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EE4" w:rsidRPr="002E5054" w:rsidRDefault="008D2EE4" w:rsidP="008D2EE4">
      <w:pPr>
        <w:pStyle w:val="StyleComplexBLotus12ptJustifiedFirstline05cm"/>
        <w:spacing w:line="240" w:lineRule="auto"/>
        <w:ind w:firstLine="0"/>
        <w:jc w:val="center"/>
        <w:rPr>
          <w:rFonts w:ascii="IRLotus" w:hAnsi="IRLotus" w:cs="IRLotus"/>
          <w:sz w:val="30"/>
          <w:szCs w:val="28"/>
          <w:lang w:bidi="fa-IR"/>
        </w:rPr>
      </w:pPr>
      <w:bookmarkStart w:id="0" w:name="_GoBack"/>
      <w:bookmarkEnd w:id="0"/>
    </w:p>
    <w:p w:rsidR="008D2EE4" w:rsidRPr="004001CC" w:rsidRDefault="008D2EE4" w:rsidP="008D2EE4">
      <w:pPr>
        <w:pStyle w:val="StyleComplexBLotus12ptJustifiedFirstline05cm"/>
        <w:spacing w:line="240" w:lineRule="auto"/>
        <w:ind w:firstLine="0"/>
        <w:jc w:val="center"/>
        <w:rPr>
          <w:rFonts w:ascii="Calibri" w:hAnsi="Calibri" w:cs="B Lotus"/>
          <w:color w:val="000000"/>
          <w:sz w:val="28"/>
          <w:szCs w:val="28"/>
        </w:rPr>
      </w:pPr>
      <w:r w:rsidRPr="004001CC">
        <w:rPr>
          <w:rFonts w:ascii="Traditional Arabic" w:hAnsi="Traditional Arabic" w:cs="Traditional Arabic"/>
          <w:color w:val="000000"/>
          <w:sz w:val="28"/>
          <w:szCs w:val="28"/>
          <w:rtl/>
        </w:rPr>
        <w:t>﴿</w:t>
      </w:r>
      <w:r w:rsidRPr="004001CC">
        <w:rPr>
          <w:rFonts w:ascii="KFGQPC Uthmanic Script HAFS" w:eastAsia="Times New Roman" w:cs="KFGQPC Uthmanic Script HAFS" w:hint="eastAsia"/>
          <w:sz w:val="28"/>
          <w:szCs w:val="28"/>
          <w:rtl/>
        </w:rPr>
        <w:t>إِنَّ</w:t>
      </w:r>
      <w:r w:rsidRPr="004001CC">
        <w:rPr>
          <w:rFonts w:ascii="KFGQPC Uthmanic Script HAFS" w:eastAsia="Times New Roman" w:cs="KFGQPC Uthmanic Script HAFS"/>
          <w:sz w:val="28"/>
          <w:szCs w:val="28"/>
          <w:rtl/>
        </w:rPr>
        <w:t xml:space="preserve"> </w:t>
      </w:r>
      <w:r w:rsidRPr="004001CC">
        <w:rPr>
          <w:rFonts w:ascii="KFGQPC Uthmanic Script HAFS" w:eastAsia="Times New Roman" w:cs="KFGQPC Uthmanic Script HAFS" w:hint="eastAsia"/>
          <w:sz w:val="28"/>
          <w:szCs w:val="28"/>
          <w:rtl/>
        </w:rPr>
        <w:t>هَ</w:t>
      </w:r>
      <w:r w:rsidRPr="004001CC">
        <w:rPr>
          <w:rFonts w:ascii="KFGQPC Uthmanic Script HAFS" w:eastAsia="Times New Roman" w:cs="KFGQPC Uthmanic Script HAFS" w:hint="cs"/>
          <w:sz w:val="28"/>
          <w:szCs w:val="28"/>
          <w:rtl/>
        </w:rPr>
        <w:t>ٰ</w:t>
      </w:r>
      <w:r w:rsidRPr="004001CC">
        <w:rPr>
          <w:rFonts w:ascii="KFGQPC Uthmanic Script HAFS" w:eastAsia="Times New Roman" w:cs="KFGQPC Uthmanic Script HAFS" w:hint="eastAsia"/>
          <w:sz w:val="28"/>
          <w:szCs w:val="28"/>
          <w:rtl/>
        </w:rPr>
        <w:t>ذَا</w:t>
      </w:r>
      <w:r w:rsidRPr="004001CC">
        <w:rPr>
          <w:rFonts w:ascii="KFGQPC Uthmanic Script HAFS" w:eastAsia="Times New Roman" w:cs="KFGQPC Uthmanic Script HAFS"/>
          <w:sz w:val="28"/>
          <w:szCs w:val="28"/>
          <w:rtl/>
        </w:rPr>
        <w:t xml:space="preserve"> </w:t>
      </w:r>
      <w:r w:rsidRPr="004001CC">
        <w:rPr>
          <w:rFonts w:ascii="KFGQPC Uthmanic Script HAFS" w:eastAsia="Times New Roman" w:cs="KFGQPC Uthmanic Script HAFS" w:hint="cs"/>
          <w:sz w:val="28"/>
          <w:szCs w:val="28"/>
          <w:rtl/>
        </w:rPr>
        <w:t>ٱ</w:t>
      </w:r>
      <w:r w:rsidRPr="004001CC">
        <w:rPr>
          <w:rFonts w:ascii="KFGQPC Uthmanic Script HAFS" w:eastAsia="Times New Roman" w:cs="KFGQPC Uthmanic Script HAFS" w:hint="eastAsia"/>
          <w:sz w:val="28"/>
          <w:szCs w:val="28"/>
          <w:rtl/>
        </w:rPr>
        <w:t>ل</w:t>
      </w:r>
      <w:r w:rsidRPr="004001CC">
        <w:rPr>
          <w:rFonts w:ascii="KFGQPC Uthmanic Script HAFS" w:eastAsia="Times New Roman" w:cs="KFGQPC Uthmanic Script HAFS" w:hint="cs"/>
          <w:sz w:val="28"/>
          <w:szCs w:val="28"/>
          <w:rtl/>
        </w:rPr>
        <w:t>ۡ</w:t>
      </w:r>
      <w:r w:rsidRPr="004001CC">
        <w:rPr>
          <w:rFonts w:ascii="KFGQPC Uthmanic Script HAFS" w:eastAsia="Times New Roman" w:cs="KFGQPC Uthmanic Script HAFS" w:hint="eastAsia"/>
          <w:sz w:val="28"/>
          <w:szCs w:val="28"/>
          <w:rtl/>
        </w:rPr>
        <w:t>قُر</w:t>
      </w:r>
      <w:r w:rsidRPr="004001CC">
        <w:rPr>
          <w:rFonts w:ascii="KFGQPC Uthmanic Script HAFS" w:eastAsia="Times New Roman" w:cs="KFGQPC Uthmanic Script HAFS" w:hint="cs"/>
          <w:sz w:val="28"/>
          <w:szCs w:val="28"/>
          <w:rtl/>
        </w:rPr>
        <w:t>ۡ</w:t>
      </w:r>
      <w:r w:rsidRPr="004001CC">
        <w:rPr>
          <w:rFonts w:ascii="KFGQPC Uthmanic Script HAFS" w:eastAsia="Times New Roman" w:cs="KFGQPC Uthmanic Script HAFS" w:hint="eastAsia"/>
          <w:sz w:val="28"/>
          <w:szCs w:val="28"/>
          <w:rtl/>
        </w:rPr>
        <w:t>ءَانَ</w:t>
      </w:r>
      <w:r w:rsidRPr="004001CC">
        <w:rPr>
          <w:rFonts w:ascii="KFGQPC Uthmanic Script HAFS" w:eastAsia="Times New Roman" w:cs="KFGQPC Uthmanic Script HAFS"/>
          <w:sz w:val="28"/>
          <w:szCs w:val="28"/>
          <w:rtl/>
        </w:rPr>
        <w:t xml:space="preserve"> </w:t>
      </w:r>
      <w:r w:rsidRPr="004001CC">
        <w:rPr>
          <w:rFonts w:ascii="KFGQPC Uthmanic Script HAFS" w:eastAsia="Times New Roman" w:cs="KFGQPC Uthmanic Script HAFS" w:hint="eastAsia"/>
          <w:sz w:val="28"/>
          <w:szCs w:val="28"/>
          <w:rtl/>
        </w:rPr>
        <w:t>يَه</w:t>
      </w:r>
      <w:r w:rsidRPr="004001CC">
        <w:rPr>
          <w:rFonts w:ascii="KFGQPC Uthmanic Script HAFS" w:eastAsia="Times New Roman" w:cs="KFGQPC Uthmanic Script HAFS" w:hint="cs"/>
          <w:sz w:val="28"/>
          <w:szCs w:val="28"/>
          <w:rtl/>
        </w:rPr>
        <w:t>ۡ</w:t>
      </w:r>
      <w:r w:rsidRPr="004001CC">
        <w:rPr>
          <w:rFonts w:ascii="KFGQPC Uthmanic Script HAFS" w:eastAsia="Times New Roman" w:cs="KFGQPC Uthmanic Script HAFS" w:hint="eastAsia"/>
          <w:sz w:val="28"/>
          <w:szCs w:val="28"/>
          <w:rtl/>
        </w:rPr>
        <w:t>دِي</w:t>
      </w:r>
      <w:r w:rsidRPr="004001CC">
        <w:rPr>
          <w:rFonts w:ascii="KFGQPC Uthmanic Script HAFS" w:eastAsia="Times New Roman" w:cs="KFGQPC Uthmanic Script HAFS"/>
          <w:sz w:val="28"/>
          <w:szCs w:val="28"/>
          <w:rtl/>
        </w:rPr>
        <w:t xml:space="preserve"> </w:t>
      </w:r>
      <w:r w:rsidRPr="004001CC">
        <w:rPr>
          <w:rFonts w:ascii="KFGQPC Uthmanic Script HAFS" w:eastAsia="Times New Roman" w:cs="KFGQPC Uthmanic Script HAFS" w:hint="eastAsia"/>
          <w:sz w:val="28"/>
          <w:szCs w:val="28"/>
          <w:rtl/>
        </w:rPr>
        <w:t>لِلَّتِي</w:t>
      </w:r>
      <w:r w:rsidRPr="004001CC">
        <w:rPr>
          <w:rFonts w:ascii="KFGQPC Uthmanic Script HAFS" w:eastAsia="Times New Roman" w:cs="KFGQPC Uthmanic Script HAFS"/>
          <w:sz w:val="28"/>
          <w:szCs w:val="28"/>
          <w:rtl/>
        </w:rPr>
        <w:t xml:space="preserve"> </w:t>
      </w:r>
      <w:r w:rsidRPr="004001CC">
        <w:rPr>
          <w:rFonts w:ascii="KFGQPC Uthmanic Script HAFS" w:eastAsia="Times New Roman" w:cs="KFGQPC Uthmanic Script HAFS" w:hint="eastAsia"/>
          <w:sz w:val="28"/>
          <w:szCs w:val="28"/>
          <w:rtl/>
        </w:rPr>
        <w:t>هِيَ</w:t>
      </w:r>
      <w:r w:rsidRPr="004001CC">
        <w:rPr>
          <w:rFonts w:ascii="KFGQPC Uthmanic Script HAFS" w:eastAsia="Times New Roman" w:cs="KFGQPC Uthmanic Script HAFS"/>
          <w:sz w:val="28"/>
          <w:szCs w:val="28"/>
          <w:rtl/>
        </w:rPr>
        <w:t xml:space="preserve"> </w:t>
      </w:r>
      <w:r w:rsidRPr="004001CC">
        <w:rPr>
          <w:rFonts w:ascii="KFGQPC Uthmanic Script HAFS" w:eastAsia="Times New Roman" w:cs="KFGQPC Uthmanic Script HAFS" w:hint="eastAsia"/>
          <w:sz w:val="28"/>
          <w:szCs w:val="28"/>
          <w:rtl/>
        </w:rPr>
        <w:t>أَق</w:t>
      </w:r>
      <w:r w:rsidRPr="004001CC">
        <w:rPr>
          <w:rFonts w:ascii="KFGQPC Uthmanic Script HAFS" w:eastAsia="Times New Roman" w:cs="KFGQPC Uthmanic Script HAFS" w:hint="cs"/>
          <w:sz w:val="28"/>
          <w:szCs w:val="28"/>
          <w:rtl/>
        </w:rPr>
        <w:t>ۡ</w:t>
      </w:r>
      <w:r w:rsidRPr="004001CC">
        <w:rPr>
          <w:rFonts w:ascii="KFGQPC Uthmanic Script HAFS" w:eastAsia="Times New Roman" w:cs="KFGQPC Uthmanic Script HAFS" w:hint="eastAsia"/>
          <w:sz w:val="28"/>
          <w:szCs w:val="28"/>
          <w:rtl/>
        </w:rPr>
        <w:t>وَمُ</w:t>
      </w:r>
      <w:r w:rsidRPr="004001CC">
        <w:rPr>
          <w:rFonts w:ascii="Traditional Arabic" w:hAnsi="Traditional Arabic" w:cs="Traditional Arabic"/>
          <w:color w:val="000000"/>
          <w:sz w:val="28"/>
          <w:szCs w:val="28"/>
          <w:rtl/>
        </w:rPr>
        <w:t>﴾</w:t>
      </w:r>
    </w:p>
    <w:p w:rsidR="008D2EE4" w:rsidRPr="004001CC" w:rsidRDefault="008D2EE4" w:rsidP="008D2EE4">
      <w:pPr>
        <w:pStyle w:val="StyleComplexBLotus12ptJustifiedFirstline05cm"/>
        <w:spacing w:line="240" w:lineRule="auto"/>
        <w:ind w:firstLine="0"/>
        <w:jc w:val="center"/>
        <w:rPr>
          <w:rFonts w:ascii="IRLotus" w:hAnsi="IRLotus" w:cs="IRLotus"/>
          <w:sz w:val="32"/>
          <w:szCs w:val="32"/>
          <w:rtl/>
          <w:lang w:bidi="fa-IR"/>
        </w:rPr>
      </w:pPr>
      <w:r w:rsidRPr="004001CC">
        <w:rPr>
          <w:rFonts w:ascii="IRLotus" w:hAnsi="IRLotus" w:cs="IRLotus" w:hint="cs"/>
          <w:sz w:val="30"/>
          <w:szCs w:val="28"/>
          <w:rtl/>
          <w:lang w:bidi="fa-IR"/>
        </w:rPr>
        <w:t>«</w:t>
      </w:r>
      <w:r w:rsidRPr="004001CC">
        <w:rPr>
          <w:rFonts w:ascii="IRLotus" w:hAnsi="IRLotus" w:cs="IRLotus"/>
          <w:sz w:val="30"/>
          <w:szCs w:val="28"/>
          <w:rtl/>
          <w:lang w:bidi="fa-IR"/>
        </w:rPr>
        <w:t>این قرآن افراد بشر را به بهترین راه هدایت می‌کند</w:t>
      </w:r>
      <w:r w:rsidRPr="004001CC">
        <w:rPr>
          <w:rFonts w:ascii="IRLotus" w:hAnsi="IRLotus" w:cs="IRLotus" w:hint="cs"/>
          <w:sz w:val="30"/>
          <w:szCs w:val="28"/>
          <w:rtl/>
          <w:lang w:bidi="fa-IR"/>
        </w:rPr>
        <w:t>»</w:t>
      </w:r>
    </w:p>
    <w:p w:rsidR="008D2EE4" w:rsidRPr="004001CC" w:rsidRDefault="008D2EE4" w:rsidP="008D2EE4">
      <w:pPr>
        <w:pStyle w:val="StyleComplexBLotus12ptJustifiedFirstline05cm"/>
        <w:spacing w:line="240" w:lineRule="auto"/>
        <w:ind w:firstLine="0"/>
        <w:jc w:val="center"/>
        <w:rPr>
          <w:rFonts w:ascii="Times New Roman" w:hAnsi="Times New Roman" w:cs="B Mitra"/>
          <w:b/>
          <w:bCs/>
          <w:color w:val="FF0000"/>
          <w:sz w:val="26"/>
          <w:szCs w:val="28"/>
          <w:rtl/>
          <w:lang w:bidi="fa-IR"/>
        </w:rPr>
      </w:pPr>
    </w:p>
    <w:p w:rsidR="008D2EE4" w:rsidRPr="004001CC" w:rsidRDefault="008D2EE4" w:rsidP="008D2EE4">
      <w:pPr>
        <w:pStyle w:val="StyleComplexBLotus12ptJustifiedFirstline05cm"/>
        <w:spacing w:line="240" w:lineRule="auto"/>
        <w:ind w:firstLine="0"/>
        <w:jc w:val="center"/>
        <w:rPr>
          <w:rFonts w:ascii="Times New Roman" w:hAnsi="Times New Roman" w:cs="B Mitra"/>
          <w:b/>
          <w:bCs/>
          <w:color w:val="FF0000"/>
          <w:sz w:val="26"/>
          <w:szCs w:val="28"/>
          <w:rtl/>
          <w:lang w:bidi="fa-IR"/>
        </w:rPr>
      </w:pPr>
    </w:p>
    <w:p w:rsidR="008D2EE4" w:rsidRPr="004001CC" w:rsidRDefault="008D2EE4" w:rsidP="008D2EE4">
      <w:pPr>
        <w:pStyle w:val="StyleComplexBLotus12ptJustifiedFirstline05cm"/>
        <w:spacing w:line="240" w:lineRule="auto"/>
        <w:ind w:firstLine="0"/>
        <w:jc w:val="center"/>
        <w:rPr>
          <w:rFonts w:ascii="Times New Roman" w:hAnsi="Times New Roman" w:cs="B Mitra"/>
          <w:b/>
          <w:bCs/>
          <w:sz w:val="44"/>
          <w:szCs w:val="46"/>
          <w:rtl/>
          <w:lang w:bidi="fa-IR"/>
        </w:rPr>
      </w:pPr>
    </w:p>
    <w:p w:rsidR="008D2EE4" w:rsidRPr="004001CC" w:rsidRDefault="008D2EE4" w:rsidP="008D2EE4">
      <w:pPr>
        <w:pStyle w:val="StyleComplexBLotus12ptJustifiedFirstline05cm"/>
        <w:spacing w:line="240" w:lineRule="auto"/>
        <w:ind w:firstLine="0"/>
        <w:jc w:val="center"/>
        <w:rPr>
          <w:rFonts w:ascii="IRTitr" w:hAnsi="IRTitr" w:cs="IRTitr"/>
          <w:sz w:val="26"/>
          <w:szCs w:val="70"/>
          <w:rtl/>
          <w:lang w:bidi="fa-IR"/>
        </w:rPr>
      </w:pPr>
      <w:r w:rsidRPr="004001CC">
        <w:rPr>
          <w:rFonts w:ascii="IRTitr" w:hAnsi="IRTitr" w:cs="IRTitr"/>
          <w:sz w:val="26"/>
          <w:szCs w:val="70"/>
          <w:rtl/>
          <w:lang w:bidi="fa-IR"/>
        </w:rPr>
        <w:t>تابشی از قرآن</w:t>
      </w:r>
    </w:p>
    <w:p w:rsidR="008D2EE4" w:rsidRPr="004001CC" w:rsidRDefault="008D2EE4" w:rsidP="008D2EE4">
      <w:pPr>
        <w:pStyle w:val="StyleComplexBLotus12ptJustifiedFirstline05cm"/>
        <w:spacing w:line="240" w:lineRule="auto"/>
        <w:ind w:firstLine="0"/>
        <w:jc w:val="center"/>
        <w:rPr>
          <w:rFonts w:ascii="IRZar" w:hAnsi="IRZar" w:cs="IRZar"/>
          <w:b/>
          <w:bCs/>
          <w:sz w:val="34"/>
          <w:szCs w:val="34"/>
          <w:rtl/>
          <w:lang w:bidi="fa-IR"/>
        </w:rPr>
      </w:pPr>
      <w:r w:rsidRPr="004001CC">
        <w:rPr>
          <w:rFonts w:ascii="IRZar" w:hAnsi="IRZar" w:cs="IRZar"/>
          <w:b/>
          <w:bCs/>
          <w:sz w:val="32"/>
          <w:szCs w:val="32"/>
          <w:rtl/>
          <w:lang w:bidi="fa-IR"/>
        </w:rPr>
        <w:t xml:space="preserve">(جلد </w:t>
      </w:r>
      <w:r w:rsidRPr="004001CC">
        <w:rPr>
          <w:rFonts w:ascii="IRZar" w:hAnsi="IRZar" w:cs="IRZar" w:hint="cs"/>
          <w:b/>
          <w:bCs/>
          <w:sz w:val="32"/>
          <w:szCs w:val="32"/>
          <w:rtl/>
          <w:lang w:bidi="fa-IR"/>
        </w:rPr>
        <w:t>چهارم</w:t>
      </w:r>
      <w:r w:rsidRPr="004001CC">
        <w:rPr>
          <w:rFonts w:ascii="IRZar" w:hAnsi="IRZar" w:cs="IRZar"/>
          <w:b/>
          <w:bCs/>
          <w:sz w:val="32"/>
          <w:szCs w:val="32"/>
          <w:rtl/>
          <w:lang w:bidi="fa-IR"/>
        </w:rPr>
        <w:t>)</w:t>
      </w:r>
    </w:p>
    <w:p w:rsidR="008D2EE4" w:rsidRPr="004001CC" w:rsidRDefault="008D2EE4" w:rsidP="008D2EE4">
      <w:pPr>
        <w:pStyle w:val="StyleComplexBLotus12ptJustifiedFirstline05cm"/>
        <w:spacing w:line="240" w:lineRule="auto"/>
        <w:ind w:firstLine="0"/>
        <w:jc w:val="center"/>
        <w:rPr>
          <w:rFonts w:ascii="Times New Roman" w:hAnsi="Times New Roman" w:cs="B Mitra"/>
          <w:b/>
          <w:bCs/>
          <w:sz w:val="26"/>
          <w:szCs w:val="28"/>
          <w:rtl/>
          <w:lang w:bidi="fa-IR"/>
        </w:rPr>
      </w:pPr>
    </w:p>
    <w:p w:rsidR="008D2EE4" w:rsidRPr="004001CC" w:rsidRDefault="008D2EE4" w:rsidP="008D2EE4">
      <w:pPr>
        <w:pStyle w:val="StyleComplexBLotus12ptJustifiedFirstline05cm"/>
        <w:spacing w:line="240" w:lineRule="auto"/>
        <w:ind w:firstLine="0"/>
        <w:jc w:val="center"/>
        <w:rPr>
          <w:rFonts w:ascii="Times New Roman" w:hAnsi="Times New Roman" w:cs="B Mitra"/>
          <w:b/>
          <w:bCs/>
          <w:sz w:val="26"/>
          <w:szCs w:val="28"/>
          <w:rtl/>
          <w:lang w:bidi="fa-IR"/>
        </w:rPr>
      </w:pPr>
    </w:p>
    <w:p w:rsidR="008D2EE4" w:rsidRPr="004001CC" w:rsidRDefault="008D2EE4" w:rsidP="008D2EE4">
      <w:pPr>
        <w:pStyle w:val="StyleComplexBLotus12ptJustifiedFirstline05cm"/>
        <w:spacing w:line="240" w:lineRule="auto"/>
        <w:ind w:firstLine="0"/>
        <w:jc w:val="center"/>
        <w:rPr>
          <w:rFonts w:ascii="Times New Roman" w:hAnsi="Times New Roman" w:cs="B Mitra"/>
          <w:b/>
          <w:bCs/>
          <w:sz w:val="26"/>
          <w:szCs w:val="28"/>
          <w:rtl/>
          <w:lang w:bidi="fa-IR"/>
        </w:rPr>
      </w:pPr>
    </w:p>
    <w:p w:rsidR="008D2EE4" w:rsidRPr="004001CC" w:rsidRDefault="008D2EE4" w:rsidP="008D2EE4">
      <w:pPr>
        <w:pStyle w:val="StyleComplexBLotus12ptJustifiedFirstline05cm"/>
        <w:spacing w:line="240" w:lineRule="auto"/>
        <w:ind w:firstLine="0"/>
        <w:jc w:val="center"/>
        <w:rPr>
          <w:rFonts w:ascii="Times New Roman" w:hAnsi="Times New Roman" w:cs="B Mitra"/>
          <w:b/>
          <w:bCs/>
          <w:sz w:val="26"/>
          <w:szCs w:val="28"/>
          <w:rtl/>
          <w:lang w:bidi="fa-IR"/>
        </w:rPr>
      </w:pPr>
    </w:p>
    <w:p w:rsidR="008D2EE4" w:rsidRPr="004001CC" w:rsidRDefault="008D2EE4" w:rsidP="008D2EE4">
      <w:pPr>
        <w:pStyle w:val="StyleComplexBLotus12ptJustifiedFirstline05cm"/>
        <w:spacing w:line="240" w:lineRule="auto"/>
        <w:ind w:firstLine="0"/>
        <w:jc w:val="center"/>
        <w:rPr>
          <w:rFonts w:ascii="Times New Roman" w:hAnsi="Times New Roman" w:cs="B Mitra"/>
          <w:b/>
          <w:bCs/>
          <w:sz w:val="26"/>
          <w:szCs w:val="28"/>
          <w:rtl/>
          <w:lang w:bidi="fa-IR"/>
        </w:rPr>
      </w:pPr>
    </w:p>
    <w:p w:rsidR="008D2EE4" w:rsidRPr="004001CC" w:rsidRDefault="008D2EE4" w:rsidP="008D2EE4">
      <w:pPr>
        <w:jc w:val="center"/>
        <w:rPr>
          <w:rFonts w:ascii="IRYakout" w:eastAsia="B Badr" w:hAnsi="IRYakout" w:cs="IRYakout"/>
          <w:b/>
          <w:bCs/>
          <w:sz w:val="32"/>
          <w:szCs w:val="32"/>
          <w:lang w:bidi="fa-IR"/>
        </w:rPr>
      </w:pPr>
      <w:r w:rsidRPr="004001CC">
        <w:rPr>
          <w:rFonts w:ascii="IRYakout" w:eastAsia="B Badr" w:hAnsi="IRYakout" w:cs="IRYakout"/>
          <w:b/>
          <w:bCs/>
          <w:sz w:val="32"/>
          <w:szCs w:val="32"/>
          <w:rtl/>
          <w:lang w:bidi="fa-IR"/>
        </w:rPr>
        <w:t xml:space="preserve">تألیف: </w:t>
      </w:r>
    </w:p>
    <w:p w:rsidR="008D2EE4" w:rsidRPr="004001CC" w:rsidRDefault="008D2EE4" w:rsidP="008D2EE4">
      <w:pPr>
        <w:jc w:val="center"/>
        <w:rPr>
          <w:rFonts w:ascii="IRYakout" w:eastAsia="B Badr" w:hAnsi="IRYakout" w:cs="IRYakout"/>
          <w:b/>
          <w:bCs/>
          <w:sz w:val="36"/>
          <w:szCs w:val="36"/>
          <w:rtl/>
          <w:lang w:bidi="fa-IR"/>
        </w:rPr>
      </w:pPr>
      <w:r w:rsidRPr="004001CC">
        <w:rPr>
          <w:rFonts w:ascii="IRYakout" w:eastAsia="B Badr" w:hAnsi="IRYakout" w:cs="IRYakout"/>
          <w:b/>
          <w:bCs/>
          <w:sz w:val="36"/>
          <w:szCs w:val="36"/>
          <w:rtl/>
          <w:lang w:bidi="fa-IR"/>
        </w:rPr>
        <w:t xml:space="preserve">آیت الله العظمی </w:t>
      </w:r>
    </w:p>
    <w:p w:rsidR="00603651" w:rsidRPr="004001CC" w:rsidRDefault="008D2EE4" w:rsidP="008D2EE4">
      <w:pPr>
        <w:pStyle w:val="StyleComplexBLotus12ptJustifiedFirstline05cm"/>
        <w:spacing w:line="240" w:lineRule="auto"/>
        <w:ind w:firstLine="0"/>
        <w:jc w:val="center"/>
        <w:rPr>
          <w:rFonts w:ascii="IRYakout" w:hAnsi="IRYakout" w:cs="IRYakout"/>
          <w:b/>
          <w:bCs/>
          <w:sz w:val="40"/>
          <w:szCs w:val="40"/>
          <w:rtl/>
          <w:lang w:bidi="fa-IR"/>
        </w:rPr>
      </w:pPr>
      <w:r w:rsidRPr="004001CC">
        <w:rPr>
          <w:rFonts w:ascii="IRYakout" w:hAnsi="IRYakout" w:cs="IRYakout"/>
          <w:b/>
          <w:bCs/>
          <w:sz w:val="36"/>
          <w:szCs w:val="36"/>
          <w:rtl/>
          <w:lang w:bidi="fa-IR"/>
        </w:rPr>
        <w:t>سید ابوالفضل ابن الرضا برقعی قمی</w:t>
      </w:r>
      <w:r w:rsidRPr="004001CC">
        <w:rPr>
          <w:rFonts w:cs="CTraditional Arabic" w:hint="cs"/>
          <w:sz w:val="34"/>
          <w:szCs w:val="34"/>
          <w:rtl/>
          <w:lang w:bidi="fa-IR"/>
        </w:rPr>
        <w:t>/</w:t>
      </w:r>
    </w:p>
    <w:p w:rsidR="00DA1D99" w:rsidRPr="004001CC" w:rsidRDefault="00DA1D99" w:rsidP="00F6739C">
      <w:pPr>
        <w:pStyle w:val="StyleComplexBLotus12ptJustifiedFirstline05cm"/>
        <w:spacing w:line="240" w:lineRule="auto"/>
        <w:ind w:firstLine="0"/>
        <w:jc w:val="center"/>
        <w:rPr>
          <w:rFonts w:ascii="IRLotus" w:hAnsi="IRLotus" w:cs="IRLotus"/>
          <w:sz w:val="30"/>
          <w:szCs w:val="28"/>
          <w:rtl/>
          <w:lang w:bidi="fa-IR"/>
        </w:rPr>
      </w:pPr>
    </w:p>
    <w:p w:rsidR="003A65B4" w:rsidRPr="004001CC" w:rsidRDefault="003A65B4" w:rsidP="00F6739C">
      <w:pPr>
        <w:pStyle w:val="StyleComplexBLotus12ptJustifiedFirstline05cm"/>
        <w:spacing w:line="240" w:lineRule="auto"/>
        <w:ind w:firstLine="0"/>
        <w:jc w:val="center"/>
        <w:rPr>
          <w:rFonts w:ascii="IRLotus" w:hAnsi="IRLotus" w:cs="IRLotus"/>
          <w:sz w:val="30"/>
          <w:szCs w:val="28"/>
          <w:rtl/>
          <w:lang w:bidi="fa-IR"/>
        </w:rPr>
        <w:sectPr w:rsidR="003A65B4" w:rsidRPr="004001CC" w:rsidSect="00CD384E">
          <w:headerReference w:type="even" r:id="rId9"/>
          <w:headerReference w:type="default" r:id="rId10"/>
          <w:footerReference w:type="even" r:id="rId11"/>
          <w:footerReference w:type="default" r:id="rId12"/>
          <w:footnotePr>
            <w:numRestart w:val="eachPage"/>
          </w:footnotePr>
          <w:pgSz w:w="9356" w:h="13608" w:code="9"/>
          <w:pgMar w:top="1021" w:right="851" w:bottom="737"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p>
    <w:tbl>
      <w:tblPr>
        <w:tblStyle w:val="TableGrid2"/>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1209"/>
        <w:gridCol w:w="567"/>
        <w:gridCol w:w="1484"/>
        <w:gridCol w:w="2207"/>
      </w:tblGrid>
      <w:tr w:rsidR="0016079E" w:rsidRPr="00205B67" w:rsidTr="008B2D49">
        <w:trPr>
          <w:jc w:val="center"/>
        </w:trPr>
        <w:tc>
          <w:tcPr>
            <w:tcW w:w="1527" w:type="pct"/>
            <w:vAlign w:val="center"/>
          </w:tcPr>
          <w:p w:rsidR="0016079E" w:rsidRPr="00205B67" w:rsidRDefault="0016079E" w:rsidP="008B2D49">
            <w:pPr>
              <w:spacing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lastRenderedPageBreak/>
              <w:t>عنوان</w:t>
            </w:r>
            <w:r w:rsidRPr="00205B67">
              <w:rPr>
                <w:rFonts w:ascii="IRMitra" w:eastAsia="Times New Roman" w:hAnsi="IRMitra" w:cs="IRMitra"/>
                <w:b/>
                <w:bCs/>
                <w:sz w:val="25"/>
                <w:szCs w:val="25"/>
                <w:rtl/>
              </w:rPr>
              <w:t xml:space="preserve"> کتاب</w:t>
            </w:r>
            <w:r w:rsidRPr="00205B67">
              <w:rPr>
                <w:rFonts w:ascii="IRMitra" w:eastAsia="Times New Roman" w:hAnsi="IRMitra" w:cs="IRMitra" w:hint="cs"/>
                <w:b/>
                <w:bCs/>
                <w:sz w:val="25"/>
                <w:szCs w:val="25"/>
                <w:rtl/>
              </w:rPr>
              <w:t>:</w:t>
            </w:r>
          </w:p>
        </w:tc>
        <w:tc>
          <w:tcPr>
            <w:tcW w:w="3473" w:type="pct"/>
            <w:gridSpan w:val="4"/>
            <w:vAlign w:val="center"/>
          </w:tcPr>
          <w:p w:rsidR="0016079E" w:rsidRPr="00205B67" w:rsidRDefault="0016079E"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color w:val="244061" w:themeColor="accent1" w:themeShade="80"/>
                <w:sz w:val="28"/>
                <w:szCs w:val="28"/>
                <w:rtl/>
              </w:rPr>
              <w:t>تابش</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از قرآن</w:t>
            </w:r>
          </w:p>
        </w:tc>
      </w:tr>
      <w:tr w:rsidR="0016079E" w:rsidRPr="00205B67" w:rsidTr="008B2D49">
        <w:trPr>
          <w:jc w:val="center"/>
        </w:trPr>
        <w:tc>
          <w:tcPr>
            <w:tcW w:w="1527" w:type="pct"/>
          </w:tcPr>
          <w:p w:rsidR="0016079E" w:rsidRPr="00205B67" w:rsidRDefault="0016079E" w:rsidP="008B2D49">
            <w:pPr>
              <w:spacing w:before="60" w:after="60"/>
              <w:jc w:val="both"/>
              <w:rPr>
                <w:rFonts w:ascii="IRMitra" w:eastAsia="Times New Roman" w:hAnsi="IRMitra" w:cs="IRMitra"/>
                <w:b/>
                <w:bCs/>
                <w:sz w:val="25"/>
                <w:szCs w:val="25"/>
                <w:rtl/>
              </w:rPr>
            </w:pPr>
            <w:r w:rsidRPr="00205B67">
              <w:rPr>
                <w:rFonts w:ascii="IRMitra" w:eastAsia="Times New Roman" w:hAnsi="IRMitra" w:cs="IRMitra" w:hint="cs"/>
                <w:b/>
                <w:bCs/>
                <w:sz w:val="25"/>
                <w:szCs w:val="25"/>
                <w:rtl/>
              </w:rPr>
              <w:t>نویسنده</w:t>
            </w:r>
            <w:r w:rsidRPr="00205B67">
              <w:rPr>
                <w:rFonts w:ascii="IRMitra" w:eastAsia="Times New Roman" w:hAnsi="IRMitra" w:cs="IRMitra"/>
                <w:b/>
                <w:bCs/>
                <w:sz w:val="25"/>
                <w:szCs w:val="25"/>
                <w:rtl/>
              </w:rPr>
              <w:t>:</w:t>
            </w:r>
          </w:p>
        </w:tc>
        <w:tc>
          <w:tcPr>
            <w:tcW w:w="3473" w:type="pct"/>
            <w:gridSpan w:val="4"/>
          </w:tcPr>
          <w:p w:rsidR="0016079E" w:rsidRPr="00205B67" w:rsidRDefault="0016079E"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color w:val="244061" w:themeColor="accent1" w:themeShade="80"/>
                <w:sz w:val="28"/>
                <w:szCs w:val="28"/>
                <w:rtl/>
              </w:rPr>
              <w:t>آ</w:t>
            </w:r>
            <w:r w:rsidRPr="00205B67">
              <w:rPr>
                <w:rFonts w:ascii="IRMitra" w:eastAsia="Times New Roman" w:hAnsi="IRMitra" w:cs="IRMitra" w:hint="cs"/>
                <w:color w:val="244061" w:themeColor="accent1" w:themeShade="80"/>
                <w:sz w:val="28"/>
                <w:szCs w:val="28"/>
                <w:rtl/>
              </w:rPr>
              <w:t>یت</w:t>
            </w:r>
            <w:r w:rsidRPr="00205B67">
              <w:rPr>
                <w:rFonts w:ascii="IRMitra" w:eastAsia="Times New Roman" w:hAnsi="IRMitra" w:cs="IRMitra"/>
                <w:color w:val="244061" w:themeColor="accent1" w:themeShade="80"/>
                <w:sz w:val="28"/>
                <w:szCs w:val="28"/>
                <w:rtl/>
              </w:rPr>
              <w:t xml:space="preserve"> الله العظم</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w:t>
            </w:r>
            <w:r w:rsidRPr="00205B67">
              <w:rPr>
                <w:rFonts w:ascii="IRMitra" w:eastAsia="Times New Roman" w:hAnsi="IRMitra" w:cs="IRMitra" w:hint="cs"/>
                <w:color w:val="244061" w:themeColor="accent1" w:themeShade="80"/>
                <w:sz w:val="28"/>
                <w:szCs w:val="28"/>
                <w:rtl/>
              </w:rPr>
              <w:t>سید</w:t>
            </w:r>
            <w:r w:rsidRPr="00205B67">
              <w:rPr>
                <w:rFonts w:ascii="IRMitra" w:eastAsia="Times New Roman" w:hAnsi="IRMitra" w:cs="IRMitra"/>
                <w:color w:val="244061" w:themeColor="accent1" w:themeShade="80"/>
                <w:sz w:val="28"/>
                <w:szCs w:val="28"/>
                <w:rtl/>
              </w:rPr>
              <w:t xml:space="preserve"> ابوالفضل ابن الرضا برقع</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قم</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CTraditional Arabic"/>
                <w:color w:val="244061" w:themeColor="accent1" w:themeShade="80"/>
                <w:sz w:val="28"/>
                <w:szCs w:val="28"/>
                <w:rtl/>
              </w:rPr>
              <w:t>/</w:t>
            </w:r>
          </w:p>
        </w:tc>
      </w:tr>
      <w:tr w:rsidR="0016079E" w:rsidRPr="00205B67" w:rsidTr="008B2D49">
        <w:trPr>
          <w:jc w:val="center"/>
        </w:trPr>
        <w:tc>
          <w:tcPr>
            <w:tcW w:w="1527" w:type="pct"/>
            <w:vAlign w:val="center"/>
          </w:tcPr>
          <w:p w:rsidR="0016079E" w:rsidRPr="00205B67" w:rsidRDefault="0016079E"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موضوع:</w:t>
            </w:r>
          </w:p>
        </w:tc>
        <w:tc>
          <w:tcPr>
            <w:tcW w:w="3473" w:type="pct"/>
            <w:gridSpan w:val="4"/>
            <w:vAlign w:val="center"/>
          </w:tcPr>
          <w:p w:rsidR="0016079E" w:rsidRPr="00205B67" w:rsidRDefault="0016079E"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hint="cs"/>
                <w:color w:val="244061" w:themeColor="accent1" w:themeShade="80"/>
                <w:sz w:val="28"/>
                <w:szCs w:val="28"/>
                <w:rtl/>
              </w:rPr>
              <w:t>تفسیر</w:t>
            </w:r>
          </w:p>
        </w:tc>
      </w:tr>
      <w:tr w:rsidR="0016079E" w:rsidRPr="00205B67" w:rsidTr="008B2D49">
        <w:trPr>
          <w:jc w:val="center"/>
        </w:trPr>
        <w:tc>
          <w:tcPr>
            <w:tcW w:w="1527" w:type="pct"/>
            <w:vAlign w:val="center"/>
          </w:tcPr>
          <w:p w:rsidR="0016079E" w:rsidRPr="00205B67" w:rsidRDefault="0016079E"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 xml:space="preserve">نوبت انتشار: </w:t>
            </w:r>
          </w:p>
        </w:tc>
        <w:tc>
          <w:tcPr>
            <w:tcW w:w="3473" w:type="pct"/>
            <w:gridSpan w:val="4"/>
            <w:vAlign w:val="center"/>
          </w:tcPr>
          <w:p w:rsidR="0016079E" w:rsidRPr="00205B67" w:rsidRDefault="0016079E"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hint="cs"/>
                <w:color w:val="244061" w:themeColor="accent1" w:themeShade="80"/>
                <w:sz w:val="28"/>
                <w:szCs w:val="28"/>
                <w:rtl/>
              </w:rPr>
              <w:t xml:space="preserve">دوم (مطبوع) </w:t>
            </w:r>
          </w:p>
        </w:tc>
      </w:tr>
      <w:tr w:rsidR="0016079E" w:rsidRPr="00205B67" w:rsidTr="008B2D49">
        <w:trPr>
          <w:jc w:val="center"/>
        </w:trPr>
        <w:tc>
          <w:tcPr>
            <w:tcW w:w="1527" w:type="pct"/>
            <w:vAlign w:val="center"/>
          </w:tcPr>
          <w:p w:rsidR="0016079E" w:rsidRPr="00205B67" w:rsidRDefault="0016079E"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 xml:space="preserve">تاریخ انتشار: </w:t>
            </w:r>
          </w:p>
        </w:tc>
        <w:tc>
          <w:tcPr>
            <w:tcW w:w="3473" w:type="pct"/>
            <w:gridSpan w:val="4"/>
            <w:vAlign w:val="center"/>
          </w:tcPr>
          <w:p w:rsidR="0016079E" w:rsidRPr="00205B67" w:rsidRDefault="0016079E" w:rsidP="008B2D49">
            <w:pPr>
              <w:spacing w:before="60" w:after="60"/>
              <w:jc w:val="both"/>
              <w:rPr>
                <w:rFonts w:ascii="IRMitra" w:eastAsia="Times New Roman" w:hAnsi="IRMitra" w:cs="IRMitra"/>
                <w:color w:val="244061" w:themeColor="accent1" w:themeShade="80"/>
                <w:sz w:val="28"/>
                <w:szCs w:val="28"/>
                <w:rtl/>
                <w:lang w:bidi="fa-IR"/>
              </w:rPr>
            </w:pPr>
            <w:r w:rsidRPr="00205B67">
              <w:rPr>
                <w:rFonts w:ascii="IRMitra" w:eastAsia="Times New Roman" w:hAnsi="IRMitra" w:cs="IRMitra" w:hint="cs"/>
                <w:color w:val="244061" w:themeColor="accent1" w:themeShade="80"/>
                <w:sz w:val="28"/>
                <w:szCs w:val="28"/>
                <w:rtl/>
                <w:lang w:bidi="fa-IR"/>
              </w:rPr>
              <w:t>تیر (</w:t>
            </w:r>
            <w:r>
              <w:rPr>
                <w:rFonts w:ascii="IRMitra" w:eastAsia="Times New Roman" w:hAnsi="IRMitra" w:cs="IRMitra" w:hint="cs"/>
                <w:color w:val="244061" w:themeColor="accent1" w:themeShade="80"/>
                <w:sz w:val="28"/>
                <w:szCs w:val="28"/>
                <w:rtl/>
                <w:lang w:bidi="fa-IR"/>
              </w:rPr>
              <w:t>سرطان</w:t>
            </w:r>
            <w:r w:rsidRPr="00205B67">
              <w:rPr>
                <w:rFonts w:ascii="IRMitra" w:eastAsia="Times New Roman" w:hAnsi="IRMitra" w:cs="IRMitra" w:hint="cs"/>
                <w:color w:val="244061" w:themeColor="accent1" w:themeShade="80"/>
                <w:sz w:val="28"/>
                <w:szCs w:val="28"/>
                <w:rtl/>
                <w:lang w:bidi="fa-IR"/>
              </w:rPr>
              <w:t>) 1395 شمسی، رمضان المبارک 1437 هجری</w:t>
            </w:r>
          </w:p>
        </w:tc>
      </w:tr>
      <w:tr w:rsidR="0016079E" w:rsidRPr="00205B67" w:rsidTr="008B2D49">
        <w:trPr>
          <w:jc w:val="center"/>
        </w:trPr>
        <w:tc>
          <w:tcPr>
            <w:tcW w:w="1527" w:type="pct"/>
            <w:vAlign w:val="center"/>
          </w:tcPr>
          <w:p w:rsidR="0016079E" w:rsidRPr="00205B67" w:rsidRDefault="0016079E" w:rsidP="008B2D49">
            <w:pPr>
              <w:spacing w:before="60" w:after="60"/>
              <w:jc w:val="both"/>
              <w:rPr>
                <w:rFonts w:ascii="IRMitra" w:eastAsia="Times New Roman" w:hAnsi="IRMitra" w:cs="IRMitra"/>
                <w:b/>
                <w:bCs/>
                <w:sz w:val="25"/>
                <w:szCs w:val="25"/>
                <w:rtl/>
              </w:rPr>
            </w:pPr>
            <w:r w:rsidRPr="00205B67">
              <w:rPr>
                <w:rFonts w:ascii="IRMitra" w:eastAsia="Times New Roman" w:hAnsi="IRMitra" w:cs="IRMitra" w:hint="cs"/>
                <w:b/>
                <w:bCs/>
                <w:sz w:val="25"/>
                <w:szCs w:val="25"/>
                <w:rtl/>
              </w:rPr>
              <w:t xml:space="preserve">منبع: </w:t>
            </w:r>
          </w:p>
        </w:tc>
        <w:tc>
          <w:tcPr>
            <w:tcW w:w="3473" w:type="pct"/>
            <w:gridSpan w:val="4"/>
            <w:vAlign w:val="center"/>
          </w:tcPr>
          <w:p w:rsidR="0016079E" w:rsidRPr="00205B67" w:rsidRDefault="0016079E" w:rsidP="008B2D49">
            <w:pPr>
              <w:spacing w:before="60" w:after="60"/>
              <w:jc w:val="both"/>
              <w:rPr>
                <w:rFonts w:ascii="IRMitra" w:eastAsia="Times New Roman" w:hAnsi="IRMitra" w:cs="IRMitra"/>
                <w:color w:val="244061" w:themeColor="accent1" w:themeShade="80"/>
                <w:sz w:val="28"/>
                <w:szCs w:val="28"/>
              </w:rPr>
            </w:pPr>
            <w:r w:rsidRPr="00205B67">
              <w:rPr>
                <w:rFonts w:ascii="IRMitra" w:eastAsia="Times New Roman" w:hAnsi="IRMitra" w:cs="IRMitra" w:hint="cs"/>
                <w:color w:val="244061" w:themeColor="accent1" w:themeShade="80"/>
                <w:sz w:val="28"/>
                <w:szCs w:val="28"/>
                <w:rtl/>
              </w:rPr>
              <w:t xml:space="preserve">سایت عقیده </w:t>
            </w:r>
            <w:r w:rsidRPr="00205B67">
              <w:rPr>
                <w:rFonts w:ascii="IRMitra" w:eastAsia="Times New Roman" w:hAnsi="IRMitra" w:cs="IRMitra"/>
                <w:color w:val="244061" w:themeColor="accent1" w:themeShade="80"/>
                <w:sz w:val="28"/>
                <w:szCs w:val="28"/>
              </w:rPr>
              <w:t>www.aqeedeh.com</w:t>
            </w:r>
          </w:p>
        </w:tc>
      </w:tr>
      <w:tr w:rsidR="0016079E" w:rsidRPr="00205B67" w:rsidTr="008B2D49">
        <w:trPr>
          <w:jc w:val="center"/>
        </w:trPr>
        <w:tc>
          <w:tcPr>
            <w:tcW w:w="1527" w:type="pct"/>
            <w:vAlign w:val="center"/>
          </w:tcPr>
          <w:p w:rsidR="0016079E" w:rsidRDefault="0016079E" w:rsidP="008B2D49">
            <w:pPr>
              <w:spacing w:before="60" w:after="60"/>
              <w:jc w:val="both"/>
              <w:rPr>
                <w:rFonts w:ascii="IRMitra" w:eastAsia="Times New Roman" w:hAnsi="IRMitra" w:cs="IRMitra"/>
                <w:b/>
                <w:bCs/>
                <w:sz w:val="25"/>
                <w:szCs w:val="25"/>
                <w:rtl/>
                <w:lang w:bidi="fa-IR"/>
              </w:rPr>
            </w:pPr>
          </w:p>
          <w:p w:rsidR="0016079E" w:rsidRDefault="0016079E" w:rsidP="008B2D49">
            <w:pPr>
              <w:spacing w:before="60" w:after="60"/>
              <w:jc w:val="both"/>
              <w:rPr>
                <w:rFonts w:ascii="IRMitra" w:eastAsia="Times New Roman" w:hAnsi="IRMitra" w:cs="IRMitra"/>
                <w:b/>
                <w:bCs/>
                <w:sz w:val="25"/>
                <w:szCs w:val="25"/>
                <w:rtl/>
                <w:lang w:bidi="fa-IR"/>
              </w:rPr>
            </w:pPr>
          </w:p>
          <w:p w:rsidR="0016079E" w:rsidRDefault="0016079E" w:rsidP="008B2D49">
            <w:pPr>
              <w:spacing w:before="60" w:after="60"/>
              <w:jc w:val="both"/>
              <w:rPr>
                <w:rFonts w:ascii="IRMitra" w:eastAsia="Times New Roman" w:hAnsi="IRMitra" w:cs="IRMitra"/>
                <w:b/>
                <w:bCs/>
                <w:sz w:val="25"/>
                <w:szCs w:val="25"/>
                <w:rtl/>
                <w:lang w:bidi="fa-IR"/>
              </w:rPr>
            </w:pPr>
          </w:p>
          <w:p w:rsidR="0016079E" w:rsidRDefault="0016079E" w:rsidP="008B2D49">
            <w:pPr>
              <w:spacing w:before="60" w:after="60"/>
              <w:jc w:val="both"/>
              <w:rPr>
                <w:rFonts w:ascii="IRMitra" w:eastAsia="Times New Roman" w:hAnsi="IRMitra" w:cs="IRMitra"/>
                <w:b/>
                <w:bCs/>
                <w:sz w:val="25"/>
                <w:szCs w:val="25"/>
                <w:rtl/>
                <w:lang w:bidi="fa-IR"/>
              </w:rPr>
            </w:pPr>
          </w:p>
          <w:p w:rsidR="0016079E" w:rsidRPr="00205B67" w:rsidRDefault="0016079E" w:rsidP="008B2D49">
            <w:pPr>
              <w:spacing w:before="60" w:after="60"/>
              <w:jc w:val="both"/>
              <w:rPr>
                <w:rFonts w:ascii="IRMitra" w:eastAsia="Times New Roman" w:hAnsi="IRMitra" w:cs="IRMitra"/>
                <w:b/>
                <w:bCs/>
                <w:sz w:val="25"/>
                <w:szCs w:val="25"/>
                <w:rtl/>
                <w:lang w:bidi="fa-IR"/>
              </w:rPr>
            </w:pPr>
          </w:p>
        </w:tc>
        <w:tc>
          <w:tcPr>
            <w:tcW w:w="3473" w:type="pct"/>
            <w:gridSpan w:val="4"/>
            <w:vAlign w:val="center"/>
          </w:tcPr>
          <w:p w:rsidR="0016079E" w:rsidRPr="00205B67" w:rsidRDefault="0016079E" w:rsidP="008B2D49">
            <w:pPr>
              <w:spacing w:before="60" w:after="60"/>
              <w:jc w:val="both"/>
              <w:rPr>
                <w:rFonts w:ascii="IRMitra" w:eastAsia="Times New Roman" w:hAnsi="IRMitra" w:cs="IRMitra"/>
                <w:color w:val="244061" w:themeColor="accent1" w:themeShade="80"/>
                <w:sz w:val="28"/>
                <w:szCs w:val="28"/>
                <w:rtl/>
              </w:rPr>
            </w:pPr>
          </w:p>
        </w:tc>
      </w:tr>
      <w:tr w:rsidR="0016079E" w:rsidRPr="00205B67" w:rsidTr="008B2D49">
        <w:trPr>
          <w:jc w:val="center"/>
        </w:trPr>
        <w:tc>
          <w:tcPr>
            <w:tcW w:w="3598" w:type="pct"/>
            <w:gridSpan w:val="4"/>
            <w:vAlign w:val="center"/>
          </w:tcPr>
          <w:p w:rsidR="0016079E" w:rsidRPr="00205B67" w:rsidRDefault="0016079E" w:rsidP="008B2D49">
            <w:pPr>
              <w:jc w:val="center"/>
              <w:rPr>
                <w:rFonts w:eastAsia="Times New Roman" w:cs="IRNazanin"/>
                <w:b/>
                <w:bCs/>
                <w:color w:val="244061" w:themeColor="accent1" w:themeShade="80"/>
                <w:sz w:val="28"/>
                <w:szCs w:val="28"/>
                <w:rtl/>
              </w:rPr>
            </w:pPr>
            <w:r w:rsidRPr="00205B67">
              <w:rPr>
                <w:rFonts w:eastAsia="Times New Roman" w:cs="IRNazanin" w:hint="cs"/>
                <w:b/>
                <w:bCs/>
                <w:color w:val="244061" w:themeColor="accent1" w:themeShade="80"/>
                <w:sz w:val="22"/>
                <w:szCs w:val="26"/>
                <w:rtl/>
              </w:rPr>
              <w:t>ای</w:t>
            </w:r>
            <w:r w:rsidRPr="00205B67">
              <w:rPr>
                <w:rFonts w:eastAsia="Times New Roman" w:cs="IRNazanin" w:hint="eastAsia"/>
                <w:b/>
                <w:bCs/>
                <w:color w:val="244061" w:themeColor="accent1" w:themeShade="80"/>
                <w:sz w:val="22"/>
                <w:szCs w:val="26"/>
                <w:rtl/>
              </w:rPr>
              <w:t>ن</w:t>
            </w:r>
            <w:r w:rsidRPr="00205B67">
              <w:rPr>
                <w:rFonts w:eastAsia="Times New Roman" w:cs="IRNazanin"/>
                <w:b/>
                <w:bCs/>
                <w:color w:val="244061" w:themeColor="accent1" w:themeShade="80"/>
                <w:sz w:val="22"/>
                <w:szCs w:val="26"/>
                <w:rtl/>
              </w:rPr>
              <w:t xml:space="preserve"> کتاب </w:t>
            </w:r>
            <w:r w:rsidRPr="00205B67">
              <w:rPr>
                <w:rFonts w:eastAsia="Times New Roman" w:cs="IRNazanin" w:hint="cs"/>
                <w:b/>
                <w:bCs/>
                <w:color w:val="244061" w:themeColor="accent1" w:themeShade="80"/>
                <w:sz w:val="22"/>
                <w:szCs w:val="26"/>
                <w:rtl/>
              </w:rPr>
              <w:t xml:space="preserve">از سایت </w:t>
            </w:r>
            <w:r w:rsidRPr="00205B67">
              <w:rPr>
                <w:rFonts w:eastAsia="Times New Roman" w:cs="IRNazanin"/>
                <w:b/>
                <w:bCs/>
                <w:color w:val="244061" w:themeColor="accent1" w:themeShade="80"/>
                <w:sz w:val="22"/>
                <w:szCs w:val="26"/>
                <w:rtl/>
              </w:rPr>
              <w:t>کتابخان</w:t>
            </w:r>
            <w:r w:rsidRPr="00205B67">
              <w:rPr>
                <w:rFonts w:eastAsia="Times New Roman" w:cs="IRNazanin" w:hint="cs"/>
                <w:b/>
                <w:bCs/>
                <w:color w:val="244061" w:themeColor="accent1" w:themeShade="80"/>
                <w:sz w:val="22"/>
                <w:szCs w:val="26"/>
                <w:rtl/>
              </w:rPr>
              <w:t>ۀ</w:t>
            </w:r>
            <w:r w:rsidRPr="00205B67">
              <w:rPr>
                <w:rFonts w:eastAsia="Times New Roman" w:cs="IRNazanin"/>
                <w:b/>
                <w:bCs/>
                <w:color w:val="244061" w:themeColor="accent1" w:themeShade="80"/>
                <w:sz w:val="22"/>
                <w:szCs w:val="26"/>
                <w:rtl/>
              </w:rPr>
              <w:t xml:space="preserve"> عق</w:t>
            </w:r>
            <w:r w:rsidRPr="00205B67">
              <w:rPr>
                <w:rFonts w:eastAsia="Times New Roman" w:cs="IRNazanin" w:hint="cs"/>
                <w:b/>
                <w:bCs/>
                <w:color w:val="244061" w:themeColor="accent1" w:themeShade="80"/>
                <w:sz w:val="22"/>
                <w:szCs w:val="26"/>
                <w:rtl/>
              </w:rPr>
              <w:t>ی</w:t>
            </w:r>
            <w:r w:rsidRPr="00205B67">
              <w:rPr>
                <w:rFonts w:eastAsia="Times New Roman" w:cs="IRNazanin" w:hint="eastAsia"/>
                <w:b/>
                <w:bCs/>
                <w:color w:val="244061" w:themeColor="accent1" w:themeShade="80"/>
                <w:sz w:val="22"/>
                <w:szCs w:val="26"/>
                <w:rtl/>
              </w:rPr>
              <w:t>ده</w:t>
            </w:r>
            <w:r w:rsidRPr="00205B67">
              <w:rPr>
                <w:rFonts w:eastAsia="Times New Roman" w:cs="IRNazanin"/>
                <w:b/>
                <w:bCs/>
                <w:color w:val="244061" w:themeColor="accent1" w:themeShade="80"/>
                <w:sz w:val="22"/>
                <w:szCs w:val="26"/>
                <w:rtl/>
              </w:rPr>
              <w:t xml:space="preserve"> </w:t>
            </w:r>
            <w:r w:rsidRPr="00205B67">
              <w:rPr>
                <w:rFonts w:eastAsia="Times New Roman" w:cs="IRNazanin" w:hint="cs"/>
                <w:b/>
                <w:bCs/>
                <w:color w:val="244061" w:themeColor="accent1" w:themeShade="80"/>
                <w:sz w:val="22"/>
                <w:szCs w:val="26"/>
                <w:rtl/>
              </w:rPr>
              <w:t xml:space="preserve">دانلود </w:t>
            </w:r>
            <w:r w:rsidRPr="00205B67">
              <w:rPr>
                <w:rFonts w:eastAsia="Times New Roman" w:cs="IRNazanin"/>
                <w:b/>
                <w:bCs/>
                <w:color w:val="244061" w:themeColor="accent1" w:themeShade="80"/>
                <w:sz w:val="22"/>
                <w:szCs w:val="26"/>
                <w:rtl/>
              </w:rPr>
              <w:t>شده است.</w:t>
            </w:r>
          </w:p>
          <w:p w:rsidR="0016079E" w:rsidRPr="00205B67" w:rsidRDefault="0016079E" w:rsidP="008B2D49">
            <w:pPr>
              <w:spacing w:before="60" w:after="60"/>
              <w:jc w:val="center"/>
              <w:rPr>
                <w:rFonts w:asciiTheme="minorHAnsi" w:eastAsia="Times New Roman" w:hAnsiTheme="minorHAnsi" w:cstheme="minorHAnsi"/>
                <w:b/>
                <w:bCs/>
                <w:sz w:val="27"/>
                <w:szCs w:val="27"/>
                <w:rtl/>
              </w:rPr>
            </w:pPr>
            <w:r w:rsidRPr="00205B67">
              <w:rPr>
                <w:rFonts w:asciiTheme="minorHAnsi" w:eastAsia="Times New Roman" w:hAnsiTheme="minorHAnsi" w:cstheme="minorHAnsi"/>
                <w:b/>
                <w:bCs/>
                <w:color w:val="244061" w:themeColor="accent1" w:themeShade="80"/>
                <w:sz w:val="24"/>
                <w:szCs w:val="24"/>
              </w:rPr>
              <w:t>www.aqeedeh.com</w:t>
            </w:r>
          </w:p>
        </w:tc>
        <w:tc>
          <w:tcPr>
            <w:tcW w:w="1402" w:type="pct"/>
          </w:tcPr>
          <w:p w:rsidR="0016079E" w:rsidRPr="00205B67" w:rsidRDefault="0016079E" w:rsidP="008B2D49">
            <w:pPr>
              <w:spacing w:before="60" w:after="60"/>
              <w:jc w:val="center"/>
              <w:rPr>
                <w:rFonts w:ascii="IRMitra" w:eastAsia="Times New Roman" w:hAnsi="IRMitra" w:cs="IRMitra"/>
                <w:color w:val="244061" w:themeColor="accent1" w:themeShade="80"/>
                <w:sz w:val="30"/>
                <w:szCs w:val="30"/>
                <w:rtl/>
              </w:rPr>
            </w:pPr>
            <w:r w:rsidRPr="00205B67">
              <w:rPr>
                <w:rFonts w:ascii="IRMitra" w:eastAsia="Times New Roman" w:hAnsi="IRMitra" w:cs="IRMitra" w:hint="cs"/>
                <w:noProof/>
                <w:color w:val="244061" w:themeColor="accent1" w:themeShade="80"/>
                <w:sz w:val="30"/>
                <w:szCs w:val="30"/>
                <w:rtl/>
              </w:rPr>
              <w:drawing>
                <wp:inline distT="0" distB="0" distL="0" distR="0" wp14:anchorId="490DDE0C" wp14:editId="340C41B6">
                  <wp:extent cx="831850" cy="831850"/>
                  <wp:effectExtent l="0" t="0" r="635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6079E" w:rsidRPr="00205B67" w:rsidTr="008B2D49">
        <w:trPr>
          <w:jc w:val="center"/>
        </w:trPr>
        <w:tc>
          <w:tcPr>
            <w:tcW w:w="1527" w:type="pct"/>
            <w:vAlign w:val="center"/>
          </w:tcPr>
          <w:p w:rsidR="0016079E" w:rsidRPr="00205B67" w:rsidRDefault="0016079E" w:rsidP="008B2D49">
            <w:pPr>
              <w:spacing w:before="60" w:after="60"/>
              <w:jc w:val="center"/>
              <w:rPr>
                <w:rFonts w:ascii="IRMitra" w:eastAsia="Times New Roman" w:hAnsi="IRMitra" w:cs="IRMitra"/>
                <w:b/>
                <w:bCs/>
                <w:sz w:val="27"/>
                <w:szCs w:val="27"/>
                <w:rtl/>
              </w:rPr>
            </w:pPr>
            <w:r w:rsidRPr="00205B67">
              <w:rPr>
                <w:rFonts w:ascii="IRNazanin" w:eastAsia="Times New Roman" w:hAnsi="IRNazanin" w:cs="IRNazanin"/>
                <w:b/>
                <w:bCs/>
                <w:sz w:val="28"/>
                <w:szCs w:val="28"/>
                <w:rtl/>
              </w:rPr>
              <w:t>ایمیل:</w:t>
            </w:r>
          </w:p>
        </w:tc>
        <w:tc>
          <w:tcPr>
            <w:tcW w:w="3473" w:type="pct"/>
            <w:gridSpan w:val="4"/>
            <w:vAlign w:val="center"/>
          </w:tcPr>
          <w:p w:rsidR="0016079E" w:rsidRPr="00205B67" w:rsidRDefault="0016079E" w:rsidP="008B2D49">
            <w:pPr>
              <w:spacing w:before="60" w:after="60"/>
              <w:rPr>
                <w:rFonts w:ascii="IRMitra" w:eastAsia="Times New Roman" w:hAnsi="IRMitra" w:cs="IRMitra"/>
                <w:color w:val="244061" w:themeColor="accent1" w:themeShade="80"/>
                <w:sz w:val="24"/>
                <w:szCs w:val="24"/>
                <w:rtl/>
              </w:rPr>
            </w:pPr>
            <w:r w:rsidRPr="00205B67">
              <w:rPr>
                <w:rFonts w:asciiTheme="majorBidi" w:eastAsia="Times New Roman" w:hAnsiTheme="majorBidi" w:cstheme="majorBidi"/>
                <w:b/>
                <w:bCs/>
                <w:sz w:val="24"/>
                <w:szCs w:val="24"/>
              </w:rPr>
              <w:t>book@aqeedeh.com</w:t>
            </w:r>
          </w:p>
        </w:tc>
      </w:tr>
      <w:tr w:rsidR="0016079E" w:rsidRPr="00205B67" w:rsidTr="008B2D49">
        <w:trPr>
          <w:jc w:val="center"/>
        </w:trPr>
        <w:tc>
          <w:tcPr>
            <w:tcW w:w="5000" w:type="pct"/>
            <w:gridSpan w:val="5"/>
            <w:vAlign w:val="bottom"/>
          </w:tcPr>
          <w:p w:rsidR="0016079E" w:rsidRPr="00205B67" w:rsidRDefault="0016079E" w:rsidP="008B2D49">
            <w:pPr>
              <w:spacing w:before="240"/>
              <w:jc w:val="center"/>
              <w:rPr>
                <w:rFonts w:ascii="IRMitra" w:eastAsia="Times New Roman" w:hAnsi="IRMitra" w:cs="IRMitra"/>
                <w:color w:val="244061" w:themeColor="accent1" w:themeShade="80"/>
                <w:sz w:val="30"/>
                <w:szCs w:val="30"/>
                <w:rtl/>
              </w:rPr>
            </w:pPr>
            <w:r w:rsidRPr="00205B67">
              <w:rPr>
                <w:rFonts w:ascii="Times New Roman Bold" w:eastAsia="Times New Roman" w:hAnsi="Times New Roman Bold" w:cs="IRNazanin"/>
                <w:b/>
                <w:bCs/>
                <w:sz w:val="26"/>
                <w:szCs w:val="28"/>
                <w:rtl/>
              </w:rPr>
              <w:t>سا</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hint="eastAsia"/>
                <w:b/>
                <w:bCs/>
                <w:sz w:val="26"/>
                <w:szCs w:val="28"/>
                <w:rtl/>
              </w:rPr>
              <w:t>ت‌ها</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b/>
                <w:bCs/>
                <w:sz w:val="26"/>
                <w:szCs w:val="28"/>
                <w:rtl/>
              </w:rPr>
              <w:t xml:space="preserve"> مجموع</w:t>
            </w:r>
            <w:r w:rsidRPr="00205B67">
              <w:rPr>
                <w:rFonts w:ascii="Times New Roman Bold" w:eastAsia="Times New Roman" w:hAnsi="Times New Roman Bold" w:cs="IRNazanin" w:hint="cs"/>
                <w:b/>
                <w:bCs/>
                <w:sz w:val="26"/>
                <w:szCs w:val="28"/>
                <w:rtl/>
              </w:rPr>
              <w:t>ۀ</w:t>
            </w:r>
            <w:r w:rsidRPr="00205B67">
              <w:rPr>
                <w:rFonts w:ascii="Times New Roman Bold" w:eastAsia="Times New Roman" w:hAnsi="Times New Roman Bold" w:cs="IRNazanin"/>
                <w:b/>
                <w:bCs/>
                <w:sz w:val="26"/>
                <w:szCs w:val="28"/>
                <w:rtl/>
              </w:rPr>
              <w:t xml:space="preserve"> موحد</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hint="eastAsia"/>
                <w:b/>
                <w:bCs/>
                <w:sz w:val="26"/>
                <w:szCs w:val="28"/>
                <w:rtl/>
              </w:rPr>
              <w:t>ن</w:t>
            </w:r>
          </w:p>
        </w:tc>
      </w:tr>
      <w:tr w:rsidR="0016079E" w:rsidRPr="00205B67" w:rsidTr="008B2D49">
        <w:trPr>
          <w:jc w:val="center"/>
        </w:trPr>
        <w:tc>
          <w:tcPr>
            <w:tcW w:w="2295" w:type="pct"/>
            <w:gridSpan w:val="2"/>
            <w:shd w:val="clear" w:color="auto" w:fill="auto"/>
          </w:tcPr>
          <w:p w:rsidR="0016079E" w:rsidRPr="00205B67" w:rsidRDefault="0016079E"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www.mowahedin.com</w:t>
            </w:r>
          </w:p>
          <w:p w:rsidR="0016079E" w:rsidRPr="00205B67" w:rsidRDefault="0016079E"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www.videofarsi.com</w:t>
            </w:r>
          </w:p>
          <w:p w:rsidR="0016079E" w:rsidRPr="00205B67" w:rsidRDefault="0016079E" w:rsidP="008B2D49">
            <w:pPr>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www.zekr.tv</w:t>
            </w:r>
          </w:p>
          <w:p w:rsidR="0016079E" w:rsidRPr="00205B67" w:rsidRDefault="0016079E" w:rsidP="008B2D49">
            <w:pPr>
              <w:bidi w:val="0"/>
              <w:spacing w:before="50"/>
              <w:jc w:val="both"/>
              <w:rPr>
                <w:rFonts w:ascii="IRMitra" w:eastAsia="Times New Roman" w:hAnsi="IRMitra" w:cs="IRMitra"/>
                <w:b/>
                <w:bCs/>
                <w:color w:val="000000" w:themeColor="text1"/>
                <w:sz w:val="22"/>
                <w:szCs w:val="22"/>
                <w:rtl/>
              </w:rPr>
            </w:pPr>
            <w:r w:rsidRPr="00205B67">
              <w:rPr>
                <w:rFonts w:ascii="Literata" w:eastAsia="Times New Roman" w:hAnsi="Literata" w:cs="B Zar"/>
                <w:color w:val="000000" w:themeColor="text1"/>
                <w:sz w:val="22"/>
                <w:szCs w:val="22"/>
              </w:rPr>
              <w:t>www.mowahed.com</w:t>
            </w:r>
          </w:p>
        </w:tc>
        <w:tc>
          <w:tcPr>
            <w:tcW w:w="360" w:type="pct"/>
          </w:tcPr>
          <w:p w:rsidR="0016079E" w:rsidRPr="00205B67" w:rsidRDefault="0016079E" w:rsidP="008B2D49">
            <w:pPr>
              <w:bidi w:val="0"/>
              <w:spacing w:before="50"/>
              <w:jc w:val="both"/>
              <w:rPr>
                <w:rFonts w:ascii="IRMitra" w:eastAsia="Times New Roman" w:hAnsi="IRMitra" w:cs="IRMitra"/>
                <w:color w:val="000000" w:themeColor="text1"/>
                <w:sz w:val="22"/>
                <w:szCs w:val="22"/>
                <w:rtl/>
              </w:rPr>
            </w:pPr>
          </w:p>
        </w:tc>
        <w:tc>
          <w:tcPr>
            <w:tcW w:w="2345" w:type="pct"/>
            <w:gridSpan w:val="2"/>
          </w:tcPr>
          <w:p w:rsidR="0016079E" w:rsidRPr="00205B67" w:rsidRDefault="0016079E"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www.aqeedeh.com</w:t>
            </w:r>
          </w:p>
          <w:p w:rsidR="0016079E" w:rsidRPr="00205B67" w:rsidRDefault="0016079E"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www.islamtxt.com</w:t>
            </w:r>
          </w:p>
          <w:p w:rsidR="0016079E" w:rsidRPr="00205B67" w:rsidRDefault="00186E19" w:rsidP="008B2D49">
            <w:pPr>
              <w:widowControl w:val="0"/>
              <w:tabs>
                <w:tab w:val="right" w:leader="dot" w:pos="5138"/>
              </w:tabs>
              <w:bidi w:val="0"/>
              <w:spacing w:before="50"/>
              <w:jc w:val="both"/>
              <w:rPr>
                <w:rFonts w:ascii="Literata" w:eastAsia="Times New Roman" w:hAnsi="Literata" w:cs="B Zar"/>
                <w:color w:val="000000" w:themeColor="text1"/>
                <w:sz w:val="22"/>
                <w:szCs w:val="22"/>
              </w:rPr>
            </w:pPr>
            <w:hyperlink r:id="rId14" w:history="1">
              <w:r w:rsidR="0016079E" w:rsidRPr="00205B67">
                <w:rPr>
                  <w:rFonts w:ascii="Literata" w:eastAsia="Times New Roman" w:hAnsi="Literata" w:cs="B Zar"/>
                  <w:color w:val="000000" w:themeColor="text1"/>
                  <w:sz w:val="22"/>
                  <w:szCs w:val="22"/>
                </w:rPr>
                <w:t>www.shabnam.cc</w:t>
              </w:r>
            </w:hyperlink>
          </w:p>
          <w:p w:rsidR="0016079E" w:rsidRPr="00205B67" w:rsidRDefault="0016079E" w:rsidP="008B2D49">
            <w:pPr>
              <w:bidi w:val="0"/>
              <w:spacing w:before="50"/>
              <w:jc w:val="both"/>
              <w:rPr>
                <w:rFonts w:ascii="IRMitra" w:eastAsia="Times New Roman" w:hAnsi="IRMitra" w:cs="IRMitra"/>
                <w:color w:val="000000" w:themeColor="text1"/>
                <w:sz w:val="22"/>
                <w:szCs w:val="22"/>
                <w:rtl/>
              </w:rPr>
            </w:pPr>
            <w:r w:rsidRPr="00205B67">
              <w:rPr>
                <w:rFonts w:ascii="Literata" w:eastAsia="Times New Roman" w:hAnsi="Literata" w:cs="B Zar"/>
                <w:color w:val="000000" w:themeColor="text1"/>
                <w:sz w:val="22"/>
                <w:szCs w:val="22"/>
              </w:rPr>
              <w:t>www.sadaislam.com</w:t>
            </w:r>
          </w:p>
        </w:tc>
      </w:tr>
      <w:tr w:rsidR="0016079E" w:rsidRPr="00205B67" w:rsidTr="008B2D49">
        <w:trPr>
          <w:jc w:val="center"/>
        </w:trPr>
        <w:tc>
          <w:tcPr>
            <w:tcW w:w="2295" w:type="pct"/>
            <w:gridSpan w:val="2"/>
          </w:tcPr>
          <w:p w:rsidR="0016079E" w:rsidRPr="00205B67" w:rsidRDefault="0016079E" w:rsidP="008B2D49">
            <w:pPr>
              <w:spacing w:before="50"/>
              <w:rPr>
                <w:rFonts w:ascii="IRMitra" w:eastAsia="Times New Roman" w:hAnsi="IRMitra" w:cs="IRMitra"/>
                <w:b/>
                <w:bCs/>
                <w:sz w:val="2"/>
                <w:szCs w:val="2"/>
                <w:rtl/>
              </w:rPr>
            </w:pPr>
          </w:p>
        </w:tc>
        <w:tc>
          <w:tcPr>
            <w:tcW w:w="2705" w:type="pct"/>
            <w:gridSpan w:val="3"/>
          </w:tcPr>
          <w:p w:rsidR="0016079E" w:rsidRPr="00205B67" w:rsidRDefault="0016079E" w:rsidP="008B2D49">
            <w:pPr>
              <w:spacing w:before="50"/>
              <w:rPr>
                <w:rFonts w:ascii="IRMitra" w:eastAsia="Times New Roman" w:hAnsi="IRMitra" w:cs="IRMitra"/>
                <w:color w:val="244061" w:themeColor="accent1" w:themeShade="80"/>
                <w:sz w:val="2"/>
                <w:szCs w:val="2"/>
                <w:rtl/>
              </w:rPr>
            </w:pPr>
          </w:p>
        </w:tc>
      </w:tr>
      <w:tr w:rsidR="0016079E" w:rsidRPr="00205B67" w:rsidTr="008B2D49">
        <w:trPr>
          <w:jc w:val="center"/>
        </w:trPr>
        <w:tc>
          <w:tcPr>
            <w:tcW w:w="5000" w:type="pct"/>
            <w:gridSpan w:val="5"/>
          </w:tcPr>
          <w:p w:rsidR="0016079E" w:rsidRPr="00205B67" w:rsidRDefault="0016079E" w:rsidP="008B2D49">
            <w:pPr>
              <w:spacing w:before="60"/>
              <w:jc w:val="center"/>
              <w:rPr>
                <w:rFonts w:ascii="IRMitra" w:eastAsia="Times New Roman" w:hAnsi="IRMitra" w:cs="IRMitra"/>
                <w:color w:val="244061" w:themeColor="accent1" w:themeShade="80"/>
                <w:sz w:val="30"/>
                <w:szCs w:val="30"/>
                <w:rtl/>
              </w:rPr>
            </w:pPr>
            <w:r w:rsidRPr="00205B67">
              <w:rPr>
                <w:rFonts w:ascii="IRMitra" w:eastAsia="Times New Roman" w:hAnsi="IRMitra" w:cs="IRMitra" w:hint="cs"/>
                <w:noProof/>
                <w:color w:val="244061" w:themeColor="accent1" w:themeShade="80"/>
                <w:sz w:val="30"/>
                <w:szCs w:val="30"/>
                <w:rtl/>
              </w:rPr>
              <w:drawing>
                <wp:inline distT="0" distB="0" distL="0" distR="0" wp14:anchorId="5541A44E" wp14:editId="52491F39">
                  <wp:extent cx="1112214" cy="578963"/>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6079E" w:rsidRPr="00205B67" w:rsidTr="008B2D49">
        <w:trPr>
          <w:jc w:val="center"/>
        </w:trPr>
        <w:tc>
          <w:tcPr>
            <w:tcW w:w="5000" w:type="pct"/>
            <w:gridSpan w:val="5"/>
            <w:vAlign w:val="center"/>
          </w:tcPr>
          <w:p w:rsidR="0016079E" w:rsidRPr="00205B67" w:rsidRDefault="0016079E" w:rsidP="008B2D49">
            <w:pPr>
              <w:spacing w:before="60" w:after="60"/>
              <w:jc w:val="center"/>
              <w:rPr>
                <w:rFonts w:ascii="IRMitra" w:eastAsia="Times New Roman" w:hAnsi="IRMitra" w:cs="IRMitra"/>
                <w:noProof/>
                <w:color w:val="244061" w:themeColor="accent1" w:themeShade="80"/>
                <w:sz w:val="26"/>
                <w:szCs w:val="26"/>
                <w:rtl/>
              </w:rPr>
            </w:pPr>
            <w:r w:rsidRPr="00205B67">
              <w:rPr>
                <w:rFonts w:ascii="IRMitra" w:eastAsia="Times New Roman" w:hAnsi="IRMitra" w:cs="IRMitra"/>
                <w:noProof/>
                <w:color w:val="244061" w:themeColor="accent1" w:themeShade="80"/>
                <w:sz w:val="26"/>
                <w:szCs w:val="26"/>
              </w:rPr>
              <w:t>contact@mowahedin.com</w:t>
            </w:r>
          </w:p>
        </w:tc>
      </w:tr>
    </w:tbl>
    <w:p w:rsidR="003A65B4" w:rsidRPr="004001CC" w:rsidRDefault="003A65B4" w:rsidP="00F6739C">
      <w:pPr>
        <w:pStyle w:val="StyleComplexBLotus12ptJustifiedFirstline05cm"/>
        <w:spacing w:line="240" w:lineRule="auto"/>
        <w:ind w:firstLine="0"/>
        <w:jc w:val="center"/>
        <w:rPr>
          <w:rFonts w:ascii="IRLotus" w:hAnsi="IRLotus" w:cs="IRLotus"/>
          <w:sz w:val="30"/>
          <w:szCs w:val="28"/>
          <w:rtl/>
          <w:lang w:bidi="fa-IR"/>
        </w:rPr>
      </w:pPr>
      <w:bookmarkStart w:id="1" w:name="Editing"/>
      <w:bookmarkEnd w:id="1"/>
    </w:p>
    <w:p w:rsidR="003A65B4" w:rsidRPr="004001CC" w:rsidRDefault="003A65B4" w:rsidP="00F6739C">
      <w:pPr>
        <w:pStyle w:val="StyleComplexBLotus12ptJustifiedFirstline05cm"/>
        <w:spacing w:line="240" w:lineRule="auto"/>
        <w:ind w:firstLine="0"/>
        <w:jc w:val="center"/>
        <w:rPr>
          <w:rFonts w:ascii="IRLotus" w:hAnsi="IRLotus" w:cs="IRLotus"/>
          <w:sz w:val="30"/>
          <w:szCs w:val="28"/>
          <w:rtl/>
          <w:lang w:bidi="fa-IR"/>
        </w:rPr>
      </w:pPr>
    </w:p>
    <w:p w:rsidR="003A65B4" w:rsidRPr="004001CC" w:rsidRDefault="003A65B4" w:rsidP="00F6739C">
      <w:pPr>
        <w:pStyle w:val="StyleComplexBLotus12ptJustifiedFirstline05cm"/>
        <w:spacing w:line="240" w:lineRule="auto"/>
        <w:ind w:firstLine="0"/>
        <w:jc w:val="center"/>
        <w:rPr>
          <w:rFonts w:ascii="IRLotus" w:hAnsi="IRLotus" w:cs="IRLotus"/>
          <w:sz w:val="30"/>
          <w:szCs w:val="28"/>
          <w:rtl/>
          <w:lang w:bidi="fa-IR"/>
        </w:rPr>
        <w:sectPr w:rsidR="003A65B4" w:rsidRPr="004001CC" w:rsidSect="00CD384E">
          <w:footnotePr>
            <w:numRestart w:val="eachPage"/>
          </w:footnotePr>
          <w:pgSz w:w="9356" w:h="13608" w:code="9"/>
          <w:pgMar w:top="1021" w:right="851" w:bottom="737" w:left="851" w:header="454" w:footer="0" w:gutter="0"/>
          <w:cols w:space="720"/>
          <w:titlePg/>
          <w:bidi/>
          <w:rtlGutter/>
        </w:sectPr>
      </w:pPr>
    </w:p>
    <w:p w:rsidR="003A65B4" w:rsidRPr="004001CC" w:rsidRDefault="003A65B4" w:rsidP="00F6739C">
      <w:pPr>
        <w:pStyle w:val="StyleComplexBLotus12ptJustifiedFirstline05cm"/>
        <w:spacing w:line="240" w:lineRule="auto"/>
        <w:ind w:firstLine="0"/>
        <w:jc w:val="center"/>
        <w:rPr>
          <w:rFonts w:ascii="IranNastaliq" w:hAnsi="IranNastaliq" w:cs="IranNastaliq"/>
          <w:sz w:val="30"/>
          <w:szCs w:val="30"/>
          <w:rtl/>
          <w:lang w:bidi="fa-IR"/>
        </w:rPr>
      </w:pPr>
      <w:r w:rsidRPr="004001CC">
        <w:rPr>
          <w:rFonts w:ascii="IranNastaliq" w:hAnsi="IranNastaliq" w:cs="IranNastaliq"/>
          <w:sz w:val="30"/>
          <w:szCs w:val="30"/>
          <w:rtl/>
          <w:lang w:bidi="fa-IR"/>
        </w:rPr>
        <w:lastRenderedPageBreak/>
        <w:t>بسم الله الرحمن الرحیم</w:t>
      </w:r>
    </w:p>
    <w:p w:rsidR="006E0752" w:rsidRPr="004001CC" w:rsidRDefault="003A65B4" w:rsidP="006E0752">
      <w:pPr>
        <w:pStyle w:val="-"/>
        <w:rPr>
          <w:rFonts w:asciiTheme="minorHAnsi" w:eastAsiaTheme="minorEastAsia" w:hAnsiTheme="minorHAnsi" w:cstheme="minorBidi"/>
          <w:b w:val="0"/>
          <w:bCs w:val="0"/>
          <w:noProof/>
          <w:sz w:val="22"/>
          <w:szCs w:val="22"/>
          <w:rtl/>
          <w:lang w:bidi="ar-SA"/>
        </w:rPr>
      </w:pPr>
      <w:bookmarkStart w:id="2" w:name="_Toc384917212"/>
      <w:bookmarkStart w:id="3" w:name="_Toc440827115"/>
      <w:r w:rsidRPr="004001CC">
        <w:rPr>
          <w:rFonts w:hint="cs"/>
          <w:rtl/>
        </w:rPr>
        <w:t>فهرست مطالب</w:t>
      </w:r>
      <w:bookmarkEnd w:id="2"/>
      <w:bookmarkEnd w:id="3"/>
      <w:r w:rsidR="00AF57A1" w:rsidRPr="004001CC">
        <w:rPr>
          <w:rtl/>
        </w:rPr>
        <w:fldChar w:fldCharType="begin"/>
      </w:r>
      <w:r w:rsidR="00AF57A1" w:rsidRPr="004001CC">
        <w:rPr>
          <w:rtl/>
        </w:rPr>
        <w:instrText xml:space="preserve"> </w:instrText>
      </w:r>
      <w:r w:rsidR="00AF57A1" w:rsidRPr="004001CC">
        <w:instrText>TOC</w:instrText>
      </w:r>
      <w:r w:rsidR="00AF57A1" w:rsidRPr="004001CC">
        <w:rPr>
          <w:rtl/>
        </w:rPr>
        <w:instrText xml:space="preserve"> \</w:instrText>
      </w:r>
      <w:r w:rsidR="00AF57A1" w:rsidRPr="004001CC">
        <w:instrText>h \z \t</w:instrText>
      </w:r>
      <w:r w:rsidR="00AF57A1" w:rsidRPr="004001CC">
        <w:rPr>
          <w:rtl/>
        </w:rPr>
        <w:instrText xml:space="preserve"> "تيتر دوم,2,تیتر اول-,1" </w:instrText>
      </w:r>
      <w:r w:rsidR="00AF57A1" w:rsidRPr="004001CC">
        <w:rPr>
          <w:rtl/>
        </w:rPr>
        <w:fldChar w:fldCharType="separate"/>
      </w:r>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16"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cs"/>
            <w:rtl/>
          </w:rPr>
          <w:t>ی</w:t>
        </w:r>
        <w:r w:rsidR="006E0752" w:rsidRPr="004001CC">
          <w:rPr>
            <w:rStyle w:val="Hyperlink"/>
            <w:rFonts w:hint="eastAsia"/>
            <w:rtl/>
          </w:rPr>
          <w:t>س</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83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Toc440827116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17"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صافات</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182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Toc440827117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19</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18"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صاد</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88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Toc440827118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35</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19"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زمر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75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Toc440827119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53</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20"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غافر</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cs"/>
            <w:rtl/>
          </w:rPr>
          <w:t>ی</w:t>
        </w:r>
        <w:r w:rsidR="006E0752" w:rsidRPr="004001CC">
          <w:rPr>
            <w:rStyle w:val="Hyperlink"/>
            <w:rFonts w:hint="eastAsia"/>
            <w:rtl/>
          </w:rPr>
          <w:t>ا</w:t>
        </w:r>
        <w:r w:rsidR="006E0752" w:rsidRPr="004001CC">
          <w:rPr>
            <w:rStyle w:val="Hyperlink"/>
            <w:rtl/>
          </w:rPr>
          <w:t xml:space="preserve"> </w:t>
        </w:r>
        <w:r w:rsidR="006E0752" w:rsidRPr="004001CC">
          <w:rPr>
            <w:rStyle w:val="Hyperlink"/>
            <w:rFonts w:hint="eastAsia"/>
            <w:rtl/>
          </w:rPr>
          <w:t>مؤمن</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85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Toc440827120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74</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21"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فصلت</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cs"/>
            <w:rtl/>
          </w:rPr>
          <w:t>ی</w:t>
        </w:r>
        <w:r w:rsidR="006E0752" w:rsidRPr="004001CC">
          <w:rPr>
            <w:rStyle w:val="Hyperlink"/>
            <w:rFonts w:hint="eastAsia"/>
            <w:rtl/>
          </w:rPr>
          <w:t>ا</w:t>
        </w:r>
        <w:r w:rsidR="006E0752" w:rsidRPr="004001CC">
          <w:rPr>
            <w:rStyle w:val="Hyperlink"/>
            <w:rtl/>
          </w:rPr>
          <w:t xml:space="preserve"> </w:t>
        </w:r>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سجده</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54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Toc440827121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94</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22"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شور</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53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Toc440827122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107</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23"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زخرف</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89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Toc440827123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121</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24"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دخان</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59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Toc440827124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135</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25"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جاث</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37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Toc440827125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140</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26"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احقاف</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35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Toc440827126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148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27"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محمد</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cs"/>
            <w:rtl/>
          </w:rPr>
          <w:t>ی</w:t>
        </w:r>
        <w:r w:rsidR="006E0752" w:rsidRPr="004001CC">
          <w:rPr>
            <w:rStyle w:val="Hyperlink"/>
            <w:rFonts w:hint="eastAsia"/>
            <w:rtl/>
          </w:rPr>
          <w:t>ا</w:t>
        </w:r>
        <w:r w:rsidR="006E0752" w:rsidRPr="004001CC">
          <w:rPr>
            <w:rStyle w:val="Hyperlink"/>
            <w:rtl/>
          </w:rPr>
          <w:t xml:space="preserve"> </w:t>
        </w:r>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قتال</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38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Toc440827127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158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28"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فتح</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Toc440827128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168</w:t>
        </w:r>
        <w:r w:rsidR="006E0752" w:rsidRPr="004001CC">
          <w:rPr>
            <w:rStyle w:val="Hyperlink"/>
            <w:rtl/>
          </w:rPr>
          <w:fldChar w:fldCharType="end"/>
        </w:r>
      </w:hyperlink>
    </w:p>
    <w:p w:rsidR="006E0752" w:rsidRPr="004001CC" w:rsidRDefault="00186E19">
      <w:pPr>
        <w:pStyle w:val="TOC2"/>
        <w:tabs>
          <w:tab w:val="right" w:leader="dot" w:pos="7644"/>
        </w:tabs>
        <w:rPr>
          <w:rFonts w:asciiTheme="minorHAnsi" w:eastAsiaTheme="minorEastAsia" w:hAnsiTheme="minorHAnsi" w:cstheme="minorBidi"/>
          <w:sz w:val="22"/>
          <w:szCs w:val="22"/>
          <w:rtl/>
          <w:lang w:bidi="ar-SA"/>
        </w:rPr>
      </w:pPr>
      <w:hyperlink w:anchor="_Toc440827129" w:history="1">
        <w:r w:rsidR="006E0752" w:rsidRPr="004001CC">
          <w:rPr>
            <w:rStyle w:val="Hyperlink"/>
            <w:rFonts w:hint="eastAsia"/>
            <w:rtl/>
          </w:rPr>
          <w:t>س</w:t>
        </w:r>
        <w:r w:rsidR="006E0752" w:rsidRPr="004001CC">
          <w:rPr>
            <w:rStyle w:val="Hyperlink"/>
            <w:rFonts w:hint="cs"/>
            <w:rtl/>
          </w:rPr>
          <w:t>ی</w:t>
        </w:r>
        <w:r w:rsidR="006E0752" w:rsidRPr="004001CC">
          <w:rPr>
            <w:rStyle w:val="Hyperlink"/>
            <w:rFonts w:hint="eastAsia"/>
            <w:rtl/>
          </w:rPr>
          <w:t>است</w:t>
        </w:r>
        <w:r w:rsidR="006E0752" w:rsidRPr="004001CC">
          <w:rPr>
            <w:rStyle w:val="Hyperlink"/>
            <w:rtl/>
          </w:rPr>
          <w:t xml:space="preserve"> </w:t>
        </w:r>
        <w:r w:rsidR="006E0752" w:rsidRPr="004001CC">
          <w:rPr>
            <w:rStyle w:val="Hyperlink"/>
            <w:rFonts w:hint="eastAsia"/>
            <w:rtl/>
          </w:rPr>
          <w:t>اله</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در</w:t>
        </w:r>
        <w:r w:rsidR="006E0752" w:rsidRPr="004001CC">
          <w:rPr>
            <w:rStyle w:val="Hyperlink"/>
            <w:rtl/>
          </w:rPr>
          <w:t xml:space="preserve"> </w:t>
        </w:r>
        <w:r w:rsidR="006E0752" w:rsidRPr="004001CC">
          <w:rPr>
            <w:rStyle w:val="Hyperlink"/>
            <w:rFonts w:hint="eastAsia"/>
            <w:rtl/>
          </w:rPr>
          <w:t>معاهد</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حد</w:t>
        </w:r>
        <w:r w:rsidR="006E0752" w:rsidRPr="004001CC">
          <w:rPr>
            <w:rStyle w:val="Hyperlink"/>
            <w:rFonts w:hint="cs"/>
            <w:rtl/>
          </w:rPr>
          <w:t>ی</w:t>
        </w:r>
        <w:r w:rsidR="006E0752" w:rsidRPr="004001CC">
          <w:rPr>
            <w:rStyle w:val="Hyperlink"/>
            <w:rFonts w:hint="eastAsia"/>
            <w:rtl/>
          </w:rPr>
          <w:t>ب</w:t>
        </w:r>
        <w:r w:rsidR="006E0752" w:rsidRPr="004001CC">
          <w:rPr>
            <w:rStyle w:val="Hyperlink"/>
            <w:rFonts w:hint="cs"/>
            <w:rtl/>
          </w:rPr>
          <w:t>ی</w:t>
        </w:r>
        <w:r w:rsidR="006E0752" w:rsidRPr="004001CC">
          <w:rPr>
            <w:rStyle w:val="Hyperlink"/>
            <w:rFonts w:hint="eastAsia"/>
            <w:rtl/>
          </w:rPr>
          <w:t>ه</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Toc440827129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173</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0"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حجرات</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Toc440827130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184</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1"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ق</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45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Toc440827131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191</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2"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ذار</w:t>
        </w:r>
        <w:r w:rsidR="006E0752" w:rsidRPr="004001CC">
          <w:rPr>
            <w:rStyle w:val="Hyperlink"/>
            <w:rFonts w:hint="cs"/>
            <w:rtl/>
          </w:rPr>
          <w:t>ی</w:t>
        </w:r>
        <w:r w:rsidR="006E0752" w:rsidRPr="004001CC">
          <w:rPr>
            <w:rStyle w:val="Hyperlink"/>
            <w:rFonts w:hint="eastAsia"/>
            <w:rtl/>
          </w:rPr>
          <w:t>ات</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60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Toc440827132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197</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3"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طور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49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Toc440827133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203</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4"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نجم</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62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Toc440827134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208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5"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قمر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55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Toc440827135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214</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6"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الرحمن</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78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Toc440827136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220</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7"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واقعه</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96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Toc440827137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228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8"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حد</w:t>
        </w:r>
        <w:r w:rsidR="006E0752" w:rsidRPr="004001CC">
          <w:rPr>
            <w:rStyle w:val="Hyperlink"/>
            <w:rFonts w:hint="cs"/>
            <w:rtl/>
          </w:rPr>
          <w:t>ی</w:t>
        </w:r>
        <w:r w:rsidR="006E0752" w:rsidRPr="004001CC">
          <w:rPr>
            <w:rStyle w:val="Hyperlink"/>
            <w:rFonts w:hint="eastAsia"/>
            <w:rtl/>
          </w:rPr>
          <w:t>د</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Toc440827138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236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39"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مجادله</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22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Toc440827139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248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0"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حشر</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ات</w:t>
        </w:r>
        <w:r w:rsidR="006E0752" w:rsidRPr="004001CC">
          <w:rPr>
            <w:rStyle w:val="Hyperlink"/>
            <w:rtl/>
          </w:rPr>
          <w:t xml:space="preserve"> </w:t>
        </w:r>
        <w:r w:rsidR="006E0752" w:rsidRPr="004001CC">
          <w:rPr>
            <w:rStyle w:val="Hyperlink"/>
            <w:rFonts w:hint="eastAsia"/>
            <w:rtl/>
          </w:rPr>
          <w:t>آن</w:t>
        </w:r>
        <w:r w:rsidR="006E0752" w:rsidRPr="004001CC">
          <w:rPr>
            <w:rStyle w:val="Hyperlink"/>
            <w:rtl/>
          </w:rPr>
          <w:t xml:space="preserve"> 24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Toc440827140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256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1"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ممتحنه</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13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Toc440827141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267</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2"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صف</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14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Toc440827142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274</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3"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جمعه</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11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Toc440827143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278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4"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منافقون</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11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Toc440827144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282</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5"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تغابن</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Toc440827145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287</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6"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طلاق</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12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Toc440827146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292</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7"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تحر</w:t>
        </w:r>
        <w:r w:rsidR="006E0752" w:rsidRPr="004001CC">
          <w:rPr>
            <w:rStyle w:val="Hyperlink"/>
            <w:rFonts w:hint="cs"/>
            <w:rtl/>
          </w:rPr>
          <w:t>ی</w:t>
        </w:r>
        <w:r w:rsidR="006E0752" w:rsidRPr="004001CC">
          <w:rPr>
            <w:rStyle w:val="Hyperlink"/>
            <w:rFonts w:hint="eastAsia"/>
            <w:rtl/>
          </w:rPr>
          <w:t>م</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12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Toc440827147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296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8"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ملک</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30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Toc440827148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303</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49"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قلم</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52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Toc440827149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308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50"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حاقه</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52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Toc440827150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316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51"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معارج</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44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Toc440827151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321</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52"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نوح</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Toc440827152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325</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53"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جن</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Toc440827153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329</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54"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مزمل</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20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Toc440827154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334</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55"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مدثر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56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Toc440827155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337</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56"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ق</w:t>
        </w:r>
        <w:r w:rsidR="006E0752" w:rsidRPr="004001CC">
          <w:rPr>
            <w:rStyle w:val="Hyperlink"/>
            <w:rFonts w:hint="cs"/>
            <w:rtl/>
          </w:rPr>
          <w:t>ی</w:t>
        </w:r>
        <w:r w:rsidR="006E0752" w:rsidRPr="004001CC">
          <w:rPr>
            <w:rStyle w:val="Hyperlink"/>
            <w:rFonts w:hint="eastAsia"/>
            <w:rtl/>
          </w:rPr>
          <w:t>امه</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40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Toc440827156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342</w:t>
        </w:r>
        <w:r w:rsidR="006E0752" w:rsidRPr="004001CC">
          <w:rPr>
            <w:rStyle w:val="Hyperlink"/>
            <w:rtl/>
          </w:rPr>
          <w:fldChar w:fldCharType="end"/>
        </w:r>
      </w:hyperlink>
    </w:p>
    <w:p w:rsidR="006E0752" w:rsidRPr="004001CC" w:rsidRDefault="00186E19" w:rsidP="0027732F">
      <w:pPr>
        <w:pStyle w:val="TOC1"/>
        <w:tabs>
          <w:tab w:val="right" w:leader="dot" w:pos="7644"/>
        </w:tabs>
        <w:jc w:val="left"/>
        <w:rPr>
          <w:rFonts w:asciiTheme="minorHAnsi" w:eastAsiaTheme="minorEastAsia" w:hAnsiTheme="minorHAnsi" w:cstheme="minorBidi"/>
          <w:b w:val="0"/>
          <w:bCs w:val="0"/>
          <w:sz w:val="22"/>
          <w:szCs w:val="22"/>
          <w:rtl/>
          <w:lang w:bidi="ar-SA"/>
        </w:rPr>
      </w:pPr>
      <w:hyperlink w:anchor="_Toc440827157"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دهر</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آنرا</w:t>
        </w:r>
        <w:r w:rsidR="006E0752" w:rsidRPr="004001CC">
          <w:rPr>
            <w:rStyle w:val="Hyperlink"/>
            <w:rtl/>
          </w:rPr>
          <w:t xml:space="preserve"> </w:t>
        </w:r>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انسان</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ابرار</w:t>
        </w:r>
        <w:r w:rsidR="006E0752" w:rsidRPr="004001CC">
          <w:rPr>
            <w:rStyle w:val="Hyperlink"/>
            <w:rtl/>
          </w:rPr>
          <w:t xml:space="preserve"> </w:t>
        </w:r>
        <w:r w:rsidR="006E0752" w:rsidRPr="004001CC">
          <w:rPr>
            <w:rStyle w:val="Hyperlink"/>
            <w:rFonts w:hint="eastAsia"/>
            <w:rtl/>
          </w:rPr>
          <w:t>ن</w:t>
        </w:r>
        <w:r w:rsidR="006E0752" w:rsidRPr="004001CC">
          <w:rPr>
            <w:rStyle w:val="Hyperlink"/>
            <w:rFonts w:hint="cs"/>
            <w:rtl/>
          </w:rPr>
          <w:t>ی</w:t>
        </w:r>
        <w:r w:rsidR="006E0752" w:rsidRPr="004001CC">
          <w:rPr>
            <w:rStyle w:val="Hyperlink"/>
            <w:rFonts w:hint="eastAsia"/>
            <w:rtl/>
          </w:rPr>
          <w:t>ز</w:t>
        </w:r>
        <w:r w:rsidR="006E0752" w:rsidRPr="004001CC">
          <w:rPr>
            <w:rStyle w:val="Hyperlink"/>
            <w:rtl/>
          </w:rPr>
          <w:t xml:space="preserve"> </w:t>
        </w:r>
        <w:r w:rsidR="006E0752" w:rsidRPr="004001CC">
          <w:rPr>
            <w:rStyle w:val="Hyperlink"/>
            <w:rFonts w:hint="eastAsia"/>
            <w:rtl/>
          </w:rPr>
          <w:t>گو</w:t>
        </w:r>
        <w:r w:rsidR="006E0752" w:rsidRPr="004001CC">
          <w:rPr>
            <w:rStyle w:val="Hyperlink"/>
            <w:rFonts w:hint="cs"/>
            <w:rtl/>
          </w:rPr>
          <w:t>ی</w:t>
        </w:r>
        <w:r w:rsidR="006E0752" w:rsidRPr="004001CC">
          <w:rPr>
            <w:rStyle w:val="Hyperlink"/>
            <w:rFonts w:hint="eastAsia"/>
            <w:rtl/>
          </w:rPr>
          <w:t>ند</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‌بودن</w:t>
        </w:r>
        <w:r w:rsidR="006E0752" w:rsidRPr="004001CC">
          <w:rPr>
            <w:rStyle w:val="Hyperlink"/>
            <w:rtl/>
          </w:rPr>
          <w:t xml:space="preserve"> </w:t>
        </w:r>
        <w:r w:rsidR="006E0752" w:rsidRPr="004001CC">
          <w:rPr>
            <w:rStyle w:val="Hyperlink"/>
            <w:rFonts w:hint="eastAsia"/>
            <w:rtl/>
          </w:rPr>
          <w:t>آن</w:t>
        </w:r>
        <w:r w:rsidR="0027732F">
          <w:rPr>
            <w:rStyle w:val="Hyperlink"/>
            <w:rtl/>
          </w:rPr>
          <w:br/>
        </w:r>
        <w:r w:rsidR="006E0752" w:rsidRPr="004001CC">
          <w:rPr>
            <w:rStyle w:val="Hyperlink"/>
            <w:rFonts w:hint="eastAsia"/>
            <w:rtl/>
          </w:rPr>
          <w:t>اختلاف</w:t>
        </w:r>
        <w:r w:rsidR="006E0752" w:rsidRPr="004001CC">
          <w:rPr>
            <w:rStyle w:val="Hyperlink"/>
            <w:rtl/>
          </w:rPr>
          <w:t xml:space="preserve"> </w:t>
        </w:r>
        <w:r w:rsidR="006E0752" w:rsidRPr="004001CC">
          <w:rPr>
            <w:rStyle w:val="Hyperlink"/>
            <w:rFonts w:hint="eastAsia"/>
            <w:rtl/>
          </w:rPr>
          <w:t>است</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31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Toc440827157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349</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58"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مرسلات</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50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Toc440827158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353</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59"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نبأ</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40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Toc440827159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356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0"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نازعات</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46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Toc440827160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361</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1"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عبس</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42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Toc440827161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366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2"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تکو</w:t>
        </w:r>
        <w:r w:rsidR="006E0752" w:rsidRPr="004001CC">
          <w:rPr>
            <w:rStyle w:val="Hyperlink"/>
            <w:rFonts w:hint="cs"/>
            <w:rtl/>
          </w:rPr>
          <w:t>ی</w:t>
        </w:r>
        <w:r w:rsidR="006E0752" w:rsidRPr="004001CC">
          <w:rPr>
            <w:rStyle w:val="Hyperlink"/>
            <w:rFonts w:hint="eastAsia"/>
            <w:rtl/>
          </w:rPr>
          <w:t>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Toc440827162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371</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3"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انفطار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Toc440827163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374</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4"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مطفف</w:t>
        </w:r>
        <w:r w:rsidR="006E0752" w:rsidRPr="004001CC">
          <w:rPr>
            <w:rStyle w:val="Hyperlink"/>
            <w:rFonts w:hint="cs"/>
            <w:rtl/>
          </w:rPr>
          <w:t>ی</w:t>
        </w:r>
        <w:r w:rsidR="006E0752" w:rsidRPr="004001CC">
          <w:rPr>
            <w:rStyle w:val="Hyperlink"/>
            <w:rFonts w:hint="eastAsia"/>
            <w:rtl/>
          </w:rPr>
          <w:t>ن</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36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Toc440827164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376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5"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انشقاق</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Toc440827165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380</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6"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بروج</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22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Toc440827166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383</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7"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طارق</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17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Toc440827167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386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8"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أعل</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ascii="Times New Roman" w:hAnsi="Times New Roman" w:cs="Times New Roman" w:hint="eastAsia"/>
          </w:rPr>
          <w:t>‌</w:t>
        </w:r>
        <w:r w:rsidR="006E0752" w:rsidRPr="004001CC">
          <w:rPr>
            <w:rStyle w:val="Hyperlink"/>
            <w:rFonts w:ascii="Lotus Linotype" w:hAnsi="Lotus Linotype" w:cs="Lotus Linotype"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Toc440827168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388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69"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غاش</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26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Toc440827169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390</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0"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فجر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30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Toc440827170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393</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1"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بلد</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20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Toc440827171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396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2"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شمس</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Toc440827172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398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3"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ل</w:t>
        </w:r>
        <w:r w:rsidR="006E0752" w:rsidRPr="004001CC">
          <w:rPr>
            <w:rStyle w:val="Hyperlink"/>
            <w:rFonts w:hint="cs"/>
            <w:rtl/>
          </w:rPr>
          <w:t>ی</w:t>
        </w:r>
        <w:r w:rsidR="006E0752" w:rsidRPr="004001CC">
          <w:rPr>
            <w:rStyle w:val="Hyperlink"/>
            <w:rFonts w:hint="eastAsia"/>
            <w:rtl/>
          </w:rPr>
          <w:t>ل</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21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Toc440827173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400</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4"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ضح</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11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Toc440827174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402</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5"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انشراح</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Toc440827175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404</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6"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ت</w:t>
        </w:r>
        <w:r w:rsidR="006E0752" w:rsidRPr="004001CC">
          <w:rPr>
            <w:rStyle w:val="Hyperlink"/>
            <w:rFonts w:hint="cs"/>
            <w:rtl/>
          </w:rPr>
          <w:t>ی</w:t>
        </w:r>
        <w:r w:rsidR="006E0752" w:rsidRPr="004001CC">
          <w:rPr>
            <w:rStyle w:val="Hyperlink"/>
            <w:rFonts w:hint="eastAsia"/>
            <w:rtl/>
          </w:rPr>
          <w:t>ن</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Toc440827176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405</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7"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علق</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19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Toc440827177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407</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8"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قدر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Toc440827178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409</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79"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ب</w:t>
        </w:r>
        <w:r w:rsidR="006E0752" w:rsidRPr="004001CC">
          <w:rPr>
            <w:rStyle w:val="Hyperlink"/>
            <w:rFonts w:hint="cs"/>
            <w:rtl/>
          </w:rPr>
          <w:t>ی</w:t>
        </w:r>
        <w:r w:rsidR="006E0752" w:rsidRPr="004001CC">
          <w:rPr>
            <w:rStyle w:val="Hyperlink"/>
            <w:rFonts w:hint="eastAsia"/>
            <w:rtl/>
          </w:rPr>
          <w:t>نه</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Toc440827179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410</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80"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زلزال</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Toc440827180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412</w:t>
        </w:r>
        <w:r w:rsidR="006E0752" w:rsidRPr="004001CC">
          <w:rPr>
            <w:rStyle w:val="Hyperlink"/>
            <w:rtl/>
          </w:rPr>
          <w:fldChar w:fldCharType="end"/>
        </w:r>
      </w:hyperlink>
    </w:p>
    <w:p w:rsidR="006E0752" w:rsidRPr="0027732F" w:rsidRDefault="00186E19">
      <w:pPr>
        <w:pStyle w:val="TOC1"/>
        <w:tabs>
          <w:tab w:val="right" w:leader="dot" w:pos="7644"/>
        </w:tabs>
        <w:rPr>
          <w:rFonts w:asciiTheme="minorHAnsi" w:eastAsiaTheme="minorEastAsia" w:hAnsiTheme="minorHAnsi" w:cstheme="minorBidi"/>
          <w:b w:val="0"/>
          <w:bCs w:val="0"/>
          <w:spacing w:val="-4"/>
          <w:sz w:val="22"/>
          <w:szCs w:val="22"/>
          <w:rtl/>
          <w:lang w:bidi="ar-SA"/>
        </w:rPr>
      </w:pPr>
      <w:hyperlink w:anchor="_Toc440827181" w:history="1">
        <w:r w:rsidR="006E0752" w:rsidRPr="0027732F">
          <w:rPr>
            <w:rStyle w:val="Hyperlink"/>
            <w:rFonts w:hint="eastAsia"/>
            <w:spacing w:val="-4"/>
            <w:rtl/>
          </w:rPr>
          <w:t>سور</w:t>
        </w:r>
        <w:r w:rsidR="006E0752" w:rsidRPr="0027732F">
          <w:rPr>
            <w:rStyle w:val="Hyperlink"/>
            <w:rFonts w:hint="cs"/>
            <w:spacing w:val="-4"/>
            <w:rtl/>
          </w:rPr>
          <w:t>ۀ</w:t>
        </w:r>
        <w:r w:rsidR="006E0752" w:rsidRPr="0027732F">
          <w:rPr>
            <w:rStyle w:val="Hyperlink"/>
            <w:spacing w:val="-4"/>
            <w:rtl/>
          </w:rPr>
          <w:t xml:space="preserve"> </w:t>
        </w:r>
        <w:r w:rsidR="006E0752" w:rsidRPr="0027732F">
          <w:rPr>
            <w:rStyle w:val="Hyperlink"/>
            <w:rFonts w:hint="eastAsia"/>
            <w:spacing w:val="-4"/>
            <w:rtl/>
          </w:rPr>
          <w:t>عاد</w:t>
        </w:r>
        <w:r w:rsidR="006E0752" w:rsidRPr="0027732F">
          <w:rPr>
            <w:rStyle w:val="Hyperlink"/>
            <w:rFonts w:hint="cs"/>
            <w:spacing w:val="-4"/>
            <w:rtl/>
          </w:rPr>
          <w:t>ی</w:t>
        </w:r>
        <w:r w:rsidR="006E0752" w:rsidRPr="0027732F">
          <w:rPr>
            <w:rStyle w:val="Hyperlink"/>
            <w:rFonts w:hint="eastAsia"/>
            <w:spacing w:val="-4"/>
            <w:rtl/>
          </w:rPr>
          <w:t>ات</w:t>
        </w:r>
        <w:r w:rsidR="006E0752" w:rsidRPr="0027732F">
          <w:rPr>
            <w:rStyle w:val="Hyperlink"/>
            <w:spacing w:val="-4"/>
            <w:rtl/>
          </w:rPr>
          <w:t xml:space="preserve"> </w:t>
        </w:r>
        <w:r w:rsidR="006E0752" w:rsidRPr="0027732F">
          <w:rPr>
            <w:rStyle w:val="Hyperlink"/>
            <w:rFonts w:hint="eastAsia"/>
            <w:spacing w:val="-4"/>
            <w:rtl/>
          </w:rPr>
          <w:t>مک</w:t>
        </w:r>
        <w:r w:rsidR="006E0752" w:rsidRPr="0027732F">
          <w:rPr>
            <w:rStyle w:val="Hyperlink"/>
            <w:rFonts w:hint="cs"/>
            <w:spacing w:val="-4"/>
            <w:rtl/>
          </w:rPr>
          <w:t>ی</w:t>
        </w:r>
        <w:r w:rsidR="006E0752" w:rsidRPr="0027732F">
          <w:rPr>
            <w:rStyle w:val="Hyperlink"/>
            <w:spacing w:val="-4"/>
            <w:rtl/>
          </w:rPr>
          <w:t xml:space="preserve"> </w:t>
        </w:r>
        <w:r w:rsidR="006E0752" w:rsidRPr="0027732F">
          <w:rPr>
            <w:rStyle w:val="Hyperlink"/>
            <w:rFonts w:hint="eastAsia"/>
            <w:spacing w:val="-4"/>
            <w:rtl/>
          </w:rPr>
          <w:t>و</w:t>
        </w:r>
        <w:r w:rsidR="006E0752" w:rsidRPr="0027732F">
          <w:rPr>
            <w:rStyle w:val="Hyperlink"/>
            <w:spacing w:val="-4"/>
            <w:rtl/>
          </w:rPr>
          <w:t xml:space="preserve"> </w:t>
        </w:r>
        <w:r w:rsidR="006E0752" w:rsidRPr="0027732F">
          <w:rPr>
            <w:rStyle w:val="Hyperlink"/>
            <w:rFonts w:hint="cs"/>
            <w:spacing w:val="-4"/>
            <w:rtl/>
          </w:rPr>
          <w:t>ی</w:t>
        </w:r>
        <w:r w:rsidR="006E0752" w:rsidRPr="0027732F">
          <w:rPr>
            <w:rStyle w:val="Hyperlink"/>
            <w:rFonts w:hint="eastAsia"/>
            <w:spacing w:val="-4"/>
            <w:rtl/>
          </w:rPr>
          <w:t>ا</w:t>
        </w:r>
        <w:r w:rsidR="006E0752" w:rsidRPr="0027732F">
          <w:rPr>
            <w:rStyle w:val="Hyperlink"/>
            <w:spacing w:val="-4"/>
            <w:rtl/>
          </w:rPr>
          <w:t xml:space="preserve"> </w:t>
        </w:r>
        <w:r w:rsidR="006E0752" w:rsidRPr="0027732F">
          <w:rPr>
            <w:rStyle w:val="Hyperlink"/>
            <w:rFonts w:hint="eastAsia"/>
            <w:spacing w:val="-4"/>
            <w:rtl/>
          </w:rPr>
          <w:t>مدن</w:t>
        </w:r>
        <w:r w:rsidR="006E0752" w:rsidRPr="0027732F">
          <w:rPr>
            <w:rStyle w:val="Hyperlink"/>
            <w:rFonts w:hint="cs"/>
            <w:spacing w:val="-4"/>
            <w:rtl/>
          </w:rPr>
          <w:t>ی</w:t>
        </w:r>
        <w:r w:rsidR="006E0752" w:rsidRPr="0027732F">
          <w:rPr>
            <w:rStyle w:val="Hyperlink"/>
            <w:spacing w:val="-4"/>
            <w:rtl/>
          </w:rPr>
          <w:t xml:space="preserve"> </w:t>
        </w:r>
        <w:r w:rsidR="006E0752" w:rsidRPr="0027732F">
          <w:rPr>
            <w:rStyle w:val="Hyperlink"/>
            <w:rFonts w:hint="eastAsia"/>
            <w:spacing w:val="-4"/>
            <w:rtl/>
          </w:rPr>
          <w:t>است،</w:t>
        </w:r>
        <w:r w:rsidR="006E0752" w:rsidRPr="0027732F">
          <w:rPr>
            <w:rStyle w:val="Hyperlink"/>
            <w:spacing w:val="-4"/>
            <w:rtl/>
          </w:rPr>
          <w:t xml:space="preserve"> </w:t>
        </w:r>
        <w:r w:rsidR="006E0752" w:rsidRPr="0027732F">
          <w:rPr>
            <w:rStyle w:val="Hyperlink"/>
            <w:rFonts w:hint="eastAsia"/>
            <w:spacing w:val="-4"/>
            <w:rtl/>
          </w:rPr>
          <w:t>مورد</w:t>
        </w:r>
        <w:r w:rsidR="006E0752" w:rsidRPr="0027732F">
          <w:rPr>
            <w:rStyle w:val="Hyperlink"/>
            <w:spacing w:val="-4"/>
            <w:rtl/>
          </w:rPr>
          <w:t xml:space="preserve"> </w:t>
        </w:r>
        <w:r w:rsidR="006E0752" w:rsidRPr="0027732F">
          <w:rPr>
            <w:rStyle w:val="Hyperlink"/>
            <w:rFonts w:hint="eastAsia"/>
            <w:spacing w:val="-4"/>
            <w:rtl/>
          </w:rPr>
          <w:t>اختلاف</w:t>
        </w:r>
        <w:r w:rsidR="006E0752" w:rsidRPr="0027732F">
          <w:rPr>
            <w:rStyle w:val="Hyperlink"/>
            <w:spacing w:val="-4"/>
            <w:rtl/>
          </w:rPr>
          <w:t xml:space="preserve"> </w:t>
        </w:r>
        <w:r w:rsidR="006E0752" w:rsidRPr="0027732F">
          <w:rPr>
            <w:rStyle w:val="Hyperlink"/>
            <w:rFonts w:hint="eastAsia"/>
            <w:spacing w:val="-4"/>
            <w:rtl/>
          </w:rPr>
          <w:t>م</w:t>
        </w:r>
        <w:r w:rsidR="006E0752" w:rsidRPr="0027732F">
          <w:rPr>
            <w:rStyle w:val="Hyperlink"/>
            <w:rFonts w:hint="cs"/>
            <w:spacing w:val="-4"/>
            <w:rtl/>
          </w:rPr>
          <w:t>ی‌‌</w:t>
        </w:r>
        <w:r w:rsidR="006E0752" w:rsidRPr="0027732F">
          <w:rPr>
            <w:rStyle w:val="Hyperlink"/>
            <w:rFonts w:hint="eastAsia"/>
            <w:spacing w:val="-4"/>
            <w:rtl/>
          </w:rPr>
          <w:t>باشد</w:t>
        </w:r>
        <w:r w:rsidR="006E0752" w:rsidRPr="0027732F">
          <w:rPr>
            <w:rStyle w:val="Hyperlink"/>
            <w:spacing w:val="-4"/>
            <w:rtl/>
          </w:rPr>
          <w:t xml:space="preserve"> </w:t>
        </w:r>
        <w:r w:rsidR="006E0752" w:rsidRPr="0027732F">
          <w:rPr>
            <w:rStyle w:val="Hyperlink"/>
            <w:rFonts w:hint="eastAsia"/>
            <w:spacing w:val="-4"/>
            <w:rtl/>
          </w:rPr>
          <w:t>و</w:t>
        </w:r>
        <w:r w:rsidR="006E0752" w:rsidRPr="0027732F">
          <w:rPr>
            <w:rStyle w:val="Hyperlink"/>
            <w:spacing w:val="-4"/>
            <w:rtl/>
          </w:rPr>
          <w:t xml:space="preserve"> </w:t>
        </w:r>
        <w:r w:rsidR="006E0752" w:rsidRPr="0027732F">
          <w:rPr>
            <w:rStyle w:val="Hyperlink"/>
            <w:rFonts w:hint="eastAsia"/>
            <w:spacing w:val="-4"/>
            <w:rtl/>
          </w:rPr>
          <w:t>شامل</w:t>
        </w:r>
        <w:r w:rsidR="006E0752" w:rsidRPr="0027732F">
          <w:rPr>
            <w:rStyle w:val="Hyperlink"/>
            <w:spacing w:val="-4"/>
            <w:rtl/>
          </w:rPr>
          <w:t xml:space="preserve"> 11 </w:t>
        </w:r>
        <w:r w:rsidR="006E0752" w:rsidRPr="0027732F">
          <w:rPr>
            <w:rStyle w:val="Hyperlink"/>
            <w:rFonts w:hint="eastAsia"/>
            <w:spacing w:val="-4"/>
            <w:rtl/>
          </w:rPr>
          <w:t>آ</w:t>
        </w:r>
        <w:r w:rsidR="006E0752" w:rsidRPr="0027732F">
          <w:rPr>
            <w:rStyle w:val="Hyperlink"/>
            <w:rFonts w:hint="cs"/>
            <w:spacing w:val="-4"/>
            <w:rtl/>
          </w:rPr>
          <w:t>ی</w:t>
        </w:r>
        <w:r w:rsidR="006E0752" w:rsidRPr="0027732F">
          <w:rPr>
            <w:rStyle w:val="Hyperlink"/>
            <w:rFonts w:hint="eastAsia"/>
            <w:spacing w:val="-4"/>
            <w:rtl/>
          </w:rPr>
          <w:t>ه</w:t>
        </w:r>
        <w:r w:rsidR="006E0752" w:rsidRPr="0027732F">
          <w:rPr>
            <w:rStyle w:val="Hyperlink"/>
            <w:spacing w:val="-4"/>
            <w:rtl/>
          </w:rPr>
          <w:t xml:space="preserve"> </w:t>
        </w:r>
        <w:r w:rsidR="006E0752" w:rsidRPr="0027732F">
          <w:rPr>
            <w:rStyle w:val="Hyperlink"/>
            <w:rFonts w:hint="eastAsia"/>
            <w:spacing w:val="-4"/>
            <w:rtl/>
          </w:rPr>
          <w:t>م</w:t>
        </w:r>
        <w:r w:rsidR="006E0752" w:rsidRPr="0027732F">
          <w:rPr>
            <w:rStyle w:val="Hyperlink"/>
            <w:rFonts w:hint="cs"/>
            <w:spacing w:val="-4"/>
            <w:rtl/>
          </w:rPr>
          <w:t>ی</w:t>
        </w:r>
        <w:r w:rsidR="006E0752" w:rsidRPr="0027732F">
          <w:rPr>
            <w:rStyle w:val="Hyperlink"/>
            <w:rFonts w:hint="eastAsia"/>
            <w:spacing w:val="-4"/>
            <w:rtl/>
          </w:rPr>
          <w:t>‌باشد</w:t>
        </w:r>
        <w:r w:rsidR="006E0752" w:rsidRPr="0027732F">
          <w:rPr>
            <w:webHidden/>
            <w:spacing w:val="-4"/>
            <w:rtl/>
          </w:rPr>
          <w:tab/>
        </w:r>
        <w:r w:rsidR="006E0752" w:rsidRPr="0027732F">
          <w:rPr>
            <w:rStyle w:val="Hyperlink"/>
            <w:spacing w:val="-4"/>
            <w:rtl/>
          </w:rPr>
          <w:fldChar w:fldCharType="begin"/>
        </w:r>
        <w:r w:rsidR="006E0752" w:rsidRPr="0027732F">
          <w:rPr>
            <w:webHidden/>
            <w:spacing w:val="-4"/>
            <w:rtl/>
          </w:rPr>
          <w:instrText xml:space="preserve"> </w:instrText>
        </w:r>
        <w:r w:rsidR="006E0752" w:rsidRPr="0027732F">
          <w:rPr>
            <w:webHidden/>
            <w:spacing w:val="-4"/>
          </w:rPr>
          <w:instrText>PAGEREF</w:instrText>
        </w:r>
        <w:r w:rsidR="006E0752" w:rsidRPr="0027732F">
          <w:rPr>
            <w:webHidden/>
            <w:spacing w:val="-4"/>
            <w:rtl/>
          </w:rPr>
          <w:instrText xml:space="preserve"> _</w:instrText>
        </w:r>
        <w:r w:rsidR="006E0752" w:rsidRPr="0027732F">
          <w:rPr>
            <w:webHidden/>
            <w:spacing w:val="-4"/>
          </w:rPr>
          <w:instrText>Toc440827181 \h</w:instrText>
        </w:r>
        <w:r w:rsidR="006E0752" w:rsidRPr="0027732F">
          <w:rPr>
            <w:webHidden/>
            <w:spacing w:val="-4"/>
            <w:rtl/>
          </w:rPr>
          <w:instrText xml:space="preserve"> </w:instrText>
        </w:r>
        <w:r w:rsidR="006E0752" w:rsidRPr="0027732F">
          <w:rPr>
            <w:rStyle w:val="Hyperlink"/>
            <w:spacing w:val="-4"/>
            <w:rtl/>
          </w:rPr>
        </w:r>
        <w:r w:rsidR="006E0752" w:rsidRPr="0027732F">
          <w:rPr>
            <w:rStyle w:val="Hyperlink"/>
            <w:spacing w:val="-4"/>
            <w:rtl/>
          </w:rPr>
          <w:fldChar w:fldCharType="separate"/>
        </w:r>
        <w:r w:rsidR="00CD384E" w:rsidRPr="0027732F">
          <w:rPr>
            <w:webHidden/>
            <w:spacing w:val="-4"/>
            <w:rtl/>
            <w:lang w:bidi="ar-SA"/>
          </w:rPr>
          <w:t>414</w:t>
        </w:r>
        <w:r w:rsidR="006E0752" w:rsidRPr="0027732F">
          <w:rPr>
            <w:rStyle w:val="Hyperlink"/>
            <w:spacing w:val="-4"/>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82"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قارعه</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11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Toc440827182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416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83"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تکاثر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8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Toc440827183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417</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84"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عصر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3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Toc440827184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418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85"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همزه</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9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Toc440827185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419</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86"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ف</w:t>
        </w:r>
        <w:r w:rsidR="006E0752" w:rsidRPr="004001CC">
          <w:rPr>
            <w:rStyle w:val="Hyperlink"/>
            <w:rFonts w:hint="cs"/>
            <w:rtl/>
          </w:rPr>
          <w:t>ی</w:t>
        </w:r>
        <w:r w:rsidR="006E0752" w:rsidRPr="004001CC">
          <w:rPr>
            <w:rStyle w:val="Hyperlink"/>
            <w:rFonts w:hint="eastAsia"/>
            <w:rtl/>
          </w:rPr>
          <w:t>ل</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Toc440827186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420</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87"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قر</w:t>
        </w:r>
        <w:r w:rsidR="006E0752" w:rsidRPr="004001CC">
          <w:rPr>
            <w:rStyle w:val="Hyperlink"/>
            <w:rFonts w:hint="cs"/>
            <w:rtl/>
          </w:rPr>
          <w:t>ی</w:t>
        </w:r>
        <w:r w:rsidR="006E0752" w:rsidRPr="004001CC">
          <w:rPr>
            <w:rStyle w:val="Hyperlink"/>
            <w:rFonts w:hint="eastAsia"/>
            <w:rtl/>
          </w:rPr>
          <w:t>ش</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دارا</w:t>
        </w:r>
        <w:r w:rsidR="006E0752" w:rsidRPr="004001CC">
          <w:rPr>
            <w:rStyle w:val="Hyperlink"/>
            <w:rFonts w:hint="cs"/>
            <w:rtl/>
          </w:rPr>
          <w:t>ی</w:t>
        </w:r>
        <w:r w:rsidR="006E0752" w:rsidRPr="004001CC">
          <w:rPr>
            <w:rStyle w:val="Hyperlink"/>
            <w:rtl/>
          </w:rPr>
          <w:t xml:space="preserve"> 4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Toc440827187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422</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88"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ماعون</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7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Toc440827188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423</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89"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کوثر</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3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Toc440827189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424</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90"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کافرون</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6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Toc440827190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426</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91"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نصر</w:t>
        </w:r>
        <w:r w:rsidR="006E0752" w:rsidRPr="004001CC">
          <w:rPr>
            <w:rStyle w:val="Hyperlink"/>
            <w:rtl/>
          </w:rPr>
          <w:t xml:space="preserve"> </w:t>
        </w:r>
        <w:r w:rsidR="006E0752" w:rsidRPr="004001CC">
          <w:rPr>
            <w:rStyle w:val="Hyperlink"/>
            <w:rFonts w:hint="eastAsia"/>
            <w:rtl/>
          </w:rPr>
          <w:t>مدن</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3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Toc440827191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427</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92"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مسد،</w:t>
        </w:r>
        <w:r w:rsidR="006E0752" w:rsidRPr="004001CC">
          <w:rPr>
            <w:rStyle w:val="Hyperlink"/>
            <w:rtl/>
          </w:rPr>
          <w:t xml:space="preserve"> </w:t>
        </w:r>
        <w:r w:rsidR="006E0752" w:rsidRPr="004001CC">
          <w:rPr>
            <w:rStyle w:val="Hyperlink"/>
            <w:rFonts w:hint="cs"/>
            <w:rtl/>
          </w:rPr>
          <w:t>ی</w:t>
        </w:r>
        <w:r w:rsidR="006E0752" w:rsidRPr="004001CC">
          <w:rPr>
            <w:rStyle w:val="Hyperlink"/>
            <w:rFonts w:hint="eastAsia"/>
            <w:rtl/>
          </w:rPr>
          <w:t>ا</w:t>
        </w:r>
        <w:r w:rsidR="006E0752" w:rsidRPr="004001CC">
          <w:rPr>
            <w:rStyle w:val="Hyperlink"/>
            <w:rtl/>
          </w:rPr>
          <w:t xml:space="preserve"> </w:t>
        </w:r>
        <w:r w:rsidR="006E0752" w:rsidRPr="004001CC">
          <w:rPr>
            <w:rStyle w:val="Hyperlink"/>
            <w:rFonts w:hint="eastAsia"/>
            <w:rtl/>
          </w:rPr>
          <w:t>لهب</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cs"/>
            <w:rtl/>
          </w:rPr>
          <w:t>ی</w:t>
        </w:r>
        <w:r w:rsidR="006E0752" w:rsidRPr="004001CC">
          <w:rPr>
            <w:rStyle w:val="Hyperlink"/>
            <w:rFonts w:hint="eastAsia"/>
            <w:rtl/>
          </w:rPr>
          <w:t>ا</w:t>
        </w:r>
        <w:r w:rsidR="006E0752" w:rsidRPr="004001CC">
          <w:rPr>
            <w:rStyle w:val="Hyperlink"/>
            <w:rtl/>
          </w:rPr>
          <w:t xml:space="preserve"> </w:t>
        </w:r>
        <w:r w:rsidR="006E0752" w:rsidRPr="004001CC">
          <w:rPr>
            <w:rStyle w:val="Hyperlink"/>
            <w:rFonts w:hint="eastAsia"/>
            <w:rtl/>
          </w:rPr>
          <w:t>تبت</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Toc440827192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428</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93"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اخلاص</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4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Toc440827193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429</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94"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فلق</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5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Toc440827194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430</w:t>
        </w:r>
        <w:r w:rsidR="006E0752" w:rsidRPr="004001CC">
          <w:rPr>
            <w:rStyle w:val="Hyperlink"/>
            <w:rtl/>
          </w:rPr>
          <w:fldChar w:fldCharType="end"/>
        </w:r>
      </w:hyperlink>
    </w:p>
    <w:p w:rsidR="006E0752" w:rsidRPr="004001CC" w:rsidRDefault="00186E19">
      <w:pPr>
        <w:pStyle w:val="TOC1"/>
        <w:tabs>
          <w:tab w:val="right" w:leader="dot" w:pos="7644"/>
        </w:tabs>
        <w:rPr>
          <w:rFonts w:asciiTheme="minorHAnsi" w:eastAsiaTheme="minorEastAsia" w:hAnsiTheme="minorHAnsi" w:cstheme="minorBidi"/>
          <w:b w:val="0"/>
          <w:bCs w:val="0"/>
          <w:sz w:val="22"/>
          <w:szCs w:val="22"/>
          <w:rtl/>
          <w:lang w:bidi="ar-SA"/>
        </w:rPr>
      </w:pPr>
      <w:hyperlink w:anchor="_Toc440827195" w:history="1">
        <w:r w:rsidR="006E0752" w:rsidRPr="004001CC">
          <w:rPr>
            <w:rStyle w:val="Hyperlink"/>
            <w:rFonts w:hint="eastAsia"/>
            <w:rtl/>
          </w:rPr>
          <w:t>سور</w:t>
        </w:r>
        <w:r w:rsidR="006E0752" w:rsidRPr="004001CC">
          <w:rPr>
            <w:rStyle w:val="Hyperlink"/>
            <w:rFonts w:hint="cs"/>
            <w:rtl/>
          </w:rPr>
          <w:t>ۀ</w:t>
        </w:r>
        <w:r w:rsidR="006E0752" w:rsidRPr="004001CC">
          <w:rPr>
            <w:rStyle w:val="Hyperlink"/>
            <w:rtl/>
          </w:rPr>
          <w:t xml:space="preserve"> </w:t>
        </w:r>
        <w:r w:rsidR="006E0752" w:rsidRPr="004001CC">
          <w:rPr>
            <w:rStyle w:val="Hyperlink"/>
            <w:rFonts w:hint="eastAsia"/>
            <w:rtl/>
          </w:rPr>
          <w:t>ناس</w:t>
        </w:r>
        <w:r w:rsidR="006E0752" w:rsidRPr="004001CC">
          <w:rPr>
            <w:rStyle w:val="Hyperlink"/>
            <w:rtl/>
          </w:rPr>
          <w:t xml:space="preserve"> </w:t>
        </w:r>
        <w:r w:rsidR="006E0752" w:rsidRPr="004001CC">
          <w:rPr>
            <w:rStyle w:val="Hyperlink"/>
            <w:rFonts w:hint="eastAsia"/>
            <w:rtl/>
          </w:rPr>
          <w:t>مک</w:t>
        </w:r>
        <w:r w:rsidR="006E0752" w:rsidRPr="004001CC">
          <w:rPr>
            <w:rStyle w:val="Hyperlink"/>
            <w:rFonts w:hint="cs"/>
            <w:rtl/>
          </w:rPr>
          <w:t>ی</w:t>
        </w:r>
        <w:r w:rsidR="006E0752" w:rsidRPr="004001CC">
          <w:rPr>
            <w:rStyle w:val="Hyperlink"/>
            <w:rtl/>
          </w:rPr>
          <w:t xml:space="preserve"> </w:t>
        </w:r>
        <w:r w:rsidR="006E0752" w:rsidRPr="004001CC">
          <w:rPr>
            <w:rStyle w:val="Hyperlink"/>
            <w:rFonts w:hint="eastAsia"/>
            <w:rtl/>
          </w:rPr>
          <w:t>و</w:t>
        </w:r>
        <w:r w:rsidR="006E0752" w:rsidRPr="004001CC">
          <w:rPr>
            <w:rStyle w:val="Hyperlink"/>
            <w:rtl/>
          </w:rPr>
          <w:t xml:space="preserve"> </w:t>
        </w:r>
        <w:r w:rsidR="006E0752" w:rsidRPr="004001CC">
          <w:rPr>
            <w:rStyle w:val="Hyperlink"/>
            <w:rFonts w:hint="eastAsia"/>
            <w:rtl/>
          </w:rPr>
          <w:t>شامل</w:t>
        </w:r>
        <w:r w:rsidR="006E0752" w:rsidRPr="004001CC">
          <w:rPr>
            <w:rStyle w:val="Hyperlink"/>
            <w:rtl/>
          </w:rPr>
          <w:t xml:space="preserve"> 6 </w:t>
        </w:r>
        <w:r w:rsidR="006E0752" w:rsidRPr="004001CC">
          <w:rPr>
            <w:rStyle w:val="Hyperlink"/>
            <w:rFonts w:hint="eastAsia"/>
            <w:rtl/>
          </w:rPr>
          <w:t>آ</w:t>
        </w:r>
        <w:r w:rsidR="006E0752" w:rsidRPr="004001CC">
          <w:rPr>
            <w:rStyle w:val="Hyperlink"/>
            <w:rFonts w:hint="cs"/>
            <w:rtl/>
          </w:rPr>
          <w:t>ی</w:t>
        </w:r>
        <w:r w:rsidR="006E0752" w:rsidRPr="004001CC">
          <w:rPr>
            <w:rStyle w:val="Hyperlink"/>
            <w:rFonts w:hint="eastAsia"/>
            <w:rtl/>
          </w:rPr>
          <w:t>ه</w:t>
        </w:r>
        <w:r w:rsidR="006E0752" w:rsidRPr="004001CC">
          <w:rPr>
            <w:rStyle w:val="Hyperlink"/>
            <w:rtl/>
          </w:rPr>
          <w:t xml:space="preserve"> </w:t>
        </w:r>
        <w:r w:rsidR="006E0752" w:rsidRPr="004001CC">
          <w:rPr>
            <w:rStyle w:val="Hyperlink"/>
            <w:rFonts w:hint="eastAsia"/>
            <w:rtl/>
          </w:rPr>
          <w:t>م</w:t>
        </w:r>
        <w:r w:rsidR="006E0752" w:rsidRPr="004001CC">
          <w:rPr>
            <w:rStyle w:val="Hyperlink"/>
            <w:rFonts w:hint="cs"/>
            <w:rtl/>
          </w:rPr>
          <w:t>ی‌</w:t>
        </w:r>
        <w:r w:rsidR="006E0752" w:rsidRPr="004001CC">
          <w:rPr>
            <w:rStyle w:val="Hyperlink"/>
            <w:rFonts w:hint="eastAsia"/>
            <w:rtl/>
          </w:rPr>
          <w:t>باشد</w:t>
        </w:r>
        <w:r w:rsidR="006E0752" w:rsidRPr="004001CC">
          <w:rPr>
            <w:webHidden/>
            <w:rtl/>
          </w:rPr>
          <w:tab/>
        </w:r>
        <w:r w:rsidR="006E0752" w:rsidRPr="004001CC">
          <w:rPr>
            <w:rStyle w:val="Hyperlink"/>
            <w:rtl/>
          </w:rPr>
          <w:fldChar w:fldCharType="begin"/>
        </w:r>
        <w:r w:rsidR="006E0752" w:rsidRPr="004001CC">
          <w:rPr>
            <w:webHidden/>
            <w:rtl/>
          </w:rPr>
          <w:instrText xml:space="preserve"> </w:instrText>
        </w:r>
        <w:r w:rsidR="006E0752" w:rsidRPr="004001CC">
          <w:rPr>
            <w:webHidden/>
          </w:rPr>
          <w:instrText>PAGEREF</w:instrText>
        </w:r>
        <w:r w:rsidR="006E0752" w:rsidRPr="004001CC">
          <w:rPr>
            <w:webHidden/>
            <w:rtl/>
          </w:rPr>
          <w:instrText xml:space="preserve"> _</w:instrText>
        </w:r>
        <w:r w:rsidR="006E0752" w:rsidRPr="004001CC">
          <w:rPr>
            <w:webHidden/>
          </w:rPr>
          <w:instrText>Toc440827195 \h</w:instrText>
        </w:r>
        <w:r w:rsidR="006E0752" w:rsidRPr="004001CC">
          <w:rPr>
            <w:webHidden/>
            <w:rtl/>
          </w:rPr>
          <w:instrText xml:space="preserve"> </w:instrText>
        </w:r>
        <w:r w:rsidR="006E0752" w:rsidRPr="004001CC">
          <w:rPr>
            <w:rStyle w:val="Hyperlink"/>
            <w:rtl/>
          </w:rPr>
        </w:r>
        <w:r w:rsidR="006E0752" w:rsidRPr="004001CC">
          <w:rPr>
            <w:rStyle w:val="Hyperlink"/>
            <w:rtl/>
          </w:rPr>
          <w:fldChar w:fldCharType="separate"/>
        </w:r>
        <w:r w:rsidR="00CD384E">
          <w:rPr>
            <w:webHidden/>
            <w:rtl/>
            <w:lang w:bidi="ar-SA"/>
          </w:rPr>
          <w:t>432</w:t>
        </w:r>
        <w:r w:rsidR="006E0752" w:rsidRPr="004001CC">
          <w:rPr>
            <w:rStyle w:val="Hyperlink"/>
            <w:rtl/>
          </w:rPr>
          <w:fldChar w:fldCharType="end"/>
        </w:r>
      </w:hyperlink>
    </w:p>
    <w:p w:rsidR="003A65B4" w:rsidRPr="004001CC" w:rsidRDefault="00AF57A1" w:rsidP="00AA16BC">
      <w:pPr>
        <w:pStyle w:val="1-"/>
        <w:ind w:firstLine="0"/>
        <w:rPr>
          <w:szCs w:val="28"/>
        </w:rPr>
      </w:pPr>
      <w:r w:rsidRPr="004001CC">
        <w:rPr>
          <w:rtl/>
        </w:rPr>
        <w:fldChar w:fldCharType="end"/>
      </w:r>
    </w:p>
    <w:p w:rsidR="00AA16BC" w:rsidRPr="004001CC" w:rsidRDefault="00AA16BC" w:rsidP="00AA16BC">
      <w:pPr>
        <w:pStyle w:val="1-"/>
        <w:ind w:firstLine="0"/>
        <w:rPr>
          <w:szCs w:val="28"/>
        </w:rPr>
      </w:pPr>
    </w:p>
    <w:p w:rsidR="00AA16BC" w:rsidRPr="004001CC" w:rsidRDefault="00AA16BC" w:rsidP="00AA16BC">
      <w:pPr>
        <w:pStyle w:val="1-"/>
        <w:ind w:firstLine="0"/>
        <w:rPr>
          <w:szCs w:val="28"/>
        </w:rPr>
      </w:pPr>
    </w:p>
    <w:p w:rsidR="00AA16BC" w:rsidRPr="004001CC" w:rsidRDefault="00AA16BC" w:rsidP="00AA16BC">
      <w:pPr>
        <w:pStyle w:val="1-"/>
        <w:ind w:firstLine="0"/>
        <w:rPr>
          <w:szCs w:val="28"/>
        </w:rPr>
      </w:pPr>
    </w:p>
    <w:p w:rsidR="00AA16BC" w:rsidRPr="004001CC" w:rsidRDefault="00AA16BC" w:rsidP="00AA16BC">
      <w:pPr>
        <w:pStyle w:val="1-"/>
        <w:ind w:firstLine="0"/>
        <w:rPr>
          <w:szCs w:val="28"/>
        </w:rPr>
      </w:pPr>
    </w:p>
    <w:p w:rsidR="00AA16BC" w:rsidRPr="004001CC" w:rsidRDefault="00AA16BC" w:rsidP="00AA16BC">
      <w:pPr>
        <w:pStyle w:val="1-"/>
        <w:ind w:firstLine="0"/>
        <w:rPr>
          <w:szCs w:val="28"/>
        </w:rPr>
      </w:pPr>
    </w:p>
    <w:p w:rsidR="00AA16BC" w:rsidRPr="004001CC" w:rsidRDefault="00AA16BC" w:rsidP="00AA16BC">
      <w:pPr>
        <w:pStyle w:val="1-"/>
        <w:ind w:firstLine="0"/>
        <w:rPr>
          <w:szCs w:val="28"/>
        </w:rPr>
      </w:pPr>
    </w:p>
    <w:p w:rsidR="00AA16BC" w:rsidRPr="004001CC" w:rsidRDefault="00AA16BC" w:rsidP="00AA16BC">
      <w:pPr>
        <w:pStyle w:val="1-"/>
        <w:ind w:firstLine="0"/>
        <w:rPr>
          <w:szCs w:val="28"/>
          <w:rtl/>
        </w:rPr>
        <w:sectPr w:rsidR="00AA16BC" w:rsidRPr="004001CC" w:rsidSect="00CD384E">
          <w:headerReference w:type="default" r:id="rId16"/>
          <w:headerReference w:type="first" r:id="rId17"/>
          <w:footnotePr>
            <w:numRestart w:val="eachPage"/>
          </w:footnotePr>
          <w:pgSz w:w="9356" w:h="13608" w:code="9"/>
          <w:pgMar w:top="1021" w:right="851" w:bottom="737" w:left="851" w:header="454" w:footer="0" w:gutter="0"/>
          <w:pgNumType w:fmt="arabicAbjad" w:start="1"/>
          <w:cols w:space="720"/>
          <w:titlePg/>
          <w:bidi/>
          <w:rtlGutter/>
        </w:sectPr>
      </w:pPr>
    </w:p>
    <w:p w:rsidR="003A65B4" w:rsidRPr="004001CC" w:rsidRDefault="003A65B4" w:rsidP="00117E64">
      <w:pPr>
        <w:pStyle w:val="a9"/>
        <w:rPr>
          <w:sz w:val="30"/>
          <w:szCs w:val="30"/>
          <w:rtl/>
        </w:rPr>
      </w:pPr>
      <w:r w:rsidRPr="004001CC">
        <w:rPr>
          <w:rFonts w:hint="cs"/>
          <w:rtl/>
        </w:rPr>
        <w:t>سورة يس (مكية وهي ثلاث وثمانون آية)</w:t>
      </w:r>
    </w:p>
    <w:p w:rsidR="007B345B" w:rsidRPr="004001CC" w:rsidRDefault="00856ED8" w:rsidP="003A65B4">
      <w:pPr>
        <w:pStyle w:val="-"/>
        <w:rPr>
          <w:szCs w:val="30"/>
          <w:rtl/>
        </w:rPr>
      </w:pPr>
      <w:bookmarkStart w:id="4" w:name="_Toc440827116"/>
      <w:r w:rsidRPr="004001CC">
        <w:rPr>
          <w:rFonts w:hint="cs"/>
          <w:rtl/>
        </w:rPr>
        <w:t>سور</w:t>
      </w:r>
      <w:r w:rsidR="00117E64" w:rsidRPr="004001CC">
        <w:rPr>
          <w:rFonts w:hint="cs"/>
          <w:rtl/>
        </w:rPr>
        <w:t>ۀ</w:t>
      </w:r>
      <w:r w:rsidRPr="004001CC">
        <w:rPr>
          <w:rFonts w:hint="cs"/>
          <w:rtl/>
        </w:rPr>
        <w:t xml:space="preserve"> یس مکی و دارای 8</w:t>
      </w:r>
      <w:r w:rsidR="00860A8F" w:rsidRPr="004001CC">
        <w:rPr>
          <w:rFonts w:hint="cs"/>
          <w:rtl/>
        </w:rPr>
        <w:t>3</w:t>
      </w:r>
      <w:r w:rsidRPr="004001CC">
        <w:rPr>
          <w:rFonts w:hint="cs"/>
          <w:rtl/>
        </w:rPr>
        <w:t xml:space="preserve"> آیه می‌با</w:t>
      </w:r>
      <w:r w:rsidR="00A94A86" w:rsidRPr="004001CC">
        <w:rPr>
          <w:rFonts w:hint="cs"/>
          <w:rtl/>
        </w:rPr>
        <w:t>شد</w:t>
      </w:r>
      <w:bookmarkEnd w:id="4"/>
    </w:p>
    <w:p w:rsidR="004D1306" w:rsidRPr="004001CC" w:rsidRDefault="004D1306"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650203" w:rsidRPr="004001CC" w:rsidRDefault="007F2AC1" w:rsidP="00A245E9">
      <w:pPr>
        <w:pStyle w:val="3-"/>
        <w:spacing w:line="233" w:lineRule="auto"/>
        <w:rPr>
          <w:rFonts w:ascii="Times New Roman" w:hAnsi="Times New Roman" w:cs="Times New Roman"/>
          <w:rtl/>
          <w:lang w:bidi="fa-IR"/>
        </w:rPr>
      </w:pPr>
      <w:r w:rsidRPr="004001CC">
        <w:rPr>
          <w:rFonts w:ascii="Traditional Arabic" w:hAnsi="Traditional Arabic" w:cs="Traditional Arabic"/>
          <w:rtl/>
        </w:rPr>
        <w:t>﴿</w:t>
      </w:r>
      <w:r w:rsidRPr="004001CC">
        <w:rPr>
          <w:rFonts w:hint="eastAsia"/>
          <w:rtl/>
        </w:rPr>
        <w:t>يس</w:t>
      </w:r>
      <w:r w:rsidRPr="004001CC">
        <w:rPr>
          <w:rFonts w:hint="cs"/>
          <w:rtl/>
        </w:rPr>
        <w:t>ٓ</w:t>
      </w:r>
      <w:r w:rsidRPr="004001CC">
        <w:rPr>
          <w:rtl/>
        </w:rPr>
        <w:t xml:space="preserve"> </w:t>
      </w:r>
      <w:r w:rsidRPr="004001CC">
        <w:rPr>
          <w:rFonts w:hint="cs"/>
          <w:rtl/>
        </w:rPr>
        <w:t>١</w:t>
      </w:r>
      <w:r w:rsidRPr="004001CC">
        <w:rPr>
          <w:rtl/>
        </w:rPr>
        <w:t xml:space="preserve"> </w:t>
      </w:r>
      <w:r w:rsidRPr="004001CC">
        <w:rPr>
          <w:rFonts w:hint="eastAsia"/>
          <w:rtl/>
        </w:rPr>
        <w:t>وَ</w:t>
      </w:r>
      <w:r w:rsidRPr="004001CC">
        <w:rPr>
          <w:rFonts w:hint="cs"/>
          <w:rtl/>
        </w:rPr>
        <w:t>ٱ</w:t>
      </w:r>
      <w:r w:rsidRPr="004001CC">
        <w:rPr>
          <w:rFonts w:hint="eastAsia"/>
          <w:rtl/>
        </w:rPr>
        <w:t>ل</w:t>
      </w:r>
      <w:r w:rsidRPr="004001CC">
        <w:rPr>
          <w:rFonts w:hint="cs"/>
          <w:rtl/>
        </w:rPr>
        <w:t>ۡ</w:t>
      </w:r>
      <w:r w:rsidRPr="004001CC">
        <w:rPr>
          <w:rFonts w:hint="eastAsia"/>
          <w:rtl/>
        </w:rPr>
        <w:t>قُر</w:t>
      </w:r>
      <w:r w:rsidRPr="004001CC">
        <w:rPr>
          <w:rFonts w:hint="cs"/>
          <w:rtl/>
        </w:rPr>
        <w:t>ۡ</w:t>
      </w:r>
      <w:r w:rsidRPr="004001CC">
        <w:rPr>
          <w:rFonts w:hint="eastAsia"/>
          <w:rtl/>
        </w:rPr>
        <w:t>ءَانِ</w:t>
      </w:r>
      <w:r w:rsidRPr="004001CC">
        <w:rPr>
          <w:rtl/>
        </w:rPr>
        <w:t xml:space="preserve"> </w:t>
      </w:r>
      <w:r w:rsidRPr="004001CC">
        <w:rPr>
          <w:rFonts w:hint="cs"/>
          <w:rtl/>
        </w:rPr>
        <w:t>ٱ</w:t>
      </w:r>
      <w:r w:rsidRPr="004001CC">
        <w:rPr>
          <w:rFonts w:hint="eastAsia"/>
          <w:rtl/>
        </w:rPr>
        <w:t>ل</w:t>
      </w:r>
      <w:r w:rsidRPr="004001CC">
        <w:rPr>
          <w:rFonts w:hint="cs"/>
          <w:rtl/>
        </w:rPr>
        <w:t>ۡ</w:t>
      </w:r>
      <w:r w:rsidRPr="004001CC">
        <w:rPr>
          <w:rFonts w:hint="eastAsia"/>
          <w:rtl/>
        </w:rPr>
        <w:t>حَكِيمِ</w:t>
      </w:r>
      <w:r w:rsidRPr="004001CC">
        <w:rPr>
          <w:rtl/>
        </w:rPr>
        <w:t xml:space="preserve"> </w:t>
      </w:r>
      <w:r w:rsidRPr="004001CC">
        <w:rPr>
          <w:rFonts w:hint="cs"/>
          <w:rtl/>
        </w:rPr>
        <w:t>٢</w:t>
      </w:r>
      <w:r w:rsidRPr="004001CC">
        <w:rPr>
          <w:rtl/>
        </w:rPr>
        <w:t xml:space="preserve"> </w:t>
      </w:r>
      <w:r w:rsidRPr="004001CC">
        <w:rPr>
          <w:rFonts w:hint="eastAsia"/>
          <w:rtl/>
        </w:rPr>
        <w:t>إِنَّكَ</w:t>
      </w:r>
      <w:r w:rsidRPr="004001CC">
        <w:rPr>
          <w:rtl/>
        </w:rPr>
        <w:t xml:space="preserve"> </w:t>
      </w:r>
      <w:r w:rsidRPr="004001CC">
        <w:rPr>
          <w:rFonts w:hint="eastAsia"/>
          <w:rtl/>
        </w:rPr>
        <w:t>لَمِنَ</w:t>
      </w:r>
      <w:r w:rsidRPr="004001CC">
        <w:rPr>
          <w:rtl/>
        </w:rPr>
        <w:t xml:space="preserve"> </w:t>
      </w:r>
      <w:r w:rsidRPr="004001CC">
        <w:rPr>
          <w:rFonts w:hint="cs"/>
          <w:rtl/>
        </w:rPr>
        <w:t>ٱ</w:t>
      </w:r>
      <w:r w:rsidRPr="004001CC">
        <w:rPr>
          <w:rFonts w:hint="eastAsia"/>
          <w:rtl/>
        </w:rPr>
        <w:t>ل</w:t>
      </w:r>
      <w:r w:rsidRPr="004001CC">
        <w:rPr>
          <w:rFonts w:hint="cs"/>
          <w:rtl/>
        </w:rPr>
        <w:t>ۡ</w:t>
      </w:r>
      <w:r w:rsidRPr="004001CC">
        <w:rPr>
          <w:rFonts w:hint="eastAsia"/>
          <w:rtl/>
        </w:rPr>
        <w:t>مُر</w:t>
      </w:r>
      <w:r w:rsidRPr="004001CC">
        <w:rPr>
          <w:rFonts w:hint="cs"/>
          <w:rtl/>
        </w:rPr>
        <w:t>ۡ</w:t>
      </w:r>
      <w:r w:rsidRPr="004001CC">
        <w:rPr>
          <w:rFonts w:hint="eastAsia"/>
          <w:rtl/>
        </w:rPr>
        <w:t>سَلِينَ</w:t>
      </w:r>
      <w:r w:rsidRPr="004001CC">
        <w:rPr>
          <w:rtl/>
        </w:rPr>
        <w:t xml:space="preserve"> </w:t>
      </w:r>
      <w:r w:rsidRPr="004001CC">
        <w:rPr>
          <w:rFonts w:hint="cs"/>
          <w:rtl/>
        </w:rPr>
        <w:t>٣</w:t>
      </w:r>
      <w:r w:rsidRPr="004001CC">
        <w:rPr>
          <w:rtl/>
        </w:rPr>
        <w:t xml:space="preserve"> </w:t>
      </w:r>
      <w:r w:rsidRPr="004001CC">
        <w:rPr>
          <w:rFonts w:hint="eastAsia"/>
          <w:rtl/>
        </w:rPr>
        <w:t>عَلَى</w:t>
      </w:r>
      <w:r w:rsidRPr="004001CC">
        <w:rPr>
          <w:rFonts w:hint="cs"/>
          <w:rtl/>
        </w:rPr>
        <w:t>ٰ</w:t>
      </w:r>
      <w:r w:rsidRPr="004001CC">
        <w:rPr>
          <w:rtl/>
        </w:rPr>
        <w:t xml:space="preserve"> </w:t>
      </w:r>
      <w:r w:rsidRPr="004001CC">
        <w:rPr>
          <w:rFonts w:hint="eastAsia"/>
          <w:rtl/>
        </w:rPr>
        <w:t>صِرَ</w:t>
      </w:r>
      <w:r w:rsidRPr="004001CC">
        <w:rPr>
          <w:rFonts w:hint="cs"/>
          <w:rtl/>
        </w:rPr>
        <w:t>ٰ</w:t>
      </w:r>
      <w:r w:rsidRPr="004001CC">
        <w:rPr>
          <w:rFonts w:hint="eastAsia"/>
          <w:rtl/>
        </w:rPr>
        <w:t>ط</w:t>
      </w:r>
      <w:r w:rsidRPr="004001CC">
        <w:rPr>
          <w:rFonts w:hint="cs"/>
          <w:rtl/>
        </w:rPr>
        <w:t>ٖ</w:t>
      </w:r>
      <w:r w:rsidRPr="004001CC">
        <w:rPr>
          <w:rtl/>
        </w:rPr>
        <w:t xml:space="preserve"> </w:t>
      </w:r>
      <w:r w:rsidRPr="004001CC">
        <w:rPr>
          <w:rFonts w:hint="eastAsia"/>
          <w:rtl/>
        </w:rPr>
        <w:t>مُّس</w:t>
      </w:r>
      <w:r w:rsidRPr="004001CC">
        <w:rPr>
          <w:rFonts w:hint="cs"/>
          <w:rtl/>
        </w:rPr>
        <w:t>ۡ</w:t>
      </w:r>
      <w:r w:rsidRPr="004001CC">
        <w:rPr>
          <w:rFonts w:hint="eastAsia"/>
          <w:rtl/>
        </w:rPr>
        <w:t>تَقِيم</w:t>
      </w:r>
      <w:r w:rsidRPr="004001CC">
        <w:rPr>
          <w:rFonts w:hint="cs"/>
          <w:rtl/>
        </w:rPr>
        <w:t>ٖ</w:t>
      </w:r>
      <w:r w:rsidRPr="004001CC">
        <w:rPr>
          <w:rtl/>
        </w:rPr>
        <w:t xml:space="preserve"> </w:t>
      </w:r>
      <w:r w:rsidRPr="004001CC">
        <w:rPr>
          <w:rFonts w:hint="cs"/>
          <w:rtl/>
        </w:rPr>
        <w:t>٤</w:t>
      </w:r>
      <w:r w:rsidRPr="004001CC">
        <w:rPr>
          <w:rtl/>
        </w:rPr>
        <w:t xml:space="preserve"> </w:t>
      </w:r>
      <w:r w:rsidRPr="004001CC">
        <w:rPr>
          <w:rFonts w:hint="eastAsia"/>
          <w:rtl/>
        </w:rPr>
        <w:t>تَنزِيلَ</w:t>
      </w:r>
      <w:r w:rsidRPr="004001CC">
        <w:rPr>
          <w:rtl/>
        </w:rPr>
        <w:t xml:space="preserve"> </w:t>
      </w:r>
      <w:r w:rsidRPr="004001CC">
        <w:rPr>
          <w:rFonts w:hint="cs"/>
          <w:rtl/>
        </w:rPr>
        <w:t>ٱ</w:t>
      </w:r>
      <w:r w:rsidRPr="004001CC">
        <w:rPr>
          <w:rFonts w:hint="eastAsia"/>
          <w:rtl/>
        </w:rPr>
        <w:t>ل</w:t>
      </w:r>
      <w:r w:rsidRPr="004001CC">
        <w:rPr>
          <w:rFonts w:hint="cs"/>
          <w:rtl/>
        </w:rPr>
        <w:t>ۡ</w:t>
      </w:r>
      <w:r w:rsidRPr="004001CC">
        <w:rPr>
          <w:rFonts w:hint="eastAsia"/>
          <w:rtl/>
        </w:rPr>
        <w:t>عَزِيزِ</w:t>
      </w:r>
      <w:r w:rsidRPr="004001CC">
        <w:rPr>
          <w:rtl/>
        </w:rPr>
        <w:t xml:space="preserve"> </w:t>
      </w:r>
      <w:r w:rsidRPr="004001CC">
        <w:rPr>
          <w:rFonts w:hint="cs"/>
          <w:rtl/>
        </w:rPr>
        <w:t>ٱ</w:t>
      </w:r>
      <w:r w:rsidRPr="004001CC">
        <w:rPr>
          <w:rFonts w:hint="eastAsia"/>
          <w:rtl/>
        </w:rPr>
        <w:t>لرَّحِيمِ</w:t>
      </w:r>
      <w:r w:rsidRPr="004001CC">
        <w:rPr>
          <w:rtl/>
        </w:rPr>
        <w:t xml:space="preserve"> </w:t>
      </w:r>
      <w:r w:rsidRPr="004001CC">
        <w:rPr>
          <w:rFonts w:hint="cs"/>
          <w:rtl/>
        </w:rPr>
        <w:t>٥</w:t>
      </w:r>
      <w:r w:rsidRPr="004001CC">
        <w:rPr>
          <w:rtl/>
        </w:rPr>
        <w:t xml:space="preserve"> </w:t>
      </w:r>
      <w:r w:rsidRPr="004001CC">
        <w:rPr>
          <w:rFonts w:hint="eastAsia"/>
          <w:rtl/>
        </w:rPr>
        <w:t>لِتُنذِرَ</w:t>
      </w:r>
      <w:r w:rsidRPr="004001CC">
        <w:rPr>
          <w:rtl/>
        </w:rPr>
        <w:t xml:space="preserve"> </w:t>
      </w:r>
      <w:r w:rsidRPr="004001CC">
        <w:rPr>
          <w:rFonts w:hint="eastAsia"/>
          <w:rtl/>
        </w:rPr>
        <w:t>قَو</w:t>
      </w:r>
      <w:r w:rsidRPr="004001CC">
        <w:rPr>
          <w:rFonts w:hint="cs"/>
          <w:rtl/>
        </w:rPr>
        <w:t>ۡ</w:t>
      </w:r>
      <w:r w:rsidRPr="004001CC">
        <w:rPr>
          <w:rFonts w:hint="eastAsia"/>
          <w:rtl/>
        </w:rPr>
        <w:t>م</w:t>
      </w:r>
      <w:r w:rsidRPr="004001CC">
        <w:rPr>
          <w:rFonts w:hint="cs"/>
          <w:rtl/>
        </w:rPr>
        <w:t>ٗ</w:t>
      </w:r>
      <w:r w:rsidRPr="004001CC">
        <w:rPr>
          <w:rFonts w:hint="eastAsia"/>
          <w:rtl/>
        </w:rPr>
        <w:t>ا</w:t>
      </w:r>
      <w:r w:rsidRPr="004001CC">
        <w:rPr>
          <w:rtl/>
        </w:rPr>
        <w:t xml:space="preserve"> </w:t>
      </w:r>
      <w:r w:rsidRPr="004001CC">
        <w:rPr>
          <w:rFonts w:hint="eastAsia"/>
          <w:rtl/>
        </w:rPr>
        <w:t>مَّا</w:t>
      </w:r>
      <w:r w:rsidRPr="004001CC">
        <w:rPr>
          <w:rFonts w:hint="cs"/>
          <w:rtl/>
        </w:rPr>
        <w:t>ٓ</w:t>
      </w:r>
      <w:r w:rsidRPr="004001CC">
        <w:rPr>
          <w:rtl/>
        </w:rPr>
        <w:t xml:space="preserve"> </w:t>
      </w:r>
      <w:r w:rsidRPr="004001CC">
        <w:rPr>
          <w:rFonts w:hint="eastAsia"/>
          <w:rtl/>
        </w:rPr>
        <w:t>أُنذِرَ</w:t>
      </w:r>
      <w:r w:rsidRPr="004001CC">
        <w:rPr>
          <w:rtl/>
        </w:rPr>
        <w:t xml:space="preserve"> </w:t>
      </w:r>
      <w:r w:rsidRPr="004001CC">
        <w:rPr>
          <w:rFonts w:hint="eastAsia"/>
          <w:rtl/>
        </w:rPr>
        <w:t>ءَابَا</w:t>
      </w:r>
      <w:r w:rsidRPr="004001CC">
        <w:rPr>
          <w:rFonts w:hint="cs"/>
          <w:rtl/>
        </w:rPr>
        <w:t>ٓ</w:t>
      </w:r>
      <w:r w:rsidRPr="004001CC">
        <w:rPr>
          <w:rFonts w:hint="eastAsia"/>
          <w:rtl/>
        </w:rPr>
        <w:t>ؤُهُم</w:t>
      </w:r>
      <w:r w:rsidRPr="004001CC">
        <w:rPr>
          <w:rFonts w:hint="cs"/>
          <w:rtl/>
        </w:rPr>
        <w:t>ۡ</w:t>
      </w:r>
      <w:r w:rsidRPr="004001CC">
        <w:rPr>
          <w:rtl/>
        </w:rPr>
        <w:t xml:space="preserve"> </w:t>
      </w:r>
      <w:r w:rsidRPr="004001CC">
        <w:rPr>
          <w:rFonts w:hint="eastAsia"/>
          <w:rtl/>
        </w:rPr>
        <w:t>فَهُم</w:t>
      </w:r>
      <w:r w:rsidRPr="004001CC">
        <w:rPr>
          <w:rFonts w:hint="cs"/>
          <w:rtl/>
        </w:rPr>
        <w:t>ۡ</w:t>
      </w:r>
      <w:r w:rsidRPr="004001CC">
        <w:rPr>
          <w:rtl/>
        </w:rPr>
        <w:t xml:space="preserve"> </w:t>
      </w:r>
      <w:r w:rsidRPr="004001CC">
        <w:rPr>
          <w:rFonts w:hint="eastAsia"/>
          <w:rtl/>
        </w:rPr>
        <w:t>غَ</w:t>
      </w:r>
      <w:r w:rsidRPr="004001CC">
        <w:rPr>
          <w:rFonts w:hint="cs"/>
          <w:rtl/>
        </w:rPr>
        <w:t>ٰ</w:t>
      </w:r>
      <w:r w:rsidRPr="004001CC">
        <w:rPr>
          <w:rFonts w:hint="eastAsia"/>
          <w:rtl/>
        </w:rPr>
        <w:t>فِلُونَ</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ascii="Times New Roman" w:hAnsi="Times New Roman" w:cs="Times New Roman" w:hint="cs"/>
          <w:rtl/>
        </w:rPr>
        <w:t xml:space="preserve"> </w:t>
      </w:r>
      <w:r w:rsidRPr="004001CC">
        <w:rPr>
          <w:rFonts w:ascii="Times New Roman" w:hAnsi="Times New Roman" w:cs="Times New Roman" w:hint="cs"/>
          <w:rtl/>
        </w:rPr>
        <w:tab/>
      </w:r>
      <w:r w:rsidRPr="004001CC">
        <w:rPr>
          <w:rStyle w:val="7-Char"/>
          <w:rFonts w:hint="cs"/>
          <w:rtl/>
        </w:rPr>
        <w:t>[یس: 1-6]</w:t>
      </w:r>
      <w:r w:rsidRPr="004001CC">
        <w:rPr>
          <w:rFonts w:ascii="Times New Roman" w:hAnsi="Times New Roman" w:cs="B Lotus" w:hint="cs"/>
          <w:rtl/>
          <w:lang w:bidi="fa-IR"/>
        </w:rPr>
        <w:t>.</w:t>
      </w:r>
    </w:p>
    <w:p w:rsidR="00044C91" w:rsidRPr="004001CC" w:rsidRDefault="009C6BA8" w:rsidP="00A245E9">
      <w:pPr>
        <w:pStyle w:val="4-"/>
        <w:spacing w:line="233" w:lineRule="auto"/>
        <w:rPr>
          <w:rtl/>
        </w:rPr>
      </w:pPr>
      <w:r w:rsidRPr="004001CC">
        <w:rPr>
          <w:rFonts w:hint="cs"/>
          <w:b/>
          <w:bCs/>
          <w:sz w:val="24"/>
          <w:rtl/>
        </w:rPr>
        <w:t>ترجمه</w:t>
      </w:r>
      <w:r w:rsidR="002D7F6D" w:rsidRPr="004001CC">
        <w:rPr>
          <w:rFonts w:hint="cs"/>
          <w:b/>
          <w:bCs/>
          <w:sz w:val="24"/>
          <w:rtl/>
        </w:rPr>
        <w:t>:</w:t>
      </w:r>
      <w:r w:rsidR="002D7F6D" w:rsidRPr="004001CC">
        <w:rPr>
          <w:rFonts w:hint="cs"/>
          <w:b/>
          <w:bCs/>
          <w:rtl/>
        </w:rPr>
        <w:t xml:space="preserve"> </w:t>
      </w:r>
      <w:r w:rsidRPr="004001CC">
        <w:rPr>
          <w:rFonts w:hint="cs"/>
          <w:rtl/>
        </w:rPr>
        <w:t>ب</w:t>
      </w:r>
      <w:r w:rsidR="00860A8F" w:rsidRPr="004001CC">
        <w:rPr>
          <w:rFonts w:hint="cs"/>
          <w:rtl/>
        </w:rPr>
        <w:t xml:space="preserve">ه </w:t>
      </w:r>
      <w:r w:rsidRPr="004001CC">
        <w:rPr>
          <w:rFonts w:hint="cs"/>
          <w:rtl/>
        </w:rPr>
        <w:t xml:space="preserve">نام ذات مستجمع </w:t>
      </w:r>
      <w:r w:rsidR="00335257" w:rsidRPr="004001CC">
        <w:rPr>
          <w:rFonts w:hint="cs"/>
          <w:rtl/>
        </w:rPr>
        <w:t>کمالات رحمن رحیم. یا</w:t>
      </w:r>
      <w:r w:rsidR="00860A8F" w:rsidRPr="004001CC">
        <w:rPr>
          <w:rFonts w:hint="cs"/>
          <w:rtl/>
        </w:rPr>
        <w:t>،</w:t>
      </w:r>
      <w:r w:rsidR="00335257" w:rsidRPr="004001CC">
        <w:rPr>
          <w:rFonts w:hint="cs"/>
          <w:rtl/>
        </w:rPr>
        <w:t>سین</w:t>
      </w:r>
      <w:r w:rsidR="00860A8F" w:rsidRPr="004001CC">
        <w:rPr>
          <w:rFonts w:hint="cs"/>
          <w:rtl/>
        </w:rPr>
        <w:t>.</w:t>
      </w:r>
      <w:r w:rsidR="00335257" w:rsidRPr="004001CC">
        <w:rPr>
          <w:rFonts w:hint="cs"/>
          <w:rtl/>
        </w:rPr>
        <w:t xml:space="preserve">(1) قسم به قرآن با حکمت(2) </w:t>
      </w:r>
      <w:r w:rsidR="00FC7160" w:rsidRPr="004001CC">
        <w:rPr>
          <w:rFonts w:hint="cs"/>
          <w:rtl/>
        </w:rPr>
        <w:t xml:space="preserve">که </w:t>
      </w:r>
      <w:r w:rsidR="00564510" w:rsidRPr="004001CC">
        <w:rPr>
          <w:rFonts w:hint="cs"/>
          <w:rtl/>
        </w:rPr>
        <w:t xml:space="preserve">قطعاً </w:t>
      </w:r>
      <w:r w:rsidR="00FC7160" w:rsidRPr="004001CC">
        <w:rPr>
          <w:rFonts w:hint="cs"/>
          <w:rtl/>
        </w:rPr>
        <w:t xml:space="preserve">تو از مرسلین </w:t>
      </w:r>
      <w:r w:rsidR="00E4606E" w:rsidRPr="004001CC">
        <w:rPr>
          <w:rFonts w:hint="cs"/>
          <w:rtl/>
        </w:rPr>
        <w:t>می‌باشی(3)</w:t>
      </w:r>
      <w:r w:rsidR="0012047E" w:rsidRPr="004001CC">
        <w:rPr>
          <w:rFonts w:hint="cs"/>
          <w:rtl/>
        </w:rPr>
        <w:t xml:space="preserve"> </w:t>
      </w:r>
      <w:r w:rsidR="00436007" w:rsidRPr="004001CC">
        <w:rPr>
          <w:rFonts w:hint="cs"/>
          <w:rtl/>
        </w:rPr>
        <w:t>(</w:t>
      </w:r>
      <w:r w:rsidR="0012047E" w:rsidRPr="004001CC">
        <w:rPr>
          <w:rFonts w:hint="cs"/>
          <w:rtl/>
        </w:rPr>
        <w:t>که هدایت کنی</w:t>
      </w:r>
      <w:r w:rsidR="00436007" w:rsidRPr="004001CC">
        <w:rPr>
          <w:rFonts w:hint="cs"/>
          <w:rtl/>
        </w:rPr>
        <w:t>)</w:t>
      </w:r>
      <w:r w:rsidR="0012047E" w:rsidRPr="004001CC">
        <w:rPr>
          <w:rFonts w:hint="cs"/>
          <w:rtl/>
        </w:rPr>
        <w:t xml:space="preserve"> بر راه راست</w:t>
      </w:r>
      <w:r w:rsidR="00564510" w:rsidRPr="004001CC">
        <w:rPr>
          <w:rFonts w:hint="cs"/>
          <w:rtl/>
        </w:rPr>
        <w:t xml:space="preserve"> </w:t>
      </w:r>
      <w:r w:rsidR="0012047E" w:rsidRPr="004001CC">
        <w:rPr>
          <w:rFonts w:hint="cs"/>
          <w:rtl/>
        </w:rPr>
        <w:t xml:space="preserve">(4) </w:t>
      </w:r>
      <w:r w:rsidR="00436007" w:rsidRPr="004001CC">
        <w:rPr>
          <w:rFonts w:hint="cs"/>
          <w:rtl/>
        </w:rPr>
        <w:t xml:space="preserve">(قرآن) </w:t>
      </w:r>
      <w:r w:rsidR="00E346AF" w:rsidRPr="004001CC">
        <w:rPr>
          <w:rFonts w:hint="cs"/>
          <w:rtl/>
        </w:rPr>
        <w:t>ازجانب</w:t>
      </w:r>
      <w:r w:rsidR="0012047E" w:rsidRPr="004001CC">
        <w:rPr>
          <w:rFonts w:hint="cs"/>
          <w:rtl/>
        </w:rPr>
        <w:t xml:space="preserve"> خدای عزیز رحیم</w:t>
      </w:r>
      <w:r w:rsidR="00436007" w:rsidRPr="004001CC">
        <w:rPr>
          <w:rFonts w:hint="cs"/>
          <w:rtl/>
        </w:rPr>
        <w:t xml:space="preserve"> </w:t>
      </w:r>
      <w:r w:rsidR="00E346AF" w:rsidRPr="004001CC">
        <w:rPr>
          <w:rFonts w:hint="cs"/>
          <w:rtl/>
        </w:rPr>
        <w:t xml:space="preserve">نازل شده </w:t>
      </w:r>
      <w:r w:rsidR="00436007" w:rsidRPr="004001CC">
        <w:rPr>
          <w:rFonts w:hint="cs"/>
          <w:rtl/>
        </w:rPr>
        <w:t xml:space="preserve">است </w:t>
      </w:r>
      <w:r w:rsidR="0012047E" w:rsidRPr="004001CC">
        <w:rPr>
          <w:rFonts w:hint="cs"/>
          <w:rtl/>
        </w:rPr>
        <w:t>(5)</w:t>
      </w:r>
      <w:r w:rsidR="00434306" w:rsidRPr="004001CC">
        <w:rPr>
          <w:rFonts w:hint="cs"/>
          <w:rtl/>
        </w:rPr>
        <w:t xml:space="preserve"> برای اینکه بترسانی قومی را چنانکه ترسانیده شدند پدرانشان</w:t>
      </w:r>
      <w:r w:rsidR="00436007" w:rsidRPr="004001CC">
        <w:rPr>
          <w:rFonts w:hint="cs"/>
          <w:rtl/>
        </w:rPr>
        <w:t>،</w:t>
      </w:r>
      <w:r w:rsidR="00434306" w:rsidRPr="004001CC">
        <w:rPr>
          <w:rFonts w:hint="cs"/>
          <w:rtl/>
        </w:rPr>
        <w:t xml:space="preserve"> </w:t>
      </w:r>
      <w:r w:rsidR="00D73F2E" w:rsidRPr="004001CC">
        <w:rPr>
          <w:rFonts w:hint="cs"/>
          <w:rtl/>
        </w:rPr>
        <w:t>که ایشان غافل</w:t>
      </w:r>
      <w:r w:rsidR="00434306" w:rsidRPr="004001CC">
        <w:rPr>
          <w:rFonts w:hint="cs"/>
          <w:rtl/>
        </w:rPr>
        <w:t>ند</w:t>
      </w:r>
      <w:r w:rsidR="00D73F2E" w:rsidRPr="004001CC">
        <w:rPr>
          <w:rFonts w:hint="cs"/>
          <w:rtl/>
        </w:rPr>
        <w:t xml:space="preserve"> </w:t>
      </w:r>
      <w:r w:rsidR="00434306" w:rsidRPr="004001CC">
        <w:rPr>
          <w:rFonts w:hint="cs"/>
          <w:rtl/>
        </w:rPr>
        <w:t xml:space="preserve">(6). </w:t>
      </w:r>
    </w:p>
    <w:p w:rsidR="00044C91" w:rsidRPr="004001CC" w:rsidRDefault="00434306" w:rsidP="00A245E9">
      <w:pPr>
        <w:pStyle w:val="1-"/>
        <w:widowControl w:val="0"/>
        <w:spacing w:line="233" w:lineRule="auto"/>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چنانکه مکرر گفتیم حروف </w:t>
      </w:r>
      <w:r w:rsidR="00032A08" w:rsidRPr="004001CC">
        <w:rPr>
          <w:rFonts w:hint="cs"/>
          <w:szCs w:val="28"/>
          <w:rtl/>
        </w:rPr>
        <w:t xml:space="preserve">مقطعه برای معنی </w:t>
      </w:r>
      <w:r w:rsidR="00725934" w:rsidRPr="004001CC">
        <w:rPr>
          <w:rFonts w:hint="cs"/>
          <w:szCs w:val="28"/>
          <w:rtl/>
        </w:rPr>
        <w:t>وضع نش</w:t>
      </w:r>
      <w:r w:rsidR="00325C20" w:rsidRPr="004001CC">
        <w:rPr>
          <w:rFonts w:hint="cs"/>
          <w:szCs w:val="28"/>
          <w:rtl/>
        </w:rPr>
        <w:t>ده بلکه برای ترکیب کلمه می‌باشد</w:t>
      </w:r>
      <w:r w:rsidR="00725934" w:rsidRPr="004001CC">
        <w:rPr>
          <w:rFonts w:hint="cs"/>
          <w:szCs w:val="28"/>
          <w:rtl/>
        </w:rPr>
        <w:t xml:space="preserve"> و در عین حال مفسران از این مطلب صرفنظر کرده برای یاسین معانی فرضی نوشته‌اند از آن جمله یاسین یعنی</w:t>
      </w:r>
      <w:r w:rsidR="001715AE" w:rsidRPr="004001CC">
        <w:rPr>
          <w:rFonts w:hint="cs"/>
          <w:szCs w:val="28"/>
          <w:rtl/>
        </w:rPr>
        <w:t>؛</w:t>
      </w:r>
      <w:r w:rsidR="00725934" w:rsidRPr="004001CC">
        <w:rPr>
          <w:rFonts w:hint="cs"/>
          <w:szCs w:val="28"/>
          <w:rtl/>
        </w:rPr>
        <w:t xml:space="preserve"> ای سید، و یا</w:t>
      </w:r>
      <w:r w:rsidR="001715AE" w:rsidRPr="004001CC">
        <w:rPr>
          <w:rFonts w:hint="cs"/>
          <w:szCs w:val="28"/>
          <w:rtl/>
        </w:rPr>
        <w:t>؛</w:t>
      </w:r>
      <w:r w:rsidR="00725934" w:rsidRPr="004001CC">
        <w:rPr>
          <w:rFonts w:hint="cs"/>
          <w:szCs w:val="28"/>
          <w:rtl/>
        </w:rPr>
        <w:t xml:space="preserve"> ای سید المرسلین و مانند اینها. نکت</w:t>
      </w:r>
      <w:r w:rsidR="00117E64" w:rsidRPr="004001CC">
        <w:rPr>
          <w:rFonts w:hint="cs"/>
          <w:szCs w:val="28"/>
          <w:rtl/>
        </w:rPr>
        <w:t>ۀ</w:t>
      </w:r>
      <w:r w:rsidR="00725934" w:rsidRPr="004001CC">
        <w:rPr>
          <w:rFonts w:hint="cs"/>
          <w:szCs w:val="28"/>
          <w:rtl/>
        </w:rPr>
        <w:t xml:space="preserve"> دیگر آنکه کفار به قرآن و خود محمد</w:t>
      </w:r>
      <w:r w:rsidR="00427D47" w:rsidRPr="004001CC">
        <w:rPr>
          <w:rFonts w:hint="cs"/>
          <w:szCs w:val="28"/>
          <w:rtl/>
        </w:rPr>
        <w:t xml:space="preserve"> </w:t>
      </w:r>
      <w:r w:rsidR="003D5952" w:rsidRPr="004001CC">
        <w:rPr>
          <w:rFonts w:cs="CTraditional Arabic" w:hint="cs"/>
          <w:szCs w:val="28"/>
          <w:rtl/>
        </w:rPr>
        <w:t>ص</w:t>
      </w:r>
      <w:r w:rsidR="00725934" w:rsidRPr="004001CC">
        <w:rPr>
          <w:rFonts w:hint="cs"/>
          <w:szCs w:val="28"/>
          <w:rtl/>
        </w:rPr>
        <w:t xml:space="preserve"> ایمان نداشتند پس چگونه اینجا در مقام اثبات نبوت او به قرآنی قسم خورده که ایشان قبول نداشتند؟ </w:t>
      </w:r>
      <w:r w:rsidR="00F55B95" w:rsidRPr="004001CC">
        <w:rPr>
          <w:rFonts w:hint="cs"/>
          <w:szCs w:val="28"/>
          <w:rtl/>
        </w:rPr>
        <w:t>جواب این است که این قسمی است که ب</w:t>
      </w:r>
      <w:r w:rsidR="00D73F2E" w:rsidRPr="004001CC">
        <w:rPr>
          <w:rFonts w:hint="cs"/>
          <w:szCs w:val="28"/>
          <w:rtl/>
        </w:rPr>
        <w:t xml:space="preserve">ه </w:t>
      </w:r>
      <w:r w:rsidR="00F55B95" w:rsidRPr="004001CC">
        <w:rPr>
          <w:rFonts w:hint="cs"/>
          <w:szCs w:val="28"/>
          <w:rtl/>
        </w:rPr>
        <w:t>صورت ظاهر قسم است ولی در حقیقت دلیلی بر نبوت است زیرا قرآن معجزه و دلیل نبوت است، حق‌تعالی خواست</w:t>
      </w:r>
      <w:r w:rsidR="00580F91" w:rsidRPr="004001CC">
        <w:rPr>
          <w:rFonts w:hint="cs"/>
          <w:szCs w:val="28"/>
          <w:rtl/>
        </w:rPr>
        <w:t>ه</w:t>
      </w:r>
      <w:r w:rsidR="00F55B95" w:rsidRPr="004001CC">
        <w:rPr>
          <w:rFonts w:hint="cs"/>
          <w:szCs w:val="28"/>
          <w:rtl/>
        </w:rPr>
        <w:t xml:space="preserve"> بفرماید قسم به این کتابی که </w:t>
      </w:r>
      <w:r w:rsidR="00DA66EF" w:rsidRPr="004001CC">
        <w:rPr>
          <w:rFonts w:hint="cs"/>
          <w:szCs w:val="28"/>
          <w:rtl/>
        </w:rPr>
        <w:t>روشنگر مطلب نبوت است که تو از مرسلین می‌</w:t>
      </w:r>
      <w:r w:rsidR="009C7D23" w:rsidRPr="004001CC">
        <w:rPr>
          <w:rFonts w:hint="cs"/>
          <w:szCs w:val="28"/>
          <w:rtl/>
        </w:rPr>
        <w:t>باشی، و ب</w:t>
      </w:r>
      <w:r w:rsidR="00D73F2E" w:rsidRPr="004001CC">
        <w:rPr>
          <w:rFonts w:hint="cs"/>
          <w:szCs w:val="28"/>
          <w:rtl/>
        </w:rPr>
        <w:t xml:space="preserve">ه </w:t>
      </w:r>
      <w:r w:rsidR="009C7D23" w:rsidRPr="004001CC">
        <w:rPr>
          <w:rFonts w:hint="cs"/>
          <w:szCs w:val="28"/>
          <w:rtl/>
        </w:rPr>
        <w:t>اضافه ک</w:t>
      </w:r>
      <w:r w:rsidR="00D73F2E" w:rsidRPr="004001CC">
        <w:rPr>
          <w:rFonts w:hint="cs"/>
          <w:szCs w:val="28"/>
          <w:rtl/>
        </w:rPr>
        <w:t>ف</w:t>
      </w:r>
      <w:r w:rsidR="009C7D23" w:rsidRPr="004001CC">
        <w:rPr>
          <w:rFonts w:hint="cs"/>
          <w:szCs w:val="28"/>
          <w:rtl/>
        </w:rPr>
        <w:t>ار می</w:t>
      </w:r>
      <w:r w:rsidR="009C7D23" w:rsidRPr="004001CC">
        <w:rPr>
          <w:rFonts w:hint="eastAsia"/>
          <w:szCs w:val="28"/>
          <w:rtl/>
        </w:rPr>
        <w:t>‌دانستند که قرآن نزد محمد</w:t>
      </w:r>
      <w:r w:rsidR="003D5952" w:rsidRPr="004001CC">
        <w:rPr>
          <w:rFonts w:cs="CTraditional Arabic" w:hint="eastAsia"/>
          <w:szCs w:val="28"/>
          <w:rtl/>
        </w:rPr>
        <w:t>ص</w:t>
      </w:r>
      <w:r w:rsidR="006462C7" w:rsidRPr="004001CC">
        <w:rPr>
          <w:rFonts w:hint="cs"/>
          <w:szCs w:val="28"/>
          <w:rtl/>
        </w:rPr>
        <w:t xml:space="preserve"> و مؤمنین بسیار عظمت دارد و ب</w:t>
      </w:r>
      <w:r w:rsidR="00D73F2E" w:rsidRPr="004001CC">
        <w:rPr>
          <w:rFonts w:hint="cs"/>
          <w:szCs w:val="28"/>
          <w:rtl/>
        </w:rPr>
        <w:t xml:space="preserve">ه </w:t>
      </w:r>
      <w:r w:rsidR="006462C7" w:rsidRPr="004001CC">
        <w:rPr>
          <w:rFonts w:hint="cs"/>
          <w:szCs w:val="28"/>
          <w:rtl/>
        </w:rPr>
        <w:t xml:space="preserve">دروغ به آن قسم نمی‌خورند و لذا اینجا به قرآن سوگند یاد کرده. و ذکر صفت حکیم </w:t>
      </w:r>
      <w:r w:rsidR="00D64D9C" w:rsidRPr="004001CC">
        <w:rPr>
          <w:rFonts w:hint="cs"/>
          <w:szCs w:val="28"/>
          <w:rtl/>
        </w:rPr>
        <w:t>برای قرآن دلالت دارد که سراسر قرآن و هم</w:t>
      </w:r>
      <w:r w:rsidR="00117E64" w:rsidRPr="004001CC">
        <w:rPr>
          <w:rFonts w:hint="cs"/>
          <w:szCs w:val="28"/>
          <w:rtl/>
        </w:rPr>
        <w:t>ۀ</w:t>
      </w:r>
      <w:r w:rsidR="00D64D9C" w:rsidRPr="004001CC">
        <w:rPr>
          <w:rFonts w:hint="cs"/>
          <w:szCs w:val="28"/>
          <w:rtl/>
        </w:rPr>
        <w:t xml:space="preserve"> آیات آن حکمت است. نکت</w:t>
      </w:r>
      <w:r w:rsidR="00117E64" w:rsidRPr="004001CC">
        <w:rPr>
          <w:rFonts w:hint="cs"/>
          <w:szCs w:val="28"/>
          <w:rtl/>
        </w:rPr>
        <w:t>ۀ</w:t>
      </w:r>
      <w:r w:rsidR="00D64D9C" w:rsidRPr="004001CC">
        <w:rPr>
          <w:rFonts w:hint="cs"/>
          <w:szCs w:val="28"/>
          <w:rtl/>
        </w:rPr>
        <w:t xml:space="preserve"> دیگر اینکه</w:t>
      </w:r>
      <w:r w:rsidR="00212214" w:rsidRPr="004001CC">
        <w:rPr>
          <w:rFonts w:hint="cs"/>
          <w:szCs w:val="28"/>
          <w:rtl/>
        </w:rPr>
        <w:t xml:space="preserve"> </w:t>
      </w:r>
      <w:r w:rsidR="00AA16BC" w:rsidRPr="004001CC">
        <w:rPr>
          <w:rFonts w:ascii="Traditional Arabic" w:hAnsi="Traditional Arabic" w:cs="Traditional Arabic"/>
          <w:rtl/>
        </w:rPr>
        <w:t>﴿</w:t>
      </w:r>
      <w:r w:rsidR="00212214" w:rsidRPr="004001CC">
        <w:rPr>
          <w:rStyle w:val="5-Char"/>
          <w:rFonts w:hint="eastAsia"/>
          <w:rtl/>
        </w:rPr>
        <w:t>مَّا</w:t>
      </w:r>
      <w:r w:rsidR="00212214" w:rsidRPr="004001CC">
        <w:rPr>
          <w:rStyle w:val="5-Char"/>
          <w:rFonts w:hint="cs"/>
          <w:rtl/>
        </w:rPr>
        <w:t>ٓ</w:t>
      </w:r>
      <w:r w:rsidR="00AA16BC" w:rsidRPr="004001CC">
        <w:rPr>
          <w:rFonts w:ascii="Traditional Arabic" w:hAnsi="Traditional Arabic" w:cs="Traditional Arabic"/>
          <w:rtl/>
        </w:rPr>
        <w:t>﴾</w:t>
      </w:r>
      <w:r w:rsidR="00D64D9C" w:rsidRPr="004001CC">
        <w:rPr>
          <w:rFonts w:hint="cs"/>
          <w:szCs w:val="28"/>
          <w:rtl/>
        </w:rPr>
        <w:t xml:space="preserve"> در جمل</w:t>
      </w:r>
      <w:r w:rsidR="00117E64" w:rsidRPr="004001CC">
        <w:rPr>
          <w:rFonts w:hint="cs"/>
          <w:szCs w:val="28"/>
          <w:rtl/>
        </w:rPr>
        <w:t>ۀ</w:t>
      </w:r>
      <w:r w:rsidR="00212214" w:rsidRPr="004001CC">
        <w:rPr>
          <w:rFonts w:hint="cs"/>
          <w:szCs w:val="28"/>
          <w:rtl/>
        </w:rPr>
        <w:t xml:space="preserve"> </w:t>
      </w:r>
      <w:r w:rsidR="00AA16BC" w:rsidRPr="004001CC">
        <w:rPr>
          <w:rFonts w:ascii="Traditional Arabic" w:hAnsi="Traditional Arabic" w:cs="Traditional Arabic"/>
          <w:rtl/>
        </w:rPr>
        <w:t>﴿</w:t>
      </w:r>
      <w:r w:rsidR="00212214" w:rsidRPr="004001CC">
        <w:rPr>
          <w:rStyle w:val="5-Char"/>
          <w:rFonts w:hint="eastAsia"/>
          <w:rtl/>
        </w:rPr>
        <w:t>مَّا</w:t>
      </w:r>
      <w:r w:rsidR="00212214" w:rsidRPr="004001CC">
        <w:rPr>
          <w:rStyle w:val="5-Char"/>
          <w:rFonts w:hint="cs"/>
          <w:rtl/>
        </w:rPr>
        <w:t>ٓ</w:t>
      </w:r>
      <w:r w:rsidR="00212214" w:rsidRPr="004001CC">
        <w:rPr>
          <w:rStyle w:val="5-Char"/>
          <w:rtl/>
        </w:rPr>
        <w:t xml:space="preserve"> </w:t>
      </w:r>
      <w:r w:rsidR="00212214" w:rsidRPr="004001CC">
        <w:rPr>
          <w:rStyle w:val="5-Char"/>
          <w:rFonts w:hint="eastAsia"/>
          <w:rtl/>
        </w:rPr>
        <w:t>أُنذِرَ</w:t>
      </w:r>
      <w:r w:rsidR="00212214" w:rsidRPr="004001CC">
        <w:rPr>
          <w:rStyle w:val="5-Char"/>
          <w:rtl/>
        </w:rPr>
        <w:t xml:space="preserve"> </w:t>
      </w:r>
      <w:r w:rsidR="00212214" w:rsidRPr="004001CC">
        <w:rPr>
          <w:rStyle w:val="5-Char"/>
          <w:rFonts w:hint="eastAsia"/>
          <w:rtl/>
        </w:rPr>
        <w:t>ءَابَا</w:t>
      </w:r>
      <w:r w:rsidR="00212214" w:rsidRPr="004001CC">
        <w:rPr>
          <w:rStyle w:val="5-Char"/>
          <w:rFonts w:hint="cs"/>
          <w:rtl/>
        </w:rPr>
        <w:t>ٓ</w:t>
      </w:r>
      <w:r w:rsidR="00212214" w:rsidRPr="004001CC">
        <w:rPr>
          <w:rStyle w:val="5-Char"/>
          <w:rFonts w:hint="eastAsia"/>
          <w:rtl/>
        </w:rPr>
        <w:t>ؤُهُم</w:t>
      </w:r>
      <w:r w:rsidR="00212214" w:rsidRPr="004001CC">
        <w:rPr>
          <w:rStyle w:val="5-Char"/>
          <w:rFonts w:hint="cs"/>
          <w:rtl/>
        </w:rPr>
        <w:t>ۡ</w:t>
      </w:r>
      <w:r w:rsidR="00AA16BC" w:rsidRPr="004001CC">
        <w:rPr>
          <w:rFonts w:ascii="Traditional Arabic" w:hAnsi="Traditional Arabic" w:cs="Traditional Arabic"/>
          <w:rtl/>
        </w:rPr>
        <w:t>﴾</w:t>
      </w:r>
      <w:r w:rsidR="00D64D9C" w:rsidRPr="004001CC">
        <w:rPr>
          <w:rFonts w:hint="cs"/>
          <w:szCs w:val="28"/>
          <w:rtl/>
        </w:rPr>
        <w:t xml:space="preserve"> را عده‌ای موصوله و برخی </w:t>
      </w:r>
      <w:r w:rsidR="00C4516D" w:rsidRPr="004001CC">
        <w:rPr>
          <w:rFonts w:hint="cs"/>
          <w:szCs w:val="28"/>
          <w:rtl/>
        </w:rPr>
        <w:t>مصدریه و بعضی مبهمه گرفته و ظاهرا</w:t>
      </w:r>
      <w:r w:rsidR="00AE192A" w:rsidRPr="004001CC">
        <w:rPr>
          <w:rFonts w:hint="cs"/>
          <w:szCs w:val="28"/>
          <w:rtl/>
        </w:rPr>
        <w:t>ً</w:t>
      </w:r>
      <w:r w:rsidR="00C4516D" w:rsidRPr="004001CC">
        <w:rPr>
          <w:rFonts w:hint="cs"/>
          <w:szCs w:val="28"/>
          <w:rtl/>
        </w:rPr>
        <w:t xml:space="preserve"> تماما</w:t>
      </w:r>
      <w:r w:rsidR="00AE192A" w:rsidRPr="004001CC">
        <w:rPr>
          <w:rFonts w:hint="cs"/>
          <w:szCs w:val="28"/>
          <w:rtl/>
        </w:rPr>
        <w:t>ً</w:t>
      </w:r>
      <w:r w:rsidR="00C4516D" w:rsidRPr="004001CC">
        <w:rPr>
          <w:rFonts w:hint="cs"/>
          <w:szCs w:val="28"/>
          <w:rtl/>
        </w:rPr>
        <w:t xml:space="preserve"> قابل صحت است و با یکدیگر منافات ندارد و نزدیک به</w:t>
      </w:r>
      <w:r w:rsidR="00AE192A" w:rsidRPr="004001CC">
        <w:rPr>
          <w:rFonts w:hint="cs"/>
          <w:szCs w:val="28"/>
          <w:rtl/>
        </w:rPr>
        <w:t xml:space="preserve"> ه</w:t>
      </w:r>
      <w:r w:rsidR="00C4516D" w:rsidRPr="004001CC">
        <w:rPr>
          <w:rFonts w:hint="cs"/>
          <w:szCs w:val="28"/>
          <w:rtl/>
        </w:rPr>
        <w:t xml:space="preserve">م است. </w:t>
      </w:r>
    </w:p>
    <w:p w:rsidR="00AA16BC" w:rsidRPr="004001CC" w:rsidRDefault="00CA70D7" w:rsidP="00A245E9">
      <w:pPr>
        <w:pStyle w:val="3-"/>
        <w:widowControl w:val="0"/>
        <w:rPr>
          <w:rFonts w:ascii="Traditional Arabic" w:hAnsi="Traditional Arabic" w:cs="Traditional Arabic"/>
          <w:rtl/>
        </w:rPr>
      </w:pPr>
      <w:r w:rsidRPr="004001CC">
        <w:rPr>
          <w:rFonts w:ascii="Traditional Arabic" w:hAnsi="Traditional Arabic" w:cs="Traditional Arabic"/>
          <w:rtl/>
        </w:rPr>
        <w:t>﴿</w:t>
      </w:r>
      <w:r w:rsidRPr="004001CC">
        <w:rPr>
          <w:rFonts w:hint="cs"/>
          <w:rtl/>
        </w:rPr>
        <w:t>لَقَدۡ</w:t>
      </w:r>
      <w:r w:rsidRPr="004001CC">
        <w:rPr>
          <w:rtl/>
        </w:rPr>
        <w:t xml:space="preserve"> </w:t>
      </w:r>
      <w:r w:rsidRPr="004001CC">
        <w:rPr>
          <w:rFonts w:hint="cs"/>
          <w:rtl/>
        </w:rPr>
        <w:t>حَقَّ</w:t>
      </w:r>
      <w:r w:rsidRPr="004001CC">
        <w:rPr>
          <w:rtl/>
        </w:rPr>
        <w:t xml:space="preserve"> </w:t>
      </w:r>
      <w:r w:rsidRPr="004001CC">
        <w:rPr>
          <w:rFonts w:hint="cs"/>
          <w:rtl/>
        </w:rPr>
        <w:t>ٱلۡقَوۡلُ</w:t>
      </w:r>
      <w:r w:rsidRPr="004001CC">
        <w:rPr>
          <w:rtl/>
        </w:rPr>
        <w:t xml:space="preserve"> </w:t>
      </w:r>
      <w:r w:rsidRPr="004001CC">
        <w:rPr>
          <w:rFonts w:hint="cs"/>
          <w:rtl/>
        </w:rPr>
        <w:t>عَلَىٰٓ</w:t>
      </w:r>
      <w:r w:rsidRPr="004001CC">
        <w:rPr>
          <w:rtl/>
        </w:rPr>
        <w:t xml:space="preserve"> </w:t>
      </w:r>
      <w:r w:rsidRPr="004001CC">
        <w:rPr>
          <w:rFonts w:hint="cs"/>
          <w:rtl/>
        </w:rPr>
        <w:t>أَكۡثَرِهِمۡ</w:t>
      </w:r>
      <w:r w:rsidRPr="004001CC">
        <w:rPr>
          <w:rtl/>
        </w:rPr>
        <w:t xml:space="preserve"> </w:t>
      </w:r>
      <w:r w:rsidRPr="004001CC">
        <w:rPr>
          <w:rFonts w:hint="cs"/>
          <w:rtl/>
        </w:rPr>
        <w:t>فَهُمۡ</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٧</w:t>
      </w:r>
      <w:r w:rsidRPr="004001CC">
        <w:rPr>
          <w:rtl/>
        </w:rPr>
        <w:t xml:space="preserve"> </w:t>
      </w:r>
      <w:r w:rsidRPr="004001CC">
        <w:rPr>
          <w:rFonts w:hint="cs"/>
          <w:rtl/>
        </w:rPr>
        <w:t>إِنَّا</w:t>
      </w:r>
      <w:r w:rsidRPr="004001CC">
        <w:rPr>
          <w:rtl/>
        </w:rPr>
        <w:t xml:space="preserve"> </w:t>
      </w:r>
      <w:r w:rsidRPr="004001CC">
        <w:rPr>
          <w:rFonts w:hint="cs"/>
          <w:rtl/>
        </w:rPr>
        <w:t>جَعَلۡنَا</w:t>
      </w:r>
      <w:r w:rsidRPr="004001CC">
        <w:rPr>
          <w:rtl/>
        </w:rPr>
        <w:t xml:space="preserve"> </w:t>
      </w:r>
      <w:r w:rsidRPr="004001CC">
        <w:rPr>
          <w:rFonts w:hint="cs"/>
          <w:rtl/>
        </w:rPr>
        <w:t>فِيٓ</w:t>
      </w:r>
      <w:r w:rsidRPr="004001CC">
        <w:rPr>
          <w:rtl/>
        </w:rPr>
        <w:t xml:space="preserve"> </w:t>
      </w:r>
      <w:r w:rsidRPr="004001CC">
        <w:rPr>
          <w:rFonts w:hint="cs"/>
          <w:rtl/>
        </w:rPr>
        <w:t>أَعۡنَٰقِهِمۡ</w:t>
      </w:r>
      <w:r w:rsidRPr="004001CC">
        <w:rPr>
          <w:rtl/>
        </w:rPr>
        <w:t xml:space="preserve"> </w:t>
      </w:r>
      <w:r w:rsidRPr="004001CC">
        <w:rPr>
          <w:rFonts w:hint="cs"/>
          <w:rtl/>
        </w:rPr>
        <w:t>أَغۡلَٰلٗا</w:t>
      </w:r>
      <w:r w:rsidRPr="004001CC">
        <w:rPr>
          <w:rtl/>
        </w:rPr>
        <w:t xml:space="preserve"> </w:t>
      </w:r>
      <w:r w:rsidRPr="004001CC">
        <w:rPr>
          <w:rFonts w:hint="cs"/>
          <w:rtl/>
        </w:rPr>
        <w:t>فَهِيَ</w:t>
      </w:r>
      <w:r w:rsidRPr="004001CC">
        <w:rPr>
          <w:rtl/>
        </w:rPr>
        <w:t xml:space="preserve"> </w:t>
      </w:r>
      <w:r w:rsidRPr="004001CC">
        <w:rPr>
          <w:rFonts w:hint="cs"/>
          <w:rtl/>
        </w:rPr>
        <w:t>إِلَى</w:t>
      </w:r>
      <w:r w:rsidRPr="004001CC">
        <w:rPr>
          <w:rtl/>
        </w:rPr>
        <w:t xml:space="preserve"> </w:t>
      </w:r>
      <w:r w:rsidRPr="004001CC">
        <w:rPr>
          <w:rFonts w:hint="cs"/>
          <w:rtl/>
        </w:rPr>
        <w:t>ٱلۡأَذۡقَانِ</w:t>
      </w:r>
      <w:r w:rsidRPr="004001CC">
        <w:rPr>
          <w:rtl/>
        </w:rPr>
        <w:t xml:space="preserve"> </w:t>
      </w:r>
      <w:r w:rsidRPr="004001CC">
        <w:rPr>
          <w:rFonts w:hint="cs"/>
          <w:rtl/>
        </w:rPr>
        <w:t>فَهُم</w:t>
      </w:r>
      <w:r w:rsidRPr="004001CC">
        <w:rPr>
          <w:rtl/>
        </w:rPr>
        <w:t xml:space="preserve"> </w:t>
      </w:r>
      <w:r w:rsidRPr="004001CC">
        <w:rPr>
          <w:rFonts w:hint="cs"/>
          <w:rtl/>
        </w:rPr>
        <w:t>مُّقۡمَحُونَ</w:t>
      </w:r>
      <w:r w:rsidRPr="004001CC">
        <w:rPr>
          <w:rtl/>
        </w:rPr>
        <w:t xml:space="preserve"> </w:t>
      </w:r>
      <w:r w:rsidRPr="004001CC">
        <w:rPr>
          <w:rFonts w:hint="cs"/>
          <w:rtl/>
        </w:rPr>
        <w:t>٨</w:t>
      </w:r>
      <w:r w:rsidRPr="004001CC">
        <w:rPr>
          <w:rtl/>
        </w:rPr>
        <w:t xml:space="preserve"> </w:t>
      </w:r>
      <w:r w:rsidRPr="004001CC">
        <w:rPr>
          <w:rFonts w:hint="cs"/>
          <w:rtl/>
        </w:rPr>
        <w:t>وَجَعَلۡنَا</w:t>
      </w:r>
      <w:r w:rsidRPr="004001CC">
        <w:rPr>
          <w:rtl/>
        </w:rPr>
        <w:t xml:space="preserve"> </w:t>
      </w:r>
      <w:r w:rsidRPr="004001CC">
        <w:rPr>
          <w:rFonts w:hint="cs"/>
          <w:rtl/>
        </w:rPr>
        <w:t>مِنۢ</w:t>
      </w:r>
      <w:r w:rsidRPr="004001CC">
        <w:rPr>
          <w:rtl/>
        </w:rPr>
        <w:t xml:space="preserve"> </w:t>
      </w:r>
      <w:r w:rsidRPr="004001CC">
        <w:rPr>
          <w:rFonts w:hint="cs"/>
          <w:rtl/>
        </w:rPr>
        <w:t>بَيۡنِ</w:t>
      </w:r>
      <w:r w:rsidRPr="004001CC">
        <w:rPr>
          <w:rtl/>
        </w:rPr>
        <w:t xml:space="preserve"> </w:t>
      </w:r>
      <w:r w:rsidRPr="004001CC">
        <w:rPr>
          <w:rFonts w:hint="cs"/>
          <w:rtl/>
        </w:rPr>
        <w:t>أَيۡدِيهِمۡ</w:t>
      </w:r>
      <w:r w:rsidRPr="004001CC">
        <w:rPr>
          <w:rtl/>
        </w:rPr>
        <w:t xml:space="preserve"> </w:t>
      </w:r>
      <w:r w:rsidRPr="004001CC">
        <w:rPr>
          <w:rFonts w:hint="cs"/>
          <w:rtl/>
        </w:rPr>
        <w:t>سَدّٗا</w:t>
      </w:r>
      <w:r w:rsidRPr="004001CC">
        <w:rPr>
          <w:rtl/>
        </w:rPr>
        <w:t xml:space="preserve"> </w:t>
      </w:r>
      <w:r w:rsidRPr="004001CC">
        <w:rPr>
          <w:rFonts w:hint="cs"/>
          <w:rtl/>
        </w:rPr>
        <w:t>وَمِنۡ</w:t>
      </w:r>
      <w:r w:rsidRPr="004001CC">
        <w:rPr>
          <w:rtl/>
        </w:rPr>
        <w:t xml:space="preserve"> </w:t>
      </w:r>
      <w:r w:rsidRPr="004001CC">
        <w:rPr>
          <w:rFonts w:hint="cs"/>
          <w:rtl/>
        </w:rPr>
        <w:t>خَلۡفِهِمۡ</w:t>
      </w:r>
      <w:r w:rsidRPr="004001CC">
        <w:rPr>
          <w:rtl/>
        </w:rPr>
        <w:t xml:space="preserve"> </w:t>
      </w:r>
      <w:r w:rsidRPr="004001CC">
        <w:rPr>
          <w:rFonts w:hint="cs"/>
          <w:rtl/>
        </w:rPr>
        <w:t>سَدّٗا</w:t>
      </w:r>
      <w:r w:rsidRPr="004001CC">
        <w:rPr>
          <w:rtl/>
        </w:rPr>
        <w:t xml:space="preserve"> </w:t>
      </w:r>
      <w:r w:rsidRPr="004001CC">
        <w:rPr>
          <w:rFonts w:hint="cs"/>
          <w:rtl/>
        </w:rPr>
        <w:t>فَأَغۡشَيۡنَٰهُمۡ</w:t>
      </w:r>
      <w:r w:rsidRPr="004001CC">
        <w:rPr>
          <w:rtl/>
        </w:rPr>
        <w:t xml:space="preserve"> </w:t>
      </w:r>
      <w:r w:rsidRPr="004001CC">
        <w:rPr>
          <w:rFonts w:hint="cs"/>
          <w:rtl/>
        </w:rPr>
        <w:t>فَهُمۡ</w:t>
      </w:r>
      <w:r w:rsidRPr="004001CC">
        <w:rPr>
          <w:rtl/>
        </w:rPr>
        <w:t xml:space="preserve"> </w:t>
      </w:r>
      <w:r w:rsidRPr="004001CC">
        <w:rPr>
          <w:rFonts w:hint="cs"/>
          <w:rtl/>
        </w:rPr>
        <w:t>لَا</w:t>
      </w:r>
      <w:r w:rsidRPr="004001CC">
        <w:rPr>
          <w:rtl/>
        </w:rPr>
        <w:t xml:space="preserve"> </w:t>
      </w:r>
      <w:r w:rsidRPr="004001CC">
        <w:rPr>
          <w:rFonts w:hint="cs"/>
          <w:rtl/>
        </w:rPr>
        <w:t>يُبۡصِرُونَ</w:t>
      </w:r>
      <w:r w:rsidRPr="004001CC">
        <w:rPr>
          <w:rtl/>
        </w:rPr>
        <w:t xml:space="preserve"> </w:t>
      </w:r>
      <w:r w:rsidRPr="004001CC">
        <w:rPr>
          <w:rFonts w:hint="cs"/>
          <w:rtl/>
        </w:rPr>
        <w:t>٩</w:t>
      </w:r>
      <w:r w:rsidRPr="004001CC">
        <w:rPr>
          <w:rtl/>
        </w:rPr>
        <w:t xml:space="preserve"> </w:t>
      </w:r>
      <w:r w:rsidRPr="004001CC">
        <w:rPr>
          <w:rFonts w:hint="cs"/>
          <w:rtl/>
        </w:rPr>
        <w:t>وَسَوَآءٌ</w:t>
      </w:r>
      <w:r w:rsidRPr="004001CC">
        <w:rPr>
          <w:rtl/>
        </w:rPr>
        <w:t xml:space="preserve"> </w:t>
      </w:r>
      <w:r w:rsidRPr="004001CC">
        <w:rPr>
          <w:rFonts w:hint="cs"/>
          <w:rtl/>
        </w:rPr>
        <w:t>عَلَيۡهِمۡ</w:t>
      </w:r>
      <w:r w:rsidRPr="004001CC">
        <w:rPr>
          <w:rtl/>
        </w:rPr>
        <w:t xml:space="preserve"> </w:t>
      </w:r>
      <w:r w:rsidRPr="004001CC">
        <w:rPr>
          <w:rFonts w:hint="cs"/>
          <w:rtl/>
        </w:rPr>
        <w:t>ءَأَنذَرۡتَهُمۡ</w:t>
      </w:r>
      <w:r w:rsidRPr="004001CC">
        <w:rPr>
          <w:rtl/>
        </w:rPr>
        <w:t xml:space="preserve"> </w:t>
      </w:r>
      <w:r w:rsidRPr="004001CC">
        <w:rPr>
          <w:rFonts w:hint="cs"/>
          <w:rtl/>
        </w:rPr>
        <w:t>أَمۡ</w:t>
      </w:r>
      <w:r w:rsidRPr="004001CC">
        <w:rPr>
          <w:rtl/>
        </w:rPr>
        <w:t xml:space="preserve"> </w:t>
      </w:r>
      <w:r w:rsidRPr="004001CC">
        <w:rPr>
          <w:rFonts w:hint="cs"/>
          <w:rtl/>
        </w:rPr>
        <w:t>لَمۡ</w:t>
      </w:r>
      <w:r w:rsidRPr="004001CC">
        <w:rPr>
          <w:rtl/>
        </w:rPr>
        <w:t xml:space="preserve"> </w:t>
      </w:r>
      <w:r w:rsidRPr="004001CC">
        <w:rPr>
          <w:rFonts w:hint="cs"/>
          <w:rtl/>
        </w:rPr>
        <w:t>تُنذِرۡهُمۡ</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١٠</w:t>
      </w:r>
      <w:r w:rsidRPr="004001CC">
        <w:rPr>
          <w:rtl/>
        </w:rPr>
        <w:t xml:space="preserve"> </w:t>
      </w:r>
      <w:r w:rsidRPr="004001CC">
        <w:rPr>
          <w:rFonts w:hint="cs"/>
          <w:rtl/>
        </w:rPr>
        <w:t>إِنَّمَا</w:t>
      </w:r>
      <w:r w:rsidRPr="004001CC">
        <w:rPr>
          <w:rtl/>
        </w:rPr>
        <w:t xml:space="preserve"> </w:t>
      </w:r>
      <w:r w:rsidRPr="004001CC">
        <w:rPr>
          <w:rFonts w:hint="cs"/>
          <w:rtl/>
        </w:rPr>
        <w:t>تُنذِرُ</w:t>
      </w:r>
      <w:r w:rsidRPr="004001CC">
        <w:rPr>
          <w:rtl/>
        </w:rPr>
        <w:t xml:space="preserve"> </w:t>
      </w:r>
      <w:r w:rsidRPr="004001CC">
        <w:rPr>
          <w:rFonts w:hint="cs"/>
          <w:rtl/>
        </w:rPr>
        <w:t>مَنِ</w:t>
      </w:r>
      <w:r w:rsidRPr="004001CC">
        <w:rPr>
          <w:rtl/>
        </w:rPr>
        <w:t xml:space="preserve"> </w:t>
      </w:r>
      <w:r w:rsidRPr="004001CC">
        <w:rPr>
          <w:rFonts w:hint="cs"/>
          <w:rtl/>
        </w:rPr>
        <w:t>ٱتَّبَعَ</w:t>
      </w:r>
      <w:r w:rsidRPr="004001CC">
        <w:rPr>
          <w:rtl/>
        </w:rPr>
        <w:t xml:space="preserve"> </w:t>
      </w:r>
      <w:r w:rsidRPr="004001CC">
        <w:rPr>
          <w:rFonts w:hint="cs"/>
          <w:rtl/>
        </w:rPr>
        <w:t>ٱلذِّكۡرَ</w:t>
      </w:r>
      <w:r w:rsidRPr="004001CC">
        <w:rPr>
          <w:rtl/>
        </w:rPr>
        <w:t xml:space="preserve"> </w:t>
      </w:r>
      <w:r w:rsidRPr="004001CC">
        <w:rPr>
          <w:rFonts w:hint="cs"/>
          <w:rtl/>
        </w:rPr>
        <w:t>وَخَشِيَ</w:t>
      </w:r>
      <w:r w:rsidRPr="004001CC">
        <w:rPr>
          <w:rtl/>
        </w:rPr>
        <w:t xml:space="preserve"> </w:t>
      </w:r>
      <w:r w:rsidRPr="004001CC">
        <w:rPr>
          <w:rFonts w:hint="cs"/>
          <w:rtl/>
        </w:rPr>
        <w:t>ٱلرَّحۡمَٰنَ</w:t>
      </w:r>
      <w:r w:rsidRPr="004001CC">
        <w:rPr>
          <w:rtl/>
        </w:rPr>
        <w:t xml:space="preserve"> </w:t>
      </w:r>
      <w:r w:rsidRPr="004001CC">
        <w:rPr>
          <w:rFonts w:hint="cs"/>
          <w:rtl/>
        </w:rPr>
        <w:t>بِٱلۡغَيۡبِۖ</w:t>
      </w:r>
      <w:r w:rsidRPr="004001CC">
        <w:rPr>
          <w:rtl/>
        </w:rPr>
        <w:t xml:space="preserve"> </w:t>
      </w:r>
      <w:r w:rsidRPr="004001CC">
        <w:rPr>
          <w:rFonts w:hint="cs"/>
          <w:rtl/>
        </w:rPr>
        <w:t>فَبَشِّرۡهُ</w:t>
      </w:r>
      <w:r w:rsidRPr="004001CC">
        <w:rPr>
          <w:rtl/>
        </w:rPr>
        <w:t xml:space="preserve"> </w:t>
      </w:r>
      <w:r w:rsidRPr="004001CC">
        <w:rPr>
          <w:rFonts w:hint="cs"/>
          <w:rtl/>
        </w:rPr>
        <w:t>بِمَغۡفِرَةٖ</w:t>
      </w:r>
      <w:r w:rsidRPr="004001CC">
        <w:rPr>
          <w:rtl/>
        </w:rPr>
        <w:t xml:space="preserve"> </w:t>
      </w:r>
      <w:r w:rsidRPr="004001CC">
        <w:rPr>
          <w:rFonts w:hint="cs"/>
          <w:rtl/>
        </w:rPr>
        <w:t>وَأَجۡرٖ</w:t>
      </w:r>
      <w:r w:rsidRPr="004001CC">
        <w:rPr>
          <w:rtl/>
        </w:rPr>
        <w:t xml:space="preserve"> </w:t>
      </w:r>
      <w:r w:rsidRPr="004001CC">
        <w:rPr>
          <w:rFonts w:hint="cs"/>
          <w:rtl/>
        </w:rPr>
        <w:t>كَرِيمٍ</w:t>
      </w:r>
      <w:r w:rsidRPr="004001CC">
        <w:rPr>
          <w:rtl/>
        </w:rPr>
        <w:t xml:space="preserve"> </w:t>
      </w:r>
      <w:r w:rsidRPr="004001CC">
        <w:rPr>
          <w:rFonts w:hint="cs"/>
          <w:rtl/>
        </w:rPr>
        <w:t>١١</w:t>
      </w:r>
      <w:r w:rsidRPr="004001CC">
        <w:rPr>
          <w:rFonts w:ascii="Traditional Arabic" w:hAnsi="Traditional Arabic" w:cs="Traditional Arabic"/>
          <w:rtl/>
        </w:rPr>
        <w:t>﴾</w:t>
      </w:r>
    </w:p>
    <w:p w:rsidR="00CA70D7" w:rsidRPr="004001CC" w:rsidRDefault="00CA70D7" w:rsidP="00AA16BC">
      <w:pPr>
        <w:pStyle w:val="7-"/>
      </w:pPr>
      <w:r w:rsidRPr="004001CC">
        <w:rPr>
          <w:rFonts w:ascii="Traditional Arabic" w:hAnsi="Traditional Arabic" w:cs="Traditional Arabic" w:hint="cs"/>
          <w:rtl/>
        </w:rPr>
        <w:tab/>
      </w:r>
      <w:r w:rsidRPr="004001CC">
        <w:t xml:space="preserve"> </w:t>
      </w:r>
      <w:r w:rsidRPr="004001CC">
        <w:rPr>
          <w:rtl/>
          <w:lang w:bidi="ar-SA"/>
        </w:rPr>
        <w:t>[</w:t>
      </w:r>
      <w:r w:rsidRPr="004001CC">
        <w:rPr>
          <w:rFonts w:hint="cs"/>
          <w:rtl/>
          <w:lang w:bidi="ar-SA"/>
        </w:rPr>
        <w:t>یس</w:t>
      </w:r>
      <w:r w:rsidRPr="004001CC">
        <w:rPr>
          <w:rtl/>
          <w:lang w:bidi="ar-SA"/>
        </w:rPr>
        <w:t xml:space="preserve">: </w:t>
      </w:r>
      <w:r w:rsidRPr="004001CC">
        <w:rPr>
          <w:rFonts w:hint="cs"/>
          <w:rtl/>
        </w:rPr>
        <w:t>7-11</w:t>
      </w:r>
      <w:r w:rsidRPr="004001CC">
        <w:rPr>
          <w:rtl/>
          <w:lang w:bidi="ar-SA"/>
        </w:rPr>
        <w:t>].</w:t>
      </w:r>
    </w:p>
    <w:p w:rsidR="00044C91" w:rsidRPr="004001CC" w:rsidRDefault="00D149E2"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محقق است که </w:t>
      </w:r>
      <w:r w:rsidR="000109F3" w:rsidRPr="004001CC">
        <w:rPr>
          <w:rFonts w:hint="cs"/>
          <w:rtl/>
        </w:rPr>
        <w:t>گفتارخدا</w:t>
      </w:r>
      <w:r w:rsidRPr="004001CC">
        <w:rPr>
          <w:rFonts w:hint="cs"/>
          <w:rtl/>
        </w:rPr>
        <w:t xml:space="preserve"> </w:t>
      </w:r>
      <w:r w:rsidR="000109F3" w:rsidRPr="004001CC">
        <w:rPr>
          <w:rFonts w:hint="cs"/>
          <w:rtl/>
        </w:rPr>
        <w:t>دربارۀ</w:t>
      </w:r>
      <w:r w:rsidRPr="004001CC">
        <w:rPr>
          <w:rFonts w:hint="cs"/>
          <w:rtl/>
        </w:rPr>
        <w:t xml:space="preserve"> اکثر </w:t>
      </w:r>
      <w:r w:rsidR="008C5E37" w:rsidRPr="004001CC">
        <w:rPr>
          <w:rFonts w:hint="cs"/>
          <w:rtl/>
        </w:rPr>
        <w:t xml:space="preserve">ایشان </w:t>
      </w:r>
      <w:r w:rsidR="001E780C" w:rsidRPr="004001CC">
        <w:rPr>
          <w:rFonts w:hint="cs"/>
          <w:rtl/>
        </w:rPr>
        <w:t>ت</w:t>
      </w:r>
      <w:r w:rsidR="000109F3" w:rsidRPr="004001CC">
        <w:rPr>
          <w:rFonts w:hint="cs"/>
          <w:rtl/>
        </w:rPr>
        <w:t>حقق</w:t>
      </w:r>
      <w:r w:rsidR="008C5E37" w:rsidRPr="004001CC">
        <w:rPr>
          <w:rFonts w:hint="cs"/>
          <w:rtl/>
        </w:rPr>
        <w:t xml:space="preserve"> </w:t>
      </w:r>
      <w:r w:rsidR="001E780C" w:rsidRPr="004001CC">
        <w:rPr>
          <w:rFonts w:hint="cs"/>
          <w:rtl/>
        </w:rPr>
        <w:t>یافت</w:t>
      </w:r>
      <w:r w:rsidR="008C5E37" w:rsidRPr="004001CC">
        <w:rPr>
          <w:rFonts w:hint="cs"/>
          <w:rtl/>
        </w:rPr>
        <w:t xml:space="preserve">ه پس ایشان </w:t>
      </w:r>
      <w:r w:rsidR="00CC20D1" w:rsidRPr="004001CC">
        <w:rPr>
          <w:rFonts w:hint="cs"/>
          <w:rtl/>
        </w:rPr>
        <w:t>ایمان نیاورند(7) ب</w:t>
      </w:r>
      <w:r w:rsidR="00164772" w:rsidRPr="004001CC">
        <w:rPr>
          <w:rFonts w:hint="cs"/>
          <w:rtl/>
        </w:rPr>
        <w:t xml:space="preserve">ه </w:t>
      </w:r>
      <w:r w:rsidR="00CC20D1" w:rsidRPr="004001CC">
        <w:rPr>
          <w:rFonts w:hint="cs"/>
          <w:rtl/>
        </w:rPr>
        <w:t>راس</w:t>
      </w:r>
      <w:r w:rsidR="00C13E1C" w:rsidRPr="004001CC">
        <w:rPr>
          <w:rFonts w:hint="cs"/>
          <w:rtl/>
        </w:rPr>
        <w:t>تی که ما در گردن‌های ایشان غلهای</w:t>
      </w:r>
      <w:r w:rsidR="00CC20D1" w:rsidRPr="004001CC">
        <w:rPr>
          <w:rFonts w:hint="cs"/>
          <w:rtl/>
        </w:rPr>
        <w:t>ی قرار داده‌ایم که تا چانه‌های ایشان را گرفته پس ایشان سر ب</w:t>
      </w:r>
      <w:r w:rsidR="006B7AFD" w:rsidRPr="004001CC">
        <w:rPr>
          <w:rFonts w:hint="cs"/>
          <w:rtl/>
        </w:rPr>
        <w:t xml:space="preserve">ه </w:t>
      </w:r>
      <w:r w:rsidR="00CC20D1" w:rsidRPr="004001CC">
        <w:rPr>
          <w:rFonts w:hint="cs"/>
          <w:rtl/>
        </w:rPr>
        <w:t>هوا گشته‌اند(8) و قرار دادیم در جلو ایشا</w:t>
      </w:r>
      <w:r w:rsidR="00164772" w:rsidRPr="004001CC">
        <w:rPr>
          <w:rFonts w:hint="cs"/>
          <w:rtl/>
        </w:rPr>
        <w:t>ن سدی و در پشت سرشان سدی پس ایشان را پوشان</w:t>
      </w:r>
      <w:r w:rsidR="00CC20D1" w:rsidRPr="004001CC">
        <w:rPr>
          <w:rFonts w:hint="cs"/>
          <w:rtl/>
        </w:rPr>
        <w:t>دیم که نمی‌بینند(9) و یکسان</w:t>
      </w:r>
      <w:r w:rsidR="00164772" w:rsidRPr="004001CC">
        <w:rPr>
          <w:rFonts w:hint="cs"/>
          <w:rtl/>
        </w:rPr>
        <w:t xml:space="preserve"> ا</w:t>
      </w:r>
      <w:r w:rsidR="00CC20D1" w:rsidRPr="004001CC">
        <w:rPr>
          <w:rFonts w:hint="cs"/>
          <w:rtl/>
        </w:rPr>
        <w:t xml:space="preserve">ست بر ایشان چه بترسانیشان و یا نترسانیشان </w:t>
      </w:r>
      <w:r w:rsidR="00652B29" w:rsidRPr="004001CC">
        <w:rPr>
          <w:rFonts w:hint="cs"/>
          <w:rtl/>
        </w:rPr>
        <w:t xml:space="preserve">ایمان نیاورند(10) </w:t>
      </w:r>
      <w:r w:rsidR="00164772" w:rsidRPr="004001CC">
        <w:rPr>
          <w:rFonts w:hint="cs"/>
          <w:rtl/>
        </w:rPr>
        <w:t xml:space="preserve">تنها کسی را </w:t>
      </w:r>
      <w:r w:rsidR="00652B29" w:rsidRPr="004001CC">
        <w:rPr>
          <w:rFonts w:hint="cs"/>
          <w:rtl/>
        </w:rPr>
        <w:t xml:space="preserve">می‌ترسانی که پیروی این قرآن کند و در پنهانی از خدای رحمن بترسد پس مژده </w:t>
      </w:r>
      <w:r w:rsidR="007F6834" w:rsidRPr="004001CC">
        <w:rPr>
          <w:rFonts w:hint="cs"/>
          <w:rtl/>
        </w:rPr>
        <w:t xml:space="preserve">ده او را به آمرزش و اجر بزرگ(11). </w:t>
      </w:r>
    </w:p>
    <w:p w:rsidR="003F231E" w:rsidRPr="004001CC" w:rsidRDefault="00F00B80" w:rsidP="003F231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سخنی که بر ایشان ثابت شده که خدا فرموده</w:t>
      </w:r>
      <w:r w:rsidR="002D7F6D" w:rsidRPr="004001CC">
        <w:rPr>
          <w:rFonts w:hint="cs"/>
          <w:szCs w:val="28"/>
          <w:rtl/>
        </w:rPr>
        <w:t xml:space="preserve">: </w:t>
      </w:r>
      <w:r w:rsidR="0032133D" w:rsidRPr="004001CC">
        <w:rPr>
          <w:rFonts w:ascii="Traditional Arabic" w:hAnsi="Traditional Arabic" w:cs="Traditional Arabic"/>
          <w:rtl/>
        </w:rPr>
        <w:t>﴿</w:t>
      </w:r>
      <w:r w:rsidR="0032133D" w:rsidRPr="004001CC">
        <w:rPr>
          <w:rStyle w:val="3-Char"/>
          <w:rFonts w:hint="cs"/>
          <w:color w:val="auto"/>
          <w:rtl/>
        </w:rPr>
        <w:t>لَقَدۡ</w:t>
      </w:r>
      <w:r w:rsidR="0032133D" w:rsidRPr="004001CC">
        <w:rPr>
          <w:rStyle w:val="3-Char"/>
          <w:color w:val="auto"/>
          <w:rtl/>
        </w:rPr>
        <w:t xml:space="preserve"> </w:t>
      </w:r>
      <w:r w:rsidR="0032133D" w:rsidRPr="004001CC">
        <w:rPr>
          <w:rStyle w:val="3-Char"/>
          <w:rFonts w:hint="cs"/>
          <w:color w:val="auto"/>
          <w:rtl/>
        </w:rPr>
        <w:t>حَقَّ</w:t>
      </w:r>
      <w:r w:rsidR="0032133D" w:rsidRPr="004001CC">
        <w:rPr>
          <w:rStyle w:val="3-Char"/>
          <w:color w:val="auto"/>
          <w:rtl/>
        </w:rPr>
        <w:t xml:space="preserve"> </w:t>
      </w:r>
      <w:r w:rsidR="0032133D" w:rsidRPr="004001CC">
        <w:rPr>
          <w:rStyle w:val="3-Char"/>
          <w:rFonts w:hint="cs"/>
          <w:color w:val="auto"/>
          <w:rtl/>
        </w:rPr>
        <w:t>ٱلۡقَوۡلُ</w:t>
      </w:r>
      <w:r w:rsidR="0032133D" w:rsidRPr="004001CC">
        <w:rPr>
          <w:rFonts w:ascii="Traditional Arabic" w:hAnsi="Traditional Arabic" w:cs="Traditional Arabic"/>
          <w:rtl/>
        </w:rPr>
        <w:t>﴾</w:t>
      </w:r>
      <w:r w:rsidR="00C1050F" w:rsidRPr="004001CC">
        <w:rPr>
          <w:rFonts w:hint="cs"/>
          <w:szCs w:val="28"/>
          <w:rtl/>
        </w:rPr>
        <w:t xml:space="preserve"> چه سخنی می‌باشد</w:t>
      </w:r>
      <w:r w:rsidR="007F3400" w:rsidRPr="004001CC">
        <w:rPr>
          <w:rFonts w:hint="cs"/>
          <w:szCs w:val="28"/>
          <w:rtl/>
        </w:rPr>
        <w:t>؟ می‌توان گفت</w:t>
      </w:r>
      <w:r w:rsidR="002D7F6D" w:rsidRPr="004001CC">
        <w:rPr>
          <w:rFonts w:hint="cs"/>
          <w:szCs w:val="28"/>
          <w:rtl/>
        </w:rPr>
        <w:t>:</w:t>
      </w:r>
      <w:r w:rsidR="003F231E" w:rsidRPr="004001CC">
        <w:rPr>
          <w:rFonts w:hint="cs"/>
          <w:szCs w:val="28"/>
          <w:rtl/>
        </w:rPr>
        <w:t xml:space="preserve"> آنست که خدا فرموده: </w:t>
      </w:r>
      <w:r w:rsidR="003F231E" w:rsidRPr="004001CC">
        <w:rPr>
          <w:rFonts w:ascii="Traditional Arabic" w:hAnsi="Traditional Arabic" w:cs="Traditional Arabic"/>
          <w:rtl/>
        </w:rPr>
        <w:t>﴿</w:t>
      </w:r>
      <w:r w:rsidR="003F231E" w:rsidRPr="004001CC">
        <w:rPr>
          <w:rStyle w:val="5-Char"/>
          <w:rFonts w:hint="eastAsia"/>
          <w:rtl/>
        </w:rPr>
        <w:t>لَأَم</w:t>
      </w:r>
      <w:r w:rsidR="003F231E" w:rsidRPr="004001CC">
        <w:rPr>
          <w:rStyle w:val="5-Char"/>
          <w:rFonts w:hint="cs"/>
          <w:rtl/>
        </w:rPr>
        <w:t>ۡ</w:t>
      </w:r>
      <w:r w:rsidR="003F231E" w:rsidRPr="004001CC">
        <w:rPr>
          <w:rStyle w:val="5-Char"/>
          <w:rFonts w:hint="eastAsia"/>
          <w:rtl/>
        </w:rPr>
        <w:t>لَأَنَّ</w:t>
      </w:r>
      <w:r w:rsidR="003F231E" w:rsidRPr="004001CC">
        <w:rPr>
          <w:rStyle w:val="5-Char"/>
          <w:rtl/>
        </w:rPr>
        <w:t xml:space="preserve"> </w:t>
      </w:r>
      <w:r w:rsidR="003F231E" w:rsidRPr="004001CC">
        <w:rPr>
          <w:rStyle w:val="5-Char"/>
          <w:rFonts w:hint="eastAsia"/>
          <w:rtl/>
        </w:rPr>
        <w:t>جَهَنَّمَ</w:t>
      </w:r>
      <w:r w:rsidR="003F231E" w:rsidRPr="004001CC">
        <w:rPr>
          <w:rStyle w:val="5-Char"/>
          <w:rtl/>
        </w:rPr>
        <w:t xml:space="preserve"> </w:t>
      </w:r>
      <w:r w:rsidR="003F231E" w:rsidRPr="004001CC">
        <w:rPr>
          <w:rStyle w:val="5-Char"/>
          <w:rFonts w:hint="eastAsia"/>
          <w:rtl/>
        </w:rPr>
        <w:t>مِنكَ</w:t>
      </w:r>
      <w:r w:rsidR="003F231E" w:rsidRPr="004001CC">
        <w:rPr>
          <w:rStyle w:val="5-Char"/>
          <w:rtl/>
        </w:rPr>
        <w:t xml:space="preserve"> </w:t>
      </w:r>
      <w:r w:rsidR="003F231E" w:rsidRPr="004001CC">
        <w:rPr>
          <w:rStyle w:val="5-Char"/>
          <w:rFonts w:hint="eastAsia"/>
          <w:rtl/>
        </w:rPr>
        <w:t>وَمِمَّن</w:t>
      </w:r>
      <w:r w:rsidR="003F231E" w:rsidRPr="004001CC">
        <w:rPr>
          <w:rStyle w:val="5-Char"/>
          <w:rtl/>
        </w:rPr>
        <w:t xml:space="preserve"> </w:t>
      </w:r>
      <w:r w:rsidR="003F231E" w:rsidRPr="004001CC">
        <w:rPr>
          <w:rStyle w:val="5-Char"/>
          <w:rFonts w:hint="eastAsia"/>
          <w:rtl/>
        </w:rPr>
        <w:t>تَبِعَكَ</w:t>
      </w:r>
      <w:r w:rsidR="003F231E" w:rsidRPr="004001CC">
        <w:rPr>
          <w:rStyle w:val="5-Char"/>
          <w:rtl/>
        </w:rPr>
        <w:t xml:space="preserve"> </w:t>
      </w:r>
      <w:r w:rsidR="003F231E" w:rsidRPr="004001CC">
        <w:rPr>
          <w:rStyle w:val="5-Char"/>
          <w:rFonts w:hint="eastAsia"/>
          <w:rtl/>
        </w:rPr>
        <w:t>مِن</w:t>
      </w:r>
      <w:r w:rsidR="003F231E" w:rsidRPr="004001CC">
        <w:rPr>
          <w:rStyle w:val="5-Char"/>
          <w:rFonts w:hint="cs"/>
          <w:rtl/>
        </w:rPr>
        <w:t>ۡ</w:t>
      </w:r>
      <w:r w:rsidR="003F231E" w:rsidRPr="004001CC">
        <w:rPr>
          <w:rStyle w:val="5-Char"/>
          <w:rFonts w:hint="eastAsia"/>
          <w:rtl/>
        </w:rPr>
        <w:t>هُم</w:t>
      </w:r>
      <w:r w:rsidR="003F231E" w:rsidRPr="004001CC">
        <w:rPr>
          <w:rStyle w:val="5-Char"/>
          <w:rFonts w:hint="cs"/>
          <w:rtl/>
        </w:rPr>
        <w:t>ۡ</w:t>
      </w:r>
      <w:r w:rsidR="003F231E" w:rsidRPr="004001CC">
        <w:rPr>
          <w:rStyle w:val="5-Char"/>
          <w:rtl/>
        </w:rPr>
        <w:t xml:space="preserve"> </w:t>
      </w:r>
      <w:r w:rsidR="003F231E" w:rsidRPr="004001CC">
        <w:rPr>
          <w:rStyle w:val="5-Char"/>
          <w:rFonts w:hint="eastAsia"/>
          <w:rtl/>
        </w:rPr>
        <w:t>أَج</w:t>
      </w:r>
      <w:r w:rsidR="003F231E" w:rsidRPr="004001CC">
        <w:rPr>
          <w:rStyle w:val="5-Char"/>
          <w:rFonts w:hint="cs"/>
          <w:rtl/>
        </w:rPr>
        <w:t>ۡ</w:t>
      </w:r>
      <w:r w:rsidR="003F231E" w:rsidRPr="004001CC">
        <w:rPr>
          <w:rStyle w:val="5-Char"/>
          <w:rFonts w:hint="eastAsia"/>
          <w:rtl/>
        </w:rPr>
        <w:t>مَعِينَ</w:t>
      </w:r>
      <w:r w:rsidR="003F231E" w:rsidRPr="004001CC">
        <w:rPr>
          <w:rFonts w:ascii="Traditional Arabic" w:hAnsi="Traditional Arabic" w:cs="Traditional Arabic"/>
          <w:rtl/>
        </w:rPr>
        <w:t>﴾</w:t>
      </w:r>
      <w:r w:rsidR="003F231E" w:rsidRPr="004001CC">
        <w:rPr>
          <w:rFonts w:ascii="Traditional Arabic" w:hAnsi="Traditional Arabic" w:cs="Traditional Arabic" w:hint="cs"/>
          <w:rtl/>
        </w:rPr>
        <w:t xml:space="preserve">. </w:t>
      </w:r>
      <w:r w:rsidR="00D4322C" w:rsidRPr="004001CC">
        <w:rPr>
          <w:rFonts w:hint="cs"/>
          <w:szCs w:val="28"/>
          <w:rtl/>
        </w:rPr>
        <w:t>و مقصود از جمل</w:t>
      </w:r>
      <w:r w:rsidR="00117E64" w:rsidRPr="004001CC">
        <w:rPr>
          <w:rFonts w:hint="cs"/>
          <w:szCs w:val="28"/>
          <w:rtl/>
        </w:rPr>
        <w:t>ۀ</w:t>
      </w:r>
      <w:r w:rsidR="002D7F6D" w:rsidRPr="004001CC">
        <w:rPr>
          <w:rFonts w:hint="cs"/>
          <w:szCs w:val="28"/>
          <w:rtl/>
        </w:rPr>
        <w:t xml:space="preserve">: </w:t>
      </w:r>
      <w:r w:rsidR="00AA16BC" w:rsidRPr="004001CC">
        <w:rPr>
          <w:rFonts w:ascii="Traditional Arabic" w:hAnsi="Traditional Arabic" w:cs="Traditional Arabic"/>
          <w:color w:val="000000"/>
          <w:rtl/>
        </w:rPr>
        <w:t>﴿</w:t>
      </w:r>
      <w:r w:rsidR="00412947" w:rsidRPr="004001CC">
        <w:rPr>
          <w:rStyle w:val="5-Char"/>
          <w:rFonts w:hint="cs"/>
          <w:rtl/>
        </w:rPr>
        <w:t>جَعَلۡنَا</w:t>
      </w:r>
      <w:r w:rsidR="00412947" w:rsidRPr="004001CC">
        <w:rPr>
          <w:rStyle w:val="5-Char"/>
          <w:rtl/>
        </w:rPr>
        <w:t xml:space="preserve"> </w:t>
      </w:r>
      <w:r w:rsidR="00412947" w:rsidRPr="004001CC">
        <w:rPr>
          <w:rStyle w:val="5-Char"/>
          <w:rFonts w:hint="cs"/>
          <w:rtl/>
        </w:rPr>
        <w:t>فِيٓ</w:t>
      </w:r>
      <w:r w:rsidR="00412947" w:rsidRPr="004001CC">
        <w:rPr>
          <w:rStyle w:val="5-Char"/>
          <w:rtl/>
        </w:rPr>
        <w:t xml:space="preserve"> </w:t>
      </w:r>
      <w:r w:rsidR="00412947" w:rsidRPr="004001CC">
        <w:rPr>
          <w:rStyle w:val="5-Char"/>
          <w:rFonts w:hint="cs"/>
          <w:rtl/>
        </w:rPr>
        <w:t>أَعۡنَٰقِهِمۡ</w:t>
      </w:r>
      <w:r w:rsidR="00412947" w:rsidRPr="004001CC">
        <w:rPr>
          <w:rStyle w:val="5-Char"/>
          <w:rtl/>
        </w:rPr>
        <w:t xml:space="preserve"> </w:t>
      </w:r>
      <w:r w:rsidR="00412947" w:rsidRPr="004001CC">
        <w:rPr>
          <w:rStyle w:val="5-Char"/>
          <w:rFonts w:hint="cs"/>
          <w:rtl/>
        </w:rPr>
        <w:t>أَغۡلَٰلٗا...</w:t>
      </w:r>
      <w:r w:rsidR="00AA16BC" w:rsidRPr="004001CC">
        <w:rPr>
          <w:rFonts w:ascii="Traditional Arabic" w:hAnsi="Traditional Arabic" w:cs="Traditional Arabic"/>
          <w:color w:val="000000"/>
          <w:rtl/>
        </w:rPr>
        <w:t>﴾</w:t>
      </w:r>
      <w:r w:rsidR="00325C20" w:rsidRPr="004001CC">
        <w:rPr>
          <w:rFonts w:hint="cs"/>
          <w:szCs w:val="28"/>
          <w:rtl/>
        </w:rPr>
        <w:t xml:space="preserve"> این است که غل‌های عصبیت،</w:t>
      </w:r>
      <w:r w:rsidR="00D4322C" w:rsidRPr="004001CC">
        <w:rPr>
          <w:rFonts w:hint="cs"/>
          <w:szCs w:val="28"/>
          <w:rtl/>
        </w:rPr>
        <w:t xml:space="preserve"> لجاج و منیت </w:t>
      </w:r>
      <w:r w:rsidR="003F6F44" w:rsidRPr="004001CC">
        <w:rPr>
          <w:rFonts w:hint="cs"/>
          <w:szCs w:val="28"/>
          <w:rtl/>
        </w:rPr>
        <w:t>و خودخواهی چنان ایشان را سر ب</w:t>
      </w:r>
      <w:r w:rsidR="000967E7" w:rsidRPr="004001CC">
        <w:rPr>
          <w:rFonts w:hint="cs"/>
          <w:szCs w:val="28"/>
          <w:rtl/>
        </w:rPr>
        <w:t xml:space="preserve">ه </w:t>
      </w:r>
      <w:r w:rsidR="003F6F44" w:rsidRPr="004001CC">
        <w:rPr>
          <w:rFonts w:hint="cs"/>
          <w:szCs w:val="28"/>
          <w:rtl/>
        </w:rPr>
        <w:t>هوا کرده که حاضر نیستند جلو راه خود را بنگرند و سر فرود آورند برای توجه به راهی که جلو ایشان است، آیا راه</w:t>
      </w:r>
      <w:r w:rsidR="00C13E1C" w:rsidRPr="004001CC">
        <w:rPr>
          <w:rFonts w:hint="cs"/>
          <w:szCs w:val="28"/>
          <w:rtl/>
        </w:rPr>
        <w:t xml:space="preserve"> ا</w:t>
      </w:r>
      <w:r w:rsidR="003F6F44" w:rsidRPr="004001CC">
        <w:rPr>
          <w:rFonts w:hint="cs"/>
          <w:szCs w:val="28"/>
          <w:rtl/>
        </w:rPr>
        <w:t>ست و یا چاه؟</w:t>
      </w:r>
      <w:r w:rsidR="00F6789C" w:rsidRPr="004001CC">
        <w:rPr>
          <w:rFonts w:hint="cs"/>
          <w:szCs w:val="28"/>
          <w:rtl/>
        </w:rPr>
        <w:t xml:space="preserve"> مانند کسانی که با غلها چان</w:t>
      </w:r>
      <w:r w:rsidR="00117E64" w:rsidRPr="004001CC">
        <w:rPr>
          <w:rFonts w:hint="cs"/>
          <w:szCs w:val="28"/>
          <w:rtl/>
        </w:rPr>
        <w:t>ۀ</w:t>
      </w:r>
      <w:r w:rsidR="00F6789C" w:rsidRPr="004001CC">
        <w:rPr>
          <w:rFonts w:hint="cs"/>
          <w:szCs w:val="28"/>
          <w:rtl/>
        </w:rPr>
        <w:t xml:space="preserve"> ایشان را بسته‌اند و به عقب کشیده‌اند که نمی‌توانند </w:t>
      </w:r>
      <w:r w:rsidR="00C13E1C" w:rsidRPr="004001CC">
        <w:rPr>
          <w:rFonts w:hint="cs"/>
          <w:szCs w:val="28"/>
          <w:rtl/>
        </w:rPr>
        <w:t>سر خود را پای</w:t>
      </w:r>
      <w:r w:rsidR="00E25E5F" w:rsidRPr="004001CC">
        <w:rPr>
          <w:rFonts w:hint="cs"/>
          <w:szCs w:val="28"/>
          <w:rtl/>
        </w:rPr>
        <w:t>ین آورند. و همچنین مراد از جمل</w:t>
      </w:r>
      <w:r w:rsidR="00117E64" w:rsidRPr="004001CC">
        <w:rPr>
          <w:rFonts w:hint="cs"/>
          <w:szCs w:val="28"/>
          <w:rtl/>
        </w:rPr>
        <w:t>ۀ</w:t>
      </w:r>
      <w:r w:rsidR="002D7F6D" w:rsidRPr="004001CC">
        <w:rPr>
          <w:rFonts w:hint="cs"/>
          <w:szCs w:val="28"/>
          <w:rtl/>
        </w:rPr>
        <w:t xml:space="preserve">: </w:t>
      </w:r>
      <w:r w:rsidR="00AA16BC" w:rsidRPr="004001CC">
        <w:rPr>
          <w:rFonts w:ascii="Traditional Arabic" w:hAnsi="Traditional Arabic" w:cs="Traditional Arabic"/>
          <w:color w:val="000000"/>
          <w:rtl/>
        </w:rPr>
        <w:t>﴿</w:t>
      </w:r>
      <w:r w:rsidR="00412947" w:rsidRPr="004001CC">
        <w:rPr>
          <w:rStyle w:val="5-Char"/>
          <w:rFonts w:hint="cs"/>
          <w:rtl/>
        </w:rPr>
        <w:t>وَجَعَلۡنَا</w:t>
      </w:r>
      <w:r w:rsidR="00412947" w:rsidRPr="004001CC">
        <w:rPr>
          <w:rStyle w:val="5-Char"/>
          <w:rtl/>
        </w:rPr>
        <w:t xml:space="preserve"> </w:t>
      </w:r>
      <w:r w:rsidR="00412947" w:rsidRPr="004001CC">
        <w:rPr>
          <w:rStyle w:val="5-Char"/>
          <w:rFonts w:hint="cs"/>
          <w:rtl/>
        </w:rPr>
        <w:t>مِنۢ</w:t>
      </w:r>
      <w:r w:rsidR="00412947" w:rsidRPr="004001CC">
        <w:rPr>
          <w:rStyle w:val="5-Char"/>
          <w:rtl/>
        </w:rPr>
        <w:t xml:space="preserve"> </w:t>
      </w:r>
      <w:r w:rsidR="00412947" w:rsidRPr="004001CC">
        <w:rPr>
          <w:rStyle w:val="5-Char"/>
          <w:rFonts w:hint="cs"/>
          <w:rtl/>
        </w:rPr>
        <w:t>بَيۡنِ</w:t>
      </w:r>
      <w:r w:rsidR="00412947" w:rsidRPr="004001CC">
        <w:rPr>
          <w:rStyle w:val="5-Char"/>
          <w:rtl/>
        </w:rPr>
        <w:t xml:space="preserve"> </w:t>
      </w:r>
      <w:r w:rsidR="00412947" w:rsidRPr="004001CC">
        <w:rPr>
          <w:rStyle w:val="5-Char"/>
          <w:rFonts w:hint="cs"/>
          <w:rtl/>
        </w:rPr>
        <w:t>أَيۡدِيهِمۡ</w:t>
      </w:r>
      <w:r w:rsidR="00412947" w:rsidRPr="004001CC">
        <w:rPr>
          <w:rStyle w:val="5-Char"/>
          <w:rtl/>
        </w:rPr>
        <w:t xml:space="preserve"> </w:t>
      </w:r>
      <w:r w:rsidR="00412947" w:rsidRPr="004001CC">
        <w:rPr>
          <w:rStyle w:val="5-Char"/>
          <w:rFonts w:hint="cs"/>
          <w:rtl/>
        </w:rPr>
        <w:t>سَدّٗا</w:t>
      </w:r>
      <w:r w:rsidR="00412947" w:rsidRPr="004001CC">
        <w:rPr>
          <w:rStyle w:val="5-Char"/>
          <w:rtl/>
        </w:rPr>
        <w:t xml:space="preserve"> </w:t>
      </w:r>
      <w:r w:rsidR="00412947" w:rsidRPr="004001CC">
        <w:rPr>
          <w:rStyle w:val="5-Char"/>
          <w:rFonts w:hint="cs"/>
          <w:rtl/>
        </w:rPr>
        <w:t>وَمِنۡ</w:t>
      </w:r>
      <w:r w:rsidR="00412947" w:rsidRPr="004001CC">
        <w:rPr>
          <w:rStyle w:val="5-Char"/>
          <w:rtl/>
        </w:rPr>
        <w:t xml:space="preserve"> </w:t>
      </w:r>
      <w:r w:rsidR="00412947" w:rsidRPr="004001CC">
        <w:rPr>
          <w:rStyle w:val="5-Char"/>
          <w:rFonts w:hint="cs"/>
          <w:rtl/>
        </w:rPr>
        <w:t>خَلۡفِهِمۡ</w:t>
      </w:r>
      <w:r w:rsidR="00412947" w:rsidRPr="004001CC">
        <w:rPr>
          <w:rStyle w:val="5-Char"/>
          <w:rtl/>
        </w:rPr>
        <w:t xml:space="preserve"> </w:t>
      </w:r>
      <w:r w:rsidR="00412947" w:rsidRPr="004001CC">
        <w:rPr>
          <w:rStyle w:val="5-Char"/>
          <w:rFonts w:hint="cs"/>
          <w:rtl/>
        </w:rPr>
        <w:t>سَدّٗا</w:t>
      </w:r>
      <w:r w:rsidR="00412947" w:rsidRPr="004001CC">
        <w:rPr>
          <w:rStyle w:val="5-Char"/>
          <w:rtl/>
        </w:rPr>
        <w:t xml:space="preserve"> </w:t>
      </w:r>
      <w:r w:rsidR="00412947" w:rsidRPr="004001CC">
        <w:rPr>
          <w:rStyle w:val="5-Char"/>
          <w:rFonts w:hint="cs"/>
          <w:rtl/>
        </w:rPr>
        <w:t>...</w:t>
      </w:r>
      <w:r w:rsidR="00AA16BC" w:rsidRPr="004001CC">
        <w:rPr>
          <w:rFonts w:ascii="Traditional Arabic" w:hAnsi="Traditional Arabic" w:cs="Traditional Arabic"/>
          <w:color w:val="000000"/>
          <w:rtl/>
        </w:rPr>
        <w:t>﴾</w:t>
      </w:r>
      <w:r w:rsidR="00412947" w:rsidRPr="004001CC">
        <w:rPr>
          <w:rFonts w:ascii="Lotus Linotype" w:hAnsi="Lotus Linotype" w:cs="Lotus Linotype" w:hint="cs"/>
          <w:b/>
          <w:bCs/>
          <w:color w:val="000000"/>
          <w:rtl/>
        </w:rPr>
        <w:t xml:space="preserve"> </w:t>
      </w:r>
      <w:r w:rsidR="00E25E5F" w:rsidRPr="004001CC">
        <w:rPr>
          <w:rFonts w:hint="cs"/>
          <w:szCs w:val="28"/>
          <w:rtl/>
        </w:rPr>
        <w:t>همان سد</w:t>
      </w:r>
      <w:r w:rsidR="00C13E1C" w:rsidRPr="004001CC">
        <w:rPr>
          <w:rFonts w:hint="cs"/>
          <w:szCs w:val="28"/>
          <w:rtl/>
        </w:rPr>
        <w:t>ِّ</w:t>
      </w:r>
      <w:r w:rsidR="00E25E5F" w:rsidRPr="004001CC">
        <w:rPr>
          <w:rFonts w:hint="cs"/>
          <w:szCs w:val="28"/>
          <w:rtl/>
        </w:rPr>
        <w:t xml:space="preserve"> جهالت و عصبیت </w:t>
      </w:r>
      <w:r w:rsidR="005469E1" w:rsidRPr="004001CC">
        <w:rPr>
          <w:rFonts w:hint="cs"/>
          <w:szCs w:val="28"/>
          <w:rtl/>
        </w:rPr>
        <w:t>است که از هر طرف ایشان را احاطه کرده و حقیقت را از ایشان پنهان داشته ب</w:t>
      </w:r>
      <w:r w:rsidR="00C13E1C" w:rsidRPr="004001CC">
        <w:rPr>
          <w:rFonts w:hint="cs"/>
          <w:szCs w:val="28"/>
          <w:rtl/>
        </w:rPr>
        <w:t xml:space="preserve">ه </w:t>
      </w:r>
      <w:r w:rsidR="005469E1" w:rsidRPr="004001CC">
        <w:rPr>
          <w:rFonts w:hint="cs"/>
          <w:szCs w:val="28"/>
          <w:rtl/>
        </w:rPr>
        <w:t xml:space="preserve">طوری که گویا نمی‌بینند. </w:t>
      </w:r>
    </w:p>
    <w:p w:rsidR="00044C91" w:rsidRPr="004001CC" w:rsidRDefault="005469E1" w:rsidP="003F231E">
      <w:pPr>
        <w:pStyle w:val="1-"/>
        <w:widowControl w:val="0"/>
        <w:rPr>
          <w:rFonts w:ascii="KFGQPC Uthmanic Script HAFS" w:hAnsi="KFGQPC Uthmanic Script HAFS" w:cs="KFGQPC Uthmanic Script HAFS"/>
          <w:rtl/>
        </w:rPr>
      </w:pPr>
      <w:r w:rsidRPr="004001CC">
        <w:rPr>
          <w:rFonts w:hint="cs"/>
          <w:szCs w:val="28"/>
          <w:rtl/>
        </w:rPr>
        <w:t>و اینکه خدا فرموده ما قرار دادیم برای این است که قوانین علل و معلول را خدا قرار داده و عصبیت و جهالت را خدا علت قرار داده برای عدم توجه به حقیقت و لو اینکه بنده ب</w:t>
      </w:r>
      <w:r w:rsidR="00C13E1C" w:rsidRPr="004001CC">
        <w:rPr>
          <w:rFonts w:hint="cs"/>
          <w:szCs w:val="28"/>
          <w:rtl/>
        </w:rPr>
        <w:t xml:space="preserve">ه </w:t>
      </w:r>
      <w:r w:rsidRPr="004001CC">
        <w:rPr>
          <w:rFonts w:hint="cs"/>
          <w:szCs w:val="28"/>
          <w:rtl/>
        </w:rPr>
        <w:t>اختیا</w:t>
      </w:r>
      <w:r w:rsidR="00C13E1C" w:rsidRPr="004001CC">
        <w:rPr>
          <w:rFonts w:hint="cs"/>
          <w:szCs w:val="28"/>
          <w:rtl/>
        </w:rPr>
        <w:t>ر خود زیر بار عصبیت رفته ولی علّ</w:t>
      </w:r>
      <w:r w:rsidRPr="004001CC">
        <w:rPr>
          <w:rFonts w:hint="cs"/>
          <w:szCs w:val="28"/>
          <w:rtl/>
        </w:rPr>
        <w:t xml:space="preserve">یت آن را برای کور دلی </w:t>
      </w:r>
      <w:r w:rsidR="0010747B" w:rsidRPr="004001CC">
        <w:rPr>
          <w:rFonts w:hint="cs"/>
          <w:szCs w:val="28"/>
          <w:rtl/>
        </w:rPr>
        <w:t>خدا قرار داده، پس جمل</w:t>
      </w:r>
      <w:r w:rsidR="00117E64" w:rsidRPr="004001CC">
        <w:rPr>
          <w:rFonts w:hint="cs"/>
          <w:szCs w:val="28"/>
          <w:rtl/>
        </w:rPr>
        <w:t>ۀ</w:t>
      </w:r>
      <w:r w:rsidR="0010747B" w:rsidRPr="004001CC">
        <w:rPr>
          <w:rFonts w:hint="cs"/>
          <w:szCs w:val="28"/>
          <w:rtl/>
        </w:rPr>
        <w:t xml:space="preserve"> </w:t>
      </w:r>
      <w:r w:rsidR="00AA16BC" w:rsidRPr="004001CC">
        <w:rPr>
          <w:rFonts w:ascii="Traditional Arabic" w:hAnsi="Traditional Arabic" w:cs="Traditional Arabic"/>
          <w:color w:val="000000"/>
          <w:rtl/>
        </w:rPr>
        <w:t>﴿</w:t>
      </w:r>
      <w:r w:rsidR="00412947" w:rsidRPr="004001CC">
        <w:rPr>
          <w:rStyle w:val="5-Char"/>
          <w:rFonts w:hint="cs"/>
          <w:rtl/>
        </w:rPr>
        <w:t>إِنَّا</w:t>
      </w:r>
      <w:r w:rsidR="00412947" w:rsidRPr="004001CC">
        <w:rPr>
          <w:rStyle w:val="5-Char"/>
          <w:rtl/>
        </w:rPr>
        <w:t xml:space="preserve"> </w:t>
      </w:r>
      <w:r w:rsidR="00412947" w:rsidRPr="004001CC">
        <w:rPr>
          <w:rStyle w:val="5-Char"/>
          <w:rFonts w:hint="cs"/>
          <w:rtl/>
        </w:rPr>
        <w:t>جَعَلۡنَا</w:t>
      </w:r>
      <w:r w:rsidR="00412947" w:rsidRPr="004001CC">
        <w:rPr>
          <w:rStyle w:val="5-Char"/>
          <w:rtl/>
        </w:rPr>
        <w:t xml:space="preserve"> </w:t>
      </w:r>
      <w:r w:rsidR="00412947" w:rsidRPr="004001CC">
        <w:rPr>
          <w:rStyle w:val="5-Char"/>
          <w:rFonts w:hint="cs"/>
          <w:rtl/>
        </w:rPr>
        <w:t>فِيٓ</w:t>
      </w:r>
      <w:r w:rsidR="00412947" w:rsidRPr="004001CC">
        <w:rPr>
          <w:rStyle w:val="5-Char"/>
          <w:rtl/>
        </w:rPr>
        <w:t xml:space="preserve"> </w:t>
      </w:r>
      <w:r w:rsidR="00412947" w:rsidRPr="004001CC">
        <w:rPr>
          <w:rStyle w:val="5-Char"/>
          <w:rFonts w:hint="cs"/>
          <w:rtl/>
        </w:rPr>
        <w:t>أَعۡنَٰقِهِمۡ...</w:t>
      </w:r>
      <w:r w:rsidR="00AA16BC" w:rsidRPr="004001CC">
        <w:rPr>
          <w:rFonts w:ascii="Traditional Arabic" w:hAnsi="Traditional Arabic" w:cs="Traditional Arabic"/>
          <w:color w:val="000000"/>
          <w:rtl/>
        </w:rPr>
        <w:t>﴾</w:t>
      </w:r>
      <w:r w:rsidR="0010747B" w:rsidRPr="004001CC">
        <w:rPr>
          <w:rFonts w:hint="cs"/>
          <w:szCs w:val="28"/>
          <w:rtl/>
        </w:rPr>
        <w:t xml:space="preserve"> دلالت بر جبر نمی‌کند. و جمل</w:t>
      </w:r>
      <w:r w:rsidR="00117E64" w:rsidRPr="004001CC">
        <w:rPr>
          <w:rFonts w:hint="cs"/>
          <w:szCs w:val="28"/>
          <w:rtl/>
        </w:rPr>
        <w:t>ۀ</w:t>
      </w:r>
      <w:r w:rsidR="002D7F6D" w:rsidRPr="004001CC">
        <w:rPr>
          <w:rFonts w:hint="cs"/>
          <w:szCs w:val="28"/>
          <w:rtl/>
        </w:rPr>
        <w:t xml:space="preserve">: </w:t>
      </w:r>
      <w:r w:rsidR="00AA16BC" w:rsidRPr="004001CC">
        <w:rPr>
          <w:rFonts w:ascii="Traditional Arabic" w:hAnsi="Traditional Arabic" w:cs="Traditional Arabic"/>
          <w:color w:val="000000"/>
          <w:rtl/>
        </w:rPr>
        <w:t>﴿</w:t>
      </w:r>
      <w:r w:rsidR="00412947" w:rsidRPr="004001CC">
        <w:rPr>
          <w:rStyle w:val="5-Char"/>
          <w:rFonts w:hint="cs"/>
          <w:rtl/>
        </w:rPr>
        <w:t>إِنَّمَا</w:t>
      </w:r>
      <w:r w:rsidR="00412947" w:rsidRPr="004001CC">
        <w:rPr>
          <w:rStyle w:val="5-Char"/>
          <w:rtl/>
        </w:rPr>
        <w:t xml:space="preserve"> </w:t>
      </w:r>
      <w:r w:rsidR="00412947" w:rsidRPr="004001CC">
        <w:rPr>
          <w:rStyle w:val="5-Char"/>
          <w:rFonts w:hint="cs"/>
          <w:rtl/>
        </w:rPr>
        <w:t>تُنذِرُ</w:t>
      </w:r>
      <w:r w:rsidR="00412947" w:rsidRPr="004001CC">
        <w:rPr>
          <w:rStyle w:val="5-Char"/>
          <w:rtl/>
        </w:rPr>
        <w:t xml:space="preserve"> </w:t>
      </w:r>
      <w:r w:rsidR="00412947" w:rsidRPr="004001CC">
        <w:rPr>
          <w:rStyle w:val="5-Char"/>
          <w:rFonts w:hint="cs"/>
          <w:rtl/>
        </w:rPr>
        <w:t>مَنِ</w:t>
      </w:r>
      <w:r w:rsidR="00412947" w:rsidRPr="004001CC">
        <w:rPr>
          <w:rStyle w:val="5-Char"/>
          <w:rtl/>
        </w:rPr>
        <w:t xml:space="preserve"> </w:t>
      </w:r>
      <w:r w:rsidR="00412947" w:rsidRPr="004001CC">
        <w:rPr>
          <w:rStyle w:val="5-Char"/>
          <w:rFonts w:hint="cs"/>
          <w:rtl/>
        </w:rPr>
        <w:t>ٱتَّبَعَ</w:t>
      </w:r>
      <w:r w:rsidR="00412947" w:rsidRPr="004001CC">
        <w:rPr>
          <w:rStyle w:val="5-Char"/>
          <w:rtl/>
        </w:rPr>
        <w:t xml:space="preserve"> </w:t>
      </w:r>
      <w:r w:rsidR="00412947" w:rsidRPr="004001CC">
        <w:rPr>
          <w:rStyle w:val="5-Char"/>
          <w:rFonts w:hint="cs"/>
          <w:rtl/>
        </w:rPr>
        <w:t>ٱلذِّكۡرَ...</w:t>
      </w:r>
      <w:r w:rsidR="00AA16BC" w:rsidRPr="004001CC">
        <w:rPr>
          <w:rFonts w:ascii="Traditional Arabic" w:hAnsi="Traditional Arabic" w:cs="Traditional Arabic"/>
          <w:color w:val="000000"/>
          <w:rtl/>
        </w:rPr>
        <w:t>﴾</w:t>
      </w:r>
      <w:r w:rsidR="0010747B" w:rsidRPr="004001CC">
        <w:rPr>
          <w:rFonts w:hint="cs"/>
          <w:szCs w:val="28"/>
          <w:rtl/>
        </w:rPr>
        <w:t xml:space="preserve"> </w:t>
      </w:r>
      <w:r w:rsidR="00C13E1C" w:rsidRPr="004001CC">
        <w:rPr>
          <w:rFonts w:hint="cs"/>
          <w:szCs w:val="28"/>
          <w:rtl/>
        </w:rPr>
        <w:t>دلالت دارد که هر</w:t>
      </w:r>
      <w:r w:rsidR="00325C20" w:rsidRPr="004001CC">
        <w:rPr>
          <w:rFonts w:hint="eastAsia"/>
          <w:szCs w:val="28"/>
          <w:rtl/>
        </w:rPr>
        <w:t>‌</w:t>
      </w:r>
      <w:r w:rsidR="00206EAE" w:rsidRPr="004001CC">
        <w:rPr>
          <w:rFonts w:hint="cs"/>
          <w:szCs w:val="28"/>
          <w:rtl/>
        </w:rPr>
        <w:t>کس توجه به قرآن نکند و از آن پیروی ننماید انذار رسول خدا</w:t>
      </w:r>
      <w:r w:rsidR="003D5952" w:rsidRPr="004001CC">
        <w:rPr>
          <w:rFonts w:cs="CTraditional Arabic" w:hint="cs"/>
          <w:szCs w:val="28"/>
          <w:rtl/>
        </w:rPr>
        <w:t>ص</w:t>
      </w:r>
      <w:r w:rsidR="004E5CFB" w:rsidRPr="004001CC">
        <w:rPr>
          <w:rFonts w:hint="cs"/>
          <w:szCs w:val="28"/>
          <w:rtl/>
        </w:rPr>
        <w:t xml:space="preserve"> برای او نتیجه بخش نخواهد بود. </w:t>
      </w:r>
    </w:p>
    <w:p w:rsidR="00E97CBA" w:rsidRPr="004001CC" w:rsidRDefault="00CA70D7" w:rsidP="00656E79">
      <w:pPr>
        <w:pStyle w:val="3-"/>
        <w:rPr>
          <w:spacing w:val="-4"/>
          <w:rtl/>
        </w:rPr>
      </w:pPr>
      <w:r w:rsidRPr="004001CC">
        <w:rPr>
          <w:rFonts w:ascii="Traditional Arabic" w:hAnsi="Traditional Arabic" w:cs="Traditional Arabic"/>
          <w:spacing w:val="-4"/>
          <w:rtl/>
        </w:rPr>
        <w:t>﴿</w:t>
      </w:r>
      <w:r w:rsidRPr="004001CC">
        <w:rPr>
          <w:rFonts w:hint="cs"/>
          <w:spacing w:val="-4"/>
          <w:rtl/>
        </w:rPr>
        <w:t>إِنَّا</w:t>
      </w:r>
      <w:r w:rsidRPr="004001CC">
        <w:rPr>
          <w:spacing w:val="-4"/>
          <w:rtl/>
        </w:rPr>
        <w:t xml:space="preserve"> </w:t>
      </w:r>
      <w:r w:rsidRPr="004001CC">
        <w:rPr>
          <w:rFonts w:hint="cs"/>
          <w:spacing w:val="-4"/>
          <w:rtl/>
        </w:rPr>
        <w:t>نَحۡنُ</w:t>
      </w:r>
      <w:r w:rsidRPr="004001CC">
        <w:rPr>
          <w:spacing w:val="-4"/>
          <w:rtl/>
        </w:rPr>
        <w:t xml:space="preserve"> </w:t>
      </w:r>
      <w:r w:rsidRPr="004001CC">
        <w:rPr>
          <w:rFonts w:hint="cs"/>
          <w:spacing w:val="-4"/>
          <w:rtl/>
        </w:rPr>
        <w:t>نُحۡيِ</w:t>
      </w:r>
      <w:r w:rsidRPr="004001CC">
        <w:rPr>
          <w:spacing w:val="-4"/>
          <w:rtl/>
        </w:rPr>
        <w:t xml:space="preserve"> </w:t>
      </w:r>
      <w:r w:rsidRPr="004001CC">
        <w:rPr>
          <w:rFonts w:hint="cs"/>
          <w:spacing w:val="-4"/>
          <w:rtl/>
        </w:rPr>
        <w:t>ٱلۡمَوۡتَىٰ</w:t>
      </w:r>
      <w:r w:rsidRPr="004001CC">
        <w:rPr>
          <w:spacing w:val="-4"/>
          <w:rtl/>
        </w:rPr>
        <w:t xml:space="preserve"> </w:t>
      </w:r>
      <w:r w:rsidRPr="004001CC">
        <w:rPr>
          <w:rFonts w:hint="cs"/>
          <w:spacing w:val="-4"/>
          <w:rtl/>
        </w:rPr>
        <w:t>وَنَكۡتُبُ</w:t>
      </w:r>
      <w:r w:rsidRPr="004001CC">
        <w:rPr>
          <w:spacing w:val="-4"/>
          <w:rtl/>
        </w:rPr>
        <w:t xml:space="preserve"> </w:t>
      </w:r>
      <w:r w:rsidRPr="004001CC">
        <w:rPr>
          <w:rFonts w:hint="cs"/>
          <w:spacing w:val="-4"/>
          <w:rtl/>
        </w:rPr>
        <w:t>مَا</w:t>
      </w:r>
      <w:r w:rsidRPr="004001CC">
        <w:rPr>
          <w:spacing w:val="-4"/>
          <w:rtl/>
        </w:rPr>
        <w:t xml:space="preserve"> </w:t>
      </w:r>
      <w:r w:rsidRPr="004001CC">
        <w:rPr>
          <w:rFonts w:hint="cs"/>
          <w:spacing w:val="-4"/>
          <w:rtl/>
        </w:rPr>
        <w:t>قَدَّمُواْ</w:t>
      </w:r>
      <w:r w:rsidRPr="004001CC">
        <w:rPr>
          <w:spacing w:val="-4"/>
          <w:rtl/>
        </w:rPr>
        <w:t xml:space="preserve"> </w:t>
      </w:r>
      <w:r w:rsidRPr="004001CC">
        <w:rPr>
          <w:rFonts w:hint="cs"/>
          <w:spacing w:val="-4"/>
          <w:rtl/>
        </w:rPr>
        <w:t>وَءَاثَٰرَهُمۡۚ</w:t>
      </w:r>
      <w:r w:rsidRPr="004001CC">
        <w:rPr>
          <w:spacing w:val="-4"/>
          <w:rtl/>
        </w:rPr>
        <w:t xml:space="preserve"> </w:t>
      </w:r>
      <w:r w:rsidRPr="004001CC">
        <w:rPr>
          <w:rFonts w:hint="cs"/>
          <w:spacing w:val="-4"/>
          <w:rtl/>
        </w:rPr>
        <w:t>وَكُلَّ</w:t>
      </w:r>
      <w:r w:rsidRPr="004001CC">
        <w:rPr>
          <w:spacing w:val="-4"/>
          <w:rtl/>
        </w:rPr>
        <w:t xml:space="preserve"> </w:t>
      </w:r>
      <w:r w:rsidRPr="004001CC">
        <w:rPr>
          <w:rFonts w:hint="cs"/>
          <w:spacing w:val="-4"/>
          <w:rtl/>
        </w:rPr>
        <w:t>شَيۡءٍ</w:t>
      </w:r>
      <w:r w:rsidRPr="004001CC">
        <w:rPr>
          <w:spacing w:val="-4"/>
          <w:rtl/>
        </w:rPr>
        <w:t xml:space="preserve"> </w:t>
      </w:r>
      <w:r w:rsidRPr="004001CC">
        <w:rPr>
          <w:rFonts w:hint="cs"/>
          <w:spacing w:val="-4"/>
          <w:rtl/>
        </w:rPr>
        <w:t>أَحۡصَيۡنَٰهُ</w:t>
      </w:r>
      <w:r w:rsidRPr="004001CC">
        <w:rPr>
          <w:spacing w:val="-4"/>
          <w:rtl/>
        </w:rPr>
        <w:t xml:space="preserve"> </w:t>
      </w:r>
      <w:r w:rsidRPr="004001CC">
        <w:rPr>
          <w:rFonts w:hint="cs"/>
          <w:spacing w:val="-4"/>
          <w:rtl/>
        </w:rPr>
        <w:t>فِيٓ</w:t>
      </w:r>
      <w:r w:rsidRPr="004001CC">
        <w:rPr>
          <w:spacing w:val="-4"/>
          <w:rtl/>
        </w:rPr>
        <w:t xml:space="preserve"> </w:t>
      </w:r>
      <w:r w:rsidRPr="004001CC">
        <w:rPr>
          <w:rFonts w:hint="cs"/>
          <w:spacing w:val="-4"/>
          <w:rtl/>
        </w:rPr>
        <w:t>إِمَامٖ</w:t>
      </w:r>
      <w:r w:rsidRPr="004001CC">
        <w:rPr>
          <w:spacing w:val="-4"/>
          <w:rtl/>
        </w:rPr>
        <w:t xml:space="preserve"> </w:t>
      </w:r>
      <w:r w:rsidRPr="004001CC">
        <w:rPr>
          <w:rFonts w:hint="cs"/>
          <w:spacing w:val="-4"/>
          <w:rtl/>
        </w:rPr>
        <w:t>مُّبِينٖ</w:t>
      </w:r>
      <w:r w:rsidRPr="004001CC">
        <w:rPr>
          <w:spacing w:val="-4"/>
          <w:rtl/>
        </w:rPr>
        <w:t xml:space="preserve"> </w:t>
      </w:r>
      <w:r w:rsidRPr="004001CC">
        <w:rPr>
          <w:rFonts w:hint="cs"/>
          <w:spacing w:val="-4"/>
          <w:rtl/>
        </w:rPr>
        <w:t>١٢</w:t>
      </w:r>
      <w:r w:rsidRPr="004001CC">
        <w:rPr>
          <w:rFonts w:ascii="Traditional Arabic" w:hAnsi="Traditional Arabic" w:cs="Traditional Arabic"/>
          <w:spacing w:val="-4"/>
          <w:rtl/>
        </w:rPr>
        <w:t>﴾</w:t>
      </w:r>
      <w:r w:rsidRPr="004001CC">
        <w:rPr>
          <w:rFonts w:hint="cs"/>
          <w:spacing w:val="-4"/>
          <w:rtl/>
        </w:rPr>
        <w:t xml:space="preserve"> </w:t>
      </w:r>
      <w:r w:rsidRPr="004001CC">
        <w:rPr>
          <w:rFonts w:hint="cs"/>
          <w:spacing w:val="-4"/>
          <w:rtl/>
        </w:rPr>
        <w:tab/>
      </w:r>
    </w:p>
    <w:p w:rsidR="00CA70D7" w:rsidRPr="004001CC" w:rsidRDefault="00E97CBA" w:rsidP="00656E79">
      <w:pPr>
        <w:pStyle w:val="3-"/>
        <w:rPr>
          <w:spacing w:val="-4"/>
          <w:rtl/>
        </w:rPr>
      </w:pPr>
      <w:r w:rsidRPr="004001CC">
        <w:rPr>
          <w:rFonts w:hint="cs"/>
          <w:spacing w:val="-4"/>
          <w:rtl/>
        </w:rPr>
        <w:tab/>
      </w:r>
      <w:r w:rsidR="00CA70D7" w:rsidRPr="004001CC">
        <w:rPr>
          <w:rStyle w:val="7-Char"/>
          <w:spacing w:val="-4"/>
          <w:rtl/>
          <w:lang w:bidi="ar-SA"/>
        </w:rPr>
        <w:t>[</w:t>
      </w:r>
      <w:r w:rsidR="00CA70D7" w:rsidRPr="004001CC">
        <w:rPr>
          <w:rStyle w:val="7-Char"/>
          <w:rFonts w:hint="cs"/>
          <w:spacing w:val="-4"/>
          <w:rtl/>
          <w:lang w:bidi="ar-SA"/>
        </w:rPr>
        <w:t>یس</w:t>
      </w:r>
      <w:r w:rsidR="00CA70D7" w:rsidRPr="004001CC">
        <w:rPr>
          <w:rStyle w:val="7-Char"/>
          <w:spacing w:val="-4"/>
          <w:rtl/>
          <w:lang w:bidi="ar-SA"/>
        </w:rPr>
        <w:t xml:space="preserve">: </w:t>
      </w:r>
      <w:r w:rsidR="00CA70D7" w:rsidRPr="004001CC">
        <w:rPr>
          <w:rStyle w:val="7-Char"/>
          <w:rFonts w:hint="cs"/>
          <w:spacing w:val="-4"/>
          <w:rtl/>
        </w:rPr>
        <w:t>12</w:t>
      </w:r>
      <w:r w:rsidR="00CA70D7" w:rsidRPr="004001CC">
        <w:rPr>
          <w:rStyle w:val="7-Char"/>
          <w:spacing w:val="-4"/>
          <w:rtl/>
          <w:lang w:bidi="ar-SA"/>
        </w:rPr>
        <w:t>].</w:t>
      </w:r>
      <w:r w:rsidR="00CA70D7" w:rsidRPr="004001CC">
        <w:rPr>
          <w:rStyle w:val="7-Char"/>
          <w:spacing w:val="-4"/>
          <w:rtl/>
        </w:rPr>
        <w:t xml:space="preserve"> </w:t>
      </w:r>
    </w:p>
    <w:p w:rsidR="00044C91" w:rsidRPr="004001CC" w:rsidRDefault="00940869" w:rsidP="00656E79">
      <w:pPr>
        <w:pStyle w:val="4-"/>
        <w:rPr>
          <w:rFonts w:cs="Times New Roman"/>
          <w:spacing w:val="-4"/>
          <w:rtl/>
        </w:rPr>
      </w:pPr>
      <w:r w:rsidRPr="004001CC">
        <w:rPr>
          <w:rFonts w:hint="cs"/>
          <w:b/>
          <w:bCs/>
          <w:spacing w:val="-4"/>
          <w:rtl/>
        </w:rPr>
        <w:t>ترجمه</w:t>
      </w:r>
      <w:r w:rsidR="002D7F6D" w:rsidRPr="004001CC">
        <w:rPr>
          <w:rFonts w:hint="cs"/>
          <w:b/>
          <w:bCs/>
          <w:spacing w:val="-4"/>
          <w:rtl/>
        </w:rPr>
        <w:t xml:space="preserve">: </w:t>
      </w:r>
      <w:r w:rsidRPr="004001CC">
        <w:rPr>
          <w:rFonts w:hint="cs"/>
          <w:spacing w:val="-4"/>
          <w:rtl/>
        </w:rPr>
        <w:t>ب</w:t>
      </w:r>
      <w:r w:rsidR="00C13E1C" w:rsidRPr="004001CC">
        <w:rPr>
          <w:rFonts w:hint="cs"/>
          <w:spacing w:val="-4"/>
          <w:rtl/>
        </w:rPr>
        <w:t xml:space="preserve">ه </w:t>
      </w:r>
      <w:r w:rsidRPr="004001CC">
        <w:rPr>
          <w:rFonts w:hint="cs"/>
          <w:spacing w:val="-4"/>
          <w:rtl/>
        </w:rPr>
        <w:t xml:space="preserve">درستی که ما خودمان زنده می‌کنیم مرده‌ها را و می‌نویسیم آنچه </w:t>
      </w:r>
      <w:r w:rsidR="00CA048F" w:rsidRPr="004001CC">
        <w:rPr>
          <w:rFonts w:hint="cs"/>
          <w:spacing w:val="-4"/>
          <w:rtl/>
        </w:rPr>
        <w:t>از</w:t>
      </w:r>
      <w:r w:rsidRPr="004001CC">
        <w:rPr>
          <w:rFonts w:hint="cs"/>
          <w:spacing w:val="-4"/>
          <w:rtl/>
        </w:rPr>
        <w:t>پیش فرستاده‌اند (از اعمال)</w:t>
      </w:r>
      <w:r w:rsidR="00C13E1C" w:rsidRPr="004001CC">
        <w:rPr>
          <w:rFonts w:hint="cs"/>
          <w:spacing w:val="-4"/>
          <w:rtl/>
        </w:rPr>
        <w:t xml:space="preserve"> و می‌نویسیم آثار ایشان را و هر</w:t>
      </w:r>
      <w:r w:rsidR="00277D17" w:rsidRPr="004001CC">
        <w:rPr>
          <w:rFonts w:hint="cs"/>
          <w:spacing w:val="-4"/>
          <w:rtl/>
        </w:rPr>
        <w:t>چیزی را ب</w:t>
      </w:r>
      <w:r w:rsidR="00C13E1C" w:rsidRPr="004001CC">
        <w:rPr>
          <w:rFonts w:hint="cs"/>
          <w:spacing w:val="-4"/>
          <w:rtl/>
        </w:rPr>
        <w:t xml:space="preserve">ه </w:t>
      </w:r>
      <w:r w:rsidR="00277D17" w:rsidRPr="004001CC">
        <w:rPr>
          <w:rFonts w:hint="cs"/>
          <w:spacing w:val="-4"/>
          <w:rtl/>
        </w:rPr>
        <w:t xml:space="preserve">شماره آورده‌ایم در امامی روشن(12). </w:t>
      </w:r>
    </w:p>
    <w:p w:rsidR="00044C91" w:rsidRPr="004001CC" w:rsidRDefault="00277D17" w:rsidP="0081795F">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12947" w:rsidRPr="004001CC">
        <w:rPr>
          <w:rStyle w:val="5-Char"/>
          <w:rFonts w:hint="cs"/>
          <w:rtl/>
        </w:rPr>
        <w:t>إِنَّا</w:t>
      </w:r>
      <w:r w:rsidR="00412947" w:rsidRPr="004001CC">
        <w:rPr>
          <w:rStyle w:val="5-Char"/>
          <w:rtl/>
        </w:rPr>
        <w:t xml:space="preserve"> </w:t>
      </w:r>
      <w:r w:rsidR="00412947" w:rsidRPr="004001CC">
        <w:rPr>
          <w:rStyle w:val="5-Char"/>
          <w:rFonts w:hint="cs"/>
          <w:rtl/>
        </w:rPr>
        <w:t>نَحۡنُ...</w:t>
      </w:r>
      <w:r w:rsidR="009D1DFE" w:rsidRPr="004001CC">
        <w:rPr>
          <w:rFonts w:ascii="Traditional Arabic" w:hAnsi="Traditional Arabic" w:cs="Traditional Arabic"/>
          <w:b/>
          <w:color w:val="000000"/>
          <w:rtl/>
        </w:rPr>
        <w:t>﴾</w:t>
      </w:r>
      <w:r w:rsidRPr="004001CC">
        <w:rPr>
          <w:rFonts w:hint="cs"/>
          <w:szCs w:val="28"/>
          <w:rtl/>
        </w:rPr>
        <w:t xml:space="preserve"> دلالت دارد که إحیاء اموات فقط کار خدا </w:t>
      </w:r>
      <w:r w:rsidR="00750227" w:rsidRPr="004001CC">
        <w:rPr>
          <w:rFonts w:hint="cs"/>
          <w:szCs w:val="28"/>
          <w:rtl/>
        </w:rPr>
        <w:t>و مخصوص اوست ب</w:t>
      </w:r>
      <w:r w:rsidR="00C13E1C" w:rsidRPr="004001CC">
        <w:rPr>
          <w:rFonts w:hint="cs"/>
          <w:szCs w:val="28"/>
          <w:rtl/>
        </w:rPr>
        <w:t xml:space="preserve">ه </w:t>
      </w:r>
      <w:r w:rsidR="00750227" w:rsidRPr="004001CC">
        <w:rPr>
          <w:rFonts w:hint="cs"/>
          <w:szCs w:val="28"/>
          <w:rtl/>
        </w:rPr>
        <w:t xml:space="preserve">دلیل آوردن ضمیر فصل پس از ضمیر وصل. </w:t>
      </w:r>
      <w:r w:rsidR="00544DC1" w:rsidRPr="004001CC">
        <w:rPr>
          <w:rFonts w:hint="cs"/>
          <w:szCs w:val="28"/>
          <w:rtl/>
        </w:rPr>
        <w:t>و کلم</w:t>
      </w:r>
      <w:r w:rsidR="00117E64" w:rsidRPr="004001CC">
        <w:rPr>
          <w:rFonts w:hint="cs"/>
          <w:szCs w:val="28"/>
          <w:rtl/>
        </w:rPr>
        <w:t>ۀ</w:t>
      </w:r>
      <w:r w:rsidR="00544DC1" w:rsidRPr="004001CC">
        <w:rPr>
          <w:rFonts w:hint="cs"/>
          <w:szCs w:val="28"/>
          <w:rtl/>
        </w:rPr>
        <w:t xml:space="preserve"> </w:t>
      </w:r>
      <w:r w:rsidR="009D1DFE" w:rsidRPr="004001CC">
        <w:rPr>
          <w:rFonts w:ascii="Traditional Arabic" w:hAnsi="Traditional Arabic" w:cs="Traditional Arabic"/>
          <w:b/>
          <w:color w:val="000000"/>
          <w:rtl/>
        </w:rPr>
        <w:t>﴿</w:t>
      </w:r>
      <w:r w:rsidR="00412947" w:rsidRPr="004001CC">
        <w:rPr>
          <w:rStyle w:val="5-Char"/>
          <w:rFonts w:hint="cs"/>
          <w:rtl/>
        </w:rPr>
        <w:t>ءَاثَٰرَهُمۡ</w:t>
      </w:r>
      <w:r w:rsidR="009D1DFE" w:rsidRPr="004001CC">
        <w:rPr>
          <w:rFonts w:ascii="Traditional Arabic" w:hAnsi="Traditional Arabic" w:cs="Traditional Arabic"/>
          <w:b/>
          <w:color w:val="000000"/>
          <w:rtl/>
        </w:rPr>
        <w:t>﴾</w:t>
      </w:r>
      <w:r w:rsidR="00544DC1" w:rsidRPr="004001CC">
        <w:rPr>
          <w:rFonts w:hint="cs"/>
          <w:szCs w:val="28"/>
          <w:rtl/>
        </w:rPr>
        <w:t xml:space="preserve"> دلالت دارد که آثاری که از مردم بماند پس از موت ایشان نیز در پروند</w:t>
      </w:r>
      <w:r w:rsidR="00117E64" w:rsidRPr="004001CC">
        <w:rPr>
          <w:rFonts w:hint="cs"/>
          <w:szCs w:val="28"/>
          <w:rtl/>
        </w:rPr>
        <w:t>ۀ</w:t>
      </w:r>
      <w:r w:rsidR="00544DC1" w:rsidRPr="004001CC">
        <w:rPr>
          <w:rFonts w:hint="cs"/>
          <w:szCs w:val="28"/>
          <w:rtl/>
        </w:rPr>
        <w:t xml:space="preserve"> عمل ثبت می‌گردد مانند سنت حسنه‌ای که بگذارند و یا سنت سیئه که می‌گذارند، و یا اولاد صالح و یا خلف ناصالح که ب</w:t>
      </w:r>
      <w:r w:rsidR="00C13E1C" w:rsidRPr="004001CC">
        <w:rPr>
          <w:rFonts w:hint="cs"/>
          <w:szCs w:val="28"/>
          <w:rtl/>
        </w:rPr>
        <w:t>ا</w:t>
      </w:r>
      <w:r w:rsidR="00325C20" w:rsidRPr="004001CC">
        <w:rPr>
          <w:rFonts w:hint="cs"/>
          <w:szCs w:val="28"/>
          <w:rtl/>
        </w:rPr>
        <w:t xml:space="preserve"> </w:t>
      </w:r>
      <w:r w:rsidR="00544DC1" w:rsidRPr="004001CC">
        <w:rPr>
          <w:rFonts w:hint="cs"/>
          <w:szCs w:val="28"/>
          <w:rtl/>
        </w:rPr>
        <w:t>مال او و توصی</w:t>
      </w:r>
      <w:r w:rsidR="00117E64" w:rsidRPr="004001CC">
        <w:rPr>
          <w:rFonts w:hint="cs"/>
          <w:szCs w:val="28"/>
          <w:rtl/>
        </w:rPr>
        <w:t>ۀ</w:t>
      </w:r>
      <w:r w:rsidR="00544DC1" w:rsidRPr="004001CC">
        <w:rPr>
          <w:rFonts w:hint="cs"/>
          <w:szCs w:val="28"/>
          <w:rtl/>
        </w:rPr>
        <w:t xml:space="preserve"> او تقویت دین شده و یا فسادی از او بروز کند. و مقصود از</w:t>
      </w:r>
      <w:r w:rsidR="00674D98" w:rsidRPr="004001CC">
        <w:rPr>
          <w:rFonts w:hint="cs"/>
          <w:szCs w:val="28"/>
          <w:rtl/>
        </w:rPr>
        <w:t xml:space="preserve"> </w:t>
      </w:r>
      <w:r w:rsidR="00674D98" w:rsidRPr="004001CC">
        <w:rPr>
          <w:rFonts w:ascii="Traditional Arabic" w:hAnsi="Traditional Arabic" w:cs="Traditional Arabic"/>
          <w:color w:val="000000"/>
          <w:rtl/>
        </w:rPr>
        <w:t>﴿</w:t>
      </w:r>
      <w:r w:rsidR="00412947" w:rsidRPr="004001CC">
        <w:rPr>
          <w:rStyle w:val="5-Char"/>
          <w:rFonts w:hint="cs"/>
          <w:rtl/>
        </w:rPr>
        <w:t>إِمَامٖ</w:t>
      </w:r>
      <w:r w:rsidR="00412947" w:rsidRPr="004001CC">
        <w:rPr>
          <w:rStyle w:val="5-Char"/>
          <w:rtl/>
        </w:rPr>
        <w:t xml:space="preserve"> </w:t>
      </w:r>
      <w:r w:rsidR="00412947" w:rsidRPr="004001CC">
        <w:rPr>
          <w:rStyle w:val="5-Char"/>
          <w:rFonts w:hint="cs"/>
          <w:rtl/>
        </w:rPr>
        <w:t>مُّبِينٖ</w:t>
      </w:r>
      <w:r w:rsidR="00674D98" w:rsidRPr="004001CC">
        <w:rPr>
          <w:rFonts w:ascii="Traditional Arabic" w:hAnsi="Traditional Arabic" w:cs="Traditional Arabic"/>
          <w:color w:val="000000"/>
          <w:rtl/>
        </w:rPr>
        <w:t>﴾</w:t>
      </w:r>
      <w:r w:rsidR="00412947" w:rsidRPr="004001CC">
        <w:rPr>
          <w:rFonts w:ascii="Lotus Linotype" w:hAnsi="Lotus Linotype" w:cs="Lotus Linotype" w:hint="cs"/>
          <w:b/>
          <w:bCs/>
          <w:color w:val="000000"/>
          <w:rtl/>
        </w:rPr>
        <w:t xml:space="preserve"> </w:t>
      </w:r>
      <w:r w:rsidR="00544DC1" w:rsidRPr="004001CC">
        <w:rPr>
          <w:rFonts w:hint="cs"/>
          <w:szCs w:val="28"/>
          <w:rtl/>
        </w:rPr>
        <w:t>پروند</w:t>
      </w:r>
      <w:r w:rsidR="00117E64" w:rsidRPr="004001CC">
        <w:rPr>
          <w:rFonts w:hint="cs"/>
          <w:szCs w:val="28"/>
          <w:rtl/>
        </w:rPr>
        <w:t>ۀ</w:t>
      </w:r>
      <w:r w:rsidR="00544DC1" w:rsidRPr="004001CC">
        <w:rPr>
          <w:rFonts w:hint="cs"/>
          <w:szCs w:val="28"/>
          <w:rtl/>
        </w:rPr>
        <w:t xml:space="preserve"> عمل است که آن را امام می‌گویند برای اینکه روز قیامت در جلو انسان است</w:t>
      </w:r>
      <w:r w:rsidR="00674D98" w:rsidRPr="004001CC">
        <w:rPr>
          <w:rFonts w:hint="cs"/>
          <w:szCs w:val="28"/>
          <w:rtl/>
        </w:rPr>
        <w:t xml:space="preserve"> و </w:t>
      </w:r>
      <w:r w:rsidR="00674D98" w:rsidRPr="004001CC">
        <w:rPr>
          <w:rFonts w:ascii="Traditional Arabic" w:hAnsi="Traditional Arabic" w:cs="Traditional Arabic"/>
          <w:color w:val="000000"/>
          <w:rtl/>
        </w:rPr>
        <w:t>﴿</w:t>
      </w:r>
      <w:r w:rsidR="00412947" w:rsidRPr="004001CC">
        <w:rPr>
          <w:rStyle w:val="5-Char"/>
          <w:rFonts w:hint="cs"/>
          <w:rtl/>
        </w:rPr>
        <w:t>مُّبِينٖ</w:t>
      </w:r>
      <w:r w:rsidR="00674D98" w:rsidRPr="004001CC">
        <w:rPr>
          <w:rFonts w:ascii="Traditional Arabic" w:hAnsi="Traditional Arabic" w:cs="Traditional Arabic"/>
          <w:color w:val="000000"/>
          <w:rtl/>
        </w:rPr>
        <w:t>﴾</w:t>
      </w:r>
      <w:r w:rsidR="00544DC1" w:rsidRPr="004001CC">
        <w:rPr>
          <w:rFonts w:hint="cs"/>
          <w:szCs w:val="28"/>
          <w:rtl/>
        </w:rPr>
        <w:t xml:space="preserve"> است از جهت اینکه نقط</w:t>
      </w:r>
      <w:r w:rsidR="00117E64" w:rsidRPr="004001CC">
        <w:rPr>
          <w:rFonts w:hint="cs"/>
          <w:szCs w:val="28"/>
          <w:rtl/>
        </w:rPr>
        <w:t>ۀ</w:t>
      </w:r>
      <w:r w:rsidR="00544DC1" w:rsidRPr="004001CC">
        <w:rPr>
          <w:rFonts w:hint="cs"/>
          <w:szCs w:val="28"/>
          <w:rtl/>
        </w:rPr>
        <w:t xml:space="preserve"> ابهامی در آن نیست. و روایت شده از ابو سعید الخدری </w:t>
      </w:r>
      <w:r w:rsidR="002B0612" w:rsidRPr="004001CC">
        <w:rPr>
          <w:rFonts w:hint="cs"/>
          <w:szCs w:val="28"/>
          <w:rtl/>
        </w:rPr>
        <w:t>که بنی سلمه از مسجد رسول خدا</w:t>
      </w:r>
      <w:r w:rsidR="003D5952" w:rsidRPr="004001CC">
        <w:rPr>
          <w:rFonts w:cs="CTraditional Arabic" w:hint="cs"/>
          <w:szCs w:val="28"/>
          <w:rtl/>
        </w:rPr>
        <w:t>ص</w:t>
      </w:r>
      <w:r w:rsidR="00931C69" w:rsidRPr="004001CC">
        <w:rPr>
          <w:rFonts w:hint="cs"/>
          <w:szCs w:val="28"/>
          <w:rtl/>
        </w:rPr>
        <w:t xml:space="preserve"> دور بودند و به رسول خدا</w:t>
      </w:r>
      <w:r w:rsidR="003D5952" w:rsidRPr="004001CC">
        <w:rPr>
          <w:rFonts w:cs="CTraditional Arabic" w:hint="cs"/>
          <w:szCs w:val="28"/>
          <w:rtl/>
        </w:rPr>
        <w:t>ص</w:t>
      </w:r>
      <w:r w:rsidR="00C648CE" w:rsidRPr="004001CC">
        <w:rPr>
          <w:rFonts w:hint="cs"/>
          <w:szCs w:val="28"/>
          <w:rtl/>
        </w:rPr>
        <w:t xml:space="preserve"> اظهار شکایت کردند پس این آیه نازل شد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
      </w:r>
      <w:r w:rsidR="00D0693F" w:rsidRPr="004001CC">
        <w:rPr>
          <w:rStyle w:val="FootnoteReference"/>
          <w:rFonts w:cs="Arabic11 BT"/>
          <w:szCs w:val="28"/>
          <w:rtl/>
          <w:lang w:bidi="ar-SA"/>
        </w:rPr>
        <w:t>)</w:t>
      </w:r>
      <w:r w:rsidR="00C648CE" w:rsidRPr="004001CC">
        <w:rPr>
          <w:rFonts w:hint="cs"/>
          <w:szCs w:val="28"/>
          <w:rtl/>
        </w:rPr>
        <w:t>. و طبرسی روایت کرده از رسول خدا</w:t>
      </w:r>
      <w:r w:rsidR="003D5952" w:rsidRPr="004001CC">
        <w:rPr>
          <w:rFonts w:cs="CTraditional Arabic" w:hint="cs"/>
          <w:szCs w:val="28"/>
          <w:rtl/>
        </w:rPr>
        <w:t>ص</w:t>
      </w:r>
      <w:r w:rsidR="001B290C" w:rsidRPr="004001CC">
        <w:rPr>
          <w:rFonts w:hint="cs"/>
          <w:szCs w:val="28"/>
          <w:rtl/>
        </w:rPr>
        <w:t xml:space="preserve"> که فرمود</w:t>
      </w:r>
      <w:r w:rsidR="002D7F6D" w:rsidRPr="004001CC">
        <w:rPr>
          <w:rFonts w:hint="cs"/>
          <w:szCs w:val="28"/>
          <w:rtl/>
        </w:rPr>
        <w:t xml:space="preserve">: </w:t>
      </w:r>
      <w:r w:rsidR="001B290C" w:rsidRPr="004001CC">
        <w:rPr>
          <w:rStyle w:val="2-Char"/>
          <w:noProof w:val="0"/>
          <w:rtl/>
          <w:lang w:bidi="ar-SA"/>
        </w:rPr>
        <w:t>«</w:t>
      </w:r>
      <w:r w:rsidR="00325C20" w:rsidRPr="004001CC">
        <w:rPr>
          <w:rStyle w:val="2-Char"/>
          <w:noProof w:val="0"/>
          <w:rtl/>
          <w:lang w:bidi="ar-SA"/>
        </w:rPr>
        <w:t>إِنَّ أَعْظَمَ النَّاسِ أَجْراً فِي الصَّلَاةِ أَبْعَدَهُمْ إِلِیهَا مَمَشَی</w:t>
      </w:r>
      <w:r w:rsidR="001B290C"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
      </w:r>
      <w:r w:rsidR="00D0693F" w:rsidRPr="004001CC">
        <w:rPr>
          <w:rStyle w:val="FootnoteReference"/>
          <w:rFonts w:cs="Arabic11 BT"/>
          <w:szCs w:val="28"/>
          <w:rtl/>
          <w:lang w:bidi="ar-SA"/>
        </w:rPr>
        <w:t>)</w:t>
      </w:r>
      <w:r w:rsidR="001B290C" w:rsidRPr="004001CC">
        <w:rPr>
          <w:rFonts w:hint="cs"/>
          <w:szCs w:val="28"/>
          <w:rtl/>
        </w:rPr>
        <w:t>. بنابر</w:t>
      </w:r>
      <w:r w:rsidR="00E219B8" w:rsidRPr="004001CC">
        <w:rPr>
          <w:rFonts w:hint="eastAsia"/>
          <w:szCs w:val="28"/>
          <w:rtl/>
        </w:rPr>
        <w:t>‌</w:t>
      </w:r>
      <w:r w:rsidR="001B290C" w:rsidRPr="004001CC">
        <w:rPr>
          <w:rFonts w:hint="cs"/>
          <w:szCs w:val="28"/>
          <w:rtl/>
        </w:rPr>
        <w:t xml:space="preserve">این مقصود از </w:t>
      </w:r>
      <w:r w:rsidR="00674D98" w:rsidRPr="004001CC">
        <w:rPr>
          <w:rFonts w:ascii="Traditional Arabic" w:hAnsi="Traditional Arabic" w:cs="Traditional Arabic"/>
          <w:color w:val="000000"/>
          <w:rtl/>
        </w:rPr>
        <w:t>﴿</w:t>
      </w:r>
      <w:r w:rsidR="005D195F" w:rsidRPr="004001CC">
        <w:rPr>
          <w:rStyle w:val="5-Char"/>
          <w:rFonts w:hint="cs"/>
          <w:rtl/>
        </w:rPr>
        <w:t>َءَاثَٰرَهُمۡ</w:t>
      </w:r>
      <w:r w:rsidR="00674D98" w:rsidRPr="004001CC">
        <w:rPr>
          <w:rFonts w:ascii="Traditional Arabic" w:hAnsi="Traditional Arabic" w:cs="Traditional Arabic"/>
          <w:color w:val="000000"/>
          <w:rtl/>
        </w:rPr>
        <w:t>﴾</w:t>
      </w:r>
      <w:r w:rsidR="005269BB" w:rsidRPr="004001CC">
        <w:rPr>
          <w:rFonts w:hint="cs"/>
          <w:szCs w:val="28"/>
          <w:rtl/>
        </w:rPr>
        <w:t xml:space="preserve">؛ </w:t>
      </w:r>
      <w:r w:rsidR="00674D98" w:rsidRPr="004001CC">
        <w:rPr>
          <w:rStyle w:val="6-Char"/>
          <w:noProof w:val="0"/>
          <w:rtl/>
          <w:lang w:bidi="ar-SA"/>
        </w:rPr>
        <w:t>«</w:t>
      </w:r>
      <w:r w:rsidR="005269BB" w:rsidRPr="004001CC">
        <w:rPr>
          <w:rStyle w:val="6-Char"/>
          <w:noProof w:val="0"/>
          <w:rtl/>
          <w:lang w:bidi="ar-SA"/>
        </w:rPr>
        <w:t>آثار أقدا</w:t>
      </w:r>
      <w:r w:rsidR="001B290C" w:rsidRPr="004001CC">
        <w:rPr>
          <w:rStyle w:val="6-Char"/>
          <w:noProof w:val="0"/>
          <w:rtl/>
          <w:lang w:bidi="ar-SA"/>
        </w:rPr>
        <w:t>مهم</w:t>
      </w:r>
      <w:r w:rsidR="00674D98" w:rsidRPr="004001CC">
        <w:rPr>
          <w:rStyle w:val="6-Char"/>
          <w:noProof w:val="0"/>
          <w:rtl/>
          <w:lang w:bidi="ar-SA"/>
        </w:rPr>
        <w:t>»</w:t>
      </w:r>
      <w:r w:rsidR="001B290C" w:rsidRPr="004001CC">
        <w:rPr>
          <w:rFonts w:hint="cs"/>
          <w:szCs w:val="28"/>
          <w:rtl/>
        </w:rPr>
        <w:t xml:space="preserve"> ممکن است باشد. </w:t>
      </w:r>
    </w:p>
    <w:p w:rsidR="00CA70D7" w:rsidRPr="004001CC" w:rsidRDefault="00CA70D7" w:rsidP="00656E79">
      <w:pPr>
        <w:pStyle w:val="3-"/>
        <w:rPr>
          <w:rtl/>
        </w:rPr>
      </w:pPr>
      <w:r w:rsidRPr="004001CC">
        <w:rPr>
          <w:rFonts w:ascii="Traditional Arabic" w:hAnsi="Traditional Arabic" w:cs="Traditional Arabic"/>
          <w:rtl/>
        </w:rPr>
        <w:t>﴿</w:t>
      </w:r>
      <w:r w:rsidRPr="004001CC">
        <w:rPr>
          <w:rFonts w:hint="cs"/>
          <w:rtl/>
        </w:rPr>
        <w:t>وَٱضۡرِبۡ</w:t>
      </w:r>
      <w:r w:rsidRPr="004001CC">
        <w:rPr>
          <w:rtl/>
        </w:rPr>
        <w:t xml:space="preserve"> </w:t>
      </w:r>
      <w:r w:rsidRPr="004001CC">
        <w:rPr>
          <w:rFonts w:hint="cs"/>
          <w:rtl/>
        </w:rPr>
        <w:t>لَهُم</w:t>
      </w:r>
      <w:r w:rsidRPr="004001CC">
        <w:rPr>
          <w:rtl/>
        </w:rPr>
        <w:t xml:space="preserve"> </w:t>
      </w:r>
      <w:r w:rsidRPr="004001CC">
        <w:rPr>
          <w:rFonts w:hint="cs"/>
          <w:rtl/>
        </w:rPr>
        <w:t>مَّثَلًا</w:t>
      </w:r>
      <w:r w:rsidRPr="004001CC">
        <w:rPr>
          <w:rtl/>
        </w:rPr>
        <w:t xml:space="preserve"> </w:t>
      </w:r>
      <w:r w:rsidRPr="004001CC">
        <w:rPr>
          <w:rFonts w:hint="cs"/>
          <w:rtl/>
        </w:rPr>
        <w:t>أَصۡحَٰبَ</w:t>
      </w:r>
      <w:r w:rsidRPr="004001CC">
        <w:rPr>
          <w:rtl/>
        </w:rPr>
        <w:t xml:space="preserve"> </w:t>
      </w:r>
      <w:r w:rsidRPr="004001CC">
        <w:rPr>
          <w:rFonts w:hint="cs"/>
          <w:rtl/>
        </w:rPr>
        <w:t>ٱلۡقَرۡيَةِ</w:t>
      </w:r>
      <w:r w:rsidRPr="004001CC">
        <w:rPr>
          <w:rtl/>
        </w:rPr>
        <w:t xml:space="preserve"> </w:t>
      </w:r>
      <w:r w:rsidRPr="004001CC">
        <w:rPr>
          <w:rFonts w:hint="cs"/>
          <w:rtl/>
        </w:rPr>
        <w:t>إِذۡ</w:t>
      </w:r>
      <w:r w:rsidRPr="004001CC">
        <w:rPr>
          <w:rtl/>
        </w:rPr>
        <w:t xml:space="preserve"> </w:t>
      </w:r>
      <w:r w:rsidRPr="004001CC">
        <w:rPr>
          <w:rFonts w:hint="cs"/>
          <w:rtl/>
        </w:rPr>
        <w:t>جَآءَهَا</w:t>
      </w:r>
      <w:r w:rsidRPr="004001CC">
        <w:rPr>
          <w:rtl/>
        </w:rPr>
        <w:t xml:space="preserve"> </w:t>
      </w:r>
      <w:r w:rsidRPr="004001CC">
        <w:rPr>
          <w:rFonts w:hint="cs"/>
          <w:rtl/>
        </w:rPr>
        <w:t>ٱلۡمُرۡسَلُونَ</w:t>
      </w:r>
      <w:r w:rsidRPr="004001CC">
        <w:rPr>
          <w:rtl/>
        </w:rPr>
        <w:t xml:space="preserve"> </w:t>
      </w:r>
      <w:r w:rsidRPr="004001CC">
        <w:rPr>
          <w:rFonts w:hint="cs"/>
          <w:rtl/>
        </w:rPr>
        <w:t>١٣</w:t>
      </w:r>
      <w:r w:rsidRPr="004001CC">
        <w:rPr>
          <w:rtl/>
        </w:rPr>
        <w:t xml:space="preserve"> </w:t>
      </w:r>
      <w:r w:rsidRPr="004001CC">
        <w:rPr>
          <w:rFonts w:hint="cs"/>
          <w:rtl/>
        </w:rPr>
        <w:t>إِذۡ</w:t>
      </w:r>
      <w:r w:rsidRPr="004001CC">
        <w:rPr>
          <w:rtl/>
        </w:rPr>
        <w:t xml:space="preserve"> </w:t>
      </w:r>
      <w:r w:rsidRPr="004001CC">
        <w:rPr>
          <w:rFonts w:hint="cs"/>
          <w:rtl/>
        </w:rPr>
        <w:t>أَرۡسَلۡنَآ</w:t>
      </w:r>
      <w:r w:rsidRPr="004001CC">
        <w:rPr>
          <w:rtl/>
        </w:rPr>
        <w:t xml:space="preserve"> </w:t>
      </w:r>
      <w:r w:rsidRPr="004001CC">
        <w:rPr>
          <w:rFonts w:hint="cs"/>
          <w:rtl/>
        </w:rPr>
        <w:t>إِلَيۡهِمُ</w:t>
      </w:r>
      <w:r w:rsidRPr="004001CC">
        <w:rPr>
          <w:rtl/>
        </w:rPr>
        <w:t xml:space="preserve"> </w:t>
      </w:r>
      <w:r w:rsidRPr="004001CC">
        <w:rPr>
          <w:rFonts w:hint="cs"/>
          <w:rtl/>
        </w:rPr>
        <w:t>ٱثۡنَيۡنِ</w:t>
      </w:r>
      <w:r w:rsidRPr="004001CC">
        <w:rPr>
          <w:rtl/>
        </w:rPr>
        <w:t xml:space="preserve"> </w:t>
      </w:r>
      <w:r w:rsidRPr="004001CC">
        <w:rPr>
          <w:rFonts w:hint="cs"/>
          <w:rtl/>
        </w:rPr>
        <w:t>فَكَذَّبُوهُمَا</w:t>
      </w:r>
      <w:r w:rsidRPr="004001CC">
        <w:rPr>
          <w:rtl/>
        </w:rPr>
        <w:t xml:space="preserve"> </w:t>
      </w:r>
      <w:r w:rsidRPr="004001CC">
        <w:rPr>
          <w:rFonts w:hint="cs"/>
          <w:rtl/>
        </w:rPr>
        <w:t>فَعَزَّزۡنَا</w:t>
      </w:r>
      <w:r w:rsidRPr="004001CC">
        <w:rPr>
          <w:rtl/>
        </w:rPr>
        <w:t xml:space="preserve"> </w:t>
      </w:r>
      <w:r w:rsidRPr="004001CC">
        <w:rPr>
          <w:rFonts w:hint="cs"/>
          <w:rtl/>
        </w:rPr>
        <w:t>بِثَالِثٖ</w:t>
      </w:r>
      <w:r w:rsidRPr="004001CC">
        <w:rPr>
          <w:rtl/>
        </w:rPr>
        <w:t xml:space="preserve"> </w:t>
      </w:r>
      <w:r w:rsidRPr="004001CC">
        <w:rPr>
          <w:rFonts w:hint="cs"/>
          <w:rtl/>
        </w:rPr>
        <w:t>فَقَالُوٓاْ</w:t>
      </w:r>
      <w:r w:rsidRPr="004001CC">
        <w:rPr>
          <w:rtl/>
        </w:rPr>
        <w:t xml:space="preserve"> </w:t>
      </w:r>
      <w:r w:rsidRPr="004001CC">
        <w:rPr>
          <w:rFonts w:hint="cs"/>
          <w:rtl/>
        </w:rPr>
        <w:t>إِنَّآ</w:t>
      </w:r>
      <w:r w:rsidRPr="004001CC">
        <w:rPr>
          <w:rtl/>
        </w:rPr>
        <w:t xml:space="preserve"> </w:t>
      </w:r>
      <w:r w:rsidRPr="004001CC">
        <w:rPr>
          <w:rFonts w:hint="cs"/>
          <w:rtl/>
        </w:rPr>
        <w:t>إِلَيۡكُم</w:t>
      </w:r>
      <w:r w:rsidRPr="004001CC">
        <w:rPr>
          <w:rtl/>
        </w:rPr>
        <w:t xml:space="preserve"> </w:t>
      </w:r>
      <w:r w:rsidRPr="004001CC">
        <w:rPr>
          <w:rFonts w:hint="cs"/>
          <w:rtl/>
        </w:rPr>
        <w:t>مُّرۡسَلُونَ</w:t>
      </w:r>
      <w:r w:rsidRPr="004001CC">
        <w:rPr>
          <w:rtl/>
        </w:rPr>
        <w:t xml:space="preserve"> </w:t>
      </w:r>
      <w:r w:rsidRPr="004001CC">
        <w:rPr>
          <w:rFonts w:hint="cs"/>
          <w:rtl/>
        </w:rPr>
        <w:t>١٤</w:t>
      </w:r>
      <w:r w:rsidRPr="004001CC">
        <w:rPr>
          <w:rtl/>
        </w:rPr>
        <w:t xml:space="preserve"> </w:t>
      </w:r>
      <w:r w:rsidRPr="004001CC">
        <w:rPr>
          <w:rFonts w:hint="cs"/>
          <w:rtl/>
        </w:rPr>
        <w:t>قَالُواْ</w:t>
      </w:r>
      <w:r w:rsidRPr="004001CC">
        <w:rPr>
          <w:rtl/>
        </w:rPr>
        <w:t xml:space="preserve"> </w:t>
      </w:r>
      <w:r w:rsidRPr="004001CC">
        <w:rPr>
          <w:rFonts w:hint="cs"/>
          <w:rtl/>
        </w:rPr>
        <w:t>مَآ</w:t>
      </w:r>
      <w:r w:rsidRPr="004001CC">
        <w:rPr>
          <w:rtl/>
        </w:rPr>
        <w:t xml:space="preserve"> </w:t>
      </w:r>
      <w:r w:rsidRPr="004001CC">
        <w:rPr>
          <w:rFonts w:hint="cs"/>
          <w:rtl/>
        </w:rPr>
        <w:t>أَنتُمۡ</w:t>
      </w:r>
      <w:r w:rsidRPr="004001CC">
        <w:rPr>
          <w:rtl/>
        </w:rPr>
        <w:t xml:space="preserve"> </w:t>
      </w:r>
      <w:r w:rsidRPr="004001CC">
        <w:rPr>
          <w:rFonts w:hint="cs"/>
          <w:rtl/>
        </w:rPr>
        <w:t>إِلَّا</w:t>
      </w:r>
      <w:r w:rsidRPr="004001CC">
        <w:rPr>
          <w:rtl/>
        </w:rPr>
        <w:t xml:space="preserve"> </w:t>
      </w:r>
      <w:r w:rsidRPr="004001CC">
        <w:rPr>
          <w:rFonts w:hint="cs"/>
          <w:rtl/>
        </w:rPr>
        <w:t>بَشَرٞ</w:t>
      </w:r>
      <w:r w:rsidRPr="004001CC">
        <w:rPr>
          <w:rtl/>
        </w:rPr>
        <w:t xml:space="preserve"> </w:t>
      </w:r>
      <w:r w:rsidRPr="004001CC">
        <w:rPr>
          <w:rFonts w:hint="cs"/>
          <w:rtl/>
        </w:rPr>
        <w:t>مِّثۡلُنَا</w:t>
      </w:r>
      <w:r w:rsidRPr="004001CC">
        <w:rPr>
          <w:rtl/>
        </w:rPr>
        <w:t xml:space="preserve"> </w:t>
      </w:r>
      <w:r w:rsidRPr="004001CC">
        <w:rPr>
          <w:rFonts w:hint="cs"/>
          <w:rtl/>
        </w:rPr>
        <w:t>وَمَآ</w:t>
      </w:r>
      <w:r w:rsidRPr="004001CC">
        <w:rPr>
          <w:rtl/>
        </w:rPr>
        <w:t xml:space="preserve"> </w:t>
      </w:r>
      <w:r w:rsidRPr="004001CC">
        <w:rPr>
          <w:rFonts w:hint="cs"/>
          <w:rtl/>
        </w:rPr>
        <w:t>أَنزَلَ</w:t>
      </w:r>
      <w:r w:rsidRPr="004001CC">
        <w:rPr>
          <w:rtl/>
        </w:rPr>
        <w:t xml:space="preserve"> </w:t>
      </w:r>
      <w:r w:rsidRPr="004001CC">
        <w:rPr>
          <w:rFonts w:hint="cs"/>
          <w:rtl/>
        </w:rPr>
        <w:t>ٱلرَّحۡمَٰنُ</w:t>
      </w:r>
      <w:r w:rsidRPr="004001CC">
        <w:rPr>
          <w:rtl/>
        </w:rPr>
        <w:t xml:space="preserve"> </w:t>
      </w:r>
      <w:r w:rsidRPr="004001CC">
        <w:rPr>
          <w:rFonts w:hint="cs"/>
          <w:rtl/>
        </w:rPr>
        <w:t>مِن</w:t>
      </w:r>
      <w:r w:rsidRPr="004001CC">
        <w:rPr>
          <w:rtl/>
        </w:rPr>
        <w:t xml:space="preserve"> </w:t>
      </w:r>
      <w:r w:rsidRPr="004001CC">
        <w:rPr>
          <w:rFonts w:hint="cs"/>
          <w:rtl/>
        </w:rPr>
        <w:t>شَيۡءٍ</w:t>
      </w:r>
      <w:r w:rsidRPr="004001CC">
        <w:rPr>
          <w:rtl/>
        </w:rPr>
        <w:t xml:space="preserve"> </w:t>
      </w:r>
      <w:r w:rsidRPr="004001CC">
        <w:rPr>
          <w:rFonts w:hint="cs"/>
          <w:rtl/>
        </w:rPr>
        <w:t>إِنۡ</w:t>
      </w:r>
      <w:r w:rsidRPr="004001CC">
        <w:rPr>
          <w:rtl/>
        </w:rPr>
        <w:t xml:space="preserve"> </w:t>
      </w:r>
      <w:r w:rsidRPr="004001CC">
        <w:rPr>
          <w:rFonts w:hint="cs"/>
          <w:rtl/>
        </w:rPr>
        <w:t>أَنتُمۡ</w:t>
      </w:r>
      <w:r w:rsidRPr="004001CC">
        <w:rPr>
          <w:rtl/>
        </w:rPr>
        <w:t xml:space="preserve"> </w:t>
      </w:r>
      <w:r w:rsidRPr="004001CC">
        <w:rPr>
          <w:rFonts w:hint="cs"/>
          <w:rtl/>
        </w:rPr>
        <w:t>إِلَّا</w:t>
      </w:r>
      <w:r w:rsidRPr="004001CC">
        <w:rPr>
          <w:rtl/>
        </w:rPr>
        <w:t xml:space="preserve"> </w:t>
      </w:r>
      <w:r w:rsidRPr="004001CC">
        <w:rPr>
          <w:rFonts w:hint="cs"/>
          <w:rtl/>
        </w:rPr>
        <w:t>تَكۡذِبُونَ</w:t>
      </w:r>
      <w:r w:rsidRPr="004001CC">
        <w:rPr>
          <w:rtl/>
        </w:rPr>
        <w:t xml:space="preserve"> </w:t>
      </w:r>
      <w:r w:rsidRPr="004001CC">
        <w:rPr>
          <w:rFonts w:hint="cs"/>
          <w:rtl/>
        </w:rPr>
        <w:t>١٥</w:t>
      </w:r>
      <w:r w:rsidRPr="004001CC">
        <w:rPr>
          <w:rtl/>
        </w:rPr>
        <w:t xml:space="preserve"> </w:t>
      </w:r>
      <w:r w:rsidRPr="004001CC">
        <w:rPr>
          <w:rFonts w:hint="cs"/>
          <w:rtl/>
        </w:rPr>
        <w:t>قَالُواْ</w:t>
      </w:r>
      <w:r w:rsidRPr="004001CC">
        <w:rPr>
          <w:rtl/>
        </w:rPr>
        <w:t xml:space="preserve"> </w:t>
      </w:r>
      <w:r w:rsidRPr="004001CC">
        <w:rPr>
          <w:rFonts w:hint="cs"/>
          <w:rtl/>
        </w:rPr>
        <w:t>رَبُّنَا</w:t>
      </w:r>
      <w:r w:rsidRPr="004001CC">
        <w:rPr>
          <w:rtl/>
        </w:rPr>
        <w:t xml:space="preserve"> </w:t>
      </w:r>
      <w:r w:rsidRPr="004001CC">
        <w:rPr>
          <w:rFonts w:hint="cs"/>
          <w:rtl/>
        </w:rPr>
        <w:t>يَعۡلَمُ</w:t>
      </w:r>
      <w:r w:rsidRPr="004001CC">
        <w:rPr>
          <w:rtl/>
        </w:rPr>
        <w:t xml:space="preserve"> </w:t>
      </w:r>
      <w:r w:rsidRPr="004001CC">
        <w:rPr>
          <w:rFonts w:hint="cs"/>
          <w:rtl/>
        </w:rPr>
        <w:t>إِنَّآ</w:t>
      </w:r>
      <w:r w:rsidRPr="004001CC">
        <w:rPr>
          <w:rtl/>
        </w:rPr>
        <w:t xml:space="preserve"> </w:t>
      </w:r>
      <w:r w:rsidRPr="004001CC">
        <w:rPr>
          <w:rFonts w:hint="cs"/>
          <w:rtl/>
        </w:rPr>
        <w:t>إِلَيۡكُمۡ</w:t>
      </w:r>
      <w:r w:rsidRPr="004001CC">
        <w:rPr>
          <w:rtl/>
        </w:rPr>
        <w:t xml:space="preserve"> </w:t>
      </w:r>
      <w:r w:rsidRPr="004001CC">
        <w:rPr>
          <w:rFonts w:hint="cs"/>
          <w:rtl/>
        </w:rPr>
        <w:t>لَمُرۡسَلُونَ</w:t>
      </w:r>
      <w:r w:rsidRPr="004001CC">
        <w:rPr>
          <w:rtl/>
        </w:rPr>
        <w:t xml:space="preserve"> </w:t>
      </w:r>
      <w:r w:rsidRPr="004001CC">
        <w:rPr>
          <w:rFonts w:hint="cs"/>
          <w:rtl/>
        </w:rPr>
        <w:t>١٦</w:t>
      </w:r>
      <w:r w:rsidRPr="004001CC">
        <w:rPr>
          <w:rtl/>
        </w:rPr>
        <w:t xml:space="preserve"> </w:t>
      </w:r>
      <w:r w:rsidRPr="004001CC">
        <w:rPr>
          <w:rFonts w:hint="cs"/>
          <w:rtl/>
        </w:rPr>
        <w:t>وَمَا</w:t>
      </w:r>
      <w:r w:rsidRPr="004001CC">
        <w:rPr>
          <w:rtl/>
        </w:rPr>
        <w:t xml:space="preserve"> </w:t>
      </w:r>
      <w:r w:rsidRPr="004001CC">
        <w:rPr>
          <w:rFonts w:hint="cs"/>
          <w:rtl/>
        </w:rPr>
        <w:t>عَلَيۡنَآ</w:t>
      </w:r>
      <w:r w:rsidRPr="004001CC">
        <w:rPr>
          <w:rtl/>
        </w:rPr>
        <w:t xml:space="preserve"> </w:t>
      </w:r>
      <w:r w:rsidRPr="004001CC">
        <w:rPr>
          <w:rFonts w:hint="cs"/>
          <w:rtl/>
        </w:rPr>
        <w:t>إِلَّا</w:t>
      </w:r>
      <w:r w:rsidRPr="004001CC">
        <w:rPr>
          <w:rtl/>
        </w:rPr>
        <w:t xml:space="preserve"> </w:t>
      </w:r>
      <w:r w:rsidRPr="004001CC">
        <w:rPr>
          <w:rFonts w:hint="cs"/>
          <w:rtl/>
        </w:rPr>
        <w:t>ٱلۡبَلَٰغُ</w:t>
      </w:r>
      <w:r w:rsidRPr="004001CC">
        <w:rPr>
          <w:rtl/>
        </w:rPr>
        <w:t xml:space="preserve"> </w:t>
      </w:r>
      <w:r w:rsidRPr="004001CC">
        <w:rPr>
          <w:rFonts w:hint="cs"/>
          <w:rtl/>
        </w:rPr>
        <w:t>ٱلۡمُبِينُ</w:t>
      </w:r>
      <w:r w:rsidRPr="004001CC">
        <w:rPr>
          <w:rtl/>
        </w:rPr>
        <w:t xml:space="preserve"> </w:t>
      </w:r>
      <w:r w:rsidRPr="004001CC">
        <w:rPr>
          <w:rFonts w:hint="cs"/>
          <w:rtl/>
        </w:rPr>
        <w:t>١٧</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13-17</w:t>
      </w:r>
      <w:r w:rsidRPr="004001CC">
        <w:rPr>
          <w:rStyle w:val="7-Char"/>
          <w:rtl/>
          <w:lang w:bidi="ar-SA"/>
        </w:rPr>
        <w:t>].</w:t>
      </w:r>
      <w:r w:rsidRPr="004001CC">
        <w:rPr>
          <w:rStyle w:val="7-Char"/>
          <w:rtl/>
        </w:rPr>
        <w:t xml:space="preserve"> </w:t>
      </w:r>
    </w:p>
    <w:p w:rsidR="00044C91" w:rsidRPr="004001CC" w:rsidRDefault="00094EDA" w:rsidP="00674D98">
      <w:pPr>
        <w:pStyle w:val="4-"/>
        <w:rPr>
          <w:rtl/>
        </w:rPr>
      </w:pPr>
      <w:r w:rsidRPr="004001CC">
        <w:rPr>
          <w:rFonts w:hint="cs"/>
          <w:b/>
          <w:bCs/>
          <w:rtl/>
        </w:rPr>
        <w:t>ترجمه</w:t>
      </w:r>
      <w:r w:rsidR="002D7F6D" w:rsidRPr="004001CC">
        <w:rPr>
          <w:rFonts w:hint="cs"/>
          <w:b/>
          <w:bCs/>
          <w:rtl/>
        </w:rPr>
        <w:t xml:space="preserve">: </w:t>
      </w:r>
      <w:r w:rsidRPr="004001CC">
        <w:rPr>
          <w:rFonts w:hint="cs"/>
          <w:rtl/>
        </w:rPr>
        <w:t>و برای ایشان بزن م</w:t>
      </w:r>
      <w:r w:rsidR="00F34242" w:rsidRPr="004001CC">
        <w:rPr>
          <w:rFonts w:hint="cs"/>
          <w:rtl/>
        </w:rPr>
        <w:t>َ</w:t>
      </w:r>
      <w:r w:rsidRPr="004001CC">
        <w:rPr>
          <w:rFonts w:hint="cs"/>
          <w:rtl/>
        </w:rPr>
        <w:t>ث</w:t>
      </w:r>
      <w:r w:rsidR="00F34242" w:rsidRPr="004001CC">
        <w:rPr>
          <w:rFonts w:hint="cs"/>
          <w:rtl/>
        </w:rPr>
        <w:t>َ</w:t>
      </w:r>
      <w:r w:rsidRPr="004001CC">
        <w:rPr>
          <w:rFonts w:hint="cs"/>
          <w:rtl/>
        </w:rPr>
        <w:t>ل ا</w:t>
      </w:r>
      <w:r w:rsidR="008A73C3" w:rsidRPr="004001CC">
        <w:rPr>
          <w:rFonts w:hint="cs"/>
          <w:rtl/>
        </w:rPr>
        <w:t>صحاب آن قریه را که پیامبرانی بر</w:t>
      </w:r>
      <w:r w:rsidRPr="004001CC">
        <w:rPr>
          <w:rFonts w:hint="cs"/>
          <w:rtl/>
        </w:rPr>
        <w:t>ایشان آمدند</w:t>
      </w:r>
      <w:r w:rsidR="00F34242" w:rsidRPr="004001CC">
        <w:rPr>
          <w:rFonts w:hint="cs"/>
          <w:rtl/>
        </w:rPr>
        <w:t xml:space="preserve"> </w:t>
      </w:r>
      <w:r w:rsidRPr="004001CC">
        <w:rPr>
          <w:rFonts w:hint="cs"/>
          <w:rtl/>
        </w:rPr>
        <w:t>(13) هنگامی که ب</w:t>
      </w:r>
      <w:r w:rsidR="00F34242" w:rsidRPr="004001CC">
        <w:rPr>
          <w:rFonts w:hint="cs"/>
          <w:rtl/>
        </w:rPr>
        <w:t xml:space="preserve">ه </w:t>
      </w:r>
      <w:r w:rsidRPr="004001CC">
        <w:rPr>
          <w:rFonts w:hint="cs"/>
          <w:rtl/>
        </w:rPr>
        <w:t xml:space="preserve">سوی ایشان دو رسول فرستادیم پس آن دو را تکذیب کردند پس ایشان </w:t>
      </w:r>
      <w:r w:rsidR="002C7CC4" w:rsidRPr="004001CC">
        <w:rPr>
          <w:rFonts w:hint="cs"/>
          <w:rtl/>
        </w:rPr>
        <w:t>را ب</w:t>
      </w:r>
      <w:r w:rsidR="00F34242" w:rsidRPr="004001CC">
        <w:rPr>
          <w:rFonts w:hint="cs"/>
          <w:rtl/>
        </w:rPr>
        <w:t xml:space="preserve">ه </w:t>
      </w:r>
      <w:r w:rsidR="002C7CC4" w:rsidRPr="004001CC">
        <w:rPr>
          <w:rFonts w:hint="cs"/>
          <w:rtl/>
        </w:rPr>
        <w:t>فرستادن سومی عزیز نمودیم پس گفتند</w:t>
      </w:r>
      <w:r w:rsidR="002D7F6D" w:rsidRPr="004001CC">
        <w:rPr>
          <w:rFonts w:hint="cs"/>
          <w:rtl/>
        </w:rPr>
        <w:t xml:space="preserve">: </w:t>
      </w:r>
      <w:r w:rsidR="002C7CC4" w:rsidRPr="004001CC">
        <w:rPr>
          <w:rFonts w:hint="cs"/>
          <w:rtl/>
        </w:rPr>
        <w:t>محققا</w:t>
      </w:r>
      <w:r w:rsidR="00E219B8" w:rsidRPr="004001CC">
        <w:rPr>
          <w:rFonts w:hint="cs"/>
          <w:rtl/>
        </w:rPr>
        <w:t>ً</w:t>
      </w:r>
      <w:r w:rsidR="002C7CC4" w:rsidRPr="004001CC">
        <w:rPr>
          <w:rFonts w:hint="cs"/>
          <w:rtl/>
        </w:rPr>
        <w:t xml:space="preserve"> ما فرستادگان ب</w:t>
      </w:r>
      <w:r w:rsidR="00F34242" w:rsidRPr="004001CC">
        <w:rPr>
          <w:rFonts w:hint="cs"/>
          <w:rtl/>
        </w:rPr>
        <w:t>ه سوی شمای</w:t>
      </w:r>
      <w:r w:rsidR="002C7CC4" w:rsidRPr="004001CC">
        <w:rPr>
          <w:rFonts w:hint="cs"/>
          <w:rtl/>
        </w:rPr>
        <w:t>یم(14) اهل قریه گفتند</w:t>
      </w:r>
      <w:r w:rsidR="002D7F6D" w:rsidRPr="004001CC">
        <w:rPr>
          <w:rFonts w:hint="cs"/>
          <w:rtl/>
        </w:rPr>
        <w:t xml:space="preserve">: </w:t>
      </w:r>
      <w:r w:rsidR="002C7CC4" w:rsidRPr="004001CC">
        <w:rPr>
          <w:rFonts w:hint="cs"/>
          <w:rtl/>
        </w:rPr>
        <w:t xml:space="preserve">نیستید شما مگر بشری مانند ما و خدای رحمن چیزی </w:t>
      </w:r>
      <w:r w:rsidR="00952594" w:rsidRPr="004001CC">
        <w:rPr>
          <w:rFonts w:hint="cs"/>
          <w:rtl/>
        </w:rPr>
        <w:t>نازل</w:t>
      </w:r>
      <w:r w:rsidR="001321C2" w:rsidRPr="004001CC">
        <w:rPr>
          <w:rFonts w:hint="cs"/>
          <w:rtl/>
        </w:rPr>
        <w:t xml:space="preserve"> نکرده</w:t>
      </w:r>
      <w:r w:rsidR="00507153" w:rsidRPr="004001CC">
        <w:rPr>
          <w:rFonts w:hint="cs"/>
          <w:rtl/>
        </w:rPr>
        <w:t>،</w:t>
      </w:r>
      <w:r w:rsidR="001321C2" w:rsidRPr="004001CC">
        <w:rPr>
          <w:rFonts w:hint="cs"/>
          <w:rtl/>
        </w:rPr>
        <w:t xml:space="preserve"> نیستید شما مگر دروغگویان(15) رسولان گفتند</w:t>
      </w:r>
      <w:r w:rsidR="002D7F6D" w:rsidRPr="004001CC">
        <w:rPr>
          <w:rFonts w:hint="cs"/>
          <w:rtl/>
        </w:rPr>
        <w:t xml:space="preserve">: </w:t>
      </w:r>
      <w:r w:rsidR="001321C2" w:rsidRPr="004001CC">
        <w:rPr>
          <w:rFonts w:hint="cs"/>
          <w:rtl/>
        </w:rPr>
        <w:t>پروردگار ما می‌داند که ب</w:t>
      </w:r>
      <w:r w:rsidR="00F34242" w:rsidRPr="004001CC">
        <w:rPr>
          <w:rFonts w:hint="cs"/>
          <w:rtl/>
        </w:rPr>
        <w:t xml:space="preserve">ه </w:t>
      </w:r>
      <w:r w:rsidR="001321C2" w:rsidRPr="004001CC">
        <w:rPr>
          <w:rFonts w:hint="cs"/>
          <w:rtl/>
        </w:rPr>
        <w:t>راستی ما فرستاده شد</w:t>
      </w:r>
      <w:r w:rsidR="00CA048F" w:rsidRPr="004001CC">
        <w:rPr>
          <w:rFonts w:hint="cs"/>
          <w:rtl/>
        </w:rPr>
        <w:t>ه</w:t>
      </w:r>
      <w:r w:rsidR="001321C2" w:rsidRPr="004001CC">
        <w:rPr>
          <w:rFonts w:hint="cs"/>
          <w:rtl/>
        </w:rPr>
        <w:t xml:space="preserve"> ب</w:t>
      </w:r>
      <w:r w:rsidR="00F34242" w:rsidRPr="004001CC">
        <w:rPr>
          <w:rFonts w:hint="cs"/>
          <w:rtl/>
        </w:rPr>
        <w:t>ه سوی شمای</w:t>
      </w:r>
      <w:r w:rsidR="001321C2" w:rsidRPr="004001CC">
        <w:rPr>
          <w:rFonts w:hint="cs"/>
          <w:rtl/>
        </w:rPr>
        <w:t xml:space="preserve">یم(16) </w:t>
      </w:r>
      <w:r w:rsidR="00051691" w:rsidRPr="004001CC">
        <w:rPr>
          <w:rFonts w:hint="cs"/>
          <w:rtl/>
        </w:rPr>
        <w:t>و نیست بر عهد</w:t>
      </w:r>
      <w:r w:rsidR="00117E64" w:rsidRPr="004001CC">
        <w:rPr>
          <w:rFonts w:cs="B Zar" w:hint="cs"/>
          <w:rtl/>
        </w:rPr>
        <w:t>ۀ</w:t>
      </w:r>
      <w:r w:rsidR="00051691" w:rsidRPr="004001CC">
        <w:rPr>
          <w:rFonts w:hint="cs"/>
          <w:rtl/>
        </w:rPr>
        <w:t xml:space="preserve"> ما مگر رسانیدن آشکار(17). </w:t>
      </w:r>
    </w:p>
    <w:p w:rsidR="00044C91" w:rsidRPr="004001CC" w:rsidRDefault="00051691" w:rsidP="00684CBD">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آیات راجع </w:t>
      </w:r>
      <w:r w:rsidR="007E758B" w:rsidRPr="004001CC">
        <w:rPr>
          <w:rFonts w:hint="cs"/>
          <w:szCs w:val="28"/>
          <w:rtl/>
        </w:rPr>
        <w:t>به فرستادن عیسی</w:t>
      </w:r>
      <w:r w:rsidR="00EF07C6" w:rsidRPr="004001CC">
        <w:rPr>
          <w:rFonts w:cs="CTraditional Arabic" w:hint="cs"/>
          <w:sz w:val="24"/>
          <w:szCs w:val="24"/>
          <w:rtl/>
        </w:rPr>
        <w:t>÷</w:t>
      </w:r>
      <w:r w:rsidR="007E758B" w:rsidRPr="004001CC">
        <w:rPr>
          <w:rFonts w:hint="cs"/>
          <w:szCs w:val="28"/>
          <w:rtl/>
        </w:rPr>
        <w:t xml:space="preserve"> می‌باشد که دو رسول فرستاد به شهر انطاکیه، و چون اهل آن ایمان به خدا نداشتند، </w:t>
      </w:r>
      <w:r w:rsidR="00207C70" w:rsidRPr="004001CC">
        <w:rPr>
          <w:rFonts w:hint="cs"/>
          <w:szCs w:val="28"/>
          <w:rtl/>
        </w:rPr>
        <w:t>خدای تعالی آنجا را قریه شمرده و از تمدن دور دانسته،</w:t>
      </w:r>
      <w:r w:rsidR="00960EA5" w:rsidRPr="004001CC">
        <w:rPr>
          <w:rFonts w:hint="cs"/>
          <w:szCs w:val="28"/>
          <w:rtl/>
        </w:rPr>
        <w:t xml:space="preserve"> چون آن دو رسول نزدیک به شهر رسیدند مرد پیری را دیدند که گوسفندانی می‌چراند و نام او </w:t>
      </w:r>
      <w:r w:rsidR="00960EA5" w:rsidRPr="004001CC">
        <w:rPr>
          <w:szCs w:val="28"/>
          <w:rtl/>
        </w:rPr>
        <w:t>حبیب</w:t>
      </w:r>
      <w:r w:rsidR="00F34242" w:rsidRPr="004001CC">
        <w:rPr>
          <w:rFonts w:hint="cs"/>
          <w:szCs w:val="28"/>
          <w:rtl/>
        </w:rPr>
        <w:t xml:space="preserve"> است، بر او سلام کردند، پیر</w:t>
      </w:r>
      <w:r w:rsidR="00960EA5" w:rsidRPr="004001CC">
        <w:rPr>
          <w:rFonts w:hint="cs"/>
          <w:szCs w:val="28"/>
          <w:rtl/>
        </w:rPr>
        <w:t>مرد گفت شما کیستید؟ گفتند</w:t>
      </w:r>
      <w:r w:rsidR="002D7F6D" w:rsidRPr="004001CC">
        <w:rPr>
          <w:rFonts w:hint="cs"/>
          <w:szCs w:val="28"/>
          <w:rtl/>
        </w:rPr>
        <w:t xml:space="preserve">: </w:t>
      </w:r>
      <w:r w:rsidR="00960EA5" w:rsidRPr="004001CC">
        <w:rPr>
          <w:rFonts w:hint="cs"/>
          <w:szCs w:val="28"/>
          <w:rtl/>
        </w:rPr>
        <w:t>ما دو فرستاد</w:t>
      </w:r>
      <w:r w:rsidR="00117E64" w:rsidRPr="004001CC">
        <w:rPr>
          <w:rFonts w:hint="cs"/>
          <w:szCs w:val="28"/>
          <w:rtl/>
        </w:rPr>
        <w:t>ۀ</w:t>
      </w:r>
      <w:r w:rsidR="00960EA5" w:rsidRPr="004001CC">
        <w:rPr>
          <w:rFonts w:hint="cs"/>
          <w:szCs w:val="28"/>
          <w:rtl/>
        </w:rPr>
        <w:t xml:space="preserve"> حضرت عیسی می‌باشیم، او گفت</w:t>
      </w:r>
      <w:r w:rsidR="002D7F6D" w:rsidRPr="004001CC">
        <w:rPr>
          <w:rFonts w:hint="cs"/>
          <w:szCs w:val="28"/>
          <w:rtl/>
        </w:rPr>
        <w:t xml:space="preserve">: </w:t>
      </w:r>
      <w:r w:rsidR="00960EA5" w:rsidRPr="004001CC">
        <w:rPr>
          <w:rFonts w:hint="cs"/>
          <w:szCs w:val="28"/>
          <w:rtl/>
        </w:rPr>
        <w:t>آیا شما نشان</w:t>
      </w:r>
      <w:r w:rsidR="00117E64" w:rsidRPr="004001CC">
        <w:rPr>
          <w:rFonts w:hint="cs"/>
          <w:szCs w:val="28"/>
          <w:rtl/>
        </w:rPr>
        <w:t>ۀ</w:t>
      </w:r>
      <w:r w:rsidR="00960EA5" w:rsidRPr="004001CC">
        <w:rPr>
          <w:rFonts w:hint="cs"/>
          <w:szCs w:val="28"/>
          <w:rtl/>
        </w:rPr>
        <w:t xml:space="preserve"> صدقی همراه دارید؟ گفتند</w:t>
      </w:r>
      <w:r w:rsidR="002D7F6D" w:rsidRPr="004001CC">
        <w:rPr>
          <w:rFonts w:hint="cs"/>
          <w:szCs w:val="28"/>
          <w:rtl/>
        </w:rPr>
        <w:t xml:space="preserve">: </w:t>
      </w:r>
      <w:r w:rsidR="00960EA5" w:rsidRPr="004001CC">
        <w:rPr>
          <w:rFonts w:hint="cs"/>
          <w:szCs w:val="28"/>
          <w:rtl/>
        </w:rPr>
        <w:t xml:space="preserve">آری، ما بیمار را شفا </w:t>
      </w:r>
      <w:r w:rsidR="00850C96" w:rsidRPr="004001CC">
        <w:rPr>
          <w:rFonts w:hint="cs"/>
          <w:szCs w:val="28"/>
          <w:rtl/>
        </w:rPr>
        <w:t>می‌دهیم و ب</w:t>
      </w:r>
      <w:r w:rsidR="00F34242" w:rsidRPr="004001CC">
        <w:rPr>
          <w:rFonts w:hint="cs"/>
          <w:szCs w:val="28"/>
          <w:rtl/>
        </w:rPr>
        <w:t xml:space="preserve">ه </w:t>
      </w:r>
      <w:r w:rsidR="00850C96" w:rsidRPr="004001CC">
        <w:rPr>
          <w:rFonts w:hint="cs"/>
          <w:szCs w:val="28"/>
          <w:rtl/>
        </w:rPr>
        <w:t>اراد</w:t>
      </w:r>
      <w:r w:rsidR="00117E64" w:rsidRPr="004001CC">
        <w:rPr>
          <w:rFonts w:hint="cs"/>
          <w:szCs w:val="28"/>
          <w:rtl/>
        </w:rPr>
        <w:t>ۀ</w:t>
      </w:r>
      <w:r w:rsidR="00850C96" w:rsidRPr="004001CC">
        <w:rPr>
          <w:rFonts w:hint="cs"/>
          <w:szCs w:val="28"/>
          <w:rtl/>
        </w:rPr>
        <w:t xml:space="preserve"> خدا کور و برص را </w:t>
      </w:r>
      <w:r w:rsidR="00507153" w:rsidRPr="004001CC">
        <w:rPr>
          <w:rFonts w:hint="cs"/>
          <w:szCs w:val="28"/>
          <w:rtl/>
        </w:rPr>
        <w:t>خلاص</w:t>
      </w:r>
      <w:r w:rsidR="00255356" w:rsidRPr="004001CC">
        <w:rPr>
          <w:rFonts w:hint="cs"/>
          <w:szCs w:val="28"/>
          <w:rtl/>
        </w:rPr>
        <w:t xml:space="preserve"> می‌کنیم، پیرمرد گفت</w:t>
      </w:r>
      <w:r w:rsidR="002D7F6D" w:rsidRPr="004001CC">
        <w:rPr>
          <w:rFonts w:hint="cs"/>
          <w:szCs w:val="28"/>
          <w:rtl/>
        </w:rPr>
        <w:t xml:space="preserve">: </w:t>
      </w:r>
      <w:r w:rsidR="00255356" w:rsidRPr="004001CC">
        <w:rPr>
          <w:rFonts w:hint="cs"/>
          <w:szCs w:val="28"/>
          <w:rtl/>
        </w:rPr>
        <w:t>من فرزند بیماری دارم که سال‌ها در بستر افتاده، گفتند</w:t>
      </w:r>
      <w:r w:rsidR="002D7F6D" w:rsidRPr="004001CC">
        <w:rPr>
          <w:rFonts w:hint="cs"/>
          <w:szCs w:val="28"/>
          <w:rtl/>
        </w:rPr>
        <w:t xml:space="preserve">: </w:t>
      </w:r>
      <w:r w:rsidR="00255356" w:rsidRPr="004001CC">
        <w:rPr>
          <w:rFonts w:hint="cs"/>
          <w:szCs w:val="28"/>
          <w:rtl/>
        </w:rPr>
        <w:t>ما را ب</w:t>
      </w:r>
      <w:r w:rsidR="00F34242" w:rsidRPr="004001CC">
        <w:rPr>
          <w:rFonts w:hint="cs"/>
          <w:szCs w:val="28"/>
          <w:rtl/>
        </w:rPr>
        <w:t xml:space="preserve">ه </w:t>
      </w:r>
      <w:r w:rsidR="00255356" w:rsidRPr="004001CC">
        <w:rPr>
          <w:rFonts w:hint="cs"/>
          <w:szCs w:val="28"/>
          <w:rtl/>
        </w:rPr>
        <w:t>سوی منزل خود ببر تا از حال فرزندت مطلع شویم، ایشان را به منزل خود برد و ایشان بدن فرزند او را مس کردند و همان وقت از جا</w:t>
      </w:r>
      <w:r w:rsidR="00507153" w:rsidRPr="004001CC">
        <w:rPr>
          <w:rFonts w:hint="cs"/>
          <w:szCs w:val="28"/>
          <w:rtl/>
        </w:rPr>
        <w:t xml:space="preserve"> </w:t>
      </w:r>
      <w:r w:rsidR="00255356" w:rsidRPr="004001CC">
        <w:rPr>
          <w:rFonts w:hint="cs"/>
          <w:szCs w:val="28"/>
          <w:rtl/>
        </w:rPr>
        <w:t>برخاست، این خبر منتشر شد و بسیاری از بیماران را آوردند و ب</w:t>
      </w:r>
      <w:r w:rsidR="00F34242" w:rsidRPr="004001CC">
        <w:rPr>
          <w:rFonts w:hint="cs"/>
          <w:szCs w:val="28"/>
          <w:rtl/>
        </w:rPr>
        <w:t xml:space="preserve">ه </w:t>
      </w:r>
      <w:r w:rsidR="00255356" w:rsidRPr="004001CC">
        <w:rPr>
          <w:rFonts w:hint="cs"/>
          <w:szCs w:val="28"/>
          <w:rtl/>
        </w:rPr>
        <w:t xml:space="preserve">دست ایشان </w:t>
      </w:r>
      <w:r w:rsidR="00867EDA" w:rsidRPr="004001CC">
        <w:rPr>
          <w:rFonts w:hint="cs"/>
          <w:szCs w:val="28"/>
          <w:rtl/>
        </w:rPr>
        <w:t xml:space="preserve">شفا حاصل </w:t>
      </w:r>
      <w:r w:rsidR="008A73C3" w:rsidRPr="004001CC">
        <w:rPr>
          <w:rFonts w:hint="cs"/>
          <w:szCs w:val="28"/>
          <w:rtl/>
        </w:rPr>
        <w:t>گ</w:t>
      </w:r>
      <w:r w:rsidR="00867EDA" w:rsidRPr="004001CC">
        <w:rPr>
          <w:rFonts w:hint="cs"/>
          <w:szCs w:val="28"/>
          <w:rtl/>
        </w:rPr>
        <w:t>ردید، تا خبر به پادشاه بت پرست ایشان رسید، پس آن دو رسول را خواند و گفت</w:t>
      </w:r>
      <w:r w:rsidR="002D7F6D" w:rsidRPr="004001CC">
        <w:rPr>
          <w:rFonts w:hint="cs"/>
          <w:szCs w:val="28"/>
          <w:rtl/>
        </w:rPr>
        <w:t xml:space="preserve">: </w:t>
      </w:r>
      <w:r w:rsidR="00867EDA" w:rsidRPr="004001CC">
        <w:rPr>
          <w:rFonts w:hint="cs"/>
          <w:szCs w:val="28"/>
          <w:rtl/>
        </w:rPr>
        <w:t>شما کیستید؟</w:t>
      </w:r>
      <w:r w:rsidR="00F714C6" w:rsidRPr="004001CC">
        <w:rPr>
          <w:rFonts w:hint="cs"/>
          <w:szCs w:val="28"/>
          <w:rtl/>
        </w:rPr>
        <w:t xml:space="preserve"> گفتند</w:t>
      </w:r>
      <w:r w:rsidR="002D7F6D" w:rsidRPr="004001CC">
        <w:rPr>
          <w:rFonts w:hint="cs"/>
          <w:szCs w:val="28"/>
          <w:rtl/>
        </w:rPr>
        <w:t xml:space="preserve">: </w:t>
      </w:r>
      <w:r w:rsidR="00F714C6" w:rsidRPr="004001CC">
        <w:rPr>
          <w:rFonts w:hint="cs"/>
          <w:szCs w:val="28"/>
          <w:rtl/>
        </w:rPr>
        <w:t>ما فرستاد</w:t>
      </w:r>
      <w:r w:rsidR="00117E64" w:rsidRPr="004001CC">
        <w:rPr>
          <w:rFonts w:hint="cs"/>
          <w:szCs w:val="28"/>
          <w:rtl/>
        </w:rPr>
        <w:t>ۀ</w:t>
      </w:r>
      <w:r w:rsidR="00F714C6" w:rsidRPr="004001CC">
        <w:rPr>
          <w:rFonts w:hint="cs"/>
          <w:szCs w:val="28"/>
          <w:rtl/>
        </w:rPr>
        <w:t xml:space="preserve"> عیسی</w:t>
      </w:r>
      <w:r w:rsidR="00684CBD" w:rsidRPr="004001CC">
        <w:rPr>
          <w:rFonts w:ascii="AGA Arabesque" w:hAnsi="AGA Arabesque" w:hint="cs"/>
          <w:sz w:val="26"/>
          <w:szCs w:val="28"/>
        </w:rPr>
        <w:t></w:t>
      </w:r>
      <w:r w:rsidR="00184280" w:rsidRPr="004001CC">
        <w:rPr>
          <w:rFonts w:hint="cs"/>
          <w:szCs w:val="28"/>
          <w:rtl/>
        </w:rPr>
        <w:t xml:space="preserve"> می‌باشیم، آمدیم تو را دعوت کنیم از عبادت بتها به عبادت خدای بینا و شنوا،</w:t>
      </w:r>
      <w:r w:rsidR="00362C63" w:rsidRPr="004001CC">
        <w:rPr>
          <w:rFonts w:hint="cs"/>
          <w:szCs w:val="28"/>
          <w:rtl/>
        </w:rPr>
        <w:t xml:space="preserve"> شاه گفت</w:t>
      </w:r>
      <w:r w:rsidR="002D7F6D" w:rsidRPr="004001CC">
        <w:rPr>
          <w:rFonts w:hint="cs"/>
          <w:szCs w:val="28"/>
          <w:rtl/>
        </w:rPr>
        <w:t xml:space="preserve">: </w:t>
      </w:r>
      <w:r w:rsidR="00362C63" w:rsidRPr="004001CC">
        <w:rPr>
          <w:rFonts w:hint="cs"/>
          <w:szCs w:val="28"/>
          <w:rtl/>
        </w:rPr>
        <w:t>برای ما آیا إلهی جز إله‌های خودمان هست؟ گفتند</w:t>
      </w:r>
      <w:r w:rsidR="002D7F6D" w:rsidRPr="004001CC">
        <w:rPr>
          <w:rFonts w:hint="cs"/>
          <w:szCs w:val="28"/>
          <w:rtl/>
        </w:rPr>
        <w:t xml:space="preserve">: </w:t>
      </w:r>
      <w:r w:rsidR="00362C63" w:rsidRPr="004001CC">
        <w:rPr>
          <w:rFonts w:hint="cs"/>
          <w:szCs w:val="28"/>
          <w:rtl/>
        </w:rPr>
        <w:t xml:space="preserve">آری آنکه تو </w:t>
      </w:r>
      <w:r w:rsidR="00F34242" w:rsidRPr="004001CC">
        <w:rPr>
          <w:rFonts w:hint="cs"/>
          <w:szCs w:val="28"/>
          <w:rtl/>
        </w:rPr>
        <w:t xml:space="preserve">و خدایانت </w:t>
      </w:r>
      <w:r w:rsidR="00362C63" w:rsidRPr="004001CC">
        <w:rPr>
          <w:rFonts w:hint="cs"/>
          <w:szCs w:val="28"/>
          <w:rtl/>
        </w:rPr>
        <w:t>را ایجاد کرده. شاه گفت</w:t>
      </w:r>
      <w:r w:rsidR="002D7F6D" w:rsidRPr="004001CC">
        <w:rPr>
          <w:rFonts w:hint="cs"/>
          <w:szCs w:val="28"/>
          <w:rtl/>
        </w:rPr>
        <w:t xml:space="preserve">: </w:t>
      </w:r>
      <w:r w:rsidR="00362C63" w:rsidRPr="004001CC">
        <w:rPr>
          <w:rFonts w:hint="cs"/>
          <w:szCs w:val="28"/>
          <w:rtl/>
        </w:rPr>
        <w:t>شما برخیزید تا فکر کنم در این امر شما. پس مردم</w:t>
      </w:r>
      <w:r w:rsidR="00F34242" w:rsidRPr="004001CC">
        <w:rPr>
          <w:rFonts w:hint="cs"/>
          <w:szCs w:val="28"/>
          <w:rtl/>
        </w:rPr>
        <w:t>، آن دو رسول را در</w:t>
      </w:r>
      <w:r w:rsidR="00362C63" w:rsidRPr="004001CC">
        <w:rPr>
          <w:rFonts w:hint="cs"/>
          <w:szCs w:val="28"/>
          <w:rtl/>
        </w:rPr>
        <w:t xml:space="preserve">میان بازار کتک زدند. روزی شاه عبور می‌کرد ایشان الله اکبر گفتند، </w:t>
      </w:r>
      <w:r w:rsidR="00446578" w:rsidRPr="004001CC">
        <w:rPr>
          <w:rFonts w:hint="cs"/>
          <w:szCs w:val="28"/>
          <w:rtl/>
        </w:rPr>
        <w:t>شاه غضبناک شد و ام</w:t>
      </w:r>
      <w:r w:rsidR="00F34242" w:rsidRPr="004001CC">
        <w:rPr>
          <w:rFonts w:hint="cs"/>
          <w:szCs w:val="28"/>
          <w:rtl/>
        </w:rPr>
        <w:t>ر کرد ایشان را حبس کنند و به هر</w:t>
      </w:r>
      <w:r w:rsidR="00446578" w:rsidRPr="004001CC">
        <w:rPr>
          <w:rFonts w:hint="cs"/>
          <w:szCs w:val="28"/>
          <w:rtl/>
        </w:rPr>
        <w:t>یک صد تازیانه بزنند، پس چون ایشان را کتک زدند و تکذیب کردند، حضرت عیسی</w:t>
      </w:r>
      <w:r w:rsidR="00684CBD" w:rsidRPr="004001CC">
        <w:rPr>
          <w:rFonts w:ascii="AGA Arabesque" w:hAnsi="AGA Arabesque" w:hint="cs"/>
          <w:sz w:val="26"/>
          <w:szCs w:val="28"/>
        </w:rPr>
        <w:t></w:t>
      </w:r>
      <w:r w:rsidR="00B65FE1" w:rsidRPr="004001CC">
        <w:rPr>
          <w:rFonts w:hint="cs"/>
          <w:szCs w:val="28"/>
          <w:rtl/>
        </w:rPr>
        <w:t xml:space="preserve"> </w:t>
      </w:r>
      <w:r w:rsidR="00674D98" w:rsidRPr="004001CC">
        <w:rPr>
          <w:rStyle w:val="6-Char"/>
          <w:noProof w:val="0"/>
          <w:rtl/>
          <w:lang w:bidi="ar-SA"/>
        </w:rPr>
        <w:t>«</w:t>
      </w:r>
      <w:r w:rsidR="00B65FE1" w:rsidRPr="004001CC">
        <w:rPr>
          <w:rStyle w:val="6-Char"/>
          <w:noProof w:val="0"/>
          <w:rtl/>
          <w:lang w:bidi="ar-SA"/>
        </w:rPr>
        <w:t>شمعون الصفا</w:t>
      </w:r>
      <w:r w:rsidR="00674D98" w:rsidRPr="004001CC">
        <w:rPr>
          <w:rStyle w:val="6-Char"/>
          <w:noProof w:val="0"/>
          <w:rtl/>
          <w:lang w:bidi="ar-SA"/>
        </w:rPr>
        <w:t>»</w:t>
      </w:r>
      <w:r w:rsidR="00B65FE1" w:rsidRPr="004001CC">
        <w:rPr>
          <w:rFonts w:hint="cs"/>
          <w:szCs w:val="28"/>
          <w:rtl/>
        </w:rPr>
        <w:t xml:space="preserve"> بزرگ حوارییون را </w:t>
      </w:r>
      <w:r w:rsidR="00E219B8" w:rsidRPr="004001CC">
        <w:rPr>
          <w:rFonts w:hint="cs"/>
          <w:szCs w:val="28"/>
          <w:rtl/>
        </w:rPr>
        <w:t>فرستاد</w:t>
      </w:r>
      <w:r w:rsidR="00B65FE1" w:rsidRPr="004001CC">
        <w:rPr>
          <w:rFonts w:hint="cs"/>
          <w:szCs w:val="28"/>
          <w:rtl/>
        </w:rPr>
        <w:t xml:space="preserve"> و او آمد با درباریان شاه انس گرفت و معاشرت کرد تا</w:t>
      </w:r>
      <w:r w:rsidR="00507153" w:rsidRPr="004001CC">
        <w:rPr>
          <w:rFonts w:hint="cs"/>
          <w:szCs w:val="28"/>
          <w:rtl/>
        </w:rPr>
        <w:t xml:space="preserve"> </w:t>
      </w:r>
      <w:r w:rsidR="00B65FE1" w:rsidRPr="004001CC">
        <w:rPr>
          <w:rFonts w:hint="cs"/>
          <w:szCs w:val="28"/>
          <w:rtl/>
        </w:rPr>
        <w:t>خبر او به شاه رسید و او را خواست و مورد اکرام و انس شاه شد. سپس روزی به شاه گفت</w:t>
      </w:r>
      <w:r w:rsidR="002D7F6D" w:rsidRPr="004001CC">
        <w:rPr>
          <w:rFonts w:hint="cs"/>
          <w:szCs w:val="28"/>
          <w:rtl/>
        </w:rPr>
        <w:t xml:space="preserve">: </w:t>
      </w:r>
      <w:r w:rsidR="00B65FE1" w:rsidRPr="004001CC">
        <w:rPr>
          <w:rFonts w:hint="cs"/>
          <w:szCs w:val="28"/>
          <w:rtl/>
        </w:rPr>
        <w:t xml:space="preserve">به من خبر رسیده که دو نفر </w:t>
      </w:r>
      <w:r w:rsidR="005A4BDA" w:rsidRPr="004001CC">
        <w:rPr>
          <w:rFonts w:hint="cs"/>
          <w:szCs w:val="28"/>
          <w:rtl/>
        </w:rPr>
        <w:t xml:space="preserve">مردی را در زندان </w:t>
      </w:r>
      <w:r w:rsidR="00604466" w:rsidRPr="004001CC">
        <w:rPr>
          <w:rFonts w:hint="cs"/>
          <w:szCs w:val="28"/>
          <w:rtl/>
        </w:rPr>
        <w:t>کرده و ایشان را زده‌ای،</w:t>
      </w:r>
      <w:r w:rsidR="006D591E" w:rsidRPr="004001CC">
        <w:rPr>
          <w:rFonts w:hint="cs"/>
          <w:szCs w:val="28"/>
          <w:rtl/>
        </w:rPr>
        <w:t xml:space="preserve"> چون تو را به غیر دین خودت دعوت کردند،</w:t>
      </w:r>
      <w:r w:rsidR="00057039" w:rsidRPr="004001CC">
        <w:rPr>
          <w:rFonts w:hint="cs"/>
          <w:szCs w:val="28"/>
          <w:rtl/>
        </w:rPr>
        <w:t xml:space="preserve"> آیا شنیدی ایشان چه می‌گویند؟ شاه گفت</w:t>
      </w:r>
      <w:r w:rsidR="002D7F6D" w:rsidRPr="004001CC">
        <w:rPr>
          <w:rFonts w:hint="cs"/>
          <w:szCs w:val="28"/>
          <w:rtl/>
        </w:rPr>
        <w:t xml:space="preserve">: </w:t>
      </w:r>
      <w:r w:rsidR="00671D31" w:rsidRPr="004001CC">
        <w:rPr>
          <w:rFonts w:hint="cs"/>
          <w:szCs w:val="28"/>
          <w:rtl/>
        </w:rPr>
        <w:t>غضب من مانع شد، گفت</w:t>
      </w:r>
      <w:r w:rsidR="002D7F6D" w:rsidRPr="004001CC">
        <w:rPr>
          <w:rFonts w:hint="cs"/>
          <w:szCs w:val="28"/>
          <w:rtl/>
        </w:rPr>
        <w:t xml:space="preserve">: </w:t>
      </w:r>
      <w:r w:rsidR="00671D31" w:rsidRPr="004001CC">
        <w:rPr>
          <w:rFonts w:hint="cs"/>
          <w:szCs w:val="28"/>
          <w:rtl/>
        </w:rPr>
        <w:t>اگر صلاح بدانید ایشان را بخوانیم و مطلع شویم چه می‌گویند؟ پس شاه ایشان را خواست و گفت</w:t>
      </w:r>
      <w:r w:rsidR="002D7F6D" w:rsidRPr="004001CC">
        <w:rPr>
          <w:rFonts w:hint="cs"/>
          <w:szCs w:val="28"/>
          <w:rtl/>
        </w:rPr>
        <w:t xml:space="preserve">: </w:t>
      </w:r>
      <w:r w:rsidR="00671D31" w:rsidRPr="004001CC">
        <w:rPr>
          <w:rFonts w:hint="cs"/>
          <w:szCs w:val="28"/>
          <w:rtl/>
        </w:rPr>
        <w:t>چه کس شما را فرستاده</w:t>
      </w:r>
      <w:r w:rsidR="00507153" w:rsidRPr="004001CC">
        <w:rPr>
          <w:rFonts w:hint="cs"/>
          <w:szCs w:val="28"/>
          <w:rtl/>
        </w:rPr>
        <w:t>؟</w:t>
      </w:r>
      <w:r w:rsidR="00671D31" w:rsidRPr="004001CC">
        <w:rPr>
          <w:rFonts w:hint="cs"/>
          <w:szCs w:val="28"/>
          <w:rtl/>
        </w:rPr>
        <w:t xml:space="preserve"> گفتند</w:t>
      </w:r>
      <w:r w:rsidR="002D7F6D" w:rsidRPr="004001CC">
        <w:rPr>
          <w:rFonts w:hint="cs"/>
          <w:szCs w:val="28"/>
          <w:rtl/>
        </w:rPr>
        <w:t xml:space="preserve">: </w:t>
      </w:r>
      <w:r w:rsidR="00F34242" w:rsidRPr="004001CC">
        <w:rPr>
          <w:rFonts w:hint="cs"/>
          <w:szCs w:val="28"/>
          <w:rtl/>
        </w:rPr>
        <w:t>خدای</w:t>
      </w:r>
      <w:r w:rsidR="00671D31" w:rsidRPr="004001CC">
        <w:rPr>
          <w:rFonts w:hint="cs"/>
          <w:szCs w:val="28"/>
          <w:rtl/>
        </w:rPr>
        <w:t>ی که هر چیزی را خلق کرده بدون شریک. شمعون گفت</w:t>
      </w:r>
      <w:r w:rsidR="002D7F6D" w:rsidRPr="004001CC">
        <w:rPr>
          <w:rFonts w:hint="cs"/>
          <w:szCs w:val="28"/>
          <w:rtl/>
        </w:rPr>
        <w:t xml:space="preserve">: </w:t>
      </w:r>
      <w:r w:rsidR="00671D31" w:rsidRPr="004001CC">
        <w:rPr>
          <w:rFonts w:hint="cs"/>
          <w:szCs w:val="28"/>
          <w:rtl/>
        </w:rPr>
        <w:t xml:space="preserve">دلیل شما چیست؟ </w:t>
      </w:r>
      <w:r w:rsidR="003C06F7" w:rsidRPr="004001CC">
        <w:rPr>
          <w:rFonts w:hint="cs"/>
          <w:szCs w:val="28"/>
          <w:rtl/>
        </w:rPr>
        <w:t>گفتند</w:t>
      </w:r>
      <w:r w:rsidR="002D7F6D" w:rsidRPr="004001CC">
        <w:rPr>
          <w:rFonts w:hint="cs"/>
          <w:szCs w:val="28"/>
          <w:rtl/>
        </w:rPr>
        <w:t xml:space="preserve">: </w:t>
      </w:r>
      <w:r w:rsidR="00F34242" w:rsidRPr="004001CC">
        <w:rPr>
          <w:rFonts w:hint="cs"/>
          <w:szCs w:val="28"/>
          <w:rtl/>
        </w:rPr>
        <w:t>هر</w:t>
      </w:r>
      <w:r w:rsidR="003C06F7" w:rsidRPr="004001CC">
        <w:rPr>
          <w:rFonts w:hint="cs"/>
          <w:szCs w:val="28"/>
          <w:rtl/>
        </w:rPr>
        <w:t xml:space="preserve">چه بخواهی، </w:t>
      </w:r>
      <w:r w:rsidR="00325FC1" w:rsidRPr="004001CC">
        <w:rPr>
          <w:rFonts w:hint="cs"/>
          <w:szCs w:val="28"/>
          <w:rtl/>
        </w:rPr>
        <w:t>شاه امر کرد یک غلام بی‌چشم مادر</w:t>
      </w:r>
      <w:r w:rsidR="003C06F7" w:rsidRPr="004001CC">
        <w:rPr>
          <w:rFonts w:hint="cs"/>
          <w:szCs w:val="28"/>
          <w:rtl/>
        </w:rPr>
        <w:t xml:space="preserve">زادی را آوردند، ایشان </w:t>
      </w:r>
      <w:r w:rsidR="007E5500" w:rsidRPr="004001CC">
        <w:rPr>
          <w:rFonts w:hint="cs"/>
          <w:szCs w:val="28"/>
          <w:rtl/>
        </w:rPr>
        <w:t xml:space="preserve">دعا کردند </w:t>
      </w:r>
      <w:r w:rsidR="006539DF" w:rsidRPr="004001CC">
        <w:rPr>
          <w:rFonts w:hint="cs"/>
          <w:szCs w:val="28"/>
          <w:rtl/>
        </w:rPr>
        <w:t xml:space="preserve">تا خدا برای او محل چشمی شکافت و ایشان دو بندقه گل را گذاشتند و بقدرت خدا دو چشمی </w:t>
      </w:r>
      <w:r w:rsidR="00E45A27" w:rsidRPr="004001CC">
        <w:rPr>
          <w:rFonts w:hint="cs"/>
          <w:szCs w:val="28"/>
          <w:rtl/>
        </w:rPr>
        <w:t>شد که بدیدند. ملک تعجب کرد، شمعون به</w:t>
      </w:r>
      <w:r w:rsidR="00CD6143" w:rsidRPr="004001CC">
        <w:rPr>
          <w:rFonts w:hint="cs"/>
          <w:szCs w:val="28"/>
          <w:rtl/>
        </w:rPr>
        <w:t xml:space="preserve"> </w:t>
      </w:r>
      <w:r w:rsidR="00E45A27" w:rsidRPr="004001CC">
        <w:rPr>
          <w:rFonts w:hint="cs"/>
          <w:szCs w:val="28"/>
          <w:rtl/>
        </w:rPr>
        <w:t>شاه گفت</w:t>
      </w:r>
      <w:r w:rsidR="002D7F6D" w:rsidRPr="004001CC">
        <w:rPr>
          <w:rFonts w:hint="cs"/>
          <w:szCs w:val="28"/>
          <w:rtl/>
        </w:rPr>
        <w:t xml:space="preserve">: </w:t>
      </w:r>
      <w:r w:rsidR="00FB697E" w:rsidRPr="004001CC">
        <w:rPr>
          <w:rFonts w:hint="cs"/>
          <w:szCs w:val="28"/>
          <w:rtl/>
        </w:rPr>
        <w:t>آیا ممکن است شما نیز از خدایان خود چنین کاری را بخواهید؟ شاه گفت</w:t>
      </w:r>
      <w:r w:rsidR="002D7F6D" w:rsidRPr="004001CC">
        <w:rPr>
          <w:rFonts w:hint="cs"/>
          <w:szCs w:val="28"/>
          <w:rtl/>
        </w:rPr>
        <w:t xml:space="preserve">: </w:t>
      </w:r>
      <w:r w:rsidR="00FB697E" w:rsidRPr="004001CC">
        <w:rPr>
          <w:rFonts w:hint="cs"/>
          <w:szCs w:val="28"/>
          <w:rtl/>
        </w:rPr>
        <w:t>إله ما نف</w:t>
      </w:r>
      <w:r w:rsidR="00507153" w:rsidRPr="004001CC">
        <w:rPr>
          <w:rFonts w:hint="cs"/>
          <w:szCs w:val="28"/>
          <w:rtl/>
        </w:rPr>
        <w:t>ع</w:t>
      </w:r>
      <w:r w:rsidR="00FB697E" w:rsidRPr="004001CC">
        <w:rPr>
          <w:rFonts w:hint="cs"/>
          <w:szCs w:val="28"/>
          <w:rtl/>
        </w:rPr>
        <w:t xml:space="preserve"> و ضرری ندارد، سپس شاه به آن دو رسول گفت</w:t>
      </w:r>
      <w:r w:rsidR="002D7F6D" w:rsidRPr="004001CC">
        <w:rPr>
          <w:rFonts w:hint="cs"/>
          <w:szCs w:val="28"/>
          <w:rtl/>
        </w:rPr>
        <w:t xml:space="preserve">: </w:t>
      </w:r>
      <w:r w:rsidR="00FB697E" w:rsidRPr="004001CC">
        <w:rPr>
          <w:rFonts w:hint="cs"/>
          <w:szCs w:val="28"/>
          <w:rtl/>
        </w:rPr>
        <w:t>آیا خدای شما قادر است مرده‌ای را زنده کند تا ما به او و شما ایمان آوریم؟ گفتند</w:t>
      </w:r>
      <w:r w:rsidR="002D7F6D" w:rsidRPr="004001CC">
        <w:rPr>
          <w:rFonts w:hint="cs"/>
          <w:szCs w:val="28"/>
          <w:rtl/>
        </w:rPr>
        <w:t xml:space="preserve">: </w:t>
      </w:r>
      <w:r w:rsidR="00325FC1" w:rsidRPr="004001CC">
        <w:rPr>
          <w:rFonts w:hint="cs"/>
          <w:szCs w:val="28"/>
          <w:rtl/>
        </w:rPr>
        <w:t>إله ما قادر بر هر</w:t>
      </w:r>
      <w:r w:rsidR="00E219B8" w:rsidRPr="004001CC">
        <w:rPr>
          <w:rFonts w:hint="cs"/>
          <w:szCs w:val="28"/>
          <w:rtl/>
        </w:rPr>
        <w:t xml:space="preserve"> </w:t>
      </w:r>
      <w:r w:rsidR="00FB697E" w:rsidRPr="004001CC">
        <w:rPr>
          <w:rFonts w:hint="cs"/>
          <w:szCs w:val="28"/>
          <w:rtl/>
        </w:rPr>
        <w:t>چیزی است، شاه گفت</w:t>
      </w:r>
      <w:r w:rsidR="002D7F6D" w:rsidRPr="004001CC">
        <w:rPr>
          <w:rFonts w:hint="cs"/>
          <w:szCs w:val="28"/>
          <w:rtl/>
        </w:rPr>
        <w:t xml:space="preserve">: </w:t>
      </w:r>
      <w:r w:rsidR="00FB697E" w:rsidRPr="004001CC">
        <w:rPr>
          <w:rFonts w:hint="cs"/>
          <w:szCs w:val="28"/>
          <w:rtl/>
        </w:rPr>
        <w:t>مرده‌</w:t>
      </w:r>
      <w:r w:rsidR="00E219B8" w:rsidRPr="004001CC">
        <w:rPr>
          <w:rFonts w:hint="cs"/>
          <w:szCs w:val="28"/>
          <w:rtl/>
        </w:rPr>
        <w:t>ای هفت روز است مرده و متعفن شده</w:t>
      </w:r>
      <w:r w:rsidR="00FB697E" w:rsidRPr="004001CC">
        <w:rPr>
          <w:rFonts w:hint="cs"/>
          <w:szCs w:val="28"/>
          <w:rtl/>
        </w:rPr>
        <w:t xml:space="preserve"> و برای اینکه </w:t>
      </w:r>
      <w:r w:rsidR="00DD313F" w:rsidRPr="004001CC">
        <w:rPr>
          <w:rFonts w:hint="cs"/>
          <w:szCs w:val="28"/>
          <w:rtl/>
        </w:rPr>
        <w:t xml:space="preserve">پدرش غایب بوده تا حاضر شود او را دفن </w:t>
      </w:r>
      <w:r w:rsidR="002F2AA2" w:rsidRPr="004001CC">
        <w:rPr>
          <w:rFonts w:hint="cs"/>
          <w:szCs w:val="28"/>
          <w:rtl/>
        </w:rPr>
        <w:t>نکرده‌اند،</w:t>
      </w:r>
      <w:r w:rsidR="00C20B55" w:rsidRPr="004001CC">
        <w:rPr>
          <w:rFonts w:hint="cs"/>
          <w:szCs w:val="28"/>
          <w:rtl/>
        </w:rPr>
        <w:t xml:space="preserve"> آن را بیاورید، پس آن دو رسول آشکارا خدا را خواندند و شمعون در سر خدا را خواند تا مرده برخاست و گفت</w:t>
      </w:r>
      <w:r w:rsidR="002D7F6D" w:rsidRPr="004001CC">
        <w:rPr>
          <w:rFonts w:hint="cs"/>
          <w:szCs w:val="28"/>
          <w:rtl/>
        </w:rPr>
        <w:t xml:space="preserve">: </w:t>
      </w:r>
      <w:r w:rsidR="00C20B55" w:rsidRPr="004001CC">
        <w:rPr>
          <w:rFonts w:hint="cs"/>
          <w:szCs w:val="28"/>
          <w:rtl/>
        </w:rPr>
        <w:t>هفت روزه مرده‌ام و در گودال‌های آتش وارد شدم و من شما را بر</w:t>
      </w:r>
      <w:r w:rsidR="00507153" w:rsidRPr="004001CC">
        <w:rPr>
          <w:rFonts w:hint="cs"/>
          <w:szCs w:val="28"/>
          <w:rtl/>
        </w:rPr>
        <w:t>حذر می‌دارم از این باطل، پس ایم</w:t>
      </w:r>
      <w:r w:rsidR="00C20B55" w:rsidRPr="004001CC">
        <w:rPr>
          <w:rFonts w:hint="cs"/>
          <w:szCs w:val="28"/>
          <w:rtl/>
        </w:rPr>
        <w:t>ان به خدا بیاورید، چون شمعون دید قول او به شاه اثر کرده شاه را به خدا پرستی دعوت کرد و او با عده‌ای از اهل مملکت ایمان آوردند و عد</w:t>
      </w:r>
      <w:r w:rsidR="00117E64" w:rsidRPr="004001CC">
        <w:rPr>
          <w:rFonts w:hint="cs"/>
          <w:szCs w:val="28"/>
          <w:rtl/>
        </w:rPr>
        <w:t>ۀ</w:t>
      </w:r>
      <w:r w:rsidR="00C20B55" w:rsidRPr="004001CC">
        <w:rPr>
          <w:rFonts w:hint="cs"/>
          <w:szCs w:val="28"/>
          <w:rtl/>
        </w:rPr>
        <w:t xml:space="preserve"> دیگر به</w:t>
      </w:r>
      <w:r w:rsidR="00325FC1" w:rsidRPr="004001CC">
        <w:rPr>
          <w:rFonts w:hint="cs"/>
          <w:szCs w:val="28"/>
          <w:rtl/>
        </w:rPr>
        <w:t xml:space="preserve"> ه</w:t>
      </w:r>
      <w:r w:rsidR="00C20B55" w:rsidRPr="004001CC">
        <w:rPr>
          <w:rFonts w:hint="cs"/>
          <w:szCs w:val="28"/>
          <w:rtl/>
        </w:rPr>
        <w:t>مان کفر و شرک خود ماندند. و در روایتی آمده که آن مرده فرزند شاه بوده و گفت</w:t>
      </w:r>
      <w:r w:rsidR="002D7F6D" w:rsidRPr="004001CC">
        <w:rPr>
          <w:rFonts w:hint="cs"/>
          <w:szCs w:val="28"/>
          <w:rtl/>
        </w:rPr>
        <w:t xml:space="preserve">: </w:t>
      </w:r>
      <w:r w:rsidR="00C20B55" w:rsidRPr="004001CC">
        <w:rPr>
          <w:rFonts w:hint="cs"/>
          <w:szCs w:val="28"/>
          <w:rtl/>
        </w:rPr>
        <w:t>من در عالم برزخ دیدم دو مردی را که سجده کردند و از خدای تعالی خواستند که من زنده شوم. شاه گفت</w:t>
      </w:r>
      <w:r w:rsidR="002D7F6D" w:rsidRPr="004001CC">
        <w:rPr>
          <w:rFonts w:hint="cs"/>
          <w:szCs w:val="28"/>
          <w:rtl/>
        </w:rPr>
        <w:t xml:space="preserve">: </w:t>
      </w:r>
      <w:r w:rsidR="00325FC1" w:rsidRPr="004001CC">
        <w:rPr>
          <w:rFonts w:hint="cs"/>
          <w:szCs w:val="28"/>
          <w:rtl/>
        </w:rPr>
        <w:t>ای پسر آیا آن دو نفر را چون ب</w:t>
      </w:r>
      <w:r w:rsidR="00C20B55" w:rsidRPr="004001CC">
        <w:rPr>
          <w:rFonts w:hint="cs"/>
          <w:szCs w:val="28"/>
          <w:rtl/>
        </w:rPr>
        <w:t>بینی می‌شناسی؟ گفت</w:t>
      </w:r>
      <w:r w:rsidR="002D7F6D" w:rsidRPr="004001CC">
        <w:rPr>
          <w:rFonts w:hint="cs"/>
          <w:szCs w:val="28"/>
          <w:rtl/>
        </w:rPr>
        <w:t xml:space="preserve">: </w:t>
      </w:r>
      <w:r w:rsidR="00C20B55" w:rsidRPr="004001CC">
        <w:rPr>
          <w:rFonts w:hint="cs"/>
          <w:szCs w:val="28"/>
          <w:rtl/>
        </w:rPr>
        <w:t>آری، پس شاه مردم را به صحرا برد و دستور داد همه از جلو فرزند او بگذرند،</w:t>
      </w:r>
      <w:r w:rsidR="00F126F9" w:rsidRPr="004001CC">
        <w:rPr>
          <w:rFonts w:hint="cs"/>
          <w:szCs w:val="28"/>
          <w:rtl/>
        </w:rPr>
        <w:t xml:space="preserve"> پس از عده‌ای یکی از آن دو رسول را دید و گفت</w:t>
      </w:r>
      <w:r w:rsidR="002D7F6D" w:rsidRPr="004001CC">
        <w:rPr>
          <w:rFonts w:hint="cs"/>
          <w:szCs w:val="28"/>
          <w:rtl/>
        </w:rPr>
        <w:t xml:space="preserve">: </w:t>
      </w:r>
      <w:r w:rsidR="00F126F9" w:rsidRPr="004001CC">
        <w:rPr>
          <w:rFonts w:hint="cs"/>
          <w:szCs w:val="28"/>
          <w:rtl/>
        </w:rPr>
        <w:t>این</w:t>
      </w:r>
      <w:r w:rsidR="008A73C3" w:rsidRPr="004001CC">
        <w:rPr>
          <w:rFonts w:hint="cs"/>
          <w:szCs w:val="28"/>
          <w:rtl/>
        </w:rPr>
        <w:t xml:space="preserve"> یکی از آن دو نفر است، سپس دیگری را دید وگفت این</w:t>
      </w:r>
      <w:r w:rsidR="00F126F9" w:rsidRPr="004001CC">
        <w:rPr>
          <w:rFonts w:hint="cs"/>
          <w:szCs w:val="28"/>
          <w:rtl/>
        </w:rPr>
        <w:t xml:space="preserve"> مرد دومی است. ولی در بعضی از روایات آمده که ایشان ایمان نیاوردند و </w:t>
      </w:r>
      <w:r w:rsidR="00F51A6F" w:rsidRPr="004001CC">
        <w:rPr>
          <w:rFonts w:hint="cs"/>
          <w:szCs w:val="28"/>
          <w:rtl/>
        </w:rPr>
        <w:t xml:space="preserve">خواستند پیامبران را به قتل برسانند، چون </w:t>
      </w:r>
      <w:r w:rsidR="00F51A6F" w:rsidRPr="004001CC">
        <w:rPr>
          <w:rStyle w:val="6-Char"/>
          <w:rtl/>
        </w:rPr>
        <w:t>حبیب نجار</w:t>
      </w:r>
      <w:r w:rsidR="00325FC1" w:rsidRPr="004001CC">
        <w:rPr>
          <w:rFonts w:hint="cs"/>
          <w:szCs w:val="28"/>
          <w:rtl/>
        </w:rPr>
        <w:t xml:space="preserve"> مطلع شد از پای</w:t>
      </w:r>
      <w:r w:rsidR="00F51A6F" w:rsidRPr="004001CC">
        <w:rPr>
          <w:rFonts w:hint="cs"/>
          <w:szCs w:val="28"/>
          <w:rtl/>
        </w:rPr>
        <w:t>ین شهر آمد و ایشان را به ایمان دعوت کرد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3"/>
      </w:r>
      <w:r w:rsidR="00D0693F" w:rsidRPr="004001CC">
        <w:rPr>
          <w:rStyle w:val="FootnoteReference"/>
          <w:rFonts w:cs="Arabic11 BT"/>
          <w:szCs w:val="28"/>
          <w:rtl/>
          <w:lang w:bidi="ar-SA"/>
        </w:rPr>
        <w:t>)</w:t>
      </w:r>
      <w:r w:rsidR="00F51A6F" w:rsidRPr="004001CC">
        <w:rPr>
          <w:rFonts w:hint="cs"/>
          <w:szCs w:val="28"/>
          <w:rtl/>
        </w:rPr>
        <w:t xml:space="preserve">. </w:t>
      </w:r>
    </w:p>
    <w:p w:rsidR="00674D98" w:rsidRPr="004001CC" w:rsidRDefault="00CA70D7"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قَالُوٓاْ</w:t>
      </w:r>
      <w:r w:rsidRPr="004001CC">
        <w:rPr>
          <w:rtl/>
        </w:rPr>
        <w:t xml:space="preserve"> </w:t>
      </w:r>
      <w:r w:rsidRPr="004001CC">
        <w:rPr>
          <w:rFonts w:hint="cs"/>
          <w:rtl/>
        </w:rPr>
        <w:t>إِنَّا</w:t>
      </w:r>
      <w:r w:rsidRPr="004001CC">
        <w:rPr>
          <w:rtl/>
        </w:rPr>
        <w:t xml:space="preserve"> </w:t>
      </w:r>
      <w:r w:rsidRPr="004001CC">
        <w:rPr>
          <w:rFonts w:hint="cs"/>
          <w:rtl/>
        </w:rPr>
        <w:t>تَطَيَّرۡنَا</w:t>
      </w:r>
      <w:r w:rsidRPr="004001CC">
        <w:rPr>
          <w:rtl/>
        </w:rPr>
        <w:t xml:space="preserve"> </w:t>
      </w:r>
      <w:r w:rsidRPr="004001CC">
        <w:rPr>
          <w:rFonts w:hint="cs"/>
          <w:rtl/>
        </w:rPr>
        <w:t>بِكُمۡۖ</w:t>
      </w:r>
      <w:r w:rsidRPr="004001CC">
        <w:rPr>
          <w:rtl/>
        </w:rPr>
        <w:t xml:space="preserve"> </w:t>
      </w:r>
      <w:r w:rsidRPr="004001CC">
        <w:rPr>
          <w:rFonts w:hint="cs"/>
          <w:rtl/>
        </w:rPr>
        <w:t>لَئِن</w:t>
      </w:r>
      <w:r w:rsidRPr="004001CC">
        <w:rPr>
          <w:rtl/>
        </w:rPr>
        <w:t xml:space="preserve"> </w:t>
      </w:r>
      <w:r w:rsidRPr="004001CC">
        <w:rPr>
          <w:rFonts w:hint="cs"/>
          <w:rtl/>
        </w:rPr>
        <w:t>لَّمۡ</w:t>
      </w:r>
      <w:r w:rsidRPr="004001CC">
        <w:rPr>
          <w:rtl/>
        </w:rPr>
        <w:t xml:space="preserve"> </w:t>
      </w:r>
      <w:r w:rsidRPr="004001CC">
        <w:rPr>
          <w:rFonts w:hint="cs"/>
          <w:rtl/>
        </w:rPr>
        <w:t>تَنتَهُواْ</w:t>
      </w:r>
      <w:r w:rsidRPr="004001CC">
        <w:rPr>
          <w:rtl/>
        </w:rPr>
        <w:t xml:space="preserve"> </w:t>
      </w:r>
      <w:r w:rsidRPr="004001CC">
        <w:rPr>
          <w:rFonts w:hint="cs"/>
          <w:rtl/>
        </w:rPr>
        <w:t>لَنَرۡجُمَنَّكُمۡ</w:t>
      </w:r>
      <w:r w:rsidRPr="004001CC">
        <w:rPr>
          <w:rtl/>
        </w:rPr>
        <w:t xml:space="preserve"> </w:t>
      </w:r>
      <w:r w:rsidRPr="004001CC">
        <w:rPr>
          <w:rFonts w:hint="cs"/>
          <w:rtl/>
        </w:rPr>
        <w:t>وَلَيَمَسَّنَّكُم</w:t>
      </w:r>
      <w:r w:rsidRPr="004001CC">
        <w:rPr>
          <w:rtl/>
        </w:rPr>
        <w:t xml:space="preserve"> </w:t>
      </w:r>
      <w:r w:rsidRPr="004001CC">
        <w:rPr>
          <w:rFonts w:hint="cs"/>
          <w:rtl/>
        </w:rPr>
        <w:t>مِّنَّا</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١٨</w:t>
      </w:r>
      <w:r w:rsidRPr="004001CC">
        <w:rPr>
          <w:rtl/>
        </w:rPr>
        <w:t xml:space="preserve"> </w:t>
      </w:r>
      <w:r w:rsidRPr="004001CC">
        <w:rPr>
          <w:rFonts w:hint="cs"/>
          <w:rtl/>
        </w:rPr>
        <w:t>قَالُواْ</w:t>
      </w:r>
      <w:r w:rsidRPr="004001CC">
        <w:rPr>
          <w:rtl/>
        </w:rPr>
        <w:t xml:space="preserve"> </w:t>
      </w:r>
      <w:r w:rsidRPr="004001CC">
        <w:rPr>
          <w:rFonts w:hint="cs"/>
          <w:rtl/>
        </w:rPr>
        <w:t>طَٰٓئِرُكُم</w:t>
      </w:r>
      <w:r w:rsidRPr="004001CC">
        <w:rPr>
          <w:rtl/>
        </w:rPr>
        <w:t xml:space="preserve"> </w:t>
      </w:r>
      <w:r w:rsidRPr="004001CC">
        <w:rPr>
          <w:rFonts w:hint="cs"/>
          <w:rtl/>
        </w:rPr>
        <w:t>مَّعَكُمۡ</w:t>
      </w:r>
      <w:r w:rsidRPr="004001CC">
        <w:rPr>
          <w:rtl/>
        </w:rPr>
        <w:t xml:space="preserve"> </w:t>
      </w:r>
      <w:r w:rsidRPr="004001CC">
        <w:rPr>
          <w:rFonts w:hint="cs"/>
          <w:rtl/>
        </w:rPr>
        <w:t>أَئِن</w:t>
      </w:r>
      <w:r w:rsidRPr="004001CC">
        <w:rPr>
          <w:rtl/>
        </w:rPr>
        <w:t xml:space="preserve"> </w:t>
      </w:r>
      <w:r w:rsidRPr="004001CC">
        <w:rPr>
          <w:rFonts w:hint="cs"/>
          <w:rtl/>
        </w:rPr>
        <w:t>ذُكِّرۡتُمۚ</w:t>
      </w:r>
      <w:r w:rsidRPr="004001CC">
        <w:rPr>
          <w:rtl/>
        </w:rPr>
        <w:t xml:space="preserve"> </w:t>
      </w:r>
      <w:r w:rsidRPr="004001CC">
        <w:rPr>
          <w:rFonts w:hint="cs"/>
          <w:rtl/>
        </w:rPr>
        <w:t>بَلۡ</w:t>
      </w:r>
      <w:r w:rsidRPr="004001CC">
        <w:rPr>
          <w:rtl/>
        </w:rPr>
        <w:t xml:space="preserve"> </w:t>
      </w:r>
      <w:r w:rsidRPr="004001CC">
        <w:rPr>
          <w:rFonts w:hint="cs"/>
          <w:rtl/>
        </w:rPr>
        <w:t>أَنتُمۡ</w:t>
      </w:r>
      <w:r w:rsidRPr="004001CC">
        <w:rPr>
          <w:rtl/>
        </w:rPr>
        <w:t xml:space="preserve"> </w:t>
      </w:r>
      <w:r w:rsidRPr="004001CC">
        <w:rPr>
          <w:rFonts w:hint="cs"/>
          <w:rtl/>
        </w:rPr>
        <w:t>قَوۡمٞ</w:t>
      </w:r>
      <w:r w:rsidRPr="004001CC">
        <w:rPr>
          <w:rtl/>
        </w:rPr>
        <w:t xml:space="preserve"> </w:t>
      </w:r>
      <w:r w:rsidRPr="004001CC">
        <w:rPr>
          <w:rFonts w:hint="cs"/>
          <w:rtl/>
        </w:rPr>
        <w:t>مُّسۡرِفُونَ</w:t>
      </w:r>
      <w:r w:rsidRPr="004001CC">
        <w:rPr>
          <w:rtl/>
        </w:rPr>
        <w:t xml:space="preserve"> </w:t>
      </w:r>
      <w:r w:rsidRPr="004001CC">
        <w:rPr>
          <w:rFonts w:hint="cs"/>
          <w:rtl/>
        </w:rPr>
        <w:t>١٩</w:t>
      </w:r>
      <w:r w:rsidRPr="004001CC">
        <w:rPr>
          <w:rtl/>
        </w:rPr>
        <w:t xml:space="preserve"> </w:t>
      </w:r>
      <w:r w:rsidRPr="004001CC">
        <w:rPr>
          <w:rFonts w:hint="cs"/>
          <w:rtl/>
        </w:rPr>
        <w:t>وَجَآءَ</w:t>
      </w:r>
      <w:r w:rsidRPr="004001CC">
        <w:rPr>
          <w:rtl/>
        </w:rPr>
        <w:t xml:space="preserve"> </w:t>
      </w:r>
      <w:r w:rsidRPr="004001CC">
        <w:rPr>
          <w:rFonts w:hint="cs"/>
          <w:rtl/>
        </w:rPr>
        <w:t>مِنۡ</w:t>
      </w:r>
      <w:r w:rsidRPr="004001CC">
        <w:rPr>
          <w:rtl/>
        </w:rPr>
        <w:t xml:space="preserve"> </w:t>
      </w:r>
      <w:r w:rsidRPr="004001CC">
        <w:rPr>
          <w:rFonts w:hint="cs"/>
          <w:rtl/>
        </w:rPr>
        <w:t>أَقۡصَا</w:t>
      </w:r>
      <w:r w:rsidRPr="004001CC">
        <w:rPr>
          <w:rtl/>
        </w:rPr>
        <w:t xml:space="preserve"> </w:t>
      </w:r>
      <w:r w:rsidRPr="004001CC">
        <w:rPr>
          <w:rFonts w:hint="cs"/>
          <w:rtl/>
        </w:rPr>
        <w:t>ٱلۡمَدِينَةِ</w:t>
      </w:r>
      <w:r w:rsidRPr="004001CC">
        <w:rPr>
          <w:rtl/>
        </w:rPr>
        <w:t xml:space="preserve"> </w:t>
      </w:r>
      <w:r w:rsidRPr="004001CC">
        <w:rPr>
          <w:rFonts w:hint="cs"/>
          <w:rtl/>
        </w:rPr>
        <w:t>رَجُلٞ</w:t>
      </w:r>
      <w:r w:rsidRPr="004001CC">
        <w:rPr>
          <w:rtl/>
        </w:rPr>
        <w:t xml:space="preserve"> </w:t>
      </w:r>
      <w:r w:rsidRPr="004001CC">
        <w:rPr>
          <w:rFonts w:hint="cs"/>
          <w:rtl/>
        </w:rPr>
        <w:t>يَسۡعَىٰ</w:t>
      </w:r>
      <w:r w:rsidRPr="004001CC">
        <w:rPr>
          <w:rtl/>
        </w:rPr>
        <w:t xml:space="preserve"> </w:t>
      </w:r>
      <w:r w:rsidRPr="004001CC">
        <w:rPr>
          <w:rFonts w:hint="cs"/>
          <w:rtl/>
        </w:rPr>
        <w:t>قَالَ</w:t>
      </w:r>
      <w:r w:rsidRPr="004001CC">
        <w:rPr>
          <w:rtl/>
        </w:rPr>
        <w:t xml:space="preserve"> </w:t>
      </w:r>
      <w:r w:rsidRPr="004001CC">
        <w:rPr>
          <w:rFonts w:hint="cs"/>
          <w:rtl/>
        </w:rPr>
        <w:t>يَٰقَوۡمِ</w:t>
      </w:r>
      <w:r w:rsidRPr="004001CC">
        <w:rPr>
          <w:rtl/>
        </w:rPr>
        <w:t xml:space="preserve"> </w:t>
      </w:r>
      <w:r w:rsidRPr="004001CC">
        <w:rPr>
          <w:rFonts w:hint="cs"/>
          <w:rtl/>
        </w:rPr>
        <w:t>ٱتَّبِعُواْ</w:t>
      </w:r>
      <w:r w:rsidRPr="004001CC">
        <w:rPr>
          <w:rtl/>
        </w:rPr>
        <w:t xml:space="preserve"> </w:t>
      </w:r>
      <w:r w:rsidRPr="004001CC">
        <w:rPr>
          <w:rFonts w:hint="cs"/>
          <w:rtl/>
        </w:rPr>
        <w:t>ٱلۡمُرۡسَلِينَ</w:t>
      </w:r>
      <w:r w:rsidRPr="004001CC">
        <w:rPr>
          <w:rtl/>
        </w:rPr>
        <w:t xml:space="preserve"> </w:t>
      </w:r>
      <w:r w:rsidRPr="004001CC">
        <w:rPr>
          <w:rFonts w:hint="cs"/>
          <w:rtl/>
        </w:rPr>
        <w:t>٢٠</w:t>
      </w:r>
      <w:r w:rsidRPr="004001CC">
        <w:rPr>
          <w:rtl/>
        </w:rPr>
        <w:t xml:space="preserve"> </w:t>
      </w:r>
      <w:r w:rsidRPr="004001CC">
        <w:rPr>
          <w:rFonts w:hint="cs"/>
          <w:rtl/>
        </w:rPr>
        <w:t>ٱتَّبِعُواْ</w:t>
      </w:r>
      <w:r w:rsidRPr="004001CC">
        <w:rPr>
          <w:rtl/>
        </w:rPr>
        <w:t xml:space="preserve"> </w:t>
      </w:r>
      <w:r w:rsidRPr="004001CC">
        <w:rPr>
          <w:rFonts w:hint="cs"/>
          <w:rtl/>
        </w:rPr>
        <w:t>مَن</w:t>
      </w:r>
      <w:r w:rsidRPr="004001CC">
        <w:rPr>
          <w:rtl/>
        </w:rPr>
        <w:t xml:space="preserve"> </w:t>
      </w:r>
      <w:r w:rsidRPr="004001CC">
        <w:rPr>
          <w:rFonts w:hint="cs"/>
          <w:rtl/>
        </w:rPr>
        <w:t>لَّا</w:t>
      </w:r>
      <w:r w:rsidRPr="004001CC">
        <w:rPr>
          <w:rtl/>
        </w:rPr>
        <w:t xml:space="preserve"> </w:t>
      </w:r>
      <w:r w:rsidRPr="004001CC">
        <w:rPr>
          <w:rFonts w:hint="cs"/>
          <w:rtl/>
        </w:rPr>
        <w:t>يَسۡ‍َٔلُكُمۡ</w:t>
      </w:r>
      <w:r w:rsidRPr="004001CC">
        <w:rPr>
          <w:rtl/>
        </w:rPr>
        <w:t xml:space="preserve"> </w:t>
      </w:r>
      <w:r w:rsidRPr="004001CC">
        <w:rPr>
          <w:rFonts w:hint="cs"/>
          <w:rtl/>
        </w:rPr>
        <w:t>أَجۡرٗا</w:t>
      </w:r>
      <w:r w:rsidRPr="004001CC">
        <w:rPr>
          <w:rtl/>
        </w:rPr>
        <w:t xml:space="preserve"> </w:t>
      </w:r>
      <w:r w:rsidRPr="004001CC">
        <w:rPr>
          <w:rFonts w:hint="cs"/>
          <w:rtl/>
        </w:rPr>
        <w:t>وَهُم</w:t>
      </w:r>
      <w:r w:rsidRPr="004001CC">
        <w:rPr>
          <w:rtl/>
        </w:rPr>
        <w:t xml:space="preserve"> </w:t>
      </w:r>
      <w:r w:rsidRPr="004001CC">
        <w:rPr>
          <w:rFonts w:hint="cs"/>
          <w:rtl/>
        </w:rPr>
        <w:t>مُّهۡتَدُونَ</w:t>
      </w:r>
      <w:r w:rsidRPr="004001CC">
        <w:rPr>
          <w:rtl/>
        </w:rPr>
        <w:t xml:space="preserve"> </w:t>
      </w:r>
      <w:r w:rsidRPr="004001CC">
        <w:rPr>
          <w:rFonts w:hint="cs"/>
          <w:rtl/>
        </w:rPr>
        <w:t>٢١</w:t>
      </w:r>
      <w:r w:rsidRPr="004001CC">
        <w:rPr>
          <w:rFonts w:ascii="Traditional Arabic" w:hAnsi="Traditional Arabic" w:cs="Traditional Arabic"/>
          <w:rtl/>
        </w:rPr>
        <w:t>﴾</w:t>
      </w:r>
    </w:p>
    <w:p w:rsidR="00CA70D7" w:rsidRPr="004001CC" w:rsidRDefault="00CA70D7" w:rsidP="00674D98">
      <w:pPr>
        <w:pStyle w:val="7-"/>
        <w:rPr>
          <w:rtl/>
        </w:rPr>
      </w:pPr>
      <w:r w:rsidRPr="004001CC">
        <w:rPr>
          <w:rFonts w:hint="cs"/>
          <w:rtl/>
        </w:rPr>
        <w:t xml:space="preserve"> </w:t>
      </w:r>
      <w:r w:rsidRPr="004001CC">
        <w:rPr>
          <w:rFonts w:hint="cs"/>
          <w:rtl/>
        </w:rPr>
        <w:tab/>
      </w:r>
      <w:r w:rsidRPr="004001CC">
        <w:rPr>
          <w:rtl/>
          <w:lang w:bidi="ar-SA"/>
        </w:rPr>
        <w:t>[</w:t>
      </w:r>
      <w:r w:rsidRPr="004001CC">
        <w:rPr>
          <w:rFonts w:hint="cs"/>
          <w:rtl/>
          <w:lang w:bidi="ar-SA"/>
        </w:rPr>
        <w:t>یس</w:t>
      </w:r>
      <w:r w:rsidRPr="004001CC">
        <w:rPr>
          <w:rtl/>
          <w:lang w:bidi="ar-SA"/>
        </w:rPr>
        <w:t xml:space="preserve">: </w:t>
      </w:r>
      <w:r w:rsidRPr="004001CC">
        <w:rPr>
          <w:rFonts w:hint="cs"/>
          <w:rtl/>
        </w:rPr>
        <w:t>18-21</w:t>
      </w:r>
      <w:r w:rsidRPr="004001CC">
        <w:rPr>
          <w:rtl/>
          <w:lang w:bidi="ar-SA"/>
        </w:rPr>
        <w:t>].</w:t>
      </w:r>
      <w:r w:rsidRPr="004001CC">
        <w:rPr>
          <w:rtl/>
        </w:rPr>
        <w:t xml:space="preserve"> </w:t>
      </w:r>
    </w:p>
    <w:p w:rsidR="00044C91" w:rsidRPr="004001CC" w:rsidRDefault="00B84B97"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مردم انطاکیه </w:t>
      </w:r>
      <w:r w:rsidR="00A577C7" w:rsidRPr="004001CC">
        <w:rPr>
          <w:rFonts w:hint="cs"/>
          <w:rtl/>
        </w:rPr>
        <w:t>گفتند</w:t>
      </w:r>
      <w:r w:rsidR="002D7F6D" w:rsidRPr="004001CC">
        <w:rPr>
          <w:rFonts w:hint="cs"/>
          <w:rtl/>
        </w:rPr>
        <w:t xml:space="preserve">: </w:t>
      </w:r>
      <w:r w:rsidR="00A577C7" w:rsidRPr="004001CC">
        <w:rPr>
          <w:rFonts w:hint="cs"/>
          <w:rtl/>
        </w:rPr>
        <w:t>ما فال بد می‌زنیم به شما، اگر خودداری نکنید و دست بر ندارید البته البته شما را سنگسار می‌کنیم و حتما</w:t>
      </w:r>
      <w:r w:rsidR="00137DA7" w:rsidRPr="004001CC">
        <w:rPr>
          <w:rFonts w:hint="cs"/>
          <w:rtl/>
        </w:rPr>
        <w:t>ً</w:t>
      </w:r>
      <w:r w:rsidR="00A577C7" w:rsidRPr="004001CC">
        <w:rPr>
          <w:rFonts w:hint="cs"/>
          <w:rtl/>
        </w:rPr>
        <w:t xml:space="preserve"> به شما خواهد رسید از ما عذابی دردناک(18) رسولان گفتند</w:t>
      </w:r>
      <w:r w:rsidR="002D7F6D" w:rsidRPr="004001CC">
        <w:rPr>
          <w:rFonts w:hint="cs"/>
          <w:rtl/>
        </w:rPr>
        <w:t xml:space="preserve">: </w:t>
      </w:r>
      <w:r w:rsidR="00A577C7" w:rsidRPr="004001CC">
        <w:rPr>
          <w:rFonts w:hint="cs"/>
          <w:rtl/>
        </w:rPr>
        <w:t xml:space="preserve">شومی شما با شماست آیا </w:t>
      </w:r>
      <w:r w:rsidR="00325FC1" w:rsidRPr="004001CC">
        <w:rPr>
          <w:rFonts w:hint="cs"/>
          <w:rtl/>
        </w:rPr>
        <w:t>وقتی شما</w:t>
      </w:r>
      <w:r w:rsidR="00A577C7" w:rsidRPr="004001CC">
        <w:rPr>
          <w:rFonts w:hint="cs"/>
          <w:rtl/>
        </w:rPr>
        <w:t xml:space="preserve"> تذکر داده شوید</w:t>
      </w:r>
      <w:r w:rsidR="00325FC1" w:rsidRPr="004001CC">
        <w:rPr>
          <w:rFonts w:hint="cs"/>
          <w:rtl/>
        </w:rPr>
        <w:t>(آنرا به فال بد می</w:t>
      </w:r>
      <w:r w:rsidR="00325FC1" w:rsidRPr="004001CC">
        <w:rPr>
          <w:rFonts w:hint="cs"/>
          <w:rtl/>
        </w:rPr>
        <w:softHyphen/>
        <w:t>گیرید)؟</w:t>
      </w:r>
      <w:r w:rsidR="00A577C7" w:rsidRPr="004001CC">
        <w:rPr>
          <w:rFonts w:hint="cs"/>
          <w:rtl/>
        </w:rPr>
        <w:t xml:space="preserve"> بلکه شما قومی اسراف‌کننده می‌باشید</w:t>
      </w:r>
      <w:r w:rsidR="00325FC1" w:rsidRPr="004001CC">
        <w:rPr>
          <w:rFonts w:hint="cs"/>
          <w:rtl/>
        </w:rPr>
        <w:t xml:space="preserve"> </w:t>
      </w:r>
      <w:r w:rsidR="00A577C7" w:rsidRPr="004001CC">
        <w:rPr>
          <w:rFonts w:hint="cs"/>
          <w:rtl/>
        </w:rPr>
        <w:t>(19) و از انتهای شهر مردی در حال سعی و شتاب آمده، گفت</w:t>
      </w:r>
      <w:r w:rsidR="002D7F6D" w:rsidRPr="004001CC">
        <w:rPr>
          <w:rFonts w:hint="cs"/>
          <w:rtl/>
        </w:rPr>
        <w:t xml:space="preserve">: </w:t>
      </w:r>
      <w:r w:rsidR="00A577C7" w:rsidRPr="004001CC">
        <w:rPr>
          <w:rFonts w:hint="cs"/>
          <w:rtl/>
        </w:rPr>
        <w:t xml:space="preserve">ای قوم من رسولان را پیروی کنید(20) پیروی کنید کسانی را که از شما مزد نمی‌خواهند و آنان هدایت یافتگانند(21). </w:t>
      </w:r>
    </w:p>
    <w:p w:rsidR="00044C91" w:rsidRPr="004001CC" w:rsidRDefault="00A577C7" w:rsidP="00762F53">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فال بد را </w:t>
      </w:r>
      <w:r w:rsidR="00674D98" w:rsidRPr="004001CC">
        <w:rPr>
          <w:rStyle w:val="6-Char"/>
          <w:noProof w:val="0"/>
          <w:rtl/>
          <w:lang w:bidi="ar-SA"/>
        </w:rPr>
        <w:t>«</w:t>
      </w:r>
      <w:r w:rsidRPr="004001CC">
        <w:rPr>
          <w:rStyle w:val="6-Char"/>
          <w:noProof w:val="0"/>
          <w:rtl/>
          <w:lang w:bidi="ar-SA"/>
        </w:rPr>
        <w:t>تطی</w:t>
      </w:r>
      <w:r w:rsidR="00325FC1" w:rsidRPr="004001CC">
        <w:rPr>
          <w:rStyle w:val="6-Char"/>
          <w:noProof w:val="0"/>
          <w:rtl/>
          <w:lang w:bidi="ar-SA"/>
        </w:rPr>
        <w:t>ّ</w:t>
      </w:r>
      <w:r w:rsidR="004B4F0F" w:rsidRPr="004001CC">
        <w:rPr>
          <w:rStyle w:val="6-Char"/>
          <w:noProof w:val="0"/>
          <w:rtl/>
          <w:lang w:bidi="ar-SA"/>
        </w:rPr>
        <w:t>ر</w:t>
      </w:r>
      <w:r w:rsidR="00674D98" w:rsidRPr="004001CC">
        <w:rPr>
          <w:rStyle w:val="6-Char"/>
          <w:noProof w:val="0"/>
          <w:rtl/>
          <w:lang w:bidi="ar-SA"/>
        </w:rPr>
        <w:t>»</w:t>
      </w:r>
      <w:r w:rsidRPr="004001CC">
        <w:rPr>
          <w:rFonts w:hint="cs"/>
          <w:szCs w:val="28"/>
          <w:rtl/>
        </w:rPr>
        <w:t xml:space="preserve"> </w:t>
      </w:r>
      <w:r w:rsidR="00325FC1" w:rsidRPr="004001CC">
        <w:rPr>
          <w:rFonts w:hint="cs"/>
          <w:szCs w:val="28"/>
          <w:rtl/>
        </w:rPr>
        <w:t>می‌گویند، قوم جاهل به هرچیزی فال می‌زنند و اگر</w:t>
      </w:r>
      <w:r w:rsidR="004B4F0F" w:rsidRPr="004001CC">
        <w:rPr>
          <w:rFonts w:hint="cs"/>
          <w:szCs w:val="28"/>
          <w:rtl/>
        </w:rPr>
        <w:t>چه چیز خوبی باشد که موجب رستگاری ایشان</w:t>
      </w:r>
      <w:r w:rsidR="00325FC1" w:rsidRPr="004001CC">
        <w:rPr>
          <w:rFonts w:hint="cs"/>
          <w:szCs w:val="28"/>
          <w:rtl/>
        </w:rPr>
        <w:t xml:space="preserve"> ا</w:t>
      </w:r>
      <w:r w:rsidR="004B4F0F" w:rsidRPr="004001CC">
        <w:rPr>
          <w:rFonts w:hint="cs"/>
          <w:szCs w:val="28"/>
          <w:rtl/>
        </w:rPr>
        <w:t xml:space="preserve">ست، قوم انطاکیه به رسولان إلهی فال بد می‌زدند و خواستند آنان را بکشند، </w:t>
      </w:r>
      <w:r w:rsidR="00325FC1" w:rsidRPr="004001CC">
        <w:rPr>
          <w:rFonts w:hint="cs"/>
          <w:szCs w:val="28"/>
          <w:rtl/>
        </w:rPr>
        <w:t xml:space="preserve">پس </w:t>
      </w:r>
      <w:r w:rsidR="004B4F0F" w:rsidRPr="004001CC">
        <w:rPr>
          <w:rFonts w:hint="cs"/>
          <w:szCs w:val="28"/>
          <w:rtl/>
        </w:rPr>
        <w:t>همان مردی که ب</w:t>
      </w:r>
      <w:r w:rsidR="00325FC1" w:rsidRPr="004001CC">
        <w:rPr>
          <w:rFonts w:hint="cs"/>
          <w:szCs w:val="28"/>
          <w:rtl/>
        </w:rPr>
        <w:t xml:space="preserve">ه </w:t>
      </w:r>
      <w:r w:rsidR="004B4F0F" w:rsidRPr="004001CC">
        <w:rPr>
          <w:rFonts w:hint="cs"/>
          <w:szCs w:val="28"/>
          <w:rtl/>
        </w:rPr>
        <w:t xml:space="preserve">نام </w:t>
      </w:r>
      <w:r w:rsidR="004B4F0F" w:rsidRPr="004001CC">
        <w:rPr>
          <w:rFonts w:hint="cs"/>
          <w:b/>
          <w:bCs/>
          <w:szCs w:val="28"/>
          <w:rtl/>
        </w:rPr>
        <w:t>حبیب</w:t>
      </w:r>
      <w:r w:rsidR="004B4F0F" w:rsidRPr="004001CC">
        <w:rPr>
          <w:rFonts w:hint="cs"/>
          <w:szCs w:val="28"/>
          <w:rtl/>
        </w:rPr>
        <w:t xml:space="preserve"> بود و ایمان آورده بود به یاری رسولان إلهی برخاست. و مقصود از </w:t>
      </w:r>
      <w:r w:rsidR="009D1DFE" w:rsidRPr="004001CC">
        <w:rPr>
          <w:rFonts w:ascii="Traditional Arabic" w:hAnsi="Traditional Arabic" w:cs="Traditional Arabic"/>
          <w:b/>
          <w:color w:val="000000"/>
          <w:rtl/>
        </w:rPr>
        <w:t>﴿</w:t>
      </w:r>
      <w:r w:rsidR="005D195F" w:rsidRPr="004001CC">
        <w:rPr>
          <w:rStyle w:val="5-Char"/>
          <w:rFonts w:hint="cs"/>
          <w:rtl/>
        </w:rPr>
        <w:t>طَٰٓئِرُكُم</w:t>
      </w:r>
      <w:r w:rsidR="005D195F" w:rsidRPr="004001CC">
        <w:rPr>
          <w:rStyle w:val="5-Char"/>
          <w:rtl/>
        </w:rPr>
        <w:t xml:space="preserve"> </w:t>
      </w:r>
      <w:r w:rsidR="005D195F" w:rsidRPr="004001CC">
        <w:rPr>
          <w:rStyle w:val="5-Char"/>
          <w:rFonts w:hint="cs"/>
          <w:rtl/>
        </w:rPr>
        <w:t>مَّعَكُمۡ</w:t>
      </w:r>
      <w:r w:rsidR="009D1DFE" w:rsidRPr="004001CC">
        <w:rPr>
          <w:rFonts w:ascii="Traditional Arabic" w:hAnsi="Traditional Arabic" w:cs="Traditional Arabic"/>
          <w:b/>
          <w:color w:val="000000"/>
          <w:rtl/>
        </w:rPr>
        <w:t>﴾</w:t>
      </w:r>
      <w:r w:rsidR="005D195F" w:rsidRPr="004001CC">
        <w:rPr>
          <w:rFonts w:ascii="Lotus Linotype" w:hAnsi="Lotus Linotype" w:cs="Lotus Linotype" w:hint="cs"/>
          <w:b/>
          <w:bCs/>
          <w:color w:val="000000"/>
          <w:rtl/>
        </w:rPr>
        <w:t xml:space="preserve"> </w:t>
      </w:r>
      <w:r w:rsidR="004B4F0F" w:rsidRPr="004001CC">
        <w:rPr>
          <w:rFonts w:hint="cs"/>
          <w:szCs w:val="28"/>
          <w:rtl/>
        </w:rPr>
        <w:t>این است که کفر و جهل شما که با شما می‌باشد باعث شومی و بدی است. و یکی از بیماری</w:t>
      </w:r>
      <w:r w:rsidR="00325FC1" w:rsidRPr="004001CC">
        <w:rPr>
          <w:szCs w:val="28"/>
          <w:rtl/>
        </w:rPr>
        <w:softHyphen/>
      </w:r>
      <w:r w:rsidR="004B4F0F" w:rsidRPr="004001CC">
        <w:rPr>
          <w:rFonts w:hint="cs"/>
          <w:szCs w:val="28"/>
          <w:rtl/>
        </w:rPr>
        <w:t xml:space="preserve">ها فال بد است مانند </w:t>
      </w:r>
      <w:r w:rsidR="004B4F0F" w:rsidRPr="004001CC">
        <w:rPr>
          <w:rFonts w:hint="cs"/>
          <w:b/>
          <w:bCs/>
          <w:szCs w:val="28"/>
          <w:rtl/>
        </w:rPr>
        <w:t>نحوست سیزده</w:t>
      </w:r>
      <w:r w:rsidR="001911B8" w:rsidRPr="004001CC">
        <w:rPr>
          <w:rFonts w:hint="cs"/>
          <w:szCs w:val="28"/>
          <w:rtl/>
        </w:rPr>
        <w:t xml:space="preserve"> نزد</w:t>
      </w:r>
      <w:r w:rsidR="004B4F0F" w:rsidRPr="004001CC">
        <w:rPr>
          <w:rFonts w:hint="cs"/>
          <w:szCs w:val="28"/>
          <w:rtl/>
        </w:rPr>
        <w:t xml:space="preserve"> بسیاری از مردم و همچنین صدای کلاغ و خواندن جغد، کسانی که به فال بد عقیده دارند در معرض آن خود را گم می‌کنند و بر اث</w:t>
      </w:r>
      <w:r w:rsidR="00137DA7" w:rsidRPr="004001CC">
        <w:rPr>
          <w:rFonts w:hint="cs"/>
          <w:szCs w:val="28"/>
          <w:rtl/>
        </w:rPr>
        <w:t>ر فال بد راحتی را از کف می‌دهند</w:t>
      </w:r>
      <w:r w:rsidR="004B4F0F" w:rsidRPr="004001CC">
        <w:rPr>
          <w:rFonts w:hint="cs"/>
          <w:szCs w:val="28"/>
          <w:rtl/>
        </w:rPr>
        <w:t xml:space="preserve"> و حتی گاهی یک عمر در رنج روحی و نگرانیند مثلا دختری </w:t>
      </w:r>
      <w:r w:rsidR="00E778E3" w:rsidRPr="004001CC">
        <w:rPr>
          <w:rFonts w:hint="cs"/>
          <w:szCs w:val="28"/>
          <w:rtl/>
        </w:rPr>
        <w:t>از اشراف اروپا که به نحوست سیزده معتقد بوده و روز سیزده به دنیا آمده بود چون بزرگ شد و فهمید تا آخر عمر ناراحت و وحشت داشت، فال بد ساخت</w:t>
      </w:r>
      <w:r w:rsidR="00117E64" w:rsidRPr="004001CC">
        <w:rPr>
          <w:rFonts w:hint="cs"/>
          <w:szCs w:val="28"/>
          <w:rtl/>
        </w:rPr>
        <w:t>ۀ</w:t>
      </w:r>
      <w:r w:rsidR="00E778E3" w:rsidRPr="004001CC">
        <w:rPr>
          <w:rFonts w:hint="cs"/>
          <w:szCs w:val="28"/>
          <w:rtl/>
        </w:rPr>
        <w:t xml:space="preserve"> خود انسان و یک آفت و یک نوع تلقین رنج آوری است که فکر مردم ضعیف و جاهل را تیره می‌کند، اسلام واقعیتی برای آن قائل نیست. </w:t>
      </w:r>
      <w:r w:rsidR="00FA58F8" w:rsidRPr="004001CC">
        <w:rPr>
          <w:rFonts w:hint="cs"/>
          <w:szCs w:val="28"/>
          <w:rtl/>
        </w:rPr>
        <w:t>رسول خدا</w:t>
      </w:r>
      <w:r w:rsidR="003D5952" w:rsidRPr="004001CC">
        <w:rPr>
          <w:rFonts w:cs="CTraditional Arabic" w:hint="cs"/>
          <w:szCs w:val="28"/>
          <w:rtl/>
        </w:rPr>
        <w:t>ص</w:t>
      </w:r>
      <w:r w:rsidR="00534CA3" w:rsidRPr="004001CC">
        <w:rPr>
          <w:rFonts w:hint="cs"/>
          <w:szCs w:val="28"/>
          <w:rtl/>
        </w:rPr>
        <w:t xml:space="preserve"> فرموده</w:t>
      </w:r>
      <w:r w:rsidR="002D7F6D" w:rsidRPr="004001CC">
        <w:rPr>
          <w:rFonts w:hint="cs"/>
          <w:szCs w:val="28"/>
          <w:rtl/>
        </w:rPr>
        <w:t xml:space="preserve">: </w:t>
      </w:r>
      <w:r w:rsidR="00674D98" w:rsidRPr="004001CC">
        <w:rPr>
          <w:rStyle w:val="2-Char"/>
          <w:noProof w:val="0"/>
          <w:rtl/>
          <w:lang w:bidi="ar-SA"/>
        </w:rPr>
        <w:t>«</w:t>
      </w:r>
      <w:r w:rsidR="008606C9" w:rsidRPr="004001CC">
        <w:rPr>
          <w:rStyle w:val="2-Char"/>
          <w:noProof w:val="0"/>
          <w:rtl/>
          <w:lang w:bidi="ar-SA"/>
        </w:rPr>
        <w:t>الطیرة</w:t>
      </w:r>
      <w:r w:rsidR="00322749" w:rsidRPr="004001CC">
        <w:rPr>
          <w:rStyle w:val="2-Char"/>
          <w:rFonts w:hint="cs"/>
          <w:noProof w:val="0"/>
          <w:rtl/>
          <w:lang w:bidi="ar-SA"/>
        </w:rPr>
        <w:t>ُ</w:t>
      </w:r>
      <w:r w:rsidR="00534CA3" w:rsidRPr="004001CC">
        <w:rPr>
          <w:rStyle w:val="2-Char"/>
          <w:noProof w:val="0"/>
          <w:rtl/>
          <w:lang w:bidi="ar-SA"/>
        </w:rPr>
        <w:t xml:space="preserve"> شر</w:t>
      </w:r>
      <w:r w:rsidR="001911B8" w:rsidRPr="004001CC">
        <w:rPr>
          <w:rStyle w:val="2-Char"/>
          <w:noProof w:val="0"/>
          <w:rtl/>
          <w:lang w:bidi="ar-SA"/>
        </w:rPr>
        <w:t>ك</w:t>
      </w:r>
      <w:r w:rsidR="00674D98"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4"/>
      </w:r>
      <w:r w:rsidR="00D0693F" w:rsidRPr="004001CC">
        <w:rPr>
          <w:rStyle w:val="FootnoteReference"/>
          <w:rFonts w:cs="Arabic11 BT"/>
          <w:szCs w:val="28"/>
          <w:rtl/>
          <w:lang w:bidi="ar-SA"/>
        </w:rPr>
        <w:t>)</w:t>
      </w:r>
      <w:r w:rsidR="00534CA3" w:rsidRPr="004001CC">
        <w:rPr>
          <w:rFonts w:hint="cs"/>
          <w:szCs w:val="28"/>
          <w:rtl/>
        </w:rPr>
        <w:t xml:space="preserve">. یعنی فال بد را مؤثر دانستن شرک به خدا است. </w:t>
      </w:r>
      <w:r w:rsidR="00EC16C3" w:rsidRPr="004001CC">
        <w:rPr>
          <w:rFonts w:hint="cs"/>
          <w:szCs w:val="28"/>
          <w:rtl/>
        </w:rPr>
        <w:t>و نیز فرموده</w:t>
      </w:r>
      <w:r w:rsidR="002D7F6D" w:rsidRPr="004001CC">
        <w:rPr>
          <w:rFonts w:hint="cs"/>
          <w:szCs w:val="28"/>
          <w:rtl/>
        </w:rPr>
        <w:t xml:space="preserve">: </w:t>
      </w:r>
      <w:r w:rsidR="00EC16C3" w:rsidRPr="004001CC">
        <w:rPr>
          <w:rStyle w:val="2-Char"/>
          <w:noProof w:val="0"/>
          <w:rtl/>
          <w:lang w:bidi="ar-SA"/>
        </w:rPr>
        <w:t>«م</w:t>
      </w:r>
      <w:r w:rsidR="00137DA7" w:rsidRPr="004001CC">
        <w:rPr>
          <w:rStyle w:val="2-Char"/>
          <w:noProof w:val="0"/>
          <w:rtl/>
          <w:lang w:bidi="ar-SA"/>
        </w:rPr>
        <w:t>َ</w:t>
      </w:r>
      <w:r w:rsidR="00EC16C3" w:rsidRPr="004001CC">
        <w:rPr>
          <w:rStyle w:val="2-Char"/>
          <w:noProof w:val="0"/>
          <w:rtl/>
          <w:lang w:bidi="ar-SA"/>
        </w:rPr>
        <w:t>ن</w:t>
      </w:r>
      <w:r w:rsidR="00C06E13" w:rsidRPr="004001CC">
        <w:rPr>
          <w:rStyle w:val="2-Char"/>
          <w:noProof w:val="0"/>
          <w:rtl/>
          <w:lang w:bidi="ar-SA"/>
        </w:rPr>
        <w:t>ْ</w:t>
      </w:r>
      <w:r w:rsidR="00EC16C3" w:rsidRPr="004001CC">
        <w:rPr>
          <w:rStyle w:val="2-Char"/>
          <w:noProof w:val="0"/>
          <w:rtl/>
          <w:lang w:bidi="ar-SA"/>
        </w:rPr>
        <w:t xml:space="preserve"> ر</w:t>
      </w:r>
      <w:r w:rsidR="00137DA7" w:rsidRPr="004001CC">
        <w:rPr>
          <w:rStyle w:val="2-Char"/>
          <w:noProof w:val="0"/>
          <w:rtl/>
          <w:lang w:bidi="ar-SA"/>
        </w:rPr>
        <w:t>َ</w:t>
      </w:r>
      <w:r w:rsidR="00EC16C3" w:rsidRPr="004001CC">
        <w:rPr>
          <w:rStyle w:val="2-Char"/>
          <w:noProof w:val="0"/>
          <w:rtl/>
          <w:lang w:bidi="ar-SA"/>
        </w:rPr>
        <w:t>د</w:t>
      </w:r>
      <w:r w:rsidR="00137DA7" w:rsidRPr="004001CC">
        <w:rPr>
          <w:rStyle w:val="2-Char"/>
          <w:noProof w:val="0"/>
          <w:rtl/>
          <w:lang w:bidi="ar-SA"/>
        </w:rPr>
        <w:t>َّ</w:t>
      </w:r>
      <w:r w:rsidR="00EC16C3" w:rsidRPr="004001CC">
        <w:rPr>
          <w:rStyle w:val="2-Char"/>
          <w:noProof w:val="0"/>
          <w:rtl/>
          <w:lang w:bidi="ar-SA"/>
        </w:rPr>
        <w:t>ت</w:t>
      </w:r>
      <w:r w:rsidR="00C06E13" w:rsidRPr="004001CC">
        <w:rPr>
          <w:rStyle w:val="2-Char"/>
          <w:noProof w:val="0"/>
          <w:rtl/>
          <w:lang w:bidi="ar-SA"/>
        </w:rPr>
        <w:t>ْ</w:t>
      </w:r>
      <w:r w:rsidR="00EC16C3" w:rsidRPr="004001CC">
        <w:rPr>
          <w:rStyle w:val="2-Char"/>
          <w:noProof w:val="0"/>
          <w:rtl/>
          <w:lang w:bidi="ar-SA"/>
        </w:rPr>
        <w:t>ه</w:t>
      </w:r>
      <w:r w:rsidR="00137DA7" w:rsidRPr="004001CC">
        <w:rPr>
          <w:rStyle w:val="2-Char"/>
          <w:noProof w:val="0"/>
          <w:rtl/>
          <w:lang w:bidi="ar-SA"/>
        </w:rPr>
        <w:t>ُ</w:t>
      </w:r>
      <w:r w:rsidR="00EC16C3" w:rsidRPr="004001CC">
        <w:rPr>
          <w:rStyle w:val="2-Char"/>
          <w:noProof w:val="0"/>
          <w:rtl/>
          <w:lang w:bidi="ar-SA"/>
        </w:rPr>
        <w:t xml:space="preserve"> الط</w:t>
      </w:r>
      <w:r w:rsidR="00137DA7" w:rsidRPr="004001CC">
        <w:rPr>
          <w:rStyle w:val="2-Char"/>
          <w:noProof w:val="0"/>
          <w:rtl/>
          <w:lang w:bidi="ar-SA"/>
        </w:rPr>
        <w:t>َ</w:t>
      </w:r>
      <w:r w:rsidR="00EC16C3" w:rsidRPr="004001CC">
        <w:rPr>
          <w:rStyle w:val="2-Char"/>
          <w:noProof w:val="0"/>
          <w:rtl/>
          <w:lang w:bidi="ar-SA"/>
        </w:rPr>
        <w:t>ی</w:t>
      </w:r>
      <w:r w:rsidR="00137DA7" w:rsidRPr="004001CC">
        <w:rPr>
          <w:rStyle w:val="2-Char"/>
          <w:noProof w:val="0"/>
          <w:rtl/>
          <w:lang w:bidi="ar-SA"/>
        </w:rPr>
        <w:t>َ</w:t>
      </w:r>
      <w:r w:rsidR="00EC16C3" w:rsidRPr="004001CC">
        <w:rPr>
          <w:rStyle w:val="2-Char"/>
          <w:noProof w:val="0"/>
          <w:rtl/>
          <w:lang w:bidi="ar-SA"/>
        </w:rPr>
        <w:t>ر</w:t>
      </w:r>
      <w:r w:rsidR="00137DA7" w:rsidRPr="004001CC">
        <w:rPr>
          <w:rStyle w:val="2-Char"/>
          <w:noProof w:val="0"/>
          <w:rtl/>
          <w:lang w:bidi="ar-SA"/>
        </w:rPr>
        <w:t>َ</w:t>
      </w:r>
      <w:r w:rsidR="008606C9" w:rsidRPr="004001CC">
        <w:rPr>
          <w:rStyle w:val="2-Char"/>
          <w:noProof w:val="0"/>
          <w:rtl/>
          <w:lang w:bidi="ar-SA"/>
        </w:rPr>
        <w:t>ة</w:t>
      </w:r>
      <w:r w:rsidR="00322749" w:rsidRPr="004001CC">
        <w:rPr>
          <w:rStyle w:val="2-Char"/>
          <w:rFonts w:hint="cs"/>
          <w:noProof w:val="0"/>
          <w:rtl/>
          <w:lang w:bidi="ar-SA"/>
        </w:rPr>
        <w:t>ُ</w:t>
      </w:r>
      <w:r w:rsidR="001911B8" w:rsidRPr="004001CC">
        <w:rPr>
          <w:rStyle w:val="2-Char"/>
          <w:noProof w:val="0"/>
          <w:rtl/>
          <w:lang w:bidi="ar-SA"/>
        </w:rPr>
        <w:t xml:space="preserve"> ع</w:t>
      </w:r>
      <w:r w:rsidR="00137DA7" w:rsidRPr="004001CC">
        <w:rPr>
          <w:rStyle w:val="2-Char"/>
          <w:noProof w:val="0"/>
          <w:rtl/>
          <w:lang w:bidi="ar-SA"/>
        </w:rPr>
        <w:t>َ</w:t>
      </w:r>
      <w:r w:rsidR="001911B8" w:rsidRPr="004001CC">
        <w:rPr>
          <w:rStyle w:val="2-Char"/>
          <w:noProof w:val="0"/>
          <w:rtl/>
          <w:lang w:bidi="ar-SA"/>
        </w:rPr>
        <w:t>ن</w:t>
      </w:r>
      <w:r w:rsidR="00C06E13" w:rsidRPr="004001CC">
        <w:rPr>
          <w:rStyle w:val="2-Char"/>
          <w:noProof w:val="0"/>
          <w:rtl/>
          <w:lang w:bidi="ar-SA"/>
        </w:rPr>
        <w:t>ْ</w:t>
      </w:r>
      <w:r w:rsidR="001911B8" w:rsidRPr="004001CC">
        <w:rPr>
          <w:rStyle w:val="2-Char"/>
          <w:noProof w:val="0"/>
          <w:rtl/>
          <w:lang w:bidi="ar-SA"/>
        </w:rPr>
        <w:t xml:space="preserve"> ح</w:t>
      </w:r>
      <w:r w:rsidR="00137DA7" w:rsidRPr="004001CC">
        <w:rPr>
          <w:rStyle w:val="2-Char"/>
          <w:noProof w:val="0"/>
          <w:rtl/>
          <w:lang w:bidi="ar-SA"/>
        </w:rPr>
        <w:t>َ</w:t>
      </w:r>
      <w:r w:rsidR="001911B8" w:rsidRPr="004001CC">
        <w:rPr>
          <w:rStyle w:val="2-Char"/>
          <w:noProof w:val="0"/>
          <w:rtl/>
          <w:lang w:bidi="ar-SA"/>
        </w:rPr>
        <w:t>اج</w:t>
      </w:r>
      <w:r w:rsidR="00137DA7" w:rsidRPr="004001CC">
        <w:rPr>
          <w:rStyle w:val="2-Char"/>
          <w:noProof w:val="0"/>
          <w:rtl/>
          <w:lang w:bidi="ar-SA"/>
        </w:rPr>
        <w:t>َ</w:t>
      </w:r>
      <w:r w:rsidR="001911B8" w:rsidRPr="004001CC">
        <w:rPr>
          <w:rStyle w:val="2-Char"/>
          <w:noProof w:val="0"/>
          <w:rtl/>
          <w:lang w:bidi="ar-SA"/>
        </w:rPr>
        <w:t>ت</w:t>
      </w:r>
      <w:r w:rsidR="00137DA7" w:rsidRPr="004001CC">
        <w:rPr>
          <w:rStyle w:val="2-Char"/>
          <w:noProof w:val="0"/>
          <w:rtl/>
          <w:lang w:bidi="ar-SA"/>
        </w:rPr>
        <w:t>ِ</w:t>
      </w:r>
      <w:r w:rsidR="001911B8" w:rsidRPr="004001CC">
        <w:rPr>
          <w:rStyle w:val="2-Char"/>
          <w:noProof w:val="0"/>
          <w:rtl/>
          <w:lang w:bidi="ar-SA"/>
        </w:rPr>
        <w:t>ه</w:t>
      </w:r>
      <w:r w:rsidR="00C06E13" w:rsidRPr="004001CC">
        <w:rPr>
          <w:rStyle w:val="2-Char"/>
          <w:noProof w:val="0"/>
          <w:rtl/>
          <w:lang w:bidi="ar-SA"/>
        </w:rPr>
        <w:t>ِ</w:t>
      </w:r>
      <w:r w:rsidR="001911B8" w:rsidRPr="004001CC">
        <w:rPr>
          <w:rStyle w:val="2-Char"/>
          <w:noProof w:val="0"/>
          <w:rtl/>
          <w:lang w:bidi="ar-SA"/>
        </w:rPr>
        <w:t xml:space="preserve"> ف</w:t>
      </w:r>
      <w:r w:rsidR="00137DA7" w:rsidRPr="004001CC">
        <w:rPr>
          <w:rStyle w:val="2-Char"/>
          <w:noProof w:val="0"/>
          <w:rtl/>
          <w:lang w:bidi="ar-SA"/>
        </w:rPr>
        <w:t>َ</w:t>
      </w:r>
      <w:r w:rsidR="001911B8" w:rsidRPr="004001CC">
        <w:rPr>
          <w:rStyle w:val="2-Char"/>
          <w:noProof w:val="0"/>
          <w:rtl/>
          <w:lang w:bidi="ar-SA"/>
        </w:rPr>
        <w:t>ق</w:t>
      </w:r>
      <w:r w:rsidR="00137DA7" w:rsidRPr="004001CC">
        <w:rPr>
          <w:rStyle w:val="2-Char"/>
          <w:noProof w:val="0"/>
          <w:rtl/>
          <w:lang w:bidi="ar-SA"/>
        </w:rPr>
        <w:t>َ</w:t>
      </w:r>
      <w:r w:rsidR="001911B8" w:rsidRPr="004001CC">
        <w:rPr>
          <w:rStyle w:val="2-Char"/>
          <w:noProof w:val="0"/>
          <w:rtl/>
          <w:lang w:bidi="ar-SA"/>
        </w:rPr>
        <w:t>د</w:t>
      </w:r>
      <w:r w:rsidR="00C06E13" w:rsidRPr="004001CC">
        <w:rPr>
          <w:rStyle w:val="2-Char"/>
          <w:noProof w:val="0"/>
          <w:rtl/>
          <w:lang w:bidi="ar-SA"/>
        </w:rPr>
        <w:t>ْ</w:t>
      </w:r>
      <w:r w:rsidR="001911B8" w:rsidRPr="004001CC">
        <w:rPr>
          <w:rStyle w:val="2-Char"/>
          <w:noProof w:val="0"/>
          <w:rtl/>
          <w:lang w:bidi="ar-SA"/>
        </w:rPr>
        <w:t xml:space="preserve"> أ</w:t>
      </w:r>
      <w:r w:rsidR="00137DA7" w:rsidRPr="004001CC">
        <w:rPr>
          <w:rStyle w:val="2-Char"/>
          <w:noProof w:val="0"/>
          <w:rtl/>
          <w:lang w:bidi="ar-SA"/>
        </w:rPr>
        <w:t>َ</w:t>
      </w:r>
      <w:r w:rsidR="001911B8" w:rsidRPr="004001CC">
        <w:rPr>
          <w:rStyle w:val="2-Char"/>
          <w:noProof w:val="0"/>
          <w:rtl/>
          <w:lang w:bidi="ar-SA"/>
        </w:rPr>
        <w:t>ش</w:t>
      </w:r>
      <w:r w:rsidR="00137DA7" w:rsidRPr="004001CC">
        <w:rPr>
          <w:rStyle w:val="2-Char"/>
          <w:noProof w:val="0"/>
          <w:rtl/>
          <w:lang w:bidi="ar-SA"/>
        </w:rPr>
        <w:t>َ</w:t>
      </w:r>
      <w:r w:rsidR="001911B8" w:rsidRPr="004001CC">
        <w:rPr>
          <w:rStyle w:val="2-Char"/>
          <w:noProof w:val="0"/>
          <w:rtl/>
          <w:lang w:bidi="ar-SA"/>
        </w:rPr>
        <w:t>ر</w:t>
      </w:r>
      <w:r w:rsidR="00137DA7" w:rsidRPr="004001CC">
        <w:rPr>
          <w:rStyle w:val="2-Char"/>
          <w:noProof w:val="0"/>
          <w:rtl/>
          <w:lang w:bidi="ar-SA"/>
        </w:rPr>
        <w:t>َ</w:t>
      </w:r>
      <w:r w:rsidR="001911B8" w:rsidRPr="004001CC">
        <w:rPr>
          <w:rStyle w:val="2-Char"/>
          <w:noProof w:val="0"/>
          <w:rtl/>
          <w:lang w:bidi="ar-SA"/>
        </w:rPr>
        <w:t>ك</w:t>
      </w:r>
      <w:r w:rsidR="00137DA7" w:rsidRPr="004001CC">
        <w:rPr>
          <w:rStyle w:val="2-Char"/>
          <w:noProof w:val="0"/>
          <w:rtl/>
          <w:lang w:bidi="ar-SA"/>
        </w:rPr>
        <w:t>َ</w:t>
      </w:r>
      <w:r w:rsidR="00EC16C3"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5"/>
      </w:r>
      <w:r w:rsidR="00D0693F" w:rsidRPr="004001CC">
        <w:rPr>
          <w:rStyle w:val="FootnoteReference"/>
          <w:rFonts w:cs="Arabic11 BT"/>
          <w:szCs w:val="28"/>
          <w:rtl/>
          <w:lang w:bidi="ar-SA"/>
        </w:rPr>
        <w:t>)</w:t>
      </w:r>
      <w:r w:rsidR="00EC16C3" w:rsidRPr="004001CC">
        <w:rPr>
          <w:rFonts w:hint="cs"/>
          <w:szCs w:val="28"/>
          <w:rtl/>
        </w:rPr>
        <w:t>. یعنی کسی که فال بد او را از حاجتش باز دارد پس محققا مشرک شده. و علی</w:t>
      </w:r>
      <w:r w:rsidR="00684CBD" w:rsidRPr="004001CC">
        <w:rPr>
          <w:rFonts w:ascii="AGA Arabesque" w:hAnsi="AGA Arabesque" w:hint="cs"/>
          <w:sz w:val="26"/>
          <w:szCs w:val="28"/>
        </w:rPr>
        <w:t></w:t>
      </w:r>
      <w:r w:rsidR="00921EA3" w:rsidRPr="004001CC">
        <w:rPr>
          <w:rFonts w:hint="cs"/>
          <w:szCs w:val="28"/>
          <w:rtl/>
        </w:rPr>
        <w:t xml:space="preserve"> فرموده</w:t>
      </w:r>
      <w:r w:rsidR="002D7F6D" w:rsidRPr="004001CC">
        <w:rPr>
          <w:rFonts w:hint="cs"/>
          <w:szCs w:val="28"/>
          <w:rtl/>
        </w:rPr>
        <w:t xml:space="preserve">: </w:t>
      </w:r>
      <w:r w:rsidR="00287A93" w:rsidRPr="004001CC">
        <w:rPr>
          <w:rStyle w:val="6-Char"/>
          <w:noProof w:val="0"/>
          <w:rtl/>
          <w:lang w:bidi="ar-SA"/>
        </w:rPr>
        <w:t>«</w:t>
      </w:r>
      <w:r w:rsidR="00C06E13" w:rsidRPr="004001CC">
        <w:rPr>
          <w:rStyle w:val="6-Char"/>
          <w:noProof w:val="0"/>
          <w:rtl/>
          <w:lang w:bidi="ar-SA"/>
        </w:rPr>
        <w:t>الطِّيَرَةُ لَيْسَتْ بِحَق‏</w:t>
      </w:r>
      <w:r w:rsidR="00287A93"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6"/>
      </w:r>
      <w:r w:rsidR="00D0693F" w:rsidRPr="004001CC">
        <w:rPr>
          <w:rStyle w:val="FootnoteReference"/>
          <w:rFonts w:cs="Arabic11 BT"/>
          <w:szCs w:val="28"/>
          <w:rtl/>
          <w:lang w:bidi="ar-SA"/>
        </w:rPr>
        <w:t>)</w:t>
      </w:r>
      <w:r w:rsidR="00921EA3" w:rsidRPr="004001CC">
        <w:rPr>
          <w:rFonts w:ascii="Lotus Linotype" w:hAnsi="Lotus Linotype" w:cs="Lotus Linotype"/>
          <w:sz w:val="26"/>
          <w:szCs w:val="26"/>
          <w:rtl/>
        </w:rPr>
        <w:t>.</w:t>
      </w:r>
      <w:r w:rsidR="00921EA3" w:rsidRPr="004001CC">
        <w:rPr>
          <w:rFonts w:hint="cs"/>
          <w:sz w:val="26"/>
          <w:szCs w:val="26"/>
          <w:rtl/>
        </w:rPr>
        <w:t xml:space="preserve"> </w:t>
      </w:r>
      <w:r w:rsidR="00921EA3" w:rsidRPr="004001CC">
        <w:rPr>
          <w:rFonts w:hint="cs"/>
          <w:szCs w:val="28"/>
          <w:rtl/>
        </w:rPr>
        <w:t>آری مردم پاره‌ای از حوادث بد که علل آن از خودشان است به حساب فال بد می‌گذارند، مانند اینکه روز 13 شراب می‌خورند و مست می‌کنند و به زمین می‌خورند و دچار شکستگی استخوان می‌شوند و به حساب 13 می‌گذارند. از حضرت صادق نقل شده که فرمود</w:t>
      </w:r>
      <w:r w:rsidR="002D7F6D" w:rsidRPr="004001CC">
        <w:rPr>
          <w:rFonts w:hint="cs"/>
          <w:szCs w:val="28"/>
          <w:rtl/>
        </w:rPr>
        <w:t xml:space="preserve">: </w:t>
      </w:r>
      <w:r w:rsidR="00BD6B06" w:rsidRPr="004001CC">
        <w:rPr>
          <w:rStyle w:val="6-Char"/>
          <w:noProof w:val="0"/>
          <w:rtl/>
          <w:lang w:bidi="ar-SA"/>
        </w:rPr>
        <w:t>«</w:t>
      </w:r>
      <w:r w:rsidR="00C06E13" w:rsidRPr="004001CC">
        <w:rPr>
          <w:rStyle w:val="6-Char"/>
          <w:noProof w:val="0"/>
          <w:rtl/>
          <w:lang w:bidi="ar-SA"/>
        </w:rPr>
        <w:t>الطِّيَرَةُ عَلَى‏ مَا تَجْعَلُهَا، إِنْ هَوَّنْتَهَا تَهَوَّنَتْ، وَإِنْ شَدَّدْتَهَا تَشَدَّدَتْ، وَإِنْ لَمْ تَجْعَلْهَا شَيْئاً لَمْ تَكُنْ شَيْئاً</w:t>
      </w:r>
      <w:r w:rsidR="00BD6B06"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7"/>
      </w:r>
      <w:r w:rsidR="00D0693F" w:rsidRPr="004001CC">
        <w:rPr>
          <w:rStyle w:val="FootnoteReference"/>
          <w:rFonts w:cs="Arabic11 BT"/>
          <w:szCs w:val="28"/>
          <w:rtl/>
          <w:lang w:bidi="ar-SA"/>
        </w:rPr>
        <w:t>)</w:t>
      </w:r>
      <w:r w:rsidR="00BD6B06" w:rsidRPr="004001CC">
        <w:rPr>
          <w:rFonts w:ascii="Lotus Linotype" w:hAnsi="Lotus Linotype" w:cs="Lotus Linotype"/>
          <w:sz w:val="26"/>
          <w:szCs w:val="26"/>
          <w:rtl/>
        </w:rPr>
        <w:t>.</w:t>
      </w:r>
      <w:r w:rsidR="00BD6B06" w:rsidRPr="004001CC">
        <w:rPr>
          <w:rFonts w:hint="cs"/>
          <w:sz w:val="26"/>
          <w:szCs w:val="26"/>
          <w:rtl/>
        </w:rPr>
        <w:t xml:space="preserve"> </w:t>
      </w:r>
      <w:r w:rsidR="00BD6B06" w:rsidRPr="004001CC">
        <w:rPr>
          <w:rFonts w:hint="cs"/>
          <w:szCs w:val="28"/>
          <w:rtl/>
        </w:rPr>
        <w:t>و حضرت رسول خدا</w:t>
      </w:r>
      <w:r w:rsidR="003D5952" w:rsidRPr="004001CC">
        <w:rPr>
          <w:rFonts w:cs="CTraditional Arabic" w:hint="cs"/>
          <w:szCs w:val="28"/>
          <w:rtl/>
        </w:rPr>
        <w:t>ص</w:t>
      </w:r>
      <w:r w:rsidR="007E1F9D" w:rsidRPr="004001CC">
        <w:rPr>
          <w:rFonts w:hint="cs"/>
          <w:szCs w:val="28"/>
          <w:rtl/>
        </w:rPr>
        <w:t xml:space="preserve"> می‌فرماید</w:t>
      </w:r>
      <w:r w:rsidR="002D7F6D" w:rsidRPr="004001CC">
        <w:rPr>
          <w:rFonts w:hint="cs"/>
          <w:szCs w:val="28"/>
          <w:rtl/>
        </w:rPr>
        <w:t xml:space="preserve">: </w:t>
      </w:r>
      <w:r w:rsidR="00EA6AF9" w:rsidRPr="004001CC">
        <w:rPr>
          <w:rStyle w:val="2-Char"/>
          <w:noProof w:val="0"/>
          <w:rtl/>
          <w:lang w:bidi="ar-SA"/>
        </w:rPr>
        <w:t>«</w:t>
      </w:r>
      <w:r w:rsidR="00C06E13" w:rsidRPr="004001CC">
        <w:rPr>
          <w:rStyle w:val="2-Char"/>
          <w:noProof w:val="0"/>
          <w:rtl/>
          <w:lang w:bidi="ar-SA"/>
        </w:rPr>
        <w:t>إِنَّ الرَقَی وَالتَمَائِمَ وَالتَولَةَ شَرَكٌ</w:t>
      </w:r>
      <w:r w:rsidR="00FF475E"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8"/>
      </w:r>
      <w:r w:rsidR="00D0693F" w:rsidRPr="004001CC">
        <w:rPr>
          <w:rStyle w:val="FootnoteReference"/>
          <w:rFonts w:cs="Arabic11 BT"/>
          <w:szCs w:val="28"/>
          <w:rtl/>
          <w:lang w:bidi="ar-SA"/>
        </w:rPr>
        <w:t>)</w:t>
      </w:r>
      <w:r w:rsidR="00FF475E" w:rsidRPr="004001CC">
        <w:rPr>
          <w:rFonts w:hint="cs"/>
          <w:szCs w:val="28"/>
          <w:rtl/>
        </w:rPr>
        <w:t>،</w:t>
      </w:r>
      <w:r w:rsidR="00EA6AF9" w:rsidRPr="004001CC">
        <w:rPr>
          <w:rFonts w:hint="cs"/>
          <w:szCs w:val="28"/>
          <w:rtl/>
        </w:rPr>
        <w:t xml:space="preserve"> </w:t>
      </w:r>
      <w:r w:rsidR="001B7D25" w:rsidRPr="004001CC">
        <w:rPr>
          <w:rFonts w:hint="cs"/>
          <w:szCs w:val="28"/>
          <w:rtl/>
        </w:rPr>
        <w:t xml:space="preserve">یعنی طلسم‌ها و آنچه بر گردن اطفال </w:t>
      </w:r>
      <w:r w:rsidR="00762F53" w:rsidRPr="004001CC">
        <w:rPr>
          <w:rFonts w:hint="cs"/>
          <w:szCs w:val="28"/>
          <w:rtl/>
        </w:rPr>
        <w:t>بسته می‌شود و ورد محبت شرک است.</w:t>
      </w:r>
    </w:p>
    <w:p w:rsidR="00044C91" w:rsidRPr="004001CC" w:rsidRDefault="009F6432" w:rsidP="00792631">
      <w:pPr>
        <w:pStyle w:val="1-"/>
        <w:rPr>
          <w:rFonts w:cs="Times New Roman"/>
          <w:rtl/>
        </w:rPr>
      </w:pPr>
      <w:r w:rsidRPr="004001CC">
        <w:rPr>
          <w:rFonts w:hint="cs"/>
          <w:szCs w:val="28"/>
          <w:rtl/>
        </w:rPr>
        <w:t>و جمل</w:t>
      </w:r>
      <w:r w:rsidR="00117E64" w:rsidRPr="004001CC">
        <w:rPr>
          <w:rFonts w:hint="cs"/>
          <w:szCs w:val="28"/>
          <w:rtl/>
        </w:rPr>
        <w:t>ۀ</w:t>
      </w:r>
      <w:r w:rsidR="002D7F6D" w:rsidRPr="004001CC">
        <w:rPr>
          <w:rFonts w:hint="cs"/>
          <w:szCs w:val="28"/>
          <w:rtl/>
        </w:rPr>
        <w:t xml:space="preserve">: </w:t>
      </w:r>
      <w:r w:rsidR="00674D98" w:rsidRPr="004001CC">
        <w:rPr>
          <w:rFonts w:ascii="Traditional Arabic" w:hAnsi="Traditional Arabic" w:cs="Traditional Arabic"/>
          <w:color w:val="000000"/>
          <w:rtl/>
        </w:rPr>
        <w:t>﴿</w:t>
      </w:r>
      <w:r w:rsidR="005D195F" w:rsidRPr="004001CC">
        <w:rPr>
          <w:rStyle w:val="5-Char"/>
          <w:rFonts w:hint="cs"/>
          <w:rtl/>
        </w:rPr>
        <w:t>ٱتَّبِعُواْ</w:t>
      </w:r>
      <w:r w:rsidR="005D195F" w:rsidRPr="004001CC">
        <w:rPr>
          <w:rStyle w:val="5-Char"/>
          <w:rtl/>
        </w:rPr>
        <w:t xml:space="preserve"> </w:t>
      </w:r>
      <w:r w:rsidR="005D195F" w:rsidRPr="004001CC">
        <w:rPr>
          <w:rStyle w:val="5-Char"/>
          <w:rFonts w:hint="cs"/>
          <w:rtl/>
        </w:rPr>
        <w:t>مَن</w:t>
      </w:r>
      <w:r w:rsidR="005D195F" w:rsidRPr="004001CC">
        <w:rPr>
          <w:rStyle w:val="5-Char"/>
          <w:rtl/>
        </w:rPr>
        <w:t xml:space="preserve"> </w:t>
      </w:r>
      <w:r w:rsidR="005D195F" w:rsidRPr="004001CC">
        <w:rPr>
          <w:rStyle w:val="5-Char"/>
          <w:rFonts w:hint="cs"/>
          <w:rtl/>
        </w:rPr>
        <w:t>لَّا</w:t>
      </w:r>
      <w:r w:rsidR="005D195F" w:rsidRPr="004001CC">
        <w:rPr>
          <w:rStyle w:val="5-Char"/>
          <w:rtl/>
        </w:rPr>
        <w:t xml:space="preserve"> </w:t>
      </w:r>
      <w:r w:rsidR="005D195F" w:rsidRPr="004001CC">
        <w:rPr>
          <w:rStyle w:val="5-Char"/>
          <w:rFonts w:hint="cs"/>
          <w:rtl/>
        </w:rPr>
        <w:t>يَسۡ‍َٔلُكُمۡ</w:t>
      </w:r>
      <w:r w:rsidR="005D195F" w:rsidRPr="004001CC">
        <w:rPr>
          <w:rStyle w:val="5-Char"/>
          <w:rtl/>
        </w:rPr>
        <w:t xml:space="preserve"> </w:t>
      </w:r>
      <w:r w:rsidR="005D195F" w:rsidRPr="004001CC">
        <w:rPr>
          <w:rStyle w:val="5-Char"/>
          <w:rFonts w:hint="cs"/>
          <w:rtl/>
        </w:rPr>
        <w:t>أَجۡرٗا</w:t>
      </w:r>
      <w:r w:rsidR="00674D98" w:rsidRPr="004001CC">
        <w:rPr>
          <w:rFonts w:ascii="Traditional Arabic" w:hAnsi="Traditional Arabic" w:cs="Traditional Arabic"/>
          <w:color w:val="000000"/>
          <w:rtl/>
        </w:rPr>
        <w:t>﴾</w:t>
      </w:r>
      <w:r w:rsidR="007257B7" w:rsidRPr="004001CC">
        <w:rPr>
          <w:rFonts w:hint="cs"/>
          <w:szCs w:val="28"/>
          <w:rtl/>
        </w:rPr>
        <w:t xml:space="preserve"> دلالت دارد که مبلغ دینی نباید اجر بخواهد و وجوهی ب</w:t>
      </w:r>
      <w:r w:rsidR="00A823E9" w:rsidRPr="004001CC">
        <w:rPr>
          <w:rFonts w:hint="cs"/>
          <w:szCs w:val="28"/>
          <w:rtl/>
        </w:rPr>
        <w:t xml:space="preserve">ه </w:t>
      </w:r>
      <w:r w:rsidR="007257B7" w:rsidRPr="004001CC">
        <w:rPr>
          <w:rFonts w:hint="cs"/>
          <w:szCs w:val="28"/>
          <w:rtl/>
        </w:rPr>
        <w:t xml:space="preserve">نام دین نباید از مردم مطالبه کند و باید برای امرار معاش کار کند چنانکه انبیاء چنین بودند. کتاب </w:t>
      </w:r>
      <w:r w:rsidR="00674D98" w:rsidRPr="004001CC">
        <w:rPr>
          <w:rStyle w:val="6-Char"/>
          <w:noProof w:val="0"/>
          <w:rtl/>
          <w:lang w:bidi="ar-SA"/>
        </w:rPr>
        <w:t>«</w:t>
      </w:r>
      <w:r w:rsidR="007257B7" w:rsidRPr="004001CC">
        <w:rPr>
          <w:rStyle w:val="6-Char"/>
          <w:noProof w:val="0"/>
          <w:rtl/>
          <w:lang w:bidi="ar-SA"/>
        </w:rPr>
        <w:t>محج</w:t>
      </w:r>
      <w:r w:rsidR="008606C9" w:rsidRPr="004001CC">
        <w:rPr>
          <w:rStyle w:val="6-Char"/>
          <w:noProof w:val="0"/>
          <w:rtl/>
          <w:lang w:bidi="ar-SA"/>
        </w:rPr>
        <w:t>ة</w:t>
      </w:r>
      <w:r w:rsidR="007257B7" w:rsidRPr="004001CC">
        <w:rPr>
          <w:rStyle w:val="6-Char"/>
          <w:noProof w:val="0"/>
          <w:rtl/>
          <w:lang w:bidi="ar-SA"/>
        </w:rPr>
        <w:t xml:space="preserve"> البیضاء</w:t>
      </w:r>
      <w:r w:rsidR="00674D98" w:rsidRPr="004001CC">
        <w:rPr>
          <w:rStyle w:val="6-Char"/>
          <w:noProof w:val="0"/>
          <w:rtl/>
          <w:lang w:bidi="ar-SA"/>
        </w:rPr>
        <w:t>»</w:t>
      </w:r>
      <w:r w:rsidR="007257B7" w:rsidRPr="004001CC">
        <w:rPr>
          <w:rFonts w:hint="cs"/>
          <w:szCs w:val="28"/>
          <w:rtl/>
        </w:rPr>
        <w:t xml:space="preserve"> نقل کرده است که</w:t>
      </w:r>
      <w:r w:rsidR="002D7F6D" w:rsidRPr="004001CC">
        <w:rPr>
          <w:rFonts w:hint="cs"/>
          <w:szCs w:val="28"/>
          <w:rtl/>
        </w:rPr>
        <w:t xml:space="preserve">: </w:t>
      </w:r>
      <w:r w:rsidR="00B30B99" w:rsidRPr="004001CC">
        <w:rPr>
          <w:rStyle w:val="6-Char"/>
          <w:noProof w:val="0"/>
          <w:rtl/>
          <w:lang w:bidi="ar-SA"/>
        </w:rPr>
        <w:t>«</w:t>
      </w:r>
      <w:r w:rsidR="00C06E13" w:rsidRPr="004001CC">
        <w:rPr>
          <w:rStyle w:val="6-Char"/>
          <w:noProof w:val="0"/>
          <w:rtl/>
          <w:lang w:bidi="ar-SA"/>
        </w:rPr>
        <w:t xml:space="preserve">كَانَ </w:t>
      </w:r>
      <w:r w:rsidR="00792631" w:rsidRPr="00792631">
        <w:rPr>
          <w:rStyle w:val="6-Char"/>
          <w:noProof w:val="0"/>
          <w:rtl/>
          <w:lang w:bidi="ar-SA"/>
        </w:rPr>
        <w:t>سَ</w:t>
      </w:r>
      <w:r w:rsidR="00792631" w:rsidRPr="00792631">
        <w:rPr>
          <w:rStyle w:val="6-Char"/>
          <w:rFonts w:hint="cs"/>
          <w:noProof w:val="0"/>
          <w:rtl/>
          <w:lang w:bidi="ar-SA"/>
        </w:rPr>
        <w:t>یِّدُ</w:t>
      </w:r>
      <w:r w:rsidR="00792631" w:rsidRPr="00792631">
        <w:rPr>
          <w:rStyle w:val="6-Char"/>
          <w:noProof w:val="0"/>
          <w:rtl/>
          <w:lang w:bidi="ar-SA"/>
        </w:rPr>
        <w:t xml:space="preserve"> </w:t>
      </w:r>
      <w:r w:rsidR="00C06E13" w:rsidRPr="004001CC">
        <w:rPr>
          <w:rStyle w:val="6-Char"/>
          <w:noProof w:val="0"/>
          <w:rtl/>
          <w:lang w:bidi="ar-SA"/>
        </w:rPr>
        <w:t>ال</w:t>
      </w:r>
      <w:r w:rsidR="00E23867" w:rsidRPr="004001CC">
        <w:rPr>
          <w:rStyle w:val="6-Char"/>
          <w:rFonts w:hint="cs"/>
          <w:noProof w:val="0"/>
          <w:rtl/>
          <w:lang w:bidi="ar-SA"/>
        </w:rPr>
        <w:t>ـ</w:t>
      </w:r>
      <w:r w:rsidR="00C06E13" w:rsidRPr="004001CC">
        <w:rPr>
          <w:rStyle w:val="6-Char"/>
          <w:noProof w:val="0"/>
          <w:rtl/>
          <w:lang w:bidi="ar-SA"/>
        </w:rPr>
        <w:t>مُرسَلِین</w:t>
      </w:r>
      <w:r w:rsidR="009E1A0E" w:rsidRPr="004001CC">
        <w:rPr>
          <w:rStyle w:val="6-Char"/>
          <w:noProof w:val="0"/>
          <w:rtl/>
          <w:lang w:bidi="ar-SA"/>
        </w:rPr>
        <w:t>َ</w:t>
      </w:r>
      <w:r w:rsidR="00C06E13" w:rsidRPr="004001CC">
        <w:rPr>
          <w:rStyle w:val="6-Char"/>
          <w:noProof w:val="0"/>
          <w:rtl/>
          <w:lang w:bidi="ar-SA"/>
        </w:rPr>
        <w:t xml:space="preserve"> یَشتَري الشَ</w:t>
      </w:r>
      <w:r w:rsidR="00E23867" w:rsidRPr="004001CC">
        <w:rPr>
          <w:rStyle w:val="6-Char"/>
          <w:rFonts w:hint="cs"/>
          <w:noProof w:val="0"/>
          <w:rtl/>
          <w:lang w:bidi="ar-SA"/>
        </w:rPr>
        <w:t>يءَ</w:t>
      </w:r>
      <w:r w:rsidR="00C06E13" w:rsidRPr="004001CC">
        <w:rPr>
          <w:rStyle w:val="6-Char"/>
          <w:noProof w:val="0"/>
          <w:rtl/>
          <w:lang w:bidi="ar-SA"/>
        </w:rPr>
        <w:t xml:space="preserve"> فَیَحمِل</w:t>
      </w:r>
      <w:r w:rsidR="00E23867" w:rsidRPr="004001CC">
        <w:rPr>
          <w:rStyle w:val="6-Char"/>
          <w:rFonts w:hint="cs"/>
          <w:noProof w:val="0"/>
          <w:rtl/>
          <w:lang w:bidi="ar-SA"/>
        </w:rPr>
        <w:t>ُ</w:t>
      </w:r>
      <w:r w:rsidR="00C06E13" w:rsidRPr="004001CC">
        <w:rPr>
          <w:rStyle w:val="6-Char"/>
          <w:noProof w:val="0"/>
          <w:rtl/>
          <w:lang w:bidi="ar-SA"/>
        </w:rPr>
        <w:t>ه</w:t>
      </w:r>
      <w:r w:rsidR="009E1A0E" w:rsidRPr="004001CC">
        <w:rPr>
          <w:rStyle w:val="6-Char"/>
          <w:noProof w:val="0"/>
          <w:rtl/>
          <w:lang w:bidi="ar-SA"/>
        </w:rPr>
        <w:t>ُ</w:t>
      </w:r>
      <w:r w:rsidR="00C06E13" w:rsidRPr="004001CC">
        <w:rPr>
          <w:rStyle w:val="6-Char"/>
          <w:noProof w:val="0"/>
          <w:rtl/>
          <w:lang w:bidi="ar-SA"/>
        </w:rPr>
        <w:t xml:space="preserve"> إِلی ب</w:t>
      </w:r>
      <w:r w:rsidR="00E23867" w:rsidRPr="004001CC">
        <w:rPr>
          <w:rStyle w:val="6-Char"/>
          <w:rFonts w:hint="cs"/>
          <w:noProof w:val="0"/>
          <w:rtl/>
          <w:lang w:bidi="ar-SA"/>
        </w:rPr>
        <w:t>َ</w:t>
      </w:r>
      <w:r w:rsidR="00C06E13" w:rsidRPr="004001CC">
        <w:rPr>
          <w:rStyle w:val="6-Char"/>
          <w:noProof w:val="0"/>
          <w:rtl/>
          <w:lang w:bidi="ar-SA"/>
        </w:rPr>
        <w:t>یتِهِ بِنَفْسِهِ، فَیَقُولُ لَهُ صَاحِبُهُ</w:t>
      </w:r>
      <w:r w:rsidR="00E23867" w:rsidRPr="004001CC">
        <w:rPr>
          <w:rStyle w:val="6-Char"/>
          <w:rFonts w:hint="cs"/>
          <w:noProof w:val="0"/>
          <w:rtl/>
          <w:lang w:bidi="ar-SA"/>
        </w:rPr>
        <w:t>:</w:t>
      </w:r>
      <w:r w:rsidR="00C06E13" w:rsidRPr="004001CC">
        <w:rPr>
          <w:rStyle w:val="6-Char"/>
          <w:noProof w:val="0"/>
          <w:rtl/>
          <w:lang w:bidi="ar-SA"/>
        </w:rPr>
        <w:t xml:space="preserve"> أَعْطِنِي</w:t>
      </w:r>
      <w:r w:rsidR="00E23867" w:rsidRPr="004001CC">
        <w:rPr>
          <w:rStyle w:val="6-Char"/>
          <w:rFonts w:hint="cs"/>
          <w:noProof w:val="0"/>
          <w:rtl/>
          <w:lang w:bidi="ar-SA"/>
        </w:rPr>
        <w:t>.</w:t>
      </w:r>
      <w:r w:rsidR="00C06E13" w:rsidRPr="004001CC">
        <w:rPr>
          <w:rStyle w:val="6-Char"/>
          <w:noProof w:val="0"/>
          <w:rtl/>
          <w:lang w:bidi="ar-SA"/>
        </w:rPr>
        <w:t xml:space="preserve"> فَیَقُولُ</w:t>
      </w:r>
      <w:r w:rsidR="00E23867" w:rsidRPr="004001CC">
        <w:rPr>
          <w:rStyle w:val="6-Char"/>
          <w:rFonts w:hint="cs"/>
          <w:noProof w:val="0"/>
          <w:rtl/>
          <w:lang w:bidi="ar-SA"/>
        </w:rPr>
        <w:t>:</w:t>
      </w:r>
      <w:r w:rsidR="009A1CC4" w:rsidRPr="004001CC">
        <w:rPr>
          <w:rStyle w:val="6-Char"/>
          <w:noProof w:val="0"/>
          <w:rtl/>
          <w:lang w:bidi="ar-SA"/>
        </w:rPr>
        <w:t xml:space="preserve"> </w:t>
      </w:r>
      <w:r w:rsidR="00792631" w:rsidRPr="00792631">
        <w:rPr>
          <w:rStyle w:val="6-Char"/>
          <w:noProof w:val="0"/>
          <w:rtl/>
          <w:lang w:bidi="ar-SA"/>
        </w:rPr>
        <w:t xml:space="preserve">صَاحِبُ </w:t>
      </w:r>
      <w:r w:rsidR="009A1CC4" w:rsidRPr="004001CC">
        <w:rPr>
          <w:rStyle w:val="6-Char"/>
          <w:noProof w:val="0"/>
          <w:rtl/>
          <w:lang w:bidi="ar-SA"/>
        </w:rPr>
        <w:t>ال</w:t>
      </w:r>
      <w:r w:rsidR="00E23867" w:rsidRPr="004001CC">
        <w:rPr>
          <w:rStyle w:val="6-Char"/>
          <w:rFonts w:hint="cs"/>
          <w:noProof w:val="0"/>
          <w:rtl/>
          <w:lang w:bidi="ar-SA"/>
        </w:rPr>
        <w:t>ـ</w:t>
      </w:r>
      <w:r w:rsidR="009A1CC4" w:rsidRPr="004001CC">
        <w:rPr>
          <w:rStyle w:val="6-Char"/>
          <w:noProof w:val="0"/>
          <w:rtl/>
          <w:lang w:bidi="ar-SA"/>
        </w:rPr>
        <w:t>مَتَاع</w:t>
      </w:r>
      <w:r w:rsidR="009E1A0E" w:rsidRPr="004001CC">
        <w:rPr>
          <w:rStyle w:val="6-Char"/>
          <w:noProof w:val="0"/>
          <w:rtl/>
          <w:lang w:bidi="ar-SA"/>
        </w:rPr>
        <w:t>ِ</w:t>
      </w:r>
      <w:r w:rsidR="00C06E13" w:rsidRPr="004001CC">
        <w:rPr>
          <w:rStyle w:val="6-Char"/>
          <w:noProof w:val="0"/>
          <w:rtl/>
          <w:lang w:bidi="ar-SA"/>
        </w:rPr>
        <w:t xml:space="preserve"> أَحَقُّ بِحَمْلِهِ</w:t>
      </w:r>
      <w:r w:rsidR="007257B7"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9"/>
      </w:r>
      <w:r w:rsidR="00D0693F" w:rsidRPr="004001CC">
        <w:rPr>
          <w:rStyle w:val="FootnoteReference"/>
          <w:rFonts w:cs="Arabic11 BT"/>
          <w:szCs w:val="28"/>
          <w:rtl/>
          <w:lang w:bidi="ar-SA"/>
        </w:rPr>
        <w:t>)</w:t>
      </w:r>
      <w:r w:rsidR="007257B7" w:rsidRPr="004001CC">
        <w:rPr>
          <w:rFonts w:hint="cs"/>
          <w:szCs w:val="28"/>
          <w:rtl/>
        </w:rPr>
        <w:t>. یعنی رسول اکرم</w:t>
      </w:r>
      <w:r w:rsidR="003D5952" w:rsidRPr="004001CC">
        <w:rPr>
          <w:rFonts w:cs="CTraditional Arabic" w:hint="cs"/>
          <w:szCs w:val="28"/>
          <w:rtl/>
        </w:rPr>
        <w:t>ص</w:t>
      </w:r>
      <w:r w:rsidR="00A823E9" w:rsidRPr="004001CC">
        <w:rPr>
          <w:rFonts w:hint="cs"/>
          <w:szCs w:val="28"/>
          <w:rtl/>
        </w:rPr>
        <w:t xml:space="preserve"> هر</w:t>
      </w:r>
      <w:r w:rsidR="00E6780B" w:rsidRPr="004001CC">
        <w:rPr>
          <w:rFonts w:hint="cs"/>
          <w:szCs w:val="28"/>
          <w:rtl/>
        </w:rPr>
        <w:t>گاه چیزی می‌خرید خود به خانه می‌برد و اگر کسی همراه آن حضرت بود و می‌گفت</w:t>
      </w:r>
      <w:r w:rsidR="002D7F6D" w:rsidRPr="004001CC">
        <w:rPr>
          <w:rFonts w:hint="cs"/>
          <w:szCs w:val="28"/>
          <w:rtl/>
        </w:rPr>
        <w:t xml:space="preserve">: </w:t>
      </w:r>
      <w:r w:rsidR="00E6780B" w:rsidRPr="004001CC">
        <w:rPr>
          <w:rFonts w:hint="cs"/>
          <w:szCs w:val="28"/>
          <w:rtl/>
        </w:rPr>
        <w:t xml:space="preserve">آن را به من بده بیاورم حضرت می‌فرمود صاحب متاع سزاوار است که خود مال خود را </w:t>
      </w:r>
      <w:r w:rsidR="00A823E9" w:rsidRPr="004001CC">
        <w:rPr>
          <w:rFonts w:hint="cs"/>
          <w:szCs w:val="28"/>
          <w:rtl/>
        </w:rPr>
        <w:t xml:space="preserve">حمل کند. و نیز نقل کرده از علی </w:t>
      </w:r>
      <w:r w:rsidR="00E6780B" w:rsidRPr="004001CC">
        <w:rPr>
          <w:rFonts w:hint="cs"/>
          <w:szCs w:val="28"/>
          <w:rtl/>
        </w:rPr>
        <w:t>بن حمزه که</w:t>
      </w:r>
      <w:r w:rsidR="002D7F6D" w:rsidRPr="004001CC">
        <w:rPr>
          <w:rFonts w:hint="cs"/>
          <w:szCs w:val="28"/>
          <w:rtl/>
        </w:rPr>
        <w:t xml:space="preserve">: </w:t>
      </w:r>
      <w:r w:rsidR="009073B1" w:rsidRPr="004001CC">
        <w:rPr>
          <w:rStyle w:val="6-Char"/>
          <w:noProof w:val="0"/>
          <w:rtl/>
          <w:lang w:bidi="ar-SA"/>
        </w:rPr>
        <w:t>«</w:t>
      </w:r>
      <w:r w:rsidR="009E1A0E" w:rsidRPr="004001CC">
        <w:rPr>
          <w:rStyle w:val="6-Char"/>
          <w:noProof w:val="0"/>
          <w:rtl/>
          <w:lang w:bidi="ar-SA"/>
        </w:rPr>
        <w:t xml:space="preserve">رَأَيْتُ أَبَا </w:t>
      </w:r>
      <w:r w:rsidR="002578AD" w:rsidRPr="004001CC">
        <w:rPr>
          <w:rStyle w:val="6-Char"/>
          <w:noProof w:val="0"/>
          <w:rtl/>
          <w:lang w:bidi="ar-SA"/>
        </w:rPr>
        <w:t>الْـحَ</w:t>
      </w:r>
      <w:r w:rsidR="009E1A0E" w:rsidRPr="004001CC">
        <w:rPr>
          <w:rStyle w:val="6-Char"/>
          <w:noProof w:val="0"/>
          <w:rtl/>
          <w:lang w:bidi="ar-SA"/>
        </w:rPr>
        <w:t xml:space="preserve">سَنِ </w:t>
      </w:r>
      <w:r w:rsidR="00684CBD" w:rsidRPr="004001CC">
        <w:rPr>
          <w:rStyle w:val="6-Char"/>
          <w:rFonts w:ascii="AGA Arabesque" w:hAnsi="AGA Arabesque"/>
          <w:b w:val="0"/>
          <w:noProof w:val="0"/>
          <w:lang w:bidi="ar-SA"/>
        </w:rPr>
        <w:t></w:t>
      </w:r>
      <w:r w:rsidR="009E1A0E" w:rsidRPr="004001CC">
        <w:rPr>
          <w:rStyle w:val="6-Char"/>
          <w:noProof w:val="0"/>
          <w:rtl/>
          <w:lang w:bidi="ar-SA"/>
        </w:rPr>
        <w:t xml:space="preserve"> يَعْمَلُ فِي أَرْضٍ لَهُ قَدِ اسْتَنْقَعَتْ قَدَمَاهُ فِي الْعَرَقِ فَقُلْتُ: جُعِلْتُ فِدَاكَ، أَيْنَ الرِّجَالُ؟ فَقَالَ</w:t>
      </w:r>
      <w:r w:rsidR="00684CBD" w:rsidRPr="004001CC">
        <w:rPr>
          <w:rStyle w:val="6-Char"/>
          <w:rFonts w:ascii="AGA Arabesque" w:hAnsi="AGA Arabesque"/>
          <w:b w:val="0"/>
          <w:noProof w:val="0"/>
          <w:lang w:bidi="ar-SA"/>
        </w:rPr>
        <w:t></w:t>
      </w:r>
      <w:r w:rsidR="009E1A0E" w:rsidRPr="004001CC">
        <w:rPr>
          <w:rStyle w:val="6-Char"/>
          <w:noProof w:val="0"/>
          <w:rtl/>
          <w:lang w:bidi="ar-SA"/>
        </w:rPr>
        <w:t>: يَا عَلِيُّ</w:t>
      </w:r>
      <w:r w:rsidR="00E23867" w:rsidRPr="004001CC">
        <w:rPr>
          <w:rStyle w:val="6-Char"/>
          <w:rFonts w:hint="cs"/>
          <w:noProof w:val="0"/>
          <w:rtl/>
          <w:lang w:bidi="ar-SA"/>
        </w:rPr>
        <w:t>،</w:t>
      </w:r>
      <w:r w:rsidR="009E1A0E" w:rsidRPr="004001CC">
        <w:rPr>
          <w:rStyle w:val="6-Char"/>
          <w:noProof w:val="0"/>
          <w:rtl/>
          <w:lang w:bidi="ar-SA"/>
        </w:rPr>
        <w:t xml:space="preserve"> قَدْ عَمِلَ بِالْ</w:t>
      </w:r>
      <w:r w:rsidR="004E26B5" w:rsidRPr="004001CC">
        <w:rPr>
          <w:rStyle w:val="6-Char"/>
          <w:noProof w:val="0"/>
          <w:rtl/>
          <w:lang w:bidi="ar-SA"/>
        </w:rPr>
        <w:t>يَدِ مَنْ هُوَ خَيْرٌ مِنِّي وَ</w:t>
      </w:r>
      <w:r w:rsidR="009E1A0E" w:rsidRPr="004001CC">
        <w:rPr>
          <w:rStyle w:val="6-Char"/>
          <w:noProof w:val="0"/>
          <w:rtl/>
          <w:lang w:bidi="ar-SA"/>
        </w:rPr>
        <w:t>مِنْ أَبِي فِي أَرْضِهِ،</w:t>
      </w:r>
      <w:r w:rsidR="004E26B5" w:rsidRPr="004001CC">
        <w:rPr>
          <w:rStyle w:val="6-Char"/>
          <w:noProof w:val="0"/>
          <w:rtl/>
          <w:lang w:bidi="ar-SA"/>
        </w:rPr>
        <w:t xml:space="preserve"> فَقُلْتُ</w:t>
      </w:r>
      <w:r w:rsidR="00E23867" w:rsidRPr="004001CC">
        <w:rPr>
          <w:rStyle w:val="6-Char"/>
          <w:rFonts w:hint="cs"/>
          <w:noProof w:val="0"/>
          <w:rtl/>
          <w:lang w:bidi="ar-SA"/>
        </w:rPr>
        <w:t>:</w:t>
      </w:r>
      <w:r w:rsidR="004E26B5" w:rsidRPr="004001CC">
        <w:rPr>
          <w:rStyle w:val="6-Char"/>
          <w:noProof w:val="0"/>
          <w:rtl/>
          <w:lang w:bidi="ar-SA"/>
        </w:rPr>
        <w:t xml:space="preserve"> وَ</w:t>
      </w:r>
      <w:r w:rsidR="009E1A0E" w:rsidRPr="004001CC">
        <w:rPr>
          <w:rStyle w:val="6-Char"/>
          <w:noProof w:val="0"/>
          <w:rtl/>
          <w:lang w:bidi="ar-SA"/>
        </w:rPr>
        <w:t>مَنْ هُوَ؟ فَقَالَ</w:t>
      </w:r>
      <w:r w:rsidR="00684CBD" w:rsidRPr="004001CC">
        <w:rPr>
          <w:rStyle w:val="6-Char"/>
          <w:rFonts w:ascii="AGA Arabesque" w:hAnsi="AGA Arabesque"/>
          <w:b w:val="0"/>
          <w:noProof w:val="0"/>
          <w:lang w:bidi="ar-SA"/>
        </w:rPr>
        <w:t></w:t>
      </w:r>
      <w:r w:rsidR="009E1A0E" w:rsidRPr="004001CC">
        <w:rPr>
          <w:rStyle w:val="6-Char"/>
          <w:noProof w:val="0"/>
          <w:rtl/>
          <w:lang w:bidi="ar-SA"/>
        </w:rPr>
        <w:t xml:space="preserve">: رَسُولُ </w:t>
      </w:r>
      <w:r w:rsidR="00E23867" w:rsidRPr="004001CC">
        <w:rPr>
          <w:rStyle w:val="6-Char"/>
          <w:rFonts w:cs="KFGQPC Uthman Taha Naskh"/>
          <w:noProof w:val="0"/>
          <w:rtl/>
          <w:lang w:bidi="ar-SA"/>
        </w:rPr>
        <w:t>الل</w:t>
      </w:r>
      <w:r w:rsidR="009E1A0E" w:rsidRPr="004001CC">
        <w:rPr>
          <w:rStyle w:val="6-Char"/>
          <w:rFonts w:cs="KFGQPC Uthman Taha Naskh"/>
          <w:noProof w:val="0"/>
          <w:rtl/>
          <w:lang w:bidi="ar-SA"/>
        </w:rPr>
        <w:t>هِ</w:t>
      </w:r>
      <w:r w:rsidR="009E1A0E" w:rsidRPr="004001CC">
        <w:rPr>
          <w:rStyle w:val="6-Char"/>
          <w:noProof w:val="0"/>
          <w:rtl/>
          <w:lang w:bidi="ar-SA"/>
        </w:rPr>
        <w:t xml:space="preserve"> وَأَمِيرُ </w:t>
      </w:r>
      <w:r w:rsidR="002578AD" w:rsidRPr="004001CC">
        <w:rPr>
          <w:rStyle w:val="6-Char"/>
          <w:noProof w:val="0"/>
          <w:rtl/>
          <w:lang w:bidi="ar-SA"/>
        </w:rPr>
        <w:t>الْـمُ</w:t>
      </w:r>
      <w:r w:rsidR="009E1A0E" w:rsidRPr="004001CC">
        <w:rPr>
          <w:rStyle w:val="6-Char"/>
          <w:noProof w:val="0"/>
          <w:rtl/>
          <w:lang w:bidi="ar-SA"/>
        </w:rPr>
        <w:t>ؤْمِنِينَ وَآبَائِي كُلُّهُمْ كَانُوا قَدْ عَمِلُوا بِأَيْدِيهِمْ وَهُوَ مِنْ عَمَلِ النَّبِيِّينَ وَ</w:t>
      </w:r>
      <w:r w:rsidR="002578AD" w:rsidRPr="004001CC">
        <w:rPr>
          <w:rStyle w:val="6-Char"/>
          <w:noProof w:val="0"/>
          <w:rtl/>
          <w:lang w:bidi="ar-SA"/>
        </w:rPr>
        <w:t>الْـمُ</w:t>
      </w:r>
      <w:r w:rsidR="009E1A0E" w:rsidRPr="004001CC">
        <w:rPr>
          <w:rStyle w:val="6-Char"/>
          <w:noProof w:val="0"/>
          <w:rtl/>
          <w:lang w:bidi="ar-SA"/>
        </w:rPr>
        <w:t>رْسَلِينَ وَالْأَوْصِيَاءِ وَالصَّالِحِين‏</w:t>
      </w:r>
      <w:r w:rsidR="00210C99"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0"/>
      </w:r>
      <w:r w:rsidR="00D0693F" w:rsidRPr="004001CC">
        <w:rPr>
          <w:rStyle w:val="FootnoteReference"/>
          <w:rFonts w:cs="Arabic11 BT"/>
          <w:szCs w:val="28"/>
          <w:rtl/>
          <w:lang w:bidi="ar-SA"/>
        </w:rPr>
        <w:t>)</w:t>
      </w:r>
      <w:r w:rsidR="00210C99" w:rsidRPr="004001CC">
        <w:rPr>
          <w:rFonts w:hint="cs"/>
          <w:szCs w:val="28"/>
          <w:rtl/>
        </w:rPr>
        <w:t>. در کتاب زندگانی خود گفته‌ام</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639"/>
        <w:gridCol w:w="238"/>
        <w:gridCol w:w="3486"/>
      </w:tblGrid>
      <w:tr w:rsidR="0021117D" w:rsidRPr="004001CC" w:rsidTr="009D1DFE">
        <w:trPr>
          <w:jc w:val="center"/>
        </w:trPr>
        <w:tc>
          <w:tcPr>
            <w:tcW w:w="3639" w:type="dxa"/>
          </w:tcPr>
          <w:p w:rsidR="0021117D" w:rsidRPr="004001CC" w:rsidRDefault="005C5DD2" w:rsidP="00674D98">
            <w:pPr>
              <w:pStyle w:val="1-"/>
              <w:ind w:firstLine="0"/>
              <w:jc w:val="lowKashida"/>
              <w:rPr>
                <w:sz w:val="4"/>
                <w:szCs w:val="4"/>
                <w:rtl/>
              </w:rPr>
            </w:pPr>
            <w:r w:rsidRPr="004001CC">
              <w:rPr>
                <w:rFonts w:hint="cs"/>
                <w:szCs w:val="28"/>
                <w:rtl/>
              </w:rPr>
              <w:t>اقتدا کن بر امام لا</w:t>
            </w:r>
            <w:r w:rsidR="00B30B99" w:rsidRPr="004001CC">
              <w:rPr>
                <w:rFonts w:hint="cs"/>
                <w:szCs w:val="28"/>
                <w:rtl/>
              </w:rPr>
              <w:t xml:space="preserve"> </w:t>
            </w:r>
            <w:r w:rsidRPr="004001CC">
              <w:rPr>
                <w:rFonts w:hint="cs"/>
                <w:szCs w:val="28"/>
                <w:rtl/>
              </w:rPr>
              <w:t>فتی</w:t>
            </w:r>
            <w:r w:rsidRPr="004001CC">
              <w:rPr>
                <w:rFonts w:hint="cs"/>
                <w:szCs w:val="28"/>
                <w:rtl/>
              </w:rPr>
              <w:br/>
            </w:r>
          </w:p>
        </w:tc>
        <w:tc>
          <w:tcPr>
            <w:tcW w:w="238" w:type="dxa"/>
          </w:tcPr>
          <w:p w:rsidR="0021117D" w:rsidRPr="004001CC" w:rsidRDefault="0021117D" w:rsidP="00674D98">
            <w:pPr>
              <w:pStyle w:val="1-"/>
              <w:ind w:firstLine="0"/>
              <w:jc w:val="lowKashida"/>
              <w:rPr>
                <w:rtl/>
              </w:rPr>
            </w:pPr>
          </w:p>
        </w:tc>
        <w:tc>
          <w:tcPr>
            <w:tcW w:w="3486" w:type="dxa"/>
          </w:tcPr>
          <w:p w:rsidR="0021117D" w:rsidRPr="004001CC" w:rsidRDefault="005C5DD2" w:rsidP="00674D98">
            <w:pPr>
              <w:pStyle w:val="1-"/>
              <w:ind w:firstLine="0"/>
              <w:jc w:val="lowKashida"/>
              <w:rPr>
                <w:sz w:val="4"/>
                <w:szCs w:val="4"/>
                <w:rtl/>
              </w:rPr>
            </w:pPr>
            <w:r w:rsidRPr="004001CC">
              <w:rPr>
                <w:rFonts w:hint="cs"/>
                <w:szCs w:val="28"/>
                <w:rtl/>
              </w:rPr>
              <w:t>دین حق می‌کن ز بدعت‌ها جدا</w:t>
            </w:r>
            <w:r w:rsidRPr="004001CC">
              <w:rPr>
                <w:rFonts w:hint="cs"/>
                <w:szCs w:val="28"/>
                <w:rtl/>
              </w:rPr>
              <w:br/>
            </w:r>
          </w:p>
        </w:tc>
      </w:tr>
      <w:tr w:rsidR="0021117D" w:rsidRPr="004001CC" w:rsidTr="009D1DFE">
        <w:trPr>
          <w:jc w:val="center"/>
        </w:trPr>
        <w:tc>
          <w:tcPr>
            <w:tcW w:w="3639" w:type="dxa"/>
          </w:tcPr>
          <w:p w:rsidR="0021117D" w:rsidRPr="004001CC" w:rsidRDefault="005C5DD2" w:rsidP="00674D98">
            <w:pPr>
              <w:pStyle w:val="1-"/>
              <w:ind w:firstLine="0"/>
              <w:jc w:val="lowKashida"/>
              <w:rPr>
                <w:rFonts w:cs="Times New Roman"/>
                <w:sz w:val="4"/>
                <w:szCs w:val="4"/>
                <w:rtl/>
              </w:rPr>
            </w:pPr>
            <w:r w:rsidRPr="004001CC">
              <w:rPr>
                <w:rFonts w:hint="cs"/>
                <w:szCs w:val="28"/>
                <w:rtl/>
              </w:rPr>
              <w:t xml:space="preserve">آن امام کارگر </w:t>
            </w:r>
            <w:r w:rsidR="009A6909" w:rsidRPr="004001CC">
              <w:rPr>
                <w:rFonts w:hint="cs"/>
                <w:szCs w:val="28"/>
                <w:rtl/>
              </w:rPr>
              <w:t>در بوستان</w:t>
            </w:r>
            <w:r w:rsidR="009A6909" w:rsidRPr="004001CC">
              <w:rPr>
                <w:rFonts w:hint="cs"/>
                <w:szCs w:val="28"/>
                <w:rtl/>
              </w:rPr>
              <w:br/>
            </w:r>
          </w:p>
        </w:tc>
        <w:tc>
          <w:tcPr>
            <w:tcW w:w="238" w:type="dxa"/>
          </w:tcPr>
          <w:p w:rsidR="0021117D" w:rsidRPr="004001CC" w:rsidRDefault="0021117D" w:rsidP="00674D98">
            <w:pPr>
              <w:pStyle w:val="1-"/>
              <w:ind w:firstLine="0"/>
              <w:jc w:val="lowKashida"/>
              <w:rPr>
                <w:rtl/>
              </w:rPr>
            </w:pPr>
          </w:p>
        </w:tc>
        <w:tc>
          <w:tcPr>
            <w:tcW w:w="3486" w:type="dxa"/>
          </w:tcPr>
          <w:p w:rsidR="0021117D" w:rsidRPr="004001CC" w:rsidRDefault="009A6909" w:rsidP="00674D98">
            <w:pPr>
              <w:pStyle w:val="1-"/>
              <w:ind w:firstLine="0"/>
              <w:jc w:val="lowKashida"/>
              <w:rPr>
                <w:sz w:val="4"/>
                <w:szCs w:val="4"/>
                <w:rtl/>
              </w:rPr>
            </w:pPr>
            <w:r w:rsidRPr="004001CC">
              <w:rPr>
                <w:rFonts w:hint="cs"/>
                <w:szCs w:val="28"/>
                <w:rtl/>
              </w:rPr>
              <w:t>نی امامی که کند دین را دکان</w:t>
            </w:r>
            <w:r w:rsidRPr="004001CC">
              <w:rPr>
                <w:rFonts w:hint="cs"/>
                <w:szCs w:val="28"/>
                <w:rtl/>
              </w:rPr>
              <w:br/>
            </w:r>
          </w:p>
        </w:tc>
      </w:tr>
    </w:tbl>
    <w:p w:rsidR="00044C91" w:rsidRPr="004001CC" w:rsidRDefault="005637B1" w:rsidP="00674D98">
      <w:pPr>
        <w:pStyle w:val="1-"/>
        <w:widowControl w:val="0"/>
        <w:rPr>
          <w:szCs w:val="28"/>
          <w:rtl/>
        </w:rPr>
      </w:pPr>
      <w:r w:rsidRPr="004001CC">
        <w:rPr>
          <w:rFonts w:hint="cs"/>
          <w:szCs w:val="28"/>
          <w:rtl/>
        </w:rPr>
        <w:t>و تنکیر</w:t>
      </w:r>
      <w:r w:rsidR="00674D98" w:rsidRPr="004001CC">
        <w:rPr>
          <w:rFonts w:hint="cs"/>
          <w:szCs w:val="28"/>
          <w:rtl/>
        </w:rPr>
        <w:t xml:space="preserve"> </w:t>
      </w:r>
      <w:r w:rsidR="00674D98" w:rsidRPr="004001CC">
        <w:rPr>
          <w:rFonts w:ascii="Traditional Arabic" w:hAnsi="Traditional Arabic" w:cs="Traditional Arabic"/>
          <w:rtl/>
        </w:rPr>
        <w:t>﴿</w:t>
      </w:r>
      <w:r w:rsidR="00674D98" w:rsidRPr="004001CC">
        <w:rPr>
          <w:rStyle w:val="5-Char"/>
          <w:rFonts w:hint="cs"/>
          <w:rtl/>
        </w:rPr>
        <w:t>رَجُلٞ</w:t>
      </w:r>
      <w:r w:rsidR="00674D98" w:rsidRPr="004001CC">
        <w:rPr>
          <w:rFonts w:ascii="Traditional Arabic" w:hAnsi="Traditional Arabic" w:cs="Traditional Arabic"/>
          <w:rtl/>
        </w:rPr>
        <w:t>﴾</w:t>
      </w:r>
      <w:r w:rsidRPr="004001CC">
        <w:rPr>
          <w:rFonts w:hint="cs"/>
          <w:szCs w:val="28"/>
          <w:rtl/>
        </w:rPr>
        <w:t xml:space="preserve"> دلالت دارد بر کمال او در رجولیت و تنوین برای تعظیم است. </w:t>
      </w:r>
    </w:p>
    <w:p w:rsidR="00CA70D7" w:rsidRPr="004001CC" w:rsidRDefault="00CA70D7" w:rsidP="00674D98">
      <w:pPr>
        <w:pStyle w:val="3-"/>
        <w:widowControl w:val="0"/>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لِيَ</w:t>
      </w:r>
      <w:r w:rsidRPr="004001CC">
        <w:rPr>
          <w:rtl/>
        </w:rPr>
        <w:t xml:space="preserve"> </w:t>
      </w:r>
      <w:r w:rsidRPr="004001CC">
        <w:rPr>
          <w:rFonts w:hint="cs"/>
          <w:rtl/>
        </w:rPr>
        <w:t>لَآ</w:t>
      </w:r>
      <w:r w:rsidRPr="004001CC">
        <w:rPr>
          <w:rtl/>
        </w:rPr>
        <w:t xml:space="preserve"> </w:t>
      </w:r>
      <w:r w:rsidRPr="004001CC">
        <w:rPr>
          <w:rFonts w:hint="cs"/>
          <w:rtl/>
        </w:rPr>
        <w:t>أَعۡبُدُ</w:t>
      </w:r>
      <w:r w:rsidRPr="004001CC">
        <w:rPr>
          <w:rtl/>
        </w:rPr>
        <w:t xml:space="preserve"> </w:t>
      </w:r>
      <w:r w:rsidRPr="004001CC">
        <w:rPr>
          <w:rFonts w:hint="cs"/>
          <w:rtl/>
        </w:rPr>
        <w:t>ٱلَّذِي</w:t>
      </w:r>
      <w:r w:rsidRPr="004001CC">
        <w:rPr>
          <w:rtl/>
        </w:rPr>
        <w:t xml:space="preserve"> </w:t>
      </w:r>
      <w:r w:rsidRPr="004001CC">
        <w:rPr>
          <w:rFonts w:hint="cs"/>
          <w:rtl/>
        </w:rPr>
        <w:t>فَطَرَنِي</w:t>
      </w:r>
      <w:r w:rsidRPr="004001CC">
        <w:rPr>
          <w:rtl/>
        </w:rPr>
        <w:t xml:space="preserve"> </w:t>
      </w:r>
      <w:r w:rsidRPr="004001CC">
        <w:rPr>
          <w:rFonts w:hint="cs"/>
          <w:rtl/>
        </w:rPr>
        <w:t>وَإِلَيۡهِ</w:t>
      </w:r>
      <w:r w:rsidRPr="004001CC">
        <w:rPr>
          <w:rtl/>
        </w:rPr>
        <w:t xml:space="preserve"> </w:t>
      </w:r>
      <w:r w:rsidRPr="004001CC">
        <w:rPr>
          <w:rFonts w:hint="cs"/>
          <w:rtl/>
        </w:rPr>
        <w:t>تُرۡجَعُونَ</w:t>
      </w:r>
      <w:r w:rsidRPr="004001CC">
        <w:rPr>
          <w:rtl/>
        </w:rPr>
        <w:t xml:space="preserve"> </w:t>
      </w:r>
      <w:r w:rsidRPr="004001CC">
        <w:rPr>
          <w:rFonts w:hint="cs"/>
          <w:rtl/>
        </w:rPr>
        <w:t>٢٢</w:t>
      </w:r>
      <w:r w:rsidRPr="004001CC">
        <w:rPr>
          <w:rtl/>
        </w:rPr>
        <w:t xml:space="preserve"> </w:t>
      </w:r>
      <w:r w:rsidRPr="004001CC">
        <w:rPr>
          <w:rFonts w:hint="cs"/>
          <w:rtl/>
        </w:rPr>
        <w:t>ءَأَتَّخِذُ</w:t>
      </w:r>
      <w:r w:rsidRPr="004001CC">
        <w:rPr>
          <w:rtl/>
        </w:rPr>
        <w:t xml:space="preserve"> </w:t>
      </w:r>
      <w:r w:rsidRPr="004001CC">
        <w:rPr>
          <w:rFonts w:hint="cs"/>
          <w:rtl/>
        </w:rPr>
        <w:t>مِن</w:t>
      </w:r>
      <w:r w:rsidRPr="004001CC">
        <w:rPr>
          <w:rtl/>
        </w:rPr>
        <w:t xml:space="preserve"> </w:t>
      </w:r>
      <w:r w:rsidRPr="004001CC">
        <w:rPr>
          <w:rFonts w:hint="cs"/>
          <w:rtl/>
        </w:rPr>
        <w:t>دُونِهِۦٓ</w:t>
      </w:r>
      <w:r w:rsidRPr="004001CC">
        <w:rPr>
          <w:rtl/>
        </w:rPr>
        <w:t xml:space="preserve"> </w:t>
      </w:r>
      <w:r w:rsidRPr="004001CC">
        <w:rPr>
          <w:rFonts w:hint="cs"/>
          <w:rtl/>
        </w:rPr>
        <w:t>ءَالِهَةً</w:t>
      </w:r>
      <w:r w:rsidRPr="004001CC">
        <w:rPr>
          <w:rtl/>
        </w:rPr>
        <w:t xml:space="preserve"> </w:t>
      </w:r>
      <w:r w:rsidRPr="004001CC">
        <w:rPr>
          <w:rFonts w:hint="cs"/>
          <w:rtl/>
        </w:rPr>
        <w:t>إِن</w:t>
      </w:r>
      <w:r w:rsidRPr="004001CC">
        <w:rPr>
          <w:rtl/>
        </w:rPr>
        <w:t xml:space="preserve"> </w:t>
      </w:r>
      <w:r w:rsidRPr="004001CC">
        <w:rPr>
          <w:rFonts w:hint="cs"/>
          <w:rtl/>
        </w:rPr>
        <w:t>يُرِدۡنِ</w:t>
      </w:r>
      <w:r w:rsidRPr="004001CC">
        <w:rPr>
          <w:rtl/>
        </w:rPr>
        <w:t xml:space="preserve"> </w:t>
      </w:r>
      <w:r w:rsidRPr="004001CC">
        <w:rPr>
          <w:rFonts w:hint="cs"/>
          <w:rtl/>
        </w:rPr>
        <w:t>ٱلرَّحۡمَٰنُ</w:t>
      </w:r>
      <w:r w:rsidRPr="004001CC">
        <w:rPr>
          <w:rtl/>
        </w:rPr>
        <w:t xml:space="preserve"> </w:t>
      </w:r>
      <w:r w:rsidRPr="004001CC">
        <w:rPr>
          <w:rFonts w:hint="cs"/>
          <w:rtl/>
        </w:rPr>
        <w:t>بِضُرّٖ</w:t>
      </w:r>
      <w:r w:rsidRPr="004001CC">
        <w:rPr>
          <w:rtl/>
        </w:rPr>
        <w:t xml:space="preserve"> </w:t>
      </w:r>
      <w:r w:rsidRPr="004001CC">
        <w:rPr>
          <w:rFonts w:hint="cs"/>
          <w:rtl/>
        </w:rPr>
        <w:t>لَّا</w:t>
      </w:r>
      <w:r w:rsidRPr="004001CC">
        <w:rPr>
          <w:rtl/>
        </w:rPr>
        <w:t xml:space="preserve"> </w:t>
      </w:r>
      <w:r w:rsidRPr="004001CC">
        <w:rPr>
          <w:rFonts w:hint="cs"/>
          <w:rtl/>
        </w:rPr>
        <w:t>تُغۡنِ</w:t>
      </w:r>
      <w:r w:rsidRPr="004001CC">
        <w:rPr>
          <w:rtl/>
        </w:rPr>
        <w:t xml:space="preserve"> </w:t>
      </w:r>
      <w:r w:rsidRPr="004001CC">
        <w:rPr>
          <w:rFonts w:hint="cs"/>
          <w:rtl/>
        </w:rPr>
        <w:t>عَنِّي</w:t>
      </w:r>
      <w:r w:rsidRPr="004001CC">
        <w:rPr>
          <w:rtl/>
        </w:rPr>
        <w:t xml:space="preserve"> </w:t>
      </w:r>
      <w:r w:rsidRPr="004001CC">
        <w:rPr>
          <w:rFonts w:hint="cs"/>
          <w:rtl/>
        </w:rPr>
        <w:t>شَفَٰعَتُهُمۡ</w:t>
      </w:r>
      <w:r w:rsidRPr="004001CC">
        <w:rPr>
          <w:rtl/>
        </w:rPr>
        <w:t xml:space="preserve"> </w:t>
      </w:r>
      <w:r w:rsidRPr="004001CC">
        <w:rPr>
          <w:rFonts w:hint="cs"/>
          <w:rtl/>
        </w:rPr>
        <w:t>شَيۡ‍ٔٗا</w:t>
      </w:r>
      <w:r w:rsidRPr="004001CC">
        <w:rPr>
          <w:rtl/>
        </w:rPr>
        <w:t xml:space="preserve"> </w:t>
      </w:r>
      <w:r w:rsidRPr="004001CC">
        <w:rPr>
          <w:rFonts w:hint="cs"/>
          <w:rtl/>
        </w:rPr>
        <w:t>وَلَا</w:t>
      </w:r>
      <w:r w:rsidRPr="004001CC">
        <w:rPr>
          <w:rtl/>
        </w:rPr>
        <w:t xml:space="preserve"> </w:t>
      </w:r>
      <w:r w:rsidRPr="004001CC">
        <w:rPr>
          <w:rFonts w:hint="cs"/>
          <w:rtl/>
        </w:rPr>
        <w:t>يُنقِذُونِ</w:t>
      </w:r>
      <w:r w:rsidRPr="004001CC">
        <w:rPr>
          <w:rtl/>
        </w:rPr>
        <w:t xml:space="preserve"> </w:t>
      </w:r>
      <w:r w:rsidRPr="004001CC">
        <w:rPr>
          <w:rFonts w:hint="cs"/>
          <w:rtl/>
        </w:rPr>
        <w:t>٢٣</w:t>
      </w:r>
      <w:r w:rsidRPr="004001CC">
        <w:rPr>
          <w:rtl/>
        </w:rPr>
        <w:t xml:space="preserve"> </w:t>
      </w:r>
      <w:r w:rsidRPr="004001CC">
        <w:rPr>
          <w:rFonts w:hint="cs"/>
          <w:rtl/>
        </w:rPr>
        <w:t>إِنِّيٓ</w:t>
      </w:r>
      <w:r w:rsidRPr="004001CC">
        <w:rPr>
          <w:rtl/>
        </w:rPr>
        <w:t xml:space="preserve"> </w:t>
      </w:r>
      <w:r w:rsidRPr="004001CC">
        <w:rPr>
          <w:rFonts w:hint="cs"/>
          <w:rtl/>
        </w:rPr>
        <w:t>إِذٗا</w:t>
      </w:r>
      <w:r w:rsidRPr="004001CC">
        <w:rPr>
          <w:rtl/>
        </w:rPr>
        <w:t xml:space="preserve"> </w:t>
      </w:r>
      <w:r w:rsidRPr="004001CC">
        <w:rPr>
          <w:rFonts w:hint="cs"/>
          <w:rtl/>
        </w:rPr>
        <w:t>لَّفِي</w:t>
      </w:r>
      <w:r w:rsidRPr="004001CC">
        <w:rPr>
          <w:rtl/>
        </w:rPr>
        <w:t xml:space="preserve"> </w:t>
      </w:r>
      <w:r w:rsidRPr="004001CC">
        <w:rPr>
          <w:rFonts w:hint="cs"/>
          <w:rtl/>
        </w:rPr>
        <w:t>ضَلَٰلٖ</w:t>
      </w:r>
      <w:r w:rsidRPr="004001CC">
        <w:rPr>
          <w:rtl/>
        </w:rPr>
        <w:t xml:space="preserve"> </w:t>
      </w:r>
      <w:r w:rsidRPr="004001CC">
        <w:rPr>
          <w:rFonts w:hint="cs"/>
          <w:rtl/>
        </w:rPr>
        <w:t>مُّبِينٍ</w:t>
      </w:r>
      <w:r w:rsidRPr="004001CC">
        <w:rPr>
          <w:rtl/>
        </w:rPr>
        <w:t xml:space="preserve"> </w:t>
      </w:r>
      <w:r w:rsidRPr="004001CC">
        <w:rPr>
          <w:rFonts w:hint="cs"/>
          <w:rtl/>
        </w:rPr>
        <w:t>٢٤</w:t>
      </w:r>
      <w:r w:rsidRPr="004001CC">
        <w:rPr>
          <w:rtl/>
        </w:rPr>
        <w:t xml:space="preserve"> </w:t>
      </w:r>
      <w:r w:rsidRPr="004001CC">
        <w:rPr>
          <w:rFonts w:hint="cs"/>
          <w:rtl/>
        </w:rPr>
        <w:t>إِنِّيٓ</w:t>
      </w:r>
      <w:r w:rsidRPr="004001CC">
        <w:rPr>
          <w:rtl/>
        </w:rPr>
        <w:t xml:space="preserve"> </w:t>
      </w:r>
      <w:r w:rsidRPr="004001CC">
        <w:rPr>
          <w:rFonts w:hint="cs"/>
          <w:rtl/>
        </w:rPr>
        <w:t>ءَامَنتُ</w:t>
      </w:r>
      <w:r w:rsidRPr="004001CC">
        <w:rPr>
          <w:rtl/>
        </w:rPr>
        <w:t xml:space="preserve"> </w:t>
      </w:r>
      <w:r w:rsidRPr="004001CC">
        <w:rPr>
          <w:rFonts w:hint="cs"/>
          <w:rtl/>
        </w:rPr>
        <w:t>بِرَبِّكُمۡ</w:t>
      </w:r>
      <w:r w:rsidRPr="004001CC">
        <w:rPr>
          <w:rtl/>
        </w:rPr>
        <w:t xml:space="preserve"> </w:t>
      </w:r>
      <w:r w:rsidRPr="004001CC">
        <w:rPr>
          <w:rFonts w:hint="cs"/>
          <w:rtl/>
        </w:rPr>
        <w:t>فَٱسۡمَعُونِ</w:t>
      </w:r>
      <w:r w:rsidRPr="004001CC">
        <w:rPr>
          <w:rtl/>
        </w:rPr>
        <w:t xml:space="preserve"> </w:t>
      </w:r>
      <w:r w:rsidRPr="004001CC">
        <w:rPr>
          <w:rFonts w:hint="cs"/>
          <w:rtl/>
        </w:rPr>
        <w:t>٢٥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22-25</w:t>
      </w:r>
      <w:r w:rsidRPr="004001CC">
        <w:rPr>
          <w:rStyle w:val="7-Char"/>
          <w:rtl/>
          <w:lang w:bidi="ar-SA"/>
        </w:rPr>
        <w:t>].</w:t>
      </w:r>
      <w:r w:rsidRPr="004001CC">
        <w:rPr>
          <w:rStyle w:val="7-Char"/>
          <w:rtl/>
        </w:rPr>
        <w:t xml:space="preserve"> </w:t>
      </w:r>
    </w:p>
    <w:p w:rsidR="00044C91" w:rsidRPr="004001CC" w:rsidRDefault="00E12AA9"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چرا</w:t>
      </w:r>
      <w:r w:rsidR="002664C7" w:rsidRPr="004001CC">
        <w:rPr>
          <w:rFonts w:hint="cs"/>
          <w:rtl/>
        </w:rPr>
        <w:t xml:space="preserve"> </w:t>
      </w:r>
      <w:r w:rsidRPr="004001CC">
        <w:rPr>
          <w:rFonts w:hint="cs"/>
          <w:rtl/>
        </w:rPr>
        <w:t xml:space="preserve">نپرستم </w:t>
      </w:r>
      <w:r w:rsidR="002664C7" w:rsidRPr="004001CC">
        <w:rPr>
          <w:rFonts w:hint="cs"/>
          <w:rtl/>
        </w:rPr>
        <w:t>آن را که مرا پدید آورده و ب</w:t>
      </w:r>
      <w:r w:rsidR="00A823E9" w:rsidRPr="004001CC">
        <w:rPr>
          <w:rFonts w:hint="cs"/>
          <w:rtl/>
        </w:rPr>
        <w:t xml:space="preserve">ه </w:t>
      </w:r>
      <w:r w:rsidR="002664C7" w:rsidRPr="004001CC">
        <w:rPr>
          <w:rFonts w:hint="cs"/>
          <w:rtl/>
        </w:rPr>
        <w:t xml:space="preserve">سوی او رجوع داده می‌شوید(22) آیا غیر </w:t>
      </w:r>
      <w:r w:rsidR="00CF196C" w:rsidRPr="004001CC">
        <w:rPr>
          <w:rFonts w:hint="cs"/>
          <w:rtl/>
        </w:rPr>
        <w:t>ازخدا،</w:t>
      </w:r>
      <w:r w:rsidR="00B36AFC" w:rsidRPr="004001CC">
        <w:rPr>
          <w:rFonts w:hint="cs"/>
          <w:rtl/>
        </w:rPr>
        <w:t xml:space="preserve"> إلا</w:t>
      </w:r>
      <w:r w:rsidR="00413D97" w:rsidRPr="004001CC">
        <w:rPr>
          <w:rFonts w:hint="cs"/>
          <w:rtl/>
        </w:rPr>
        <w:t xml:space="preserve"> </w:t>
      </w:r>
      <w:r w:rsidR="00B36AFC" w:rsidRPr="004001CC">
        <w:rPr>
          <w:rFonts w:hint="cs"/>
          <w:rtl/>
        </w:rPr>
        <w:t>هان و معبودان دیگری ب</w:t>
      </w:r>
      <w:r w:rsidR="002664C7" w:rsidRPr="004001CC">
        <w:rPr>
          <w:rFonts w:hint="cs"/>
          <w:rtl/>
        </w:rPr>
        <w:t>گیرم که اگر خدای رحمن ضر</w:t>
      </w:r>
      <w:r w:rsidR="000F156C" w:rsidRPr="004001CC">
        <w:rPr>
          <w:rFonts w:hint="cs"/>
          <w:rtl/>
        </w:rPr>
        <w:t>ر</w:t>
      </w:r>
      <w:r w:rsidR="002664C7" w:rsidRPr="004001CC">
        <w:rPr>
          <w:rFonts w:hint="cs"/>
          <w:rtl/>
        </w:rPr>
        <w:t xml:space="preserve"> مرا بخواهد </w:t>
      </w:r>
      <w:r w:rsidR="00FC023B" w:rsidRPr="004001CC">
        <w:rPr>
          <w:rFonts w:hint="cs"/>
          <w:rtl/>
        </w:rPr>
        <w:t>شفاعت ایشان به هیچ وجه کفایت از من نکند و مرا نرهانند(23) ب</w:t>
      </w:r>
      <w:r w:rsidR="00CF196C" w:rsidRPr="004001CC">
        <w:rPr>
          <w:rFonts w:hint="cs"/>
          <w:rtl/>
        </w:rPr>
        <w:t>ه</w:t>
      </w:r>
      <w:r w:rsidR="00CF196C" w:rsidRPr="004001CC">
        <w:rPr>
          <w:rFonts w:hint="cs"/>
          <w:rtl/>
        </w:rPr>
        <w:softHyphen/>
      </w:r>
      <w:r w:rsidR="00FC023B" w:rsidRPr="004001CC">
        <w:rPr>
          <w:rFonts w:hint="cs"/>
          <w:rtl/>
        </w:rPr>
        <w:t>راستی که در این صورت البته در گمراهی آشکارا می‌باشم(24) ب</w:t>
      </w:r>
      <w:r w:rsidR="00CF196C" w:rsidRPr="004001CC">
        <w:rPr>
          <w:rFonts w:hint="cs"/>
          <w:rtl/>
        </w:rPr>
        <w:t>ه</w:t>
      </w:r>
      <w:r w:rsidR="00413D97" w:rsidRPr="004001CC">
        <w:rPr>
          <w:rFonts w:hint="cs"/>
          <w:rtl/>
        </w:rPr>
        <w:t xml:space="preserve"> </w:t>
      </w:r>
      <w:r w:rsidR="00CF196C" w:rsidRPr="004001CC">
        <w:rPr>
          <w:rFonts w:hint="cs"/>
          <w:rtl/>
        </w:rPr>
        <w:softHyphen/>
      </w:r>
      <w:r w:rsidR="00FC023B" w:rsidRPr="004001CC">
        <w:rPr>
          <w:rFonts w:hint="cs"/>
          <w:rtl/>
        </w:rPr>
        <w:t xml:space="preserve">درستی که من </w:t>
      </w:r>
      <w:r w:rsidR="00CF196C" w:rsidRPr="004001CC">
        <w:rPr>
          <w:rFonts w:hint="cs"/>
          <w:rtl/>
        </w:rPr>
        <w:t xml:space="preserve">به پروردگار شما </w:t>
      </w:r>
      <w:r w:rsidR="00FC023B" w:rsidRPr="004001CC">
        <w:rPr>
          <w:rFonts w:hint="cs"/>
          <w:rtl/>
        </w:rPr>
        <w:t>ایمان آوردم</w:t>
      </w:r>
      <w:r w:rsidR="00CF196C" w:rsidRPr="004001CC">
        <w:rPr>
          <w:rFonts w:hint="cs"/>
          <w:rtl/>
        </w:rPr>
        <w:t>،</w:t>
      </w:r>
      <w:r w:rsidR="00FC023B" w:rsidRPr="004001CC">
        <w:rPr>
          <w:rFonts w:hint="cs"/>
          <w:rtl/>
        </w:rPr>
        <w:t xml:space="preserve"> پس</w:t>
      </w:r>
      <w:r w:rsidR="00CF196C" w:rsidRPr="004001CC">
        <w:rPr>
          <w:rFonts w:hint="cs"/>
          <w:rtl/>
        </w:rPr>
        <w:t>،</w:t>
      </w:r>
      <w:r w:rsidR="00FC023B" w:rsidRPr="004001CC">
        <w:rPr>
          <w:rFonts w:hint="cs"/>
          <w:rtl/>
        </w:rPr>
        <w:t xml:space="preserve"> از من بشنوید(25). </w:t>
      </w:r>
    </w:p>
    <w:p w:rsidR="00117E64" w:rsidRPr="004001CC" w:rsidRDefault="00FC023B" w:rsidP="000B3611">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حق‌تعالی </w:t>
      </w:r>
      <w:r w:rsidR="004B6C7A" w:rsidRPr="004001CC">
        <w:rPr>
          <w:rFonts w:hint="cs"/>
          <w:szCs w:val="28"/>
          <w:rtl/>
        </w:rPr>
        <w:t xml:space="preserve">در این آیات از کیفیت دعوت </w:t>
      </w:r>
      <w:r w:rsidR="004B6C7A" w:rsidRPr="004001CC">
        <w:rPr>
          <w:rFonts w:hint="cs"/>
          <w:b/>
          <w:bCs/>
          <w:szCs w:val="28"/>
          <w:rtl/>
        </w:rPr>
        <w:t>حبیب</w:t>
      </w:r>
      <w:r w:rsidR="004B6C7A" w:rsidRPr="004001CC">
        <w:rPr>
          <w:rFonts w:hint="cs"/>
          <w:szCs w:val="28"/>
          <w:rtl/>
        </w:rPr>
        <w:t xml:space="preserve"> و ارش</w:t>
      </w:r>
      <w:r w:rsidR="009E1A0E" w:rsidRPr="004001CC">
        <w:rPr>
          <w:rFonts w:hint="cs"/>
          <w:szCs w:val="28"/>
          <w:rtl/>
        </w:rPr>
        <w:t>اد او کفار قوم خود را بیان کرده</w:t>
      </w:r>
      <w:r w:rsidR="004B6C7A" w:rsidRPr="004001CC">
        <w:rPr>
          <w:rFonts w:hint="cs"/>
          <w:szCs w:val="28"/>
          <w:rtl/>
        </w:rPr>
        <w:t xml:space="preserve"> و استدلال او را بیان کرده که بنده باید فقط خالق خود را عبادت کند و او را ملجأ در حوائج بداند،</w:t>
      </w:r>
      <w:r w:rsidR="0028082F" w:rsidRPr="004001CC">
        <w:rPr>
          <w:rFonts w:hint="cs"/>
          <w:szCs w:val="28"/>
          <w:rtl/>
        </w:rPr>
        <w:t xml:space="preserve"> ب</w:t>
      </w:r>
      <w:r w:rsidR="00CF196C" w:rsidRPr="004001CC">
        <w:rPr>
          <w:rFonts w:hint="cs"/>
          <w:szCs w:val="28"/>
          <w:rtl/>
        </w:rPr>
        <w:t xml:space="preserve">ه </w:t>
      </w:r>
      <w:r w:rsidR="0028082F" w:rsidRPr="004001CC">
        <w:rPr>
          <w:rFonts w:hint="cs"/>
          <w:szCs w:val="28"/>
          <w:rtl/>
        </w:rPr>
        <w:t>دلیل اینکه او هستی داده. ثانیا</w:t>
      </w:r>
      <w:r w:rsidR="00413D97" w:rsidRPr="004001CC">
        <w:rPr>
          <w:rFonts w:hint="cs"/>
          <w:szCs w:val="28"/>
          <w:rtl/>
        </w:rPr>
        <w:t>ً</w:t>
      </w:r>
      <w:r w:rsidR="002D7F6D" w:rsidRPr="004001CC">
        <w:rPr>
          <w:rFonts w:hint="cs"/>
          <w:szCs w:val="28"/>
          <w:rtl/>
        </w:rPr>
        <w:t xml:space="preserve">: </w:t>
      </w:r>
      <w:r w:rsidR="0028082F" w:rsidRPr="004001CC">
        <w:rPr>
          <w:rFonts w:hint="cs"/>
          <w:szCs w:val="28"/>
          <w:rtl/>
        </w:rPr>
        <w:t>بازگشت همه برای حساب ب</w:t>
      </w:r>
      <w:r w:rsidR="00CF196C" w:rsidRPr="004001CC">
        <w:rPr>
          <w:rFonts w:hint="cs"/>
          <w:szCs w:val="28"/>
          <w:rtl/>
        </w:rPr>
        <w:t xml:space="preserve">ه </w:t>
      </w:r>
      <w:r w:rsidR="0028082F" w:rsidRPr="004001CC">
        <w:rPr>
          <w:rFonts w:hint="cs"/>
          <w:szCs w:val="28"/>
          <w:rtl/>
        </w:rPr>
        <w:t>سوی اوست. ثالثا</w:t>
      </w:r>
      <w:r w:rsidR="00413D97" w:rsidRPr="004001CC">
        <w:rPr>
          <w:rFonts w:hint="cs"/>
          <w:szCs w:val="28"/>
          <w:rtl/>
        </w:rPr>
        <w:t>ً</w:t>
      </w:r>
      <w:r w:rsidR="002D7F6D" w:rsidRPr="004001CC">
        <w:rPr>
          <w:rFonts w:hint="cs"/>
          <w:szCs w:val="28"/>
          <w:rtl/>
        </w:rPr>
        <w:t xml:space="preserve">: </w:t>
      </w:r>
      <w:r w:rsidR="00413D97" w:rsidRPr="004001CC">
        <w:rPr>
          <w:rFonts w:hint="cs"/>
          <w:szCs w:val="28"/>
          <w:rtl/>
        </w:rPr>
        <w:t>در صورت عذاب ا</w:t>
      </w:r>
      <w:r w:rsidR="0028082F" w:rsidRPr="004001CC">
        <w:rPr>
          <w:rFonts w:hint="cs"/>
          <w:szCs w:val="28"/>
          <w:rtl/>
        </w:rPr>
        <w:t xml:space="preserve">لهی برای بنده و تعیین </w:t>
      </w:r>
      <w:r w:rsidR="001A1C5E" w:rsidRPr="004001CC">
        <w:rPr>
          <w:rFonts w:hint="cs"/>
          <w:szCs w:val="28"/>
          <w:rtl/>
        </w:rPr>
        <w:t xml:space="preserve">کیفر او، </w:t>
      </w:r>
      <w:r w:rsidR="00E0728F" w:rsidRPr="004001CC">
        <w:rPr>
          <w:rFonts w:hint="cs"/>
          <w:szCs w:val="28"/>
          <w:rtl/>
        </w:rPr>
        <w:t>شفاعت احدی مفید نباشد. رابعا</w:t>
      </w:r>
      <w:r w:rsidR="00413D97" w:rsidRPr="004001CC">
        <w:rPr>
          <w:rFonts w:hint="cs"/>
          <w:szCs w:val="28"/>
          <w:rtl/>
        </w:rPr>
        <w:t>ً</w:t>
      </w:r>
      <w:r w:rsidR="002D7F6D" w:rsidRPr="004001CC">
        <w:rPr>
          <w:rFonts w:hint="cs"/>
          <w:szCs w:val="28"/>
          <w:rtl/>
        </w:rPr>
        <w:t xml:space="preserve">: </w:t>
      </w:r>
      <w:r w:rsidR="00E0728F" w:rsidRPr="004001CC">
        <w:rPr>
          <w:rFonts w:hint="cs"/>
          <w:szCs w:val="28"/>
          <w:rtl/>
        </w:rPr>
        <w:t xml:space="preserve">شفیعان </w:t>
      </w:r>
      <w:r w:rsidR="00542C25" w:rsidRPr="004001CC">
        <w:rPr>
          <w:rFonts w:hint="cs"/>
          <w:szCs w:val="28"/>
          <w:rtl/>
        </w:rPr>
        <w:t>از عهد</w:t>
      </w:r>
      <w:r w:rsidR="00117E64" w:rsidRPr="004001CC">
        <w:rPr>
          <w:rFonts w:hint="cs"/>
          <w:szCs w:val="28"/>
          <w:rtl/>
        </w:rPr>
        <w:t>ۀ</w:t>
      </w:r>
      <w:r w:rsidR="00413D97" w:rsidRPr="004001CC">
        <w:rPr>
          <w:rFonts w:hint="cs"/>
          <w:szCs w:val="28"/>
          <w:rtl/>
        </w:rPr>
        <w:t xml:space="preserve"> انقاذ برنیایند</w:t>
      </w:r>
      <w:r w:rsidR="00542C25" w:rsidRPr="004001CC">
        <w:rPr>
          <w:rFonts w:hint="cs"/>
          <w:szCs w:val="28"/>
          <w:rtl/>
        </w:rPr>
        <w:t xml:space="preserve"> و لذا ایمان خو</w:t>
      </w:r>
      <w:r w:rsidR="00CF196C" w:rsidRPr="004001CC">
        <w:rPr>
          <w:rFonts w:hint="cs"/>
          <w:szCs w:val="28"/>
          <w:rtl/>
        </w:rPr>
        <w:t>د</w:t>
      </w:r>
      <w:r w:rsidR="00542C25" w:rsidRPr="004001CC">
        <w:rPr>
          <w:rFonts w:hint="cs"/>
          <w:szCs w:val="28"/>
          <w:rtl/>
        </w:rPr>
        <w:t xml:space="preserve"> را اعلام کرد و گفت</w:t>
      </w:r>
      <w:r w:rsidR="002D7F6D" w:rsidRPr="004001CC">
        <w:rPr>
          <w:rFonts w:hint="cs"/>
          <w:szCs w:val="28"/>
          <w:rtl/>
        </w:rPr>
        <w:t xml:space="preserve">: </w:t>
      </w:r>
      <w:r w:rsidR="00542C25" w:rsidRPr="004001CC">
        <w:rPr>
          <w:rFonts w:hint="cs"/>
          <w:szCs w:val="28"/>
          <w:rtl/>
        </w:rPr>
        <w:t>ای کفار بشنوید. از رسول خدا</w:t>
      </w:r>
      <w:r w:rsidR="003D5952" w:rsidRPr="004001CC">
        <w:rPr>
          <w:rFonts w:cs="CTraditional Arabic" w:hint="cs"/>
          <w:szCs w:val="28"/>
          <w:rtl/>
        </w:rPr>
        <w:t>ص</w:t>
      </w:r>
      <w:r w:rsidR="00056F3F" w:rsidRPr="004001CC">
        <w:rPr>
          <w:rFonts w:hint="cs"/>
          <w:szCs w:val="28"/>
          <w:rtl/>
        </w:rPr>
        <w:t xml:space="preserve"> نقل شده که فرمود</w:t>
      </w:r>
      <w:r w:rsidR="002D7F6D" w:rsidRPr="004001CC">
        <w:rPr>
          <w:rFonts w:hint="cs"/>
          <w:szCs w:val="28"/>
          <w:rtl/>
        </w:rPr>
        <w:t xml:space="preserve">: </w:t>
      </w:r>
      <w:r w:rsidR="00056F3F" w:rsidRPr="004001CC">
        <w:rPr>
          <w:rStyle w:val="2-Char"/>
          <w:noProof w:val="0"/>
          <w:rtl/>
          <w:lang w:bidi="ar-SA"/>
        </w:rPr>
        <w:t>«</w:t>
      </w:r>
      <w:r w:rsidR="000B3611" w:rsidRPr="004001CC">
        <w:rPr>
          <w:rStyle w:val="2-Char"/>
          <w:noProof w:val="0"/>
          <w:rtl/>
          <w:lang w:bidi="ar-SA"/>
        </w:rPr>
        <w:t xml:space="preserve">سُبَّاقُ الْأُمَمِ ثَلَاثَةٌ لَمْ يَكْفُرُوا </w:t>
      </w:r>
      <w:r w:rsidR="00F10827" w:rsidRPr="004001CC">
        <w:rPr>
          <w:rStyle w:val="2-Char"/>
          <w:noProof w:val="0"/>
          <w:rtl/>
          <w:lang w:bidi="ar-SA"/>
        </w:rPr>
        <w:t>بِاللهِ</w:t>
      </w:r>
      <w:r w:rsidR="000B3611" w:rsidRPr="004001CC">
        <w:rPr>
          <w:rStyle w:val="2-Char"/>
          <w:noProof w:val="0"/>
          <w:rtl/>
          <w:lang w:bidi="ar-SA"/>
        </w:rPr>
        <w:t xml:space="preserve"> طَرْفَةَ عَيْنٍ</w:t>
      </w:r>
      <w:r w:rsidR="002D7F6D" w:rsidRPr="004001CC">
        <w:rPr>
          <w:rStyle w:val="2-Char"/>
          <w:noProof w:val="0"/>
          <w:rtl/>
          <w:lang w:bidi="ar-SA"/>
        </w:rPr>
        <w:t xml:space="preserve">: </w:t>
      </w:r>
      <w:r w:rsidR="000B3611" w:rsidRPr="004001CC">
        <w:rPr>
          <w:rStyle w:val="2-Char"/>
          <w:noProof w:val="0"/>
          <w:rtl/>
          <w:lang w:bidi="ar-SA"/>
        </w:rPr>
        <w:t xml:space="preserve">عَلِيُّ بْنُ أَبِي طَالِبٍ </w:t>
      </w:r>
      <w:r w:rsidR="00684CBD" w:rsidRPr="004001CC">
        <w:rPr>
          <w:rStyle w:val="2-Char"/>
          <w:rFonts w:ascii="AGA Arabesque" w:hAnsi="AGA Arabesque"/>
          <w:b w:val="0"/>
          <w:bCs w:val="0"/>
          <w:noProof w:val="0"/>
          <w:lang w:bidi="ar-SA"/>
        </w:rPr>
        <w:t></w:t>
      </w:r>
      <w:r w:rsidR="00E93D0D" w:rsidRPr="004001CC">
        <w:rPr>
          <w:rStyle w:val="2-Char"/>
          <w:noProof w:val="0"/>
          <w:rtl/>
          <w:lang w:bidi="ar-SA"/>
        </w:rPr>
        <w:t xml:space="preserve"> و</w:t>
      </w:r>
      <w:r w:rsidR="000B3611" w:rsidRPr="004001CC">
        <w:rPr>
          <w:rStyle w:val="2-Char"/>
          <w:noProof w:val="0"/>
          <w:rtl/>
          <w:lang w:bidi="ar-SA"/>
        </w:rPr>
        <w:t>َصَاحِبُ يَاسِينَ وَمُؤْمِنُ آلِ فِرْعَوْنَ</w:t>
      </w:r>
      <w:r w:rsidR="007C74E8"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1"/>
      </w:r>
      <w:r w:rsidR="00D0693F" w:rsidRPr="004001CC">
        <w:rPr>
          <w:rStyle w:val="FootnoteReference"/>
          <w:rFonts w:cs="Arabic11 BT"/>
          <w:szCs w:val="28"/>
          <w:rtl/>
          <w:lang w:bidi="ar-SA"/>
        </w:rPr>
        <w:t>)</w:t>
      </w:r>
      <w:r w:rsidR="007C74E8" w:rsidRPr="004001CC">
        <w:rPr>
          <w:rFonts w:hint="cs"/>
          <w:szCs w:val="28"/>
          <w:rtl/>
        </w:rPr>
        <w:t xml:space="preserve">. در تاریخ </w:t>
      </w:r>
      <w:r w:rsidR="007F485F" w:rsidRPr="004001CC">
        <w:rPr>
          <w:rFonts w:hint="cs"/>
          <w:szCs w:val="28"/>
          <w:rtl/>
        </w:rPr>
        <w:t xml:space="preserve">حال او آمده که </w:t>
      </w:r>
      <w:r w:rsidR="001C03B2" w:rsidRPr="004001CC">
        <w:rPr>
          <w:rFonts w:hint="cs"/>
          <w:szCs w:val="28"/>
          <w:rtl/>
        </w:rPr>
        <w:t>قوم بر او حمله</w:t>
      </w:r>
      <w:r w:rsidR="000C2B06" w:rsidRPr="004001CC">
        <w:rPr>
          <w:rFonts w:hint="eastAsia"/>
          <w:szCs w:val="28"/>
          <w:rtl/>
        </w:rPr>
        <w:t>‌</w:t>
      </w:r>
      <w:r w:rsidR="001C03B2" w:rsidRPr="004001CC">
        <w:rPr>
          <w:rFonts w:hint="cs"/>
          <w:szCs w:val="28"/>
          <w:rtl/>
        </w:rPr>
        <w:t xml:space="preserve">ور </w:t>
      </w:r>
      <w:r w:rsidR="00851E85" w:rsidRPr="004001CC">
        <w:rPr>
          <w:rFonts w:hint="cs"/>
          <w:szCs w:val="28"/>
          <w:rtl/>
        </w:rPr>
        <w:t>شدند و زیر پا او را شهید کردند، و لذا در آی</w:t>
      </w:r>
      <w:r w:rsidR="00117E64" w:rsidRPr="004001CC">
        <w:rPr>
          <w:rFonts w:hint="cs"/>
          <w:szCs w:val="28"/>
          <w:rtl/>
        </w:rPr>
        <w:t>ۀ</w:t>
      </w:r>
      <w:r w:rsidR="00851E85" w:rsidRPr="004001CC">
        <w:rPr>
          <w:rFonts w:hint="cs"/>
          <w:szCs w:val="28"/>
          <w:rtl/>
        </w:rPr>
        <w:t xml:space="preserve"> ذیل بیان شده </w:t>
      </w:r>
      <w:r w:rsidR="00154AF7" w:rsidRPr="004001CC">
        <w:rPr>
          <w:rFonts w:hint="cs"/>
          <w:szCs w:val="28"/>
          <w:rtl/>
        </w:rPr>
        <w:t xml:space="preserve">که </w:t>
      </w:r>
      <w:r w:rsidR="00CF196C" w:rsidRPr="004001CC">
        <w:rPr>
          <w:rFonts w:hint="cs"/>
          <w:szCs w:val="28"/>
          <w:rtl/>
        </w:rPr>
        <w:t xml:space="preserve">از طرف خدای تعالی </w:t>
      </w:r>
      <w:r w:rsidR="00154AF7" w:rsidRPr="004001CC">
        <w:rPr>
          <w:rFonts w:hint="cs"/>
          <w:szCs w:val="28"/>
          <w:rtl/>
        </w:rPr>
        <w:t>او را به بهشت خواندند</w:t>
      </w:r>
      <w:r w:rsidR="00C644D0" w:rsidRPr="004001CC">
        <w:rPr>
          <w:rFonts w:hint="cs"/>
          <w:szCs w:val="28"/>
          <w:rtl/>
        </w:rPr>
        <w:t>.</w:t>
      </w:r>
    </w:p>
    <w:p w:rsidR="00CA70D7" w:rsidRPr="004001CC" w:rsidRDefault="00CA70D7" w:rsidP="00656E79">
      <w:pPr>
        <w:pStyle w:val="3-"/>
        <w:rPr>
          <w:rtl/>
        </w:rPr>
      </w:pPr>
      <w:r w:rsidRPr="004001CC">
        <w:rPr>
          <w:rFonts w:ascii="Traditional Arabic" w:hAnsi="Traditional Arabic" w:cs="Traditional Arabic"/>
          <w:rtl/>
        </w:rPr>
        <w:t>﴿</w:t>
      </w:r>
      <w:r w:rsidRPr="004001CC">
        <w:rPr>
          <w:rFonts w:hint="cs"/>
          <w:rtl/>
        </w:rPr>
        <w:t>قِيلَ</w:t>
      </w:r>
      <w:r w:rsidRPr="004001CC">
        <w:rPr>
          <w:rtl/>
        </w:rPr>
        <w:t xml:space="preserve"> </w:t>
      </w:r>
      <w:r w:rsidRPr="004001CC">
        <w:rPr>
          <w:rFonts w:hint="cs"/>
          <w:rtl/>
        </w:rPr>
        <w:t>ٱدۡخُلِ</w:t>
      </w:r>
      <w:r w:rsidRPr="004001CC">
        <w:rPr>
          <w:rtl/>
        </w:rPr>
        <w:t xml:space="preserve"> </w:t>
      </w:r>
      <w:r w:rsidRPr="004001CC">
        <w:rPr>
          <w:rFonts w:hint="cs"/>
          <w:rtl/>
        </w:rPr>
        <w:t>ٱلۡجَنَّةَۖ</w:t>
      </w:r>
      <w:r w:rsidRPr="004001CC">
        <w:rPr>
          <w:rtl/>
        </w:rPr>
        <w:t xml:space="preserve"> </w:t>
      </w:r>
      <w:r w:rsidRPr="004001CC">
        <w:rPr>
          <w:rFonts w:hint="cs"/>
          <w:rtl/>
        </w:rPr>
        <w:t>قَالَ</w:t>
      </w:r>
      <w:r w:rsidRPr="004001CC">
        <w:rPr>
          <w:rtl/>
        </w:rPr>
        <w:t xml:space="preserve"> </w:t>
      </w:r>
      <w:r w:rsidRPr="004001CC">
        <w:rPr>
          <w:rFonts w:hint="cs"/>
          <w:rtl/>
        </w:rPr>
        <w:t>يَٰلَيۡتَ</w:t>
      </w:r>
      <w:r w:rsidRPr="004001CC">
        <w:rPr>
          <w:rtl/>
        </w:rPr>
        <w:t xml:space="preserve"> </w:t>
      </w:r>
      <w:r w:rsidRPr="004001CC">
        <w:rPr>
          <w:rFonts w:hint="cs"/>
          <w:rtl/>
        </w:rPr>
        <w:t>قَوۡمِي</w:t>
      </w:r>
      <w:r w:rsidRPr="004001CC">
        <w:rPr>
          <w:rtl/>
        </w:rPr>
        <w:t xml:space="preserve"> </w:t>
      </w:r>
      <w:r w:rsidRPr="004001CC">
        <w:rPr>
          <w:rFonts w:hint="cs"/>
          <w:rtl/>
        </w:rPr>
        <w:t>يَعۡلَمُونَ</w:t>
      </w:r>
      <w:r w:rsidRPr="004001CC">
        <w:rPr>
          <w:rtl/>
        </w:rPr>
        <w:t xml:space="preserve"> </w:t>
      </w:r>
      <w:r w:rsidRPr="004001CC">
        <w:rPr>
          <w:rFonts w:hint="cs"/>
          <w:rtl/>
        </w:rPr>
        <w:t>٢٦</w:t>
      </w:r>
      <w:r w:rsidRPr="004001CC">
        <w:rPr>
          <w:rtl/>
        </w:rPr>
        <w:t xml:space="preserve"> </w:t>
      </w:r>
      <w:r w:rsidRPr="004001CC">
        <w:rPr>
          <w:rFonts w:hint="cs"/>
          <w:rtl/>
        </w:rPr>
        <w:t>بِمَا</w:t>
      </w:r>
      <w:r w:rsidRPr="004001CC">
        <w:rPr>
          <w:rtl/>
        </w:rPr>
        <w:t xml:space="preserve"> </w:t>
      </w:r>
      <w:r w:rsidRPr="004001CC">
        <w:rPr>
          <w:rFonts w:hint="cs"/>
          <w:rtl/>
        </w:rPr>
        <w:t>غَفَرَ</w:t>
      </w:r>
      <w:r w:rsidRPr="004001CC">
        <w:rPr>
          <w:rtl/>
        </w:rPr>
        <w:t xml:space="preserve"> </w:t>
      </w:r>
      <w:r w:rsidRPr="004001CC">
        <w:rPr>
          <w:rFonts w:hint="cs"/>
          <w:rtl/>
        </w:rPr>
        <w:t>لِي</w:t>
      </w:r>
      <w:r w:rsidRPr="004001CC">
        <w:rPr>
          <w:rtl/>
        </w:rPr>
        <w:t xml:space="preserve"> </w:t>
      </w:r>
      <w:r w:rsidRPr="004001CC">
        <w:rPr>
          <w:rFonts w:hint="cs"/>
          <w:rtl/>
        </w:rPr>
        <w:t>رَبِّي</w:t>
      </w:r>
      <w:r w:rsidRPr="004001CC">
        <w:rPr>
          <w:rtl/>
        </w:rPr>
        <w:t xml:space="preserve"> </w:t>
      </w:r>
      <w:r w:rsidRPr="004001CC">
        <w:rPr>
          <w:rFonts w:hint="cs"/>
          <w:rtl/>
        </w:rPr>
        <w:t>وَجَعَلَنِي</w:t>
      </w:r>
      <w:r w:rsidRPr="004001CC">
        <w:rPr>
          <w:rtl/>
        </w:rPr>
        <w:t xml:space="preserve"> </w:t>
      </w:r>
      <w:r w:rsidRPr="004001CC">
        <w:rPr>
          <w:rFonts w:hint="cs"/>
          <w:rtl/>
        </w:rPr>
        <w:t>مِنَ</w:t>
      </w:r>
      <w:r w:rsidRPr="004001CC">
        <w:rPr>
          <w:rtl/>
        </w:rPr>
        <w:t xml:space="preserve"> </w:t>
      </w:r>
      <w:r w:rsidRPr="004001CC">
        <w:rPr>
          <w:rFonts w:hint="cs"/>
          <w:rtl/>
        </w:rPr>
        <w:t>ٱلۡمُكۡرَمِينَ</w:t>
      </w:r>
      <w:r w:rsidRPr="004001CC">
        <w:rPr>
          <w:rtl/>
        </w:rPr>
        <w:t xml:space="preserve"> </w:t>
      </w:r>
      <w:r w:rsidRPr="004001CC">
        <w:rPr>
          <w:rFonts w:hint="cs"/>
          <w:rtl/>
        </w:rPr>
        <w:t>٢٧</w:t>
      </w:r>
      <w:r w:rsidRPr="004001CC">
        <w:rPr>
          <w:rtl/>
        </w:rPr>
        <w:t xml:space="preserve"> </w:t>
      </w:r>
      <w:r w:rsidRPr="004001CC">
        <w:rPr>
          <w:rFonts w:hint="cs"/>
          <w:rtl/>
        </w:rPr>
        <w:t>۞وَمَآ</w:t>
      </w:r>
      <w:r w:rsidRPr="004001CC">
        <w:rPr>
          <w:rtl/>
        </w:rPr>
        <w:t xml:space="preserve"> </w:t>
      </w:r>
      <w:r w:rsidRPr="004001CC">
        <w:rPr>
          <w:rFonts w:hint="cs"/>
          <w:rtl/>
        </w:rPr>
        <w:t>أَنزَلۡنَا</w:t>
      </w:r>
      <w:r w:rsidRPr="004001CC">
        <w:rPr>
          <w:rtl/>
        </w:rPr>
        <w:t xml:space="preserve"> </w:t>
      </w:r>
      <w:r w:rsidRPr="004001CC">
        <w:rPr>
          <w:rFonts w:hint="cs"/>
          <w:rtl/>
        </w:rPr>
        <w:t>عَلَىٰ</w:t>
      </w:r>
      <w:r w:rsidRPr="004001CC">
        <w:rPr>
          <w:rtl/>
        </w:rPr>
        <w:t xml:space="preserve"> </w:t>
      </w:r>
      <w:r w:rsidRPr="004001CC">
        <w:rPr>
          <w:rFonts w:hint="cs"/>
          <w:rtl/>
        </w:rPr>
        <w:t>قَوۡمِهِۦ</w:t>
      </w:r>
      <w:r w:rsidRPr="004001CC">
        <w:rPr>
          <w:rtl/>
        </w:rPr>
        <w:t xml:space="preserve"> </w:t>
      </w:r>
      <w:r w:rsidRPr="004001CC">
        <w:rPr>
          <w:rFonts w:hint="cs"/>
          <w:rtl/>
        </w:rPr>
        <w:t>مِنۢ</w:t>
      </w:r>
      <w:r w:rsidRPr="004001CC">
        <w:rPr>
          <w:rtl/>
        </w:rPr>
        <w:t xml:space="preserve"> </w:t>
      </w:r>
      <w:r w:rsidRPr="004001CC">
        <w:rPr>
          <w:rFonts w:hint="cs"/>
          <w:rtl/>
        </w:rPr>
        <w:t>بَعۡدِهِۦ</w:t>
      </w:r>
      <w:r w:rsidRPr="004001CC">
        <w:rPr>
          <w:rtl/>
        </w:rPr>
        <w:t xml:space="preserve"> </w:t>
      </w:r>
      <w:r w:rsidRPr="004001CC">
        <w:rPr>
          <w:rFonts w:hint="cs"/>
          <w:rtl/>
        </w:rPr>
        <w:t>مِن</w:t>
      </w:r>
      <w:r w:rsidRPr="004001CC">
        <w:rPr>
          <w:rtl/>
        </w:rPr>
        <w:t xml:space="preserve"> </w:t>
      </w:r>
      <w:r w:rsidRPr="004001CC">
        <w:rPr>
          <w:rFonts w:hint="cs"/>
          <w:rtl/>
        </w:rPr>
        <w:t>جُندٖ</w:t>
      </w:r>
      <w:r w:rsidRPr="004001CC">
        <w:rPr>
          <w:rtl/>
        </w:rPr>
        <w:t xml:space="preserve"> </w:t>
      </w:r>
      <w:r w:rsidRPr="004001CC">
        <w:rPr>
          <w:rFonts w:hint="cs"/>
          <w:rtl/>
        </w:rPr>
        <w:t>مِّنَ</w:t>
      </w:r>
      <w:r w:rsidRPr="004001CC">
        <w:rPr>
          <w:rtl/>
        </w:rPr>
        <w:t xml:space="preserve"> </w:t>
      </w:r>
      <w:r w:rsidRPr="004001CC">
        <w:rPr>
          <w:rFonts w:hint="cs"/>
          <w:rtl/>
        </w:rPr>
        <w:t>ٱلسَّمَآءِ</w:t>
      </w:r>
      <w:r w:rsidRPr="004001CC">
        <w:rPr>
          <w:rtl/>
        </w:rPr>
        <w:t xml:space="preserve"> </w:t>
      </w:r>
      <w:r w:rsidRPr="004001CC">
        <w:rPr>
          <w:rFonts w:hint="cs"/>
          <w:rtl/>
        </w:rPr>
        <w:t>وَمَا</w:t>
      </w:r>
      <w:r w:rsidRPr="004001CC">
        <w:rPr>
          <w:rtl/>
        </w:rPr>
        <w:t xml:space="preserve"> </w:t>
      </w:r>
      <w:r w:rsidRPr="004001CC">
        <w:rPr>
          <w:rFonts w:hint="cs"/>
          <w:rtl/>
        </w:rPr>
        <w:t>كُنَّا</w:t>
      </w:r>
      <w:r w:rsidRPr="004001CC">
        <w:rPr>
          <w:rtl/>
        </w:rPr>
        <w:t xml:space="preserve"> </w:t>
      </w:r>
      <w:r w:rsidRPr="004001CC">
        <w:rPr>
          <w:rFonts w:hint="cs"/>
          <w:rtl/>
        </w:rPr>
        <w:t>مُنزِلِينَ</w:t>
      </w:r>
      <w:r w:rsidRPr="004001CC">
        <w:rPr>
          <w:rtl/>
        </w:rPr>
        <w:t xml:space="preserve"> </w:t>
      </w:r>
      <w:r w:rsidRPr="004001CC">
        <w:rPr>
          <w:rFonts w:hint="cs"/>
          <w:rtl/>
        </w:rPr>
        <w:t>٢٨</w:t>
      </w:r>
      <w:r w:rsidRPr="004001CC">
        <w:rPr>
          <w:rtl/>
        </w:rPr>
        <w:t xml:space="preserve"> </w:t>
      </w:r>
      <w:r w:rsidRPr="004001CC">
        <w:rPr>
          <w:rFonts w:hint="cs"/>
          <w:rtl/>
        </w:rPr>
        <w:t>إِن</w:t>
      </w:r>
      <w:r w:rsidRPr="004001CC">
        <w:rPr>
          <w:rtl/>
        </w:rPr>
        <w:t xml:space="preserve"> </w:t>
      </w:r>
      <w:r w:rsidRPr="004001CC">
        <w:rPr>
          <w:rFonts w:hint="cs"/>
          <w:rtl/>
        </w:rPr>
        <w:t>كَانَتۡ</w:t>
      </w:r>
      <w:r w:rsidRPr="004001CC">
        <w:rPr>
          <w:rtl/>
        </w:rPr>
        <w:t xml:space="preserve"> </w:t>
      </w:r>
      <w:r w:rsidRPr="004001CC">
        <w:rPr>
          <w:rFonts w:hint="cs"/>
          <w:rtl/>
        </w:rPr>
        <w:t>إِلَّا</w:t>
      </w:r>
      <w:r w:rsidRPr="004001CC">
        <w:rPr>
          <w:rtl/>
        </w:rPr>
        <w:t xml:space="preserve"> </w:t>
      </w:r>
      <w:r w:rsidRPr="004001CC">
        <w:rPr>
          <w:rFonts w:hint="cs"/>
          <w:rtl/>
        </w:rPr>
        <w:t>صَيۡحَةٗ</w:t>
      </w:r>
      <w:r w:rsidRPr="004001CC">
        <w:rPr>
          <w:rtl/>
        </w:rPr>
        <w:t xml:space="preserve"> </w:t>
      </w:r>
      <w:r w:rsidRPr="004001CC">
        <w:rPr>
          <w:rFonts w:hint="cs"/>
          <w:rtl/>
        </w:rPr>
        <w:t>وَٰحِدَةٗ</w:t>
      </w:r>
      <w:r w:rsidRPr="004001CC">
        <w:rPr>
          <w:rtl/>
        </w:rPr>
        <w:t xml:space="preserve"> </w:t>
      </w:r>
      <w:r w:rsidRPr="004001CC">
        <w:rPr>
          <w:rFonts w:hint="cs"/>
          <w:rtl/>
        </w:rPr>
        <w:t>فَإِذَا</w:t>
      </w:r>
      <w:r w:rsidRPr="004001CC">
        <w:rPr>
          <w:rtl/>
        </w:rPr>
        <w:t xml:space="preserve"> </w:t>
      </w:r>
      <w:r w:rsidRPr="004001CC">
        <w:rPr>
          <w:rFonts w:hint="cs"/>
          <w:rtl/>
        </w:rPr>
        <w:t>هُمۡ</w:t>
      </w:r>
      <w:r w:rsidRPr="004001CC">
        <w:rPr>
          <w:rtl/>
        </w:rPr>
        <w:t xml:space="preserve"> </w:t>
      </w:r>
      <w:r w:rsidRPr="004001CC">
        <w:rPr>
          <w:rFonts w:hint="cs"/>
          <w:rtl/>
        </w:rPr>
        <w:t>خَٰمِدُونَ</w:t>
      </w:r>
      <w:r w:rsidRPr="004001CC">
        <w:rPr>
          <w:rtl/>
        </w:rPr>
        <w:t xml:space="preserve"> </w:t>
      </w:r>
      <w:r w:rsidRPr="004001CC">
        <w:rPr>
          <w:rFonts w:hint="cs"/>
          <w:rtl/>
        </w:rPr>
        <w:t>٢٩</w:t>
      </w:r>
      <w:r w:rsidRPr="004001CC">
        <w:rPr>
          <w:rtl/>
        </w:rPr>
        <w:t xml:space="preserve"> </w:t>
      </w:r>
      <w:r w:rsidRPr="004001CC">
        <w:rPr>
          <w:rFonts w:hint="cs"/>
          <w:rtl/>
        </w:rPr>
        <w:t>يَٰحَسۡرَةً</w:t>
      </w:r>
      <w:r w:rsidRPr="004001CC">
        <w:rPr>
          <w:rtl/>
        </w:rPr>
        <w:t xml:space="preserve"> </w:t>
      </w:r>
      <w:r w:rsidRPr="004001CC">
        <w:rPr>
          <w:rFonts w:hint="cs"/>
          <w:rtl/>
        </w:rPr>
        <w:t>عَلَى</w:t>
      </w:r>
      <w:r w:rsidRPr="004001CC">
        <w:rPr>
          <w:rtl/>
        </w:rPr>
        <w:t xml:space="preserve"> </w:t>
      </w:r>
      <w:r w:rsidRPr="004001CC">
        <w:rPr>
          <w:rFonts w:hint="cs"/>
          <w:rtl/>
        </w:rPr>
        <w:t>ٱلۡعِبَادِۚ</w:t>
      </w:r>
      <w:r w:rsidRPr="004001CC">
        <w:rPr>
          <w:rtl/>
        </w:rPr>
        <w:t xml:space="preserve"> </w:t>
      </w:r>
      <w:r w:rsidRPr="004001CC">
        <w:rPr>
          <w:rFonts w:hint="cs"/>
          <w:rtl/>
        </w:rPr>
        <w:t>مَا</w:t>
      </w:r>
      <w:r w:rsidRPr="004001CC">
        <w:rPr>
          <w:rtl/>
        </w:rPr>
        <w:t xml:space="preserve"> </w:t>
      </w:r>
      <w:r w:rsidRPr="004001CC">
        <w:rPr>
          <w:rFonts w:hint="cs"/>
          <w:rtl/>
        </w:rPr>
        <w:t>يَأۡتِيهِم</w:t>
      </w:r>
      <w:r w:rsidRPr="004001CC">
        <w:rPr>
          <w:rtl/>
        </w:rPr>
        <w:t xml:space="preserve"> </w:t>
      </w:r>
      <w:r w:rsidRPr="004001CC">
        <w:rPr>
          <w:rFonts w:hint="cs"/>
          <w:rtl/>
        </w:rPr>
        <w:t>مِّن</w:t>
      </w:r>
      <w:r w:rsidRPr="004001CC">
        <w:rPr>
          <w:rtl/>
        </w:rPr>
        <w:t xml:space="preserve"> </w:t>
      </w:r>
      <w:r w:rsidRPr="004001CC">
        <w:rPr>
          <w:rFonts w:hint="cs"/>
          <w:rtl/>
        </w:rPr>
        <w:t>رَّسُولٍ</w:t>
      </w:r>
      <w:r w:rsidRPr="004001CC">
        <w:rPr>
          <w:rtl/>
        </w:rPr>
        <w:t xml:space="preserve"> </w:t>
      </w:r>
      <w:r w:rsidRPr="004001CC">
        <w:rPr>
          <w:rFonts w:hint="cs"/>
          <w:rtl/>
        </w:rPr>
        <w:t>إِلَّا</w:t>
      </w:r>
      <w:r w:rsidRPr="004001CC">
        <w:rPr>
          <w:rtl/>
        </w:rPr>
        <w:t xml:space="preserve"> </w:t>
      </w:r>
      <w:r w:rsidRPr="004001CC">
        <w:rPr>
          <w:rFonts w:hint="cs"/>
          <w:rtl/>
        </w:rPr>
        <w:t>كَانُواْ</w:t>
      </w:r>
      <w:r w:rsidRPr="004001CC">
        <w:rPr>
          <w:rtl/>
        </w:rPr>
        <w:t xml:space="preserve"> </w:t>
      </w:r>
      <w:r w:rsidRPr="004001CC">
        <w:rPr>
          <w:rFonts w:hint="cs"/>
          <w:rtl/>
        </w:rPr>
        <w:t>بِهِۦ</w:t>
      </w:r>
      <w:r w:rsidRPr="004001CC">
        <w:rPr>
          <w:rtl/>
        </w:rPr>
        <w:t xml:space="preserve"> </w:t>
      </w:r>
      <w:r w:rsidRPr="004001CC">
        <w:rPr>
          <w:rFonts w:hint="cs"/>
          <w:rtl/>
        </w:rPr>
        <w:t>يَسۡتَهۡزِءُونَ</w:t>
      </w:r>
      <w:r w:rsidRPr="004001CC">
        <w:rPr>
          <w:rtl/>
        </w:rPr>
        <w:t xml:space="preserve"> </w:t>
      </w:r>
      <w:r w:rsidRPr="004001CC">
        <w:rPr>
          <w:rFonts w:hint="cs"/>
          <w:rtl/>
        </w:rPr>
        <w:t>٣٠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26-30</w:t>
      </w:r>
      <w:r w:rsidRPr="004001CC">
        <w:rPr>
          <w:rStyle w:val="7-Char"/>
          <w:rtl/>
          <w:lang w:bidi="ar-SA"/>
        </w:rPr>
        <w:t>].</w:t>
      </w:r>
      <w:r w:rsidRPr="004001CC">
        <w:rPr>
          <w:rStyle w:val="7-Char"/>
          <w:rtl/>
        </w:rPr>
        <w:t xml:space="preserve"> </w:t>
      </w:r>
    </w:p>
    <w:p w:rsidR="00044C91" w:rsidRPr="004001CC" w:rsidRDefault="004B1D6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گفته شد وارد بهشت شو گفت</w:t>
      </w:r>
      <w:r w:rsidR="002D7F6D" w:rsidRPr="004001CC">
        <w:rPr>
          <w:rFonts w:hint="cs"/>
          <w:rtl/>
        </w:rPr>
        <w:t xml:space="preserve">: </w:t>
      </w:r>
      <w:r w:rsidRPr="004001CC">
        <w:rPr>
          <w:rFonts w:hint="cs"/>
          <w:rtl/>
        </w:rPr>
        <w:t>ای کاش قوم من می‌دانستند</w:t>
      </w:r>
      <w:r w:rsidR="00002A52" w:rsidRPr="004001CC">
        <w:rPr>
          <w:rFonts w:hint="cs"/>
          <w:rtl/>
        </w:rPr>
        <w:t xml:space="preserve">(26) </w:t>
      </w:r>
      <w:r w:rsidR="00F16B33" w:rsidRPr="004001CC">
        <w:rPr>
          <w:rFonts w:hint="cs"/>
          <w:rtl/>
        </w:rPr>
        <w:t>که پروردگارم چگونه</w:t>
      </w:r>
      <w:r w:rsidR="00002A52" w:rsidRPr="004001CC">
        <w:rPr>
          <w:rFonts w:hint="cs"/>
          <w:rtl/>
        </w:rPr>
        <w:t xml:space="preserve"> مرا آمرزید و مرا از گرامی شدگان کرد(27) و نفرستادیم بر قوم او پس از او لشکری از آسمان و ما نازل‌کننده نبودیم(28) نبود مگر یک </w:t>
      </w:r>
      <w:r w:rsidR="00F16B33" w:rsidRPr="004001CC">
        <w:rPr>
          <w:rFonts w:hint="cs"/>
          <w:rtl/>
        </w:rPr>
        <w:t>بانگ مرگبار</w:t>
      </w:r>
      <w:r w:rsidR="00002A52" w:rsidRPr="004001CC">
        <w:rPr>
          <w:rFonts w:hint="cs"/>
          <w:rtl/>
        </w:rPr>
        <w:t xml:space="preserve"> که ناگهان خاموش شدند(29) دریغا بر این بندگان، رسولی بر ایشان نیامد مگر اینکه به او استهزاء می‌کردند(30). </w:t>
      </w:r>
    </w:p>
    <w:p w:rsidR="00044C91" w:rsidRPr="004001CC" w:rsidRDefault="00002A52" w:rsidP="00674D9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674D98" w:rsidRPr="004001CC">
        <w:rPr>
          <w:rFonts w:ascii="Traditional Arabic" w:hAnsi="Traditional Arabic" w:cs="Traditional Arabic"/>
          <w:color w:val="000000"/>
          <w:rtl/>
        </w:rPr>
        <w:t>﴿</w:t>
      </w:r>
      <w:r w:rsidR="005D195F" w:rsidRPr="004001CC">
        <w:rPr>
          <w:rStyle w:val="5-Char"/>
          <w:rFonts w:hint="cs"/>
          <w:rtl/>
        </w:rPr>
        <w:t>قِيلَ</w:t>
      </w:r>
      <w:r w:rsidR="005D195F" w:rsidRPr="004001CC">
        <w:rPr>
          <w:rStyle w:val="5-Char"/>
          <w:rtl/>
        </w:rPr>
        <w:t xml:space="preserve"> </w:t>
      </w:r>
      <w:r w:rsidR="005D195F" w:rsidRPr="004001CC">
        <w:rPr>
          <w:rStyle w:val="5-Char"/>
          <w:rFonts w:hint="cs"/>
          <w:rtl/>
        </w:rPr>
        <w:t>ٱدۡخُلِ</w:t>
      </w:r>
      <w:r w:rsidR="005D195F" w:rsidRPr="004001CC">
        <w:rPr>
          <w:rStyle w:val="5-Char"/>
          <w:rtl/>
        </w:rPr>
        <w:t xml:space="preserve"> </w:t>
      </w:r>
      <w:r w:rsidR="005D195F" w:rsidRPr="004001CC">
        <w:rPr>
          <w:rStyle w:val="5-Char"/>
          <w:rFonts w:hint="cs"/>
          <w:rtl/>
        </w:rPr>
        <w:t>ٱلۡجَنَّةَ</w:t>
      </w:r>
      <w:r w:rsidR="00674D98" w:rsidRPr="004001CC">
        <w:rPr>
          <w:rFonts w:ascii="Traditional Arabic" w:hAnsi="Traditional Arabic" w:cs="Traditional Arabic"/>
          <w:color w:val="000000"/>
          <w:rtl/>
        </w:rPr>
        <w:t>﴾</w:t>
      </w:r>
      <w:r w:rsidR="00F16B33" w:rsidRPr="004001CC">
        <w:rPr>
          <w:rFonts w:hint="cs"/>
          <w:szCs w:val="28"/>
          <w:rtl/>
        </w:rPr>
        <w:t xml:space="preserve"> دلالت دارد</w:t>
      </w:r>
      <w:r w:rsidR="000B3611" w:rsidRPr="004001CC">
        <w:rPr>
          <w:rFonts w:hint="cs"/>
          <w:szCs w:val="28"/>
          <w:rtl/>
        </w:rPr>
        <w:t xml:space="preserve"> </w:t>
      </w:r>
      <w:r w:rsidR="000A50E2" w:rsidRPr="004001CC">
        <w:rPr>
          <w:rFonts w:hint="cs"/>
          <w:szCs w:val="28"/>
          <w:rtl/>
        </w:rPr>
        <w:t xml:space="preserve">که </w:t>
      </w:r>
      <w:r w:rsidR="000A50E2" w:rsidRPr="004001CC">
        <w:rPr>
          <w:rFonts w:hint="cs"/>
          <w:b/>
          <w:bCs/>
          <w:szCs w:val="28"/>
          <w:rtl/>
        </w:rPr>
        <w:t>حبیب نجار</w:t>
      </w:r>
      <w:r w:rsidR="00F16B33" w:rsidRPr="004001CC">
        <w:rPr>
          <w:rFonts w:hint="cs"/>
          <w:szCs w:val="28"/>
          <w:rtl/>
        </w:rPr>
        <w:t xml:space="preserve"> و</w:t>
      </w:r>
      <w:r w:rsidR="00413D97" w:rsidRPr="004001CC">
        <w:rPr>
          <w:rFonts w:hint="cs"/>
          <w:szCs w:val="28"/>
          <w:rtl/>
        </w:rPr>
        <w:t xml:space="preserve"> </w:t>
      </w:r>
      <w:r w:rsidR="00F16B33" w:rsidRPr="004001CC">
        <w:rPr>
          <w:rFonts w:hint="cs"/>
          <w:szCs w:val="28"/>
          <w:rtl/>
        </w:rPr>
        <w:t>یا هر</w:t>
      </w:r>
      <w:r w:rsidR="00413D97" w:rsidRPr="004001CC">
        <w:rPr>
          <w:rFonts w:hint="cs"/>
          <w:szCs w:val="28"/>
          <w:rtl/>
        </w:rPr>
        <w:t xml:space="preserve"> </w:t>
      </w:r>
      <w:r w:rsidR="00F16B33" w:rsidRPr="004001CC">
        <w:rPr>
          <w:rFonts w:hint="cs"/>
          <w:szCs w:val="28"/>
          <w:rtl/>
        </w:rPr>
        <w:t>شهیدی پس</w:t>
      </w:r>
      <w:r w:rsidR="00F16B33" w:rsidRPr="004001CC">
        <w:rPr>
          <w:szCs w:val="28"/>
          <w:rtl/>
        </w:rPr>
        <w:softHyphen/>
      </w:r>
      <w:r w:rsidR="00413D97" w:rsidRPr="004001CC">
        <w:rPr>
          <w:rFonts w:hint="cs"/>
          <w:szCs w:val="28"/>
          <w:rtl/>
        </w:rPr>
        <w:t xml:space="preserve"> </w:t>
      </w:r>
      <w:r w:rsidR="000A50E2" w:rsidRPr="004001CC">
        <w:rPr>
          <w:rFonts w:hint="cs"/>
          <w:szCs w:val="28"/>
          <w:rtl/>
        </w:rPr>
        <w:t>ا</w:t>
      </w:r>
      <w:r w:rsidR="00413D97" w:rsidRPr="004001CC">
        <w:rPr>
          <w:rFonts w:hint="cs"/>
          <w:szCs w:val="28"/>
          <w:rtl/>
        </w:rPr>
        <w:t>ز وفات داخل در بهشت برزخی و یا ا</w:t>
      </w:r>
      <w:r w:rsidR="000A50E2" w:rsidRPr="004001CC">
        <w:rPr>
          <w:rFonts w:hint="cs"/>
          <w:szCs w:val="28"/>
          <w:rtl/>
        </w:rPr>
        <w:t>خروی می‌گردد و متنع</w:t>
      </w:r>
      <w:r w:rsidR="00F16B33" w:rsidRPr="004001CC">
        <w:rPr>
          <w:rFonts w:hint="cs"/>
          <w:szCs w:val="28"/>
          <w:rtl/>
        </w:rPr>
        <w:t>ّ</w:t>
      </w:r>
      <w:r w:rsidR="00413D97" w:rsidRPr="004001CC">
        <w:rPr>
          <w:rFonts w:hint="cs"/>
          <w:szCs w:val="28"/>
          <w:rtl/>
        </w:rPr>
        <w:t>م به نعم الهی است، زیرا او را لگد</w:t>
      </w:r>
      <w:r w:rsidR="000B3611" w:rsidRPr="004001CC">
        <w:rPr>
          <w:rFonts w:hint="cs"/>
          <w:szCs w:val="28"/>
          <w:rtl/>
        </w:rPr>
        <w:t>کوب،</w:t>
      </w:r>
      <w:r w:rsidR="000A50E2" w:rsidRPr="004001CC">
        <w:rPr>
          <w:rFonts w:hint="cs"/>
          <w:szCs w:val="28"/>
          <w:rtl/>
        </w:rPr>
        <w:t xml:space="preserve"> یا سنگسار </w:t>
      </w:r>
      <w:r w:rsidR="002C257F" w:rsidRPr="004001CC">
        <w:rPr>
          <w:rFonts w:hint="cs"/>
          <w:szCs w:val="28"/>
          <w:rtl/>
        </w:rPr>
        <w:t xml:space="preserve">و یا به </w:t>
      </w:r>
      <w:r w:rsidR="00CF178F" w:rsidRPr="004001CC">
        <w:rPr>
          <w:rFonts w:hint="cs"/>
          <w:szCs w:val="28"/>
          <w:rtl/>
        </w:rPr>
        <w:t xml:space="preserve">دار زدند و او شهید از دنیا رفته و خدا او را گرامی داشته. </w:t>
      </w:r>
      <w:r w:rsidR="00E327F1" w:rsidRPr="004001CC">
        <w:rPr>
          <w:rFonts w:hint="cs"/>
          <w:szCs w:val="28"/>
          <w:rtl/>
        </w:rPr>
        <w:t>و</w:t>
      </w:r>
      <w:r w:rsidR="00CF178F" w:rsidRPr="004001CC">
        <w:rPr>
          <w:rFonts w:hint="cs"/>
          <w:szCs w:val="28"/>
          <w:rtl/>
        </w:rPr>
        <w:t xml:space="preserve"> جمل</w:t>
      </w:r>
      <w:r w:rsidR="00117E64" w:rsidRPr="004001CC">
        <w:rPr>
          <w:rFonts w:hint="cs"/>
          <w:szCs w:val="28"/>
          <w:rtl/>
        </w:rPr>
        <w:t>ۀ</w:t>
      </w:r>
      <w:r w:rsidR="002D7F6D" w:rsidRPr="004001CC">
        <w:rPr>
          <w:rFonts w:hint="cs"/>
          <w:szCs w:val="28"/>
          <w:rtl/>
        </w:rPr>
        <w:t>:</w:t>
      </w:r>
      <w:r w:rsidR="00674D98" w:rsidRPr="004001CC">
        <w:rPr>
          <w:rFonts w:ascii="Lotus Linotype" w:hAnsi="Lotus Linotype" w:cs="Lotus Linotype" w:hint="cs"/>
          <w:b/>
          <w:bCs/>
          <w:color w:val="000000"/>
          <w:rtl/>
        </w:rPr>
        <w:t xml:space="preserve"> </w:t>
      </w:r>
      <w:r w:rsidR="00674D98" w:rsidRPr="004001CC">
        <w:rPr>
          <w:rFonts w:ascii="Traditional Arabic" w:hAnsi="Traditional Arabic" w:cs="Traditional Arabic"/>
          <w:color w:val="000000"/>
          <w:rtl/>
        </w:rPr>
        <w:t>﴿</w:t>
      </w:r>
      <w:r w:rsidR="005D195F" w:rsidRPr="004001CC">
        <w:rPr>
          <w:rStyle w:val="5-Char"/>
          <w:rFonts w:hint="cs"/>
          <w:rtl/>
        </w:rPr>
        <w:t>وَمَآ</w:t>
      </w:r>
      <w:r w:rsidR="005D195F" w:rsidRPr="004001CC">
        <w:rPr>
          <w:rStyle w:val="5-Char"/>
          <w:rtl/>
        </w:rPr>
        <w:t xml:space="preserve"> </w:t>
      </w:r>
      <w:r w:rsidR="005D195F" w:rsidRPr="004001CC">
        <w:rPr>
          <w:rStyle w:val="5-Char"/>
          <w:rFonts w:hint="cs"/>
          <w:rtl/>
        </w:rPr>
        <w:t>أَنزَلۡنَا</w:t>
      </w:r>
      <w:r w:rsidR="005D195F" w:rsidRPr="004001CC">
        <w:rPr>
          <w:rStyle w:val="5-Char"/>
          <w:rtl/>
        </w:rPr>
        <w:t xml:space="preserve"> </w:t>
      </w:r>
      <w:r w:rsidR="005D195F" w:rsidRPr="004001CC">
        <w:rPr>
          <w:rStyle w:val="5-Char"/>
          <w:rFonts w:hint="cs"/>
          <w:rtl/>
        </w:rPr>
        <w:t>عَلَىٰ</w:t>
      </w:r>
      <w:r w:rsidR="005D195F" w:rsidRPr="004001CC">
        <w:rPr>
          <w:rStyle w:val="5-Char"/>
          <w:rtl/>
        </w:rPr>
        <w:t xml:space="preserve"> </w:t>
      </w:r>
      <w:r w:rsidR="005D195F" w:rsidRPr="004001CC">
        <w:rPr>
          <w:rStyle w:val="5-Char"/>
          <w:rFonts w:hint="cs"/>
          <w:rtl/>
        </w:rPr>
        <w:t>قَوۡمِهِۦ</w:t>
      </w:r>
      <w:r w:rsidR="005D195F" w:rsidRPr="004001CC">
        <w:rPr>
          <w:rStyle w:val="5-Char"/>
          <w:rFonts w:cs="Times New Roman" w:hint="cs"/>
          <w:rtl/>
        </w:rPr>
        <w:t>...</w:t>
      </w:r>
      <w:r w:rsidR="00674D98" w:rsidRPr="004001CC">
        <w:rPr>
          <w:rFonts w:ascii="Traditional Arabic" w:hAnsi="Traditional Arabic" w:cs="Traditional Arabic"/>
          <w:color w:val="000000"/>
          <w:rtl/>
        </w:rPr>
        <w:t>﴾</w:t>
      </w:r>
      <w:r w:rsidR="005D195F" w:rsidRPr="004001CC">
        <w:rPr>
          <w:rFonts w:ascii="Lotus Linotype" w:hAnsi="Lotus Linotype" w:cs="Lotus Linotype" w:hint="cs"/>
          <w:b/>
          <w:bCs/>
          <w:color w:val="000000"/>
          <w:rtl/>
        </w:rPr>
        <w:t xml:space="preserve"> </w:t>
      </w:r>
      <w:r w:rsidR="0065687B" w:rsidRPr="004001CC">
        <w:rPr>
          <w:rFonts w:hint="cs"/>
          <w:szCs w:val="28"/>
          <w:rtl/>
        </w:rPr>
        <w:t>دلالت بر تحقیر قوم دارد، یعنی حق</w:t>
      </w:r>
      <w:r w:rsidR="0065687B" w:rsidRPr="004001CC">
        <w:rPr>
          <w:rFonts w:hint="eastAsia"/>
          <w:szCs w:val="28"/>
          <w:rtl/>
        </w:rPr>
        <w:t>‌</w:t>
      </w:r>
      <w:r w:rsidR="0065687B" w:rsidRPr="004001CC">
        <w:rPr>
          <w:rFonts w:hint="cs"/>
          <w:szCs w:val="28"/>
          <w:rtl/>
        </w:rPr>
        <w:t xml:space="preserve">تعالی </w:t>
      </w:r>
      <w:r w:rsidR="009B227D" w:rsidRPr="004001CC">
        <w:rPr>
          <w:rFonts w:hint="cs"/>
          <w:szCs w:val="28"/>
          <w:rtl/>
        </w:rPr>
        <w:t xml:space="preserve">اهمیت به آنان نمی‌دهد و آنان را به یک صیحه هلاک نمود </w:t>
      </w:r>
      <w:r w:rsidR="001C7E58" w:rsidRPr="004001CC">
        <w:rPr>
          <w:rFonts w:hint="cs"/>
          <w:szCs w:val="28"/>
          <w:rtl/>
        </w:rPr>
        <w:t xml:space="preserve">و احتیاج به لشکر آسمانی </w:t>
      </w:r>
      <w:r w:rsidR="00DE1D21" w:rsidRPr="004001CC">
        <w:rPr>
          <w:rFonts w:hint="cs"/>
          <w:szCs w:val="28"/>
          <w:rtl/>
        </w:rPr>
        <w:t xml:space="preserve">نداشتند. </w:t>
      </w:r>
      <w:r w:rsidR="007734F5" w:rsidRPr="004001CC">
        <w:rPr>
          <w:rFonts w:hint="cs"/>
          <w:szCs w:val="28"/>
          <w:rtl/>
        </w:rPr>
        <w:t xml:space="preserve">ولی حق‌تعالی برای بندگان </w:t>
      </w:r>
      <w:r w:rsidR="004A5E20" w:rsidRPr="004001CC">
        <w:rPr>
          <w:rFonts w:hint="cs"/>
          <w:szCs w:val="28"/>
          <w:rtl/>
        </w:rPr>
        <w:t>سرکش خود اظهار تأسف نموده که ب</w:t>
      </w:r>
      <w:r w:rsidR="00413D97" w:rsidRPr="004001CC">
        <w:rPr>
          <w:rFonts w:hint="cs"/>
          <w:szCs w:val="28"/>
          <w:rtl/>
        </w:rPr>
        <w:t>ه فرستادگان او استهزاء می‌کردند</w:t>
      </w:r>
      <w:r w:rsidR="004A5E20" w:rsidRPr="004001CC">
        <w:rPr>
          <w:rFonts w:hint="cs"/>
          <w:szCs w:val="28"/>
          <w:rtl/>
        </w:rPr>
        <w:t xml:space="preserve"> و معنی تأسف اینجا از حق‌تعالی </w:t>
      </w:r>
      <w:r w:rsidR="000B3611" w:rsidRPr="004001CC">
        <w:rPr>
          <w:rFonts w:hint="cs"/>
          <w:szCs w:val="28"/>
          <w:rtl/>
        </w:rPr>
        <w:t>اخبار اوست که اینجا مورد آن است</w:t>
      </w:r>
      <w:r w:rsidR="004A5E20" w:rsidRPr="004001CC">
        <w:rPr>
          <w:rFonts w:hint="cs"/>
          <w:szCs w:val="28"/>
          <w:rtl/>
        </w:rPr>
        <w:t xml:space="preserve"> و </w:t>
      </w:r>
      <w:r w:rsidR="004A5E20" w:rsidRPr="004001CC">
        <w:rPr>
          <w:rFonts w:hint="cs"/>
          <w:b/>
          <w:bCs/>
          <w:szCs w:val="28"/>
          <w:rtl/>
        </w:rPr>
        <w:t>حبیب نجار</w:t>
      </w:r>
      <w:r w:rsidR="004A5E20" w:rsidRPr="004001CC">
        <w:rPr>
          <w:rFonts w:hint="cs"/>
          <w:szCs w:val="28"/>
          <w:rtl/>
        </w:rPr>
        <w:t xml:space="preserve"> را سرباز گم نام گویند. </w:t>
      </w:r>
    </w:p>
    <w:p w:rsidR="00CA70D7" w:rsidRPr="004001CC" w:rsidRDefault="00CA70D7" w:rsidP="00674D98">
      <w:pPr>
        <w:pStyle w:val="3-"/>
        <w:rPr>
          <w:rtl/>
        </w:rPr>
      </w:pPr>
      <w:r w:rsidRPr="004001CC">
        <w:rPr>
          <w:rFonts w:ascii="Traditional Arabic" w:hAnsi="Traditional Arabic" w:cs="Traditional Arabic"/>
          <w:rtl/>
        </w:rPr>
        <w:t>﴿</w:t>
      </w:r>
      <w:r w:rsidRPr="004001CC">
        <w:rPr>
          <w:rFonts w:hint="cs"/>
          <w:rtl/>
        </w:rPr>
        <w:t>أَلَمۡ</w:t>
      </w:r>
      <w:r w:rsidRPr="004001CC">
        <w:rPr>
          <w:rtl/>
        </w:rPr>
        <w:t xml:space="preserve"> </w:t>
      </w:r>
      <w:r w:rsidRPr="004001CC">
        <w:rPr>
          <w:rFonts w:hint="cs"/>
          <w:rtl/>
        </w:rPr>
        <w:t>يَرَوۡاْ</w:t>
      </w:r>
      <w:r w:rsidRPr="004001CC">
        <w:rPr>
          <w:rtl/>
        </w:rPr>
        <w:t xml:space="preserve"> </w:t>
      </w:r>
      <w:r w:rsidRPr="004001CC">
        <w:rPr>
          <w:rFonts w:hint="cs"/>
          <w:rtl/>
        </w:rPr>
        <w:t>كَمۡ</w:t>
      </w:r>
      <w:r w:rsidRPr="004001CC">
        <w:rPr>
          <w:rtl/>
        </w:rPr>
        <w:t xml:space="preserve"> </w:t>
      </w:r>
      <w:r w:rsidRPr="004001CC">
        <w:rPr>
          <w:rFonts w:hint="cs"/>
          <w:rtl/>
        </w:rPr>
        <w:t>أَهۡلَكۡنَا</w:t>
      </w:r>
      <w:r w:rsidRPr="004001CC">
        <w:rPr>
          <w:rtl/>
        </w:rPr>
        <w:t xml:space="preserve"> </w:t>
      </w:r>
      <w:r w:rsidRPr="004001CC">
        <w:rPr>
          <w:rFonts w:hint="cs"/>
          <w:rtl/>
        </w:rPr>
        <w:t>قَبۡلَهُم</w:t>
      </w:r>
      <w:r w:rsidRPr="004001CC">
        <w:rPr>
          <w:rtl/>
        </w:rPr>
        <w:t xml:space="preserve"> </w:t>
      </w:r>
      <w:r w:rsidRPr="004001CC">
        <w:rPr>
          <w:rFonts w:hint="cs"/>
          <w:rtl/>
        </w:rPr>
        <w:t>مِّنَ</w:t>
      </w:r>
      <w:r w:rsidRPr="004001CC">
        <w:rPr>
          <w:rtl/>
        </w:rPr>
        <w:t xml:space="preserve"> </w:t>
      </w:r>
      <w:r w:rsidRPr="004001CC">
        <w:rPr>
          <w:rFonts w:hint="cs"/>
          <w:rtl/>
        </w:rPr>
        <w:t>ٱلۡقُرُونِ</w:t>
      </w:r>
      <w:r w:rsidRPr="004001CC">
        <w:rPr>
          <w:rtl/>
        </w:rPr>
        <w:t xml:space="preserve"> </w:t>
      </w:r>
      <w:r w:rsidRPr="004001CC">
        <w:rPr>
          <w:rFonts w:hint="cs"/>
          <w:rtl/>
        </w:rPr>
        <w:t>أَنَّهُمۡ</w:t>
      </w:r>
      <w:r w:rsidRPr="004001CC">
        <w:rPr>
          <w:rtl/>
        </w:rPr>
        <w:t xml:space="preserve"> </w:t>
      </w:r>
      <w:r w:rsidRPr="004001CC">
        <w:rPr>
          <w:rFonts w:hint="cs"/>
          <w:rtl/>
        </w:rPr>
        <w:t>إِلَيۡهِمۡ</w:t>
      </w:r>
      <w:r w:rsidRPr="004001CC">
        <w:rPr>
          <w:rtl/>
        </w:rPr>
        <w:t xml:space="preserve"> </w:t>
      </w:r>
      <w:r w:rsidRPr="004001CC">
        <w:rPr>
          <w:rFonts w:hint="cs"/>
          <w:rtl/>
        </w:rPr>
        <w:t>لَا</w:t>
      </w:r>
      <w:r w:rsidRPr="004001CC">
        <w:rPr>
          <w:rtl/>
        </w:rPr>
        <w:t xml:space="preserve"> </w:t>
      </w:r>
      <w:r w:rsidRPr="004001CC">
        <w:rPr>
          <w:rFonts w:hint="cs"/>
          <w:rtl/>
        </w:rPr>
        <w:t>يَرۡجِعُونَ</w:t>
      </w:r>
      <w:r w:rsidRPr="004001CC">
        <w:rPr>
          <w:rtl/>
        </w:rPr>
        <w:t xml:space="preserve"> </w:t>
      </w:r>
      <w:r w:rsidRPr="004001CC">
        <w:rPr>
          <w:rFonts w:hint="cs"/>
          <w:rtl/>
        </w:rPr>
        <w:t>٣١</w:t>
      </w:r>
      <w:r w:rsidRPr="004001CC">
        <w:rPr>
          <w:rtl/>
        </w:rPr>
        <w:t xml:space="preserve"> </w:t>
      </w:r>
      <w:r w:rsidRPr="004001CC">
        <w:rPr>
          <w:rFonts w:hint="cs"/>
          <w:rtl/>
        </w:rPr>
        <w:t>وَإِن</w:t>
      </w:r>
      <w:r w:rsidRPr="004001CC">
        <w:rPr>
          <w:rtl/>
        </w:rPr>
        <w:t xml:space="preserve"> </w:t>
      </w:r>
      <w:r w:rsidRPr="004001CC">
        <w:rPr>
          <w:rFonts w:hint="cs"/>
          <w:rtl/>
        </w:rPr>
        <w:t>كُلّٞ</w:t>
      </w:r>
      <w:r w:rsidRPr="004001CC">
        <w:rPr>
          <w:rtl/>
        </w:rPr>
        <w:t xml:space="preserve"> </w:t>
      </w:r>
      <w:r w:rsidRPr="004001CC">
        <w:rPr>
          <w:rFonts w:hint="cs"/>
          <w:rtl/>
        </w:rPr>
        <w:t>لَّمَّا</w:t>
      </w:r>
      <w:r w:rsidRPr="004001CC">
        <w:rPr>
          <w:rtl/>
        </w:rPr>
        <w:t xml:space="preserve"> </w:t>
      </w:r>
      <w:r w:rsidRPr="004001CC">
        <w:rPr>
          <w:rFonts w:hint="cs"/>
          <w:rtl/>
        </w:rPr>
        <w:t>جَمِيعٞ</w:t>
      </w:r>
      <w:r w:rsidRPr="004001CC">
        <w:rPr>
          <w:rtl/>
        </w:rPr>
        <w:t xml:space="preserve"> </w:t>
      </w:r>
      <w:r w:rsidRPr="004001CC">
        <w:rPr>
          <w:rFonts w:hint="cs"/>
          <w:rtl/>
        </w:rPr>
        <w:t>لَّدَيۡنَا</w:t>
      </w:r>
      <w:r w:rsidRPr="004001CC">
        <w:rPr>
          <w:rtl/>
        </w:rPr>
        <w:t xml:space="preserve"> </w:t>
      </w:r>
      <w:r w:rsidRPr="004001CC">
        <w:rPr>
          <w:rFonts w:hint="cs"/>
          <w:rtl/>
        </w:rPr>
        <w:t>مُحۡضَرُونَ</w:t>
      </w:r>
      <w:r w:rsidRPr="004001CC">
        <w:rPr>
          <w:rtl/>
        </w:rPr>
        <w:t xml:space="preserve"> </w:t>
      </w:r>
      <w:r w:rsidRPr="004001CC">
        <w:rPr>
          <w:rFonts w:hint="cs"/>
          <w:rtl/>
        </w:rPr>
        <w:t>٣٢</w:t>
      </w:r>
      <w:r w:rsidRPr="004001CC">
        <w:rPr>
          <w:rtl/>
        </w:rPr>
        <w:t xml:space="preserve"> </w:t>
      </w:r>
      <w:r w:rsidRPr="004001CC">
        <w:rPr>
          <w:rFonts w:hint="cs"/>
          <w:rtl/>
        </w:rPr>
        <w:t>وَءَايَةٞ</w:t>
      </w:r>
      <w:r w:rsidRPr="004001CC">
        <w:rPr>
          <w:rtl/>
        </w:rPr>
        <w:t xml:space="preserve"> </w:t>
      </w:r>
      <w:r w:rsidRPr="004001CC">
        <w:rPr>
          <w:rFonts w:hint="cs"/>
          <w:rtl/>
        </w:rPr>
        <w:t>لَّهُمُ</w:t>
      </w:r>
      <w:r w:rsidRPr="004001CC">
        <w:rPr>
          <w:rtl/>
        </w:rPr>
        <w:t xml:space="preserve"> </w:t>
      </w:r>
      <w:r w:rsidRPr="004001CC">
        <w:rPr>
          <w:rFonts w:hint="cs"/>
          <w:rtl/>
        </w:rPr>
        <w:t>ٱلۡأَرۡضُ</w:t>
      </w:r>
      <w:r w:rsidRPr="004001CC">
        <w:rPr>
          <w:rtl/>
        </w:rPr>
        <w:t xml:space="preserve"> </w:t>
      </w:r>
      <w:r w:rsidRPr="004001CC">
        <w:rPr>
          <w:rFonts w:hint="cs"/>
          <w:rtl/>
        </w:rPr>
        <w:t>ٱلۡمَيۡتَةُ</w:t>
      </w:r>
      <w:r w:rsidRPr="004001CC">
        <w:rPr>
          <w:rtl/>
        </w:rPr>
        <w:t xml:space="preserve"> </w:t>
      </w:r>
      <w:r w:rsidRPr="004001CC">
        <w:rPr>
          <w:rFonts w:hint="cs"/>
          <w:rtl/>
        </w:rPr>
        <w:t>أَحۡيَيۡنَٰهَا</w:t>
      </w:r>
      <w:r w:rsidRPr="004001CC">
        <w:rPr>
          <w:rtl/>
        </w:rPr>
        <w:t xml:space="preserve"> </w:t>
      </w:r>
      <w:r w:rsidRPr="004001CC">
        <w:rPr>
          <w:rFonts w:hint="cs"/>
          <w:rtl/>
        </w:rPr>
        <w:t>وَأَخۡرَجۡنَا</w:t>
      </w:r>
      <w:r w:rsidRPr="004001CC">
        <w:rPr>
          <w:rtl/>
        </w:rPr>
        <w:t xml:space="preserve"> </w:t>
      </w:r>
      <w:r w:rsidRPr="004001CC">
        <w:rPr>
          <w:rFonts w:hint="cs"/>
          <w:rtl/>
        </w:rPr>
        <w:t>مِنۡهَا</w:t>
      </w:r>
      <w:r w:rsidRPr="004001CC">
        <w:rPr>
          <w:rtl/>
        </w:rPr>
        <w:t xml:space="preserve"> </w:t>
      </w:r>
      <w:r w:rsidRPr="004001CC">
        <w:rPr>
          <w:rFonts w:hint="cs"/>
          <w:rtl/>
        </w:rPr>
        <w:t>حَبّٗا</w:t>
      </w:r>
      <w:r w:rsidRPr="004001CC">
        <w:rPr>
          <w:rtl/>
        </w:rPr>
        <w:t xml:space="preserve"> </w:t>
      </w:r>
      <w:r w:rsidRPr="004001CC">
        <w:rPr>
          <w:rFonts w:hint="cs"/>
          <w:rtl/>
        </w:rPr>
        <w:t>فَمِنۡهُ</w:t>
      </w:r>
      <w:r w:rsidRPr="004001CC">
        <w:rPr>
          <w:rtl/>
        </w:rPr>
        <w:t xml:space="preserve"> </w:t>
      </w:r>
      <w:r w:rsidRPr="004001CC">
        <w:rPr>
          <w:rFonts w:hint="cs"/>
          <w:rtl/>
        </w:rPr>
        <w:t>يَأۡكُلُونَ</w:t>
      </w:r>
      <w:r w:rsidRPr="004001CC">
        <w:rPr>
          <w:rtl/>
        </w:rPr>
        <w:t xml:space="preserve"> </w:t>
      </w:r>
      <w:r w:rsidRPr="004001CC">
        <w:rPr>
          <w:rFonts w:hint="cs"/>
          <w:rtl/>
        </w:rPr>
        <w:t>٣٣</w:t>
      </w:r>
      <w:r w:rsidRPr="004001CC">
        <w:rPr>
          <w:rtl/>
        </w:rPr>
        <w:t xml:space="preserve"> </w:t>
      </w:r>
      <w:r w:rsidRPr="004001CC">
        <w:rPr>
          <w:rFonts w:hint="cs"/>
          <w:rtl/>
        </w:rPr>
        <w:t>وَجَعَلۡنَا</w:t>
      </w:r>
      <w:r w:rsidRPr="004001CC">
        <w:rPr>
          <w:rtl/>
        </w:rPr>
        <w:t xml:space="preserve"> </w:t>
      </w:r>
      <w:r w:rsidRPr="004001CC">
        <w:rPr>
          <w:rFonts w:hint="cs"/>
          <w:rtl/>
        </w:rPr>
        <w:t>فِيهَا</w:t>
      </w:r>
      <w:r w:rsidRPr="004001CC">
        <w:rPr>
          <w:rtl/>
        </w:rPr>
        <w:t xml:space="preserve"> </w:t>
      </w:r>
      <w:r w:rsidRPr="004001CC">
        <w:rPr>
          <w:rFonts w:hint="cs"/>
          <w:rtl/>
        </w:rPr>
        <w:t>جَنَّٰتٖ</w:t>
      </w:r>
      <w:r w:rsidRPr="004001CC">
        <w:rPr>
          <w:rtl/>
        </w:rPr>
        <w:t xml:space="preserve"> </w:t>
      </w:r>
      <w:r w:rsidRPr="004001CC">
        <w:rPr>
          <w:rFonts w:hint="cs"/>
          <w:rtl/>
        </w:rPr>
        <w:t>مِّن</w:t>
      </w:r>
      <w:r w:rsidRPr="004001CC">
        <w:rPr>
          <w:rtl/>
        </w:rPr>
        <w:t xml:space="preserve"> </w:t>
      </w:r>
      <w:r w:rsidRPr="004001CC">
        <w:rPr>
          <w:rFonts w:hint="cs"/>
          <w:rtl/>
        </w:rPr>
        <w:t>نَّخِيلٖ</w:t>
      </w:r>
      <w:r w:rsidRPr="004001CC">
        <w:rPr>
          <w:rtl/>
        </w:rPr>
        <w:t xml:space="preserve"> </w:t>
      </w:r>
      <w:r w:rsidRPr="004001CC">
        <w:rPr>
          <w:rFonts w:hint="cs"/>
          <w:rtl/>
        </w:rPr>
        <w:t>وَأَعۡنَٰبٖ</w:t>
      </w:r>
      <w:r w:rsidRPr="004001CC">
        <w:rPr>
          <w:rtl/>
        </w:rPr>
        <w:t xml:space="preserve"> </w:t>
      </w:r>
      <w:r w:rsidRPr="004001CC">
        <w:rPr>
          <w:rFonts w:hint="cs"/>
          <w:rtl/>
        </w:rPr>
        <w:t>وَفَجَّرۡنَا</w:t>
      </w:r>
      <w:r w:rsidRPr="004001CC">
        <w:rPr>
          <w:rtl/>
        </w:rPr>
        <w:t xml:space="preserve"> </w:t>
      </w:r>
      <w:r w:rsidRPr="004001CC">
        <w:rPr>
          <w:rFonts w:hint="cs"/>
          <w:rtl/>
        </w:rPr>
        <w:t>فِيهَا</w:t>
      </w:r>
      <w:r w:rsidRPr="004001CC">
        <w:rPr>
          <w:rtl/>
        </w:rPr>
        <w:t xml:space="preserve"> </w:t>
      </w:r>
      <w:r w:rsidRPr="004001CC">
        <w:rPr>
          <w:rFonts w:hint="cs"/>
          <w:rtl/>
        </w:rPr>
        <w:t>مِنَ</w:t>
      </w:r>
      <w:r w:rsidRPr="004001CC">
        <w:rPr>
          <w:rtl/>
        </w:rPr>
        <w:t xml:space="preserve"> </w:t>
      </w:r>
      <w:r w:rsidRPr="004001CC">
        <w:rPr>
          <w:rFonts w:hint="cs"/>
          <w:rtl/>
        </w:rPr>
        <w:t>ٱلۡعُيُونِ</w:t>
      </w:r>
      <w:r w:rsidRPr="004001CC">
        <w:rPr>
          <w:rtl/>
        </w:rPr>
        <w:t xml:space="preserve"> </w:t>
      </w:r>
      <w:r w:rsidRPr="004001CC">
        <w:rPr>
          <w:rFonts w:hint="cs"/>
          <w:rtl/>
        </w:rPr>
        <w:t>٣٤</w:t>
      </w:r>
      <w:r w:rsidRPr="004001CC">
        <w:rPr>
          <w:rtl/>
        </w:rPr>
        <w:t xml:space="preserve"> </w:t>
      </w:r>
      <w:r w:rsidRPr="004001CC">
        <w:rPr>
          <w:rFonts w:hint="cs"/>
          <w:rtl/>
        </w:rPr>
        <w:t>لِيَأۡكُلُواْ</w:t>
      </w:r>
      <w:r w:rsidRPr="004001CC">
        <w:rPr>
          <w:rtl/>
        </w:rPr>
        <w:t xml:space="preserve"> </w:t>
      </w:r>
      <w:r w:rsidRPr="004001CC">
        <w:rPr>
          <w:rFonts w:hint="cs"/>
          <w:rtl/>
        </w:rPr>
        <w:t>مِن</w:t>
      </w:r>
      <w:r w:rsidRPr="004001CC">
        <w:rPr>
          <w:rtl/>
        </w:rPr>
        <w:t xml:space="preserve"> </w:t>
      </w:r>
      <w:r w:rsidRPr="004001CC">
        <w:rPr>
          <w:rFonts w:hint="cs"/>
          <w:rtl/>
        </w:rPr>
        <w:t>ثَمَرِهِۦ</w:t>
      </w:r>
      <w:r w:rsidRPr="004001CC">
        <w:rPr>
          <w:rtl/>
        </w:rPr>
        <w:t xml:space="preserve"> </w:t>
      </w:r>
      <w:r w:rsidRPr="004001CC">
        <w:rPr>
          <w:rFonts w:hint="cs"/>
          <w:rtl/>
        </w:rPr>
        <w:t>وَمَا</w:t>
      </w:r>
      <w:r w:rsidRPr="004001CC">
        <w:rPr>
          <w:rtl/>
        </w:rPr>
        <w:t xml:space="preserve"> </w:t>
      </w:r>
      <w:r w:rsidRPr="004001CC">
        <w:rPr>
          <w:rFonts w:hint="cs"/>
          <w:rtl/>
        </w:rPr>
        <w:t>عَمِلَتۡهُ</w:t>
      </w:r>
      <w:r w:rsidRPr="004001CC">
        <w:rPr>
          <w:rtl/>
        </w:rPr>
        <w:t xml:space="preserve"> </w:t>
      </w:r>
      <w:r w:rsidRPr="004001CC">
        <w:rPr>
          <w:rFonts w:hint="cs"/>
          <w:rtl/>
        </w:rPr>
        <w:t>أَيۡدِيهِمۡۚ</w:t>
      </w:r>
      <w:r w:rsidRPr="004001CC">
        <w:rPr>
          <w:rtl/>
        </w:rPr>
        <w:t xml:space="preserve"> </w:t>
      </w:r>
      <w:r w:rsidRPr="004001CC">
        <w:rPr>
          <w:rFonts w:hint="cs"/>
          <w:rtl/>
        </w:rPr>
        <w:t>أَفَلَا</w:t>
      </w:r>
      <w:r w:rsidRPr="004001CC">
        <w:rPr>
          <w:rtl/>
        </w:rPr>
        <w:t xml:space="preserve"> </w:t>
      </w:r>
      <w:r w:rsidRPr="004001CC">
        <w:rPr>
          <w:rFonts w:hint="cs"/>
          <w:rtl/>
        </w:rPr>
        <w:t>يَشۡكُرُونَ</w:t>
      </w:r>
      <w:r w:rsidRPr="004001CC">
        <w:rPr>
          <w:rtl/>
        </w:rPr>
        <w:t xml:space="preserve"> </w:t>
      </w:r>
      <w:r w:rsidRPr="004001CC">
        <w:rPr>
          <w:rFonts w:hint="cs"/>
          <w:rtl/>
        </w:rPr>
        <w:t>٣٥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31-35</w:t>
      </w:r>
      <w:r w:rsidRPr="004001CC">
        <w:rPr>
          <w:rStyle w:val="7-Char"/>
          <w:rtl/>
          <w:lang w:bidi="ar-SA"/>
        </w:rPr>
        <w:t>].</w:t>
      </w:r>
      <w:r w:rsidRPr="004001CC">
        <w:rPr>
          <w:rStyle w:val="7-Char"/>
          <w:rtl/>
        </w:rPr>
        <w:t xml:space="preserve"> </w:t>
      </w:r>
    </w:p>
    <w:p w:rsidR="00044C91" w:rsidRPr="004001CC" w:rsidRDefault="00515E8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ندیدند </w:t>
      </w:r>
      <w:r w:rsidR="005D77E8" w:rsidRPr="004001CC">
        <w:rPr>
          <w:rFonts w:hint="cs"/>
          <w:rtl/>
        </w:rPr>
        <w:t xml:space="preserve">که چقدر از مردم قرن‌ها را پیش از ایشان هلاک نمودیم که </w:t>
      </w:r>
      <w:r w:rsidR="00D169ED" w:rsidRPr="004001CC">
        <w:rPr>
          <w:rFonts w:hint="cs"/>
          <w:rtl/>
        </w:rPr>
        <w:t>دیگر</w:t>
      </w:r>
      <w:r w:rsidR="005D77E8" w:rsidRPr="004001CC">
        <w:rPr>
          <w:rFonts w:hint="cs"/>
          <w:rtl/>
        </w:rPr>
        <w:t>آنان ب</w:t>
      </w:r>
      <w:r w:rsidR="00D169ED" w:rsidRPr="004001CC">
        <w:rPr>
          <w:rFonts w:hint="cs"/>
          <w:rtl/>
        </w:rPr>
        <w:t>ه</w:t>
      </w:r>
      <w:r w:rsidR="00D169ED" w:rsidRPr="004001CC">
        <w:rPr>
          <w:rtl/>
        </w:rPr>
        <w:softHyphen/>
      </w:r>
      <w:r w:rsidR="00D169ED" w:rsidRPr="004001CC">
        <w:rPr>
          <w:rFonts w:hint="cs"/>
          <w:rtl/>
        </w:rPr>
        <w:t>سوی ایشان برنمی‌گردند(31) و</w:t>
      </w:r>
      <w:r w:rsidR="00413D97" w:rsidRPr="004001CC">
        <w:rPr>
          <w:rFonts w:hint="cs"/>
          <w:rtl/>
        </w:rPr>
        <w:t xml:space="preserve"> </w:t>
      </w:r>
      <w:r w:rsidR="005D77E8" w:rsidRPr="004001CC">
        <w:rPr>
          <w:rFonts w:hint="cs"/>
          <w:rtl/>
        </w:rPr>
        <w:t>محققا</w:t>
      </w:r>
      <w:r w:rsidR="00413D97" w:rsidRPr="004001CC">
        <w:rPr>
          <w:rFonts w:hint="cs"/>
          <w:rtl/>
        </w:rPr>
        <w:t>ً</w:t>
      </w:r>
      <w:r w:rsidR="005D77E8" w:rsidRPr="004001CC">
        <w:rPr>
          <w:rFonts w:hint="cs"/>
          <w:rtl/>
        </w:rPr>
        <w:t xml:space="preserve"> ت</w:t>
      </w:r>
      <w:r w:rsidR="00D169ED" w:rsidRPr="004001CC">
        <w:rPr>
          <w:rFonts w:hint="cs"/>
          <w:rtl/>
        </w:rPr>
        <w:t>مامشان بی‌شک به پیشگاه ما احضار</w:t>
      </w:r>
      <w:r w:rsidR="005D77E8" w:rsidRPr="004001CC">
        <w:rPr>
          <w:rFonts w:hint="cs"/>
          <w:rtl/>
        </w:rPr>
        <w:t xml:space="preserve">شدگانند(32) و </w:t>
      </w:r>
      <w:r w:rsidR="005D77E8" w:rsidRPr="004001CC">
        <w:rPr>
          <w:rtl/>
        </w:rPr>
        <w:t>نشان</w:t>
      </w:r>
      <w:r w:rsidR="00117E64" w:rsidRPr="004001CC">
        <w:rPr>
          <w:rtl/>
        </w:rPr>
        <w:t>ۀ</w:t>
      </w:r>
      <w:r w:rsidR="005D77E8" w:rsidRPr="004001CC">
        <w:rPr>
          <w:rFonts w:hint="cs"/>
          <w:rtl/>
        </w:rPr>
        <w:t xml:space="preserve"> قدرت ما برای ایشان آن زمین مرده است که ما آن را </w:t>
      </w:r>
      <w:r w:rsidR="00351C67" w:rsidRPr="004001CC">
        <w:rPr>
          <w:rFonts w:hint="cs"/>
          <w:rtl/>
        </w:rPr>
        <w:t xml:space="preserve">زنده کردیم و از آن حبه بیرون آوردیم </w:t>
      </w:r>
      <w:r w:rsidR="00333146" w:rsidRPr="004001CC">
        <w:rPr>
          <w:rFonts w:hint="cs"/>
          <w:rtl/>
        </w:rPr>
        <w:t>که از آن</w:t>
      </w:r>
      <w:r w:rsidR="00D169ED" w:rsidRPr="004001CC">
        <w:rPr>
          <w:rFonts w:hint="cs"/>
          <w:rtl/>
        </w:rPr>
        <w:t xml:space="preserve"> می‌خورند(33) و در آن بوستان‌های</w:t>
      </w:r>
      <w:r w:rsidR="00333146" w:rsidRPr="004001CC">
        <w:rPr>
          <w:rFonts w:hint="cs"/>
          <w:rtl/>
        </w:rPr>
        <w:t>ی از درخت خرما و انگور قرار دادیم و در آن چشمه‌ها روان ساختیم</w:t>
      </w:r>
      <w:r w:rsidR="00D169ED" w:rsidRPr="004001CC">
        <w:rPr>
          <w:rFonts w:hint="cs"/>
          <w:rtl/>
        </w:rPr>
        <w:t xml:space="preserve"> </w:t>
      </w:r>
      <w:r w:rsidR="00333146" w:rsidRPr="004001CC">
        <w:rPr>
          <w:rFonts w:hint="cs"/>
          <w:rtl/>
        </w:rPr>
        <w:t>(34) تا از میو</w:t>
      </w:r>
      <w:r w:rsidR="00117E64" w:rsidRPr="004001CC">
        <w:rPr>
          <w:rFonts w:cs="B Zar" w:hint="cs"/>
          <w:rtl/>
        </w:rPr>
        <w:t>ۀ</w:t>
      </w:r>
      <w:r w:rsidR="00333146" w:rsidRPr="004001CC">
        <w:rPr>
          <w:rFonts w:hint="cs"/>
          <w:rtl/>
        </w:rPr>
        <w:t xml:space="preserve"> آن و از آنچه</w:t>
      </w:r>
      <w:r w:rsidR="00D169ED" w:rsidRPr="004001CC">
        <w:rPr>
          <w:rFonts w:hint="cs"/>
          <w:rtl/>
        </w:rPr>
        <w:t xml:space="preserve"> </w:t>
      </w:r>
      <w:r w:rsidR="00333146" w:rsidRPr="004001CC">
        <w:rPr>
          <w:rFonts w:hint="cs"/>
          <w:rtl/>
        </w:rPr>
        <w:t>دست‌های</w:t>
      </w:r>
      <w:r w:rsidR="00D169ED" w:rsidRPr="004001CC">
        <w:rPr>
          <w:rFonts w:hint="cs"/>
          <w:rtl/>
        </w:rPr>
        <w:t>شان به عمل آورده</w:t>
      </w:r>
      <w:r w:rsidR="00D169ED" w:rsidRPr="004001CC">
        <w:rPr>
          <w:rFonts w:hint="cs"/>
          <w:rtl/>
        </w:rPr>
        <w:softHyphen/>
        <w:t xml:space="preserve">است، </w:t>
      </w:r>
      <w:r w:rsidR="00333146" w:rsidRPr="004001CC">
        <w:rPr>
          <w:rFonts w:hint="cs"/>
          <w:rtl/>
        </w:rPr>
        <w:t xml:space="preserve">بخورند پس آیا شکر نمی‌گزارند(35). </w:t>
      </w:r>
    </w:p>
    <w:p w:rsidR="00044C91" w:rsidRPr="004001CC" w:rsidRDefault="00333146" w:rsidP="00674D9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و دیوار عالم موجب عبرت و آثار قدرت</w:t>
      </w:r>
      <w:r w:rsidR="00D169ED" w:rsidRPr="004001CC">
        <w:rPr>
          <w:rFonts w:hint="cs"/>
          <w:szCs w:val="28"/>
          <w:rtl/>
        </w:rPr>
        <w:t xml:space="preserve"> ا</w:t>
      </w:r>
      <w:r w:rsidRPr="004001CC">
        <w:rPr>
          <w:rFonts w:hint="cs"/>
          <w:szCs w:val="28"/>
          <w:rtl/>
        </w:rPr>
        <w:t>ست ولی چون بشر مکرر دیده متوجه نیست، ولی خدا چند چیز را برای نشان</w:t>
      </w:r>
      <w:r w:rsidR="00117E64" w:rsidRPr="004001CC">
        <w:rPr>
          <w:rFonts w:hint="cs"/>
          <w:szCs w:val="28"/>
          <w:rtl/>
        </w:rPr>
        <w:t>ۀ</w:t>
      </w:r>
      <w:r w:rsidRPr="004001CC">
        <w:rPr>
          <w:rFonts w:hint="cs"/>
          <w:szCs w:val="28"/>
          <w:rtl/>
        </w:rPr>
        <w:t xml:space="preserve"> </w:t>
      </w:r>
      <w:r w:rsidR="00FD2A6A" w:rsidRPr="004001CC">
        <w:rPr>
          <w:rFonts w:hint="cs"/>
          <w:szCs w:val="28"/>
          <w:rtl/>
        </w:rPr>
        <w:t>عبرت و قدرت خود در این آیات آورده است</w:t>
      </w:r>
      <w:r w:rsidR="002D7F6D" w:rsidRPr="004001CC">
        <w:rPr>
          <w:rFonts w:hint="cs"/>
          <w:szCs w:val="28"/>
          <w:rtl/>
        </w:rPr>
        <w:t xml:space="preserve">: </w:t>
      </w:r>
    </w:p>
    <w:p w:rsidR="00044C91" w:rsidRPr="004001CC" w:rsidRDefault="00FD2A6A" w:rsidP="00674D98">
      <w:pPr>
        <w:pStyle w:val="1-"/>
        <w:rPr>
          <w:szCs w:val="28"/>
          <w:rtl/>
        </w:rPr>
      </w:pPr>
      <w:r w:rsidRPr="004001CC">
        <w:rPr>
          <w:rFonts w:hint="cs"/>
          <w:b/>
          <w:bCs/>
          <w:szCs w:val="28"/>
          <w:rtl/>
        </w:rPr>
        <w:t>اول</w:t>
      </w:r>
      <w:r w:rsidR="002D7F6D" w:rsidRPr="004001CC">
        <w:rPr>
          <w:rFonts w:hint="cs"/>
          <w:b/>
          <w:bCs/>
          <w:szCs w:val="28"/>
          <w:rtl/>
        </w:rPr>
        <w:t xml:space="preserve">: </w:t>
      </w:r>
      <w:r w:rsidRPr="004001CC">
        <w:rPr>
          <w:rFonts w:hint="cs"/>
          <w:szCs w:val="28"/>
          <w:rtl/>
        </w:rPr>
        <w:t xml:space="preserve">مردمان قرن‌های گذشته که رفتند و قدرت برگشت ندارند. </w:t>
      </w:r>
    </w:p>
    <w:p w:rsidR="00FD2A6A" w:rsidRPr="004001CC" w:rsidRDefault="00FD2A6A" w:rsidP="00674D98">
      <w:pPr>
        <w:pStyle w:val="1-"/>
        <w:rPr>
          <w:szCs w:val="28"/>
          <w:rtl/>
        </w:rPr>
      </w:pPr>
      <w:r w:rsidRPr="004001CC">
        <w:rPr>
          <w:rFonts w:hint="cs"/>
          <w:b/>
          <w:bCs/>
          <w:szCs w:val="28"/>
          <w:rtl/>
        </w:rPr>
        <w:t>دوم</w:t>
      </w:r>
      <w:r w:rsidR="002D7F6D" w:rsidRPr="004001CC">
        <w:rPr>
          <w:rFonts w:hint="cs"/>
          <w:b/>
          <w:bCs/>
          <w:szCs w:val="28"/>
          <w:rtl/>
        </w:rPr>
        <w:t xml:space="preserve">: </w:t>
      </w:r>
      <w:r w:rsidRPr="004001CC">
        <w:rPr>
          <w:rFonts w:hint="cs"/>
          <w:szCs w:val="28"/>
          <w:rtl/>
        </w:rPr>
        <w:t>زمین‌های موات را که بواسط</w:t>
      </w:r>
      <w:r w:rsidR="00117E64" w:rsidRPr="004001CC">
        <w:rPr>
          <w:rFonts w:hint="cs"/>
          <w:szCs w:val="28"/>
          <w:rtl/>
        </w:rPr>
        <w:t>ۀ</w:t>
      </w:r>
      <w:r w:rsidRPr="004001CC">
        <w:rPr>
          <w:rFonts w:hint="cs"/>
          <w:szCs w:val="28"/>
          <w:rtl/>
        </w:rPr>
        <w:t xml:space="preserve"> باران احیاء کرده. </w:t>
      </w:r>
    </w:p>
    <w:p w:rsidR="00FD2A6A" w:rsidRPr="004001CC" w:rsidRDefault="00BE5959" w:rsidP="00674D98">
      <w:pPr>
        <w:pStyle w:val="1-"/>
        <w:rPr>
          <w:szCs w:val="28"/>
          <w:rtl/>
        </w:rPr>
      </w:pPr>
      <w:r w:rsidRPr="004001CC">
        <w:rPr>
          <w:rFonts w:hint="cs"/>
          <w:b/>
          <w:bCs/>
          <w:szCs w:val="28"/>
          <w:rtl/>
        </w:rPr>
        <w:t>سوم</w:t>
      </w:r>
      <w:r w:rsidR="002D7F6D" w:rsidRPr="004001CC">
        <w:rPr>
          <w:rFonts w:hint="cs"/>
          <w:b/>
          <w:bCs/>
          <w:szCs w:val="28"/>
          <w:rtl/>
        </w:rPr>
        <w:t xml:space="preserve">: </w:t>
      </w:r>
      <w:r w:rsidRPr="004001CC">
        <w:rPr>
          <w:rFonts w:hint="cs"/>
          <w:szCs w:val="28"/>
          <w:rtl/>
        </w:rPr>
        <w:t xml:space="preserve">حبوباتی </w:t>
      </w:r>
      <w:r w:rsidR="00D169ED" w:rsidRPr="004001CC">
        <w:rPr>
          <w:rFonts w:hint="cs"/>
          <w:szCs w:val="28"/>
          <w:rtl/>
        </w:rPr>
        <w:t>را که از آن بیرون می‌آورد که هر</w:t>
      </w:r>
      <w:r w:rsidRPr="004001CC">
        <w:rPr>
          <w:rFonts w:hint="cs"/>
          <w:szCs w:val="28"/>
          <w:rtl/>
        </w:rPr>
        <w:t xml:space="preserve">کدام هزاران منافع دارد. </w:t>
      </w:r>
    </w:p>
    <w:p w:rsidR="00044C91" w:rsidRPr="004001CC" w:rsidRDefault="00BE5959" w:rsidP="00674D98">
      <w:pPr>
        <w:pStyle w:val="1-"/>
        <w:rPr>
          <w:szCs w:val="28"/>
          <w:rtl/>
        </w:rPr>
      </w:pPr>
      <w:r w:rsidRPr="004001CC">
        <w:rPr>
          <w:rFonts w:hint="cs"/>
          <w:b/>
          <w:bCs/>
          <w:szCs w:val="28"/>
          <w:rtl/>
        </w:rPr>
        <w:t>چهارم</w:t>
      </w:r>
      <w:r w:rsidR="002D7F6D" w:rsidRPr="004001CC">
        <w:rPr>
          <w:rFonts w:hint="cs"/>
          <w:b/>
          <w:bCs/>
          <w:szCs w:val="28"/>
          <w:rtl/>
        </w:rPr>
        <w:t xml:space="preserve">: </w:t>
      </w:r>
      <w:r w:rsidR="00D169ED" w:rsidRPr="004001CC">
        <w:rPr>
          <w:rFonts w:hint="cs"/>
          <w:szCs w:val="28"/>
          <w:rtl/>
        </w:rPr>
        <w:t>باغ و بوستان‌های</w:t>
      </w:r>
      <w:r w:rsidRPr="004001CC">
        <w:rPr>
          <w:rFonts w:hint="cs"/>
          <w:szCs w:val="28"/>
          <w:rtl/>
        </w:rPr>
        <w:t xml:space="preserve">ی که ایجاد نموده. </w:t>
      </w:r>
    </w:p>
    <w:p w:rsidR="00BE5959" w:rsidRPr="004001CC" w:rsidRDefault="00BE5959" w:rsidP="00674D98">
      <w:pPr>
        <w:pStyle w:val="1-"/>
        <w:rPr>
          <w:szCs w:val="28"/>
          <w:rtl/>
        </w:rPr>
      </w:pPr>
      <w:r w:rsidRPr="004001CC">
        <w:rPr>
          <w:rFonts w:hint="cs"/>
          <w:b/>
          <w:bCs/>
          <w:szCs w:val="28"/>
          <w:rtl/>
        </w:rPr>
        <w:t>پنجم</w:t>
      </w:r>
      <w:r w:rsidR="002D7F6D" w:rsidRPr="004001CC">
        <w:rPr>
          <w:rFonts w:hint="cs"/>
          <w:b/>
          <w:bCs/>
          <w:szCs w:val="28"/>
          <w:rtl/>
        </w:rPr>
        <w:t xml:space="preserve">: </w:t>
      </w:r>
      <w:r w:rsidR="00D169ED" w:rsidRPr="004001CC">
        <w:rPr>
          <w:rFonts w:hint="cs"/>
          <w:szCs w:val="28"/>
          <w:rtl/>
        </w:rPr>
        <w:t>چشمه‌های</w:t>
      </w:r>
      <w:r w:rsidRPr="004001CC">
        <w:rPr>
          <w:rFonts w:hint="cs"/>
          <w:szCs w:val="28"/>
          <w:rtl/>
        </w:rPr>
        <w:t xml:space="preserve">ی که روان کرده است. </w:t>
      </w:r>
    </w:p>
    <w:p w:rsidR="00044C91" w:rsidRPr="004001CC" w:rsidRDefault="00BE5959" w:rsidP="00674D98">
      <w:pPr>
        <w:pStyle w:val="1-"/>
        <w:rPr>
          <w:szCs w:val="28"/>
          <w:rtl/>
        </w:rPr>
      </w:pPr>
      <w:r w:rsidRPr="004001CC">
        <w:rPr>
          <w:rFonts w:hint="cs"/>
          <w:szCs w:val="28"/>
          <w:rtl/>
        </w:rPr>
        <w:t>و مقصود از جمل</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5D195F" w:rsidRPr="004001CC">
        <w:rPr>
          <w:rStyle w:val="5-Char"/>
          <w:rFonts w:hint="cs"/>
          <w:rtl/>
        </w:rPr>
        <w:t>وَمَا</w:t>
      </w:r>
      <w:r w:rsidR="005D195F" w:rsidRPr="004001CC">
        <w:rPr>
          <w:rStyle w:val="5-Char"/>
          <w:rtl/>
        </w:rPr>
        <w:t xml:space="preserve"> </w:t>
      </w:r>
      <w:r w:rsidR="005D195F" w:rsidRPr="004001CC">
        <w:rPr>
          <w:rStyle w:val="5-Char"/>
          <w:rFonts w:hint="cs"/>
          <w:rtl/>
        </w:rPr>
        <w:t>عَمِلَتۡهُ</w:t>
      </w:r>
      <w:r w:rsidR="005D195F" w:rsidRPr="004001CC">
        <w:rPr>
          <w:rStyle w:val="5-Char"/>
          <w:rtl/>
        </w:rPr>
        <w:t xml:space="preserve"> </w:t>
      </w:r>
      <w:r w:rsidR="005D195F" w:rsidRPr="004001CC">
        <w:rPr>
          <w:rStyle w:val="5-Char"/>
          <w:rFonts w:hint="cs"/>
          <w:rtl/>
        </w:rPr>
        <w:t>أَيۡدِيهِمۡ</w:t>
      </w:r>
      <w:r w:rsidR="009D1DFE" w:rsidRPr="004001CC">
        <w:rPr>
          <w:rFonts w:ascii="Traditional Arabic" w:hAnsi="Traditional Arabic" w:cs="Traditional Arabic"/>
          <w:b/>
          <w:color w:val="000000"/>
          <w:rtl/>
        </w:rPr>
        <w:t>﴾</w:t>
      </w:r>
      <w:r w:rsidRPr="004001CC">
        <w:rPr>
          <w:rFonts w:hint="cs"/>
          <w:szCs w:val="28"/>
          <w:rtl/>
        </w:rPr>
        <w:t>، طعا</w:t>
      </w:r>
      <w:r w:rsidR="00413D97" w:rsidRPr="004001CC">
        <w:rPr>
          <w:rFonts w:hint="cs"/>
          <w:szCs w:val="28"/>
          <w:rtl/>
        </w:rPr>
        <w:t>مها، انواع شیره‌ها،</w:t>
      </w:r>
      <w:r w:rsidR="000B3611" w:rsidRPr="004001CC">
        <w:rPr>
          <w:rFonts w:hint="cs"/>
          <w:szCs w:val="28"/>
          <w:rtl/>
        </w:rPr>
        <w:t xml:space="preserve"> کمپوت‌ها</w:t>
      </w:r>
      <w:r w:rsidR="00413D97" w:rsidRPr="004001CC">
        <w:rPr>
          <w:rFonts w:hint="cs"/>
          <w:szCs w:val="28"/>
          <w:rtl/>
        </w:rPr>
        <w:t>،</w:t>
      </w:r>
      <w:r w:rsidR="00D169ED" w:rsidRPr="004001CC">
        <w:rPr>
          <w:rFonts w:hint="cs"/>
          <w:szCs w:val="28"/>
          <w:rtl/>
        </w:rPr>
        <w:t xml:space="preserve"> آب میوه</w:t>
      </w:r>
      <w:r w:rsidR="00D169ED" w:rsidRPr="004001CC">
        <w:rPr>
          <w:rFonts w:hint="cs"/>
          <w:szCs w:val="28"/>
          <w:rtl/>
        </w:rPr>
        <w:softHyphen/>
        <w:t xml:space="preserve">ها و </w:t>
      </w:r>
      <w:r w:rsidRPr="004001CC">
        <w:rPr>
          <w:rFonts w:hint="cs"/>
          <w:szCs w:val="28"/>
          <w:rtl/>
        </w:rPr>
        <w:t xml:space="preserve">شیرینی‌ها است که بشر آن را می‌سازد. </w:t>
      </w:r>
    </w:p>
    <w:p w:rsidR="00CA70D7" w:rsidRPr="004001CC" w:rsidRDefault="00CA70D7" w:rsidP="00656E79">
      <w:pPr>
        <w:pStyle w:val="3-"/>
        <w:rPr>
          <w:rtl/>
        </w:rPr>
      </w:pPr>
      <w:r w:rsidRPr="004001CC">
        <w:rPr>
          <w:rFonts w:ascii="Traditional Arabic" w:hAnsi="Traditional Arabic" w:cs="Traditional Arabic"/>
          <w:rtl/>
        </w:rPr>
        <w:t>﴿</w:t>
      </w:r>
      <w:r w:rsidRPr="004001CC">
        <w:rPr>
          <w:rFonts w:hint="cs"/>
          <w:rtl/>
        </w:rPr>
        <w:t>سُبۡحَٰنَ</w:t>
      </w:r>
      <w:r w:rsidRPr="004001CC">
        <w:rPr>
          <w:rtl/>
        </w:rPr>
        <w:t xml:space="preserve"> </w:t>
      </w:r>
      <w:r w:rsidRPr="004001CC">
        <w:rPr>
          <w:rFonts w:hint="cs"/>
          <w:rtl/>
        </w:rPr>
        <w:t>ٱلَّذِي</w:t>
      </w:r>
      <w:r w:rsidRPr="004001CC">
        <w:rPr>
          <w:rtl/>
        </w:rPr>
        <w:t xml:space="preserve"> </w:t>
      </w:r>
      <w:r w:rsidRPr="004001CC">
        <w:rPr>
          <w:rFonts w:hint="cs"/>
          <w:rtl/>
        </w:rPr>
        <w:t>خَلَقَ</w:t>
      </w:r>
      <w:r w:rsidRPr="004001CC">
        <w:rPr>
          <w:rtl/>
        </w:rPr>
        <w:t xml:space="preserve"> </w:t>
      </w:r>
      <w:r w:rsidRPr="004001CC">
        <w:rPr>
          <w:rFonts w:hint="cs"/>
          <w:rtl/>
        </w:rPr>
        <w:t>ٱلۡأَزۡوَٰجَ</w:t>
      </w:r>
      <w:r w:rsidRPr="004001CC">
        <w:rPr>
          <w:rtl/>
        </w:rPr>
        <w:t xml:space="preserve"> </w:t>
      </w:r>
      <w:r w:rsidRPr="004001CC">
        <w:rPr>
          <w:rFonts w:hint="cs"/>
          <w:rtl/>
        </w:rPr>
        <w:t>كُلَّهَا</w:t>
      </w:r>
      <w:r w:rsidRPr="004001CC">
        <w:rPr>
          <w:rtl/>
        </w:rPr>
        <w:t xml:space="preserve"> </w:t>
      </w:r>
      <w:r w:rsidRPr="004001CC">
        <w:rPr>
          <w:rFonts w:hint="cs"/>
          <w:rtl/>
        </w:rPr>
        <w:t>مِمَّا</w:t>
      </w:r>
      <w:r w:rsidRPr="004001CC">
        <w:rPr>
          <w:rtl/>
        </w:rPr>
        <w:t xml:space="preserve"> </w:t>
      </w:r>
      <w:r w:rsidRPr="004001CC">
        <w:rPr>
          <w:rFonts w:hint="cs"/>
          <w:rtl/>
        </w:rPr>
        <w:t>تُنۢبِتُ</w:t>
      </w:r>
      <w:r w:rsidRPr="004001CC">
        <w:rPr>
          <w:rtl/>
        </w:rPr>
        <w:t xml:space="preserve"> </w:t>
      </w:r>
      <w:r w:rsidRPr="004001CC">
        <w:rPr>
          <w:rFonts w:hint="cs"/>
          <w:rtl/>
        </w:rPr>
        <w:t>ٱلۡأَرۡضُ</w:t>
      </w:r>
      <w:r w:rsidRPr="004001CC">
        <w:rPr>
          <w:rtl/>
        </w:rPr>
        <w:t xml:space="preserve"> </w:t>
      </w:r>
      <w:r w:rsidRPr="004001CC">
        <w:rPr>
          <w:rFonts w:hint="cs"/>
          <w:rtl/>
        </w:rPr>
        <w:t>وَمِنۡ</w:t>
      </w:r>
      <w:r w:rsidRPr="004001CC">
        <w:rPr>
          <w:rtl/>
        </w:rPr>
        <w:t xml:space="preserve"> </w:t>
      </w:r>
      <w:r w:rsidRPr="004001CC">
        <w:rPr>
          <w:rFonts w:hint="cs"/>
          <w:rtl/>
        </w:rPr>
        <w:t>أَنفُسِهِمۡ</w:t>
      </w:r>
      <w:r w:rsidRPr="004001CC">
        <w:rPr>
          <w:rtl/>
        </w:rPr>
        <w:t xml:space="preserve"> </w:t>
      </w:r>
      <w:r w:rsidRPr="004001CC">
        <w:rPr>
          <w:rFonts w:hint="cs"/>
          <w:rtl/>
        </w:rPr>
        <w:t>وَمِمَّا</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٣٦</w:t>
      </w:r>
      <w:r w:rsidRPr="004001CC">
        <w:rPr>
          <w:rtl/>
        </w:rPr>
        <w:t xml:space="preserve"> </w:t>
      </w:r>
      <w:r w:rsidRPr="004001CC">
        <w:rPr>
          <w:rFonts w:hint="cs"/>
          <w:rtl/>
        </w:rPr>
        <w:t>وَءَايَةٞ</w:t>
      </w:r>
      <w:r w:rsidRPr="004001CC">
        <w:rPr>
          <w:rtl/>
        </w:rPr>
        <w:t xml:space="preserve"> </w:t>
      </w:r>
      <w:r w:rsidRPr="004001CC">
        <w:rPr>
          <w:rFonts w:hint="cs"/>
          <w:rtl/>
        </w:rPr>
        <w:t>لَّهُمُ</w:t>
      </w:r>
      <w:r w:rsidRPr="004001CC">
        <w:rPr>
          <w:rtl/>
        </w:rPr>
        <w:t xml:space="preserve"> </w:t>
      </w:r>
      <w:r w:rsidRPr="004001CC">
        <w:rPr>
          <w:rFonts w:hint="cs"/>
          <w:rtl/>
        </w:rPr>
        <w:t>ٱلَّيۡلُ</w:t>
      </w:r>
      <w:r w:rsidRPr="004001CC">
        <w:rPr>
          <w:rtl/>
        </w:rPr>
        <w:t xml:space="preserve"> </w:t>
      </w:r>
      <w:r w:rsidRPr="004001CC">
        <w:rPr>
          <w:rFonts w:hint="cs"/>
          <w:rtl/>
        </w:rPr>
        <w:t>نَسۡلَخُ</w:t>
      </w:r>
      <w:r w:rsidRPr="004001CC">
        <w:rPr>
          <w:rtl/>
        </w:rPr>
        <w:t xml:space="preserve"> </w:t>
      </w:r>
      <w:r w:rsidRPr="004001CC">
        <w:rPr>
          <w:rFonts w:hint="cs"/>
          <w:rtl/>
        </w:rPr>
        <w:t>مِنۡهُ</w:t>
      </w:r>
      <w:r w:rsidRPr="004001CC">
        <w:rPr>
          <w:rtl/>
        </w:rPr>
        <w:t xml:space="preserve"> </w:t>
      </w:r>
      <w:r w:rsidRPr="004001CC">
        <w:rPr>
          <w:rFonts w:hint="cs"/>
          <w:rtl/>
        </w:rPr>
        <w:t>ٱلنَّهَارَ</w:t>
      </w:r>
      <w:r w:rsidRPr="004001CC">
        <w:rPr>
          <w:rtl/>
        </w:rPr>
        <w:t xml:space="preserve"> </w:t>
      </w:r>
      <w:r w:rsidRPr="004001CC">
        <w:rPr>
          <w:rFonts w:hint="cs"/>
          <w:rtl/>
        </w:rPr>
        <w:t>فَإِذَا</w:t>
      </w:r>
      <w:r w:rsidRPr="004001CC">
        <w:rPr>
          <w:rtl/>
        </w:rPr>
        <w:t xml:space="preserve"> </w:t>
      </w:r>
      <w:r w:rsidRPr="004001CC">
        <w:rPr>
          <w:rFonts w:hint="cs"/>
          <w:rtl/>
        </w:rPr>
        <w:t>هُم</w:t>
      </w:r>
      <w:r w:rsidRPr="004001CC">
        <w:rPr>
          <w:rtl/>
        </w:rPr>
        <w:t xml:space="preserve"> </w:t>
      </w:r>
      <w:r w:rsidRPr="004001CC">
        <w:rPr>
          <w:rFonts w:hint="cs"/>
          <w:rtl/>
        </w:rPr>
        <w:t>مُّظۡلِمُونَ</w:t>
      </w:r>
      <w:r w:rsidRPr="004001CC">
        <w:rPr>
          <w:rtl/>
        </w:rPr>
        <w:t xml:space="preserve"> </w:t>
      </w:r>
      <w:r w:rsidRPr="004001CC">
        <w:rPr>
          <w:rFonts w:hint="cs"/>
          <w:rtl/>
        </w:rPr>
        <w:t>٣٧</w:t>
      </w:r>
      <w:r w:rsidRPr="004001CC">
        <w:rPr>
          <w:rtl/>
        </w:rPr>
        <w:t xml:space="preserve"> </w:t>
      </w:r>
      <w:r w:rsidRPr="004001CC">
        <w:rPr>
          <w:rFonts w:hint="cs"/>
          <w:rtl/>
        </w:rPr>
        <w:t>وَٱلشَّمۡسُ</w:t>
      </w:r>
      <w:r w:rsidRPr="004001CC">
        <w:rPr>
          <w:rtl/>
        </w:rPr>
        <w:t xml:space="preserve"> </w:t>
      </w:r>
      <w:r w:rsidRPr="004001CC">
        <w:rPr>
          <w:rFonts w:hint="cs"/>
          <w:rtl/>
        </w:rPr>
        <w:t>تَجۡرِي</w:t>
      </w:r>
      <w:r w:rsidRPr="004001CC">
        <w:rPr>
          <w:rtl/>
        </w:rPr>
        <w:t xml:space="preserve"> </w:t>
      </w:r>
      <w:r w:rsidRPr="004001CC">
        <w:rPr>
          <w:rFonts w:hint="cs"/>
          <w:rtl/>
        </w:rPr>
        <w:t>لِمُسۡتَقَرّٖ</w:t>
      </w:r>
      <w:r w:rsidRPr="004001CC">
        <w:rPr>
          <w:rtl/>
        </w:rPr>
        <w:t xml:space="preserve"> </w:t>
      </w:r>
      <w:r w:rsidRPr="004001CC">
        <w:rPr>
          <w:rFonts w:hint="cs"/>
          <w:rtl/>
        </w:rPr>
        <w:t>لَّهَاۚ</w:t>
      </w:r>
      <w:r w:rsidRPr="004001CC">
        <w:rPr>
          <w:rtl/>
        </w:rPr>
        <w:t xml:space="preserve"> </w:t>
      </w:r>
      <w:r w:rsidRPr="004001CC">
        <w:rPr>
          <w:rFonts w:hint="cs"/>
          <w:rtl/>
        </w:rPr>
        <w:t>ذَٰلِكَ</w:t>
      </w:r>
      <w:r w:rsidRPr="004001CC">
        <w:rPr>
          <w:rtl/>
        </w:rPr>
        <w:t xml:space="preserve"> </w:t>
      </w:r>
      <w:r w:rsidRPr="004001CC">
        <w:rPr>
          <w:rFonts w:hint="cs"/>
          <w:rtl/>
        </w:rPr>
        <w:t>تَقۡدِيرُ</w:t>
      </w:r>
      <w:r w:rsidRPr="004001CC">
        <w:rPr>
          <w:rtl/>
        </w:rPr>
        <w:t xml:space="preserve"> </w:t>
      </w:r>
      <w:r w:rsidRPr="004001CC">
        <w:rPr>
          <w:rFonts w:hint="cs"/>
          <w:rtl/>
        </w:rPr>
        <w:t>ٱلۡعَزِيزِ</w:t>
      </w:r>
      <w:r w:rsidRPr="004001CC">
        <w:rPr>
          <w:rtl/>
        </w:rPr>
        <w:t xml:space="preserve"> </w:t>
      </w:r>
      <w:r w:rsidRPr="004001CC">
        <w:rPr>
          <w:rFonts w:hint="cs"/>
          <w:rtl/>
        </w:rPr>
        <w:t>ٱلۡعَلِيمِ</w:t>
      </w:r>
      <w:r w:rsidRPr="004001CC">
        <w:rPr>
          <w:rtl/>
        </w:rPr>
        <w:t xml:space="preserve"> </w:t>
      </w:r>
      <w:r w:rsidRPr="004001CC">
        <w:rPr>
          <w:rFonts w:hint="cs"/>
          <w:rtl/>
        </w:rPr>
        <w:t>٣٨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36-38</w:t>
      </w:r>
      <w:r w:rsidRPr="004001CC">
        <w:rPr>
          <w:rStyle w:val="7-Char"/>
          <w:rtl/>
          <w:lang w:bidi="ar-SA"/>
        </w:rPr>
        <w:t>].</w:t>
      </w:r>
      <w:r w:rsidRPr="004001CC">
        <w:rPr>
          <w:rtl/>
        </w:rPr>
        <w:t xml:space="preserve"> </w:t>
      </w:r>
    </w:p>
    <w:p w:rsidR="00044C91" w:rsidRPr="004001CC" w:rsidRDefault="002E49F5" w:rsidP="00656E79">
      <w:pPr>
        <w:pStyle w:val="4-"/>
        <w:rPr>
          <w:rtl/>
        </w:rPr>
      </w:pPr>
      <w:r w:rsidRPr="004001CC">
        <w:rPr>
          <w:rFonts w:hint="cs"/>
          <w:b/>
          <w:bCs/>
          <w:rtl/>
        </w:rPr>
        <w:t>ترجمه</w:t>
      </w:r>
      <w:r w:rsidR="002D7F6D" w:rsidRPr="004001CC">
        <w:rPr>
          <w:rFonts w:hint="cs"/>
          <w:b/>
          <w:bCs/>
          <w:rtl/>
        </w:rPr>
        <w:t xml:space="preserve">: </w:t>
      </w:r>
      <w:r w:rsidR="00C34AAF" w:rsidRPr="004001CC">
        <w:rPr>
          <w:rFonts w:hint="cs"/>
          <w:rtl/>
        </w:rPr>
        <w:t xml:space="preserve">منزه </w:t>
      </w:r>
      <w:r w:rsidR="00C563E7" w:rsidRPr="004001CC">
        <w:rPr>
          <w:rFonts w:hint="cs"/>
          <w:rtl/>
        </w:rPr>
        <w:t xml:space="preserve">است </w:t>
      </w:r>
      <w:r w:rsidR="00C34AAF" w:rsidRPr="004001CC">
        <w:rPr>
          <w:rFonts w:hint="cs"/>
          <w:rtl/>
        </w:rPr>
        <w:t>آن خدای</w:t>
      </w:r>
      <w:r w:rsidRPr="004001CC">
        <w:rPr>
          <w:rFonts w:hint="cs"/>
          <w:rtl/>
        </w:rPr>
        <w:t xml:space="preserve">ی که </w:t>
      </w:r>
      <w:r w:rsidR="00961E60" w:rsidRPr="004001CC">
        <w:rPr>
          <w:rFonts w:hint="cs"/>
          <w:rtl/>
        </w:rPr>
        <w:t>از نبات و از خود انسان‌ها و از موج</w:t>
      </w:r>
      <w:r w:rsidR="00413D97" w:rsidRPr="004001CC">
        <w:rPr>
          <w:rFonts w:hint="cs"/>
          <w:rtl/>
        </w:rPr>
        <w:t>وداتی که مردم نمی‌دانند جفت‌ها، اصناف،</w:t>
      </w:r>
      <w:r w:rsidR="00961E60" w:rsidRPr="004001CC">
        <w:rPr>
          <w:rFonts w:hint="cs"/>
          <w:rtl/>
        </w:rPr>
        <w:t xml:space="preserve"> انواع و </w:t>
      </w:r>
      <w:r w:rsidR="00413D97" w:rsidRPr="004001CC">
        <w:rPr>
          <w:rFonts w:hint="cs"/>
          <w:rtl/>
        </w:rPr>
        <w:t>اقسامی ایجاد کرده است(36) و نشانه</w:t>
      </w:r>
      <w:r w:rsidR="00961E60" w:rsidRPr="004001CC">
        <w:rPr>
          <w:rFonts w:hint="cs"/>
          <w:rtl/>
        </w:rPr>
        <w:t xml:space="preserve"> قدرتی برای ایشان شب است که روز را از آن بر طرف می‌کنیم که ناگاه ایشان در تاریکی‌اند(37) و خورشید </w:t>
      </w:r>
      <w:r w:rsidR="00413D97" w:rsidRPr="004001CC">
        <w:rPr>
          <w:rFonts w:hint="cs"/>
          <w:rtl/>
        </w:rPr>
        <w:t>سیر می</w:t>
      </w:r>
      <w:r w:rsidR="00413D97" w:rsidRPr="004001CC">
        <w:rPr>
          <w:rFonts w:hint="eastAsia"/>
          <w:rtl/>
        </w:rPr>
        <w:t>‌</w:t>
      </w:r>
      <w:r w:rsidR="00C34AAF" w:rsidRPr="004001CC">
        <w:rPr>
          <w:rFonts w:hint="cs"/>
          <w:rtl/>
        </w:rPr>
        <w:t>کند</w:t>
      </w:r>
      <w:r w:rsidR="00691589" w:rsidRPr="004001CC">
        <w:rPr>
          <w:rFonts w:hint="cs"/>
          <w:rtl/>
        </w:rPr>
        <w:t xml:space="preserve"> تا قرارگاه خود</w:t>
      </w:r>
      <w:r w:rsidR="00C34AAF" w:rsidRPr="004001CC">
        <w:rPr>
          <w:rFonts w:hint="cs"/>
          <w:rtl/>
        </w:rPr>
        <w:t>،</w:t>
      </w:r>
      <w:r w:rsidR="00961E60" w:rsidRPr="004001CC">
        <w:rPr>
          <w:rFonts w:hint="cs"/>
          <w:rtl/>
        </w:rPr>
        <w:t xml:space="preserve"> اندازه‌گیری</w:t>
      </w:r>
      <w:r w:rsidR="00691589" w:rsidRPr="004001CC">
        <w:rPr>
          <w:rFonts w:hint="cs"/>
          <w:rtl/>
        </w:rPr>
        <w:t>ی</w:t>
      </w:r>
      <w:r w:rsidR="00961E60" w:rsidRPr="004001CC">
        <w:rPr>
          <w:rFonts w:hint="cs"/>
          <w:rtl/>
        </w:rPr>
        <w:t xml:space="preserve"> </w:t>
      </w:r>
      <w:r w:rsidR="00C34AAF" w:rsidRPr="004001CC">
        <w:rPr>
          <w:rFonts w:hint="cs"/>
          <w:rtl/>
        </w:rPr>
        <w:t>که</w:t>
      </w:r>
      <w:r w:rsidR="00961E60" w:rsidRPr="004001CC">
        <w:rPr>
          <w:rFonts w:hint="cs"/>
          <w:rtl/>
        </w:rPr>
        <w:t xml:space="preserve"> خدای توانای دانا مقرر کرده(38). </w:t>
      </w:r>
    </w:p>
    <w:p w:rsidR="00044C91" w:rsidRPr="004001CC" w:rsidRDefault="00961E60" w:rsidP="00674D98">
      <w:pPr>
        <w:pStyle w:val="1-"/>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000C0E" w:rsidRPr="004001CC">
        <w:rPr>
          <w:rFonts w:hint="cs"/>
          <w:szCs w:val="28"/>
          <w:rtl/>
        </w:rPr>
        <w:t>یکی از آیاتی که دلالت بر خل</w:t>
      </w:r>
      <w:r w:rsidRPr="004001CC">
        <w:rPr>
          <w:rFonts w:hint="cs"/>
          <w:szCs w:val="28"/>
          <w:rtl/>
        </w:rPr>
        <w:t>قت نر و ماده در گیاهان دارد جمل</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5D195F" w:rsidRPr="004001CC">
        <w:rPr>
          <w:rStyle w:val="5-Char"/>
          <w:rFonts w:hint="cs"/>
          <w:rtl/>
        </w:rPr>
        <w:t>خَلَقَ</w:t>
      </w:r>
      <w:r w:rsidR="005D195F" w:rsidRPr="004001CC">
        <w:rPr>
          <w:rStyle w:val="5-Char"/>
          <w:rtl/>
        </w:rPr>
        <w:t xml:space="preserve"> </w:t>
      </w:r>
      <w:r w:rsidR="005D195F" w:rsidRPr="004001CC">
        <w:rPr>
          <w:rStyle w:val="5-Char"/>
          <w:rFonts w:hint="cs"/>
          <w:rtl/>
        </w:rPr>
        <w:t>ٱلۡأَزۡوَٰجَ</w:t>
      </w:r>
      <w:r w:rsidR="005D195F" w:rsidRPr="004001CC">
        <w:rPr>
          <w:rStyle w:val="5-Char"/>
          <w:rtl/>
        </w:rPr>
        <w:t xml:space="preserve"> </w:t>
      </w:r>
      <w:r w:rsidR="005D195F" w:rsidRPr="004001CC">
        <w:rPr>
          <w:rStyle w:val="5-Char"/>
          <w:rFonts w:hint="cs"/>
          <w:rtl/>
        </w:rPr>
        <w:t>كُلَّهَا</w:t>
      </w:r>
      <w:r w:rsidR="009D1DFE" w:rsidRPr="004001CC">
        <w:rPr>
          <w:rFonts w:ascii="Traditional Arabic" w:hAnsi="Traditional Arabic" w:cs="Traditional Arabic"/>
          <w:b/>
          <w:color w:val="000000"/>
          <w:rtl/>
        </w:rPr>
        <w:t>﴾</w:t>
      </w:r>
      <w:r w:rsidR="00AA6444" w:rsidRPr="004001CC">
        <w:rPr>
          <w:rFonts w:hint="cs"/>
          <w:szCs w:val="28"/>
          <w:rtl/>
        </w:rPr>
        <w:t xml:space="preserve"> در آی</w:t>
      </w:r>
      <w:r w:rsidR="00117E64" w:rsidRPr="004001CC">
        <w:rPr>
          <w:rFonts w:hint="cs"/>
          <w:szCs w:val="28"/>
          <w:rtl/>
        </w:rPr>
        <w:t>ۀ</w:t>
      </w:r>
      <w:r w:rsidR="00AA6444" w:rsidRPr="004001CC">
        <w:rPr>
          <w:rFonts w:hint="cs"/>
          <w:szCs w:val="28"/>
          <w:rtl/>
        </w:rPr>
        <w:t xml:space="preserve"> 36 می‌باشد.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5D195F" w:rsidRPr="004001CC">
        <w:rPr>
          <w:rStyle w:val="5-Char"/>
          <w:rFonts w:hint="cs"/>
          <w:rtl/>
        </w:rPr>
        <w:t>وَٱلشَّمۡسُ</w:t>
      </w:r>
      <w:r w:rsidR="005D195F" w:rsidRPr="004001CC">
        <w:rPr>
          <w:rStyle w:val="5-Char"/>
          <w:rtl/>
        </w:rPr>
        <w:t xml:space="preserve"> </w:t>
      </w:r>
      <w:r w:rsidR="005D195F" w:rsidRPr="004001CC">
        <w:rPr>
          <w:rStyle w:val="5-Char"/>
          <w:rFonts w:hint="cs"/>
          <w:rtl/>
        </w:rPr>
        <w:t>تَجۡرِي</w:t>
      </w:r>
      <w:r w:rsidR="005D195F" w:rsidRPr="004001CC">
        <w:rPr>
          <w:rStyle w:val="5-Char"/>
          <w:rtl/>
        </w:rPr>
        <w:t xml:space="preserve"> </w:t>
      </w:r>
      <w:r w:rsidR="005D195F" w:rsidRPr="004001CC">
        <w:rPr>
          <w:rStyle w:val="5-Char"/>
          <w:rFonts w:hint="cs"/>
          <w:rtl/>
        </w:rPr>
        <w:t>لِمُسۡتَقَرّٖ</w:t>
      </w:r>
      <w:r w:rsidR="005D195F" w:rsidRPr="004001CC">
        <w:rPr>
          <w:rStyle w:val="5-Char"/>
          <w:rtl/>
        </w:rPr>
        <w:t xml:space="preserve"> </w:t>
      </w:r>
      <w:r w:rsidR="005D195F" w:rsidRPr="004001CC">
        <w:rPr>
          <w:rStyle w:val="5-Char"/>
          <w:rFonts w:hint="cs"/>
          <w:rtl/>
        </w:rPr>
        <w:t>لَّهَا</w:t>
      </w:r>
      <w:r w:rsidR="009D1DFE" w:rsidRPr="004001CC">
        <w:rPr>
          <w:rFonts w:ascii="Traditional Arabic" w:hAnsi="Traditional Arabic" w:cs="Traditional Arabic"/>
          <w:b/>
          <w:color w:val="000000"/>
          <w:rtl/>
        </w:rPr>
        <w:t>﴾</w:t>
      </w:r>
      <w:r w:rsidR="00AA6444" w:rsidRPr="004001CC">
        <w:rPr>
          <w:rFonts w:hint="cs"/>
          <w:szCs w:val="28"/>
          <w:rtl/>
        </w:rPr>
        <w:t xml:space="preserve"> دلالت بر حرکت و سیر خورشید دارد، اما مفسرین برای جمل</w:t>
      </w:r>
      <w:r w:rsidR="00117E64" w:rsidRPr="004001CC">
        <w:rPr>
          <w:rFonts w:hint="cs"/>
          <w:szCs w:val="28"/>
          <w:rtl/>
        </w:rPr>
        <w:t>ۀ</w:t>
      </w:r>
      <w:r w:rsidR="00AA6444" w:rsidRPr="004001CC">
        <w:rPr>
          <w:rFonts w:hint="cs"/>
          <w:szCs w:val="28"/>
          <w:rtl/>
        </w:rPr>
        <w:t xml:space="preserve"> </w:t>
      </w:r>
      <w:r w:rsidR="009D1DFE" w:rsidRPr="004001CC">
        <w:rPr>
          <w:rFonts w:ascii="Traditional Arabic" w:hAnsi="Traditional Arabic" w:cs="Traditional Arabic"/>
          <w:b/>
          <w:color w:val="000000"/>
          <w:rtl/>
        </w:rPr>
        <w:t>﴿</w:t>
      </w:r>
      <w:r w:rsidR="005D195F" w:rsidRPr="004001CC">
        <w:rPr>
          <w:rStyle w:val="5-Char"/>
          <w:rFonts w:hint="cs"/>
          <w:rtl/>
        </w:rPr>
        <w:t>لِمُسۡتَقَرّٖ</w:t>
      </w:r>
      <w:r w:rsidR="005D195F" w:rsidRPr="004001CC">
        <w:rPr>
          <w:rStyle w:val="5-Char"/>
          <w:rtl/>
        </w:rPr>
        <w:t xml:space="preserve"> </w:t>
      </w:r>
      <w:r w:rsidR="005D195F" w:rsidRPr="004001CC">
        <w:rPr>
          <w:rStyle w:val="5-Char"/>
          <w:rFonts w:hint="cs"/>
          <w:rtl/>
        </w:rPr>
        <w:t>لَّهَا</w:t>
      </w:r>
      <w:r w:rsidR="009D1DFE" w:rsidRPr="004001CC">
        <w:rPr>
          <w:rFonts w:ascii="Traditional Arabic" w:hAnsi="Traditional Arabic" w:cs="Traditional Arabic"/>
          <w:b/>
          <w:color w:val="000000"/>
          <w:rtl/>
        </w:rPr>
        <w:t>﴾</w:t>
      </w:r>
      <w:r w:rsidR="003D32CA" w:rsidRPr="004001CC">
        <w:rPr>
          <w:rFonts w:hint="cs"/>
          <w:szCs w:val="28"/>
          <w:rtl/>
        </w:rPr>
        <w:t xml:space="preserve"> معانی متعدده ذکر کرده</w:t>
      </w:r>
      <w:r w:rsidR="00F95CE9" w:rsidRPr="004001CC">
        <w:rPr>
          <w:rFonts w:hint="eastAsia"/>
          <w:szCs w:val="28"/>
          <w:rtl/>
        </w:rPr>
        <w:t>‌اند</w:t>
      </w:r>
      <w:r w:rsidR="00F95CE9" w:rsidRPr="004001CC">
        <w:rPr>
          <w:rFonts w:hint="cs"/>
          <w:szCs w:val="28"/>
          <w:rtl/>
        </w:rPr>
        <w:t>، آنچه از ظاهر آیه به نظر می‌رسد این است که مستقر خورشید همان قیامت است. و حرکت فعلی خورشید چنانچه منجمین گفته‌اند به طرف ستار</w:t>
      </w:r>
      <w:r w:rsidR="00117E64" w:rsidRPr="004001CC">
        <w:rPr>
          <w:rFonts w:hint="cs"/>
          <w:szCs w:val="28"/>
          <w:rtl/>
        </w:rPr>
        <w:t>ۀ</w:t>
      </w:r>
      <w:r w:rsidR="00F95CE9" w:rsidRPr="004001CC">
        <w:rPr>
          <w:rFonts w:hint="cs"/>
          <w:szCs w:val="28"/>
          <w:rtl/>
        </w:rPr>
        <w:t xml:space="preserve"> </w:t>
      </w:r>
      <w:r w:rsidR="00F95CE9" w:rsidRPr="004001CC">
        <w:rPr>
          <w:rFonts w:hint="cs"/>
          <w:b/>
          <w:bCs/>
          <w:szCs w:val="28"/>
          <w:rtl/>
        </w:rPr>
        <w:t xml:space="preserve">وکا </w:t>
      </w:r>
      <w:r w:rsidR="00413D97" w:rsidRPr="004001CC">
        <w:rPr>
          <w:rFonts w:hint="cs"/>
          <w:szCs w:val="28"/>
          <w:rtl/>
        </w:rPr>
        <w:t>است و در قیامت راکد می‌شود</w:t>
      </w:r>
      <w:r w:rsidR="001244E9" w:rsidRPr="004001CC">
        <w:rPr>
          <w:rFonts w:hint="cs"/>
          <w:szCs w:val="28"/>
          <w:rtl/>
        </w:rPr>
        <w:t xml:space="preserve"> و طبق گفت</w:t>
      </w:r>
      <w:r w:rsidR="00117E64" w:rsidRPr="004001CC">
        <w:rPr>
          <w:rFonts w:hint="cs"/>
          <w:szCs w:val="28"/>
          <w:rtl/>
        </w:rPr>
        <w:t>ۀ</w:t>
      </w:r>
      <w:r w:rsidR="001244E9" w:rsidRPr="004001CC">
        <w:rPr>
          <w:rFonts w:hint="cs"/>
          <w:szCs w:val="28"/>
          <w:rtl/>
        </w:rPr>
        <w:t xml:space="preserve"> دانشمندان فلکی امروز آفتاب حرکتی ویژ</w:t>
      </w:r>
      <w:r w:rsidR="00117E64" w:rsidRPr="004001CC">
        <w:rPr>
          <w:rFonts w:hint="cs"/>
          <w:szCs w:val="28"/>
          <w:rtl/>
        </w:rPr>
        <w:t>ۀ</w:t>
      </w:r>
      <w:r w:rsidR="002526FF" w:rsidRPr="004001CC">
        <w:rPr>
          <w:rFonts w:hint="cs"/>
          <w:szCs w:val="28"/>
          <w:rtl/>
        </w:rPr>
        <w:t xml:space="preserve"> خود دارد و در مدار خود </w:t>
      </w:r>
      <w:r w:rsidR="002D3735" w:rsidRPr="004001CC">
        <w:rPr>
          <w:rFonts w:hint="cs"/>
          <w:szCs w:val="28"/>
          <w:rtl/>
        </w:rPr>
        <w:t>با سرعت -/72000 کیلومتر در ساعت بشکل مارپیچ به طرف ستار</w:t>
      </w:r>
      <w:r w:rsidR="00117E64" w:rsidRPr="004001CC">
        <w:rPr>
          <w:rFonts w:hint="cs"/>
          <w:szCs w:val="28"/>
          <w:rtl/>
        </w:rPr>
        <w:t>ۀ</w:t>
      </w:r>
      <w:r w:rsidR="002D3735" w:rsidRPr="004001CC">
        <w:rPr>
          <w:rFonts w:hint="cs"/>
          <w:szCs w:val="28"/>
          <w:rtl/>
        </w:rPr>
        <w:t xml:space="preserve"> وکا در حرکت است.</w:t>
      </w:r>
    </w:p>
    <w:p w:rsidR="00CA70D7" w:rsidRPr="004001CC" w:rsidRDefault="00CA70D7" w:rsidP="00674D98">
      <w:pPr>
        <w:pStyle w:val="3-"/>
        <w:spacing w:line="233" w:lineRule="auto"/>
        <w:rPr>
          <w:rtl/>
        </w:rPr>
      </w:pPr>
      <w:r w:rsidRPr="004001CC">
        <w:rPr>
          <w:rFonts w:ascii="Traditional Arabic" w:hAnsi="Traditional Arabic" w:cs="Traditional Arabic"/>
          <w:rtl/>
        </w:rPr>
        <w:t>﴿</w:t>
      </w:r>
      <w:r w:rsidRPr="004001CC">
        <w:rPr>
          <w:rFonts w:hint="cs"/>
          <w:rtl/>
        </w:rPr>
        <w:t>وَٱلۡقَمَرَ</w:t>
      </w:r>
      <w:r w:rsidRPr="004001CC">
        <w:rPr>
          <w:rtl/>
        </w:rPr>
        <w:t xml:space="preserve"> </w:t>
      </w:r>
      <w:r w:rsidRPr="004001CC">
        <w:rPr>
          <w:rFonts w:hint="cs"/>
          <w:rtl/>
        </w:rPr>
        <w:t>قَدَّرۡنَٰهُ</w:t>
      </w:r>
      <w:r w:rsidRPr="004001CC">
        <w:rPr>
          <w:rtl/>
        </w:rPr>
        <w:t xml:space="preserve"> </w:t>
      </w:r>
      <w:r w:rsidRPr="004001CC">
        <w:rPr>
          <w:rFonts w:hint="cs"/>
          <w:rtl/>
        </w:rPr>
        <w:t>مَنَازِلَ</w:t>
      </w:r>
      <w:r w:rsidRPr="004001CC">
        <w:rPr>
          <w:rtl/>
        </w:rPr>
        <w:t xml:space="preserve"> </w:t>
      </w:r>
      <w:r w:rsidRPr="004001CC">
        <w:rPr>
          <w:rFonts w:hint="cs"/>
          <w:rtl/>
        </w:rPr>
        <w:t>حَتَّىٰ</w:t>
      </w:r>
      <w:r w:rsidRPr="004001CC">
        <w:rPr>
          <w:rtl/>
        </w:rPr>
        <w:t xml:space="preserve"> </w:t>
      </w:r>
      <w:r w:rsidRPr="004001CC">
        <w:rPr>
          <w:rFonts w:hint="cs"/>
          <w:rtl/>
        </w:rPr>
        <w:t>عَادَ</w:t>
      </w:r>
      <w:r w:rsidRPr="004001CC">
        <w:rPr>
          <w:rtl/>
        </w:rPr>
        <w:t xml:space="preserve"> </w:t>
      </w:r>
      <w:r w:rsidRPr="004001CC">
        <w:rPr>
          <w:rFonts w:hint="cs"/>
          <w:rtl/>
        </w:rPr>
        <w:t>كَٱلۡعُرۡجُونِ</w:t>
      </w:r>
      <w:r w:rsidRPr="004001CC">
        <w:rPr>
          <w:rtl/>
        </w:rPr>
        <w:t xml:space="preserve"> </w:t>
      </w:r>
      <w:r w:rsidRPr="004001CC">
        <w:rPr>
          <w:rFonts w:hint="cs"/>
          <w:rtl/>
        </w:rPr>
        <w:t>ٱلۡقَدِيمِ</w:t>
      </w:r>
      <w:r w:rsidRPr="004001CC">
        <w:rPr>
          <w:rtl/>
        </w:rPr>
        <w:t xml:space="preserve"> </w:t>
      </w:r>
      <w:r w:rsidRPr="004001CC">
        <w:rPr>
          <w:rFonts w:hint="cs"/>
          <w:rtl/>
        </w:rPr>
        <w:t>٣٩</w:t>
      </w:r>
      <w:r w:rsidRPr="004001CC">
        <w:rPr>
          <w:rtl/>
        </w:rPr>
        <w:t xml:space="preserve"> </w:t>
      </w:r>
      <w:r w:rsidRPr="004001CC">
        <w:rPr>
          <w:rFonts w:hint="cs"/>
          <w:rtl/>
        </w:rPr>
        <w:t>لَا</w:t>
      </w:r>
      <w:r w:rsidRPr="004001CC">
        <w:rPr>
          <w:rtl/>
        </w:rPr>
        <w:t xml:space="preserve"> </w:t>
      </w:r>
      <w:r w:rsidRPr="004001CC">
        <w:rPr>
          <w:rFonts w:hint="cs"/>
          <w:rtl/>
        </w:rPr>
        <w:t>ٱلشَّمۡسُ</w:t>
      </w:r>
      <w:r w:rsidRPr="004001CC">
        <w:rPr>
          <w:rtl/>
        </w:rPr>
        <w:t xml:space="preserve"> </w:t>
      </w:r>
      <w:r w:rsidRPr="004001CC">
        <w:rPr>
          <w:rFonts w:hint="cs"/>
          <w:rtl/>
        </w:rPr>
        <w:t>يَنۢبَغِي</w:t>
      </w:r>
      <w:r w:rsidRPr="004001CC">
        <w:rPr>
          <w:rtl/>
        </w:rPr>
        <w:t xml:space="preserve"> </w:t>
      </w:r>
      <w:r w:rsidRPr="004001CC">
        <w:rPr>
          <w:rFonts w:hint="cs"/>
          <w:rtl/>
        </w:rPr>
        <w:t>لَهَآ</w:t>
      </w:r>
      <w:r w:rsidRPr="004001CC">
        <w:rPr>
          <w:rtl/>
        </w:rPr>
        <w:t xml:space="preserve"> </w:t>
      </w:r>
      <w:r w:rsidRPr="004001CC">
        <w:rPr>
          <w:rFonts w:hint="cs"/>
          <w:rtl/>
        </w:rPr>
        <w:t>أَن</w:t>
      </w:r>
      <w:r w:rsidRPr="004001CC">
        <w:rPr>
          <w:rtl/>
        </w:rPr>
        <w:t xml:space="preserve"> </w:t>
      </w:r>
      <w:r w:rsidRPr="004001CC">
        <w:rPr>
          <w:rFonts w:hint="cs"/>
          <w:rtl/>
        </w:rPr>
        <w:t>تُدۡرِكَ</w:t>
      </w:r>
      <w:r w:rsidRPr="004001CC">
        <w:rPr>
          <w:rtl/>
        </w:rPr>
        <w:t xml:space="preserve"> </w:t>
      </w:r>
      <w:r w:rsidRPr="004001CC">
        <w:rPr>
          <w:rFonts w:hint="cs"/>
          <w:rtl/>
        </w:rPr>
        <w:t>ٱلۡقَمَرَ</w:t>
      </w:r>
      <w:r w:rsidRPr="004001CC">
        <w:rPr>
          <w:rtl/>
        </w:rPr>
        <w:t xml:space="preserve"> </w:t>
      </w:r>
      <w:r w:rsidRPr="004001CC">
        <w:rPr>
          <w:rFonts w:hint="cs"/>
          <w:rtl/>
        </w:rPr>
        <w:t>وَلَا</w:t>
      </w:r>
      <w:r w:rsidRPr="004001CC">
        <w:rPr>
          <w:rtl/>
        </w:rPr>
        <w:t xml:space="preserve"> </w:t>
      </w:r>
      <w:r w:rsidRPr="004001CC">
        <w:rPr>
          <w:rFonts w:hint="cs"/>
          <w:rtl/>
        </w:rPr>
        <w:t>ٱلَّيۡلُ</w:t>
      </w:r>
      <w:r w:rsidRPr="004001CC">
        <w:rPr>
          <w:rtl/>
        </w:rPr>
        <w:t xml:space="preserve"> </w:t>
      </w:r>
      <w:r w:rsidRPr="004001CC">
        <w:rPr>
          <w:rFonts w:hint="cs"/>
          <w:rtl/>
        </w:rPr>
        <w:t>سَابِقُ</w:t>
      </w:r>
      <w:r w:rsidRPr="004001CC">
        <w:rPr>
          <w:rtl/>
        </w:rPr>
        <w:t xml:space="preserve"> </w:t>
      </w:r>
      <w:r w:rsidRPr="004001CC">
        <w:rPr>
          <w:rFonts w:hint="cs"/>
          <w:rtl/>
        </w:rPr>
        <w:t>ٱلنَّهَارِۚ</w:t>
      </w:r>
      <w:r w:rsidRPr="004001CC">
        <w:rPr>
          <w:rtl/>
        </w:rPr>
        <w:t xml:space="preserve"> </w:t>
      </w:r>
      <w:r w:rsidRPr="004001CC">
        <w:rPr>
          <w:rFonts w:hint="cs"/>
          <w:rtl/>
        </w:rPr>
        <w:t>وَكُلّٞ</w:t>
      </w:r>
      <w:r w:rsidRPr="004001CC">
        <w:rPr>
          <w:rtl/>
        </w:rPr>
        <w:t xml:space="preserve"> </w:t>
      </w:r>
      <w:r w:rsidRPr="004001CC">
        <w:rPr>
          <w:rFonts w:hint="cs"/>
          <w:rtl/>
        </w:rPr>
        <w:t>فِي</w:t>
      </w:r>
      <w:r w:rsidRPr="004001CC">
        <w:rPr>
          <w:rtl/>
        </w:rPr>
        <w:t xml:space="preserve"> </w:t>
      </w:r>
      <w:r w:rsidRPr="004001CC">
        <w:rPr>
          <w:rFonts w:hint="cs"/>
          <w:rtl/>
        </w:rPr>
        <w:t>فَلَكٖ</w:t>
      </w:r>
      <w:r w:rsidRPr="004001CC">
        <w:rPr>
          <w:rtl/>
        </w:rPr>
        <w:t xml:space="preserve"> </w:t>
      </w:r>
      <w:r w:rsidRPr="004001CC">
        <w:rPr>
          <w:rFonts w:hint="cs"/>
          <w:rtl/>
        </w:rPr>
        <w:t>يَسۡبَحُونَ</w:t>
      </w:r>
      <w:r w:rsidRPr="004001CC">
        <w:rPr>
          <w:rtl/>
        </w:rPr>
        <w:t xml:space="preserve"> </w:t>
      </w:r>
      <w:r w:rsidRPr="004001CC">
        <w:rPr>
          <w:rFonts w:hint="cs"/>
          <w:rtl/>
        </w:rPr>
        <w:t>٤٠</w:t>
      </w:r>
      <w:r w:rsidRPr="004001CC">
        <w:rPr>
          <w:rtl/>
        </w:rPr>
        <w:t xml:space="preserve"> </w:t>
      </w:r>
      <w:r w:rsidRPr="004001CC">
        <w:rPr>
          <w:rFonts w:hint="cs"/>
          <w:rtl/>
        </w:rPr>
        <w:t>وَءَايَةٞ</w:t>
      </w:r>
      <w:r w:rsidRPr="004001CC">
        <w:rPr>
          <w:rtl/>
        </w:rPr>
        <w:t xml:space="preserve"> </w:t>
      </w:r>
      <w:r w:rsidRPr="004001CC">
        <w:rPr>
          <w:rFonts w:hint="cs"/>
          <w:rtl/>
        </w:rPr>
        <w:t>لَّهُمۡ</w:t>
      </w:r>
      <w:r w:rsidRPr="004001CC">
        <w:rPr>
          <w:rtl/>
        </w:rPr>
        <w:t xml:space="preserve"> </w:t>
      </w:r>
      <w:r w:rsidRPr="004001CC">
        <w:rPr>
          <w:rFonts w:hint="cs"/>
          <w:rtl/>
        </w:rPr>
        <w:t>أَنَّا</w:t>
      </w:r>
      <w:r w:rsidRPr="004001CC">
        <w:rPr>
          <w:rtl/>
        </w:rPr>
        <w:t xml:space="preserve"> </w:t>
      </w:r>
      <w:r w:rsidRPr="004001CC">
        <w:rPr>
          <w:rFonts w:hint="cs"/>
          <w:rtl/>
        </w:rPr>
        <w:t>حَمَلۡنَا</w:t>
      </w:r>
      <w:r w:rsidRPr="004001CC">
        <w:rPr>
          <w:rtl/>
        </w:rPr>
        <w:t xml:space="preserve"> </w:t>
      </w:r>
      <w:r w:rsidRPr="004001CC">
        <w:rPr>
          <w:rFonts w:hint="cs"/>
          <w:rtl/>
        </w:rPr>
        <w:t>ذُرِّيَّتَهُمۡ</w:t>
      </w:r>
      <w:r w:rsidRPr="004001CC">
        <w:rPr>
          <w:rtl/>
        </w:rPr>
        <w:t xml:space="preserve"> </w:t>
      </w:r>
      <w:r w:rsidRPr="004001CC">
        <w:rPr>
          <w:rFonts w:hint="cs"/>
          <w:rtl/>
        </w:rPr>
        <w:t>فِي</w:t>
      </w:r>
      <w:r w:rsidRPr="004001CC">
        <w:rPr>
          <w:rtl/>
        </w:rPr>
        <w:t xml:space="preserve"> </w:t>
      </w:r>
      <w:r w:rsidRPr="004001CC">
        <w:rPr>
          <w:rFonts w:hint="cs"/>
          <w:rtl/>
        </w:rPr>
        <w:t>ٱلۡفُلۡكِ</w:t>
      </w:r>
      <w:r w:rsidRPr="004001CC">
        <w:rPr>
          <w:rtl/>
        </w:rPr>
        <w:t xml:space="preserve"> </w:t>
      </w:r>
      <w:r w:rsidRPr="004001CC">
        <w:rPr>
          <w:rFonts w:hint="cs"/>
          <w:rtl/>
        </w:rPr>
        <w:t>ٱلۡمَشۡحُونِ</w:t>
      </w:r>
      <w:r w:rsidRPr="004001CC">
        <w:rPr>
          <w:rtl/>
        </w:rPr>
        <w:t xml:space="preserve"> </w:t>
      </w:r>
      <w:r w:rsidRPr="004001CC">
        <w:rPr>
          <w:rFonts w:hint="cs"/>
          <w:rtl/>
        </w:rPr>
        <w:t>٤١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39-41</w:t>
      </w:r>
      <w:r w:rsidRPr="004001CC">
        <w:rPr>
          <w:rStyle w:val="7-Char"/>
          <w:rtl/>
          <w:lang w:bidi="ar-SA"/>
        </w:rPr>
        <w:t>].</w:t>
      </w:r>
      <w:r w:rsidRPr="004001CC">
        <w:rPr>
          <w:rStyle w:val="7-Char"/>
          <w:rtl/>
        </w:rPr>
        <w:t xml:space="preserve"> </w:t>
      </w:r>
    </w:p>
    <w:p w:rsidR="00044C91" w:rsidRPr="004001CC" w:rsidRDefault="00702BFA" w:rsidP="00674D98">
      <w:pPr>
        <w:pStyle w:val="4-"/>
        <w:spacing w:line="233"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و برای ماه منازلی مقدر </w:t>
      </w:r>
      <w:r w:rsidR="00D81607" w:rsidRPr="004001CC">
        <w:rPr>
          <w:rFonts w:hint="cs"/>
          <w:rtl/>
        </w:rPr>
        <w:t>و اندازه‌گیری کرد</w:t>
      </w:r>
      <w:r w:rsidR="00982CB0" w:rsidRPr="004001CC">
        <w:rPr>
          <w:rFonts w:hint="cs"/>
          <w:rtl/>
        </w:rPr>
        <w:t>ی</w:t>
      </w:r>
      <w:r w:rsidR="00D81607" w:rsidRPr="004001CC">
        <w:rPr>
          <w:rFonts w:hint="cs"/>
          <w:rtl/>
        </w:rPr>
        <w:t xml:space="preserve">م تا </w:t>
      </w:r>
      <w:r w:rsidR="00691589" w:rsidRPr="004001CC">
        <w:rPr>
          <w:rFonts w:hint="cs"/>
          <w:rtl/>
        </w:rPr>
        <w:t>آن</w:t>
      </w:r>
      <w:r w:rsidR="00691589" w:rsidRPr="004001CC">
        <w:rPr>
          <w:rFonts w:hint="cs"/>
          <w:rtl/>
        </w:rPr>
        <w:softHyphen/>
        <w:t>که چون</w:t>
      </w:r>
      <w:r w:rsidR="00413D97" w:rsidRPr="004001CC">
        <w:rPr>
          <w:rFonts w:hint="cs"/>
          <w:rtl/>
        </w:rPr>
        <w:t xml:space="preserve"> مانند چوب کهنه خوشه</w:t>
      </w:r>
      <w:r w:rsidR="00D81607" w:rsidRPr="004001CC">
        <w:rPr>
          <w:rFonts w:hint="cs"/>
          <w:rtl/>
        </w:rPr>
        <w:t xml:space="preserve"> خرما</w:t>
      </w:r>
      <w:r w:rsidR="00691589" w:rsidRPr="004001CC">
        <w:rPr>
          <w:rFonts w:hint="cs"/>
          <w:rtl/>
        </w:rPr>
        <w:t xml:space="preserve"> برگردد</w:t>
      </w:r>
      <w:r w:rsidR="00D81607" w:rsidRPr="004001CC">
        <w:rPr>
          <w:rFonts w:hint="cs"/>
          <w:rtl/>
        </w:rPr>
        <w:t>(39) نه برای خورشید سزاوار است که به ما</w:t>
      </w:r>
      <w:r w:rsidR="00D12039" w:rsidRPr="004001CC">
        <w:rPr>
          <w:rFonts w:hint="cs"/>
          <w:rtl/>
        </w:rPr>
        <w:t>ه</w:t>
      </w:r>
      <w:r w:rsidR="00D81607" w:rsidRPr="004001CC">
        <w:rPr>
          <w:rFonts w:hint="cs"/>
          <w:rtl/>
        </w:rPr>
        <w:t xml:space="preserve"> برسد و نه شب پیشی گیرند</w:t>
      </w:r>
      <w:r w:rsidR="00117E64" w:rsidRPr="004001CC">
        <w:rPr>
          <w:rFonts w:cs="B Zar" w:hint="cs"/>
          <w:rtl/>
        </w:rPr>
        <w:t>ۀ</w:t>
      </w:r>
      <w:r w:rsidR="00D81607" w:rsidRPr="004001CC">
        <w:rPr>
          <w:rFonts w:hint="cs"/>
          <w:rtl/>
        </w:rPr>
        <w:t xml:space="preserve"> روز است و</w:t>
      </w:r>
      <w:r w:rsidR="00232B62" w:rsidRPr="004001CC">
        <w:rPr>
          <w:rFonts w:hint="cs"/>
          <w:rtl/>
        </w:rPr>
        <w:t xml:space="preserve"> هر</w:t>
      </w:r>
      <w:r w:rsidR="00413D97" w:rsidRPr="004001CC">
        <w:rPr>
          <w:rFonts w:hint="cs"/>
          <w:rtl/>
        </w:rPr>
        <w:t xml:space="preserve"> </w:t>
      </w:r>
      <w:r w:rsidR="00D81607" w:rsidRPr="004001CC">
        <w:rPr>
          <w:rFonts w:hint="cs"/>
          <w:rtl/>
        </w:rPr>
        <w:t>یک در مدار خود شناورند(40) و ایشان را نشان</w:t>
      </w:r>
      <w:r w:rsidR="00117E64" w:rsidRPr="004001CC">
        <w:rPr>
          <w:rFonts w:hint="cs"/>
          <w:rtl/>
        </w:rPr>
        <w:t>ۀ</w:t>
      </w:r>
      <w:r w:rsidR="00D81607" w:rsidRPr="004001CC">
        <w:rPr>
          <w:rFonts w:hint="cs"/>
          <w:rtl/>
        </w:rPr>
        <w:t xml:space="preserve"> قدرتی</w:t>
      </w:r>
      <w:r w:rsidR="00413D97" w:rsidRPr="004001CC">
        <w:rPr>
          <w:rFonts w:hint="cs"/>
          <w:rtl/>
        </w:rPr>
        <w:t xml:space="preserve"> است که ما حمل نمودیم ذریه</w:t>
      </w:r>
      <w:r w:rsidR="00D81607" w:rsidRPr="004001CC">
        <w:rPr>
          <w:rFonts w:hint="cs"/>
          <w:rtl/>
        </w:rPr>
        <w:t xml:space="preserve"> ایشان را در کشتی پر از بار</w:t>
      </w:r>
      <w:r w:rsidR="00232B62" w:rsidRPr="004001CC">
        <w:rPr>
          <w:rFonts w:hint="cs"/>
          <w:rtl/>
        </w:rPr>
        <w:t xml:space="preserve"> </w:t>
      </w:r>
      <w:r w:rsidR="00D81607" w:rsidRPr="004001CC">
        <w:rPr>
          <w:rFonts w:hint="cs"/>
          <w:rtl/>
        </w:rPr>
        <w:t xml:space="preserve">(41). </w:t>
      </w:r>
    </w:p>
    <w:p w:rsidR="00044C91" w:rsidRPr="004001CC" w:rsidRDefault="00D81607" w:rsidP="00674D98">
      <w:pPr>
        <w:pStyle w:val="1-"/>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منزل‌های </w:t>
      </w:r>
      <w:r w:rsidR="00463481" w:rsidRPr="004001CC">
        <w:rPr>
          <w:rFonts w:hint="cs"/>
          <w:szCs w:val="28"/>
          <w:rtl/>
        </w:rPr>
        <w:t>سیر قمر عبارت</w:t>
      </w:r>
      <w:r w:rsidR="00232B62" w:rsidRPr="004001CC">
        <w:rPr>
          <w:rFonts w:hint="cs"/>
          <w:szCs w:val="28"/>
          <w:rtl/>
        </w:rPr>
        <w:t xml:space="preserve"> ا</w:t>
      </w:r>
      <w:r w:rsidR="00463481" w:rsidRPr="004001CC">
        <w:rPr>
          <w:rFonts w:hint="cs"/>
          <w:szCs w:val="28"/>
          <w:rtl/>
        </w:rPr>
        <w:t xml:space="preserve">ست </w:t>
      </w:r>
      <w:r w:rsidR="001E5A79" w:rsidRPr="004001CC">
        <w:rPr>
          <w:rFonts w:hint="cs"/>
          <w:szCs w:val="28"/>
          <w:rtl/>
        </w:rPr>
        <w:t>از برج‌های دوازدگانه یعنی</w:t>
      </w:r>
      <w:r w:rsidR="002D7F6D" w:rsidRPr="004001CC">
        <w:rPr>
          <w:rFonts w:hint="cs"/>
          <w:szCs w:val="28"/>
          <w:rtl/>
        </w:rPr>
        <w:t xml:space="preserve">: </w:t>
      </w:r>
      <w:r w:rsidR="00413D97" w:rsidRPr="004001CC">
        <w:rPr>
          <w:rFonts w:hint="cs"/>
          <w:b/>
          <w:bCs/>
          <w:szCs w:val="28"/>
          <w:rtl/>
        </w:rPr>
        <w:t>حمل، ثور، جوزا، سرطان، اسد، سنبله، میزان، عقرب، قوس، جدی،</w:t>
      </w:r>
      <w:r w:rsidR="004A34BB" w:rsidRPr="004001CC">
        <w:rPr>
          <w:rFonts w:hint="cs"/>
          <w:b/>
          <w:bCs/>
          <w:szCs w:val="28"/>
          <w:rtl/>
        </w:rPr>
        <w:t xml:space="preserve"> دلو و حوت</w:t>
      </w:r>
      <w:r w:rsidR="00413D97" w:rsidRPr="004001CC">
        <w:rPr>
          <w:rFonts w:hint="cs"/>
          <w:szCs w:val="28"/>
          <w:rtl/>
        </w:rPr>
        <w:t>؛</w:t>
      </w:r>
      <w:r w:rsidR="004A34BB" w:rsidRPr="004001CC">
        <w:rPr>
          <w:rFonts w:hint="cs"/>
          <w:szCs w:val="28"/>
          <w:rtl/>
        </w:rPr>
        <w:t xml:space="preserve"> که هر</w:t>
      </w:r>
      <w:r w:rsidR="00413D97" w:rsidRPr="004001CC">
        <w:rPr>
          <w:rFonts w:hint="eastAsia"/>
          <w:szCs w:val="28"/>
          <w:rtl/>
        </w:rPr>
        <w:t>‌</w:t>
      </w:r>
      <w:r w:rsidR="004A34BB" w:rsidRPr="004001CC">
        <w:rPr>
          <w:rFonts w:hint="cs"/>
          <w:szCs w:val="28"/>
          <w:rtl/>
        </w:rPr>
        <w:t>یک از اینها مجموعه‌ای از ستارگان</w:t>
      </w:r>
      <w:r w:rsidR="00232B62" w:rsidRPr="004001CC">
        <w:rPr>
          <w:rFonts w:hint="cs"/>
          <w:szCs w:val="28"/>
          <w:rtl/>
        </w:rPr>
        <w:t xml:space="preserve"> ا</w:t>
      </w:r>
      <w:r w:rsidR="004A34BB" w:rsidRPr="004001CC">
        <w:rPr>
          <w:rFonts w:hint="cs"/>
          <w:szCs w:val="28"/>
          <w:rtl/>
        </w:rPr>
        <w:t>ست که ب</w:t>
      </w:r>
      <w:r w:rsidR="00232B62" w:rsidRPr="004001CC">
        <w:rPr>
          <w:rFonts w:hint="cs"/>
          <w:szCs w:val="28"/>
          <w:rtl/>
        </w:rPr>
        <w:t xml:space="preserve">ه </w:t>
      </w:r>
      <w:r w:rsidR="004A34BB" w:rsidRPr="004001CC">
        <w:rPr>
          <w:rFonts w:hint="cs"/>
          <w:szCs w:val="28"/>
          <w:rtl/>
        </w:rPr>
        <w:t xml:space="preserve">شکل آن می‌باشد. </w:t>
      </w:r>
      <w:r w:rsidR="008C6B24" w:rsidRPr="004001CC">
        <w:rPr>
          <w:rFonts w:hint="cs"/>
          <w:szCs w:val="28"/>
          <w:rtl/>
        </w:rPr>
        <w:t>مثلا</w:t>
      </w:r>
      <w:r w:rsidR="00413D97" w:rsidRPr="004001CC">
        <w:rPr>
          <w:rFonts w:hint="cs"/>
          <w:szCs w:val="28"/>
          <w:rtl/>
        </w:rPr>
        <w:t>ً</w:t>
      </w:r>
      <w:r w:rsidR="008C6B24" w:rsidRPr="004001CC">
        <w:rPr>
          <w:rFonts w:hint="cs"/>
          <w:szCs w:val="28"/>
          <w:rtl/>
        </w:rPr>
        <w:t xml:space="preserve"> عده‌ای از ستارگ</w:t>
      </w:r>
      <w:r w:rsidR="00232B62" w:rsidRPr="004001CC">
        <w:rPr>
          <w:rFonts w:hint="cs"/>
          <w:szCs w:val="28"/>
          <w:rtl/>
        </w:rPr>
        <w:t>ان به نظر مردم زمین مانند ترازوی</w:t>
      </w:r>
      <w:r w:rsidR="008C6B24" w:rsidRPr="004001CC">
        <w:rPr>
          <w:rFonts w:hint="cs"/>
          <w:szCs w:val="28"/>
          <w:rtl/>
        </w:rPr>
        <w:t>ی است دارای شاهین و</w:t>
      </w:r>
      <w:r w:rsidR="00413D97" w:rsidRPr="004001CC">
        <w:rPr>
          <w:rFonts w:hint="cs"/>
          <w:szCs w:val="28"/>
          <w:rtl/>
        </w:rPr>
        <w:t xml:space="preserve"> کفین، آن مجموعه را میزان گویند</w:t>
      </w:r>
      <w:r w:rsidR="008C6B24" w:rsidRPr="004001CC">
        <w:rPr>
          <w:rFonts w:hint="cs"/>
          <w:szCs w:val="28"/>
          <w:rtl/>
        </w:rPr>
        <w:t xml:space="preserve"> و خدا سیر قمر را در نظر اهل زمین چنین نموده که در این برج‌ها سیر می‌کند. و گفته‌اند بیست و هشت منزل است که هر شب داخل منزلی شود تا به منزل آخر رسد. </w:t>
      </w:r>
      <w:r w:rsidR="00232B62" w:rsidRPr="004001CC">
        <w:rPr>
          <w:rFonts w:hint="cs"/>
          <w:szCs w:val="28"/>
          <w:rtl/>
        </w:rPr>
        <w:t>به</w:t>
      </w:r>
      <w:r w:rsidR="00413D97" w:rsidRPr="004001CC">
        <w:rPr>
          <w:rFonts w:hint="cs"/>
          <w:szCs w:val="28"/>
          <w:rtl/>
        </w:rPr>
        <w:t xml:space="preserve"> </w:t>
      </w:r>
      <w:r w:rsidR="00232B62" w:rsidRPr="004001CC">
        <w:rPr>
          <w:rFonts w:hint="cs"/>
          <w:szCs w:val="28"/>
          <w:rtl/>
        </w:rPr>
        <w:softHyphen/>
        <w:t>هرحال سیر ماه از هلال تا قرص کامل و بالعکس از قدرت خداوند عزیز و قدرتمند است.</w:t>
      </w:r>
    </w:p>
    <w:p w:rsidR="00CA70D7" w:rsidRPr="004001CC" w:rsidRDefault="00CA70D7" w:rsidP="00674D98">
      <w:pPr>
        <w:pStyle w:val="3-"/>
        <w:widowControl w:val="0"/>
        <w:spacing w:line="233" w:lineRule="auto"/>
        <w:rPr>
          <w:rtl/>
        </w:rPr>
      </w:pPr>
      <w:r w:rsidRPr="004001CC">
        <w:rPr>
          <w:rFonts w:ascii="Traditional Arabic" w:hAnsi="Traditional Arabic" w:cs="Traditional Arabic"/>
          <w:rtl/>
        </w:rPr>
        <w:t>﴿</w:t>
      </w:r>
      <w:r w:rsidRPr="004001CC">
        <w:rPr>
          <w:rFonts w:hint="cs"/>
          <w:rtl/>
        </w:rPr>
        <w:t>وَخَلَقۡنَا</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مِّثۡلِهِۦ</w:t>
      </w:r>
      <w:r w:rsidRPr="004001CC">
        <w:rPr>
          <w:rtl/>
        </w:rPr>
        <w:t xml:space="preserve"> </w:t>
      </w:r>
      <w:r w:rsidRPr="004001CC">
        <w:rPr>
          <w:rFonts w:hint="cs"/>
          <w:rtl/>
        </w:rPr>
        <w:t>مَا</w:t>
      </w:r>
      <w:r w:rsidRPr="004001CC">
        <w:rPr>
          <w:rtl/>
        </w:rPr>
        <w:t xml:space="preserve"> </w:t>
      </w:r>
      <w:r w:rsidRPr="004001CC">
        <w:rPr>
          <w:rFonts w:hint="cs"/>
          <w:rtl/>
        </w:rPr>
        <w:t>يَرۡكَبُونَ</w:t>
      </w:r>
      <w:r w:rsidRPr="004001CC">
        <w:rPr>
          <w:rtl/>
        </w:rPr>
        <w:t xml:space="preserve"> </w:t>
      </w:r>
      <w:r w:rsidRPr="004001CC">
        <w:rPr>
          <w:rFonts w:hint="cs"/>
          <w:rtl/>
        </w:rPr>
        <w:t>٤٢</w:t>
      </w:r>
      <w:r w:rsidRPr="004001CC">
        <w:rPr>
          <w:rtl/>
        </w:rPr>
        <w:t xml:space="preserve"> </w:t>
      </w:r>
      <w:r w:rsidRPr="004001CC">
        <w:rPr>
          <w:rFonts w:hint="cs"/>
          <w:rtl/>
        </w:rPr>
        <w:t>وَإِن</w:t>
      </w:r>
      <w:r w:rsidRPr="004001CC">
        <w:rPr>
          <w:rtl/>
        </w:rPr>
        <w:t xml:space="preserve"> </w:t>
      </w:r>
      <w:r w:rsidRPr="004001CC">
        <w:rPr>
          <w:rFonts w:hint="cs"/>
          <w:rtl/>
        </w:rPr>
        <w:t>نَّشَأۡ</w:t>
      </w:r>
      <w:r w:rsidRPr="004001CC">
        <w:rPr>
          <w:rtl/>
        </w:rPr>
        <w:t xml:space="preserve"> </w:t>
      </w:r>
      <w:r w:rsidRPr="004001CC">
        <w:rPr>
          <w:rFonts w:hint="cs"/>
          <w:rtl/>
        </w:rPr>
        <w:t>نُغۡرِقۡهُمۡ</w:t>
      </w:r>
      <w:r w:rsidRPr="004001CC">
        <w:rPr>
          <w:rtl/>
        </w:rPr>
        <w:t xml:space="preserve"> </w:t>
      </w:r>
      <w:r w:rsidRPr="004001CC">
        <w:rPr>
          <w:rFonts w:hint="cs"/>
          <w:rtl/>
        </w:rPr>
        <w:t>فَلَا</w:t>
      </w:r>
      <w:r w:rsidRPr="004001CC">
        <w:rPr>
          <w:rtl/>
        </w:rPr>
        <w:t xml:space="preserve"> </w:t>
      </w:r>
      <w:r w:rsidRPr="004001CC">
        <w:rPr>
          <w:rFonts w:hint="cs"/>
          <w:rtl/>
        </w:rPr>
        <w:t>صَرِيخَ</w:t>
      </w:r>
      <w:r w:rsidRPr="004001CC">
        <w:rPr>
          <w:rtl/>
        </w:rPr>
        <w:t xml:space="preserve"> </w:t>
      </w:r>
      <w:r w:rsidRPr="004001CC">
        <w:rPr>
          <w:rFonts w:hint="cs"/>
          <w:rtl/>
        </w:rPr>
        <w:t>لَهُمۡ</w:t>
      </w:r>
      <w:r w:rsidRPr="004001CC">
        <w:rPr>
          <w:rtl/>
        </w:rPr>
        <w:t xml:space="preserve"> </w:t>
      </w:r>
      <w:r w:rsidRPr="004001CC">
        <w:rPr>
          <w:rFonts w:hint="cs"/>
          <w:rtl/>
        </w:rPr>
        <w:t>وَلَا</w:t>
      </w:r>
      <w:r w:rsidRPr="004001CC">
        <w:rPr>
          <w:rtl/>
        </w:rPr>
        <w:t xml:space="preserve"> </w:t>
      </w:r>
      <w:r w:rsidRPr="004001CC">
        <w:rPr>
          <w:rFonts w:hint="cs"/>
          <w:rtl/>
        </w:rPr>
        <w:t>هُمۡ</w:t>
      </w:r>
      <w:r w:rsidRPr="004001CC">
        <w:rPr>
          <w:rtl/>
        </w:rPr>
        <w:t xml:space="preserve"> </w:t>
      </w:r>
      <w:r w:rsidRPr="004001CC">
        <w:rPr>
          <w:rFonts w:hint="cs"/>
          <w:rtl/>
        </w:rPr>
        <w:t>يُنقَذُونَ</w:t>
      </w:r>
      <w:r w:rsidRPr="004001CC">
        <w:rPr>
          <w:rtl/>
        </w:rPr>
        <w:t xml:space="preserve"> </w:t>
      </w:r>
      <w:r w:rsidRPr="004001CC">
        <w:rPr>
          <w:rFonts w:hint="cs"/>
          <w:rtl/>
        </w:rPr>
        <w:t>٤٣</w:t>
      </w:r>
      <w:r w:rsidRPr="004001CC">
        <w:rPr>
          <w:rtl/>
        </w:rPr>
        <w:t xml:space="preserve"> </w:t>
      </w:r>
      <w:r w:rsidRPr="004001CC">
        <w:rPr>
          <w:rFonts w:hint="cs"/>
          <w:rtl/>
        </w:rPr>
        <w:t>إِلَّا</w:t>
      </w:r>
      <w:r w:rsidRPr="004001CC">
        <w:rPr>
          <w:rtl/>
        </w:rPr>
        <w:t xml:space="preserve"> </w:t>
      </w:r>
      <w:r w:rsidRPr="004001CC">
        <w:rPr>
          <w:rFonts w:hint="cs"/>
          <w:rtl/>
        </w:rPr>
        <w:t>رَحۡمَةٗ</w:t>
      </w:r>
      <w:r w:rsidRPr="004001CC">
        <w:rPr>
          <w:rtl/>
        </w:rPr>
        <w:t xml:space="preserve"> </w:t>
      </w:r>
      <w:r w:rsidRPr="004001CC">
        <w:rPr>
          <w:rFonts w:hint="cs"/>
          <w:rtl/>
        </w:rPr>
        <w:t>مِّنَّا</w:t>
      </w:r>
      <w:r w:rsidRPr="004001CC">
        <w:rPr>
          <w:rtl/>
        </w:rPr>
        <w:t xml:space="preserve"> </w:t>
      </w:r>
      <w:r w:rsidRPr="004001CC">
        <w:rPr>
          <w:rFonts w:hint="cs"/>
          <w:rtl/>
        </w:rPr>
        <w:t>وَمَتَٰعًا</w:t>
      </w:r>
      <w:r w:rsidRPr="004001CC">
        <w:rPr>
          <w:rtl/>
        </w:rPr>
        <w:t xml:space="preserve"> </w:t>
      </w:r>
      <w:r w:rsidRPr="004001CC">
        <w:rPr>
          <w:rFonts w:hint="cs"/>
          <w:rtl/>
        </w:rPr>
        <w:t>إِلَىٰ</w:t>
      </w:r>
      <w:r w:rsidRPr="004001CC">
        <w:rPr>
          <w:rtl/>
        </w:rPr>
        <w:t xml:space="preserve"> </w:t>
      </w:r>
      <w:r w:rsidRPr="004001CC">
        <w:rPr>
          <w:rFonts w:hint="cs"/>
          <w:rtl/>
        </w:rPr>
        <w:t>حِينٖ</w:t>
      </w:r>
      <w:r w:rsidRPr="004001CC">
        <w:rPr>
          <w:rtl/>
        </w:rPr>
        <w:t xml:space="preserve"> </w:t>
      </w:r>
      <w:r w:rsidRPr="004001CC">
        <w:rPr>
          <w:rFonts w:hint="cs"/>
          <w:rtl/>
        </w:rPr>
        <w:t>٤٤</w:t>
      </w:r>
      <w:r w:rsidRPr="004001CC">
        <w:rPr>
          <w:rtl/>
        </w:rPr>
        <w:t xml:space="preserve"> </w:t>
      </w:r>
      <w:r w:rsidRPr="004001CC">
        <w:rPr>
          <w:rFonts w:hint="cs"/>
          <w:rtl/>
        </w:rPr>
        <w:t>وَإِذَا</w:t>
      </w:r>
      <w:r w:rsidRPr="004001CC">
        <w:rPr>
          <w:rtl/>
        </w:rPr>
        <w:t xml:space="preserve"> </w:t>
      </w:r>
      <w:r w:rsidRPr="004001CC">
        <w:rPr>
          <w:rFonts w:hint="cs"/>
          <w:rtl/>
        </w:rPr>
        <w:t>قِيلَ</w:t>
      </w:r>
      <w:r w:rsidRPr="004001CC">
        <w:rPr>
          <w:rtl/>
        </w:rPr>
        <w:t xml:space="preserve"> </w:t>
      </w:r>
      <w:r w:rsidRPr="004001CC">
        <w:rPr>
          <w:rFonts w:hint="cs"/>
          <w:rtl/>
        </w:rPr>
        <w:t>لَهُمُ</w:t>
      </w:r>
      <w:r w:rsidRPr="004001CC">
        <w:rPr>
          <w:rtl/>
        </w:rPr>
        <w:t xml:space="preserve"> </w:t>
      </w:r>
      <w:r w:rsidRPr="004001CC">
        <w:rPr>
          <w:rFonts w:hint="cs"/>
          <w:rtl/>
        </w:rPr>
        <w:t>ٱتَّقُواْ</w:t>
      </w:r>
      <w:r w:rsidRPr="004001CC">
        <w:rPr>
          <w:rtl/>
        </w:rPr>
        <w:t xml:space="preserve"> </w:t>
      </w:r>
      <w:r w:rsidRPr="004001CC">
        <w:rPr>
          <w:rFonts w:hint="cs"/>
          <w:rtl/>
        </w:rPr>
        <w:t>مَا</w:t>
      </w:r>
      <w:r w:rsidRPr="004001CC">
        <w:rPr>
          <w:rtl/>
        </w:rPr>
        <w:t xml:space="preserve"> </w:t>
      </w:r>
      <w:r w:rsidRPr="004001CC">
        <w:rPr>
          <w:rFonts w:hint="cs"/>
          <w:rtl/>
        </w:rPr>
        <w:t>بَيۡنَ</w:t>
      </w:r>
      <w:r w:rsidRPr="004001CC">
        <w:rPr>
          <w:rtl/>
        </w:rPr>
        <w:t xml:space="preserve"> </w:t>
      </w:r>
      <w:r w:rsidRPr="004001CC">
        <w:rPr>
          <w:rFonts w:hint="cs"/>
          <w:rtl/>
        </w:rPr>
        <w:t>أَيۡدِيكُمۡ</w:t>
      </w:r>
      <w:r w:rsidRPr="004001CC">
        <w:rPr>
          <w:rtl/>
        </w:rPr>
        <w:t xml:space="preserve"> </w:t>
      </w:r>
      <w:r w:rsidRPr="004001CC">
        <w:rPr>
          <w:rFonts w:hint="cs"/>
          <w:rtl/>
        </w:rPr>
        <w:t>وَمَا</w:t>
      </w:r>
      <w:r w:rsidRPr="004001CC">
        <w:rPr>
          <w:rtl/>
        </w:rPr>
        <w:t xml:space="preserve"> </w:t>
      </w:r>
      <w:r w:rsidRPr="004001CC">
        <w:rPr>
          <w:rFonts w:hint="cs"/>
          <w:rtl/>
        </w:rPr>
        <w:t>خَلۡفَكُمۡ</w:t>
      </w:r>
      <w:r w:rsidRPr="004001CC">
        <w:rPr>
          <w:rtl/>
        </w:rPr>
        <w:t xml:space="preserve"> </w:t>
      </w:r>
      <w:r w:rsidRPr="004001CC">
        <w:rPr>
          <w:rFonts w:hint="cs"/>
          <w:rtl/>
        </w:rPr>
        <w:t>لَعَلَّكُمۡ</w:t>
      </w:r>
      <w:r w:rsidRPr="004001CC">
        <w:rPr>
          <w:rtl/>
        </w:rPr>
        <w:t xml:space="preserve"> </w:t>
      </w:r>
      <w:r w:rsidRPr="004001CC">
        <w:rPr>
          <w:rFonts w:hint="cs"/>
          <w:rtl/>
        </w:rPr>
        <w:t>تُرۡحَمُونَ</w:t>
      </w:r>
      <w:r w:rsidRPr="004001CC">
        <w:rPr>
          <w:rtl/>
        </w:rPr>
        <w:t xml:space="preserve"> </w:t>
      </w:r>
      <w:r w:rsidRPr="004001CC">
        <w:rPr>
          <w:rFonts w:hint="cs"/>
          <w:rtl/>
        </w:rPr>
        <w:t>٤٥</w:t>
      </w:r>
      <w:r w:rsidRPr="004001CC">
        <w:rPr>
          <w:rtl/>
        </w:rPr>
        <w:t xml:space="preserve"> </w:t>
      </w:r>
      <w:r w:rsidRPr="004001CC">
        <w:rPr>
          <w:rFonts w:hint="cs"/>
          <w:rtl/>
        </w:rPr>
        <w:t>وَمَا</w:t>
      </w:r>
      <w:r w:rsidRPr="004001CC">
        <w:rPr>
          <w:rtl/>
        </w:rPr>
        <w:t xml:space="preserve"> </w:t>
      </w:r>
      <w:r w:rsidRPr="004001CC">
        <w:rPr>
          <w:rFonts w:hint="cs"/>
          <w:rtl/>
        </w:rPr>
        <w:t>تَأۡتِيهِم</w:t>
      </w:r>
      <w:r w:rsidRPr="004001CC">
        <w:rPr>
          <w:rtl/>
        </w:rPr>
        <w:t xml:space="preserve"> </w:t>
      </w:r>
      <w:r w:rsidRPr="004001CC">
        <w:rPr>
          <w:rFonts w:hint="cs"/>
          <w:rtl/>
        </w:rPr>
        <w:t>مِّنۡ</w:t>
      </w:r>
      <w:r w:rsidRPr="004001CC">
        <w:rPr>
          <w:rtl/>
        </w:rPr>
        <w:t xml:space="preserve"> </w:t>
      </w:r>
      <w:r w:rsidRPr="004001CC">
        <w:rPr>
          <w:rFonts w:hint="cs"/>
          <w:rtl/>
        </w:rPr>
        <w:t>ءَايَةٖ</w:t>
      </w:r>
      <w:r w:rsidRPr="004001CC">
        <w:rPr>
          <w:rtl/>
        </w:rPr>
        <w:t xml:space="preserve"> </w:t>
      </w:r>
      <w:r w:rsidRPr="004001CC">
        <w:rPr>
          <w:rFonts w:hint="cs"/>
          <w:rtl/>
        </w:rPr>
        <w:t>مِّنۡ</w:t>
      </w:r>
      <w:r w:rsidRPr="004001CC">
        <w:rPr>
          <w:rtl/>
        </w:rPr>
        <w:t xml:space="preserve"> </w:t>
      </w:r>
      <w:r w:rsidRPr="004001CC">
        <w:rPr>
          <w:rFonts w:hint="cs"/>
          <w:rtl/>
        </w:rPr>
        <w:t>ءَايَٰتِ</w:t>
      </w:r>
      <w:r w:rsidRPr="004001CC">
        <w:rPr>
          <w:rtl/>
        </w:rPr>
        <w:t xml:space="preserve"> </w:t>
      </w:r>
      <w:r w:rsidRPr="004001CC">
        <w:rPr>
          <w:rFonts w:hint="cs"/>
          <w:rtl/>
        </w:rPr>
        <w:t>رَبِّهِمۡ</w:t>
      </w:r>
      <w:r w:rsidRPr="004001CC">
        <w:rPr>
          <w:rtl/>
        </w:rPr>
        <w:t xml:space="preserve"> </w:t>
      </w:r>
      <w:r w:rsidRPr="004001CC">
        <w:rPr>
          <w:rFonts w:hint="cs"/>
          <w:rtl/>
        </w:rPr>
        <w:t>إِلَّا</w:t>
      </w:r>
      <w:r w:rsidRPr="004001CC">
        <w:rPr>
          <w:rtl/>
        </w:rPr>
        <w:t xml:space="preserve"> </w:t>
      </w:r>
      <w:r w:rsidRPr="004001CC">
        <w:rPr>
          <w:rFonts w:hint="cs"/>
          <w:rtl/>
        </w:rPr>
        <w:t>كَانُواْ</w:t>
      </w:r>
      <w:r w:rsidRPr="004001CC">
        <w:rPr>
          <w:rtl/>
        </w:rPr>
        <w:t xml:space="preserve"> </w:t>
      </w:r>
      <w:r w:rsidRPr="004001CC">
        <w:rPr>
          <w:rFonts w:hint="cs"/>
          <w:rtl/>
        </w:rPr>
        <w:t>عَنۡهَا</w:t>
      </w:r>
      <w:r w:rsidRPr="004001CC">
        <w:rPr>
          <w:rtl/>
        </w:rPr>
        <w:t xml:space="preserve"> </w:t>
      </w:r>
      <w:r w:rsidRPr="004001CC">
        <w:rPr>
          <w:rFonts w:hint="cs"/>
          <w:rtl/>
        </w:rPr>
        <w:t>مُعۡرِضِينَ</w:t>
      </w:r>
      <w:r w:rsidRPr="004001CC">
        <w:rPr>
          <w:rtl/>
        </w:rPr>
        <w:t xml:space="preserve"> </w:t>
      </w:r>
      <w:r w:rsidRPr="004001CC">
        <w:rPr>
          <w:rFonts w:hint="cs"/>
          <w:rtl/>
        </w:rPr>
        <w:t>٤٦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42-46</w:t>
      </w:r>
      <w:r w:rsidRPr="004001CC">
        <w:rPr>
          <w:rStyle w:val="7-Char"/>
          <w:rtl/>
          <w:lang w:bidi="ar-SA"/>
        </w:rPr>
        <w:t>].</w:t>
      </w:r>
    </w:p>
    <w:p w:rsidR="00044C91" w:rsidRPr="004001CC" w:rsidRDefault="00C03420" w:rsidP="00674D98">
      <w:pPr>
        <w:pStyle w:val="4-"/>
        <w:widowControl w:val="0"/>
        <w:rPr>
          <w:rtl/>
        </w:rPr>
      </w:pPr>
      <w:r w:rsidRPr="004001CC">
        <w:rPr>
          <w:rFonts w:hint="cs"/>
          <w:b/>
          <w:bCs/>
          <w:rtl/>
        </w:rPr>
        <w:t>ترجمه</w:t>
      </w:r>
      <w:r w:rsidR="002D7F6D" w:rsidRPr="004001CC">
        <w:rPr>
          <w:rFonts w:hint="cs"/>
          <w:b/>
          <w:bCs/>
          <w:rtl/>
        </w:rPr>
        <w:t xml:space="preserve">: </w:t>
      </w:r>
      <w:r w:rsidRPr="004001CC">
        <w:rPr>
          <w:rFonts w:hint="cs"/>
          <w:rtl/>
        </w:rPr>
        <w:t xml:space="preserve">و برای ایشان آفریدیم </w:t>
      </w:r>
      <w:r w:rsidR="0076701B" w:rsidRPr="004001CC">
        <w:rPr>
          <w:rFonts w:hint="cs"/>
          <w:rtl/>
        </w:rPr>
        <w:t>مانند آن را آنچه را که سوار می‌شوند(42) و اگر بخواهیم ایشان را غرق می‌کنیم پس نه ایشان را فریادرسی است و نه رها شوند</w:t>
      </w:r>
      <w:r w:rsidR="00232B62" w:rsidRPr="004001CC">
        <w:rPr>
          <w:rFonts w:hint="cs"/>
          <w:rtl/>
        </w:rPr>
        <w:t xml:space="preserve"> </w:t>
      </w:r>
      <w:r w:rsidR="0076701B" w:rsidRPr="004001CC">
        <w:rPr>
          <w:rFonts w:hint="cs"/>
          <w:rtl/>
        </w:rPr>
        <w:t xml:space="preserve">(43) مگر </w:t>
      </w:r>
      <w:r w:rsidR="00232B62" w:rsidRPr="004001CC">
        <w:rPr>
          <w:rFonts w:hint="cs"/>
          <w:rtl/>
        </w:rPr>
        <w:t xml:space="preserve">اینکه </w:t>
      </w:r>
      <w:r w:rsidR="0076701B" w:rsidRPr="004001CC">
        <w:rPr>
          <w:rFonts w:hint="cs"/>
          <w:rtl/>
        </w:rPr>
        <w:t xml:space="preserve">رحمتی از جانب ما شامل حالشان </w:t>
      </w:r>
      <w:r w:rsidR="00232B62" w:rsidRPr="004001CC">
        <w:rPr>
          <w:rFonts w:hint="cs"/>
          <w:rtl/>
        </w:rPr>
        <w:t>باش</w:t>
      </w:r>
      <w:r w:rsidR="0076701B" w:rsidRPr="004001CC">
        <w:rPr>
          <w:rFonts w:hint="cs"/>
          <w:rtl/>
        </w:rPr>
        <w:t>د و تا مدتی ایشان را بر خوردار کند(44) و چون به ایشان گفته شود از آنچه در جلو خودتان و عقب خودتان است پرهیز کنید باشد که شما مشمول رحمت شوید</w:t>
      </w:r>
      <w:r w:rsidR="00232B62" w:rsidRPr="004001CC">
        <w:rPr>
          <w:rFonts w:hint="cs"/>
          <w:rtl/>
        </w:rPr>
        <w:t xml:space="preserve"> (اعتنا نکنند) </w:t>
      </w:r>
      <w:r w:rsidR="0076701B" w:rsidRPr="004001CC">
        <w:rPr>
          <w:rFonts w:hint="cs"/>
          <w:rtl/>
        </w:rPr>
        <w:t>(45) و هیچ آیه‌ای از آیات پرورد</w:t>
      </w:r>
      <w:r w:rsidR="00A91135" w:rsidRPr="004001CC">
        <w:rPr>
          <w:rFonts w:hint="cs"/>
          <w:rtl/>
        </w:rPr>
        <w:t>گارشان بر</w:t>
      </w:r>
      <w:r w:rsidR="0076701B" w:rsidRPr="004001CC">
        <w:rPr>
          <w:rFonts w:hint="cs"/>
          <w:rtl/>
        </w:rPr>
        <w:t>ایشان نیامد مگر اینکه از آن اعراض داشتند</w:t>
      </w:r>
      <w:r w:rsidR="00232B62" w:rsidRPr="004001CC">
        <w:rPr>
          <w:rFonts w:hint="cs"/>
          <w:rtl/>
        </w:rPr>
        <w:t xml:space="preserve"> </w:t>
      </w:r>
      <w:r w:rsidR="0076701B" w:rsidRPr="004001CC">
        <w:rPr>
          <w:rFonts w:hint="cs"/>
          <w:rtl/>
        </w:rPr>
        <w:t xml:space="preserve">(46). </w:t>
      </w:r>
    </w:p>
    <w:p w:rsidR="00044C91" w:rsidRPr="004001CC" w:rsidRDefault="0076701B" w:rsidP="00674D9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5D195F" w:rsidRPr="004001CC">
        <w:rPr>
          <w:rStyle w:val="5-Char"/>
          <w:rFonts w:hint="cs"/>
          <w:rtl/>
        </w:rPr>
        <w:t>مَا</w:t>
      </w:r>
      <w:r w:rsidR="005D195F" w:rsidRPr="004001CC">
        <w:rPr>
          <w:rStyle w:val="5-Char"/>
          <w:rtl/>
        </w:rPr>
        <w:t xml:space="preserve"> </w:t>
      </w:r>
      <w:r w:rsidR="005D195F" w:rsidRPr="004001CC">
        <w:rPr>
          <w:rStyle w:val="5-Char"/>
          <w:rFonts w:hint="cs"/>
          <w:rtl/>
        </w:rPr>
        <w:t>يَرۡكَبُونَ</w:t>
      </w:r>
      <w:r w:rsidR="009D1DFE" w:rsidRPr="004001CC">
        <w:rPr>
          <w:rFonts w:ascii="Traditional Arabic" w:hAnsi="Traditional Arabic" w:cs="Traditional Arabic"/>
          <w:b/>
          <w:color w:val="000000"/>
          <w:rtl/>
        </w:rPr>
        <w:t>﴾</w:t>
      </w:r>
      <w:r w:rsidRPr="004001CC">
        <w:rPr>
          <w:rFonts w:hint="cs"/>
          <w:szCs w:val="28"/>
          <w:rtl/>
        </w:rPr>
        <w:t xml:space="preserve"> شتر است </w:t>
      </w:r>
      <w:r w:rsidR="008C646A" w:rsidRPr="004001CC">
        <w:rPr>
          <w:rFonts w:hint="cs"/>
          <w:szCs w:val="28"/>
          <w:rtl/>
        </w:rPr>
        <w:t xml:space="preserve">که کشتی در بیابان است، و مقصود از </w:t>
      </w:r>
      <w:r w:rsidR="009D1DFE" w:rsidRPr="004001CC">
        <w:rPr>
          <w:rFonts w:ascii="Traditional Arabic" w:hAnsi="Traditional Arabic" w:cs="Traditional Arabic"/>
          <w:b/>
          <w:color w:val="000000"/>
          <w:rtl/>
        </w:rPr>
        <w:t>﴿</w:t>
      </w:r>
      <w:r w:rsidR="005D195F" w:rsidRPr="004001CC">
        <w:rPr>
          <w:rStyle w:val="5-Char"/>
          <w:rFonts w:hint="cs"/>
          <w:rtl/>
        </w:rPr>
        <w:t>إِلَّا</w:t>
      </w:r>
      <w:r w:rsidR="005D195F" w:rsidRPr="004001CC">
        <w:rPr>
          <w:rStyle w:val="5-Char"/>
          <w:rtl/>
        </w:rPr>
        <w:t xml:space="preserve"> </w:t>
      </w:r>
      <w:r w:rsidR="005D195F" w:rsidRPr="004001CC">
        <w:rPr>
          <w:rStyle w:val="5-Char"/>
          <w:rFonts w:hint="cs"/>
          <w:rtl/>
        </w:rPr>
        <w:t>رَحۡمَةٗ</w:t>
      </w:r>
      <w:r w:rsidR="005D195F" w:rsidRPr="004001CC">
        <w:rPr>
          <w:rStyle w:val="5-Char"/>
          <w:rtl/>
        </w:rPr>
        <w:t xml:space="preserve"> </w:t>
      </w:r>
      <w:r w:rsidR="005D195F" w:rsidRPr="004001CC">
        <w:rPr>
          <w:rStyle w:val="5-Char"/>
          <w:rFonts w:hint="cs"/>
          <w:rtl/>
        </w:rPr>
        <w:t>مِّنَّا</w:t>
      </w:r>
      <w:r w:rsidR="009D1DFE" w:rsidRPr="004001CC">
        <w:rPr>
          <w:rFonts w:ascii="Traditional Arabic" w:hAnsi="Traditional Arabic" w:cs="Traditional Arabic"/>
          <w:b/>
          <w:color w:val="000000"/>
          <w:rtl/>
        </w:rPr>
        <w:t>﴾</w:t>
      </w:r>
      <w:r w:rsidR="005D195F" w:rsidRPr="004001CC">
        <w:rPr>
          <w:rFonts w:ascii="Lotus Linotype" w:hAnsi="Lotus Linotype" w:cs="Lotus Linotype" w:hint="cs"/>
          <w:b/>
          <w:bCs/>
          <w:color w:val="000000"/>
          <w:rtl/>
        </w:rPr>
        <w:t xml:space="preserve"> </w:t>
      </w:r>
      <w:r w:rsidR="008C646A" w:rsidRPr="004001CC">
        <w:rPr>
          <w:rFonts w:hint="cs"/>
          <w:szCs w:val="28"/>
          <w:rtl/>
        </w:rPr>
        <w:t>برای کسانی است که ایمان می‌آورند. و مقصود از</w:t>
      </w:r>
      <w:r w:rsidR="00674D98" w:rsidRPr="004001CC">
        <w:rPr>
          <w:rFonts w:hint="cs"/>
          <w:szCs w:val="28"/>
          <w:rtl/>
        </w:rPr>
        <w:t xml:space="preserve"> </w:t>
      </w:r>
      <w:r w:rsidR="00674D98" w:rsidRPr="004001CC">
        <w:rPr>
          <w:rFonts w:ascii="Traditional Arabic" w:hAnsi="Traditional Arabic" w:cs="Traditional Arabic"/>
          <w:rtl/>
        </w:rPr>
        <w:t>﴿</w:t>
      </w:r>
      <w:r w:rsidR="005D195F" w:rsidRPr="004001CC">
        <w:rPr>
          <w:rStyle w:val="5-Char"/>
          <w:rFonts w:hint="cs"/>
          <w:rtl/>
        </w:rPr>
        <w:t>وَمَتَٰعًا</w:t>
      </w:r>
      <w:r w:rsidR="005D195F" w:rsidRPr="004001CC">
        <w:rPr>
          <w:rStyle w:val="5-Char"/>
          <w:rtl/>
        </w:rPr>
        <w:t xml:space="preserve"> </w:t>
      </w:r>
      <w:r w:rsidR="005D195F" w:rsidRPr="004001CC">
        <w:rPr>
          <w:rStyle w:val="5-Char"/>
          <w:rFonts w:hint="cs"/>
          <w:rtl/>
        </w:rPr>
        <w:t>إِلَىٰ</w:t>
      </w:r>
      <w:r w:rsidR="005D195F" w:rsidRPr="004001CC">
        <w:rPr>
          <w:rStyle w:val="5-Char"/>
          <w:rtl/>
        </w:rPr>
        <w:t xml:space="preserve"> </w:t>
      </w:r>
      <w:r w:rsidR="005D195F" w:rsidRPr="004001CC">
        <w:rPr>
          <w:rStyle w:val="5-Char"/>
          <w:rFonts w:hint="cs"/>
          <w:rtl/>
        </w:rPr>
        <w:t>حِينٖ</w:t>
      </w:r>
      <w:r w:rsidR="00674D98" w:rsidRPr="004001CC">
        <w:rPr>
          <w:rFonts w:ascii="Traditional Arabic" w:hAnsi="Traditional Arabic" w:cs="Traditional Arabic"/>
          <w:rtl/>
        </w:rPr>
        <w:t>﴾</w:t>
      </w:r>
      <w:r w:rsidR="00220DE0" w:rsidRPr="004001CC">
        <w:rPr>
          <w:rFonts w:ascii="Lotus Linotype" w:hAnsi="Lotus Linotype" w:cs="Lotus Linotype"/>
          <w:color w:val="000000"/>
          <w:rtl/>
        </w:rPr>
        <w:t xml:space="preserve"> </w:t>
      </w:r>
      <w:r w:rsidR="008C646A" w:rsidRPr="004001CC">
        <w:rPr>
          <w:rFonts w:hint="cs"/>
          <w:szCs w:val="28"/>
          <w:rtl/>
        </w:rPr>
        <w:t>مهلت کسانی است که ایمان نمی‌آورند که تا وقت مرگ خدا مهلتشان می‌دهد. و خبر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5D195F" w:rsidRPr="004001CC">
        <w:rPr>
          <w:rStyle w:val="5-Char"/>
          <w:rFonts w:hint="cs"/>
          <w:rtl/>
        </w:rPr>
        <w:t>وَإِذَا</w:t>
      </w:r>
      <w:r w:rsidR="005D195F" w:rsidRPr="004001CC">
        <w:rPr>
          <w:rStyle w:val="5-Char"/>
          <w:rtl/>
        </w:rPr>
        <w:t xml:space="preserve"> </w:t>
      </w:r>
      <w:r w:rsidR="005D195F" w:rsidRPr="004001CC">
        <w:rPr>
          <w:rStyle w:val="5-Char"/>
          <w:rFonts w:hint="cs"/>
          <w:rtl/>
        </w:rPr>
        <w:t>قِيلَ</w:t>
      </w:r>
      <w:r w:rsidR="005D195F" w:rsidRPr="004001CC">
        <w:rPr>
          <w:rStyle w:val="5-Char"/>
          <w:rtl/>
        </w:rPr>
        <w:t xml:space="preserve"> </w:t>
      </w:r>
      <w:r w:rsidR="005D195F" w:rsidRPr="004001CC">
        <w:rPr>
          <w:rStyle w:val="5-Char"/>
          <w:rFonts w:hint="cs"/>
          <w:rtl/>
        </w:rPr>
        <w:t>لَهُمُ</w:t>
      </w:r>
      <w:r w:rsidR="005D195F" w:rsidRPr="004001CC">
        <w:rPr>
          <w:rStyle w:val="5-Char"/>
          <w:rtl/>
        </w:rPr>
        <w:t xml:space="preserve"> </w:t>
      </w:r>
      <w:r w:rsidR="005D195F" w:rsidRPr="004001CC">
        <w:rPr>
          <w:rStyle w:val="5-Char"/>
          <w:rFonts w:hint="cs"/>
          <w:rtl/>
        </w:rPr>
        <w:t>ٱتَّقُواْ</w:t>
      </w:r>
      <w:r w:rsidR="009D1DFE" w:rsidRPr="004001CC">
        <w:rPr>
          <w:rFonts w:ascii="Traditional Arabic" w:hAnsi="Traditional Arabic" w:cs="Traditional Arabic"/>
          <w:b/>
          <w:color w:val="000000"/>
          <w:rtl/>
        </w:rPr>
        <w:t>﴾</w:t>
      </w:r>
      <w:r w:rsidR="005D195F" w:rsidRPr="004001CC">
        <w:rPr>
          <w:rFonts w:ascii="Lotus Linotype" w:hAnsi="Lotus Linotype" w:cs="Lotus Linotype" w:hint="cs"/>
          <w:b/>
          <w:bCs/>
          <w:color w:val="000000"/>
          <w:rtl/>
        </w:rPr>
        <w:t xml:space="preserve"> </w:t>
      </w:r>
      <w:r w:rsidR="008C646A" w:rsidRPr="004001CC">
        <w:rPr>
          <w:rFonts w:hint="cs"/>
          <w:szCs w:val="28"/>
          <w:rtl/>
        </w:rPr>
        <w:t>جمل</w:t>
      </w:r>
      <w:r w:rsidR="00117E64" w:rsidRPr="004001CC">
        <w:rPr>
          <w:rFonts w:hint="cs"/>
          <w:szCs w:val="28"/>
          <w:rtl/>
        </w:rPr>
        <w:t>ۀ</w:t>
      </w:r>
      <w:r w:rsidR="008C646A" w:rsidRPr="004001CC">
        <w:rPr>
          <w:rFonts w:hint="cs"/>
          <w:szCs w:val="28"/>
          <w:rtl/>
        </w:rPr>
        <w:t xml:space="preserve"> </w:t>
      </w:r>
      <w:r w:rsidR="008C646A" w:rsidRPr="004001CC">
        <w:rPr>
          <w:rStyle w:val="6-Char"/>
          <w:rtl/>
        </w:rPr>
        <w:t>لا یتقون</w:t>
      </w:r>
      <w:r w:rsidR="008C646A" w:rsidRPr="004001CC">
        <w:rPr>
          <w:rFonts w:hint="cs"/>
          <w:szCs w:val="28"/>
          <w:rtl/>
        </w:rPr>
        <w:t xml:space="preserve"> محذوف است. و مقصود از </w:t>
      </w:r>
      <w:r w:rsidR="009D1DFE" w:rsidRPr="004001CC">
        <w:rPr>
          <w:rFonts w:ascii="Traditional Arabic" w:hAnsi="Traditional Arabic" w:cs="Traditional Arabic"/>
          <w:b/>
          <w:color w:val="000000"/>
          <w:rtl/>
        </w:rPr>
        <w:t>﴿</w:t>
      </w:r>
      <w:r w:rsidR="005D195F" w:rsidRPr="004001CC">
        <w:rPr>
          <w:rStyle w:val="5-Char"/>
          <w:rFonts w:hint="cs"/>
          <w:rtl/>
        </w:rPr>
        <w:t>مَا</w:t>
      </w:r>
      <w:r w:rsidR="005D195F" w:rsidRPr="004001CC">
        <w:rPr>
          <w:rStyle w:val="5-Char"/>
          <w:rtl/>
        </w:rPr>
        <w:t xml:space="preserve"> </w:t>
      </w:r>
      <w:r w:rsidR="005D195F" w:rsidRPr="004001CC">
        <w:rPr>
          <w:rStyle w:val="5-Char"/>
          <w:rFonts w:hint="cs"/>
          <w:rtl/>
        </w:rPr>
        <w:t>بَيۡنَ</w:t>
      </w:r>
      <w:r w:rsidR="005D195F" w:rsidRPr="004001CC">
        <w:rPr>
          <w:rStyle w:val="5-Char"/>
          <w:rtl/>
        </w:rPr>
        <w:t xml:space="preserve"> </w:t>
      </w:r>
      <w:r w:rsidR="005D195F" w:rsidRPr="004001CC">
        <w:rPr>
          <w:rStyle w:val="5-Char"/>
          <w:rFonts w:hint="cs"/>
          <w:rtl/>
        </w:rPr>
        <w:t>أَيۡدِيكُمۡ</w:t>
      </w:r>
      <w:r w:rsidR="009D1DFE" w:rsidRPr="004001CC">
        <w:rPr>
          <w:rFonts w:ascii="Traditional Arabic" w:hAnsi="Traditional Arabic" w:cs="Traditional Arabic"/>
          <w:b/>
          <w:color w:val="000000"/>
          <w:rtl/>
        </w:rPr>
        <w:t>﴾</w:t>
      </w:r>
      <w:r w:rsidR="0000098D" w:rsidRPr="004001CC">
        <w:rPr>
          <w:rFonts w:hint="cs"/>
          <w:szCs w:val="28"/>
          <w:rtl/>
        </w:rPr>
        <w:t xml:space="preserve"> عذاب‌های دنیوی از قبیل غرق، حرق، مغلوب،</w:t>
      </w:r>
      <w:r w:rsidR="008C646A" w:rsidRPr="004001CC">
        <w:rPr>
          <w:rFonts w:hint="cs"/>
          <w:szCs w:val="28"/>
          <w:rtl/>
        </w:rPr>
        <w:t xml:space="preserve"> مجروح شدن و آفات دیگر است. و مقصود از </w:t>
      </w:r>
      <w:r w:rsidR="009D1DFE" w:rsidRPr="004001CC">
        <w:rPr>
          <w:rFonts w:ascii="Traditional Arabic" w:hAnsi="Traditional Arabic" w:cs="Traditional Arabic"/>
          <w:b/>
          <w:color w:val="000000"/>
          <w:rtl/>
        </w:rPr>
        <w:t>﴿</w:t>
      </w:r>
      <w:r w:rsidR="00B30A4B" w:rsidRPr="004001CC">
        <w:rPr>
          <w:rStyle w:val="5-Char"/>
          <w:rFonts w:hint="cs"/>
          <w:rtl/>
        </w:rPr>
        <w:t>وَمَا</w:t>
      </w:r>
      <w:r w:rsidR="00B30A4B" w:rsidRPr="004001CC">
        <w:rPr>
          <w:rStyle w:val="5-Char"/>
          <w:rtl/>
        </w:rPr>
        <w:t xml:space="preserve"> </w:t>
      </w:r>
      <w:r w:rsidR="00B30A4B" w:rsidRPr="004001CC">
        <w:rPr>
          <w:rStyle w:val="5-Char"/>
          <w:rFonts w:hint="cs"/>
          <w:rtl/>
        </w:rPr>
        <w:t>خَلۡفَكُمۡ</w:t>
      </w:r>
      <w:r w:rsidR="009D1DFE" w:rsidRPr="004001CC">
        <w:rPr>
          <w:rFonts w:ascii="Traditional Arabic" w:hAnsi="Traditional Arabic" w:cs="Traditional Arabic"/>
          <w:b/>
          <w:color w:val="000000"/>
          <w:rtl/>
        </w:rPr>
        <w:t>﴾</w:t>
      </w:r>
      <w:r w:rsidR="0000098D" w:rsidRPr="004001CC">
        <w:rPr>
          <w:rFonts w:hint="cs"/>
          <w:szCs w:val="28"/>
          <w:rtl/>
        </w:rPr>
        <w:t xml:space="preserve"> موت،</w:t>
      </w:r>
      <w:r w:rsidR="008C646A" w:rsidRPr="004001CC">
        <w:rPr>
          <w:rFonts w:hint="cs"/>
          <w:szCs w:val="28"/>
          <w:rtl/>
        </w:rPr>
        <w:t xml:space="preserve"> قیامت و عذاب‌های آن است. </w:t>
      </w:r>
    </w:p>
    <w:p w:rsidR="00CA70D7" w:rsidRPr="004001CC" w:rsidRDefault="00CA70D7" w:rsidP="00656E79">
      <w:pPr>
        <w:pStyle w:val="3-"/>
        <w:rPr>
          <w:rtl/>
        </w:rPr>
      </w:pPr>
      <w:r w:rsidRPr="004001CC">
        <w:rPr>
          <w:rFonts w:ascii="Traditional Arabic" w:hAnsi="Traditional Arabic" w:cs="Traditional Arabic"/>
          <w:rtl/>
        </w:rPr>
        <w:t>﴿</w:t>
      </w:r>
      <w:r w:rsidRPr="004001CC">
        <w:rPr>
          <w:rFonts w:hint="cs"/>
          <w:rtl/>
        </w:rPr>
        <w:t>وَإِذَا</w:t>
      </w:r>
      <w:r w:rsidRPr="004001CC">
        <w:rPr>
          <w:rtl/>
        </w:rPr>
        <w:t xml:space="preserve"> </w:t>
      </w:r>
      <w:r w:rsidRPr="004001CC">
        <w:rPr>
          <w:rFonts w:hint="cs"/>
          <w:rtl/>
        </w:rPr>
        <w:t>قِيلَ</w:t>
      </w:r>
      <w:r w:rsidRPr="004001CC">
        <w:rPr>
          <w:rtl/>
        </w:rPr>
        <w:t xml:space="preserve"> </w:t>
      </w:r>
      <w:r w:rsidRPr="004001CC">
        <w:rPr>
          <w:rFonts w:hint="cs"/>
          <w:rtl/>
        </w:rPr>
        <w:t>لَهُمۡ</w:t>
      </w:r>
      <w:r w:rsidRPr="004001CC">
        <w:rPr>
          <w:rtl/>
        </w:rPr>
        <w:t xml:space="preserve"> </w:t>
      </w:r>
      <w:r w:rsidRPr="004001CC">
        <w:rPr>
          <w:rFonts w:hint="cs"/>
          <w:rtl/>
        </w:rPr>
        <w:t>أَنفِقُواْ</w:t>
      </w:r>
      <w:r w:rsidRPr="004001CC">
        <w:rPr>
          <w:rtl/>
        </w:rPr>
        <w:t xml:space="preserve"> </w:t>
      </w:r>
      <w:r w:rsidRPr="004001CC">
        <w:rPr>
          <w:rFonts w:hint="cs"/>
          <w:rtl/>
        </w:rPr>
        <w:t>مِمَّا</w:t>
      </w:r>
      <w:r w:rsidRPr="004001CC">
        <w:rPr>
          <w:rtl/>
        </w:rPr>
        <w:t xml:space="preserve"> </w:t>
      </w:r>
      <w:r w:rsidRPr="004001CC">
        <w:rPr>
          <w:rFonts w:hint="cs"/>
          <w:rtl/>
        </w:rPr>
        <w:t>رَزَقَكُمُ</w:t>
      </w:r>
      <w:r w:rsidRPr="004001CC">
        <w:rPr>
          <w:rtl/>
        </w:rPr>
        <w:t xml:space="preserve"> </w:t>
      </w:r>
      <w:r w:rsidRPr="004001CC">
        <w:rPr>
          <w:rFonts w:hint="cs"/>
          <w:rtl/>
        </w:rPr>
        <w:t>ٱللَّهُ</w:t>
      </w:r>
      <w:r w:rsidRPr="004001CC">
        <w:rPr>
          <w:rtl/>
        </w:rPr>
        <w:t xml:space="preserve"> </w:t>
      </w:r>
      <w:r w:rsidRPr="004001CC">
        <w:rPr>
          <w:rFonts w:hint="cs"/>
          <w:rtl/>
        </w:rPr>
        <w:t>قَالَ</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أَنُطۡعِمُ</w:t>
      </w:r>
      <w:r w:rsidRPr="004001CC">
        <w:rPr>
          <w:rtl/>
        </w:rPr>
        <w:t xml:space="preserve"> </w:t>
      </w:r>
      <w:r w:rsidRPr="004001CC">
        <w:rPr>
          <w:rFonts w:hint="cs"/>
          <w:rtl/>
        </w:rPr>
        <w:t>مَن</w:t>
      </w:r>
      <w:r w:rsidRPr="004001CC">
        <w:rPr>
          <w:rtl/>
        </w:rPr>
        <w:t xml:space="preserve"> </w:t>
      </w:r>
      <w:r w:rsidRPr="004001CC">
        <w:rPr>
          <w:rFonts w:hint="cs"/>
          <w:rtl/>
        </w:rPr>
        <w:t>لَّوۡ</w:t>
      </w:r>
      <w:r w:rsidRPr="004001CC">
        <w:rPr>
          <w:rtl/>
        </w:rPr>
        <w:t xml:space="preserve"> </w:t>
      </w:r>
      <w:r w:rsidRPr="004001CC">
        <w:rPr>
          <w:rFonts w:hint="cs"/>
          <w:rtl/>
        </w:rPr>
        <w:t>يَشَآءُ</w:t>
      </w:r>
      <w:r w:rsidRPr="004001CC">
        <w:rPr>
          <w:rtl/>
        </w:rPr>
        <w:t xml:space="preserve"> </w:t>
      </w:r>
      <w:r w:rsidRPr="004001CC">
        <w:rPr>
          <w:rFonts w:hint="cs"/>
          <w:rtl/>
        </w:rPr>
        <w:t>ٱللَّهُ</w:t>
      </w:r>
      <w:r w:rsidRPr="004001CC">
        <w:rPr>
          <w:rtl/>
        </w:rPr>
        <w:t xml:space="preserve"> </w:t>
      </w:r>
      <w:r w:rsidRPr="004001CC">
        <w:rPr>
          <w:rFonts w:hint="cs"/>
          <w:rtl/>
        </w:rPr>
        <w:t>أَطۡعَمَهُۥٓ</w:t>
      </w:r>
      <w:r w:rsidRPr="004001CC">
        <w:rPr>
          <w:rtl/>
        </w:rPr>
        <w:t xml:space="preserve"> </w:t>
      </w:r>
      <w:r w:rsidRPr="004001CC">
        <w:rPr>
          <w:rFonts w:hint="cs"/>
          <w:rtl/>
        </w:rPr>
        <w:t>إِنۡ</w:t>
      </w:r>
      <w:r w:rsidRPr="004001CC">
        <w:rPr>
          <w:rtl/>
        </w:rPr>
        <w:t xml:space="preserve"> </w:t>
      </w:r>
      <w:r w:rsidRPr="004001CC">
        <w:rPr>
          <w:rFonts w:hint="cs"/>
          <w:rtl/>
        </w:rPr>
        <w:t>أَنتُمۡ</w:t>
      </w:r>
      <w:r w:rsidRPr="004001CC">
        <w:rPr>
          <w:rtl/>
        </w:rPr>
        <w:t xml:space="preserve"> </w:t>
      </w:r>
      <w:r w:rsidRPr="004001CC">
        <w:rPr>
          <w:rFonts w:hint="cs"/>
          <w:rtl/>
        </w:rPr>
        <w:t>إِلَّا</w:t>
      </w:r>
      <w:r w:rsidRPr="004001CC">
        <w:rPr>
          <w:rtl/>
        </w:rPr>
        <w:t xml:space="preserve"> </w:t>
      </w:r>
      <w:r w:rsidRPr="004001CC">
        <w:rPr>
          <w:rFonts w:hint="cs"/>
          <w:rtl/>
        </w:rPr>
        <w:t>فِي</w:t>
      </w:r>
      <w:r w:rsidRPr="004001CC">
        <w:rPr>
          <w:rtl/>
        </w:rPr>
        <w:t xml:space="preserve"> </w:t>
      </w:r>
      <w:r w:rsidRPr="004001CC">
        <w:rPr>
          <w:rFonts w:hint="cs"/>
          <w:rtl/>
        </w:rPr>
        <w:t>ضَلَٰلٖ</w:t>
      </w:r>
      <w:r w:rsidRPr="004001CC">
        <w:rPr>
          <w:rtl/>
        </w:rPr>
        <w:t xml:space="preserve"> </w:t>
      </w:r>
      <w:r w:rsidRPr="004001CC">
        <w:rPr>
          <w:rFonts w:hint="cs"/>
          <w:rtl/>
        </w:rPr>
        <w:t>مُّبِينٖ</w:t>
      </w:r>
      <w:r w:rsidRPr="004001CC">
        <w:rPr>
          <w:rtl/>
        </w:rPr>
        <w:t xml:space="preserve"> </w:t>
      </w:r>
      <w:r w:rsidRPr="004001CC">
        <w:rPr>
          <w:rFonts w:hint="cs"/>
          <w:rtl/>
        </w:rPr>
        <w:t>٤٧</w:t>
      </w:r>
      <w:r w:rsidRPr="004001CC">
        <w:rPr>
          <w:rtl/>
        </w:rPr>
        <w:t xml:space="preserve"> </w:t>
      </w:r>
      <w:r w:rsidRPr="004001CC">
        <w:rPr>
          <w:rFonts w:hint="cs"/>
          <w:rtl/>
        </w:rPr>
        <w:t>وَيَقُولُونَ</w:t>
      </w:r>
      <w:r w:rsidRPr="004001CC">
        <w:rPr>
          <w:rtl/>
        </w:rPr>
        <w:t xml:space="preserve"> </w:t>
      </w:r>
      <w:r w:rsidRPr="004001CC">
        <w:rPr>
          <w:rFonts w:hint="cs"/>
          <w:rtl/>
        </w:rPr>
        <w:t>مَتَىٰ</w:t>
      </w:r>
      <w:r w:rsidRPr="004001CC">
        <w:rPr>
          <w:rtl/>
        </w:rPr>
        <w:t xml:space="preserve"> </w:t>
      </w:r>
      <w:r w:rsidRPr="004001CC">
        <w:rPr>
          <w:rFonts w:hint="cs"/>
          <w:rtl/>
        </w:rPr>
        <w:t>هَٰذَا</w:t>
      </w:r>
      <w:r w:rsidRPr="004001CC">
        <w:rPr>
          <w:rtl/>
        </w:rPr>
        <w:t xml:space="preserve"> </w:t>
      </w:r>
      <w:r w:rsidRPr="004001CC">
        <w:rPr>
          <w:rFonts w:hint="cs"/>
          <w:rtl/>
        </w:rPr>
        <w:t>ٱلۡوَعۡدُ</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صَٰدِقِينَ</w:t>
      </w:r>
      <w:r w:rsidRPr="004001CC">
        <w:rPr>
          <w:rtl/>
        </w:rPr>
        <w:t xml:space="preserve"> </w:t>
      </w:r>
      <w:r w:rsidRPr="004001CC">
        <w:rPr>
          <w:rFonts w:hint="cs"/>
          <w:rtl/>
        </w:rPr>
        <w:t>٤٨</w:t>
      </w:r>
      <w:r w:rsidRPr="004001CC">
        <w:rPr>
          <w:rtl/>
        </w:rPr>
        <w:t xml:space="preserve"> </w:t>
      </w:r>
      <w:r w:rsidRPr="004001CC">
        <w:rPr>
          <w:rFonts w:hint="cs"/>
          <w:rtl/>
        </w:rPr>
        <w:t>مَا</w:t>
      </w:r>
      <w:r w:rsidRPr="004001CC">
        <w:rPr>
          <w:rtl/>
        </w:rPr>
        <w:t xml:space="preserve"> </w:t>
      </w:r>
      <w:r w:rsidRPr="004001CC">
        <w:rPr>
          <w:rFonts w:hint="cs"/>
          <w:rtl/>
        </w:rPr>
        <w:t>يَنظُرُونَ</w:t>
      </w:r>
      <w:r w:rsidRPr="004001CC">
        <w:rPr>
          <w:rtl/>
        </w:rPr>
        <w:t xml:space="preserve"> </w:t>
      </w:r>
      <w:r w:rsidRPr="004001CC">
        <w:rPr>
          <w:rFonts w:hint="cs"/>
          <w:rtl/>
        </w:rPr>
        <w:t>إِلَّا</w:t>
      </w:r>
      <w:r w:rsidRPr="004001CC">
        <w:rPr>
          <w:rtl/>
        </w:rPr>
        <w:t xml:space="preserve"> </w:t>
      </w:r>
      <w:r w:rsidRPr="004001CC">
        <w:rPr>
          <w:rFonts w:hint="cs"/>
          <w:rtl/>
        </w:rPr>
        <w:t>صَيۡحَةٗ</w:t>
      </w:r>
      <w:r w:rsidRPr="004001CC">
        <w:rPr>
          <w:rtl/>
        </w:rPr>
        <w:t xml:space="preserve"> </w:t>
      </w:r>
      <w:r w:rsidRPr="004001CC">
        <w:rPr>
          <w:rFonts w:hint="cs"/>
          <w:rtl/>
        </w:rPr>
        <w:t>وَٰحِدَةٗ</w:t>
      </w:r>
      <w:r w:rsidRPr="004001CC">
        <w:rPr>
          <w:rtl/>
        </w:rPr>
        <w:t xml:space="preserve"> </w:t>
      </w:r>
      <w:r w:rsidRPr="004001CC">
        <w:rPr>
          <w:rFonts w:hint="cs"/>
          <w:rtl/>
        </w:rPr>
        <w:t>تَأۡخُذُهُمۡ</w:t>
      </w:r>
      <w:r w:rsidRPr="004001CC">
        <w:rPr>
          <w:rtl/>
        </w:rPr>
        <w:t xml:space="preserve"> </w:t>
      </w:r>
      <w:r w:rsidRPr="004001CC">
        <w:rPr>
          <w:rFonts w:hint="cs"/>
          <w:rtl/>
        </w:rPr>
        <w:t>وَهُمۡ</w:t>
      </w:r>
      <w:r w:rsidRPr="004001CC">
        <w:rPr>
          <w:rtl/>
        </w:rPr>
        <w:t xml:space="preserve"> </w:t>
      </w:r>
      <w:r w:rsidRPr="004001CC">
        <w:rPr>
          <w:rFonts w:hint="cs"/>
          <w:rtl/>
        </w:rPr>
        <w:t>يَخِصِّمُونَ</w:t>
      </w:r>
      <w:r w:rsidRPr="004001CC">
        <w:rPr>
          <w:rtl/>
        </w:rPr>
        <w:t xml:space="preserve"> </w:t>
      </w:r>
      <w:r w:rsidRPr="004001CC">
        <w:rPr>
          <w:rFonts w:hint="cs"/>
          <w:rtl/>
        </w:rPr>
        <w:t>٤٩</w:t>
      </w:r>
      <w:r w:rsidRPr="004001CC">
        <w:rPr>
          <w:rtl/>
        </w:rPr>
        <w:t xml:space="preserve"> </w:t>
      </w:r>
      <w:r w:rsidRPr="004001CC">
        <w:rPr>
          <w:rFonts w:hint="cs"/>
          <w:rtl/>
        </w:rPr>
        <w:t>فَلَا</w:t>
      </w:r>
      <w:r w:rsidRPr="004001CC">
        <w:rPr>
          <w:rtl/>
        </w:rPr>
        <w:t xml:space="preserve"> </w:t>
      </w:r>
      <w:r w:rsidRPr="004001CC">
        <w:rPr>
          <w:rFonts w:hint="cs"/>
          <w:rtl/>
        </w:rPr>
        <w:t>يَسۡتَطِيعُونَ</w:t>
      </w:r>
      <w:r w:rsidRPr="004001CC">
        <w:rPr>
          <w:rtl/>
        </w:rPr>
        <w:t xml:space="preserve"> </w:t>
      </w:r>
      <w:r w:rsidRPr="004001CC">
        <w:rPr>
          <w:rFonts w:hint="cs"/>
          <w:rtl/>
        </w:rPr>
        <w:t>تَوۡصِيَةٗ</w:t>
      </w:r>
      <w:r w:rsidRPr="004001CC">
        <w:rPr>
          <w:rtl/>
        </w:rPr>
        <w:t xml:space="preserve"> </w:t>
      </w:r>
      <w:r w:rsidRPr="004001CC">
        <w:rPr>
          <w:rFonts w:hint="cs"/>
          <w:rtl/>
        </w:rPr>
        <w:t>وَلَآ</w:t>
      </w:r>
      <w:r w:rsidRPr="004001CC">
        <w:rPr>
          <w:rtl/>
        </w:rPr>
        <w:t xml:space="preserve"> </w:t>
      </w:r>
      <w:r w:rsidRPr="004001CC">
        <w:rPr>
          <w:rFonts w:hint="cs"/>
          <w:rtl/>
        </w:rPr>
        <w:t>إِلَىٰٓ</w:t>
      </w:r>
      <w:r w:rsidRPr="004001CC">
        <w:rPr>
          <w:rtl/>
        </w:rPr>
        <w:t xml:space="preserve"> </w:t>
      </w:r>
      <w:r w:rsidRPr="004001CC">
        <w:rPr>
          <w:rFonts w:hint="cs"/>
          <w:rtl/>
        </w:rPr>
        <w:t>أَهۡلِهِمۡ</w:t>
      </w:r>
      <w:r w:rsidRPr="004001CC">
        <w:rPr>
          <w:rtl/>
        </w:rPr>
        <w:t xml:space="preserve"> </w:t>
      </w:r>
      <w:r w:rsidRPr="004001CC">
        <w:rPr>
          <w:rFonts w:hint="cs"/>
          <w:rtl/>
        </w:rPr>
        <w:t>يَرۡجِعُونَ</w:t>
      </w:r>
      <w:r w:rsidRPr="004001CC">
        <w:rPr>
          <w:rtl/>
        </w:rPr>
        <w:t xml:space="preserve"> </w:t>
      </w:r>
      <w:r w:rsidRPr="004001CC">
        <w:rPr>
          <w:rFonts w:hint="cs"/>
          <w:rtl/>
        </w:rPr>
        <w:t>٥٠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47-50</w:t>
      </w:r>
      <w:r w:rsidRPr="004001CC">
        <w:rPr>
          <w:rStyle w:val="7-Char"/>
          <w:rtl/>
          <w:lang w:bidi="ar-SA"/>
        </w:rPr>
        <w:t>].</w:t>
      </w:r>
      <w:r w:rsidRPr="004001CC">
        <w:rPr>
          <w:rStyle w:val="7-Char"/>
          <w:rtl/>
        </w:rPr>
        <w:t xml:space="preserve"> </w:t>
      </w:r>
    </w:p>
    <w:p w:rsidR="00044C91" w:rsidRPr="004001CC" w:rsidRDefault="00A52ED9"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چون به ایشان گفته شود از آنچه خدا روزی شما کرده انفاق کنید آنها که کافرند </w:t>
      </w:r>
      <w:r w:rsidR="00F9353C" w:rsidRPr="004001CC">
        <w:rPr>
          <w:rFonts w:hint="cs"/>
          <w:rtl/>
        </w:rPr>
        <w:t>به آنها که ایمان آورد</w:t>
      </w:r>
      <w:r w:rsidR="00620DA9" w:rsidRPr="004001CC">
        <w:rPr>
          <w:rFonts w:hint="cs"/>
          <w:rtl/>
        </w:rPr>
        <w:t>ه</w:t>
      </w:r>
      <w:r w:rsidR="00620DA9" w:rsidRPr="004001CC">
        <w:rPr>
          <w:rFonts w:hint="cs"/>
          <w:rtl/>
        </w:rPr>
        <w:softHyphen/>
        <w:t>ا</w:t>
      </w:r>
      <w:r w:rsidR="00F9353C" w:rsidRPr="004001CC">
        <w:rPr>
          <w:rFonts w:hint="cs"/>
          <w:rtl/>
        </w:rPr>
        <w:t>ند گویند</w:t>
      </w:r>
      <w:r w:rsidR="002D7F6D" w:rsidRPr="004001CC">
        <w:rPr>
          <w:rFonts w:hint="cs"/>
          <w:rtl/>
        </w:rPr>
        <w:t xml:space="preserve">: </w:t>
      </w:r>
      <w:r w:rsidR="00F9353C" w:rsidRPr="004001CC">
        <w:rPr>
          <w:rFonts w:hint="cs"/>
          <w:rtl/>
        </w:rPr>
        <w:t>آیا به کسی طعام دهیم که اگر خدا می‌خواست او را طعام می‌داد</w:t>
      </w:r>
      <w:r w:rsidR="00620DA9" w:rsidRPr="004001CC">
        <w:rPr>
          <w:rFonts w:hint="cs"/>
          <w:rtl/>
        </w:rPr>
        <w:t>؟</w:t>
      </w:r>
      <w:r w:rsidR="00F9353C" w:rsidRPr="004001CC">
        <w:rPr>
          <w:rFonts w:hint="cs"/>
          <w:rtl/>
        </w:rPr>
        <w:t xml:space="preserve"> نیستید شما مگر در گمراهی آشکار(47) و گویند</w:t>
      </w:r>
      <w:r w:rsidR="002D7F6D" w:rsidRPr="004001CC">
        <w:rPr>
          <w:rFonts w:hint="cs"/>
          <w:rtl/>
        </w:rPr>
        <w:t xml:space="preserve">: </w:t>
      </w:r>
      <w:r w:rsidR="00F9353C" w:rsidRPr="004001CC">
        <w:rPr>
          <w:rFonts w:hint="cs"/>
          <w:rtl/>
        </w:rPr>
        <w:t>این و</w:t>
      </w:r>
      <w:r w:rsidR="00620DA9" w:rsidRPr="004001CC">
        <w:rPr>
          <w:rFonts w:hint="cs"/>
          <w:rtl/>
        </w:rPr>
        <w:t>عده چه زمانی است اگر شما راستگوی</w:t>
      </w:r>
      <w:r w:rsidR="00F9353C" w:rsidRPr="004001CC">
        <w:rPr>
          <w:rFonts w:hint="cs"/>
          <w:rtl/>
        </w:rPr>
        <w:t>ید</w:t>
      </w:r>
      <w:r w:rsidR="00620DA9" w:rsidRPr="004001CC">
        <w:rPr>
          <w:rFonts w:hint="cs"/>
          <w:rtl/>
        </w:rPr>
        <w:t>(48) انتظار نمی‌کش</w:t>
      </w:r>
      <w:r w:rsidR="00F9353C" w:rsidRPr="004001CC">
        <w:rPr>
          <w:rFonts w:hint="cs"/>
          <w:rtl/>
        </w:rPr>
        <w:t>ند مگر صیحه‌ای را که ایشان را می‌گیرد در حالی که ایشان ب</w:t>
      </w:r>
      <w:r w:rsidR="00620DA9" w:rsidRPr="004001CC">
        <w:rPr>
          <w:rFonts w:hint="cs"/>
          <w:rtl/>
        </w:rPr>
        <w:t>ه جدال پرداخته‌اند(49) پس توانای</w:t>
      </w:r>
      <w:r w:rsidR="00F9353C" w:rsidRPr="004001CC">
        <w:rPr>
          <w:rFonts w:hint="cs"/>
          <w:rtl/>
        </w:rPr>
        <w:t xml:space="preserve">ی توصیه‌ای ندارند و نه به اهل خود بر می‌گردند(50). </w:t>
      </w:r>
    </w:p>
    <w:p w:rsidR="00044C91" w:rsidRPr="004001CC" w:rsidRDefault="00F9353C" w:rsidP="00674D9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دو چیز در نظر اسلام مهم است</w:t>
      </w:r>
      <w:r w:rsidR="00674D98" w:rsidRPr="004001CC">
        <w:rPr>
          <w:rFonts w:hint="cs"/>
          <w:szCs w:val="28"/>
          <w:rtl/>
        </w:rPr>
        <w:t>:</w:t>
      </w:r>
      <w:r w:rsidR="002D7F6D" w:rsidRPr="004001CC">
        <w:rPr>
          <w:rFonts w:hint="cs"/>
          <w:szCs w:val="28"/>
          <w:rtl/>
        </w:rPr>
        <w:t xml:space="preserve"> </w:t>
      </w:r>
    </w:p>
    <w:p w:rsidR="00044C91" w:rsidRPr="004001CC" w:rsidRDefault="008625AB" w:rsidP="00674D98">
      <w:pPr>
        <w:pStyle w:val="1-"/>
        <w:rPr>
          <w:szCs w:val="28"/>
          <w:rtl/>
        </w:rPr>
      </w:pPr>
      <w:r w:rsidRPr="004001CC">
        <w:rPr>
          <w:rFonts w:hint="cs"/>
          <w:szCs w:val="28"/>
          <w:rtl/>
        </w:rPr>
        <w:t xml:space="preserve">یکی ترس از خالق و عظمت به او و دیگر شفقت بر مخلوق. </w:t>
      </w:r>
    </w:p>
    <w:p w:rsidR="008625AB" w:rsidRPr="004001CC" w:rsidRDefault="008625AB" w:rsidP="00A245E9">
      <w:pPr>
        <w:pStyle w:val="1-"/>
        <w:widowControl w:val="0"/>
        <w:rPr>
          <w:szCs w:val="28"/>
          <w:rtl/>
        </w:rPr>
      </w:pPr>
      <w:r w:rsidRPr="004001CC">
        <w:rPr>
          <w:rFonts w:hint="cs"/>
          <w:szCs w:val="28"/>
          <w:rtl/>
        </w:rPr>
        <w:t>اما اول را در آی</w:t>
      </w:r>
      <w:r w:rsidR="00117E64" w:rsidRPr="004001CC">
        <w:rPr>
          <w:rFonts w:hint="cs"/>
          <w:szCs w:val="28"/>
          <w:rtl/>
        </w:rPr>
        <w:t>ۀ</w:t>
      </w:r>
      <w:r w:rsidRPr="004001CC">
        <w:rPr>
          <w:rFonts w:hint="cs"/>
          <w:szCs w:val="28"/>
          <w:rtl/>
        </w:rPr>
        <w:t xml:space="preserve"> 45 بیان کرده. و دوم را در آی</w:t>
      </w:r>
      <w:r w:rsidR="00117E64" w:rsidRPr="004001CC">
        <w:rPr>
          <w:rFonts w:hint="cs"/>
          <w:szCs w:val="28"/>
          <w:rtl/>
        </w:rPr>
        <w:t>ۀ</w:t>
      </w:r>
      <w:r w:rsidRPr="004001CC">
        <w:rPr>
          <w:rFonts w:hint="cs"/>
          <w:szCs w:val="28"/>
          <w:rtl/>
        </w:rPr>
        <w:t xml:space="preserve"> 47 که فرموده</w:t>
      </w:r>
      <w:r w:rsidR="002D7F6D" w:rsidRPr="004001CC">
        <w:rPr>
          <w:rFonts w:hint="cs"/>
          <w:szCs w:val="28"/>
          <w:rtl/>
        </w:rPr>
        <w:t>:</w:t>
      </w:r>
      <w:r w:rsidR="00B30A4B" w:rsidRPr="004001CC">
        <w:rPr>
          <w:rFonts w:ascii="Lotus Linotype" w:hAnsi="Lotus Linotype" w:cs="Lotus Linotype" w:hint="cs"/>
          <w:b/>
          <w:bCs/>
          <w:color w:val="000000"/>
          <w:rtl/>
        </w:rPr>
        <w:t xml:space="preserve"> </w:t>
      </w:r>
      <w:r w:rsidR="009D1DFE" w:rsidRPr="004001CC">
        <w:rPr>
          <w:rFonts w:ascii="Traditional Arabic" w:hAnsi="Traditional Arabic" w:cs="Traditional Arabic"/>
          <w:b/>
          <w:color w:val="000000"/>
          <w:rtl/>
        </w:rPr>
        <w:t>﴿</w:t>
      </w:r>
      <w:r w:rsidR="00B30A4B" w:rsidRPr="004001CC">
        <w:rPr>
          <w:rStyle w:val="5-Char"/>
          <w:rFonts w:hint="cs"/>
          <w:rtl/>
        </w:rPr>
        <w:t>أَنفِقُواْ ...</w:t>
      </w:r>
      <w:r w:rsidR="009D1DFE" w:rsidRPr="004001CC">
        <w:rPr>
          <w:rFonts w:ascii="Traditional Arabic" w:hAnsi="Traditional Arabic" w:cs="Traditional Arabic"/>
          <w:b/>
          <w:color w:val="000000"/>
          <w:rtl/>
        </w:rPr>
        <w:t>﴾</w:t>
      </w:r>
      <w:r w:rsidRPr="004001CC">
        <w:rPr>
          <w:rFonts w:hint="cs"/>
          <w:szCs w:val="28"/>
          <w:rtl/>
        </w:rPr>
        <w:t xml:space="preserve"> به</w:t>
      </w:r>
      <w:r w:rsidR="003B7835" w:rsidRPr="004001CC">
        <w:rPr>
          <w:rFonts w:hint="cs"/>
          <w:szCs w:val="28"/>
          <w:rtl/>
        </w:rPr>
        <w:t xml:space="preserve"> هر</w:t>
      </w:r>
      <w:r w:rsidRPr="004001CC">
        <w:rPr>
          <w:rFonts w:hint="cs"/>
          <w:szCs w:val="28"/>
          <w:rtl/>
        </w:rPr>
        <w:t xml:space="preserve">حال کفار در جواب نگفتند </w:t>
      </w:r>
      <w:r w:rsidR="00AF6BF9" w:rsidRPr="004001CC">
        <w:rPr>
          <w:rStyle w:val="6-Char"/>
          <w:noProof w:val="0"/>
          <w:rtl/>
          <w:lang w:bidi="ar-SA"/>
        </w:rPr>
        <w:t>«</w:t>
      </w:r>
      <w:r w:rsidR="00A47B98" w:rsidRPr="004001CC">
        <w:rPr>
          <w:rStyle w:val="6-Char"/>
          <w:noProof w:val="0"/>
          <w:rtl/>
          <w:lang w:bidi="ar-SA"/>
        </w:rPr>
        <w:t>أ</w:t>
      </w:r>
      <w:r w:rsidRPr="004001CC">
        <w:rPr>
          <w:rStyle w:val="6-Char"/>
          <w:noProof w:val="0"/>
          <w:rtl/>
          <w:lang w:bidi="ar-SA"/>
        </w:rPr>
        <w:t>ن</w:t>
      </w:r>
      <w:r w:rsidR="00A47B98" w:rsidRPr="004001CC">
        <w:rPr>
          <w:rStyle w:val="6-Char"/>
          <w:noProof w:val="0"/>
          <w:rtl/>
          <w:lang w:bidi="ar-SA"/>
        </w:rPr>
        <w:t>ن</w:t>
      </w:r>
      <w:r w:rsidRPr="004001CC">
        <w:rPr>
          <w:rStyle w:val="6-Char"/>
          <w:noProof w:val="0"/>
          <w:rtl/>
          <w:lang w:bidi="ar-SA"/>
        </w:rPr>
        <w:t>فق</w:t>
      </w:r>
      <w:r w:rsidR="00A47B98" w:rsidRPr="004001CC">
        <w:rPr>
          <w:rStyle w:val="6-Char"/>
          <w:noProof w:val="0"/>
          <w:rtl/>
          <w:lang w:bidi="ar-SA"/>
        </w:rPr>
        <w:t>؟</w:t>
      </w:r>
      <w:r w:rsidR="00AF6BF9" w:rsidRPr="004001CC">
        <w:rPr>
          <w:rStyle w:val="6-Char"/>
          <w:noProof w:val="0"/>
          <w:rtl/>
          <w:lang w:bidi="ar-SA"/>
        </w:rPr>
        <w:t>»</w:t>
      </w:r>
      <w:r w:rsidRPr="004001CC">
        <w:rPr>
          <w:rFonts w:hint="cs"/>
          <w:szCs w:val="28"/>
          <w:rtl/>
        </w:rPr>
        <w:t xml:space="preserve"> بلکه گفتند</w:t>
      </w:r>
      <w:r w:rsidR="002D7F6D" w:rsidRPr="004001CC">
        <w:rPr>
          <w:rFonts w:hint="cs"/>
          <w:szCs w:val="28"/>
          <w:rtl/>
        </w:rPr>
        <w:t xml:space="preserve">: </w:t>
      </w:r>
      <w:r w:rsidR="00AF6BF9" w:rsidRPr="004001CC">
        <w:rPr>
          <w:rFonts w:ascii="Traditional Arabic" w:hAnsi="Traditional Arabic" w:cs="Traditional Arabic"/>
          <w:color w:val="000000"/>
          <w:rtl/>
        </w:rPr>
        <w:t>﴿</w:t>
      </w:r>
      <w:r w:rsidR="00B30A4B" w:rsidRPr="004001CC">
        <w:rPr>
          <w:rStyle w:val="5-Char"/>
          <w:rFonts w:hint="cs"/>
          <w:rtl/>
        </w:rPr>
        <w:t>أَنُطۡعِمُ</w:t>
      </w:r>
      <w:r w:rsidR="00B30A4B" w:rsidRPr="004001CC">
        <w:rPr>
          <w:rStyle w:val="5-Char"/>
          <w:rFonts w:cs="Times New Roman" w:hint="cs"/>
          <w:rtl/>
        </w:rPr>
        <w:t>...</w:t>
      </w:r>
      <w:r w:rsidR="00AF6BF9" w:rsidRPr="004001CC">
        <w:rPr>
          <w:rFonts w:ascii="Traditional Arabic" w:hAnsi="Traditional Arabic" w:cs="Traditional Arabic"/>
          <w:color w:val="000000"/>
          <w:rtl/>
        </w:rPr>
        <w:t>﴾</w:t>
      </w:r>
      <w:r w:rsidR="00A47B98" w:rsidRPr="004001CC">
        <w:rPr>
          <w:rFonts w:ascii="Lotus Linotype" w:hAnsi="Lotus Linotype" w:cs="Lotus Linotype" w:hint="cs"/>
          <w:color w:val="000000"/>
          <w:rtl/>
        </w:rPr>
        <w:t>؟</w:t>
      </w:r>
      <w:r w:rsidRPr="004001CC">
        <w:rPr>
          <w:rFonts w:hint="cs"/>
          <w:szCs w:val="28"/>
          <w:rtl/>
        </w:rPr>
        <w:t xml:space="preserve"> یعنی خواستند در نهایت مخالفت عرض اندام کن</w:t>
      </w:r>
      <w:r w:rsidR="00065153" w:rsidRPr="004001CC">
        <w:rPr>
          <w:rFonts w:hint="cs"/>
          <w:szCs w:val="28"/>
          <w:rtl/>
        </w:rPr>
        <w:t>ن</w:t>
      </w:r>
      <w:r w:rsidRPr="004001CC">
        <w:rPr>
          <w:rFonts w:hint="cs"/>
          <w:szCs w:val="28"/>
          <w:rtl/>
        </w:rPr>
        <w:t>د و بگویند انفاق که نمی‌کنیم هیچ بلکه حتی طعام هم نمی‌دهیم.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30A4B" w:rsidRPr="004001CC">
        <w:rPr>
          <w:rStyle w:val="5-Char"/>
          <w:rFonts w:hint="cs"/>
          <w:rtl/>
        </w:rPr>
        <w:t>فِي</w:t>
      </w:r>
      <w:r w:rsidR="00B30A4B" w:rsidRPr="004001CC">
        <w:rPr>
          <w:rStyle w:val="5-Char"/>
          <w:rtl/>
        </w:rPr>
        <w:t xml:space="preserve"> </w:t>
      </w:r>
      <w:r w:rsidR="00B30A4B" w:rsidRPr="004001CC">
        <w:rPr>
          <w:rStyle w:val="5-Char"/>
          <w:rFonts w:hint="cs"/>
          <w:rtl/>
        </w:rPr>
        <w:t>ضَلَٰلٖ</w:t>
      </w:r>
      <w:r w:rsidR="00B30A4B" w:rsidRPr="004001CC">
        <w:rPr>
          <w:rStyle w:val="5-Char"/>
          <w:rtl/>
        </w:rPr>
        <w:t xml:space="preserve"> </w:t>
      </w:r>
      <w:r w:rsidR="00B30A4B" w:rsidRPr="004001CC">
        <w:rPr>
          <w:rStyle w:val="5-Char"/>
          <w:rFonts w:hint="cs"/>
          <w:rtl/>
        </w:rPr>
        <w:t>مُّبِينٖ</w:t>
      </w:r>
      <w:r w:rsidR="009D1DFE" w:rsidRPr="004001CC">
        <w:rPr>
          <w:rFonts w:ascii="Traditional Arabic" w:hAnsi="Traditional Arabic" w:cs="Traditional Arabic"/>
          <w:b/>
          <w:color w:val="000000"/>
          <w:rtl/>
        </w:rPr>
        <w:t>﴾</w:t>
      </w:r>
      <w:r w:rsidRPr="004001CC">
        <w:rPr>
          <w:rFonts w:hint="cs"/>
          <w:szCs w:val="28"/>
          <w:rtl/>
        </w:rPr>
        <w:t xml:space="preserve"> دلالت دارد که کفار موحدین را در ضلالت آشکار می‌دانستند زیرا می‌گفتند</w:t>
      </w:r>
      <w:r w:rsidR="002D7F6D" w:rsidRPr="004001CC">
        <w:rPr>
          <w:rFonts w:hint="cs"/>
          <w:szCs w:val="28"/>
          <w:rtl/>
        </w:rPr>
        <w:t xml:space="preserve">: </w:t>
      </w:r>
      <w:r w:rsidRPr="004001CC">
        <w:rPr>
          <w:rFonts w:hint="cs"/>
          <w:szCs w:val="28"/>
          <w:rtl/>
        </w:rPr>
        <w:t>شما تضاد می</w:t>
      </w:r>
      <w:r w:rsidRPr="004001CC">
        <w:rPr>
          <w:rFonts w:hint="eastAsia"/>
          <w:szCs w:val="28"/>
          <w:rtl/>
        </w:rPr>
        <w:t>‌</w:t>
      </w:r>
      <w:r w:rsidR="003B7835" w:rsidRPr="004001CC">
        <w:rPr>
          <w:rFonts w:hint="cs"/>
          <w:szCs w:val="28"/>
          <w:rtl/>
        </w:rPr>
        <w:t>گویید زیرا می‌گوی</w:t>
      </w:r>
      <w:r w:rsidRPr="004001CC">
        <w:rPr>
          <w:rFonts w:hint="cs"/>
          <w:szCs w:val="28"/>
          <w:rtl/>
        </w:rPr>
        <w:t>ید خدا خواسته مؤمنین فقیر و گرسنه باشند، پس چیزی را</w:t>
      </w:r>
      <w:r w:rsidR="003B7835" w:rsidRPr="004001CC">
        <w:rPr>
          <w:rFonts w:hint="cs"/>
          <w:szCs w:val="28"/>
          <w:rtl/>
        </w:rPr>
        <w:t xml:space="preserve"> که خدا خواسته ما نمی‌توانیم بر</w:t>
      </w:r>
      <w:r w:rsidRPr="004001CC">
        <w:rPr>
          <w:rFonts w:hint="cs"/>
          <w:szCs w:val="28"/>
          <w:rtl/>
        </w:rPr>
        <w:t>خلاف آن ایشان را اطعام کنیم</w:t>
      </w:r>
      <w:r w:rsidR="00065153" w:rsidRPr="004001CC">
        <w:rPr>
          <w:rFonts w:hint="cs"/>
          <w:szCs w:val="28"/>
          <w:rtl/>
        </w:rPr>
        <w:t>!</w:t>
      </w:r>
      <w:r w:rsidRPr="004001CC">
        <w:rPr>
          <w:rFonts w:hint="cs"/>
          <w:szCs w:val="28"/>
          <w:rtl/>
        </w:rPr>
        <w:t xml:space="preserve"> و در جمل</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B30A4B" w:rsidRPr="004001CC">
        <w:rPr>
          <w:rStyle w:val="5-Char"/>
          <w:rFonts w:hint="cs"/>
          <w:rtl/>
        </w:rPr>
        <w:t>صَيۡحَةٗ</w:t>
      </w:r>
      <w:r w:rsidR="00B30A4B" w:rsidRPr="004001CC">
        <w:rPr>
          <w:rStyle w:val="5-Char"/>
          <w:rtl/>
        </w:rPr>
        <w:t xml:space="preserve"> </w:t>
      </w:r>
      <w:r w:rsidR="00B30A4B" w:rsidRPr="004001CC">
        <w:rPr>
          <w:rStyle w:val="5-Char"/>
          <w:rFonts w:hint="cs"/>
          <w:rtl/>
        </w:rPr>
        <w:t>وَٰحِدَةٗ...</w:t>
      </w:r>
      <w:r w:rsidR="009D1DFE" w:rsidRPr="004001CC">
        <w:rPr>
          <w:rFonts w:ascii="Traditional Arabic" w:hAnsi="Traditional Arabic" w:cs="Traditional Arabic"/>
          <w:b/>
          <w:color w:val="000000"/>
          <w:rtl/>
        </w:rPr>
        <w:t>﴾</w:t>
      </w:r>
      <w:r w:rsidR="00065153" w:rsidRPr="004001CC">
        <w:rPr>
          <w:rFonts w:ascii="Lotus Linotype" w:hAnsi="Lotus Linotype" w:cs="Lotus Linotype" w:hint="cs"/>
          <w:color w:val="000000"/>
          <w:rtl/>
        </w:rPr>
        <w:t xml:space="preserve"> </w:t>
      </w:r>
      <w:r w:rsidRPr="004001CC">
        <w:rPr>
          <w:rFonts w:hint="cs"/>
          <w:szCs w:val="28"/>
          <w:rtl/>
        </w:rPr>
        <w:t xml:space="preserve">تا آخر تهدیدات و تهویلاتی است. </w:t>
      </w:r>
    </w:p>
    <w:p w:rsidR="00CA70D7" w:rsidRPr="004001CC" w:rsidRDefault="00CA70D7" w:rsidP="00656E79">
      <w:pPr>
        <w:pStyle w:val="3-"/>
        <w:rPr>
          <w:rtl/>
        </w:rPr>
      </w:pPr>
      <w:r w:rsidRPr="004001CC">
        <w:rPr>
          <w:rFonts w:ascii="Traditional Arabic" w:hAnsi="Traditional Arabic" w:cs="Traditional Arabic"/>
          <w:rtl/>
        </w:rPr>
        <w:t>﴿</w:t>
      </w:r>
      <w:r w:rsidRPr="004001CC">
        <w:rPr>
          <w:rFonts w:hint="cs"/>
          <w:rtl/>
        </w:rPr>
        <w:t>وَنُفِخَ</w:t>
      </w:r>
      <w:r w:rsidRPr="004001CC">
        <w:rPr>
          <w:rtl/>
        </w:rPr>
        <w:t xml:space="preserve"> </w:t>
      </w:r>
      <w:r w:rsidRPr="004001CC">
        <w:rPr>
          <w:rFonts w:hint="cs"/>
          <w:rtl/>
        </w:rPr>
        <w:t>فِي</w:t>
      </w:r>
      <w:r w:rsidRPr="004001CC">
        <w:rPr>
          <w:rtl/>
        </w:rPr>
        <w:t xml:space="preserve"> </w:t>
      </w:r>
      <w:r w:rsidRPr="004001CC">
        <w:rPr>
          <w:rFonts w:hint="cs"/>
          <w:rtl/>
        </w:rPr>
        <w:t>ٱلصُّورِ</w:t>
      </w:r>
      <w:r w:rsidRPr="004001CC">
        <w:rPr>
          <w:rtl/>
        </w:rPr>
        <w:t xml:space="preserve"> </w:t>
      </w:r>
      <w:r w:rsidRPr="004001CC">
        <w:rPr>
          <w:rFonts w:hint="cs"/>
          <w:rtl/>
        </w:rPr>
        <w:t>فَإِذَا</w:t>
      </w:r>
      <w:r w:rsidRPr="004001CC">
        <w:rPr>
          <w:rtl/>
        </w:rPr>
        <w:t xml:space="preserve"> </w:t>
      </w:r>
      <w:r w:rsidRPr="004001CC">
        <w:rPr>
          <w:rFonts w:hint="cs"/>
          <w:rtl/>
        </w:rPr>
        <w:t>هُم</w:t>
      </w:r>
      <w:r w:rsidRPr="004001CC">
        <w:rPr>
          <w:rtl/>
        </w:rPr>
        <w:t xml:space="preserve"> </w:t>
      </w:r>
      <w:r w:rsidRPr="004001CC">
        <w:rPr>
          <w:rFonts w:hint="cs"/>
          <w:rtl/>
        </w:rPr>
        <w:t>مِّنَ</w:t>
      </w:r>
      <w:r w:rsidRPr="004001CC">
        <w:rPr>
          <w:rtl/>
        </w:rPr>
        <w:t xml:space="preserve"> </w:t>
      </w:r>
      <w:r w:rsidRPr="004001CC">
        <w:rPr>
          <w:rFonts w:hint="cs"/>
          <w:rtl/>
        </w:rPr>
        <w:t>ٱلۡأَجۡدَاثِ</w:t>
      </w:r>
      <w:r w:rsidRPr="004001CC">
        <w:rPr>
          <w:rtl/>
        </w:rPr>
        <w:t xml:space="preserve"> </w:t>
      </w:r>
      <w:r w:rsidRPr="004001CC">
        <w:rPr>
          <w:rFonts w:hint="cs"/>
          <w:rtl/>
        </w:rPr>
        <w:t>إِلَىٰ</w:t>
      </w:r>
      <w:r w:rsidRPr="004001CC">
        <w:rPr>
          <w:rtl/>
        </w:rPr>
        <w:t xml:space="preserve"> </w:t>
      </w:r>
      <w:r w:rsidRPr="004001CC">
        <w:rPr>
          <w:rFonts w:hint="cs"/>
          <w:rtl/>
        </w:rPr>
        <w:t>رَبِّهِمۡ</w:t>
      </w:r>
      <w:r w:rsidRPr="004001CC">
        <w:rPr>
          <w:rtl/>
        </w:rPr>
        <w:t xml:space="preserve"> </w:t>
      </w:r>
      <w:r w:rsidRPr="004001CC">
        <w:rPr>
          <w:rFonts w:hint="cs"/>
          <w:rtl/>
        </w:rPr>
        <w:t>يَنسِلُونَ</w:t>
      </w:r>
      <w:r w:rsidRPr="004001CC">
        <w:rPr>
          <w:rtl/>
        </w:rPr>
        <w:t xml:space="preserve"> </w:t>
      </w:r>
      <w:r w:rsidRPr="004001CC">
        <w:rPr>
          <w:rFonts w:hint="cs"/>
          <w:rtl/>
        </w:rPr>
        <w:t>٥١</w:t>
      </w:r>
      <w:r w:rsidRPr="004001CC">
        <w:rPr>
          <w:rtl/>
        </w:rPr>
        <w:t xml:space="preserve"> </w:t>
      </w:r>
      <w:r w:rsidRPr="004001CC">
        <w:rPr>
          <w:rFonts w:hint="cs"/>
          <w:rtl/>
        </w:rPr>
        <w:t>قَالُواْ</w:t>
      </w:r>
      <w:r w:rsidRPr="004001CC">
        <w:rPr>
          <w:rtl/>
        </w:rPr>
        <w:t xml:space="preserve"> </w:t>
      </w:r>
      <w:r w:rsidRPr="004001CC">
        <w:rPr>
          <w:rFonts w:hint="cs"/>
          <w:rtl/>
        </w:rPr>
        <w:t>يَٰوَيۡلَنَا</w:t>
      </w:r>
      <w:r w:rsidRPr="004001CC">
        <w:rPr>
          <w:rtl/>
        </w:rPr>
        <w:t xml:space="preserve"> </w:t>
      </w:r>
      <w:r w:rsidRPr="004001CC">
        <w:rPr>
          <w:rFonts w:hint="cs"/>
          <w:rtl/>
        </w:rPr>
        <w:t>مَنۢ</w:t>
      </w:r>
      <w:r w:rsidRPr="004001CC">
        <w:rPr>
          <w:rtl/>
        </w:rPr>
        <w:t xml:space="preserve"> </w:t>
      </w:r>
      <w:r w:rsidRPr="004001CC">
        <w:rPr>
          <w:rFonts w:hint="cs"/>
          <w:rtl/>
        </w:rPr>
        <w:t>بَعَثَنَا</w:t>
      </w:r>
      <w:r w:rsidRPr="004001CC">
        <w:rPr>
          <w:rtl/>
        </w:rPr>
        <w:t xml:space="preserve"> </w:t>
      </w:r>
      <w:r w:rsidRPr="004001CC">
        <w:rPr>
          <w:rFonts w:hint="cs"/>
          <w:rtl/>
        </w:rPr>
        <w:t>مِن</w:t>
      </w:r>
      <w:r w:rsidRPr="004001CC">
        <w:rPr>
          <w:rtl/>
        </w:rPr>
        <w:t xml:space="preserve"> </w:t>
      </w:r>
      <w:r w:rsidRPr="004001CC">
        <w:rPr>
          <w:rFonts w:hint="cs"/>
          <w:rtl/>
        </w:rPr>
        <w:t>مَّرۡقَدِنَاۜۗ</w:t>
      </w:r>
      <w:r w:rsidRPr="004001CC">
        <w:rPr>
          <w:rtl/>
        </w:rPr>
        <w:t xml:space="preserve"> </w:t>
      </w:r>
      <w:r w:rsidRPr="004001CC">
        <w:rPr>
          <w:rFonts w:hint="cs"/>
          <w:rtl/>
        </w:rPr>
        <w:t>هَٰذَا</w:t>
      </w:r>
      <w:r w:rsidRPr="004001CC">
        <w:rPr>
          <w:rtl/>
        </w:rPr>
        <w:t xml:space="preserve"> </w:t>
      </w:r>
      <w:r w:rsidRPr="004001CC">
        <w:rPr>
          <w:rFonts w:hint="cs"/>
          <w:rtl/>
        </w:rPr>
        <w:t>مَا</w:t>
      </w:r>
      <w:r w:rsidRPr="004001CC">
        <w:rPr>
          <w:rtl/>
        </w:rPr>
        <w:t xml:space="preserve"> </w:t>
      </w:r>
      <w:r w:rsidRPr="004001CC">
        <w:rPr>
          <w:rFonts w:hint="cs"/>
          <w:rtl/>
        </w:rPr>
        <w:t>وَعَدَ</w:t>
      </w:r>
      <w:r w:rsidRPr="004001CC">
        <w:rPr>
          <w:rtl/>
        </w:rPr>
        <w:t xml:space="preserve"> </w:t>
      </w:r>
      <w:r w:rsidRPr="004001CC">
        <w:rPr>
          <w:rFonts w:hint="cs"/>
          <w:rtl/>
        </w:rPr>
        <w:t>ٱلرَّحۡمَٰنُ</w:t>
      </w:r>
      <w:r w:rsidRPr="004001CC">
        <w:rPr>
          <w:rtl/>
        </w:rPr>
        <w:t xml:space="preserve"> </w:t>
      </w:r>
      <w:r w:rsidRPr="004001CC">
        <w:rPr>
          <w:rFonts w:hint="cs"/>
          <w:rtl/>
        </w:rPr>
        <w:t>وَصَدَقَ</w:t>
      </w:r>
      <w:r w:rsidRPr="004001CC">
        <w:rPr>
          <w:rtl/>
        </w:rPr>
        <w:t xml:space="preserve"> </w:t>
      </w:r>
      <w:r w:rsidRPr="004001CC">
        <w:rPr>
          <w:rFonts w:hint="cs"/>
          <w:rtl/>
        </w:rPr>
        <w:t>ٱلۡمُرۡسَلُونَ</w:t>
      </w:r>
      <w:r w:rsidRPr="004001CC">
        <w:rPr>
          <w:rtl/>
        </w:rPr>
        <w:t xml:space="preserve"> </w:t>
      </w:r>
      <w:r w:rsidRPr="004001CC">
        <w:rPr>
          <w:rFonts w:hint="cs"/>
          <w:rtl/>
        </w:rPr>
        <w:t>٥٢</w:t>
      </w:r>
      <w:r w:rsidRPr="004001CC">
        <w:rPr>
          <w:rtl/>
        </w:rPr>
        <w:t xml:space="preserve"> </w:t>
      </w:r>
      <w:r w:rsidRPr="004001CC">
        <w:rPr>
          <w:rFonts w:hint="cs"/>
          <w:rtl/>
        </w:rPr>
        <w:t>إِن</w:t>
      </w:r>
      <w:r w:rsidRPr="004001CC">
        <w:rPr>
          <w:rtl/>
        </w:rPr>
        <w:t xml:space="preserve"> </w:t>
      </w:r>
      <w:r w:rsidRPr="004001CC">
        <w:rPr>
          <w:rFonts w:hint="cs"/>
          <w:rtl/>
        </w:rPr>
        <w:t>كَانَتۡ</w:t>
      </w:r>
      <w:r w:rsidRPr="004001CC">
        <w:rPr>
          <w:rtl/>
        </w:rPr>
        <w:t xml:space="preserve"> </w:t>
      </w:r>
      <w:r w:rsidRPr="004001CC">
        <w:rPr>
          <w:rFonts w:hint="cs"/>
          <w:rtl/>
        </w:rPr>
        <w:t>إِلَّا</w:t>
      </w:r>
      <w:r w:rsidRPr="004001CC">
        <w:rPr>
          <w:rtl/>
        </w:rPr>
        <w:t xml:space="preserve"> </w:t>
      </w:r>
      <w:r w:rsidRPr="004001CC">
        <w:rPr>
          <w:rFonts w:hint="cs"/>
          <w:rtl/>
        </w:rPr>
        <w:t>صَيۡحَةٗ</w:t>
      </w:r>
      <w:r w:rsidRPr="004001CC">
        <w:rPr>
          <w:rtl/>
        </w:rPr>
        <w:t xml:space="preserve"> </w:t>
      </w:r>
      <w:r w:rsidRPr="004001CC">
        <w:rPr>
          <w:rFonts w:hint="cs"/>
          <w:rtl/>
        </w:rPr>
        <w:t>وَٰحِدَةٗ</w:t>
      </w:r>
      <w:r w:rsidRPr="004001CC">
        <w:rPr>
          <w:rtl/>
        </w:rPr>
        <w:t xml:space="preserve"> </w:t>
      </w:r>
      <w:r w:rsidRPr="004001CC">
        <w:rPr>
          <w:rFonts w:hint="cs"/>
          <w:rtl/>
        </w:rPr>
        <w:t>فَإِذَا</w:t>
      </w:r>
      <w:r w:rsidRPr="004001CC">
        <w:rPr>
          <w:rtl/>
        </w:rPr>
        <w:t xml:space="preserve"> </w:t>
      </w:r>
      <w:r w:rsidRPr="004001CC">
        <w:rPr>
          <w:rFonts w:hint="cs"/>
          <w:rtl/>
        </w:rPr>
        <w:t>هُمۡ</w:t>
      </w:r>
      <w:r w:rsidRPr="004001CC">
        <w:rPr>
          <w:rtl/>
        </w:rPr>
        <w:t xml:space="preserve"> </w:t>
      </w:r>
      <w:r w:rsidRPr="004001CC">
        <w:rPr>
          <w:rFonts w:hint="cs"/>
          <w:rtl/>
        </w:rPr>
        <w:t>جَمِيعٞ</w:t>
      </w:r>
      <w:r w:rsidRPr="004001CC">
        <w:rPr>
          <w:rtl/>
        </w:rPr>
        <w:t xml:space="preserve"> </w:t>
      </w:r>
      <w:r w:rsidRPr="004001CC">
        <w:rPr>
          <w:rFonts w:hint="cs"/>
          <w:rtl/>
        </w:rPr>
        <w:t>لَّدَيۡنَا</w:t>
      </w:r>
      <w:r w:rsidRPr="004001CC">
        <w:rPr>
          <w:rtl/>
        </w:rPr>
        <w:t xml:space="preserve"> </w:t>
      </w:r>
      <w:r w:rsidRPr="004001CC">
        <w:rPr>
          <w:rFonts w:hint="cs"/>
          <w:rtl/>
        </w:rPr>
        <w:t>مُحۡضَرُونَ</w:t>
      </w:r>
      <w:r w:rsidRPr="004001CC">
        <w:rPr>
          <w:rtl/>
        </w:rPr>
        <w:t xml:space="preserve"> </w:t>
      </w:r>
      <w:r w:rsidRPr="004001CC">
        <w:rPr>
          <w:rFonts w:hint="cs"/>
          <w:rtl/>
        </w:rPr>
        <w:t>٥٣</w:t>
      </w:r>
      <w:r w:rsidRPr="004001CC">
        <w:rPr>
          <w:rtl/>
        </w:rPr>
        <w:t xml:space="preserve"> </w:t>
      </w:r>
      <w:r w:rsidRPr="004001CC">
        <w:rPr>
          <w:rFonts w:hint="cs"/>
          <w:rtl/>
        </w:rPr>
        <w:t>فَٱلۡيَوۡمَ</w:t>
      </w:r>
      <w:r w:rsidRPr="004001CC">
        <w:rPr>
          <w:rtl/>
        </w:rPr>
        <w:t xml:space="preserve"> </w:t>
      </w:r>
      <w:r w:rsidRPr="004001CC">
        <w:rPr>
          <w:rFonts w:hint="cs"/>
          <w:rtl/>
        </w:rPr>
        <w:t>لَا</w:t>
      </w:r>
      <w:r w:rsidRPr="004001CC">
        <w:rPr>
          <w:rtl/>
        </w:rPr>
        <w:t xml:space="preserve"> </w:t>
      </w:r>
      <w:r w:rsidRPr="004001CC">
        <w:rPr>
          <w:rFonts w:hint="cs"/>
          <w:rtl/>
        </w:rPr>
        <w:t>تُظۡلَمُ</w:t>
      </w:r>
      <w:r w:rsidRPr="004001CC">
        <w:rPr>
          <w:rtl/>
        </w:rPr>
        <w:t xml:space="preserve"> </w:t>
      </w:r>
      <w:r w:rsidRPr="004001CC">
        <w:rPr>
          <w:rFonts w:hint="cs"/>
          <w:rtl/>
        </w:rPr>
        <w:t>نَفۡسٞ</w:t>
      </w:r>
      <w:r w:rsidRPr="004001CC">
        <w:rPr>
          <w:rtl/>
        </w:rPr>
        <w:t xml:space="preserve"> </w:t>
      </w:r>
      <w:r w:rsidRPr="004001CC">
        <w:rPr>
          <w:rFonts w:hint="cs"/>
          <w:rtl/>
        </w:rPr>
        <w:t>شَيۡ‍ٔٗا</w:t>
      </w:r>
      <w:r w:rsidRPr="004001CC">
        <w:rPr>
          <w:rtl/>
        </w:rPr>
        <w:t xml:space="preserve"> </w:t>
      </w:r>
      <w:r w:rsidRPr="004001CC">
        <w:rPr>
          <w:rFonts w:hint="cs"/>
          <w:rtl/>
        </w:rPr>
        <w:t>وَلَا</w:t>
      </w:r>
      <w:r w:rsidRPr="004001CC">
        <w:rPr>
          <w:rtl/>
        </w:rPr>
        <w:t xml:space="preserve"> </w:t>
      </w:r>
      <w:r w:rsidRPr="004001CC">
        <w:rPr>
          <w:rFonts w:hint="cs"/>
          <w:rtl/>
        </w:rPr>
        <w:t>تُجۡزَوۡنَ</w:t>
      </w:r>
      <w:r w:rsidRPr="004001CC">
        <w:rPr>
          <w:rtl/>
        </w:rPr>
        <w:t xml:space="preserve"> </w:t>
      </w:r>
      <w:r w:rsidRPr="004001CC">
        <w:rPr>
          <w:rFonts w:hint="cs"/>
          <w:rtl/>
        </w:rPr>
        <w:t>إِلَّا</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تَعۡمَلُونَ</w:t>
      </w:r>
      <w:r w:rsidRPr="004001CC">
        <w:rPr>
          <w:rtl/>
        </w:rPr>
        <w:t xml:space="preserve"> </w:t>
      </w:r>
      <w:r w:rsidRPr="004001CC">
        <w:rPr>
          <w:rFonts w:hint="cs"/>
          <w:rtl/>
        </w:rPr>
        <w:t>٥٤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51-54</w:t>
      </w:r>
      <w:r w:rsidRPr="004001CC">
        <w:rPr>
          <w:rStyle w:val="7-Char"/>
          <w:rtl/>
          <w:lang w:bidi="ar-SA"/>
        </w:rPr>
        <w:t>].</w:t>
      </w:r>
      <w:r w:rsidRPr="004001CC">
        <w:rPr>
          <w:rStyle w:val="7-Char"/>
          <w:rtl/>
        </w:rPr>
        <w:t xml:space="preserve"> </w:t>
      </w:r>
    </w:p>
    <w:p w:rsidR="00044C91" w:rsidRPr="004001CC" w:rsidRDefault="00224B97"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w:t>
      </w:r>
      <w:r w:rsidR="004A75F9" w:rsidRPr="004001CC">
        <w:rPr>
          <w:rFonts w:hint="cs"/>
          <w:rtl/>
        </w:rPr>
        <w:t xml:space="preserve">در صور </w:t>
      </w:r>
      <w:r w:rsidRPr="004001CC">
        <w:rPr>
          <w:rFonts w:hint="cs"/>
          <w:rtl/>
        </w:rPr>
        <w:t>دمیده ش</w:t>
      </w:r>
      <w:r w:rsidR="004A75F9" w:rsidRPr="004001CC">
        <w:rPr>
          <w:rFonts w:hint="cs"/>
          <w:rtl/>
        </w:rPr>
        <w:t>و</w:t>
      </w:r>
      <w:r w:rsidRPr="004001CC">
        <w:rPr>
          <w:rFonts w:hint="cs"/>
          <w:rtl/>
        </w:rPr>
        <w:t xml:space="preserve">د پس ناگهان ایشان از قبرها </w:t>
      </w:r>
      <w:r w:rsidR="00C656CD" w:rsidRPr="004001CC">
        <w:rPr>
          <w:rFonts w:hint="cs"/>
          <w:rtl/>
        </w:rPr>
        <w:t xml:space="preserve">به سوی پروردگارشان می‌شتابند(51) </w:t>
      </w:r>
      <w:r w:rsidR="00FE7354" w:rsidRPr="004001CC">
        <w:rPr>
          <w:rFonts w:hint="cs"/>
          <w:rtl/>
        </w:rPr>
        <w:t>گویند</w:t>
      </w:r>
      <w:r w:rsidR="002D7F6D" w:rsidRPr="004001CC">
        <w:rPr>
          <w:rFonts w:hint="cs"/>
          <w:rtl/>
        </w:rPr>
        <w:t xml:space="preserve">: </w:t>
      </w:r>
      <w:r w:rsidR="00FE7354" w:rsidRPr="004001CC">
        <w:rPr>
          <w:rFonts w:hint="cs"/>
          <w:rtl/>
        </w:rPr>
        <w:t>ای وای بر ما</w:t>
      </w:r>
      <w:r w:rsidR="004A75F9" w:rsidRPr="004001CC">
        <w:rPr>
          <w:rFonts w:hint="cs"/>
          <w:rtl/>
        </w:rPr>
        <w:t>،</w:t>
      </w:r>
      <w:r w:rsidR="00FE7354" w:rsidRPr="004001CC">
        <w:rPr>
          <w:rFonts w:hint="cs"/>
          <w:rtl/>
        </w:rPr>
        <w:t xml:space="preserve"> چه کس ما را از خو</w:t>
      </w:r>
      <w:r w:rsidR="004A75F9" w:rsidRPr="004001CC">
        <w:rPr>
          <w:rFonts w:hint="cs"/>
          <w:rtl/>
        </w:rPr>
        <w:t>ابگاهمان برانگیخت؟</w:t>
      </w:r>
      <w:r w:rsidR="00FE7354" w:rsidRPr="004001CC">
        <w:rPr>
          <w:rFonts w:hint="cs"/>
          <w:rtl/>
        </w:rPr>
        <w:t xml:space="preserve"> این است آنچه خدای رحمن وعده داده بود و پیامبران راست </w:t>
      </w:r>
      <w:r w:rsidR="00A06AC9" w:rsidRPr="004001CC">
        <w:rPr>
          <w:rFonts w:hint="cs"/>
          <w:rtl/>
        </w:rPr>
        <w:t>گفتند</w:t>
      </w:r>
      <w:r w:rsidR="004A75F9" w:rsidRPr="004001CC">
        <w:rPr>
          <w:rFonts w:hint="cs"/>
          <w:rtl/>
        </w:rPr>
        <w:t xml:space="preserve"> </w:t>
      </w:r>
      <w:r w:rsidR="00A06AC9" w:rsidRPr="004001CC">
        <w:rPr>
          <w:rFonts w:hint="cs"/>
          <w:rtl/>
        </w:rPr>
        <w:t xml:space="preserve">(52) </w:t>
      </w:r>
      <w:r w:rsidR="004A75F9" w:rsidRPr="004001CC">
        <w:rPr>
          <w:rFonts w:hint="cs"/>
          <w:rtl/>
        </w:rPr>
        <w:t>(آن رستاخیز) جز</w:t>
      </w:r>
      <w:r w:rsidR="00A06AC9" w:rsidRPr="004001CC">
        <w:rPr>
          <w:rFonts w:hint="cs"/>
          <w:rtl/>
        </w:rPr>
        <w:t xml:space="preserve"> یک صیحه </w:t>
      </w:r>
      <w:r w:rsidR="004A75F9" w:rsidRPr="004001CC">
        <w:rPr>
          <w:rFonts w:hint="cs"/>
          <w:rtl/>
        </w:rPr>
        <w:t xml:space="preserve">نبوده </w:t>
      </w:r>
      <w:r w:rsidR="00A06AC9" w:rsidRPr="004001CC">
        <w:rPr>
          <w:rFonts w:hint="cs"/>
          <w:rtl/>
        </w:rPr>
        <w:t>که ناگاه تماما</w:t>
      </w:r>
      <w:r w:rsidR="004A75F9" w:rsidRPr="004001CC">
        <w:rPr>
          <w:rFonts w:hint="cs"/>
          <w:rtl/>
        </w:rPr>
        <w:t>ً</w:t>
      </w:r>
      <w:r w:rsidR="00A06AC9" w:rsidRPr="004001CC">
        <w:rPr>
          <w:rFonts w:hint="cs"/>
          <w:rtl/>
        </w:rPr>
        <w:t xml:space="preserve"> </w:t>
      </w:r>
      <w:r w:rsidR="00C563E7" w:rsidRPr="004001CC">
        <w:rPr>
          <w:rFonts w:hint="cs"/>
          <w:rtl/>
        </w:rPr>
        <w:t>نزد ما احضار</w:t>
      </w:r>
      <w:r w:rsidR="003F78B2" w:rsidRPr="004001CC">
        <w:rPr>
          <w:rFonts w:hint="cs"/>
          <w:rtl/>
        </w:rPr>
        <w:t>شده‌اند</w:t>
      </w:r>
      <w:r w:rsidR="004A75F9" w:rsidRPr="004001CC">
        <w:rPr>
          <w:rFonts w:hint="cs"/>
          <w:rtl/>
        </w:rPr>
        <w:t xml:space="preserve"> </w:t>
      </w:r>
      <w:r w:rsidR="003F78B2" w:rsidRPr="004001CC">
        <w:rPr>
          <w:rFonts w:hint="cs"/>
          <w:rtl/>
        </w:rPr>
        <w:t>(53) پس آن روز به کسی هیچ ستمی نشود</w:t>
      </w:r>
      <w:r w:rsidR="009F4C16" w:rsidRPr="004001CC">
        <w:rPr>
          <w:rFonts w:hint="cs"/>
          <w:rtl/>
        </w:rPr>
        <w:t>،</w:t>
      </w:r>
      <w:r w:rsidR="003F78B2" w:rsidRPr="004001CC">
        <w:rPr>
          <w:rFonts w:hint="cs"/>
          <w:rtl/>
        </w:rPr>
        <w:t xml:space="preserve"> و جزا داده نشوید مگر طبق آنچه می‌کرده</w:t>
      </w:r>
      <w:r w:rsidR="003F78B2" w:rsidRPr="004001CC">
        <w:rPr>
          <w:rFonts w:hint="eastAsia"/>
          <w:rtl/>
        </w:rPr>
        <w:t>‌اید</w:t>
      </w:r>
      <w:r w:rsidR="009F4C16" w:rsidRPr="004001CC">
        <w:rPr>
          <w:rFonts w:hint="cs"/>
          <w:rtl/>
        </w:rPr>
        <w:t xml:space="preserve"> </w:t>
      </w:r>
      <w:r w:rsidR="003F78B2" w:rsidRPr="004001CC">
        <w:rPr>
          <w:rFonts w:hint="eastAsia"/>
          <w:rtl/>
        </w:rPr>
        <w:t xml:space="preserve">(54). </w:t>
      </w:r>
    </w:p>
    <w:p w:rsidR="00044C91" w:rsidRPr="004001CC" w:rsidRDefault="003F78B2" w:rsidP="00A245E9">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B30A4B" w:rsidRPr="004001CC">
        <w:rPr>
          <w:rStyle w:val="5-Char"/>
          <w:rFonts w:hint="cs"/>
          <w:rtl/>
        </w:rPr>
        <w:t>وَنُفِخَ</w:t>
      </w:r>
      <w:r w:rsidR="00B30A4B" w:rsidRPr="004001CC">
        <w:rPr>
          <w:rStyle w:val="5-Char"/>
          <w:rtl/>
        </w:rPr>
        <w:t xml:space="preserve"> </w:t>
      </w:r>
      <w:r w:rsidR="00B30A4B" w:rsidRPr="004001CC">
        <w:rPr>
          <w:rStyle w:val="5-Char"/>
          <w:rFonts w:hint="cs"/>
          <w:rtl/>
        </w:rPr>
        <w:t>فِي</w:t>
      </w:r>
      <w:r w:rsidR="00B30A4B" w:rsidRPr="004001CC">
        <w:rPr>
          <w:rStyle w:val="5-Char"/>
          <w:rtl/>
        </w:rPr>
        <w:t xml:space="preserve"> </w:t>
      </w:r>
      <w:r w:rsidR="00B30A4B" w:rsidRPr="004001CC">
        <w:rPr>
          <w:rStyle w:val="5-Char"/>
          <w:rFonts w:hint="cs"/>
          <w:rtl/>
        </w:rPr>
        <w:t>ٱلصُّورِ</w:t>
      </w:r>
      <w:r w:rsidR="009D1DFE" w:rsidRPr="004001CC">
        <w:rPr>
          <w:rFonts w:ascii="Traditional Arabic" w:hAnsi="Traditional Arabic" w:cs="Traditional Arabic"/>
          <w:b/>
          <w:color w:val="000000"/>
          <w:rtl/>
        </w:rPr>
        <w:t>﴾</w:t>
      </w:r>
      <w:r w:rsidR="004845B2" w:rsidRPr="004001CC">
        <w:rPr>
          <w:szCs w:val="28"/>
          <w:rtl/>
        </w:rPr>
        <w:t xml:space="preserve"> </w:t>
      </w:r>
      <w:r w:rsidRPr="004001CC">
        <w:rPr>
          <w:rFonts w:hint="cs"/>
          <w:szCs w:val="28"/>
          <w:rtl/>
        </w:rPr>
        <w:t>در این</w:t>
      </w:r>
      <w:r w:rsidR="007704E5" w:rsidRPr="004001CC">
        <w:rPr>
          <w:rFonts w:hint="cs"/>
          <w:szCs w:val="28"/>
          <w:rtl/>
        </w:rPr>
        <w:t xml:space="preserve"> </w:t>
      </w:r>
      <w:r w:rsidRPr="004001CC">
        <w:rPr>
          <w:rFonts w:hint="cs"/>
          <w:szCs w:val="28"/>
          <w:rtl/>
        </w:rPr>
        <w:t>آیه</w:t>
      </w:r>
      <w:r w:rsidR="007704E5" w:rsidRPr="004001CC">
        <w:rPr>
          <w:rFonts w:hint="cs"/>
          <w:szCs w:val="28"/>
          <w:rtl/>
        </w:rPr>
        <w:t xml:space="preserve"> </w:t>
      </w:r>
      <w:r w:rsidRPr="004001CC">
        <w:rPr>
          <w:rFonts w:hint="cs"/>
          <w:b/>
          <w:bCs/>
          <w:szCs w:val="28"/>
          <w:rtl/>
        </w:rPr>
        <w:t>نفخ ثانی</w:t>
      </w:r>
      <w:r w:rsidRPr="004001CC">
        <w:rPr>
          <w:rFonts w:hint="cs"/>
          <w:szCs w:val="28"/>
          <w:rtl/>
        </w:rPr>
        <w:t xml:space="preserve"> است که برای احضار نزد حکم پروردگار است. </w:t>
      </w:r>
      <w:r w:rsidR="007704E5" w:rsidRPr="004001CC">
        <w:rPr>
          <w:rFonts w:hint="cs"/>
          <w:szCs w:val="28"/>
          <w:rtl/>
        </w:rPr>
        <w:t>و جمل</w:t>
      </w:r>
      <w:r w:rsidR="00117E64" w:rsidRPr="004001CC">
        <w:rPr>
          <w:rFonts w:hint="cs"/>
          <w:szCs w:val="28"/>
          <w:rtl/>
        </w:rPr>
        <w:t>ۀ</w:t>
      </w:r>
      <w:r w:rsidR="002D7F6D" w:rsidRPr="004001CC">
        <w:rPr>
          <w:rFonts w:hint="cs"/>
          <w:szCs w:val="28"/>
          <w:rtl/>
        </w:rPr>
        <w:t>:</w:t>
      </w:r>
      <w:r w:rsidR="002D7F6D" w:rsidRPr="004001CC">
        <w:rPr>
          <w:rFonts w:hint="cs"/>
          <w:b/>
          <w:bCs/>
          <w:szCs w:val="28"/>
          <w:rtl/>
        </w:rPr>
        <w:t xml:space="preserve"> </w:t>
      </w:r>
      <w:r w:rsidR="009D1DFE" w:rsidRPr="004001CC">
        <w:rPr>
          <w:rFonts w:ascii="Traditional Arabic" w:hAnsi="Traditional Arabic" w:cs="Traditional Arabic"/>
          <w:b/>
          <w:color w:val="000000"/>
          <w:rtl/>
        </w:rPr>
        <w:t>﴿</w:t>
      </w:r>
      <w:r w:rsidR="00B30A4B" w:rsidRPr="004001CC">
        <w:rPr>
          <w:rStyle w:val="5-Char"/>
          <w:rFonts w:hint="cs"/>
          <w:rtl/>
        </w:rPr>
        <w:t>لَا</w:t>
      </w:r>
      <w:r w:rsidR="00B30A4B" w:rsidRPr="004001CC">
        <w:rPr>
          <w:rStyle w:val="5-Char"/>
          <w:rtl/>
        </w:rPr>
        <w:t xml:space="preserve"> </w:t>
      </w:r>
      <w:r w:rsidR="00B30A4B" w:rsidRPr="004001CC">
        <w:rPr>
          <w:rStyle w:val="5-Char"/>
          <w:rFonts w:hint="cs"/>
          <w:rtl/>
        </w:rPr>
        <w:t>تُظۡلَمُ</w:t>
      </w:r>
      <w:r w:rsidR="00B30A4B" w:rsidRPr="004001CC">
        <w:rPr>
          <w:rStyle w:val="5-Char"/>
          <w:rtl/>
        </w:rPr>
        <w:t xml:space="preserve"> </w:t>
      </w:r>
      <w:r w:rsidR="00B30A4B" w:rsidRPr="004001CC">
        <w:rPr>
          <w:rStyle w:val="5-Char"/>
          <w:rFonts w:hint="cs"/>
          <w:rtl/>
        </w:rPr>
        <w:t>نَفۡسٞ...</w:t>
      </w:r>
      <w:r w:rsidR="009D1DFE" w:rsidRPr="004001CC">
        <w:rPr>
          <w:rFonts w:ascii="Traditional Arabic" w:hAnsi="Traditional Arabic" w:cs="Traditional Arabic"/>
          <w:b/>
          <w:color w:val="000000"/>
          <w:rtl/>
        </w:rPr>
        <w:t>﴾</w:t>
      </w:r>
      <w:r w:rsidR="007704E5" w:rsidRPr="004001CC">
        <w:rPr>
          <w:rFonts w:hint="cs"/>
          <w:szCs w:val="28"/>
          <w:rtl/>
        </w:rPr>
        <w:t xml:space="preserve"> دلالت دارد که تشکیل این محکمه برای اقام</w:t>
      </w:r>
      <w:r w:rsidR="00117E64" w:rsidRPr="004001CC">
        <w:rPr>
          <w:rFonts w:hint="cs"/>
          <w:szCs w:val="28"/>
          <w:rtl/>
        </w:rPr>
        <w:t>ۀ</w:t>
      </w:r>
      <w:r w:rsidR="000B3611" w:rsidRPr="004001CC">
        <w:rPr>
          <w:rFonts w:hint="cs"/>
          <w:szCs w:val="28"/>
          <w:rtl/>
        </w:rPr>
        <w:t xml:space="preserve"> عدل،</w:t>
      </w:r>
      <w:r w:rsidR="007704E5" w:rsidRPr="004001CC">
        <w:rPr>
          <w:rFonts w:hint="cs"/>
          <w:szCs w:val="28"/>
          <w:rtl/>
        </w:rPr>
        <w:t xml:space="preserve"> احقاق حق و جزای عمل است</w:t>
      </w:r>
      <w:r w:rsidR="00B30A4B" w:rsidRPr="004001CC">
        <w:rPr>
          <w:rFonts w:hint="cs"/>
          <w:szCs w:val="28"/>
          <w:rtl/>
        </w:rPr>
        <w:t xml:space="preserve"> </w:t>
      </w:r>
      <w:r w:rsidR="00A245E9" w:rsidRPr="004001CC">
        <w:rPr>
          <w:rFonts w:ascii="Traditional Arabic" w:hAnsi="Traditional Arabic" w:cs="Traditional Arabic"/>
          <w:rtl/>
        </w:rPr>
        <w:t>﴿</w:t>
      </w:r>
      <w:r w:rsidR="00B30A4B" w:rsidRPr="004001CC">
        <w:rPr>
          <w:rStyle w:val="5-Char"/>
          <w:rFonts w:hint="cs"/>
          <w:rtl/>
        </w:rPr>
        <w:t>وَلَا</w:t>
      </w:r>
      <w:r w:rsidR="00B30A4B" w:rsidRPr="004001CC">
        <w:rPr>
          <w:rStyle w:val="5-Char"/>
          <w:rtl/>
        </w:rPr>
        <w:t xml:space="preserve"> </w:t>
      </w:r>
      <w:r w:rsidR="00B30A4B" w:rsidRPr="004001CC">
        <w:rPr>
          <w:rStyle w:val="5-Char"/>
          <w:rFonts w:hint="cs"/>
          <w:rtl/>
        </w:rPr>
        <w:t>تُجۡزَوۡنَ</w:t>
      </w:r>
      <w:r w:rsidR="00A245E9" w:rsidRPr="004001CC">
        <w:rPr>
          <w:rFonts w:ascii="Traditional Arabic" w:hAnsi="Traditional Arabic" w:cs="Traditional Arabic"/>
          <w:rtl/>
        </w:rPr>
        <w:t>﴾</w:t>
      </w:r>
      <w:r w:rsidR="007704E5" w:rsidRPr="004001CC">
        <w:rPr>
          <w:rFonts w:hint="cs"/>
          <w:szCs w:val="28"/>
          <w:rtl/>
        </w:rPr>
        <w:t xml:space="preserve"> دلالت دارد که جزای عمل طبق عمل است. </w:t>
      </w:r>
    </w:p>
    <w:p w:rsidR="00A245E9" w:rsidRPr="004001CC" w:rsidRDefault="00CA70D7" w:rsidP="00A245E9">
      <w:pPr>
        <w:pStyle w:val="3-"/>
        <w:spacing w:line="233" w:lineRule="auto"/>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أَصۡحَٰبَ</w:t>
      </w:r>
      <w:r w:rsidRPr="004001CC">
        <w:rPr>
          <w:rtl/>
        </w:rPr>
        <w:t xml:space="preserve"> </w:t>
      </w:r>
      <w:r w:rsidRPr="004001CC">
        <w:rPr>
          <w:rFonts w:hint="cs"/>
          <w:rtl/>
        </w:rPr>
        <w:t>ٱلۡجَنَّةِ</w:t>
      </w:r>
      <w:r w:rsidRPr="004001CC">
        <w:rPr>
          <w:rtl/>
        </w:rPr>
        <w:t xml:space="preserve"> </w:t>
      </w:r>
      <w:r w:rsidRPr="004001CC">
        <w:rPr>
          <w:rFonts w:hint="cs"/>
          <w:rtl/>
        </w:rPr>
        <w:t>ٱلۡيَوۡمَ</w:t>
      </w:r>
      <w:r w:rsidRPr="004001CC">
        <w:rPr>
          <w:rtl/>
        </w:rPr>
        <w:t xml:space="preserve"> </w:t>
      </w:r>
      <w:r w:rsidRPr="004001CC">
        <w:rPr>
          <w:rFonts w:hint="cs"/>
          <w:rtl/>
        </w:rPr>
        <w:t>فِي</w:t>
      </w:r>
      <w:r w:rsidRPr="004001CC">
        <w:rPr>
          <w:rtl/>
        </w:rPr>
        <w:t xml:space="preserve"> </w:t>
      </w:r>
      <w:r w:rsidRPr="004001CC">
        <w:rPr>
          <w:rFonts w:hint="cs"/>
          <w:rtl/>
        </w:rPr>
        <w:t>شُغُلٖ</w:t>
      </w:r>
      <w:r w:rsidRPr="004001CC">
        <w:rPr>
          <w:rtl/>
        </w:rPr>
        <w:t xml:space="preserve"> </w:t>
      </w:r>
      <w:r w:rsidRPr="004001CC">
        <w:rPr>
          <w:rFonts w:hint="cs"/>
          <w:rtl/>
        </w:rPr>
        <w:t>فَٰكِهُونَ</w:t>
      </w:r>
      <w:r w:rsidRPr="004001CC">
        <w:rPr>
          <w:rtl/>
        </w:rPr>
        <w:t xml:space="preserve"> </w:t>
      </w:r>
      <w:r w:rsidRPr="004001CC">
        <w:rPr>
          <w:rFonts w:hint="cs"/>
          <w:rtl/>
        </w:rPr>
        <w:t>٥٥</w:t>
      </w:r>
      <w:r w:rsidRPr="004001CC">
        <w:rPr>
          <w:rtl/>
        </w:rPr>
        <w:t xml:space="preserve"> </w:t>
      </w:r>
      <w:r w:rsidRPr="004001CC">
        <w:rPr>
          <w:rFonts w:hint="cs"/>
          <w:rtl/>
        </w:rPr>
        <w:t>هُمۡ</w:t>
      </w:r>
      <w:r w:rsidRPr="004001CC">
        <w:rPr>
          <w:rtl/>
        </w:rPr>
        <w:t xml:space="preserve"> </w:t>
      </w:r>
      <w:r w:rsidRPr="004001CC">
        <w:rPr>
          <w:rFonts w:hint="cs"/>
          <w:rtl/>
        </w:rPr>
        <w:t>وَأَزۡوَٰجُهُمۡ</w:t>
      </w:r>
      <w:r w:rsidRPr="004001CC">
        <w:rPr>
          <w:rtl/>
        </w:rPr>
        <w:t xml:space="preserve"> </w:t>
      </w:r>
      <w:r w:rsidRPr="004001CC">
        <w:rPr>
          <w:rFonts w:hint="cs"/>
          <w:rtl/>
        </w:rPr>
        <w:t>فِي</w:t>
      </w:r>
      <w:r w:rsidRPr="004001CC">
        <w:rPr>
          <w:rtl/>
        </w:rPr>
        <w:t xml:space="preserve"> </w:t>
      </w:r>
      <w:r w:rsidRPr="004001CC">
        <w:rPr>
          <w:rFonts w:hint="cs"/>
          <w:rtl/>
        </w:rPr>
        <w:t>ظِلَٰلٍ</w:t>
      </w:r>
      <w:r w:rsidRPr="004001CC">
        <w:rPr>
          <w:rtl/>
        </w:rPr>
        <w:t xml:space="preserve"> </w:t>
      </w:r>
      <w:r w:rsidRPr="004001CC">
        <w:rPr>
          <w:rFonts w:hint="cs"/>
          <w:rtl/>
        </w:rPr>
        <w:t>عَلَى</w:t>
      </w:r>
      <w:r w:rsidRPr="004001CC">
        <w:rPr>
          <w:rtl/>
        </w:rPr>
        <w:t xml:space="preserve"> </w:t>
      </w:r>
      <w:r w:rsidRPr="004001CC">
        <w:rPr>
          <w:rFonts w:hint="cs"/>
          <w:rtl/>
        </w:rPr>
        <w:t>ٱلۡأَرَآئِكِ</w:t>
      </w:r>
      <w:r w:rsidRPr="004001CC">
        <w:rPr>
          <w:rtl/>
        </w:rPr>
        <w:t xml:space="preserve"> </w:t>
      </w:r>
      <w:r w:rsidRPr="004001CC">
        <w:rPr>
          <w:rFonts w:hint="cs"/>
          <w:rtl/>
        </w:rPr>
        <w:t>مُتَّكِ‍ُٔونَ</w:t>
      </w:r>
      <w:r w:rsidRPr="004001CC">
        <w:rPr>
          <w:rtl/>
        </w:rPr>
        <w:t xml:space="preserve"> </w:t>
      </w:r>
      <w:r w:rsidRPr="004001CC">
        <w:rPr>
          <w:rFonts w:hint="cs"/>
          <w:rtl/>
        </w:rPr>
        <w:t>٥٦</w:t>
      </w:r>
      <w:r w:rsidRPr="004001CC">
        <w:rPr>
          <w:rtl/>
        </w:rPr>
        <w:t xml:space="preserve"> </w:t>
      </w:r>
      <w:r w:rsidRPr="004001CC">
        <w:rPr>
          <w:rFonts w:hint="cs"/>
          <w:rtl/>
        </w:rPr>
        <w:t>لَهُمۡ</w:t>
      </w:r>
      <w:r w:rsidRPr="004001CC">
        <w:rPr>
          <w:rtl/>
        </w:rPr>
        <w:t xml:space="preserve"> </w:t>
      </w:r>
      <w:r w:rsidRPr="004001CC">
        <w:rPr>
          <w:rFonts w:hint="cs"/>
          <w:rtl/>
        </w:rPr>
        <w:t>فِيهَا</w:t>
      </w:r>
      <w:r w:rsidRPr="004001CC">
        <w:rPr>
          <w:rtl/>
        </w:rPr>
        <w:t xml:space="preserve"> </w:t>
      </w:r>
      <w:r w:rsidRPr="004001CC">
        <w:rPr>
          <w:rFonts w:hint="cs"/>
          <w:rtl/>
        </w:rPr>
        <w:t>فَٰكِهَةٞ</w:t>
      </w:r>
      <w:r w:rsidRPr="004001CC">
        <w:rPr>
          <w:rtl/>
        </w:rPr>
        <w:t xml:space="preserve"> </w:t>
      </w:r>
      <w:r w:rsidRPr="004001CC">
        <w:rPr>
          <w:rFonts w:hint="cs"/>
          <w:rtl/>
        </w:rPr>
        <w:t>وَلَهُم</w:t>
      </w:r>
      <w:r w:rsidRPr="004001CC">
        <w:rPr>
          <w:rtl/>
        </w:rPr>
        <w:t xml:space="preserve"> </w:t>
      </w:r>
      <w:r w:rsidRPr="004001CC">
        <w:rPr>
          <w:rFonts w:hint="cs"/>
          <w:rtl/>
        </w:rPr>
        <w:t>مَّا</w:t>
      </w:r>
      <w:r w:rsidRPr="004001CC">
        <w:rPr>
          <w:rtl/>
        </w:rPr>
        <w:t xml:space="preserve"> </w:t>
      </w:r>
      <w:r w:rsidRPr="004001CC">
        <w:rPr>
          <w:rFonts w:hint="cs"/>
          <w:rtl/>
        </w:rPr>
        <w:t>يَدَّعُونَ</w:t>
      </w:r>
      <w:r w:rsidRPr="004001CC">
        <w:rPr>
          <w:rtl/>
        </w:rPr>
        <w:t xml:space="preserve"> </w:t>
      </w:r>
      <w:r w:rsidRPr="004001CC">
        <w:rPr>
          <w:rFonts w:hint="cs"/>
          <w:rtl/>
        </w:rPr>
        <w:t>٥٧</w:t>
      </w:r>
      <w:r w:rsidRPr="004001CC">
        <w:rPr>
          <w:rtl/>
        </w:rPr>
        <w:t xml:space="preserve"> </w:t>
      </w:r>
      <w:r w:rsidRPr="004001CC">
        <w:rPr>
          <w:rFonts w:hint="cs"/>
          <w:rtl/>
        </w:rPr>
        <w:t>سَلَٰمٞ</w:t>
      </w:r>
      <w:r w:rsidRPr="004001CC">
        <w:rPr>
          <w:rtl/>
        </w:rPr>
        <w:t xml:space="preserve"> </w:t>
      </w:r>
      <w:r w:rsidRPr="004001CC">
        <w:rPr>
          <w:rFonts w:hint="cs"/>
          <w:rtl/>
        </w:rPr>
        <w:t>قَوۡلٗا</w:t>
      </w:r>
      <w:r w:rsidRPr="004001CC">
        <w:rPr>
          <w:rtl/>
        </w:rPr>
        <w:t xml:space="preserve"> </w:t>
      </w:r>
      <w:r w:rsidRPr="004001CC">
        <w:rPr>
          <w:rFonts w:hint="cs"/>
          <w:rtl/>
        </w:rPr>
        <w:t>مِّن</w:t>
      </w:r>
      <w:r w:rsidRPr="004001CC">
        <w:rPr>
          <w:rtl/>
        </w:rPr>
        <w:t xml:space="preserve"> </w:t>
      </w:r>
      <w:r w:rsidRPr="004001CC">
        <w:rPr>
          <w:rFonts w:hint="cs"/>
          <w:rtl/>
        </w:rPr>
        <w:t>رَّبّٖ</w:t>
      </w:r>
      <w:r w:rsidRPr="004001CC">
        <w:rPr>
          <w:rtl/>
        </w:rPr>
        <w:t xml:space="preserve"> </w:t>
      </w:r>
      <w:r w:rsidRPr="004001CC">
        <w:rPr>
          <w:rFonts w:hint="cs"/>
          <w:rtl/>
        </w:rPr>
        <w:t>رَّحِيمٖ</w:t>
      </w:r>
      <w:r w:rsidRPr="004001CC">
        <w:rPr>
          <w:rtl/>
        </w:rPr>
        <w:t xml:space="preserve"> </w:t>
      </w:r>
      <w:r w:rsidRPr="004001CC">
        <w:rPr>
          <w:rFonts w:hint="cs"/>
          <w:rtl/>
        </w:rPr>
        <w:t>٥٨</w:t>
      </w:r>
      <w:r w:rsidRPr="004001CC">
        <w:rPr>
          <w:rFonts w:ascii="Traditional Arabic" w:hAnsi="Traditional Arabic" w:cs="Traditional Arabic"/>
          <w:rtl/>
        </w:rPr>
        <w:t>﴾</w:t>
      </w:r>
      <w:r w:rsidRPr="004001CC">
        <w:rPr>
          <w:rFonts w:hint="cs"/>
          <w:rtl/>
        </w:rPr>
        <w:t xml:space="preserve"> </w:t>
      </w:r>
    </w:p>
    <w:p w:rsidR="00CA70D7" w:rsidRPr="004001CC" w:rsidRDefault="00CA70D7" w:rsidP="00A245E9">
      <w:pPr>
        <w:pStyle w:val="7-"/>
        <w:rPr>
          <w:rtl/>
        </w:rPr>
      </w:pPr>
      <w:r w:rsidRPr="004001CC">
        <w:rPr>
          <w:rFonts w:hint="cs"/>
          <w:rtl/>
        </w:rPr>
        <w:tab/>
      </w:r>
      <w:r w:rsidRPr="004001CC">
        <w:rPr>
          <w:rtl/>
          <w:lang w:bidi="ar-SA"/>
        </w:rPr>
        <w:t>[</w:t>
      </w:r>
      <w:r w:rsidRPr="004001CC">
        <w:rPr>
          <w:rFonts w:hint="cs"/>
          <w:rtl/>
          <w:lang w:bidi="ar-SA"/>
        </w:rPr>
        <w:t>یس</w:t>
      </w:r>
      <w:r w:rsidRPr="004001CC">
        <w:rPr>
          <w:rtl/>
          <w:lang w:bidi="ar-SA"/>
        </w:rPr>
        <w:t xml:space="preserve">: </w:t>
      </w:r>
      <w:r w:rsidRPr="004001CC">
        <w:rPr>
          <w:rFonts w:hint="cs"/>
          <w:rtl/>
        </w:rPr>
        <w:t>55-58</w:t>
      </w:r>
      <w:r w:rsidRPr="004001CC">
        <w:rPr>
          <w:rtl/>
          <w:lang w:bidi="ar-SA"/>
        </w:rPr>
        <w:t>].</w:t>
      </w:r>
    </w:p>
    <w:p w:rsidR="00044C91" w:rsidRPr="004001CC" w:rsidRDefault="00AD4A77" w:rsidP="00A245E9">
      <w:pPr>
        <w:pStyle w:val="4-"/>
        <w:spacing w:line="233" w:lineRule="auto"/>
        <w:rPr>
          <w:rtl/>
        </w:rPr>
      </w:pPr>
      <w:r w:rsidRPr="004001CC">
        <w:rPr>
          <w:rFonts w:hint="cs"/>
          <w:b/>
          <w:bCs/>
          <w:rtl/>
        </w:rPr>
        <w:t>ترجمه</w:t>
      </w:r>
      <w:r w:rsidR="002D7F6D" w:rsidRPr="004001CC">
        <w:rPr>
          <w:rFonts w:hint="cs"/>
          <w:b/>
          <w:bCs/>
          <w:rtl/>
        </w:rPr>
        <w:t xml:space="preserve">: </w:t>
      </w:r>
      <w:r w:rsidRPr="004001CC">
        <w:rPr>
          <w:rFonts w:hint="cs"/>
          <w:rtl/>
        </w:rPr>
        <w:t>حقا</w:t>
      </w:r>
      <w:r w:rsidR="000B3611" w:rsidRPr="004001CC">
        <w:rPr>
          <w:rFonts w:hint="cs"/>
          <w:rtl/>
        </w:rPr>
        <w:t>ً</w:t>
      </w:r>
      <w:r w:rsidRPr="004001CC">
        <w:rPr>
          <w:rFonts w:hint="cs"/>
          <w:rtl/>
        </w:rPr>
        <w:t xml:space="preserve"> که </w:t>
      </w:r>
      <w:r w:rsidR="00160BF8" w:rsidRPr="004001CC">
        <w:rPr>
          <w:rFonts w:hint="cs"/>
          <w:rtl/>
        </w:rPr>
        <w:t xml:space="preserve">اهل بهشت در آن روز </w:t>
      </w:r>
      <w:r w:rsidR="003F082D" w:rsidRPr="004001CC">
        <w:rPr>
          <w:rFonts w:hint="cs"/>
          <w:rtl/>
        </w:rPr>
        <w:t>در کاری خوش</w:t>
      </w:r>
      <w:r w:rsidR="00160BF8" w:rsidRPr="004001CC">
        <w:rPr>
          <w:rFonts w:hint="cs"/>
          <w:rtl/>
        </w:rPr>
        <w:t xml:space="preserve"> </w:t>
      </w:r>
      <w:r w:rsidR="003F082D" w:rsidRPr="004001CC">
        <w:rPr>
          <w:rFonts w:hint="cs"/>
          <w:rtl/>
        </w:rPr>
        <w:t xml:space="preserve">و شادمانند </w:t>
      </w:r>
      <w:r w:rsidR="00160BF8" w:rsidRPr="004001CC">
        <w:rPr>
          <w:rFonts w:hint="cs"/>
          <w:rtl/>
        </w:rPr>
        <w:t xml:space="preserve">(55) ایشان و </w:t>
      </w:r>
      <w:r w:rsidR="003F082D" w:rsidRPr="004001CC">
        <w:rPr>
          <w:rFonts w:hint="cs"/>
          <w:rtl/>
        </w:rPr>
        <w:t>همسرانشان</w:t>
      </w:r>
      <w:r w:rsidR="00160BF8" w:rsidRPr="004001CC">
        <w:rPr>
          <w:rFonts w:hint="cs"/>
          <w:rtl/>
        </w:rPr>
        <w:t xml:space="preserve"> در سایه</w:t>
      </w:r>
      <w:r w:rsidR="003F082D" w:rsidRPr="004001CC">
        <w:rPr>
          <w:rtl/>
        </w:rPr>
        <w:softHyphen/>
      </w:r>
      <w:r w:rsidR="003F082D" w:rsidRPr="004001CC">
        <w:rPr>
          <w:rFonts w:hint="cs"/>
          <w:rtl/>
        </w:rPr>
        <w:t>هایی</w:t>
      </w:r>
      <w:r w:rsidR="00160BF8" w:rsidRPr="004001CC">
        <w:rPr>
          <w:rFonts w:hint="cs"/>
          <w:rtl/>
        </w:rPr>
        <w:t xml:space="preserve"> بر تخت‌های آراسته تکیه زده‌اند(56)</w:t>
      </w:r>
      <w:r w:rsidR="00B55EBA" w:rsidRPr="004001CC">
        <w:rPr>
          <w:rFonts w:hint="cs"/>
          <w:rtl/>
        </w:rPr>
        <w:t xml:space="preserve"> و برای ایشان در آنجا میوه و بر</w:t>
      </w:r>
      <w:r w:rsidR="00160BF8" w:rsidRPr="004001CC">
        <w:rPr>
          <w:rFonts w:hint="cs"/>
          <w:rtl/>
        </w:rPr>
        <w:t xml:space="preserve">ایشان موجود است آنچه بخواهند(57) </w:t>
      </w:r>
      <w:r w:rsidR="003F082D" w:rsidRPr="004001CC">
        <w:rPr>
          <w:rFonts w:hint="cs"/>
          <w:rtl/>
        </w:rPr>
        <w:t xml:space="preserve">با </w:t>
      </w:r>
      <w:r w:rsidR="00160BF8" w:rsidRPr="004001CC">
        <w:rPr>
          <w:rFonts w:hint="cs"/>
          <w:rtl/>
        </w:rPr>
        <w:t>سلام</w:t>
      </w:r>
      <w:r w:rsidR="003F082D" w:rsidRPr="004001CC">
        <w:rPr>
          <w:rFonts w:hint="cs"/>
          <w:rtl/>
        </w:rPr>
        <w:t>ی که</w:t>
      </w:r>
      <w:r w:rsidR="00160BF8" w:rsidRPr="004001CC">
        <w:rPr>
          <w:rFonts w:hint="cs"/>
          <w:rtl/>
        </w:rPr>
        <w:t xml:space="preserve"> گفتاری از پروردگار رحیم</w:t>
      </w:r>
      <w:r w:rsidR="00C563E7" w:rsidRPr="004001CC">
        <w:rPr>
          <w:rFonts w:hint="cs"/>
          <w:rtl/>
        </w:rPr>
        <w:t xml:space="preserve"> است </w:t>
      </w:r>
      <w:r w:rsidR="00160BF8" w:rsidRPr="004001CC">
        <w:rPr>
          <w:rFonts w:hint="cs"/>
          <w:rtl/>
        </w:rPr>
        <w:t xml:space="preserve">(58). </w:t>
      </w:r>
    </w:p>
    <w:p w:rsidR="00044C91" w:rsidRPr="004001CC" w:rsidRDefault="00160BF8" w:rsidP="00A245E9">
      <w:pPr>
        <w:pStyle w:val="1-"/>
        <w:widowControl w:val="0"/>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از این آیات استفاده </w:t>
      </w:r>
      <w:r w:rsidR="003F082D" w:rsidRPr="004001CC">
        <w:rPr>
          <w:rFonts w:hint="cs"/>
          <w:szCs w:val="28"/>
          <w:rtl/>
        </w:rPr>
        <w:t>می‌شود که اهل بهشت از هر</w:t>
      </w:r>
      <w:r w:rsidR="00EB1878" w:rsidRPr="004001CC">
        <w:rPr>
          <w:rFonts w:hint="cs"/>
          <w:szCs w:val="28"/>
          <w:rtl/>
        </w:rPr>
        <w:t>جهت آسوده و متنعم می‌باشند، چه از جهت فکری و چه از جهت بهره بردن جسمی، از جهت مکان بر ت</w:t>
      </w:r>
      <w:r w:rsidR="000B3611" w:rsidRPr="004001CC">
        <w:rPr>
          <w:rFonts w:hint="cs"/>
          <w:szCs w:val="28"/>
          <w:rtl/>
        </w:rPr>
        <w:t>خت‌های آراسته</w:t>
      </w:r>
      <w:r w:rsidR="00EB1878" w:rsidRPr="004001CC">
        <w:rPr>
          <w:rFonts w:hint="cs"/>
          <w:szCs w:val="28"/>
          <w:rtl/>
        </w:rPr>
        <w:t xml:space="preserve"> و از جهت تنها نبودن </w:t>
      </w:r>
      <w:r w:rsidR="009D1DFE" w:rsidRPr="004001CC">
        <w:rPr>
          <w:rFonts w:ascii="Traditional Arabic" w:hAnsi="Traditional Arabic" w:cs="Traditional Arabic"/>
          <w:b/>
          <w:color w:val="000000"/>
          <w:rtl/>
        </w:rPr>
        <w:t>﴿</w:t>
      </w:r>
      <w:r w:rsidR="00B30A4B" w:rsidRPr="004001CC">
        <w:rPr>
          <w:rStyle w:val="5-Char"/>
          <w:rFonts w:hint="cs"/>
          <w:rtl/>
        </w:rPr>
        <w:t>هُمۡ</w:t>
      </w:r>
      <w:r w:rsidR="00B30A4B" w:rsidRPr="004001CC">
        <w:rPr>
          <w:rStyle w:val="5-Char"/>
          <w:rtl/>
        </w:rPr>
        <w:t xml:space="preserve"> </w:t>
      </w:r>
      <w:r w:rsidR="00B30A4B" w:rsidRPr="004001CC">
        <w:rPr>
          <w:rStyle w:val="5-Char"/>
          <w:rFonts w:hint="cs"/>
          <w:rtl/>
        </w:rPr>
        <w:t>وَأَزۡوَٰجُهُمۡ</w:t>
      </w:r>
      <w:r w:rsidR="009D1DFE" w:rsidRPr="004001CC">
        <w:rPr>
          <w:rFonts w:ascii="Traditional Arabic" w:hAnsi="Traditional Arabic" w:cs="Traditional Arabic"/>
          <w:b/>
          <w:color w:val="000000"/>
          <w:rtl/>
        </w:rPr>
        <w:t>﴾</w:t>
      </w:r>
      <w:r w:rsidR="00EB1878" w:rsidRPr="004001CC">
        <w:rPr>
          <w:rFonts w:hint="cs"/>
          <w:szCs w:val="28"/>
          <w:rtl/>
        </w:rPr>
        <w:t xml:space="preserve">، و از جهت خوراک </w:t>
      </w:r>
      <w:r w:rsidR="009D1DFE" w:rsidRPr="004001CC">
        <w:rPr>
          <w:rFonts w:ascii="Traditional Arabic" w:hAnsi="Traditional Arabic" w:cs="Traditional Arabic"/>
          <w:b/>
          <w:color w:val="000000"/>
          <w:rtl/>
        </w:rPr>
        <w:t>﴿</w:t>
      </w:r>
      <w:r w:rsidR="00B30A4B" w:rsidRPr="004001CC">
        <w:rPr>
          <w:rStyle w:val="5-Char"/>
          <w:rFonts w:hint="cs"/>
          <w:rtl/>
        </w:rPr>
        <w:t>لَهُمۡ</w:t>
      </w:r>
      <w:r w:rsidR="00B30A4B" w:rsidRPr="004001CC">
        <w:rPr>
          <w:rStyle w:val="5-Char"/>
          <w:rtl/>
        </w:rPr>
        <w:t xml:space="preserve"> </w:t>
      </w:r>
      <w:r w:rsidR="00B30A4B" w:rsidRPr="004001CC">
        <w:rPr>
          <w:rStyle w:val="5-Char"/>
          <w:rFonts w:hint="cs"/>
          <w:rtl/>
        </w:rPr>
        <w:t>فِيهَا</w:t>
      </w:r>
      <w:r w:rsidR="00B30A4B" w:rsidRPr="004001CC">
        <w:rPr>
          <w:rStyle w:val="5-Char"/>
          <w:rtl/>
        </w:rPr>
        <w:t xml:space="preserve"> </w:t>
      </w:r>
      <w:r w:rsidR="00B30A4B" w:rsidRPr="004001CC">
        <w:rPr>
          <w:rStyle w:val="5-Char"/>
          <w:rFonts w:hint="cs"/>
          <w:rtl/>
        </w:rPr>
        <w:t>فَٰكِهَةٞ</w:t>
      </w:r>
      <w:r w:rsidR="009D1DFE" w:rsidRPr="004001CC">
        <w:rPr>
          <w:rFonts w:ascii="Traditional Arabic" w:hAnsi="Traditional Arabic" w:cs="Traditional Arabic"/>
          <w:b/>
          <w:color w:val="000000"/>
          <w:rtl/>
        </w:rPr>
        <w:t>﴾</w:t>
      </w:r>
      <w:r w:rsidR="00B30A4B" w:rsidRPr="004001CC">
        <w:rPr>
          <w:rFonts w:ascii="Lotus Linotype" w:hAnsi="Lotus Linotype" w:cs="Lotus Linotype" w:hint="cs"/>
          <w:b/>
          <w:bCs/>
          <w:color w:val="000000"/>
          <w:rtl/>
        </w:rPr>
        <w:t xml:space="preserve"> </w:t>
      </w:r>
      <w:r w:rsidR="00EB1878" w:rsidRPr="004001CC">
        <w:rPr>
          <w:rFonts w:hint="cs"/>
          <w:szCs w:val="28"/>
          <w:rtl/>
        </w:rPr>
        <w:t>و هکذا</w:t>
      </w:r>
      <w:r w:rsidR="004E09F6" w:rsidRPr="004001CC">
        <w:rPr>
          <w:rFonts w:hint="cs"/>
          <w:szCs w:val="28"/>
          <w:rtl/>
        </w:rPr>
        <w:t>..</w:t>
      </w:r>
      <w:r w:rsidR="00EB1878" w:rsidRPr="004001CC">
        <w:rPr>
          <w:rFonts w:hint="cs"/>
          <w:szCs w:val="28"/>
          <w:rtl/>
        </w:rPr>
        <w:t xml:space="preserve"> از تمام جهات در آسایشند. </w:t>
      </w:r>
      <w:r w:rsidR="00A245E9" w:rsidRPr="004001CC">
        <w:rPr>
          <w:rStyle w:val="6-Char"/>
          <w:noProof w:val="0"/>
          <w:rtl/>
          <w:lang w:bidi="ar-SA"/>
        </w:rPr>
        <w:t>«</w:t>
      </w:r>
      <w:r w:rsidR="005A524E" w:rsidRPr="004001CC">
        <w:rPr>
          <w:rStyle w:val="6-Char"/>
          <w:noProof w:val="0"/>
          <w:rtl/>
          <w:lang w:bidi="ar-SA"/>
        </w:rPr>
        <w:t>اللهم ارزقنا</w:t>
      </w:r>
      <w:r w:rsidR="00A245E9" w:rsidRPr="004001CC">
        <w:rPr>
          <w:rStyle w:val="6-Char"/>
          <w:noProof w:val="0"/>
          <w:rtl/>
          <w:lang w:bidi="ar-SA"/>
        </w:rPr>
        <w:t>»</w:t>
      </w:r>
      <w:r w:rsidR="005A524E" w:rsidRPr="004001CC">
        <w:rPr>
          <w:rFonts w:hint="cs"/>
          <w:szCs w:val="28"/>
          <w:rtl/>
        </w:rPr>
        <w:t xml:space="preserve">. و مقصود از </w:t>
      </w:r>
      <w:r w:rsidR="009D1DFE" w:rsidRPr="004001CC">
        <w:rPr>
          <w:rFonts w:ascii="Traditional Arabic" w:hAnsi="Traditional Arabic" w:cs="Traditional Arabic"/>
          <w:b/>
          <w:color w:val="000000"/>
          <w:rtl/>
        </w:rPr>
        <w:t>﴿</w:t>
      </w:r>
      <w:r w:rsidR="00B30A4B" w:rsidRPr="004001CC">
        <w:rPr>
          <w:rStyle w:val="5-Char"/>
          <w:rFonts w:hint="cs"/>
          <w:rtl/>
        </w:rPr>
        <w:t>سَلَٰمٞ</w:t>
      </w:r>
      <w:r w:rsidR="00B30A4B" w:rsidRPr="004001CC">
        <w:rPr>
          <w:rStyle w:val="5-Char"/>
          <w:rtl/>
        </w:rPr>
        <w:t xml:space="preserve"> </w:t>
      </w:r>
      <w:r w:rsidR="00B30A4B" w:rsidRPr="004001CC">
        <w:rPr>
          <w:rStyle w:val="5-Char"/>
          <w:rFonts w:hint="cs"/>
          <w:rtl/>
        </w:rPr>
        <w:t>قَوۡلٗ</w:t>
      </w:r>
      <w:r w:rsidR="009D1DFE" w:rsidRPr="004001CC">
        <w:rPr>
          <w:rFonts w:ascii="Traditional Arabic" w:hAnsi="Traditional Arabic" w:cs="Traditional Arabic"/>
          <w:b/>
          <w:color w:val="000000"/>
          <w:rtl/>
        </w:rPr>
        <w:t>﴾</w:t>
      </w:r>
      <w:r w:rsidR="005A524E" w:rsidRPr="004001CC">
        <w:rPr>
          <w:rFonts w:hint="cs"/>
          <w:szCs w:val="28"/>
          <w:rtl/>
        </w:rPr>
        <w:t xml:space="preserve"> این است که سلامتی و خواست</w:t>
      </w:r>
      <w:r w:rsidR="00117E64" w:rsidRPr="004001CC">
        <w:rPr>
          <w:rFonts w:hint="cs"/>
          <w:szCs w:val="28"/>
          <w:rtl/>
        </w:rPr>
        <w:t>ۀ</w:t>
      </w:r>
      <w:r w:rsidR="005A524E" w:rsidRPr="004001CC">
        <w:rPr>
          <w:rFonts w:hint="cs"/>
          <w:szCs w:val="28"/>
          <w:rtl/>
        </w:rPr>
        <w:t xml:space="preserve"> ایشان از فرمان خدا است. </w:t>
      </w:r>
    </w:p>
    <w:p w:rsidR="00CA70D7" w:rsidRPr="004001CC" w:rsidRDefault="00CA70D7" w:rsidP="00A245E9">
      <w:pPr>
        <w:pStyle w:val="3-"/>
        <w:widowControl w:val="0"/>
        <w:rPr>
          <w:rtl/>
        </w:rPr>
      </w:pPr>
      <w:r w:rsidRPr="004001CC">
        <w:rPr>
          <w:rFonts w:ascii="Traditional Arabic" w:hAnsi="Traditional Arabic" w:cs="Traditional Arabic"/>
          <w:rtl/>
        </w:rPr>
        <w:t>﴿</w:t>
      </w:r>
      <w:r w:rsidRPr="004001CC">
        <w:rPr>
          <w:rFonts w:hint="cs"/>
          <w:rtl/>
        </w:rPr>
        <w:t>وَٱمۡتَٰزُواْ</w:t>
      </w:r>
      <w:r w:rsidRPr="004001CC">
        <w:rPr>
          <w:rtl/>
        </w:rPr>
        <w:t xml:space="preserve"> </w:t>
      </w:r>
      <w:r w:rsidRPr="004001CC">
        <w:rPr>
          <w:rFonts w:hint="cs"/>
          <w:rtl/>
        </w:rPr>
        <w:t>ٱلۡيَوۡمَ</w:t>
      </w:r>
      <w:r w:rsidRPr="004001CC">
        <w:rPr>
          <w:rtl/>
        </w:rPr>
        <w:t xml:space="preserve"> </w:t>
      </w:r>
      <w:r w:rsidRPr="004001CC">
        <w:rPr>
          <w:rFonts w:hint="cs"/>
          <w:rtl/>
        </w:rPr>
        <w:t>أَيُّهَا</w:t>
      </w:r>
      <w:r w:rsidRPr="004001CC">
        <w:rPr>
          <w:rtl/>
        </w:rPr>
        <w:t xml:space="preserve"> </w:t>
      </w:r>
      <w:r w:rsidRPr="004001CC">
        <w:rPr>
          <w:rFonts w:hint="cs"/>
          <w:rtl/>
        </w:rPr>
        <w:t>ٱلۡمُجۡرِمُونَ</w:t>
      </w:r>
      <w:r w:rsidRPr="004001CC">
        <w:rPr>
          <w:rtl/>
        </w:rPr>
        <w:t xml:space="preserve"> </w:t>
      </w:r>
      <w:r w:rsidRPr="004001CC">
        <w:rPr>
          <w:rFonts w:hint="cs"/>
          <w:rtl/>
        </w:rPr>
        <w:t>٥٩</w:t>
      </w:r>
      <w:r w:rsidRPr="004001CC">
        <w:rPr>
          <w:rtl/>
        </w:rPr>
        <w:t xml:space="preserve"> </w:t>
      </w:r>
      <w:r w:rsidRPr="004001CC">
        <w:rPr>
          <w:rFonts w:hint="cs"/>
          <w:rtl/>
        </w:rPr>
        <w:t>۞أَلَمۡ</w:t>
      </w:r>
      <w:r w:rsidRPr="004001CC">
        <w:rPr>
          <w:rtl/>
        </w:rPr>
        <w:t xml:space="preserve"> </w:t>
      </w:r>
      <w:r w:rsidRPr="004001CC">
        <w:rPr>
          <w:rFonts w:hint="cs"/>
          <w:rtl/>
        </w:rPr>
        <w:t>أَعۡهَدۡ</w:t>
      </w:r>
      <w:r w:rsidRPr="004001CC">
        <w:rPr>
          <w:rtl/>
        </w:rPr>
        <w:t xml:space="preserve"> </w:t>
      </w:r>
      <w:r w:rsidRPr="004001CC">
        <w:rPr>
          <w:rFonts w:hint="cs"/>
          <w:rtl/>
        </w:rPr>
        <w:t>إِلَيۡكُمۡ</w:t>
      </w:r>
      <w:r w:rsidRPr="004001CC">
        <w:rPr>
          <w:rtl/>
        </w:rPr>
        <w:t xml:space="preserve"> </w:t>
      </w:r>
      <w:r w:rsidRPr="004001CC">
        <w:rPr>
          <w:rFonts w:hint="cs"/>
          <w:rtl/>
        </w:rPr>
        <w:t>يَٰبَنِيٓ</w:t>
      </w:r>
      <w:r w:rsidRPr="004001CC">
        <w:rPr>
          <w:rtl/>
        </w:rPr>
        <w:t xml:space="preserve"> </w:t>
      </w:r>
      <w:r w:rsidRPr="004001CC">
        <w:rPr>
          <w:rFonts w:hint="cs"/>
          <w:rtl/>
        </w:rPr>
        <w:t>ءَادَمَ</w:t>
      </w:r>
      <w:r w:rsidRPr="004001CC">
        <w:rPr>
          <w:rtl/>
        </w:rPr>
        <w:t xml:space="preserve"> </w:t>
      </w:r>
      <w:r w:rsidRPr="004001CC">
        <w:rPr>
          <w:rFonts w:hint="cs"/>
          <w:rtl/>
        </w:rPr>
        <w:t>أَن</w:t>
      </w:r>
      <w:r w:rsidRPr="004001CC">
        <w:rPr>
          <w:rtl/>
        </w:rPr>
        <w:t xml:space="preserve"> </w:t>
      </w:r>
      <w:r w:rsidRPr="004001CC">
        <w:rPr>
          <w:rFonts w:hint="cs"/>
          <w:rtl/>
        </w:rPr>
        <w:t>لَّا</w:t>
      </w:r>
      <w:r w:rsidRPr="004001CC">
        <w:rPr>
          <w:rtl/>
        </w:rPr>
        <w:t xml:space="preserve"> </w:t>
      </w:r>
      <w:r w:rsidRPr="004001CC">
        <w:rPr>
          <w:rFonts w:hint="cs"/>
          <w:rtl/>
        </w:rPr>
        <w:t>تَعۡبُدُواْ</w:t>
      </w:r>
      <w:r w:rsidRPr="004001CC">
        <w:rPr>
          <w:rtl/>
        </w:rPr>
        <w:t xml:space="preserve"> </w:t>
      </w:r>
      <w:r w:rsidRPr="004001CC">
        <w:rPr>
          <w:rFonts w:hint="cs"/>
          <w:rtl/>
        </w:rPr>
        <w:t>ٱلشَّيۡطَٰنَۖ</w:t>
      </w:r>
      <w:r w:rsidRPr="004001CC">
        <w:rPr>
          <w:rtl/>
        </w:rPr>
        <w:t xml:space="preserve"> </w:t>
      </w:r>
      <w:r w:rsidRPr="004001CC">
        <w:rPr>
          <w:rFonts w:hint="cs"/>
          <w:rtl/>
        </w:rPr>
        <w:t>إِنَّهُۥ</w:t>
      </w:r>
      <w:r w:rsidRPr="004001CC">
        <w:rPr>
          <w:rtl/>
        </w:rPr>
        <w:t xml:space="preserve"> </w:t>
      </w:r>
      <w:r w:rsidRPr="004001CC">
        <w:rPr>
          <w:rFonts w:hint="cs"/>
          <w:rtl/>
        </w:rPr>
        <w:t>لَكُمۡ</w:t>
      </w:r>
      <w:r w:rsidRPr="004001CC">
        <w:rPr>
          <w:rtl/>
        </w:rPr>
        <w:t xml:space="preserve"> </w:t>
      </w:r>
      <w:r w:rsidRPr="004001CC">
        <w:rPr>
          <w:rFonts w:hint="cs"/>
          <w:rtl/>
        </w:rPr>
        <w:t>عَدُوّٞ</w:t>
      </w:r>
      <w:r w:rsidRPr="004001CC">
        <w:rPr>
          <w:rtl/>
        </w:rPr>
        <w:t xml:space="preserve"> </w:t>
      </w:r>
      <w:r w:rsidRPr="004001CC">
        <w:rPr>
          <w:rFonts w:hint="cs"/>
          <w:rtl/>
        </w:rPr>
        <w:t>مُّبِينٞ</w:t>
      </w:r>
      <w:r w:rsidRPr="004001CC">
        <w:rPr>
          <w:rtl/>
        </w:rPr>
        <w:t xml:space="preserve"> </w:t>
      </w:r>
      <w:r w:rsidRPr="004001CC">
        <w:rPr>
          <w:rFonts w:hint="cs"/>
          <w:rtl/>
        </w:rPr>
        <w:t>٦٠</w:t>
      </w:r>
      <w:r w:rsidRPr="004001CC">
        <w:rPr>
          <w:rtl/>
        </w:rPr>
        <w:t xml:space="preserve"> </w:t>
      </w:r>
      <w:r w:rsidRPr="004001CC">
        <w:rPr>
          <w:rFonts w:hint="cs"/>
          <w:rtl/>
        </w:rPr>
        <w:t>وَأَنِ</w:t>
      </w:r>
      <w:r w:rsidRPr="004001CC">
        <w:rPr>
          <w:rtl/>
        </w:rPr>
        <w:t xml:space="preserve"> </w:t>
      </w:r>
      <w:r w:rsidRPr="004001CC">
        <w:rPr>
          <w:rFonts w:hint="cs"/>
          <w:rtl/>
        </w:rPr>
        <w:t>ٱعۡبُدُونِيۚ</w:t>
      </w:r>
      <w:r w:rsidRPr="004001CC">
        <w:rPr>
          <w:rtl/>
        </w:rPr>
        <w:t xml:space="preserve"> </w:t>
      </w:r>
      <w:r w:rsidRPr="004001CC">
        <w:rPr>
          <w:rFonts w:hint="cs"/>
          <w:rtl/>
        </w:rPr>
        <w:t>هَٰذَا</w:t>
      </w:r>
      <w:r w:rsidRPr="004001CC">
        <w:rPr>
          <w:rtl/>
        </w:rPr>
        <w:t xml:space="preserve"> </w:t>
      </w:r>
      <w:r w:rsidRPr="004001CC">
        <w:rPr>
          <w:rFonts w:hint="cs"/>
          <w:rtl/>
        </w:rPr>
        <w:t>صِرَٰطٞ</w:t>
      </w:r>
      <w:r w:rsidRPr="004001CC">
        <w:rPr>
          <w:rtl/>
        </w:rPr>
        <w:t xml:space="preserve"> </w:t>
      </w:r>
      <w:r w:rsidRPr="004001CC">
        <w:rPr>
          <w:rFonts w:hint="cs"/>
          <w:rtl/>
        </w:rPr>
        <w:t>مُّسۡتَقِيمٞ</w:t>
      </w:r>
      <w:r w:rsidRPr="004001CC">
        <w:rPr>
          <w:rtl/>
        </w:rPr>
        <w:t xml:space="preserve"> </w:t>
      </w:r>
      <w:r w:rsidRPr="004001CC">
        <w:rPr>
          <w:rFonts w:hint="cs"/>
          <w:rtl/>
        </w:rPr>
        <w:t>٦١</w:t>
      </w:r>
      <w:r w:rsidRPr="004001CC">
        <w:rPr>
          <w:rtl/>
        </w:rPr>
        <w:t xml:space="preserve"> </w:t>
      </w:r>
      <w:r w:rsidRPr="004001CC">
        <w:rPr>
          <w:rFonts w:hint="cs"/>
          <w:rtl/>
        </w:rPr>
        <w:t>وَلَقَدۡ</w:t>
      </w:r>
      <w:r w:rsidRPr="004001CC">
        <w:rPr>
          <w:rtl/>
        </w:rPr>
        <w:t xml:space="preserve"> </w:t>
      </w:r>
      <w:r w:rsidRPr="004001CC">
        <w:rPr>
          <w:rFonts w:hint="cs"/>
          <w:rtl/>
        </w:rPr>
        <w:t>أَضَلَّ</w:t>
      </w:r>
      <w:r w:rsidRPr="004001CC">
        <w:rPr>
          <w:rtl/>
        </w:rPr>
        <w:t xml:space="preserve"> </w:t>
      </w:r>
      <w:r w:rsidRPr="004001CC">
        <w:rPr>
          <w:rFonts w:hint="cs"/>
          <w:rtl/>
        </w:rPr>
        <w:t>مِنكُمۡ</w:t>
      </w:r>
      <w:r w:rsidRPr="004001CC">
        <w:rPr>
          <w:rtl/>
        </w:rPr>
        <w:t xml:space="preserve"> </w:t>
      </w:r>
      <w:r w:rsidRPr="004001CC">
        <w:rPr>
          <w:rFonts w:hint="cs"/>
          <w:rtl/>
        </w:rPr>
        <w:t>جِبِلّٗا</w:t>
      </w:r>
      <w:r w:rsidRPr="004001CC">
        <w:rPr>
          <w:rtl/>
        </w:rPr>
        <w:t xml:space="preserve"> </w:t>
      </w:r>
      <w:r w:rsidRPr="004001CC">
        <w:rPr>
          <w:rFonts w:hint="cs"/>
          <w:rtl/>
        </w:rPr>
        <w:t>كَثِيرًاۖ</w:t>
      </w:r>
      <w:r w:rsidRPr="004001CC">
        <w:rPr>
          <w:rtl/>
        </w:rPr>
        <w:t xml:space="preserve"> </w:t>
      </w:r>
      <w:r w:rsidRPr="004001CC">
        <w:rPr>
          <w:rFonts w:hint="cs"/>
          <w:rtl/>
        </w:rPr>
        <w:t>أَفَلَمۡ</w:t>
      </w:r>
      <w:r w:rsidRPr="004001CC">
        <w:rPr>
          <w:rtl/>
        </w:rPr>
        <w:t xml:space="preserve"> </w:t>
      </w:r>
      <w:r w:rsidRPr="004001CC">
        <w:rPr>
          <w:rFonts w:hint="cs"/>
          <w:rtl/>
        </w:rPr>
        <w:t>تَكُونُواْ</w:t>
      </w:r>
      <w:r w:rsidRPr="004001CC">
        <w:rPr>
          <w:rtl/>
        </w:rPr>
        <w:t xml:space="preserve"> </w:t>
      </w:r>
      <w:r w:rsidRPr="004001CC">
        <w:rPr>
          <w:rFonts w:hint="cs"/>
          <w:rtl/>
        </w:rPr>
        <w:t>تَعۡقِلُونَ</w:t>
      </w:r>
      <w:r w:rsidRPr="004001CC">
        <w:rPr>
          <w:rtl/>
        </w:rPr>
        <w:t xml:space="preserve"> </w:t>
      </w:r>
      <w:r w:rsidRPr="004001CC">
        <w:rPr>
          <w:rFonts w:hint="cs"/>
          <w:rtl/>
        </w:rPr>
        <w:t>٦٢</w:t>
      </w:r>
      <w:r w:rsidRPr="004001CC">
        <w:rPr>
          <w:rtl/>
        </w:rPr>
        <w:t xml:space="preserve"> </w:t>
      </w:r>
      <w:r w:rsidRPr="004001CC">
        <w:rPr>
          <w:rFonts w:hint="cs"/>
          <w:rtl/>
        </w:rPr>
        <w:t>هَٰذِهِۦ</w:t>
      </w:r>
      <w:r w:rsidRPr="004001CC">
        <w:rPr>
          <w:rtl/>
        </w:rPr>
        <w:t xml:space="preserve"> </w:t>
      </w:r>
      <w:r w:rsidRPr="004001CC">
        <w:rPr>
          <w:rFonts w:hint="cs"/>
          <w:rtl/>
        </w:rPr>
        <w:t>جَهَنَّمُ</w:t>
      </w:r>
      <w:r w:rsidRPr="004001CC">
        <w:rPr>
          <w:rtl/>
        </w:rPr>
        <w:t xml:space="preserve"> </w:t>
      </w:r>
      <w:r w:rsidRPr="004001CC">
        <w:rPr>
          <w:rFonts w:hint="cs"/>
          <w:rtl/>
        </w:rPr>
        <w:t>ٱلَّتِي</w:t>
      </w:r>
      <w:r w:rsidRPr="004001CC">
        <w:rPr>
          <w:rtl/>
        </w:rPr>
        <w:t xml:space="preserve"> </w:t>
      </w:r>
      <w:r w:rsidRPr="004001CC">
        <w:rPr>
          <w:rFonts w:hint="cs"/>
          <w:rtl/>
        </w:rPr>
        <w:t>كُنتُمۡ</w:t>
      </w:r>
      <w:r w:rsidRPr="004001CC">
        <w:rPr>
          <w:rtl/>
        </w:rPr>
        <w:t xml:space="preserve"> </w:t>
      </w:r>
      <w:r w:rsidRPr="004001CC">
        <w:rPr>
          <w:rFonts w:hint="cs"/>
          <w:rtl/>
        </w:rPr>
        <w:t>تُوعَدُونَ</w:t>
      </w:r>
      <w:r w:rsidRPr="004001CC">
        <w:rPr>
          <w:rtl/>
        </w:rPr>
        <w:t xml:space="preserve"> </w:t>
      </w:r>
      <w:r w:rsidRPr="004001CC">
        <w:rPr>
          <w:rFonts w:hint="cs"/>
          <w:rtl/>
        </w:rPr>
        <w:t>٦٣</w:t>
      </w:r>
      <w:r w:rsidRPr="004001CC">
        <w:rPr>
          <w:rtl/>
        </w:rPr>
        <w:t xml:space="preserve"> </w:t>
      </w:r>
      <w:r w:rsidRPr="004001CC">
        <w:rPr>
          <w:rFonts w:hint="cs"/>
          <w:rtl/>
        </w:rPr>
        <w:t>ٱصۡلَوۡهَا</w:t>
      </w:r>
      <w:r w:rsidRPr="004001CC">
        <w:rPr>
          <w:rtl/>
        </w:rPr>
        <w:t xml:space="preserve"> </w:t>
      </w:r>
      <w:r w:rsidRPr="004001CC">
        <w:rPr>
          <w:rFonts w:hint="cs"/>
          <w:rtl/>
        </w:rPr>
        <w:t>ٱلۡيَوۡمَ</w:t>
      </w:r>
      <w:r w:rsidRPr="004001CC">
        <w:rPr>
          <w:rtl/>
        </w:rPr>
        <w:t xml:space="preserve"> </w:t>
      </w:r>
      <w:r w:rsidRPr="004001CC">
        <w:rPr>
          <w:rFonts w:hint="cs"/>
          <w:rtl/>
        </w:rPr>
        <w:t>بِمَا</w:t>
      </w:r>
      <w:r w:rsidRPr="004001CC">
        <w:rPr>
          <w:rtl/>
        </w:rPr>
        <w:t xml:space="preserve"> </w:t>
      </w:r>
      <w:r w:rsidRPr="004001CC">
        <w:rPr>
          <w:rFonts w:hint="cs"/>
          <w:rtl/>
        </w:rPr>
        <w:t>كُنتُمۡ</w:t>
      </w:r>
      <w:r w:rsidRPr="004001CC">
        <w:rPr>
          <w:rtl/>
        </w:rPr>
        <w:t xml:space="preserve"> </w:t>
      </w:r>
      <w:r w:rsidRPr="004001CC">
        <w:rPr>
          <w:rFonts w:hint="cs"/>
          <w:rtl/>
        </w:rPr>
        <w:t>تَكۡفُرُونَ</w:t>
      </w:r>
      <w:r w:rsidRPr="004001CC">
        <w:rPr>
          <w:rtl/>
        </w:rPr>
        <w:t xml:space="preserve"> </w:t>
      </w:r>
      <w:r w:rsidRPr="004001CC">
        <w:rPr>
          <w:rFonts w:hint="cs"/>
          <w:rtl/>
        </w:rPr>
        <w:t>٦٤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59-64</w:t>
      </w:r>
      <w:r w:rsidRPr="004001CC">
        <w:rPr>
          <w:rStyle w:val="7-Char"/>
          <w:rtl/>
          <w:lang w:bidi="ar-SA"/>
        </w:rPr>
        <w:t>].</w:t>
      </w:r>
      <w:r w:rsidRPr="004001CC">
        <w:rPr>
          <w:rStyle w:val="7-Char"/>
          <w:rtl/>
        </w:rPr>
        <w:t xml:space="preserve"> </w:t>
      </w:r>
    </w:p>
    <w:p w:rsidR="00044C91" w:rsidRPr="004001CC" w:rsidRDefault="009739C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ای گناهکاران </w:t>
      </w:r>
      <w:r w:rsidR="001F50C7" w:rsidRPr="004001CC">
        <w:rPr>
          <w:rFonts w:hint="cs"/>
          <w:rtl/>
        </w:rPr>
        <w:t xml:space="preserve">امروز </w:t>
      </w:r>
      <w:r w:rsidR="00B10FAC" w:rsidRPr="004001CC">
        <w:rPr>
          <w:rFonts w:hint="cs"/>
          <w:rtl/>
        </w:rPr>
        <w:t xml:space="preserve">جدا شوید(59) </w:t>
      </w:r>
      <w:r w:rsidR="00A85A84" w:rsidRPr="004001CC">
        <w:rPr>
          <w:rFonts w:hint="cs"/>
          <w:rtl/>
        </w:rPr>
        <w:t xml:space="preserve">ای فرزندان آدم، آیا </w:t>
      </w:r>
      <w:r w:rsidR="004A6BA6" w:rsidRPr="004001CC">
        <w:rPr>
          <w:rFonts w:hint="cs"/>
          <w:rtl/>
        </w:rPr>
        <w:t>به</w:t>
      </w:r>
      <w:r w:rsidR="004A6BA6" w:rsidRPr="004001CC">
        <w:rPr>
          <w:rFonts w:hint="cs"/>
          <w:rtl/>
        </w:rPr>
        <w:softHyphen/>
        <w:t>سوی شما</w:t>
      </w:r>
      <w:r w:rsidR="00A85A84" w:rsidRPr="004001CC">
        <w:rPr>
          <w:rFonts w:hint="cs"/>
          <w:rtl/>
        </w:rPr>
        <w:t xml:space="preserve"> پیمان ن</w:t>
      </w:r>
      <w:r w:rsidR="004A6BA6" w:rsidRPr="004001CC">
        <w:rPr>
          <w:rFonts w:hint="cs"/>
          <w:rtl/>
        </w:rPr>
        <w:t>فرستاد</w:t>
      </w:r>
      <w:r w:rsidR="00B10FAC" w:rsidRPr="004001CC">
        <w:rPr>
          <w:rFonts w:hint="cs"/>
          <w:rtl/>
        </w:rPr>
        <w:t>م که شیطان را نپرستید</w:t>
      </w:r>
      <w:r w:rsidR="00A85A84" w:rsidRPr="004001CC">
        <w:rPr>
          <w:rFonts w:hint="cs"/>
          <w:rtl/>
        </w:rPr>
        <w:t>،</w:t>
      </w:r>
      <w:r w:rsidR="00B10FAC" w:rsidRPr="004001CC">
        <w:rPr>
          <w:rFonts w:hint="cs"/>
          <w:rtl/>
        </w:rPr>
        <w:t xml:space="preserve"> زیرا او برای شما دشمنی آشکار است(60) و اینکه مرا بپرستید</w:t>
      </w:r>
      <w:r w:rsidR="00A85A84" w:rsidRPr="004001CC">
        <w:rPr>
          <w:rFonts w:hint="cs"/>
          <w:rtl/>
        </w:rPr>
        <w:t xml:space="preserve"> که</w:t>
      </w:r>
      <w:r w:rsidR="00B10FAC" w:rsidRPr="004001CC">
        <w:rPr>
          <w:rFonts w:hint="cs"/>
          <w:rtl/>
        </w:rPr>
        <w:t xml:space="preserve"> راه راست این است(61) و حقیقتا</w:t>
      </w:r>
      <w:r w:rsidR="000B3611" w:rsidRPr="004001CC">
        <w:rPr>
          <w:rFonts w:hint="cs"/>
          <w:rtl/>
        </w:rPr>
        <w:t>ً</w:t>
      </w:r>
      <w:r w:rsidR="00B10FAC" w:rsidRPr="004001CC">
        <w:rPr>
          <w:rFonts w:hint="cs"/>
          <w:rtl/>
        </w:rPr>
        <w:t xml:space="preserve"> </w:t>
      </w:r>
      <w:r w:rsidR="00A85A84" w:rsidRPr="004001CC">
        <w:rPr>
          <w:rFonts w:hint="cs"/>
          <w:rtl/>
        </w:rPr>
        <w:t xml:space="preserve">(شیطان) </w:t>
      </w:r>
      <w:r w:rsidR="00B10FAC" w:rsidRPr="004001CC">
        <w:rPr>
          <w:rFonts w:hint="cs"/>
          <w:rtl/>
        </w:rPr>
        <w:t>از شما گروهی بسیار</w:t>
      </w:r>
      <w:r w:rsidR="00A85A84" w:rsidRPr="004001CC">
        <w:rPr>
          <w:rFonts w:hint="cs"/>
          <w:rtl/>
        </w:rPr>
        <w:t>ی</w:t>
      </w:r>
      <w:r w:rsidR="004A6BA6" w:rsidRPr="004001CC">
        <w:rPr>
          <w:rtl/>
        </w:rPr>
        <w:softHyphen/>
      </w:r>
      <w:r w:rsidR="000B3611" w:rsidRPr="004001CC">
        <w:rPr>
          <w:rFonts w:hint="cs"/>
          <w:rtl/>
        </w:rPr>
        <w:t xml:space="preserve"> </w:t>
      </w:r>
      <w:r w:rsidR="004A6BA6" w:rsidRPr="004001CC">
        <w:rPr>
          <w:rFonts w:hint="cs"/>
          <w:rtl/>
        </w:rPr>
        <w:t>را گمراه</w:t>
      </w:r>
      <w:r w:rsidR="004A6BA6" w:rsidRPr="004001CC">
        <w:rPr>
          <w:rtl/>
        </w:rPr>
        <w:softHyphen/>
      </w:r>
      <w:r w:rsidR="00B10FAC" w:rsidRPr="004001CC">
        <w:rPr>
          <w:rFonts w:hint="cs"/>
          <w:rtl/>
        </w:rPr>
        <w:t>کرد پس</w:t>
      </w:r>
      <w:r w:rsidR="00B10FAC" w:rsidRPr="004001CC">
        <w:rPr>
          <w:rFonts w:hint="cs"/>
          <w:sz w:val="12"/>
          <w:szCs w:val="12"/>
          <w:rtl/>
        </w:rPr>
        <w:t xml:space="preserve"> </w:t>
      </w:r>
      <w:r w:rsidR="00B10FAC" w:rsidRPr="004001CC">
        <w:rPr>
          <w:rFonts w:hint="cs"/>
          <w:rtl/>
        </w:rPr>
        <w:t>آیا ب</w:t>
      </w:r>
      <w:r w:rsidR="004A6BA6" w:rsidRPr="004001CC">
        <w:rPr>
          <w:rFonts w:hint="cs"/>
          <w:rtl/>
        </w:rPr>
        <w:t>ه</w:t>
      </w:r>
      <w:r w:rsidR="000B3611" w:rsidRPr="004001CC">
        <w:rPr>
          <w:rFonts w:hint="cs"/>
          <w:rtl/>
        </w:rPr>
        <w:t xml:space="preserve"> </w:t>
      </w:r>
      <w:r w:rsidR="004A6BA6" w:rsidRPr="004001CC">
        <w:rPr>
          <w:rtl/>
        </w:rPr>
        <w:softHyphen/>
      </w:r>
      <w:r w:rsidR="004A6BA6" w:rsidRPr="004001CC">
        <w:rPr>
          <w:rFonts w:hint="cs"/>
          <w:rtl/>
        </w:rPr>
        <w:t>عقل در</w:t>
      </w:r>
      <w:r w:rsidR="000B3611" w:rsidRPr="004001CC">
        <w:rPr>
          <w:rFonts w:hint="cs"/>
          <w:rtl/>
        </w:rPr>
        <w:t xml:space="preserve"> </w:t>
      </w:r>
      <w:r w:rsidR="00B10FAC" w:rsidRPr="004001CC">
        <w:rPr>
          <w:rFonts w:hint="cs"/>
          <w:rtl/>
        </w:rPr>
        <w:t>نیا</w:t>
      </w:r>
      <w:r w:rsidR="004A6BA6" w:rsidRPr="004001CC">
        <w:rPr>
          <w:rFonts w:hint="cs"/>
          <w:rtl/>
        </w:rPr>
        <w:t>فته بودید(62) این</w:t>
      </w:r>
      <w:r w:rsidR="004A6BA6" w:rsidRPr="004001CC">
        <w:rPr>
          <w:rtl/>
        </w:rPr>
        <w:softHyphen/>
      </w:r>
      <w:r w:rsidR="000B3611" w:rsidRPr="004001CC">
        <w:rPr>
          <w:rFonts w:hint="cs"/>
          <w:rtl/>
        </w:rPr>
        <w:t xml:space="preserve"> </w:t>
      </w:r>
      <w:r w:rsidR="004A6BA6" w:rsidRPr="004001CC">
        <w:rPr>
          <w:rFonts w:hint="cs"/>
          <w:rtl/>
        </w:rPr>
        <w:t>است دوزخی</w:t>
      </w:r>
      <w:r w:rsidR="004A6BA6" w:rsidRPr="004001CC">
        <w:rPr>
          <w:rtl/>
        </w:rPr>
        <w:softHyphen/>
      </w:r>
      <w:r w:rsidR="00B10FAC" w:rsidRPr="004001CC">
        <w:rPr>
          <w:rFonts w:hint="cs"/>
          <w:rtl/>
        </w:rPr>
        <w:t>که وعده دا</w:t>
      </w:r>
      <w:r w:rsidR="00F12856" w:rsidRPr="004001CC">
        <w:rPr>
          <w:rFonts w:hint="cs"/>
          <w:rtl/>
        </w:rPr>
        <w:t>ده می‌شدید(63) امروز به آن در آی</w:t>
      </w:r>
      <w:r w:rsidR="00B10FAC" w:rsidRPr="004001CC">
        <w:rPr>
          <w:rFonts w:hint="cs"/>
          <w:rtl/>
        </w:rPr>
        <w:t>ید ب</w:t>
      </w:r>
      <w:r w:rsidR="00F12856" w:rsidRPr="004001CC">
        <w:rPr>
          <w:rFonts w:hint="cs"/>
          <w:rtl/>
        </w:rPr>
        <w:t xml:space="preserve">ه </w:t>
      </w:r>
      <w:r w:rsidR="00B10FAC" w:rsidRPr="004001CC">
        <w:rPr>
          <w:rFonts w:hint="cs"/>
          <w:rtl/>
        </w:rPr>
        <w:t xml:space="preserve">مقابل آنچه کفر می‌ورزیدید(64). </w:t>
      </w:r>
    </w:p>
    <w:p w:rsidR="00044C91" w:rsidRPr="004001CC" w:rsidRDefault="00B10FAC" w:rsidP="00A245E9">
      <w:pPr>
        <w:pStyle w:val="1-"/>
        <w:rPr>
          <w:rFonts w:cs="Times New Roman"/>
          <w:spacing w:val="-2"/>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B30A4B" w:rsidRPr="004001CC">
        <w:rPr>
          <w:rStyle w:val="5-Char"/>
          <w:rFonts w:hint="cs"/>
          <w:spacing w:val="-2"/>
          <w:rtl/>
        </w:rPr>
        <w:t>وَٱمۡتَٰزُواْ</w:t>
      </w:r>
      <w:r w:rsidR="00B30A4B" w:rsidRPr="004001CC">
        <w:rPr>
          <w:rStyle w:val="5-Char"/>
          <w:spacing w:val="-2"/>
          <w:rtl/>
        </w:rPr>
        <w:t xml:space="preserve"> </w:t>
      </w:r>
      <w:r w:rsidR="00B30A4B" w:rsidRPr="004001CC">
        <w:rPr>
          <w:rStyle w:val="5-Char"/>
          <w:rFonts w:hint="cs"/>
          <w:spacing w:val="-2"/>
          <w:rtl/>
        </w:rPr>
        <w:t>ٱلۡيَوۡمَ...</w:t>
      </w:r>
      <w:r w:rsidR="009D1DFE" w:rsidRPr="004001CC">
        <w:rPr>
          <w:rFonts w:ascii="Traditional Arabic" w:hAnsi="Traditional Arabic" w:cs="Traditional Arabic"/>
          <w:b/>
          <w:color w:val="000000"/>
          <w:spacing w:val="-2"/>
          <w:rtl/>
        </w:rPr>
        <w:t>﴾</w:t>
      </w:r>
      <w:r w:rsidRPr="004001CC">
        <w:rPr>
          <w:rFonts w:hint="cs"/>
          <w:spacing w:val="-2"/>
          <w:szCs w:val="28"/>
          <w:rtl/>
        </w:rPr>
        <w:t xml:space="preserve"> دلالت دارد </w:t>
      </w:r>
      <w:r w:rsidR="00ED6168" w:rsidRPr="004001CC">
        <w:rPr>
          <w:rFonts w:hint="cs"/>
          <w:spacing w:val="-2"/>
          <w:szCs w:val="28"/>
          <w:rtl/>
        </w:rPr>
        <w:t>بر جدا شدن مجرمین از یکدیگر ب</w:t>
      </w:r>
      <w:r w:rsidR="004A6BA6" w:rsidRPr="004001CC">
        <w:rPr>
          <w:rFonts w:hint="cs"/>
          <w:spacing w:val="-2"/>
          <w:szCs w:val="28"/>
          <w:rtl/>
        </w:rPr>
        <w:t xml:space="preserve">ه </w:t>
      </w:r>
      <w:r w:rsidR="00ED6168" w:rsidRPr="004001CC">
        <w:rPr>
          <w:rFonts w:hint="cs"/>
          <w:spacing w:val="-2"/>
          <w:szCs w:val="28"/>
          <w:rtl/>
        </w:rPr>
        <w:t>حسب ظاهر</w:t>
      </w:r>
      <w:r w:rsidR="004A6BA6" w:rsidRPr="004001CC">
        <w:rPr>
          <w:rFonts w:hint="cs"/>
          <w:spacing w:val="-2"/>
          <w:szCs w:val="28"/>
          <w:rtl/>
        </w:rPr>
        <w:t xml:space="preserve"> آیه. و مقصود آیه این است که هر</w:t>
      </w:r>
      <w:r w:rsidR="000B3611" w:rsidRPr="004001CC">
        <w:rPr>
          <w:rFonts w:hint="eastAsia"/>
          <w:spacing w:val="-2"/>
          <w:szCs w:val="28"/>
          <w:rtl/>
        </w:rPr>
        <w:t>‌</w:t>
      </w:r>
      <w:r w:rsidR="00ED6168" w:rsidRPr="004001CC">
        <w:rPr>
          <w:rFonts w:hint="cs"/>
          <w:spacing w:val="-2"/>
          <w:szCs w:val="28"/>
          <w:rtl/>
        </w:rPr>
        <w:t>یک از مجرمین از دیگری فردا فرد رسیدگی و عقاب می‌شوند و ممکن</w:t>
      </w:r>
      <w:r w:rsidR="00C563E7" w:rsidRPr="004001CC">
        <w:rPr>
          <w:rFonts w:hint="cs"/>
          <w:spacing w:val="-2"/>
          <w:szCs w:val="28"/>
          <w:rtl/>
        </w:rPr>
        <w:t xml:space="preserve"> </w:t>
      </w:r>
      <w:r w:rsidR="004A6BA6" w:rsidRPr="004001CC">
        <w:rPr>
          <w:rFonts w:hint="cs"/>
          <w:spacing w:val="-2"/>
          <w:szCs w:val="28"/>
          <w:rtl/>
        </w:rPr>
        <w:t>ا</w:t>
      </w:r>
      <w:r w:rsidR="00ED6168" w:rsidRPr="004001CC">
        <w:rPr>
          <w:rFonts w:hint="cs"/>
          <w:spacing w:val="-2"/>
          <w:szCs w:val="28"/>
          <w:rtl/>
        </w:rPr>
        <w:t xml:space="preserve">ست </w:t>
      </w:r>
      <w:r w:rsidR="00C563E7" w:rsidRPr="004001CC">
        <w:rPr>
          <w:rFonts w:hint="cs"/>
          <w:spacing w:val="-2"/>
          <w:szCs w:val="28"/>
          <w:rtl/>
        </w:rPr>
        <w:t>مراد</w:t>
      </w:r>
      <w:r w:rsidR="00ED6168" w:rsidRPr="004001CC">
        <w:rPr>
          <w:rFonts w:hint="cs"/>
          <w:spacing w:val="-2"/>
          <w:szCs w:val="28"/>
          <w:rtl/>
        </w:rPr>
        <w:t xml:space="preserve">جدا شدن </w:t>
      </w:r>
      <w:r w:rsidR="00C563E7" w:rsidRPr="004001CC">
        <w:rPr>
          <w:rFonts w:hint="cs"/>
          <w:spacing w:val="-2"/>
          <w:szCs w:val="28"/>
          <w:rtl/>
        </w:rPr>
        <w:t>مجرمین</w:t>
      </w:r>
      <w:r w:rsidR="00ED6168" w:rsidRPr="004001CC">
        <w:rPr>
          <w:rFonts w:hint="cs"/>
          <w:spacing w:val="-2"/>
          <w:szCs w:val="28"/>
          <w:rtl/>
        </w:rPr>
        <w:t xml:space="preserve"> از مؤمنین باشد و این معنی ظاهرتر است. و جمل</w:t>
      </w:r>
      <w:r w:rsidR="00117E64" w:rsidRPr="004001CC">
        <w:rPr>
          <w:rFonts w:hint="cs"/>
          <w:spacing w:val="-2"/>
          <w:szCs w:val="28"/>
          <w:rtl/>
        </w:rPr>
        <w:t>ۀ</w:t>
      </w:r>
      <w:r w:rsidR="002D7F6D" w:rsidRPr="004001CC">
        <w:rPr>
          <w:rFonts w:hint="cs"/>
          <w:spacing w:val="-2"/>
          <w:szCs w:val="28"/>
          <w:rtl/>
        </w:rPr>
        <w:t>:</w:t>
      </w:r>
      <w:r w:rsidR="00A245E9"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B30A4B" w:rsidRPr="004001CC">
        <w:rPr>
          <w:rStyle w:val="5-Char"/>
          <w:rFonts w:hint="cs"/>
          <w:spacing w:val="-2"/>
          <w:rtl/>
        </w:rPr>
        <w:t>أَلَمۡ</w:t>
      </w:r>
      <w:r w:rsidR="00B30A4B" w:rsidRPr="004001CC">
        <w:rPr>
          <w:rStyle w:val="5-Char"/>
          <w:spacing w:val="-2"/>
          <w:rtl/>
        </w:rPr>
        <w:t xml:space="preserve"> </w:t>
      </w:r>
      <w:r w:rsidR="00B30A4B" w:rsidRPr="004001CC">
        <w:rPr>
          <w:rStyle w:val="5-Char"/>
          <w:rFonts w:hint="cs"/>
          <w:spacing w:val="-2"/>
          <w:rtl/>
        </w:rPr>
        <w:t>أَعۡهَدۡ</w:t>
      </w:r>
      <w:r w:rsidR="00B30A4B" w:rsidRPr="004001CC">
        <w:rPr>
          <w:rStyle w:val="5-Char"/>
          <w:spacing w:val="-2"/>
          <w:rtl/>
        </w:rPr>
        <w:t xml:space="preserve"> </w:t>
      </w:r>
      <w:r w:rsidR="00B30A4B" w:rsidRPr="004001CC">
        <w:rPr>
          <w:rStyle w:val="5-Char"/>
          <w:rFonts w:hint="cs"/>
          <w:spacing w:val="-2"/>
          <w:rtl/>
        </w:rPr>
        <w:t>إِلَيۡكُمۡ</w:t>
      </w:r>
      <w:r w:rsidR="00B30A4B" w:rsidRPr="004001CC">
        <w:rPr>
          <w:rStyle w:val="5-Char"/>
          <w:rFonts w:cs="Times New Roman" w:hint="cs"/>
          <w:spacing w:val="-2"/>
          <w:rtl/>
        </w:rPr>
        <w:t>...</w:t>
      </w:r>
      <w:r w:rsidR="009D1DFE" w:rsidRPr="004001CC">
        <w:rPr>
          <w:rFonts w:ascii="Traditional Arabic" w:hAnsi="Traditional Arabic" w:cs="Traditional Arabic"/>
          <w:b/>
          <w:color w:val="000000"/>
          <w:spacing w:val="-2"/>
          <w:rtl/>
        </w:rPr>
        <w:t>﴾</w:t>
      </w:r>
      <w:r w:rsidR="00B30A4B" w:rsidRPr="004001CC">
        <w:rPr>
          <w:rFonts w:ascii="Lotus Linotype" w:hAnsi="Lotus Linotype" w:cs="Lotus Linotype" w:hint="cs"/>
          <w:b/>
          <w:bCs/>
          <w:color w:val="000000"/>
          <w:spacing w:val="-2"/>
          <w:rtl/>
        </w:rPr>
        <w:t xml:space="preserve"> </w:t>
      </w:r>
      <w:r w:rsidR="00ED6168" w:rsidRPr="004001CC">
        <w:rPr>
          <w:rFonts w:hint="cs"/>
          <w:spacing w:val="-2"/>
          <w:szCs w:val="28"/>
          <w:rtl/>
        </w:rPr>
        <w:t xml:space="preserve">دلالت دارد که حق‌تعالی با بندگان پیمان عبودیت و اطاعت بسته و از ایشان پیمان </w:t>
      </w:r>
      <w:r w:rsidR="00B47CD8" w:rsidRPr="004001CC">
        <w:rPr>
          <w:rFonts w:hint="cs"/>
          <w:spacing w:val="-2"/>
          <w:szCs w:val="28"/>
          <w:rtl/>
        </w:rPr>
        <w:t>گرفته. اما کی و کجا و</w:t>
      </w:r>
      <w:r w:rsidR="00BD2E3B" w:rsidRPr="004001CC">
        <w:rPr>
          <w:rFonts w:hint="cs"/>
          <w:spacing w:val="-2"/>
          <w:szCs w:val="28"/>
          <w:rtl/>
        </w:rPr>
        <w:t xml:space="preserve"> </w:t>
      </w:r>
      <w:r w:rsidR="00B47CD8" w:rsidRPr="004001CC">
        <w:rPr>
          <w:rFonts w:hint="cs"/>
          <w:spacing w:val="-2"/>
          <w:szCs w:val="28"/>
          <w:rtl/>
        </w:rPr>
        <w:t xml:space="preserve">چگونه؟ </w:t>
      </w:r>
      <w:r w:rsidR="00DA2EA0" w:rsidRPr="004001CC">
        <w:rPr>
          <w:rFonts w:hint="cs"/>
          <w:spacing w:val="-2"/>
          <w:szCs w:val="28"/>
          <w:rtl/>
        </w:rPr>
        <w:t>پس باید دانسته شود این پیمان، پیمان فطری و عقلی است چنانکه جمل</w:t>
      </w:r>
      <w:r w:rsidR="00117E64" w:rsidRPr="004001CC">
        <w:rPr>
          <w:rFonts w:hint="cs"/>
          <w:spacing w:val="-2"/>
          <w:szCs w:val="28"/>
          <w:rtl/>
        </w:rPr>
        <w:t>ۀ</w:t>
      </w:r>
      <w:r w:rsidR="00DA2EA0"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B30A4B" w:rsidRPr="004001CC">
        <w:rPr>
          <w:rStyle w:val="5-Char"/>
          <w:rFonts w:hint="cs"/>
          <w:spacing w:val="-2"/>
          <w:rtl/>
        </w:rPr>
        <w:t>أَفَلَمۡ</w:t>
      </w:r>
      <w:r w:rsidR="00B30A4B" w:rsidRPr="004001CC">
        <w:rPr>
          <w:rStyle w:val="5-Char"/>
          <w:spacing w:val="-2"/>
          <w:rtl/>
        </w:rPr>
        <w:t xml:space="preserve"> </w:t>
      </w:r>
      <w:r w:rsidR="00B30A4B" w:rsidRPr="004001CC">
        <w:rPr>
          <w:rStyle w:val="5-Char"/>
          <w:rFonts w:hint="cs"/>
          <w:spacing w:val="-2"/>
          <w:rtl/>
        </w:rPr>
        <w:t>تَكُونُواْ</w:t>
      </w:r>
      <w:r w:rsidR="00B30A4B" w:rsidRPr="004001CC">
        <w:rPr>
          <w:rStyle w:val="5-Char"/>
          <w:spacing w:val="-2"/>
          <w:rtl/>
        </w:rPr>
        <w:t xml:space="preserve"> </w:t>
      </w:r>
      <w:r w:rsidR="00B30A4B" w:rsidRPr="004001CC">
        <w:rPr>
          <w:rStyle w:val="5-Char"/>
          <w:rFonts w:hint="cs"/>
          <w:spacing w:val="-2"/>
          <w:rtl/>
        </w:rPr>
        <w:t>تَعۡقِلُونَ</w:t>
      </w:r>
      <w:r w:rsidR="009D1DFE" w:rsidRPr="004001CC">
        <w:rPr>
          <w:rFonts w:ascii="Traditional Arabic" w:hAnsi="Traditional Arabic" w:cs="Traditional Arabic"/>
          <w:b/>
          <w:color w:val="000000"/>
          <w:spacing w:val="-2"/>
          <w:rtl/>
        </w:rPr>
        <w:t>﴾</w:t>
      </w:r>
      <w:r w:rsidR="00DA2EA0" w:rsidRPr="004001CC">
        <w:rPr>
          <w:rFonts w:hint="cs"/>
          <w:spacing w:val="-2"/>
          <w:szCs w:val="28"/>
          <w:rtl/>
        </w:rPr>
        <w:t xml:space="preserve"> به آن اشاره دارد. و ممکن است گفته شود</w:t>
      </w:r>
      <w:r w:rsidR="002D7F6D" w:rsidRPr="004001CC">
        <w:rPr>
          <w:rFonts w:hint="cs"/>
          <w:spacing w:val="-2"/>
          <w:szCs w:val="28"/>
          <w:rtl/>
        </w:rPr>
        <w:t xml:space="preserve">: </w:t>
      </w:r>
      <w:r w:rsidR="00DA2EA0" w:rsidRPr="004001CC">
        <w:rPr>
          <w:rFonts w:hint="cs"/>
          <w:spacing w:val="-2"/>
          <w:szCs w:val="28"/>
          <w:rtl/>
        </w:rPr>
        <w:t>مقصود از پیمان، پیمانی است که ب</w:t>
      </w:r>
      <w:r w:rsidR="00A9481D" w:rsidRPr="004001CC">
        <w:rPr>
          <w:rFonts w:hint="cs"/>
          <w:spacing w:val="-2"/>
          <w:szCs w:val="28"/>
          <w:rtl/>
        </w:rPr>
        <w:t xml:space="preserve">ه </w:t>
      </w:r>
      <w:r w:rsidR="00DA2EA0" w:rsidRPr="004001CC">
        <w:rPr>
          <w:rFonts w:hint="cs"/>
          <w:spacing w:val="-2"/>
          <w:szCs w:val="28"/>
          <w:rtl/>
        </w:rPr>
        <w:t xml:space="preserve">توسط انبیا </w:t>
      </w:r>
      <w:r w:rsidR="00BE54E5" w:rsidRPr="004001CC">
        <w:rPr>
          <w:rFonts w:hint="cs"/>
          <w:spacing w:val="-2"/>
          <w:szCs w:val="28"/>
          <w:rtl/>
        </w:rPr>
        <w:t xml:space="preserve">و کتب آسمانی </w:t>
      </w:r>
      <w:r w:rsidR="00DA2EA0" w:rsidRPr="004001CC">
        <w:rPr>
          <w:rFonts w:hint="cs"/>
          <w:spacing w:val="-2"/>
          <w:szCs w:val="28"/>
          <w:rtl/>
        </w:rPr>
        <w:t xml:space="preserve">از مردم دنیا گرفته شده </w:t>
      </w:r>
      <w:r w:rsidR="00A9481D" w:rsidRPr="004001CC">
        <w:rPr>
          <w:rFonts w:hint="cs"/>
          <w:spacing w:val="-2"/>
          <w:szCs w:val="28"/>
          <w:rtl/>
        </w:rPr>
        <w:t>است.</w:t>
      </w:r>
    </w:p>
    <w:p w:rsidR="00CA70D7" w:rsidRPr="004001CC" w:rsidRDefault="00CA70D7" w:rsidP="00656E79">
      <w:pPr>
        <w:pStyle w:val="3-"/>
        <w:rPr>
          <w:rtl/>
        </w:rPr>
      </w:pPr>
      <w:r w:rsidRPr="004001CC">
        <w:rPr>
          <w:rFonts w:ascii="Traditional Arabic" w:hAnsi="Traditional Arabic" w:cs="Traditional Arabic"/>
          <w:rtl/>
        </w:rPr>
        <w:t>﴿</w:t>
      </w:r>
      <w:r w:rsidRPr="004001CC">
        <w:rPr>
          <w:rFonts w:hint="cs"/>
          <w:rtl/>
        </w:rPr>
        <w:t>ٱلۡيَوۡمَ</w:t>
      </w:r>
      <w:r w:rsidRPr="004001CC">
        <w:rPr>
          <w:rtl/>
        </w:rPr>
        <w:t xml:space="preserve"> </w:t>
      </w:r>
      <w:r w:rsidRPr="004001CC">
        <w:rPr>
          <w:rFonts w:hint="cs"/>
          <w:rtl/>
        </w:rPr>
        <w:t>نَخۡتِمُ</w:t>
      </w:r>
      <w:r w:rsidRPr="004001CC">
        <w:rPr>
          <w:rtl/>
        </w:rPr>
        <w:t xml:space="preserve"> </w:t>
      </w:r>
      <w:r w:rsidRPr="004001CC">
        <w:rPr>
          <w:rFonts w:hint="cs"/>
          <w:rtl/>
        </w:rPr>
        <w:t>عَلَىٰٓ</w:t>
      </w:r>
      <w:r w:rsidRPr="004001CC">
        <w:rPr>
          <w:rtl/>
        </w:rPr>
        <w:t xml:space="preserve"> </w:t>
      </w:r>
      <w:r w:rsidRPr="004001CC">
        <w:rPr>
          <w:rFonts w:hint="cs"/>
          <w:rtl/>
        </w:rPr>
        <w:t>أَفۡوَٰهِهِمۡ</w:t>
      </w:r>
      <w:r w:rsidRPr="004001CC">
        <w:rPr>
          <w:rtl/>
        </w:rPr>
        <w:t xml:space="preserve"> </w:t>
      </w:r>
      <w:r w:rsidRPr="004001CC">
        <w:rPr>
          <w:rFonts w:hint="cs"/>
          <w:rtl/>
        </w:rPr>
        <w:t>وَتُكَلِّمُنَآ</w:t>
      </w:r>
      <w:r w:rsidRPr="004001CC">
        <w:rPr>
          <w:rtl/>
        </w:rPr>
        <w:t xml:space="preserve"> </w:t>
      </w:r>
      <w:r w:rsidRPr="004001CC">
        <w:rPr>
          <w:rFonts w:hint="cs"/>
          <w:rtl/>
        </w:rPr>
        <w:t>أَيۡدِيهِمۡ</w:t>
      </w:r>
      <w:r w:rsidRPr="004001CC">
        <w:rPr>
          <w:rtl/>
        </w:rPr>
        <w:t xml:space="preserve"> </w:t>
      </w:r>
      <w:r w:rsidRPr="004001CC">
        <w:rPr>
          <w:rFonts w:hint="cs"/>
          <w:rtl/>
        </w:rPr>
        <w:t>وَتَشۡهَدُ</w:t>
      </w:r>
      <w:r w:rsidRPr="004001CC">
        <w:rPr>
          <w:rtl/>
        </w:rPr>
        <w:t xml:space="preserve"> </w:t>
      </w:r>
      <w:r w:rsidRPr="004001CC">
        <w:rPr>
          <w:rFonts w:hint="cs"/>
          <w:rtl/>
        </w:rPr>
        <w:t>أَرۡجُلُهُم</w:t>
      </w:r>
      <w:r w:rsidRPr="004001CC">
        <w:rPr>
          <w:rtl/>
        </w:rPr>
        <w:t xml:space="preserve"> </w:t>
      </w:r>
      <w:r w:rsidRPr="004001CC">
        <w:rPr>
          <w:rFonts w:hint="cs"/>
          <w:rtl/>
        </w:rPr>
        <w:t>بِمَا</w:t>
      </w:r>
      <w:r w:rsidRPr="004001CC">
        <w:rPr>
          <w:rtl/>
        </w:rPr>
        <w:t xml:space="preserve"> </w:t>
      </w:r>
      <w:r w:rsidRPr="004001CC">
        <w:rPr>
          <w:rFonts w:hint="cs"/>
          <w:rtl/>
        </w:rPr>
        <w:t>كَانُواْ</w:t>
      </w:r>
      <w:r w:rsidRPr="004001CC">
        <w:rPr>
          <w:rtl/>
        </w:rPr>
        <w:t xml:space="preserve"> </w:t>
      </w:r>
      <w:r w:rsidRPr="004001CC">
        <w:rPr>
          <w:rFonts w:hint="cs"/>
          <w:rtl/>
        </w:rPr>
        <w:t>يَكۡسِبُونَ</w:t>
      </w:r>
      <w:r w:rsidRPr="004001CC">
        <w:rPr>
          <w:rtl/>
        </w:rPr>
        <w:t xml:space="preserve"> </w:t>
      </w:r>
      <w:r w:rsidRPr="004001CC">
        <w:rPr>
          <w:rFonts w:hint="cs"/>
          <w:rtl/>
        </w:rPr>
        <w:t>٦٥</w:t>
      </w:r>
      <w:r w:rsidRPr="004001CC">
        <w:rPr>
          <w:rtl/>
        </w:rPr>
        <w:t xml:space="preserve"> </w:t>
      </w:r>
      <w:r w:rsidRPr="004001CC">
        <w:rPr>
          <w:rFonts w:hint="cs"/>
          <w:rtl/>
        </w:rPr>
        <w:t>وَلَوۡ</w:t>
      </w:r>
      <w:r w:rsidRPr="004001CC">
        <w:rPr>
          <w:rtl/>
        </w:rPr>
        <w:t xml:space="preserve"> </w:t>
      </w:r>
      <w:r w:rsidRPr="004001CC">
        <w:rPr>
          <w:rFonts w:hint="cs"/>
          <w:rtl/>
        </w:rPr>
        <w:t>نَشَآءُ</w:t>
      </w:r>
      <w:r w:rsidRPr="004001CC">
        <w:rPr>
          <w:rtl/>
        </w:rPr>
        <w:t xml:space="preserve"> </w:t>
      </w:r>
      <w:r w:rsidRPr="004001CC">
        <w:rPr>
          <w:rFonts w:hint="cs"/>
          <w:rtl/>
        </w:rPr>
        <w:t>لَطَمَسۡنَا</w:t>
      </w:r>
      <w:r w:rsidRPr="004001CC">
        <w:rPr>
          <w:rtl/>
        </w:rPr>
        <w:t xml:space="preserve"> </w:t>
      </w:r>
      <w:r w:rsidRPr="004001CC">
        <w:rPr>
          <w:rFonts w:hint="cs"/>
          <w:rtl/>
        </w:rPr>
        <w:t>عَلَىٰٓ</w:t>
      </w:r>
      <w:r w:rsidRPr="004001CC">
        <w:rPr>
          <w:rtl/>
        </w:rPr>
        <w:t xml:space="preserve"> </w:t>
      </w:r>
      <w:r w:rsidRPr="004001CC">
        <w:rPr>
          <w:rFonts w:hint="cs"/>
          <w:rtl/>
        </w:rPr>
        <w:t>أَعۡيُنِهِمۡ</w:t>
      </w:r>
      <w:r w:rsidRPr="004001CC">
        <w:rPr>
          <w:rtl/>
        </w:rPr>
        <w:t xml:space="preserve"> </w:t>
      </w:r>
      <w:r w:rsidRPr="004001CC">
        <w:rPr>
          <w:rFonts w:hint="cs"/>
          <w:rtl/>
        </w:rPr>
        <w:t>فَٱسۡتَبَقُواْ</w:t>
      </w:r>
      <w:r w:rsidRPr="004001CC">
        <w:rPr>
          <w:rtl/>
        </w:rPr>
        <w:t xml:space="preserve"> </w:t>
      </w:r>
      <w:r w:rsidRPr="004001CC">
        <w:rPr>
          <w:rFonts w:hint="cs"/>
          <w:rtl/>
        </w:rPr>
        <w:t>ٱلصِّرَٰطَ</w:t>
      </w:r>
      <w:r w:rsidRPr="004001CC">
        <w:rPr>
          <w:rtl/>
        </w:rPr>
        <w:t xml:space="preserve"> </w:t>
      </w:r>
      <w:r w:rsidRPr="004001CC">
        <w:rPr>
          <w:rFonts w:hint="cs"/>
          <w:rtl/>
        </w:rPr>
        <w:t>فَأَنَّىٰ</w:t>
      </w:r>
      <w:r w:rsidRPr="004001CC">
        <w:rPr>
          <w:rtl/>
        </w:rPr>
        <w:t xml:space="preserve"> </w:t>
      </w:r>
      <w:r w:rsidRPr="004001CC">
        <w:rPr>
          <w:rFonts w:hint="cs"/>
          <w:rtl/>
        </w:rPr>
        <w:t>يُبۡصِرُونَ</w:t>
      </w:r>
      <w:r w:rsidRPr="004001CC">
        <w:rPr>
          <w:rtl/>
        </w:rPr>
        <w:t xml:space="preserve"> </w:t>
      </w:r>
      <w:r w:rsidRPr="004001CC">
        <w:rPr>
          <w:rFonts w:hint="cs"/>
          <w:rtl/>
        </w:rPr>
        <w:t>٦٦</w:t>
      </w:r>
      <w:r w:rsidRPr="004001CC">
        <w:rPr>
          <w:rtl/>
        </w:rPr>
        <w:t xml:space="preserve"> </w:t>
      </w:r>
      <w:r w:rsidRPr="004001CC">
        <w:rPr>
          <w:rFonts w:hint="cs"/>
          <w:rtl/>
        </w:rPr>
        <w:t>وَلَوۡ</w:t>
      </w:r>
      <w:r w:rsidRPr="004001CC">
        <w:rPr>
          <w:rtl/>
        </w:rPr>
        <w:t xml:space="preserve"> </w:t>
      </w:r>
      <w:r w:rsidRPr="004001CC">
        <w:rPr>
          <w:rFonts w:hint="cs"/>
          <w:rtl/>
        </w:rPr>
        <w:t>نَشَآءُ</w:t>
      </w:r>
      <w:r w:rsidRPr="004001CC">
        <w:rPr>
          <w:rtl/>
        </w:rPr>
        <w:t xml:space="preserve"> </w:t>
      </w:r>
      <w:r w:rsidRPr="004001CC">
        <w:rPr>
          <w:rFonts w:hint="cs"/>
          <w:rtl/>
        </w:rPr>
        <w:t>لَمَسَخۡنَٰهُمۡ</w:t>
      </w:r>
      <w:r w:rsidRPr="004001CC">
        <w:rPr>
          <w:rtl/>
        </w:rPr>
        <w:t xml:space="preserve"> </w:t>
      </w:r>
      <w:r w:rsidRPr="004001CC">
        <w:rPr>
          <w:rFonts w:hint="cs"/>
          <w:rtl/>
        </w:rPr>
        <w:t>عَلَىٰ</w:t>
      </w:r>
      <w:r w:rsidRPr="004001CC">
        <w:rPr>
          <w:rtl/>
        </w:rPr>
        <w:t xml:space="preserve"> </w:t>
      </w:r>
      <w:r w:rsidRPr="004001CC">
        <w:rPr>
          <w:rFonts w:hint="cs"/>
          <w:rtl/>
        </w:rPr>
        <w:t>مَكَانَتِهِمۡ</w:t>
      </w:r>
      <w:r w:rsidRPr="004001CC">
        <w:rPr>
          <w:rtl/>
        </w:rPr>
        <w:t xml:space="preserve"> </w:t>
      </w:r>
      <w:r w:rsidRPr="004001CC">
        <w:rPr>
          <w:rFonts w:hint="cs"/>
          <w:rtl/>
        </w:rPr>
        <w:t>فَمَا</w:t>
      </w:r>
      <w:r w:rsidRPr="004001CC">
        <w:rPr>
          <w:rtl/>
        </w:rPr>
        <w:t xml:space="preserve"> </w:t>
      </w:r>
      <w:r w:rsidRPr="004001CC">
        <w:rPr>
          <w:rFonts w:hint="cs"/>
          <w:rtl/>
        </w:rPr>
        <w:t>ٱسۡتَطَٰعُواْ</w:t>
      </w:r>
      <w:r w:rsidRPr="004001CC">
        <w:rPr>
          <w:rtl/>
        </w:rPr>
        <w:t xml:space="preserve"> </w:t>
      </w:r>
      <w:r w:rsidRPr="004001CC">
        <w:rPr>
          <w:rFonts w:hint="cs"/>
          <w:rtl/>
        </w:rPr>
        <w:t>مُضِيّٗا</w:t>
      </w:r>
      <w:r w:rsidRPr="004001CC">
        <w:rPr>
          <w:rtl/>
        </w:rPr>
        <w:t xml:space="preserve"> </w:t>
      </w:r>
      <w:r w:rsidRPr="004001CC">
        <w:rPr>
          <w:rFonts w:hint="cs"/>
          <w:rtl/>
        </w:rPr>
        <w:t>وَلَا</w:t>
      </w:r>
      <w:r w:rsidRPr="004001CC">
        <w:rPr>
          <w:rtl/>
        </w:rPr>
        <w:t xml:space="preserve"> </w:t>
      </w:r>
      <w:r w:rsidRPr="004001CC">
        <w:rPr>
          <w:rFonts w:hint="cs"/>
          <w:rtl/>
        </w:rPr>
        <w:t>يَرۡجِعُونَ</w:t>
      </w:r>
      <w:r w:rsidRPr="004001CC">
        <w:rPr>
          <w:rtl/>
        </w:rPr>
        <w:t xml:space="preserve"> </w:t>
      </w:r>
      <w:r w:rsidRPr="004001CC">
        <w:rPr>
          <w:rFonts w:hint="cs"/>
          <w:rtl/>
        </w:rPr>
        <w:t>٦٧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65-67</w:t>
      </w:r>
      <w:r w:rsidRPr="004001CC">
        <w:rPr>
          <w:rStyle w:val="7-Char"/>
          <w:rtl/>
          <w:lang w:bidi="ar-SA"/>
        </w:rPr>
        <w:t>].</w:t>
      </w:r>
    </w:p>
    <w:p w:rsidR="00044C91" w:rsidRPr="004001CC" w:rsidRDefault="00DA2EA0" w:rsidP="00656E79">
      <w:pPr>
        <w:pStyle w:val="4-"/>
        <w:rPr>
          <w:rtl/>
        </w:rPr>
      </w:pPr>
      <w:r w:rsidRPr="004001CC">
        <w:rPr>
          <w:rFonts w:hint="cs"/>
          <w:b/>
          <w:bCs/>
          <w:rtl/>
        </w:rPr>
        <w:t>ترجمه</w:t>
      </w:r>
      <w:r w:rsidR="002D7F6D" w:rsidRPr="004001CC">
        <w:rPr>
          <w:rFonts w:hint="cs"/>
          <w:b/>
          <w:bCs/>
          <w:rtl/>
        </w:rPr>
        <w:t xml:space="preserve">: </w:t>
      </w:r>
      <w:r w:rsidR="00CC2832" w:rsidRPr="004001CC">
        <w:rPr>
          <w:rFonts w:hint="cs"/>
          <w:rtl/>
        </w:rPr>
        <w:t xml:space="preserve">امروز بر دهانهاشان مهر می‌زنیم و دستهاشان با ما سخن گویند </w:t>
      </w:r>
      <w:r w:rsidR="002A0255" w:rsidRPr="004001CC">
        <w:rPr>
          <w:rFonts w:hint="cs"/>
          <w:rtl/>
        </w:rPr>
        <w:t xml:space="preserve">و پاهاشان گواهی دهند به آنچه کسب می‌کرده‌اند(65) و اگر خواهیم بر چشمانشان قلم محو می‌کشیم پس به </w:t>
      </w:r>
      <w:r w:rsidR="00117595" w:rsidRPr="004001CC">
        <w:rPr>
          <w:rFonts w:hint="cs"/>
          <w:rtl/>
        </w:rPr>
        <w:t xml:space="preserve">آن </w:t>
      </w:r>
      <w:r w:rsidR="002A0255" w:rsidRPr="004001CC">
        <w:rPr>
          <w:rFonts w:hint="cs"/>
          <w:rtl/>
        </w:rPr>
        <w:t xml:space="preserve">راه </w:t>
      </w:r>
      <w:r w:rsidR="00117595" w:rsidRPr="004001CC">
        <w:rPr>
          <w:rFonts w:hint="cs"/>
          <w:rtl/>
        </w:rPr>
        <w:t>سبقت گیرند ولی</w:t>
      </w:r>
      <w:r w:rsidR="002A0255" w:rsidRPr="004001CC">
        <w:rPr>
          <w:rFonts w:hint="cs"/>
          <w:rtl/>
        </w:rPr>
        <w:t xml:space="preserve"> کج</w:t>
      </w:r>
      <w:r w:rsidR="00117595" w:rsidRPr="004001CC">
        <w:rPr>
          <w:rFonts w:hint="cs"/>
          <w:rtl/>
        </w:rPr>
        <w:t>ا می‌بینند(66) و اگر بخواهیم هر</w:t>
      </w:r>
      <w:r w:rsidR="00CF64AC" w:rsidRPr="004001CC">
        <w:rPr>
          <w:rFonts w:hint="cs"/>
          <w:rtl/>
        </w:rPr>
        <w:t xml:space="preserve"> </w:t>
      </w:r>
      <w:r w:rsidR="002A0255" w:rsidRPr="004001CC">
        <w:rPr>
          <w:rFonts w:hint="cs"/>
          <w:rtl/>
        </w:rPr>
        <w:t>آینه ای</w:t>
      </w:r>
      <w:r w:rsidR="00A0493C" w:rsidRPr="004001CC">
        <w:rPr>
          <w:rFonts w:hint="cs"/>
          <w:rtl/>
        </w:rPr>
        <w:t>ش</w:t>
      </w:r>
      <w:r w:rsidR="002A0255" w:rsidRPr="004001CC">
        <w:rPr>
          <w:rFonts w:hint="cs"/>
          <w:rtl/>
        </w:rPr>
        <w:t xml:space="preserve">ان را بر همان جایشان مسخ کنیم پس نه به رفتن توانا باشند و نه برگردند(67). </w:t>
      </w:r>
    </w:p>
    <w:p w:rsidR="00044C91" w:rsidRPr="004001CC" w:rsidRDefault="002A0255" w:rsidP="00A245E9">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یکی از مراحل </w:t>
      </w:r>
      <w:r w:rsidR="00D52869" w:rsidRPr="004001CC">
        <w:rPr>
          <w:rFonts w:hint="cs"/>
          <w:szCs w:val="28"/>
          <w:rtl/>
        </w:rPr>
        <w:t>و توقفگاه‌های قیامت جای</w:t>
      </w:r>
      <w:r w:rsidR="00A57E34" w:rsidRPr="004001CC">
        <w:rPr>
          <w:rFonts w:hint="cs"/>
          <w:szCs w:val="28"/>
          <w:rtl/>
        </w:rPr>
        <w:t xml:space="preserve">ی است که دست و پا را خدا به سخن آورد و زبان را لال کند، اما در مراحل دیگر با زبان سخن گویند، همان قدرتی که زبان را نطق داده می‌تواند گاهی به دست و پا قدرت سخن بدهد و </w:t>
      </w:r>
      <w:r w:rsidR="00D52869" w:rsidRPr="004001CC">
        <w:rPr>
          <w:rFonts w:hint="cs"/>
          <w:szCs w:val="28"/>
          <w:rtl/>
        </w:rPr>
        <w:t>دهان</w:t>
      </w:r>
      <w:r w:rsidR="00A57E34" w:rsidRPr="004001CC">
        <w:rPr>
          <w:rFonts w:hint="cs"/>
          <w:szCs w:val="28"/>
          <w:rtl/>
        </w:rPr>
        <w:t xml:space="preserve"> را از کار بیندازد، چنانکه پس از جوانی تمام قوای انسان سست می‌شود </w:t>
      </w:r>
      <w:r w:rsidR="009E6A48" w:rsidRPr="004001CC">
        <w:rPr>
          <w:rFonts w:hint="cs"/>
          <w:szCs w:val="28"/>
          <w:rtl/>
        </w:rPr>
        <w:t>و بلکه از کار می‌افتد و آی</w:t>
      </w:r>
      <w:r w:rsidR="00117E64" w:rsidRPr="004001CC">
        <w:rPr>
          <w:rFonts w:hint="cs"/>
          <w:szCs w:val="28"/>
          <w:rtl/>
        </w:rPr>
        <w:t>ۀ</w:t>
      </w:r>
      <w:r w:rsidR="009E6A48" w:rsidRPr="004001CC">
        <w:rPr>
          <w:rFonts w:hint="cs"/>
          <w:szCs w:val="28"/>
          <w:rtl/>
        </w:rPr>
        <w:t xml:space="preserve"> زیر اشاره به همین است، ولی جمل</w:t>
      </w:r>
      <w:r w:rsidR="00117E64" w:rsidRPr="004001CC">
        <w:rPr>
          <w:rFonts w:hint="cs"/>
          <w:szCs w:val="28"/>
          <w:rtl/>
        </w:rPr>
        <w:t>ۀ</w:t>
      </w:r>
      <w:r w:rsidR="002D7F6D" w:rsidRPr="004001CC">
        <w:rPr>
          <w:rFonts w:hint="cs"/>
          <w:szCs w:val="28"/>
          <w:rtl/>
        </w:rPr>
        <w:t xml:space="preserve">: </w:t>
      </w:r>
      <w:r w:rsidR="00A245E9" w:rsidRPr="004001CC">
        <w:rPr>
          <w:rFonts w:ascii="Traditional Arabic" w:hAnsi="Traditional Arabic" w:cs="Traditional Arabic"/>
          <w:color w:val="000000"/>
          <w:rtl/>
        </w:rPr>
        <w:t>﴿</w:t>
      </w:r>
      <w:r w:rsidR="00B30A4B" w:rsidRPr="004001CC">
        <w:rPr>
          <w:rStyle w:val="5-Char"/>
          <w:rFonts w:hint="cs"/>
          <w:rtl/>
        </w:rPr>
        <w:t>وَلَوۡ</w:t>
      </w:r>
      <w:r w:rsidR="00B30A4B" w:rsidRPr="004001CC">
        <w:rPr>
          <w:rStyle w:val="5-Char"/>
          <w:rtl/>
        </w:rPr>
        <w:t xml:space="preserve"> </w:t>
      </w:r>
      <w:r w:rsidR="00B30A4B" w:rsidRPr="004001CC">
        <w:rPr>
          <w:rStyle w:val="5-Char"/>
          <w:rFonts w:hint="cs"/>
          <w:rtl/>
        </w:rPr>
        <w:t>نَشَآءُ</w:t>
      </w:r>
      <w:r w:rsidR="00B30A4B" w:rsidRPr="004001CC">
        <w:rPr>
          <w:rStyle w:val="5-Char"/>
          <w:rtl/>
        </w:rPr>
        <w:t xml:space="preserve"> </w:t>
      </w:r>
      <w:r w:rsidR="00B30A4B" w:rsidRPr="004001CC">
        <w:rPr>
          <w:rStyle w:val="5-Char"/>
          <w:rFonts w:hint="cs"/>
          <w:rtl/>
        </w:rPr>
        <w:t>لَطَمَسۡنَا ...</w:t>
      </w:r>
      <w:r w:rsidR="00A245E9" w:rsidRPr="004001CC">
        <w:rPr>
          <w:rFonts w:ascii="Traditional Arabic" w:hAnsi="Traditional Arabic" w:cs="Traditional Arabic"/>
          <w:color w:val="000000"/>
          <w:rtl/>
        </w:rPr>
        <w:t>﴾</w:t>
      </w:r>
      <w:r w:rsidR="009E6A48" w:rsidRPr="004001CC">
        <w:rPr>
          <w:rFonts w:hint="cs"/>
          <w:szCs w:val="28"/>
          <w:rtl/>
        </w:rPr>
        <w:t xml:space="preserve"> راجع به دنیا می‌باشد. </w:t>
      </w:r>
    </w:p>
    <w:p w:rsidR="00CA70D7" w:rsidRPr="004001CC" w:rsidRDefault="00CA70D7" w:rsidP="00656E79">
      <w:pPr>
        <w:pStyle w:val="3-"/>
        <w:rPr>
          <w:rtl/>
        </w:rPr>
      </w:pPr>
      <w:r w:rsidRPr="004001CC">
        <w:rPr>
          <w:rFonts w:ascii="Traditional Arabic" w:hAnsi="Traditional Arabic" w:cs="Traditional Arabic"/>
          <w:rtl/>
        </w:rPr>
        <w:t>﴿</w:t>
      </w:r>
      <w:r w:rsidRPr="004001CC">
        <w:rPr>
          <w:rFonts w:hint="cs"/>
          <w:rtl/>
        </w:rPr>
        <w:t>وَمَن</w:t>
      </w:r>
      <w:r w:rsidRPr="004001CC">
        <w:rPr>
          <w:rtl/>
        </w:rPr>
        <w:t xml:space="preserve"> </w:t>
      </w:r>
      <w:r w:rsidRPr="004001CC">
        <w:rPr>
          <w:rFonts w:hint="cs"/>
          <w:rtl/>
        </w:rPr>
        <w:t>نُّعَمِّرۡهُ</w:t>
      </w:r>
      <w:r w:rsidRPr="004001CC">
        <w:rPr>
          <w:rtl/>
        </w:rPr>
        <w:t xml:space="preserve"> </w:t>
      </w:r>
      <w:r w:rsidRPr="004001CC">
        <w:rPr>
          <w:rFonts w:hint="cs"/>
          <w:rtl/>
        </w:rPr>
        <w:t>نُنَكِّسۡهُ</w:t>
      </w:r>
      <w:r w:rsidRPr="004001CC">
        <w:rPr>
          <w:rtl/>
        </w:rPr>
        <w:t xml:space="preserve"> </w:t>
      </w:r>
      <w:r w:rsidRPr="004001CC">
        <w:rPr>
          <w:rFonts w:hint="cs"/>
          <w:rtl/>
        </w:rPr>
        <w:t>فِي</w:t>
      </w:r>
      <w:r w:rsidRPr="004001CC">
        <w:rPr>
          <w:rtl/>
        </w:rPr>
        <w:t xml:space="preserve"> </w:t>
      </w:r>
      <w:r w:rsidRPr="004001CC">
        <w:rPr>
          <w:rFonts w:hint="cs"/>
          <w:rtl/>
        </w:rPr>
        <w:t>ٱلۡخَلۡقِۚ</w:t>
      </w:r>
      <w:r w:rsidRPr="004001CC">
        <w:rPr>
          <w:rtl/>
        </w:rPr>
        <w:t xml:space="preserve"> </w:t>
      </w:r>
      <w:r w:rsidRPr="004001CC">
        <w:rPr>
          <w:rFonts w:hint="cs"/>
          <w:rtl/>
        </w:rPr>
        <w:t>أَفَلَا</w:t>
      </w:r>
      <w:r w:rsidRPr="004001CC">
        <w:rPr>
          <w:rtl/>
        </w:rPr>
        <w:t xml:space="preserve"> </w:t>
      </w:r>
      <w:r w:rsidRPr="004001CC">
        <w:rPr>
          <w:rFonts w:hint="cs"/>
          <w:rtl/>
        </w:rPr>
        <w:t>يَعۡقِلُونَ</w:t>
      </w:r>
      <w:r w:rsidRPr="004001CC">
        <w:rPr>
          <w:rtl/>
        </w:rPr>
        <w:t xml:space="preserve"> </w:t>
      </w:r>
      <w:r w:rsidRPr="004001CC">
        <w:rPr>
          <w:rFonts w:hint="cs"/>
          <w:rtl/>
        </w:rPr>
        <w:t>٦٨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68</w:t>
      </w:r>
      <w:r w:rsidRPr="004001CC">
        <w:rPr>
          <w:rStyle w:val="7-Char"/>
          <w:rtl/>
          <w:lang w:bidi="ar-SA"/>
        </w:rPr>
        <w:t>].</w:t>
      </w:r>
      <w:r w:rsidRPr="004001CC">
        <w:rPr>
          <w:rtl/>
        </w:rPr>
        <w:t xml:space="preserve"> </w:t>
      </w:r>
    </w:p>
    <w:p w:rsidR="00044C91" w:rsidRPr="004001CC" w:rsidRDefault="003A1A7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کسی را که عمرش دهیم در آفرینش بر می‌گردانیمش </w:t>
      </w:r>
      <w:r w:rsidR="00D52869" w:rsidRPr="004001CC">
        <w:rPr>
          <w:rFonts w:hint="cs"/>
          <w:rtl/>
        </w:rPr>
        <w:t>(و به کاستی می</w:t>
      </w:r>
      <w:r w:rsidR="00D52869" w:rsidRPr="004001CC">
        <w:rPr>
          <w:rFonts w:hint="cs"/>
          <w:rtl/>
        </w:rPr>
        <w:softHyphen/>
        <w:t xml:space="preserve">بریم) </w:t>
      </w:r>
      <w:r w:rsidRPr="004001CC">
        <w:rPr>
          <w:rFonts w:hint="cs"/>
          <w:rtl/>
        </w:rPr>
        <w:t>آیا ب</w:t>
      </w:r>
      <w:r w:rsidR="00D52869" w:rsidRPr="004001CC">
        <w:rPr>
          <w:rFonts w:hint="cs"/>
          <w:rtl/>
        </w:rPr>
        <w:t xml:space="preserve">ه </w:t>
      </w:r>
      <w:r w:rsidRPr="004001CC">
        <w:rPr>
          <w:rFonts w:hint="cs"/>
          <w:rtl/>
        </w:rPr>
        <w:t xml:space="preserve">عقل در نمی‌یابند(68). </w:t>
      </w:r>
    </w:p>
    <w:p w:rsidR="004509B0" w:rsidRPr="004001CC" w:rsidRDefault="003A1A78" w:rsidP="00CF64AC">
      <w:pPr>
        <w:pStyle w:val="1-"/>
        <w:rPr>
          <w:rStyle w:val="6-Char"/>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نیروی جوانی </w:t>
      </w:r>
      <w:r w:rsidR="004B7393" w:rsidRPr="004001CC">
        <w:rPr>
          <w:rFonts w:hint="cs"/>
          <w:szCs w:val="28"/>
          <w:rtl/>
        </w:rPr>
        <w:t>و از بین رفتن قوا در پیری دلیل است بر قدرت خالق انسان که بدون اختیار انسان قوای او را می‌گیرد و به حالت بچگی بلکه بدتر او را در می‌آورد، پس همان دست است که می‌تواند بشر را به قیا</w:t>
      </w:r>
      <w:r w:rsidR="00591CCB" w:rsidRPr="004001CC">
        <w:rPr>
          <w:rFonts w:hint="cs"/>
          <w:szCs w:val="28"/>
          <w:rtl/>
        </w:rPr>
        <w:t>متی بیاورد و تمام هستی او را بر</w:t>
      </w:r>
      <w:r w:rsidR="004B7393" w:rsidRPr="004001CC">
        <w:rPr>
          <w:rFonts w:hint="cs"/>
          <w:szCs w:val="28"/>
          <w:rtl/>
        </w:rPr>
        <w:t>گرداند. نکت</w:t>
      </w:r>
      <w:r w:rsidR="00117E64" w:rsidRPr="004001CC">
        <w:rPr>
          <w:rFonts w:hint="cs"/>
          <w:szCs w:val="28"/>
          <w:rtl/>
        </w:rPr>
        <w:t>ۀ</w:t>
      </w:r>
      <w:r w:rsidR="004B7393" w:rsidRPr="004001CC">
        <w:rPr>
          <w:rFonts w:hint="cs"/>
          <w:szCs w:val="28"/>
          <w:rtl/>
        </w:rPr>
        <w:t xml:space="preserve"> دیگر آنکه انسان تا پیر نشده و قوای جوانی را از دست نداده باید به فکر آخرت کند و خود را کامل سازد، حضرت صادق فرموده</w:t>
      </w:r>
      <w:r w:rsidR="002D7F6D" w:rsidRPr="004001CC">
        <w:rPr>
          <w:rFonts w:hint="cs"/>
          <w:szCs w:val="28"/>
          <w:rtl/>
        </w:rPr>
        <w:t xml:space="preserve">: </w:t>
      </w:r>
      <w:r w:rsidR="004B7393" w:rsidRPr="004001CC">
        <w:rPr>
          <w:rStyle w:val="6-Char"/>
          <w:noProof w:val="0"/>
          <w:rtl/>
          <w:lang w:bidi="ar-SA"/>
        </w:rPr>
        <w:t>«</w:t>
      </w:r>
      <w:r w:rsidR="00CF64AC" w:rsidRPr="004001CC">
        <w:rPr>
          <w:rStyle w:val="6-Char"/>
          <w:noProof w:val="0"/>
          <w:rtl/>
          <w:lang w:bidi="ar-SA"/>
        </w:rPr>
        <w:t>مَنْ قَرَأَ الْقُرْآنَ وَهُوَ شَابٌّ مُؤْمِنٌ اخْتَلَطَ الْقُرْآنُ بِلَحْمِهِ وَدَمِه‏</w:t>
      </w:r>
      <w:r w:rsidR="004B7393"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
      </w:r>
      <w:r w:rsidR="00D0693F" w:rsidRPr="004001CC">
        <w:rPr>
          <w:rStyle w:val="FootnoteReference"/>
          <w:rFonts w:cs="Arabic11 BT"/>
          <w:szCs w:val="28"/>
          <w:rtl/>
          <w:lang w:bidi="ar-SA"/>
        </w:rPr>
        <w:t>)</w:t>
      </w:r>
      <w:r w:rsidR="004B7393" w:rsidRPr="004001CC">
        <w:rPr>
          <w:szCs w:val="28"/>
          <w:rtl/>
        </w:rPr>
        <w:t>.</w:t>
      </w:r>
      <w:r w:rsidR="004B7393" w:rsidRPr="004001CC">
        <w:rPr>
          <w:rStyle w:val="6-Char"/>
          <w:rtl/>
        </w:rPr>
        <w:t xml:space="preserve"> </w:t>
      </w:r>
    </w:p>
    <w:p w:rsidR="00CA70D7" w:rsidRPr="004001CC" w:rsidRDefault="00CA70D7" w:rsidP="00656E79">
      <w:pPr>
        <w:pStyle w:val="3-"/>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عَلَّمۡنَٰهُ</w:t>
      </w:r>
      <w:r w:rsidRPr="004001CC">
        <w:rPr>
          <w:rtl/>
        </w:rPr>
        <w:t xml:space="preserve"> </w:t>
      </w:r>
      <w:r w:rsidRPr="004001CC">
        <w:rPr>
          <w:rFonts w:hint="cs"/>
          <w:rtl/>
        </w:rPr>
        <w:t>ٱلشِّعۡرَ</w:t>
      </w:r>
      <w:r w:rsidRPr="004001CC">
        <w:rPr>
          <w:rtl/>
        </w:rPr>
        <w:t xml:space="preserve"> </w:t>
      </w:r>
      <w:r w:rsidRPr="004001CC">
        <w:rPr>
          <w:rFonts w:hint="cs"/>
          <w:rtl/>
        </w:rPr>
        <w:t>وَمَا</w:t>
      </w:r>
      <w:r w:rsidRPr="004001CC">
        <w:rPr>
          <w:rtl/>
        </w:rPr>
        <w:t xml:space="preserve"> </w:t>
      </w:r>
      <w:r w:rsidRPr="004001CC">
        <w:rPr>
          <w:rFonts w:hint="cs"/>
          <w:rtl/>
        </w:rPr>
        <w:t>يَنۢبَغِي</w:t>
      </w:r>
      <w:r w:rsidRPr="004001CC">
        <w:rPr>
          <w:rtl/>
        </w:rPr>
        <w:t xml:space="preserve"> </w:t>
      </w:r>
      <w:r w:rsidRPr="004001CC">
        <w:rPr>
          <w:rFonts w:hint="cs"/>
          <w:rtl/>
        </w:rPr>
        <w:t>لَهُۥٓۚ</w:t>
      </w:r>
      <w:r w:rsidRPr="004001CC">
        <w:rPr>
          <w:rtl/>
        </w:rPr>
        <w:t xml:space="preserve"> </w:t>
      </w:r>
      <w:r w:rsidRPr="004001CC">
        <w:rPr>
          <w:rFonts w:hint="cs"/>
          <w:rtl/>
        </w:rPr>
        <w:t>إِنۡ</w:t>
      </w:r>
      <w:r w:rsidRPr="004001CC">
        <w:rPr>
          <w:rtl/>
        </w:rPr>
        <w:t xml:space="preserve"> </w:t>
      </w:r>
      <w:r w:rsidRPr="004001CC">
        <w:rPr>
          <w:rFonts w:hint="cs"/>
          <w:rtl/>
        </w:rPr>
        <w:t>هُوَ</w:t>
      </w:r>
      <w:r w:rsidRPr="004001CC">
        <w:rPr>
          <w:rtl/>
        </w:rPr>
        <w:t xml:space="preserve"> </w:t>
      </w:r>
      <w:r w:rsidRPr="004001CC">
        <w:rPr>
          <w:rFonts w:hint="cs"/>
          <w:rtl/>
        </w:rPr>
        <w:t>إِلَّا</w:t>
      </w:r>
      <w:r w:rsidRPr="004001CC">
        <w:rPr>
          <w:rtl/>
        </w:rPr>
        <w:t xml:space="preserve"> </w:t>
      </w:r>
      <w:r w:rsidRPr="004001CC">
        <w:rPr>
          <w:rFonts w:hint="cs"/>
          <w:rtl/>
        </w:rPr>
        <w:t>ذِكۡرٞ</w:t>
      </w:r>
      <w:r w:rsidRPr="004001CC">
        <w:rPr>
          <w:rtl/>
        </w:rPr>
        <w:t xml:space="preserve"> </w:t>
      </w:r>
      <w:r w:rsidRPr="004001CC">
        <w:rPr>
          <w:rFonts w:hint="cs"/>
          <w:rtl/>
        </w:rPr>
        <w:t>وَقُرۡءَانٞ</w:t>
      </w:r>
      <w:r w:rsidRPr="004001CC">
        <w:rPr>
          <w:rtl/>
        </w:rPr>
        <w:t xml:space="preserve"> </w:t>
      </w:r>
      <w:r w:rsidRPr="004001CC">
        <w:rPr>
          <w:rFonts w:hint="cs"/>
          <w:rtl/>
        </w:rPr>
        <w:t>مُّبِينٞ</w:t>
      </w:r>
      <w:r w:rsidRPr="004001CC">
        <w:rPr>
          <w:rtl/>
        </w:rPr>
        <w:t xml:space="preserve"> </w:t>
      </w:r>
      <w:r w:rsidRPr="004001CC">
        <w:rPr>
          <w:rFonts w:hint="cs"/>
          <w:rtl/>
        </w:rPr>
        <w:t>٦٩</w:t>
      </w:r>
      <w:r w:rsidRPr="004001CC">
        <w:rPr>
          <w:rtl/>
        </w:rPr>
        <w:t xml:space="preserve"> </w:t>
      </w:r>
      <w:r w:rsidRPr="004001CC">
        <w:rPr>
          <w:rFonts w:hint="cs"/>
          <w:rtl/>
        </w:rPr>
        <w:t>لِّيُنذِرَ</w:t>
      </w:r>
      <w:r w:rsidRPr="004001CC">
        <w:rPr>
          <w:rtl/>
        </w:rPr>
        <w:t xml:space="preserve"> </w:t>
      </w:r>
      <w:r w:rsidRPr="004001CC">
        <w:rPr>
          <w:rFonts w:hint="cs"/>
          <w:rtl/>
        </w:rPr>
        <w:t>مَن</w:t>
      </w:r>
      <w:r w:rsidRPr="004001CC">
        <w:rPr>
          <w:rtl/>
        </w:rPr>
        <w:t xml:space="preserve"> </w:t>
      </w:r>
      <w:r w:rsidRPr="004001CC">
        <w:rPr>
          <w:rFonts w:hint="cs"/>
          <w:rtl/>
        </w:rPr>
        <w:t>كَانَ</w:t>
      </w:r>
      <w:r w:rsidRPr="004001CC">
        <w:rPr>
          <w:rtl/>
        </w:rPr>
        <w:t xml:space="preserve"> </w:t>
      </w:r>
      <w:r w:rsidRPr="004001CC">
        <w:rPr>
          <w:rFonts w:hint="cs"/>
          <w:rtl/>
        </w:rPr>
        <w:t>حَيّٗا</w:t>
      </w:r>
      <w:r w:rsidRPr="004001CC">
        <w:rPr>
          <w:rtl/>
        </w:rPr>
        <w:t xml:space="preserve"> </w:t>
      </w:r>
      <w:r w:rsidRPr="004001CC">
        <w:rPr>
          <w:rFonts w:hint="cs"/>
          <w:rtl/>
        </w:rPr>
        <w:t>وَيَحِقَّ</w:t>
      </w:r>
      <w:r w:rsidRPr="004001CC">
        <w:rPr>
          <w:rtl/>
        </w:rPr>
        <w:t xml:space="preserve"> </w:t>
      </w:r>
      <w:r w:rsidRPr="004001CC">
        <w:rPr>
          <w:rFonts w:hint="cs"/>
          <w:rtl/>
        </w:rPr>
        <w:t>ٱلۡقَوۡلُ</w:t>
      </w:r>
      <w:r w:rsidRPr="004001CC">
        <w:rPr>
          <w:rtl/>
        </w:rPr>
        <w:t xml:space="preserve"> </w:t>
      </w:r>
      <w:r w:rsidRPr="004001CC">
        <w:rPr>
          <w:rFonts w:hint="cs"/>
          <w:rtl/>
        </w:rPr>
        <w:t>عَلَى</w:t>
      </w:r>
      <w:r w:rsidRPr="004001CC">
        <w:rPr>
          <w:rtl/>
        </w:rPr>
        <w:t xml:space="preserve"> </w:t>
      </w:r>
      <w:r w:rsidRPr="004001CC">
        <w:rPr>
          <w:rFonts w:hint="cs"/>
          <w:rtl/>
        </w:rPr>
        <w:t>ٱلۡكَٰفِرِينَ</w:t>
      </w:r>
      <w:r w:rsidRPr="004001CC">
        <w:rPr>
          <w:rtl/>
        </w:rPr>
        <w:t xml:space="preserve"> </w:t>
      </w:r>
      <w:r w:rsidRPr="004001CC">
        <w:rPr>
          <w:rFonts w:hint="cs"/>
          <w:rtl/>
        </w:rPr>
        <w:t>٧٠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69-70</w:t>
      </w:r>
      <w:r w:rsidRPr="004001CC">
        <w:rPr>
          <w:rStyle w:val="7-Char"/>
          <w:rtl/>
          <w:lang w:bidi="ar-SA"/>
        </w:rPr>
        <w:t>].</w:t>
      </w:r>
      <w:r w:rsidRPr="004001CC">
        <w:rPr>
          <w:rStyle w:val="7-Char"/>
          <w:rtl/>
        </w:rPr>
        <w:t xml:space="preserve"> </w:t>
      </w:r>
    </w:p>
    <w:p w:rsidR="004509B0" w:rsidRPr="004001CC" w:rsidRDefault="007B7A62"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او</w:t>
      </w:r>
      <w:r w:rsidR="00D52869" w:rsidRPr="004001CC">
        <w:rPr>
          <w:rFonts w:hint="cs"/>
          <w:rtl/>
        </w:rPr>
        <w:t>(محمد)</w:t>
      </w:r>
      <w:r w:rsidRPr="004001CC">
        <w:rPr>
          <w:rFonts w:hint="cs"/>
          <w:rtl/>
        </w:rPr>
        <w:t xml:space="preserve"> را </w:t>
      </w:r>
      <w:r w:rsidR="008F18E9" w:rsidRPr="004001CC">
        <w:rPr>
          <w:rFonts w:hint="cs"/>
          <w:rtl/>
        </w:rPr>
        <w:t>شعر نیاموختیم و برای او سزاوار</w:t>
      </w:r>
      <w:r w:rsidR="00CF64AC" w:rsidRPr="004001CC">
        <w:rPr>
          <w:rFonts w:hint="cs"/>
          <w:rtl/>
        </w:rPr>
        <w:t xml:space="preserve"> </w:t>
      </w:r>
      <w:r w:rsidR="00D52869" w:rsidRPr="004001CC">
        <w:rPr>
          <w:rFonts w:hint="cs"/>
          <w:rtl/>
        </w:rPr>
        <w:t>هم نب</w:t>
      </w:r>
      <w:r w:rsidR="008F18E9" w:rsidRPr="004001CC">
        <w:rPr>
          <w:rFonts w:hint="cs"/>
          <w:rtl/>
        </w:rPr>
        <w:t>ود</w:t>
      </w:r>
      <w:r w:rsidR="00D52869" w:rsidRPr="004001CC">
        <w:rPr>
          <w:rFonts w:hint="cs"/>
          <w:rtl/>
        </w:rPr>
        <w:t>.</w:t>
      </w:r>
      <w:r w:rsidR="008F18E9" w:rsidRPr="004001CC">
        <w:rPr>
          <w:rFonts w:hint="cs"/>
          <w:rtl/>
        </w:rPr>
        <w:t xml:space="preserve"> نیست این کتاب مگر سبب تذکر و قرآن </w:t>
      </w:r>
      <w:r w:rsidR="00057166" w:rsidRPr="004001CC">
        <w:rPr>
          <w:rFonts w:hint="cs"/>
          <w:rtl/>
        </w:rPr>
        <w:t xml:space="preserve">روشن(69) تا بترساند آنکه را که زنده باشد و ثابت کند گفتار را بر کافران(70). </w:t>
      </w:r>
    </w:p>
    <w:p w:rsidR="004509B0" w:rsidRPr="004001CC" w:rsidRDefault="00057166" w:rsidP="00CF64AC">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اواخر سور</w:t>
      </w:r>
      <w:r w:rsidR="00117E64" w:rsidRPr="004001CC">
        <w:rPr>
          <w:rFonts w:hint="cs"/>
          <w:szCs w:val="28"/>
          <w:rtl/>
        </w:rPr>
        <w:t>ۀ</w:t>
      </w:r>
      <w:r w:rsidRPr="004001CC">
        <w:rPr>
          <w:rFonts w:hint="cs"/>
          <w:szCs w:val="28"/>
          <w:rtl/>
        </w:rPr>
        <w:t xml:space="preserve"> شعراء مقداری از مفاسد شعر را گوشزد کردیم. در این آیه که در سور</w:t>
      </w:r>
      <w:r w:rsidR="00117E64" w:rsidRPr="004001CC">
        <w:rPr>
          <w:rFonts w:hint="cs"/>
          <w:szCs w:val="28"/>
          <w:rtl/>
        </w:rPr>
        <w:t>ۀ</w:t>
      </w:r>
      <w:r w:rsidRPr="004001CC">
        <w:rPr>
          <w:rFonts w:hint="cs"/>
          <w:szCs w:val="28"/>
          <w:rtl/>
        </w:rPr>
        <w:t xml:space="preserve"> یس آمده می‌گوید خداوند ر</w:t>
      </w:r>
      <w:r w:rsidR="00CF64AC" w:rsidRPr="004001CC">
        <w:rPr>
          <w:rFonts w:hint="cs"/>
          <w:szCs w:val="28"/>
          <w:rtl/>
        </w:rPr>
        <w:t>سول خود را متوجه شعر ننموده است</w:t>
      </w:r>
      <w:r w:rsidRPr="004001CC">
        <w:rPr>
          <w:rFonts w:hint="cs"/>
          <w:szCs w:val="28"/>
          <w:rtl/>
        </w:rPr>
        <w:t xml:space="preserve"> و لذا در حدیث آمده </w:t>
      </w:r>
      <w:r w:rsidR="00FF3C86" w:rsidRPr="004001CC">
        <w:rPr>
          <w:rFonts w:hint="cs"/>
          <w:szCs w:val="28"/>
          <w:rtl/>
        </w:rPr>
        <w:t>که</w:t>
      </w:r>
      <w:r w:rsidR="002D7F6D" w:rsidRPr="004001CC">
        <w:rPr>
          <w:rFonts w:hint="cs"/>
          <w:szCs w:val="28"/>
          <w:rtl/>
        </w:rPr>
        <w:t xml:space="preserve">: </w:t>
      </w:r>
      <w:r w:rsidR="00FF3C86" w:rsidRPr="004001CC">
        <w:rPr>
          <w:rStyle w:val="6-Char"/>
          <w:noProof w:val="0"/>
          <w:rtl/>
          <w:lang w:bidi="ar-SA"/>
        </w:rPr>
        <w:t>«</w:t>
      </w:r>
      <w:r w:rsidR="00CF64AC" w:rsidRPr="004001CC">
        <w:rPr>
          <w:rStyle w:val="6-Char"/>
          <w:noProof w:val="0"/>
          <w:rtl/>
          <w:lang w:bidi="ar-SA"/>
        </w:rPr>
        <w:t xml:space="preserve">كَانَ الشِّعْرُ أَبْغَضَ </w:t>
      </w:r>
      <w:r w:rsidR="002578AD" w:rsidRPr="004001CC">
        <w:rPr>
          <w:rStyle w:val="6-Char"/>
          <w:noProof w:val="0"/>
          <w:rtl/>
          <w:lang w:bidi="ar-SA"/>
        </w:rPr>
        <w:t>الْـحَ</w:t>
      </w:r>
      <w:r w:rsidR="00CF64AC" w:rsidRPr="004001CC">
        <w:rPr>
          <w:rStyle w:val="6-Char"/>
          <w:noProof w:val="0"/>
          <w:rtl/>
          <w:lang w:bidi="ar-SA"/>
        </w:rPr>
        <w:t xml:space="preserve">دِيثِ إِلَى رَسُولِ </w:t>
      </w:r>
      <w:r w:rsidR="00E53652" w:rsidRPr="004001CC">
        <w:rPr>
          <w:rStyle w:val="6-Char"/>
          <w:rFonts w:cs="KFGQPC Uthman Taha Naskh"/>
          <w:noProof w:val="0"/>
          <w:rtl/>
          <w:lang w:bidi="ar-SA"/>
        </w:rPr>
        <w:t>الل</w:t>
      </w:r>
      <w:r w:rsidR="00E53652" w:rsidRPr="004001CC">
        <w:rPr>
          <w:rStyle w:val="6-Char"/>
          <w:rFonts w:cs="KFGQPC Uthman Taha Naskh" w:hint="cs"/>
          <w:noProof w:val="0"/>
          <w:rtl/>
          <w:lang w:bidi="ar-SA"/>
        </w:rPr>
        <w:t>هِ</w:t>
      </w:r>
      <w:r w:rsidR="003D5952" w:rsidRPr="004001CC">
        <w:rPr>
          <w:rStyle w:val="6-Char"/>
          <w:rFonts w:cs="CTraditional Arabic"/>
          <w:bCs w:val="0"/>
          <w:noProof w:val="0"/>
          <w:szCs w:val="28"/>
          <w:rtl/>
          <w:lang w:bidi="ar-SA"/>
        </w:rPr>
        <w:t>ص</w:t>
      </w:r>
      <w:r w:rsidR="00D51951"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
      </w:r>
      <w:r w:rsidR="00D0693F" w:rsidRPr="004001CC">
        <w:rPr>
          <w:rStyle w:val="FootnoteReference"/>
          <w:rFonts w:cs="Arabic11 BT"/>
          <w:szCs w:val="28"/>
          <w:rtl/>
          <w:lang w:bidi="ar-SA"/>
        </w:rPr>
        <w:t>)</w:t>
      </w:r>
      <w:r w:rsidR="00D51951" w:rsidRPr="004001CC">
        <w:rPr>
          <w:rFonts w:hint="cs"/>
          <w:szCs w:val="28"/>
          <w:rtl/>
        </w:rPr>
        <w:t>. ما این مطلب را در کتاب شعر و موسیقی ب</w:t>
      </w:r>
      <w:r w:rsidR="00D52869" w:rsidRPr="004001CC">
        <w:rPr>
          <w:rFonts w:hint="cs"/>
          <w:szCs w:val="28"/>
          <w:rtl/>
        </w:rPr>
        <w:t xml:space="preserve">ه </w:t>
      </w:r>
      <w:r w:rsidR="00D51951" w:rsidRPr="004001CC">
        <w:rPr>
          <w:rFonts w:hint="cs"/>
          <w:szCs w:val="28"/>
          <w:rtl/>
        </w:rPr>
        <w:t>تفصیل شرح داده‌ایم. حال اگر کسی بگوید پس چگونه رسول خدا</w:t>
      </w:r>
      <w:r w:rsidR="003D5952" w:rsidRPr="004001CC">
        <w:rPr>
          <w:rFonts w:cs="CTraditional Arabic" w:hint="cs"/>
          <w:szCs w:val="28"/>
          <w:rtl/>
        </w:rPr>
        <w:t>ص</w:t>
      </w:r>
      <w:r w:rsidR="00F65A75" w:rsidRPr="004001CC">
        <w:rPr>
          <w:rFonts w:hint="cs"/>
          <w:szCs w:val="28"/>
          <w:rtl/>
        </w:rPr>
        <w:t xml:space="preserve"> در جنگ حنین می‌فرموده</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359"/>
        <w:gridCol w:w="406"/>
        <w:gridCol w:w="3626"/>
      </w:tblGrid>
      <w:tr w:rsidR="0090629C" w:rsidRPr="004001CC" w:rsidTr="00A245E9">
        <w:trPr>
          <w:jc w:val="center"/>
        </w:trPr>
        <w:tc>
          <w:tcPr>
            <w:tcW w:w="3359" w:type="dxa"/>
          </w:tcPr>
          <w:p w:rsidR="0090629C" w:rsidRPr="004001CC" w:rsidRDefault="00B57374" w:rsidP="00A245E9">
            <w:pPr>
              <w:pStyle w:val="6-"/>
              <w:ind w:firstLine="0"/>
              <w:jc w:val="lowKashida"/>
              <w:rPr>
                <w:noProof w:val="0"/>
                <w:sz w:val="2"/>
                <w:szCs w:val="2"/>
                <w:rtl/>
                <w:lang w:bidi="ar-SA"/>
              </w:rPr>
            </w:pPr>
            <w:r w:rsidRPr="004001CC">
              <w:rPr>
                <w:noProof w:val="0"/>
                <w:rtl/>
                <w:lang w:bidi="ar-SA"/>
              </w:rPr>
              <w:t>أ</w:t>
            </w:r>
            <w:r w:rsidR="00D64340" w:rsidRPr="004001CC">
              <w:rPr>
                <w:noProof w:val="0"/>
                <w:rtl/>
                <w:lang w:bidi="ar-SA"/>
              </w:rPr>
              <w:t>نا النبی لا کذب</w:t>
            </w:r>
            <w:r w:rsidR="00D64340" w:rsidRPr="004001CC">
              <w:rPr>
                <w:noProof w:val="0"/>
                <w:rtl/>
                <w:lang w:bidi="ar-SA"/>
              </w:rPr>
              <w:br/>
            </w:r>
          </w:p>
        </w:tc>
        <w:tc>
          <w:tcPr>
            <w:tcW w:w="406" w:type="dxa"/>
          </w:tcPr>
          <w:p w:rsidR="0090629C" w:rsidRPr="004001CC" w:rsidRDefault="0090629C" w:rsidP="00A245E9">
            <w:pPr>
              <w:pStyle w:val="6-"/>
              <w:ind w:firstLine="0"/>
              <w:jc w:val="lowKashida"/>
              <w:rPr>
                <w:rFonts w:ascii="Lotus Linotype" w:hAnsi="Lotus Linotype" w:cs="Lotus Linotype"/>
                <w:rtl/>
              </w:rPr>
            </w:pPr>
          </w:p>
        </w:tc>
        <w:tc>
          <w:tcPr>
            <w:tcW w:w="3626" w:type="dxa"/>
          </w:tcPr>
          <w:p w:rsidR="0090629C" w:rsidRPr="004001CC" w:rsidRDefault="00B57374" w:rsidP="00A245E9">
            <w:pPr>
              <w:pStyle w:val="6-"/>
              <w:ind w:firstLine="0"/>
              <w:jc w:val="lowKashida"/>
              <w:rPr>
                <w:noProof w:val="0"/>
                <w:sz w:val="2"/>
                <w:szCs w:val="2"/>
                <w:rtl/>
                <w:lang w:bidi="ar-SA"/>
              </w:rPr>
            </w:pPr>
            <w:r w:rsidRPr="004001CC">
              <w:rPr>
                <w:noProof w:val="0"/>
                <w:rtl/>
                <w:lang w:bidi="ar-SA"/>
              </w:rPr>
              <w:t>أ</w:t>
            </w:r>
            <w:r w:rsidR="00D64340" w:rsidRPr="004001CC">
              <w:rPr>
                <w:noProof w:val="0"/>
                <w:rtl/>
                <w:lang w:bidi="ar-SA"/>
              </w:rPr>
              <w:t>نا ابن عبد المطلب؟</w:t>
            </w:r>
            <w:r w:rsidR="00D64340" w:rsidRPr="004001CC">
              <w:rPr>
                <w:noProof w:val="0"/>
                <w:rtl/>
                <w:lang w:bidi="ar-SA"/>
              </w:rPr>
              <w:br/>
            </w:r>
          </w:p>
        </w:tc>
      </w:tr>
    </w:tbl>
    <w:p w:rsidR="004509B0" w:rsidRPr="004001CC" w:rsidRDefault="00FF0441" w:rsidP="00CF64AC">
      <w:pPr>
        <w:pStyle w:val="1-"/>
        <w:rPr>
          <w:szCs w:val="28"/>
          <w:rtl/>
        </w:rPr>
      </w:pPr>
      <w:r w:rsidRPr="004001CC">
        <w:rPr>
          <w:rFonts w:hint="cs"/>
          <w:szCs w:val="28"/>
          <w:rtl/>
        </w:rPr>
        <w:t>جواب آن</w:t>
      </w:r>
      <w:r w:rsidR="00CF64AC" w:rsidRPr="004001CC">
        <w:rPr>
          <w:rFonts w:hint="cs"/>
          <w:szCs w:val="28"/>
          <w:rtl/>
        </w:rPr>
        <w:t xml:space="preserve"> اس</w:t>
      </w:r>
      <w:r w:rsidRPr="004001CC">
        <w:rPr>
          <w:rFonts w:hint="cs"/>
          <w:szCs w:val="28"/>
          <w:rtl/>
        </w:rPr>
        <w:t>ت که این رجز است و عرب رجز را شعر حساب نمی‌کند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4"/>
      </w:r>
      <w:r w:rsidR="00D0693F" w:rsidRPr="004001CC">
        <w:rPr>
          <w:rStyle w:val="FootnoteReference"/>
          <w:rFonts w:cs="Arabic11 BT"/>
          <w:szCs w:val="28"/>
          <w:rtl/>
          <w:lang w:bidi="ar-SA"/>
        </w:rPr>
        <w:t>)</w:t>
      </w:r>
      <w:r w:rsidRPr="004001CC">
        <w:rPr>
          <w:rFonts w:hint="cs"/>
          <w:szCs w:val="28"/>
          <w:rtl/>
        </w:rPr>
        <w:t>.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30A4B" w:rsidRPr="004001CC">
        <w:rPr>
          <w:rStyle w:val="5-Char"/>
          <w:rFonts w:hint="cs"/>
          <w:rtl/>
        </w:rPr>
        <w:t>لِّيُنذِرَ</w:t>
      </w:r>
      <w:r w:rsidR="00B30A4B" w:rsidRPr="004001CC">
        <w:rPr>
          <w:rStyle w:val="5-Char"/>
          <w:rtl/>
        </w:rPr>
        <w:t xml:space="preserve"> </w:t>
      </w:r>
      <w:r w:rsidR="00B30A4B" w:rsidRPr="004001CC">
        <w:rPr>
          <w:rStyle w:val="5-Char"/>
          <w:rFonts w:hint="cs"/>
          <w:rtl/>
        </w:rPr>
        <w:t>مَن</w:t>
      </w:r>
      <w:r w:rsidR="00B30A4B" w:rsidRPr="004001CC">
        <w:rPr>
          <w:rStyle w:val="5-Char"/>
          <w:rtl/>
        </w:rPr>
        <w:t xml:space="preserve"> </w:t>
      </w:r>
      <w:r w:rsidR="00B30A4B" w:rsidRPr="004001CC">
        <w:rPr>
          <w:rStyle w:val="5-Char"/>
          <w:rFonts w:hint="cs"/>
          <w:rtl/>
        </w:rPr>
        <w:t>كَانَ</w:t>
      </w:r>
      <w:r w:rsidR="00B30A4B" w:rsidRPr="004001CC">
        <w:rPr>
          <w:rStyle w:val="5-Char"/>
          <w:rtl/>
        </w:rPr>
        <w:t xml:space="preserve"> </w:t>
      </w:r>
      <w:r w:rsidR="00B30A4B" w:rsidRPr="004001CC">
        <w:rPr>
          <w:rStyle w:val="5-Char"/>
          <w:rFonts w:hint="cs"/>
          <w:rtl/>
        </w:rPr>
        <w:t>حَيّٗا</w:t>
      </w:r>
      <w:r w:rsidR="009D1DFE" w:rsidRPr="004001CC">
        <w:rPr>
          <w:rFonts w:ascii="Traditional Arabic" w:hAnsi="Traditional Arabic" w:cs="Traditional Arabic"/>
          <w:b/>
          <w:color w:val="000000"/>
          <w:rtl/>
        </w:rPr>
        <w:t>﴾</w:t>
      </w:r>
      <w:r w:rsidRPr="004001CC">
        <w:rPr>
          <w:rFonts w:hint="cs"/>
          <w:szCs w:val="28"/>
          <w:rtl/>
        </w:rPr>
        <w:t xml:space="preserve"> دلالت دارد که شخص زنده</w:t>
      </w:r>
      <w:r w:rsidR="00CF64AC" w:rsidRPr="004001CC">
        <w:rPr>
          <w:rFonts w:hint="cs"/>
          <w:szCs w:val="28"/>
          <w:rtl/>
        </w:rPr>
        <w:t xml:space="preserve"> دل،</w:t>
      </w:r>
      <w:r w:rsidRPr="004001CC">
        <w:rPr>
          <w:rFonts w:hint="cs"/>
          <w:szCs w:val="28"/>
          <w:rtl/>
        </w:rPr>
        <w:t xml:space="preserve"> متفکر و سلیم القلب به شنیدن قرآن پند می‌گیرد و از خدا می‌ترسد و بر کافران حجت تمام می‌شود چنانکه</w:t>
      </w:r>
      <w:r w:rsidR="00B57374" w:rsidRPr="004001CC">
        <w:rPr>
          <w:rFonts w:hint="cs"/>
          <w:szCs w:val="28"/>
          <w:rtl/>
        </w:rPr>
        <w:t xml:space="preserve"> در سوره ق آیه37</w:t>
      </w:r>
      <w:r w:rsidRPr="004001CC">
        <w:rPr>
          <w:rFonts w:hint="cs"/>
          <w:szCs w:val="28"/>
          <w:rtl/>
        </w:rPr>
        <w:t xml:space="preserve"> می‌فرماید</w:t>
      </w:r>
      <w:r w:rsidR="002D7F6D" w:rsidRPr="004001CC">
        <w:rPr>
          <w:rFonts w:hint="cs"/>
          <w:szCs w:val="28"/>
          <w:rtl/>
        </w:rPr>
        <w:t>:</w:t>
      </w:r>
      <w:r w:rsidR="00B30A4B" w:rsidRPr="004001CC">
        <w:rPr>
          <w:rFonts w:hint="cs"/>
          <w:szCs w:val="28"/>
          <w:rtl/>
        </w:rPr>
        <w:t xml:space="preserve"> </w:t>
      </w:r>
      <w:r w:rsidR="00B30A4B" w:rsidRPr="004001CC">
        <w:rPr>
          <w:rFonts w:ascii="Traditional Arabic" w:hAnsi="Traditional Arabic" w:cs="Traditional Arabic"/>
          <w:rtl/>
        </w:rPr>
        <w:t>﴿</w:t>
      </w:r>
      <w:r w:rsidR="00B30A4B" w:rsidRPr="004001CC">
        <w:rPr>
          <w:rStyle w:val="5-Char"/>
          <w:rFonts w:hint="eastAsia"/>
          <w:rtl/>
        </w:rPr>
        <w:t>إِنَّ</w:t>
      </w:r>
      <w:r w:rsidR="00B30A4B" w:rsidRPr="004001CC">
        <w:rPr>
          <w:rStyle w:val="5-Char"/>
          <w:rtl/>
        </w:rPr>
        <w:t xml:space="preserve"> </w:t>
      </w:r>
      <w:r w:rsidR="00B30A4B" w:rsidRPr="004001CC">
        <w:rPr>
          <w:rStyle w:val="5-Char"/>
          <w:rFonts w:hint="eastAsia"/>
          <w:rtl/>
        </w:rPr>
        <w:t>فِي</w:t>
      </w:r>
      <w:r w:rsidR="00B30A4B" w:rsidRPr="004001CC">
        <w:rPr>
          <w:rStyle w:val="5-Char"/>
          <w:rtl/>
        </w:rPr>
        <w:t xml:space="preserve"> </w:t>
      </w:r>
      <w:r w:rsidR="00B30A4B" w:rsidRPr="004001CC">
        <w:rPr>
          <w:rStyle w:val="5-Char"/>
          <w:rFonts w:hint="eastAsia"/>
          <w:rtl/>
        </w:rPr>
        <w:t>ذَ</w:t>
      </w:r>
      <w:r w:rsidR="00B30A4B" w:rsidRPr="004001CC">
        <w:rPr>
          <w:rStyle w:val="5-Char"/>
          <w:rFonts w:hint="cs"/>
          <w:rtl/>
        </w:rPr>
        <w:t>ٰ</w:t>
      </w:r>
      <w:r w:rsidR="00B30A4B" w:rsidRPr="004001CC">
        <w:rPr>
          <w:rStyle w:val="5-Char"/>
          <w:rFonts w:hint="eastAsia"/>
          <w:rtl/>
        </w:rPr>
        <w:t>لِكَ</w:t>
      </w:r>
      <w:r w:rsidR="00B30A4B" w:rsidRPr="004001CC">
        <w:rPr>
          <w:rStyle w:val="5-Char"/>
          <w:rtl/>
        </w:rPr>
        <w:t xml:space="preserve"> </w:t>
      </w:r>
      <w:r w:rsidR="00B30A4B" w:rsidRPr="004001CC">
        <w:rPr>
          <w:rStyle w:val="5-Char"/>
          <w:rFonts w:hint="eastAsia"/>
          <w:rtl/>
        </w:rPr>
        <w:t>لَذِك</w:t>
      </w:r>
      <w:r w:rsidR="00B30A4B" w:rsidRPr="004001CC">
        <w:rPr>
          <w:rStyle w:val="5-Char"/>
          <w:rFonts w:hint="cs"/>
          <w:rtl/>
        </w:rPr>
        <w:t>ۡ</w:t>
      </w:r>
      <w:r w:rsidR="00B30A4B" w:rsidRPr="004001CC">
        <w:rPr>
          <w:rStyle w:val="5-Char"/>
          <w:rFonts w:hint="eastAsia"/>
          <w:rtl/>
        </w:rPr>
        <w:t>رَى</w:t>
      </w:r>
      <w:r w:rsidR="00B30A4B" w:rsidRPr="004001CC">
        <w:rPr>
          <w:rStyle w:val="5-Char"/>
          <w:rFonts w:hint="cs"/>
          <w:rtl/>
        </w:rPr>
        <w:t>ٰ</w:t>
      </w:r>
      <w:r w:rsidR="00B30A4B" w:rsidRPr="004001CC">
        <w:rPr>
          <w:rStyle w:val="5-Char"/>
          <w:rtl/>
        </w:rPr>
        <w:t xml:space="preserve"> </w:t>
      </w:r>
      <w:r w:rsidR="00B30A4B" w:rsidRPr="004001CC">
        <w:rPr>
          <w:rStyle w:val="5-Char"/>
          <w:rFonts w:hint="eastAsia"/>
          <w:rtl/>
        </w:rPr>
        <w:t>لِمَن</w:t>
      </w:r>
      <w:r w:rsidR="00B30A4B" w:rsidRPr="004001CC">
        <w:rPr>
          <w:rStyle w:val="5-Char"/>
          <w:rtl/>
        </w:rPr>
        <w:t xml:space="preserve"> </w:t>
      </w:r>
      <w:r w:rsidR="00B30A4B" w:rsidRPr="004001CC">
        <w:rPr>
          <w:rStyle w:val="5-Char"/>
          <w:rFonts w:hint="eastAsia"/>
          <w:rtl/>
        </w:rPr>
        <w:t>كَانَ</w:t>
      </w:r>
      <w:r w:rsidR="00B30A4B" w:rsidRPr="004001CC">
        <w:rPr>
          <w:rStyle w:val="5-Char"/>
          <w:rtl/>
        </w:rPr>
        <w:t xml:space="preserve"> </w:t>
      </w:r>
      <w:r w:rsidR="00B30A4B" w:rsidRPr="004001CC">
        <w:rPr>
          <w:rStyle w:val="5-Char"/>
          <w:rFonts w:hint="eastAsia"/>
          <w:rtl/>
        </w:rPr>
        <w:t>لَهُ</w:t>
      </w:r>
      <w:r w:rsidR="00B30A4B" w:rsidRPr="004001CC">
        <w:rPr>
          <w:rStyle w:val="5-Char"/>
          <w:rFonts w:hint="cs"/>
          <w:rtl/>
        </w:rPr>
        <w:t>ۥ</w:t>
      </w:r>
      <w:r w:rsidR="00B30A4B" w:rsidRPr="004001CC">
        <w:rPr>
          <w:rStyle w:val="5-Char"/>
          <w:rtl/>
        </w:rPr>
        <w:t xml:space="preserve"> </w:t>
      </w:r>
      <w:r w:rsidR="00B30A4B" w:rsidRPr="004001CC">
        <w:rPr>
          <w:rStyle w:val="5-Char"/>
          <w:rFonts w:hint="eastAsia"/>
          <w:rtl/>
        </w:rPr>
        <w:t>قَل</w:t>
      </w:r>
      <w:r w:rsidR="00B30A4B" w:rsidRPr="004001CC">
        <w:rPr>
          <w:rStyle w:val="5-Char"/>
          <w:rFonts w:hint="cs"/>
          <w:rtl/>
        </w:rPr>
        <w:t>ۡ</w:t>
      </w:r>
      <w:r w:rsidR="00B30A4B" w:rsidRPr="004001CC">
        <w:rPr>
          <w:rStyle w:val="5-Char"/>
          <w:rFonts w:hint="eastAsia"/>
          <w:rtl/>
        </w:rPr>
        <w:t>بٌ</w:t>
      </w:r>
      <w:r w:rsidR="00B30A4B"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5"/>
      </w:r>
      <w:r w:rsidR="00D0693F" w:rsidRPr="004001CC">
        <w:rPr>
          <w:rStyle w:val="FootnoteReference"/>
          <w:rFonts w:cs="Arabic11 BT"/>
          <w:szCs w:val="28"/>
          <w:rtl/>
          <w:lang w:bidi="ar-SA"/>
        </w:rPr>
        <w:t>)</w:t>
      </w:r>
      <w:r w:rsidRPr="004001CC">
        <w:rPr>
          <w:rStyle w:val="6-Char"/>
          <w:rtl/>
        </w:rPr>
        <w:t>.</w:t>
      </w:r>
      <w:r w:rsidRPr="004001CC">
        <w:rPr>
          <w:rFonts w:hint="cs"/>
          <w:szCs w:val="28"/>
          <w:rtl/>
        </w:rPr>
        <w:t xml:space="preserve"> و این آیات رد است بر آنچه که در زمان ما رایج است که قرآن را بر سر قبرها و مردگان می‌خوانند. </w:t>
      </w:r>
    </w:p>
    <w:p w:rsidR="004E3DA0" w:rsidRPr="004001CC" w:rsidRDefault="00CA70D7" w:rsidP="004001CC">
      <w:pPr>
        <w:pStyle w:val="3-"/>
        <w:widowControl w:val="0"/>
        <w:spacing w:line="235" w:lineRule="auto"/>
        <w:rPr>
          <w:rtl/>
          <w:lang w:bidi="fa-IR"/>
        </w:rPr>
      </w:pPr>
      <w:r w:rsidRPr="004001CC">
        <w:rPr>
          <w:rFonts w:ascii="Traditional Arabic" w:hAnsi="Traditional Arabic" w:cs="Traditional Arabic"/>
          <w:rtl/>
        </w:rPr>
        <w:t>﴿</w:t>
      </w:r>
      <w:r w:rsidRPr="004001CC">
        <w:rPr>
          <w:rFonts w:hint="cs"/>
          <w:rtl/>
        </w:rPr>
        <w:t>أَوَ</w:t>
      </w:r>
      <w:r w:rsidRPr="004001CC">
        <w:rPr>
          <w:rtl/>
        </w:rPr>
        <w:t xml:space="preserve"> </w:t>
      </w:r>
      <w:r w:rsidRPr="004001CC">
        <w:rPr>
          <w:rFonts w:hint="cs"/>
          <w:rtl/>
        </w:rPr>
        <w:t>لَمۡ</w:t>
      </w:r>
      <w:r w:rsidRPr="004001CC">
        <w:rPr>
          <w:rtl/>
        </w:rPr>
        <w:t xml:space="preserve"> </w:t>
      </w:r>
      <w:r w:rsidRPr="004001CC">
        <w:rPr>
          <w:rFonts w:hint="cs"/>
          <w:rtl/>
        </w:rPr>
        <w:t>يَرَوۡاْ</w:t>
      </w:r>
      <w:r w:rsidRPr="004001CC">
        <w:rPr>
          <w:rtl/>
        </w:rPr>
        <w:t xml:space="preserve"> </w:t>
      </w:r>
      <w:r w:rsidRPr="004001CC">
        <w:rPr>
          <w:rFonts w:hint="cs"/>
          <w:rtl/>
        </w:rPr>
        <w:t>أَنَّا</w:t>
      </w:r>
      <w:r w:rsidRPr="004001CC">
        <w:rPr>
          <w:rtl/>
        </w:rPr>
        <w:t xml:space="preserve"> </w:t>
      </w:r>
      <w:r w:rsidRPr="004001CC">
        <w:rPr>
          <w:rFonts w:hint="cs"/>
          <w:rtl/>
        </w:rPr>
        <w:t>خَلَقۡنَا</w:t>
      </w:r>
      <w:r w:rsidRPr="004001CC">
        <w:rPr>
          <w:rtl/>
        </w:rPr>
        <w:t xml:space="preserve"> </w:t>
      </w:r>
      <w:r w:rsidRPr="004001CC">
        <w:rPr>
          <w:rFonts w:hint="cs"/>
          <w:rtl/>
        </w:rPr>
        <w:t>لَهُم</w:t>
      </w:r>
      <w:r w:rsidRPr="004001CC">
        <w:rPr>
          <w:rtl/>
        </w:rPr>
        <w:t xml:space="preserve"> </w:t>
      </w:r>
      <w:r w:rsidRPr="004001CC">
        <w:rPr>
          <w:rFonts w:hint="cs"/>
          <w:rtl/>
        </w:rPr>
        <w:t>مِّمَّا</w:t>
      </w:r>
      <w:r w:rsidRPr="004001CC">
        <w:rPr>
          <w:rtl/>
        </w:rPr>
        <w:t xml:space="preserve"> </w:t>
      </w:r>
      <w:r w:rsidRPr="004001CC">
        <w:rPr>
          <w:rFonts w:hint="cs"/>
          <w:rtl/>
        </w:rPr>
        <w:t>عَمِلَتۡ</w:t>
      </w:r>
      <w:r w:rsidRPr="004001CC">
        <w:rPr>
          <w:rtl/>
        </w:rPr>
        <w:t xml:space="preserve"> </w:t>
      </w:r>
      <w:r w:rsidRPr="004001CC">
        <w:rPr>
          <w:rFonts w:hint="cs"/>
          <w:rtl/>
        </w:rPr>
        <w:t>أَيۡدِينَآ</w:t>
      </w:r>
      <w:r w:rsidRPr="004001CC">
        <w:rPr>
          <w:rtl/>
        </w:rPr>
        <w:t xml:space="preserve"> </w:t>
      </w:r>
      <w:r w:rsidRPr="004001CC">
        <w:rPr>
          <w:rFonts w:hint="cs"/>
          <w:rtl/>
        </w:rPr>
        <w:t>أَنۡعَٰمٗا</w:t>
      </w:r>
      <w:r w:rsidRPr="004001CC">
        <w:rPr>
          <w:rtl/>
        </w:rPr>
        <w:t xml:space="preserve"> </w:t>
      </w:r>
      <w:r w:rsidRPr="004001CC">
        <w:rPr>
          <w:rFonts w:hint="cs"/>
          <w:rtl/>
        </w:rPr>
        <w:t>فَهُمۡ</w:t>
      </w:r>
      <w:r w:rsidRPr="004001CC">
        <w:rPr>
          <w:rtl/>
        </w:rPr>
        <w:t xml:space="preserve"> </w:t>
      </w:r>
      <w:r w:rsidRPr="004001CC">
        <w:rPr>
          <w:rFonts w:hint="cs"/>
          <w:rtl/>
        </w:rPr>
        <w:t>لَهَا</w:t>
      </w:r>
      <w:r w:rsidRPr="004001CC">
        <w:rPr>
          <w:rtl/>
        </w:rPr>
        <w:t xml:space="preserve"> </w:t>
      </w:r>
      <w:r w:rsidRPr="004001CC">
        <w:rPr>
          <w:rFonts w:hint="cs"/>
          <w:rtl/>
        </w:rPr>
        <w:t>مَٰلِكُونَ</w:t>
      </w:r>
      <w:r w:rsidRPr="004001CC">
        <w:rPr>
          <w:rtl/>
        </w:rPr>
        <w:t xml:space="preserve"> </w:t>
      </w:r>
      <w:r w:rsidRPr="004001CC">
        <w:rPr>
          <w:rFonts w:hint="cs"/>
          <w:rtl/>
        </w:rPr>
        <w:t>٧١</w:t>
      </w:r>
      <w:r w:rsidRPr="004001CC">
        <w:rPr>
          <w:rtl/>
        </w:rPr>
        <w:t xml:space="preserve"> </w:t>
      </w:r>
      <w:r w:rsidRPr="004001CC">
        <w:rPr>
          <w:rFonts w:hint="cs"/>
          <w:rtl/>
        </w:rPr>
        <w:t>وَذَلَّلۡنَٰهَا</w:t>
      </w:r>
      <w:r w:rsidRPr="004001CC">
        <w:rPr>
          <w:rtl/>
        </w:rPr>
        <w:t xml:space="preserve"> </w:t>
      </w:r>
      <w:r w:rsidRPr="004001CC">
        <w:rPr>
          <w:rFonts w:hint="cs"/>
          <w:rtl/>
        </w:rPr>
        <w:t>لَهُمۡ</w:t>
      </w:r>
      <w:r w:rsidRPr="004001CC">
        <w:rPr>
          <w:rtl/>
        </w:rPr>
        <w:t xml:space="preserve"> </w:t>
      </w:r>
      <w:r w:rsidRPr="004001CC">
        <w:rPr>
          <w:rFonts w:hint="cs"/>
          <w:rtl/>
        </w:rPr>
        <w:t>فَمِنۡهَا</w:t>
      </w:r>
      <w:r w:rsidRPr="004001CC">
        <w:rPr>
          <w:rtl/>
        </w:rPr>
        <w:t xml:space="preserve"> </w:t>
      </w:r>
      <w:r w:rsidRPr="004001CC">
        <w:rPr>
          <w:rFonts w:hint="cs"/>
          <w:rtl/>
        </w:rPr>
        <w:t>رَكُوبُهُمۡ</w:t>
      </w:r>
      <w:r w:rsidRPr="004001CC">
        <w:rPr>
          <w:rtl/>
        </w:rPr>
        <w:t xml:space="preserve"> </w:t>
      </w:r>
      <w:r w:rsidRPr="004001CC">
        <w:rPr>
          <w:rFonts w:hint="cs"/>
          <w:rtl/>
        </w:rPr>
        <w:t>وَمِنۡهَا</w:t>
      </w:r>
      <w:r w:rsidRPr="004001CC">
        <w:rPr>
          <w:rtl/>
        </w:rPr>
        <w:t xml:space="preserve"> </w:t>
      </w:r>
      <w:r w:rsidRPr="004001CC">
        <w:rPr>
          <w:rFonts w:hint="cs"/>
          <w:rtl/>
        </w:rPr>
        <w:t>يَأۡكُلُونَ</w:t>
      </w:r>
      <w:r w:rsidRPr="004001CC">
        <w:rPr>
          <w:rtl/>
        </w:rPr>
        <w:t xml:space="preserve"> </w:t>
      </w:r>
      <w:r w:rsidRPr="004001CC">
        <w:rPr>
          <w:rFonts w:hint="cs"/>
          <w:rtl/>
        </w:rPr>
        <w:t>٧٢</w:t>
      </w:r>
      <w:r w:rsidRPr="004001CC">
        <w:rPr>
          <w:rtl/>
        </w:rPr>
        <w:t xml:space="preserve"> </w:t>
      </w:r>
      <w:r w:rsidRPr="004001CC">
        <w:rPr>
          <w:rFonts w:hint="cs"/>
          <w:rtl/>
        </w:rPr>
        <w:t>وَلَهُمۡ</w:t>
      </w:r>
      <w:r w:rsidRPr="004001CC">
        <w:rPr>
          <w:rtl/>
        </w:rPr>
        <w:t xml:space="preserve"> </w:t>
      </w:r>
      <w:r w:rsidRPr="004001CC">
        <w:rPr>
          <w:rFonts w:hint="cs"/>
          <w:rtl/>
        </w:rPr>
        <w:t>فِيهَا</w:t>
      </w:r>
      <w:r w:rsidRPr="004001CC">
        <w:rPr>
          <w:rtl/>
        </w:rPr>
        <w:t xml:space="preserve"> </w:t>
      </w:r>
      <w:r w:rsidRPr="004001CC">
        <w:rPr>
          <w:rFonts w:hint="cs"/>
          <w:rtl/>
        </w:rPr>
        <w:t>مَنَٰفِعُ</w:t>
      </w:r>
      <w:r w:rsidRPr="004001CC">
        <w:rPr>
          <w:rtl/>
        </w:rPr>
        <w:t xml:space="preserve"> </w:t>
      </w:r>
      <w:r w:rsidRPr="004001CC">
        <w:rPr>
          <w:rFonts w:hint="cs"/>
          <w:rtl/>
        </w:rPr>
        <w:t>وَمَشَارِبُۚ</w:t>
      </w:r>
      <w:r w:rsidRPr="004001CC">
        <w:rPr>
          <w:rtl/>
        </w:rPr>
        <w:t xml:space="preserve"> </w:t>
      </w:r>
      <w:r w:rsidRPr="004001CC">
        <w:rPr>
          <w:rFonts w:hint="cs"/>
          <w:rtl/>
        </w:rPr>
        <w:t>أَفَلَا</w:t>
      </w:r>
      <w:r w:rsidRPr="004001CC">
        <w:rPr>
          <w:rtl/>
        </w:rPr>
        <w:t xml:space="preserve"> </w:t>
      </w:r>
      <w:r w:rsidRPr="004001CC">
        <w:rPr>
          <w:rFonts w:hint="cs"/>
          <w:rtl/>
        </w:rPr>
        <w:t>يَشۡكُرُونَ</w:t>
      </w:r>
      <w:r w:rsidRPr="004001CC">
        <w:rPr>
          <w:rtl/>
        </w:rPr>
        <w:t xml:space="preserve"> </w:t>
      </w:r>
      <w:r w:rsidRPr="004001CC">
        <w:rPr>
          <w:rFonts w:hint="cs"/>
          <w:rtl/>
        </w:rPr>
        <w:t>٧٣</w:t>
      </w:r>
      <w:r w:rsidRPr="004001CC">
        <w:rPr>
          <w:rFonts w:ascii="Traditional Arabic" w:hAnsi="Traditional Arabic" w:cs="Traditional Arabic"/>
          <w:rtl/>
        </w:rPr>
        <w:t>﴾</w:t>
      </w:r>
      <w:r w:rsidRPr="004001CC">
        <w:rPr>
          <w:rFonts w:hint="cs"/>
          <w:rtl/>
        </w:rPr>
        <w:t xml:space="preserve"> </w:t>
      </w:r>
    </w:p>
    <w:p w:rsidR="00CA70D7" w:rsidRPr="004001CC" w:rsidRDefault="00CA70D7" w:rsidP="004001CC">
      <w:pPr>
        <w:pStyle w:val="3-"/>
        <w:widowControl w:val="0"/>
        <w:spacing w:line="235" w:lineRule="auto"/>
        <w:rPr>
          <w:rtl/>
        </w:rPr>
      </w:pPr>
      <w:r w:rsidRPr="004001CC">
        <w:rPr>
          <w:rStyle w:val="7-Char"/>
          <w:rFonts w:hint="cs"/>
          <w:rtl/>
        </w:rPr>
        <w:tab/>
      </w:r>
      <w:r w:rsidRPr="004001CC">
        <w:rPr>
          <w:rStyle w:val="7-Char"/>
          <w:rtl/>
        </w:rPr>
        <w:t>[</w:t>
      </w:r>
      <w:r w:rsidRPr="004001CC">
        <w:rPr>
          <w:rStyle w:val="7-Char"/>
          <w:rFonts w:hint="cs"/>
          <w:rtl/>
        </w:rPr>
        <w:t>یس</w:t>
      </w:r>
      <w:r w:rsidRPr="004001CC">
        <w:rPr>
          <w:rStyle w:val="7-Char"/>
          <w:rtl/>
        </w:rPr>
        <w:t xml:space="preserve">: </w:t>
      </w:r>
      <w:r w:rsidRPr="004001CC">
        <w:rPr>
          <w:rStyle w:val="7-Char"/>
          <w:rFonts w:hint="cs"/>
          <w:rtl/>
        </w:rPr>
        <w:t>71-73</w:t>
      </w:r>
      <w:r w:rsidRPr="004001CC">
        <w:rPr>
          <w:rStyle w:val="7-Char"/>
          <w:rtl/>
        </w:rPr>
        <w:t>]</w:t>
      </w:r>
      <w:r w:rsidRPr="004001CC">
        <w:rPr>
          <w:rStyle w:val="1-Char"/>
          <w:szCs w:val="28"/>
          <w:rtl/>
        </w:rPr>
        <w:t>.</w:t>
      </w:r>
      <w:r w:rsidRPr="004001CC">
        <w:rPr>
          <w:rtl/>
        </w:rPr>
        <w:t xml:space="preserve"> </w:t>
      </w:r>
    </w:p>
    <w:p w:rsidR="00947EE0" w:rsidRPr="004001CC" w:rsidRDefault="00A14D88" w:rsidP="004001CC">
      <w:pPr>
        <w:pStyle w:val="4-"/>
        <w:widowControl w:val="0"/>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آیا ندیدند و تأمل نکردند </w:t>
      </w:r>
      <w:r w:rsidR="00D667B0" w:rsidRPr="004001CC">
        <w:rPr>
          <w:rFonts w:hint="cs"/>
          <w:rtl/>
        </w:rPr>
        <w:t>که ما چهارپایان را ب</w:t>
      </w:r>
      <w:r w:rsidR="00D52869" w:rsidRPr="004001CC">
        <w:rPr>
          <w:rFonts w:hint="cs"/>
          <w:rtl/>
        </w:rPr>
        <w:t xml:space="preserve">ه </w:t>
      </w:r>
      <w:r w:rsidR="00D667B0" w:rsidRPr="004001CC">
        <w:rPr>
          <w:rFonts w:hint="cs"/>
          <w:rtl/>
        </w:rPr>
        <w:t xml:space="preserve">قدرت خود </w:t>
      </w:r>
      <w:r w:rsidR="00BE54E5" w:rsidRPr="004001CC">
        <w:rPr>
          <w:rFonts w:hint="cs"/>
          <w:rtl/>
        </w:rPr>
        <w:t xml:space="preserve">برای ایشان آفریدیم </w:t>
      </w:r>
      <w:r w:rsidR="00D667B0" w:rsidRPr="004001CC">
        <w:rPr>
          <w:rFonts w:hint="cs"/>
          <w:rtl/>
        </w:rPr>
        <w:t xml:space="preserve">که ایشان آنها را مالکند(71) و </w:t>
      </w:r>
      <w:r w:rsidR="00085844" w:rsidRPr="004001CC">
        <w:rPr>
          <w:rFonts w:hint="cs"/>
          <w:rtl/>
        </w:rPr>
        <w:t>آنها</w:t>
      </w:r>
      <w:r w:rsidR="00D667B0" w:rsidRPr="004001CC">
        <w:rPr>
          <w:rFonts w:hint="cs"/>
          <w:rtl/>
        </w:rPr>
        <w:t xml:space="preserve"> را برای ایشان رام نمودیم پس</w:t>
      </w:r>
      <w:r w:rsidR="00D52869" w:rsidRPr="004001CC">
        <w:rPr>
          <w:rFonts w:hint="cs"/>
          <w:rtl/>
        </w:rPr>
        <w:t>،</w:t>
      </w:r>
      <w:r w:rsidR="00D667B0" w:rsidRPr="004001CC">
        <w:rPr>
          <w:rFonts w:hint="cs"/>
          <w:rtl/>
        </w:rPr>
        <w:t xml:space="preserve"> </w:t>
      </w:r>
      <w:r w:rsidR="00D52869" w:rsidRPr="004001CC">
        <w:rPr>
          <w:rFonts w:hint="cs"/>
          <w:rtl/>
        </w:rPr>
        <w:t>برخی از آ</w:t>
      </w:r>
      <w:r w:rsidR="00D667B0" w:rsidRPr="004001CC">
        <w:rPr>
          <w:rFonts w:hint="cs"/>
          <w:rtl/>
        </w:rPr>
        <w:t>ن‌ها سواری ایشان</w:t>
      </w:r>
      <w:r w:rsidR="00D52869" w:rsidRPr="004001CC">
        <w:rPr>
          <w:rFonts w:hint="cs"/>
          <w:rtl/>
        </w:rPr>
        <w:t xml:space="preserve"> ا</w:t>
      </w:r>
      <w:r w:rsidR="00D667B0" w:rsidRPr="004001CC">
        <w:rPr>
          <w:rFonts w:hint="cs"/>
          <w:rtl/>
        </w:rPr>
        <w:t xml:space="preserve">ست و </w:t>
      </w:r>
      <w:r w:rsidR="00D52869" w:rsidRPr="004001CC">
        <w:rPr>
          <w:rFonts w:hint="cs"/>
          <w:rtl/>
        </w:rPr>
        <w:t>برخی از آنها را</w:t>
      </w:r>
      <w:r w:rsidR="00990A35" w:rsidRPr="004001CC">
        <w:rPr>
          <w:rFonts w:hint="cs"/>
          <w:rtl/>
        </w:rPr>
        <w:t xml:space="preserve"> می‌خورند(72) و برای</w:t>
      </w:r>
      <w:r w:rsidR="00D52869" w:rsidRPr="004001CC">
        <w:rPr>
          <w:rFonts w:hint="cs"/>
          <w:rtl/>
        </w:rPr>
        <w:t xml:space="preserve"> ای</w:t>
      </w:r>
      <w:r w:rsidR="00990A35" w:rsidRPr="004001CC">
        <w:rPr>
          <w:rFonts w:hint="cs"/>
          <w:rtl/>
        </w:rPr>
        <w:t xml:space="preserve">شان در آنها بهره‌ها و آشامیدنی‌ها است آیا پس شکر نمی‌کنند(73). </w:t>
      </w:r>
    </w:p>
    <w:p w:rsidR="00947EE0" w:rsidRPr="004001CC" w:rsidRDefault="00990A35" w:rsidP="004001CC">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30A4B" w:rsidRPr="004001CC">
        <w:rPr>
          <w:rStyle w:val="5-Char"/>
          <w:rFonts w:hint="cs"/>
          <w:rtl/>
        </w:rPr>
        <w:t>أَوَ</w:t>
      </w:r>
      <w:r w:rsidR="00B30A4B" w:rsidRPr="004001CC">
        <w:rPr>
          <w:rStyle w:val="5-Char"/>
          <w:rtl/>
        </w:rPr>
        <w:t xml:space="preserve"> </w:t>
      </w:r>
      <w:r w:rsidR="00B30A4B" w:rsidRPr="004001CC">
        <w:rPr>
          <w:rStyle w:val="5-Char"/>
          <w:rFonts w:hint="cs"/>
          <w:rtl/>
        </w:rPr>
        <w:t>لَمۡ</w:t>
      </w:r>
      <w:r w:rsidR="00B30A4B" w:rsidRPr="004001CC">
        <w:rPr>
          <w:rStyle w:val="5-Char"/>
          <w:rtl/>
        </w:rPr>
        <w:t xml:space="preserve"> </w:t>
      </w:r>
      <w:r w:rsidR="00B30A4B" w:rsidRPr="004001CC">
        <w:rPr>
          <w:rStyle w:val="5-Char"/>
          <w:rFonts w:hint="cs"/>
          <w:rtl/>
        </w:rPr>
        <w:t>يَرَوۡاْ ...</w:t>
      </w:r>
      <w:r w:rsidR="009D1DFE" w:rsidRPr="004001CC">
        <w:rPr>
          <w:rFonts w:ascii="Traditional Arabic" w:hAnsi="Traditional Arabic" w:cs="Traditional Arabic"/>
          <w:b/>
          <w:color w:val="000000"/>
          <w:rtl/>
        </w:rPr>
        <w:t>﴾</w:t>
      </w:r>
      <w:r w:rsidRPr="004001CC">
        <w:rPr>
          <w:rFonts w:hint="cs"/>
          <w:szCs w:val="28"/>
          <w:rtl/>
        </w:rPr>
        <w:t xml:space="preserve"> در تمام قرآن رؤیت بصری نیست بلکه رؤیت عقل و نظر فکری است. و مقصود </w:t>
      </w:r>
      <w:r w:rsidR="004316FE" w:rsidRPr="004001CC">
        <w:rPr>
          <w:rFonts w:hint="cs"/>
          <w:szCs w:val="28"/>
          <w:rtl/>
        </w:rPr>
        <w:t>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30A4B" w:rsidRPr="004001CC">
        <w:rPr>
          <w:rStyle w:val="5-Char"/>
          <w:rFonts w:hint="cs"/>
          <w:rtl/>
        </w:rPr>
        <w:t>مِّمَّا</w:t>
      </w:r>
      <w:r w:rsidR="00B30A4B" w:rsidRPr="004001CC">
        <w:rPr>
          <w:rStyle w:val="5-Char"/>
          <w:rtl/>
        </w:rPr>
        <w:t xml:space="preserve"> </w:t>
      </w:r>
      <w:r w:rsidR="00B30A4B" w:rsidRPr="004001CC">
        <w:rPr>
          <w:rStyle w:val="5-Char"/>
          <w:rFonts w:hint="cs"/>
          <w:rtl/>
        </w:rPr>
        <w:t>عَمِلَتۡ</w:t>
      </w:r>
      <w:r w:rsidR="00B30A4B" w:rsidRPr="004001CC">
        <w:rPr>
          <w:rStyle w:val="5-Char"/>
          <w:rtl/>
        </w:rPr>
        <w:t xml:space="preserve"> </w:t>
      </w:r>
      <w:r w:rsidR="00B30A4B" w:rsidRPr="004001CC">
        <w:rPr>
          <w:rStyle w:val="5-Char"/>
          <w:rFonts w:hint="cs"/>
          <w:rtl/>
        </w:rPr>
        <w:t>أَيۡدِينَآ</w:t>
      </w:r>
      <w:r w:rsidR="009D1DFE" w:rsidRPr="004001CC">
        <w:rPr>
          <w:rFonts w:ascii="Traditional Arabic" w:hAnsi="Traditional Arabic" w:cs="Traditional Arabic"/>
          <w:b/>
          <w:color w:val="000000"/>
          <w:rtl/>
        </w:rPr>
        <w:t>﴾</w:t>
      </w:r>
      <w:r w:rsidR="009C4760" w:rsidRPr="004001CC">
        <w:rPr>
          <w:rFonts w:ascii="Lotus Linotype" w:hAnsi="Lotus Linotype" w:cs="Lotus Linotype"/>
          <w:color w:val="000000"/>
          <w:rtl/>
        </w:rPr>
        <w:t xml:space="preserve"> </w:t>
      </w:r>
      <w:r w:rsidR="004316FE" w:rsidRPr="004001CC">
        <w:rPr>
          <w:rFonts w:hint="cs"/>
          <w:szCs w:val="28"/>
          <w:rtl/>
        </w:rPr>
        <w:t>این است که ب</w:t>
      </w:r>
      <w:r w:rsidR="00075396" w:rsidRPr="004001CC">
        <w:rPr>
          <w:rFonts w:hint="cs"/>
          <w:szCs w:val="28"/>
          <w:rtl/>
        </w:rPr>
        <w:t xml:space="preserve">ه </w:t>
      </w:r>
      <w:r w:rsidR="004316FE" w:rsidRPr="004001CC">
        <w:rPr>
          <w:rFonts w:hint="cs"/>
          <w:szCs w:val="28"/>
          <w:rtl/>
        </w:rPr>
        <w:t xml:space="preserve">قدرت </w:t>
      </w:r>
      <w:r w:rsidR="0038221C" w:rsidRPr="004001CC">
        <w:rPr>
          <w:rFonts w:hint="cs"/>
          <w:szCs w:val="28"/>
          <w:rtl/>
        </w:rPr>
        <w:t>خود ما خلق شده نه ب</w:t>
      </w:r>
      <w:r w:rsidR="00075396" w:rsidRPr="004001CC">
        <w:rPr>
          <w:rFonts w:hint="cs"/>
          <w:szCs w:val="28"/>
          <w:rtl/>
        </w:rPr>
        <w:t xml:space="preserve">ه </w:t>
      </w:r>
      <w:r w:rsidR="00CF64AC" w:rsidRPr="004001CC">
        <w:rPr>
          <w:rFonts w:hint="cs"/>
          <w:szCs w:val="28"/>
          <w:rtl/>
        </w:rPr>
        <w:t>قدرت یاوری،</w:t>
      </w:r>
      <w:r w:rsidR="0038221C" w:rsidRPr="004001CC">
        <w:rPr>
          <w:rFonts w:hint="cs"/>
          <w:szCs w:val="28"/>
          <w:rtl/>
        </w:rPr>
        <w:t xml:space="preserve"> وزیر و شریکی. و کلم</w:t>
      </w:r>
      <w:r w:rsidR="00117E64" w:rsidRPr="004001CC">
        <w:rPr>
          <w:rFonts w:hint="cs"/>
          <w:szCs w:val="28"/>
          <w:rtl/>
        </w:rPr>
        <w:t>ۀ</w:t>
      </w:r>
      <w:r w:rsidR="0038221C" w:rsidRPr="004001CC">
        <w:rPr>
          <w:rFonts w:hint="cs"/>
          <w:szCs w:val="28"/>
          <w:rtl/>
        </w:rPr>
        <w:t xml:space="preserve"> </w:t>
      </w:r>
      <w:r w:rsidR="009D1DFE" w:rsidRPr="004001CC">
        <w:rPr>
          <w:rFonts w:ascii="Traditional Arabic" w:hAnsi="Traditional Arabic" w:cs="Traditional Arabic"/>
          <w:b/>
          <w:color w:val="000000"/>
          <w:rtl/>
        </w:rPr>
        <w:t>﴿</w:t>
      </w:r>
      <w:r w:rsidR="00B30A4B" w:rsidRPr="004001CC">
        <w:rPr>
          <w:rStyle w:val="5-Char"/>
          <w:rFonts w:hint="cs"/>
          <w:rtl/>
        </w:rPr>
        <w:t>وَمَشَارِبُ</w:t>
      </w:r>
      <w:r w:rsidR="009D1DFE" w:rsidRPr="004001CC">
        <w:rPr>
          <w:rFonts w:ascii="Traditional Arabic" w:hAnsi="Traditional Arabic" w:cs="Traditional Arabic"/>
          <w:b/>
          <w:color w:val="000000"/>
          <w:rtl/>
        </w:rPr>
        <w:t>﴾</w:t>
      </w:r>
      <w:r w:rsidR="0038221C" w:rsidRPr="004001CC">
        <w:rPr>
          <w:rFonts w:hint="cs"/>
          <w:szCs w:val="28"/>
          <w:rtl/>
        </w:rPr>
        <w:t xml:space="preserve"> ممکن است جمع </w:t>
      </w:r>
      <w:r w:rsidR="0038221C" w:rsidRPr="004001CC">
        <w:rPr>
          <w:rStyle w:val="6-Char"/>
          <w:rtl/>
        </w:rPr>
        <w:t>مشرب</w:t>
      </w:r>
      <w:r w:rsidR="0038221C" w:rsidRPr="004001CC">
        <w:rPr>
          <w:rFonts w:hint="cs"/>
          <w:szCs w:val="28"/>
          <w:rtl/>
        </w:rPr>
        <w:t xml:space="preserve"> ب</w:t>
      </w:r>
      <w:r w:rsidR="00075396" w:rsidRPr="004001CC">
        <w:rPr>
          <w:rFonts w:hint="cs"/>
          <w:szCs w:val="28"/>
          <w:rtl/>
        </w:rPr>
        <w:t xml:space="preserve">ه </w:t>
      </w:r>
      <w:r w:rsidR="0038221C" w:rsidRPr="004001CC">
        <w:rPr>
          <w:rFonts w:hint="cs"/>
          <w:szCs w:val="28"/>
          <w:rtl/>
        </w:rPr>
        <w:t>معنی ظرف شرب باشد زیرا از پوست حیوانات خی</w:t>
      </w:r>
      <w:r w:rsidR="00CF64AC" w:rsidRPr="004001CC">
        <w:rPr>
          <w:rFonts w:hint="cs"/>
          <w:szCs w:val="28"/>
          <w:rtl/>
        </w:rPr>
        <w:t>ک آب و ظرف‌ها برای آب می‌ساختند</w:t>
      </w:r>
      <w:r w:rsidR="0038221C" w:rsidRPr="004001CC">
        <w:rPr>
          <w:rFonts w:hint="cs"/>
          <w:szCs w:val="28"/>
          <w:rtl/>
        </w:rPr>
        <w:t xml:space="preserve"> و ممک</w:t>
      </w:r>
      <w:r w:rsidR="00CF64AC" w:rsidRPr="004001CC">
        <w:rPr>
          <w:rFonts w:hint="cs"/>
          <w:szCs w:val="28"/>
          <w:rtl/>
        </w:rPr>
        <w:t>ن است جمع مشروب باشد، یعنی شیر،</w:t>
      </w:r>
      <w:r w:rsidR="0038221C" w:rsidRPr="004001CC">
        <w:rPr>
          <w:rFonts w:hint="cs"/>
          <w:szCs w:val="28"/>
          <w:rtl/>
        </w:rPr>
        <w:t xml:space="preserve"> دوغ و روغن‌ها. مختصر آن که در چهار پایان هزاران منافع برای بشر است. </w:t>
      </w:r>
    </w:p>
    <w:p w:rsidR="00CA70D7" w:rsidRPr="004001CC" w:rsidRDefault="00CA70D7" w:rsidP="004001CC">
      <w:pPr>
        <w:pStyle w:val="3-"/>
        <w:spacing w:line="235" w:lineRule="auto"/>
        <w:rPr>
          <w:rtl/>
        </w:rPr>
      </w:pPr>
      <w:r w:rsidRPr="004001CC">
        <w:rPr>
          <w:rFonts w:ascii="Traditional Arabic" w:hAnsi="Traditional Arabic" w:cs="Traditional Arabic"/>
          <w:rtl/>
        </w:rPr>
        <w:t>﴿</w:t>
      </w:r>
      <w:r w:rsidRPr="004001CC">
        <w:rPr>
          <w:rFonts w:hint="cs"/>
          <w:rtl/>
        </w:rPr>
        <w:t>وَٱتَّخَذُواْ</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ءَالِهَةٗ</w:t>
      </w:r>
      <w:r w:rsidRPr="004001CC">
        <w:rPr>
          <w:rtl/>
        </w:rPr>
        <w:t xml:space="preserve"> </w:t>
      </w:r>
      <w:r w:rsidRPr="004001CC">
        <w:rPr>
          <w:rFonts w:hint="cs"/>
          <w:rtl/>
        </w:rPr>
        <w:t>لَّعَلَّهُمۡ</w:t>
      </w:r>
      <w:r w:rsidRPr="004001CC">
        <w:rPr>
          <w:rtl/>
        </w:rPr>
        <w:t xml:space="preserve"> </w:t>
      </w:r>
      <w:r w:rsidRPr="004001CC">
        <w:rPr>
          <w:rFonts w:hint="cs"/>
          <w:rtl/>
        </w:rPr>
        <w:t>يُنصَرُونَ</w:t>
      </w:r>
      <w:r w:rsidRPr="004001CC">
        <w:rPr>
          <w:rtl/>
        </w:rPr>
        <w:t xml:space="preserve"> </w:t>
      </w:r>
      <w:r w:rsidRPr="004001CC">
        <w:rPr>
          <w:rFonts w:hint="cs"/>
          <w:rtl/>
        </w:rPr>
        <w:t>٧٤</w:t>
      </w:r>
      <w:r w:rsidRPr="004001CC">
        <w:rPr>
          <w:rtl/>
        </w:rPr>
        <w:t xml:space="preserve"> </w:t>
      </w:r>
      <w:r w:rsidRPr="004001CC">
        <w:rPr>
          <w:rFonts w:hint="cs"/>
          <w:rtl/>
        </w:rPr>
        <w:t>لَا</w:t>
      </w:r>
      <w:r w:rsidRPr="004001CC">
        <w:rPr>
          <w:rtl/>
        </w:rPr>
        <w:t xml:space="preserve"> </w:t>
      </w:r>
      <w:r w:rsidRPr="004001CC">
        <w:rPr>
          <w:rFonts w:hint="cs"/>
          <w:rtl/>
        </w:rPr>
        <w:t>يَسۡتَطِيعُونَ</w:t>
      </w:r>
      <w:r w:rsidRPr="004001CC">
        <w:rPr>
          <w:rtl/>
        </w:rPr>
        <w:t xml:space="preserve"> </w:t>
      </w:r>
      <w:r w:rsidRPr="004001CC">
        <w:rPr>
          <w:rFonts w:hint="cs"/>
          <w:rtl/>
        </w:rPr>
        <w:t>نَصۡرَهُمۡ</w:t>
      </w:r>
      <w:r w:rsidRPr="004001CC">
        <w:rPr>
          <w:rtl/>
        </w:rPr>
        <w:t xml:space="preserve"> </w:t>
      </w:r>
      <w:r w:rsidRPr="004001CC">
        <w:rPr>
          <w:rFonts w:hint="cs"/>
          <w:rtl/>
        </w:rPr>
        <w:t>وَهُمۡ</w:t>
      </w:r>
      <w:r w:rsidRPr="004001CC">
        <w:rPr>
          <w:rtl/>
        </w:rPr>
        <w:t xml:space="preserve"> </w:t>
      </w:r>
      <w:r w:rsidRPr="004001CC">
        <w:rPr>
          <w:rFonts w:hint="cs"/>
          <w:rtl/>
        </w:rPr>
        <w:t>لَهُمۡ</w:t>
      </w:r>
      <w:r w:rsidRPr="004001CC">
        <w:rPr>
          <w:rtl/>
        </w:rPr>
        <w:t xml:space="preserve"> </w:t>
      </w:r>
      <w:r w:rsidRPr="004001CC">
        <w:rPr>
          <w:rFonts w:hint="cs"/>
          <w:rtl/>
        </w:rPr>
        <w:t>جُندٞ</w:t>
      </w:r>
      <w:r w:rsidRPr="004001CC">
        <w:rPr>
          <w:rtl/>
        </w:rPr>
        <w:t xml:space="preserve"> </w:t>
      </w:r>
      <w:r w:rsidRPr="004001CC">
        <w:rPr>
          <w:rFonts w:hint="cs"/>
          <w:rtl/>
        </w:rPr>
        <w:t>مُّحۡضَرُونَ</w:t>
      </w:r>
      <w:r w:rsidRPr="004001CC">
        <w:rPr>
          <w:rtl/>
        </w:rPr>
        <w:t xml:space="preserve"> </w:t>
      </w:r>
      <w:r w:rsidRPr="004001CC">
        <w:rPr>
          <w:rFonts w:hint="cs"/>
          <w:rtl/>
        </w:rPr>
        <w:t>٧٥</w:t>
      </w:r>
      <w:r w:rsidRPr="004001CC">
        <w:rPr>
          <w:rtl/>
        </w:rPr>
        <w:t xml:space="preserve"> </w:t>
      </w:r>
      <w:r w:rsidRPr="004001CC">
        <w:rPr>
          <w:rFonts w:hint="cs"/>
          <w:rtl/>
        </w:rPr>
        <w:t>فَلَا</w:t>
      </w:r>
      <w:r w:rsidRPr="004001CC">
        <w:rPr>
          <w:rtl/>
        </w:rPr>
        <w:t xml:space="preserve"> </w:t>
      </w:r>
      <w:r w:rsidRPr="004001CC">
        <w:rPr>
          <w:rFonts w:hint="cs"/>
          <w:rtl/>
        </w:rPr>
        <w:t>يَحۡزُنكَ</w:t>
      </w:r>
      <w:r w:rsidRPr="004001CC">
        <w:rPr>
          <w:rtl/>
        </w:rPr>
        <w:t xml:space="preserve"> </w:t>
      </w:r>
      <w:r w:rsidRPr="004001CC">
        <w:rPr>
          <w:rFonts w:hint="cs"/>
          <w:rtl/>
        </w:rPr>
        <w:t>قَوۡلُهُمۡۘ</w:t>
      </w:r>
      <w:r w:rsidRPr="004001CC">
        <w:rPr>
          <w:rtl/>
        </w:rPr>
        <w:t xml:space="preserve"> </w:t>
      </w:r>
      <w:r w:rsidRPr="004001CC">
        <w:rPr>
          <w:rFonts w:hint="cs"/>
          <w:rtl/>
        </w:rPr>
        <w:t>إِنَّا</w:t>
      </w:r>
      <w:r w:rsidRPr="004001CC">
        <w:rPr>
          <w:rtl/>
        </w:rPr>
        <w:t xml:space="preserve"> </w:t>
      </w:r>
      <w:r w:rsidRPr="004001CC">
        <w:rPr>
          <w:rFonts w:hint="cs"/>
          <w:rtl/>
        </w:rPr>
        <w:t>نَعۡلَمُ</w:t>
      </w:r>
      <w:r w:rsidRPr="004001CC">
        <w:rPr>
          <w:rtl/>
        </w:rPr>
        <w:t xml:space="preserve"> </w:t>
      </w:r>
      <w:r w:rsidRPr="004001CC">
        <w:rPr>
          <w:rFonts w:hint="cs"/>
          <w:rtl/>
        </w:rPr>
        <w:t>مَا</w:t>
      </w:r>
      <w:r w:rsidRPr="004001CC">
        <w:rPr>
          <w:rtl/>
        </w:rPr>
        <w:t xml:space="preserve"> </w:t>
      </w:r>
      <w:r w:rsidRPr="004001CC">
        <w:rPr>
          <w:rFonts w:hint="cs"/>
          <w:rtl/>
        </w:rPr>
        <w:t>يُسِرُّونَ</w:t>
      </w:r>
      <w:r w:rsidRPr="004001CC">
        <w:rPr>
          <w:rtl/>
        </w:rPr>
        <w:t xml:space="preserve"> </w:t>
      </w:r>
      <w:r w:rsidRPr="004001CC">
        <w:rPr>
          <w:rFonts w:hint="cs"/>
          <w:rtl/>
        </w:rPr>
        <w:t>وَمَا</w:t>
      </w:r>
      <w:r w:rsidRPr="004001CC">
        <w:rPr>
          <w:rtl/>
        </w:rPr>
        <w:t xml:space="preserve"> </w:t>
      </w:r>
      <w:r w:rsidRPr="004001CC">
        <w:rPr>
          <w:rFonts w:hint="cs"/>
          <w:rtl/>
        </w:rPr>
        <w:t>يُعۡلِنُونَ</w:t>
      </w:r>
      <w:r w:rsidRPr="004001CC">
        <w:rPr>
          <w:rtl/>
        </w:rPr>
        <w:t xml:space="preserve"> </w:t>
      </w:r>
      <w:r w:rsidRPr="004001CC">
        <w:rPr>
          <w:rFonts w:hint="cs"/>
          <w:rtl/>
        </w:rPr>
        <w:t>٧٦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w:t>
      </w:r>
      <w:r w:rsidRPr="004001CC">
        <w:rPr>
          <w:rStyle w:val="7-Char"/>
          <w:rFonts w:hint="cs"/>
          <w:rtl/>
        </w:rPr>
        <w:t>یس</w:t>
      </w:r>
      <w:r w:rsidRPr="004001CC">
        <w:rPr>
          <w:rStyle w:val="7-Char"/>
          <w:rtl/>
        </w:rPr>
        <w:t xml:space="preserve">: </w:t>
      </w:r>
      <w:r w:rsidRPr="004001CC">
        <w:rPr>
          <w:rStyle w:val="7-Char"/>
          <w:rFonts w:hint="cs"/>
          <w:rtl/>
        </w:rPr>
        <w:t>74-76</w:t>
      </w:r>
      <w:r w:rsidRPr="004001CC">
        <w:rPr>
          <w:rStyle w:val="7-Char"/>
          <w:rtl/>
        </w:rPr>
        <w:t>]</w:t>
      </w:r>
      <w:r w:rsidRPr="004001CC">
        <w:rPr>
          <w:rStyle w:val="1-Char"/>
          <w:szCs w:val="28"/>
          <w:rtl/>
        </w:rPr>
        <w:t>.</w:t>
      </w:r>
    </w:p>
    <w:p w:rsidR="00947EE0" w:rsidRPr="004001CC" w:rsidRDefault="00D21ACB" w:rsidP="004001CC">
      <w:pPr>
        <w:pStyle w:val="4-"/>
        <w:spacing w:line="235" w:lineRule="auto"/>
        <w:rPr>
          <w:rtl/>
        </w:rPr>
      </w:pPr>
      <w:r w:rsidRPr="004001CC">
        <w:rPr>
          <w:rFonts w:hint="cs"/>
          <w:b/>
          <w:bCs/>
          <w:rtl/>
        </w:rPr>
        <w:t>ترجمه</w:t>
      </w:r>
      <w:r w:rsidR="002D7F6D" w:rsidRPr="004001CC">
        <w:rPr>
          <w:rFonts w:hint="cs"/>
          <w:b/>
          <w:bCs/>
          <w:rtl/>
        </w:rPr>
        <w:t xml:space="preserve">: </w:t>
      </w:r>
      <w:r w:rsidR="007844C4" w:rsidRPr="004001CC">
        <w:rPr>
          <w:rFonts w:hint="cs"/>
          <w:rtl/>
        </w:rPr>
        <w:t>و غیر</w:t>
      </w:r>
      <w:r w:rsidR="00CF64AC" w:rsidRPr="004001CC">
        <w:rPr>
          <w:rFonts w:hint="cs"/>
          <w:rtl/>
        </w:rPr>
        <w:t xml:space="preserve"> </w:t>
      </w:r>
      <w:r w:rsidR="007844C4" w:rsidRPr="004001CC">
        <w:rPr>
          <w:rFonts w:hint="cs"/>
          <w:rtl/>
        </w:rPr>
        <w:t>از</w:t>
      </w:r>
      <w:r w:rsidRPr="004001CC">
        <w:rPr>
          <w:rFonts w:hint="cs"/>
          <w:rtl/>
        </w:rPr>
        <w:t xml:space="preserve">خدا </w:t>
      </w:r>
      <w:r w:rsidR="007844C4" w:rsidRPr="004001CC">
        <w:rPr>
          <w:rFonts w:hint="cs"/>
          <w:rtl/>
        </w:rPr>
        <w:t>و پای</w:t>
      </w:r>
      <w:r w:rsidR="00594C39" w:rsidRPr="004001CC">
        <w:rPr>
          <w:rFonts w:hint="cs"/>
          <w:rtl/>
        </w:rPr>
        <w:t xml:space="preserve">ین‌تر از او </w:t>
      </w:r>
      <w:r w:rsidR="007844C4" w:rsidRPr="004001CC">
        <w:rPr>
          <w:rFonts w:hint="cs"/>
          <w:rtl/>
        </w:rPr>
        <w:t>معبودان</w:t>
      </w:r>
      <w:r w:rsidR="00594C39" w:rsidRPr="004001CC">
        <w:rPr>
          <w:rFonts w:hint="cs"/>
          <w:rtl/>
        </w:rPr>
        <w:t xml:space="preserve">ی را </w:t>
      </w:r>
      <w:r w:rsidR="007844C4" w:rsidRPr="004001CC">
        <w:rPr>
          <w:rFonts w:hint="cs"/>
          <w:rtl/>
        </w:rPr>
        <w:t xml:space="preserve">برای یاری خود </w:t>
      </w:r>
      <w:r w:rsidR="00594C39" w:rsidRPr="004001CC">
        <w:rPr>
          <w:rFonts w:hint="cs"/>
          <w:rtl/>
        </w:rPr>
        <w:t>گرفتند تا</w:t>
      </w:r>
      <w:r w:rsidR="007844C4" w:rsidRPr="004001CC">
        <w:rPr>
          <w:rFonts w:hint="cs"/>
          <w:rtl/>
        </w:rPr>
        <w:t xml:space="preserve"> شاید ایشان یاری شوند(74) (معبودان) توانای</w:t>
      </w:r>
      <w:r w:rsidR="00594C39" w:rsidRPr="004001CC">
        <w:rPr>
          <w:rFonts w:hint="cs"/>
          <w:rtl/>
        </w:rPr>
        <w:t xml:space="preserve">ی یاری ایشان </w:t>
      </w:r>
      <w:r w:rsidR="007844C4" w:rsidRPr="004001CC">
        <w:rPr>
          <w:rFonts w:hint="cs"/>
          <w:rtl/>
        </w:rPr>
        <w:t>را ندارند در</w:t>
      </w:r>
      <w:r w:rsidR="00CF64AC" w:rsidRPr="004001CC">
        <w:rPr>
          <w:rFonts w:hint="cs"/>
          <w:rtl/>
        </w:rPr>
        <w:t xml:space="preserve"> </w:t>
      </w:r>
      <w:r w:rsidR="00594C39" w:rsidRPr="004001CC">
        <w:rPr>
          <w:rFonts w:hint="cs"/>
          <w:rtl/>
        </w:rPr>
        <w:t xml:space="preserve">حالی که ایشان برای آنان لشکری مهیا و </w:t>
      </w:r>
      <w:r w:rsidR="007844C4" w:rsidRPr="004001CC">
        <w:rPr>
          <w:rFonts w:hint="cs"/>
          <w:rtl/>
        </w:rPr>
        <w:t xml:space="preserve">احضار شده می‌باشند(75) پس گفتار(باطل) </w:t>
      </w:r>
      <w:r w:rsidR="00594C39" w:rsidRPr="004001CC">
        <w:rPr>
          <w:rFonts w:hint="cs"/>
          <w:rtl/>
        </w:rPr>
        <w:t xml:space="preserve">ایشان تو را محزون نکند حقا که ما می‌دانیم آنچه را که پنهان می‌کنند و آنچه را که آشکار می‌کنند(76). </w:t>
      </w:r>
    </w:p>
    <w:p w:rsidR="00947EE0" w:rsidRPr="004001CC" w:rsidRDefault="00760295" w:rsidP="004001CC">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حق‌تعا</w:t>
      </w:r>
      <w:r w:rsidR="00CF64AC" w:rsidRPr="004001CC">
        <w:rPr>
          <w:rFonts w:hint="cs"/>
          <w:szCs w:val="28"/>
          <w:rtl/>
        </w:rPr>
        <w:t>لی پس از ذکر نعمت‌ها و توقع شکر</w:t>
      </w:r>
      <w:r w:rsidRPr="004001CC">
        <w:rPr>
          <w:rFonts w:hint="cs"/>
          <w:szCs w:val="28"/>
          <w:rtl/>
        </w:rPr>
        <w:t>گزاری می‌فرماید شکر که نکردند هیچ</w:t>
      </w:r>
      <w:r w:rsidR="00871D19" w:rsidRPr="004001CC">
        <w:rPr>
          <w:rFonts w:hint="cs"/>
          <w:szCs w:val="28"/>
          <w:rtl/>
        </w:rPr>
        <w:t>،</w:t>
      </w:r>
      <w:r w:rsidRPr="004001CC">
        <w:rPr>
          <w:rFonts w:hint="cs"/>
          <w:szCs w:val="28"/>
          <w:rtl/>
        </w:rPr>
        <w:t xml:space="preserve"> بلکه توجه به مخلوقات کردند و از آنها یاری جستند، در حالی که آنها </w:t>
      </w:r>
      <w:r w:rsidRPr="004001CC">
        <w:rPr>
          <w:rStyle w:val="6-Char"/>
          <w:rtl/>
        </w:rPr>
        <w:t>لا یضر و لا</w:t>
      </w:r>
      <w:r w:rsidR="00EF7999" w:rsidRPr="004001CC">
        <w:rPr>
          <w:rStyle w:val="6-Char"/>
          <w:rtl/>
        </w:rPr>
        <w:t xml:space="preserve"> </w:t>
      </w:r>
      <w:r w:rsidRPr="004001CC">
        <w:rPr>
          <w:rStyle w:val="6-Char"/>
          <w:rtl/>
        </w:rPr>
        <w:t>ینفع</w:t>
      </w:r>
      <w:r w:rsidR="00CF64AC" w:rsidRPr="004001CC">
        <w:rPr>
          <w:rFonts w:hint="cs"/>
          <w:szCs w:val="28"/>
          <w:rtl/>
        </w:rPr>
        <w:t xml:space="preserve"> می‌باشند</w:t>
      </w:r>
      <w:r w:rsidR="007844C4" w:rsidRPr="004001CC">
        <w:rPr>
          <w:rFonts w:hint="cs"/>
          <w:szCs w:val="28"/>
          <w:rtl/>
        </w:rPr>
        <w:t xml:space="preserve"> و اگر</w:t>
      </w:r>
      <w:r w:rsidR="00CF64AC" w:rsidRPr="004001CC">
        <w:rPr>
          <w:rFonts w:hint="cs"/>
          <w:szCs w:val="28"/>
          <w:rtl/>
        </w:rPr>
        <w:t>‌</w:t>
      </w:r>
      <w:r w:rsidRPr="004001CC">
        <w:rPr>
          <w:rFonts w:hint="cs"/>
          <w:szCs w:val="28"/>
          <w:rtl/>
        </w:rPr>
        <w:t>چه اینان یعنی عابدین لش</w:t>
      </w:r>
      <w:r w:rsidR="00CF64AC" w:rsidRPr="004001CC">
        <w:rPr>
          <w:rFonts w:hint="cs"/>
          <w:szCs w:val="28"/>
          <w:rtl/>
        </w:rPr>
        <w:t xml:space="preserve">کری مهیا برای معبودین خود باشند </w:t>
      </w:r>
      <w:r w:rsidRPr="004001CC">
        <w:rPr>
          <w:rFonts w:hint="cs"/>
          <w:szCs w:val="28"/>
          <w:rtl/>
        </w:rPr>
        <w:t xml:space="preserve">و یا معبودین لشکری مهیا برای عابدین باشند ولی اول ظاهرتر است. </w:t>
      </w:r>
    </w:p>
    <w:p w:rsidR="004E3DA0" w:rsidRPr="004001CC" w:rsidRDefault="00CA70D7" w:rsidP="004001CC">
      <w:pPr>
        <w:pStyle w:val="3-"/>
        <w:widowControl w:val="0"/>
        <w:spacing w:line="235" w:lineRule="auto"/>
        <w:rPr>
          <w:spacing w:val="-4"/>
          <w:rtl/>
        </w:rPr>
      </w:pPr>
      <w:r w:rsidRPr="004001CC">
        <w:rPr>
          <w:rFonts w:ascii="Traditional Arabic" w:hAnsi="Traditional Arabic" w:cs="Traditional Arabic"/>
          <w:spacing w:val="-4"/>
          <w:rtl/>
        </w:rPr>
        <w:t>﴿</w:t>
      </w:r>
      <w:r w:rsidRPr="004001CC">
        <w:rPr>
          <w:rFonts w:hint="cs"/>
          <w:spacing w:val="-4"/>
          <w:rtl/>
        </w:rPr>
        <w:t>أَوَ</w:t>
      </w:r>
      <w:r w:rsidRPr="004001CC">
        <w:rPr>
          <w:spacing w:val="-4"/>
          <w:rtl/>
        </w:rPr>
        <w:t xml:space="preserve"> </w:t>
      </w:r>
      <w:r w:rsidRPr="004001CC">
        <w:rPr>
          <w:rFonts w:hint="cs"/>
          <w:spacing w:val="-4"/>
          <w:rtl/>
        </w:rPr>
        <w:t>لَمۡ</w:t>
      </w:r>
      <w:r w:rsidRPr="004001CC">
        <w:rPr>
          <w:spacing w:val="-4"/>
          <w:rtl/>
        </w:rPr>
        <w:t xml:space="preserve"> </w:t>
      </w:r>
      <w:r w:rsidRPr="004001CC">
        <w:rPr>
          <w:rFonts w:hint="cs"/>
          <w:spacing w:val="-4"/>
          <w:rtl/>
        </w:rPr>
        <w:t>يَرَ</w:t>
      </w:r>
      <w:r w:rsidRPr="004001CC">
        <w:rPr>
          <w:spacing w:val="-4"/>
          <w:rtl/>
        </w:rPr>
        <w:t xml:space="preserve"> </w:t>
      </w:r>
      <w:r w:rsidRPr="004001CC">
        <w:rPr>
          <w:rFonts w:hint="cs"/>
          <w:spacing w:val="-4"/>
          <w:rtl/>
        </w:rPr>
        <w:t>ٱلۡإِنسَٰنُ</w:t>
      </w:r>
      <w:r w:rsidRPr="004001CC">
        <w:rPr>
          <w:spacing w:val="-4"/>
          <w:rtl/>
        </w:rPr>
        <w:t xml:space="preserve"> </w:t>
      </w:r>
      <w:r w:rsidRPr="004001CC">
        <w:rPr>
          <w:rFonts w:hint="cs"/>
          <w:spacing w:val="-4"/>
          <w:rtl/>
        </w:rPr>
        <w:t>أَنَّا</w:t>
      </w:r>
      <w:r w:rsidRPr="004001CC">
        <w:rPr>
          <w:spacing w:val="-4"/>
          <w:rtl/>
        </w:rPr>
        <w:t xml:space="preserve"> </w:t>
      </w:r>
      <w:r w:rsidRPr="004001CC">
        <w:rPr>
          <w:rFonts w:hint="cs"/>
          <w:spacing w:val="-4"/>
          <w:rtl/>
        </w:rPr>
        <w:t>خَلَقۡنَٰهُ</w:t>
      </w:r>
      <w:r w:rsidRPr="004001CC">
        <w:rPr>
          <w:spacing w:val="-4"/>
          <w:rtl/>
        </w:rPr>
        <w:t xml:space="preserve"> </w:t>
      </w:r>
      <w:r w:rsidRPr="004001CC">
        <w:rPr>
          <w:rFonts w:hint="cs"/>
          <w:spacing w:val="-4"/>
          <w:rtl/>
        </w:rPr>
        <w:t>مِن</w:t>
      </w:r>
      <w:r w:rsidRPr="004001CC">
        <w:rPr>
          <w:spacing w:val="-4"/>
          <w:rtl/>
        </w:rPr>
        <w:t xml:space="preserve"> </w:t>
      </w:r>
      <w:r w:rsidRPr="004001CC">
        <w:rPr>
          <w:rFonts w:hint="cs"/>
          <w:spacing w:val="-4"/>
          <w:rtl/>
        </w:rPr>
        <w:t>نُّطۡفَةٖ</w:t>
      </w:r>
      <w:r w:rsidRPr="004001CC">
        <w:rPr>
          <w:spacing w:val="-4"/>
          <w:rtl/>
        </w:rPr>
        <w:t xml:space="preserve"> </w:t>
      </w:r>
      <w:r w:rsidRPr="004001CC">
        <w:rPr>
          <w:rFonts w:hint="cs"/>
          <w:spacing w:val="-4"/>
          <w:rtl/>
        </w:rPr>
        <w:t>فَإِذَا</w:t>
      </w:r>
      <w:r w:rsidRPr="004001CC">
        <w:rPr>
          <w:spacing w:val="-4"/>
          <w:rtl/>
        </w:rPr>
        <w:t xml:space="preserve"> </w:t>
      </w:r>
      <w:r w:rsidRPr="004001CC">
        <w:rPr>
          <w:rFonts w:hint="cs"/>
          <w:spacing w:val="-4"/>
          <w:rtl/>
        </w:rPr>
        <w:t>هُوَ</w:t>
      </w:r>
      <w:r w:rsidRPr="004001CC">
        <w:rPr>
          <w:spacing w:val="-4"/>
          <w:rtl/>
        </w:rPr>
        <w:t xml:space="preserve"> </w:t>
      </w:r>
      <w:r w:rsidRPr="004001CC">
        <w:rPr>
          <w:rFonts w:hint="cs"/>
          <w:spacing w:val="-4"/>
          <w:rtl/>
        </w:rPr>
        <w:t>خَصِيمٞ</w:t>
      </w:r>
      <w:r w:rsidRPr="004001CC">
        <w:rPr>
          <w:spacing w:val="-4"/>
          <w:rtl/>
        </w:rPr>
        <w:t xml:space="preserve"> </w:t>
      </w:r>
      <w:r w:rsidRPr="004001CC">
        <w:rPr>
          <w:rFonts w:hint="cs"/>
          <w:spacing w:val="-4"/>
          <w:rtl/>
        </w:rPr>
        <w:t>مُّبِينٞ</w:t>
      </w:r>
      <w:r w:rsidRPr="004001CC">
        <w:rPr>
          <w:spacing w:val="-4"/>
          <w:rtl/>
        </w:rPr>
        <w:t xml:space="preserve"> </w:t>
      </w:r>
      <w:r w:rsidRPr="004001CC">
        <w:rPr>
          <w:rFonts w:hint="cs"/>
          <w:spacing w:val="-4"/>
          <w:rtl/>
        </w:rPr>
        <w:t>٧٧</w:t>
      </w:r>
      <w:r w:rsidRPr="004001CC">
        <w:rPr>
          <w:spacing w:val="-4"/>
          <w:rtl/>
        </w:rPr>
        <w:t xml:space="preserve"> </w:t>
      </w:r>
      <w:r w:rsidRPr="004001CC">
        <w:rPr>
          <w:rFonts w:hint="cs"/>
          <w:spacing w:val="-4"/>
          <w:rtl/>
        </w:rPr>
        <w:t>وَضَرَبَ</w:t>
      </w:r>
      <w:r w:rsidRPr="004001CC">
        <w:rPr>
          <w:spacing w:val="-4"/>
          <w:rtl/>
        </w:rPr>
        <w:t xml:space="preserve"> </w:t>
      </w:r>
      <w:r w:rsidRPr="004001CC">
        <w:rPr>
          <w:rFonts w:hint="cs"/>
          <w:spacing w:val="-4"/>
          <w:rtl/>
        </w:rPr>
        <w:t>لَنَا</w:t>
      </w:r>
      <w:r w:rsidRPr="004001CC">
        <w:rPr>
          <w:spacing w:val="-4"/>
          <w:rtl/>
        </w:rPr>
        <w:t xml:space="preserve"> </w:t>
      </w:r>
      <w:r w:rsidRPr="004001CC">
        <w:rPr>
          <w:rFonts w:hint="cs"/>
          <w:spacing w:val="-4"/>
          <w:rtl/>
        </w:rPr>
        <w:t>مَثَلٗا</w:t>
      </w:r>
      <w:r w:rsidRPr="004001CC">
        <w:rPr>
          <w:spacing w:val="-4"/>
          <w:rtl/>
        </w:rPr>
        <w:t xml:space="preserve"> </w:t>
      </w:r>
      <w:r w:rsidRPr="004001CC">
        <w:rPr>
          <w:rFonts w:hint="cs"/>
          <w:spacing w:val="-4"/>
          <w:rtl/>
        </w:rPr>
        <w:t>وَنَسِيَ</w:t>
      </w:r>
      <w:r w:rsidRPr="004001CC">
        <w:rPr>
          <w:spacing w:val="-4"/>
          <w:rtl/>
        </w:rPr>
        <w:t xml:space="preserve"> </w:t>
      </w:r>
      <w:r w:rsidRPr="004001CC">
        <w:rPr>
          <w:rFonts w:hint="cs"/>
          <w:spacing w:val="-4"/>
          <w:rtl/>
        </w:rPr>
        <w:t>خَلۡقَهُۥۖ</w:t>
      </w:r>
      <w:r w:rsidRPr="004001CC">
        <w:rPr>
          <w:spacing w:val="-4"/>
          <w:rtl/>
        </w:rPr>
        <w:t xml:space="preserve"> </w:t>
      </w:r>
      <w:r w:rsidRPr="004001CC">
        <w:rPr>
          <w:rFonts w:hint="cs"/>
          <w:spacing w:val="-4"/>
          <w:rtl/>
        </w:rPr>
        <w:t>قَالَ</w:t>
      </w:r>
      <w:r w:rsidRPr="004001CC">
        <w:rPr>
          <w:spacing w:val="-4"/>
          <w:rtl/>
        </w:rPr>
        <w:t xml:space="preserve"> </w:t>
      </w:r>
      <w:r w:rsidRPr="004001CC">
        <w:rPr>
          <w:rFonts w:hint="cs"/>
          <w:spacing w:val="-4"/>
          <w:rtl/>
        </w:rPr>
        <w:t>مَن</w:t>
      </w:r>
      <w:r w:rsidRPr="004001CC">
        <w:rPr>
          <w:spacing w:val="-4"/>
          <w:rtl/>
        </w:rPr>
        <w:t xml:space="preserve"> </w:t>
      </w:r>
      <w:r w:rsidRPr="004001CC">
        <w:rPr>
          <w:rFonts w:hint="cs"/>
          <w:spacing w:val="-4"/>
          <w:rtl/>
        </w:rPr>
        <w:t>يُحۡيِ</w:t>
      </w:r>
      <w:r w:rsidRPr="004001CC">
        <w:rPr>
          <w:spacing w:val="-4"/>
          <w:rtl/>
        </w:rPr>
        <w:t xml:space="preserve"> </w:t>
      </w:r>
      <w:r w:rsidRPr="004001CC">
        <w:rPr>
          <w:rFonts w:hint="cs"/>
          <w:spacing w:val="-4"/>
          <w:rtl/>
        </w:rPr>
        <w:t>ٱلۡعِظَٰمَ</w:t>
      </w:r>
      <w:r w:rsidRPr="004001CC">
        <w:rPr>
          <w:spacing w:val="-4"/>
          <w:rtl/>
        </w:rPr>
        <w:t xml:space="preserve"> </w:t>
      </w:r>
      <w:r w:rsidRPr="004001CC">
        <w:rPr>
          <w:rFonts w:hint="cs"/>
          <w:spacing w:val="-4"/>
          <w:rtl/>
        </w:rPr>
        <w:t>وَهِيَ</w:t>
      </w:r>
      <w:r w:rsidRPr="004001CC">
        <w:rPr>
          <w:spacing w:val="-4"/>
          <w:rtl/>
        </w:rPr>
        <w:t xml:space="preserve"> </w:t>
      </w:r>
      <w:r w:rsidRPr="004001CC">
        <w:rPr>
          <w:rFonts w:hint="cs"/>
          <w:spacing w:val="-4"/>
          <w:rtl/>
        </w:rPr>
        <w:t>رَمِيمٞ</w:t>
      </w:r>
      <w:r w:rsidRPr="004001CC">
        <w:rPr>
          <w:spacing w:val="-4"/>
          <w:rtl/>
        </w:rPr>
        <w:t xml:space="preserve"> </w:t>
      </w:r>
      <w:r w:rsidRPr="004001CC">
        <w:rPr>
          <w:rFonts w:hint="cs"/>
          <w:spacing w:val="-4"/>
          <w:rtl/>
        </w:rPr>
        <w:t>٧٨</w:t>
      </w:r>
      <w:r w:rsidRPr="004001CC">
        <w:rPr>
          <w:spacing w:val="-4"/>
          <w:rtl/>
        </w:rPr>
        <w:t xml:space="preserve"> </w:t>
      </w:r>
      <w:r w:rsidRPr="004001CC">
        <w:rPr>
          <w:rFonts w:hint="cs"/>
          <w:spacing w:val="-4"/>
          <w:rtl/>
        </w:rPr>
        <w:t>قُلۡ</w:t>
      </w:r>
      <w:r w:rsidRPr="004001CC">
        <w:rPr>
          <w:spacing w:val="-4"/>
          <w:rtl/>
        </w:rPr>
        <w:t xml:space="preserve"> </w:t>
      </w:r>
      <w:r w:rsidRPr="004001CC">
        <w:rPr>
          <w:rFonts w:hint="cs"/>
          <w:spacing w:val="-4"/>
          <w:rtl/>
        </w:rPr>
        <w:t>يُحۡيِيهَا</w:t>
      </w:r>
      <w:r w:rsidRPr="004001CC">
        <w:rPr>
          <w:spacing w:val="-4"/>
          <w:rtl/>
        </w:rPr>
        <w:t xml:space="preserve"> </w:t>
      </w:r>
      <w:r w:rsidRPr="004001CC">
        <w:rPr>
          <w:rFonts w:hint="cs"/>
          <w:spacing w:val="-4"/>
          <w:rtl/>
        </w:rPr>
        <w:t>ٱلَّذِيٓ</w:t>
      </w:r>
      <w:r w:rsidRPr="004001CC">
        <w:rPr>
          <w:spacing w:val="-4"/>
          <w:rtl/>
        </w:rPr>
        <w:t xml:space="preserve"> </w:t>
      </w:r>
      <w:r w:rsidRPr="004001CC">
        <w:rPr>
          <w:rFonts w:hint="cs"/>
          <w:spacing w:val="-4"/>
          <w:rtl/>
        </w:rPr>
        <w:t>أَنشَأَهَآ</w:t>
      </w:r>
      <w:r w:rsidRPr="004001CC">
        <w:rPr>
          <w:spacing w:val="-4"/>
          <w:rtl/>
        </w:rPr>
        <w:t xml:space="preserve"> </w:t>
      </w:r>
      <w:r w:rsidRPr="004001CC">
        <w:rPr>
          <w:rFonts w:hint="cs"/>
          <w:spacing w:val="-4"/>
          <w:rtl/>
        </w:rPr>
        <w:t>أَوَّلَ</w:t>
      </w:r>
      <w:r w:rsidRPr="004001CC">
        <w:rPr>
          <w:spacing w:val="-4"/>
          <w:rtl/>
        </w:rPr>
        <w:t xml:space="preserve"> </w:t>
      </w:r>
      <w:r w:rsidRPr="004001CC">
        <w:rPr>
          <w:rFonts w:hint="cs"/>
          <w:spacing w:val="-4"/>
          <w:rtl/>
        </w:rPr>
        <w:t>مَرَّةٖۖ</w:t>
      </w:r>
      <w:r w:rsidRPr="004001CC">
        <w:rPr>
          <w:spacing w:val="-4"/>
          <w:rtl/>
        </w:rPr>
        <w:t xml:space="preserve"> </w:t>
      </w:r>
      <w:r w:rsidRPr="004001CC">
        <w:rPr>
          <w:rFonts w:hint="cs"/>
          <w:spacing w:val="-4"/>
          <w:rtl/>
        </w:rPr>
        <w:t>وَهُوَ</w:t>
      </w:r>
      <w:r w:rsidRPr="004001CC">
        <w:rPr>
          <w:spacing w:val="-4"/>
          <w:rtl/>
        </w:rPr>
        <w:t xml:space="preserve"> </w:t>
      </w:r>
      <w:r w:rsidRPr="004001CC">
        <w:rPr>
          <w:rFonts w:hint="cs"/>
          <w:spacing w:val="-4"/>
          <w:rtl/>
        </w:rPr>
        <w:t>بِكُلِّ</w:t>
      </w:r>
      <w:r w:rsidRPr="004001CC">
        <w:rPr>
          <w:spacing w:val="-4"/>
          <w:rtl/>
        </w:rPr>
        <w:t xml:space="preserve"> </w:t>
      </w:r>
      <w:r w:rsidRPr="004001CC">
        <w:rPr>
          <w:rFonts w:hint="cs"/>
          <w:spacing w:val="-4"/>
          <w:rtl/>
        </w:rPr>
        <w:t>خَلۡقٍ</w:t>
      </w:r>
      <w:r w:rsidRPr="004001CC">
        <w:rPr>
          <w:spacing w:val="-4"/>
          <w:rtl/>
        </w:rPr>
        <w:t xml:space="preserve"> </w:t>
      </w:r>
      <w:r w:rsidRPr="004001CC">
        <w:rPr>
          <w:rFonts w:hint="cs"/>
          <w:spacing w:val="-4"/>
          <w:rtl/>
        </w:rPr>
        <w:t>عَلِيمٌ</w:t>
      </w:r>
      <w:r w:rsidRPr="004001CC">
        <w:rPr>
          <w:spacing w:val="-4"/>
          <w:rtl/>
        </w:rPr>
        <w:t xml:space="preserve"> </w:t>
      </w:r>
      <w:r w:rsidRPr="004001CC">
        <w:rPr>
          <w:rFonts w:hint="cs"/>
          <w:spacing w:val="-4"/>
          <w:rtl/>
        </w:rPr>
        <w:t>٧٩</w:t>
      </w:r>
      <w:r w:rsidRPr="004001CC">
        <w:rPr>
          <w:spacing w:val="-4"/>
          <w:rtl/>
        </w:rPr>
        <w:t xml:space="preserve"> </w:t>
      </w:r>
      <w:r w:rsidRPr="004001CC">
        <w:rPr>
          <w:rFonts w:hint="cs"/>
          <w:spacing w:val="-4"/>
          <w:rtl/>
        </w:rPr>
        <w:t>ٱلَّذِي</w:t>
      </w:r>
      <w:r w:rsidRPr="004001CC">
        <w:rPr>
          <w:spacing w:val="-4"/>
          <w:rtl/>
        </w:rPr>
        <w:t xml:space="preserve"> </w:t>
      </w:r>
      <w:r w:rsidRPr="004001CC">
        <w:rPr>
          <w:rFonts w:hint="cs"/>
          <w:spacing w:val="-4"/>
          <w:rtl/>
        </w:rPr>
        <w:t>جَعَلَ</w:t>
      </w:r>
      <w:r w:rsidRPr="004001CC">
        <w:rPr>
          <w:spacing w:val="-4"/>
          <w:rtl/>
        </w:rPr>
        <w:t xml:space="preserve"> </w:t>
      </w:r>
      <w:r w:rsidRPr="004001CC">
        <w:rPr>
          <w:rFonts w:hint="cs"/>
          <w:spacing w:val="-4"/>
          <w:rtl/>
        </w:rPr>
        <w:t>لَكُم</w:t>
      </w:r>
      <w:r w:rsidRPr="004001CC">
        <w:rPr>
          <w:spacing w:val="-4"/>
          <w:rtl/>
        </w:rPr>
        <w:t xml:space="preserve"> </w:t>
      </w:r>
      <w:r w:rsidRPr="004001CC">
        <w:rPr>
          <w:rFonts w:hint="cs"/>
          <w:spacing w:val="-4"/>
          <w:rtl/>
        </w:rPr>
        <w:t>مِّنَ</w:t>
      </w:r>
      <w:r w:rsidRPr="004001CC">
        <w:rPr>
          <w:spacing w:val="-4"/>
          <w:rtl/>
        </w:rPr>
        <w:t xml:space="preserve"> </w:t>
      </w:r>
      <w:r w:rsidRPr="004001CC">
        <w:rPr>
          <w:rFonts w:hint="cs"/>
          <w:spacing w:val="-4"/>
          <w:rtl/>
        </w:rPr>
        <w:t>ٱلشَّجَرِ</w:t>
      </w:r>
      <w:r w:rsidRPr="004001CC">
        <w:rPr>
          <w:spacing w:val="-4"/>
          <w:rtl/>
        </w:rPr>
        <w:t xml:space="preserve"> </w:t>
      </w:r>
      <w:r w:rsidRPr="004001CC">
        <w:rPr>
          <w:rFonts w:hint="cs"/>
          <w:spacing w:val="-4"/>
          <w:rtl/>
        </w:rPr>
        <w:t>ٱلۡأَخۡضَرِ</w:t>
      </w:r>
      <w:r w:rsidRPr="004001CC">
        <w:rPr>
          <w:spacing w:val="-4"/>
          <w:rtl/>
        </w:rPr>
        <w:t xml:space="preserve"> </w:t>
      </w:r>
      <w:r w:rsidRPr="004001CC">
        <w:rPr>
          <w:rFonts w:hint="cs"/>
          <w:spacing w:val="-4"/>
          <w:rtl/>
        </w:rPr>
        <w:t>نَارٗا</w:t>
      </w:r>
      <w:r w:rsidRPr="004001CC">
        <w:rPr>
          <w:spacing w:val="-4"/>
          <w:rtl/>
        </w:rPr>
        <w:t xml:space="preserve"> </w:t>
      </w:r>
      <w:r w:rsidRPr="004001CC">
        <w:rPr>
          <w:rFonts w:hint="cs"/>
          <w:spacing w:val="-4"/>
          <w:rtl/>
        </w:rPr>
        <w:t>فَإِذَآ</w:t>
      </w:r>
      <w:r w:rsidRPr="004001CC">
        <w:rPr>
          <w:spacing w:val="-4"/>
          <w:rtl/>
        </w:rPr>
        <w:t xml:space="preserve"> </w:t>
      </w:r>
      <w:r w:rsidRPr="004001CC">
        <w:rPr>
          <w:rFonts w:hint="cs"/>
          <w:spacing w:val="-4"/>
          <w:rtl/>
        </w:rPr>
        <w:t>أَنتُم</w:t>
      </w:r>
      <w:r w:rsidRPr="004001CC">
        <w:rPr>
          <w:spacing w:val="-4"/>
          <w:rtl/>
        </w:rPr>
        <w:t xml:space="preserve"> </w:t>
      </w:r>
      <w:r w:rsidRPr="004001CC">
        <w:rPr>
          <w:rFonts w:hint="cs"/>
          <w:spacing w:val="-4"/>
          <w:rtl/>
        </w:rPr>
        <w:t>مِّنۡهُ</w:t>
      </w:r>
      <w:r w:rsidRPr="004001CC">
        <w:rPr>
          <w:spacing w:val="-4"/>
          <w:rtl/>
        </w:rPr>
        <w:t xml:space="preserve"> </w:t>
      </w:r>
      <w:r w:rsidRPr="004001CC">
        <w:rPr>
          <w:rFonts w:hint="cs"/>
          <w:spacing w:val="-4"/>
          <w:rtl/>
        </w:rPr>
        <w:t>تُوقِدُونَ</w:t>
      </w:r>
      <w:r w:rsidRPr="004001CC">
        <w:rPr>
          <w:spacing w:val="-4"/>
          <w:rtl/>
        </w:rPr>
        <w:t xml:space="preserve"> </w:t>
      </w:r>
      <w:r w:rsidRPr="004001CC">
        <w:rPr>
          <w:rFonts w:hint="cs"/>
          <w:spacing w:val="-4"/>
          <w:rtl/>
        </w:rPr>
        <w:t>٨٠</w:t>
      </w:r>
      <w:r w:rsidRPr="004001CC">
        <w:rPr>
          <w:rFonts w:ascii="Traditional Arabic" w:hAnsi="Traditional Arabic" w:cs="Traditional Arabic"/>
          <w:spacing w:val="-4"/>
          <w:rtl/>
        </w:rPr>
        <w:t>﴾</w:t>
      </w:r>
      <w:r w:rsidRPr="004001CC">
        <w:rPr>
          <w:rFonts w:hint="cs"/>
          <w:spacing w:val="-4"/>
          <w:rtl/>
        </w:rPr>
        <w:t xml:space="preserve"> </w:t>
      </w:r>
      <w:r w:rsidRPr="004001CC">
        <w:rPr>
          <w:rFonts w:hint="cs"/>
          <w:spacing w:val="-4"/>
          <w:rtl/>
        </w:rPr>
        <w:tab/>
      </w:r>
    </w:p>
    <w:p w:rsidR="00CA70D7" w:rsidRPr="004001CC" w:rsidRDefault="004E3DA0" w:rsidP="004001CC">
      <w:pPr>
        <w:pStyle w:val="3-"/>
        <w:widowControl w:val="0"/>
        <w:spacing w:line="235" w:lineRule="auto"/>
        <w:rPr>
          <w:spacing w:val="-4"/>
          <w:rtl/>
        </w:rPr>
      </w:pPr>
      <w:r w:rsidRPr="004001CC">
        <w:rPr>
          <w:rFonts w:hint="cs"/>
          <w:spacing w:val="-4"/>
          <w:rtl/>
        </w:rPr>
        <w:tab/>
      </w:r>
      <w:r w:rsidR="00CA70D7" w:rsidRPr="004001CC">
        <w:rPr>
          <w:rStyle w:val="7-Char"/>
          <w:spacing w:val="-4"/>
          <w:rtl/>
          <w:lang w:bidi="ar-SA"/>
        </w:rPr>
        <w:t>[</w:t>
      </w:r>
      <w:r w:rsidR="00CA70D7" w:rsidRPr="004001CC">
        <w:rPr>
          <w:rStyle w:val="7-Char"/>
          <w:rFonts w:hint="cs"/>
          <w:spacing w:val="-4"/>
          <w:rtl/>
          <w:lang w:bidi="ar-SA"/>
        </w:rPr>
        <w:t>یس</w:t>
      </w:r>
      <w:r w:rsidR="00CA70D7" w:rsidRPr="004001CC">
        <w:rPr>
          <w:rStyle w:val="7-Char"/>
          <w:spacing w:val="-4"/>
          <w:rtl/>
          <w:lang w:bidi="ar-SA"/>
        </w:rPr>
        <w:t xml:space="preserve">: </w:t>
      </w:r>
      <w:r w:rsidR="00CA70D7" w:rsidRPr="004001CC">
        <w:rPr>
          <w:rStyle w:val="7-Char"/>
          <w:rFonts w:hint="cs"/>
          <w:spacing w:val="-4"/>
          <w:rtl/>
        </w:rPr>
        <w:t>77-80</w:t>
      </w:r>
      <w:r w:rsidR="00CA70D7" w:rsidRPr="004001CC">
        <w:rPr>
          <w:rStyle w:val="7-Char"/>
          <w:spacing w:val="-4"/>
          <w:rtl/>
          <w:lang w:bidi="ar-SA"/>
        </w:rPr>
        <w:t>].</w:t>
      </w:r>
      <w:r w:rsidR="00CA70D7" w:rsidRPr="004001CC">
        <w:rPr>
          <w:spacing w:val="-4"/>
          <w:rtl/>
        </w:rPr>
        <w:t xml:space="preserve"> </w:t>
      </w:r>
    </w:p>
    <w:p w:rsidR="00947EE0" w:rsidRPr="004001CC" w:rsidRDefault="00F420DD" w:rsidP="00A245E9">
      <w:pPr>
        <w:pStyle w:val="4-"/>
        <w:widowControl w:val="0"/>
        <w:rPr>
          <w:rtl/>
        </w:rPr>
      </w:pPr>
      <w:r w:rsidRPr="004001CC">
        <w:rPr>
          <w:rFonts w:hint="cs"/>
          <w:b/>
          <w:bCs/>
          <w:rtl/>
        </w:rPr>
        <w:t>ترجمه</w:t>
      </w:r>
      <w:r w:rsidR="002D7F6D" w:rsidRPr="004001CC">
        <w:rPr>
          <w:rFonts w:hint="cs"/>
          <w:b/>
          <w:bCs/>
          <w:rtl/>
        </w:rPr>
        <w:t xml:space="preserve">: </w:t>
      </w:r>
      <w:r w:rsidRPr="004001CC">
        <w:rPr>
          <w:rFonts w:hint="cs"/>
          <w:rtl/>
        </w:rPr>
        <w:t xml:space="preserve">و آیا انسان ندیده که ما او را از </w:t>
      </w:r>
      <w:r w:rsidR="00D250E8" w:rsidRPr="004001CC">
        <w:rPr>
          <w:rFonts w:hint="cs"/>
          <w:rtl/>
        </w:rPr>
        <w:t>نطفه‌ای آفریدیم پس ناگهان او دشمنی آشکار شده است(77) و او برای ما م</w:t>
      </w:r>
      <w:r w:rsidR="007C0736" w:rsidRPr="004001CC">
        <w:rPr>
          <w:rFonts w:hint="cs"/>
          <w:rtl/>
        </w:rPr>
        <w:t>َ</w:t>
      </w:r>
      <w:r w:rsidR="00D250E8" w:rsidRPr="004001CC">
        <w:rPr>
          <w:rFonts w:hint="cs"/>
          <w:rtl/>
        </w:rPr>
        <w:t>ث</w:t>
      </w:r>
      <w:r w:rsidR="007C0736" w:rsidRPr="004001CC">
        <w:rPr>
          <w:rFonts w:hint="cs"/>
          <w:rtl/>
        </w:rPr>
        <w:t>َ</w:t>
      </w:r>
      <w:r w:rsidR="00D250E8" w:rsidRPr="004001CC">
        <w:rPr>
          <w:rFonts w:hint="cs"/>
          <w:rtl/>
        </w:rPr>
        <w:t>لی زده و خلقت خود را فراموش کرده گوید چه کس زنده می‌کند استخوان‌ها را در حالی که پوسیده شده باشد</w:t>
      </w:r>
      <w:r w:rsidR="007C0736" w:rsidRPr="004001CC">
        <w:rPr>
          <w:rFonts w:hint="cs"/>
          <w:rtl/>
        </w:rPr>
        <w:t xml:space="preserve"> </w:t>
      </w:r>
      <w:r w:rsidR="00D250E8" w:rsidRPr="004001CC">
        <w:rPr>
          <w:rFonts w:hint="cs"/>
          <w:rtl/>
        </w:rPr>
        <w:t>(78) بگو</w:t>
      </w:r>
      <w:r w:rsidR="007C0736" w:rsidRPr="004001CC">
        <w:rPr>
          <w:rFonts w:hint="cs"/>
          <w:rtl/>
        </w:rPr>
        <w:t>:</w:t>
      </w:r>
      <w:r w:rsidR="00D250E8" w:rsidRPr="004001CC">
        <w:rPr>
          <w:rFonts w:hint="cs"/>
          <w:rtl/>
        </w:rPr>
        <w:t xml:space="preserve"> </w:t>
      </w:r>
      <w:r w:rsidR="007C0736" w:rsidRPr="004001CC">
        <w:rPr>
          <w:rFonts w:hint="cs"/>
          <w:rtl/>
        </w:rPr>
        <w:t>هما</w:t>
      </w:r>
      <w:r w:rsidR="00D250E8" w:rsidRPr="004001CC">
        <w:rPr>
          <w:rFonts w:hint="cs"/>
          <w:rtl/>
        </w:rPr>
        <w:t xml:space="preserve">ن کسی که ایشان را در اولین مرتبه ایجاد کرده است و او به هر آفرینشی داناست(79) آنکه برای شما از درخت سبز آتش قرار داده که ناگهان شما از آن آتش می‌افروزید(80). </w:t>
      </w:r>
    </w:p>
    <w:p w:rsidR="00947EE0" w:rsidRPr="004001CC" w:rsidRDefault="00D250E8" w:rsidP="006763E6">
      <w:pPr>
        <w:pStyle w:val="1-"/>
        <w:rPr>
          <w:rFonts w:cs="Times New Roman"/>
          <w:spacing w:val="-2"/>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F534B7" w:rsidRPr="004001CC">
        <w:rPr>
          <w:rStyle w:val="5-Char"/>
          <w:rFonts w:hint="cs"/>
          <w:spacing w:val="-2"/>
          <w:rtl/>
        </w:rPr>
        <w:t>أَوَ</w:t>
      </w:r>
      <w:r w:rsidR="00F534B7" w:rsidRPr="004001CC">
        <w:rPr>
          <w:rStyle w:val="5-Char"/>
          <w:spacing w:val="-2"/>
          <w:rtl/>
        </w:rPr>
        <w:t xml:space="preserve"> </w:t>
      </w:r>
      <w:r w:rsidR="00F534B7" w:rsidRPr="004001CC">
        <w:rPr>
          <w:rStyle w:val="5-Char"/>
          <w:rFonts w:hint="cs"/>
          <w:spacing w:val="-2"/>
          <w:rtl/>
        </w:rPr>
        <w:t>لَمۡ</w:t>
      </w:r>
      <w:r w:rsidR="00F534B7" w:rsidRPr="004001CC">
        <w:rPr>
          <w:rStyle w:val="5-Char"/>
          <w:spacing w:val="-2"/>
          <w:rtl/>
        </w:rPr>
        <w:t xml:space="preserve"> </w:t>
      </w:r>
      <w:r w:rsidR="00F534B7" w:rsidRPr="004001CC">
        <w:rPr>
          <w:rStyle w:val="5-Char"/>
          <w:rFonts w:hint="cs"/>
          <w:spacing w:val="-2"/>
          <w:rtl/>
        </w:rPr>
        <w:t>يَرَ</w:t>
      </w:r>
      <w:r w:rsidR="00F534B7" w:rsidRPr="004001CC">
        <w:rPr>
          <w:rStyle w:val="5-Char"/>
          <w:spacing w:val="-2"/>
          <w:rtl/>
        </w:rPr>
        <w:t xml:space="preserve"> </w:t>
      </w:r>
      <w:r w:rsidR="00F534B7" w:rsidRPr="004001CC">
        <w:rPr>
          <w:rStyle w:val="5-Char"/>
          <w:rFonts w:hint="cs"/>
          <w:spacing w:val="-2"/>
          <w:rtl/>
        </w:rPr>
        <w:t>ٱلۡإِنسَٰنُ...</w:t>
      </w:r>
      <w:r w:rsidR="009D1DFE" w:rsidRPr="004001CC">
        <w:rPr>
          <w:rFonts w:ascii="Traditional Arabic" w:hAnsi="Traditional Arabic" w:cs="Traditional Arabic"/>
          <w:b/>
          <w:color w:val="000000"/>
          <w:spacing w:val="-2"/>
          <w:rtl/>
        </w:rPr>
        <w:t>﴾</w:t>
      </w:r>
      <w:r w:rsidRPr="004001CC">
        <w:rPr>
          <w:rFonts w:hint="cs"/>
          <w:spacing w:val="-2"/>
          <w:szCs w:val="28"/>
          <w:rtl/>
        </w:rPr>
        <w:t xml:space="preserve"> </w:t>
      </w:r>
      <w:r w:rsidR="00115932" w:rsidRPr="004001CC">
        <w:rPr>
          <w:rFonts w:hint="cs"/>
          <w:spacing w:val="-2"/>
          <w:szCs w:val="28"/>
          <w:rtl/>
        </w:rPr>
        <w:t xml:space="preserve">بیان نموده پست‌ترین مقام بشر و بالاترین مقامی که بشر برای خود قائل </w:t>
      </w:r>
      <w:r w:rsidR="00B55392" w:rsidRPr="004001CC">
        <w:rPr>
          <w:rFonts w:hint="cs"/>
          <w:spacing w:val="-2"/>
          <w:szCs w:val="28"/>
          <w:rtl/>
        </w:rPr>
        <w:t>است، یعنی این بشری را که ما از نطف</w:t>
      </w:r>
      <w:r w:rsidR="00117E64" w:rsidRPr="004001CC">
        <w:rPr>
          <w:rFonts w:hint="cs"/>
          <w:spacing w:val="-2"/>
          <w:szCs w:val="28"/>
          <w:rtl/>
        </w:rPr>
        <w:t>ۀ</w:t>
      </w:r>
      <w:r w:rsidR="00B55392" w:rsidRPr="004001CC">
        <w:rPr>
          <w:rFonts w:hint="cs"/>
          <w:spacing w:val="-2"/>
          <w:szCs w:val="28"/>
          <w:rtl/>
        </w:rPr>
        <w:t xml:space="preserve"> پستی که اجزاء مشابه آن را به جوارح و اعضاء مختلفه در آوردیم چون به مقام نطق و ا</w:t>
      </w:r>
      <w:r w:rsidR="00CF64AC" w:rsidRPr="004001CC">
        <w:rPr>
          <w:rFonts w:hint="cs"/>
          <w:spacing w:val="-2"/>
          <w:szCs w:val="28"/>
          <w:rtl/>
        </w:rPr>
        <w:t>راده رسید به خصومت با ما پرداخت</w:t>
      </w:r>
      <w:r w:rsidR="00B55392" w:rsidRPr="004001CC">
        <w:rPr>
          <w:rFonts w:hint="cs"/>
          <w:spacing w:val="-2"/>
          <w:szCs w:val="28"/>
          <w:rtl/>
        </w:rPr>
        <w:t xml:space="preserve"> و انکار قدرت ما در معاد می‌کند و برای ما و قدرت ما م</w:t>
      </w:r>
      <w:r w:rsidR="00D902CF" w:rsidRPr="004001CC">
        <w:rPr>
          <w:rFonts w:hint="cs"/>
          <w:spacing w:val="-2"/>
          <w:szCs w:val="28"/>
          <w:rtl/>
        </w:rPr>
        <w:t>َ</w:t>
      </w:r>
      <w:r w:rsidR="00B55392" w:rsidRPr="004001CC">
        <w:rPr>
          <w:rFonts w:hint="cs"/>
          <w:spacing w:val="-2"/>
          <w:szCs w:val="28"/>
          <w:rtl/>
        </w:rPr>
        <w:t>ث</w:t>
      </w:r>
      <w:r w:rsidR="00D902CF" w:rsidRPr="004001CC">
        <w:rPr>
          <w:rFonts w:hint="cs"/>
          <w:spacing w:val="-2"/>
          <w:szCs w:val="28"/>
          <w:rtl/>
        </w:rPr>
        <w:t>َلی می‌زند، در</w:t>
      </w:r>
      <w:r w:rsidR="00CF64AC" w:rsidRPr="004001CC">
        <w:rPr>
          <w:rFonts w:hint="eastAsia"/>
          <w:spacing w:val="-2"/>
          <w:szCs w:val="28"/>
          <w:rtl/>
        </w:rPr>
        <w:t>‌</w:t>
      </w:r>
      <w:r w:rsidR="00B55392" w:rsidRPr="004001CC">
        <w:rPr>
          <w:rFonts w:hint="cs"/>
          <w:spacing w:val="-2"/>
          <w:szCs w:val="28"/>
          <w:rtl/>
        </w:rPr>
        <w:t>حالی که مثل او دانی و ادنی می‌باشد و برای خدا مثل اعلی است، زیرا قدرت خدا را نباید با قدرت خود قیاس کند، قدرت خدا از نیستی ب</w:t>
      </w:r>
      <w:r w:rsidR="00D902CF" w:rsidRPr="004001CC">
        <w:rPr>
          <w:rFonts w:hint="cs"/>
          <w:spacing w:val="-2"/>
          <w:szCs w:val="28"/>
          <w:rtl/>
        </w:rPr>
        <w:t xml:space="preserve">ه </w:t>
      </w:r>
      <w:r w:rsidR="00B55392" w:rsidRPr="004001CC">
        <w:rPr>
          <w:rFonts w:hint="cs"/>
          <w:spacing w:val="-2"/>
          <w:szCs w:val="28"/>
          <w:rtl/>
        </w:rPr>
        <w:t>اراد</w:t>
      </w:r>
      <w:r w:rsidR="00117E64" w:rsidRPr="004001CC">
        <w:rPr>
          <w:rFonts w:hint="cs"/>
          <w:spacing w:val="-2"/>
          <w:szCs w:val="28"/>
          <w:rtl/>
        </w:rPr>
        <w:t>ۀ</w:t>
      </w:r>
      <w:r w:rsidR="00B55392" w:rsidRPr="004001CC">
        <w:rPr>
          <w:rFonts w:hint="cs"/>
          <w:spacing w:val="-2"/>
          <w:szCs w:val="28"/>
          <w:rtl/>
        </w:rPr>
        <w:t xml:space="preserve"> </w:t>
      </w:r>
      <w:r w:rsidR="00B55392" w:rsidRPr="004001CC">
        <w:rPr>
          <w:rStyle w:val="6-Char"/>
          <w:noProof w:val="0"/>
          <w:spacing w:val="-2"/>
          <w:rtl/>
          <w:lang w:bidi="ar-SA"/>
        </w:rPr>
        <w:t>«</w:t>
      </w:r>
      <w:r w:rsidR="00977FC4" w:rsidRPr="004001CC">
        <w:rPr>
          <w:rStyle w:val="6-Char"/>
          <w:noProof w:val="0"/>
          <w:spacing w:val="-2"/>
          <w:rtl/>
          <w:lang w:bidi="ar-SA"/>
        </w:rPr>
        <w:t>ك</w:t>
      </w:r>
      <w:r w:rsidR="00B55392" w:rsidRPr="004001CC">
        <w:rPr>
          <w:rStyle w:val="6-Char"/>
          <w:noProof w:val="0"/>
          <w:spacing w:val="-2"/>
          <w:rtl/>
          <w:lang w:bidi="ar-SA"/>
        </w:rPr>
        <w:t>ن»</w:t>
      </w:r>
      <w:r w:rsidR="00B55392" w:rsidRPr="004001CC">
        <w:rPr>
          <w:rFonts w:hint="cs"/>
          <w:spacing w:val="-2"/>
          <w:szCs w:val="28"/>
          <w:rtl/>
        </w:rPr>
        <w:t xml:space="preserve"> ایجاد می‌کند. و از آی</w:t>
      </w:r>
      <w:r w:rsidR="00117E64" w:rsidRPr="004001CC">
        <w:rPr>
          <w:rFonts w:hint="cs"/>
          <w:spacing w:val="-2"/>
          <w:szCs w:val="28"/>
          <w:rtl/>
        </w:rPr>
        <w:t>ۀ</w:t>
      </w:r>
      <w:r w:rsidR="00B55392" w:rsidRPr="004001CC">
        <w:rPr>
          <w:rFonts w:hint="cs"/>
          <w:spacing w:val="-2"/>
          <w:szCs w:val="28"/>
          <w:rtl/>
        </w:rPr>
        <w:t xml:space="preserve"> 78 و سایر آیات </w:t>
      </w:r>
      <w:r w:rsidR="006C60F9" w:rsidRPr="004001CC">
        <w:rPr>
          <w:rFonts w:hint="cs"/>
          <w:spacing w:val="-2"/>
          <w:szCs w:val="28"/>
          <w:rtl/>
        </w:rPr>
        <w:t>قرآن استفاده می‌شود که تمام بدن‌ها حتی ابدان انبیاء و اولیاء نیز در قبرشان می‌پوسد. علی</w:t>
      </w:r>
      <w:r w:rsidR="00684CBD" w:rsidRPr="004001CC">
        <w:rPr>
          <w:rFonts w:ascii="AGA Arabesque" w:hAnsi="AGA Arabesque" w:hint="cs"/>
          <w:spacing w:val="-2"/>
          <w:sz w:val="26"/>
          <w:szCs w:val="28"/>
        </w:rPr>
        <w:t></w:t>
      </w:r>
      <w:r w:rsidR="00A317B2" w:rsidRPr="004001CC">
        <w:rPr>
          <w:rFonts w:hint="cs"/>
          <w:spacing w:val="-2"/>
          <w:szCs w:val="28"/>
          <w:rtl/>
        </w:rPr>
        <w:t xml:space="preserve"> در مناجات خود با خدا عرض می‌کند</w:t>
      </w:r>
      <w:r w:rsidR="002D7F6D" w:rsidRPr="004001CC">
        <w:rPr>
          <w:rFonts w:hint="cs"/>
          <w:spacing w:val="-2"/>
          <w:szCs w:val="28"/>
          <w:rtl/>
        </w:rPr>
        <w:t xml:space="preserve">: </w:t>
      </w:r>
      <w:r w:rsidR="00EF7999" w:rsidRPr="004001CC">
        <w:rPr>
          <w:rStyle w:val="6-Char"/>
          <w:noProof w:val="0"/>
          <w:spacing w:val="-2"/>
          <w:rtl/>
          <w:lang w:bidi="ar-SA"/>
        </w:rPr>
        <w:t>«</w:t>
      </w:r>
      <w:r w:rsidR="00CF64AC" w:rsidRPr="004001CC">
        <w:rPr>
          <w:rStyle w:val="6-Char"/>
          <w:noProof w:val="0"/>
          <w:spacing w:val="-2"/>
          <w:rtl/>
          <w:lang w:bidi="ar-SA"/>
        </w:rPr>
        <w:t>إِلَهِي ارْحَمْنِ</w:t>
      </w:r>
      <w:r w:rsidR="00573DFB" w:rsidRPr="004001CC">
        <w:rPr>
          <w:rStyle w:val="6-Char"/>
          <w:noProof w:val="0"/>
          <w:spacing w:val="-2"/>
          <w:rtl/>
          <w:lang w:bidi="ar-SA"/>
        </w:rPr>
        <w:t>ي إِذَا تَغَيَّرَتْ صُورَتِي وَامْتَحَتْ مَحَاسِنِي</w:t>
      </w:r>
      <w:r w:rsidR="006763E6" w:rsidRPr="004001CC">
        <w:rPr>
          <w:rStyle w:val="6-Char"/>
          <w:rFonts w:hint="cs"/>
          <w:noProof w:val="0"/>
          <w:spacing w:val="-2"/>
          <w:rtl/>
          <w:lang w:bidi="ar-SA"/>
        </w:rPr>
        <w:t xml:space="preserve"> </w:t>
      </w:r>
      <w:r w:rsidR="006763E6" w:rsidRPr="004001CC">
        <w:rPr>
          <w:rStyle w:val="6-Char"/>
          <w:rFonts w:cs="KFGQPC Uthman Taha Naskh" w:hint="cs"/>
          <w:noProof w:val="0"/>
          <w:spacing w:val="-2"/>
          <w:rtl/>
          <w:lang w:bidi="ar-SA"/>
        </w:rPr>
        <w:t>وَبَلِيَ</w:t>
      </w:r>
      <w:r w:rsidR="00573DFB" w:rsidRPr="004001CC">
        <w:rPr>
          <w:rStyle w:val="6-Char"/>
          <w:rFonts w:cs="KFGQPC Uthman Taha Naskh"/>
          <w:noProof w:val="0"/>
          <w:spacing w:val="-2"/>
          <w:rtl/>
          <w:lang w:bidi="ar-SA"/>
        </w:rPr>
        <w:t xml:space="preserve"> </w:t>
      </w:r>
      <w:r w:rsidR="00573DFB" w:rsidRPr="004001CC">
        <w:rPr>
          <w:rStyle w:val="6-Char"/>
          <w:noProof w:val="0"/>
          <w:spacing w:val="-2"/>
          <w:rtl/>
          <w:lang w:bidi="ar-SA"/>
        </w:rPr>
        <w:t>جِسْمِي وَتَقَطَّعَتْ أَوْصَالِي وَ</w:t>
      </w:r>
      <w:r w:rsidR="00CF64AC" w:rsidRPr="004001CC">
        <w:rPr>
          <w:rStyle w:val="6-Char"/>
          <w:noProof w:val="0"/>
          <w:spacing w:val="-2"/>
          <w:rtl/>
          <w:lang w:bidi="ar-SA"/>
        </w:rPr>
        <w:t>تَفَرَّقَتْ أَعْضَائِي إِ</w:t>
      </w:r>
      <w:r w:rsidR="00573DFB" w:rsidRPr="004001CC">
        <w:rPr>
          <w:rStyle w:val="6-Char"/>
          <w:noProof w:val="0"/>
          <w:spacing w:val="-2"/>
          <w:rtl/>
          <w:lang w:bidi="ar-SA"/>
        </w:rPr>
        <w:t>لَهِي أَفْحَمَتْنِي ذُنُوبِي وَ</w:t>
      </w:r>
      <w:r w:rsidR="00CF64AC" w:rsidRPr="004001CC">
        <w:rPr>
          <w:rStyle w:val="6-Char"/>
          <w:noProof w:val="0"/>
          <w:spacing w:val="-2"/>
          <w:rtl/>
          <w:lang w:bidi="ar-SA"/>
        </w:rPr>
        <w:t xml:space="preserve">قُطِعَتْ </w:t>
      </w:r>
      <w:r w:rsidR="00573DFB" w:rsidRPr="004001CC">
        <w:rPr>
          <w:rStyle w:val="6-Char"/>
          <w:noProof w:val="0"/>
          <w:spacing w:val="-2"/>
          <w:rtl/>
          <w:lang w:bidi="ar-SA"/>
        </w:rPr>
        <w:t>مَقَالَتِي فَلَا حُجَّةَ لِي وَ</w:t>
      </w:r>
      <w:r w:rsidR="00CF64AC" w:rsidRPr="004001CC">
        <w:rPr>
          <w:rStyle w:val="6-Char"/>
          <w:noProof w:val="0"/>
          <w:spacing w:val="-2"/>
          <w:rtl/>
          <w:lang w:bidi="ar-SA"/>
        </w:rPr>
        <w:t>لَا عُذْر</w:t>
      </w:r>
      <w:r w:rsidR="00573DFB" w:rsidRPr="004001CC">
        <w:rPr>
          <w:rStyle w:val="6-Char"/>
          <w:noProof w:val="0"/>
          <w:spacing w:val="-2"/>
          <w:rtl/>
          <w:lang w:bidi="ar-SA"/>
        </w:rPr>
        <w:t xml:space="preserve">َ فَأَنَا </w:t>
      </w:r>
      <w:r w:rsidR="002578AD" w:rsidRPr="004001CC">
        <w:rPr>
          <w:rStyle w:val="6-Char"/>
          <w:noProof w:val="0"/>
          <w:spacing w:val="-2"/>
          <w:rtl/>
          <w:lang w:bidi="ar-SA"/>
        </w:rPr>
        <w:t>الْـمُ</w:t>
      </w:r>
      <w:r w:rsidR="00573DFB" w:rsidRPr="004001CC">
        <w:rPr>
          <w:rStyle w:val="6-Char"/>
          <w:noProof w:val="0"/>
          <w:spacing w:val="-2"/>
          <w:rtl/>
          <w:lang w:bidi="ar-SA"/>
        </w:rPr>
        <w:t>قِرُّ بِجُرْمِي‏</w:t>
      </w:r>
      <w:r w:rsidR="00D618CD" w:rsidRPr="004001CC">
        <w:rPr>
          <w:rStyle w:val="6-Char"/>
          <w:noProof w:val="0"/>
          <w:spacing w:val="-2"/>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6"/>
      </w:r>
      <w:r w:rsidR="00D0693F" w:rsidRPr="004001CC">
        <w:rPr>
          <w:rStyle w:val="FootnoteReference"/>
          <w:rFonts w:cs="Arabic11 BT"/>
          <w:szCs w:val="28"/>
          <w:rtl/>
          <w:lang w:bidi="ar-SA"/>
        </w:rPr>
        <w:t>)</w:t>
      </w:r>
      <w:r w:rsidR="00A317B2" w:rsidRPr="004001CC">
        <w:rPr>
          <w:rFonts w:hint="cs"/>
          <w:spacing w:val="-2"/>
          <w:szCs w:val="28"/>
          <w:rtl/>
        </w:rPr>
        <w:t>. یعنی</w:t>
      </w:r>
      <w:r w:rsidR="00B33CE1" w:rsidRPr="004001CC">
        <w:rPr>
          <w:rFonts w:hint="cs"/>
          <w:spacing w:val="-2"/>
          <w:szCs w:val="28"/>
          <w:rtl/>
        </w:rPr>
        <w:t>:</w:t>
      </w:r>
      <w:r w:rsidR="00A317B2" w:rsidRPr="004001CC">
        <w:rPr>
          <w:rFonts w:hint="cs"/>
          <w:spacing w:val="-2"/>
          <w:szCs w:val="28"/>
          <w:rtl/>
        </w:rPr>
        <w:t xml:space="preserve"> </w:t>
      </w:r>
      <w:r w:rsidR="00B33CE1" w:rsidRPr="004001CC">
        <w:rPr>
          <w:rFonts w:hint="cs"/>
          <w:spacing w:val="-2"/>
          <w:szCs w:val="28"/>
          <w:rtl/>
        </w:rPr>
        <w:t>«</w:t>
      </w:r>
      <w:r w:rsidR="00A317B2" w:rsidRPr="004001CC">
        <w:rPr>
          <w:rFonts w:hint="cs"/>
          <w:spacing w:val="-2"/>
          <w:szCs w:val="28"/>
          <w:rtl/>
        </w:rPr>
        <w:t xml:space="preserve">خدایا به من رحم کن </w:t>
      </w:r>
      <w:r w:rsidR="00573DFB" w:rsidRPr="004001CC">
        <w:rPr>
          <w:rFonts w:hint="cs"/>
          <w:spacing w:val="-2"/>
          <w:szCs w:val="28"/>
          <w:rtl/>
        </w:rPr>
        <w:t>وقتی که صورتم دگرگون شود و زیبای</w:t>
      </w:r>
      <w:r w:rsidR="0078142C" w:rsidRPr="004001CC">
        <w:rPr>
          <w:rFonts w:hint="cs"/>
          <w:spacing w:val="-2"/>
          <w:szCs w:val="28"/>
          <w:rtl/>
        </w:rPr>
        <w:t>ی</w:t>
      </w:r>
      <w:r w:rsidR="00573DFB" w:rsidRPr="004001CC">
        <w:rPr>
          <w:rFonts w:hint="eastAsia"/>
          <w:spacing w:val="-2"/>
          <w:szCs w:val="28"/>
          <w:rtl/>
        </w:rPr>
        <w:t>‌</w:t>
      </w:r>
      <w:r w:rsidR="0078142C" w:rsidRPr="004001CC">
        <w:rPr>
          <w:rFonts w:hint="cs"/>
          <w:spacing w:val="-2"/>
          <w:szCs w:val="28"/>
          <w:rtl/>
        </w:rPr>
        <w:t>هایم محو شود و تنم پوسیده شود و بندهای تنم از هم جدا شود و اعضای بدنم پراکند</w:t>
      </w:r>
      <w:r w:rsidR="00B33CE1" w:rsidRPr="004001CC">
        <w:rPr>
          <w:rFonts w:hint="cs"/>
          <w:spacing w:val="-2"/>
          <w:szCs w:val="28"/>
          <w:rtl/>
        </w:rPr>
        <w:t>ه</w:t>
      </w:r>
      <w:r w:rsidR="0078142C" w:rsidRPr="004001CC">
        <w:rPr>
          <w:rFonts w:hint="cs"/>
          <w:spacing w:val="-2"/>
          <w:szCs w:val="28"/>
          <w:rtl/>
        </w:rPr>
        <w:t xml:space="preserve"> گردد.</w:t>
      </w:r>
      <w:r w:rsidR="00B33CE1" w:rsidRPr="004001CC">
        <w:rPr>
          <w:rFonts w:hint="cs"/>
          <w:spacing w:val="-2"/>
          <w:szCs w:val="28"/>
          <w:rtl/>
        </w:rPr>
        <w:t>»</w:t>
      </w:r>
      <w:r w:rsidR="0078142C" w:rsidRPr="004001CC">
        <w:rPr>
          <w:rFonts w:hint="cs"/>
          <w:spacing w:val="-2"/>
          <w:szCs w:val="28"/>
          <w:rtl/>
        </w:rPr>
        <w:t xml:space="preserve"> و حضرت علی بن الحسین در صحیف</w:t>
      </w:r>
      <w:r w:rsidR="00117E64" w:rsidRPr="004001CC">
        <w:rPr>
          <w:rFonts w:hint="cs"/>
          <w:spacing w:val="-2"/>
          <w:szCs w:val="28"/>
          <w:rtl/>
        </w:rPr>
        <w:t>ۀ</w:t>
      </w:r>
      <w:r w:rsidR="0078142C" w:rsidRPr="004001CC">
        <w:rPr>
          <w:rFonts w:hint="cs"/>
          <w:spacing w:val="-2"/>
          <w:szCs w:val="28"/>
          <w:rtl/>
        </w:rPr>
        <w:t xml:space="preserve"> سجادیه عرض </w:t>
      </w:r>
      <w:r w:rsidR="009366B1" w:rsidRPr="004001CC">
        <w:rPr>
          <w:rFonts w:hint="cs"/>
          <w:spacing w:val="-2"/>
          <w:szCs w:val="28"/>
          <w:rtl/>
        </w:rPr>
        <w:t>می‌نماید</w:t>
      </w:r>
      <w:r w:rsidR="002D7F6D" w:rsidRPr="004001CC">
        <w:rPr>
          <w:rFonts w:hint="cs"/>
          <w:spacing w:val="-2"/>
          <w:szCs w:val="28"/>
          <w:rtl/>
        </w:rPr>
        <w:t xml:space="preserve">: </w:t>
      </w:r>
      <w:r w:rsidR="009366B1" w:rsidRPr="004001CC">
        <w:rPr>
          <w:rStyle w:val="6-Char"/>
          <w:noProof w:val="0"/>
          <w:spacing w:val="-2"/>
          <w:rtl/>
          <w:lang w:bidi="ar-SA"/>
        </w:rPr>
        <w:t>«</w:t>
      </w:r>
      <w:r w:rsidR="00573DFB" w:rsidRPr="004001CC">
        <w:rPr>
          <w:rStyle w:val="6-Char"/>
          <w:noProof w:val="0"/>
          <w:spacing w:val="-2"/>
          <w:rtl/>
          <w:lang w:bidi="ar-SA"/>
        </w:rPr>
        <w:t>مَوْلَايَ وَارْحَمْنِي عِنْدَ تَغَيُّرِ صُورَتِي وَحَالِي إِذَا بَلِيَ جِسْمِي، وَ تَفَرَّقَتْ أَعْضَائِي</w:t>
      </w:r>
      <w:r w:rsidR="009366B1" w:rsidRPr="004001CC">
        <w:rPr>
          <w:rStyle w:val="6-Char"/>
          <w:noProof w:val="0"/>
          <w:spacing w:val="-2"/>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
      </w:r>
      <w:r w:rsidR="00D0693F" w:rsidRPr="004001CC">
        <w:rPr>
          <w:rStyle w:val="FootnoteReference"/>
          <w:rFonts w:cs="Arabic11 BT"/>
          <w:szCs w:val="28"/>
          <w:rtl/>
          <w:lang w:bidi="ar-SA"/>
        </w:rPr>
        <w:t>)</w:t>
      </w:r>
      <w:r w:rsidR="009366B1" w:rsidRPr="004001CC">
        <w:rPr>
          <w:rFonts w:hint="cs"/>
          <w:spacing w:val="-2"/>
          <w:szCs w:val="28"/>
          <w:rtl/>
        </w:rPr>
        <w:t>، یعنی</w:t>
      </w:r>
      <w:r w:rsidR="00B33CE1" w:rsidRPr="004001CC">
        <w:rPr>
          <w:rFonts w:hint="cs"/>
          <w:spacing w:val="-2"/>
          <w:szCs w:val="28"/>
          <w:rtl/>
        </w:rPr>
        <w:t>:</w:t>
      </w:r>
      <w:r w:rsidR="009366B1" w:rsidRPr="004001CC">
        <w:rPr>
          <w:rFonts w:hint="cs"/>
          <w:spacing w:val="-2"/>
          <w:szCs w:val="28"/>
          <w:rtl/>
        </w:rPr>
        <w:t xml:space="preserve"> </w:t>
      </w:r>
      <w:r w:rsidR="00B33CE1" w:rsidRPr="004001CC">
        <w:rPr>
          <w:rFonts w:hint="cs"/>
          <w:spacing w:val="-2"/>
          <w:szCs w:val="28"/>
          <w:rtl/>
        </w:rPr>
        <w:t>«</w:t>
      </w:r>
      <w:r w:rsidR="009366B1" w:rsidRPr="004001CC">
        <w:rPr>
          <w:rFonts w:hint="cs"/>
          <w:spacing w:val="-2"/>
          <w:szCs w:val="28"/>
          <w:rtl/>
        </w:rPr>
        <w:t>مولای من به من رحم کن موقع تغییر پیکرم و حالم آنگاه که تنم پوسیده گردد و اندامم از هم متفرق شود.</w:t>
      </w:r>
      <w:r w:rsidR="00B33CE1" w:rsidRPr="004001CC">
        <w:rPr>
          <w:rFonts w:hint="cs"/>
          <w:spacing w:val="-2"/>
          <w:szCs w:val="28"/>
          <w:rtl/>
        </w:rPr>
        <w:t>»</w:t>
      </w:r>
      <w:r w:rsidR="009366B1" w:rsidRPr="004001CC">
        <w:rPr>
          <w:rFonts w:hint="cs"/>
          <w:spacing w:val="-2"/>
          <w:szCs w:val="28"/>
          <w:rtl/>
        </w:rPr>
        <w:t xml:space="preserve"> </w:t>
      </w:r>
    </w:p>
    <w:p w:rsidR="00F70393" w:rsidRPr="004001CC" w:rsidRDefault="00F70393" w:rsidP="00656E79">
      <w:pPr>
        <w:pStyle w:val="3-"/>
        <w:rPr>
          <w:rtl/>
        </w:rPr>
      </w:pPr>
      <w:r w:rsidRPr="004001CC">
        <w:rPr>
          <w:rFonts w:ascii="Traditional Arabic" w:hAnsi="Traditional Arabic" w:cs="Traditional Arabic"/>
          <w:rtl/>
        </w:rPr>
        <w:t>﴿</w:t>
      </w:r>
      <w:r w:rsidRPr="004001CC">
        <w:rPr>
          <w:rFonts w:hint="cs"/>
          <w:rtl/>
        </w:rPr>
        <w:t>أَوَ</w:t>
      </w:r>
      <w:r w:rsidRPr="004001CC">
        <w:rPr>
          <w:rtl/>
        </w:rPr>
        <w:t xml:space="preserve"> </w:t>
      </w:r>
      <w:r w:rsidRPr="004001CC">
        <w:rPr>
          <w:rFonts w:hint="cs"/>
          <w:rtl/>
        </w:rPr>
        <w:t>لَيۡسَ</w:t>
      </w:r>
      <w:r w:rsidRPr="004001CC">
        <w:rPr>
          <w:rtl/>
        </w:rPr>
        <w:t xml:space="preserve"> </w:t>
      </w:r>
      <w:r w:rsidRPr="004001CC">
        <w:rPr>
          <w:rFonts w:hint="cs"/>
          <w:rtl/>
        </w:rPr>
        <w:t>ٱلَّذِي</w:t>
      </w:r>
      <w:r w:rsidRPr="004001CC">
        <w:rPr>
          <w:rtl/>
        </w:rPr>
        <w:t xml:space="preserve"> </w:t>
      </w:r>
      <w:r w:rsidRPr="004001CC">
        <w:rPr>
          <w:rFonts w:hint="cs"/>
          <w:rtl/>
        </w:rPr>
        <w:t>خَلَقَ</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بِقَٰدِرٍ</w:t>
      </w:r>
      <w:r w:rsidRPr="004001CC">
        <w:rPr>
          <w:rtl/>
        </w:rPr>
        <w:t xml:space="preserve"> </w:t>
      </w:r>
      <w:r w:rsidRPr="004001CC">
        <w:rPr>
          <w:rFonts w:hint="cs"/>
          <w:rtl/>
        </w:rPr>
        <w:t>عَلَىٰٓ</w:t>
      </w:r>
      <w:r w:rsidRPr="004001CC">
        <w:rPr>
          <w:rtl/>
        </w:rPr>
        <w:t xml:space="preserve"> </w:t>
      </w:r>
      <w:r w:rsidRPr="004001CC">
        <w:rPr>
          <w:rFonts w:hint="cs"/>
          <w:rtl/>
        </w:rPr>
        <w:t>أَن</w:t>
      </w:r>
      <w:r w:rsidRPr="004001CC">
        <w:rPr>
          <w:rtl/>
        </w:rPr>
        <w:t xml:space="preserve"> </w:t>
      </w:r>
      <w:r w:rsidRPr="004001CC">
        <w:rPr>
          <w:rFonts w:hint="cs"/>
          <w:rtl/>
        </w:rPr>
        <w:t>يَخۡلُقَ</w:t>
      </w:r>
      <w:r w:rsidRPr="004001CC">
        <w:rPr>
          <w:rtl/>
        </w:rPr>
        <w:t xml:space="preserve"> </w:t>
      </w:r>
      <w:r w:rsidRPr="004001CC">
        <w:rPr>
          <w:rFonts w:hint="cs"/>
          <w:rtl/>
        </w:rPr>
        <w:t>مِثۡلَهُمۚ</w:t>
      </w:r>
      <w:r w:rsidRPr="004001CC">
        <w:rPr>
          <w:rtl/>
        </w:rPr>
        <w:t xml:space="preserve"> </w:t>
      </w:r>
      <w:r w:rsidRPr="004001CC">
        <w:rPr>
          <w:rFonts w:hint="cs"/>
          <w:rtl/>
        </w:rPr>
        <w:t>بَلَىٰ</w:t>
      </w:r>
      <w:r w:rsidRPr="004001CC">
        <w:rPr>
          <w:rtl/>
        </w:rPr>
        <w:t xml:space="preserve"> </w:t>
      </w:r>
      <w:r w:rsidRPr="004001CC">
        <w:rPr>
          <w:rFonts w:hint="cs"/>
          <w:rtl/>
        </w:rPr>
        <w:t>وَهُوَ</w:t>
      </w:r>
      <w:r w:rsidRPr="004001CC">
        <w:rPr>
          <w:rtl/>
        </w:rPr>
        <w:t xml:space="preserve"> </w:t>
      </w:r>
      <w:r w:rsidRPr="004001CC">
        <w:rPr>
          <w:rFonts w:hint="cs"/>
          <w:rtl/>
        </w:rPr>
        <w:t>ٱلۡخَلَّٰقُ</w:t>
      </w:r>
      <w:r w:rsidRPr="004001CC">
        <w:rPr>
          <w:rtl/>
        </w:rPr>
        <w:t xml:space="preserve"> </w:t>
      </w:r>
      <w:r w:rsidRPr="004001CC">
        <w:rPr>
          <w:rFonts w:hint="cs"/>
          <w:rtl/>
        </w:rPr>
        <w:t>ٱلۡعَلِيمُ</w:t>
      </w:r>
      <w:r w:rsidRPr="004001CC">
        <w:rPr>
          <w:rtl/>
        </w:rPr>
        <w:t xml:space="preserve"> </w:t>
      </w:r>
      <w:r w:rsidRPr="004001CC">
        <w:rPr>
          <w:rFonts w:hint="cs"/>
          <w:rtl/>
        </w:rPr>
        <w:t>٨١</w:t>
      </w:r>
      <w:r w:rsidRPr="004001CC">
        <w:rPr>
          <w:rtl/>
        </w:rPr>
        <w:t xml:space="preserve"> </w:t>
      </w:r>
      <w:r w:rsidRPr="004001CC">
        <w:rPr>
          <w:rFonts w:hint="cs"/>
          <w:rtl/>
        </w:rPr>
        <w:t>إِنَّمَآ</w:t>
      </w:r>
      <w:r w:rsidRPr="004001CC">
        <w:rPr>
          <w:rtl/>
        </w:rPr>
        <w:t xml:space="preserve"> </w:t>
      </w:r>
      <w:r w:rsidRPr="004001CC">
        <w:rPr>
          <w:rFonts w:hint="cs"/>
          <w:rtl/>
        </w:rPr>
        <w:t>أَمۡرُهُۥٓ</w:t>
      </w:r>
      <w:r w:rsidRPr="004001CC">
        <w:rPr>
          <w:rtl/>
        </w:rPr>
        <w:t xml:space="preserve"> </w:t>
      </w:r>
      <w:r w:rsidRPr="004001CC">
        <w:rPr>
          <w:rFonts w:hint="cs"/>
          <w:rtl/>
        </w:rPr>
        <w:t>إِذَآ</w:t>
      </w:r>
      <w:r w:rsidRPr="004001CC">
        <w:rPr>
          <w:rtl/>
        </w:rPr>
        <w:t xml:space="preserve"> </w:t>
      </w:r>
      <w:r w:rsidRPr="004001CC">
        <w:rPr>
          <w:rFonts w:hint="cs"/>
          <w:rtl/>
        </w:rPr>
        <w:t>أَرَادَ</w:t>
      </w:r>
      <w:r w:rsidRPr="004001CC">
        <w:rPr>
          <w:rtl/>
        </w:rPr>
        <w:t xml:space="preserve"> </w:t>
      </w:r>
      <w:r w:rsidRPr="004001CC">
        <w:rPr>
          <w:rFonts w:hint="cs"/>
          <w:rtl/>
        </w:rPr>
        <w:t>شَيۡ‍ًٔا</w:t>
      </w:r>
      <w:r w:rsidRPr="004001CC">
        <w:rPr>
          <w:rtl/>
        </w:rPr>
        <w:t xml:space="preserve"> </w:t>
      </w:r>
      <w:r w:rsidRPr="004001CC">
        <w:rPr>
          <w:rFonts w:hint="cs"/>
          <w:rtl/>
        </w:rPr>
        <w:t>أَن</w:t>
      </w:r>
      <w:r w:rsidRPr="004001CC">
        <w:rPr>
          <w:rtl/>
        </w:rPr>
        <w:t xml:space="preserve"> </w:t>
      </w:r>
      <w:r w:rsidRPr="004001CC">
        <w:rPr>
          <w:rFonts w:hint="cs"/>
          <w:rtl/>
        </w:rPr>
        <w:t>يَقُولَ</w:t>
      </w:r>
      <w:r w:rsidRPr="004001CC">
        <w:rPr>
          <w:rtl/>
        </w:rPr>
        <w:t xml:space="preserve"> </w:t>
      </w:r>
      <w:r w:rsidRPr="004001CC">
        <w:rPr>
          <w:rFonts w:hint="cs"/>
          <w:rtl/>
        </w:rPr>
        <w:t>لَهُۥ</w:t>
      </w:r>
      <w:r w:rsidRPr="004001CC">
        <w:rPr>
          <w:rtl/>
        </w:rPr>
        <w:t xml:space="preserve"> </w:t>
      </w:r>
      <w:r w:rsidRPr="004001CC">
        <w:rPr>
          <w:rFonts w:hint="cs"/>
          <w:rtl/>
        </w:rPr>
        <w:t>كُن</w:t>
      </w:r>
      <w:r w:rsidRPr="004001CC">
        <w:rPr>
          <w:rtl/>
        </w:rPr>
        <w:t xml:space="preserve"> </w:t>
      </w:r>
      <w:r w:rsidRPr="004001CC">
        <w:rPr>
          <w:rFonts w:hint="cs"/>
          <w:rtl/>
        </w:rPr>
        <w:t>فَيَكُونُ</w:t>
      </w:r>
      <w:r w:rsidRPr="004001CC">
        <w:rPr>
          <w:rtl/>
        </w:rPr>
        <w:t xml:space="preserve"> </w:t>
      </w:r>
      <w:r w:rsidRPr="004001CC">
        <w:rPr>
          <w:rFonts w:hint="cs"/>
          <w:rtl/>
        </w:rPr>
        <w:t>٨٢</w:t>
      </w:r>
      <w:r w:rsidRPr="004001CC">
        <w:rPr>
          <w:rtl/>
        </w:rPr>
        <w:t xml:space="preserve"> </w:t>
      </w:r>
      <w:r w:rsidRPr="004001CC">
        <w:rPr>
          <w:rFonts w:hint="cs"/>
          <w:rtl/>
        </w:rPr>
        <w:t>فَسُبۡحَٰنَ</w:t>
      </w:r>
      <w:r w:rsidRPr="004001CC">
        <w:rPr>
          <w:rtl/>
        </w:rPr>
        <w:t xml:space="preserve"> </w:t>
      </w:r>
      <w:r w:rsidRPr="004001CC">
        <w:rPr>
          <w:rFonts w:hint="cs"/>
          <w:rtl/>
        </w:rPr>
        <w:t>ٱلَّذِي</w:t>
      </w:r>
      <w:r w:rsidRPr="004001CC">
        <w:rPr>
          <w:rtl/>
        </w:rPr>
        <w:t xml:space="preserve"> </w:t>
      </w:r>
      <w:r w:rsidRPr="004001CC">
        <w:rPr>
          <w:rFonts w:hint="cs"/>
          <w:rtl/>
        </w:rPr>
        <w:t>بِيَدِهِۦ</w:t>
      </w:r>
      <w:r w:rsidRPr="004001CC">
        <w:rPr>
          <w:rtl/>
        </w:rPr>
        <w:t xml:space="preserve"> </w:t>
      </w:r>
      <w:r w:rsidRPr="004001CC">
        <w:rPr>
          <w:rFonts w:hint="cs"/>
          <w:rtl/>
        </w:rPr>
        <w:t>مَلَكُوتُ</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وَإِلَيۡهِ</w:t>
      </w:r>
      <w:r w:rsidRPr="004001CC">
        <w:rPr>
          <w:rtl/>
        </w:rPr>
        <w:t xml:space="preserve"> </w:t>
      </w:r>
      <w:r w:rsidRPr="004001CC">
        <w:rPr>
          <w:rFonts w:hint="cs"/>
          <w:rtl/>
        </w:rPr>
        <w:t>تُرۡجَعُونَ</w:t>
      </w:r>
      <w:r w:rsidRPr="004001CC">
        <w:rPr>
          <w:rtl/>
        </w:rPr>
        <w:t xml:space="preserve"> </w:t>
      </w:r>
      <w:r w:rsidRPr="004001CC">
        <w:rPr>
          <w:rFonts w:hint="cs"/>
          <w:rtl/>
        </w:rPr>
        <w:t>٨٣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lang w:bidi="ar-SA"/>
        </w:rPr>
        <w:t>یس</w:t>
      </w:r>
      <w:r w:rsidRPr="004001CC">
        <w:rPr>
          <w:rStyle w:val="7-Char"/>
          <w:rtl/>
          <w:lang w:bidi="ar-SA"/>
        </w:rPr>
        <w:t xml:space="preserve">: </w:t>
      </w:r>
      <w:r w:rsidRPr="004001CC">
        <w:rPr>
          <w:rStyle w:val="7-Char"/>
          <w:rFonts w:hint="cs"/>
          <w:rtl/>
        </w:rPr>
        <w:t>81-83</w:t>
      </w:r>
      <w:r w:rsidRPr="004001CC">
        <w:rPr>
          <w:rStyle w:val="7-Char"/>
          <w:rtl/>
          <w:lang w:bidi="ar-SA"/>
        </w:rPr>
        <w:t>].</w:t>
      </w:r>
    </w:p>
    <w:p w:rsidR="00947EE0" w:rsidRPr="004001CC" w:rsidRDefault="00450A7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آنکه آسمان‌ها و زمین را آفریده آیا قادر نیست که مانند آنها را خلق کند آری او قادر است و اوست آفرینند</w:t>
      </w:r>
      <w:r w:rsidR="00117E64" w:rsidRPr="004001CC">
        <w:rPr>
          <w:rFonts w:cs="B Zar" w:hint="cs"/>
          <w:rtl/>
        </w:rPr>
        <w:t>ۀ</w:t>
      </w:r>
      <w:r w:rsidRPr="004001CC">
        <w:rPr>
          <w:rFonts w:hint="cs"/>
          <w:rtl/>
        </w:rPr>
        <w:t xml:space="preserve"> دانا(81) همانا أمر و فرمان او که چون چیزی را خواسته باشد </w:t>
      </w:r>
      <w:r w:rsidR="00D902CF" w:rsidRPr="004001CC">
        <w:rPr>
          <w:rFonts w:hint="cs"/>
          <w:rtl/>
        </w:rPr>
        <w:t>همین است که آن</w:t>
      </w:r>
      <w:r w:rsidRPr="004001CC">
        <w:rPr>
          <w:rFonts w:hint="cs"/>
          <w:rtl/>
        </w:rPr>
        <w:t xml:space="preserve"> را گوید باش پس </w:t>
      </w:r>
      <w:r w:rsidR="00D902CF" w:rsidRPr="004001CC">
        <w:rPr>
          <w:rFonts w:hint="cs"/>
          <w:rtl/>
        </w:rPr>
        <w:t>موجود می‌شو</w:t>
      </w:r>
      <w:r w:rsidRPr="004001CC">
        <w:rPr>
          <w:rFonts w:hint="cs"/>
          <w:rtl/>
        </w:rPr>
        <w:t>د</w:t>
      </w:r>
      <w:r w:rsidR="00D902CF" w:rsidRPr="004001CC">
        <w:rPr>
          <w:rFonts w:hint="cs"/>
          <w:rtl/>
        </w:rPr>
        <w:t xml:space="preserve"> </w:t>
      </w:r>
      <w:r w:rsidRPr="004001CC">
        <w:rPr>
          <w:rFonts w:hint="cs"/>
          <w:rtl/>
        </w:rPr>
        <w:t>(82) پس منزه است (از عجز) آنکه ب</w:t>
      </w:r>
      <w:r w:rsidR="00D902CF" w:rsidRPr="004001CC">
        <w:rPr>
          <w:rFonts w:hint="cs"/>
          <w:rtl/>
        </w:rPr>
        <w:t>ه دست اوست ملکیت و اختیار هر</w:t>
      </w:r>
      <w:r w:rsidR="00B06877" w:rsidRPr="004001CC">
        <w:rPr>
          <w:rFonts w:hint="cs"/>
          <w:rtl/>
        </w:rPr>
        <w:t xml:space="preserve"> </w:t>
      </w:r>
      <w:r w:rsidRPr="004001CC">
        <w:rPr>
          <w:rFonts w:hint="cs"/>
          <w:rtl/>
        </w:rPr>
        <w:t xml:space="preserve">چیزی و به سوی او بازگشت می‌شوید(83). </w:t>
      </w:r>
    </w:p>
    <w:p w:rsidR="002A2E2D" w:rsidRPr="004001CC" w:rsidRDefault="00450A76" w:rsidP="00A245E9">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حق‌تعالی برای اثبات معاد در این آیات به استدلال پرداخته </w:t>
      </w:r>
      <w:r w:rsidR="00B02F3C" w:rsidRPr="004001CC">
        <w:rPr>
          <w:rFonts w:hint="cs"/>
          <w:szCs w:val="28"/>
          <w:rtl/>
        </w:rPr>
        <w:t xml:space="preserve">در مقابل </w:t>
      </w:r>
      <w:r w:rsidR="00907073" w:rsidRPr="004001CC">
        <w:rPr>
          <w:rStyle w:val="6-Char"/>
          <w:rtl/>
        </w:rPr>
        <w:t>أ</w:t>
      </w:r>
      <w:r w:rsidR="00B02F3C" w:rsidRPr="004001CC">
        <w:rPr>
          <w:rStyle w:val="6-Char"/>
          <w:rtl/>
        </w:rPr>
        <w:t>بی بن خلف</w:t>
      </w:r>
      <w:r w:rsidR="00B02F3C" w:rsidRPr="004001CC">
        <w:rPr>
          <w:rFonts w:hint="cs"/>
          <w:szCs w:val="28"/>
          <w:rtl/>
        </w:rPr>
        <w:t xml:space="preserve"> که استخوان پوسیده‌ای را ب</w:t>
      </w:r>
      <w:r w:rsidR="005D262F" w:rsidRPr="004001CC">
        <w:rPr>
          <w:rFonts w:hint="cs"/>
          <w:szCs w:val="28"/>
          <w:rtl/>
        </w:rPr>
        <w:t xml:space="preserve">ه </w:t>
      </w:r>
      <w:r w:rsidR="00B02F3C" w:rsidRPr="004001CC">
        <w:rPr>
          <w:rFonts w:hint="cs"/>
          <w:szCs w:val="28"/>
          <w:rtl/>
        </w:rPr>
        <w:t>دست گرفت و آمد نزد رسول خدا</w:t>
      </w:r>
      <w:r w:rsidR="003D5952" w:rsidRPr="004001CC">
        <w:rPr>
          <w:rFonts w:cs="CTraditional Arabic" w:hint="cs"/>
          <w:szCs w:val="28"/>
          <w:rtl/>
        </w:rPr>
        <w:t>ص</w:t>
      </w:r>
      <w:r w:rsidR="003823AA" w:rsidRPr="004001CC">
        <w:rPr>
          <w:rFonts w:hint="cs"/>
          <w:szCs w:val="28"/>
          <w:rtl/>
        </w:rPr>
        <w:t xml:space="preserve"> و گفت آیا خدای تو این چنین استخوانی را زنده می‌کند؟ معلوم می‌شود کفار ب</w:t>
      </w:r>
      <w:r w:rsidR="005D262F" w:rsidRPr="004001CC">
        <w:rPr>
          <w:rFonts w:hint="cs"/>
          <w:szCs w:val="28"/>
          <w:rtl/>
        </w:rPr>
        <w:t xml:space="preserve">ه </w:t>
      </w:r>
      <w:r w:rsidR="003823AA" w:rsidRPr="004001CC">
        <w:rPr>
          <w:rFonts w:hint="cs"/>
          <w:szCs w:val="28"/>
          <w:rtl/>
        </w:rPr>
        <w:t>جز استبعاد دلیلی بر نفی معاد نداشتند، چون خود را قادر بر چنین امری نمی‌دیدند قدرت خدا را به قدرت خود قیاس می‌کردند، حق‌تعالی بیان داشته که دین و عقیده نباید تقلیدی باشد و ب</w:t>
      </w:r>
      <w:r w:rsidR="005D262F" w:rsidRPr="004001CC">
        <w:rPr>
          <w:rFonts w:hint="cs"/>
          <w:szCs w:val="28"/>
          <w:rtl/>
        </w:rPr>
        <w:t xml:space="preserve">ه </w:t>
      </w:r>
      <w:r w:rsidR="003823AA" w:rsidRPr="004001CC">
        <w:rPr>
          <w:rFonts w:hint="cs"/>
          <w:szCs w:val="28"/>
          <w:rtl/>
        </w:rPr>
        <w:t>صرف استب</w:t>
      </w:r>
      <w:r w:rsidR="00EB0A55" w:rsidRPr="004001CC">
        <w:rPr>
          <w:rFonts w:hint="cs"/>
          <w:szCs w:val="28"/>
          <w:rtl/>
        </w:rPr>
        <w:t>عاد چیزی را قبول و یا انکار کند</w:t>
      </w:r>
      <w:r w:rsidR="003823AA" w:rsidRPr="004001CC">
        <w:rPr>
          <w:rFonts w:hint="cs"/>
          <w:szCs w:val="28"/>
          <w:rtl/>
        </w:rPr>
        <w:t xml:space="preserve"> و خدا مالک الملوک و منزه از عجز است و نباید با بشر سراپا عجز قیاس شود.</w:t>
      </w:r>
    </w:p>
    <w:p w:rsidR="00A245E9" w:rsidRPr="004001CC" w:rsidRDefault="00A245E9" w:rsidP="00A245E9">
      <w:pPr>
        <w:pStyle w:val="1-"/>
        <w:rPr>
          <w:szCs w:val="28"/>
          <w:rtl/>
        </w:rPr>
        <w:sectPr w:rsidR="00A245E9" w:rsidRPr="004001CC" w:rsidSect="00CD384E">
          <w:headerReference w:type="default" r:id="rId18"/>
          <w:headerReference w:type="first" r:id="rId19"/>
          <w:footnotePr>
            <w:numRestart w:val="eachPage"/>
          </w:footnotePr>
          <w:pgSz w:w="9356" w:h="13608" w:code="9"/>
          <w:pgMar w:top="1021" w:right="851" w:bottom="737" w:left="851" w:header="454" w:footer="0" w:gutter="0"/>
          <w:pgNumType w:start="1"/>
          <w:cols w:space="720"/>
          <w:titlePg/>
          <w:bidi/>
          <w:rtlGutter/>
        </w:sectPr>
      </w:pPr>
    </w:p>
    <w:p w:rsidR="00A245E9" w:rsidRPr="004001CC" w:rsidRDefault="00A245E9" w:rsidP="00A245E9">
      <w:pPr>
        <w:pStyle w:val="a9"/>
        <w:rPr>
          <w:rtl/>
        </w:rPr>
      </w:pPr>
      <w:r w:rsidRPr="004001CC">
        <w:rPr>
          <w:rFonts w:hint="cs"/>
          <w:rtl/>
        </w:rPr>
        <w:t>سورة الصافات (مكية وهي مائة واثنتان وثمانون آية)</w:t>
      </w:r>
    </w:p>
    <w:p w:rsidR="00086692" w:rsidRPr="004001CC" w:rsidRDefault="00083F21" w:rsidP="00A245E9">
      <w:pPr>
        <w:pStyle w:val="-"/>
        <w:rPr>
          <w:rtl/>
        </w:rPr>
      </w:pPr>
      <w:bookmarkStart w:id="5" w:name="_Toc440827117"/>
      <w:r w:rsidRPr="004001CC">
        <w:rPr>
          <w:rFonts w:hint="cs"/>
          <w:rtl/>
        </w:rPr>
        <w:t>سور</w:t>
      </w:r>
      <w:r w:rsidR="00A245E9" w:rsidRPr="004001CC">
        <w:rPr>
          <w:rFonts w:hint="cs"/>
          <w:rtl/>
        </w:rPr>
        <w:t>ۀ</w:t>
      </w:r>
      <w:r w:rsidRPr="004001CC">
        <w:rPr>
          <w:rFonts w:hint="cs"/>
          <w:rtl/>
        </w:rPr>
        <w:t xml:space="preserve"> صافات مکی و دارای 182 آیه می‌باشد</w:t>
      </w:r>
      <w:bookmarkEnd w:id="5"/>
    </w:p>
    <w:p w:rsidR="00803C90" w:rsidRPr="004001CC" w:rsidRDefault="00803C90"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803C90" w:rsidRPr="004001CC" w:rsidRDefault="00803C90" w:rsidP="00656E79">
      <w:pPr>
        <w:pStyle w:val="3-"/>
        <w:rPr>
          <w:rtl/>
        </w:rPr>
      </w:pPr>
      <w:r w:rsidRPr="004001CC">
        <w:rPr>
          <w:rFonts w:ascii="Traditional Arabic" w:hAnsi="Traditional Arabic" w:cs="Traditional Arabic"/>
          <w:rtl/>
        </w:rPr>
        <w:t>﴿</w:t>
      </w:r>
      <w:r w:rsidRPr="004001CC">
        <w:rPr>
          <w:rFonts w:hint="cs"/>
          <w:rtl/>
        </w:rPr>
        <w:t>وَٱلصَّٰٓفَّٰتِ</w:t>
      </w:r>
      <w:r w:rsidRPr="004001CC">
        <w:rPr>
          <w:rtl/>
        </w:rPr>
        <w:t xml:space="preserve"> </w:t>
      </w:r>
      <w:r w:rsidRPr="004001CC">
        <w:rPr>
          <w:rFonts w:hint="cs"/>
          <w:rtl/>
        </w:rPr>
        <w:t>صَفّٗا</w:t>
      </w:r>
      <w:r w:rsidRPr="004001CC">
        <w:rPr>
          <w:rtl/>
        </w:rPr>
        <w:t xml:space="preserve"> </w:t>
      </w:r>
      <w:r w:rsidRPr="004001CC">
        <w:rPr>
          <w:rFonts w:hint="cs"/>
          <w:rtl/>
        </w:rPr>
        <w:t>١</w:t>
      </w:r>
      <w:r w:rsidRPr="004001CC">
        <w:rPr>
          <w:rtl/>
        </w:rPr>
        <w:t xml:space="preserve"> </w:t>
      </w:r>
      <w:r w:rsidRPr="004001CC">
        <w:rPr>
          <w:rFonts w:hint="cs"/>
          <w:rtl/>
        </w:rPr>
        <w:t>فَٱلزَّٰجِرَٰتِ</w:t>
      </w:r>
      <w:r w:rsidRPr="004001CC">
        <w:rPr>
          <w:rtl/>
        </w:rPr>
        <w:t xml:space="preserve"> </w:t>
      </w:r>
      <w:r w:rsidRPr="004001CC">
        <w:rPr>
          <w:rFonts w:hint="cs"/>
          <w:rtl/>
        </w:rPr>
        <w:t>زَجۡرٗا</w:t>
      </w:r>
      <w:r w:rsidRPr="004001CC">
        <w:rPr>
          <w:rtl/>
        </w:rPr>
        <w:t xml:space="preserve"> </w:t>
      </w:r>
      <w:r w:rsidRPr="004001CC">
        <w:rPr>
          <w:rFonts w:hint="cs"/>
          <w:rtl/>
        </w:rPr>
        <w:t>٢</w:t>
      </w:r>
      <w:r w:rsidRPr="004001CC">
        <w:rPr>
          <w:rtl/>
        </w:rPr>
        <w:t xml:space="preserve"> </w:t>
      </w:r>
      <w:r w:rsidRPr="004001CC">
        <w:rPr>
          <w:rFonts w:hint="cs"/>
          <w:rtl/>
        </w:rPr>
        <w:t>فَٱلتَّٰلِيَٰتِ</w:t>
      </w:r>
      <w:r w:rsidRPr="004001CC">
        <w:rPr>
          <w:rtl/>
        </w:rPr>
        <w:t xml:space="preserve"> </w:t>
      </w:r>
      <w:r w:rsidRPr="004001CC">
        <w:rPr>
          <w:rFonts w:hint="cs"/>
          <w:rtl/>
        </w:rPr>
        <w:t>ذِكۡرًا</w:t>
      </w:r>
      <w:r w:rsidRPr="004001CC">
        <w:rPr>
          <w:rtl/>
        </w:rPr>
        <w:t xml:space="preserve"> </w:t>
      </w:r>
      <w:r w:rsidRPr="004001CC">
        <w:rPr>
          <w:rFonts w:hint="cs"/>
          <w:rtl/>
        </w:rPr>
        <w:t>٣</w:t>
      </w:r>
      <w:r w:rsidRPr="004001CC">
        <w:rPr>
          <w:rtl/>
        </w:rPr>
        <w:t xml:space="preserve"> </w:t>
      </w:r>
      <w:r w:rsidRPr="004001CC">
        <w:rPr>
          <w:rFonts w:hint="cs"/>
          <w:rtl/>
        </w:rPr>
        <w:t>إِنَّ</w:t>
      </w:r>
      <w:r w:rsidRPr="004001CC">
        <w:rPr>
          <w:rtl/>
        </w:rPr>
        <w:t xml:space="preserve"> </w:t>
      </w:r>
      <w:r w:rsidRPr="004001CC">
        <w:rPr>
          <w:rFonts w:hint="cs"/>
          <w:rtl/>
        </w:rPr>
        <w:t>إِلَٰهَكُمۡ</w:t>
      </w:r>
      <w:r w:rsidRPr="004001CC">
        <w:rPr>
          <w:rtl/>
        </w:rPr>
        <w:t xml:space="preserve"> </w:t>
      </w:r>
      <w:r w:rsidRPr="004001CC">
        <w:rPr>
          <w:rFonts w:hint="cs"/>
          <w:rtl/>
        </w:rPr>
        <w:t>لَوَٰحِدٞ</w:t>
      </w:r>
      <w:r w:rsidRPr="004001CC">
        <w:rPr>
          <w:rtl/>
        </w:rPr>
        <w:t xml:space="preserve"> </w:t>
      </w:r>
      <w:r w:rsidRPr="004001CC">
        <w:rPr>
          <w:rFonts w:hint="cs"/>
          <w:rtl/>
        </w:rPr>
        <w:t>٤</w:t>
      </w:r>
      <w:r w:rsidRPr="004001CC">
        <w:rPr>
          <w:rtl/>
        </w:rPr>
        <w:t xml:space="preserve"> </w:t>
      </w:r>
      <w:r w:rsidRPr="004001CC">
        <w:rPr>
          <w:rFonts w:hint="cs"/>
          <w:rtl/>
        </w:rPr>
        <w:t>رَّبُّ</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وَرَبُّ</w:t>
      </w:r>
      <w:r w:rsidRPr="004001CC">
        <w:rPr>
          <w:rtl/>
        </w:rPr>
        <w:t xml:space="preserve"> </w:t>
      </w:r>
      <w:r w:rsidRPr="004001CC">
        <w:rPr>
          <w:rFonts w:hint="cs"/>
          <w:rtl/>
        </w:rPr>
        <w:t>ٱلۡمَشَٰرِقِ</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1-5</w:t>
      </w:r>
      <w:r w:rsidRPr="004001CC">
        <w:rPr>
          <w:rStyle w:val="7-Char"/>
          <w:rtl/>
          <w:lang w:bidi="ar-SA"/>
        </w:rPr>
        <w:t>].</w:t>
      </w:r>
    </w:p>
    <w:p w:rsidR="00947EE0" w:rsidRPr="004001CC" w:rsidRDefault="00A968C5" w:rsidP="00656E79">
      <w:pPr>
        <w:pStyle w:val="4-"/>
        <w:rPr>
          <w:spacing w:val="-4"/>
          <w:rtl/>
        </w:rPr>
      </w:pPr>
      <w:r w:rsidRPr="004001CC">
        <w:rPr>
          <w:rFonts w:hint="cs"/>
          <w:b/>
          <w:bCs/>
          <w:spacing w:val="-4"/>
          <w:rtl/>
        </w:rPr>
        <w:t>ترجمه</w:t>
      </w:r>
      <w:r w:rsidR="002D7F6D" w:rsidRPr="004001CC">
        <w:rPr>
          <w:rFonts w:hint="cs"/>
          <w:b/>
          <w:bCs/>
          <w:spacing w:val="-4"/>
          <w:rtl/>
        </w:rPr>
        <w:t xml:space="preserve">: </w:t>
      </w:r>
      <w:r w:rsidRPr="004001CC">
        <w:rPr>
          <w:rFonts w:hint="cs"/>
          <w:spacing w:val="-4"/>
          <w:rtl/>
        </w:rPr>
        <w:t xml:space="preserve">بنام خدای کامل الذات </w:t>
      </w:r>
      <w:r w:rsidR="006344D6" w:rsidRPr="004001CC">
        <w:rPr>
          <w:rFonts w:hint="cs"/>
          <w:spacing w:val="-4"/>
          <w:rtl/>
        </w:rPr>
        <w:t xml:space="preserve">و الصفات رحمن رحیم. سوگند به آنان که صف بستند صف محکمی(1) و </w:t>
      </w:r>
      <w:r w:rsidR="002301D3" w:rsidRPr="004001CC">
        <w:rPr>
          <w:rFonts w:hint="cs"/>
          <w:spacing w:val="-4"/>
          <w:rtl/>
        </w:rPr>
        <w:t>به</w:t>
      </w:r>
      <w:r w:rsidR="006344D6" w:rsidRPr="004001CC">
        <w:rPr>
          <w:rFonts w:hint="cs"/>
          <w:spacing w:val="-4"/>
          <w:rtl/>
        </w:rPr>
        <w:t xml:space="preserve"> زجر </w:t>
      </w:r>
      <w:r w:rsidR="002301D3" w:rsidRPr="004001CC">
        <w:rPr>
          <w:rFonts w:hint="cs"/>
          <w:spacing w:val="-4"/>
          <w:rtl/>
        </w:rPr>
        <w:t>کنندگان</w:t>
      </w:r>
      <w:r w:rsidR="006344D6" w:rsidRPr="004001CC">
        <w:rPr>
          <w:rFonts w:hint="cs"/>
          <w:spacing w:val="-4"/>
          <w:rtl/>
        </w:rPr>
        <w:t xml:space="preserve"> زجر</w:t>
      </w:r>
      <w:r w:rsidR="00EB0A55" w:rsidRPr="004001CC">
        <w:rPr>
          <w:rFonts w:hint="cs"/>
          <w:spacing w:val="-4"/>
          <w:rtl/>
        </w:rPr>
        <w:t xml:space="preserve"> </w:t>
      </w:r>
      <w:r w:rsidR="006344D6" w:rsidRPr="004001CC">
        <w:rPr>
          <w:rFonts w:hint="cs"/>
          <w:spacing w:val="-4"/>
          <w:rtl/>
        </w:rPr>
        <w:t>کاملی(2) پس به خوانندگان ذکر(3) که خدای شما حقا</w:t>
      </w:r>
      <w:r w:rsidR="00EB0A55" w:rsidRPr="004001CC">
        <w:rPr>
          <w:rFonts w:hint="cs"/>
          <w:spacing w:val="-4"/>
          <w:rtl/>
        </w:rPr>
        <w:t>ً</w:t>
      </w:r>
      <w:r w:rsidR="006344D6" w:rsidRPr="004001CC">
        <w:rPr>
          <w:rFonts w:hint="cs"/>
          <w:spacing w:val="-4"/>
          <w:rtl/>
        </w:rPr>
        <w:t xml:space="preserve"> یکی است(4) مالک و صاحب اختیار آسمان‌ها و زمین و آنچه میان آنهاست </w:t>
      </w:r>
      <w:r w:rsidR="00174EE8" w:rsidRPr="004001CC">
        <w:rPr>
          <w:rFonts w:hint="cs"/>
          <w:spacing w:val="-4"/>
          <w:rtl/>
        </w:rPr>
        <w:t xml:space="preserve">و پروردگار مشرق‌ها(5). </w:t>
      </w:r>
    </w:p>
    <w:p w:rsidR="00947EE0" w:rsidRPr="004001CC" w:rsidRDefault="00174EE8" w:rsidP="00A245E9">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ممکن است صفا</w:t>
      </w:r>
      <w:r w:rsidR="002301D3" w:rsidRPr="004001CC">
        <w:rPr>
          <w:rFonts w:hint="cs"/>
          <w:spacing w:val="-2"/>
          <w:szCs w:val="28"/>
          <w:rtl/>
        </w:rPr>
        <w:t>ت ص</w:t>
      </w:r>
      <w:r w:rsidR="00EB0A55" w:rsidRPr="004001CC">
        <w:rPr>
          <w:rFonts w:hint="cs"/>
          <w:spacing w:val="-2"/>
          <w:szCs w:val="28"/>
          <w:rtl/>
        </w:rPr>
        <w:t>افّات،</w:t>
      </w:r>
      <w:r w:rsidR="002301D3" w:rsidRPr="004001CC">
        <w:rPr>
          <w:rFonts w:hint="cs"/>
          <w:spacing w:val="-2"/>
          <w:szCs w:val="28"/>
          <w:rtl/>
        </w:rPr>
        <w:t xml:space="preserve"> زاجرات و تالیات </w:t>
      </w:r>
      <w:r w:rsidRPr="004001CC">
        <w:rPr>
          <w:rFonts w:hint="cs"/>
          <w:spacing w:val="-2"/>
          <w:szCs w:val="28"/>
          <w:rtl/>
        </w:rPr>
        <w:t>برای موصوف واحد باشد و ممکن موصوف متعدد باشد که خدا به هر کدام آنان برای دارا بودن آن وصف قسم خورده تا</w:t>
      </w:r>
      <w:r w:rsidR="00EB0A55" w:rsidRPr="004001CC">
        <w:rPr>
          <w:rFonts w:hint="cs"/>
          <w:spacing w:val="-2"/>
          <w:szCs w:val="28"/>
          <w:rtl/>
        </w:rPr>
        <w:t xml:space="preserve"> عظمت و اهمیت آن وصف معلوم گردد</w:t>
      </w:r>
      <w:r w:rsidRPr="004001CC">
        <w:rPr>
          <w:rFonts w:hint="cs"/>
          <w:spacing w:val="-2"/>
          <w:szCs w:val="28"/>
          <w:rtl/>
        </w:rPr>
        <w:t xml:space="preserve"> و مقصود از </w:t>
      </w:r>
      <w:r w:rsidRPr="004001CC">
        <w:rPr>
          <w:rStyle w:val="6-Char"/>
          <w:rtl/>
        </w:rPr>
        <w:t>صافات</w:t>
      </w:r>
      <w:r w:rsidRPr="004001CC">
        <w:rPr>
          <w:rFonts w:hint="cs"/>
          <w:spacing w:val="-2"/>
          <w:szCs w:val="28"/>
          <w:rtl/>
        </w:rPr>
        <w:t xml:space="preserve"> </w:t>
      </w:r>
      <w:r w:rsidR="00EB0A55" w:rsidRPr="004001CC">
        <w:rPr>
          <w:rFonts w:hint="cs"/>
          <w:spacing w:val="-2"/>
          <w:szCs w:val="28"/>
          <w:rtl/>
        </w:rPr>
        <w:t>مؤمنین است در نماز و یا در جهاد</w:t>
      </w:r>
      <w:r w:rsidRPr="004001CC">
        <w:rPr>
          <w:rFonts w:hint="cs"/>
          <w:spacing w:val="-2"/>
          <w:szCs w:val="28"/>
          <w:rtl/>
        </w:rPr>
        <w:t xml:space="preserve"> و مقصود از </w:t>
      </w:r>
      <w:r w:rsidRPr="004001CC">
        <w:rPr>
          <w:rStyle w:val="6-Char"/>
          <w:rtl/>
        </w:rPr>
        <w:t>زاجرات</w:t>
      </w:r>
      <w:r w:rsidRPr="004001CC">
        <w:rPr>
          <w:rFonts w:hint="cs"/>
          <w:spacing w:val="-2"/>
          <w:szCs w:val="28"/>
          <w:rtl/>
        </w:rPr>
        <w:t xml:space="preserve"> کسانیند که خود را در جهاد با کفار به زجر و زحمت می‌افکنند و یا خود را از عصیان زجر کنند. و مقصود از </w:t>
      </w:r>
      <w:r w:rsidRPr="004001CC">
        <w:rPr>
          <w:rStyle w:val="6-Char"/>
          <w:rtl/>
        </w:rPr>
        <w:t>تالیات</w:t>
      </w:r>
      <w:r w:rsidR="002301D3" w:rsidRPr="004001CC">
        <w:rPr>
          <w:rStyle w:val="6-Char"/>
          <w:rFonts w:hint="cs"/>
          <w:rtl/>
        </w:rPr>
        <w:t>،</w:t>
      </w:r>
      <w:r w:rsidRPr="004001CC">
        <w:rPr>
          <w:rFonts w:hint="cs"/>
          <w:spacing w:val="-2"/>
          <w:szCs w:val="28"/>
          <w:rtl/>
        </w:rPr>
        <w:t xml:space="preserve"> قاریان قرآن و یا گویندگان اذکار خدایند. </w:t>
      </w:r>
      <w:r w:rsidR="002301D3" w:rsidRPr="004001CC">
        <w:rPr>
          <w:rFonts w:hint="cs"/>
          <w:spacing w:val="-2"/>
          <w:szCs w:val="28"/>
          <w:rtl/>
        </w:rPr>
        <w:t>و مشارق ع</w:t>
      </w:r>
      <w:r w:rsidRPr="004001CC">
        <w:rPr>
          <w:rFonts w:hint="cs"/>
          <w:spacing w:val="-2"/>
          <w:szCs w:val="28"/>
          <w:rtl/>
        </w:rPr>
        <w:t>بارت</w:t>
      </w:r>
      <w:r w:rsidR="002301D3" w:rsidRPr="004001CC">
        <w:rPr>
          <w:rFonts w:hint="cs"/>
          <w:spacing w:val="-2"/>
          <w:szCs w:val="28"/>
          <w:rtl/>
        </w:rPr>
        <w:t xml:space="preserve"> است از مکان‌های</w:t>
      </w:r>
      <w:r w:rsidRPr="004001CC">
        <w:rPr>
          <w:rFonts w:hint="cs"/>
          <w:spacing w:val="-2"/>
          <w:szCs w:val="28"/>
          <w:rtl/>
        </w:rPr>
        <w:t xml:space="preserve">ی که خورشید در ایام سال که 366 روز </w:t>
      </w:r>
      <w:r w:rsidR="009041BA" w:rsidRPr="004001CC">
        <w:rPr>
          <w:rFonts w:hint="cs"/>
          <w:spacing w:val="-2"/>
          <w:szCs w:val="28"/>
          <w:rtl/>
        </w:rPr>
        <w:t>است از آنجا و بر آنجا طلوع می‌کند، و همچنین ب</w:t>
      </w:r>
      <w:r w:rsidR="002301D3" w:rsidRPr="004001CC">
        <w:rPr>
          <w:rFonts w:hint="cs"/>
          <w:spacing w:val="-2"/>
          <w:szCs w:val="28"/>
          <w:rtl/>
        </w:rPr>
        <w:t xml:space="preserve">ه </w:t>
      </w:r>
      <w:r w:rsidR="009041BA" w:rsidRPr="004001CC">
        <w:rPr>
          <w:rFonts w:hint="cs"/>
          <w:spacing w:val="-2"/>
          <w:szCs w:val="28"/>
          <w:rtl/>
        </w:rPr>
        <w:t>اعتبار کروی بودن زمین می‌توان برای</w:t>
      </w:r>
      <w:r w:rsidR="00E979DF" w:rsidRPr="004001CC">
        <w:rPr>
          <w:rFonts w:hint="cs"/>
          <w:spacing w:val="-2"/>
          <w:szCs w:val="28"/>
          <w:rtl/>
        </w:rPr>
        <w:t xml:space="preserve"> </w:t>
      </w:r>
      <w:r w:rsidR="00EB0A55" w:rsidRPr="004001CC">
        <w:rPr>
          <w:rFonts w:hint="cs"/>
          <w:spacing w:val="-2"/>
          <w:szCs w:val="28"/>
          <w:rtl/>
        </w:rPr>
        <w:t>آن مشرق‌های زیادی تصور نمود</w:t>
      </w:r>
      <w:r w:rsidR="009041BA" w:rsidRPr="004001CC">
        <w:rPr>
          <w:rFonts w:hint="cs"/>
          <w:spacing w:val="-2"/>
          <w:szCs w:val="28"/>
          <w:rtl/>
        </w:rPr>
        <w:t xml:space="preserve"> و چون اختلاف مغارب ب</w:t>
      </w:r>
      <w:r w:rsidR="002301D3" w:rsidRPr="004001CC">
        <w:rPr>
          <w:rFonts w:hint="cs"/>
          <w:spacing w:val="-2"/>
          <w:szCs w:val="28"/>
          <w:rtl/>
        </w:rPr>
        <w:t xml:space="preserve">ه </w:t>
      </w:r>
      <w:r w:rsidR="009041BA" w:rsidRPr="004001CC">
        <w:rPr>
          <w:rFonts w:hint="cs"/>
          <w:spacing w:val="-2"/>
          <w:szCs w:val="28"/>
          <w:rtl/>
        </w:rPr>
        <w:t xml:space="preserve">حسب اختلاف مشارق است به ذکر مشارق که دلالت بیشتری بر قدرت دارد اکتفاء کرده. </w:t>
      </w:r>
    </w:p>
    <w:p w:rsidR="00803C90" w:rsidRPr="004001CC" w:rsidRDefault="00803C90" w:rsidP="00656E79">
      <w:pPr>
        <w:pStyle w:val="3-"/>
        <w:rPr>
          <w:rtl/>
        </w:rPr>
      </w:pPr>
      <w:r w:rsidRPr="004001CC">
        <w:rPr>
          <w:rFonts w:ascii="Traditional Arabic" w:hAnsi="Traditional Arabic" w:cs="Traditional Arabic"/>
          <w:rtl/>
        </w:rPr>
        <w:t>﴿</w:t>
      </w:r>
      <w:r w:rsidRPr="004001CC">
        <w:rPr>
          <w:rFonts w:hint="cs"/>
          <w:rtl/>
        </w:rPr>
        <w:t>إِنَّا</w:t>
      </w:r>
      <w:r w:rsidRPr="004001CC">
        <w:rPr>
          <w:rtl/>
        </w:rPr>
        <w:t xml:space="preserve"> </w:t>
      </w:r>
      <w:r w:rsidRPr="004001CC">
        <w:rPr>
          <w:rFonts w:hint="cs"/>
          <w:rtl/>
        </w:rPr>
        <w:t>زَيَّنَّا</w:t>
      </w:r>
      <w:r w:rsidRPr="004001CC">
        <w:rPr>
          <w:rtl/>
        </w:rPr>
        <w:t xml:space="preserve"> </w:t>
      </w:r>
      <w:r w:rsidRPr="004001CC">
        <w:rPr>
          <w:rFonts w:hint="cs"/>
          <w:rtl/>
        </w:rPr>
        <w:t>ٱلسَّمَآءَ</w:t>
      </w:r>
      <w:r w:rsidRPr="004001CC">
        <w:rPr>
          <w:rtl/>
        </w:rPr>
        <w:t xml:space="preserve"> </w:t>
      </w:r>
      <w:r w:rsidRPr="004001CC">
        <w:rPr>
          <w:rFonts w:hint="cs"/>
          <w:rtl/>
        </w:rPr>
        <w:t>ٱلدُّنۡيَا</w:t>
      </w:r>
      <w:r w:rsidRPr="004001CC">
        <w:rPr>
          <w:rtl/>
        </w:rPr>
        <w:t xml:space="preserve"> </w:t>
      </w:r>
      <w:r w:rsidRPr="004001CC">
        <w:rPr>
          <w:rFonts w:hint="cs"/>
          <w:rtl/>
        </w:rPr>
        <w:t>بِزِينَةٍ</w:t>
      </w:r>
      <w:r w:rsidRPr="004001CC">
        <w:rPr>
          <w:rtl/>
        </w:rPr>
        <w:t xml:space="preserve"> </w:t>
      </w:r>
      <w:r w:rsidRPr="004001CC">
        <w:rPr>
          <w:rFonts w:hint="cs"/>
          <w:rtl/>
        </w:rPr>
        <w:t>ٱلۡكَوَاكِبِ</w:t>
      </w:r>
      <w:r w:rsidRPr="004001CC">
        <w:rPr>
          <w:rtl/>
        </w:rPr>
        <w:t xml:space="preserve"> </w:t>
      </w:r>
      <w:r w:rsidRPr="004001CC">
        <w:rPr>
          <w:rFonts w:hint="cs"/>
          <w:rtl/>
        </w:rPr>
        <w:t>٦</w:t>
      </w:r>
      <w:r w:rsidRPr="004001CC">
        <w:rPr>
          <w:rtl/>
        </w:rPr>
        <w:t xml:space="preserve"> </w:t>
      </w:r>
      <w:r w:rsidRPr="004001CC">
        <w:rPr>
          <w:rFonts w:hint="cs"/>
          <w:rtl/>
        </w:rPr>
        <w:t>وَحِفۡظٗا</w:t>
      </w:r>
      <w:r w:rsidRPr="004001CC">
        <w:rPr>
          <w:rtl/>
        </w:rPr>
        <w:t xml:space="preserve"> </w:t>
      </w:r>
      <w:r w:rsidRPr="004001CC">
        <w:rPr>
          <w:rFonts w:hint="cs"/>
          <w:rtl/>
        </w:rPr>
        <w:t>مِّن</w:t>
      </w:r>
      <w:r w:rsidRPr="004001CC">
        <w:rPr>
          <w:rtl/>
        </w:rPr>
        <w:t xml:space="preserve"> </w:t>
      </w:r>
      <w:r w:rsidRPr="004001CC">
        <w:rPr>
          <w:rFonts w:hint="cs"/>
          <w:rtl/>
        </w:rPr>
        <w:t>كُلِّ</w:t>
      </w:r>
      <w:r w:rsidRPr="004001CC">
        <w:rPr>
          <w:rtl/>
        </w:rPr>
        <w:t xml:space="preserve"> </w:t>
      </w:r>
      <w:r w:rsidRPr="004001CC">
        <w:rPr>
          <w:rFonts w:hint="cs"/>
          <w:rtl/>
        </w:rPr>
        <w:t>شَيۡطَٰنٖ</w:t>
      </w:r>
      <w:r w:rsidRPr="004001CC">
        <w:rPr>
          <w:rtl/>
        </w:rPr>
        <w:t xml:space="preserve"> </w:t>
      </w:r>
      <w:r w:rsidRPr="004001CC">
        <w:rPr>
          <w:rFonts w:hint="cs"/>
          <w:rtl/>
        </w:rPr>
        <w:t>مَّارِدٖ</w:t>
      </w:r>
      <w:r w:rsidRPr="004001CC">
        <w:rPr>
          <w:rtl/>
        </w:rPr>
        <w:t xml:space="preserve"> </w:t>
      </w:r>
      <w:r w:rsidRPr="004001CC">
        <w:rPr>
          <w:rFonts w:hint="cs"/>
          <w:rtl/>
        </w:rPr>
        <w:t>٧</w:t>
      </w:r>
      <w:r w:rsidRPr="004001CC">
        <w:rPr>
          <w:rtl/>
        </w:rPr>
        <w:t xml:space="preserve"> </w:t>
      </w:r>
      <w:r w:rsidRPr="004001CC">
        <w:rPr>
          <w:rFonts w:hint="cs"/>
          <w:rtl/>
        </w:rPr>
        <w:t>لَّا</w:t>
      </w:r>
      <w:r w:rsidRPr="004001CC">
        <w:rPr>
          <w:rtl/>
        </w:rPr>
        <w:t xml:space="preserve"> </w:t>
      </w:r>
      <w:r w:rsidRPr="004001CC">
        <w:rPr>
          <w:rFonts w:hint="cs"/>
          <w:rtl/>
        </w:rPr>
        <w:t>يَسَّمَّعُونَ</w:t>
      </w:r>
      <w:r w:rsidRPr="004001CC">
        <w:rPr>
          <w:rtl/>
        </w:rPr>
        <w:t xml:space="preserve"> </w:t>
      </w:r>
      <w:r w:rsidRPr="004001CC">
        <w:rPr>
          <w:rFonts w:hint="cs"/>
          <w:rtl/>
        </w:rPr>
        <w:t>إِلَى</w:t>
      </w:r>
      <w:r w:rsidRPr="004001CC">
        <w:rPr>
          <w:rtl/>
        </w:rPr>
        <w:t xml:space="preserve"> </w:t>
      </w:r>
      <w:r w:rsidRPr="004001CC">
        <w:rPr>
          <w:rFonts w:hint="cs"/>
          <w:rtl/>
        </w:rPr>
        <w:t>ٱلۡمَلَإِ</w:t>
      </w:r>
      <w:r w:rsidRPr="004001CC">
        <w:rPr>
          <w:rtl/>
        </w:rPr>
        <w:t xml:space="preserve"> </w:t>
      </w:r>
      <w:r w:rsidRPr="004001CC">
        <w:rPr>
          <w:rFonts w:hint="cs"/>
          <w:rtl/>
        </w:rPr>
        <w:t>ٱلۡأَعۡلَىٰ</w:t>
      </w:r>
      <w:r w:rsidRPr="004001CC">
        <w:rPr>
          <w:rtl/>
        </w:rPr>
        <w:t xml:space="preserve"> </w:t>
      </w:r>
      <w:r w:rsidRPr="004001CC">
        <w:rPr>
          <w:rFonts w:hint="cs"/>
          <w:rtl/>
        </w:rPr>
        <w:t>وَيُقۡذَفُونَ</w:t>
      </w:r>
      <w:r w:rsidRPr="004001CC">
        <w:rPr>
          <w:rtl/>
        </w:rPr>
        <w:t xml:space="preserve"> </w:t>
      </w:r>
      <w:r w:rsidRPr="004001CC">
        <w:rPr>
          <w:rFonts w:hint="cs"/>
          <w:rtl/>
        </w:rPr>
        <w:t>مِن</w:t>
      </w:r>
      <w:r w:rsidRPr="004001CC">
        <w:rPr>
          <w:rtl/>
        </w:rPr>
        <w:t xml:space="preserve"> </w:t>
      </w:r>
      <w:r w:rsidRPr="004001CC">
        <w:rPr>
          <w:rFonts w:hint="cs"/>
          <w:rtl/>
        </w:rPr>
        <w:t>كُلِّ</w:t>
      </w:r>
      <w:r w:rsidRPr="004001CC">
        <w:rPr>
          <w:rtl/>
        </w:rPr>
        <w:t xml:space="preserve"> </w:t>
      </w:r>
      <w:r w:rsidRPr="004001CC">
        <w:rPr>
          <w:rFonts w:hint="cs"/>
          <w:rtl/>
        </w:rPr>
        <w:t>جَانِبٖ</w:t>
      </w:r>
      <w:r w:rsidRPr="004001CC">
        <w:rPr>
          <w:rtl/>
        </w:rPr>
        <w:t xml:space="preserve"> </w:t>
      </w:r>
      <w:r w:rsidRPr="004001CC">
        <w:rPr>
          <w:rFonts w:hint="cs"/>
          <w:rtl/>
        </w:rPr>
        <w:t>٨</w:t>
      </w:r>
      <w:r w:rsidRPr="004001CC">
        <w:rPr>
          <w:rtl/>
        </w:rPr>
        <w:t xml:space="preserve"> </w:t>
      </w:r>
      <w:r w:rsidRPr="004001CC">
        <w:rPr>
          <w:rFonts w:hint="cs"/>
          <w:rtl/>
        </w:rPr>
        <w:t>دُحُورٗاۖ</w:t>
      </w:r>
      <w:r w:rsidRPr="004001CC">
        <w:rPr>
          <w:rtl/>
        </w:rPr>
        <w:t xml:space="preserve"> </w:t>
      </w:r>
      <w:r w:rsidRPr="004001CC">
        <w:rPr>
          <w:rFonts w:hint="cs"/>
          <w:rtl/>
        </w:rPr>
        <w:t>وَلَهُمۡ</w:t>
      </w:r>
      <w:r w:rsidRPr="004001CC">
        <w:rPr>
          <w:rtl/>
        </w:rPr>
        <w:t xml:space="preserve"> </w:t>
      </w:r>
      <w:r w:rsidRPr="004001CC">
        <w:rPr>
          <w:rFonts w:hint="cs"/>
          <w:rtl/>
        </w:rPr>
        <w:t>عَذَابٞ</w:t>
      </w:r>
      <w:r w:rsidRPr="004001CC">
        <w:rPr>
          <w:rtl/>
        </w:rPr>
        <w:t xml:space="preserve"> </w:t>
      </w:r>
      <w:r w:rsidRPr="004001CC">
        <w:rPr>
          <w:rFonts w:hint="cs"/>
          <w:rtl/>
        </w:rPr>
        <w:t>وَاصِبٌ</w:t>
      </w:r>
      <w:r w:rsidRPr="004001CC">
        <w:rPr>
          <w:rtl/>
        </w:rPr>
        <w:t xml:space="preserve"> </w:t>
      </w:r>
      <w:r w:rsidRPr="004001CC">
        <w:rPr>
          <w:rFonts w:hint="cs"/>
          <w:rtl/>
        </w:rPr>
        <w:t>٩</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خَطِفَ</w:t>
      </w:r>
      <w:r w:rsidRPr="004001CC">
        <w:rPr>
          <w:rtl/>
        </w:rPr>
        <w:t xml:space="preserve"> </w:t>
      </w:r>
      <w:r w:rsidRPr="004001CC">
        <w:rPr>
          <w:rFonts w:hint="cs"/>
          <w:rtl/>
        </w:rPr>
        <w:t>ٱلۡخَطۡفَةَ</w:t>
      </w:r>
      <w:r w:rsidRPr="004001CC">
        <w:rPr>
          <w:rtl/>
        </w:rPr>
        <w:t xml:space="preserve"> </w:t>
      </w:r>
      <w:r w:rsidRPr="004001CC">
        <w:rPr>
          <w:rFonts w:hint="cs"/>
          <w:rtl/>
        </w:rPr>
        <w:t>فَأَتۡبَعَهُۥ</w:t>
      </w:r>
      <w:r w:rsidRPr="004001CC">
        <w:rPr>
          <w:rtl/>
        </w:rPr>
        <w:t xml:space="preserve"> </w:t>
      </w:r>
      <w:r w:rsidRPr="004001CC">
        <w:rPr>
          <w:rFonts w:hint="cs"/>
          <w:rtl/>
        </w:rPr>
        <w:t>شِهَابٞ</w:t>
      </w:r>
      <w:r w:rsidRPr="004001CC">
        <w:rPr>
          <w:rtl/>
        </w:rPr>
        <w:t xml:space="preserve"> </w:t>
      </w:r>
      <w:r w:rsidRPr="004001CC">
        <w:rPr>
          <w:rFonts w:hint="cs"/>
          <w:rtl/>
        </w:rPr>
        <w:t>ثَاقِبٞ</w:t>
      </w:r>
      <w:r w:rsidRPr="004001CC">
        <w:rPr>
          <w:rtl/>
        </w:rPr>
        <w:t xml:space="preserve"> </w:t>
      </w:r>
      <w:r w:rsidRPr="004001CC">
        <w:rPr>
          <w:rFonts w:hint="cs"/>
          <w:rtl/>
        </w:rPr>
        <w:t>١٠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7-10</w:t>
      </w:r>
      <w:r w:rsidRPr="004001CC">
        <w:rPr>
          <w:rStyle w:val="7-Char"/>
          <w:rtl/>
          <w:lang w:bidi="ar-SA"/>
        </w:rPr>
        <w:t>].</w:t>
      </w:r>
      <w:r w:rsidRPr="004001CC">
        <w:rPr>
          <w:rtl/>
        </w:rPr>
        <w:t xml:space="preserve"> </w:t>
      </w:r>
    </w:p>
    <w:p w:rsidR="00947EE0" w:rsidRPr="004001CC" w:rsidRDefault="002415D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حقا که ما آسمان این دنیا را آراستیم </w:t>
      </w:r>
      <w:r w:rsidR="007A1B4A" w:rsidRPr="004001CC">
        <w:rPr>
          <w:rFonts w:hint="cs"/>
          <w:rtl/>
        </w:rPr>
        <w:t>به زینت ستارگان(6) و حفظ نمودیم از هر شیطان سرکشی(7) گوش ندهند به سوی ملأ اعل</w:t>
      </w:r>
      <w:r w:rsidR="002301D3" w:rsidRPr="004001CC">
        <w:rPr>
          <w:rFonts w:hint="cs"/>
          <w:rtl/>
        </w:rPr>
        <w:t>ی و پرتاب شوند از هر</w:t>
      </w:r>
      <w:r w:rsidR="007A1B4A" w:rsidRPr="004001CC">
        <w:rPr>
          <w:rFonts w:hint="cs"/>
          <w:rtl/>
        </w:rPr>
        <w:t>طرفی(8) در حالی که رانده شده‌اند،</w:t>
      </w:r>
      <w:r w:rsidR="003F3A5A" w:rsidRPr="004001CC">
        <w:rPr>
          <w:rFonts w:hint="cs"/>
          <w:rtl/>
        </w:rPr>
        <w:t xml:space="preserve"> برای ایشان</w:t>
      </w:r>
      <w:r w:rsidR="002301D3" w:rsidRPr="004001CC">
        <w:rPr>
          <w:rFonts w:hint="cs"/>
          <w:rtl/>
        </w:rPr>
        <w:t xml:space="preserve"> ا</w:t>
      </w:r>
      <w:r w:rsidR="003F3A5A" w:rsidRPr="004001CC">
        <w:rPr>
          <w:rFonts w:hint="cs"/>
          <w:rtl/>
        </w:rPr>
        <w:t>ست عذاب پیوسته(9) مگر آ</w:t>
      </w:r>
      <w:r w:rsidR="002301D3" w:rsidRPr="004001CC">
        <w:rPr>
          <w:rFonts w:hint="cs"/>
          <w:rtl/>
        </w:rPr>
        <w:t>ن</w:t>
      </w:r>
      <w:r w:rsidR="002301D3" w:rsidRPr="004001CC">
        <w:rPr>
          <w:rFonts w:hint="cs"/>
          <w:rtl/>
        </w:rPr>
        <w:softHyphen/>
        <w:t>کسی که</w:t>
      </w:r>
      <w:r w:rsidR="003F3A5A" w:rsidRPr="004001CC">
        <w:rPr>
          <w:rFonts w:hint="cs"/>
          <w:rtl/>
        </w:rPr>
        <w:t xml:space="preserve"> برباید ربودنی که در پی او برود جرقه‌ای تیز(10). </w:t>
      </w:r>
    </w:p>
    <w:p w:rsidR="00947EE0" w:rsidRPr="004001CC" w:rsidRDefault="003F3A5A" w:rsidP="00A245E9">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جمل</w:t>
      </w:r>
      <w:r w:rsidR="00117E64" w:rsidRPr="004001CC">
        <w:rPr>
          <w:rFonts w:hint="cs"/>
          <w:spacing w:val="-2"/>
          <w:szCs w:val="28"/>
          <w:rtl/>
        </w:rPr>
        <w:t>ۀ</w:t>
      </w:r>
      <w:r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F534B7" w:rsidRPr="004001CC">
        <w:rPr>
          <w:rStyle w:val="5-Char"/>
          <w:rFonts w:hint="cs"/>
          <w:spacing w:val="-2"/>
          <w:rtl/>
        </w:rPr>
        <w:t>وَحِفۡظٗا</w:t>
      </w:r>
      <w:r w:rsidR="00F534B7" w:rsidRPr="004001CC">
        <w:rPr>
          <w:rStyle w:val="5-Char"/>
          <w:spacing w:val="-2"/>
          <w:rtl/>
        </w:rPr>
        <w:t xml:space="preserve"> </w:t>
      </w:r>
      <w:r w:rsidR="00F534B7" w:rsidRPr="004001CC">
        <w:rPr>
          <w:rStyle w:val="5-Char"/>
          <w:rFonts w:hint="cs"/>
          <w:spacing w:val="-2"/>
          <w:rtl/>
        </w:rPr>
        <w:t>مِّن</w:t>
      </w:r>
      <w:r w:rsidR="00F534B7" w:rsidRPr="004001CC">
        <w:rPr>
          <w:rStyle w:val="5-Char"/>
          <w:spacing w:val="-2"/>
          <w:rtl/>
        </w:rPr>
        <w:t xml:space="preserve"> </w:t>
      </w:r>
      <w:r w:rsidR="00F534B7" w:rsidRPr="004001CC">
        <w:rPr>
          <w:rStyle w:val="5-Char"/>
          <w:rFonts w:hint="cs"/>
          <w:spacing w:val="-2"/>
          <w:rtl/>
        </w:rPr>
        <w:t>كُلِّ</w:t>
      </w:r>
      <w:r w:rsidR="00F534B7" w:rsidRPr="004001CC">
        <w:rPr>
          <w:rStyle w:val="5-Char"/>
          <w:spacing w:val="-2"/>
          <w:rtl/>
        </w:rPr>
        <w:t xml:space="preserve"> </w:t>
      </w:r>
      <w:r w:rsidR="00F534B7" w:rsidRPr="004001CC">
        <w:rPr>
          <w:rStyle w:val="5-Char"/>
          <w:rFonts w:hint="cs"/>
          <w:spacing w:val="-2"/>
          <w:rtl/>
        </w:rPr>
        <w:t>شَيۡطَٰنٖ</w:t>
      </w:r>
      <w:r w:rsidR="00F534B7" w:rsidRPr="004001CC">
        <w:rPr>
          <w:rStyle w:val="5-Char"/>
          <w:spacing w:val="-2"/>
          <w:rtl/>
        </w:rPr>
        <w:t xml:space="preserve"> </w:t>
      </w:r>
      <w:r w:rsidR="00F534B7" w:rsidRPr="004001CC">
        <w:rPr>
          <w:rStyle w:val="5-Char"/>
          <w:rFonts w:hint="cs"/>
          <w:spacing w:val="-2"/>
          <w:rtl/>
        </w:rPr>
        <w:t>مَّارِدٖ</w:t>
      </w:r>
      <w:r w:rsidR="009D1DFE" w:rsidRPr="004001CC">
        <w:rPr>
          <w:rFonts w:ascii="Traditional Arabic" w:hAnsi="Traditional Arabic" w:cs="Traditional Arabic"/>
          <w:b/>
          <w:color w:val="000000"/>
          <w:spacing w:val="-2"/>
          <w:rtl/>
        </w:rPr>
        <w:t>﴾</w:t>
      </w:r>
      <w:r w:rsidR="007941A0" w:rsidRPr="004001CC">
        <w:rPr>
          <w:rFonts w:hint="cs"/>
          <w:spacing w:val="-2"/>
          <w:szCs w:val="28"/>
          <w:rtl/>
        </w:rPr>
        <w:t xml:space="preserve">، </w:t>
      </w:r>
      <w:r w:rsidR="008839E1" w:rsidRPr="004001CC">
        <w:rPr>
          <w:rFonts w:hint="cs"/>
          <w:spacing w:val="-2"/>
          <w:szCs w:val="28"/>
          <w:rtl/>
        </w:rPr>
        <w:t xml:space="preserve">دلالت دارد که شیاطین برای شنیدن سخن ملائکه و اخبار آسمانی بالا می‌رفتند </w:t>
      </w:r>
      <w:r w:rsidR="00EB0A55" w:rsidRPr="004001CC">
        <w:rPr>
          <w:rFonts w:hint="cs"/>
          <w:spacing w:val="-2"/>
          <w:szCs w:val="28"/>
          <w:rtl/>
        </w:rPr>
        <w:t>سپس ممنوع شده‌اند</w:t>
      </w:r>
      <w:r w:rsidR="009C4CF8" w:rsidRPr="004001CC">
        <w:rPr>
          <w:rFonts w:hint="cs"/>
          <w:spacing w:val="-2"/>
          <w:szCs w:val="28"/>
          <w:rtl/>
        </w:rPr>
        <w:t xml:space="preserve"> و ملأ </w:t>
      </w:r>
      <w:r w:rsidR="002301D3" w:rsidRPr="004001CC">
        <w:rPr>
          <w:rFonts w:hint="cs"/>
          <w:spacing w:val="-2"/>
          <w:szCs w:val="28"/>
          <w:rtl/>
        </w:rPr>
        <w:t>اعلی همان ملائکه می‌باشند، و هر</w:t>
      </w:r>
      <w:r w:rsidR="009C4CF8" w:rsidRPr="004001CC">
        <w:rPr>
          <w:rFonts w:hint="cs"/>
          <w:spacing w:val="-2"/>
          <w:szCs w:val="28"/>
          <w:rtl/>
        </w:rPr>
        <w:t xml:space="preserve">یکی از شیاطین که بخواهند به آسمان‌ها بروند جرقه‌های آتشین بر ایشان ریخته شود و به عذاب إلهی گرفتار شوند، زمان ما که سفینه‌های کیهانی بالا می‌رود مسلح می‌باشند و </w:t>
      </w:r>
      <w:r w:rsidR="002301D3" w:rsidRPr="004001CC">
        <w:rPr>
          <w:rFonts w:hint="cs"/>
          <w:spacing w:val="-2"/>
          <w:szCs w:val="28"/>
          <w:rtl/>
        </w:rPr>
        <w:t xml:space="preserve">در مواجهه با </w:t>
      </w:r>
      <w:r w:rsidR="009C4CF8" w:rsidRPr="004001CC">
        <w:rPr>
          <w:rFonts w:hint="cs"/>
          <w:spacing w:val="-2"/>
          <w:szCs w:val="28"/>
          <w:rtl/>
        </w:rPr>
        <w:t>جرقه‌های کیهانی نیروی دافعه دارند که عبارت</w:t>
      </w:r>
      <w:r w:rsidR="002301D3" w:rsidRPr="004001CC">
        <w:rPr>
          <w:rFonts w:hint="cs"/>
          <w:spacing w:val="-2"/>
          <w:szCs w:val="28"/>
          <w:rtl/>
        </w:rPr>
        <w:t xml:space="preserve"> ا</w:t>
      </w:r>
      <w:r w:rsidR="009C4CF8" w:rsidRPr="004001CC">
        <w:rPr>
          <w:rFonts w:hint="cs"/>
          <w:spacing w:val="-2"/>
          <w:szCs w:val="28"/>
          <w:rtl/>
        </w:rPr>
        <w:t xml:space="preserve">ست از سطحی که برای سفینه ساخته‌اند. </w:t>
      </w:r>
    </w:p>
    <w:p w:rsidR="00803C90" w:rsidRPr="004001CC" w:rsidRDefault="00803C90" w:rsidP="00656E79">
      <w:pPr>
        <w:pStyle w:val="3-"/>
        <w:rPr>
          <w:rtl/>
        </w:rPr>
      </w:pPr>
      <w:r w:rsidRPr="004001CC">
        <w:rPr>
          <w:rFonts w:ascii="Traditional Arabic" w:hAnsi="Traditional Arabic" w:cs="Traditional Arabic"/>
          <w:rtl/>
        </w:rPr>
        <w:t>﴿</w:t>
      </w:r>
      <w:r w:rsidRPr="004001CC">
        <w:rPr>
          <w:rFonts w:hint="cs"/>
          <w:rtl/>
        </w:rPr>
        <w:t>فَٱسۡتَفۡتِهِمۡ</w:t>
      </w:r>
      <w:r w:rsidRPr="004001CC">
        <w:rPr>
          <w:rtl/>
        </w:rPr>
        <w:t xml:space="preserve"> </w:t>
      </w:r>
      <w:r w:rsidRPr="004001CC">
        <w:rPr>
          <w:rFonts w:hint="cs"/>
          <w:rtl/>
        </w:rPr>
        <w:t>أَهُمۡ</w:t>
      </w:r>
      <w:r w:rsidRPr="004001CC">
        <w:rPr>
          <w:rtl/>
        </w:rPr>
        <w:t xml:space="preserve"> </w:t>
      </w:r>
      <w:r w:rsidRPr="004001CC">
        <w:rPr>
          <w:rFonts w:hint="cs"/>
          <w:rtl/>
        </w:rPr>
        <w:t>أَشَدُّ</w:t>
      </w:r>
      <w:r w:rsidRPr="004001CC">
        <w:rPr>
          <w:rtl/>
        </w:rPr>
        <w:t xml:space="preserve"> </w:t>
      </w:r>
      <w:r w:rsidRPr="004001CC">
        <w:rPr>
          <w:rFonts w:hint="cs"/>
          <w:rtl/>
        </w:rPr>
        <w:t>خَلۡقًا</w:t>
      </w:r>
      <w:r w:rsidRPr="004001CC">
        <w:rPr>
          <w:rtl/>
        </w:rPr>
        <w:t xml:space="preserve"> </w:t>
      </w:r>
      <w:r w:rsidRPr="004001CC">
        <w:rPr>
          <w:rFonts w:hint="cs"/>
          <w:rtl/>
        </w:rPr>
        <w:t>أَم</w:t>
      </w:r>
      <w:r w:rsidRPr="004001CC">
        <w:rPr>
          <w:rtl/>
        </w:rPr>
        <w:t xml:space="preserve"> </w:t>
      </w:r>
      <w:r w:rsidRPr="004001CC">
        <w:rPr>
          <w:rFonts w:hint="cs"/>
          <w:rtl/>
        </w:rPr>
        <w:t>مَّنۡ</w:t>
      </w:r>
      <w:r w:rsidRPr="004001CC">
        <w:rPr>
          <w:rtl/>
        </w:rPr>
        <w:t xml:space="preserve"> </w:t>
      </w:r>
      <w:r w:rsidRPr="004001CC">
        <w:rPr>
          <w:rFonts w:hint="cs"/>
          <w:rtl/>
        </w:rPr>
        <w:t>خَلَقۡنَآۚ</w:t>
      </w:r>
      <w:r w:rsidRPr="004001CC">
        <w:rPr>
          <w:rtl/>
        </w:rPr>
        <w:t xml:space="preserve"> </w:t>
      </w:r>
      <w:r w:rsidRPr="004001CC">
        <w:rPr>
          <w:rFonts w:hint="cs"/>
          <w:rtl/>
        </w:rPr>
        <w:t>إِنَّا</w:t>
      </w:r>
      <w:r w:rsidRPr="004001CC">
        <w:rPr>
          <w:rtl/>
        </w:rPr>
        <w:t xml:space="preserve"> </w:t>
      </w:r>
      <w:r w:rsidRPr="004001CC">
        <w:rPr>
          <w:rFonts w:hint="cs"/>
          <w:rtl/>
        </w:rPr>
        <w:t>خَلَقۡنَٰهُم</w:t>
      </w:r>
      <w:r w:rsidRPr="004001CC">
        <w:rPr>
          <w:rtl/>
        </w:rPr>
        <w:t xml:space="preserve"> </w:t>
      </w:r>
      <w:r w:rsidRPr="004001CC">
        <w:rPr>
          <w:rFonts w:hint="cs"/>
          <w:rtl/>
        </w:rPr>
        <w:t>مِّن</w:t>
      </w:r>
      <w:r w:rsidRPr="004001CC">
        <w:rPr>
          <w:rtl/>
        </w:rPr>
        <w:t xml:space="preserve"> </w:t>
      </w:r>
      <w:r w:rsidRPr="004001CC">
        <w:rPr>
          <w:rFonts w:hint="cs"/>
          <w:rtl/>
        </w:rPr>
        <w:t>طِينٖ</w:t>
      </w:r>
      <w:r w:rsidRPr="004001CC">
        <w:rPr>
          <w:rtl/>
        </w:rPr>
        <w:t xml:space="preserve"> </w:t>
      </w:r>
      <w:r w:rsidRPr="004001CC">
        <w:rPr>
          <w:rFonts w:hint="cs"/>
          <w:rtl/>
        </w:rPr>
        <w:t>لَّازِبِۢ</w:t>
      </w:r>
      <w:r w:rsidRPr="004001CC">
        <w:rPr>
          <w:rtl/>
        </w:rPr>
        <w:t xml:space="preserve"> </w:t>
      </w:r>
      <w:r w:rsidRPr="004001CC">
        <w:rPr>
          <w:rFonts w:hint="cs"/>
          <w:rtl/>
        </w:rPr>
        <w:t>١١</w:t>
      </w:r>
      <w:r w:rsidRPr="004001CC">
        <w:rPr>
          <w:rtl/>
        </w:rPr>
        <w:t xml:space="preserve"> </w:t>
      </w:r>
      <w:r w:rsidRPr="004001CC">
        <w:rPr>
          <w:rFonts w:hint="cs"/>
          <w:rtl/>
        </w:rPr>
        <w:t>بَلۡ</w:t>
      </w:r>
      <w:r w:rsidRPr="004001CC">
        <w:rPr>
          <w:rtl/>
        </w:rPr>
        <w:t xml:space="preserve"> </w:t>
      </w:r>
      <w:r w:rsidRPr="004001CC">
        <w:rPr>
          <w:rFonts w:hint="cs"/>
          <w:rtl/>
        </w:rPr>
        <w:t>عَجِبۡتَ</w:t>
      </w:r>
      <w:r w:rsidRPr="004001CC">
        <w:rPr>
          <w:rtl/>
        </w:rPr>
        <w:t xml:space="preserve"> </w:t>
      </w:r>
      <w:r w:rsidRPr="004001CC">
        <w:rPr>
          <w:rFonts w:hint="cs"/>
          <w:rtl/>
        </w:rPr>
        <w:t>وَيَسۡخَرُونَ</w:t>
      </w:r>
      <w:r w:rsidRPr="004001CC">
        <w:rPr>
          <w:rtl/>
        </w:rPr>
        <w:t xml:space="preserve"> </w:t>
      </w:r>
      <w:r w:rsidRPr="004001CC">
        <w:rPr>
          <w:rFonts w:hint="cs"/>
          <w:rtl/>
        </w:rPr>
        <w:t>١٢</w:t>
      </w:r>
      <w:r w:rsidRPr="004001CC">
        <w:rPr>
          <w:rtl/>
        </w:rPr>
        <w:t xml:space="preserve"> </w:t>
      </w:r>
      <w:r w:rsidRPr="004001CC">
        <w:rPr>
          <w:rFonts w:hint="cs"/>
          <w:rtl/>
        </w:rPr>
        <w:t>وَإِذَا</w:t>
      </w:r>
      <w:r w:rsidRPr="004001CC">
        <w:rPr>
          <w:rtl/>
        </w:rPr>
        <w:t xml:space="preserve"> </w:t>
      </w:r>
      <w:r w:rsidRPr="004001CC">
        <w:rPr>
          <w:rFonts w:hint="cs"/>
          <w:rtl/>
        </w:rPr>
        <w:t>ذُكِّرُواْ</w:t>
      </w:r>
      <w:r w:rsidRPr="004001CC">
        <w:rPr>
          <w:rtl/>
        </w:rPr>
        <w:t xml:space="preserve"> </w:t>
      </w:r>
      <w:r w:rsidRPr="004001CC">
        <w:rPr>
          <w:rFonts w:hint="cs"/>
          <w:rtl/>
        </w:rPr>
        <w:t>لَا</w:t>
      </w:r>
      <w:r w:rsidRPr="004001CC">
        <w:rPr>
          <w:rtl/>
        </w:rPr>
        <w:t xml:space="preserve"> </w:t>
      </w:r>
      <w:r w:rsidRPr="004001CC">
        <w:rPr>
          <w:rFonts w:hint="cs"/>
          <w:rtl/>
        </w:rPr>
        <w:t>يَذۡكُرُونَ</w:t>
      </w:r>
      <w:r w:rsidRPr="004001CC">
        <w:rPr>
          <w:rtl/>
        </w:rPr>
        <w:t xml:space="preserve"> </w:t>
      </w:r>
      <w:r w:rsidRPr="004001CC">
        <w:rPr>
          <w:rFonts w:hint="cs"/>
          <w:rtl/>
        </w:rPr>
        <w:t>١٣</w:t>
      </w:r>
      <w:r w:rsidRPr="004001CC">
        <w:rPr>
          <w:rtl/>
        </w:rPr>
        <w:t xml:space="preserve"> </w:t>
      </w:r>
      <w:r w:rsidRPr="004001CC">
        <w:rPr>
          <w:rFonts w:hint="cs"/>
          <w:rtl/>
        </w:rPr>
        <w:t>وَإِذَا</w:t>
      </w:r>
      <w:r w:rsidRPr="004001CC">
        <w:rPr>
          <w:rtl/>
        </w:rPr>
        <w:t xml:space="preserve"> </w:t>
      </w:r>
      <w:r w:rsidRPr="004001CC">
        <w:rPr>
          <w:rFonts w:hint="cs"/>
          <w:rtl/>
        </w:rPr>
        <w:t>رَأَوۡاْ</w:t>
      </w:r>
      <w:r w:rsidRPr="004001CC">
        <w:rPr>
          <w:rtl/>
        </w:rPr>
        <w:t xml:space="preserve"> </w:t>
      </w:r>
      <w:r w:rsidRPr="004001CC">
        <w:rPr>
          <w:rFonts w:hint="cs"/>
          <w:rtl/>
        </w:rPr>
        <w:t>ءَايَةٗ</w:t>
      </w:r>
      <w:r w:rsidRPr="004001CC">
        <w:rPr>
          <w:rtl/>
        </w:rPr>
        <w:t xml:space="preserve"> </w:t>
      </w:r>
      <w:r w:rsidRPr="004001CC">
        <w:rPr>
          <w:rFonts w:hint="cs"/>
          <w:rtl/>
        </w:rPr>
        <w:t>يَسۡتَسۡخِرُونَ</w:t>
      </w:r>
      <w:r w:rsidRPr="004001CC">
        <w:rPr>
          <w:rtl/>
        </w:rPr>
        <w:t xml:space="preserve"> </w:t>
      </w:r>
      <w:r w:rsidRPr="004001CC">
        <w:rPr>
          <w:rFonts w:hint="cs"/>
          <w:rtl/>
        </w:rPr>
        <w:t>١٤</w:t>
      </w:r>
      <w:r w:rsidRPr="004001CC">
        <w:rPr>
          <w:rtl/>
        </w:rPr>
        <w:t xml:space="preserve"> </w:t>
      </w:r>
      <w:r w:rsidRPr="004001CC">
        <w:rPr>
          <w:rFonts w:hint="cs"/>
          <w:rtl/>
        </w:rPr>
        <w:t>وَقَالُوٓاْ</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إِلَّا</w:t>
      </w:r>
      <w:r w:rsidRPr="004001CC">
        <w:rPr>
          <w:rtl/>
        </w:rPr>
        <w:t xml:space="preserve"> </w:t>
      </w:r>
      <w:r w:rsidRPr="004001CC">
        <w:rPr>
          <w:rFonts w:hint="cs"/>
          <w:rtl/>
        </w:rPr>
        <w:t>سِحۡرٞ</w:t>
      </w:r>
      <w:r w:rsidRPr="004001CC">
        <w:rPr>
          <w:rtl/>
        </w:rPr>
        <w:t xml:space="preserve"> </w:t>
      </w:r>
      <w:r w:rsidRPr="004001CC">
        <w:rPr>
          <w:rFonts w:hint="cs"/>
          <w:rtl/>
        </w:rPr>
        <w:t>مُّبِينٌ</w:t>
      </w:r>
      <w:r w:rsidRPr="004001CC">
        <w:rPr>
          <w:rtl/>
        </w:rPr>
        <w:t xml:space="preserve"> </w:t>
      </w:r>
      <w:r w:rsidRPr="004001CC">
        <w:rPr>
          <w:rFonts w:hint="cs"/>
          <w:rtl/>
        </w:rPr>
        <w:t>١٥</w:t>
      </w:r>
      <w:r w:rsidRPr="004001CC">
        <w:rPr>
          <w:rtl/>
        </w:rPr>
        <w:t xml:space="preserve"> </w:t>
      </w:r>
      <w:r w:rsidRPr="004001CC">
        <w:rPr>
          <w:rFonts w:hint="cs"/>
          <w:rtl/>
        </w:rPr>
        <w:t>أَءِذَا</w:t>
      </w:r>
      <w:r w:rsidRPr="004001CC">
        <w:rPr>
          <w:rtl/>
        </w:rPr>
        <w:t xml:space="preserve"> </w:t>
      </w:r>
      <w:r w:rsidRPr="004001CC">
        <w:rPr>
          <w:rFonts w:hint="cs"/>
          <w:rtl/>
        </w:rPr>
        <w:t>مِتۡنَا</w:t>
      </w:r>
      <w:r w:rsidRPr="004001CC">
        <w:rPr>
          <w:rtl/>
        </w:rPr>
        <w:t xml:space="preserve"> </w:t>
      </w:r>
      <w:r w:rsidRPr="004001CC">
        <w:rPr>
          <w:rFonts w:hint="cs"/>
          <w:rtl/>
        </w:rPr>
        <w:t>وَكُنَّا</w:t>
      </w:r>
      <w:r w:rsidRPr="004001CC">
        <w:rPr>
          <w:rtl/>
        </w:rPr>
        <w:t xml:space="preserve"> </w:t>
      </w:r>
      <w:r w:rsidRPr="004001CC">
        <w:rPr>
          <w:rFonts w:hint="cs"/>
          <w:rtl/>
        </w:rPr>
        <w:t>تُرَابٗا</w:t>
      </w:r>
      <w:r w:rsidRPr="004001CC">
        <w:rPr>
          <w:rtl/>
        </w:rPr>
        <w:t xml:space="preserve"> </w:t>
      </w:r>
      <w:r w:rsidRPr="004001CC">
        <w:rPr>
          <w:rFonts w:hint="cs"/>
          <w:rtl/>
        </w:rPr>
        <w:t>وَعِظَٰمًا</w:t>
      </w:r>
      <w:r w:rsidRPr="004001CC">
        <w:rPr>
          <w:rtl/>
        </w:rPr>
        <w:t xml:space="preserve"> </w:t>
      </w:r>
      <w:r w:rsidRPr="004001CC">
        <w:rPr>
          <w:rFonts w:hint="cs"/>
          <w:rtl/>
        </w:rPr>
        <w:t>أَءِنَّا</w:t>
      </w:r>
      <w:r w:rsidRPr="004001CC">
        <w:rPr>
          <w:rtl/>
        </w:rPr>
        <w:t xml:space="preserve"> </w:t>
      </w:r>
      <w:r w:rsidRPr="004001CC">
        <w:rPr>
          <w:rFonts w:hint="cs"/>
          <w:rtl/>
        </w:rPr>
        <w:t>لَمَبۡعُوثُونَ</w:t>
      </w:r>
      <w:r w:rsidRPr="004001CC">
        <w:rPr>
          <w:rtl/>
        </w:rPr>
        <w:t xml:space="preserve"> </w:t>
      </w:r>
      <w:r w:rsidRPr="004001CC">
        <w:rPr>
          <w:rFonts w:hint="cs"/>
          <w:rtl/>
        </w:rPr>
        <w:t>١٦</w:t>
      </w:r>
      <w:r w:rsidRPr="004001CC">
        <w:rPr>
          <w:rtl/>
        </w:rPr>
        <w:t xml:space="preserve"> </w:t>
      </w:r>
      <w:r w:rsidRPr="004001CC">
        <w:rPr>
          <w:rFonts w:hint="cs"/>
          <w:rtl/>
        </w:rPr>
        <w:t>أَوَ</w:t>
      </w:r>
      <w:r w:rsidRPr="004001CC">
        <w:rPr>
          <w:rtl/>
        </w:rPr>
        <w:t xml:space="preserve"> </w:t>
      </w:r>
      <w:r w:rsidRPr="004001CC">
        <w:rPr>
          <w:rFonts w:hint="cs"/>
          <w:rtl/>
        </w:rPr>
        <w:t>ءَابَآؤُنَا</w:t>
      </w:r>
      <w:r w:rsidRPr="004001CC">
        <w:rPr>
          <w:rtl/>
        </w:rPr>
        <w:t xml:space="preserve"> </w:t>
      </w:r>
      <w:r w:rsidRPr="004001CC">
        <w:rPr>
          <w:rFonts w:hint="cs"/>
          <w:rtl/>
        </w:rPr>
        <w:t>ٱلۡأَوَّلُونَ</w:t>
      </w:r>
      <w:r w:rsidRPr="004001CC">
        <w:rPr>
          <w:rtl/>
        </w:rPr>
        <w:t xml:space="preserve"> </w:t>
      </w:r>
      <w:r w:rsidRPr="004001CC">
        <w:rPr>
          <w:rFonts w:hint="cs"/>
          <w:rtl/>
        </w:rPr>
        <w:t>١٧</w:t>
      </w:r>
      <w:r w:rsidRPr="004001CC">
        <w:rPr>
          <w:rtl/>
        </w:rPr>
        <w:t xml:space="preserve"> </w:t>
      </w:r>
      <w:r w:rsidRPr="004001CC">
        <w:rPr>
          <w:rFonts w:hint="cs"/>
          <w:rtl/>
        </w:rPr>
        <w:t>قُلۡ</w:t>
      </w:r>
      <w:r w:rsidRPr="004001CC">
        <w:rPr>
          <w:rtl/>
        </w:rPr>
        <w:t xml:space="preserve"> </w:t>
      </w:r>
      <w:r w:rsidRPr="004001CC">
        <w:rPr>
          <w:rFonts w:hint="cs"/>
          <w:rtl/>
        </w:rPr>
        <w:t>نَعَمۡ</w:t>
      </w:r>
      <w:r w:rsidRPr="004001CC">
        <w:rPr>
          <w:rtl/>
        </w:rPr>
        <w:t xml:space="preserve"> </w:t>
      </w:r>
      <w:r w:rsidRPr="004001CC">
        <w:rPr>
          <w:rFonts w:hint="cs"/>
          <w:rtl/>
        </w:rPr>
        <w:t>وَأَنتُمۡ</w:t>
      </w:r>
      <w:r w:rsidRPr="004001CC">
        <w:rPr>
          <w:rtl/>
        </w:rPr>
        <w:t xml:space="preserve"> </w:t>
      </w:r>
      <w:r w:rsidRPr="004001CC">
        <w:rPr>
          <w:rFonts w:hint="cs"/>
          <w:rtl/>
        </w:rPr>
        <w:t>دَٰخِرُونَ</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11-18</w:t>
      </w:r>
      <w:r w:rsidRPr="004001CC">
        <w:rPr>
          <w:rStyle w:val="7-Char"/>
          <w:rtl/>
          <w:lang w:bidi="ar-SA"/>
        </w:rPr>
        <w:t>].</w:t>
      </w:r>
    </w:p>
    <w:p w:rsidR="00947EE0" w:rsidRPr="004001CC" w:rsidRDefault="006B393B"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پس از ایشان بپرس آیا </w:t>
      </w:r>
      <w:r w:rsidR="00A72BF6" w:rsidRPr="004001CC">
        <w:rPr>
          <w:rFonts w:hint="cs"/>
          <w:rtl/>
        </w:rPr>
        <w:t>خلقت ایشان سخت‌تر است و یا آنکه را خلق نمودیم</w:t>
      </w:r>
      <w:r w:rsidR="002301D3" w:rsidRPr="004001CC">
        <w:rPr>
          <w:rFonts w:hint="cs"/>
          <w:rtl/>
        </w:rPr>
        <w:t>؟</w:t>
      </w:r>
      <w:r w:rsidR="00A72BF6" w:rsidRPr="004001CC">
        <w:rPr>
          <w:rFonts w:hint="cs"/>
          <w:rtl/>
        </w:rPr>
        <w:t xml:space="preserve"> حقا که ما ایشان را خلق کردیم از گل چسبنده(11) بلکه تو عجب نمودی و ایشان مسخره می‌کنند(12) و چون تذکر داده شوند متذکر </w:t>
      </w:r>
      <w:r w:rsidR="000A62E3" w:rsidRPr="004001CC">
        <w:rPr>
          <w:rFonts w:hint="cs"/>
          <w:rtl/>
        </w:rPr>
        <w:t>نمی‌شوند</w:t>
      </w:r>
      <w:r w:rsidR="002301D3" w:rsidRPr="004001CC">
        <w:rPr>
          <w:rFonts w:hint="cs"/>
          <w:rtl/>
        </w:rPr>
        <w:t xml:space="preserve"> </w:t>
      </w:r>
      <w:r w:rsidR="000A62E3" w:rsidRPr="004001CC">
        <w:rPr>
          <w:rFonts w:hint="cs"/>
          <w:rtl/>
        </w:rPr>
        <w:t>(13) و چون آیه‌ای را ب</w:t>
      </w:r>
      <w:r w:rsidR="00A72BF6" w:rsidRPr="004001CC">
        <w:rPr>
          <w:rFonts w:hint="cs"/>
          <w:rtl/>
        </w:rPr>
        <w:t xml:space="preserve">بینند استهزاء </w:t>
      </w:r>
      <w:r w:rsidR="000B1A73" w:rsidRPr="004001CC">
        <w:rPr>
          <w:rFonts w:hint="cs"/>
          <w:rtl/>
        </w:rPr>
        <w:t>کنند(14) و گویند این نیست مگر سحری آشکار(15)</w:t>
      </w:r>
      <w:r w:rsidR="002301D3" w:rsidRPr="004001CC">
        <w:rPr>
          <w:rFonts w:hint="cs"/>
          <w:rtl/>
        </w:rPr>
        <w:t>(وگویند)</w:t>
      </w:r>
      <w:r w:rsidR="000B1A73" w:rsidRPr="004001CC">
        <w:rPr>
          <w:rFonts w:hint="cs"/>
          <w:rtl/>
        </w:rPr>
        <w:t>آیا چون بمیریم و خاک و استخوان شویم آیا حقیقتا</w:t>
      </w:r>
      <w:r w:rsidR="005C454C" w:rsidRPr="004001CC">
        <w:rPr>
          <w:rFonts w:hint="cs"/>
          <w:rtl/>
        </w:rPr>
        <w:t>ً</w:t>
      </w:r>
      <w:r w:rsidR="000B1A73" w:rsidRPr="004001CC">
        <w:rPr>
          <w:rFonts w:hint="cs"/>
          <w:rtl/>
        </w:rPr>
        <w:t xml:space="preserve"> برانگیخته می‌شویم؟(16) آیا پدران پیشین ما زنده می‌شوند</w:t>
      </w:r>
      <w:r w:rsidR="002301D3" w:rsidRPr="004001CC">
        <w:rPr>
          <w:rFonts w:hint="cs"/>
          <w:rtl/>
        </w:rPr>
        <w:t>؟</w:t>
      </w:r>
      <w:r w:rsidR="000B1A73" w:rsidRPr="004001CC">
        <w:rPr>
          <w:rFonts w:hint="cs"/>
          <w:rtl/>
        </w:rPr>
        <w:t>(17)</w:t>
      </w:r>
      <w:r w:rsidR="00C24D96" w:rsidRPr="004001CC">
        <w:rPr>
          <w:rFonts w:hint="cs"/>
          <w:rtl/>
        </w:rPr>
        <w:t xml:space="preserve"> بگو آری در حالی که شما خوار و سر افکنده</w:t>
      </w:r>
      <w:r w:rsidR="00C24D96" w:rsidRPr="004001CC">
        <w:rPr>
          <w:rFonts w:hint="eastAsia"/>
          <w:rtl/>
        </w:rPr>
        <w:t xml:space="preserve">‌اید(18). </w:t>
      </w:r>
    </w:p>
    <w:p w:rsidR="00947EE0" w:rsidRPr="004001CC" w:rsidRDefault="00C24D96" w:rsidP="00A245E9">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منکرین معاد </w:t>
      </w:r>
      <w:r w:rsidR="00FD2B11" w:rsidRPr="004001CC">
        <w:rPr>
          <w:rFonts w:hint="cs"/>
          <w:szCs w:val="28"/>
          <w:rtl/>
        </w:rPr>
        <w:t>استبعاد می‌کردند از ا</w:t>
      </w:r>
      <w:r w:rsidR="002301D3" w:rsidRPr="004001CC">
        <w:rPr>
          <w:rFonts w:hint="cs"/>
          <w:szCs w:val="28"/>
          <w:rtl/>
        </w:rPr>
        <w:t>ینکه از عدم و یا ذرات متفرقه دو</w:t>
      </w:r>
      <w:r w:rsidR="005C454C" w:rsidRPr="004001CC">
        <w:rPr>
          <w:rFonts w:hint="cs"/>
          <w:szCs w:val="28"/>
          <w:rtl/>
        </w:rPr>
        <w:t xml:space="preserve"> </w:t>
      </w:r>
      <w:r w:rsidR="00FD2B11" w:rsidRPr="004001CC">
        <w:rPr>
          <w:rFonts w:hint="cs"/>
          <w:szCs w:val="28"/>
          <w:rtl/>
        </w:rPr>
        <w:t>مرتبه برای حشر زنده شوند، حق</w:t>
      </w:r>
      <w:r w:rsidR="00FD2B11" w:rsidRPr="004001CC">
        <w:rPr>
          <w:rFonts w:hint="eastAsia"/>
          <w:szCs w:val="28"/>
          <w:rtl/>
        </w:rPr>
        <w:t>‌</w:t>
      </w:r>
      <w:r w:rsidR="00FD2B11" w:rsidRPr="004001CC">
        <w:rPr>
          <w:rFonts w:hint="cs"/>
          <w:szCs w:val="28"/>
          <w:rtl/>
        </w:rPr>
        <w:t xml:space="preserve">تعالی در </w:t>
      </w:r>
      <w:r w:rsidR="00DA2D0A" w:rsidRPr="004001CC">
        <w:rPr>
          <w:rFonts w:hint="cs"/>
          <w:szCs w:val="28"/>
          <w:rtl/>
        </w:rPr>
        <w:t xml:space="preserve">رد ایشان می‌فرماید استبعاد شما از چه جهت است از جهت عدم قابلیت ماده و یا عدم قدرت فاعل؟ اگر بگویند از جهت عدم قابلیت ماده جوابشان </w:t>
      </w:r>
      <w:r w:rsidR="00734576" w:rsidRPr="004001CC">
        <w:rPr>
          <w:rFonts w:hint="cs"/>
          <w:szCs w:val="28"/>
          <w:rtl/>
        </w:rPr>
        <w:t>این است که شما از نیستی و یا از گل سست خلق شده‌اید که ضم شد</w:t>
      </w:r>
      <w:r w:rsidR="00117E64" w:rsidRPr="004001CC">
        <w:rPr>
          <w:rFonts w:hint="cs"/>
          <w:szCs w:val="28"/>
          <w:rtl/>
        </w:rPr>
        <w:t>ۀ</w:t>
      </w:r>
      <w:r w:rsidR="00734576" w:rsidRPr="004001CC">
        <w:rPr>
          <w:rFonts w:hint="cs"/>
          <w:szCs w:val="28"/>
          <w:rtl/>
        </w:rPr>
        <w:t xml:space="preserve"> اجزائی</w:t>
      </w:r>
      <w:r w:rsidR="00117E64" w:rsidRPr="004001CC">
        <w:rPr>
          <w:rFonts w:hint="cs"/>
          <w:szCs w:val="28"/>
          <w:rtl/>
        </w:rPr>
        <w:t>ۀ</w:t>
      </w:r>
      <w:r w:rsidR="00734576" w:rsidRPr="004001CC">
        <w:rPr>
          <w:rFonts w:hint="cs"/>
          <w:szCs w:val="28"/>
          <w:rtl/>
        </w:rPr>
        <w:t xml:space="preserve"> مائیه به اجزاء ارضیه و این ماده باز هم باقی است. و اما از جهت عدم قدرت فاعل، پس قدرت فاعلی که آسمان و زمین و جن و ملک و بشرهای قبل از شما را خلق کرده که به نظر شما سخت‌تر است شما را نیز که آسان‌تر است خلق می‌کند. و مقصود از </w:t>
      </w:r>
      <w:r w:rsidR="009D1DFE" w:rsidRPr="004001CC">
        <w:rPr>
          <w:rFonts w:ascii="Traditional Arabic" w:hAnsi="Traditional Arabic" w:cs="Traditional Arabic"/>
          <w:b/>
          <w:color w:val="000000"/>
          <w:rtl/>
        </w:rPr>
        <w:t>﴿</w:t>
      </w:r>
      <w:r w:rsidR="00F534B7" w:rsidRPr="004001CC">
        <w:rPr>
          <w:rStyle w:val="5-Char"/>
          <w:rFonts w:hint="cs"/>
          <w:rtl/>
        </w:rPr>
        <w:t>مَّنۡ</w:t>
      </w:r>
      <w:r w:rsidR="00F534B7" w:rsidRPr="004001CC">
        <w:rPr>
          <w:rStyle w:val="5-Char"/>
          <w:rtl/>
        </w:rPr>
        <w:t xml:space="preserve"> </w:t>
      </w:r>
      <w:r w:rsidR="00F534B7" w:rsidRPr="004001CC">
        <w:rPr>
          <w:rStyle w:val="5-Char"/>
          <w:rFonts w:hint="cs"/>
          <w:rtl/>
        </w:rPr>
        <w:t>خَلَقۡنَآ</w:t>
      </w:r>
      <w:r w:rsidR="009D1DFE" w:rsidRPr="004001CC">
        <w:rPr>
          <w:rFonts w:ascii="Traditional Arabic" w:hAnsi="Traditional Arabic" w:cs="Traditional Arabic"/>
          <w:b/>
          <w:color w:val="000000"/>
          <w:rtl/>
        </w:rPr>
        <w:t>﴾</w:t>
      </w:r>
      <w:r w:rsidR="00734576" w:rsidRPr="004001CC">
        <w:rPr>
          <w:rFonts w:hint="cs"/>
          <w:szCs w:val="28"/>
          <w:rtl/>
        </w:rPr>
        <w:t>، ممکن است أمم ماضیه که قوی‌تر بودند باشد</w:t>
      </w:r>
      <w:r w:rsidR="0016504D" w:rsidRPr="004001CC">
        <w:rPr>
          <w:rFonts w:hint="cs"/>
          <w:szCs w:val="28"/>
          <w:rtl/>
        </w:rPr>
        <w:t>.</w:t>
      </w:r>
      <w:r w:rsidR="00734576" w:rsidRPr="004001CC">
        <w:rPr>
          <w:rFonts w:hint="cs"/>
          <w:szCs w:val="28"/>
          <w:rtl/>
        </w:rPr>
        <w:t xml:space="preserve"> و ممکن</w:t>
      </w:r>
      <w:r w:rsidR="0016504D" w:rsidRPr="004001CC">
        <w:rPr>
          <w:rFonts w:hint="cs"/>
          <w:szCs w:val="28"/>
          <w:rtl/>
        </w:rPr>
        <w:t xml:space="preserve"> ا</w:t>
      </w:r>
      <w:r w:rsidR="00734576" w:rsidRPr="004001CC">
        <w:rPr>
          <w:rFonts w:hint="cs"/>
          <w:szCs w:val="28"/>
          <w:rtl/>
        </w:rPr>
        <w:t xml:space="preserve">ست تمام جهان </w:t>
      </w:r>
      <w:r w:rsidR="0016504D" w:rsidRPr="004001CC">
        <w:rPr>
          <w:rFonts w:hint="cs"/>
          <w:szCs w:val="28"/>
          <w:rtl/>
        </w:rPr>
        <w:t xml:space="preserve">و فرشتگان و غیره </w:t>
      </w:r>
      <w:r w:rsidR="00734576" w:rsidRPr="004001CC">
        <w:rPr>
          <w:rFonts w:hint="cs"/>
          <w:szCs w:val="28"/>
          <w:rtl/>
        </w:rPr>
        <w:t>باشد ب</w:t>
      </w:r>
      <w:r w:rsidR="0016504D" w:rsidRPr="004001CC">
        <w:rPr>
          <w:rFonts w:hint="cs"/>
          <w:szCs w:val="28"/>
          <w:rtl/>
        </w:rPr>
        <w:t xml:space="preserve">ه </w:t>
      </w:r>
      <w:r w:rsidR="00734576" w:rsidRPr="004001CC">
        <w:rPr>
          <w:rFonts w:hint="cs"/>
          <w:szCs w:val="28"/>
          <w:rtl/>
        </w:rPr>
        <w:t xml:space="preserve">عنوان تغلیب عقلاء بر غیر عقلاء که از همه تعبیر به </w:t>
      </w:r>
      <w:r w:rsidR="005C454C" w:rsidRPr="004001CC">
        <w:rPr>
          <w:rFonts w:hint="cs"/>
          <w:szCs w:val="28"/>
          <w:rtl/>
        </w:rPr>
        <w:t>«</w:t>
      </w:r>
      <w:r w:rsidR="00734576" w:rsidRPr="004001CC">
        <w:rPr>
          <w:b/>
          <w:bCs/>
          <w:szCs w:val="28"/>
          <w:rtl/>
        </w:rPr>
        <w:t>م</w:t>
      </w:r>
      <w:r w:rsidR="0016504D" w:rsidRPr="004001CC">
        <w:rPr>
          <w:rFonts w:hint="cs"/>
          <w:b/>
          <w:bCs/>
          <w:szCs w:val="28"/>
          <w:rtl/>
        </w:rPr>
        <w:t>َ</w:t>
      </w:r>
      <w:r w:rsidR="00734576" w:rsidRPr="004001CC">
        <w:rPr>
          <w:b/>
          <w:bCs/>
          <w:szCs w:val="28"/>
          <w:rtl/>
        </w:rPr>
        <w:t>ن</w:t>
      </w:r>
      <w:r w:rsidR="005C454C" w:rsidRPr="004001CC">
        <w:rPr>
          <w:rFonts w:hint="cs"/>
          <w:b/>
          <w:bCs/>
          <w:szCs w:val="28"/>
          <w:rtl/>
        </w:rPr>
        <w:t>»</w:t>
      </w:r>
      <w:r w:rsidR="00734576" w:rsidRPr="004001CC">
        <w:rPr>
          <w:rFonts w:hint="cs"/>
          <w:szCs w:val="28"/>
          <w:rtl/>
        </w:rPr>
        <w:t xml:space="preserve"> موصوله شده. </w:t>
      </w:r>
    </w:p>
    <w:p w:rsidR="00803C90" w:rsidRPr="004001CC" w:rsidRDefault="00803C90" w:rsidP="00A245E9">
      <w:pPr>
        <w:pStyle w:val="3-"/>
        <w:widowControl w:val="0"/>
        <w:rPr>
          <w:rtl/>
        </w:rPr>
      </w:pPr>
      <w:r w:rsidRPr="004001CC">
        <w:rPr>
          <w:rFonts w:ascii="Traditional Arabic" w:hAnsi="Traditional Arabic" w:cs="Traditional Arabic"/>
          <w:rtl/>
        </w:rPr>
        <w:t>﴿</w:t>
      </w:r>
      <w:r w:rsidRPr="004001CC">
        <w:rPr>
          <w:rFonts w:hint="cs"/>
          <w:rtl/>
        </w:rPr>
        <w:t>فَإِنَّمَا</w:t>
      </w:r>
      <w:r w:rsidRPr="004001CC">
        <w:rPr>
          <w:rtl/>
        </w:rPr>
        <w:t xml:space="preserve"> </w:t>
      </w:r>
      <w:r w:rsidRPr="004001CC">
        <w:rPr>
          <w:rFonts w:hint="cs"/>
          <w:rtl/>
        </w:rPr>
        <w:t>هِيَ</w:t>
      </w:r>
      <w:r w:rsidRPr="004001CC">
        <w:rPr>
          <w:rtl/>
        </w:rPr>
        <w:t xml:space="preserve"> </w:t>
      </w:r>
      <w:r w:rsidRPr="004001CC">
        <w:rPr>
          <w:rFonts w:hint="cs"/>
          <w:rtl/>
        </w:rPr>
        <w:t>زَجۡرَةٞ</w:t>
      </w:r>
      <w:r w:rsidRPr="004001CC">
        <w:rPr>
          <w:rtl/>
        </w:rPr>
        <w:t xml:space="preserve"> </w:t>
      </w:r>
      <w:r w:rsidRPr="004001CC">
        <w:rPr>
          <w:rFonts w:hint="cs"/>
          <w:rtl/>
        </w:rPr>
        <w:t>وَٰحِدَةٞ</w:t>
      </w:r>
      <w:r w:rsidRPr="004001CC">
        <w:rPr>
          <w:rtl/>
        </w:rPr>
        <w:t xml:space="preserve"> </w:t>
      </w:r>
      <w:r w:rsidRPr="004001CC">
        <w:rPr>
          <w:rFonts w:hint="cs"/>
          <w:rtl/>
        </w:rPr>
        <w:t>فَإِذَا</w:t>
      </w:r>
      <w:r w:rsidRPr="004001CC">
        <w:rPr>
          <w:rtl/>
        </w:rPr>
        <w:t xml:space="preserve"> </w:t>
      </w:r>
      <w:r w:rsidRPr="004001CC">
        <w:rPr>
          <w:rFonts w:hint="cs"/>
          <w:rtl/>
        </w:rPr>
        <w:t>هُمۡ</w:t>
      </w:r>
      <w:r w:rsidRPr="004001CC">
        <w:rPr>
          <w:rtl/>
        </w:rPr>
        <w:t xml:space="preserve"> </w:t>
      </w:r>
      <w:r w:rsidRPr="004001CC">
        <w:rPr>
          <w:rFonts w:hint="cs"/>
          <w:rtl/>
        </w:rPr>
        <w:t>يَنظُرُونَ</w:t>
      </w:r>
      <w:r w:rsidRPr="004001CC">
        <w:rPr>
          <w:rtl/>
        </w:rPr>
        <w:t xml:space="preserve"> </w:t>
      </w:r>
      <w:r w:rsidRPr="004001CC">
        <w:rPr>
          <w:rFonts w:hint="cs"/>
          <w:rtl/>
        </w:rPr>
        <w:t>١٩</w:t>
      </w:r>
      <w:r w:rsidRPr="004001CC">
        <w:rPr>
          <w:rtl/>
        </w:rPr>
        <w:t xml:space="preserve"> </w:t>
      </w:r>
      <w:r w:rsidRPr="004001CC">
        <w:rPr>
          <w:rFonts w:hint="cs"/>
          <w:rtl/>
        </w:rPr>
        <w:t>وَقَالُواْ</w:t>
      </w:r>
      <w:r w:rsidRPr="004001CC">
        <w:rPr>
          <w:rtl/>
        </w:rPr>
        <w:t xml:space="preserve"> </w:t>
      </w:r>
      <w:r w:rsidRPr="004001CC">
        <w:rPr>
          <w:rFonts w:hint="cs"/>
          <w:rtl/>
        </w:rPr>
        <w:t>يَٰوَيۡلَنَا</w:t>
      </w:r>
      <w:r w:rsidRPr="004001CC">
        <w:rPr>
          <w:rtl/>
        </w:rPr>
        <w:t xml:space="preserve"> </w:t>
      </w:r>
      <w:r w:rsidRPr="004001CC">
        <w:rPr>
          <w:rFonts w:hint="cs"/>
          <w:rtl/>
        </w:rPr>
        <w:t>هَٰذَا</w:t>
      </w:r>
      <w:r w:rsidRPr="004001CC">
        <w:rPr>
          <w:rtl/>
        </w:rPr>
        <w:t xml:space="preserve"> </w:t>
      </w:r>
      <w:r w:rsidRPr="004001CC">
        <w:rPr>
          <w:rFonts w:hint="cs"/>
          <w:rtl/>
        </w:rPr>
        <w:t>يَوۡمُ</w:t>
      </w:r>
      <w:r w:rsidRPr="004001CC">
        <w:rPr>
          <w:rtl/>
        </w:rPr>
        <w:t xml:space="preserve"> </w:t>
      </w:r>
      <w:r w:rsidRPr="004001CC">
        <w:rPr>
          <w:rFonts w:hint="cs"/>
          <w:rtl/>
        </w:rPr>
        <w:t>ٱلدِّينِ</w:t>
      </w:r>
      <w:r w:rsidRPr="004001CC">
        <w:rPr>
          <w:rtl/>
        </w:rPr>
        <w:t xml:space="preserve"> </w:t>
      </w:r>
      <w:r w:rsidRPr="004001CC">
        <w:rPr>
          <w:rFonts w:hint="cs"/>
          <w:rtl/>
        </w:rPr>
        <w:t>٢٠</w:t>
      </w:r>
      <w:r w:rsidRPr="004001CC">
        <w:rPr>
          <w:rtl/>
        </w:rPr>
        <w:t xml:space="preserve"> </w:t>
      </w:r>
      <w:r w:rsidRPr="004001CC">
        <w:rPr>
          <w:rFonts w:hint="cs"/>
          <w:rtl/>
        </w:rPr>
        <w:t>هَٰذَا</w:t>
      </w:r>
      <w:r w:rsidRPr="004001CC">
        <w:rPr>
          <w:rtl/>
        </w:rPr>
        <w:t xml:space="preserve"> </w:t>
      </w:r>
      <w:r w:rsidRPr="004001CC">
        <w:rPr>
          <w:rFonts w:hint="cs"/>
          <w:rtl/>
        </w:rPr>
        <w:t>يَوۡمُ</w:t>
      </w:r>
      <w:r w:rsidRPr="004001CC">
        <w:rPr>
          <w:rtl/>
        </w:rPr>
        <w:t xml:space="preserve"> </w:t>
      </w:r>
      <w:r w:rsidRPr="004001CC">
        <w:rPr>
          <w:rFonts w:hint="cs"/>
          <w:rtl/>
        </w:rPr>
        <w:t>ٱلۡفَصۡلِ</w:t>
      </w:r>
      <w:r w:rsidRPr="004001CC">
        <w:rPr>
          <w:rtl/>
        </w:rPr>
        <w:t xml:space="preserve"> </w:t>
      </w:r>
      <w:r w:rsidRPr="004001CC">
        <w:rPr>
          <w:rFonts w:hint="cs"/>
          <w:rtl/>
        </w:rPr>
        <w:t>ٱلَّذِي</w:t>
      </w:r>
      <w:r w:rsidRPr="004001CC">
        <w:rPr>
          <w:rtl/>
        </w:rPr>
        <w:t xml:space="preserve"> </w:t>
      </w:r>
      <w:r w:rsidRPr="004001CC">
        <w:rPr>
          <w:rFonts w:hint="cs"/>
          <w:rtl/>
        </w:rPr>
        <w:t>كُنتُم</w:t>
      </w:r>
      <w:r w:rsidRPr="004001CC">
        <w:rPr>
          <w:rtl/>
        </w:rPr>
        <w:t xml:space="preserve"> </w:t>
      </w:r>
      <w:r w:rsidRPr="004001CC">
        <w:rPr>
          <w:rFonts w:hint="cs"/>
          <w:rtl/>
        </w:rPr>
        <w:t>بِهِۦ</w:t>
      </w:r>
      <w:r w:rsidRPr="004001CC">
        <w:rPr>
          <w:rtl/>
        </w:rPr>
        <w:t xml:space="preserve"> </w:t>
      </w:r>
      <w:r w:rsidRPr="004001CC">
        <w:rPr>
          <w:rFonts w:hint="cs"/>
          <w:rtl/>
        </w:rPr>
        <w:t>تُكَذِّبُونَ</w:t>
      </w:r>
      <w:r w:rsidRPr="004001CC">
        <w:rPr>
          <w:rtl/>
        </w:rPr>
        <w:t xml:space="preserve"> </w:t>
      </w:r>
      <w:r w:rsidRPr="004001CC">
        <w:rPr>
          <w:rFonts w:hint="cs"/>
          <w:rtl/>
        </w:rPr>
        <w:t>٢١</w:t>
      </w:r>
      <w:r w:rsidRPr="004001CC">
        <w:rPr>
          <w:rtl/>
        </w:rPr>
        <w:t xml:space="preserve"> </w:t>
      </w:r>
      <w:r w:rsidRPr="004001CC">
        <w:rPr>
          <w:rFonts w:hint="cs"/>
          <w:rtl/>
        </w:rPr>
        <w:t>۞ٱحۡشُرُواْ</w:t>
      </w:r>
      <w:r w:rsidRPr="004001CC">
        <w:rPr>
          <w:rtl/>
        </w:rPr>
        <w:t xml:space="preserve"> </w:t>
      </w:r>
      <w:r w:rsidRPr="004001CC">
        <w:rPr>
          <w:rFonts w:hint="cs"/>
          <w:rtl/>
        </w:rPr>
        <w:t>ٱلَّذِينَ</w:t>
      </w:r>
      <w:r w:rsidRPr="004001CC">
        <w:rPr>
          <w:rtl/>
        </w:rPr>
        <w:t xml:space="preserve"> </w:t>
      </w:r>
      <w:r w:rsidRPr="004001CC">
        <w:rPr>
          <w:rFonts w:hint="cs"/>
          <w:rtl/>
        </w:rPr>
        <w:t>ظَلَمُواْ</w:t>
      </w:r>
      <w:r w:rsidRPr="004001CC">
        <w:rPr>
          <w:rtl/>
        </w:rPr>
        <w:t xml:space="preserve"> </w:t>
      </w:r>
      <w:r w:rsidRPr="004001CC">
        <w:rPr>
          <w:rFonts w:hint="cs"/>
          <w:rtl/>
        </w:rPr>
        <w:t>وَأَزۡوَٰجَهُمۡ</w:t>
      </w:r>
      <w:r w:rsidRPr="004001CC">
        <w:rPr>
          <w:rtl/>
        </w:rPr>
        <w:t xml:space="preserve"> </w:t>
      </w:r>
      <w:r w:rsidRPr="004001CC">
        <w:rPr>
          <w:rFonts w:hint="cs"/>
          <w:rtl/>
        </w:rPr>
        <w:t>وَمَا</w:t>
      </w:r>
      <w:r w:rsidRPr="004001CC">
        <w:rPr>
          <w:rtl/>
        </w:rPr>
        <w:t xml:space="preserve"> </w:t>
      </w:r>
      <w:r w:rsidRPr="004001CC">
        <w:rPr>
          <w:rFonts w:hint="cs"/>
          <w:rtl/>
        </w:rPr>
        <w:t>كَانُواْ</w:t>
      </w:r>
      <w:r w:rsidRPr="004001CC">
        <w:rPr>
          <w:rtl/>
        </w:rPr>
        <w:t xml:space="preserve"> </w:t>
      </w:r>
      <w:r w:rsidRPr="004001CC">
        <w:rPr>
          <w:rFonts w:hint="cs"/>
          <w:rtl/>
        </w:rPr>
        <w:t>يَعۡبُدُونَ</w:t>
      </w:r>
      <w:r w:rsidRPr="004001CC">
        <w:rPr>
          <w:rtl/>
        </w:rPr>
        <w:t xml:space="preserve"> </w:t>
      </w:r>
      <w:r w:rsidRPr="004001CC">
        <w:rPr>
          <w:rFonts w:hint="cs"/>
          <w:rtl/>
        </w:rPr>
        <w:t>٢٢</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فَٱهۡدُوهُمۡ</w:t>
      </w:r>
      <w:r w:rsidRPr="004001CC">
        <w:rPr>
          <w:rtl/>
        </w:rPr>
        <w:t xml:space="preserve"> </w:t>
      </w:r>
      <w:r w:rsidRPr="004001CC">
        <w:rPr>
          <w:rFonts w:hint="cs"/>
          <w:rtl/>
        </w:rPr>
        <w:t>إِلَىٰ</w:t>
      </w:r>
      <w:r w:rsidRPr="004001CC">
        <w:rPr>
          <w:rtl/>
        </w:rPr>
        <w:t xml:space="preserve"> </w:t>
      </w:r>
      <w:r w:rsidRPr="004001CC">
        <w:rPr>
          <w:rFonts w:hint="cs"/>
          <w:rtl/>
        </w:rPr>
        <w:t>صِرَٰطِ</w:t>
      </w:r>
      <w:r w:rsidRPr="004001CC">
        <w:rPr>
          <w:rtl/>
        </w:rPr>
        <w:t xml:space="preserve"> </w:t>
      </w:r>
      <w:r w:rsidRPr="004001CC">
        <w:rPr>
          <w:rFonts w:hint="cs"/>
          <w:rtl/>
        </w:rPr>
        <w:t>ٱلۡجَحِيمِ</w:t>
      </w:r>
      <w:r w:rsidRPr="004001CC">
        <w:rPr>
          <w:rtl/>
        </w:rPr>
        <w:t xml:space="preserve"> </w:t>
      </w:r>
      <w:r w:rsidRPr="004001CC">
        <w:rPr>
          <w:rFonts w:hint="cs"/>
          <w:rtl/>
        </w:rPr>
        <w:t>٢٣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 xml:space="preserve">[الصافات: </w:t>
      </w:r>
      <w:r w:rsidRPr="004001CC">
        <w:rPr>
          <w:rStyle w:val="7-Char"/>
          <w:rFonts w:hint="cs"/>
          <w:rtl/>
        </w:rPr>
        <w:t>19-23</w:t>
      </w:r>
      <w:r w:rsidRPr="004001CC">
        <w:rPr>
          <w:rStyle w:val="7-Char"/>
          <w:rtl/>
        </w:rPr>
        <w:t>]</w:t>
      </w:r>
      <w:r w:rsidRPr="004001CC">
        <w:rPr>
          <w:rStyle w:val="1-Char"/>
          <w:szCs w:val="28"/>
          <w:rtl/>
        </w:rPr>
        <w:t>.</w:t>
      </w:r>
      <w:r w:rsidRPr="004001CC">
        <w:rPr>
          <w:rtl/>
        </w:rPr>
        <w:t xml:space="preserve"> </w:t>
      </w:r>
    </w:p>
    <w:p w:rsidR="00947EE0" w:rsidRPr="004001CC" w:rsidRDefault="00280DB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پس همانا </w:t>
      </w:r>
      <w:r w:rsidR="00460214" w:rsidRPr="004001CC">
        <w:rPr>
          <w:rFonts w:hint="cs"/>
          <w:rtl/>
        </w:rPr>
        <w:t xml:space="preserve">که قیامت یک صیحه و بانگ زدن است که ناگهان </w:t>
      </w:r>
      <w:r w:rsidR="0016504D" w:rsidRPr="004001CC">
        <w:rPr>
          <w:rFonts w:hint="cs"/>
          <w:rtl/>
        </w:rPr>
        <w:t>(قیامت را)</w:t>
      </w:r>
      <w:r w:rsidR="00460214" w:rsidRPr="004001CC">
        <w:rPr>
          <w:rFonts w:hint="cs"/>
          <w:rtl/>
        </w:rPr>
        <w:t xml:space="preserve">می‌نگرند(19) و بگویند ای وای بر ما این است روز جزاء(20) این است روز جدا شدن حق از باطل همان روزی که به آن تکذیب می‌کردید(21) محشور کنید آن کسان را که ستم کردند با </w:t>
      </w:r>
      <w:r w:rsidR="0016504D" w:rsidRPr="004001CC">
        <w:rPr>
          <w:rFonts w:hint="cs"/>
          <w:rtl/>
        </w:rPr>
        <w:t>همراهانشان</w:t>
      </w:r>
      <w:r w:rsidR="00460214" w:rsidRPr="004001CC">
        <w:rPr>
          <w:rFonts w:hint="cs"/>
          <w:rtl/>
        </w:rPr>
        <w:t xml:space="preserve"> و آنچه را که می‌پرستیدند(22) (محشور کنید با ایشان آن چه را) جز خدا</w:t>
      </w:r>
      <w:r w:rsidR="00674838" w:rsidRPr="004001CC">
        <w:rPr>
          <w:rFonts w:hint="cs"/>
          <w:rtl/>
        </w:rPr>
        <w:t xml:space="preserve"> </w:t>
      </w:r>
      <w:r w:rsidR="00460214" w:rsidRPr="004001CC">
        <w:rPr>
          <w:rFonts w:hint="cs"/>
          <w:rtl/>
        </w:rPr>
        <w:t>(می‌پرستیدند)</w:t>
      </w:r>
      <w:r w:rsidR="0016504D" w:rsidRPr="004001CC">
        <w:rPr>
          <w:rFonts w:hint="cs"/>
          <w:rtl/>
        </w:rPr>
        <w:t xml:space="preserve"> پس ایشان را به راه دوزخ راهنمای</w:t>
      </w:r>
      <w:r w:rsidR="00460214" w:rsidRPr="004001CC">
        <w:rPr>
          <w:rFonts w:hint="cs"/>
          <w:rtl/>
        </w:rPr>
        <w:t xml:space="preserve">ی کنید(23). </w:t>
      </w:r>
    </w:p>
    <w:p w:rsidR="00947EE0" w:rsidRPr="004001CC" w:rsidRDefault="00674838" w:rsidP="004E3DA0">
      <w:pPr>
        <w:pStyle w:val="1-"/>
        <w:rPr>
          <w:sz w:val="26"/>
          <w:szCs w:val="26"/>
          <w:rtl/>
        </w:rPr>
      </w:pPr>
      <w:r w:rsidRPr="004001CC">
        <w:rPr>
          <w:rFonts w:cs="B Zar" w:hint="cs"/>
          <w:b/>
          <w:bCs/>
          <w:sz w:val="26"/>
          <w:szCs w:val="26"/>
          <w:rtl/>
        </w:rPr>
        <w:t>نکات</w:t>
      </w:r>
      <w:r w:rsidR="002D7F6D" w:rsidRPr="004001CC">
        <w:rPr>
          <w:rFonts w:cs="B Zar" w:hint="cs"/>
          <w:b/>
          <w:bCs/>
          <w:sz w:val="26"/>
          <w:szCs w:val="26"/>
          <w:rtl/>
        </w:rPr>
        <w:t>:</w:t>
      </w:r>
      <w:r w:rsidR="00570D1D" w:rsidRPr="004001CC">
        <w:rPr>
          <w:rFonts w:hint="cs"/>
          <w:szCs w:val="28"/>
          <w:rtl/>
        </w:rPr>
        <w:t xml:space="preserve"> </w:t>
      </w:r>
      <w:r w:rsidR="00A245E9" w:rsidRPr="004001CC">
        <w:rPr>
          <w:rFonts w:ascii="Traditional Arabic" w:hAnsi="Traditional Arabic" w:cs="Traditional Arabic"/>
          <w:rtl/>
        </w:rPr>
        <w:t>﴿</w:t>
      </w:r>
      <w:r w:rsidR="00F534B7" w:rsidRPr="004001CC">
        <w:rPr>
          <w:rStyle w:val="5-Char"/>
          <w:rFonts w:hint="cs"/>
          <w:rtl/>
        </w:rPr>
        <w:t>فَإِنَّمَا</w:t>
      </w:r>
      <w:r w:rsidR="00F534B7" w:rsidRPr="004001CC">
        <w:rPr>
          <w:rStyle w:val="5-Char"/>
          <w:rtl/>
        </w:rPr>
        <w:t xml:space="preserve"> </w:t>
      </w:r>
      <w:r w:rsidR="00F534B7" w:rsidRPr="004001CC">
        <w:rPr>
          <w:rStyle w:val="5-Char"/>
          <w:rFonts w:hint="cs"/>
          <w:rtl/>
        </w:rPr>
        <w:t>هِيَ</w:t>
      </w:r>
      <w:r w:rsidR="00F534B7" w:rsidRPr="004001CC">
        <w:rPr>
          <w:rStyle w:val="5-Char"/>
          <w:rtl/>
        </w:rPr>
        <w:t xml:space="preserve"> </w:t>
      </w:r>
      <w:r w:rsidR="00F534B7" w:rsidRPr="004001CC">
        <w:rPr>
          <w:rStyle w:val="5-Char"/>
          <w:rFonts w:hint="cs"/>
          <w:rtl/>
        </w:rPr>
        <w:t>زَجۡرَةٞ</w:t>
      </w:r>
      <w:r w:rsidR="00F534B7" w:rsidRPr="004001CC">
        <w:rPr>
          <w:rStyle w:val="5-Char"/>
          <w:rtl/>
        </w:rPr>
        <w:t xml:space="preserve"> </w:t>
      </w:r>
      <w:r w:rsidR="00F534B7" w:rsidRPr="004001CC">
        <w:rPr>
          <w:rStyle w:val="5-Char"/>
          <w:rFonts w:hint="cs"/>
          <w:rtl/>
        </w:rPr>
        <w:t>وَٰحِدَةٞ</w:t>
      </w:r>
      <w:r w:rsidR="00A245E9" w:rsidRPr="004001CC">
        <w:rPr>
          <w:rFonts w:ascii="Traditional Arabic" w:hAnsi="Traditional Arabic" w:cs="Traditional Arabic"/>
          <w:rtl/>
        </w:rPr>
        <w:t>﴾</w:t>
      </w:r>
      <w:r w:rsidR="00F534B7" w:rsidRPr="004001CC">
        <w:rPr>
          <w:rFonts w:hint="eastAsia"/>
          <w:szCs w:val="28"/>
          <w:rtl/>
        </w:rPr>
        <w:t xml:space="preserve"> </w:t>
      </w:r>
      <w:r w:rsidR="00570D1D" w:rsidRPr="004001CC">
        <w:rPr>
          <w:rFonts w:hint="cs"/>
          <w:szCs w:val="28"/>
          <w:rtl/>
        </w:rPr>
        <w:t>دلالت دارد که ایجاد قی</w:t>
      </w:r>
      <w:r w:rsidR="005C454C" w:rsidRPr="004001CC">
        <w:rPr>
          <w:rFonts w:hint="cs"/>
          <w:szCs w:val="28"/>
          <w:rtl/>
        </w:rPr>
        <w:t>امت بر خدا آسان است به یک دمیدن</w:t>
      </w:r>
      <w:r w:rsidR="00570D1D" w:rsidRPr="004001CC">
        <w:rPr>
          <w:rFonts w:hint="cs"/>
          <w:szCs w:val="28"/>
          <w:rtl/>
        </w:rPr>
        <w:t xml:space="preserve"> و یک صیحه برای راندن تمام مردگان ب</w:t>
      </w:r>
      <w:r w:rsidR="0016504D" w:rsidRPr="004001CC">
        <w:rPr>
          <w:rFonts w:hint="cs"/>
          <w:szCs w:val="28"/>
          <w:rtl/>
        </w:rPr>
        <w:t xml:space="preserve">ه </w:t>
      </w:r>
      <w:r w:rsidR="00570D1D" w:rsidRPr="004001CC">
        <w:rPr>
          <w:rFonts w:hint="cs"/>
          <w:szCs w:val="28"/>
          <w:rtl/>
        </w:rPr>
        <w:t>سوی حساب و میزان کافی است. و مقصود از جم</w:t>
      </w:r>
      <w:r w:rsidR="00B46709" w:rsidRPr="004001CC">
        <w:rPr>
          <w:rFonts w:hint="cs"/>
          <w:szCs w:val="28"/>
          <w:rtl/>
        </w:rPr>
        <w:t>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ٱلَّذِينَ</w:t>
      </w:r>
      <w:r w:rsidR="00F534B7" w:rsidRPr="004001CC">
        <w:rPr>
          <w:rStyle w:val="5-Char"/>
          <w:rtl/>
        </w:rPr>
        <w:t xml:space="preserve"> </w:t>
      </w:r>
      <w:r w:rsidR="00F534B7" w:rsidRPr="004001CC">
        <w:rPr>
          <w:rStyle w:val="5-Char"/>
          <w:rFonts w:hint="cs"/>
          <w:rtl/>
        </w:rPr>
        <w:t>ظَلَمُواْ</w:t>
      </w:r>
      <w:r w:rsidR="00F534B7" w:rsidRPr="004001CC">
        <w:rPr>
          <w:rStyle w:val="5-Char"/>
          <w:rtl/>
        </w:rPr>
        <w:t xml:space="preserve"> </w:t>
      </w:r>
      <w:r w:rsidR="00F534B7" w:rsidRPr="004001CC">
        <w:rPr>
          <w:rStyle w:val="5-Char"/>
          <w:rFonts w:hint="cs"/>
          <w:rtl/>
        </w:rPr>
        <w:t>وَأَزۡوَٰجَهُمۡ</w:t>
      </w:r>
      <w:r w:rsidR="009D1DFE" w:rsidRPr="004001CC">
        <w:rPr>
          <w:rFonts w:ascii="Traditional Arabic" w:hAnsi="Traditional Arabic" w:cs="Traditional Arabic"/>
          <w:b/>
          <w:color w:val="000000"/>
          <w:rtl/>
        </w:rPr>
        <w:t>﴾</w:t>
      </w:r>
      <w:r w:rsidR="00004EE1" w:rsidRPr="004001CC">
        <w:rPr>
          <w:rFonts w:hint="cs"/>
          <w:szCs w:val="28"/>
          <w:rtl/>
        </w:rPr>
        <w:t>، ظالمین و امثال ایشان است مثلا</w:t>
      </w:r>
      <w:r w:rsidR="005C454C" w:rsidRPr="004001CC">
        <w:rPr>
          <w:rFonts w:hint="cs"/>
          <w:szCs w:val="28"/>
          <w:rtl/>
        </w:rPr>
        <w:t>ً</w:t>
      </w:r>
      <w:r w:rsidR="00B46709" w:rsidRPr="004001CC">
        <w:rPr>
          <w:rFonts w:hint="cs"/>
          <w:szCs w:val="28"/>
          <w:rtl/>
        </w:rPr>
        <w:t>؛</w:t>
      </w:r>
      <w:r w:rsidR="00004EE1" w:rsidRPr="004001CC">
        <w:rPr>
          <w:rFonts w:hint="cs"/>
          <w:szCs w:val="28"/>
          <w:rtl/>
        </w:rPr>
        <w:t xml:space="preserve"> مشرک با مشرک، یهودی با یهودی، بدعتگزار با بدعتگزار چنان</w:t>
      </w:r>
      <w:r w:rsidR="0016504D" w:rsidRPr="004001CC">
        <w:rPr>
          <w:rFonts w:hint="cs"/>
          <w:szCs w:val="28"/>
          <w:rtl/>
        </w:rPr>
        <w:t>ک</w:t>
      </w:r>
      <w:r w:rsidR="00004EE1" w:rsidRPr="004001CC">
        <w:rPr>
          <w:rFonts w:hint="cs"/>
          <w:szCs w:val="28"/>
          <w:rtl/>
        </w:rPr>
        <w:t>ه خدا در سور</w:t>
      </w:r>
      <w:r w:rsidR="00117E64" w:rsidRPr="004001CC">
        <w:rPr>
          <w:rFonts w:hint="cs"/>
          <w:szCs w:val="28"/>
          <w:rtl/>
        </w:rPr>
        <w:t>ۀ</w:t>
      </w:r>
      <w:r w:rsidR="00004EE1" w:rsidRPr="004001CC">
        <w:rPr>
          <w:rFonts w:hint="cs"/>
          <w:szCs w:val="28"/>
          <w:rtl/>
        </w:rPr>
        <w:t xml:space="preserve"> واقعه</w:t>
      </w:r>
      <w:r w:rsidR="00B46709" w:rsidRPr="004001CC">
        <w:rPr>
          <w:rFonts w:hint="cs"/>
          <w:szCs w:val="28"/>
          <w:rtl/>
        </w:rPr>
        <w:t xml:space="preserve"> آیه 7</w:t>
      </w:r>
      <w:r w:rsidR="00004EE1" w:rsidRPr="004001CC">
        <w:rPr>
          <w:rFonts w:hint="cs"/>
          <w:szCs w:val="28"/>
          <w:rtl/>
        </w:rPr>
        <w:t xml:space="preserve"> فرموده</w:t>
      </w:r>
      <w:r w:rsidR="002D7F6D" w:rsidRPr="004001CC">
        <w:rPr>
          <w:rFonts w:hint="cs"/>
          <w:szCs w:val="28"/>
          <w:rtl/>
        </w:rPr>
        <w:t xml:space="preserve">: </w:t>
      </w:r>
      <w:r w:rsidR="00F534B7" w:rsidRPr="004001CC">
        <w:rPr>
          <w:rFonts w:ascii="Traditional Arabic" w:hAnsi="Traditional Arabic" w:cs="Traditional Arabic"/>
          <w:sz w:val="26"/>
          <w:szCs w:val="26"/>
          <w:rtl/>
        </w:rPr>
        <w:t>﴿</w:t>
      </w:r>
      <w:r w:rsidR="00F534B7" w:rsidRPr="004001CC">
        <w:rPr>
          <w:rStyle w:val="5-Char"/>
          <w:rFonts w:hint="eastAsia"/>
          <w:rtl/>
        </w:rPr>
        <w:t>وَكُنتُم</w:t>
      </w:r>
      <w:r w:rsidR="00F534B7" w:rsidRPr="004001CC">
        <w:rPr>
          <w:rStyle w:val="5-Char"/>
          <w:rFonts w:hint="cs"/>
          <w:rtl/>
        </w:rPr>
        <w:t>ۡ</w:t>
      </w:r>
      <w:r w:rsidR="00F534B7" w:rsidRPr="004001CC">
        <w:rPr>
          <w:rStyle w:val="5-Char"/>
          <w:rtl/>
        </w:rPr>
        <w:t xml:space="preserve"> </w:t>
      </w:r>
      <w:r w:rsidR="00F534B7" w:rsidRPr="004001CC">
        <w:rPr>
          <w:rStyle w:val="5-Char"/>
          <w:rFonts w:hint="eastAsia"/>
          <w:rtl/>
        </w:rPr>
        <w:t>أَز</w:t>
      </w:r>
      <w:r w:rsidR="00F534B7" w:rsidRPr="004001CC">
        <w:rPr>
          <w:rStyle w:val="5-Char"/>
          <w:rFonts w:hint="cs"/>
          <w:rtl/>
        </w:rPr>
        <w:t>ۡ</w:t>
      </w:r>
      <w:r w:rsidR="00F534B7" w:rsidRPr="004001CC">
        <w:rPr>
          <w:rStyle w:val="5-Char"/>
          <w:rFonts w:hint="eastAsia"/>
          <w:rtl/>
        </w:rPr>
        <w:t>وَ</w:t>
      </w:r>
      <w:r w:rsidR="00F534B7" w:rsidRPr="004001CC">
        <w:rPr>
          <w:rStyle w:val="5-Char"/>
          <w:rFonts w:hint="cs"/>
          <w:rtl/>
        </w:rPr>
        <w:t>ٰ</w:t>
      </w:r>
      <w:r w:rsidR="00F534B7" w:rsidRPr="004001CC">
        <w:rPr>
          <w:rStyle w:val="5-Char"/>
          <w:rFonts w:hint="eastAsia"/>
          <w:rtl/>
        </w:rPr>
        <w:t>ج</w:t>
      </w:r>
      <w:r w:rsidR="00F534B7" w:rsidRPr="004001CC">
        <w:rPr>
          <w:rStyle w:val="5-Char"/>
          <w:rFonts w:hint="cs"/>
          <w:rtl/>
        </w:rPr>
        <w:t>ٗ</w:t>
      </w:r>
      <w:r w:rsidR="00F534B7" w:rsidRPr="004001CC">
        <w:rPr>
          <w:rStyle w:val="5-Char"/>
          <w:rFonts w:hint="eastAsia"/>
          <w:rtl/>
        </w:rPr>
        <w:t>ا</w:t>
      </w:r>
      <w:r w:rsidR="00F534B7" w:rsidRPr="004001CC">
        <w:rPr>
          <w:rStyle w:val="5-Char"/>
          <w:rtl/>
        </w:rPr>
        <w:t xml:space="preserve"> </w:t>
      </w:r>
      <w:r w:rsidR="00F534B7" w:rsidRPr="004001CC">
        <w:rPr>
          <w:rStyle w:val="5-Char"/>
          <w:rFonts w:hint="eastAsia"/>
          <w:rtl/>
        </w:rPr>
        <w:t>ثَلَ</w:t>
      </w:r>
      <w:r w:rsidR="00F534B7" w:rsidRPr="004001CC">
        <w:rPr>
          <w:rStyle w:val="5-Char"/>
          <w:rFonts w:hint="cs"/>
          <w:rtl/>
        </w:rPr>
        <w:t>ٰ</w:t>
      </w:r>
      <w:r w:rsidR="00F534B7" w:rsidRPr="004001CC">
        <w:rPr>
          <w:rStyle w:val="5-Char"/>
          <w:rFonts w:hint="eastAsia"/>
          <w:rtl/>
        </w:rPr>
        <w:t>ثَة</w:t>
      </w:r>
      <w:r w:rsidR="00F534B7" w:rsidRPr="004001CC">
        <w:rPr>
          <w:rStyle w:val="5-Char"/>
          <w:rFonts w:hint="cs"/>
          <w:rtl/>
        </w:rPr>
        <w:t>ٗ</w:t>
      </w:r>
      <w:r w:rsidR="00F534B7" w:rsidRPr="004001CC">
        <w:rPr>
          <w:rFonts w:ascii="Traditional Arabic" w:hAnsi="Traditional Arabic" w:cs="Traditional Arabic"/>
          <w:sz w:val="26"/>
          <w:szCs w:val="26"/>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8"/>
      </w:r>
      <w:r w:rsidR="00D0693F" w:rsidRPr="004001CC">
        <w:rPr>
          <w:rStyle w:val="FootnoteReference"/>
          <w:rFonts w:cs="Arabic11 BT"/>
          <w:szCs w:val="28"/>
          <w:rtl/>
          <w:lang w:bidi="ar-SA"/>
        </w:rPr>
        <w:t>)</w:t>
      </w:r>
      <w:r w:rsidR="006763E6" w:rsidRPr="004001CC">
        <w:rPr>
          <w:rFonts w:hint="cs"/>
          <w:sz w:val="26"/>
          <w:szCs w:val="26"/>
          <w:rtl/>
        </w:rPr>
        <w:t>.</w:t>
      </w:r>
    </w:p>
    <w:p w:rsidR="004C3F06" w:rsidRPr="004001CC" w:rsidRDefault="004C3F06" w:rsidP="00656E79">
      <w:pPr>
        <w:pStyle w:val="3-"/>
        <w:rPr>
          <w:rtl/>
        </w:rPr>
      </w:pPr>
      <w:r w:rsidRPr="004001CC">
        <w:rPr>
          <w:rFonts w:ascii="Traditional Arabic" w:hAnsi="Traditional Arabic" w:cs="Traditional Arabic"/>
          <w:rtl/>
        </w:rPr>
        <w:t>﴿</w:t>
      </w:r>
      <w:r w:rsidRPr="004001CC">
        <w:rPr>
          <w:rFonts w:hint="cs"/>
          <w:rtl/>
        </w:rPr>
        <w:t>وَقِفُوهُمۡۖ</w:t>
      </w:r>
      <w:r w:rsidRPr="004001CC">
        <w:rPr>
          <w:rtl/>
        </w:rPr>
        <w:t xml:space="preserve"> </w:t>
      </w:r>
      <w:r w:rsidRPr="004001CC">
        <w:rPr>
          <w:rFonts w:hint="cs"/>
          <w:rtl/>
        </w:rPr>
        <w:t>إِنَّهُم</w:t>
      </w:r>
      <w:r w:rsidRPr="004001CC">
        <w:rPr>
          <w:rtl/>
        </w:rPr>
        <w:t xml:space="preserve"> </w:t>
      </w:r>
      <w:r w:rsidRPr="004001CC">
        <w:rPr>
          <w:rFonts w:hint="cs"/>
          <w:rtl/>
        </w:rPr>
        <w:t>مَّسۡ‍ُٔولُونَ</w:t>
      </w:r>
      <w:r w:rsidRPr="004001CC">
        <w:rPr>
          <w:rtl/>
        </w:rPr>
        <w:t xml:space="preserve"> </w:t>
      </w:r>
      <w:r w:rsidRPr="004001CC">
        <w:rPr>
          <w:rFonts w:hint="cs"/>
          <w:rtl/>
        </w:rPr>
        <w:t>٢٤</w:t>
      </w:r>
      <w:r w:rsidRPr="004001CC">
        <w:rPr>
          <w:rtl/>
        </w:rPr>
        <w:t xml:space="preserve"> </w:t>
      </w:r>
      <w:r w:rsidRPr="004001CC">
        <w:rPr>
          <w:rFonts w:hint="cs"/>
          <w:rtl/>
        </w:rPr>
        <w:t>مَا</w:t>
      </w:r>
      <w:r w:rsidRPr="004001CC">
        <w:rPr>
          <w:rtl/>
        </w:rPr>
        <w:t xml:space="preserve"> </w:t>
      </w:r>
      <w:r w:rsidRPr="004001CC">
        <w:rPr>
          <w:rFonts w:hint="cs"/>
          <w:rtl/>
        </w:rPr>
        <w:t>لَكُمۡ</w:t>
      </w:r>
      <w:r w:rsidRPr="004001CC">
        <w:rPr>
          <w:rtl/>
        </w:rPr>
        <w:t xml:space="preserve"> </w:t>
      </w:r>
      <w:r w:rsidRPr="004001CC">
        <w:rPr>
          <w:rFonts w:hint="cs"/>
          <w:rtl/>
        </w:rPr>
        <w:t>لَا</w:t>
      </w:r>
      <w:r w:rsidRPr="004001CC">
        <w:rPr>
          <w:rtl/>
        </w:rPr>
        <w:t xml:space="preserve"> </w:t>
      </w:r>
      <w:r w:rsidRPr="004001CC">
        <w:rPr>
          <w:rFonts w:hint="cs"/>
          <w:rtl/>
        </w:rPr>
        <w:t>تَنَاصَرُونَ</w:t>
      </w:r>
      <w:r w:rsidRPr="004001CC">
        <w:rPr>
          <w:rtl/>
        </w:rPr>
        <w:t xml:space="preserve"> </w:t>
      </w:r>
      <w:r w:rsidRPr="004001CC">
        <w:rPr>
          <w:rFonts w:hint="cs"/>
          <w:rtl/>
        </w:rPr>
        <w:t>٢٥</w:t>
      </w:r>
      <w:r w:rsidRPr="004001CC">
        <w:rPr>
          <w:rtl/>
        </w:rPr>
        <w:t xml:space="preserve"> </w:t>
      </w:r>
      <w:r w:rsidRPr="004001CC">
        <w:rPr>
          <w:rFonts w:hint="cs"/>
          <w:rtl/>
        </w:rPr>
        <w:t>بَلۡ</w:t>
      </w:r>
      <w:r w:rsidRPr="004001CC">
        <w:rPr>
          <w:rtl/>
        </w:rPr>
        <w:t xml:space="preserve"> </w:t>
      </w:r>
      <w:r w:rsidRPr="004001CC">
        <w:rPr>
          <w:rFonts w:hint="cs"/>
          <w:rtl/>
        </w:rPr>
        <w:t>هُمُ</w:t>
      </w:r>
      <w:r w:rsidRPr="004001CC">
        <w:rPr>
          <w:rtl/>
        </w:rPr>
        <w:t xml:space="preserve"> </w:t>
      </w:r>
      <w:r w:rsidRPr="004001CC">
        <w:rPr>
          <w:rFonts w:hint="cs"/>
          <w:rtl/>
        </w:rPr>
        <w:t>ٱلۡيَوۡمَ</w:t>
      </w:r>
      <w:r w:rsidRPr="004001CC">
        <w:rPr>
          <w:rtl/>
        </w:rPr>
        <w:t xml:space="preserve"> </w:t>
      </w:r>
      <w:r w:rsidRPr="004001CC">
        <w:rPr>
          <w:rFonts w:hint="cs"/>
          <w:rtl/>
        </w:rPr>
        <w:t>مُسۡتَسۡلِمُونَ</w:t>
      </w:r>
      <w:r w:rsidRPr="004001CC">
        <w:rPr>
          <w:rtl/>
        </w:rPr>
        <w:t xml:space="preserve"> </w:t>
      </w:r>
      <w:r w:rsidRPr="004001CC">
        <w:rPr>
          <w:rFonts w:hint="cs"/>
          <w:rtl/>
        </w:rPr>
        <w:t>٢٦</w:t>
      </w:r>
      <w:r w:rsidRPr="004001CC">
        <w:rPr>
          <w:rtl/>
        </w:rPr>
        <w:t xml:space="preserve"> </w:t>
      </w:r>
      <w:r w:rsidRPr="004001CC">
        <w:rPr>
          <w:rFonts w:hint="cs"/>
          <w:rtl/>
        </w:rPr>
        <w:t>وَأَقۡبَلَ</w:t>
      </w:r>
      <w:r w:rsidRPr="004001CC">
        <w:rPr>
          <w:rtl/>
        </w:rPr>
        <w:t xml:space="preserve"> </w:t>
      </w:r>
      <w:r w:rsidRPr="004001CC">
        <w:rPr>
          <w:rFonts w:hint="cs"/>
          <w:rtl/>
        </w:rPr>
        <w:t>بَعۡضُهُمۡ</w:t>
      </w:r>
      <w:r w:rsidRPr="004001CC">
        <w:rPr>
          <w:rtl/>
        </w:rPr>
        <w:t xml:space="preserve"> </w:t>
      </w:r>
      <w:r w:rsidRPr="004001CC">
        <w:rPr>
          <w:rFonts w:hint="cs"/>
          <w:rtl/>
        </w:rPr>
        <w:t>عَلَىٰ</w:t>
      </w:r>
      <w:r w:rsidRPr="004001CC">
        <w:rPr>
          <w:rtl/>
        </w:rPr>
        <w:t xml:space="preserve"> </w:t>
      </w:r>
      <w:r w:rsidRPr="004001CC">
        <w:rPr>
          <w:rFonts w:hint="cs"/>
          <w:rtl/>
        </w:rPr>
        <w:t>بَعۡضٖ</w:t>
      </w:r>
      <w:r w:rsidRPr="004001CC">
        <w:rPr>
          <w:rtl/>
        </w:rPr>
        <w:t xml:space="preserve"> </w:t>
      </w:r>
      <w:r w:rsidRPr="004001CC">
        <w:rPr>
          <w:rFonts w:hint="cs"/>
          <w:rtl/>
        </w:rPr>
        <w:t>يَتَسَآءَلُونَ</w:t>
      </w:r>
      <w:r w:rsidRPr="004001CC">
        <w:rPr>
          <w:rtl/>
        </w:rPr>
        <w:t xml:space="preserve"> </w:t>
      </w:r>
      <w:r w:rsidRPr="004001CC">
        <w:rPr>
          <w:rFonts w:hint="cs"/>
          <w:rtl/>
        </w:rPr>
        <w:t>٢٧</w:t>
      </w:r>
      <w:r w:rsidRPr="004001CC">
        <w:rPr>
          <w:rtl/>
        </w:rPr>
        <w:t xml:space="preserve"> </w:t>
      </w:r>
      <w:r w:rsidRPr="004001CC">
        <w:rPr>
          <w:rFonts w:hint="cs"/>
          <w:rtl/>
        </w:rPr>
        <w:t>قَالُوٓاْ</w:t>
      </w:r>
      <w:r w:rsidRPr="004001CC">
        <w:rPr>
          <w:rtl/>
        </w:rPr>
        <w:t xml:space="preserve"> </w:t>
      </w:r>
      <w:r w:rsidRPr="004001CC">
        <w:rPr>
          <w:rFonts w:hint="cs"/>
          <w:rtl/>
        </w:rPr>
        <w:t>إِنَّكُمۡ</w:t>
      </w:r>
      <w:r w:rsidRPr="004001CC">
        <w:rPr>
          <w:rtl/>
        </w:rPr>
        <w:t xml:space="preserve"> </w:t>
      </w:r>
      <w:r w:rsidRPr="004001CC">
        <w:rPr>
          <w:rFonts w:hint="cs"/>
          <w:rtl/>
        </w:rPr>
        <w:t>كُنتُمۡ</w:t>
      </w:r>
      <w:r w:rsidRPr="004001CC">
        <w:rPr>
          <w:rtl/>
        </w:rPr>
        <w:t xml:space="preserve"> </w:t>
      </w:r>
      <w:r w:rsidRPr="004001CC">
        <w:rPr>
          <w:rFonts w:hint="cs"/>
          <w:rtl/>
        </w:rPr>
        <w:t>تَأۡتُونَنَا</w:t>
      </w:r>
      <w:r w:rsidRPr="004001CC">
        <w:rPr>
          <w:rtl/>
        </w:rPr>
        <w:t xml:space="preserve"> </w:t>
      </w:r>
      <w:r w:rsidRPr="004001CC">
        <w:rPr>
          <w:rFonts w:hint="cs"/>
          <w:rtl/>
        </w:rPr>
        <w:t>عَنِ</w:t>
      </w:r>
      <w:r w:rsidRPr="004001CC">
        <w:rPr>
          <w:rtl/>
        </w:rPr>
        <w:t xml:space="preserve"> </w:t>
      </w:r>
      <w:r w:rsidRPr="004001CC">
        <w:rPr>
          <w:rFonts w:hint="cs"/>
          <w:rtl/>
        </w:rPr>
        <w:t>ٱلۡيَمِينِ</w:t>
      </w:r>
      <w:r w:rsidRPr="004001CC">
        <w:rPr>
          <w:rtl/>
        </w:rPr>
        <w:t xml:space="preserve"> </w:t>
      </w:r>
      <w:r w:rsidRPr="004001CC">
        <w:rPr>
          <w:rFonts w:hint="cs"/>
          <w:rtl/>
        </w:rPr>
        <w:t>٢٨</w:t>
      </w:r>
      <w:r w:rsidRPr="004001CC">
        <w:rPr>
          <w:rtl/>
        </w:rPr>
        <w:t xml:space="preserve"> </w:t>
      </w:r>
      <w:r w:rsidRPr="004001CC">
        <w:rPr>
          <w:rFonts w:hint="cs"/>
          <w:rtl/>
        </w:rPr>
        <w:t>قَالُواْ</w:t>
      </w:r>
      <w:r w:rsidRPr="004001CC">
        <w:rPr>
          <w:rtl/>
        </w:rPr>
        <w:t xml:space="preserve"> </w:t>
      </w:r>
      <w:r w:rsidRPr="004001CC">
        <w:rPr>
          <w:rFonts w:hint="cs"/>
          <w:rtl/>
        </w:rPr>
        <w:t>بَل</w:t>
      </w:r>
      <w:r w:rsidRPr="004001CC">
        <w:rPr>
          <w:rtl/>
        </w:rPr>
        <w:t xml:space="preserve"> </w:t>
      </w:r>
      <w:r w:rsidRPr="004001CC">
        <w:rPr>
          <w:rFonts w:hint="cs"/>
          <w:rtl/>
        </w:rPr>
        <w:t>لَّمۡ</w:t>
      </w:r>
      <w:r w:rsidRPr="004001CC">
        <w:rPr>
          <w:rtl/>
        </w:rPr>
        <w:t xml:space="preserve"> </w:t>
      </w:r>
      <w:r w:rsidRPr="004001CC">
        <w:rPr>
          <w:rFonts w:hint="cs"/>
          <w:rtl/>
        </w:rPr>
        <w:t>تَكُونُواْ</w:t>
      </w:r>
      <w:r w:rsidRPr="004001CC">
        <w:rPr>
          <w:rtl/>
        </w:rPr>
        <w:t xml:space="preserve"> </w:t>
      </w:r>
      <w:r w:rsidRPr="004001CC">
        <w:rPr>
          <w:rFonts w:hint="cs"/>
          <w:rtl/>
        </w:rPr>
        <w:t>مُؤۡمِنِينَ</w:t>
      </w:r>
      <w:r w:rsidRPr="004001CC">
        <w:rPr>
          <w:rtl/>
        </w:rPr>
        <w:t xml:space="preserve"> </w:t>
      </w:r>
      <w:r w:rsidRPr="004001CC">
        <w:rPr>
          <w:rFonts w:hint="cs"/>
          <w:rtl/>
        </w:rPr>
        <w:t>٢٩</w:t>
      </w:r>
      <w:r w:rsidRPr="004001CC">
        <w:rPr>
          <w:rtl/>
        </w:rPr>
        <w:t xml:space="preserve"> </w:t>
      </w:r>
      <w:r w:rsidRPr="004001CC">
        <w:rPr>
          <w:rFonts w:hint="cs"/>
          <w:rtl/>
        </w:rPr>
        <w:t>وَمَا</w:t>
      </w:r>
      <w:r w:rsidRPr="004001CC">
        <w:rPr>
          <w:rtl/>
        </w:rPr>
        <w:t xml:space="preserve"> </w:t>
      </w:r>
      <w:r w:rsidRPr="004001CC">
        <w:rPr>
          <w:rFonts w:hint="cs"/>
          <w:rtl/>
        </w:rPr>
        <w:t>كَانَ</w:t>
      </w:r>
      <w:r w:rsidRPr="004001CC">
        <w:rPr>
          <w:rtl/>
        </w:rPr>
        <w:t xml:space="preserve"> </w:t>
      </w:r>
      <w:r w:rsidRPr="004001CC">
        <w:rPr>
          <w:rFonts w:hint="cs"/>
          <w:rtl/>
        </w:rPr>
        <w:t>لَنَا</w:t>
      </w:r>
      <w:r w:rsidRPr="004001CC">
        <w:rPr>
          <w:rtl/>
        </w:rPr>
        <w:t xml:space="preserve"> </w:t>
      </w:r>
      <w:r w:rsidRPr="004001CC">
        <w:rPr>
          <w:rFonts w:hint="cs"/>
          <w:rtl/>
        </w:rPr>
        <w:t>عَلَيۡكُم</w:t>
      </w:r>
      <w:r w:rsidRPr="004001CC">
        <w:rPr>
          <w:rtl/>
        </w:rPr>
        <w:t xml:space="preserve"> </w:t>
      </w:r>
      <w:r w:rsidRPr="004001CC">
        <w:rPr>
          <w:rFonts w:hint="cs"/>
          <w:rtl/>
        </w:rPr>
        <w:t>مِّن</w:t>
      </w:r>
      <w:r w:rsidRPr="004001CC">
        <w:rPr>
          <w:rtl/>
        </w:rPr>
        <w:t xml:space="preserve"> </w:t>
      </w:r>
      <w:r w:rsidRPr="004001CC">
        <w:rPr>
          <w:rFonts w:hint="cs"/>
          <w:rtl/>
        </w:rPr>
        <w:t>سُلۡطَٰنِۢۖ</w:t>
      </w:r>
      <w:r w:rsidRPr="004001CC">
        <w:rPr>
          <w:rtl/>
        </w:rPr>
        <w:t xml:space="preserve"> </w:t>
      </w:r>
      <w:r w:rsidRPr="004001CC">
        <w:rPr>
          <w:rFonts w:hint="cs"/>
          <w:rtl/>
        </w:rPr>
        <w:t>بَلۡ</w:t>
      </w:r>
      <w:r w:rsidRPr="004001CC">
        <w:rPr>
          <w:rtl/>
        </w:rPr>
        <w:t xml:space="preserve"> </w:t>
      </w:r>
      <w:r w:rsidRPr="004001CC">
        <w:rPr>
          <w:rFonts w:hint="cs"/>
          <w:rtl/>
        </w:rPr>
        <w:t>كُنتُمۡ</w:t>
      </w:r>
      <w:r w:rsidRPr="004001CC">
        <w:rPr>
          <w:rtl/>
        </w:rPr>
        <w:t xml:space="preserve"> </w:t>
      </w:r>
      <w:r w:rsidRPr="004001CC">
        <w:rPr>
          <w:rFonts w:hint="cs"/>
          <w:rtl/>
        </w:rPr>
        <w:t>قَوۡمٗا</w:t>
      </w:r>
      <w:r w:rsidRPr="004001CC">
        <w:rPr>
          <w:rtl/>
        </w:rPr>
        <w:t xml:space="preserve"> </w:t>
      </w:r>
      <w:r w:rsidRPr="004001CC">
        <w:rPr>
          <w:rFonts w:hint="cs"/>
          <w:rtl/>
        </w:rPr>
        <w:t>طَٰغِينَ</w:t>
      </w:r>
      <w:r w:rsidRPr="004001CC">
        <w:rPr>
          <w:rtl/>
        </w:rPr>
        <w:t xml:space="preserve"> </w:t>
      </w:r>
      <w:r w:rsidRPr="004001CC">
        <w:rPr>
          <w:rFonts w:hint="cs"/>
          <w:rtl/>
        </w:rPr>
        <w:t>٣٠</w:t>
      </w:r>
      <w:r w:rsidRPr="004001CC">
        <w:rPr>
          <w:rtl/>
        </w:rPr>
        <w:t xml:space="preserve"> </w:t>
      </w:r>
      <w:r w:rsidRPr="004001CC">
        <w:rPr>
          <w:rFonts w:hint="cs"/>
          <w:rtl/>
        </w:rPr>
        <w:t>فَحَقَّ</w:t>
      </w:r>
      <w:r w:rsidRPr="004001CC">
        <w:rPr>
          <w:rtl/>
        </w:rPr>
        <w:t xml:space="preserve"> </w:t>
      </w:r>
      <w:r w:rsidRPr="004001CC">
        <w:rPr>
          <w:rFonts w:hint="cs"/>
          <w:rtl/>
        </w:rPr>
        <w:t>عَلَيۡنَا</w:t>
      </w:r>
      <w:r w:rsidRPr="004001CC">
        <w:rPr>
          <w:rtl/>
        </w:rPr>
        <w:t xml:space="preserve"> </w:t>
      </w:r>
      <w:r w:rsidRPr="004001CC">
        <w:rPr>
          <w:rFonts w:hint="cs"/>
          <w:rtl/>
        </w:rPr>
        <w:t>قَوۡلُ</w:t>
      </w:r>
      <w:r w:rsidRPr="004001CC">
        <w:rPr>
          <w:rtl/>
        </w:rPr>
        <w:t xml:space="preserve"> </w:t>
      </w:r>
      <w:r w:rsidRPr="004001CC">
        <w:rPr>
          <w:rFonts w:hint="cs"/>
          <w:rtl/>
        </w:rPr>
        <w:t>رَبِّنَآۖ</w:t>
      </w:r>
      <w:r w:rsidRPr="004001CC">
        <w:rPr>
          <w:rtl/>
        </w:rPr>
        <w:t xml:space="preserve"> </w:t>
      </w:r>
      <w:r w:rsidRPr="004001CC">
        <w:rPr>
          <w:rFonts w:hint="cs"/>
          <w:rtl/>
        </w:rPr>
        <w:t>إِنَّا</w:t>
      </w:r>
      <w:r w:rsidRPr="004001CC">
        <w:rPr>
          <w:rtl/>
        </w:rPr>
        <w:t xml:space="preserve"> </w:t>
      </w:r>
      <w:r w:rsidRPr="004001CC">
        <w:rPr>
          <w:rFonts w:hint="cs"/>
          <w:rtl/>
        </w:rPr>
        <w:t>لَذَآئِقُونَ</w:t>
      </w:r>
      <w:r w:rsidRPr="004001CC">
        <w:rPr>
          <w:rtl/>
        </w:rPr>
        <w:t xml:space="preserve"> </w:t>
      </w:r>
      <w:r w:rsidRPr="004001CC">
        <w:rPr>
          <w:rFonts w:hint="cs"/>
          <w:rtl/>
        </w:rPr>
        <w:t>٣١</w:t>
      </w:r>
      <w:r w:rsidRPr="004001CC">
        <w:rPr>
          <w:rtl/>
        </w:rPr>
        <w:t xml:space="preserve"> </w:t>
      </w:r>
      <w:r w:rsidRPr="004001CC">
        <w:rPr>
          <w:rFonts w:hint="cs"/>
          <w:rtl/>
        </w:rPr>
        <w:t>فَأَغۡوَيۡنَٰكُمۡ</w:t>
      </w:r>
      <w:r w:rsidRPr="004001CC">
        <w:rPr>
          <w:rtl/>
        </w:rPr>
        <w:t xml:space="preserve"> </w:t>
      </w:r>
      <w:r w:rsidRPr="004001CC">
        <w:rPr>
          <w:rFonts w:hint="cs"/>
          <w:rtl/>
        </w:rPr>
        <w:t>إِنَّا</w:t>
      </w:r>
      <w:r w:rsidRPr="004001CC">
        <w:rPr>
          <w:rtl/>
        </w:rPr>
        <w:t xml:space="preserve"> </w:t>
      </w:r>
      <w:r w:rsidRPr="004001CC">
        <w:rPr>
          <w:rFonts w:hint="cs"/>
          <w:rtl/>
        </w:rPr>
        <w:t>كُنَّا</w:t>
      </w:r>
      <w:r w:rsidRPr="004001CC">
        <w:rPr>
          <w:rtl/>
        </w:rPr>
        <w:t xml:space="preserve"> </w:t>
      </w:r>
      <w:r w:rsidRPr="004001CC">
        <w:rPr>
          <w:rFonts w:hint="cs"/>
          <w:rtl/>
        </w:rPr>
        <w:t>غَٰوِينَ</w:t>
      </w:r>
      <w:r w:rsidRPr="004001CC">
        <w:rPr>
          <w:rtl/>
        </w:rPr>
        <w:t xml:space="preserve"> </w:t>
      </w:r>
      <w:r w:rsidRPr="004001CC">
        <w:rPr>
          <w:rFonts w:hint="cs"/>
          <w:rtl/>
        </w:rPr>
        <w:t>٣٢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24-32</w:t>
      </w:r>
      <w:r w:rsidRPr="004001CC">
        <w:rPr>
          <w:rStyle w:val="7-Char"/>
          <w:rtl/>
          <w:lang w:bidi="ar-SA"/>
        </w:rPr>
        <w:t>].</w:t>
      </w:r>
    </w:p>
    <w:p w:rsidR="00947EE0" w:rsidRPr="004001CC" w:rsidRDefault="00795646" w:rsidP="00656E79">
      <w:pPr>
        <w:pStyle w:val="4-"/>
        <w:rPr>
          <w:rtl/>
        </w:rPr>
      </w:pPr>
      <w:r w:rsidRPr="004001CC">
        <w:rPr>
          <w:rFonts w:hint="cs"/>
          <w:b/>
          <w:bCs/>
          <w:rtl/>
        </w:rPr>
        <w:t>ترجمه</w:t>
      </w:r>
      <w:r w:rsidR="002D7F6D" w:rsidRPr="004001CC">
        <w:rPr>
          <w:rFonts w:hint="cs"/>
          <w:b/>
          <w:bCs/>
          <w:rtl/>
        </w:rPr>
        <w:t xml:space="preserve">: </w:t>
      </w:r>
      <w:r w:rsidR="00AF7164" w:rsidRPr="004001CC">
        <w:rPr>
          <w:rFonts w:hint="cs"/>
          <w:rtl/>
        </w:rPr>
        <w:t>و باز</w:t>
      </w:r>
      <w:r w:rsidRPr="004001CC">
        <w:rPr>
          <w:rFonts w:hint="cs"/>
          <w:rtl/>
        </w:rPr>
        <w:t xml:space="preserve">دارید ایشان را زیرا مورد پرسشند(24) چه شده شما را که یاری یکدیگر نمی‌کنید؟(25) بلکه ایشان امروز تسلیم شوندگانند(26) </w:t>
      </w:r>
      <w:r w:rsidR="00D54060" w:rsidRPr="004001CC">
        <w:rPr>
          <w:rFonts w:hint="cs"/>
          <w:rtl/>
        </w:rPr>
        <w:t xml:space="preserve">و بعضی از ایشان رو کند به بعض دیگر و از هم سؤال کنند(27) گویند شما برای گمراه‌کردن ما از راه خیر خواهی (و یا از راه غلبه و قهر) می‌آمدید(28) </w:t>
      </w:r>
      <w:r w:rsidR="00536CEA" w:rsidRPr="004001CC">
        <w:rPr>
          <w:rFonts w:hint="cs"/>
          <w:rtl/>
        </w:rPr>
        <w:t>آنها گویند بلکه شما خود ایمان نداشتید(29) و برای ما تسلطی بر شما نبود بلکه شما گروهی طاغی بودید(30) پس حکم</w:t>
      </w:r>
      <w:r w:rsidR="00782928" w:rsidRPr="004001CC">
        <w:rPr>
          <w:rFonts w:hint="cs"/>
          <w:rtl/>
        </w:rPr>
        <w:t xml:space="preserve"> پروردگار ما لازم شد حقا که باید بچشیم(31) که شما را گمراه کردیم حقا که ما گمراه بودیم(32). </w:t>
      </w:r>
    </w:p>
    <w:p w:rsidR="00947EE0" w:rsidRPr="004001CC" w:rsidRDefault="00782928" w:rsidP="00AE3974">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وَقِفُوهُمۡ...</w:t>
      </w:r>
      <w:r w:rsidR="009D1DFE" w:rsidRPr="004001CC">
        <w:rPr>
          <w:rFonts w:ascii="Traditional Arabic" w:hAnsi="Traditional Arabic" w:cs="Traditional Arabic"/>
          <w:b/>
          <w:color w:val="000000"/>
          <w:rtl/>
        </w:rPr>
        <w:t>﴾</w:t>
      </w:r>
      <w:r w:rsidRPr="004001CC">
        <w:rPr>
          <w:rFonts w:hint="cs"/>
          <w:b/>
          <w:bCs/>
          <w:szCs w:val="28"/>
          <w:rtl/>
        </w:rPr>
        <w:t xml:space="preserve"> </w:t>
      </w:r>
      <w:r w:rsidRPr="004001CC">
        <w:rPr>
          <w:rFonts w:hint="cs"/>
          <w:szCs w:val="28"/>
          <w:rtl/>
        </w:rPr>
        <w:t xml:space="preserve">دلالت دارد که </w:t>
      </w:r>
      <w:r w:rsidR="000A62E3" w:rsidRPr="004001CC">
        <w:rPr>
          <w:rFonts w:hint="cs"/>
          <w:szCs w:val="28"/>
          <w:rtl/>
        </w:rPr>
        <w:t xml:space="preserve">در </w:t>
      </w:r>
      <w:r w:rsidRPr="004001CC">
        <w:rPr>
          <w:rFonts w:hint="cs"/>
          <w:szCs w:val="28"/>
          <w:rtl/>
        </w:rPr>
        <w:t>موقفی برای بازپرسی همه را نگه می‌دارند، رسول خدا</w:t>
      </w:r>
      <w:r w:rsidR="003D5952" w:rsidRPr="004001CC">
        <w:rPr>
          <w:rFonts w:cs="CTraditional Arabic" w:hint="cs"/>
          <w:szCs w:val="28"/>
          <w:rtl/>
        </w:rPr>
        <w:t>ص</w:t>
      </w:r>
      <w:r w:rsidR="006746E8" w:rsidRPr="004001CC">
        <w:rPr>
          <w:rFonts w:hint="cs"/>
          <w:szCs w:val="28"/>
          <w:rtl/>
        </w:rPr>
        <w:t xml:space="preserve"> فرمود</w:t>
      </w:r>
      <w:r w:rsidR="002D7F6D" w:rsidRPr="004001CC">
        <w:rPr>
          <w:rFonts w:hint="cs"/>
          <w:szCs w:val="28"/>
          <w:rtl/>
        </w:rPr>
        <w:t xml:space="preserve">: </w:t>
      </w:r>
      <w:r w:rsidR="006746E8" w:rsidRPr="004001CC">
        <w:rPr>
          <w:rFonts w:hint="cs"/>
          <w:szCs w:val="28"/>
          <w:rtl/>
        </w:rPr>
        <w:t>نمی‌گذارند قدم از قدم بردارد تا از پنج چیز جواب دهد</w:t>
      </w:r>
      <w:r w:rsidR="002D7F6D" w:rsidRPr="004001CC">
        <w:rPr>
          <w:rFonts w:hint="cs"/>
          <w:szCs w:val="28"/>
          <w:rtl/>
        </w:rPr>
        <w:t xml:space="preserve">: </w:t>
      </w:r>
      <w:r w:rsidR="006746E8" w:rsidRPr="004001CC">
        <w:rPr>
          <w:rStyle w:val="6-Char"/>
          <w:noProof w:val="0"/>
          <w:rtl/>
          <w:lang w:bidi="ar-SA"/>
        </w:rPr>
        <w:t>«</w:t>
      </w:r>
      <w:r w:rsidR="005C454C" w:rsidRPr="004001CC">
        <w:rPr>
          <w:rStyle w:val="6-Char"/>
          <w:noProof w:val="0"/>
          <w:rtl/>
          <w:lang w:bidi="ar-SA"/>
        </w:rPr>
        <w:t>عَنْ شَبَابِهِ فِيمَا أَبَلَاهُ وَعَنْ عُمُرِهِ فِيمَا أَفْنَاهُ وَعَنْ مَالِهِ مِنْ أَيْنَ اكْتَسَبَه وَأَیْنَ وَضَعَهُ وَمَاذَا عَمِلَ فِیمَا عَلِمَ</w:t>
      </w:r>
      <w:r w:rsidR="00032102"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
      </w:r>
      <w:r w:rsidR="00D0693F" w:rsidRPr="004001CC">
        <w:rPr>
          <w:rStyle w:val="FootnoteReference"/>
          <w:rFonts w:cs="Arabic11 BT"/>
          <w:szCs w:val="28"/>
          <w:rtl/>
          <w:lang w:bidi="ar-SA"/>
        </w:rPr>
        <w:t>)</w:t>
      </w:r>
      <w:r w:rsidR="00032102" w:rsidRPr="004001CC">
        <w:rPr>
          <w:rFonts w:hint="cs"/>
          <w:szCs w:val="28"/>
          <w:rtl/>
        </w:rPr>
        <w:t>.</w:t>
      </w:r>
      <w:r w:rsidR="00784EAD" w:rsidRPr="004001CC">
        <w:rPr>
          <w:rFonts w:hint="cs"/>
          <w:szCs w:val="28"/>
          <w:rtl/>
        </w:rPr>
        <w:t xml:space="preserve"> و</w:t>
      </w:r>
      <w:r w:rsidR="00032102" w:rsidRPr="004001CC">
        <w:rPr>
          <w:rFonts w:hint="cs"/>
          <w:szCs w:val="28"/>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لَا</w:t>
      </w:r>
      <w:r w:rsidR="00F534B7" w:rsidRPr="004001CC">
        <w:rPr>
          <w:rStyle w:val="5-Char"/>
          <w:rtl/>
        </w:rPr>
        <w:t xml:space="preserve"> </w:t>
      </w:r>
      <w:r w:rsidR="00F534B7" w:rsidRPr="004001CC">
        <w:rPr>
          <w:rStyle w:val="5-Char"/>
          <w:rFonts w:hint="cs"/>
          <w:rtl/>
        </w:rPr>
        <w:t>تَنَاصَرُونَ</w:t>
      </w:r>
      <w:r w:rsidR="009D1DFE" w:rsidRPr="004001CC">
        <w:rPr>
          <w:rFonts w:ascii="Traditional Arabic" w:hAnsi="Traditional Arabic" w:cs="Traditional Arabic"/>
          <w:b/>
          <w:color w:val="000000"/>
          <w:rtl/>
        </w:rPr>
        <w:t>﴾</w:t>
      </w:r>
      <w:r w:rsidR="00AE2A26" w:rsidRPr="004001CC">
        <w:rPr>
          <w:rFonts w:hint="cs"/>
          <w:szCs w:val="28"/>
          <w:rtl/>
        </w:rPr>
        <w:t xml:space="preserve"> </w:t>
      </w:r>
      <w:r w:rsidR="003C21E0" w:rsidRPr="004001CC">
        <w:rPr>
          <w:rFonts w:hint="cs"/>
          <w:szCs w:val="28"/>
          <w:rtl/>
        </w:rPr>
        <w:t>دلالت دارد که کسی نمی‌تواند آن روز دیگری را یاری کند</w:t>
      </w:r>
      <w:r w:rsidR="00D93056" w:rsidRPr="004001CC">
        <w:rPr>
          <w:rFonts w:hint="cs"/>
          <w:szCs w:val="28"/>
          <w:rtl/>
        </w:rPr>
        <w:t>.</w:t>
      </w:r>
      <w:r w:rsidR="003C21E0" w:rsidRPr="004001CC">
        <w:rPr>
          <w:rFonts w:hint="cs"/>
          <w:szCs w:val="28"/>
          <w:rtl/>
        </w:rPr>
        <w:t xml:space="preserve">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تَأۡتُونَنَا</w:t>
      </w:r>
      <w:r w:rsidR="00F534B7" w:rsidRPr="004001CC">
        <w:rPr>
          <w:rStyle w:val="5-Char"/>
          <w:rtl/>
        </w:rPr>
        <w:t xml:space="preserve"> </w:t>
      </w:r>
      <w:r w:rsidR="00F534B7" w:rsidRPr="004001CC">
        <w:rPr>
          <w:rStyle w:val="5-Char"/>
          <w:rFonts w:hint="cs"/>
          <w:rtl/>
        </w:rPr>
        <w:t>عَنِ</w:t>
      </w:r>
      <w:r w:rsidR="00F534B7" w:rsidRPr="004001CC">
        <w:rPr>
          <w:rStyle w:val="5-Char"/>
          <w:rtl/>
        </w:rPr>
        <w:t xml:space="preserve"> </w:t>
      </w:r>
      <w:r w:rsidR="00F534B7" w:rsidRPr="004001CC">
        <w:rPr>
          <w:rStyle w:val="5-Char"/>
          <w:rFonts w:hint="cs"/>
          <w:rtl/>
        </w:rPr>
        <w:t>ٱلۡيَمِينِ</w:t>
      </w:r>
      <w:r w:rsidR="009D1DFE" w:rsidRPr="004001CC">
        <w:rPr>
          <w:rFonts w:ascii="Traditional Arabic" w:hAnsi="Traditional Arabic" w:cs="Traditional Arabic"/>
          <w:b/>
          <w:color w:val="000000"/>
          <w:rtl/>
        </w:rPr>
        <w:t>﴾</w:t>
      </w:r>
      <w:r w:rsidR="003C21E0" w:rsidRPr="004001CC">
        <w:rPr>
          <w:rFonts w:hint="cs"/>
          <w:szCs w:val="28"/>
          <w:rtl/>
        </w:rPr>
        <w:t xml:space="preserve"> </w:t>
      </w:r>
      <w:r w:rsidR="005F2EB3" w:rsidRPr="004001CC">
        <w:rPr>
          <w:rFonts w:hint="cs"/>
          <w:szCs w:val="28"/>
          <w:rtl/>
        </w:rPr>
        <w:t>اگر یمین را کنایه از خیر بگیریم معنی چنین می‌شود که</w:t>
      </w:r>
      <w:r w:rsidR="00D93056" w:rsidRPr="004001CC">
        <w:rPr>
          <w:rFonts w:hint="cs"/>
          <w:szCs w:val="28"/>
          <w:rtl/>
        </w:rPr>
        <w:t>؛</w:t>
      </w:r>
      <w:r w:rsidR="005F2EB3" w:rsidRPr="004001CC">
        <w:rPr>
          <w:rFonts w:hint="cs"/>
          <w:szCs w:val="28"/>
          <w:rtl/>
        </w:rPr>
        <w:t xml:space="preserve"> شما بزرگتران از راه خیر </w:t>
      </w:r>
      <w:r w:rsidR="005C454C" w:rsidRPr="004001CC">
        <w:rPr>
          <w:rFonts w:hint="cs"/>
          <w:szCs w:val="28"/>
          <w:rtl/>
        </w:rPr>
        <w:t>و خیرخواهی ما را گمراه می‌کردید</w:t>
      </w:r>
      <w:r w:rsidR="005F2EB3" w:rsidRPr="004001CC">
        <w:rPr>
          <w:rFonts w:hint="cs"/>
          <w:szCs w:val="28"/>
          <w:rtl/>
        </w:rPr>
        <w:t xml:space="preserve"> و اگر </w:t>
      </w:r>
      <w:r w:rsidR="005F2EB3" w:rsidRPr="004001CC">
        <w:rPr>
          <w:rStyle w:val="6-Char"/>
          <w:rtl/>
        </w:rPr>
        <w:t>یمین</w:t>
      </w:r>
      <w:r w:rsidR="005F2EB3" w:rsidRPr="004001CC">
        <w:rPr>
          <w:rFonts w:hint="cs"/>
          <w:szCs w:val="28"/>
          <w:rtl/>
        </w:rPr>
        <w:t xml:space="preserve"> را کنایه از قدرت و قهر و غلبه بگیریم معنی چنین می‌شود که</w:t>
      </w:r>
      <w:r w:rsidR="00D93056" w:rsidRPr="004001CC">
        <w:rPr>
          <w:rFonts w:hint="cs"/>
          <w:szCs w:val="28"/>
          <w:rtl/>
        </w:rPr>
        <w:t>؛</w:t>
      </w:r>
      <w:r w:rsidR="005F2EB3" w:rsidRPr="004001CC">
        <w:rPr>
          <w:rFonts w:hint="cs"/>
          <w:szCs w:val="28"/>
          <w:rtl/>
        </w:rPr>
        <w:t xml:space="preserve"> شما از راه زور و تسلط ما را گمراه می‌کردید. به</w:t>
      </w:r>
      <w:r w:rsidR="00401664" w:rsidRPr="004001CC">
        <w:rPr>
          <w:rFonts w:hint="cs"/>
          <w:szCs w:val="28"/>
          <w:rtl/>
        </w:rPr>
        <w:t xml:space="preserve"> هرحال آیه دلالت دارد</w:t>
      </w:r>
      <w:r w:rsidR="005C454C" w:rsidRPr="004001CC">
        <w:rPr>
          <w:rFonts w:hint="cs"/>
          <w:szCs w:val="28"/>
          <w:rtl/>
        </w:rPr>
        <w:t xml:space="preserve"> </w:t>
      </w:r>
      <w:r w:rsidR="00401664" w:rsidRPr="004001CC">
        <w:rPr>
          <w:rFonts w:hint="cs"/>
          <w:szCs w:val="28"/>
          <w:rtl/>
        </w:rPr>
        <w:t>که تابع و</w:t>
      </w:r>
      <w:r w:rsidR="005C454C" w:rsidRPr="004001CC">
        <w:rPr>
          <w:rFonts w:hint="cs"/>
          <w:szCs w:val="28"/>
          <w:rtl/>
        </w:rPr>
        <w:t xml:space="preserve"> </w:t>
      </w:r>
      <w:r w:rsidR="005F2EB3" w:rsidRPr="004001CC">
        <w:rPr>
          <w:rFonts w:hint="cs"/>
          <w:szCs w:val="28"/>
          <w:rtl/>
        </w:rPr>
        <w:t>متبوع و مقل</w:t>
      </w:r>
      <w:r w:rsidR="00401664" w:rsidRPr="004001CC">
        <w:rPr>
          <w:rFonts w:hint="cs"/>
          <w:szCs w:val="28"/>
          <w:rtl/>
        </w:rPr>
        <w:t>َّ</w:t>
      </w:r>
      <w:r w:rsidR="005F2EB3" w:rsidRPr="004001CC">
        <w:rPr>
          <w:rFonts w:hint="cs"/>
          <w:szCs w:val="28"/>
          <w:rtl/>
        </w:rPr>
        <w:t>د و مقل</w:t>
      </w:r>
      <w:r w:rsidR="00401664" w:rsidRPr="004001CC">
        <w:rPr>
          <w:rFonts w:hint="cs"/>
          <w:szCs w:val="28"/>
          <w:rtl/>
        </w:rPr>
        <w:t>ِّد همه باید عذاب</w:t>
      </w:r>
      <w:r w:rsidR="00401664" w:rsidRPr="004001CC">
        <w:rPr>
          <w:szCs w:val="28"/>
          <w:rtl/>
        </w:rPr>
        <w:softHyphen/>
      </w:r>
      <w:r w:rsidR="005C454C" w:rsidRPr="004001CC">
        <w:rPr>
          <w:rFonts w:hint="cs"/>
          <w:szCs w:val="28"/>
          <w:rtl/>
        </w:rPr>
        <w:t xml:space="preserve"> </w:t>
      </w:r>
      <w:r w:rsidR="005F2EB3" w:rsidRPr="004001CC">
        <w:rPr>
          <w:rFonts w:hint="cs"/>
          <w:szCs w:val="28"/>
          <w:rtl/>
        </w:rPr>
        <w:t>را بچشند.</w:t>
      </w:r>
      <w:r w:rsidR="00AE3974" w:rsidRPr="004001CC">
        <w:rPr>
          <w:rFonts w:hint="cs"/>
          <w:szCs w:val="28"/>
          <w:rtl/>
        </w:rPr>
        <w:t xml:space="preserve"> </w:t>
      </w:r>
    </w:p>
    <w:p w:rsidR="004C3F06" w:rsidRPr="004001CC" w:rsidRDefault="004C3F06" w:rsidP="00656E79">
      <w:pPr>
        <w:pStyle w:val="3-"/>
        <w:rPr>
          <w:rtl/>
        </w:rPr>
      </w:pPr>
      <w:r w:rsidRPr="004001CC">
        <w:rPr>
          <w:rFonts w:ascii="Traditional Arabic" w:hAnsi="Traditional Arabic" w:cs="Traditional Arabic"/>
          <w:rtl/>
        </w:rPr>
        <w:t>﴿</w:t>
      </w:r>
      <w:r w:rsidRPr="004001CC">
        <w:rPr>
          <w:rFonts w:hint="cs"/>
          <w:rtl/>
        </w:rPr>
        <w:t>فَإِنَّهُمۡ</w:t>
      </w:r>
      <w:r w:rsidRPr="004001CC">
        <w:rPr>
          <w:rtl/>
        </w:rPr>
        <w:t xml:space="preserve"> </w:t>
      </w:r>
      <w:r w:rsidRPr="004001CC">
        <w:rPr>
          <w:rFonts w:hint="cs"/>
          <w:rtl/>
        </w:rPr>
        <w:t>يَوۡمَئِذٖ</w:t>
      </w:r>
      <w:r w:rsidRPr="004001CC">
        <w:rPr>
          <w:rtl/>
        </w:rPr>
        <w:t xml:space="preserve"> </w:t>
      </w:r>
      <w:r w:rsidRPr="004001CC">
        <w:rPr>
          <w:rFonts w:hint="cs"/>
          <w:rtl/>
        </w:rPr>
        <w:t>فِي</w:t>
      </w:r>
      <w:r w:rsidRPr="004001CC">
        <w:rPr>
          <w:rtl/>
        </w:rPr>
        <w:t xml:space="preserve"> </w:t>
      </w:r>
      <w:r w:rsidRPr="004001CC">
        <w:rPr>
          <w:rFonts w:hint="cs"/>
          <w:rtl/>
        </w:rPr>
        <w:t>ٱلۡعَذَابِ</w:t>
      </w:r>
      <w:r w:rsidRPr="004001CC">
        <w:rPr>
          <w:rtl/>
        </w:rPr>
        <w:t xml:space="preserve"> </w:t>
      </w:r>
      <w:r w:rsidRPr="004001CC">
        <w:rPr>
          <w:rFonts w:hint="cs"/>
          <w:rtl/>
        </w:rPr>
        <w:t>مُشۡتَرِكُونَ</w:t>
      </w:r>
      <w:r w:rsidRPr="004001CC">
        <w:rPr>
          <w:rtl/>
        </w:rPr>
        <w:t xml:space="preserve"> </w:t>
      </w:r>
      <w:r w:rsidRPr="004001CC">
        <w:rPr>
          <w:rFonts w:hint="cs"/>
          <w:rtl/>
        </w:rPr>
        <w:t>٣٣</w:t>
      </w:r>
      <w:r w:rsidRPr="004001CC">
        <w:rPr>
          <w:rtl/>
        </w:rPr>
        <w:t xml:space="preserve"> </w:t>
      </w:r>
      <w:r w:rsidRPr="004001CC">
        <w:rPr>
          <w:rFonts w:hint="cs"/>
          <w:rtl/>
        </w:rPr>
        <w:t>إِنَّا</w:t>
      </w:r>
      <w:r w:rsidRPr="004001CC">
        <w:rPr>
          <w:rtl/>
        </w:rPr>
        <w:t xml:space="preserve"> </w:t>
      </w:r>
      <w:r w:rsidRPr="004001CC">
        <w:rPr>
          <w:rFonts w:hint="cs"/>
          <w:rtl/>
        </w:rPr>
        <w:t>كَذَٰلِكَ</w:t>
      </w:r>
      <w:r w:rsidRPr="004001CC">
        <w:rPr>
          <w:rtl/>
        </w:rPr>
        <w:t xml:space="preserve"> </w:t>
      </w:r>
      <w:r w:rsidRPr="004001CC">
        <w:rPr>
          <w:rFonts w:hint="cs"/>
          <w:rtl/>
        </w:rPr>
        <w:t>نَفۡعَلُ</w:t>
      </w:r>
      <w:r w:rsidRPr="004001CC">
        <w:rPr>
          <w:rtl/>
        </w:rPr>
        <w:t xml:space="preserve"> </w:t>
      </w:r>
      <w:r w:rsidRPr="004001CC">
        <w:rPr>
          <w:rFonts w:hint="cs"/>
          <w:rtl/>
        </w:rPr>
        <w:t>بِٱلۡمُجۡرِمِينَ</w:t>
      </w:r>
      <w:r w:rsidRPr="004001CC">
        <w:rPr>
          <w:rtl/>
        </w:rPr>
        <w:t xml:space="preserve"> </w:t>
      </w:r>
      <w:r w:rsidRPr="004001CC">
        <w:rPr>
          <w:rFonts w:hint="cs"/>
          <w:rtl/>
        </w:rPr>
        <w:t>٣٤</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إِذَا</w:t>
      </w:r>
      <w:r w:rsidRPr="004001CC">
        <w:rPr>
          <w:rtl/>
        </w:rPr>
        <w:t xml:space="preserve"> </w:t>
      </w:r>
      <w:r w:rsidRPr="004001CC">
        <w:rPr>
          <w:rFonts w:hint="cs"/>
          <w:rtl/>
        </w:rPr>
        <w:t>قِيلَ</w:t>
      </w:r>
      <w:r w:rsidRPr="004001CC">
        <w:rPr>
          <w:rtl/>
        </w:rPr>
        <w:t xml:space="preserve"> </w:t>
      </w:r>
      <w:r w:rsidRPr="004001CC">
        <w:rPr>
          <w:rFonts w:hint="cs"/>
          <w:rtl/>
        </w:rPr>
        <w:t>لَهُمۡ</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ٱللَّهُ</w:t>
      </w:r>
      <w:r w:rsidRPr="004001CC">
        <w:rPr>
          <w:rtl/>
        </w:rPr>
        <w:t xml:space="preserve"> </w:t>
      </w:r>
      <w:r w:rsidRPr="004001CC">
        <w:rPr>
          <w:rFonts w:hint="cs"/>
          <w:rtl/>
        </w:rPr>
        <w:t>يَسۡتَكۡبِرُونَ</w:t>
      </w:r>
      <w:r w:rsidRPr="004001CC">
        <w:rPr>
          <w:rtl/>
        </w:rPr>
        <w:t xml:space="preserve"> </w:t>
      </w:r>
      <w:r w:rsidRPr="004001CC">
        <w:rPr>
          <w:rFonts w:hint="cs"/>
          <w:rtl/>
        </w:rPr>
        <w:t>٣٥</w:t>
      </w:r>
      <w:r w:rsidRPr="004001CC">
        <w:rPr>
          <w:rtl/>
        </w:rPr>
        <w:t xml:space="preserve"> </w:t>
      </w:r>
      <w:r w:rsidRPr="004001CC">
        <w:rPr>
          <w:rFonts w:hint="cs"/>
          <w:rtl/>
        </w:rPr>
        <w:t>وَيَقُولُونَ</w:t>
      </w:r>
      <w:r w:rsidRPr="004001CC">
        <w:rPr>
          <w:rtl/>
        </w:rPr>
        <w:t xml:space="preserve"> </w:t>
      </w:r>
      <w:r w:rsidRPr="004001CC">
        <w:rPr>
          <w:rFonts w:hint="cs"/>
          <w:rtl/>
        </w:rPr>
        <w:t>أَئِنَّا</w:t>
      </w:r>
      <w:r w:rsidRPr="004001CC">
        <w:rPr>
          <w:rtl/>
        </w:rPr>
        <w:t xml:space="preserve"> </w:t>
      </w:r>
      <w:r w:rsidRPr="004001CC">
        <w:rPr>
          <w:rFonts w:hint="cs"/>
          <w:rtl/>
        </w:rPr>
        <w:t>لَتَارِكُوٓاْ</w:t>
      </w:r>
      <w:r w:rsidRPr="004001CC">
        <w:rPr>
          <w:rtl/>
        </w:rPr>
        <w:t xml:space="preserve"> </w:t>
      </w:r>
      <w:r w:rsidRPr="004001CC">
        <w:rPr>
          <w:rFonts w:hint="cs"/>
          <w:rtl/>
        </w:rPr>
        <w:t>ءَالِهَتِنَا</w:t>
      </w:r>
      <w:r w:rsidRPr="004001CC">
        <w:rPr>
          <w:rtl/>
        </w:rPr>
        <w:t xml:space="preserve"> </w:t>
      </w:r>
      <w:r w:rsidRPr="004001CC">
        <w:rPr>
          <w:rFonts w:hint="cs"/>
          <w:rtl/>
        </w:rPr>
        <w:t>لِشَاعِرٖ</w:t>
      </w:r>
      <w:r w:rsidRPr="004001CC">
        <w:rPr>
          <w:rtl/>
        </w:rPr>
        <w:t xml:space="preserve"> </w:t>
      </w:r>
      <w:r w:rsidRPr="004001CC">
        <w:rPr>
          <w:rFonts w:hint="cs"/>
          <w:rtl/>
        </w:rPr>
        <w:t>مَّجۡنُونِۢ</w:t>
      </w:r>
      <w:r w:rsidRPr="004001CC">
        <w:rPr>
          <w:rtl/>
        </w:rPr>
        <w:t xml:space="preserve"> </w:t>
      </w:r>
      <w:r w:rsidRPr="004001CC">
        <w:rPr>
          <w:rFonts w:hint="cs"/>
          <w:rtl/>
        </w:rPr>
        <w:t>٣٦</w:t>
      </w:r>
      <w:r w:rsidRPr="004001CC">
        <w:rPr>
          <w:rtl/>
        </w:rPr>
        <w:t xml:space="preserve"> </w:t>
      </w:r>
      <w:r w:rsidRPr="004001CC">
        <w:rPr>
          <w:rFonts w:hint="cs"/>
          <w:rtl/>
        </w:rPr>
        <w:t>بَلۡ</w:t>
      </w:r>
      <w:r w:rsidRPr="004001CC">
        <w:rPr>
          <w:rtl/>
        </w:rPr>
        <w:t xml:space="preserve"> </w:t>
      </w:r>
      <w:r w:rsidRPr="004001CC">
        <w:rPr>
          <w:rFonts w:hint="cs"/>
          <w:rtl/>
        </w:rPr>
        <w:t>جَآءَ</w:t>
      </w:r>
      <w:r w:rsidRPr="004001CC">
        <w:rPr>
          <w:rtl/>
        </w:rPr>
        <w:t xml:space="preserve"> </w:t>
      </w:r>
      <w:r w:rsidRPr="004001CC">
        <w:rPr>
          <w:rFonts w:hint="cs"/>
          <w:rtl/>
        </w:rPr>
        <w:t>بِٱلۡحَقِّ</w:t>
      </w:r>
      <w:r w:rsidRPr="004001CC">
        <w:rPr>
          <w:rtl/>
        </w:rPr>
        <w:t xml:space="preserve"> </w:t>
      </w:r>
      <w:r w:rsidRPr="004001CC">
        <w:rPr>
          <w:rFonts w:hint="cs"/>
          <w:rtl/>
        </w:rPr>
        <w:t>وَصَدَّقَ</w:t>
      </w:r>
      <w:r w:rsidRPr="004001CC">
        <w:rPr>
          <w:rtl/>
        </w:rPr>
        <w:t xml:space="preserve"> </w:t>
      </w:r>
      <w:r w:rsidRPr="004001CC">
        <w:rPr>
          <w:rFonts w:hint="cs"/>
          <w:rtl/>
        </w:rPr>
        <w:t>ٱلۡمُرۡسَلِينَ</w:t>
      </w:r>
      <w:r w:rsidRPr="004001CC">
        <w:rPr>
          <w:rtl/>
        </w:rPr>
        <w:t xml:space="preserve"> </w:t>
      </w:r>
      <w:r w:rsidRPr="004001CC">
        <w:rPr>
          <w:rFonts w:hint="cs"/>
          <w:rtl/>
        </w:rPr>
        <w:t>٣٧</w:t>
      </w:r>
      <w:r w:rsidRPr="004001CC">
        <w:rPr>
          <w:rtl/>
        </w:rPr>
        <w:t xml:space="preserve"> </w:t>
      </w:r>
      <w:r w:rsidRPr="004001CC">
        <w:rPr>
          <w:rFonts w:hint="cs"/>
          <w:rtl/>
        </w:rPr>
        <w:t>إِنَّكُمۡ</w:t>
      </w:r>
      <w:r w:rsidRPr="004001CC">
        <w:rPr>
          <w:rtl/>
        </w:rPr>
        <w:t xml:space="preserve"> </w:t>
      </w:r>
      <w:r w:rsidRPr="004001CC">
        <w:rPr>
          <w:rFonts w:hint="cs"/>
          <w:rtl/>
        </w:rPr>
        <w:t>لَذَآئِقُواْ</w:t>
      </w:r>
      <w:r w:rsidRPr="004001CC">
        <w:rPr>
          <w:rtl/>
        </w:rPr>
        <w:t xml:space="preserve"> </w:t>
      </w:r>
      <w:r w:rsidRPr="004001CC">
        <w:rPr>
          <w:rFonts w:hint="cs"/>
          <w:rtl/>
        </w:rPr>
        <w:t>ٱلۡعَذَابِ</w:t>
      </w:r>
      <w:r w:rsidRPr="004001CC">
        <w:rPr>
          <w:rtl/>
        </w:rPr>
        <w:t xml:space="preserve"> </w:t>
      </w:r>
      <w:r w:rsidRPr="004001CC">
        <w:rPr>
          <w:rFonts w:hint="cs"/>
          <w:rtl/>
        </w:rPr>
        <w:t>ٱلۡأَلِيمِ</w:t>
      </w:r>
      <w:r w:rsidRPr="004001CC">
        <w:rPr>
          <w:rtl/>
        </w:rPr>
        <w:t xml:space="preserve"> </w:t>
      </w:r>
      <w:r w:rsidRPr="004001CC">
        <w:rPr>
          <w:rFonts w:hint="cs"/>
          <w:rtl/>
        </w:rPr>
        <w:t>٣٨</w:t>
      </w:r>
      <w:r w:rsidRPr="004001CC">
        <w:rPr>
          <w:rtl/>
        </w:rPr>
        <w:t xml:space="preserve"> </w:t>
      </w:r>
      <w:r w:rsidRPr="004001CC">
        <w:rPr>
          <w:rFonts w:hint="cs"/>
          <w:rtl/>
        </w:rPr>
        <w:t>وَمَا</w:t>
      </w:r>
      <w:r w:rsidRPr="004001CC">
        <w:rPr>
          <w:rtl/>
        </w:rPr>
        <w:t xml:space="preserve"> </w:t>
      </w:r>
      <w:r w:rsidRPr="004001CC">
        <w:rPr>
          <w:rFonts w:hint="cs"/>
          <w:rtl/>
        </w:rPr>
        <w:t>تُجۡزَوۡنَ</w:t>
      </w:r>
      <w:r w:rsidRPr="004001CC">
        <w:rPr>
          <w:rtl/>
        </w:rPr>
        <w:t xml:space="preserve"> </w:t>
      </w:r>
      <w:r w:rsidRPr="004001CC">
        <w:rPr>
          <w:rFonts w:hint="cs"/>
          <w:rtl/>
        </w:rPr>
        <w:t>إِلَّا</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تَعۡمَلُونَ</w:t>
      </w:r>
      <w:r w:rsidRPr="004001CC">
        <w:rPr>
          <w:rtl/>
        </w:rPr>
        <w:t xml:space="preserve"> </w:t>
      </w:r>
      <w:r w:rsidRPr="004001CC">
        <w:rPr>
          <w:rFonts w:hint="cs"/>
          <w:rtl/>
        </w:rPr>
        <w:t>٣٩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33-39</w:t>
      </w:r>
      <w:r w:rsidRPr="004001CC">
        <w:rPr>
          <w:rStyle w:val="7-Char"/>
          <w:rtl/>
          <w:lang w:bidi="ar-SA"/>
        </w:rPr>
        <w:t>].</w:t>
      </w:r>
    </w:p>
    <w:p w:rsidR="00947EE0" w:rsidRPr="004001CC" w:rsidRDefault="00787BAA" w:rsidP="004001CC">
      <w:pPr>
        <w:pStyle w:val="4-"/>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پس محققا</w:t>
      </w:r>
      <w:r w:rsidR="005C454C" w:rsidRPr="004001CC">
        <w:rPr>
          <w:rFonts w:hint="cs"/>
          <w:spacing w:val="-2"/>
          <w:rtl/>
        </w:rPr>
        <w:t>ً</w:t>
      </w:r>
      <w:r w:rsidRPr="004001CC">
        <w:rPr>
          <w:rFonts w:hint="cs"/>
          <w:spacing w:val="-2"/>
          <w:rtl/>
        </w:rPr>
        <w:t xml:space="preserve"> ایشا</w:t>
      </w:r>
      <w:r w:rsidR="00335941" w:rsidRPr="004001CC">
        <w:rPr>
          <w:rFonts w:hint="cs"/>
          <w:spacing w:val="-2"/>
          <w:rtl/>
        </w:rPr>
        <w:t>ن</w:t>
      </w:r>
      <w:r w:rsidRPr="004001CC">
        <w:rPr>
          <w:rFonts w:hint="cs"/>
          <w:spacing w:val="-2"/>
          <w:rtl/>
        </w:rPr>
        <w:t xml:space="preserve"> در آن روز در عذاب شرکت دارند(33) </w:t>
      </w:r>
      <w:r w:rsidR="00335941" w:rsidRPr="004001CC">
        <w:rPr>
          <w:rFonts w:hint="cs"/>
          <w:spacing w:val="-2"/>
          <w:rtl/>
        </w:rPr>
        <w:t xml:space="preserve">حقا که ما چنین رفتار کنیم با مجرمین(34) زیرا عادتشان این بود که چون به ایشان گفته می‌شد </w:t>
      </w:r>
      <w:r w:rsidR="00335941" w:rsidRPr="004001CC">
        <w:rPr>
          <w:rStyle w:val="6-Char"/>
          <w:spacing w:val="-2"/>
          <w:rtl/>
        </w:rPr>
        <w:t>لا إله إلا الله</w:t>
      </w:r>
      <w:r w:rsidR="00335941" w:rsidRPr="004001CC">
        <w:rPr>
          <w:rFonts w:hint="cs"/>
          <w:spacing w:val="-2"/>
          <w:rtl/>
        </w:rPr>
        <w:t xml:space="preserve"> تکبر می‌ورزیدند(35) و می‌گفتند</w:t>
      </w:r>
      <w:r w:rsidR="002D7F6D" w:rsidRPr="004001CC">
        <w:rPr>
          <w:rFonts w:hint="cs"/>
          <w:spacing w:val="-2"/>
          <w:rtl/>
        </w:rPr>
        <w:t xml:space="preserve">: </w:t>
      </w:r>
      <w:r w:rsidR="00335941" w:rsidRPr="004001CC">
        <w:rPr>
          <w:rFonts w:hint="cs"/>
          <w:spacing w:val="-2"/>
          <w:rtl/>
        </w:rPr>
        <w:t>آیا ما خدایان خود را رها کنیم برای خاطر شاعر دیوانه‌ای؟(36) بلکه</w:t>
      </w:r>
      <w:r w:rsidR="00401664" w:rsidRPr="004001CC">
        <w:rPr>
          <w:rFonts w:hint="cs"/>
          <w:spacing w:val="-2"/>
          <w:rtl/>
        </w:rPr>
        <w:t>(محمد)</w:t>
      </w:r>
      <w:r w:rsidR="00335941" w:rsidRPr="004001CC">
        <w:rPr>
          <w:rFonts w:hint="cs"/>
          <w:spacing w:val="-2"/>
          <w:rtl/>
        </w:rPr>
        <w:t xml:space="preserve"> ب</w:t>
      </w:r>
      <w:r w:rsidR="00401664" w:rsidRPr="004001CC">
        <w:rPr>
          <w:rFonts w:hint="cs"/>
          <w:spacing w:val="-2"/>
          <w:rtl/>
        </w:rPr>
        <w:t xml:space="preserve">ه </w:t>
      </w:r>
      <w:r w:rsidR="00335941" w:rsidRPr="004001CC">
        <w:rPr>
          <w:rFonts w:hint="cs"/>
          <w:spacing w:val="-2"/>
          <w:rtl/>
        </w:rPr>
        <w:t>حق آمده و پیامبران را تصدیق کرد(37) حقیقت این است که شما چشند</w:t>
      </w:r>
      <w:r w:rsidR="00117E64" w:rsidRPr="004001CC">
        <w:rPr>
          <w:rFonts w:cs="B Zar" w:hint="cs"/>
          <w:spacing w:val="-2"/>
          <w:rtl/>
        </w:rPr>
        <w:t>ۀ</w:t>
      </w:r>
      <w:r w:rsidR="00335941" w:rsidRPr="004001CC">
        <w:rPr>
          <w:rFonts w:hint="cs"/>
          <w:spacing w:val="-2"/>
          <w:rtl/>
        </w:rPr>
        <w:t xml:space="preserve"> عذاب دردناک هستید(38) و کیفر نمی‌شوید مگر به</w:t>
      </w:r>
      <w:r w:rsidR="003F29D0" w:rsidRPr="004001CC">
        <w:rPr>
          <w:spacing w:val="-2"/>
          <w:rtl/>
        </w:rPr>
        <w:softHyphen/>
      </w:r>
      <w:r w:rsidR="003F29D0" w:rsidRPr="004001CC">
        <w:rPr>
          <w:rFonts w:hint="cs"/>
          <w:spacing w:val="-2"/>
          <w:rtl/>
        </w:rPr>
        <w:t>سزای</w:t>
      </w:r>
      <w:r w:rsidR="00335941" w:rsidRPr="004001CC">
        <w:rPr>
          <w:rFonts w:hint="cs"/>
          <w:spacing w:val="-2"/>
          <w:rtl/>
        </w:rPr>
        <w:t xml:space="preserve"> آنچه می‌کردید(39). </w:t>
      </w:r>
    </w:p>
    <w:p w:rsidR="00947EE0" w:rsidRPr="004001CC" w:rsidRDefault="00335941" w:rsidP="00827284">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فِي</w:t>
      </w:r>
      <w:r w:rsidR="00F534B7" w:rsidRPr="004001CC">
        <w:rPr>
          <w:rStyle w:val="5-Char"/>
          <w:rtl/>
        </w:rPr>
        <w:t xml:space="preserve"> </w:t>
      </w:r>
      <w:r w:rsidR="00F534B7" w:rsidRPr="004001CC">
        <w:rPr>
          <w:rStyle w:val="5-Char"/>
          <w:rFonts w:hint="cs"/>
          <w:rtl/>
        </w:rPr>
        <w:t>ٱلۡعَذَابِ</w:t>
      </w:r>
      <w:r w:rsidR="00F534B7" w:rsidRPr="004001CC">
        <w:rPr>
          <w:rStyle w:val="5-Char"/>
          <w:rtl/>
        </w:rPr>
        <w:t xml:space="preserve"> </w:t>
      </w:r>
      <w:r w:rsidR="00F534B7" w:rsidRPr="004001CC">
        <w:rPr>
          <w:rStyle w:val="5-Char"/>
          <w:rFonts w:hint="cs"/>
          <w:rtl/>
        </w:rPr>
        <w:t>مُشۡتَرِكُونَ</w:t>
      </w:r>
      <w:r w:rsidR="009D1DFE" w:rsidRPr="004001CC">
        <w:rPr>
          <w:rFonts w:ascii="Traditional Arabic" w:hAnsi="Traditional Arabic" w:cs="Traditional Arabic"/>
          <w:b/>
          <w:color w:val="000000"/>
          <w:rtl/>
        </w:rPr>
        <w:t>﴾</w:t>
      </w:r>
      <w:r w:rsidRPr="004001CC">
        <w:rPr>
          <w:rFonts w:hint="cs"/>
          <w:szCs w:val="28"/>
          <w:rtl/>
        </w:rPr>
        <w:t xml:space="preserve"> </w:t>
      </w:r>
      <w:r w:rsidR="006146F3" w:rsidRPr="004001CC">
        <w:rPr>
          <w:rFonts w:hint="cs"/>
          <w:szCs w:val="28"/>
          <w:rtl/>
        </w:rPr>
        <w:t>دلالت دارد که دکانداران دینی و گمراه‌کنندگان با پیروان خود در عذاب شریکند. و مقصود کفار از شاعر مجنون رسول خدا</w:t>
      </w:r>
      <w:r w:rsidR="003D5952" w:rsidRPr="004001CC">
        <w:rPr>
          <w:rFonts w:cs="CTraditional Arabic" w:hint="cs"/>
          <w:szCs w:val="28"/>
          <w:rtl/>
        </w:rPr>
        <w:t>ص</w:t>
      </w:r>
      <w:r w:rsidR="009B67B4" w:rsidRPr="004001CC">
        <w:rPr>
          <w:rFonts w:hint="cs"/>
          <w:szCs w:val="28"/>
          <w:rtl/>
        </w:rPr>
        <w:t xml:space="preserve"> </w:t>
      </w:r>
      <w:r w:rsidR="00C203A8" w:rsidRPr="004001CC">
        <w:rPr>
          <w:rFonts w:hint="cs"/>
          <w:szCs w:val="28"/>
          <w:rtl/>
        </w:rPr>
        <w:t>بود که ب</w:t>
      </w:r>
      <w:r w:rsidR="00A50257" w:rsidRPr="004001CC">
        <w:rPr>
          <w:rFonts w:hint="cs"/>
          <w:szCs w:val="28"/>
          <w:rtl/>
        </w:rPr>
        <w:t xml:space="preserve">ه </w:t>
      </w:r>
      <w:r w:rsidR="00C203A8" w:rsidRPr="004001CC">
        <w:rPr>
          <w:rFonts w:hint="cs"/>
          <w:szCs w:val="28"/>
          <w:rtl/>
        </w:rPr>
        <w:t xml:space="preserve">عنوان استهزاء چنین می‌گفتند. و چرا از قول </w:t>
      </w:r>
      <w:r w:rsidR="00A245E9" w:rsidRPr="004001CC">
        <w:rPr>
          <w:rStyle w:val="6-Char"/>
          <w:noProof w:val="0"/>
          <w:rtl/>
          <w:lang w:bidi="ar-SA"/>
        </w:rPr>
        <w:t>«</w:t>
      </w:r>
      <w:r w:rsidR="00C203A8" w:rsidRPr="004001CC">
        <w:rPr>
          <w:rStyle w:val="6-Char"/>
          <w:noProof w:val="0"/>
          <w:rtl/>
          <w:lang w:bidi="ar-SA"/>
        </w:rPr>
        <w:t>لا إله إلا الله</w:t>
      </w:r>
      <w:r w:rsidR="00A245E9" w:rsidRPr="004001CC">
        <w:rPr>
          <w:rStyle w:val="6-Char"/>
          <w:noProof w:val="0"/>
          <w:rtl/>
          <w:lang w:bidi="ar-SA"/>
        </w:rPr>
        <w:t>»</w:t>
      </w:r>
      <w:r w:rsidR="00C203A8" w:rsidRPr="004001CC">
        <w:rPr>
          <w:rFonts w:hint="cs"/>
          <w:szCs w:val="28"/>
          <w:rtl/>
        </w:rPr>
        <w:t xml:space="preserve"> تکبر می‌ورزیدند برای اینکه معنی </w:t>
      </w:r>
      <w:r w:rsidR="005C0DF1" w:rsidRPr="004001CC">
        <w:rPr>
          <w:rFonts w:hint="cs"/>
          <w:szCs w:val="28"/>
          <w:rtl/>
        </w:rPr>
        <w:t>آن را می‌فهمیدند</w:t>
      </w:r>
      <w:r w:rsidR="009F65BC" w:rsidRPr="004001CC">
        <w:rPr>
          <w:rFonts w:hint="cs"/>
          <w:szCs w:val="28"/>
          <w:rtl/>
        </w:rPr>
        <w:t>!</w:t>
      </w:r>
      <w:r w:rsidR="005C0DF1" w:rsidRPr="004001CC">
        <w:rPr>
          <w:rFonts w:hint="cs"/>
          <w:szCs w:val="28"/>
          <w:rtl/>
        </w:rPr>
        <w:t xml:space="preserve"> که مقصود ا</w:t>
      </w:r>
      <w:r w:rsidR="00F234AC" w:rsidRPr="004001CC">
        <w:rPr>
          <w:rFonts w:hint="cs"/>
          <w:szCs w:val="28"/>
          <w:rtl/>
        </w:rPr>
        <w:t>ز این جمله این است که هیچ ملجأ،</w:t>
      </w:r>
      <w:r w:rsidR="005C0DF1" w:rsidRPr="004001CC">
        <w:rPr>
          <w:rFonts w:hint="cs"/>
          <w:szCs w:val="28"/>
          <w:rtl/>
        </w:rPr>
        <w:t xml:space="preserve"> </w:t>
      </w:r>
      <w:r w:rsidR="008A60EC" w:rsidRPr="004001CC">
        <w:rPr>
          <w:rFonts w:hint="cs"/>
          <w:szCs w:val="28"/>
          <w:rtl/>
        </w:rPr>
        <w:t>معبود ب</w:t>
      </w:r>
      <w:r w:rsidR="00F234AC" w:rsidRPr="004001CC">
        <w:rPr>
          <w:rFonts w:hint="cs"/>
          <w:szCs w:val="28"/>
          <w:rtl/>
        </w:rPr>
        <w:t>حق،</w:t>
      </w:r>
      <w:r w:rsidR="00A50257" w:rsidRPr="004001CC">
        <w:rPr>
          <w:rFonts w:hint="cs"/>
          <w:szCs w:val="28"/>
          <w:rtl/>
        </w:rPr>
        <w:t xml:space="preserve"> قاضی الحاجات</w:t>
      </w:r>
      <w:r w:rsidR="008A60EC" w:rsidRPr="004001CC">
        <w:rPr>
          <w:rFonts w:hint="cs"/>
          <w:szCs w:val="28"/>
          <w:rtl/>
        </w:rPr>
        <w:t xml:space="preserve"> و هیچ مؤثری که</w:t>
      </w:r>
      <w:r w:rsidR="00F234AC" w:rsidRPr="004001CC">
        <w:rPr>
          <w:rFonts w:hint="cs"/>
          <w:szCs w:val="28"/>
          <w:rtl/>
        </w:rPr>
        <w:t xml:space="preserve"> نافع و یا ضار باشد جز خدا نیست</w:t>
      </w:r>
      <w:r w:rsidR="008A60EC" w:rsidRPr="004001CC">
        <w:rPr>
          <w:rFonts w:hint="cs"/>
          <w:szCs w:val="28"/>
          <w:rtl/>
        </w:rPr>
        <w:t xml:space="preserve"> و ل</w:t>
      </w:r>
      <w:r w:rsidR="00A50257" w:rsidRPr="004001CC">
        <w:rPr>
          <w:rFonts w:hint="cs"/>
          <w:szCs w:val="28"/>
          <w:rtl/>
        </w:rPr>
        <w:t>ازم</w:t>
      </w:r>
      <w:r w:rsidR="00117E64" w:rsidRPr="004001CC">
        <w:rPr>
          <w:rFonts w:hint="cs"/>
          <w:szCs w:val="28"/>
          <w:rtl/>
        </w:rPr>
        <w:t>ۀ</w:t>
      </w:r>
      <w:r w:rsidR="00A50257" w:rsidRPr="004001CC">
        <w:rPr>
          <w:rFonts w:hint="cs"/>
          <w:szCs w:val="28"/>
          <w:rtl/>
        </w:rPr>
        <w:t xml:space="preserve"> این کلمه این بود که به غیر</w:t>
      </w:r>
      <w:r w:rsidR="008A60EC" w:rsidRPr="004001CC">
        <w:rPr>
          <w:rFonts w:hint="cs"/>
          <w:szCs w:val="28"/>
          <w:rtl/>
        </w:rPr>
        <w:t>خدا توجه نکنند و باب الحوائج‌های دیگر بسته شود، یعنی دکان تفرقه نباشد. این بود که مانند زمان ما این کلم</w:t>
      </w:r>
      <w:r w:rsidR="00A50257" w:rsidRPr="004001CC">
        <w:rPr>
          <w:rFonts w:hint="cs"/>
          <w:szCs w:val="28"/>
          <w:rtl/>
        </w:rPr>
        <w:t>ه را قبول نداشتند، ولی مردم غیر</w:t>
      </w:r>
      <w:r w:rsidR="008A60EC" w:rsidRPr="004001CC">
        <w:rPr>
          <w:rFonts w:hint="cs"/>
          <w:szCs w:val="28"/>
          <w:rtl/>
        </w:rPr>
        <w:t xml:space="preserve">عرب که معنی کلمه را نمی‌فهمند به زبان جاری می‌سازند. </w:t>
      </w:r>
    </w:p>
    <w:p w:rsidR="004C3F06" w:rsidRPr="004001CC" w:rsidRDefault="004C3F06" w:rsidP="00827284">
      <w:pPr>
        <w:pStyle w:val="3-"/>
        <w:spacing w:line="235" w:lineRule="auto"/>
        <w:rPr>
          <w:rtl/>
        </w:rPr>
      </w:pPr>
      <w:r w:rsidRPr="004001CC">
        <w:rPr>
          <w:rFonts w:ascii="Traditional Arabic" w:hAnsi="Traditional Arabic" w:cs="Traditional Arabic"/>
          <w:rtl/>
        </w:rPr>
        <w:t>﴿</w:t>
      </w:r>
      <w:r w:rsidRPr="004001CC">
        <w:rPr>
          <w:rFonts w:hint="cs"/>
          <w:rtl/>
        </w:rPr>
        <w:t>إِلَّا</w:t>
      </w:r>
      <w:r w:rsidRPr="004001CC">
        <w:rPr>
          <w:rtl/>
        </w:rPr>
        <w:t xml:space="preserve"> </w:t>
      </w:r>
      <w:r w:rsidRPr="004001CC">
        <w:rPr>
          <w:rFonts w:hint="cs"/>
          <w:rtl/>
        </w:rPr>
        <w:t>عِبَادَ</w:t>
      </w:r>
      <w:r w:rsidRPr="004001CC">
        <w:rPr>
          <w:rtl/>
        </w:rPr>
        <w:t xml:space="preserve"> </w:t>
      </w:r>
      <w:r w:rsidRPr="004001CC">
        <w:rPr>
          <w:rFonts w:hint="cs"/>
          <w:rtl/>
        </w:rPr>
        <w:t>ٱللَّهِ</w:t>
      </w:r>
      <w:r w:rsidRPr="004001CC">
        <w:rPr>
          <w:rtl/>
        </w:rPr>
        <w:t xml:space="preserve"> </w:t>
      </w:r>
      <w:r w:rsidRPr="004001CC">
        <w:rPr>
          <w:rFonts w:hint="cs"/>
          <w:rtl/>
        </w:rPr>
        <w:t>ٱلۡمُخۡلَصِينَ</w:t>
      </w:r>
      <w:r w:rsidRPr="004001CC">
        <w:rPr>
          <w:rtl/>
        </w:rPr>
        <w:t xml:space="preserve"> </w:t>
      </w:r>
      <w:r w:rsidRPr="004001CC">
        <w:rPr>
          <w:rFonts w:hint="cs"/>
          <w:rtl/>
        </w:rPr>
        <w:t>٤٠</w:t>
      </w:r>
      <w:r w:rsidRPr="004001CC">
        <w:rPr>
          <w:rtl/>
        </w:rPr>
        <w:t xml:space="preserve"> </w:t>
      </w:r>
      <w:r w:rsidRPr="004001CC">
        <w:rPr>
          <w:rFonts w:hint="cs"/>
          <w:rtl/>
        </w:rPr>
        <w:t>أُوْلَٰٓئِكَ</w:t>
      </w:r>
      <w:r w:rsidRPr="004001CC">
        <w:rPr>
          <w:rtl/>
        </w:rPr>
        <w:t xml:space="preserve"> </w:t>
      </w:r>
      <w:r w:rsidRPr="004001CC">
        <w:rPr>
          <w:rFonts w:hint="cs"/>
          <w:rtl/>
        </w:rPr>
        <w:t>لَهُمۡ</w:t>
      </w:r>
      <w:r w:rsidRPr="004001CC">
        <w:rPr>
          <w:rtl/>
        </w:rPr>
        <w:t xml:space="preserve"> </w:t>
      </w:r>
      <w:r w:rsidRPr="004001CC">
        <w:rPr>
          <w:rFonts w:hint="cs"/>
          <w:rtl/>
        </w:rPr>
        <w:t>رِزۡقٞ</w:t>
      </w:r>
      <w:r w:rsidRPr="004001CC">
        <w:rPr>
          <w:rtl/>
        </w:rPr>
        <w:t xml:space="preserve"> </w:t>
      </w:r>
      <w:r w:rsidRPr="004001CC">
        <w:rPr>
          <w:rFonts w:hint="cs"/>
          <w:rtl/>
        </w:rPr>
        <w:t>مَّعۡلُومٞ</w:t>
      </w:r>
      <w:r w:rsidRPr="004001CC">
        <w:rPr>
          <w:rtl/>
        </w:rPr>
        <w:t xml:space="preserve"> </w:t>
      </w:r>
      <w:r w:rsidRPr="004001CC">
        <w:rPr>
          <w:rFonts w:hint="cs"/>
          <w:rtl/>
        </w:rPr>
        <w:t>٤١</w:t>
      </w:r>
      <w:r w:rsidRPr="004001CC">
        <w:rPr>
          <w:rtl/>
        </w:rPr>
        <w:t xml:space="preserve"> </w:t>
      </w:r>
      <w:r w:rsidRPr="004001CC">
        <w:rPr>
          <w:rFonts w:hint="cs"/>
          <w:rtl/>
        </w:rPr>
        <w:t>فَوَٰكِهُ</w:t>
      </w:r>
      <w:r w:rsidRPr="004001CC">
        <w:rPr>
          <w:rtl/>
        </w:rPr>
        <w:t xml:space="preserve"> </w:t>
      </w:r>
      <w:r w:rsidRPr="004001CC">
        <w:rPr>
          <w:rFonts w:hint="cs"/>
          <w:rtl/>
        </w:rPr>
        <w:t>وَهُم</w:t>
      </w:r>
      <w:r w:rsidRPr="004001CC">
        <w:rPr>
          <w:rtl/>
        </w:rPr>
        <w:t xml:space="preserve"> </w:t>
      </w:r>
      <w:r w:rsidRPr="004001CC">
        <w:rPr>
          <w:rFonts w:hint="cs"/>
          <w:rtl/>
        </w:rPr>
        <w:t>مُّكۡرَمُونَ</w:t>
      </w:r>
      <w:r w:rsidRPr="004001CC">
        <w:rPr>
          <w:rtl/>
        </w:rPr>
        <w:t xml:space="preserve"> </w:t>
      </w:r>
      <w:r w:rsidRPr="004001CC">
        <w:rPr>
          <w:rFonts w:hint="cs"/>
          <w:rtl/>
        </w:rPr>
        <w:t>٤٢</w:t>
      </w:r>
      <w:r w:rsidRPr="004001CC">
        <w:rPr>
          <w:rtl/>
        </w:rPr>
        <w:t xml:space="preserve"> </w:t>
      </w:r>
      <w:r w:rsidRPr="004001CC">
        <w:rPr>
          <w:rFonts w:hint="cs"/>
          <w:rtl/>
        </w:rPr>
        <w:t>فِي</w:t>
      </w:r>
      <w:r w:rsidRPr="004001CC">
        <w:rPr>
          <w:rtl/>
        </w:rPr>
        <w:t xml:space="preserve"> </w:t>
      </w:r>
      <w:r w:rsidRPr="004001CC">
        <w:rPr>
          <w:rFonts w:hint="cs"/>
          <w:rtl/>
        </w:rPr>
        <w:t>جَنَّٰتِ</w:t>
      </w:r>
      <w:r w:rsidRPr="004001CC">
        <w:rPr>
          <w:rtl/>
        </w:rPr>
        <w:t xml:space="preserve"> </w:t>
      </w:r>
      <w:r w:rsidRPr="004001CC">
        <w:rPr>
          <w:rFonts w:hint="cs"/>
          <w:rtl/>
        </w:rPr>
        <w:t>ٱلنَّعِيمِ</w:t>
      </w:r>
      <w:r w:rsidRPr="004001CC">
        <w:rPr>
          <w:rtl/>
        </w:rPr>
        <w:t xml:space="preserve"> </w:t>
      </w:r>
      <w:r w:rsidRPr="004001CC">
        <w:rPr>
          <w:rFonts w:hint="cs"/>
          <w:rtl/>
        </w:rPr>
        <w:t>٤٣</w:t>
      </w:r>
      <w:r w:rsidRPr="004001CC">
        <w:rPr>
          <w:rtl/>
        </w:rPr>
        <w:t xml:space="preserve"> </w:t>
      </w:r>
      <w:r w:rsidRPr="004001CC">
        <w:rPr>
          <w:rFonts w:hint="cs"/>
          <w:rtl/>
        </w:rPr>
        <w:t>عَلَىٰ</w:t>
      </w:r>
      <w:r w:rsidRPr="004001CC">
        <w:rPr>
          <w:rtl/>
        </w:rPr>
        <w:t xml:space="preserve"> </w:t>
      </w:r>
      <w:r w:rsidRPr="004001CC">
        <w:rPr>
          <w:rFonts w:hint="cs"/>
          <w:rtl/>
        </w:rPr>
        <w:t>سُرُرٖ</w:t>
      </w:r>
      <w:r w:rsidRPr="004001CC">
        <w:rPr>
          <w:rtl/>
        </w:rPr>
        <w:t xml:space="preserve"> </w:t>
      </w:r>
      <w:r w:rsidRPr="004001CC">
        <w:rPr>
          <w:rFonts w:hint="cs"/>
          <w:rtl/>
        </w:rPr>
        <w:t>مُّتَقَٰبِلِينَ</w:t>
      </w:r>
      <w:r w:rsidRPr="004001CC">
        <w:rPr>
          <w:rtl/>
        </w:rPr>
        <w:t xml:space="preserve"> </w:t>
      </w:r>
      <w:r w:rsidRPr="004001CC">
        <w:rPr>
          <w:rFonts w:hint="cs"/>
          <w:rtl/>
        </w:rPr>
        <w:t>٤٤</w:t>
      </w:r>
      <w:r w:rsidRPr="004001CC">
        <w:rPr>
          <w:rtl/>
        </w:rPr>
        <w:t xml:space="preserve"> </w:t>
      </w:r>
      <w:r w:rsidRPr="004001CC">
        <w:rPr>
          <w:rFonts w:hint="cs"/>
          <w:rtl/>
        </w:rPr>
        <w:t>يُطَافُ</w:t>
      </w:r>
      <w:r w:rsidRPr="004001CC">
        <w:rPr>
          <w:rtl/>
        </w:rPr>
        <w:t xml:space="preserve"> </w:t>
      </w:r>
      <w:r w:rsidRPr="004001CC">
        <w:rPr>
          <w:rFonts w:hint="cs"/>
          <w:rtl/>
        </w:rPr>
        <w:t>عَلَيۡهِم</w:t>
      </w:r>
      <w:r w:rsidRPr="004001CC">
        <w:rPr>
          <w:rtl/>
        </w:rPr>
        <w:t xml:space="preserve"> </w:t>
      </w:r>
      <w:r w:rsidRPr="004001CC">
        <w:rPr>
          <w:rFonts w:hint="cs"/>
          <w:rtl/>
        </w:rPr>
        <w:t>بِكَأۡسٖ</w:t>
      </w:r>
      <w:r w:rsidRPr="004001CC">
        <w:rPr>
          <w:rtl/>
        </w:rPr>
        <w:t xml:space="preserve"> </w:t>
      </w:r>
      <w:r w:rsidRPr="004001CC">
        <w:rPr>
          <w:rFonts w:hint="cs"/>
          <w:rtl/>
        </w:rPr>
        <w:t>مِّن</w:t>
      </w:r>
      <w:r w:rsidRPr="004001CC">
        <w:rPr>
          <w:rtl/>
        </w:rPr>
        <w:t xml:space="preserve"> </w:t>
      </w:r>
      <w:r w:rsidRPr="004001CC">
        <w:rPr>
          <w:rFonts w:hint="cs"/>
          <w:rtl/>
        </w:rPr>
        <w:t>مَّعِينِۢ</w:t>
      </w:r>
      <w:r w:rsidRPr="004001CC">
        <w:rPr>
          <w:rtl/>
        </w:rPr>
        <w:t xml:space="preserve"> </w:t>
      </w:r>
      <w:r w:rsidRPr="004001CC">
        <w:rPr>
          <w:rFonts w:hint="cs"/>
          <w:rtl/>
        </w:rPr>
        <w:t>٤٥</w:t>
      </w:r>
      <w:r w:rsidRPr="004001CC">
        <w:rPr>
          <w:rtl/>
        </w:rPr>
        <w:t xml:space="preserve"> </w:t>
      </w:r>
      <w:r w:rsidRPr="004001CC">
        <w:rPr>
          <w:rFonts w:hint="cs"/>
          <w:rtl/>
        </w:rPr>
        <w:t>بَيۡضَآءَ</w:t>
      </w:r>
      <w:r w:rsidRPr="004001CC">
        <w:rPr>
          <w:rtl/>
        </w:rPr>
        <w:t xml:space="preserve"> </w:t>
      </w:r>
      <w:r w:rsidRPr="004001CC">
        <w:rPr>
          <w:rFonts w:hint="cs"/>
          <w:rtl/>
        </w:rPr>
        <w:t>لَذَّةٖ</w:t>
      </w:r>
      <w:r w:rsidRPr="004001CC">
        <w:rPr>
          <w:rtl/>
        </w:rPr>
        <w:t xml:space="preserve"> </w:t>
      </w:r>
      <w:r w:rsidRPr="004001CC">
        <w:rPr>
          <w:rFonts w:hint="cs"/>
          <w:rtl/>
        </w:rPr>
        <w:t>لِّلشَّٰرِبِينَ</w:t>
      </w:r>
      <w:r w:rsidRPr="004001CC">
        <w:rPr>
          <w:rtl/>
        </w:rPr>
        <w:t xml:space="preserve"> </w:t>
      </w:r>
      <w:r w:rsidRPr="004001CC">
        <w:rPr>
          <w:rFonts w:hint="cs"/>
          <w:rtl/>
        </w:rPr>
        <w:t>٤٦</w:t>
      </w:r>
      <w:r w:rsidRPr="004001CC">
        <w:rPr>
          <w:rtl/>
        </w:rPr>
        <w:t xml:space="preserve"> </w:t>
      </w:r>
      <w:r w:rsidRPr="004001CC">
        <w:rPr>
          <w:rFonts w:hint="cs"/>
          <w:rtl/>
        </w:rPr>
        <w:t>لَا</w:t>
      </w:r>
      <w:r w:rsidRPr="004001CC">
        <w:rPr>
          <w:rtl/>
        </w:rPr>
        <w:t xml:space="preserve"> </w:t>
      </w:r>
      <w:r w:rsidRPr="004001CC">
        <w:rPr>
          <w:rFonts w:hint="cs"/>
          <w:rtl/>
        </w:rPr>
        <w:t>فِيهَا</w:t>
      </w:r>
      <w:r w:rsidRPr="004001CC">
        <w:rPr>
          <w:rtl/>
        </w:rPr>
        <w:t xml:space="preserve"> </w:t>
      </w:r>
      <w:r w:rsidRPr="004001CC">
        <w:rPr>
          <w:rFonts w:hint="cs"/>
          <w:rtl/>
        </w:rPr>
        <w:t>غَوۡلٞ</w:t>
      </w:r>
      <w:r w:rsidRPr="004001CC">
        <w:rPr>
          <w:rtl/>
        </w:rPr>
        <w:t xml:space="preserve"> </w:t>
      </w:r>
      <w:r w:rsidRPr="004001CC">
        <w:rPr>
          <w:rFonts w:hint="cs"/>
          <w:rtl/>
        </w:rPr>
        <w:t>وَلَا</w:t>
      </w:r>
      <w:r w:rsidRPr="004001CC">
        <w:rPr>
          <w:rtl/>
        </w:rPr>
        <w:t xml:space="preserve"> </w:t>
      </w:r>
      <w:r w:rsidRPr="004001CC">
        <w:rPr>
          <w:rFonts w:hint="cs"/>
          <w:rtl/>
        </w:rPr>
        <w:t>هُمۡ</w:t>
      </w:r>
      <w:r w:rsidRPr="004001CC">
        <w:rPr>
          <w:rtl/>
        </w:rPr>
        <w:t xml:space="preserve"> </w:t>
      </w:r>
      <w:r w:rsidRPr="004001CC">
        <w:rPr>
          <w:rFonts w:hint="cs"/>
          <w:rtl/>
        </w:rPr>
        <w:t>عَنۡهَا</w:t>
      </w:r>
      <w:r w:rsidRPr="004001CC">
        <w:rPr>
          <w:rtl/>
        </w:rPr>
        <w:t xml:space="preserve"> </w:t>
      </w:r>
      <w:r w:rsidRPr="004001CC">
        <w:rPr>
          <w:rFonts w:hint="cs"/>
          <w:rtl/>
        </w:rPr>
        <w:t>يُنزَفُونَ</w:t>
      </w:r>
      <w:r w:rsidRPr="004001CC">
        <w:rPr>
          <w:rtl/>
        </w:rPr>
        <w:t xml:space="preserve"> </w:t>
      </w:r>
      <w:r w:rsidRPr="004001CC">
        <w:rPr>
          <w:rFonts w:hint="cs"/>
          <w:rtl/>
        </w:rPr>
        <w:t>٤٧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 xml:space="preserve">[الصافات: </w:t>
      </w:r>
      <w:r w:rsidRPr="004001CC">
        <w:rPr>
          <w:rStyle w:val="7-Char"/>
          <w:rFonts w:hint="cs"/>
          <w:rtl/>
        </w:rPr>
        <w:t>40-47</w:t>
      </w:r>
      <w:r w:rsidRPr="004001CC">
        <w:rPr>
          <w:rStyle w:val="7-Char"/>
          <w:rtl/>
        </w:rPr>
        <w:t>]</w:t>
      </w:r>
      <w:r w:rsidRPr="004001CC">
        <w:rPr>
          <w:rStyle w:val="1-Char"/>
          <w:szCs w:val="28"/>
          <w:rtl/>
        </w:rPr>
        <w:t>.</w:t>
      </w:r>
      <w:r w:rsidRPr="004001CC">
        <w:rPr>
          <w:rtl/>
        </w:rPr>
        <w:t xml:space="preserve"> </w:t>
      </w:r>
    </w:p>
    <w:p w:rsidR="00FE797A" w:rsidRPr="004001CC" w:rsidRDefault="00FE797A" w:rsidP="00827284">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لیکن بندگان خدا آنان</w:t>
      </w:r>
      <w:r w:rsidR="00A50257" w:rsidRPr="004001CC">
        <w:rPr>
          <w:rFonts w:hint="cs"/>
          <w:rtl/>
        </w:rPr>
        <w:t xml:space="preserve"> </w:t>
      </w:r>
      <w:r w:rsidRPr="004001CC">
        <w:rPr>
          <w:rFonts w:hint="cs"/>
          <w:rtl/>
        </w:rPr>
        <w:t>که خالص شده اند (40) ایشانند که نصیبشان روزی معل</w:t>
      </w:r>
      <w:r w:rsidR="00A50257" w:rsidRPr="004001CC">
        <w:rPr>
          <w:rFonts w:hint="cs"/>
          <w:rtl/>
        </w:rPr>
        <w:t>ومی است (41) میوه های لذتبخش درحالیکه ایشان اکرام خواهندشد (42) در باغهای پر</w:t>
      </w:r>
      <w:r w:rsidRPr="004001CC">
        <w:rPr>
          <w:rFonts w:hint="cs"/>
          <w:rtl/>
        </w:rPr>
        <w:t>نعمت (43) بر تختهای آراسته روبروی یگدیگر (44) ب</w:t>
      </w:r>
      <w:r w:rsidR="00A50257" w:rsidRPr="004001CC">
        <w:rPr>
          <w:rFonts w:hint="cs"/>
          <w:rtl/>
        </w:rPr>
        <w:t>ه گردش آید بر ایشان جامی از نهر</w:t>
      </w:r>
      <w:r w:rsidRPr="004001CC">
        <w:rPr>
          <w:rFonts w:hint="cs"/>
          <w:rtl/>
        </w:rPr>
        <w:t>جاری (45) سفید رنگ لذیذ است برای نوشندگان (46) نه در آن فسادی ونه از آن مست گردند (47)</w:t>
      </w:r>
    </w:p>
    <w:p w:rsidR="00947EE0" w:rsidRPr="004001CC" w:rsidRDefault="00AB5088" w:rsidP="00827284">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وَهُم</w:t>
      </w:r>
      <w:r w:rsidR="00F534B7" w:rsidRPr="004001CC">
        <w:rPr>
          <w:rStyle w:val="5-Char"/>
          <w:rtl/>
        </w:rPr>
        <w:t xml:space="preserve"> </w:t>
      </w:r>
      <w:r w:rsidR="00F534B7" w:rsidRPr="004001CC">
        <w:rPr>
          <w:rStyle w:val="5-Char"/>
          <w:rFonts w:hint="cs"/>
          <w:rtl/>
        </w:rPr>
        <w:t>مُّكۡرَمُونَ</w:t>
      </w:r>
      <w:r w:rsidR="009D1DFE" w:rsidRPr="004001CC">
        <w:rPr>
          <w:rFonts w:ascii="Traditional Arabic" w:hAnsi="Traditional Arabic" w:cs="Traditional Arabic"/>
          <w:b/>
          <w:color w:val="000000"/>
          <w:rtl/>
        </w:rPr>
        <w:t>﴾</w:t>
      </w:r>
      <w:r w:rsidRPr="004001CC">
        <w:rPr>
          <w:rFonts w:hint="cs"/>
          <w:szCs w:val="28"/>
          <w:rtl/>
        </w:rPr>
        <w:t xml:space="preserve">، دلالت دارد </w:t>
      </w:r>
      <w:r w:rsidR="00724A75" w:rsidRPr="004001CC">
        <w:rPr>
          <w:rFonts w:hint="cs"/>
          <w:szCs w:val="28"/>
          <w:rtl/>
        </w:rPr>
        <w:t>بر اینکه مخلصین مورد اکرام پروردگار می‌باشند، و این بالاترین لذت</w:t>
      </w:r>
      <w:r w:rsidR="00A50257" w:rsidRPr="004001CC">
        <w:rPr>
          <w:rFonts w:hint="cs"/>
          <w:szCs w:val="28"/>
          <w:rtl/>
        </w:rPr>
        <w:t xml:space="preserve"> ا</w:t>
      </w:r>
      <w:r w:rsidR="00F234AC" w:rsidRPr="004001CC">
        <w:rPr>
          <w:rFonts w:hint="cs"/>
          <w:szCs w:val="28"/>
          <w:rtl/>
        </w:rPr>
        <w:t>ست برای ایشان</w:t>
      </w:r>
      <w:r w:rsidR="00724A75" w:rsidRPr="004001CC">
        <w:rPr>
          <w:rFonts w:hint="cs"/>
          <w:szCs w:val="28"/>
          <w:rtl/>
        </w:rPr>
        <w:t xml:space="preserve"> و جمل</w:t>
      </w:r>
      <w:r w:rsidR="00117E64" w:rsidRPr="004001CC">
        <w:rPr>
          <w:rFonts w:hint="cs"/>
          <w:szCs w:val="28"/>
          <w:rtl/>
        </w:rPr>
        <w:t>ۀ</w:t>
      </w:r>
      <w:r w:rsidR="00724A75" w:rsidRPr="004001CC">
        <w:rPr>
          <w:rFonts w:hint="cs"/>
          <w:szCs w:val="28"/>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بِكَأۡسٖ</w:t>
      </w:r>
      <w:r w:rsidR="00F534B7" w:rsidRPr="004001CC">
        <w:rPr>
          <w:rStyle w:val="5-Char"/>
          <w:rtl/>
        </w:rPr>
        <w:t xml:space="preserve"> </w:t>
      </w:r>
      <w:r w:rsidR="00F534B7" w:rsidRPr="004001CC">
        <w:rPr>
          <w:rStyle w:val="5-Char"/>
          <w:rFonts w:hint="cs"/>
          <w:rtl/>
        </w:rPr>
        <w:t>مِّن</w:t>
      </w:r>
      <w:r w:rsidR="00F534B7" w:rsidRPr="004001CC">
        <w:rPr>
          <w:rStyle w:val="5-Char"/>
          <w:rtl/>
        </w:rPr>
        <w:t xml:space="preserve"> </w:t>
      </w:r>
      <w:r w:rsidR="00F534B7" w:rsidRPr="004001CC">
        <w:rPr>
          <w:rStyle w:val="5-Char"/>
          <w:rFonts w:hint="cs"/>
          <w:rtl/>
        </w:rPr>
        <w:t>مَّعِينِۢ</w:t>
      </w:r>
      <w:r w:rsidR="009D1DFE" w:rsidRPr="004001CC">
        <w:rPr>
          <w:rFonts w:ascii="Traditional Arabic" w:hAnsi="Traditional Arabic" w:cs="Traditional Arabic"/>
          <w:b/>
          <w:color w:val="000000"/>
          <w:rtl/>
        </w:rPr>
        <w:t>﴾</w:t>
      </w:r>
      <w:r w:rsidR="00724A75" w:rsidRPr="004001CC">
        <w:rPr>
          <w:rFonts w:hint="cs"/>
          <w:szCs w:val="28"/>
          <w:rtl/>
        </w:rPr>
        <w:t xml:space="preserve"> دلالت دارد که در بهشت شرابی است اما شراب بهشتی مستی نمی‌آورد و ب</w:t>
      </w:r>
      <w:r w:rsidR="00A50257" w:rsidRPr="004001CC">
        <w:rPr>
          <w:rFonts w:hint="cs"/>
          <w:szCs w:val="28"/>
          <w:rtl/>
        </w:rPr>
        <w:t xml:space="preserve">ه </w:t>
      </w:r>
      <w:r w:rsidR="00F234AC" w:rsidRPr="004001CC">
        <w:rPr>
          <w:rFonts w:hint="cs"/>
          <w:szCs w:val="28"/>
          <w:rtl/>
        </w:rPr>
        <w:t>اضافه ضرر،</w:t>
      </w:r>
      <w:r w:rsidR="00724A75" w:rsidRPr="004001CC">
        <w:rPr>
          <w:rFonts w:hint="cs"/>
          <w:szCs w:val="28"/>
          <w:rtl/>
        </w:rPr>
        <w:t xml:space="preserve"> فساد و آفتی ندارد بدلیل</w:t>
      </w:r>
      <w:r w:rsidR="008E6F79" w:rsidRPr="004001CC">
        <w:rPr>
          <w:rFonts w:hint="cs"/>
          <w:szCs w:val="28"/>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لَا</w:t>
      </w:r>
      <w:r w:rsidR="00F534B7" w:rsidRPr="004001CC">
        <w:rPr>
          <w:rStyle w:val="5-Char"/>
          <w:rtl/>
        </w:rPr>
        <w:t xml:space="preserve"> </w:t>
      </w:r>
      <w:r w:rsidR="00F534B7" w:rsidRPr="004001CC">
        <w:rPr>
          <w:rStyle w:val="5-Char"/>
          <w:rFonts w:hint="cs"/>
          <w:rtl/>
        </w:rPr>
        <w:t>فِيهَا</w:t>
      </w:r>
      <w:r w:rsidR="00F534B7" w:rsidRPr="004001CC">
        <w:rPr>
          <w:rStyle w:val="5-Char"/>
          <w:rtl/>
        </w:rPr>
        <w:t xml:space="preserve"> </w:t>
      </w:r>
      <w:r w:rsidR="00F534B7" w:rsidRPr="004001CC">
        <w:rPr>
          <w:rStyle w:val="5-Char"/>
          <w:rFonts w:hint="cs"/>
          <w:rtl/>
        </w:rPr>
        <w:t>غَوۡلٞ</w:t>
      </w:r>
      <w:r w:rsidR="00F534B7" w:rsidRPr="004001CC">
        <w:rPr>
          <w:rStyle w:val="5-Char"/>
          <w:rtl/>
        </w:rPr>
        <w:t xml:space="preserve"> </w:t>
      </w:r>
      <w:r w:rsidR="00F534B7" w:rsidRPr="004001CC">
        <w:rPr>
          <w:rStyle w:val="5-Char"/>
          <w:rFonts w:hint="cs"/>
          <w:rtl/>
        </w:rPr>
        <w:t>وَلَا</w:t>
      </w:r>
      <w:r w:rsidR="00F534B7" w:rsidRPr="004001CC">
        <w:rPr>
          <w:rStyle w:val="5-Char"/>
          <w:rtl/>
        </w:rPr>
        <w:t xml:space="preserve"> </w:t>
      </w:r>
      <w:r w:rsidR="00F534B7" w:rsidRPr="004001CC">
        <w:rPr>
          <w:rStyle w:val="5-Char"/>
          <w:rFonts w:hint="cs"/>
          <w:rtl/>
        </w:rPr>
        <w:t>هُمۡ</w:t>
      </w:r>
      <w:r w:rsidR="00F534B7" w:rsidRPr="004001CC">
        <w:rPr>
          <w:rStyle w:val="5-Char"/>
          <w:rtl/>
        </w:rPr>
        <w:t xml:space="preserve"> </w:t>
      </w:r>
      <w:r w:rsidR="00F534B7" w:rsidRPr="004001CC">
        <w:rPr>
          <w:rStyle w:val="5-Char"/>
          <w:rFonts w:hint="cs"/>
          <w:rtl/>
        </w:rPr>
        <w:t>عَنۡهَا</w:t>
      </w:r>
      <w:r w:rsidR="00F534B7" w:rsidRPr="004001CC">
        <w:rPr>
          <w:rStyle w:val="5-Char"/>
          <w:rtl/>
        </w:rPr>
        <w:t xml:space="preserve"> </w:t>
      </w:r>
      <w:r w:rsidR="00F534B7" w:rsidRPr="004001CC">
        <w:rPr>
          <w:rStyle w:val="5-Char"/>
          <w:rFonts w:hint="cs"/>
          <w:rtl/>
        </w:rPr>
        <w:t>يُنزَفُونَ</w:t>
      </w:r>
      <w:r w:rsidR="009D1DFE" w:rsidRPr="004001CC">
        <w:rPr>
          <w:rFonts w:ascii="Traditional Arabic" w:hAnsi="Traditional Arabic" w:cs="Traditional Arabic"/>
          <w:b/>
          <w:color w:val="000000"/>
          <w:rtl/>
        </w:rPr>
        <w:t>﴾</w:t>
      </w:r>
      <w:r w:rsidR="00724A75" w:rsidRPr="004001CC">
        <w:rPr>
          <w:rFonts w:hint="cs"/>
          <w:szCs w:val="28"/>
          <w:rtl/>
        </w:rPr>
        <w:t>.</w:t>
      </w:r>
    </w:p>
    <w:p w:rsidR="004C3F06" w:rsidRPr="004001CC" w:rsidRDefault="004C3F06" w:rsidP="00827284">
      <w:pPr>
        <w:pStyle w:val="3-"/>
        <w:spacing w:line="235" w:lineRule="auto"/>
        <w:rPr>
          <w:rtl/>
        </w:rPr>
      </w:pPr>
      <w:r w:rsidRPr="004001CC">
        <w:rPr>
          <w:rFonts w:ascii="Traditional Arabic" w:hAnsi="Traditional Arabic" w:cs="Traditional Arabic"/>
          <w:rtl/>
        </w:rPr>
        <w:t>﴿</w:t>
      </w:r>
      <w:r w:rsidRPr="004001CC">
        <w:rPr>
          <w:rFonts w:hint="cs"/>
          <w:rtl/>
        </w:rPr>
        <w:t>وَعِندَهُمۡ</w:t>
      </w:r>
      <w:r w:rsidRPr="004001CC">
        <w:rPr>
          <w:rtl/>
        </w:rPr>
        <w:t xml:space="preserve"> </w:t>
      </w:r>
      <w:r w:rsidRPr="004001CC">
        <w:rPr>
          <w:rFonts w:hint="cs"/>
          <w:rtl/>
        </w:rPr>
        <w:t>قَٰصِرَٰتُ</w:t>
      </w:r>
      <w:r w:rsidRPr="004001CC">
        <w:rPr>
          <w:rtl/>
        </w:rPr>
        <w:t xml:space="preserve"> </w:t>
      </w:r>
      <w:r w:rsidRPr="004001CC">
        <w:rPr>
          <w:rFonts w:hint="cs"/>
          <w:rtl/>
        </w:rPr>
        <w:t>ٱلطَّرۡفِ</w:t>
      </w:r>
      <w:r w:rsidRPr="004001CC">
        <w:rPr>
          <w:rtl/>
        </w:rPr>
        <w:t xml:space="preserve"> </w:t>
      </w:r>
      <w:r w:rsidRPr="004001CC">
        <w:rPr>
          <w:rFonts w:hint="cs"/>
          <w:rtl/>
        </w:rPr>
        <w:t>عِينٞ</w:t>
      </w:r>
      <w:r w:rsidRPr="004001CC">
        <w:rPr>
          <w:rtl/>
        </w:rPr>
        <w:t xml:space="preserve"> </w:t>
      </w:r>
      <w:r w:rsidRPr="004001CC">
        <w:rPr>
          <w:rFonts w:hint="cs"/>
          <w:rtl/>
        </w:rPr>
        <w:t>٤٨</w:t>
      </w:r>
      <w:r w:rsidRPr="004001CC">
        <w:rPr>
          <w:rtl/>
        </w:rPr>
        <w:t xml:space="preserve"> </w:t>
      </w:r>
      <w:r w:rsidRPr="004001CC">
        <w:rPr>
          <w:rFonts w:hint="cs"/>
          <w:rtl/>
        </w:rPr>
        <w:t>كَأَنَّهُنَّ</w:t>
      </w:r>
      <w:r w:rsidRPr="004001CC">
        <w:rPr>
          <w:rtl/>
        </w:rPr>
        <w:t xml:space="preserve"> </w:t>
      </w:r>
      <w:r w:rsidRPr="004001CC">
        <w:rPr>
          <w:rFonts w:hint="cs"/>
          <w:rtl/>
        </w:rPr>
        <w:t>بَيۡضٞ</w:t>
      </w:r>
      <w:r w:rsidRPr="004001CC">
        <w:rPr>
          <w:rtl/>
        </w:rPr>
        <w:t xml:space="preserve"> </w:t>
      </w:r>
      <w:r w:rsidRPr="004001CC">
        <w:rPr>
          <w:rFonts w:hint="cs"/>
          <w:rtl/>
        </w:rPr>
        <w:t>مَّكۡنُونٞ</w:t>
      </w:r>
      <w:r w:rsidRPr="004001CC">
        <w:rPr>
          <w:rtl/>
        </w:rPr>
        <w:t xml:space="preserve"> </w:t>
      </w:r>
      <w:r w:rsidRPr="004001CC">
        <w:rPr>
          <w:rFonts w:hint="cs"/>
          <w:rtl/>
        </w:rPr>
        <w:t>٤٩</w:t>
      </w:r>
      <w:r w:rsidRPr="004001CC">
        <w:rPr>
          <w:rtl/>
        </w:rPr>
        <w:t xml:space="preserve"> </w:t>
      </w:r>
      <w:r w:rsidRPr="004001CC">
        <w:rPr>
          <w:rFonts w:hint="cs"/>
          <w:rtl/>
        </w:rPr>
        <w:t>فَأَقۡبَلَ</w:t>
      </w:r>
      <w:r w:rsidRPr="004001CC">
        <w:rPr>
          <w:rtl/>
        </w:rPr>
        <w:t xml:space="preserve"> </w:t>
      </w:r>
      <w:r w:rsidRPr="004001CC">
        <w:rPr>
          <w:rFonts w:hint="cs"/>
          <w:rtl/>
        </w:rPr>
        <w:t>بَعۡضُهُمۡ</w:t>
      </w:r>
      <w:r w:rsidRPr="004001CC">
        <w:rPr>
          <w:rtl/>
        </w:rPr>
        <w:t xml:space="preserve"> </w:t>
      </w:r>
      <w:r w:rsidRPr="004001CC">
        <w:rPr>
          <w:rFonts w:hint="cs"/>
          <w:rtl/>
        </w:rPr>
        <w:t>عَلَىٰ</w:t>
      </w:r>
      <w:r w:rsidRPr="004001CC">
        <w:rPr>
          <w:rtl/>
        </w:rPr>
        <w:t xml:space="preserve"> </w:t>
      </w:r>
      <w:r w:rsidRPr="004001CC">
        <w:rPr>
          <w:rFonts w:hint="cs"/>
          <w:rtl/>
        </w:rPr>
        <w:t>بَعۡضٖ</w:t>
      </w:r>
      <w:r w:rsidRPr="004001CC">
        <w:rPr>
          <w:rtl/>
        </w:rPr>
        <w:t xml:space="preserve"> </w:t>
      </w:r>
      <w:r w:rsidRPr="004001CC">
        <w:rPr>
          <w:rFonts w:hint="cs"/>
          <w:rtl/>
        </w:rPr>
        <w:t>يَتَسَآءَلُونَ</w:t>
      </w:r>
      <w:r w:rsidRPr="004001CC">
        <w:rPr>
          <w:rtl/>
        </w:rPr>
        <w:t xml:space="preserve"> </w:t>
      </w:r>
      <w:r w:rsidRPr="004001CC">
        <w:rPr>
          <w:rFonts w:hint="cs"/>
          <w:rtl/>
        </w:rPr>
        <w:t>٥٠</w:t>
      </w:r>
      <w:r w:rsidRPr="004001CC">
        <w:rPr>
          <w:rtl/>
        </w:rPr>
        <w:t xml:space="preserve"> </w:t>
      </w:r>
      <w:r w:rsidRPr="004001CC">
        <w:rPr>
          <w:rFonts w:hint="cs"/>
          <w:rtl/>
        </w:rPr>
        <w:t>قَالَ</w:t>
      </w:r>
      <w:r w:rsidRPr="004001CC">
        <w:rPr>
          <w:rtl/>
        </w:rPr>
        <w:t xml:space="preserve"> </w:t>
      </w:r>
      <w:r w:rsidRPr="004001CC">
        <w:rPr>
          <w:rFonts w:hint="cs"/>
          <w:rtl/>
        </w:rPr>
        <w:t>قَآئِلٞ</w:t>
      </w:r>
      <w:r w:rsidRPr="004001CC">
        <w:rPr>
          <w:rtl/>
        </w:rPr>
        <w:t xml:space="preserve"> </w:t>
      </w:r>
      <w:r w:rsidRPr="004001CC">
        <w:rPr>
          <w:rFonts w:hint="cs"/>
          <w:rtl/>
        </w:rPr>
        <w:t>مِّنۡهُمۡ</w:t>
      </w:r>
      <w:r w:rsidRPr="004001CC">
        <w:rPr>
          <w:rtl/>
        </w:rPr>
        <w:t xml:space="preserve"> </w:t>
      </w:r>
      <w:r w:rsidRPr="004001CC">
        <w:rPr>
          <w:rFonts w:hint="cs"/>
          <w:rtl/>
        </w:rPr>
        <w:t>إِنِّي</w:t>
      </w:r>
      <w:r w:rsidRPr="004001CC">
        <w:rPr>
          <w:rtl/>
        </w:rPr>
        <w:t xml:space="preserve"> </w:t>
      </w:r>
      <w:r w:rsidRPr="004001CC">
        <w:rPr>
          <w:rFonts w:hint="cs"/>
          <w:rtl/>
        </w:rPr>
        <w:t>كَانَ</w:t>
      </w:r>
      <w:r w:rsidRPr="004001CC">
        <w:rPr>
          <w:rtl/>
        </w:rPr>
        <w:t xml:space="preserve"> </w:t>
      </w:r>
      <w:r w:rsidRPr="004001CC">
        <w:rPr>
          <w:rFonts w:hint="cs"/>
          <w:rtl/>
        </w:rPr>
        <w:t>لِي</w:t>
      </w:r>
      <w:r w:rsidRPr="004001CC">
        <w:rPr>
          <w:rtl/>
        </w:rPr>
        <w:t xml:space="preserve"> </w:t>
      </w:r>
      <w:r w:rsidRPr="004001CC">
        <w:rPr>
          <w:rFonts w:hint="cs"/>
          <w:rtl/>
        </w:rPr>
        <w:t>قَرِينٞ</w:t>
      </w:r>
      <w:r w:rsidRPr="004001CC">
        <w:rPr>
          <w:rtl/>
        </w:rPr>
        <w:t xml:space="preserve"> </w:t>
      </w:r>
      <w:r w:rsidRPr="004001CC">
        <w:rPr>
          <w:rFonts w:hint="cs"/>
          <w:rtl/>
        </w:rPr>
        <w:t>٥١</w:t>
      </w:r>
      <w:r w:rsidRPr="004001CC">
        <w:rPr>
          <w:rtl/>
        </w:rPr>
        <w:t xml:space="preserve"> </w:t>
      </w:r>
      <w:r w:rsidRPr="004001CC">
        <w:rPr>
          <w:rFonts w:hint="cs"/>
          <w:rtl/>
        </w:rPr>
        <w:t>يَقُولُ</w:t>
      </w:r>
      <w:r w:rsidRPr="004001CC">
        <w:rPr>
          <w:rtl/>
        </w:rPr>
        <w:t xml:space="preserve"> </w:t>
      </w:r>
      <w:r w:rsidRPr="004001CC">
        <w:rPr>
          <w:rFonts w:hint="cs"/>
          <w:rtl/>
        </w:rPr>
        <w:t>أَءِنَّكَ</w:t>
      </w:r>
      <w:r w:rsidRPr="004001CC">
        <w:rPr>
          <w:rtl/>
        </w:rPr>
        <w:t xml:space="preserve"> </w:t>
      </w:r>
      <w:r w:rsidRPr="004001CC">
        <w:rPr>
          <w:rFonts w:hint="cs"/>
          <w:rtl/>
        </w:rPr>
        <w:t>لَمِنَ</w:t>
      </w:r>
      <w:r w:rsidRPr="004001CC">
        <w:rPr>
          <w:rtl/>
        </w:rPr>
        <w:t xml:space="preserve"> </w:t>
      </w:r>
      <w:r w:rsidRPr="004001CC">
        <w:rPr>
          <w:rFonts w:hint="cs"/>
          <w:rtl/>
        </w:rPr>
        <w:t>ٱلۡمُصَدِّقِينَ</w:t>
      </w:r>
      <w:r w:rsidRPr="004001CC">
        <w:rPr>
          <w:rtl/>
        </w:rPr>
        <w:t xml:space="preserve"> </w:t>
      </w:r>
      <w:r w:rsidRPr="004001CC">
        <w:rPr>
          <w:rFonts w:hint="cs"/>
          <w:rtl/>
        </w:rPr>
        <w:t>٥٢</w:t>
      </w:r>
      <w:r w:rsidRPr="004001CC">
        <w:rPr>
          <w:rtl/>
        </w:rPr>
        <w:t xml:space="preserve"> </w:t>
      </w:r>
      <w:r w:rsidRPr="004001CC">
        <w:rPr>
          <w:rFonts w:hint="cs"/>
          <w:rtl/>
        </w:rPr>
        <w:t>أَءِذَا</w:t>
      </w:r>
      <w:r w:rsidRPr="004001CC">
        <w:rPr>
          <w:rtl/>
        </w:rPr>
        <w:t xml:space="preserve"> </w:t>
      </w:r>
      <w:r w:rsidRPr="004001CC">
        <w:rPr>
          <w:rFonts w:hint="cs"/>
          <w:rtl/>
        </w:rPr>
        <w:t>مِتۡنَا</w:t>
      </w:r>
      <w:r w:rsidRPr="004001CC">
        <w:rPr>
          <w:rtl/>
        </w:rPr>
        <w:t xml:space="preserve"> </w:t>
      </w:r>
      <w:r w:rsidRPr="004001CC">
        <w:rPr>
          <w:rFonts w:hint="cs"/>
          <w:rtl/>
        </w:rPr>
        <w:t>وَكُنَّا</w:t>
      </w:r>
      <w:r w:rsidRPr="004001CC">
        <w:rPr>
          <w:rtl/>
        </w:rPr>
        <w:t xml:space="preserve"> </w:t>
      </w:r>
      <w:r w:rsidRPr="004001CC">
        <w:rPr>
          <w:rFonts w:hint="cs"/>
          <w:rtl/>
        </w:rPr>
        <w:t>تُرَابٗا</w:t>
      </w:r>
      <w:r w:rsidRPr="004001CC">
        <w:rPr>
          <w:rtl/>
        </w:rPr>
        <w:t xml:space="preserve"> </w:t>
      </w:r>
      <w:r w:rsidRPr="004001CC">
        <w:rPr>
          <w:rFonts w:hint="cs"/>
          <w:rtl/>
        </w:rPr>
        <w:t>وَعِظَٰمًا</w:t>
      </w:r>
      <w:r w:rsidRPr="004001CC">
        <w:rPr>
          <w:rtl/>
        </w:rPr>
        <w:t xml:space="preserve"> </w:t>
      </w:r>
      <w:r w:rsidRPr="004001CC">
        <w:rPr>
          <w:rFonts w:hint="cs"/>
          <w:rtl/>
        </w:rPr>
        <w:t>أَءِنَّا</w:t>
      </w:r>
      <w:r w:rsidRPr="004001CC">
        <w:rPr>
          <w:rtl/>
        </w:rPr>
        <w:t xml:space="preserve"> </w:t>
      </w:r>
      <w:r w:rsidRPr="004001CC">
        <w:rPr>
          <w:rFonts w:hint="cs"/>
          <w:rtl/>
        </w:rPr>
        <w:t>لَمَدِينُونَ</w:t>
      </w:r>
      <w:r w:rsidRPr="004001CC">
        <w:rPr>
          <w:rtl/>
        </w:rPr>
        <w:t xml:space="preserve"> </w:t>
      </w:r>
      <w:r w:rsidRPr="004001CC">
        <w:rPr>
          <w:rFonts w:hint="cs"/>
          <w:rtl/>
        </w:rPr>
        <w:t>٥٣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48-53</w:t>
      </w:r>
      <w:r w:rsidRPr="004001CC">
        <w:rPr>
          <w:rStyle w:val="7-Char"/>
          <w:rtl/>
          <w:lang w:bidi="ar-SA"/>
        </w:rPr>
        <w:t>].</w:t>
      </w:r>
      <w:r w:rsidRPr="004001CC">
        <w:rPr>
          <w:rStyle w:val="7-Char"/>
          <w:rtl/>
        </w:rPr>
        <w:t xml:space="preserve"> </w:t>
      </w:r>
    </w:p>
    <w:p w:rsidR="00947EE0" w:rsidRPr="004001CC" w:rsidRDefault="008876B5" w:rsidP="00827284">
      <w:pPr>
        <w:pStyle w:val="4-"/>
        <w:spacing w:line="235" w:lineRule="auto"/>
        <w:rPr>
          <w:spacing w:val="-4"/>
          <w:rtl/>
        </w:rPr>
      </w:pPr>
      <w:r w:rsidRPr="004001CC">
        <w:rPr>
          <w:rFonts w:hint="cs"/>
          <w:b/>
          <w:bCs/>
          <w:spacing w:val="-4"/>
          <w:rtl/>
        </w:rPr>
        <w:t>ترجمه</w:t>
      </w:r>
      <w:r w:rsidR="002D7F6D" w:rsidRPr="004001CC">
        <w:rPr>
          <w:rFonts w:hint="cs"/>
          <w:b/>
          <w:bCs/>
          <w:spacing w:val="-4"/>
          <w:rtl/>
        </w:rPr>
        <w:t xml:space="preserve">: </w:t>
      </w:r>
      <w:r w:rsidR="00A50257" w:rsidRPr="004001CC">
        <w:rPr>
          <w:rFonts w:hint="cs"/>
          <w:spacing w:val="-4"/>
          <w:rtl/>
        </w:rPr>
        <w:t>و در بزم ایشان دختران زیبا</w:t>
      </w:r>
      <w:r w:rsidR="00F234AC" w:rsidRPr="004001CC">
        <w:rPr>
          <w:rFonts w:hint="cs"/>
          <w:spacing w:val="-4"/>
          <w:rtl/>
        </w:rPr>
        <w:t xml:space="preserve"> </w:t>
      </w:r>
      <w:r w:rsidRPr="004001CC">
        <w:rPr>
          <w:rFonts w:hint="cs"/>
          <w:spacing w:val="-4"/>
          <w:rtl/>
        </w:rPr>
        <w:t>چشمی است که ب</w:t>
      </w:r>
      <w:r w:rsidR="00A50257" w:rsidRPr="004001CC">
        <w:rPr>
          <w:rFonts w:hint="cs"/>
          <w:spacing w:val="-4"/>
          <w:rtl/>
        </w:rPr>
        <w:t xml:space="preserve">ه </w:t>
      </w:r>
      <w:r w:rsidRPr="004001CC">
        <w:rPr>
          <w:rFonts w:hint="cs"/>
          <w:spacing w:val="-4"/>
          <w:rtl/>
        </w:rPr>
        <w:t xml:space="preserve">کوتاهی </w:t>
      </w:r>
      <w:r w:rsidR="004675D0" w:rsidRPr="004001CC">
        <w:rPr>
          <w:rFonts w:hint="cs"/>
          <w:spacing w:val="-4"/>
          <w:rtl/>
        </w:rPr>
        <w:t>و با غنج و دلال نظر کنند و سواد و بیاض چشمانشان مناسب و رباینده باشد(48) گویا آن دختران در سف</w:t>
      </w:r>
      <w:r w:rsidR="00DC5CD3" w:rsidRPr="004001CC">
        <w:rPr>
          <w:rFonts w:hint="cs"/>
          <w:spacing w:val="-4"/>
          <w:rtl/>
        </w:rPr>
        <w:t>یدی و لطافت اعضاء مانند تخم شتر</w:t>
      </w:r>
      <w:r w:rsidR="004675D0" w:rsidRPr="004001CC">
        <w:rPr>
          <w:rFonts w:hint="cs"/>
          <w:spacing w:val="-4"/>
          <w:rtl/>
        </w:rPr>
        <w:t xml:space="preserve">مرغی باشند در زیر بال(49) </w:t>
      </w:r>
      <w:r w:rsidR="00DC5CD3" w:rsidRPr="004001CC">
        <w:rPr>
          <w:rFonts w:hint="cs"/>
          <w:spacing w:val="-4"/>
          <w:rtl/>
        </w:rPr>
        <w:t>پس بعضی از ایشان به بعض دیگر رو</w:t>
      </w:r>
      <w:r w:rsidR="00F234AC" w:rsidRPr="004001CC">
        <w:rPr>
          <w:rFonts w:hint="cs"/>
          <w:spacing w:val="-4"/>
          <w:rtl/>
        </w:rPr>
        <w:t xml:space="preserve"> </w:t>
      </w:r>
      <w:r w:rsidR="004675D0" w:rsidRPr="004001CC">
        <w:rPr>
          <w:rFonts w:hint="cs"/>
          <w:spacing w:val="-4"/>
          <w:rtl/>
        </w:rPr>
        <w:t>کرده از هم احوالپرسی کنند(50) گوینده‌ای از ایشان گوید که مرا همنشینی بود(51) می‌گفت آیا تو حقا از تص</w:t>
      </w:r>
      <w:r w:rsidR="00F234AC" w:rsidRPr="004001CC">
        <w:rPr>
          <w:rFonts w:hint="cs"/>
          <w:spacing w:val="-4"/>
          <w:rtl/>
        </w:rPr>
        <w:t>دیق کنندگانی(52) آیا چون مردیم،</w:t>
      </w:r>
      <w:r w:rsidR="004675D0" w:rsidRPr="004001CC">
        <w:rPr>
          <w:rFonts w:hint="cs"/>
          <w:spacing w:val="-4"/>
          <w:rtl/>
        </w:rPr>
        <w:t xml:space="preserve"> خاک و استخوان شدیم آیا جزا داده می‌شویم(53). </w:t>
      </w:r>
    </w:p>
    <w:p w:rsidR="00947EE0" w:rsidRPr="004001CC" w:rsidRDefault="004675D0" w:rsidP="00827284">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827284">
        <w:rPr>
          <w:rFonts w:ascii="Traditional Arabic" w:hAnsi="Traditional Arabic" w:cs="Traditional Arabic"/>
          <w:b/>
          <w:color w:val="000000"/>
          <w:sz w:val="27"/>
          <w:szCs w:val="27"/>
          <w:rtl/>
        </w:rPr>
        <w:t>﴿</w:t>
      </w:r>
      <w:r w:rsidR="00F534B7" w:rsidRPr="00827284">
        <w:rPr>
          <w:rStyle w:val="5-Char"/>
          <w:rFonts w:hint="cs"/>
          <w:sz w:val="27"/>
          <w:szCs w:val="27"/>
          <w:rtl/>
        </w:rPr>
        <w:t>يَتَسَآءَلُونَ</w:t>
      </w:r>
      <w:r w:rsidR="009D1DFE" w:rsidRPr="00827284">
        <w:rPr>
          <w:rFonts w:ascii="Traditional Arabic" w:hAnsi="Traditional Arabic" w:cs="Traditional Arabic"/>
          <w:b/>
          <w:color w:val="000000"/>
          <w:sz w:val="27"/>
          <w:szCs w:val="27"/>
          <w:rtl/>
        </w:rPr>
        <w:t>﴾</w:t>
      </w:r>
      <w:r w:rsidRPr="004001CC">
        <w:rPr>
          <w:rFonts w:hint="cs"/>
          <w:b/>
          <w:bCs/>
          <w:szCs w:val="28"/>
          <w:rtl/>
        </w:rPr>
        <w:t xml:space="preserve"> </w:t>
      </w:r>
      <w:r w:rsidRPr="004001CC">
        <w:rPr>
          <w:rFonts w:hint="cs"/>
          <w:szCs w:val="28"/>
          <w:rtl/>
        </w:rPr>
        <w:t xml:space="preserve">دلالت دارد </w:t>
      </w:r>
      <w:r w:rsidR="003A5690" w:rsidRPr="004001CC">
        <w:rPr>
          <w:rFonts w:hint="cs"/>
          <w:szCs w:val="28"/>
          <w:rtl/>
        </w:rPr>
        <w:t>که اهل بهشت پس از نوشیدن انواع مشروبات لذیذه با یکدیگر سخن می‌گویند از گذشت</w:t>
      </w:r>
      <w:r w:rsidR="00117E64" w:rsidRPr="004001CC">
        <w:rPr>
          <w:rFonts w:hint="cs"/>
          <w:szCs w:val="28"/>
          <w:rtl/>
        </w:rPr>
        <w:t>ۀ</w:t>
      </w:r>
      <w:r w:rsidR="00F234AC" w:rsidRPr="004001CC">
        <w:rPr>
          <w:rFonts w:hint="cs"/>
          <w:szCs w:val="28"/>
          <w:rtl/>
        </w:rPr>
        <w:t xml:space="preserve"> دنیای خود</w:t>
      </w:r>
      <w:r w:rsidR="003A5690" w:rsidRPr="004001CC">
        <w:rPr>
          <w:rFonts w:hint="cs"/>
          <w:szCs w:val="28"/>
          <w:rtl/>
        </w:rPr>
        <w:t xml:space="preserve"> و این خود یکی از لذت‌های بسیار </w:t>
      </w:r>
      <w:r w:rsidR="007241B4" w:rsidRPr="004001CC">
        <w:rPr>
          <w:rFonts w:hint="cs"/>
          <w:szCs w:val="28"/>
          <w:rtl/>
        </w:rPr>
        <w:t>بهره‌دار است که انسان با اشخاص ک</w:t>
      </w:r>
      <w:r w:rsidR="003A5690" w:rsidRPr="004001CC">
        <w:rPr>
          <w:rFonts w:hint="cs"/>
          <w:szCs w:val="28"/>
          <w:rtl/>
        </w:rPr>
        <w:t>رام انس گیرد و از حال یکدیگر جویا شوند. شاعر گوید</w:t>
      </w:r>
      <w:r w:rsidR="00674D98" w:rsidRPr="004001CC">
        <w:rPr>
          <w:rFonts w:hint="cs"/>
          <w:szCs w:val="28"/>
          <w:rtl/>
        </w:rPr>
        <w:t>:</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343"/>
        <w:gridCol w:w="576"/>
        <w:gridCol w:w="3472"/>
      </w:tblGrid>
      <w:tr w:rsidR="00F50B77" w:rsidRPr="004001CC" w:rsidTr="00A245E9">
        <w:trPr>
          <w:jc w:val="center"/>
        </w:trPr>
        <w:tc>
          <w:tcPr>
            <w:tcW w:w="3343" w:type="dxa"/>
          </w:tcPr>
          <w:p w:rsidR="00F50B77" w:rsidRPr="004001CC" w:rsidRDefault="00EE26C8" w:rsidP="00A245E9">
            <w:pPr>
              <w:pStyle w:val="6-"/>
              <w:ind w:firstLine="0"/>
              <w:jc w:val="lowKashida"/>
              <w:rPr>
                <w:noProof w:val="0"/>
                <w:sz w:val="2"/>
                <w:szCs w:val="2"/>
                <w:rtl/>
                <w:lang w:bidi="ar-SA"/>
              </w:rPr>
            </w:pPr>
            <w:r w:rsidRPr="004001CC">
              <w:rPr>
                <w:noProof w:val="0"/>
                <w:rtl/>
                <w:lang w:bidi="ar-SA"/>
              </w:rPr>
              <w:t>و ما بقیت من اللذات إلا</w:t>
            </w:r>
            <w:r w:rsidRPr="004001CC">
              <w:rPr>
                <w:noProof w:val="0"/>
                <w:rtl/>
                <w:lang w:bidi="ar-SA"/>
              </w:rPr>
              <w:br/>
            </w:r>
          </w:p>
        </w:tc>
        <w:tc>
          <w:tcPr>
            <w:tcW w:w="576" w:type="dxa"/>
          </w:tcPr>
          <w:p w:rsidR="00F50B77" w:rsidRPr="004001CC" w:rsidRDefault="00F50B77" w:rsidP="00A245E9">
            <w:pPr>
              <w:pStyle w:val="6-"/>
              <w:ind w:firstLine="0"/>
              <w:jc w:val="lowKashida"/>
              <w:rPr>
                <w:rFonts w:ascii="Lotus Linotype" w:hAnsi="Lotus Linotype" w:cs="Lotus Linotype"/>
                <w:rtl/>
              </w:rPr>
            </w:pPr>
          </w:p>
        </w:tc>
        <w:tc>
          <w:tcPr>
            <w:tcW w:w="3472" w:type="dxa"/>
          </w:tcPr>
          <w:p w:rsidR="00F50B77" w:rsidRPr="004001CC" w:rsidRDefault="00745BEE" w:rsidP="00A245E9">
            <w:pPr>
              <w:pStyle w:val="6-"/>
              <w:ind w:firstLine="0"/>
              <w:jc w:val="lowKashida"/>
              <w:rPr>
                <w:noProof w:val="0"/>
                <w:sz w:val="2"/>
                <w:szCs w:val="2"/>
                <w:rtl/>
                <w:lang w:bidi="ar-SA"/>
              </w:rPr>
            </w:pPr>
            <w:r w:rsidRPr="004001CC">
              <w:rPr>
                <w:noProof w:val="0"/>
                <w:rtl/>
                <w:lang w:bidi="ar-SA"/>
              </w:rPr>
              <w:t>محادثة</w:t>
            </w:r>
            <w:r w:rsidR="00EE26C8" w:rsidRPr="004001CC">
              <w:rPr>
                <w:noProof w:val="0"/>
                <w:rtl/>
                <w:lang w:bidi="ar-SA"/>
              </w:rPr>
              <w:t xml:space="preserve"> الکرام علی المدام</w:t>
            </w:r>
            <w:r w:rsidR="00EE26C8" w:rsidRPr="004001CC">
              <w:rPr>
                <w:noProof w:val="0"/>
                <w:rtl/>
                <w:lang w:bidi="ar-SA"/>
              </w:rPr>
              <w:br/>
            </w:r>
          </w:p>
        </w:tc>
      </w:tr>
    </w:tbl>
    <w:p w:rsidR="00947EE0" w:rsidRPr="004001CC" w:rsidRDefault="0074239D" w:rsidP="00A245E9">
      <w:pPr>
        <w:pStyle w:val="1-"/>
        <w:rPr>
          <w:szCs w:val="28"/>
          <w:rtl/>
        </w:rPr>
      </w:pPr>
      <w:r w:rsidRPr="004001CC">
        <w:rPr>
          <w:rFonts w:hint="cs"/>
          <w:szCs w:val="28"/>
          <w:rtl/>
        </w:rPr>
        <w:t>به</w:t>
      </w:r>
      <w:r w:rsidR="00DC5CD3" w:rsidRPr="004001CC">
        <w:rPr>
          <w:rFonts w:hint="cs"/>
          <w:szCs w:val="28"/>
          <w:rtl/>
        </w:rPr>
        <w:t xml:space="preserve"> هر</w:t>
      </w:r>
      <w:r w:rsidRPr="004001CC">
        <w:rPr>
          <w:rFonts w:hint="cs"/>
          <w:szCs w:val="28"/>
          <w:rtl/>
        </w:rPr>
        <w:t xml:space="preserve">حال این قائل به رفقای خود می‌گوید مرا در دنیا رفیقی بود منکر قیامت و از ما تمسخر می‌کرد، نمی‌دانم او کجا رفته، از او اطلاعی دارید، پس خود سرکشی می‌کند از داخل بهشت و او را در دوزخ می‌بیند. </w:t>
      </w:r>
    </w:p>
    <w:p w:rsidR="004E3DA0" w:rsidRPr="004001CC" w:rsidRDefault="004C3F06" w:rsidP="00656E79">
      <w:pPr>
        <w:pStyle w:val="3-"/>
        <w:rPr>
          <w:rStyle w:val="7-Char"/>
          <w:spacing w:val="-2"/>
          <w:rtl/>
        </w:rPr>
      </w:pPr>
      <w:r w:rsidRPr="004001CC">
        <w:rPr>
          <w:rFonts w:ascii="Traditional Arabic" w:hAnsi="Traditional Arabic" w:cs="Traditional Arabic"/>
          <w:spacing w:val="-2"/>
          <w:rtl/>
        </w:rPr>
        <w:t>﴿</w:t>
      </w:r>
      <w:r w:rsidRPr="004001CC">
        <w:rPr>
          <w:rFonts w:hint="cs"/>
          <w:spacing w:val="-2"/>
          <w:rtl/>
        </w:rPr>
        <w:t>قَالَ</w:t>
      </w:r>
      <w:r w:rsidRPr="004001CC">
        <w:rPr>
          <w:spacing w:val="-2"/>
          <w:rtl/>
        </w:rPr>
        <w:t xml:space="preserve"> </w:t>
      </w:r>
      <w:r w:rsidRPr="004001CC">
        <w:rPr>
          <w:rFonts w:hint="cs"/>
          <w:spacing w:val="-2"/>
          <w:rtl/>
        </w:rPr>
        <w:t>هَلۡ</w:t>
      </w:r>
      <w:r w:rsidRPr="004001CC">
        <w:rPr>
          <w:spacing w:val="-2"/>
          <w:rtl/>
        </w:rPr>
        <w:t xml:space="preserve"> </w:t>
      </w:r>
      <w:r w:rsidRPr="004001CC">
        <w:rPr>
          <w:rFonts w:hint="cs"/>
          <w:spacing w:val="-2"/>
          <w:rtl/>
        </w:rPr>
        <w:t>أَنتُم</w:t>
      </w:r>
      <w:r w:rsidRPr="004001CC">
        <w:rPr>
          <w:spacing w:val="-2"/>
          <w:rtl/>
        </w:rPr>
        <w:t xml:space="preserve"> </w:t>
      </w:r>
      <w:r w:rsidRPr="004001CC">
        <w:rPr>
          <w:rFonts w:hint="cs"/>
          <w:spacing w:val="-2"/>
          <w:rtl/>
        </w:rPr>
        <w:t>مُّطَّلِعُونَ</w:t>
      </w:r>
      <w:r w:rsidRPr="004001CC">
        <w:rPr>
          <w:spacing w:val="-2"/>
          <w:rtl/>
        </w:rPr>
        <w:t xml:space="preserve"> </w:t>
      </w:r>
      <w:r w:rsidRPr="004001CC">
        <w:rPr>
          <w:rFonts w:hint="cs"/>
          <w:spacing w:val="-2"/>
          <w:rtl/>
        </w:rPr>
        <w:t>٥٤</w:t>
      </w:r>
      <w:r w:rsidRPr="004001CC">
        <w:rPr>
          <w:spacing w:val="-2"/>
          <w:rtl/>
        </w:rPr>
        <w:t xml:space="preserve"> </w:t>
      </w:r>
      <w:r w:rsidRPr="004001CC">
        <w:rPr>
          <w:rFonts w:hint="cs"/>
          <w:spacing w:val="-2"/>
          <w:rtl/>
        </w:rPr>
        <w:t>فَٱطَّلَعَ</w:t>
      </w:r>
      <w:r w:rsidRPr="004001CC">
        <w:rPr>
          <w:spacing w:val="-2"/>
          <w:rtl/>
        </w:rPr>
        <w:t xml:space="preserve"> </w:t>
      </w:r>
      <w:r w:rsidRPr="004001CC">
        <w:rPr>
          <w:rFonts w:hint="cs"/>
          <w:spacing w:val="-2"/>
          <w:rtl/>
        </w:rPr>
        <w:t>فَرَءَاهُ</w:t>
      </w:r>
      <w:r w:rsidRPr="004001CC">
        <w:rPr>
          <w:spacing w:val="-2"/>
          <w:rtl/>
        </w:rPr>
        <w:t xml:space="preserve"> </w:t>
      </w:r>
      <w:r w:rsidRPr="004001CC">
        <w:rPr>
          <w:rFonts w:hint="cs"/>
          <w:spacing w:val="-2"/>
          <w:rtl/>
        </w:rPr>
        <w:t>فِي</w:t>
      </w:r>
      <w:r w:rsidRPr="004001CC">
        <w:rPr>
          <w:spacing w:val="-2"/>
          <w:rtl/>
        </w:rPr>
        <w:t xml:space="preserve"> </w:t>
      </w:r>
      <w:r w:rsidRPr="004001CC">
        <w:rPr>
          <w:rFonts w:hint="cs"/>
          <w:spacing w:val="-2"/>
          <w:rtl/>
        </w:rPr>
        <w:t>سَوَآءِ</w:t>
      </w:r>
      <w:r w:rsidRPr="004001CC">
        <w:rPr>
          <w:spacing w:val="-2"/>
          <w:rtl/>
        </w:rPr>
        <w:t xml:space="preserve"> </w:t>
      </w:r>
      <w:r w:rsidRPr="004001CC">
        <w:rPr>
          <w:rFonts w:hint="cs"/>
          <w:spacing w:val="-2"/>
          <w:rtl/>
        </w:rPr>
        <w:t>ٱلۡجَحِيمِ</w:t>
      </w:r>
      <w:r w:rsidRPr="004001CC">
        <w:rPr>
          <w:spacing w:val="-2"/>
          <w:rtl/>
        </w:rPr>
        <w:t xml:space="preserve"> </w:t>
      </w:r>
      <w:r w:rsidRPr="004001CC">
        <w:rPr>
          <w:rFonts w:hint="cs"/>
          <w:spacing w:val="-2"/>
          <w:rtl/>
        </w:rPr>
        <w:t>٥٥</w:t>
      </w:r>
      <w:r w:rsidRPr="004001CC">
        <w:rPr>
          <w:spacing w:val="-2"/>
          <w:rtl/>
        </w:rPr>
        <w:t xml:space="preserve"> </w:t>
      </w:r>
      <w:r w:rsidRPr="004001CC">
        <w:rPr>
          <w:rFonts w:hint="cs"/>
          <w:spacing w:val="-2"/>
          <w:rtl/>
        </w:rPr>
        <w:t>قَالَ</w:t>
      </w:r>
      <w:r w:rsidRPr="004001CC">
        <w:rPr>
          <w:spacing w:val="-2"/>
          <w:rtl/>
        </w:rPr>
        <w:t xml:space="preserve"> </w:t>
      </w:r>
      <w:r w:rsidRPr="004001CC">
        <w:rPr>
          <w:rFonts w:hint="cs"/>
          <w:spacing w:val="-2"/>
          <w:rtl/>
        </w:rPr>
        <w:t>تَٱللَّهِ</w:t>
      </w:r>
      <w:r w:rsidRPr="004001CC">
        <w:rPr>
          <w:spacing w:val="-2"/>
          <w:rtl/>
        </w:rPr>
        <w:t xml:space="preserve"> </w:t>
      </w:r>
      <w:r w:rsidRPr="004001CC">
        <w:rPr>
          <w:rFonts w:hint="cs"/>
          <w:spacing w:val="-2"/>
          <w:rtl/>
        </w:rPr>
        <w:t>إِن</w:t>
      </w:r>
      <w:r w:rsidRPr="004001CC">
        <w:rPr>
          <w:spacing w:val="-2"/>
          <w:rtl/>
        </w:rPr>
        <w:t xml:space="preserve"> </w:t>
      </w:r>
      <w:r w:rsidRPr="004001CC">
        <w:rPr>
          <w:rFonts w:hint="cs"/>
          <w:spacing w:val="-2"/>
          <w:rtl/>
        </w:rPr>
        <w:t>كِدتَّ</w:t>
      </w:r>
      <w:r w:rsidRPr="004001CC">
        <w:rPr>
          <w:spacing w:val="-2"/>
          <w:rtl/>
        </w:rPr>
        <w:t xml:space="preserve"> </w:t>
      </w:r>
      <w:r w:rsidRPr="004001CC">
        <w:rPr>
          <w:rFonts w:hint="cs"/>
          <w:spacing w:val="-2"/>
          <w:rtl/>
        </w:rPr>
        <w:t>لَتُرۡدِينِ</w:t>
      </w:r>
      <w:r w:rsidRPr="004001CC">
        <w:rPr>
          <w:spacing w:val="-2"/>
          <w:rtl/>
        </w:rPr>
        <w:t xml:space="preserve"> </w:t>
      </w:r>
      <w:r w:rsidRPr="004001CC">
        <w:rPr>
          <w:rFonts w:hint="cs"/>
          <w:spacing w:val="-2"/>
          <w:rtl/>
        </w:rPr>
        <w:t>٥٦</w:t>
      </w:r>
      <w:r w:rsidRPr="004001CC">
        <w:rPr>
          <w:spacing w:val="-2"/>
          <w:rtl/>
        </w:rPr>
        <w:t xml:space="preserve"> </w:t>
      </w:r>
      <w:r w:rsidRPr="004001CC">
        <w:rPr>
          <w:rFonts w:hint="cs"/>
          <w:spacing w:val="-2"/>
          <w:rtl/>
        </w:rPr>
        <w:t>وَلَوۡلَا</w:t>
      </w:r>
      <w:r w:rsidRPr="004001CC">
        <w:rPr>
          <w:spacing w:val="-2"/>
          <w:rtl/>
        </w:rPr>
        <w:t xml:space="preserve"> </w:t>
      </w:r>
      <w:r w:rsidRPr="004001CC">
        <w:rPr>
          <w:rFonts w:hint="cs"/>
          <w:spacing w:val="-2"/>
          <w:rtl/>
        </w:rPr>
        <w:t>نِعۡمَةُ</w:t>
      </w:r>
      <w:r w:rsidRPr="004001CC">
        <w:rPr>
          <w:spacing w:val="-2"/>
          <w:rtl/>
        </w:rPr>
        <w:t xml:space="preserve"> </w:t>
      </w:r>
      <w:r w:rsidRPr="004001CC">
        <w:rPr>
          <w:rFonts w:hint="cs"/>
          <w:spacing w:val="-2"/>
          <w:rtl/>
        </w:rPr>
        <w:t>رَبِّي</w:t>
      </w:r>
      <w:r w:rsidRPr="004001CC">
        <w:rPr>
          <w:spacing w:val="-2"/>
          <w:rtl/>
        </w:rPr>
        <w:t xml:space="preserve"> </w:t>
      </w:r>
      <w:r w:rsidRPr="004001CC">
        <w:rPr>
          <w:rFonts w:hint="cs"/>
          <w:spacing w:val="-2"/>
          <w:rtl/>
        </w:rPr>
        <w:t>لَكُنتُ</w:t>
      </w:r>
      <w:r w:rsidRPr="004001CC">
        <w:rPr>
          <w:spacing w:val="-2"/>
          <w:rtl/>
        </w:rPr>
        <w:t xml:space="preserve"> </w:t>
      </w:r>
      <w:r w:rsidRPr="004001CC">
        <w:rPr>
          <w:rFonts w:hint="cs"/>
          <w:spacing w:val="-2"/>
          <w:rtl/>
        </w:rPr>
        <w:t>مِنَ</w:t>
      </w:r>
      <w:r w:rsidRPr="004001CC">
        <w:rPr>
          <w:spacing w:val="-2"/>
          <w:rtl/>
        </w:rPr>
        <w:t xml:space="preserve"> </w:t>
      </w:r>
      <w:r w:rsidRPr="004001CC">
        <w:rPr>
          <w:rFonts w:hint="cs"/>
          <w:spacing w:val="-2"/>
          <w:rtl/>
        </w:rPr>
        <w:t>ٱلۡمُحۡضَرِينَ</w:t>
      </w:r>
      <w:r w:rsidRPr="004001CC">
        <w:rPr>
          <w:spacing w:val="-2"/>
          <w:rtl/>
        </w:rPr>
        <w:t xml:space="preserve"> </w:t>
      </w:r>
      <w:r w:rsidRPr="004001CC">
        <w:rPr>
          <w:rFonts w:hint="cs"/>
          <w:spacing w:val="-2"/>
          <w:rtl/>
        </w:rPr>
        <w:t>٥٧</w:t>
      </w:r>
      <w:r w:rsidRPr="004001CC">
        <w:rPr>
          <w:spacing w:val="-2"/>
          <w:rtl/>
        </w:rPr>
        <w:t xml:space="preserve"> </w:t>
      </w:r>
      <w:r w:rsidRPr="004001CC">
        <w:rPr>
          <w:rFonts w:hint="cs"/>
          <w:spacing w:val="-2"/>
          <w:rtl/>
        </w:rPr>
        <w:t>أَفَمَا</w:t>
      </w:r>
      <w:r w:rsidRPr="004001CC">
        <w:rPr>
          <w:spacing w:val="-2"/>
          <w:rtl/>
        </w:rPr>
        <w:t xml:space="preserve"> </w:t>
      </w:r>
      <w:r w:rsidRPr="004001CC">
        <w:rPr>
          <w:rFonts w:hint="cs"/>
          <w:spacing w:val="-2"/>
          <w:rtl/>
        </w:rPr>
        <w:t>نَحۡنُ</w:t>
      </w:r>
      <w:r w:rsidRPr="004001CC">
        <w:rPr>
          <w:spacing w:val="-2"/>
          <w:rtl/>
        </w:rPr>
        <w:t xml:space="preserve"> </w:t>
      </w:r>
      <w:r w:rsidRPr="004001CC">
        <w:rPr>
          <w:rFonts w:hint="cs"/>
          <w:spacing w:val="-2"/>
          <w:rtl/>
        </w:rPr>
        <w:t>بِمَيِّتِينَ</w:t>
      </w:r>
      <w:r w:rsidRPr="004001CC">
        <w:rPr>
          <w:spacing w:val="-2"/>
          <w:rtl/>
        </w:rPr>
        <w:t xml:space="preserve"> </w:t>
      </w:r>
      <w:r w:rsidRPr="004001CC">
        <w:rPr>
          <w:rFonts w:hint="cs"/>
          <w:spacing w:val="-2"/>
          <w:rtl/>
        </w:rPr>
        <w:t>٥٨</w:t>
      </w:r>
      <w:r w:rsidRPr="004001CC">
        <w:rPr>
          <w:spacing w:val="-2"/>
          <w:rtl/>
        </w:rPr>
        <w:t xml:space="preserve"> </w:t>
      </w:r>
      <w:r w:rsidRPr="004001CC">
        <w:rPr>
          <w:rFonts w:hint="cs"/>
          <w:spacing w:val="-2"/>
          <w:rtl/>
        </w:rPr>
        <w:t>إِلَّا</w:t>
      </w:r>
      <w:r w:rsidRPr="004001CC">
        <w:rPr>
          <w:spacing w:val="-2"/>
          <w:rtl/>
        </w:rPr>
        <w:t xml:space="preserve"> </w:t>
      </w:r>
      <w:r w:rsidRPr="004001CC">
        <w:rPr>
          <w:rFonts w:hint="cs"/>
          <w:spacing w:val="-2"/>
          <w:rtl/>
        </w:rPr>
        <w:t>مَوۡتَتَنَا</w:t>
      </w:r>
      <w:r w:rsidRPr="004001CC">
        <w:rPr>
          <w:spacing w:val="-2"/>
          <w:rtl/>
        </w:rPr>
        <w:t xml:space="preserve"> </w:t>
      </w:r>
      <w:r w:rsidRPr="004001CC">
        <w:rPr>
          <w:rFonts w:hint="cs"/>
          <w:spacing w:val="-2"/>
          <w:rtl/>
        </w:rPr>
        <w:t>ٱلۡأُولَىٰ</w:t>
      </w:r>
      <w:r w:rsidRPr="004001CC">
        <w:rPr>
          <w:spacing w:val="-2"/>
          <w:rtl/>
        </w:rPr>
        <w:t xml:space="preserve"> </w:t>
      </w:r>
      <w:r w:rsidRPr="004001CC">
        <w:rPr>
          <w:rFonts w:hint="cs"/>
          <w:spacing w:val="-2"/>
          <w:rtl/>
        </w:rPr>
        <w:t>وَمَا</w:t>
      </w:r>
      <w:r w:rsidRPr="004001CC">
        <w:rPr>
          <w:spacing w:val="-2"/>
          <w:rtl/>
        </w:rPr>
        <w:t xml:space="preserve"> </w:t>
      </w:r>
      <w:r w:rsidRPr="004001CC">
        <w:rPr>
          <w:rFonts w:hint="cs"/>
          <w:spacing w:val="-2"/>
          <w:rtl/>
        </w:rPr>
        <w:t>نَحۡنُ</w:t>
      </w:r>
      <w:r w:rsidRPr="004001CC">
        <w:rPr>
          <w:spacing w:val="-2"/>
          <w:rtl/>
        </w:rPr>
        <w:t xml:space="preserve"> </w:t>
      </w:r>
      <w:r w:rsidRPr="004001CC">
        <w:rPr>
          <w:rFonts w:hint="cs"/>
          <w:spacing w:val="-2"/>
          <w:rtl/>
        </w:rPr>
        <w:t>بِمُعَذَّبِينَ</w:t>
      </w:r>
      <w:r w:rsidRPr="004001CC">
        <w:rPr>
          <w:spacing w:val="-2"/>
          <w:rtl/>
        </w:rPr>
        <w:t xml:space="preserve"> </w:t>
      </w:r>
      <w:r w:rsidRPr="004001CC">
        <w:rPr>
          <w:rFonts w:hint="cs"/>
          <w:spacing w:val="-2"/>
          <w:rtl/>
        </w:rPr>
        <w:t>٥٩</w:t>
      </w:r>
      <w:r w:rsidRPr="004001CC">
        <w:rPr>
          <w:spacing w:val="-2"/>
          <w:rtl/>
        </w:rPr>
        <w:t xml:space="preserve"> </w:t>
      </w:r>
      <w:r w:rsidRPr="004001CC">
        <w:rPr>
          <w:rFonts w:hint="cs"/>
          <w:spacing w:val="-2"/>
          <w:rtl/>
        </w:rPr>
        <w:t>إِنَّ</w:t>
      </w:r>
      <w:r w:rsidRPr="004001CC">
        <w:rPr>
          <w:spacing w:val="-2"/>
          <w:rtl/>
        </w:rPr>
        <w:t xml:space="preserve"> </w:t>
      </w:r>
      <w:r w:rsidRPr="004001CC">
        <w:rPr>
          <w:rFonts w:hint="cs"/>
          <w:spacing w:val="-2"/>
          <w:rtl/>
        </w:rPr>
        <w:t>هَٰذَا</w:t>
      </w:r>
      <w:r w:rsidRPr="004001CC">
        <w:rPr>
          <w:spacing w:val="-2"/>
          <w:rtl/>
        </w:rPr>
        <w:t xml:space="preserve"> </w:t>
      </w:r>
      <w:r w:rsidRPr="004001CC">
        <w:rPr>
          <w:rFonts w:hint="cs"/>
          <w:spacing w:val="-2"/>
          <w:rtl/>
        </w:rPr>
        <w:t>لَهُوَ</w:t>
      </w:r>
      <w:r w:rsidRPr="004001CC">
        <w:rPr>
          <w:spacing w:val="-2"/>
          <w:rtl/>
        </w:rPr>
        <w:t xml:space="preserve"> </w:t>
      </w:r>
      <w:r w:rsidRPr="004001CC">
        <w:rPr>
          <w:rFonts w:hint="cs"/>
          <w:spacing w:val="-2"/>
          <w:rtl/>
        </w:rPr>
        <w:t>ٱلۡفَوۡزُ</w:t>
      </w:r>
      <w:r w:rsidRPr="004001CC">
        <w:rPr>
          <w:spacing w:val="-2"/>
          <w:rtl/>
        </w:rPr>
        <w:t xml:space="preserve"> </w:t>
      </w:r>
      <w:r w:rsidRPr="004001CC">
        <w:rPr>
          <w:rFonts w:hint="cs"/>
          <w:spacing w:val="-2"/>
          <w:rtl/>
        </w:rPr>
        <w:t>ٱلۡعَظِيمُ</w:t>
      </w:r>
      <w:r w:rsidRPr="004001CC">
        <w:rPr>
          <w:spacing w:val="-2"/>
          <w:rtl/>
        </w:rPr>
        <w:t xml:space="preserve"> </w:t>
      </w:r>
      <w:r w:rsidRPr="004001CC">
        <w:rPr>
          <w:rFonts w:hint="cs"/>
          <w:spacing w:val="-2"/>
          <w:rtl/>
        </w:rPr>
        <w:t>٦٠</w:t>
      </w:r>
      <w:r w:rsidRPr="004001CC">
        <w:rPr>
          <w:spacing w:val="-2"/>
          <w:rtl/>
        </w:rPr>
        <w:t xml:space="preserve"> </w:t>
      </w:r>
      <w:r w:rsidRPr="004001CC">
        <w:rPr>
          <w:rFonts w:hint="cs"/>
          <w:spacing w:val="-2"/>
          <w:rtl/>
        </w:rPr>
        <w:t>لِمِثۡلِ</w:t>
      </w:r>
      <w:r w:rsidRPr="004001CC">
        <w:rPr>
          <w:spacing w:val="-2"/>
          <w:rtl/>
        </w:rPr>
        <w:t xml:space="preserve"> </w:t>
      </w:r>
      <w:r w:rsidRPr="004001CC">
        <w:rPr>
          <w:rFonts w:hint="cs"/>
          <w:spacing w:val="-2"/>
          <w:rtl/>
        </w:rPr>
        <w:t>هَٰذَا</w:t>
      </w:r>
      <w:r w:rsidRPr="004001CC">
        <w:rPr>
          <w:spacing w:val="-2"/>
          <w:rtl/>
        </w:rPr>
        <w:t xml:space="preserve"> </w:t>
      </w:r>
      <w:r w:rsidRPr="004001CC">
        <w:rPr>
          <w:rFonts w:hint="cs"/>
          <w:spacing w:val="-2"/>
          <w:rtl/>
        </w:rPr>
        <w:t>فَلۡيَعۡمَلِ</w:t>
      </w:r>
      <w:r w:rsidRPr="004001CC">
        <w:rPr>
          <w:spacing w:val="-2"/>
          <w:rtl/>
        </w:rPr>
        <w:t xml:space="preserve"> </w:t>
      </w:r>
      <w:r w:rsidRPr="004001CC">
        <w:rPr>
          <w:rFonts w:hint="cs"/>
          <w:spacing w:val="-2"/>
          <w:rtl/>
        </w:rPr>
        <w:t>ٱلۡعَٰمِلُونَ</w:t>
      </w:r>
      <w:r w:rsidRPr="004001CC">
        <w:rPr>
          <w:spacing w:val="-2"/>
          <w:rtl/>
        </w:rPr>
        <w:t xml:space="preserve"> </w:t>
      </w:r>
      <w:r w:rsidRPr="004001CC">
        <w:rPr>
          <w:rFonts w:hint="cs"/>
          <w:spacing w:val="-2"/>
          <w:rtl/>
        </w:rPr>
        <w:t>٦١</w:t>
      </w:r>
      <w:r w:rsidRPr="004001CC">
        <w:rPr>
          <w:rFonts w:ascii="Traditional Arabic" w:hAnsi="Traditional Arabic" w:cs="Traditional Arabic"/>
          <w:spacing w:val="-2"/>
          <w:rtl/>
        </w:rPr>
        <w:t>﴾</w:t>
      </w:r>
      <w:r w:rsidRPr="004001CC">
        <w:rPr>
          <w:rFonts w:ascii="Traditional Arabic" w:hAnsi="Traditional Arabic" w:cs="Traditional Arabic" w:hint="cs"/>
          <w:spacing w:val="-2"/>
          <w:rtl/>
        </w:rPr>
        <w:tab/>
      </w:r>
      <w:r w:rsidRPr="004001CC">
        <w:rPr>
          <w:rStyle w:val="7-Char"/>
          <w:rFonts w:hint="cs"/>
          <w:spacing w:val="-2"/>
          <w:rtl/>
        </w:rPr>
        <w:t xml:space="preserve"> </w:t>
      </w:r>
    </w:p>
    <w:p w:rsidR="004C3F06" w:rsidRPr="004001CC" w:rsidRDefault="004E3DA0" w:rsidP="00656E79">
      <w:pPr>
        <w:pStyle w:val="3-"/>
        <w:rPr>
          <w:spacing w:val="-2"/>
          <w:rtl/>
        </w:rPr>
      </w:pPr>
      <w:r w:rsidRPr="004001CC">
        <w:rPr>
          <w:rStyle w:val="7-Char"/>
          <w:rFonts w:hint="cs"/>
          <w:spacing w:val="-2"/>
          <w:rtl/>
        </w:rPr>
        <w:tab/>
      </w:r>
      <w:r w:rsidR="004C3F06" w:rsidRPr="004001CC">
        <w:rPr>
          <w:rStyle w:val="7-Char"/>
          <w:spacing w:val="-2"/>
          <w:rtl/>
          <w:lang w:bidi="ar-SA"/>
        </w:rPr>
        <w:t xml:space="preserve">[الصافات: </w:t>
      </w:r>
      <w:r w:rsidR="004C3F06" w:rsidRPr="004001CC">
        <w:rPr>
          <w:rStyle w:val="7-Char"/>
          <w:rFonts w:hint="cs"/>
          <w:spacing w:val="-2"/>
          <w:rtl/>
        </w:rPr>
        <w:t>54-61</w:t>
      </w:r>
      <w:r w:rsidR="004C3F06" w:rsidRPr="004001CC">
        <w:rPr>
          <w:rStyle w:val="7-Char"/>
          <w:spacing w:val="-2"/>
          <w:rtl/>
          <w:lang w:bidi="ar-SA"/>
        </w:rPr>
        <w:t>].</w:t>
      </w:r>
      <w:r w:rsidR="004C3F06" w:rsidRPr="004001CC">
        <w:rPr>
          <w:rStyle w:val="7-Char"/>
          <w:spacing w:val="-2"/>
          <w:rtl/>
        </w:rPr>
        <w:t xml:space="preserve"> </w:t>
      </w:r>
    </w:p>
    <w:p w:rsidR="00947EE0" w:rsidRPr="004001CC" w:rsidRDefault="00C96F8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گوید</w:t>
      </w:r>
      <w:r w:rsidR="002D7F6D" w:rsidRPr="004001CC">
        <w:rPr>
          <w:rFonts w:hint="cs"/>
          <w:rtl/>
        </w:rPr>
        <w:t xml:space="preserve">: </w:t>
      </w:r>
      <w:r w:rsidRPr="004001CC">
        <w:rPr>
          <w:rFonts w:hint="cs"/>
          <w:rtl/>
        </w:rPr>
        <w:t xml:space="preserve">آیا شما اطلاعی دارید(54) پس خود </w:t>
      </w:r>
      <w:r w:rsidR="007A4FBE" w:rsidRPr="004001CC">
        <w:rPr>
          <w:rFonts w:hint="cs"/>
          <w:rtl/>
        </w:rPr>
        <w:t>مطلع گردد و او را در میان دوزخ بیند(55) گوید ب</w:t>
      </w:r>
      <w:r w:rsidR="00DC5CD3" w:rsidRPr="004001CC">
        <w:rPr>
          <w:rFonts w:hint="cs"/>
          <w:rtl/>
        </w:rPr>
        <w:t xml:space="preserve">ه </w:t>
      </w:r>
      <w:r w:rsidR="007A4FBE" w:rsidRPr="004001CC">
        <w:rPr>
          <w:rFonts w:hint="cs"/>
          <w:rtl/>
        </w:rPr>
        <w:t xml:space="preserve">خدا سوگند که نزدیک بود تو مرا هلاک کنی(56) و اگر نعمت پروردگارم نبود بدن شک </w:t>
      </w:r>
      <w:r w:rsidR="00DA63C9" w:rsidRPr="004001CC">
        <w:rPr>
          <w:rFonts w:hint="cs"/>
          <w:rtl/>
        </w:rPr>
        <w:t>من از احضار شدگان (به دوزخ) بود</w:t>
      </w:r>
      <w:r w:rsidR="007A4FBE" w:rsidRPr="004001CC">
        <w:rPr>
          <w:rFonts w:hint="cs"/>
          <w:rtl/>
        </w:rPr>
        <w:t>م(57) پس</w:t>
      </w:r>
      <w:r w:rsidR="00DC5CD3" w:rsidRPr="004001CC">
        <w:rPr>
          <w:rFonts w:hint="cs"/>
          <w:rtl/>
        </w:rPr>
        <w:t>(آن مؤمن با شوق گوید)</w:t>
      </w:r>
      <w:r w:rsidR="007A4FBE" w:rsidRPr="004001CC">
        <w:rPr>
          <w:rFonts w:hint="cs"/>
          <w:rtl/>
        </w:rPr>
        <w:t xml:space="preserve"> آیا ما </w:t>
      </w:r>
      <w:r w:rsidR="00DC5CD3" w:rsidRPr="004001CC">
        <w:rPr>
          <w:rFonts w:hint="cs"/>
          <w:rtl/>
        </w:rPr>
        <w:t xml:space="preserve">دیگر </w:t>
      </w:r>
      <w:r w:rsidR="007A4FBE" w:rsidRPr="004001CC">
        <w:rPr>
          <w:rFonts w:hint="cs"/>
          <w:rtl/>
        </w:rPr>
        <w:t>نمی‌میریم(58) مگر همان مردن اول</w:t>
      </w:r>
      <w:r w:rsidR="00DC5CD3" w:rsidRPr="004001CC">
        <w:rPr>
          <w:rFonts w:hint="cs"/>
          <w:rtl/>
        </w:rPr>
        <w:t>(دردنیا)</w:t>
      </w:r>
      <w:r w:rsidR="007A4FBE" w:rsidRPr="004001CC">
        <w:rPr>
          <w:rFonts w:hint="cs"/>
          <w:rtl/>
        </w:rPr>
        <w:t xml:space="preserve"> و ما عذاب نخواهیم شد(59) حقا که این خود بهر</w:t>
      </w:r>
      <w:r w:rsidR="00117E64" w:rsidRPr="004001CC">
        <w:rPr>
          <w:rFonts w:cs="B Zar" w:hint="cs"/>
          <w:rtl/>
        </w:rPr>
        <w:t>ۀ</w:t>
      </w:r>
      <w:r w:rsidR="007A4FBE" w:rsidRPr="004001CC">
        <w:rPr>
          <w:rFonts w:hint="cs"/>
          <w:rtl/>
        </w:rPr>
        <w:t xml:space="preserve"> </w:t>
      </w:r>
      <w:r w:rsidR="008A2F53" w:rsidRPr="004001CC">
        <w:rPr>
          <w:rFonts w:hint="cs"/>
          <w:rtl/>
        </w:rPr>
        <w:t xml:space="preserve">بزرگی است(60) پس باید برای مانند این، عمل کنند عمل کنندگان(61). </w:t>
      </w:r>
    </w:p>
    <w:p w:rsidR="00947EE0" w:rsidRPr="004001CC" w:rsidRDefault="008A2F53" w:rsidP="00A245E9">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w:t>
      </w:r>
      <w:r w:rsidR="00A245E9" w:rsidRPr="004001CC">
        <w:rPr>
          <w:rFonts w:ascii="Lotus Linotype" w:hAnsi="Lotus Linotype" w:cs="Lotus Linotype" w:hint="cs"/>
          <w:b/>
          <w:bCs/>
          <w:color w:val="000000"/>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لَتُرۡدِينِ</w:t>
      </w:r>
      <w:r w:rsidR="009D1DFE" w:rsidRPr="004001CC">
        <w:rPr>
          <w:rFonts w:ascii="Traditional Arabic" w:hAnsi="Traditional Arabic" w:cs="Traditional Arabic"/>
          <w:b/>
          <w:color w:val="000000"/>
          <w:rtl/>
        </w:rPr>
        <w:t>﴾</w:t>
      </w:r>
      <w:r w:rsidR="00DA63C9" w:rsidRPr="004001CC">
        <w:rPr>
          <w:rFonts w:hint="cs"/>
          <w:szCs w:val="28"/>
          <w:rtl/>
        </w:rPr>
        <w:t>،</w:t>
      </w:r>
      <w:r w:rsidRPr="004001CC">
        <w:rPr>
          <w:rFonts w:hint="cs"/>
          <w:b/>
          <w:bCs/>
          <w:sz w:val="34"/>
          <w:szCs w:val="34"/>
          <w:rtl/>
        </w:rPr>
        <w:t xml:space="preserve"> </w:t>
      </w:r>
      <w:r w:rsidR="00A245E9" w:rsidRPr="004001CC">
        <w:rPr>
          <w:rStyle w:val="6-Char"/>
          <w:noProof w:val="0"/>
          <w:rtl/>
          <w:lang w:bidi="ar-SA"/>
        </w:rPr>
        <w:t>«</w:t>
      </w:r>
      <w:r w:rsidRPr="004001CC">
        <w:rPr>
          <w:rStyle w:val="6-Char"/>
          <w:noProof w:val="0"/>
          <w:rtl/>
          <w:lang w:bidi="ar-SA"/>
        </w:rPr>
        <w:t>لتردینی</w:t>
      </w:r>
      <w:r w:rsidR="00A245E9" w:rsidRPr="004001CC">
        <w:rPr>
          <w:rStyle w:val="6-Char"/>
          <w:noProof w:val="0"/>
          <w:rtl/>
          <w:lang w:bidi="ar-SA"/>
        </w:rPr>
        <w:t>»</w:t>
      </w:r>
      <w:r w:rsidRPr="004001CC">
        <w:rPr>
          <w:rFonts w:hint="cs"/>
          <w:szCs w:val="28"/>
          <w:rtl/>
        </w:rPr>
        <w:t xml:space="preserve"> </w:t>
      </w:r>
      <w:r w:rsidR="002A5372" w:rsidRPr="004001CC">
        <w:rPr>
          <w:rFonts w:hint="cs"/>
          <w:szCs w:val="28"/>
          <w:rtl/>
        </w:rPr>
        <w:t>بوده برای ملاحظ</w:t>
      </w:r>
      <w:r w:rsidR="00117E64" w:rsidRPr="004001CC">
        <w:rPr>
          <w:rFonts w:hint="cs"/>
          <w:szCs w:val="28"/>
          <w:rtl/>
        </w:rPr>
        <w:t>ۀ</w:t>
      </w:r>
      <w:r w:rsidR="002A5372" w:rsidRPr="004001CC">
        <w:rPr>
          <w:rFonts w:hint="cs"/>
          <w:szCs w:val="28"/>
          <w:rtl/>
        </w:rPr>
        <w:t xml:space="preserve"> سجع آیات یاء افتاده.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أَفَمَا</w:t>
      </w:r>
      <w:r w:rsidR="00F534B7" w:rsidRPr="004001CC">
        <w:rPr>
          <w:rStyle w:val="5-Char"/>
          <w:rtl/>
        </w:rPr>
        <w:t xml:space="preserve"> </w:t>
      </w:r>
      <w:r w:rsidR="00F534B7" w:rsidRPr="004001CC">
        <w:rPr>
          <w:rStyle w:val="5-Char"/>
          <w:rFonts w:hint="cs"/>
          <w:rtl/>
        </w:rPr>
        <w:t>نَحۡنُ</w:t>
      </w:r>
      <w:r w:rsidR="00F534B7" w:rsidRPr="004001CC">
        <w:rPr>
          <w:rStyle w:val="5-Char"/>
          <w:rtl/>
        </w:rPr>
        <w:t xml:space="preserve"> </w:t>
      </w:r>
      <w:r w:rsidR="00F534B7" w:rsidRPr="004001CC">
        <w:rPr>
          <w:rStyle w:val="5-Char"/>
          <w:rFonts w:hint="cs"/>
          <w:rtl/>
        </w:rPr>
        <w:t>بِمَيِّتِينَ</w:t>
      </w:r>
      <w:r w:rsidR="009D1DFE" w:rsidRPr="004001CC">
        <w:rPr>
          <w:rFonts w:ascii="Traditional Arabic" w:hAnsi="Traditional Arabic" w:cs="Traditional Arabic"/>
          <w:b/>
          <w:color w:val="000000"/>
          <w:rtl/>
        </w:rPr>
        <w:t>﴾</w:t>
      </w:r>
      <w:r w:rsidR="002A5372" w:rsidRPr="004001CC">
        <w:rPr>
          <w:rFonts w:hint="cs"/>
          <w:b/>
          <w:bCs/>
          <w:sz w:val="34"/>
          <w:szCs w:val="34"/>
          <w:rtl/>
        </w:rPr>
        <w:t xml:space="preserve"> </w:t>
      </w:r>
      <w:r w:rsidR="002A5372" w:rsidRPr="004001CC">
        <w:rPr>
          <w:rFonts w:hint="cs"/>
          <w:szCs w:val="28"/>
          <w:rtl/>
        </w:rPr>
        <w:t>و ما بعد آن را آن مؤمن با اهل بهشت می‌گوید از روی تعجب، مانند کسی که ثروت بی‌حسابی به او رسیده، می‌گوید آیا این ثروت از من است</w:t>
      </w:r>
      <w:r w:rsidR="00DA63C9" w:rsidRPr="004001CC">
        <w:rPr>
          <w:rFonts w:hint="cs"/>
          <w:szCs w:val="28"/>
          <w:rtl/>
        </w:rPr>
        <w:t>!</w:t>
      </w:r>
      <w:r w:rsidR="002A5372" w:rsidRPr="004001CC">
        <w:rPr>
          <w:rFonts w:hint="cs"/>
          <w:szCs w:val="28"/>
          <w:rtl/>
        </w:rPr>
        <w:t xml:space="preserve"> و دیگر اینکه این آیه دلالت دارد بر عدم حیات در قبر، و جمل</w:t>
      </w:r>
      <w:r w:rsidR="00117E64" w:rsidRPr="004001CC">
        <w:rPr>
          <w:rFonts w:hint="cs"/>
          <w:szCs w:val="28"/>
          <w:rtl/>
        </w:rPr>
        <w:t>ۀ</w:t>
      </w:r>
      <w:r w:rsidR="00A245E9" w:rsidRPr="004001CC">
        <w:rPr>
          <w:rFonts w:hint="cs"/>
          <w:szCs w:val="28"/>
          <w:rtl/>
        </w:rPr>
        <w:t xml:space="preserve"> </w:t>
      </w:r>
      <w:r w:rsidR="00A245E9" w:rsidRPr="004001CC">
        <w:rPr>
          <w:rFonts w:ascii="Traditional Arabic" w:hAnsi="Traditional Arabic" w:cs="Traditional Arabic"/>
          <w:rtl/>
        </w:rPr>
        <w:t>﴿</w:t>
      </w:r>
      <w:r w:rsidR="00A245E9" w:rsidRPr="004001CC">
        <w:rPr>
          <w:rStyle w:val="3-Char"/>
          <w:rFonts w:hint="cs"/>
          <w:rtl/>
        </w:rPr>
        <w:t>إِنَّ</w:t>
      </w:r>
      <w:r w:rsidR="00A245E9" w:rsidRPr="004001CC">
        <w:rPr>
          <w:rStyle w:val="3-Char"/>
          <w:rtl/>
        </w:rPr>
        <w:t xml:space="preserve"> </w:t>
      </w:r>
      <w:r w:rsidR="00A245E9" w:rsidRPr="004001CC">
        <w:rPr>
          <w:rStyle w:val="3-Char"/>
          <w:rFonts w:hint="cs"/>
          <w:rtl/>
        </w:rPr>
        <w:t>هَٰذَا</w:t>
      </w:r>
      <w:r w:rsidR="00A245E9" w:rsidRPr="004001CC">
        <w:rPr>
          <w:rStyle w:val="3-Char"/>
          <w:rtl/>
        </w:rPr>
        <w:t xml:space="preserve"> </w:t>
      </w:r>
      <w:r w:rsidR="00A245E9" w:rsidRPr="004001CC">
        <w:rPr>
          <w:rStyle w:val="3-Char"/>
          <w:rFonts w:hint="cs"/>
          <w:rtl/>
        </w:rPr>
        <w:t>لَهُوَ</w:t>
      </w:r>
      <w:r w:rsidR="00A245E9" w:rsidRPr="004001CC">
        <w:rPr>
          <w:rStyle w:val="3-Char"/>
          <w:rtl/>
        </w:rPr>
        <w:t xml:space="preserve"> </w:t>
      </w:r>
      <w:r w:rsidR="00A245E9" w:rsidRPr="004001CC">
        <w:rPr>
          <w:rStyle w:val="3-Char"/>
          <w:rFonts w:hint="cs"/>
          <w:rtl/>
        </w:rPr>
        <w:t>ٱلۡفَوۡزُ</w:t>
      </w:r>
      <w:r w:rsidR="00A245E9" w:rsidRPr="004001CC">
        <w:rPr>
          <w:rStyle w:val="3-Char"/>
          <w:rtl/>
        </w:rPr>
        <w:t xml:space="preserve"> </w:t>
      </w:r>
      <w:r w:rsidR="00A245E9" w:rsidRPr="004001CC">
        <w:rPr>
          <w:rStyle w:val="3-Char"/>
          <w:rFonts w:hint="cs"/>
          <w:rtl/>
        </w:rPr>
        <w:t>ٱلۡعَظِيمُ</w:t>
      </w:r>
      <w:r w:rsidR="00A245E9" w:rsidRPr="004001CC">
        <w:rPr>
          <w:rFonts w:ascii="Traditional Arabic" w:hAnsi="Traditional Arabic" w:cs="Traditional Arabic"/>
          <w:rtl/>
        </w:rPr>
        <w:t>﴾</w:t>
      </w:r>
      <w:r w:rsidR="002A5372" w:rsidRPr="004001CC">
        <w:rPr>
          <w:rFonts w:hint="cs"/>
          <w:szCs w:val="28"/>
          <w:rtl/>
        </w:rPr>
        <w:t xml:space="preserve"> </w:t>
      </w:r>
      <w:r w:rsidR="00DC5CD3" w:rsidRPr="004001CC">
        <w:rPr>
          <w:rFonts w:hint="cs"/>
          <w:szCs w:val="28"/>
          <w:rtl/>
        </w:rPr>
        <w:t>ممکن است بگوی</w:t>
      </w:r>
      <w:r w:rsidR="002A5372" w:rsidRPr="004001CC">
        <w:rPr>
          <w:rFonts w:hint="cs"/>
          <w:szCs w:val="28"/>
          <w:rtl/>
        </w:rPr>
        <w:t>یم آن مؤمن چنین می‌گوید و ممکن است قول خدای تعالی باشد. و جمل</w:t>
      </w:r>
      <w:r w:rsidR="00117E64" w:rsidRPr="004001CC">
        <w:rPr>
          <w:rFonts w:hint="cs"/>
          <w:szCs w:val="28"/>
          <w:rtl/>
        </w:rPr>
        <w:t>ۀ</w:t>
      </w:r>
      <w:r w:rsidR="002A5372" w:rsidRPr="004001CC">
        <w:rPr>
          <w:rFonts w:hint="cs"/>
          <w:szCs w:val="28"/>
          <w:rtl/>
        </w:rPr>
        <w:t xml:space="preserve"> </w:t>
      </w:r>
      <w:r w:rsidR="009D1DFE" w:rsidRPr="004001CC">
        <w:rPr>
          <w:rFonts w:ascii="Traditional Arabic" w:hAnsi="Traditional Arabic" w:cs="Traditional Arabic"/>
          <w:b/>
          <w:color w:val="000000"/>
          <w:rtl/>
        </w:rPr>
        <w:t>﴿</w:t>
      </w:r>
      <w:r w:rsidR="00F534B7" w:rsidRPr="004001CC">
        <w:rPr>
          <w:rStyle w:val="5-Char"/>
          <w:rFonts w:hint="cs"/>
          <w:rtl/>
        </w:rPr>
        <w:t>أَفَمَا</w:t>
      </w:r>
      <w:r w:rsidR="00F534B7" w:rsidRPr="004001CC">
        <w:rPr>
          <w:rStyle w:val="5-Char"/>
          <w:rtl/>
        </w:rPr>
        <w:t xml:space="preserve"> </w:t>
      </w:r>
      <w:r w:rsidR="00F534B7" w:rsidRPr="004001CC">
        <w:rPr>
          <w:rStyle w:val="5-Char"/>
          <w:rFonts w:hint="cs"/>
          <w:rtl/>
        </w:rPr>
        <w:t>نَحۡنُ</w:t>
      </w:r>
      <w:r w:rsidR="00F534B7" w:rsidRPr="004001CC">
        <w:rPr>
          <w:rStyle w:val="5-Char"/>
          <w:rtl/>
        </w:rPr>
        <w:t xml:space="preserve"> </w:t>
      </w:r>
      <w:r w:rsidR="00F534B7" w:rsidRPr="004001CC">
        <w:rPr>
          <w:rStyle w:val="5-Char"/>
          <w:rFonts w:hint="cs"/>
          <w:rtl/>
        </w:rPr>
        <w:t>بِمَيِّتِينَ</w:t>
      </w:r>
      <w:r w:rsidR="00F534B7" w:rsidRPr="004001CC">
        <w:rPr>
          <w:rStyle w:val="5-Char"/>
          <w:rtl/>
        </w:rPr>
        <w:t xml:space="preserve"> </w:t>
      </w:r>
      <w:r w:rsidR="00F534B7" w:rsidRPr="004001CC">
        <w:rPr>
          <w:rStyle w:val="5-Char"/>
          <w:rFonts w:hint="cs"/>
          <w:rtl/>
        </w:rPr>
        <w:t>٥٨</w:t>
      </w:r>
      <w:r w:rsidR="00F534B7" w:rsidRPr="004001CC">
        <w:rPr>
          <w:rStyle w:val="5-Char"/>
          <w:rtl/>
        </w:rPr>
        <w:t xml:space="preserve"> </w:t>
      </w:r>
      <w:r w:rsidR="00F534B7" w:rsidRPr="004001CC">
        <w:rPr>
          <w:rStyle w:val="5-Char"/>
          <w:rFonts w:hint="cs"/>
          <w:rtl/>
        </w:rPr>
        <w:t>إِلَّا</w:t>
      </w:r>
      <w:r w:rsidR="00F534B7" w:rsidRPr="004001CC">
        <w:rPr>
          <w:rStyle w:val="5-Char"/>
          <w:rtl/>
        </w:rPr>
        <w:t xml:space="preserve"> </w:t>
      </w:r>
      <w:r w:rsidR="00F534B7" w:rsidRPr="004001CC">
        <w:rPr>
          <w:rStyle w:val="5-Char"/>
          <w:rFonts w:hint="cs"/>
          <w:rtl/>
        </w:rPr>
        <w:t>مَوۡتَتَنَا</w:t>
      </w:r>
      <w:r w:rsidR="00F534B7" w:rsidRPr="004001CC">
        <w:rPr>
          <w:rStyle w:val="5-Char"/>
          <w:rtl/>
        </w:rPr>
        <w:t xml:space="preserve"> </w:t>
      </w:r>
      <w:r w:rsidR="00F534B7" w:rsidRPr="004001CC">
        <w:rPr>
          <w:rStyle w:val="5-Char"/>
          <w:rFonts w:hint="cs"/>
          <w:rtl/>
        </w:rPr>
        <w:t>ٱلۡأُولَىٰ</w:t>
      </w:r>
      <w:r w:rsidR="009D1DFE" w:rsidRPr="004001CC">
        <w:rPr>
          <w:rFonts w:ascii="Traditional Arabic" w:hAnsi="Traditional Arabic" w:cs="Traditional Arabic"/>
          <w:b/>
          <w:color w:val="000000"/>
          <w:rtl/>
        </w:rPr>
        <w:t>﴾</w:t>
      </w:r>
      <w:r w:rsidR="00DA63C9" w:rsidRPr="004001CC">
        <w:rPr>
          <w:rFonts w:ascii="Lotus Linotype" w:hAnsi="Lotus Linotype" w:cs="Lotus Linotype" w:hint="cs"/>
          <w:color w:val="000000"/>
          <w:rtl/>
        </w:rPr>
        <w:t xml:space="preserve"> </w:t>
      </w:r>
      <w:r w:rsidR="00FF73F5" w:rsidRPr="004001CC">
        <w:rPr>
          <w:rFonts w:hint="cs"/>
          <w:szCs w:val="28"/>
          <w:rtl/>
        </w:rPr>
        <w:t xml:space="preserve">رد است بر قائلین به رجعت. </w:t>
      </w:r>
    </w:p>
    <w:p w:rsidR="004C3F06" w:rsidRPr="004001CC" w:rsidRDefault="004C3F06" w:rsidP="00656E79">
      <w:pPr>
        <w:pStyle w:val="3-"/>
        <w:rPr>
          <w:rtl/>
        </w:rPr>
      </w:pPr>
      <w:r w:rsidRPr="004001CC">
        <w:rPr>
          <w:rFonts w:ascii="Traditional Arabic" w:hAnsi="Traditional Arabic" w:cs="Traditional Arabic"/>
          <w:rtl/>
        </w:rPr>
        <w:t>﴿</w:t>
      </w:r>
      <w:r w:rsidRPr="004001CC">
        <w:rPr>
          <w:rFonts w:hint="cs"/>
          <w:rtl/>
        </w:rPr>
        <w:t>أَذَٰلِكَ</w:t>
      </w:r>
      <w:r w:rsidRPr="004001CC">
        <w:rPr>
          <w:rtl/>
        </w:rPr>
        <w:t xml:space="preserve"> </w:t>
      </w:r>
      <w:r w:rsidRPr="004001CC">
        <w:rPr>
          <w:rFonts w:hint="cs"/>
          <w:rtl/>
        </w:rPr>
        <w:t>خَيۡرٞ</w:t>
      </w:r>
      <w:r w:rsidRPr="004001CC">
        <w:rPr>
          <w:rtl/>
        </w:rPr>
        <w:t xml:space="preserve"> </w:t>
      </w:r>
      <w:r w:rsidRPr="004001CC">
        <w:rPr>
          <w:rFonts w:hint="cs"/>
          <w:rtl/>
        </w:rPr>
        <w:t>نُّزُلًا</w:t>
      </w:r>
      <w:r w:rsidRPr="004001CC">
        <w:rPr>
          <w:rtl/>
        </w:rPr>
        <w:t xml:space="preserve"> </w:t>
      </w:r>
      <w:r w:rsidRPr="004001CC">
        <w:rPr>
          <w:rFonts w:hint="cs"/>
          <w:rtl/>
        </w:rPr>
        <w:t>أَمۡ</w:t>
      </w:r>
      <w:r w:rsidRPr="004001CC">
        <w:rPr>
          <w:rtl/>
        </w:rPr>
        <w:t xml:space="preserve"> </w:t>
      </w:r>
      <w:r w:rsidRPr="004001CC">
        <w:rPr>
          <w:rFonts w:hint="cs"/>
          <w:rtl/>
        </w:rPr>
        <w:t>شَجَرَةُ</w:t>
      </w:r>
      <w:r w:rsidRPr="004001CC">
        <w:rPr>
          <w:rtl/>
        </w:rPr>
        <w:t xml:space="preserve"> </w:t>
      </w:r>
      <w:r w:rsidRPr="004001CC">
        <w:rPr>
          <w:rFonts w:hint="cs"/>
          <w:rtl/>
        </w:rPr>
        <w:t>ٱلزَّقُّومِ</w:t>
      </w:r>
      <w:r w:rsidRPr="004001CC">
        <w:rPr>
          <w:rtl/>
        </w:rPr>
        <w:t xml:space="preserve"> </w:t>
      </w:r>
      <w:r w:rsidRPr="004001CC">
        <w:rPr>
          <w:rFonts w:hint="cs"/>
          <w:rtl/>
        </w:rPr>
        <w:t>٦٢</w:t>
      </w:r>
      <w:r w:rsidRPr="004001CC">
        <w:rPr>
          <w:rtl/>
        </w:rPr>
        <w:t xml:space="preserve"> </w:t>
      </w:r>
      <w:r w:rsidRPr="004001CC">
        <w:rPr>
          <w:rFonts w:hint="cs"/>
          <w:rtl/>
        </w:rPr>
        <w:t>إِنَّا</w:t>
      </w:r>
      <w:r w:rsidRPr="004001CC">
        <w:rPr>
          <w:rtl/>
        </w:rPr>
        <w:t xml:space="preserve"> </w:t>
      </w:r>
      <w:r w:rsidRPr="004001CC">
        <w:rPr>
          <w:rFonts w:hint="cs"/>
          <w:rtl/>
        </w:rPr>
        <w:t>جَعَلۡنَٰهَا</w:t>
      </w:r>
      <w:r w:rsidRPr="004001CC">
        <w:rPr>
          <w:rtl/>
        </w:rPr>
        <w:t xml:space="preserve"> </w:t>
      </w:r>
      <w:r w:rsidRPr="004001CC">
        <w:rPr>
          <w:rFonts w:hint="cs"/>
          <w:rtl/>
        </w:rPr>
        <w:t>فِتۡنَةٗ</w:t>
      </w:r>
      <w:r w:rsidRPr="004001CC">
        <w:rPr>
          <w:rtl/>
        </w:rPr>
        <w:t xml:space="preserve"> </w:t>
      </w:r>
      <w:r w:rsidRPr="004001CC">
        <w:rPr>
          <w:rFonts w:hint="cs"/>
          <w:rtl/>
        </w:rPr>
        <w:t>لِّلظَّٰلِمِينَ</w:t>
      </w:r>
      <w:r w:rsidRPr="004001CC">
        <w:rPr>
          <w:rtl/>
        </w:rPr>
        <w:t xml:space="preserve"> </w:t>
      </w:r>
      <w:r w:rsidRPr="004001CC">
        <w:rPr>
          <w:rFonts w:hint="cs"/>
          <w:rtl/>
        </w:rPr>
        <w:t>٦٣</w:t>
      </w:r>
      <w:r w:rsidRPr="004001CC">
        <w:rPr>
          <w:rtl/>
        </w:rPr>
        <w:t xml:space="preserve"> </w:t>
      </w:r>
      <w:r w:rsidRPr="004001CC">
        <w:rPr>
          <w:rFonts w:hint="cs"/>
          <w:rtl/>
        </w:rPr>
        <w:t>إِنَّهَا</w:t>
      </w:r>
      <w:r w:rsidRPr="004001CC">
        <w:rPr>
          <w:rtl/>
        </w:rPr>
        <w:t xml:space="preserve"> </w:t>
      </w:r>
      <w:r w:rsidRPr="004001CC">
        <w:rPr>
          <w:rFonts w:hint="cs"/>
          <w:rtl/>
        </w:rPr>
        <w:t>شَجَرَةٞ</w:t>
      </w:r>
      <w:r w:rsidRPr="004001CC">
        <w:rPr>
          <w:rtl/>
        </w:rPr>
        <w:t xml:space="preserve"> </w:t>
      </w:r>
      <w:r w:rsidRPr="004001CC">
        <w:rPr>
          <w:rFonts w:hint="cs"/>
          <w:rtl/>
        </w:rPr>
        <w:t>تَخۡرُجُ</w:t>
      </w:r>
      <w:r w:rsidRPr="004001CC">
        <w:rPr>
          <w:rtl/>
        </w:rPr>
        <w:t xml:space="preserve"> </w:t>
      </w:r>
      <w:r w:rsidRPr="004001CC">
        <w:rPr>
          <w:rFonts w:hint="cs"/>
          <w:rtl/>
        </w:rPr>
        <w:t>فِيٓ</w:t>
      </w:r>
      <w:r w:rsidRPr="004001CC">
        <w:rPr>
          <w:rtl/>
        </w:rPr>
        <w:t xml:space="preserve"> </w:t>
      </w:r>
      <w:r w:rsidRPr="004001CC">
        <w:rPr>
          <w:rFonts w:hint="cs"/>
          <w:rtl/>
        </w:rPr>
        <w:t>أَصۡلِ</w:t>
      </w:r>
      <w:r w:rsidRPr="004001CC">
        <w:rPr>
          <w:rtl/>
        </w:rPr>
        <w:t xml:space="preserve"> </w:t>
      </w:r>
      <w:r w:rsidRPr="004001CC">
        <w:rPr>
          <w:rFonts w:hint="cs"/>
          <w:rtl/>
        </w:rPr>
        <w:t>ٱلۡجَحِيمِ</w:t>
      </w:r>
      <w:r w:rsidRPr="004001CC">
        <w:rPr>
          <w:rtl/>
        </w:rPr>
        <w:t xml:space="preserve"> </w:t>
      </w:r>
      <w:r w:rsidRPr="004001CC">
        <w:rPr>
          <w:rFonts w:hint="cs"/>
          <w:rtl/>
        </w:rPr>
        <w:t>٦٤</w:t>
      </w:r>
      <w:r w:rsidRPr="004001CC">
        <w:rPr>
          <w:rtl/>
        </w:rPr>
        <w:t xml:space="preserve"> </w:t>
      </w:r>
      <w:r w:rsidRPr="004001CC">
        <w:rPr>
          <w:rFonts w:hint="cs"/>
          <w:rtl/>
        </w:rPr>
        <w:t>طَلۡعُهَا</w:t>
      </w:r>
      <w:r w:rsidRPr="004001CC">
        <w:rPr>
          <w:rtl/>
        </w:rPr>
        <w:t xml:space="preserve"> </w:t>
      </w:r>
      <w:r w:rsidRPr="004001CC">
        <w:rPr>
          <w:rFonts w:hint="cs"/>
          <w:rtl/>
        </w:rPr>
        <w:t>كَأَنَّهُۥ</w:t>
      </w:r>
      <w:r w:rsidRPr="004001CC">
        <w:rPr>
          <w:rtl/>
        </w:rPr>
        <w:t xml:space="preserve"> </w:t>
      </w:r>
      <w:r w:rsidRPr="004001CC">
        <w:rPr>
          <w:rFonts w:hint="cs"/>
          <w:rtl/>
        </w:rPr>
        <w:t>رُءُوسُ</w:t>
      </w:r>
      <w:r w:rsidRPr="004001CC">
        <w:rPr>
          <w:rtl/>
        </w:rPr>
        <w:t xml:space="preserve"> </w:t>
      </w:r>
      <w:r w:rsidRPr="004001CC">
        <w:rPr>
          <w:rFonts w:hint="cs"/>
          <w:rtl/>
        </w:rPr>
        <w:t>ٱلشَّيَٰطِينِ</w:t>
      </w:r>
      <w:r w:rsidRPr="004001CC">
        <w:rPr>
          <w:rtl/>
        </w:rPr>
        <w:t xml:space="preserve"> </w:t>
      </w:r>
      <w:r w:rsidRPr="004001CC">
        <w:rPr>
          <w:rFonts w:hint="cs"/>
          <w:rtl/>
        </w:rPr>
        <w:t>٦٥</w:t>
      </w:r>
      <w:r w:rsidRPr="004001CC">
        <w:rPr>
          <w:rtl/>
        </w:rPr>
        <w:t xml:space="preserve"> </w:t>
      </w:r>
      <w:r w:rsidRPr="004001CC">
        <w:rPr>
          <w:rFonts w:hint="cs"/>
          <w:rtl/>
        </w:rPr>
        <w:t>فَإِنَّهُمۡ</w:t>
      </w:r>
      <w:r w:rsidRPr="004001CC">
        <w:rPr>
          <w:rtl/>
        </w:rPr>
        <w:t xml:space="preserve"> </w:t>
      </w:r>
      <w:r w:rsidRPr="004001CC">
        <w:rPr>
          <w:rFonts w:hint="cs"/>
          <w:rtl/>
        </w:rPr>
        <w:t>لَأٓكِلُونَ</w:t>
      </w:r>
      <w:r w:rsidRPr="004001CC">
        <w:rPr>
          <w:rtl/>
        </w:rPr>
        <w:t xml:space="preserve"> </w:t>
      </w:r>
      <w:r w:rsidRPr="004001CC">
        <w:rPr>
          <w:rFonts w:hint="cs"/>
          <w:rtl/>
        </w:rPr>
        <w:t>مِنۡهَا</w:t>
      </w:r>
      <w:r w:rsidRPr="004001CC">
        <w:rPr>
          <w:rtl/>
        </w:rPr>
        <w:t xml:space="preserve"> </w:t>
      </w:r>
      <w:r w:rsidRPr="004001CC">
        <w:rPr>
          <w:rFonts w:hint="cs"/>
          <w:rtl/>
        </w:rPr>
        <w:t>فَمَالِ‍ُٔونَ</w:t>
      </w:r>
      <w:r w:rsidRPr="004001CC">
        <w:rPr>
          <w:rtl/>
        </w:rPr>
        <w:t xml:space="preserve"> </w:t>
      </w:r>
      <w:r w:rsidRPr="004001CC">
        <w:rPr>
          <w:rFonts w:hint="cs"/>
          <w:rtl/>
        </w:rPr>
        <w:t>مِنۡهَا</w:t>
      </w:r>
      <w:r w:rsidRPr="004001CC">
        <w:rPr>
          <w:rtl/>
        </w:rPr>
        <w:t xml:space="preserve"> </w:t>
      </w:r>
      <w:r w:rsidRPr="004001CC">
        <w:rPr>
          <w:rFonts w:hint="cs"/>
          <w:rtl/>
        </w:rPr>
        <w:t>ٱلۡبُطُونَ</w:t>
      </w:r>
      <w:r w:rsidRPr="004001CC">
        <w:rPr>
          <w:rtl/>
        </w:rPr>
        <w:t xml:space="preserve"> </w:t>
      </w:r>
      <w:r w:rsidRPr="004001CC">
        <w:rPr>
          <w:rFonts w:hint="cs"/>
          <w:rtl/>
        </w:rPr>
        <w:t>٦٦</w:t>
      </w:r>
      <w:r w:rsidRPr="004001CC">
        <w:rPr>
          <w:rtl/>
        </w:rPr>
        <w:t xml:space="preserve"> </w:t>
      </w:r>
      <w:r w:rsidRPr="004001CC">
        <w:rPr>
          <w:rFonts w:hint="cs"/>
          <w:rtl/>
        </w:rPr>
        <w:t>ثُمَّ</w:t>
      </w:r>
      <w:r w:rsidRPr="004001CC">
        <w:rPr>
          <w:rtl/>
        </w:rPr>
        <w:t xml:space="preserve"> </w:t>
      </w:r>
      <w:r w:rsidRPr="004001CC">
        <w:rPr>
          <w:rFonts w:hint="cs"/>
          <w:rtl/>
        </w:rPr>
        <w:t>إِنَّ</w:t>
      </w:r>
      <w:r w:rsidRPr="004001CC">
        <w:rPr>
          <w:rtl/>
        </w:rPr>
        <w:t xml:space="preserve"> </w:t>
      </w:r>
      <w:r w:rsidRPr="004001CC">
        <w:rPr>
          <w:rFonts w:hint="cs"/>
          <w:rtl/>
        </w:rPr>
        <w:t>لَهُمۡ</w:t>
      </w:r>
      <w:r w:rsidRPr="004001CC">
        <w:rPr>
          <w:rtl/>
        </w:rPr>
        <w:t xml:space="preserve"> </w:t>
      </w:r>
      <w:r w:rsidRPr="004001CC">
        <w:rPr>
          <w:rFonts w:hint="cs"/>
          <w:rtl/>
        </w:rPr>
        <w:t>عَلَيۡهَا</w:t>
      </w:r>
      <w:r w:rsidRPr="004001CC">
        <w:rPr>
          <w:rtl/>
        </w:rPr>
        <w:t xml:space="preserve"> </w:t>
      </w:r>
      <w:r w:rsidRPr="004001CC">
        <w:rPr>
          <w:rFonts w:hint="cs"/>
          <w:rtl/>
        </w:rPr>
        <w:t>لَشَوۡبٗا</w:t>
      </w:r>
      <w:r w:rsidRPr="004001CC">
        <w:rPr>
          <w:rtl/>
        </w:rPr>
        <w:t xml:space="preserve"> </w:t>
      </w:r>
      <w:r w:rsidRPr="004001CC">
        <w:rPr>
          <w:rFonts w:hint="cs"/>
          <w:rtl/>
        </w:rPr>
        <w:t>مِّنۡ</w:t>
      </w:r>
      <w:r w:rsidRPr="004001CC">
        <w:rPr>
          <w:rtl/>
        </w:rPr>
        <w:t xml:space="preserve"> </w:t>
      </w:r>
      <w:r w:rsidRPr="004001CC">
        <w:rPr>
          <w:rFonts w:hint="cs"/>
          <w:rtl/>
        </w:rPr>
        <w:t>حَمِيمٖ</w:t>
      </w:r>
      <w:r w:rsidRPr="004001CC">
        <w:rPr>
          <w:rtl/>
        </w:rPr>
        <w:t xml:space="preserve"> </w:t>
      </w:r>
      <w:r w:rsidRPr="004001CC">
        <w:rPr>
          <w:rFonts w:hint="cs"/>
          <w:rtl/>
        </w:rPr>
        <w:t>٦٧</w:t>
      </w:r>
      <w:r w:rsidRPr="004001CC">
        <w:rPr>
          <w:rtl/>
        </w:rPr>
        <w:t xml:space="preserve"> </w:t>
      </w:r>
      <w:r w:rsidRPr="004001CC">
        <w:rPr>
          <w:rFonts w:hint="cs"/>
          <w:rtl/>
        </w:rPr>
        <w:t>ثُمَّ</w:t>
      </w:r>
      <w:r w:rsidRPr="004001CC">
        <w:rPr>
          <w:rtl/>
        </w:rPr>
        <w:t xml:space="preserve"> </w:t>
      </w:r>
      <w:r w:rsidRPr="004001CC">
        <w:rPr>
          <w:rFonts w:hint="cs"/>
          <w:rtl/>
        </w:rPr>
        <w:t>إِنَّ</w:t>
      </w:r>
      <w:r w:rsidRPr="004001CC">
        <w:rPr>
          <w:rtl/>
        </w:rPr>
        <w:t xml:space="preserve"> </w:t>
      </w:r>
      <w:r w:rsidRPr="004001CC">
        <w:rPr>
          <w:rFonts w:hint="cs"/>
          <w:rtl/>
        </w:rPr>
        <w:t>مَرۡجِعَهُمۡ</w:t>
      </w:r>
      <w:r w:rsidRPr="004001CC">
        <w:rPr>
          <w:rtl/>
        </w:rPr>
        <w:t xml:space="preserve"> </w:t>
      </w:r>
      <w:r w:rsidRPr="004001CC">
        <w:rPr>
          <w:rFonts w:hint="cs"/>
          <w:rtl/>
        </w:rPr>
        <w:t>لَإِلَى</w:t>
      </w:r>
      <w:r w:rsidRPr="004001CC">
        <w:rPr>
          <w:rtl/>
        </w:rPr>
        <w:t xml:space="preserve"> </w:t>
      </w:r>
      <w:r w:rsidRPr="004001CC">
        <w:rPr>
          <w:rFonts w:hint="cs"/>
          <w:rtl/>
        </w:rPr>
        <w:t>ٱلۡجَحِيمِ</w:t>
      </w:r>
      <w:r w:rsidRPr="004001CC">
        <w:rPr>
          <w:rtl/>
        </w:rPr>
        <w:t xml:space="preserve"> </w:t>
      </w:r>
      <w:r w:rsidRPr="004001CC">
        <w:rPr>
          <w:rFonts w:hint="cs"/>
          <w:rtl/>
        </w:rPr>
        <w:t>٦٨</w:t>
      </w:r>
      <w:r w:rsidRPr="004001CC">
        <w:rPr>
          <w:rtl/>
        </w:rPr>
        <w:t xml:space="preserve"> </w:t>
      </w:r>
      <w:r w:rsidRPr="004001CC">
        <w:rPr>
          <w:rFonts w:hint="cs"/>
          <w:rtl/>
        </w:rPr>
        <w:t>إِنَّهُمۡ</w:t>
      </w:r>
      <w:r w:rsidRPr="004001CC">
        <w:rPr>
          <w:rtl/>
        </w:rPr>
        <w:t xml:space="preserve"> </w:t>
      </w:r>
      <w:r w:rsidRPr="004001CC">
        <w:rPr>
          <w:rFonts w:hint="cs"/>
          <w:rtl/>
        </w:rPr>
        <w:t>أَلۡفَوۡاْ</w:t>
      </w:r>
      <w:r w:rsidRPr="004001CC">
        <w:rPr>
          <w:rtl/>
        </w:rPr>
        <w:t xml:space="preserve"> </w:t>
      </w:r>
      <w:r w:rsidRPr="004001CC">
        <w:rPr>
          <w:rFonts w:hint="cs"/>
          <w:rtl/>
        </w:rPr>
        <w:t>ءَابَآءَهُمۡ</w:t>
      </w:r>
      <w:r w:rsidRPr="004001CC">
        <w:rPr>
          <w:rtl/>
        </w:rPr>
        <w:t xml:space="preserve"> </w:t>
      </w:r>
      <w:r w:rsidRPr="004001CC">
        <w:rPr>
          <w:rFonts w:hint="cs"/>
          <w:rtl/>
        </w:rPr>
        <w:t>ضَآلِّينَ</w:t>
      </w:r>
      <w:r w:rsidRPr="004001CC">
        <w:rPr>
          <w:rtl/>
        </w:rPr>
        <w:t xml:space="preserve"> </w:t>
      </w:r>
      <w:r w:rsidRPr="004001CC">
        <w:rPr>
          <w:rFonts w:hint="cs"/>
          <w:rtl/>
        </w:rPr>
        <w:t>٦٩</w:t>
      </w:r>
      <w:r w:rsidRPr="004001CC">
        <w:rPr>
          <w:rtl/>
        </w:rPr>
        <w:t xml:space="preserve"> </w:t>
      </w:r>
      <w:r w:rsidRPr="004001CC">
        <w:rPr>
          <w:rFonts w:hint="cs"/>
          <w:rtl/>
        </w:rPr>
        <w:t>فَهُمۡ</w:t>
      </w:r>
      <w:r w:rsidRPr="004001CC">
        <w:rPr>
          <w:rtl/>
        </w:rPr>
        <w:t xml:space="preserve"> </w:t>
      </w:r>
      <w:r w:rsidRPr="004001CC">
        <w:rPr>
          <w:rFonts w:hint="cs"/>
          <w:rtl/>
        </w:rPr>
        <w:t>عَلَىٰٓ</w:t>
      </w:r>
      <w:r w:rsidRPr="004001CC">
        <w:rPr>
          <w:rtl/>
        </w:rPr>
        <w:t xml:space="preserve"> </w:t>
      </w:r>
      <w:r w:rsidRPr="004001CC">
        <w:rPr>
          <w:rFonts w:hint="cs"/>
          <w:rtl/>
        </w:rPr>
        <w:t>ءَاثَٰرِهِمۡ</w:t>
      </w:r>
      <w:r w:rsidRPr="004001CC">
        <w:rPr>
          <w:rtl/>
        </w:rPr>
        <w:t xml:space="preserve"> </w:t>
      </w:r>
      <w:r w:rsidRPr="004001CC">
        <w:rPr>
          <w:rFonts w:hint="cs"/>
          <w:rtl/>
        </w:rPr>
        <w:t>يُهۡرَعُونَ</w:t>
      </w:r>
      <w:r w:rsidRPr="004001CC">
        <w:rPr>
          <w:rtl/>
        </w:rPr>
        <w:t xml:space="preserve"> </w:t>
      </w:r>
      <w:r w:rsidRPr="004001CC">
        <w:rPr>
          <w:rFonts w:hint="cs"/>
          <w:rtl/>
        </w:rPr>
        <w:t>٧٠</w:t>
      </w:r>
      <w:r w:rsidRPr="004001CC">
        <w:rPr>
          <w:rtl/>
        </w:rPr>
        <w:t xml:space="preserve"> </w:t>
      </w:r>
      <w:r w:rsidRPr="004001CC">
        <w:rPr>
          <w:rFonts w:hint="cs"/>
          <w:rtl/>
        </w:rPr>
        <w:t>وَلَقَدۡ</w:t>
      </w:r>
      <w:r w:rsidRPr="004001CC">
        <w:rPr>
          <w:rtl/>
        </w:rPr>
        <w:t xml:space="preserve"> </w:t>
      </w:r>
      <w:r w:rsidRPr="004001CC">
        <w:rPr>
          <w:rFonts w:hint="cs"/>
          <w:rtl/>
        </w:rPr>
        <w:t>ضَلَّ</w:t>
      </w:r>
      <w:r w:rsidRPr="004001CC">
        <w:rPr>
          <w:rtl/>
        </w:rPr>
        <w:t xml:space="preserve"> </w:t>
      </w:r>
      <w:r w:rsidRPr="004001CC">
        <w:rPr>
          <w:rFonts w:hint="cs"/>
          <w:rtl/>
        </w:rPr>
        <w:t>قَبۡلَهُمۡ</w:t>
      </w:r>
      <w:r w:rsidRPr="004001CC">
        <w:rPr>
          <w:rtl/>
        </w:rPr>
        <w:t xml:space="preserve"> </w:t>
      </w:r>
      <w:r w:rsidRPr="004001CC">
        <w:rPr>
          <w:rFonts w:hint="cs"/>
          <w:rtl/>
        </w:rPr>
        <w:t>أَكۡثَرُ</w:t>
      </w:r>
      <w:r w:rsidRPr="004001CC">
        <w:rPr>
          <w:rtl/>
        </w:rPr>
        <w:t xml:space="preserve"> </w:t>
      </w:r>
      <w:r w:rsidRPr="004001CC">
        <w:rPr>
          <w:rFonts w:hint="cs"/>
          <w:rtl/>
        </w:rPr>
        <w:t>ٱلۡأَوَّلِينَ</w:t>
      </w:r>
      <w:r w:rsidRPr="004001CC">
        <w:rPr>
          <w:rtl/>
        </w:rPr>
        <w:t xml:space="preserve"> </w:t>
      </w:r>
      <w:r w:rsidRPr="004001CC">
        <w:rPr>
          <w:rFonts w:hint="cs"/>
          <w:rtl/>
        </w:rPr>
        <w:t>٧١</w:t>
      </w:r>
      <w:r w:rsidRPr="004001CC">
        <w:rPr>
          <w:rtl/>
        </w:rPr>
        <w:t xml:space="preserve"> </w:t>
      </w:r>
      <w:r w:rsidRPr="004001CC">
        <w:rPr>
          <w:rFonts w:hint="cs"/>
          <w:rtl/>
        </w:rPr>
        <w:t>وَلَقَدۡ</w:t>
      </w:r>
      <w:r w:rsidRPr="004001CC">
        <w:rPr>
          <w:rtl/>
        </w:rPr>
        <w:t xml:space="preserve"> </w:t>
      </w:r>
      <w:r w:rsidRPr="004001CC">
        <w:rPr>
          <w:rFonts w:hint="cs"/>
          <w:rtl/>
        </w:rPr>
        <w:t>أَرۡسَلۡنَا</w:t>
      </w:r>
      <w:r w:rsidRPr="004001CC">
        <w:rPr>
          <w:rtl/>
        </w:rPr>
        <w:t xml:space="preserve"> </w:t>
      </w:r>
      <w:r w:rsidRPr="004001CC">
        <w:rPr>
          <w:rFonts w:hint="cs"/>
          <w:rtl/>
        </w:rPr>
        <w:t>فِيهِم</w:t>
      </w:r>
      <w:r w:rsidRPr="004001CC">
        <w:rPr>
          <w:rtl/>
        </w:rPr>
        <w:t xml:space="preserve"> </w:t>
      </w:r>
      <w:r w:rsidRPr="004001CC">
        <w:rPr>
          <w:rFonts w:hint="cs"/>
          <w:rtl/>
        </w:rPr>
        <w:t>مُّنذِرِينَ</w:t>
      </w:r>
      <w:r w:rsidRPr="004001CC">
        <w:rPr>
          <w:rtl/>
        </w:rPr>
        <w:t xml:space="preserve"> </w:t>
      </w:r>
      <w:r w:rsidRPr="004001CC">
        <w:rPr>
          <w:rFonts w:hint="cs"/>
          <w:rtl/>
        </w:rPr>
        <w:t>٧٢</w:t>
      </w:r>
      <w:r w:rsidRPr="004001CC">
        <w:rPr>
          <w:rtl/>
        </w:rPr>
        <w:t xml:space="preserve"> </w:t>
      </w:r>
      <w:r w:rsidRPr="004001CC">
        <w:rPr>
          <w:rFonts w:hint="cs"/>
          <w:rtl/>
        </w:rPr>
        <w:t>فَٱنظُرۡ</w:t>
      </w:r>
      <w:r w:rsidRPr="004001CC">
        <w:rPr>
          <w:rtl/>
        </w:rPr>
        <w:t xml:space="preserve"> </w:t>
      </w:r>
      <w:r w:rsidRPr="004001CC">
        <w:rPr>
          <w:rFonts w:hint="cs"/>
          <w:rtl/>
        </w:rPr>
        <w:t>كَيۡفَ</w:t>
      </w:r>
      <w:r w:rsidRPr="004001CC">
        <w:rPr>
          <w:rtl/>
        </w:rPr>
        <w:t xml:space="preserve"> </w:t>
      </w:r>
      <w:r w:rsidRPr="004001CC">
        <w:rPr>
          <w:rFonts w:hint="cs"/>
          <w:rtl/>
        </w:rPr>
        <w:t>كَانَ</w:t>
      </w:r>
      <w:r w:rsidRPr="004001CC">
        <w:rPr>
          <w:rtl/>
        </w:rPr>
        <w:t xml:space="preserve"> </w:t>
      </w:r>
      <w:r w:rsidRPr="004001CC">
        <w:rPr>
          <w:rFonts w:hint="cs"/>
          <w:rtl/>
        </w:rPr>
        <w:t>عَٰقِبَةُ</w:t>
      </w:r>
      <w:r w:rsidRPr="004001CC">
        <w:rPr>
          <w:rtl/>
        </w:rPr>
        <w:t xml:space="preserve"> </w:t>
      </w:r>
      <w:r w:rsidRPr="004001CC">
        <w:rPr>
          <w:rFonts w:hint="cs"/>
          <w:rtl/>
        </w:rPr>
        <w:t>ٱلۡمُنذَرِينَ</w:t>
      </w:r>
      <w:r w:rsidRPr="004001CC">
        <w:rPr>
          <w:rtl/>
        </w:rPr>
        <w:t xml:space="preserve"> </w:t>
      </w:r>
      <w:r w:rsidRPr="004001CC">
        <w:rPr>
          <w:rFonts w:hint="cs"/>
          <w:rtl/>
        </w:rPr>
        <w:t>٧٣</w:t>
      </w:r>
      <w:r w:rsidRPr="004001CC">
        <w:rPr>
          <w:rtl/>
        </w:rPr>
        <w:t xml:space="preserve"> </w:t>
      </w:r>
      <w:r w:rsidRPr="004001CC">
        <w:rPr>
          <w:rFonts w:hint="cs"/>
          <w:rtl/>
        </w:rPr>
        <w:t>إِلَّا</w:t>
      </w:r>
      <w:r w:rsidRPr="004001CC">
        <w:rPr>
          <w:rtl/>
        </w:rPr>
        <w:t xml:space="preserve"> </w:t>
      </w:r>
      <w:r w:rsidRPr="004001CC">
        <w:rPr>
          <w:rFonts w:hint="cs"/>
          <w:rtl/>
        </w:rPr>
        <w:t>عِبَادَ</w:t>
      </w:r>
      <w:r w:rsidRPr="004001CC">
        <w:rPr>
          <w:rtl/>
        </w:rPr>
        <w:t xml:space="preserve"> </w:t>
      </w:r>
      <w:r w:rsidRPr="004001CC">
        <w:rPr>
          <w:rFonts w:hint="cs"/>
          <w:rtl/>
        </w:rPr>
        <w:t>ٱللَّهِ</w:t>
      </w:r>
      <w:r w:rsidRPr="004001CC">
        <w:rPr>
          <w:rtl/>
        </w:rPr>
        <w:t xml:space="preserve"> </w:t>
      </w:r>
      <w:r w:rsidRPr="004001CC">
        <w:rPr>
          <w:rFonts w:hint="cs"/>
          <w:rtl/>
        </w:rPr>
        <w:t>ٱلۡمُخۡلَصِينَ</w:t>
      </w:r>
      <w:r w:rsidRPr="004001CC">
        <w:rPr>
          <w:rtl/>
        </w:rPr>
        <w:t xml:space="preserve"> </w:t>
      </w:r>
      <w:r w:rsidRPr="004001CC">
        <w:rPr>
          <w:rFonts w:hint="cs"/>
          <w:rtl/>
        </w:rPr>
        <w:t>٧٤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62-74</w:t>
      </w:r>
      <w:r w:rsidRPr="004001CC">
        <w:rPr>
          <w:rStyle w:val="7-Char"/>
          <w:rtl/>
          <w:lang w:bidi="ar-SA"/>
        </w:rPr>
        <w:t>].</w:t>
      </w:r>
      <w:r w:rsidRPr="004001CC">
        <w:rPr>
          <w:rStyle w:val="7-Char"/>
          <w:rtl/>
        </w:rPr>
        <w:t xml:space="preserve"> </w:t>
      </w:r>
    </w:p>
    <w:p w:rsidR="00947EE0" w:rsidRPr="004001CC" w:rsidRDefault="008E0EA5" w:rsidP="00827284">
      <w:pPr>
        <w:pStyle w:val="4-"/>
        <w:spacing w:line="235" w:lineRule="auto"/>
        <w:rPr>
          <w:rtl/>
        </w:rPr>
      </w:pPr>
      <w:r w:rsidRPr="004001CC">
        <w:rPr>
          <w:rFonts w:hint="cs"/>
          <w:b/>
          <w:bCs/>
          <w:rtl/>
        </w:rPr>
        <w:t>ترجمه</w:t>
      </w:r>
      <w:r w:rsidR="002D7F6D" w:rsidRPr="004001CC">
        <w:rPr>
          <w:rFonts w:hint="cs"/>
          <w:b/>
          <w:bCs/>
          <w:rtl/>
        </w:rPr>
        <w:t xml:space="preserve">: </w:t>
      </w:r>
      <w:r w:rsidR="00FB5E6E" w:rsidRPr="004001CC">
        <w:rPr>
          <w:rFonts w:hint="cs"/>
          <w:rtl/>
        </w:rPr>
        <w:t>آیا این خوب ما</w:t>
      </w:r>
      <w:r w:rsidRPr="004001CC">
        <w:rPr>
          <w:rFonts w:hint="cs"/>
          <w:rtl/>
        </w:rPr>
        <w:t>حضری است و یا درخت زقوم(62)</w:t>
      </w:r>
      <w:r w:rsidR="00F234AC" w:rsidRPr="004001CC">
        <w:rPr>
          <w:rFonts w:hint="cs"/>
          <w:rtl/>
        </w:rPr>
        <w:t xml:space="preserve"> حقا که آن را بلای</w:t>
      </w:r>
      <w:r w:rsidR="00973863" w:rsidRPr="004001CC">
        <w:rPr>
          <w:rFonts w:hint="cs"/>
          <w:rtl/>
        </w:rPr>
        <w:t xml:space="preserve">ی قرار دادیم </w:t>
      </w:r>
      <w:r w:rsidR="00D22246" w:rsidRPr="004001CC">
        <w:rPr>
          <w:rFonts w:hint="cs"/>
          <w:rtl/>
        </w:rPr>
        <w:t>برای ستمگران(63) ب</w:t>
      </w:r>
      <w:r w:rsidR="00FB5E6E" w:rsidRPr="004001CC">
        <w:rPr>
          <w:rFonts w:hint="cs"/>
          <w:rtl/>
        </w:rPr>
        <w:t xml:space="preserve">ه </w:t>
      </w:r>
      <w:r w:rsidR="00D22246" w:rsidRPr="004001CC">
        <w:rPr>
          <w:rFonts w:hint="cs"/>
          <w:rtl/>
        </w:rPr>
        <w:t>تحقیق که زقوم درختی است که بیرون می‌آید در قعر دوزخ(64) شکوفه‌اش مانند سرهای شیاطین است(65) که ایشان از آن می‌خورند و شکم‌ها را از آن پر می‌کنند(66) سپس برای ایشان اس</w:t>
      </w:r>
      <w:r w:rsidR="006077AC" w:rsidRPr="004001CC">
        <w:rPr>
          <w:rFonts w:hint="cs"/>
          <w:rtl/>
        </w:rPr>
        <w:t xml:space="preserve">ت روی </w:t>
      </w:r>
      <w:r w:rsidR="006077AC" w:rsidRPr="004001CC">
        <w:rPr>
          <w:rFonts w:hint="cs"/>
          <w:b/>
          <w:bCs/>
          <w:rtl/>
        </w:rPr>
        <w:t>أکل زقوم</w:t>
      </w:r>
      <w:r w:rsidR="006077AC" w:rsidRPr="004001CC">
        <w:rPr>
          <w:rFonts w:hint="cs"/>
          <w:rtl/>
        </w:rPr>
        <w:t xml:space="preserve"> مقداری از آب جوش(67) پس از آن برگشت ایشان ب</w:t>
      </w:r>
      <w:r w:rsidR="00FB5E6E" w:rsidRPr="004001CC">
        <w:rPr>
          <w:rFonts w:hint="cs"/>
          <w:rtl/>
        </w:rPr>
        <w:t xml:space="preserve">ه </w:t>
      </w:r>
      <w:r w:rsidR="006077AC" w:rsidRPr="004001CC">
        <w:rPr>
          <w:rFonts w:hint="cs"/>
          <w:rtl/>
        </w:rPr>
        <w:t>سوی دوزخ است</w:t>
      </w:r>
      <w:r w:rsidR="00FB5E6E" w:rsidRPr="004001CC">
        <w:rPr>
          <w:rFonts w:hint="cs"/>
          <w:rtl/>
        </w:rPr>
        <w:t xml:space="preserve"> </w:t>
      </w:r>
      <w:r w:rsidR="006077AC" w:rsidRPr="004001CC">
        <w:rPr>
          <w:rFonts w:hint="cs"/>
          <w:rtl/>
        </w:rPr>
        <w:t>(68) زیرا ایشان پدران خود را گمراه یافتند(69) و بدون تأمل در پی آنان شتابزده رفتند(70) و ب</w:t>
      </w:r>
      <w:r w:rsidR="00FB5E6E" w:rsidRPr="004001CC">
        <w:rPr>
          <w:rFonts w:hint="cs"/>
          <w:rtl/>
        </w:rPr>
        <w:t xml:space="preserve">ه </w:t>
      </w:r>
      <w:r w:rsidR="006077AC" w:rsidRPr="004001CC">
        <w:rPr>
          <w:rFonts w:hint="cs"/>
          <w:rtl/>
        </w:rPr>
        <w:t>تحقیق پیش از ایشان بیشتر پیشینیان گمراه بودند(71) و ب</w:t>
      </w:r>
      <w:r w:rsidR="00FB5E6E" w:rsidRPr="004001CC">
        <w:rPr>
          <w:rFonts w:hint="cs"/>
          <w:rtl/>
        </w:rPr>
        <w:t xml:space="preserve">ه </w:t>
      </w:r>
      <w:r w:rsidR="006077AC" w:rsidRPr="004001CC">
        <w:rPr>
          <w:rFonts w:hint="cs"/>
          <w:rtl/>
        </w:rPr>
        <w:t xml:space="preserve">تحقیق در میان آنان ترسانندگان را فرستادیم(72) پس بنگر چگونه بود سرانجام بیم داده‌شدگان(73) مگر بندگان خدا که خالص شده باشند(74). </w:t>
      </w:r>
    </w:p>
    <w:p w:rsidR="00947EE0" w:rsidRPr="004001CC" w:rsidRDefault="006077AC" w:rsidP="00827284">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Style w:val="6-Char"/>
          <w:noProof w:val="0"/>
          <w:rtl/>
          <w:lang w:bidi="ar-SA"/>
        </w:rPr>
        <w:t>ن</w:t>
      </w:r>
      <w:r w:rsidR="004E371E" w:rsidRPr="004001CC">
        <w:rPr>
          <w:rStyle w:val="6-Char"/>
          <w:noProof w:val="0"/>
          <w:rtl/>
          <w:lang w:bidi="ar-SA"/>
        </w:rPr>
        <w:t>ُ</w:t>
      </w:r>
      <w:r w:rsidRPr="004001CC">
        <w:rPr>
          <w:rStyle w:val="6-Char"/>
          <w:noProof w:val="0"/>
          <w:rtl/>
          <w:lang w:bidi="ar-SA"/>
        </w:rPr>
        <w:t>ز</w:t>
      </w:r>
      <w:r w:rsidR="004E371E" w:rsidRPr="004001CC">
        <w:rPr>
          <w:rStyle w:val="6-Char"/>
          <w:noProof w:val="0"/>
          <w:rtl/>
          <w:lang w:bidi="ar-SA"/>
        </w:rPr>
        <w:t>ُ</w:t>
      </w:r>
      <w:r w:rsidRPr="004001CC">
        <w:rPr>
          <w:rStyle w:val="6-Char"/>
          <w:noProof w:val="0"/>
          <w:rtl/>
          <w:lang w:bidi="ar-SA"/>
        </w:rPr>
        <w:t>ل</w:t>
      </w:r>
      <w:r w:rsidRPr="004001CC">
        <w:rPr>
          <w:rFonts w:hint="cs"/>
          <w:b/>
          <w:bCs/>
          <w:szCs w:val="28"/>
          <w:rtl/>
        </w:rPr>
        <w:t xml:space="preserve"> </w:t>
      </w:r>
      <w:r w:rsidRPr="004001CC">
        <w:rPr>
          <w:rFonts w:hint="cs"/>
          <w:szCs w:val="28"/>
          <w:rtl/>
        </w:rPr>
        <w:t xml:space="preserve">آن چیزی است که مقدمه برای میهمان می‌آورند که آن را </w:t>
      </w:r>
      <w:r w:rsidRPr="004001CC">
        <w:rPr>
          <w:rStyle w:val="6-Char"/>
          <w:noProof w:val="0"/>
          <w:rtl/>
          <w:lang w:bidi="ar-SA"/>
        </w:rPr>
        <w:t>ما حضر</w:t>
      </w:r>
      <w:r w:rsidRPr="004001CC">
        <w:rPr>
          <w:rFonts w:hint="cs"/>
          <w:szCs w:val="28"/>
          <w:rtl/>
        </w:rPr>
        <w:t xml:space="preserve"> گویند </w:t>
      </w:r>
      <w:r w:rsidR="00FB5E6E" w:rsidRPr="004001CC">
        <w:rPr>
          <w:rFonts w:hint="cs"/>
          <w:szCs w:val="28"/>
          <w:rtl/>
        </w:rPr>
        <w:t>تا پس از رفع خستگی مورد پذیراب</w:t>
      </w:r>
      <w:r w:rsidR="00D901BC" w:rsidRPr="004001CC">
        <w:rPr>
          <w:rFonts w:hint="cs"/>
          <w:szCs w:val="28"/>
          <w:rtl/>
        </w:rPr>
        <w:t>ی بیشتری گردند. و مقصود از جمل</w:t>
      </w:r>
      <w:r w:rsidR="00117E64" w:rsidRPr="004001CC">
        <w:rPr>
          <w:rFonts w:hint="cs"/>
          <w:szCs w:val="28"/>
          <w:rtl/>
        </w:rPr>
        <w:t>ۀ</w:t>
      </w:r>
      <w:r w:rsidR="00D901BC"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فِتۡنَةٗ</w:t>
      </w:r>
      <w:r w:rsidR="008B4E20" w:rsidRPr="004001CC">
        <w:rPr>
          <w:rStyle w:val="5-Char"/>
          <w:rtl/>
        </w:rPr>
        <w:t xml:space="preserve"> </w:t>
      </w:r>
      <w:r w:rsidR="008B4E20" w:rsidRPr="004001CC">
        <w:rPr>
          <w:rStyle w:val="5-Char"/>
          <w:rFonts w:hint="cs"/>
          <w:rtl/>
        </w:rPr>
        <w:t>لِّلظَّٰلِمِينَ</w:t>
      </w:r>
      <w:r w:rsidR="009D1DFE" w:rsidRPr="004001CC">
        <w:rPr>
          <w:rFonts w:ascii="Traditional Arabic" w:hAnsi="Traditional Arabic" w:cs="Traditional Arabic"/>
          <w:b/>
          <w:color w:val="000000"/>
          <w:rtl/>
        </w:rPr>
        <w:t>﴾</w:t>
      </w:r>
      <w:r w:rsidR="00D901BC" w:rsidRPr="004001CC">
        <w:rPr>
          <w:rFonts w:hint="cs"/>
          <w:szCs w:val="28"/>
          <w:rtl/>
        </w:rPr>
        <w:t xml:space="preserve"> این است که ایشان چون آن را می‌شنوند برای کمی معرفت به قدرت حق آن را انکار می‌کنند چ</w:t>
      </w:r>
      <w:r w:rsidR="00D544BE" w:rsidRPr="004001CC">
        <w:rPr>
          <w:rFonts w:hint="cs"/>
          <w:szCs w:val="28"/>
          <w:rtl/>
        </w:rPr>
        <w:t>گونه درختی در میان آتش ممکن است</w:t>
      </w:r>
      <w:r w:rsidR="00D901BC" w:rsidRPr="004001CC">
        <w:rPr>
          <w:rFonts w:hint="cs"/>
          <w:szCs w:val="28"/>
          <w:rtl/>
        </w:rPr>
        <w:t xml:space="preserve"> و دیگر اینک</w:t>
      </w:r>
      <w:r w:rsidR="00FB5E6E" w:rsidRPr="004001CC">
        <w:rPr>
          <w:rFonts w:hint="cs"/>
          <w:szCs w:val="28"/>
          <w:rtl/>
        </w:rPr>
        <w:t>ه چون مجبور شوند به خوردن آن بر</w:t>
      </w:r>
      <w:r w:rsidR="00D901BC" w:rsidRPr="004001CC">
        <w:rPr>
          <w:rFonts w:hint="cs"/>
          <w:szCs w:val="28"/>
          <w:rtl/>
        </w:rPr>
        <w:t>ایشان سخت باشد.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إِنَّهُمۡ</w:t>
      </w:r>
      <w:r w:rsidR="008B4E20" w:rsidRPr="004001CC">
        <w:rPr>
          <w:rStyle w:val="5-Char"/>
          <w:rtl/>
        </w:rPr>
        <w:t xml:space="preserve"> </w:t>
      </w:r>
      <w:r w:rsidR="008B4E20" w:rsidRPr="004001CC">
        <w:rPr>
          <w:rStyle w:val="5-Char"/>
          <w:rFonts w:hint="cs"/>
          <w:rtl/>
        </w:rPr>
        <w:t>أَلۡفَوۡاْ</w:t>
      </w:r>
      <w:r w:rsidR="008B4E20" w:rsidRPr="004001CC">
        <w:rPr>
          <w:rStyle w:val="5-Char"/>
          <w:rtl/>
        </w:rPr>
        <w:t xml:space="preserve"> </w:t>
      </w:r>
      <w:r w:rsidR="008B4E20" w:rsidRPr="004001CC">
        <w:rPr>
          <w:rStyle w:val="5-Char"/>
          <w:rFonts w:hint="cs"/>
          <w:rtl/>
        </w:rPr>
        <w:t>ءَابَآءَهُمۡ</w:t>
      </w:r>
      <w:r w:rsidR="008B4E20" w:rsidRPr="004001CC">
        <w:rPr>
          <w:rStyle w:val="5-Char"/>
          <w:rtl/>
        </w:rPr>
        <w:t xml:space="preserve"> </w:t>
      </w:r>
      <w:r w:rsidR="008B4E20" w:rsidRPr="004001CC">
        <w:rPr>
          <w:rStyle w:val="5-Char"/>
          <w:rFonts w:hint="cs"/>
          <w:rtl/>
        </w:rPr>
        <w:t>ضَآلِّينَ...</w:t>
      </w:r>
      <w:r w:rsidR="009D1DFE" w:rsidRPr="004001CC">
        <w:rPr>
          <w:rFonts w:ascii="Traditional Arabic" w:hAnsi="Traditional Arabic" w:cs="Traditional Arabic"/>
          <w:b/>
          <w:color w:val="000000"/>
          <w:rtl/>
        </w:rPr>
        <w:t>﴾</w:t>
      </w:r>
      <w:r w:rsidR="00D901BC" w:rsidRPr="004001CC">
        <w:rPr>
          <w:rFonts w:hint="cs"/>
          <w:szCs w:val="28"/>
          <w:rtl/>
        </w:rPr>
        <w:t xml:space="preserve"> دلالت دارد بر تحریم تقلید.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فَٱنظُرۡ</w:t>
      </w:r>
      <w:r w:rsidR="008B4E20" w:rsidRPr="004001CC">
        <w:rPr>
          <w:rStyle w:val="5-Char"/>
          <w:rtl/>
        </w:rPr>
        <w:t xml:space="preserve"> </w:t>
      </w:r>
      <w:r w:rsidR="008B4E20" w:rsidRPr="004001CC">
        <w:rPr>
          <w:rStyle w:val="5-Char"/>
          <w:rFonts w:hint="cs"/>
          <w:rtl/>
        </w:rPr>
        <w:t>كَيۡفَ</w:t>
      </w:r>
      <w:r w:rsidR="008B4E20" w:rsidRPr="004001CC">
        <w:rPr>
          <w:rStyle w:val="5-Char"/>
          <w:rtl/>
        </w:rPr>
        <w:t xml:space="preserve"> </w:t>
      </w:r>
      <w:r w:rsidR="008B4E20" w:rsidRPr="004001CC">
        <w:rPr>
          <w:rStyle w:val="5-Char"/>
          <w:rFonts w:hint="cs"/>
          <w:rtl/>
        </w:rPr>
        <w:t>كَانَ...</w:t>
      </w:r>
      <w:r w:rsidR="009D1DFE" w:rsidRPr="004001CC">
        <w:rPr>
          <w:rFonts w:ascii="Traditional Arabic" w:hAnsi="Traditional Arabic" w:cs="Traditional Arabic"/>
          <w:b/>
          <w:color w:val="000000"/>
          <w:rtl/>
        </w:rPr>
        <w:t>﴾</w:t>
      </w:r>
      <w:r w:rsidR="00D901BC" w:rsidRPr="004001CC">
        <w:rPr>
          <w:rFonts w:hint="cs"/>
          <w:szCs w:val="28"/>
          <w:rtl/>
        </w:rPr>
        <w:t xml:space="preserve"> اگر چه خطاب به رسول خدا</w:t>
      </w:r>
      <w:r w:rsidR="003D5952" w:rsidRPr="004001CC">
        <w:rPr>
          <w:rFonts w:cs="CTraditional Arabic" w:hint="cs"/>
          <w:szCs w:val="28"/>
          <w:rtl/>
        </w:rPr>
        <w:t>ص</w:t>
      </w:r>
      <w:r w:rsidR="00F234AC" w:rsidRPr="004001CC">
        <w:rPr>
          <w:rFonts w:hint="cs"/>
          <w:szCs w:val="28"/>
          <w:rtl/>
        </w:rPr>
        <w:t xml:space="preserve"> است برای تسلیت، تقویت و ثبات قدم او</w:t>
      </w:r>
      <w:r w:rsidR="00EE1C3A" w:rsidRPr="004001CC">
        <w:rPr>
          <w:rFonts w:hint="cs"/>
          <w:szCs w:val="28"/>
          <w:rtl/>
        </w:rPr>
        <w:t xml:space="preserve"> ولیکن مقصود خطاب به هم</w:t>
      </w:r>
      <w:r w:rsidR="00117E64" w:rsidRPr="004001CC">
        <w:rPr>
          <w:rFonts w:hint="cs"/>
          <w:szCs w:val="28"/>
          <w:rtl/>
        </w:rPr>
        <w:t>ۀ</w:t>
      </w:r>
      <w:r w:rsidR="00EE1C3A" w:rsidRPr="004001CC">
        <w:rPr>
          <w:rFonts w:hint="cs"/>
          <w:szCs w:val="28"/>
          <w:rtl/>
        </w:rPr>
        <w:t xml:space="preserve"> عقلاء است. </w:t>
      </w:r>
    </w:p>
    <w:p w:rsidR="00EE67E8" w:rsidRPr="004001CC" w:rsidRDefault="004C3F06" w:rsidP="00827284">
      <w:pPr>
        <w:pStyle w:val="3-"/>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نَادَىٰنَا</w:t>
      </w:r>
      <w:r w:rsidRPr="004001CC">
        <w:rPr>
          <w:rtl/>
        </w:rPr>
        <w:t xml:space="preserve"> </w:t>
      </w:r>
      <w:r w:rsidRPr="004001CC">
        <w:rPr>
          <w:rFonts w:hint="cs"/>
          <w:rtl/>
        </w:rPr>
        <w:t>نُوحٞ</w:t>
      </w:r>
      <w:r w:rsidRPr="004001CC">
        <w:rPr>
          <w:rtl/>
        </w:rPr>
        <w:t xml:space="preserve"> </w:t>
      </w:r>
      <w:r w:rsidRPr="004001CC">
        <w:rPr>
          <w:rFonts w:hint="cs"/>
          <w:rtl/>
        </w:rPr>
        <w:t>فَلَنِعۡمَ</w:t>
      </w:r>
      <w:r w:rsidRPr="004001CC">
        <w:rPr>
          <w:rtl/>
        </w:rPr>
        <w:t xml:space="preserve"> </w:t>
      </w:r>
      <w:r w:rsidRPr="004001CC">
        <w:rPr>
          <w:rFonts w:hint="cs"/>
          <w:rtl/>
        </w:rPr>
        <w:t>ٱلۡمُجِيبُونَ</w:t>
      </w:r>
      <w:r w:rsidRPr="004001CC">
        <w:rPr>
          <w:rtl/>
        </w:rPr>
        <w:t xml:space="preserve"> </w:t>
      </w:r>
      <w:r w:rsidRPr="004001CC">
        <w:rPr>
          <w:rFonts w:hint="cs"/>
          <w:rtl/>
        </w:rPr>
        <w:t>٧٥</w:t>
      </w:r>
      <w:r w:rsidRPr="004001CC">
        <w:rPr>
          <w:rtl/>
        </w:rPr>
        <w:t xml:space="preserve"> </w:t>
      </w:r>
      <w:r w:rsidRPr="004001CC">
        <w:rPr>
          <w:rFonts w:hint="cs"/>
          <w:rtl/>
        </w:rPr>
        <w:t>وَنَجَّيۡنَٰهُ</w:t>
      </w:r>
      <w:r w:rsidRPr="004001CC">
        <w:rPr>
          <w:rtl/>
        </w:rPr>
        <w:t xml:space="preserve"> </w:t>
      </w:r>
      <w:r w:rsidRPr="004001CC">
        <w:rPr>
          <w:rFonts w:hint="cs"/>
          <w:rtl/>
        </w:rPr>
        <w:t>وَأَهۡلَهُۥ</w:t>
      </w:r>
      <w:r w:rsidRPr="004001CC">
        <w:rPr>
          <w:rtl/>
        </w:rPr>
        <w:t xml:space="preserve"> </w:t>
      </w:r>
      <w:r w:rsidRPr="004001CC">
        <w:rPr>
          <w:rFonts w:hint="cs"/>
          <w:rtl/>
        </w:rPr>
        <w:t>مِنَ</w:t>
      </w:r>
      <w:r w:rsidRPr="004001CC">
        <w:rPr>
          <w:rtl/>
        </w:rPr>
        <w:t xml:space="preserve"> </w:t>
      </w:r>
      <w:r w:rsidRPr="004001CC">
        <w:rPr>
          <w:rFonts w:hint="cs"/>
          <w:rtl/>
        </w:rPr>
        <w:t>ٱلۡكَرۡبِ</w:t>
      </w:r>
      <w:r w:rsidRPr="004001CC">
        <w:rPr>
          <w:rtl/>
        </w:rPr>
        <w:t xml:space="preserve"> </w:t>
      </w:r>
      <w:r w:rsidRPr="004001CC">
        <w:rPr>
          <w:rFonts w:hint="cs"/>
          <w:rtl/>
        </w:rPr>
        <w:t>ٱلۡعَظِيمِ</w:t>
      </w:r>
      <w:r w:rsidRPr="004001CC">
        <w:rPr>
          <w:rtl/>
        </w:rPr>
        <w:t xml:space="preserve"> </w:t>
      </w:r>
      <w:r w:rsidRPr="004001CC">
        <w:rPr>
          <w:rFonts w:hint="cs"/>
          <w:rtl/>
        </w:rPr>
        <w:t>٧٦</w:t>
      </w:r>
      <w:r w:rsidRPr="004001CC">
        <w:rPr>
          <w:rtl/>
        </w:rPr>
        <w:t xml:space="preserve"> </w:t>
      </w:r>
      <w:r w:rsidRPr="004001CC">
        <w:rPr>
          <w:rFonts w:hint="cs"/>
          <w:rtl/>
        </w:rPr>
        <w:t>وَجَعَلۡنَا</w:t>
      </w:r>
      <w:r w:rsidRPr="004001CC">
        <w:rPr>
          <w:rtl/>
        </w:rPr>
        <w:t xml:space="preserve"> </w:t>
      </w:r>
      <w:r w:rsidRPr="004001CC">
        <w:rPr>
          <w:rFonts w:hint="cs"/>
          <w:rtl/>
        </w:rPr>
        <w:t>ذُرِّيَّتَهُۥ</w:t>
      </w:r>
      <w:r w:rsidRPr="004001CC">
        <w:rPr>
          <w:rtl/>
        </w:rPr>
        <w:t xml:space="preserve"> </w:t>
      </w:r>
      <w:r w:rsidRPr="004001CC">
        <w:rPr>
          <w:rFonts w:hint="cs"/>
          <w:rtl/>
        </w:rPr>
        <w:t>هُمُ</w:t>
      </w:r>
      <w:r w:rsidRPr="004001CC">
        <w:rPr>
          <w:rtl/>
        </w:rPr>
        <w:t xml:space="preserve"> </w:t>
      </w:r>
      <w:r w:rsidRPr="004001CC">
        <w:rPr>
          <w:rFonts w:hint="cs"/>
          <w:rtl/>
        </w:rPr>
        <w:t>ٱلۡبَاقِينَ</w:t>
      </w:r>
      <w:r w:rsidRPr="004001CC">
        <w:rPr>
          <w:rtl/>
        </w:rPr>
        <w:t xml:space="preserve"> </w:t>
      </w:r>
      <w:r w:rsidRPr="004001CC">
        <w:rPr>
          <w:rFonts w:hint="cs"/>
          <w:rtl/>
        </w:rPr>
        <w:t>٧٧</w:t>
      </w:r>
      <w:r w:rsidRPr="004001CC">
        <w:rPr>
          <w:rtl/>
        </w:rPr>
        <w:t xml:space="preserve"> </w:t>
      </w:r>
      <w:r w:rsidRPr="004001CC">
        <w:rPr>
          <w:rFonts w:hint="cs"/>
          <w:rtl/>
        </w:rPr>
        <w:t>وَتَرَكۡنَا</w:t>
      </w:r>
      <w:r w:rsidRPr="004001CC">
        <w:rPr>
          <w:rtl/>
        </w:rPr>
        <w:t xml:space="preserve"> </w:t>
      </w:r>
      <w:r w:rsidRPr="004001CC">
        <w:rPr>
          <w:rFonts w:hint="cs"/>
          <w:rtl/>
        </w:rPr>
        <w:t>عَلَيۡهِ</w:t>
      </w:r>
      <w:r w:rsidRPr="004001CC">
        <w:rPr>
          <w:rtl/>
        </w:rPr>
        <w:t xml:space="preserve"> </w:t>
      </w:r>
      <w:r w:rsidRPr="004001CC">
        <w:rPr>
          <w:rFonts w:hint="cs"/>
          <w:rtl/>
        </w:rPr>
        <w:t>فِي</w:t>
      </w:r>
      <w:r w:rsidRPr="004001CC">
        <w:rPr>
          <w:rtl/>
        </w:rPr>
        <w:t xml:space="preserve"> </w:t>
      </w:r>
      <w:r w:rsidRPr="004001CC">
        <w:rPr>
          <w:rFonts w:hint="cs"/>
          <w:rtl/>
        </w:rPr>
        <w:t>ٱلۡأٓخِرِينَ</w:t>
      </w:r>
      <w:r w:rsidRPr="004001CC">
        <w:rPr>
          <w:rtl/>
        </w:rPr>
        <w:t xml:space="preserve"> </w:t>
      </w:r>
      <w:r w:rsidRPr="004001CC">
        <w:rPr>
          <w:rFonts w:hint="cs"/>
          <w:rtl/>
        </w:rPr>
        <w:t>٧٨</w:t>
      </w:r>
      <w:r w:rsidRPr="004001CC">
        <w:rPr>
          <w:rtl/>
        </w:rPr>
        <w:t xml:space="preserve"> </w:t>
      </w:r>
      <w:r w:rsidRPr="004001CC">
        <w:rPr>
          <w:rFonts w:hint="cs"/>
          <w:rtl/>
        </w:rPr>
        <w:t>سَلَٰمٌ</w:t>
      </w:r>
      <w:r w:rsidRPr="004001CC">
        <w:rPr>
          <w:rtl/>
        </w:rPr>
        <w:t xml:space="preserve"> </w:t>
      </w:r>
      <w:r w:rsidRPr="004001CC">
        <w:rPr>
          <w:rFonts w:hint="cs"/>
          <w:rtl/>
        </w:rPr>
        <w:t>عَلَىٰ</w:t>
      </w:r>
      <w:r w:rsidRPr="004001CC">
        <w:rPr>
          <w:rtl/>
        </w:rPr>
        <w:t xml:space="preserve"> </w:t>
      </w:r>
      <w:r w:rsidRPr="004001CC">
        <w:rPr>
          <w:rFonts w:hint="cs"/>
          <w:rtl/>
        </w:rPr>
        <w:t>نُوحٖ</w:t>
      </w:r>
      <w:r w:rsidRPr="004001CC">
        <w:rPr>
          <w:rtl/>
        </w:rPr>
        <w:t xml:space="preserve"> </w:t>
      </w:r>
      <w:r w:rsidRPr="004001CC">
        <w:rPr>
          <w:rFonts w:hint="cs"/>
          <w:rtl/>
        </w:rPr>
        <w:t>فِي</w:t>
      </w:r>
      <w:r w:rsidRPr="004001CC">
        <w:rPr>
          <w:rtl/>
        </w:rPr>
        <w:t xml:space="preserve"> </w:t>
      </w:r>
      <w:r w:rsidRPr="004001CC">
        <w:rPr>
          <w:rFonts w:hint="cs"/>
          <w:rtl/>
        </w:rPr>
        <w:t>ٱلۡعَٰلَمِينَ</w:t>
      </w:r>
      <w:r w:rsidRPr="004001CC">
        <w:rPr>
          <w:rtl/>
        </w:rPr>
        <w:t xml:space="preserve"> </w:t>
      </w:r>
      <w:r w:rsidRPr="004001CC">
        <w:rPr>
          <w:rFonts w:hint="cs"/>
          <w:rtl/>
        </w:rPr>
        <w:t>٧٩</w:t>
      </w:r>
      <w:r w:rsidRPr="004001CC">
        <w:rPr>
          <w:rtl/>
        </w:rPr>
        <w:t xml:space="preserve"> </w:t>
      </w:r>
      <w:r w:rsidRPr="004001CC">
        <w:rPr>
          <w:rFonts w:hint="cs"/>
          <w:rtl/>
        </w:rPr>
        <w:t>إِنَّا</w:t>
      </w:r>
      <w:r w:rsidRPr="004001CC">
        <w:rPr>
          <w:rtl/>
        </w:rPr>
        <w:t xml:space="preserve"> </w:t>
      </w:r>
      <w:r w:rsidRPr="004001CC">
        <w:rPr>
          <w:rFonts w:hint="cs"/>
          <w:rtl/>
        </w:rPr>
        <w:t>كَذَٰلِكَ</w:t>
      </w:r>
      <w:r w:rsidRPr="004001CC">
        <w:rPr>
          <w:rtl/>
        </w:rPr>
        <w:t xml:space="preserve"> </w:t>
      </w:r>
      <w:r w:rsidRPr="004001CC">
        <w:rPr>
          <w:rFonts w:hint="cs"/>
          <w:rtl/>
        </w:rPr>
        <w:t>نَجۡزِي</w:t>
      </w:r>
      <w:r w:rsidRPr="004001CC">
        <w:rPr>
          <w:rtl/>
        </w:rPr>
        <w:t xml:space="preserve"> </w:t>
      </w:r>
      <w:r w:rsidRPr="004001CC">
        <w:rPr>
          <w:rFonts w:hint="cs"/>
          <w:rtl/>
        </w:rPr>
        <w:t>ٱلۡمُحۡسِنِينَ</w:t>
      </w:r>
      <w:r w:rsidRPr="004001CC">
        <w:rPr>
          <w:rtl/>
        </w:rPr>
        <w:t xml:space="preserve"> </w:t>
      </w:r>
      <w:r w:rsidRPr="004001CC">
        <w:rPr>
          <w:rFonts w:hint="cs"/>
          <w:rtl/>
        </w:rPr>
        <w:t>٨٠</w:t>
      </w:r>
      <w:r w:rsidRPr="004001CC">
        <w:rPr>
          <w:rtl/>
        </w:rPr>
        <w:t xml:space="preserve"> </w:t>
      </w:r>
      <w:r w:rsidRPr="004001CC">
        <w:rPr>
          <w:rFonts w:hint="cs"/>
          <w:rtl/>
        </w:rPr>
        <w:t>إِنَّهُۥ</w:t>
      </w:r>
      <w:r w:rsidRPr="004001CC">
        <w:rPr>
          <w:rtl/>
        </w:rPr>
        <w:t xml:space="preserve"> </w:t>
      </w:r>
      <w:r w:rsidRPr="004001CC">
        <w:rPr>
          <w:rFonts w:hint="cs"/>
          <w:rtl/>
        </w:rPr>
        <w:t>مِنۡ</w:t>
      </w:r>
      <w:r w:rsidRPr="004001CC">
        <w:rPr>
          <w:rtl/>
        </w:rPr>
        <w:t xml:space="preserve"> </w:t>
      </w:r>
      <w:r w:rsidRPr="004001CC">
        <w:rPr>
          <w:rFonts w:hint="cs"/>
          <w:rtl/>
        </w:rPr>
        <w:t>عِبَادِنَا</w:t>
      </w:r>
      <w:r w:rsidRPr="004001CC">
        <w:rPr>
          <w:rtl/>
        </w:rPr>
        <w:t xml:space="preserve"> </w:t>
      </w:r>
      <w:r w:rsidRPr="004001CC">
        <w:rPr>
          <w:rFonts w:hint="cs"/>
          <w:rtl/>
        </w:rPr>
        <w:t>ٱلۡمُؤۡمِنِينَ</w:t>
      </w:r>
      <w:r w:rsidRPr="004001CC">
        <w:rPr>
          <w:rtl/>
        </w:rPr>
        <w:t xml:space="preserve"> </w:t>
      </w:r>
      <w:r w:rsidRPr="004001CC">
        <w:rPr>
          <w:rFonts w:hint="cs"/>
          <w:rtl/>
        </w:rPr>
        <w:t>٨١</w:t>
      </w:r>
      <w:r w:rsidRPr="004001CC">
        <w:rPr>
          <w:rtl/>
        </w:rPr>
        <w:t xml:space="preserve"> </w:t>
      </w:r>
      <w:r w:rsidRPr="004001CC">
        <w:rPr>
          <w:rFonts w:hint="cs"/>
          <w:rtl/>
        </w:rPr>
        <w:t>ثُمَّ</w:t>
      </w:r>
      <w:r w:rsidRPr="004001CC">
        <w:rPr>
          <w:rtl/>
        </w:rPr>
        <w:t xml:space="preserve"> </w:t>
      </w:r>
      <w:r w:rsidRPr="004001CC">
        <w:rPr>
          <w:rFonts w:hint="cs"/>
          <w:rtl/>
        </w:rPr>
        <w:t>أَغۡرَقۡنَا</w:t>
      </w:r>
      <w:r w:rsidRPr="004001CC">
        <w:rPr>
          <w:rtl/>
        </w:rPr>
        <w:t xml:space="preserve"> </w:t>
      </w:r>
      <w:r w:rsidRPr="004001CC">
        <w:rPr>
          <w:rFonts w:hint="cs"/>
          <w:rtl/>
        </w:rPr>
        <w:t>ٱلۡأٓخَرِينَ</w:t>
      </w:r>
      <w:r w:rsidRPr="004001CC">
        <w:rPr>
          <w:rtl/>
        </w:rPr>
        <w:t xml:space="preserve"> </w:t>
      </w:r>
      <w:r w:rsidRPr="004001CC">
        <w:rPr>
          <w:rFonts w:hint="cs"/>
          <w:rtl/>
        </w:rPr>
        <w:t>٨٢</w:t>
      </w:r>
      <w:r w:rsidRPr="004001CC">
        <w:rPr>
          <w:rFonts w:ascii="Traditional Arabic" w:hAnsi="Traditional Arabic" w:cs="Traditional Arabic"/>
          <w:rtl/>
        </w:rPr>
        <w:t>﴾</w:t>
      </w:r>
    </w:p>
    <w:p w:rsidR="004C3F06" w:rsidRPr="004001CC" w:rsidRDefault="004C3F06" w:rsidP="00827284">
      <w:pPr>
        <w:pStyle w:val="7-"/>
        <w:spacing w:line="235" w:lineRule="auto"/>
        <w:rPr>
          <w:rtl/>
        </w:rPr>
      </w:pPr>
      <w:r w:rsidRPr="004001CC">
        <w:rPr>
          <w:rFonts w:hint="cs"/>
          <w:rtl/>
        </w:rPr>
        <w:t xml:space="preserve"> </w:t>
      </w:r>
      <w:r w:rsidRPr="004001CC">
        <w:rPr>
          <w:rFonts w:hint="cs"/>
          <w:rtl/>
        </w:rPr>
        <w:tab/>
      </w:r>
      <w:r w:rsidRPr="004001CC">
        <w:rPr>
          <w:rtl/>
        </w:rPr>
        <w:t xml:space="preserve">[الصافات: </w:t>
      </w:r>
      <w:r w:rsidRPr="004001CC">
        <w:rPr>
          <w:rFonts w:hint="cs"/>
          <w:rtl/>
        </w:rPr>
        <w:t>75-82</w:t>
      </w:r>
      <w:r w:rsidRPr="004001CC">
        <w:rPr>
          <w:rtl/>
        </w:rPr>
        <w:t xml:space="preserve">]. </w:t>
      </w:r>
    </w:p>
    <w:p w:rsidR="00947EE0" w:rsidRPr="004001CC" w:rsidRDefault="004C12F1" w:rsidP="00827284">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و ب</w:t>
      </w:r>
      <w:r w:rsidR="00FB5E6E" w:rsidRPr="004001CC">
        <w:rPr>
          <w:rFonts w:hint="cs"/>
          <w:rtl/>
        </w:rPr>
        <w:t xml:space="preserve">ه </w:t>
      </w:r>
      <w:r w:rsidRPr="004001CC">
        <w:rPr>
          <w:rFonts w:hint="cs"/>
          <w:rtl/>
        </w:rPr>
        <w:t>تحقیق نوح ما را ندا کرد و ما چه خوب جواب دهی بودیم(75) و او و پیروانش را از غص</w:t>
      </w:r>
      <w:r w:rsidR="00117E64" w:rsidRPr="004001CC">
        <w:rPr>
          <w:rFonts w:cs="B Zar" w:hint="cs"/>
          <w:rtl/>
        </w:rPr>
        <w:t>ۀ</w:t>
      </w:r>
      <w:r w:rsidRPr="004001CC">
        <w:rPr>
          <w:rFonts w:hint="cs"/>
          <w:rtl/>
        </w:rPr>
        <w:t xml:space="preserve"> بزرگ نجات دادیم(76) و فقط ذری</w:t>
      </w:r>
      <w:r w:rsidR="00117E64" w:rsidRPr="004001CC">
        <w:rPr>
          <w:rFonts w:cs="B Zar" w:hint="cs"/>
          <w:rtl/>
        </w:rPr>
        <w:t>ۀ</w:t>
      </w:r>
      <w:r w:rsidRPr="004001CC">
        <w:rPr>
          <w:rFonts w:hint="cs"/>
          <w:rtl/>
        </w:rPr>
        <w:t xml:space="preserve"> او را باقی گذاشتیم(77) و ذکر خیری برای او در میان آیندگان </w:t>
      </w:r>
      <w:r w:rsidR="00DB3A1C" w:rsidRPr="004001CC">
        <w:rPr>
          <w:rFonts w:hint="cs"/>
          <w:rtl/>
        </w:rPr>
        <w:t xml:space="preserve">گذاشتیم(78) سلام بر نوح باد در میان جهانیان(79) حقا که ما بدینگونه نیکوکاران را جزا می‌دهیم(80) حقا که او از بندگان با ایمان ما است(81) سپس ما دیگران را غرق کردیم(82). </w:t>
      </w:r>
    </w:p>
    <w:p w:rsidR="00947EE0" w:rsidRPr="004001CC" w:rsidRDefault="00DB3A1C" w:rsidP="00827284">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w:t>
      </w:r>
      <w:r w:rsidR="00EE67E8"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ذُرِّيَّتَهُۥ</w:t>
      </w:r>
      <w:r w:rsidR="008B4E20" w:rsidRPr="004001CC">
        <w:rPr>
          <w:rStyle w:val="5-Char"/>
          <w:rtl/>
        </w:rPr>
        <w:t xml:space="preserve"> </w:t>
      </w:r>
      <w:r w:rsidR="008B4E20" w:rsidRPr="004001CC">
        <w:rPr>
          <w:rStyle w:val="5-Char"/>
          <w:rFonts w:hint="cs"/>
          <w:rtl/>
        </w:rPr>
        <w:t>هُمُ</w:t>
      </w:r>
      <w:r w:rsidR="008B4E20" w:rsidRPr="004001CC">
        <w:rPr>
          <w:rStyle w:val="5-Char"/>
          <w:rtl/>
        </w:rPr>
        <w:t xml:space="preserve"> </w:t>
      </w:r>
      <w:r w:rsidR="008B4E20" w:rsidRPr="004001CC">
        <w:rPr>
          <w:rStyle w:val="5-Char"/>
          <w:rFonts w:hint="cs"/>
          <w:rtl/>
        </w:rPr>
        <w:t>ٱلۡبَاقِينَ</w:t>
      </w:r>
      <w:r w:rsidR="009D1DFE" w:rsidRPr="004001CC">
        <w:rPr>
          <w:rFonts w:ascii="Traditional Arabic" w:hAnsi="Traditional Arabic" w:cs="Traditional Arabic"/>
          <w:b/>
          <w:color w:val="000000"/>
          <w:rtl/>
        </w:rPr>
        <w:t>﴾</w:t>
      </w:r>
      <w:r w:rsidR="0041398E" w:rsidRPr="004001CC">
        <w:rPr>
          <w:rFonts w:hint="cs"/>
          <w:szCs w:val="28"/>
          <w:rtl/>
        </w:rPr>
        <w:t>، دلالت دارد که کسی پس از طوفان باقی نماند جز ذری</w:t>
      </w:r>
      <w:r w:rsidR="00117E64" w:rsidRPr="004001CC">
        <w:rPr>
          <w:rFonts w:hint="cs"/>
          <w:szCs w:val="28"/>
          <w:rtl/>
        </w:rPr>
        <w:t>ۀ</w:t>
      </w:r>
      <w:r w:rsidR="0041398E" w:rsidRPr="004001CC">
        <w:rPr>
          <w:rFonts w:hint="cs"/>
          <w:szCs w:val="28"/>
          <w:rtl/>
        </w:rPr>
        <w:t xml:space="preserve"> نوح که سه پسر بودند ب</w:t>
      </w:r>
      <w:r w:rsidR="00FB5E6E" w:rsidRPr="004001CC">
        <w:rPr>
          <w:rFonts w:hint="cs"/>
          <w:szCs w:val="28"/>
          <w:rtl/>
        </w:rPr>
        <w:t xml:space="preserve">ه </w:t>
      </w:r>
      <w:r w:rsidR="0041398E" w:rsidRPr="004001CC">
        <w:rPr>
          <w:rFonts w:hint="cs"/>
          <w:szCs w:val="28"/>
          <w:rtl/>
        </w:rPr>
        <w:t xml:space="preserve">نام </w:t>
      </w:r>
      <w:r w:rsidR="00F234AC" w:rsidRPr="004001CC">
        <w:rPr>
          <w:rStyle w:val="6-Char"/>
          <w:rtl/>
        </w:rPr>
        <w:t>سام</w:t>
      </w:r>
      <w:r w:rsidR="00F234AC" w:rsidRPr="004001CC">
        <w:rPr>
          <w:rStyle w:val="6-Char"/>
          <w:rFonts w:hint="cs"/>
          <w:rtl/>
        </w:rPr>
        <w:t>،</w:t>
      </w:r>
      <w:r w:rsidR="00F234AC" w:rsidRPr="004001CC">
        <w:rPr>
          <w:rStyle w:val="6-Char"/>
          <w:rtl/>
        </w:rPr>
        <w:t xml:space="preserve"> حام</w:t>
      </w:r>
      <w:r w:rsidR="00F234AC" w:rsidRPr="004001CC">
        <w:rPr>
          <w:rStyle w:val="6-Char"/>
          <w:rFonts w:hint="cs"/>
          <w:rtl/>
        </w:rPr>
        <w:t>،</w:t>
      </w:r>
      <w:r w:rsidR="0041398E" w:rsidRPr="004001CC">
        <w:rPr>
          <w:rStyle w:val="6-Char"/>
          <w:rtl/>
        </w:rPr>
        <w:t xml:space="preserve"> یافث</w:t>
      </w:r>
      <w:r w:rsidR="0041398E" w:rsidRPr="004001CC">
        <w:rPr>
          <w:rFonts w:hint="cs"/>
          <w:szCs w:val="28"/>
          <w:rtl/>
        </w:rPr>
        <w:t xml:space="preserve"> و چه</w:t>
      </w:r>
      <w:r w:rsidR="00F234AC" w:rsidRPr="004001CC">
        <w:rPr>
          <w:rFonts w:hint="cs"/>
          <w:szCs w:val="28"/>
          <w:rtl/>
        </w:rPr>
        <w:t>ار دختر</w:t>
      </w:r>
      <w:r w:rsidR="0041398E" w:rsidRPr="004001CC">
        <w:rPr>
          <w:rFonts w:hint="cs"/>
          <w:szCs w:val="28"/>
          <w:rtl/>
        </w:rPr>
        <w:t xml:space="preserve"> و باقی هلاک شدند و یا مردند بدو</w:t>
      </w:r>
      <w:r w:rsidR="00896524" w:rsidRPr="004001CC">
        <w:rPr>
          <w:rFonts w:hint="cs"/>
          <w:szCs w:val="28"/>
          <w:rtl/>
        </w:rPr>
        <w:t>ن</w:t>
      </w:r>
      <w:r w:rsidR="0041398E" w:rsidRPr="004001CC">
        <w:rPr>
          <w:rFonts w:hint="cs"/>
          <w:szCs w:val="28"/>
          <w:rtl/>
        </w:rPr>
        <w:t xml:space="preserve"> داشتن نسلی.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سَلَٰمٌ</w:t>
      </w:r>
      <w:r w:rsidR="008B4E20" w:rsidRPr="004001CC">
        <w:rPr>
          <w:rStyle w:val="5-Char"/>
          <w:rtl/>
        </w:rPr>
        <w:t xml:space="preserve"> </w:t>
      </w:r>
      <w:r w:rsidR="008B4E20" w:rsidRPr="004001CC">
        <w:rPr>
          <w:rStyle w:val="5-Char"/>
          <w:rFonts w:hint="cs"/>
          <w:rtl/>
        </w:rPr>
        <w:t>عَلَىٰ</w:t>
      </w:r>
      <w:r w:rsidR="008B4E20" w:rsidRPr="004001CC">
        <w:rPr>
          <w:rStyle w:val="5-Char"/>
          <w:rtl/>
        </w:rPr>
        <w:t xml:space="preserve"> </w:t>
      </w:r>
      <w:r w:rsidR="008B4E20" w:rsidRPr="004001CC">
        <w:rPr>
          <w:rStyle w:val="5-Char"/>
          <w:rFonts w:hint="cs"/>
          <w:rtl/>
        </w:rPr>
        <w:t>نُوحٖ</w:t>
      </w:r>
      <w:r w:rsidR="009D1DFE" w:rsidRPr="004001CC">
        <w:rPr>
          <w:rFonts w:ascii="Traditional Arabic" w:hAnsi="Traditional Arabic" w:cs="Traditional Arabic"/>
          <w:b/>
          <w:color w:val="000000"/>
          <w:rtl/>
        </w:rPr>
        <w:t>﴾</w:t>
      </w:r>
      <w:r w:rsidR="0041398E" w:rsidRPr="004001CC">
        <w:rPr>
          <w:rFonts w:hint="cs"/>
          <w:szCs w:val="28"/>
          <w:rtl/>
        </w:rPr>
        <w:t xml:space="preserve"> دلالت دارد بر استحب</w:t>
      </w:r>
      <w:r w:rsidR="00FB5E6E" w:rsidRPr="004001CC">
        <w:rPr>
          <w:rFonts w:hint="cs"/>
          <w:szCs w:val="28"/>
          <w:rtl/>
        </w:rPr>
        <w:t>اب سلام بر آن جناب نمودن که بگوی</w:t>
      </w:r>
      <w:r w:rsidR="0041398E" w:rsidRPr="004001CC">
        <w:rPr>
          <w:rFonts w:hint="cs"/>
          <w:szCs w:val="28"/>
          <w:rtl/>
        </w:rPr>
        <w:t xml:space="preserve">یم </w:t>
      </w:r>
      <w:r w:rsidR="00EE67E8" w:rsidRPr="004001CC">
        <w:rPr>
          <w:rStyle w:val="6-Char"/>
          <w:noProof w:val="0"/>
          <w:rtl/>
          <w:lang w:bidi="ar-SA"/>
        </w:rPr>
        <w:t>«</w:t>
      </w:r>
      <w:r w:rsidR="006763E6" w:rsidRPr="004001CC">
        <w:rPr>
          <w:rStyle w:val="6-Char"/>
          <w:noProof w:val="0"/>
          <w:rtl/>
          <w:lang w:bidi="ar-SA"/>
        </w:rPr>
        <w:t xml:space="preserve">سلام الله </w:t>
      </w:r>
      <w:r w:rsidR="006763E6" w:rsidRPr="004001CC">
        <w:rPr>
          <w:rStyle w:val="6-Char"/>
          <w:rFonts w:hint="cs"/>
          <w:noProof w:val="0"/>
          <w:rtl/>
          <w:lang w:bidi="ar-SA"/>
        </w:rPr>
        <w:t>على</w:t>
      </w:r>
      <w:r w:rsidR="0041398E" w:rsidRPr="004001CC">
        <w:rPr>
          <w:rStyle w:val="6-Char"/>
          <w:noProof w:val="0"/>
          <w:rtl/>
          <w:lang w:bidi="ar-SA"/>
        </w:rPr>
        <w:t xml:space="preserve"> نوح</w:t>
      </w:r>
      <w:r w:rsidR="00EE67E8" w:rsidRPr="004001CC">
        <w:rPr>
          <w:rStyle w:val="6-Char"/>
          <w:noProof w:val="0"/>
          <w:rtl/>
          <w:lang w:bidi="ar-SA"/>
        </w:rPr>
        <w:t>»</w:t>
      </w:r>
      <w:r w:rsidR="0041398E" w:rsidRPr="004001CC">
        <w:rPr>
          <w:rFonts w:hint="cs"/>
          <w:szCs w:val="28"/>
          <w:rtl/>
        </w:rPr>
        <w:t xml:space="preserve">، ولی نه مانند سلام کردن غالیان و گمراهان زمان ما که به خطاب سلام می‌کنند، بلکه همان طوری که خدا سلام نموده است. </w:t>
      </w:r>
    </w:p>
    <w:p w:rsidR="004C3F06" w:rsidRPr="004001CC" w:rsidRDefault="004C3F06" w:rsidP="00656E79">
      <w:pPr>
        <w:pStyle w:val="3-"/>
        <w:rPr>
          <w:rtl/>
        </w:rPr>
      </w:pPr>
      <w:r w:rsidRPr="004001CC">
        <w:rPr>
          <w:rFonts w:ascii="Traditional Arabic" w:hAnsi="Traditional Arabic" w:cs="Traditional Arabic"/>
          <w:rtl/>
        </w:rPr>
        <w:t>﴿</w:t>
      </w:r>
      <w:r w:rsidRPr="004001CC">
        <w:rPr>
          <w:rFonts w:hint="cs"/>
          <w:rtl/>
        </w:rPr>
        <w:t>وَإِنَّ</w:t>
      </w:r>
      <w:r w:rsidRPr="004001CC">
        <w:rPr>
          <w:rtl/>
        </w:rPr>
        <w:t xml:space="preserve"> </w:t>
      </w:r>
      <w:r w:rsidRPr="004001CC">
        <w:rPr>
          <w:rFonts w:hint="cs"/>
          <w:rtl/>
        </w:rPr>
        <w:t>مِن</w:t>
      </w:r>
      <w:r w:rsidRPr="004001CC">
        <w:rPr>
          <w:rtl/>
        </w:rPr>
        <w:t xml:space="preserve"> </w:t>
      </w:r>
      <w:r w:rsidRPr="004001CC">
        <w:rPr>
          <w:rFonts w:hint="cs"/>
          <w:rtl/>
        </w:rPr>
        <w:t>شِيعَتِهِۦ</w:t>
      </w:r>
      <w:r w:rsidRPr="004001CC">
        <w:rPr>
          <w:rtl/>
        </w:rPr>
        <w:t xml:space="preserve"> </w:t>
      </w:r>
      <w:r w:rsidRPr="004001CC">
        <w:rPr>
          <w:rFonts w:hint="cs"/>
          <w:rtl/>
        </w:rPr>
        <w:t>لَإِبۡرَٰهِيمَ</w:t>
      </w:r>
      <w:r w:rsidRPr="004001CC">
        <w:rPr>
          <w:rtl/>
        </w:rPr>
        <w:t xml:space="preserve"> </w:t>
      </w:r>
      <w:r w:rsidRPr="004001CC">
        <w:rPr>
          <w:rFonts w:hint="cs"/>
          <w:rtl/>
        </w:rPr>
        <w:t>٨٣</w:t>
      </w:r>
      <w:r w:rsidRPr="004001CC">
        <w:rPr>
          <w:rtl/>
        </w:rPr>
        <w:t xml:space="preserve"> </w:t>
      </w:r>
      <w:r w:rsidRPr="004001CC">
        <w:rPr>
          <w:rFonts w:hint="cs"/>
          <w:rtl/>
        </w:rPr>
        <w:t>إِذۡ</w:t>
      </w:r>
      <w:r w:rsidRPr="004001CC">
        <w:rPr>
          <w:rtl/>
        </w:rPr>
        <w:t xml:space="preserve"> </w:t>
      </w:r>
      <w:r w:rsidRPr="004001CC">
        <w:rPr>
          <w:rFonts w:hint="cs"/>
          <w:rtl/>
        </w:rPr>
        <w:t>جَآءَ</w:t>
      </w:r>
      <w:r w:rsidRPr="004001CC">
        <w:rPr>
          <w:rtl/>
        </w:rPr>
        <w:t xml:space="preserve"> </w:t>
      </w:r>
      <w:r w:rsidRPr="004001CC">
        <w:rPr>
          <w:rFonts w:hint="cs"/>
          <w:rtl/>
        </w:rPr>
        <w:t>رَبَّهُۥ</w:t>
      </w:r>
      <w:r w:rsidRPr="004001CC">
        <w:rPr>
          <w:rtl/>
        </w:rPr>
        <w:t xml:space="preserve"> </w:t>
      </w:r>
      <w:r w:rsidRPr="004001CC">
        <w:rPr>
          <w:rFonts w:hint="cs"/>
          <w:rtl/>
        </w:rPr>
        <w:t>بِقَلۡبٖ</w:t>
      </w:r>
      <w:r w:rsidRPr="004001CC">
        <w:rPr>
          <w:rtl/>
        </w:rPr>
        <w:t xml:space="preserve"> </w:t>
      </w:r>
      <w:r w:rsidRPr="004001CC">
        <w:rPr>
          <w:rFonts w:hint="cs"/>
          <w:rtl/>
        </w:rPr>
        <w:t>سَلِيمٍ</w:t>
      </w:r>
      <w:r w:rsidRPr="004001CC">
        <w:rPr>
          <w:rtl/>
        </w:rPr>
        <w:t xml:space="preserve"> </w:t>
      </w:r>
      <w:r w:rsidRPr="004001CC">
        <w:rPr>
          <w:rFonts w:hint="cs"/>
          <w:rtl/>
        </w:rPr>
        <w:t>٨٤</w:t>
      </w:r>
      <w:r w:rsidRPr="004001CC">
        <w:rPr>
          <w:rtl/>
        </w:rPr>
        <w:t xml:space="preserve"> </w:t>
      </w:r>
      <w:r w:rsidRPr="004001CC">
        <w:rPr>
          <w:rFonts w:hint="cs"/>
          <w:rtl/>
        </w:rPr>
        <w:t>إِذۡ</w:t>
      </w:r>
      <w:r w:rsidRPr="004001CC">
        <w:rPr>
          <w:rtl/>
        </w:rPr>
        <w:t xml:space="preserve"> </w:t>
      </w:r>
      <w:r w:rsidRPr="004001CC">
        <w:rPr>
          <w:rFonts w:hint="cs"/>
          <w:rtl/>
        </w:rPr>
        <w:t>قَالَ</w:t>
      </w:r>
      <w:r w:rsidRPr="004001CC">
        <w:rPr>
          <w:rtl/>
        </w:rPr>
        <w:t xml:space="preserve"> </w:t>
      </w:r>
      <w:r w:rsidRPr="004001CC">
        <w:rPr>
          <w:rFonts w:hint="cs"/>
          <w:rtl/>
        </w:rPr>
        <w:t>لِأَبِيهِ</w:t>
      </w:r>
      <w:r w:rsidRPr="004001CC">
        <w:rPr>
          <w:rtl/>
        </w:rPr>
        <w:t xml:space="preserve"> </w:t>
      </w:r>
      <w:r w:rsidRPr="004001CC">
        <w:rPr>
          <w:rFonts w:hint="cs"/>
          <w:rtl/>
        </w:rPr>
        <w:t>وَقَوۡمِهِۦ</w:t>
      </w:r>
      <w:r w:rsidRPr="004001CC">
        <w:rPr>
          <w:rtl/>
        </w:rPr>
        <w:t xml:space="preserve"> </w:t>
      </w:r>
      <w:r w:rsidRPr="004001CC">
        <w:rPr>
          <w:rFonts w:hint="cs"/>
          <w:rtl/>
        </w:rPr>
        <w:t>مَاذَا</w:t>
      </w:r>
      <w:r w:rsidRPr="004001CC">
        <w:rPr>
          <w:rtl/>
        </w:rPr>
        <w:t xml:space="preserve"> </w:t>
      </w:r>
      <w:r w:rsidRPr="004001CC">
        <w:rPr>
          <w:rFonts w:hint="cs"/>
          <w:rtl/>
        </w:rPr>
        <w:t>تَعۡبُدُونَ</w:t>
      </w:r>
      <w:r w:rsidRPr="004001CC">
        <w:rPr>
          <w:rtl/>
        </w:rPr>
        <w:t xml:space="preserve"> </w:t>
      </w:r>
      <w:r w:rsidRPr="004001CC">
        <w:rPr>
          <w:rFonts w:hint="cs"/>
          <w:rtl/>
        </w:rPr>
        <w:t>٨٥</w:t>
      </w:r>
      <w:r w:rsidRPr="004001CC">
        <w:rPr>
          <w:rtl/>
        </w:rPr>
        <w:t xml:space="preserve"> </w:t>
      </w:r>
      <w:r w:rsidRPr="004001CC">
        <w:rPr>
          <w:rFonts w:hint="cs"/>
          <w:rtl/>
        </w:rPr>
        <w:t>أَئِفۡكًا</w:t>
      </w:r>
      <w:r w:rsidRPr="004001CC">
        <w:rPr>
          <w:rtl/>
        </w:rPr>
        <w:t xml:space="preserve"> </w:t>
      </w:r>
      <w:r w:rsidRPr="004001CC">
        <w:rPr>
          <w:rFonts w:hint="cs"/>
          <w:rtl/>
        </w:rPr>
        <w:t>ءَالِهَةٗ</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تُرِيدُونَ</w:t>
      </w:r>
      <w:r w:rsidRPr="004001CC">
        <w:rPr>
          <w:rtl/>
        </w:rPr>
        <w:t xml:space="preserve"> </w:t>
      </w:r>
      <w:r w:rsidRPr="004001CC">
        <w:rPr>
          <w:rFonts w:hint="cs"/>
          <w:rtl/>
        </w:rPr>
        <w:t>٨٦</w:t>
      </w:r>
      <w:r w:rsidRPr="004001CC">
        <w:rPr>
          <w:rtl/>
        </w:rPr>
        <w:t xml:space="preserve"> </w:t>
      </w:r>
      <w:r w:rsidRPr="004001CC">
        <w:rPr>
          <w:rFonts w:hint="cs"/>
          <w:rtl/>
        </w:rPr>
        <w:t>فَمَا</w:t>
      </w:r>
      <w:r w:rsidRPr="004001CC">
        <w:rPr>
          <w:rtl/>
        </w:rPr>
        <w:t xml:space="preserve"> </w:t>
      </w:r>
      <w:r w:rsidRPr="004001CC">
        <w:rPr>
          <w:rFonts w:hint="cs"/>
          <w:rtl/>
        </w:rPr>
        <w:t>ظَنُّكُم</w:t>
      </w:r>
      <w:r w:rsidRPr="004001CC">
        <w:rPr>
          <w:rtl/>
        </w:rPr>
        <w:t xml:space="preserve"> </w:t>
      </w:r>
      <w:r w:rsidRPr="004001CC">
        <w:rPr>
          <w:rFonts w:hint="cs"/>
          <w:rtl/>
        </w:rPr>
        <w:t>بِرَبِّ</w:t>
      </w:r>
      <w:r w:rsidRPr="004001CC">
        <w:rPr>
          <w:rtl/>
        </w:rPr>
        <w:t xml:space="preserve"> </w:t>
      </w:r>
      <w:r w:rsidRPr="004001CC">
        <w:rPr>
          <w:rFonts w:hint="cs"/>
          <w:rtl/>
        </w:rPr>
        <w:t>ٱلۡعَٰلَمِينَ</w:t>
      </w:r>
      <w:r w:rsidRPr="004001CC">
        <w:rPr>
          <w:rtl/>
        </w:rPr>
        <w:t xml:space="preserve"> </w:t>
      </w:r>
      <w:r w:rsidRPr="004001CC">
        <w:rPr>
          <w:rFonts w:hint="cs"/>
          <w:rtl/>
        </w:rPr>
        <w:t>٨٧</w:t>
      </w:r>
      <w:r w:rsidRPr="004001CC">
        <w:rPr>
          <w:rtl/>
        </w:rPr>
        <w:t xml:space="preserve"> </w:t>
      </w:r>
      <w:r w:rsidRPr="004001CC">
        <w:rPr>
          <w:rFonts w:hint="cs"/>
          <w:rtl/>
        </w:rPr>
        <w:t>فَنَظَرَ</w:t>
      </w:r>
      <w:r w:rsidRPr="004001CC">
        <w:rPr>
          <w:rtl/>
        </w:rPr>
        <w:t xml:space="preserve"> </w:t>
      </w:r>
      <w:r w:rsidRPr="004001CC">
        <w:rPr>
          <w:rFonts w:hint="cs"/>
          <w:rtl/>
        </w:rPr>
        <w:t>نَظۡرَةٗ</w:t>
      </w:r>
      <w:r w:rsidRPr="004001CC">
        <w:rPr>
          <w:rtl/>
        </w:rPr>
        <w:t xml:space="preserve"> </w:t>
      </w:r>
      <w:r w:rsidRPr="004001CC">
        <w:rPr>
          <w:rFonts w:hint="cs"/>
          <w:rtl/>
        </w:rPr>
        <w:t>فِي</w:t>
      </w:r>
      <w:r w:rsidRPr="004001CC">
        <w:rPr>
          <w:rtl/>
        </w:rPr>
        <w:t xml:space="preserve"> </w:t>
      </w:r>
      <w:r w:rsidRPr="004001CC">
        <w:rPr>
          <w:rFonts w:hint="cs"/>
          <w:rtl/>
        </w:rPr>
        <w:t>ٱلنُّجُومِ</w:t>
      </w:r>
      <w:r w:rsidRPr="004001CC">
        <w:rPr>
          <w:rtl/>
        </w:rPr>
        <w:t xml:space="preserve"> </w:t>
      </w:r>
      <w:r w:rsidRPr="004001CC">
        <w:rPr>
          <w:rFonts w:hint="cs"/>
          <w:rtl/>
        </w:rPr>
        <w:t>٨٨</w:t>
      </w:r>
      <w:r w:rsidRPr="004001CC">
        <w:rPr>
          <w:rtl/>
        </w:rPr>
        <w:t xml:space="preserve"> </w:t>
      </w:r>
      <w:r w:rsidRPr="004001CC">
        <w:rPr>
          <w:rFonts w:hint="cs"/>
          <w:rtl/>
        </w:rPr>
        <w:t>فَقَالَ</w:t>
      </w:r>
      <w:r w:rsidRPr="004001CC">
        <w:rPr>
          <w:rtl/>
        </w:rPr>
        <w:t xml:space="preserve"> </w:t>
      </w:r>
      <w:r w:rsidRPr="004001CC">
        <w:rPr>
          <w:rFonts w:hint="cs"/>
          <w:rtl/>
        </w:rPr>
        <w:t>إِنِّي</w:t>
      </w:r>
      <w:r w:rsidRPr="004001CC">
        <w:rPr>
          <w:rtl/>
        </w:rPr>
        <w:t xml:space="preserve"> </w:t>
      </w:r>
      <w:r w:rsidRPr="004001CC">
        <w:rPr>
          <w:rFonts w:hint="cs"/>
          <w:rtl/>
        </w:rPr>
        <w:t>سَقِيمٞ</w:t>
      </w:r>
      <w:r w:rsidRPr="004001CC">
        <w:rPr>
          <w:rtl/>
        </w:rPr>
        <w:t xml:space="preserve"> </w:t>
      </w:r>
      <w:r w:rsidRPr="004001CC">
        <w:rPr>
          <w:rFonts w:hint="cs"/>
          <w:rtl/>
        </w:rPr>
        <w:t>٨٩</w:t>
      </w:r>
      <w:r w:rsidRPr="004001CC">
        <w:rPr>
          <w:rtl/>
        </w:rPr>
        <w:t xml:space="preserve"> </w:t>
      </w:r>
      <w:r w:rsidRPr="004001CC">
        <w:rPr>
          <w:rFonts w:hint="cs"/>
          <w:rtl/>
        </w:rPr>
        <w:t>فَتَوَلَّوۡاْ</w:t>
      </w:r>
      <w:r w:rsidRPr="004001CC">
        <w:rPr>
          <w:rtl/>
        </w:rPr>
        <w:t xml:space="preserve"> </w:t>
      </w:r>
      <w:r w:rsidRPr="004001CC">
        <w:rPr>
          <w:rFonts w:hint="cs"/>
          <w:rtl/>
        </w:rPr>
        <w:t>عَنۡهُ</w:t>
      </w:r>
      <w:r w:rsidRPr="004001CC">
        <w:rPr>
          <w:rtl/>
        </w:rPr>
        <w:t xml:space="preserve"> </w:t>
      </w:r>
      <w:r w:rsidRPr="004001CC">
        <w:rPr>
          <w:rFonts w:hint="cs"/>
          <w:rtl/>
        </w:rPr>
        <w:t>مُدۡبِرِينَ</w:t>
      </w:r>
      <w:r w:rsidRPr="004001CC">
        <w:rPr>
          <w:rtl/>
        </w:rPr>
        <w:t xml:space="preserve"> </w:t>
      </w:r>
      <w:r w:rsidRPr="004001CC">
        <w:rPr>
          <w:rFonts w:hint="cs"/>
          <w:rtl/>
        </w:rPr>
        <w:t>٩٠</w:t>
      </w:r>
      <w:r w:rsidRPr="004001CC">
        <w:rPr>
          <w:rtl/>
        </w:rPr>
        <w:t xml:space="preserve"> </w:t>
      </w:r>
      <w:r w:rsidRPr="004001CC">
        <w:rPr>
          <w:rFonts w:hint="cs"/>
          <w:rtl/>
        </w:rPr>
        <w:t>فَرَاغَ</w:t>
      </w:r>
      <w:r w:rsidRPr="004001CC">
        <w:rPr>
          <w:rtl/>
        </w:rPr>
        <w:t xml:space="preserve"> </w:t>
      </w:r>
      <w:r w:rsidRPr="004001CC">
        <w:rPr>
          <w:rFonts w:hint="cs"/>
          <w:rtl/>
        </w:rPr>
        <w:t>إِلَىٰٓ</w:t>
      </w:r>
      <w:r w:rsidRPr="004001CC">
        <w:rPr>
          <w:rtl/>
        </w:rPr>
        <w:t xml:space="preserve"> </w:t>
      </w:r>
      <w:r w:rsidRPr="004001CC">
        <w:rPr>
          <w:rFonts w:hint="cs"/>
          <w:rtl/>
        </w:rPr>
        <w:t>ءَالِهَتِهِمۡ</w:t>
      </w:r>
      <w:r w:rsidRPr="004001CC">
        <w:rPr>
          <w:rtl/>
        </w:rPr>
        <w:t xml:space="preserve"> </w:t>
      </w:r>
      <w:r w:rsidRPr="004001CC">
        <w:rPr>
          <w:rFonts w:hint="cs"/>
          <w:rtl/>
        </w:rPr>
        <w:t>فَقَالَ</w:t>
      </w:r>
      <w:r w:rsidRPr="004001CC">
        <w:rPr>
          <w:rtl/>
        </w:rPr>
        <w:t xml:space="preserve"> </w:t>
      </w:r>
      <w:r w:rsidRPr="004001CC">
        <w:rPr>
          <w:rFonts w:hint="cs"/>
          <w:rtl/>
        </w:rPr>
        <w:t>أَلَا</w:t>
      </w:r>
      <w:r w:rsidRPr="004001CC">
        <w:rPr>
          <w:rtl/>
        </w:rPr>
        <w:t xml:space="preserve"> </w:t>
      </w:r>
      <w:r w:rsidRPr="004001CC">
        <w:rPr>
          <w:rFonts w:hint="cs"/>
          <w:rtl/>
        </w:rPr>
        <w:t>تَأۡكُلُونَ</w:t>
      </w:r>
      <w:r w:rsidRPr="004001CC">
        <w:rPr>
          <w:rtl/>
        </w:rPr>
        <w:t xml:space="preserve"> </w:t>
      </w:r>
      <w:r w:rsidRPr="004001CC">
        <w:rPr>
          <w:rFonts w:hint="cs"/>
          <w:rtl/>
        </w:rPr>
        <w:t>٩١</w:t>
      </w:r>
      <w:r w:rsidRPr="004001CC">
        <w:rPr>
          <w:rtl/>
        </w:rPr>
        <w:t xml:space="preserve"> </w:t>
      </w:r>
      <w:r w:rsidRPr="004001CC">
        <w:rPr>
          <w:rFonts w:hint="cs"/>
          <w:rtl/>
        </w:rPr>
        <w:t>مَا</w:t>
      </w:r>
      <w:r w:rsidRPr="004001CC">
        <w:rPr>
          <w:rtl/>
        </w:rPr>
        <w:t xml:space="preserve"> </w:t>
      </w:r>
      <w:r w:rsidRPr="004001CC">
        <w:rPr>
          <w:rFonts w:hint="cs"/>
          <w:rtl/>
        </w:rPr>
        <w:t>لَكُمۡ</w:t>
      </w:r>
      <w:r w:rsidRPr="004001CC">
        <w:rPr>
          <w:rtl/>
        </w:rPr>
        <w:t xml:space="preserve"> </w:t>
      </w:r>
      <w:r w:rsidRPr="004001CC">
        <w:rPr>
          <w:rFonts w:hint="cs"/>
          <w:rtl/>
        </w:rPr>
        <w:t>لَا</w:t>
      </w:r>
      <w:r w:rsidRPr="004001CC">
        <w:rPr>
          <w:rtl/>
        </w:rPr>
        <w:t xml:space="preserve"> </w:t>
      </w:r>
      <w:r w:rsidRPr="004001CC">
        <w:rPr>
          <w:rFonts w:hint="cs"/>
          <w:rtl/>
        </w:rPr>
        <w:t>تَنطِقُونَ</w:t>
      </w:r>
      <w:r w:rsidRPr="004001CC">
        <w:rPr>
          <w:rtl/>
        </w:rPr>
        <w:t xml:space="preserve"> </w:t>
      </w:r>
      <w:r w:rsidRPr="004001CC">
        <w:rPr>
          <w:rFonts w:hint="cs"/>
          <w:rtl/>
        </w:rPr>
        <w:t>٩٢</w:t>
      </w:r>
      <w:r w:rsidRPr="004001CC">
        <w:rPr>
          <w:rtl/>
        </w:rPr>
        <w:t xml:space="preserve"> </w:t>
      </w:r>
      <w:r w:rsidRPr="004001CC">
        <w:rPr>
          <w:rFonts w:hint="cs"/>
          <w:rtl/>
        </w:rPr>
        <w:t>فَرَاغَ</w:t>
      </w:r>
      <w:r w:rsidRPr="004001CC">
        <w:rPr>
          <w:rtl/>
        </w:rPr>
        <w:t xml:space="preserve"> </w:t>
      </w:r>
      <w:r w:rsidRPr="004001CC">
        <w:rPr>
          <w:rFonts w:hint="cs"/>
          <w:rtl/>
        </w:rPr>
        <w:t>عَلَيۡهِمۡ</w:t>
      </w:r>
      <w:r w:rsidRPr="004001CC">
        <w:rPr>
          <w:rtl/>
        </w:rPr>
        <w:t xml:space="preserve"> </w:t>
      </w:r>
      <w:r w:rsidRPr="004001CC">
        <w:rPr>
          <w:rFonts w:hint="cs"/>
          <w:rtl/>
        </w:rPr>
        <w:t>ضَرۡبَۢا</w:t>
      </w:r>
      <w:r w:rsidRPr="004001CC">
        <w:rPr>
          <w:rtl/>
        </w:rPr>
        <w:t xml:space="preserve"> </w:t>
      </w:r>
      <w:r w:rsidRPr="004001CC">
        <w:rPr>
          <w:rFonts w:hint="cs"/>
          <w:rtl/>
        </w:rPr>
        <w:t>بِٱلۡيَمِينِ</w:t>
      </w:r>
      <w:r w:rsidRPr="004001CC">
        <w:rPr>
          <w:rtl/>
        </w:rPr>
        <w:t xml:space="preserve"> </w:t>
      </w:r>
      <w:r w:rsidRPr="004001CC">
        <w:rPr>
          <w:rFonts w:hint="cs"/>
          <w:rtl/>
        </w:rPr>
        <w:t>٩٣</w:t>
      </w:r>
      <w:r w:rsidRPr="004001CC">
        <w:rPr>
          <w:rtl/>
        </w:rPr>
        <w:t xml:space="preserve"> </w:t>
      </w:r>
      <w:r w:rsidRPr="004001CC">
        <w:rPr>
          <w:rFonts w:hint="cs"/>
          <w:rtl/>
        </w:rPr>
        <w:t>فَأَقۡبَلُوٓاْ</w:t>
      </w:r>
      <w:r w:rsidRPr="004001CC">
        <w:rPr>
          <w:rtl/>
        </w:rPr>
        <w:t xml:space="preserve"> </w:t>
      </w:r>
      <w:r w:rsidRPr="004001CC">
        <w:rPr>
          <w:rFonts w:hint="cs"/>
          <w:rtl/>
        </w:rPr>
        <w:t>إِلَيۡهِ</w:t>
      </w:r>
      <w:r w:rsidRPr="004001CC">
        <w:rPr>
          <w:rtl/>
        </w:rPr>
        <w:t xml:space="preserve"> </w:t>
      </w:r>
      <w:r w:rsidRPr="004001CC">
        <w:rPr>
          <w:rFonts w:hint="cs"/>
          <w:rtl/>
        </w:rPr>
        <w:t>يَزِفُّونَ</w:t>
      </w:r>
      <w:r w:rsidRPr="004001CC">
        <w:rPr>
          <w:rtl/>
        </w:rPr>
        <w:t xml:space="preserve"> </w:t>
      </w:r>
      <w:r w:rsidRPr="004001CC">
        <w:rPr>
          <w:rFonts w:hint="cs"/>
          <w:rtl/>
        </w:rPr>
        <w:t>٩٤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83-94</w:t>
      </w:r>
      <w:r w:rsidRPr="004001CC">
        <w:rPr>
          <w:rStyle w:val="7-Char"/>
          <w:rtl/>
          <w:lang w:bidi="ar-SA"/>
        </w:rPr>
        <w:t>].</w:t>
      </w:r>
      <w:r w:rsidRPr="004001CC">
        <w:rPr>
          <w:rtl/>
        </w:rPr>
        <w:t xml:space="preserve"> </w:t>
      </w:r>
    </w:p>
    <w:p w:rsidR="00947EE0" w:rsidRPr="004001CC" w:rsidRDefault="00A324D6" w:rsidP="00656E79">
      <w:pPr>
        <w:pStyle w:val="4-"/>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و ب</w:t>
      </w:r>
      <w:r w:rsidR="00FB5E6E" w:rsidRPr="004001CC">
        <w:rPr>
          <w:rFonts w:hint="cs"/>
          <w:spacing w:val="-2"/>
          <w:rtl/>
        </w:rPr>
        <w:t xml:space="preserve">ه </w:t>
      </w:r>
      <w:r w:rsidRPr="004001CC">
        <w:rPr>
          <w:rFonts w:hint="cs"/>
          <w:spacing w:val="-2"/>
          <w:rtl/>
        </w:rPr>
        <w:t xml:space="preserve">تحقیق از پیروان نوح است ابراهیم(83) هنگامی که به پروردگار خود توجه کرد </w:t>
      </w:r>
      <w:r w:rsidR="001050D6" w:rsidRPr="004001CC">
        <w:rPr>
          <w:rFonts w:hint="cs"/>
          <w:spacing w:val="-2"/>
          <w:rtl/>
        </w:rPr>
        <w:t xml:space="preserve">با قلب سالم(84) </w:t>
      </w:r>
      <w:r w:rsidR="0089045D" w:rsidRPr="004001CC">
        <w:rPr>
          <w:rFonts w:hint="cs"/>
          <w:spacing w:val="-2"/>
          <w:rtl/>
        </w:rPr>
        <w:t>وقتی که به پدر خود و قوم خود گفت</w:t>
      </w:r>
      <w:r w:rsidR="002D7F6D" w:rsidRPr="004001CC">
        <w:rPr>
          <w:rFonts w:hint="cs"/>
          <w:spacing w:val="-2"/>
          <w:rtl/>
        </w:rPr>
        <w:t xml:space="preserve">: </w:t>
      </w:r>
      <w:r w:rsidR="0089045D" w:rsidRPr="004001CC">
        <w:rPr>
          <w:rFonts w:hint="cs"/>
          <w:spacing w:val="-2"/>
          <w:rtl/>
        </w:rPr>
        <w:t>این چیست که می‌پرستید؟(85) آیا ب</w:t>
      </w:r>
      <w:r w:rsidR="00FB5E6E" w:rsidRPr="004001CC">
        <w:rPr>
          <w:rFonts w:hint="cs"/>
          <w:spacing w:val="-2"/>
          <w:rtl/>
        </w:rPr>
        <w:t>ه دروغ خدایانی غیر</w:t>
      </w:r>
      <w:r w:rsidR="0089045D" w:rsidRPr="004001CC">
        <w:rPr>
          <w:rFonts w:hint="cs"/>
          <w:spacing w:val="-2"/>
          <w:rtl/>
        </w:rPr>
        <w:t>خدا را می‌خواهید(86) پس گمان شما به پروردگار جهانیان چیست؟(87) پس نظر کرد نظر دقیقی در ستارگان(88) و گفت</w:t>
      </w:r>
      <w:r w:rsidR="002D7F6D" w:rsidRPr="004001CC">
        <w:rPr>
          <w:rFonts w:hint="cs"/>
          <w:spacing w:val="-2"/>
          <w:rtl/>
        </w:rPr>
        <w:t xml:space="preserve">: </w:t>
      </w:r>
      <w:r w:rsidR="0089045D" w:rsidRPr="004001CC">
        <w:rPr>
          <w:rFonts w:hint="cs"/>
          <w:spacing w:val="-2"/>
          <w:rtl/>
        </w:rPr>
        <w:t>حقا که من بیمارم(89) پس</w:t>
      </w:r>
      <w:r w:rsidR="00FB5E6E" w:rsidRPr="004001CC">
        <w:rPr>
          <w:rFonts w:hint="cs"/>
          <w:spacing w:val="-2"/>
          <w:rtl/>
        </w:rPr>
        <w:t>، از او اعراض کردند درحالی که رو</w:t>
      </w:r>
      <w:r w:rsidR="0089045D" w:rsidRPr="004001CC">
        <w:rPr>
          <w:rFonts w:hint="cs"/>
          <w:spacing w:val="-2"/>
          <w:rtl/>
        </w:rPr>
        <w:t>گردانیدند(90) پس پنهانی رو کرد به خدایانشان و گفت</w:t>
      </w:r>
      <w:r w:rsidR="002D7F6D" w:rsidRPr="004001CC">
        <w:rPr>
          <w:rFonts w:hint="cs"/>
          <w:spacing w:val="-2"/>
          <w:rtl/>
        </w:rPr>
        <w:t xml:space="preserve">: </w:t>
      </w:r>
      <w:r w:rsidR="0089045D" w:rsidRPr="004001CC">
        <w:rPr>
          <w:rFonts w:hint="cs"/>
          <w:spacing w:val="-2"/>
          <w:rtl/>
        </w:rPr>
        <w:t>چرا نمی‌خورید</w:t>
      </w:r>
      <w:r w:rsidR="00FB5E6E" w:rsidRPr="004001CC">
        <w:rPr>
          <w:rFonts w:hint="cs"/>
          <w:spacing w:val="-2"/>
          <w:rtl/>
        </w:rPr>
        <w:t xml:space="preserve"> </w:t>
      </w:r>
      <w:r w:rsidR="0089045D" w:rsidRPr="004001CC">
        <w:rPr>
          <w:rFonts w:hint="cs"/>
          <w:spacing w:val="-2"/>
          <w:rtl/>
        </w:rPr>
        <w:t>(</w:t>
      </w:r>
      <w:r w:rsidR="00FB5E6E" w:rsidRPr="004001CC">
        <w:rPr>
          <w:rFonts w:hint="cs"/>
          <w:spacing w:val="-2"/>
          <w:rtl/>
        </w:rPr>
        <w:t>91) چه شده شما را که سخن نمی‌گوی</w:t>
      </w:r>
      <w:r w:rsidR="0089045D" w:rsidRPr="004001CC">
        <w:rPr>
          <w:rFonts w:hint="cs"/>
          <w:spacing w:val="-2"/>
          <w:rtl/>
        </w:rPr>
        <w:t xml:space="preserve">ید(92) </w:t>
      </w:r>
      <w:r w:rsidR="00F76B6F" w:rsidRPr="004001CC">
        <w:rPr>
          <w:rFonts w:hint="cs"/>
          <w:spacing w:val="-2"/>
          <w:rtl/>
        </w:rPr>
        <w:t>پس حمله کرد</w:t>
      </w:r>
      <w:r w:rsidR="00FB5E6E" w:rsidRPr="004001CC">
        <w:rPr>
          <w:rFonts w:hint="cs"/>
          <w:spacing w:val="-2"/>
          <w:rtl/>
        </w:rPr>
        <w:t xml:space="preserve"> </w:t>
      </w:r>
      <w:r w:rsidR="00F76B6F" w:rsidRPr="004001CC">
        <w:rPr>
          <w:rFonts w:hint="cs"/>
          <w:spacing w:val="-2"/>
          <w:rtl/>
        </w:rPr>
        <w:t xml:space="preserve">بر ایشان </w:t>
      </w:r>
      <w:r w:rsidR="00B53747" w:rsidRPr="004001CC">
        <w:rPr>
          <w:rFonts w:hint="cs"/>
          <w:spacing w:val="-2"/>
          <w:rtl/>
        </w:rPr>
        <w:t xml:space="preserve">به زدن </w:t>
      </w:r>
      <w:r w:rsidR="00F76B6F" w:rsidRPr="004001CC">
        <w:rPr>
          <w:rFonts w:hint="cs"/>
          <w:spacing w:val="-2"/>
          <w:rtl/>
        </w:rPr>
        <w:t xml:space="preserve">با دست راست (یعنی </w:t>
      </w:r>
      <w:r w:rsidR="002865D4" w:rsidRPr="004001CC">
        <w:rPr>
          <w:rFonts w:hint="cs"/>
          <w:spacing w:val="-2"/>
          <w:rtl/>
        </w:rPr>
        <w:t xml:space="preserve">با کمال قوت)(93) پس مردم به سوی او رو آوردند در حالی که می‌شتافتند(94). </w:t>
      </w:r>
    </w:p>
    <w:p w:rsidR="00947EE0" w:rsidRPr="004001CC" w:rsidRDefault="002865D4"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ضمیر </w:t>
      </w:r>
      <w:r w:rsidR="009D1DFE" w:rsidRPr="004001CC">
        <w:rPr>
          <w:rFonts w:ascii="Traditional Arabic" w:hAnsi="Traditional Arabic" w:cs="Traditional Arabic"/>
          <w:b/>
          <w:color w:val="000000"/>
          <w:rtl/>
        </w:rPr>
        <w:t>﴿</w:t>
      </w:r>
      <w:r w:rsidR="008B4E20" w:rsidRPr="004001CC">
        <w:rPr>
          <w:rStyle w:val="5-Char"/>
          <w:rFonts w:hint="cs"/>
          <w:rtl/>
        </w:rPr>
        <w:t>مِن</w:t>
      </w:r>
      <w:r w:rsidR="008B4E20" w:rsidRPr="004001CC">
        <w:rPr>
          <w:rStyle w:val="5-Char"/>
          <w:rtl/>
        </w:rPr>
        <w:t xml:space="preserve"> </w:t>
      </w:r>
      <w:r w:rsidR="008B4E20" w:rsidRPr="004001CC">
        <w:rPr>
          <w:rStyle w:val="5-Char"/>
          <w:rFonts w:hint="cs"/>
          <w:rtl/>
        </w:rPr>
        <w:t>شِيعَتِهِۦ</w:t>
      </w:r>
      <w:r w:rsidR="009D1DFE" w:rsidRPr="004001CC">
        <w:rPr>
          <w:rFonts w:ascii="Traditional Arabic" w:hAnsi="Traditional Arabic" w:cs="Traditional Arabic"/>
          <w:b/>
          <w:color w:val="000000"/>
          <w:rtl/>
        </w:rPr>
        <w:t>﴾</w:t>
      </w:r>
      <w:r w:rsidRPr="004001CC">
        <w:rPr>
          <w:rFonts w:hint="cs"/>
          <w:szCs w:val="28"/>
          <w:rtl/>
        </w:rPr>
        <w:t xml:space="preserve"> به نوح بر می‌گردد یعنی حض</w:t>
      </w:r>
      <w:r w:rsidR="00F234AC" w:rsidRPr="004001CC">
        <w:rPr>
          <w:rFonts w:hint="cs"/>
          <w:szCs w:val="28"/>
          <w:rtl/>
        </w:rPr>
        <w:t>رت ابراهیم در دین، عقای</w:t>
      </w:r>
      <w:r w:rsidR="004359F4" w:rsidRPr="004001CC">
        <w:rPr>
          <w:rFonts w:hint="cs"/>
          <w:szCs w:val="28"/>
          <w:rtl/>
        </w:rPr>
        <w:t>د و خدا</w:t>
      </w:r>
      <w:r w:rsidRPr="004001CC">
        <w:rPr>
          <w:rFonts w:hint="cs"/>
          <w:szCs w:val="28"/>
          <w:rtl/>
        </w:rPr>
        <w:t xml:space="preserve">پرستی </w:t>
      </w:r>
      <w:r w:rsidR="002B5D36" w:rsidRPr="004001CC">
        <w:rPr>
          <w:rFonts w:hint="cs"/>
          <w:szCs w:val="28"/>
          <w:rtl/>
        </w:rPr>
        <w:t>پیرو نوح بود، و کلم</w:t>
      </w:r>
      <w:r w:rsidR="00117E64" w:rsidRPr="004001CC">
        <w:rPr>
          <w:rFonts w:hint="cs"/>
          <w:szCs w:val="28"/>
          <w:rtl/>
        </w:rPr>
        <w:t>ۀ</w:t>
      </w:r>
      <w:r w:rsidR="00EE67E8" w:rsidRPr="004001CC">
        <w:rPr>
          <w:rFonts w:hint="cs"/>
          <w:szCs w:val="28"/>
          <w:rtl/>
        </w:rPr>
        <w:t xml:space="preserve"> </w:t>
      </w:r>
      <w:r w:rsidR="00EE67E8" w:rsidRPr="004001CC">
        <w:rPr>
          <w:rFonts w:ascii="Traditional Arabic" w:hAnsi="Traditional Arabic" w:cs="Traditional Arabic"/>
          <w:rtl/>
        </w:rPr>
        <w:t>﴿</w:t>
      </w:r>
      <w:r w:rsidR="00EE67E8" w:rsidRPr="004001CC">
        <w:rPr>
          <w:rStyle w:val="5-Char"/>
          <w:rFonts w:hint="cs"/>
          <w:rtl/>
        </w:rPr>
        <w:t>شِيعَتِهِۦ</w:t>
      </w:r>
      <w:r w:rsidR="009D1DFE" w:rsidRPr="004001CC">
        <w:rPr>
          <w:rFonts w:ascii="Traditional Arabic" w:hAnsi="Traditional Arabic" w:cs="Traditional Arabic"/>
          <w:b/>
          <w:color w:val="000000"/>
          <w:rtl/>
        </w:rPr>
        <w:t>﴾</w:t>
      </w:r>
      <w:r w:rsidR="008D6174" w:rsidRPr="004001CC">
        <w:rPr>
          <w:rFonts w:ascii="Lotus Linotype" w:hAnsi="Lotus Linotype" w:cs="Lotus Linotype"/>
          <w:color w:val="000000"/>
          <w:rtl/>
        </w:rPr>
        <w:t xml:space="preserve"> </w:t>
      </w:r>
      <w:r w:rsidR="002B5D36" w:rsidRPr="004001CC">
        <w:rPr>
          <w:rFonts w:hint="cs"/>
          <w:szCs w:val="28"/>
          <w:rtl/>
        </w:rPr>
        <w:t>در اینجا بمعنی لغوی است نه بمعنی اصطلاحی حزبی که موجب تفرق</w:t>
      </w:r>
      <w:r w:rsidR="00117E64" w:rsidRPr="004001CC">
        <w:rPr>
          <w:rFonts w:hint="cs"/>
          <w:szCs w:val="28"/>
          <w:rtl/>
        </w:rPr>
        <w:t>ۀ</w:t>
      </w:r>
      <w:r w:rsidR="002B5D36" w:rsidRPr="004001CC">
        <w:rPr>
          <w:rFonts w:hint="cs"/>
          <w:szCs w:val="28"/>
          <w:rtl/>
        </w:rPr>
        <w:t xml:space="preserve"> میان مسلمین گردد. و متأسفانه این حزبی که خود را </w:t>
      </w:r>
      <w:r w:rsidR="002B5D36" w:rsidRPr="004001CC">
        <w:rPr>
          <w:rFonts w:hint="cs"/>
          <w:b/>
          <w:bCs/>
          <w:szCs w:val="28"/>
          <w:rtl/>
        </w:rPr>
        <w:t>شیعه</w:t>
      </w:r>
      <w:r w:rsidR="002B5D36" w:rsidRPr="004001CC">
        <w:rPr>
          <w:rFonts w:hint="cs"/>
          <w:szCs w:val="28"/>
          <w:rtl/>
        </w:rPr>
        <w:t xml:space="preserve"> نامیده و آن را آرم خود کرده‌اند، در </w:t>
      </w:r>
      <w:r w:rsidR="00083C75" w:rsidRPr="004001CC">
        <w:rPr>
          <w:rFonts w:hint="cs"/>
          <w:szCs w:val="28"/>
          <w:rtl/>
        </w:rPr>
        <w:t>اصول و فروع پیرو رسول خدا</w:t>
      </w:r>
      <w:r w:rsidR="003D5952" w:rsidRPr="004001CC">
        <w:rPr>
          <w:rFonts w:cs="CTraditional Arabic" w:hint="cs"/>
          <w:szCs w:val="28"/>
          <w:rtl/>
        </w:rPr>
        <w:t>ص</w:t>
      </w:r>
      <w:r w:rsidR="00F202E1" w:rsidRPr="004001CC">
        <w:rPr>
          <w:rFonts w:hint="cs"/>
          <w:szCs w:val="28"/>
          <w:rtl/>
        </w:rPr>
        <w:t xml:space="preserve"> و علی مرتضی</w:t>
      </w:r>
      <w:r w:rsidR="00684CBD" w:rsidRPr="004001CC">
        <w:rPr>
          <w:rFonts w:ascii="AGA Arabesque" w:hAnsi="AGA Arabesque" w:hint="cs"/>
          <w:sz w:val="26"/>
          <w:szCs w:val="28"/>
        </w:rPr>
        <w:t></w:t>
      </w:r>
      <w:r w:rsidR="00CF594E" w:rsidRPr="004001CC">
        <w:rPr>
          <w:rFonts w:hint="cs"/>
          <w:szCs w:val="28"/>
          <w:rtl/>
        </w:rPr>
        <w:t xml:space="preserve"> نیستند</w:t>
      </w:r>
      <w:r w:rsidR="00E46F67" w:rsidRPr="004001CC">
        <w:rPr>
          <w:rFonts w:hint="cs"/>
          <w:szCs w:val="28"/>
          <w:rtl/>
        </w:rPr>
        <w:t>!</w:t>
      </w:r>
      <w:r w:rsidR="00CF594E" w:rsidRPr="004001CC">
        <w:rPr>
          <w:rFonts w:hint="cs"/>
          <w:szCs w:val="28"/>
          <w:rtl/>
        </w:rPr>
        <w:t xml:space="preserve"> و لغتا</w:t>
      </w:r>
      <w:r w:rsidR="00F234AC" w:rsidRPr="004001CC">
        <w:rPr>
          <w:rFonts w:hint="cs"/>
          <w:szCs w:val="28"/>
          <w:rtl/>
        </w:rPr>
        <w:t>ً</w:t>
      </w:r>
      <w:r w:rsidR="00CF594E" w:rsidRPr="004001CC">
        <w:rPr>
          <w:rFonts w:hint="cs"/>
          <w:szCs w:val="28"/>
          <w:rtl/>
        </w:rPr>
        <w:t xml:space="preserve"> نمی‌توان ایشان را شیعه گفت زیرا در اصول و فروع اسلام کم و زیاد کرده‌اند.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إِنِّي</w:t>
      </w:r>
      <w:r w:rsidR="008B4E20" w:rsidRPr="004001CC">
        <w:rPr>
          <w:rStyle w:val="5-Char"/>
          <w:rtl/>
        </w:rPr>
        <w:t xml:space="preserve"> </w:t>
      </w:r>
      <w:r w:rsidR="008B4E20" w:rsidRPr="004001CC">
        <w:rPr>
          <w:rStyle w:val="5-Char"/>
          <w:rFonts w:hint="cs"/>
          <w:rtl/>
        </w:rPr>
        <w:t>سَقِيمٞ</w:t>
      </w:r>
      <w:r w:rsidR="009D1DFE" w:rsidRPr="004001CC">
        <w:rPr>
          <w:rFonts w:ascii="Traditional Arabic" w:hAnsi="Traditional Arabic" w:cs="Traditional Arabic"/>
          <w:b/>
          <w:color w:val="000000"/>
          <w:rtl/>
        </w:rPr>
        <w:t>﴾</w:t>
      </w:r>
      <w:r w:rsidR="00CF594E" w:rsidRPr="004001CC">
        <w:rPr>
          <w:rFonts w:hint="cs"/>
          <w:szCs w:val="28"/>
          <w:rtl/>
        </w:rPr>
        <w:t xml:space="preserve"> را که حضرت ابراهیم فرموده </w:t>
      </w:r>
      <w:r w:rsidR="00CF594E" w:rsidRPr="004001CC">
        <w:rPr>
          <w:rStyle w:val="6-Char"/>
          <w:rtl/>
        </w:rPr>
        <w:t>سقم روحی</w:t>
      </w:r>
      <w:r w:rsidR="00CF594E" w:rsidRPr="004001CC">
        <w:rPr>
          <w:rFonts w:hint="cs"/>
          <w:szCs w:val="28"/>
          <w:rtl/>
        </w:rPr>
        <w:t xml:space="preserve"> مقصود او بوده زیرا روح او کسل می‌شد چون می‌دید مردم اجماع </w:t>
      </w:r>
      <w:r w:rsidR="00F234AC" w:rsidRPr="004001CC">
        <w:rPr>
          <w:rFonts w:hint="cs"/>
          <w:szCs w:val="28"/>
          <w:rtl/>
        </w:rPr>
        <w:t>کرده‌اند بر بت‌پرستی و راه باطل</w:t>
      </w:r>
      <w:r w:rsidR="00CF594E" w:rsidRPr="004001CC">
        <w:rPr>
          <w:rFonts w:hint="cs"/>
          <w:szCs w:val="28"/>
          <w:rtl/>
        </w:rPr>
        <w:t xml:space="preserve"> و لذا روزی که مردم برای عید به خارج شهر می‌رفتند، آن ج</w:t>
      </w:r>
      <w:r w:rsidR="00F234AC" w:rsidRPr="004001CC">
        <w:rPr>
          <w:rFonts w:hint="cs"/>
          <w:szCs w:val="28"/>
          <w:rtl/>
        </w:rPr>
        <w:t>ناب کسالت روحی خود را بهانه کرد</w:t>
      </w:r>
      <w:r w:rsidR="00CF594E" w:rsidRPr="004001CC">
        <w:rPr>
          <w:rFonts w:hint="cs"/>
          <w:szCs w:val="28"/>
          <w:rtl/>
        </w:rPr>
        <w:t xml:space="preserve"> و چون اهل آن زمان ستاره را مؤثر می‌دانستند او نظری به نجوم کرد و فرمود</w:t>
      </w:r>
      <w:r w:rsidR="008B4E20"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إِنِّي</w:t>
      </w:r>
      <w:r w:rsidR="008B4E20" w:rsidRPr="004001CC">
        <w:rPr>
          <w:rStyle w:val="5-Char"/>
          <w:rtl/>
        </w:rPr>
        <w:t xml:space="preserve"> </w:t>
      </w:r>
      <w:r w:rsidR="008B4E20" w:rsidRPr="004001CC">
        <w:rPr>
          <w:rStyle w:val="5-Char"/>
          <w:rFonts w:hint="cs"/>
          <w:rtl/>
        </w:rPr>
        <w:t>سَقِيمٞ</w:t>
      </w:r>
      <w:r w:rsidR="009D1DFE" w:rsidRPr="004001CC">
        <w:rPr>
          <w:rFonts w:ascii="Traditional Arabic" w:hAnsi="Traditional Arabic" w:cs="Traditional Arabic"/>
          <w:b/>
          <w:color w:val="000000"/>
          <w:rtl/>
        </w:rPr>
        <w:t>﴾</w:t>
      </w:r>
      <w:r w:rsidR="008B4E20" w:rsidRPr="004001CC">
        <w:rPr>
          <w:rFonts w:hint="cs"/>
          <w:szCs w:val="28"/>
          <w:rtl/>
        </w:rPr>
        <w:t xml:space="preserve"> </w:t>
      </w:r>
      <w:r w:rsidR="00F234AC" w:rsidRPr="004001CC">
        <w:rPr>
          <w:rFonts w:hint="cs"/>
          <w:szCs w:val="28"/>
          <w:rtl/>
        </w:rPr>
        <w:t>که مردم بپذیرند</w:t>
      </w:r>
      <w:r w:rsidR="004359F4" w:rsidRPr="004001CC">
        <w:rPr>
          <w:rFonts w:hint="cs"/>
          <w:szCs w:val="28"/>
          <w:rtl/>
        </w:rPr>
        <w:t xml:space="preserve"> و برای بیرون نرفتن ابراهیم عذر</w:t>
      </w:r>
      <w:r w:rsidR="00CF594E" w:rsidRPr="004001CC">
        <w:rPr>
          <w:rFonts w:hint="cs"/>
          <w:szCs w:val="28"/>
          <w:rtl/>
        </w:rPr>
        <w:t xml:space="preserve">مقبولی باشد. و چون همه رفتند تبر را برداشت و بر فرق بتان کوبید. </w:t>
      </w:r>
    </w:p>
    <w:p w:rsidR="00EE67E8" w:rsidRPr="004001CC" w:rsidRDefault="004C3F06"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قَالَ</w:t>
      </w:r>
      <w:r w:rsidRPr="004001CC">
        <w:rPr>
          <w:rtl/>
        </w:rPr>
        <w:t xml:space="preserve"> </w:t>
      </w:r>
      <w:r w:rsidRPr="004001CC">
        <w:rPr>
          <w:rFonts w:hint="cs"/>
          <w:rtl/>
        </w:rPr>
        <w:t>أَتَعۡبُدُونَ</w:t>
      </w:r>
      <w:r w:rsidRPr="004001CC">
        <w:rPr>
          <w:rtl/>
        </w:rPr>
        <w:t xml:space="preserve"> </w:t>
      </w:r>
      <w:r w:rsidRPr="004001CC">
        <w:rPr>
          <w:rFonts w:hint="cs"/>
          <w:rtl/>
        </w:rPr>
        <w:t>مَا</w:t>
      </w:r>
      <w:r w:rsidRPr="004001CC">
        <w:rPr>
          <w:rtl/>
        </w:rPr>
        <w:t xml:space="preserve"> </w:t>
      </w:r>
      <w:r w:rsidRPr="004001CC">
        <w:rPr>
          <w:rFonts w:hint="cs"/>
          <w:rtl/>
        </w:rPr>
        <w:t>تَنۡحِتُونَ</w:t>
      </w:r>
      <w:r w:rsidRPr="004001CC">
        <w:rPr>
          <w:rtl/>
        </w:rPr>
        <w:t xml:space="preserve"> </w:t>
      </w:r>
      <w:r w:rsidRPr="004001CC">
        <w:rPr>
          <w:rFonts w:hint="cs"/>
          <w:rtl/>
        </w:rPr>
        <w:t>٩٥</w:t>
      </w:r>
      <w:r w:rsidRPr="004001CC">
        <w:rPr>
          <w:rtl/>
        </w:rPr>
        <w:t xml:space="preserve"> </w:t>
      </w:r>
      <w:r w:rsidRPr="004001CC">
        <w:rPr>
          <w:rFonts w:hint="cs"/>
          <w:rtl/>
        </w:rPr>
        <w:t>وَٱللَّهُ</w:t>
      </w:r>
      <w:r w:rsidRPr="004001CC">
        <w:rPr>
          <w:rtl/>
        </w:rPr>
        <w:t xml:space="preserve"> </w:t>
      </w:r>
      <w:r w:rsidRPr="004001CC">
        <w:rPr>
          <w:rFonts w:hint="cs"/>
          <w:rtl/>
        </w:rPr>
        <w:t>خَلَقَكُمۡ</w:t>
      </w:r>
      <w:r w:rsidRPr="004001CC">
        <w:rPr>
          <w:rtl/>
        </w:rPr>
        <w:t xml:space="preserve"> </w:t>
      </w:r>
      <w:r w:rsidRPr="004001CC">
        <w:rPr>
          <w:rFonts w:hint="cs"/>
          <w:rtl/>
        </w:rPr>
        <w:t>وَمَا</w:t>
      </w:r>
      <w:r w:rsidRPr="004001CC">
        <w:rPr>
          <w:rtl/>
        </w:rPr>
        <w:t xml:space="preserve"> </w:t>
      </w:r>
      <w:r w:rsidRPr="004001CC">
        <w:rPr>
          <w:rFonts w:hint="cs"/>
          <w:rtl/>
        </w:rPr>
        <w:t>تَعۡمَلُونَ</w:t>
      </w:r>
      <w:r w:rsidRPr="004001CC">
        <w:rPr>
          <w:rtl/>
        </w:rPr>
        <w:t xml:space="preserve"> </w:t>
      </w:r>
      <w:r w:rsidRPr="004001CC">
        <w:rPr>
          <w:rFonts w:hint="cs"/>
          <w:rtl/>
        </w:rPr>
        <w:t>٩٦</w:t>
      </w:r>
      <w:r w:rsidRPr="004001CC">
        <w:rPr>
          <w:rtl/>
        </w:rPr>
        <w:t xml:space="preserve"> </w:t>
      </w:r>
      <w:r w:rsidRPr="004001CC">
        <w:rPr>
          <w:rFonts w:hint="cs"/>
          <w:rtl/>
        </w:rPr>
        <w:t>قَالُواْ</w:t>
      </w:r>
      <w:r w:rsidRPr="004001CC">
        <w:rPr>
          <w:rtl/>
        </w:rPr>
        <w:t xml:space="preserve"> </w:t>
      </w:r>
      <w:r w:rsidRPr="004001CC">
        <w:rPr>
          <w:rFonts w:hint="cs"/>
          <w:rtl/>
        </w:rPr>
        <w:t>ٱبۡنُواْ</w:t>
      </w:r>
      <w:r w:rsidRPr="004001CC">
        <w:rPr>
          <w:rtl/>
        </w:rPr>
        <w:t xml:space="preserve"> </w:t>
      </w:r>
      <w:r w:rsidRPr="004001CC">
        <w:rPr>
          <w:rFonts w:hint="cs"/>
          <w:rtl/>
        </w:rPr>
        <w:t>لَهُۥ</w:t>
      </w:r>
      <w:r w:rsidRPr="004001CC">
        <w:rPr>
          <w:rtl/>
        </w:rPr>
        <w:t xml:space="preserve"> </w:t>
      </w:r>
      <w:r w:rsidRPr="004001CC">
        <w:rPr>
          <w:rFonts w:hint="cs"/>
          <w:rtl/>
        </w:rPr>
        <w:t>بُنۡيَٰنٗا</w:t>
      </w:r>
      <w:r w:rsidRPr="004001CC">
        <w:rPr>
          <w:rtl/>
        </w:rPr>
        <w:t xml:space="preserve"> </w:t>
      </w:r>
      <w:r w:rsidRPr="004001CC">
        <w:rPr>
          <w:rFonts w:hint="cs"/>
          <w:rtl/>
        </w:rPr>
        <w:t>فَأَلۡقُوهُ</w:t>
      </w:r>
      <w:r w:rsidRPr="004001CC">
        <w:rPr>
          <w:rtl/>
        </w:rPr>
        <w:t xml:space="preserve"> </w:t>
      </w:r>
      <w:r w:rsidRPr="004001CC">
        <w:rPr>
          <w:rFonts w:hint="cs"/>
          <w:rtl/>
        </w:rPr>
        <w:t>فِي</w:t>
      </w:r>
      <w:r w:rsidRPr="004001CC">
        <w:rPr>
          <w:rtl/>
        </w:rPr>
        <w:t xml:space="preserve"> </w:t>
      </w:r>
      <w:r w:rsidRPr="004001CC">
        <w:rPr>
          <w:rFonts w:hint="cs"/>
          <w:rtl/>
        </w:rPr>
        <w:t>ٱلۡجَحِيمِ</w:t>
      </w:r>
      <w:r w:rsidRPr="004001CC">
        <w:rPr>
          <w:rtl/>
        </w:rPr>
        <w:t xml:space="preserve"> </w:t>
      </w:r>
      <w:r w:rsidRPr="004001CC">
        <w:rPr>
          <w:rFonts w:hint="cs"/>
          <w:rtl/>
        </w:rPr>
        <w:t>٩٧</w:t>
      </w:r>
      <w:r w:rsidRPr="004001CC">
        <w:rPr>
          <w:rtl/>
        </w:rPr>
        <w:t xml:space="preserve"> </w:t>
      </w:r>
      <w:r w:rsidRPr="004001CC">
        <w:rPr>
          <w:rFonts w:hint="cs"/>
          <w:rtl/>
        </w:rPr>
        <w:t>فَأَرَادُواْ</w:t>
      </w:r>
      <w:r w:rsidRPr="004001CC">
        <w:rPr>
          <w:rtl/>
        </w:rPr>
        <w:t xml:space="preserve"> </w:t>
      </w:r>
      <w:r w:rsidRPr="004001CC">
        <w:rPr>
          <w:rFonts w:hint="cs"/>
          <w:rtl/>
        </w:rPr>
        <w:t>بِهِۦ</w:t>
      </w:r>
      <w:r w:rsidRPr="004001CC">
        <w:rPr>
          <w:rtl/>
        </w:rPr>
        <w:t xml:space="preserve"> </w:t>
      </w:r>
      <w:r w:rsidRPr="004001CC">
        <w:rPr>
          <w:rFonts w:hint="cs"/>
          <w:rtl/>
        </w:rPr>
        <w:t>كَيۡدٗا</w:t>
      </w:r>
      <w:r w:rsidRPr="004001CC">
        <w:rPr>
          <w:rtl/>
        </w:rPr>
        <w:t xml:space="preserve"> </w:t>
      </w:r>
      <w:r w:rsidRPr="004001CC">
        <w:rPr>
          <w:rFonts w:hint="cs"/>
          <w:rtl/>
        </w:rPr>
        <w:t>فَجَعَلۡنَٰهُمُ</w:t>
      </w:r>
      <w:r w:rsidRPr="004001CC">
        <w:rPr>
          <w:rtl/>
        </w:rPr>
        <w:t xml:space="preserve"> </w:t>
      </w:r>
      <w:r w:rsidRPr="004001CC">
        <w:rPr>
          <w:rFonts w:hint="cs"/>
          <w:rtl/>
        </w:rPr>
        <w:t>ٱلۡأَسۡفَلِينَ</w:t>
      </w:r>
      <w:r w:rsidRPr="004001CC">
        <w:rPr>
          <w:rtl/>
        </w:rPr>
        <w:t xml:space="preserve"> </w:t>
      </w:r>
      <w:r w:rsidRPr="004001CC">
        <w:rPr>
          <w:rFonts w:hint="cs"/>
          <w:rtl/>
        </w:rPr>
        <w:t>٩٨</w:t>
      </w:r>
      <w:r w:rsidRPr="004001CC">
        <w:rPr>
          <w:rtl/>
        </w:rPr>
        <w:t xml:space="preserve"> </w:t>
      </w:r>
      <w:r w:rsidRPr="004001CC">
        <w:rPr>
          <w:rFonts w:hint="cs"/>
          <w:rtl/>
        </w:rPr>
        <w:t>وَقَالَ</w:t>
      </w:r>
      <w:r w:rsidRPr="004001CC">
        <w:rPr>
          <w:rtl/>
        </w:rPr>
        <w:t xml:space="preserve"> </w:t>
      </w:r>
      <w:r w:rsidRPr="004001CC">
        <w:rPr>
          <w:rFonts w:hint="cs"/>
          <w:rtl/>
        </w:rPr>
        <w:t>إِنِّي</w:t>
      </w:r>
      <w:r w:rsidRPr="004001CC">
        <w:rPr>
          <w:rtl/>
        </w:rPr>
        <w:t xml:space="preserve"> </w:t>
      </w:r>
      <w:r w:rsidRPr="004001CC">
        <w:rPr>
          <w:rFonts w:hint="cs"/>
          <w:rtl/>
        </w:rPr>
        <w:t>ذَاهِبٌ</w:t>
      </w:r>
      <w:r w:rsidRPr="004001CC">
        <w:rPr>
          <w:rtl/>
        </w:rPr>
        <w:t xml:space="preserve"> </w:t>
      </w:r>
      <w:r w:rsidRPr="004001CC">
        <w:rPr>
          <w:rFonts w:hint="cs"/>
          <w:rtl/>
        </w:rPr>
        <w:t>إِلَىٰ</w:t>
      </w:r>
      <w:r w:rsidRPr="004001CC">
        <w:rPr>
          <w:rtl/>
        </w:rPr>
        <w:t xml:space="preserve"> </w:t>
      </w:r>
      <w:r w:rsidRPr="004001CC">
        <w:rPr>
          <w:rFonts w:hint="cs"/>
          <w:rtl/>
        </w:rPr>
        <w:t>رَبِّي</w:t>
      </w:r>
      <w:r w:rsidRPr="004001CC">
        <w:rPr>
          <w:rtl/>
        </w:rPr>
        <w:t xml:space="preserve"> </w:t>
      </w:r>
      <w:r w:rsidRPr="004001CC">
        <w:rPr>
          <w:rFonts w:hint="cs"/>
          <w:rtl/>
        </w:rPr>
        <w:t>سَيَهۡدِينِ</w:t>
      </w:r>
      <w:r w:rsidRPr="004001CC">
        <w:rPr>
          <w:rtl/>
        </w:rPr>
        <w:t xml:space="preserve"> </w:t>
      </w:r>
      <w:r w:rsidRPr="004001CC">
        <w:rPr>
          <w:rFonts w:hint="cs"/>
          <w:rtl/>
        </w:rPr>
        <w:t>٩٩</w:t>
      </w:r>
      <w:r w:rsidRPr="004001CC">
        <w:rPr>
          <w:rtl/>
        </w:rPr>
        <w:t xml:space="preserve"> </w:t>
      </w:r>
      <w:r w:rsidRPr="004001CC">
        <w:rPr>
          <w:rFonts w:hint="cs"/>
          <w:rtl/>
        </w:rPr>
        <w:t>رَبِّ</w:t>
      </w:r>
      <w:r w:rsidRPr="004001CC">
        <w:rPr>
          <w:rtl/>
        </w:rPr>
        <w:t xml:space="preserve"> </w:t>
      </w:r>
      <w:r w:rsidRPr="004001CC">
        <w:rPr>
          <w:rFonts w:hint="cs"/>
          <w:rtl/>
        </w:rPr>
        <w:t>هَبۡ</w:t>
      </w:r>
      <w:r w:rsidRPr="004001CC">
        <w:rPr>
          <w:rtl/>
        </w:rPr>
        <w:t xml:space="preserve"> </w:t>
      </w:r>
      <w:r w:rsidRPr="004001CC">
        <w:rPr>
          <w:rFonts w:hint="cs"/>
          <w:rtl/>
        </w:rPr>
        <w:t>لِي</w:t>
      </w:r>
      <w:r w:rsidRPr="004001CC">
        <w:rPr>
          <w:rtl/>
        </w:rPr>
        <w:t xml:space="preserve"> </w:t>
      </w:r>
      <w:r w:rsidRPr="004001CC">
        <w:rPr>
          <w:rFonts w:hint="cs"/>
          <w:rtl/>
        </w:rPr>
        <w:t>مِنَ</w:t>
      </w:r>
      <w:r w:rsidRPr="004001CC">
        <w:rPr>
          <w:rtl/>
        </w:rPr>
        <w:t xml:space="preserve"> </w:t>
      </w:r>
      <w:r w:rsidRPr="004001CC">
        <w:rPr>
          <w:rFonts w:hint="cs"/>
          <w:rtl/>
        </w:rPr>
        <w:t>ٱلصَّٰلِحِينَ</w:t>
      </w:r>
      <w:r w:rsidRPr="004001CC">
        <w:rPr>
          <w:rtl/>
        </w:rPr>
        <w:t xml:space="preserve"> </w:t>
      </w:r>
      <w:r w:rsidRPr="004001CC">
        <w:rPr>
          <w:rFonts w:hint="cs"/>
          <w:rtl/>
        </w:rPr>
        <w:t>١٠٠</w:t>
      </w:r>
      <w:r w:rsidRPr="004001CC">
        <w:rPr>
          <w:rtl/>
        </w:rPr>
        <w:t xml:space="preserve"> </w:t>
      </w:r>
      <w:r w:rsidRPr="004001CC">
        <w:rPr>
          <w:rFonts w:hint="cs"/>
          <w:rtl/>
        </w:rPr>
        <w:t>فَبَشَّرۡنَٰهُ</w:t>
      </w:r>
      <w:r w:rsidRPr="004001CC">
        <w:rPr>
          <w:rtl/>
        </w:rPr>
        <w:t xml:space="preserve"> </w:t>
      </w:r>
      <w:r w:rsidRPr="004001CC">
        <w:rPr>
          <w:rFonts w:hint="cs"/>
          <w:rtl/>
        </w:rPr>
        <w:t>بِغُلَٰمٍ</w:t>
      </w:r>
      <w:r w:rsidRPr="004001CC">
        <w:rPr>
          <w:rtl/>
        </w:rPr>
        <w:t xml:space="preserve"> </w:t>
      </w:r>
      <w:r w:rsidRPr="004001CC">
        <w:rPr>
          <w:rFonts w:hint="cs"/>
          <w:rtl/>
        </w:rPr>
        <w:t>حَلِيمٖ</w:t>
      </w:r>
      <w:r w:rsidRPr="004001CC">
        <w:rPr>
          <w:rtl/>
        </w:rPr>
        <w:t xml:space="preserve"> </w:t>
      </w:r>
      <w:r w:rsidRPr="004001CC">
        <w:rPr>
          <w:rFonts w:hint="cs"/>
          <w:rtl/>
        </w:rPr>
        <w:t>١٠١</w:t>
      </w:r>
      <w:r w:rsidRPr="004001CC">
        <w:rPr>
          <w:rFonts w:ascii="Traditional Arabic" w:hAnsi="Traditional Arabic" w:cs="Traditional Arabic"/>
          <w:rtl/>
        </w:rPr>
        <w:t>﴾</w:t>
      </w:r>
    </w:p>
    <w:p w:rsidR="004C3F06" w:rsidRPr="004001CC" w:rsidRDefault="004C3F06" w:rsidP="00EE67E8">
      <w:pPr>
        <w:pStyle w:val="7-"/>
        <w:rPr>
          <w:rtl/>
        </w:rPr>
      </w:pPr>
      <w:r w:rsidRPr="004001CC">
        <w:rPr>
          <w:rFonts w:hint="cs"/>
          <w:rtl/>
        </w:rPr>
        <w:t xml:space="preserve"> </w:t>
      </w:r>
      <w:r w:rsidRPr="004001CC">
        <w:rPr>
          <w:rFonts w:hint="cs"/>
          <w:rtl/>
        </w:rPr>
        <w:tab/>
      </w:r>
      <w:r w:rsidRPr="004001CC">
        <w:rPr>
          <w:rtl/>
        </w:rPr>
        <w:t xml:space="preserve">[الصافات: </w:t>
      </w:r>
      <w:r w:rsidRPr="004001CC">
        <w:rPr>
          <w:rFonts w:hint="cs"/>
          <w:rtl/>
        </w:rPr>
        <w:t>95-101</w:t>
      </w:r>
      <w:r w:rsidRPr="004001CC">
        <w:rPr>
          <w:rtl/>
        </w:rPr>
        <w:t xml:space="preserve">]. </w:t>
      </w:r>
    </w:p>
    <w:p w:rsidR="00947EE0" w:rsidRPr="004001CC" w:rsidRDefault="001E350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ابراهیم </w:t>
      </w:r>
      <w:r w:rsidR="00505919" w:rsidRPr="004001CC">
        <w:rPr>
          <w:rFonts w:hint="cs"/>
          <w:rtl/>
        </w:rPr>
        <w:t>گفت</w:t>
      </w:r>
      <w:r w:rsidR="002D7F6D" w:rsidRPr="004001CC">
        <w:rPr>
          <w:rFonts w:hint="cs"/>
          <w:rtl/>
        </w:rPr>
        <w:t xml:space="preserve">: </w:t>
      </w:r>
      <w:r w:rsidR="00505919" w:rsidRPr="004001CC">
        <w:rPr>
          <w:rFonts w:hint="cs"/>
          <w:rtl/>
        </w:rPr>
        <w:t>آیا آنچه را می‌تراشید می‌پرستید؟(95) و حال آن که خدا</w:t>
      </w:r>
      <w:r w:rsidR="004359F4" w:rsidRPr="004001CC">
        <w:rPr>
          <w:rFonts w:hint="cs"/>
          <w:rtl/>
        </w:rPr>
        <w:t>،</w:t>
      </w:r>
      <w:r w:rsidR="00505919" w:rsidRPr="004001CC">
        <w:rPr>
          <w:rFonts w:hint="cs"/>
          <w:rtl/>
        </w:rPr>
        <w:t xml:space="preserve"> شما و مصنوع شما را آفریده است(96) گفتند</w:t>
      </w:r>
      <w:r w:rsidR="002D7F6D" w:rsidRPr="004001CC">
        <w:rPr>
          <w:rFonts w:hint="cs"/>
          <w:rtl/>
        </w:rPr>
        <w:t xml:space="preserve">: </w:t>
      </w:r>
      <w:r w:rsidR="00F234AC" w:rsidRPr="004001CC">
        <w:rPr>
          <w:rFonts w:hint="cs"/>
          <w:rtl/>
        </w:rPr>
        <w:t>برای او بنای</w:t>
      </w:r>
      <w:r w:rsidR="00505919" w:rsidRPr="004001CC">
        <w:rPr>
          <w:rFonts w:hint="cs"/>
          <w:rtl/>
        </w:rPr>
        <w:t>ی بنا کنید پس او را در آتش سوزان بیندازید(97) پس مکری به او اراده کردند که ایشان را پست‌تر قرار دادیم(98) ابراهیم گفت</w:t>
      </w:r>
      <w:r w:rsidR="002D7F6D" w:rsidRPr="004001CC">
        <w:rPr>
          <w:rFonts w:hint="cs"/>
          <w:rtl/>
        </w:rPr>
        <w:t xml:space="preserve">: </w:t>
      </w:r>
      <w:r w:rsidR="00505919" w:rsidRPr="004001CC">
        <w:rPr>
          <w:rFonts w:hint="cs"/>
          <w:rtl/>
        </w:rPr>
        <w:t>من به سوی پروردگارم رهسپارم ب</w:t>
      </w:r>
      <w:r w:rsidR="004359F4" w:rsidRPr="004001CC">
        <w:rPr>
          <w:rFonts w:hint="cs"/>
          <w:rtl/>
        </w:rPr>
        <w:t xml:space="preserve">ه </w:t>
      </w:r>
      <w:r w:rsidR="00505919" w:rsidRPr="004001CC">
        <w:rPr>
          <w:rFonts w:hint="cs"/>
          <w:rtl/>
        </w:rPr>
        <w:t xml:space="preserve">زودی مرا هدایت می‌کند(99) </w:t>
      </w:r>
      <w:r w:rsidR="000271BE" w:rsidRPr="004001CC">
        <w:rPr>
          <w:rFonts w:hint="cs"/>
          <w:rtl/>
        </w:rPr>
        <w:t xml:space="preserve">پروردگارا مرا از بندگان شایسته عطا کن(100) پس او را به پسری بردبار مژده دادیم(101). </w:t>
      </w:r>
    </w:p>
    <w:p w:rsidR="00947EE0" w:rsidRPr="004001CC" w:rsidRDefault="000271BE" w:rsidP="00710BFC">
      <w:pPr>
        <w:pStyle w:val="1-"/>
        <w:rPr>
          <w:szCs w:val="28"/>
          <w:rtl/>
        </w:rPr>
      </w:pPr>
      <w:r w:rsidRPr="004001CC">
        <w:rPr>
          <w:rFonts w:cs="B Zar" w:hint="cs"/>
          <w:sz w:val="26"/>
          <w:szCs w:val="26"/>
          <w:rtl/>
        </w:rPr>
        <w:t>نکات</w:t>
      </w:r>
      <w:r w:rsidR="002D7F6D" w:rsidRPr="004001CC">
        <w:rPr>
          <w:rFonts w:cs="B Zar" w:hint="cs"/>
          <w:sz w:val="26"/>
          <w:szCs w:val="26"/>
          <w:rtl/>
        </w:rPr>
        <w:t xml:space="preserve">: </w:t>
      </w:r>
      <w:r w:rsidRPr="004001CC">
        <w:rPr>
          <w:rFonts w:hint="cs"/>
          <w:szCs w:val="28"/>
          <w:rtl/>
        </w:rPr>
        <w:t>مقصود از جمل</w:t>
      </w:r>
      <w:r w:rsidR="00117E64" w:rsidRPr="004001CC">
        <w:rPr>
          <w:rFonts w:hint="cs"/>
          <w:szCs w:val="28"/>
          <w:rtl/>
        </w:rPr>
        <w:t>ۀ</w:t>
      </w:r>
      <w:r w:rsidRPr="004001CC">
        <w:rPr>
          <w:rFonts w:hint="cs"/>
          <w:szCs w:val="28"/>
          <w:rtl/>
        </w:rPr>
        <w:t xml:space="preserve"> </w:t>
      </w:r>
      <w:r w:rsidR="00EE67E8" w:rsidRPr="004001CC">
        <w:rPr>
          <w:rFonts w:ascii="Traditional Arabic" w:hAnsi="Traditional Arabic" w:cs="Traditional Arabic"/>
          <w:color w:val="000000"/>
          <w:rtl/>
        </w:rPr>
        <w:t>﴿</w:t>
      </w:r>
      <w:r w:rsidR="008B4E20" w:rsidRPr="004001CC">
        <w:rPr>
          <w:rStyle w:val="5-Char"/>
          <w:rFonts w:hint="cs"/>
          <w:rtl/>
        </w:rPr>
        <w:t>وَمَا</w:t>
      </w:r>
      <w:r w:rsidR="008B4E20" w:rsidRPr="004001CC">
        <w:rPr>
          <w:rStyle w:val="5-Char"/>
          <w:rtl/>
        </w:rPr>
        <w:t xml:space="preserve"> </w:t>
      </w:r>
      <w:r w:rsidR="008B4E20" w:rsidRPr="004001CC">
        <w:rPr>
          <w:rStyle w:val="5-Char"/>
          <w:rFonts w:hint="cs"/>
          <w:rtl/>
        </w:rPr>
        <w:t>تَعۡمَلُونَ</w:t>
      </w:r>
      <w:r w:rsidR="00EE67E8" w:rsidRPr="004001CC">
        <w:rPr>
          <w:rFonts w:ascii="Traditional Arabic" w:hAnsi="Traditional Arabic" w:cs="Traditional Arabic"/>
          <w:color w:val="000000"/>
          <w:rtl/>
        </w:rPr>
        <w:t>﴾</w:t>
      </w:r>
      <w:r w:rsidR="00383867" w:rsidRPr="004001CC">
        <w:rPr>
          <w:rFonts w:hint="cs"/>
          <w:szCs w:val="28"/>
          <w:rtl/>
        </w:rPr>
        <w:t xml:space="preserve">، چون </w:t>
      </w:r>
      <w:r w:rsidR="00383867" w:rsidRPr="004001CC">
        <w:rPr>
          <w:rStyle w:val="6-Char"/>
          <w:rtl/>
        </w:rPr>
        <w:t>ما</w:t>
      </w:r>
      <w:r w:rsidR="00383867" w:rsidRPr="004001CC">
        <w:rPr>
          <w:rFonts w:hint="cs"/>
          <w:szCs w:val="28"/>
          <w:rtl/>
        </w:rPr>
        <w:t xml:space="preserve"> موصوله می‌باشد همان ایجاد صورت در مواد اولیه </w:t>
      </w:r>
      <w:r w:rsidR="0078042D" w:rsidRPr="004001CC">
        <w:rPr>
          <w:rFonts w:hint="cs"/>
          <w:szCs w:val="28"/>
          <w:rtl/>
        </w:rPr>
        <w:t xml:space="preserve">است. و مقصود از </w:t>
      </w:r>
      <w:r w:rsidR="00EE67E8" w:rsidRPr="004001CC">
        <w:rPr>
          <w:rFonts w:ascii="Traditional Arabic" w:hAnsi="Traditional Arabic" w:cs="Traditional Arabic"/>
          <w:color w:val="000000"/>
          <w:rtl/>
        </w:rPr>
        <w:t>﴿</w:t>
      </w:r>
      <w:r w:rsidR="008B4E20" w:rsidRPr="004001CC">
        <w:rPr>
          <w:rStyle w:val="5-Char"/>
          <w:rFonts w:hint="cs"/>
          <w:rtl/>
        </w:rPr>
        <w:t>ٱبۡنُواْ</w:t>
      </w:r>
      <w:r w:rsidR="008B4E20" w:rsidRPr="004001CC">
        <w:rPr>
          <w:rStyle w:val="5-Char"/>
          <w:rtl/>
        </w:rPr>
        <w:t xml:space="preserve"> </w:t>
      </w:r>
      <w:r w:rsidR="008B4E20" w:rsidRPr="004001CC">
        <w:rPr>
          <w:rStyle w:val="5-Char"/>
          <w:rFonts w:hint="cs"/>
          <w:rtl/>
        </w:rPr>
        <w:t>لَهُۥ</w:t>
      </w:r>
      <w:r w:rsidR="008B4E20" w:rsidRPr="004001CC">
        <w:rPr>
          <w:rStyle w:val="5-Char"/>
          <w:rtl/>
        </w:rPr>
        <w:t xml:space="preserve"> </w:t>
      </w:r>
      <w:r w:rsidR="008B4E20" w:rsidRPr="004001CC">
        <w:rPr>
          <w:rStyle w:val="5-Char"/>
          <w:rFonts w:hint="cs"/>
          <w:rtl/>
        </w:rPr>
        <w:t>بُنۡيَٰنٗا</w:t>
      </w:r>
      <w:r w:rsidR="008B4E20" w:rsidRPr="004001CC">
        <w:rPr>
          <w:rStyle w:val="5-Char"/>
          <w:rtl/>
        </w:rPr>
        <w:t xml:space="preserve"> </w:t>
      </w:r>
      <w:r w:rsidR="008B4E20" w:rsidRPr="004001CC">
        <w:rPr>
          <w:rStyle w:val="5-Char"/>
          <w:rFonts w:hint="cs"/>
          <w:rtl/>
        </w:rPr>
        <w:t>فَأَلۡقُوهُ</w:t>
      </w:r>
      <w:r w:rsidR="008B4E20" w:rsidRPr="004001CC">
        <w:rPr>
          <w:rStyle w:val="5-Char"/>
          <w:rtl/>
        </w:rPr>
        <w:t xml:space="preserve"> </w:t>
      </w:r>
      <w:r w:rsidR="008B4E20" w:rsidRPr="004001CC">
        <w:rPr>
          <w:rStyle w:val="5-Char"/>
          <w:rFonts w:hint="cs"/>
          <w:rtl/>
        </w:rPr>
        <w:t>فِي</w:t>
      </w:r>
      <w:r w:rsidR="008B4E20" w:rsidRPr="004001CC">
        <w:rPr>
          <w:rStyle w:val="5-Char"/>
          <w:rtl/>
        </w:rPr>
        <w:t xml:space="preserve"> </w:t>
      </w:r>
      <w:r w:rsidR="008B4E20" w:rsidRPr="004001CC">
        <w:rPr>
          <w:rStyle w:val="5-Char"/>
          <w:rFonts w:hint="cs"/>
          <w:rtl/>
        </w:rPr>
        <w:t>ٱلۡجَحِيمِ</w:t>
      </w:r>
      <w:r w:rsidR="00EE67E8" w:rsidRPr="004001CC">
        <w:rPr>
          <w:rFonts w:ascii="Traditional Arabic" w:hAnsi="Traditional Arabic" w:cs="Traditional Arabic"/>
          <w:color w:val="000000"/>
          <w:rtl/>
        </w:rPr>
        <w:t>﴾</w:t>
      </w:r>
      <w:r w:rsidR="00F234AC" w:rsidRPr="004001CC">
        <w:rPr>
          <w:rFonts w:hint="cs"/>
          <w:szCs w:val="28"/>
          <w:rtl/>
        </w:rPr>
        <w:t>، جای</w:t>
      </w:r>
      <w:r w:rsidR="001D735B" w:rsidRPr="004001CC">
        <w:rPr>
          <w:rFonts w:hint="cs"/>
          <w:szCs w:val="28"/>
          <w:rtl/>
        </w:rPr>
        <w:t xml:space="preserve">ی سی متر در بیست متر که </w:t>
      </w:r>
      <w:r w:rsidR="00143BDE" w:rsidRPr="004001CC">
        <w:rPr>
          <w:rFonts w:hint="cs"/>
          <w:szCs w:val="28"/>
          <w:rtl/>
        </w:rPr>
        <w:t>آن را پر از هیزم کردند و با منجن</w:t>
      </w:r>
      <w:r w:rsidR="00F234AC" w:rsidRPr="004001CC">
        <w:rPr>
          <w:rFonts w:hint="cs"/>
          <w:szCs w:val="28"/>
          <w:rtl/>
        </w:rPr>
        <w:t>یق او را در میان آن پرتاب کردند</w:t>
      </w:r>
      <w:r w:rsidR="00143BDE" w:rsidRPr="004001CC">
        <w:rPr>
          <w:rFonts w:hint="cs"/>
          <w:szCs w:val="28"/>
          <w:rtl/>
        </w:rPr>
        <w:t xml:space="preserve"> و </w:t>
      </w:r>
      <w:r w:rsidR="00EE67E8" w:rsidRPr="004001CC">
        <w:rPr>
          <w:rFonts w:ascii="Traditional Arabic" w:hAnsi="Traditional Arabic" w:cs="Traditional Arabic"/>
          <w:color w:val="000000"/>
          <w:rtl/>
        </w:rPr>
        <w:t>﴿</w:t>
      </w:r>
      <w:r w:rsidR="008B4E20" w:rsidRPr="004001CC">
        <w:rPr>
          <w:rStyle w:val="5-Char"/>
          <w:rFonts w:hint="cs"/>
          <w:rtl/>
        </w:rPr>
        <w:t>كَيۡدٗا</w:t>
      </w:r>
      <w:r w:rsidR="00EE67E8" w:rsidRPr="004001CC">
        <w:rPr>
          <w:rFonts w:ascii="Traditional Arabic" w:hAnsi="Traditional Arabic" w:cs="Traditional Arabic"/>
          <w:color w:val="000000"/>
          <w:rtl/>
        </w:rPr>
        <w:t>﴾</w:t>
      </w:r>
      <w:r w:rsidR="00143BDE" w:rsidRPr="004001CC">
        <w:rPr>
          <w:rFonts w:hint="cs"/>
          <w:szCs w:val="28"/>
          <w:rtl/>
        </w:rPr>
        <w:t xml:space="preserve"> همین کار است. کلم</w:t>
      </w:r>
      <w:r w:rsidR="00117E64" w:rsidRPr="004001CC">
        <w:rPr>
          <w:rFonts w:hint="cs"/>
          <w:szCs w:val="28"/>
          <w:rtl/>
        </w:rPr>
        <w:t>ۀ</w:t>
      </w:r>
      <w:r w:rsidR="00143BDE"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ٱلۡأَسۡفَلِينَ</w:t>
      </w:r>
      <w:r w:rsidR="009D1DFE" w:rsidRPr="004001CC">
        <w:rPr>
          <w:rFonts w:ascii="Traditional Arabic" w:hAnsi="Traditional Arabic" w:cs="Traditional Arabic"/>
          <w:b/>
          <w:color w:val="000000"/>
          <w:rtl/>
        </w:rPr>
        <w:t>﴾</w:t>
      </w:r>
      <w:r w:rsidR="00143BDE" w:rsidRPr="004001CC">
        <w:rPr>
          <w:rFonts w:hint="cs"/>
          <w:szCs w:val="28"/>
          <w:rtl/>
        </w:rPr>
        <w:t xml:space="preserve"> دلال</w:t>
      </w:r>
      <w:r w:rsidR="00F234AC" w:rsidRPr="004001CC">
        <w:rPr>
          <w:rFonts w:hint="cs"/>
          <w:szCs w:val="28"/>
          <w:rtl/>
        </w:rPr>
        <w:t>ت دارد که خدا نمرودیان را خوار، باطل و</w:t>
      </w:r>
      <w:r w:rsidR="00143BDE" w:rsidRPr="004001CC">
        <w:rPr>
          <w:rFonts w:hint="cs"/>
          <w:szCs w:val="28"/>
          <w:rtl/>
        </w:rPr>
        <w:t xml:space="preserve"> رسوا نمود. ای کاش زمان ما نیز چنین می‌شد. و حق حقگو</w:t>
      </w:r>
      <w:r w:rsidR="00F234AC" w:rsidRPr="004001CC">
        <w:rPr>
          <w:rFonts w:hint="cs"/>
          <w:szCs w:val="28"/>
          <w:rtl/>
        </w:rPr>
        <w:t>ی</w:t>
      </w:r>
      <w:r w:rsidR="00143BDE" w:rsidRPr="004001CC">
        <w:rPr>
          <w:rFonts w:hint="cs"/>
          <w:szCs w:val="28"/>
          <w:rtl/>
        </w:rPr>
        <w:t xml:space="preserve">ان ظاهر می‌گردید. </w:t>
      </w:r>
      <w:r w:rsidR="004D707E" w:rsidRPr="004001CC">
        <w:rPr>
          <w:rStyle w:val="6-Char"/>
          <w:noProof w:val="0"/>
          <w:rtl/>
          <w:lang w:bidi="ar-SA"/>
        </w:rPr>
        <w:t>«</w:t>
      </w:r>
      <w:r w:rsidR="00710BFC" w:rsidRPr="004001CC">
        <w:rPr>
          <w:rStyle w:val="6-Char"/>
          <w:noProof w:val="0"/>
          <w:rtl/>
          <w:lang w:bidi="ar-SA"/>
        </w:rPr>
        <w:t>اَللَّهُمَّ أَظْهِر كَلِمَةَ ال</w:t>
      </w:r>
      <w:r w:rsidR="005B344D" w:rsidRPr="004001CC">
        <w:rPr>
          <w:rStyle w:val="6-Char"/>
          <w:rFonts w:hint="cs"/>
          <w:noProof w:val="0"/>
          <w:rtl/>
          <w:lang w:bidi="ar-SA"/>
        </w:rPr>
        <w:t>ْـ</w:t>
      </w:r>
      <w:r w:rsidR="00710BFC" w:rsidRPr="004001CC">
        <w:rPr>
          <w:rStyle w:val="6-Char"/>
          <w:noProof w:val="0"/>
          <w:rtl/>
          <w:lang w:bidi="ar-SA"/>
        </w:rPr>
        <w:t>حَقِّ وَاجْعَلْهَا الْعُلْيَا وَأَدْحِضْ كَلِمَةَ الْبَاطِلِ وَاجْعَلْهَا السُّفْلَى‏</w:t>
      </w:r>
      <w:r w:rsidR="00143BDE" w:rsidRPr="004001CC">
        <w:rPr>
          <w:rStyle w:val="6-Char"/>
          <w:noProof w:val="0"/>
          <w:rtl/>
          <w:lang w:bidi="ar-SA"/>
        </w:rPr>
        <w:t>»</w:t>
      </w:r>
      <w:r w:rsidR="00D0693F" w:rsidRPr="004001CC">
        <w:rPr>
          <w:rStyle w:val="FootnoteReference"/>
          <w:rFonts w:cs="Arabic11 BT"/>
          <w:b/>
          <w:noProof w:val="0"/>
          <w:szCs w:val="28"/>
          <w:rtl/>
          <w:lang w:bidi="ar-SA"/>
        </w:rPr>
        <w:t>(</w:t>
      </w:r>
      <w:r w:rsidR="00D0693F" w:rsidRPr="004001CC">
        <w:rPr>
          <w:rStyle w:val="FootnoteReference"/>
          <w:rFonts w:cs="Arabic11 BT"/>
          <w:b/>
          <w:noProof w:val="0"/>
          <w:szCs w:val="28"/>
          <w:rtl/>
          <w:lang w:bidi="ar-SA"/>
        </w:rPr>
        <w:footnoteReference w:id="20"/>
      </w:r>
      <w:r w:rsidR="00D0693F" w:rsidRPr="004001CC">
        <w:rPr>
          <w:rStyle w:val="FootnoteReference"/>
          <w:rFonts w:cs="Arabic11 BT"/>
          <w:b/>
          <w:noProof w:val="0"/>
          <w:szCs w:val="28"/>
          <w:rtl/>
          <w:lang w:bidi="ar-SA"/>
        </w:rPr>
        <w:t>)</w:t>
      </w:r>
      <w:r w:rsidR="00143BDE" w:rsidRPr="004001CC">
        <w:rPr>
          <w:rFonts w:hint="cs"/>
          <w:szCs w:val="28"/>
          <w:rtl/>
        </w:rPr>
        <w:t xml:space="preserve">. و مقصود از </w:t>
      </w:r>
      <w:r w:rsidR="009D1DFE" w:rsidRPr="004001CC">
        <w:rPr>
          <w:rFonts w:ascii="Traditional Arabic" w:hAnsi="Traditional Arabic" w:cs="Traditional Arabic"/>
          <w:b/>
          <w:color w:val="000000"/>
          <w:rtl/>
        </w:rPr>
        <w:t>﴿</w:t>
      </w:r>
      <w:r w:rsidR="008B4E20" w:rsidRPr="004001CC">
        <w:rPr>
          <w:rStyle w:val="5-Char"/>
          <w:rFonts w:hint="cs"/>
          <w:rtl/>
        </w:rPr>
        <w:t>إِنِّي</w:t>
      </w:r>
      <w:r w:rsidR="008B4E20" w:rsidRPr="004001CC">
        <w:rPr>
          <w:rStyle w:val="5-Char"/>
          <w:rtl/>
        </w:rPr>
        <w:t xml:space="preserve"> </w:t>
      </w:r>
      <w:r w:rsidR="008B4E20" w:rsidRPr="004001CC">
        <w:rPr>
          <w:rStyle w:val="5-Char"/>
          <w:rFonts w:hint="cs"/>
          <w:rtl/>
        </w:rPr>
        <w:t>ذَاهِبٌ</w:t>
      </w:r>
      <w:r w:rsidR="008B4E20" w:rsidRPr="004001CC">
        <w:rPr>
          <w:rStyle w:val="5-Char"/>
          <w:rtl/>
        </w:rPr>
        <w:t xml:space="preserve"> </w:t>
      </w:r>
      <w:r w:rsidR="008B4E20" w:rsidRPr="004001CC">
        <w:rPr>
          <w:rStyle w:val="5-Char"/>
          <w:rFonts w:hint="cs"/>
          <w:rtl/>
        </w:rPr>
        <w:t>إِلَىٰ</w:t>
      </w:r>
      <w:r w:rsidR="008B4E20" w:rsidRPr="004001CC">
        <w:rPr>
          <w:rStyle w:val="5-Char"/>
          <w:rtl/>
        </w:rPr>
        <w:t xml:space="preserve"> </w:t>
      </w:r>
      <w:r w:rsidR="008B4E20" w:rsidRPr="004001CC">
        <w:rPr>
          <w:rStyle w:val="5-Char"/>
          <w:rFonts w:hint="cs"/>
          <w:rtl/>
        </w:rPr>
        <w:t>رَبِّي</w:t>
      </w:r>
      <w:r w:rsidR="008B4E20" w:rsidRPr="004001CC">
        <w:rPr>
          <w:rStyle w:val="5-Char"/>
          <w:rtl/>
        </w:rPr>
        <w:t xml:space="preserve"> </w:t>
      </w:r>
      <w:r w:rsidR="008B4E20" w:rsidRPr="004001CC">
        <w:rPr>
          <w:rStyle w:val="5-Char"/>
          <w:rFonts w:hint="cs"/>
          <w:rtl/>
        </w:rPr>
        <w:t>سَيَهۡدِينِ...</w:t>
      </w:r>
      <w:r w:rsidR="009D1DFE" w:rsidRPr="004001CC">
        <w:rPr>
          <w:rFonts w:ascii="Traditional Arabic" w:hAnsi="Traditional Arabic" w:cs="Traditional Arabic"/>
          <w:b/>
          <w:color w:val="000000"/>
          <w:rtl/>
        </w:rPr>
        <w:t>﴾</w:t>
      </w:r>
      <w:r w:rsidR="00143BDE" w:rsidRPr="004001CC">
        <w:rPr>
          <w:rFonts w:hint="cs"/>
          <w:szCs w:val="28"/>
          <w:rtl/>
        </w:rPr>
        <w:t xml:space="preserve"> ظاهرا</w:t>
      </w:r>
      <w:r w:rsidR="00710BFC" w:rsidRPr="004001CC">
        <w:rPr>
          <w:rFonts w:hint="cs"/>
          <w:szCs w:val="28"/>
          <w:rtl/>
        </w:rPr>
        <w:t>ً</w:t>
      </w:r>
      <w:r w:rsidR="00143BDE" w:rsidRPr="004001CC">
        <w:rPr>
          <w:rFonts w:hint="cs"/>
          <w:szCs w:val="28"/>
          <w:rtl/>
        </w:rPr>
        <w:t xml:space="preserve"> همان مهاجرت حضرت</w:t>
      </w:r>
      <w:r w:rsidR="000535A4" w:rsidRPr="004001CC">
        <w:rPr>
          <w:rFonts w:hint="cs"/>
          <w:szCs w:val="28"/>
          <w:rtl/>
        </w:rPr>
        <w:t xml:space="preserve"> ابراهیم </w:t>
      </w:r>
      <w:r w:rsidR="00684CBD" w:rsidRPr="004001CC">
        <w:rPr>
          <w:rFonts w:ascii="AGA Arabesque" w:hAnsi="AGA Arabesque" w:hint="cs"/>
          <w:sz w:val="26"/>
          <w:szCs w:val="28"/>
        </w:rPr>
        <w:t></w:t>
      </w:r>
      <w:r w:rsidR="000535A4" w:rsidRPr="004001CC">
        <w:rPr>
          <w:rFonts w:hint="cs"/>
          <w:szCs w:val="28"/>
          <w:rtl/>
        </w:rPr>
        <w:t xml:space="preserve"> است پس از </w:t>
      </w:r>
      <w:r w:rsidR="00710BFC" w:rsidRPr="004001CC">
        <w:rPr>
          <w:rFonts w:hint="cs"/>
          <w:szCs w:val="28"/>
          <w:rtl/>
        </w:rPr>
        <w:t>ن</w:t>
      </w:r>
      <w:r w:rsidR="000535A4" w:rsidRPr="004001CC">
        <w:rPr>
          <w:rFonts w:hint="cs"/>
          <w:szCs w:val="28"/>
          <w:rtl/>
        </w:rPr>
        <w:t>جات از آتش. و</w:t>
      </w:r>
      <w:r w:rsidR="00EE67E8" w:rsidRPr="004001CC">
        <w:rPr>
          <w:rFonts w:hint="cs"/>
          <w:szCs w:val="28"/>
          <w:rtl/>
        </w:rPr>
        <w:t xml:space="preserve"> </w:t>
      </w:r>
      <w:r w:rsidR="00EE67E8" w:rsidRPr="004001CC">
        <w:rPr>
          <w:rFonts w:ascii="Traditional Arabic" w:hAnsi="Traditional Arabic" w:cs="Traditional Arabic"/>
          <w:rtl/>
        </w:rPr>
        <w:t>﴿</w:t>
      </w:r>
      <w:r w:rsidR="008B4E20" w:rsidRPr="004001CC">
        <w:rPr>
          <w:rStyle w:val="5-Char"/>
          <w:rFonts w:hint="cs"/>
          <w:rtl/>
        </w:rPr>
        <w:t>بِغُلَٰمٍ</w:t>
      </w:r>
      <w:r w:rsidR="008B4E20" w:rsidRPr="004001CC">
        <w:rPr>
          <w:rStyle w:val="5-Char"/>
          <w:rtl/>
        </w:rPr>
        <w:t xml:space="preserve"> </w:t>
      </w:r>
      <w:r w:rsidR="008B4E20" w:rsidRPr="004001CC">
        <w:rPr>
          <w:rStyle w:val="5-Char"/>
          <w:rFonts w:hint="cs"/>
          <w:rtl/>
        </w:rPr>
        <w:t>حَلِيمٖ</w:t>
      </w:r>
      <w:r w:rsidR="00EE67E8" w:rsidRPr="004001CC">
        <w:rPr>
          <w:rFonts w:ascii="Traditional Arabic" w:hAnsi="Traditional Arabic" w:cs="Traditional Arabic"/>
          <w:rtl/>
        </w:rPr>
        <w:t>﴾</w:t>
      </w:r>
      <w:r w:rsidR="000535A4" w:rsidRPr="004001CC">
        <w:rPr>
          <w:rFonts w:hint="cs"/>
          <w:szCs w:val="28"/>
          <w:rtl/>
        </w:rPr>
        <w:t xml:space="preserve"> حضرت</w:t>
      </w:r>
      <w:r w:rsidR="00143BDE" w:rsidRPr="004001CC">
        <w:rPr>
          <w:rFonts w:hint="cs"/>
          <w:szCs w:val="28"/>
          <w:rtl/>
        </w:rPr>
        <w:t xml:space="preserve"> اسماعیل</w:t>
      </w:r>
      <w:r w:rsidR="00684CBD" w:rsidRPr="004001CC">
        <w:rPr>
          <w:rFonts w:ascii="AGA Arabesque" w:hAnsi="AGA Arabesque" w:hint="cs"/>
          <w:sz w:val="26"/>
          <w:szCs w:val="28"/>
        </w:rPr>
        <w:t></w:t>
      </w:r>
      <w:r w:rsidR="00D66907" w:rsidRPr="004001CC">
        <w:rPr>
          <w:rFonts w:hint="cs"/>
          <w:szCs w:val="28"/>
          <w:rtl/>
        </w:rPr>
        <w:t xml:space="preserve"> است. </w:t>
      </w:r>
    </w:p>
    <w:p w:rsidR="004C3F06" w:rsidRPr="004001CC" w:rsidRDefault="004C3F06" w:rsidP="00EE67E8">
      <w:pPr>
        <w:pStyle w:val="3-"/>
        <w:rPr>
          <w:rtl/>
        </w:rPr>
      </w:pPr>
      <w:r w:rsidRPr="004001CC">
        <w:rPr>
          <w:rFonts w:ascii="Traditional Arabic" w:hAnsi="Traditional Arabic" w:cs="Traditional Arabic"/>
          <w:rtl/>
        </w:rPr>
        <w:t>﴿</w:t>
      </w:r>
      <w:r w:rsidRPr="004001CC">
        <w:rPr>
          <w:rFonts w:hint="cs"/>
          <w:rtl/>
        </w:rPr>
        <w:t>فَلَمَّا</w:t>
      </w:r>
      <w:r w:rsidRPr="004001CC">
        <w:rPr>
          <w:rtl/>
        </w:rPr>
        <w:t xml:space="preserve"> </w:t>
      </w:r>
      <w:r w:rsidRPr="004001CC">
        <w:rPr>
          <w:rFonts w:hint="cs"/>
          <w:rtl/>
        </w:rPr>
        <w:t>بَلَغَ</w:t>
      </w:r>
      <w:r w:rsidRPr="004001CC">
        <w:rPr>
          <w:rtl/>
        </w:rPr>
        <w:t xml:space="preserve"> </w:t>
      </w:r>
      <w:r w:rsidRPr="004001CC">
        <w:rPr>
          <w:rFonts w:hint="cs"/>
          <w:rtl/>
        </w:rPr>
        <w:t>مَعَهُ</w:t>
      </w:r>
      <w:r w:rsidRPr="004001CC">
        <w:rPr>
          <w:rtl/>
        </w:rPr>
        <w:t xml:space="preserve"> </w:t>
      </w:r>
      <w:r w:rsidRPr="004001CC">
        <w:rPr>
          <w:rFonts w:hint="cs"/>
          <w:rtl/>
        </w:rPr>
        <w:t>ٱلسَّعۡيَ</w:t>
      </w:r>
      <w:r w:rsidRPr="004001CC">
        <w:rPr>
          <w:rtl/>
        </w:rPr>
        <w:t xml:space="preserve"> </w:t>
      </w:r>
      <w:r w:rsidRPr="004001CC">
        <w:rPr>
          <w:rFonts w:hint="cs"/>
          <w:rtl/>
        </w:rPr>
        <w:t>قَالَ</w:t>
      </w:r>
      <w:r w:rsidRPr="004001CC">
        <w:rPr>
          <w:rtl/>
        </w:rPr>
        <w:t xml:space="preserve"> </w:t>
      </w:r>
      <w:r w:rsidRPr="004001CC">
        <w:rPr>
          <w:rFonts w:hint="cs"/>
          <w:rtl/>
        </w:rPr>
        <w:t>يَٰبُنَيَّ</w:t>
      </w:r>
      <w:r w:rsidRPr="004001CC">
        <w:rPr>
          <w:rtl/>
        </w:rPr>
        <w:t xml:space="preserve"> </w:t>
      </w:r>
      <w:r w:rsidRPr="004001CC">
        <w:rPr>
          <w:rFonts w:hint="cs"/>
          <w:rtl/>
        </w:rPr>
        <w:t>إِنِّيٓ</w:t>
      </w:r>
      <w:r w:rsidRPr="004001CC">
        <w:rPr>
          <w:rtl/>
        </w:rPr>
        <w:t xml:space="preserve"> </w:t>
      </w:r>
      <w:r w:rsidRPr="004001CC">
        <w:rPr>
          <w:rFonts w:hint="cs"/>
          <w:rtl/>
        </w:rPr>
        <w:t>أَرَىٰ</w:t>
      </w:r>
      <w:r w:rsidRPr="004001CC">
        <w:rPr>
          <w:rtl/>
        </w:rPr>
        <w:t xml:space="preserve"> </w:t>
      </w:r>
      <w:r w:rsidRPr="004001CC">
        <w:rPr>
          <w:rFonts w:hint="cs"/>
          <w:rtl/>
        </w:rPr>
        <w:t>فِي</w:t>
      </w:r>
      <w:r w:rsidRPr="004001CC">
        <w:rPr>
          <w:rtl/>
        </w:rPr>
        <w:t xml:space="preserve"> </w:t>
      </w:r>
      <w:r w:rsidRPr="004001CC">
        <w:rPr>
          <w:rFonts w:hint="cs"/>
          <w:rtl/>
        </w:rPr>
        <w:t>ٱلۡمَنَامِ</w:t>
      </w:r>
      <w:r w:rsidRPr="004001CC">
        <w:rPr>
          <w:rtl/>
        </w:rPr>
        <w:t xml:space="preserve"> </w:t>
      </w:r>
      <w:r w:rsidRPr="004001CC">
        <w:rPr>
          <w:rFonts w:hint="cs"/>
          <w:rtl/>
        </w:rPr>
        <w:t>أَنِّيٓ</w:t>
      </w:r>
      <w:r w:rsidRPr="004001CC">
        <w:rPr>
          <w:rtl/>
        </w:rPr>
        <w:t xml:space="preserve"> </w:t>
      </w:r>
      <w:r w:rsidRPr="004001CC">
        <w:rPr>
          <w:rFonts w:hint="cs"/>
          <w:rtl/>
        </w:rPr>
        <w:t>أَذۡبَحُكَ</w:t>
      </w:r>
      <w:r w:rsidRPr="004001CC">
        <w:rPr>
          <w:rtl/>
        </w:rPr>
        <w:t xml:space="preserve"> </w:t>
      </w:r>
      <w:r w:rsidRPr="004001CC">
        <w:rPr>
          <w:rFonts w:hint="cs"/>
          <w:rtl/>
        </w:rPr>
        <w:t>فَٱنظُرۡ</w:t>
      </w:r>
      <w:r w:rsidRPr="004001CC">
        <w:rPr>
          <w:rtl/>
        </w:rPr>
        <w:t xml:space="preserve"> </w:t>
      </w:r>
      <w:r w:rsidRPr="004001CC">
        <w:rPr>
          <w:rFonts w:hint="cs"/>
          <w:rtl/>
        </w:rPr>
        <w:t>مَاذَا</w:t>
      </w:r>
      <w:r w:rsidRPr="004001CC">
        <w:rPr>
          <w:rtl/>
        </w:rPr>
        <w:t xml:space="preserve"> </w:t>
      </w:r>
      <w:r w:rsidRPr="004001CC">
        <w:rPr>
          <w:rFonts w:hint="cs"/>
          <w:rtl/>
        </w:rPr>
        <w:t>تَرَىٰۚ</w:t>
      </w:r>
      <w:r w:rsidRPr="004001CC">
        <w:rPr>
          <w:rtl/>
        </w:rPr>
        <w:t xml:space="preserve"> </w:t>
      </w:r>
      <w:r w:rsidRPr="004001CC">
        <w:rPr>
          <w:rFonts w:hint="cs"/>
          <w:rtl/>
        </w:rPr>
        <w:t>قَالَ</w:t>
      </w:r>
      <w:r w:rsidRPr="004001CC">
        <w:rPr>
          <w:rtl/>
        </w:rPr>
        <w:t xml:space="preserve"> </w:t>
      </w:r>
      <w:r w:rsidRPr="004001CC">
        <w:rPr>
          <w:rFonts w:hint="cs"/>
          <w:rtl/>
        </w:rPr>
        <w:t>يَٰٓأَبَتِ</w:t>
      </w:r>
      <w:r w:rsidRPr="004001CC">
        <w:rPr>
          <w:rtl/>
        </w:rPr>
        <w:t xml:space="preserve"> </w:t>
      </w:r>
      <w:r w:rsidRPr="004001CC">
        <w:rPr>
          <w:rFonts w:hint="cs"/>
          <w:rtl/>
        </w:rPr>
        <w:t>ٱفۡعَلۡ</w:t>
      </w:r>
      <w:r w:rsidRPr="004001CC">
        <w:rPr>
          <w:rtl/>
        </w:rPr>
        <w:t xml:space="preserve"> </w:t>
      </w:r>
      <w:r w:rsidRPr="004001CC">
        <w:rPr>
          <w:rFonts w:hint="cs"/>
          <w:rtl/>
        </w:rPr>
        <w:t>مَا</w:t>
      </w:r>
      <w:r w:rsidRPr="004001CC">
        <w:rPr>
          <w:rtl/>
        </w:rPr>
        <w:t xml:space="preserve"> </w:t>
      </w:r>
      <w:r w:rsidRPr="004001CC">
        <w:rPr>
          <w:rFonts w:hint="cs"/>
          <w:rtl/>
        </w:rPr>
        <w:t>تُؤۡمَرُۖ</w:t>
      </w:r>
      <w:r w:rsidRPr="004001CC">
        <w:rPr>
          <w:rtl/>
        </w:rPr>
        <w:t xml:space="preserve"> </w:t>
      </w:r>
      <w:r w:rsidRPr="004001CC">
        <w:rPr>
          <w:rFonts w:hint="cs"/>
          <w:rtl/>
        </w:rPr>
        <w:t>سَتَجِدُنِيٓ</w:t>
      </w:r>
      <w:r w:rsidRPr="004001CC">
        <w:rPr>
          <w:rtl/>
        </w:rPr>
        <w:t xml:space="preserve"> </w:t>
      </w:r>
      <w:r w:rsidRPr="004001CC">
        <w:rPr>
          <w:rFonts w:hint="cs"/>
          <w:rtl/>
        </w:rPr>
        <w:t>إِن</w:t>
      </w:r>
      <w:r w:rsidRPr="004001CC">
        <w:rPr>
          <w:rtl/>
        </w:rPr>
        <w:t xml:space="preserve"> </w:t>
      </w:r>
      <w:r w:rsidRPr="004001CC">
        <w:rPr>
          <w:rFonts w:hint="cs"/>
          <w:rtl/>
        </w:rPr>
        <w:t>شَآءَ</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ٱلصَّٰبِرِينَ</w:t>
      </w:r>
      <w:r w:rsidRPr="004001CC">
        <w:rPr>
          <w:rtl/>
        </w:rPr>
        <w:t xml:space="preserve"> </w:t>
      </w:r>
      <w:r w:rsidRPr="004001CC">
        <w:rPr>
          <w:rFonts w:hint="cs"/>
          <w:rtl/>
        </w:rPr>
        <w:t>١٠٢</w:t>
      </w:r>
      <w:r w:rsidRPr="004001CC">
        <w:rPr>
          <w:rtl/>
        </w:rPr>
        <w:t xml:space="preserve"> </w:t>
      </w:r>
      <w:r w:rsidRPr="004001CC">
        <w:rPr>
          <w:rFonts w:hint="cs"/>
          <w:rtl/>
        </w:rPr>
        <w:t>فَلَمَّآ</w:t>
      </w:r>
      <w:r w:rsidRPr="004001CC">
        <w:rPr>
          <w:rtl/>
        </w:rPr>
        <w:t xml:space="preserve"> </w:t>
      </w:r>
      <w:r w:rsidRPr="004001CC">
        <w:rPr>
          <w:rFonts w:hint="cs"/>
          <w:rtl/>
        </w:rPr>
        <w:t>أَسۡلَمَا</w:t>
      </w:r>
      <w:r w:rsidRPr="004001CC">
        <w:rPr>
          <w:rtl/>
        </w:rPr>
        <w:t xml:space="preserve"> </w:t>
      </w:r>
      <w:r w:rsidRPr="004001CC">
        <w:rPr>
          <w:rFonts w:hint="cs"/>
          <w:rtl/>
        </w:rPr>
        <w:t>وَتَلَّهُۥ</w:t>
      </w:r>
      <w:r w:rsidRPr="004001CC">
        <w:rPr>
          <w:rtl/>
        </w:rPr>
        <w:t xml:space="preserve"> </w:t>
      </w:r>
      <w:r w:rsidRPr="004001CC">
        <w:rPr>
          <w:rFonts w:hint="cs"/>
          <w:rtl/>
        </w:rPr>
        <w:t>لِلۡجَبِينِ</w:t>
      </w:r>
      <w:r w:rsidRPr="004001CC">
        <w:rPr>
          <w:rtl/>
        </w:rPr>
        <w:t xml:space="preserve"> </w:t>
      </w:r>
      <w:r w:rsidRPr="004001CC">
        <w:rPr>
          <w:rFonts w:hint="cs"/>
          <w:rtl/>
        </w:rPr>
        <w:t>١٠٣</w:t>
      </w:r>
      <w:r w:rsidRPr="004001CC">
        <w:rPr>
          <w:rtl/>
        </w:rPr>
        <w:t xml:space="preserve"> </w:t>
      </w:r>
      <w:r w:rsidRPr="004001CC">
        <w:rPr>
          <w:rFonts w:hint="cs"/>
          <w:rtl/>
        </w:rPr>
        <w:t>وَنَٰدَيۡنَٰهُ</w:t>
      </w:r>
      <w:r w:rsidRPr="004001CC">
        <w:rPr>
          <w:rtl/>
        </w:rPr>
        <w:t xml:space="preserve"> </w:t>
      </w:r>
      <w:r w:rsidRPr="004001CC">
        <w:rPr>
          <w:rFonts w:hint="cs"/>
          <w:rtl/>
        </w:rPr>
        <w:t>أَن</w:t>
      </w:r>
      <w:r w:rsidRPr="004001CC">
        <w:rPr>
          <w:rtl/>
        </w:rPr>
        <w:t xml:space="preserve"> </w:t>
      </w:r>
      <w:r w:rsidRPr="004001CC">
        <w:rPr>
          <w:rFonts w:hint="cs"/>
          <w:rtl/>
        </w:rPr>
        <w:t>يَٰٓإِبۡرَٰهِيمُ</w:t>
      </w:r>
      <w:r w:rsidRPr="004001CC">
        <w:rPr>
          <w:rtl/>
        </w:rPr>
        <w:t xml:space="preserve"> </w:t>
      </w:r>
      <w:r w:rsidRPr="004001CC">
        <w:rPr>
          <w:rFonts w:hint="cs"/>
          <w:rtl/>
        </w:rPr>
        <w:t>١٠٤</w:t>
      </w:r>
      <w:r w:rsidRPr="004001CC">
        <w:rPr>
          <w:rtl/>
        </w:rPr>
        <w:t xml:space="preserve"> </w:t>
      </w:r>
      <w:r w:rsidRPr="004001CC">
        <w:rPr>
          <w:rFonts w:hint="cs"/>
          <w:rtl/>
        </w:rPr>
        <w:t>قَدۡ</w:t>
      </w:r>
      <w:r w:rsidRPr="004001CC">
        <w:rPr>
          <w:rtl/>
        </w:rPr>
        <w:t xml:space="preserve"> </w:t>
      </w:r>
      <w:r w:rsidRPr="004001CC">
        <w:rPr>
          <w:rFonts w:hint="cs"/>
          <w:rtl/>
        </w:rPr>
        <w:t>صَدَّقۡتَ</w:t>
      </w:r>
      <w:r w:rsidRPr="004001CC">
        <w:rPr>
          <w:rtl/>
        </w:rPr>
        <w:t xml:space="preserve"> </w:t>
      </w:r>
      <w:r w:rsidRPr="004001CC">
        <w:rPr>
          <w:rFonts w:hint="cs"/>
          <w:rtl/>
        </w:rPr>
        <w:t>ٱلرُّءۡيَآۚ</w:t>
      </w:r>
      <w:r w:rsidRPr="004001CC">
        <w:rPr>
          <w:rtl/>
        </w:rPr>
        <w:t xml:space="preserve"> </w:t>
      </w:r>
      <w:r w:rsidRPr="004001CC">
        <w:rPr>
          <w:rFonts w:hint="cs"/>
          <w:rtl/>
        </w:rPr>
        <w:t>إِنَّا</w:t>
      </w:r>
      <w:r w:rsidRPr="004001CC">
        <w:rPr>
          <w:rtl/>
        </w:rPr>
        <w:t xml:space="preserve"> </w:t>
      </w:r>
      <w:r w:rsidRPr="004001CC">
        <w:rPr>
          <w:rFonts w:hint="cs"/>
          <w:rtl/>
        </w:rPr>
        <w:t>كَذَٰلِكَ</w:t>
      </w:r>
      <w:r w:rsidRPr="004001CC">
        <w:rPr>
          <w:rtl/>
        </w:rPr>
        <w:t xml:space="preserve"> </w:t>
      </w:r>
      <w:r w:rsidRPr="004001CC">
        <w:rPr>
          <w:rFonts w:hint="cs"/>
          <w:rtl/>
        </w:rPr>
        <w:t>نَجۡزِي</w:t>
      </w:r>
      <w:r w:rsidRPr="004001CC">
        <w:rPr>
          <w:rtl/>
        </w:rPr>
        <w:t xml:space="preserve"> </w:t>
      </w:r>
      <w:r w:rsidRPr="004001CC">
        <w:rPr>
          <w:rFonts w:hint="cs"/>
          <w:rtl/>
        </w:rPr>
        <w:t>ٱلۡمُحۡسِنِينَ</w:t>
      </w:r>
      <w:r w:rsidRPr="004001CC">
        <w:rPr>
          <w:rtl/>
        </w:rPr>
        <w:t xml:space="preserve"> </w:t>
      </w:r>
      <w:r w:rsidRPr="004001CC">
        <w:rPr>
          <w:rFonts w:hint="cs"/>
          <w:rtl/>
        </w:rPr>
        <w:t>١٠٥</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لَهُوَ</w:t>
      </w:r>
      <w:r w:rsidRPr="004001CC">
        <w:rPr>
          <w:rtl/>
        </w:rPr>
        <w:t xml:space="preserve"> </w:t>
      </w:r>
      <w:r w:rsidRPr="004001CC">
        <w:rPr>
          <w:rFonts w:hint="cs"/>
          <w:rtl/>
        </w:rPr>
        <w:t>ٱلۡبَلَٰٓؤُاْ</w:t>
      </w:r>
      <w:r w:rsidRPr="004001CC">
        <w:rPr>
          <w:rtl/>
        </w:rPr>
        <w:t xml:space="preserve"> </w:t>
      </w:r>
      <w:r w:rsidRPr="004001CC">
        <w:rPr>
          <w:rFonts w:hint="cs"/>
          <w:rtl/>
        </w:rPr>
        <w:t>ٱلۡمُبِينُ</w:t>
      </w:r>
      <w:r w:rsidRPr="004001CC">
        <w:rPr>
          <w:rtl/>
        </w:rPr>
        <w:t xml:space="preserve"> </w:t>
      </w:r>
      <w:r w:rsidRPr="004001CC">
        <w:rPr>
          <w:rFonts w:hint="cs"/>
          <w:rtl/>
        </w:rPr>
        <w:t>١٠٦</w:t>
      </w:r>
      <w:r w:rsidRPr="004001CC">
        <w:rPr>
          <w:rtl/>
        </w:rPr>
        <w:t xml:space="preserve"> </w:t>
      </w:r>
      <w:r w:rsidRPr="004001CC">
        <w:rPr>
          <w:rFonts w:hint="cs"/>
          <w:rtl/>
        </w:rPr>
        <w:t>وَفَدَيۡنَٰهُ</w:t>
      </w:r>
      <w:r w:rsidRPr="004001CC">
        <w:rPr>
          <w:rtl/>
        </w:rPr>
        <w:t xml:space="preserve"> </w:t>
      </w:r>
      <w:r w:rsidRPr="004001CC">
        <w:rPr>
          <w:rFonts w:hint="cs"/>
          <w:rtl/>
        </w:rPr>
        <w:t>بِذِبۡحٍ</w:t>
      </w:r>
      <w:r w:rsidRPr="004001CC">
        <w:rPr>
          <w:rtl/>
        </w:rPr>
        <w:t xml:space="preserve"> </w:t>
      </w:r>
      <w:r w:rsidRPr="004001CC">
        <w:rPr>
          <w:rFonts w:hint="cs"/>
          <w:rtl/>
        </w:rPr>
        <w:t>عَظِيمٖ</w:t>
      </w:r>
      <w:r w:rsidRPr="004001CC">
        <w:rPr>
          <w:rtl/>
        </w:rPr>
        <w:t xml:space="preserve"> </w:t>
      </w:r>
      <w:r w:rsidRPr="004001CC">
        <w:rPr>
          <w:rFonts w:hint="cs"/>
          <w:rtl/>
        </w:rPr>
        <w:t>١٠٧</w:t>
      </w:r>
      <w:r w:rsidRPr="004001CC">
        <w:rPr>
          <w:rFonts w:ascii="Traditional Arabic" w:hAnsi="Traditional Arabic" w:cs="Traditional Arabic"/>
          <w:rtl/>
        </w:rPr>
        <w:t>﴾</w:t>
      </w:r>
      <w:r w:rsidRPr="004001CC">
        <w:rPr>
          <w:rFonts w:hint="cs"/>
          <w:rtl/>
        </w:rPr>
        <w:tab/>
      </w:r>
      <w:r w:rsidRPr="004001CC">
        <w:rPr>
          <w:rStyle w:val="7-Char"/>
          <w:rtl/>
        </w:rPr>
        <w:t xml:space="preserve">[الصافات: </w:t>
      </w:r>
      <w:r w:rsidRPr="004001CC">
        <w:rPr>
          <w:rStyle w:val="7-Char"/>
          <w:rFonts w:hint="cs"/>
          <w:rtl/>
        </w:rPr>
        <w:t>102-107</w:t>
      </w:r>
      <w:r w:rsidRPr="004001CC">
        <w:rPr>
          <w:rStyle w:val="7-Char"/>
          <w:rtl/>
        </w:rPr>
        <w:t>].</w:t>
      </w:r>
      <w:r w:rsidRPr="004001CC">
        <w:rPr>
          <w:rtl/>
        </w:rPr>
        <w:t xml:space="preserve"> </w:t>
      </w:r>
    </w:p>
    <w:p w:rsidR="00947EE0" w:rsidRPr="004001CC" w:rsidRDefault="008165F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زمانی که طفل او رسید</w:t>
      </w:r>
      <w:r w:rsidR="00433218" w:rsidRPr="004001CC">
        <w:rPr>
          <w:rFonts w:hint="cs"/>
          <w:rtl/>
        </w:rPr>
        <w:t xml:space="preserve"> به حدی که بتواند با او سعی کند، ابراهیم </w:t>
      </w:r>
      <w:r w:rsidRPr="004001CC">
        <w:rPr>
          <w:rFonts w:hint="cs"/>
          <w:rtl/>
        </w:rPr>
        <w:t>گفت</w:t>
      </w:r>
      <w:r w:rsidR="00674D98" w:rsidRPr="004001CC">
        <w:rPr>
          <w:rFonts w:hint="cs"/>
          <w:rtl/>
        </w:rPr>
        <w:t>:</w:t>
      </w:r>
      <w:r w:rsidR="002D7F6D" w:rsidRPr="004001CC">
        <w:rPr>
          <w:rFonts w:hint="cs"/>
          <w:rtl/>
        </w:rPr>
        <w:t xml:space="preserve"> </w:t>
      </w:r>
      <w:r w:rsidRPr="004001CC">
        <w:rPr>
          <w:rFonts w:hint="cs"/>
          <w:rtl/>
        </w:rPr>
        <w:t>ای پسر من بتحقیق من در خواب می‌بینم که تو را ذبح می‌کنم پس بنگر چه چیز است رأی تو؟ گفت</w:t>
      </w:r>
      <w:r w:rsidR="002D7F6D" w:rsidRPr="004001CC">
        <w:rPr>
          <w:rFonts w:hint="cs"/>
          <w:rtl/>
        </w:rPr>
        <w:t xml:space="preserve">: </w:t>
      </w:r>
      <w:r w:rsidR="00433218" w:rsidRPr="004001CC">
        <w:rPr>
          <w:rFonts w:hint="cs"/>
          <w:rtl/>
        </w:rPr>
        <w:t>ای پدر</w:t>
      </w:r>
      <w:r w:rsidRPr="004001CC">
        <w:rPr>
          <w:rFonts w:hint="cs"/>
          <w:rtl/>
        </w:rPr>
        <w:t>من</w:t>
      </w:r>
      <w:r w:rsidR="00433218" w:rsidRPr="004001CC">
        <w:rPr>
          <w:rFonts w:hint="cs"/>
          <w:rtl/>
        </w:rPr>
        <w:t>،</w:t>
      </w:r>
      <w:r w:rsidRPr="004001CC">
        <w:rPr>
          <w:rFonts w:hint="cs"/>
          <w:rtl/>
        </w:rPr>
        <w:t xml:space="preserve"> آنچه مأموری بجا آر که اگر خدا بخواهد مرا از صابرین</w:t>
      </w:r>
      <w:r w:rsidR="00433218" w:rsidRPr="004001CC">
        <w:rPr>
          <w:rFonts w:hint="cs"/>
          <w:rtl/>
        </w:rPr>
        <w:t xml:space="preserve"> خواهی یافت(102) پس زمانی که هر</w:t>
      </w:r>
      <w:r w:rsidR="00710BFC" w:rsidRPr="004001CC">
        <w:rPr>
          <w:rFonts w:hint="cs"/>
          <w:rtl/>
        </w:rPr>
        <w:t xml:space="preserve"> </w:t>
      </w:r>
      <w:r w:rsidRPr="004001CC">
        <w:rPr>
          <w:rFonts w:hint="cs"/>
          <w:rtl/>
        </w:rPr>
        <w:t>دو تسلیم شدند و افکند او را</w:t>
      </w:r>
      <w:r w:rsidR="006D388C" w:rsidRPr="004001CC">
        <w:rPr>
          <w:rFonts w:hint="cs"/>
          <w:rtl/>
        </w:rPr>
        <w:t xml:space="preserve"> </w:t>
      </w:r>
      <w:r w:rsidRPr="004001CC">
        <w:rPr>
          <w:rFonts w:hint="cs"/>
          <w:rtl/>
        </w:rPr>
        <w:t>به جبین</w:t>
      </w:r>
      <w:r w:rsidR="00433218" w:rsidRPr="004001CC">
        <w:rPr>
          <w:rFonts w:hint="cs"/>
          <w:rtl/>
        </w:rPr>
        <w:t xml:space="preserve">(برای ذبح) </w:t>
      </w:r>
      <w:r w:rsidRPr="004001CC">
        <w:rPr>
          <w:rFonts w:hint="cs"/>
          <w:rtl/>
        </w:rPr>
        <w:t>(103) و او را ندا کردیم که ای ابراهیم</w:t>
      </w:r>
      <w:r w:rsidR="00433218" w:rsidRPr="004001CC">
        <w:rPr>
          <w:rFonts w:hint="cs"/>
          <w:rtl/>
        </w:rPr>
        <w:t xml:space="preserve"> </w:t>
      </w:r>
      <w:r w:rsidRPr="004001CC">
        <w:rPr>
          <w:rFonts w:hint="cs"/>
          <w:rtl/>
        </w:rPr>
        <w:t>(104) حقا</w:t>
      </w:r>
      <w:r w:rsidR="00174E1D" w:rsidRPr="004001CC">
        <w:rPr>
          <w:rFonts w:hint="cs"/>
          <w:rtl/>
        </w:rPr>
        <w:t xml:space="preserve"> </w:t>
      </w:r>
      <w:r w:rsidRPr="004001CC">
        <w:rPr>
          <w:rFonts w:hint="cs"/>
          <w:rtl/>
        </w:rPr>
        <w:t xml:space="preserve">که آن خواب را </w:t>
      </w:r>
      <w:r w:rsidR="00E255A1" w:rsidRPr="004001CC">
        <w:rPr>
          <w:rFonts w:hint="cs"/>
          <w:rtl/>
        </w:rPr>
        <w:t>حقیقت بخشیدی</w:t>
      </w:r>
      <w:r w:rsidR="00710BFC" w:rsidRPr="004001CC">
        <w:rPr>
          <w:rFonts w:hint="cs"/>
          <w:rtl/>
        </w:rPr>
        <w:t xml:space="preserve"> </w:t>
      </w:r>
      <w:r w:rsidR="00433218" w:rsidRPr="004001CC">
        <w:rPr>
          <w:rFonts w:hint="cs"/>
          <w:rtl/>
        </w:rPr>
        <w:t>(و امر ما</w:t>
      </w:r>
      <w:r w:rsidR="00710BFC" w:rsidRPr="004001CC">
        <w:rPr>
          <w:rFonts w:hint="cs"/>
          <w:rtl/>
        </w:rPr>
        <w:t xml:space="preserve"> </w:t>
      </w:r>
      <w:r w:rsidR="00433218" w:rsidRPr="004001CC">
        <w:rPr>
          <w:rFonts w:hint="cs"/>
          <w:rtl/>
        </w:rPr>
        <w:t>را اطاعت کردی)</w:t>
      </w:r>
      <w:r w:rsidRPr="004001CC">
        <w:rPr>
          <w:rFonts w:hint="cs"/>
          <w:rtl/>
        </w:rPr>
        <w:t xml:space="preserve"> ب</w:t>
      </w:r>
      <w:r w:rsidR="00E255A1" w:rsidRPr="004001CC">
        <w:rPr>
          <w:rFonts w:hint="cs"/>
          <w:rtl/>
        </w:rPr>
        <w:t xml:space="preserve">ه </w:t>
      </w:r>
      <w:r w:rsidRPr="004001CC">
        <w:rPr>
          <w:rFonts w:hint="cs"/>
          <w:rtl/>
        </w:rPr>
        <w:t xml:space="preserve">تحقیق </w:t>
      </w:r>
      <w:r w:rsidR="00174E1D" w:rsidRPr="004001CC">
        <w:rPr>
          <w:rFonts w:hint="cs"/>
          <w:rtl/>
        </w:rPr>
        <w:t xml:space="preserve">ما بدینگونه نیکوکاران </w:t>
      </w:r>
      <w:r w:rsidR="00911D37" w:rsidRPr="004001CC">
        <w:rPr>
          <w:rFonts w:hint="cs"/>
          <w:rtl/>
        </w:rPr>
        <w:t>را جزا می‌دهیم(105) حقیقتا</w:t>
      </w:r>
      <w:r w:rsidR="00710BFC" w:rsidRPr="004001CC">
        <w:rPr>
          <w:rFonts w:hint="cs"/>
          <w:rtl/>
        </w:rPr>
        <w:t>ً</w:t>
      </w:r>
      <w:r w:rsidR="00911D37" w:rsidRPr="004001CC">
        <w:rPr>
          <w:rFonts w:hint="cs"/>
          <w:rtl/>
        </w:rPr>
        <w:t xml:space="preserve"> این است همان آزمایش آشکارا (106) و فدا دادیم او را به ذبح بزرگی(107). </w:t>
      </w:r>
    </w:p>
    <w:p w:rsidR="00947EE0" w:rsidRPr="004001CC" w:rsidRDefault="00911D37" w:rsidP="00EE67E8">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حضرت اسماعیل در مکه نشو و نما</w:t>
      </w:r>
      <w:r w:rsidR="00E03951" w:rsidRPr="004001CC">
        <w:rPr>
          <w:rFonts w:hint="cs"/>
          <w:szCs w:val="28"/>
          <w:rtl/>
        </w:rPr>
        <w:t xml:space="preserve"> </w:t>
      </w:r>
      <w:r w:rsidRPr="004001CC">
        <w:rPr>
          <w:rFonts w:hint="cs"/>
          <w:szCs w:val="28"/>
          <w:rtl/>
        </w:rPr>
        <w:t xml:space="preserve">یافت، وقتی که حضرت ابراهیم </w:t>
      </w:r>
      <w:r w:rsidR="00C01DFA" w:rsidRPr="004001CC">
        <w:rPr>
          <w:rFonts w:hint="cs"/>
          <w:szCs w:val="28"/>
          <w:rtl/>
        </w:rPr>
        <w:t>از شام به مکه آمد برای دیدار، او طفلی بود سیزده ساله و از شکار باز گشته و غبار شکار بر گل رخسارش هاله بسته و از تاب آفتاب زلف مشکینش آشفته،</w:t>
      </w:r>
      <w:r w:rsidR="00666622" w:rsidRPr="004001CC">
        <w:rPr>
          <w:rFonts w:hint="cs"/>
          <w:szCs w:val="28"/>
          <w:rtl/>
        </w:rPr>
        <w:t xml:space="preserve"> حضرت ابراهیم چون </w:t>
      </w:r>
      <w:r w:rsidR="009B0CB0" w:rsidRPr="004001CC">
        <w:rPr>
          <w:rFonts w:hint="cs"/>
          <w:szCs w:val="28"/>
          <w:rtl/>
        </w:rPr>
        <w:t xml:space="preserve">گل </w:t>
      </w:r>
      <w:r w:rsidR="00666622" w:rsidRPr="004001CC">
        <w:rPr>
          <w:rFonts w:hint="cs"/>
          <w:szCs w:val="28"/>
          <w:rtl/>
        </w:rPr>
        <w:t>عذار او را دید تابنده‌تر از ماه دو هفته مهر او کاملا</w:t>
      </w:r>
      <w:r w:rsidR="00D544BE" w:rsidRPr="004001CC">
        <w:rPr>
          <w:rFonts w:hint="cs"/>
          <w:szCs w:val="28"/>
          <w:rtl/>
        </w:rPr>
        <w:t>ً</w:t>
      </w:r>
      <w:r w:rsidR="00666622" w:rsidRPr="004001CC">
        <w:rPr>
          <w:rFonts w:hint="cs"/>
          <w:szCs w:val="28"/>
          <w:rtl/>
        </w:rPr>
        <w:t xml:space="preserve"> بر دل او جای گرفت، در اینجا خدا خواست او را امتحان ک</w:t>
      </w:r>
      <w:r w:rsidR="00E03951" w:rsidRPr="004001CC">
        <w:rPr>
          <w:rFonts w:hint="cs"/>
          <w:szCs w:val="28"/>
          <w:rtl/>
        </w:rPr>
        <w:t>ن</w:t>
      </w:r>
      <w:r w:rsidR="00666622" w:rsidRPr="004001CC">
        <w:rPr>
          <w:rFonts w:hint="cs"/>
          <w:szCs w:val="28"/>
          <w:rtl/>
        </w:rPr>
        <w:t>د و لذا شب ترویه در خواب دید که</w:t>
      </w:r>
      <w:r w:rsidR="006760DD" w:rsidRPr="004001CC">
        <w:rPr>
          <w:rFonts w:hint="cs"/>
          <w:szCs w:val="28"/>
          <w:rtl/>
        </w:rPr>
        <w:t>؛</w:t>
      </w:r>
      <w:r w:rsidR="00666622" w:rsidRPr="004001CC">
        <w:rPr>
          <w:rFonts w:hint="cs"/>
          <w:szCs w:val="28"/>
          <w:rtl/>
        </w:rPr>
        <w:t xml:space="preserve"> ای خلیل ما</w:t>
      </w:r>
      <w:r w:rsidR="00E03951" w:rsidRPr="004001CC">
        <w:rPr>
          <w:rFonts w:hint="cs"/>
          <w:szCs w:val="28"/>
          <w:rtl/>
        </w:rPr>
        <w:t>،</w:t>
      </w:r>
      <w:r w:rsidR="00666622" w:rsidRPr="004001CC">
        <w:rPr>
          <w:rFonts w:hint="cs"/>
          <w:szCs w:val="28"/>
          <w:rtl/>
        </w:rPr>
        <w:t xml:space="preserve"> فرزند دلبند ارجمند خود را برای ما قربان نما</w:t>
      </w:r>
      <w:r w:rsidR="00E03951" w:rsidRPr="004001CC">
        <w:rPr>
          <w:rFonts w:hint="cs"/>
          <w:szCs w:val="28"/>
          <w:rtl/>
        </w:rPr>
        <w:t>!</w:t>
      </w:r>
      <w:r w:rsidR="00666622" w:rsidRPr="004001CC">
        <w:rPr>
          <w:rFonts w:hint="cs"/>
          <w:szCs w:val="28"/>
          <w:rtl/>
        </w:rPr>
        <w:t xml:space="preserve"> چون این خواب را دید تمام روز ترویه در این فکر بود تا در شب عرفه نیز همان خواب را دید و تا اینکه در شب عید قربان نیز همان خواب را دید و یقین کرد که مأمور این کار است، در اینجا حدیثی وارد شده که خواب انبیاء حجت و ب</w:t>
      </w:r>
      <w:r w:rsidR="00E255A1" w:rsidRPr="004001CC">
        <w:rPr>
          <w:rFonts w:hint="cs"/>
          <w:szCs w:val="28"/>
          <w:rtl/>
        </w:rPr>
        <w:t xml:space="preserve">ه </w:t>
      </w:r>
      <w:r w:rsidR="00666622" w:rsidRPr="004001CC">
        <w:rPr>
          <w:rFonts w:hint="cs"/>
          <w:szCs w:val="28"/>
          <w:rtl/>
        </w:rPr>
        <w:t>منزل</w:t>
      </w:r>
      <w:r w:rsidR="00117E64" w:rsidRPr="004001CC">
        <w:rPr>
          <w:rFonts w:hint="cs"/>
          <w:szCs w:val="28"/>
          <w:rtl/>
        </w:rPr>
        <w:t>ۀ</w:t>
      </w:r>
      <w:r w:rsidR="00666622" w:rsidRPr="004001CC">
        <w:rPr>
          <w:rFonts w:hint="cs"/>
          <w:szCs w:val="28"/>
          <w:rtl/>
        </w:rPr>
        <w:t xml:space="preserve"> وحی است، و گفته شده به حضرت ابراهیم قبلا</w:t>
      </w:r>
      <w:r w:rsidR="00710BFC" w:rsidRPr="004001CC">
        <w:rPr>
          <w:rFonts w:hint="cs"/>
          <w:szCs w:val="28"/>
          <w:rtl/>
        </w:rPr>
        <w:t>ً</w:t>
      </w:r>
      <w:r w:rsidR="00666622" w:rsidRPr="004001CC">
        <w:rPr>
          <w:rFonts w:hint="cs"/>
          <w:szCs w:val="28"/>
          <w:rtl/>
        </w:rPr>
        <w:t xml:space="preserve"> وحی شده بود که چنین خوابی خواهی دید پس آن را امتثال نما. </w:t>
      </w:r>
    </w:p>
    <w:p w:rsidR="004C3F06" w:rsidRPr="004001CC" w:rsidRDefault="004C3F06" w:rsidP="00EE67E8">
      <w:pPr>
        <w:pStyle w:val="3-"/>
        <w:widowControl w:val="0"/>
        <w:rPr>
          <w:rtl/>
        </w:rPr>
      </w:pPr>
      <w:r w:rsidRPr="004001CC">
        <w:rPr>
          <w:rFonts w:ascii="Traditional Arabic" w:hAnsi="Traditional Arabic" w:cs="Traditional Arabic"/>
          <w:rtl/>
        </w:rPr>
        <w:t>﴿</w:t>
      </w:r>
      <w:r w:rsidRPr="004001CC">
        <w:rPr>
          <w:rFonts w:hint="cs"/>
          <w:rtl/>
        </w:rPr>
        <w:t>وَتَرَكۡنَا</w:t>
      </w:r>
      <w:r w:rsidRPr="004001CC">
        <w:rPr>
          <w:rtl/>
        </w:rPr>
        <w:t xml:space="preserve"> </w:t>
      </w:r>
      <w:r w:rsidRPr="004001CC">
        <w:rPr>
          <w:rFonts w:hint="cs"/>
          <w:rtl/>
        </w:rPr>
        <w:t>عَلَيۡهِ</w:t>
      </w:r>
      <w:r w:rsidRPr="004001CC">
        <w:rPr>
          <w:rtl/>
        </w:rPr>
        <w:t xml:space="preserve"> </w:t>
      </w:r>
      <w:r w:rsidRPr="004001CC">
        <w:rPr>
          <w:rFonts w:hint="cs"/>
          <w:rtl/>
        </w:rPr>
        <w:t>فِي</w:t>
      </w:r>
      <w:r w:rsidRPr="004001CC">
        <w:rPr>
          <w:rtl/>
        </w:rPr>
        <w:t xml:space="preserve"> </w:t>
      </w:r>
      <w:r w:rsidRPr="004001CC">
        <w:rPr>
          <w:rFonts w:hint="cs"/>
          <w:rtl/>
        </w:rPr>
        <w:t>ٱلۡأٓخِرِينَ</w:t>
      </w:r>
      <w:r w:rsidRPr="004001CC">
        <w:rPr>
          <w:rtl/>
        </w:rPr>
        <w:t xml:space="preserve"> </w:t>
      </w:r>
      <w:r w:rsidRPr="004001CC">
        <w:rPr>
          <w:rFonts w:hint="cs"/>
          <w:rtl/>
        </w:rPr>
        <w:t>١٠٨</w:t>
      </w:r>
      <w:r w:rsidRPr="004001CC">
        <w:rPr>
          <w:rtl/>
        </w:rPr>
        <w:t xml:space="preserve"> </w:t>
      </w:r>
      <w:r w:rsidRPr="004001CC">
        <w:rPr>
          <w:rFonts w:hint="cs"/>
          <w:rtl/>
        </w:rPr>
        <w:t>سَلَٰمٌ</w:t>
      </w:r>
      <w:r w:rsidRPr="004001CC">
        <w:rPr>
          <w:rtl/>
        </w:rPr>
        <w:t xml:space="preserve"> </w:t>
      </w:r>
      <w:r w:rsidRPr="004001CC">
        <w:rPr>
          <w:rFonts w:hint="cs"/>
          <w:rtl/>
        </w:rPr>
        <w:t>عَلَىٰٓ</w:t>
      </w:r>
      <w:r w:rsidRPr="004001CC">
        <w:rPr>
          <w:rtl/>
        </w:rPr>
        <w:t xml:space="preserve"> </w:t>
      </w:r>
      <w:r w:rsidRPr="004001CC">
        <w:rPr>
          <w:rFonts w:hint="cs"/>
          <w:rtl/>
        </w:rPr>
        <w:t>إِبۡرَٰهِيمَ</w:t>
      </w:r>
      <w:r w:rsidRPr="004001CC">
        <w:rPr>
          <w:rtl/>
        </w:rPr>
        <w:t xml:space="preserve"> </w:t>
      </w:r>
      <w:r w:rsidRPr="004001CC">
        <w:rPr>
          <w:rFonts w:hint="cs"/>
          <w:rtl/>
        </w:rPr>
        <w:t>١٠٩</w:t>
      </w:r>
      <w:r w:rsidRPr="004001CC">
        <w:rPr>
          <w:rtl/>
        </w:rPr>
        <w:t xml:space="preserve"> </w:t>
      </w:r>
      <w:r w:rsidRPr="004001CC">
        <w:rPr>
          <w:rFonts w:hint="cs"/>
          <w:rtl/>
        </w:rPr>
        <w:t>كَذَٰلِكَ</w:t>
      </w:r>
      <w:r w:rsidRPr="004001CC">
        <w:rPr>
          <w:rtl/>
        </w:rPr>
        <w:t xml:space="preserve"> </w:t>
      </w:r>
      <w:r w:rsidRPr="004001CC">
        <w:rPr>
          <w:rFonts w:hint="cs"/>
          <w:rtl/>
        </w:rPr>
        <w:t>نَجۡزِي</w:t>
      </w:r>
      <w:r w:rsidRPr="004001CC">
        <w:rPr>
          <w:rtl/>
        </w:rPr>
        <w:t xml:space="preserve"> </w:t>
      </w:r>
      <w:r w:rsidRPr="004001CC">
        <w:rPr>
          <w:rFonts w:hint="cs"/>
          <w:rtl/>
        </w:rPr>
        <w:t>ٱلۡمُحۡسِنِينَ</w:t>
      </w:r>
      <w:r w:rsidRPr="004001CC">
        <w:rPr>
          <w:rtl/>
        </w:rPr>
        <w:t xml:space="preserve"> </w:t>
      </w:r>
      <w:r w:rsidRPr="004001CC">
        <w:rPr>
          <w:rFonts w:hint="cs"/>
          <w:rtl/>
        </w:rPr>
        <w:t>١١٠</w:t>
      </w:r>
      <w:r w:rsidRPr="004001CC">
        <w:rPr>
          <w:rtl/>
        </w:rPr>
        <w:t xml:space="preserve"> </w:t>
      </w:r>
      <w:r w:rsidRPr="004001CC">
        <w:rPr>
          <w:rFonts w:hint="cs"/>
          <w:rtl/>
        </w:rPr>
        <w:t>إِنَّهُۥ</w:t>
      </w:r>
      <w:r w:rsidRPr="004001CC">
        <w:rPr>
          <w:rtl/>
        </w:rPr>
        <w:t xml:space="preserve"> </w:t>
      </w:r>
      <w:r w:rsidRPr="004001CC">
        <w:rPr>
          <w:rFonts w:hint="cs"/>
          <w:rtl/>
        </w:rPr>
        <w:t>مِنۡ</w:t>
      </w:r>
      <w:r w:rsidRPr="004001CC">
        <w:rPr>
          <w:rtl/>
        </w:rPr>
        <w:t xml:space="preserve"> </w:t>
      </w:r>
      <w:r w:rsidRPr="004001CC">
        <w:rPr>
          <w:rFonts w:hint="cs"/>
          <w:rtl/>
        </w:rPr>
        <w:t>عِبَادِنَا</w:t>
      </w:r>
      <w:r w:rsidRPr="004001CC">
        <w:rPr>
          <w:rtl/>
        </w:rPr>
        <w:t xml:space="preserve"> </w:t>
      </w:r>
      <w:r w:rsidRPr="004001CC">
        <w:rPr>
          <w:rFonts w:hint="cs"/>
          <w:rtl/>
        </w:rPr>
        <w:t>ٱلۡمُؤۡمِنِينَ</w:t>
      </w:r>
      <w:r w:rsidRPr="004001CC">
        <w:rPr>
          <w:rtl/>
        </w:rPr>
        <w:t xml:space="preserve"> </w:t>
      </w:r>
      <w:r w:rsidRPr="004001CC">
        <w:rPr>
          <w:rFonts w:hint="cs"/>
          <w:rtl/>
        </w:rPr>
        <w:t>١١١</w:t>
      </w:r>
      <w:r w:rsidRPr="004001CC">
        <w:rPr>
          <w:rtl/>
        </w:rPr>
        <w:t xml:space="preserve"> </w:t>
      </w:r>
      <w:r w:rsidRPr="004001CC">
        <w:rPr>
          <w:rFonts w:hint="cs"/>
          <w:rtl/>
        </w:rPr>
        <w:t>وَبَشَّرۡنَٰهُ</w:t>
      </w:r>
      <w:r w:rsidRPr="004001CC">
        <w:rPr>
          <w:rtl/>
        </w:rPr>
        <w:t xml:space="preserve"> </w:t>
      </w:r>
      <w:r w:rsidRPr="004001CC">
        <w:rPr>
          <w:rFonts w:hint="cs"/>
          <w:rtl/>
        </w:rPr>
        <w:t>بِإِسۡحَٰقَ</w:t>
      </w:r>
      <w:r w:rsidRPr="004001CC">
        <w:rPr>
          <w:rtl/>
        </w:rPr>
        <w:t xml:space="preserve"> </w:t>
      </w:r>
      <w:r w:rsidRPr="004001CC">
        <w:rPr>
          <w:rFonts w:hint="cs"/>
          <w:rtl/>
        </w:rPr>
        <w:t>نَبِيّٗا</w:t>
      </w:r>
      <w:r w:rsidRPr="004001CC">
        <w:rPr>
          <w:rtl/>
        </w:rPr>
        <w:t xml:space="preserve"> </w:t>
      </w:r>
      <w:r w:rsidRPr="004001CC">
        <w:rPr>
          <w:rFonts w:hint="cs"/>
          <w:rtl/>
        </w:rPr>
        <w:t>مِّنَ</w:t>
      </w:r>
      <w:r w:rsidRPr="004001CC">
        <w:rPr>
          <w:rtl/>
        </w:rPr>
        <w:t xml:space="preserve"> </w:t>
      </w:r>
      <w:r w:rsidRPr="004001CC">
        <w:rPr>
          <w:rFonts w:hint="cs"/>
          <w:rtl/>
        </w:rPr>
        <w:t>ٱلصَّٰلِحِينَ</w:t>
      </w:r>
      <w:r w:rsidRPr="004001CC">
        <w:rPr>
          <w:rtl/>
        </w:rPr>
        <w:t xml:space="preserve"> </w:t>
      </w:r>
      <w:r w:rsidRPr="004001CC">
        <w:rPr>
          <w:rFonts w:hint="cs"/>
          <w:rtl/>
        </w:rPr>
        <w:t>١١٢</w:t>
      </w:r>
      <w:r w:rsidRPr="004001CC">
        <w:rPr>
          <w:rtl/>
        </w:rPr>
        <w:t xml:space="preserve"> </w:t>
      </w:r>
      <w:r w:rsidRPr="004001CC">
        <w:rPr>
          <w:rFonts w:hint="cs"/>
          <w:rtl/>
        </w:rPr>
        <w:t>وَبَٰرَكۡنَا</w:t>
      </w:r>
      <w:r w:rsidRPr="004001CC">
        <w:rPr>
          <w:rtl/>
        </w:rPr>
        <w:t xml:space="preserve"> </w:t>
      </w:r>
      <w:r w:rsidRPr="004001CC">
        <w:rPr>
          <w:rFonts w:hint="cs"/>
          <w:rtl/>
        </w:rPr>
        <w:t>عَلَيۡهِ</w:t>
      </w:r>
      <w:r w:rsidRPr="004001CC">
        <w:rPr>
          <w:rtl/>
        </w:rPr>
        <w:t xml:space="preserve"> </w:t>
      </w:r>
      <w:r w:rsidRPr="004001CC">
        <w:rPr>
          <w:rFonts w:hint="cs"/>
          <w:rtl/>
        </w:rPr>
        <w:t>وَعَلَىٰٓ</w:t>
      </w:r>
      <w:r w:rsidRPr="004001CC">
        <w:rPr>
          <w:rtl/>
        </w:rPr>
        <w:t xml:space="preserve"> </w:t>
      </w:r>
      <w:r w:rsidRPr="004001CC">
        <w:rPr>
          <w:rFonts w:hint="cs"/>
          <w:rtl/>
        </w:rPr>
        <w:t>إِسۡحَٰقَۚ</w:t>
      </w:r>
      <w:r w:rsidRPr="004001CC">
        <w:rPr>
          <w:rtl/>
        </w:rPr>
        <w:t xml:space="preserve"> </w:t>
      </w:r>
      <w:r w:rsidRPr="004001CC">
        <w:rPr>
          <w:rFonts w:hint="cs"/>
          <w:rtl/>
        </w:rPr>
        <w:t>وَمِن</w:t>
      </w:r>
      <w:r w:rsidRPr="004001CC">
        <w:rPr>
          <w:rtl/>
        </w:rPr>
        <w:t xml:space="preserve"> </w:t>
      </w:r>
      <w:r w:rsidRPr="004001CC">
        <w:rPr>
          <w:rFonts w:hint="cs"/>
          <w:rtl/>
        </w:rPr>
        <w:t>ذُرِّيَّتِهِمَا</w:t>
      </w:r>
      <w:r w:rsidRPr="004001CC">
        <w:rPr>
          <w:rtl/>
        </w:rPr>
        <w:t xml:space="preserve"> </w:t>
      </w:r>
      <w:r w:rsidRPr="004001CC">
        <w:rPr>
          <w:rFonts w:hint="cs"/>
          <w:rtl/>
        </w:rPr>
        <w:t>مُحۡسِنٞ</w:t>
      </w:r>
      <w:r w:rsidRPr="004001CC">
        <w:rPr>
          <w:rtl/>
        </w:rPr>
        <w:t xml:space="preserve"> </w:t>
      </w:r>
      <w:r w:rsidRPr="004001CC">
        <w:rPr>
          <w:rFonts w:hint="cs"/>
          <w:rtl/>
        </w:rPr>
        <w:t>وَظَالِمٞ</w:t>
      </w:r>
      <w:r w:rsidRPr="004001CC">
        <w:rPr>
          <w:rtl/>
        </w:rPr>
        <w:t xml:space="preserve"> </w:t>
      </w:r>
      <w:r w:rsidRPr="004001CC">
        <w:rPr>
          <w:rFonts w:hint="cs"/>
          <w:rtl/>
        </w:rPr>
        <w:t>لِّنَفۡسِهِۦ</w:t>
      </w:r>
      <w:r w:rsidRPr="004001CC">
        <w:rPr>
          <w:rtl/>
        </w:rPr>
        <w:t xml:space="preserve"> </w:t>
      </w:r>
      <w:r w:rsidRPr="004001CC">
        <w:rPr>
          <w:rFonts w:hint="cs"/>
          <w:rtl/>
        </w:rPr>
        <w:t>مُبِينٞ</w:t>
      </w:r>
      <w:r w:rsidRPr="004001CC">
        <w:rPr>
          <w:rtl/>
        </w:rPr>
        <w:t xml:space="preserve"> </w:t>
      </w:r>
      <w:r w:rsidRPr="004001CC">
        <w:rPr>
          <w:rFonts w:hint="cs"/>
          <w:rtl/>
        </w:rPr>
        <w:t>١١٣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 xml:space="preserve">[الصافات: </w:t>
      </w:r>
      <w:r w:rsidRPr="004001CC">
        <w:rPr>
          <w:rStyle w:val="7-Char"/>
          <w:rFonts w:hint="cs"/>
          <w:rtl/>
        </w:rPr>
        <w:t>108-113</w:t>
      </w:r>
      <w:r w:rsidRPr="004001CC">
        <w:rPr>
          <w:rStyle w:val="7-Char"/>
          <w:rtl/>
        </w:rPr>
        <w:t>].</w:t>
      </w:r>
      <w:r w:rsidRPr="004001CC">
        <w:rPr>
          <w:rtl/>
        </w:rPr>
        <w:t xml:space="preserve"> </w:t>
      </w:r>
    </w:p>
    <w:p w:rsidR="00947EE0" w:rsidRPr="004001CC" w:rsidRDefault="00F172C1"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گذاشتیم </w:t>
      </w:r>
      <w:r w:rsidR="00BB6081" w:rsidRPr="004001CC">
        <w:rPr>
          <w:rFonts w:hint="cs"/>
          <w:rtl/>
        </w:rPr>
        <w:t>برای او ذکر خیری در آیندگان(108) سلام بر ابراهیم</w:t>
      </w:r>
      <w:r w:rsidR="00E255A1" w:rsidRPr="004001CC">
        <w:rPr>
          <w:rFonts w:hint="cs"/>
          <w:rtl/>
        </w:rPr>
        <w:t xml:space="preserve"> </w:t>
      </w:r>
      <w:r w:rsidR="00BB6081" w:rsidRPr="004001CC">
        <w:rPr>
          <w:rFonts w:hint="cs"/>
          <w:rtl/>
        </w:rPr>
        <w:t>(109) بدین گونه نیکوکاران را جزا می‌دهیم(110) زیرا او از بندگان مؤمن ما بود(111) و مژده دادیم او را به اسحق در حالی که پیامبری بود از شایستگان</w:t>
      </w:r>
      <w:r w:rsidR="00E255A1" w:rsidRPr="004001CC">
        <w:rPr>
          <w:rFonts w:hint="cs"/>
          <w:rtl/>
        </w:rPr>
        <w:t xml:space="preserve"> </w:t>
      </w:r>
      <w:r w:rsidR="00BB6081" w:rsidRPr="004001CC">
        <w:rPr>
          <w:rFonts w:hint="cs"/>
          <w:rtl/>
        </w:rPr>
        <w:t>(112) و بر او و بر اسحاق برکت دادیم و از نسل ایشان</w:t>
      </w:r>
      <w:r w:rsidR="00E255A1" w:rsidRPr="004001CC">
        <w:rPr>
          <w:rFonts w:hint="cs"/>
          <w:rtl/>
        </w:rPr>
        <w:t xml:space="preserve"> ا</w:t>
      </w:r>
      <w:r w:rsidR="00BB6081" w:rsidRPr="004001CC">
        <w:rPr>
          <w:rFonts w:hint="cs"/>
          <w:rtl/>
        </w:rPr>
        <w:t>ست نیکوکار و ب</w:t>
      </w:r>
      <w:r w:rsidR="00E255A1" w:rsidRPr="004001CC">
        <w:rPr>
          <w:rFonts w:hint="cs"/>
          <w:rtl/>
        </w:rPr>
        <w:t xml:space="preserve">ه </w:t>
      </w:r>
      <w:r w:rsidR="00BB6081" w:rsidRPr="004001CC">
        <w:rPr>
          <w:rFonts w:hint="cs"/>
          <w:rtl/>
        </w:rPr>
        <w:t xml:space="preserve">جان خود ستمکار آشکار(113). </w:t>
      </w:r>
    </w:p>
    <w:p w:rsidR="00947EE0" w:rsidRPr="004001CC" w:rsidRDefault="00DE7C2E"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جمل</w:t>
      </w:r>
      <w:r w:rsidR="00117E64" w:rsidRPr="004001CC">
        <w:rPr>
          <w:rFonts w:hint="cs"/>
          <w:szCs w:val="28"/>
          <w:rtl/>
        </w:rPr>
        <w:t>ۀ</w:t>
      </w:r>
      <w:r w:rsidR="002D7F6D" w:rsidRPr="004001CC">
        <w:rPr>
          <w:rFonts w:hint="cs"/>
          <w:szCs w:val="28"/>
          <w:rtl/>
        </w:rPr>
        <w:t>:</w:t>
      </w:r>
      <w:r w:rsidR="008B4E20"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وَتَرَكۡنَا</w:t>
      </w:r>
      <w:r w:rsidR="008B4E20" w:rsidRPr="004001CC">
        <w:rPr>
          <w:rStyle w:val="5-Char"/>
          <w:rtl/>
        </w:rPr>
        <w:t xml:space="preserve"> </w:t>
      </w:r>
      <w:r w:rsidR="008B4E20" w:rsidRPr="004001CC">
        <w:rPr>
          <w:rStyle w:val="5-Char"/>
          <w:rFonts w:hint="cs"/>
          <w:rtl/>
        </w:rPr>
        <w:t>عَلَيۡهِ</w:t>
      </w:r>
      <w:r w:rsidR="008B4E20" w:rsidRPr="004001CC">
        <w:rPr>
          <w:rStyle w:val="5-Char"/>
          <w:rtl/>
        </w:rPr>
        <w:t xml:space="preserve"> </w:t>
      </w:r>
      <w:r w:rsidR="008B4E20" w:rsidRPr="004001CC">
        <w:rPr>
          <w:rStyle w:val="5-Char"/>
          <w:rFonts w:hint="cs"/>
          <w:rtl/>
        </w:rPr>
        <w:t>فِي</w:t>
      </w:r>
      <w:r w:rsidR="008B4E20" w:rsidRPr="004001CC">
        <w:rPr>
          <w:rStyle w:val="5-Char"/>
          <w:rtl/>
        </w:rPr>
        <w:t xml:space="preserve"> </w:t>
      </w:r>
      <w:r w:rsidR="008B4E20" w:rsidRPr="004001CC">
        <w:rPr>
          <w:rStyle w:val="5-Char"/>
          <w:rFonts w:hint="cs"/>
          <w:rtl/>
        </w:rPr>
        <w:t>ٱلۡأٓخِرِينَ</w:t>
      </w:r>
      <w:r w:rsidR="009D1DFE" w:rsidRPr="004001CC">
        <w:rPr>
          <w:rFonts w:ascii="Traditional Arabic" w:hAnsi="Traditional Arabic" w:cs="Traditional Arabic"/>
          <w:b/>
          <w:color w:val="000000"/>
          <w:rtl/>
        </w:rPr>
        <w:t>﴾</w:t>
      </w:r>
      <w:r w:rsidRPr="004001CC">
        <w:rPr>
          <w:rFonts w:hint="cs"/>
          <w:szCs w:val="28"/>
          <w:rtl/>
        </w:rPr>
        <w:t xml:space="preserve">، </w:t>
      </w:r>
      <w:r w:rsidR="0021744D" w:rsidRPr="004001CC">
        <w:rPr>
          <w:rFonts w:hint="cs"/>
          <w:szCs w:val="28"/>
          <w:rtl/>
        </w:rPr>
        <w:t>معمول</w:t>
      </w:r>
      <w:r w:rsidR="00EE67E8" w:rsidRPr="004001CC">
        <w:rPr>
          <w:rFonts w:hint="cs"/>
          <w:szCs w:val="28"/>
          <w:rtl/>
        </w:rPr>
        <w:t xml:space="preserve"> </w:t>
      </w:r>
      <w:r w:rsidR="00EE67E8" w:rsidRPr="004001CC">
        <w:rPr>
          <w:rFonts w:ascii="Traditional Arabic" w:hAnsi="Traditional Arabic" w:cs="Traditional Arabic"/>
          <w:rtl/>
        </w:rPr>
        <w:t>﴿</w:t>
      </w:r>
      <w:r w:rsidR="00EE67E8" w:rsidRPr="004001CC">
        <w:rPr>
          <w:rStyle w:val="5-Char"/>
          <w:rFonts w:hint="cs"/>
          <w:rtl/>
        </w:rPr>
        <w:t>تَرَكۡنَا</w:t>
      </w:r>
      <w:r w:rsidR="00EE67E8" w:rsidRPr="004001CC">
        <w:rPr>
          <w:rStyle w:val="5-Char"/>
          <w:rFonts w:ascii="Traditional Arabic" w:hAnsi="Traditional Arabic" w:cs="Traditional Arabic"/>
          <w:rtl/>
        </w:rPr>
        <w:t>﴾</w:t>
      </w:r>
      <w:r w:rsidR="00EE67E8" w:rsidRPr="004001CC">
        <w:rPr>
          <w:rStyle w:val="5-Char"/>
          <w:rFonts w:ascii="Traditional Arabic" w:hAnsi="Traditional Arabic" w:cs="Traditional Arabic" w:hint="cs"/>
          <w:rtl/>
        </w:rPr>
        <w:t xml:space="preserve"> </w:t>
      </w:r>
      <w:r w:rsidR="0021744D" w:rsidRPr="004001CC">
        <w:rPr>
          <w:rFonts w:hint="cs"/>
          <w:szCs w:val="28"/>
          <w:rtl/>
        </w:rPr>
        <w:t xml:space="preserve">که </w:t>
      </w:r>
      <w:r w:rsidR="0021744D" w:rsidRPr="004001CC">
        <w:rPr>
          <w:rStyle w:val="6-Char"/>
          <w:rtl/>
        </w:rPr>
        <w:t>ذکرا</w:t>
      </w:r>
      <w:r w:rsidR="0021744D" w:rsidRPr="004001CC">
        <w:rPr>
          <w:rFonts w:hint="cs"/>
          <w:szCs w:val="28"/>
          <w:rtl/>
        </w:rPr>
        <w:t xml:space="preserve"> باشد حذف شده است،</w:t>
      </w:r>
      <w:r w:rsidR="00710BFC" w:rsidRPr="004001CC">
        <w:rPr>
          <w:rFonts w:hint="cs"/>
          <w:szCs w:val="28"/>
          <w:rtl/>
        </w:rPr>
        <w:t xml:space="preserve"> چنانکه ذکر خیر او در ملل یهود،</w:t>
      </w:r>
      <w:r w:rsidR="0021744D" w:rsidRPr="004001CC">
        <w:rPr>
          <w:rFonts w:hint="cs"/>
          <w:szCs w:val="28"/>
          <w:rtl/>
        </w:rPr>
        <w:t xml:space="preserve"> نصاری و مسلمین باقی مانده که همه او را به خیر یاد می‌کنند. با اینکه تمام موجودات گذشته و آینده نزد خدا حاضرند نفرموده </w:t>
      </w:r>
      <w:r w:rsidR="00EE67E8" w:rsidRPr="004001CC">
        <w:rPr>
          <w:rStyle w:val="6-Char"/>
          <w:noProof w:val="0"/>
          <w:rtl/>
          <w:lang w:bidi="ar-SA"/>
        </w:rPr>
        <w:t>«</w:t>
      </w:r>
      <w:r w:rsidR="0021744D" w:rsidRPr="004001CC">
        <w:rPr>
          <w:rStyle w:val="6-Char"/>
          <w:noProof w:val="0"/>
          <w:rtl/>
          <w:lang w:bidi="ar-SA"/>
        </w:rPr>
        <w:t>سلام علی</w:t>
      </w:r>
      <w:r w:rsidR="00977FC4" w:rsidRPr="004001CC">
        <w:rPr>
          <w:rStyle w:val="6-Char"/>
          <w:noProof w:val="0"/>
          <w:rtl/>
          <w:lang w:bidi="ar-SA"/>
        </w:rPr>
        <w:t>ك</w:t>
      </w:r>
      <w:r w:rsidR="0021744D" w:rsidRPr="004001CC">
        <w:rPr>
          <w:rStyle w:val="6-Char"/>
          <w:noProof w:val="0"/>
          <w:rtl/>
          <w:lang w:bidi="ar-SA"/>
        </w:rPr>
        <w:t xml:space="preserve"> یا ابراهیم</w:t>
      </w:r>
      <w:r w:rsidR="00EE67E8" w:rsidRPr="004001CC">
        <w:rPr>
          <w:rStyle w:val="6-Char"/>
          <w:noProof w:val="0"/>
          <w:rtl/>
          <w:lang w:bidi="ar-SA"/>
        </w:rPr>
        <w:t>»</w:t>
      </w:r>
      <w:r w:rsidR="0022290F" w:rsidRPr="004001CC">
        <w:rPr>
          <w:rFonts w:hint="cs"/>
          <w:szCs w:val="28"/>
          <w:rtl/>
        </w:rPr>
        <w:t>!</w:t>
      </w:r>
      <w:r w:rsidR="0021744D" w:rsidRPr="004001CC">
        <w:rPr>
          <w:rFonts w:hint="cs"/>
          <w:szCs w:val="28"/>
          <w:rtl/>
        </w:rPr>
        <w:t xml:space="preserve"> برای اینکه به بندگان سلام را یاد دهد که به رفتگان </w:t>
      </w:r>
      <w:r w:rsidR="0021744D" w:rsidRPr="004001CC">
        <w:rPr>
          <w:rFonts w:hint="cs"/>
          <w:b/>
          <w:bCs/>
          <w:szCs w:val="28"/>
          <w:rtl/>
        </w:rPr>
        <w:t>سلام علیک</w:t>
      </w:r>
      <w:r w:rsidR="00710BFC" w:rsidRPr="004001CC">
        <w:rPr>
          <w:rFonts w:hint="cs"/>
          <w:szCs w:val="28"/>
          <w:rtl/>
        </w:rPr>
        <w:t xml:space="preserve"> نگوی</w:t>
      </w:r>
      <w:r w:rsidR="0021744D" w:rsidRPr="004001CC">
        <w:rPr>
          <w:rFonts w:hint="cs"/>
          <w:szCs w:val="28"/>
          <w:rtl/>
        </w:rPr>
        <w:t>ید.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مُحۡسِنٞ</w:t>
      </w:r>
      <w:r w:rsidR="008B4E20" w:rsidRPr="004001CC">
        <w:rPr>
          <w:rStyle w:val="5-Char"/>
          <w:rtl/>
        </w:rPr>
        <w:t xml:space="preserve"> </w:t>
      </w:r>
      <w:r w:rsidR="008B4E20" w:rsidRPr="004001CC">
        <w:rPr>
          <w:rStyle w:val="5-Char"/>
          <w:rFonts w:hint="cs"/>
          <w:rtl/>
        </w:rPr>
        <w:t>وَظَالِمٞ</w:t>
      </w:r>
      <w:r w:rsidR="008B4E20" w:rsidRPr="004001CC">
        <w:rPr>
          <w:rStyle w:val="5-Char"/>
          <w:rtl/>
        </w:rPr>
        <w:t xml:space="preserve"> </w:t>
      </w:r>
      <w:r w:rsidR="008B4E20" w:rsidRPr="004001CC">
        <w:rPr>
          <w:rStyle w:val="5-Char"/>
          <w:rFonts w:hint="cs"/>
          <w:rtl/>
        </w:rPr>
        <w:t>لِّنَفۡسِهِۦ</w:t>
      </w:r>
      <w:r w:rsidR="009D1DFE" w:rsidRPr="004001CC">
        <w:rPr>
          <w:rFonts w:ascii="Traditional Arabic" w:hAnsi="Traditional Arabic" w:cs="Traditional Arabic"/>
          <w:b/>
          <w:color w:val="000000"/>
          <w:rtl/>
        </w:rPr>
        <w:t>﴾</w:t>
      </w:r>
      <w:r w:rsidR="0021744D" w:rsidRPr="004001CC">
        <w:rPr>
          <w:rFonts w:hint="cs"/>
          <w:szCs w:val="28"/>
          <w:rtl/>
        </w:rPr>
        <w:t xml:space="preserve">، دلالت دارد که شخصیت آباء و اجداد برای ظالم مفید نیست. </w:t>
      </w:r>
    </w:p>
    <w:p w:rsidR="004C3F06" w:rsidRPr="004001CC" w:rsidRDefault="004C3F06" w:rsidP="00EE67E8">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مَنَنَّا</w:t>
      </w:r>
      <w:r w:rsidRPr="004001CC">
        <w:rPr>
          <w:rtl/>
        </w:rPr>
        <w:t xml:space="preserve"> </w:t>
      </w:r>
      <w:r w:rsidRPr="004001CC">
        <w:rPr>
          <w:rFonts w:hint="cs"/>
          <w:rtl/>
        </w:rPr>
        <w:t>عَلَىٰ</w:t>
      </w:r>
      <w:r w:rsidRPr="004001CC">
        <w:rPr>
          <w:rtl/>
        </w:rPr>
        <w:t xml:space="preserve"> </w:t>
      </w:r>
      <w:r w:rsidRPr="004001CC">
        <w:rPr>
          <w:rFonts w:hint="cs"/>
          <w:rtl/>
        </w:rPr>
        <w:t>مُوسَىٰ</w:t>
      </w:r>
      <w:r w:rsidRPr="004001CC">
        <w:rPr>
          <w:rtl/>
        </w:rPr>
        <w:t xml:space="preserve"> </w:t>
      </w:r>
      <w:r w:rsidRPr="004001CC">
        <w:rPr>
          <w:rFonts w:hint="cs"/>
          <w:rtl/>
        </w:rPr>
        <w:t>وَهَٰرُونَ</w:t>
      </w:r>
      <w:r w:rsidRPr="004001CC">
        <w:rPr>
          <w:rtl/>
        </w:rPr>
        <w:t xml:space="preserve"> </w:t>
      </w:r>
      <w:r w:rsidRPr="004001CC">
        <w:rPr>
          <w:rFonts w:hint="cs"/>
          <w:rtl/>
        </w:rPr>
        <w:t>١١٤</w:t>
      </w:r>
      <w:r w:rsidRPr="004001CC">
        <w:rPr>
          <w:rtl/>
        </w:rPr>
        <w:t xml:space="preserve"> </w:t>
      </w:r>
      <w:r w:rsidRPr="004001CC">
        <w:rPr>
          <w:rFonts w:hint="cs"/>
          <w:rtl/>
        </w:rPr>
        <w:t>وَنَجَّيۡنَٰهُمَا</w:t>
      </w:r>
      <w:r w:rsidRPr="004001CC">
        <w:rPr>
          <w:rtl/>
        </w:rPr>
        <w:t xml:space="preserve"> </w:t>
      </w:r>
      <w:r w:rsidRPr="004001CC">
        <w:rPr>
          <w:rFonts w:hint="cs"/>
          <w:rtl/>
        </w:rPr>
        <w:t>وَقَوۡمَهُمَا</w:t>
      </w:r>
      <w:r w:rsidRPr="004001CC">
        <w:rPr>
          <w:rtl/>
        </w:rPr>
        <w:t xml:space="preserve"> </w:t>
      </w:r>
      <w:r w:rsidRPr="004001CC">
        <w:rPr>
          <w:rFonts w:hint="cs"/>
          <w:rtl/>
        </w:rPr>
        <w:t>مِنَ</w:t>
      </w:r>
      <w:r w:rsidRPr="004001CC">
        <w:rPr>
          <w:rtl/>
        </w:rPr>
        <w:t xml:space="preserve"> </w:t>
      </w:r>
      <w:r w:rsidRPr="004001CC">
        <w:rPr>
          <w:rFonts w:hint="cs"/>
          <w:rtl/>
        </w:rPr>
        <w:t>ٱلۡكَرۡبِ</w:t>
      </w:r>
      <w:r w:rsidRPr="004001CC">
        <w:rPr>
          <w:rtl/>
        </w:rPr>
        <w:t xml:space="preserve"> </w:t>
      </w:r>
      <w:r w:rsidRPr="004001CC">
        <w:rPr>
          <w:rFonts w:hint="cs"/>
          <w:rtl/>
        </w:rPr>
        <w:t>ٱلۡعَظِيمِ</w:t>
      </w:r>
      <w:r w:rsidRPr="004001CC">
        <w:rPr>
          <w:rtl/>
        </w:rPr>
        <w:t xml:space="preserve"> </w:t>
      </w:r>
      <w:r w:rsidRPr="004001CC">
        <w:rPr>
          <w:rFonts w:hint="cs"/>
          <w:rtl/>
        </w:rPr>
        <w:t>١١٥</w:t>
      </w:r>
      <w:r w:rsidRPr="004001CC">
        <w:rPr>
          <w:rtl/>
        </w:rPr>
        <w:t xml:space="preserve"> </w:t>
      </w:r>
      <w:r w:rsidRPr="004001CC">
        <w:rPr>
          <w:rFonts w:hint="cs"/>
          <w:rtl/>
        </w:rPr>
        <w:t>وَنَصَرۡنَٰهُمۡ</w:t>
      </w:r>
      <w:r w:rsidRPr="004001CC">
        <w:rPr>
          <w:rtl/>
        </w:rPr>
        <w:t xml:space="preserve"> </w:t>
      </w:r>
      <w:r w:rsidRPr="004001CC">
        <w:rPr>
          <w:rFonts w:hint="cs"/>
          <w:rtl/>
        </w:rPr>
        <w:t>فَكَانُواْ</w:t>
      </w:r>
      <w:r w:rsidRPr="004001CC">
        <w:rPr>
          <w:rtl/>
        </w:rPr>
        <w:t xml:space="preserve"> </w:t>
      </w:r>
      <w:r w:rsidRPr="004001CC">
        <w:rPr>
          <w:rFonts w:hint="cs"/>
          <w:rtl/>
        </w:rPr>
        <w:t>هُمُ</w:t>
      </w:r>
      <w:r w:rsidRPr="004001CC">
        <w:rPr>
          <w:rtl/>
        </w:rPr>
        <w:t xml:space="preserve"> </w:t>
      </w:r>
      <w:r w:rsidRPr="004001CC">
        <w:rPr>
          <w:rFonts w:hint="cs"/>
          <w:rtl/>
        </w:rPr>
        <w:t>ٱلۡغَٰلِبِينَ</w:t>
      </w:r>
      <w:r w:rsidRPr="004001CC">
        <w:rPr>
          <w:rtl/>
        </w:rPr>
        <w:t xml:space="preserve"> </w:t>
      </w:r>
      <w:r w:rsidRPr="004001CC">
        <w:rPr>
          <w:rFonts w:hint="cs"/>
          <w:rtl/>
        </w:rPr>
        <w:t>١١٦</w:t>
      </w:r>
      <w:r w:rsidRPr="004001CC">
        <w:rPr>
          <w:rtl/>
        </w:rPr>
        <w:t xml:space="preserve"> </w:t>
      </w:r>
      <w:r w:rsidRPr="004001CC">
        <w:rPr>
          <w:rFonts w:hint="cs"/>
          <w:rtl/>
        </w:rPr>
        <w:t>وَءَاتَيۡنَٰهُمَا</w:t>
      </w:r>
      <w:r w:rsidRPr="004001CC">
        <w:rPr>
          <w:rtl/>
        </w:rPr>
        <w:t xml:space="preserve"> </w:t>
      </w:r>
      <w:r w:rsidRPr="004001CC">
        <w:rPr>
          <w:rFonts w:hint="cs"/>
          <w:rtl/>
        </w:rPr>
        <w:t>ٱلۡكِتَٰبَ</w:t>
      </w:r>
      <w:r w:rsidRPr="004001CC">
        <w:rPr>
          <w:rtl/>
        </w:rPr>
        <w:t xml:space="preserve"> </w:t>
      </w:r>
      <w:r w:rsidRPr="004001CC">
        <w:rPr>
          <w:rFonts w:hint="cs"/>
          <w:rtl/>
        </w:rPr>
        <w:t>ٱلۡمُسۡتَبِينَ</w:t>
      </w:r>
      <w:r w:rsidRPr="004001CC">
        <w:rPr>
          <w:rtl/>
        </w:rPr>
        <w:t xml:space="preserve"> </w:t>
      </w:r>
      <w:r w:rsidRPr="004001CC">
        <w:rPr>
          <w:rFonts w:hint="cs"/>
          <w:rtl/>
        </w:rPr>
        <w:t>١١٧</w:t>
      </w:r>
      <w:r w:rsidRPr="004001CC">
        <w:rPr>
          <w:rtl/>
        </w:rPr>
        <w:t xml:space="preserve"> </w:t>
      </w:r>
      <w:r w:rsidRPr="004001CC">
        <w:rPr>
          <w:rFonts w:hint="cs"/>
          <w:rtl/>
        </w:rPr>
        <w:t>وَهَدَيۡنَٰهُمَا</w:t>
      </w:r>
      <w:r w:rsidRPr="004001CC">
        <w:rPr>
          <w:rtl/>
        </w:rPr>
        <w:t xml:space="preserve"> </w:t>
      </w:r>
      <w:r w:rsidRPr="004001CC">
        <w:rPr>
          <w:rFonts w:hint="cs"/>
          <w:rtl/>
        </w:rPr>
        <w:t>ٱلصِّرَٰطَ</w:t>
      </w:r>
      <w:r w:rsidRPr="004001CC">
        <w:rPr>
          <w:rtl/>
        </w:rPr>
        <w:t xml:space="preserve"> </w:t>
      </w:r>
      <w:r w:rsidRPr="004001CC">
        <w:rPr>
          <w:rFonts w:hint="cs"/>
          <w:rtl/>
        </w:rPr>
        <w:t>ٱلۡمُسۡتَقِيمَ</w:t>
      </w:r>
      <w:r w:rsidRPr="004001CC">
        <w:rPr>
          <w:rtl/>
        </w:rPr>
        <w:t xml:space="preserve"> </w:t>
      </w:r>
      <w:r w:rsidRPr="004001CC">
        <w:rPr>
          <w:rFonts w:hint="cs"/>
          <w:rtl/>
        </w:rPr>
        <w:t>١١٨</w:t>
      </w:r>
      <w:r w:rsidRPr="004001CC">
        <w:rPr>
          <w:rtl/>
        </w:rPr>
        <w:t xml:space="preserve"> </w:t>
      </w:r>
      <w:r w:rsidRPr="004001CC">
        <w:rPr>
          <w:rFonts w:hint="cs"/>
          <w:rtl/>
        </w:rPr>
        <w:t>وَتَرَكۡنَا</w:t>
      </w:r>
      <w:r w:rsidRPr="004001CC">
        <w:rPr>
          <w:rtl/>
        </w:rPr>
        <w:t xml:space="preserve"> </w:t>
      </w:r>
      <w:r w:rsidRPr="004001CC">
        <w:rPr>
          <w:rFonts w:hint="cs"/>
          <w:rtl/>
        </w:rPr>
        <w:t>عَلَيۡهِمَا</w:t>
      </w:r>
      <w:r w:rsidRPr="004001CC">
        <w:rPr>
          <w:rtl/>
        </w:rPr>
        <w:t xml:space="preserve"> </w:t>
      </w:r>
      <w:r w:rsidRPr="004001CC">
        <w:rPr>
          <w:rFonts w:hint="cs"/>
          <w:rtl/>
        </w:rPr>
        <w:t>فِي</w:t>
      </w:r>
      <w:r w:rsidRPr="004001CC">
        <w:rPr>
          <w:rtl/>
        </w:rPr>
        <w:t xml:space="preserve"> </w:t>
      </w:r>
      <w:r w:rsidRPr="004001CC">
        <w:rPr>
          <w:rFonts w:hint="cs"/>
          <w:rtl/>
        </w:rPr>
        <w:t>ٱلۡأٓخِرِينَ</w:t>
      </w:r>
      <w:r w:rsidRPr="004001CC">
        <w:rPr>
          <w:rtl/>
        </w:rPr>
        <w:t xml:space="preserve"> </w:t>
      </w:r>
      <w:r w:rsidRPr="004001CC">
        <w:rPr>
          <w:rFonts w:hint="cs"/>
          <w:rtl/>
        </w:rPr>
        <w:t>١١٩</w:t>
      </w:r>
      <w:r w:rsidRPr="004001CC">
        <w:rPr>
          <w:rtl/>
        </w:rPr>
        <w:t xml:space="preserve"> </w:t>
      </w:r>
      <w:r w:rsidRPr="004001CC">
        <w:rPr>
          <w:rFonts w:hint="cs"/>
          <w:rtl/>
        </w:rPr>
        <w:t>سَلَٰمٌ</w:t>
      </w:r>
      <w:r w:rsidRPr="004001CC">
        <w:rPr>
          <w:rtl/>
        </w:rPr>
        <w:t xml:space="preserve"> </w:t>
      </w:r>
      <w:r w:rsidRPr="004001CC">
        <w:rPr>
          <w:rFonts w:hint="cs"/>
          <w:rtl/>
        </w:rPr>
        <w:t>عَلَىٰ</w:t>
      </w:r>
      <w:r w:rsidRPr="004001CC">
        <w:rPr>
          <w:rtl/>
        </w:rPr>
        <w:t xml:space="preserve"> </w:t>
      </w:r>
      <w:r w:rsidRPr="004001CC">
        <w:rPr>
          <w:rFonts w:hint="cs"/>
          <w:rtl/>
        </w:rPr>
        <w:t>مُوسَىٰ</w:t>
      </w:r>
      <w:r w:rsidRPr="004001CC">
        <w:rPr>
          <w:rtl/>
        </w:rPr>
        <w:t xml:space="preserve"> </w:t>
      </w:r>
      <w:r w:rsidRPr="004001CC">
        <w:rPr>
          <w:rFonts w:hint="cs"/>
          <w:rtl/>
        </w:rPr>
        <w:t>وَهَٰرُونَ</w:t>
      </w:r>
      <w:r w:rsidRPr="004001CC">
        <w:rPr>
          <w:rtl/>
        </w:rPr>
        <w:t xml:space="preserve"> </w:t>
      </w:r>
      <w:r w:rsidRPr="004001CC">
        <w:rPr>
          <w:rFonts w:hint="cs"/>
          <w:rtl/>
        </w:rPr>
        <w:t>١٢٠</w:t>
      </w:r>
      <w:r w:rsidRPr="004001CC">
        <w:rPr>
          <w:rtl/>
        </w:rPr>
        <w:t xml:space="preserve"> </w:t>
      </w:r>
      <w:r w:rsidRPr="004001CC">
        <w:rPr>
          <w:rFonts w:hint="cs"/>
          <w:rtl/>
        </w:rPr>
        <w:t>إِنَّا</w:t>
      </w:r>
      <w:r w:rsidRPr="004001CC">
        <w:rPr>
          <w:rtl/>
        </w:rPr>
        <w:t xml:space="preserve"> </w:t>
      </w:r>
      <w:r w:rsidRPr="004001CC">
        <w:rPr>
          <w:rFonts w:hint="cs"/>
          <w:rtl/>
        </w:rPr>
        <w:t>كَذَٰلِكَ</w:t>
      </w:r>
      <w:r w:rsidRPr="004001CC">
        <w:rPr>
          <w:rtl/>
        </w:rPr>
        <w:t xml:space="preserve"> </w:t>
      </w:r>
      <w:r w:rsidRPr="004001CC">
        <w:rPr>
          <w:rFonts w:hint="cs"/>
          <w:rtl/>
        </w:rPr>
        <w:t>نَجۡزِي</w:t>
      </w:r>
      <w:r w:rsidRPr="004001CC">
        <w:rPr>
          <w:rtl/>
        </w:rPr>
        <w:t xml:space="preserve"> </w:t>
      </w:r>
      <w:r w:rsidRPr="004001CC">
        <w:rPr>
          <w:rFonts w:hint="cs"/>
          <w:rtl/>
        </w:rPr>
        <w:t>ٱلۡمُحۡسِنِينَ</w:t>
      </w:r>
      <w:r w:rsidRPr="004001CC">
        <w:rPr>
          <w:rtl/>
        </w:rPr>
        <w:t xml:space="preserve"> </w:t>
      </w:r>
      <w:r w:rsidRPr="004001CC">
        <w:rPr>
          <w:rFonts w:hint="cs"/>
          <w:rtl/>
        </w:rPr>
        <w:t>١٢١</w:t>
      </w:r>
      <w:r w:rsidRPr="004001CC">
        <w:rPr>
          <w:rtl/>
        </w:rPr>
        <w:t xml:space="preserve"> </w:t>
      </w:r>
      <w:r w:rsidRPr="004001CC">
        <w:rPr>
          <w:rFonts w:hint="cs"/>
          <w:rtl/>
        </w:rPr>
        <w:t>إِنَّهُمَا</w:t>
      </w:r>
      <w:r w:rsidRPr="004001CC">
        <w:rPr>
          <w:rtl/>
        </w:rPr>
        <w:t xml:space="preserve"> </w:t>
      </w:r>
      <w:r w:rsidRPr="004001CC">
        <w:rPr>
          <w:rFonts w:hint="cs"/>
          <w:rtl/>
        </w:rPr>
        <w:t>مِنۡ</w:t>
      </w:r>
      <w:r w:rsidRPr="004001CC">
        <w:rPr>
          <w:rtl/>
        </w:rPr>
        <w:t xml:space="preserve"> </w:t>
      </w:r>
      <w:r w:rsidRPr="004001CC">
        <w:rPr>
          <w:rFonts w:hint="cs"/>
          <w:rtl/>
        </w:rPr>
        <w:t>عِبَادِنَا</w:t>
      </w:r>
      <w:r w:rsidRPr="004001CC">
        <w:rPr>
          <w:rtl/>
        </w:rPr>
        <w:t xml:space="preserve"> </w:t>
      </w:r>
      <w:r w:rsidRPr="004001CC">
        <w:rPr>
          <w:rFonts w:hint="cs"/>
          <w:rtl/>
        </w:rPr>
        <w:t>ٱلۡمُؤۡمِنِينَ</w:t>
      </w:r>
      <w:r w:rsidRPr="004001CC">
        <w:rPr>
          <w:rtl/>
        </w:rPr>
        <w:t xml:space="preserve"> </w:t>
      </w:r>
      <w:r w:rsidRPr="004001CC">
        <w:rPr>
          <w:rFonts w:hint="cs"/>
          <w:rtl/>
        </w:rPr>
        <w:t>١٢٢</w:t>
      </w:r>
      <w:r w:rsidRPr="004001CC">
        <w:rPr>
          <w:rFonts w:ascii="Traditional Arabic" w:hAnsi="Traditional Arabic" w:cs="Traditional Arabic"/>
          <w:rtl/>
        </w:rPr>
        <w:t>﴾</w:t>
      </w:r>
      <w:r w:rsidRPr="004001CC">
        <w:rPr>
          <w:rFonts w:hint="cs"/>
          <w:rtl/>
        </w:rPr>
        <w:tab/>
      </w:r>
      <w:r w:rsidRPr="004001CC">
        <w:rPr>
          <w:rStyle w:val="7-Char"/>
          <w:rtl/>
        </w:rPr>
        <w:t xml:space="preserve">[الصافات: </w:t>
      </w:r>
      <w:r w:rsidRPr="004001CC">
        <w:rPr>
          <w:rStyle w:val="7-Char"/>
          <w:rFonts w:hint="cs"/>
          <w:rtl/>
        </w:rPr>
        <w:t>114-122</w:t>
      </w:r>
      <w:r w:rsidRPr="004001CC">
        <w:rPr>
          <w:rStyle w:val="7-Char"/>
          <w:rtl/>
        </w:rPr>
        <w:t>].</w:t>
      </w:r>
      <w:r w:rsidRPr="004001CC">
        <w:rPr>
          <w:rtl/>
        </w:rPr>
        <w:t xml:space="preserve"> </w:t>
      </w:r>
    </w:p>
    <w:p w:rsidR="00947EE0" w:rsidRPr="004001CC" w:rsidRDefault="004B7F44"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9A2829" w:rsidRPr="004001CC">
        <w:rPr>
          <w:rFonts w:hint="cs"/>
          <w:rtl/>
        </w:rPr>
        <w:t xml:space="preserve">ه </w:t>
      </w:r>
      <w:r w:rsidRPr="004001CC">
        <w:rPr>
          <w:rFonts w:hint="cs"/>
          <w:rtl/>
        </w:rPr>
        <w:t>تحقیق منت گذاشتیم بر موسی و هارون(1</w:t>
      </w:r>
      <w:r w:rsidR="00710BFC" w:rsidRPr="004001CC">
        <w:rPr>
          <w:rFonts w:hint="cs"/>
          <w:rtl/>
        </w:rPr>
        <w:t>14) و آن دو و قومشان را از آن غصه</w:t>
      </w:r>
      <w:r w:rsidRPr="004001CC">
        <w:rPr>
          <w:rFonts w:hint="cs"/>
          <w:rtl/>
        </w:rPr>
        <w:t xml:space="preserve"> بزرگ نجات دادیم(115) و ایشان را یاری کردیم پس ایشان پیروز گشتند(116) و آن دو را کتاب واضح </w:t>
      </w:r>
      <w:r w:rsidR="009A2829" w:rsidRPr="004001CC">
        <w:rPr>
          <w:rFonts w:hint="cs"/>
          <w:rtl/>
        </w:rPr>
        <w:t>و رسا</w:t>
      </w:r>
      <w:r w:rsidRPr="004001CC">
        <w:rPr>
          <w:rFonts w:hint="cs"/>
          <w:rtl/>
        </w:rPr>
        <w:t xml:space="preserve"> دادیم(117) و آن دو </w:t>
      </w:r>
      <w:r w:rsidR="00294BC2" w:rsidRPr="004001CC">
        <w:rPr>
          <w:rFonts w:hint="cs"/>
          <w:rtl/>
        </w:rPr>
        <w:t>را به سوی ر</w:t>
      </w:r>
      <w:r w:rsidR="009A2829" w:rsidRPr="004001CC">
        <w:rPr>
          <w:rFonts w:hint="cs"/>
          <w:rtl/>
        </w:rPr>
        <w:t>اه راست هدایت نمودیم(118) و ذکر</w:t>
      </w:r>
      <w:r w:rsidR="00710BFC" w:rsidRPr="004001CC">
        <w:rPr>
          <w:rFonts w:hint="cs"/>
          <w:rtl/>
        </w:rPr>
        <w:t xml:space="preserve"> </w:t>
      </w:r>
      <w:r w:rsidR="009A2829" w:rsidRPr="004001CC">
        <w:rPr>
          <w:rFonts w:hint="cs"/>
          <w:rtl/>
        </w:rPr>
        <w:t>خیر آن</w:t>
      </w:r>
      <w:r w:rsidR="009A2829" w:rsidRPr="004001CC">
        <w:rPr>
          <w:rtl/>
        </w:rPr>
        <w:softHyphen/>
      </w:r>
      <w:r w:rsidR="00710BFC" w:rsidRPr="004001CC">
        <w:rPr>
          <w:rFonts w:hint="cs"/>
          <w:rtl/>
        </w:rPr>
        <w:t xml:space="preserve"> </w:t>
      </w:r>
      <w:r w:rsidR="009A2829" w:rsidRPr="004001CC">
        <w:rPr>
          <w:rFonts w:hint="cs"/>
          <w:rtl/>
        </w:rPr>
        <w:t>دو را در</w:t>
      </w:r>
      <w:r w:rsidR="00710BFC" w:rsidRPr="004001CC">
        <w:rPr>
          <w:rFonts w:hint="cs"/>
          <w:rtl/>
        </w:rPr>
        <w:t xml:space="preserve"> </w:t>
      </w:r>
      <w:r w:rsidR="00294BC2" w:rsidRPr="004001CC">
        <w:rPr>
          <w:rFonts w:hint="cs"/>
          <w:rtl/>
        </w:rPr>
        <w:t>آیندگان گذاشتیم</w:t>
      </w:r>
      <w:r w:rsidR="009A2829" w:rsidRPr="004001CC">
        <w:rPr>
          <w:rFonts w:hint="cs"/>
          <w:rtl/>
        </w:rPr>
        <w:t xml:space="preserve"> </w:t>
      </w:r>
      <w:r w:rsidR="00294BC2" w:rsidRPr="004001CC">
        <w:rPr>
          <w:rFonts w:hint="cs"/>
          <w:rtl/>
        </w:rPr>
        <w:t>(119) سلام بر موسی و هارون(120) حقا که ما بدین گونه نیکوکاران را جزا می‌دهیم(1</w:t>
      </w:r>
      <w:r w:rsidR="009A2829" w:rsidRPr="004001CC">
        <w:rPr>
          <w:rFonts w:hint="cs"/>
          <w:rtl/>
        </w:rPr>
        <w:t>21) حقیقتا</w:t>
      </w:r>
      <w:r w:rsidR="00710BFC" w:rsidRPr="004001CC">
        <w:rPr>
          <w:rFonts w:hint="cs"/>
          <w:rtl/>
        </w:rPr>
        <w:t>ً</w:t>
      </w:r>
      <w:r w:rsidR="009A2829" w:rsidRPr="004001CC">
        <w:rPr>
          <w:rFonts w:hint="cs"/>
          <w:rtl/>
        </w:rPr>
        <w:t xml:space="preserve"> آن دو از بندگان مؤم</w:t>
      </w:r>
      <w:r w:rsidR="00294BC2" w:rsidRPr="004001CC">
        <w:rPr>
          <w:rFonts w:hint="cs"/>
          <w:rtl/>
        </w:rPr>
        <w:t xml:space="preserve">ن ما بودند(122). </w:t>
      </w:r>
    </w:p>
    <w:p w:rsidR="00947EE0" w:rsidRPr="004001CC" w:rsidRDefault="00294BC2"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ٱلۡكَرۡبِ</w:t>
      </w:r>
      <w:r w:rsidR="008B4E20" w:rsidRPr="004001CC">
        <w:rPr>
          <w:rStyle w:val="5-Char"/>
          <w:rtl/>
        </w:rPr>
        <w:t xml:space="preserve"> </w:t>
      </w:r>
      <w:r w:rsidR="008B4E20" w:rsidRPr="004001CC">
        <w:rPr>
          <w:rStyle w:val="5-Char"/>
          <w:rFonts w:hint="cs"/>
          <w:rtl/>
        </w:rPr>
        <w:t>ٱلۡعَظِيمِ</w:t>
      </w:r>
      <w:r w:rsidR="009D1DFE" w:rsidRPr="004001CC">
        <w:rPr>
          <w:rFonts w:ascii="Traditional Arabic" w:hAnsi="Traditional Arabic" w:cs="Traditional Arabic"/>
          <w:b/>
          <w:color w:val="000000"/>
          <w:rtl/>
        </w:rPr>
        <w:t>﴾</w:t>
      </w:r>
      <w:r w:rsidRPr="004001CC">
        <w:rPr>
          <w:rFonts w:hint="cs"/>
          <w:szCs w:val="28"/>
          <w:rtl/>
        </w:rPr>
        <w:t xml:space="preserve"> حضرت موسی </w:t>
      </w:r>
      <w:r w:rsidR="00710BFC" w:rsidRPr="004001CC">
        <w:rPr>
          <w:rFonts w:hint="cs"/>
          <w:szCs w:val="28"/>
          <w:rtl/>
        </w:rPr>
        <w:t>و هارون همان اذیت و</w:t>
      </w:r>
      <w:r w:rsidR="00C1570E" w:rsidRPr="004001CC">
        <w:rPr>
          <w:rFonts w:hint="cs"/>
          <w:szCs w:val="28"/>
          <w:rtl/>
        </w:rPr>
        <w:t xml:space="preserve"> آزار فرعون و فرعونیان بوده و یا ممکن</w:t>
      </w:r>
      <w:r w:rsidR="00846D7D" w:rsidRPr="004001CC">
        <w:rPr>
          <w:rFonts w:hint="cs"/>
          <w:szCs w:val="28"/>
          <w:rtl/>
        </w:rPr>
        <w:t xml:space="preserve"> است بگوی</w:t>
      </w:r>
      <w:r w:rsidR="00C1570E" w:rsidRPr="004001CC">
        <w:rPr>
          <w:rFonts w:hint="cs"/>
          <w:szCs w:val="28"/>
          <w:rtl/>
        </w:rPr>
        <w:t xml:space="preserve">یم </w:t>
      </w:r>
      <w:r w:rsidR="009D1DFE" w:rsidRPr="004001CC">
        <w:rPr>
          <w:rFonts w:ascii="Traditional Arabic" w:hAnsi="Traditional Arabic" w:cs="Traditional Arabic"/>
          <w:b/>
          <w:color w:val="000000"/>
          <w:rtl/>
        </w:rPr>
        <w:t>﴿</w:t>
      </w:r>
      <w:r w:rsidR="008B4E20" w:rsidRPr="004001CC">
        <w:rPr>
          <w:rStyle w:val="5-Char"/>
          <w:rFonts w:hint="cs"/>
          <w:rtl/>
        </w:rPr>
        <w:t>ٱلۡكَرۡبِ</w:t>
      </w:r>
      <w:r w:rsidR="008B4E20" w:rsidRPr="004001CC">
        <w:rPr>
          <w:rStyle w:val="5-Char"/>
          <w:rtl/>
        </w:rPr>
        <w:t xml:space="preserve"> </w:t>
      </w:r>
      <w:r w:rsidR="008B4E20" w:rsidRPr="004001CC">
        <w:rPr>
          <w:rStyle w:val="5-Char"/>
          <w:rFonts w:hint="cs"/>
          <w:rtl/>
        </w:rPr>
        <w:t>ٱلۡعَظِيمِ</w:t>
      </w:r>
      <w:r w:rsidR="009D1DFE" w:rsidRPr="004001CC">
        <w:rPr>
          <w:rFonts w:ascii="Traditional Arabic" w:hAnsi="Traditional Arabic" w:cs="Traditional Arabic"/>
          <w:b/>
          <w:color w:val="000000"/>
          <w:rtl/>
        </w:rPr>
        <w:t>﴾</w:t>
      </w:r>
      <w:r w:rsidR="008B4E20" w:rsidRPr="004001CC">
        <w:rPr>
          <w:rFonts w:hint="cs"/>
          <w:szCs w:val="28"/>
          <w:rtl/>
        </w:rPr>
        <w:t xml:space="preserve"> </w:t>
      </w:r>
      <w:r w:rsidR="00C1570E" w:rsidRPr="004001CC">
        <w:rPr>
          <w:rFonts w:hint="cs"/>
          <w:szCs w:val="28"/>
          <w:rtl/>
        </w:rPr>
        <w:t>گرفتاری و نجات از دریا بوده است. و مقصود از</w:t>
      </w:r>
      <w:r w:rsidR="00EE67E8" w:rsidRPr="004001CC">
        <w:rPr>
          <w:rFonts w:hint="cs"/>
          <w:szCs w:val="28"/>
          <w:rtl/>
        </w:rPr>
        <w:t xml:space="preserve"> </w:t>
      </w:r>
      <w:r w:rsidR="009D1DFE" w:rsidRPr="004001CC">
        <w:rPr>
          <w:rFonts w:ascii="Traditional Arabic" w:hAnsi="Traditional Arabic" w:cs="Traditional Arabic"/>
          <w:b/>
          <w:color w:val="000000"/>
          <w:rtl/>
        </w:rPr>
        <w:t>﴿</w:t>
      </w:r>
      <w:r w:rsidR="008B4E20" w:rsidRPr="004001CC">
        <w:rPr>
          <w:rStyle w:val="5-Char"/>
          <w:rFonts w:hint="cs"/>
          <w:rtl/>
        </w:rPr>
        <w:t>ٱلۡكِتَٰبَ</w:t>
      </w:r>
      <w:r w:rsidR="008B4E20" w:rsidRPr="004001CC">
        <w:rPr>
          <w:rStyle w:val="5-Char"/>
          <w:rtl/>
        </w:rPr>
        <w:t xml:space="preserve"> </w:t>
      </w:r>
      <w:r w:rsidR="008B4E20" w:rsidRPr="004001CC">
        <w:rPr>
          <w:rStyle w:val="5-Char"/>
          <w:rFonts w:hint="cs"/>
          <w:rtl/>
        </w:rPr>
        <w:t>ٱلۡمُسۡتَبِينَ</w:t>
      </w:r>
      <w:r w:rsidR="009D1DFE" w:rsidRPr="004001CC">
        <w:rPr>
          <w:rFonts w:ascii="Traditional Arabic" w:hAnsi="Traditional Arabic" w:cs="Traditional Arabic"/>
          <w:b/>
          <w:color w:val="000000"/>
          <w:rtl/>
        </w:rPr>
        <w:t>﴾</w:t>
      </w:r>
      <w:r w:rsidR="00C1570E" w:rsidRPr="004001CC">
        <w:rPr>
          <w:rFonts w:hint="cs"/>
          <w:szCs w:val="28"/>
          <w:rtl/>
        </w:rPr>
        <w:t>، کتاب تورا</w:t>
      </w:r>
      <w:r w:rsidR="00846D7D" w:rsidRPr="004001CC">
        <w:rPr>
          <w:rFonts w:hint="cs"/>
          <w:szCs w:val="28"/>
          <w:rtl/>
        </w:rPr>
        <w:t>ت</w:t>
      </w:r>
      <w:r w:rsidR="00C1570E" w:rsidRPr="004001CC">
        <w:rPr>
          <w:rFonts w:hint="cs"/>
          <w:szCs w:val="28"/>
          <w:rtl/>
        </w:rPr>
        <w:t xml:space="preserve"> است</w:t>
      </w:r>
      <w:r w:rsidR="00710BFC" w:rsidRPr="004001CC">
        <w:rPr>
          <w:rFonts w:hint="cs"/>
          <w:szCs w:val="28"/>
          <w:rtl/>
        </w:rPr>
        <w:t xml:space="preserve"> که تمام، دستورات دینی و هدایت ا</w:t>
      </w:r>
      <w:r w:rsidR="00C1570E" w:rsidRPr="004001CC">
        <w:rPr>
          <w:rFonts w:hint="cs"/>
          <w:szCs w:val="28"/>
          <w:rtl/>
        </w:rPr>
        <w:t xml:space="preserve">لهی بوده است. </w:t>
      </w:r>
    </w:p>
    <w:p w:rsidR="004C3F06" w:rsidRPr="004001CC" w:rsidRDefault="004C3F06" w:rsidP="00EE67E8">
      <w:pPr>
        <w:pStyle w:val="3-"/>
        <w:widowControl w:val="0"/>
        <w:rPr>
          <w:rtl/>
        </w:rPr>
      </w:pPr>
      <w:r w:rsidRPr="004001CC">
        <w:rPr>
          <w:rFonts w:ascii="Traditional Arabic" w:hAnsi="Traditional Arabic" w:cs="Traditional Arabic"/>
          <w:rtl/>
        </w:rPr>
        <w:t>﴿</w:t>
      </w:r>
      <w:r w:rsidRPr="004001CC">
        <w:rPr>
          <w:rFonts w:hint="cs"/>
          <w:rtl/>
        </w:rPr>
        <w:t>وَإِنَّ</w:t>
      </w:r>
      <w:r w:rsidRPr="004001CC">
        <w:rPr>
          <w:rtl/>
        </w:rPr>
        <w:t xml:space="preserve"> </w:t>
      </w:r>
      <w:r w:rsidRPr="004001CC">
        <w:rPr>
          <w:rFonts w:hint="cs"/>
          <w:rtl/>
        </w:rPr>
        <w:t>إِلۡيَاسَ</w:t>
      </w:r>
      <w:r w:rsidRPr="004001CC">
        <w:rPr>
          <w:rtl/>
        </w:rPr>
        <w:t xml:space="preserve"> </w:t>
      </w:r>
      <w:r w:rsidRPr="004001CC">
        <w:rPr>
          <w:rFonts w:hint="cs"/>
          <w:rtl/>
        </w:rPr>
        <w:t>لَمِنَ</w:t>
      </w:r>
      <w:r w:rsidRPr="004001CC">
        <w:rPr>
          <w:rtl/>
        </w:rPr>
        <w:t xml:space="preserve"> </w:t>
      </w:r>
      <w:r w:rsidRPr="004001CC">
        <w:rPr>
          <w:rFonts w:hint="cs"/>
          <w:rtl/>
        </w:rPr>
        <w:t>ٱلۡمُرۡسَلِينَ</w:t>
      </w:r>
      <w:r w:rsidRPr="004001CC">
        <w:rPr>
          <w:rtl/>
        </w:rPr>
        <w:t xml:space="preserve"> </w:t>
      </w:r>
      <w:r w:rsidRPr="004001CC">
        <w:rPr>
          <w:rFonts w:hint="cs"/>
          <w:rtl/>
        </w:rPr>
        <w:t>١٢٣</w:t>
      </w:r>
      <w:r w:rsidRPr="004001CC">
        <w:rPr>
          <w:rtl/>
        </w:rPr>
        <w:t xml:space="preserve"> </w:t>
      </w:r>
      <w:r w:rsidRPr="004001CC">
        <w:rPr>
          <w:rFonts w:hint="cs"/>
          <w:rtl/>
        </w:rPr>
        <w:t>إِذۡ</w:t>
      </w:r>
      <w:r w:rsidRPr="004001CC">
        <w:rPr>
          <w:rtl/>
        </w:rPr>
        <w:t xml:space="preserve"> </w:t>
      </w:r>
      <w:r w:rsidRPr="004001CC">
        <w:rPr>
          <w:rFonts w:hint="cs"/>
          <w:rtl/>
        </w:rPr>
        <w:t>قَالَ</w:t>
      </w:r>
      <w:r w:rsidRPr="004001CC">
        <w:rPr>
          <w:rtl/>
        </w:rPr>
        <w:t xml:space="preserve"> </w:t>
      </w:r>
      <w:r w:rsidRPr="004001CC">
        <w:rPr>
          <w:rFonts w:hint="cs"/>
          <w:rtl/>
        </w:rPr>
        <w:t>لِقَوۡمِهِۦٓ</w:t>
      </w:r>
      <w:r w:rsidRPr="004001CC">
        <w:rPr>
          <w:rtl/>
        </w:rPr>
        <w:t xml:space="preserve"> </w:t>
      </w:r>
      <w:r w:rsidRPr="004001CC">
        <w:rPr>
          <w:rFonts w:hint="cs"/>
          <w:rtl/>
        </w:rPr>
        <w:t>أَلَا</w:t>
      </w:r>
      <w:r w:rsidRPr="004001CC">
        <w:rPr>
          <w:rtl/>
        </w:rPr>
        <w:t xml:space="preserve"> </w:t>
      </w:r>
      <w:r w:rsidRPr="004001CC">
        <w:rPr>
          <w:rFonts w:hint="cs"/>
          <w:rtl/>
        </w:rPr>
        <w:t>تَتَّقُونَ</w:t>
      </w:r>
      <w:r w:rsidRPr="004001CC">
        <w:rPr>
          <w:rtl/>
        </w:rPr>
        <w:t xml:space="preserve"> </w:t>
      </w:r>
      <w:r w:rsidRPr="004001CC">
        <w:rPr>
          <w:rFonts w:hint="cs"/>
          <w:rtl/>
        </w:rPr>
        <w:t>١٢٤</w:t>
      </w:r>
      <w:r w:rsidRPr="004001CC">
        <w:rPr>
          <w:rtl/>
        </w:rPr>
        <w:t xml:space="preserve"> </w:t>
      </w:r>
      <w:r w:rsidRPr="004001CC">
        <w:rPr>
          <w:rFonts w:hint="cs"/>
          <w:rtl/>
        </w:rPr>
        <w:t>أَتَدۡعُونَ</w:t>
      </w:r>
      <w:r w:rsidRPr="004001CC">
        <w:rPr>
          <w:rtl/>
        </w:rPr>
        <w:t xml:space="preserve"> </w:t>
      </w:r>
      <w:r w:rsidRPr="004001CC">
        <w:rPr>
          <w:rFonts w:hint="cs"/>
          <w:rtl/>
        </w:rPr>
        <w:t>بَعۡلٗا</w:t>
      </w:r>
      <w:r w:rsidRPr="004001CC">
        <w:rPr>
          <w:rtl/>
        </w:rPr>
        <w:t xml:space="preserve"> </w:t>
      </w:r>
      <w:r w:rsidRPr="004001CC">
        <w:rPr>
          <w:rFonts w:hint="cs"/>
          <w:rtl/>
        </w:rPr>
        <w:t>وَتَذَرُونَ</w:t>
      </w:r>
      <w:r w:rsidRPr="004001CC">
        <w:rPr>
          <w:rtl/>
        </w:rPr>
        <w:t xml:space="preserve"> </w:t>
      </w:r>
      <w:r w:rsidRPr="004001CC">
        <w:rPr>
          <w:rFonts w:hint="cs"/>
          <w:rtl/>
        </w:rPr>
        <w:t>أَحۡسَنَ</w:t>
      </w:r>
      <w:r w:rsidRPr="004001CC">
        <w:rPr>
          <w:rtl/>
        </w:rPr>
        <w:t xml:space="preserve"> </w:t>
      </w:r>
      <w:r w:rsidRPr="004001CC">
        <w:rPr>
          <w:rFonts w:hint="cs"/>
          <w:rtl/>
        </w:rPr>
        <w:t>ٱلۡخَٰلِقِينَ</w:t>
      </w:r>
      <w:r w:rsidRPr="004001CC">
        <w:rPr>
          <w:rtl/>
        </w:rPr>
        <w:t xml:space="preserve"> </w:t>
      </w:r>
      <w:r w:rsidRPr="004001CC">
        <w:rPr>
          <w:rFonts w:hint="cs"/>
          <w:rtl/>
        </w:rPr>
        <w:t>١٢٥</w:t>
      </w:r>
      <w:r w:rsidRPr="004001CC">
        <w:rPr>
          <w:rtl/>
        </w:rPr>
        <w:t xml:space="preserve"> </w:t>
      </w:r>
      <w:r w:rsidRPr="004001CC">
        <w:rPr>
          <w:rFonts w:hint="cs"/>
          <w:rtl/>
        </w:rPr>
        <w:t>ٱللَّهَ</w:t>
      </w:r>
      <w:r w:rsidRPr="004001CC">
        <w:rPr>
          <w:rtl/>
        </w:rPr>
        <w:t xml:space="preserve"> </w:t>
      </w:r>
      <w:r w:rsidRPr="004001CC">
        <w:rPr>
          <w:rFonts w:hint="cs"/>
          <w:rtl/>
        </w:rPr>
        <w:t>رَبَّكُمۡ</w:t>
      </w:r>
      <w:r w:rsidRPr="004001CC">
        <w:rPr>
          <w:rtl/>
        </w:rPr>
        <w:t xml:space="preserve"> </w:t>
      </w:r>
      <w:r w:rsidRPr="004001CC">
        <w:rPr>
          <w:rFonts w:hint="cs"/>
          <w:rtl/>
        </w:rPr>
        <w:t>وَرَبَّ</w:t>
      </w:r>
      <w:r w:rsidRPr="004001CC">
        <w:rPr>
          <w:rtl/>
        </w:rPr>
        <w:t xml:space="preserve"> </w:t>
      </w:r>
      <w:r w:rsidRPr="004001CC">
        <w:rPr>
          <w:rFonts w:hint="cs"/>
          <w:rtl/>
        </w:rPr>
        <w:t>ءَابَآئِكُمُ</w:t>
      </w:r>
      <w:r w:rsidRPr="004001CC">
        <w:rPr>
          <w:rtl/>
        </w:rPr>
        <w:t xml:space="preserve"> </w:t>
      </w:r>
      <w:r w:rsidRPr="004001CC">
        <w:rPr>
          <w:rFonts w:hint="cs"/>
          <w:rtl/>
        </w:rPr>
        <w:t>ٱلۡأَوَّلِينَ</w:t>
      </w:r>
      <w:r w:rsidRPr="004001CC">
        <w:rPr>
          <w:rtl/>
        </w:rPr>
        <w:t xml:space="preserve"> </w:t>
      </w:r>
      <w:r w:rsidRPr="004001CC">
        <w:rPr>
          <w:rFonts w:hint="cs"/>
          <w:rtl/>
        </w:rPr>
        <w:t>١٢٦</w:t>
      </w:r>
      <w:r w:rsidRPr="004001CC">
        <w:rPr>
          <w:rtl/>
        </w:rPr>
        <w:t xml:space="preserve"> </w:t>
      </w:r>
      <w:r w:rsidRPr="004001CC">
        <w:rPr>
          <w:rFonts w:hint="cs"/>
          <w:rtl/>
        </w:rPr>
        <w:t>فَكَذَّبُوهُ</w:t>
      </w:r>
      <w:r w:rsidRPr="004001CC">
        <w:rPr>
          <w:rtl/>
        </w:rPr>
        <w:t xml:space="preserve"> </w:t>
      </w:r>
      <w:r w:rsidRPr="004001CC">
        <w:rPr>
          <w:rFonts w:hint="cs"/>
          <w:rtl/>
        </w:rPr>
        <w:t>فَإِنَّهُمۡ</w:t>
      </w:r>
      <w:r w:rsidRPr="004001CC">
        <w:rPr>
          <w:rtl/>
        </w:rPr>
        <w:t xml:space="preserve"> </w:t>
      </w:r>
      <w:r w:rsidRPr="004001CC">
        <w:rPr>
          <w:rFonts w:hint="cs"/>
          <w:rtl/>
        </w:rPr>
        <w:t>لَمُحۡضَرُونَ</w:t>
      </w:r>
      <w:r w:rsidRPr="004001CC">
        <w:rPr>
          <w:rtl/>
        </w:rPr>
        <w:t xml:space="preserve"> </w:t>
      </w:r>
      <w:r w:rsidRPr="004001CC">
        <w:rPr>
          <w:rFonts w:hint="cs"/>
          <w:rtl/>
        </w:rPr>
        <w:t>١٢٧</w:t>
      </w:r>
      <w:r w:rsidRPr="004001CC">
        <w:rPr>
          <w:rtl/>
        </w:rPr>
        <w:t xml:space="preserve"> </w:t>
      </w:r>
      <w:r w:rsidRPr="004001CC">
        <w:rPr>
          <w:rFonts w:hint="cs"/>
          <w:rtl/>
        </w:rPr>
        <w:t>إِلَّا</w:t>
      </w:r>
      <w:r w:rsidRPr="004001CC">
        <w:rPr>
          <w:rtl/>
        </w:rPr>
        <w:t xml:space="preserve"> </w:t>
      </w:r>
      <w:r w:rsidRPr="004001CC">
        <w:rPr>
          <w:rFonts w:hint="cs"/>
          <w:rtl/>
        </w:rPr>
        <w:t>عِبَادَ</w:t>
      </w:r>
      <w:r w:rsidRPr="004001CC">
        <w:rPr>
          <w:rtl/>
        </w:rPr>
        <w:t xml:space="preserve"> </w:t>
      </w:r>
      <w:r w:rsidRPr="004001CC">
        <w:rPr>
          <w:rFonts w:hint="cs"/>
          <w:rtl/>
        </w:rPr>
        <w:t>ٱللَّهِ</w:t>
      </w:r>
      <w:r w:rsidRPr="004001CC">
        <w:rPr>
          <w:rtl/>
        </w:rPr>
        <w:t xml:space="preserve"> </w:t>
      </w:r>
      <w:r w:rsidRPr="004001CC">
        <w:rPr>
          <w:rFonts w:hint="cs"/>
          <w:rtl/>
        </w:rPr>
        <w:t>ٱلۡمُخۡلَصِينَ</w:t>
      </w:r>
      <w:r w:rsidRPr="004001CC">
        <w:rPr>
          <w:rtl/>
        </w:rPr>
        <w:t xml:space="preserve"> </w:t>
      </w:r>
      <w:r w:rsidRPr="004001CC">
        <w:rPr>
          <w:rFonts w:hint="cs"/>
          <w:rtl/>
        </w:rPr>
        <w:t>١٢٨</w:t>
      </w:r>
      <w:r w:rsidRPr="004001CC">
        <w:rPr>
          <w:rtl/>
        </w:rPr>
        <w:t xml:space="preserve"> </w:t>
      </w:r>
      <w:r w:rsidRPr="004001CC">
        <w:rPr>
          <w:rFonts w:hint="cs"/>
          <w:rtl/>
        </w:rPr>
        <w:t>وَتَرَكۡنَا</w:t>
      </w:r>
      <w:r w:rsidRPr="004001CC">
        <w:rPr>
          <w:rtl/>
        </w:rPr>
        <w:t xml:space="preserve"> </w:t>
      </w:r>
      <w:r w:rsidRPr="004001CC">
        <w:rPr>
          <w:rFonts w:hint="cs"/>
          <w:rtl/>
        </w:rPr>
        <w:t>عَلَيۡهِ</w:t>
      </w:r>
      <w:r w:rsidRPr="004001CC">
        <w:rPr>
          <w:rtl/>
        </w:rPr>
        <w:t xml:space="preserve"> </w:t>
      </w:r>
      <w:r w:rsidRPr="004001CC">
        <w:rPr>
          <w:rFonts w:hint="cs"/>
          <w:rtl/>
        </w:rPr>
        <w:t>فِي</w:t>
      </w:r>
      <w:r w:rsidRPr="004001CC">
        <w:rPr>
          <w:rtl/>
        </w:rPr>
        <w:t xml:space="preserve"> </w:t>
      </w:r>
      <w:r w:rsidRPr="004001CC">
        <w:rPr>
          <w:rFonts w:hint="cs"/>
          <w:rtl/>
        </w:rPr>
        <w:t>ٱلۡأٓخِرِينَ</w:t>
      </w:r>
      <w:r w:rsidRPr="004001CC">
        <w:rPr>
          <w:rtl/>
        </w:rPr>
        <w:t xml:space="preserve"> </w:t>
      </w:r>
      <w:r w:rsidRPr="004001CC">
        <w:rPr>
          <w:rFonts w:hint="cs"/>
          <w:rtl/>
        </w:rPr>
        <w:t>١٢٩</w:t>
      </w:r>
      <w:r w:rsidRPr="004001CC">
        <w:rPr>
          <w:rtl/>
        </w:rPr>
        <w:t xml:space="preserve"> </w:t>
      </w:r>
      <w:r w:rsidRPr="004001CC">
        <w:rPr>
          <w:rFonts w:hint="cs"/>
          <w:rtl/>
        </w:rPr>
        <w:t>سَلَٰمٌ</w:t>
      </w:r>
      <w:r w:rsidRPr="004001CC">
        <w:rPr>
          <w:rtl/>
        </w:rPr>
        <w:t xml:space="preserve"> </w:t>
      </w:r>
      <w:r w:rsidRPr="004001CC">
        <w:rPr>
          <w:rFonts w:hint="cs"/>
          <w:rtl/>
        </w:rPr>
        <w:t>عَلَىٰٓ</w:t>
      </w:r>
      <w:r w:rsidRPr="004001CC">
        <w:rPr>
          <w:rtl/>
        </w:rPr>
        <w:t xml:space="preserve"> </w:t>
      </w:r>
      <w:r w:rsidRPr="004001CC">
        <w:rPr>
          <w:rFonts w:hint="cs"/>
          <w:rtl/>
        </w:rPr>
        <w:t>إِلۡ</w:t>
      </w:r>
      <w:r w:rsidRPr="004001CC">
        <w:rPr>
          <w:rtl/>
        </w:rPr>
        <w:t xml:space="preserve"> </w:t>
      </w:r>
      <w:r w:rsidRPr="004001CC">
        <w:rPr>
          <w:rFonts w:hint="cs"/>
          <w:rtl/>
        </w:rPr>
        <w:t>يَاسِينَ</w:t>
      </w:r>
      <w:r w:rsidRPr="004001CC">
        <w:rPr>
          <w:rtl/>
        </w:rPr>
        <w:t xml:space="preserve"> </w:t>
      </w:r>
      <w:r w:rsidRPr="004001CC">
        <w:rPr>
          <w:rFonts w:hint="cs"/>
          <w:rtl/>
        </w:rPr>
        <w:t>١٣٠</w:t>
      </w:r>
      <w:r w:rsidRPr="004001CC">
        <w:rPr>
          <w:rtl/>
        </w:rPr>
        <w:t xml:space="preserve"> </w:t>
      </w:r>
      <w:r w:rsidRPr="004001CC">
        <w:rPr>
          <w:rFonts w:hint="cs"/>
          <w:rtl/>
        </w:rPr>
        <w:t>إِنَّا</w:t>
      </w:r>
      <w:r w:rsidRPr="004001CC">
        <w:rPr>
          <w:rtl/>
        </w:rPr>
        <w:t xml:space="preserve"> </w:t>
      </w:r>
      <w:r w:rsidRPr="004001CC">
        <w:rPr>
          <w:rFonts w:hint="cs"/>
          <w:rtl/>
        </w:rPr>
        <w:t>كَذَٰلِكَ</w:t>
      </w:r>
      <w:r w:rsidRPr="004001CC">
        <w:rPr>
          <w:rtl/>
        </w:rPr>
        <w:t xml:space="preserve"> </w:t>
      </w:r>
      <w:r w:rsidRPr="004001CC">
        <w:rPr>
          <w:rFonts w:hint="cs"/>
          <w:rtl/>
        </w:rPr>
        <w:t>نَجۡزِي</w:t>
      </w:r>
      <w:r w:rsidRPr="004001CC">
        <w:rPr>
          <w:rtl/>
        </w:rPr>
        <w:t xml:space="preserve"> </w:t>
      </w:r>
      <w:r w:rsidRPr="004001CC">
        <w:rPr>
          <w:rFonts w:hint="cs"/>
          <w:rtl/>
        </w:rPr>
        <w:t>ٱلۡمُحۡسِنِينَ</w:t>
      </w:r>
      <w:r w:rsidRPr="004001CC">
        <w:rPr>
          <w:rtl/>
        </w:rPr>
        <w:t xml:space="preserve"> </w:t>
      </w:r>
      <w:r w:rsidRPr="004001CC">
        <w:rPr>
          <w:rFonts w:hint="cs"/>
          <w:rtl/>
        </w:rPr>
        <w:t>١٣١</w:t>
      </w:r>
      <w:r w:rsidRPr="004001CC">
        <w:rPr>
          <w:rtl/>
        </w:rPr>
        <w:t xml:space="preserve"> </w:t>
      </w:r>
      <w:r w:rsidRPr="004001CC">
        <w:rPr>
          <w:rFonts w:hint="cs"/>
          <w:rtl/>
        </w:rPr>
        <w:t>إِنَّهُۥ</w:t>
      </w:r>
      <w:r w:rsidRPr="004001CC">
        <w:rPr>
          <w:rtl/>
        </w:rPr>
        <w:t xml:space="preserve"> </w:t>
      </w:r>
      <w:r w:rsidRPr="004001CC">
        <w:rPr>
          <w:rFonts w:hint="cs"/>
          <w:rtl/>
        </w:rPr>
        <w:t>مِنۡ</w:t>
      </w:r>
      <w:r w:rsidRPr="004001CC">
        <w:rPr>
          <w:rtl/>
        </w:rPr>
        <w:t xml:space="preserve"> </w:t>
      </w:r>
      <w:r w:rsidRPr="004001CC">
        <w:rPr>
          <w:rFonts w:hint="cs"/>
          <w:rtl/>
        </w:rPr>
        <w:t>عِبَادِنَا</w:t>
      </w:r>
      <w:r w:rsidRPr="004001CC">
        <w:rPr>
          <w:rtl/>
        </w:rPr>
        <w:t xml:space="preserve"> </w:t>
      </w:r>
      <w:r w:rsidRPr="004001CC">
        <w:rPr>
          <w:rFonts w:hint="cs"/>
          <w:rtl/>
        </w:rPr>
        <w:t>ٱلۡمُؤۡمِنِينَ</w:t>
      </w:r>
      <w:r w:rsidRPr="004001CC">
        <w:rPr>
          <w:rtl/>
        </w:rPr>
        <w:t xml:space="preserve"> </w:t>
      </w:r>
      <w:r w:rsidRPr="004001CC">
        <w:rPr>
          <w:rFonts w:hint="cs"/>
          <w:rtl/>
        </w:rPr>
        <w:t>١٣٢</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 xml:space="preserve">[الصافات: </w:t>
      </w:r>
      <w:r w:rsidRPr="004001CC">
        <w:rPr>
          <w:rStyle w:val="7-Char"/>
          <w:rFonts w:hint="cs"/>
          <w:rtl/>
        </w:rPr>
        <w:t>123-132</w:t>
      </w:r>
      <w:r w:rsidRPr="004001CC">
        <w:rPr>
          <w:rStyle w:val="7-Char"/>
          <w:rtl/>
          <w:lang w:bidi="ar-SA"/>
        </w:rPr>
        <w:t>].</w:t>
      </w:r>
    </w:p>
    <w:p w:rsidR="00947EE0" w:rsidRPr="004001CC" w:rsidRDefault="001F523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846D7D" w:rsidRPr="004001CC">
        <w:rPr>
          <w:rFonts w:hint="cs"/>
          <w:rtl/>
        </w:rPr>
        <w:t xml:space="preserve">ه </w:t>
      </w:r>
      <w:r w:rsidRPr="004001CC">
        <w:rPr>
          <w:rFonts w:hint="cs"/>
          <w:rtl/>
        </w:rPr>
        <w:t xml:space="preserve">تحقیق الیاس از </w:t>
      </w:r>
      <w:r w:rsidR="0085484F" w:rsidRPr="004001CC">
        <w:rPr>
          <w:rFonts w:hint="cs"/>
          <w:rtl/>
        </w:rPr>
        <w:t>فرستاده‌شدگان و رسولان</w:t>
      </w:r>
      <w:r w:rsidR="00846D7D" w:rsidRPr="004001CC">
        <w:rPr>
          <w:rFonts w:hint="cs"/>
          <w:rtl/>
        </w:rPr>
        <w:t xml:space="preserve"> ا</w:t>
      </w:r>
      <w:r w:rsidR="0085484F" w:rsidRPr="004001CC">
        <w:rPr>
          <w:rFonts w:hint="cs"/>
          <w:rtl/>
        </w:rPr>
        <w:t xml:space="preserve">ست(123) هنگامی که به قوم خود گفت چرا پرهیز نمی‌کنید؟(124) آیا بعل را می‌خوانید و نیکوترین خالق را می‌گذارید(125) خدای کامل الذات و الصفات پروردگار شما و پروردگار پیشینیان </w:t>
      </w:r>
      <w:r w:rsidR="00637357" w:rsidRPr="004001CC">
        <w:rPr>
          <w:rFonts w:hint="cs"/>
          <w:rtl/>
        </w:rPr>
        <w:t>را(126) پس او را تکذیب کردند و محققا ا</w:t>
      </w:r>
      <w:r w:rsidR="00846D7D" w:rsidRPr="004001CC">
        <w:rPr>
          <w:rFonts w:hint="cs"/>
          <w:rtl/>
        </w:rPr>
        <w:t>یشان احضار خواهند</w:t>
      </w:r>
      <w:r w:rsidR="00637357" w:rsidRPr="004001CC">
        <w:rPr>
          <w:rFonts w:hint="cs"/>
          <w:rtl/>
        </w:rPr>
        <w:t>شد(127) مگر بندگان خالص شد</w:t>
      </w:r>
      <w:r w:rsidR="00117E64" w:rsidRPr="004001CC">
        <w:rPr>
          <w:rFonts w:cs="B Zar" w:hint="cs"/>
          <w:rtl/>
        </w:rPr>
        <w:t>ۀ</w:t>
      </w:r>
      <w:r w:rsidR="00637357" w:rsidRPr="004001CC">
        <w:rPr>
          <w:rFonts w:hint="cs"/>
          <w:rtl/>
        </w:rPr>
        <w:t xml:space="preserve"> خدا(128) و گذاشتیم برای او ذکر خیری در آیندگان (129) سلام بر الیاس(130) حقا که ما نیکوکاران را چنین جزاء می</w:t>
      </w:r>
      <w:r w:rsidR="00637357" w:rsidRPr="004001CC">
        <w:rPr>
          <w:rFonts w:hint="eastAsia"/>
          <w:rtl/>
        </w:rPr>
        <w:t>‌دهیم(131) ب</w:t>
      </w:r>
      <w:r w:rsidR="00846D7D" w:rsidRPr="004001CC">
        <w:rPr>
          <w:rFonts w:hint="cs"/>
          <w:rtl/>
        </w:rPr>
        <w:t xml:space="preserve">ه </w:t>
      </w:r>
      <w:r w:rsidR="00637357" w:rsidRPr="004001CC">
        <w:rPr>
          <w:rFonts w:hint="eastAsia"/>
          <w:rtl/>
        </w:rPr>
        <w:t xml:space="preserve">تحقیق او از بندگان با ایمان ما بود(132). </w:t>
      </w:r>
    </w:p>
    <w:p w:rsidR="00947EE0" w:rsidRPr="004001CC" w:rsidRDefault="00C1113A"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قص</w:t>
      </w:r>
      <w:r w:rsidR="00117E64" w:rsidRPr="004001CC">
        <w:rPr>
          <w:rFonts w:hint="cs"/>
          <w:szCs w:val="28"/>
          <w:rtl/>
        </w:rPr>
        <w:t>ۀ</w:t>
      </w:r>
      <w:r w:rsidRPr="004001CC">
        <w:rPr>
          <w:rFonts w:hint="cs"/>
          <w:szCs w:val="28"/>
          <w:rtl/>
        </w:rPr>
        <w:t xml:space="preserve"> </w:t>
      </w:r>
      <w:r w:rsidRPr="004001CC">
        <w:rPr>
          <w:rFonts w:hint="cs"/>
          <w:b/>
          <w:bCs/>
          <w:szCs w:val="28"/>
          <w:rtl/>
        </w:rPr>
        <w:t>الیاس</w:t>
      </w:r>
      <w:r w:rsidRPr="004001CC">
        <w:rPr>
          <w:rFonts w:hint="cs"/>
          <w:szCs w:val="28"/>
          <w:rtl/>
        </w:rPr>
        <w:t xml:space="preserve"> چهارمین قص</w:t>
      </w:r>
      <w:r w:rsidR="00117E64" w:rsidRPr="004001CC">
        <w:rPr>
          <w:rFonts w:hint="cs"/>
          <w:szCs w:val="28"/>
          <w:rtl/>
        </w:rPr>
        <w:t>ۀ</w:t>
      </w:r>
      <w:r w:rsidR="00710BFC" w:rsidRPr="004001CC">
        <w:rPr>
          <w:rFonts w:hint="cs"/>
          <w:szCs w:val="28"/>
          <w:rtl/>
        </w:rPr>
        <w:t xml:space="preserve"> این سوره است</w:t>
      </w:r>
      <w:r w:rsidRPr="004001CC">
        <w:rPr>
          <w:rFonts w:hint="cs"/>
          <w:szCs w:val="28"/>
          <w:rtl/>
        </w:rPr>
        <w:t xml:space="preserve"> و این الیاس از پیامبران بنی اسرائیل و ه</w:t>
      </w:r>
      <w:r w:rsidR="005F4EA4" w:rsidRPr="004001CC">
        <w:rPr>
          <w:rFonts w:hint="cs"/>
          <w:szCs w:val="28"/>
          <w:rtl/>
        </w:rPr>
        <w:t>و؛</w:t>
      </w:r>
      <w:r w:rsidRPr="004001CC">
        <w:rPr>
          <w:rFonts w:hint="cs"/>
          <w:szCs w:val="28"/>
          <w:rtl/>
        </w:rPr>
        <w:t xml:space="preserve"> </w:t>
      </w:r>
      <w:r w:rsidRPr="004001CC">
        <w:rPr>
          <w:rFonts w:hint="cs"/>
          <w:b/>
          <w:bCs/>
          <w:szCs w:val="28"/>
          <w:rtl/>
        </w:rPr>
        <w:t>الیاس بن یاسین</w:t>
      </w:r>
      <w:r w:rsidRPr="004001CC">
        <w:rPr>
          <w:rFonts w:hint="cs"/>
          <w:szCs w:val="28"/>
          <w:rtl/>
        </w:rPr>
        <w:t xml:space="preserve"> از فرزند</w:t>
      </w:r>
      <w:r w:rsidR="00D55E5A" w:rsidRPr="004001CC">
        <w:rPr>
          <w:rFonts w:hint="cs"/>
          <w:szCs w:val="28"/>
          <w:rtl/>
        </w:rPr>
        <w:t>ان</w:t>
      </w:r>
      <w:r w:rsidRPr="004001CC">
        <w:rPr>
          <w:rFonts w:hint="cs"/>
          <w:szCs w:val="28"/>
          <w:rtl/>
        </w:rPr>
        <w:t xml:space="preserve"> </w:t>
      </w:r>
      <w:r w:rsidRPr="004001CC">
        <w:rPr>
          <w:rFonts w:hint="cs"/>
          <w:b/>
          <w:bCs/>
          <w:szCs w:val="28"/>
          <w:rtl/>
        </w:rPr>
        <w:t>هارون</w:t>
      </w:r>
      <w:r w:rsidRPr="004001CC">
        <w:rPr>
          <w:rFonts w:hint="cs"/>
          <w:szCs w:val="28"/>
          <w:rtl/>
        </w:rPr>
        <w:t xml:space="preserve"> برادر حضرت موسی</w:t>
      </w:r>
      <w:r w:rsidR="00684CBD" w:rsidRPr="004001CC">
        <w:rPr>
          <w:rFonts w:ascii="AGA Arabesque" w:hAnsi="AGA Arabesque" w:hint="cs"/>
          <w:sz w:val="26"/>
          <w:szCs w:val="28"/>
        </w:rPr>
        <w:t></w:t>
      </w:r>
      <w:r w:rsidR="00B54337" w:rsidRPr="004001CC">
        <w:rPr>
          <w:rFonts w:hint="cs"/>
          <w:szCs w:val="28"/>
          <w:rtl/>
        </w:rPr>
        <w:t xml:space="preserve"> است. و </w:t>
      </w:r>
      <w:r w:rsidR="00B54337" w:rsidRPr="004001CC">
        <w:rPr>
          <w:rFonts w:hint="cs"/>
          <w:b/>
          <w:bCs/>
          <w:szCs w:val="28"/>
          <w:rtl/>
        </w:rPr>
        <w:t>بعل</w:t>
      </w:r>
      <w:r w:rsidR="00B54337" w:rsidRPr="004001CC">
        <w:rPr>
          <w:rFonts w:hint="cs"/>
          <w:szCs w:val="28"/>
          <w:rtl/>
        </w:rPr>
        <w:t xml:space="preserve"> نام بتی بزرگ بوده که برای او چهار صورت از چهار طرف تصویر کرده و آن را می‌پرس</w:t>
      </w:r>
      <w:r w:rsidR="00710BFC" w:rsidRPr="004001CC">
        <w:rPr>
          <w:rFonts w:hint="cs"/>
          <w:szCs w:val="28"/>
          <w:rtl/>
        </w:rPr>
        <w:t>تیدند</w:t>
      </w:r>
      <w:r w:rsidR="0094673C" w:rsidRPr="004001CC">
        <w:rPr>
          <w:rFonts w:hint="cs"/>
          <w:szCs w:val="28"/>
          <w:rtl/>
        </w:rPr>
        <w:t xml:space="preserve"> و برای او چهار صد نفر خادم، حافظ،</w:t>
      </w:r>
      <w:r w:rsidR="00B54337" w:rsidRPr="004001CC">
        <w:rPr>
          <w:rFonts w:hint="cs"/>
          <w:szCs w:val="28"/>
          <w:rtl/>
        </w:rPr>
        <w:t xml:space="preserve"> کشیکچی و فراش گذاشته بودند و او را ملجأ حوائج دانسته و حاجات خود را به او عرضه می‌کردند و گویند شهر </w:t>
      </w:r>
      <w:r w:rsidR="00B54337" w:rsidRPr="004001CC">
        <w:rPr>
          <w:rFonts w:hint="cs"/>
          <w:b/>
          <w:bCs/>
          <w:szCs w:val="28"/>
          <w:rtl/>
        </w:rPr>
        <w:t>بعلبک</w:t>
      </w:r>
      <w:r w:rsidR="00B54337" w:rsidRPr="004001CC">
        <w:rPr>
          <w:rFonts w:hint="cs"/>
          <w:szCs w:val="28"/>
          <w:rtl/>
        </w:rPr>
        <w:t xml:space="preserve"> شام مقر</w:t>
      </w:r>
      <w:r w:rsidR="00846D7D" w:rsidRPr="004001CC">
        <w:rPr>
          <w:rFonts w:hint="cs"/>
          <w:szCs w:val="28"/>
          <w:rtl/>
        </w:rPr>
        <w:t>ِّ</w:t>
      </w:r>
      <w:r w:rsidR="005F4EA4" w:rsidRPr="004001CC">
        <w:rPr>
          <w:rFonts w:hint="cs"/>
          <w:szCs w:val="28"/>
          <w:rtl/>
        </w:rPr>
        <w:t xml:space="preserve"> </w:t>
      </w:r>
      <w:r w:rsidR="00B54337" w:rsidRPr="004001CC">
        <w:rPr>
          <w:rFonts w:hint="cs"/>
          <w:szCs w:val="28"/>
          <w:rtl/>
        </w:rPr>
        <w:t xml:space="preserve">بت و خادمان او بوده است. و </w:t>
      </w:r>
      <w:r w:rsidR="00B54337" w:rsidRPr="004001CC">
        <w:rPr>
          <w:rFonts w:hint="cs"/>
          <w:b/>
          <w:bCs/>
          <w:szCs w:val="28"/>
          <w:rtl/>
        </w:rPr>
        <w:t xml:space="preserve">الیاسین </w:t>
      </w:r>
      <w:r w:rsidR="0094673C" w:rsidRPr="004001CC">
        <w:rPr>
          <w:rFonts w:hint="cs"/>
          <w:szCs w:val="28"/>
          <w:rtl/>
        </w:rPr>
        <w:t>همان الیاس است</w:t>
      </w:r>
      <w:r w:rsidR="00B54337" w:rsidRPr="004001CC">
        <w:rPr>
          <w:rFonts w:hint="cs"/>
          <w:szCs w:val="28"/>
          <w:rtl/>
        </w:rPr>
        <w:t xml:space="preserve"> و اینکه الیاسین را بعضی آل یاسین خوانده و گفته مقصود آل محمد است صحیح نیست</w:t>
      </w:r>
      <w:r w:rsidR="00D55E5A" w:rsidRPr="004001CC">
        <w:rPr>
          <w:rFonts w:hint="cs"/>
          <w:szCs w:val="28"/>
          <w:rtl/>
        </w:rPr>
        <w:t>!</w:t>
      </w:r>
      <w:r w:rsidR="00B54337" w:rsidRPr="004001CC">
        <w:rPr>
          <w:rFonts w:hint="cs"/>
          <w:szCs w:val="28"/>
          <w:rtl/>
        </w:rPr>
        <w:t xml:space="preserve"> زیرا خدا در آی</w:t>
      </w:r>
      <w:r w:rsidR="00117E64" w:rsidRPr="004001CC">
        <w:rPr>
          <w:rFonts w:hint="cs"/>
          <w:szCs w:val="28"/>
          <w:rtl/>
        </w:rPr>
        <w:t>ۀ</w:t>
      </w:r>
      <w:r w:rsidR="00B54337" w:rsidRPr="004001CC">
        <w:rPr>
          <w:rFonts w:hint="cs"/>
          <w:szCs w:val="28"/>
          <w:rtl/>
        </w:rPr>
        <w:t xml:space="preserve"> بعد ضمیر را م</w:t>
      </w:r>
      <w:r w:rsidR="00E8512A" w:rsidRPr="004001CC">
        <w:rPr>
          <w:rFonts w:hint="cs"/>
          <w:szCs w:val="28"/>
          <w:rtl/>
        </w:rPr>
        <w:t>ف</w:t>
      </w:r>
      <w:r w:rsidR="00B54337" w:rsidRPr="004001CC">
        <w:rPr>
          <w:rFonts w:hint="cs"/>
          <w:szCs w:val="28"/>
          <w:rtl/>
        </w:rPr>
        <w:t>رد آورده و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D67FD" w:rsidRPr="004001CC">
        <w:rPr>
          <w:rStyle w:val="5-Char"/>
          <w:rFonts w:hint="cs"/>
          <w:rtl/>
        </w:rPr>
        <w:t>إِنَّهُمَا</w:t>
      </w:r>
      <w:r w:rsidR="00FD67FD" w:rsidRPr="004001CC">
        <w:rPr>
          <w:rStyle w:val="5-Char"/>
          <w:rtl/>
        </w:rPr>
        <w:t xml:space="preserve"> </w:t>
      </w:r>
      <w:r w:rsidR="00FD67FD" w:rsidRPr="004001CC">
        <w:rPr>
          <w:rStyle w:val="5-Char"/>
          <w:rFonts w:hint="cs"/>
          <w:rtl/>
        </w:rPr>
        <w:t>مِنۡ</w:t>
      </w:r>
      <w:r w:rsidR="00FD67FD" w:rsidRPr="004001CC">
        <w:rPr>
          <w:rStyle w:val="5-Char"/>
          <w:rtl/>
        </w:rPr>
        <w:t xml:space="preserve"> </w:t>
      </w:r>
      <w:r w:rsidR="00FD67FD" w:rsidRPr="004001CC">
        <w:rPr>
          <w:rStyle w:val="5-Char"/>
          <w:rFonts w:hint="cs"/>
          <w:rtl/>
        </w:rPr>
        <w:t>عِبَادِنَا</w:t>
      </w:r>
      <w:r w:rsidR="00FD67FD" w:rsidRPr="004001CC">
        <w:rPr>
          <w:rStyle w:val="5-Char"/>
          <w:rtl/>
        </w:rPr>
        <w:t xml:space="preserve"> </w:t>
      </w:r>
      <w:r w:rsidR="00FD67FD" w:rsidRPr="004001CC">
        <w:rPr>
          <w:rStyle w:val="5-Char"/>
          <w:rFonts w:hint="cs"/>
          <w:rtl/>
        </w:rPr>
        <w:t>ٱلۡمُؤۡمِنِينَ</w:t>
      </w:r>
      <w:r w:rsidR="009D1DFE" w:rsidRPr="004001CC">
        <w:rPr>
          <w:rFonts w:ascii="Traditional Arabic" w:hAnsi="Traditional Arabic" w:cs="Traditional Arabic"/>
          <w:b/>
          <w:color w:val="000000"/>
          <w:rtl/>
        </w:rPr>
        <w:t>﴾</w:t>
      </w:r>
      <w:r w:rsidR="00B54337" w:rsidRPr="004001CC">
        <w:rPr>
          <w:rFonts w:hint="cs"/>
          <w:szCs w:val="28"/>
          <w:rtl/>
        </w:rPr>
        <w:t xml:space="preserve">، </w:t>
      </w:r>
      <w:r w:rsidR="00E8512A" w:rsidRPr="004001CC">
        <w:rPr>
          <w:rFonts w:hint="cs"/>
          <w:szCs w:val="28"/>
          <w:rtl/>
        </w:rPr>
        <w:t xml:space="preserve">ولی اگر آل یاسین باشد باید ضمیر جمع باشد یعنی </w:t>
      </w:r>
      <w:r w:rsidR="00E8512A" w:rsidRPr="004001CC">
        <w:rPr>
          <w:rStyle w:val="6-Char"/>
          <w:noProof w:val="0"/>
          <w:rtl/>
          <w:lang w:bidi="ar-SA"/>
        </w:rPr>
        <w:t>«إنهم»</w:t>
      </w:r>
      <w:r w:rsidR="0094673C" w:rsidRPr="004001CC">
        <w:rPr>
          <w:rFonts w:hint="cs"/>
          <w:szCs w:val="28"/>
          <w:rtl/>
        </w:rPr>
        <w:t xml:space="preserve"> باشد در حالی که چنین نیست</w:t>
      </w:r>
      <w:r w:rsidR="00E8512A" w:rsidRPr="004001CC">
        <w:rPr>
          <w:rFonts w:hint="cs"/>
          <w:szCs w:val="28"/>
          <w:rtl/>
        </w:rPr>
        <w:t xml:space="preserve"> و ب</w:t>
      </w:r>
      <w:r w:rsidR="00846D7D" w:rsidRPr="004001CC">
        <w:rPr>
          <w:rFonts w:hint="cs"/>
          <w:szCs w:val="28"/>
          <w:rtl/>
        </w:rPr>
        <w:t xml:space="preserve">ه </w:t>
      </w:r>
      <w:r w:rsidR="00E8512A" w:rsidRPr="004001CC">
        <w:rPr>
          <w:rFonts w:hint="cs"/>
          <w:szCs w:val="28"/>
          <w:rtl/>
        </w:rPr>
        <w:t>علاوه قول به تحریف</w:t>
      </w:r>
      <w:r w:rsidR="00846D7D" w:rsidRPr="004001CC">
        <w:rPr>
          <w:rFonts w:hint="cs"/>
          <w:szCs w:val="28"/>
          <w:rtl/>
        </w:rPr>
        <w:t>،</w:t>
      </w:r>
      <w:r w:rsidR="00E8512A" w:rsidRPr="004001CC">
        <w:rPr>
          <w:rFonts w:hint="cs"/>
          <w:szCs w:val="28"/>
          <w:rtl/>
        </w:rPr>
        <w:t xml:space="preserve"> باطل و خدا قرآن را از تحریف مصون داشته و حفظ نموده است</w:t>
      </w:r>
      <w:r w:rsidR="00D55E5A" w:rsidRPr="004001CC">
        <w:rPr>
          <w:rFonts w:hint="cs"/>
          <w:szCs w:val="28"/>
          <w:rtl/>
        </w:rPr>
        <w:t>!</w:t>
      </w:r>
      <w:r w:rsidR="00E8512A" w:rsidRPr="004001CC">
        <w:rPr>
          <w:rFonts w:hint="cs"/>
          <w:szCs w:val="28"/>
          <w:rtl/>
        </w:rPr>
        <w:t xml:space="preserve"> </w:t>
      </w:r>
    </w:p>
    <w:p w:rsidR="00EE67E8" w:rsidRPr="004001CC" w:rsidRDefault="004C3F06"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وَإِنَّ</w:t>
      </w:r>
      <w:r w:rsidRPr="004001CC">
        <w:rPr>
          <w:rtl/>
        </w:rPr>
        <w:t xml:space="preserve"> </w:t>
      </w:r>
      <w:r w:rsidRPr="004001CC">
        <w:rPr>
          <w:rFonts w:hint="cs"/>
          <w:rtl/>
        </w:rPr>
        <w:t>لُوطٗا</w:t>
      </w:r>
      <w:r w:rsidRPr="004001CC">
        <w:rPr>
          <w:rtl/>
        </w:rPr>
        <w:t xml:space="preserve"> </w:t>
      </w:r>
      <w:r w:rsidRPr="004001CC">
        <w:rPr>
          <w:rFonts w:hint="cs"/>
          <w:rtl/>
        </w:rPr>
        <w:t>لَّمِنَ</w:t>
      </w:r>
      <w:r w:rsidRPr="004001CC">
        <w:rPr>
          <w:rtl/>
        </w:rPr>
        <w:t xml:space="preserve"> </w:t>
      </w:r>
      <w:r w:rsidRPr="004001CC">
        <w:rPr>
          <w:rFonts w:hint="cs"/>
          <w:rtl/>
        </w:rPr>
        <w:t>ٱلۡمُرۡسَلِينَ</w:t>
      </w:r>
      <w:r w:rsidRPr="004001CC">
        <w:rPr>
          <w:rtl/>
        </w:rPr>
        <w:t xml:space="preserve"> </w:t>
      </w:r>
      <w:r w:rsidRPr="004001CC">
        <w:rPr>
          <w:rFonts w:hint="cs"/>
          <w:rtl/>
        </w:rPr>
        <w:t>١٣٣</w:t>
      </w:r>
      <w:r w:rsidRPr="004001CC">
        <w:rPr>
          <w:rtl/>
        </w:rPr>
        <w:t xml:space="preserve"> </w:t>
      </w:r>
      <w:r w:rsidRPr="004001CC">
        <w:rPr>
          <w:rFonts w:hint="cs"/>
          <w:rtl/>
        </w:rPr>
        <w:t>إِذۡ</w:t>
      </w:r>
      <w:r w:rsidRPr="004001CC">
        <w:rPr>
          <w:rtl/>
        </w:rPr>
        <w:t xml:space="preserve"> </w:t>
      </w:r>
      <w:r w:rsidRPr="004001CC">
        <w:rPr>
          <w:rFonts w:hint="cs"/>
          <w:rtl/>
        </w:rPr>
        <w:t>نَجَّيۡنَٰهُ</w:t>
      </w:r>
      <w:r w:rsidRPr="004001CC">
        <w:rPr>
          <w:rtl/>
        </w:rPr>
        <w:t xml:space="preserve"> </w:t>
      </w:r>
      <w:r w:rsidRPr="004001CC">
        <w:rPr>
          <w:rFonts w:hint="cs"/>
          <w:rtl/>
        </w:rPr>
        <w:t>وَأَهۡلَهُۥٓ</w:t>
      </w:r>
      <w:r w:rsidRPr="004001CC">
        <w:rPr>
          <w:rtl/>
        </w:rPr>
        <w:t xml:space="preserve"> </w:t>
      </w:r>
      <w:r w:rsidRPr="004001CC">
        <w:rPr>
          <w:rFonts w:hint="cs"/>
          <w:rtl/>
        </w:rPr>
        <w:t>أَجۡمَعِينَ</w:t>
      </w:r>
      <w:r w:rsidRPr="004001CC">
        <w:rPr>
          <w:rtl/>
        </w:rPr>
        <w:t xml:space="preserve"> </w:t>
      </w:r>
      <w:r w:rsidRPr="004001CC">
        <w:rPr>
          <w:rFonts w:hint="cs"/>
          <w:rtl/>
        </w:rPr>
        <w:t>١٣٤</w:t>
      </w:r>
      <w:r w:rsidRPr="004001CC">
        <w:rPr>
          <w:rtl/>
        </w:rPr>
        <w:t xml:space="preserve"> </w:t>
      </w:r>
      <w:r w:rsidRPr="004001CC">
        <w:rPr>
          <w:rFonts w:hint="cs"/>
          <w:rtl/>
        </w:rPr>
        <w:t>إِلَّا</w:t>
      </w:r>
      <w:r w:rsidRPr="004001CC">
        <w:rPr>
          <w:rtl/>
        </w:rPr>
        <w:t xml:space="preserve"> </w:t>
      </w:r>
      <w:r w:rsidRPr="004001CC">
        <w:rPr>
          <w:rFonts w:hint="cs"/>
          <w:rtl/>
        </w:rPr>
        <w:t>عَجُوزٗا</w:t>
      </w:r>
      <w:r w:rsidRPr="004001CC">
        <w:rPr>
          <w:rtl/>
        </w:rPr>
        <w:t xml:space="preserve"> </w:t>
      </w:r>
      <w:r w:rsidRPr="004001CC">
        <w:rPr>
          <w:rFonts w:hint="cs"/>
          <w:rtl/>
        </w:rPr>
        <w:t>فِي</w:t>
      </w:r>
      <w:r w:rsidRPr="004001CC">
        <w:rPr>
          <w:rtl/>
        </w:rPr>
        <w:t xml:space="preserve"> </w:t>
      </w:r>
      <w:r w:rsidRPr="004001CC">
        <w:rPr>
          <w:rFonts w:hint="cs"/>
          <w:rtl/>
        </w:rPr>
        <w:t>ٱلۡغَٰبِرِينَ</w:t>
      </w:r>
      <w:r w:rsidRPr="004001CC">
        <w:rPr>
          <w:rtl/>
        </w:rPr>
        <w:t xml:space="preserve"> </w:t>
      </w:r>
      <w:r w:rsidRPr="004001CC">
        <w:rPr>
          <w:rFonts w:hint="cs"/>
          <w:rtl/>
        </w:rPr>
        <w:t>١٣٥</w:t>
      </w:r>
      <w:r w:rsidRPr="004001CC">
        <w:rPr>
          <w:rtl/>
        </w:rPr>
        <w:t xml:space="preserve"> </w:t>
      </w:r>
      <w:r w:rsidRPr="004001CC">
        <w:rPr>
          <w:rFonts w:hint="cs"/>
          <w:rtl/>
        </w:rPr>
        <w:t>ثُمَّ</w:t>
      </w:r>
      <w:r w:rsidRPr="004001CC">
        <w:rPr>
          <w:rtl/>
        </w:rPr>
        <w:t xml:space="preserve"> </w:t>
      </w:r>
      <w:r w:rsidRPr="004001CC">
        <w:rPr>
          <w:rFonts w:hint="cs"/>
          <w:rtl/>
        </w:rPr>
        <w:t>دَمَّرۡنَا</w:t>
      </w:r>
      <w:r w:rsidRPr="004001CC">
        <w:rPr>
          <w:rtl/>
        </w:rPr>
        <w:t xml:space="preserve"> </w:t>
      </w:r>
      <w:r w:rsidRPr="004001CC">
        <w:rPr>
          <w:rFonts w:hint="cs"/>
          <w:rtl/>
        </w:rPr>
        <w:t>ٱلۡأٓخَرِينَ</w:t>
      </w:r>
      <w:r w:rsidRPr="004001CC">
        <w:rPr>
          <w:rtl/>
        </w:rPr>
        <w:t xml:space="preserve"> </w:t>
      </w:r>
      <w:r w:rsidRPr="004001CC">
        <w:rPr>
          <w:rFonts w:hint="cs"/>
          <w:rtl/>
        </w:rPr>
        <w:t>١٣٦</w:t>
      </w:r>
      <w:r w:rsidRPr="004001CC">
        <w:rPr>
          <w:rtl/>
        </w:rPr>
        <w:t xml:space="preserve"> </w:t>
      </w:r>
      <w:r w:rsidRPr="004001CC">
        <w:rPr>
          <w:rFonts w:hint="cs"/>
          <w:rtl/>
        </w:rPr>
        <w:t>وَإِنَّكُمۡ</w:t>
      </w:r>
      <w:r w:rsidRPr="004001CC">
        <w:rPr>
          <w:rtl/>
        </w:rPr>
        <w:t xml:space="preserve"> </w:t>
      </w:r>
      <w:r w:rsidRPr="004001CC">
        <w:rPr>
          <w:rFonts w:hint="cs"/>
          <w:rtl/>
        </w:rPr>
        <w:t>لَتَمُرُّونَ</w:t>
      </w:r>
      <w:r w:rsidRPr="004001CC">
        <w:rPr>
          <w:rtl/>
        </w:rPr>
        <w:t xml:space="preserve"> </w:t>
      </w:r>
      <w:r w:rsidRPr="004001CC">
        <w:rPr>
          <w:rFonts w:hint="cs"/>
          <w:rtl/>
        </w:rPr>
        <w:t>عَلَيۡهِم</w:t>
      </w:r>
      <w:r w:rsidRPr="004001CC">
        <w:rPr>
          <w:rtl/>
        </w:rPr>
        <w:t xml:space="preserve"> </w:t>
      </w:r>
      <w:r w:rsidRPr="004001CC">
        <w:rPr>
          <w:rFonts w:hint="cs"/>
          <w:rtl/>
        </w:rPr>
        <w:t>مُّصۡبِحِينَ</w:t>
      </w:r>
      <w:r w:rsidRPr="004001CC">
        <w:rPr>
          <w:rtl/>
        </w:rPr>
        <w:t xml:space="preserve"> </w:t>
      </w:r>
      <w:r w:rsidRPr="004001CC">
        <w:rPr>
          <w:rFonts w:hint="cs"/>
          <w:rtl/>
        </w:rPr>
        <w:t>١٣٧</w:t>
      </w:r>
      <w:r w:rsidRPr="004001CC">
        <w:rPr>
          <w:rtl/>
        </w:rPr>
        <w:t xml:space="preserve"> </w:t>
      </w:r>
      <w:r w:rsidRPr="004001CC">
        <w:rPr>
          <w:rFonts w:hint="cs"/>
          <w:rtl/>
        </w:rPr>
        <w:t>وَبِٱلَّيۡلِۚ</w:t>
      </w:r>
      <w:r w:rsidRPr="004001CC">
        <w:rPr>
          <w:rtl/>
        </w:rPr>
        <w:t xml:space="preserve"> </w:t>
      </w:r>
      <w:r w:rsidRPr="004001CC">
        <w:rPr>
          <w:rFonts w:hint="cs"/>
          <w:rtl/>
        </w:rPr>
        <w:t>أَفَلَا</w:t>
      </w:r>
      <w:r w:rsidRPr="004001CC">
        <w:rPr>
          <w:rtl/>
        </w:rPr>
        <w:t xml:space="preserve"> </w:t>
      </w:r>
      <w:r w:rsidRPr="004001CC">
        <w:rPr>
          <w:rFonts w:hint="cs"/>
          <w:rtl/>
        </w:rPr>
        <w:t>تَعۡقِلُونَ</w:t>
      </w:r>
      <w:r w:rsidRPr="004001CC">
        <w:rPr>
          <w:rtl/>
        </w:rPr>
        <w:t xml:space="preserve"> </w:t>
      </w:r>
      <w:r w:rsidRPr="004001CC">
        <w:rPr>
          <w:rFonts w:hint="cs"/>
          <w:rtl/>
        </w:rPr>
        <w:t>١٣٨</w:t>
      </w:r>
      <w:r w:rsidRPr="004001CC">
        <w:rPr>
          <w:rFonts w:ascii="Traditional Arabic" w:hAnsi="Traditional Arabic" w:cs="Traditional Arabic"/>
          <w:rtl/>
        </w:rPr>
        <w:t>﴾</w:t>
      </w:r>
    </w:p>
    <w:p w:rsidR="004C3F06" w:rsidRPr="004001CC" w:rsidRDefault="004C3F06" w:rsidP="00EE67E8">
      <w:pPr>
        <w:pStyle w:val="7-"/>
        <w:rPr>
          <w:rtl/>
        </w:rPr>
      </w:pPr>
      <w:r w:rsidRPr="004001CC">
        <w:rPr>
          <w:rFonts w:hint="cs"/>
          <w:rtl/>
        </w:rPr>
        <w:t xml:space="preserve"> </w:t>
      </w:r>
      <w:r w:rsidRPr="004001CC">
        <w:rPr>
          <w:rFonts w:hint="cs"/>
          <w:rtl/>
        </w:rPr>
        <w:tab/>
      </w:r>
      <w:r w:rsidRPr="004001CC">
        <w:rPr>
          <w:rtl/>
        </w:rPr>
        <w:t xml:space="preserve">[الصافات: </w:t>
      </w:r>
      <w:r w:rsidRPr="004001CC">
        <w:rPr>
          <w:rFonts w:hint="cs"/>
          <w:rtl/>
        </w:rPr>
        <w:t>1333-138</w:t>
      </w:r>
      <w:r w:rsidRPr="004001CC">
        <w:rPr>
          <w:rtl/>
        </w:rPr>
        <w:t>].</w:t>
      </w:r>
    </w:p>
    <w:p w:rsidR="00947EE0" w:rsidRPr="00827284" w:rsidRDefault="00025B65" w:rsidP="00656E79">
      <w:pPr>
        <w:pStyle w:val="4-"/>
        <w:rPr>
          <w:spacing w:val="-4"/>
          <w:rtl/>
        </w:rPr>
      </w:pPr>
      <w:r w:rsidRPr="00827284">
        <w:rPr>
          <w:rFonts w:hint="cs"/>
          <w:b/>
          <w:bCs/>
          <w:spacing w:val="-4"/>
          <w:rtl/>
        </w:rPr>
        <w:t>ترجمه</w:t>
      </w:r>
      <w:r w:rsidR="002D7F6D" w:rsidRPr="00827284">
        <w:rPr>
          <w:rFonts w:hint="cs"/>
          <w:b/>
          <w:bCs/>
          <w:spacing w:val="-4"/>
          <w:rtl/>
        </w:rPr>
        <w:t xml:space="preserve">: </w:t>
      </w:r>
      <w:r w:rsidRPr="00827284">
        <w:rPr>
          <w:rFonts w:hint="cs"/>
          <w:spacing w:val="-4"/>
          <w:rtl/>
        </w:rPr>
        <w:t>و ب</w:t>
      </w:r>
      <w:r w:rsidR="00016EF5" w:rsidRPr="00827284">
        <w:rPr>
          <w:rFonts w:hint="cs"/>
          <w:spacing w:val="-4"/>
          <w:rtl/>
        </w:rPr>
        <w:t xml:space="preserve">ه </w:t>
      </w:r>
      <w:r w:rsidRPr="00827284">
        <w:rPr>
          <w:rFonts w:hint="cs"/>
          <w:spacing w:val="-4"/>
          <w:rtl/>
        </w:rPr>
        <w:t xml:space="preserve">تحقیق </w:t>
      </w:r>
      <w:r w:rsidR="00DA6556" w:rsidRPr="00827284">
        <w:rPr>
          <w:rFonts w:hint="cs"/>
          <w:spacing w:val="-4"/>
          <w:rtl/>
        </w:rPr>
        <w:t>لوط از پیامبران مرسل است(133) هنگامی که او و اهلش را تماما</w:t>
      </w:r>
      <w:r w:rsidR="0094673C" w:rsidRPr="00827284">
        <w:rPr>
          <w:rFonts w:hint="cs"/>
          <w:spacing w:val="-4"/>
          <w:rtl/>
        </w:rPr>
        <w:t>ً</w:t>
      </w:r>
      <w:r w:rsidR="00DA6556" w:rsidRPr="00827284">
        <w:rPr>
          <w:rFonts w:hint="cs"/>
          <w:spacing w:val="-4"/>
          <w:rtl/>
        </w:rPr>
        <w:t xml:space="preserve"> نجات دادیم(</w:t>
      </w:r>
      <w:r w:rsidR="00016EF5" w:rsidRPr="00827284">
        <w:rPr>
          <w:rFonts w:hint="cs"/>
          <w:spacing w:val="-4"/>
          <w:rtl/>
        </w:rPr>
        <w:t>134) مگر پیر</w:t>
      </w:r>
      <w:r w:rsidR="0094673C" w:rsidRPr="00827284">
        <w:rPr>
          <w:rFonts w:hint="cs"/>
          <w:spacing w:val="-4"/>
          <w:rtl/>
        </w:rPr>
        <w:t xml:space="preserve"> </w:t>
      </w:r>
      <w:r w:rsidR="00DA6556" w:rsidRPr="00827284">
        <w:rPr>
          <w:rFonts w:hint="cs"/>
          <w:spacing w:val="-4"/>
          <w:rtl/>
        </w:rPr>
        <w:t xml:space="preserve">‌زنی </w:t>
      </w:r>
      <w:r w:rsidR="00016EF5" w:rsidRPr="00827284">
        <w:rPr>
          <w:rFonts w:hint="cs"/>
          <w:spacing w:val="-4"/>
          <w:rtl/>
        </w:rPr>
        <w:t>که در باقی</w:t>
      </w:r>
      <w:r w:rsidR="00016EF5" w:rsidRPr="00827284">
        <w:rPr>
          <w:rFonts w:hint="cs"/>
          <w:spacing w:val="-4"/>
          <w:rtl/>
        </w:rPr>
        <w:softHyphen/>
        <w:t xml:space="preserve">ماندگان بود </w:t>
      </w:r>
      <w:r w:rsidR="00DA6556" w:rsidRPr="00827284">
        <w:rPr>
          <w:rFonts w:hint="cs"/>
          <w:spacing w:val="-4"/>
          <w:rtl/>
        </w:rPr>
        <w:t>(135) سپس دیگران را هلاک کردیم(136) و ب</w:t>
      </w:r>
      <w:r w:rsidR="00016EF5" w:rsidRPr="00827284">
        <w:rPr>
          <w:rFonts w:hint="cs"/>
          <w:spacing w:val="-4"/>
          <w:rtl/>
        </w:rPr>
        <w:t xml:space="preserve">ه </w:t>
      </w:r>
      <w:r w:rsidR="00DA6556" w:rsidRPr="00827284">
        <w:rPr>
          <w:rFonts w:hint="cs"/>
          <w:spacing w:val="-4"/>
          <w:rtl/>
        </w:rPr>
        <w:t xml:space="preserve">تحقیق شما بر آنان </w:t>
      </w:r>
      <w:r w:rsidR="00016EF5" w:rsidRPr="00827284">
        <w:rPr>
          <w:rFonts w:hint="cs"/>
          <w:spacing w:val="-4"/>
          <w:rtl/>
        </w:rPr>
        <w:t>بامدادان گذر</w:t>
      </w:r>
      <w:r w:rsidR="00DA6556" w:rsidRPr="00827284">
        <w:rPr>
          <w:rFonts w:hint="cs"/>
          <w:spacing w:val="-4"/>
          <w:rtl/>
        </w:rPr>
        <w:t xml:space="preserve"> می‌کنید (137) و به</w:t>
      </w:r>
      <w:r w:rsidR="00016EF5" w:rsidRPr="00827284">
        <w:rPr>
          <w:rFonts w:hint="cs"/>
          <w:spacing w:val="-4"/>
          <w:rtl/>
        </w:rPr>
        <w:t xml:space="preserve"> ه</w:t>
      </w:r>
      <w:r w:rsidR="00DA6556" w:rsidRPr="00827284">
        <w:rPr>
          <w:rFonts w:hint="cs"/>
          <w:spacing w:val="-4"/>
          <w:rtl/>
        </w:rPr>
        <w:t xml:space="preserve">نگام شب، آیا تعقل نمی‌کنید(138). </w:t>
      </w:r>
    </w:p>
    <w:p w:rsidR="00947EE0" w:rsidRPr="004001CC" w:rsidRDefault="00DA6556" w:rsidP="0094673C">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چون محل قوم لوط راه کاروان بوده </w:t>
      </w:r>
      <w:r w:rsidR="008A0F98" w:rsidRPr="004001CC">
        <w:rPr>
          <w:rFonts w:hint="cs"/>
          <w:szCs w:val="28"/>
          <w:rtl/>
        </w:rPr>
        <w:t>که هر صبح و شام از آن عبور می‌کرده‌اند لذا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D67FD" w:rsidRPr="004001CC">
        <w:rPr>
          <w:rStyle w:val="5-Char"/>
          <w:rFonts w:hint="cs"/>
          <w:rtl/>
        </w:rPr>
        <w:t>لَتَمُرُّونَ...</w:t>
      </w:r>
      <w:r w:rsidR="009D1DFE" w:rsidRPr="004001CC">
        <w:rPr>
          <w:rFonts w:ascii="Traditional Arabic" w:hAnsi="Traditional Arabic" w:cs="Traditional Arabic"/>
          <w:b/>
          <w:color w:val="000000"/>
          <w:rtl/>
        </w:rPr>
        <w:t>﴾</w:t>
      </w:r>
      <w:r w:rsidR="008A0F98" w:rsidRPr="004001CC">
        <w:rPr>
          <w:rFonts w:hint="cs"/>
          <w:szCs w:val="28"/>
          <w:rtl/>
        </w:rPr>
        <w:t xml:space="preserve"> و معنی</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D67FD" w:rsidRPr="004001CC">
        <w:rPr>
          <w:rStyle w:val="5-Char"/>
          <w:rFonts w:hint="cs"/>
          <w:rtl/>
        </w:rPr>
        <w:t>أَفَلَا</w:t>
      </w:r>
      <w:r w:rsidR="00FD67FD" w:rsidRPr="004001CC">
        <w:rPr>
          <w:rStyle w:val="5-Char"/>
          <w:rtl/>
        </w:rPr>
        <w:t xml:space="preserve"> </w:t>
      </w:r>
      <w:r w:rsidR="00FD67FD" w:rsidRPr="004001CC">
        <w:rPr>
          <w:rStyle w:val="5-Char"/>
          <w:rFonts w:hint="cs"/>
          <w:rtl/>
        </w:rPr>
        <w:t>تَعۡقِلُونَ</w:t>
      </w:r>
      <w:r w:rsidR="009D1DFE" w:rsidRPr="004001CC">
        <w:rPr>
          <w:rFonts w:ascii="Traditional Arabic" w:hAnsi="Traditional Arabic" w:cs="Traditional Arabic"/>
          <w:b/>
          <w:color w:val="000000"/>
          <w:rtl/>
        </w:rPr>
        <w:t>﴾</w:t>
      </w:r>
      <w:r w:rsidR="008A0F98" w:rsidRPr="004001CC">
        <w:rPr>
          <w:rFonts w:hint="cs"/>
          <w:szCs w:val="28"/>
          <w:rtl/>
        </w:rPr>
        <w:t xml:space="preserve">، </w:t>
      </w:r>
      <w:r w:rsidR="00EE67E8" w:rsidRPr="004001CC">
        <w:rPr>
          <w:rStyle w:val="6-Char"/>
          <w:noProof w:val="0"/>
          <w:rtl/>
          <w:lang w:bidi="ar-SA"/>
        </w:rPr>
        <w:t>«</w:t>
      </w:r>
      <w:r w:rsidR="00EC6C26" w:rsidRPr="004001CC">
        <w:rPr>
          <w:rStyle w:val="6-Char"/>
          <w:noProof w:val="0"/>
          <w:rtl/>
          <w:lang w:bidi="ar-SA"/>
        </w:rPr>
        <w:t>أَل</w:t>
      </w:r>
      <w:r w:rsidR="00EC6C26" w:rsidRPr="004001CC">
        <w:rPr>
          <w:rStyle w:val="6-Char"/>
          <w:rFonts w:hint="cs"/>
          <w:noProof w:val="0"/>
          <w:rtl/>
          <w:lang w:bidi="ar-SA"/>
        </w:rPr>
        <w:t>َ</w:t>
      </w:r>
      <w:r w:rsidR="00EC6C26" w:rsidRPr="004001CC">
        <w:rPr>
          <w:rStyle w:val="6-Char"/>
          <w:noProof w:val="0"/>
          <w:rtl/>
          <w:lang w:bidi="ar-SA"/>
        </w:rPr>
        <w:t>یسَ لَكُمْ عَق</w:t>
      </w:r>
      <w:r w:rsidR="00EC6C26" w:rsidRPr="004001CC">
        <w:rPr>
          <w:rStyle w:val="6-Char"/>
          <w:rFonts w:hint="cs"/>
          <w:noProof w:val="0"/>
          <w:rtl/>
          <w:lang w:bidi="ar-SA"/>
        </w:rPr>
        <w:t>ْ</w:t>
      </w:r>
      <w:r w:rsidR="0094673C" w:rsidRPr="004001CC">
        <w:rPr>
          <w:rStyle w:val="6-Char"/>
          <w:noProof w:val="0"/>
          <w:rtl/>
          <w:lang w:bidi="ar-SA"/>
        </w:rPr>
        <w:t>لاً تَعْتَبِرُونَ</w:t>
      </w:r>
      <w:r w:rsidR="00EE67E8" w:rsidRPr="004001CC">
        <w:rPr>
          <w:rStyle w:val="6-Char"/>
          <w:noProof w:val="0"/>
          <w:rtl/>
          <w:lang w:bidi="ar-SA"/>
        </w:rPr>
        <w:t>»</w:t>
      </w:r>
      <w:r w:rsidR="008A0F98" w:rsidRPr="004001CC">
        <w:rPr>
          <w:rFonts w:hint="cs"/>
          <w:szCs w:val="28"/>
          <w:rtl/>
        </w:rPr>
        <w:t xml:space="preserve"> می‌باشد. </w:t>
      </w:r>
    </w:p>
    <w:p w:rsidR="00EE67E8" w:rsidRPr="004001CC" w:rsidRDefault="004C3F06"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وَإِنَّ</w:t>
      </w:r>
      <w:r w:rsidRPr="004001CC">
        <w:rPr>
          <w:rtl/>
        </w:rPr>
        <w:t xml:space="preserve"> </w:t>
      </w:r>
      <w:r w:rsidRPr="004001CC">
        <w:rPr>
          <w:rFonts w:hint="cs"/>
          <w:rtl/>
        </w:rPr>
        <w:t>يُونُسَ</w:t>
      </w:r>
      <w:r w:rsidRPr="004001CC">
        <w:rPr>
          <w:rtl/>
        </w:rPr>
        <w:t xml:space="preserve"> </w:t>
      </w:r>
      <w:r w:rsidRPr="004001CC">
        <w:rPr>
          <w:rFonts w:hint="cs"/>
          <w:rtl/>
        </w:rPr>
        <w:t>لَمِنَ</w:t>
      </w:r>
      <w:r w:rsidRPr="004001CC">
        <w:rPr>
          <w:rtl/>
        </w:rPr>
        <w:t xml:space="preserve"> </w:t>
      </w:r>
      <w:r w:rsidRPr="004001CC">
        <w:rPr>
          <w:rFonts w:hint="cs"/>
          <w:rtl/>
        </w:rPr>
        <w:t>ٱلۡمُرۡسَلِينَ</w:t>
      </w:r>
      <w:r w:rsidRPr="004001CC">
        <w:rPr>
          <w:rtl/>
        </w:rPr>
        <w:t xml:space="preserve"> </w:t>
      </w:r>
      <w:r w:rsidRPr="004001CC">
        <w:rPr>
          <w:rFonts w:hint="cs"/>
          <w:rtl/>
        </w:rPr>
        <w:t>١٣٩</w:t>
      </w:r>
      <w:r w:rsidRPr="004001CC">
        <w:rPr>
          <w:rtl/>
        </w:rPr>
        <w:t xml:space="preserve"> </w:t>
      </w:r>
      <w:r w:rsidRPr="004001CC">
        <w:rPr>
          <w:rFonts w:hint="cs"/>
          <w:rtl/>
        </w:rPr>
        <w:t>إِذۡ</w:t>
      </w:r>
      <w:r w:rsidRPr="004001CC">
        <w:rPr>
          <w:rtl/>
        </w:rPr>
        <w:t xml:space="preserve"> </w:t>
      </w:r>
      <w:r w:rsidRPr="004001CC">
        <w:rPr>
          <w:rFonts w:hint="cs"/>
          <w:rtl/>
        </w:rPr>
        <w:t>أَبَقَ</w:t>
      </w:r>
      <w:r w:rsidRPr="004001CC">
        <w:rPr>
          <w:rtl/>
        </w:rPr>
        <w:t xml:space="preserve"> </w:t>
      </w:r>
      <w:r w:rsidRPr="004001CC">
        <w:rPr>
          <w:rFonts w:hint="cs"/>
          <w:rtl/>
        </w:rPr>
        <w:t>إِلَى</w:t>
      </w:r>
      <w:r w:rsidRPr="004001CC">
        <w:rPr>
          <w:rtl/>
        </w:rPr>
        <w:t xml:space="preserve"> </w:t>
      </w:r>
      <w:r w:rsidRPr="004001CC">
        <w:rPr>
          <w:rFonts w:hint="cs"/>
          <w:rtl/>
        </w:rPr>
        <w:t>ٱلۡفُلۡكِ</w:t>
      </w:r>
      <w:r w:rsidRPr="004001CC">
        <w:rPr>
          <w:rtl/>
        </w:rPr>
        <w:t xml:space="preserve"> </w:t>
      </w:r>
      <w:r w:rsidRPr="004001CC">
        <w:rPr>
          <w:rFonts w:hint="cs"/>
          <w:rtl/>
        </w:rPr>
        <w:t>ٱلۡمَشۡحُونِ</w:t>
      </w:r>
      <w:r w:rsidRPr="004001CC">
        <w:rPr>
          <w:rtl/>
        </w:rPr>
        <w:t xml:space="preserve"> </w:t>
      </w:r>
      <w:r w:rsidRPr="004001CC">
        <w:rPr>
          <w:rFonts w:hint="cs"/>
          <w:rtl/>
        </w:rPr>
        <w:t>١٤٠</w:t>
      </w:r>
      <w:r w:rsidRPr="004001CC">
        <w:rPr>
          <w:rtl/>
        </w:rPr>
        <w:t xml:space="preserve"> </w:t>
      </w:r>
      <w:r w:rsidRPr="004001CC">
        <w:rPr>
          <w:rFonts w:hint="cs"/>
          <w:rtl/>
        </w:rPr>
        <w:t>فَسَاهَمَ</w:t>
      </w:r>
      <w:r w:rsidRPr="004001CC">
        <w:rPr>
          <w:rtl/>
        </w:rPr>
        <w:t xml:space="preserve"> </w:t>
      </w:r>
      <w:r w:rsidRPr="004001CC">
        <w:rPr>
          <w:rFonts w:hint="cs"/>
          <w:rtl/>
        </w:rPr>
        <w:t>فَكَانَ</w:t>
      </w:r>
      <w:r w:rsidRPr="004001CC">
        <w:rPr>
          <w:rtl/>
        </w:rPr>
        <w:t xml:space="preserve"> </w:t>
      </w:r>
      <w:r w:rsidRPr="004001CC">
        <w:rPr>
          <w:rFonts w:hint="cs"/>
          <w:rtl/>
        </w:rPr>
        <w:t>مِنَ</w:t>
      </w:r>
      <w:r w:rsidRPr="004001CC">
        <w:rPr>
          <w:rtl/>
        </w:rPr>
        <w:t xml:space="preserve"> </w:t>
      </w:r>
      <w:r w:rsidRPr="004001CC">
        <w:rPr>
          <w:rFonts w:hint="cs"/>
          <w:rtl/>
        </w:rPr>
        <w:t>ٱلۡمُدۡحَضِينَ</w:t>
      </w:r>
      <w:r w:rsidRPr="004001CC">
        <w:rPr>
          <w:rtl/>
        </w:rPr>
        <w:t xml:space="preserve"> </w:t>
      </w:r>
      <w:r w:rsidRPr="004001CC">
        <w:rPr>
          <w:rFonts w:hint="cs"/>
          <w:rtl/>
        </w:rPr>
        <w:t>١٤١</w:t>
      </w:r>
      <w:r w:rsidRPr="004001CC">
        <w:rPr>
          <w:rtl/>
        </w:rPr>
        <w:t xml:space="preserve"> </w:t>
      </w:r>
      <w:r w:rsidRPr="004001CC">
        <w:rPr>
          <w:rFonts w:hint="cs"/>
          <w:rtl/>
        </w:rPr>
        <w:t>فَٱلۡتَقَمَهُ</w:t>
      </w:r>
      <w:r w:rsidRPr="004001CC">
        <w:rPr>
          <w:rtl/>
        </w:rPr>
        <w:t xml:space="preserve"> </w:t>
      </w:r>
      <w:r w:rsidRPr="004001CC">
        <w:rPr>
          <w:rFonts w:hint="cs"/>
          <w:rtl/>
        </w:rPr>
        <w:t>ٱلۡحُوتُ</w:t>
      </w:r>
      <w:r w:rsidRPr="004001CC">
        <w:rPr>
          <w:rtl/>
        </w:rPr>
        <w:t xml:space="preserve"> </w:t>
      </w:r>
      <w:r w:rsidRPr="004001CC">
        <w:rPr>
          <w:rFonts w:hint="cs"/>
          <w:rtl/>
        </w:rPr>
        <w:t>وَهُوَ</w:t>
      </w:r>
      <w:r w:rsidRPr="004001CC">
        <w:rPr>
          <w:rtl/>
        </w:rPr>
        <w:t xml:space="preserve"> </w:t>
      </w:r>
      <w:r w:rsidRPr="004001CC">
        <w:rPr>
          <w:rFonts w:hint="cs"/>
          <w:rtl/>
        </w:rPr>
        <w:t>مُلِيمٞ</w:t>
      </w:r>
      <w:r w:rsidRPr="004001CC">
        <w:rPr>
          <w:rtl/>
        </w:rPr>
        <w:t xml:space="preserve"> </w:t>
      </w:r>
      <w:r w:rsidRPr="004001CC">
        <w:rPr>
          <w:rFonts w:hint="cs"/>
          <w:rtl/>
        </w:rPr>
        <w:t>١٤٢</w:t>
      </w:r>
      <w:r w:rsidRPr="004001CC">
        <w:rPr>
          <w:rtl/>
        </w:rPr>
        <w:t xml:space="preserve"> </w:t>
      </w:r>
      <w:r w:rsidRPr="004001CC">
        <w:rPr>
          <w:rFonts w:hint="cs"/>
          <w:rtl/>
        </w:rPr>
        <w:t>فَلَوۡلَآ</w:t>
      </w:r>
      <w:r w:rsidRPr="004001CC">
        <w:rPr>
          <w:rtl/>
        </w:rPr>
        <w:t xml:space="preserve"> </w:t>
      </w:r>
      <w:r w:rsidRPr="004001CC">
        <w:rPr>
          <w:rFonts w:hint="cs"/>
          <w:rtl/>
        </w:rPr>
        <w:t>أَنَّهُۥ</w:t>
      </w:r>
      <w:r w:rsidRPr="004001CC">
        <w:rPr>
          <w:rtl/>
        </w:rPr>
        <w:t xml:space="preserve"> </w:t>
      </w:r>
      <w:r w:rsidRPr="004001CC">
        <w:rPr>
          <w:rFonts w:hint="cs"/>
          <w:rtl/>
        </w:rPr>
        <w:t>كَانَ</w:t>
      </w:r>
      <w:r w:rsidRPr="004001CC">
        <w:rPr>
          <w:rtl/>
        </w:rPr>
        <w:t xml:space="preserve"> </w:t>
      </w:r>
      <w:r w:rsidRPr="004001CC">
        <w:rPr>
          <w:rFonts w:hint="cs"/>
          <w:rtl/>
        </w:rPr>
        <w:t>مِنَ</w:t>
      </w:r>
      <w:r w:rsidRPr="004001CC">
        <w:rPr>
          <w:rtl/>
        </w:rPr>
        <w:t xml:space="preserve"> </w:t>
      </w:r>
      <w:r w:rsidRPr="004001CC">
        <w:rPr>
          <w:rFonts w:hint="cs"/>
          <w:rtl/>
        </w:rPr>
        <w:t>ٱلۡمُسَبِّحِينَ</w:t>
      </w:r>
      <w:r w:rsidRPr="004001CC">
        <w:rPr>
          <w:rtl/>
        </w:rPr>
        <w:t xml:space="preserve"> </w:t>
      </w:r>
      <w:r w:rsidRPr="004001CC">
        <w:rPr>
          <w:rFonts w:hint="cs"/>
          <w:rtl/>
        </w:rPr>
        <w:t>١٤٣</w:t>
      </w:r>
      <w:r w:rsidRPr="004001CC">
        <w:rPr>
          <w:rtl/>
        </w:rPr>
        <w:t xml:space="preserve"> </w:t>
      </w:r>
      <w:r w:rsidRPr="004001CC">
        <w:rPr>
          <w:rFonts w:hint="cs"/>
          <w:rtl/>
        </w:rPr>
        <w:t>لَلَبِثَ</w:t>
      </w:r>
      <w:r w:rsidRPr="004001CC">
        <w:rPr>
          <w:rtl/>
        </w:rPr>
        <w:t xml:space="preserve"> </w:t>
      </w:r>
      <w:r w:rsidRPr="004001CC">
        <w:rPr>
          <w:rFonts w:hint="cs"/>
          <w:rtl/>
        </w:rPr>
        <w:t>فِي</w:t>
      </w:r>
      <w:r w:rsidRPr="004001CC">
        <w:rPr>
          <w:rtl/>
        </w:rPr>
        <w:t xml:space="preserve"> </w:t>
      </w:r>
      <w:r w:rsidRPr="004001CC">
        <w:rPr>
          <w:rFonts w:hint="cs"/>
          <w:rtl/>
        </w:rPr>
        <w:t>بَطۡنِهِۦٓ</w:t>
      </w:r>
      <w:r w:rsidRPr="004001CC">
        <w:rPr>
          <w:rtl/>
        </w:rPr>
        <w:t xml:space="preserve"> </w:t>
      </w:r>
      <w:r w:rsidRPr="004001CC">
        <w:rPr>
          <w:rFonts w:hint="cs"/>
          <w:rtl/>
        </w:rPr>
        <w:t>إِلَىٰ</w:t>
      </w:r>
      <w:r w:rsidRPr="004001CC">
        <w:rPr>
          <w:rtl/>
        </w:rPr>
        <w:t xml:space="preserve"> </w:t>
      </w:r>
      <w:r w:rsidRPr="004001CC">
        <w:rPr>
          <w:rFonts w:hint="cs"/>
          <w:rtl/>
        </w:rPr>
        <w:t>يَوۡمِ</w:t>
      </w:r>
      <w:r w:rsidRPr="004001CC">
        <w:rPr>
          <w:rtl/>
        </w:rPr>
        <w:t xml:space="preserve"> </w:t>
      </w:r>
      <w:r w:rsidRPr="004001CC">
        <w:rPr>
          <w:rFonts w:hint="cs"/>
          <w:rtl/>
        </w:rPr>
        <w:t>يُبۡعَثُونَ</w:t>
      </w:r>
      <w:r w:rsidRPr="004001CC">
        <w:rPr>
          <w:rtl/>
        </w:rPr>
        <w:t xml:space="preserve"> </w:t>
      </w:r>
      <w:r w:rsidRPr="004001CC">
        <w:rPr>
          <w:rFonts w:hint="cs"/>
          <w:rtl/>
        </w:rPr>
        <w:t>١٤٤</w:t>
      </w:r>
      <w:r w:rsidRPr="004001CC">
        <w:rPr>
          <w:rtl/>
        </w:rPr>
        <w:t xml:space="preserve"> </w:t>
      </w:r>
      <w:r w:rsidRPr="004001CC">
        <w:rPr>
          <w:rFonts w:hint="cs"/>
          <w:rtl/>
        </w:rPr>
        <w:t>۞فَنَبَذۡنَٰهُ</w:t>
      </w:r>
      <w:r w:rsidRPr="004001CC">
        <w:rPr>
          <w:rtl/>
        </w:rPr>
        <w:t xml:space="preserve"> </w:t>
      </w:r>
      <w:r w:rsidRPr="004001CC">
        <w:rPr>
          <w:rFonts w:hint="cs"/>
          <w:rtl/>
        </w:rPr>
        <w:t>بِٱلۡعَرَآءِ</w:t>
      </w:r>
      <w:r w:rsidRPr="004001CC">
        <w:rPr>
          <w:rtl/>
        </w:rPr>
        <w:t xml:space="preserve"> </w:t>
      </w:r>
      <w:r w:rsidRPr="004001CC">
        <w:rPr>
          <w:rFonts w:hint="cs"/>
          <w:rtl/>
        </w:rPr>
        <w:t>وَهُوَ</w:t>
      </w:r>
      <w:r w:rsidRPr="004001CC">
        <w:rPr>
          <w:rtl/>
        </w:rPr>
        <w:t xml:space="preserve"> </w:t>
      </w:r>
      <w:r w:rsidRPr="004001CC">
        <w:rPr>
          <w:rFonts w:hint="cs"/>
          <w:rtl/>
        </w:rPr>
        <w:t>سَقِيمٞ</w:t>
      </w:r>
      <w:r w:rsidRPr="004001CC">
        <w:rPr>
          <w:rtl/>
        </w:rPr>
        <w:t xml:space="preserve"> </w:t>
      </w:r>
      <w:r w:rsidRPr="004001CC">
        <w:rPr>
          <w:rFonts w:hint="cs"/>
          <w:rtl/>
        </w:rPr>
        <w:t>١٤٥</w:t>
      </w:r>
      <w:r w:rsidRPr="004001CC">
        <w:rPr>
          <w:rtl/>
        </w:rPr>
        <w:t xml:space="preserve"> </w:t>
      </w:r>
      <w:r w:rsidRPr="004001CC">
        <w:rPr>
          <w:rFonts w:hint="cs"/>
          <w:rtl/>
        </w:rPr>
        <w:t>وَأَنۢبَتۡنَا</w:t>
      </w:r>
      <w:r w:rsidRPr="004001CC">
        <w:rPr>
          <w:rtl/>
        </w:rPr>
        <w:t xml:space="preserve"> </w:t>
      </w:r>
      <w:r w:rsidRPr="004001CC">
        <w:rPr>
          <w:rFonts w:hint="cs"/>
          <w:rtl/>
        </w:rPr>
        <w:t>عَلَيۡهِ</w:t>
      </w:r>
      <w:r w:rsidRPr="004001CC">
        <w:rPr>
          <w:rtl/>
        </w:rPr>
        <w:t xml:space="preserve"> </w:t>
      </w:r>
      <w:r w:rsidRPr="004001CC">
        <w:rPr>
          <w:rFonts w:hint="cs"/>
          <w:rtl/>
        </w:rPr>
        <w:t>شَجَرَةٗ</w:t>
      </w:r>
      <w:r w:rsidRPr="004001CC">
        <w:rPr>
          <w:rtl/>
        </w:rPr>
        <w:t xml:space="preserve"> </w:t>
      </w:r>
      <w:r w:rsidRPr="004001CC">
        <w:rPr>
          <w:rFonts w:hint="cs"/>
          <w:rtl/>
        </w:rPr>
        <w:t>مِّن</w:t>
      </w:r>
      <w:r w:rsidRPr="004001CC">
        <w:rPr>
          <w:rtl/>
        </w:rPr>
        <w:t xml:space="preserve"> </w:t>
      </w:r>
      <w:r w:rsidRPr="004001CC">
        <w:rPr>
          <w:rFonts w:hint="cs"/>
          <w:rtl/>
        </w:rPr>
        <w:t>يَقۡطِينٖ</w:t>
      </w:r>
      <w:r w:rsidRPr="004001CC">
        <w:rPr>
          <w:rtl/>
        </w:rPr>
        <w:t xml:space="preserve"> </w:t>
      </w:r>
      <w:r w:rsidRPr="004001CC">
        <w:rPr>
          <w:rFonts w:hint="cs"/>
          <w:rtl/>
        </w:rPr>
        <w:t>١٤٦</w:t>
      </w:r>
      <w:r w:rsidRPr="004001CC">
        <w:rPr>
          <w:rtl/>
        </w:rPr>
        <w:t xml:space="preserve"> </w:t>
      </w:r>
      <w:r w:rsidRPr="004001CC">
        <w:rPr>
          <w:rFonts w:hint="cs"/>
          <w:rtl/>
        </w:rPr>
        <w:t>وَأَرۡسَلۡنَٰهُ</w:t>
      </w:r>
      <w:r w:rsidRPr="004001CC">
        <w:rPr>
          <w:rtl/>
        </w:rPr>
        <w:t xml:space="preserve"> </w:t>
      </w:r>
      <w:r w:rsidRPr="004001CC">
        <w:rPr>
          <w:rFonts w:hint="cs"/>
          <w:rtl/>
        </w:rPr>
        <w:t>إِلَىٰ</w:t>
      </w:r>
      <w:r w:rsidRPr="004001CC">
        <w:rPr>
          <w:rtl/>
        </w:rPr>
        <w:t xml:space="preserve"> </w:t>
      </w:r>
      <w:r w:rsidRPr="004001CC">
        <w:rPr>
          <w:rFonts w:hint="cs"/>
          <w:rtl/>
        </w:rPr>
        <w:t>مِاْئَةِ</w:t>
      </w:r>
      <w:r w:rsidRPr="004001CC">
        <w:rPr>
          <w:rtl/>
        </w:rPr>
        <w:t xml:space="preserve"> </w:t>
      </w:r>
      <w:r w:rsidRPr="004001CC">
        <w:rPr>
          <w:rFonts w:hint="cs"/>
          <w:rtl/>
        </w:rPr>
        <w:t>أَلۡفٍ</w:t>
      </w:r>
      <w:r w:rsidRPr="004001CC">
        <w:rPr>
          <w:rtl/>
        </w:rPr>
        <w:t xml:space="preserve"> </w:t>
      </w:r>
      <w:r w:rsidRPr="004001CC">
        <w:rPr>
          <w:rFonts w:hint="cs"/>
          <w:rtl/>
        </w:rPr>
        <w:t>أَوۡ</w:t>
      </w:r>
      <w:r w:rsidRPr="004001CC">
        <w:rPr>
          <w:rtl/>
        </w:rPr>
        <w:t xml:space="preserve"> </w:t>
      </w:r>
      <w:r w:rsidRPr="004001CC">
        <w:rPr>
          <w:rFonts w:hint="cs"/>
          <w:rtl/>
        </w:rPr>
        <w:t>يَزِيدُونَ</w:t>
      </w:r>
      <w:r w:rsidRPr="004001CC">
        <w:rPr>
          <w:rtl/>
        </w:rPr>
        <w:t xml:space="preserve"> </w:t>
      </w:r>
      <w:r w:rsidRPr="004001CC">
        <w:rPr>
          <w:rFonts w:hint="cs"/>
          <w:rtl/>
        </w:rPr>
        <w:t>١٤٧</w:t>
      </w:r>
      <w:r w:rsidRPr="004001CC">
        <w:rPr>
          <w:rtl/>
        </w:rPr>
        <w:t xml:space="preserve"> </w:t>
      </w:r>
      <w:r w:rsidRPr="004001CC">
        <w:rPr>
          <w:rFonts w:hint="cs"/>
          <w:rtl/>
        </w:rPr>
        <w:t>فَ‍َٔامَنُواْ</w:t>
      </w:r>
      <w:r w:rsidRPr="004001CC">
        <w:rPr>
          <w:rtl/>
        </w:rPr>
        <w:t xml:space="preserve"> </w:t>
      </w:r>
      <w:r w:rsidRPr="004001CC">
        <w:rPr>
          <w:rFonts w:hint="cs"/>
          <w:rtl/>
        </w:rPr>
        <w:t>فَمَتَّعۡنَٰهُمۡ</w:t>
      </w:r>
      <w:r w:rsidRPr="004001CC">
        <w:rPr>
          <w:rtl/>
        </w:rPr>
        <w:t xml:space="preserve"> </w:t>
      </w:r>
      <w:r w:rsidRPr="004001CC">
        <w:rPr>
          <w:rFonts w:hint="cs"/>
          <w:rtl/>
        </w:rPr>
        <w:t>إِلَىٰ</w:t>
      </w:r>
      <w:r w:rsidRPr="004001CC">
        <w:rPr>
          <w:rtl/>
        </w:rPr>
        <w:t xml:space="preserve"> </w:t>
      </w:r>
      <w:r w:rsidRPr="004001CC">
        <w:rPr>
          <w:rFonts w:hint="cs"/>
          <w:rtl/>
        </w:rPr>
        <w:t>حِينٖ</w:t>
      </w:r>
      <w:r w:rsidRPr="004001CC">
        <w:rPr>
          <w:rtl/>
        </w:rPr>
        <w:t xml:space="preserve"> </w:t>
      </w:r>
      <w:r w:rsidRPr="004001CC">
        <w:rPr>
          <w:rFonts w:hint="cs"/>
          <w:rtl/>
        </w:rPr>
        <w:t>١٤٨</w:t>
      </w:r>
      <w:r w:rsidRPr="004001CC">
        <w:rPr>
          <w:rFonts w:ascii="Traditional Arabic" w:hAnsi="Traditional Arabic" w:cs="Traditional Arabic"/>
          <w:rtl/>
        </w:rPr>
        <w:t>﴾</w:t>
      </w:r>
    </w:p>
    <w:p w:rsidR="004C3F06" w:rsidRPr="004001CC" w:rsidRDefault="004C3F06" w:rsidP="00EE67E8">
      <w:pPr>
        <w:pStyle w:val="7-"/>
        <w:rPr>
          <w:rtl/>
        </w:rPr>
      </w:pPr>
      <w:r w:rsidRPr="004001CC">
        <w:rPr>
          <w:rFonts w:hint="cs"/>
          <w:rtl/>
        </w:rPr>
        <w:t xml:space="preserve"> </w:t>
      </w:r>
      <w:r w:rsidRPr="004001CC">
        <w:rPr>
          <w:rFonts w:hint="cs"/>
          <w:rtl/>
        </w:rPr>
        <w:tab/>
      </w:r>
      <w:r w:rsidRPr="004001CC">
        <w:rPr>
          <w:rtl/>
        </w:rPr>
        <w:t xml:space="preserve">[الصافات: </w:t>
      </w:r>
      <w:r w:rsidRPr="004001CC">
        <w:rPr>
          <w:rFonts w:hint="cs"/>
          <w:rtl/>
        </w:rPr>
        <w:t>139-148</w:t>
      </w:r>
      <w:r w:rsidRPr="004001CC">
        <w:rPr>
          <w:rtl/>
        </w:rPr>
        <w:t xml:space="preserve">]. </w:t>
      </w:r>
    </w:p>
    <w:p w:rsidR="00947EE0" w:rsidRPr="004001CC" w:rsidRDefault="008A0F98"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و ب</w:t>
      </w:r>
      <w:r w:rsidR="00C037AD" w:rsidRPr="004001CC">
        <w:rPr>
          <w:rFonts w:hint="cs"/>
          <w:rtl/>
        </w:rPr>
        <w:t xml:space="preserve">ه </w:t>
      </w:r>
      <w:r w:rsidRPr="004001CC">
        <w:rPr>
          <w:rFonts w:hint="cs"/>
          <w:rtl/>
        </w:rPr>
        <w:t xml:space="preserve">تحقیق یونس </w:t>
      </w:r>
      <w:r w:rsidR="002C1543" w:rsidRPr="004001CC">
        <w:rPr>
          <w:rFonts w:hint="cs"/>
          <w:rtl/>
        </w:rPr>
        <w:t>از پیامبران مرسل است(139)</w:t>
      </w:r>
      <w:r w:rsidR="008204D2" w:rsidRPr="004001CC">
        <w:rPr>
          <w:rFonts w:hint="cs"/>
          <w:rtl/>
        </w:rPr>
        <w:t xml:space="preserve"> هنگامی که </w:t>
      </w:r>
      <w:r w:rsidR="00C037AD" w:rsidRPr="004001CC">
        <w:rPr>
          <w:rFonts w:hint="cs"/>
          <w:rtl/>
        </w:rPr>
        <w:t xml:space="preserve">به سوی کشتی پر شده </w:t>
      </w:r>
      <w:r w:rsidR="008204D2" w:rsidRPr="004001CC">
        <w:rPr>
          <w:rFonts w:hint="cs"/>
          <w:rtl/>
        </w:rPr>
        <w:t>گریخت (140) پس قرعه زدند و از مغلوبین و انداخته شدگان گردید</w:t>
      </w:r>
      <w:r w:rsidR="00C037AD" w:rsidRPr="004001CC">
        <w:rPr>
          <w:rFonts w:hint="cs"/>
          <w:rtl/>
        </w:rPr>
        <w:t xml:space="preserve"> </w:t>
      </w:r>
      <w:r w:rsidR="000D0D2D" w:rsidRPr="004001CC">
        <w:rPr>
          <w:rFonts w:hint="cs"/>
          <w:rtl/>
        </w:rPr>
        <w:t>(141) پس او را آن ماهی فرو</w:t>
      </w:r>
      <w:r w:rsidR="0094673C" w:rsidRPr="004001CC">
        <w:rPr>
          <w:rFonts w:hint="cs"/>
          <w:rtl/>
        </w:rPr>
        <w:t xml:space="preserve"> </w:t>
      </w:r>
      <w:r w:rsidR="008204D2" w:rsidRPr="004001CC">
        <w:rPr>
          <w:rFonts w:hint="cs"/>
          <w:rtl/>
        </w:rPr>
        <w:t xml:space="preserve">برد در حالی که </w:t>
      </w:r>
      <w:r w:rsidR="00A35DBE" w:rsidRPr="004001CC">
        <w:rPr>
          <w:rFonts w:hint="cs"/>
          <w:rtl/>
        </w:rPr>
        <w:t>او ملامت‌کننده بود(142) پس اگر او از تسبیح گویان نمی‌بود(143) مسلما</w:t>
      </w:r>
      <w:r w:rsidR="0094673C" w:rsidRPr="004001CC">
        <w:rPr>
          <w:rFonts w:hint="cs"/>
          <w:rtl/>
        </w:rPr>
        <w:t>ً</w:t>
      </w:r>
      <w:r w:rsidR="00A35DBE" w:rsidRPr="004001CC">
        <w:rPr>
          <w:rFonts w:hint="cs"/>
          <w:rtl/>
        </w:rPr>
        <w:t xml:space="preserve"> می‌ماند در شکم او تا روزی که بر انگیخته و زنده شوند(144) پس او را به زمین هموار انداختیم در حالی که بیمار بود(145) و رویاندیم بر او درختی از کدو(146)</w:t>
      </w:r>
      <w:r w:rsidR="00D2274F" w:rsidRPr="004001CC">
        <w:rPr>
          <w:rFonts w:hint="cs"/>
          <w:rtl/>
        </w:rPr>
        <w:t xml:space="preserve"> و او را به سوی صد هزار نفر یا زیادتر فرستادیم(147) پس ایمان آوردند که ایشان را تا مدتی بهره دادیم</w:t>
      </w:r>
      <w:r w:rsidR="000D0D2D" w:rsidRPr="004001CC">
        <w:rPr>
          <w:rFonts w:hint="cs"/>
          <w:rtl/>
        </w:rPr>
        <w:t xml:space="preserve"> </w:t>
      </w:r>
      <w:r w:rsidR="00D2274F" w:rsidRPr="004001CC">
        <w:rPr>
          <w:rFonts w:hint="cs"/>
          <w:rtl/>
        </w:rPr>
        <w:t xml:space="preserve">(148). </w:t>
      </w:r>
    </w:p>
    <w:p w:rsidR="00947EE0" w:rsidRPr="004001CC" w:rsidRDefault="00D2274F"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Style w:val="6-Char"/>
          <w:rtl/>
        </w:rPr>
        <w:t>یونس بن متی</w:t>
      </w:r>
      <w:r w:rsidRPr="004001CC">
        <w:rPr>
          <w:rFonts w:hint="cs"/>
          <w:szCs w:val="28"/>
          <w:rtl/>
        </w:rPr>
        <w:t xml:space="preserve"> از پیامبران معاصر حضرت داود بوده، احوال او در ذیل آی</w:t>
      </w:r>
      <w:r w:rsidR="00117E64" w:rsidRPr="004001CC">
        <w:rPr>
          <w:rFonts w:hint="cs"/>
          <w:szCs w:val="28"/>
          <w:rtl/>
        </w:rPr>
        <w:t>ۀ</w:t>
      </w:r>
      <w:r w:rsidRPr="004001CC">
        <w:rPr>
          <w:rFonts w:hint="cs"/>
          <w:szCs w:val="28"/>
          <w:rtl/>
        </w:rPr>
        <w:t xml:space="preserve"> 98 سور</w:t>
      </w:r>
      <w:r w:rsidR="00117E64" w:rsidRPr="004001CC">
        <w:rPr>
          <w:rFonts w:hint="cs"/>
          <w:szCs w:val="28"/>
          <w:rtl/>
        </w:rPr>
        <w:t>ۀ</w:t>
      </w:r>
      <w:r w:rsidRPr="004001CC">
        <w:rPr>
          <w:rFonts w:hint="cs"/>
          <w:szCs w:val="28"/>
          <w:rtl/>
        </w:rPr>
        <w:t xml:space="preserve"> یونس </w:t>
      </w:r>
      <w:r w:rsidR="00CF570A" w:rsidRPr="004001CC">
        <w:rPr>
          <w:rFonts w:hint="cs"/>
          <w:szCs w:val="28"/>
          <w:rtl/>
        </w:rPr>
        <w:t>ذکر شد مراجعه شود. و چون یونس از قوم خود اعراض کرد و به طرف دریا رفت کشتی پر از جمعیتی دید او را سوار کردند، چون به میان دریا رسیدند دریا را امواجی فرا</w:t>
      </w:r>
      <w:r w:rsidR="006A25B9" w:rsidRPr="004001CC">
        <w:rPr>
          <w:rFonts w:hint="cs"/>
          <w:szCs w:val="28"/>
          <w:rtl/>
        </w:rPr>
        <w:t xml:space="preserve"> </w:t>
      </w:r>
      <w:r w:rsidR="00CF570A" w:rsidRPr="004001CC">
        <w:rPr>
          <w:rFonts w:hint="cs"/>
          <w:szCs w:val="28"/>
          <w:rtl/>
        </w:rPr>
        <w:t xml:space="preserve">گرفت که </w:t>
      </w:r>
      <w:r w:rsidR="000D0D2D" w:rsidRPr="004001CC">
        <w:rPr>
          <w:rFonts w:hint="cs"/>
          <w:szCs w:val="28"/>
          <w:rtl/>
        </w:rPr>
        <w:t xml:space="preserve">کشتی </w:t>
      </w:r>
      <w:r w:rsidR="00CF570A" w:rsidRPr="004001CC">
        <w:rPr>
          <w:rFonts w:hint="cs"/>
          <w:szCs w:val="28"/>
          <w:rtl/>
        </w:rPr>
        <w:t>مشرف بر غرق شد، کشتی‌بانان گفتند</w:t>
      </w:r>
      <w:r w:rsidR="002D7F6D" w:rsidRPr="004001CC">
        <w:rPr>
          <w:rFonts w:hint="cs"/>
          <w:szCs w:val="28"/>
          <w:rtl/>
        </w:rPr>
        <w:t xml:space="preserve">: </w:t>
      </w:r>
      <w:r w:rsidR="00CF570A" w:rsidRPr="004001CC">
        <w:rPr>
          <w:rFonts w:hint="cs"/>
          <w:szCs w:val="28"/>
          <w:rtl/>
        </w:rPr>
        <w:t xml:space="preserve">میان </w:t>
      </w:r>
      <w:r w:rsidR="006C214D" w:rsidRPr="004001CC">
        <w:rPr>
          <w:rFonts w:hint="cs"/>
          <w:szCs w:val="28"/>
          <w:rtl/>
        </w:rPr>
        <w:t>این جمعیت یک نفر عصیانگری وجود دارد که این طور شده و الا بدون سبب چنین امواجی ب</w:t>
      </w:r>
      <w:r w:rsidR="000D0D2D" w:rsidRPr="004001CC">
        <w:rPr>
          <w:rFonts w:hint="cs"/>
          <w:szCs w:val="28"/>
          <w:rtl/>
        </w:rPr>
        <w:t xml:space="preserve">ه </w:t>
      </w:r>
      <w:r w:rsidR="006C214D" w:rsidRPr="004001CC">
        <w:rPr>
          <w:rFonts w:hint="cs"/>
          <w:szCs w:val="28"/>
          <w:rtl/>
        </w:rPr>
        <w:t>وجود نمی‌آمد، تجار ساکنین دریا گفتند</w:t>
      </w:r>
      <w:r w:rsidR="002D7F6D" w:rsidRPr="004001CC">
        <w:rPr>
          <w:rFonts w:hint="cs"/>
          <w:szCs w:val="28"/>
          <w:rtl/>
        </w:rPr>
        <w:t xml:space="preserve">: </w:t>
      </w:r>
      <w:r w:rsidR="000D0D2D" w:rsidRPr="004001CC">
        <w:rPr>
          <w:rFonts w:hint="cs"/>
          <w:szCs w:val="28"/>
          <w:rtl/>
        </w:rPr>
        <w:t>ما تجربه کرده‌ایم هر</w:t>
      </w:r>
      <w:r w:rsidR="006C214D" w:rsidRPr="004001CC">
        <w:rPr>
          <w:rFonts w:hint="cs"/>
          <w:szCs w:val="28"/>
          <w:rtl/>
        </w:rPr>
        <w:t>گاه بدون باد و سبب دیگری کشتی م</w:t>
      </w:r>
      <w:r w:rsidR="000D0D2D" w:rsidRPr="004001CC">
        <w:rPr>
          <w:rFonts w:hint="cs"/>
          <w:szCs w:val="28"/>
          <w:rtl/>
        </w:rPr>
        <w:t>تلاطم شود باید قرعه افکنیم و هر</w:t>
      </w:r>
      <w:r w:rsidR="0094673C" w:rsidRPr="004001CC">
        <w:rPr>
          <w:rFonts w:hint="eastAsia"/>
          <w:szCs w:val="28"/>
          <w:rtl/>
        </w:rPr>
        <w:t>‌</w:t>
      </w:r>
      <w:r w:rsidR="006C214D" w:rsidRPr="004001CC">
        <w:rPr>
          <w:rFonts w:hint="cs"/>
          <w:szCs w:val="28"/>
          <w:rtl/>
        </w:rPr>
        <w:t>کس قرعه به نامش افتاد او را غرق کنیم و این کار بهتر است از اینکه همه غرق شویم، پس قرعه زدند ب</w:t>
      </w:r>
      <w:r w:rsidR="000D0D2D" w:rsidRPr="004001CC">
        <w:rPr>
          <w:rFonts w:hint="cs"/>
          <w:szCs w:val="28"/>
          <w:rtl/>
        </w:rPr>
        <w:t xml:space="preserve">ه </w:t>
      </w:r>
      <w:r w:rsidR="006C214D" w:rsidRPr="004001CC">
        <w:rPr>
          <w:rFonts w:hint="cs"/>
          <w:szCs w:val="28"/>
          <w:rtl/>
        </w:rPr>
        <w:t>نام یونس در آمد و تا سه مرتبه قرعه زدند و باز به نام یونس در آمد، حضرت یونس گفت</w:t>
      </w:r>
      <w:r w:rsidR="002D7F6D" w:rsidRPr="004001CC">
        <w:rPr>
          <w:rFonts w:hint="cs"/>
          <w:szCs w:val="28"/>
          <w:rtl/>
        </w:rPr>
        <w:t xml:space="preserve">: </w:t>
      </w:r>
      <w:r w:rsidR="006C214D" w:rsidRPr="004001CC">
        <w:rPr>
          <w:rFonts w:hint="cs"/>
          <w:szCs w:val="28"/>
          <w:rtl/>
        </w:rPr>
        <w:t xml:space="preserve">ای مردم </w:t>
      </w:r>
      <w:r w:rsidR="0094673C" w:rsidRPr="004001CC">
        <w:rPr>
          <w:rFonts w:hint="cs"/>
          <w:szCs w:val="28"/>
          <w:rtl/>
        </w:rPr>
        <w:t>منم همان عاصی، پس خود را به عبای</w:t>
      </w:r>
      <w:r w:rsidR="006C214D" w:rsidRPr="004001CC">
        <w:rPr>
          <w:rFonts w:hint="cs"/>
          <w:szCs w:val="28"/>
          <w:rtl/>
        </w:rPr>
        <w:t>ی پیچید و به دریایش افکندند و ماهی عظیمی او را بلعید، پس خطاب به ماهی شد که استخوان او را مشکن و بندهای او را قطع مکن، پس در شکم ماهی ماند تا سه روز و یا هفت روز و یا بیست روز و یا یکماه. به</w:t>
      </w:r>
      <w:r w:rsidR="000D0D2D" w:rsidRPr="004001CC">
        <w:rPr>
          <w:rFonts w:hint="cs"/>
          <w:szCs w:val="28"/>
          <w:rtl/>
        </w:rPr>
        <w:t xml:space="preserve"> هر</w:t>
      </w:r>
      <w:r w:rsidR="006C214D" w:rsidRPr="004001CC">
        <w:rPr>
          <w:rFonts w:hint="cs"/>
          <w:szCs w:val="28"/>
          <w:rtl/>
        </w:rPr>
        <w:t xml:space="preserve">حال مدت مکث او در قرآن بیان نشده تا اینکه ماهی او </w:t>
      </w:r>
      <w:r w:rsidR="000D0D2D" w:rsidRPr="004001CC">
        <w:rPr>
          <w:rFonts w:hint="cs"/>
          <w:szCs w:val="28"/>
          <w:rtl/>
        </w:rPr>
        <w:t>را بیرون افکند به کنار دریا، جای</w:t>
      </w:r>
      <w:r w:rsidR="006C214D" w:rsidRPr="004001CC">
        <w:rPr>
          <w:rFonts w:hint="cs"/>
          <w:szCs w:val="28"/>
          <w:rtl/>
        </w:rPr>
        <w:t>ی ه</w:t>
      </w:r>
      <w:r w:rsidR="000D0D2D" w:rsidRPr="004001CC">
        <w:rPr>
          <w:rFonts w:hint="cs"/>
          <w:szCs w:val="28"/>
          <w:rtl/>
        </w:rPr>
        <w:t>موار، در حالی که او مانند جوجه‌ا</w:t>
      </w:r>
      <w:r w:rsidR="006C214D" w:rsidRPr="004001CC">
        <w:rPr>
          <w:rFonts w:hint="cs"/>
          <w:szCs w:val="28"/>
          <w:rtl/>
        </w:rPr>
        <w:t>ی بی‌پر و بال ضعیف ش</w:t>
      </w:r>
      <w:r w:rsidR="0094673C" w:rsidRPr="004001CC">
        <w:rPr>
          <w:rFonts w:hint="cs"/>
          <w:szCs w:val="28"/>
          <w:rtl/>
        </w:rPr>
        <w:t>ده بود و حق‌تعالی فوری درخت کدوی</w:t>
      </w:r>
      <w:r w:rsidR="006C214D" w:rsidRPr="004001CC">
        <w:rPr>
          <w:rFonts w:hint="cs"/>
          <w:szCs w:val="28"/>
          <w:rtl/>
        </w:rPr>
        <w:t xml:space="preserve">ی برای او رویانید تا او را سایه افکند. </w:t>
      </w:r>
    </w:p>
    <w:p w:rsidR="004C3F06" w:rsidRPr="004001CC" w:rsidRDefault="004C3F06" w:rsidP="00656E79">
      <w:pPr>
        <w:pStyle w:val="3-"/>
        <w:rPr>
          <w:rtl/>
        </w:rPr>
      </w:pPr>
      <w:r w:rsidRPr="004001CC">
        <w:rPr>
          <w:rFonts w:ascii="Traditional Arabic" w:hAnsi="Traditional Arabic" w:cs="Traditional Arabic"/>
          <w:rtl/>
        </w:rPr>
        <w:t>﴿</w:t>
      </w:r>
      <w:r w:rsidRPr="004001CC">
        <w:rPr>
          <w:rFonts w:hint="cs"/>
          <w:rtl/>
        </w:rPr>
        <w:t>فَٱسۡتَفۡتِهِمۡ</w:t>
      </w:r>
      <w:r w:rsidRPr="004001CC">
        <w:rPr>
          <w:rtl/>
        </w:rPr>
        <w:t xml:space="preserve"> </w:t>
      </w:r>
      <w:r w:rsidRPr="004001CC">
        <w:rPr>
          <w:rFonts w:hint="cs"/>
          <w:rtl/>
        </w:rPr>
        <w:t>أَلِرَبِّكَ</w:t>
      </w:r>
      <w:r w:rsidRPr="004001CC">
        <w:rPr>
          <w:rtl/>
        </w:rPr>
        <w:t xml:space="preserve"> </w:t>
      </w:r>
      <w:r w:rsidRPr="004001CC">
        <w:rPr>
          <w:rFonts w:hint="cs"/>
          <w:rtl/>
        </w:rPr>
        <w:t>ٱلۡبَنَاتُ</w:t>
      </w:r>
      <w:r w:rsidRPr="004001CC">
        <w:rPr>
          <w:rtl/>
        </w:rPr>
        <w:t xml:space="preserve"> </w:t>
      </w:r>
      <w:r w:rsidRPr="004001CC">
        <w:rPr>
          <w:rFonts w:hint="cs"/>
          <w:rtl/>
        </w:rPr>
        <w:t>وَلَهُمُ</w:t>
      </w:r>
      <w:r w:rsidRPr="004001CC">
        <w:rPr>
          <w:rtl/>
        </w:rPr>
        <w:t xml:space="preserve"> </w:t>
      </w:r>
      <w:r w:rsidRPr="004001CC">
        <w:rPr>
          <w:rFonts w:hint="cs"/>
          <w:rtl/>
        </w:rPr>
        <w:t>ٱلۡبَنُونَ</w:t>
      </w:r>
      <w:r w:rsidRPr="004001CC">
        <w:rPr>
          <w:rtl/>
        </w:rPr>
        <w:t xml:space="preserve"> </w:t>
      </w:r>
      <w:r w:rsidRPr="004001CC">
        <w:rPr>
          <w:rFonts w:hint="cs"/>
          <w:rtl/>
        </w:rPr>
        <w:t>١٤٩</w:t>
      </w:r>
      <w:r w:rsidRPr="004001CC">
        <w:rPr>
          <w:rtl/>
        </w:rPr>
        <w:t xml:space="preserve"> </w:t>
      </w:r>
      <w:r w:rsidRPr="004001CC">
        <w:rPr>
          <w:rFonts w:hint="cs"/>
          <w:rtl/>
        </w:rPr>
        <w:t>أَمۡ</w:t>
      </w:r>
      <w:r w:rsidRPr="004001CC">
        <w:rPr>
          <w:rtl/>
        </w:rPr>
        <w:t xml:space="preserve"> </w:t>
      </w:r>
      <w:r w:rsidRPr="004001CC">
        <w:rPr>
          <w:rFonts w:hint="cs"/>
          <w:rtl/>
        </w:rPr>
        <w:t>خَلَقۡنَا</w:t>
      </w:r>
      <w:r w:rsidRPr="004001CC">
        <w:rPr>
          <w:rtl/>
        </w:rPr>
        <w:t xml:space="preserve"> </w:t>
      </w:r>
      <w:r w:rsidRPr="004001CC">
        <w:rPr>
          <w:rFonts w:hint="cs"/>
          <w:rtl/>
        </w:rPr>
        <w:t>ٱلۡمَلَٰٓئِكَةَ</w:t>
      </w:r>
      <w:r w:rsidRPr="004001CC">
        <w:rPr>
          <w:rtl/>
        </w:rPr>
        <w:t xml:space="preserve"> </w:t>
      </w:r>
      <w:r w:rsidRPr="004001CC">
        <w:rPr>
          <w:rFonts w:hint="cs"/>
          <w:rtl/>
        </w:rPr>
        <w:t>إِنَٰثٗا</w:t>
      </w:r>
      <w:r w:rsidRPr="004001CC">
        <w:rPr>
          <w:rtl/>
        </w:rPr>
        <w:t xml:space="preserve"> </w:t>
      </w:r>
      <w:r w:rsidRPr="004001CC">
        <w:rPr>
          <w:rFonts w:hint="cs"/>
          <w:rtl/>
        </w:rPr>
        <w:t>وَهُمۡ</w:t>
      </w:r>
      <w:r w:rsidRPr="004001CC">
        <w:rPr>
          <w:rtl/>
        </w:rPr>
        <w:t xml:space="preserve"> </w:t>
      </w:r>
      <w:r w:rsidRPr="004001CC">
        <w:rPr>
          <w:rFonts w:hint="cs"/>
          <w:rtl/>
        </w:rPr>
        <w:t>شَٰهِدُونَ</w:t>
      </w:r>
      <w:r w:rsidRPr="004001CC">
        <w:rPr>
          <w:rtl/>
        </w:rPr>
        <w:t xml:space="preserve"> </w:t>
      </w:r>
      <w:r w:rsidRPr="004001CC">
        <w:rPr>
          <w:rFonts w:hint="cs"/>
          <w:rtl/>
        </w:rPr>
        <w:t>١٥٠</w:t>
      </w:r>
      <w:r w:rsidRPr="004001CC">
        <w:rPr>
          <w:rtl/>
        </w:rPr>
        <w:t xml:space="preserve"> </w:t>
      </w:r>
      <w:r w:rsidRPr="004001CC">
        <w:rPr>
          <w:rFonts w:hint="cs"/>
          <w:rtl/>
        </w:rPr>
        <w:t>أَلَآ</w:t>
      </w:r>
      <w:r w:rsidRPr="004001CC">
        <w:rPr>
          <w:rtl/>
        </w:rPr>
        <w:t xml:space="preserve"> </w:t>
      </w:r>
      <w:r w:rsidRPr="004001CC">
        <w:rPr>
          <w:rFonts w:hint="cs"/>
          <w:rtl/>
        </w:rPr>
        <w:t>إِنَّهُم</w:t>
      </w:r>
      <w:r w:rsidRPr="004001CC">
        <w:rPr>
          <w:rtl/>
        </w:rPr>
        <w:t xml:space="preserve"> </w:t>
      </w:r>
      <w:r w:rsidRPr="004001CC">
        <w:rPr>
          <w:rFonts w:hint="cs"/>
          <w:rtl/>
        </w:rPr>
        <w:t>مِّنۡ</w:t>
      </w:r>
      <w:r w:rsidRPr="004001CC">
        <w:rPr>
          <w:rtl/>
        </w:rPr>
        <w:t xml:space="preserve"> </w:t>
      </w:r>
      <w:r w:rsidRPr="004001CC">
        <w:rPr>
          <w:rFonts w:hint="cs"/>
          <w:rtl/>
        </w:rPr>
        <w:t>إِفۡكِهِمۡ</w:t>
      </w:r>
      <w:r w:rsidRPr="004001CC">
        <w:rPr>
          <w:rtl/>
        </w:rPr>
        <w:t xml:space="preserve"> </w:t>
      </w:r>
      <w:r w:rsidRPr="004001CC">
        <w:rPr>
          <w:rFonts w:hint="cs"/>
          <w:rtl/>
        </w:rPr>
        <w:t>لَيَقُولُونَ</w:t>
      </w:r>
      <w:r w:rsidRPr="004001CC">
        <w:rPr>
          <w:rtl/>
        </w:rPr>
        <w:t xml:space="preserve"> </w:t>
      </w:r>
      <w:r w:rsidRPr="004001CC">
        <w:rPr>
          <w:rFonts w:hint="cs"/>
          <w:rtl/>
        </w:rPr>
        <w:t>١٥١</w:t>
      </w:r>
      <w:r w:rsidRPr="004001CC">
        <w:rPr>
          <w:rtl/>
        </w:rPr>
        <w:t xml:space="preserve"> </w:t>
      </w:r>
      <w:r w:rsidRPr="004001CC">
        <w:rPr>
          <w:rFonts w:hint="cs"/>
          <w:rtl/>
        </w:rPr>
        <w:t>وَلَدَ</w:t>
      </w:r>
      <w:r w:rsidRPr="004001CC">
        <w:rPr>
          <w:rtl/>
        </w:rPr>
        <w:t xml:space="preserve"> </w:t>
      </w:r>
      <w:r w:rsidRPr="004001CC">
        <w:rPr>
          <w:rFonts w:hint="cs"/>
          <w:rtl/>
        </w:rPr>
        <w:t>ٱللَّهُ</w:t>
      </w:r>
      <w:r w:rsidRPr="004001CC">
        <w:rPr>
          <w:rtl/>
        </w:rPr>
        <w:t xml:space="preserve"> </w:t>
      </w:r>
      <w:r w:rsidRPr="004001CC">
        <w:rPr>
          <w:rFonts w:hint="cs"/>
          <w:rtl/>
        </w:rPr>
        <w:t>وَإِنَّهُمۡ</w:t>
      </w:r>
      <w:r w:rsidRPr="004001CC">
        <w:rPr>
          <w:rtl/>
        </w:rPr>
        <w:t xml:space="preserve"> </w:t>
      </w:r>
      <w:r w:rsidRPr="004001CC">
        <w:rPr>
          <w:rFonts w:hint="cs"/>
          <w:rtl/>
        </w:rPr>
        <w:t>لَكَٰذِبُونَ</w:t>
      </w:r>
      <w:r w:rsidRPr="004001CC">
        <w:rPr>
          <w:rtl/>
        </w:rPr>
        <w:t xml:space="preserve"> </w:t>
      </w:r>
      <w:r w:rsidRPr="004001CC">
        <w:rPr>
          <w:rFonts w:hint="cs"/>
          <w:rtl/>
        </w:rPr>
        <w:t>١٥٢</w:t>
      </w:r>
      <w:r w:rsidRPr="004001CC">
        <w:rPr>
          <w:rtl/>
        </w:rPr>
        <w:t xml:space="preserve"> </w:t>
      </w:r>
      <w:r w:rsidRPr="004001CC">
        <w:rPr>
          <w:rFonts w:hint="cs"/>
          <w:rtl/>
        </w:rPr>
        <w:t>أَصۡطَفَى</w:t>
      </w:r>
      <w:r w:rsidRPr="004001CC">
        <w:rPr>
          <w:rtl/>
        </w:rPr>
        <w:t xml:space="preserve"> </w:t>
      </w:r>
      <w:r w:rsidRPr="004001CC">
        <w:rPr>
          <w:rFonts w:hint="cs"/>
          <w:rtl/>
        </w:rPr>
        <w:t>ٱلۡبَنَاتِ</w:t>
      </w:r>
      <w:r w:rsidRPr="004001CC">
        <w:rPr>
          <w:rtl/>
        </w:rPr>
        <w:t xml:space="preserve"> </w:t>
      </w:r>
      <w:r w:rsidRPr="004001CC">
        <w:rPr>
          <w:rFonts w:hint="cs"/>
          <w:rtl/>
        </w:rPr>
        <w:t>عَلَى</w:t>
      </w:r>
      <w:r w:rsidRPr="004001CC">
        <w:rPr>
          <w:rtl/>
        </w:rPr>
        <w:t xml:space="preserve"> </w:t>
      </w:r>
      <w:r w:rsidRPr="004001CC">
        <w:rPr>
          <w:rFonts w:hint="cs"/>
          <w:rtl/>
        </w:rPr>
        <w:t>ٱلۡبَنِينَ</w:t>
      </w:r>
      <w:r w:rsidRPr="004001CC">
        <w:rPr>
          <w:rtl/>
        </w:rPr>
        <w:t xml:space="preserve"> </w:t>
      </w:r>
      <w:r w:rsidRPr="004001CC">
        <w:rPr>
          <w:rFonts w:hint="cs"/>
          <w:rtl/>
        </w:rPr>
        <w:t>١٥٣</w:t>
      </w:r>
      <w:r w:rsidRPr="004001CC">
        <w:rPr>
          <w:rtl/>
        </w:rPr>
        <w:t xml:space="preserve"> </w:t>
      </w:r>
      <w:r w:rsidRPr="004001CC">
        <w:rPr>
          <w:rFonts w:hint="cs"/>
          <w:rtl/>
        </w:rPr>
        <w:t>مَا</w:t>
      </w:r>
      <w:r w:rsidRPr="004001CC">
        <w:rPr>
          <w:rtl/>
        </w:rPr>
        <w:t xml:space="preserve"> </w:t>
      </w:r>
      <w:r w:rsidRPr="004001CC">
        <w:rPr>
          <w:rFonts w:hint="cs"/>
          <w:rtl/>
        </w:rPr>
        <w:t>لَكُمۡ</w:t>
      </w:r>
      <w:r w:rsidRPr="004001CC">
        <w:rPr>
          <w:rtl/>
        </w:rPr>
        <w:t xml:space="preserve"> </w:t>
      </w:r>
      <w:r w:rsidRPr="004001CC">
        <w:rPr>
          <w:rFonts w:hint="cs"/>
          <w:rtl/>
        </w:rPr>
        <w:t>كَيۡفَ</w:t>
      </w:r>
      <w:r w:rsidRPr="004001CC">
        <w:rPr>
          <w:rtl/>
        </w:rPr>
        <w:t xml:space="preserve"> </w:t>
      </w:r>
      <w:r w:rsidRPr="004001CC">
        <w:rPr>
          <w:rFonts w:hint="cs"/>
          <w:rtl/>
        </w:rPr>
        <w:t>تَحۡكُمُونَ</w:t>
      </w:r>
      <w:r w:rsidRPr="004001CC">
        <w:rPr>
          <w:rtl/>
        </w:rPr>
        <w:t xml:space="preserve"> </w:t>
      </w:r>
      <w:r w:rsidRPr="004001CC">
        <w:rPr>
          <w:rFonts w:hint="cs"/>
          <w:rtl/>
        </w:rPr>
        <w:t>١٥٤</w:t>
      </w:r>
      <w:r w:rsidRPr="004001CC">
        <w:rPr>
          <w:rtl/>
        </w:rPr>
        <w:t xml:space="preserve"> </w:t>
      </w:r>
      <w:r w:rsidRPr="004001CC">
        <w:rPr>
          <w:rFonts w:hint="cs"/>
          <w:rtl/>
        </w:rPr>
        <w:t>أَفَلَا</w:t>
      </w:r>
      <w:r w:rsidRPr="004001CC">
        <w:rPr>
          <w:rtl/>
        </w:rPr>
        <w:t xml:space="preserve"> </w:t>
      </w:r>
      <w:r w:rsidRPr="004001CC">
        <w:rPr>
          <w:rFonts w:hint="cs"/>
          <w:rtl/>
        </w:rPr>
        <w:t>تَذَكَّرُونَ</w:t>
      </w:r>
      <w:r w:rsidRPr="004001CC">
        <w:rPr>
          <w:rtl/>
        </w:rPr>
        <w:t xml:space="preserve"> </w:t>
      </w:r>
      <w:r w:rsidRPr="004001CC">
        <w:rPr>
          <w:rFonts w:hint="cs"/>
          <w:rtl/>
        </w:rPr>
        <w:t>١٥٥</w:t>
      </w:r>
      <w:r w:rsidRPr="004001CC">
        <w:rPr>
          <w:rtl/>
        </w:rPr>
        <w:t xml:space="preserve"> </w:t>
      </w:r>
      <w:r w:rsidRPr="004001CC">
        <w:rPr>
          <w:rFonts w:hint="cs"/>
          <w:rtl/>
        </w:rPr>
        <w:t>أَمۡ</w:t>
      </w:r>
      <w:r w:rsidRPr="004001CC">
        <w:rPr>
          <w:rtl/>
        </w:rPr>
        <w:t xml:space="preserve"> </w:t>
      </w:r>
      <w:r w:rsidRPr="004001CC">
        <w:rPr>
          <w:rFonts w:hint="cs"/>
          <w:rtl/>
        </w:rPr>
        <w:t>لَكُمۡ</w:t>
      </w:r>
      <w:r w:rsidRPr="004001CC">
        <w:rPr>
          <w:rtl/>
        </w:rPr>
        <w:t xml:space="preserve"> </w:t>
      </w:r>
      <w:r w:rsidRPr="004001CC">
        <w:rPr>
          <w:rFonts w:hint="cs"/>
          <w:rtl/>
        </w:rPr>
        <w:t>سُلۡطَٰنٞ</w:t>
      </w:r>
      <w:r w:rsidRPr="004001CC">
        <w:rPr>
          <w:rtl/>
        </w:rPr>
        <w:t xml:space="preserve"> </w:t>
      </w:r>
      <w:r w:rsidRPr="004001CC">
        <w:rPr>
          <w:rFonts w:hint="cs"/>
          <w:rtl/>
        </w:rPr>
        <w:t>مُّبِينٞ</w:t>
      </w:r>
      <w:r w:rsidRPr="004001CC">
        <w:rPr>
          <w:rtl/>
        </w:rPr>
        <w:t xml:space="preserve"> </w:t>
      </w:r>
      <w:r w:rsidRPr="004001CC">
        <w:rPr>
          <w:rFonts w:hint="cs"/>
          <w:rtl/>
        </w:rPr>
        <w:t>١٥٦</w:t>
      </w:r>
      <w:r w:rsidRPr="004001CC">
        <w:rPr>
          <w:rtl/>
        </w:rPr>
        <w:t xml:space="preserve"> </w:t>
      </w:r>
      <w:r w:rsidRPr="004001CC">
        <w:rPr>
          <w:rFonts w:hint="cs"/>
          <w:rtl/>
        </w:rPr>
        <w:t>فَأۡتُواْ</w:t>
      </w:r>
      <w:r w:rsidRPr="004001CC">
        <w:rPr>
          <w:rtl/>
        </w:rPr>
        <w:t xml:space="preserve"> </w:t>
      </w:r>
      <w:r w:rsidRPr="004001CC">
        <w:rPr>
          <w:rFonts w:hint="cs"/>
          <w:rtl/>
        </w:rPr>
        <w:t>بِكِتَٰبِكُمۡ</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صَٰدِقِينَ</w:t>
      </w:r>
      <w:r w:rsidRPr="004001CC">
        <w:rPr>
          <w:rtl/>
        </w:rPr>
        <w:t xml:space="preserve"> </w:t>
      </w:r>
      <w:r w:rsidRPr="004001CC">
        <w:rPr>
          <w:rFonts w:hint="cs"/>
          <w:rtl/>
        </w:rPr>
        <w:t>١٥٧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149-157</w:t>
      </w:r>
      <w:r w:rsidRPr="004001CC">
        <w:rPr>
          <w:rStyle w:val="7-Char"/>
          <w:rtl/>
          <w:lang w:bidi="ar-SA"/>
        </w:rPr>
        <w:t>].</w:t>
      </w:r>
      <w:r w:rsidRPr="004001CC">
        <w:rPr>
          <w:rStyle w:val="7-Char"/>
          <w:rtl/>
        </w:rPr>
        <w:t xml:space="preserve"> </w:t>
      </w:r>
    </w:p>
    <w:p w:rsidR="00947EE0" w:rsidRPr="004001CC" w:rsidRDefault="00CF3DFF" w:rsidP="00656E79">
      <w:pPr>
        <w:pStyle w:val="4-"/>
        <w:rPr>
          <w:rtl/>
        </w:rPr>
      </w:pPr>
      <w:r w:rsidRPr="004001CC">
        <w:rPr>
          <w:rFonts w:hint="cs"/>
          <w:bCs/>
          <w:rtl/>
        </w:rPr>
        <w:t>ترجمه</w:t>
      </w:r>
      <w:r w:rsidR="002D7F6D" w:rsidRPr="004001CC">
        <w:rPr>
          <w:rFonts w:hint="cs"/>
          <w:bCs/>
          <w:rtl/>
        </w:rPr>
        <w:t xml:space="preserve">: </w:t>
      </w:r>
      <w:r w:rsidRPr="004001CC">
        <w:rPr>
          <w:rFonts w:hint="cs"/>
          <w:rtl/>
        </w:rPr>
        <w:t>پس از ایشان بپرس آیا برای پروردگارت دختران و برای ایشان پسران است(149) یا آنکه ملائکه را زنانی آفریدیم و ایشان گواهانند(150) آگاه باش که ایشان از دروغشان است که می‌گویند(151) خدا فرزند آورده و حقا ایشان دروغگویانند(152) آیا خدا دختران را بر پسران ترجیح داده(153) چه باشد شما را چگونه قضاوت می‌کنید؟(154) آیا پس متذکر نمی‌شوید و پند نمی‌گیرید</w:t>
      </w:r>
      <w:r w:rsidR="000D0D2D" w:rsidRPr="004001CC">
        <w:rPr>
          <w:rFonts w:hint="cs"/>
          <w:rtl/>
        </w:rPr>
        <w:t xml:space="preserve">؟ </w:t>
      </w:r>
      <w:r w:rsidRPr="004001CC">
        <w:rPr>
          <w:rFonts w:hint="cs"/>
          <w:rtl/>
        </w:rPr>
        <w:t>(155) آیا شما را حجتی روشن است(156) پس کتا</w:t>
      </w:r>
      <w:r w:rsidR="0094673C" w:rsidRPr="004001CC">
        <w:rPr>
          <w:rFonts w:hint="cs"/>
          <w:rtl/>
        </w:rPr>
        <w:t>ب خود را بیاورید اگر راست می‌گوی</w:t>
      </w:r>
      <w:r w:rsidRPr="004001CC">
        <w:rPr>
          <w:rFonts w:hint="cs"/>
          <w:rtl/>
        </w:rPr>
        <w:t xml:space="preserve">ید(157). </w:t>
      </w:r>
    </w:p>
    <w:p w:rsidR="00947EE0" w:rsidRPr="004001CC" w:rsidRDefault="00166D34"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طوائفی از مشرکین فرشتگان </w:t>
      </w:r>
      <w:r w:rsidR="00D109FC" w:rsidRPr="004001CC">
        <w:rPr>
          <w:rFonts w:hint="cs"/>
          <w:szCs w:val="28"/>
          <w:rtl/>
        </w:rPr>
        <w:t>را دختران خدا می‌دانستند با اینکه خودشان از وجود دختر منزجر بودند و از آن عار داشتند</w:t>
      </w:r>
      <w:r w:rsidR="00534589" w:rsidRPr="004001CC">
        <w:rPr>
          <w:rFonts w:hint="cs"/>
          <w:szCs w:val="28"/>
          <w:rtl/>
        </w:rPr>
        <w:t>!</w:t>
      </w:r>
      <w:r w:rsidR="00D109FC" w:rsidRPr="004001CC">
        <w:rPr>
          <w:rFonts w:hint="cs"/>
          <w:szCs w:val="28"/>
          <w:rtl/>
        </w:rPr>
        <w:t xml:space="preserve"> و ایشان برای گفتار خو</w:t>
      </w:r>
      <w:r w:rsidR="0094673C" w:rsidRPr="004001CC">
        <w:rPr>
          <w:rFonts w:hint="cs"/>
          <w:szCs w:val="28"/>
          <w:rtl/>
        </w:rPr>
        <w:t>د نه حجتی شرعی داشتند و نه عقلی</w:t>
      </w:r>
      <w:r w:rsidR="00D109FC" w:rsidRPr="004001CC">
        <w:rPr>
          <w:rFonts w:hint="cs"/>
          <w:szCs w:val="28"/>
          <w:rtl/>
        </w:rPr>
        <w:t xml:space="preserve"> و اما عقلا</w:t>
      </w:r>
      <w:r w:rsidR="00345614" w:rsidRPr="004001CC">
        <w:rPr>
          <w:rFonts w:hint="cs"/>
          <w:szCs w:val="28"/>
          <w:rtl/>
        </w:rPr>
        <w:t>ً</w:t>
      </w:r>
      <w:r w:rsidR="00D109FC" w:rsidRPr="004001CC">
        <w:rPr>
          <w:rFonts w:hint="cs"/>
          <w:szCs w:val="28"/>
          <w:rtl/>
        </w:rPr>
        <w:t xml:space="preserve"> پس چیزی را که مخلوقی از آن عار دارد نباید به خالق نسبت بدهند و دلیل حسی هم نداشتند، زیرا ایشان حسا</w:t>
      </w:r>
      <w:r w:rsidR="00626DD0" w:rsidRPr="004001CC">
        <w:rPr>
          <w:rFonts w:hint="cs"/>
          <w:szCs w:val="28"/>
          <w:rtl/>
        </w:rPr>
        <w:t>ً</w:t>
      </w:r>
      <w:r w:rsidR="00D109FC" w:rsidRPr="004001CC">
        <w:rPr>
          <w:rFonts w:hint="cs"/>
          <w:szCs w:val="28"/>
          <w:rtl/>
        </w:rPr>
        <w:t xml:space="preserve"> مشاهده نکرده بودند خلقت ملائکه را و لذا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D67FD" w:rsidRPr="004001CC">
        <w:rPr>
          <w:rStyle w:val="5-Char"/>
          <w:rFonts w:hint="cs"/>
          <w:rtl/>
        </w:rPr>
        <w:t>أَمۡ</w:t>
      </w:r>
      <w:r w:rsidR="00FD67FD" w:rsidRPr="004001CC">
        <w:rPr>
          <w:rStyle w:val="5-Char"/>
          <w:rtl/>
        </w:rPr>
        <w:t xml:space="preserve"> </w:t>
      </w:r>
      <w:r w:rsidR="00FD67FD" w:rsidRPr="004001CC">
        <w:rPr>
          <w:rStyle w:val="5-Char"/>
          <w:rFonts w:hint="cs"/>
          <w:rtl/>
        </w:rPr>
        <w:t>خَلَقۡنَا</w:t>
      </w:r>
      <w:r w:rsidR="00FD67FD" w:rsidRPr="004001CC">
        <w:rPr>
          <w:rStyle w:val="5-Char"/>
          <w:rtl/>
        </w:rPr>
        <w:t xml:space="preserve"> </w:t>
      </w:r>
      <w:r w:rsidR="00FD67FD" w:rsidRPr="004001CC">
        <w:rPr>
          <w:rStyle w:val="5-Char"/>
          <w:rFonts w:hint="cs"/>
          <w:rtl/>
        </w:rPr>
        <w:t>ٱلۡمَلَٰٓئِكَةَ</w:t>
      </w:r>
      <w:r w:rsidR="00FD67FD" w:rsidRPr="004001CC">
        <w:rPr>
          <w:rStyle w:val="5-Char"/>
          <w:rtl/>
        </w:rPr>
        <w:t xml:space="preserve"> </w:t>
      </w:r>
      <w:r w:rsidR="00FD67FD" w:rsidRPr="004001CC">
        <w:rPr>
          <w:rStyle w:val="5-Char"/>
          <w:rFonts w:hint="cs"/>
          <w:rtl/>
        </w:rPr>
        <w:t>إِنَٰثٗا</w:t>
      </w:r>
      <w:r w:rsidR="00FD67FD" w:rsidRPr="004001CC">
        <w:rPr>
          <w:rStyle w:val="5-Char"/>
          <w:rtl/>
        </w:rPr>
        <w:t xml:space="preserve"> </w:t>
      </w:r>
      <w:r w:rsidR="00FD67FD" w:rsidRPr="004001CC">
        <w:rPr>
          <w:rStyle w:val="5-Char"/>
          <w:rFonts w:hint="cs"/>
          <w:rtl/>
        </w:rPr>
        <w:t>وَهُمۡ</w:t>
      </w:r>
      <w:r w:rsidR="00FD67FD" w:rsidRPr="004001CC">
        <w:rPr>
          <w:rStyle w:val="5-Char"/>
          <w:rtl/>
        </w:rPr>
        <w:t xml:space="preserve"> </w:t>
      </w:r>
      <w:r w:rsidR="00FD67FD" w:rsidRPr="004001CC">
        <w:rPr>
          <w:rStyle w:val="5-Char"/>
          <w:rFonts w:hint="cs"/>
          <w:rtl/>
        </w:rPr>
        <w:t>شَٰهِدُونَ</w:t>
      </w:r>
      <w:r w:rsidR="009D1DFE" w:rsidRPr="004001CC">
        <w:rPr>
          <w:rFonts w:ascii="Traditional Arabic" w:hAnsi="Traditional Arabic" w:cs="Traditional Arabic"/>
          <w:b/>
          <w:color w:val="000000"/>
          <w:rtl/>
        </w:rPr>
        <w:t>﴾</w:t>
      </w:r>
      <w:r w:rsidR="00D109FC" w:rsidRPr="004001CC">
        <w:rPr>
          <w:rFonts w:hint="cs"/>
          <w:szCs w:val="28"/>
          <w:rtl/>
        </w:rPr>
        <w:t>.</w:t>
      </w:r>
      <w:r w:rsidR="0094673C" w:rsidRPr="004001CC">
        <w:rPr>
          <w:rFonts w:hint="cs"/>
          <w:szCs w:val="28"/>
          <w:rtl/>
        </w:rPr>
        <w:t xml:space="preserve"> و ا</w:t>
      </w:r>
      <w:r w:rsidR="00D109FC" w:rsidRPr="004001CC">
        <w:rPr>
          <w:rFonts w:hint="cs"/>
          <w:szCs w:val="28"/>
          <w:rtl/>
        </w:rPr>
        <w:t>ما دلیل نقلی یا خبر صادقی است که فاقد بودند ب</w:t>
      </w:r>
      <w:r w:rsidR="00345614" w:rsidRPr="004001CC">
        <w:rPr>
          <w:rFonts w:hint="cs"/>
          <w:szCs w:val="28"/>
          <w:rtl/>
        </w:rPr>
        <w:t xml:space="preserve">ه </w:t>
      </w:r>
      <w:r w:rsidR="00D109FC" w:rsidRPr="004001CC">
        <w:rPr>
          <w:rFonts w:hint="cs"/>
          <w:szCs w:val="28"/>
          <w:rtl/>
        </w:rPr>
        <w:t xml:space="preserve">دلیل </w:t>
      </w:r>
      <w:r w:rsidR="009D1DFE" w:rsidRPr="004001CC">
        <w:rPr>
          <w:rFonts w:ascii="Traditional Arabic" w:hAnsi="Traditional Arabic" w:cs="Traditional Arabic"/>
          <w:b/>
          <w:color w:val="000000"/>
          <w:rtl/>
        </w:rPr>
        <w:t>﴿</w:t>
      </w:r>
      <w:r w:rsidR="00FD67FD" w:rsidRPr="004001CC">
        <w:rPr>
          <w:rStyle w:val="5-Char"/>
          <w:rFonts w:hint="cs"/>
          <w:rtl/>
        </w:rPr>
        <w:t>وَإِنَّهُمۡ</w:t>
      </w:r>
      <w:r w:rsidR="00FD67FD" w:rsidRPr="004001CC">
        <w:rPr>
          <w:rStyle w:val="5-Char"/>
          <w:rtl/>
        </w:rPr>
        <w:t xml:space="preserve"> </w:t>
      </w:r>
      <w:r w:rsidR="00FD67FD" w:rsidRPr="004001CC">
        <w:rPr>
          <w:rStyle w:val="5-Char"/>
          <w:rFonts w:hint="cs"/>
          <w:rtl/>
        </w:rPr>
        <w:t>لَكَٰذِبُونَ</w:t>
      </w:r>
      <w:r w:rsidR="009D1DFE" w:rsidRPr="004001CC">
        <w:rPr>
          <w:rFonts w:ascii="Traditional Arabic" w:hAnsi="Traditional Arabic" w:cs="Traditional Arabic"/>
          <w:b/>
          <w:color w:val="000000"/>
          <w:rtl/>
        </w:rPr>
        <w:t>﴾</w:t>
      </w:r>
      <w:r w:rsidR="00D109FC" w:rsidRPr="004001CC">
        <w:rPr>
          <w:rFonts w:hint="cs"/>
          <w:szCs w:val="28"/>
          <w:rtl/>
        </w:rPr>
        <w:t>، و یا کتاب آسمانی است که نشان ندادند و لذا فرموده</w:t>
      </w:r>
      <w:r w:rsidR="002D7F6D" w:rsidRPr="004001CC">
        <w:rPr>
          <w:rFonts w:hint="cs"/>
          <w:szCs w:val="28"/>
          <w:rtl/>
        </w:rPr>
        <w:t xml:space="preserve">: </w:t>
      </w:r>
      <w:r w:rsidR="00EE67E8" w:rsidRPr="004001CC">
        <w:rPr>
          <w:rFonts w:ascii="Traditional Arabic" w:hAnsi="Traditional Arabic" w:cs="Traditional Arabic"/>
          <w:color w:val="000000"/>
          <w:rtl/>
        </w:rPr>
        <w:t>﴿</w:t>
      </w:r>
      <w:r w:rsidR="00FD67FD" w:rsidRPr="004001CC">
        <w:rPr>
          <w:rStyle w:val="5-Char"/>
          <w:rFonts w:hint="cs"/>
          <w:rtl/>
        </w:rPr>
        <w:t>فَأۡتُواْ</w:t>
      </w:r>
      <w:r w:rsidR="00FD67FD" w:rsidRPr="004001CC">
        <w:rPr>
          <w:rStyle w:val="5-Char"/>
          <w:rtl/>
        </w:rPr>
        <w:t xml:space="preserve"> </w:t>
      </w:r>
      <w:r w:rsidR="00FD67FD" w:rsidRPr="004001CC">
        <w:rPr>
          <w:rStyle w:val="5-Char"/>
          <w:rFonts w:hint="cs"/>
          <w:rtl/>
        </w:rPr>
        <w:t>بِكِتَٰبِكُمۡ</w:t>
      </w:r>
      <w:r w:rsidR="00FD67FD" w:rsidRPr="004001CC">
        <w:rPr>
          <w:rStyle w:val="5-Char"/>
          <w:rtl/>
        </w:rPr>
        <w:t xml:space="preserve"> </w:t>
      </w:r>
      <w:r w:rsidR="00FD67FD" w:rsidRPr="004001CC">
        <w:rPr>
          <w:rStyle w:val="5-Char"/>
          <w:rFonts w:hint="cs"/>
          <w:rtl/>
        </w:rPr>
        <w:t>إِن</w:t>
      </w:r>
      <w:r w:rsidR="00FD67FD" w:rsidRPr="004001CC">
        <w:rPr>
          <w:rStyle w:val="5-Char"/>
          <w:rtl/>
        </w:rPr>
        <w:t xml:space="preserve"> </w:t>
      </w:r>
      <w:r w:rsidR="00FD67FD" w:rsidRPr="004001CC">
        <w:rPr>
          <w:rStyle w:val="5-Char"/>
          <w:rFonts w:hint="cs"/>
          <w:rtl/>
        </w:rPr>
        <w:t>كُنتُمۡ</w:t>
      </w:r>
      <w:r w:rsidR="00FD67FD" w:rsidRPr="004001CC">
        <w:rPr>
          <w:rStyle w:val="5-Char"/>
          <w:rtl/>
        </w:rPr>
        <w:t xml:space="preserve"> </w:t>
      </w:r>
      <w:r w:rsidR="00FD67FD" w:rsidRPr="004001CC">
        <w:rPr>
          <w:rStyle w:val="5-Char"/>
          <w:rFonts w:hint="cs"/>
          <w:rtl/>
        </w:rPr>
        <w:t>صَٰدِقِينَ</w:t>
      </w:r>
      <w:r w:rsidR="00EE67E8" w:rsidRPr="004001CC">
        <w:rPr>
          <w:rFonts w:ascii="Traditional Arabic" w:hAnsi="Traditional Arabic" w:cs="Traditional Arabic"/>
          <w:color w:val="000000"/>
          <w:rtl/>
        </w:rPr>
        <w:t>﴾</w:t>
      </w:r>
      <w:r w:rsidR="00D109FC" w:rsidRPr="004001CC">
        <w:rPr>
          <w:rFonts w:hint="cs"/>
          <w:szCs w:val="28"/>
          <w:rtl/>
        </w:rPr>
        <w:t xml:space="preserve">. </w:t>
      </w:r>
    </w:p>
    <w:p w:rsidR="004C3F06" w:rsidRPr="004001CC" w:rsidRDefault="004C3F06" w:rsidP="00656E79">
      <w:pPr>
        <w:pStyle w:val="3-"/>
        <w:rPr>
          <w:rtl/>
        </w:rPr>
      </w:pPr>
      <w:r w:rsidRPr="004001CC">
        <w:rPr>
          <w:rFonts w:ascii="Traditional Arabic" w:hAnsi="Traditional Arabic" w:cs="Traditional Arabic"/>
          <w:rtl/>
        </w:rPr>
        <w:t>﴿</w:t>
      </w:r>
      <w:r w:rsidRPr="004001CC">
        <w:rPr>
          <w:rFonts w:hint="cs"/>
          <w:rtl/>
        </w:rPr>
        <w:t>وَجَعَلُواْ</w:t>
      </w:r>
      <w:r w:rsidRPr="004001CC">
        <w:rPr>
          <w:rtl/>
        </w:rPr>
        <w:t xml:space="preserve"> </w:t>
      </w:r>
      <w:r w:rsidRPr="004001CC">
        <w:rPr>
          <w:rFonts w:hint="cs"/>
          <w:rtl/>
        </w:rPr>
        <w:t>بَيۡنَهُۥ</w:t>
      </w:r>
      <w:r w:rsidRPr="004001CC">
        <w:rPr>
          <w:rtl/>
        </w:rPr>
        <w:t xml:space="preserve"> </w:t>
      </w:r>
      <w:r w:rsidRPr="004001CC">
        <w:rPr>
          <w:rFonts w:hint="cs"/>
          <w:rtl/>
        </w:rPr>
        <w:t>وَبَيۡنَ</w:t>
      </w:r>
      <w:r w:rsidRPr="004001CC">
        <w:rPr>
          <w:rtl/>
        </w:rPr>
        <w:t xml:space="preserve"> </w:t>
      </w:r>
      <w:r w:rsidRPr="004001CC">
        <w:rPr>
          <w:rFonts w:hint="cs"/>
          <w:rtl/>
        </w:rPr>
        <w:t>ٱلۡجِنَّةِ</w:t>
      </w:r>
      <w:r w:rsidRPr="004001CC">
        <w:rPr>
          <w:rtl/>
        </w:rPr>
        <w:t xml:space="preserve"> </w:t>
      </w:r>
      <w:r w:rsidRPr="004001CC">
        <w:rPr>
          <w:rFonts w:hint="cs"/>
          <w:rtl/>
        </w:rPr>
        <w:t>نَسَبٗاۚ</w:t>
      </w:r>
      <w:r w:rsidRPr="004001CC">
        <w:rPr>
          <w:rtl/>
        </w:rPr>
        <w:t xml:space="preserve"> </w:t>
      </w:r>
      <w:r w:rsidRPr="004001CC">
        <w:rPr>
          <w:rFonts w:hint="cs"/>
          <w:rtl/>
        </w:rPr>
        <w:t>وَلَقَدۡ</w:t>
      </w:r>
      <w:r w:rsidRPr="004001CC">
        <w:rPr>
          <w:rtl/>
        </w:rPr>
        <w:t xml:space="preserve"> </w:t>
      </w:r>
      <w:r w:rsidRPr="004001CC">
        <w:rPr>
          <w:rFonts w:hint="cs"/>
          <w:rtl/>
        </w:rPr>
        <w:t>عَلِمَتِ</w:t>
      </w:r>
      <w:r w:rsidRPr="004001CC">
        <w:rPr>
          <w:rtl/>
        </w:rPr>
        <w:t xml:space="preserve"> </w:t>
      </w:r>
      <w:r w:rsidRPr="004001CC">
        <w:rPr>
          <w:rFonts w:hint="cs"/>
          <w:rtl/>
        </w:rPr>
        <w:t>ٱلۡجِنَّةُ</w:t>
      </w:r>
      <w:r w:rsidRPr="004001CC">
        <w:rPr>
          <w:rtl/>
        </w:rPr>
        <w:t xml:space="preserve"> </w:t>
      </w:r>
      <w:r w:rsidRPr="004001CC">
        <w:rPr>
          <w:rFonts w:hint="cs"/>
          <w:rtl/>
        </w:rPr>
        <w:t>إِنَّهُمۡ</w:t>
      </w:r>
      <w:r w:rsidRPr="004001CC">
        <w:rPr>
          <w:rtl/>
        </w:rPr>
        <w:t xml:space="preserve"> </w:t>
      </w:r>
      <w:r w:rsidRPr="004001CC">
        <w:rPr>
          <w:rFonts w:hint="cs"/>
          <w:rtl/>
        </w:rPr>
        <w:t>لَمُحۡضَرُونَ</w:t>
      </w:r>
      <w:r w:rsidRPr="004001CC">
        <w:rPr>
          <w:rtl/>
        </w:rPr>
        <w:t xml:space="preserve"> </w:t>
      </w:r>
      <w:r w:rsidRPr="004001CC">
        <w:rPr>
          <w:rFonts w:hint="cs"/>
          <w:rtl/>
        </w:rPr>
        <w:t>١٥٨</w:t>
      </w:r>
      <w:r w:rsidRPr="004001CC">
        <w:rPr>
          <w:rtl/>
        </w:rPr>
        <w:t xml:space="preserve"> </w:t>
      </w:r>
      <w:r w:rsidRPr="004001CC">
        <w:rPr>
          <w:rFonts w:hint="cs"/>
          <w:rtl/>
        </w:rPr>
        <w:t>سُبۡحَٰنَ</w:t>
      </w:r>
      <w:r w:rsidRPr="004001CC">
        <w:rPr>
          <w:rtl/>
        </w:rPr>
        <w:t xml:space="preserve"> </w:t>
      </w:r>
      <w:r w:rsidRPr="004001CC">
        <w:rPr>
          <w:rFonts w:hint="cs"/>
          <w:rtl/>
        </w:rPr>
        <w:t>ٱللَّهِ</w:t>
      </w:r>
      <w:r w:rsidRPr="004001CC">
        <w:rPr>
          <w:rtl/>
        </w:rPr>
        <w:t xml:space="preserve"> </w:t>
      </w:r>
      <w:r w:rsidRPr="004001CC">
        <w:rPr>
          <w:rFonts w:hint="cs"/>
          <w:rtl/>
        </w:rPr>
        <w:t>عَمَّا</w:t>
      </w:r>
      <w:r w:rsidRPr="004001CC">
        <w:rPr>
          <w:rtl/>
        </w:rPr>
        <w:t xml:space="preserve"> </w:t>
      </w:r>
      <w:r w:rsidRPr="004001CC">
        <w:rPr>
          <w:rFonts w:hint="cs"/>
          <w:rtl/>
        </w:rPr>
        <w:t>يَصِفُونَ</w:t>
      </w:r>
      <w:r w:rsidRPr="004001CC">
        <w:rPr>
          <w:rtl/>
        </w:rPr>
        <w:t xml:space="preserve"> </w:t>
      </w:r>
      <w:r w:rsidRPr="004001CC">
        <w:rPr>
          <w:rFonts w:hint="cs"/>
          <w:rtl/>
        </w:rPr>
        <w:t>١٥٩</w:t>
      </w:r>
      <w:r w:rsidRPr="004001CC">
        <w:rPr>
          <w:rtl/>
        </w:rPr>
        <w:t xml:space="preserve"> </w:t>
      </w:r>
      <w:r w:rsidRPr="004001CC">
        <w:rPr>
          <w:rFonts w:hint="cs"/>
          <w:rtl/>
        </w:rPr>
        <w:t>إِلَّا</w:t>
      </w:r>
      <w:r w:rsidRPr="004001CC">
        <w:rPr>
          <w:rtl/>
        </w:rPr>
        <w:t xml:space="preserve"> </w:t>
      </w:r>
      <w:r w:rsidRPr="004001CC">
        <w:rPr>
          <w:rFonts w:hint="cs"/>
          <w:rtl/>
        </w:rPr>
        <w:t>عِبَادَ</w:t>
      </w:r>
      <w:r w:rsidRPr="004001CC">
        <w:rPr>
          <w:rtl/>
        </w:rPr>
        <w:t xml:space="preserve"> </w:t>
      </w:r>
      <w:r w:rsidRPr="004001CC">
        <w:rPr>
          <w:rFonts w:hint="cs"/>
          <w:rtl/>
        </w:rPr>
        <w:t>ٱللَّهِ</w:t>
      </w:r>
      <w:r w:rsidRPr="004001CC">
        <w:rPr>
          <w:rtl/>
        </w:rPr>
        <w:t xml:space="preserve"> </w:t>
      </w:r>
      <w:r w:rsidRPr="004001CC">
        <w:rPr>
          <w:rFonts w:hint="cs"/>
          <w:rtl/>
        </w:rPr>
        <w:t>ٱلۡمُخۡلَصِينَ</w:t>
      </w:r>
      <w:r w:rsidRPr="004001CC">
        <w:rPr>
          <w:rtl/>
        </w:rPr>
        <w:t xml:space="preserve"> </w:t>
      </w:r>
      <w:r w:rsidRPr="004001CC">
        <w:rPr>
          <w:rFonts w:hint="cs"/>
          <w:rtl/>
        </w:rPr>
        <w:t>١٦٠</w:t>
      </w:r>
      <w:r w:rsidRPr="004001CC">
        <w:rPr>
          <w:rtl/>
        </w:rPr>
        <w:t xml:space="preserve"> </w:t>
      </w:r>
      <w:r w:rsidRPr="004001CC">
        <w:rPr>
          <w:rFonts w:hint="cs"/>
          <w:rtl/>
        </w:rPr>
        <w:t>فَإِنَّكُمۡ</w:t>
      </w:r>
      <w:r w:rsidRPr="004001CC">
        <w:rPr>
          <w:rtl/>
        </w:rPr>
        <w:t xml:space="preserve"> </w:t>
      </w:r>
      <w:r w:rsidRPr="004001CC">
        <w:rPr>
          <w:rFonts w:hint="cs"/>
          <w:rtl/>
        </w:rPr>
        <w:t>وَمَا</w:t>
      </w:r>
      <w:r w:rsidRPr="004001CC">
        <w:rPr>
          <w:rtl/>
        </w:rPr>
        <w:t xml:space="preserve"> </w:t>
      </w:r>
      <w:r w:rsidRPr="004001CC">
        <w:rPr>
          <w:rFonts w:hint="cs"/>
          <w:rtl/>
        </w:rPr>
        <w:t>تَعۡبُدُونَ</w:t>
      </w:r>
      <w:r w:rsidRPr="004001CC">
        <w:rPr>
          <w:rtl/>
        </w:rPr>
        <w:t xml:space="preserve"> </w:t>
      </w:r>
      <w:r w:rsidRPr="004001CC">
        <w:rPr>
          <w:rFonts w:hint="cs"/>
          <w:rtl/>
        </w:rPr>
        <w:t>١٦١</w:t>
      </w:r>
      <w:r w:rsidRPr="004001CC">
        <w:rPr>
          <w:rtl/>
        </w:rPr>
        <w:t xml:space="preserve"> </w:t>
      </w:r>
      <w:r w:rsidRPr="004001CC">
        <w:rPr>
          <w:rFonts w:hint="cs"/>
          <w:rtl/>
        </w:rPr>
        <w:t>مَآ</w:t>
      </w:r>
      <w:r w:rsidRPr="004001CC">
        <w:rPr>
          <w:rtl/>
        </w:rPr>
        <w:t xml:space="preserve"> </w:t>
      </w:r>
      <w:r w:rsidRPr="004001CC">
        <w:rPr>
          <w:rFonts w:hint="cs"/>
          <w:rtl/>
        </w:rPr>
        <w:t>أَنتُمۡ</w:t>
      </w:r>
      <w:r w:rsidRPr="004001CC">
        <w:rPr>
          <w:rtl/>
        </w:rPr>
        <w:t xml:space="preserve"> </w:t>
      </w:r>
      <w:r w:rsidRPr="004001CC">
        <w:rPr>
          <w:rFonts w:hint="cs"/>
          <w:rtl/>
        </w:rPr>
        <w:t>عَلَيۡهِ</w:t>
      </w:r>
      <w:r w:rsidRPr="004001CC">
        <w:rPr>
          <w:rtl/>
        </w:rPr>
        <w:t xml:space="preserve"> </w:t>
      </w:r>
      <w:r w:rsidRPr="004001CC">
        <w:rPr>
          <w:rFonts w:hint="cs"/>
          <w:rtl/>
        </w:rPr>
        <w:t>بِفَٰتِنِينَ</w:t>
      </w:r>
      <w:r w:rsidRPr="004001CC">
        <w:rPr>
          <w:rtl/>
        </w:rPr>
        <w:t xml:space="preserve"> </w:t>
      </w:r>
      <w:r w:rsidRPr="004001CC">
        <w:rPr>
          <w:rFonts w:hint="cs"/>
          <w:rtl/>
        </w:rPr>
        <w:t>١٦٢</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هُوَ</w:t>
      </w:r>
      <w:r w:rsidRPr="004001CC">
        <w:rPr>
          <w:rtl/>
        </w:rPr>
        <w:t xml:space="preserve"> </w:t>
      </w:r>
      <w:r w:rsidRPr="004001CC">
        <w:rPr>
          <w:rFonts w:hint="cs"/>
          <w:rtl/>
        </w:rPr>
        <w:t>صَالِ</w:t>
      </w:r>
      <w:r w:rsidRPr="004001CC">
        <w:rPr>
          <w:rtl/>
        </w:rPr>
        <w:t xml:space="preserve"> </w:t>
      </w:r>
      <w:r w:rsidRPr="004001CC">
        <w:rPr>
          <w:rFonts w:hint="cs"/>
          <w:rtl/>
        </w:rPr>
        <w:t>ٱلۡجَحِيمِ</w:t>
      </w:r>
      <w:r w:rsidRPr="004001CC">
        <w:rPr>
          <w:rtl/>
        </w:rPr>
        <w:t xml:space="preserve"> </w:t>
      </w:r>
      <w:r w:rsidRPr="004001CC">
        <w:rPr>
          <w:rFonts w:hint="cs"/>
          <w:rtl/>
        </w:rPr>
        <w:t>١٦٣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158-163</w:t>
      </w:r>
      <w:r w:rsidRPr="004001CC">
        <w:rPr>
          <w:rStyle w:val="7-Char"/>
          <w:rtl/>
          <w:lang w:bidi="ar-SA"/>
        </w:rPr>
        <w:t>].</w:t>
      </w:r>
    </w:p>
    <w:p w:rsidR="00947EE0" w:rsidRPr="004001CC" w:rsidRDefault="009654E7" w:rsidP="00EE67E8">
      <w:pPr>
        <w:pStyle w:val="4-"/>
        <w:spacing w:line="235" w:lineRule="auto"/>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 xml:space="preserve">و بین خدا و بین </w:t>
      </w:r>
      <w:r w:rsidR="008A0D75" w:rsidRPr="004001CC">
        <w:rPr>
          <w:rFonts w:hint="cs"/>
          <w:spacing w:val="-2"/>
          <w:rtl/>
        </w:rPr>
        <w:t>جن نسبی قرار دادند در حالی که محققا</w:t>
      </w:r>
      <w:r w:rsidR="0094673C" w:rsidRPr="004001CC">
        <w:rPr>
          <w:rFonts w:hint="cs"/>
          <w:spacing w:val="-2"/>
          <w:rtl/>
        </w:rPr>
        <w:t>ً</w:t>
      </w:r>
      <w:r w:rsidR="008A0D75" w:rsidRPr="004001CC">
        <w:rPr>
          <w:rFonts w:hint="cs"/>
          <w:spacing w:val="-2"/>
          <w:rtl/>
        </w:rPr>
        <w:t xml:space="preserve"> جن دانسته که ایشان </w:t>
      </w:r>
      <w:r w:rsidR="00325CC6" w:rsidRPr="004001CC">
        <w:rPr>
          <w:rFonts w:hint="cs"/>
          <w:spacing w:val="-2"/>
          <w:rtl/>
        </w:rPr>
        <w:t xml:space="preserve">(درقیامت) </w:t>
      </w:r>
      <w:r w:rsidR="008A0D75" w:rsidRPr="004001CC">
        <w:rPr>
          <w:rFonts w:hint="cs"/>
          <w:spacing w:val="-2"/>
          <w:rtl/>
        </w:rPr>
        <w:t>احضار خواهند شد(158) خدا منزه است</w:t>
      </w:r>
      <w:r w:rsidR="00511493" w:rsidRPr="004001CC">
        <w:rPr>
          <w:rFonts w:hint="cs"/>
          <w:spacing w:val="-2"/>
          <w:rtl/>
        </w:rPr>
        <w:t xml:space="preserve"> از آنچه وصف می‌کنند(159) </w:t>
      </w:r>
      <w:r w:rsidR="007E47D3" w:rsidRPr="004001CC">
        <w:rPr>
          <w:rFonts w:hint="cs"/>
          <w:spacing w:val="-2"/>
          <w:rtl/>
        </w:rPr>
        <w:t>مگر بندگان خدا که خالص شده باشند</w:t>
      </w:r>
      <w:r w:rsidR="00325CC6" w:rsidRPr="004001CC">
        <w:rPr>
          <w:rFonts w:hint="cs"/>
          <w:spacing w:val="-2"/>
          <w:rtl/>
        </w:rPr>
        <w:t xml:space="preserve">  </w:t>
      </w:r>
      <w:r w:rsidR="007E47D3" w:rsidRPr="004001CC">
        <w:rPr>
          <w:rFonts w:hint="cs"/>
          <w:spacing w:val="-2"/>
          <w:rtl/>
        </w:rPr>
        <w:t>(160) پس محققا</w:t>
      </w:r>
      <w:r w:rsidR="0094673C" w:rsidRPr="004001CC">
        <w:rPr>
          <w:rFonts w:hint="cs"/>
          <w:spacing w:val="-2"/>
          <w:rtl/>
        </w:rPr>
        <w:t>ً</w:t>
      </w:r>
      <w:r w:rsidR="007E47D3" w:rsidRPr="004001CC">
        <w:rPr>
          <w:rFonts w:hint="cs"/>
          <w:spacing w:val="-2"/>
          <w:rtl/>
        </w:rPr>
        <w:t xml:space="preserve"> شما و آنچه را که می‌پرستید(161) بر پرستش او گمراه‌کنند</w:t>
      </w:r>
      <w:r w:rsidR="00117E64" w:rsidRPr="004001CC">
        <w:rPr>
          <w:rFonts w:cs="B Zar" w:hint="cs"/>
          <w:spacing w:val="-2"/>
          <w:rtl/>
        </w:rPr>
        <w:t>ۀ</w:t>
      </w:r>
      <w:r w:rsidR="007E47D3" w:rsidRPr="004001CC">
        <w:rPr>
          <w:rFonts w:hint="cs"/>
          <w:spacing w:val="-2"/>
          <w:rtl/>
        </w:rPr>
        <w:t xml:space="preserve"> کسی نیستید(162) مگر کسی را که خود به دوزخ آمدنی است(163). </w:t>
      </w:r>
    </w:p>
    <w:p w:rsidR="00947EE0" w:rsidRPr="004001CC" w:rsidRDefault="007E47D3" w:rsidP="00EE67E8">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عده‌ای از کفار بین خدا و جنیان نسبت</w:t>
      </w:r>
      <w:r w:rsidR="00325CC6" w:rsidRPr="004001CC">
        <w:rPr>
          <w:rFonts w:hint="cs"/>
          <w:szCs w:val="28"/>
          <w:rtl/>
        </w:rPr>
        <w:t xml:space="preserve"> خویشاوندی</w:t>
      </w:r>
      <w:r w:rsidR="0094673C" w:rsidRPr="004001CC">
        <w:rPr>
          <w:rFonts w:hint="cs"/>
          <w:szCs w:val="28"/>
          <w:rtl/>
        </w:rPr>
        <w:t xml:space="preserve"> قای</w:t>
      </w:r>
      <w:r w:rsidRPr="004001CC">
        <w:rPr>
          <w:rFonts w:hint="cs"/>
          <w:szCs w:val="28"/>
          <w:rtl/>
        </w:rPr>
        <w:t>ل بودند مانند آنکه یزدان و اهرمن برادرند و یا بعضی دیگر می‌گفتند</w:t>
      </w:r>
      <w:r w:rsidR="002D7F6D" w:rsidRPr="004001CC">
        <w:rPr>
          <w:rFonts w:hint="cs"/>
          <w:szCs w:val="28"/>
          <w:rtl/>
        </w:rPr>
        <w:t xml:space="preserve">: </w:t>
      </w:r>
      <w:r w:rsidR="0094673C" w:rsidRPr="004001CC">
        <w:rPr>
          <w:rFonts w:hint="cs"/>
          <w:szCs w:val="28"/>
          <w:rtl/>
        </w:rPr>
        <w:t>خدا مصاهرت کرده با جن</w:t>
      </w:r>
      <w:r w:rsidRPr="004001CC">
        <w:rPr>
          <w:rFonts w:hint="cs"/>
          <w:szCs w:val="28"/>
          <w:rtl/>
        </w:rPr>
        <w:t xml:space="preserve"> و از این قبیل خرافات که حق‌تعالی منزه است از آن و لذا فرموده</w:t>
      </w:r>
      <w:r w:rsidR="002D7F6D" w:rsidRPr="004001CC">
        <w:rPr>
          <w:rFonts w:hint="cs"/>
          <w:szCs w:val="28"/>
          <w:rtl/>
        </w:rPr>
        <w:t xml:space="preserve">: </w:t>
      </w:r>
      <w:r w:rsidR="00EE67E8" w:rsidRPr="004001CC">
        <w:rPr>
          <w:rFonts w:ascii="Traditional Arabic" w:hAnsi="Traditional Arabic" w:cs="Traditional Arabic"/>
          <w:color w:val="000000"/>
          <w:rtl/>
        </w:rPr>
        <w:t>﴿</w:t>
      </w:r>
      <w:r w:rsidR="00FD67FD" w:rsidRPr="004001CC">
        <w:rPr>
          <w:rStyle w:val="5-Char"/>
          <w:rFonts w:hint="cs"/>
          <w:rtl/>
        </w:rPr>
        <w:t>سُبۡحَٰنَ</w:t>
      </w:r>
      <w:r w:rsidR="00FD67FD" w:rsidRPr="004001CC">
        <w:rPr>
          <w:rStyle w:val="5-Char"/>
          <w:rtl/>
        </w:rPr>
        <w:t xml:space="preserve"> </w:t>
      </w:r>
      <w:r w:rsidR="00FD67FD" w:rsidRPr="004001CC">
        <w:rPr>
          <w:rStyle w:val="5-Char"/>
          <w:rFonts w:hint="cs"/>
          <w:rtl/>
        </w:rPr>
        <w:t>ٱللَّهِ</w:t>
      </w:r>
      <w:r w:rsidR="00FD67FD" w:rsidRPr="004001CC">
        <w:rPr>
          <w:rStyle w:val="5-Char"/>
          <w:rtl/>
        </w:rPr>
        <w:t xml:space="preserve"> </w:t>
      </w:r>
      <w:r w:rsidR="00FD67FD" w:rsidRPr="004001CC">
        <w:rPr>
          <w:rStyle w:val="5-Char"/>
          <w:rFonts w:hint="cs"/>
          <w:rtl/>
        </w:rPr>
        <w:t>عَمَّا</w:t>
      </w:r>
      <w:r w:rsidR="00FD67FD" w:rsidRPr="004001CC">
        <w:rPr>
          <w:rStyle w:val="5-Char"/>
          <w:rtl/>
        </w:rPr>
        <w:t xml:space="preserve"> </w:t>
      </w:r>
      <w:r w:rsidR="00FD67FD" w:rsidRPr="004001CC">
        <w:rPr>
          <w:rStyle w:val="5-Char"/>
          <w:rFonts w:hint="cs"/>
          <w:rtl/>
        </w:rPr>
        <w:t>يَصِفُونَ</w:t>
      </w:r>
      <w:r w:rsidR="00EE67E8" w:rsidRPr="004001CC">
        <w:rPr>
          <w:rFonts w:ascii="Traditional Arabic" w:hAnsi="Traditional Arabic" w:cs="Traditional Arabic"/>
          <w:color w:val="000000"/>
          <w:rtl/>
        </w:rPr>
        <w:t>﴾</w:t>
      </w:r>
      <w:r w:rsidRPr="004001CC">
        <w:rPr>
          <w:rFonts w:hint="cs"/>
          <w:szCs w:val="28"/>
          <w:rtl/>
        </w:rPr>
        <w:t>، اگر خدا با جن نسبتی داشت ایشان را برای مؤاخذه و عذاب احضار نمی‌کرد و حال آنکه آنان می‌دانند که</w:t>
      </w:r>
      <w:r w:rsidR="002D7F6D" w:rsidRPr="004001CC">
        <w:rPr>
          <w:rFonts w:hint="cs"/>
          <w:szCs w:val="28"/>
          <w:rtl/>
        </w:rPr>
        <w:t xml:space="preserve">: </w:t>
      </w:r>
      <w:r w:rsidR="00EE67E8" w:rsidRPr="004001CC">
        <w:rPr>
          <w:rFonts w:ascii="Traditional Arabic" w:hAnsi="Traditional Arabic" w:cs="Traditional Arabic"/>
          <w:rtl/>
        </w:rPr>
        <w:t>﴿</w:t>
      </w:r>
      <w:r w:rsidR="00FD67FD" w:rsidRPr="004001CC">
        <w:rPr>
          <w:rStyle w:val="5-Char"/>
          <w:rFonts w:hint="cs"/>
          <w:rtl/>
        </w:rPr>
        <w:t>إِنَّهُمۡ</w:t>
      </w:r>
      <w:r w:rsidR="00FD67FD" w:rsidRPr="004001CC">
        <w:rPr>
          <w:rStyle w:val="5-Char"/>
          <w:rtl/>
        </w:rPr>
        <w:t xml:space="preserve"> </w:t>
      </w:r>
      <w:r w:rsidR="00FD67FD" w:rsidRPr="004001CC">
        <w:rPr>
          <w:rStyle w:val="5-Char"/>
          <w:rFonts w:hint="cs"/>
          <w:rtl/>
        </w:rPr>
        <w:t>لَمُحۡضَرُونَ</w:t>
      </w:r>
      <w:r w:rsidR="00EE67E8" w:rsidRPr="004001CC">
        <w:rPr>
          <w:rFonts w:ascii="Traditional Arabic" w:hAnsi="Traditional Arabic" w:cs="Traditional Arabic"/>
          <w:color w:val="000000"/>
          <w:rtl/>
        </w:rPr>
        <w:t>﴾</w:t>
      </w:r>
      <w:r w:rsidRPr="004001CC">
        <w:rPr>
          <w:rFonts w:hint="cs"/>
          <w:szCs w:val="28"/>
          <w:rtl/>
        </w:rPr>
        <w:t xml:space="preserve">. </w:t>
      </w:r>
    </w:p>
    <w:p w:rsidR="004C3F06" w:rsidRPr="004001CC" w:rsidRDefault="004C3F06" w:rsidP="00EE67E8">
      <w:pPr>
        <w:pStyle w:val="3-"/>
        <w:spacing w:line="235" w:lineRule="auto"/>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مِنَّآ</w:t>
      </w:r>
      <w:r w:rsidRPr="004001CC">
        <w:rPr>
          <w:rtl/>
        </w:rPr>
        <w:t xml:space="preserve"> </w:t>
      </w:r>
      <w:r w:rsidRPr="004001CC">
        <w:rPr>
          <w:rFonts w:hint="cs"/>
          <w:rtl/>
        </w:rPr>
        <w:t>إِلَّا</w:t>
      </w:r>
      <w:r w:rsidRPr="004001CC">
        <w:rPr>
          <w:rtl/>
        </w:rPr>
        <w:t xml:space="preserve"> </w:t>
      </w:r>
      <w:r w:rsidRPr="004001CC">
        <w:rPr>
          <w:rFonts w:hint="cs"/>
          <w:rtl/>
        </w:rPr>
        <w:t>لَهُۥ</w:t>
      </w:r>
      <w:r w:rsidRPr="004001CC">
        <w:rPr>
          <w:rtl/>
        </w:rPr>
        <w:t xml:space="preserve"> </w:t>
      </w:r>
      <w:r w:rsidRPr="004001CC">
        <w:rPr>
          <w:rFonts w:hint="cs"/>
          <w:rtl/>
        </w:rPr>
        <w:t>مَقَامٞ</w:t>
      </w:r>
      <w:r w:rsidRPr="004001CC">
        <w:rPr>
          <w:rtl/>
        </w:rPr>
        <w:t xml:space="preserve"> </w:t>
      </w:r>
      <w:r w:rsidRPr="004001CC">
        <w:rPr>
          <w:rFonts w:hint="cs"/>
          <w:rtl/>
        </w:rPr>
        <w:t>مَّعۡلُومٞ</w:t>
      </w:r>
      <w:r w:rsidRPr="004001CC">
        <w:rPr>
          <w:rtl/>
        </w:rPr>
        <w:t xml:space="preserve"> </w:t>
      </w:r>
      <w:r w:rsidRPr="004001CC">
        <w:rPr>
          <w:rFonts w:hint="cs"/>
          <w:rtl/>
        </w:rPr>
        <w:t>١٦٤</w:t>
      </w:r>
      <w:r w:rsidRPr="004001CC">
        <w:rPr>
          <w:rtl/>
        </w:rPr>
        <w:t xml:space="preserve"> </w:t>
      </w:r>
      <w:r w:rsidRPr="004001CC">
        <w:rPr>
          <w:rFonts w:hint="cs"/>
          <w:rtl/>
        </w:rPr>
        <w:t>وَإِنَّا</w:t>
      </w:r>
      <w:r w:rsidRPr="004001CC">
        <w:rPr>
          <w:rtl/>
        </w:rPr>
        <w:t xml:space="preserve"> </w:t>
      </w:r>
      <w:r w:rsidRPr="004001CC">
        <w:rPr>
          <w:rFonts w:hint="cs"/>
          <w:rtl/>
        </w:rPr>
        <w:t>لَنَحۡنُ</w:t>
      </w:r>
      <w:r w:rsidRPr="004001CC">
        <w:rPr>
          <w:rtl/>
        </w:rPr>
        <w:t xml:space="preserve"> </w:t>
      </w:r>
      <w:r w:rsidRPr="004001CC">
        <w:rPr>
          <w:rFonts w:hint="cs"/>
          <w:rtl/>
        </w:rPr>
        <w:t>ٱلصَّآفُّونَ</w:t>
      </w:r>
      <w:r w:rsidRPr="004001CC">
        <w:rPr>
          <w:rtl/>
        </w:rPr>
        <w:t xml:space="preserve"> </w:t>
      </w:r>
      <w:r w:rsidRPr="004001CC">
        <w:rPr>
          <w:rFonts w:hint="cs"/>
          <w:rtl/>
        </w:rPr>
        <w:t>١٦٥</w:t>
      </w:r>
      <w:r w:rsidRPr="004001CC">
        <w:rPr>
          <w:rtl/>
        </w:rPr>
        <w:t xml:space="preserve"> </w:t>
      </w:r>
      <w:r w:rsidRPr="004001CC">
        <w:rPr>
          <w:rFonts w:hint="cs"/>
          <w:rtl/>
        </w:rPr>
        <w:t>وَإِنَّا</w:t>
      </w:r>
      <w:r w:rsidRPr="004001CC">
        <w:rPr>
          <w:rtl/>
        </w:rPr>
        <w:t xml:space="preserve"> </w:t>
      </w:r>
      <w:r w:rsidRPr="004001CC">
        <w:rPr>
          <w:rFonts w:hint="cs"/>
          <w:rtl/>
        </w:rPr>
        <w:t>لَنَحۡنُ</w:t>
      </w:r>
      <w:r w:rsidRPr="004001CC">
        <w:rPr>
          <w:rtl/>
        </w:rPr>
        <w:t xml:space="preserve"> </w:t>
      </w:r>
      <w:r w:rsidRPr="004001CC">
        <w:rPr>
          <w:rFonts w:hint="cs"/>
          <w:rtl/>
        </w:rPr>
        <w:t>ٱلۡمُسَبِّحُونَ</w:t>
      </w:r>
      <w:r w:rsidRPr="004001CC">
        <w:rPr>
          <w:rtl/>
        </w:rPr>
        <w:t xml:space="preserve"> </w:t>
      </w:r>
      <w:r w:rsidRPr="004001CC">
        <w:rPr>
          <w:rFonts w:hint="cs"/>
          <w:rtl/>
        </w:rPr>
        <w:t>١٦٦</w:t>
      </w:r>
      <w:r w:rsidRPr="004001CC">
        <w:rPr>
          <w:rtl/>
        </w:rPr>
        <w:t xml:space="preserve"> </w:t>
      </w:r>
      <w:r w:rsidRPr="004001CC">
        <w:rPr>
          <w:rFonts w:hint="cs"/>
          <w:rtl/>
        </w:rPr>
        <w:t>وَإِن</w:t>
      </w:r>
      <w:r w:rsidRPr="004001CC">
        <w:rPr>
          <w:rtl/>
        </w:rPr>
        <w:t xml:space="preserve"> </w:t>
      </w:r>
      <w:r w:rsidRPr="004001CC">
        <w:rPr>
          <w:rFonts w:hint="cs"/>
          <w:rtl/>
        </w:rPr>
        <w:t>كَانُواْ</w:t>
      </w:r>
      <w:r w:rsidRPr="004001CC">
        <w:rPr>
          <w:rtl/>
        </w:rPr>
        <w:t xml:space="preserve"> </w:t>
      </w:r>
      <w:r w:rsidRPr="004001CC">
        <w:rPr>
          <w:rFonts w:hint="cs"/>
          <w:rtl/>
        </w:rPr>
        <w:t>لَيَقُولُونَ</w:t>
      </w:r>
      <w:r w:rsidRPr="004001CC">
        <w:rPr>
          <w:rtl/>
        </w:rPr>
        <w:t xml:space="preserve"> </w:t>
      </w:r>
      <w:r w:rsidRPr="004001CC">
        <w:rPr>
          <w:rFonts w:hint="cs"/>
          <w:rtl/>
        </w:rPr>
        <w:t>١٦٧</w:t>
      </w:r>
      <w:r w:rsidRPr="004001CC">
        <w:rPr>
          <w:rtl/>
        </w:rPr>
        <w:t xml:space="preserve"> </w:t>
      </w:r>
      <w:r w:rsidRPr="004001CC">
        <w:rPr>
          <w:rFonts w:hint="cs"/>
          <w:rtl/>
        </w:rPr>
        <w:t>لَوۡ</w:t>
      </w:r>
      <w:r w:rsidRPr="004001CC">
        <w:rPr>
          <w:rtl/>
        </w:rPr>
        <w:t xml:space="preserve"> </w:t>
      </w:r>
      <w:r w:rsidRPr="004001CC">
        <w:rPr>
          <w:rFonts w:hint="cs"/>
          <w:rtl/>
        </w:rPr>
        <w:t>أَنَّ</w:t>
      </w:r>
      <w:r w:rsidRPr="004001CC">
        <w:rPr>
          <w:rtl/>
        </w:rPr>
        <w:t xml:space="preserve"> </w:t>
      </w:r>
      <w:r w:rsidRPr="004001CC">
        <w:rPr>
          <w:rFonts w:hint="cs"/>
          <w:rtl/>
        </w:rPr>
        <w:t>عِندَنَا</w:t>
      </w:r>
      <w:r w:rsidRPr="004001CC">
        <w:rPr>
          <w:rtl/>
        </w:rPr>
        <w:t xml:space="preserve"> </w:t>
      </w:r>
      <w:r w:rsidRPr="004001CC">
        <w:rPr>
          <w:rFonts w:hint="cs"/>
          <w:rtl/>
        </w:rPr>
        <w:t>ذِكۡرٗا</w:t>
      </w:r>
      <w:r w:rsidRPr="004001CC">
        <w:rPr>
          <w:rtl/>
        </w:rPr>
        <w:t xml:space="preserve"> </w:t>
      </w:r>
      <w:r w:rsidRPr="004001CC">
        <w:rPr>
          <w:rFonts w:hint="cs"/>
          <w:rtl/>
        </w:rPr>
        <w:t>مِّنَ</w:t>
      </w:r>
      <w:r w:rsidRPr="004001CC">
        <w:rPr>
          <w:rtl/>
        </w:rPr>
        <w:t xml:space="preserve"> </w:t>
      </w:r>
      <w:r w:rsidRPr="004001CC">
        <w:rPr>
          <w:rFonts w:hint="cs"/>
          <w:rtl/>
        </w:rPr>
        <w:t>ٱلۡأَوَّلِينَ</w:t>
      </w:r>
      <w:r w:rsidRPr="004001CC">
        <w:rPr>
          <w:rtl/>
        </w:rPr>
        <w:t xml:space="preserve"> </w:t>
      </w:r>
      <w:r w:rsidRPr="004001CC">
        <w:rPr>
          <w:rFonts w:hint="cs"/>
          <w:rtl/>
        </w:rPr>
        <w:t>١٦٨</w:t>
      </w:r>
      <w:r w:rsidRPr="004001CC">
        <w:rPr>
          <w:rtl/>
        </w:rPr>
        <w:t xml:space="preserve"> </w:t>
      </w:r>
      <w:r w:rsidRPr="004001CC">
        <w:rPr>
          <w:rFonts w:hint="cs"/>
          <w:rtl/>
        </w:rPr>
        <w:t>لَكُنَّا</w:t>
      </w:r>
      <w:r w:rsidRPr="004001CC">
        <w:rPr>
          <w:rtl/>
        </w:rPr>
        <w:t xml:space="preserve"> </w:t>
      </w:r>
      <w:r w:rsidRPr="004001CC">
        <w:rPr>
          <w:rFonts w:hint="cs"/>
          <w:rtl/>
        </w:rPr>
        <w:t>عِبَادَ</w:t>
      </w:r>
      <w:r w:rsidRPr="004001CC">
        <w:rPr>
          <w:rtl/>
        </w:rPr>
        <w:t xml:space="preserve"> </w:t>
      </w:r>
      <w:r w:rsidRPr="004001CC">
        <w:rPr>
          <w:rFonts w:hint="cs"/>
          <w:rtl/>
        </w:rPr>
        <w:t>ٱللَّهِ</w:t>
      </w:r>
      <w:r w:rsidRPr="004001CC">
        <w:rPr>
          <w:rtl/>
        </w:rPr>
        <w:t xml:space="preserve"> </w:t>
      </w:r>
      <w:r w:rsidRPr="004001CC">
        <w:rPr>
          <w:rFonts w:hint="cs"/>
          <w:rtl/>
        </w:rPr>
        <w:t>ٱلۡمُخۡلَصِينَ</w:t>
      </w:r>
      <w:r w:rsidRPr="004001CC">
        <w:rPr>
          <w:rtl/>
        </w:rPr>
        <w:t xml:space="preserve"> </w:t>
      </w:r>
      <w:r w:rsidRPr="004001CC">
        <w:rPr>
          <w:rFonts w:hint="cs"/>
          <w:rtl/>
        </w:rPr>
        <w:t>١٦٩</w:t>
      </w:r>
      <w:r w:rsidRPr="004001CC">
        <w:rPr>
          <w:rtl/>
        </w:rPr>
        <w:t xml:space="preserve"> </w:t>
      </w:r>
      <w:r w:rsidRPr="004001CC">
        <w:rPr>
          <w:rFonts w:hint="cs"/>
          <w:rtl/>
        </w:rPr>
        <w:t>فَكَفَرُواْ</w:t>
      </w:r>
      <w:r w:rsidRPr="004001CC">
        <w:rPr>
          <w:rtl/>
        </w:rPr>
        <w:t xml:space="preserve"> </w:t>
      </w:r>
      <w:r w:rsidRPr="004001CC">
        <w:rPr>
          <w:rFonts w:hint="cs"/>
          <w:rtl/>
        </w:rPr>
        <w:t>بِهِۦۖ</w:t>
      </w:r>
      <w:r w:rsidRPr="004001CC">
        <w:rPr>
          <w:rtl/>
        </w:rPr>
        <w:t xml:space="preserve"> </w:t>
      </w:r>
      <w:r w:rsidRPr="004001CC">
        <w:rPr>
          <w:rFonts w:hint="cs"/>
          <w:rtl/>
        </w:rPr>
        <w:t>فَسَوۡفَ</w:t>
      </w:r>
      <w:r w:rsidRPr="004001CC">
        <w:rPr>
          <w:rtl/>
        </w:rPr>
        <w:t xml:space="preserve"> </w:t>
      </w:r>
      <w:r w:rsidRPr="004001CC">
        <w:rPr>
          <w:rFonts w:hint="cs"/>
          <w:rtl/>
        </w:rPr>
        <w:t>يَعۡلَمُونَ</w:t>
      </w:r>
      <w:r w:rsidRPr="004001CC">
        <w:rPr>
          <w:rtl/>
        </w:rPr>
        <w:t xml:space="preserve"> </w:t>
      </w:r>
      <w:r w:rsidRPr="004001CC">
        <w:rPr>
          <w:rFonts w:hint="cs"/>
          <w:rtl/>
        </w:rPr>
        <w:t>١٧٠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 xml:space="preserve">[الصافات: </w:t>
      </w:r>
      <w:r w:rsidRPr="004001CC">
        <w:rPr>
          <w:rStyle w:val="7-Char"/>
          <w:rFonts w:hint="cs"/>
          <w:rtl/>
        </w:rPr>
        <w:t>164-170</w:t>
      </w:r>
      <w:r w:rsidRPr="004001CC">
        <w:rPr>
          <w:rStyle w:val="7-Char"/>
          <w:rtl/>
          <w:lang w:bidi="ar-SA"/>
        </w:rPr>
        <w:t>].</w:t>
      </w:r>
      <w:r w:rsidRPr="004001CC">
        <w:rPr>
          <w:rtl/>
        </w:rPr>
        <w:t xml:space="preserve"> </w:t>
      </w:r>
    </w:p>
    <w:p w:rsidR="00947EE0" w:rsidRPr="004001CC" w:rsidRDefault="00225E8D"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w:t>
      </w:r>
      <w:r w:rsidR="00325CC6" w:rsidRPr="004001CC">
        <w:rPr>
          <w:rFonts w:hint="cs"/>
          <w:rtl/>
        </w:rPr>
        <w:t>هیچ</w:t>
      </w:r>
      <w:r w:rsidR="0094673C" w:rsidRPr="004001CC">
        <w:rPr>
          <w:rFonts w:hint="cs"/>
          <w:rtl/>
        </w:rPr>
        <w:t xml:space="preserve"> </w:t>
      </w:r>
      <w:r w:rsidR="00325CC6" w:rsidRPr="004001CC">
        <w:rPr>
          <w:rFonts w:hint="cs"/>
          <w:rtl/>
        </w:rPr>
        <w:softHyphen/>
        <w:t xml:space="preserve">یک </w:t>
      </w:r>
      <w:r w:rsidRPr="004001CC">
        <w:rPr>
          <w:rFonts w:hint="cs"/>
          <w:rtl/>
        </w:rPr>
        <w:t xml:space="preserve">از ما </w:t>
      </w:r>
      <w:r w:rsidR="00325CC6" w:rsidRPr="004001CC">
        <w:rPr>
          <w:rFonts w:hint="cs"/>
          <w:rtl/>
        </w:rPr>
        <w:t>(فرشتگان)</w:t>
      </w:r>
      <w:r w:rsidRPr="004001CC">
        <w:rPr>
          <w:rFonts w:hint="cs"/>
          <w:rtl/>
        </w:rPr>
        <w:t xml:space="preserve"> </w:t>
      </w:r>
      <w:r w:rsidR="00A507B7" w:rsidRPr="004001CC">
        <w:rPr>
          <w:rFonts w:hint="cs"/>
          <w:rtl/>
        </w:rPr>
        <w:t>نیست مگر اینکه برای او مقام معلومی است</w:t>
      </w:r>
      <w:r w:rsidR="00325CC6" w:rsidRPr="004001CC">
        <w:rPr>
          <w:rFonts w:hint="cs"/>
          <w:rtl/>
        </w:rPr>
        <w:t xml:space="preserve"> </w:t>
      </w:r>
      <w:r w:rsidR="00A507B7" w:rsidRPr="004001CC">
        <w:rPr>
          <w:rFonts w:hint="cs"/>
          <w:rtl/>
        </w:rPr>
        <w:t>(164) و ب</w:t>
      </w:r>
      <w:r w:rsidR="00325CC6" w:rsidRPr="004001CC">
        <w:rPr>
          <w:rFonts w:hint="cs"/>
          <w:rtl/>
        </w:rPr>
        <w:t xml:space="preserve">ه </w:t>
      </w:r>
      <w:r w:rsidR="0094673C" w:rsidRPr="004001CC">
        <w:rPr>
          <w:rFonts w:hint="cs"/>
          <w:rtl/>
        </w:rPr>
        <w:t>درستی که مای</w:t>
      </w:r>
      <w:r w:rsidR="00A507B7" w:rsidRPr="004001CC">
        <w:rPr>
          <w:rFonts w:hint="cs"/>
          <w:rtl/>
        </w:rPr>
        <w:t>یم خود صف کشیدگان(165) و محققا</w:t>
      </w:r>
      <w:r w:rsidR="0094673C" w:rsidRPr="004001CC">
        <w:rPr>
          <w:rFonts w:hint="cs"/>
          <w:rtl/>
        </w:rPr>
        <w:t>ً مای</w:t>
      </w:r>
      <w:r w:rsidR="00A507B7" w:rsidRPr="004001CC">
        <w:rPr>
          <w:rFonts w:hint="cs"/>
          <w:rtl/>
        </w:rPr>
        <w:t>یم خود تسبیح‌کنندگان(166) و محقق است که</w:t>
      </w:r>
      <w:r w:rsidR="00325CC6" w:rsidRPr="004001CC">
        <w:rPr>
          <w:rFonts w:hint="cs"/>
          <w:rtl/>
        </w:rPr>
        <w:t>(مشرکان)</w:t>
      </w:r>
      <w:r w:rsidR="00A507B7" w:rsidRPr="004001CC">
        <w:rPr>
          <w:rFonts w:hint="cs"/>
          <w:rtl/>
        </w:rPr>
        <w:t xml:space="preserve"> می‌گفتند(167) </w:t>
      </w:r>
      <w:r w:rsidR="005F464B" w:rsidRPr="004001CC">
        <w:rPr>
          <w:rFonts w:hint="cs"/>
          <w:rtl/>
        </w:rPr>
        <w:t>اگر حقیقتا</w:t>
      </w:r>
      <w:r w:rsidR="0094673C" w:rsidRPr="004001CC">
        <w:rPr>
          <w:rFonts w:hint="cs"/>
          <w:rtl/>
        </w:rPr>
        <w:t>ً</w:t>
      </w:r>
      <w:r w:rsidR="005F464B" w:rsidRPr="004001CC">
        <w:rPr>
          <w:rFonts w:hint="cs"/>
          <w:rtl/>
        </w:rPr>
        <w:t xml:space="preserve"> نزد ما کتابی از جنس کتاب پیشینیان بود(168) مسلما</w:t>
      </w:r>
      <w:r w:rsidR="0094673C" w:rsidRPr="004001CC">
        <w:rPr>
          <w:rFonts w:hint="cs"/>
          <w:rtl/>
        </w:rPr>
        <w:t>ً</w:t>
      </w:r>
      <w:r w:rsidR="005F464B" w:rsidRPr="004001CC">
        <w:rPr>
          <w:rFonts w:hint="cs"/>
          <w:rtl/>
        </w:rPr>
        <w:t xml:space="preserve"> ما بندگان خالص شده‌ای </w:t>
      </w:r>
      <w:r w:rsidR="00325CC6" w:rsidRPr="004001CC">
        <w:rPr>
          <w:rFonts w:hint="cs"/>
          <w:rtl/>
        </w:rPr>
        <w:t>می</w:t>
      </w:r>
      <w:r w:rsidR="00325CC6" w:rsidRPr="004001CC">
        <w:rPr>
          <w:rFonts w:hint="cs"/>
          <w:rtl/>
        </w:rPr>
        <w:softHyphen/>
        <w:t>شد</w:t>
      </w:r>
      <w:r w:rsidR="008A3B5B" w:rsidRPr="004001CC">
        <w:rPr>
          <w:rFonts w:hint="cs"/>
          <w:rtl/>
        </w:rPr>
        <w:t>یم(169) پس به همان کتاب کافر شدند پس ب</w:t>
      </w:r>
      <w:r w:rsidR="00325CC6" w:rsidRPr="004001CC">
        <w:rPr>
          <w:rFonts w:hint="cs"/>
          <w:rtl/>
        </w:rPr>
        <w:t xml:space="preserve">ه </w:t>
      </w:r>
      <w:r w:rsidR="008A3B5B" w:rsidRPr="004001CC">
        <w:rPr>
          <w:rFonts w:hint="cs"/>
          <w:rtl/>
        </w:rPr>
        <w:t xml:space="preserve">زودی خواهند دانست(170). </w:t>
      </w:r>
    </w:p>
    <w:p w:rsidR="00947EE0" w:rsidRPr="004001CC" w:rsidRDefault="008A3B5B"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D67FD" w:rsidRPr="004001CC">
        <w:rPr>
          <w:rStyle w:val="5-Char"/>
          <w:rFonts w:hint="cs"/>
          <w:rtl/>
        </w:rPr>
        <w:t>وَمَا</w:t>
      </w:r>
      <w:r w:rsidR="00FD67FD" w:rsidRPr="004001CC">
        <w:rPr>
          <w:rStyle w:val="5-Char"/>
          <w:rtl/>
        </w:rPr>
        <w:t xml:space="preserve"> </w:t>
      </w:r>
      <w:r w:rsidR="00FD67FD" w:rsidRPr="004001CC">
        <w:rPr>
          <w:rStyle w:val="5-Char"/>
          <w:rFonts w:hint="cs"/>
          <w:rtl/>
        </w:rPr>
        <w:t>مِنَّآ</w:t>
      </w:r>
      <w:r w:rsidR="00FD67FD" w:rsidRPr="004001CC">
        <w:rPr>
          <w:rStyle w:val="5-Char"/>
          <w:rtl/>
        </w:rPr>
        <w:t xml:space="preserve"> </w:t>
      </w:r>
      <w:r w:rsidR="00FD67FD" w:rsidRPr="004001CC">
        <w:rPr>
          <w:rStyle w:val="5-Char"/>
          <w:rFonts w:hint="cs"/>
          <w:rtl/>
        </w:rPr>
        <w:t>إِلَّا</w:t>
      </w:r>
      <w:r w:rsidR="00FD67FD" w:rsidRPr="004001CC">
        <w:rPr>
          <w:rStyle w:val="5-Char"/>
          <w:rtl/>
        </w:rPr>
        <w:t xml:space="preserve"> </w:t>
      </w:r>
      <w:r w:rsidR="00FD67FD" w:rsidRPr="004001CC">
        <w:rPr>
          <w:rStyle w:val="5-Char"/>
          <w:rFonts w:hint="cs"/>
          <w:rtl/>
        </w:rPr>
        <w:t>لَهُۥ</w:t>
      </w:r>
      <w:r w:rsidR="00FD67FD" w:rsidRPr="004001CC">
        <w:rPr>
          <w:rStyle w:val="5-Char"/>
          <w:rtl/>
        </w:rPr>
        <w:t xml:space="preserve"> </w:t>
      </w:r>
      <w:r w:rsidR="00FD67FD" w:rsidRPr="004001CC">
        <w:rPr>
          <w:rStyle w:val="5-Char"/>
          <w:rFonts w:hint="cs"/>
          <w:rtl/>
        </w:rPr>
        <w:t>مَقَامٞ</w:t>
      </w:r>
      <w:r w:rsidR="00FD67FD" w:rsidRPr="004001CC">
        <w:rPr>
          <w:rStyle w:val="5-Char"/>
          <w:rtl/>
        </w:rPr>
        <w:t xml:space="preserve"> </w:t>
      </w:r>
      <w:r w:rsidR="00FD67FD" w:rsidRPr="004001CC">
        <w:rPr>
          <w:rStyle w:val="5-Char"/>
          <w:rFonts w:hint="cs"/>
          <w:rtl/>
        </w:rPr>
        <w:t>مَّعۡلُومٞ</w:t>
      </w:r>
      <w:r w:rsidR="009D1DFE" w:rsidRPr="004001CC">
        <w:rPr>
          <w:rFonts w:ascii="Traditional Arabic" w:hAnsi="Traditional Arabic" w:cs="Traditional Arabic"/>
          <w:b/>
          <w:color w:val="000000"/>
          <w:rtl/>
        </w:rPr>
        <w:t>﴾</w:t>
      </w:r>
      <w:r w:rsidRPr="004001CC">
        <w:rPr>
          <w:rFonts w:hint="cs"/>
          <w:szCs w:val="28"/>
          <w:rtl/>
        </w:rPr>
        <w:t xml:space="preserve">، سخن جبرئیل و یا ملائکه </w:t>
      </w:r>
      <w:r w:rsidR="00E3720B" w:rsidRPr="004001CC">
        <w:rPr>
          <w:rFonts w:hint="cs"/>
          <w:szCs w:val="28"/>
          <w:rtl/>
        </w:rPr>
        <w:t xml:space="preserve">است که در </w:t>
      </w:r>
      <w:r w:rsidR="004073A5" w:rsidRPr="004001CC">
        <w:rPr>
          <w:rFonts w:hint="cs"/>
          <w:szCs w:val="28"/>
          <w:rtl/>
        </w:rPr>
        <w:t>این سوره نا</w:t>
      </w:r>
      <w:r w:rsidR="00325CC6" w:rsidRPr="004001CC">
        <w:rPr>
          <w:rFonts w:hint="cs"/>
          <w:szCs w:val="28"/>
          <w:rtl/>
        </w:rPr>
        <w:t>زل شده برای اینکه دانسته شود هر</w:t>
      </w:r>
      <w:r w:rsidR="00D544BE" w:rsidRPr="004001CC">
        <w:rPr>
          <w:rFonts w:hint="eastAsia"/>
          <w:szCs w:val="28"/>
          <w:rtl/>
        </w:rPr>
        <w:t>‌</w:t>
      </w:r>
      <w:r w:rsidR="004073A5" w:rsidRPr="004001CC">
        <w:rPr>
          <w:rFonts w:hint="cs"/>
          <w:szCs w:val="28"/>
          <w:rtl/>
        </w:rPr>
        <w:t xml:space="preserve">یکی از ملائکه مقام و درجه‌ای دارند که تجاوز از آن برایشان مقدور نیست و همه در صف بندگی حاضر و در اطاعت أمر آماده‌اند. و ضمیر </w:t>
      </w:r>
      <w:r w:rsidR="009D1DFE" w:rsidRPr="004001CC">
        <w:rPr>
          <w:rFonts w:ascii="Traditional Arabic" w:hAnsi="Traditional Arabic" w:cs="Traditional Arabic"/>
          <w:b/>
          <w:color w:val="000000"/>
          <w:rtl/>
        </w:rPr>
        <w:t>﴿</w:t>
      </w:r>
      <w:r w:rsidR="00FD67FD" w:rsidRPr="004001CC">
        <w:rPr>
          <w:rStyle w:val="5-Char"/>
          <w:rFonts w:hint="cs"/>
          <w:rtl/>
        </w:rPr>
        <w:t>كَانُواْ</w:t>
      </w:r>
      <w:r w:rsidR="00FD67FD" w:rsidRPr="004001CC">
        <w:rPr>
          <w:rStyle w:val="5-Char"/>
          <w:rtl/>
        </w:rPr>
        <w:t xml:space="preserve"> </w:t>
      </w:r>
      <w:r w:rsidR="00FD67FD" w:rsidRPr="004001CC">
        <w:rPr>
          <w:rStyle w:val="5-Char"/>
          <w:rFonts w:hint="cs"/>
          <w:rtl/>
        </w:rPr>
        <w:t>لَيَقُولُونَ</w:t>
      </w:r>
      <w:r w:rsidR="009D1DFE" w:rsidRPr="004001CC">
        <w:rPr>
          <w:rFonts w:ascii="Traditional Arabic" w:hAnsi="Traditional Arabic" w:cs="Traditional Arabic"/>
          <w:b/>
          <w:color w:val="000000"/>
          <w:rtl/>
        </w:rPr>
        <w:t>﴾</w:t>
      </w:r>
      <w:r w:rsidR="00FD67FD" w:rsidRPr="004001CC">
        <w:rPr>
          <w:rFonts w:ascii="Lotus Linotype" w:hAnsi="Lotus Linotype" w:cs="Lotus Linotype" w:hint="cs"/>
          <w:b/>
          <w:bCs/>
          <w:color w:val="000000"/>
          <w:rtl/>
        </w:rPr>
        <w:t xml:space="preserve"> </w:t>
      </w:r>
      <w:r w:rsidR="004073A5" w:rsidRPr="004001CC">
        <w:rPr>
          <w:rFonts w:hint="cs"/>
          <w:szCs w:val="28"/>
          <w:rtl/>
        </w:rPr>
        <w:t>به کفار بر می‌گردد که آرزو داشتند ای کاش بر ما کتابی از کتب آسمانی نازل</w:t>
      </w:r>
      <w:r w:rsidR="0094673C" w:rsidRPr="004001CC">
        <w:rPr>
          <w:rFonts w:hint="cs"/>
          <w:szCs w:val="28"/>
          <w:rtl/>
        </w:rPr>
        <w:t xml:space="preserve"> می‌شد تا ما هم از بندگان خالص ا</w:t>
      </w:r>
      <w:r w:rsidR="004073A5" w:rsidRPr="004001CC">
        <w:rPr>
          <w:rFonts w:hint="cs"/>
          <w:szCs w:val="28"/>
          <w:rtl/>
        </w:rPr>
        <w:t xml:space="preserve">لهی می‌شدیم اما چون قرآن آمد به آن کافر شدند. </w:t>
      </w:r>
    </w:p>
    <w:p w:rsidR="004C3F06" w:rsidRPr="004001CC" w:rsidRDefault="004C3F06" w:rsidP="00EE67E8">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سَبَقَتۡ</w:t>
      </w:r>
      <w:r w:rsidRPr="004001CC">
        <w:rPr>
          <w:rtl/>
        </w:rPr>
        <w:t xml:space="preserve"> </w:t>
      </w:r>
      <w:r w:rsidRPr="004001CC">
        <w:rPr>
          <w:rFonts w:hint="cs"/>
          <w:rtl/>
        </w:rPr>
        <w:t>كَلِمَتُنَا</w:t>
      </w:r>
      <w:r w:rsidRPr="004001CC">
        <w:rPr>
          <w:rtl/>
        </w:rPr>
        <w:t xml:space="preserve"> </w:t>
      </w:r>
      <w:r w:rsidRPr="004001CC">
        <w:rPr>
          <w:rFonts w:hint="cs"/>
          <w:rtl/>
        </w:rPr>
        <w:t>لِعِبَادِنَا</w:t>
      </w:r>
      <w:r w:rsidRPr="004001CC">
        <w:rPr>
          <w:rtl/>
        </w:rPr>
        <w:t xml:space="preserve"> </w:t>
      </w:r>
      <w:r w:rsidRPr="004001CC">
        <w:rPr>
          <w:rFonts w:hint="cs"/>
          <w:rtl/>
        </w:rPr>
        <w:t>ٱلۡمُرۡسَلِينَ</w:t>
      </w:r>
      <w:r w:rsidRPr="004001CC">
        <w:rPr>
          <w:rtl/>
        </w:rPr>
        <w:t xml:space="preserve"> </w:t>
      </w:r>
      <w:r w:rsidRPr="004001CC">
        <w:rPr>
          <w:rFonts w:hint="cs"/>
          <w:rtl/>
        </w:rPr>
        <w:t>١٧١</w:t>
      </w:r>
      <w:r w:rsidRPr="004001CC">
        <w:rPr>
          <w:rtl/>
        </w:rPr>
        <w:t xml:space="preserve"> </w:t>
      </w:r>
      <w:r w:rsidRPr="004001CC">
        <w:rPr>
          <w:rFonts w:hint="cs"/>
          <w:rtl/>
        </w:rPr>
        <w:t>إِنَّهُمۡ</w:t>
      </w:r>
      <w:r w:rsidRPr="004001CC">
        <w:rPr>
          <w:rtl/>
        </w:rPr>
        <w:t xml:space="preserve"> </w:t>
      </w:r>
      <w:r w:rsidRPr="004001CC">
        <w:rPr>
          <w:rFonts w:hint="cs"/>
          <w:rtl/>
        </w:rPr>
        <w:t>لَهُمُ</w:t>
      </w:r>
      <w:r w:rsidRPr="004001CC">
        <w:rPr>
          <w:rtl/>
        </w:rPr>
        <w:t xml:space="preserve"> </w:t>
      </w:r>
      <w:r w:rsidRPr="004001CC">
        <w:rPr>
          <w:rFonts w:hint="cs"/>
          <w:rtl/>
        </w:rPr>
        <w:t>ٱلۡمَنصُورُونَ</w:t>
      </w:r>
      <w:r w:rsidRPr="004001CC">
        <w:rPr>
          <w:rtl/>
        </w:rPr>
        <w:t xml:space="preserve"> </w:t>
      </w:r>
      <w:r w:rsidRPr="004001CC">
        <w:rPr>
          <w:rFonts w:hint="cs"/>
          <w:rtl/>
        </w:rPr>
        <w:t>١٧٢</w:t>
      </w:r>
      <w:r w:rsidRPr="004001CC">
        <w:rPr>
          <w:rtl/>
        </w:rPr>
        <w:t xml:space="preserve"> </w:t>
      </w:r>
      <w:r w:rsidRPr="004001CC">
        <w:rPr>
          <w:rFonts w:hint="cs"/>
          <w:rtl/>
        </w:rPr>
        <w:t>وَإِنَّ</w:t>
      </w:r>
      <w:r w:rsidRPr="004001CC">
        <w:rPr>
          <w:rtl/>
        </w:rPr>
        <w:t xml:space="preserve"> </w:t>
      </w:r>
      <w:r w:rsidRPr="004001CC">
        <w:rPr>
          <w:rFonts w:hint="cs"/>
          <w:rtl/>
        </w:rPr>
        <w:t>جُندَنَا</w:t>
      </w:r>
      <w:r w:rsidRPr="004001CC">
        <w:rPr>
          <w:rtl/>
        </w:rPr>
        <w:t xml:space="preserve"> </w:t>
      </w:r>
      <w:r w:rsidRPr="004001CC">
        <w:rPr>
          <w:rFonts w:hint="cs"/>
          <w:rtl/>
        </w:rPr>
        <w:t>لَهُمُ</w:t>
      </w:r>
      <w:r w:rsidRPr="004001CC">
        <w:rPr>
          <w:rtl/>
        </w:rPr>
        <w:t xml:space="preserve"> </w:t>
      </w:r>
      <w:r w:rsidRPr="004001CC">
        <w:rPr>
          <w:rFonts w:hint="cs"/>
          <w:rtl/>
        </w:rPr>
        <w:t>ٱلۡغَٰلِبُونَ</w:t>
      </w:r>
      <w:r w:rsidRPr="004001CC">
        <w:rPr>
          <w:rtl/>
        </w:rPr>
        <w:t xml:space="preserve"> </w:t>
      </w:r>
      <w:r w:rsidRPr="004001CC">
        <w:rPr>
          <w:rFonts w:hint="cs"/>
          <w:rtl/>
        </w:rPr>
        <w:t>١٧٣</w:t>
      </w:r>
      <w:r w:rsidRPr="004001CC">
        <w:rPr>
          <w:rtl/>
        </w:rPr>
        <w:t xml:space="preserve"> </w:t>
      </w:r>
      <w:r w:rsidRPr="004001CC">
        <w:rPr>
          <w:rFonts w:hint="cs"/>
          <w:rtl/>
        </w:rPr>
        <w:t>فَتَوَلَّ</w:t>
      </w:r>
      <w:r w:rsidRPr="004001CC">
        <w:rPr>
          <w:rtl/>
        </w:rPr>
        <w:t xml:space="preserve"> </w:t>
      </w:r>
      <w:r w:rsidRPr="004001CC">
        <w:rPr>
          <w:rFonts w:hint="cs"/>
          <w:rtl/>
        </w:rPr>
        <w:t>عَنۡهُمۡ</w:t>
      </w:r>
      <w:r w:rsidRPr="004001CC">
        <w:rPr>
          <w:rtl/>
        </w:rPr>
        <w:t xml:space="preserve"> </w:t>
      </w:r>
      <w:r w:rsidRPr="004001CC">
        <w:rPr>
          <w:rFonts w:hint="cs"/>
          <w:rtl/>
        </w:rPr>
        <w:t>حَتَّىٰ</w:t>
      </w:r>
      <w:r w:rsidRPr="004001CC">
        <w:rPr>
          <w:rtl/>
        </w:rPr>
        <w:t xml:space="preserve"> </w:t>
      </w:r>
      <w:r w:rsidRPr="004001CC">
        <w:rPr>
          <w:rFonts w:hint="cs"/>
          <w:rtl/>
        </w:rPr>
        <w:t>حِينٖ</w:t>
      </w:r>
      <w:r w:rsidRPr="004001CC">
        <w:rPr>
          <w:rtl/>
        </w:rPr>
        <w:t xml:space="preserve"> </w:t>
      </w:r>
      <w:r w:rsidRPr="004001CC">
        <w:rPr>
          <w:rFonts w:hint="cs"/>
          <w:rtl/>
        </w:rPr>
        <w:t>١٧٤</w:t>
      </w:r>
      <w:r w:rsidRPr="004001CC">
        <w:rPr>
          <w:rtl/>
        </w:rPr>
        <w:t xml:space="preserve"> </w:t>
      </w:r>
      <w:r w:rsidRPr="004001CC">
        <w:rPr>
          <w:rFonts w:hint="cs"/>
          <w:rtl/>
        </w:rPr>
        <w:t>وَأَبۡصِرۡهُمۡ</w:t>
      </w:r>
      <w:r w:rsidRPr="004001CC">
        <w:rPr>
          <w:rtl/>
        </w:rPr>
        <w:t xml:space="preserve"> </w:t>
      </w:r>
      <w:r w:rsidRPr="004001CC">
        <w:rPr>
          <w:rFonts w:hint="cs"/>
          <w:rtl/>
        </w:rPr>
        <w:t>فَسَوۡفَ</w:t>
      </w:r>
      <w:r w:rsidRPr="004001CC">
        <w:rPr>
          <w:rtl/>
        </w:rPr>
        <w:t xml:space="preserve"> </w:t>
      </w:r>
      <w:r w:rsidRPr="004001CC">
        <w:rPr>
          <w:rFonts w:hint="cs"/>
          <w:rtl/>
        </w:rPr>
        <w:t>يُبۡصِرُونَ</w:t>
      </w:r>
      <w:r w:rsidRPr="004001CC">
        <w:rPr>
          <w:rtl/>
        </w:rPr>
        <w:t xml:space="preserve"> </w:t>
      </w:r>
      <w:r w:rsidRPr="004001CC">
        <w:rPr>
          <w:rFonts w:hint="cs"/>
          <w:rtl/>
        </w:rPr>
        <w:t>١٧٥</w:t>
      </w:r>
      <w:r w:rsidRPr="004001CC">
        <w:rPr>
          <w:rtl/>
        </w:rPr>
        <w:t xml:space="preserve"> </w:t>
      </w:r>
      <w:r w:rsidRPr="004001CC">
        <w:rPr>
          <w:rFonts w:hint="cs"/>
          <w:rtl/>
        </w:rPr>
        <w:t>أَفَبِعَذَابِنَا</w:t>
      </w:r>
      <w:r w:rsidRPr="004001CC">
        <w:rPr>
          <w:rtl/>
        </w:rPr>
        <w:t xml:space="preserve"> </w:t>
      </w:r>
      <w:r w:rsidRPr="004001CC">
        <w:rPr>
          <w:rFonts w:hint="cs"/>
          <w:rtl/>
        </w:rPr>
        <w:t>يَسۡتَعۡجِلُونَ</w:t>
      </w:r>
      <w:r w:rsidRPr="004001CC">
        <w:rPr>
          <w:rtl/>
        </w:rPr>
        <w:t xml:space="preserve"> </w:t>
      </w:r>
      <w:r w:rsidRPr="004001CC">
        <w:rPr>
          <w:rFonts w:hint="cs"/>
          <w:rtl/>
        </w:rPr>
        <w:t>١٧٦</w:t>
      </w:r>
      <w:r w:rsidRPr="004001CC">
        <w:rPr>
          <w:rtl/>
        </w:rPr>
        <w:t xml:space="preserve"> </w:t>
      </w:r>
      <w:r w:rsidRPr="004001CC">
        <w:rPr>
          <w:rFonts w:hint="cs"/>
          <w:rtl/>
        </w:rPr>
        <w:t>فَإِذَا</w:t>
      </w:r>
      <w:r w:rsidRPr="004001CC">
        <w:rPr>
          <w:rtl/>
        </w:rPr>
        <w:t xml:space="preserve"> </w:t>
      </w:r>
      <w:r w:rsidRPr="004001CC">
        <w:rPr>
          <w:rFonts w:hint="cs"/>
          <w:rtl/>
        </w:rPr>
        <w:t>نَزَلَ</w:t>
      </w:r>
      <w:r w:rsidRPr="004001CC">
        <w:rPr>
          <w:rtl/>
        </w:rPr>
        <w:t xml:space="preserve"> </w:t>
      </w:r>
      <w:r w:rsidRPr="004001CC">
        <w:rPr>
          <w:rFonts w:hint="cs"/>
          <w:rtl/>
        </w:rPr>
        <w:t>بِسَاحَتِهِمۡ</w:t>
      </w:r>
      <w:r w:rsidRPr="004001CC">
        <w:rPr>
          <w:rtl/>
        </w:rPr>
        <w:t xml:space="preserve"> </w:t>
      </w:r>
      <w:r w:rsidRPr="004001CC">
        <w:rPr>
          <w:rFonts w:hint="cs"/>
          <w:rtl/>
        </w:rPr>
        <w:t>فَسَآءَ</w:t>
      </w:r>
      <w:r w:rsidRPr="004001CC">
        <w:rPr>
          <w:rtl/>
        </w:rPr>
        <w:t xml:space="preserve"> </w:t>
      </w:r>
      <w:r w:rsidRPr="004001CC">
        <w:rPr>
          <w:rFonts w:hint="cs"/>
          <w:rtl/>
        </w:rPr>
        <w:t>صَبَاحُ</w:t>
      </w:r>
      <w:r w:rsidRPr="004001CC">
        <w:rPr>
          <w:rtl/>
        </w:rPr>
        <w:t xml:space="preserve"> </w:t>
      </w:r>
      <w:r w:rsidRPr="004001CC">
        <w:rPr>
          <w:rFonts w:hint="cs"/>
          <w:rtl/>
        </w:rPr>
        <w:t>ٱلۡمُنذَرِينَ</w:t>
      </w:r>
      <w:r w:rsidRPr="004001CC">
        <w:rPr>
          <w:rtl/>
        </w:rPr>
        <w:t xml:space="preserve"> </w:t>
      </w:r>
      <w:r w:rsidRPr="004001CC">
        <w:rPr>
          <w:rFonts w:hint="cs"/>
          <w:rtl/>
        </w:rPr>
        <w:t>١٧٧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 xml:space="preserve">[الصافات: </w:t>
      </w:r>
      <w:r w:rsidRPr="004001CC">
        <w:rPr>
          <w:rStyle w:val="7-Char"/>
          <w:rFonts w:hint="cs"/>
          <w:rtl/>
        </w:rPr>
        <w:t>171-177</w:t>
      </w:r>
      <w:r w:rsidRPr="004001CC">
        <w:rPr>
          <w:rStyle w:val="7-Char"/>
          <w:rtl/>
        </w:rPr>
        <w:t xml:space="preserve">]. </w:t>
      </w:r>
    </w:p>
    <w:p w:rsidR="00947EE0" w:rsidRPr="004001CC" w:rsidRDefault="00473F25"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DE6EB7" w:rsidRPr="004001CC">
        <w:rPr>
          <w:rFonts w:hint="cs"/>
          <w:rtl/>
        </w:rPr>
        <w:t xml:space="preserve">ه </w:t>
      </w:r>
      <w:r w:rsidRPr="004001CC">
        <w:rPr>
          <w:rFonts w:hint="cs"/>
          <w:rtl/>
        </w:rPr>
        <w:t xml:space="preserve">تحقیق </w:t>
      </w:r>
      <w:r w:rsidR="009B4E6D" w:rsidRPr="004001CC">
        <w:rPr>
          <w:rFonts w:hint="cs"/>
          <w:rtl/>
        </w:rPr>
        <w:t>فرمان ما سابقا</w:t>
      </w:r>
      <w:r w:rsidR="0094673C" w:rsidRPr="004001CC">
        <w:rPr>
          <w:rFonts w:hint="cs"/>
          <w:rtl/>
        </w:rPr>
        <w:t>ً</w:t>
      </w:r>
      <w:r w:rsidR="009B4E6D" w:rsidRPr="004001CC">
        <w:rPr>
          <w:rFonts w:hint="cs"/>
          <w:rtl/>
        </w:rPr>
        <w:t xml:space="preserve"> صادر شده برای بندگان مرسلین ما(171) که ایشان همان یاری شدگانند(172) و حقا که لشکر ما همان پیروزانند(173) پس اعراض کن از ایشان تا مدتی(174) و روشن کن ایشان را که ب</w:t>
      </w:r>
      <w:r w:rsidR="00DE6EB7" w:rsidRPr="004001CC">
        <w:rPr>
          <w:rFonts w:hint="cs"/>
          <w:rtl/>
        </w:rPr>
        <w:t xml:space="preserve">ه </w:t>
      </w:r>
      <w:r w:rsidR="009B4E6D" w:rsidRPr="004001CC">
        <w:rPr>
          <w:rFonts w:hint="cs"/>
          <w:rtl/>
        </w:rPr>
        <w:t xml:space="preserve">زودی </w:t>
      </w:r>
      <w:r w:rsidR="008F5C55" w:rsidRPr="004001CC">
        <w:rPr>
          <w:rFonts w:hint="cs"/>
          <w:rtl/>
        </w:rPr>
        <w:t>(نتیجۀ عملشان را)</w:t>
      </w:r>
      <w:r w:rsidR="009B4E6D" w:rsidRPr="004001CC">
        <w:rPr>
          <w:rFonts w:hint="cs"/>
          <w:rtl/>
        </w:rPr>
        <w:t>خواهند دید(175) آیا به عذاب ما شتاب می‌کنند(176) پس چون عذاب به فضای مسکن ا</w:t>
      </w:r>
      <w:r w:rsidR="008F5C55" w:rsidRPr="004001CC">
        <w:rPr>
          <w:rFonts w:hint="cs"/>
          <w:rtl/>
        </w:rPr>
        <w:t>یشان نازل شود بد باشد صبح انذار</w:t>
      </w:r>
      <w:r w:rsidR="009B4E6D" w:rsidRPr="004001CC">
        <w:rPr>
          <w:rFonts w:hint="cs"/>
          <w:rtl/>
        </w:rPr>
        <w:t xml:space="preserve">شدگان(177). </w:t>
      </w:r>
    </w:p>
    <w:p w:rsidR="00947EE0" w:rsidRPr="004001CC" w:rsidRDefault="009B4E6D"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D67FD" w:rsidRPr="004001CC">
        <w:rPr>
          <w:rStyle w:val="5-Char"/>
          <w:rFonts w:hint="cs"/>
          <w:rtl/>
        </w:rPr>
        <w:t>وَلَقَدۡ</w:t>
      </w:r>
      <w:r w:rsidR="00FD67FD" w:rsidRPr="004001CC">
        <w:rPr>
          <w:rStyle w:val="5-Char"/>
          <w:rtl/>
        </w:rPr>
        <w:t xml:space="preserve"> </w:t>
      </w:r>
      <w:r w:rsidR="00FD67FD" w:rsidRPr="004001CC">
        <w:rPr>
          <w:rStyle w:val="5-Char"/>
          <w:rFonts w:hint="cs"/>
          <w:rtl/>
        </w:rPr>
        <w:t>سَبَقَتۡ</w:t>
      </w:r>
      <w:r w:rsidR="00FD67FD" w:rsidRPr="004001CC">
        <w:rPr>
          <w:rStyle w:val="5-Char"/>
          <w:rtl/>
        </w:rPr>
        <w:t xml:space="preserve"> </w:t>
      </w:r>
      <w:r w:rsidR="00FD67FD" w:rsidRPr="004001CC">
        <w:rPr>
          <w:rStyle w:val="5-Char"/>
          <w:rFonts w:hint="cs"/>
          <w:rtl/>
        </w:rPr>
        <w:t>كَلِمَتُنَا</w:t>
      </w:r>
      <w:r w:rsidR="00FD67FD" w:rsidRPr="004001CC">
        <w:rPr>
          <w:rStyle w:val="5-Char"/>
          <w:rtl/>
        </w:rPr>
        <w:t xml:space="preserve"> </w:t>
      </w:r>
      <w:r w:rsidR="00FD67FD" w:rsidRPr="004001CC">
        <w:rPr>
          <w:rStyle w:val="5-Char"/>
          <w:rFonts w:hint="cs"/>
          <w:rtl/>
        </w:rPr>
        <w:t>لِعِبَادِنَا</w:t>
      </w:r>
      <w:r w:rsidR="00FD67FD" w:rsidRPr="004001CC">
        <w:rPr>
          <w:rStyle w:val="5-Char"/>
          <w:rtl/>
        </w:rPr>
        <w:t xml:space="preserve"> </w:t>
      </w:r>
      <w:r w:rsidR="00FD67FD" w:rsidRPr="004001CC">
        <w:rPr>
          <w:rStyle w:val="5-Char"/>
          <w:rFonts w:hint="cs"/>
          <w:rtl/>
        </w:rPr>
        <w:t>ٱلۡمُرۡسَلِينَ...</w:t>
      </w:r>
      <w:r w:rsidR="009D1DFE" w:rsidRPr="004001CC">
        <w:rPr>
          <w:rFonts w:ascii="Traditional Arabic" w:hAnsi="Traditional Arabic" w:cs="Traditional Arabic"/>
          <w:b/>
          <w:color w:val="000000"/>
          <w:rtl/>
        </w:rPr>
        <w:t>﴾</w:t>
      </w:r>
      <w:r w:rsidR="0094673C" w:rsidRPr="004001CC">
        <w:rPr>
          <w:rFonts w:hint="cs"/>
          <w:szCs w:val="28"/>
          <w:rtl/>
        </w:rPr>
        <w:t xml:space="preserve"> دلالت دارد که سنت ا</w:t>
      </w:r>
      <w:r w:rsidR="00456305" w:rsidRPr="004001CC">
        <w:rPr>
          <w:rFonts w:hint="cs"/>
          <w:szCs w:val="28"/>
          <w:rtl/>
        </w:rPr>
        <w:t xml:space="preserve">لهی برای تمام انبیاء چنین بوده که پیروزی عاقبت با ایشان شده </w:t>
      </w:r>
      <w:r w:rsidR="008F5C55" w:rsidRPr="004001CC">
        <w:rPr>
          <w:rFonts w:hint="cs"/>
          <w:szCs w:val="28"/>
          <w:rtl/>
        </w:rPr>
        <w:t>و اگر</w:t>
      </w:r>
      <w:r w:rsidR="00B06C0E" w:rsidRPr="004001CC">
        <w:rPr>
          <w:rFonts w:hint="cs"/>
          <w:szCs w:val="28"/>
          <w:rtl/>
        </w:rPr>
        <w:t>چه گاهی مغلوب و یا مقتول بوده‌اند، ولی غلب</w:t>
      </w:r>
      <w:r w:rsidR="00117E64" w:rsidRPr="004001CC">
        <w:rPr>
          <w:rFonts w:hint="cs"/>
          <w:szCs w:val="28"/>
          <w:rtl/>
        </w:rPr>
        <w:t>ۀ</w:t>
      </w:r>
      <w:r w:rsidR="00B06C0E" w:rsidRPr="004001CC">
        <w:rPr>
          <w:rFonts w:hint="cs"/>
          <w:szCs w:val="28"/>
          <w:rtl/>
        </w:rPr>
        <w:t xml:space="preserve"> حجت با ایشان بوده، یعنی حجت ایشان آشکار گشته و اگر چه کافرین نپذیرفته باشند.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D67FD" w:rsidRPr="004001CC">
        <w:rPr>
          <w:rStyle w:val="5-Char"/>
          <w:rFonts w:hint="cs"/>
          <w:rtl/>
        </w:rPr>
        <w:t>وَأَبۡصِرۡهُمۡ</w:t>
      </w:r>
      <w:r w:rsidR="009D1DFE" w:rsidRPr="004001CC">
        <w:rPr>
          <w:rFonts w:ascii="Traditional Arabic" w:hAnsi="Traditional Arabic" w:cs="Traditional Arabic"/>
          <w:b/>
          <w:color w:val="000000"/>
          <w:rtl/>
        </w:rPr>
        <w:t>﴾</w:t>
      </w:r>
      <w:r w:rsidR="0030664D" w:rsidRPr="004001CC">
        <w:rPr>
          <w:rFonts w:hint="cs"/>
          <w:szCs w:val="28"/>
          <w:rtl/>
        </w:rPr>
        <w:t>؛</w:t>
      </w:r>
      <w:r w:rsidR="006C0ED7" w:rsidRPr="004001CC">
        <w:rPr>
          <w:rFonts w:hint="cs"/>
          <w:szCs w:val="28"/>
          <w:rtl/>
        </w:rPr>
        <w:t xml:space="preserve"> </w:t>
      </w:r>
      <w:r w:rsidR="00EE67E8" w:rsidRPr="004001CC">
        <w:rPr>
          <w:rStyle w:val="6-Char"/>
          <w:noProof w:val="0"/>
          <w:rtl/>
          <w:lang w:bidi="ar-SA"/>
        </w:rPr>
        <w:t>«</w:t>
      </w:r>
      <w:r w:rsidR="006C0ED7" w:rsidRPr="004001CC">
        <w:rPr>
          <w:rStyle w:val="6-Char"/>
          <w:noProof w:val="0"/>
          <w:rtl/>
          <w:lang w:bidi="ar-SA"/>
        </w:rPr>
        <w:t>بی</w:t>
      </w:r>
      <w:r w:rsidR="008F5C55" w:rsidRPr="004001CC">
        <w:rPr>
          <w:rStyle w:val="6-Char"/>
          <w:noProof w:val="0"/>
          <w:rtl/>
          <w:lang w:bidi="ar-SA"/>
        </w:rPr>
        <w:t>ّ</w:t>
      </w:r>
      <w:r w:rsidR="006C0ED7" w:rsidRPr="004001CC">
        <w:rPr>
          <w:rStyle w:val="6-Char"/>
          <w:noProof w:val="0"/>
          <w:rtl/>
          <w:lang w:bidi="ar-SA"/>
        </w:rPr>
        <w:t>ن لهم</w:t>
      </w:r>
      <w:r w:rsidR="00EE67E8" w:rsidRPr="004001CC">
        <w:rPr>
          <w:rStyle w:val="6-Char"/>
          <w:noProof w:val="0"/>
          <w:rtl/>
          <w:lang w:bidi="ar-SA"/>
        </w:rPr>
        <w:t>»</w:t>
      </w:r>
      <w:r w:rsidR="006C0ED7" w:rsidRPr="004001CC">
        <w:rPr>
          <w:rFonts w:hint="cs"/>
          <w:szCs w:val="28"/>
          <w:rtl/>
        </w:rPr>
        <w:t xml:space="preserve"> می‌باشد. و چون زمان جاهلیت</w:t>
      </w:r>
      <w:r w:rsidR="0030664D" w:rsidRPr="004001CC">
        <w:rPr>
          <w:rFonts w:hint="cs"/>
          <w:szCs w:val="28"/>
          <w:rtl/>
        </w:rPr>
        <w:t xml:space="preserve"> </w:t>
      </w:r>
      <w:r w:rsidR="008F5C55" w:rsidRPr="004001CC">
        <w:rPr>
          <w:rFonts w:hint="cs"/>
          <w:szCs w:val="28"/>
          <w:rtl/>
        </w:rPr>
        <w:t>هر</w:t>
      </w:r>
      <w:r w:rsidR="0094673C" w:rsidRPr="004001CC">
        <w:rPr>
          <w:rFonts w:hint="cs"/>
          <w:szCs w:val="28"/>
          <w:rtl/>
        </w:rPr>
        <w:t xml:space="preserve"> </w:t>
      </w:r>
      <w:r w:rsidR="006C0ED7" w:rsidRPr="004001CC">
        <w:rPr>
          <w:rFonts w:hint="cs"/>
          <w:szCs w:val="28"/>
          <w:rtl/>
        </w:rPr>
        <w:t>قومی می‌خواستند شبیخون</w:t>
      </w:r>
      <w:r w:rsidR="004F0530" w:rsidRPr="004001CC">
        <w:rPr>
          <w:rFonts w:hint="cs"/>
          <w:szCs w:val="28"/>
          <w:rtl/>
        </w:rPr>
        <w:t xml:space="preserve"> زنند</w:t>
      </w:r>
      <w:r w:rsidR="008F5C55" w:rsidRPr="004001CC">
        <w:rPr>
          <w:rFonts w:hint="cs"/>
          <w:szCs w:val="28"/>
          <w:rtl/>
        </w:rPr>
        <w:t xml:space="preserve"> نزدیک صبح که خواب دشمنشان</w:t>
      </w:r>
      <w:r w:rsidR="006C0ED7" w:rsidRPr="004001CC">
        <w:rPr>
          <w:rFonts w:hint="cs"/>
          <w:szCs w:val="28"/>
          <w:rtl/>
        </w:rPr>
        <w:t xml:space="preserve"> سنگین</w:t>
      </w:r>
      <w:r w:rsidR="0030664D" w:rsidRPr="004001CC">
        <w:rPr>
          <w:rFonts w:hint="cs"/>
          <w:szCs w:val="28"/>
          <w:rtl/>
        </w:rPr>
        <w:t xml:space="preserve"> </w:t>
      </w:r>
      <w:r w:rsidR="006C0ED7" w:rsidRPr="004001CC">
        <w:rPr>
          <w:rFonts w:hint="cs"/>
          <w:szCs w:val="28"/>
          <w:rtl/>
        </w:rPr>
        <w:t>بود شبیخون زده و ایشان را مستأ</w:t>
      </w:r>
      <w:r w:rsidR="0075728E" w:rsidRPr="004001CC">
        <w:rPr>
          <w:rFonts w:hint="cs"/>
          <w:szCs w:val="28"/>
          <w:rtl/>
        </w:rPr>
        <w:t>ص</w:t>
      </w:r>
      <w:r w:rsidR="006C0ED7" w:rsidRPr="004001CC">
        <w:rPr>
          <w:rFonts w:hint="cs"/>
          <w:szCs w:val="28"/>
          <w:rtl/>
        </w:rPr>
        <w:t xml:space="preserve">ل </w:t>
      </w:r>
      <w:r w:rsidR="00E27B8C" w:rsidRPr="004001CC">
        <w:rPr>
          <w:rFonts w:hint="cs"/>
          <w:szCs w:val="28"/>
          <w:rtl/>
        </w:rPr>
        <w:t xml:space="preserve">می‌کردند حق‌تعالی تشبیه کرده حال کفار را در هنگام عذاب به حال قومی که مستأصل شده </w:t>
      </w:r>
      <w:r w:rsidR="007A256B" w:rsidRPr="004001CC">
        <w:rPr>
          <w:rFonts w:hint="cs"/>
          <w:szCs w:val="28"/>
          <w:rtl/>
        </w:rPr>
        <w:t xml:space="preserve">باشند و صبح ایشان بسیار تلخ و مقرون </w:t>
      </w:r>
      <w:r w:rsidR="00F06057" w:rsidRPr="004001CC">
        <w:rPr>
          <w:rFonts w:hint="cs"/>
          <w:szCs w:val="28"/>
          <w:rtl/>
        </w:rPr>
        <w:t xml:space="preserve">به ذلت و خواری باشد. </w:t>
      </w:r>
    </w:p>
    <w:p w:rsidR="004C3F06" w:rsidRPr="004001CC" w:rsidRDefault="004C3F06" w:rsidP="00EE67E8">
      <w:pPr>
        <w:pStyle w:val="3-"/>
        <w:widowControl w:val="0"/>
        <w:rPr>
          <w:rtl/>
        </w:rPr>
      </w:pPr>
      <w:r w:rsidRPr="004001CC">
        <w:rPr>
          <w:rFonts w:ascii="Traditional Arabic" w:hAnsi="Traditional Arabic" w:cs="Traditional Arabic"/>
          <w:rtl/>
        </w:rPr>
        <w:t>﴿</w:t>
      </w:r>
      <w:r w:rsidRPr="004001CC">
        <w:rPr>
          <w:rFonts w:hint="cs"/>
          <w:rtl/>
        </w:rPr>
        <w:t>وَتَوَلَّ</w:t>
      </w:r>
      <w:r w:rsidRPr="004001CC">
        <w:rPr>
          <w:rtl/>
        </w:rPr>
        <w:t xml:space="preserve"> </w:t>
      </w:r>
      <w:r w:rsidRPr="004001CC">
        <w:rPr>
          <w:rFonts w:hint="cs"/>
          <w:rtl/>
        </w:rPr>
        <w:t>عَنۡهُمۡ</w:t>
      </w:r>
      <w:r w:rsidRPr="004001CC">
        <w:rPr>
          <w:rtl/>
        </w:rPr>
        <w:t xml:space="preserve"> </w:t>
      </w:r>
      <w:r w:rsidRPr="004001CC">
        <w:rPr>
          <w:rFonts w:hint="cs"/>
          <w:rtl/>
        </w:rPr>
        <w:t>حَتَّىٰ</w:t>
      </w:r>
      <w:r w:rsidRPr="004001CC">
        <w:rPr>
          <w:rtl/>
        </w:rPr>
        <w:t xml:space="preserve"> </w:t>
      </w:r>
      <w:r w:rsidRPr="004001CC">
        <w:rPr>
          <w:rFonts w:hint="cs"/>
          <w:rtl/>
        </w:rPr>
        <w:t>حِينٖ</w:t>
      </w:r>
      <w:r w:rsidRPr="004001CC">
        <w:rPr>
          <w:rtl/>
        </w:rPr>
        <w:t xml:space="preserve"> </w:t>
      </w:r>
      <w:r w:rsidRPr="004001CC">
        <w:rPr>
          <w:rFonts w:hint="cs"/>
          <w:rtl/>
        </w:rPr>
        <w:t>١٧٨</w:t>
      </w:r>
      <w:r w:rsidRPr="004001CC">
        <w:rPr>
          <w:rtl/>
        </w:rPr>
        <w:t xml:space="preserve"> </w:t>
      </w:r>
      <w:r w:rsidRPr="004001CC">
        <w:rPr>
          <w:rFonts w:hint="cs"/>
          <w:rtl/>
        </w:rPr>
        <w:t>وَأَبۡصِرۡ</w:t>
      </w:r>
      <w:r w:rsidRPr="004001CC">
        <w:rPr>
          <w:rtl/>
        </w:rPr>
        <w:t xml:space="preserve"> </w:t>
      </w:r>
      <w:r w:rsidRPr="004001CC">
        <w:rPr>
          <w:rFonts w:hint="cs"/>
          <w:rtl/>
        </w:rPr>
        <w:t>فَسَوۡفَ</w:t>
      </w:r>
      <w:r w:rsidRPr="004001CC">
        <w:rPr>
          <w:rtl/>
        </w:rPr>
        <w:t xml:space="preserve"> </w:t>
      </w:r>
      <w:r w:rsidRPr="004001CC">
        <w:rPr>
          <w:rFonts w:hint="cs"/>
          <w:rtl/>
        </w:rPr>
        <w:t>يُبۡصِرُونَ</w:t>
      </w:r>
      <w:r w:rsidRPr="004001CC">
        <w:rPr>
          <w:rtl/>
        </w:rPr>
        <w:t xml:space="preserve"> </w:t>
      </w:r>
      <w:r w:rsidRPr="004001CC">
        <w:rPr>
          <w:rFonts w:hint="cs"/>
          <w:rtl/>
        </w:rPr>
        <w:t>١٧٩</w:t>
      </w:r>
      <w:r w:rsidRPr="004001CC">
        <w:rPr>
          <w:rtl/>
        </w:rPr>
        <w:t xml:space="preserve"> </w:t>
      </w:r>
      <w:r w:rsidRPr="004001CC">
        <w:rPr>
          <w:rFonts w:hint="cs"/>
          <w:rtl/>
        </w:rPr>
        <w:t>سُبۡحَٰنَ</w:t>
      </w:r>
      <w:r w:rsidRPr="004001CC">
        <w:rPr>
          <w:rtl/>
        </w:rPr>
        <w:t xml:space="preserve"> </w:t>
      </w:r>
      <w:r w:rsidRPr="004001CC">
        <w:rPr>
          <w:rFonts w:hint="cs"/>
          <w:rtl/>
        </w:rPr>
        <w:t>رَبِّكَ</w:t>
      </w:r>
      <w:r w:rsidRPr="004001CC">
        <w:rPr>
          <w:rtl/>
        </w:rPr>
        <w:t xml:space="preserve"> </w:t>
      </w:r>
      <w:r w:rsidRPr="004001CC">
        <w:rPr>
          <w:rFonts w:hint="cs"/>
          <w:rtl/>
        </w:rPr>
        <w:t>رَبِّ</w:t>
      </w:r>
      <w:r w:rsidRPr="004001CC">
        <w:rPr>
          <w:rtl/>
        </w:rPr>
        <w:t xml:space="preserve"> </w:t>
      </w:r>
      <w:r w:rsidRPr="004001CC">
        <w:rPr>
          <w:rFonts w:hint="cs"/>
          <w:rtl/>
        </w:rPr>
        <w:t>ٱلۡعِزَّةِ</w:t>
      </w:r>
      <w:r w:rsidRPr="004001CC">
        <w:rPr>
          <w:rtl/>
        </w:rPr>
        <w:t xml:space="preserve"> </w:t>
      </w:r>
      <w:r w:rsidRPr="004001CC">
        <w:rPr>
          <w:rFonts w:hint="cs"/>
          <w:rtl/>
        </w:rPr>
        <w:t>عَمَّا</w:t>
      </w:r>
      <w:r w:rsidRPr="004001CC">
        <w:rPr>
          <w:rtl/>
        </w:rPr>
        <w:t xml:space="preserve"> </w:t>
      </w:r>
      <w:r w:rsidRPr="004001CC">
        <w:rPr>
          <w:rFonts w:hint="cs"/>
          <w:rtl/>
        </w:rPr>
        <w:t>يَصِفُونَ</w:t>
      </w:r>
      <w:r w:rsidRPr="004001CC">
        <w:rPr>
          <w:rtl/>
        </w:rPr>
        <w:t xml:space="preserve"> </w:t>
      </w:r>
      <w:r w:rsidRPr="004001CC">
        <w:rPr>
          <w:rFonts w:hint="cs"/>
          <w:rtl/>
        </w:rPr>
        <w:t>١٨٠</w:t>
      </w:r>
      <w:r w:rsidRPr="004001CC">
        <w:rPr>
          <w:rtl/>
        </w:rPr>
        <w:t xml:space="preserve"> </w:t>
      </w:r>
      <w:r w:rsidRPr="004001CC">
        <w:rPr>
          <w:rFonts w:hint="cs"/>
          <w:rtl/>
        </w:rPr>
        <w:t>وَسَلَٰمٌ</w:t>
      </w:r>
      <w:r w:rsidRPr="004001CC">
        <w:rPr>
          <w:rtl/>
        </w:rPr>
        <w:t xml:space="preserve"> </w:t>
      </w:r>
      <w:r w:rsidRPr="004001CC">
        <w:rPr>
          <w:rFonts w:hint="cs"/>
          <w:rtl/>
        </w:rPr>
        <w:t>عَلَى</w:t>
      </w:r>
      <w:r w:rsidRPr="004001CC">
        <w:rPr>
          <w:rtl/>
        </w:rPr>
        <w:t xml:space="preserve"> </w:t>
      </w:r>
      <w:r w:rsidRPr="004001CC">
        <w:rPr>
          <w:rFonts w:hint="cs"/>
          <w:rtl/>
        </w:rPr>
        <w:t>ٱلۡمُرۡسَلِينَ</w:t>
      </w:r>
      <w:r w:rsidRPr="004001CC">
        <w:rPr>
          <w:rtl/>
        </w:rPr>
        <w:t xml:space="preserve"> </w:t>
      </w:r>
      <w:r w:rsidRPr="004001CC">
        <w:rPr>
          <w:rFonts w:hint="cs"/>
          <w:rtl/>
        </w:rPr>
        <w:t>١٨١</w:t>
      </w:r>
      <w:r w:rsidRPr="004001CC">
        <w:rPr>
          <w:rtl/>
        </w:rPr>
        <w:t xml:space="preserve"> </w:t>
      </w:r>
      <w:r w:rsidRPr="004001CC">
        <w:rPr>
          <w:rFonts w:hint="cs"/>
          <w:rtl/>
        </w:rPr>
        <w:t>وَٱلۡحَمۡدُ</w:t>
      </w:r>
      <w:r w:rsidRPr="004001CC">
        <w:rPr>
          <w:rtl/>
        </w:rPr>
        <w:t xml:space="preserve"> </w:t>
      </w:r>
      <w:r w:rsidRPr="004001CC">
        <w:rPr>
          <w:rFonts w:hint="cs"/>
          <w:rtl/>
        </w:rPr>
        <w:t>لِلَّهِ</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١٨٢</w:t>
      </w:r>
      <w:r w:rsidRPr="004001CC">
        <w:rPr>
          <w:rFonts w:ascii="Traditional Arabic" w:hAnsi="Traditional Arabic" w:cs="Traditional Arabic"/>
          <w:rtl/>
        </w:rPr>
        <w:t>﴾</w:t>
      </w:r>
      <w:r w:rsidRPr="004001CC">
        <w:rPr>
          <w:rFonts w:hint="cs"/>
          <w:rtl/>
        </w:rPr>
        <w:tab/>
      </w:r>
      <w:r w:rsidRPr="004001CC">
        <w:rPr>
          <w:rStyle w:val="7-Char"/>
          <w:rtl/>
        </w:rPr>
        <w:t xml:space="preserve">[الصافات: </w:t>
      </w:r>
      <w:r w:rsidRPr="004001CC">
        <w:rPr>
          <w:rStyle w:val="7-Char"/>
          <w:rFonts w:hint="cs"/>
          <w:rtl/>
        </w:rPr>
        <w:t>178-182</w:t>
      </w:r>
      <w:r w:rsidRPr="004001CC">
        <w:rPr>
          <w:rStyle w:val="7-Char"/>
          <w:rtl/>
        </w:rPr>
        <w:t xml:space="preserve">]. </w:t>
      </w:r>
      <w:r w:rsidRPr="004001CC">
        <w:rPr>
          <w:rtl/>
        </w:rPr>
        <w:t xml:space="preserve"> </w:t>
      </w:r>
    </w:p>
    <w:p w:rsidR="00F06057" w:rsidRPr="004001CC" w:rsidRDefault="00A05A8C" w:rsidP="00EE67E8">
      <w:pPr>
        <w:pStyle w:val="4-"/>
        <w:widowControl w:val="0"/>
        <w:rPr>
          <w:rtl/>
        </w:rPr>
      </w:pPr>
      <w:r w:rsidRPr="004001CC">
        <w:rPr>
          <w:rFonts w:hint="cs"/>
          <w:b/>
          <w:bCs/>
          <w:rtl/>
        </w:rPr>
        <w:t>ترجمه</w:t>
      </w:r>
      <w:r w:rsidR="002D7F6D" w:rsidRPr="004001CC">
        <w:rPr>
          <w:rFonts w:hint="cs"/>
          <w:b/>
          <w:bCs/>
          <w:rtl/>
        </w:rPr>
        <w:t xml:space="preserve">: </w:t>
      </w:r>
      <w:r w:rsidRPr="004001CC">
        <w:rPr>
          <w:rFonts w:hint="cs"/>
          <w:rtl/>
        </w:rPr>
        <w:t xml:space="preserve">و از ایشان </w:t>
      </w:r>
      <w:r w:rsidR="009858AC" w:rsidRPr="004001CC">
        <w:rPr>
          <w:rFonts w:hint="cs"/>
          <w:rtl/>
        </w:rPr>
        <w:t>روگردان تا مدتی(178) و بینا کن که ب</w:t>
      </w:r>
      <w:r w:rsidR="008F5C55" w:rsidRPr="004001CC">
        <w:rPr>
          <w:rFonts w:hint="cs"/>
          <w:rtl/>
        </w:rPr>
        <w:t xml:space="preserve">ه </w:t>
      </w:r>
      <w:r w:rsidR="009858AC" w:rsidRPr="004001CC">
        <w:rPr>
          <w:rFonts w:hint="cs"/>
          <w:rtl/>
        </w:rPr>
        <w:t>زودی خواهند دید</w:t>
      </w:r>
      <w:r w:rsidR="008F5C55" w:rsidRPr="004001CC">
        <w:rPr>
          <w:rFonts w:hint="cs"/>
          <w:rtl/>
        </w:rPr>
        <w:t xml:space="preserve"> </w:t>
      </w:r>
      <w:r w:rsidR="009858AC" w:rsidRPr="004001CC">
        <w:rPr>
          <w:rFonts w:hint="cs"/>
          <w:rtl/>
        </w:rPr>
        <w:t xml:space="preserve">(179) </w:t>
      </w:r>
      <w:r w:rsidR="008F5C55" w:rsidRPr="004001CC">
        <w:rPr>
          <w:rFonts w:hint="cs"/>
          <w:rtl/>
        </w:rPr>
        <w:t xml:space="preserve">پروردگارت که پروردگار عزت است </w:t>
      </w:r>
      <w:r w:rsidR="009858AC" w:rsidRPr="004001CC">
        <w:rPr>
          <w:rFonts w:hint="cs"/>
          <w:rtl/>
        </w:rPr>
        <w:t xml:space="preserve">منزه و والاست </w:t>
      </w:r>
      <w:r w:rsidR="00FE2994" w:rsidRPr="004001CC">
        <w:rPr>
          <w:rFonts w:hint="cs"/>
          <w:rtl/>
        </w:rPr>
        <w:t xml:space="preserve">از آنچه او را وصف می‌کنند(180) و سلام بر فرستاده‌شدگان(181) و ستایش مخصوص الله پروردگار جهانیان است(182). </w:t>
      </w:r>
    </w:p>
    <w:p w:rsidR="009B3EA9" w:rsidRPr="004001CC" w:rsidRDefault="00AF71F8"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FD67FD" w:rsidRPr="004001CC">
        <w:rPr>
          <w:rStyle w:val="5-Char"/>
          <w:rFonts w:hint="cs"/>
          <w:rtl/>
        </w:rPr>
        <w:t>حَتَّىٰ</w:t>
      </w:r>
      <w:r w:rsidR="00FD67FD" w:rsidRPr="004001CC">
        <w:rPr>
          <w:rStyle w:val="5-Char"/>
          <w:rtl/>
        </w:rPr>
        <w:t xml:space="preserve"> </w:t>
      </w:r>
      <w:r w:rsidR="00FD67FD" w:rsidRPr="004001CC">
        <w:rPr>
          <w:rStyle w:val="5-Char"/>
          <w:rFonts w:hint="cs"/>
          <w:rtl/>
        </w:rPr>
        <w:t>حِينٖ</w:t>
      </w:r>
      <w:r w:rsidR="009D1DFE" w:rsidRPr="004001CC">
        <w:rPr>
          <w:rFonts w:ascii="Traditional Arabic" w:hAnsi="Traditional Arabic" w:cs="Traditional Arabic"/>
          <w:b/>
          <w:color w:val="000000"/>
          <w:rtl/>
        </w:rPr>
        <w:t>﴾</w:t>
      </w:r>
      <w:r w:rsidR="005B4FD3" w:rsidRPr="004001CC">
        <w:rPr>
          <w:rFonts w:hint="cs"/>
          <w:szCs w:val="28"/>
          <w:rtl/>
        </w:rPr>
        <w:t xml:space="preserve"> یعنی </w:t>
      </w:r>
      <w:r w:rsidR="005D4CA0" w:rsidRPr="004001CC">
        <w:rPr>
          <w:rFonts w:hint="cs"/>
          <w:szCs w:val="28"/>
          <w:rtl/>
        </w:rPr>
        <w:t>تا وقت آمدن عذاب و یا گرفت</w:t>
      </w:r>
      <w:r w:rsidR="008F5C55" w:rsidRPr="004001CC">
        <w:rPr>
          <w:rFonts w:hint="cs"/>
          <w:szCs w:val="28"/>
          <w:rtl/>
        </w:rPr>
        <w:t>اری ایشان و یا مردن ایشان که هر</w:t>
      </w:r>
      <w:r w:rsidR="00D544BE" w:rsidRPr="004001CC">
        <w:rPr>
          <w:rFonts w:hint="cs"/>
          <w:szCs w:val="28"/>
          <w:rtl/>
        </w:rPr>
        <w:t xml:space="preserve"> </w:t>
      </w:r>
      <w:r w:rsidR="005D4CA0" w:rsidRPr="004001CC">
        <w:rPr>
          <w:rFonts w:hint="cs"/>
          <w:szCs w:val="28"/>
          <w:rtl/>
        </w:rPr>
        <w:t>قدر باشد مدت قلیلی بی</w:t>
      </w:r>
      <w:r w:rsidR="0029542B" w:rsidRPr="004001CC">
        <w:rPr>
          <w:rFonts w:hint="cs"/>
          <w:szCs w:val="28"/>
          <w:rtl/>
        </w:rPr>
        <w:t>ش</w:t>
      </w:r>
      <w:r w:rsidR="005D4CA0" w:rsidRPr="004001CC">
        <w:rPr>
          <w:rFonts w:hint="cs"/>
          <w:szCs w:val="28"/>
          <w:rtl/>
        </w:rPr>
        <w:t xml:space="preserve"> نیست.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D67FD" w:rsidRPr="004001CC">
        <w:rPr>
          <w:rStyle w:val="5-Char"/>
          <w:rFonts w:hint="cs"/>
          <w:rtl/>
        </w:rPr>
        <w:t>عَمَّا</w:t>
      </w:r>
      <w:r w:rsidR="00FD67FD" w:rsidRPr="004001CC">
        <w:rPr>
          <w:rStyle w:val="5-Char"/>
          <w:rtl/>
        </w:rPr>
        <w:t xml:space="preserve"> </w:t>
      </w:r>
      <w:r w:rsidR="00FD67FD" w:rsidRPr="004001CC">
        <w:rPr>
          <w:rStyle w:val="5-Char"/>
          <w:rFonts w:hint="cs"/>
          <w:rtl/>
        </w:rPr>
        <w:t>يَصِفُونَ</w:t>
      </w:r>
      <w:r w:rsidR="009D1DFE" w:rsidRPr="004001CC">
        <w:rPr>
          <w:rFonts w:ascii="Traditional Arabic" w:hAnsi="Traditional Arabic" w:cs="Traditional Arabic"/>
          <w:b/>
          <w:color w:val="000000"/>
          <w:rtl/>
        </w:rPr>
        <w:t>﴾</w:t>
      </w:r>
      <w:r w:rsidR="005D4CA0" w:rsidRPr="004001CC">
        <w:rPr>
          <w:rFonts w:hint="cs"/>
          <w:szCs w:val="28"/>
          <w:rtl/>
        </w:rPr>
        <w:t xml:space="preserve">، دلالت دارد که آنچه بشر خدا را وصف کند باید خدا را منزه از آن دانست بلکه وصف خدا را باید </w:t>
      </w:r>
      <w:r w:rsidR="008F5C55" w:rsidRPr="004001CC">
        <w:rPr>
          <w:rFonts w:hint="cs"/>
          <w:szCs w:val="28"/>
          <w:rtl/>
        </w:rPr>
        <w:t xml:space="preserve">خدا </w:t>
      </w:r>
      <w:r w:rsidR="005D4CA0" w:rsidRPr="004001CC">
        <w:rPr>
          <w:rFonts w:hint="cs"/>
          <w:szCs w:val="28"/>
          <w:rtl/>
        </w:rPr>
        <w:t>خودش بیان کند</w:t>
      </w:r>
      <w:r w:rsidR="008F5C55" w:rsidRPr="004001CC">
        <w:rPr>
          <w:rFonts w:hint="cs"/>
          <w:szCs w:val="28"/>
          <w:rtl/>
        </w:rPr>
        <w:t>.</w:t>
      </w:r>
      <w:r w:rsidR="005D4CA0" w:rsidRPr="004001CC">
        <w:rPr>
          <w:rFonts w:hint="cs"/>
          <w:szCs w:val="28"/>
          <w:rtl/>
        </w:rPr>
        <w:t xml:space="preserve"> و چون حق‌تعالی برای انبیاء سلامت را خواسته </w:t>
      </w:r>
      <w:r w:rsidR="00C46C95" w:rsidRPr="004001CC">
        <w:rPr>
          <w:rFonts w:hint="cs"/>
          <w:szCs w:val="28"/>
          <w:rtl/>
        </w:rPr>
        <w:t xml:space="preserve">و معنی سلامت کمال و دوری از نقص </w:t>
      </w:r>
      <w:r w:rsidR="00B3686D" w:rsidRPr="004001CC">
        <w:rPr>
          <w:rFonts w:hint="cs"/>
          <w:szCs w:val="28"/>
          <w:rtl/>
        </w:rPr>
        <w:t>است، پس باید</w:t>
      </w:r>
      <w:r w:rsidR="0094673C" w:rsidRPr="004001CC">
        <w:rPr>
          <w:rFonts w:hint="cs"/>
          <w:szCs w:val="28"/>
          <w:rtl/>
        </w:rPr>
        <w:t xml:space="preserve"> افراد بشر به ایشان اقتداء کنند و در حدیثی وارد شده که هر</w:t>
      </w:r>
      <w:r w:rsidR="0094673C" w:rsidRPr="004001CC">
        <w:rPr>
          <w:rFonts w:hint="eastAsia"/>
          <w:szCs w:val="28"/>
          <w:rtl/>
        </w:rPr>
        <w:t>‌</w:t>
      </w:r>
      <w:r w:rsidR="00B3686D" w:rsidRPr="004001CC">
        <w:rPr>
          <w:rFonts w:hint="cs"/>
          <w:szCs w:val="28"/>
          <w:rtl/>
        </w:rPr>
        <w:t xml:space="preserve">کس در هر مجلسی بود چون </w:t>
      </w:r>
      <w:r w:rsidR="008F5C55" w:rsidRPr="004001CC">
        <w:rPr>
          <w:rFonts w:hint="cs"/>
          <w:szCs w:val="28"/>
          <w:rtl/>
        </w:rPr>
        <w:t>خواست از آنجا بر</w:t>
      </w:r>
      <w:r w:rsidR="00B3686D" w:rsidRPr="004001CC">
        <w:rPr>
          <w:rFonts w:hint="cs"/>
          <w:szCs w:val="28"/>
          <w:rtl/>
        </w:rPr>
        <w:t>خیزد آخر کلامش این سه آی</w:t>
      </w:r>
      <w:r w:rsidR="00117E64" w:rsidRPr="004001CC">
        <w:rPr>
          <w:rFonts w:hint="cs"/>
          <w:szCs w:val="28"/>
          <w:rtl/>
        </w:rPr>
        <w:t>ۀ</w:t>
      </w:r>
      <w:r w:rsidR="00B3686D" w:rsidRPr="004001CC">
        <w:rPr>
          <w:rFonts w:hint="cs"/>
          <w:szCs w:val="28"/>
          <w:rtl/>
        </w:rPr>
        <w:t xml:space="preserve"> آخر صافات باشد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
      </w:r>
      <w:r w:rsidR="00D0693F" w:rsidRPr="004001CC">
        <w:rPr>
          <w:rStyle w:val="FootnoteReference"/>
          <w:rFonts w:cs="Arabic11 BT"/>
          <w:szCs w:val="28"/>
          <w:rtl/>
          <w:lang w:bidi="ar-SA"/>
        </w:rPr>
        <w:t>)</w:t>
      </w:r>
      <w:r w:rsidR="00B3686D" w:rsidRPr="004001CC">
        <w:rPr>
          <w:rFonts w:hint="cs"/>
          <w:szCs w:val="28"/>
          <w:rtl/>
        </w:rPr>
        <w:t>.</w:t>
      </w:r>
    </w:p>
    <w:p w:rsidR="00EE67E8" w:rsidRPr="004001CC" w:rsidRDefault="00EE67E8" w:rsidP="00EE67E8">
      <w:pPr>
        <w:pStyle w:val="1-"/>
        <w:rPr>
          <w:szCs w:val="28"/>
          <w:rtl/>
        </w:rPr>
        <w:sectPr w:rsidR="00EE67E8" w:rsidRPr="004001CC" w:rsidSect="00CD384E">
          <w:headerReference w:type="default" r:id="rId20"/>
          <w:headerReference w:type="first" r:id="rId21"/>
          <w:footnotePr>
            <w:numRestart w:val="eachPage"/>
          </w:footnotePr>
          <w:pgSz w:w="9356" w:h="13608" w:code="9"/>
          <w:pgMar w:top="1021" w:right="851" w:bottom="737" w:left="851" w:header="454" w:footer="0" w:gutter="0"/>
          <w:cols w:space="720"/>
          <w:titlePg/>
          <w:bidi/>
          <w:rtlGutter/>
        </w:sectPr>
      </w:pPr>
    </w:p>
    <w:p w:rsidR="002A2E2D" w:rsidRPr="004001CC" w:rsidRDefault="00EE67E8" w:rsidP="00EE67E8">
      <w:pPr>
        <w:pStyle w:val="a9"/>
        <w:rPr>
          <w:rtl/>
        </w:rPr>
      </w:pPr>
      <w:r w:rsidRPr="004001CC">
        <w:rPr>
          <w:rFonts w:hint="cs"/>
          <w:rtl/>
        </w:rPr>
        <w:t>سورة ص (مكية وهي ثمان وثمانون آية)</w:t>
      </w:r>
    </w:p>
    <w:p w:rsidR="005953CA" w:rsidRPr="004001CC" w:rsidRDefault="00CB6380" w:rsidP="00EE67E8">
      <w:pPr>
        <w:pStyle w:val="-"/>
        <w:rPr>
          <w:rtl/>
        </w:rPr>
      </w:pPr>
      <w:bookmarkStart w:id="6" w:name="_Toc440827118"/>
      <w:r w:rsidRPr="004001CC">
        <w:rPr>
          <w:rFonts w:hint="cs"/>
          <w:rtl/>
        </w:rPr>
        <w:t>سور</w:t>
      </w:r>
      <w:r w:rsidR="00EE67E8" w:rsidRPr="004001CC">
        <w:rPr>
          <w:rFonts w:hint="cs"/>
          <w:rtl/>
        </w:rPr>
        <w:t>ۀ</w:t>
      </w:r>
      <w:r w:rsidRPr="004001CC">
        <w:rPr>
          <w:rFonts w:hint="cs"/>
          <w:rtl/>
        </w:rPr>
        <w:t xml:space="preserve"> صاد مکی و دارای 88 آیه می‌باشد</w:t>
      </w:r>
      <w:bookmarkEnd w:id="6"/>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144869" w:rsidRPr="004001CC" w:rsidRDefault="000B382E" w:rsidP="00827284">
      <w:pPr>
        <w:pStyle w:val="3-"/>
        <w:rPr>
          <w:rtl/>
        </w:rPr>
      </w:pPr>
      <w:r w:rsidRPr="000B382E">
        <w:rPr>
          <w:rFonts w:cs="Traditional Arabic"/>
          <w:color w:val="auto"/>
          <w:shd w:val="clear" w:color="auto" w:fill="FFFFFF"/>
          <w:rtl/>
          <w:lang w:bidi="fa-IR"/>
        </w:rPr>
        <w:t>﴿</w:t>
      </w:r>
      <w:r w:rsidRPr="000B382E">
        <w:rPr>
          <w:rFonts w:hint="cs"/>
          <w:color w:val="auto"/>
          <w:shd w:val="clear" w:color="auto" w:fill="FFFFFF"/>
          <w:rtl/>
          <w:lang w:bidi="fa-IR"/>
        </w:rPr>
        <w:t>صٓۚ</w:t>
      </w:r>
      <w:r w:rsidRPr="000B382E">
        <w:rPr>
          <w:color w:val="auto"/>
          <w:shd w:val="clear" w:color="auto" w:fill="FFFFFF"/>
          <w:rtl/>
          <w:lang w:bidi="fa-IR"/>
        </w:rPr>
        <w:t xml:space="preserve"> </w:t>
      </w:r>
      <w:r w:rsidRPr="000B382E">
        <w:rPr>
          <w:rFonts w:hint="cs"/>
          <w:color w:val="auto"/>
          <w:shd w:val="clear" w:color="auto" w:fill="FFFFFF"/>
          <w:rtl/>
          <w:lang w:bidi="fa-IR"/>
        </w:rPr>
        <w:t>وَٱلۡقُرۡءَانِ</w:t>
      </w:r>
      <w:r w:rsidRPr="000B382E">
        <w:rPr>
          <w:color w:val="auto"/>
          <w:shd w:val="clear" w:color="auto" w:fill="FFFFFF"/>
          <w:rtl/>
          <w:lang w:bidi="fa-IR"/>
        </w:rPr>
        <w:t xml:space="preserve"> </w:t>
      </w:r>
      <w:r w:rsidRPr="000B382E">
        <w:rPr>
          <w:rFonts w:hint="cs"/>
          <w:color w:val="auto"/>
          <w:shd w:val="clear" w:color="auto" w:fill="FFFFFF"/>
          <w:rtl/>
          <w:lang w:bidi="fa-IR"/>
        </w:rPr>
        <w:t>ذِي</w:t>
      </w:r>
      <w:r w:rsidRPr="000B382E">
        <w:rPr>
          <w:color w:val="auto"/>
          <w:shd w:val="clear" w:color="auto" w:fill="FFFFFF"/>
          <w:rtl/>
          <w:lang w:bidi="fa-IR"/>
        </w:rPr>
        <w:t xml:space="preserve"> </w:t>
      </w:r>
      <w:r w:rsidRPr="000B382E">
        <w:rPr>
          <w:rFonts w:hint="cs"/>
          <w:color w:val="auto"/>
          <w:shd w:val="clear" w:color="auto" w:fill="FFFFFF"/>
          <w:rtl/>
          <w:lang w:bidi="fa-IR"/>
        </w:rPr>
        <w:t>ٱلذِّكۡرِ</w:t>
      </w:r>
      <w:r w:rsidR="00144869" w:rsidRPr="004001CC">
        <w:rPr>
          <w:rtl/>
        </w:rPr>
        <w:t xml:space="preserve"> </w:t>
      </w:r>
      <w:r w:rsidR="00144869" w:rsidRPr="004001CC">
        <w:rPr>
          <w:rFonts w:hint="cs"/>
          <w:rtl/>
        </w:rPr>
        <w:t>١</w:t>
      </w:r>
      <w:r w:rsidR="00144869" w:rsidRPr="004001CC">
        <w:rPr>
          <w:rtl/>
        </w:rPr>
        <w:t xml:space="preserve"> </w:t>
      </w:r>
      <w:r w:rsidR="00144869" w:rsidRPr="004001CC">
        <w:rPr>
          <w:rFonts w:hint="cs"/>
          <w:rtl/>
        </w:rPr>
        <w:t>بَلِ</w:t>
      </w:r>
      <w:r w:rsidR="00144869" w:rsidRPr="004001CC">
        <w:rPr>
          <w:rtl/>
        </w:rPr>
        <w:t xml:space="preserve"> </w:t>
      </w:r>
      <w:r w:rsidR="00144869" w:rsidRPr="004001CC">
        <w:rPr>
          <w:rFonts w:hint="cs"/>
          <w:rtl/>
        </w:rPr>
        <w:t>ٱلَّذِينَ</w:t>
      </w:r>
      <w:r w:rsidR="00144869" w:rsidRPr="004001CC">
        <w:rPr>
          <w:rtl/>
        </w:rPr>
        <w:t xml:space="preserve"> </w:t>
      </w:r>
      <w:r w:rsidR="00144869" w:rsidRPr="004001CC">
        <w:rPr>
          <w:rFonts w:hint="cs"/>
          <w:rtl/>
        </w:rPr>
        <w:t>كَفَرُواْ</w:t>
      </w:r>
      <w:r w:rsidR="00144869" w:rsidRPr="004001CC">
        <w:rPr>
          <w:rtl/>
        </w:rPr>
        <w:t xml:space="preserve"> </w:t>
      </w:r>
      <w:r w:rsidR="00144869" w:rsidRPr="004001CC">
        <w:rPr>
          <w:rFonts w:hint="cs"/>
          <w:rtl/>
        </w:rPr>
        <w:t>فِي</w:t>
      </w:r>
      <w:r w:rsidR="00144869" w:rsidRPr="004001CC">
        <w:rPr>
          <w:rtl/>
        </w:rPr>
        <w:t xml:space="preserve"> </w:t>
      </w:r>
      <w:r w:rsidR="00144869" w:rsidRPr="004001CC">
        <w:rPr>
          <w:rFonts w:hint="cs"/>
          <w:rtl/>
        </w:rPr>
        <w:t>عِزَّةٖ</w:t>
      </w:r>
      <w:r w:rsidR="00144869" w:rsidRPr="004001CC">
        <w:rPr>
          <w:rtl/>
        </w:rPr>
        <w:t xml:space="preserve"> </w:t>
      </w:r>
      <w:r w:rsidR="00144869" w:rsidRPr="004001CC">
        <w:rPr>
          <w:rFonts w:hint="cs"/>
          <w:rtl/>
        </w:rPr>
        <w:t>وَشِقَاقٖ</w:t>
      </w:r>
      <w:r w:rsidR="00144869" w:rsidRPr="004001CC">
        <w:rPr>
          <w:rtl/>
        </w:rPr>
        <w:t xml:space="preserve"> </w:t>
      </w:r>
      <w:r w:rsidR="00144869" w:rsidRPr="004001CC">
        <w:rPr>
          <w:rFonts w:hint="cs"/>
          <w:rtl/>
        </w:rPr>
        <w:t>٢</w:t>
      </w:r>
      <w:r w:rsidR="00144869" w:rsidRPr="004001CC">
        <w:rPr>
          <w:rtl/>
        </w:rPr>
        <w:t xml:space="preserve"> </w:t>
      </w:r>
      <w:r w:rsidR="00144869" w:rsidRPr="004001CC">
        <w:rPr>
          <w:rFonts w:hint="cs"/>
          <w:rtl/>
        </w:rPr>
        <w:t>كَمۡ</w:t>
      </w:r>
      <w:r w:rsidR="00144869" w:rsidRPr="004001CC">
        <w:rPr>
          <w:rtl/>
        </w:rPr>
        <w:t xml:space="preserve"> </w:t>
      </w:r>
      <w:r w:rsidR="00144869" w:rsidRPr="004001CC">
        <w:rPr>
          <w:rFonts w:hint="cs"/>
          <w:rtl/>
        </w:rPr>
        <w:t>أَهۡلَكۡنَا</w:t>
      </w:r>
      <w:r w:rsidR="00144869" w:rsidRPr="004001CC">
        <w:rPr>
          <w:rtl/>
        </w:rPr>
        <w:t xml:space="preserve"> </w:t>
      </w:r>
      <w:r w:rsidR="00144869" w:rsidRPr="004001CC">
        <w:rPr>
          <w:rFonts w:hint="cs"/>
          <w:rtl/>
        </w:rPr>
        <w:t>مِن</w:t>
      </w:r>
      <w:r w:rsidR="00144869" w:rsidRPr="004001CC">
        <w:rPr>
          <w:rtl/>
        </w:rPr>
        <w:t xml:space="preserve"> </w:t>
      </w:r>
      <w:r w:rsidR="00144869" w:rsidRPr="004001CC">
        <w:rPr>
          <w:rFonts w:hint="cs"/>
          <w:rtl/>
        </w:rPr>
        <w:t>قَبۡلِهِم</w:t>
      </w:r>
      <w:r w:rsidR="00144869" w:rsidRPr="004001CC">
        <w:rPr>
          <w:rtl/>
        </w:rPr>
        <w:t xml:space="preserve"> </w:t>
      </w:r>
      <w:r w:rsidR="00144869" w:rsidRPr="004001CC">
        <w:rPr>
          <w:rFonts w:hint="cs"/>
          <w:rtl/>
        </w:rPr>
        <w:t>مِّن</w:t>
      </w:r>
      <w:r w:rsidR="00144869" w:rsidRPr="004001CC">
        <w:rPr>
          <w:rtl/>
        </w:rPr>
        <w:t xml:space="preserve"> </w:t>
      </w:r>
      <w:r w:rsidR="00144869" w:rsidRPr="004001CC">
        <w:rPr>
          <w:rFonts w:hint="cs"/>
          <w:rtl/>
        </w:rPr>
        <w:t>قَرۡنٖ</w:t>
      </w:r>
      <w:r w:rsidR="00144869" w:rsidRPr="004001CC">
        <w:rPr>
          <w:rtl/>
        </w:rPr>
        <w:t xml:space="preserve"> </w:t>
      </w:r>
      <w:r w:rsidR="00144869" w:rsidRPr="004001CC">
        <w:rPr>
          <w:rFonts w:hint="cs"/>
          <w:rtl/>
        </w:rPr>
        <w:t>فَنَادَواْ</w:t>
      </w:r>
      <w:r w:rsidR="00144869" w:rsidRPr="004001CC">
        <w:rPr>
          <w:rtl/>
        </w:rPr>
        <w:t xml:space="preserve"> </w:t>
      </w:r>
      <w:r w:rsidR="00144869" w:rsidRPr="004001CC">
        <w:rPr>
          <w:rFonts w:hint="cs"/>
          <w:rtl/>
        </w:rPr>
        <w:t>وَّلَاتَ</w:t>
      </w:r>
      <w:r w:rsidR="00144869" w:rsidRPr="004001CC">
        <w:rPr>
          <w:rtl/>
        </w:rPr>
        <w:t xml:space="preserve"> </w:t>
      </w:r>
      <w:r w:rsidR="00144869" w:rsidRPr="004001CC">
        <w:rPr>
          <w:rFonts w:hint="cs"/>
          <w:rtl/>
        </w:rPr>
        <w:t>حِينَ</w:t>
      </w:r>
      <w:r w:rsidR="00144869" w:rsidRPr="004001CC">
        <w:rPr>
          <w:rtl/>
        </w:rPr>
        <w:t xml:space="preserve"> </w:t>
      </w:r>
      <w:r w:rsidR="00144869" w:rsidRPr="004001CC">
        <w:rPr>
          <w:rFonts w:hint="cs"/>
          <w:rtl/>
        </w:rPr>
        <w:t>مَنَاصٖ</w:t>
      </w:r>
      <w:r w:rsidR="00144869" w:rsidRPr="004001CC">
        <w:rPr>
          <w:rtl/>
        </w:rPr>
        <w:t xml:space="preserve"> </w:t>
      </w:r>
      <w:r w:rsidR="00144869" w:rsidRPr="004001CC">
        <w:rPr>
          <w:rFonts w:hint="cs"/>
          <w:rtl/>
        </w:rPr>
        <w:t>٣</w:t>
      </w:r>
      <w:r w:rsidR="00144869" w:rsidRPr="004001CC">
        <w:rPr>
          <w:rFonts w:ascii="Traditional Arabic" w:hAnsi="Traditional Arabic" w:cs="Traditional Arabic"/>
          <w:rtl/>
        </w:rPr>
        <w:t>﴾</w:t>
      </w:r>
      <w:r w:rsidR="00144869" w:rsidRPr="004001CC">
        <w:rPr>
          <w:rFonts w:ascii="Traditional Arabic" w:hAnsi="Traditional Arabic" w:cs="Traditional Arabic" w:hint="cs"/>
          <w:rtl/>
        </w:rPr>
        <w:tab/>
      </w:r>
      <w:r w:rsidR="00144869" w:rsidRPr="004001CC">
        <w:rPr>
          <w:rStyle w:val="7-Char"/>
          <w:rFonts w:hint="cs"/>
          <w:rtl/>
        </w:rPr>
        <w:t xml:space="preserve"> </w:t>
      </w:r>
      <w:r w:rsidR="00144869" w:rsidRPr="004001CC">
        <w:rPr>
          <w:rStyle w:val="7-Char"/>
          <w:rtl/>
          <w:lang w:bidi="ar-SA"/>
        </w:rPr>
        <w:t>[ص:</w:t>
      </w:r>
      <w:r w:rsidR="00144869" w:rsidRPr="004001CC">
        <w:rPr>
          <w:rStyle w:val="7-Char"/>
          <w:rFonts w:hint="cs"/>
          <w:rtl/>
        </w:rPr>
        <w:t>1-3</w:t>
      </w:r>
      <w:r w:rsidR="00144869" w:rsidRPr="004001CC">
        <w:rPr>
          <w:rStyle w:val="7-Char"/>
          <w:rtl/>
          <w:lang w:bidi="ar-SA"/>
        </w:rPr>
        <w:t>].</w:t>
      </w:r>
    </w:p>
    <w:p w:rsidR="00947EE0" w:rsidRPr="004001CC" w:rsidRDefault="00231DA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3C5248" w:rsidRPr="004001CC">
        <w:rPr>
          <w:rFonts w:hint="cs"/>
          <w:rtl/>
        </w:rPr>
        <w:t xml:space="preserve">ه </w:t>
      </w:r>
      <w:r w:rsidRPr="004001CC">
        <w:rPr>
          <w:rFonts w:hint="cs"/>
          <w:rtl/>
        </w:rPr>
        <w:t xml:space="preserve">نام خدای کامل الذات </w:t>
      </w:r>
      <w:r w:rsidR="00B23C6B" w:rsidRPr="004001CC">
        <w:rPr>
          <w:rFonts w:hint="cs"/>
          <w:rtl/>
        </w:rPr>
        <w:t>و الصفات رحمن رحیم. ص</w:t>
      </w:r>
      <w:r w:rsidR="003C5248" w:rsidRPr="004001CC">
        <w:rPr>
          <w:rFonts w:hint="cs"/>
          <w:rtl/>
        </w:rPr>
        <w:t>اد</w:t>
      </w:r>
      <w:r w:rsidR="00B23C6B" w:rsidRPr="004001CC">
        <w:rPr>
          <w:rFonts w:hint="cs"/>
          <w:rtl/>
        </w:rPr>
        <w:t>. سوگند به قرآن دارای تذکر(1) بلی کافران در سرکشی و مخالف</w:t>
      </w:r>
      <w:r w:rsidR="003C5248" w:rsidRPr="004001CC">
        <w:rPr>
          <w:rFonts w:hint="cs"/>
          <w:rtl/>
        </w:rPr>
        <w:t>ت</w:t>
      </w:r>
      <w:r w:rsidR="00B23C6B" w:rsidRPr="004001CC">
        <w:rPr>
          <w:rFonts w:hint="cs"/>
          <w:rtl/>
        </w:rPr>
        <w:t xml:space="preserve">ند(2) چه بسیار از مردم قرن‌های پیش از ایشان را که هلاک کردیم پس فریاد کردند و حال آن که آن هنگام، هنگام گریز نبود(3). </w:t>
      </w:r>
    </w:p>
    <w:p w:rsidR="00947EE0" w:rsidRPr="004001CC" w:rsidRDefault="00B23C6B" w:rsidP="0094673C">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b/>
          <w:bCs/>
          <w:szCs w:val="28"/>
          <w:rtl/>
        </w:rPr>
        <w:t>صاد</w:t>
      </w:r>
      <w:r w:rsidRPr="004001CC">
        <w:rPr>
          <w:rFonts w:hint="cs"/>
          <w:szCs w:val="28"/>
          <w:rtl/>
        </w:rPr>
        <w:t xml:space="preserve"> چنانکه در سایر سوره‌ها گفتیم از حروف معجم و هجا می‌باشد و دلالتی بر معنی ندارد، یعنی برای معنی وضع نشده ولی آن را</w:t>
      </w:r>
      <w:r w:rsidR="0094673C" w:rsidRPr="004001CC">
        <w:rPr>
          <w:rFonts w:hint="cs"/>
          <w:szCs w:val="28"/>
          <w:rtl/>
        </w:rPr>
        <w:t xml:space="preserve"> اشاره به صمد،</w:t>
      </w:r>
      <w:r w:rsidR="003C5248" w:rsidRPr="004001CC">
        <w:rPr>
          <w:rFonts w:hint="cs"/>
          <w:szCs w:val="28"/>
          <w:rtl/>
        </w:rPr>
        <w:t xml:space="preserve"> یا صادق الوعد و</w:t>
      </w:r>
      <w:r w:rsidR="0094673C" w:rsidRPr="004001CC">
        <w:rPr>
          <w:rFonts w:hint="cs"/>
          <w:szCs w:val="28"/>
          <w:rtl/>
        </w:rPr>
        <w:t xml:space="preserve"> یا صانع گرفته‌اند</w:t>
      </w:r>
      <w:r w:rsidRPr="004001CC">
        <w:rPr>
          <w:rFonts w:hint="cs"/>
          <w:szCs w:val="28"/>
          <w:rtl/>
        </w:rPr>
        <w:t xml:space="preserve"> و</w:t>
      </w:r>
      <w:r w:rsidR="0094673C" w:rsidRPr="004001CC">
        <w:rPr>
          <w:rFonts w:hint="cs"/>
          <w:szCs w:val="28"/>
          <w:rtl/>
        </w:rPr>
        <w:t xml:space="preserve"> </w:t>
      </w:r>
      <w:r w:rsidRPr="004001CC">
        <w:rPr>
          <w:rFonts w:hint="cs"/>
          <w:szCs w:val="28"/>
          <w:rtl/>
        </w:rPr>
        <w:t xml:space="preserve">بعضی </w:t>
      </w:r>
      <w:r w:rsidRPr="004001CC">
        <w:rPr>
          <w:rStyle w:val="6-Char"/>
          <w:rtl/>
        </w:rPr>
        <w:t>صاد</w:t>
      </w:r>
      <w:r w:rsidR="00423B01" w:rsidRPr="004001CC">
        <w:rPr>
          <w:rFonts w:hint="cs"/>
          <w:szCs w:val="28"/>
          <w:rtl/>
        </w:rPr>
        <w:t xml:space="preserve"> را نام س</w:t>
      </w:r>
      <w:r w:rsidRPr="004001CC">
        <w:rPr>
          <w:rFonts w:hint="cs"/>
          <w:szCs w:val="28"/>
          <w:rtl/>
        </w:rPr>
        <w:t>وره گرفته‌اند. ب</w:t>
      </w:r>
      <w:r w:rsidR="003C5248" w:rsidRPr="004001CC">
        <w:rPr>
          <w:rFonts w:hint="cs"/>
          <w:szCs w:val="28"/>
          <w:rtl/>
        </w:rPr>
        <w:t>ه هر</w:t>
      </w:r>
      <w:r w:rsidRPr="004001CC">
        <w:rPr>
          <w:rFonts w:hint="cs"/>
          <w:szCs w:val="28"/>
          <w:rtl/>
        </w:rPr>
        <w:t xml:space="preserve">حال واو </w:t>
      </w:r>
      <w:r w:rsidR="009D1DFE" w:rsidRPr="004001CC">
        <w:rPr>
          <w:rFonts w:ascii="Traditional Arabic" w:hAnsi="Traditional Arabic" w:cs="Traditional Arabic"/>
          <w:b/>
          <w:color w:val="000000"/>
          <w:rtl/>
        </w:rPr>
        <w:t>﴿</w:t>
      </w:r>
      <w:r w:rsidR="006E334D" w:rsidRPr="004001CC">
        <w:rPr>
          <w:rStyle w:val="5-Char"/>
          <w:rFonts w:hint="cs"/>
          <w:rtl/>
        </w:rPr>
        <w:t>وَٱلۡقُرۡءَانِ</w:t>
      </w:r>
      <w:r w:rsidR="009D1DFE" w:rsidRPr="004001CC">
        <w:rPr>
          <w:rFonts w:ascii="Traditional Arabic" w:hAnsi="Traditional Arabic" w:cs="Traditional Arabic"/>
          <w:b/>
          <w:color w:val="000000"/>
          <w:rtl/>
        </w:rPr>
        <w:t>﴾</w:t>
      </w:r>
      <w:r w:rsidR="00E414BA" w:rsidRPr="004001CC">
        <w:rPr>
          <w:rFonts w:ascii="Lotus Linotype" w:hAnsi="Lotus Linotype" w:cs="Lotus Linotype" w:hint="cs"/>
          <w:color w:val="000000"/>
          <w:rtl/>
        </w:rPr>
        <w:t xml:space="preserve"> </w:t>
      </w:r>
      <w:r w:rsidR="00F97D3C" w:rsidRPr="004001CC">
        <w:rPr>
          <w:rFonts w:hint="cs"/>
          <w:szCs w:val="28"/>
          <w:rtl/>
        </w:rPr>
        <w:t>ب</w:t>
      </w:r>
      <w:r w:rsidR="003C5248" w:rsidRPr="004001CC">
        <w:rPr>
          <w:rFonts w:hint="cs"/>
          <w:szCs w:val="28"/>
          <w:rtl/>
        </w:rPr>
        <w:t xml:space="preserve">ه </w:t>
      </w:r>
      <w:r w:rsidR="00F97D3C" w:rsidRPr="004001CC">
        <w:rPr>
          <w:rFonts w:hint="cs"/>
          <w:szCs w:val="28"/>
          <w:rtl/>
        </w:rPr>
        <w:t>حسب ظاهر واو قسم است و جواب قسم باید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E334D" w:rsidRPr="004001CC">
        <w:rPr>
          <w:rStyle w:val="5-Char"/>
          <w:rFonts w:hint="cs"/>
          <w:rtl/>
        </w:rPr>
        <w:t>كَمۡ</w:t>
      </w:r>
      <w:r w:rsidR="006E334D" w:rsidRPr="004001CC">
        <w:rPr>
          <w:rStyle w:val="5-Char"/>
          <w:rtl/>
        </w:rPr>
        <w:t xml:space="preserve"> </w:t>
      </w:r>
      <w:r w:rsidR="006E334D" w:rsidRPr="004001CC">
        <w:rPr>
          <w:rStyle w:val="5-Char"/>
          <w:rFonts w:hint="cs"/>
          <w:rtl/>
        </w:rPr>
        <w:t>أَهۡلَكۡنَا</w:t>
      </w:r>
      <w:r w:rsidR="006E334D" w:rsidRPr="004001CC">
        <w:rPr>
          <w:rStyle w:val="5-Char"/>
          <w:rFonts w:cs="Times New Roman" w:hint="cs"/>
          <w:rtl/>
        </w:rPr>
        <w:t>...</w:t>
      </w:r>
      <w:r w:rsidR="009D1DFE" w:rsidRPr="004001CC">
        <w:rPr>
          <w:rFonts w:ascii="Traditional Arabic" w:hAnsi="Traditional Arabic" w:cs="Traditional Arabic"/>
          <w:b/>
          <w:color w:val="000000"/>
          <w:rtl/>
        </w:rPr>
        <w:t>﴾</w:t>
      </w:r>
      <w:r w:rsidR="00F97D3C" w:rsidRPr="004001CC">
        <w:rPr>
          <w:rFonts w:hint="cs"/>
          <w:szCs w:val="28"/>
          <w:rtl/>
        </w:rPr>
        <w:t xml:space="preserve"> باشد و می‌تواند جمل</w:t>
      </w:r>
      <w:r w:rsidR="00117E64" w:rsidRPr="004001CC">
        <w:rPr>
          <w:rFonts w:hint="cs"/>
          <w:szCs w:val="28"/>
          <w:rtl/>
        </w:rPr>
        <w:t>ۀ</w:t>
      </w:r>
      <w:r w:rsidR="00F97D3C" w:rsidRPr="004001CC">
        <w:rPr>
          <w:rFonts w:hint="cs"/>
          <w:szCs w:val="28"/>
          <w:rtl/>
        </w:rPr>
        <w:t xml:space="preserve"> مناسبی محذوف گرفت مانند </w:t>
      </w:r>
      <w:r w:rsidR="00EE67E8" w:rsidRPr="004001CC">
        <w:rPr>
          <w:rStyle w:val="6-Char"/>
          <w:noProof w:val="0"/>
          <w:rtl/>
          <w:lang w:bidi="ar-SA"/>
        </w:rPr>
        <w:t>«</w:t>
      </w:r>
      <w:r w:rsidR="0094673C" w:rsidRPr="004001CC">
        <w:rPr>
          <w:rStyle w:val="6-Char"/>
          <w:noProof w:val="0"/>
          <w:rtl/>
          <w:lang w:bidi="ar-SA"/>
        </w:rPr>
        <w:t>جَاءَ الحَقُّ وَیَا ظَهَرَ الأَمْرُ وَیَا إِنَّهُ مُعْجِزَةٌ</w:t>
      </w:r>
      <w:r w:rsidR="00EE67E8" w:rsidRPr="004001CC">
        <w:rPr>
          <w:rStyle w:val="6-Char"/>
          <w:noProof w:val="0"/>
          <w:rtl/>
          <w:lang w:bidi="ar-SA"/>
        </w:rPr>
        <w:t>»</w:t>
      </w:r>
      <w:r w:rsidR="00F97D3C" w:rsidRPr="004001CC">
        <w:rPr>
          <w:rFonts w:hint="cs"/>
          <w:szCs w:val="28"/>
          <w:rtl/>
        </w:rPr>
        <w:t xml:space="preserve"> و مانند اینها. </w:t>
      </w:r>
    </w:p>
    <w:p w:rsidR="00EE67E8" w:rsidRPr="004001CC" w:rsidRDefault="00144869"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وَعَجِبُوٓاْ</w:t>
      </w:r>
      <w:r w:rsidRPr="004001CC">
        <w:rPr>
          <w:rtl/>
        </w:rPr>
        <w:t xml:space="preserve"> </w:t>
      </w:r>
      <w:r w:rsidRPr="004001CC">
        <w:rPr>
          <w:rFonts w:hint="cs"/>
          <w:rtl/>
        </w:rPr>
        <w:t>أَن</w:t>
      </w:r>
      <w:r w:rsidRPr="004001CC">
        <w:rPr>
          <w:rtl/>
        </w:rPr>
        <w:t xml:space="preserve"> </w:t>
      </w:r>
      <w:r w:rsidRPr="004001CC">
        <w:rPr>
          <w:rFonts w:hint="cs"/>
          <w:rtl/>
        </w:rPr>
        <w:t>جَآءَهُم</w:t>
      </w:r>
      <w:r w:rsidRPr="004001CC">
        <w:rPr>
          <w:rtl/>
        </w:rPr>
        <w:t xml:space="preserve"> </w:t>
      </w:r>
      <w:r w:rsidRPr="004001CC">
        <w:rPr>
          <w:rFonts w:hint="cs"/>
          <w:rtl/>
        </w:rPr>
        <w:t>مُّنذِرٞ</w:t>
      </w:r>
      <w:r w:rsidRPr="004001CC">
        <w:rPr>
          <w:rtl/>
        </w:rPr>
        <w:t xml:space="preserve"> </w:t>
      </w:r>
      <w:r w:rsidRPr="004001CC">
        <w:rPr>
          <w:rFonts w:hint="cs"/>
          <w:rtl/>
        </w:rPr>
        <w:t>مِّنۡهُمۡۖ</w:t>
      </w:r>
      <w:r w:rsidRPr="004001CC">
        <w:rPr>
          <w:rtl/>
        </w:rPr>
        <w:t xml:space="preserve"> </w:t>
      </w:r>
      <w:r w:rsidRPr="004001CC">
        <w:rPr>
          <w:rFonts w:hint="cs"/>
          <w:rtl/>
        </w:rPr>
        <w:t>وَقَالَ</w:t>
      </w:r>
      <w:r w:rsidRPr="004001CC">
        <w:rPr>
          <w:rtl/>
        </w:rPr>
        <w:t xml:space="preserve"> </w:t>
      </w:r>
      <w:r w:rsidRPr="004001CC">
        <w:rPr>
          <w:rFonts w:hint="cs"/>
          <w:rtl/>
        </w:rPr>
        <w:t>ٱلۡكَٰفِرُونَ</w:t>
      </w:r>
      <w:r w:rsidRPr="004001CC">
        <w:rPr>
          <w:rtl/>
        </w:rPr>
        <w:t xml:space="preserve"> </w:t>
      </w:r>
      <w:r w:rsidRPr="004001CC">
        <w:rPr>
          <w:rFonts w:hint="cs"/>
          <w:rtl/>
        </w:rPr>
        <w:t>هَٰذَا</w:t>
      </w:r>
      <w:r w:rsidRPr="004001CC">
        <w:rPr>
          <w:rtl/>
        </w:rPr>
        <w:t xml:space="preserve"> </w:t>
      </w:r>
      <w:r w:rsidRPr="004001CC">
        <w:rPr>
          <w:rFonts w:hint="cs"/>
          <w:rtl/>
        </w:rPr>
        <w:t>سَٰحِرٞ</w:t>
      </w:r>
      <w:r w:rsidRPr="004001CC">
        <w:rPr>
          <w:rtl/>
        </w:rPr>
        <w:t xml:space="preserve"> </w:t>
      </w:r>
      <w:r w:rsidRPr="004001CC">
        <w:rPr>
          <w:rFonts w:hint="cs"/>
          <w:rtl/>
        </w:rPr>
        <w:t>كَذَّابٌ</w:t>
      </w:r>
      <w:r w:rsidRPr="004001CC">
        <w:rPr>
          <w:rtl/>
        </w:rPr>
        <w:t xml:space="preserve"> </w:t>
      </w:r>
      <w:r w:rsidRPr="004001CC">
        <w:rPr>
          <w:rFonts w:hint="cs"/>
          <w:rtl/>
        </w:rPr>
        <w:t>٤</w:t>
      </w:r>
      <w:r w:rsidRPr="004001CC">
        <w:rPr>
          <w:rtl/>
        </w:rPr>
        <w:t xml:space="preserve"> </w:t>
      </w:r>
      <w:r w:rsidRPr="004001CC">
        <w:rPr>
          <w:rFonts w:hint="cs"/>
          <w:rtl/>
        </w:rPr>
        <w:t>أَجَعَلَ</w:t>
      </w:r>
      <w:r w:rsidRPr="004001CC">
        <w:rPr>
          <w:rtl/>
        </w:rPr>
        <w:t xml:space="preserve"> </w:t>
      </w:r>
      <w:r w:rsidRPr="004001CC">
        <w:rPr>
          <w:rFonts w:hint="cs"/>
          <w:rtl/>
        </w:rPr>
        <w:t>ٱلۡأٓلِهَةَ</w:t>
      </w:r>
      <w:r w:rsidRPr="004001CC">
        <w:rPr>
          <w:rtl/>
        </w:rPr>
        <w:t xml:space="preserve"> </w:t>
      </w:r>
      <w:r w:rsidRPr="004001CC">
        <w:rPr>
          <w:rFonts w:hint="cs"/>
          <w:rtl/>
        </w:rPr>
        <w:t>إِلَٰهٗا</w:t>
      </w:r>
      <w:r w:rsidRPr="004001CC">
        <w:rPr>
          <w:rtl/>
        </w:rPr>
        <w:t xml:space="preserve"> </w:t>
      </w:r>
      <w:r w:rsidRPr="004001CC">
        <w:rPr>
          <w:rFonts w:hint="cs"/>
          <w:rtl/>
        </w:rPr>
        <w:t>وَٰحِدًاۖ</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لَشَيۡءٌ</w:t>
      </w:r>
      <w:r w:rsidRPr="004001CC">
        <w:rPr>
          <w:rtl/>
        </w:rPr>
        <w:t xml:space="preserve"> </w:t>
      </w:r>
      <w:r w:rsidRPr="004001CC">
        <w:rPr>
          <w:rFonts w:hint="cs"/>
          <w:rtl/>
        </w:rPr>
        <w:t>عُجَابٞ</w:t>
      </w:r>
      <w:r w:rsidRPr="004001CC">
        <w:rPr>
          <w:rtl/>
        </w:rPr>
        <w:t xml:space="preserve"> </w:t>
      </w:r>
      <w:r w:rsidRPr="004001CC">
        <w:rPr>
          <w:rFonts w:hint="cs"/>
          <w:rtl/>
        </w:rPr>
        <w:t>٥</w:t>
      </w:r>
      <w:r w:rsidRPr="004001CC">
        <w:rPr>
          <w:rtl/>
        </w:rPr>
        <w:t xml:space="preserve"> </w:t>
      </w:r>
      <w:r w:rsidRPr="004001CC">
        <w:rPr>
          <w:rFonts w:hint="cs"/>
          <w:rtl/>
        </w:rPr>
        <w:t>وَٱنطَلَقَ</w:t>
      </w:r>
      <w:r w:rsidRPr="004001CC">
        <w:rPr>
          <w:rtl/>
        </w:rPr>
        <w:t xml:space="preserve"> </w:t>
      </w:r>
      <w:r w:rsidRPr="004001CC">
        <w:rPr>
          <w:rFonts w:hint="cs"/>
          <w:rtl/>
        </w:rPr>
        <w:t>ٱلۡمَلَأُ</w:t>
      </w:r>
      <w:r w:rsidRPr="004001CC">
        <w:rPr>
          <w:rtl/>
        </w:rPr>
        <w:t xml:space="preserve"> </w:t>
      </w:r>
      <w:r w:rsidRPr="004001CC">
        <w:rPr>
          <w:rFonts w:hint="cs"/>
          <w:rtl/>
        </w:rPr>
        <w:t>مِنۡهُمۡ</w:t>
      </w:r>
      <w:r w:rsidRPr="004001CC">
        <w:rPr>
          <w:rtl/>
        </w:rPr>
        <w:t xml:space="preserve"> </w:t>
      </w:r>
      <w:r w:rsidRPr="004001CC">
        <w:rPr>
          <w:rFonts w:hint="cs"/>
          <w:rtl/>
        </w:rPr>
        <w:t>أَنِ</w:t>
      </w:r>
      <w:r w:rsidRPr="004001CC">
        <w:rPr>
          <w:rtl/>
        </w:rPr>
        <w:t xml:space="preserve"> </w:t>
      </w:r>
      <w:r w:rsidRPr="004001CC">
        <w:rPr>
          <w:rFonts w:hint="cs"/>
          <w:rtl/>
        </w:rPr>
        <w:t>ٱمۡشُواْ</w:t>
      </w:r>
      <w:r w:rsidRPr="004001CC">
        <w:rPr>
          <w:rtl/>
        </w:rPr>
        <w:t xml:space="preserve"> </w:t>
      </w:r>
      <w:r w:rsidRPr="004001CC">
        <w:rPr>
          <w:rFonts w:hint="cs"/>
          <w:rtl/>
        </w:rPr>
        <w:t>وَٱصۡبِرُواْ</w:t>
      </w:r>
      <w:r w:rsidRPr="004001CC">
        <w:rPr>
          <w:rtl/>
        </w:rPr>
        <w:t xml:space="preserve"> </w:t>
      </w:r>
      <w:r w:rsidRPr="004001CC">
        <w:rPr>
          <w:rFonts w:hint="cs"/>
          <w:rtl/>
        </w:rPr>
        <w:t>عَلَىٰٓ</w:t>
      </w:r>
      <w:r w:rsidRPr="004001CC">
        <w:rPr>
          <w:rtl/>
        </w:rPr>
        <w:t xml:space="preserve"> </w:t>
      </w:r>
      <w:r w:rsidRPr="004001CC">
        <w:rPr>
          <w:rFonts w:hint="cs"/>
          <w:rtl/>
        </w:rPr>
        <w:t>ءَالِهَتِكُمۡۖ</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لَشَيۡءٞ</w:t>
      </w:r>
      <w:r w:rsidRPr="004001CC">
        <w:rPr>
          <w:rtl/>
        </w:rPr>
        <w:t xml:space="preserve"> </w:t>
      </w:r>
      <w:r w:rsidRPr="004001CC">
        <w:rPr>
          <w:rFonts w:hint="cs"/>
          <w:rtl/>
        </w:rPr>
        <w:t>يُرَادُ</w:t>
      </w:r>
      <w:r w:rsidRPr="004001CC">
        <w:rPr>
          <w:rtl/>
        </w:rPr>
        <w:t xml:space="preserve"> </w:t>
      </w:r>
      <w:r w:rsidRPr="004001CC">
        <w:rPr>
          <w:rFonts w:hint="cs"/>
          <w:rtl/>
        </w:rPr>
        <w:t>٦</w:t>
      </w:r>
      <w:r w:rsidRPr="004001CC">
        <w:rPr>
          <w:rtl/>
        </w:rPr>
        <w:t xml:space="preserve"> </w:t>
      </w:r>
      <w:r w:rsidRPr="004001CC">
        <w:rPr>
          <w:rFonts w:hint="cs"/>
          <w:rtl/>
        </w:rPr>
        <w:t>مَا</w:t>
      </w:r>
      <w:r w:rsidRPr="004001CC">
        <w:rPr>
          <w:rtl/>
        </w:rPr>
        <w:t xml:space="preserve"> </w:t>
      </w:r>
      <w:r w:rsidRPr="004001CC">
        <w:rPr>
          <w:rFonts w:hint="cs"/>
          <w:rtl/>
        </w:rPr>
        <w:t>سَمِعۡنَا</w:t>
      </w:r>
      <w:r w:rsidRPr="004001CC">
        <w:rPr>
          <w:rtl/>
        </w:rPr>
        <w:t xml:space="preserve"> </w:t>
      </w:r>
      <w:r w:rsidRPr="004001CC">
        <w:rPr>
          <w:rFonts w:hint="cs"/>
          <w:rtl/>
        </w:rPr>
        <w:t>بِهَٰذَا</w:t>
      </w:r>
      <w:r w:rsidRPr="004001CC">
        <w:rPr>
          <w:rtl/>
        </w:rPr>
        <w:t xml:space="preserve"> </w:t>
      </w:r>
      <w:r w:rsidRPr="004001CC">
        <w:rPr>
          <w:rFonts w:hint="cs"/>
          <w:rtl/>
        </w:rPr>
        <w:t>فِي</w:t>
      </w:r>
      <w:r w:rsidRPr="004001CC">
        <w:rPr>
          <w:rtl/>
        </w:rPr>
        <w:t xml:space="preserve"> </w:t>
      </w:r>
      <w:r w:rsidRPr="004001CC">
        <w:rPr>
          <w:rFonts w:hint="cs"/>
          <w:rtl/>
        </w:rPr>
        <w:t>ٱلۡمِلَّةِ</w:t>
      </w:r>
      <w:r w:rsidRPr="004001CC">
        <w:rPr>
          <w:rtl/>
        </w:rPr>
        <w:t xml:space="preserve"> </w:t>
      </w:r>
      <w:r w:rsidRPr="004001CC">
        <w:rPr>
          <w:rFonts w:hint="cs"/>
          <w:rtl/>
        </w:rPr>
        <w:t>ٱلۡأٓخِرَةِ</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إِلَّا</w:t>
      </w:r>
      <w:r w:rsidRPr="004001CC">
        <w:rPr>
          <w:rtl/>
        </w:rPr>
        <w:t xml:space="preserve"> </w:t>
      </w:r>
      <w:r w:rsidRPr="004001CC">
        <w:rPr>
          <w:rFonts w:hint="cs"/>
          <w:rtl/>
        </w:rPr>
        <w:t>ٱخۡتِلَٰقٌ</w:t>
      </w:r>
      <w:r w:rsidRPr="004001CC">
        <w:rPr>
          <w:rtl/>
        </w:rPr>
        <w:t xml:space="preserve"> </w:t>
      </w:r>
      <w:r w:rsidRPr="004001CC">
        <w:rPr>
          <w:rFonts w:hint="cs"/>
          <w:rtl/>
        </w:rPr>
        <w:t>٧</w:t>
      </w:r>
      <w:r w:rsidRPr="004001CC">
        <w:rPr>
          <w:rtl/>
        </w:rPr>
        <w:t xml:space="preserve"> </w:t>
      </w:r>
      <w:r w:rsidRPr="004001CC">
        <w:rPr>
          <w:rFonts w:hint="cs"/>
          <w:rtl/>
        </w:rPr>
        <w:t>أَءُنزِلَ</w:t>
      </w:r>
      <w:r w:rsidRPr="004001CC">
        <w:rPr>
          <w:rtl/>
        </w:rPr>
        <w:t xml:space="preserve"> </w:t>
      </w:r>
      <w:r w:rsidRPr="004001CC">
        <w:rPr>
          <w:rFonts w:hint="cs"/>
          <w:rtl/>
        </w:rPr>
        <w:t>عَلَيۡهِ</w:t>
      </w:r>
      <w:r w:rsidRPr="004001CC">
        <w:rPr>
          <w:rtl/>
        </w:rPr>
        <w:t xml:space="preserve"> </w:t>
      </w:r>
      <w:r w:rsidRPr="004001CC">
        <w:rPr>
          <w:rFonts w:hint="cs"/>
          <w:rtl/>
        </w:rPr>
        <w:t>ٱلذِّكۡرُ</w:t>
      </w:r>
      <w:r w:rsidRPr="004001CC">
        <w:rPr>
          <w:rtl/>
        </w:rPr>
        <w:t xml:space="preserve"> </w:t>
      </w:r>
      <w:r w:rsidRPr="004001CC">
        <w:rPr>
          <w:rFonts w:hint="cs"/>
          <w:rtl/>
        </w:rPr>
        <w:t>مِنۢ</w:t>
      </w:r>
      <w:r w:rsidRPr="004001CC">
        <w:rPr>
          <w:rtl/>
        </w:rPr>
        <w:t xml:space="preserve"> </w:t>
      </w:r>
      <w:r w:rsidRPr="004001CC">
        <w:rPr>
          <w:rFonts w:hint="cs"/>
          <w:rtl/>
        </w:rPr>
        <w:t>بَيۡنِنَاۚ</w:t>
      </w:r>
      <w:r w:rsidRPr="004001CC">
        <w:rPr>
          <w:rtl/>
        </w:rPr>
        <w:t xml:space="preserve"> </w:t>
      </w:r>
      <w:r w:rsidRPr="004001CC">
        <w:rPr>
          <w:rFonts w:hint="cs"/>
          <w:rtl/>
        </w:rPr>
        <w:t>بَلۡ</w:t>
      </w:r>
      <w:r w:rsidRPr="004001CC">
        <w:rPr>
          <w:rtl/>
        </w:rPr>
        <w:t xml:space="preserve"> </w:t>
      </w:r>
      <w:r w:rsidRPr="004001CC">
        <w:rPr>
          <w:rFonts w:hint="cs"/>
          <w:rtl/>
        </w:rPr>
        <w:t>هُمۡ</w:t>
      </w:r>
      <w:r w:rsidRPr="004001CC">
        <w:rPr>
          <w:rtl/>
        </w:rPr>
        <w:t xml:space="preserve"> </w:t>
      </w:r>
      <w:r w:rsidRPr="004001CC">
        <w:rPr>
          <w:rFonts w:hint="cs"/>
          <w:rtl/>
        </w:rPr>
        <w:t>فِي</w:t>
      </w:r>
      <w:r w:rsidRPr="004001CC">
        <w:rPr>
          <w:rtl/>
        </w:rPr>
        <w:t xml:space="preserve"> </w:t>
      </w:r>
      <w:r w:rsidRPr="004001CC">
        <w:rPr>
          <w:rFonts w:hint="cs"/>
          <w:rtl/>
        </w:rPr>
        <w:t>شَكّٖ</w:t>
      </w:r>
      <w:r w:rsidRPr="004001CC">
        <w:rPr>
          <w:rtl/>
        </w:rPr>
        <w:t xml:space="preserve"> </w:t>
      </w:r>
      <w:r w:rsidRPr="004001CC">
        <w:rPr>
          <w:rFonts w:hint="cs"/>
          <w:rtl/>
        </w:rPr>
        <w:t>مِّن</w:t>
      </w:r>
      <w:r w:rsidRPr="004001CC">
        <w:rPr>
          <w:rtl/>
        </w:rPr>
        <w:t xml:space="preserve"> </w:t>
      </w:r>
      <w:r w:rsidRPr="004001CC">
        <w:rPr>
          <w:rFonts w:hint="cs"/>
          <w:rtl/>
        </w:rPr>
        <w:t>ذِكۡرِيۚ</w:t>
      </w:r>
      <w:r w:rsidRPr="004001CC">
        <w:rPr>
          <w:rtl/>
        </w:rPr>
        <w:t xml:space="preserve"> </w:t>
      </w:r>
      <w:r w:rsidRPr="004001CC">
        <w:rPr>
          <w:rFonts w:hint="cs"/>
          <w:rtl/>
        </w:rPr>
        <w:t>بَل</w:t>
      </w:r>
      <w:r w:rsidRPr="004001CC">
        <w:rPr>
          <w:rtl/>
        </w:rPr>
        <w:t xml:space="preserve"> </w:t>
      </w:r>
      <w:r w:rsidRPr="004001CC">
        <w:rPr>
          <w:rFonts w:hint="cs"/>
          <w:rtl/>
        </w:rPr>
        <w:t>لَّمَّا</w:t>
      </w:r>
      <w:r w:rsidRPr="004001CC">
        <w:rPr>
          <w:rtl/>
        </w:rPr>
        <w:t xml:space="preserve"> </w:t>
      </w:r>
      <w:r w:rsidRPr="004001CC">
        <w:rPr>
          <w:rFonts w:hint="cs"/>
          <w:rtl/>
        </w:rPr>
        <w:t>يَذُوقُواْ</w:t>
      </w:r>
      <w:r w:rsidRPr="004001CC">
        <w:rPr>
          <w:rtl/>
        </w:rPr>
        <w:t xml:space="preserve"> </w:t>
      </w:r>
      <w:r w:rsidRPr="004001CC">
        <w:rPr>
          <w:rFonts w:hint="cs"/>
          <w:rtl/>
        </w:rPr>
        <w:t>عَذَابِ</w:t>
      </w:r>
      <w:r w:rsidRPr="004001CC">
        <w:rPr>
          <w:rtl/>
        </w:rPr>
        <w:t xml:space="preserve"> </w:t>
      </w:r>
      <w:r w:rsidRPr="004001CC">
        <w:rPr>
          <w:rFonts w:hint="cs"/>
          <w:rtl/>
        </w:rPr>
        <w:t>٨</w:t>
      </w:r>
      <w:r w:rsidRPr="004001CC">
        <w:rPr>
          <w:rFonts w:ascii="Traditional Arabic" w:hAnsi="Traditional Arabic" w:cs="Traditional Arabic"/>
          <w:rtl/>
        </w:rPr>
        <w:t>﴾</w:t>
      </w:r>
    </w:p>
    <w:p w:rsidR="00144869" w:rsidRPr="004001CC" w:rsidRDefault="00144869" w:rsidP="00EE67E8">
      <w:pPr>
        <w:pStyle w:val="7-"/>
        <w:rPr>
          <w:rtl/>
        </w:rPr>
      </w:pPr>
      <w:r w:rsidRPr="004001CC">
        <w:rPr>
          <w:rFonts w:hint="cs"/>
          <w:rtl/>
        </w:rPr>
        <w:t xml:space="preserve"> </w:t>
      </w:r>
      <w:r w:rsidRPr="004001CC">
        <w:rPr>
          <w:rFonts w:hint="cs"/>
          <w:rtl/>
        </w:rPr>
        <w:tab/>
      </w:r>
      <w:r w:rsidRPr="004001CC">
        <w:rPr>
          <w:rtl/>
          <w:lang w:bidi="ar-SA"/>
        </w:rPr>
        <w:t>[ص:</w:t>
      </w:r>
      <w:r w:rsidRPr="004001CC">
        <w:rPr>
          <w:rFonts w:hint="cs"/>
          <w:rtl/>
        </w:rPr>
        <w:t>4-8</w:t>
      </w:r>
      <w:r w:rsidRPr="004001CC">
        <w:rPr>
          <w:rtl/>
          <w:lang w:bidi="ar-SA"/>
        </w:rPr>
        <w:t>].</w:t>
      </w:r>
    </w:p>
    <w:p w:rsidR="00947EE0" w:rsidRPr="004001CC" w:rsidRDefault="00E82D77"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w:t>
      </w:r>
      <w:r w:rsidR="008B6CFA" w:rsidRPr="004001CC">
        <w:rPr>
          <w:rFonts w:hint="cs"/>
          <w:rtl/>
        </w:rPr>
        <w:t>عجب دارند از اینکه ترساننده‌ای ا</w:t>
      </w:r>
      <w:r w:rsidR="003C5248" w:rsidRPr="004001CC">
        <w:rPr>
          <w:rFonts w:hint="cs"/>
          <w:rtl/>
        </w:rPr>
        <w:t>ز خودشان برایشان آمده</w:t>
      </w:r>
      <w:r w:rsidR="00DF6B6B" w:rsidRPr="004001CC">
        <w:rPr>
          <w:rFonts w:hint="cs"/>
          <w:rtl/>
        </w:rPr>
        <w:t xml:space="preserve"> است،</w:t>
      </w:r>
      <w:r w:rsidR="003C5248" w:rsidRPr="004001CC">
        <w:rPr>
          <w:rFonts w:hint="cs"/>
          <w:rtl/>
        </w:rPr>
        <w:t xml:space="preserve"> و کفار گفت</w:t>
      </w:r>
      <w:r w:rsidR="008B6CFA" w:rsidRPr="004001CC">
        <w:rPr>
          <w:rFonts w:hint="cs"/>
          <w:rtl/>
        </w:rPr>
        <w:t xml:space="preserve">ند این ساحری </w:t>
      </w:r>
      <w:r w:rsidR="002B1743" w:rsidRPr="004001CC">
        <w:rPr>
          <w:rFonts w:hint="cs"/>
          <w:rtl/>
        </w:rPr>
        <w:t>است سخت دروغگو(4) آیا خدایان را یکی قرار داده</w:t>
      </w:r>
      <w:r w:rsidR="00DF6B6B" w:rsidRPr="004001CC">
        <w:rPr>
          <w:rFonts w:hint="cs"/>
          <w:rtl/>
        </w:rPr>
        <w:t>؟</w:t>
      </w:r>
      <w:r w:rsidR="002B1743" w:rsidRPr="004001CC">
        <w:rPr>
          <w:rFonts w:hint="cs"/>
          <w:rtl/>
        </w:rPr>
        <w:t xml:space="preserve"> حقا که این چیزی است بسیار عجیب(5) و گروهی از بزرگانشان ب</w:t>
      </w:r>
      <w:r w:rsidR="003C5248" w:rsidRPr="004001CC">
        <w:rPr>
          <w:rFonts w:hint="cs"/>
          <w:rtl/>
        </w:rPr>
        <w:t xml:space="preserve">ه </w:t>
      </w:r>
      <w:r w:rsidR="002B1743" w:rsidRPr="004001CC">
        <w:rPr>
          <w:rFonts w:hint="cs"/>
          <w:rtl/>
        </w:rPr>
        <w:t>راه افتادند که بروید و بر خدایان خود و پرستش آنها استقامت ورزید زیرا این چیزی است که هدف می‌باشد(6) نشنیده‌ایم این</w:t>
      </w:r>
      <w:r w:rsidR="003C5248" w:rsidRPr="004001CC">
        <w:rPr>
          <w:rFonts w:hint="cs"/>
          <w:rtl/>
        </w:rPr>
        <w:t>(چنین سخنی)</w:t>
      </w:r>
      <w:r w:rsidR="002B1743" w:rsidRPr="004001CC">
        <w:rPr>
          <w:rFonts w:hint="cs"/>
          <w:rtl/>
        </w:rPr>
        <w:t xml:space="preserve">را در </w:t>
      </w:r>
      <w:r w:rsidR="003C5248" w:rsidRPr="004001CC">
        <w:rPr>
          <w:rFonts w:hint="cs"/>
          <w:rtl/>
        </w:rPr>
        <w:t>آخرین کیش،</w:t>
      </w:r>
      <w:r w:rsidR="002B1743" w:rsidRPr="004001CC">
        <w:rPr>
          <w:rFonts w:hint="cs"/>
          <w:rtl/>
        </w:rPr>
        <w:t xml:space="preserve"> این نیست مگر ساختگی(7) آیا </w:t>
      </w:r>
      <w:r w:rsidR="003C5248" w:rsidRPr="004001CC">
        <w:rPr>
          <w:rFonts w:hint="cs"/>
          <w:rtl/>
        </w:rPr>
        <w:t>از</w:t>
      </w:r>
      <w:r w:rsidR="00DC56DF" w:rsidRPr="004001CC">
        <w:rPr>
          <w:rFonts w:hint="cs"/>
          <w:rtl/>
        </w:rPr>
        <w:t xml:space="preserve"> میان ما </w:t>
      </w:r>
      <w:r w:rsidR="003C5248" w:rsidRPr="004001CC">
        <w:rPr>
          <w:rFonts w:hint="cs"/>
          <w:rtl/>
        </w:rPr>
        <w:t>فقط بر او کتاب نازل شده؟</w:t>
      </w:r>
      <w:r w:rsidR="00DC56DF" w:rsidRPr="004001CC">
        <w:rPr>
          <w:rFonts w:hint="cs"/>
          <w:rtl/>
        </w:rPr>
        <w:t xml:space="preserve"> بلکه ایشان از </w:t>
      </w:r>
      <w:r w:rsidR="003C5248" w:rsidRPr="004001CC">
        <w:rPr>
          <w:rFonts w:hint="cs"/>
          <w:rtl/>
        </w:rPr>
        <w:t>قرآن</w:t>
      </w:r>
      <w:r w:rsidR="00DC56DF" w:rsidRPr="004001CC">
        <w:rPr>
          <w:rFonts w:hint="cs"/>
          <w:rtl/>
        </w:rPr>
        <w:t xml:space="preserve"> من در شکند بلکه هنوز عذاب مرا نچشیده‌اند(8). </w:t>
      </w:r>
    </w:p>
    <w:p w:rsidR="00947EE0" w:rsidRPr="004001CC" w:rsidRDefault="00DC56DF"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کفار را بهانه این بود که محمد با ما مساوی </w:t>
      </w:r>
      <w:r w:rsidR="00F129D8" w:rsidRPr="004001CC">
        <w:rPr>
          <w:rFonts w:hint="cs"/>
          <w:szCs w:val="28"/>
          <w:rtl/>
        </w:rPr>
        <w:t>است در خلقت و صورت و نسب، پس چگونه برای خود عنوان رسالت قائل شده؟ و با اینکه می‌دانستند او مردی است صادق، او را ساحر و کذاب می</w:t>
      </w:r>
      <w:r w:rsidR="00F129D8" w:rsidRPr="004001CC">
        <w:rPr>
          <w:rFonts w:hint="eastAsia"/>
          <w:szCs w:val="28"/>
          <w:rtl/>
        </w:rPr>
        <w:t>‌</w:t>
      </w:r>
      <w:r w:rsidR="00F129D8" w:rsidRPr="004001CC">
        <w:rPr>
          <w:rFonts w:hint="cs"/>
          <w:szCs w:val="28"/>
          <w:rtl/>
        </w:rPr>
        <w:t>خو</w:t>
      </w:r>
      <w:r w:rsidR="0094673C" w:rsidRPr="004001CC">
        <w:rPr>
          <w:rFonts w:hint="cs"/>
          <w:szCs w:val="28"/>
          <w:rtl/>
        </w:rPr>
        <w:t>اندند</w:t>
      </w:r>
      <w:r w:rsidR="009E005E" w:rsidRPr="004001CC">
        <w:rPr>
          <w:rFonts w:hint="cs"/>
          <w:szCs w:val="28"/>
          <w:rtl/>
        </w:rPr>
        <w:t xml:space="preserve"> و این دلیل بر کمال جهالتشان بود، زیرا مح</w:t>
      </w:r>
      <w:r w:rsidR="00EE0094" w:rsidRPr="004001CC">
        <w:rPr>
          <w:rFonts w:hint="cs"/>
          <w:szCs w:val="28"/>
          <w:rtl/>
        </w:rPr>
        <w:t>م</w:t>
      </w:r>
      <w:r w:rsidR="009E005E" w:rsidRPr="004001CC">
        <w:rPr>
          <w:rFonts w:hint="cs"/>
          <w:szCs w:val="28"/>
          <w:rtl/>
        </w:rPr>
        <w:t>د</w:t>
      </w:r>
      <w:r w:rsidR="003D5952" w:rsidRPr="004001CC">
        <w:rPr>
          <w:rFonts w:cs="CTraditional Arabic" w:hint="cs"/>
          <w:szCs w:val="28"/>
          <w:rtl/>
        </w:rPr>
        <w:t>ص</w:t>
      </w:r>
      <w:r w:rsidR="007E6BC7" w:rsidRPr="004001CC">
        <w:rPr>
          <w:rFonts w:hint="cs"/>
          <w:szCs w:val="28"/>
          <w:rtl/>
        </w:rPr>
        <w:t xml:space="preserve"> ایشان را به توحید و ترک خرافات دعوت می‌کرد و عقلا می‌بایست او را تصدیق کنند نه اینکه تعجب کنند که خدایان را یکی قرار داده. </w:t>
      </w:r>
    </w:p>
    <w:p w:rsidR="00947EE0" w:rsidRPr="004001CC" w:rsidRDefault="007E6BC7" w:rsidP="000374F1">
      <w:pPr>
        <w:pStyle w:val="1-"/>
        <w:rPr>
          <w:rFonts w:cs="Times New Roman"/>
          <w:rtl/>
        </w:rPr>
      </w:pPr>
      <w:r w:rsidRPr="004001CC">
        <w:rPr>
          <w:rFonts w:hint="cs"/>
          <w:szCs w:val="28"/>
          <w:rtl/>
        </w:rPr>
        <w:t xml:space="preserve">در حدیث آمده که چون </w:t>
      </w:r>
      <w:r w:rsidRPr="004001CC">
        <w:rPr>
          <w:rStyle w:val="6-Char"/>
          <w:rtl/>
        </w:rPr>
        <w:t>عمر</w:t>
      </w:r>
      <w:r w:rsidRPr="004001CC">
        <w:rPr>
          <w:rFonts w:hint="cs"/>
          <w:szCs w:val="28"/>
          <w:rtl/>
        </w:rPr>
        <w:t xml:space="preserve"> مسلمان شد مسلمین کاملا</w:t>
      </w:r>
      <w:r w:rsidR="0094673C" w:rsidRPr="004001CC">
        <w:rPr>
          <w:rFonts w:hint="cs"/>
          <w:szCs w:val="28"/>
          <w:rtl/>
        </w:rPr>
        <w:t>ً</w:t>
      </w:r>
      <w:r w:rsidRPr="004001CC">
        <w:rPr>
          <w:rFonts w:hint="cs"/>
          <w:szCs w:val="28"/>
          <w:rtl/>
        </w:rPr>
        <w:t xml:space="preserve"> خوشحال شدند و بر قریش سخت آمد، پس 25 نفر از بزرگانشان </w:t>
      </w:r>
      <w:r w:rsidR="00B159E0" w:rsidRPr="004001CC">
        <w:rPr>
          <w:rFonts w:hint="cs"/>
          <w:szCs w:val="28"/>
          <w:rtl/>
        </w:rPr>
        <w:t xml:space="preserve">نزد </w:t>
      </w:r>
      <w:r w:rsidR="00A26107" w:rsidRPr="004001CC">
        <w:rPr>
          <w:rFonts w:hint="cs"/>
          <w:szCs w:val="28"/>
          <w:rtl/>
        </w:rPr>
        <w:t>أ</w:t>
      </w:r>
      <w:r w:rsidR="00663AF6" w:rsidRPr="004001CC">
        <w:rPr>
          <w:rFonts w:hint="cs"/>
          <w:szCs w:val="28"/>
          <w:rtl/>
        </w:rPr>
        <w:t>بو</w:t>
      </w:r>
      <w:r w:rsidR="00B159E0" w:rsidRPr="004001CC">
        <w:rPr>
          <w:rFonts w:hint="cs"/>
          <w:szCs w:val="28"/>
          <w:rtl/>
        </w:rPr>
        <w:t>طالب اجتماع کردند و گفتند</w:t>
      </w:r>
      <w:r w:rsidR="002D7F6D" w:rsidRPr="004001CC">
        <w:rPr>
          <w:rFonts w:hint="cs"/>
          <w:szCs w:val="28"/>
          <w:rtl/>
        </w:rPr>
        <w:t xml:space="preserve">: </w:t>
      </w:r>
      <w:r w:rsidR="00663AF6" w:rsidRPr="004001CC">
        <w:rPr>
          <w:rFonts w:hint="cs"/>
          <w:szCs w:val="28"/>
          <w:rtl/>
        </w:rPr>
        <w:t>تو بزرگ مای</w:t>
      </w:r>
      <w:r w:rsidR="00B159E0" w:rsidRPr="004001CC">
        <w:rPr>
          <w:rFonts w:hint="cs"/>
          <w:szCs w:val="28"/>
          <w:rtl/>
        </w:rPr>
        <w:t xml:space="preserve">ی و می‌دانی که این سفهاء چه می‌کنند. ما آمده‌ایم تا تو بین ما قضاوت کنی، پس </w:t>
      </w:r>
      <w:r w:rsidR="00A26107" w:rsidRPr="004001CC">
        <w:rPr>
          <w:rFonts w:hint="cs"/>
          <w:szCs w:val="28"/>
          <w:rtl/>
        </w:rPr>
        <w:t>أ</w:t>
      </w:r>
      <w:r w:rsidR="00B159E0" w:rsidRPr="004001CC">
        <w:rPr>
          <w:rFonts w:hint="cs"/>
          <w:szCs w:val="28"/>
          <w:rtl/>
        </w:rPr>
        <w:t>بوطالب رسول خدا</w:t>
      </w:r>
      <w:r w:rsidR="003D5952" w:rsidRPr="004001CC">
        <w:rPr>
          <w:rFonts w:cs="CTraditional Arabic" w:hint="cs"/>
          <w:szCs w:val="28"/>
          <w:rtl/>
        </w:rPr>
        <w:t>ص</w:t>
      </w:r>
      <w:r w:rsidR="00552F77" w:rsidRPr="004001CC">
        <w:rPr>
          <w:rFonts w:hint="cs"/>
          <w:szCs w:val="28"/>
          <w:rtl/>
        </w:rPr>
        <w:t xml:space="preserve"> را احضار کرد برای جواب ایشان. حضرت فرمود</w:t>
      </w:r>
      <w:r w:rsidR="002D7F6D" w:rsidRPr="004001CC">
        <w:rPr>
          <w:rFonts w:hint="cs"/>
          <w:szCs w:val="28"/>
          <w:rtl/>
        </w:rPr>
        <w:t xml:space="preserve">: </w:t>
      </w:r>
      <w:r w:rsidR="00552F77" w:rsidRPr="004001CC">
        <w:rPr>
          <w:rFonts w:hint="cs"/>
          <w:szCs w:val="28"/>
          <w:rtl/>
        </w:rPr>
        <w:t>چه می‌خواهید؟ گفتند</w:t>
      </w:r>
      <w:r w:rsidR="002D7F6D" w:rsidRPr="004001CC">
        <w:rPr>
          <w:rFonts w:hint="cs"/>
          <w:szCs w:val="28"/>
          <w:rtl/>
        </w:rPr>
        <w:t xml:space="preserve">: </w:t>
      </w:r>
      <w:r w:rsidR="00552F77" w:rsidRPr="004001CC">
        <w:rPr>
          <w:rFonts w:hint="cs"/>
          <w:szCs w:val="28"/>
          <w:rtl/>
        </w:rPr>
        <w:t xml:space="preserve">تو ما را و خدایان ما را رها کن </w:t>
      </w:r>
      <w:r w:rsidR="00826C6A" w:rsidRPr="004001CC">
        <w:rPr>
          <w:rFonts w:hint="cs"/>
          <w:szCs w:val="28"/>
          <w:rtl/>
        </w:rPr>
        <w:t>و ما نیز تو و خدای تو را رها می‌کنیم، حضرت فرمود</w:t>
      </w:r>
      <w:r w:rsidR="002D7F6D" w:rsidRPr="004001CC">
        <w:rPr>
          <w:rFonts w:hint="cs"/>
          <w:szCs w:val="28"/>
          <w:rtl/>
        </w:rPr>
        <w:t xml:space="preserve">: </w:t>
      </w:r>
      <w:r w:rsidR="00826C6A" w:rsidRPr="004001CC">
        <w:rPr>
          <w:rFonts w:hint="cs"/>
          <w:szCs w:val="28"/>
          <w:rtl/>
        </w:rPr>
        <w:t>اگر آنچه می‌خواهید من به شما</w:t>
      </w:r>
      <w:r w:rsidR="00663AF6" w:rsidRPr="004001CC">
        <w:rPr>
          <w:rFonts w:hint="cs"/>
          <w:szCs w:val="28"/>
          <w:rtl/>
        </w:rPr>
        <w:t xml:space="preserve"> قول دهم شما حاضرید کلمه‌ای بگوی</w:t>
      </w:r>
      <w:r w:rsidR="00826C6A" w:rsidRPr="004001CC">
        <w:rPr>
          <w:rFonts w:hint="cs"/>
          <w:szCs w:val="28"/>
          <w:rtl/>
        </w:rPr>
        <w:t>ید که عرب و عجم تسلیم شما شوند؟ گفتند</w:t>
      </w:r>
      <w:r w:rsidR="002D7F6D" w:rsidRPr="004001CC">
        <w:rPr>
          <w:rFonts w:hint="cs"/>
          <w:szCs w:val="28"/>
          <w:rtl/>
        </w:rPr>
        <w:t xml:space="preserve">: </w:t>
      </w:r>
      <w:r w:rsidR="00826C6A" w:rsidRPr="004001CC">
        <w:rPr>
          <w:rFonts w:hint="cs"/>
          <w:szCs w:val="28"/>
          <w:rtl/>
        </w:rPr>
        <w:t>آری، فرمود</w:t>
      </w:r>
      <w:r w:rsidR="0094673C" w:rsidRPr="004001CC">
        <w:rPr>
          <w:rFonts w:hint="cs"/>
          <w:szCs w:val="28"/>
          <w:rtl/>
        </w:rPr>
        <w:t>: بگوی</w:t>
      </w:r>
      <w:r w:rsidR="00826C6A" w:rsidRPr="004001CC">
        <w:rPr>
          <w:rFonts w:hint="cs"/>
          <w:szCs w:val="28"/>
          <w:rtl/>
        </w:rPr>
        <w:t>ید</w:t>
      </w:r>
      <w:r w:rsidR="002D7F6D" w:rsidRPr="004001CC">
        <w:rPr>
          <w:rFonts w:hint="cs"/>
          <w:szCs w:val="28"/>
          <w:rtl/>
        </w:rPr>
        <w:t xml:space="preserve">: </w:t>
      </w:r>
      <w:r w:rsidR="00EE67E8" w:rsidRPr="004001CC">
        <w:rPr>
          <w:rStyle w:val="6-Char"/>
          <w:rFonts w:eastAsia="B Badr"/>
          <w:rtl/>
        </w:rPr>
        <w:t>«</w:t>
      </w:r>
      <w:r w:rsidR="00826C6A" w:rsidRPr="004001CC">
        <w:rPr>
          <w:rStyle w:val="6-Char"/>
          <w:rFonts w:eastAsia="B Badr"/>
          <w:rtl/>
        </w:rPr>
        <w:t xml:space="preserve">لا </w:t>
      </w:r>
      <w:r w:rsidR="00A26107" w:rsidRPr="004001CC">
        <w:rPr>
          <w:rStyle w:val="6-Char"/>
          <w:rFonts w:eastAsia="B Badr"/>
          <w:rtl/>
        </w:rPr>
        <w:t>إ</w:t>
      </w:r>
      <w:r w:rsidR="00826C6A" w:rsidRPr="004001CC">
        <w:rPr>
          <w:rStyle w:val="6-Char"/>
          <w:rFonts w:eastAsia="B Badr"/>
          <w:rtl/>
        </w:rPr>
        <w:t>له إلا الله</w:t>
      </w:r>
      <w:r w:rsidR="00EE67E8" w:rsidRPr="004001CC">
        <w:rPr>
          <w:rStyle w:val="6-Char"/>
          <w:rFonts w:eastAsia="B Badr"/>
          <w:rtl/>
        </w:rPr>
        <w:t>»</w:t>
      </w:r>
      <w:r w:rsidR="00826C6A" w:rsidRPr="004001CC">
        <w:rPr>
          <w:rFonts w:hint="cs"/>
          <w:szCs w:val="28"/>
          <w:rtl/>
        </w:rPr>
        <w:t>، پس چون شنیدند برخاستند و گفتند</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E334D" w:rsidRPr="004001CC">
        <w:rPr>
          <w:rStyle w:val="5-Char"/>
          <w:rFonts w:hint="cs"/>
          <w:rtl/>
        </w:rPr>
        <w:t>أَجَعَلَ</w:t>
      </w:r>
      <w:r w:rsidR="006E334D" w:rsidRPr="004001CC">
        <w:rPr>
          <w:rStyle w:val="5-Char"/>
          <w:rtl/>
        </w:rPr>
        <w:t xml:space="preserve"> </w:t>
      </w:r>
      <w:r w:rsidR="006E334D" w:rsidRPr="004001CC">
        <w:rPr>
          <w:rStyle w:val="5-Char"/>
          <w:rFonts w:hint="cs"/>
          <w:rtl/>
        </w:rPr>
        <w:t>ٱلۡأٓلِهَةَ</w:t>
      </w:r>
      <w:r w:rsidR="006E334D" w:rsidRPr="004001CC">
        <w:rPr>
          <w:rStyle w:val="5-Char"/>
          <w:rtl/>
        </w:rPr>
        <w:t xml:space="preserve"> </w:t>
      </w:r>
      <w:r w:rsidR="006E334D" w:rsidRPr="004001CC">
        <w:rPr>
          <w:rStyle w:val="5-Char"/>
          <w:rFonts w:hint="cs"/>
          <w:rtl/>
        </w:rPr>
        <w:t>إِلَٰهٗا</w:t>
      </w:r>
      <w:r w:rsidR="006E334D" w:rsidRPr="004001CC">
        <w:rPr>
          <w:rStyle w:val="5-Char"/>
          <w:rtl/>
        </w:rPr>
        <w:t xml:space="preserve"> </w:t>
      </w:r>
      <w:r w:rsidR="006E334D" w:rsidRPr="004001CC">
        <w:rPr>
          <w:rStyle w:val="5-Char"/>
          <w:rFonts w:hint="cs"/>
          <w:rtl/>
        </w:rPr>
        <w:t>وَٰحِدًا</w:t>
      </w:r>
      <w:r w:rsidR="009D1DFE" w:rsidRPr="004001CC">
        <w:rPr>
          <w:rFonts w:ascii="Traditional Arabic" w:hAnsi="Traditional Arabic" w:cs="Traditional Arabic"/>
          <w:b/>
          <w:color w:val="000000"/>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2"/>
      </w:r>
      <w:r w:rsidR="00D0693F" w:rsidRPr="004001CC">
        <w:rPr>
          <w:rStyle w:val="FootnoteReference"/>
          <w:rFonts w:cs="Arabic11 BT"/>
          <w:szCs w:val="28"/>
          <w:rtl/>
          <w:lang w:bidi="ar-SA"/>
        </w:rPr>
        <w:t>)</w:t>
      </w:r>
      <w:r w:rsidR="000374F1" w:rsidRPr="004001CC">
        <w:rPr>
          <w:rFonts w:cs="Arabic11 BT" w:hint="cs"/>
          <w:szCs w:val="28"/>
          <w:vertAlign w:val="superscript"/>
          <w:rtl/>
          <w:lang w:bidi="ar-SA"/>
        </w:rPr>
        <w:t xml:space="preserve"> </w:t>
      </w:r>
      <w:r w:rsidR="00C75DA7" w:rsidRPr="004001CC">
        <w:rPr>
          <w:rFonts w:hint="cs"/>
          <w:szCs w:val="28"/>
          <w:rtl/>
        </w:rPr>
        <w:t>و تعجب ایشان برای این بود که عقلشان به چشمشان بود و می‌دیدند تمام مردم مشرکند و دیگر اینکه خدای واحد چگونه تمام جهان را می‌تواند اداره کند و اهل استدلال هم نبودند و می‌گفتند</w:t>
      </w:r>
      <w:r w:rsidR="002D7F6D" w:rsidRPr="004001CC">
        <w:rPr>
          <w:rFonts w:hint="cs"/>
          <w:szCs w:val="28"/>
          <w:rtl/>
        </w:rPr>
        <w:t xml:space="preserve">: </w:t>
      </w:r>
      <w:r w:rsidR="00C75DA7" w:rsidRPr="004001CC">
        <w:rPr>
          <w:rFonts w:hint="cs"/>
          <w:szCs w:val="28"/>
          <w:rtl/>
        </w:rPr>
        <w:t xml:space="preserve">چگونه این اقوام کثیره و این همه جمعیت نفهمیدند </w:t>
      </w:r>
      <w:r w:rsidR="00C76E48" w:rsidRPr="004001CC">
        <w:rPr>
          <w:rFonts w:hint="cs"/>
          <w:szCs w:val="28"/>
          <w:rtl/>
        </w:rPr>
        <w:t xml:space="preserve">و فقط محمد فهمیده و این بعید است. </w:t>
      </w:r>
    </w:p>
    <w:p w:rsidR="00144869" w:rsidRPr="004001CC" w:rsidRDefault="00144869" w:rsidP="00EE67E8">
      <w:pPr>
        <w:pStyle w:val="3-"/>
        <w:rPr>
          <w:rtl/>
        </w:rPr>
      </w:pPr>
      <w:r w:rsidRPr="004001CC">
        <w:rPr>
          <w:rFonts w:ascii="Traditional Arabic" w:hAnsi="Traditional Arabic" w:cs="Traditional Arabic"/>
          <w:rtl/>
        </w:rPr>
        <w:t>﴿</w:t>
      </w:r>
      <w:r w:rsidRPr="004001CC">
        <w:rPr>
          <w:rFonts w:hint="cs"/>
          <w:rtl/>
        </w:rPr>
        <w:t>أَمۡ</w:t>
      </w:r>
      <w:r w:rsidRPr="004001CC">
        <w:rPr>
          <w:rtl/>
        </w:rPr>
        <w:t xml:space="preserve"> </w:t>
      </w:r>
      <w:r w:rsidRPr="004001CC">
        <w:rPr>
          <w:rFonts w:hint="cs"/>
          <w:rtl/>
        </w:rPr>
        <w:t>عِندَهُمۡ</w:t>
      </w:r>
      <w:r w:rsidRPr="004001CC">
        <w:rPr>
          <w:rtl/>
        </w:rPr>
        <w:t xml:space="preserve"> </w:t>
      </w:r>
      <w:r w:rsidRPr="004001CC">
        <w:rPr>
          <w:rFonts w:hint="cs"/>
          <w:rtl/>
        </w:rPr>
        <w:t>خَزَآئِنُ</w:t>
      </w:r>
      <w:r w:rsidRPr="004001CC">
        <w:rPr>
          <w:rtl/>
        </w:rPr>
        <w:t xml:space="preserve"> </w:t>
      </w:r>
      <w:r w:rsidRPr="004001CC">
        <w:rPr>
          <w:rFonts w:hint="cs"/>
          <w:rtl/>
        </w:rPr>
        <w:t>رَحۡمَةِ</w:t>
      </w:r>
      <w:r w:rsidRPr="004001CC">
        <w:rPr>
          <w:rtl/>
        </w:rPr>
        <w:t xml:space="preserve"> </w:t>
      </w:r>
      <w:r w:rsidRPr="004001CC">
        <w:rPr>
          <w:rFonts w:hint="cs"/>
          <w:rtl/>
        </w:rPr>
        <w:t>رَبِّكَ</w:t>
      </w:r>
      <w:r w:rsidRPr="004001CC">
        <w:rPr>
          <w:rtl/>
        </w:rPr>
        <w:t xml:space="preserve"> </w:t>
      </w:r>
      <w:r w:rsidRPr="004001CC">
        <w:rPr>
          <w:rFonts w:hint="cs"/>
          <w:rtl/>
        </w:rPr>
        <w:t>ٱلۡعَزِيزِ</w:t>
      </w:r>
      <w:r w:rsidRPr="004001CC">
        <w:rPr>
          <w:rtl/>
        </w:rPr>
        <w:t xml:space="preserve"> </w:t>
      </w:r>
      <w:r w:rsidRPr="004001CC">
        <w:rPr>
          <w:rFonts w:hint="cs"/>
          <w:rtl/>
        </w:rPr>
        <w:t>ٱلۡوَهَّابِ</w:t>
      </w:r>
      <w:r w:rsidRPr="004001CC">
        <w:rPr>
          <w:rtl/>
        </w:rPr>
        <w:t xml:space="preserve"> </w:t>
      </w:r>
      <w:r w:rsidRPr="004001CC">
        <w:rPr>
          <w:rFonts w:hint="cs"/>
          <w:rtl/>
        </w:rPr>
        <w:t>٩</w:t>
      </w:r>
      <w:r w:rsidRPr="004001CC">
        <w:rPr>
          <w:rtl/>
        </w:rPr>
        <w:t xml:space="preserve"> </w:t>
      </w:r>
      <w:r w:rsidRPr="004001CC">
        <w:rPr>
          <w:rFonts w:hint="cs"/>
          <w:rtl/>
        </w:rPr>
        <w:t>أَمۡ</w:t>
      </w:r>
      <w:r w:rsidRPr="004001CC">
        <w:rPr>
          <w:rtl/>
        </w:rPr>
        <w:t xml:space="preserve"> </w:t>
      </w:r>
      <w:r w:rsidRPr="004001CC">
        <w:rPr>
          <w:rFonts w:hint="cs"/>
          <w:rtl/>
        </w:rPr>
        <w:t>لَهُم</w:t>
      </w:r>
      <w:r w:rsidRPr="004001CC">
        <w:rPr>
          <w:rtl/>
        </w:rPr>
        <w:t xml:space="preserve"> </w:t>
      </w:r>
      <w:r w:rsidRPr="004001CC">
        <w:rPr>
          <w:rFonts w:hint="cs"/>
          <w:rtl/>
        </w:rPr>
        <w:t>مُّلۡكُ</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فَلۡيَرۡتَقُواْ</w:t>
      </w:r>
      <w:r w:rsidRPr="004001CC">
        <w:rPr>
          <w:rtl/>
        </w:rPr>
        <w:t xml:space="preserve"> </w:t>
      </w:r>
      <w:r w:rsidRPr="004001CC">
        <w:rPr>
          <w:rFonts w:hint="cs"/>
          <w:rtl/>
        </w:rPr>
        <w:t>فِي</w:t>
      </w:r>
      <w:r w:rsidRPr="004001CC">
        <w:rPr>
          <w:rtl/>
        </w:rPr>
        <w:t xml:space="preserve"> </w:t>
      </w:r>
      <w:r w:rsidRPr="004001CC">
        <w:rPr>
          <w:rFonts w:hint="cs"/>
          <w:rtl/>
        </w:rPr>
        <w:t>ٱلۡأَسۡبَٰبِ</w:t>
      </w:r>
      <w:r w:rsidRPr="004001CC">
        <w:rPr>
          <w:rtl/>
        </w:rPr>
        <w:t xml:space="preserve"> </w:t>
      </w:r>
      <w:r w:rsidRPr="004001CC">
        <w:rPr>
          <w:rFonts w:hint="cs"/>
          <w:rtl/>
        </w:rPr>
        <w:t>١٠</w:t>
      </w:r>
      <w:r w:rsidRPr="004001CC">
        <w:rPr>
          <w:rtl/>
        </w:rPr>
        <w:t xml:space="preserve"> </w:t>
      </w:r>
      <w:r w:rsidRPr="004001CC">
        <w:rPr>
          <w:rFonts w:hint="cs"/>
          <w:rtl/>
        </w:rPr>
        <w:t>جُندٞ</w:t>
      </w:r>
      <w:r w:rsidRPr="004001CC">
        <w:rPr>
          <w:rtl/>
        </w:rPr>
        <w:t xml:space="preserve"> </w:t>
      </w:r>
      <w:r w:rsidRPr="004001CC">
        <w:rPr>
          <w:rFonts w:hint="cs"/>
          <w:rtl/>
        </w:rPr>
        <w:t>مَّا</w:t>
      </w:r>
      <w:r w:rsidRPr="004001CC">
        <w:rPr>
          <w:rtl/>
        </w:rPr>
        <w:t xml:space="preserve"> </w:t>
      </w:r>
      <w:r w:rsidRPr="004001CC">
        <w:rPr>
          <w:rFonts w:hint="cs"/>
          <w:rtl/>
        </w:rPr>
        <w:t>هُنَالِكَ</w:t>
      </w:r>
      <w:r w:rsidRPr="004001CC">
        <w:rPr>
          <w:rtl/>
        </w:rPr>
        <w:t xml:space="preserve"> </w:t>
      </w:r>
      <w:r w:rsidRPr="004001CC">
        <w:rPr>
          <w:rFonts w:hint="cs"/>
          <w:rtl/>
        </w:rPr>
        <w:t>مَهۡزُومٞ</w:t>
      </w:r>
      <w:r w:rsidRPr="004001CC">
        <w:rPr>
          <w:rtl/>
        </w:rPr>
        <w:t xml:space="preserve"> </w:t>
      </w:r>
      <w:r w:rsidRPr="004001CC">
        <w:rPr>
          <w:rFonts w:hint="cs"/>
          <w:rtl/>
        </w:rPr>
        <w:t>مِّنَ</w:t>
      </w:r>
      <w:r w:rsidRPr="004001CC">
        <w:rPr>
          <w:rtl/>
        </w:rPr>
        <w:t xml:space="preserve"> </w:t>
      </w:r>
      <w:r w:rsidRPr="004001CC">
        <w:rPr>
          <w:rFonts w:hint="cs"/>
          <w:rtl/>
        </w:rPr>
        <w:t>ٱلۡأَحۡزَابِ</w:t>
      </w:r>
      <w:r w:rsidRPr="004001CC">
        <w:rPr>
          <w:rtl/>
        </w:rPr>
        <w:t xml:space="preserve"> </w:t>
      </w:r>
      <w:r w:rsidRPr="004001CC">
        <w:rPr>
          <w:rFonts w:hint="cs"/>
          <w:rtl/>
        </w:rPr>
        <w:t>١١</w:t>
      </w:r>
      <w:r w:rsidRPr="004001CC">
        <w:rPr>
          <w:rtl/>
        </w:rPr>
        <w:t xml:space="preserve"> </w:t>
      </w:r>
      <w:r w:rsidRPr="004001CC">
        <w:rPr>
          <w:rFonts w:hint="cs"/>
          <w:rtl/>
        </w:rPr>
        <w:t>كَذَّبَتۡ</w:t>
      </w:r>
      <w:r w:rsidRPr="004001CC">
        <w:rPr>
          <w:rtl/>
        </w:rPr>
        <w:t xml:space="preserve"> </w:t>
      </w:r>
      <w:r w:rsidRPr="004001CC">
        <w:rPr>
          <w:rFonts w:hint="cs"/>
          <w:rtl/>
        </w:rPr>
        <w:t>قَبۡلَهُمۡ</w:t>
      </w:r>
      <w:r w:rsidRPr="004001CC">
        <w:rPr>
          <w:rtl/>
        </w:rPr>
        <w:t xml:space="preserve"> </w:t>
      </w:r>
      <w:r w:rsidRPr="004001CC">
        <w:rPr>
          <w:rFonts w:hint="cs"/>
          <w:rtl/>
        </w:rPr>
        <w:t>قَوۡمُ</w:t>
      </w:r>
      <w:r w:rsidRPr="004001CC">
        <w:rPr>
          <w:rtl/>
        </w:rPr>
        <w:t xml:space="preserve"> </w:t>
      </w:r>
      <w:r w:rsidRPr="004001CC">
        <w:rPr>
          <w:rFonts w:hint="cs"/>
          <w:rtl/>
        </w:rPr>
        <w:t>نُوحٖ</w:t>
      </w:r>
      <w:r w:rsidRPr="004001CC">
        <w:rPr>
          <w:rtl/>
        </w:rPr>
        <w:t xml:space="preserve"> </w:t>
      </w:r>
      <w:r w:rsidRPr="004001CC">
        <w:rPr>
          <w:rFonts w:hint="cs"/>
          <w:rtl/>
        </w:rPr>
        <w:t>وَعَادٞ</w:t>
      </w:r>
      <w:r w:rsidRPr="004001CC">
        <w:rPr>
          <w:rtl/>
        </w:rPr>
        <w:t xml:space="preserve"> </w:t>
      </w:r>
      <w:r w:rsidRPr="004001CC">
        <w:rPr>
          <w:rFonts w:hint="cs"/>
          <w:rtl/>
        </w:rPr>
        <w:t>وَفِرۡعَوۡنُ</w:t>
      </w:r>
      <w:r w:rsidRPr="004001CC">
        <w:rPr>
          <w:rtl/>
        </w:rPr>
        <w:t xml:space="preserve"> </w:t>
      </w:r>
      <w:r w:rsidRPr="004001CC">
        <w:rPr>
          <w:rFonts w:hint="cs"/>
          <w:rtl/>
        </w:rPr>
        <w:t>ذُو</w:t>
      </w:r>
      <w:r w:rsidRPr="004001CC">
        <w:rPr>
          <w:rtl/>
        </w:rPr>
        <w:t xml:space="preserve"> </w:t>
      </w:r>
      <w:r w:rsidRPr="004001CC">
        <w:rPr>
          <w:rFonts w:hint="cs"/>
          <w:rtl/>
        </w:rPr>
        <w:t>ٱلۡأَوۡتَادِ</w:t>
      </w:r>
      <w:r w:rsidRPr="004001CC">
        <w:rPr>
          <w:rtl/>
        </w:rPr>
        <w:t xml:space="preserve"> </w:t>
      </w:r>
      <w:r w:rsidRPr="004001CC">
        <w:rPr>
          <w:rFonts w:hint="cs"/>
          <w:rtl/>
        </w:rPr>
        <w:t>١٢</w:t>
      </w:r>
      <w:r w:rsidRPr="004001CC">
        <w:rPr>
          <w:rtl/>
        </w:rPr>
        <w:t xml:space="preserve"> </w:t>
      </w:r>
      <w:r w:rsidRPr="004001CC">
        <w:rPr>
          <w:rFonts w:hint="cs"/>
          <w:rtl/>
        </w:rPr>
        <w:t>وَثَمُودُ</w:t>
      </w:r>
      <w:r w:rsidRPr="004001CC">
        <w:rPr>
          <w:rtl/>
        </w:rPr>
        <w:t xml:space="preserve"> </w:t>
      </w:r>
      <w:r w:rsidRPr="004001CC">
        <w:rPr>
          <w:rFonts w:hint="cs"/>
          <w:rtl/>
        </w:rPr>
        <w:t>وَقَوۡمُ</w:t>
      </w:r>
      <w:r w:rsidRPr="004001CC">
        <w:rPr>
          <w:rtl/>
        </w:rPr>
        <w:t xml:space="preserve"> </w:t>
      </w:r>
      <w:r w:rsidRPr="004001CC">
        <w:rPr>
          <w:rFonts w:hint="cs"/>
          <w:rtl/>
        </w:rPr>
        <w:t>لُوطٖ</w:t>
      </w:r>
      <w:r w:rsidRPr="004001CC">
        <w:rPr>
          <w:rtl/>
        </w:rPr>
        <w:t xml:space="preserve"> </w:t>
      </w:r>
      <w:r w:rsidRPr="004001CC">
        <w:rPr>
          <w:rFonts w:hint="cs"/>
          <w:rtl/>
        </w:rPr>
        <w:t>وَأَصۡحَٰبُ</w:t>
      </w:r>
      <w:r w:rsidRPr="004001CC">
        <w:rPr>
          <w:rtl/>
        </w:rPr>
        <w:t xml:space="preserve"> </w:t>
      </w:r>
      <w:r w:rsidRPr="004001CC">
        <w:rPr>
          <w:rFonts w:hint="cs"/>
          <w:rtl/>
        </w:rPr>
        <w:t>لۡ‍َٔيۡكَةِۚ</w:t>
      </w:r>
      <w:r w:rsidRPr="004001CC">
        <w:rPr>
          <w:rtl/>
        </w:rPr>
        <w:t xml:space="preserve"> </w:t>
      </w:r>
      <w:r w:rsidRPr="004001CC">
        <w:rPr>
          <w:rFonts w:hint="cs"/>
          <w:rtl/>
        </w:rPr>
        <w:t>أُوْلَٰٓئِكَ</w:t>
      </w:r>
      <w:r w:rsidRPr="004001CC">
        <w:rPr>
          <w:rtl/>
        </w:rPr>
        <w:t xml:space="preserve"> </w:t>
      </w:r>
      <w:r w:rsidRPr="004001CC">
        <w:rPr>
          <w:rFonts w:hint="cs"/>
          <w:rtl/>
        </w:rPr>
        <w:t>ٱلۡأَحۡزَابُ</w:t>
      </w:r>
      <w:r w:rsidRPr="004001CC">
        <w:rPr>
          <w:rtl/>
        </w:rPr>
        <w:t xml:space="preserve"> </w:t>
      </w:r>
      <w:r w:rsidRPr="004001CC">
        <w:rPr>
          <w:rFonts w:hint="cs"/>
          <w:rtl/>
        </w:rPr>
        <w:t>١٣</w:t>
      </w:r>
      <w:r w:rsidRPr="004001CC">
        <w:rPr>
          <w:rtl/>
        </w:rPr>
        <w:t xml:space="preserve"> </w:t>
      </w:r>
      <w:r w:rsidRPr="004001CC">
        <w:rPr>
          <w:rFonts w:hint="cs"/>
          <w:rtl/>
        </w:rPr>
        <w:t>إِن</w:t>
      </w:r>
      <w:r w:rsidRPr="004001CC">
        <w:rPr>
          <w:rtl/>
        </w:rPr>
        <w:t xml:space="preserve"> </w:t>
      </w:r>
      <w:r w:rsidRPr="004001CC">
        <w:rPr>
          <w:rFonts w:hint="cs"/>
          <w:rtl/>
        </w:rPr>
        <w:t>كُلٌّ</w:t>
      </w:r>
      <w:r w:rsidRPr="004001CC">
        <w:rPr>
          <w:rtl/>
        </w:rPr>
        <w:t xml:space="preserve"> </w:t>
      </w:r>
      <w:r w:rsidRPr="004001CC">
        <w:rPr>
          <w:rFonts w:hint="cs"/>
          <w:rtl/>
        </w:rPr>
        <w:t>إِلَّا</w:t>
      </w:r>
      <w:r w:rsidRPr="004001CC">
        <w:rPr>
          <w:rtl/>
        </w:rPr>
        <w:t xml:space="preserve"> </w:t>
      </w:r>
      <w:r w:rsidRPr="004001CC">
        <w:rPr>
          <w:rFonts w:hint="cs"/>
          <w:rtl/>
        </w:rPr>
        <w:t>كَذَّبَ</w:t>
      </w:r>
      <w:r w:rsidRPr="004001CC">
        <w:rPr>
          <w:rtl/>
        </w:rPr>
        <w:t xml:space="preserve"> </w:t>
      </w:r>
      <w:r w:rsidRPr="004001CC">
        <w:rPr>
          <w:rFonts w:hint="cs"/>
          <w:rtl/>
        </w:rPr>
        <w:t>ٱلرُّسُلَ</w:t>
      </w:r>
      <w:r w:rsidRPr="004001CC">
        <w:rPr>
          <w:rtl/>
        </w:rPr>
        <w:t xml:space="preserve"> </w:t>
      </w:r>
      <w:r w:rsidRPr="004001CC">
        <w:rPr>
          <w:rFonts w:hint="cs"/>
          <w:rtl/>
        </w:rPr>
        <w:t>فَحَقَّ</w:t>
      </w:r>
      <w:r w:rsidRPr="004001CC">
        <w:rPr>
          <w:rtl/>
        </w:rPr>
        <w:t xml:space="preserve"> </w:t>
      </w:r>
      <w:r w:rsidRPr="004001CC">
        <w:rPr>
          <w:rFonts w:hint="cs"/>
          <w:rtl/>
        </w:rPr>
        <w:t>عِقَابِ</w:t>
      </w:r>
      <w:r w:rsidRPr="004001CC">
        <w:rPr>
          <w:rtl/>
        </w:rPr>
        <w:t xml:space="preserve"> </w:t>
      </w:r>
      <w:r w:rsidRPr="004001CC">
        <w:rPr>
          <w:rFonts w:hint="cs"/>
          <w:rtl/>
        </w:rPr>
        <w:t>١٤</w:t>
      </w:r>
      <w:r w:rsidRPr="004001CC">
        <w:rPr>
          <w:rFonts w:ascii="Traditional Arabic" w:hAnsi="Traditional Arabic" w:cs="Traditional Arabic"/>
          <w:rtl/>
        </w:rPr>
        <w:t>﴾</w:t>
      </w:r>
      <w:r w:rsidRPr="004001CC">
        <w:rPr>
          <w:rFonts w:hint="cs"/>
          <w:rtl/>
        </w:rPr>
        <w:tab/>
      </w:r>
      <w:r w:rsidRPr="004001CC">
        <w:rPr>
          <w:rStyle w:val="7-Char"/>
          <w:rtl/>
        </w:rPr>
        <w:t>[ص:</w:t>
      </w:r>
      <w:r w:rsidRPr="004001CC">
        <w:rPr>
          <w:rStyle w:val="7-Char"/>
          <w:rFonts w:hint="cs"/>
          <w:rtl/>
        </w:rPr>
        <w:t>9-14</w:t>
      </w:r>
      <w:r w:rsidRPr="004001CC">
        <w:rPr>
          <w:rStyle w:val="7-Char"/>
          <w:rtl/>
        </w:rPr>
        <w:t>].</w:t>
      </w:r>
      <w:r w:rsidRPr="004001CC">
        <w:rPr>
          <w:rtl/>
        </w:rPr>
        <w:t xml:space="preserve"> </w:t>
      </w:r>
    </w:p>
    <w:p w:rsidR="00947EE0" w:rsidRPr="004001CC" w:rsidRDefault="004A6FA1"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w:t>
      </w:r>
      <w:r w:rsidR="007046FF" w:rsidRPr="004001CC">
        <w:rPr>
          <w:rFonts w:hint="cs"/>
          <w:rtl/>
        </w:rPr>
        <w:t xml:space="preserve">نزد ایشان است خزینه‌های رحمت پروردگار تو که عزیز </w:t>
      </w:r>
      <w:r w:rsidR="00AA2231" w:rsidRPr="004001CC">
        <w:rPr>
          <w:rFonts w:hint="cs"/>
          <w:rtl/>
        </w:rPr>
        <w:t>بخشاینده است</w:t>
      </w:r>
      <w:r w:rsidR="00663AF6" w:rsidRPr="004001CC">
        <w:rPr>
          <w:rFonts w:hint="cs"/>
          <w:rtl/>
        </w:rPr>
        <w:t xml:space="preserve"> </w:t>
      </w:r>
      <w:r w:rsidR="00AC37A9" w:rsidRPr="004001CC">
        <w:rPr>
          <w:rFonts w:hint="cs"/>
          <w:rtl/>
        </w:rPr>
        <w:t>(تا نبوت را به هر</w:t>
      </w:r>
      <w:r w:rsidR="0094673C" w:rsidRPr="004001CC">
        <w:rPr>
          <w:rFonts w:hint="eastAsia"/>
          <w:rtl/>
        </w:rPr>
        <w:t>‌</w:t>
      </w:r>
      <w:r w:rsidR="00AC37A9" w:rsidRPr="004001CC">
        <w:rPr>
          <w:rFonts w:hint="cs"/>
          <w:rtl/>
        </w:rPr>
        <w:t xml:space="preserve">کس بخواهند بدهند) </w:t>
      </w:r>
      <w:r w:rsidR="00AA2231" w:rsidRPr="004001CC">
        <w:rPr>
          <w:rFonts w:hint="cs"/>
          <w:rtl/>
        </w:rPr>
        <w:t>(9) یا</w:t>
      </w:r>
      <w:r w:rsidR="00663AF6" w:rsidRPr="004001CC">
        <w:rPr>
          <w:rFonts w:hint="cs"/>
          <w:rtl/>
        </w:rPr>
        <w:t xml:space="preserve"> مگر</w:t>
      </w:r>
      <w:r w:rsidR="00AA2231" w:rsidRPr="004001CC">
        <w:rPr>
          <w:rFonts w:hint="cs"/>
          <w:rtl/>
        </w:rPr>
        <w:t xml:space="preserve"> م</w:t>
      </w:r>
      <w:r w:rsidR="00663AF6" w:rsidRPr="004001CC">
        <w:rPr>
          <w:rFonts w:hint="cs"/>
          <w:rtl/>
        </w:rPr>
        <w:t>ُ</w:t>
      </w:r>
      <w:r w:rsidR="00AA2231" w:rsidRPr="004001CC">
        <w:rPr>
          <w:rFonts w:hint="cs"/>
          <w:rtl/>
        </w:rPr>
        <w:t xml:space="preserve">لک </w:t>
      </w:r>
      <w:r w:rsidR="0094673C" w:rsidRPr="004001CC">
        <w:rPr>
          <w:rFonts w:hint="cs"/>
          <w:rtl/>
        </w:rPr>
        <w:t>آسمان‌ها،</w:t>
      </w:r>
      <w:r w:rsidR="00663AF6" w:rsidRPr="004001CC">
        <w:rPr>
          <w:rFonts w:hint="cs"/>
          <w:rtl/>
        </w:rPr>
        <w:t xml:space="preserve"> زمین و آنچه میان آنهاست از آنِ </w:t>
      </w:r>
      <w:r w:rsidR="00AA2231" w:rsidRPr="004001CC">
        <w:rPr>
          <w:rFonts w:hint="cs"/>
          <w:rtl/>
        </w:rPr>
        <w:t>ایشان</w:t>
      </w:r>
      <w:r w:rsidR="00663AF6" w:rsidRPr="004001CC">
        <w:rPr>
          <w:rFonts w:hint="cs"/>
          <w:rtl/>
        </w:rPr>
        <w:t xml:space="preserve"> است؟ (اگرچنین است) </w:t>
      </w:r>
      <w:r w:rsidR="00AA2231" w:rsidRPr="004001CC">
        <w:rPr>
          <w:rFonts w:hint="cs"/>
          <w:rtl/>
        </w:rPr>
        <w:t>پس بالا روند در میان اسباب (و سببی ب</w:t>
      </w:r>
      <w:r w:rsidR="00663AF6" w:rsidRPr="004001CC">
        <w:rPr>
          <w:rFonts w:hint="cs"/>
          <w:rtl/>
        </w:rPr>
        <w:t xml:space="preserve">ه </w:t>
      </w:r>
      <w:r w:rsidR="00AA2231" w:rsidRPr="004001CC">
        <w:rPr>
          <w:rFonts w:hint="cs"/>
          <w:rtl/>
        </w:rPr>
        <w:t xml:space="preserve">دست آورند برای </w:t>
      </w:r>
      <w:r w:rsidR="0094673C" w:rsidRPr="004001CC">
        <w:rPr>
          <w:rFonts w:hint="cs"/>
          <w:rtl/>
        </w:rPr>
        <w:t>انزال وحی به هر</w:t>
      </w:r>
      <w:r w:rsidR="0094673C" w:rsidRPr="004001CC">
        <w:rPr>
          <w:rFonts w:hint="eastAsia"/>
          <w:rtl/>
        </w:rPr>
        <w:t>‌</w:t>
      </w:r>
      <w:r w:rsidR="00AA2231" w:rsidRPr="004001CC">
        <w:rPr>
          <w:rFonts w:hint="cs"/>
          <w:rtl/>
        </w:rPr>
        <w:t>کس می‌خواهند</w:t>
      </w:r>
      <w:r w:rsidR="00180617" w:rsidRPr="004001CC">
        <w:rPr>
          <w:rFonts w:hint="cs"/>
          <w:rtl/>
        </w:rPr>
        <w:t>)</w:t>
      </w:r>
      <w:r w:rsidR="00AA2231" w:rsidRPr="004001CC">
        <w:rPr>
          <w:rFonts w:hint="cs"/>
          <w:rtl/>
        </w:rPr>
        <w:t xml:space="preserve">(10) ایشانند لشکری </w:t>
      </w:r>
      <w:r w:rsidR="0094673C" w:rsidRPr="004001CC">
        <w:rPr>
          <w:rFonts w:hint="cs"/>
          <w:rtl/>
        </w:rPr>
        <w:t>از جمله</w:t>
      </w:r>
      <w:r w:rsidR="008A4D2A" w:rsidRPr="004001CC">
        <w:rPr>
          <w:rFonts w:hint="cs"/>
          <w:rtl/>
        </w:rPr>
        <w:t xml:space="preserve"> احزاب </w:t>
      </w:r>
      <w:r w:rsidR="00AA2231" w:rsidRPr="004001CC">
        <w:rPr>
          <w:rFonts w:hint="cs"/>
          <w:rtl/>
        </w:rPr>
        <w:t xml:space="preserve">که آنجا </w:t>
      </w:r>
      <w:r w:rsidR="008A4D2A" w:rsidRPr="004001CC">
        <w:rPr>
          <w:rFonts w:hint="cs"/>
          <w:rtl/>
        </w:rPr>
        <w:t>شکست خواهند خورد</w:t>
      </w:r>
      <w:r w:rsidR="002A5A1A" w:rsidRPr="004001CC">
        <w:rPr>
          <w:rFonts w:hint="cs"/>
          <w:rtl/>
        </w:rPr>
        <w:t xml:space="preserve"> (11) پیش از ایشان قوم نوح، عاد،</w:t>
      </w:r>
      <w:r w:rsidR="00AA2231" w:rsidRPr="004001CC">
        <w:rPr>
          <w:rFonts w:hint="cs"/>
          <w:rtl/>
        </w:rPr>
        <w:t xml:space="preserve"> ثمود و فرعون صاحب میخ</w:t>
      </w:r>
      <w:r w:rsidR="00AA2231" w:rsidRPr="004001CC">
        <w:rPr>
          <w:rFonts w:hint="eastAsia"/>
          <w:rtl/>
        </w:rPr>
        <w:t>‌</w:t>
      </w:r>
      <w:r w:rsidR="00AA2231" w:rsidRPr="004001CC">
        <w:rPr>
          <w:rFonts w:hint="cs"/>
          <w:rtl/>
        </w:rPr>
        <w:t xml:space="preserve">ها </w:t>
      </w:r>
      <w:r w:rsidR="002A5A1A" w:rsidRPr="004001CC">
        <w:rPr>
          <w:rFonts w:hint="cs"/>
          <w:rtl/>
        </w:rPr>
        <w:t>تکذیب کردند(12) و ثمود،</w:t>
      </w:r>
      <w:r w:rsidR="00180617" w:rsidRPr="004001CC">
        <w:rPr>
          <w:rFonts w:hint="cs"/>
          <w:rtl/>
        </w:rPr>
        <w:t xml:space="preserve"> قوم لوط و اهل </w:t>
      </w:r>
      <w:r w:rsidR="003E3E0B" w:rsidRPr="004001CC">
        <w:rPr>
          <w:rFonts w:hint="cs"/>
          <w:rtl/>
        </w:rPr>
        <w:t>أ</w:t>
      </w:r>
      <w:r w:rsidR="00180617" w:rsidRPr="004001CC">
        <w:rPr>
          <w:rFonts w:hint="cs"/>
          <w:rtl/>
        </w:rPr>
        <w:t xml:space="preserve">یکه </w:t>
      </w:r>
      <w:r w:rsidR="008A4D2A" w:rsidRPr="004001CC">
        <w:rPr>
          <w:rFonts w:hint="cs"/>
          <w:rtl/>
        </w:rPr>
        <w:t xml:space="preserve">که احزاب مختلف بودند </w:t>
      </w:r>
      <w:r w:rsidR="00180617" w:rsidRPr="004001CC">
        <w:rPr>
          <w:rFonts w:hint="cs"/>
          <w:rtl/>
        </w:rPr>
        <w:t xml:space="preserve">(13) </w:t>
      </w:r>
      <w:r w:rsidR="008A4D2A" w:rsidRPr="004001CC">
        <w:rPr>
          <w:rFonts w:hint="cs"/>
          <w:rtl/>
        </w:rPr>
        <w:t>هر</w:t>
      </w:r>
      <w:r w:rsidR="002A5A1A" w:rsidRPr="004001CC">
        <w:rPr>
          <w:rFonts w:hint="cs"/>
          <w:rtl/>
        </w:rPr>
        <w:t xml:space="preserve"> </w:t>
      </w:r>
      <w:r w:rsidR="00255DCA" w:rsidRPr="004001CC">
        <w:rPr>
          <w:rFonts w:hint="cs"/>
          <w:rtl/>
        </w:rPr>
        <w:t>یک از ایشان نبودند مگر تکذیب‌کنند</w:t>
      </w:r>
      <w:r w:rsidR="00117E64" w:rsidRPr="004001CC">
        <w:rPr>
          <w:rFonts w:cs="B Zar" w:hint="cs"/>
          <w:rtl/>
        </w:rPr>
        <w:t>ۀ</w:t>
      </w:r>
      <w:r w:rsidR="00255DCA" w:rsidRPr="004001CC">
        <w:rPr>
          <w:rFonts w:hint="cs"/>
          <w:rtl/>
        </w:rPr>
        <w:t xml:space="preserve"> پی</w:t>
      </w:r>
      <w:r w:rsidR="008A4D2A" w:rsidRPr="004001CC">
        <w:rPr>
          <w:rFonts w:hint="cs"/>
          <w:rtl/>
        </w:rPr>
        <w:t>ا</w:t>
      </w:r>
      <w:r w:rsidR="00255DCA" w:rsidRPr="004001CC">
        <w:rPr>
          <w:rFonts w:hint="cs"/>
          <w:rtl/>
        </w:rPr>
        <w:t xml:space="preserve">مبران، پس عقاب بر ایشان لازم شد(14). </w:t>
      </w:r>
    </w:p>
    <w:p w:rsidR="00947EE0" w:rsidRPr="004001CC" w:rsidRDefault="00255DCA"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E334D" w:rsidRPr="004001CC">
        <w:rPr>
          <w:rStyle w:val="5-Char"/>
          <w:rFonts w:hint="cs"/>
          <w:rtl/>
        </w:rPr>
        <w:t>أَمۡ</w:t>
      </w:r>
      <w:r w:rsidR="006E334D" w:rsidRPr="004001CC">
        <w:rPr>
          <w:rStyle w:val="5-Char"/>
          <w:rtl/>
        </w:rPr>
        <w:t xml:space="preserve"> </w:t>
      </w:r>
      <w:r w:rsidR="006E334D" w:rsidRPr="004001CC">
        <w:rPr>
          <w:rStyle w:val="5-Char"/>
          <w:rFonts w:hint="cs"/>
          <w:rtl/>
        </w:rPr>
        <w:t>عِندَهُمۡ</w:t>
      </w:r>
      <w:r w:rsidR="006E334D" w:rsidRPr="004001CC">
        <w:rPr>
          <w:rStyle w:val="5-Char"/>
          <w:rtl/>
        </w:rPr>
        <w:t xml:space="preserve"> </w:t>
      </w:r>
      <w:r w:rsidR="006E334D" w:rsidRPr="004001CC">
        <w:rPr>
          <w:rStyle w:val="5-Char"/>
          <w:rFonts w:hint="cs"/>
          <w:rtl/>
        </w:rPr>
        <w:t>خَزَآئِنُ</w:t>
      </w:r>
      <w:r w:rsidR="006E334D" w:rsidRPr="004001CC">
        <w:rPr>
          <w:rStyle w:val="5-Char"/>
          <w:rtl/>
        </w:rPr>
        <w:t xml:space="preserve"> </w:t>
      </w:r>
      <w:r w:rsidR="006E334D" w:rsidRPr="004001CC">
        <w:rPr>
          <w:rStyle w:val="5-Char"/>
          <w:rFonts w:hint="cs"/>
          <w:rtl/>
        </w:rPr>
        <w:t>رَحۡمَةِ</w:t>
      </w:r>
      <w:r w:rsidR="006E334D" w:rsidRPr="004001CC">
        <w:rPr>
          <w:rStyle w:val="5-Char"/>
          <w:rtl/>
        </w:rPr>
        <w:t xml:space="preserve"> </w:t>
      </w:r>
      <w:r w:rsidR="006E334D" w:rsidRPr="004001CC">
        <w:rPr>
          <w:rStyle w:val="5-Char"/>
          <w:rFonts w:hint="cs"/>
          <w:rtl/>
        </w:rPr>
        <w:t>رَبِّكَ</w:t>
      </w:r>
      <w:r w:rsidR="006E334D" w:rsidRPr="004001CC">
        <w:rPr>
          <w:rStyle w:val="5-Char"/>
          <w:rtl/>
        </w:rPr>
        <w:t xml:space="preserve"> </w:t>
      </w:r>
      <w:r w:rsidR="006E334D" w:rsidRPr="004001CC">
        <w:rPr>
          <w:rStyle w:val="5-Char"/>
          <w:rFonts w:hint="cs"/>
          <w:rtl/>
        </w:rPr>
        <w:t>ٱلۡعَزِيزِ</w:t>
      </w:r>
      <w:r w:rsidR="006E334D" w:rsidRPr="004001CC">
        <w:rPr>
          <w:rStyle w:val="5-Char"/>
          <w:rtl/>
        </w:rPr>
        <w:t xml:space="preserve"> </w:t>
      </w:r>
      <w:r w:rsidR="006E334D" w:rsidRPr="004001CC">
        <w:rPr>
          <w:rStyle w:val="5-Char"/>
          <w:rFonts w:hint="cs"/>
          <w:rtl/>
        </w:rPr>
        <w:t>ٱلۡوَهَّابِ...</w:t>
      </w:r>
      <w:r w:rsidR="009D1DFE" w:rsidRPr="004001CC">
        <w:rPr>
          <w:rFonts w:ascii="Traditional Arabic" w:hAnsi="Traditional Arabic" w:cs="Traditional Arabic"/>
          <w:b/>
          <w:color w:val="000000"/>
          <w:rtl/>
        </w:rPr>
        <w:t>﴾</w:t>
      </w:r>
      <w:r w:rsidRPr="004001CC">
        <w:rPr>
          <w:rFonts w:hint="cs"/>
          <w:szCs w:val="28"/>
          <w:rtl/>
        </w:rPr>
        <w:t xml:space="preserve"> </w:t>
      </w:r>
      <w:r w:rsidR="002A5A1A" w:rsidRPr="004001CC">
        <w:rPr>
          <w:rFonts w:hint="cs"/>
          <w:szCs w:val="28"/>
          <w:rtl/>
        </w:rPr>
        <w:t>این است که خود را قوی،</w:t>
      </w:r>
      <w:r w:rsidR="000505C4" w:rsidRPr="004001CC">
        <w:rPr>
          <w:rFonts w:hint="cs"/>
          <w:szCs w:val="28"/>
          <w:rtl/>
        </w:rPr>
        <w:t xml:space="preserve"> عزی</w:t>
      </w:r>
      <w:r w:rsidR="002A5A1A" w:rsidRPr="004001CC">
        <w:rPr>
          <w:rFonts w:hint="cs"/>
          <w:szCs w:val="28"/>
          <w:rtl/>
        </w:rPr>
        <w:t>ز و مالک خزائن ا</w:t>
      </w:r>
      <w:r w:rsidR="003C7DAE" w:rsidRPr="004001CC">
        <w:rPr>
          <w:rFonts w:hint="cs"/>
          <w:szCs w:val="28"/>
          <w:rtl/>
        </w:rPr>
        <w:t>لهی می‌دانند هر</w:t>
      </w:r>
      <w:r w:rsidR="00D544BE" w:rsidRPr="004001CC">
        <w:rPr>
          <w:rFonts w:hint="cs"/>
          <w:szCs w:val="28"/>
          <w:rtl/>
        </w:rPr>
        <w:t xml:space="preserve"> </w:t>
      </w:r>
      <w:r w:rsidR="000505C4" w:rsidRPr="004001CC">
        <w:rPr>
          <w:rFonts w:hint="cs"/>
          <w:szCs w:val="28"/>
          <w:rtl/>
        </w:rPr>
        <w:t>چه می‌توانند بکنند</w:t>
      </w:r>
      <w:r w:rsidR="002A5A1A" w:rsidRPr="004001CC">
        <w:rPr>
          <w:rFonts w:hint="cs"/>
          <w:szCs w:val="28"/>
          <w:rtl/>
        </w:rPr>
        <w:t xml:space="preserve"> و نبوت را از تو بگیرند و به هر</w:t>
      </w:r>
      <w:r w:rsidR="002A5A1A" w:rsidRPr="004001CC">
        <w:rPr>
          <w:rFonts w:hint="eastAsia"/>
          <w:szCs w:val="28"/>
          <w:rtl/>
        </w:rPr>
        <w:t>‌</w:t>
      </w:r>
      <w:r w:rsidR="000505C4" w:rsidRPr="004001CC">
        <w:rPr>
          <w:rFonts w:hint="cs"/>
          <w:szCs w:val="28"/>
          <w:rtl/>
        </w:rPr>
        <w:t xml:space="preserve">کس می‌خواهند بسپرند ولی خیر ایشان جمعیتی پراکنده و شکست خورده خواهند بود مانند اقوام گذشته. </w:t>
      </w:r>
    </w:p>
    <w:p w:rsidR="00144869" w:rsidRPr="004001CC" w:rsidRDefault="00144869" w:rsidP="00656E79">
      <w:pPr>
        <w:pStyle w:val="3-"/>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يَنظُرُ</w:t>
      </w:r>
      <w:r w:rsidRPr="004001CC">
        <w:rPr>
          <w:rtl/>
        </w:rPr>
        <w:t xml:space="preserve"> </w:t>
      </w:r>
      <w:r w:rsidRPr="004001CC">
        <w:rPr>
          <w:rFonts w:hint="cs"/>
          <w:rtl/>
        </w:rPr>
        <w:t>هَٰٓؤُلَآءِ</w:t>
      </w:r>
      <w:r w:rsidRPr="004001CC">
        <w:rPr>
          <w:rtl/>
        </w:rPr>
        <w:t xml:space="preserve"> </w:t>
      </w:r>
      <w:r w:rsidRPr="004001CC">
        <w:rPr>
          <w:rFonts w:hint="cs"/>
          <w:rtl/>
        </w:rPr>
        <w:t>إِلَّا</w:t>
      </w:r>
      <w:r w:rsidRPr="004001CC">
        <w:rPr>
          <w:rtl/>
        </w:rPr>
        <w:t xml:space="preserve"> </w:t>
      </w:r>
      <w:r w:rsidRPr="004001CC">
        <w:rPr>
          <w:rFonts w:hint="cs"/>
          <w:rtl/>
        </w:rPr>
        <w:t>صَيۡحَةٗ</w:t>
      </w:r>
      <w:r w:rsidRPr="004001CC">
        <w:rPr>
          <w:rtl/>
        </w:rPr>
        <w:t xml:space="preserve"> </w:t>
      </w:r>
      <w:r w:rsidRPr="004001CC">
        <w:rPr>
          <w:rFonts w:hint="cs"/>
          <w:rtl/>
        </w:rPr>
        <w:t>وَٰحِدَةٗ</w:t>
      </w:r>
      <w:r w:rsidRPr="004001CC">
        <w:rPr>
          <w:rtl/>
        </w:rPr>
        <w:t xml:space="preserve"> </w:t>
      </w:r>
      <w:r w:rsidRPr="004001CC">
        <w:rPr>
          <w:rFonts w:hint="cs"/>
          <w:rtl/>
        </w:rPr>
        <w:t>مَّا</w:t>
      </w:r>
      <w:r w:rsidRPr="004001CC">
        <w:rPr>
          <w:rtl/>
        </w:rPr>
        <w:t xml:space="preserve"> </w:t>
      </w:r>
      <w:r w:rsidRPr="004001CC">
        <w:rPr>
          <w:rFonts w:hint="cs"/>
          <w:rtl/>
        </w:rPr>
        <w:t>لَهَا</w:t>
      </w:r>
      <w:r w:rsidRPr="004001CC">
        <w:rPr>
          <w:rtl/>
        </w:rPr>
        <w:t xml:space="preserve"> </w:t>
      </w:r>
      <w:r w:rsidRPr="004001CC">
        <w:rPr>
          <w:rFonts w:hint="cs"/>
          <w:rtl/>
        </w:rPr>
        <w:t>مِن</w:t>
      </w:r>
      <w:r w:rsidRPr="004001CC">
        <w:rPr>
          <w:rtl/>
        </w:rPr>
        <w:t xml:space="preserve"> </w:t>
      </w:r>
      <w:r w:rsidRPr="004001CC">
        <w:rPr>
          <w:rFonts w:hint="cs"/>
          <w:rtl/>
        </w:rPr>
        <w:t>فَوَاقٖ</w:t>
      </w:r>
      <w:r w:rsidRPr="004001CC">
        <w:rPr>
          <w:rtl/>
        </w:rPr>
        <w:t xml:space="preserve"> </w:t>
      </w:r>
      <w:r w:rsidRPr="004001CC">
        <w:rPr>
          <w:rFonts w:hint="cs"/>
          <w:rtl/>
        </w:rPr>
        <w:t>١٥</w:t>
      </w:r>
      <w:r w:rsidRPr="004001CC">
        <w:rPr>
          <w:rtl/>
        </w:rPr>
        <w:t xml:space="preserve"> </w:t>
      </w:r>
      <w:r w:rsidRPr="004001CC">
        <w:rPr>
          <w:rFonts w:hint="cs"/>
          <w:rtl/>
        </w:rPr>
        <w:t>وَقَالُواْ</w:t>
      </w:r>
      <w:r w:rsidRPr="004001CC">
        <w:rPr>
          <w:rtl/>
        </w:rPr>
        <w:t xml:space="preserve"> </w:t>
      </w:r>
      <w:r w:rsidRPr="004001CC">
        <w:rPr>
          <w:rFonts w:hint="cs"/>
          <w:rtl/>
        </w:rPr>
        <w:t>رَبَّنَا</w:t>
      </w:r>
      <w:r w:rsidRPr="004001CC">
        <w:rPr>
          <w:rtl/>
        </w:rPr>
        <w:t xml:space="preserve"> </w:t>
      </w:r>
      <w:r w:rsidRPr="004001CC">
        <w:rPr>
          <w:rFonts w:hint="cs"/>
          <w:rtl/>
        </w:rPr>
        <w:t>عَجِّل</w:t>
      </w:r>
      <w:r w:rsidRPr="004001CC">
        <w:rPr>
          <w:rtl/>
        </w:rPr>
        <w:t xml:space="preserve"> </w:t>
      </w:r>
      <w:r w:rsidRPr="004001CC">
        <w:rPr>
          <w:rFonts w:hint="cs"/>
          <w:rtl/>
        </w:rPr>
        <w:t>لَّنَا</w:t>
      </w:r>
      <w:r w:rsidRPr="004001CC">
        <w:rPr>
          <w:rtl/>
        </w:rPr>
        <w:t xml:space="preserve"> </w:t>
      </w:r>
      <w:r w:rsidRPr="004001CC">
        <w:rPr>
          <w:rFonts w:hint="cs"/>
          <w:rtl/>
        </w:rPr>
        <w:t>قِطَّنَا</w:t>
      </w:r>
      <w:r w:rsidRPr="004001CC">
        <w:rPr>
          <w:rtl/>
        </w:rPr>
        <w:t xml:space="preserve"> </w:t>
      </w:r>
      <w:r w:rsidRPr="004001CC">
        <w:rPr>
          <w:rFonts w:hint="cs"/>
          <w:rtl/>
        </w:rPr>
        <w:t>قَبۡلَ</w:t>
      </w:r>
      <w:r w:rsidRPr="004001CC">
        <w:rPr>
          <w:rtl/>
        </w:rPr>
        <w:t xml:space="preserve"> </w:t>
      </w:r>
      <w:r w:rsidRPr="004001CC">
        <w:rPr>
          <w:rFonts w:hint="cs"/>
          <w:rtl/>
        </w:rPr>
        <w:t>يَوۡمِ</w:t>
      </w:r>
      <w:r w:rsidRPr="004001CC">
        <w:rPr>
          <w:rtl/>
        </w:rPr>
        <w:t xml:space="preserve"> </w:t>
      </w:r>
      <w:r w:rsidRPr="004001CC">
        <w:rPr>
          <w:rFonts w:hint="cs"/>
          <w:rtl/>
        </w:rPr>
        <w:t>ٱلۡحِسَابِ</w:t>
      </w:r>
      <w:r w:rsidRPr="004001CC">
        <w:rPr>
          <w:rtl/>
        </w:rPr>
        <w:t xml:space="preserve"> </w:t>
      </w:r>
      <w:r w:rsidRPr="004001CC">
        <w:rPr>
          <w:rFonts w:hint="cs"/>
          <w:rtl/>
        </w:rPr>
        <w:t>١٦</w:t>
      </w:r>
      <w:r w:rsidRPr="004001CC">
        <w:rPr>
          <w:rtl/>
        </w:rPr>
        <w:t xml:space="preserve"> </w:t>
      </w:r>
      <w:r w:rsidRPr="004001CC">
        <w:rPr>
          <w:rFonts w:hint="cs"/>
          <w:rtl/>
        </w:rPr>
        <w:t>ٱصۡبِرۡ</w:t>
      </w:r>
      <w:r w:rsidRPr="004001CC">
        <w:rPr>
          <w:rtl/>
        </w:rPr>
        <w:t xml:space="preserve"> </w:t>
      </w:r>
      <w:r w:rsidRPr="004001CC">
        <w:rPr>
          <w:rFonts w:hint="cs"/>
          <w:rtl/>
        </w:rPr>
        <w:t>عَلَىٰ</w:t>
      </w:r>
      <w:r w:rsidRPr="004001CC">
        <w:rPr>
          <w:rtl/>
        </w:rPr>
        <w:t xml:space="preserve"> </w:t>
      </w:r>
      <w:r w:rsidRPr="004001CC">
        <w:rPr>
          <w:rFonts w:hint="cs"/>
          <w:rtl/>
        </w:rPr>
        <w:t>مَا</w:t>
      </w:r>
      <w:r w:rsidRPr="004001CC">
        <w:rPr>
          <w:rtl/>
        </w:rPr>
        <w:t xml:space="preserve"> </w:t>
      </w:r>
      <w:r w:rsidRPr="004001CC">
        <w:rPr>
          <w:rFonts w:hint="cs"/>
          <w:rtl/>
        </w:rPr>
        <w:t>يَقُولُونَ</w:t>
      </w:r>
      <w:r w:rsidRPr="004001CC">
        <w:rPr>
          <w:rtl/>
        </w:rPr>
        <w:t xml:space="preserve"> </w:t>
      </w:r>
      <w:r w:rsidRPr="004001CC">
        <w:rPr>
          <w:rFonts w:hint="cs"/>
          <w:rtl/>
        </w:rPr>
        <w:t>وَٱذۡكُرۡ</w:t>
      </w:r>
      <w:r w:rsidRPr="004001CC">
        <w:rPr>
          <w:rtl/>
        </w:rPr>
        <w:t xml:space="preserve"> </w:t>
      </w:r>
      <w:r w:rsidRPr="004001CC">
        <w:rPr>
          <w:rFonts w:hint="cs"/>
          <w:rtl/>
        </w:rPr>
        <w:t>عَبۡدَنَا</w:t>
      </w:r>
      <w:r w:rsidRPr="004001CC">
        <w:rPr>
          <w:rtl/>
        </w:rPr>
        <w:t xml:space="preserve"> </w:t>
      </w:r>
      <w:r w:rsidRPr="004001CC">
        <w:rPr>
          <w:rFonts w:hint="cs"/>
          <w:rtl/>
        </w:rPr>
        <w:t>دَاوُۥدَ</w:t>
      </w:r>
      <w:r w:rsidRPr="004001CC">
        <w:rPr>
          <w:rtl/>
        </w:rPr>
        <w:t xml:space="preserve"> </w:t>
      </w:r>
      <w:r w:rsidRPr="004001CC">
        <w:rPr>
          <w:rFonts w:hint="cs"/>
          <w:rtl/>
        </w:rPr>
        <w:t>ذَا</w:t>
      </w:r>
      <w:r w:rsidRPr="004001CC">
        <w:rPr>
          <w:rtl/>
        </w:rPr>
        <w:t xml:space="preserve"> </w:t>
      </w:r>
      <w:r w:rsidRPr="004001CC">
        <w:rPr>
          <w:rFonts w:hint="cs"/>
          <w:rtl/>
        </w:rPr>
        <w:t>ٱلۡأَيۡدِۖ</w:t>
      </w:r>
      <w:r w:rsidRPr="004001CC">
        <w:rPr>
          <w:rtl/>
        </w:rPr>
        <w:t xml:space="preserve"> </w:t>
      </w:r>
      <w:r w:rsidRPr="004001CC">
        <w:rPr>
          <w:rFonts w:hint="cs"/>
          <w:rtl/>
        </w:rPr>
        <w:t>إِنَّهُۥٓ</w:t>
      </w:r>
      <w:r w:rsidRPr="004001CC">
        <w:rPr>
          <w:rtl/>
        </w:rPr>
        <w:t xml:space="preserve"> </w:t>
      </w:r>
      <w:r w:rsidRPr="004001CC">
        <w:rPr>
          <w:rFonts w:hint="cs"/>
          <w:rtl/>
        </w:rPr>
        <w:t>أَوَّابٌ</w:t>
      </w:r>
      <w:r w:rsidRPr="004001CC">
        <w:rPr>
          <w:rtl/>
        </w:rPr>
        <w:t xml:space="preserve"> </w:t>
      </w:r>
      <w:r w:rsidRPr="004001CC">
        <w:rPr>
          <w:rFonts w:hint="cs"/>
          <w:rtl/>
        </w:rPr>
        <w:t>١٧</w:t>
      </w:r>
      <w:r w:rsidRPr="004001CC">
        <w:rPr>
          <w:rtl/>
        </w:rPr>
        <w:t xml:space="preserve"> </w:t>
      </w:r>
      <w:r w:rsidRPr="004001CC">
        <w:rPr>
          <w:rFonts w:hint="cs"/>
          <w:rtl/>
        </w:rPr>
        <w:t>إِنَّا</w:t>
      </w:r>
      <w:r w:rsidRPr="004001CC">
        <w:rPr>
          <w:rtl/>
        </w:rPr>
        <w:t xml:space="preserve"> </w:t>
      </w:r>
      <w:r w:rsidRPr="004001CC">
        <w:rPr>
          <w:rFonts w:hint="cs"/>
          <w:rtl/>
        </w:rPr>
        <w:t>سَخَّرۡنَا</w:t>
      </w:r>
      <w:r w:rsidRPr="004001CC">
        <w:rPr>
          <w:rtl/>
        </w:rPr>
        <w:t xml:space="preserve"> </w:t>
      </w:r>
      <w:r w:rsidRPr="004001CC">
        <w:rPr>
          <w:rFonts w:hint="cs"/>
          <w:rtl/>
        </w:rPr>
        <w:t>ٱلۡجِبَالَ</w:t>
      </w:r>
      <w:r w:rsidRPr="004001CC">
        <w:rPr>
          <w:rtl/>
        </w:rPr>
        <w:t xml:space="preserve"> </w:t>
      </w:r>
      <w:r w:rsidRPr="004001CC">
        <w:rPr>
          <w:rFonts w:hint="cs"/>
          <w:rtl/>
        </w:rPr>
        <w:t>مَعَهُۥ</w:t>
      </w:r>
      <w:r w:rsidRPr="004001CC">
        <w:rPr>
          <w:rtl/>
        </w:rPr>
        <w:t xml:space="preserve"> </w:t>
      </w:r>
      <w:r w:rsidRPr="004001CC">
        <w:rPr>
          <w:rFonts w:hint="cs"/>
          <w:rtl/>
        </w:rPr>
        <w:t>يُسَبِّحۡنَ</w:t>
      </w:r>
      <w:r w:rsidRPr="004001CC">
        <w:rPr>
          <w:rtl/>
        </w:rPr>
        <w:t xml:space="preserve"> </w:t>
      </w:r>
      <w:r w:rsidRPr="004001CC">
        <w:rPr>
          <w:rFonts w:hint="cs"/>
          <w:rtl/>
        </w:rPr>
        <w:t>بِٱلۡعَشِيِّ</w:t>
      </w:r>
      <w:r w:rsidRPr="004001CC">
        <w:rPr>
          <w:rtl/>
        </w:rPr>
        <w:t xml:space="preserve"> </w:t>
      </w:r>
      <w:r w:rsidRPr="004001CC">
        <w:rPr>
          <w:rFonts w:hint="cs"/>
          <w:rtl/>
        </w:rPr>
        <w:t>وَٱلۡإِشۡرَاقِ</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[ص:</w:t>
      </w:r>
      <w:r w:rsidRPr="004001CC">
        <w:rPr>
          <w:rStyle w:val="7-Char"/>
          <w:rFonts w:hint="cs"/>
          <w:rtl/>
        </w:rPr>
        <w:t>15-18</w:t>
      </w:r>
      <w:r w:rsidRPr="004001CC">
        <w:rPr>
          <w:rStyle w:val="7-Char"/>
          <w:rtl/>
          <w:lang w:bidi="ar-SA"/>
        </w:rPr>
        <w:t>].</w:t>
      </w:r>
    </w:p>
    <w:p w:rsidR="00947EE0" w:rsidRPr="004001CC" w:rsidRDefault="00F11853" w:rsidP="00656E79">
      <w:pPr>
        <w:pStyle w:val="4-"/>
        <w:rPr>
          <w:spacing w:val="-4"/>
          <w:rtl/>
        </w:rPr>
      </w:pPr>
      <w:r w:rsidRPr="004001CC">
        <w:rPr>
          <w:rFonts w:hint="cs"/>
          <w:b/>
          <w:bCs/>
          <w:spacing w:val="-4"/>
          <w:rtl/>
        </w:rPr>
        <w:t>ترجمه</w:t>
      </w:r>
      <w:r w:rsidR="002D7F6D" w:rsidRPr="004001CC">
        <w:rPr>
          <w:rFonts w:hint="cs"/>
          <w:b/>
          <w:bCs/>
          <w:spacing w:val="-4"/>
          <w:rtl/>
        </w:rPr>
        <w:t xml:space="preserve">: </w:t>
      </w:r>
      <w:r w:rsidRPr="004001CC">
        <w:rPr>
          <w:rFonts w:hint="cs"/>
          <w:spacing w:val="-4"/>
          <w:rtl/>
        </w:rPr>
        <w:t xml:space="preserve">و ایشان انتظار </w:t>
      </w:r>
      <w:r w:rsidR="00A45623" w:rsidRPr="004001CC">
        <w:rPr>
          <w:rFonts w:hint="cs"/>
          <w:spacing w:val="-4"/>
          <w:rtl/>
        </w:rPr>
        <w:t>نمی‌کشند م</w:t>
      </w:r>
      <w:r w:rsidR="008D1A29" w:rsidRPr="004001CC">
        <w:rPr>
          <w:rFonts w:hint="cs"/>
          <w:spacing w:val="-4"/>
          <w:rtl/>
        </w:rPr>
        <w:t>گر یک صیحه‌ای که هیچ برگشت ندار</w:t>
      </w:r>
      <w:r w:rsidR="00A45623" w:rsidRPr="004001CC">
        <w:rPr>
          <w:rFonts w:hint="cs"/>
          <w:spacing w:val="-4"/>
          <w:rtl/>
        </w:rPr>
        <w:t>د</w:t>
      </w:r>
      <w:r w:rsidR="00BF40D0" w:rsidRPr="004001CC">
        <w:rPr>
          <w:rFonts w:hint="cs"/>
          <w:spacing w:val="-4"/>
          <w:rtl/>
        </w:rPr>
        <w:t xml:space="preserve"> </w:t>
      </w:r>
      <w:r w:rsidR="00A45623" w:rsidRPr="004001CC">
        <w:rPr>
          <w:rFonts w:hint="cs"/>
          <w:spacing w:val="-4"/>
          <w:rtl/>
        </w:rPr>
        <w:t xml:space="preserve">(15) و </w:t>
      </w:r>
      <w:r w:rsidR="00BF40D0" w:rsidRPr="004001CC">
        <w:rPr>
          <w:rFonts w:hint="cs"/>
          <w:spacing w:val="-4"/>
          <w:rtl/>
        </w:rPr>
        <w:t>(با تمسخر) گفت</w:t>
      </w:r>
      <w:r w:rsidR="00A45623" w:rsidRPr="004001CC">
        <w:rPr>
          <w:rFonts w:hint="cs"/>
          <w:spacing w:val="-4"/>
          <w:rtl/>
        </w:rPr>
        <w:t>ند</w:t>
      </w:r>
      <w:r w:rsidR="002D7F6D" w:rsidRPr="004001CC">
        <w:rPr>
          <w:rFonts w:hint="cs"/>
          <w:spacing w:val="-4"/>
          <w:rtl/>
        </w:rPr>
        <w:t xml:space="preserve">: </w:t>
      </w:r>
      <w:r w:rsidR="00A45623" w:rsidRPr="004001CC">
        <w:rPr>
          <w:rFonts w:hint="cs"/>
          <w:spacing w:val="-4"/>
          <w:rtl/>
        </w:rPr>
        <w:t>پروردگارما</w:t>
      </w:r>
      <w:r w:rsidR="00BF40D0" w:rsidRPr="004001CC">
        <w:rPr>
          <w:rFonts w:hint="cs"/>
          <w:spacing w:val="-4"/>
          <w:rtl/>
        </w:rPr>
        <w:t>،</w:t>
      </w:r>
      <w:r w:rsidR="00A45623" w:rsidRPr="004001CC">
        <w:rPr>
          <w:rFonts w:hint="cs"/>
          <w:spacing w:val="-4"/>
          <w:rtl/>
        </w:rPr>
        <w:t xml:space="preserve"> نصیب ما را زود بده پیش از روز حساب</w:t>
      </w:r>
      <w:r w:rsidR="00BF40D0" w:rsidRPr="004001CC">
        <w:rPr>
          <w:rFonts w:hint="cs"/>
          <w:spacing w:val="-4"/>
          <w:rtl/>
        </w:rPr>
        <w:t xml:space="preserve"> </w:t>
      </w:r>
      <w:r w:rsidR="00A45623" w:rsidRPr="004001CC">
        <w:rPr>
          <w:rFonts w:hint="cs"/>
          <w:spacing w:val="-4"/>
          <w:rtl/>
        </w:rPr>
        <w:t>(16) صبر کن بر آنچه می‌گویند و ب</w:t>
      </w:r>
      <w:r w:rsidR="00BF40D0" w:rsidRPr="004001CC">
        <w:rPr>
          <w:rFonts w:hint="cs"/>
          <w:spacing w:val="-4"/>
          <w:rtl/>
        </w:rPr>
        <w:t xml:space="preserve">ه </w:t>
      </w:r>
      <w:r w:rsidR="00A45623" w:rsidRPr="004001CC">
        <w:rPr>
          <w:rFonts w:hint="cs"/>
          <w:spacing w:val="-4"/>
          <w:rtl/>
        </w:rPr>
        <w:t>یادآور بند</w:t>
      </w:r>
      <w:r w:rsidR="00117E64" w:rsidRPr="004001CC">
        <w:rPr>
          <w:rFonts w:cs="B Zar" w:hint="cs"/>
          <w:spacing w:val="-4"/>
          <w:rtl/>
        </w:rPr>
        <w:t>ۀ</w:t>
      </w:r>
      <w:r w:rsidR="00A45623" w:rsidRPr="004001CC">
        <w:rPr>
          <w:rFonts w:hint="cs"/>
          <w:spacing w:val="-4"/>
          <w:rtl/>
        </w:rPr>
        <w:t xml:space="preserve"> ما داود را که دارای قوت بود زیرا </w:t>
      </w:r>
      <w:r w:rsidR="00BF40D0" w:rsidRPr="004001CC">
        <w:rPr>
          <w:rFonts w:hint="cs"/>
          <w:spacing w:val="-4"/>
          <w:rtl/>
        </w:rPr>
        <w:t>همواره او بازگشت کننده (به درگاه ما)</w:t>
      </w:r>
      <w:r w:rsidR="00A45623" w:rsidRPr="004001CC">
        <w:rPr>
          <w:rFonts w:hint="cs"/>
          <w:spacing w:val="-4"/>
          <w:rtl/>
        </w:rPr>
        <w:t xml:space="preserve"> بود(17) ب</w:t>
      </w:r>
      <w:r w:rsidR="00BF40D0" w:rsidRPr="004001CC">
        <w:rPr>
          <w:rFonts w:hint="cs"/>
          <w:spacing w:val="-4"/>
          <w:rtl/>
        </w:rPr>
        <w:t xml:space="preserve">ه </w:t>
      </w:r>
      <w:r w:rsidR="00A45623" w:rsidRPr="004001CC">
        <w:rPr>
          <w:rFonts w:hint="cs"/>
          <w:spacing w:val="-4"/>
          <w:rtl/>
        </w:rPr>
        <w:t xml:space="preserve">تحقیق ما مسخر </w:t>
      </w:r>
      <w:r w:rsidR="009F1D92" w:rsidRPr="004001CC">
        <w:rPr>
          <w:rFonts w:hint="cs"/>
          <w:spacing w:val="-4"/>
          <w:rtl/>
        </w:rPr>
        <w:t>نمودیم کوه‌ها را که با او</w:t>
      </w:r>
      <w:r w:rsidR="00BF40D0" w:rsidRPr="004001CC">
        <w:rPr>
          <w:rFonts w:hint="cs"/>
          <w:spacing w:val="-4"/>
          <w:rtl/>
        </w:rPr>
        <w:t xml:space="preserve"> شبانگاه و</w:t>
      </w:r>
      <w:r w:rsidR="002A5A1A" w:rsidRPr="004001CC">
        <w:rPr>
          <w:rFonts w:hint="cs"/>
          <w:spacing w:val="-4"/>
          <w:rtl/>
        </w:rPr>
        <w:t xml:space="preserve"> </w:t>
      </w:r>
      <w:r w:rsidR="00BF40D0" w:rsidRPr="004001CC">
        <w:rPr>
          <w:rFonts w:hint="cs"/>
          <w:spacing w:val="-4"/>
          <w:rtl/>
        </w:rPr>
        <w:t>وقت تابش آفتاب</w:t>
      </w:r>
      <w:r w:rsidR="009F1D92" w:rsidRPr="004001CC">
        <w:rPr>
          <w:rFonts w:hint="cs"/>
          <w:spacing w:val="-4"/>
          <w:rtl/>
        </w:rPr>
        <w:t xml:space="preserve"> تسبیح گویند (18). </w:t>
      </w:r>
    </w:p>
    <w:p w:rsidR="00947EE0" w:rsidRPr="004001CC" w:rsidRDefault="009F1D92" w:rsidP="00EE67E8">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چون رسول خدا</w:t>
      </w:r>
      <w:r w:rsidR="003D5952" w:rsidRPr="004001CC">
        <w:rPr>
          <w:rFonts w:cs="CTraditional Arabic" w:hint="cs"/>
          <w:spacing w:val="-2"/>
          <w:szCs w:val="28"/>
          <w:rtl/>
        </w:rPr>
        <w:t>ص</w:t>
      </w:r>
      <w:r w:rsidR="008B649B" w:rsidRPr="004001CC">
        <w:rPr>
          <w:rFonts w:hint="cs"/>
          <w:spacing w:val="-2"/>
          <w:szCs w:val="28"/>
          <w:rtl/>
        </w:rPr>
        <w:t xml:space="preserve"> از نعم بهشتی و عذاب‌های دوزخ برای مردم بیان می‌کرد کفار ب</w:t>
      </w:r>
      <w:r w:rsidR="00B9596A" w:rsidRPr="004001CC">
        <w:rPr>
          <w:rFonts w:hint="cs"/>
          <w:spacing w:val="-2"/>
          <w:szCs w:val="28"/>
          <w:rtl/>
        </w:rPr>
        <w:t>ه طور</w:t>
      </w:r>
      <w:r w:rsidR="002A5A1A" w:rsidRPr="004001CC">
        <w:rPr>
          <w:rFonts w:hint="cs"/>
          <w:spacing w:val="-2"/>
          <w:szCs w:val="28"/>
          <w:rtl/>
        </w:rPr>
        <w:t xml:space="preserve"> </w:t>
      </w:r>
      <w:r w:rsidR="004A0856" w:rsidRPr="004001CC">
        <w:rPr>
          <w:rFonts w:hint="cs"/>
          <w:spacing w:val="-2"/>
          <w:szCs w:val="28"/>
          <w:rtl/>
        </w:rPr>
        <w:t>استهزاء می‌گفتند</w:t>
      </w:r>
      <w:r w:rsidR="002D7F6D" w:rsidRPr="004001CC">
        <w:rPr>
          <w:rFonts w:hint="cs"/>
          <w:spacing w:val="-2"/>
          <w:szCs w:val="28"/>
          <w:rtl/>
        </w:rPr>
        <w:t xml:space="preserve">: </w:t>
      </w:r>
      <w:r w:rsidR="00B9596A" w:rsidRPr="004001CC">
        <w:rPr>
          <w:rFonts w:hint="cs"/>
          <w:spacing w:val="-2"/>
          <w:szCs w:val="28"/>
          <w:rtl/>
        </w:rPr>
        <w:t>نصیب ما</w:t>
      </w:r>
      <w:r w:rsidR="002A5A1A" w:rsidRPr="004001CC">
        <w:rPr>
          <w:rFonts w:hint="cs"/>
          <w:spacing w:val="-2"/>
          <w:szCs w:val="28"/>
          <w:rtl/>
        </w:rPr>
        <w:t xml:space="preserve"> </w:t>
      </w:r>
      <w:r w:rsidR="00B9596A" w:rsidRPr="004001CC">
        <w:rPr>
          <w:rFonts w:hint="cs"/>
          <w:spacing w:val="-2"/>
          <w:szCs w:val="28"/>
          <w:rtl/>
        </w:rPr>
        <w:t>را از</w:t>
      </w:r>
      <w:r w:rsidR="002A5A1A" w:rsidRPr="004001CC">
        <w:rPr>
          <w:rFonts w:hint="cs"/>
          <w:spacing w:val="-2"/>
          <w:szCs w:val="28"/>
          <w:rtl/>
        </w:rPr>
        <w:t xml:space="preserve"> </w:t>
      </w:r>
      <w:r w:rsidR="00B9596A" w:rsidRPr="004001CC">
        <w:rPr>
          <w:rFonts w:hint="cs"/>
          <w:spacing w:val="-2"/>
          <w:szCs w:val="28"/>
          <w:rtl/>
        </w:rPr>
        <w:t>ثواب و</w:t>
      </w:r>
      <w:r w:rsidR="002A5A1A" w:rsidRPr="004001CC">
        <w:rPr>
          <w:rFonts w:hint="cs"/>
          <w:spacing w:val="-2"/>
          <w:szCs w:val="28"/>
          <w:rtl/>
        </w:rPr>
        <w:t xml:space="preserve"> </w:t>
      </w:r>
      <w:r w:rsidR="00FE100B" w:rsidRPr="004001CC">
        <w:rPr>
          <w:rFonts w:hint="cs"/>
          <w:spacing w:val="-2"/>
          <w:szCs w:val="28"/>
          <w:rtl/>
        </w:rPr>
        <w:t>یا از عذاب در همین دنیا به ما بده و تمسخر می‌کردند، حق‌تعالی برای تقویت و استقامت رسول خود می‌فرماید صبر کن و به بند</w:t>
      </w:r>
      <w:r w:rsidR="00117E64" w:rsidRPr="004001CC">
        <w:rPr>
          <w:rFonts w:hint="cs"/>
          <w:spacing w:val="-2"/>
          <w:szCs w:val="28"/>
          <w:rtl/>
        </w:rPr>
        <w:t>ۀ</w:t>
      </w:r>
      <w:r w:rsidR="00FE100B" w:rsidRPr="004001CC">
        <w:rPr>
          <w:rFonts w:hint="cs"/>
          <w:spacing w:val="-2"/>
          <w:szCs w:val="28"/>
          <w:rtl/>
        </w:rPr>
        <w:t xml:space="preserve"> ما داود اقتدا کن، با اینکه داود دارای قدرت و سلطنت بود باز چه نسبت‌ها و چ</w:t>
      </w:r>
      <w:r w:rsidR="002A5A1A" w:rsidRPr="004001CC">
        <w:rPr>
          <w:rFonts w:hint="cs"/>
          <w:spacing w:val="-2"/>
          <w:szCs w:val="28"/>
          <w:rtl/>
        </w:rPr>
        <w:t>ه اذیت‌ها نسبت به او روا داشتند</w:t>
      </w:r>
      <w:r w:rsidR="00FE100B" w:rsidRPr="004001CC">
        <w:rPr>
          <w:rFonts w:hint="cs"/>
          <w:spacing w:val="-2"/>
          <w:szCs w:val="28"/>
          <w:rtl/>
        </w:rPr>
        <w:t xml:space="preserve"> و مقصود از</w:t>
      </w:r>
      <w:r w:rsidR="00EE67E8" w:rsidRPr="004001CC">
        <w:rPr>
          <w:rFonts w:hint="cs"/>
          <w:spacing w:val="-2"/>
          <w:szCs w:val="28"/>
          <w:rtl/>
        </w:rPr>
        <w:t xml:space="preserve"> </w:t>
      </w:r>
      <w:r w:rsidR="00EE67E8" w:rsidRPr="004001CC">
        <w:rPr>
          <w:rFonts w:ascii="Traditional Arabic" w:hAnsi="Traditional Arabic" w:cs="Traditional Arabic"/>
          <w:spacing w:val="-2"/>
          <w:rtl/>
        </w:rPr>
        <w:t>﴿</w:t>
      </w:r>
      <w:r w:rsidR="00EE67E8" w:rsidRPr="004001CC">
        <w:rPr>
          <w:rStyle w:val="5-Char"/>
          <w:rFonts w:hint="cs"/>
          <w:spacing w:val="-2"/>
          <w:rtl/>
        </w:rPr>
        <w:t>ٱلۡإِشۡرَاقِ</w:t>
      </w:r>
      <w:r w:rsidR="00EE67E8" w:rsidRPr="004001CC">
        <w:rPr>
          <w:rFonts w:ascii="Traditional Arabic" w:hAnsi="Traditional Arabic" w:cs="Traditional Arabic"/>
          <w:spacing w:val="-2"/>
          <w:rtl/>
        </w:rPr>
        <w:t>﴾</w:t>
      </w:r>
      <w:r w:rsidR="00FE100B" w:rsidRPr="004001CC">
        <w:rPr>
          <w:rFonts w:hint="cs"/>
          <w:spacing w:val="-2"/>
          <w:szCs w:val="28"/>
          <w:rtl/>
        </w:rPr>
        <w:t xml:space="preserve"> گفته شد</w:t>
      </w:r>
      <w:r w:rsidR="008D1A29" w:rsidRPr="004001CC">
        <w:rPr>
          <w:rFonts w:hint="cs"/>
          <w:spacing w:val="-2"/>
          <w:szCs w:val="28"/>
          <w:rtl/>
        </w:rPr>
        <w:t>ه؛</w:t>
      </w:r>
      <w:r w:rsidR="00FE100B" w:rsidRPr="004001CC">
        <w:rPr>
          <w:rFonts w:hint="cs"/>
          <w:spacing w:val="-2"/>
          <w:szCs w:val="28"/>
          <w:rtl/>
        </w:rPr>
        <w:t xml:space="preserve"> وقت ظهر و </w:t>
      </w:r>
      <w:r w:rsidR="002A5A1A" w:rsidRPr="004001CC">
        <w:rPr>
          <w:rFonts w:hint="cs"/>
          <w:spacing w:val="-2"/>
          <w:szCs w:val="28"/>
          <w:rtl/>
        </w:rPr>
        <w:t>«</w:t>
      </w:r>
      <w:r w:rsidR="00FE100B" w:rsidRPr="004001CC">
        <w:rPr>
          <w:rStyle w:val="6-Char"/>
          <w:rtl/>
        </w:rPr>
        <w:t>صلا</w:t>
      </w:r>
      <w:r w:rsidR="00B00289" w:rsidRPr="004001CC">
        <w:rPr>
          <w:rStyle w:val="6-Char"/>
          <w:rtl/>
        </w:rPr>
        <w:t>ة</w:t>
      </w:r>
      <w:r w:rsidR="00FE100B" w:rsidRPr="004001CC">
        <w:rPr>
          <w:rStyle w:val="6-Char"/>
          <w:rtl/>
        </w:rPr>
        <w:t xml:space="preserve"> ظهر</w:t>
      </w:r>
      <w:r w:rsidR="002A5A1A" w:rsidRPr="004001CC">
        <w:rPr>
          <w:rFonts w:hint="cs"/>
          <w:spacing w:val="-2"/>
          <w:szCs w:val="28"/>
          <w:rtl/>
        </w:rPr>
        <w:t xml:space="preserve">» </w:t>
      </w:r>
      <w:r w:rsidR="00FE100B" w:rsidRPr="004001CC">
        <w:rPr>
          <w:rFonts w:hint="cs"/>
          <w:spacing w:val="-2"/>
          <w:szCs w:val="28"/>
          <w:rtl/>
        </w:rPr>
        <w:t>است، ولی ظاهرا</w:t>
      </w:r>
      <w:r w:rsidR="002A5A1A" w:rsidRPr="004001CC">
        <w:rPr>
          <w:rFonts w:hint="cs"/>
          <w:spacing w:val="-2"/>
          <w:szCs w:val="28"/>
          <w:rtl/>
        </w:rPr>
        <w:t>ً</w:t>
      </w:r>
      <w:r w:rsidR="00FE100B" w:rsidRPr="004001CC">
        <w:rPr>
          <w:rFonts w:hint="cs"/>
          <w:spacing w:val="-2"/>
          <w:szCs w:val="28"/>
          <w:rtl/>
        </w:rPr>
        <w:t xml:space="preserve"> </w:t>
      </w:r>
      <w:r w:rsidR="00FE100B" w:rsidRPr="004001CC">
        <w:rPr>
          <w:rFonts w:hint="cs"/>
          <w:b/>
          <w:bCs/>
          <w:spacing w:val="-2"/>
          <w:szCs w:val="28"/>
          <w:rtl/>
        </w:rPr>
        <w:t>صبح</w:t>
      </w:r>
      <w:r w:rsidR="00FE100B" w:rsidRPr="004001CC">
        <w:rPr>
          <w:rFonts w:hint="cs"/>
          <w:spacing w:val="-2"/>
          <w:szCs w:val="28"/>
          <w:rtl/>
        </w:rPr>
        <w:t xml:space="preserve"> باشد. </w:t>
      </w:r>
    </w:p>
    <w:p w:rsidR="00144869" w:rsidRPr="004001CC" w:rsidRDefault="00144869" w:rsidP="00656E79">
      <w:pPr>
        <w:pStyle w:val="3-"/>
        <w:rPr>
          <w:rtl/>
        </w:rPr>
      </w:pPr>
      <w:r w:rsidRPr="004001CC">
        <w:rPr>
          <w:rFonts w:ascii="Traditional Arabic" w:hAnsi="Traditional Arabic" w:cs="Traditional Arabic"/>
          <w:rtl/>
        </w:rPr>
        <w:t>﴿</w:t>
      </w:r>
      <w:r w:rsidRPr="004001CC">
        <w:rPr>
          <w:rFonts w:hint="cs"/>
          <w:rtl/>
        </w:rPr>
        <w:t>وَٱلطَّيۡرَ</w:t>
      </w:r>
      <w:r w:rsidRPr="004001CC">
        <w:rPr>
          <w:rtl/>
        </w:rPr>
        <w:t xml:space="preserve"> </w:t>
      </w:r>
      <w:r w:rsidRPr="004001CC">
        <w:rPr>
          <w:rFonts w:hint="cs"/>
          <w:rtl/>
        </w:rPr>
        <w:t>مَحۡشُورَةٗۖ</w:t>
      </w:r>
      <w:r w:rsidRPr="004001CC">
        <w:rPr>
          <w:rtl/>
        </w:rPr>
        <w:t xml:space="preserve"> </w:t>
      </w:r>
      <w:r w:rsidRPr="004001CC">
        <w:rPr>
          <w:rFonts w:hint="cs"/>
          <w:rtl/>
        </w:rPr>
        <w:t>كُلّٞ</w:t>
      </w:r>
      <w:r w:rsidRPr="004001CC">
        <w:rPr>
          <w:rtl/>
        </w:rPr>
        <w:t xml:space="preserve"> </w:t>
      </w:r>
      <w:r w:rsidRPr="004001CC">
        <w:rPr>
          <w:rFonts w:hint="cs"/>
          <w:rtl/>
        </w:rPr>
        <w:t>لَّهُۥٓ</w:t>
      </w:r>
      <w:r w:rsidRPr="004001CC">
        <w:rPr>
          <w:rtl/>
        </w:rPr>
        <w:t xml:space="preserve"> </w:t>
      </w:r>
      <w:r w:rsidRPr="004001CC">
        <w:rPr>
          <w:rFonts w:hint="cs"/>
          <w:rtl/>
        </w:rPr>
        <w:t>أَوَّابٞ</w:t>
      </w:r>
      <w:r w:rsidRPr="004001CC">
        <w:rPr>
          <w:rtl/>
        </w:rPr>
        <w:t xml:space="preserve"> </w:t>
      </w:r>
      <w:r w:rsidRPr="004001CC">
        <w:rPr>
          <w:rFonts w:hint="cs"/>
          <w:rtl/>
        </w:rPr>
        <w:t>١٩</w:t>
      </w:r>
      <w:r w:rsidRPr="004001CC">
        <w:rPr>
          <w:rtl/>
        </w:rPr>
        <w:t xml:space="preserve"> </w:t>
      </w:r>
      <w:r w:rsidRPr="004001CC">
        <w:rPr>
          <w:rFonts w:hint="cs"/>
          <w:rtl/>
        </w:rPr>
        <w:t>وَشَدَدۡنَا</w:t>
      </w:r>
      <w:r w:rsidRPr="004001CC">
        <w:rPr>
          <w:rtl/>
        </w:rPr>
        <w:t xml:space="preserve"> </w:t>
      </w:r>
      <w:r w:rsidRPr="004001CC">
        <w:rPr>
          <w:rFonts w:hint="cs"/>
          <w:rtl/>
        </w:rPr>
        <w:t>مُلۡكَهُۥ</w:t>
      </w:r>
      <w:r w:rsidRPr="004001CC">
        <w:rPr>
          <w:rtl/>
        </w:rPr>
        <w:t xml:space="preserve"> </w:t>
      </w:r>
      <w:r w:rsidRPr="004001CC">
        <w:rPr>
          <w:rFonts w:hint="cs"/>
          <w:rtl/>
        </w:rPr>
        <w:t>وَءَاتَيۡنَٰهُ</w:t>
      </w:r>
      <w:r w:rsidRPr="004001CC">
        <w:rPr>
          <w:rtl/>
        </w:rPr>
        <w:t xml:space="preserve"> </w:t>
      </w:r>
      <w:r w:rsidRPr="004001CC">
        <w:rPr>
          <w:rFonts w:hint="cs"/>
          <w:rtl/>
        </w:rPr>
        <w:t>ٱلۡحِكۡمَةَ</w:t>
      </w:r>
      <w:r w:rsidRPr="004001CC">
        <w:rPr>
          <w:rtl/>
        </w:rPr>
        <w:t xml:space="preserve"> </w:t>
      </w:r>
      <w:r w:rsidRPr="004001CC">
        <w:rPr>
          <w:rFonts w:hint="cs"/>
          <w:rtl/>
        </w:rPr>
        <w:t>وَفَصۡلَ</w:t>
      </w:r>
      <w:r w:rsidRPr="004001CC">
        <w:rPr>
          <w:rtl/>
        </w:rPr>
        <w:t xml:space="preserve"> </w:t>
      </w:r>
      <w:r w:rsidRPr="004001CC">
        <w:rPr>
          <w:rFonts w:hint="cs"/>
          <w:rtl/>
        </w:rPr>
        <w:t>ٱلۡخِطَابِ</w:t>
      </w:r>
      <w:r w:rsidRPr="004001CC">
        <w:rPr>
          <w:rtl/>
        </w:rPr>
        <w:t xml:space="preserve"> </w:t>
      </w:r>
      <w:r w:rsidRPr="004001CC">
        <w:rPr>
          <w:rFonts w:hint="cs"/>
          <w:rtl/>
        </w:rPr>
        <w:t>٢٠</w:t>
      </w:r>
      <w:r w:rsidRPr="004001CC">
        <w:rPr>
          <w:rtl/>
        </w:rPr>
        <w:t xml:space="preserve"> </w:t>
      </w:r>
      <w:r w:rsidRPr="004001CC">
        <w:rPr>
          <w:rFonts w:hint="cs"/>
          <w:rtl/>
        </w:rPr>
        <w:t>۞وَهَلۡ</w:t>
      </w:r>
      <w:r w:rsidRPr="004001CC">
        <w:rPr>
          <w:rtl/>
        </w:rPr>
        <w:t xml:space="preserve"> </w:t>
      </w:r>
      <w:r w:rsidRPr="004001CC">
        <w:rPr>
          <w:rFonts w:hint="cs"/>
          <w:rtl/>
        </w:rPr>
        <w:t>أَتَىٰكَ</w:t>
      </w:r>
      <w:r w:rsidRPr="004001CC">
        <w:rPr>
          <w:rtl/>
        </w:rPr>
        <w:t xml:space="preserve"> </w:t>
      </w:r>
      <w:r w:rsidRPr="004001CC">
        <w:rPr>
          <w:rFonts w:hint="cs"/>
          <w:rtl/>
        </w:rPr>
        <w:t>نَبَؤُاْ</w:t>
      </w:r>
      <w:r w:rsidRPr="004001CC">
        <w:rPr>
          <w:rtl/>
        </w:rPr>
        <w:t xml:space="preserve"> </w:t>
      </w:r>
      <w:r w:rsidRPr="004001CC">
        <w:rPr>
          <w:rFonts w:hint="cs"/>
          <w:rtl/>
        </w:rPr>
        <w:t>ٱلۡخَصۡمِ</w:t>
      </w:r>
      <w:r w:rsidRPr="004001CC">
        <w:rPr>
          <w:rtl/>
        </w:rPr>
        <w:t xml:space="preserve"> </w:t>
      </w:r>
      <w:r w:rsidRPr="004001CC">
        <w:rPr>
          <w:rFonts w:hint="cs"/>
          <w:rtl/>
        </w:rPr>
        <w:t>إِذۡ</w:t>
      </w:r>
      <w:r w:rsidRPr="004001CC">
        <w:rPr>
          <w:rtl/>
        </w:rPr>
        <w:t xml:space="preserve"> </w:t>
      </w:r>
      <w:r w:rsidRPr="004001CC">
        <w:rPr>
          <w:rFonts w:hint="cs"/>
          <w:rtl/>
        </w:rPr>
        <w:t>تَسَوَّرُواْ</w:t>
      </w:r>
      <w:r w:rsidRPr="004001CC">
        <w:rPr>
          <w:rtl/>
        </w:rPr>
        <w:t xml:space="preserve"> </w:t>
      </w:r>
      <w:r w:rsidRPr="004001CC">
        <w:rPr>
          <w:rFonts w:hint="cs"/>
          <w:rtl/>
        </w:rPr>
        <w:t>ٱلۡمِحۡرَابَ</w:t>
      </w:r>
      <w:r w:rsidRPr="004001CC">
        <w:rPr>
          <w:rtl/>
        </w:rPr>
        <w:t xml:space="preserve"> </w:t>
      </w:r>
      <w:r w:rsidRPr="004001CC">
        <w:rPr>
          <w:rFonts w:hint="cs"/>
          <w:rtl/>
        </w:rPr>
        <w:t>٢١</w:t>
      </w:r>
      <w:r w:rsidRPr="004001CC">
        <w:rPr>
          <w:rtl/>
        </w:rPr>
        <w:t xml:space="preserve"> </w:t>
      </w:r>
      <w:r w:rsidRPr="004001CC">
        <w:rPr>
          <w:rFonts w:hint="cs"/>
          <w:rtl/>
        </w:rPr>
        <w:t>إِذۡ</w:t>
      </w:r>
      <w:r w:rsidRPr="004001CC">
        <w:rPr>
          <w:rtl/>
        </w:rPr>
        <w:t xml:space="preserve"> </w:t>
      </w:r>
      <w:r w:rsidRPr="004001CC">
        <w:rPr>
          <w:rFonts w:hint="cs"/>
          <w:rtl/>
        </w:rPr>
        <w:t>دَخَلُواْ</w:t>
      </w:r>
      <w:r w:rsidRPr="004001CC">
        <w:rPr>
          <w:rtl/>
        </w:rPr>
        <w:t xml:space="preserve"> </w:t>
      </w:r>
      <w:r w:rsidRPr="004001CC">
        <w:rPr>
          <w:rFonts w:hint="cs"/>
          <w:rtl/>
        </w:rPr>
        <w:t>عَلَىٰ</w:t>
      </w:r>
      <w:r w:rsidRPr="004001CC">
        <w:rPr>
          <w:rtl/>
        </w:rPr>
        <w:t xml:space="preserve"> </w:t>
      </w:r>
      <w:r w:rsidRPr="004001CC">
        <w:rPr>
          <w:rFonts w:hint="cs"/>
          <w:rtl/>
        </w:rPr>
        <w:t>دَاوُۥدَ</w:t>
      </w:r>
      <w:r w:rsidRPr="004001CC">
        <w:rPr>
          <w:rtl/>
        </w:rPr>
        <w:t xml:space="preserve"> </w:t>
      </w:r>
      <w:r w:rsidRPr="004001CC">
        <w:rPr>
          <w:rFonts w:hint="cs"/>
          <w:rtl/>
        </w:rPr>
        <w:t>فَفَزِعَ</w:t>
      </w:r>
      <w:r w:rsidRPr="004001CC">
        <w:rPr>
          <w:rtl/>
        </w:rPr>
        <w:t xml:space="preserve"> </w:t>
      </w:r>
      <w:r w:rsidRPr="004001CC">
        <w:rPr>
          <w:rFonts w:hint="cs"/>
          <w:rtl/>
        </w:rPr>
        <w:t>مِنۡهُمۡۖ</w:t>
      </w:r>
      <w:r w:rsidRPr="004001CC">
        <w:rPr>
          <w:rtl/>
        </w:rPr>
        <w:t xml:space="preserve"> </w:t>
      </w:r>
      <w:r w:rsidRPr="004001CC">
        <w:rPr>
          <w:rFonts w:hint="cs"/>
          <w:rtl/>
        </w:rPr>
        <w:t>قَالُواْ</w:t>
      </w:r>
      <w:r w:rsidRPr="004001CC">
        <w:rPr>
          <w:rtl/>
        </w:rPr>
        <w:t xml:space="preserve"> </w:t>
      </w:r>
      <w:r w:rsidRPr="004001CC">
        <w:rPr>
          <w:rFonts w:hint="cs"/>
          <w:rtl/>
        </w:rPr>
        <w:t>لَا</w:t>
      </w:r>
      <w:r w:rsidRPr="004001CC">
        <w:rPr>
          <w:rtl/>
        </w:rPr>
        <w:t xml:space="preserve"> </w:t>
      </w:r>
      <w:r w:rsidRPr="004001CC">
        <w:rPr>
          <w:rFonts w:hint="cs"/>
          <w:rtl/>
        </w:rPr>
        <w:t>تَخَفۡۖ</w:t>
      </w:r>
      <w:r w:rsidRPr="004001CC">
        <w:rPr>
          <w:rtl/>
        </w:rPr>
        <w:t xml:space="preserve"> </w:t>
      </w:r>
      <w:r w:rsidRPr="004001CC">
        <w:rPr>
          <w:rFonts w:hint="cs"/>
          <w:rtl/>
        </w:rPr>
        <w:t>خَصۡمَانِ</w:t>
      </w:r>
      <w:r w:rsidRPr="004001CC">
        <w:rPr>
          <w:rtl/>
        </w:rPr>
        <w:t xml:space="preserve"> </w:t>
      </w:r>
      <w:r w:rsidRPr="004001CC">
        <w:rPr>
          <w:rFonts w:hint="cs"/>
          <w:rtl/>
        </w:rPr>
        <w:t>بَغَىٰ</w:t>
      </w:r>
      <w:r w:rsidRPr="004001CC">
        <w:rPr>
          <w:rtl/>
        </w:rPr>
        <w:t xml:space="preserve"> </w:t>
      </w:r>
      <w:r w:rsidRPr="004001CC">
        <w:rPr>
          <w:rFonts w:hint="cs"/>
          <w:rtl/>
        </w:rPr>
        <w:t>بَعۡضُنَا</w:t>
      </w:r>
      <w:r w:rsidRPr="004001CC">
        <w:rPr>
          <w:rtl/>
        </w:rPr>
        <w:t xml:space="preserve"> </w:t>
      </w:r>
      <w:r w:rsidRPr="004001CC">
        <w:rPr>
          <w:rFonts w:hint="cs"/>
          <w:rtl/>
        </w:rPr>
        <w:t>عَلَىٰ</w:t>
      </w:r>
      <w:r w:rsidRPr="004001CC">
        <w:rPr>
          <w:rtl/>
        </w:rPr>
        <w:t xml:space="preserve"> </w:t>
      </w:r>
      <w:r w:rsidRPr="004001CC">
        <w:rPr>
          <w:rFonts w:hint="cs"/>
          <w:rtl/>
        </w:rPr>
        <w:t>بَعۡضٖ</w:t>
      </w:r>
      <w:r w:rsidRPr="004001CC">
        <w:rPr>
          <w:rtl/>
        </w:rPr>
        <w:t xml:space="preserve"> </w:t>
      </w:r>
      <w:r w:rsidRPr="004001CC">
        <w:rPr>
          <w:rFonts w:hint="cs"/>
          <w:rtl/>
        </w:rPr>
        <w:t>فَٱحۡكُم</w:t>
      </w:r>
      <w:r w:rsidRPr="004001CC">
        <w:rPr>
          <w:rtl/>
        </w:rPr>
        <w:t xml:space="preserve"> </w:t>
      </w:r>
      <w:r w:rsidRPr="004001CC">
        <w:rPr>
          <w:rFonts w:hint="cs"/>
          <w:rtl/>
        </w:rPr>
        <w:t>بَيۡنَنَا</w:t>
      </w:r>
      <w:r w:rsidRPr="004001CC">
        <w:rPr>
          <w:rtl/>
        </w:rPr>
        <w:t xml:space="preserve"> </w:t>
      </w:r>
      <w:r w:rsidRPr="004001CC">
        <w:rPr>
          <w:rFonts w:hint="cs"/>
          <w:rtl/>
        </w:rPr>
        <w:t>بِٱلۡحَقِّ</w:t>
      </w:r>
      <w:r w:rsidRPr="004001CC">
        <w:rPr>
          <w:rtl/>
        </w:rPr>
        <w:t xml:space="preserve"> </w:t>
      </w:r>
      <w:r w:rsidRPr="004001CC">
        <w:rPr>
          <w:rFonts w:hint="cs"/>
          <w:rtl/>
        </w:rPr>
        <w:t>وَلَا</w:t>
      </w:r>
      <w:r w:rsidRPr="004001CC">
        <w:rPr>
          <w:rtl/>
        </w:rPr>
        <w:t xml:space="preserve"> </w:t>
      </w:r>
      <w:r w:rsidRPr="004001CC">
        <w:rPr>
          <w:rFonts w:hint="cs"/>
          <w:rtl/>
        </w:rPr>
        <w:t>تُشۡطِطۡ</w:t>
      </w:r>
      <w:r w:rsidRPr="004001CC">
        <w:rPr>
          <w:rtl/>
        </w:rPr>
        <w:t xml:space="preserve"> </w:t>
      </w:r>
      <w:r w:rsidRPr="004001CC">
        <w:rPr>
          <w:rFonts w:hint="cs"/>
          <w:rtl/>
        </w:rPr>
        <w:t>وَٱهۡدِنَآ</w:t>
      </w:r>
      <w:r w:rsidRPr="004001CC">
        <w:rPr>
          <w:rtl/>
        </w:rPr>
        <w:t xml:space="preserve"> </w:t>
      </w:r>
      <w:r w:rsidRPr="004001CC">
        <w:rPr>
          <w:rFonts w:hint="cs"/>
          <w:rtl/>
        </w:rPr>
        <w:t>إِلَىٰ</w:t>
      </w:r>
      <w:r w:rsidRPr="004001CC">
        <w:rPr>
          <w:rtl/>
        </w:rPr>
        <w:t xml:space="preserve"> </w:t>
      </w:r>
      <w:r w:rsidRPr="004001CC">
        <w:rPr>
          <w:rFonts w:hint="cs"/>
          <w:rtl/>
        </w:rPr>
        <w:t>سَوَآءِ</w:t>
      </w:r>
      <w:r w:rsidRPr="004001CC">
        <w:rPr>
          <w:rtl/>
        </w:rPr>
        <w:t xml:space="preserve"> </w:t>
      </w:r>
      <w:r w:rsidRPr="004001CC">
        <w:rPr>
          <w:rFonts w:hint="cs"/>
          <w:rtl/>
        </w:rPr>
        <w:t>ٱلصِّرَٰطِ</w:t>
      </w:r>
      <w:r w:rsidRPr="004001CC">
        <w:rPr>
          <w:rtl/>
        </w:rPr>
        <w:t xml:space="preserve"> </w:t>
      </w:r>
      <w:r w:rsidRPr="004001CC">
        <w:rPr>
          <w:rFonts w:hint="cs"/>
          <w:rtl/>
        </w:rPr>
        <w:t>٢٢</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أَخِي</w:t>
      </w:r>
      <w:r w:rsidRPr="004001CC">
        <w:rPr>
          <w:rtl/>
        </w:rPr>
        <w:t xml:space="preserve"> </w:t>
      </w:r>
      <w:r w:rsidRPr="004001CC">
        <w:rPr>
          <w:rFonts w:hint="cs"/>
          <w:rtl/>
        </w:rPr>
        <w:t>لَهُۥ</w:t>
      </w:r>
      <w:r w:rsidRPr="004001CC">
        <w:rPr>
          <w:rtl/>
        </w:rPr>
        <w:t xml:space="preserve"> </w:t>
      </w:r>
      <w:r w:rsidRPr="004001CC">
        <w:rPr>
          <w:rFonts w:hint="cs"/>
          <w:rtl/>
        </w:rPr>
        <w:t>تِسۡعٞ</w:t>
      </w:r>
      <w:r w:rsidRPr="004001CC">
        <w:rPr>
          <w:rtl/>
        </w:rPr>
        <w:t xml:space="preserve"> </w:t>
      </w:r>
      <w:r w:rsidRPr="004001CC">
        <w:rPr>
          <w:rFonts w:hint="cs"/>
          <w:rtl/>
        </w:rPr>
        <w:t>وَتِسۡعُونَ</w:t>
      </w:r>
      <w:r w:rsidRPr="004001CC">
        <w:rPr>
          <w:rtl/>
        </w:rPr>
        <w:t xml:space="preserve"> </w:t>
      </w:r>
      <w:r w:rsidRPr="004001CC">
        <w:rPr>
          <w:rFonts w:hint="cs"/>
          <w:rtl/>
        </w:rPr>
        <w:t>نَعۡجَةٗ</w:t>
      </w:r>
      <w:r w:rsidRPr="004001CC">
        <w:rPr>
          <w:rtl/>
        </w:rPr>
        <w:t xml:space="preserve"> </w:t>
      </w:r>
      <w:r w:rsidRPr="004001CC">
        <w:rPr>
          <w:rFonts w:hint="cs"/>
          <w:rtl/>
        </w:rPr>
        <w:t>وَلِيَ</w:t>
      </w:r>
      <w:r w:rsidRPr="004001CC">
        <w:rPr>
          <w:rtl/>
        </w:rPr>
        <w:t xml:space="preserve"> </w:t>
      </w:r>
      <w:r w:rsidRPr="004001CC">
        <w:rPr>
          <w:rFonts w:hint="cs"/>
          <w:rtl/>
        </w:rPr>
        <w:t>نَعۡجَةٞ</w:t>
      </w:r>
      <w:r w:rsidRPr="004001CC">
        <w:rPr>
          <w:rtl/>
        </w:rPr>
        <w:t xml:space="preserve"> </w:t>
      </w:r>
      <w:r w:rsidRPr="004001CC">
        <w:rPr>
          <w:rFonts w:hint="cs"/>
          <w:rtl/>
        </w:rPr>
        <w:t>وَٰحِدَةٞ</w:t>
      </w:r>
      <w:r w:rsidRPr="004001CC">
        <w:rPr>
          <w:rtl/>
        </w:rPr>
        <w:t xml:space="preserve"> </w:t>
      </w:r>
      <w:r w:rsidRPr="004001CC">
        <w:rPr>
          <w:rFonts w:hint="cs"/>
          <w:rtl/>
        </w:rPr>
        <w:t>فَقَالَ</w:t>
      </w:r>
      <w:r w:rsidRPr="004001CC">
        <w:rPr>
          <w:rtl/>
        </w:rPr>
        <w:t xml:space="preserve"> </w:t>
      </w:r>
      <w:r w:rsidRPr="004001CC">
        <w:rPr>
          <w:rFonts w:hint="cs"/>
          <w:rtl/>
        </w:rPr>
        <w:t>أَكۡفِلۡنِيهَا</w:t>
      </w:r>
      <w:r w:rsidRPr="004001CC">
        <w:rPr>
          <w:rtl/>
        </w:rPr>
        <w:t xml:space="preserve"> </w:t>
      </w:r>
      <w:r w:rsidRPr="004001CC">
        <w:rPr>
          <w:rFonts w:hint="cs"/>
          <w:rtl/>
        </w:rPr>
        <w:t>وَعَزَّنِي</w:t>
      </w:r>
      <w:r w:rsidRPr="004001CC">
        <w:rPr>
          <w:rtl/>
        </w:rPr>
        <w:t xml:space="preserve"> </w:t>
      </w:r>
      <w:r w:rsidRPr="004001CC">
        <w:rPr>
          <w:rFonts w:hint="cs"/>
          <w:rtl/>
        </w:rPr>
        <w:t>فِي</w:t>
      </w:r>
      <w:r w:rsidRPr="004001CC">
        <w:rPr>
          <w:rtl/>
        </w:rPr>
        <w:t xml:space="preserve"> </w:t>
      </w:r>
      <w:r w:rsidRPr="004001CC">
        <w:rPr>
          <w:rFonts w:hint="cs"/>
          <w:rtl/>
        </w:rPr>
        <w:t>ٱلۡخِطَابِ</w:t>
      </w:r>
      <w:r w:rsidRPr="004001CC">
        <w:rPr>
          <w:rtl/>
        </w:rPr>
        <w:t xml:space="preserve"> </w:t>
      </w:r>
      <w:r w:rsidRPr="004001CC">
        <w:rPr>
          <w:rFonts w:hint="cs"/>
          <w:rtl/>
        </w:rPr>
        <w:t>٢٣</w:t>
      </w:r>
      <w:r w:rsidRPr="004001CC">
        <w:rPr>
          <w:rtl/>
        </w:rPr>
        <w:t xml:space="preserve"> </w:t>
      </w:r>
      <w:r w:rsidRPr="004001CC">
        <w:rPr>
          <w:rFonts w:hint="cs"/>
          <w:rtl/>
        </w:rPr>
        <w:t>قَالَ</w:t>
      </w:r>
      <w:r w:rsidRPr="004001CC">
        <w:rPr>
          <w:rtl/>
        </w:rPr>
        <w:t xml:space="preserve"> </w:t>
      </w:r>
      <w:r w:rsidRPr="004001CC">
        <w:rPr>
          <w:rFonts w:hint="cs"/>
          <w:rtl/>
        </w:rPr>
        <w:t>لَقَدۡ</w:t>
      </w:r>
      <w:r w:rsidRPr="004001CC">
        <w:rPr>
          <w:rtl/>
        </w:rPr>
        <w:t xml:space="preserve"> </w:t>
      </w:r>
      <w:r w:rsidRPr="004001CC">
        <w:rPr>
          <w:rFonts w:hint="cs"/>
          <w:rtl/>
        </w:rPr>
        <w:t>ظَلَمَكَ</w:t>
      </w:r>
      <w:r w:rsidRPr="004001CC">
        <w:rPr>
          <w:rtl/>
        </w:rPr>
        <w:t xml:space="preserve"> </w:t>
      </w:r>
      <w:r w:rsidRPr="004001CC">
        <w:rPr>
          <w:rFonts w:hint="cs"/>
          <w:rtl/>
        </w:rPr>
        <w:t>بِسُؤَالِ</w:t>
      </w:r>
      <w:r w:rsidRPr="004001CC">
        <w:rPr>
          <w:rtl/>
        </w:rPr>
        <w:t xml:space="preserve"> </w:t>
      </w:r>
      <w:r w:rsidRPr="004001CC">
        <w:rPr>
          <w:rFonts w:hint="cs"/>
          <w:rtl/>
        </w:rPr>
        <w:t>نَعۡجَتِكَ</w:t>
      </w:r>
      <w:r w:rsidRPr="004001CC">
        <w:rPr>
          <w:rtl/>
        </w:rPr>
        <w:t xml:space="preserve"> </w:t>
      </w:r>
      <w:r w:rsidRPr="004001CC">
        <w:rPr>
          <w:rFonts w:hint="cs"/>
          <w:rtl/>
        </w:rPr>
        <w:t>إِلَىٰ</w:t>
      </w:r>
      <w:r w:rsidRPr="004001CC">
        <w:rPr>
          <w:rtl/>
        </w:rPr>
        <w:t xml:space="preserve"> </w:t>
      </w:r>
      <w:r w:rsidRPr="004001CC">
        <w:rPr>
          <w:rFonts w:hint="cs"/>
          <w:rtl/>
        </w:rPr>
        <w:t>نِعَاجِهِۦۖ</w:t>
      </w:r>
      <w:r w:rsidRPr="004001CC">
        <w:rPr>
          <w:rtl/>
        </w:rPr>
        <w:t xml:space="preserve"> </w:t>
      </w:r>
      <w:r w:rsidRPr="004001CC">
        <w:rPr>
          <w:rFonts w:hint="cs"/>
          <w:rtl/>
        </w:rPr>
        <w:t>وَإِنَّ</w:t>
      </w:r>
      <w:r w:rsidRPr="004001CC">
        <w:rPr>
          <w:rtl/>
        </w:rPr>
        <w:t xml:space="preserve"> </w:t>
      </w:r>
      <w:r w:rsidRPr="004001CC">
        <w:rPr>
          <w:rFonts w:hint="cs"/>
          <w:rtl/>
        </w:rPr>
        <w:t>كَثِيرٗا</w:t>
      </w:r>
      <w:r w:rsidRPr="004001CC">
        <w:rPr>
          <w:rtl/>
        </w:rPr>
        <w:t xml:space="preserve"> </w:t>
      </w:r>
      <w:r w:rsidRPr="004001CC">
        <w:rPr>
          <w:rFonts w:hint="cs"/>
          <w:rtl/>
        </w:rPr>
        <w:t>مِّنَ</w:t>
      </w:r>
      <w:r w:rsidRPr="004001CC">
        <w:rPr>
          <w:rtl/>
        </w:rPr>
        <w:t xml:space="preserve"> </w:t>
      </w:r>
      <w:r w:rsidRPr="004001CC">
        <w:rPr>
          <w:rFonts w:hint="cs"/>
          <w:rtl/>
        </w:rPr>
        <w:t>ٱلۡخُلَطَآءِ</w:t>
      </w:r>
      <w:r w:rsidRPr="004001CC">
        <w:rPr>
          <w:rtl/>
        </w:rPr>
        <w:t xml:space="preserve"> </w:t>
      </w:r>
      <w:r w:rsidRPr="004001CC">
        <w:rPr>
          <w:rFonts w:hint="cs"/>
          <w:rtl/>
        </w:rPr>
        <w:t>لَيَبۡغِي</w:t>
      </w:r>
      <w:r w:rsidRPr="004001CC">
        <w:rPr>
          <w:rtl/>
        </w:rPr>
        <w:t xml:space="preserve"> </w:t>
      </w:r>
      <w:r w:rsidRPr="004001CC">
        <w:rPr>
          <w:rFonts w:hint="cs"/>
          <w:rtl/>
        </w:rPr>
        <w:t>بَعۡضُهُمۡ</w:t>
      </w:r>
      <w:r w:rsidRPr="004001CC">
        <w:rPr>
          <w:rtl/>
        </w:rPr>
        <w:t xml:space="preserve"> </w:t>
      </w:r>
      <w:r w:rsidRPr="004001CC">
        <w:rPr>
          <w:rFonts w:hint="cs"/>
          <w:rtl/>
        </w:rPr>
        <w:t>عَلَىٰ</w:t>
      </w:r>
      <w:r w:rsidRPr="004001CC">
        <w:rPr>
          <w:rtl/>
        </w:rPr>
        <w:t xml:space="preserve"> </w:t>
      </w:r>
      <w:r w:rsidRPr="004001CC">
        <w:rPr>
          <w:rFonts w:hint="cs"/>
          <w:rtl/>
        </w:rPr>
        <w:t>بَعۡضٍ</w:t>
      </w:r>
      <w:r w:rsidRPr="004001CC">
        <w:rPr>
          <w:rtl/>
        </w:rPr>
        <w:t xml:space="preserve"> </w:t>
      </w:r>
      <w:r w:rsidRPr="004001CC">
        <w:rPr>
          <w:rFonts w:hint="cs"/>
          <w:rtl/>
        </w:rPr>
        <w:t>إِلَّا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وَقَلِيلٞ</w:t>
      </w:r>
      <w:r w:rsidRPr="004001CC">
        <w:rPr>
          <w:rtl/>
        </w:rPr>
        <w:t xml:space="preserve"> </w:t>
      </w:r>
      <w:r w:rsidRPr="004001CC">
        <w:rPr>
          <w:rFonts w:hint="cs"/>
          <w:rtl/>
        </w:rPr>
        <w:t>مَّا</w:t>
      </w:r>
      <w:r w:rsidRPr="004001CC">
        <w:rPr>
          <w:rtl/>
        </w:rPr>
        <w:t xml:space="preserve"> </w:t>
      </w:r>
      <w:r w:rsidRPr="004001CC">
        <w:rPr>
          <w:rFonts w:hint="cs"/>
          <w:rtl/>
        </w:rPr>
        <w:t>هُمۡۗ</w:t>
      </w:r>
      <w:r w:rsidRPr="004001CC">
        <w:rPr>
          <w:rtl/>
        </w:rPr>
        <w:t xml:space="preserve"> </w:t>
      </w:r>
      <w:r w:rsidRPr="004001CC">
        <w:rPr>
          <w:rFonts w:hint="cs"/>
          <w:rtl/>
        </w:rPr>
        <w:t>وَظَنَّ</w:t>
      </w:r>
      <w:r w:rsidRPr="004001CC">
        <w:rPr>
          <w:rtl/>
        </w:rPr>
        <w:t xml:space="preserve"> </w:t>
      </w:r>
      <w:r w:rsidRPr="004001CC">
        <w:rPr>
          <w:rFonts w:hint="cs"/>
          <w:rtl/>
        </w:rPr>
        <w:t>دَاوُۥدُ</w:t>
      </w:r>
      <w:r w:rsidRPr="004001CC">
        <w:rPr>
          <w:rtl/>
        </w:rPr>
        <w:t xml:space="preserve"> </w:t>
      </w:r>
      <w:r w:rsidRPr="004001CC">
        <w:rPr>
          <w:rFonts w:hint="cs"/>
          <w:rtl/>
        </w:rPr>
        <w:t>أَنَّمَا</w:t>
      </w:r>
      <w:r w:rsidRPr="004001CC">
        <w:rPr>
          <w:rtl/>
        </w:rPr>
        <w:t xml:space="preserve"> </w:t>
      </w:r>
      <w:r w:rsidRPr="004001CC">
        <w:rPr>
          <w:rFonts w:hint="cs"/>
          <w:rtl/>
        </w:rPr>
        <w:t>فَتَنَّٰهُ</w:t>
      </w:r>
      <w:r w:rsidRPr="004001CC">
        <w:rPr>
          <w:rtl/>
        </w:rPr>
        <w:t xml:space="preserve"> </w:t>
      </w:r>
      <w:r w:rsidRPr="004001CC">
        <w:rPr>
          <w:rFonts w:hint="cs"/>
          <w:rtl/>
        </w:rPr>
        <w:t>فَٱسۡتَغۡفَرَ</w:t>
      </w:r>
      <w:r w:rsidRPr="004001CC">
        <w:rPr>
          <w:rtl/>
        </w:rPr>
        <w:t xml:space="preserve"> </w:t>
      </w:r>
      <w:r w:rsidRPr="004001CC">
        <w:rPr>
          <w:rFonts w:hint="cs"/>
          <w:rtl/>
        </w:rPr>
        <w:t>رَبَّهُۥ</w:t>
      </w:r>
      <w:r w:rsidRPr="004001CC">
        <w:rPr>
          <w:rtl/>
        </w:rPr>
        <w:t xml:space="preserve"> </w:t>
      </w:r>
      <w:r w:rsidRPr="004001CC">
        <w:rPr>
          <w:rFonts w:hint="cs"/>
          <w:rtl/>
        </w:rPr>
        <w:t>وَخَرَّۤ</w:t>
      </w:r>
      <w:r w:rsidRPr="004001CC">
        <w:rPr>
          <w:rtl/>
        </w:rPr>
        <w:t xml:space="preserve"> </w:t>
      </w:r>
      <w:r w:rsidRPr="004001CC">
        <w:rPr>
          <w:rFonts w:hint="cs"/>
          <w:rtl/>
        </w:rPr>
        <w:t>رَاكِعٗاۤ</w:t>
      </w:r>
      <w:r w:rsidRPr="004001CC">
        <w:rPr>
          <w:rtl/>
        </w:rPr>
        <w:t xml:space="preserve"> </w:t>
      </w:r>
      <w:r w:rsidRPr="004001CC">
        <w:rPr>
          <w:rFonts w:hint="cs"/>
          <w:rtl/>
        </w:rPr>
        <w:t>وَأَنَابَ۩</w:t>
      </w:r>
      <w:r w:rsidRPr="004001CC">
        <w:rPr>
          <w:rtl/>
        </w:rPr>
        <w:t xml:space="preserve"> </w:t>
      </w:r>
      <w:r w:rsidRPr="004001CC">
        <w:rPr>
          <w:rFonts w:hint="cs"/>
          <w:rtl/>
        </w:rPr>
        <w:t>٢٤</w:t>
      </w:r>
      <w:r w:rsidRPr="004001CC">
        <w:rPr>
          <w:rtl/>
        </w:rPr>
        <w:t xml:space="preserve"> </w:t>
      </w:r>
      <w:r w:rsidRPr="004001CC">
        <w:rPr>
          <w:rFonts w:hint="cs"/>
          <w:rtl/>
        </w:rPr>
        <w:t>فَغَفَرۡنَا</w:t>
      </w:r>
      <w:r w:rsidRPr="004001CC">
        <w:rPr>
          <w:rtl/>
        </w:rPr>
        <w:t xml:space="preserve"> </w:t>
      </w:r>
      <w:r w:rsidRPr="004001CC">
        <w:rPr>
          <w:rFonts w:hint="cs"/>
          <w:rtl/>
        </w:rPr>
        <w:t>لَهُۥ</w:t>
      </w:r>
      <w:r w:rsidRPr="004001CC">
        <w:rPr>
          <w:rtl/>
        </w:rPr>
        <w:t xml:space="preserve"> </w:t>
      </w:r>
      <w:r w:rsidRPr="004001CC">
        <w:rPr>
          <w:rFonts w:hint="cs"/>
          <w:rtl/>
        </w:rPr>
        <w:t>ذَٰلِكَۖ</w:t>
      </w:r>
      <w:r w:rsidRPr="004001CC">
        <w:rPr>
          <w:rtl/>
        </w:rPr>
        <w:t xml:space="preserve"> </w:t>
      </w:r>
      <w:r w:rsidRPr="004001CC">
        <w:rPr>
          <w:rFonts w:hint="cs"/>
          <w:rtl/>
        </w:rPr>
        <w:t>وَإِنَّ</w:t>
      </w:r>
      <w:r w:rsidRPr="004001CC">
        <w:rPr>
          <w:rtl/>
        </w:rPr>
        <w:t xml:space="preserve"> </w:t>
      </w:r>
      <w:r w:rsidRPr="004001CC">
        <w:rPr>
          <w:rFonts w:hint="cs"/>
          <w:rtl/>
        </w:rPr>
        <w:t>لَهُۥ</w:t>
      </w:r>
      <w:r w:rsidRPr="004001CC">
        <w:rPr>
          <w:rtl/>
        </w:rPr>
        <w:t xml:space="preserve"> </w:t>
      </w:r>
      <w:r w:rsidRPr="004001CC">
        <w:rPr>
          <w:rFonts w:hint="cs"/>
          <w:rtl/>
        </w:rPr>
        <w:t>عِندَنَا</w:t>
      </w:r>
      <w:r w:rsidRPr="004001CC">
        <w:rPr>
          <w:rtl/>
        </w:rPr>
        <w:t xml:space="preserve"> </w:t>
      </w:r>
      <w:r w:rsidRPr="004001CC">
        <w:rPr>
          <w:rFonts w:hint="cs"/>
          <w:rtl/>
        </w:rPr>
        <w:t>لَزُلۡفَىٰ</w:t>
      </w:r>
      <w:r w:rsidRPr="004001CC">
        <w:rPr>
          <w:rtl/>
        </w:rPr>
        <w:t xml:space="preserve"> </w:t>
      </w:r>
      <w:r w:rsidRPr="004001CC">
        <w:rPr>
          <w:rFonts w:hint="cs"/>
          <w:rtl/>
        </w:rPr>
        <w:t>وَحُسۡنَ</w:t>
      </w:r>
      <w:r w:rsidRPr="004001CC">
        <w:rPr>
          <w:rtl/>
        </w:rPr>
        <w:t xml:space="preserve"> </w:t>
      </w:r>
      <w:r w:rsidRPr="004001CC">
        <w:rPr>
          <w:rFonts w:hint="cs"/>
          <w:rtl/>
        </w:rPr>
        <w:t>مَ‍َٔابٖ</w:t>
      </w:r>
      <w:r w:rsidRPr="004001CC">
        <w:rPr>
          <w:rtl/>
        </w:rPr>
        <w:t xml:space="preserve"> </w:t>
      </w:r>
      <w:r w:rsidRPr="004001CC">
        <w:rPr>
          <w:rFonts w:hint="cs"/>
          <w:rtl/>
        </w:rPr>
        <w:t>٢٥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[ص:</w:t>
      </w:r>
      <w:r w:rsidRPr="004001CC">
        <w:rPr>
          <w:rStyle w:val="7-Char"/>
          <w:rFonts w:hint="cs"/>
          <w:rtl/>
        </w:rPr>
        <w:t>19-25</w:t>
      </w:r>
      <w:r w:rsidRPr="004001CC">
        <w:rPr>
          <w:rStyle w:val="7-Char"/>
          <w:rtl/>
          <w:lang w:bidi="ar-SA"/>
        </w:rPr>
        <w:t>].</w:t>
      </w:r>
    </w:p>
    <w:p w:rsidR="00947EE0" w:rsidRPr="004001CC" w:rsidRDefault="00BE145D"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w:t>
      </w:r>
      <w:r w:rsidR="00554E90" w:rsidRPr="004001CC">
        <w:rPr>
          <w:rFonts w:hint="cs"/>
          <w:rtl/>
        </w:rPr>
        <w:t>پرندگان</w:t>
      </w:r>
      <w:r w:rsidRPr="004001CC">
        <w:rPr>
          <w:rFonts w:hint="cs"/>
          <w:rtl/>
        </w:rPr>
        <w:t xml:space="preserve"> را (مسخر کردیم) </w:t>
      </w:r>
      <w:r w:rsidR="00554E90" w:rsidRPr="004001CC">
        <w:rPr>
          <w:rFonts w:hint="cs"/>
          <w:rtl/>
        </w:rPr>
        <w:t>در حالی که به</w:t>
      </w:r>
      <w:r w:rsidR="00554E90" w:rsidRPr="004001CC">
        <w:rPr>
          <w:rFonts w:hint="cs"/>
          <w:rtl/>
        </w:rPr>
        <w:softHyphen/>
        <w:t>حالت جمع شده همگی</w:t>
      </w:r>
      <w:r w:rsidR="004D46D2" w:rsidRPr="004001CC">
        <w:rPr>
          <w:rFonts w:hint="cs"/>
          <w:rtl/>
        </w:rPr>
        <w:t xml:space="preserve"> </w:t>
      </w:r>
      <w:r w:rsidR="00554E90" w:rsidRPr="004001CC">
        <w:rPr>
          <w:rFonts w:hint="cs"/>
          <w:rtl/>
        </w:rPr>
        <w:t>به</w:t>
      </w:r>
      <w:r w:rsidR="004D46D2" w:rsidRPr="004001CC">
        <w:rPr>
          <w:rFonts w:hint="cs"/>
          <w:rtl/>
        </w:rPr>
        <w:t xml:space="preserve"> او </w:t>
      </w:r>
      <w:r w:rsidR="00D42B34" w:rsidRPr="004001CC">
        <w:rPr>
          <w:rFonts w:hint="cs"/>
          <w:rtl/>
        </w:rPr>
        <w:t>روی می</w:t>
      </w:r>
      <w:r w:rsidR="00D42B34" w:rsidRPr="004001CC">
        <w:rPr>
          <w:rFonts w:hint="eastAsia"/>
          <w:rtl/>
        </w:rPr>
        <w:t>‌</w:t>
      </w:r>
      <w:r w:rsidR="00554E90" w:rsidRPr="004001CC">
        <w:rPr>
          <w:rFonts w:hint="cs"/>
          <w:rtl/>
        </w:rPr>
        <w:t>آوردند</w:t>
      </w:r>
      <w:r w:rsidR="004D46D2" w:rsidRPr="004001CC">
        <w:rPr>
          <w:rFonts w:hint="cs"/>
          <w:rtl/>
        </w:rPr>
        <w:t xml:space="preserve">(19) و سلطنت او را محکم نمودیم و او را </w:t>
      </w:r>
      <w:r w:rsidR="00AB5AE3" w:rsidRPr="004001CC">
        <w:rPr>
          <w:rFonts w:hint="cs"/>
          <w:rtl/>
        </w:rPr>
        <w:t>حکمت و فصل الخطاب دادیم(20) و آیا خبر خصومت کنندگان برای تو آمده هنگامی که بر دیوار محراب بالا رفتند(21) وقتی که بر داود داخل شدند که از ایشان ترسید، گفتند</w:t>
      </w:r>
      <w:r w:rsidR="002D7F6D" w:rsidRPr="004001CC">
        <w:rPr>
          <w:rFonts w:hint="cs"/>
          <w:rtl/>
        </w:rPr>
        <w:t xml:space="preserve">: </w:t>
      </w:r>
      <w:r w:rsidR="00AB5AE3" w:rsidRPr="004001CC">
        <w:rPr>
          <w:rFonts w:hint="cs"/>
          <w:rtl/>
        </w:rPr>
        <w:t xml:space="preserve">مترس دو خصم یکدیگریم که </w:t>
      </w:r>
      <w:r w:rsidR="004F3328" w:rsidRPr="004001CC">
        <w:rPr>
          <w:rFonts w:hint="cs"/>
          <w:rtl/>
        </w:rPr>
        <w:t>یکی</w:t>
      </w:r>
      <w:r w:rsidR="00AB5AE3" w:rsidRPr="004001CC">
        <w:rPr>
          <w:rFonts w:hint="cs"/>
          <w:rtl/>
        </w:rPr>
        <w:t xml:space="preserve"> بر </w:t>
      </w:r>
      <w:r w:rsidR="004F3328" w:rsidRPr="004001CC">
        <w:rPr>
          <w:rFonts w:hint="cs"/>
          <w:rtl/>
        </w:rPr>
        <w:t>دیگر</w:t>
      </w:r>
      <w:r w:rsidR="00AB5AE3" w:rsidRPr="004001CC">
        <w:rPr>
          <w:rFonts w:hint="cs"/>
          <w:rtl/>
        </w:rPr>
        <w:t xml:space="preserve">ی </w:t>
      </w:r>
      <w:r w:rsidR="000716F7" w:rsidRPr="004001CC">
        <w:rPr>
          <w:rFonts w:hint="cs"/>
          <w:rtl/>
        </w:rPr>
        <w:t xml:space="preserve">ستم کرده، پس میان ما </w:t>
      </w:r>
      <w:r w:rsidR="004F3328" w:rsidRPr="004001CC">
        <w:rPr>
          <w:rFonts w:hint="cs"/>
          <w:rtl/>
        </w:rPr>
        <w:t xml:space="preserve">به حق </w:t>
      </w:r>
      <w:r w:rsidR="000716F7" w:rsidRPr="004001CC">
        <w:rPr>
          <w:rFonts w:hint="cs"/>
          <w:rtl/>
        </w:rPr>
        <w:t>حکم نما و دوری مکن و ما را به راه راست راهنمایی کن(22) ب</w:t>
      </w:r>
      <w:r w:rsidR="004F3328" w:rsidRPr="004001CC">
        <w:rPr>
          <w:rFonts w:hint="cs"/>
          <w:rtl/>
        </w:rPr>
        <w:t xml:space="preserve">ه </w:t>
      </w:r>
      <w:r w:rsidR="000716F7" w:rsidRPr="004001CC">
        <w:rPr>
          <w:rFonts w:hint="cs"/>
          <w:rtl/>
        </w:rPr>
        <w:t>تحقیق این برادر من است که دارای نود و نه میش است و مرا یک میش م</w:t>
      </w:r>
      <w:r w:rsidR="004F3328" w:rsidRPr="004001CC">
        <w:rPr>
          <w:rFonts w:hint="cs"/>
          <w:rtl/>
        </w:rPr>
        <w:t>ی‌باشد، پس این برادر گوید آن یک میش</w:t>
      </w:r>
      <w:r w:rsidR="000716F7" w:rsidRPr="004001CC">
        <w:rPr>
          <w:rFonts w:hint="cs"/>
          <w:rtl/>
        </w:rPr>
        <w:t xml:space="preserve"> را</w:t>
      </w:r>
      <w:r w:rsidR="004F3328" w:rsidRPr="004001CC">
        <w:rPr>
          <w:rFonts w:hint="cs"/>
          <w:rtl/>
        </w:rPr>
        <w:t xml:space="preserve"> هم</w:t>
      </w:r>
      <w:r w:rsidR="000716F7" w:rsidRPr="004001CC">
        <w:rPr>
          <w:rFonts w:hint="cs"/>
          <w:rtl/>
        </w:rPr>
        <w:t xml:space="preserve"> به من واگذار و در </w:t>
      </w:r>
      <w:r w:rsidR="004F3328" w:rsidRPr="004001CC">
        <w:rPr>
          <w:rFonts w:hint="cs"/>
          <w:rtl/>
        </w:rPr>
        <w:t>گفتار</w:t>
      </w:r>
      <w:r w:rsidR="000716F7" w:rsidRPr="004001CC">
        <w:rPr>
          <w:rFonts w:hint="cs"/>
          <w:rtl/>
        </w:rPr>
        <w:t xml:space="preserve"> بر من غلبه کرد</w:t>
      </w:r>
      <w:r w:rsidR="004F3328" w:rsidRPr="004001CC">
        <w:rPr>
          <w:rFonts w:hint="cs"/>
          <w:rtl/>
        </w:rPr>
        <w:t>ه است</w:t>
      </w:r>
      <w:r w:rsidR="000716F7" w:rsidRPr="004001CC">
        <w:rPr>
          <w:rFonts w:hint="cs"/>
          <w:rtl/>
        </w:rPr>
        <w:t>(23) داود گفت</w:t>
      </w:r>
      <w:r w:rsidR="002D7F6D" w:rsidRPr="004001CC">
        <w:rPr>
          <w:rFonts w:hint="cs"/>
          <w:rtl/>
        </w:rPr>
        <w:t xml:space="preserve">: </w:t>
      </w:r>
      <w:r w:rsidR="000716F7" w:rsidRPr="004001CC">
        <w:rPr>
          <w:rFonts w:hint="cs"/>
          <w:rtl/>
        </w:rPr>
        <w:t>ب</w:t>
      </w:r>
      <w:r w:rsidR="004F3328" w:rsidRPr="004001CC">
        <w:rPr>
          <w:rFonts w:hint="cs"/>
          <w:rtl/>
        </w:rPr>
        <w:t xml:space="preserve">ه </w:t>
      </w:r>
      <w:r w:rsidR="000716F7" w:rsidRPr="004001CC">
        <w:rPr>
          <w:rFonts w:hint="cs"/>
          <w:rtl/>
        </w:rPr>
        <w:t xml:space="preserve">تحقیق او </w:t>
      </w:r>
      <w:r w:rsidR="004F3328" w:rsidRPr="004001CC">
        <w:rPr>
          <w:rFonts w:hint="cs"/>
          <w:rtl/>
        </w:rPr>
        <w:t xml:space="preserve">در مطالبۀ میش تو که به میش‌های خود ضمیمه کند، </w:t>
      </w:r>
      <w:r w:rsidR="000716F7" w:rsidRPr="004001CC">
        <w:rPr>
          <w:rFonts w:hint="cs"/>
          <w:rtl/>
        </w:rPr>
        <w:t>بر تو ستم روا داشته</w:t>
      </w:r>
      <w:r w:rsidR="00CA7E40" w:rsidRPr="004001CC">
        <w:rPr>
          <w:rFonts w:hint="cs"/>
          <w:rtl/>
        </w:rPr>
        <w:t>،</w:t>
      </w:r>
      <w:r w:rsidR="000716F7" w:rsidRPr="004001CC">
        <w:rPr>
          <w:rFonts w:hint="cs"/>
          <w:rtl/>
        </w:rPr>
        <w:t xml:space="preserve"> و محقق است که بسیاری از معاشرانند که بعضی بر بعضی ستم می‌کنند</w:t>
      </w:r>
      <w:r w:rsidR="004F3328" w:rsidRPr="004001CC">
        <w:rPr>
          <w:rFonts w:hint="cs"/>
          <w:rtl/>
        </w:rPr>
        <w:t>،</w:t>
      </w:r>
      <w:r w:rsidR="000716F7" w:rsidRPr="004001CC">
        <w:rPr>
          <w:rFonts w:hint="cs"/>
          <w:rtl/>
        </w:rPr>
        <w:t xml:space="preserve"> مگر آنان که ایمان داشته و عمل‌های شا</w:t>
      </w:r>
      <w:r w:rsidR="007F42B0" w:rsidRPr="004001CC">
        <w:rPr>
          <w:rFonts w:hint="cs"/>
          <w:rtl/>
        </w:rPr>
        <w:t>ی</w:t>
      </w:r>
      <w:r w:rsidR="000716F7" w:rsidRPr="004001CC">
        <w:rPr>
          <w:rFonts w:hint="cs"/>
          <w:rtl/>
        </w:rPr>
        <w:t>سته کنند</w:t>
      </w:r>
      <w:r w:rsidR="004F3328" w:rsidRPr="004001CC">
        <w:rPr>
          <w:rFonts w:hint="cs"/>
          <w:rtl/>
        </w:rPr>
        <w:t>،</w:t>
      </w:r>
      <w:r w:rsidR="000716F7" w:rsidRPr="004001CC">
        <w:rPr>
          <w:rFonts w:hint="cs"/>
          <w:rtl/>
        </w:rPr>
        <w:t xml:space="preserve"> و ایشان اندک</w:t>
      </w:r>
      <w:r w:rsidR="004F3328" w:rsidRPr="004001CC">
        <w:rPr>
          <w:rtl/>
        </w:rPr>
        <w:softHyphen/>
      </w:r>
      <w:r w:rsidR="004F3328" w:rsidRPr="004001CC">
        <w:rPr>
          <w:rFonts w:hint="cs"/>
          <w:rtl/>
        </w:rPr>
        <w:t>ا</w:t>
      </w:r>
      <w:r w:rsidR="000716F7" w:rsidRPr="004001CC">
        <w:rPr>
          <w:rFonts w:hint="cs"/>
          <w:rtl/>
        </w:rPr>
        <w:t>ند</w:t>
      </w:r>
      <w:r w:rsidR="004F3328" w:rsidRPr="004001CC">
        <w:rPr>
          <w:rFonts w:hint="cs"/>
          <w:rtl/>
        </w:rPr>
        <w:t xml:space="preserve">. </w:t>
      </w:r>
      <w:r w:rsidR="000716F7" w:rsidRPr="004001CC">
        <w:rPr>
          <w:rFonts w:hint="cs"/>
          <w:rtl/>
        </w:rPr>
        <w:t xml:space="preserve">و داود </w:t>
      </w:r>
      <w:r w:rsidR="004F3328" w:rsidRPr="004001CC">
        <w:rPr>
          <w:rFonts w:hint="cs"/>
          <w:rtl/>
        </w:rPr>
        <w:t>دانست</w:t>
      </w:r>
      <w:r w:rsidR="000716F7" w:rsidRPr="004001CC">
        <w:rPr>
          <w:rFonts w:hint="cs"/>
          <w:rtl/>
        </w:rPr>
        <w:t xml:space="preserve"> که ما او را امتحان و آزمایش نموده‌ایم</w:t>
      </w:r>
      <w:r w:rsidR="004F3328" w:rsidRPr="004001CC">
        <w:rPr>
          <w:rFonts w:hint="cs"/>
          <w:rtl/>
        </w:rPr>
        <w:t>،</w:t>
      </w:r>
      <w:r w:rsidR="000716F7" w:rsidRPr="004001CC">
        <w:rPr>
          <w:rFonts w:hint="cs"/>
          <w:rtl/>
        </w:rPr>
        <w:t xml:space="preserve"> پس از پروردگارش آمرزش خواست و </w:t>
      </w:r>
      <w:r w:rsidR="004F3328" w:rsidRPr="004001CC">
        <w:rPr>
          <w:rFonts w:hint="cs"/>
          <w:rtl/>
        </w:rPr>
        <w:t xml:space="preserve">رکوع کنندگان </w:t>
      </w:r>
      <w:r w:rsidR="000716F7" w:rsidRPr="004001CC">
        <w:rPr>
          <w:rFonts w:hint="cs"/>
          <w:rtl/>
        </w:rPr>
        <w:t xml:space="preserve">به روی افتاد و </w:t>
      </w:r>
      <w:r w:rsidR="00A01694" w:rsidRPr="004001CC">
        <w:rPr>
          <w:rFonts w:hint="cs"/>
          <w:rtl/>
        </w:rPr>
        <w:t xml:space="preserve">(به سوی خدا) </w:t>
      </w:r>
      <w:r w:rsidR="000716F7" w:rsidRPr="004001CC">
        <w:rPr>
          <w:rFonts w:hint="cs"/>
          <w:rtl/>
        </w:rPr>
        <w:t>بازگشت (24) پس آن را برای او آمرزیدیم و ب</w:t>
      </w:r>
      <w:r w:rsidR="00A01694" w:rsidRPr="004001CC">
        <w:rPr>
          <w:rFonts w:hint="cs"/>
          <w:rtl/>
        </w:rPr>
        <w:t xml:space="preserve">ه </w:t>
      </w:r>
      <w:r w:rsidR="000716F7" w:rsidRPr="004001CC">
        <w:rPr>
          <w:rFonts w:hint="cs"/>
          <w:rtl/>
        </w:rPr>
        <w:t xml:space="preserve">درستی که او را نزد ما مقام قربی و بازگشت خوبی است(25). </w:t>
      </w:r>
    </w:p>
    <w:p w:rsidR="00947EE0" w:rsidRPr="004001CC" w:rsidRDefault="000A3FC7" w:rsidP="00EE67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از آی</w:t>
      </w:r>
      <w:r w:rsidR="00117E64" w:rsidRPr="004001CC">
        <w:rPr>
          <w:rFonts w:hint="cs"/>
          <w:szCs w:val="28"/>
          <w:rtl/>
        </w:rPr>
        <w:t>ۀ</w:t>
      </w:r>
      <w:r w:rsidRPr="004001CC">
        <w:rPr>
          <w:rFonts w:hint="cs"/>
          <w:szCs w:val="28"/>
          <w:rtl/>
        </w:rPr>
        <w:t xml:space="preserve"> 17 تا 26 دلالت دارد بر بزرگواری و صفات حسن</w:t>
      </w:r>
      <w:r w:rsidR="00117E64" w:rsidRPr="004001CC">
        <w:rPr>
          <w:rFonts w:hint="cs"/>
          <w:szCs w:val="28"/>
          <w:rtl/>
        </w:rPr>
        <w:t>ۀ</w:t>
      </w:r>
      <w:r w:rsidRPr="004001CC">
        <w:rPr>
          <w:rFonts w:hint="cs"/>
          <w:szCs w:val="28"/>
          <w:rtl/>
        </w:rPr>
        <w:t xml:space="preserve"> حضرت داود</w:t>
      </w:r>
      <w:r w:rsidR="00684CBD" w:rsidRPr="004001CC">
        <w:rPr>
          <w:rFonts w:ascii="AGA Arabesque" w:hAnsi="AGA Arabesque" w:hint="cs"/>
          <w:sz w:val="26"/>
          <w:szCs w:val="28"/>
        </w:rPr>
        <w:t></w:t>
      </w:r>
      <w:r w:rsidR="00300BDC" w:rsidRPr="004001CC">
        <w:rPr>
          <w:rFonts w:hint="cs"/>
          <w:szCs w:val="28"/>
          <w:rtl/>
        </w:rPr>
        <w:t xml:space="preserve"> از جهاتی</w:t>
      </w:r>
      <w:r w:rsidR="00674D98" w:rsidRPr="004001CC">
        <w:rPr>
          <w:rFonts w:hint="cs"/>
          <w:szCs w:val="28"/>
          <w:rtl/>
        </w:rPr>
        <w:t>:</w:t>
      </w:r>
      <w:r w:rsidR="002D7F6D" w:rsidRPr="004001CC">
        <w:rPr>
          <w:rFonts w:hint="cs"/>
          <w:szCs w:val="28"/>
          <w:rtl/>
        </w:rPr>
        <w:t xml:space="preserve"> </w:t>
      </w:r>
    </w:p>
    <w:p w:rsidR="00947EE0" w:rsidRPr="004001CC" w:rsidRDefault="009D1DFE" w:rsidP="00EE67E8">
      <w:pPr>
        <w:pStyle w:val="1-"/>
        <w:numPr>
          <w:ilvl w:val="0"/>
          <w:numId w:val="32"/>
        </w:numPr>
        <w:rPr>
          <w:szCs w:val="28"/>
          <w:rtl/>
        </w:rPr>
      </w:pPr>
      <w:r w:rsidRPr="004001CC">
        <w:rPr>
          <w:rFonts w:ascii="Traditional Arabic" w:hAnsi="Traditional Arabic" w:cs="Traditional Arabic"/>
          <w:b/>
          <w:color w:val="000000"/>
          <w:rtl/>
        </w:rPr>
        <w:t>﴿</w:t>
      </w:r>
      <w:r w:rsidR="00291201" w:rsidRPr="004001CC">
        <w:rPr>
          <w:rStyle w:val="5-Char"/>
          <w:rFonts w:hint="cs"/>
          <w:rtl/>
        </w:rPr>
        <w:t>وَٱذۡكُرۡ</w:t>
      </w:r>
      <w:r w:rsidR="00291201" w:rsidRPr="004001CC">
        <w:rPr>
          <w:rStyle w:val="5-Char"/>
          <w:rtl/>
        </w:rPr>
        <w:t xml:space="preserve"> </w:t>
      </w:r>
      <w:r w:rsidR="00291201" w:rsidRPr="004001CC">
        <w:rPr>
          <w:rStyle w:val="5-Char"/>
          <w:rFonts w:hint="cs"/>
          <w:rtl/>
        </w:rPr>
        <w:t>عَبۡدَنَا</w:t>
      </w:r>
      <w:r w:rsidR="00291201" w:rsidRPr="004001CC">
        <w:rPr>
          <w:rStyle w:val="5-Char"/>
          <w:rFonts w:cs="Times New Roman" w:hint="cs"/>
          <w:rtl/>
        </w:rPr>
        <w:t>...</w:t>
      </w:r>
      <w:r w:rsidRPr="004001CC">
        <w:rPr>
          <w:rFonts w:ascii="Traditional Arabic" w:hAnsi="Traditional Arabic" w:cs="Traditional Arabic"/>
          <w:b/>
          <w:color w:val="000000"/>
          <w:rtl/>
        </w:rPr>
        <w:t>﴾</w:t>
      </w:r>
      <w:r w:rsidR="007F4073" w:rsidRPr="004001CC">
        <w:rPr>
          <w:rFonts w:hint="cs"/>
          <w:szCs w:val="28"/>
          <w:rtl/>
        </w:rPr>
        <w:t xml:space="preserve"> </w:t>
      </w:r>
      <w:r w:rsidR="009D6743" w:rsidRPr="004001CC">
        <w:rPr>
          <w:rFonts w:hint="cs"/>
          <w:szCs w:val="28"/>
          <w:rtl/>
        </w:rPr>
        <w:t>که رسول خدا</w:t>
      </w:r>
      <w:r w:rsidR="003D5952" w:rsidRPr="004001CC">
        <w:rPr>
          <w:rFonts w:cs="CTraditional Arabic" w:hint="cs"/>
          <w:szCs w:val="28"/>
          <w:rtl/>
        </w:rPr>
        <w:t>ص</w:t>
      </w:r>
      <w:r w:rsidR="00B807C6" w:rsidRPr="004001CC">
        <w:rPr>
          <w:rFonts w:hint="cs"/>
          <w:szCs w:val="28"/>
          <w:rtl/>
        </w:rPr>
        <w:t xml:space="preserve"> مأمور شده به یادآوری و اقتدای به او. </w:t>
      </w:r>
    </w:p>
    <w:p w:rsidR="00947EE0" w:rsidRPr="004001CC" w:rsidRDefault="009D1DFE" w:rsidP="00EE67E8">
      <w:pPr>
        <w:pStyle w:val="1-"/>
        <w:numPr>
          <w:ilvl w:val="0"/>
          <w:numId w:val="32"/>
        </w:numPr>
        <w:rPr>
          <w:szCs w:val="28"/>
          <w:rtl/>
        </w:rPr>
      </w:pPr>
      <w:r w:rsidRPr="004001CC">
        <w:rPr>
          <w:rFonts w:ascii="Traditional Arabic" w:hAnsi="Traditional Arabic" w:cs="Traditional Arabic"/>
          <w:b/>
          <w:color w:val="000000"/>
          <w:rtl/>
        </w:rPr>
        <w:t>﴿</w:t>
      </w:r>
      <w:r w:rsidR="00291201" w:rsidRPr="004001CC">
        <w:rPr>
          <w:rStyle w:val="5-Char"/>
          <w:rFonts w:hint="cs"/>
          <w:rtl/>
        </w:rPr>
        <w:t>عَبۡدَنَا</w:t>
      </w:r>
      <w:r w:rsidRPr="004001CC">
        <w:rPr>
          <w:rFonts w:ascii="Traditional Arabic" w:hAnsi="Traditional Arabic" w:cs="Traditional Arabic"/>
          <w:b/>
          <w:color w:val="000000"/>
          <w:rtl/>
        </w:rPr>
        <w:t>﴾</w:t>
      </w:r>
      <w:r w:rsidR="00B807C6" w:rsidRPr="004001CC">
        <w:rPr>
          <w:rFonts w:hint="cs"/>
          <w:szCs w:val="28"/>
          <w:rtl/>
        </w:rPr>
        <w:t xml:space="preserve"> که دلالت دارد بر بندگی او. </w:t>
      </w:r>
    </w:p>
    <w:p w:rsidR="00947EE0" w:rsidRPr="004001CC" w:rsidRDefault="009D1DFE" w:rsidP="00EE67E8">
      <w:pPr>
        <w:pStyle w:val="1-"/>
        <w:numPr>
          <w:ilvl w:val="0"/>
          <w:numId w:val="32"/>
        </w:numPr>
        <w:rPr>
          <w:szCs w:val="28"/>
          <w:rtl/>
        </w:rPr>
      </w:pPr>
      <w:r w:rsidRPr="004001CC">
        <w:rPr>
          <w:rFonts w:ascii="Traditional Arabic" w:hAnsi="Traditional Arabic" w:cs="Traditional Arabic"/>
          <w:b/>
          <w:color w:val="000000"/>
          <w:rtl/>
        </w:rPr>
        <w:t>﴿</w:t>
      </w:r>
      <w:r w:rsidR="00291201" w:rsidRPr="004001CC">
        <w:rPr>
          <w:rStyle w:val="5-Char"/>
          <w:rFonts w:hint="cs"/>
          <w:rtl/>
        </w:rPr>
        <w:t>ذَا</w:t>
      </w:r>
      <w:r w:rsidR="00291201" w:rsidRPr="004001CC">
        <w:rPr>
          <w:rStyle w:val="5-Char"/>
          <w:rtl/>
        </w:rPr>
        <w:t xml:space="preserve"> </w:t>
      </w:r>
      <w:r w:rsidR="00291201" w:rsidRPr="004001CC">
        <w:rPr>
          <w:rStyle w:val="5-Char"/>
          <w:rFonts w:hint="cs"/>
          <w:rtl/>
        </w:rPr>
        <w:t>ٱلۡأَيۡدِ</w:t>
      </w:r>
      <w:r w:rsidRPr="004001CC">
        <w:rPr>
          <w:rFonts w:ascii="Traditional Arabic" w:hAnsi="Traditional Arabic" w:cs="Traditional Arabic"/>
          <w:b/>
          <w:color w:val="000000"/>
          <w:rtl/>
        </w:rPr>
        <w:t>﴾</w:t>
      </w:r>
      <w:r w:rsidR="007F42B0" w:rsidRPr="004001CC">
        <w:rPr>
          <w:rFonts w:ascii="Lotus Linotype" w:hAnsi="Lotus Linotype" w:cs="Lotus Linotype" w:hint="cs"/>
          <w:color w:val="000000"/>
          <w:rtl/>
        </w:rPr>
        <w:t xml:space="preserve"> </w:t>
      </w:r>
      <w:r w:rsidR="005E079A" w:rsidRPr="004001CC">
        <w:rPr>
          <w:rFonts w:hint="cs"/>
          <w:szCs w:val="28"/>
          <w:rtl/>
        </w:rPr>
        <w:t>که دلالت دارد بر نیرو و سطوت ا</w:t>
      </w:r>
      <w:r w:rsidR="00850551" w:rsidRPr="004001CC">
        <w:rPr>
          <w:rFonts w:hint="cs"/>
          <w:szCs w:val="28"/>
          <w:rtl/>
        </w:rPr>
        <w:t xml:space="preserve">لهی او. </w:t>
      </w:r>
    </w:p>
    <w:p w:rsidR="00947EE0" w:rsidRPr="004001CC" w:rsidRDefault="009D1DFE" w:rsidP="00EE67E8">
      <w:pPr>
        <w:pStyle w:val="1-"/>
        <w:numPr>
          <w:ilvl w:val="0"/>
          <w:numId w:val="32"/>
        </w:numPr>
        <w:rPr>
          <w:szCs w:val="28"/>
          <w:rtl/>
        </w:rPr>
      </w:pPr>
      <w:r w:rsidRPr="004001CC">
        <w:rPr>
          <w:rFonts w:ascii="Traditional Arabic" w:hAnsi="Traditional Arabic" w:cs="Traditional Arabic"/>
          <w:b/>
          <w:color w:val="000000"/>
          <w:rtl/>
        </w:rPr>
        <w:t>﴿</w:t>
      </w:r>
      <w:r w:rsidR="00291201" w:rsidRPr="004001CC">
        <w:rPr>
          <w:rStyle w:val="5-Char"/>
          <w:rFonts w:hint="cs"/>
          <w:rtl/>
        </w:rPr>
        <w:t>أَوَّابٌ</w:t>
      </w:r>
      <w:r w:rsidRPr="004001CC">
        <w:rPr>
          <w:rFonts w:ascii="Traditional Arabic" w:hAnsi="Traditional Arabic" w:cs="Traditional Arabic"/>
          <w:b/>
          <w:color w:val="000000"/>
          <w:rtl/>
        </w:rPr>
        <w:t>﴾</w:t>
      </w:r>
      <w:r w:rsidR="00850551" w:rsidRPr="004001CC">
        <w:rPr>
          <w:rFonts w:hint="cs"/>
          <w:szCs w:val="28"/>
          <w:rtl/>
        </w:rPr>
        <w:t xml:space="preserve"> </w:t>
      </w:r>
      <w:r w:rsidR="00C45B67" w:rsidRPr="004001CC">
        <w:rPr>
          <w:rFonts w:hint="cs"/>
          <w:szCs w:val="28"/>
          <w:rtl/>
        </w:rPr>
        <w:t xml:space="preserve">که دلالت دارد به رجوع او به حکم و فرمان خدا. </w:t>
      </w:r>
    </w:p>
    <w:p w:rsidR="00947EE0" w:rsidRPr="004001CC" w:rsidRDefault="00A33454" w:rsidP="00EE67E8">
      <w:pPr>
        <w:pStyle w:val="1-"/>
        <w:numPr>
          <w:ilvl w:val="0"/>
          <w:numId w:val="32"/>
        </w:numPr>
        <w:rPr>
          <w:szCs w:val="28"/>
          <w:rtl/>
        </w:rPr>
      </w:pPr>
      <w:r w:rsidRPr="004001CC">
        <w:rPr>
          <w:rFonts w:hint="cs"/>
          <w:szCs w:val="28"/>
          <w:rtl/>
        </w:rPr>
        <w:t xml:space="preserve">تسخیر جبال او را. </w:t>
      </w:r>
    </w:p>
    <w:p w:rsidR="00947EE0" w:rsidRPr="004001CC" w:rsidRDefault="00CE7F0E" w:rsidP="00EE67E8">
      <w:pPr>
        <w:pStyle w:val="1-"/>
        <w:numPr>
          <w:ilvl w:val="0"/>
          <w:numId w:val="32"/>
        </w:numPr>
        <w:rPr>
          <w:szCs w:val="28"/>
          <w:rtl/>
        </w:rPr>
      </w:pPr>
      <w:r w:rsidRPr="004001CC">
        <w:rPr>
          <w:rFonts w:hint="cs"/>
          <w:szCs w:val="28"/>
          <w:rtl/>
        </w:rPr>
        <w:t xml:space="preserve">تسبیح او در شام و صبح. </w:t>
      </w:r>
    </w:p>
    <w:p w:rsidR="00947EE0" w:rsidRPr="004001CC" w:rsidRDefault="00CE7F0E" w:rsidP="00EE67E8">
      <w:pPr>
        <w:pStyle w:val="1-"/>
        <w:numPr>
          <w:ilvl w:val="0"/>
          <w:numId w:val="32"/>
        </w:numPr>
        <w:rPr>
          <w:szCs w:val="28"/>
          <w:rtl/>
        </w:rPr>
      </w:pPr>
      <w:r w:rsidRPr="004001CC">
        <w:rPr>
          <w:rFonts w:hint="cs"/>
          <w:szCs w:val="28"/>
          <w:rtl/>
        </w:rPr>
        <w:t xml:space="preserve">تسبیح مرغان با او. </w:t>
      </w:r>
    </w:p>
    <w:p w:rsidR="00947EE0" w:rsidRPr="004001CC" w:rsidRDefault="00CE7F0E" w:rsidP="00EE67E8">
      <w:pPr>
        <w:pStyle w:val="1-"/>
        <w:numPr>
          <w:ilvl w:val="0"/>
          <w:numId w:val="32"/>
        </w:numPr>
        <w:rPr>
          <w:szCs w:val="28"/>
          <w:rtl/>
        </w:rPr>
      </w:pPr>
      <w:r w:rsidRPr="004001CC">
        <w:rPr>
          <w:rFonts w:hint="cs"/>
          <w:szCs w:val="28"/>
          <w:rtl/>
        </w:rPr>
        <w:t>رجوع همه به او</w:t>
      </w:r>
      <w:r w:rsidR="00EE67E8" w:rsidRPr="004001CC">
        <w:rPr>
          <w:rFonts w:hint="cs"/>
          <w:szCs w:val="28"/>
          <w:rtl/>
        </w:rPr>
        <w:t xml:space="preserve"> </w:t>
      </w:r>
      <w:r w:rsidR="009D1DFE" w:rsidRPr="004001CC">
        <w:rPr>
          <w:rFonts w:ascii="Traditional Arabic" w:hAnsi="Traditional Arabic" w:cs="Traditional Arabic"/>
          <w:b/>
          <w:color w:val="000000"/>
          <w:rtl/>
        </w:rPr>
        <w:t>﴿</w:t>
      </w:r>
      <w:r w:rsidR="00291201" w:rsidRPr="004001CC">
        <w:rPr>
          <w:rStyle w:val="5-Char"/>
          <w:rFonts w:hint="cs"/>
          <w:rtl/>
        </w:rPr>
        <w:t>كُلّٞ</w:t>
      </w:r>
      <w:r w:rsidR="00291201" w:rsidRPr="004001CC">
        <w:rPr>
          <w:rStyle w:val="5-Char"/>
          <w:rtl/>
        </w:rPr>
        <w:t xml:space="preserve"> </w:t>
      </w:r>
      <w:r w:rsidR="00291201" w:rsidRPr="004001CC">
        <w:rPr>
          <w:rStyle w:val="5-Char"/>
          <w:rFonts w:hint="cs"/>
          <w:rtl/>
        </w:rPr>
        <w:t>لَّهُۥٓ</w:t>
      </w:r>
      <w:r w:rsidR="00291201" w:rsidRPr="004001CC">
        <w:rPr>
          <w:rStyle w:val="5-Char"/>
          <w:rtl/>
        </w:rPr>
        <w:t xml:space="preserve"> </w:t>
      </w:r>
      <w:r w:rsidR="00291201" w:rsidRPr="004001CC">
        <w:rPr>
          <w:rStyle w:val="5-Char"/>
          <w:rFonts w:hint="cs"/>
          <w:rtl/>
        </w:rPr>
        <w:t>أَوَّب</w:t>
      </w:r>
      <w:r w:rsidR="009D1DFE" w:rsidRPr="004001CC">
        <w:rPr>
          <w:rFonts w:ascii="Traditional Arabic" w:hAnsi="Traditional Arabic" w:cs="Traditional Arabic"/>
          <w:b/>
          <w:color w:val="000000"/>
          <w:rtl/>
        </w:rPr>
        <w:t>﴾</w:t>
      </w:r>
      <w:r w:rsidRPr="004001CC">
        <w:rPr>
          <w:rFonts w:hint="cs"/>
          <w:szCs w:val="28"/>
          <w:rtl/>
        </w:rPr>
        <w:t xml:space="preserve">. </w:t>
      </w:r>
    </w:p>
    <w:p w:rsidR="00947EE0" w:rsidRPr="004001CC" w:rsidRDefault="00CE7F0E" w:rsidP="00EE67E8">
      <w:pPr>
        <w:pStyle w:val="1-"/>
        <w:widowControl w:val="0"/>
        <w:numPr>
          <w:ilvl w:val="0"/>
          <w:numId w:val="32"/>
        </w:numPr>
        <w:ind w:left="641" w:hanging="357"/>
        <w:rPr>
          <w:szCs w:val="28"/>
          <w:rtl/>
        </w:rPr>
      </w:pPr>
      <w:r w:rsidRPr="004001CC">
        <w:rPr>
          <w:rFonts w:hint="cs"/>
          <w:szCs w:val="28"/>
          <w:rtl/>
        </w:rPr>
        <w:t xml:space="preserve">تشدید ملک او. </w:t>
      </w:r>
    </w:p>
    <w:p w:rsidR="00947EE0" w:rsidRPr="004001CC" w:rsidRDefault="00CE7F0E" w:rsidP="00D56085">
      <w:pPr>
        <w:pStyle w:val="1-"/>
        <w:widowControl w:val="0"/>
        <w:numPr>
          <w:ilvl w:val="0"/>
          <w:numId w:val="32"/>
        </w:numPr>
        <w:ind w:left="641" w:hanging="357"/>
        <w:rPr>
          <w:szCs w:val="28"/>
          <w:rtl/>
        </w:rPr>
      </w:pPr>
      <w:r w:rsidRPr="004001CC">
        <w:rPr>
          <w:rFonts w:hint="cs"/>
          <w:szCs w:val="28"/>
          <w:rtl/>
        </w:rPr>
        <w:t>عطای حکم</w:t>
      </w:r>
      <w:r w:rsidR="00CF10F2" w:rsidRPr="004001CC">
        <w:rPr>
          <w:rFonts w:hint="cs"/>
          <w:szCs w:val="28"/>
          <w:rtl/>
        </w:rPr>
        <w:t>ت و</w:t>
      </w:r>
      <w:r w:rsidRPr="004001CC">
        <w:rPr>
          <w:rFonts w:hint="cs"/>
          <w:szCs w:val="28"/>
          <w:rtl/>
        </w:rPr>
        <w:t xml:space="preserve"> </w:t>
      </w:r>
      <w:r w:rsidR="00EE67E8" w:rsidRPr="004001CC">
        <w:rPr>
          <w:rFonts w:ascii="Traditional Arabic" w:hAnsi="Traditional Arabic" w:cs="Traditional Arabic"/>
          <w:color w:val="000000"/>
          <w:rtl/>
        </w:rPr>
        <w:t>﴿</w:t>
      </w:r>
      <w:r w:rsidR="00450BC9" w:rsidRPr="004001CC">
        <w:rPr>
          <w:rStyle w:val="5-Char"/>
          <w:rFonts w:hint="cs"/>
          <w:rtl/>
        </w:rPr>
        <w:t>فَصۡلَ</w:t>
      </w:r>
      <w:r w:rsidR="00450BC9" w:rsidRPr="004001CC">
        <w:rPr>
          <w:rStyle w:val="5-Char"/>
          <w:rtl/>
        </w:rPr>
        <w:t xml:space="preserve"> </w:t>
      </w:r>
      <w:r w:rsidR="00450BC9" w:rsidRPr="004001CC">
        <w:rPr>
          <w:rStyle w:val="5-Char"/>
          <w:rFonts w:hint="cs"/>
          <w:rtl/>
        </w:rPr>
        <w:t>ٱلۡخِطَابِ</w:t>
      </w:r>
      <w:r w:rsidR="00EE67E8" w:rsidRPr="004001CC">
        <w:rPr>
          <w:rFonts w:ascii="Traditional Arabic" w:hAnsi="Traditional Arabic" w:cs="Traditional Arabic"/>
          <w:color w:val="000000"/>
          <w:rtl/>
        </w:rPr>
        <w:t>﴾</w:t>
      </w:r>
      <w:r w:rsidRPr="004001CC">
        <w:rPr>
          <w:rFonts w:hint="cs"/>
          <w:b/>
          <w:bCs/>
          <w:szCs w:val="28"/>
          <w:rtl/>
        </w:rPr>
        <w:t xml:space="preserve"> </w:t>
      </w:r>
      <w:r w:rsidR="00D42B34" w:rsidRPr="004001CC">
        <w:rPr>
          <w:rFonts w:hint="cs"/>
          <w:szCs w:val="28"/>
          <w:rtl/>
        </w:rPr>
        <w:t>به او</w:t>
      </w:r>
      <w:r w:rsidRPr="004001CC">
        <w:rPr>
          <w:rFonts w:hint="cs"/>
          <w:szCs w:val="28"/>
          <w:rtl/>
        </w:rPr>
        <w:t xml:space="preserve"> و مقصود از حکمت، کتاب و نبوت و کارها را ب</w:t>
      </w:r>
      <w:r w:rsidR="00CF10F2" w:rsidRPr="004001CC">
        <w:rPr>
          <w:rFonts w:hint="cs"/>
          <w:szCs w:val="28"/>
          <w:rtl/>
        </w:rPr>
        <w:t xml:space="preserve">ه </w:t>
      </w:r>
      <w:r w:rsidRPr="004001CC">
        <w:rPr>
          <w:rFonts w:hint="cs"/>
          <w:szCs w:val="28"/>
          <w:rtl/>
        </w:rPr>
        <w:t xml:space="preserve">جا انجام دادن است، و مقصود از </w:t>
      </w:r>
      <w:r w:rsidR="00EE67E8" w:rsidRPr="004001CC">
        <w:rPr>
          <w:rFonts w:ascii="Traditional Arabic" w:hAnsi="Traditional Arabic" w:cs="Traditional Arabic"/>
          <w:color w:val="000000"/>
          <w:rtl/>
        </w:rPr>
        <w:t>﴿</w:t>
      </w:r>
      <w:r w:rsidR="00450BC9" w:rsidRPr="004001CC">
        <w:rPr>
          <w:rStyle w:val="5-Char"/>
          <w:rFonts w:hint="cs"/>
          <w:rtl/>
        </w:rPr>
        <w:t>فَصۡلَ</w:t>
      </w:r>
      <w:r w:rsidR="00450BC9" w:rsidRPr="004001CC">
        <w:rPr>
          <w:rStyle w:val="5-Char"/>
          <w:rtl/>
        </w:rPr>
        <w:t xml:space="preserve"> </w:t>
      </w:r>
      <w:r w:rsidR="00450BC9" w:rsidRPr="004001CC">
        <w:rPr>
          <w:rStyle w:val="5-Char"/>
          <w:rFonts w:hint="cs"/>
          <w:rtl/>
        </w:rPr>
        <w:t>ٱلۡخِطَابِ</w:t>
      </w:r>
      <w:r w:rsidR="00EE67E8" w:rsidRPr="004001CC">
        <w:rPr>
          <w:rFonts w:ascii="Traditional Arabic" w:hAnsi="Traditional Arabic" w:cs="Traditional Arabic"/>
          <w:color w:val="000000"/>
          <w:rtl/>
        </w:rPr>
        <w:t>﴾</w:t>
      </w:r>
      <w:r w:rsidR="00450BC9" w:rsidRPr="004001CC">
        <w:rPr>
          <w:rFonts w:hint="cs"/>
          <w:b/>
          <w:bCs/>
          <w:szCs w:val="28"/>
          <w:rtl/>
        </w:rPr>
        <w:t xml:space="preserve"> </w:t>
      </w:r>
      <w:r w:rsidR="0075259C" w:rsidRPr="004001CC">
        <w:rPr>
          <w:rFonts w:hint="cs"/>
          <w:szCs w:val="28"/>
          <w:rtl/>
        </w:rPr>
        <w:t xml:space="preserve">این است که سخن او مختصر و فصیح و بلیغ بوده و یا اینکه در قضاوت کلام او فصل کلام بین حق و باطل بوده است. </w:t>
      </w:r>
    </w:p>
    <w:p w:rsidR="00947EE0" w:rsidRPr="004001CC" w:rsidRDefault="0075259C" w:rsidP="00D56085">
      <w:pPr>
        <w:pStyle w:val="1-"/>
        <w:widowControl w:val="0"/>
        <w:numPr>
          <w:ilvl w:val="0"/>
          <w:numId w:val="32"/>
        </w:numPr>
        <w:rPr>
          <w:rFonts w:cs="B Lotus"/>
          <w:rtl/>
        </w:rPr>
      </w:pPr>
      <w:r w:rsidRPr="004001CC">
        <w:rPr>
          <w:rFonts w:hint="cs"/>
          <w:szCs w:val="28"/>
          <w:rtl/>
        </w:rPr>
        <w:t>مقام قرب او و</w:t>
      </w:r>
      <w:r w:rsidRPr="004001CC">
        <w:rPr>
          <w:rFonts w:cs="B Lotus" w:hint="cs"/>
          <w:rtl/>
        </w:rPr>
        <w:t xml:space="preserve"> </w:t>
      </w:r>
      <w:r w:rsidR="009D1DFE" w:rsidRPr="004001CC">
        <w:rPr>
          <w:rFonts w:ascii="Traditional Arabic" w:hAnsi="Traditional Arabic" w:cs="Traditional Arabic"/>
          <w:b/>
          <w:color w:val="000000"/>
          <w:rtl/>
        </w:rPr>
        <w:t>﴿</w:t>
      </w:r>
      <w:r w:rsidR="00450BC9" w:rsidRPr="004001CC">
        <w:rPr>
          <w:rStyle w:val="5-Char"/>
          <w:rFonts w:hint="cs"/>
          <w:rtl/>
        </w:rPr>
        <w:t>إِنَّ</w:t>
      </w:r>
      <w:r w:rsidR="00450BC9" w:rsidRPr="004001CC">
        <w:rPr>
          <w:rStyle w:val="5-Char"/>
          <w:rtl/>
        </w:rPr>
        <w:t xml:space="preserve"> </w:t>
      </w:r>
      <w:r w:rsidR="00450BC9" w:rsidRPr="004001CC">
        <w:rPr>
          <w:rStyle w:val="5-Char"/>
          <w:rFonts w:hint="cs"/>
          <w:rtl/>
        </w:rPr>
        <w:t>لَهُۥ</w:t>
      </w:r>
      <w:r w:rsidR="00450BC9" w:rsidRPr="004001CC">
        <w:rPr>
          <w:rStyle w:val="5-Char"/>
          <w:rtl/>
        </w:rPr>
        <w:t xml:space="preserve"> </w:t>
      </w:r>
      <w:r w:rsidR="00450BC9" w:rsidRPr="004001CC">
        <w:rPr>
          <w:rStyle w:val="5-Char"/>
          <w:rFonts w:hint="cs"/>
          <w:rtl/>
        </w:rPr>
        <w:t>عِندَنَا</w:t>
      </w:r>
      <w:r w:rsidR="00450BC9" w:rsidRPr="004001CC">
        <w:rPr>
          <w:rStyle w:val="5-Char"/>
          <w:rtl/>
        </w:rPr>
        <w:t xml:space="preserve"> </w:t>
      </w:r>
      <w:r w:rsidR="00450BC9" w:rsidRPr="004001CC">
        <w:rPr>
          <w:rStyle w:val="5-Char"/>
          <w:rFonts w:hint="cs"/>
          <w:rtl/>
        </w:rPr>
        <w:t>لَزُلۡفَىٰ</w:t>
      </w:r>
      <w:r w:rsidR="009D1DFE" w:rsidRPr="004001CC">
        <w:rPr>
          <w:rFonts w:ascii="Traditional Arabic" w:hAnsi="Traditional Arabic" w:cs="Traditional Arabic"/>
          <w:b/>
          <w:color w:val="000000"/>
          <w:rtl/>
        </w:rPr>
        <w:t>﴾</w:t>
      </w:r>
      <w:r w:rsidRPr="004001CC">
        <w:rPr>
          <w:rFonts w:hint="cs"/>
          <w:szCs w:val="28"/>
          <w:rtl/>
        </w:rPr>
        <w:t>.</w:t>
      </w:r>
      <w:r w:rsidRPr="004001CC">
        <w:rPr>
          <w:rFonts w:cs="B Lotus" w:hint="cs"/>
          <w:rtl/>
        </w:rPr>
        <w:t xml:space="preserve"> </w:t>
      </w:r>
    </w:p>
    <w:p w:rsidR="00947EE0" w:rsidRPr="004001CC" w:rsidRDefault="0075259C" w:rsidP="00D56085">
      <w:pPr>
        <w:pStyle w:val="1-"/>
        <w:widowControl w:val="0"/>
        <w:numPr>
          <w:ilvl w:val="0"/>
          <w:numId w:val="32"/>
        </w:numPr>
        <w:rPr>
          <w:szCs w:val="28"/>
          <w:rtl/>
        </w:rPr>
      </w:pPr>
      <w:r w:rsidRPr="004001CC">
        <w:rPr>
          <w:rFonts w:hint="cs"/>
          <w:szCs w:val="28"/>
          <w:rtl/>
        </w:rPr>
        <w:t xml:space="preserve">جعل خلافت برای او. </w:t>
      </w:r>
    </w:p>
    <w:p w:rsidR="00947EE0" w:rsidRPr="004001CC" w:rsidRDefault="00F02F99" w:rsidP="00EE67E8">
      <w:pPr>
        <w:pStyle w:val="1-"/>
        <w:rPr>
          <w:szCs w:val="28"/>
          <w:rtl/>
        </w:rPr>
      </w:pPr>
      <w:r w:rsidRPr="004001CC">
        <w:rPr>
          <w:rFonts w:hint="cs"/>
          <w:szCs w:val="28"/>
          <w:rtl/>
        </w:rPr>
        <w:t>و کلمات دیگر که حق</w:t>
      </w:r>
      <w:r w:rsidRPr="004001CC">
        <w:rPr>
          <w:rFonts w:hint="eastAsia"/>
          <w:szCs w:val="28"/>
          <w:rtl/>
        </w:rPr>
        <w:t>‌</w:t>
      </w:r>
      <w:r w:rsidRPr="004001CC">
        <w:rPr>
          <w:rFonts w:hint="cs"/>
          <w:szCs w:val="28"/>
          <w:rtl/>
        </w:rPr>
        <w:t xml:space="preserve">تعالی </w:t>
      </w:r>
      <w:r w:rsidR="00945B44" w:rsidRPr="004001CC">
        <w:rPr>
          <w:rFonts w:hint="cs"/>
          <w:szCs w:val="28"/>
          <w:rtl/>
        </w:rPr>
        <w:t>مدح او نموده است. پس در وسط این آیات</w:t>
      </w:r>
      <w:r w:rsidR="00CF10F2" w:rsidRPr="004001CC">
        <w:rPr>
          <w:rFonts w:hint="cs"/>
          <w:szCs w:val="28"/>
          <w:rtl/>
        </w:rPr>
        <w:t>ِ</w:t>
      </w:r>
      <w:r w:rsidR="00945B44" w:rsidRPr="004001CC">
        <w:rPr>
          <w:rFonts w:hint="cs"/>
          <w:szCs w:val="28"/>
          <w:rtl/>
        </w:rPr>
        <w:t xml:space="preserve"> مدح</w:t>
      </w:r>
      <w:r w:rsidR="00CF10F2" w:rsidRPr="004001CC">
        <w:rPr>
          <w:rFonts w:hint="cs"/>
          <w:szCs w:val="28"/>
          <w:rtl/>
        </w:rPr>
        <w:t>،</w:t>
      </w:r>
      <w:r w:rsidR="00945B44" w:rsidRPr="004001CC">
        <w:rPr>
          <w:rFonts w:hint="cs"/>
          <w:szCs w:val="28"/>
          <w:rtl/>
        </w:rPr>
        <w:t xml:space="preserve"> ذکر قصه‌ای از او شده که بعضی از مفسرین حمل بر ذم و گناه او کرده‌اند و آن بعید است زیرا حق‌تعالی در مق</w:t>
      </w:r>
      <w:r w:rsidR="005E079A" w:rsidRPr="004001CC">
        <w:rPr>
          <w:rFonts w:hint="cs"/>
          <w:szCs w:val="28"/>
          <w:rtl/>
        </w:rPr>
        <w:t>ام مدح او بوده و پیامبر خود را ا</w:t>
      </w:r>
      <w:r w:rsidR="00945B44" w:rsidRPr="004001CC">
        <w:rPr>
          <w:rFonts w:hint="cs"/>
          <w:szCs w:val="28"/>
          <w:rtl/>
        </w:rPr>
        <w:t>مر به اقتدای به او نموده، چگونه می‌توان از آن قصه ذم او را خواسته باشد، پس ما قص</w:t>
      </w:r>
      <w:r w:rsidR="00117E64" w:rsidRPr="004001CC">
        <w:rPr>
          <w:rFonts w:hint="cs"/>
          <w:szCs w:val="28"/>
          <w:rtl/>
        </w:rPr>
        <w:t>ۀ</w:t>
      </w:r>
      <w:r w:rsidR="00945B44" w:rsidRPr="004001CC">
        <w:rPr>
          <w:rFonts w:hint="cs"/>
          <w:szCs w:val="28"/>
          <w:rtl/>
        </w:rPr>
        <w:t xml:space="preserve"> تخاصم را طوری که با این آیات منافات نداشته باشد ذکر می‌کنیم</w:t>
      </w:r>
      <w:r w:rsidR="00674D98" w:rsidRPr="004001CC">
        <w:rPr>
          <w:rFonts w:hint="cs"/>
          <w:szCs w:val="28"/>
          <w:rtl/>
        </w:rPr>
        <w:t>:</w:t>
      </w:r>
      <w:r w:rsidR="002D7F6D" w:rsidRPr="004001CC">
        <w:rPr>
          <w:rFonts w:hint="cs"/>
          <w:szCs w:val="28"/>
          <w:rtl/>
        </w:rPr>
        <w:t xml:space="preserve"> </w:t>
      </w:r>
    </w:p>
    <w:p w:rsidR="00947EE0" w:rsidRPr="004001CC" w:rsidRDefault="0029242C" w:rsidP="00EE67E8">
      <w:pPr>
        <w:pStyle w:val="1-"/>
        <w:rPr>
          <w:szCs w:val="28"/>
          <w:rtl/>
        </w:rPr>
      </w:pPr>
      <w:r w:rsidRPr="004001CC">
        <w:rPr>
          <w:rFonts w:hint="cs"/>
          <w:szCs w:val="28"/>
          <w:rtl/>
        </w:rPr>
        <w:t>مفسرین از جمل</w:t>
      </w:r>
      <w:r w:rsidR="00117E64" w:rsidRPr="004001CC">
        <w:rPr>
          <w:rFonts w:hint="cs"/>
          <w:szCs w:val="28"/>
          <w:rtl/>
        </w:rPr>
        <w:t>ۀ</w:t>
      </w:r>
      <w:r w:rsidR="00F27E9A" w:rsidRPr="004001CC">
        <w:rPr>
          <w:rFonts w:ascii="Lotus Linotype" w:hAnsi="Lotus Linotype" w:cs="Lotus Linotype"/>
          <w:color w:val="000000"/>
          <w:rtl/>
        </w:rPr>
        <w:t xml:space="preserve"> </w:t>
      </w:r>
      <w:r w:rsidR="009D1DFE" w:rsidRPr="004001CC">
        <w:rPr>
          <w:rFonts w:ascii="Traditional Arabic" w:hAnsi="Traditional Arabic" w:cs="Traditional Arabic"/>
          <w:b/>
          <w:color w:val="000000"/>
          <w:rtl/>
        </w:rPr>
        <w:t>﴿</w:t>
      </w:r>
      <w:r w:rsidR="00450BC9" w:rsidRPr="004001CC">
        <w:rPr>
          <w:rStyle w:val="5-Char"/>
          <w:rFonts w:hint="cs"/>
          <w:rtl/>
        </w:rPr>
        <w:t>فَتَنَّٰهُ</w:t>
      </w:r>
      <w:r w:rsidR="009D1DFE" w:rsidRPr="004001CC">
        <w:rPr>
          <w:rFonts w:ascii="Traditional Arabic" w:hAnsi="Traditional Arabic" w:cs="Traditional Arabic"/>
          <w:b/>
          <w:color w:val="000000"/>
          <w:rtl/>
        </w:rPr>
        <w:t>﴾</w:t>
      </w:r>
      <w:r w:rsidR="00450BC9" w:rsidRPr="004001CC">
        <w:rPr>
          <w:rFonts w:ascii="Lotus Linotype" w:hAnsi="Lotus Linotype" w:cs="Lotus Linotype" w:hint="cs"/>
          <w:b/>
          <w:bCs/>
          <w:color w:val="000000"/>
          <w:rtl/>
        </w:rPr>
        <w:t xml:space="preserve"> </w:t>
      </w:r>
      <w:r w:rsidRPr="004001CC">
        <w:rPr>
          <w:rFonts w:hint="cs"/>
          <w:szCs w:val="28"/>
          <w:rtl/>
        </w:rPr>
        <w:t>و جمل</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450BC9" w:rsidRPr="004001CC">
        <w:rPr>
          <w:rStyle w:val="5-Char"/>
          <w:rFonts w:hint="cs"/>
          <w:rtl/>
        </w:rPr>
        <w:t>فَٱسۡتَغۡفَرَ</w:t>
      </w:r>
      <w:r w:rsidR="00450BC9" w:rsidRPr="004001CC">
        <w:rPr>
          <w:rStyle w:val="5-Char"/>
          <w:rtl/>
        </w:rPr>
        <w:t xml:space="preserve"> </w:t>
      </w:r>
      <w:r w:rsidR="00450BC9" w:rsidRPr="004001CC">
        <w:rPr>
          <w:rStyle w:val="5-Char"/>
          <w:rFonts w:hint="cs"/>
          <w:rtl/>
        </w:rPr>
        <w:t>رَبَّهُ...</w:t>
      </w:r>
      <w:r w:rsidR="009D1DFE" w:rsidRPr="004001CC">
        <w:rPr>
          <w:rFonts w:ascii="Traditional Arabic" w:hAnsi="Traditional Arabic" w:cs="Traditional Arabic"/>
          <w:b/>
          <w:color w:val="000000"/>
          <w:rtl/>
        </w:rPr>
        <w:t>﴾</w:t>
      </w:r>
      <w:r w:rsidRPr="004001CC">
        <w:rPr>
          <w:rFonts w:hint="cs"/>
          <w:b/>
          <w:bCs/>
          <w:szCs w:val="28"/>
          <w:rtl/>
        </w:rPr>
        <w:t xml:space="preserve"> </w:t>
      </w:r>
      <w:r w:rsidR="009D1DFE" w:rsidRPr="004001CC">
        <w:rPr>
          <w:rFonts w:ascii="Traditional Arabic" w:hAnsi="Traditional Arabic" w:cs="Traditional Arabic"/>
          <w:b/>
          <w:color w:val="000000"/>
          <w:rtl/>
        </w:rPr>
        <w:t>﴿</w:t>
      </w:r>
      <w:r w:rsidR="00450BC9" w:rsidRPr="004001CC">
        <w:rPr>
          <w:rStyle w:val="5-Char"/>
          <w:rFonts w:hint="cs"/>
          <w:rtl/>
        </w:rPr>
        <w:t>فَغَفَرۡنَا</w:t>
      </w:r>
      <w:r w:rsidR="00450BC9" w:rsidRPr="004001CC">
        <w:rPr>
          <w:rStyle w:val="5-Char"/>
          <w:rtl/>
        </w:rPr>
        <w:t xml:space="preserve"> </w:t>
      </w:r>
      <w:r w:rsidR="00450BC9" w:rsidRPr="004001CC">
        <w:rPr>
          <w:rStyle w:val="5-Char"/>
          <w:rFonts w:hint="cs"/>
          <w:rtl/>
        </w:rPr>
        <w:t>لَهُۥ</w:t>
      </w:r>
      <w:r w:rsidR="009D1DFE" w:rsidRPr="004001CC">
        <w:rPr>
          <w:rFonts w:ascii="Traditional Arabic" w:hAnsi="Traditional Arabic" w:cs="Traditional Arabic"/>
          <w:b/>
          <w:color w:val="000000"/>
          <w:rtl/>
        </w:rPr>
        <w:t>﴾</w:t>
      </w:r>
      <w:r w:rsidRPr="004001CC">
        <w:rPr>
          <w:rFonts w:hint="cs"/>
          <w:szCs w:val="28"/>
          <w:rtl/>
        </w:rPr>
        <w:t>، استدلال کرده‌اند که حضرت داود مبتلا به فتنه و گناهی شده و پس از آن استغفار کرده و خدا گناه او را</w:t>
      </w:r>
      <w:r w:rsidR="00CF10F2" w:rsidRPr="004001CC">
        <w:rPr>
          <w:rFonts w:hint="cs"/>
          <w:szCs w:val="28"/>
          <w:rtl/>
        </w:rPr>
        <w:t xml:space="preserve"> بخشیده، حال گناه او چه بوده هر</w:t>
      </w:r>
      <w:r w:rsidR="005E079A" w:rsidRPr="004001CC">
        <w:rPr>
          <w:rFonts w:hint="eastAsia"/>
          <w:szCs w:val="28"/>
          <w:rtl/>
        </w:rPr>
        <w:t>‌</w:t>
      </w:r>
      <w:r w:rsidRPr="004001CC">
        <w:rPr>
          <w:rFonts w:hint="cs"/>
          <w:szCs w:val="28"/>
          <w:rtl/>
        </w:rPr>
        <w:t xml:space="preserve">کس چیزی گفته که از آیه استفاده نمی‌شود، یکی گفته او کبوتری را در بالای محراب خود دید رفت او را بگیرد </w:t>
      </w:r>
      <w:r w:rsidR="00ED3E7F" w:rsidRPr="004001CC">
        <w:rPr>
          <w:rFonts w:hint="cs"/>
          <w:szCs w:val="28"/>
          <w:rtl/>
        </w:rPr>
        <w:t>آن کبوتر پرواز کرد</w:t>
      </w:r>
      <w:r w:rsidR="00513E35" w:rsidRPr="004001CC">
        <w:rPr>
          <w:rFonts w:hint="cs"/>
          <w:szCs w:val="28"/>
          <w:rtl/>
        </w:rPr>
        <w:t xml:space="preserve"> و رفت در خان</w:t>
      </w:r>
      <w:r w:rsidR="00117E64" w:rsidRPr="004001CC">
        <w:rPr>
          <w:rFonts w:hint="cs"/>
          <w:szCs w:val="28"/>
          <w:rtl/>
        </w:rPr>
        <w:t>ۀ</w:t>
      </w:r>
      <w:r w:rsidR="00F27E9A" w:rsidRPr="004001CC">
        <w:rPr>
          <w:rFonts w:hint="cs"/>
          <w:szCs w:val="28"/>
          <w:rtl/>
        </w:rPr>
        <w:t xml:space="preserve"> </w:t>
      </w:r>
      <w:r w:rsidR="00F27E9A" w:rsidRPr="004001CC">
        <w:rPr>
          <w:rStyle w:val="6-Char"/>
          <w:rtl/>
        </w:rPr>
        <w:t>او</w:t>
      </w:r>
      <w:r w:rsidR="00BB771E" w:rsidRPr="004001CC">
        <w:rPr>
          <w:rStyle w:val="6-Char"/>
          <w:rtl/>
        </w:rPr>
        <w:t>ریا</w:t>
      </w:r>
      <w:r w:rsidR="00BB771E" w:rsidRPr="004001CC">
        <w:rPr>
          <w:rFonts w:hint="cs"/>
          <w:szCs w:val="28"/>
          <w:rtl/>
        </w:rPr>
        <w:t xml:space="preserve"> حضرت</w:t>
      </w:r>
      <w:r w:rsidR="00604EA6" w:rsidRPr="004001CC">
        <w:rPr>
          <w:rFonts w:hint="cs"/>
          <w:szCs w:val="28"/>
          <w:rtl/>
        </w:rPr>
        <w:t xml:space="preserve"> داود هم به دنبال آن رفت تا مشرف شد بر </w:t>
      </w:r>
      <w:r w:rsidR="00B01261" w:rsidRPr="004001CC">
        <w:rPr>
          <w:rFonts w:hint="cs"/>
          <w:szCs w:val="28"/>
          <w:rtl/>
        </w:rPr>
        <w:t>خان</w:t>
      </w:r>
      <w:r w:rsidR="00117E64" w:rsidRPr="004001CC">
        <w:rPr>
          <w:rFonts w:hint="cs"/>
          <w:szCs w:val="28"/>
          <w:rtl/>
        </w:rPr>
        <w:t>ۀ</w:t>
      </w:r>
      <w:r w:rsidR="00B01261" w:rsidRPr="004001CC">
        <w:rPr>
          <w:rFonts w:hint="cs"/>
          <w:szCs w:val="28"/>
          <w:rtl/>
        </w:rPr>
        <w:t xml:space="preserve"> اوریا</w:t>
      </w:r>
      <w:r w:rsidR="00F27E9A" w:rsidRPr="004001CC">
        <w:rPr>
          <w:rFonts w:hint="cs"/>
          <w:szCs w:val="28"/>
          <w:rtl/>
        </w:rPr>
        <w:t xml:space="preserve"> </w:t>
      </w:r>
      <w:r w:rsidR="0050641C" w:rsidRPr="004001CC">
        <w:rPr>
          <w:rFonts w:hint="cs"/>
          <w:szCs w:val="28"/>
          <w:rtl/>
        </w:rPr>
        <w:t xml:space="preserve">و </w:t>
      </w:r>
      <w:r w:rsidR="00F27E9A" w:rsidRPr="004001CC">
        <w:rPr>
          <w:rFonts w:hint="cs"/>
          <w:szCs w:val="28"/>
          <w:rtl/>
        </w:rPr>
        <w:t>زن زیبای او را در حال غسل دید و</w:t>
      </w:r>
      <w:r w:rsidR="005E079A" w:rsidRPr="004001CC">
        <w:rPr>
          <w:rFonts w:hint="cs"/>
          <w:szCs w:val="28"/>
          <w:rtl/>
        </w:rPr>
        <w:t xml:space="preserve"> </w:t>
      </w:r>
      <w:r w:rsidR="00F27E9A" w:rsidRPr="004001CC">
        <w:rPr>
          <w:rFonts w:hint="cs"/>
          <w:szCs w:val="28"/>
          <w:rtl/>
        </w:rPr>
        <w:t>عاشق شد و</w:t>
      </w:r>
      <w:r w:rsidR="005E079A" w:rsidRPr="004001CC">
        <w:rPr>
          <w:rFonts w:hint="cs"/>
          <w:szCs w:val="28"/>
          <w:rtl/>
        </w:rPr>
        <w:t xml:space="preserve"> </w:t>
      </w:r>
      <w:r w:rsidR="00F27E9A" w:rsidRPr="004001CC">
        <w:rPr>
          <w:rFonts w:hint="cs"/>
          <w:szCs w:val="28"/>
          <w:rtl/>
        </w:rPr>
        <w:t>بالأخره اوریا</w:t>
      </w:r>
      <w:r w:rsidR="00480E51" w:rsidRPr="004001CC">
        <w:rPr>
          <w:rFonts w:hint="cs"/>
          <w:szCs w:val="28"/>
          <w:rtl/>
        </w:rPr>
        <w:t xml:space="preserve"> </w:t>
      </w:r>
      <w:r w:rsidR="00B01261" w:rsidRPr="004001CC">
        <w:rPr>
          <w:rFonts w:hint="cs"/>
          <w:szCs w:val="28"/>
          <w:rtl/>
        </w:rPr>
        <w:t>را به جنگ دشمن فرستاد و او را به</w:t>
      </w:r>
      <w:r w:rsidR="00DC3D89" w:rsidRPr="004001CC">
        <w:rPr>
          <w:rFonts w:hint="cs"/>
          <w:szCs w:val="28"/>
          <w:rtl/>
        </w:rPr>
        <w:t xml:space="preserve"> کشتن داد و زن او را تزویج نمود!!</w:t>
      </w:r>
      <w:r w:rsidR="00B01261" w:rsidRPr="004001CC">
        <w:rPr>
          <w:rFonts w:hint="cs"/>
          <w:szCs w:val="28"/>
          <w:rtl/>
        </w:rPr>
        <w:t xml:space="preserve"> </w:t>
      </w:r>
      <w:r w:rsidR="00480E51" w:rsidRPr="004001CC">
        <w:rPr>
          <w:rFonts w:hint="cs"/>
          <w:szCs w:val="28"/>
          <w:rtl/>
        </w:rPr>
        <w:t>دیگری گفته</w:t>
      </w:r>
      <w:r w:rsidR="002D7F6D" w:rsidRPr="004001CC">
        <w:rPr>
          <w:rFonts w:hint="cs"/>
          <w:szCs w:val="28"/>
          <w:rtl/>
        </w:rPr>
        <w:t xml:space="preserve">: </w:t>
      </w:r>
      <w:r w:rsidR="00480E51" w:rsidRPr="004001CC">
        <w:rPr>
          <w:rFonts w:hint="cs"/>
          <w:szCs w:val="28"/>
          <w:rtl/>
        </w:rPr>
        <w:t xml:space="preserve">زنی بوده </w:t>
      </w:r>
      <w:r w:rsidR="00DC3D89" w:rsidRPr="004001CC">
        <w:rPr>
          <w:rFonts w:hint="cs"/>
          <w:szCs w:val="28"/>
          <w:rtl/>
        </w:rPr>
        <w:t>با جمال که او</w:t>
      </w:r>
      <w:r w:rsidR="00957E1B" w:rsidRPr="004001CC">
        <w:rPr>
          <w:rFonts w:hint="cs"/>
          <w:szCs w:val="28"/>
          <w:rtl/>
        </w:rPr>
        <w:t>ریا می‌خواسته او را تزویج کند ولی حضرت داود وارد خواستگاری او شده و برای ریاست حضرت د</w:t>
      </w:r>
      <w:r w:rsidR="00D06AF0" w:rsidRPr="004001CC">
        <w:rPr>
          <w:rFonts w:hint="cs"/>
          <w:szCs w:val="28"/>
          <w:rtl/>
        </w:rPr>
        <w:t>اود، او را بر اوریا مقدم داشتند</w:t>
      </w:r>
      <w:r w:rsidR="00957E1B" w:rsidRPr="004001CC">
        <w:rPr>
          <w:rFonts w:hint="cs"/>
          <w:szCs w:val="28"/>
          <w:rtl/>
        </w:rPr>
        <w:t xml:space="preserve"> و آن زن را به او تزویج کردند</w:t>
      </w:r>
      <w:r w:rsidR="00DC3D89" w:rsidRPr="004001CC">
        <w:rPr>
          <w:rFonts w:hint="cs"/>
          <w:szCs w:val="28"/>
          <w:rtl/>
        </w:rPr>
        <w:t>!!</w:t>
      </w:r>
      <w:r w:rsidR="00957E1B" w:rsidRPr="004001CC">
        <w:rPr>
          <w:rFonts w:hint="cs"/>
          <w:szCs w:val="28"/>
          <w:rtl/>
        </w:rPr>
        <w:t xml:space="preserve"> دیگری گفته</w:t>
      </w:r>
      <w:r w:rsidR="002D7F6D" w:rsidRPr="004001CC">
        <w:rPr>
          <w:rFonts w:hint="cs"/>
          <w:szCs w:val="28"/>
          <w:rtl/>
        </w:rPr>
        <w:t xml:space="preserve">: </w:t>
      </w:r>
      <w:r w:rsidR="00957E1B" w:rsidRPr="004001CC">
        <w:rPr>
          <w:rFonts w:hint="cs"/>
          <w:szCs w:val="28"/>
          <w:rtl/>
        </w:rPr>
        <w:t>که در زمان حضرت داود رسم بوده که شوهر زن خود را طلاق می‌گفته برای خاطر دوستش که او را تزویج کند، اوریا نیز چون دانست حضرت داود به زن او متمایل شده با اینکه یک زن بیشتر نداشت او را طلاق داد تا حضرت داود او را ازدواج کند با اینکه حضرت داود 99 زن داشته مع</w:t>
      </w:r>
      <w:r w:rsidR="00CF10F2" w:rsidRPr="004001CC">
        <w:rPr>
          <w:szCs w:val="28"/>
          <w:rtl/>
        </w:rPr>
        <w:softHyphen/>
      </w:r>
      <w:r w:rsidR="00957E1B" w:rsidRPr="004001CC">
        <w:rPr>
          <w:rFonts w:hint="cs"/>
          <w:szCs w:val="28"/>
          <w:rtl/>
        </w:rPr>
        <w:t>ذلک زن او را نیز تزویج نموده</w:t>
      </w:r>
      <w:r w:rsidR="00DC3D89" w:rsidRPr="004001CC">
        <w:rPr>
          <w:rFonts w:hint="cs"/>
          <w:szCs w:val="28"/>
          <w:rtl/>
        </w:rPr>
        <w:t>!!</w:t>
      </w:r>
      <w:r w:rsidR="00957E1B" w:rsidRPr="004001CC">
        <w:rPr>
          <w:rFonts w:hint="cs"/>
          <w:szCs w:val="28"/>
          <w:rtl/>
        </w:rPr>
        <w:t xml:space="preserve"> و ایشان این مطالب را از جمل</w:t>
      </w:r>
      <w:r w:rsidR="00117E64" w:rsidRPr="004001CC">
        <w:rPr>
          <w:rFonts w:hint="cs"/>
          <w:szCs w:val="28"/>
          <w:rtl/>
        </w:rPr>
        <w:t>ۀ</w:t>
      </w:r>
      <w:r w:rsidR="002D7F6D" w:rsidRPr="004001CC">
        <w:rPr>
          <w:rFonts w:hint="cs"/>
          <w:szCs w:val="28"/>
          <w:rtl/>
        </w:rPr>
        <w:t>:</w:t>
      </w:r>
      <w:r w:rsidR="00450BC9" w:rsidRPr="004001CC">
        <w:rPr>
          <w:rFonts w:hint="cs"/>
          <w:szCs w:val="28"/>
          <w:rtl/>
        </w:rPr>
        <w:t xml:space="preserve"> </w:t>
      </w:r>
      <w:r w:rsidR="00EE67E8" w:rsidRPr="004001CC">
        <w:rPr>
          <w:rFonts w:ascii="Traditional Arabic" w:hAnsi="Traditional Arabic" w:cs="Traditional Arabic"/>
          <w:rtl/>
        </w:rPr>
        <w:t>﴿</w:t>
      </w:r>
      <w:r w:rsidR="00450BC9" w:rsidRPr="004001CC">
        <w:rPr>
          <w:rStyle w:val="5-Char"/>
          <w:rFonts w:hint="eastAsia"/>
          <w:rtl/>
        </w:rPr>
        <w:t>إِنَّ</w:t>
      </w:r>
      <w:r w:rsidR="00450BC9" w:rsidRPr="004001CC">
        <w:rPr>
          <w:rStyle w:val="5-Char"/>
          <w:rtl/>
        </w:rPr>
        <w:t xml:space="preserve"> </w:t>
      </w:r>
      <w:r w:rsidR="00450BC9" w:rsidRPr="004001CC">
        <w:rPr>
          <w:rStyle w:val="5-Char"/>
          <w:rFonts w:hint="eastAsia"/>
          <w:rtl/>
        </w:rPr>
        <w:t>هَ</w:t>
      </w:r>
      <w:r w:rsidR="00450BC9" w:rsidRPr="004001CC">
        <w:rPr>
          <w:rStyle w:val="5-Char"/>
          <w:rFonts w:hint="cs"/>
          <w:rtl/>
        </w:rPr>
        <w:t>ٰ</w:t>
      </w:r>
      <w:r w:rsidR="00450BC9" w:rsidRPr="004001CC">
        <w:rPr>
          <w:rStyle w:val="5-Char"/>
          <w:rFonts w:hint="eastAsia"/>
          <w:rtl/>
        </w:rPr>
        <w:t>ذَا</w:t>
      </w:r>
      <w:r w:rsidR="00450BC9" w:rsidRPr="004001CC">
        <w:rPr>
          <w:rStyle w:val="5-Char"/>
          <w:rFonts w:hint="cs"/>
          <w:rtl/>
        </w:rPr>
        <w:t>ٓ</w:t>
      </w:r>
      <w:r w:rsidR="00450BC9" w:rsidRPr="004001CC">
        <w:rPr>
          <w:rStyle w:val="5-Char"/>
          <w:rtl/>
        </w:rPr>
        <w:t xml:space="preserve"> </w:t>
      </w:r>
      <w:r w:rsidR="00450BC9" w:rsidRPr="004001CC">
        <w:rPr>
          <w:rStyle w:val="5-Char"/>
          <w:rFonts w:hint="eastAsia"/>
          <w:rtl/>
        </w:rPr>
        <w:t>أَخِي</w:t>
      </w:r>
      <w:r w:rsidR="00450BC9" w:rsidRPr="004001CC">
        <w:rPr>
          <w:rStyle w:val="5-Char"/>
          <w:rtl/>
        </w:rPr>
        <w:t xml:space="preserve"> </w:t>
      </w:r>
      <w:r w:rsidR="00450BC9" w:rsidRPr="004001CC">
        <w:rPr>
          <w:rStyle w:val="5-Char"/>
          <w:rFonts w:hint="eastAsia"/>
          <w:rtl/>
        </w:rPr>
        <w:t>لَهُ</w:t>
      </w:r>
      <w:r w:rsidR="00450BC9" w:rsidRPr="004001CC">
        <w:rPr>
          <w:rStyle w:val="5-Char"/>
          <w:rFonts w:hint="cs"/>
          <w:rtl/>
        </w:rPr>
        <w:t>ۥ</w:t>
      </w:r>
      <w:r w:rsidR="00450BC9" w:rsidRPr="004001CC">
        <w:rPr>
          <w:rStyle w:val="5-Char"/>
          <w:rtl/>
        </w:rPr>
        <w:t xml:space="preserve"> </w:t>
      </w:r>
      <w:r w:rsidR="00450BC9" w:rsidRPr="004001CC">
        <w:rPr>
          <w:rStyle w:val="5-Char"/>
          <w:rFonts w:hint="eastAsia"/>
          <w:rtl/>
        </w:rPr>
        <w:t>تِس</w:t>
      </w:r>
      <w:r w:rsidR="00450BC9" w:rsidRPr="004001CC">
        <w:rPr>
          <w:rStyle w:val="5-Char"/>
          <w:rFonts w:hint="cs"/>
          <w:rtl/>
        </w:rPr>
        <w:t>ۡ</w:t>
      </w:r>
      <w:r w:rsidR="00450BC9" w:rsidRPr="004001CC">
        <w:rPr>
          <w:rStyle w:val="5-Char"/>
          <w:rFonts w:hint="eastAsia"/>
          <w:rtl/>
        </w:rPr>
        <w:t>ع</w:t>
      </w:r>
      <w:r w:rsidR="00450BC9" w:rsidRPr="004001CC">
        <w:rPr>
          <w:rStyle w:val="5-Char"/>
          <w:rFonts w:hint="cs"/>
          <w:rtl/>
        </w:rPr>
        <w:t>ٞ</w:t>
      </w:r>
      <w:r w:rsidR="00450BC9" w:rsidRPr="004001CC">
        <w:rPr>
          <w:rStyle w:val="5-Char"/>
          <w:rtl/>
        </w:rPr>
        <w:t xml:space="preserve"> </w:t>
      </w:r>
      <w:r w:rsidR="00450BC9" w:rsidRPr="004001CC">
        <w:rPr>
          <w:rStyle w:val="5-Char"/>
          <w:rFonts w:hint="eastAsia"/>
          <w:rtl/>
        </w:rPr>
        <w:t>وَتِس</w:t>
      </w:r>
      <w:r w:rsidR="00450BC9" w:rsidRPr="004001CC">
        <w:rPr>
          <w:rStyle w:val="5-Char"/>
          <w:rFonts w:hint="cs"/>
          <w:rtl/>
        </w:rPr>
        <w:t>ۡ</w:t>
      </w:r>
      <w:r w:rsidR="00450BC9" w:rsidRPr="004001CC">
        <w:rPr>
          <w:rStyle w:val="5-Char"/>
          <w:rFonts w:hint="eastAsia"/>
          <w:rtl/>
        </w:rPr>
        <w:t>عُونَ</w:t>
      </w:r>
      <w:r w:rsidR="00450BC9" w:rsidRPr="004001CC">
        <w:rPr>
          <w:rStyle w:val="5-Char"/>
          <w:rtl/>
        </w:rPr>
        <w:t xml:space="preserve"> </w:t>
      </w:r>
      <w:r w:rsidR="00450BC9" w:rsidRPr="004001CC">
        <w:rPr>
          <w:rStyle w:val="5-Char"/>
          <w:rFonts w:hint="eastAsia"/>
          <w:rtl/>
        </w:rPr>
        <w:t>نَع</w:t>
      </w:r>
      <w:r w:rsidR="00450BC9" w:rsidRPr="004001CC">
        <w:rPr>
          <w:rStyle w:val="5-Char"/>
          <w:rFonts w:hint="cs"/>
          <w:rtl/>
        </w:rPr>
        <w:t>ۡ</w:t>
      </w:r>
      <w:r w:rsidR="00450BC9" w:rsidRPr="004001CC">
        <w:rPr>
          <w:rStyle w:val="5-Char"/>
          <w:rFonts w:hint="eastAsia"/>
          <w:rtl/>
        </w:rPr>
        <w:t>جَة</w:t>
      </w:r>
      <w:r w:rsidR="00450BC9" w:rsidRPr="004001CC">
        <w:rPr>
          <w:rStyle w:val="5-Char"/>
          <w:rFonts w:hint="cs"/>
          <w:rtl/>
        </w:rPr>
        <w:t>ٗ</w:t>
      </w:r>
      <w:r w:rsidR="00450BC9" w:rsidRPr="004001CC">
        <w:rPr>
          <w:rStyle w:val="5-Char"/>
          <w:rtl/>
        </w:rPr>
        <w:t xml:space="preserve"> </w:t>
      </w:r>
      <w:r w:rsidR="00450BC9" w:rsidRPr="004001CC">
        <w:rPr>
          <w:rStyle w:val="5-Char"/>
          <w:rFonts w:hint="eastAsia"/>
          <w:rtl/>
        </w:rPr>
        <w:t>وَلِيَ</w:t>
      </w:r>
      <w:r w:rsidR="00450BC9" w:rsidRPr="004001CC">
        <w:rPr>
          <w:rStyle w:val="5-Char"/>
          <w:rtl/>
        </w:rPr>
        <w:t xml:space="preserve"> </w:t>
      </w:r>
      <w:r w:rsidR="00450BC9" w:rsidRPr="004001CC">
        <w:rPr>
          <w:rStyle w:val="5-Char"/>
          <w:rFonts w:hint="eastAsia"/>
          <w:rtl/>
        </w:rPr>
        <w:t>نَع</w:t>
      </w:r>
      <w:r w:rsidR="00450BC9" w:rsidRPr="004001CC">
        <w:rPr>
          <w:rStyle w:val="5-Char"/>
          <w:rFonts w:hint="cs"/>
          <w:rtl/>
        </w:rPr>
        <w:t>ۡ</w:t>
      </w:r>
      <w:r w:rsidR="00450BC9" w:rsidRPr="004001CC">
        <w:rPr>
          <w:rStyle w:val="5-Char"/>
          <w:rFonts w:hint="eastAsia"/>
          <w:rtl/>
        </w:rPr>
        <w:t>جَة</w:t>
      </w:r>
      <w:r w:rsidR="00450BC9" w:rsidRPr="004001CC">
        <w:rPr>
          <w:rStyle w:val="5-Char"/>
          <w:rFonts w:hint="cs"/>
          <w:rtl/>
        </w:rPr>
        <w:t>ٞ</w:t>
      </w:r>
      <w:r w:rsidR="00450BC9" w:rsidRPr="004001CC">
        <w:rPr>
          <w:rStyle w:val="5-Char"/>
          <w:rtl/>
        </w:rPr>
        <w:t xml:space="preserve"> </w:t>
      </w:r>
      <w:r w:rsidR="00450BC9" w:rsidRPr="004001CC">
        <w:rPr>
          <w:rStyle w:val="5-Char"/>
          <w:rFonts w:hint="eastAsia"/>
          <w:rtl/>
        </w:rPr>
        <w:t>وَ</w:t>
      </w:r>
      <w:r w:rsidR="00450BC9" w:rsidRPr="004001CC">
        <w:rPr>
          <w:rStyle w:val="5-Char"/>
          <w:rFonts w:hint="cs"/>
          <w:rtl/>
        </w:rPr>
        <w:t>ٰ</w:t>
      </w:r>
      <w:r w:rsidR="00450BC9" w:rsidRPr="004001CC">
        <w:rPr>
          <w:rStyle w:val="5-Char"/>
          <w:rFonts w:hint="eastAsia"/>
          <w:rtl/>
        </w:rPr>
        <w:t>حِدَة</w:t>
      </w:r>
      <w:r w:rsidR="00450BC9" w:rsidRPr="004001CC">
        <w:rPr>
          <w:rStyle w:val="5-Char"/>
          <w:rFonts w:hint="cs"/>
          <w:rtl/>
        </w:rPr>
        <w:t>ٞ</w:t>
      </w:r>
      <w:r w:rsidR="00EE67E8" w:rsidRPr="004001CC">
        <w:rPr>
          <w:rFonts w:ascii="Traditional Arabic" w:hAnsi="Traditional Arabic" w:cs="Traditional Arabic"/>
          <w:rtl/>
        </w:rPr>
        <w:t>﴾</w:t>
      </w:r>
      <w:r w:rsidR="00450BC9" w:rsidRPr="004001CC">
        <w:rPr>
          <w:rFonts w:ascii="Traditional Arabic" w:hAnsi="Traditional Arabic" w:cs="Traditional Arabic" w:hint="cs"/>
          <w:color w:val="000000"/>
          <w:rtl/>
        </w:rPr>
        <w:t xml:space="preserve"> </w:t>
      </w:r>
      <w:r w:rsidR="00957E1B" w:rsidRPr="004001CC">
        <w:rPr>
          <w:rFonts w:hint="cs"/>
          <w:szCs w:val="28"/>
          <w:rtl/>
        </w:rPr>
        <w:t xml:space="preserve">استخراج کرده و گفته </w:t>
      </w:r>
      <w:r w:rsidR="00957E1B" w:rsidRPr="004001CC">
        <w:rPr>
          <w:szCs w:val="28"/>
          <w:rtl/>
        </w:rPr>
        <w:t>نعجه</w:t>
      </w:r>
      <w:r w:rsidR="00957E1B" w:rsidRPr="004001CC">
        <w:rPr>
          <w:rFonts w:hint="cs"/>
          <w:szCs w:val="28"/>
          <w:rtl/>
        </w:rPr>
        <w:t xml:space="preserve"> </w:t>
      </w:r>
      <w:r w:rsidR="0060597F" w:rsidRPr="004001CC">
        <w:rPr>
          <w:rFonts w:hint="cs"/>
          <w:szCs w:val="28"/>
          <w:rtl/>
        </w:rPr>
        <w:t>کنایه از زن است</w:t>
      </w:r>
      <w:r w:rsidR="00DC3D89" w:rsidRPr="004001CC">
        <w:rPr>
          <w:rFonts w:hint="cs"/>
          <w:szCs w:val="28"/>
          <w:rtl/>
        </w:rPr>
        <w:t>!!</w:t>
      </w:r>
      <w:r w:rsidR="0060597F" w:rsidRPr="004001CC">
        <w:rPr>
          <w:rFonts w:hint="cs"/>
          <w:szCs w:val="28"/>
          <w:rtl/>
        </w:rPr>
        <w:t xml:space="preserve"> </w:t>
      </w:r>
    </w:p>
    <w:p w:rsidR="0060597F" w:rsidRPr="004001CC" w:rsidRDefault="0060597F" w:rsidP="00EE67E8">
      <w:pPr>
        <w:pStyle w:val="1-"/>
        <w:widowControl w:val="0"/>
        <w:spacing w:line="235" w:lineRule="auto"/>
        <w:rPr>
          <w:szCs w:val="28"/>
          <w:rtl/>
        </w:rPr>
      </w:pPr>
      <w:r w:rsidRPr="004001CC">
        <w:rPr>
          <w:rFonts w:hint="cs"/>
          <w:szCs w:val="28"/>
          <w:rtl/>
        </w:rPr>
        <w:t>ولی به نظر ما آنچه از این آیات استفاده می‌شود این است که چون حضرت داود</w:t>
      </w:r>
      <w:r w:rsidR="00684CBD" w:rsidRPr="004001CC">
        <w:rPr>
          <w:rFonts w:ascii="AGA Arabesque" w:hAnsi="AGA Arabesque" w:hint="cs"/>
          <w:sz w:val="26"/>
          <w:szCs w:val="28"/>
        </w:rPr>
        <w:t></w:t>
      </w:r>
      <w:r w:rsidR="005E079A" w:rsidRPr="004001CC">
        <w:rPr>
          <w:rFonts w:hint="cs"/>
          <w:szCs w:val="28"/>
          <w:rtl/>
        </w:rPr>
        <w:t xml:space="preserve"> قضاوت، </w:t>
      </w:r>
      <w:r w:rsidR="008F3559" w:rsidRPr="004001CC">
        <w:rPr>
          <w:rFonts w:hint="cs"/>
          <w:szCs w:val="28"/>
          <w:rtl/>
        </w:rPr>
        <w:t xml:space="preserve">خلافت و ریاست داشته و نباید برود در محراب مشغول عبادت شود و به کار مردم رسیدگی </w:t>
      </w:r>
      <w:r w:rsidR="005E079A" w:rsidRPr="004001CC">
        <w:rPr>
          <w:rFonts w:hint="cs"/>
          <w:szCs w:val="28"/>
          <w:rtl/>
        </w:rPr>
        <w:t>نکند، که یک روز به عبادت پردازد و روز دیگر به وعظ</w:t>
      </w:r>
      <w:r w:rsidR="008F3559" w:rsidRPr="004001CC">
        <w:rPr>
          <w:rFonts w:hint="cs"/>
          <w:szCs w:val="28"/>
          <w:rtl/>
        </w:rPr>
        <w:t xml:space="preserve"> </w:t>
      </w:r>
      <w:r w:rsidR="005E079A" w:rsidRPr="004001CC">
        <w:rPr>
          <w:rFonts w:hint="cs"/>
          <w:szCs w:val="28"/>
          <w:rtl/>
        </w:rPr>
        <w:t>و روز دیگر برای کارهای شخصی خود</w:t>
      </w:r>
      <w:r w:rsidR="008F3559" w:rsidRPr="004001CC">
        <w:rPr>
          <w:rFonts w:hint="cs"/>
          <w:szCs w:val="28"/>
          <w:rtl/>
        </w:rPr>
        <w:t xml:space="preserve"> و فقط روز چهارم را اختصاص دهد </w:t>
      </w:r>
      <w:r w:rsidR="00CF10F2" w:rsidRPr="004001CC">
        <w:rPr>
          <w:rFonts w:hint="cs"/>
          <w:szCs w:val="28"/>
          <w:rtl/>
        </w:rPr>
        <w:t>به رسیدگی و قضاوت، تا کار به جای</w:t>
      </w:r>
      <w:r w:rsidR="008F3559" w:rsidRPr="004001CC">
        <w:rPr>
          <w:rFonts w:hint="cs"/>
          <w:szCs w:val="28"/>
          <w:rtl/>
        </w:rPr>
        <w:t>ی برسد</w:t>
      </w:r>
      <w:r w:rsidR="00A76AE7" w:rsidRPr="004001CC">
        <w:rPr>
          <w:rFonts w:hint="cs"/>
          <w:szCs w:val="28"/>
          <w:rtl/>
        </w:rPr>
        <w:t xml:space="preserve"> که مأمورین او از ورود متخاصمین نزد او مانع شوند که متخاصمی</w:t>
      </w:r>
      <w:r w:rsidR="00E83075" w:rsidRPr="004001CC">
        <w:rPr>
          <w:rFonts w:hint="cs"/>
          <w:szCs w:val="28"/>
          <w:rtl/>
        </w:rPr>
        <w:t>ن</w:t>
      </w:r>
      <w:r w:rsidR="00DE6A9C" w:rsidRPr="004001CC">
        <w:rPr>
          <w:rFonts w:hint="cs"/>
          <w:szCs w:val="28"/>
          <w:rtl/>
        </w:rPr>
        <w:t xml:space="preserve"> ناچار شوند از دیوار محراب خود را به آن جناب برسانند، ولذا چون متخاصمین</w:t>
      </w:r>
      <w:r w:rsidR="00E83075" w:rsidRPr="004001CC">
        <w:rPr>
          <w:rFonts w:hint="cs"/>
          <w:szCs w:val="28"/>
          <w:rtl/>
        </w:rPr>
        <w:t xml:space="preserve"> از دیوار معبد او وارد شدند او ترسید خیال کرد برای قتل او آمده‌اند، متخاصمین گفتند</w:t>
      </w:r>
      <w:r w:rsidR="002D7F6D" w:rsidRPr="004001CC">
        <w:rPr>
          <w:rFonts w:hint="cs"/>
          <w:szCs w:val="28"/>
          <w:rtl/>
        </w:rPr>
        <w:t xml:space="preserve">: </w:t>
      </w:r>
      <w:r w:rsidR="00EE67E8" w:rsidRPr="004001CC">
        <w:rPr>
          <w:rFonts w:ascii="Traditional Arabic" w:hAnsi="Traditional Arabic" w:cs="Traditional Arabic"/>
          <w:color w:val="000000"/>
          <w:rtl/>
        </w:rPr>
        <w:t>﴿</w:t>
      </w:r>
      <w:r w:rsidR="00450BC9" w:rsidRPr="004001CC">
        <w:rPr>
          <w:rStyle w:val="5-Char"/>
          <w:rFonts w:hint="eastAsia"/>
          <w:rtl/>
        </w:rPr>
        <w:t>لَا</w:t>
      </w:r>
      <w:r w:rsidR="00450BC9" w:rsidRPr="004001CC">
        <w:rPr>
          <w:rStyle w:val="5-Char"/>
          <w:rtl/>
        </w:rPr>
        <w:t xml:space="preserve"> </w:t>
      </w:r>
      <w:r w:rsidR="00450BC9" w:rsidRPr="004001CC">
        <w:rPr>
          <w:rStyle w:val="5-Char"/>
          <w:rFonts w:hint="eastAsia"/>
          <w:rtl/>
        </w:rPr>
        <w:t>تُش</w:t>
      </w:r>
      <w:r w:rsidR="00450BC9" w:rsidRPr="004001CC">
        <w:rPr>
          <w:rStyle w:val="5-Char"/>
          <w:rFonts w:hint="cs"/>
          <w:rtl/>
        </w:rPr>
        <w:t>ۡ</w:t>
      </w:r>
      <w:r w:rsidR="00450BC9" w:rsidRPr="004001CC">
        <w:rPr>
          <w:rStyle w:val="5-Char"/>
          <w:rFonts w:hint="eastAsia"/>
          <w:rtl/>
        </w:rPr>
        <w:t>طِط</w:t>
      </w:r>
      <w:r w:rsidR="00450BC9" w:rsidRPr="004001CC">
        <w:rPr>
          <w:rStyle w:val="5-Char"/>
          <w:rFonts w:hint="cs"/>
          <w:rtl/>
        </w:rPr>
        <w:t>ۡ</w:t>
      </w:r>
      <w:r w:rsidR="00EE67E8" w:rsidRPr="004001CC">
        <w:rPr>
          <w:rFonts w:ascii="Traditional Arabic" w:hAnsi="Traditional Arabic" w:cs="Traditional Arabic"/>
          <w:color w:val="000000"/>
          <w:rtl/>
        </w:rPr>
        <w:t>﴾</w:t>
      </w:r>
      <w:r w:rsidR="00E83075" w:rsidRPr="004001CC">
        <w:rPr>
          <w:rFonts w:hint="cs"/>
          <w:szCs w:val="28"/>
          <w:rtl/>
        </w:rPr>
        <w:t xml:space="preserve"> و </w:t>
      </w:r>
      <w:r w:rsidR="00E83075" w:rsidRPr="004001CC">
        <w:rPr>
          <w:rStyle w:val="6-Char"/>
          <w:rtl/>
        </w:rPr>
        <w:t>شطط</w:t>
      </w:r>
      <w:r w:rsidR="00E83075" w:rsidRPr="004001CC">
        <w:rPr>
          <w:rFonts w:hint="cs"/>
          <w:szCs w:val="28"/>
          <w:rtl/>
        </w:rPr>
        <w:t xml:space="preserve"> را ب</w:t>
      </w:r>
      <w:r w:rsidR="00CF10F2" w:rsidRPr="004001CC">
        <w:rPr>
          <w:rFonts w:hint="cs"/>
          <w:szCs w:val="28"/>
          <w:rtl/>
        </w:rPr>
        <w:t xml:space="preserve">ه </w:t>
      </w:r>
      <w:r w:rsidR="00E83075" w:rsidRPr="004001CC">
        <w:rPr>
          <w:rFonts w:hint="cs"/>
          <w:szCs w:val="28"/>
          <w:rtl/>
        </w:rPr>
        <w:t xml:space="preserve">معنی ظلم گرفته‌اند در صورتی که اگر ظلم بود </w:t>
      </w:r>
      <w:r w:rsidR="00D56085" w:rsidRPr="004001CC">
        <w:rPr>
          <w:rStyle w:val="6-Char"/>
          <w:rFonts w:hint="cs"/>
          <w:rtl/>
        </w:rPr>
        <w:t>«</w:t>
      </w:r>
      <w:r w:rsidR="00E83075" w:rsidRPr="004001CC">
        <w:rPr>
          <w:rStyle w:val="6-Char"/>
          <w:rtl/>
        </w:rPr>
        <w:t>لا</w:t>
      </w:r>
      <w:r w:rsidR="001A189B" w:rsidRPr="004001CC">
        <w:rPr>
          <w:rStyle w:val="6-Char"/>
          <w:rtl/>
        </w:rPr>
        <w:t xml:space="preserve"> </w:t>
      </w:r>
      <w:r w:rsidR="00E83075" w:rsidRPr="004001CC">
        <w:rPr>
          <w:rStyle w:val="6-Char"/>
          <w:rtl/>
        </w:rPr>
        <w:t>تظلم</w:t>
      </w:r>
      <w:r w:rsidR="00D56085" w:rsidRPr="004001CC">
        <w:rPr>
          <w:rFonts w:hint="cs"/>
          <w:szCs w:val="28"/>
          <w:rtl/>
        </w:rPr>
        <w:t>»</w:t>
      </w:r>
      <w:r w:rsidR="00E83075" w:rsidRPr="004001CC">
        <w:rPr>
          <w:rFonts w:hint="cs"/>
          <w:szCs w:val="28"/>
          <w:rtl/>
        </w:rPr>
        <w:t xml:space="preserve"> می‌گفتند، ولی </w:t>
      </w:r>
      <w:r w:rsidR="00E83075" w:rsidRPr="004001CC">
        <w:rPr>
          <w:rStyle w:val="6-Char"/>
          <w:rtl/>
        </w:rPr>
        <w:t>شطط</w:t>
      </w:r>
      <w:r w:rsidR="005E079A" w:rsidRPr="004001CC">
        <w:rPr>
          <w:rFonts w:hint="cs"/>
          <w:szCs w:val="28"/>
          <w:rtl/>
        </w:rPr>
        <w:t xml:space="preserve"> بمعنی دوری است، یعنی از حق و ا</w:t>
      </w:r>
      <w:r w:rsidR="00E83075" w:rsidRPr="004001CC">
        <w:rPr>
          <w:rFonts w:hint="cs"/>
          <w:szCs w:val="28"/>
          <w:rtl/>
        </w:rPr>
        <w:t>حقاق حق دو</w:t>
      </w:r>
      <w:r w:rsidR="00644D95" w:rsidRPr="004001CC">
        <w:rPr>
          <w:rFonts w:hint="cs"/>
          <w:szCs w:val="28"/>
          <w:rtl/>
        </w:rPr>
        <w:t>ر</w:t>
      </w:r>
      <w:r w:rsidR="005E079A" w:rsidRPr="004001CC">
        <w:rPr>
          <w:rFonts w:hint="cs"/>
          <w:szCs w:val="28"/>
          <w:rtl/>
        </w:rPr>
        <w:t>ی مکن و کناره‌گیری مکن</w:t>
      </w:r>
      <w:r w:rsidR="00E83075" w:rsidRPr="004001CC">
        <w:rPr>
          <w:rFonts w:hint="cs"/>
          <w:szCs w:val="28"/>
          <w:rtl/>
        </w:rPr>
        <w:t xml:space="preserve"> و چون چنین اتفاقی افتاد حضرت داود متوجه شد که خوب وضعی نشده و گمان کرد که خدا ریاست را برای آزمایش و امتحان به او داده و شاید به وظیف</w:t>
      </w:r>
      <w:r w:rsidR="00117E64" w:rsidRPr="004001CC">
        <w:rPr>
          <w:rFonts w:hint="cs"/>
          <w:szCs w:val="28"/>
          <w:rtl/>
        </w:rPr>
        <w:t>ۀ</w:t>
      </w:r>
      <w:r w:rsidR="00E83075" w:rsidRPr="004001CC">
        <w:rPr>
          <w:rFonts w:hint="cs"/>
          <w:szCs w:val="28"/>
          <w:rtl/>
        </w:rPr>
        <w:t xml:space="preserve"> دادرسی عمل نکرده باشد از این جهت </w:t>
      </w:r>
      <w:r w:rsidR="005E079A" w:rsidRPr="004001CC">
        <w:rPr>
          <w:rFonts w:hint="cs"/>
          <w:szCs w:val="28"/>
          <w:rtl/>
        </w:rPr>
        <w:t>استغفار کرده و متنبه شده</w:t>
      </w:r>
      <w:r w:rsidR="00644D95" w:rsidRPr="004001CC">
        <w:rPr>
          <w:rFonts w:hint="cs"/>
          <w:szCs w:val="28"/>
          <w:rtl/>
        </w:rPr>
        <w:t xml:space="preserve"> و خدا هم </w:t>
      </w:r>
      <w:r w:rsidR="000C7658" w:rsidRPr="004001CC">
        <w:rPr>
          <w:rFonts w:hint="cs"/>
          <w:szCs w:val="28"/>
          <w:rtl/>
        </w:rPr>
        <w:t xml:space="preserve">او را آمرزیده، که این آیات دستور العملی باشد برای رؤسا و قضات که از مردم غافل نشوند و به کارهای شخصی </w:t>
      </w:r>
      <w:r w:rsidR="00E03B8C" w:rsidRPr="004001CC">
        <w:rPr>
          <w:rFonts w:hint="cs"/>
          <w:szCs w:val="28"/>
          <w:rtl/>
        </w:rPr>
        <w:t>و یا عبادت پردازند، زیرا رسیدگی به کار مردم از هر عبادتی بالاتر و بهتر است، از صدر و ذیل آیات ما</w:t>
      </w:r>
      <w:r w:rsidR="005E079A" w:rsidRPr="004001CC">
        <w:rPr>
          <w:rFonts w:hint="cs"/>
          <w:szCs w:val="28"/>
          <w:rtl/>
        </w:rPr>
        <w:t xml:space="preserve"> چنین استفاده کردیم و الله أعلم</w:t>
      </w:r>
      <w:r w:rsidR="00E03B8C" w:rsidRPr="004001CC">
        <w:rPr>
          <w:rFonts w:hint="cs"/>
          <w:szCs w:val="28"/>
          <w:rtl/>
        </w:rPr>
        <w:t xml:space="preserve"> و گناه داود همین دوری از مردم بود. </w:t>
      </w:r>
    </w:p>
    <w:p w:rsidR="00144869" w:rsidRPr="004001CC" w:rsidRDefault="00144869" w:rsidP="00656E79">
      <w:pPr>
        <w:pStyle w:val="3-"/>
        <w:rPr>
          <w:rtl/>
        </w:rPr>
      </w:pPr>
      <w:r w:rsidRPr="004001CC">
        <w:rPr>
          <w:rFonts w:ascii="Traditional Arabic" w:hAnsi="Traditional Arabic" w:cs="Traditional Arabic"/>
          <w:rtl/>
        </w:rPr>
        <w:t>﴿</w:t>
      </w:r>
      <w:r w:rsidRPr="004001CC">
        <w:rPr>
          <w:rFonts w:hint="cs"/>
          <w:rtl/>
        </w:rPr>
        <w:t>يَٰدَاوُۥدُ</w:t>
      </w:r>
      <w:r w:rsidRPr="004001CC">
        <w:rPr>
          <w:rtl/>
        </w:rPr>
        <w:t xml:space="preserve"> </w:t>
      </w:r>
      <w:r w:rsidRPr="004001CC">
        <w:rPr>
          <w:rFonts w:hint="cs"/>
          <w:rtl/>
        </w:rPr>
        <w:t>إِنَّا</w:t>
      </w:r>
      <w:r w:rsidRPr="004001CC">
        <w:rPr>
          <w:rtl/>
        </w:rPr>
        <w:t xml:space="preserve"> </w:t>
      </w:r>
      <w:r w:rsidRPr="004001CC">
        <w:rPr>
          <w:rFonts w:hint="cs"/>
          <w:rtl/>
        </w:rPr>
        <w:t>جَعَلۡنَٰكَ</w:t>
      </w:r>
      <w:r w:rsidRPr="004001CC">
        <w:rPr>
          <w:rtl/>
        </w:rPr>
        <w:t xml:space="preserve"> </w:t>
      </w:r>
      <w:r w:rsidRPr="004001CC">
        <w:rPr>
          <w:rFonts w:hint="cs"/>
          <w:rtl/>
        </w:rPr>
        <w:t>خَلِيفَةٗ</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فَٱحۡكُم</w:t>
      </w:r>
      <w:r w:rsidRPr="004001CC">
        <w:rPr>
          <w:rtl/>
        </w:rPr>
        <w:t xml:space="preserve"> </w:t>
      </w:r>
      <w:r w:rsidRPr="004001CC">
        <w:rPr>
          <w:rFonts w:hint="cs"/>
          <w:rtl/>
        </w:rPr>
        <w:t>بَيۡنَ</w:t>
      </w:r>
      <w:r w:rsidRPr="004001CC">
        <w:rPr>
          <w:rtl/>
        </w:rPr>
        <w:t xml:space="preserve"> </w:t>
      </w:r>
      <w:r w:rsidRPr="004001CC">
        <w:rPr>
          <w:rFonts w:hint="cs"/>
          <w:rtl/>
        </w:rPr>
        <w:t>ٱلنَّاسِ</w:t>
      </w:r>
      <w:r w:rsidRPr="004001CC">
        <w:rPr>
          <w:rtl/>
        </w:rPr>
        <w:t xml:space="preserve"> </w:t>
      </w:r>
      <w:r w:rsidRPr="004001CC">
        <w:rPr>
          <w:rFonts w:hint="cs"/>
          <w:rtl/>
        </w:rPr>
        <w:t>بِٱلۡحَقِّ</w:t>
      </w:r>
      <w:r w:rsidRPr="004001CC">
        <w:rPr>
          <w:rtl/>
        </w:rPr>
        <w:t xml:space="preserve"> </w:t>
      </w:r>
      <w:r w:rsidRPr="004001CC">
        <w:rPr>
          <w:rFonts w:hint="cs"/>
          <w:rtl/>
        </w:rPr>
        <w:t>وَلَا</w:t>
      </w:r>
      <w:r w:rsidRPr="004001CC">
        <w:rPr>
          <w:rtl/>
        </w:rPr>
        <w:t xml:space="preserve"> </w:t>
      </w:r>
      <w:r w:rsidRPr="004001CC">
        <w:rPr>
          <w:rFonts w:hint="cs"/>
          <w:rtl/>
        </w:rPr>
        <w:t>تَتَّبِعِ</w:t>
      </w:r>
      <w:r w:rsidRPr="004001CC">
        <w:rPr>
          <w:rtl/>
        </w:rPr>
        <w:t xml:space="preserve"> </w:t>
      </w:r>
      <w:r w:rsidRPr="004001CC">
        <w:rPr>
          <w:rFonts w:hint="cs"/>
          <w:rtl/>
        </w:rPr>
        <w:t>ٱلۡهَوَىٰ</w:t>
      </w:r>
      <w:r w:rsidRPr="004001CC">
        <w:rPr>
          <w:rtl/>
        </w:rPr>
        <w:t xml:space="preserve"> </w:t>
      </w:r>
      <w:r w:rsidRPr="004001CC">
        <w:rPr>
          <w:rFonts w:hint="cs"/>
          <w:rtl/>
        </w:rPr>
        <w:t>فَيُضِلَّكَ</w:t>
      </w:r>
      <w:r w:rsidRPr="004001CC">
        <w:rPr>
          <w:rtl/>
        </w:rPr>
        <w:t xml:space="preserve"> </w:t>
      </w:r>
      <w:r w:rsidRPr="004001CC">
        <w:rPr>
          <w:rFonts w:hint="cs"/>
          <w:rtl/>
        </w:rPr>
        <w:t>عَن</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يَضِلُّونَ</w:t>
      </w:r>
      <w:r w:rsidRPr="004001CC">
        <w:rPr>
          <w:rtl/>
        </w:rPr>
        <w:t xml:space="preserve"> </w:t>
      </w:r>
      <w:r w:rsidRPr="004001CC">
        <w:rPr>
          <w:rFonts w:hint="cs"/>
          <w:rtl/>
        </w:rPr>
        <w:t>عَن</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لَهُمۡ</w:t>
      </w:r>
      <w:r w:rsidRPr="004001CC">
        <w:rPr>
          <w:rtl/>
        </w:rPr>
        <w:t xml:space="preserve"> </w:t>
      </w:r>
      <w:r w:rsidRPr="004001CC">
        <w:rPr>
          <w:rFonts w:hint="cs"/>
          <w:rtl/>
        </w:rPr>
        <w:t>عَذَابٞ</w:t>
      </w:r>
      <w:r w:rsidRPr="004001CC">
        <w:rPr>
          <w:rtl/>
        </w:rPr>
        <w:t xml:space="preserve"> </w:t>
      </w:r>
      <w:r w:rsidRPr="004001CC">
        <w:rPr>
          <w:rFonts w:hint="cs"/>
          <w:rtl/>
        </w:rPr>
        <w:t>شَدِيدُۢ</w:t>
      </w:r>
      <w:r w:rsidRPr="004001CC">
        <w:rPr>
          <w:rtl/>
        </w:rPr>
        <w:t xml:space="preserve"> </w:t>
      </w:r>
      <w:r w:rsidRPr="004001CC">
        <w:rPr>
          <w:rFonts w:hint="cs"/>
          <w:rtl/>
        </w:rPr>
        <w:t>بِمَا</w:t>
      </w:r>
      <w:r w:rsidRPr="004001CC">
        <w:rPr>
          <w:rtl/>
        </w:rPr>
        <w:t xml:space="preserve"> </w:t>
      </w:r>
      <w:r w:rsidRPr="004001CC">
        <w:rPr>
          <w:rFonts w:hint="cs"/>
          <w:rtl/>
        </w:rPr>
        <w:t>نَسُواْ</w:t>
      </w:r>
      <w:r w:rsidRPr="004001CC">
        <w:rPr>
          <w:rtl/>
        </w:rPr>
        <w:t xml:space="preserve"> </w:t>
      </w:r>
      <w:r w:rsidRPr="004001CC">
        <w:rPr>
          <w:rFonts w:hint="cs"/>
          <w:rtl/>
        </w:rPr>
        <w:t>يَوۡمَ</w:t>
      </w:r>
      <w:r w:rsidRPr="004001CC">
        <w:rPr>
          <w:rtl/>
        </w:rPr>
        <w:t xml:space="preserve"> </w:t>
      </w:r>
      <w:r w:rsidRPr="004001CC">
        <w:rPr>
          <w:rFonts w:hint="cs"/>
          <w:rtl/>
        </w:rPr>
        <w:t>ٱلۡحِسَابِ</w:t>
      </w:r>
      <w:r w:rsidRPr="004001CC">
        <w:rPr>
          <w:rtl/>
        </w:rPr>
        <w:t xml:space="preserve"> </w:t>
      </w:r>
      <w:r w:rsidRPr="004001CC">
        <w:rPr>
          <w:rFonts w:hint="cs"/>
          <w:rtl/>
        </w:rPr>
        <w:t>٢٦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[ص:</w:t>
      </w:r>
      <w:r w:rsidRPr="004001CC">
        <w:rPr>
          <w:rStyle w:val="7-Char"/>
          <w:rFonts w:hint="cs"/>
          <w:rtl/>
        </w:rPr>
        <w:t>26</w:t>
      </w:r>
      <w:r w:rsidRPr="004001CC">
        <w:rPr>
          <w:rStyle w:val="7-Char"/>
          <w:rtl/>
          <w:lang w:bidi="ar-SA"/>
        </w:rPr>
        <w:t>].</w:t>
      </w:r>
      <w:r w:rsidRPr="004001CC">
        <w:rPr>
          <w:rtl/>
        </w:rPr>
        <w:t xml:space="preserve"> </w:t>
      </w:r>
    </w:p>
    <w:p w:rsidR="00947EE0" w:rsidRPr="004001CC" w:rsidRDefault="004B011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ای داود ما تو را </w:t>
      </w:r>
      <w:r w:rsidR="002C1F75" w:rsidRPr="004001CC">
        <w:rPr>
          <w:rFonts w:hint="cs"/>
          <w:rtl/>
        </w:rPr>
        <w:t xml:space="preserve">در این سرزمین </w:t>
      </w:r>
      <w:r w:rsidRPr="004001CC">
        <w:rPr>
          <w:rFonts w:hint="cs"/>
          <w:rtl/>
        </w:rPr>
        <w:t xml:space="preserve">جانشین قرار دادیم پس میان مردم </w:t>
      </w:r>
      <w:r w:rsidR="00C918BF" w:rsidRPr="004001CC">
        <w:rPr>
          <w:rFonts w:hint="cs"/>
          <w:rtl/>
        </w:rPr>
        <w:t>به حق حکم کن و پیروی هوای نفس مکن که تو را از راه خدا بیرون برد محققا آنان که از راه خدا بیرون روند برای ایشان عذابی سخت است ب</w:t>
      </w:r>
      <w:r w:rsidR="005A68BF" w:rsidRPr="004001CC">
        <w:rPr>
          <w:rFonts w:hint="cs"/>
          <w:rtl/>
        </w:rPr>
        <w:t xml:space="preserve">ه </w:t>
      </w:r>
      <w:r w:rsidR="00C918BF" w:rsidRPr="004001CC">
        <w:rPr>
          <w:rFonts w:hint="cs"/>
          <w:rtl/>
        </w:rPr>
        <w:t xml:space="preserve">مقابل آن که روز حساب را فراموش کردند(26). </w:t>
      </w:r>
    </w:p>
    <w:p w:rsidR="00947EE0" w:rsidRPr="004001CC" w:rsidRDefault="00C918BF" w:rsidP="00855E06">
      <w:pPr>
        <w:pStyle w:val="1-"/>
        <w:rPr>
          <w:spacing w:val="-4"/>
          <w:szCs w:val="28"/>
          <w:rtl/>
        </w:rPr>
      </w:pPr>
      <w:r w:rsidRPr="004001CC">
        <w:rPr>
          <w:rFonts w:cs="B Zar" w:hint="cs"/>
          <w:b/>
          <w:bCs/>
          <w:spacing w:val="-4"/>
          <w:sz w:val="26"/>
          <w:szCs w:val="26"/>
          <w:rtl/>
        </w:rPr>
        <w:t>نکات</w:t>
      </w:r>
      <w:r w:rsidR="002D7F6D" w:rsidRPr="004001CC">
        <w:rPr>
          <w:rFonts w:cs="B Zar" w:hint="cs"/>
          <w:b/>
          <w:bCs/>
          <w:spacing w:val="-4"/>
          <w:sz w:val="26"/>
          <w:szCs w:val="26"/>
          <w:rtl/>
        </w:rPr>
        <w:t xml:space="preserve">: </w:t>
      </w:r>
      <w:r w:rsidR="009D1DFE" w:rsidRPr="004001CC">
        <w:rPr>
          <w:rFonts w:ascii="Traditional Arabic" w:hAnsi="Traditional Arabic" w:cs="Traditional Arabic"/>
          <w:b/>
          <w:color w:val="000000"/>
          <w:spacing w:val="-4"/>
          <w:rtl/>
        </w:rPr>
        <w:t>﴿</w:t>
      </w:r>
      <w:r w:rsidR="00450BC9" w:rsidRPr="004001CC">
        <w:rPr>
          <w:rStyle w:val="5-Char"/>
          <w:rFonts w:hint="cs"/>
          <w:spacing w:val="-4"/>
          <w:rtl/>
        </w:rPr>
        <w:t>خَلِيفَةٗ</w:t>
      </w:r>
      <w:r w:rsidR="009D1DFE" w:rsidRPr="004001CC">
        <w:rPr>
          <w:rFonts w:ascii="Traditional Arabic" w:hAnsi="Traditional Arabic" w:cs="Traditional Arabic"/>
          <w:b/>
          <w:color w:val="000000"/>
          <w:spacing w:val="-4"/>
          <w:rtl/>
        </w:rPr>
        <w:t>﴾</w:t>
      </w:r>
      <w:r w:rsidR="00450BC9" w:rsidRPr="004001CC">
        <w:rPr>
          <w:rFonts w:ascii="Lotus Linotype" w:hAnsi="Lotus Linotype" w:cs="Lotus Linotype" w:hint="cs"/>
          <w:b/>
          <w:bCs/>
          <w:color w:val="000000"/>
          <w:spacing w:val="-4"/>
          <w:rtl/>
        </w:rPr>
        <w:t xml:space="preserve"> </w:t>
      </w:r>
      <w:r w:rsidRPr="004001CC">
        <w:rPr>
          <w:rFonts w:hint="cs"/>
          <w:spacing w:val="-4"/>
          <w:szCs w:val="28"/>
          <w:rtl/>
        </w:rPr>
        <w:t xml:space="preserve">بمعنی </w:t>
      </w:r>
      <w:r w:rsidR="0030172A" w:rsidRPr="004001CC">
        <w:rPr>
          <w:rFonts w:hint="cs"/>
          <w:spacing w:val="-4"/>
          <w:szCs w:val="28"/>
          <w:rtl/>
        </w:rPr>
        <w:t xml:space="preserve">جانشین است، ولی نه جانشین خدا، زیرا </w:t>
      </w:r>
      <w:r w:rsidR="00EE67E8" w:rsidRPr="004001CC">
        <w:rPr>
          <w:rStyle w:val="6-Char"/>
          <w:noProof w:val="0"/>
          <w:spacing w:val="-4"/>
          <w:rtl/>
          <w:lang w:bidi="ar-SA"/>
        </w:rPr>
        <w:t>«</w:t>
      </w:r>
      <w:r w:rsidR="00741537" w:rsidRPr="004001CC">
        <w:rPr>
          <w:rStyle w:val="6-Char"/>
          <w:noProof w:val="0"/>
          <w:spacing w:val="-4"/>
          <w:rtl/>
          <w:lang w:bidi="ar-SA"/>
        </w:rPr>
        <w:t>خلیفة</w:t>
      </w:r>
      <w:r w:rsidR="0030172A" w:rsidRPr="004001CC">
        <w:rPr>
          <w:rStyle w:val="6-Char"/>
          <w:noProof w:val="0"/>
          <w:spacing w:val="-4"/>
          <w:rtl/>
          <w:lang w:bidi="ar-SA"/>
        </w:rPr>
        <w:t xml:space="preserve"> الله</w:t>
      </w:r>
      <w:r w:rsidR="00EE67E8" w:rsidRPr="004001CC">
        <w:rPr>
          <w:rStyle w:val="6-Char"/>
          <w:noProof w:val="0"/>
          <w:spacing w:val="-4"/>
          <w:rtl/>
          <w:lang w:bidi="ar-SA"/>
        </w:rPr>
        <w:t>»</w:t>
      </w:r>
      <w:r w:rsidR="0030172A" w:rsidRPr="004001CC">
        <w:rPr>
          <w:rFonts w:hint="cs"/>
          <w:spacing w:val="-4"/>
          <w:szCs w:val="28"/>
          <w:rtl/>
        </w:rPr>
        <w:t xml:space="preserve"> نفرموده و </w:t>
      </w:r>
      <w:r w:rsidR="00EE67E8" w:rsidRPr="004001CC">
        <w:rPr>
          <w:rStyle w:val="6-Char"/>
          <w:noProof w:val="0"/>
          <w:spacing w:val="-4"/>
          <w:rtl/>
          <w:lang w:bidi="ar-SA"/>
        </w:rPr>
        <w:t>«</w:t>
      </w:r>
      <w:r w:rsidR="0030172A" w:rsidRPr="004001CC">
        <w:rPr>
          <w:rStyle w:val="6-Char"/>
          <w:noProof w:val="0"/>
          <w:spacing w:val="-4"/>
          <w:rtl/>
          <w:lang w:bidi="ar-SA"/>
        </w:rPr>
        <w:t>خلیفت</w:t>
      </w:r>
      <w:r w:rsidR="00DE6A9C" w:rsidRPr="004001CC">
        <w:rPr>
          <w:rStyle w:val="6-Char"/>
          <w:noProof w:val="0"/>
          <w:spacing w:val="-4"/>
          <w:rtl/>
          <w:lang w:bidi="ar-SA"/>
        </w:rPr>
        <w:t>ي</w:t>
      </w:r>
      <w:r w:rsidR="00EE67E8" w:rsidRPr="004001CC">
        <w:rPr>
          <w:rStyle w:val="6-Char"/>
          <w:noProof w:val="0"/>
          <w:spacing w:val="-4"/>
          <w:rtl/>
          <w:lang w:bidi="ar-SA"/>
        </w:rPr>
        <w:t>»</w:t>
      </w:r>
      <w:r w:rsidR="0030172A" w:rsidRPr="004001CC">
        <w:rPr>
          <w:rFonts w:hint="cs"/>
          <w:spacing w:val="-4"/>
          <w:szCs w:val="28"/>
          <w:rtl/>
        </w:rPr>
        <w:t xml:space="preserve"> نیز نفرموده</w:t>
      </w:r>
      <w:r w:rsidR="00741537" w:rsidRPr="004001CC">
        <w:rPr>
          <w:rFonts w:hint="cs"/>
          <w:spacing w:val="-4"/>
          <w:szCs w:val="28"/>
          <w:rtl/>
        </w:rPr>
        <w:t>!</w:t>
      </w:r>
      <w:r w:rsidR="0030172A" w:rsidRPr="004001CC">
        <w:rPr>
          <w:rFonts w:hint="cs"/>
          <w:spacing w:val="-4"/>
          <w:szCs w:val="28"/>
          <w:rtl/>
        </w:rPr>
        <w:t xml:space="preserve"> اگر مقصود خلیف</w:t>
      </w:r>
      <w:r w:rsidR="00117E64" w:rsidRPr="004001CC">
        <w:rPr>
          <w:rFonts w:hint="cs"/>
          <w:spacing w:val="-4"/>
          <w:szCs w:val="28"/>
          <w:rtl/>
        </w:rPr>
        <w:t>ۀ</w:t>
      </w:r>
      <w:r w:rsidR="0030172A" w:rsidRPr="004001CC">
        <w:rPr>
          <w:rFonts w:hint="cs"/>
          <w:spacing w:val="-4"/>
          <w:szCs w:val="28"/>
          <w:rtl/>
        </w:rPr>
        <w:t xml:space="preserve"> خدا باشد باید </w:t>
      </w:r>
      <w:r w:rsidR="00855E06" w:rsidRPr="004001CC">
        <w:rPr>
          <w:rStyle w:val="6-Char"/>
          <w:noProof w:val="0"/>
          <w:spacing w:val="-4"/>
          <w:rtl/>
          <w:lang w:bidi="ar-SA"/>
        </w:rPr>
        <w:t>«</w:t>
      </w:r>
      <w:r w:rsidR="0030172A" w:rsidRPr="004001CC">
        <w:rPr>
          <w:rStyle w:val="6-Char"/>
          <w:noProof w:val="0"/>
          <w:spacing w:val="-4"/>
          <w:rtl/>
          <w:lang w:bidi="ar-SA"/>
        </w:rPr>
        <w:t>خلیفت</w:t>
      </w:r>
      <w:r w:rsidR="00DE6A9C" w:rsidRPr="004001CC">
        <w:rPr>
          <w:rStyle w:val="6-Char"/>
          <w:noProof w:val="0"/>
          <w:spacing w:val="-4"/>
          <w:rtl/>
          <w:lang w:bidi="ar-SA"/>
        </w:rPr>
        <w:t>ي</w:t>
      </w:r>
      <w:r w:rsidR="00855E06" w:rsidRPr="004001CC">
        <w:rPr>
          <w:rStyle w:val="6-Char"/>
          <w:noProof w:val="0"/>
          <w:spacing w:val="-4"/>
          <w:rtl/>
          <w:lang w:bidi="ar-SA"/>
        </w:rPr>
        <w:t>»</w:t>
      </w:r>
      <w:r w:rsidR="0030172A" w:rsidRPr="004001CC">
        <w:rPr>
          <w:rFonts w:hint="cs"/>
          <w:spacing w:val="-4"/>
          <w:szCs w:val="28"/>
          <w:rtl/>
        </w:rPr>
        <w:t xml:space="preserve"> گفته باشد، بلکه مقصود جانشین گذشتگان از سلاطین و أمم است، به</w:t>
      </w:r>
      <w:r w:rsidR="005120F8" w:rsidRPr="004001CC">
        <w:rPr>
          <w:rFonts w:hint="cs"/>
          <w:spacing w:val="-4"/>
          <w:szCs w:val="28"/>
          <w:rtl/>
        </w:rPr>
        <w:t xml:space="preserve"> هر</w:t>
      </w:r>
      <w:r w:rsidR="0030172A" w:rsidRPr="004001CC">
        <w:rPr>
          <w:rFonts w:hint="cs"/>
          <w:spacing w:val="-4"/>
          <w:szCs w:val="28"/>
          <w:rtl/>
        </w:rPr>
        <w:t>حال این آیه نیز دلیل است بر آنچه سابق بر این آیه عرض شد که فرموده</w:t>
      </w:r>
      <w:r w:rsidR="002D7F6D" w:rsidRPr="004001CC">
        <w:rPr>
          <w:rFonts w:hint="cs"/>
          <w:spacing w:val="-4"/>
          <w:szCs w:val="28"/>
          <w:rtl/>
        </w:rPr>
        <w:t xml:space="preserve">: </w:t>
      </w:r>
      <w:r w:rsidR="009D1DFE" w:rsidRPr="004001CC">
        <w:rPr>
          <w:rFonts w:ascii="Traditional Arabic" w:hAnsi="Traditional Arabic" w:cs="Traditional Arabic"/>
          <w:b/>
          <w:color w:val="000000"/>
          <w:spacing w:val="-4"/>
          <w:rtl/>
        </w:rPr>
        <w:t>﴿</w:t>
      </w:r>
      <w:r w:rsidR="00450BC9" w:rsidRPr="004001CC">
        <w:rPr>
          <w:rStyle w:val="5-Char"/>
          <w:rFonts w:hint="cs"/>
          <w:spacing w:val="-4"/>
          <w:rtl/>
        </w:rPr>
        <w:t>فَٱحۡكُم</w:t>
      </w:r>
      <w:r w:rsidR="00450BC9" w:rsidRPr="004001CC">
        <w:rPr>
          <w:rStyle w:val="5-Char"/>
          <w:spacing w:val="-4"/>
          <w:rtl/>
        </w:rPr>
        <w:t xml:space="preserve"> </w:t>
      </w:r>
      <w:r w:rsidR="00450BC9" w:rsidRPr="004001CC">
        <w:rPr>
          <w:rStyle w:val="5-Char"/>
          <w:rFonts w:hint="cs"/>
          <w:spacing w:val="-4"/>
          <w:rtl/>
        </w:rPr>
        <w:t>بَيۡنَ</w:t>
      </w:r>
      <w:r w:rsidR="00450BC9" w:rsidRPr="004001CC">
        <w:rPr>
          <w:rStyle w:val="5-Char"/>
          <w:spacing w:val="-4"/>
          <w:rtl/>
        </w:rPr>
        <w:t xml:space="preserve"> </w:t>
      </w:r>
      <w:r w:rsidR="00450BC9" w:rsidRPr="004001CC">
        <w:rPr>
          <w:rStyle w:val="5-Char"/>
          <w:rFonts w:hint="cs"/>
          <w:spacing w:val="-4"/>
          <w:rtl/>
        </w:rPr>
        <w:t>ٱلنَّاسِ</w:t>
      </w:r>
      <w:r w:rsidR="009D1DFE" w:rsidRPr="004001CC">
        <w:rPr>
          <w:rFonts w:ascii="Traditional Arabic" w:hAnsi="Traditional Arabic" w:cs="Traditional Arabic"/>
          <w:b/>
          <w:color w:val="000000"/>
          <w:spacing w:val="-4"/>
          <w:rtl/>
        </w:rPr>
        <w:t>﴾</w:t>
      </w:r>
      <w:r w:rsidR="0030172A" w:rsidRPr="004001CC">
        <w:rPr>
          <w:rFonts w:hint="cs"/>
          <w:spacing w:val="-4"/>
          <w:szCs w:val="28"/>
          <w:rtl/>
        </w:rPr>
        <w:t>، و قضاوت بین مردم ب</w:t>
      </w:r>
      <w:r w:rsidR="005120F8" w:rsidRPr="004001CC">
        <w:rPr>
          <w:rFonts w:hint="cs"/>
          <w:spacing w:val="-4"/>
          <w:szCs w:val="28"/>
          <w:rtl/>
        </w:rPr>
        <w:t xml:space="preserve">ه </w:t>
      </w:r>
      <w:r w:rsidR="0030172A" w:rsidRPr="004001CC">
        <w:rPr>
          <w:rFonts w:hint="cs"/>
          <w:spacing w:val="-4"/>
          <w:szCs w:val="28"/>
          <w:rtl/>
        </w:rPr>
        <w:t xml:space="preserve">طور عادلانه بهترین مأموریت است. </w:t>
      </w:r>
    </w:p>
    <w:p w:rsidR="00144869" w:rsidRPr="004001CC" w:rsidRDefault="00144869" w:rsidP="00656E79">
      <w:pPr>
        <w:pStyle w:val="3-"/>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خَلَقۡنَا</w:t>
      </w:r>
      <w:r w:rsidRPr="004001CC">
        <w:rPr>
          <w:rtl/>
        </w:rPr>
        <w:t xml:space="preserve"> </w:t>
      </w:r>
      <w:r w:rsidRPr="004001CC">
        <w:rPr>
          <w:rFonts w:hint="cs"/>
          <w:rtl/>
        </w:rPr>
        <w:t>ٱلسَّمَآءَ</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بَٰطِلٗاۚ</w:t>
      </w:r>
      <w:r w:rsidRPr="004001CC">
        <w:rPr>
          <w:rtl/>
        </w:rPr>
        <w:t xml:space="preserve"> </w:t>
      </w:r>
      <w:r w:rsidRPr="004001CC">
        <w:rPr>
          <w:rFonts w:hint="cs"/>
          <w:rtl/>
        </w:rPr>
        <w:t>ذَٰلِكَ</w:t>
      </w:r>
      <w:r w:rsidRPr="004001CC">
        <w:rPr>
          <w:rtl/>
        </w:rPr>
        <w:t xml:space="preserve"> </w:t>
      </w:r>
      <w:r w:rsidRPr="004001CC">
        <w:rPr>
          <w:rFonts w:hint="cs"/>
          <w:rtl/>
        </w:rPr>
        <w:t>ظَنُّ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فَوَيۡلٞ</w:t>
      </w:r>
      <w:r w:rsidRPr="004001CC">
        <w:rPr>
          <w:rtl/>
        </w:rPr>
        <w:t xml:space="preserve"> </w:t>
      </w:r>
      <w:r w:rsidRPr="004001CC">
        <w:rPr>
          <w:rFonts w:hint="cs"/>
          <w:rtl/>
        </w:rPr>
        <w:t>لِّلَّذِينَ</w:t>
      </w:r>
      <w:r w:rsidRPr="004001CC">
        <w:rPr>
          <w:rtl/>
        </w:rPr>
        <w:t xml:space="preserve"> </w:t>
      </w:r>
      <w:r w:rsidRPr="004001CC">
        <w:rPr>
          <w:rFonts w:hint="cs"/>
          <w:rtl/>
        </w:rPr>
        <w:t>كَفَرُواْ</w:t>
      </w:r>
      <w:r w:rsidRPr="004001CC">
        <w:rPr>
          <w:rtl/>
        </w:rPr>
        <w:t xml:space="preserve"> </w:t>
      </w:r>
      <w:r w:rsidRPr="004001CC">
        <w:rPr>
          <w:rFonts w:hint="cs"/>
          <w:rtl/>
        </w:rPr>
        <w:t>مِنَ</w:t>
      </w:r>
      <w:r w:rsidRPr="004001CC">
        <w:rPr>
          <w:rtl/>
        </w:rPr>
        <w:t xml:space="preserve"> </w:t>
      </w:r>
      <w:r w:rsidRPr="004001CC">
        <w:rPr>
          <w:rFonts w:hint="cs"/>
          <w:rtl/>
        </w:rPr>
        <w:t>ٱلنَّارِ</w:t>
      </w:r>
      <w:r w:rsidRPr="004001CC">
        <w:rPr>
          <w:rtl/>
        </w:rPr>
        <w:t xml:space="preserve"> </w:t>
      </w:r>
      <w:r w:rsidRPr="004001CC">
        <w:rPr>
          <w:rFonts w:hint="cs"/>
          <w:rtl/>
        </w:rPr>
        <w:t>٢٧</w:t>
      </w:r>
      <w:r w:rsidRPr="004001CC">
        <w:rPr>
          <w:rtl/>
        </w:rPr>
        <w:t xml:space="preserve"> </w:t>
      </w:r>
      <w:r w:rsidRPr="004001CC">
        <w:rPr>
          <w:rFonts w:hint="cs"/>
          <w:rtl/>
        </w:rPr>
        <w:t>أَمۡ</w:t>
      </w:r>
      <w:r w:rsidRPr="004001CC">
        <w:rPr>
          <w:rtl/>
        </w:rPr>
        <w:t xml:space="preserve"> </w:t>
      </w:r>
      <w:r w:rsidRPr="004001CC">
        <w:rPr>
          <w:rFonts w:hint="cs"/>
          <w:rtl/>
        </w:rPr>
        <w:t>نَجۡعَلُ</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كَٱلۡمُفۡسِدِينَ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أَمۡ</w:t>
      </w:r>
      <w:r w:rsidRPr="004001CC">
        <w:rPr>
          <w:rtl/>
        </w:rPr>
        <w:t xml:space="preserve"> </w:t>
      </w:r>
      <w:r w:rsidRPr="004001CC">
        <w:rPr>
          <w:rFonts w:hint="cs"/>
          <w:rtl/>
        </w:rPr>
        <w:t>نَجۡعَلُ</w:t>
      </w:r>
      <w:r w:rsidRPr="004001CC">
        <w:rPr>
          <w:rtl/>
        </w:rPr>
        <w:t xml:space="preserve"> </w:t>
      </w:r>
      <w:r w:rsidRPr="004001CC">
        <w:rPr>
          <w:rFonts w:hint="cs"/>
          <w:rtl/>
        </w:rPr>
        <w:t>ٱلۡمُتَّقِينَ</w:t>
      </w:r>
      <w:r w:rsidRPr="004001CC">
        <w:rPr>
          <w:rtl/>
        </w:rPr>
        <w:t xml:space="preserve"> </w:t>
      </w:r>
      <w:r w:rsidRPr="004001CC">
        <w:rPr>
          <w:rFonts w:hint="cs"/>
          <w:rtl/>
        </w:rPr>
        <w:t>كَٱلۡفُجَّارِ</w:t>
      </w:r>
      <w:r w:rsidRPr="004001CC">
        <w:rPr>
          <w:rtl/>
        </w:rPr>
        <w:t xml:space="preserve"> </w:t>
      </w:r>
      <w:r w:rsidRPr="004001CC">
        <w:rPr>
          <w:rFonts w:hint="cs"/>
          <w:rtl/>
        </w:rPr>
        <w:t>٢٨</w:t>
      </w:r>
      <w:r w:rsidRPr="004001CC">
        <w:rPr>
          <w:rtl/>
        </w:rPr>
        <w:t xml:space="preserve"> </w:t>
      </w:r>
      <w:r w:rsidRPr="004001CC">
        <w:rPr>
          <w:rFonts w:hint="cs"/>
          <w:rtl/>
        </w:rPr>
        <w:t>كِتَٰبٌ</w:t>
      </w:r>
      <w:r w:rsidRPr="004001CC">
        <w:rPr>
          <w:rtl/>
        </w:rPr>
        <w:t xml:space="preserve"> </w:t>
      </w:r>
      <w:r w:rsidRPr="004001CC">
        <w:rPr>
          <w:rFonts w:hint="cs"/>
          <w:rtl/>
        </w:rPr>
        <w:t>أَنزَلۡنَٰهُ</w:t>
      </w:r>
      <w:r w:rsidRPr="004001CC">
        <w:rPr>
          <w:rtl/>
        </w:rPr>
        <w:t xml:space="preserve"> </w:t>
      </w:r>
      <w:r w:rsidRPr="004001CC">
        <w:rPr>
          <w:rFonts w:hint="cs"/>
          <w:rtl/>
        </w:rPr>
        <w:t>إِلَيۡكَ</w:t>
      </w:r>
      <w:r w:rsidRPr="004001CC">
        <w:rPr>
          <w:rtl/>
        </w:rPr>
        <w:t xml:space="preserve"> </w:t>
      </w:r>
      <w:r w:rsidRPr="004001CC">
        <w:rPr>
          <w:rFonts w:hint="cs"/>
          <w:rtl/>
        </w:rPr>
        <w:t>مُبَٰرَكٞ</w:t>
      </w:r>
      <w:r w:rsidRPr="004001CC">
        <w:rPr>
          <w:rtl/>
        </w:rPr>
        <w:t xml:space="preserve"> </w:t>
      </w:r>
      <w:r w:rsidRPr="004001CC">
        <w:rPr>
          <w:rFonts w:hint="cs"/>
          <w:rtl/>
        </w:rPr>
        <w:t>لِّيَدَّبَّرُوٓاْ</w:t>
      </w:r>
      <w:r w:rsidRPr="004001CC">
        <w:rPr>
          <w:rtl/>
        </w:rPr>
        <w:t xml:space="preserve"> </w:t>
      </w:r>
      <w:r w:rsidRPr="004001CC">
        <w:rPr>
          <w:rFonts w:hint="cs"/>
          <w:rtl/>
        </w:rPr>
        <w:t>ءَايَٰتِهِۦ</w:t>
      </w:r>
      <w:r w:rsidRPr="004001CC">
        <w:rPr>
          <w:rtl/>
        </w:rPr>
        <w:t xml:space="preserve"> </w:t>
      </w:r>
      <w:r w:rsidRPr="004001CC">
        <w:rPr>
          <w:rFonts w:hint="cs"/>
          <w:rtl/>
        </w:rPr>
        <w:t>وَلِيَتَذَكَّرَ</w:t>
      </w:r>
      <w:r w:rsidRPr="004001CC">
        <w:rPr>
          <w:rtl/>
        </w:rPr>
        <w:t xml:space="preserve"> </w:t>
      </w:r>
      <w:r w:rsidRPr="004001CC">
        <w:rPr>
          <w:rFonts w:hint="cs"/>
          <w:rtl/>
        </w:rPr>
        <w:t>أُوْلُواْ</w:t>
      </w:r>
      <w:r w:rsidRPr="004001CC">
        <w:rPr>
          <w:rtl/>
        </w:rPr>
        <w:t xml:space="preserve"> </w:t>
      </w:r>
      <w:r w:rsidRPr="004001CC">
        <w:rPr>
          <w:rFonts w:hint="cs"/>
          <w:rtl/>
        </w:rPr>
        <w:t>ٱلۡأَلۡبَٰبِ</w:t>
      </w:r>
      <w:r w:rsidRPr="004001CC">
        <w:rPr>
          <w:rtl/>
        </w:rPr>
        <w:t xml:space="preserve"> </w:t>
      </w:r>
      <w:r w:rsidRPr="004001CC">
        <w:rPr>
          <w:rFonts w:hint="cs"/>
          <w:rtl/>
        </w:rPr>
        <w:t>٢٩</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[ص:</w:t>
      </w:r>
      <w:r w:rsidRPr="004001CC">
        <w:rPr>
          <w:rStyle w:val="7-Char"/>
          <w:rFonts w:hint="cs"/>
          <w:rtl/>
        </w:rPr>
        <w:t>27-29</w:t>
      </w:r>
      <w:r w:rsidRPr="004001CC">
        <w:rPr>
          <w:rStyle w:val="7-Char"/>
          <w:rtl/>
          <w:lang w:bidi="ar-SA"/>
        </w:rPr>
        <w:t>].</w:t>
      </w:r>
    </w:p>
    <w:p w:rsidR="00947EE0" w:rsidRPr="004001CC" w:rsidRDefault="000E17AB" w:rsidP="00656E79">
      <w:pPr>
        <w:pStyle w:val="4-"/>
        <w:rPr>
          <w:rtl/>
        </w:rPr>
      </w:pPr>
      <w:r w:rsidRPr="004001CC">
        <w:rPr>
          <w:rFonts w:hint="cs"/>
          <w:b/>
          <w:bCs/>
          <w:rtl/>
        </w:rPr>
        <w:t>ترجمه</w:t>
      </w:r>
      <w:r w:rsidR="002D7F6D" w:rsidRPr="004001CC">
        <w:rPr>
          <w:rFonts w:hint="cs"/>
          <w:b/>
          <w:bCs/>
          <w:rtl/>
        </w:rPr>
        <w:t xml:space="preserve">: </w:t>
      </w:r>
      <w:r w:rsidR="00643E82" w:rsidRPr="004001CC">
        <w:rPr>
          <w:rFonts w:hint="cs"/>
          <w:rtl/>
        </w:rPr>
        <w:t>و آسمان،</w:t>
      </w:r>
      <w:r w:rsidRPr="004001CC">
        <w:rPr>
          <w:rFonts w:hint="cs"/>
          <w:rtl/>
        </w:rPr>
        <w:t xml:space="preserve"> زمین و آنچه را بین آنهاست ب</w:t>
      </w:r>
      <w:r w:rsidR="002C1F75" w:rsidRPr="004001CC">
        <w:rPr>
          <w:rFonts w:hint="cs"/>
          <w:rtl/>
        </w:rPr>
        <w:t xml:space="preserve">ه </w:t>
      </w:r>
      <w:r w:rsidRPr="004001CC">
        <w:rPr>
          <w:rFonts w:hint="cs"/>
          <w:rtl/>
        </w:rPr>
        <w:t xml:space="preserve">باطل نیافریدیم، این گمان کسانی است که کافر شدند پس وای </w:t>
      </w:r>
      <w:r w:rsidR="00F051D2" w:rsidRPr="004001CC">
        <w:rPr>
          <w:rFonts w:hint="cs"/>
          <w:rtl/>
        </w:rPr>
        <w:t>بر آنان که کافرند از آتش(27) آیا آنان را که ایمان آورده و عمل‌های شایسته دارند مانند مفسدین در زمین قرار می‌دهیم؟ و یا متقین را مانند نابکاران می‌گردانیم؟(28) کتابی که ب</w:t>
      </w:r>
      <w:r w:rsidR="002C1F75" w:rsidRPr="004001CC">
        <w:rPr>
          <w:rFonts w:hint="cs"/>
          <w:rtl/>
        </w:rPr>
        <w:t xml:space="preserve">ه </w:t>
      </w:r>
      <w:r w:rsidR="00F051D2" w:rsidRPr="004001CC">
        <w:rPr>
          <w:rFonts w:hint="cs"/>
          <w:rtl/>
        </w:rPr>
        <w:t>سوی تو نازل کردیم با برکت ا</w:t>
      </w:r>
      <w:r w:rsidR="002665C1" w:rsidRPr="004001CC">
        <w:rPr>
          <w:rFonts w:hint="cs"/>
          <w:rtl/>
        </w:rPr>
        <w:t>س</w:t>
      </w:r>
      <w:r w:rsidR="00F051D2" w:rsidRPr="004001CC">
        <w:rPr>
          <w:rFonts w:hint="cs"/>
          <w:rtl/>
        </w:rPr>
        <w:t xml:space="preserve">ت تا آیات آن را تدبر کنند </w:t>
      </w:r>
      <w:r w:rsidR="001063A5" w:rsidRPr="004001CC">
        <w:rPr>
          <w:rFonts w:hint="cs"/>
          <w:rtl/>
        </w:rPr>
        <w:t xml:space="preserve">و تا صاحبان خرد پند گیرند(29). </w:t>
      </w:r>
    </w:p>
    <w:p w:rsidR="00947EE0" w:rsidRPr="004001CC" w:rsidRDefault="001063A5" w:rsidP="00855E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2C1F75" w:rsidRPr="004001CC">
        <w:rPr>
          <w:rFonts w:hint="cs"/>
          <w:szCs w:val="28"/>
          <w:rtl/>
        </w:rPr>
        <w:t>این آیات قرآن به این زیبای</w:t>
      </w:r>
      <w:r w:rsidR="00643E82" w:rsidRPr="004001CC">
        <w:rPr>
          <w:rFonts w:hint="cs"/>
          <w:szCs w:val="28"/>
          <w:rtl/>
        </w:rPr>
        <w:t>ی،</w:t>
      </w:r>
      <w:r w:rsidRPr="004001CC">
        <w:rPr>
          <w:rFonts w:hint="cs"/>
          <w:szCs w:val="28"/>
          <w:rtl/>
        </w:rPr>
        <w:t xml:space="preserve"> آیات زمین و آسمان که تکوینی است دلالت دارند که بدون </w:t>
      </w:r>
      <w:r w:rsidR="004A5544" w:rsidRPr="004001CC">
        <w:rPr>
          <w:rFonts w:hint="cs"/>
          <w:szCs w:val="28"/>
          <w:rtl/>
        </w:rPr>
        <w:t>تدبیر مدبر و بدون ت</w:t>
      </w:r>
      <w:r w:rsidR="002C1F75" w:rsidRPr="004001CC">
        <w:rPr>
          <w:rFonts w:hint="cs"/>
          <w:szCs w:val="28"/>
          <w:rtl/>
        </w:rPr>
        <w:t>نظیم ناظمی دانا تنظیم نشده و هر</w:t>
      </w:r>
      <w:r w:rsidR="004A5544" w:rsidRPr="004001CC">
        <w:rPr>
          <w:rFonts w:hint="cs"/>
          <w:szCs w:val="28"/>
          <w:rtl/>
        </w:rPr>
        <w:t>چیزی ب</w:t>
      </w:r>
      <w:r w:rsidR="002C1F75" w:rsidRPr="004001CC">
        <w:rPr>
          <w:rFonts w:hint="cs"/>
          <w:szCs w:val="28"/>
          <w:rtl/>
        </w:rPr>
        <w:t xml:space="preserve">ه </w:t>
      </w:r>
      <w:r w:rsidR="004A5544" w:rsidRPr="004001CC">
        <w:rPr>
          <w:rFonts w:hint="cs"/>
          <w:szCs w:val="28"/>
          <w:rtl/>
        </w:rPr>
        <w:t xml:space="preserve">قدر خود و </w:t>
      </w:r>
      <w:r w:rsidR="002C1F75" w:rsidRPr="004001CC">
        <w:rPr>
          <w:rFonts w:hint="cs"/>
          <w:szCs w:val="28"/>
          <w:rtl/>
        </w:rPr>
        <w:t>م</w:t>
      </w:r>
      <w:r w:rsidR="004A5544" w:rsidRPr="004001CC">
        <w:rPr>
          <w:rFonts w:hint="cs"/>
          <w:szCs w:val="28"/>
          <w:rtl/>
        </w:rPr>
        <w:t>تناسب با مجموع</w:t>
      </w:r>
      <w:r w:rsidR="00117E64" w:rsidRPr="004001CC">
        <w:rPr>
          <w:rFonts w:hint="cs"/>
          <w:szCs w:val="28"/>
          <w:rtl/>
        </w:rPr>
        <w:t>ۀ</w:t>
      </w:r>
      <w:r w:rsidR="004A5544" w:rsidRPr="004001CC">
        <w:rPr>
          <w:rFonts w:hint="cs"/>
          <w:szCs w:val="28"/>
          <w:rtl/>
        </w:rPr>
        <w:t xml:space="preserve"> جهان خلق شده است. اینها دلیل است که خالق جهان هدفی داشته و بیهوده و باطل خلق نکرده. در آیات فوق پس از ذکر این دلیل</w:t>
      </w:r>
      <w:r w:rsidR="002C1F75" w:rsidRPr="004001CC">
        <w:rPr>
          <w:rFonts w:hint="cs"/>
          <w:szCs w:val="28"/>
          <w:rtl/>
        </w:rPr>
        <w:t>،</w:t>
      </w:r>
      <w:r w:rsidR="004A5544" w:rsidRPr="004001CC">
        <w:rPr>
          <w:rFonts w:hint="cs"/>
          <w:szCs w:val="28"/>
          <w:rtl/>
        </w:rPr>
        <w:t xml:space="preserve"> دلیل دیگری آورده و آن دلیل عبارت</w:t>
      </w:r>
      <w:r w:rsidR="002C1F75" w:rsidRPr="004001CC">
        <w:rPr>
          <w:rFonts w:hint="cs"/>
          <w:szCs w:val="28"/>
          <w:rtl/>
        </w:rPr>
        <w:t xml:space="preserve"> ا</w:t>
      </w:r>
      <w:r w:rsidR="004A5544" w:rsidRPr="004001CC">
        <w:rPr>
          <w:rFonts w:hint="cs"/>
          <w:szCs w:val="28"/>
          <w:rtl/>
        </w:rPr>
        <w:t xml:space="preserve">ست از عدالت خالق که دلالت </w:t>
      </w:r>
      <w:r w:rsidR="00643E82" w:rsidRPr="004001CC">
        <w:rPr>
          <w:rFonts w:hint="cs"/>
          <w:szCs w:val="28"/>
          <w:rtl/>
        </w:rPr>
        <w:t>دارد بر اینکه اگر مؤمن، کافر،</w:t>
      </w:r>
      <w:r w:rsidR="008E2ECB" w:rsidRPr="004001CC">
        <w:rPr>
          <w:rFonts w:hint="cs"/>
          <w:szCs w:val="28"/>
          <w:rtl/>
        </w:rPr>
        <w:t xml:space="preserve"> با تقوی و فاجر یکسان باشند و جزا و کیفر و قیامتی نباشد و</w:t>
      </w:r>
      <w:r w:rsidR="002C1F75" w:rsidRPr="004001CC">
        <w:rPr>
          <w:rFonts w:hint="cs"/>
          <w:szCs w:val="28"/>
          <w:rtl/>
        </w:rPr>
        <w:t xml:space="preserve"> فرقی میان این دو دسته نباشد بر</w:t>
      </w:r>
      <w:r w:rsidR="008E2ECB" w:rsidRPr="004001CC">
        <w:rPr>
          <w:rFonts w:hint="cs"/>
          <w:szCs w:val="28"/>
          <w:rtl/>
        </w:rPr>
        <w:t xml:space="preserve">خلاف عدالت است و این دلیل است که حتما قیامتی خواهد بود. </w:t>
      </w:r>
    </w:p>
    <w:p w:rsidR="00144869" w:rsidRPr="004001CC" w:rsidRDefault="00144869" w:rsidP="00656E79">
      <w:pPr>
        <w:pStyle w:val="3-"/>
        <w:rPr>
          <w:rtl/>
        </w:rPr>
      </w:pPr>
      <w:r w:rsidRPr="004001CC">
        <w:rPr>
          <w:rFonts w:ascii="Traditional Arabic" w:hAnsi="Traditional Arabic" w:cs="Traditional Arabic"/>
          <w:rtl/>
        </w:rPr>
        <w:t>﴿</w:t>
      </w:r>
      <w:r w:rsidRPr="004001CC">
        <w:rPr>
          <w:rFonts w:hint="cs"/>
          <w:rtl/>
        </w:rPr>
        <w:t>وَوَهَبۡنَا</w:t>
      </w:r>
      <w:r w:rsidRPr="004001CC">
        <w:rPr>
          <w:rtl/>
        </w:rPr>
        <w:t xml:space="preserve"> </w:t>
      </w:r>
      <w:r w:rsidRPr="004001CC">
        <w:rPr>
          <w:rFonts w:hint="cs"/>
          <w:rtl/>
        </w:rPr>
        <w:t>لِدَاوُۥدَ</w:t>
      </w:r>
      <w:r w:rsidRPr="004001CC">
        <w:rPr>
          <w:rtl/>
        </w:rPr>
        <w:t xml:space="preserve"> </w:t>
      </w:r>
      <w:r w:rsidRPr="004001CC">
        <w:rPr>
          <w:rFonts w:hint="cs"/>
          <w:rtl/>
        </w:rPr>
        <w:t>سُلَيۡمَٰنَۚ</w:t>
      </w:r>
      <w:r w:rsidRPr="004001CC">
        <w:rPr>
          <w:rtl/>
        </w:rPr>
        <w:t xml:space="preserve"> </w:t>
      </w:r>
      <w:r w:rsidRPr="004001CC">
        <w:rPr>
          <w:rFonts w:hint="cs"/>
          <w:rtl/>
        </w:rPr>
        <w:t>نِعۡمَ</w:t>
      </w:r>
      <w:r w:rsidRPr="004001CC">
        <w:rPr>
          <w:rtl/>
        </w:rPr>
        <w:t xml:space="preserve"> </w:t>
      </w:r>
      <w:r w:rsidRPr="004001CC">
        <w:rPr>
          <w:rFonts w:hint="cs"/>
          <w:rtl/>
        </w:rPr>
        <w:t>ٱلۡعَبۡدُ</w:t>
      </w:r>
      <w:r w:rsidRPr="004001CC">
        <w:rPr>
          <w:rtl/>
        </w:rPr>
        <w:t xml:space="preserve"> </w:t>
      </w:r>
      <w:r w:rsidRPr="004001CC">
        <w:rPr>
          <w:rFonts w:hint="cs"/>
          <w:rtl/>
        </w:rPr>
        <w:t>إِنَّهُۥٓ</w:t>
      </w:r>
      <w:r w:rsidRPr="004001CC">
        <w:rPr>
          <w:rtl/>
        </w:rPr>
        <w:t xml:space="preserve"> </w:t>
      </w:r>
      <w:r w:rsidRPr="004001CC">
        <w:rPr>
          <w:rFonts w:hint="cs"/>
          <w:rtl/>
        </w:rPr>
        <w:t>أَوَّابٌ</w:t>
      </w:r>
      <w:r w:rsidRPr="004001CC">
        <w:rPr>
          <w:rtl/>
        </w:rPr>
        <w:t xml:space="preserve"> </w:t>
      </w:r>
      <w:r w:rsidRPr="004001CC">
        <w:rPr>
          <w:rFonts w:hint="cs"/>
          <w:rtl/>
        </w:rPr>
        <w:t>٣٠</w:t>
      </w:r>
      <w:r w:rsidRPr="004001CC">
        <w:rPr>
          <w:rtl/>
        </w:rPr>
        <w:t xml:space="preserve"> </w:t>
      </w:r>
      <w:r w:rsidRPr="004001CC">
        <w:rPr>
          <w:rFonts w:hint="cs"/>
          <w:rtl/>
        </w:rPr>
        <w:t>إِذۡ</w:t>
      </w:r>
      <w:r w:rsidRPr="004001CC">
        <w:rPr>
          <w:rtl/>
        </w:rPr>
        <w:t xml:space="preserve"> </w:t>
      </w:r>
      <w:r w:rsidRPr="004001CC">
        <w:rPr>
          <w:rFonts w:hint="cs"/>
          <w:rtl/>
        </w:rPr>
        <w:t>عُرِضَ</w:t>
      </w:r>
      <w:r w:rsidRPr="004001CC">
        <w:rPr>
          <w:rtl/>
        </w:rPr>
        <w:t xml:space="preserve"> </w:t>
      </w:r>
      <w:r w:rsidRPr="004001CC">
        <w:rPr>
          <w:rFonts w:hint="cs"/>
          <w:rtl/>
        </w:rPr>
        <w:t>عَلَيۡهِ</w:t>
      </w:r>
      <w:r w:rsidRPr="004001CC">
        <w:rPr>
          <w:rtl/>
        </w:rPr>
        <w:t xml:space="preserve"> </w:t>
      </w:r>
      <w:r w:rsidRPr="004001CC">
        <w:rPr>
          <w:rFonts w:hint="cs"/>
          <w:rtl/>
        </w:rPr>
        <w:t>بِٱلۡعَشِيِّ</w:t>
      </w:r>
      <w:r w:rsidRPr="004001CC">
        <w:rPr>
          <w:rtl/>
        </w:rPr>
        <w:t xml:space="preserve"> </w:t>
      </w:r>
      <w:r w:rsidRPr="004001CC">
        <w:rPr>
          <w:rFonts w:hint="cs"/>
          <w:rtl/>
        </w:rPr>
        <w:t>ٱلصَّٰفِنَٰتُ</w:t>
      </w:r>
      <w:r w:rsidRPr="004001CC">
        <w:rPr>
          <w:rtl/>
        </w:rPr>
        <w:t xml:space="preserve"> </w:t>
      </w:r>
      <w:r w:rsidRPr="004001CC">
        <w:rPr>
          <w:rFonts w:hint="cs"/>
          <w:rtl/>
        </w:rPr>
        <w:t>ٱلۡجِيَادُ</w:t>
      </w:r>
      <w:r w:rsidRPr="004001CC">
        <w:rPr>
          <w:rtl/>
        </w:rPr>
        <w:t xml:space="preserve"> </w:t>
      </w:r>
      <w:r w:rsidRPr="004001CC">
        <w:rPr>
          <w:rFonts w:hint="cs"/>
          <w:rtl/>
        </w:rPr>
        <w:t>٣١</w:t>
      </w:r>
      <w:r w:rsidRPr="004001CC">
        <w:rPr>
          <w:rtl/>
        </w:rPr>
        <w:t xml:space="preserve"> </w:t>
      </w:r>
      <w:r w:rsidRPr="004001CC">
        <w:rPr>
          <w:rFonts w:hint="cs"/>
          <w:rtl/>
        </w:rPr>
        <w:t>فَقَالَ</w:t>
      </w:r>
      <w:r w:rsidRPr="004001CC">
        <w:rPr>
          <w:rtl/>
        </w:rPr>
        <w:t xml:space="preserve"> </w:t>
      </w:r>
      <w:r w:rsidRPr="004001CC">
        <w:rPr>
          <w:rFonts w:hint="cs"/>
          <w:rtl/>
        </w:rPr>
        <w:t>إِنِّيٓ</w:t>
      </w:r>
      <w:r w:rsidRPr="004001CC">
        <w:rPr>
          <w:rtl/>
        </w:rPr>
        <w:t xml:space="preserve"> </w:t>
      </w:r>
      <w:r w:rsidRPr="004001CC">
        <w:rPr>
          <w:rFonts w:hint="cs"/>
          <w:rtl/>
        </w:rPr>
        <w:t>أَحۡبَبۡتُ</w:t>
      </w:r>
      <w:r w:rsidRPr="004001CC">
        <w:rPr>
          <w:rtl/>
        </w:rPr>
        <w:t xml:space="preserve"> </w:t>
      </w:r>
      <w:r w:rsidRPr="004001CC">
        <w:rPr>
          <w:rFonts w:hint="cs"/>
          <w:rtl/>
        </w:rPr>
        <w:t>حُبَّ</w:t>
      </w:r>
      <w:r w:rsidRPr="004001CC">
        <w:rPr>
          <w:rtl/>
        </w:rPr>
        <w:t xml:space="preserve"> </w:t>
      </w:r>
      <w:r w:rsidRPr="004001CC">
        <w:rPr>
          <w:rFonts w:hint="cs"/>
          <w:rtl/>
        </w:rPr>
        <w:t>ٱلۡخَيۡرِ</w:t>
      </w:r>
      <w:r w:rsidRPr="004001CC">
        <w:rPr>
          <w:rtl/>
        </w:rPr>
        <w:t xml:space="preserve"> </w:t>
      </w:r>
      <w:r w:rsidRPr="004001CC">
        <w:rPr>
          <w:rFonts w:hint="cs"/>
          <w:rtl/>
        </w:rPr>
        <w:t>عَن</w:t>
      </w:r>
      <w:r w:rsidRPr="004001CC">
        <w:rPr>
          <w:rtl/>
        </w:rPr>
        <w:t xml:space="preserve"> </w:t>
      </w:r>
      <w:r w:rsidRPr="004001CC">
        <w:rPr>
          <w:rFonts w:hint="cs"/>
          <w:rtl/>
        </w:rPr>
        <w:t>ذِكۡرِ</w:t>
      </w:r>
      <w:r w:rsidRPr="004001CC">
        <w:rPr>
          <w:rtl/>
        </w:rPr>
        <w:t xml:space="preserve"> </w:t>
      </w:r>
      <w:r w:rsidRPr="004001CC">
        <w:rPr>
          <w:rFonts w:hint="cs"/>
          <w:rtl/>
        </w:rPr>
        <w:t>رَبِّي</w:t>
      </w:r>
      <w:r w:rsidRPr="004001CC">
        <w:rPr>
          <w:rtl/>
        </w:rPr>
        <w:t xml:space="preserve"> </w:t>
      </w:r>
      <w:r w:rsidRPr="004001CC">
        <w:rPr>
          <w:rFonts w:hint="cs"/>
          <w:rtl/>
        </w:rPr>
        <w:t>حَتَّىٰ</w:t>
      </w:r>
      <w:r w:rsidRPr="004001CC">
        <w:rPr>
          <w:rtl/>
        </w:rPr>
        <w:t xml:space="preserve"> </w:t>
      </w:r>
      <w:r w:rsidRPr="004001CC">
        <w:rPr>
          <w:rFonts w:hint="cs"/>
          <w:rtl/>
        </w:rPr>
        <w:t>تَوَارَتۡ</w:t>
      </w:r>
      <w:r w:rsidRPr="004001CC">
        <w:rPr>
          <w:rtl/>
        </w:rPr>
        <w:t xml:space="preserve"> </w:t>
      </w:r>
      <w:r w:rsidRPr="004001CC">
        <w:rPr>
          <w:rFonts w:hint="cs"/>
          <w:rtl/>
        </w:rPr>
        <w:t>بِٱلۡحِجَابِ</w:t>
      </w:r>
      <w:r w:rsidRPr="004001CC">
        <w:rPr>
          <w:rtl/>
        </w:rPr>
        <w:t xml:space="preserve"> </w:t>
      </w:r>
      <w:r w:rsidRPr="004001CC">
        <w:rPr>
          <w:rFonts w:hint="cs"/>
          <w:rtl/>
        </w:rPr>
        <w:t>٣٢</w:t>
      </w:r>
      <w:r w:rsidRPr="004001CC">
        <w:rPr>
          <w:rtl/>
        </w:rPr>
        <w:t xml:space="preserve"> </w:t>
      </w:r>
      <w:r w:rsidRPr="004001CC">
        <w:rPr>
          <w:rFonts w:hint="cs"/>
          <w:rtl/>
        </w:rPr>
        <w:t>رُدُّوهَا</w:t>
      </w:r>
      <w:r w:rsidRPr="004001CC">
        <w:rPr>
          <w:rtl/>
        </w:rPr>
        <w:t xml:space="preserve"> </w:t>
      </w:r>
      <w:r w:rsidRPr="004001CC">
        <w:rPr>
          <w:rFonts w:hint="cs"/>
          <w:rtl/>
        </w:rPr>
        <w:t>عَلَيَّۖ</w:t>
      </w:r>
      <w:r w:rsidRPr="004001CC">
        <w:rPr>
          <w:rtl/>
        </w:rPr>
        <w:t xml:space="preserve"> </w:t>
      </w:r>
      <w:r w:rsidRPr="004001CC">
        <w:rPr>
          <w:rFonts w:hint="cs"/>
          <w:rtl/>
        </w:rPr>
        <w:t>فَطَفِقَ</w:t>
      </w:r>
      <w:r w:rsidRPr="004001CC">
        <w:rPr>
          <w:rtl/>
        </w:rPr>
        <w:t xml:space="preserve"> </w:t>
      </w:r>
      <w:r w:rsidRPr="004001CC">
        <w:rPr>
          <w:rFonts w:hint="cs"/>
          <w:rtl/>
        </w:rPr>
        <w:t>مَسۡحَۢا</w:t>
      </w:r>
      <w:r w:rsidRPr="004001CC">
        <w:rPr>
          <w:rtl/>
        </w:rPr>
        <w:t xml:space="preserve"> </w:t>
      </w:r>
      <w:r w:rsidRPr="004001CC">
        <w:rPr>
          <w:rFonts w:hint="cs"/>
          <w:rtl/>
        </w:rPr>
        <w:t>بِٱلسُّوقِ</w:t>
      </w:r>
      <w:r w:rsidRPr="004001CC">
        <w:rPr>
          <w:rtl/>
        </w:rPr>
        <w:t xml:space="preserve"> </w:t>
      </w:r>
      <w:r w:rsidRPr="004001CC">
        <w:rPr>
          <w:rFonts w:hint="cs"/>
          <w:rtl/>
        </w:rPr>
        <w:t>وَٱلۡأَعۡنَاقِ</w:t>
      </w:r>
      <w:r w:rsidRPr="004001CC">
        <w:rPr>
          <w:rtl/>
        </w:rPr>
        <w:t xml:space="preserve"> </w:t>
      </w:r>
      <w:r w:rsidRPr="004001CC">
        <w:rPr>
          <w:rFonts w:hint="cs"/>
          <w:rtl/>
        </w:rPr>
        <w:t>٣٣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[ص:</w:t>
      </w:r>
      <w:r w:rsidRPr="004001CC">
        <w:rPr>
          <w:rStyle w:val="7-Char"/>
          <w:rFonts w:hint="cs"/>
          <w:rtl/>
        </w:rPr>
        <w:t>30-33</w:t>
      </w:r>
      <w:r w:rsidRPr="004001CC">
        <w:rPr>
          <w:rStyle w:val="7-Char"/>
          <w:rtl/>
          <w:lang w:bidi="ar-SA"/>
        </w:rPr>
        <w:t>].</w:t>
      </w:r>
      <w:r w:rsidRPr="004001CC">
        <w:rPr>
          <w:rStyle w:val="7-Char"/>
          <w:rtl/>
        </w:rPr>
        <w:t xml:space="preserve"> </w:t>
      </w:r>
    </w:p>
    <w:p w:rsidR="00947EE0" w:rsidRPr="004001CC" w:rsidRDefault="004F349C"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و سلیمان را به داود </w:t>
      </w:r>
      <w:r w:rsidR="00A00B52" w:rsidRPr="004001CC">
        <w:rPr>
          <w:rFonts w:hint="cs"/>
          <w:rtl/>
        </w:rPr>
        <w:t xml:space="preserve">بخشیدیم او خوب بنده‌ای بود زیرا او </w:t>
      </w:r>
      <w:r w:rsidR="00941E70" w:rsidRPr="004001CC">
        <w:rPr>
          <w:rFonts w:hint="cs"/>
          <w:rtl/>
        </w:rPr>
        <w:t xml:space="preserve">بسیار </w:t>
      </w:r>
      <w:r w:rsidR="00A00B52" w:rsidRPr="004001CC">
        <w:rPr>
          <w:rFonts w:hint="cs"/>
          <w:rtl/>
        </w:rPr>
        <w:t>رجوع کنند</w:t>
      </w:r>
      <w:r w:rsidR="00117E64" w:rsidRPr="004001CC">
        <w:rPr>
          <w:rFonts w:cs="B Zar" w:hint="cs"/>
          <w:rtl/>
        </w:rPr>
        <w:t>ۀ</w:t>
      </w:r>
      <w:r w:rsidR="00A00B52" w:rsidRPr="004001CC">
        <w:rPr>
          <w:rFonts w:hint="cs"/>
          <w:rtl/>
        </w:rPr>
        <w:t xml:space="preserve"> به خدا بود(30) </w:t>
      </w:r>
      <w:r w:rsidR="00941E70" w:rsidRPr="004001CC">
        <w:rPr>
          <w:rFonts w:hint="cs"/>
          <w:rtl/>
        </w:rPr>
        <w:t>(یادکن)</w:t>
      </w:r>
      <w:r w:rsidR="00A00B52" w:rsidRPr="004001CC">
        <w:rPr>
          <w:rFonts w:hint="cs"/>
          <w:rtl/>
        </w:rPr>
        <w:t xml:space="preserve">هنگامی که </w:t>
      </w:r>
      <w:r w:rsidR="001B08BE" w:rsidRPr="004001CC">
        <w:rPr>
          <w:rFonts w:hint="cs"/>
          <w:rtl/>
        </w:rPr>
        <w:t>طرف عصر اسبان بر سه پا ایستاد</w:t>
      </w:r>
      <w:r w:rsidR="00117E64" w:rsidRPr="004001CC">
        <w:rPr>
          <w:rFonts w:cs="B Zar" w:hint="cs"/>
          <w:rtl/>
        </w:rPr>
        <w:t>ۀ</w:t>
      </w:r>
      <w:r w:rsidR="001B08BE" w:rsidRPr="004001CC">
        <w:rPr>
          <w:rFonts w:hint="cs"/>
          <w:rtl/>
        </w:rPr>
        <w:t xml:space="preserve"> تیزرو </w:t>
      </w:r>
      <w:r w:rsidR="006B7F01" w:rsidRPr="004001CC">
        <w:rPr>
          <w:rFonts w:hint="cs"/>
          <w:rtl/>
        </w:rPr>
        <w:t>بر او عرضه شد(31) پس گفت</w:t>
      </w:r>
      <w:r w:rsidR="002D7F6D" w:rsidRPr="004001CC">
        <w:rPr>
          <w:rFonts w:hint="cs"/>
          <w:rtl/>
        </w:rPr>
        <w:t xml:space="preserve">: </w:t>
      </w:r>
      <w:r w:rsidR="006B7F01" w:rsidRPr="004001CC">
        <w:rPr>
          <w:rFonts w:hint="cs"/>
          <w:rtl/>
        </w:rPr>
        <w:t xml:space="preserve">حقیقتا من دوست می‌دارم دوستی اسب را و این دوستی از یاد پروردگارم می‌باشد عرضه شد تا </w:t>
      </w:r>
      <w:r w:rsidR="00C823F8" w:rsidRPr="004001CC">
        <w:rPr>
          <w:rFonts w:hint="cs"/>
          <w:rtl/>
        </w:rPr>
        <w:t xml:space="preserve">(از دیدگانش) </w:t>
      </w:r>
      <w:r w:rsidR="006B7F01" w:rsidRPr="004001CC">
        <w:rPr>
          <w:rFonts w:hint="cs"/>
          <w:rtl/>
        </w:rPr>
        <w:t>پنهان شدند (32) گفت</w:t>
      </w:r>
      <w:r w:rsidR="002D7F6D" w:rsidRPr="004001CC">
        <w:rPr>
          <w:rFonts w:hint="cs"/>
          <w:rtl/>
        </w:rPr>
        <w:t xml:space="preserve">: </w:t>
      </w:r>
      <w:r w:rsidR="0063434B" w:rsidRPr="004001CC">
        <w:rPr>
          <w:rFonts w:hint="cs"/>
          <w:rtl/>
        </w:rPr>
        <w:t>بر</w:t>
      </w:r>
      <w:r w:rsidR="006B7F01" w:rsidRPr="004001CC">
        <w:rPr>
          <w:rFonts w:hint="cs"/>
          <w:rtl/>
        </w:rPr>
        <w:t xml:space="preserve">گردانید بر من (اسبان را) پس شروع کرد به دست کشیدن به ساق‌ها و گردن‌های اسبان(33). </w:t>
      </w:r>
    </w:p>
    <w:p w:rsidR="00947EE0" w:rsidRPr="000B382E" w:rsidRDefault="006B7F01" w:rsidP="00855E06">
      <w:pPr>
        <w:pStyle w:val="1-"/>
        <w:rPr>
          <w:spacing w:val="-2"/>
          <w:szCs w:val="28"/>
          <w:rtl/>
        </w:rPr>
      </w:pPr>
      <w:r w:rsidRPr="000B382E">
        <w:rPr>
          <w:rFonts w:cs="B Zar"/>
          <w:b/>
          <w:bCs/>
          <w:spacing w:val="-2"/>
          <w:sz w:val="26"/>
          <w:szCs w:val="26"/>
          <w:rtl/>
        </w:rPr>
        <w:t>نکات</w:t>
      </w:r>
      <w:r w:rsidR="002D7F6D" w:rsidRPr="000B382E">
        <w:rPr>
          <w:rFonts w:cs="B Zar"/>
          <w:b/>
          <w:bCs/>
          <w:spacing w:val="-2"/>
          <w:sz w:val="26"/>
          <w:szCs w:val="26"/>
          <w:rtl/>
        </w:rPr>
        <w:t xml:space="preserve">: </w:t>
      </w:r>
      <w:r w:rsidRPr="000B382E">
        <w:rPr>
          <w:rFonts w:hint="cs"/>
          <w:spacing w:val="-2"/>
          <w:szCs w:val="28"/>
          <w:rtl/>
        </w:rPr>
        <w:t xml:space="preserve">در این آیات </w:t>
      </w:r>
      <w:r w:rsidR="005C5B1D" w:rsidRPr="000B382E">
        <w:rPr>
          <w:rFonts w:hint="cs"/>
          <w:spacing w:val="-2"/>
          <w:szCs w:val="28"/>
          <w:rtl/>
        </w:rPr>
        <w:t>که حق‌تعالی مدح سلیمان را نموده، مفسران چیزهایی نوشته‌اند که تمامش مذمت است، در تاریخ آمده که حضرت سلیمان با کفار دمشق و نصیبین جهاد کرد و از ایشان هزار اسب گرفت حضرت سلیمان برای جهاد فی سبیل الله اسبان را دوست می‌داشت، و دستور داد آنها را از جلو او رژه داد</w:t>
      </w:r>
      <w:r w:rsidR="0063434B" w:rsidRPr="000B382E">
        <w:rPr>
          <w:rFonts w:hint="cs"/>
          <w:spacing w:val="-2"/>
          <w:szCs w:val="28"/>
          <w:rtl/>
        </w:rPr>
        <w:t>ه</w:t>
      </w:r>
      <w:r w:rsidR="00643E82" w:rsidRPr="000B382E">
        <w:rPr>
          <w:rFonts w:hint="cs"/>
          <w:spacing w:val="-2"/>
          <w:szCs w:val="28"/>
          <w:rtl/>
        </w:rPr>
        <w:t xml:space="preserve"> و به عرض برسانند</w:t>
      </w:r>
      <w:r w:rsidR="005C5B1D" w:rsidRPr="000B382E">
        <w:rPr>
          <w:rFonts w:hint="cs"/>
          <w:spacing w:val="-2"/>
          <w:szCs w:val="28"/>
          <w:rtl/>
        </w:rPr>
        <w:t xml:space="preserve"> و یکی از صفات خوب حضرت سلیمان این بود که خود به اسبان رسیدگی می‌</w:t>
      </w:r>
      <w:r w:rsidR="00643E82" w:rsidRPr="000B382E">
        <w:rPr>
          <w:rFonts w:hint="cs"/>
          <w:spacing w:val="-2"/>
          <w:szCs w:val="28"/>
          <w:rtl/>
        </w:rPr>
        <w:t>کرد و چاق،</w:t>
      </w:r>
      <w:r w:rsidR="002018B0" w:rsidRPr="000B382E">
        <w:rPr>
          <w:rFonts w:hint="cs"/>
          <w:spacing w:val="-2"/>
          <w:szCs w:val="28"/>
          <w:rtl/>
        </w:rPr>
        <w:t xml:space="preserve"> لاغری و چابکی </w:t>
      </w:r>
      <w:r w:rsidR="00643E82" w:rsidRPr="000B382E">
        <w:rPr>
          <w:rFonts w:hint="cs"/>
          <w:spacing w:val="-2"/>
          <w:szCs w:val="28"/>
          <w:rtl/>
        </w:rPr>
        <w:t>آنها را رسیدگی می‌نمود</w:t>
      </w:r>
      <w:r w:rsidR="004E2F45" w:rsidRPr="000B382E">
        <w:rPr>
          <w:rFonts w:hint="cs"/>
          <w:spacing w:val="-2"/>
          <w:szCs w:val="28"/>
          <w:rtl/>
        </w:rPr>
        <w:t xml:space="preserve"> و یا به امر او اسبان را قشو می‌کردند. به</w:t>
      </w:r>
      <w:r w:rsidR="001F1B81" w:rsidRPr="000B382E">
        <w:rPr>
          <w:rFonts w:hint="cs"/>
          <w:spacing w:val="-2"/>
          <w:szCs w:val="28"/>
          <w:rtl/>
        </w:rPr>
        <w:t xml:space="preserve"> هر</w:t>
      </w:r>
      <w:r w:rsidR="004E2F45" w:rsidRPr="000B382E">
        <w:rPr>
          <w:rFonts w:hint="cs"/>
          <w:spacing w:val="-2"/>
          <w:szCs w:val="28"/>
          <w:rtl/>
        </w:rPr>
        <w:t>حال خود دست بر گردن و پاهای اسبان کشید تا اینکه از جلو او رفتند و از خیام او ر</w:t>
      </w:r>
      <w:r w:rsidR="00226628" w:rsidRPr="000B382E">
        <w:rPr>
          <w:rFonts w:hint="cs"/>
          <w:spacing w:val="-2"/>
          <w:szCs w:val="28"/>
          <w:rtl/>
        </w:rPr>
        <w:t>د شدند، دستور داد که آنها را بر</w:t>
      </w:r>
      <w:r w:rsidR="004E2F45" w:rsidRPr="000B382E">
        <w:rPr>
          <w:rFonts w:hint="cs"/>
          <w:spacing w:val="-2"/>
          <w:szCs w:val="28"/>
          <w:rtl/>
        </w:rPr>
        <w:t xml:space="preserve">گردانند تا خود رسیدگی کند و لذا شروع کرد به دست کشیدن به گردن اسبان و ساق ایشان، </w:t>
      </w:r>
      <w:r w:rsidR="00F2654F" w:rsidRPr="000B382E">
        <w:rPr>
          <w:rFonts w:hint="cs"/>
          <w:spacing w:val="-2"/>
          <w:szCs w:val="28"/>
          <w:rtl/>
        </w:rPr>
        <w:t xml:space="preserve">و این مطلب طبق ظاهر آیات است و از آیات فوق استفاده می‌شود. </w:t>
      </w:r>
      <w:r w:rsidR="004A46AE" w:rsidRPr="000B382E">
        <w:rPr>
          <w:rFonts w:hint="cs"/>
          <w:spacing w:val="-2"/>
          <w:szCs w:val="28"/>
          <w:rtl/>
        </w:rPr>
        <w:t>یک عده ب</w:t>
      </w:r>
      <w:r w:rsidR="006B6612" w:rsidRPr="000B382E">
        <w:rPr>
          <w:rFonts w:hint="cs"/>
          <w:spacing w:val="-2"/>
          <w:szCs w:val="28"/>
          <w:rtl/>
        </w:rPr>
        <w:t xml:space="preserve">ه </w:t>
      </w:r>
      <w:r w:rsidR="004A46AE" w:rsidRPr="000B382E">
        <w:rPr>
          <w:rFonts w:hint="cs"/>
          <w:spacing w:val="-2"/>
          <w:szCs w:val="28"/>
          <w:rtl/>
        </w:rPr>
        <w:t>نام تفسیر، خرافاتی را نوشته‌اند که حضرت</w:t>
      </w:r>
      <w:r w:rsidR="00643E82" w:rsidRPr="000B382E">
        <w:rPr>
          <w:rFonts w:hint="cs"/>
          <w:spacing w:val="-2"/>
          <w:szCs w:val="28"/>
          <w:rtl/>
        </w:rPr>
        <w:t xml:space="preserve"> مشغول اسبان شد تا نمازش قضا شد</w:t>
      </w:r>
      <w:r w:rsidR="004A46AE" w:rsidRPr="000B382E">
        <w:rPr>
          <w:rFonts w:hint="cs"/>
          <w:spacing w:val="-2"/>
          <w:szCs w:val="28"/>
          <w:rtl/>
        </w:rPr>
        <w:t xml:space="preserve"> و برای جبران نماز تمام اسب‌ها را پی کرد و همه را گردن زد </w:t>
      </w:r>
      <w:r w:rsidR="00D0693F" w:rsidRPr="000B382E">
        <w:rPr>
          <w:rStyle w:val="FootnoteReference"/>
          <w:rFonts w:cs="Arabic11 BT"/>
          <w:spacing w:val="-2"/>
          <w:szCs w:val="28"/>
          <w:rtl/>
          <w:lang w:bidi="ar-SA"/>
        </w:rPr>
        <w:t>(</w:t>
      </w:r>
      <w:r w:rsidR="00D0693F" w:rsidRPr="000B382E">
        <w:rPr>
          <w:rStyle w:val="FootnoteReference"/>
          <w:rFonts w:cs="Arabic11 BT"/>
          <w:spacing w:val="-2"/>
          <w:szCs w:val="28"/>
          <w:rtl/>
          <w:lang w:bidi="ar-SA"/>
        </w:rPr>
        <w:footnoteReference w:id="23"/>
      </w:r>
      <w:r w:rsidR="00D0693F" w:rsidRPr="000B382E">
        <w:rPr>
          <w:rStyle w:val="FootnoteReference"/>
          <w:rFonts w:cs="Arabic11 BT"/>
          <w:spacing w:val="-2"/>
          <w:szCs w:val="28"/>
          <w:rtl/>
          <w:lang w:bidi="ar-SA"/>
        </w:rPr>
        <w:t>)</w:t>
      </w:r>
      <w:r w:rsidR="004A46AE" w:rsidRPr="000B382E">
        <w:rPr>
          <w:rFonts w:hint="cs"/>
          <w:spacing w:val="-2"/>
          <w:szCs w:val="28"/>
          <w:rtl/>
        </w:rPr>
        <w:t xml:space="preserve">و پس از این جنایت بزرگ به خدا و یا </w:t>
      </w:r>
      <w:r w:rsidR="009D14E2" w:rsidRPr="000B382E">
        <w:rPr>
          <w:rFonts w:hint="cs"/>
          <w:spacing w:val="-2"/>
          <w:szCs w:val="28"/>
          <w:rtl/>
        </w:rPr>
        <w:t>به ملائکه گفت</w:t>
      </w:r>
      <w:r w:rsidR="002D7F6D" w:rsidRPr="000B382E">
        <w:rPr>
          <w:rFonts w:hint="cs"/>
          <w:spacing w:val="-2"/>
          <w:szCs w:val="28"/>
          <w:rtl/>
        </w:rPr>
        <w:t xml:space="preserve">: </w:t>
      </w:r>
      <w:r w:rsidR="00226628" w:rsidRPr="000B382E">
        <w:rPr>
          <w:rFonts w:hint="cs"/>
          <w:spacing w:val="-2"/>
          <w:szCs w:val="28"/>
          <w:rtl/>
        </w:rPr>
        <w:t>خورشید را به من و برای من بر</w:t>
      </w:r>
      <w:r w:rsidR="009D14E2" w:rsidRPr="000B382E">
        <w:rPr>
          <w:rFonts w:hint="cs"/>
          <w:spacing w:val="-2"/>
          <w:szCs w:val="28"/>
          <w:rtl/>
        </w:rPr>
        <w:t>گردانید، خدا هم چون سلیمان چنین کارهای لغو و حرامی مرتکب شد در عوض خورشید را ب</w:t>
      </w:r>
      <w:r w:rsidR="006B6612" w:rsidRPr="000B382E">
        <w:rPr>
          <w:rFonts w:hint="cs"/>
          <w:spacing w:val="-2"/>
          <w:szCs w:val="28"/>
          <w:rtl/>
        </w:rPr>
        <w:t xml:space="preserve">ه </w:t>
      </w:r>
      <w:r w:rsidR="009D14E2" w:rsidRPr="000B382E">
        <w:rPr>
          <w:rFonts w:hint="cs"/>
          <w:spacing w:val="-2"/>
          <w:szCs w:val="28"/>
          <w:rtl/>
        </w:rPr>
        <w:t>خاطر او و از برای</w:t>
      </w:r>
      <w:r w:rsidR="008862D6" w:rsidRPr="000B382E">
        <w:rPr>
          <w:rFonts w:hint="cs"/>
          <w:spacing w:val="-2"/>
          <w:szCs w:val="28"/>
          <w:rtl/>
        </w:rPr>
        <w:t xml:space="preserve"> او بر گردانید تا نمازش را أدائاً بخواند نه قضائاً</w:t>
      </w:r>
      <w:r w:rsidR="00226628" w:rsidRPr="000B382E">
        <w:rPr>
          <w:rFonts w:hint="cs"/>
          <w:spacing w:val="-2"/>
          <w:szCs w:val="28"/>
          <w:rtl/>
        </w:rPr>
        <w:t>.</w:t>
      </w:r>
      <w:r w:rsidR="009D14E2" w:rsidRPr="000B382E">
        <w:rPr>
          <w:rFonts w:hint="cs"/>
          <w:spacing w:val="-2"/>
          <w:szCs w:val="28"/>
          <w:rtl/>
        </w:rPr>
        <w:t xml:space="preserve"> ما نمی‌دانیم چگونه نماز او قضا شد اسبها را پی کرد و گردن زد؟!</w:t>
      </w:r>
      <w:r w:rsidR="000F14BA" w:rsidRPr="000B382E">
        <w:rPr>
          <w:rFonts w:hint="cs"/>
          <w:spacing w:val="-2"/>
          <w:szCs w:val="28"/>
          <w:rtl/>
        </w:rPr>
        <w:t xml:space="preserve"> تقصیر اسبها چه بود؟ و چرا بی‌ادبانه به خدا گفت</w:t>
      </w:r>
      <w:r w:rsidR="002D7F6D" w:rsidRPr="000B382E">
        <w:rPr>
          <w:rFonts w:hint="cs"/>
          <w:spacing w:val="-2"/>
          <w:szCs w:val="28"/>
          <w:rtl/>
        </w:rPr>
        <w:t xml:space="preserve">: </w:t>
      </w:r>
      <w:r w:rsidR="009D1DFE" w:rsidRPr="000B382E">
        <w:rPr>
          <w:rFonts w:ascii="Traditional Arabic" w:hAnsi="Traditional Arabic" w:cs="Traditional Arabic"/>
          <w:b/>
          <w:color w:val="000000"/>
          <w:spacing w:val="-2"/>
          <w:rtl/>
        </w:rPr>
        <w:t>﴿</w:t>
      </w:r>
      <w:r w:rsidR="00450BC9" w:rsidRPr="000B382E">
        <w:rPr>
          <w:rStyle w:val="5-Char"/>
          <w:rFonts w:hint="cs"/>
          <w:spacing w:val="-2"/>
          <w:rtl/>
        </w:rPr>
        <w:t>رُدُّوهَا</w:t>
      </w:r>
      <w:r w:rsidR="009D1DFE" w:rsidRPr="000B382E">
        <w:rPr>
          <w:rFonts w:ascii="Traditional Arabic" w:hAnsi="Traditional Arabic" w:cs="Traditional Arabic"/>
          <w:b/>
          <w:color w:val="000000"/>
          <w:spacing w:val="-2"/>
          <w:rtl/>
        </w:rPr>
        <w:t>﴾</w:t>
      </w:r>
      <w:r w:rsidR="00D0693F" w:rsidRPr="000B382E">
        <w:rPr>
          <w:rStyle w:val="FootnoteReference"/>
          <w:rFonts w:cs="Arabic11 BT"/>
          <w:spacing w:val="-2"/>
          <w:szCs w:val="28"/>
          <w:rtl/>
          <w:lang w:bidi="ar-SA"/>
        </w:rPr>
        <w:t>(</w:t>
      </w:r>
      <w:r w:rsidR="00D0693F" w:rsidRPr="000B382E">
        <w:rPr>
          <w:rStyle w:val="FootnoteReference"/>
          <w:rFonts w:cs="Arabic11 BT"/>
          <w:spacing w:val="-2"/>
          <w:szCs w:val="28"/>
          <w:rtl/>
          <w:lang w:bidi="ar-SA"/>
        </w:rPr>
        <w:footnoteReference w:id="24"/>
      </w:r>
      <w:r w:rsidR="00D0693F" w:rsidRPr="000B382E">
        <w:rPr>
          <w:rStyle w:val="FootnoteReference"/>
          <w:rFonts w:cs="Arabic11 BT"/>
          <w:spacing w:val="-2"/>
          <w:szCs w:val="28"/>
          <w:rtl/>
          <w:lang w:bidi="ar-SA"/>
        </w:rPr>
        <w:t>)</w:t>
      </w:r>
      <w:r w:rsidR="000F14BA" w:rsidRPr="000B382E">
        <w:rPr>
          <w:rFonts w:hint="cs"/>
          <w:spacing w:val="-2"/>
          <w:szCs w:val="28"/>
          <w:rtl/>
        </w:rPr>
        <w:t xml:space="preserve"> و کلم</w:t>
      </w:r>
      <w:r w:rsidR="00117E64" w:rsidRPr="000B382E">
        <w:rPr>
          <w:rFonts w:hint="cs"/>
          <w:spacing w:val="-2"/>
          <w:szCs w:val="28"/>
          <w:rtl/>
        </w:rPr>
        <w:t>ۀ</w:t>
      </w:r>
      <w:r w:rsidR="000F14BA" w:rsidRPr="000B382E">
        <w:rPr>
          <w:rFonts w:hint="cs"/>
          <w:spacing w:val="-2"/>
          <w:szCs w:val="28"/>
          <w:rtl/>
        </w:rPr>
        <w:t xml:space="preserve"> </w:t>
      </w:r>
      <w:r w:rsidR="00855E06" w:rsidRPr="000B382E">
        <w:rPr>
          <w:rStyle w:val="6-Char"/>
          <w:noProof w:val="0"/>
          <w:spacing w:val="-2"/>
          <w:rtl/>
          <w:lang w:bidi="ar-SA"/>
        </w:rPr>
        <w:t>«</w:t>
      </w:r>
      <w:r w:rsidR="000F14BA" w:rsidRPr="000B382E">
        <w:rPr>
          <w:rStyle w:val="6-Char"/>
          <w:noProof w:val="0"/>
          <w:spacing w:val="-2"/>
          <w:rtl/>
          <w:lang w:bidi="ar-SA"/>
        </w:rPr>
        <w:t>اللهم</w:t>
      </w:r>
      <w:r w:rsidR="00855E06" w:rsidRPr="000B382E">
        <w:rPr>
          <w:rStyle w:val="6-Char"/>
          <w:noProof w:val="0"/>
          <w:spacing w:val="-2"/>
          <w:rtl/>
          <w:lang w:bidi="ar-SA"/>
        </w:rPr>
        <w:t>»</w:t>
      </w:r>
      <w:r w:rsidR="000F14BA" w:rsidRPr="000B382E">
        <w:rPr>
          <w:rFonts w:hint="cs"/>
          <w:spacing w:val="-2"/>
          <w:szCs w:val="28"/>
          <w:rtl/>
        </w:rPr>
        <w:t xml:space="preserve"> را چرا نگفت و چرا عقر نمود حیوانات را؟ و آیا کسی که مشغول این کارها بشود تا نمازش قضا شود خدا مطیع او م</w:t>
      </w:r>
      <w:r w:rsidR="008862D6" w:rsidRPr="000B382E">
        <w:rPr>
          <w:rFonts w:hint="cs"/>
          <w:spacing w:val="-2"/>
          <w:szCs w:val="28"/>
          <w:rtl/>
        </w:rPr>
        <w:t>ی‌شود و حتی آفتاب را برای او بر</w:t>
      </w:r>
      <w:r w:rsidR="000F14BA" w:rsidRPr="000B382E">
        <w:rPr>
          <w:rFonts w:hint="cs"/>
          <w:spacing w:val="-2"/>
          <w:szCs w:val="28"/>
          <w:rtl/>
        </w:rPr>
        <w:t xml:space="preserve">می‌گرداند؟ تعجب از نویسندگان شیعه برای اثبات </w:t>
      </w:r>
      <w:r w:rsidR="000F14BA" w:rsidRPr="000B382E">
        <w:rPr>
          <w:rFonts w:hint="cs"/>
          <w:b/>
          <w:bCs/>
          <w:spacing w:val="-2"/>
          <w:szCs w:val="28"/>
          <w:rtl/>
        </w:rPr>
        <w:t>رد شمس برای علی بن ابی طالب</w:t>
      </w:r>
      <w:r w:rsidR="000F14BA" w:rsidRPr="000B382E">
        <w:rPr>
          <w:rFonts w:hint="cs"/>
          <w:spacing w:val="-2"/>
          <w:szCs w:val="28"/>
          <w:rtl/>
        </w:rPr>
        <w:t xml:space="preserve"> به این خرافات استدلال </w:t>
      </w:r>
      <w:r w:rsidR="00643E82" w:rsidRPr="000B382E">
        <w:rPr>
          <w:rFonts w:hint="cs"/>
          <w:spacing w:val="-2"/>
          <w:szCs w:val="28"/>
          <w:rtl/>
        </w:rPr>
        <w:t>کرده و این موهومات را نوشته‌اند</w:t>
      </w:r>
      <w:r w:rsidR="000F14BA" w:rsidRPr="000B382E">
        <w:rPr>
          <w:rFonts w:hint="cs"/>
          <w:spacing w:val="-2"/>
          <w:szCs w:val="28"/>
          <w:rtl/>
        </w:rPr>
        <w:t xml:space="preserve"> و حتی نوشته‌اند که حضرت امیر نمازش قضا شد سپس خدا آفتاب را برای وی بر گردانید. اینان ای</w:t>
      </w:r>
      <w:r w:rsidR="00CA4237" w:rsidRPr="000B382E">
        <w:rPr>
          <w:rFonts w:hint="cs"/>
          <w:spacing w:val="-2"/>
          <w:szCs w:val="28"/>
          <w:rtl/>
        </w:rPr>
        <w:t>ن خرافات را ب</w:t>
      </w:r>
      <w:r w:rsidR="008862D6" w:rsidRPr="000B382E">
        <w:rPr>
          <w:rFonts w:hint="cs"/>
          <w:spacing w:val="-2"/>
          <w:szCs w:val="28"/>
          <w:rtl/>
        </w:rPr>
        <w:t xml:space="preserve">ه </w:t>
      </w:r>
      <w:r w:rsidR="00CA4237" w:rsidRPr="000B382E">
        <w:rPr>
          <w:rFonts w:hint="cs"/>
          <w:spacing w:val="-2"/>
          <w:szCs w:val="28"/>
          <w:rtl/>
        </w:rPr>
        <w:t>نام تفسیر قرآن ب</w:t>
      </w:r>
      <w:r w:rsidR="008862D6" w:rsidRPr="000B382E">
        <w:rPr>
          <w:rFonts w:hint="cs"/>
          <w:spacing w:val="-2"/>
          <w:szCs w:val="28"/>
          <w:rtl/>
        </w:rPr>
        <w:t xml:space="preserve">ه </w:t>
      </w:r>
      <w:r w:rsidR="00CA4237" w:rsidRPr="000B382E">
        <w:rPr>
          <w:rFonts w:hint="cs"/>
          <w:spacing w:val="-2"/>
          <w:szCs w:val="28"/>
          <w:rtl/>
        </w:rPr>
        <w:t>نا</w:t>
      </w:r>
      <w:r w:rsidR="000F14BA" w:rsidRPr="000B382E">
        <w:rPr>
          <w:rFonts w:hint="cs"/>
          <w:spacing w:val="-2"/>
          <w:szCs w:val="28"/>
          <w:rtl/>
        </w:rPr>
        <w:t>روا  تراشیده و با قرآن بازی کرده‌اند برای هدف خود که معجزه تراشی برای امام باشد، در حالی که اگر امام زنده بود به این کار راضی نبود و ایشان را ب</w:t>
      </w:r>
      <w:r w:rsidR="008862D6" w:rsidRPr="000B382E">
        <w:rPr>
          <w:rFonts w:hint="cs"/>
          <w:spacing w:val="-2"/>
          <w:szCs w:val="28"/>
          <w:rtl/>
        </w:rPr>
        <w:t xml:space="preserve">ه </w:t>
      </w:r>
      <w:r w:rsidR="000F14BA" w:rsidRPr="000B382E">
        <w:rPr>
          <w:rFonts w:hint="cs"/>
          <w:spacing w:val="-2"/>
          <w:szCs w:val="28"/>
          <w:rtl/>
        </w:rPr>
        <w:t>سختی ادب می‌نمود</w:t>
      </w:r>
      <w:r w:rsidR="00926489" w:rsidRPr="000B382E">
        <w:rPr>
          <w:rFonts w:hint="cs"/>
          <w:spacing w:val="-2"/>
          <w:szCs w:val="28"/>
          <w:rtl/>
        </w:rPr>
        <w:t>!!</w:t>
      </w:r>
      <w:r w:rsidR="000F14BA" w:rsidRPr="000B382E">
        <w:rPr>
          <w:rFonts w:hint="cs"/>
          <w:spacing w:val="-2"/>
          <w:szCs w:val="28"/>
          <w:rtl/>
        </w:rPr>
        <w:t xml:space="preserve"> </w:t>
      </w:r>
    </w:p>
    <w:p w:rsidR="004E3DA0" w:rsidRPr="004001CC" w:rsidRDefault="00144869" w:rsidP="00656E79">
      <w:pPr>
        <w:pStyle w:val="3-"/>
        <w:rPr>
          <w:spacing w:val="-2"/>
          <w:rtl/>
        </w:rPr>
      </w:pPr>
      <w:r w:rsidRPr="004001CC">
        <w:rPr>
          <w:rFonts w:ascii="Traditional Arabic" w:hAnsi="Traditional Arabic" w:cs="Traditional Arabic"/>
          <w:spacing w:val="-2"/>
          <w:rtl/>
        </w:rPr>
        <w:t>﴿</w:t>
      </w:r>
      <w:r w:rsidRPr="004001CC">
        <w:rPr>
          <w:rFonts w:hint="cs"/>
          <w:spacing w:val="-2"/>
          <w:rtl/>
        </w:rPr>
        <w:t>وَلَقَدۡ</w:t>
      </w:r>
      <w:r w:rsidRPr="004001CC">
        <w:rPr>
          <w:spacing w:val="-2"/>
          <w:rtl/>
        </w:rPr>
        <w:t xml:space="preserve"> </w:t>
      </w:r>
      <w:r w:rsidRPr="004001CC">
        <w:rPr>
          <w:rFonts w:hint="cs"/>
          <w:spacing w:val="-2"/>
          <w:rtl/>
        </w:rPr>
        <w:t>فَتَنَّا</w:t>
      </w:r>
      <w:r w:rsidRPr="004001CC">
        <w:rPr>
          <w:spacing w:val="-2"/>
          <w:rtl/>
        </w:rPr>
        <w:t xml:space="preserve"> </w:t>
      </w:r>
      <w:r w:rsidRPr="004001CC">
        <w:rPr>
          <w:rFonts w:hint="cs"/>
          <w:spacing w:val="-2"/>
          <w:rtl/>
        </w:rPr>
        <w:t>سُلَيۡمَٰنَ</w:t>
      </w:r>
      <w:r w:rsidRPr="004001CC">
        <w:rPr>
          <w:spacing w:val="-2"/>
          <w:rtl/>
        </w:rPr>
        <w:t xml:space="preserve"> </w:t>
      </w:r>
      <w:r w:rsidRPr="004001CC">
        <w:rPr>
          <w:rFonts w:hint="cs"/>
          <w:spacing w:val="-2"/>
          <w:rtl/>
        </w:rPr>
        <w:t>وَأَلۡقَيۡنَا</w:t>
      </w:r>
      <w:r w:rsidRPr="004001CC">
        <w:rPr>
          <w:spacing w:val="-2"/>
          <w:rtl/>
        </w:rPr>
        <w:t xml:space="preserve"> </w:t>
      </w:r>
      <w:r w:rsidRPr="004001CC">
        <w:rPr>
          <w:rFonts w:hint="cs"/>
          <w:spacing w:val="-2"/>
          <w:rtl/>
        </w:rPr>
        <w:t>عَلَىٰ</w:t>
      </w:r>
      <w:r w:rsidRPr="004001CC">
        <w:rPr>
          <w:spacing w:val="-2"/>
          <w:rtl/>
        </w:rPr>
        <w:t xml:space="preserve"> </w:t>
      </w:r>
      <w:r w:rsidRPr="004001CC">
        <w:rPr>
          <w:rFonts w:hint="cs"/>
          <w:spacing w:val="-2"/>
          <w:rtl/>
        </w:rPr>
        <w:t>كُرۡسِيِّهِۦ</w:t>
      </w:r>
      <w:r w:rsidRPr="004001CC">
        <w:rPr>
          <w:spacing w:val="-2"/>
          <w:rtl/>
        </w:rPr>
        <w:t xml:space="preserve"> </w:t>
      </w:r>
      <w:r w:rsidRPr="004001CC">
        <w:rPr>
          <w:rFonts w:hint="cs"/>
          <w:spacing w:val="-2"/>
          <w:rtl/>
        </w:rPr>
        <w:t>جَسَدٗا</w:t>
      </w:r>
      <w:r w:rsidRPr="004001CC">
        <w:rPr>
          <w:spacing w:val="-2"/>
          <w:rtl/>
        </w:rPr>
        <w:t xml:space="preserve"> </w:t>
      </w:r>
      <w:r w:rsidRPr="004001CC">
        <w:rPr>
          <w:rFonts w:hint="cs"/>
          <w:spacing w:val="-2"/>
          <w:rtl/>
        </w:rPr>
        <w:t>ثُمَّ</w:t>
      </w:r>
      <w:r w:rsidRPr="004001CC">
        <w:rPr>
          <w:spacing w:val="-2"/>
          <w:rtl/>
        </w:rPr>
        <w:t xml:space="preserve"> </w:t>
      </w:r>
      <w:r w:rsidRPr="004001CC">
        <w:rPr>
          <w:rFonts w:hint="cs"/>
          <w:spacing w:val="-2"/>
          <w:rtl/>
        </w:rPr>
        <w:t>أَنَابَ</w:t>
      </w:r>
      <w:r w:rsidRPr="004001CC">
        <w:rPr>
          <w:spacing w:val="-2"/>
          <w:rtl/>
        </w:rPr>
        <w:t xml:space="preserve"> </w:t>
      </w:r>
      <w:r w:rsidRPr="004001CC">
        <w:rPr>
          <w:rFonts w:hint="cs"/>
          <w:spacing w:val="-2"/>
          <w:rtl/>
        </w:rPr>
        <w:t>٣٤</w:t>
      </w:r>
      <w:r w:rsidRPr="004001CC">
        <w:rPr>
          <w:spacing w:val="-2"/>
          <w:rtl/>
        </w:rPr>
        <w:t xml:space="preserve"> </w:t>
      </w:r>
      <w:r w:rsidRPr="004001CC">
        <w:rPr>
          <w:rFonts w:hint="cs"/>
          <w:spacing w:val="-2"/>
          <w:rtl/>
        </w:rPr>
        <w:t>قَالَ</w:t>
      </w:r>
      <w:r w:rsidRPr="004001CC">
        <w:rPr>
          <w:spacing w:val="-2"/>
          <w:rtl/>
        </w:rPr>
        <w:t xml:space="preserve"> </w:t>
      </w:r>
      <w:r w:rsidRPr="004001CC">
        <w:rPr>
          <w:rFonts w:hint="cs"/>
          <w:spacing w:val="-2"/>
          <w:rtl/>
        </w:rPr>
        <w:t>رَبِّ</w:t>
      </w:r>
      <w:r w:rsidRPr="004001CC">
        <w:rPr>
          <w:spacing w:val="-2"/>
          <w:rtl/>
        </w:rPr>
        <w:t xml:space="preserve"> </w:t>
      </w:r>
      <w:r w:rsidRPr="004001CC">
        <w:rPr>
          <w:rFonts w:hint="cs"/>
          <w:spacing w:val="-2"/>
          <w:rtl/>
        </w:rPr>
        <w:t>ٱغۡفِرۡ</w:t>
      </w:r>
      <w:r w:rsidRPr="004001CC">
        <w:rPr>
          <w:spacing w:val="-2"/>
          <w:rtl/>
        </w:rPr>
        <w:t xml:space="preserve"> </w:t>
      </w:r>
      <w:r w:rsidRPr="004001CC">
        <w:rPr>
          <w:rFonts w:hint="cs"/>
          <w:spacing w:val="-2"/>
          <w:rtl/>
        </w:rPr>
        <w:t>لِي</w:t>
      </w:r>
      <w:r w:rsidRPr="004001CC">
        <w:rPr>
          <w:spacing w:val="-2"/>
          <w:rtl/>
        </w:rPr>
        <w:t xml:space="preserve"> </w:t>
      </w:r>
      <w:r w:rsidRPr="004001CC">
        <w:rPr>
          <w:rFonts w:hint="cs"/>
          <w:spacing w:val="-2"/>
          <w:rtl/>
        </w:rPr>
        <w:t>وَهَبۡ</w:t>
      </w:r>
      <w:r w:rsidRPr="004001CC">
        <w:rPr>
          <w:spacing w:val="-2"/>
          <w:rtl/>
        </w:rPr>
        <w:t xml:space="preserve"> </w:t>
      </w:r>
      <w:r w:rsidRPr="004001CC">
        <w:rPr>
          <w:rFonts w:hint="cs"/>
          <w:spacing w:val="-2"/>
          <w:rtl/>
        </w:rPr>
        <w:t>لِي</w:t>
      </w:r>
      <w:r w:rsidRPr="004001CC">
        <w:rPr>
          <w:spacing w:val="-2"/>
          <w:rtl/>
        </w:rPr>
        <w:t xml:space="preserve"> </w:t>
      </w:r>
      <w:r w:rsidRPr="004001CC">
        <w:rPr>
          <w:rFonts w:hint="cs"/>
          <w:spacing w:val="-2"/>
          <w:rtl/>
        </w:rPr>
        <w:t>مُلۡكٗا</w:t>
      </w:r>
      <w:r w:rsidRPr="004001CC">
        <w:rPr>
          <w:spacing w:val="-2"/>
          <w:rtl/>
        </w:rPr>
        <w:t xml:space="preserve"> </w:t>
      </w:r>
      <w:r w:rsidRPr="004001CC">
        <w:rPr>
          <w:rFonts w:hint="cs"/>
          <w:spacing w:val="-2"/>
          <w:rtl/>
        </w:rPr>
        <w:t>لَّا</w:t>
      </w:r>
      <w:r w:rsidRPr="004001CC">
        <w:rPr>
          <w:spacing w:val="-2"/>
          <w:rtl/>
        </w:rPr>
        <w:t xml:space="preserve"> </w:t>
      </w:r>
      <w:r w:rsidRPr="004001CC">
        <w:rPr>
          <w:rFonts w:hint="cs"/>
          <w:spacing w:val="-2"/>
          <w:rtl/>
        </w:rPr>
        <w:t>يَنۢبَغِي</w:t>
      </w:r>
      <w:r w:rsidRPr="004001CC">
        <w:rPr>
          <w:spacing w:val="-2"/>
          <w:rtl/>
        </w:rPr>
        <w:t xml:space="preserve"> </w:t>
      </w:r>
      <w:r w:rsidRPr="004001CC">
        <w:rPr>
          <w:rFonts w:hint="cs"/>
          <w:spacing w:val="-2"/>
          <w:rtl/>
        </w:rPr>
        <w:t>لِأَحَدٖ</w:t>
      </w:r>
      <w:r w:rsidRPr="004001CC">
        <w:rPr>
          <w:spacing w:val="-2"/>
          <w:rtl/>
        </w:rPr>
        <w:t xml:space="preserve"> </w:t>
      </w:r>
      <w:r w:rsidRPr="004001CC">
        <w:rPr>
          <w:rFonts w:hint="cs"/>
          <w:spacing w:val="-2"/>
          <w:rtl/>
        </w:rPr>
        <w:t>مِّنۢ</w:t>
      </w:r>
      <w:r w:rsidRPr="004001CC">
        <w:rPr>
          <w:spacing w:val="-2"/>
          <w:rtl/>
        </w:rPr>
        <w:t xml:space="preserve"> </w:t>
      </w:r>
      <w:r w:rsidRPr="004001CC">
        <w:rPr>
          <w:rFonts w:hint="cs"/>
          <w:spacing w:val="-2"/>
          <w:rtl/>
        </w:rPr>
        <w:t>بَعۡدِيٓۖ</w:t>
      </w:r>
      <w:r w:rsidRPr="004001CC">
        <w:rPr>
          <w:spacing w:val="-2"/>
          <w:rtl/>
        </w:rPr>
        <w:t xml:space="preserve"> </w:t>
      </w:r>
      <w:r w:rsidRPr="004001CC">
        <w:rPr>
          <w:rFonts w:hint="cs"/>
          <w:spacing w:val="-2"/>
          <w:rtl/>
        </w:rPr>
        <w:t>إِنَّكَ</w:t>
      </w:r>
      <w:r w:rsidRPr="004001CC">
        <w:rPr>
          <w:spacing w:val="-2"/>
          <w:rtl/>
        </w:rPr>
        <w:t xml:space="preserve"> </w:t>
      </w:r>
      <w:r w:rsidRPr="004001CC">
        <w:rPr>
          <w:rFonts w:hint="cs"/>
          <w:spacing w:val="-2"/>
          <w:rtl/>
        </w:rPr>
        <w:t>أَنتَ</w:t>
      </w:r>
      <w:r w:rsidRPr="004001CC">
        <w:rPr>
          <w:spacing w:val="-2"/>
          <w:rtl/>
        </w:rPr>
        <w:t xml:space="preserve"> </w:t>
      </w:r>
      <w:r w:rsidRPr="004001CC">
        <w:rPr>
          <w:rFonts w:hint="cs"/>
          <w:spacing w:val="-2"/>
          <w:rtl/>
        </w:rPr>
        <w:t>ٱلۡوَهَّابُ</w:t>
      </w:r>
      <w:r w:rsidRPr="004001CC">
        <w:rPr>
          <w:spacing w:val="-2"/>
          <w:rtl/>
        </w:rPr>
        <w:t xml:space="preserve"> </w:t>
      </w:r>
      <w:r w:rsidRPr="004001CC">
        <w:rPr>
          <w:rFonts w:hint="cs"/>
          <w:spacing w:val="-2"/>
          <w:rtl/>
        </w:rPr>
        <w:t>٣٥</w:t>
      </w:r>
      <w:r w:rsidRPr="004001CC">
        <w:rPr>
          <w:spacing w:val="-2"/>
          <w:rtl/>
        </w:rPr>
        <w:t xml:space="preserve"> </w:t>
      </w:r>
      <w:r w:rsidRPr="004001CC">
        <w:rPr>
          <w:rFonts w:hint="cs"/>
          <w:spacing w:val="-2"/>
          <w:rtl/>
        </w:rPr>
        <w:t>فَسَخَّرۡنَا</w:t>
      </w:r>
      <w:r w:rsidRPr="004001CC">
        <w:rPr>
          <w:spacing w:val="-2"/>
          <w:rtl/>
        </w:rPr>
        <w:t xml:space="preserve"> </w:t>
      </w:r>
      <w:r w:rsidRPr="004001CC">
        <w:rPr>
          <w:rFonts w:hint="cs"/>
          <w:spacing w:val="-2"/>
          <w:rtl/>
        </w:rPr>
        <w:t>لَهُ</w:t>
      </w:r>
      <w:r w:rsidRPr="004001CC">
        <w:rPr>
          <w:spacing w:val="-2"/>
          <w:rtl/>
        </w:rPr>
        <w:t xml:space="preserve"> </w:t>
      </w:r>
      <w:r w:rsidRPr="004001CC">
        <w:rPr>
          <w:rFonts w:hint="cs"/>
          <w:spacing w:val="-2"/>
          <w:rtl/>
        </w:rPr>
        <w:t>ٱلرِّيحَ</w:t>
      </w:r>
      <w:r w:rsidRPr="004001CC">
        <w:rPr>
          <w:spacing w:val="-2"/>
          <w:rtl/>
        </w:rPr>
        <w:t xml:space="preserve"> </w:t>
      </w:r>
      <w:r w:rsidRPr="004001CC">
        <w:rPr>
          <w:rFonts w:hint="cs"/>
          <w:spacing w:val="-2"/>
          <w:rtl/>
        </w:rPr>
        <w:t>تَجۡرِي</w:t>
      </w:r>
      <w:r w:rsidRPr="004001CC">
        <w:rPr>
          <w:spacing w:val="-2"/>
          <w:rtl/>
        </w:rPr>
        <w:t xml:space="preserve"> </w:t>
      </w:r>
      <w:r w:rsidRPr="004001CC">
        <w:rPr>
          <w:rFonts w:hint="cs"/>
          <w:spacing w:val="-2"/>
          <w:rtl/>
        </w:rPr>
        <w:t>بِأَمۡرِهِۦ</w:t>
      </w:r>
      <w:r w:rsidRPr="004001CC">
        <w:rPr>
          <w:spacing w:val="-2"/>
          <w:rtl/>
        </w:rPr>
        <w:t xml:space="preserve"> </w:t>
      </w:r>
      <w:r w:rsidRPr="004001CC">
        <w:rPr>
          <w:rFonts w:hint="cs"/>
          <w:spacing w:val="-2"/>
          <w:rtl/>
        </w:rPr>
        <w:t>رُخَآءً</w:t>
      </w:r>
      <w:r w:rsidRPr="004001CC">
        <w:rPr>
          <w:spacing w:val="-2"/>
          <w:rtl/>
        </w:rPr>
        <w:t xml:space="preserve"> </w:t>
      </w:r>
      <w:r w:rsidRPr="004001CC">
        <w:rPr>
          <w:rFonts w:hint="cs"/>
          <w:spacing w:val="-2"/>
          <w:rtl/>
        </w:rPr>
        <w:t>حَيۡثُ</w:t>
      </w:r>
      <w:r w:rsidRPr="004001CC">
        <w:rPr>
          <w:spacing w:val="-2"/>
          <w:rtl/>
        </w:rPr>
        <w:t xml:space="preserve"> </w:t>
      </w:r>
      <w:r w:rsidRPr="004001CC">
        <w:rPr>
          <w:rFonts w:hint="cs"/>
          <w:spacing w:val="-2"/>
          <w:rtl/>
        </w:rPr>
        <w:t>أَصَابَ</w:t>
      </w:r>
      <w:r w:rsidRPr="004001CC">
        <w:rPr>
          <w:spacing w:val="-2"/>
          <w:rtl/>
        </w:rPr>
        <w:t xml:space="preserve"> </w:t>
      </w:r>
      <w:r w:rsidRPr="004001CC">
        <w:rPr>
          <w:rFonts w:hint="cs"/>
          <w:spacing w:val="-2"/>
          <w:rtl/>
        </w:rPr>
        <w:t>٣٦</w:t>
      </w:r>
      <w:r w:rsidRPr="004001CC">
        <w:rPr>
          <w:spacing w:val="-2"/>
          <w:rtl/>
        </w:rPr>
        <w:t xml:space="preserve"> </w:t>
      </w:r>
      <w:r w:rsidRPr="004001CC">
        <w:rPr>
          <w:rFonts w:hint="cs"/>
          <w:spacing w:val="-2"/>
          <w:rtl/>
        </w:rPr>
        <w:t>وَٱلشَّيَٰطِينَ</w:t>
      </w:r>
      <w:r w:rsidRPr="004001CC">
        <w:rPr>
          <w:spacing w:val="-2"/>
          <w:rtl/>
        </w:rPr>
        <w:t xml:space="preserve"> </w:t>
      </w:r>
      <w:r w:rsidRPr="004001CC">
        <w:rPr>
          <w:rFonts w:hint="cs"/>
          <w:spacing w:val="-2"/>
          <w:rtl/>
        </w:rPr>
        <w:t>كُلَّ</w:t>
      </w:r>
      <w:r w:rsidRPr="004001CC">
        <w:rPr>
          <w:spacing w:val="-2"/>
          <w:rtl/>
        </w:rPr>
        <w:t xml:space="preserve"> </w:t>
      </w:r>
      <w:r w:rsidRPr="004001CC">
        <w:rPr>
          <w:rFonts w:hint="cs"/>
          <w:spacing w:val="-2"/>
          <w:rtl/>
        </w:rPr>
        <w:t>بَنَّآءٖ</w:t>
      </w:r>
      <w:r w:rsidRPr="004001CC">
        <w:rPr>
          <w:spacing w:val="-2"/>
          <w:rtl/>
        </w:rPr>
        <w:t xml:space="preserve"> </w:t>
      </w:r>
      <w:r w:rsidRPr="004001CC">
        <w:rPr>
          <w:rFonts w:hint="cs"/>
          <w:spacing w:val="-2"/>
          <w:rtl/>
        </w:rPr>
        <w:t>وَغَوَّاصٖ</w:t>
      </w:r>
      <w:r w:rsidRPr="004001CC">
        <w:rPr>
          <w:spacing w:val="-2"/>
          <w:rtl/>
        </w:rPr>
        <w:t xml:space="preserve"> </w:t>
      </w:r>
      <w:r w:rsidRPr="004001CC">
        <w:rPr>
          <w:rFonts w:hint="cs"/>
          <w:spacing w:val="-2"/>
          <w:rtl/>
        </w:rPr>
        <w:t>٣٧</w:t>
      </w:r>
      <w:r w:rsidRPr="004001CC">
        <w:rPr>
          <w:spacing w:val="-2"/>
          <w:rtl/>
        </w:rPr>
        <w:t xml:space="preserve"> </w:t>
      </w:r>
      <w:r w:rsidRPr="004001CC">
        <w:rPr>
          <w:rFonts w:hint="cs"/>
          <w:spacing w:val="-2"/>
          <w:rtl/>
        </w:rPr>
        <w:t>وَءَاخَرِينَ</w:t>
      </w:r>
      <w:r w:rsidRPr="004001CC">
        <w:rPr>
          <w:spacing w:val="-2"/>
          <w:rtl/>
        </w:rPr>
        <w:t xml:space="preserve"> </w:t>
      </w:r>
      <w:r w:rsidRPr="004001CC">
        <w:rPr>
          <w:rFonts w:hint="cs"/>
          <w:spacing w:val="-2"/>
          <w:rtl/>
        </w:rPr>
        <w:t>مُقَرَّنِينَ</w:t>
      </w:r>
      <w:r w:rsidRPr="004001CC">
        <w:rPr>
          <w:spacing w:val="-2"/>
          <w:rtl/>
        </w:rPr>
        <w:t xml:space="preserve"> </w:t>
      </w:r>
      <w:r w:rsidRPr="004001CC">
        <w:rPr>
          <w:rFonts w:hint="cs"/>
          <w:spacing w:val="-2"/>
          <w:rtl/>
        </w:rPr>
        <w:t>فِي</w:t>
      </w:r>
      <w:r w:rsidRPr="004001CC">
        <w:rPr>
          <w:spacing w:val="-2"/>
          <w:rtl/>
        </w:rPr>
        <w:t xml:space="preserve"> </w:t>
      </w:r>
      <w:r w:rsidRPr="004001CC">
        <w:rPr>
          <w:rFonts w:hint="cs"/>
          <w:spacing w:val="-2"/>
          <w:rtl/>
        </w:rPr>
        <w:t>ٱلۡأَصۡفَادِ</w:t>
      </w:r>
      <w:r w:rsidRPr="004001CC">
        <w:rPr>
          <w:spacing w:val="-2"/>
          <w:rtl/>
        </w:rPr>
        <w:t xml:space="preserve"> </w:t>
      </w:r>
      <w:r w:rsidRPr="004001CC">
        <w:rPr>
          <w:rFonts w:hint="cs"/>
          <w:spacing w:val="-2"/>
          <w:rtl/>
        </w:rPr>
        <w:t>٣٨</w:t>
      </w:r>
      <w:r w:rsidRPr="004001CC">
        <w:rPr>
          <w:spacing w:val="-2"/>
          <w:rtl/>
        </w:rPr>
        <w:t xml:space="preserve"> </w:t>
      </w:r>
      <w:r w:rsidRPr="004001CC">
        <w:rPr>
          <w:rFonts w:hint="cs"/>
          <w:spacing w:val="-2"/>
          <w:rtl/>
        </w:rPr>
        <w:t>هَٰذَا</w:t>
      </w:r>
      <w:r w:rsidRPr="004001CC">
        <w:rPr>
          <w:spacing w:val="-2"/>
          <w:rtl/>
        </w:rPr>
        <w:t xml:space="preserve"> </w:t>
      </w:r>
      <w:r w:rsidRPr="004001CC">
        <w:rPr>
          <w:rFonts w:hint="cs"/>
          <w:spacing w:val="-2"/>
          <w:rtl/>
        </w:rPr>
        <w:t>عَطَآؤُنَا</w:t>
      </w:r>
      <w:r w:rsidRPr="004001CC">
        <w:rPr>
          <w:spacing w:val="-2"/>
          <w:rtl/>
        </w:rPr>
        <w:t xml:space="preserve"> </w:t>
      </w:r>
      <w:r w:rsidRPr="004001CC">
        <w:rPr>
          <w:rFonts w:hint="cs"/>
          <w:spacing w:val="-2"/>
          <w:rtl/>
        </w:rPr>
        <w:t>فَٱمۡنُنۡ</w:t>
      </w:r>
      <w:r w:rsidRPr="004001CC">
        <w:rPr>
          <w:spacing w:val="-2"/>
          <w:rtl/>
        </w:rPr>
        <w:t xml:space="preserve"> </w:t>
      </w:r>
      <w:r w:rsidRPr="004001CC">
        <w:rPr>
          <w:rFonts w:hint="cs"/>
          <w:spacing w:val="-2"/>
          <w:rtl/>
        </w:rPr>
        <w:t>أَوۡ</w:t>
      </w:r>
      <w:r w:rsidRPr="004001CC">
        <w:rPr>
          <w:spacing w:val="-2"/>
          <w:rtl/>
        </w:rPr>
        <w:t xml:space="preserve"> </w:t>
      </w:r>
      <w:r w:rsidRPr="004001CC">
        <w:rPr>
          <w:rFonts w:hint="cs"/>
          <w:spacing w:val="-2"/>
          <w:rtl/>
        </w:rPr>
        <w:t>أَمۡسِكۡ</w:t>
      </w:r>
      <w:r w:rsidRPr="004001CC">
        <w:rPr>
          <w:spacing w:val="-2"/>
          <w:rtl/>
        </w:rPr>
        <w:t xml:space="preserve"> </w:t>
      </w:r>
      <w:r w:rsidRPr="004001CC">
        <w:rPr>
          <w:rFonts w:hint="cs"/>
          <w:spacing w:val="-2"/>
          <w:rtl/>
        </w:rPr>
        <w:t>بِغَيۡرِ</w:t>
      </w:r>
      <w:r w:rsidRPr="004001CC">
        <w:rPr>
          <w:spacing w:val="-2"/>
          <w:rtl/>
        </w:rPr>
        <w:t xml:space="preserve"> </w:t>
      </w:r>
      <w:r w:rsidRPr="004001CC">
        <w:rPr>
          <w:rFonts w:hint="cs"/>
          <w:spacing w:val="-2"/>
          <w:rtl/>
        </w:rPr>
        <w:t>حِسَابٖ</w:t>
      </w:r>
      <w:r w:rsidRPr="004001CC">
        <w:rPr>
          <w:spacing w:val="-2"/>
          <w:rtl/>
        </w:rPr>
        <w:t xml:space="preserve"> </w:t>
      </w:r>
      <w:r w:rsidRPr="004001CC">
        <w:rPr>
          <w:rFonts w:hint="cs"/>
          <w:spacing w:val="-2"/>
          <w:rtl/>
        </w:rPr>
        <w:t>٣٩</w:t>
      </w:r>
      <w:r w:rsidRPr="004001CC">
        <w:rPr>
          <w:spacing w:val="-2"/>
          <w:rtl/>
        </w:rPr>
        <w:t xml:space="preserve"> </w:t>
      </w:r>
      <w:r w:rsidRPr="004001CC">
        <w:rPr>
          <w:rFonts w:hint="cs"/>
          <w:spacing w:val="-2"/>
          <w:rtl/>
        </w:rPr>
        <w:t>وَإِنَّ</w:t>
      </w:r>
      <w:r w:rsidRPr="004001CC">
        <w:rPr>
          <w:spacing w:val="-2"/>
          <w:rtl/>
        </w:rPr>
        <w:t xml:space="preserve"> </w:t>
      </w:r>
      <w:r w:rsidRPr="004001CC">
        <w:rPr>
          <w:rFonts w:hint="cs"/>
          <w:spacing w:val="-2"/>
          <w:rtl/>
        </w:rPr>
        <w:t>لَهُۥ</w:t>
      </w:r>
      <w:r w:rsidRPr="004001CC">
        <w:rPr>
          <w:spacing w:val="-2"/>
          <w:rtl/>
        </w:rPr>
        <w:t xml:space="preserve"> </w:t>
      </w:r>
      <w:r w:rsidRPr="004001CC">
        <w:rPr>
          <w:rFonts w:hint="cs"/>
          <w:spacing w:val="-2"/>
          <w:rtl/>
        </w:rPr>
        <w:t>عِندَنَا</w:t>
      </w:r>
      <w:r w:rsidRPr="004001CC">
        <w:rPr>
          <w:spacing w:val="-2"/>
          <w:rtl/>
        </w:rPr>
        <w:t xml:space="preserve"> </w:t>
      </w:r>
      <w:r w:rsidRPr="004001CC">
        <w:rPr>
          <w:rFonts w:hint="cs"/>
          <w:spacing w:val="-2"/>
          <w:rtl/>
        </w:rPr>
        <w:t>لَزُلۡفَىٰ</w:t>
      </w:r>
      <w:r w:rsidRPr="004001CC">
        <w:rPr>
          <w:spacing w:val="-2"/>
          <w:rtl/>
        </w:rPr>
        <w:t xml:space="preserve"> </w:t>
      </w:r>
      <w:r w:rsidRPr="004001CC">
        <w:rPr>
          <w:rFonts w:hint="cs"/>
          <w:spacing w:val="-2"/>
          <w:rtl/>
        </w:rPr>
        <w:t>وَحُسۡنَ</w:t>
      </w:r>
      <w:r w:rsidRPr="004001CC">
        <w:rPr>
          <w:spacing w:val="-2"/>
          <w:rtl/>
        </w:rPr>
        <w:t xml:space="preserve"> </w:t>
      </w:r>
      <w:r w:rsidRPr="004001CC">
        <w:rPr>
          <w:rFonts w:hint="cs"/>
          <w:spacing w:val="-2"/>
          <w:rtl/>
        </w:rPr>
        <w:t>مَ‍َٔابٖ</w:t>
      </w:r>
      <w:r w:rsidRPr="004001CC">
        <w:rPr>
          <w:spacing w:val="-2"/>
          <w:rtl/>
        </w:rPr>
        <w:t xml:space="preserve"> </w:t>
      </w:r>
      <w:r w:rsidRPr="004001CC">
        <w:rPr>
          <w:rFonts w:hint="cs"/>
          <w:spacing w:val="-2"/>
          <w:rtl/>
        </w:rPr>
        <w:t>٤٠</w:t>
      </w:r>
      <w:r w:rsidRPr="004001CC">
        <w:rPr>
          <w:rFonts w:ascii="Traditional Arabic" w:hAnsi="Traditional Arabic" w:cs="Traditional Arabic"/>
          <w:spacing w:val="-2"/>
          <w:rtl/>
        </w:rPr>
        <w:t>﴾</w:t>
      </w:r>
      <w:r w:rsidRPr="004001CC">
        <w:rPr>
          <w:rFonts w:hint="cs"/>
          <w:spacing w:val="-2"/>
          <w:rtl/>
        </w:rPr>
        <w:t xml:space="preserve"> </w:t>
      </w:r>
    </w:p>
    <w:p w:rsidR="00144869" w:rsidRPr="004001CC" w:rsidRDefault="00144869" w:rsidP="00656E79">
      <w:pPr>
        <w:pStyle w:val="3-"/>
        <w:rPr>
          <w:spacing w:val="-2"/>
          <w:rtl/>
        </w:rPr>
      </w:pPr>
      <w:r w:rsidRPr="004001CC">
        <w:rPr>
          <w:rFonts w:hint="cs"/>
          <w:spacing w:val="-2"/>
          <w:rtl/>
        </w:rPr>
        <w:tab/>
      </w:r>
      <w:r w:rsidRPr="004001CC">
        <w:rPr>
          <w:rStyle w:val="7-Char"/>
          <w:spacing w:val="-2"/>
          <w:rtl/>
          <w:lang w:bidi="ar-SA"/>
        </w:rPr>
        <w:t>[ص:</w:t>
      </w:r>
      <w:r w:rsidRPr="004001CC">
        <w:rPr>
          <w:rStyle w:val="7-Char"/>
          <w:rFonts w:hint="cs"/>
          <w:spacing w:val="-2"/>
          <w:rtl/>
        </w:rPr>
        <w:t>34-40</w:t>
      </w:r>
      <w:r w:rsidRPr="004001CC">
        <w:rPr>
          <w:rStyle w:val="7-Char"/>
          <w:spacing w:val="-2"/>
          <w:rtl/>
          <w:lang w:bidi="ar-SA"/>
        </w:rPr>
        <w:t>].</w:t>
      </w:r>
    </w:p>
    <w:p w:rsidR="00947EE0" w:rsidRPr="004001CC" w:rsidRDefault="005D2D69" w:rsidP="00A83876">
      <w:pPr>
        <w:pStyle w:val="4-"/>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و ب</w:t>
      </w:r>
      <w:r w:rsidR="00CC6A40" w:rsidRPr="004001CC">
        <w:rPr>
          <w:rFonts w:hint="cs"/>
          <w:spacing w:val="-2"/>
          <w:rtl/>
        </w:rPr>
        <w:t xml:space="preserve">ه </w:t>
      </w:r>
      <w:r w:rsidRPr="004001CC">
        <w:rPr>
          <w:rFonts w:hint="cs"/>
          <w:spacing w:val="-2"/>
          <w:rtl/>
        </w:rPr>
        <w:t xml:space="preserve">تحقیق </w:t>
      </w:r>
      <w:r w:rsidR="003A2B96" w:rsidRPr="004001CC">
        <w:rPr>
          <w:rFonts w:hint="cs"/>
          <w:spacing w:val="-2"/>
          <w:rtl/>
        </w:rPr>
        <w:t>سلیمان را آزمودیم و بر تخت او جسدی افکندیم سپس به خدا رجوع نمود(34) گفت</w:t>
      </w:r>
      <w:r w:rsidR="002D7F6D" w:rsidRPr="004001CC">
        <w:rPr>
          <w:rFonts w:hint="cs"/>
          <w:spacing w:val="-2"/>
          <w:rtl/>
        </w:rPr>
        <w:t xml:space="preserve">: </w:t>
      </w:r>
      <w:r w:rsidR="003A2B96" w:rsidRPr="004001CC">
        <w:rPr>
          <w:rFonts w:hint="cs"/>
          <w:spacing w:val="-2"/>
          <w:rtl/>
        </w:rPr>
        <w:t>پروردگارا مرا بیامرز و مرا ملکی بخش که پس از من بر</w:t>
      </w:r>
      <w:r w:rsidR="00CC6A40" w:rsidRPr="004001CC">
        <w:rPr>
          <w:rFonts w:hint="cs"/>
          <w:spacing w:val="-2"/>
          <w:rtl/>
        </w:rPr>
        <w:t>ای احدی سزاوار نباشد بی‌گمان توی</w:t>
      </w:r>
      <w:r w:rsidR="003A2B96" w:rsidRPr="004001CC">
        <w:rPr>
          <w:rFonts w:hint="cs"/>
          <w:spacing w:val="-2"/>
          <w:rtl/>
        </w:rPr>
        <w:t>ی بخشنده(35) پس باد را برای او مسخر کردیم که ب</w:t>
      </w:r>
      <w:r w:rsidR="00CC6A40" w:rsidRPr="004001CC">
        <w:rPr>
          <w:rFonts w:hint="cs"/>
          <w:spacing w:val="-2"/>
          <w:rtl/>
        </w:rPr>
        <w:t xml:space="preserve">ه </w:t>
      </w:r>
      <w:r w:rsidR="003A2B96" w:rsidRPr="004001CC">
        <w:rPr>
          <w:rFonts w:hint="cs"/>
          <w:spacing w:val="-2"/>
          <w:rtl/>
        </w:rPr>
        <w:t xml:space="preserve">فرمان </w:t>
      </w:r>
      <w:r w:rsidR="00EE4A2B" w:rsidRPr="004001CC">
        <w:rPr>
          <w:rFonts w:hint="cs"/>
          <w:spacing w:val="-2"/>
          <w:rtl/>
        </w:rPr>
        <w:t>او ب</w:t>
      </w:r>
      <w:r w:rsidR="00CC6A40" w:rsidRPr="004001CC">
        <w:rPr>
          <w:rFonts w:hint="cs"/>
          <w:spacing w:val="-2"/>
          <w:rtl/>
        </w:rPr>
        <w:t>ه نرمی جریان داشت هر</w:t>
      </w:r>
      <w:r w:rsidR="00EE4A2B" w:rsidRPr="004001CC">
        <w:rPr>
          <w:rFonts w:hint="cs"/>
          <w:spacing w:val="-2"/>
          <w:rtl/>
        </w:rPr>
        <w:t>جا که او می‌خواست</w:t>
      </w:r>
      <w:r w:rsidR="00CC6A40" w:rsidRPr="004001CC">
        <w:rPr>
          <w:rFonts w:hint="cs"/>
          <w:spacing w:val="-2"/>
          <w:rtl/>
        </w:rPr>
        <w:t xml:space="preserve"> </w:t>
      </w:r>
      <w:r w:rsidR="00EE4A2B" w:rsidRPr="004001CC">
        <w:rPr>
          <w:rFonts w:hint="cs"/>
          <w:spacing w:val="-2"/>
          <w:rtl/>
        </w:rPr>
        <w:t>(36) و مسخر کردیم شیاطین را هر بنا و هر شناگری را(37) و دیگران را که در بندها به</w:t>
      </w:r>
      <w:r w:rsidR="00CC6A40" w:rsidRPr="004001CC">
        <w:rPr>
          <w:rFonts w:hint="cs"/>
          <w:spacing w:val="-2"/>
          <w:rtl/>
        </w:rPr>
        <w:t xml:space="preserve"> ه</w:t>
      </w:r>
      <w:r w:rsidR="00EE4A2B" w:rsidRPr="004001CC">
        <w:rPr>
          <w:rFonts w:hint="cs"/>
          <w:spacing w:val="-2"/>
          <w:rtl/>
        </w:rPr>
        <w:t>م بسته شده بودند(38)</w:t>
      </w:r>
      <w:r w:rsidR="00622328" w:rsidRPr="004001CC">
        <w:rPr>
          <w:rFonts w:hint="cs"/>
          <w:spacing w:val="-2"/>
          <w:rtl/>
        </w:rPr>
        <w:t xml:space="preserve"> و به او گفتیم این عطای </w:t>
      </w:r>
      <w:r w:rsidR="006F67BC" w:rsidRPr="004001CC">
        <w:rPr>
          <w:rFonts w:hint="cs"/>
          <w:spacing w:val="-2"/>
          <w:rtl/>
        </w:rPr>
        <w:t>بی</w:t>
      </w:r>
      <w:r w:rsidR="00A83876" w:rsidRPr="004001CC">
        <w:rPr>
          <w:rFonts w:hint="cs"/>
          <w:spacing w:val="-2"/>
          <w:rtl/>
        </w:rPr>
        <w:t>‌</w:t>
      </w:r>
      <w:r w:rsidR="006F67BC" w:rsidRPr="004001CC">
        <w:rPr>
          <w:rFonts w:hint="cs"/>
          <w:spacing w:val="-2"/>
          <w:rtl/>
        </w:rPr>
        <w:t xml:space="preserve">حساب ماست </w:t>
      </w:r>
      <w:r w:rsidR="00622328" w:rsidRPr="004001CC">
        <w:rPr>
          <w:rFonts w:hint="cs"/>
          <w:spacing w:val="-2"/>
          <w:rtl/>
        </w:rPr>
        <w:t>پس ببخش یا نگاه‌دار، (39) و ب</w:t>
      </w:r>
      <w:r w:rsidR="006F67BC" w:rsidRPr="004001CC">
        <w:rPr>
          <w:rFonts w:hint="cs"/>
          <w:spacing w:val="-2"/>
          <w:rtl/>
        </w:rPr>
        <w:t xml:space="preserve">ه </w:t>
      </w:r>
      <w:r w:rsidR="00622328" w:rsidRPr="004001CC">
        <w:rPr>
          <w:rFonts w:hint="cs"/>
          <w:spacing w:val="-2"/>
          <w:rtl/>
        </w:rPr>
        <w:t xml:space="preserve">تحقیق برای او نزد ما مقام قرب و بازگشت خوبی است(40). </w:t>
      </w:r>
    </w:p>
    <w:p w:rsidR="00947EE0" w:rsidRPr="000B382E" w:rsidRDefault="00622328" w:rsidP="00A83876">
      <w:pPr>
        <w:pStyle w:val="1-"/>
        <w:spacing w:line="233" w:lineRule="auto"/>
        <w:rPr>
          <w:spacing w:val="-2"/>
          <w:szCs w:val="28"/>
          <w:rtl/>
        </w:rPr>
      </w:pPr>
      <w:r w:rsidRPr="000B382E">
        <w:rPr>
          <w:rFonts w:cs="B Zar" w:hint="cs"/>
          <w:b/>
          <w:bCs/>
          <w:spacing w:val="-2"/>
          <w:sz w:val="26"/>
          <w:szCs w:val="26"/>
          <w:rtl/>
        </w:rPr>
        <w:t>نکات</w:t>
      </w:r>
      <w:r w:rsidR="002D7F6D" w:rsidRPr="000B382E">
        <w:rPr>
          <w:rFonts w:cs="B Zar" w:hint="cs"/>
          <w:b/>
          <w:bCs/>
          <w:spacing w:val="-2"/>
          <w:sz w:val="26"/>
          <w:szCs w:val="26"/>
          <w:rtl/>
        </w:rPr>
        <w:t xml:space="preserve">: </w:t>
      </w:r>
      <w:r w:rsidRPr="000B382E">
        <w:rPr>
          <w:rFonts w:hint="cs"/>
          <w:spacing w:val="-2"/>
          <w:szCs w:val="28"/>
          <w:rtl/>
        </w:rPr>
        <w:t xml:space="preserve">بسیار تعجب باید کرد از کسانی که پیامبران را معصوم می‌دانند و در ذیل این آیات </w:t>
      </w:r>
      <w:r w:rsidR="006F67BC" w:rsidRPr="000B382E">
        <w:rPr>
          <w:rFonts w:hint="cs"/>
          <w:spacing w:val="-2"/>
          <w:szCs w:val="28"/>
          <w:rtl/>
        </w:rPr>
        <w:t>چیزهای</w:t>
      </w:r>
      <w:r w:rsidR="00650A58" w:rsidRPr="000B382E">
        <w:rPr>
          <w:rFonts w:hint="cs"/>
          <w:spacing w:val="-2"/>
          <w:szCs w:val="28"/>
          <w:rtl/>
        </w:rPr>
        <w:t>ی نوشته که هم از عقل ب</w:t>
      </w:r>
      <w:r w:rsidR="006F67BC" w:rsidRPr="000B382E">
        <w:rPr>
          <w:rFonts w:hint="cs"/>
          <w:spacing w:val="-2"/>
          <w:szCs w:val="28"/>
          <w:rtl/>
        </w:rPr>
        <w:t xml:space="preserve">ه </w:t>
      </w:r>
      <w:r w:rsidR="00650A58" w:rsidRPr="000B382E">
        <w:rPr>
          <w:rFonts w:hint="cs"/>
          <w:spacing w:val="-2"/>
          <w:szCs w:val="28"/>
          <w:rtl/>
        </w:rPr>
        <w:t xml:space="preserve">دور است و هم مخالف ظاهر قرآن و هم مخالف عصمت و پاکدامنی </w:t>
      </w:r>
      <w:r w:rsidR="00AE021A" w:rsidRPr="000B382E">
        <w:rPr>
          <w:rFonts w:hint="cs"/>
          <w:spacing w:val="-2"/>
          <w:szCs w:val="28"/>
          <w:rtl/>
        </w:rPr>
        <w:t xml:space="preserve">انبیا می‌باشد. در همین آیات راجع به حضرت سلیمان رجوع کنید به تفاسیر شیعه </w:t>
      </w:r>
      <w:r w:rsidR="00B349B0" w:rsidRPr="000B382E">
        <w:rPr>
          <w:rFonts w:hint="cs"/>
          <w:spacing w:val="-2"/>
          <w:szCs w:val="28"/>
          <w:rtl/>
        </w:rPr>
        <w:t xml:space="preserve">از قبیل تفسیر </w:t>
      </w:r>
      <w:r w:rsidR="00B349B0" w:rsidRPr="000B382E">
        <w:rPr>
          <w:rFonts w:hint="cs"/>
          <w:b/>
          <w:bCs/>
          <w:spacing w:val="-2"/>
          <w:szCs w:val="28"/>
          <w:rtl/>
        </w:rPr>
        <w:t>نور الثقلین</w:t>
      </w:r>
      <w:r w:rsidR="00643E82" w:rsidRPr="000B382E">
        <w:rPr>
          <w:rFonts w:hint="cs"/>
          <w:spacing w:val="-2"/>
          <w:szCs w:val="28"/>
          <w:rtl/>
        </w:rPr>
        <w:t>،</w:t>
      </w:r>
      <w:r w:rsidR="00B349B0" w:rsidRPr="000B382E">
        <w:rPr>
          <w:rFonts w:hint="cs"/>
          <w:spacing w:val="-2"/>
          <w:szCs w:val="28"/>
          <w:rtl/>
        </w:rPr>
        <w:t xml:space="preserve"> </w:t>
      </w:r>
      <w:r w:rsidR="00B349B0" w:rsidRPr="000B382E">
        <w:rPr>
          <w:rFonts w:hint="cs"/>
          <w:b/>
          <w:bCs/>
          <w:spacing w:val="-2"/>
          <w:szCs w:val="28"/>
          <w:rtl/>
        </w:rPr>
        <w:t>منهج الصادقین</w:t>
      </w:r>
      <w:r w:rsidR="00643E82" w:rsidRPr="000B382E">
        <w:rPr>
          <w:rFonts w:hint="cs"/>
          <w:spacing w:val="-2"/>
          <w:szCs w:val="28"/>
          <w:rtl/>
        </w:rPr>
        <w:t>،</w:t>
      </w:r>
      <w:r w:rsidR="00B349B0" w:rsidRPr="000B382E">
        <w:rPr>
          <w:rFonts w:hint="cs"/>
          <w:spacing w:val="-2"/>
          <w:szCs w:val="28"/>
          <w:rtl/>
        </w:rPr>
        <w:t xml:space="preserve"> </w:t>
      </w:r>
      <w:r w:rsidR="00B349B0" w:rsidRPr="000B382E">
        <w:rPr>
          <w:rFonts w:hint="cs"/>
          <w:b/>
          <w:bCs/>
          <w:spacing w:val="-2"/>
          <w:szCs w:val="28"/>
          <w:rtl/>
        </w:rPr>
        <w:t>برهان</w:t>
      </w:r>
      <w:r w:rsidR="00B349B0" w:rsidRPr="000B382E">
        <w:rPr>
          <w:rFonts w:hint="cs"/>
          <w:spacing w:val="-2"/>
          <w:szCs w:val="28"/>
          <w:rtl/>
        </w:rPr>
        <w:t xml:space="preserve"> و </w:t>
      </w:r>
      <w:r w:rsidR="00B349B0" w:rsidRPr="000B382E">
        <w:rPr>
          <w:rFonts w:hint="cs"/>
          <w:b/>
          <w:bCs/>
          <w:spacing w:val="-2"/>
          <w:szCs w:val="28"/>
          <w:rtl/>
        </w:rPr>
        <w:t>علی بن ابراهیم</w:t>
      </w:r>
      <w:r w:rsidR="00B349B0" w:rsidRPr="000B382E">
        <w:rPr>
          <w:rFonts w:hint="cs"/>
          <w:spacing w:val="-2"/>
          <w:szCs w:val="28"/>
          <w:rtl/>
        </w:rPr>
        <w:t xml:space="preserve"> </w:t>
      </w:r>
      <w:r w:rsidR="00B11248" w:rsidRPr="000B382E">
        <w:rPr>
          <w:rFonts w:hint="cs"/>
          <w:spacing w:val="-2"/>
          <w:szCs w:val="28"/>
          <w:rtl/>
        </w:rPr>
        <w:t xml:space="preserve">و </w:t>
      </w:r>
      <w:r w:rsidR="00B349B0" w:rsidRPr="000B382E">
        <w:rPr>
          <w:rFonts w:hint="cs"/>
          <w:spacing w:val="-2"/>
          <w:szCs w:val="28"/>
          <w:rtl/>
        </w:rPr>
        <w:t>ببینید چه موهوماتی از قول حضرت صادق و سایر ائمه</w:t>
      </w:r>
      <w:r w:rsidR="00643E82" w:rsidRPr="000B382E">
        <w:rPr>
          <w:rFonts w:cs="CTraditional Arabic" w:hint="cs"/>
          <w:spacing w:val="-2"/>
          <w:rtl/>
        </w:rPr>
        <w:t>‡</w:t>
      </w:r>
      <w:r w:rsidR="00EE444F" w:rsidRPr="000B382E">
        <w:rPr>
          <w:rFonts w:hint="cs"/>
          <w:spacing w:val="-2"/>
          <w:szCs w:val="28"/>
          <w:rtl/>
        </w:rPr>
        <w:t xml:space="preserve"> جعل کرده‌اند</w:t>
      </w:r>
      <w:r w:rsidR="00B11248" w:rsidRPr="000B382E">
        <w:rPr>
          <w:rFonts w:hint="cs"/>
          <w:spacing w:val="-2"/>
          <w:szCs w:val="28"/>
          <w:rtl/>
        </w:rPr>
        <w:t>!!</w:t>
      </w:r>
      <w:r w:rsidR="00EE444F" w:rsidRPr="000B382E">
        <w:rPr>
          <w:rFonts w:hint="cs"/>
          <w:spacing w:val="-2"/>
          <w:szCs w:val="28"/>
          <w:rtl/>
        </w:rPr>
        <w:t xml:space="preserve"> از آن جمله نوشته‌اند که خدا سلطنت سلیما</w:t>
      </w:r>
      <w:r w:rsidR="00643E82" w:rsidRPr="000B382E">
        <w:rPr>
          <w:rFonts w:hint="cs"/>
          <w:spacing w:val="-2"/>
          <w:szCs w:val="28"/>
          <w:rtl/>
        </w:rPr>
        <w:t>ن را در انگشتر او قرار داده بود و تمام جن، انس،</w:t>
      </w:r>
      <w:r w:rsidR="00EE444F" w:rsidRPr="000B382E">
        <w:rPr>
          <w:rFonts w:hint="cs"/>
          <w:spacing w:val="-2"/>
          <w:szCs w:val="28"/>
          <w:rtl/>
        </w:rPr>
        <w:t xml:space="preserve"> شیاطین و وحوش را مسخر او کرده</w:t>
      </w:r>
      <w:r w:rsidR="00200BA3" w:rsidRPr="000B382E">
        <w:rPr>
          <w:rFonts w:hint="cs"/>
          <w:spacing w:val="-2"/>
          <w:szCs w:val="28"/>
          <w:rtl/>
        </w:rPr>
        <w:t xml:space="preserve"> بود، روزی حضرت سلیمان رفت مستراح و انگشتر خود را به یکی از خدام خود سپرد، سپس شیطانی آمد و او را گول زد و انگشتر را گرفت و ب</w:t>
      </w:r>
      <w:r w:rsidR="006F67BC" w:rsidRPr="000B382E">
        <w:rPr>
          <w:rFonts w:hint="cs"/>
          <w:spacing w:val="-2"/>
          <w:szCs w:val="28"/>
          <w:rtl/>
        </w:rPr>
        <w:t xml:space="preserve">ه </w:t>
      </w:r>
      <w:r w:rsidR="00200BA3" w:rsidRPr="000B382E">
        <w:rPr>
          <w:rFonts w:hint="cs"/>
          <w:spacing w:val="-2"/>
          <w:szCs w:val="28"/>
          <w:rtl/>
        </w:rPr>
        <w:t xml:space="preserve">دست کرد، پس تمام جن و </w:t>
      </w:r>
      <w:r w:rsidR="00643E82" w:rsidRPr="000B382E">
        <w:rPr>
          <w:rFonts w:hint="cs"/>
          <w:spacing w:val="-2"/>
          <w:szCs w:val="28"/>
          <w:rtl/>
        </w:rPr>
        <w:t>انس و مرغان و وحوش مسخر او شدند</w:t>
      </w:r>
      <w:r w:rsidR="00200BA3" w:rsidRPr="000B382E">
        <w:rPr>
          <w:rFonts w:hint="cs"/>
          <w:spacing w:val="-2"/>
          <w:szCs w:val="28"/>
          <w:rtl/>
        </w:rPr>
        <w:t xml:space="preserve"> و سلیمان که از مستراح خارج شد و انگشتر خود را نیافت فرار کرد و شیطانی که دولت سلیمان را متصرف شده بود ماند تا اینکه بن</w:t>
      </w:r>
      <w:r w:rsidR="006F67BC" w:rsidRPr="000B382E">
        <w:rPr>
          <w:rFonts w:hint="cs"/>
          <w:spacing w:val="-2"/>
          <w:szCs w:val="28"/>
          <w:rtl/>
        </w:rPr>
        <w:t>ی</w:t>
      </w:r>
      <w:r w:rsidR="00200BA3" w:rsidRPr="000B382E">
        <w:rPr>
          <w:rFonts w:hint="cs"/>
          <w:spacing w:val="-2"/>
          <w:szCs w:val="28"/>
          <w:rtl/>
        </w:rPr>
        <w:t xml:space="preserve"> اسرائیل از امر آن شیطان به شک افتادند و به مادر سلیمان مراجعه کردند، گفت</w:t>
      </w:r>
      <w:r w:rsidR="002D7F6D" w:rsidRPr="000B382E">
        <w:rPr>
          <w:rFonts w:hint="cs"/>
          <w:spacing w:val="-2"/>
          <w:szCs w:val="28"/>
          <w:rtl/>
        </w:rPr>
        <w:t xml:space="preserve">: </w:t>
      </w:r>
      <w:r w:rsidR="00200BA3" w:rsidRPr="000B382E">
        <w:rPr>
          <w:rFonts w:hint="cs"/>
          <w:spacing w:val="-2"/>
          <w:szCs w:val="28"/>
          <w:rtl/>
        </w:rPr>
        <w:t>سلیمان به من نیکی کرد ولی این شخص مرا دشمن دارد، پس به کنیزان او مراجعه کردند و تجسس کردند، آنان گفتند</w:t>
      </w:r>
      <w:r w:rsidR="002D7F6D" w:rsidRPr="000B382E">
        <w:rPr>
          <w:rFonts w:hint="cs"/>
          <w:spacing w:val="-2"/>
          <w:szCs w:val="28"/>
          <w:rtl/>
        </w:rPr>
        <w:t xml:space="preserve">: </w:t>
      </w:r>
      <w:r w:rsidR="00200BA3" w:rsidRPr="000B382E">
        <w:rPr>
          <w:rFonts w:hint="cs"/>
          <w:spacing w:val="-2"/>
          <w:szCs w:val="28"/>
          <w:rtl/>
        </w:rPr>
        <w:t>سلیمان در حا</w:t>
      </w:r>
      <w:r w:rsidR="006F67BC" w:rsidRPr="000B382E">
        <w:rPr>
          <w:rFonts w:hint="cs"/>
          <w:spacing w:val="-2"/>
          <w:szCs w:val="28"/>
          <w:rtl/>
        </w:rPr>
        <w:t>ل حیض به ما نزدیک نمی‌شد ولی الآ</w:t>
      </w:r>
      <w:r w:rsidR="00200BA3" w:rsidRPr="000B382E">
        <w:rPr>
          <w:rFonts w:hint="cs"/>
          <w:spacing w:val="-2"/>
          <w:szCs w:val="28"/>
          <w:rtl/>
        </w:rPr>
        <w:t xml:space="preserve">ن در آن حال با ما مقاربت می‌کند، پس چون شیطان ترسید که رسوا شود انگشتر را به دریا افکند و خدا یک عدد </w:t>
      </w:r>
      <w:r w:rsidR="00100A8E" w:rsidRPr="000B382E">
        <w:rPr>
          <w:rFonts w:hint="cs"/>
          <w:spacing w:val="-2"/>
          <w:szCs w:val="28"/>
          <w:rtl/>
        </w:rPr>
        <w:t>ماهی را فرستاد که آنرا بلعید و سلیمان که در ساحل بحر رفته بود و به توبه پرداخته بود برای آن که سوگلی حرمش را اجازه داده بود در منزلش بت‌پرستی کند، پس از چهل روز که از توب</w:t>
      </w:r>
      <w:r w:rsidR="00117E64" w:rsidRPr="000B382E">
        <w:rPr>
          <w:rFonts w:hint="cs"/>
          <w:spacing w:val="-2"/>
          <w:szCs w:val="28"/>
          <w:rtl/>
        </w:rPr>
        <w:t>ۀ</w:t>
      </w:r>
      <w:r w:rsidR="00100A8E" w:rsidRPr="000B382E">
        <w:rPr>
          <w:rFonts w:hint="cs"/>
          <w:spacing w:val="-2"/>
          <w:szCs w:val="28"/>
          <w:rtl/>
        </w:rPr>
        <w:t xml:space="preserve"> او گذشت آن ماهی که انگشتر را بلعیده بود صیادی آن را با کمک سلیمان صید نمود و آن ماهی را به سلیمان داد، چون رفت آنرا بشوید و شکمش را پاره کرد انگشتر خود را یافت پس بر دست کرد و دو مرتبه ملک او مسخر او شد، و آن شیطان و اعوانش را گرفت و در جوف سنگی ایشان را حبس نموده که تا قیامت محبوس باشند، پس مقصود از جمل</w:t>
      </w:r>
      <w:r w:rsidR="00117E64" w:rsidRPr="000B382E">
        <w:rPr>
          <w:rFonts w:hint="cs"/>
          <w:spacing w:val="-2"/>
          <w:szCs w:val="28"/>
          <w:rtl/>
        </w:rPr>
        <w:t>ۀ</w:t>
      </w:r>
      <w:r w:rsidR="00100A8E" w:rsidRPr="000B382E">
        <w:rPr>
          <w:rFonts w:hint="cs"/>
          <w:spacing w:val="-2"/>
          <w:szCs w:val="28"/>
          <w:rtl/>
        </w:rPr>
        <w:t xml:space="preserve"> </w:t>
      </w:r>
      <w:r w:rsidR="00855E06" w:rsidRPr="000B382E">
        <w:rPr>
          <w:rFonts w:ascii="Traditional Arabic" w:hAnsi="Traditional Arabic" w:cs="Traditional Arabic"/>
          <w:color w:val="000000"/>
          <w:spacing w:val="-2"/>
          <w:rtl/>
        </w:rPr>
        <w:t>﴿</w:t>
      </w:r>
      <w:r w:rsidR="00450BC9" w:rsidRPr="000B382E">
        <w:rPr>
          <w:rStyle w:val="5-Char"/>
          <w:rFonts w:hint="cs"/>
          <w:spacing w:val="-2"/>
          <w:rtl/>
        </w:rPr>
        <w:t>وَلَقَدۡ</w:t>
      </w:r>
      <w:r w:rsidR="00450BC9" w:rsidRPr="000B382E">
        <w:rPr>
          <w:rStyle w:val="5-Char"/>
          <w:spacing w:val="-2"/>
          <w:rtl/>
        </w:rPr>
        <w:t xml:space="preserve"> </w:t>
      </w:r>
      <w:r w:rsidR="00450BC9" w:rsidRPr="000B382E">
        <w:rPr>
          <w:rStyle w:val="5-Char"/>
          <w:rFonts w:hint="cs"/>
          <w:spacing w:val="-2"/>
          <w:rtl/>
        </w:rPr>
        <w:t>فَتَنَّا</w:t>
      </w:r>
      <w:r w:rsidR="00450BC9" w:rsidRPr="000B382E">
        <w:rPr>
          <w:rStyle w:val="5-Char"/>
          <w:spacing w:val="-2"/>
          <w:rtl/>
        </w:rPr>
        <w:t xml:space="preserve"> </w:t>
      </w:r>
      <w:r w:rsidR="00450BC9" w:rsidRPr="000B382E">
        <w:rPr>
          <w:rStyle w:val="5-Char"/>
          <w:rFonts w:hint="cs"/>
          <w:spacing w:val="-2"/>
          <w:rtl/>
        </w:rPr>
        <w:t>سُلَيۡمَٰنَ</w:t>
      </w:r>
      <w:r w:rsidR="00450BC9" w:rsidRPr="000B382E">
        <w:rPr>
          <w:rStyle w:val="5-Char"/>
          <w:spacing w:val="-2"/>
          <w:rtl/>
        </w:rPr>
        <w:t xml:space="preserve"> </w:t>
      </w:r>
      <w:r w:rsidR="00450BC9" w:rsidRPr="000B382E">
        <w:rPr>
          <w:rStyle w:val="5-Char"/>
          <w:rFonts w:hint="cs"/>
          <w:spacing w:val="-2"/>
          <w:rtl/>
        </w:rPr>
        <w:t>وَأَلۡقَيۡنَا</w:t>
      </w:r>
      <w:r w:rsidR="00450BC9" w:rsidRPr="000B382E">
        <w:rPr>
          <w:rStyle w:val="5-Char"/>
          <w:spacing w:val="-2"/>
          <w:rtl/>
        </w:rPr>
        <w:t xml:space="preserve"> </w:t>
      </w:r>
      <w:r w:rsidR="00450BC9" w:rsidRPr="000B382E">
        <w:rPr>
          <w:rStyle w:val="5-Char"/>
          <w:rFonts w:hint="cs"/>
          <w:spacing w:val="-2"/>
          <w:rtl/>
        </w:rPr>
        <w:t>عَلَىٰ</w:t>
      </w:r>
      <w:r w:rsidR="00450BC9" w:rsidRPr="000B382E">
        <w:rPr>
          <w:rStyle w:val="5-Char"/>
          <w:spacing w:val="-2"/>
          <w:rtl/>
        </w:rPr>
        <w:t xml:space="preserve"> </w:t>
      </w:r>
      <w:r w:rsidR="00450BC9" w:rsidRPr="000B382E">
        <w:rPr>
          <w:rStyle w:val="5-Char"/>
          <w:rFonts w:hint="cs"/>
          <w:spacing w:val="-2"/>
          <w:rtl/>
        </w:rPr>
        <w:t>كُرۡسِيِّهِۦ</w:t>
      </w:r>
      <w:r w:rsidR="00855E06" w:rsidRPr="000B382E">
        <w:rPr>
          <w:rFonts w:ascii="Traditional Arabic" w:hAnsi="Traditional Arabic" w:cs="Traditional Arabic"/>
          <w:color w:val="000000"/>
          <w:spacing w:val="-2"/>
          <w:rtl/>
        </w:rPr>
        <w:t>﴾</w:t>
      </w:r>
      <w:r w:rsidR="00100A8E" w:rsidRPr="000B382E">
        <w:rPr>
          <w:rFonts w:hint="cs"/>
          <w:spacing w:val="-2"/>
          <w:szCs w:val="28"/>
          <w:rtl/>
        </w:rPr>
        <w:t xml:space="preserve"> همین است که سلیمان مبتلا شد و خدا جسد یعنی شیطانی را بر تخت او مسلط نمود</w:t>
      </w:r>
      <w:r w:rsidR="00B11248" w:rsidRPr="000B382E">
        <w:rPr>
          <w:rFonts w:hint="cs"/>
          <w:spacing w:val="-2"/>
          <w:szCs w:val="28"/>
          <w:rtl/>
        </w:rPr>
        <w:t>!!</w:t>
      </w:r>
      <w:r w:rsidR="00100A8E" w:rsidRPr="000B382E">
        <w:rPr>
          <w:rFonts w:hint="cs"/>
          <w:spacing w:val="-2"/>
          <w:szCs w:val="28"/>
          <w:rtl/>
        </w:rPr>
        <w:t xml:space="preserve"> </w:t>
      </w:r>
    </w:p>
    <w:p w:rsidR="00947EE0" w:rsidRPr="004001CC" w:rsidRDefault="0091191B" w:rsidP="00A83876">
      <w:pPr>
        <w:pStyle w:val="1-"/>
        <w:spacing w:line="233" w:lineRule="auto"/>
        <w:rPr>
          <w:szCs w:val="28"/>
          <w:rtl/>
        </w:rPr>
      </w:pPr>
      <w:r w:rsidRPr="004001CC">
        <w:rPr>
          <w:rFonts w:hint="cs"/>
          <w:szCs w:val="28"/>
          <w:rtl/>
        </w:rPr>
        <w:t>اینها مطالبی است که علمای شیعه در تفاسیر آورده‌اند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5"/>
      </w:r>
      <w:r w:rsidR="00D0693F" w:rsidRPr="004001CC">
        <w:rPr>
          <w:rStyle w:val="FootnoteReference"/>
          <w:rFonts w:cs="Arabic11 BT"/>
          <w:szCs w:val="28"/>
          <w:rtl/>
          <w:lang w:bidi="ar-SA"/>
        </w:rPr>
        <w:t>)</w:t>
      </w:r>
      <w:r w:rsidRPr="004001CC">
        <w:rPr>
          <w:rFonts w:hint="cs"/>
          <w:szCs w:val="28"/>
          <w:rtl/>
        </w:rPr>
        <w:t xml:space="preserve"> و اما شعرای ایشان نیز این مطالب را باور </w:t>
      </w:r>
      <w:r w:rsidR="000B382E">
        <w:rPr>
          <w:szCs w:val="28"/>
          <w:rtl/>
        </w:rPr>
        <w:br/>
      </w:r>
      <w:r w:rsidR="000B382E" w:rsidRPr="000B382E">
        <w:rPr>
          <w:rFonts w:hint="cs"/>
          <w:sz w:val="2"/>
          <w:szCs w:val="2"/>
          <w:rtl/>
        </w:rPr>
        <w:br/>
      </w:r>
      <w:r w:rsidRPr="004001CC">
        <w:rPr>
          <w:rFonts w:hint="cs"/>
          <w:szCs w:val="28"/>
          <w:rtl/>
        </w:rPr>
        <w:t>کرده و در اشعارشان اشاره کرده‌اند از آن</w:t>
      </w:r>
      <w:r w:rsidR="006F67BC" w:rsidRPr="004001CC">
        <w:rPr>
          <w:szCs w:val="28"/>
          <w:rtl/>
        </w:rPr>
        <w:softHyphen/>
      </w:r>
      <w:r w:rsidR="006F67BC" w:rsidRPr="004001CC">
        <w:rPr>
          <w:rFonts w:hint="cs"/>
          <w:szCs w:val="28"/>
          <w:rtl/>
        </w:rPr>
        <w:t>جمله حافظ</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6"/>
      </w:r>
      <w:r w:rsidR="00D0693F" w:rsidRPr="004001CC">
        <w:rPr>
          <w:rStyle w:val="FootnoteReference"/>
          <w:rFonts w:cs="Arabic11 BT"/>
          <w:szCs w:val="28"/>
          <w:rtl/>
          <w:lang w:bidi="ar-SA"/>
        </w:rPr>
        <w:t>)</w:t>
      </w:r>
      <w:r w:rsidR="006F67BC" w:rsidRPr="004001CC">
        <w:rPr>
          <w:rFonts w:hint="cs"/>
          <w:szCs w:val="28"/>
          <w:rtl/>
        </w:rPr>
        <w:t xml:space="preserve"> در مدح امیر</w:t>
      </w:r>
      <w:r w:rsidR="00643E82" w:rsidRPr="004001CC">
        <w:rPr>
          <w:rFonts w:hint="cs"/>
          <w:szCs w:val="28"/>
          <w:rtl/>
        </w:rPr>
        <w:t xml:space="preserve"> </w:t>
      </w:r>
      <w:r w:rsidRPr="004001CC">
        <w:rPr>
          <w:rFonts w:hint="cs"/>
          <w:szCs w:val="28"/>
          <w:rtl/>
        </w:rPr>
        <w:t>تیمور سفاک بی‌باک می‌گوید سلطنت الهی که ب</w:t>
      </w:r>
      <w:r w:rsidR="006F67BC" w:rsidRPr="004001CC">
        <w:rPr>
          <w:rFonts w:hint="cs"/>
          <w:szCs w:val="28"/>
          <w:rtl/>
        </w:rPr>
        <w:t xml:space="preserve">ه </w:t>
      </w:r>
      <w:r w:rsidRPr="004001CC">
        <w:rPr>
          <w:rFonts w:hint="cs"/>
          <w:szCs w:val="28"/>
          <w:rtl/>
        </w:rPr>
        <w:t>دست اهر</w:t>
      </w:r>
      <w:r w:rsidR="00810116" w:rsidRPr="004001CC">
        <w:rPr>
          <w:rFonts w:hint="cs"/>
          <w:szCs w:val="28"/>
          <w:rtl/>
        </w:rPr>
        <w:t>ی</w:t>
      </w:r>
      <w:r w:rsidRPr="004001CC">
        <w:rPr>
          <w:rFonts w:hint="cs"/>
          <w:szCs w:val="28"/>
          <w:rtl/>
        </w:rPr>
        <w:t>من</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
      </w:r>
      <w:r w:rsidR="00D0693F" w:rsidRPr="004001CC">
        <w:rPr>
          <w:rStyle w:val="FootnoteReference"/>
          <w:rFonts w:cs="Arabic11 BT"/>
          <w:szCs w:val="28"/>
          <w:rtl/>
          <w:lang w:bidi="ar-SA"/>
        </w:rPr>
        <w:t>)</w:t>
      </w:r>
      <w:r w:rsidRPr="004001CC">
        <w:rPr>
          <w:rFonts w:hint="cs"/>
          <w:szCs w:val="28"/>
          <w:rtl/>
        </w:rPr>
        <w:t xml:space="preserve"> بود دست دیو کوتاه شد و ب</w:t>
      </w:r>
      <w:r w:rsidR="006F67BC" w:rsidRPr="004001CC">
        <w:rPr>
          <w:rFonts w:hint="cs"/>
          <w:szCs w:val="28"/>
          <w:rtl/>
        </w:rPr>
        <w:t xml:space="preserve">ه </w:t>
      </w:r>
      <w:r w:rsidRPr="004001CC">
        <w:rPr>
          <w:rFonts w:hint="cs"/>
          <w:szCs w:val="28"/>
          <w:rtl/>
        </w:rPr>
        <w:t>دست امیر تیمور افتاد</w:t>
      </w:r>
      <w:r w:rsidR="00674D98" w:rsidRPr="004001CC">
        <w:rPr>
          <w:rFonts w:hint="cs"/>
          <w:szCs w:val="28"/>
          <w:rtl/>
        </w:rPr>
        <w:t>:</w:t>
      </w:r>
      <w:r w:rsidR="002D7F6D" w:rsidRPr="004001CC">
        <w:rPr>
          <w:rFonts w:hint="cs"/>
          <w:szCs w:val="28"/>
          <w:rtl/>
        </w:rPr>
        <w:t xml:space="preserve"> </w:t>
      </w:r>
    </w:p>
    <w:tbl>
      <w:tblPr>
        <w:bidiVisual/>
        <w:tblW w:w="7491" w:type="dxa"/>
        <w:jc w:val="center"/>
        <w:tblLook w:val="01E0" w:firstRow="1" w:lastRow="1" w:firstColumn="1" w:lastColumn="1" w:noHBand="0" w:noVBand="0"/>
      </w:tblPr>
      <w:tblGrid>
        <w:gridCol w:w="3378"/>
        <w:gridCol w:w="377"/>
        <w:gridCol w:w="3736"/>
      </w:tblGrid>
      <w:tr w:rsidR="00C47522" w:rsidRPr="004001CC">
        <w:trPr>
          <w:jc w:val="center"/>
        </w:trPr>
        <w:tc>
          <w:tcPr>
            <w:tcW w:w="3378" w:type="dxa"/>
          </w:tcPr>
          <w:p w:rsidR="00C47522" w:rsidRPr="004001CC" w:rsidRDefault="003B7A85" w:rsidP="00855E06">
            <w:pPr>
              <w:pStyle w:val="1-"/>
              <w:ind w:firstLine="0"/>
              <w:jc w:val="lowKashida"/>
              <w:rPr>
                <w:sz w:val="2"/>
                <w:szCs w:val="2"/>
                <w:rtl/>
              </w:rPr>
            </w:pPr>
            <w:r w:rsidRPr="004001CC">
              <w:rPr>
                <w:rFonts w:hint="cs"/>
                <w:szCs w:val="28"/>
                <w:rtl/>
              </w:rPr>
              <w:t>خاتم جم را بشارت ده به حسن عاقبت</w:t>
            </w:r>
            <w:r w:rsidRPr="004001CC">
              <w:rPr>
                <w:rFonts w:hint="cs"/>
                <w:szCs w:val="28"/>
                <w:rtl/>
              </w:rPr>
              <w:br/>
            </w:r>
          </w:p>
        </w:tc>
        <w:tc>
          <w:tcPr>
            <w:tcW w:w="377" w:type="dxa"/>
          </w:tcPr>
          <w:p w:rsidR="00C47522" w:rsidRPr="004001CC" w:rsidRDefault="00C47522" w:rsidP="00855E06">
            <w:pPr>
              <w:pStyle w:val="1-"/>
              <w:ind w:firstLine="0"/>
              <w:jc w:val="lowKashida"/>
              <w:rPr>
                <w:rtl/>
              </w:rPr>
            </w:pPr>
          </w:p>
        </w:tc>
        <w:tc>
          <w:tcPr>
            <w:tcW w:w="3736" w:type="dxa"/>
          </w:tcPr>
          <w:p w:rsidR="00C47522" w:rsidRPr="004001CC" w:rsidRDefault="006D4FB1" w:rsidP="00855E06">
            <w:pPr>
              <w:pStyle w:val="1-"/>
              <w:ind w:firstLine="0"/>
              <w:jc w:val="lowKashida"/>
              <w:rPr>
                <w:sz w:val="2"/>
                <w:szCs w:val="2"/>
                <w:rtl/>
              </w:rPr>
            </w:pPr>
            <w:r w:rsidRPr="004001CC">
              <w:rPr>
                <w:rFonts w:hint="cs"/>
                <w:szCs w:val="28"/>
                <w:rtl/>
              </w:rPr>
              <w:t>کاسم اعظم کرد از او کوتاه دست اهرمن</w:t>
            </w:r>
            <w:r w:rsidRPr="004001CC">
              <w:rPr>
                <w:rFonts w:hint="cs"/>
                <w:szCs w:val="28"/>
                <w:rtl/>
              </w:rPr>
              <w:br/>
            </w:r>
          </w:p>
        </w:tc>
      </w:tr>
      <w:tr w:rsidR="00C47522" w:rsidRPr="004001CC">
        <w:trPr>
          <w:jc w:val="center"/>
        </w:trPr>
        <w:tc>
          <w:tcPr>
            <w:tcW w:w="3378" w:type="dxa"/>
          </w:tcPr>
          <w:p w:rsidR="00C47522" w:rsidRPr="004001CC" w:rsidRDefault="00207AEC" w:rsidP="00855E06">
            <w:pPr>
              <w:pStyle w:val="1-"/>
              <w:ind w:firstLine="0"/>
              <w:jc w:val="lowKashida"/>
              <w:rPr>
                <w:sz w:val="2"/>
                <w:szCs w:val="2"/>
                <w:rtl/>
              </w:rPr>
            </w:pPr>
            <w:r w:rsidRPr="004001CC">
              <w:rPr>
                <w:rFonts w:hint="cs"/>
                <w:szCs w:val="28"/>
                <w:rtl/>
              </w:rPr>
              <w:t>شوکت پور پشنگ و تیغ عالمگیر او</w:t>
            </w:r>
            <w:r w:rsidRPr="004001CC">
              <w:rPr>
                <w:rFonts w:hint="cs"/>
                <w:szCs w:val="28"/>
                <w:rtl/>
              </w:rPr>
              <w:br/>
            </w:r>
          </w:p>
        </w:tc>
        <w:tc>
          <w:tcPr>
            <w:tcW w:w="377" w:type="dxa"/>
          </w:tcPr>
          <w:p w:rsidR="00C47522" w:rsidRPr="004001CC" w:rsidRDefault="00C47522" w:rsidP="00855E06">
            <w:pPr>
              <w:pStyle w:val="1-"/>
              <w:ind w:firstLine="0"/>
              <w:jc w:val="lowKashida"/>
              <w:rPr>
                <w:rtl/>
              </w:rPr>
            </w:pPr>
          </w:p>
        </w:tc>
        <w:tc>
          <w:tcPr>
            <w:tcW w:w="3736" w:type="dxa"/>
          </w:tcPr>
          <w:p w:rsidR="00C47522" w:rsidRPr="004001CC" w:rsidRDefault="00207AEC" w:rsidP="00855E06">
            <w:pPr>
              <w:pStyle w:val="1-"/>
              <w:ind w:firstLine="0"/>
              <w:jc w:val="lowKashida"/>
              <w:rPr>
                <w:sz w:val="2"/>
                <w:szCs w:val="2"/>
                <w:rtl/>
              </w:rPr>
            </w:pPr>
            <w:r w:rsidRPr="004001CC">
              <w:rPr>
                <w:rFonts w:hint="cs"/>
                <w:szCs w:val="28"/>
                <w:rtl/>
              </w:rPr>
              <w:t>در همه شهنامه‌ها شد داستان انجمن</w:t>
            </w:r>
            <w:r w:rsidRPr="004001CC">
              <w:rPr>
                <w:rFonts w:hint="cs"/>
                <w:szCs w:val="28"/>
                <w:rtl/>
              </w:rPr>
              <w:br/>
            </w:r>
          </w:p>
        </w:tc>
      </w:tr>
    </w:tbl>
    <w:p w:rsidR="00947EE0" w:rsidRPr="004001CC" w:rsidRDefault="008A2E84" w:rsidP="00855E06">
      <w:pPr>
        <w:pStyle w:val="1-"/>
        <w:rPr>
          <w:szCs w:val="28"/>
          <w:rtl/>
        </w:rPr>
      </w:pPr>
      <w:r w:rsidRPr="004001CC">
        <w:rPr>
          <w:rFonts w:hint="cs"/>
          <w:szCs w:val="28"/>
          <w:rtl/>
        </w:rPr>
        <w:t xml:space="preserve">و در غزل دیگر گوید اگر انگشتر سلیمانی را بیابم صد ملک سلیمانی در زیر نگین و فرمانم باشد. </w:t>
      </w:r>
    </w:p>
    <w:tbl>
      <w:tblPr>
        <w:bidiVisual/>
        <w:tblW w:w="7449" w:type="dxa"/>
        <w:jc w:val="center"/>
        <w:tblLook w:val="01E0" w:firstRow="1" w:lastRow="1" w:firstColumn="1" w:lastColumn="1" w:noHBand="0" w:noVBand="0"/>
      </w:tblPr>
      <w:tblGrid>
        <w:gridCol w:w="3483"/>
        <w:gridCol w:w="279"/>
        <w:gridCol w:w="3687"/>
      </w:tblGrid>
      <w:tr w:rsidR="00837977" w:rsidRPr="004001CC">
        <w:trPr>
          <w:jc w:val="center"/>
        </w:trPr>
        <w:tc>
          <w:tcPr>
            <w:tcW w:w="3483" w:type="dxa"/>
          </w:tcPr>
          <w:p w:rsidR="00837977" w:rsidRPr="004001CC" w:rsidRDefault="003F1F08" w:rsidP="00855E06">
            <w:pPr>
              <w:pStyle w:val="1-"/>
              <w:ind w:firstLine="0"/>
              <w:jc w:val="lowKashida"/>
              <w:rPr>
                <w:sz w:val="4"/>
                <w:szCs w:val="4"/>
                <w:rtl/>
              </w:rPr>
            </w:pPr>
            <w:r w:rsidRPr="004001CC">
              <w:rPr>
                <w:rFonts w:hint="cs"/>
                <w:szCs w:val="28"/>
                <w:rtl/>
              </w:rPr>
              <w:t>از لعل تو گر یابم انگشتری زینهار</w:t>
            </w:r>
            <w:r w:rsidRPr="004001CC">
              <w:rPr>
                <w:rFonts w:hint="cs"/>
                <w:szCs w:val="28"/>
                <w:rtl/>
              </w:rPr>
              <w:br/>
            </w:r>
          </w:p>
        </w:tc>
        <w:tc>
          <w:tcPr>
            <w:tcW w:w="279" w:type="dxa"/>
          </w:tcPr>
          <w:p w:rsidR="00837977" w:rsidRPr="004001CC" w:rsidRDefault="00837977" w:rsidP="00855E06">
            <w:pPr>
              <w:pStyle w:val="1-"/>
              <w:ind w:firstLine="0"/>
              <w:jc w:val="lowKashida"/>
              <w:rPr>
                <w:rtl/>
              </w:rPr>
            </w:pPr>
          </w:p>
        </w:tc>
        <w:tc>
          <w:tcPr>
            <w:tcW w:w="3687" w:type="dxa"/>
          </w:tcPr>
          <w:p w:rsidR="00837977" w:rsidRPr="004001CC" w:rsidRDefault="003F1F08" w:rsidP="00855E06">
            <w:pPr>
              <w:pStyle w:val="1-"/>
              <w:ind w:firstLine="0"/>
              <w:jc w:val="lowKashida"/>
              <w:rPr>
                <w:sz w:val="4"/>
                <w:szCs w:val="4"/>
                <w:rtl/>
              </w:rPr>
            </w:pPr>
            <w:r w:rsidRPr="004001CC">
              <w:rPr>
                <w:rFonts w:hint="cs"/>
                <w:szCs w:val="28"/>
                <w:rtl/>
              </w:rPr>
              <w:t>صد ملک سلیمانم در زیر نگین باشد</w:t>
            </w:r>
            <w:r w:rsidRPr="004001CC">
              <w:rPr>
                <w:rFonts w:hint="cs"/>
                <w:szCs w:val="28"/>
                <w:rtl/>
              </w:rPr>
              <w:br/>
            </w:r>
          </w:p>
        </w:tc>
      </w:tr>
      <w:tr w:rsidR="00837977" w:rsidRPr="004001CC">
        <w:trPr>
          <w:jc w:val="center"/>
        </w:trPr>
        <w:tc>
          <w:tcPr>
            <w:tcW w:w="3483" w:type="dxa"/>
          </w:tcPr>
          <w:p w:rsidR="00837977" w:rsidRPr="004001CC" w:rsidRDefault="00991B69" w:rsidP="00855E06">
            <w:pPr>
              <w:pStyle w:val="1-"/>
              <w:ind w:firstLine="0"/>
              <w:jc w:val="lowKashida"/>
              <w:rPr>
                <w:sz w:val="4"/>
                <w:szCs w:val="4"/>
                <w:rtl/>
              </w:rPr>
            </w:pPr>
            <w:r w:rsidRPr="004001CC">
              <w:rPr>
                <w:rFonts w:hint="cs"/>
                <w:szCs w:val="28"/>
                <w:rtl/>
              </w:rPr>
              <w:t>کی شعر تر انگیزد خاطر که حزین باشد</w:t>
            </w:r>
            <w:r w:rsidRPr="004001CC">
              <w:rPr>
                <w:rFonts w:hint="cs"/>
                <w:szCs w:val="28"/>
                <w:rtl/>
              </w:rPr>
              <w:br/>
            </w:r>
          </w:p>
        </w:tc>
        <w:tc>
          <w:tcPr>
            <w:tcW w:w="279" w:type="dxa"/>
          </w:tcPr>
          <w:p w:rsidR="00837977" w:rsidRPr="004001CC" w:rsidRDefault="00837977" w:rsidP="00855E06">
            <w:pPr>
              <w:pStyle w:val="1-"/>
              <w:ind w:firstLine="0"/>
              <w:jc w:val="lowKashida"/>
              <w:rPr>
                <w:rtl/>
              </w:rPr>
            </w:pPr>
          </w:p>
        </w:tc>
        <w:tc>
          <w:tcPr>
            <w:tcW w:w="3687" w:type="dxa"/>
          </w:tcPr>
          <w:p w:rsidR="00837977" w:rsidRPr="004001CC" w:rsidRDefault="003F1F08" w:rsidP="00855E06">
            <w:pPr>
              <w:pStyle w:val="1-"/>
              <w:ind w:firstLine="0"/>
              <w:jc w:val="lowKashida"/>
              <w:rPr>
                <w:sz w:val="4"/>
                <w:szCs w:val="4"/>
                <w:rtl/>
              </w:rPr>
            </w:pPr>
            <w:r w:rsidRPr="004001CC">
              <w:rPr>
                <w:rFonts w:hint="cs"/>
                <w:szCs w:val="28"/>
                <w:rtl/>
              </w:rPr>
              <w:t>یک نکته درین معنی گفتیم و همین باشد</w:t>
            </w:r>
            <w:r w:rsidRPr="004001CC">
              <w:rPr>
                <w:rFonts w:hint="cs"/>
                <w:szCs w:val="28"/>
                <w:rtl/>
              </w:rPr>
              <w:br/>
            </w:r>
          </w:p>
        </w:tc>
      </w:tr>
      <w:tr w:rsidR="00837977" w:rsidRPr="004001CC">
        <w:trPr>
          <w:jc w:val="center"/>
        </w:trPr>
        <w:tc>
          <w:tcPr>
            <w:tcW w:w="3483" w:type="dxa"/>
          </w:tcPr>
          <w:p w:rsidR="00837977" w:rsidRPr="004001CC" w:rsidRDefault="00991B69" w:rsidP="00855E06">
            <w:pPr>
              <w:pStyle w:val="1-"/>
              <w:ind w:firstLine="0"/>
              <w:jc w:val="lowKashida"/>
              <w:rPr>
                <w:sz w:val="4"/>
                <w:szCs w:val="4"/>
                <w:rtl/>
              </w:rPr>
            </w:pPr>
            <w:r w:rsidRPr="004001CC">
              <w:rPr>
                <w:rFonts w:hint="cs"/>
                <w:szCs w:val="28"/>
                <w:rtl/>
              </w:rPr>
              <w:t>جام می و خون دل هر یک به کسی دادند</w:t>
            </w:r>
            <w:r w:rsidR="002A4750" w:rsidRPr="004001CC">
              <w:rPr>
                <w:szCs w:val="28"/>
                <w:rtl/>
              </w:rPr>
              <w:br/>
            </w:r>
          </w:p>
        </w:tc>
        <w:tc>
          <w:tcPr>
            <w:tcW w:w="279" w:type="dxa"/>
          </w:tcPr>
          <w:p w:rsidR="00837977" w:rsidRPr="004001CC" w:rsidRDefault="00837977" w:rsidP="00855E06">
            <w:pPr>
              <w:pStyle w:val="1-"/>
              <w:ind w:firstLine="0"/>
              <w:jc w:val="lowKashida"/>
              <w:rPr>
                <w:rtl/>
              </w:rPr>
            </w:pPr>
          </w:p>
        </w:tc>
        <w:tc>
          <w:tcPr>
            <w:tcW w:w="3687" w:type="dxa"/>
          </w:tcPr>
          <w:p w:rsidR="00837977" w:rsidRPr="004001CC" w:rsidRDefault="003F1F08" w:rsidP="00855E06">
            <w:pPr>
              <w:pStyle w:val="1-"/>
              <w:ind w:firstLine="0"/>
              <w:jc w:val="lowKashida"/>
              <w:rPr>
                <w:sz w:val="4"/>
                <w:szCs w:val="4"/>
                <w:rtl/>
              </w:rPr>
            </w:pPr>
            <w:r w:rsidRPr="004001CC">
              <w:rPr>
                <w:rFonts w:hint="cs"/>
                <w:szCs w:val="28"/>
                <w:rtl/>
              </w:rPr>
              <w:t>در دائر</w:t>
            </w:r>
            <w:r w:rsidR="00117E64" w:rsidRPr="004001CC">
              <w:rPr>
                <w:rFonts w:hint="cs"/>
                <w:szCs w:val="28"/>
                <w:rtl/>
              </w:rPr>
              <w:t>ۀ</w:t>
            </w:r>
            <w:r w:rsidRPr="004001CC">
              <w:rPr>
                <w:rFonts w:hint="cs"/>
                <w:szCs w:val="28"/>
                <w:rtl/>
              </w:rPr>
              <w:t xml:space="preserve"> قسمت اوضاع چنین باشد</w:t>
            </w:r>
            <w:r w:rsidRPr="004001CC">
              <w:rPr>
                <w:rFonts w:hint="cs"/>
                <w:szCs w:val="28"/>
                <w:rtl/>
              </w:rPr>
              <w:br/>
            </w:r>
          </w:p>
        </w:tc>
      </w:tr>
      <w:tr w:rsidR="000B6E50" w:rsidRPr="004001CC">
        <w:trPr>
          <w:jc w:val="center"/>
        </w:trPr>
        <w:tc>
          <w:tcPr>
            <w:tcW w:w="3483" w:type="dxa"/>
          </w:tcPr>
          <w:p w:rsidR="000B6E50" w:rsidRPr="004001CC" w:rsidRDefault="0097199C" w:rsidP="00855E06">
            <w:pPr>
              <w:pStyle w:val="1-"/>
              <w:ind w:firstLine="0"/>
              <w:jc w:val="lowKashida"/>
              <w:rPr>
                <w:sz w:val="4"/>
                <w:szCs w:val="4"/>
                <w:rtl/>
              </w:rPr>
            </w:pPr>
            <w:r w:rsidRPr="004001CC">
              <w:rPr>
                <w:rFonts w:hint="cs"/>
                <w:szCs w:val="28"/>
                <w:rtl/>
              </w:rPr>
              <w:t>در کار گلاب و گ</w:t>
            </w:r>
            <w:r w:rsidR="00E872CB" w:rsidRPr="004001CC">
              <w:rPr>
                <w:rFonts w:hint="cs"/>
                <w:szCs w:val="28"/>
                <w:rtl/>
              </w:rPr>
              <w:t>ل حکم ازلی این بود</w:t>
            </w:r>
            <w:r w:rsidR="000B6E50" w:rsidRPr="004001CC">
              <w:rPr>
                <w:szCs w:val="28"/>
                <w:rtl/>
              </w:rPr>
              <w:br/>
            </w:r>
          </w:p>
        </w:tc>
        <w:tc>
          <w:tcPr>
            <w:tcW w:w="279" w:type="dxa"/>
          </w:tcPr>
          <w:p w:rsidR="000B6E50" w:rsidRPr="004001CC" w:rsidRDefault="000B6E50" w:rsidP="00855E06">
            <w:pPr>
              <w:pStyle w:val="1-"/>
              <w:ind w:firstLine="0"/>
              <w:jc w:val="lowKashida"/>
              <w:rPr>
                <w:rtl/>
              </w:rPr>
            </w:pPr>
          </w:p>
        </w:tc>
        <w:tc>
          <w:tcPr>
            <w:tcW w:w="3687" w:type="dxa"/>
          </w:tcPr>
          <w:p w:rsidR="000B6E50" w:rsidRPr="004001CC" w:rsidRDefault="00F322B8" w:rsidP="00855E06">
            <w:pPr>
              <w:pStyle w:val="1-"/>
              <w:ind w:firstLine="0"/>
              <w:jc w:val="lowKashida"/>
              <w:rPr>
                <w:sz w:val="4"/>
                <w:szCs w:val="4"/>
                <w:rtl/>
              </w:rPr>
            </w:pPr>
            <w:r w:rsidRPr="004001CC">
              <w:rPr>
                <w:rFonts w:hint="cs"/>
                <w:szCs w:val="28"/>
                <w:rtl/>
              </w:rPr>
              <w:t>کاین شاهد بازاری و آن پرده نشین باشد</w:t>
            </w:r>
            <w:r w:rsidR="000B6E50" w:rsidRPr="004001CC">
              <w:rPr>
                <w:rFonts w:hint="cs"/>
                <w:szCs w:val="28"/>
                <w:rtl/>
              </w:rPr>
              <w:br/>
            </w:r>
          </w:p>
        </w:tc>
      </w:tr>
    </w:tbl>
    <w:p w:rsidR="00947EE0" w:rsidRPr="004001CC" w:rsidRDefault="0095292A" w:rsidP="00855E06">
      <w:pPr>
        <w:pStyle w:val="1-"/>
        <w:rPr>
          <w:szCs w:val="28"/>
          <w:rtl/>
        </w:rPr>
      </w:pPr>
      <w:r w:rsidRPr="004001CC">
        <w:rPr>
          <w:rFonts w:hint="cs"/>
          <w:szCs w:val="28"/>
          <w:rtl/>
        </w:rPr>
        <w:t xml:space="preserve">ما در جواب حافظ در دیوان </w:t>
      </w:r>
      <w:r w:rsidRPr="004001CC">
        <w:rPr>
          <w:rFonts w:hint="cs"/>
          <w:b/>
          <w:bCs/>
          <w:szCs w:val="28"/>
          <w:rtl/>
        </w:rPr>
        <w:t>حافظ شکن</w:t>
      </w:r>
      <w:r w:rsidRPr="004001CC">
        <w:rPr>
          <w:rFonts w:hint="cs"/>
          <w:szCs w:val="28"/>
          <w:rtl/>
        </w:rPr>
        <w:t xml:space="preserve"> گفته‌ایم</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638"/>
        <w:gridCol w:w="279"/>
        <w:gridCol w:w="3518"/>
      </w:tblGrid>
      <w:tr w:rsidR="00AA7027" w:rsidRPr="004001CC">
        <w:trPr>
          <w:jc w:val="center"/>
        </w:trPr>
        <w:tc>
          <w:tcPr>
            <w:tcW w:w="3638" w:type="dxa"/>
          </w:tcPr>
          <w:p w:rsidR="00AA7027" w:rsidRPr="004001CC" w:rsidRDefault="000D7A7B" w:rsidP="00855E06">
            <w:pPr>
              <w:pStyle w:val="1-"/>
              <w:ind w:firstLine="0"/>
              <w:jc w:val="lowKashida"/>
              <w:rPr>
                <w:sz w:val="4"/>
                <w:szCs w:val="4"/>
                <w:rtl/>
              </w:rPr>
            </w:pPr>
            <w:r w:rsidRPr="004001CC">
              <w:rPr>
                <w:rFonts w:hint="cs"/>
                <w:szCs w:val="28"/>
                <w:rtl/>
              </w:rPr>
              <w:t>اوهام و خرافت را فکری که متین باشد</w:t>
            </w:r>
            <w:r w:rsidRPr="004001CC">
              <w:rPr>
                <w:rFonts w:hint="cs"/>
                <w:szCs w:val="28"/>
                <w:rtl/>
              </w:rPr>
              <w:br/>
            </w:r>
          </w:p>
        </w:tc>
        <w:tc>
          <w:tcPr>
            <w:tcW w:w="279" w:type="dxa"/>
          </w:tcPr>
          <w:p w:rsidR="00AA7027" w:rsidRPr="004001CC" w:rsidRDefault="00AA7027" w:rsidP="00855E06">
            <w:pPr>
              <w:pStyle w:val="1-"/>
              <w:ind w:firstLine="0"/>
              <w:jc w:val="lowKashida"/>
              <w:rPr>
                <w:rtl/>
              </w:rPr>
            </w:pPr>
          </w:p>
        </w:tc>
        <w:tc>
          <w:tcPr>
            <w:tcW w:w="3518" w:type="dxa"/>
          </w:tcPr>
          <w:p w:rsidR="00AA7027" w:rsidRPr="004001CC" w:rsidRDefault="000D7A7B" w:rsidP="00855E06">
            <w:pPr>
              <w:pStyle w:val="1-"/>
              <w:ind w:firstLine="0"/>
              <w:jc w:val="lowKashida"/>
              <w:rPr>
                <w:sz w:val="4"/>
                <w:szCs w:val="4"/>
                <w:rtl/>
              </w:rPr>
            </w:pPr>
            <w:r w:rsidRPr="004001CC">
              <w:rPr>
                <w:rFonts w:hint="cs"/>
                <w:szCs w:val="28"/>
                <w:rtl/>
              </w:rPr>
              <w:t>کی شعر ترش داند اشعار نه این باشد</w:t>
            </w:r>
            <w:r w:rsidRPr="004001CC">
              <w:rPr>
                <w:rFonts w:hint="cs"/>
                <w:szCs w:val="28"/>
                <w:rtl/>
              </w:rPr>
              <w:br/>
            </w:r>
          </w:p>
        </w:tc>
      </w:tr>
      <w:tr w:rsidR="00AA7027" w:rsidRPr="004001CC">
        <w:trPr>
          <w:jc w:val="center"/>
        </w:trPr>
        <w:tc>
          <w:tcPr>
            <w:tcW w:w="3638" w:type="dxa"/>
          </w:tcPr>
          <w:p w:rsidR="00AA7027" w:rsidRPr="004001CC" w:rsidRDefault="000D7A7B" w:rsidP="00855E06">
            <w:pPr>
              <w:pStyle w:val="1-"/>
              <w:ind w:firstLine="0"/>
              <w:jc w:val="lowKashida"/>
              <w:rPr>
                <w:sz w:val="2"/>
                <w:szCs w:val="2"/>
                <w:rtl/>
              </w:rPr>
            </w:pPr>
            <w:r w:rsidRPr="004001CC">
              <w:rPr>
                <w:rFonts w:hint="cs"/>
                <w:szCs w:val="28"/>
                <w:rtl/>
              </w:rPr>
              <w:t>یک نکته در این دیوان جز و هم نمی‌باشد</w:t>
            </w:r>
            <w:r w:rsidRPr="004001CC">
              <w:rPr>
                <w:rFonts w:hint="cs"/>
                <w:szCs w:val="28"/>
                <w:rtl/>
              </w:rPr>
              <w:br/>
            </w:r>
          </w:p>
        </w:tc>
        <w:tc>
          <w:tcPr>
            <w:tcW w:w="279" w:type="dxa"/>
          </w:tcPr>
          <w:p w:rsidR="00AA7027" w:rsidRPr="004001CC" w:rsidRDefault="00AA7027" w:rsidP="00855E06">
            <w:pPr>
              <w:pStyle w:val="1-"/>
              <w:ind w:firstLine="0"/>
              <w:jc w:val="lowKashida"/>
              <w:rPr>
                <w:rtl/>
              </w:rPr>
            </w:pPr>
          </w:p>
        </w:tc>
        <w:tc>
          <w:tcPr>
            <w:tcW w:w="3518" w:type="dxa"/>
          </w:tcPr>
          <w:p w:rsidR="00AA7027" w:rsidRPr="004001CC" w:rsidRDefault="000D7A7B" w:rsidP="00855E06">
            <w:pPr>
              <w:pStyle w:val="1-"/>
              <w:ind w:firstLine="0"/>
              <w:jc w:val="lowKashida"/>
              <w:rPr>
                <w:sz w:val="4"/>
                <w:szCs w:val="4"/>
                <w:rtl/>
              </w:rPr>
            </w:pPr>
            <w:r w:rsidRPr="004001CC">
              <w:rPr>
                <w:rFonts w:hint="cs"/>
                <w:szCs w:val="28"/>
                <w:rtl/>
              </w:rPr>
              <w:t>کی ملک سلیمانی در زیر نگین باشد</w:t>
            </w:r>
            <w:r w:rsidRPr="004001CC">
              <w:rPr>
                <w:rFonts w:hint="cs"/>
                <w:szCs w:val="28"/>
                <w:rtl/>
              </w:rPr>
              <w:br/>
            </w:r>
          </w:p>
        </w:tc>
      </w:tr>
      <w:tr w:rsidR="00AA7027" w:rsidRPr="004001CC">
        <w:trPr>
          <w:jc w:val="center"/>
        </w:trPr>
        <w:tc>
          <w:tcPr>
            <w:tcW w:w="3638" w:type="dxa"/>
          </w:tcPr>
          <w:p w:rsidR="00AA7027" w:rsidRPr="004001CC" w:rsidRDefault="000D7A7B" w:rsidP="00855E06">
            <w:pPr>
              <w:pStyle w:val="1-"/>
              <w:ind w:firstLine="0"/>
              <w:jc w:val="lowKashida"/>
              <w:rPr>
                <w:sz w:val="4"/>
                <w:szCs w:val="4"/>
                <w:rtl/>
              </w:rPr>
            </w:pPr>
            <w:r w:rsidRPr="004001CC">
              <w:rPr>
                <w:rFonts w:hint="cs"/>
                <w:szCs w:val="28"/>
                <w:rtl/>
              </w:rPr>
              <w:t>این ملک سلیمانی از حشمت ربانی است</w:t>
            </w:r>
            <w:r w:rsidRPr="004001CC">
              <w:rPr>
                <w:szCs w:val="28"/>
                <w:rtl/>
              </w:rPr>
              <w:br/>
            </w:r>
          </w:p>
        </w:tc>
        <w:tc>
          <w:tcPr>
            <w:tcW w:w="279" w:type="dxa"/>
          </w:tcPr>
          <w:p w:rsidR="00AA7027" w:rsidRPr="004001CC" w:rsidRDefault="00AA7027" w:rsidP="00855E06">
            <w:pPr>
              <w:pStyle w:val="1-"/>
              <w:ind w:firstLine="0"/>
              <w:jc w:val="lowKashida"/>
              <w:rPr>
                <w:rtl/>
              </w:rPr>
            </w:pPr>
          </w:p>
        </w:tc>
        <w:tc>
          <w:tcPr>
            <w:tcW w:w="3518" w:type="dxa"/>
          </w:tcPr>
          <w:p w:rsidR="00AA7027" w:rsidRPr="004001CC" w:rsidRDefault="000D7A7B" w:rsidP="00855E06">
            <w:pPr>
              <w:pStyle w:val="1-"/>
              <w:ind w:firstLine="0"/>
              <w:jc w:val="lowKashida"/>
              <w:rPr>
                <w:sz w:val="4"/>
                <w:szCs w:val="4"/>
                <w:rtl/>
              </w:rPr>
            </w:pPr>
            <w:r w:rsidRPr="004001CC">
              <w:rPr>
                <w:rFonts w:hint="cs"/>
                <w:szCs w:val="28"/>
                <w:rtl/>
              </w:rPr>
              <w:t>کی دیو بدزدد آن، تا دیو چنین باشد</w:t>
            </w:r>
            <w:r w:rsidRPr="004001CC">
              <w:rPr>
                <w:rFonts w:hint="cs"/>
                <w:szCs w:val="28"/>
                <w:rtl/>
              </w:rPr>
              <w:br/>
            </w:r>
          </w:p>
        </w:tc>
      </w:tr>
      <w:tr w:rsidR="00AA7027" w:rsidRPr="004001CC">
        <w:trPr>
          <w:jc w:val="center"/>
        </w:trPr>
        <w:tc>
          <w:tcPr>
            <w:tcW w:w="3638" w:type="dxa"/>
          </w:tcPr>
          <w:p w:rsidR="00AA7027" w:rsidRPr="004001CC" w:rsidRDefault="000D7A7B" w:rsidP="00855E06">
            <w:pPr>
              <w:pStyle w:val="1-"/>
              <w:ind w:firstLine="0"/>
              <w:jc w:val="lowKashida"/>
              <w:rPr>
                <w:sz w:val="4"/>
                <w:szCs w:val="4"/>
                <w:rtl/>
              </w:rPr>
            </w:pPr>
            <w:r w:rsidRPr="004001CC">
              <w:rPr>
                <w:rFonts w:hint="cs"/>
                <w:szCs w:val="28"/>
                <w:rtl/>
              </w:rPr>
              <w:t>هر کو نکند فهمی از وهم سخن گوید</w:t>
            </w:r>
            <w:r w:rsidRPr="004001CC">
              <w:rPr>
                <w:rFonts w:hint="cs"/>
                <w:szCs w:val="28"/>
                <w:rtl/>
              </w:rPr>
              <w:br/>
            </w:r>
          </w:p>
        </w:tc>
        <w:tc>
          <w:tcPr>
            <w:tcW w:w="279" w:type="dxa"/>
          </w:tcPr>
          <w:p w:rsidR="00AA7027" w:rsidRPr="004001CC" w:rsidRDefault="00AA7027" w:rsidP="00855E06">
            <w:pPr>
              <w:pStyle w:val="1-"/>
              <w:ind w:firstLine="0"/>
              <w:jc w:val="lowKashida"/>
              <w:rPr>
                <w:rtl/>
              </w:rPr>
            </w:pPr>
          </w:p>
        </w:tc>
        <w:tc>
          <w:tcPr>
            <w:tcW w:w="3518" w:type="dxa"/>
          </w:tcPr>
          <w:p w:rsidR="00AA7027" w:rsidRPr="004001CC" w:rsidRDefault="00643E82" w:rsidP="00855E06">
            <w:pPr>
              <w:pStyle w:val="1-"/>
              <w:ind w:firstLine="0"/>
              <w:jc w:val="lowKashida"/>
              <w:rPr>
                <w:sz w:val="4"/>
                <w:szCs w:val="4"/>
                <w:rtl/>
              </w:rPr>
            </w:pPr>
            <w:r w:rsidRPr="004001CC">
              <w:rPr>
                <w:rFonts w:hint="cs"/>
                <w:szCs w:val="28"/>
                <w:rtl/>
              </w:rPr>
              <w:t>آن و هم و خیالاتش صورت گر چین</w:t>
            </w:r>
            <w:r w:rsidRPr="004001CC">
              <w:rPr>
                <w:rFonts w:hint="eastAsia"/>
                <w:szCs w:val="28"/>
                <w:rtl/>
              </w:rPr>
              <w:t>‌</w:t>
            </w:r>
            <w:r w:rsidR="000D7A7B" w:rsidRPr="004001CC">
              <w:rPr>
                <w:rFonts w:hint="cs"/>
                <w:szCs w:val="28"/>
                <w:rtl/>
              </w:rPr>
              <w:t>باشد</w:t>
            </w:r>
            <w:r w:rsidR="000D7A7B" w:rsidRPr="004001CC">
              <w:rPr>
                <w:szCs w:val="28"/>
                <w:rtl/>
              </w:rPr>
              <w:br/>
            </w:r>
          </w:p>
        </w:tc>
      </w:tr>
      <w:tr w:rsidR="00AA7027" w:rsidRPr="004001CC">
        <w:trPr>
          <w:jc w:val="center"/>
        </w:trPr>
        <w:tc>
          <w:tcPr>
            <w:tcW w:w="3638" w:type="dxa"/>
          </w:tcPr>
          <w:p w:rsidR="00AA7027" w:rsidRPr="004001CC" w:rsidRDefault="00555509" w:rsidP="00855E06">
            <w:pPr>
              <w:pStyle w:val="1-"/>
              <w:ind w:firstLine="0"/>
              <w:jc w:val="lowKashida"/>
              <w:rPr>
                <w:sz w:val="4"/>
                <w:szCs w:val="4"/>
                <w:rtl/>
              </w:rPr>
            </w:pPr>
            <w:r w:rsidRPr="004001CC">
              <w:rPr>
                <w:rFonts w:hint="cs"/>
                <w:szCs w:val="28"/>
                <w:rtl/>
              </w:rPr>
              <w:t>جام</w:t>
            </w:r>
            <w:r w:rsidR="006F67BC" w:rsidRPr="004001CC">
              <w:rPr>
                <w:rFonts w:hint="cs"/>
                <w:szCs w:val="28"/>
                <w:rtl/>
              </w:rPr>
              <w:t xml:space="preserve"> می و خون دل بر هر دو توی</w:t>
            </w:r>
            <w:r w:rsidR="000D7A7B" w:rsidRPr="004001CC">
              <w:rPr>
                <w:rFonts w:hint="cs"/>
                <w:szCs w:val="28"/>
                <w:rtl/>
              </w:rPr>
              <w:t>ی قادر</w:t>
            </w:r>
            <w:r w:rsidR="000D7A7B" w:rsidRPr="004001CC">
              <w:rPr>
                <w:rFonts w:hint="cs"/>
                <w:szCs w:val="28"/>
                <w:rtl/>
              </w:rPr>
              <w:br/>
            </w:r>
          </w:p>
        </w:tc>
        <w:tc>
          <w:tcPr>
            <w:tcW w:w="279" w:type="dxa"/>
          </w:tcPr>
          <w:p w:rsidR="00AA7027" w:rsidRPr="004001CC" w:rsidRDefault="00AA7027" w:rsidP="00855E06">
            <w:pPr>
              <w:pStyle w:val="1-"/>
              <w:ind w:firstLine="0"/>
              <w:jc w:val="lowKashida"/>
              <w:rPr>
                <w:rtl/>
              </w:rPr>
            </w:pPr>
          </w:p>
        </w:tc>
        <w:tc>
          <w:tcPr>
            <w:tcW w:w="3518" w:type="dxa"/>
          </w:tcPr>
          <w:p w:rsidR="00AA7027" w:rsidRPr="004001CC" w:rsidRDefault="000D7A7B" w:rsidP="00855E06">
            <w:pPr>
              <w:pStyle w:val="1-"/>
              <w:ind w:firstLine="0"/>
              <w:jc w:val="lowKashida"/>
              <w:rPr>
                <w:sz w:val="4"/>
                <w:szCs w:val="4"/>
                <w:rtl/>
              </w:rPr>
            </w:pPr>
            <w:r w:rsidRPr="004001CC">
              <w:rPr>
                <w:rFonts w:hint="cs"/>
                <w:szCs w:val="28"/>
                <w:rtl/>
              </w:rPr>
              <w:t>مختار خودت را بین اوضاع چنین باشد</w:t>
            </w:r>
            <w:r w:rsidRPr="004001CC">
              <w:rPr>
                <w:rFonts w:hint="cs"/>
                <w:szCs w:val="28"/>
                <w:rtl/>
              </w:rPr>
              <w:br/>
            </w:r>
          </w:p>
        </w:tc>
      </w:tr>
      <w:tr w:rsidR="00AA7027" w:rsidRPr="004001CC">
        <w:trPr>
          <w:jc w:val="center"/>
        </w:trPr>
        <w:tc>
          <w:tcPr>
            <w:tcW w:w="3638" w:type="dxa"/>
          </w:tcPr>
          <w:p w:rsidR="00AA7027" w:rsidRPr="004001CC" w:rsidRDefault="00643E82" w:rsidP="00855E06">
            <w:pPr>
              <w:pStyle w:val="1-"/>
              <w:ind w:firstLine="0"/>
              <w:jc w:val="lowKashida"/>
              <w:rPr>
                <w:sz w:val="4"/>
                <w:szCs w:val="4"/>
                <w:rtl/>
              </w:rPr>
            </w:pPr>
            <w:r w:rsidRPr="004001CC">
              <w:rPr>
                <w:rFonts w:hint="cs"/>
                <w:szCs w:val="28"/>
                <w:rtl/>
              </w:rPr>
              <w:t>حکم ازلی این بود مختار بود هر</w:t>
            </w:r>
            <w:r w:rsidRPr="004001CC">
              <w:rPr>
                <w:rFonts w:hint="eastAsia"/>
                <w:szCs w:val="28"/>
                <w:rtl/>
              </w:rPr>
              <w:t>‌</w:t>
            </w:r>
            <w:r w:rsidR="000D7A7B" w:rsidRPr="004001CC">
              <w:rPr>
                <w:rFonts w:hint="cs"/>
                <w:szCs w:val="28"/>
                <w:rtl/>
              </w:rPr>
              <w:t>کس</w:t>
            </w:r>
            <w:r w:rsidR="000D7A7B" w:rsidRPr="004001CC">
              <w:rPr>
                <w:rFonts w:hint="cs"/>
                <w:szCs w:val="28"/>
                <w:rtl/>
              </w:rPr>
              <w:br/>
            </w:r>
          </w:p>
        </w:tc>
        <w:tc>
          <w:tcPr>
            <w:tcW w:w="279" w:type="dxa"/>
          </w:tcPr>
          <w:p w:rsidR="00AA7027" w:rsidRPr="004001CC" w:rsidRDefault="00AA7027" w:rsidP="00855E06">
            <w:pPr>
              <w:pStyle w:val="1-"/>
              <w:ind w:firstLine="0"/>
              <w:jc w:val="lowKashida"/>
              <w:rPr>
                <w:rtl/>
              </w:rPr>
            </w:pPr>
          </w:p>
        </w:tc>
        <w:tc>
          <w:tcPr>
            <w:tcW w:w="3518" w:type="dxa"/>
          </w:tcPr>
          <w:p w:rsidR="00AA7027" w:rsidRPr="004001CC" w:rsidRDefault="000D7A7B" w:rsidP="00855E06">
            <w:pPr>
              <w:pStyle w:val="1-"/>
              <w:ind w:firstLine="0"/>
              <w:jc w:val="lowKashida"/>
              <w:rPr>
                <w:sz w:val="4"/>
                <w:szCs w:val="4"/>
                <w:rtl/>
              </w:rPr>
            </w:pPr>
            <w:r w:rsidRPr="004001CC">
              <w:rPr>
                <w:rFonts w:hint="cs"/>
                <w:szCs w:val="28"/>
                <w:rtl/>
              </w:rPr>
              <w:t>گر شاهد بازاری یا پرده نشین باشد</w:t>
            </w:r>
            <w:r w:rsidRPr="004001CC">
              <w:rPr>
                <w:rFonts w:hint="cs"/>
                <w:szCs w:val="28"/>
                <w:rtl/>
              </w:rPr>
              <w:br/>
            </w:r>
          </w:p>
        </w:tc>
      </w:tr>
      <w:tr w:rsidR="00AA7027" w:rsidRPr="004001CC">
        <w:trPr>
          <w:jc w:val="center"/>
        </w:trPr>
        <w:tc>
          <w:tcPr>
            <w:tcW w:w="3638" w:type="dxa"/>
          </w:tcPr>
          <w:p w:rsidR="00AA7027" w:rsidRPr="004001CC" w:rsidRDefault="000D7A7B" w:rsidP="00855E06">
            <w:pPr>
              <w:pStyle w:val="1-"/>
              <w:ind w:firstLine="0"/>
              <w:jc w:val="lowKashida"/>
              <w:rPr>
                <w:sz w:val="4"/>
                <w:szCs w:val="4"/>
                <w:rtl/>
              </w:rPr>
            </w:pPr>
            <w:r w:rsidRPr="004001CC">
              <w:rPr>
                <w:rFonts w:hint="cs"/>
                <w:szCs w:val="28"/>
                <w:rtl/>
              </w:rPr>
              <w:t>هان برقعیا شاعر جبریست نه اهل حق</w:t>
            </w:r>
            <w:r w:rsidRPr="004001CC">
              <w:rPr>
                <w:rFonts w:hint="cs"/>
                <w:szCs w:val="28"/>
                <w:rtl/>
              </w:rPr>
              <w:br/>
            </w:r>
          </w:p>
        </w:tc>
        <w:tc>
          <w:tcPr>
            <w:tcW w:w="279" w:type="dxa"/>
          </w:tcPr>
          <w:p w:rsidR="00AA7027" w:rsidRPr="004001CC" w:rsidRDefault="00AA7027" w:rsidP="00855E06">
            <w:pPr>
              <w:pStyle w:val="1-"/>
              <w:ind w:firstLine="0"/>
              <w:jc w:val="lowKashida"/>
              <w:rPr>
                <w:rtl/>
              </w:rPr>
            </w:pPr>
          </w:p>
        </w:tc>
        <w:tc>
          <w:tcPr>
            <w:tcW w:w="3518" w:type="dxa"/>
          </w:tcPr>
          <w:p w:rsidR="00AA7027" w:rsidRPr="004001CC" w:rsidRDefault="000D7A7B" w:rsidP="00855E06">
            <w:pPr>
              <w:pStyle w:val="1-"/>
              <w:ind w:firstLine="0"/>
              <w:jc w:val="lowKashida"/>
              <w:rPr>
                <w:sz w:val="4"/>
                <w:szCs w:val="4"/>
                <w:rtl/>
              </w:rPr>
            </w:pPr>
            <w:r w:rsidRPr="004001CC">
              <w:rPr>
                <w:rFonts w:hint="cs"/>
                <w:szCs w:val="28"/>
                <w:rtl/>
              </w:rPr>
              <w:t>این سابقه نی از پیش نی روز پسین باشد</w:t>
            </w:r>
            <w:r w:rsidRPr="004001CC">
              <w:rPr>
                <w:rFonts w:hint="cs"/>
                <w:szCs w:val="28"/>
                <w:rtl/>
              </w:rPr>
              <w:br/>
            </w:r>
          </w:p>
        </w:tc>
      </w:tr>
    </w:tbl>
    <w:p w:rsidR="00947EE0" w:rsidRPr="004001CC" w:rsidRDefault="009B3EA9" w:rsidP="00855E06">
      <w:pPr>
        <w:pStyle w:val="1-"/>
        <w:rPr>
          <w:szCs w:val="28"/>
          <w:rtl/>
        </w:rPr>
      </w:pPr>
      <w:r w:rsidRPr="004001CC">
        <w:rPr>
          <w:rFonts w:hint="cs"/>
          <w:szCs w:val="28"/>
          <w:rtl/>
        </w:rPr>
        <w:t>و ا</w:t>
      </w:r>
      <w:r w:rsidR="00BF5AF1" w:rsidRPr="004001CC">
        <w:rPr>
          <w:rFonts w:hint="cs"/>
          <w:szCs w:val="28"/>
          <w:rtl/>
        </w:rPr>
        <w:t>م</w:t>
      </w:r>
      <w:r w:rsidR="006F67BC" w:rsidRPr="004001CC">
        <w:rPr>
          <w:rFonts w:hint="cs"/>
          <w:szCs w:val="28"/>
          <w:rtl/>
        </w:rPr>
        <w:t>ّ</w:t>
      </w:r>
      <w:r w:rsidR="00BF5AF1" w:rsidRPr="004001CC">
        <w:rPr>
          <w:rFonts w:hint="cs"/>
          <w:szCs w:val="28"/>
          <w:rtl/>
        </w:rPr>
        <w:t>ا معنی آیه و حقیقت این است که</w:t>
      </w:r>
      <w:r w:rsidR="002D7F6D" w:rsidRPr="004001CC">
        <w:rPr>
          <w:rFonts w:hint="cs"/>
          <w:szCs w:val="28"/>
          <w:rtl/>
        </w:rPr>
        <w:t xml:space="preserve">: </w:t>
      </w:r>
      <w:r w:rsidR="00BF5AF1" w:rsidRPr="004001CC">
        <w:rPr>
          <w:rFonts w:hint="cs"/>
          <w:szCs w:val="28"/>
          <w:rtl/>
        </w:rPr>
        <w:t>شیطان نمی‌تواند خود را ت</w:t>
      </w:r>
      <w:r w:rsidR="006F67BC" w:rsidRPr="004001CC">
        <w:rPr>
          <w:rFonts w:hint="cs"/>
          <w:szCs w:val="28"/>
          <w:rtl/>
        </w:rPr>
        <w:t>شبیه به ملائکه و انبیا کند و</w:t>
      </w:r>
      <w:r w:rsidR="00643E82" w:rsidRPr="004001CC">
        <w:rPr>
          <w:rFonts w:hint="cs"/>
          <w:szCs w:val="28"/>
          <w:rtl/>
        </w:rPr>
        <w:t xml:space="preserve"> </w:t>
      </w:r>
      <w:r w:rsidR="00BF5AF1" w:rsidRPr="004001CC">
        <w:rPr>
          <w:rFonts w:hint="cs"/>
          <w:szCs w:val="28"/>
          <w:rtl/>
        </w:rPr>
        <w:t>گر</w:t>
      </w:r>
      <w:r w:rsidR="00643E82" w:rsidRPr="004001CC">
        <w:rPr>
          <w:rFonts w:hint="eastAsia"/>
          <w:szCs w:val="28"/>
          <w:rtl/>
        </w:rPr>
        <w:t>‌</w:t>
      </w:r>
      <w:r w:rsidR="00BF5AF1" w:rsidRPr="004001CC">
        <w:rPr>
          <w:rFonts w:hint="cs"/>
          <w:szCs w:val="28"/>
          <w:rtl/>
        </w:rPr>
        <w:t xml:space="preserve">نه </w:t>
      </w:r>
      <w:r w:rsidR="00F76C89" w:rsidRPr="004001CC">
        <w:rPr>
          <w:rFonts w:hint="cs"/>
          <w:szCs w:val="28"/>
          <w:rtl/>
        </w:rPr>
        <w:t xml:space="preserve">اعتمادی بر شرایع نیست، ممکن است کسانی </w:t>
      </w:r>
      <w:r w:rsidR="006F67BC" w:rsidRPr="004001CC">
        <w:rPr>
          <w:rFonts w:hint="cs"/>
          <w:szCs w:val="28"/>
          <w:rtl/>
        </w:rPr>
        <w:t xml:space="preserve">که </w:t>
      </w:r>
      <w:r w:rsidR="00643E82" w:rsidRPr="004001CC">
        <w:rPr>
          <w:rFonts w:hint="cs"/>
          <w:szCs w:val="28"/>
          <w:rtl/>
        </w:rPr>
        <w:t>حضرات موسی،</w:t>
      </w:r>
      <w:r w:rsidR="00F76C89" w:rsidRPr="004001CC">
        <w:rPr>
          <w:rFonts w:hint="cs"/>
          <w:szCs w:val="28"/>
          <w:rtl/>
        </w:rPr>
        <w:t xml:space="preserve"> عیسی و محمد را دیده‌اند شیاطین را دیده باشند که ب</w:t>
      </w:r>
      <w:r w:rsidR="006F67BC" w:rsidRPr="004001CC">
        <w:rPr>
          <w:rFonts w:hint="cs"/>
          <w:szCs w:val="28"/>
          <w:rtl/>
        </w:rPr>
        <w:t xml:space="preserve">ه </w:t>
      </w:r>
      <w:r w:rsidR="00F76C89" w:rsidRPr="004001CC">
        <w:rPr>
          <w:rFonts w:hint="cs"/>
          <w:szCs w:val="28"/>
          <w:rtl/>
        </w:rPr>
        <w:t xml:space="preserve">صورت ایشان در آمده و تمام دینها باطل گردد. </w:t>
      </w:r>
    </w:p>
    <w:p w:rsidR="00947EE0" w:rsidRPr="004001CC" w:rsidRDefault="00F76C89" w:rsidP="00855E06">
      <w:pPr>
        <w:pStyle w:val="1-"/>
        <w:rPr>
          <w:szCs w:val="28"/>
          <w:rtl/>
        </w:rPr>
      </w:pPr>
      <w:r w:rsidRPr="004001CC">
        <w:rPr>
          <w:rFonts w:hint="cs"/>
          <w:szCs w:val="28"/>
          <w:rtl/>
        </w:rPr>
        <w:t>ثانیا</w:t>
      </w:r>
      <w:r w:rsidR="00643E82" w:rsidRPr="004001CC">
        <w:rPr>
          <w:rFonts w:hint="cs"/>
          <w:szCs w:val="28"/>
          <w:rtl/>
        </w:rPr>
        <w:t>ً</w:t>
      </w:r>
      <w:r w:rsidR="002D7F6D" w:rsidRPr="004001CC">
        <w:rPr>
          <w:rFonts w:hint="cs"/>
          <w:szCs w:val="28"/>
          <w:rtl/>
        </w:rPr>
        <w:t xml:space="preserve">: </w:t>
      </w:r>
      <w:r w:rsidRPr="004001CC">
        <w:rPr>
          <w:rFonts w:hint="cs"/>
          <w:szCs w:val="28"/>
          <w:rtl/>
        </w:rPr>
        <w:t xml:space="preserve">شیاطین که با انبیا چنین کنند باید با علما و زهاد نیز چنین کنند و تمام هستی اینان را به باد دهند. </w:t>
      </w:r>
    </w:p>
    <w:p w:rsidR="00947EE0" w:rsidRPr="004001CC" w:rsidRDefault="00F76C89" w:rsidP="00855E06">
      <w:pPr>
        <w:pStyle w:val="1-"/>
        <w:rPr>
          <w:szCs w:val="28"/>
          <w:rtl/>
        </w:rPr>
      </w:pPr>
      <w:r w:rsidRPr="004001CC">
        <w:rPr>
          <w:rFonts w:hint="cs"/>
          <w:szCs w:val="28"/>
          <w:rtl/>
        </w:rPr>
        <w:t>ثالثا</w:t>
      </w:r>
      <w:r w:rsidR="00643E82" w:rsidRPr="004001CC">
        <w:rPr>
          <w:rFonts w:hint="cs"/>
          <w:szCs w:val="28"/>
          <w:rtl/>
        </w:rPr>
        <w:t>ً</w:t>
      </w:r>
      <w:r w:rsidR="002D7F6D" w:rsidRPr="004001CC">
        <w:rPr>
          <w:rFonts w:hint="cs"/>
          <w:szCs w:val="28"/>
          <w:rtl/>
        </w:rPr>
        <w:t xml:space="preserve">: </w:t>
      </w:r>
      <w:r w:rsidRPr="004001CC">
        <w:rPr>
          <w:rFonts w:hint="cs"/>
          <w:szCs w:val="28"/>
          <w:rtl/>
        </w:rPr>
        <w:t xml:space="preserve">چگونه می‌توان باور کرد که خدای حکیم شیطان را به زنان سلیمان مسلط کند و چگونه </w:t>
      </w:r>
      <w:r w:rsidR="006B07C0" w:rsidRPr="004001CC">
        <w:rPr>
          <w:rFonts w:hint="cs"/>
          <w:szCs w:val="28"/>
          <w:rtl/>
        </w:rPr>
        <w:t xml:space="preserve">سلیمان به زن خود اجازه داد که بت را سجده کند اگر راست باشد </w:t>
      </w:r>
      <w:r w:rsidR="006B07C0" w:rsidRPr="004001CC">
        <w:rPr>
          <w:rFonts w:hint="cs"/>
          <w:b/>
          <w:bCs/>
          <w:szCs w:val="28"/>
          <w:rtl/>
        </w:rPr>
        <w:t>نعوذ بالله</w:t>
      </w:r>
      <w:r w:rsidR="006B07C0" w:rsidRPr="004001CC">
        <w:rPr>
          <w:rFonts w:hint="cs"/>
          <w:szCs w:val="28"/>
          <w:rtl/>
        </w:rPr>
        <w:t xml:space="preserve"> سلیمان </w:t>
      </w:r>
      <w:r w:rsidR="00AB53D3" w:rsidRPr="004001CC">
        <w:rPr>
          <w:rFonts w:hint="cs"/>
          <w:szCs w:val="28"/>
          <w:rtl/>
        </w:rPr>
        <w:t>کافر بوده</w:t>
      </w:r>
      <w:r w:rsidR="00555509" w:rsidRPr="004001CC">
        <w:rPr>
          <w:rFonts w:hint="cs"/>
          <w:szCs w:val="28"/>
          <w:rtl/>
        </w:rPr>
        <w:t>!!</w:t>
      </w:r>
      <w:r w:rsidR="00AB53D3" w:rsidRPr="004001CC">
        <w:rPr>
          <w:rFonts w:hint="cs"/>
          <w:szCs w:val="28"/>
          <w:rtl/>
        </w:rPr>
        <w:t xml:space="preserve"> چگونه خدا در این آیات این همه از او مدح نموده است؟</w:t>
      </w:r>
      <w:r w:rsidR="00555509" w:rsidRPr="004001CC">
        <w:rPr>
          <w:rFonts w:hint="cs"/>
          <w:szCs w:val="28"/>
          <w:rtl/>
        </w:rPr>
        <w:t>!..</w:t>
      </w:r>
      <w:r w:rsidR="00AB53D3" w:rsidRPr="004001CC">
        <w:rPr>
          <w:rFonts w:hint="cs"/>
          <w:szCs w:val="28"/>
          <w:rtl/>
        </w:rPr>
        <w:t xml:space="preserve"> </w:t>
      </w:r>
    </w:p>
    <w:p w:rsidR="00947EE0" w:rsidRPr="004001CC" w:rsidRDefault="00AB53D3" w:rsidP="00855E06">
      <w:pPr>
        <w:pStyle w:val="1-"/>
        <w:rPr>
          <w:szCs w:val="28"/>
          <w:rtl/>
        </w:rPr>
      </w:pPr>
      <w:r w:rsidRPr="004001CC">
        <w:rPr>
          <w:rFonts w:hint="cs"/>
          <w:szCs w:val="28"/>
          <w:rtl/>
        </w:rPr>
        <w:t>پس در ترجم</w:t>
      </w:r>
      <w:r w:rsidR="00117E64" w:rsidRPr="004001CC">
        <w:rPr>
          <w:rFonts w:hint="cs"/>
          <w:szCs w:val="28"/>
          <w:rtl/>
        </w:rPr>
        <w:t>ۀ</w:t>
      </w:r>
      <w:r w:rsidRPr="004001CC">
        <w:rPr>
          <w:rFonts w:hint="cs"/>
          <w:szCs w:val="28"/>
          <w:rtl/>
        </w:rPr>
        <w:t xml:space="preserve"> این آیات باید همان چیزی که از رسول خدا</w:t>
      </w:r>
      <w:r w:rsidR="003D5952" w:rsidRPr="004001CC">
        <w:rPr>
          <w:rFonts w:cs="CTraditional Arabic" w:hint="cs"/>
          <w:szCs w:val="28"/>
          <w:rtl/>
        </w:rPr>
        <w:t>ص</w:t>
      </w:r>
      <w:r w:rsidR="00C95ED3" w:rsidRPr="004001CC">
        <w:rPr>
          <w:rFonts w:hint="cs"/>
          <w:szCs w:val="28"/>
          <w:rtl/>
        </w:rPr>
        <w:t xml:space="preserve"> </w:t>
      </w:r>
      <w:r w:rsidR="00BA0C7D" w:rsidRPr="004001CC">
        <w:rPr>
          <w:rFonts w:hint="cs"/>
          <w:szCs w:val="28"/>
          <w:rtl/>
        </w:rPr>
        <w:t>روایت شده آورد که سلیمان گفت</w:t>
      </w:r>
      <w:r w:rsidR="002D7F6D" w:rsidRPr="004001CC">
        <w:rPr>
          <w:rFonts w:hint="cs"/>
          <w:szCs w:val="28"/>
          <w:rtl/>
        </w:rPr>
        <w:t xml:space="preserve">: </w:t>
      </w:r>
      <w:r w:rsidR="00BA0C7D" w:rsidRPr="004001CC">
        <w:rPr>
          <w:rFonts w:hint="cs"/>
          <w:szCs w:val="28"/>
          <w:rtl/>
        </w:rPr>
        <w:t xml:space="preserve">من </w:t>
      </w:r>
      <w:r w:rsidR="00DB20DA" w:rsidRPr="004001CC">
        <w:rPr>
          <w:rFonts w:hint="cs"/>
          <w:szCs w:val="28"/>
          <w:rtl/>
        </w:rPr>
        <w:t>زنان متعدد</w:t>
      </w:r>
      <w:r w:rsidR="00BA0C7D" w:rsidRPr="004001CC">
        <w:rPr>
          <w:rFonts w:hint="cs"/>
          <w:szCs w:val="28"/>
          <w:rtl/>
        </w:rPr>
        <w:t xml:space="preserve"> دارم، با </w:t>
      </w:r>
      <w:r w:rsidR="00DB20DA" w:rsidRPr="004001CC">
        <w:rPr>
          <w:rFonts w:hint="cs"/>
          <w:szCs w:val="28"/>
          <w:rtl/>
        </w:rPr>
        <w:t>هر</w:t>
      </w:r>
      <w:r w:rsidR="0094679B" w:rsidRPr="004001CC">
        <w:rPr>
          <w:rFonts w:hint="cs"/>
          <w:szCs w:val="28"/>
          <w:rtl/>
        </w:rPr>
        <w:t>ی</w:t>
      </w:r>
      <w:r w:rsidR="00DB20DA" w:rsidRPr="004001CC">
        <w:rPr>
          <w:rFonts w:hint="cs"/>
          <w:szCs w:val="28"/>
          <w:rtl/>
        </w:rPr>
        <w:t>ک از آنها نزدیکی می‌کنم و از هر</w:t>
      </w:r>
      <w:r w:rsidR="0094679B" w:rsidRPr="004001CC">
        <w:rPr>
          <w:rFonts w:hint="cs"/>
          <w:szCs w:val="28"/>
          <w:rtl/>
        </w:rPr>
        <w:t>یک جوان مجاهدی ب</w:t>
      </w:r>
      <w:r w:rsidR="00DB20DA" w:rsidRPr="004001CC">
        <w:rPr>
          <w:rFonts w:hint="cs"/>
          <w:szCs w:val="28"/>
          <w:rtl/>
        </w:rPr>
        <w:t xml:space="preserve">ه </w:t>
      </w:r>
      <w:r w:rsidR="0094679B" w:rsidRPr="004001CC">
        <w:rPr>
          <w:rFonts w:hint="cs"/>
          <w:szCs w:val="28"/>
          <w:rtl/>
        </w:rPr>
        <w:t>وجود آید که در راه خدا جهاد کند</w:t>
      </w:r>
      <w:r w:rsidR="00E5491C" w:rsidRPr="004001CC">
        <w:rPr>
          <w:rFonts w:hint="cs"/>
          <w:szCs w:val="28"/>
          <w:rtl/>
        </w:rPr>
        <w:t>،</w:t>
      </w:r>
      <w:r w:rsidR="00215D91" w:rsidRPr="004001CC">
        <w:rPr>
          <w:rFonts w:hint="cs"/>
          <w:szCs w:val="28"/>
          <w:rtl/>
        </w:rPr>
        <w:t xml:space="preserve"> و</w:t>
      </w:r>
      <w:r w:rsidR="00215D91" w:rsidRPr="004001CC">
        <w:rPr>
          <w:rStyle w:val="6-Char"/>
          <w:rtl/>
        </w:rPr>
        <w:t xml:space="preserve"> إن شاء الله</w:t>
      </w:r>
      <w:r w:rsidR="00C07162" w:rsidRPr="004001CC">
        <w:rPr>
          <w:rFonts w:hint="cs"/>
          <w:szCs w:val="28"/>
          <w:rtl/>
        </w:rPr>
        <w:t xml:space="preserve"> و اگر خدا بخواهد را نگفت</w:t>
      </w:r>
      <w:r w:rsidR="00215D91" w:rsidRPr="004001CC">
        <w:rPr>
          <w:rFonts w:hint="cs"/>
          <w:szCs w:val="28"/>
          <w:rtl/>
        </w:rPr>
        <w:t xml:space="preserve"> و لذا پس از مقاربت با آنان از هیچ </w:t>
      </w:r>
      <w:r w:rsidR="00193499" w:rsidRPr="004001CC">
        <w:rPr>
          <w:rFonts w:hint="cs"/>
          <w:szCs w:val="28"/>
          <w:rtl/>
        </w:rPr>
        <w:t>یک طفلی متولد نشد مگر یکی از آنها که طفلی معیوب بی‌جان ساقط کرد و آن را آورد در کنار حضرت سلیمان روی تخت او گذاشت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8"/>
      </w:r>
      <w:r w:rsidR="00D0693F" w:rsidRPr="004001CC">
        <w:rPr>
          <w:rStyle w:val="FootnoteReference"/>
          <w:rFonts w:cs="Arabic11 BT"/>
          <w:szCs w:val="28"/>
          <w:rtl/>
          <w:lang w:bidi="ar-SA"/>
        </w:rPr>
        <w:t>)</w:t>
      </w:r>
      <w:r w:rsidR="00193499" w:rsidRPr="004001CC">
        <w:rPr>
          <w:rFonts w:hint="cs"/>
          <w:szCs w:val="28"/>
          <w:rtl/>
        </w:rPr>
        <w:t xml:space="preserve"> </w:t>
      </w:r>
      <w:r w:rsidR="009D1DFE" w:rsidRPr="004001CC">
        <w:rPr>
          <w:rFonts w:ascii="Traditional Arabic" w:hAnsi="Traditional Arabic" w:cs="Traditional Arabic"/>
          <w:b/>
          <w:color w:val="000000"/>
          <w:rtl/>
        </w:rPr>
        <w:t>﴿</w:t>
      </w:r>
      <w:r w:rsidR="00450BC9" w:rsidRPr="004001CC">
        <w:rPr>
          <w:rStyle w:val="5-Char"/>
          <w:rFonts w:hint="cs"/>
          <w:rtl/>
        </w:rPr>
        <w:t>وَلَقَدۡ</w:t>
      </w:r>
      <w:r w:rsidR="00450BC9" w:rsidRPr="004001CC">
        <w:rPr>
          <w:rStyle w:val="5-Char"/>
          <w:rtl/>
        </w:rPr>
        <w:t xml:space="preserve"> </w:t>
      </w:r>
      <w:r w:rsidR="00450BC9" w:rsidRPr="004001CC">
        <w:rPr>
          <w:rStyle w:val="5-Char"/>
          <w:rFonts w:hint="cs"/>
          <w:rtl/>
        </w:rPr>
        <w:t>فَتَنَّا</w:t>
      </w:r>
      <w:r w:rsidR="00450BC9" w:rsidRPr="004001CC">
        <w:rPr>
          <w:rStyle w:val="5-Char"/>
          <w:rtl/>
        </w:rPr>
        <w:t xml:space="preserve"> </w:t>
      </w:r>
      <w:r w:rsidR="00450BC9" w:rsidRPr="004001CC">
        <w:rPr>
          <w:rStyle w:val="5-Char"/>
          <w:rFonts w:hint="cs"/>
          <w:rtl/>
        </w:rPr>
        <w:t>سُلَيۡمَٰنَ</w:t>
      </w:r>
      <w:r w:rsidR="00450BC9" w:rsidRPr="004001CC">
        <w:rPr>
          <w:rStyle w:val="5-Char"/>
          <w:rtl/>
        </w:rPr>
        <w:t xml:space="preserve"> </w:t>
      </w:r>
      <w:r w:rsidR="00450BC9" w:rsidRPr="004001CC">
        <w:rPr>
          <w:rStyle w:val="5-Char"/>
          <w:rFonts w:hint="cs"/>
          <w:rtl/>
        </w:rPr>
        <w:t>وَأَلۡقَيۡنَا</w:t>
      </w:r>
      <w:r w:rsidR="00450BC9" w:rsidRPr="004001CC">
        <w:rPr>
          <w:rStyle w:val="5-Char"/>
          <w:rtl/>
        </w:rPr>
        <w:t xml:space="preserve"> </w:t>
      </w:r>
      <w:r w:rsidR="00450BC9" w:rsidRPr="004001CC">
        <w:rPr>
          <w:rStyle w:val="5-Char"/>
          <w:rFonts w:hint="cs"/>
          <w:rtl/>
        </w:rPr>
        <w:t>عَلَىٰ</w:t>
      </w:r>
      <w:r w:rsidR="00450BC9" w:rsidRPr="004001CC">
        <w:rPr>
          <w:rStyle w:val="5-Char"/>
          <w:rtl/>
        </w:rPr>
        <w:t xml:space="preserve"> </w:t>
      </w:r>
      <w:r w:rsidR="00450BC9" w:rsidRPr="004001CC">
        <w:rPr>
          <w:rStyle w:val="5-Char"/>
          <w:rFonts w:hint="cs"/>
          <w:rtl/>
        </w:rPr>
        <w:t>كُرۡسِيِّهِۦ</w:t>
      </w:r>
      <w:r w:rsidR="00450BC9" w:rsidRPr="004001CC">
        <w:rPr>
          <w:rStyle w:val="5-Char"/>
          <w:rtl/>
        </w:rPr>
        <w:t xml:space="preserve"> </w:t>
      </w:r>
      <w:r w:rsidR="00450BC9" w:rsidRPr="004001CC">
        <w:rPr>
          <w:rStyle w:val="5-Char"/>
          <w:rFonts w:hint="cs"/>
          <w:rtl/>
        </w:rPr>
        <w:t>جَسَدٗا</w:t>
      </w:r>
      <w:r w:rsidR="009D1DFE" w:rsidRPr="004001CC">
        <w:rPr>
          <w:rFonts w:ascii="Traditional Arabic" w:hAnsi="Traditional Arabic" w:cs="Traditional Arabic"/>
          <w:b/>
          <w:color w:val="000000"/>
          <w:rtl/>
        </w:rPr>
        <w:t>﴾</w:t>
      </w:r>
      <w:r w:rsidR="00193499" w:rsidRPr="004001CC">
        <w:rPr>
          <w:rFonts w:hint="cs"/>
          <w:szCs w:val="28"/>
          <w:rtl/>
        </w:rPr>
        <w:t xml:space="preserve"> همین است. </w:t>
      </w:r>
    </w:p>
    <w:p w:rsidR="00947EE0" w:rsidRPr="004001CC" w:rsidRDefault="00C07162" w:rsidP="00855E06">
      <w:pPr>
        <w:pStyle w:val="1-"/>
        <w:widowControl w:val="0"/>
        <w:spacing w:line="235" w:lineRule="auto"/>
        <w:rPr>
          <w:szCs w:val="28"/>
          <w:rtl/>
        </w:rPr>
      </w:pPr>
      <w:r w:rsidRPr="004001CC">
        <w:rPr>
          <w:rFonts w:hint="cs"/>
          <w:szCs w:val="28"/>
          <w:rtl/>
        </w:rPr>
        <w:t>و ا</w:t>
      </w:r>
      <w:r w:rsidR="00193499" w:rsidRPr="004001CC">
        <w:rPr>
          <w:rFonts w:hint="cs"/>
          <w:szCs w:val="28"/>
          <w:rtl/>
        </w:rPr>
        <w:t>ما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50BC9" w:rsidRPr="004001CC">
        <w:rPr>
          <w:rStyle w:val="5-Char"/>
          <w:rFonts w:hint="cs"/>
          <w:rtl/>
        </w:rPr>
        <w:t>وَهَبۡ</w:t>
      </w:r>
      <w:r w:rsidR="00450BC9" w:rsidRPr="004001CC">
        <w:rPr>
          <w:rStyle w:val="5-Char"/>
          <w:rtl/>
        </w:rPr>
        <w:t xml:space="preserve"> </w:t>
      </w:r>
      <w:r w:rsidR="00450BC9" w:rsidRPr="004001CC">
        <w:rPr>
          <w:rStyle w:val="5-Char"/>
          <w:rFonts w:hint="cs"/>
          <w:rtl/>
        </w:rPr>
        <w:t>لِي</w:t>
      </w:r>
      <w:r w:rsidR="00450BC9" w:rsidRPr="004001CC">
        <w:rPr>
          <w:rStyle w:val="5-Char"/>
          <w:rtl/>
        </w:rPr>
        <w:t xml:space="preserve"> </w:t>
      </w:r>
      <w:r w:rsidR="00450BC9" w:rsidRPr="004001CC">
        <w:rPr>
          <w:rStyle w:val="5-Char"/>
          <w:rFonts w:hint="cs"/>
          <w:rtl/>
        </w:rPr>
        <w:t>مُلۡكٗا</w:t>
      </w:r>
      <w:r w:rsidR="00450BC9" w:rsidRPr="004001CC">
        <w:rPr>
          <w:rStyle w:val="5-Char"/>
          <w:rtl/>
        </w:rPr>
        <w:t xml:space="preserve"> </w:t>
      </w:r>
      <w:r w:rsidR="00450BC9" w:rsidRPr="004001CC">
        <w:rPr>
          <w:rStyle w:val="5-Char"/>
          <w:rFonts w:hint="cs"/>
          <w:rtl/>
        </w:rPr>
        <w:t>لَّا</w:t>
      </w:r>
      <w:r w:rsidR="00450BC9" w:rsidRPr="004001CC">
        <w:rPr>
          <w:rStyle w:val="5-Char"/>
          <w:rtl/>
        </w:rPr>
        <w:t xml:space="preserve"> </w:t>
      </w:r>
      <w:r w:rsidR="00450BC9" w:rsidRPr="004001CC">
        <w:rPr>
          <w:rStyle w:val="5-Char"/>
          <w:rFonts w:hint="cs"/>
          <w:rtl/>
        </w:rPr>
        <w:t>يَنۢبَغِي</w:t>
      </w:r>
      <w:r w:rsidR="00450BC9" w:rsidRPr="004001CC">
        <w:rPr>
          <w:rStyle w:val="5-Char"/>
          <w:rtl/>
        </w:rPr>
        <w:t xml:space="preserve"> </w:t>
      </w:r>
      <w:r w:rsidR="00450BC9" w:rsidRPr="004001CC">
        <w:rPr>
          <w:rStyle w:val="5-Char"/>
          <w:rFonts w:hint="cs"/>
          <w:rtl/>
        </w:rPr>
        <w:t>لِأَحَدٖ</w:t>
      </w:r>
      <w:r w:rsidR="00450BC9" w:rsidRPr="004001CC">
        <w:rPr>
          <w:rStyle w:val="5-Char"/>
          <w:rtl/>
        </w:rPr>
        <w:t xml:space="preserve"> </w:t>
      </w:r>
      <w:r w:rsidR="00450BC9" w:rsidRPr="004001CC">
        <w:rPr>
          <w:rStyle w:val="5-Char"/>
          <w:rFonts w:hint="cs"/>
          <w:rtl/>
        </w:rPr>
        <w:t>مِّنۢ</w:t>
      </w:r>
      <w:r w:rsidR="00450BC9" w:rsidRPr="004001CC">
        <w:rPr>
          <w:rStyle w:val="5-Char"/>
          <w:rtl/>
        </w:rPr>
        <w:t xml:space="preserve"> </w:t>
      </w:r>
      <w:r w:rsidR="00450BC9" w:rsidRPr="004001CC">
        <w:rPr>
          <w:rStyle w:val="5-Char"/>
          <w:rFonts w:hint="cs"/>
          <w:rtl/>
        </w:rPr>
        <w:t>بَعۡدِيٓ</w:t>
      </w:r>
      <w:r w:rsidR="009D1DFE" w:rsidRPr="004001CC">
        <w:rPr>
          <w:rFonts w:ascii="Traditional Arabic" w:hAnsi="Traditional Arabic" w:cs="Traditional Arabic"/>
          <w:b/>
          <w:color w:val="000000"/>
          <w:rtl/>
        </w:rPr>
        <w:t>﴾</w:t>
      </w:r>
      <w:r w:rsidR="00450BC9" w:rsidRPr="004001CC">
        <w:rPr>
          <w:rFonts w:ascii="Lotus Linotype" w:hAnsi="Lotus Linotype" w:cs="Lotus Linotype" w:hint="cs"/>
          <w:b/>
          <w:bCs/>
          <w:color w:val="000000"/>
          <w:rtl/>
        </w:rPr>
        <w:t xml:space="preserve"> </w:t>
      </w:r>
      <w:r w:rsidR="00193499" w:rsidRPr="004001CC">
        <w:rPr>
          <w:rFonts w:hint="cs"/>
          <w:szCs w:val="28"/>
          <w:rtl/>
        </w:rPr>
        <w:t>که بعضی حمل بر حسد و بخل کرده‌اند، در جواب ایشان می‌توان گفت که نه برای سلاطین و نه برای انبیا، سزاوار نیست که شیاطین مسخر آنها باشند و یا باد و</w:t>
      </w:r>
      <w:r w:rsidR="00DB20DA" w:rsidRPr="004001CC">
        <w:rPr>
          <w:rFonts w:hint="cs"/>
          <w:szCs w:val="28"/>
          <w:rtl/>
        </w:rPr>
        <w:t xml:space="preserve"> حیوانات مسخر کسی باشد، زیرا برخلاف مصلحت الهی و بر</w:t>
      </w:r>
      <w:r w:rsidR="00193499" w:rsidRPr="004001CC">
        <w:rPr>
          <w:rFonts w:hint="cs"/>
          <w:szCs w:val="28"/>
          <w:rtl/>
        </w:rPr>
        <w:t>خلاف اختیار و برای شیاطی</w:t>
      </w:r>
      <w:r w:rsidRPr="004001CC">
        <w:rPr>
          <w:rFonts w:hint="cs"/>
          <w:szCs w:val="28"/>
          <w:rtl/>
        </w:rPr>
        <w:t>ن مفید جبر است</w:t>
      </w:r>
      <w:r w:rsidR="00DB20DA" w:rsidRPr="004001CC">
        <w:rPr>
          <w:rFonts w:hint="cs"/>
          <w:szCs w:val="28"/>
          <w:rtl/>
        </w:rPr>
        <w:t xml:space="preserve"> و حق‌تعالی جن و</w:t>
      </w:r>
      <w:r w:rsidRPr="004001CC">
        <w:rPr>
          <w:rFonts w:hint="cs"/>
          <w:szCs w:val="28"/>
          <w:rtl/>
        </w:rPr>
        <w:t xml:space="preserve"> </w:t>
      </w:r>
      <w:r w:rsidR="00193499" w:rsidRPr="004001CC">
        <w:rPr>
          <w:rFonts w:hint="cs"/>
          <w:szCs w:val="28"/>
          <w:rtl/>
        </w:rPr>
        <w:t>انس را مختار گذارده و هر کس باید ب</w:t>
      </w:r>
      <w:r w:rsidR="00DB20DA" w:rsidRPr="004001CC">
        <w:rPr>
          <w:rFonts w:hint="cs"/>
          <w:szCs w:val="28"/>
          <w:rtl/>
        </w:rPr>
        <w:t>ه سعی و کوشش خود به جای</w:t>
      </w:r>
      <w:r w:rsidR="00193499" w:rsidRPr="004001CC">
        <w:rPr>
          <w:rFonts w:hint="cs"/>
          <w:szCs w:val="28"/>
          <w:rtl/>
        </w:rPr>
        <w:t>ی برسد نه با تسلط دادن پروردگار و لذا می‌توان گفت</w:t>
      </w:r>
      <w:r w:rsidR="002D7F6D" w:rsidRPr="004001CC">
        <w:rPr>
          <w:rFonts w:hint="cs"/>
          <w:szCs w:val="28"/>
          <w:rtl/>
        </w:rPr>
        <w:t xml:space="preserve">: </w:t>
      </w:r>
      <w:r w:rsidR="00DB20DA" w:rsidRPr="004001CC">
        <w:rPr>
          <w:rFonts w:hint="cs"/>
          <w:szCs w:val="28"/>
          <w:rtl/>
        </w:rPr>
        <w:t>ملک سلیمان و تسلط او استثنای</w:t>
      </w:r>
      <w:r w:rsidR="00193499" w:rsidRPr="004001CC">
        <w:rPr>
          <w:rFonts w:hint="cs"/>
          <w:szCs w:val="28"/>
          <w:rtl/>
        </w:rPr>
        <w:t xml:space="preserve">ی بوده و </w:t>
      </w:r>
      <w:r w:rsidR="00DB20DA" w:rsidRPr="004001CC">
        <w:rPr>
          <w:rFonts w:hint="cs"/>
          <w:szCs w:val="28"/>
          <w:rtl/>
        </w:rPr>
        <w:t>برای احدی سزاوار نیست. و یا بگوی</w:t>
      </w:r>
      <w:r w:rsidR="00193499" w:rsidRPr="004001CC">
        <w:rPr>
          <w:rFonts w:hint="cs"/>
          <w:szCs w:val="28"/>
          <w:rtl/>
        </w:rPr>
        <w:t>یم در زمان حضرت سلیمان بعضی از امرای او خواستند کودتا کنند و ب</w:t>
      </w:r>
      <w:r w:rsidR="00DB20DA" w:rsidRPr="004001CC">
        <w:rPr>
          <w:rFonts w:hint="cs"/>
          <w:szCs w:val="28"/>
          <w:rtl/>
        </w:rPr>
        <w:t xml:space="preserve">ه </w:t>
      </w:r>
      <w:r w:rsidR="00193499" w:rsidRPr="004001CC">
        <w:rPr>
          <w:rFonts w:hint="cs"/>
          <w:szCs w:val="28"/>
          <w:rtl/>
        </w:rPr>
        <w:t>قرین</w:t>
      </w:r>
      <w:r w:rsidR="00117E64" w:rsidRPr="004001CC">
        <w:rPr>
          <w:rFonts w:hint="cs"/>
          <w:szCs w:val="28"/>
          <w:rtl/>
        </w:rPr>
        <w:t>ۀ</w:t>
      </w:r>
      <w:r w:rsidR="00193499" w:rsidRPr="004001CC">
        <w:rPr>
          <w:rFonts w:hint="cs"/>
          <w:szCs w:val="28"/>
          <w:rtl/>
        </w:rPr>
        <w:t xml:space="preserve"> </w:t>
      </w:r>
      <w:r w:rsidR="009D1DFE" w:rsidRPr="004001CC">
        <w:rPr>
          <w:rFonts w:ascii="Traditional Arabic" w:hAnsi="Traditional Arabic" w:cs="Traditional Arabic"/>
          <w:b/>
          <w:color w:val="000000"/>
          <w:rtl/>
        </w:rPr>
        <w:t>﴿</w:t>
      </w:r>
      <w:r w:rsidR="00450BC9" w:rsidRPr="004001CC">
        <w:rPr>
          <w:rStyle w:val="5-Char"/>
          <w:rFonts w:hint="cs"/>
          <w:rtl/>
        </w:rPr>
        <w:t>وَلَقَدۡ</w:t>
      </w:r>
      <w:r w:rsidR="00450BC9" w:rsidRPr="004001CC">
        <w:rPr>
          <w:rStyle w:val="5-Char"/>
          <w:rtl/>
        </w:rPr>
        <w:t xml:space="preserve"> </w:t>
      </w:r>
      <w:r w:rsidR="00450BC9" w:rsidRPr="004001CC">
        <w:rPr>
          <w:rStyle w:val="5-Char"/>
          <w:rFonts w:hint="cs"/>
          <w:rtl/>
        </w:rPr>
        <w:t>فَتَنَّا</w:t>
      </w:r>
      <w:r w:rsidR="00450BC9" w:rsidRPr="004001CC">
        <w:rPr>
          <w:rStyle w:val="5-Char"/>
          <w:rtl/>
        </w:rPr>
        <w:t xml:space="preserve"> </w:t>
      </w:r>
      <w:r w:rsidR="00450BC9" w:rsidRPr="004001CC">
        <w:rPr>
          <w:rStyle w:val="5-Char"/>
          <w:rFonts w:hint="cs"/>
          <w:rtl/>
        </w:rPr>
        <w:t>سُلَيۡمَٰنَ</w:t>
      </w:r>
      <w:r w:rsidR="00450BC9" w:rsidRPr="004001CC">
        <w:rPr>
          <w:rStyle w:val="5-Char"/>
          <w:rtl/>
        </w:rPr>
        <w:t xml:space="preserve"> </w:t>
      </w:r>
      <w:r w:rsidR="00450BC9" w:rsidRPr="004001CC">
        <w:rPr>
          <w:rStyle w:val="5-Char"/>
          <w:rFonts w:hint="cs"/>
          <w:rtl/>
        </w:rPr>
        <w:t>وَأَلۡقَيۡنَا</w:t>
      </w:r>
      <w:r w:rsidR="00450BC9" w:rsidRPr="004001CC">
        <w:rPr>
          <w:rStyle w:val="5-Char"/>
          <w:rtl/>
        </w:rPr>
        <w:t xml:space="preserve"> </w:t>
      </w:r>
      <w:r w:rsidR="00450BC9" w:rsidRPr="004001CC">
        <w:rPr>
          <w:rStyle w:val="5-Char"/>
          <w:rFonts w:hint="cs"/>
          <w:rtl/>
        </w:rPr>
        <w:t>عَلَىٰ</w:t>
      </w:r>
      <w:r w:rsidR="00450BC9" w:rsidRPr="004001CC">
        <w:rPr>
          <w:rStyle w:val="5-Char"/>
          <w:rtl/>
        </w:rPr>
        <w:t xml:space="preserve"> </w:t>
      </w:r>
      <w:r w:rsidR="00450BC9" w:rsidRPr="004001CC">
        <w:rPr>
          <w:rStyle w:val="5-Char"/>
          <w:rFonts w:hint="cs"/>
          <w:rtl/>
        </w:rPr>
        <w:t>كُرۡسِيِّهِۦ</w:t>
      </w:r>
      <w:r w:rsidR="00450BC9" w:rsidRPr="004001CC">
        <w:rPr>
          <w:rStyle w:val="5-Char"/>
          <w:rtl/>
        </w:rPr>
        <w:t xml:space="preserve"> </w:t>
      </w:r>
      <w:r w:rsidR="00450BC9" w:rsidRPr="004001CC">
        <w:rPr>
          <w:rStyle w:val="5-Char"/>
          <w:rFonts w:hint="cs"/>
          <w:rtl/>
        </w:rPr>
        <w:t>جَسَدٗا</w:t>
      </w:r>
      <w:r w:rsidR="009D1DFE" w:rsidRPr="004001CC">
        <w:rPr>
          <w:rFonts w:ascii="Traditional Arabic" w:hAnsi="Traditional Arabic" w:cs="Traditional Arabic"/>
          <w:b/>
          <w:color w:val="000000"/>
          <w:rtl/>
        </w:rPr>
        <w:t>﴾</w:t>
      </w:r>
      <w:r w:rsidR="00193499" w:rsidRPr="004001CC">
        <w:rPr>
          <w:rFonts w:hint="cs"/>
          <w:szCs w:val="28"/>
          <w:rtl/>
        </w:rPr>
        <w:t xml:space="preserve">، سلیمان متوجه شد که فرزند لائقی که متصدی چنان سلطنتی باشد نصیب او نخواهد شد و لذا از خدا خواست که مادام الحیات دیگری متصدی سلطنت او نگردد و کودتاچیان موفق نگردند. </w:t>
      </w:r>
    </w:p>
    <w:p w:rsidR="00144869" w:rsidRPr="004001CC" w:rsidRDefault="00144869" w:rsidP="00855E06">
      <w:pPr>
        <w:pStyle w:val="3-"/>
        <w:widowControl w:val="0"/>
        <w:spacing w:line="235" w:lineRule="auto"/>
        <w:rPr>
          <w:rtl/>
        </w:rPr>
      </w:pPr>
      <w:r w:rsidRPr="004001CC">
        <w:rPr>
          <w:rFonts w:ascii="Traditional Arabic" w:hAnsi="Traditional Arabic" w:cs="Traditional Arabic"/>
          <w:rtl/>
        </w:rPr>
        <w:t>﴿</w:t>
      </w:r>
      <w:r w:rsidRPr="004001CC">
        <w:rPr>
          <w:rFonts w:hint="cs"/>
          <w:rtl/>
        </w:rPr>
        <w:t>وَٱذۡكُرۡ</w:t>
      </w:r>
      <w:r w:rsidRPr="004001CC">
        <w:rPr>
          <w:rtl/>
        </w:rPr>
        <w:t xml:space="preserve"> </w:t>
      </w:r>
      <w:r w:rsidRPr="004001CC">
        <w:rPr>
          <w:rFonts w:hint="cs"/>
          <w:rtl/>
        </w:rPr>
        <w:t>عَبۡدَنَآ</w:t>
      </w:r>
      <w:r w:rsidRPr="004001CC">
        <w:rPr>
          <w:rtl/>
        </w:rPr>
        <w:t xml:space="preserve"> </w:t>
      </w:r>
      <w:r w:rsidRPr="004001CC">
        <w:rPr>
          <w:rFonts w:hint="cs"/>
          <w:rtl/>
        </w:rPr>
        <w:t>أَيُّوبَ</w:t>
      </w:r>
      <w:r w:rsidRPr="004001CC">
        <w:rPr>
          <w:rtl/>
        </w:rPr>
        <w:t xml:space="preserve"> </w:t>
      </w:r>
      <w:r w:rsidRPr="004001CC">
        <w:rPr>
          <w:rFonts w:hint="cs"/>
          <w:rtl/>
        </w:rPr>
        <w:t>إِذۡ</w:t>
      </w:r>
      <w:r w:rsidRPr="004001CC">
        <w:rPr>
          <w:rtl/>
        </w:rPr>
        <w:t xml:space="preserve"> </w:t>
      </w:r>
      <w:r w:rsidRPr="004001CC">
        <w:rPr>
          <w:rFonts w:hint="cs"/>
          <w:rtl/>
        </w:rPr>
        <w:t>نَادَىٰ</w:t>
      </w:r>
      <w:r w:rsidRPr="004001CC">
        <w:rPr>
          <w:rtl/>
        </w:rPr>
        <w:t xml:space="preserve"> </w:t>
      </w:r>
      <w:r w:rsidRPr="004001CC">
        <w:rPr>
          <w:rFonts w:hint="cs"/>
          <w:rtl/>
        </w:rPr>
        <w:t>رَبَّهُۥٓ</w:t>
      </w:r>
      <w:r w:rsidRPr="004001CC">
        <w:rPr>
          <w:rtl/>
        </w:rPr>
        <w:t xml:space="preserve"> </w:t>
      </w:r>
      <w:r w:rsidRPr="004001CC">
        <w:rPr>
          <w:rFonts w:hint="cs"/>
          <w:rtl/>
        </w:rPr>
        <w:t>أَنِّي</w:t>
      </w:r>
      <w:r w:rsidRPr="004001CC">
        <w:rPr>
          <w:rtl/>
        </w:rPr>
        <w:t xml:space="preserve"> </w:t>
      </w:r>
      <w:r w:rsidRPr="004001CC">
        <w:rPr>
          <w:rFonts w:hint="cs"/>
          <w:rtl/>
        </w:rPr>
        <w:t>مَسَّنِيَ</w:t>
      </w:r>
      <w:r w:rsidRPr="004001CC">
        <w:rPr>
          <w:rtl/>
        </w:rPr>
        <w:t xml:space="preserve"> </w:t>
      </w:r>
      <w:r w:rsidRPr="004001CC">
        <w:rPr>
          <w:rFonts w:hint="cs"/>
          <w:rtl/>
        </w:rPr>
        <w:t>ٱلشَّيۡطَٰنُ</w:t>
      </w:r>
      <w:r w:rsidRPr="004001CC">
        <w:rPr>
          <w:rtl/>
        </w:rPr>
        <w:t xml:space="preserve"> </w:t>
      </w:r>
      <w:r w:rsidRPr="004001CC">
        <w:rPr>
          <w:rFonts w:hint="cs"/>
          <w:rtl/>
        </w:rPr>
        <w:t>بِنُصۡبٖ</w:t>
      </w:r>
      <w:r w:rsidRPr="004001CC">
        <w:rPr>
          <w:rtl/>
        </w:rPr>
        <w:t xml:space="preserve"> </w:t>
      </w:r>
      <w:r w:rsidRPr="004001CC">
        <w:rPr>
          <w:rFonts w:hint="cs"/>
          <w:rtl/>
        </w:rPr>
        <w:t>وَعَذَابٍ</w:t>
      </w:r>
      <w:r w:rsidRPr="004001CC">
        <w:rPr>
          <w:rtl/>
        </w:rPr>
        <w:t xml:space="preserve"> </w:t>
      </w:r>
      <w:r w:rsidRPr="004001CC">
        <w:rPr>
          <w:rFonts w:hint="cs"/>
          <w:rtl/>
        </w:rPr>
        <w:t>٤١</w:t>
      </w:r>
      <w:r w:rsidRPr="004001CC">
        <w:rPr>
          <w:rtl/>
        </w:rPr>
        <w:t xml:space="preserve"> </w:t>
      </w:r>
      <w:r w:rsidRPr="004001CC">
        <w:rPr>
          <w:rFonts w:hint="cs"/>
          <w:rtl/>
        </w:rPr>
        <w:t>ٱرۡكُضۡ</w:t>
      </w:r>
      <w:r w:rsidRPr="004001CC">
        <w:rPr>
          <w:rtl/>
        </w:rPr>
        <w:t xml:space="preserve"> </w:t>
      </w:r>
      <w:r w:rsidRPr="004001CC">
        <w:rPr>
          <w:rFonts w:hint="cs"/>
          <w:rtl/>
        </w:rPr>
        <w:t>بِرِجۡلِكَۖ</w:t>
      </w:r>
      <w:r w:rsidRPr="004001CC">
        <w:rPr>
          <w:rtl/>
        </w:rPr>
        <w:t xml:space="preserve"> </w:t>
      </w:r>
      <w:r w:rsidRPr="004001CC">
        <w:rPr>
          <w:rFonts w:hint="cs"/>
          <w:rtl/>
        </w:rPr>
        <w:t>هَٰذَا</w:t>
      </w:r>
      <w:r w:rsidRPr="004001CC">
        <w:rPr>
          <w:rtl/>
        </w:rPr>
        <w:t xml:space="preserve"> </w:t>
      </w:r>
      <w:r w:rsidRPr="004001CC">
        <w:rPr>
          <w:rFonts w:hint="cs"/>
          <w:rtl/>
        </w:rPr>
        <w:t>مُغۡتَسَلُۢ</w:t>
      </w:r>
      <w:r w:rsidRPr="004001CC">
        <w:rPr>
          <w:rtl/>
        </w:rPr>
        <w:t xml:space="preserve"> </w:t>
      </w:r>
      <w:r w:rsidRPr="004001CC">
        <w:rPr>
          <w:rFonts w:hint="cs"/>
          <w:rtl/>
        </w:rPr>
        <w:t>بَارِدٞ</w:t>
      </w:r>
      <w:r w:rsidRPr="004001CC">
        <w:rPr>
          <w:rtl/>
        </w:rPr>
        <w:t xml:space="preserve"> </w:t>
      </w:r>
      <w:r w:rsidRPr="004001CC">
        <w:rPr>
          <w:rFonts w:hint="cs"/>
          <w:rtl/>
        </w:rPr>
        <w:t>وَشَرَابٞ</w:t>
      </w:r>
      <w:r w:rsidRPr="004001CC">
        <w:rPr>
          <w:rtl/>
        </w:rPr>
        <w:t xml:space="preserve"> </w:t>
      </w:r>
      <w:r w:rsidRPr="004001CC">
        <w:rPr>
          <w:rFonts w:hint="cs"/>
          <w:rtl/>
        </w:rPr>
        <w:t>٤٢</w:t>
      </w:r>
      <w:r w:rsidRPr="004001CC">
        <w:rPr>
          <w:rtl/>
        </w:rPr>
        <w:t xml:space="preserve"> </w:t>
      </w:r>
      <w:r w:rsidRPr="004001CC">
        <w:rPr>
          <w:rFonts w:hint="cs"/>
          <w:rtl/>
        </w:rPr>
        <w:t>وَوَهَبۡنَا</w:t>
      </w:r>
      <w:r w:rsidRPr="004001CC">
        <w:rPr>
          <w:rtl/>
        </w:rPr>
        <w:t xml:space="preserve"> </w:t>
      </w:r>
      <w:r w:rsidRPr="004001CC">
        <w:rPr>
          <w:rFonts w:hint="cs"/>
          <w:rtl/>
        </w:rPr>
        <w:t>لَهُۥٓ</w:t>
      </w:r>
      <w:r w:rsidRPr="004001CC">
        <w:rPr>
          <w:rtl/>
        </w:rPr>
        <w:t xml:space="preserve"> </w:t>
      </w:r>
      <w:r w:rsidRPr="004001CC">
        <w:rPr>
          <w:rFonts w:hint="cs"/>
          <w:rtl/>
        </w:rPr>
        <w:t>أَهۡلَهُۥ</w:t>
      </w:r>
      <w:r w:rsidRPr="004001CC">
        <w:rPr>
          <w:rtl/>
        </w:rPr>
        <w:t xml:space="preserve"> </w:t>
      </w:r>
      <w:r w:rsidRPr="004001CC">
        <w:rPr>
          <w:rFonts w:hint="cs"/>
          <w:rtl/>
        </w:rPr>
        <w:t>وَمِثۡلَهُم</w:t>
      </w:r>
      <w:r w:rsidRPr="004001CC">
        <w:rPr>
          <w:rtl/>
        </w:rPr>
        <w:t xml:space="preserve"> </w:t>
      </w:r>
      <w:r w:rsidRPr="004001CC">
        <w:rPr>
          <w:rFonts w:hint="cs"/>
          <w:rtl/>
        </w:rPr>
        <w:t>مَّعَهُمۡ</w:t>
      </w:r>
      <w:r w:rsidRPr="004001CC">
        <w:rPr>
          <w:rtl/>
        </w:rPr>
        <w:t xml:space="preserve"> </w:t>
      </w:r>
      <w:r w:rsidRPr="004001CC">
        <w:rPr>
          <w:rFonts w:hint="cs"/>
          <w:rtl/>
        </w:rPr>
        <w:t>رَحۡمَةٗ</w:t>
      </w:r>
      <w:r w:rsidRPr="004001CC">
        <w:rPr>
          <w:rtl/>
        </w:rPr>
        <w:t xml:space="preserve"> </w:t>
      </w:r>
      <w:r w:rsidRPr="004001CC">
        <w:rPr>
          <w:rFonts w:hint="cs"/>
          <w:rtl/>
        </w:rPr>
        <w:t>مِّنَّا</w:t>
      </w:r>
      <w:r w:rsidRPr="004001CC">
        <w:rPr>
          <w:rtl/>
        </w:rPr>
        <w:t xml:space="preserve"> </w:t>
      </w:r>
      <w:r w:rsidRPr="004001CC">
        <w:rPr>
          <w:rFonts w:hint="cs"/>
          <w:rtl/>
        </w:rPr>
        <w:t>وَذِكۡرَىٰ</w:t>
      </w:r>
      <w:r w:rsidRPr="004001CC">
        <w:rPr>
          <w:rtl/>
        </w:rPr>
        <w:t xml:space="preserve"> </w:t>
      </w:r>
      <w:r w:rsidRPr="004001CC">
        <w:rPr>
          <w:rFonts w:hint="cs"/>
          <w:rtl/>
        </w:rPr>
        <w:t>لِأُوْلِي</w:t>
      </w:r>
      <w:r w:rsidRPr="004001CC">
        <w:rPr>
          <w:rtl/>
        </w:rPr>
        <w:t xml:space="preserve"> </w:t>
      </w:r>
      <w:r w:rsidRPr="004001CC">
        <w:rPr>
          <w:rFonts w:hint="cs"/>
          <w:rtl/>
        </w:rPr>
        <w:t>ٱلۡأَلۡبَٰبِ</w:t>
      </w:r>
      <w:r w:rsidRPr="004001CC">
        <w:rPr>
          <w:rtl/>
        </w:rPr>
        <w:t xml:space="preserve"> </w:t>
      </w:r>
      <w:r w:rsidRPr="004001CC">
        <w:rPr>
          <w:rFonts w:hint="cs"/>
          <w:rtl/>
        </w:rPr>
        <w:t>٤٣</w:t>
      </w:r>
      <w:r w:rsidRPr="004001CC">
        <w:rPr>
          <w:rtl/>
        </w:rPr>
        <w:t xml:space="preserve"> </w:t>
      </w:r>
      <w:r w:rsidRPr="004001CC">
        <w:rPr>
          <w:rFonts w:hint="cs"/>
          <w:rtl/>
        </w:rPr>
        <w:t>وَخُذۡ</w:t>
      </w:r>
      <w:r w:rsidRPr="004001CC">
        <w:rPr>
          <w:rtl/>
        </w:rPr>
        <w:t xml:space="preserve"> </w:t>
      </w:r>
      <w:r w:rsidRPr="004001CC">
        <w:rPr>
          <w:rFonts w:hint="cs"/>
          <w:rtl/>
        </w:rPr>
        <w:t>بِيَدِكَ</w:t>
      </w:r>
      <w:r w:rsidRPr="004001CC">
        <w:rPr>
          <w:rtl/>
        </w:rPr>
        <w:t xml:space="preserve"> </w:t>
      </w:r>
      <w:r w:rsidRPr="004001CC">
        <w:rPr>
          <w:rFonts w:hint="cs"/>
          <w:rtl/>
        </w:rPr>
        <w:t>ضِغۡثٗا</w:t>
      </w:r>
      <w:r w:rsidRPr="004001CC">
        <w:rPr>
          <w:rtl/>
        </w:rPr>
        <w:t xml:space="preserve"> </w:t>
      </w:r>
      <w:r w:rsidRPr="004001CC">
        <w:rPr>
          <w:rFonts w:hint="cs"/>
          <w:rtl/>
        </w:rPr>
        <w:t>فَٱضۡرِب</w:t>
      </w:r>
      <w:r w:rsidRPr="004001CC">
        <w:rPr>
          <w:rtl/>
        </w:rPr>
        <w:t xml:space="preserve"> </w:t>
      </w:r>
      <w:r w:rsidRPr="004001CC">
        <w:rPr>
          <w:rFonts w:hint="cs"/>
          <w:rtl/>
        </w:rPr>
        <w:t>بِّهِۦ</w:t>
      </w:r>
      <w:r w:rsidRPr="004001CC">
        <w:rPr>
          <w:rtl/>
        </w:rPr>
        <w:t xml:space="preserve"> </w:t>
      </w:r>
      <w:r w:rsidRPr="004001CC">
        <w:rPr>
          <w:rFonts w:hint="cs"/>
          <w:rtl/>
        </w:rPr>
        <w:t>وَلَا</w:t>
      </w:r>
      <w:r w:rsidRPr="004001CC">
        <w:rPr>
          <w:rtl/>
        </w:rPr>
        <w:t xml:space="preserve"> </w:t>
      </w:r>
      <w:r w:rsidRPr="004001CC">
        <w:rPr>
          <w:rFonts w:hint="cs"/>
          <w:rtl/>
        </w:rPr>
        <w:t>تَحۡنَثۡۗ</w:t>
      </w:r>
      <w:r w:rsidRPr="004001CC">
        <w:rPr>
          <w:rtl/>
        </w:rPr>
        <w:t xml:space="preserve"> </w:t>
      </w:r>
      <w:r w:rsidRPr="004001CC">
        <w:rPr>
          <w:rFonts w:hint="cs"/>
          <w:rtl/>
        </w:rPr>
        <w:t>إِنَّا</w:t>
      </w:r>
      <w:r w:rsidRPr="004001CC">
        <w:rPr>
          <w:rtl/>
        </w:rPr>
        <w:t xml:space="preserve"> </w:t>
      </w:r>
      <w:r w:rsidRPr="004001CC">
        <w:rPr>
          <w:rFonts w:hint="cs"/>
          <w:rtl/>
        </w:rPr>
        <w:t>وَجَدۡنَٰهُ</w:t>
      </w:r>
      <w:r w:rsidRPr="004001CC">
        <w:rPr>
          <w:rtl/>
        </w:rPr>
        <w:t xml:space="preserve"> </w:t>
      </w:r>
      <w:r w:rsidRPr="004001CC">
        <w:rPr>
          <w:rFonts w:hint="cs"/>
          <w:rtl/>
        </w:rPr>
        <w:t>صَابِرٗاۚ</w:t>
      </w:r>
      <w:r w:rsidRPr="004001CC">
        <w:rPr>
          <w:rtl/>
        </w:rPr>
        <w:t xml:space="preserve"> </w:t>
      </w:r>
      <w:r w:rsidRPr="004001CC">
        <w:rPr>
          <w:rFonts w:hint="cs"/>
          <w:rtl/>
        </w:rPr>
        <w:t>نِّعۡمَ</w:t>
      </w:r>
      <w:r w:rsidRPr="004001CC">
        <w:rPr>
          <w:rtl/>
        </w:rPr>
        <w:t xml:space="preserve"> </w:t>
      </w:r>
      <w:r w:rsidRPr="004001CC">
        <w:rPr>
          <w:rFonts w:hint="cs"/>
          <w:rtl/>
        </w:rPr>
        <w:t>ٱلۡعَبۡدُ</w:t>
      </w:r>
      <w:r w:rsidRPr="004001CC">
        <w:rPr>
          <w:rtl/>
        </w:rPr>
        <w:t xml:space="preserve"> </w:t>
      </w:r>
      <w:r w:rsidRPr="004001CC">
        <w:rPr>
          <w:rFonts w:hint="cs"/>
          <w:rtl/>
        </w:rPr>
        <w:t>إِنَّهُۥٓ</w:t>
      </w:r>
      <w:r w:rsidRPr="004001CC">
        <w:rPr>
          <w:rtl/>
        </w:rPr>
        <w:t xml:space="preserve"> </w:t>
      </w:r>
      <w:r w:rsidRPr="004001CC">
        <w:rPr>
          <w:rFonts w:hint="cs"/>
          <w:rtl/>
        </w:rPr>
        <w:t>أَوَّابٞ</w:t>
      </w:r>
      <w:r w:rsidRPr="004001CC">
        <w:rPr>
          <w:rtl/>
        </w:rPr>
        <w:t xml:space="preserve"> </w:t>
      </w:r>
      <w:r w:rsidRPr="004001CC">
        <w:rPr>
          <w:rFonts w:hint="cs"/>
          <w:rtl/>
        </w:rPr>
        <w:t>٤٤</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[ص:</w:t>
      </w:r>
      <w:r w:rsidRPr="004001CC">
        <w:rPr>
          <w:rStyle w:val="7-Char"/>
          <w:rFonts w:hint="cs"/>
          <w:rtl/>
        </w:rPr>
        <w:t>41-44</w:t>
      </w:r>
      <w:r w:rsidRPr="004001CC">
        <w:rPr>
          <w:rStyle w:val="7-Char"/>
          <w:rtl/>
          <w:lang w:bidi="ar-SA"/>
        </w:rPr>
        <w:t>].</w:t>
      </w:r>
    </w:p>
    <w:p w:rsidR="00947EE0" w:rsidRPr="004001CC" w:rsidRDefault="00C6113B"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بند</w:t>
      </w:r>
      <w:r w:rsidR="00117E64" w:rsidRPr="004001CC">
        <w:rPr>
          <w:rFonts w:cs="B Zar" w:hint="cs"/>
          <w:rtl/>
        </w:rPr>
        <w:t>ۀ</w:t>
      </w:r>
      <w:r w:rsidR="000E4EE5" w:rsidRPr="004001CC">
        <w:rPr>
          <w:rFonts w:hint="cs"/>
          <w:rtl/>
        </w:rPr>
        <w:t xml:space="preserve"> </w:t>
      </w:r>
      <w:r w:rsidR="005B0B97" w:rsidRPr="004001CC">
        <w:rPr>
          <w:rFonts w:hint="cs"/>
          <w:rtl/>
        </w:rPr>
        <w:t>ما ایوب را ب</w:t>
      </w:r>
      <w:r w:rsidR="008C45F7" w:rsidRPr="004001CC">
        <w:rPr>
          <w:rFonts w:hint="cs"/>
          <w:rtl/>
        </w:rPr>
        <w:t xml:space="preserve">ه </w:t>
      </w:r>
      <w:r w:rsidR="005B0B97" w:rsidRPr="004001CC">
        <w:rPr>
          <w:rFonts w:hint="cs"/>
          <w:rtl/>
        </w:rPr>
        <w:t>یاد آور هنگامی که پروردگار خود را ندا کرد که مرا شیطان، رنج و عذاب رسانیده(41) به او گفتیم</w:t>
      </w:r>
      <w:r w:rsidR="002D7F6D" w:rsidRPr="004001CC">
        <w:rPr>
          <w:rFonts w:hint="cs"/>
          <w:rtl/>
        </w:rPr>
        <w:t xml:space="preserve">: </w:t>
      </w:r>
      <w:r w:rsidR="005B0B97" w:rsidRPr="004001CC">
        <w:rPr>
          <w:rFonts w:hint="cs"/>
          <w:rtl/>
        </w:rPr>
        <w:t xml:space="preserve">پای خود را به زمین کوب اینجا چشمه‌ای </w:t>
      </w:r>
      <w:r w:rsidR="0089351D" w:rsidRPr="004001CC">
        <w:rPr>
          <w:rFonts w:hint="cs"/>
          <w:rtl/>
        </w:rPr>
        <w:t>است جای شستشو سرد و آشامیدنی است(42) و کسان وی را با مانند آنان به وی عطا کردیم برای آنکه رحمتی از ما و پندی باشد برای خردمندان(43) و</w:t>
      </w:r>
      <w:r w:rsidR="00A03310" w:rsidRPr="004001CC">
        <w:rPr>
          <w:rFonts w:hint="cs"/>
          <w:rtl/>
        </w:rPr>
        <w:t>(گفتیم)</w:t>
      </w:r>
      <w:r w:rsidR="0089351D" w:rsidRPr="004001CC">
        <w:rPr>
          <w:rFonts w:hint="cs"/>
          <w:rtl/>
        </w:rPr>
        <w:t xml:space="preserve"> ب</w:t>
      </w:r>
      <w:r w:rsidR="00A03310" w:rsidRPr="004001CC">
        <w:rPr>
          <w:rFonts w:hint="cs"/>
          <w:rtl/>
        </w:rPr>
        <w:t xml:space="preserve">ه </w:t>
      </w:r>
      <w:r w:rsidR="0089351D" w:rsidRPr="004001CC">
        <w:rPr>
          <w:rFonts w:hint="cs"/>
          <w:rtl/>
        </w:rPr>
        <w:t>دست خود دسته‌ای از شاخ</w:t>
      </w:r>
      <w:r w:rsidR="00117E64" w:rsidRPr="004001CC">
        <w:rPr>
          <w:rFonts w:cs="B Zar" w:hint="cs"/>
          <w:rtl/>
        </w:rPr>
        <w:t>ۀ</w:t>
      </w:r>
      <w:r w:rsidR="0089351D" w:rsidRPr="004001CC">
        <w:rPr>
          <w:rFonts w:hint="cs"/>
          <w:rtl/>
        </w:rPr>
        <w:t xml:space="preserve"> ریحان</w:t>
      </w:r>
      <w:r w:rsidR="00320B95" w:rsidRPr="004001CC">
        <w:rPr>
          <w:rFonts w:hint="cs"/>
          <w:rtl/>
        </w:rPr>
        <w:t xml:space="preserve"> بگیر پس با آن </w:t>
      </w:r>
      <w:r w:rsidR="00A03310" w:rsidRPr="004001CC">
        <w:rPr>
          <w:rFonts w:hint="cs"/>
          <w:rtl/>
        </w:rPr>
        <w:t xml:space="preserve">(همسرت را) </w:t>
      </w:r>
      <w:r w:rsidR="00320B95" w:rsidRPr="004001CC">
        <w:rPr>
          <w:rFonts w:hint="cs"/>
          <w:rtl/>
        </w:rPr>
        <w:t>بزن و قسم را مشک</w:t>
      </w:r>
      <w:r w:rsidR="0089351D" w:rsidRPr="004001CC">
        <w:rPr>
          <w:rFonts w:hint="cs"/>
          <w:rtl/>
        </w:rPr>
        <w:t xml:space="preserve">ن، بتحقیق ما او را صابر یافتیم او خوب بنده‌ای بود زیرا </w:t>
      </w:r>
      <w:r w:rsidR="00A03310" w:rsidRPr="004001CC">
        <w:rPr>
          <w:rFonts w:hint="cs"/>
          <w:rtl/>
        </w:rPr>
        <w:t xml:space="preserve">بسیار </w:t>
      </w:r>
      <w:r w:rsidR="0089351D" w:rsidRPr="004001CC">
        <w:rPr>
          <w:rFonts w:hint="cs"/>
          <w:rtl/>
        </w:rPr>
        <w:t>رجوع کنند</w:t>
      </w:r>
      <w:r w:rsidR="00117E64" w:rsidRPr="004001CC">
        <w:rPr>
          <w:rFonts w:cs="B Zar" w:hint="cs"/>
          <w:rtl/>
        </w:rPr>
        <w:t>ۀ</w:t>
      </w:r>
      <w:r w:rsidR="0089351D" w:rsidRPr="004001CC">
        <w:rPr>
          <w:rFonts w:hint="cs"/>
          <w:rtl/>
        </w:rPr>
        <w:t xml:space="preserve"> به ما بود(44). </w:t>
      </w:r>
    </w:p>
    <w:p w:rsidR="00947EE0" w:rsidRPr="004001CC" w:rsidRDefault="0089351D" w:rsidP="00855E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خدا به رسول </w:t>
      </w:r>
      <w:r w:rsidR="00470F04" w:rsidRPr="004001CC">
        <w:rPr>
          <w:rFonts w:hint="cs"/>
          <w:szCs w:val="28"/>
          <w:rtl/>
        </w:rPr>
        <w:t>خود قص</w:t>
      </w:r>
      <w:r w:rsidR="00117E64" w:rsidRPr="004001CC">
        <w:rPr>
          <w:rFonts w:hint="cs"/>
          <w:szCs w:val="28"/>
          <w:rtl/>
        </w:rPr>
        <w:t>ۀ</w:t>
      </w:r>
      <w:r w:rsidR="00470F04" w:rsidRPr="004001CC">
        <w:rPr>
          <w:rFonts w:hint="cs"/>
          <w:szCs w:val="28"/>
          <w:rtl/>
        </w:rPr>
        <w:t xml:space="preserve"> س</w:t>
      </w:r>
      <w:r w:rsidR="00C07162" w:rsidRPr="004001CC">
        <w:rPr>
          <w:rFonts w:hint="cs"/>
          <w:szCs w:val="28"/>
          <w:rtl/>
        </w:rPr>
        <w:t>لیمان و داود را که دارای ریاست،</w:t>
      </w:r>
      <w:r w:rsidR="00470F04" w:rsidRPr="004001CC">
        <w:rPr>
          <w:rFonts w:hint="cs"/>
          <w:szCs w:val="28"/>
          <w:rtl/>
        </w:rPr>
        <w:t xml:space="preserve"> عظمت و نعمت بودند و هم قص</w:t>
      </w:r>
      <w:r w:rsidR="00117E64" w:rsidRPr="004001CC">
        <w:rPr>
          <w:rFonts w:hint="cs"/>
          <w:szCs w:val="28"/>
          <w:rtl/>
        </w:rPr>
        <w:t>ۀ</w:t>
      </w:r>
      <w:r w:rsidR="00470F04" w:rsidRPr="004001CC">
        <w:rPr>
          <w:rFonts w:hint="cs"/>
          <w:szCs w:val="28"/>
          <w:rtl/>
        </w:rPr>
        <w:t xml:space="preserve"> ایوب را که مبتلا به کثرت بلا و محنت بوده، بیان می‌کند،</w:t>
      </w:r>
      <w:r w:rsidR="00A03310" w:rsidRPr="004001CC">
        <w:rPr>
          <w:rFonts w:hint="cs"/>
          <w:szCs w:val="28"/>
          <w:rtl/>
        </w:rPr>
        <w:t xml:space="preserve"> یعنی احوال دنیا بر همه و در هر</w:t>
      </w:r>
      <w:r w:rsidR="00470F04" w:rsidRPr="004001CC">
        <w:rPr>
          <w:rFonts w:hint="cs"/>
          <w:szCs w:val="28"/>
          <w:rtl/>
        </w:rPr>
        <w:t>حال یک</w:t>
      </w:r>
      <w:r w:rsidR="00A03310" w:rsidRPr="004001CC">
        <w:rPr>
          <w:rFonts w:hint="cs"/>
          <w:szCs w:val="28"/>
          <w:rtl/>
        </w:rPr>
        <w:t>سان نیست و باید در پیش آمدها هر</w:t>
      </w:r>
      <w:r w:rsidR="00470F04" w:rsidRPr="004001CC">
        <w:rPr>
          <w:rFonts w:hint="cs"/>
          <w:szCs w:val="28"/>
          <w:rtl/>
        </w:rPr>
        <w:t xml:space="preserve">چه باشد صابر باشی. </w:t>
      </w:r>
    </w:p>
    <w:p w:rsidR="00947EE0" w:rsidRPr="004001CC" w:rsidRDefault="00470F04" w:rsidP="00792631">
      <w:pPr>
        <w:pStyle w:val="1-"/>
        <w:rPr>
          <w:rStyle w:val="6-Char"/>
        </w:rPr>
      </w:pPr>
      <w:r w:rsidRPr="004001CC">
        <w:rPr>
          <w:rFonts w:hint="cs"/>
          <w:szCs w:val="28"/>
          <w:rtl/>
        </w:rPr>
        <w:t>و حضرت ایوب داماد حضرت یعقوب و د</w:t>
      </w:r>
      <w:r w:rsidR="00C07162" w:rsidRPr="004001CC">
        <w:rPr>
          <w:rFonts w:hint="cs"/>
          <w:szCs w:val="28"/>
          <w:rtl/>
        </w:rPr>
        <w:t>ختر او را داشته و در کمال نعمت،</w:t>
      </w:r>
      <w:r w:rsidRPr="004001CC">
        <w:rPr>
          <w:rFonts w:hint="cs"/>
          <w:szCs w:val="28"/>
          <w:rtl/>
        </w:rPr>
        <w:t xml:space="preserve"> ثروت و صاحب فرزندان رشید بود، </w:t>
      </w:r>
      <w:r w:rsidR="008326CF" w:rsidRPr="004001CC">
        <w:rPr>
          <w:rFonts w:hint="cs"/>
          <w:szCs w:val="28"/>
          <w:rtl/>
        </w:rPr>
        <w:t>ولی خدا برای امتحان، ثروت و نعمت را از او گ</w:t>
      </w:r>
      <w:r w:rsidR="0026547D" w:rsidRPr="004001CC">
        <w:rPr>
          <w:rFonts w:hint="cs"/>
          <w:szCs w:val="28"/>
          <w:rtl/>
        </w:rPr>
        <w:t>ر</w:t>
      </w:r>
      <w:r w:rsidR="008326CF" w:rsidRPr="004001CC">
        <w:rPr>
          <w:rFonts w:hint="cs"/>
          <w:szCs w:val="28"/>
          <w:rtl/>
        </w:rPr>
        <w:t xml:space="preserve">فت </w:t>
      </w:r>
      <w:r w:rsidR="0026547D" w:rsidRPr="004001CC">
        <w:rPr>
          <w:rFonts w:hint="cs"/>
          <w:szCs w:val="28"/>
          <w:rtl/>
        </w:rPr>
        <w:t>و تا 18 سال گرفتار بیماری شد، ب</w:t>
      </w:r>
      <w:r w:rsidR="00A03310" w:rsidRPr="004001CC">
        <w:rPr>
          <w:rFonts w:hint="cs"/>
          <w:szCs w:val="28"/>
          <w:rtl/>
        </w:rPr>
        <w:t xml:space="preserve">ه </w:t>
      </w:r>
      <w:r w:rsidR="0026547D" w:rsidRPr="004001CC">
        <w:rPr>
          <w:rFonts w:hint="cs"/>
          <w:szCs w:val="28"/>
          <w:rtl/>
        </w:rPr>
        <w:t>طوری که هم</w:t>
      </w:r>
      <w:r w:rsidR="00117E64" w:rsidRPr="004001CC">
        <w:rPr>
          <w:rFonts w:hint="cs"/>
          <w:szCs w:val="28"/>
          <w:rtl/>
        </w:rPr>
        <w:t>ۀ</w:t>
      </w:r>
      <w:r w:rsidR="0026547D" w:rsidRPr="004001CC">
        <w:rPr>
          <w:rFonts w:hint="cs"/>
          <w:szCs w:val="28"/>
          <w:rtl/>
        </w:rPr>
        <w:t xml:space="preserve"> دوستان و نزدیکان او از او دست کشیدند و زن او</w:t>
      </w:r>
      <w:r w:rsidR="00320B95" w:rsidRPr="004001CC">
        <w:rPr>
          <w:rFonts w:hint="cs"/>
          <w:szCs w:val="28"/>
          <w:rtl/>
        </w:rPr>
        <w:t xml:space="preserve"> </w:t>
      </w:r>
      <w:r w:rsidR="0026547D" w:rsidRPr="004001CC">
        <w:rPr>
          <w:rFonts w:hint="cs"/>
          <w:b/>
          <w:bCs/>
          <w:szCs w:val="28"/>
          <w:rtl/>
        </w:rPr>
        <w:t>لی</w:t>
      </w:r>
      <w:r w:rsidR="00A03310" w:rsidRPr="004001CC">
        <w:rPr>
          <w:rFonts w:hint="cs"/>
          <w:b/>
          <w:bCs/>
          <w:szCs w:val="28"/>
          <w:rtl/>
        </w:rPr>
        <w:t>ّ</w:t>
      </w:r>
      <w:r w:rsidR="0026547D" w:rsidRPr="004001CC">
        <w:rPr>
          <w:rFonts w:hint="cs"/>
          <w:b/>
          <w:bCs/>
          <w:szCs w:val="28"/>
          <w:rtl/>
        </w:rPr>
        <w:t>ا</w:t>
      </w:r>
      <w:r w:rsidR="0026547D" w:rsidRPr="004001CC">
        <w:rPr>
          <w:rFonts w:hint="cs"/>
          <w:szCs w:val="28"/>
          <w:rtl/>
        </w:rPr>
        <w:t xml:space="preserve"> می‌رف</w:t>
      </w:r>
      <w:r w:rsidR="00A03310" w:rsidRPr="004001CC">
        <w:rPr>
          <w:rFonts w:hint="cs"/>
          <w:szCs w:val="28"/>
          <w:rtl/>
        </w:rPr>
        <w:t>ت کار می‌کرد برای خانه‌ها و غذای</w:t>
      </w:r>
      <w:r w:rsidR="0026547D" w:rsidRPr="004001CC">
        <w:rPr>
          <w:rFonts w:hint="cs"/>
          <w:szCs w:val="28"/>
          <w:rtl/>
        </w:rPr>
        <w:t>ی برای او تهیه می‌کرد تا کار ب</w:t>
      </w:r>
      <w:r w:rsidR="00A03310" w:rsidRPr="004001CC">
        <w:rPr>
          <w:rFonts w:hint="cs"/>
          <w:szCs w:val="28"/>
          <w:rtl/>
        </w:rPr>
        <w:t>ه جای</w:t>
      </w:r>
      <w:r w:rsidR="0026547D" w:rsidRPr="004001CC">
        <w:rPr>
          <w:rFonts w:hint="cs"/>
          <w:szCs w:val="28"/>
          <w:rtl/>
        </w:rPr>
        <w:t>ی رسید دو نفر از مریدان او، او را بدان حال دیدند و از او سرزنش کردند که گناهی از او سر زده که اینگونه مبتلا به مرض شده، و حتی زن او را دیگر به خانه‌ها راه ندادند تا آنکه مجبور شد گیسوی خود را ب</w:t>
      </w:r>
      <w:r w:rsidR="00C07162" w:rsidRPr="004001CC">
        <w:rPr>
          <w:rFonts w:hint="cs"/>
          <w:szCs w:val="28"/>
          <w:rtl/>
        </w:rPr>
        <w:t>برد و بدهد و در مقابل دوا و غذای</w:t>
      </w:r>
      <w:r w:rsidR="0026547D" w:rsidRPr="004001CC">
        <w:rPr>
          <w:rFonts w:hint="cs"/>
          <w:szCs w:val="28"/>
          <w:rtl/>
        </w:rPr>
        <w:t>ی آماده کند، ولی ایوب صبر می</w:t>
      </w:r>
      <w:r w:rsidR="0026547D" w:rsidRPr="004001CC">
        <w:rPr>
          <w:rFonts w:hint="eastAsia"/>
          <w:szCs w:val="28"/>
          <w:rtl/>
        </w:rPr>
        <w:t>‌کرد تا وقتی که سرزنش مریدان را شنید و عیال خود را</w:t>
      </w:r>
      <w:r w:rsidR="0026547D" w:rsidRPr="004001CC">
        <w:rPr>
          <w:rFonts w:hint="cs"/>
          <w:szCs w:val="28"/>
          <w:rtl/>
        </w:rPr>
        <w:t xml:space="preserve"> </w:t>
      </w:r>
      <w:r w:rsidR="0026547D" w:rsidRPr="004001CC">
        <w:rPr>
          <w:rFonts w:hint="eastAsia"/>
          <w:szCs w:val="28"/>
          <w:rtl/>
        </w:rPr>
        <w:t xml:space="preserve">بدین حال </w:t>
      </w:r>
      <w:r w:rsidR="0026547D" w:rsidRPr="004001CC">
        <w:rPr>
          <w:rFonts w:hint="cs"/>
          <w:szCs w:val="28"/>
          <w:rtl/>
        </w:rPr>
        <w:t xml:space="preserve">دید </w:t>
      </w:r>
      <w:r w:rsidR="009771E8" w:rsidRPr="004001CC">
        <w:rPr>
          <w:rFonts w:hint="cs"/>
          <w:szCs w:val="28"/>
          <w:rtl/>
        </w:rPr>
        <w:t>و از وسوس</w:t>
      </w:r>
      <w:r w:rsidR="00117E64" w:rsidRPr="004001CC">
        <w:rPr>
          <w:rFonts w:hint="cs"/>
          <w:szCs w:val="28"/>
          <w:rtl/>
        </w:rPr>
        <w:t>ۀ</w:t>
      </w:r>
      <w:r w:rsidR="009771E8" w:rsidRPr="004001CC">
        <w:rPr>
          <w:rFonts w:hint="cs"/>
          <w:szCs w:val="28"/>
          <w:rtl/>
        </w:rPr>
        <w:t xml:space="preserve"> شیطان و سرزنش مردم به خدا شکایت کرد، پس خدا وسائل سلامتی او را آماده کرد و خطاب رسید پای خود را به زمین زن و آنجا زمین شن‌زاری بود که چشم</w:t>
      </w:r>
      <w:r w:rsidR="00117E64" w:rsidRPr="004001CC">
        <w:rPr>
          <w:rFonts w:hint="cs"/>
          <w:szCs w:val="28"/>
          <w:rtl/>
        </w:rPr>
        <w:t>ۀ</w:t>
      </w:r>
      <w:r w:rsidR="009771E8" w:rsidRPr="004001CC">
        <w:rPr>
          <w:rFonts w:hint="cs"/>
          <w:szCs w:val="28"/>
          <w:rtl/>
        </w:rPr>
        <w:t xml:space="preserve"> آبی برای او ظاهر شد که با آن غسل کرد و مرض‌های جسمانی او بر طرف شد و از آن آب آشامید و بیماری او ب</w:t>
      </w:r>
      <w:r w:rsidR="00A03310" w:rsidRPr="004001CC">
        <w:rPr>
          <w:rFonts w:hint="cs"/>
          <w:szCs w:val="28"/>
          <w:rtl/>
        </w:rPr>
        <w:t xml:space="preserve">ه </w:t>
      </w:r>
      <w:r w:rsidR="00C07162" w:rsidRPr="004001CC">
        <w:rPr>
          <w:rFonts w:hint="cs"/>
          <w:szCs w:val="28"/>
          <w:rtl/>
        </w:rPr>
        <w:t>کلی بر طرف شد</w:t>
      </w:r>
      <w:r w:rsidR="009771E8" w:rsidRPr="004001CC">
        <w:rPr>
          <w:rFonts w:hint="cs"/>
          <w:szCs w:val="28"/>
          <w:rtl/>
        </w:rPr>
        <w:t xml:space="preserve"> و خدا دو مرتبه مال</w:t>
      </w:r>
      <w:r w:rsidR="00C07162" w:rsidRPr="004001CC">
        <w:rPr>
          <w:rFonts w:hint="cs"/>
          <w:szCs w:val="28"/>
          <w:rtl/>
        </w:rPr>
        <w:t xml:space="preserve"> و اولاد به او دو مقابل عطا کرد</w:t>
      </w:r>
      <w:r w:rsidR="00405A1F" w:rsidRPr="004001CC">
        <w:rPr>
          <w:rFonts w:hint="cs"/>
          <w:szCs w:val="28"/>
          <w:rtl/>
        </w:rPr>
        <w:t xml:space="preserve"> و چون قسم خورده بود که عیال خود را صد عدد ضربه بزند ب</w:t>
      </w:r>
      <w:r w:rsidR="00A03310" w:rsidRPr="004001CC">
        <w:rPr>
          <w:rFonts w:hint="cs"/>
          <w:szCs w:val="28"/>
          <w:rtl/>
        </w:rPr>
        <w:t xml:space="preserve">ه </w:t>
      </w:r>
      <w:r w:rsidR="00405A1F" w:rsidRPr="004001CC">
        <w:rPr>
          <w:rFonts w:hint="cs"/>
          <w:szCs w:val="28"/>
          <w:rtl/>
        </w:rPr>
        <w:t>واسط</w:t>
      </w:r>
      <w:r w:rsidR="00117E64" w:rsidRPr="004001CC">
        <w:rPr>
          <w:rFonts w:hint="cs"/>
          <w:szCs w:val="28"/>
          <w:rtl/>
        </w:rPr>
        <w:t>ۀ</w:t>
      </w:r>
      <w:r w:rsidR="00405A1F" w:rsidRPr="004001CC">
        <w:rPr>
          <w:rFonts w:hint="cs"/>
          <w:szCs w:val="28"/>
          <w:rtl/>
        </w:rPr>
        <w:t xml:space="preserve"> سخنی که گفته بود، ولی چون زن صابره و بی‌تقصیری بود خطاب رسید زن خود را بزن و قسم خود را مشکن ولی با دست</w:t>
      </w:r>
      <w:r w:rsidR="00117E64" w:rsidRPr="004001CC">
        <w:rPr>
          <w:rFonts w:hint="cs"/>
          <w:szCs w:val="28"/>
          <w:rtl/>
        </w:rPr>
        <w:t>ۀ</w:t>
      </w:r>
      <w:r w:rsidR="00405A1F" w:rsidRPr="004001CC">
        <w:rPr>
          <w:rFonts w:hint="cs"/>
          <w:szCs w:val="28"/>
          <w:rtl/>
        </w:rPr>
        <w:t xml:space="preserve"> ریحان که صدمه‌ای برای او نباشد. به</w:t>
      </w:r>
      <w:r w:rsidR="00A03310" w:rsidRPr="004001CC">
        <w:rPr>
          <w:rFonts w:hint="cs"/>
          <w:szCs w:val="28"/>
          <w:rtl/>
        </w:rPr>
        <w:t xml:space="preserve"> هر</w:t>
      </w:r>
      <w:r w:rsidR="00405A1F" w:rsidRPr="004001CC">
        <w:rPr>
          <w:rFonts w:hint="cs"/>
          <w:szCs w:val="28"/>
          <w:rtl/>
        </w:rPr>
        <w:t>حال حضرت ایوب ب</w:t>
      </w:r>
      <w:r w:rsidR="00A03310" w:rsidRPr="004001CC">
        <w:rPr>
          <w:rFonts w:hint="cs"/>
          <w:szCs w:val="28"/>
          <w:rtl/>
        </w:rPr>
        <w:t xml:space="preserve">ه </w:t>
      </w:r>
      <w:r w:rsidR="00405A1F" w:rsidRPr="004001CC">
        <w:rPr>
          <w:rFonts w:hint="cs"/>
          <w:szCs w:val="28"/>
          <w:rtl/>
        </w:rPr>
        <w:t>واسط</w:t>
      </w:r>
      <w:r w:rsidR="00117E64" w:rsidRPr="004001CC">
        <w:rPr>
          <w:rFonts w:hint="cs"/>
          <w:szCs w:val="28"/>
          <w:rtl/>
        </w:rPr>
        <w:t>ۀ</w:t>
      </w:r>
      <w:r w:rsidR="00C07162" w:rsidRPr="004001CC">
        <w:rPr>
          <w:rFonts w:hint="cs"/>
          <w:szCs w:val="28"/>
          <w:rtl/>
        </w:rPr>
        <w:t xml:space="preserve"> صبر مورد تمجید حضرت حق شده</w:t>
      </w:r>
      <w:r w:rsidR="00405A1F" w:rsidRPr="004001CC">
        <w:rPr>
          <w:rFonts w:hint="cs"/>
          <w:szCs w:val="28"/>
          <w:rtl/>
        </w:rPr>
        <w:t xml:space="preserve"> و اما ع</w:t>
      </w:r>
      <w:r w:rsidR="00320B95" w:rsidRPr="004001CC">
        <w:rPr>
          <w:rFonts w:hint="cs"/>
          <w:szCs w:val="28"/>
          <w:rtl/>
        </w:rPr>
        <w:t>ی</w:t>
      </w:r>
      <w:r w:rsidR="00405A1F" w:rsidRPr="004001CC">
        <w:rPr>
          <w:rFonts w:hint="cs"/>
          <w:szCs w:val="28"/>
          <w:rtl/>
        </w:rPr>
        <w:t>ال او چه کرده بود محل اختلاف</w:t>
      </w:r>
      <w:r w:rsidR="00A03310" w:rsidRPr="004001CC">
        <w:rPr>
          <w:rFonts w:hint="cs"/>
          <w:szCs w:val="28"/>
          <w:rtl/>
        </w:rPr>
        <w:t xml:space="preserve"> </w:t>
      </w:r>
      <w:r w:rsidR="00405A1F" w:rsidRPr="004001CC">
        <w:rPr>
          <w:rFonts w:hint="cs"/>
          <w:szCs w:val="28"/>
          <w:rtl/>
        </w:rPr>
        <w:t>ست، بعضی نوشته‌اند که گفته بود اگر شفای خود را از غیر خدا ج</w:t>
      </w:r>
      <w:r w:rsidR="00A03310" w:rsidRPr="004001CC">
        <w:rPr>
          <w:rFonts w:hint="cs"/>
          <w:szCs w:val="28"/>
          <w:rtl/>
        </w:rPr>
        <w:t>ستجو کنی و یا درد خود را به غیر</w:t>
      </w:r>
      <w:r w:rsidR="00405A1F" w:rsidRPr="004001CC">
        <w:rPr>
          <w:rFonts w:hint="cs"/>
          <w:szCs w:val="28"/>
          <w:rtl/>
        </w:rPr>
        <w:t>خدا اظهار کنی ممکن است فرجی برای تو حاصل شود</w:t>
      </w:r>
      <w:r w:rsidR="00320B95" w:rsidRPr="004001CC">
        <w:rPr>
          <w:rFonts w:hint="cs"/>
          <w:szCs w:val="28"/>
          <w:rtl/>
        </w:rPr>
        <w:t>!</w:t>
      </w:r>
      <w:r w:rsidR="00405A1F" w:rsidRPr="004001CC">
        <w:rPr>
          <w:rFonts w:hint="cs"/>
          <w:szCs w:val="28"/>
          <w:rtl/>
        </w:rPr>
        <w:t xml:space="preserve"> و لذا او قسم خورده بود که صد</w:t>
      </w:r>
      <w:r w:rsidR="00A03310" w:rsidRPr="004001CC">
        <w:rPr>
          <w:rFonts w:hint="cs"/>
          <w:szCs w:val="28"/>
          <w:rtl/>
        </w:rPr>
        <w:t xml:space="preserve"> تا</w:t>
      </w:r>
      <w:r w:rsidR="00405A1F" w:rsidRPr="004001CC">
        <w:rPr>
          <w:rFonts w:hint="cs"/>
          <w:szCs w:val="28"/>
          <w:rtl/>
        </w:rPr>
        <w:t>زیانه او</w:t>
      </w:r>
      <w:r w:rsidR="00F719B2" w:rsidRPr="004001CC">
        <w:rPr>
          <w:rFonts w:hint="cs"/>
          <w:szCs w:val="28"/>
          <w:rtl/>
        </w:rPr>
        <w:t xml:space="preserve"> </w:t>
      </w:r>
      <w:r w:rsidR="00405A1F" w:rsidRPr="004001CC">
        <w:rPr>
          <w:rFonts w:hint="cs"/>
          <w:szCs w:val="28"/>
          <w:rtl/>
        </w:rPr>
        <w:t>را بزند. از رسول خدا</w:t>
      </w:r>
      <w:r w:rsidR="003D5952" w:rsidRPr="004001CC">
        <w:rPr>
          <w:rFonts w:cs="CTraditional Arabic" w:hint="cs"/>
          <w:szCs w:val="28"/>
          <w:rtl/>
        </w:rPr>
        <w:t>ص</w:t>
      </w:r>
      <w:r w:rsidR="00F719B2" w:rsidRPr="004001CC">
        <w:rPr>
          <w:rFonts w:hint="cs"/>
          <w:szCs w:val="28"/>
          <w:rtl/>
        </w:rPr>
        <w:t xml:space="preserve"> روایتی نقل شده که بی‌تناسب نیست در اینجا ذکر شود آن حضرت فرمود</w:t>
      </w:r>
      <w:r w:rsidR="002D7F6D" w:rsidRPr="004001CC">
        <w:rPr>
          <w:rFonts w:hint="cs"/>
          <w:szCs w:val="28"/>
          <w:rtl/>
        </w:rPr>
        <w:t xml:space="preserve">: </w:t>
      </w:r>
      <w:r w:rsidR="00F719B2" w:rsidRPr="004001CC">
        <w:rPr>
          <w:rStyle w:val="2-Char"/>
          <w:noProof w:val="0"/>
          <w:rtl/>
          <w:lang w:bidi="ar-SA"/>
        </w:rPr>
        <w:t>«</w:t>
      </w:r>
      <w:r w:rsidR="005F3566" w:rsidRPr="004001CC">
        <w:rPr>
          <w:rStyle w:val="2-Char"/>
          <w:noProof w:val="0"/>
          <w:rtl/>
          <w:lang w:bidi="ar-SA"/>
        </w:rPr>
        <w:t xml:space="preserve">إِذَا أَرَادَ </w:t>
      </w:r>
      <w:r w:rsidR="00792631" w:rsidRPr="00792631">
        <w:rPr>
          <w:rStyle w:val="2-Char"/>
          <w:noProof w:val="0"/>
          <w:rtl/>
          <w:lang w:bidi="ar-SA"/>
        </w:rPr>
        <w:t xml:space="preserve">اللهُ </w:t>
      </w:r>
      <w:r w:rsidR="005F3566" w:rsidRPr="004001CC">
        <w:rPr>
          <w:rStyle w:val="2-Char"/>
          <w:noProof w:val="0"/>
          <w:rtl/>
          <w:lang w:bidi="ar-SA"/>
        </w:rPr>
        <w:t xml:space="preserve">بعبْدِهِ الخَيْرَ عجَّلَ لَهُ الْعُقُوبةَ في الدُّنْيَا وَإِذَا أَرَادَ بِعَبْدِهِ الشَّرَّ أَمْسَكَ عَنْهُ بِذَنْبِهِ حَتَی یُوَافِي بِهِ </w:t>
      </w:r>
      <w:r w:rsidR="00792631" w:rsidRPr="00792631">
        <w:rPr>
          <w:rStyle w:val="2-Char"/>
          <w:rFonts w:hint="cs"/>
          <w:noProof w:val="0"/>
          <w:rtl/>
          <w:lang w:bidi="ar-SA"/>
        </w:rPr>
        <w:t>یَوم</w:t>
      </w:r>
      <w:r w:rsidR="00792631" w:rsidRPr="00792631">
        <w:rPr>
          <w:rStyle w:val="2-Char"/>
          <w:noProof w:val="0"/>
          <w:rtl/>
          <w:lang w:bidi="ar-SA"/>
        </w:rPr>
        <w:t xml:space="preserve"> القِ</w:t>
      </w:r>
      <w:r w:rsidR="00792631" w:rsidRPr="00792631">
        <w:rPr>
          <w:rStyle w:val="2-Char"/>
          <w:rFonts w:hint="cs"/>
          <w:noProof w:val="0"/>
          <w:rtl/>
          <w:lang w:bidi="ar-SA"/>
        </w:rPr>
        <w:t>یَامَةِ</w:t>
      </w:r>
      <w:r w:rsidR="00F719B2"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9"/>
      </w:r>
      <w:r w:rsidR="00D0693F" w:rsidRPr="004001CC">
        <w:rPr>
          <w:rStyle w:val="FootnoteReference"/>
          <w:rFonts w:cs="Arabic11 BT"/>
          <w:szCs w:val="28"/>
          <w:rtl/>
          <w:lang w:bidi="ar-SA"/>
        </w:rPr>
        <w:t>)</w:t>
      </w:r>
      <w:r w:rsidR="00F719B2" w:rsidRPr="004001CC">
        <w:rPr>
          <w:szCs w:val="28"/>
          <w:rtl/>
        </w:rPr>
        <w:t>.</w:t>
      </w:r>
      <w:r w:rsidR="00F719B2" w:rsidRPr="004001CC">
        <w:rPr>
          <w:rStyle w:val="6-Char"/>
          <w:rtl/>
        </w:rPr>
        <w:t xml:space="preserve"> </w:t>
      </w:r>
    </w:p>
    <w:p w:rsidR="00144869" w:rsidRPr="004001CC" w:rsidRDefault="00144869" w:rsidP="00656E79">
      <w:pPr>
        <w:pStyle w:val="3-"/>
        <w:rPr>
          <w:rtl/>
        </w:rPr>
      </w:pPr>
      <w:r w:rsidRPr="004001CC">
        <w:rPr>
          <w:rFonts w:ascii="Traditional Arabic" w:hAnsi="Traditional Arabic" w:cs="Traditional Arabic"/>
          <w:rtl/>
        </w:rPr>
        <w:t>﴿</w:t>
      </w:r>
      <w:r w:rsidRPr="004001CC">
        <w:rPr>
          <w:rFonts w:hint="cs"/>
          <w:rtl/>
        </w:rPr>
        <w:t>وَٱذۡكُرۡ</w:t>
      </w:r>
      <w:r w:rsidRPr="004001CC">
        <w:rPr>
          <w:rtl/>
        </w:rPr>
        <w:t xml:space="preserve"> </w:t>
      </w:r>
      <w:r w:rsidRPr="004001CC">
        <w:rPr>
          <w:rFonts w:hint="cs"/>
          <w:rtl/>
        </w:rPr>
        <w:t>عِبَٰدَنَآ</w:t>
      </w:r>
      <w:r w:rsidRPr="004001CC">
        <w:rPr>
          <w:rtl/>
        </w:rPr>
        <w:t xml:space="preserve"> </w:t>
      </w:r>
      <w:r w:rsidRPr="004001CC">
        <w:rPr>
          <w:rFonts w:hint="cs"/>
          <w:rtl/>
        </w:rPr>
        <w:t>إِبۡرَٰهِيمَ</w:t>
      </w:r>
      <w:r w:rsidRPr="004001CC">
        <w:rPr>
          <w:rtl/>
        </w:rPr>
        <w:t xml:space="preserve"> </w:t>
      </w:r>
      <w:r w:rsidRPr="004001CC">
        <w:rPr>
          <w:rFonts w:hint="cs"/>
          <w:rtl/>
        </w:rPr>
        <w:t>وَإِسۡحَٰقَ</w:t>
      </w:r>
      <w:r w:rsidRPr="004001CC">
        <w:rPr>
          <w:rtl/>
        </w:rPr>
        <w:t xml:space="preserve"> </w:t>
      </w:r>
      <w:r w:rsidRPr="004001CC">
        <w:rPr>
          <w:rFonts w:hint="cs"/>
          <w:rtl/>
        </w:rPr>
        <w:t>وَيَعۡقُوبَ</w:t>
      </w:r>
      <w:r w:rsidRPr="004001CC">
        <w:rPr>
          <w:rtl/>
        </w:rPr>
        <w:t xml:space="preserve"> </w:t>
      </w:r>
      <w:r w:rsidRPr="004001CC">
        <w:rPr>
          <w:rFonts w:hint="cs"/>
          <w:rtl/>
        </w:rPr>
        <w:t>أُوْلِي</w:t>
      </w:r>
      <w:r w:rsidRPr="004001CC">
        <w:rPr>
          <w:rtl/>
        </w:rPr>
        <w:t xml:space="preserve"> </w:t>
      </w:r>
      <w:r w:rsidRPr="004001CC">
        <w:rPr>
          <w:rFonts w:hint="cs"/>
          <w:rtl/>
        </w:rPr>
        <w:t>ٱلۡأَيۡدِي</w:t>
      </w:r>
      <w:r w:rsidRPr="004001CC">
        <w:rPr>
          <w:rtl/>
        </w:rPr>
        <w:t xml:space="preserve"> </w:t>
      </w:r>
      <w:r w:rsidRPr="004001CC">
        <w:rPr>
          <w:rFonts w:hint="cs"/>
          <w:rtl/>
        </w:rPr>
        <w:t>وَٱلۡأَبۡصَٰرِ</w:t>
      </w:r>
      <w:r w:rsidRPr="004001CC">
        <w:rPr>
          <w:rtl/>
        </w:rPr>
        <w:t xml:space="preserve"> </w:t>
      </w:r>
      <w:r w:rsidRPr="004001CC">
        <w:rPr>
          <w:rFonts w:hint="cs"/>
          <w:rtl/>
        </w:rPr>
        <w:t>٤٥</w:t>
      </w:r>
      <w:r w:rsidRPr="004001CC">
        <w:rPr>
          <w:rtl/>
        </w:rPr>
        <w:t xml:space="preserve"> </w:t>
      </w:r>
      <w:r w:rsidRPr="004001CC">
        <w:rPr>
          <w:rFonts w:hint="cs"/>
          <w:rtl/>
        </w:rPr>
        <w:t>إِنَّآ</w:t>
      </w:r>
      <w:r w:rsidRPr="004001CC">
        <w:rPr>
          <w:rtl/>
        </w:rPr>
        <w:t xml:space="preserve"> </w:t>
      </w:r>
      <w:r w:rsidRPr="004001CC">
        <w:rPr>
          <w:rFonts w:hint="cs"/>
          <w:rtl/>
        </w:rPr>
        <w:t>أَخۡلَصۡنَٰهُم</w:t>
      </w:r>
      <w:r w:rsidRPr="004001CC">
        <w:rPr>
          <w:rtl/>
        </w:rPr>
        <w:t xml:space="preserve"> </w:t>
      </w:r>
      <w:r w:rsidRPr="004001CC">
        <w:rPr>
          <w:rFonts w:hint="cs"/>
          <w:rtl/>
        </w:rPr>
        <w:t>بِخَالِصَةٖ</w:t>
      </w:r>
      <w:r w:rsidRPr="004001CC">
        <w:rPr>
          <w:rtl/>
        </w:rPr>
        <w:t xml:space="preserve"> </w:t>
      </w:r>
      <w:r w:rsidRPr="004001CC">
        <w:rPr>
          <w:rFonts w:hint="cs"/>
          <w:rtl/>
        </w:rPr>
        <w:t>ذِكۡرَى</w:t>
      </w:r>
      <w:r w:rsidRPr="004001CC">
        <w:rPr>
          <w:rtl/>
        </w:rPr>
        <w:t xml:space="preserve"> </w:t>
      </w:r>
      <w:r w:rsidRPr="004001CC">
        <w:rPr>
          <w:rFonts w:hint="cs"/>
          <w:rtl/>
        </w:rPr>
        <w:t>ٱلدَّارِ</w:t>
      </w:r>
      <w:r w:rsidRPr="004001CC">
        <w:rPr>
          <w:rtl/>
        </w:rPr>
        <w:t xml:space="preserve"> </w:t>
      </w:r>
      <w:r w:rsidRPr="004001CC">
        <w:rPr>
          <w:rFonts w:hint="cs"/>
          <w:rtl/>
        </w:rPr>
        <w:t>٤٦</w:t>
      </w:r>
      <w:r w:rsidRPr="004001CC">
        <w:rPr>
          <w:rtl/>
        </w:rPr>
        <w:t xml:space="preserve"> </w:t>
      </w:r>
      <w:r w:rsidRPr="004001CC">
        <w:rPr>
          <w:rFonts w:hint="cs"/>
          <w:rtl/>
        </w:rPr>
        <w:t>وَإِنَّهُمۡ</w:t>
      </w:r>
      <w:r w:rsidRPr="004001CC">
        <w:rPr>
          <w:rtl/>
        </w:rPr>
        <w:t xml:space="preserve"> </w:t>
      </w:r>
      <w:r w:rsidRPr="004001CC">
        <w:rPr>
          <w:rFonts w:hint="cs"/>
          <w:rtl/>
        </w:rPr>
        <w:t>عِندَنَا</w:t>
      </w:r>
      <w:r w:rsidRPr="004001CC">
        <w:rPr>
          <w:rtl/>
        </w:rPr>
        <w:t xml:space="preserve"> </w:t>
      </w:r>
      <w:r w:rsidRPr="004001CC">
        <w:rPr>
          <w:rFonts w:hint="cs"/>
          <w:rtl/>
        </w:rPr>
        <w:t>لَمِنَ</w:t>
      </w:r>
      <w:r w:rsidRPr="004001CC">
        <w:rPr>
          <w:rtl/>
        </w:rPr>
        <w:t xml:space="preserve"> </w:t>
      </w:r>
      <w:r w:rsidRPr="004001CC">
        <w:rPr>
          <w:rFonts w:hint="cs"/>
          <w:rtl/>
        </w:rPr>
        <w:t>ٱلۡمُصۡطَفَيۡنَ</w:t>
      </w:r>
      <w:r w:rsidRPr="004001CC">
        <w:rPr>
          <w:rtl/>
        </w:rPr>
        <w:t xml:space="preserve"> </w:t>
      </w:r>
      <w:r w:rsidRPr="004001CC">
        <w:rPr>
          <w:rFonts w:hint="cs"/>
          <w:rtl/>
        </w:rPr>
        <w:t>ٱلۡأَخۡيَارِ</w:t>
      </w:r>
      <w:r w:rsidRPr="004001CC">
        <w:rPr>
          <w:rtl/>
        </w:rPr>
        <w:t xml:space="preserve"> </w:t>
      </w:r>
      <w:r w:rsidRPr="004001CC">
        <w:rPr>
          <w:rFonts w:hint="cs"/>
          <w:rtl/>
        </w:rPr>
        <w:t>٤٧</w:t>
      </w:r>
      <w:r w:rsidRPr="004001CC">
        <w:rPr>
          <w:rtl/>
        </w:rPr>
        <w:t xml:space="preserve"> </w:t>
      </w:r>
      <w:r w:rsidRPr="004001CC">
        <w:rPr>
          <w:rFonts w:hint="cs"/>
          <w:rtl/>
        </w:rPr>
        <w:t>وَٱذۡكُرۡ</w:t>
      </w:r>
      <w:r w:rsidRPr="004001CC">
        <w:rPr>
          <w:rtl/>
        </w:rPr>
        <w:t xml:space="preserve"> </w:t>
      </w:r>
      <w:r w:rsidRPr="004001CC">
        <w:rPr>
          <w:rFonts w:hint="cs"/>
          <w:rtl/>
        </w:rPr>
        <w:t>إِسۡمَٰعِيلَ</w:t>
      </w:r>
      <w:r w:rsidRPr="004001CC">
        <w:rPr>
          <w:rtl/>
        </w:rPr>
        <w:t xml:space="preserve"> </w:t>
      </w:r>
      <w:r w:rsidRPr="004001CC">
        <w:rPr>
          <w:rFonts w:hint="cs"/>
          <w:rtl/>
        </w:rPr>
        <w:t>وَٱلۡيَسَعَ</w:t>
      </w:r>
      <w:r w:rsidRPr="004001CC">
        <w:rPr>
          <w:rtl/>
        </w:rPr>
        <w:t xml:space="preserve"> </w:t>
      </w:r>
      <w:r w:rsidRPr="004001CC">
        <w:rPr>
          <w:rFonts w:hint="cs"/>
          <w:rtl/>
        </w:rPr>
        <w:t>وَذَا</w:t>
      </w:r>
      <w:r w:rsidRPr="004001CC">
        <w:rPr>
          <w:rtl/>
        </w:rPr>
        <w:t xml:space="preserve"> </w:t>
      </w:r>
      <w:r w:rsidRPr="004001CC">
        <w:rPr>
          <w:rFonts w:hint="cs"/>
          <w:rtl/>
        </w:rPr>
        <w:t>ٱلۡكِفۡلِۖ</w:t>
      </w:r>
      <w:r w:rsidRPr="004001CC">
        <w:rPr>
          <w:rtl/>
        </w:rPr>
        <w:t xml:space="preserve"> </w:t>
      </w:r>
      <w:r w:rsidRPr="004001CC">
        <w:rPr>
          <w:rFonts w:hint="cs"/>
          <w:rtl/>
        </w:rPr>
        <w:t>وَكُلّٞ</w:t>
      </w:r>
      <w:r w:rsidRPr="004001CC">
        <w:rPr>
          <w:rtl/>
        </w:rPr>
        <w:t xml:space="preserve"> </w:t>
      </w:r>
      <w:r w:rsidRPr="004001CC">
        <w:rPr>
          <w:rFonts w:hint="cs"/>
          <w:rtl/>
        </w:rPr>
        <w:t>مِّنَ</w:t>
      </w:r>
      <w:r w:rsidRPr="004001CC">
        <w:rPr>
          <w:rtl/>
        </w:rPr>
        <w:t xml:space="preserve"> </w:t>
      </w:r>
      <w:r w:rsidRPr="004001CC">
        <w:rPr>
          <w:rFonts w:hint="cs"/>
          <w:rtl/>
        </w:rPr>
        <w:t>ٱلۡأَخۡيَارِ</w:t>
      </w:r>
      <w:r w:rsidRPr="004001CC">
        <w:rPr>
          <w:rtl/>
        </w:rPr>
        <w:t xml:space="preserve"> </w:t>
      </w:r>
      <w:r w:rsidRPr="004001CC">
        <w:rPr>
          <w:rFonts w:hint="cs"/>
          <w:rtl/>
        </w:rPr>
        <w:t>٤٨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[ص:</w:t>
      </w:r>
      <w:r w:rsidRPr="004001CC">
        <w:rPr>
          <w:rStyle w:val="7-Char"/>
          <w:rFonts w:hint="cs"/>
          <w:rtl/>
        </w:rPr>
        <w:t>45-48</w:t>
      </w:r>
      <w:r w:rsidRPr="004001CC">
        <w:rPr>
          <w:rStyle w:val="7-Char"/>
          <w:rtl/>
          <w:lang w:bidi="ar-SA"/>
        </w:rPr>
        <w:t>].</w:t>
      </w:r>
      <w:r w:rsidRPr="004001CC">
        <w:rPr>
          <w:rtl/>
        </w:rPr>
        <w:t xml:space="preserve"> </w:t>
      </w:r>
    </w:p>
    <w:p w:rsidR="00947EE0" w:rsidRPr="004001CC" w:rsidRDefault="008001F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به یادآور </w:t>
      </w:r>
      <w:r w:rsidR="00907A95" w:rsidRPr="004001CC">
        <w:rPr>
          <w:rFonts w:hint="cs"/>
          <w:rtl/>
        </w:rPr>
        <w:t>بندگان ما ابراهیم و اسحاق و یعقوب را که صاحبان قدرت و بصیرت بودند(45) ب</w:t>
      </w:r>
      <w:r w:rsidR="00A967DF" w:rsidRPr="004001CC">
        <w:rPr>
          <w:rFonts w:hint="cs"/>
          <w:rtl/>
        </w:rPr>
        <w:t xml:space="preserve">ه </w:t>
      </w:r>
      <w:r w:rsidR="00907A95" w:rsidRPr="004001CC">
        <w:rPr>
          <w:rFonts w:hint="cs"/>
          <w:rtl/>
        </w:rPr>
        <w:t xml:space="preserve">تحقیق ما ایشان را </w:t>
      </w:r>
      <w:r w:rsidR="00A967DF" w:rsidRPr="004001CC">
        <w:rPr>
          <w:rFonts w:hint="cs"/>
          <w:rtl/>
        </w:rPr>
        <w:t xml:space="preserve">به خصلت خاصی که یاد سرای آخرت است </w:t>
      </w:r>
      <w:r w:rsidR="00907A95" w:rsidRPr="004001CC">
        <w:rPr>
          <w:rFonts w:hint="cs"/>
          <w:rtl/>
        </w:rPr>
        <w:t>از خالصین نمودیم (46) و حقا که ایشان نزد ما البته از برگزیدگان نیکانند(47) و به یاد آور اسماعیل و الیسع و ذو الکفل ر</w:t>
      </w:r>
      <w:r w:rsidR="00A967DF" w:rsidRPr="004001CC">
        <w:rPr>
          <w:rFonts w:hint="cs"/>
          <w:rtl/>
        </w:rPr>
        <w:t>ا هر</w:t>
      </w:r>
      <w:r w:rsidR="00907A95" w:rsidRPr="004001CC">
        <w:rPr>
          <w:rFonts w:hint="cs"/>
          <w:rtl/>
        </w:rPr>
        <w:t>یک از ایشان از نیکانند</w:t>
      </w:r>
      <w:r w:rsidR="00A967DF" w:rsidRPr="004001CC">
        <w:rPr>
          <w:rFonts w:hint="cs"/>
          <w:rtl/>
        </w:rPr>
        <w:t xml:space="preserve"> </w:t>
      </w:r>
      <w:r w:rsidR="00907A95" w:rsidRPr="004001CC">
        <w:rPr>
          <w:rFonts w:hint="cs"/>
          <w:rtl/>
        </w:rPr>
        <w:t xml:space="preserve">(48). </w:t>
      </w:r>
    </w:p>
    <w:p w:rsidR="00947EE0" w:rsidRPr="004001CC" w:rsidRDefault="00907A95" w:rsidP="00855E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قص</w:t>
      </w:r>
      <w:r w:rsidR="00117E64" w:rsidRPr="004001CC">
        <w:rPr>
          <w:rFonts w:hint="cs"/>
          <w:szCs w:val="28"/>
          <w:rtl/>
        </w:rPr>
        <w:t>ۀ</w:t>
      </w:r>
      <w:r w:rsidRPr="004001CC">
        <w:rPr>
          <w:rFonts w:hint="cs"/>
          <w:szCs w:val="28"/>
          <w:rtl/>
        </w:rPr>
        <w:t xml:space="preserve"> حضرت اسماعیل </w:t>
      </w:r>
      <w:r w:rsidR="00AE2DE7" w:rsidRPr="004001CC">
        <w:rPr>
          <w:rFonts w:hint="cs"/>
          <w:szCs w:val="28"/>
          <w:rtl/>
        </w:rPr>
        <w:t>و احوال او در سوره‌های متعدد</w:t>
      </w:r>
      <w:r w:rsidRPr="004001CC">
        <w:rPr>
          <w:rFonts w:hint="cs"/>
          <w:szCs w:val="28"/>
          <w:rtl/>
        </w:rPr>
        <w:t xml:space="preserve"> گذشت. </w:t>
      </w:r>
    </w:p>
    <w:p w:rsidR="00947EE0" w:rsidRPr="004001CC" w:rsidRDefault="00907A95" w:rsidP="00855E06">
      <w:pPr>
        <w:pStyle w:val="1-"/>
        <w:rPr>
          <w:rFonts w:cs="Times New Roman"/>
          <w:rtl/>
        </w:rPr>
      </w:pPr>
      <w:r w:rsidRPr="004001CC">
        <w:rPr>
          <w:rFonts w:hint="cs"/>
          <w:szCs w:val="28"/>
          <w:rtl/>
        </w:rPr>
        <w:t>و اما قص</w:t>
      </w:r>
      <w:r w:rsidR="00117E64" w:rsidRPr="004001CC">
        <w:rPr>
          <w:rFonts w:hint="cs"/>
          <w:szCs w:val="28"/>
          <w:rtl/>
        </w:rPr>
        <w:t>ۀ</w:t>
      </w:r>
      <w:r w:rsidRPr="004001CC">
        <w:rPr>
          <w:rFonts w:hint="cs"/>
          <w:szCs w:val="28"/>
          <w:rtl/>
        </w:rPr>
        <w:t xml:space="preserve"> الیسع در سور</w:t>
      </w:r>
      <w:r w:rsidR="00117E64" w:rsidRPr="004001CC">
        <w:rPr>
          <w:rFonts w:hint="cs"/>
          <w:szCs w:val="28"/>
          <w:rtl/>
        </w:rPr>
        <w:t>ۀ</w:t>
      </w:r>
      <w:r w:rsidRPr="004001CC">
        <w:rPr>
          <w:rFonts w:hint="cs"/>
          <w:szCs w:val="28"/>
          <w:rtl/>
        </w:rPr>
        <w:t xml:space="preserve"> انعام آی</w:t>
      </w:r>
      <w:r w:rsidR="00117E64" w:rsidRPr="004001CC">
        <w:rPr>
          <w:rFonts w:hint="cs"/>
          <w:szCs w:val="28"/>
          <w:rtl/>
        </w:rPr>
        <w:t>ۀ</w:t>
      </w:r>
      <w:r w:rsidRPr="004001CC">
        <w:rPr>
          <w:rFonts w:hint="cs"/>
          <w:szCs w:val="28"/>
          <w:rtl/>
        </w:rPr>
        <w:t xml:space="preserve"> 86 ذکری از </w:t>
      </w:r>
      <w:r w:rsidR="00B27725" w:rsidRPr="004001CC">
        <w:rPr>
          <w:rFonts w:hint="cs"/>
          <w:szCs w:val="28"/>
          <w:rtl/>
        </w:rPr>
        <w:t xml:space="preserve">آن </w:t>
      </w:r>
      <w:r w:rsidRPr="004001CC">
        <w:rPr>
          <w:rFonts w:hint="cs"/>
          <w:szCs w:val="28"/>
          <w:rtl/>
        </w:rPr>
        <w:t xml:space="preserve">شده، و در تاریخ آمده که پیامبری از بنی اسرائیل بود بنام </w:t>
      </w:r>
      <w:r w:rsidRPr="004001CC">
        <w:rPr>
          <w:rStyle w:val="6-Char"/>
          <w:rtl/>
        </w:rPr>
        <w:t>الی</w:t>
      </w:r>
      <w:r w:rsidR="00B27725" w:rsidRPr="004001CC">
        <w:rPr>
          <w:rStyle w:val="6-Char"/>
          <w:rtl/>
        </w:rPr>
        <w:t>ا</w:t>
      </w:r>
      <w:r w:rsidRPr="004001CC">
        <w:rPr>
          <w:rStyle w:val="6-Char"/>
          <w:rtl/>
        </w:rPr>
        <w:t>س</w:t>
      </w:r>
      <w:r w:rsidR="00AE2DE7" w:rsidRPr="004001CC">
        <w:rPr>
          <w:rFonts w:hint="cs"/>
          <w:szCs w:val="28"/>
          <w:rtl/>
        </w:rPr>
        <w:t xml:space="preserve"> هر</w:t>
      </w:r>
      <w:r w:rsidRPr="004001CC">
        <w:rPr>
          <w:rFonts w:hint="cs"/>
          <w:szCs w:val="28"/>
          <w:rtl/>
        </w:rPr>
        <w:t xml:space="preserve">چه ایشان را دعوت کرد از کفر خود دست بر نداشتند و نفرین کرد در حق ایشان </w:t>
      </w:r>
      <w:r w:rsidR="00886425" w:rsidRPr="004001CC">
        <w:rPr>
          <w:rFonts w:hint="cs"/>
          <w:szCs w:val="28"/>
          <w:rtl/>
        </w:rPr>
        <w:t>که خدایا باران را از ایشان دریغ نما، پس تا سه سال باران نیام</w:t>
      </w:r>
      <w:r w:rsidR="005F3566" w:rsidRPr="004001CC">
        <w:rPr>
          <w:rFonts w:hint="cs"/>
          <w:szCs w:val="28"/>
          <w:rtl/>
        </w:rPr>
        <w:t>د تا حیوانات و درختان هلاک شدند</w:t>
      </w:r>
      <w:r w:rsidR="00886425" w:rsidRPr="004001CC">
        <w:rPr>
          <w:rFonts w:hint="cs"/>
          <w:szCs w:val="28"/>
          <w:rtl/>
        </w:rPr>
        <w:t xml:space="preserve"> و </w:t>
      </w:r>
      <w:r w:rsidR="00AE2DE7" w:rsidRPr="004001CC">
        <w:rPr>
          <w:rFonts w:hint="cs"/>
          <w:szCs w:val="28"/>
          <w:rtl/>
        </w:rPr>
        <w:t>مردم به سختی شدیدی افتادند و هر</w:t>
      </w:r>
      <w:r w:rsidR="005F3566" w:rsidRPr="004001CC">
        <w:rPr>
          <w:rFonts w:hint="cs"/>
          <w:szCs w:val="28"/>
          <w:rtl/>
        </w:rPr>
        <w:t xml:space="preserve"> </w:t>
      </w:r>
      <w:r w:rsidR="00886425" w:rsidRPr="004001CC">
        <w:rPr>
          <w:rFonts w:hint="cs"/>
          <w:szCs w:val="28"/>
          <w:rtl/>
        </w:rPr>
        <w:t>کجا بوی نانی به مشام ایشان می‌</w:t>
      </w:r>
      <w:r w:rsidR="00886425" w:rsidRPr="004001CC">
        <w:rPr>
          <w:rFonts w:hint="eastAsia"/>
          <w:szCs w:val="28"/>
          <w:rtl/>
        </w:rPr>
        <w:t>‌خورد می‌گفتند</w:t>
      </w:r>
      <w:r w:rsidR="002D7F6D" w:rsidRPr="004001CC">
        <w:rPr>
          <w:rFonts w:hint="cs"/>
          <w:szCs w:val="28"/>
          <w:rtl/>
        </w:rPr>
        <w:t xml:space="preserve">: </w:t>
      </w:r>
      <w:r w:rsidR="00886425" w:rsidRPr="004001CC">
        <w:rPr>
          <w:rFonts w:hint="eastAsia"/>
          <w:szCs w:val="28"/>
          <w:rtl/>
        </w:rPr>
        <w:t xml:space="preserve">اینجا الیاس است و </w:t>
      </w:r>
      <w:r w:rsidR="00AE2DE7" w:rsidRPr="004001CC">
        <w:rPr>
          <w:rFonts w:hint="eastAsia"/>
          <w:szCs w:val="28"/>
          <w:rtl/>
        </w:rPr>
        <w:t>او را طلب می‌کردند و لذا اهل هر</w:t>
      </w:r>
      <w:r w:rsidR="00886425" w:rsidRPr="004001CC">
        <w:rPr>
          <w:rFonts w:hint="eastAsia"/>
          <w:szCs w:val="28"/>
          <w:rtl/>
        </w:rPr>
        <w:t xml:space="preserve">منزل </w:t>
      </w:r>
      <w:r w:rsidR="00886425" w:rsidRPr="004001CC">
        <w:rPr>
          <w:rFonts w:hint="cs"/>
          <w:szCs w:val="28"/>
          <w:rtl/>
        </w:rPr>
        <w:t xml:space="preserve">به زحمت و شر مردم مبتلا می‌شدند، روزی حضرت </w:t>
      </w:r>
      <w:r w:rsidR="00886425" w:rsidRPr="004001CC">
        <w:rPr>
          <w:rFonts w:hint="cs"/>
          <w:b/>
          <w:bCs/>
          <w:szCs w:val="28"/>
          <w:rtl/>
        </w:rPr>
        <w:t>الیاس</w:t>
      </w:r>
      <w:r w:rsidR="00886425" w:rsidRPr="004001CC">
        <w:rPr>
          <w:rFonts w:hint="cs"/>
          <w:szCs w:val="28"/>
          <w:rtl/>
        </w:rPr>
        <w:t xml:space="preserve"> به منزل زنی رفت که در آنجا فرزند بیماری داشت، آن زن الیاس را مأوی داد و امر او را پنهان کرد، پس حضرت دعا کرد طفل او که بنام </w:t>
      </w:r>
      <w:r w:rsidR="00886425" w:rsidRPr="004001CC">
        <w:rPr>
          <w:rStyle w:val="6-Char"/>
          <w:rtl/>
        </w:rPr>
        <w:t>الیسع</w:t>
      </w:r>
      <w:r w:rsidR="005F3566" w:rsidRPr="004001CC">
        <w:rPr>
          <w:rFonts w:hint="cs"/>
          <w:szCs w:val="28"/>
          <w:rtl/>
        </w:rPr>
        <w:t xml:space="preserve"> بود خوب شد و پیرو الیاس گردید</w:t>
      </w:r>
      <w:r w:rsidR="00886425" w:rsidRPr="004001CC">
        <w:rPr>
          <w:rFonts w:hint="cs"/>
          <w:szCs w:val="28"/>
          <w:rtl/>
        </w:rPr>
        <w:t xml:space="preserve"> و الیاس پیر شد و الیسع جوان گردید و پس از الیاس به نبوت رسید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30"/>
      </w:r>
      <w:r w:rsidR="00D0693F" w:rsidRPr="004001CC">
        <w:rPr>
          <w:rStyle w:val="FootnoteReference"/>
          <w:rFonts w:cs="Arabic11 BT"/>
          <w:szCs w:val="28"/>
          <w:rtl/>
          <w:lang w:bidi="ar-SA"/>
        </w:rPr>
        <w:t>)</w:t>
      </w:r>
      <w:r w:rsidR="00886425" w:rsidRPr="004001CC">
        <w:rPr>
          <w:rFonts w:hint="cs"/>
          <w:szCs w:val="28"/>
          <w:rtl/>
        </w:rPr>
        <w:t xml:space="preserve">. و اما </w:t>
      </w:r>
      <w:r w:rsidR="00886425" w:rsidRPr="004001CC">
        <w:rPr>
          <w:rStyle w:val="6-Char"/>
          <w:rtl/>
        </w:rPr>
        <w:t>ذو الکفل</w:t>
      </w:r>
      <w:r w:rsidR="00886425" w:rsidRPr="004001CC">
        <w:rPr>
          <w:rFonts w:hint="cs"/>
          <w:szCs w:val="28"/>
          <w:rtl/>
        </w:rPr>
        <w:t xml:space="preserve"> را اهل تاریخ گفته‌اند فرزند حضرت ایوب بوده و نام او </w:t>
      </w:r>
      <w:r w:rsidR="00886425" w:rsidRPr="004001CC">
        <w:rPr>
          <w:rFonts w:hint="cs"/>
          <w:b/>
          <w:bCs/>
          <w:szCs w:val="28"/>
          <w:rtl/>
        </w:rPr>
        <w:t>بشر</w:t>
      </w:r>
      <w:r w:rsidR="00886425" w:rsidRPr="004001CC">
        <w:rPr>
          <w:rFonts w:hint="cs"/>
          <w:szCs w:val="28"/>
          <w:rtl/>
        </w:rPr>
        <w:t xml:space="preserve"> بوده، پس از حضرت ایوب به نبوت رسید و برای ایوب تکفل کرد که بعضی از طا</w:t>
      </w:r>
      <w:r w:rsidR="004B6020" w:rsidRPr="004001CC">
        <w:rPr>
          <w:rFonts w:hint="cs"/>
          <w:szCs w:val="28"/>
          <w:rtl/>
        </w:rPr>
        <w:t>عات را انجام دهد و لذا او را ذو</w:t>
      </w:r>
      <w:r w:rsidR="00886425" w:rsidRPr="004001CC">
        <w:rPr>
          <w:rFonts w:hint="cs"/>
          <w:szCs w:val="28"/>
          <w:rtl/>
        </w:rPr>
        <w:t>الکفل گفته‌اند و نام او در سور</w:t>
      </w:r>
      <w:r w:rsidR="00117E64" w:rsidRPr="004001CC">
        <w:rPr>
          <w:rFonts w:hint="cs"/>
          <w:szCs w:val="28"/>
          <w:rtl/>
        </w:rPr>
        <w:t>ۀ</w:t>
      </w:r>
      <w:r w:rsidR="00886425" w:rsidRPr="004001CC">
        <w:rPr>
          <w:rFonts w:hint="cs"/>
          <w:szCs w:val="28"/>
          <w:rtl/>
        </w:rPr>
        <w:t xml:space="preserve"> انبیا آی</w:t>
      </w:r>
      <w:r w:rsidR="00117E64" w:rsidRPr="004001CC">
        <w:rPr>
          <w:rFonts w:hint="cs"/>
          <w:szCs w:val="28"/>
          <w:rtl/>
        </w:rPr>
        <w:t>ۀ</w:t>
      </w:r>
      <w:r w:rsidR="00886425" w:rsidRPr="004001CC">
        <w:rPr>
          <w:rFonts w:hint="cs"/>
          <w:szCs w:val="28"/>
          <w:rtl/>
        </w:rPr>
        <w:t xml:space="preserve"> 85 نیز ذکر شده است. </w:t>
      </w:r>
    </w:p>
    <w:p w:rsidR="00855E06" w:rsidRPr="004001CC" w:rsidRDefault="00144869" w:rsidP="00855E06">
      <w:pPr>
        <w:pStyle w:val="3-"/>
        <w:spacing w:line="230"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هَٰذَا</w:t>
      </w:r>
      <w:r w:rsidRPr="004001CC">
        <w:rPr>
          <w:rtl/>
        </w:rPr>
        <w:t xml:space="preserve"> </w:t>
      </w:r>
      <w:r w:rsidRPr="004001CC">
        <w:rPr>
          <w:rFonts w:hint="cs"/>
          <w:rtl/>
        </w:rPr>
        <w:t>ذِكۡرٞۚ</w:t>
      </w:r>
      <w:r w:rsidRPr="004001CC">
        <w:rPr>
          <w:rtl/>
        </w:rPr>
        <w:t xml:space="preserve"> </w:t>
      </w:r>
      <w:r w:rsidRPr="004001CC">
        <w:rPr>
          <w:rFonts w:hint="cs"/>
          <w:rtl/>
        </w:rPr>
        <w:t>وَإِنَّ</w:t>
      </w:r>
      <w:r w:rsidRPr="004001CC">
        <w:rPr>
          <w:rtl/>
        </w:rPr>
        <w:t xml:space="preserve"> </w:t>
      </w:r>
      <w:r w:rsidRPr="004001CC">
        <w:rPr>
          <w:rFonts w:hint="cs"/>
          <w:rtl/>
        </w:rPr>
        <w:t>لِلۡمُتَّقِينَ</w:t>
      </w:r>
      <w:r w:rsidRPr="004001CC">
        <w:rPr>
          <w:rtl/>
        </w:rPr>
        <w:t xml:space="preserve"> </w:t>
      </w:r>
      <w:r w:rsidRPr="004001CC">
        <w:rPr>
          <w:rFonts w:hint="cs"/>
          <w:rtl/>
        </w:rPr>
        <w:t>لَحُسۡنَ</w:t>
      </w:r>
      <w:r w:rsidRPr="004001CC">
        <w:rPr>
          <w:rtl/>
        </w:rPr>
        <w:t xml:space="preserve"> </w:t>
      </w:r>
      <w:r w:rsidRPr="004001CC">
        <w:rPr>
          <w:rFonts w:hint="cs"/>
          <w:rtl/>
        </w:rPr>
        <w:t>مَ‍َٔابٖ</w:t>
      </w:r>
      <w:r w:rsidRPr="004001CC">
        <w:rPr>
          <w:rtl/>
        </w:rPr>
        <w:t xml:space="preserve"> </w:t>
      </w:r>
      <w:r w:rsidRPr="004001CC">
        <w:rPr>
          <w:rFonts w:hint="cs"/>
          <w:rtl/>
        </w:rPr>
        <w:t>٤٩</w:t>
      </w:r>
      <w:r w:rsidRPr="004001CC">
        <w:rPr>
          <w:rtl/>
        </w:rPr>
        <w:t xml:space="preserve"> </w:t>
      </w:r>
      <w:r w:rsidRPr="004001CC">
        <w:rPr>
          <w:rFonts w:hint="cs"/>
          <w:rtl/>
        </w:rPr>
        <w:t>جَنَّٰتِ</w:t>
      </w:r>
      <w:r w:rsidRPr="004001CC">
        <w:rPr>
          <w:rtl/>
        </w:rPr>
        <w:t xml:space="preserve"> </w:t>
      </w:r>
      <w:r w:rsidRPr="004001CC">
        <w:rPr>
          <w:rFonts w:hint="cs"/>
          <w:rtl/>
        </w:rPr>
        <w:t>عَدۡنٖ</w:t>
      </w:r>
      <w:r w:rsidRPr="004001CC">
        <w:rPr>
          <w:rtl/>
        </w:rPr>
        <w:t xml:space="preserve"> </w:t>
      </w:r>
      <w:r w:rsidRPr="004001CC">
        <w:rPr>
          <w:rFonts w:hint="cs"/>
          <w:rtl/>
        </w:rPr>
        <w:t>مُّفَتَّحَةٗ</w:t>
      </w:r>
      <w:r w:rsidRPr="004001CC">
        <w:rPr>
          <w:rtl/>
        </w:rPr>
        <w:t xml:space="preserve"> </w:t>
      </w:r>
      <w:r w:rsidRPr="004001CC">
        <w:rPr>
          <w:rFonts w:hint="cs"/>
          <w:rtl/>
        </w:rPr>
        <w:t>لَّهُمُ</w:t>
      </w:r>
      <w:r w:rsidRPr="004001CC">
        <w:rPr>
          <w:rtl/>
        </w:rPr>
        <w:t xml:space="preserve"> </w:t>
      </w:r>
      <w:r w:rsidRPr="004001CC">
        <w:rPr>
          <w:rFonts w:hint="cs"/>
          <w:rtl/>
        </w:rPr>
        <w:t>ٱلۡأَبۡوَٰبُ</w:t>
      </w:r>
      <w:r w:rsidRPr="004001CC">
        <w:rPr>
          <w:rtl/>
        </w:rPr>
        <w:t xml:space="preserve"> </w:t>
      </w:r>
      <w:r w:rsidRPr="004001CC">
        <w:rPr>
          <w:rFonts w:hint="cs"/>
          <w:rtl/>
        </w:rPr>
        <w:t>٥٠</w:t>
      </w:r>
      <w:r w:rsidRPr="004001CC">
        <w:rPr>
          <w:rtl/>
        </w:rPr>
        <w:t xml:space="preserve"> </w:t>
      </w:r>
      <w:r w:rsidRPr="004001CC">
        <w:rPr>
          <w:rFonts w:hint="cs"/>
          <w:rtl/>
        </w:rPr>
        <w:t>مُتَّكِ‍ِٔينَ</w:t>
      </w:r>
      <w:r w:rsidRPr="004001CC">
        <w:rPr>
          <w:rtl/>
        </w:rPr>
        <w:t xml:space="preserve"> </w:t>
      </w:r>
      <w:r w:rsidRPr="004001CC">
        <w:rPr>
          <w:rFonts w:hint="cs"/>
          <w:rtl/>
        </w:rPr>
        <w:t>فِيهَا</w:t>
      </w:r>
      <w:r w:rsidRPr="004001CC">
        <w:rPr>
          <w:rtl/>
        </w:rPr>
        <w:t xml:space="preserve"> </w:t>
      </w:r>
      <w:r w:rsidRPr="004001CC">
        <w:rPr>
          <w:rFonts w:hint="cs"/>
          <w:rtl/>
        </w:rPr>
        <w:t>يَدۡعُونَ</w:t>
      </w:r>
      <w:r w:rsidRPr="004001CC">
        <w:rPr>
          <w:rtl/>
        </w:rPr>
        <w:t xml:space="preserve"> </w:t>
      </w:r>
      <w:r w:rsidRPr="004001CC">
        <w:rPr>
          <w:rFonts w:hint="cs"/>
          <w:rtl/>
        </w:rPr>
        <w:t>فِيهَا</w:t>
      </w:r>
      <w:r w:rsidRPr="004001CC">
        <w:rPr>
          <w:rtl/>
        </w:rPr>
        <w:t xml:space="preserve"> </w:t>
      </w:r>
      <w:r w:rsidRPr="004001CC">
        <w:rPr>
          <w:rFonts w:hint="cs"/>
          <w:rtl/>
        </w:rPr>
        <w:t>بِفَٰكِهَةٖ</w:t>
      </w:r>
      <w:r w:rsidRPr="004001CC">
        <w:rPr>
          <w:rtl/>
        </w:rPr>
        <w:t xml:space="preserve"> </w:t>
      </w:r>
      <w:r w:rsidRPr="004001CC">
        <w:rPr>
          <w:rFonts w:hint="cs"/>
          <w:rtl/>
        </w:rPr>
        <w:t>كَثِيرَةٖ</w:t>
      </w:r>
      <w:r w:rsidRPr="004001CC">
        <w:rPr>
          <w:rtl/>
        </w:rPr>
        <w:t xml:space="preserve"> </w:t>
      </w:r>
      <w:r w:rsidRPr="004001CC">
        <w:rPr>
          <w:rFonts w:hint="cs"/>
          <w:rtl/>
        </w:rPr>
        <w:t>وَشَرَابٖ</w:t>
      </w:r>
      <w:r w:rsidRPr="004001CC">
        <w:rPr>
          <w:rtl/>
        </w:rPr>
        <w:t xml:space="preserve"> </w:t>
      </w:r>
      <w:r w:rsidRPr="004001CC">
        <w:rPr>
          <w:rFonts w:hint="cs"/>
          <w:rtl/>
        </w:rPr>
        <w:t>٥١</w:t>
      </w:r>
      <w:r w:rsidRPr="004001CC">
        <w:rPr>
          <w:rtl/>
        </w:rPr>
        <w:t xml:space="preserve"> </w:t>
      </w:r>
      <w:r w:rsidRPr="004001CC">
        <w:rPr>
          <w:rFonts w:hint="cs"/>
          <w:rtl/>
        </w:rPr>
        <w:t>۞وَعِندَهُمۡ</w:t>
      </w:r>
      <w:r w:rsidRPr="004001CC">
        <w:rPr>
          <w:rtl/>
        </w:rPr>
        <w:t xml:space="preserve"> </w:t>
      </w:r>
      <w:r w:rsidRPr="004001CC">
        <w:rPr>
          <w:rFonts w:hint="cs"/>
          <w:rtl/>
        </w:rPr>
        <w:t>قَٰصِرَٰتُ</w:t>
      </w:r>
      <w:r w:rsidRPr="004001CC">
        <w:rPr>
          <w:rtl/>
        </w:rPr>
        <w:t xml:space="preserve"> </w:t>
      </w:r>
      <w:r w:rsidRPr="004001CC">
        <w:rPr>
          <w:rFonts w:hint="cs"/>
          <w:rtl/>
        </w:rPr>
        <w:t>ٱلطَّرۡفِ</w:t>
      </w:r>
      <w:r w:rsidRPr="004001CC">
        <w:rPr>
          <w:rtl/>
        </w:rPr>
        <w:t xml:space="preserve"> </w:t>
      </w:r>
      <w:r w:rsidRPr="004001CC">
        <w:rPr>
          <w:rFonts w:hint="cs"/>
          <w:rtl/>
        </w:rPr>
        <w:t>أَتۡرَابٌ</w:t>
      </w:r>
      <w:r w:rsidRPr="004001CC">
        <w:rPr>
          <w:rtl/>
        </w:rPr>
        <w:t xml:space="preserve"> </w:t>
      </w:r>
      <w:r w:rsidRPr="004001CC">
        <w:rPr>
          <w:rFonts w:hint="cs"/>
          <w:rtl/>
        </w:rPr>
        <w:t>٥٢</w:t>
      </w:r>
      <w:r w:rsidRPr="004001CC">
        <w:rPr>
          <w:rtl/>
        </w:rPr>
        <w:t xml:space="preserve"> </w:t>
      </w:r>
      <w:r w:rsidRPr="004001CC">
        <w:rPr>
          <w:rFonts w:hint="cs"/>
          <w:rtl/>
        </w:rPr>
        <w:t>هَٰذَا</w:t>
      </w:r>
      <w:r w:rsidRPr="004001CC">
        <w:rPr>
          <w:rtl/>
        </w:rPr>
        <w:t xml:space="preserve"> </w:t>
      </w:r>
      <w:r w:rsidRPr="004001CC">
        <w:rPr>
          <w:rFonts w:hint="cs"/>
          <w:rtl/>
        </w:rPr>
        <w:t>مَا</w:t>
      </w:r>
      <w:r w:rsidRPr="004001CC">
        <w:rPr>
          <w:rtl/>
        </w:rPr>
        <w:t xml:space="preserve"> </w:t>
      </w:r>
      <w:r w:rsidRPr="004001CC">
        <w:rPr>
          <w:rFonts w:hint="cs"/>
          <w:rtl/>
        </w:rPr>
        <w:t>تُوعَدُونَ</w:t>
      </w:r>
      <w:r w:rsidRPr="004001CC">
        <w:rPr>
          <w:rtl/>
        </w:rPr>
        <w:t xml:space="preserve"> </w:t>
      </w:r>
      <w:r w:rsidRPr="004001CC">
        <w:rPr>
          <w:rFonts w:hint="cs"/>
          <w:rtl/>
        </w:rPr>
        <w:t>لِيَوۡمِ</w:t>
      </w:r>
      <w:r w:rsidRPr="004001CC">
        <w:rPr>
          <w:rtl/>
        </w:rPr>
        <w:t xml:space="preserve"> </w:t>
      </w:r>
      <w:r w:rsidRPr="004001CC">
        <w:rPr>
          <w:rFonts w:hint="cs"/>
          <w:rtl/>
        </w:rPr>
        <w:t>ٱلۡحِسَابِ</w:t>
      </w:r>
      <w:r w:rsidRPr="004001CC">
        <w:rPr>
          <w:rtl/>
        </w:rPr>
        <w:t xml:space="preserve"> </w:t>
      </w:r>
      <w:r w:rsidRPr="004001CC">
        <w:rPr>
          <w:rFonts w:hint="cs"/>
          <w:rtl/>
        </w:rPr>
        <w:t>٥٣</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لَرِزۡقُنَا</w:t>
      </w:r>
      <w:r w:rsidRPr="004001CC">
        <w:rPr>
          <w:rtl/>
        </w:rPr>
        <w:t xml:space="preserve"> </w:t>
      </w:r>
      <w:r w:rsidRPr="004001CC">
        <w:rPr>
          <w:rFonts w:hint="cs"/>
          <w:rtl/>
        </w:rPr>
        <w:t>مَا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نَّفَادٍ</w:t>
      </w:r>
      <w:r w:rsidRPr="004001CC">
        <w:rPr>
          <w:rtl/>
        </w:rPr>
        <w:t xml:space="preserve"> </w:t>
      </w:r>
      <w:r w:rsidRPr="004001CC">
        <w:rPr>
          <w:rFonts w:hint="cs"/>
          <w:rtl/>
        </w:rPr>
        <w:t>٥٤</w:t>
      </w:r>
      <w:r w:rsidRPr="004001CC">
        <w:rPr>
          <w:rFonts w:ascii="Traditional Arabic" w:hAnsi="Traditional Arabic" w:cs="Traditional Arabic"/>
          <w:rtl/>
        </w:rPr>
        <w:t>﴾</w:t>
      </w:r>
    </w:p>
    <w:p w:rsidR="00144869" w:rsidRPr="004001CC" w:rsidRDefault="00144869" w:rsidP="00855E06">
      <w:pPr>
        <w:pStyle w:val="7-"/>
        <w:widowControl w:val="0"/>
        <w:spacing w:line="230" w:lineRule="auto"/>
        <w:rPr>
          <w:rtl/>
        </w:rPr>
      </w:pPr>
      <w:r w:rsidRPr="004001CC">
        <w:rPr>
          <w:rFonts w:hint="cs"/>
          <w:rtl/>
        </w:rPr>
        <w:t xml:space="preserve"> </w:t>
      </w:r>
      <w:r w:rsidRPr="004001CC">
        <w:rPr>
          <w:rFonts w:hint="cs"/>
          <w:rtl/>
        </w:rPr>
        <w:tab/>
      </w:r>
      <w:r w:rsidRPr="004001CC">
        <w:rPr>
          <w:rtl/>
          <w:lang w:bidi="ar-SA"/>
        </w:rPr>
        <w:t>[ص:</w:t>
      </w:r>
      <w:r w:rsidRPr="004001CC">
        <w:rPr>
          <w:rFonts w:hint="cs"/>
          <w:rtl/>
        </w:rPr>
        <w:t>49-54</w:t>
      </w:r>
      <w:r w:rsidRPr="004001CC">
        <w:rPr>
          <w:rtl/>
          <w:lang w:bidi="ar-SA"/>
        </w:rPr>
        <w:t>].</w:t>
      </w:r>
    </w:p>
    <w:p w:rsidR="00947EE0" w:rsidRPr="004001CC" w:rsidRDefault="007560D7" w:rsidP="00855E06">
      <w:pPr>
        <w:pStyle w:val="4-"/>
        <w:widowControl w:val="0"/>
        <w:spacing w:line="230" w:lineRule="auto"/>
        <w:rPr>
          <w:rtl/>
        </w:rPr>
      </w:pPr>
      <w:r w:rsidRPr="004001CC">
        <w:rPr>
          <w:rFonts w:hint="cs"/>
          <w:b/>
          <w:bCs/>
          <w:rtl/>
        </w:rPr>
        <w:t>ترجمه</w:t>
      </w:r>
      <w:r w:rsidR="002D7F6D" w:rsidRPr="004001CC">
        <w:rPr>
          <w:rFonts w:hint="cs"/>
          <w:b/>
          <w:bCs/>
          <w:rtl/>
        </w:rPr>
        <w:t xml:space="preserve">: </w:t>
      </w:r>
      <w:r w:rsidR="006B6088" w:rsidRPr="004001CC">
        <w:rPr>
          <w:rFonts w:hint="cs"/>
          <w:rtl/>
        </w:rPr>
        <w:t xml:space="preserve">این تذکری </w:t>
      </w:r>
      <w:r w:rsidRPr="004001CC">
        <w:rPr>
          <w:rFonts w:hint="cs"/>
          <w:rtl/>
        </w:rPr>
        <w:t>است و حقا که برای پرهیز</w:t>
      </w:r>
      <w:r w:rsidR="007B67A4" w:rsidRPr="004001CC">
        <w:rPr>
          <w:rFonts w:hint="cs"/>
          <w:rtl/>
        </w:rPr>
        <w:t>کاران بازگشت و فرجام نیکی است</w:t>
      </w:r>
      <w:r w:rsidR="006B6088" w:rsidRPr="004001CC">
        <w:rPr>
          <w:rFonts w:hint="cs"/>
          <w:rtl/>
        </w:rPr>
        <w:t xml:space="preserve"> </w:t>
      </w:r>
      <w:r w:rsidR="007B67A4" w:rsidRPr="004001CC">
        <w:rPr>
          <w:rFonts w:hint="cs"/>
          <w:rtl/>
        </w:rPr>
        <w:t>(49) بهشت‌های محل اقامت که درهای آن برای ایشان باز است(50) در آنها تکیه کرده میوه‌های بسیار و نوشیدنی در آنجا می‌خو</w:t>
      </w:r>
      <w:r w:rsidR="006B6088" w:rsidRPr="004001CC">
        <w:rPr>
          <w:rFonts w:hint="cs"/>
          <w:rtl/>
        </w:rPr>
        <w:t>اهند(51) و نزد ایشان زنانی زیبا</w:t>
      </w:r>
      <w:r w:rsidR="005F3566" w:rsidRPr="004001CC">
        <w:rPr>
          <w:rFonts w:hint="cs"/>
          <w:rtl/>
        </w:rPr>
        <w:t xml:space="preserve"> </w:t>
      </w:r>
      <w:r w:rsidR="007B67A4" w:rsidRPr="004001CC">
        <w:rPr>
          <w:rFonts w:hint="cs"/>
          <w:rtl/>
        </w:rPr>
        <w:t>منظر کوتاه نظر که همسال یکدیگرند(52) این است آنچه وعده داده می‌شوید برای روز حساب(53)</w:t>
      </w:r>
      <w:r w:rsidR="003230BB" w:rsidRPr="004001CC">
        <w:rPr>
          <w:rFonts w:hint="cs"/>
          <w:rtl/>
        </w:rPr>
        <w:t xml:space="preserve"> ب</w:t>
      </w:r>
      <w:r w:rsidR="006B6088" w:rsidRPr="004001CC">
        <w:rPr>
          <w:rFonts w:hint="cs"/>
          <w:rtl/>
        </w:rPr>
        <w:t xml:space="preserve">ه </w:t>
      </w:r>
      <w:r w:rsidR="003230BB" w:rsidRPr="004001CC">
        <w:rPr>
          <w:rFonts w:hint="cs"/>
          <w:rtl/>
        </w:rPr>
        <w:t xml:space="preserve">تحقیق این است روزی ما که برای آن پایانی نیست(54). </w:t>
      </w:r>
    </w:p>
    <w:p w:rsidR="00947EE0" w:rsidRPr="004001CC" w:rsidRDefault="003230BB" w:rsidP="00855E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50BC9" w:rsidRPr="004001CC">
        <w:rPr>
          <w:rStyle w:val="5-Char"/>
          <w:rFonts w:hint="cs"/>
          <w:rtl/>
        </w:rPr>
        <w:t>هَٰذَا</w:t>
      </w:r>
      <w:r w:rsidR="00450BC9" w:rsidRPr="004001CC">
        <w:rPr>
          <w:rStyle w:val="5-Char"/>
          <w:rtl/>
        </w:rPr>
        <w:t xml:space="preserve"> </w:t>
      </w:r>
      <w:r w:rsidR="00450BC9" w:rsidRPr="004001CC">
        <w:rPr>
          <w:rStyle w:val="5-Char"/>
          <w:rFonts w:hint="cs"/>
          <w:rtl/>
        </w:rPr>
        <w:t>ذِكۡرٞ</w:t>
      </w:r>
      <w:r w:rsidR="009D1DFE" w:rsidRPr="004001CC">
        <w:rPr>
          <w:rFonts w:ascii="Traditional Arabic" w:hAnsi="Traditional Arabic" w:cs="Traditional Arabic"/>
          <w:b/>
          <w:color w:val="000000"/>
          <w:rtl/>
        </w:rPr>
        <w:t>﴾</w:t>
      </w:r>
      <w:r w:rsidRPr="004001CC">
        <w:rPr>
          <w:rFonts w:hint="cs"/>
          <w:szCs w:val="28"/>
          <w:rtl/>
        </w:rPr>
        <w:t xml:space="preserve">، </w:t>
      </w:r>
      <w:r w:rsidR="00583366" w:rsidRPr="004001CC">
        <w:rPr>
          <w:rFonts w:hint="cs"/>
          <w:szCs w:val="28"/>
          <w:rtl/>
        </w:rPr>
        <w:t>کلم</w:t>
      </w:r>
      <w:r w:rsidR="00117E64" w:rsidRPr="004001CC">
        <w:rPr>
          <w:rFonts w:hint="cs"/>
          <w:szCs w:val="28"/>
          <w:rtl/>
        </w:rPr>
        <w:t>ۀ</w:t>
      </w:r>
      <w:r w:rsidR="00583366" w:rsidRPr="004001CC">
        <w:rPr>
          <w:rFonts w:hint="cs"/>
          <w:szCs w:val="28"/>
          <w:rtl/>
        </w:rPr>
        <w:t xml:space="preserve"> </w:t>
      </w:r>
      <w:r w:rsidR="00583366" w:rsidRPr="004001CC">
        <w:rPr>
          <w:rStyle w:val="6-Char"/>
          <w:rtl/>
        </w:rPr>
        <w:t>ذکر</w:t>
      </w:r>
      <w:r w:rsidR="00583366" w:rsidRPr="004001CC">
        <w:rPr>
          <w:rFonts w:hint="cs"/>
          <w:szCs w:val="28"/>
          <w:rtl/>
        </w:rPr>
        <w:t xml:space="preserve"> ممکن است برای تذکر محمد باشد یعنی ذکر انبیای قبل برای این است که تو به سفاهت قومت صابر </w:t>
      </w:r>
      <w:r w:rsidR="005F3566" w:rsidRPr="004001CC">
        <w:rPr>
          <w:rFonts w:hint="cs"/>
          <w:szCs w:val="28"/>
          <w:rtl/>
        </w:rPr>
        <w:t>باشی</w:t>
      </w:r>
      <w:r w:rsidR="002031EF" w:rsidRPr="004001CC">
        <w:rPr>
          <w:rFonts w:hint="cs"/>
          <w:szCs w:val="28"/>
          <w:rtl/>
        </w:rPr>
        <w:t xml:space="preserve"> و ممکن است مقصود از </w:t>
      </w:r>
      <w:r w:rsidR="002031EF" w:rsidRPr="004001CC">
        <w:rPr>
          <w:rFonts w:hint="cs"/>
          <w:b/>
          <w:bCs/>
          <w:szCs w:val="28"/>
          <w:rtl/>
        </w:rPr>
        <w:t>ذکر</w:t>
      </w:r>
      <w:r w:rsidR="002031EF" w:rsidRPr="004001CC">
        <w:rPr>
          <w:rFonts w:hint="cs"/>
          <w:szCs w:val="28"/>
          <w:rtl/>
        </w:rPr>
        <w:t xml:space="preserve"> شرف ج</w:t>
      </w:r>
      <w:r w:rsidR="005F3566" w:rsidRPr="004001CC">
        <w:rPr>
          <w:rFonts w:hint="cs"/>
          <w:szCs w:val="28"/>
          <w:rtl/>
        </w:rPr>
        <w:t>میل برای انبیا باشد که در کتاب ا</w:t>
      </w:r>
      <w:r w:rsidR="002031EF" w:rsidRPr="004001CC">
        <w:rPr>
          <w:rFonts w:hint="cs"/>
          <w:szCs w:val="28"/>
          <w:rtl/>
        </w:rPr>
        <w:t>لهی ذکر ای</w:t>
      </w:r>
      <w:r w:rsidR="005F3566" w:rsidRPr="004001CC">
        <w:rPr>
          <w:rFonts w:hint="cs"/>
          <w:szCs w:val="28"/>
          <w:rtl/>
        </w:rPr>
        <w:t>شان جاوید بماند</w:t>
      </w:r>
      <w:r w:rsidR="002031EF" w:rsidRPr="004001CC">
        <w:rPr>
          <w:rFonts w:hint="cs"/>
          <w:szCs w:val="28"/>
          <w:rtl/>
        </w:rPr>
        <w:t xml:space="preserve"> و ممکن است تبویب باشد یعنی هذا قرآن و فصل منه چنانکه مقصود از کلم</w:t>
      </w:r>
      <w:r w:rsidR="00117E64" w:rsidRPr="004001CC">
        <w:rPr>
          <w:rFonts w:hint="cs"/>
          <w:szCs w:val="28"/>
          <w:rtl/>
        </w:rPr>
        <w:t>ۀ</w:t>
      </w:r>
      <w:r w:rsidR="002031EF" w:rsidRPr="004001CC">
        <w:rPr>
          <w:rFonts w:hint="cs"/>
          <w:szCs w:val="28"/>
          <w:rtl/>
        </w:rPr>
        <w:t xml:space="preserve"> </w:t>
      </w:r>
      <w:r w:rsidR="002031EF" w:rsidRPr="004001CC">
        <w:rPr>
          <w:szCs w:val="28"/>
          <w:rtl/>
        </w:rPr>
        <w:t>هذا</w:t>
      </w:r>
      <w:r w:rsidR="002031EF" w:rsidRPr="004001CC">
        <w:rPr>
          <w:rFonts w:hint="cs"/>
          <w:szCs w:val="28"/>
          <w:rtl/>
        </w:rPr>
        <w:t xml:space="preserve"> که برای </w:t>
      </w:r>
      <w:r w:rsidR="002031EF" w:rsidRPr="004001CC">
        <w:rPr>
          <w:szCs w:val="28"/>
          <w:rtl/>
        </w:rPr>
        <w:t>طاغین</w:t>
      </w:r>
      <w:r w:rsidR="006B6088" w:rsidRPr="004001CC">
        <w:rPr>
          <w:rFonts w:hint="cs"/>
          <w:szCs w:val="28"/>
          <w:rtl/>
        </w:rPr>
        <w:t xml:space="preserve"> آمده فصل آخر باشد چنانک</w:t>
      </w:r>
      <w:r w:rsidR="002031EF" w:rsidRPr="004001CC">
        <w:rPr>
          <w:rFonts w:hint="cs"/>
          <w:szCs w:val="28"/>
          <w:rtl/>
        </w:rPr>
        <w:t>ه قاعد</w:t>
      </w:r>
      <w:r w:rsidR="00117E64" w:rsidRPr="004001CC">
        <w:rPr>
          <w:rFonts w:hint="cs"/>
          <w:szCs w:val="28"/>
          <w:rtl/>
        </w:rPr>
        <w:t>ۀ</w:t>
      </w:r>
      <w:r w:rsidR="002031EF" w:rsidRPr="004001CC">
        <w:rPr>
          <w:rFonts w:hint="cs"/>
          <w:szCs w:val="28"/>
          <w:rtl/>
        </w:rPr>
        <w:t xml:space="preserve"> مصنفین و کاتبین چنین است که بابا بعد باب تفصیل می‌دهند. </w:t>
      </w:r>
    </w:p>
    <w:p w:rsidR="00144869" w:rsidRPr="004001CC" w:rsidRDefault="00144869" w:rsidP="00656E79">
      <w:pPr>
        <w:pStyle w:val="3-"/>
        <w:rPr>
          <w:rtl/>
        </w:rPr>
      </w:pPr>
      <w:r w:rsidRPr="004001CC">
        <w:rPr>
          <w:rFonts w:ascii="Traditional Arabic" w:hAnsi="Traditional Arabic" w:cs="Traditional Arabic"/>
          <w:rtl/>
        </w:rPr>
        <w:t>﴿</w:t>
      </w:r>
      <w:r w:rsidRPr="004001CC">
        <w:rPr>
          <w:rFonts w:hint="cs"/>
          <w:rtl/>
        </w:rPr>
        <w:t>هَٰذَاۚ</w:t>
      </w:r>
      <w:r w:rsidRPr="004001CC">
        <w:rPr>
          <w:rtl/>
        </w:rPr>
        <w:t xml:space="preserve"> </w:t>
      </w:r>
      <w:r w:rsidRPr="004001CC">
        <w:rPr>
          <w:rFonts w:hint="cs"/>
          <w:rtl/>
        </w:rPr>
        <w:t>وَإِنَّ</w:t>
      </w:r>
      <w:r w:rsidRPr="004001CC">
        <w:rPr>
          <w:rtl/>
        </w:rPr>
        <w:t xml:space="preserve"> </w:t>
      </w:r>
      <w:r w:rsidRPr="004001CC">
        <w:rPr>
          <w:rFonts w:hint="cs"/>
          <w:rtl/>
        </w:rPr>
        <w:t>لِلطَّٰغِينَ</w:t>
      </w:r>
      <w:r w:rsidRPr="004001CC">
        <w:rPr>
          <w:rtl/>
        </w:rPr>
        <w:t xml:space="preserve"> </w:t>
      </w:r>
      <w:r w:rsidRPr="004001CC">
        <w:rPr>
          <w:rFonts w:hint="cs"/>
          <w:rtl/>
        </w:rPr>
        <w:t>لَشَرَّ</w:t>
      </w:r>
      <w:r w:rsidRPr="004001CC">
        <w:rPr>
          <w:rtl/>
        </w:rPr>
        <w:t xml:space="preserve"> </w:t>
      </w:r>
      <w:r w:rsidRPr="004001CC">
        <w:rPr>
          <w:rFonts w:hint="cs"/>
          <w:rtl/>
        </w:rPr>
        <w:t>مَ‍َٔابٖ</w:t>
      </w:r>
      <w:r w:rsidRPr="004001CC">
        <w:rPr>
          <w:rtl/>
        </w:rPr>
        <w:t xml:space="preserve"> </w:t>
      </w:r>
      <w:r w:rsidRPr="004001CC">
        <w:rPr>
          <w:rFonts w:hint="cs"/>
          <w:rtl/>
        </w:rPr>
        <w:t>٥٥</w:t>
      </w:r>
      <w:r w:rsidRPr="004001CC">
        <w:rPr>
          <w:rtl/>
        </w:rPr>
        <w:t xml:space="preserve"> </w:t>
      </w:r>
      <w:r w:rsidRPr="004001CC">
        <w:rPr>
          <w:rFonts w:hint="cs"/>
          <w:rtl/>
        </w:rPr>
        <w:t>جَهَنَّمَ</w:t>
      </w:r>
      <w:r w:rsidRPr="004001CC">
        <w:rPr>
          <w:rtl/>
        </w:rPr>
        <w:t xml:space="preserve"> </w:t>
      </w:r>
      <w:r w:rsidRPr="004001CC">
        <w:rPr>
          <w:rFonts w:hint="cs"/>
          <w:rtl/>
        </w:rPr>
        <w:t>يَصۡلَوۡنَهَا</w:t>
      </w:r>
      <w:r w:rsidRPr="004001CC">
        <w:rPr>
          <w:rtl/>
        </w:rPr>
        <w:t xml:space="preserve"> </w:t>
      </w:r>
      <w:r w:rsidRPr="004001CC">
        <w:rPr>
          <w:rFonts w:hint="cs"/>
          <w:rtl/>
        </w:rPr>
        <w:t>فَبِئۡسَ</w:t>
      </w:r>
      <w:r w:rsidRPr="004001CC">
        <w:rPr>
          <w:rtl/>
        </w:rPr>
        <w:t xml:space="preserve"> </w:t>
      </w:r>
      <w:r w:rsidRPr="004001CC">
        <w:rPr>
          <w:rFonts w:hint="cs"/>
          <w:rtl/>
        </w:rPr>
        <w:t>ٱلۡمِهَادُ</w:t>
      </w:r>
      <w:r w:rsidRPr="004001CC">
        <w:rPr>
          <w:rtl/>
        </w:rPr>
        <w:t xml:space="preserve"> </w:t>
      </w:r>
      <w:r w:rsidRPr="004001CC">
        <w:rPr>
          <w:rFonts w:hint="cs"/>
          <w:rtl/>
        </w:rPr>
        <w:t>٥٦</w:t>
      </w:r>
      <w:r w:rsidRPr="004001CC">
        <w:rPr>
          <w:rtl/>
        </w:rPr>
        <w:t xml:space="preserve"> </w:t>
      </w:r>
      <w:r w:rsidRPr="004001CC">
        <w:rPr>
          <w:rFonts w:hint="cs"/>
          <w:rtl/>
        </w:rPr>
        <w:t>هَٰذَا</w:t>
      </w:r>
      <w:r w:rsidRPr="004001CC">
        <w:rPr>
          <w:rtl/>
        </w:rPr>
        <w:t xml:space="preserve"> </w:t>
      </w:r>
      <w:r w:rsidRPr="004001CC">
        <w:rPr>
          <w:rFonts w:hint="cs"/>
          <w:rtl/>
        </w:rPr>
        <w:t>فَلۡيَذُوقُوهُ</w:t>
      </w:r>
      <w:r w:rsidRPr="004001CC">
        <w:rPr>
          <w:rtl/>
        </w:rPr>
        <w:t xml:space="preserve"> </w:t>
      </w:r>
      <w:r w:rsidRPr="004001CC">
        <w:rPr>
          <w:rFonts w:hint="cs"/>
          <w:rtl/>
        </w:rPr>
        <w:t>حَمِيمٞ</w:t>
      </w:r>
      <w:r w:rsidRPr="004001CC">
        <w:rPr>
          <w:rtl/>
        </w:rPr>
        <w:t xml:space="preserve"> </w:t>
      </w:r>
      <w:r w:rsidRPr="004001CC">
        <w:rPr>
          <w:rFonts w:hint="cs"/>
          <w:rtl/>
        </w:rPr>
        <w:t>وَغَسَّاقٞ</w:t>
      </w:r>
      <w:r w:rsidRPr="004001CC">
        <w:rPr>
          <w:rtl/>
        </w:rPr>
        <w:t xml:space="preserve"> </w:t>
      </w:r>
      <w:r w:rsidRPr="004001CC">
        <w:rPr>
          <w:rFonts w:hint="cs"/>
          <w:rtl/>
        </w:rPr>
        <w:t>٥٧</w:t>
      </w:r>
      <w:r w:rsidRPr="004001CC">
        <w:rPr>
          <w:rtl/>
        </w:rPr>
        <w:t xml:space="preserve"> </w:t>
      </w:r>
      <w:r w:rsidRPr="004001CC">
        <w:rPr>
          <w:rFonts w:hint="cs"/>
          <w:rtl/>
        </w:rPr>
        <w:t>وَءَاخَرُ</w:t>
      </w:r>
      <w:r w:rsidRPr="004001CC">
        <w:rPr>
          <w:rtl/>
        </w:rPr>
        <w:t xml:space="preserve"> </w:t>
      </w:r>
      <w:r w:rsidRPr="004001CC">
        <w:rPr>
          <w:rFonts w:hint="cs"/>
          <w:rtl/>
        </w:rPr>
        <w:t>مِن</w:t>
      </w:r>
      <w:r w:rsidRPr="004001CC">
        <w:rPr>
          <w:rtl/>
        </w:rPr>
        <w:t xml:space="preserve"> </w:t>
      </w:r>
      <w:r w:rsidRPr="004001CC">
        <w:rPr>
          <w:rFonts w:hint="cs"/>
          <w:rtl/>
        </w:rPr>
        <w:t>شَكۡلِهِۦٓ</w:t>
      </w:r>
      <w:r w:rsidRPr="004001CC">
        <w:rPr>
          <w:rtl/>
        </w:rPr>
        <w:t xml:space="preserve"> </w:t>
      </w:r>
      <w:r w:rsidRPr="004001CC">
        <w:rPr>
          <w:rFonts w:hint="cs"/>
          <w:rtl/>
        </w:rPr>
        <w:t>أَزۡوَٰجٌ</w:t>
      </w:r>
      <w:r w:rsidRPr="004001CC">
        <w:rPr>
          <w:rtl/>
        </w:rPr>
        <w:t xml:space="preserve"> </w:t>
      </w:r>
      <w:r w:rsidRPr="004001CC">
        <w:rPr>
          <w:rFonts w:hint="cs"/>
          <w:rtl/>
        </w:rPr>
        <w:t>٥٨</w:t>
      </w:r>
      <w:r w:rsidRPr="004001CC">
        <w:rPr>
          <w:rtl/>
        </w:rPr>
        <w:t xml:space="preserve"> </w:t>
      </w:r>
      <w:r w:rsidRPr="004001CC">
        <w:rPr>
          <w:rFonts w:hint="cs"/>
          <w:rtl/>
        </w:rPr>
        <w:t>هَٰذَا</w:t>
      </w:r>
      <w:r w:rsidRPr="004001CC">
        <w:rPr>
          <w:rtl/>
        </w:rPr>
        <w:t xml:space="preserve"> </w:t>
      </w:r>
      <w:r w:rsidRPr="004001CC">
        <w:rPr>
          <w:rFonts w:hint="cs"/>
          <w:rtl/>
        </w:rPr>
        <w:t>فَوۡجٞ</w:t>
      </w:r>
      <w:r w:rsidRPr="004001CC">
        <w:rPr>
          <w:rtl/>
        </w:rPr>
        <w:t xml:space="preserve"> </w:t>
      </w:r>
      <w:r w:rsidRPr="004001CC">
        <w:rPr>
          <w:rFonts w:hint="cs"/>
          <w:rtl/>
        </w:rPr>
        <w:t>مُّقۡتَحِمٞ</w:t>
      </w:r>
      <w:r w:rsidRPr="004001CC">
        <w:rPr>
          <w:rtl/>
        </w:rPr>
        <w:t xml:space="preserve"> </w:t>
      </w:r>
      <w:r w:rsidRPr="004001CC">
        <w:rPr>
          <w:rFonts w:hint="cs"/>
          <w:rtl/>
        </w:rPr>
        <w:t>مَّعَكُمۡ</w:t>
      </w:r>
      <w:r w:rsidRPr="004001CC">
        <w:rPr>
          <w:rtl/>
        </w:rPr>
        <w:t xml:space="preserve"> </w:t>
      </w:r>
      <w:r w:rsidRPr="004001CC">
        <w:rPr>
          <w:rFonts w:hint="cs"/>
          <w:rtl/>
        </w:rPr>
        <w:t>لَا</w:t>
      </w:r>
      <w:r w:rsidRPr="004001CC">
        <w:rPr>
          <w:rtl/>
        </w:rPr>
        <w:t xml:space="preserve"> </w:t>
      </w:r>
      <w:r w:rsidRPr="004001CC">
        <w:rPr>
          <w:rFonts w:hint="cs"/>
          <w:rtl/>
        </w:rPr>
        <w:t>مَرۡحَبَۢا</w:t>
      </w:r>
      <w:r w:rsidRPr="004001CC">
        <w:rPr>
          <w:rtl/>
        </w:rPr>
        <w:t xml:space="preserve"> </w:t>
      </w:r>
      <w:r w:rsidRPr="004001CC">
        <w:rPr>
          <w:rFonts w:hint="cs"/>
          <w:rtl/>
        </w:rPr>
        <w:t>بِهِمۡۚ</w:t>
      </w:r>
      <w:r w:rsidRPr="004001CC">
        <w:rPr>
          <w:rtl/>
        </w:rPr>
        <w:t xml:space="preserve"> </w:t>
      </w:r>
      <w:r w:rsidRPr="004001CC">
        <w:rPr>
          <w:rFonts w:hint="cs"/>
          <w:rtl/>
        </w:rPr>
        <w:t>إِنَّهُمۡ</w:t>
      </w:r>
      <w:r w:rsidRPr="004001CC">
        <w:rPr>
          <w:rtl/>
        </w:rPr>
        <w:t xml:space="preserve"> </w:t>
      </w:r>
      <w:r w:rsidRPr="004001CC">
        <w:rPr>
          <w:rFonts w:hint="cs"/>
          <w:rtl/>
        </w:rPr>
        <w:t>صَالُواْ</w:t>
      </w:r>
      <w:r w:rsidRPr="004001CC">
        <w:rPr>
          <w:rtl/>
        </w:rPr>
        <w:t xml:space="preserve"> </w:t>
      </w:r>
      <w:r w:rsidRPr="004001CC">
        <w:rPr>
          <w:rFonts w:hint="cs"/>
          <w:rtl/>
        </w:rPr>
        <w:t>ٱلنَّارِ</w:t>
      </w:r>
      <w:r w:rsidRPr="004001CC">
        <w:rPr>
          <w:rtl/>
        </w:rPr>
        <w:t xml:space="preserve"> </w:t>
      </w:r>
      <w:r w:rsidRPr="004001CC">
        <w:rPr>
          <w:rFonts w:hint="cs"/>
          <w:rtl/>
        </w:rPr>
        <w:t>٥٩</w:t>
      </w:r>
      <w:r w:rsidRPr="004001CC">
        <w:rPr>
          <w:rtl/>
        </w:rPr>
        <w:t xml:space="preserve"> </w:t>
      </w:r>
      <w:r w:rsidRPr="004001CC">
        <w:rPr>
          <w:rFonts w:hint="cs"/>
          <w:rtl/>
        </w:rPr>
        <w:t>قَالُواْ</w:t>
      </w:r>
      <w:r w:rsidRPr="004001CC">
        <w:rPr>
          <w:rtl/>
        </w:rPr>
        <w:t xml:space="preserve"> </w:t>
      </w:r>
      <w:r w:rsidRPr="004001CC">
        <w:rPr>
          <w:rFonts w:hint="cs"/>
          <w:rtl/>
        </w:rPr>
        <w:t>بَلۡ</w:t>
      </w:r>
      <w:r w:rsidRPr="004001CC">
        <w:rPr>
          <w:rtl/>
        </w:rPr>
        <w:t xml:space="preserve"> </w:t>
      </w:r>
      <w:r w:rsidRPr="004001CC">
        <w:rPr>
          <w:rFonts w:hint="cs"/>
          <w:rtl/>
        </w:rPr>
        <w:t>أَنتُمۡ</w:t>
      </w:r>
      <w:r w:rsidRPr="004001CC">
        <w:rPr>
          <w:rtl/>
        </w:rPr>
        <w:t xml:space="preserve"> </w:t>
      </w:r>
      <w:r w:rsidRPr="004001CC">
        <w:rPr>
          <w:rFonts w:hint="cs"/>
          <w:rtl/>
        </w:rPr>
        <w:t>لَا</w:t>
      </w:r>
      <w:r w:rsidRPr="004001CC">
        <w:rPr>
          <w:rtl/>
        </w:rPr>
        <w:t xml:space="preserve"> </w:t>
      </w:r>
      <w:r w:rsidRPr="004001CC">
        <w:rPr>
          <w:rFonts w:hint="cs"/>
          <w:rtl/>
        </w:rPr>
        <w:t>مَرۡحَبَۢا</w:t>
      </w:r>
      <w:r w:rsidRPr="004001CC">
        <w:rPr>
          <w:rtl/>
        </w:rPr>
        <w:t xml:space="preserve"> </w:t>
      </w:r>
      <w:r w:rsidRPr="004001CC">
        <w:rPr>
          <w:rFonts w:hint="cs"/>
          <w:rtl/>
        </w:rPr>
        <w:t>بِكُمۡۖ</w:t>
      </w:r>
      <w:r w:rsidRPr="004001CC">
        <w:rPr>
          <w:rtl/>
        </w:rPr>
        <w:t xml:space="preserve"> </w:t>
      </w:r>
      <w:r w:rsidRPr="004001CC">
        <w:rPr>
          <w:rFonts w:hint="cs"/>
          <w:rtl/>
        </w:rPr>
        <w:t>أَنتُمۡ</w:t>
      </w:r>
      <w:r w:rsidRPr="004001CC">
        <w:rPr>
          <w:rtl/>
        </w:rPr>
        <w:t xml:space="preserve"> </w:t>
      </w:r>
      <w:r w:rsidRPr="004001CC">
        <w:rPr>
          <w:rFonts w:hint="cs"/>
          <w:rtl/>
        </w:rPr>
        <w:t>قَدَّمۡتُمُوهُ</w:t>
      </w:r>
      <w:r w:rsidRPr="004001CC">
        <w:rPr>
          <w:rtl/>
        </w:rPr>
        <w:t xml:space="preserve"> </w:t>
      </w:r>
      <w:r w:rsidRPr="004001CC">
        <w:rPr>
          <w:rFonts w:hint="cs"/>
          <w:rtl/>
        </w:rPr>
        <w:t>لَنَاۖ</w:t>
      </w:r>
      <w:r w:rsidRPr="004001CC">
        <w:rPr>
          <w:rtl/>
        </w:rPr>
        <w:t xml:space="preserve"> </w:t>
      </w:r>
      <w:r w:rsidRPr="004001CC">
        <w:rPr>
          <w:rFonts w:hint="cs"/>
          <w:rtl/>
        </w:rPr>
        <w:t>فَبِئۡسَ</w:t>
      </w:r>
      <w:r w:rsidRPr="004001CC">
        <w:rPr>
          <w:rtl/>
        </w:rPr>
        <w:t xml:space="preserve"> </w:t>
      </w:r>
      <w:r w:rsidRPr="004001CC">
        <w:rPr>
          <w:rFonts w:hint="cs"/>
          <w:rtl/>
        </w:rPr>
        <w:t>ٱلۡقَرَارُ</w:t>
      </w:r>
      <w:r w:rsidRPr="004001CC">
        <w:rPr>
          <w:rtl/>
        </w:rPr>
        <w:t xml:space="preserve"> </w:t>
      </w:r>
      <w:r w:rsidRPr="004001CC">
        <w:rPr>
          <w:rFonts w:hint="cs"/>
          <w:rtl/>
        </w:rPr>
        <w:t>٦٠</w:t>
      </w:r>
      <w:r w:rsidRPr="004001CC">
        <w:rPr>
          <w:rtl/>
        </w:rPr>
        <w:t xml:space="preserve"> </w:t>
      </w:r>
      <w:r w:rsidRPr="004001CC">
        <w:rPr>
          <w:rFonts w:hint="cs"/>
          <w:rtl/>
        </w:rPr>
        <w:t>قَالُواْ</w:t>
      </w:r>
      <w:r w:rsidRPr="004001CC">
        <w:rPr>
          <w:rtl/>
        </w:rPr>
        <w:t xml:space="preserve"> </w:t>
      </w:r>
      <w:r w:rsidRPr="004001CC">
        <w:rPr>
          <w:rFonts w:hint="cs"/>
          <w:rtl/>
        </w:rPr>
        <w:t>رَبَّنَا</w:t>
      </w:r>
      <w:r w:rsidRPr="004001CC">
        <w:rPr>
          <w:rtl/>
        </w:rPr>
        <w:t xml:space="preserve"> </w:t>
      </w:r>
      <w:r w:rsidRPr="004001CC">
        <w:rPr>
          <w:rFonts w:hint="cs"/>
          <w:rtl/>
        </w:rPr>
        <w:t>مَن</w:t>
      </w:r>
      <w:r w:rsidRPr="004001CC">
        <w:rPr>
          <w:rtl/>
        </w:rPr>
        <w:t xml:space="preserve"> </w:t>
      </w:r>
      <w:r w:rsidRPr="004001CC">
        <w:rPr>
          <w:rFonts w:hint="cs"/>
          <w:rtl/>
        </w:rPr>
        <w:t>قَدَّمَ</w:t>
      </w:r>
      <w:r w:rsidRPr="004001CC">
        <w:rPr>
          <w:rtl/>
        </w:rPr>
        <w:t xml:space="preserve"> </w:t>
      </w:r>
      <w:r w:rsidRPr="004001CC">
        <w:rPr>
          <w:rFonts w:hint="cs"/>
          <w:rtl/>
        </w:rPr>
        <w:t>لَنَا</w:t>
      </w:r>
      <w:r w:rsidRPr="004001CC">
        <w:rPr>
          <w:rtl/>
        </w:rPr>
        <w:t xml:space="preserve"> </w:t>
      </w:r>
      <w:r w:rsidRPr="004001CC">
        <w:rPr>
          <w:rFonts w:hint="cs"/>
          <w:rtl/>
        </w:rPr>
        <w:t>هَٰذَا</w:t>
      </w:r>
      <w:r w:rsidRPr="004001CC">
        <w:rPr>
          <w:rtl/>
        </w:rPr>
        <w:t xml:space="preserve"> </w:t>
      </w:r>
      <w:r w:rsidRPr="004001CC">
        <w:rPr>
          <w:rFonts w:hint="cs"/>
          <w:rtl/>
        </w:rPr>
        <w:t>فَزِدۡهُ</w:t>
      </w:r>
      <w:r w:rsidRPr="004001CC">
        <w:rPr>
          <w:rtl/>
        </w:rPr>
        <w:t xml:space="preserve"> </w:t>
      </w:r>
      <w:r w:rsidRPr="004001CC">
        <w:rPr>
          <w:rFonts w:hint="cs"/>
          <w:rtl/>
        </w:rPr>
        <w:t>عَذَابٗا</w:t>
      </w:r>
      <w:r w:rsidRPr="004001CC">
        <w:rPr>
          <w:rtl/>
        </w:rPr>
        <w:t xml:space="preserve"> </w:t>
      </w:r>
      <w:r w:rsidRPr="004001CC">
        <w:rPr>
          <w:rFonts w:hint="cs"/>
          <w:rtl/>
        </w:rPr>
        <w:t>ضِعۡفٗا</w:t>
      </w:r>
      <w:r w:rsidRPr="004001CC">
        <w:rPr>
          <w:rtl/>
        </w:rPr>
        <w:t xml:space="preserve"> </w:t>
      </w:r>
      <w:r w:rsidRPr="004001CC">
        <w:rPr>
          <w:rFonts w:hint="cs"/>
          <w:rtl/>
        </w:rPr>
        <w:t>فِي</w:t>
      </w:r>
      <w:r w:rsidRPr="004001CC">
        <w:rPr>
          <w:rtl/>
        </w:rPr>
        <w:t xml:space="preserve"> </w:t>
      </w:r>
      <w:r w:rsidRPr="004001CC">
        <w:rPr>
          <w:rFonts w:hint="cs"/>
          <w:rtl/>
        </w:rPr>
        <w:t>ٱلنَّارِ</w:t>
      </w:r>
      <w:r w:rsidRPr="004001CC">
        <w:rPr>
          <w:rtl/>
        </w:rPr>
        <w:t xml:space="preserve"> </w:t>
      </w:r>
      <w:r w:rsidRPr="004001CC">
        <w:rPr>
          <w:rFonts w:hint="cs"/>
          <w:rtl/>
        </w:rPr>
        <w:t>٦١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[ص:</w:t>
      </w:r>
      <w:r w:rsidRPr="004001CC">
        <w:rPr>
          <w:rStyle w:val="7-Char"/>
          <w:rFonts w:hint="cs"/>
          <w:rtl/>
        </w:rPr>
        <w:t>55-61</w:t>
      </w:r>
      <w:r w:rsidRPr="004001CC">
        <w:rPr>
          <w:rStyle w:val="7-Char"/>
          <w:rtl/>
          <w:lang w:bidi="ar-SA"/>
        </w:rPr>
        <w:t>].</w:t>
      </w:r>
      <w:r w:rsidRPr="004001CC">
        <w:rPr>
          <w:rStyle w:val="7-Char"/>
          <w:rtl/>
        </w:rPr>
        <w:t xml:space="preserve"> </w:t>
      </w:r>
    </w:p>
    <w:p w:rsidR="00947EE0" w:rsidRPr="004001CC" w:rsidRDefault="00844307"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این است جزای </w:t>
      </w:r>
      <w:r w:rsidR="009E28CC" w:rsidRPr="004001CC">
        <w:rPr>
          <w:rFonts w:hint="cs"/>
          <w:rtl/>
        </w:rPr>
        <w:t>متقین و برای سرکشان بازگشت و فرجام شری است</w:t>
      </w:r>
      <w:r w:rsidR="006B6088" w:rsidRPr="004001CC">
        <w:rPr>
          <w:rFonts w:hint="cs"/>
          <w:rtl/>
        </w:rPr>
        <w:t xml:space="preserve"> </w:t>
      </w:r>
      <w:r w:rsidR="009E28CC" w:rsidRPr="004001CC">
        <w:rPr>
          <w:rFonts w:hint="cs"/>
          <w:rtl/>
        </w:rPr>
        <w:t>(5</w:t>
      </w:r>
      <w:r w:rsidR="006B6088" w:rsidRPr="004001CC">
        <w:rPr>
          <w:rFonts w:hint="cs"/>
          <w:rtl/>
        </w:rPr>
        <w:t>5) دوزخی که در آن در آیند که بد</w:t>
      </w:r>
      <w:r w:rsidR="009E28CC" w:rsidRPr="004001CC">
        <w:rPr>
          <w:rFonts w:hint="cs"/>
          <w:rtl/>
        </w:rPr>
        <w:t xml:space="preserve">جایگاهی است(56) این است جزای سرکشان پس باید بچشند آن را که آب جوشان و خونابه است(57) </w:t>
      </w:r>
      <w:r w:rsidR="00AD14B8" w:rsidRPr="004001CC">
        <w:rPr>
          <w:rFonts w:hint="cs"/>
          <w:rtl/>
        </w:rPr>
        <w:t xml:space="preserve">و انواع عذاب‌های دیگری مانند آن(58) </w:t>
      </w:r>
      <w:r w:rsidR="00F44035" w:rsidRPr="004001CC">
        <w:rPr>
          <w:rFonts w:hint="cs"/>
          <w:rtl/>
        </w:rPr>
        <w:t>(به رهبرانشان گویند)اینها گروهی هستند(از پیروانتان)</w:t>
      </w:r>
      <w:r w:rsidR="00AD14B8" w:rsidRPr="004001CC">
        <w:rPr>
          <w:rFonts w:hint="cs"/>
          <w:rtl/>
        </w:rPr>
        <w:t xml:space="preserve"> که </w:t>
      </w:r>
      <w:r w:rsidR="00F44035" w:rsidRPr="004001CC">
        <w:rPr>
          <w:rFonts w:hint="cs"/>
          <w:rtl/>
        </w:rPr>
        <w:t>همراه شما</w:t>
      </w:r>
      <w:r w:rsidR="00AD14B8" w:rsidRPr="004001CC">
        <w:rPr>
          <w:rFonts w:hint="cs"/>
          <w:rtl/>
        </w:rPr>
        <w:t xml:space="preserve"> </w:t>
      </w:r>
      <w:r w:rsidR="00F44035" w:rsidRPr="004001CC">
        <w:rPr>
          <w:rFonts w:hint="cs"/>
          <w:rtl/>
        </w:rPr>
        <w:t xml:space="preserve">به دوزخ </w:t>
      </w:r>
      <w:r w:rsidR="007115AF" w:rsidRPr="004001CC">
        <w:rPr>
          <w:rFonts w:hint="cs"/>
          <w:rtl/>
        </w:rPr>
        <w:t>هجوم آورند</w:t>
      </w:r>
      <w:r w:rsidR="00F44035" w:rsidRPr="004001CC">
        <w:rPr>
          <w:rFonts w:hint="cs"/>
          <w:rtl/>
        </w:rPr>
        <w:t>،(گویند) آنان را خوشامدی نیست زیرا</w:t>
      </w:r>
      <w:r w:rsidR="00AD14B8" w:rsidRPr="004001CC">
        <w:rPr>
          <w:rFonts w:hint="cs"/>
          <w:rtl/>
        </w:rPr>
        <w:t xml:space="preserve"> </w:t>
      </w:r>
      <w:r w:rsidR="00F44035" w:rsidRPr="004001CC">
        <w:rPr>
          <w:rFonts w:hint="cs"/>
          <w:rtl/>
        </w:rPr>
        <w:t>ایشان به آتش در</w:t>
      </w:r>
      <w:r w:rsidR="00AD14B8" w:rsidRPr="004001CC">
        <w:rPr>
          <w:rFonts w:hint="cs"/>
          <w:rtl/>
        </w:rPr>
        <w:t xml:space="preserve">آیند(59) </w:t>
      </w:r>
      <w:r w:rsidR="00F44035" w:rsidRPr="004001CC">
        <w:rPr>
          <w:rFonts w:hint="cs"/>
          <w:rtl/>
        </w:rPr>
        <w:t>(پیروان)</w:t>
      </w:r>
      <w:r w:rsidR="00AD14B8" w:rsidRPr="004001CC">
        <w:rPr>
          <w:rFonts w:hint="cs"/>
          <w:rtl/>
        </w:rPr>
        <w:t>گویند</w:t>
      </w:r>
      <w:r w:rsidR="002D7F6D" w:rsidRPr="004001CC">
        <w:rPr>
          <w:rFonts w:hint="cs"/>
          <w:rtl/>
        </w:rPr>
        <w:t xml:space="preserve">: </w:t>
      </w:r>
      <w:r w:rsidR="00AD14B8" w:rsidRPr="004001CC">
        <w:rPr>
          <w:rFonts w:hint="cs"/>
          <w:rtl/>
        </w:rPr>
        <w:t xml:space="preserve">بلکه شما را </w:t>
      </w:r>
      <w:r w:rsidR="007115AF" w:rsidRPr="004001CC">
        <w:rPr>
          <w:rFonts w:hint="cs"/>
          <w:rtl/>
        </w:rPr>
        <w:t>خوشامدی</w:t>
      </w:r>
      <w:r w:rsidR="00AD14B8" w:rsidRPr="004001CC">
        <w:rPr>
          <w:rFonts w:hint="cs"/>
          <w:rtl/>
        </w:rPr>
        <w:t xml:space="preserve"> مباد که شما دوزخ</w:t>
      </w:r>
      <w:r w:rsidR="00F44035" w:rsidRPr="004001CC">
        <w:rPr>
          <w:rFonts w:hint="cs"/>
          <w:rtl/>
        </w:rPr>
        <w:t xml:space="preserve"> را برای ما فراهم کردید که بدجای</w:t>
      </w:r>
      <w:r w:rsidR="00AD14B8" w:rsidRPr="004001CC">
        <w:rPr>
          <w:rFonts w:hint="cs"/>
          <w:rtl/>
        </w:rPr>
        <w:t>ی است(60) گویند</w:t>
      </w:r>
      <w:r w:rsidR="002D7F6D" w:rsidRPr="004001CC">
        <w:rPr>
          <w:rFonts w:hint="cs"/>
          <w:rtl/>
        </w:rPr>
        <w:t xml:space="preserve">: </w:t>
      </w:r>
      <w:r w:rsidR="00F44035" w:rsidRPr="004001CC">
        <w:rPr>
          <w:rFonts w:hint="cs"/>
          <w:rtl/>
        </w:rPr>
        <w:t>پروردگارا هر</w:t>
      </w:r>
      <w:r w:rsidR="00AD14B8" w:rsidRPr="004001CC">
        <w:rPr>
          <w:rFonts w:hint="cs"/>
          <w:rtl/>
        </w:rPr>
        <w:t xml:space="preserve">کس برای ما این را پیش آورده عذاب او را در آتش دو چندان بیفزای(61). </w:t>
      </w:r>
    </w:p>
    <w:p w:rsidR="00947EE0" w:rsidRPr="004001CC" w:rsidRDefault="00AD14B8" w:rsidP="00855E06">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450BC9" w:rsidRPr="004001CC">
        <w:rPr>
          <w:rStyle w:val="5-Char"/>
          <w:rFonts w:hint="cs"/>
          <w:rtl/>
        </w:rPr>
        <w:t>فَوۡجٞ</w:t>
      </w:r>
      <w:r w:rsidR="00450BC9" w:rsidRPr="004001CC">
        <w:rPr>
          <w:rStyle w:val="5-Char"/>
          <w:rtl/>
        </w:rPr>
        <w:t xml:space="preserve"> </w:t>
      </w:r>
      <w:r w:rsidR="00450BC9" w:rsidRPr="004001CC">
        <w:rPr>
          <w:rStyle w:val="5-Char"/>
          <w:rFonts w:hint="cs"/>
          <w:rtl/>
        </w:rPr>
        <w:t>مُّقۡتَحِمٞ</w:t>
      </w:r>
      <w:r w:rsidR="009D1DFE" w:rsidRPr="004001CC">
        <w:rPr>
          <w:rFonts w:ascii="Traditional Arabic" w:hAnsi="Traditional Arabic" w:cs="Traditional Arabic"/>
          <w:b/>
          <w:color w:val="000000"/>
          <w:rtl/>
        </w:rPr>
        <w:t>﴾</w:t>
      </w:r>
      <w:r w:rsidRPr="004001CC">
        <w:rPr>
          <w:rFonts w:hint="cs"/>
          <w:szCs w:val="28"/>
          <w:rtl/>
        </w:rPr>
        <w:t xml:space="preserve"> گروهی را گویند که بی‌رویه و بی‌اندیشه ب</w:t>
      </w:r>
      <w:r w:rsidR="007115AF" w:rsidRPr="004001CC">
        <w:rPr>
          <w:rFonts w:hint="cs"/>
          <w:szCs w:val="28"/>
          <w:rtl/>
        </w:rPr>
        <w:t xml:space="preserve">ه </w:t>
      </w:r>
      <w:r w:rsidRPr="004001CC">
        <w:rPr>
          <w:rFonts w:hint="cs"/>
          <w:szCs w:val="28"/>
          <w:rtl/>
        </w:rPr>
        <w:t xml:space="preserve">کاری </w:t>
      </w:r>
      <w:r w:rsidR="005B5863" w:rsidRPr="004001CC">
        <w:rPr>
          <w:rFonts w:hint="cs"/>
          <w:szCs w:val="28"/>
          <w:rtl/>
        </w:rPr>
        <w:t>هجوم آورند مانند اکثر مردم که به خرافات کفر و شرک ر</w:t>
      </w:r>
      <w:r w:rsidR="008D5D1D" w:rsidRPr="004001CC">
        <w:rPr>
          <w:rFonts w:hint="cs"/>
          <w:szCs w:val="28"/>
          <w:rtl/>
        </w:rPr>
        <w:t>و می‌آورند بدون آن که تفکر کنند</w:t>
      </w:r>
      <w:r w:rsidR="005B5863" w:rsidRPr="004001CC">
        <w:rPr>
          <w:rFonts w:hint="cs"/>
          <w:szCs w:val="28"/>
          <w:rtl/>
        </w:rPr>
        <w:t xml:space="preserve"> و این آیات بر ذم تقلید دلالت دارد زیرا حق‌تعالی در جمل</w:t>
      </w:r>
      <w:r w:rsidR="00117E64" w:rsidRPr="004001CC">
        <w:rPr>
          <w:rFonts w:hint="cs"/>
          <w:szCs w:val="28"/>
          <w:rtl/>
        </w:rPr>
        <w:t>ۀ</w:t>
      </w:r>
      <w:r w:rsidR="005B5863" w:rsidRPr="004001CC">
        <w:rPr>
          <w:rFonts w:hint="cs"/>
          <w:szCs w:val="28"/>
          <w:rtl/>
        </w:rPr>
        <w:t xml:space="preserve"> </w:t>
      </w:r>
      <w:r w:rsidR="00855E06" w:rsidRPr="004001CC">
        <w:rPr>
          <w:rFonts w:ascii="Traditional Arabic" w:hAnsi="Traditional Arabic" w:cs="Traditional Arabic"/>
          <w:color w:val="000000"/>
          <w:rtl/>
        </w:rPr>
        <w:t>﴿</w:t>
      </w:r>
      <w:r w:rsidR="00450BC9" w:rsidRPr="004001CC">
        <w:rPr>
          <w:rStyle w:val="5-Char"/>
          <w:rFonts w:hint="cs"/>
          <w:rtl/>
        </w:rPr>
        <w:t>فَوۡجٞ</w:t>
      </w:r>
      <w:r w:rsidR="00450BC9" w:rsidRPr="004001CC">
        <w:rPr>
          <w:rStyle w:val="5-Char"/>
          <w:rtl/>
        </w:rPr>
        <w:t xml:space="preserve"> </w:t>
      </w:r>
      <w:r w:rsidR="00450BC9" w:rsidRPr="004001CC">
        <w:rPr>
          <w:rStyle w:val="5-Char"/>
          <w:rFonts w:hint="cs"/>
          <w:rtl/>
        </w:rPr>
        <w:t>مُّقۡتَحِمٞ</w:t>
      </w:r>
      <w:r w:rsidR="00450BC9" w:rsidRPr="004001CC">
        <w:rPr>
          <w:rStyle w:val="5-Char"/>
          <w:rtl/>
        </w:rPr>
        <w:t xml:space="preserve"> </w:t>
      </w:r>
      <w:r w:rsidR="00450BC9" w:rsidRPr="004001CC">
        <w:rPr>
          <w:rStyle w:val="5-Char"/>
          <w:rFonts w:hint="cs"/>
          <w:rtl/>
        </w:rPr>
        <w:t>مَّعَكُمۡ</w:t>
      </w:r>
      <w:r w:rsidR="00855E06" w:rsidRPr="004001CC">
        <w:rPr>
          <w:rFonts w:ascii="Traditional Arabic" w:hAnsi="Traditional Arabic" w:cs="Traditional Arabic"/>
          <w:color w:val="000000"/>
          <w:rtl/>
        </w:rPr>
        <w:t>﴾</w:t>
      </w:r>
      <w:r w:rsidR="00A247D3" w:rsidRPr="004001CC">
        <w:rPr>
          <w:rFonts w:ascii="Lotus Linotype" w:hAnsi="Lotus Linotype" w:cs="Lotus Linotype" w:hint="cs"/>
          <w:color w:val="000000"/>
          <w:rtl/>
        </w:rPr>
        <w:t xml:space="preserve"> </w:t>
      </w:r>
      <w:r w:rsidR="005B5863" w:rsidRPr="004001CC">
        <w:rPr>
          <w:rFonts w:hint="cs"/>
          <w:szCs w:val="28"/>
          <w:rtl/>
        </w:rPr>
        <w:t xml:space="preserve">مذمت کرده از </w:t>
      </w:r>
      <w:r w:rsidR="00A247D3" w:rsidRPr="004001CC">
        <w:rPr>
          <w:rFonts w:hint="cs"/>
          <w:szCs w:val="28"/>
          <w:rtl/>
        </w:rPr>
        <w:t>ک</w:t>
      </w:r>
      <w:r w:rsidR="005B5863" w:rsidRPr="004001CC">
        <w:rPr>
          <w:rFonts w:hint="cs"/>
          <w:szCs w:val="28"/>
          <w:rtl/>
        </w:rPr>
        <w:t xml:space="preserve">سانی که با سرکشان و به همراهی ایشان هجوم می‌آورند در آتش، و در حق ایشان </w:t>
      </w:r>
      <w:r w:rsidR="00797AA5" w:rsidRPr="004001CC">
        <w:rPr>
          <w:rFonts w:hint="cs"/>
          <w:szCs w:val="28"/>
          <w:rtl/>
        </w:rPr>
        <w:t>نفرین نمود</w:t>
      </w:r>
      <w:r w:rsidR="00A44A50" w:rsidRPr="004001CC">
        <w:rPr>
          <w:rFonts w:hint="cs"/>
          <w:szCs w:val="28"/>
          <w:rtl/>
        </w:rPr>
        <w:t>ه</w:t>
      </w:r>
      <w:r w:rsidR="00797AA5" w:rsidRPr="004001CC">
        <w:rPr>
          <w:rFonts w:hint="cs"/>
          <w:szCs w:val="28"/>
          <w:rtl/>
        </w:rPr>
        <w:t xml:space="preserve"> که</w:t>
      </w:r>
      <w:r w:rsidR="00855E06" w:rsidRPr="004001CC">
        <w:rPr>
          <w:rFonts w:hint="cs"/>
          <w:szCs w:val="28"/>
          <w:rtl/>
        </w:rPr>
        <w:t xml:space="preserve"> </w:t>
      </w:r>
      <w:r w:rsidR="00855E06" w:rsidRPr="004001CC">
        <w:rPr>
          <w:rFonts w:ascii="Traditional Arabic" w:hAnsi="Traditional Arabic" w:cs="Traditional Arabic"/>
          <w:color w:val="000000"/>
          <w:rtl/>
        </w:rPr>
        <w:t>﴿</w:t>
      </w:r>
      <w:r w:rsidR="00450BC9" w:rsidRPr="004001CC">
        <w:rPr>
          <w:rStyle w:val="5-Char"/>
          <w:rFonts w:hint="cs"/>
          <w:rtl/>
        </w:rPr>
        <w:t>لَا</w:t>
      </w:r>
      <w:r w:rsidR="00450BC9" w:rsidRPr="004001CC">
        <w:rPr>
          <w:rStyle w:val="5-Char"/>
          <w:rtl/>
        </w:rPr>
        <w:t xml:space="preserve"> </w:t>
      </w:r>
      <w:r w:rsidR="00450BC9" w:rsidRPr="004001CC">
        <w:rPr>
          <w:rStyle w:val="5-Char"/>
          <w:rFonts w:hint="cs"/>
          <w:rtl/>
        </w:rPr>
        <w:t>مَرۡحَبَۢا</w:t>
      </w:r>
      <w:r w:rsidR="00450BC9" w:rsidRPr="004001CC">
        <w:rPr>
          <w:rStyle w:val="5-Char"/>
          <w:rtl/>
        </w:rPr>
        <w:t xml:space="preserve"> </w:t>
      </w:r>
      <w:r w:rsidR="00450BC9" w:rsidRPr="004001CC">
        <w:rPr>
          <w:rStyle w:val="5-Char"/>
          <w:rFonts w:hint="cs"/>
          <w:rtl/>
        </w:rPr>
        <w:t>بِهِمۡ</w:t>
      </w:r>
      <w:r w:rsidR="00855E06" w:rsidRPr="004001CC">
        <w:rPr>
          <w:rFonts w:ascii="Traditional Arabic" w:hAnsi="Traditional Arabic" w:cs="Traditional Arabic"/>
          <w:color w:val="000000"/>
          <w:rtl/>
        </w:rPr>
        <w:t>﴾</w:t>
      </w:r>
      <w:r w:rsidR="00450BC9" w:rsidRPr="004001CC">
        <w:rPr>
          <w:rFonts w:ascii="Lotus Linotype" w:hAnsi="Lotus Linotype" w:cs="Lotus Linotype" w:hint="cs"/>
          <w:color w:val="000000"/>
          <w:rtl/>
        </w:rPr>
        <w:t xml:space="preserve"> </w:t>
      </w:r>
      <w:r w:rsidR="00797AA5" w:rsidRPr="004001CC">
        <w:rPr>
          <w:rFonts w:hint="cs"/>
          <w:szCs w:val="28"/>
          <w:rtl/>
        </w:rPr>
        <w:t xml:space="preserve">و پیروان نیز در حق رؤسا و پیشوایان نفرین کنند که شما این پیشنهاد را کرده و ما را وادار کردید پس </w:t>
      </w:r>
      <w:r w:rsidR="009D1DFE" w:rsidRPr="004001CC">
        <w:rPr>
          <w:rFonts w:ascii="Traditional Arabic" w:hAnsi="Traditional Arabic" w:cs="Traditional Arabic"/>
          <w:b/>
          <w:color w:val="000000"/>
          <w:rtl/>
        </w:rPr>
        <w:t>﴿</w:t>
      </w:r>
      <w:r w:rsidR="00450BC9" w:rsidRPr="004001CC">
        <w:rPr>
          <w:rStyle w:val="5-Char"/>
          <w:rFonts w:hint="cs"/>
          <w:rtl/>
        </w:rPr>
        <w:t>لَا</w:t>
      </w:r>
      <w:r w:rsidR="00450BC9" w:rsidRPr="004001CC">
        <w:rPr>
          <w:rStyle w:val="5-Char"/>
          <w:rtl/>
        </w:rPr>
        <w:t xml:space="preserve"> </w:t>
      </w:r>
      <w:r w:rsidR="00450BC9" w:rsidRPr="004001CC">
        <w:rPr>
          <w:rStyle w:val="5-Char"/>
          <w:rFonts w:hint="cs"/>
          <w:rtl/>
        </w:rPr>
        <w:t>مَرۡحَبَۢا</w:t>
      </w:r>
      <w:r w:rsidR="009D1DFE" w:rsidRPr="004001CC">
        <w:rPr>
          <w:rFonts w:ascii="Traditional Arabic" w:hAnsi="Traditional Arabic" w:cs="Traditional Arabic"/>
          <w:b/>
          <w:color w:val="000000"/>
          <w:rtl/>
        </w:rPr>
        <w:t>﴾</w:t>
      </w:r>
      <w:r w:rsidR="00A247D3" w:rsidRPr="004001CC">
        <w:rPr>
          <w:rFonts w:ascii="Lotus Linotype" w:hAnsi="Lotus Linotype" w:cs="Lotus Linotype"/>
          <w:color w:val="000000"/>
          <w:rtl/>
        </w:rPr>
        <w:t xml:space="preserve"> </w:t>
      </w:r>
      <w:r w:rsidR="00797AA5" w:rsidRPr="004001CC">
        <w:rPr>
          <w:rFonts w:hint="cs"/>
          <w:szCs w:val="28"/>
          <w:rtl/>
        </w:rPr>
        <w:t xml:space="preserve">به خود شما. </w:t>
      </w:r>
    </w:p>
    <w:p w:rsidR="00855E06" w:rsidRPr="004001CC" w:rsidRDefault="00144869" w:rsidP="00855E06">
      <w:pPr>
        <w:pStyle w:val="3-"/>
        <w:widowControl w:val="0"/>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وَقَالُواْ</w:t>
      </w:r>
      <w:r w:rsidRPr="004001CC">
        <w:rPr>
          <w:rtl/>
        </w:rPr>
        <w:t xml:space="preserve"> </w:t>
      </w:r>
      <w:r w:rsidRPr="004001CC">
        <w:rPr>
          <w:rFonts w:hint="cs"/>
          <w:rtl/>
        </w:rPr>
        <w:t>مَا</w:t>
      </w:r>
      <w:r w:rsidRPr="004001CC">
        <w:rPr>
          <w:rtl/>
        </w:rPr>
        <w:t xml:space="preserve"> </w:t>
      </w:r>
      <w:r w:rsidRPr="004001CC">
        <w:rPr>
          <w:rFonts w:hint="cs"/>
          <w:rtl/>
        </w:rPr>
        <w:t>لَنَا</w:t>
      </w:r>
      <w:r w:rsidRPr="004001CC">
        <w:rPr>
          <w:rtl/>
        </w:rPr>
        <w:t xml:space="preserve"> </w:t>
      </w:r>
      <w:r w:rsidRPr="004001CC">
        <w:rPr>
          <w:rFonts w:hint="cs"/>
          <w:rtl/>
        </w:rPr>
        <w:t>لَا</w:t>
      </w:r>
      <w:r w:rsidRPr="004001CC">
        <w:rPr>
          <w:rtl/>
        </w:rPr>
        <w:t xml:space="preserve"> </w:t>
      </w:r>
      <w:r w:rsidRPr="004001CC">
        <w:rPr>
          <w:rFonts w:hint="cs"/>
          <w:rtl/>
        </w:rPr>
        <w:t>نَرَىٰ</w:t>
      </w:r>
      <w:r w:rsidRPr="004001CC">
        <w:rPr>
          <w:rtl/>
        </w:rPr>
        <w:t xml:space="preserve"> </w:t>
      </w:r>
      <w:r w:rsidRPr="004001CC">
        <w:rPr>
          <w:rFonts w:hint="cs"/>
          <w:rtl/>
        </w:rPr>
        <w:t>رِجَالٗا</w:t>
      </w:r>
      <w:r w:rsidRPr="004001CC">
        <w:rPr>
          <w:rtl/>
        </w:rPr>
        <w:t xml:space="preserve"> </w:t>
      </w:r>
      <w:r w:rsidRPr="004001CC">
        <w:rPr>
          <w:rFonts w:hint="cs"/>
          <w:rtl/>
        </w:rPr>
        <w:t>كُنَّا</w:t>
      </w:r>
      <w:r w:rsidRPr="004001CC">
        <w:rPr>
          <w:rtl/>
        </w:rPr>
        <w:t xml:space="preserve"> </w:t>
      </w:r>
      <w:r w:rsidRPr="004001CC">
        <w:rPr>
          <w:rFonts w:hint="cs"/>
          <w:rtl/>
        </w:rPr>
        <w:t>نَعُدُّهُم</w:t>
      </w:r>
      <w:r w:rsidRPr="004001CC">
        <w:rPr>
          <w:rtl/>
        </w:rPr>
        <w:t xml:space="preserve"> </w:t>
      </w:r>
      <w:r w:rsidRPr="004001CC">
        <w:rPr>
          <w:rFonts w:hint="cs"/>
          <w:rtl/>
        </w:rPr>
        <w:t>مِّنَ</w:t>
      </w:r>
      <w:r w:rsidRPr="004001CC">
        <w:rPr>
          <w:rtl/>
        </w:rPr>
        <w:t xml:space="preserve"> </w:t>
      </w:r>
      <w:r w:rsidRPr="004001CC">
        <w:rPr>
          <w:rFonts w:hint="cs"/>
          <w:rtl/>
        </w:rPr>
        <w:t>ٱلۡأَشۡرَارِ</w:t>
      </w:r>
      <w:r w:rsidRPr="004001CC">
        <w:rPr>
          <w:rtl/>
        </w:rPr>
        <w:t xml:space="preserve"> </w:t>
      </w:r>
      <w:r w:rsidRPr="004001CC">
        <w:rPr>
          <w:rFonts w:hint="cs"/>
          <w:rtl/>
        </w:rPr>
        <w:t>٦٢</w:t>
      </w:r>
      <w:r w:rsidRPr="004001CC">
        <w:rPr>
          <w:rtl/>
        </w:rPr>
        <w:t xml:space="preserve"> </w:t>
      </w:r>
      <w:r w:rsidRPr="004001CC">
        <w:rPr>
          <w:rFonts w:hint="cs"/>
          <w:rtl/>
        </w:rPr>
        <w:t>أَتَّخَذۡنَٰهُمۡ</w:t>
      </w:r>
      <w:r w:rsidRPr="004001CC">
        <w:rPr>
          <w:rtl/>
        </w:rPr>
        <w:t xml:space="preserve"> </w:t>
      </w:r>
      <w:r w:rsidRPr="004001CC">
        <w:rPr>
          <w:rFonts w:hint="cs"/>
          <w:rtl/>
        </w:rPr>
        <w:t>سِخۡرِيًّا</w:t>
      </w:r>
      <w:r w:rsidRPr="004001CC">
        <w:rPr>
          <w:rtl/>
        </w:rPr>
        <w:t xml:space="preserve"> </w:t>
      </w:r>
      <w:r w:rsidRPr="004001CC">
        <w:rPr>
          <w:rFonts w:hint="cs"/>
          <w:rtl/>
        </w:rPr>
        <w:t>أَمۡ</w:t>
      </w:r>
      <w:r w:rsidRPr="004001CC">
        <w:rPr>
          <w:rtl/>
        </w:rPr>
        <w:t xml:space="preserve"> </w:t>
      </w:r>
      <w:r w:rsidRPr="004001CC">
        <w:rPr>
          <w:rFonts w:hint="cs"/>
          <w:rtl/>
        </w:rPr>
        <w:t>زَاغَتۡ</w:t>
      </w:r>
      <w:r w:rsidRPr="004001CC">
        <w:rPr>
          <w:rtl/>
        </w:rPr>
        <w:t xml:space="preserve"> </w:t>
      </w:r>
      <w:r w:rsidRPr="004001CC">
        <w:rPr>
          <w:rFonts w:hint="cs"/>
          <w:rtl/>
        </w:rPr>
        <w:t>عَنۡهُمُ</w:t>
      </w:r>
      <w:r w:rsidRPr="004001CC">
        <w:rPr>
          <w:rtl/>
        </w:rPr>
        <w:t xml:space="preserve"> </w:t>
      </w:r>
      <w:r w:rsidRPr="004001CC">
        <w:rPr>
          <w:rFonts w:hint="cs"/>
          <w:rtl/>
        </w:rPr>
        <w:t>ٱلۡأَبۡصَٰرُ</w:t>
      </w:r>
      <w:r w:rsidRPr="004001CC">
        <w:rPr>
          <w:rtl/>
        </w:rPr>
        <w:t xml:space="preserve"> </w:t>
      </w:r>
      <w:r w:rsidRPr="004001CC">
        <w:rPr>
          <w:rFonts w:hint="cs"/>
          <w:rtl/>
        </w:rPr>
        <w:t>٦٣</w:t>
      </w:r>
      <w:r w:rsidRPr="004001CC">
        <w:rPr>
          <w:rtl/>
        </w:rPr>
        <w:t xml:space="preserve"> </w:t>
      </w:r>
      <w:r w:rsidRPr="004001CC">
        <w:rPr>
          <w:rFonts w:hint="cs"/>
          <w:rtl/>
        </w:rPr>
        <w:t>إِنَّ</w:t>
      </w:r>
      <w:r w:rsidRPr="004001CC">
        <w:rPr>
          <w:rtl/>
        </w:rPr>
        <w:t xml:space="preserve"> </w:t>
      </w:r>
      <w:r w:rsidRPr="004001CC">
        <w:rPr>
          <w:rFonts w:hint="cs"/>
          <w:rtl/>
        </w:rPr>
        <w:t>ذَٰلِكَ</w:t>
      </w:r>
      <w:r w:rsidRPr="004001CC">
        <w:rPr>
          <w:rtl/>
        </w:rPr>
        <w:t xml:space="preserve"> </w:t>
      </w:r>
      <w:r w:rsidRPr="004001CC">
        <w:rPr>
          <w:rFonts w:hint="cs"/>
          <w:rtl/>
        </w:rPr>
        <w:t>لَحَقّٞ</w:t>
      </w:r>
      <w:r w:rsidRPr="004001CC">
        <w:rPr>
          <w:rtl/>
        </w:rPr>
        <w:t xml:space="preserve"> </w:t>
      </w:r>
      <w:r w:rsidRPr="004001CC">
        <w:rPr>
          <w:rFonts w:hint="cs"/>
          <w:rtl/>
        </w:rPr>
        <w:t>تَخَاصُمُ</w:t>
      </w:r>
      <w:r w:rsidRPr="004001CC">
        <w:rPr>
          <w:rtl/>
        </w:rPr>
        <w:t xml:space="preserve"> </w:t>
      </w:r>
      <w:r w:rsidRPr="004001CC">
        <w:rPr>
          <w:rFonts w:hint="cs"/>
          <w:rtl/>
        </w:rPr>
        <w:t>أَهۡلِ</w:t>
      </w:r>
      <w:r w:rsidRPr="004001CC">
        <w:rPr>
          <w:rtl/>
        </w:rPr>
        <w:t xml:space="preserve"> </w:t>
      </w:r>
      <w:r w:rsidRPr="004001CC">
        <w:rPr>
          <w:rFonts w:hint="cs"/>
          <w:rtl/>
        </w:rPr>
        <w:t>ٱلنَّارِ</w:t>
      </w:r>
      <w:r w:rsidRPr="004001CC">
        <w:rPr>
          <w:rtl/>
        </w:rPr>
        <w:t xml:space="preserve"> </w:t>
      </w:r>
      <w:r w:rsidRPr="004001CC">
        <w:rPr>
          <w:rFonts w:hint="cs"/>
          <w:rtl/>
        </w:rPr>
        <w:t>٦٤</w:t>
      </w:r>
      <w:r w:rsidRPr="004001CC">
        <w:rPr>
          <w:rtl/>
        </w:rPr>
        <w:t xml:space="preserve"> </w:t>
      </w:r>
      <w:r w:rsidRPr="004001CC">
        <w:rPr>
          <w:rFonts w:hint="cs"/>
          <w:rtl/>
        </w:rPr>
        <w:t>قُلۡ</w:t>
      </w:r>
      <w:r w:rsidRPr="004001CC">
        <w:rPr>
          <w:rtl/>
        </w:rPr>
        <w:t xml:space="preserve"> </w:t>
      </w:r>
      <w:r w:rsidRPr="004001CC">
        <w:rPr>
          <w:rFonts w:hint="cs"/>
          <w:rtl/>
        </w:rPr>
        <w:t>إِنَّمَآ</w:t>
      </w:r>
      <w:r w:rsidRPr="004001CC">
        <w:rPr>
          <w:rtl/>
        </w:rPr>
        <w:t xml:space="preserve"> </w:t>
      </w:r>
      <w:r w:rsidRPr="004001CC">
        <w:rPr>
          <w:rFonts w:hint="cs"/>
          <w:rtl/>
        </w:rPr>
        <w:t>أَنَا۠</w:t>
      </w:r>
      <w:r w:rsidRPr="004001CC">
        <w:rPr>
          <w:rtl/>
        </w:rPr>
        <w:t xml:space="preserve"> </w:t>
      </w:r>
      <w:r w:rsidRPr="004001CC">
        <w:rPr>
          <w:rFonts w:hint="cs"/>
          <w:rtl/>
        </w:rPr>
        <w:t>مُنذِرٞۖ</w:t>
      </w:r>
      <w:r w:rsidRPr="004001CC">
        <w:rPr>
          <w:rtl/>
        </w:rPr>
        <w:t xml:space="preserve"> </w:t>
      </w:r>
      <w:r w:rsidRPr="004001CC">
        <w:rPr>
          <w:rFonts w:hint="cs"/>
          <w:rtl/>
        </w:rPr>
        <w:t>وَمَا</w:t>
      </w:r>
      <w:r w:rsidRPr="004001CC">
        <w:rPr>
          <w:rtl/>
        </w:rPr>
        <w:t xml:space="preserve"> </w:t>
      </w:r>
      <w:r w:rsidRPr="004001CC">
        <w:rPr>
          <w:rFonts w:hint="cs"/>
          <w:rtl/>
        </w:rPr>
        <w:t>مِنۡ</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ٱللَّهُ</w:t>
      </w:r>
      <w:r w:rsidRPr="004001CC">
        <w:rPr>
          <w:rtl/>
        </w:rPr>
        <w:t xml:space="preserve"> </w:t>
      </w:r>
      <w:r w:rsidRPr="004001CC">
        <w:rPr>
          <w:rFonts w:hint="cs"/>
          <w:rtl/>
        </w:rPr>
        <w:t>ٱلۡوَٰحِدُ</w:t>
      </w:r>
      <w:r w:rsidRPr="004001CC">
        <w:rPr>
          <w:rtl/>
        </w:rPr>
        <w:t xml:space="preserve"> </w:t>
      </w:r>
      <w:r w:rsidRPr="004001CC">
        <w:rPr>
          <w:rFonts w:hint="cs"/>
          <w:rtl/>
        </w:rPr>
        <w:t>ٱلۡقَهَّارُ</w:t>
      </w:r>
      <w:r w:rsidRPr="004001CC">
        <w:rPr>
          <w:rtl/>
        </w:rPr>
        <w:t xml:space="preserve"> </w:t>
      </w:r>
      <w:r w:rsidRPr="004001CC">
        <w:rPr>
          <w:rFonts w:hint="cs"/>
          <w:rtl/>
        </w:rPr>
        <w:t>٦٥</w:t>
      </w:r>
      <w:r w:rsidRPr="004001CC">
        <w:rPr>
          <w:rtl/>
        </w:rPr>
        <w:t xml:space="preserve"> </w:t>
      </w:r>
      <w:r w:rsidRPr="004001CC">
        <w:rPr>
          <w:rFonts w:hint="cs"/>
          <w:rtl/>
        </w:rPr>
        <w:t>رَبُّ</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ٱلۡعَزِيزُ</w:t>
      </w:r>
      <w:r w:rsidRPr="004001CC">
        <w:rPr>
          <w:rtl/>
        </w:rPr>
        <w:t xml:space="preserve"> </w:t>
      </w:r>
      <w:r w:rsidRPr="004001CC">
        <w:rPr>
          <w:rFonts w:hint="cs"/>
          <w:rtl/>
        </w:rPr>
        <w:t>ٱلۡغَفَّٰرُ</w:t>
      </w:r>
      <w:r w:rsidRPr="004001CC">
        <w:rPr>
          <w:rtl/>
        </w:rPr>
        <w:t xml:space="preserve"> </w:t>
      </w:r>
      <w:r w:rsidRPr="004001CC">
        <w:rPr>
          <w:rFonts w:hint="cs"/>
          <w:rtl/>
        </w:rPr>
        <w:t>٦٦</w:t>
      </w:r>
      <w:r w:rsidRPr="004001CC">
        <w:rPr>
          <w:rFonts w:ascii="Traditional Arabic" w:hAnsi="Traditional Arabic" w:cs="Traditional Arabic"/>
          <w:rtl/>
        </w:rPr>
        <w:t>﴾</w:t>
      </w:r>
    </w:p>
    <w:p w:rsidR="00144869" w:rsidRPr="004001CC" w:rsidRDefault="00144869" w:rsidP="00855E06">
      <w:pPr>
        <w:pStyle w:val="7-"/>
        <w:rPr>
          <w:rtl/>
        </w:rPr>
      </w:pPr>
      <w:r w:rsidRPr="004001CC">
        <w:rPr>
          <w:rFonts w:hint="cs"/>
          <w:rtl/>
        </w:rPr>
        <w:t xml:space="preserve"> </w:t>
      </w:r>
      <w:r w:rsidRPr="004001CC">
        <w:rPr>
          <w:rFonts w:hint="cs"/>
          <w:rtl/>
        </w:rPr>
        <w:tab/>
      </w:r>
      <w:r w:rsidRPr="004001CC">
        <w:rPr>
          <w:rtl/>
          <w:lang w:bidi="ar-SA"/>
        </w:rPr>
        <w:t>[ص:</w:t>
      </w:r>
      <w:r w:rsidRPr="004001CC">
        <w:rPr>
          <w:rFonts w:hint="cs"/>
          <w:rtl/>
        </w:rPr>
        <w:t>62-66</w:t>
      </w:r>
      <w:r w:rsidRPr="004001CC">
        <w:rPr>
          <w:rtl/>
          <w:lang w:bidi="ar-SA"/>
        </w:rPr>
        <w:t>].</w:t>
      </w:r>
    </w:p>
    <w:p w:rsidR="00947EE0" w:rsidRPr="004001CC" w:rsidRDefault="0094117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گویند چه شده ما را </w:t>
      </w:r>
      <w:r w:rsidR="005F3DEB" w:rsidRPr="004001CC">
        <w:rPr>
          <w:rFonts w:hint="cs"/>
          <w:rtl/>
        </w:rPr>
        <w:t xml:space="preserve">که نمی‌بینیم مردانی را که ایشان را از اشرار می‌شمردیم(62) </w:t>
      </w:r>
      <w:r w:rsidR="002105AE" w:rsidRPr="004001CC">
        <w:rPr>
          <w:rFonts w:hint="cs"/>
          <w:rtl/>
        </w:rPr>
        <w:t xml:space="preserve">آیا آنان را که </w:t>
      </w:r>
      <w:r w:rsidR="00A44A50" w:rsidRPr="004001CC">
        <w:rPr>
          <w:rFonts w:hint="cs"/>
          <w:rtl/>
        </w:rPr>
        <w:t>به مسخره می‌گرفت</w:t>
      </w:r>
      <w:r w:rsidR="002105AE" w:rsidRPr="004001CC">
        <w:rPr>
          <w:rFonts w:hint="cs"/>
          <w:rtl/>
        </w:rPr>
        <w:t>یم اهل دوزخ نیستند و یا چشمان ما ایشان را نمی‌</w:t>
      </w:r>
      <w:r w:rsidR="002105AE" w:rsidRPr="004001CC">
        <w:rPr>
          <w:rFonts w:hint="eastAsia"/>
          <w:rtl/>
        </w:rPr>
        <w:t>‌بیند(63) محققا</w:t>
      </w:r>
      <w:r w:rsidR="008D5D1D" w:rsidRPr="004001CC">
        <w:rPr>
          <w:rFonts w:hint="cs"/>
          <w:rtl/>
        </w:rPr>
        <w:t>ً</w:t>
      </w:r>
      <w:r w:rsidR="002105AE" w:rsidRPr="004001CC">
        <w:rPr>
          <w:rFonts w:hint="eastAsia"/>
          <w:rtl/>
        </w:rPr>
        <w:t xml:space="preserve"> این حق است که دوزخیان خصم یکدیگرند (64) بگو همانا من ترساننده‌ای هستم و نیست معبودی جز خدای یکتای قهار(65) مالک و صاحب اختیار آسمان</w:t>
      </w:r>
      <w:r w:rsidR="008D5D1D" w:rsidRPr="004001CC">
        <w:rPr>
          <w:rFonts w:hint="cs"/>
          <w:rtl/>
        </w:rPr>
        <w:t>‌ها،</w:t>
      </w:r>
      <w:r w:rsidR="002105AE" w:rsidRPr="004001CC">
        <w:rPr>
          <w:rFonts w:hint="cs"/>
          <w:rtl/>
        </w:rPr>
        <w:t xml:space="preserve"> زمین و آنچه میان آنهاست که عزیز آمرزنده است(66). </w:t>
      </w:r>
    </w:p>
    <w:p w:rsidR="00947EE0" w:rsidRPr="004001CC" w:rsidRDefault="002105AE" w:rsidP="00855E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از این آیات </w:t>
      </w:r>
      <w:r w:rsidR="00223736" w:rsidRPr="004001CC">
        <w:rPr>
          <w:rFonts w:hint="cs"/>
          <w:szCs w:val="28"/>
          <w:rtl/>
        </w:rPr>
        <w:t xml:space="preserve">استفاده می‌شود که بسا کسانی را که مردم به ایشان </w:t>
      </w:r>
      <w:r w:rsidR="00A91691" w:rsidRPr="004001CC">
        <w:rPr>
          <w:rFonts w:hint="cs"/>
          <w:szCs w:val="28"/>
          <w:rtl/>
        </w:rPr>
        <w:t>بدبینند و در دنیا ایشان را از اش</w:t>
      </w:r>
      <w:r w:rsidR="00223736" w:rsidRPr="004001CC">
        <w:rPr>
          <w:rFonts w:hint="cs"/>
          <w:szCs w:val="28"/>
          <w:rtl/>
        </w:rPr>
        <w:t xml:space="preserve">رار می‌شمردند همان‌ها نزد خدای مقرب و اهل حق می‌باشند. </w:t>
      </w:r>
      <w:r w:rsidR="009D1DFE" w:rsidRPr="004001CC">
        <w:rPr>
          <w:rFonts w:ascii="Traditional Arabic" w:hAnsi="Traditional Arabic" w:cs="Traditional Arabic"/>
          <w:b/>
          <w:color w:val="000000"/>
          <w:rtl/>
        </w:rPr>
        <w:t>﴿</w:t>
      </w:r>
      <w:r w:rsidR="00450BC9" w:rsidRPr="004001CC">
        <w:rPr>
          <w:rStyle w:val="5-Char"/>
          <w:rFonts w:hint="cs"/>
          <w:rtl/>
        </w:rPr>
        <w:t>إِنَّ</w:t>
      </w:r>
      <w:r w:rsidR="00450BC9" w:rsidRPr="004001CC">
        <w:rPr>
          <w:rStyle w:val="5-Char"/>
          <w:rtl/>
        </w:rPr>
        <w:t xml:space="preserve"> </w:t>
      </w:r>
      <w:r w:rsidR="00450BC9" w:rsidRPr="004001CC">
        <w:rPr>
          <w:rStyle w:val="5-Char"/>
          <w:rFonts w:hint="cs"/>
          <w:rtl/>
        </w:rPr>
        <w:t>ذَٰلِكَ...</w:t>
      </w:r>
      <w:r w:rsidR="009D1DFE" w:rsidRPr="004001CC">
        <w:rPr>
          <w:rFonts w:ascii="Traditional Arabic" w:hAnsi="Traditional Arabic" w:cs="Traditional Arabic"/>
          <w:b/>
          <w:color w:val="000000"/>
          <w:rtl/>
        </w:rPr>
        <w:t>﴾</w:t>
      </w:r>
      <w:r w:rsidR="00223736" w:rsidRPr="004001CC">
        <w:rPr>
          <w:rFonts w:hint="cs"/>
          <w:szCs w:val="28"/>
          <w:rtl/>
        </w:rPr>
        <w:t xml:space="preserve"> اشاره است به گفتگوی سابق الذکر که رؤسا به پیروان خود می‌گفتند و پیروان در جواب گفتند</w:t>
      </w:r>
      <w:r w:rsidR="002D7F6D" w:rsidRPr="004001CC">
        <w:rPr>
          <w:rFonts w:hint="cs"/>
          <w:szCs w:val="28"/>
          <w:rtl/>
        </w:rPr>
        <w:t xml:space="preserve">: </w:t>
      </w:r>
      <w:r w:rsidR="00855E06" w:rsidRPr="004001CC">
        <w:rPr>
          <w:rFonts w:ascii="Traditional Arabic" w:hAnsi="Traditional Arabic" w:cs="Traditional Arabic"/>
          <w:color w:val="000000"/>
          <w:rtl/>
        </w:rPr>
        <w:t>﴿</w:t>
      </w:r>
      <w:r w:rsidR="00450BC9" w:rsidRPr="004001CC">
        <w:rPr>
          <w:rStyle w:val="5-Char"/>
          <w:rFonts w:hint="cs"/>
          <w:rtl/>
        </w:rPr>
        <w:t>لَا</w:t>
      </w:r>
      <w:r w:rsidR="00450BC9" w:rsidRPr="004001CC">
        <w:rPr>
          <w:rStyle w:val="5-Char"/>
          <w:rtl/>
        </w:rPr>
        <w:t xml:space="preserve"> </w:t>
      </w:r>
      <w:r w:rsidR="00450BC9" w:rsidRPr="004001CC">
        <w:rPr>
          <w:rStyle w:val="5-Char"/>
          <w:rFonts w:hint="cs"/>
          <w:rtl/>
        </w:rPr>
        <w:t>مَرۡحَبَۢا</w:t>
      </w:r>
      <w:r w:rsidR="00450BC9" w:rsidRPr="004001CC">
        <w:rPr>
          <w:rStyle w:val="5-Char"/>
          <w:rtl/>
        </w:rPr>
        <w:t xml:space="preserve"> </w:t>
      </w:r>
      <w:r w:rsidR="00450BC9" w:rsidRPr="004001CC">
        <w:rPr>
          <w:rStyle w:val="5-Char"/>
          <w:rFonts w:hint="cs"/>
          <w:rtl/>
        </w:rPr>
        <w:t>بِكُمۡ</w:t>
      </w:r>
      <w:r w:rsidR="00855E06" w:rsidRPr="004001CC">
        <w:rPr>
          <w:rFonts w:ascii="Traditional Arabic" w:hAnsi="Traditional Arabic" w:cs="Traditional Arabic"/>
          <w:color w:val="000000"/>
          <w:rtl/>
        </w:rPr>
        <w:t>﴾</w:t>
      </w:r>
      <w:r w:rsidR="00223736" w:rsidRPr="004001CC">
        <w:rPr>
          <w:rFonts w:hint="cs"/>
          <w:szCs w:val="28"/>
          <w:rtl/>
        </w:rPr>
        <w:t xml:space="preserve"> که معلوم می‌شود دوزخیان خصم یکدیگرند و در</w:t>
      </w:r>
      <w:r w:rsidR="008D5D1D" w:rsidRPr="004001CC">
        <w:rPr>
          <w:rFonts w:hint="cs"/>
          <w:szCs w:val="28"/>
          <w:rtl/>
        </w:rPr>
        <w:t xml:space="preserve"> همان عذاب با یکدیگر نزاع دارند</w:t>
      </w:r>
      <w:r w:rsidR="00223736" w:rsidRPr="004001CC">
        <w:rPr>
          <w:rFonts w:hint="cs"/>
          <w:szCs w:val="28"/>
          <w:rtl/>
        </w:rPr>
        <w:t xml:space="preserve"> و استفهام </w:t>
      </w:r>
      <w:r w:rsidR="009D1DFE" w:rsidRPr="004001CC">
        <w:rPr>
          <w:rFonts w:ascii="Traditional Arabic" w:hAnsi="Traditional Arabic" w:cs="Traditional Arabic"/>
          <w:b/>
          <w:color w:val="000000"/>
          <w:rtl/>
        </w:rPr>
        <w:t>﴿</w:t>
      </w:r>
      <w:r w:rsidR="00450BC9" w:rsidRPr="004001CC">
        <w:rPr>
          <w:rStyle w:val="5-Char"/>
          <w:rFonts w:hint="cs"/>
          <w:rtl/>
        </w:rPr>
        <w:t>أَتَّخَذۡنَٰهُمۡ...</w:t>
      </w:r>
      <w:r w:rsidR="009D1DFE" w:rsidRPr="004001CC">
        <w:rPr>
          <w:rFonts w:ascii="Traditional Arabic" w:hAnsi="Traditional Arabic" w:cs="Traditional Arabic"/>
          <w:b/>
          <w:color w:val="000000"/>
          <w:rtl/>
        </w:rPr>
        <w:t>﴾</w:t>
      </w:r>
      <w:r w:rsidR="00223736" w:rsidRPr="004001CC">
        <w:rPr>
          <w:rFonts w:hint="cs"/>
          <w:szCs w:val="28"/>
          <w:rtl/>
        </w:rPr>
        <w:t xml:space="preserve"> استفهام تعجب و توبیخ است. </w:t>
      </w:r>
    </w:p>
    <w:p w:rsidR="00A83876" w:rsidRPr="004001CC" w:rsidRDefault="00144869" w:rsidP="00855E06">
      <w:pPr>
        <w:pStyle w:val="3-"/>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هُوَ</w:t>
      </w:r>
      <w:r w:rsidRPr="004001CC">
        <w:rPr>
          <w:rtl/>
        </w:rPr>
        <w:t xml:space="preserve"> </w:t>
      </w:r>
      <w:r w:rsidRPr="004001CC">
        <w:rPr>
          <w:rFonts w:hint="cs"/>
          <w:rtl/>
        </w:rPr>
        <w:t>نَبَؤٌاْ</w:t>
      </w:r>
      <w:r w:rsidRPr="004001CC">
        <w:rPr>
          <w:rtl/>
        </w:rPr>
        <w:t xml:space="preserve"> </w:t>
      </w:r>
      <w:r w:rsidRPr="004001CC">
        <w:rPr>
          <w:rFonts w:hint="cs"/>
          <w:rtl/>
        </w:rPr>
        <w:t>عَظِيمٌ</w:t>
      </w:r>
      <w:r w:rsidRPr="004001CC">
        <w:rPr>
          <w:rtl/>
        </w:rPr>
        <w:t xml:space="preserve"> </w:t>
      </w:r>
      <w:r w:rsidRPr="004001CC">
        <w:rPr>
          <w:rFonts w:hint="cs"/>
          <w:rtl/>
        </w:rPr>
        <w:t>٦٧</w:t>
      </w:r>
      <w:r w:rsidRPr="004001CC">
        <w:rPr>
          <w:rtl/>
        </w:rPr>
        <w:t xml:space="preserve"> </w:t>
      </w:r>
      <w:r w:rsidRPr="004001CC">
        <w:rPr>
          <w:rFonts w:hint="cs"/>
          <w:rtl/>
        </w:rPr>
        <w:t>أَنتُمۡ</w:t>
      </w:r>
      <w:r w:rsidRPr="004001CC">
        <w:rPr>
          <w:rtl/>
        </w:rPr>
        <w:t xml:space="preserve"> </w:t>
      </w:r>
      <w:r w:rsidRPr="004001CC">
        <w:rPr>
          <w:rFonts w:hint="cs"/>
          <w:rtl/>
        </w:rPr>
        <w:t>عَنۡهُ</w:t>
      </w:r>
      <w:r w:rsidRPr="004001CC">
        <w:rPr>
          <w:rtl/>
        </w:rPr>
        <w:t xml:space="preserve"> </w:t>
      </w:r>
      <w:r w:rsidRPr="004001CC">
        <w:rPr>
          <w:rFonts w:hint="cs"/>
          <w:rtl/>
        </w:rPr>
        <w:t>مُعۡرِضُونَ</w:t>
      </w:r>
      <w:r w:rsidRPr="004001CC">
        <w:rPr>
          <w:rtl/>
        </w:rPr>
        <w:t xml:space="preserve"> </w:t>
      </w:r>
      <w:r w:rsidRPr="004001CC">
        <w:rPr>
          <w:rFonts w:hint="cs"/>
          <w:rtl/>
        </w:rPr>
        <w:t>٦٨</w:t>
      </w:r>
      <w:r w:rsidRPr="004001CC">
        <w:rPr>
          <w:rtl/>
        </w:rPr>
        <w:t xml:space="preserve"> </w:t>
      </w:r>
      <w:r w:rsidRPr="004001CC">
        <w:rPr>
          <w:rFonts w:hint="cs"/>
          <w:rtl/>
        </w:rPr>
        <w:t>مَا</w:t>
      </w:r>
      <w:r w:rsidRPr="004001CC">
        <w:rPr>
          <w:rtl/>
        </w:rPr>
        <w:t xml:space="preserve"> </w:t>
      </w:r>
      <w:r w:rsidRPr="004001CC">
        <w:rPr>
          <w:rFonts w:hint="cs"/>
          <w:rtl/>
        </w:rPr>
        <w:t>كَانَ</w:t>
      </w:r>
      <w:r w:rsidRPr="004001CC">
        <w:rPr>
          <w:rtl/>
        </w:rPr>
        <w:t xml:space="preserve"> </w:t>
      </w:r>
      <w:r w:rsidRPr="004001CC">
        <w:rPr>
          <w:rFonts w:hint="cs"/>
          <w:rtl/>
        </w:rPr>
        <w:t>لِيَ</w:t>
      </w:r>
      <w:r w:rsidRPr="004001CC">
        <w:rPr>
          <w:rtl/>
        </w:rPr>
        <w:t xml:space="preserve"> </w:t>
      </w:r>
      <w:r w:rsidRPr="004001CC">
        <w:rPr>
          <w:rFonts w:hint="cs"/>
          <w:rtl/>
        </w:rPr>
        <w:t>مِنۡ</w:t>
      </w:r>
      <w:r w:rsidRPr="004001CC">
        <w:rPr>
          <w:rtl/>
        </w:rPr>
        <w:t xml:space="preserve"> </w:t>
      </w:r>
      <w:r w:rsidRPr="004001CC">
        <w:rPr>
          <w:rFonts w:hint="cs"/>
          <w:rtl/>
        </w:rPr>
        <w:t>عِلۡمِۢ</w:t>
      </w:r>
      <w:r w:rsidRPr="004001CC">
        <w:rPr>
          <w:rtl/>
        </w:rPr>
        <w:t xml:space="preserve"> </w:t>
      </w:r>
      <w:r w:rsidRPr="004001CC">
        <w:rPr>
          <w:rFonts w:hint="cs"/>
          <w:rtl/>
        </w:rPr>
        <w:t>بِٱلۡمَلَإِ</w:t>
      </w:r>
      <w:r w:rsidRPr="004001CC">
        <w:rPr>
          <w:rtl/>
        </w:rPr>
        <w:t xml:space="preserve"> </w:t>
      </w:r>
      <w:r w:rsidRPr="004001CC">
        <w:rPr>
          <w:rFonts w:hint="cs"/>
          <w:rtl/>
        </w:rPr>
        <w:t>ٱلۡأَعۡلَىٰٓ</w:t>
      </w:r>
      <w:r w:rsidRPr="004001CC">
        <w:rPr>
          <w:rtl/>
        </w:rPr>
        <w:t xml:space="preserve"> </w:t>
      </w:r>
      <w:r w:rsidRPr="004001CC">
        <w:rPr>
          <w:rFonts w:hint="cs"/>
          <w:rtl/>
        </w:rPr>
        <w:t>إِذۡ</w:t>
      </w:r>
      <w:r w:rsidRPr="004001CC">
        <w:rPr>
          <w:rtl/>
        </w:rPr>
        <w:t xml:space="preserve"> </w:t>
      </w:r>
      <w:r w:rsidRPr="004001CC">
        <w:rPr>
          <w:rFonts w:hint="cs"/>
          <w:rtl/>
        </w:rPr>
        <w:t>يَخۡتَصِمُونَ</w:t>
      </w:r>
      <w:r w:rsidRPr="004001CC">
        <w:rPr>
          <w:rtl/>
        </w:rPr>
        <w:t xml:space="preserve"> </w:t>
      </w:r>
      <w:r w:rsidRPr="004001CC">
        <w:rPr>
          <w:rFonts w:hint="cs"/>
          <w:rtl/>
        </w:rPr>
        <w:t>٦٩</w:t>
      </w:r>
      <w:r w:rsidRPr="004001CC">
        <w:rPr>
          <w:rtl/>
        </w:rPr>
        <w:t xml:space="preserve"> </w:t>
      </w:r>
      <w:r w:rsidRPr="004001CC">
        <w:rPr>
          <w:rFonts w:hint="cs"/>
          <w:rtl/>
        </w:rPr>
        <w:t>إِن</w:t>
      </w:r>
      <w:r w:rsidRPr="004001CC">
        <w:rPr>
          <w:rtl/>
        </w:rPr>
        <w:t xml:space="preserve"> </w:t>
      </w:r>
      <w:r w:rsidRPr="004001CC">
        <w:rPr>
          <w:rFonts w:hint="cs"/>
          <w:rtl/>
        </w:rPr>
        <w:t>يُوحَىٰٓ</w:t>
      </w:r>
      <w:r w:rsidRPr="004001CC">
        <w:rPr>
          <w:rtl/>
        </w:rPr>
        <w:t xml:space="preserve"> </w:t>
      </w:r>
      <w:r w:rsidRPr="004001CC">
        <w:rPr>
          <w:rFonts w:hint="cs"/>
          <w:rtl/>
        </w:rPr>
        <w:t>إِلَيَّ</w:t>
      </w:r>
      <w:r w:rsidRPr="004001CC">
        <w:rPr>
          <w:rtl/>
        </w:rPr>
        <w:t xml:space="preserve"> </w:t>
      </w:r>
      <w:r w:rsidRPr="004001CC">
        <w:rPr>
          <w:rFonts w:hint="cs"/>
          <w:rtl/>
        </w:rPr>
        <w:t>إِلَّآ</w:t>
      </w:r>
      <w:r w:rsidRPr="004001CC">
        <w:rPr>
          <w:rtl/>
        </w:rPr>
        <w:t xml:space="preserve"> </w:t>
      </w:r>
      <w:r w:rsidRPr="004001CC">
        <w:rPr>
          <w:rFonts w:hint="cs"/>
          <w:rtl/>
        </w:rPr>
        <w:t>أَنَّمَآ</w:t>
      </w:r>
      <w:r w:rsidRPr="004001CC">
        <w:rPr>
          <w:rtl/>
        </w:rPr>
        <w:t xml:space="preserve"> </w:t>
      </w:r>
      <w:r w:rsidRPr="004001CC">
        <w:rPr>
          <w:rFonts w:hint="cs"/>
          <w:rtl/>
        </w:rPr>
        <w:t>أَنَا۠</w:t>
      </w:r>
      <w:r w:rsidRPr="004001CC">
        <w:rPr>
          <w:rtl/>
        </w:rPr>
        <w:t xml:space="preserve"> </w:t>
      </w:r>
      <w:r w:rsidRPr="004001CC">
        <w:rPr>
          <w:rFonts w:hint="cs"/>
          <w:rtl/>
        </w:rPr>
        <w:t>نَذِيرٞ</w:t>
      </w:r>
      <w:r w:rsidRPr="004001CC">
        <w:rPr>
          <w:rtl/>
        </w:rPr>
        <w:t xml:space="preserve"> </w:t>
      </w:r>
      <w:r w:rsidRPr="004001CC">
        <w:rPr>
          <w:rFonts w:hint="cs"/>
          <w:rtl/>
        </w:rPr>
        <w:t>مُّبِينٌ</w:t>
      </w:r>
      <w:r w:rsidRPr="004001CC">
        <w:rPr>
          <w:rtl/>
        </w:rPr>
        <w:t xml:space="preserve"> </w:t>
      </w:r>
      <w:r w:rsidRPr="004001CC">
        <w:rPr>
          <w:rFonts w:hint="cs"/>
          <w:rtl/>
        </w:rPr>
        <w:t>٧٠</w:t>
      </w:r>
      <w:r w:rsidRPr="004001CC">
        <w:rPr>
          <w:rtl/>
        </w:rPr>
        <w:t xml:space="preserve"> </w:t>
      </w:r>
      <w:r w:rsidRPr="004001CC">
        <w:rPr>
          <w:rFonts w:hint="cs"/>
          <w:rtl/>
        </w:rPr>
        <w:t>إِذۡ</w:t>
      </w:r>
      <w:r w:rsidRPr="004001CC">
        <w:rPr>
          <w:rtl/>
        </w:rPr>
        <w:t xml:space="preserve"> </w:t>
      </w:r>
      <w:r w:rsidRPr="004001CC">
        <w:rPr>
          <w:rFonts w:hint="cs"/>
          <w:rtl/>
        </w:rPr>
        <w:t>قَالَ</w:t>
      </w:r>
      <w:r w:rsidRPr="004001CC">
        <w:rPr>
          <w:rtl/>
        </w:rPr>
        <w:t xml:space="preserve"> </w:t>
      </w:r>
      <w:r w:rsidRPr="004001CC">
        <w:rPr>
          <w:rFonts w:hint="cs"/>
          <w:rtl/>
        </w:rPr>
        <w:t>رَبُّكَ</w:t>
      </w:r>
      <w:r w:rsidRPr="004001CC">
        <w:rPr>
          <w:rtl/>
        </w:rPr>
        <w:t xml:space="preserve"> </w:t>
      </w:r>
      <w:r w:rsidRPr="004001CC">
        <w:rPr>
          <w:rFonts w:hint="cs"/>
          <w:rtl/>
        </w:rPr>
        <w:t>لِلۡمَلَٰٓئِكَةِ</w:t>
      </w:r>
      <w:r w:rsidRPr="004001CC">
        <w:rPr>
          <w:rtl/>
        </w:rPr>
        <w:t xml:space="preserve"> </w:t>
      </w:r>
      <w:r w:rsidRPr="004001CC">
        <w:rPr>
          <w:rFonts w:hint="cs"/>
          <w:rtl/>
        </w:rPr>
        <w:t>إِنِّي</w:t>
      </w:r>
      <w:r w:rsidRPr="004001CC">
        <w:rPr>
          <w:rtl/>
        </w:rPr>
        <w:t xml:space="preserve"> </w:t>
      </w:r>
      <w:r w:rsidRPr="004001CC">
        <w:rPr>
          <w:rFonts w:hint="cs"/>
          <w:rtl/>
        </w:rPr>
        <w:t>خَٰلِقُۢ</w:t>
      </w:r>
      <w:r w:rsidRPr="004001CC">
        <w:rPr>
          <w:rtl/>
        </w:rPr>
        <w:t xml:space="preserve"> </w:t>
      </w:r>
      <w:r w:rsidRPr="004001CC">
        <w:rPr>
          <w:rFonts w:hint="cs"/>
          <w:rtl/>
        </w:rPr>
        <w:t>بَشَرٗا</w:t>
      </w:r>
      <w:r w:rsidRPr="004001CC">
        <w:rPr>
          <w:rtl/>
        </w:rPr>
        <w:t xml:space="preserve"> </w:t>
      </w:r>
      <w:r w:rsidRPr="004001CC">
        <w:rPr>
          <w:rFonts w:hint="cs"/>
          <w:rtl/>
        </w:rPr>
        <w:t>مِّن</w:t>
      </w:r>
      <w:r w:rsidRPr="004001CC">
        <w:rPr>
          <w:rtl/>
        </w:rPr>
        <w:t xml:space="preserve"> </w:t>
      </w:r>
      <w:r w:rsidRPr="004001CC">
        <w:rPr>
          <w:rFonts w:hint="cs"/>
          <w:rtl/>
        </w:rPr>
        <w:t>طِينٖ</w:t>
      </w:r>
      <w:r w:rsidRPr="004001CC">
        <w:rPr>
          <w:rtl/>
        </w:rPr>
        <w:t xml:space="preserve"> </w:t>
      </w:r>
      <w:r w:rsidRPr="004001CC">
        <w:rPr>
          <w:rFonts w:hint="cs"/>
          <w:rtl/>
        </w:rPr>
        <w:t>٧١</w:t>
      </w:r>
      <w:r w:rsidRPr="004001CC">
        <w:rPr>
          <w:rtl/>
        </w:rPr>
        <w:t xml:space="preserve"> </w:t>
      </w:r>
      <w:r w:rsidRPr="004001CC">
        <w:rPr>
          <w:rFonts w:hint="cs"/>
          <w:rtl/>
        </w:rPr>
        <w:t>فَإِذَا</w:t>
      </w:r>
      <w:r w:rsidRPr="004001CC">
        <w:rPr>
          <w:rtl/>
        </w:rPr>
        <w:t xml:space="preserve"> </w:t>
      </w:r>
      <w:r w:rsidRPr="004001CC">
        <w:rPr>
          <w:rFonts w:hint="cs"/>
          <w:rtl/>
        </w:rPr>
        <w:t>سَوَّيۡتُهُۥ</w:t>
      </w:r>
      <w:r w:rsidRPr="004001CC">
        <w:rPr>
          <w:rtl/>
        </w:rPr>
        <w:t xml:space="preserve"> </w:t>
      </w:r>
      <w:r w:rsidRPr="004001CC">
        <w:rPr>
          <w:rFonts w:hint="cs"/>
          <w:rtl/>
        </w:rPr>
        <w:t>وَنَفَخۡتُ</w:t>
      </w:r>
      <w:r w:rsidRPr="004001CC">
        <w:rPr>
          <w:rtl/>
        </w:rPr>
        <w:t xml:space="preserve"> </w:t>
      </w:r>
      <w:r w:rsidRPr="004001CC">
        <w:rPr>
          <w:rFonts w:hint="cs"/>
          <w:rtl/>
        </w:rPr>
        <w:t>فِيهِ</w:t>
      </w:r>
      <w:r w:rsidRPr="004001CC">
        <w:rPr>
          <w:rtl/>
        </w:rPr>
        <w:t xml:space="preserve"> </w:t>
      </w:r>
      <w:r w:rsidRPr="004001CC">
        <w:rPr>
          <w:rFonts w:hint="cs"/>
          <w:rtl/>
        </w:rPr>
        <w:t>مِن</w:t>
      </w:r>
      <w:r w:rsidRPr="004001CC">
        <w:rPr>
          <w:rtl/>
        </w:rPr>
        <w:t xml:space="preserve"> </w:t>
      </w:r>
      <w:r w:rsidRPr="004001CC">
        <w:rPr>
          <w:rFonts w:hint="cs"/>
          <w:rtl/>
        </w:rPr>
        <w:t>رُّوحِي</w:t>
      </w:r>
      <w:r w:rsidRPr="004001CC">
        <w:rPr>
          <w:rtl/>
        </w:rPr>
        <w:t xml:space="preserve"> </w:t>
      </w:r>
      <w:r w:rsidRPr="004001CC">
        <w:rPr>
          <w:rFonts w:hint="cs"/>
          <w:rtl/>
        </w:rPr>
        <w:t>فَقَعُواْ</w:t>
      </w:r>
      <w:r w:rsidRPr="004001CC">
        <w:rPr>
          <w:rtl/>
        </w:rPr>
        <w:t xml:space="preserve"> </w:t>
      </w:r>
      <w:r w:rsidRPr="004001CC">
        <w:rPr>
          <w:rFonts w:hint="cs"/>
          <w:rtl/>
        </w:rPr>
        <w:t>لَهُۥ</w:t>
      </w:r>
      <w:r w:rsidRPr="004001CC">
        <w:rPr>
          <w:rtl/>
        </w:rPr>
        <w:t xml:space="preserve"> </w:t>
      </w:r>
      <w:r w:rsidRPr="004001CC">
        <w:rPr>
          <w:rFonts w:hint="cs"/>
          <w:rtl/>
        </w:rPr>
        <w:t>سَٰجِدِينَ</w:t>
      </w:r>
      <w:r w:rsidRPr="004001CC">
        <w:rPr>
          <w:rtl/>
        </w:rPr>
        <w:t xml:space="preserve"> </w:t>
      </w:r>
      <w:r w:rsidRPr="004001CC">
        <w:rPr>
          <w:rFonts w:hint="cs"/>
          <w:rtl/>
        </w:rPr>
        <w:t>٧٢</w:t>
      </w:r>
      <w:r w:rsidRPr="004001CC">
        <w:rPr>
          <w:rFonts w:ascii="Traditional Arabic" w:hAnsi="Traditional Arabic" w:cs="Traditional Arabic"/>
          <w:rtl/>
        </w:rPr>
        <w:t>﴾</w:t>
      </w:r>
      <w:r w:rsidRPr="004001CC">
        <w:rPr>
          <w:rFonts w:hint="cs"/>
          <w:rtl/>
        </w:rPr>
        <w:t xml:space="preserve"> </w:t>
      </w:r>
      <w:r w:rsidRPr="004001CC">
        <w:rPr>
          <w:rFonts w:hint="cs"/>
          <w:rtl/>
        </w:rPr>
        <w:tab/>
      </w:r>
    </w:p>
    <w:p w:rsidR="00144869" w:rsidRPr="004001CC" w:rsidRDefault="00A83876" w:rsidP="00855E06">
      <w:pPr>
        <w:pStyle w:val="3-"/>
        <w:rPr>
          <w:rtl/>
        </w:rPr>
      </w:pPr>
      <w:r w:rsidRPr="004001CC">
        <w:tab/>
      </w:r>
      <w:r w:rsidR="00144869" w:rsidRPr="004001CC">
        <w:rPr>
          <w:rStyle w:val="7-Char"/>
          <w:rtl/>
        </w:rPr>
        <w:t>[ص:</w:t>
      </w:r>
      <w:r w:rsidR="00144869" w:rsidRPr="004001CC">
        <w:rPr>
          <w:rStyle w:val="7-Char"/>
          <w:rFonts w:hint="cs"/>
          <w:rtl/>
        </w:rPr>
        <w:t>67-72</w:t>
      </w:r>
      <w:r w:rsidR="00144869" w:rsidRPr="004001CC">
        <w:rPr>
          <w:rStyle w:val="7-Char"/>
          <w:rtl/>
        </w:rPr>
        <w:t>].</w:t>
      </w:r>
      <w:r w:rsidR="00144869" w:rsidRPr="004001CC">
        <w:rPr>
          <w:rtl/>
        </w:rPr>
        <w:t xml:space="preserve"> </w:t>
      </w:r>
    </w:p>
    <w:p w:rsidR="00947EE0" w:rsidRPr="004001CC" w:rsidRDefault="00DF3C49"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بگو آن خبری است بزرگ(67)</w:t>
      </w:r>
      <w:r w:rsidR="00716BB8" w:rsidRPr="004001CC">
        <w:rPr>
          <w:rFonts w:hint="cs"/>
          <w:rtl/>
        </w:rPr>
        <w:t xml:space="preserve"> شما از آن اعراض دارید(68) </w:t>
      </w:r>
      <w:r w:rsidR="001C28B2" w:rsidRPr="004001CC">
        <w:rPr>
          <w:rFonts w:hint="cs"/>
          <w:rtl/>
        </w:rPr>
        <w:t xml:space="preserve">برای من دانشی به ملأ اعلی نبوده وقتی که </w:t>
      </w:r>
      <w:r w:rsidR="00444A78" w:rsidRPr="004001CC">
        <w:rPr>
          <w:rFonts w:hint="cs"/>
          <w:rtl/>
        </w:rPr>
        <w:t>با یکدیگر</w:t>
      </w:r>
      <w:r w:rsidR="001C28B2" w:rsidRPr="004001CC">
        <w:rPr>
          <w:rFonts w:hint="cs"/>
          <w:rtl/>
        </w:rPr>
        <w:t>خصومت می‌</w:t>
      </w:r>
      <w:r w:rsidR="001C28B2" w:rsidRPr="004001CC">
        <w:rPr>
          <w:rFonts w:hint="eastAsia"/>
          <w:rtl/>
        </w:rPr>
        <w:t xml:space="preserve">‌کردند(69) به سوی من </w:t>
      </w:r>
      <w:r w:rsidR="00444A78" w:rsidRPr="004001CC">
        <w:rPr>
          <w:rFonts w:hint="cs"/>
          <w:rtl/>
        </w:rPr>
        <w:t xml:space="preserve">چیزی </w:t>
      </w:r>
      <w:r w:rsidR="001C28B2" w:rsidRPr="004001CC">
        <w:rPr>
          <w:rFonts w:hint="eastAsia"/>
          <w:rtl/>
        </w:rPr>
        <w:t>وحی نمی‌شود جز آن</w:t>
      </w:r>
      <w:r w:rsidR="001C28B2" w:rsidRPr="004001CC">
        <w:rPr>
          <w:rFonts w:hint="cs"/>
          <w:rtl/>
        </w:rPr>
        <w:t xml:space="preserve"> </w:t>
      </w:r>
      <w:r w:rsidR="001C28B2" w:rsidRPr="004001CC">
        <w:rPr>
          <w:rFonts w:hint="eastAsia"/>
          <w:rtl/>
        </w:rPr>
        <w:t xml:space="preserve">که </w:t>
      </w:r>
      <w:r w:rsidR="001C28B2" w:rsidRPr="004001CC">
        <w:rPr>
          <w:rFonts w:hint="cs"/>
          <w:rtl/>
        </w:rPr>
        <w:t>ترسانند</w:t>
      </w:r>
      <w:r w:rsidR="00117E64" w:rsidRPr="004001CC">
        <w:rPr>
          <w:rFonts w:cs="B Zar" w:hint="cs"/>
          <w:rtl/>
        </w:rPr>
        <w:t>ۀ</w:t>
      </w:r>
      <w:r w:rsidR="001C28B2" w:rsidRPr="004001CC">
        <w:rPr>
          <w:rFonts w:hint="cs"/>
          <w:rtl/>
        </w:rPr>
        <w:t xml:space="preserve"> آشکاری باشم(70) هنگامی که پروردگارت به فرشتگان گفت که من آفرینند</w:t>
      </w:r>
      <w:r w:rsidR="00117E64" w:rsidRPr="004001CC">
        <w:rPr>
          <w:rFonts w:cs="B Zar" w:hint="cs"/>
          <w:rtl/>
        </w:rPr>
        <w:t>ۀ</w:t>
      </w:r>
      <w:r w:rsidR="001C28B2" w:rsidRPr="004001CC">
        <w:rPr>
          <w:rFonts w:hint="cs"/>
          <w:rtl/>
        </w:rPr>
        <w:t xml:space="preserve"> بشری از گل می‌باشم(71) </w:t>
      </w:r>
      <w:r w:rsidR="00444A78" w:rsidRPr="004001CC">
        <w:rPr>
          <w:rFonts w:hint="cs"/>
          <w:rtl/>
        </w:rPr>
        <w:t>پس</w:t>
      </w:r>
      <w:r w:rsidR="001C28B2" w:rsidRPr="004001CC">
        <w:rPr>
          <w:rFonts w:hint="cs"/>
          <w:rtl/>
        </w:rPr>
        <w:t xml:space="preserve"> چون تمام و معتدلش کردم و در او از روحم دمیدم</w:t>
      </w:r>
      <w:r w:rsidR="00F7147C" w:rsidRPr="004001CC">
        <w:rPr>
          <w:rFonts w:hint="cs"/>
          <w:rtl/>
        </w:rPr>
        <w:t xml:space="preserve"> برای او به سجده بیفتید</w:t>
      </w:r>
      <w:r w:rsidR="00444A78" w:rsidRPr="004001CC">
        <w:rPr>
          <w:rFonts w:hint="cs"/>
          <w:rtl/>
        </w:rPr>
        <w:t xml:space="preserve"> </w:t>
      </w:r>
      <w:r w:rsidR="00F7147C" w:rsidRPr="004001CC">
        <w:rPr>
          <w:rFonts w:hint="cs"/>
          <w:rtl/>
        </w:rPr>
        <w:t xml:space="preserve">(72). </w:t>
      </w:r>
    </w:p>
    <w:p w:rsidR="00947EE0" w:rsidRPr="004001CC" w:rsidRDefault="00F7147C" w:rsidP="00855E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ضمیر </w:t>
      </w:r>
      <w:r w:rsidR="009D1DFE" w:rsidRPr="004001CC">
        <w:rPr>
          <w:rFonts w:ascii="Traditional Arabic" w:hAnsi="Traditional Arabic" w:cs="Traditional Arabic"/>
          <w:b/>
          <w:color w:val="000000"/>
          <w:rtl/>
        </w:rPr>
        <w:t>﴿</w:t>
      </w:r>
      <w:r w:rsidR="00450BC9" w:rsidRPr="004001CC">
        <w:rPr>
          <w:rStyle w:val="5-Char"/>
          <w:rFonts w:hint="cs"/>
          <w:rtl/>
        </w:rPr>
        <w:t>هُوَ</w:t>
      </w:r>
      <w:r w:rsidR="00450BC9" w:rsidRPr="004001CC">
        <w:rPr>
          <w:rStyle w:val="5-Char"/>
          <w:rtl/>
        </w:rPr>
        <w:t xml:space="preserve"> </w:t>
      </w:r>
      <w:r w:rsidR="00450BC9" w:rsidRPr="004001CC">
        <w:rPr>
          <w:rStyle w:val="5-Char"/>
          <w:rFonts w:hint="cs"/>
          <w:rtl/>
        </w:rPr>
        <w:t>نَبَؤٌاْ</w:t>
      </w:r>
      <w:r w:rsidR="00450BC9" w:rsidRPr="004001CC">
        <w:rPr>
          <w:rStyle w:val="5-Char"/>
          <w:rtl/>
        </w:rPr>
        <w:t xml:space="preserve"> </w:t>
      </w:r>
      <w:r w:rsidR="00450BC9" w:rsidRPr="004001CC">
        <w:rPr>
          <w:rStyle w:val="5-Char"/>
          <w:rFonts w:hint="cs"/>
          <w:rtl/>
        </w:rPr>
        <w:t>عَظِيمٌ</w:t>
      </w:r>
      <w:r w:rsidR="009D1DFE" w:rsidRPr="004001CC">
        <w:rPr>
          <w:rFonts w:ascii="Traditional Arabic" w:hAnsi="Traditional Arabic" w:cs="Traditional Arabic"/>
          <w:b/>
          <w:color w:val="000000"/>
          <w:rtl/>
        </w:rPr>
        <w:t>﴾</w:t>
      </w:r>
      <w:r w:rsidR="00444A78" w:rsidRPr="004001CC">
        <w:rPr>
          <w:rFonts w:hint="cs"/>
          <w:szCs w:val="28"/>
          <w:rtl/>
        </w:rPr>
        <w:t xml:space="preserve"> بر</w:t>
      </w:r>
      <w:r w:rsidRPr="004001CC">
        <w:rPr>
          <w:rFonts w:hint="cs"/>
          <w:szCs w:val="28"/>
          <w:rtl/>
        </w:rPr>
        <w:t>می‌گرد</w:t>
      </w:r>
      <w:r w:rsidR="00405FD9" w:rsidRPr="004001CC">
        <w:rPr>
          <w:rFonts w:hint="cs"/>
          <w:szCs w:val="28"/>
          <w:rtl/>
        </w:rPr>
        <w:t>د</w:t>
      </w:r>
      <w:r w:rsidRPr="004001CC">
        <w:rPr>
          <w:rFonts w:hint="cs"/>
          <w:szCs w:val="28"/>
          <w:rtl/>
        </w:rPr>
        <w:t xml:space="preserve"> </w:t>
      </w:r>
      <w:r w:rsidR="008D5D1D" w:rsidRPr="004001CC">
        <w:rPr>
          <w:rFonts w:hint="cs"/>
          <w:szCs w:val="28"/>
          <w:rtl/>
        </w:rPr>
        <w:t>به آنچه ذکرشد از توحید، خبر قیامت</w:t>
      </w:r>
      <w:r w:rsidR="00405FD9" w:rsidRPr="004001CC">
        <w:rPr>
          <w:rFonts w:hint="cs"/>
          <w:szCs w:val="28"/>
          <w:rtl/>
        </w:rPr>
        <w:t xml:space="preserve"> و مقصود از </w:t>
      </w:r>
      <w:r w:rsidR="009D1DFE" w:rsidRPr="004001CC">
        <w:rPr>
          <w:rFonts w:ascii="Traditional Arabic" w:hAnsi="Traditional Arabic" w:cs="Traditional Arabic"/>
          <w:b/>
          <w:color w:val="000000"/>
          <w:rtl/>
        </w:rPr>
        <w:t>﴿</w:t>
      </w:r>
      <w:r w:rsidR="00E74C4B" w:rsidRPr="004001CC">
        <w:rPr>
          <w:rStyle w:val="5-Char"/>
          <w:rFonts w:hint="cs"/>
          <w:rtl/>
        </w:rPr>
        <w:t>ٱلۡمَلَإِ</w:t>
      </w:r>
      <w:r w:rsidR="00E74C4B" w:rsidRPr="004001CC">
        <w:rPr>
          <w:rStyle w:val="5-Char"/>
          <w:rtl/>
        </w:rPr>
        <w:t xml:space="preserve"> </w:t>
      </w:r>
      <w:r w:rsidR="00E74C4B" w:rsidRPr="004001CC">
        <w:rPr>
          <w:rStyle w:val="5-Char"/>
          <w:rFonts w:hint="cs"/>
          <w:rtl/>
        </w:rPr>
        <w:t>ٱلۡأَعۡلَىٰٓ</w:t>
      </w:r>
      <w:r w:rsidR="009D1DFE" w:rsidRPr="004001CC">
        <w:rPr>
          <w:rFonts w:ascii="Traditional Arabic" w:hAnsi="Traditional Arabic" w:cs="Traditional Arabic"/>
          <w:b/>
          <w:color w:val="000000"/>
          <w:rtl/>
        </w:rPr>
        <w:t>﴾</w:t>
      </w:r>
      <w:r w:rsidR="00405FD9" w:rsidRPr="004001CC">
        <w:rPr>
          <w:rFonts w:hint="cs"/>
          <w:szCs w:val="28"/>
          <w:rtl/>
        </w:rPr>
        <w:t xml:space="preserve"> گروه فرشتگانند که مقام بالاتری دارند و مقصود از مخاصم</w:t>
      </w:r>
      <w:r w:rsidR="00117E64" w:rsidRPr="004001CC">
        <w:rPr>
          <w:rFonts w:hint="cs"/>
          <w:szCs w:val="28"/>
          <w:rtl/>
        </w:rPr>
        <w:t>ۀ</w:t>
      </w:r>
      <w:r w:rsidR="00405FD9" w:rsidRPr="004001CC">
        <w:rPr>
          <w:rFonts w:hint="cs"/>
          <w:szCs w:val="28"/>
          <w:rtl/>
        </w:rPr>
        <w:t xml:space="preserve"> ایشان سؤال و جوابی است که بین ایشان و خدا ب</w:t>
      </w:r>
      <w:r w:rsidR="00444A78" w:rsidRPr="004001CC">
        <w:rPr>
          <w:rFonts w:hint="cs"/>
          <w:szCs w:val="28"/>
          <w:rtl/>
        </w:rPr>
        <w:t xml:space="preserve">ه </w:t>
      </w:r>
      <w:r w:rsidR="00405FD9" w:rsidRPr="004001CC">
        <w:rPr>
          <w:rFonts w:hint="cs"/>
          <w:szCs w:val="28"/>
          <w:rtl/>
        </w:rPr>
        <w:t>وجود آمده در قول ایشان</w:t>
      </w:r>
      <w:r w:rsidR="00E74C4B" w:rsidRPr="004001CC">
        <w:rPr>
          <w:rFonts w:hint="cs"/>
          <w:szCs w:val="28"/>
          <w:rtl/>
        </w:rPr>
        <w:t xml:space="preserve"> </w:t>
      </w:r>
      <w:r w:rsidR="00855E06" w:rsidRPr="004001CC">
        <w:rPr>
          <w:rFonts w:ascii="Traditional Arabic" w:hAnsi="Traditional Arabic" w:cs="Traditional Arabic"/>
          <w:rtl/>
        </w:rPr>
        <w:t>﴿</w:t>
      </w:r>
      <w:r w:rsidR="00E74C4B" w:rsidRPr="004001CC">
        <w:rPr>
          <w:rStyle w:val="5-Char"/>
          <w:rFonts w:hint="eastAsia"/>
          <w:rtl/>
        </w:rPr>
        <w:t>أَتَج</w:t>
      </w:r>
      <w:r w:rsidR="00E74C4B" w:rsidRPr="004001CC">
        <w:rPr>
          <w:rStyle w:val="5-Char"/>
          <w:rFonts w:hint="cs"/>
          <w:rtl/>
        </w:rPr>
        <w:t>ۡ</w:t>
      </w:r>
      <w:r w:rsidR="00E74C4B" w:rsidRPr="004001CC">
        <w:rPr>
          <w:rStyle w:val="5-Char"/>
          <w:rFonts w:hint="eastAsia"/>
          <w:rtl/>
        </w:rPr>
        <w:t>عَلُ</w:t>
      </w:r>
      <w:r w:rsidR="00E74C4B" w:rsidRPr="004001CC">
        <w:rPr>
          <w:rStyle w:val="5-Char"/>
          <w:rtl/>
        </w:rPr>
        <w:t xml:space="preserve"> </w:t>
      </w:r>
      <w:r w:rsidR="00E74C4B" w:rsidRPr="004001CC">
        <w:rPr>
          <w:rStyle w:val="5-Char"/>
          <w:rFonts w:hint="eastAsia"/>
          <w:rtl/>
        </w:rPr>
        <w:t>فِيهَا</w:t>
      </w:r>
      <w:r w:rsidR="00E74C4B" w:rsidRPr="004001CC">
        <w:rPr>
          <w:rStyle w:val="5-Char"/>
          <w:rtl/>
        </w:rPr>
        <w:t xml:space="preserve"> </w:t>
      </w:r>
      <w:r w:rsidR="00E74C4B" w:rsidRPr="004001CC">
        <w:rPr>
          <w:rStyle w:val="5-Char"/>
          <w:rFonts w:hint="eastAsia"/>
          <w:rtl/>
        </w:rPr>
        <w:t>مَن</w:t>
      </w:r>
      <w:r w:rsidR="00E74C4B" w:rsidRPr="004001CC">
        <w:rPr>
          <w:rStyle w:val="5-Char"/>
          <w:rtl/>
        </w:rPr>
        <w:t xml:space="preserve"> </w:t>
      </w:r>
      <w:r w:rsidR="00E74C4B" w:rsidRPr="004001CC">
        <w:rPr>
          <w:rStyle w:val="5-Char"/>
          <w:rFonts w:hint="eastAsia"/>
          <w:rtl/>
        </w:rPr>
        <w:t>يُف</w:t>
      </w:r>
      <w:r w:rsidR="00E74C4B" w:rsidRPr="004001CC">
        <w:rPr>
          <w:rStyle w:val="5-Char"/>
          <w:rFonts w:hint="cs"/>
          <w:rtl/>
        </w:rPr>
        <w:t>ۡ</w:t>
      </w:r>
      <w:r w:rsidR="00E74C4B" w:rsidRPr="004001CC">
        <w:rPr>
          <w:rStyle w:val="5-Char"/>
          <w:rFonts w:hint="eastAsia"/>
          <w:rtl/>
        </w:rPr>
        <w:t>سِدُ</w:t>
      </w:r>
      <w:r w:rsidR="00E74C4B" w:rsidRPr="004001CC">
        <w:rPr>
          <w:rStyle w:val="5-Char"/>
          <w:rtl/>
        </w:rPr>
        <w:t xml:space="preserve"> </w:t>
      </w:r>
      <w:r w:rsidR="00E74C4B" w:rsidRPr="004001CC">
        <w:rPr>
          <w:rStyle w:val="5-Char"/>
          <w:rFonts w:hint="eastAsia"/>
          <w:rtl/>
        </w:rPr>
        <w:t>فِيهَا</w:t>
      </w:r>
      <w:r w:rsidR="00E74C4B" w:rsidRPr="004001CC">
        <w:rPr>
          <w:rStyle w:val="5-Char"/>
          <w:rtl/>
        </w:rPr>
        <w:t xml:space="preserve"> </w:t>
      </w:r>
      <w:r w:rsidR="00E74C4B" w:rsidRPr="004001CC">
        <w:rPr>
          <w:rStyle w:val="5-Char"/>
          <w:rFonts w:hint="eastAsia"/>
          <w:rtl/>
        </w:rPr>
        <w:t>وَيَس</w:t>
      </w:r>
      <w:r w:rsidR="00E74C4B" w:rsidRPr="004001CC">
        <w:rPr>
          <w:rStyle w:val="5-Char"/>
          <w:rFonts w:hint="cs"/>
          <w:rtl/>
        </w:rPr>
        <w:t>ۡ</w:t>
      </w:r>
      <w:r w:rsidR="00E74C4B" w:rsidRPr="004001CC">
        <w:rPr>
          <w:rStyle w:val="5-Char"/>
          <w:rFonts w:hint="eastAsia"/>
          <w:rtl/>
        </w:rPr>
        <w:t>فِكُ</w:t>
      </w:r>
      <w:r w:rsidR="00E74C4B" w:rsidRPr="004001CC">
        <w:rPr>
          <w:rStyle w:val="5-Char"/>
          <w:rtl/>
        </w:rPr>
        <w:t xml:space="preserve"> </w:t>
      </w:r>
      <w:r w:rsidR="00E74C4B" w:rsidRPr="004001CC">
        <w:rPr>
          <w:rStyle w:val="5-Char"/>
          <w:rFonts w:hint="cs"/>
          <w:rtl/>
        </w:rPr>
        <w:t>ٱ</w:t>
      </w:r>
      <w:r w:rsidR="00E74C4B" w:rsidRPr="004001CC">
        <w:rPr>
          <w:rStyle w:val="5-Char"/>
          <w:rFonts w:hint="eastAsia"/>
          <w:rtl/>
        </w:rPr>
        <w:t>لدِّمَا</w:t>
      </w:r>
      <w:r w:rsidR="00E74C4B" w:rsidRPr="004001CC">
        <w:rPr>
          <w:rStyle w:val="5-Char"/>
          <w:rFonts w:hint="cs"/>
          <w:rtl/>
        </w:rPr>
        <w:t>ٓ</w:t>
      </w:r>
      <w:r w:rsidR="00E74C4B" w:rsidRPr="004001CC">
        <w:rPr>
          <w:rStyle w:val="5-Char"/>
          <w:rFonts w:hint="eastAsia"/>
          <w:rtl/>
        </w:rPr>
        <w:t>ءَ</w:t>
      </w:r>
      <w:r w:rsidR="00E74C4B" w:rsidRPr="004001CC">
        <w:rPr>
          <w:rStyle w:val="5-Char"/>
          <w:rFonts w:hint="cs"/>
          <w:rtl/>
        </w:rPr>
        <w:t>...</w:t>
      </w:r>
      <w:r w:rsidR="00855E06" w:rsidRPr="004001CC">
        <w:rPr>
          <w:rFonts w:ascii="Traditional Arabic" w:hAnsi="Traditional Arabic" w:cs="Traditional Arabic"/>
          <w:rtl/>
        </w:rPr>
        <w:t>﴾</w:t>
      </w:r>
      <w:r w:rsidR="002425EB" w:rsidRPr="004001CC">
        <w:rPr>
          <w:rFonts w:cs="Arabic11 BT"/>
          <w:szCs w:val="28"/>
          <w:vertAlign w:val="superscript"/>
          <w:rtl/>
          <w:lang w:bidi="ar-SA"/>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31"/>
      </w:r>
      <w:r w:rsidR="00D0693F" w:rsidRPr="004001CC">
        <w:rPr>
          <w:rStyle w:val="FootnoteReference"/>
          <w:rFonts w:cs="Arabic11 BT"/>
          <w:szCs w:val="28"/>
          <w:rtl/>
          <w:lang w:bidi="ar-SA"/>
        </w:rPr>
        <w:t>)</w:t>
      </w:r>
      <w:r w:rsidR="00405FD9" w:rsidRPr="004001CC">
        <w:rPr>
          <w:rFonts w:hint="cs"/>
          <w:szCs w:val="28"/>
          <w:rtl/>
        </w:rPr>
        <w:t xml:space="preserve"> </w:t>
      </w:r>
      <w:r w:rsidR="007C72B1" w:rsidRPr="004001CC">
        <w:rPr>
          <w:rFonts w:hint="cs"/>
          <w:szCs w:val="28"/>
          <w:rtl/>
        </w:rPr>
        <w:t>و بر این سؤال و جواب مجازا</w:t>
      </w:r>
      <w:r w:rsidR="008D5D1D" w:rsidRPr="004001CC">
        <w:rPr>
          <w:rFonts w:hint="cs"/>
          <w:szCs w:val="28"/>
          <w:rtl/>
        </w:rPr>
        <w:t>ً</w:t>
      </w:r>
      <w:r w:rsidR="007C72B1" w:rsidRPr="004001CC">
        <w:rPr>
          <w:rFonts w:hint="cs"/>
          <w:szCs w:val="28"/>
          <w:rtl/>
        </w:rPr>
        <w:t xml:space="preserve"> اطلاق مخاصمه شده چون سؤال و جواب شبیه به مخاصمه می‌باشد، که رسول خدا</w:t>
      </w:r>
      <w:r w:rsidR="003D5952" w:rsidRPr="004001CC">
        <w:rPr>
          <w:rFonts w:cs="CTraditional Arabic" w:hint="cs"/>
          <w:szCs w:val="28"/>
          <w:rtl/>
        </w:rPr>
        <w:t>ص</w:t>
      </w:r>
      <w:r w:rsidR="00261C67" w:rsidRPr="004001CC">
        <w:rPr>
          <w:rFonts w:hint="cs"/>
          <w:szCs w:val="28"/>
          <w:rtl/>
        </w:rPr>
        <w:t xml:space="preserve"> بدون وحی از آن علمی نداشته</w:t>
      </w:r>
      <w:r w:rsidR="008D5D1D" w:rsidRPr="004001CC">
        <w:rPr>
          <w:rFonts w:hint="cs"/>
          <w:szCs w:val="28"/>
          <w:rtl/>
        </w:rPr>
        <w:t xml:space="preserve"> و کتابی نخوانده که آن را بداند</w:t>
      </w:r>
      <w:r w:rsidR="00261C67" w:rsidRPr="004001CC">
        <w:rPr>
          <w:rFonts w:hint="cs"/>
          <w:szCs w:val="28"/>
          <w:rtl/>
        </w:rPr>
        <w:t xml:space="preserve"> و این دلیل است که إخبار او از وحی و </w:t>
      </w:r>
      <w:r w:rsidR="008D5D1D" w:rsidRPr="004001CC">
        <w:rPr>
          <w:rFonts w:hint="cs"/>
          <w:szCs w:val="28"/>
          <w:rtl/>
        </w:rPr>
        <w:t>مهم است و نباید مردم اعراض کنند</w:t>
      </w:r>
      <w:r w:rsidR="00261C67" w:rsidRPr="004001CC">
        <w:rPr>
          <w:rFonts w:hint="cs"/>
          <w:szCs w:val="28"/>
          <w:rtl/>
        </w:rPr>
        <w:t xml:space="preserve"> و اعراض ایشان از جهالت ایشان است. </w:t>
      </w:r>
    </w:p>
    <w:p w:rsidR="00144869" w:rsidRPr="004001CC" w:rsidRDefault="00144869" w:rsidP="00855E06">
      <w:pPr>
        <w:pStyle w:val="3-"/>
        <w:rPr>
          <w:rtl/>
        </w:rPr>
      </w:pPr>
      <w:r w:rsidRPr="004001CC">
        <w:rPr>
          <w:rFonts w:ascii="Traditional Arabic" w:hAnsi="Traditional Arabic" w:cs="Traditional Arabic"/>
          <w:rtl/>
        </w:rPr>
        <w:t>﴿</w:t>
      </w:r>
      <w:r w:rsidRPr="004001CC">
        <w:rPr>
          <w:rFonts w:hint="cs"/>
          <w:rtl/>
        </w:rPr>
        <w:t>فَسَجَدَ</w:t>
      </w:r>
      <w:r w:rsidRPr="004001CC">
        <w:rPr>
          <w:rtl/>
        </w:rPr>
        <w:t xml:space="preserve"> </w:t>
      </w:r>
      <w:r w:rsidRPr="004001CC">
        <w:rPr>
          <w:rFonts w:hint="cs"/>
          <w:rtl/>
        </w:rPr>
        <w:t>ٱلۡمَلَٰٓئِكَةُ</w:t>
      </w:r>
      <w:r w:rsidRPr="004001CC">
        <w:rPr>
          <w:rtl/>
        </w:rPr>
        <w:t xml:space="preserve"> </w:t>
      </w:r>
      <w:r w:rsidRPr="004001CC">
        <w:rPr>
          <w:rFonts w:hint="cs"/>
          <w:rtl/>
        </w:rPr>
        <w:t>كُلُّهُمۡ</w:t>
      </w:r>
      <w:r w:rsidRPr="004001CC">
        <w:rPr>
          <w:rtl/>
        </w:rPr>
        <w:t xml:space="preserve"> </w:t>
      </w:r>
      <w:r w:rsidRPr="004001CC">
        <w:rPr>
          <w:rFonts w:hint="cs"/>
          <w:rtl/>
        </w:rPr>
        <w:t>أَجۡمَعُونَ</w:t>
      </w:r>
      <w:r w:rsidRPr="004001CC">
        <w:rPr>
          <w:rtl/>
        </w:rPr>
        <w:t xml:space="preserve"> </w:t>
      </w:r>
      <w:r w:rsidRPr="004001CC">
        <w:rPr>
          <w:rFonts w:hint="cs"/>
          <w:rtl/>
        </w:rPr>
        <w:t>٧٣</w:t>
      </w:r>
      <w:r w:rsidRPr="004001CC">
        <w:rPr>
          <w:rtl/>
        </w:rPr>
        <w:t xml:space="preserve"> </w:t>
      </w:r>
      <w:r w:rsidRPr="004001CC">
        <w:rPr>
          <w:rFonts w:hint="cs"/>
          <w:rtl/>
        </w:rPr>
        <w:t>إِلَّآ</w:t>
      </w:r>
      <w:r w:rsidRPr="004001CC">
        <w:rPr>
          <w:rtl/>
        </w:rPr>
        <w:t xml:space="preserve"> </w:t>
      </w:r>
      <w:r w:rsidRPr="004001CC">
        <w:rPr>
          <w:rFonts w:hint="cs"/>
          <w:rtl/>
        </w:rPr>
        <w:t>إِبۡلِيسَ</w:t>
      </w:r>
      <w:r w:rsidRPr="004001CC">
        <w:rPr>
          <w:rtl/>
        </w:rPr>
        <w:t xml:space="preserve"> </w:t>
      </w:r>
      <w:r w:rsidRPr="004001CC">
        <w:rPr>
          <w:rFonts w:hint="cs"/>
          <w:rtl/>
        </w:rPr>
        <w:t>ٱسۡتَكۡبَرَ</w:t>
      </w:r>
      <w:r w:rsidRPr="004001CC">
        <w:rPr>
          <w:rtl/>
        </w:rPr>
        <w:t xml:space="preserve"> </w:t>
      </w:r>
      <w:r w:rsidRPr="004001CC">
        <w:rPr>
          <w:rFonts w:hint="cs"/>
          <w:rtl/>
        </w:rPr>
        <w:t>وَكَانَ</w:t>
      </w:r>
      <w:r w:rsidRPr="004001CC">
        <w:rPr>
          <w:rtl/>
        </w:rPr>
        <w:t xml:space="preserve"> </w:t>
      </w:r>
      <w:r w:rsidRPr="004001CC">
        <w:rPr>
          <w:rFonts w:hint="cs"/>
          <w:rtl/>
        </w:rPr>
        <w:t>مِنَ</w:t>
      </w:r>
      <w:r w:rsidRPr="004001CC">
        <w:rPr>
          <w:rtl/>
        </w:rPr>
        <w:t xml:space="preserve"> </w:t>
      </w:r>
      <w:r w:rsidRPr="004001CC">
        <w:rPr>
          <w:rFonts w:hint="cs"/>
          <w:rtl/>
        </w:rPr>
        <w:t>ٱلۡكَٰفِرِينَ</w:t>
      </w:r>
      <w:r w:rsidRPr="004001CC">
        <w:rPr>
          <w:rtl/>
        </w:rPr>
        <w:t xml:space="preserve"> </w:t>
      </w:r>
      <w:r w:rsidRPr="004001CC">
        <w:rPr>
          <w:rFonts w:hint="cs"/>
          <w:rtl/>
        </w:rPr>
        <w:t>٧٤</w:t>
      </w:r>
      <w:r w:rsidRPr="004001CC">
        <w:rPr>
          <w:rtl/>
        </w:rPr>
        <w:t xml:space="preserve"> </w:t>
      </w:r>
      <w:r w:rsidRPr="004001CC">
        <w:rPr>
          <w:rFonts w:hint="cs"/>
          <w:rtl/>
        </w:rPr>
        <w:t>قَالَ</w:t>
      </w:r>
      <w:r w:rsidRPr="004001CC">
        <w:rPr>
          <w:rtl/>
        </w:rPr>
        <w:t xml:space="preserve"> </w:t>
      </w:r>
      <w:r w:rsidRPr="004001CC">
        <w:rPr>
          <w:rFonts w:hint="cs"/>
          <w:rtl/>
        </w:rPr>
        <w:t>يَٰٓإِبۡلِيسُ</w:t>
      </w:r>
      <w:r w:rsidRPr="004001CC">
        <w:rPr>
          <w:rtl/>
        </w:rPr>
        <w:t xml:space="preserve"> </w:t>
      </w:r>
      <w:r w:rsidRPr="004001CC">
        <w:rPr>
          <w:rFonts w:hint="cs"/>
          <w:rtl/>
        </w:rPr>
        <w:t>مَا</w:t>
      </w:r>
      <w:r w:rsidRPr="004001CC">
        <w:rPr>
          <w:rtl/>
        </w:rPr>
        <w:t xml:space="preserve"> </w:t>
      </w:r>
      <w:r w:rsidRPr="004001CC">
        <w:rPr>
          <w:rFonts w:hint="cs"/>
          <w:rtl/>
        </w:rPr>
        <w:t>مَنَعَكَ</w:t>
      </w:r>
      <w:r w:rsidRPr="004001CC">
        <w:rPr>
          <w:rtl/>
        </w:rPr>
        <w:t xml:space="preserve"> </w:t>
      </w:r>
      <w:r w:rsidRPr="004001CC">
        <w:rPr>
          <w:rFonts w:hint="cs"/>
          <w:rtl/>
        </w:rPr>
        <w:t>أَن</w:t>
      </w:r>
      <w:r w:rsidRPr="004001CC">
        <w:rPr>
          <w:rtl/>
        </w:rPr>
        <w:t xml:space="preserve"> </w:t>
      </w:r>
      <w:r w:rsidRPr="004001CC">
        <w:rPr>
          <w:rFonts w:hint="cs"/>
          <w:rtl/>
        </w:rPr>
        <w:t>تَسۡجُدَ</w:t>
      </w:r>
      <w:r w:rsidRPr="004001CC">
        <w:rPr>
          <w:rtl/>
        </w:rPr>
        <w:t xml:space="preserve"> </w:t>
      </w:r>
      <w:r w:rsidRPr="004001CC">
        <w:rPr>
          <w:rFonts w:hint="cs"/>
          <w:rtl/>
        </w:rPr>
        <w:t>لِمَا</w:t>
      </w:r>
      <w:r w:rsidRPr="004001CC">
        <w:rPr>
          <w:rtl/>
        </w:rPr>
        <w:t xml:space="preserve"> </w:t>
      </w:r>
      <w:r w:rsidRPr="004001CC">
        <w:rPr>
          <w:rFonts w:hint="cs"/>
          <w:rtl/>
        </w:rPr>
        <w:t>خَلَقۡتُ</w:t>
      </w:r>
      <w:r w:rsidRPr="004001CC">
        <w:rPr>
          <w:rtl/>
        </w:rPr>
        <w:t xml:space="preserve"> </w:t>
      </w:r>
      <w:r w:rsidRPr="004001CC">
        <w:rPr>
          <w:rFonts w:hint="cs"/>
          <w:rtl/>
        </w:rPr>
        <w:t>بِيَدَيَّۖ</w:t>
      </w:r>
      <w:r w:rsidRPr="004001CC">
        <w:rPr>
          <w:rtl/>
        </w:rPr>
        <w:t xml:space="preserve"> </w:t>
      </w:r>
      <w:r w:rsidRPr="004001CC">
        <w:rPr>
          <w:rFonts w:hint="cs"/>
          <w:rtl/>
        </w:rPr>
        <w:t>أَسۡتَكۡبَرۡتَ</w:t>
      </w:r>
      <w:r w:rsidRPr="004001CC">
        <w:rPr>
          <w:rtl/>
        </w:rPr>
        <w:t xml:space="preserve"> </w:t>
      </w:r>
      <w:r w:rsidRPr="004001CC">
        <w:rPr>
          <w:rFonts w:hint="cs"/>
          <w:rtl/>
        </w:rPr>
        <w:t>أَمۡ</w:t>
      </w:r>
      <w:r w:rsidRPr="004001CC">
        <w:rPr>
          <w:rtl/>
        </w:rPr>
        <w:t xml:space="preserve"> </w:t>
      </w:r>
      <w:r w:rsidRPr="004001CC">
        <w:rPr>
          <w:rFonts w:hint="cs"/>
          <w:rtl/>
        </w:rPr>
        <w:t>كُنتَ</w:t>
      </w:r>
      <w:r w:rsidRPr="004001CC">
        <w:rPr>
          <w:rtl/>
        </w:rPr>
        <w:t xml:space="preserve"> </w:t>
      </w:r>
      <w:r w:rsidRPr="004001CC">
        <w:rPr>
          <w:rFonts w:hint="cs"/>
          <w:rtl/>
        </w:rPr>
        <w:t>مِنَ</w:t>
      </w:r>
      <w:r w:rsidRPr="004001CC">
        <w:rPr>
          <w:rtl/>
        </w:rPr>
        <w:t xml:space="preserve"> </w:t>
      </w:r>
      <w:r w:rsidRPr="004001CC">
        <w:rPr>
          <w:rFonts w:hint="cs"/>
          <w:rtl/>
        </w:rPr>
        <w:t>ٱلۡعَالِينَ</w:t>
      </w:r>
      <w:r w:rsidRPr="004001CC">
        <w:rPr>
          <w:rtl/>
        </w:rPr>
        <w:t xml:space="preserve"> </w:t>
      </w:r>
      <w:r w:rsidRPr="004001CC">
        <w:rPr>
          <w:rFonts w:hint="cs"/>
          <w:rtl/>
        </w:rPr>
        <w:t>٧٥</w:t>
      </w:r>
      <w:r w:rsidRPr="004001CC">
        <w:rPr>
          <w:rtl/>
        </w:rPr>
        <w:t xml:space="preserve"> </w:t>
      </w:r>
      <w:r w:rsidRPr="004001CC">
        <w:rPr>
          <w:rFonts w:hint="cs"/>
          <w:rtl/>
        </w:rPr>
        <w:t>قَالَ</w:t>
      </w:r>
      <w:r w:rsidRPr="004001CC">
        <w:rPr>
          <w:rtl/>
        </w:rPr>
        <w:t xml:space="preserve"> </w:t>
      </w:r>
      <w:r w:rsidRPr="004001CC">
        <w:rPr>
          <w:rFonts w:hint="cs"/>
          <w:rtl/>
        </w:rPr>
        <w:t>أَنَا۠</w:t>
      </w:r>
      <w:r w:rsidRPr="004001CC">
        <w:rPr>
          <w:rtl/>
        </w:rPr>
        <w:t xml:space="preserve"> </w:t>
      </w:r>
      <w:r w:rsidRPr="004001CC">
        <w:rPr>
          <w:rFonts w:hint="cs"/>
          <w:rtl/>
        </w:rPr>
        <w:t>خَيۡرٞ</w:t>
      </w:r>
      <w:r w:rsidRPr="004001CC">
        <w:rPr>
          <w:rtl/>
        </w:rPr>
        <w:t xml:space="preserve"> </w:t>
      </w:r>
      <w:r w:rsidRPr="004001CC">
        <w:rPr>
          <w:rFonts w:hint="cs"/>
          <w:rtl/>
        </w:rPr>
        <w:t>مِّنۡهُ</w:t>
      </w:r>
      <w:r w:rsidRPr="004001CC">
        <w:rPr>
          <w:rtl/>
        </w:rPr>
        <w:t xml:space="preserve"> </w:t>
      </w:r>
      <w:r w:rsidRPr="004001CC">
        <w:rPr>
          <w:rFonts w:hint="cs"/>
          <w:rtl/>
        </w:rPr>
        <w:t>خَلَقۡتَنِي</w:t>
      </w:r>
      <w:r w:rsidRPr="004001CC">
        <w:rPr>
          <w:rtl/>
        </w:rPr>
        <w:t xml:space="preserve"> </w:t>
      </w:r>
      <w:r w:rsidRPr="004001CC">
        <w:rPr>
          <w:rFonts w:hint="cs"/>
          <w:rtl/>
        </w:rPr>
        <w:t>مِن</w:t>
      </w:r>
      <w:r w:rsidRPr="004001CC">
        <w:rPr>
          <w:rtl/>
        </w:rPr>
        <w:t xml:space="preserve"> </w:t>
      </w:r>
      <w:r w:rsidRPr="004001CC">
        <w:rPr>
          <w:rFonts w:hint="cs"/>
          <w:rtl/>
        </w:rPr>
        <w:t>نَّارٖ</w:t>
      </w:r>
      <w:r w:rsidRPr="004001CC">
        <w:rPr>
          <w:rtl/>
        </w:rPr>
        <w:t xml:space="preserve"> </w:t>
      </w:r>
      <w:r w:rsidRPr="004001CC">
        <w:rPr>
          <w:rFonts w:hint="cs"/>
          <w:rtl/>
        </w:rPr>
        <w:t>وَخَلَقۡتَهُۥ</w:t>
      </w:r>
      <w:r w:rsidRPr="004001CC">
        <w:rPr>
          <w:rtl/>
        </w:rPr>
        <w:t xml:space="preserve"> </w:t>
      </w:r>
      <w:r w:rsidRPr="004001CC">
        <w:rPr>
          <w:rFonts w:hint="cs"/>
          <w:rtl/>
        </w:rPr>
        <w:t>مِن</w:t>
      </w:r>
      <w:r w:rsidRPr="004001CC">
        <w:rPr>
          <w:rtl/>
        </w:rPr>
        <w:t xml:space="preserve"> </w:t>
      </w:r>
      <w:r w:rsidRPr="004001CC">
        <w:rPr>
          <w:rFonts w:hint="cs"/>
          <w:rtl/>
        </w:rPr>
        <w:t>طِينٖ</w:t>
      </w:r>
      <w:r w:rsidRPr="004001CC">
        <w:rPr>
          <w:rtl/>
        </w:rPr>
        <w:t xml:space="preserve"> </w:t>
      </w:r>
      <w:r w:rsidRPr="004001CC">
        <w:rPr>
          <w:rFonts w:hint="cs"/>
          <w:rtl/>
        </w:rPr>
        <w:t>٧٦</w:t>
      </w:r>
      <w:r w:rsidRPr="004001CC">
        <w:rPr>
          <w:rtl/>
        </w:rPr>
        <w:t xml:space="preserve"> </w:t>
      </w:r>
      <w:r w:rsidRPr="004001CC">
        <w:rPr>
          <w:rFonts w:hint="cs"/>
          <w:rtl/>
        </w:rPr>
        <w:t>قَالَ</w:t>
      </w:r>
      <w:r w:rsidRPr="004001CC">
        <w:rPr>
          <w:rtl/>
        </w:rPr>
        <w:t xml:space="preserve"> </w:t>
      </w:r>
      <w:r w:rsidRPr="004001CC">
        <w:rPr>
          <w:rFonts w:hint="cs"/>
          <w:rtl/>
        </w:rPr>
        <w:t>فَٱخۡرُجۡ</w:t>
      </w:r>
      <w:r w:rsidRPr="004001CC">
        <w:rPr>
          <w:rtl/>
        </w:rPr>
        <w:t xml:space="preserve"> </w:t>
      </w:r>
      <w:r w:rsidRPr="004001CC">
        <w:rPr>
          <w:rFonts w:hint="cs"/>
          <w:rtl/>
        </w:rPr>
        <w:t>مِنۡهَا</w:t>
      </w:r>
      <w:r w:rsidRPr="004001CC">
        <w:rPr>
          <w:rtl/>
        </w:rPr>
        <w:t xml:space="preserve"> </w:t>
      </w:r>
      <w:r w:rsidRPr="004001CC">
        <w:rPr>
          <w:rFonts w:hint="cs"/>
          <w:rtl/>
        </w:rPr>
        <w:t>فَإِنَّكَ</w:t>
      </w:r>
      <w:r w:rsidRPr="004001CC">
        <w:rPr>
          <w:rtl/>
        </w:rPr>
        <w:t xml:space="preserve"> </w:t>
      </w:r>
      <w:r w:rsidRPr="004001CC">
        <w:rPr>
          <w:rFonts w:hint="cs"/>
          <w:rtl/>
        </w:rPr>
        <w:t>رَجِيمٞ</w:t>
      </w:r>
      <w:r w:rsidRPr="004001CC">
        <w:rPr>
          <w:rtl/>
        </w:rPr>
        <w:t xml:space="preserve"> </w:t>
      </w:r>
      <w:r w:rsidRPr="004001CC">
        <w:rPr>
          <w:rFonts w:hint="cs"/>
          <w:rtl/>
        </w:rPr>
        <w:t>٧٧</w:t>
      </w:r>
      <w:r w:rsidRPr="004001CC">
        <w:rPr>
          <w:rtl/>
        </w:rPr>
        <w:t xml:space="preserve"> </w:t>
      </w:r>
      <w:r w:rsidRPr="004001CC">
        <w:rPr>
          <w:rFonts w:hint="cs"/>
          <w:rtl/>
        </w:rPr>
        <w:t>وَإِنَّ</w:t>
      </w:r>
      <w:r w:rsidRPr="004001CC">
        <w:rPr>
          <w:rtl/>
        </w:rPr>
        <w:t xml:space="preserve"> </w:t>
      </w:r>
      <w:r w:rsidRPr="004001CC">
        <w:rPr>
          <w:rFonts w:hint="cs"/>
          <w:rtl/>
        </w:rPr>
        <w:t>عَلَيۡكَ</w:t>
      </w:r>
      <w:r w:rsidRPr="004001CC">
        <w:rPr>
          <w:rtl/>
        </w:rPr>
        <w:t xml:space="preserve"> </w:t>
      </w:r>
      <w:r w:rsidRPr="004001CC">
        <w:rPr>
          <w:rFonts w:hint="cs"/>
          <w:rtl/>
        </w:rPr>
        <w:t>لَعۡنَتِيٓ</w:t>
      </w:r>
      <w:r w:rsidRPr="004001CC">
        <w:rPr>
          <w:rtl/>
        </w:rPr>
        <w:t xml:space="preserve"> </w:t>
      </w:r>
      <w:r w:rsidRPr="004001CC">
        <w:rPr>
          <w:rFonts w:hint="cs"/>
          <w:rtl/>
        </w:rPr>
        <w:t>إِلَىٰ</w:t>
      </w:r>
      <w:r w:rsidRPr="004001CC">
        <w:rPr>
          <w:rtl/>
        </w:rPr>
        <w:t xml:space="preserve"> </w:t>
      </w:r>
      <w:r w:rsidRPr="004001CC">
        <w:rPr>
          <w:rFonts w:hint="cs"/>
          <w:rtl/>
        </w:rPr>
        <w:t>يَوۡمِ</w:t>
      </w:r>
      <w:r w:rsidRPr="004001CC">
        <w:rPr>
          <w:rtl/>
        </w:rPr>
        <w:t xml:space="preserve"> </w:t>
      </w:r>
      <w:r w:rsidRPr="004001CC">
        <w:rPr>
          <w:rFonts w:hint="cs"/>
          <w:rtl/>
        </w:rPr>
        <w:t>ٱلدِّينِ</w:t>
      </w:r>
      <w:r w:rsidRPr="004001CC">
        <w:rPr>
          <w:rtl/>
        </w:rPr>
        <w:t xml:space="preserve"> </w:t>
      </w:r>
      <w:r w:rsidRPr="004001CC">
        <w:rPr>
          <w:rFonts w:hint="cs"/>
          <w:rtl/>
        </w:rPr>
        <w:t>٧٨</w:t>
      </w:r>
      <w:r w:rsidRPr="004001CC">
        <w:rPr>
          <w:rtl/>
        </w:rPr>
        <w:t xml:space="preserve"> </w:t>
      </w:r>
      <w:r w:rsidRPr="004001CC">
        <w:rPr>
          <w:rFonts w:hint="cs"/>
          <w:rtl/>
        </w:rPr>
        <w:t>قَالَ</w:t>
      </w:r>
      <w:r w:rsidRPr="004001CC">
        <w:rPr>
          <w:rtl/>
        </w:rPr>
        <w:t xml:space="preserve"> </w:t>
      </w:r>
      <w:r w:rsidRPr="004001CC">
        <w:rPr>
          <w:rFonts w:hint="cs"/>
          <w:rtl/>
        </w:rPr>
        <w:t>رَبِّ</w:t>
      </w:r>
      <w:r w:rsidRPr="004001CC">
        <w:rPr>
          <w:rtl/>
        </w:rPr>
        <w:t xml:space="preserve"> </w:t>
      </w:r>
      <w:r w:rsidRPr="004001CC">
        <w:rPr>
          <w:rFonts w:hint="cs"/>
          <w:rtl/>
        </w:rPr>
        <w:t>فَأَنظِرۡنِيٓ</w:t>
      </w:r>
      <w:r w:rsidRPr="004001CC">
        <w:rPr>
          <w:rtl/>
        </w:rPr>
        <w:t xml:space="preserve"> </w:t>
      </w:r>
      <w:r w:rsidRPr="004001CC">
        <w:rPr>
          <w:rFonts w:hint="cs"/>
          <w:rtl/>
        </w:rPr>
        <w:t>إِلَىٰ</w:t>
      </w:r>
      <w:r w:rsidRPr="004001CC">
        <w:rPr>
          <w:rtl/>
        </w:rPr>
        <w:t xml:space="preserve"> </w:t>
      </w:r>
      <w:r w:rsidRPr="004001CC">
        <w:rPr>
          <w:rFonts w:hint="cs"/>
          <w:rtl/>
        </w:rPr>
        <w:t>يَوۡمِ</w:t>
      </w:r>
      <w:r w:rsidRPr="004001CC">
        <w:rPr>
          <w:rtl/>
        </w:rPr>
        <w:t xml:space="preserve"> </w:t>
      </w:r>
      <w:r w:rsidRPr="004001CC">
        <w:rPr>
          <w:rFonts w:hint="cs"/>
          <w:rtl/>
        </w:rPr>
        <w:t>يُبۡعَثُونَ</w:t>
      </w:r>
      <w:r w:rsidRPr="004001CC">
        <w:rPr>
          <w:rtl/>
        </w:rPr>
        <w:t xml:space="preserve"> </w:t>
      </w:r>
      <w:r w:rsidRPr="004001CC">
        <w:rPr>
          <w:rFonts w:hint="cs"/>
          <w:rtl/>
        </w:rPr>
        <w:t>٧٩</w:t>
      </w:r>
      <w:r w:rsidRPr="004001CC">
        <w:rPr>
          <w:rtl/>
        </w:rPr>
        <w:t xml:space="preserve"> </w:t>
      </w:r>
      <w:r w:rsidRPr="004001CC">
        <w:rPr>
          <w:rFonts w:hint="cs"/>
          <w:rtl/>
        </w:rPr>
        <w:t>قَالَ</w:t>
      </w:r>
      <w:r w:rsidRPr="004001CC">
        <w:rPr>
          <w:rtl/>
        </w:rPr>
        <w:t xml:space="preserve"> </w:t>
      </w:r>
      <w:r w:rsidRPr="004001CC">
        <w:rPr>
          <w:rFonts w:hint="cs"/>
          <w:rtl/>
        </w:rPr>
        <w:t>فَإِنَّكَ</w:t>
      </w:r>
      <w:r w:rsidRPr="004001CC">
        <w:rPr>
          <w:rtl/>
        </w:rPr>
        <w:t xml:space="preserve"> </w:t>
      </w:r>
      <w:r w:rsidRPr="004001CC">
        <w:rPr>
          <w:rFonts w:hint="cs"/>
          <w:rtl/>
        </w:rPr>
        <w:t>مِنَ</w:t>
      </w:r>
      <w:r w:rsidRPr="004001CC">
        <w:rPr>
          <w:rtl/>
        </w:rPr>
        <w:t xml:space="preserve"> </w:t>
      </w:r>
      <w:r w:rsidRPr="004001CC">
        <w:rPr>
          <w:rFonts w:hint="cs"/>
          <w:rtl/>
        </w:rPr>
        <w:t>ٱلۡمُنظَرِينَ</w:t>
      </w:r>
      <w:r w:rsidRPr="004001CC">
        <w:rPr>
          <w:rtl/>
        </w:rPr>
        <w:t xml:space="preserve"> </w:t>
      </w:r>
      <w:r w:rsidRPr="004001CC">
        <w:rPr>
          <w:rFonts w:hint="cs"/>
          <w:rtl/>
        </w:rPr>
        <w:t>٨٠</w:t>
      </w:r>
      <w:r w:rsidRPr="004001CC">
        <w:rPr>
          <w:rtl/>
        </w:rPr>
        <w:t xml:space="preserve"> </w:t>
      </w:r>
      <w:r w:rsidRPr="004001CC">
        <w:rPr>
          <w:rFonts w:hint="cs"/>
          <w:rtl/>
        </w:rPr>
        <w:t>إِلَىٰ</w:t>
      </w:r>
      <w:r w:rsidRPr="004001CC">
        <w:rPr>
          <w:rtl/>
        </w:rPr>
        <w:t xml:space="preserve"> </w:t>
      </w:r>
      <w:r w:rsidRPr="004001CC">
        <w:rPr>
          <w:rFonts w:hint="cs"/>
          <w:rtl/>
        </w:rPr>
        <w:t>يَوۡمِ</w:t>
      </w:r>
      <w:r w:rsidRPr="004001CC">
        <w:rPr>
          <w:rtl/>
        </w:rPr>
        <w:t xml:space="preserve"> </w:t>
      </w:r>
      <w:r w:rsidRPr="004001CC">
        <w:rPr>
          <w:rFonts w:hint="cs"/>
          <w:rtl/>
        </w:rPr>
        <w:t>ٱلۡوَقۡتِ</w:t>
      </w:r>
      <w:r w:rsidRPr="004001CC">
        <w:rPr>
          <w:rtl/>
        </w:rPr>
        <w:t xml:space="preserve"> </w:t>
      </w:r>
      <w:r w:rsidRPr="004001CC">
        <w:rPr>
          <w:rFonts w:hint="cs"/>
          <w:rtl/>
        </w:rPr>
        <w:t>ٱلۡمَعۡلُومِ</w:t>
      </w:r>
      <w:r w:rsidRPr="004001CC">
        <w:rPr>
          <w:rtl/>
        </w:rPr>
        <w:t xml:space="preserve"> </w:t>
      </w:r>
      <w:r w:rsidRPr="004001CC">
        <w:rPr>
          <w:rFonts w:hint="cs"/>
          <w:rtl/>
        </w:rPr>
        <w:t>٨١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[ص:</w:t>
      </w:r>
      <w:r w:rsidRPr="004001CC">
        <w:rPr>
          <w:rStyle w:val="7-Char"/>
          <w:rFonts w:hint="cs"/>
          <w:rtl/>
        </w:rPr>
        <w:t>73-81</w:t>
      </w:r>
      <w:r w:rsidRPr="004001CC">
        <w:rPr>
          <w:rStyle w:val="7-Char"/>
          <w:rtl/>
        </w:rPr>
        <w:t>].</w:t>
      </w:r>
      <w:r w:rsidRPr="004001CC">
        <w:rPr>
          <w:rtl/>
        </w:rPr>
        <w:t xml:space="preserve"> </w:t>
      </w:r>
    </w:p>
    <w:p w:rsidR="00947EE0" w:rsidRPr="004001CC" w:rsidRDefault="00AA11F1" w:rsidP="00855E06">
      <w:pPr>
        <w:pStyle w:val="4-"/>
        <w:rPr>
          <w:rtl/>
        </w:rPr>
      </w:pPr>
      <w:r w:rsidRPr="004001CC">
        <w:rPr>
          <w:rFonts w:hint="cs"/>
          <w:b/>
          <w:bCs/>
          <w:rtl/>
        </w:rPr>
        <w:t>ترجمه</w:t>
      </w:r>
      <w:r w:rsidR="002D7F6D" w:rsidRPr="004001CC">
        <w:rPr>
          <w:rFonts w:hint="cs"/>
          <w:b/>
          <w:bCs/>
          <w:rtl/>
        </w:rPr>
        <w:t>:</w:t>
      </w:r>
      <w:r w:rsidR="002D7F6D" w:rsidRPr="004001CC">
        <w:rPr>
          <w:rFonts w:hint="cs"/>
          <w:rtl/>
        </w:rPr>
        <w:t xml:space="preserve"> </w:t>
      </w:r>
      <w:r w:rsidRPr="004001CC">
        <w:rPr>
          <w:rFonts w:hint="cs"/>
          <w:rtl/>
        </w:rPr>
        <w:t xml:space="preserve">پس تمام فرشتگان </w:t>
      </w:r>
      <w:r w:rsidR="00500CB9" w:rsidRPr="004001CC">
        <w:rPr>
          <w:rFonts w:hint="cs"/>
          <w:rtl/>
        </w:rPr>
        <w:t>همه‌شان سجده کردند(73) ب</w:t>
      </w:r>
      <w:r w:rsidR="00444A78" w:rsidRPr="004001CC">
        <w:rPr>
          <w:rFonts w:hint="cs"/>
          <w:rtl/>
        </w:rPr>
        <w:t xml:space="preserve">ه </w:t>
      </w:r>
      <w:r w:rsidR="00500CB9" w:rsidRPr="004001CC">
        <w:rPr>
          <w:rFonts w:hint="cs"/>
          <w:rtl/>
        </w:rPr>
        <w:t>جز ابلیس که تکبر نموده و از کافران گردید(74) فرمود</w:t>
      </w:r>
      <w:r w:rsidR="002D7F6D" w:rsidRPr="004001CC">
        <w:rPr>
          <w:rFonts w:hint="cs"/>
          <w:rtl/>
        </w:rPr>
        <w:t xml:space="preserve">: </w:t>
      </w:r>
      <w:r w:rsidR="00500CB9" w:rsidRPr="004001CC">
        <w:rPr>
          <w:rFonts w:hint="cs"/>
          <w:rtl/>
        </w:rPr>
        <w:t>ای ابلیس تو را چه بازداشت که سجده کنی به آنچه من ب</w:t>
      </w:r>
      <w:r w:rsidR="00444A78" w:rsidRPr="004001CC">
        <w:rPr>
          <w:rFonts w:hint="cs"/>
          <w:rtl/>
        </w:rPr>
        <w:t xml:space="preserve">ه </w:t>
      </w:r>
      <w:r w:rsidR="00500CB9" w:rsidRPr="004001CC">
        <w:rPr>
          <w:rFonts w:hint="cs"/>
          <w:rtl/>
        </w:rPr>
        <w:t>قدرت کامل</w:t>
      </w:r>
      <w:r w:rsidR="00117E64" w:rsidRPr="004001CC">
        <w:rPr>
          <w:rFonts w:hint="cs"/>
          <w:rtl/>
        </w:rPr>
        <w:t>ۀ</w:t>
      </w:r>
      <w:r w:rsidR="00500CB9" w:rsidRPr="004001CC">
        <w:rPr>
          <w:rFonts w:hint="cs"/>
          <w:rtl/>
        </w:rPr>
        <w:t xml:space="preserve"> خود آفریدم</w:t>
      </w:r>
      <w:r w:rsidR="00D0693F" w:rsidRPr="004001CC">
        <w:rPr>
          <w:rStyle w:val="FootnoteReference"/>
          <w:rFonts w:ascii="IRNazanin" w:hAnsi="IRNazanin" w:cs="IRNazanin"/>
          <w:sz w:val="26"/>
          <w:szCs w:val="28"/>
          <w:rtl/>
        </w:rPr>
        <w:t>(</w:t>
      </w:r>
      <w:r w:rsidR="00D0693F" w:rsidRPr="004001CC">
        <w:rPr>
          <w:rStyle w:val="FootnoteReference"/>
          <w:rFonts w:ascii="IRNazanin" w:hAnsi="IRNazanin" w:cs="IRNazanin"/>
          <w:sz w:val="26"/>
          <w:szCs w:val="28"/>
          <w:rtl/>
        </w:rPr>
        <w:footnoteReference w:id="32"/>
      </w:r>
      <w:r w:rsidR="00D0693F" w:rsidRPr="004001CC">
        <w:rPr>
          <w:rStyle w:val="FootnoteReference"/>
          <w:rFonts w:ascii="IRNazanin" w:hAnsi="IRNazanin" w:cs="IRNazanin"/>
          <w:sz w:val="26"/>
          <w:szCs w:val="28"/>
          <w:rtl/>
        </w:rPr>
        <w:t>)</w:t>
      </w:r>
      <w:r w:rsidR="00F66719" w:rsidRPr="004001CC">
        <w:rPr>
          <w:rFonts w:hint="cs"/>
          <w:rtl/>
        </w:rPr>
        <w:t xml:space="preserve"> </w:t>
      </w:r>
      <w:r w:rsidR="00500CB9" w:rsidRPr="004001CC">
        <w:rPr>
          <w:rFonts w:hint="cs"/>
          <w:rtl/>
        </w:rPr>
        <w:t>آیا تکبر نمودی یا از برتران بودی(75) گفت</w:t>
      </w:r>
      <w:r w:rsidR="002D7F6D" w:rsidRPr="004001CC">
        <w:rPr>
          <w:rFonts w:hint="cs"/>
          <w:rtl/>
        </w:rPr>
        <w:t xml:space="preserve">: </w:t>
      </w:r>
      <w:r w:rsidR="00500CB9" w:rsidRPr="004001CC">
        <w:rPr>
          <w:rFonts w:hint="cs"/>
          <w:rtl/>
        </w:rPr>
        <w:t>من از او بهترم مرا از آتش آفریدی و او را از گل آفریدی(76) فرمود</w:t>
      </w:r>
      <w:r w:rsidR="002D7F6D" w:rsidRPr="004001CC">
        <w:rPr>
          <w:rFonts w:hint="cs"/>
          <w:rtl/>
        </w:rPr>
        <w:t xml:space="preserve">: </w:t>
      </w:r>
      <w:r w:rsidR="00500CB9" w:rsidRPr="004001CC">
        <w:rPr>
          <w:rFonts w:hint="cs"/>
          <w:rtl/>
        </w:rPr>
        <w:t>از آنجا خارج شو که تو رانده‌ شد</w:t>
      </w:r>
      <w:r w:rsidR="00444A78" w:rsidRPr="004001CC">
        <w:rPr>
          <w:rFonts w:hint="cs"/>
          <w:rtl/>
        </w:rPr>
        <w:t>ه</w:t>
      </w:r>
      <w:r w:rsidR="00444A78" w:rsidRPr="004001CC">
        <w:rPr>
          <w:rFonts w:hint="cs"/>
          <w:rtl/>
        </w:rPr>
        <w:softHyphen/>
        <w:t>ای(77) و محققا</w:t>
      </w:r>
      <w:r w:rsidR="008D5D1D" w:rsidRPr="004001CC">
        <w:rPr>
          <w:rFonts w:hint="cs"/>
          <w:rtl/>
        </w:rPr>
        <w:t>ً</w:t>
      </w:r>
      <w:r w:rsidR="00444A78" w:rsidRPr="004001CC">
        <w:rPr>
          <w:rFonts w:hint="cs"/>
          <w:rtl/>
        </w:rPr>
        <w:t xml:space="preserve"> بر تو</w:t>
      </w:r>
      <w:r w:rsidR="00500CB9" w:rsidRPr="004001CC">
        <w:rPr>
          <w:rFonts w:hint="cs"/>
          <w:rtl/>
        </w:rPr>
        <w:t>ست لعنت من تا روز جزا(78) گفت</w:t>
      </w:r>
      <w:r w:rsidR="002D7F6D" w:rsidRPr="004001CC">
        <w:rPr>
          <w:rFonts w:hint="cs"/>
          <w:rtl/>
        </w:rPr>
        <w:t xml:space="preserve">: </w:t>
      </w:r>
      <w:r w:rsidR="00500CB9" w:rsidRPr="004001CC">
        <w:rPr>
          <w:rFonts w:hint="cs"/>
          <w:rtl/>
        </w:rPr>
        <w:t>پروردگارا پس مرا مهلت بده تا</w:t>
      </w:r>
      <w:r w:rsidR="00400719" w:rsidRPr="004001CC">
        <w:rPr>
          <w:rFonts w:hint="cs"/>
          <w:rtl/>
        </w:rPr>
        <w:t xml:space="preserve"> روزی که برانگیخته شوند</w:t>
      </w:r>
      <w:r w:rsidR="00444A78" w:rsidRPr="004001CC">
        <w:rPr>
          <w:rFonts w:hint="cs"/>
          <w:rtl/>
        </w:rPr>
        <w:t xml:space="preserve"> </w:t>
      </w:r>
      <w:r w:rsidR="00400719" w:rsidRPr="004001CC">
        <w:rPr>
          <w:rFonts w:hint="cs"/>
          <w:rtl/>
        </w:rPr>
        <w:t>(79) فرمو</w:t>
      </w:r>
      <w:r w:rsidR="00500CB9" w:rsidRPr="004001CC">
        <w:rPr>
          <w:rFonts w:hint="cs"/>
          <w:rtl/>
        </w:rPr>
        <w:t>د</w:t>
      </w:r>
      <w:r w:rsidR="002D7F6D" w:rsidRPr="004001CC">
        <w:rPr>
          <w:rFonts w:hint="cs"/>
          <w:rtl/>
        </w:rPr>
        <w:t xml:space="preserve">: </w:t>
      </w:r>
      <w:r w:rsidR="00500CB9" w:rsidRPr="004001CC">
        <w:rPr>
          <w:rFonts w:hint="cs"/>
          <w:rtl/>
        </w:rPr>
        <w:t>محققا</w:t>
      </w:r>
      <w:r w:rsidR="008D5D1D" w:rsidRPr="004001CC">
        <w:rPr>
          <w:rFonts w:hint="cs"/>
          <w:rtl/>
        </w:rPr>
        <w:t>ً</w:t>
      </w:r>
      <w:r w:rsidR="00500CB9" w:rsidRPr="004001CC">
        <w:rPr>
          <w:rFonts w:hint="cs"/>
          <w:rtl/>
        </w:rPr>
        <w:t xml:space="preserve"> تو از مهلت داده شدگانی(80) تا روز وقتی که معلوم است(81). </w:t>
      </w:r>
    </w:p>
    <w:p w:rsidR="00947EE0" w:rsidRPr="004001CC" w:rsidRDefault="00500CB9" w:rsidP="0050467C">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 xml:space="preserve">مقصود از تمام فرشتگان فرشتگان </w:t>
      </w:r>
      <w:r w:rsidR="008D5D1D" w:rsidRPr="004001CC">
        <w:rPr>
          <w:rFonts w:hint="cs"/>
          <w:spacing w:val="-2"/>
          <w:szCs w:val="28"/>
          <w:rtl/>
        </w:rPr>
        <w:t>زمین است</w:t>
      </w:r>
      <w:r w:rsidR="00645F1B" w:rsidRPr="004001CC">
        <w:rPr>
          <w:rFonts w:hint="cs"/>
          <w:spacing w:val="-2"/>
          <w:szCs w:val="28"/>
          <w:rtl/>
        </w:rPr>
        <w:t xml:space="preserve"> و مقصود از سجده تواضع و فروتنی در پیشگاه آدم است که او را نگهبان باشند و حوائج او را به او برسانند ب</w:t>
      </w:r>
      <w:r w:rsidR="00545390" w:rsidRPr="004001CC">
        <w:rPr>
          <w:rFonts w:hint="cs"/>
          <w:spacing w:val="-2"/>
          <w:szCs w:val="28"/>
          <w:rtl/>
        </w:rPr>
        <w:t xml:space="preserve">ه </w:t>
      </w:r>
      <w:r w:rsidR="008D5D1D" w:rsidRPr="004001CC">
        <w:rPr>
          <w:rFonts w:hint="cs"/>
          <w:spacing w:val="-2"/>
          <w:szCs w:val="28"/>
          <w:rtl/>
        </w:rPr>
        <w:t>ا</w:t>
      </w:r>
      <w:r w:rsidR="00645F1B" w:rsidRPr="004001CC">
        <w:rPr>
          <w:rFonts w:hint="cs"/>
          <w:spacing w:val="-2"/>
          <w:szCs w:val="28"/>
          <w:rtl/>
        </w:rPr>
        <w:t>مر خدا و شیطان چون جسد آدم را ملاحظه نمود گفت</w:t>
      </w:r>
      <w:r w:rsidR="002D7F6D" w:rsidRPr="004001CC">
        <w:rPr>
          <w:rFonts w:hint="cs"/>
          <w:spacing w:val="-2"/>
          <w:szCs w:val="28"/>
          <w:rtl/>
        </w:rPr>
        <w:t xml:space="preserve">: </w:t>
      </w:r>
      <w:r w:rsidR="00645F1B" w:rsidRPr="004001CC">
        <w:rPr>
          <w:rFonts w:hint="cs"/>
          <w:spacing w:val="-2"/>
          <w:szCs w:val="28"/>
          <w:rtl/>
        </w:rPr>
        <w:t>من از او بهترم ولی اگر</w:t>
      </w:r>
      <w:r w:rsidR="008D5D1D" w:rsidRPr="004001CC">
        <w:rPr>
          <w:rFonts w:hint="cs"/>
          <w:spacing w:val="-2"/>
          <w:szCs w:val="28"/>
          <w:rtl/>
        </w:rPr>
        <w:t xml:space="preserve"> روح انسانیت را که از عالم قدس ا</w:t>
      </w:r>
      <w:r w:rsidR="00645F1B" w:rsidRPr="004001CC">
        <w:rPr>
          <w:rFonts w:hint="cs"/>
          <w:spacing w:val="-2"/>
          <w:szCs w:val="28"/>
          <w:rtl/>
        </w:rPr>
        <w:t xml:space="preserve">لهی است ملاحظه می‌کرد </w:t>
      </w:r>
      <w:r w:rsidR="009D1DFE" w:rsidRPr="004001CC">
        <w:rPr>
          <w:rFonts w:ascii="Traditional Arabic" w:hAnsi="Traditional Arabic" w:cs="Traditional Arabic"/>
          <w:b/>
          <w:color w:val="000000"/>
          <w:spacing w:val="-2"/>
          <w:rtl/>
        </w:rPr>
        <w:t>﴿</w:t>
      </w:r>
      <w:r w:rsidR="00E74C4B" w:rsidRPr="004001CC">
        <w:rPr>
          <w:rStyle w:val="5-Char"/>
          <w:rFonts w:hint="cs"/>
          <w:spacing w:val="-2"/>
          <w:rtl/>
        </w:rPr>
        <w:t>أَنَا۠</w:t>
      </w:r>
      <w:r w:rsidR="00E74C4B" w:rsidRPr="004001CC">
        <w:rPr>
          <w:rStyle w:val="5-Char"/>
          <w:spacing w:val="-2"/>
          <w:rtl/>
        </w:rPr>
        <w:t xml:space="preserve"> </w:t>
      </w:r>
      <w:r w:rsidR="00E74C4B" w:rsidRPr="004001CC">
        <w:rPr>
          <w:rStyle w:val="5-Char"/>
          <w:rFonts w:hint="cs"/>
          <w:spacing w:val="-2"/>
          <w:rtl/>
        </w:rPr>
        <w:t>خَيۡرٞ</w:t>
      </w:r>
      <w:r w:rsidR="00E74C4B" w:rsidRPr="004001CC">
        <w:rPr>
          <w:rStyle w:val="5-Char"/>
          <w:spacing w:val="-2"/>
          <w:rtl/>
        </w:rPr>
        <w:t xml:space="preserve"> </w:t>
      </w:r>
      <w:r w:rsidR="00E74C4B" w:rsidRPr="004001CC">
        <w:rPr>
          <w:rStyle w:val="5-Char"/>
          <w:rFonts w:hint="cs"/>
          <w:spacing w:val="-2"/>
          <w:rtl/>
        </w:rPr>
        <w:t>مِّنۡهُ</w:t>
      </w:r>
      <w:r w:rsidR="009D1DFE" w:rsidRPr="004001CC">
        <w:rPr>
          <w:rFonts w:ascii="Traditional Arabic" w:hAnsi="Traditional Arabic" w:cs="Traditional Arabic"/>
          <w:b/>
          <w:color w:val="000000"/>
          <w:spacing w:val="-2"/>
          <w:rtl/>
        </w:rPr>
        <w:t>﴾</w:t>
      </w:r>
      <w:r w:rsidR="00645F1B" w:rsidRPr="004001CC">
        <w:rPr>
          <w:rFonts w:hint="cs"/>
          <w:spacing w:val="-2"/>
          <w:szCs w:val="28"/>
          <w:rtl/>
        </w:rPr>
        <w:t xml:space="preserve"> نمی‌گفت و مقصود از </w:t>
      </w:r>
      <w:r w:rsidR="0050467C" w:rsidRPr="004001CC">
        <w:rPr>
          <w:rFonts w:ascii="Traditional Arabic" w:hAnsi="Traditional Arabic" w:cs="Traditional Arabic"/>
          <w:color w:val="000000"/>
          <w:spacing w:val="-2"/>
          <w:rtl/>
        </w:rPr>
        <w:t>﴿</w:t>
      </w:r>
      <w:r w:rsidR="00E74C4B" w:rsidRPr="004001CC">
        <w:rPr>
          <w:rStyle w:val="5-Char"/>
          <w:rFonts w:hint="cs"/>
          <w:spacing w:val="-2"/>
          <w:rtl/>
        </w:rPr>
        <w:t>ٱلۡمَعۡلُومِ</w:t>
      </w:r>
      <w:r w:rsidR="0050467C" w:rsidRPr="004001CC">
        <w:rPr>
          <w:rFonts w:ascii="Traditional Arabic" w:hAnsi="Traditional Arabic" w:cs="Traditional Arabic"/>
          <w:color w:val="000000"/>
          <w:spacing w:val="-2"/>
          <w:rtl/>
        </w:rPr>
        <w:t>﴾</w:t>
      </w:r>
      <w:r w:rsidR="00645F1B" w:rsidRPr="004001CC">
        <w:rPr>
          <w:rFonts w:hint="cs"/>
          <w:spacing w:val="-2"/>
          <w:szCs w:val="28"/>
          <w:rtl/>
        </w:rPr>
        <w:t xml:space="preserve">، </w:t>
      </w:r>
      <w:r w:rsidR="0050467C" w:rsidRPr="004001CC">
        <w:rPr>
          <w:rStyle w:val="6-Char"/>
          <w:noProof w:val="0"/>
          <w:spacing w:val="-2"/>
          <w:rtl/>
          <w:lang w:bidi="ar-SA"/>
        </w:rPr>
        <w:t>«</w:t>
      </w:r>
      <w:r w:rsidR="00645F1B" w:rsidRPr="004001CC">
        <w:rPr>
          <w:rStyle w:val="6-Char"/>
          <w:noProof w:val="0"/>
          <w:spacing w:val="-2"/>
          <w:rtl/>
          <w:lang w:bidi="ar-SA"/>
        </w:rPr>
        <w:t>معلوم عندالله</w:t>
      </w:r>
      <w:r w:rsidR="0050467C" w:rsidRPr="004001CC">
        <w:rPr>
          <w:rStyle w:val="6-Char"/>
          <w:noProof w:val="0"/>
          <w:spacing w:val="-2"/>
          <w:rtl/>
          <w:lang w:bidi="ar-SA"/>
        </w:rPr>
        <w:t>»</w:t>
      </w:r>
      <w:r w:rsidR="00645F1B" w:rsidRPr="004001CC">
        <w:rPr>
          <w:rFonts w:hint="cs"/>
          <w:spacing w:val="-2"/>
          <w:szCs w:val="28"/>
          <w:rtl/>
        </w:rPr>
        <w:t xml:space="preserve"> است. </w:t>
      </w:r>
    </w:p>
    <w:p w:rsidR="00144869" w:rsidRPr="004001CC" w:rsidRDefault="00144869" w:rsidP="00656E79">
      <w:pPr>
        <w:pStyle w:val="3-"/>
        <w:rPr>
          <w:rtl/>
        </w:rPr>
      </w:pPr>
      <w:r w:rsidRPr="004001CC">
        <w:rPr>
          <w:rFonts w:ascii="Traditional Arabic" w:hAnsi="Traditional Arabic" w:cs="Traditional Arabic"/>
          <w:rtl/>
        </w:rPr>
        <w:t>﴿</w:t>
      </w:r>
      <w:r w:rsidRPr="004001CC">
        <w:rPr>
          <w:rFonts w:hint="cs"/>
          <w:rtl/>
        </w:rPr>
        <w:t>قَالَ</w:t>
      </w:r>
      <w:r w:rsidRPr="004001CC">
        <w:rPr>
          <w:rtl/>
        </w:rPr>
        <w:t xml:space="preserve"> </w:t>
      </w:r>
      <w:r w:rsidRPr="004001CC">
        <w:rPr>
          <w:rFonts w:hint="cs"/>
          <w:rtl/>
        </w:rPr>
        <w:t>فَبِعِزَّتِكَ</w:t>
      </w:r>
      <w:r w:rsidRPr="004001CC">
        <w:rPr>
          <w:rtl/>
        </w:rPr>
        <w:t xml:space="preserve"> </w:t>
      </w:r>
      <w:r w:rsidRPr="004001CC">
        <w:rPr>
          <w:rFonts w:hint="cs"/>
          <w:rtl/>
        </w:rPr>
        <w:t>لَأُغۡوِيَنَّهُمۡ</w:t>
      </w:r>
      <w:r w:rsidRPr="004001CC">
        <w:rPr>
          <w:rtl/>
        </w:rPr>
        <w:t xml:space="preserve"> </w:t>
      </w:r>
      <w:r w:rsidRPr="004001CC">
        <w:rPr>
          <w:rFonts w:hint="cs"/>
          <w:rtl/>
        </w:rPr>
        <w:t>أَجۡمَعِينَ</w:t>
      </w:r>
      <w:r w:rsidRPr="004001CC">
        <w:rPr>
          <w:rtl/>
        </w:rPr>
        <w:t xml:space="preserve"> </w:t>
      </w:r>
      <w:r w:rsidRPr="004001CC">
        <w:rPr>
          <w:rFonts w:hint="cs"/>
          <w:rtl/>
        </w:rPr>
        <w:t>٨٢</w:t>
      </w:r>
      <w:r w:rsidRPr="004001CC">
        <w:rPr>
          <w:rtl/>
        </w:rPr>
        <w:t xml:space="preserve"> </w:t>
      </w:r>
      <w:r w:rsidRPr="004001CC">
        <w:rPr>
          <w:rFonts w:hint="cs"/>
          <w:rtl/>
        </w:rPr>
        <w:t>إِلَّا</w:t>
      </w:r>
      <w:r w:rsidRPr="004001CC">
        <w:rPr>
          <w:rtl/>
        </w:rPr>
        <w:t xml:space="preserve"> </w:t>
      </w:r>
      <w:r w:rsidRPr="004001CC">
        <w:rPr>
          <w:rFonts w:hint="cs"/>
          <w:rtl/>
        </w:rPr>
        <w:t>عِبَادَكَ</w:t>
      </w:r>
      <w:r w:rsidRPr="004001CC">
        <w:rPr>
          <w:rtl/>
        </w:rPr>
        <w:t xml:space="preserve"> </w:t>
      </w:r>
      <w:r w:rsidRPr="004001CC">
        <w:rPr>
          <w:rFonts w:hint="cs"/>
          <w:rtl/>
        </w:rPr>
        <w:t>مِنۡهُمُ</w:t>
      </w:r>
      <w:r w:rsidRPr="004001CC">
        <w:rPr>
          <w:rtl/>
        </w:rPr>
        <w:t xml:space="preserve"> </w:t>
      </w:r>
      <w:r w:rsidRPr="004001CC">
        <w:rPr>
          <w:rFonts w:hint="cs"/>
          <w:rtl/>
        </w:rPr>
        <w:t>ٱلۡمُخۡلَصِينَ</w:t>
      </w:r>
      <w:r w:rsidRPr="004001CC">
        <w:rPr>
          <w:rtl/>
        </w:rPr>
        <w:t xml:space="preserve"> </w:t>
      </w:r>
      <w:r w:rsidRPr="004001CC">
        <w:rPr>
          <w:rFonts w:hint="cs"/>
          <w:rtl/>
        </w:rPr>
        <w:t>٨٣</w:t>
      </w:r>
      <w:r w:rsidRPr="004001CC">
        <w:rPr>
          <w:rtl/>
        </w:rPr>
        <w:t xml:space="preserve"> </w:t>
      </w:r>
      <w:r w:rsidRPr="004001CC">
        <w:rPr>
          <w:rFonts w:hint="cs"/>
          <w:rtl/>
        </w:rPr>
        <w:t>قَالَ</w:t>
      </w:r>
      <w:r w:rsidRPr="004001CC">
        <w:rPr>
          <w:rtl/>
        </w:rPr>
        <w:t xml:space="preserve"> </w:t>
      </w:r>
      <w:r w:rsidRPr="004001CC">
        <w:rPr>
          <w:rFonts w:hint="cs"/>
          <w:rtl/>
        </w:rPr>
        <w:t>فَٱلۡحَقُّ</w:t>
      </w:r>
      <w:r w:rsidRPr="004001CC">
        <w:rPr>
          <w:rtl/>
        </w:rPr>
        <w:t xml:space="preserve"> </w:t>
      </w:r>
      <w:r w:rsidRPr="004001CC">
        <w:rPr>
          <w:rFonts w:hint="cs"/>
          <w:rtl/>
        </w:rPr>
        <w:t>وَٱلۡحَقَّ</w:t>
      </w:r>
      <w:r w:rsidRPr="004001CC">
        <w:rPr>
          <w:rtl/>
        </w:rPr>
        <w:t xml:space="preserve"> </w:t>
      </w:r>
      <w:r w:rsidRPr="004001CC">
        <w:rPr>
          <w:rFonts w:hint="cs"/>
          <w:rtl/>
        </w:rPr>
        <w:t>أَقُولُ</w:t>
      </w:r>
      <w:r w:rsidRPr="004001CC">
        <w:rPr>
          <w:rtl/>
        </w:rPr>
        <w:t xml:space="preserve"> </w:t>
      </w:r>
      <w:r w:rsidRPr="004001CC">
        <w:rPr>
          <w:rFonts w:hint="cs"/>
          <w:rtl/>
        </w:rPr>
        <w:t>٨٤</w:t>
      </w:r>
      <w:r w:rsidRPr="004001CC">
        <w:rPr>
          <w:rtl/>
        </w:rPr>
        <w:t xml:space="preserve"> </w:t>
      </w:r>
      <w:r w:rsidRPr="004001CC">
        <w:rPr>
          <w:rFonts w:hint="cs"/>
          <w:rtl/>
        </w:rPr>
        <w:t>لَأَمۡلَأَنَّ</w:t>
      </w:r>
      <w:r w:rsidRPr="004001CC">
        <w:rPr>
          <w:rtl/>
        </w:rPr>
        <w:t xml:space="preserve"> </w:t>
      </w:r>
      <w:r w:rsidRPr="004001CC">
        <w:rPr>
          <w:rFonts w:hint="cs"/>
          <w:rtl/>
        </w:rPr>
        <w:t>جَهَنَّمَ</w:t>
      </w:r>
      <w:r w:rsidRPr="004001CC">
        <w:rPr>
          <w:rtl/>
        </w:rPr>
        <w:t xml:space="preserve"> </w:t>
      </w:r>
      <w:r w:rsidRPr="004001CC">
        <w:rPr>
          <w:rFonts w:hint="cs"/>
          <w:rtl/>
        </w:rPr>
        <w:t>مِنكَ</w:t>
      </w:r>
      <w:r w:rsidRPr="004001CC">
        <w:rPr>
          <w:rtl/>
        </w:rPr>
        <w:t xml:space="preserve"> </w:t>
      </w:r>
      <w:r w:rsidRPr="004001CC">
        <w:rPr>
          <w:rFonts w:hint="cs"/>
          <w:rtl/>
        </w:rPr>
        <w:t>وَمِمَّن</w:t>
      </w:r>
      <w:r w:rsidRPr="004001CC">
        <w:rPr>
          <w:rtl/>
        </w:rPr>
        <w:t xml:space="preserve"> </w:t>
      </w:r>
      <w:r w:rsidRPr="004001CC">
        <w:rPr>
          <w:rFonts w:hint="cs"/>
          <w:rtl/>
        </w:rPr>
        <w:t>تَبِعَكَ</w:t>
      </w:r>
      <w:r w:rsidRPr="004001CC">
        <w:rPr>
          <w:rtl/>
        </w:rPr>
        <w:t xml:space="preserve"> </w:t>
      </w:r>
      <w:r w:rsidRPr="004001CC">
        <w:rPr>
          <w:rFonts w:hint="cs"/>
          <w:rtl/>
        </w:rPr>
        <w:t>مِنۡهُمۡ</w:t>
      </w:r>
      <w:r w:rsidRPr="004001CC">
        <w:rPr>
          <w:rtl/>
        </w:rPr>
        <w:t xml:space="preserve"> </w:t>
      </w:r>
      <w:r w:rsidRPr="004001CC">
        <w:rPr>
          <w:rFonts w:hint="cs"/>
          <w:rtl/>
        </w:rPr>
        <w:t>أَجۡمَعِينَ</w:t>
      </w:r>
      <w:r w:rsidRPr="004001CC">
        <w:rPr>
          <w:rtl/>
        </w:rPr>
        <w:t xml:space="preserve"> </w:t>
      </w:r>
      <w:r w:rsidRPr="004001CC">
        <w:rPr>
          <w:rFonts w:hint="cs"/>
          <w:rtl/>
        </w:rPr>
        <w:t>٨٥</w:t>
      </w:r>
      <w:r w:rsidRPr="004001CC">
        <w:rPr>
          <w:rtl/>
        </w:rPr>
        <w:t xml:space="preserve"> </w:t>
      </w:r>
      <w:r w:rsidRPr="004001CC">
        <w:rPr>
          <w:rFonts w:hint="cs"/>
          <w:rtl/>
        </w:rPr>
        <w:t>قُلۡ</w:t>
      </w:r>
      <w:r w:rsidRPr="004001CC">
        <w:rPr>
          <w:rtl/>
        </w:rPr>
        <w:t xml:space="preserve"> </w:t>
      </w:r>
      <w:r w:rsidRPr="004001CC">
        <w:rPr>
          <w:rFonts w:hint="cs"/>
          <w:rtl/>
        </w:rPr>
        <w:t>مَآ</w:t>
      </w:r>
      <w:r w:rsidRPr="004001CC">
        <w:rPr>
          <w:rtl/>
        </w:rPr>
        <w:t xml:space="preserve"> </w:t>
      </w:r>
      <w:r w:rsidRPr="004001CC">
        <w:rPr>
          <w:rFonts w:hint="cs"/>
          <w:rtl/>
        </w:rPr>
        <w:t>أَسۡ‍َٔلُكُمۡ</w:t>
      </w:r>
      <w:r w:rsidRPr="004001CC">
        <w:rPr>
          <w:rtl/>
        </w:rPr>
        <w:t xml:space="preserve"> </w:t>
      </w:r>
      <w:r w:rsidRPr="004001CC">
        <w:rPr>
          <w:rFonts w:hint="cs"/>
          <w:rtl/>
        </w:rPr>
        <w:t>عَلَيۡهِ</w:t>
      </w:r>
      <w:r w:rsidRPr="004001CC">
        <w:rPr>
          <w:rtl/>
        </w:rPr>
        <w:t xml:space="preserve"> </w:t>
      </w:r>
      <w:r w:rsidRPr="004001CC">
        <w:rPr>
          <w:rFonts w:hint="cs"/>
          <w:rtl/>
        </w:rPr>
        <w:t>مِنۡ</w:t>
      </w:r>
      <w:r w:rsidRPr="004001CC">
        <w:rPr>
          <w:rtl/>
        </w:rPr>
        <w:t xml:space="preserve"> </w:t>
      </w:r>
      <w:r w:rsidRPr="004001CC">
        <w:rPr>
          <w:rFonts w:hint="cs"/>
          <w:rtl/>
        </w:rPr>
        <w:t>أَجۡرٖ</w:t>
      </w:r>
      <w:r w:rsidRPr="004001CC">
        <w:rPr>
          <w:rtl/>
        </w:rPr>
        <w:t xml:space="preserve"> </w:t>
      </w:r>
      <w:r w:rsidRPr="004001CC">
        <w:rPr>
          <w:rFonts w:hint="cs"/>
          <w:rtl/>
        </w:rPr>
        <w:t>وَمَآ</w:t>
      </w:r>
      <w:r w:rsidRPr="004001CC">
        <w:rPr>
          <w:rtl/>
        </w:rPr>
        <w:t xml:space="preserve"> </w:t>
      </w:r>
      <w:r w:rsidRPr="004001CC">
        <w:rPr>
          <w:rFonts w:hint="cs"/>
          <w:rtl/>
        </w:rPr>
        <w:t>أَنَا۠</w:t>
      </w:r>
      <w:r w:rsidRPr="004001CC">
        <w:rPr>
          <w:rtl/>
        </w:rPr>
        <w:t xml:space="preserve"> </w:t>
      </w:r>
      <w:r w:rsidRPr="004001CC">
        <w:rPr>
          <w:rFonts w:hint="cs"/>
          <w:rtl/>
        </w:rPr>
        <w:t>مِنَ</w:t>
      </w:r>
      <w:r w:rsidRPr="004001CC">
        <w:rPr>
          <w:rtl/>
        </w:rPr>
        <w:t xml:space="preserve"> </w:t>
      </w:r>
      <w:r w:rsidRPr="004001CC">
        <w:rPr>
          <w:rFonts w:hint="cs"/>
          <w:rtl/>
        </w:rPr>
        <w:t>ٱلۡمُتَكَلِّفِينَ</w:t>
      </w:r>
      <w:r w:rsidRPr="004001CC">
        <w:rPr>
          <w:rtl/>
        </w:rPr>
        <w:t xml:space="preserve"> </w:t>
      </w:r>
      <w:r w:rsidRPr="004001CC">
        <w:rPr>
          <w:rFonts w:hint="cs"/>
          <w:rtl/>
        </w:rPr>
        <w:t>٨٦</w:t>
      </w:r>
      <w:r w:rsidRPr="004001CC">
        <w:rPr>
          <w:rtl/>
        </w:rPr>
        <w:t xml:space="preserve"> </w:t>
      </w:r>
      <w:r w:rsidRPr="004001CC">
        <w:rPr>
          <w:rFonts w:hint="cs"/>
          <w:rtl/>
        </w:rPr>
        <w:t>إِنۡ</w:t>
      </w:r>
      <w:r w:rsidRPr="004001CC">
        <w:rPr>
          <w:rtl/>
        </w:rPr>
        <w:t xml:space="preserve"> </w:t>
      </w:r>
      <w:r w:rsidRPr="004001CC">
        <w:rPr>
          <w:rFonts w:hint="cs"/>
          <w:rtl/>
        </w:rPr>
        <w:t>هُوَ</w:t>
      </w:r>
      <w:r w:rsidRPr="004001CC">
        <w:rPr>
          <w:rtl/>
        </w:rPr>
        <w:t xml:space="preserve"> </w:t>
      </w:r>
      <w:r w:rsidRPr="004001CC">
        <w:rPr>
          <w:rFonts w:hint="cs"/>
          <w:rtl/>
        </w:rPr>
        <w:t>إِلَّا</w:t>
      </w:r>
      <w:r w:rsidRPr="004001CC">
        <w:rPr>
          <w:rtl/>
        </w:rPr>
        <w:t xml:space="preserve"> </w:t>
      </w:r>
      <w:r w:rsidRPr="004001CC">
        <w:rPr>
          <w:rFonts w:hint="cs"/>
          <w:rtl/>
        </w:rPr>
        <w:t>ذِكۡرٞ</w:t>
      </w:r>
      <w:r w:rsidRPr="004001CC">
        <w:rPr>
          <w:rtl/>
        </w:rPr>
        <w:t xml:space="preserve"> </w:t>
      </w:r>
      <w:r w:rsidRPr="004001CC">
        <w:rPr>
          <w:rFonts w:hint="cs"/>
          <w:rtl/>
        </w:rPr>
        <w:t>لِّلۡعَٰلَمِينَ</w:t>
      </w:r>
      <w:r w:rsidRPr="004001CC">
        <w:rPr>
          <w:rtl/>
        </w:rPr>
        <w:t xml:space="preserve"> </w:t>
      </w:r>
      <w:r w:rsidRPr="004001CC">
        <w:rPr>
          <w:rFonts w:hint="cs"/>
          <w:rtl/>
        </w:rPr>
        <w:t>٨٧</w:t>
      </w:r>
      <w:r w:rsidRPr="004001CC">
        <w:rPr>
          <w:rtl/>
        </w:rPr>
        <w:t xml:space="preserve"> </w:t>
      </w:r>
      <w:r w:rsidRPr="004001CC">
        <w:rPr>
          <w:rFonts w:hint="cs"/>
          <w:rtl/>
        </w:rPr>
        <w:t>وَلَتَعۡلَمُنَّ</w:t>
      </w:r>
      <w:r w:rsidRPr="004001CC">
        <w:rPr>
          <w:rtl/>
        </w:rPr>
        <w:t xml:space="preserve"> </w:t>
      </w:r>
      <w:r w:rsidRPr="004001CC">
        <w:rPr>
          <w:rFonts w:hint="cs"/>
          <w:rtl/>
        </w:rPr>
        <w:t>نَبَأَهُۥ</w:t>
      </w:r>
      <w:r w:rsidRPr="004001CC">
        <w:rPr>
          <w:rtl/>
        </w:rPr>
        <w:t xml:space="preserve"> </w:t>
      </w:r>
      <w:r w:rsidRPr="004001CC">
        <w:rPr>
          <w:rFonts w:hint="cs"/>
          <w:rtl/>
        </w:rPr>
        <w:t>بَعۡدَ</w:t>
      </w:r>
      <w:r w:rsidRPr="004001CC">
        <w:rPr>
          <w:rtl/>
        </w:rPr>
        <w:t xml:space="preserve"> </w:t>
      </w:r>
      <w:r w:rsidRPr="004001CC">
        <w:rPr>
          <w:rFonts w:hint="cs"/>
          <w:rtl/>
        </w:rPr>
        <w:t>حِينِۢ</w:t>
      </w:r>
      <w:r w:rsidRPr="004001CC">
        <w:rPr>
          <w:rtl/>
        </w:rPr>
        <w:t xml:space="preserve"> </w:t>
      </w:r>
      <w:r w:rsidRPr="004001CC">
        <w:rPr>
          <w:rFonts w:hint="cs"/>
          <w:rtl/>
        </w:rPr>
        <w:t>٨٨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[ص:</w:t>
      </w:r>
      <w:r w:rsidRPr="004001CC">
        <w:rPr>
          <w:rStyle w:val="7-Char"/>
          <w:rFonts w:hint="cs"/>
          <w:rtl/>
        </w:rPr>
        <w:t>82-88</w:t>
      </w:r>
      <w:r w:rsidRPr="004001CC">
        <w:rPr>
          <w:rStyle w:val="7-Char"/>
          <w:rtl/>
          <w:lang w:bidi="ar-SA"/>
        </w:rPr>
        <w:t>].</w:t>
      </w:r>
      <w:r w:rsidRPr="004001CC">
        <w:rPr>
          <w:rStyle w:val="7-Char"/>
          <w:rtl/>
        </w:rPr>
        <w:t xml:space="preserve">  </w:t>
      </w:r>
    </w:p>
    <w:p w:rsidR="00645F1B" w:rsidRPr="004001CC" w:rsidRDefault="002446E0"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شیطان </w:t>
      </w:r>
      <w:r w:rsidR="00A329D3" w:rsidRPr="004001CC">
        <w:rPr>
          <w:rFonts w:hint="cs"/>
          <w:rtl/>
        </w:rPr>
        <w:t>گفت</w:t>
      </w:r>
      <w:r w:rsidR="002D7F6D" w:rsidRPr="004001CC">
        <w:rPr>
          <w:rFonts w:hint="cs"/>
          <w:rtl/>
        </w:rPr>
        <w:t xml:space="preserve">: </w:t>
      </w:r>
      <w:r w:rsidR="00A329D3" w:rsidRPr="004001CC">
        <w:rPr>
          <w:rFonts w:hint="cs"/>
          <w:rtl/>
        </w:rPr>
        <w:t xml:space="preserve">قسم به عزتت که تمام ایشان را گمراه می‌کنم(82) مگر بندگان </w:t>
      </w:r>
      <w:r w:rsidR="00094977" w:rsidRPr="004001CC">
        <w:rPr>
          <w:rFonts w:hint="cs"/>
          <w:rtl/>
        </w:rPr>
        <w:t>پاک و بی</w:t>
      </w:r>
      <w:r w:rsidR="00094977" w:rsidRPr="004001CC">
        <w:rPr>
          <w:rFonts w:hint="cs"/>
          <w:rtl/>
        </w:rPr>
        <w:softHyphen/>
        <w:t>آلایش</w:t>
      </w:r>
      <w:r w:rsidR="00177062" w:rsidRPr="004001CC">
        <w:rPr>
          <w:rFonts w:hint="cs"/>
          <w:rtl/>
        </w:rPr>
        <w:t xml:space="preserve"> </w:t>
      </w:r>
      <w:r w:rsidR="00A329D3" w:rsidRPr="004001CC">
        <w:rPr>
          <w:rFonts w:hint="cs"/>
          <w:rtl/>
        </w:rPr>
        <w:t xml:space="preserve">تو </w:t>
      </w:r>
      <w:r w:rsidR="00177062" w:rsidRPr="004001CC">
        <w:rPr>
          <w:rFonts w:hint="cs"/>
          <w:rtl/>
        </w:rPr>
        <w:t xml:space="preserve">از میان ایشان را </w:t>
      </w:r>
      <w:r w:rsidR="00A329D3" w:rsidRPr="004001CC">
        <w:rPr>
          <w:rFonts w:hint="cs"/>
          <w:rtl/>
        </w:rPr>
        <w:t>(83) فرمود</w:t>
      </w:r>
      <w:r w:rsidR="002D7F6D" w:rsidRPr="004001CC">
        <w:rPr>
          <w:rFonts w:hint="cs"/>
          <w:rtl/>
        </w:rPr>
        <w:t xml:space="preserve">: </w:t>
      </w:r>
      <w:r w:rsidR="00A329D3" w:rsidRPr="004001CC">
        <w:rPr>
          <w:rFonts w:hint="cs"/>
          <w:rtl/>
        </w:rPr>
        <w:t>پس منم حق و حق را می‌گویم(84) که البته دوزخ را از تو و از تمام کسانی از ایشان</w:t>
      </w:r>
      <w:r w:rsidR="001B53A3" w:rsidRPr="004001CC">
        <w:rPr>
          <w:rFonts w:hint="cs"/>
          <w:rtl/>
        </w:rPr>
        <w:t xml:space="preserve"> </w:t>
      </w:r>
      <w:r w:rsidR="00A329D3" w:rsidRPr="004001CC">
        <w:rPr>
          <w:rFonts w:hint="cs"/>
          <w:rtl/>
        </w:rPr>
        <w:t xml:space="preserve">که پیروی تو کرده‌اند پر می‌کنم(85) بگو از شما هیچ مزدی بر ابلاغ نمی‌خواهم و من از </w:t>
      </w:r>
      <w:r w:rsidR="00186BDA" w:rsidRPr="004001CC">
        <w:rPr>
          <w:rFonts w:hint="cs"/>
          <w:rtl/>
        </w:rPr>
        <w:t>کسانی</w:t>
      </w:r>
      <w:r w:rsidR="00186BDA" w:rsidRPr="004001CC">
        <w:rPr>
          <w:rFonts w:hint="cs"/>
          <w:rtl/>
        </w:rPr>
        <w:softHyphen/>
        <w:t>که</w:t>
      </w:r>
      <w:r w:rsidR="008D5D1D" w:rsidRPr="004001CC">
        <w:rPr>
          <w:rFonts w:hint="cs"/>
          <w:rtl/>
        </w:rPr>
        <w:t xml:space="preserve"> </w:t>
      </w:r>
      <w:r w:rsidR="00186BDA" w:rsidRPr="004001CC">
        <w:rPr>
          <w:rFonts w:hint="cs"/>
          <w:rtl/>
        </w:rPr>
        <w:t>(برخلاف واقع این سخنان را) برخود بسته باشم</w:t>
      </w:r>
      <w:r w:rsidR="00094977" w:rsidRPr="004001CC">
        <w:rPr>
          <w:rFonts w:hint="cs"/>
          <w:rtl/>
        </w:rPr>
        <w:t xml:space="preserve">  نیستم</w:t>
      </w:r>
      <w:r w:rsidR="00A329D3" w:rsidRPr="004001CC">
        <w:rPr>
          <w:rFonts w:hint="cs"/>
          <w:rtl/>
        </w:rPr>
        <w:t xml:space="preserve">(86) نیست </w:t>
      </w:r>
      <w:r w:rsidR="00094977" w:rsidRPr="004001CC">
        <w:rPr>
          <w:rFonts w:hint="cs"/>
          <w:rtl/>
        </w:rPr>
        <w:t>این (قرآن)</w:t>
      </w:r>
      <w:r w:rsidR="00A329D3" w:rsidRPr="004001CC">
        <w:rPr>
          <w:rFonts w:hint="cs"/>
          <w:rtl/>
        </w:rPr>
        <w:t xml:space="preserve"> مگر تذکری برای جهانیان(87) و البته خواهید دانست خبر آن را پس از زمانی(88). </w:t>
      </w:r>
    </w:p>
    <w:p w:rsidR="002A2E2D" w:rsidRPr="004001CC" w:rsidRDefault="00A329D3" w:rsidP="0050467C">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50467C" w:rsidRPr="004001CC">
        <w:rPr>
          <w:rFonts w:ascii="Traditional Arabic" w:hAnsi="Traditional Arabic" w:cs="Traditional Arabic"/>
          <w:color w:val="000000"/>
          <w:rtl/>
        </w:rPr>
        <w:t>﴿</w:t>
      </w:r>
      <w:r w:rsidR="00E74C4B" w:rsidRPr="004001CC">
        <w:rPr>
          <w:rStyle w:val="5-Char"/>
          <w:rFonts w:hint="cs"/>
          <w:rtl/>
        </w:rPr>
        <w:t>فَٱلۡحَقُّ</w:t>
      </w:r>
      <w:r w:rsidR="00E74C4B" w:rsidRPr="004001CC">
        <w:rPr>
          <w:rStyle w:val="5-Char"/>
          <w:rtl/>
        </w:rPr>
        <w:t xml:space="preserve"> </w:t>
      </w:r>
      <w:r w:rsidR="00E74C4B" w:rsidRPr="004001CC">
        <w:rPr>
          <w:rStyle w:val="5-Char"/>
          <w:rFonts w:hint="cs"/>
          <w:rtl/>
        </w:rPr>
        <w:t>وَٱلۡحَقَّ</w:t>
      </w:r>
      <w:r w:rsidR="00E74C4B" w:rsidRPr="004001CC">
        <w:rPr>
          <w:rStyle w:val="5-Char"/>
          <w:rtl/>
        </w:rPr>
        <w:t xml:space="preserve"> </w:t>
      </w:r>
      <w:r w:rsidR="00E74C4B" w:rsidRPr="004001CC">
        <w:rPr>
          <w:rStyle w:val="5-Char"/>
          <w:rFonts w:hint="cs"/>
          <w:rtl/>
        </w:rPr>
        <w:t>أَقُولُ</w:t>
      </w:r>
      <w:r w:rsidR="0050467C" w:rsidRPr="004001CC">
        <w:rPr>
          <w:rFonts w:ascii="Traditional Arabic" w:hAnsi="Traditional Arabic" w:cs="Traditional Arabic"/>
          <w:color w:val="000000"/>
          <w:rtl/>
        </w:rPr>
        <w:t>﴾</w:t>
      </w:r>
      <w:r w:rsidR="001B53A3" w:rsidRPr="004001CC">
        <w:rPr>
          <w:rFonts w:hint="cs"/>
          <w:szCs w:val="28"/>
          <w:rtl/>
        </w:rPr>
        <w:t xml:space="preserve"> را به رفع کلم</w:t>
      </w:r>
      <w:r w:rsidR="00117E64" w:rsidRPr="004001CC">
        <w:rPr>
          <w:rFonts w:hint="cs"/>
          <w:szCs w:val="28"/>
          <w:rtl/>
        </w:rPr>
        <w:t>ۀ</w:t>
      </w:r>
      <w:r w:rsidR="0050467C" w:rsidRPr="004001CC">
        <w:rPr>
          <w:rFonts w:hint="cs"/>
          <w:szCs w:val="28"/>
          <w:rtl/>
        </w:rPr>
        <w:t xml:space="preserve"> </w:t>
      </w:r>
      <w:r w:rsidR="0050467C" w:rsidRPr="004001CC">
        <w:rPr>
          <w:rFonts w:ascii="Traditional Arabic" w:hAnsi="Traditional Arabic" w:cs="Traditional Arabic"/>
          <w:color w:val="000000"/>
          <w:rtl/>
        </w:rPr>
        <w:t>﴿</w:t>
      </w:r>
      <w:r w:rsidR="0050467C" w:rsidRPr="004001CC">
        <w:rPr>
          <w:rStyle w:val="5-Char"/>
          <w:rFonts w:hint="cs"/>
          <w:rtl/>
        </w:rPr>
        <w:t>فَٱلۡحَقُّ</w:t>
      </w:r>
      <w:r w:rsidR="0050467C" w:rsidRPr="004001CC">
        <w:rPr>
          <w:rStyle w:val="5-Char"/>
          <w:rFonts w:ascii="Traditional Arabic" w:hAnsi="Traditional Arabic" w:cs="Traditional Arabic"/>
          <w:rtl/>
        </w:rPr>
        <w:t>﴾</w:t>
      </w:r>
      <w:r w:rsidR="001B53A3" w:rsidRPr="004001CC">
        <w:rPr>
          <w:rFonts w:hint="cs"/>
          <w:szCs w:val="28"/>
          <w:rtl/>
        </w:rPr>
        <w:t xml:space="preserve"> و نصب</w:t>
      </w:r>
      <w:r w:rsidR="0050467C" w:rsidRPr="004001CC">
        <w:rPr>
          <w:rFonts w:hint="cs"/>
          <w:szCs w:val="28"/>
          <w:rtl/>
        </w:rPr>
        <w:t xml:space="preserve"> </w:t>
      </w:r>
      <w:r w:rsidR="0050467C" w:rsidRPr="004001CC">
        <w:rPr>
          <w:rFonts w:ascii="Traditional Arabic" w:hAnsi="Traditional Arabic" w:cs="Traditional Arabic"/>
          <w:rtl/>
        </w:rPr>
        <w:t>﴿</w:t>
      </w:r>
      <w:r w:rsidR="0050467C" w:rsidRPr="004001CC">
        <w:rPr>
          <w:rStyle w:val="5-Char"/>
          <w:rFonts w:hint="cs"/>
          <w:rtl/>
        </w:rPr>
        <w:t>ٱلۡحَقَّ</w:t>
      </w:r>
      <w:r w:rsidR="0050467C" w:rsidRPr="004001CC">
        <w:rPr>
          <w:rStyle w:val="5-Char"/>
          <w:rFonts w:ascii="Traditional Arabic" w:hAnsi="Traditional Arabic" w:cs="Traditional Arabic"/>
          <w:rtl/>
        </w:rPr>
        <w:t>﴾</w:t>
      </w:r>
      <w:r w:rsidR="001B53A3" w:rsidRPr="004001CC">
        <w:rPr>
          <w:rFonts w:hint="cs"/>
          <w:b/>
          <w:bCs/>
          <w:szCs w:val="28"/>
          <w:rtl/>
        </w:rPr>
        <w:t xml:space="preserve"> </w:t>
      </w:r>
      <w:r w:rsidR="001B53A3" w:rsidRPr="004001CC">
        <w:rPr>
          <w:rFonts w:hint="cs"/>
          <w:szCs w:val="28"/>
          <w:rtl/>
        </w:rPr>
        <w:t>قرائت می‌کنند، بنابر</w:t>
      </w:r>
      <w:r w:rsidR="008D5D1D" w:rsidRPr="004001CC">
        <w:rPr>
          <w:rFonts w:hint="eastAsia"/>
          <w:szCs w:val="28"/>
          <w:rtl/>
        </w:rPr>
        <w:t>‌</w:t>
      </w:r>
      <w:r w:rsidR="001B53A3" w:rsidRPr="004001CC">
        <w:rPr>
          <w:rFonts w:hint="cs"/>
          <w:szCs w:val="28"/>
          <w:rtl/>
        </w:rPr>
        <w:t>این</w:t>
      </w:r>
      <w:r w:rsidR="0050467C" w:rsidRPr="004001CC">
        <w:rPr>
          <w:rFonts w:hint="cs"/>
          <w:szCs w:val="28"/>
          <w:rtl/>
        </w:rPr>
        <w:t xml:space="preserve"> </w:t>
      </w:r>
      <w:r w:rsidR="0050467C" w:rsidRPr="004001CC">
        <w:rPr>
          <w:rFonts w:ascii="Traditional Arabic" w:hAnsi="Traditional Arabic" w:cs="Traditional Arabic"/>
          <w:rtl/>
        </w:rPr>
        <w:t>﴿</w:t>
      </w:r>
      <w:r w:rsidR="0050467C" w:rsidRPr="004001CC">
        <w:rPr>
          <w:rStyle w:val="5-Char"/>
          <w:rFonts w:hint="cs"/>
          <w:rtl/>
        </w:rPr>
        <w:t>ٱلۡحَقَّ</w:t>
      </w:r>
      <w:r w:rsidR="0050467C" w:rsidRPr="004001CC">
        <w:rPr>
          <w:rStyle w:val="5-Char"/>
          <w:rFonts w:ascii="Traditional Arabic" w:hAnsi="Traditional Arabic" w:cs="Traditional Arabic"/>
          <w:rtl/>
        </w:rPr>
        <w:t>﴾</w:t>
      </w:r>
      <w:r w:rsidR="001B53A3" w:rsidRPr="004001CC">
        <w:rPr>
          <w:rStyle w:val="6-Char"/>
          <w:rtl/>
        </w:rPr>
        <w:t xml:space="preserve"> </w:t>
      </w:r>
      <w:r w:rsidR="00F353A8" w:rsidRPr="004001CC">
        <w:rPr>
          <w:rFonts w:hint="cs"/>
          <w:szCs w:val="28"/>
          <w:rtl/>
        </w:rPr>
        <w:t>در اول که مرفوع است باید مبتدا باشد و خبر مقدری لازم دارد آن خبر یا کلم</w:t>
      </w:r>
      <w:r w:rsidR="00117E64" w:rsidRPr="004001CC">
        <w:rPr>
          <w:rFonts w:hint="cs"/>
          <w:szCs w:val="28"/>
          <w:rtl/>
        </w:rPr>
        <w:t>ۀ</w:t>
      </w:r>
      <w:r w:rsidR="00F353A8" w:rsidRPr="004001CC">
        <w:rPr>
          <w:rFonts w:hint="cs"/>
          <w:szCs w:val="28"/>
          <w:rtl/>
        </w:rPr>
        <w:t xml:space="preserve"> </w:t>
      </w:r>
      <w:r w:rsidR="00F353A8" w:rsidRPr="004001CC">
        <w:rPr>
          <w:rStyle w:val="6-Char"/>
          <w:rtl/>
        </w:rPr>
        <w:t>أنا</w:t>
      </w:r>
      <w:r w:rsidR="008D5D1D" w:rsidRPr="004001CC">
        <w:rPr>
          <w:rFonts w:hint="cs"/>
          <w:szCs w:val="28"/>
          <w:rtl/>
        </w:rPr>
        <w:t xml:space="preserve"> می‌باشد چنانکه ترجمه شد</w:t>
      </w:r>
      <w:r w:rsidR="00F353A8" w:rsidRPr="004001CC">
        <w:rPr>
          <w:rFonts w:hint="cs"/>
          <w:szCs w:val="28"/>
          <w:rtl/>
        </w:rPr>
        <w:t xml:space="preserve"> و یا کلم</w:t>
      </w:r>
      <w:r w:rsidR="00117E64" w:rsidRPr="004001CC">
        <w:rPr>
          <w:rFonts w:hint="cs"/>
          <w:szCs w:val="28"/>
          <w:rtl/>
        </w:rPr>
        <w:t>ۀ</w:t>
      </w:r>
      <w:r w:rsidR="00F353A8" w:rsidRPr="004001CC">
        <w:rPr>
          <w:rFonts w:hint="cs"/>
          <w:szCs w:val="28"/>
          <w:rtl/>
        </w:rPr>
        <w:t xml:space="preserve"> </w:t>
      </w:r>
      <w:r w:rsidR="0050467C" w:rsidRPr="004001CC">
        <w:rPr>
          <w:rStyle w:val="6-Char"/>
          <w:noProof w:val="0"/>
          <w:rtl/>
          <w:lang w:bidi="ar-SA"/>
        </w:rPr>
        <w:t>«</w:t>
      </w:r>
      <w:r w:rsidR="00F353A8" w:rsidRPr="004001CC">
        <w:rPr>
          <w:rStyle w:val="6-Char"/>
          <w:noProof w:val="0"/>
          <w:rtl/>
          <w:lang w:bidi="ar-SA"/>
        </w:rPr>
        <w:t>قسم</w:t>
      </w:r>
      <w:r w:rsidR="005E1EAB" w:rsidRPr="004001CC">
        <w:rPr>
          <w:rStyle w:val="6-Char"/>
          <w:noProof w:val="0"/>
          <w:rtl/>
          <w:lang w:bidi="ar-SA"/>
        </w:rPr>
        <w:t>ي</w:t>
      </w:r>
      <w:r w:rsidR="0050467C" w:rsidRPr="004001CC">
        <w:rPr>
          <w:rStyle w:val="6-Char"/>
          <w:noProof w:val="0"/>
          <w:rtl/>
          <w:lang w:bidi="ar-SA"/>
        </w:rPr>
        <w:t>»</w:t>
      </w:r>
      <w:r w:rsidR="00F353A8" w:rsidRPr="004001CC">
        <w:rPr>
          <w:rFonts w:hint="cs"/>
          <w:szCs w:val="28"/>
          <w:rtl/>
        </w:rPr>
        <w:t xml:space="preserve"> مقدر شده یعنی قسم من حق است. و متکل</w:t>
      </w:r>
      <w:r w:rsidR="00186BDA" w:rsidRPr="004001CC">
        <w:rPr>
          <w:rFonts w:hint="cs"/>
          <w:szCs w:val="28"/>
          <w:rtl/>
        </w:rPr>
        <w:t>ّ</w:t>
      </w:r>
      <w:r w:rsidR="00F353A8" w:rsidRPr="004001CC">
        <w:rPr>
          <w:rFonts w:hint="cs"/>
          <w:szCs w:val="28"/>
          <w:rtl/>
        </w:rPr>
        <w:t>ف به کسی گویند که چیزی را ب</w:t>
      </w:r>
      <w:r w:rsidR="00186BDA" w:rsidRPr="004001CC">
        <w:rPr>
          <w:rFonts w:hint="cs"/>
          <w:szCs w:val="28"/>
          <w:rtl/>
        </w:rPr>
        <w:t xml:space="preserve">ه </w:t>
      </w:r>
      <w:r w:rsidR="00F353A8" w:rsidRPr="004001CC">
        <w:rPr>
          <w:rFonts w:hint="cs"/>
          <w:szCs w:val="28"/>
          <w:rtl/>
        </w:rPr>
        <w:t>زحمت بر خود ببندد و مقصود این است</w:t>
      </w:r>
      <w:r w:rsidR="008D5D1D" w:rsidRPr="004001CC">
        <w:rPr>
          <w:rFonts w:hint="cs"/>
          <w:szCs w:val="28"/>
          <w:rtl/>
        </w:rPr>
        <w:t xml:space="preserve"> که من رسالت را به خود نبسته‌ام</w:t>
      </w:r>
      <w:r w:rsidR="00F353A8" w:rsidRPr="004001CC">
        <w:rPr>
          <w:rFonts w:hint="cs"/>
          <w:szCs w:val="28"/>
          <w:rtl/>
        </w:rPr>
        <w:t xml:space="preserve"> و این تکلیف را بر خلاف واقع مدعی ن</w:t>
      </w:r>
      <w:r w:rsidR="008D5D1D" w:rsidRPr="004001CC">
        <w:rPr>
          <w:rFonts w:hint="cs"/>
          <w:szCs w:val="28"/>
          <w:rtl/>
        </w:rPr>
        <w:t>یستم</w:t>
      </w:r>
      <w:r w:rsidR="00F353A8" w:rsidRPr="004001CC">
        <w:rPr>
          <w:rFonts w:hint="cs"/>
          <w:szCs w:val="28"/>
          <w:rtl/>
        </w:rPr>
        <w:t xml:space="preserve"> و بعضی برخلاف ظاهر </w:t>
      </w:r>
      <w:r w:rsidR="00F353A8" w:rsidRPr="004001CC">
        <w:rPr>
          <w:szCs w:val="28"/>
          <w:rtl/>
        </w:rPr>
        <w:t>متکلف</w:t>
      </w:r>
      <w:r w:rsidR="00F353A8" w:rsidRPr="004001CC">
        <w:rPr>
          <w:rFonts w:hint="cs"/>
          <w:szCs w:val="28"/>
          <w:rtl/>
        </w:rPr>
        <w:t xml:space="preserve"> را بمعنی مکلف گرفته‌اند یعنی من از رنج و زحمت آوران برای شما نیستم یعنی اسلامی که آوردم سهل و آسان است و هدف من رنج و زحمت شما نبوده است.</w:t>
      </w:r>
    </w:p>
    <w:p w:rsidR="0050467C" w:rsidRPr="004001CC" w:rsidRDefault="0050467C" w:rsidP="0050467C">
      <w:pPr>
        <w:pStyle w:val="1-"/>
        <w:rPr>
          <w:szCs w:val="28"/>
          <w:rtl/>
        </w:rPr>
        <w:sectPr w:rsidR="0050467C" w:rsidRPr="004001CC" w:rsidSect="00CD384E">
          <w:headerReference w:type="default" r:id="rId22"/>
          <w:footnotePr>
            <w:numRestart w:val="eachPage"/>
          </w:footnotePr>
          <w:pgSz w:w="9356" w:h="13608" w:code="9"/>
          <w:pgMar w:top="1021" w:right="851" w:bottom="737" w:left="851" w:header="454" w:footer="0" w:gutter="0"/>
          <w:cols w:space="720"/>
          <w:titlePg/>
          <w:bidi/>
          <w:rtlGutter/>
        </w:sectPr>
      </w:pPr>
    </w:p>
    <w:p w:rsidR="002A2E2D" w:rsidRPr="004001CC" w:rsidRDefault="0050467C" w:rsidP="0050467C">
      <w:pPr>
        <w:pStyle w:val="a9"/>
        <w:rPr>
          <w:rtl/>
        </w:rPr>
      </w:pPr>
      <w:r w:rsidRPr="004001CC">
        <w:rPr>
          <w:rFonts w:hint="cs"/>
          <w:rtl/>
        </w:rPr>
        <w:t>سورة الزمر (مكية وهي خمس وسبعون آية)</w:t>
      </w:r>
    </w:p>
    <w:p w:rsidR="00EC1725" w:rsidRPr="004001CC" w:rsidRDefault="001935CF" w:rsidP="0050467C">
      <w:pPr>
        <w:pStyle w:val="-"/>
        <w:rPr>
          <w:rtl/>
        </w:rPr>
      </w:pPr>
      <w:bookmarkStart w:id="7" w:name="_Toc440827119"/>
      <w:r w:rsidRPr="004001CC">
        <w:rPr>
          <w:rFonts w:hint="cs"/>
          <w:rtl/>
        </w:rPr>
        <w:t>سور</w:t>
      </w:r>
      <w:r w:rsidR="0050467C" w:rsidRPr="004001CC">
        <w:rPr>
          <w:rFonts w:hint="cs"/>
          <w:rtl/>
        </w:rPr>
        <w:t>ۀ</w:t>
      </w:r>
      <w:r w:rsidRPr="004001CC">
        <w:rPr>
          <w:rFonts w:hint="cs"/>
          <w:rtl/>
        </w:rPr>
        <w:t xml:space="preserve"> زمر مکی و دارای 75 آیه می‌باشد</w:t>
      </w:r>
      <w:bookmarkEnd w:id="7"/>
    </w:p>
    <w:p w:rsidR="00EC1725"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967DD6" w:rsidRPr="004001CC" w:rsidRDefault="00967DD6" w:rsidP="00656E79">
      <w:pPr>
        <w:pStyle w:val="3-"/>
        <w:rPr>
          <w:rtl/>
        </w:rPr>
      </w:pPr>
      <w:r w:rsidRPr="004001CC">
        <w:rPr>
          <w:rFonts w:ascii="Traditional Arabic" w:hAnsi="Traditional Arabic" w:cs="Traditional Arabic"/>
          <w:rtl/>
        </w:rPr>
        <w:t>﴿</w:t>
      </w:r>
      <w:r w:rsidRPr="004001CC">
        <w:rPr>
          <w:rFonts w:hint="cs"/>
          <w:rtl/>
        </w:rPr>
        <w:t>تَنزِيلُ</w:t>
      </w:r>
      <w:r w:rsidRPr="004001CC">
        <w:rPr>
          <w:rtl/>
        </w:rPr>
        <w:t xml:space="preserve"> </w:t>
      </w:r>
      <w:r w:rsidRPr="004001CC">
        <w:rPr>
          <w:rFonts w:hint="cs"/>
          <w:rtl/>
        </w:rPr>
        <w:t>ٱلۡكِتَٰبِ</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١</w:t>
      </w:r>
      <w:r w:rsidRPr="004001CC">
        <w:rPr>
          <w:rtl/>
        </w:rPr>
        <w:t xml:space="preserve"> </w:t>
      </w:r>
      <w:r w:rsidRPr="004001CC">
        <w:rPr>
          <w:rFonts w:hint="cs"/>
          <w:rtl/>
        </w:rPr>
        <w:t>إِنَّآ</w:t>
      </w:r>
      <w:r w:rsidRPr="004001CC">
        <w:rPr>
          <w:rtl/>
        </w:rPr>
        <w:t xml:space="preserve"> </w:t>
      </w:r>
      <w:r w:rsidRPr="004001CC">
        <w:rPr>
          <w:rFonts w:hint="cs"/>
          <w:rtl/>
        </w:rPr>
        <w:t>أَنزَلۡنَآ</w:t>
      </w:r>
      <w:r w:rsidRPr="004001CC">
        <w:rPr>
          <w:rtl/>
        </w:rPr>
        <w:t xml:space="preserve"> </w:t>
      </w:r>
      <w:r w:rsidRPr="004001CC">
        <w:rPr>
          <w:rFonts w:hint="cs"/>
          <w:rtl/>
        </w:rPr>
        <w:t>إِلَيۡكَ</w:t>
      </w:r>
      <w:r w:rsidRPr="004001CC">
        <w:rPr>
          <w:rtl/>
        </w:rPr>
        <w:t xml:space="preserve"> </w:t>
      </w:r>
      <w:r w:rsidRPr="004001CC">
        <w:rPr>
          <w:rFonts w:hint="cs"/>
          <w:rtl/>
        </w:rPr>
        <w:t>ٱلۡكِتَٰبَ</w:t>
      </w:r>
      <w:r w:rsidRPr="004001CC">
        <w:rPr>
          <w:rtl/>
        </w:rPr>
        <w:t xml:space="preserve"> </w:t>
      </w:r>
      <w:r w:rsidRPr="004001CC">
        <w:rPr>
          <w:rFonts w:hint="cs"/>
          <w:rtl/>
        </w:rPr>
        <w:t>بِٱلۡحَقِّ</w:t>
      </w:r>
      <w:r w:rsidRPr="004001CC">
        <w:rPr>
          <w:rtl/>
        </w:rPr>
        <w:t xml:space="preserve"> </w:t>
      </w:r>
      <w:r w:rsidRPr="004001CC">
        <w:rPr>
          <w:rFonts w:hint="cs"/>
          <w:rtl/>
        </w:rPr>
        <w:t>فَٱعۡبُدِ</w:t>
      </w:r>
      <w:r w:rsidRPr="004001CC">
        <w:rPr>
          <w:rtl/>
        </w:rPr>
        <w:t xml:space="preserve"> </w:t>
      </w:r>
      <w:r w:rsidRPr="004001CC">
        <w:rPr>
          <w:rFonts w:hint="cs"/>
          <w:rtl/>
        </w:rPr>
        <w:t>ٱللَّهَ</w:t>
      </w:r>
      <w:r w:rsidRPr="004001CC">
        <w:rPr>
          <w:rtl/>
        </w:rPr>
        <w:t xml:space="preserve"> </w:t>
      </w:r>
      <w:r w:rsidRPr="004001CC">
        <w:rPr>
          <w:rFonts w:hint="cs"/>
          <w:rtl/>
        </w:rPr>
        <w:t>مُخۡلِصٗا</w:t>
      </w:r>
      <w:r w:rsidRPr="004001CC">
        <w:rPr>
          <w:rtl/>
        </w:rPr>
        <w:t xml:space="preserve"> </w:t>
      </w:r>
      <w:r w:rsidRPr="004001CC">
        <w:rPr>
          <w:rFonts w:hint="cs"/>
          <w:rtl/>
        </w:rPr>
        <w:t>لَّهُ</w:t>
      </w:r>
      <w:r w:rsidRPr="004001CC">
        <w:rPr>
          <w:rtl/>
        </w:rPr>
        <w:t xml:space="preserve"> </w:t>
      </w:r>
      <w:r w:rsidRPr="004001CC">
        <w:rPr>
          <w:rFonts w:hint="cs"/>
          <w:rtl/>
        </w:rPr>
        <w:t>ٱلدِّينَ</w:t>
      </w:r>
      <w:r w:rsidRPr="004001CC">
        <w:rPr>
          <w:rtl/>
        </w:rPr>
        <w:t xml:space="preserve"> </w:t>
      </w:r>
      <w:r w:rsidRPr="004001CC">
        <w:rPr>
          <w:rFonts w:hint="cs"/>
          <w:rtl/>
        </w:rPr>
        <w:t>٢</w:t>
      </w:r>
      <w:r w:rsidRPr="004001CC">
        <w:rPr>
          <w:rtl/>
        </w:rPr>
        <w:t xml:space="preserve"> </w:t>
      </w:r>
      <w:r w:rsidRPr="004001CC">
        <w:rPr>
          <w:rFonts w:hint="cs"/>
          <w:rtl/>
        </w:rPr>
        <w:t>أَلَا</w:t>
      </w:r>
      <w:r w:rsidRPr="004001CC">
        <w:rPr>
          <w:rtl/>
        </w:rPr>
        <w:t xml:space="preserve"> </w:t>
      </w:r>
      <w:r w:rsidRPr="004001CC">
        <w:rPr>
          <w:rFonts w:hint="cs"/>
          <w:rtl/>
        </w:rPr>
        <w:t>لِلَّهِ</w:t>
      </w:r>
      <w:r w:rsidRPr="004001CC">
        <w:rPr>
          <w:rtl/>
        </w:rPr>
        <w:t xml:space="preserve"> </w:t>
      </w:r>
      <w:r w:rsidRPr="004001CC">
        <w:rPr>
          <w:rFonts w:hint="cs"/>
          <w:rtl/>
        </w:rPr>
        <w:t>ٱلدِّينُ</w:t>
      </w:r>
      <w:r w:rsidRPr="004001CC">
        <w:rPr>
          <w:rtl/>
        </w:rPr>
        <w:t xml:space="preserve"> </w:t>
      </w:r>
      <w:r w:rsidRPr="004001CC">
        <w:rPr>
          <w:rFonts w:hint="cs"/>
          <w:rtl/>
        </w:rPr>
        <w:t>ٱلۡخَالِصُۚ</w:t>
      </w:r>
      <w:r w:rsidRPr="004001CC">
        <w:rPr>
          <w:rtl/>
        </w:rPr>
        <w:t xml:space="preserve"> </w:t>
      </w:r>
      <w:r w:rsidRPr="004001CC">
        <w:rPr>
          <w:rFonts w:hint="cs"/>
          <w:rtl/>
        </w:rPr>
        <w:t>وَٱلَّذِينَ</w:t>
      </w:r>
      <w:r w:rsidRPr="004001CC">
        <w:rPr>
          <w:rtl/>
        </w:rPr>
        <w:t xml:space="preserve"> </w:t>
      </w:r>
      <w:r w:rsidRPr="004001CC">
        <w:rPr>
          <w:rFonts w:hint="cs"/>
          <w:rtl/>
        </w:rPr>
        <w:t>ٱتَّخَذُواْ</w:t>
      </w:r>
      <w:r w:rsidRPr="004001CC">
        <w:rPr>
          <w:rtl/>
        </w:rPr>
        <w:t xml:space="preserve"> </w:t>
      </w:r>
      <w:r w:rsidRPr="004001CC">
        <w:rPr>
          <w:rFonts w:hint="cs"/>
          <w:rtl/>
        </w:rPr>
        <w:t>مِن</w:t>
      </w:r>
      <w:r w:rsidRPr="004001CC">
        <w:rPr>
          <w:rtl/>
        </w:rPr>
        <w:t xml:space="preserve"> </w:t>
      </w:r>
      <w:r w:rsidRPr="004001CC">
        <w:rPr>
          <w:rFonts w:hint="cs"/>
          <w:rtl/>
        </w:rPr>
        <w:t>دُونِهِۦٓ</w:t>
      </w:r>
      <w:r w:rsidRPr="004001CC">
        <w:rPr>
          <w:rtl/>
        </w:rPr>
        <w:t xml:space="preserve"> </w:t>
      </w:r>
      <w:r w:rsidRPr="004001CC">
        <w:rPr>
          <w:rFonts w:hint="cs"/>
          <w:rtl/>
        </w:rPr>
        <w:t>أَوۡلِيَآءَ</w:t>
      </w:r>
      <w:r w:rsidRPr="004001CC">
        <w:rPr>
          <w:rtl/>
        </w:rPr>
        <w:t xml:space="preserve"> </w:t>
      </w:r>
      <w:r w:rsidRPr="004001CC">
        <w:rPr>
          <w:rFonts w:hint="cs"/>
          <w:rtl/>
        </w:rPr>
        <w:t>مَا</w:t>
      </w:r>
      <w:r w:rsidRPr="004001CC">
        <w:rPr>
          <w:rtl/>
        </w:rPr>
        <w:t xml:space="preserve"> </w:t>
      </w:r>
      <w:r w:rsidRPr="004001CC">
        <w:rPr>
          <w:rFonts w:hint="cs"/>
          <w:rtl/>
        </w:rPr>
        <w:t>نَعۡبُدُهُمۡ</w:t>
      </w:r>
      <w:r w:rsidRPr="004001CC">
        <w:rPr>
          <w:rtl/>
        </w:rPr>
        <w:t xml:space="preserve"> </w:t>
      </w:r>
      <w:r w:rsidRPr="004001CC">
        <w:rPr>
          <w:rFonts w:hint="cs"/>
          <w:rtl/>
        </w:rPr>
        <w:t>إِلَّا</w:t>
      </w:r>
      <w:r w:rsidRPr="004001CC">
        <w:rPr>
          <w:rtl/>
        </w:rPr>
        <w:t xml:space="preserve"> </w:t>
      </w:r>
      <w:r w:rsidRPr="004001CC">
        <w:rPr>
          <w:rFonts w:hint="cs"/>
          <w:rtl/>
        </w:rPr>
        <w:t>لِيُقَرِّبُونَآ</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زُلۡفَىٰٓ</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يَحۡكُمُ</w:t>
      </w:r>
      <w:r w:rsidRPr="004001CC">
        <w:rPr>
          <w:rtl/>
        </w:rPr>
        <w:t xml:space="preserve"> </w:t>
      </w:r>
      <w:r w:rsidRPr="004001CC">
        <w:rPr>
          <w:rFonts w:hint="cs"/>
          <w:rtl/>
        </w:rPr>
        <w:t>بَيۡنَهُمۡ</w:t>
      </w:r>
      <w:r w:rsidRPr="004001CC">
        <w:rPr>
          <w:rtl/>
        </w:rPr>
        <w:t xml:space="preserve"> </w:t>
      </w:r>
      <w:r w:rsidRPr="004001CC">
        <w:rPr>
          <w:rFonts w:hint="cs"/>
          <w:rtl/>
        </w:rPr>
        <w:t>فِي</w:t>
      </w:r>
      <w:r w:rsidRPr="004001CC">
        <w:rPr>
          <w:rtl/>
        </w:rPr>
        <w:t xml:space="preserve"> </w:t>
      </w:r>
      <w:r w:rsidRPr="004001CC">
        <w:rPr>
          <w:rFonts w:hint="cs"/>
          <w:rtl/>
        </w:rPr>
        <w:t>مَا</w:t>
      </w:r>
      <w:r w:rsidRPr="004001CC">
        <w:rPr>
          <w:rtl/>
        </w:rPr>
        <w:t xml:space="preserve"> </w:t>
      </w:r>
      <w:r w:rsidRPr="004001CC">
        <w:rPr>
          <w:rFonts w:hint="cs"/>
          <w:rtl/>
        </w:rPr>
        <w:t>هُمۡ</w:t>
      </w:r>
      <w:r w:rsidRPr="004001CC">
        <w:rPr>
          <w:rtl/>
        </w:rPr>
        <w:t xml:space="preserve"> </w:t>
      </w:r>
      <w:r w:rsidRPr="004001CC">
        <w:rPr>
          <w:rFonts w:hint="cs"/>
          <w:rtl/>
        </w:rPr>
        <w:t>فِيهِ</w:t>
      </w:r>
      <w:r w:rsidRPr="004001CC">
        <w:rPr>
          <w:rtl/>
        </w:rPr>
        <w:t xml:space="preserve"> </w:t>
      </w:r>
      <w:r w:rsidRPr="004001CC">
        <w:rPr>
          <w:rFonts w:hint="cs"/>
          <w:rtl/>
        </w:rPr>
        <w:t>يَخۡتَلِفُونَۗ</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لَا</w:t>
      </w:r>
      <w:r w:rsidRPr="004001CC">
        <w:rPr>
          <w:rtl/>
        </w:rPr>
        <w:t xml:space="preserve"> </w:t>
      </w:r>
      <w:r w:rsidRPr="004001CC">
        <w:rPr>
          <w:rFonts w:hint="cs"/>
          <w:rtl/>
        </w:rPr>
        <w:t>يَهۡدِي</w:t>
      </w:r>
      <w:r w:rsidRPr="004001CC">
        <w:rPr>
          <w:rtl/>
        </w:rPr>
        <w:t xml:space="preserve"> </w:t>
      </w:r>
      <w:r w:rsidRPr="004001CC">
        <w:rPr>
          <w:rFonts w:hint="cs"/>
          <w:rtl/>
        </w:rPr>
        <w:t>مَنۡ</w:t>
      </w:r>
      <w:r w:rsidRPr="004001CC">
        <w:rPr>
          <w:rtl/>
        </w:rPr>
        <w:t xml:space="preserve"> </w:t>
      </w:r>
      <w:r w:rsidRPr="004001CC">
        <w:rPr>
          <w:rFonts w:hint="cs"/>
          <w:rtl/>
        </w:rPr>
        <w:t>هُوَ</w:t>
      </w:r>
      <w:r w:rsidRPr="004001CC">
        <w:rPr>
          <w:rtl/>
        </w:rPr>
        <w:t xml:space="preserve"> </w:t>
      </w:r>
      <w:r w:rsidRPr="004001CC">
        <w:rPr>
          <w:rFonts w:hint="cs"/>
          <w:rtl/>
        </w:rPr>
        <w:t>كَٰذِبٞ</w:t>
      </w:r>
      <w:r w:rsidRPr="004001CC">
        <w:rPr>
          <w:rtl/>
        </w:rPr>
        <w:t xml:space="preserve"> </w:t>
      </w:r>
      <w:r w:rsidRPr="004001CC">
        <w:rPr>
          <w:rFonts w:hint="cs"/>
          <w:rtl/>
        </w:rPr>
        <w:t>كَفَّارٞ</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1-3</w:t>
      </w:r>
      <w:r w:rsidRPr="004001CC">
        <w:rPr>
          <w:rStyle w:val="7-Char"/>
          <w:rtl/>
          <w:lang w:bidi="ar-SA"/>
        </w:rPr>
        <w:t>].</w:t>
      </w:r>
    </w:p>
    <w:p w:rsidR="00947EE0" w:rsidRPr="004001CC" w:rsidRDefault="00920664"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ب</w:t>
      </w:r>
      <w:r w:rsidR="00D778D3" w:rsidRPr="004001CC">
        <w:rPr>
          <w:rFonts w:hint="cs"/>
          <w:rtl/>
        </w:rPr>
        <w:t xml:space="preserve">ه </w:t>
      </w:r>
      <w:r w:rsidRPr="004001CC">
        <w:rPr>
          <w:rFonts w:hint="cs"/>
          <w:rtl/>
        </w:rPr>
        <w:t xml:space="preserve">نام خدای کامل الذات </w:t>
      </w:r>
      <w:r w:rsidR="00124C72" w:rsidRPr="004001CC">
        <w:rPr>
          <w:rFonts w:hint="cs"/>
          <w:rtl/>
        </w:rPr>
        <w:t xml:space="preserve">و الصفات </w:t>
      </w:r>
      <w:r w:rsidR="00D778D3" w:rsidRPr="004001CC">
        <w:rPr>
          <w:rFonts w:hint="cs"/>
          <w:rtl/>
        </w:rPr>
        <w:t>رحمن رحیم. نازل شدن این کتاب ازخدای عزیز</w:t>
      </w:r>
      <w:r w:rsidR="00124C72" w:rsidRPr="004001CC">
        <w:rPr>
          <w:rFonts w:hint="cs"/>
          <w:rtl/>
        </w:rPr>
        <w:t>حکیم است(1) محققا</w:t>
      </w:r>
      <w:r w:rsidR="00CB2119" w:rsidRPr="004001CC">
        <w:rPr>
          <w:rFonts w:hint="cs"/>
          <w:rtl/>
        </w:rPr>
        <w:t>ً</w:t>
      </w:r>
      <w:r w:rsidR="00124C72" w:rsidRPr="004001CC">
        <w:rPr>
          <w:rFonts w:hint="cs"/>
          <w:rtl/>
        </w:rPr>
        <w:t xml:space="preserve"> ما این کتاب را ب</w:t>
      </w:r>
      <w:r w:rsidR="00D778D3" w:rsidRPr="004001CC">
        <w:rPr>
          <w:rFonts w:hint="cs"/>
          <w:rtl/>
        </w:rPr>
        <w:t xml:space="preserve">ه </w:t>
      </w:r>
      <w:r w:rsidR="00124C72" w:rsidRPr="004001CC">
        <w:rPr>
          <w:rFonts w:hint="cs"/>
          <w:rtl/>
        </w:rPr>
        <w:t xml:space="preserve">حق به سوی تو نازل نمودیم پس خدا را پرستش نما در حالی که </w:t>
      </w:r>
      <w:r w:rsidR="00F25DBA" w:rsidRPr="004001CC">
        <w:rPr>
          <w:rFonts w:hint="cs"/>
          <w:rtl/>
        </w:rPr>
        <w:t>د</w:t>
      </w:r>
      <w:r w:rsidR="00124C72" w:rsidRPr="004001CC">
        <w:rPr>
          <w:rFonts w:hint="cs"/>
          <w:rtl/>
        </w:rPr>
        <w:t>ین را برای او خالص کرده‌ای</w:t>
      </w:r>
      <w:r w:rsidR="00D778D3" w:rsidRPr="004001CC">
        <w:rPr>
          <w:rFonts w:hint="cs"/>
          <w:rtl/>
        </w:rPr>
        <w:t xml:space="preserve"> </w:t>
      </w:r>
      <w:r w:rsidR="00124C72" w:rsidRPr="004001CC">
        <w:rPr>
          <w:rFonts w:hint="cs"/>
          <w:rtl/>
        </w:rPr>
        <w:t>(2) آگاه باش که دین خالص فقط برای خدا است و آنان که سرپرستانی را غیر او گرفته‌اند ب</w:t>
      </w:r>
      <w:r w:rsidR="00197AA1" w:rsidRPr="004001CC">
        <w:rPr>
          <w:rFonts w:hint="cs"/>
          <w:rtl/>
        </w:rPr>
        <w:t xml:space="preserve">ه </w:t>
      </w:r>
      <w:r w:rsidR="00124C72" w:rsidRPr="004001CC">
        <w:rPr>
          <w:rFonts w:hint="cs"/>
          <w:rtl/>
        </w:rPr>
        <w:t>عنوان اینکه</w:t>
      </w:r>
      <w:r w:rsidR="00F25DBA" w:rsidRPr="004001CC">
        <w:rPr>
          <w:rFonts w:hint="cs"/>
          <w:rtl/>
        </w:rPr>
        <w:t>؛</w:t>
      </w:r>
      <w:r w:rsidR="00124C72" w:rsidRPr="004001CC">
        <w:rPr>
          <w:rFonts w:hint="cs"/>
          <w:rtl/>
        </w:rPr>
        <w:t xml:space="preserve"> عبادتشان نمی‌کنیم مگر برای آنکه ما را به سوی خدا مقداری نزدیک کن</w:t>
      </w:r>
      <w:r w:rsidR="00F25DBA" w:rsidRPr="004001CC">
        <w:rPr>
          <w:rFonts w:hint="cs"/>
          <w:rtl/>
        </w:rPr>
        <w:t>ن</w:t>
      </w:r>
      <w:r w:rsidR="00124C72" w:rsidRPr="004001CC">
        <w:rPr>
          <w:rFonts w:hint="cs"/>
          <w:rtl/>
        </w:rPr>
        <w:t>د محققا</w:t>
      </w:r>
      <w:r w:rsidR="00CB2119" w:rsidRPr="004001CC">
        <w:rPr>
          <w:rFonts w:hint="cs"/>
          <w:rtl/>
        </w:rPr>
        <w:t>ً</w:t>
      </w:r>
      <w:r w:rsidR="00124C72" w:rsidRPr="004001CC">
        <w:rPr>
          <w:rFonts w:hint="cs"/>
          <w:rtl/>
        </w:rPr>
        <w:t xml:space="preserve"> خدا بین ایشان در آنچه اختلاف می‌کنند حکم می‌کند محققا</w:t>
      </w:r>
      <w:r w:rsidR="00CB2119" w:rsidRPr="004001CC">
        <w:rPr>
          <w:rFonts w:hint="cs"/>
          <w:rtl/>
        </w:rPr>
        <w:t>ً</w:t>
      </w:r>
      <w:r w:rsidR="00124C72" w:rsidRPr="004001CC">
        <w:rPr>
          <w:rFonts w:hint="cs"/>
          <w:rtl/>
        </w:rPr>
        <w:t xml:space="preserve"> خدا هدایت نمی‌کند کسی را</w:t>
      </w:r>
      <w:r w:rsidR="00F25DBA" w:rsidRPr="004001CC">
        <w:rPr>
          <w:rFonts w:hint="cs"/>
          <w:rtl/>
        </w:rPr>
        <w:t xml:space="preserve"> </w:t>
      </w:r>
      <w:r w:rsidR="00124C72" w:rsidRPr="004001CC">
        <w:rPr>
          <w:rFonts w:hint="cs"/>
          <w:rtl/>
        </w:rPr>
        <w:t xml:space="preserve">که دروغگوی ناسپاس است(3). </w:t>
      </w:r>
    </w:p>
    <w:p w:rsidR="00947EE0" w:rsidRPr="004001CC" w:rsidRDefault="00124C72" w:rsidP="0050467C">
      <w:pPr>
        <w:pStyle w:val="1-"/>
        <w:widowControl w:val="0"/>
        <w:rPr>
          <w:szCs w:val="28"/>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ضمیر جمع </w:t>
      </w:r>
      <w:r w:rsidR="009D1DFE" w:rsidRPr="004001CC">
        <w:rPr>
          <w:rFonts w:ascii="Traditional Arabic" w:hAnsi="Traditional Arabic" w:cs="Traditional Arabic"/>
          <w:b/>
          <w:color w:val="000000"/>
          <w:rtl/>
        </w:rPr>
        <w:t>﴿</w:t>
      </w:r>
      <w:r w:rsidR="00E74C4B" w:rsidRPr="004001CC">
        <w:rPr>
          <w:rStyle w:val="5-Char"/>
          <w:rFonts w:hint="cs"/>
          <w:rtl/>
        </w:rPr>
        <w:t>مَا</w:t>
      </w:r>
      <w:r w:rsidR="00E74C4B" w:rsidRPr="004001CC">
        <w:rPr>
          <w:rStyle w:val="5-Char"/>
          <w:rtl/>
        </w:rPr>
        <w:t xml:space="preserve"> </w:t>
      </w:r>
      <w:r w:rsidR="00E74C4B" w:rsidRPr="004001CC">
        <w:rPr>
          <w:rStyle w:val="5-Char"/>
          <w:rFonts w:hint="cs"/>
          <w:rtl/>
        </w:rPr>
        <w:t>نَعۡبُدُهُمۡ</w:t>
      </w:r>
      <w:r w:rsidR="009D1DFE" w:rsidRPr="004001CC">
        <w:rPr>
          <w:rFonts w:ascii="Traditional Arabic" w:hAnsi="Traditional Arabic" w:cs="Traditional Arabic"/>
          <w:b/>
          <w:color w:val="000000"/>
          <w:rtl/>
        </w:rPr>
        <w:t>﴾</w:t>
      </w:r>
      <w:r w:rsidR="00E74C4B" w:rsidRPr="004001CC">
        <w:rPr>
          <w:rFonts w:ascii="Lotus Linotype" w:hAnsi="Lotus Linotype" w:cs="Lotus Linotype" w:hint="cs"/>
          <w:b/>
          <w:bCs/>
          <w:color w:val="000000"/>
          <w:rtl/>
        </w:rPr>
        <w:t xml:space="preserve"> </w:t>
      </w:r>
      <w:r w:rsidR="00CB2119" w:rsidRPr="004001CC">
        <w:rPr>
          <w:rFonts w:hint="cs"/>
          <w:szCs w:val="28"/>
          <w:rtl/>
        </w:rPr>
        <w:t>بر می‌گردد به آن اولیای</w:t>
      </w:r>
      <w:r w:rsidR="00BD5142" w:rsidRPr="004001CC">
        <w:rPr>
          <w:rFonts w:hint="cs"/>
          <w:szCs w:val="28"/>
          <w:rtl/>
        </w:rPr>
        <w:t>ی که معبود مردم بوده و</w:t>
      </w:r>
      <w:r w:rsidR="003D4F5A" w:rsidRPr="004001CC">
        <w:rPr>
          <w:rFonts w:hint="cs"/>
          <w:szCs w:val="28"/>
          <w:rtl/>
        </w:rPr>
        <w:t xml:space="preserve"> </w:t>
      </w:r>
      <w:r w:rsidR="00BD5142" w:rsidRPr="004001CC">
        <w:rPr>
          <w:rFonts w:hint="cs"/>
          <w:szCs w:val="28"/>
          <w:rtl/>
        </w:rPr>
        <w:t>از عقلاء می‌باشند زیرا</w:t>
      </w:r>
      <w:r w:rsidR="00E74C4B" w:rsidRPr="004001CC">
        <w:rPr>
          <w:rFonts w:hint="cs"/>
          <w:szCs w:val="28"/>
          <w:rtl/>
        </w:rPr>
        <w:t xml:space="preserve"> </w:t>
      </w:r>
      <w:r w:rsidR="0050467C" w:rsidRPr="004001CC">
        <w:rPr>
          <w:rFonts w:ascii="Traditional Arabic" w:hAnsi="Traditional Arabic" w:cs="Traditional Arabic"/>
          <w:rtl/>
        </w:rPr>
        <w:t>﴿</w:t>
      </w:r>
      <w:r w:rsidR="00E74C4B" w:rsidRPr="004001CC">
        <w:rPr>
          <w:rStyle w:val="5-Char"/>
          <w:rFonts w:hint="cs"/>
          <w:rtl/>
        </w:rPr>
        <w:t>هُمۡ</w:t>
      </w:r>
      <w:r w:rsidR="0050467C" w:rsidRPr="004001CC">
        <w:rPr>
          <w:rFonts w:ascii="Traditional Arabic" w:hAnsi="Traditional Arabic" w:cs="Traditional Arabic"/>
          <w:rtl/>
        </w:rPr>
        <w:t>﴾</w:t>
      </w:r>
      <w:r w:rsidR="00BD5142" w:rsidRPr="004001CC">
        <w:rPr>
          <w:rFonts w:hint="cs"/>
          <w:b/>
          <w:bCs/>
          <w:szCs w:val="28"/>
          <w:rtl/>
        </w:rPr>
        <w:t xml:space="preserve"> </w:t>
      </w:r>
      <w:r w:rsidR="00CB2119" w:rsidRPr="004001CC">
        <w:rPr>
          <w:rFonts w:hint="cs"/>
          <w:szCs w:val="28"/>
          <w:rtl/>
        </w:rPr>
        <w:t>ضمیر جمع عقلاء است و آن عقلا یا انبیا،</w:t>
      </w:r>
      <w:r w:rsidR="00BD5142" w:rsidRPr="004001CC">
        <w:rPr>
          <w:rFonts w:hint="cs"/>
          <w:szCs w:val="28"/>
          <w:rtl/>
        </w:rPr>
        <w:t xml:space="preserve"> اولیا و یا ملائکه بوده‌اند که مشرکین به آنان توجه داشتند در حوائج و عبادات، ب</w:t>
      </w:r>
      <w:r w:rsidR="00197AA1" w:rsidRPr="004001CC">
        <w:rPr>
          <w:rFonts w:hint="cs"/>
          <w:szCs w:val="28"/>
          <w:rtl/>
        </w:rPr>
        <w:t xml:space="preserve">ه </w:t>
      </w:r>
      <w:r w:rsidR="00BD5142" w:rsidRPr="004001CC">
        <w:rPr>
          <w:rFonts w:hint="cs"/>
          <w:szCs w:val="28"/>
          <w:rtl/>
        </w:rPr>
        <w:t>عنوان اینکه آنان ایشان را به خدا نزدیک کنند و می‌گفتند</w:t>
      </w:r>
      <w:r w:rsidR="002D7F6D" w:rsidRPr="004001CC">
        <w:rPr>
          <w:rFonts w:hint="cs"/>
          <w:szCs w:val="28"/>
          <w:rtl/>
        </w:rPr>
        <w:t xml:space="preserve">: </w:t>
      </w:r>
      <w:r w:rsidR="00BD5142" w:rsidRPr="004001CC">
        <w:rPr>
          <w:rFonts w:hint="cs"/>
          <w:szCs w:val="28"/>
          <w:rtl/>
        </w:rPr>
        <w:t>ما لائق نیستیم که مستقیما</w:t>
      </w:r>
      <w:r w:rsidR="00197AA1" w:rsidRPr="004001CC">
        <w:rPr>
          <w:rFonts w:hint="cs"/>
          <w:szCs w:val="28"/>
          <w:rtl/>
        </w:rPr>
        <w:t>ً</w:t>
      </w:r>
      <w:r w:rsidR="00BD5142" w:rsidRPr="004001CC">
        <w:rPr>
          <w:rFonts w:hint="cs"/>
          <w:szCs w:val="28"/>
          <w:rtl/>
        </w:rPr>
        <w:t xml:space="preserve"> با خدا مناجات کنیم و از او چیزی بخواهیم و یا او را </w:t>
      </w:r>
      <w:r w:rsidR="00546004" w:rsidRPr="004001CC">
        <w:rPr>
          <w:rFonts w:hint="cs"/>
          <w:szCs w:val="28"/>
          <w:rtl/>
        </w:rPr>
        <w:t>عبادت کنیم</w:t>
      </w:r>
      <w:r w:rsidR="00197AA1" w:rsidRPr="004001CC">
        <w:rPr>
          <w:rFonts w:hint="cs"/>
          <w:szCs w:val="28"/>
          <w:rtl/>
        </w:rPr>
        <w:t>.</w:t>
      </w:r>
      <w:r w:rsidR="00546004" w:rsidRPr="004001CC">
        <w:rPr>
          <w:rFonts w:hint="cs"/>
          <w:szCs w:val="28"/>
          <w:rtl/>
        </w:rPr>
        <w:t xml:space="preserve"> و </w:t>
      </w:r>
      <w:r w:rsidR="00197AA1" w:rsidRPr="004001CC">
        <w:rPr>
          <w:rFonts w:hint="cs"/>
          <w:szCs w:val="28"/>
          <w:rtl/>
        </w:rPr>
        <w:t>آن بزرگان</w:t>
      </w:r>
      <w:r w:rsidR="00546004" w:rsidRPr="004001CC">
        <w:rPr>
          <w:rFonts w:hint="cs"/>
          <w:szCs w:val="28"/>
          <w:rtl/>
        </w:rPr>
        <w:t xml:space="preserve"> را واسط</w:t>
      </w:r>
      <w:r w:rsidR="00117E64" w:rsidRPr="004001CC">
        <w:rPr>
          <w:rFonts w:hint="cs"/>
          <w:szCs w:val="28"/>
          <w:rtl/>
        </w:rPr>
        <w:t>ۀ</w:t>
      </w:r>
      <w:r w:rsidR="00CB2119" w:rsidRPr="004001CC">
        <w:rPr>
          <w:rFonts w:hint="cs"/>
          <w:szCs w:val="28"/>
          <w:rtl/>
        </w:rPr>
        <w:t xml:space="preserve"> قرب به خدا می‌دانستند. متأ</w:t>
      </w:r>
      <w:r w:rsidR="00546004" w:rsidRPr="004001CC">
        <w:rPr>
          <w:rFonts w:hint="cs"/>
          <w:szCs w:val="28"/>
          <w:rtl/>
        </w:rPr>
        <w:t>سفانه پس از هزار و چهار صد سال از نزول این آیات مسلمین را بی‌خبر نگه</w:t>
      </w:r>
      <w:r w:rsidR="00CB2119" w:rsidRPr="004001CC">
        <w:rPr>
          <w:rFonts w:hint="cs"/>
          <w:szCs w:val="28"/>
          <w:rtl/>
        </w:rPr>
        <w:t xml:space="preserve"> </w:t>
      </w:r>
      <w:r w:rsidR="00546004" w:rsidRPr="004001CC">
        <w:rPr>
          <w:rFonts w:hint="cs"/>
          <w:szCs w:val="28"/>
          <w:rtl/>
        </w:rPr>
        <w:t xml:space="preserve">‌داشته و به همان شرک و وسیله گرفتن اولیاء معتقدند. </w:t>
      </w:r>
    </w:p>
    <w:p w:rsidR="0050467C" w:rsidRPr="004001CC" w:rsidRDefault="00967DD6" w:rsidP="0050467C">
      <w:pPr>
        <w:pStyle w:val="3-"/>
        <w:widowControl w:val="0"/>
        <w:rPr>
          <w:rFonts w:ascii="Traditional Arabic" w:hAnsi="Traditional Arabic" w:cs="Traditional Arabic"/>
          <w:rtl/>
        </w:rPr>
      </w:pPr>
      <w:r w:rsidRPr="004001CC">
        <w:rPr>
          <w:rFonts w:ascii="Traditional Arabic" w:hAnsi="Traditional Arabic" w:cs="Traditional Arabic"/>
          <w:rtl/>
        </w:rPr>
        <w:t>﴿</w:t>
      </w:r>
      <w:r w:rsidRPr="004001CC">
        <w:rPr>
          <w:rFonts w:hint="cs"/>
          <w:rtl/>
        </w:rPr>
        <w:t>لَّوۡ</w:t>
      </w:r>
      <w:r w:rsidRPr="004001CC">
        <w:rPr>
          <w:rtl/>
        </w:rPr>
        <w:t xml:space="preserve"> </w:t>
      </w:r>
      <w:r w:rsidRPr="004001CC">
        <w:rPr>
          <w:rFonts w:hint="cs"/>
          <w:rtl/>
        </w:rPr>
        <w:t>أَرَادَ</w:t>
      </w:r>
      <w:r w:rsidRPr="004001CC">
        <w:rPr>
          <w:rtl/>
        </w:rPr>
        <w:t xml:space="preserve"> </w:t>
      </w:r>
      <w:r w:rsidRPr="004001CC">
        <w:rPr>
          <w:rFonts w:hint="cs"/>
          <w:rtl/>
        </w:rPr>
        <w:t>ٱللَّهُ</w:t>
      </w:r>
      <w:r w:rsidRPr="004001CC">
        <w:rPr>
          <w:rtl/>
        </w:rPr>
        <w:t xml:space="preserve"> </w:t>
      </w:r>
      <w:r w:rsidRPr="004001CC">
        <w:rPr>
          <w:rFonts w:hint="cs"/>
          <w:rtl/>
        </w:rPr>
        <w:t>أَن</w:t>
      </w:r>
      <w:r w:rsidRPr="004001CC">
        <w:rPr>
          <w:rtl/>
        </w:rPr>
        <w:t xml:space="preserve"> </w:t>
      </w:r>
      <w:r w:rsidRPr="004001CC">
        <w:rPr>
          <w:rFonts w:hint="cs"/>
          <w:rtl/>
        </w:rPr>
        <w:t>يَتَّخِذَ</w:t>
      </w:r>
      <w:r w:rsidRPr="004001CC">
        <w:rPr>
          <w:rtl/>
        </w:rPr>
        <w:t xml:space="preserve"> </w:t>
      </w:r>
      <w:r w:rsidRPr="004001CC">
        <w:rPr>
          <w:rFonts w:hint="cs"/>
          <w:rtl/>
        </w:rPr>
        <w:t>وَلَدٗا</w:t>
      </w:r>
      <w:r w:rsidRPr="004001CC">
        <w:rPr>
          <w:rtl/>
        </w:rPr>
        <w:t xml:space="preserve"> </w:t>
      </w:r>
      <w:r w:rsidRPr="004001CC">
        <w:rPr>
          <w:rFonts w:hint="cs"/>
          <w:rtl/>
        </w:rPr>
        <w:t>لَّٱصۡطَفَىٰ</w:t>
      </w:r>
      <w:r w:rsidRPr="004001CC">
        <w:rPr>
          <w:rtl/>
        </w:rPr>
        <w:t xml:space="preserve"> </w:t>
      </w:r>
      <w:r w:rsidRPr="004001CC">
        <w:rPr>
          <w:rFonts w:hint="cs"/>
          <w:rtl/>
        </w:rPr>
        <w:t>مِمَّا</w:t>
      </w:r>
      <w:r w:rsidRPr="004001CC">
        <w:rPr>
          <w:rtl/>
        </w:rPr>
        <w:t xml:space="preserve"> </w:t>
      </w:r>
      <w:r w:rsidRPr="004001CC">
        <w:rPr>
          <w:rFonts w:hint="cs"/>
          <w:rtl/>
        </w:rPr>
        <w:t>يَخۡلُقُ</w:t>
      </w:r>
      <w:r w:rsidRPr="004001CC">
        <w:rPr>
          <w:rtl/>
        </w:rPr>
        <w:t xml:space="preserve"> </w:t>
      </w:r>
      <w:r w:rsidRPr="004001CC">
        <w:rPr>
          <w:rFonts w:hint="cs"/>
          <w:rtl/>
        </w:rPr>
        <w:t>مَا</w:t>
      </w:r>
      <w:r w:rsidRPr="004001CC">
        <w:rPr>
          <w:rtl/>
        </w:rPr>
        <w:t xml:space="preserve"> </w:t>
      </w:r>
      <w:r w:rsidRPr="004001CC">
        <w:rPr>
          <w:rFonts w:hint="cs"/>
          <w:rtl/>
        </w:rPr>
        <w:t>يَشَآءُۚ</w:t>
      </w:r>
      <w:r w:rsidRPr="004001CC">
        <w:rPr>
          <w:rtl/>
        </w:rPr>
        <w:t xml:space="preserve"> </w:t>
      </w:r>
      <w:r w:rsidRPr="004001CC">
        <w:rPr>
          <w:rFonts w:hint="cs"/>
          <w:rtl/>
        </w:rPr>
        <w:t>سُبۡحَٰنَهُۥۖ</w:t>
      </w:r>
      <w:r w:rsidRPr="004001CC">
        <w:rPr>
          <w:rtl/>
        </w:rPr>
        <w:t xml:space="preserve"> </w:t>
      </w:r>
      <w:r w:rsidRPr="004001CC">
        <w:rPr>
          <w:rFonts w:hint="cs"/>
          <w:rtl/>
        </w:rPr>
        <w:t>هُوَ</w:t>
      </w:r>
      <w:r w:rsidRPr="004001CC">
        <w:rPr>
          <w:rtl/>
        </w:rPr>
        <w:t xml:space="preserve"> </w:t>
      </w:r>
      <w:r w:rsidRPr="004001CC">
        <w:rPr>
          <w:rFonts w:hint="cs"/>
          <w:rtl/>
        </w:rPr>
        <w:t>ٱللَّهُ</w:t>
      </w:r>
      <w:r w:rsidRPr="004001CC">
        <w:rPr>
          <w:rtl/>
        </w:rPr>
        <w:t xml:space="preserve"> </w:t>
      </w:r>
      <w:r w:rsidRPr="004001CC">
        <w:rPr>
          <w:rFonts w:hint="cs"/>
          <w:rtl/>
        </w:rPr>
        <w:t>ٱلۡوَٰحِدُ</w:t>
      </w:r>
      <w:r w:rsidRPr="004001CC">
        <w:rPr>
          <w:rtl/>
        </w:rPr>
        <w:t xml:space="preserve"> </w:t>
      </w:r>
      <w:r w:rsidRPr="004001CC">
        <w:rPr>
          <w:rFonts w:hint="cs"/>
          <w:rtl/>
        </w:rPr>
        <w:t>ٱلۡقَهَّارُ</w:t>
      </w:r>
      <w:r w:rsidRPr="004001CC">
        <w:rPr>
          <w:rtl/>
        </w:rPr>
        <w:t xml:space="preserve"> </w:t>
      </w:r>
      <w:r w:rsidRPr="004001CC">
        <w:rPr>
          <w:rFonts w:hint="cs"/>
          <w:rtl/>
        </w:rPr>
        <w:t>٤</w:t>
      </w:r>
      <w:r w:rsidRPr="004001CC">
        <w:rPr>
          <w:rtl/>
        </w:rPr>
        <w:t xml:space="preserve"> </w:t>
      </w:r>
      <w:r w:rsidRPr="004001CC">
        <w:rPr>
          <w:rFonts w:hint="cs"/>
          <w:rtl/>
        </w:rPr>
        <w:t>خَلَقَ</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بِٱلۡحَقِّۖ</w:t>
      </w:r>
      <w:r w:rsidRPr="004001CC">
        <w:rPr>
          <w:rtl/>
        </w:rPr>
        <w:t xml:space="preserve"> </w:t>
      </w:r>
      <w:r w:rsidRPr="004001CC">
        <w:rPr>
          <w:rFonts w:hint="cs"/>
          <w:rtl/>
        </w:rPr>
        <w:t>يُكَوِّرُ</w:t>
      </w:r>
      <w:r w:rsidRPr="004001CC">
        <w:rPr>
          <w:rtl/>
        </w:rPr>
        <w:t xml:space="preserve"> </w:t>
      </w:r>
      <w:r w:rsidRPr="004001CC">
        <w:rPr>
          <w:rFonts w:hint="cs"/>
          <w:rtl/>
        </w:rPr>
        <w:t>ٱلَّيۡلَ</w:t>
      </w:r>
      <w:r w:rsidRPr="004001CC">
        <w:rPr>
          <w:rtl/>
        </w:rPr>
        <w:t xml:space="preserve"> </w:t>
      </w:r>
      <w:r w:rsidRPr="004001CC">
        <w:rPr>
          <w:rFonts w:hint="cs"/>
          <w:rtl/>
        </w:rPr>
        <w:t>عَلَى</w:t>
      </w:r>
      <w:r w:rsidRPr="004001CC">
        <w:rPr>
          <w:rtl/>
        </w:rPr>
        <w:t xml:space="preserve"> </w:t>
      </w:r>
      <w:r w:rsidRPr="004001CC">
        <w:rPr>
          <w:rFonts w:hint="cs"/>
          <w:rtl/>
        </w:rPr>
        <w:t>ٱلنَّهَارِ</w:t>
      </w:r>
      <w:r w:rsidRPr="004001CC">
        <w:rPr>
          <w:rtl/>
        </w:rPr>
        <w:t xml:space="preserve"> </w:t>
      </w:r>
      <w:r w:rsidRPr="004001CC">
        <w:rPr>
          <w:rFonts w:hint="cs"/>
          <w:rtl/>
        </w:rPr>
        <w:t>وَيُكَوِّرُ</w:t>
      </w:r>
      <w:r w:rsidRPr="004001CC">
        <w:rPr>
          <w:rtl/>
        </w:rPr>
        <w:t xml:space="preserve"> </w:t>
      </w:r>
      <w:r w:rsidRPr="004001CC">
        <w:rPr>
          <w:rFonts w:hint="cs"/>
          <w:rtl/>
        </w:rPr>
        <w:t>ٱلنَّهَارَ</w:t>
      </w:r>
      <w:r w:rsidRPr="004001CC">
        <w:rPr>
          <w:rtl/>
        </w:rPr>
        <w:t xml:space="preserve"> </w:t>
      </w:r>
      <w:r w:rsidRPr="004001CC">
        <w:rPr>
          <w:rFonts w:hint="cs"/>
          <w:rtl/>
        </w:rPr>
        <w:t>عَلَى</w:t>
      </w:r>
      <w:r w:rsidRPr="004001CC">
        <w:rPr>
          <w:rtl/>
        </w:rPr>
        <w:t xml:space="preserve"> </w:t>
      </w:r>
      <w:r w:rsidRPr="004001CC">
        <w:rPr>
          <w:rFonts w:hint="cs"/>
          <w:rtl/>
        </w:rPr>
        <w:t>ٱلَّيۡلِۖ</w:t>
      </w:r>
      <w:r w:rsidRPr="004001CC">
        <w:rPr>
          <w:rtl/>
        </w:rPr>
        <w:t xml:space="preserve"> </w:t>
      </w:r>
      <w:r w:rsidRPr="004001CC">
        <w:rPr>
          <w:rFonts w:hint="cs"/>
          <w:rtl/>
        </w:rPr>
        <w:t>وَسَخَّرَ</w:t>
      </w:r>
      <w:r w:rsidRPr="004001CC">
        <w:rPr>
          <w:rtl/>
        </w:rPr>
        <w:t xml:space="preserve"> </w:t>
      </w:r>
      <w:r w:rsidRPr="004001CC">
        <w:rPr>
          <w:rFonts w:hint="cs"/>
          <w:rtl/>
        </w:rPr>
        <w:t>ٱلشَّمۡسَ</w:t>
      </w:r>
      <w:r w:rsidRPr="004001CC">
        <w:rPr>
          <w:rtl/>
        </w:rPr>
        <w:t xml:space="preserve"> </w:t>
      </w:r>
      <w:r w:rsidRPr="004001CC">
        <w:rPr>
          <w:rFonts w:hint="cs"/>
          <w:rtl/>
        </w:rPr>
        <w:t>وَٱلۡقَمَرَۖ</w:t>
      </w:r>
      <w:r w:rsidRPr="004001CC">
        <w:rPr>
          <w:rtl/>
        </w:rPr>
        <w:t xml:space="preserve"> </w:t>
      </w:r>
      <w:r w:rsidRPr="004001CC">
        <w:rPr>
          <w:rFonts w:hint="cs"/>
          <w:rtl/>
        </w:rPr>
        <w:t>كُلّٞ</w:t>
      </w:r>
      <w:r w:rsidRPr="004001CC">
        <w:rPr>
          <w:rtl/>
        </w:rPr>
        <w:t xml:space="preserve"> </w:t>
      </w:r>
      <w:r w:rsidRPr="004001CC">
        <w:rPr>
          <w:rFonts w:hint="cs"/>
          <w:rtl/>
        </w:rPr>
        <w:t>يَجۡرِي</w:t>
      </w:r>
      <w:r w:rsidRPr="004001CC">
        <w:rPr>
          <w:rtl/>
        </w:rPr>
        <w:t xml:space="preserve"> </w:t>
      </w:r>
      <w:r w:rsidRPr="004001CC">
        <w:rPr>
          <w:rFonts w:hint="cs"/>
          <w:rtl/>
        </w:rPr>
        <w:t>لِأَجَلٖ</w:t>
      </w:r>
      <w:r w:rsidRPr="004001CC">
        <w:rPr>
          <w:rtl/>
        </w:rPr>
        <w:t xml:space="preserve"> </w:t>
      </w:r>
      <w:r w:rsidRPr="004001CC">
        <w:rPr>
          <w:rFonts w:hint="cs"/>
          <w:rtl/>
        </w:rPr>
        <w:t>مُّسَمًّىۗ</w:t>
      </w:r>
      <w:r w:rsidRPr="004001CC">
        <w:rPr>
          <w:rtl/>
        </w:rPr>
        <w:t xml:space="preserve"> </w:t>
      </w:r>
      <w:r w:rsidRPr="004001CC">
        <w:rPr>
          <w:rFonts w:hint="cs"/>
          <w:rtl/>
        </w:rPr>
        <w:t>أَلَا</w:t>
      </w:r>
      <w:r w:rsidRPr="004001CC">
        <w:rPr>
          <w:rtl/>
        </w:rPr>
        <w:t xml:space="preserve"> </w:t>
      </w:r>
      <w:r w:rsidRPr="004001CC">
        <w:rPr>
          <w:rFonts w:hint="cs"/>
          <w:rtl/>
        </w:rPr>
        <w:t>هُوَ</w:t>
      </w:r>
      <w:r w:rsidRPr="004001CC">
        <w:rPr>
          <w:rtl/>
        </w:rPr>
        <w:t xml:space="preserve"> </w:t>
      </w:r>
      <w:r w:rsidRPr="004001CC">
        <w:rPr>
          <w:rFonts w:hint="cs"/>
          <w:rtl/>
        </w:rPr>
        <w:t>ٱلۡعَزِيزُ</w:t>
      </w:r>
      <w:r w:rsidRPr="004001CC">
        <w:rPr>
          <w:rtl/>
        </w:rPr>
        <w:t xml:space="preserve"> </w:t>
      </w:r>
      <w:r w:rsidRPr="004001CC">
        <w:rPr>
          <w:rFonts w:hint="cs"/>
          <w:rtl/>
        </w:rPr>
        <w:t>ٱلۡغَفَّٰرُ</w:t>
      </w:r>
      <w:r w:rsidRPr="004001CC">
        <w:rPr>
          <w:rtl/>
        </w:rPr>
        <w:t xml:space="preserve"> </w:t>
      </w:r>
      <w:r w:rsidRPr="004001CC">
        <w:rPr>
          <w:rFonts w:hint="cs"/>
          <w:rtl/>
        </w:rPr>
        <w:t>٥</w:t>
      </w:r>
      <w:r w:rsidRPr="004001CC">
        <w:rPr>
          <w:rFonts w:ascii="Traditional Arabic" w:hAnsi="Traditional Arabic" w:cs="Traditional Arabic"/>
          <w:rtl/>
        </w:rPr>
        <w:t>﴾</w:t>
      </w:r>
    </w:p>
    <w:p w:rsidR="00967DD6" w:rsidRPr="004001CC" w:rsidRDefault="00967DD6" w:rsidP="0050467C">
      <w:pPr>
        <w:pStyle w:val="7-"/>
        <w:rPr>
          <w:rtl/>
        </w:rPr>
      </w:pPr>
      <w:r w:rsidRPr="004001CC">
        <w:rPr>
          <w:rFonts w:hint="cs"/>
          <w:rtl/>
        </w:rPr>
        <w:t xml:space="preserve"> </w:t>
      </w:r>
      <w:r w:rsidRPr="004001CC">
        <w:rPr>
          <w:rFonts w:hint="cs"/>
          <w:rtl/>
        </w:rPr>
        <w:tab/>
      </w:r>
      <w:r w:rsidRPr="004001CC">
        <w:rPr>
          <w:rtl/>
        </w:rPr>
        <w:t>[الزمر:</w:t>
      </w:r>
      <w:r w:rsidRPr="004001CC">
        <w:rPr>
          <w:rFonts w:hint="cs"/>
          <w:rtl/>
        </w:rPr>
        <w:t>4-5</w:t>
      </w:r>
      <w:r w:rsidRPr="004001CC">
        <w:rPr>
          <w:rtl/>
        </w:rPr>
        <w:t xml:space="preserve">]. </w:t>
      </w:r>
    </w:p>
    <w:p w:rsidR="00947EE0" w:rsidRPr="004001CC" w:rsidRDefault="00BB08A1"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اگر خدا می‌خواست فرزندی بگیرد البته </w:t>
      </w:r>
      <w:r w:rsidR="00197AA1" w:rsidRPr="004001CC">
        <w:rPr>
          <w:rFonts w:hint="cs"/>
          <w:rtl/>
        </w:rPr>
        <w:t>از میان آنچه خلق می‌کند، آنچه را می‌خواست برمی‌گزید.</w:t>
      </w:r>
      <w:r w:rsidR="000148D4" w:rsidRPr="004001CC">
        <w:rPr>
          <w:rFonts w:hint="cs"/>
          <w:rtl/>
        </w:rPr>
        <w:t xml:space="preserve"> او منزه و والاست</w:t>
      </w:r>
      <w:r w:rsidR="00197AA1" w:rsidRPr="004001CC">
        <w:rPr>
          <w:rFonts w:hint="cs"/>
          <w:rtl/>
        </w:rPr>
        <w:t>.</w:t>
      </w:r>
      <w:r w:rsidR="000148D4" w:rsidRPr="004001CC">
        <w:rPr>
          <w:rFonts w:hint="cs"/>
          <w:rtl/>
        </w:rPr>
        <w:t xml:space="preserve"> اوست خدای یکتا</w:t>
      </w:r>
      <w:r w:rsidR="006D4E21" w:rsidRPr="004001CC">
        <w:rPr>
          <w:rFonts w:hint="cs"/>
          <w:rtl/>
        </w:rPr>
        <w:t>ی</w:t>
      </w:r>
      <w:r w:rsidR="0095794F" w:rsidRPr="004001CC">
        <w:rPr>
          <w:rFonts w:hint="cs"/>
          <w:rtl/>
        </w:rPr>
        <w:t xml:space="preserve"> قهار(4) او </w:t>
      </w:r>
      <w:r w:rsidR="000148D4" w:rsidRPr="004001CC">
        <w:rPr>
          <w:rFonts w:hint="cs"/>
          <w:rtl/>
        </w:rPr>
        <w:t>آسمان‌ها و زمین را ب</w:t>
      </w:r>
      <w:r w:rsidR="00197AA1" w:rsidRPr="004001CC">
        <w:rPr>
          <w:rFonts w:hint="cs"/>
          <w:rtl/>
        </w:rPr>
        <w:t xml:space="preserve">ه </w:t>
      </w:r>
      <w:r w:rsidR="000148D4" w:rsidRPr="004001CC">
        <w:rPr>
          <w:rFonts w:hint="cs"/>
          <w:rtl/>
        </w:rPr>
        <w:t>حق آفرید</w:t>
      </w:r>
      <w:r w:rsidR="00197AA1" w:rsidRPr="004001CC">
        <w:rPr>
          <w:rFonts w:hint="cs"/>
          <w:rtl/>
        </w:rPr>
        <w:t>.</w:t>
      </w:r>
      <w:r w:rsidR="000148D4" w:rsidRPr="004001CC">
        <w:rPr>
          <w:rFonts w:hint="cs"/>
          <w:rtl/>
        </w:rPr>
        <w:t xml:space="preserve"> شب را بر روز می‌پیچ</w:t>
      </w:r>
      <w:r w:rsidR="00197AA1" w:rsidRPr="004001CC">
        <w:rPr>
          <w:rFonts w:hint="cs"/>
          <w:rtl/>
        </w:rPr>
        <w:t>ان</w:t>
      </w:r>
      <w:r w:rsidR="000148D4" w:rsidRPr="004001CC">
        <w:rPr>
          <w:rFonts w:hint="cs"/>
          <w:rtl/>
        </w:rPr>
        <w:t xml:space="preserve">د و روز را بر شب می‌پیچد و </w:t>
      </w:r>
      <w:r w:rsidR="00197AA1" w:rsidRPr="004001CC">
        <w:rPr>
          <w:rFonts w:hint="cs"/>
          <w:rtl/>
        </w:rPr>
        <w:t>خورشید</w:t>
      </w:r>
      <w:r w:rsidR="000148D4" w:rsidRPr="004001CC">
        <w:rPr>
          <w:rFonts w:hint="cs"/>
          <w:rtl/>
        </w:rPr>
        <w:t xml:space="preserve"> و ماه را مسخر گردانید</w:t>
      </w:r>
      <w:r w:rsidR="00197AA1" w:rsidRPr="004001CC">
        <w:rPr>
          <w:rFonts w:hint="cs"/>
          <w:rtl/>
        </w:rPr>
        <w:t>.</w:t>
      </w:r>
      <w:r w:rsidR="000148D4" w:rsidRPr="004001CC">
        <w:rPr>
          <w:rFonts w:hint="cs"/>
          <w:rtl/>
        </w:rPr>
        <w:t xml:space="preserve"> هر کدام جاریند تا وقت معینی</w:t>
      </w:r>
      <w:r w:rsidR="00197AA1" w:rsidRPr="004001CC">
        <w:rPr>
          <w:rFonts w:hint="cs"/>
          <w:rtl/>
        </w:rPr>
        <w:t>،</w:t>
      </w:r>
      <w:r w:rsidR="000148D4" w:rsidRPr="004001CC">
        <w:rPr>
          <w:rFonts w:hint="cs"/>
          <w:rtl/>
        </w:rPr>
        <w:t xml:space="preserve"> آگاه باش او عزیز آمرزنده است(5). </w:t>
      </w:r>
    </w:p>
    <w:p w:rsidR="00947EE0" w:rsidRPr="004001CC" w:rsidRDefault="000148D4" w:rsidP="0050467C">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در آی</w:t>
      </w:r>
      <w:r w:rsidR="00117E64" w:rsidRPr="004001CC">
        <w:rPr>
          <w:rFonts w:hint="cs"/>
          <w:spacing w:val="-2"/>
          <w:szCs w:val="28"/>
          <w:rtl/>
        </w:rPr>
        <w:t>ۀ</w:t>
      </w:r>
      <w:r w:rsidRPr="004001CC">
        <w:rPr>
          <w:rFonts w:hint="cs"/>
          <w:spacing w:val="-2"/>
          <w:szCs w:val="28"/>
          <w:rtl/>
        </w:rPr>
        <w:t xml:space="preserve"> 4 استدلال کرده بر اینکه او منزه است از فرزند به اینکه او واحد و قهار است </w:t>
      </w:r>
      <w:r w:rsidR="000E00F4" w:rsidRPr="004001CC">
        <w:rPr>
          <w:rFonts w:hint="cs"/>
          <w:spacing w:val="-2"/>
          <w:szCs w:val="28"/>
          <w:rtl/>
        </w:rPr>
        <w:t>و این استدلال بسیار محکم است زیرا آنکه فرزند دارد جهت امتیاز و جهت اشتراکی با فرزند</w:t>
      </w:r>
      <w:r w:rsidR="00E37862" w:rsidRPr="004001CC">
        <w:rPr>
          <w:rFonts w:hint="cs"/>
          <w:spacing w:val="-2"/>
          <w:szCs w:val="28"/>
          <w:rtl/>
        </w:rPr>
        <w:t xml:space="preserve"> خود دارد و مرکب می‌شود و از هر</w:t>
      </w:r>
      <w:r w:rsidR="00CB2119" w:rsidRPr="004001CC">
        <w:rPr>
          <w:rFonts w:hint="cs"/>
          <w:spacing w:val="-2"/>
          <w:szCs w:val="28"/>
          <w:rtl/>
        </w:rPr>
        <w:t xml:space="preserve"> </w:t>
      </w:r>
      <w:r w:rsidR="000E00F4" w:rsidRPr="004001CC">
        <w:rPr>
          <w:rFonts w:hint="cs"/>
          <w:spacing w:val="-2"/>
          <w:szCs w:val="28"/>
          <w:rtl/>
        </w:rPr>
        <w:t>جهت واحد نیست و دیگر اینکه باید دا</w:t>
      </w:r>
      <w:r w:rsidR="00CB2119" w:rsidRPr="004001CC">
        <w:rPr>
          <w:rFonts w:hint="cs"/>
          <w:spacing w:val="-2"/>
          <w:szCs w:val="28"/>
          <w:rtl/>
        </w:rPr>
        <w:t>رای اجزاء باشد و واحد بسیط نیست</w:t>
      </w:r>
      <w:r w:rsidR="000E00F4" w:rsidRPr="004001CC">
        <w:rPr>
          <w:rFonts w:hint="cs"/>
          <w:spacing w:val="-2"/>
          <w:szCs w:val="28"/>
          <w:rtl/>
        </w:rPr>
        <w:t xml:space="preserve"> و دیگر اینکه باید محتاج به فرزند باش</w:t>
      </w:r>
      <w:r w:rsidR="00CB2119" w:rsidRPr="004001CC">
        <w:rPr>
          <w:rFonts w:hint="cs"/>
          <w:spacing w:val="-2"/>
          <w:szCs w:val="28"/>
          <w:rtl/>
        </w:rPr>
        <w:t>د</w:t>
      </w:r>
      <w:r w:rsidR="00E37862" w:rsidRPr="004001CC">
        <w:rPr>
          <w:rFonts w:hint="cs"/>
          <w:spacing w:val="-2"/>
          <w:szCs w:val="28"/>
          <w:rtl/>
        </w:rPr>
        <w:t xml:space="preserve"> و دیگر اینکه قابل موت و فنا ا</w:t>
      </w:r>
      <w:r w:rsidR="000E00F4" w:rsidRPr="004001CC">
        <w:rPr>
          <w:rFonts w:hint="cs"/>
          <w:spacing w:val="-2"/>
          <w:szCs w:val="28"/>
          <w:rtl/>
        </w:rPr>
        <w:t xml:space="preserve">ست پس قهار نیست. </w:t>
      </w:r>
    </w:p>
    <w:p w:rsidR="0050467C" w:rsidRPr="004001CC" w:rsidRDefault="00967DD6"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خَلَقَكُم</w:t>
      </w:r>
      <w:r w:rsidRPr="004001CC">
        <w:rPr>
          <w:rtl/>
        </w:rPr>
        <w:t xml:space="preserve"> </w:t>
      </w:r>
      <w:r w:rsidRPr="004001CC">
        <w:rPr>
          <w:rFonts w:hint="cs"/>
          <w:rtl/>
        </w:rPr>
        <w:t>مِّن</w:t>
      </w:r>
      <w:r w:rsidRPr="004001CC">
        <w:rPr>
          <w:rtl/>
        </w:rPr>
        <w:t xml:space="preserve"> </w:t>
      </w:r>
      <w:r w:rsidRPr="004001CC">
        <w:rPr>
          <w:rFonts w:hint="cs"/>
          <w:rtl/>
        </w:rPr>
        <w:t>نَّفۡسٖ</w:t>
      </w:r>
      <w:r w:rsidRPr="004001CC">
        <w:rPr>
          <w:rtl/>
        </w:rPr>
        <w:t xml:space="preserve"> </w:t>
      </w:r>
      <w:r w:rsidRPr="004001CC">
        <w:rPr>
          <w:rFonts w:hint="cs"/>
          <w:rtl/>
        </w:rPr>
        <w:t>وَٰحِدَةٖ</w:t>
      </w:r>
      <w:r w:rsidRPr="004001CC">
        <w:rPr>
          <w:rtl/>
        </w:rPr>
        <w:t xml:space="preserve"> </w:t>
      </w:r>
      <w:r w:rsidRPr="004001CC">
        <w:rPr>
          <w:rFonts w:hint="cs"/>
          <w:rtl/>
        </w:rPr>
        <w:t>ثُمَّ</w:t>
      </w:r>
      <w:r w:rsidRPr="004001CC">
        <w:rPr>
          <w:rtl/>
        </w:rPr>
        <w:t xml:space="preserve"> </w:t>
      </w:r>
      <w:r w:rsidRPr="004001CC">
        <w:rPr>
          <w:rFonts w:hint="cs"/>
          <w:rtl/>
        </w:rPr>
        <w:t>جَعَلَ</w:t>
      </w:r>
      <w:r w:rsidRPr="004001CC">
        <w:rPr>
          <w:rtl/>
        </w:rPr>
        <w:t xml:space="preserve"> </w:t>
      </w:r>
      <w:r w:rsidRPr="004001CC">
        <w:rPr>
          <w:rFonts w:hint="cs"/>
          <w:rtl/>
        </w:rPr>
        <w:t>مِنۡهَا</w:t>
      </w:r>
      <w:r w:rsidRPr="004001CC">
        <w:rPr>
          <w:rtl/>
        </w:rPr>
        <w:t xml:space="preserve"> </w:t>
      </w:r>
      <w:r w:rsidRPr="004001CC">
        <w:rPr>
          <w:rFonts w:hint="cs"/>
          <w:rtl/>
        </w:rPr>
        <w:t>زَوۡجَهَا</w:t>
      </w:r>
      <w:r w:rsidRPr="004001CC">
        <w:rPr>
          <w:rtl/>
        </w:rPr>
        <w:t xml:space="preserve"> </w:t>
      </w:r>
      <w:r w:rsidRPr="004001CC">
        <w:rPr>
          <w:rFonts w:hint="cs"/>
          <w:rtl/>
        </w:rPr>
        <w:t>وَأَنزَلَ</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ٱلۡأَنۡعَٰمِ</w:t>
      </w:r>
      <w:r w:rsidRPr="004001CC">
        <w:rPr>
          <w:rtl/>
        </w:rPr>
        <w:t xml:space="preserve"> </w:t>
      </w:r>
      <w:r w:rsidRPr="004001CC">
        <w:rPr>
          <w:rFonts w:hint="cs"/>
          <w:rtl/>
        </w:rPr>
        <w:t>ثَمَٰنِيَةَ</w:t>
      </w:r>
      <w:r w:rsidRPr="004001CC">
        <w:rPr>
          <w:rtl/>
        </w:rPr>
        <w:t xml:space="preserve"> </w:t>
      </w:r>
      <w:r w:rsidRPr="004001CC">
        <w:rPr>
          <w:rFonts w:hint="cs"/>
          <w:rtl/>
        </w:rPr>
        <w:t>أَزۡوَٰجٖۚ</w:t>
      </w:r>
      <w:r w:rsidRPr="004001CC">
        <w:rPr>
          <w:rtl/>
        </w:rPr>
        <w:t xml:space="preserve"> </w:t>
      </w:r>
      <w:r w:rsidRPr="004001CC">
        <w:rPr>
          <w:rFonts w:hint="cs"/>
          <w:rtl/>
        </w:rPr>
        <w:t>يَخۡلُقُكُمۡ</w:t>
      </w:r>
      <w:r w:rsidRPr="004001CC">
        <w:rPr>
          <w:rtl/>
        </w:rPr>
        <w:t xml:space="preserve"> </w:t>
      </w:r>
      <w:r w:rsidRPr="004001CC">
        <w:rPr>
          <w:rFonts w:hint="cs"/>
          <w:rtl/>
        </w:rPr>
        <w:t>فِي</w:t>
      </w:r>
      <w:r w:rsidRPr="004001CC">
        <w:rPr>
          <w:rtl/>
        </w:rPr>
        <w:t xml:space="preserve"> </w:t>
      </w:r>
      <w:r w:rsidRPr="004001CC">
        <w:rPr>
          <w:rFonts w:hint="cs"/>
          <w:rtl/>
        </w:rPr>
        <w:t>بُطُونِ</w:t>
      </w:r>
      <w:r w:rsidRPr="004001CC">
        <w:rPr>
          <w:rtl/>
        </w:rPr>
        <w:t xml:space="preserve"> </w:t>
      </w:r>
      <w:r w:rsidRPr="004001CC">
        <w:rPr>
          <w:rFonts w:hint="cs"/>
          <w:rtl/>
        </w:rPr>
        <w:t>أُمَّهَٰتِكُمۡ</w:t>
      </w:r>
      <w:r w:rsidRPr="004001CC">
        <w:rPr>
          <w:rtl/>
        </w:rPr>
        <w:t xml:space="preserve"> </w:t>
      </w:r>
      <w:r w:rsidRPr="004001CC">
        <w:rPr>
          <w:rFonts w:hint="cs"/>
          <w:rtl/>
        </w:rPr>
        <w:t>خَلۡقٗا</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خَلۡقٖ</w:t>
      </w:r>
      <w:r w:rsidRPr="004001CC">
        <w:rPr>
          <w:rtl/>
        </w:rPr>
        <w:t xml:space="preserve"> </w:t>
      </w:r>
      <w:r w:rsidRPr="004001CC">
        <w:rPr>
          <w:rFonts w:hint="cs"/>
          <w:rtl/>
        </w:rPr>
        <w:t>فِي</w:t>
      </w:r>
      <w:r w:rsidRPr="004001CC">
        <w:rPr>
          <w:rtl/>
        </w:rPr>
        <w:t xml:space="preserve"> </w:t>
      </w:r>
      <w:r w:rsidRPr="004001CC">
        <w:rPr>
          <w:rFonts w:hint="cs"/>
          <w:rtl/>
        </w:rPr>
        <w:t>ظُلُمَٰتٖ</w:t>
      </w:r>
      <w:r w:rsidRPr="004001CC">
        <w:rPr>
          <w:rtl/>
        </w:rPr>
        <w:t xml:space="preserve"> </w:t>
      </w:r>
      <w:r w:rsidRPr="004001CC">
        <w:rPr>
          <w:rFonts w:hint="cs"/>
          <w:rtl/>
        </w:rPr>
        <w:t>ثَلَٰثٖۚ</w:t>
      </w:r>
      <w:r w:rsidRPr="004001CC">
        <w:rPr>
          <w:rtl/>
        </w:rPr>
        <w:t xml:space="preserve"> </w:t>
      </w:r>
      <w:r w:rsidRPr="004001CC">
        <w:rPr>
          <w:rFonts w:hint="cs"/>
          <w:rtl/>
        </w:rPr>
        <w:t>ذَٰلِكُمُ</w:t>
      </w:r>
      <w:r w:rsidRPr="004001CC">
        <w:rPr>
          <w:rtl/>
        </w:rPr>
        <w:t xml:space="preserve"> </w:t>
      </w:r>
      <w:r w:rsidRPr="004001CC">
        <w:rPr>
          <w:rFonts w:hint="cs"/>
          <w:rtl/>
        </w:rPr>
        <w:t>ٱللَّهُ</w:t>
      </w:r>
      <w:r w:rsidRPr="004001CC">
        <w:rPr>
          <w:rtl/>
        </w:rPr>
        <w:t xml:space="preserve"> </w:t>
      </w:r>
      <w:r w:rsidRPr="004001CC">
        <w:rPr>
          <w:rFonts w:hint="cs"/>
          <w:rtl/>
        </w:rPr>
        <w:t>رَبُّكُمۡ</w:t>
      </w:r>
      <w:r w:rsidRPr="004001CC">
        <w:rPr>
          <w:rtl/>
        </w:rPr>
        <w:t xml:space="preserve"> </w:t>
      </w:r>
      <w:r w:rsidRPr="004001CC">
        <w:rPr>
          <w:rFonts w:hint="cs"/>
          <w:rtl/>
        </w:rPr>
        <w:t>لَهُ</w:t>
      </w:r>
      <w:r w:rsidRPr="004001CC">
        <w:rPr>
          <w:rtl/>
        </w:rPr>
        <w:t xml:space="preserve"> </w:t>
      </w:r>
      <w:r w:rsidRPr="004001CC">
        <w:rPr>
          <w:rFonts w:hint="cs"/>
          <w:rtl/>
        </w:rPr>
        <w:t>ٱلۡمُلۡكُۖ</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فَأَنَّىٰ</w:t>
      </w:r>
      <w:r w:rsidRPr="004001CC">
        <w:rPr>
          <w:rtl/>
        </w:rPr>
        <w:t xml:space="preserve"> </w:t>
      </w:r>
      <w:r w:rsidRPr="004001CC">
        <w:rPr>
          <w:rFonts w:hint="cs"/>
          <w:rtl/>
        </w:rPr>
        <w:t>تُصۡرَفُونَ</w:t>
      </w:r>
      <w:r w:rsidRPr="004001CC">
        <w:rPr>
          <w:rtl/>
        </w:rPr>
        <w:t xml:space="preserve"> </w:t>
      </w:r>
      <w:r w:rsidRPr="004001CC">
        <w:rPr>
          <w:rFonts w:hint="cs"/>
          <w:rtl/>
        </w:rPr>
        <w:t>٦</w:t>
      </w:r>
      <w:r w:rsidRPr="004001CC">
        <w:rPr>
          <w:rtl/>
        </w:rPr>
        <w:t xml:space="preserve"> </w:t>
      </w:r>
      <w:r w:rsidRPr="004001CC">
        <w:rPr>
          <w:rFonts w:hint="cs"/>
          <w:rtl/>
        </w:rPr>
        <w:t>إِن</w:t>
      </w:r>
      <w:r w:rsidRPr="004001CC">
        <w:rPr>
          <w:rtl/>
        </w:rPr>
        <w:t xml:space="preserve"> </w:t>
      </w:r>
      <w:r w:rsidRPr="004001CC">
        <w:rPr>
          <w:rFonts w:hint="cs"/>
          <w:rtl/>
        </w:rPr>
        <w:t>تَكۡفُرُواْ</w:t>
      </w:r>
      <w:r w:rsidRPr="004001CC">
        <w:rPr>
          <w:rtl/>
        </w:rPr>
        <w:t xml:space="preserve"> </w:t>
      </w:r>
      <w:r w:rsidRPr="004001CC">
        <w:rPr>
          <w:rFonts w:hint="cs"/>
          <w:rtl/>
        </w:rPr>
        <w:t>فَإِنَّ</w:t>
      </w:r>
      <w:r w:rsidRPr="004001CC">
        <w:rPr>
          <w:rtl/>
        </w:rPr>
        <w:t xml:space="preserve"> </w:t>
      </w:r>
      <w:r w:rsidRPr="004001CC">
        <w:rPr>
          <w:rFonts w:hint="cs"/>
          <w:rtl/>
        </w:rPr>
        <w:t>ٱللَّهَ</w:t>
      </w:r>
      <w:r w:rsidRPr="004001CC">
        <w:rPr>
          <w:rtl/>
        </w:rPr>
        <w:t xml:space="preserve"> </w:t>
      </w:r>
      <w:r w:rsidRPr="004001CC">
        <w:rPr>
          <w:rFonts w:hint="cs"/>
          <w:rtl/>
        </w:rPr>
        <w:t>غَنِيٌّ</w:t>
      </w:r>
      <w:r w:rsidRPr="004001CC">
        <w:rPr>
          <w:rtl/>
        </w:rPr>
        <w:t xml:space="preserve"> </w:t>
      </w:r>
      <w:r w:rsidRPr="004001CC">
        <w:rPr>
          <w:rFonts w:hint="cs"/>
          <w:rtl/>
        </w:rPr>
        <w:t>عَنكُمۡۖ</w:t>
      </w:r>
      <w:r w:rsidRPr="004001CC">
        <w:rPr>
          <w:rtl/>
        </w:rPr>
        <w:t xml:space="preserve"> </w:t>
      </w:r>
      <w:r w:rsidRPr="004001CC">
        <w:rPr>
          <w:rFonts w:hint="cs"/>
          <w:rtl/>
        </w:rPr>
        <w:t>وَلَا</w:t>
      </w:r>
      <w:r w:rsidRPr="004001CC">
        <w:rPr>
          <w:rtl/>
        </w:rPr>
        <w:t xml:space="preserve"> </w:t>
      </w:r>
      <w:r w:rsidRPr="004001CC">
        <w:rPr>
          <w:rFonts w:hint="cs"/>
          <w:rtl/>
        </w:rPr>
        <w:t>يَرۡضَىٰ</w:t>
      </w:r>
      <w:r w:rsidRPr="004001CC">
        <w:rPr>
          <w:rtl/>
        </w:rPr>
        <w:t xml:space="preserve"> </w:t>
      </w:r>
      <w:r w:rsidRPr="004001CC">
        <w:rPr>
          <w:rFonts w:hint="cs"/>
          <w:rtl/>
        </w:rPr>
        <w:t>لِعِبَادِهِ</w:t>
      </w:r>
      <w:r w:rsidRPr="004001CC">
        <w:rPr>
          <w:rtl/>
        </w:rPr>
        <w:t xml:space="preserve"> </w:t>
      </w:r>
      <w:r w:rsidRPr="004001CC">
        <w:rPr>
          <w:rFonts w:hint="cs"/>
          <w:rtl/>
        </w:rPr>
        <w:t>ٱلۡكُفۡرَۖ</w:t>
      </w:r>
      <w:r w:rsidRPr="004001CC">
        <w:rPr>
          <w:rtl/>
        </w:rPr>
        <w:t xml:space="preserve"> </w:t>
      </w:r>
      <w:r w:rsidRPr="004001CC">
        <w:rPr>
          <w:rFonts w:hint="cs"/>
          <w:rtl/>
        </w:rPr>
        <w:t>وَإِن</w:t>
      </w:r>
      <w:r w:rsidRPr="004001CC">
        <w:rPr>
          <w:rtl/>
        </w:rPr>
        <w:t xml:space="preserve"> </w:t>
      </w:r>
      <w:r w:rsidRPr="004001CC">
        <w:rPr>
          <w:rFonts w:hint="cs"/>
          <w:rtl/>
        </w:rPr>
        <w:t>تَشۡكُرُواْ</w:t>
      </w:r>
      <w:r w:rsidRPr="004001CC">
        <w:rPr>
          <w:rtl/>
        </w:rPr>
        <w:t xml:space="preserve"> </w:t>
      </w:r>
      <w:r w:rsidRPr="004001CC">
        <w:rPr>
          <w:rFonts w:hint="cs"/>
          <w:rtl/>
        </w:rPr>
        <w:t>يَرۡضَهُ</w:t>
      </w:r>
      <w:r w:rsidRPr="004001CC">
        <w:rPr>
          <w:rtl/>
        </w:rPr>
        <w:t xml:space="preserve"> </w:t>
      </w:r>
      <w:r w:rsidRPr="004001CC">
        <w:rPr>
          <w:rFonts w:hint="cs"/>
          <w:rtl/>
        </w:rPr>
        <w:t>لَكُمۡۗ</w:t>
      </w:r>
      <w:r w:rsidRPr="004001CC">
        <w:rPr>
          <w:rtl/>
        </w:rPr>
        <w:t xml:space="preserve"> </w:t>
      </w:r>
      <w:r w:rsidRPr="004001CC">
        <w:rPr>
          <w:rFonts w:hint="cs"/>
          <w:rtl/>
        </w:rPr>
        <w:t>وَلَا</w:t>
      </w:r>
      <w:r w:rsidRPr="004001CC">
        <w:rPr>
          <w:rtl/>
        </w:rPr>
        <w:t xml:space="preserve"> </w:t>
      </w:r>
      <w:r w:rsidRPr="004001CC">
        <w:rPr>
          <w:rFonts w:hint="cs"/>
          <w:rtl/>
        </w:rPr>
        <w:t>تَزِرُ</w:t>
      </w:r>
      <w:r w:rsidRPr="004001CC">
        <w:rPr>
          <w:rtl/>
        </w:rPr>
        <w:t xml:space="preserve"> </w:t>
      </w:r>
      <w:r w:rsidRPr="004001CC">
        <w:rPr>
          <w:rFonts w:hint="cs"/>
          <w:rtl/>
        </w:rPr>
        <w:t>وَازِرَةٞ</w:t>
      </w:r>
      <w:r w:rsidRPr="004001CC">
        <w:rPr>
          <w:rtl/>
        </w:rPr>
        <w:t xml:space="preserve"> </w:t>
      </w:r>
      <w:r w:rsidRPr="004001CC">
        <w:rPr>
          <w:rFonts w:hint="cs"/>
          <w:rtl/>
        </w:rPr>
        <w:t>وِزۡرَ</w:t>
      </w:r>
      <w:r w:rsidRPr="004001CC">
        <w:rPr>
          <w:rtl/>
        </w:rPr>
        <w:t xml:space="preserve"> </w:t>
      </w:r>
      <w:r w:rsidRPr="004001CC">
        <w:rPr>
          <w:rFonts w:hint="cs"/>
          <w:rtl/>
        </w:rPr>
        <w:t>أُخۡرَىٰۚ</w:t>
      </w:r>
      <w:r w:rsidRPr="004001CC">
        <w:rPr>
          <w:rtl/>
        </w:rPr>
        <w:t xml:space="preserve"> </w:t>
      </w:r>
      <w:r w:rsidRPr="004001CC">
        <w:rPr>
          <w:rFonts w:hint="cs"/>
          <w:rtl/>
        </w:rPr>
        <w:t>ثُمَّ</w:t>
      </w:r>
      <w:r w:rsidRPr="004001CC">
        <w:rPr>
          <w:rtl/>
        </w:rPr>
        <w:t xml:space="preserve"> </w:t>
      </w:r>
      <w:r w:rsidRPr="004001CC">
        <w:rPr>
          <w:rFonts w:hint="cs"/>
          <w:rtl/>
        </w:rPr>
        <w:t>إِلَىٰ</w:t>
      </w:r>
      <w:r w:rsidRPr="004001CC">
        <w:rPr>
          <w:rtl/>
        </w:rPr>
        <w:t xml:space="preserve"> </w:t>
      </w:r>
      <w:r w:rsidRPr="004001CC">
        <w:rPr>
          <w:rFonts w:hint="cs"/>
          <w:rtl/>
        </w:rPr>
        <w:t>رَبِّكُم</w:t>
      </w:r>
      <w:r w:rsidRPr="004001CC">
        <w:rPr>
          <w:rtl/>
        </w:rPr>
        <w:t xml:space="preserve"> </w:t>
      </w:r>
      <w:r w:rsidRPr="004001CC">
        <w:rPr>
          <w:rFonts w:hint="cs"/>
          <w:rtl/>
        </w:rPr>
        <w:t>مَّرۡجِعُكُمۡ</w:t>
      </w:r>
      <w:r w:rsidRPr="004001CC">
        <w:rPr>
          <w:rtl/>
        </w:rPr>
        <w:t xml:space="preserve"> </w:t>
      </w:r>
      <w:r w:rsidRPr="004001CC">
        <w:rPr>
          <w:rFonts w:hint="cs"/>
          <w:rtl/>
        </w:rPr>
        <w:t>فَيُنَبِّئُكُم</w:t>
      </w:r>
      <w:r w:rsidRPr="004001CC">
        <w:rPr>
          <w:rtl/>
        </w:rPr>
        <w:t xml:space="preserve"> </w:t>
      </w:r>
      <w:r w:rsidRPr="004001CC">
        <w:rPr>
          <w:rFonts w:hint="cs"/>
          <w:rtl/>
        </w:rPr>
        <w:t>بِمَا</w:t>
      </w:r>
      <w:r w:rsidRPr="004001CC">
        <w:rPr>
          <w:rtl/>
        </w:rPr>
        <w:t xml:space="preserve"> </w:t>
      </w:r>
      <w:r w:rsidRPr="004001CC">
        <w:rPr>
          <w:rFonts w:hint="cs"/>
          <w:rtl/>
        </w:rPr>
        <w:t>كُنتُمۡ</w:t>
      </w:r>
      <w:r w:rsidRPr="004001CC">
        <w:rPr>
          <w:rtl/>
        </w:rPr>
        <w:t xml:space="preserve"> </w:t>
      </w:r>
      <w:r w:rsidRPr="004001CC">
        <w:rPr>
          <w:rFonts w:hint="cs"/>
          <w:rtl/>
        </w:rPr>
        <w:t>تَعۡمَلُونَۚ</w:t>
      </w:r>
      <w:r w:rsidRPr="004001CC">
        <w:rPr>
          <w:rtl/>
        </w:rPr>
        <w:t xml:space="preserve"> </w:t>
      </w:r>
      <w:r w:rsidRPr="004001CC">
        <w:rPr>
          <w:rFonts w:hint="cs"/>
          <w:rtl/>
        </w:rPr>
        <w:t>إِنَّهُۥ</w:t>
      </w:r>
      <w:r w:rsidRPr="004001CC">
        <w:rPr>
          <w:rtl/>
        </w:rPr>
        <w:t xml:space="preserve"> </w:t>
      </w:r>
      <w:r w:rsidRPr="004001CC">
        <w:rPr>
          <w:rFonts w:hint="cs"/>
          <w:rtl/>
        </w:rPr>
        <w:t>عَلِيمُۢ</w:t>
      </w:r>
      <w:r w:rsidRPr="004001CC">
        <w:rPr>
          <w:rtl/>
        </w:rPr>
        <w:t xml:space="preserve"> </w:t>
      </w:r>
      <w:r w:rsidRPr="004001CC">
        <w:rPr>
          <w:rFonts w:hint="cs"/>
          <w:rtl/>
        </w:rPr>
        <w:t>بِذَاتِ</w:t>
      </w:r>
      <w:r w:rsidRPr="004001CC">
        <w:rPr>
          <w:rtl/>
        </w:rPr>
        <w:t xml:space="preserve"> </w:t>
      </w:r>
      <w:r w:rsidRPr="004001CC">
        <w:rPr>
          <w:rFonts w:hint="cs"/>
          <w:rtl/>
        </w:rPr>
        <w:t>ٱلصُّدُورِ</w:t>
      </w:r>
      <w:r w:rsidRPr="004001CC">
        <w:rPr>
          <w:rtl/>
        </w:rPr>
        <w:t xml:space="preserve"> </w:t>
      </w:r>
      <w:r w:rsidRPr="004001CC">
        <w:rPr>
          <w:rFonts w:hint="cs"/>
          <w:rtl/>
        </w:rPr>
        <w:t>٧</w:t>
      </w:r>
      <w:r w:rsidRPr="004001CC">
        <w:rPr>
          <w:rFonts w:ascii="Traditional Arabic" w:hAnsi="Traditional Arabic" w:cs="Traditional Arabic"/>
          <w:rtl/>
        </w:rPr>
        <w:t>﴾</w:t>
      </w:r>
    </w:p>
    <w:p w:rsidR="00967DD6" w:rsidRPr="004001CC" w:rsidRDefault="00967DD6" w:rsidP="0050467C">
      <w:pPr>
        <w:pStyle w:val="7-"/>
        <w:rPr>
          <w:rtl/>
        </w:rPr>
      </w:pPr>
      <w:r w:rsidRPr="004001CC">
        <w:rPr>
          <w:rFonts w:hint="cs"/>
          <w:rtl/>
        </w:rPr>
        <w:t xml:space="preserve"> </w:t>
      </w:r>
      <w:r w:rsidRPr="004001CC">
        <w:rPr>
          <w:rFonts w:hint="cs"/>
          <w:rtl/>
        </w:rPr>
        <w:tab/>
      </w:r>
      <w:r w:rsidRPr="004001CC">
        <w:rPr>
          <w:rtl/>
        </w:rPr>
        <w:t>[الزمر:</w:t>
      </w:r>
      <w:r w:rsidRPr="004001CC">
        <w:rPr>
          <w:rFonts w:hint="cs"/>
          <w:rtl/>
        </w:rPr>
        <w:t>6-7</w:t>
      </w:r>
      <w:r w:rsidRPr="004001CC">
        <w:rPr>
          <w:rtl/>
        </w:rPr>
        <w:t xml:space="preserve">]. </w:t>
      </w:r>
    </w:p>
    <w:p w:rsidR="00947EE0" w:rsidRPr="004001CC" w:rsidRDefault="004C6022" w:rsidP="00656E79">
      <w:pPr>
        <w:pStyle w:val="4-"/>
        <w:rPr>
          <w:rtl/>
        </w:rPr>
      </w:pPr>
      <w:r w:rsidRPr="004001CC">
        <w:rPr>
          <w:b/>
          <w:bCs/>
          <w:rtl/>
        </w:rPr>
        <w:t>ترجمه</w:t>
      </w:r>
      <w:r w:rsidR="002D7F6D" w:rsidRPr="004001CC">
        <w:rPr>
          <w:b/>
          <w:bCs/>
          <w:rtl/>
        </w:rPr>
        <w:t xml:space="preserve">: </w:t>
      </w:r>
      <w:r w:rsidRPr="004001CC">
        <w:rPr>
          <w:rFonts w:hint="cs"/>
          <w:rtl/>
        </w:rPr>
        <w:t xml:space="preserve">شما را از یک شخص آفرید </w:t>
      </w:r>
      <w:r w:rsidR="00D641E5" w:rsidRPr="004001CC">
        <w:rPr>
          <w:rFonts w:hint="cs"/>
          <w:rtl/>
        </w:rPr>
        <w:t xml:space="preserve">سپس جفت او را از </w:t>
      </w:r>
      <w:r w:rsidR="00E37862" w:rsidRPr="004001CC">
        <w:rPr>
          <w:rFonts w:hint="cs"/>
          <w:rtl/>
        </w:rPr>
        <w:t>جنس او</w:t>
      </w:r>
      <w:r w:rsidR="00D641E5" w:rsidRPr="004001CC">
        <w:rPr>
          <w:rFonts w:hint="cs"/>
          <w:rtl/>
        </w:rPr>
        <w:t xml:space="preserve"> قرار داد و برای شما از چهار پایان هشت </w:t>
      </w:r>
      <w:r w:rsidR="00EE15F1" w:rsidRPr="004001CC">
        <w:rPr>
          <w:rFonts w:hint="cs"/>
          <w:rtl/>
        </w:rPr>
        <w:t>قسم</w:t>
      </w:r>
      <w:r w:rsidR="00D641E5" w:rsidRPr="004001CC">
        <w:rPr>
          <w:rFonts w:hint="cs"/>
          <w:rtl/>
        </w:rPr>
        <w:t xml:space="preserve"> </w:t>
      </w:r>
      <w:r w:rsidR="00230794" w:rsidRPr="004001CC">
        <w:rPr>
          <w:rFonts w:hint="cs"/>
          <w:rtl/>
        </w:rPr>
        <w:t>نازل نمود</w:t>
      </w:r>
      <w:r w:rsidR="00E37862" w:rsidRPr="004001CC">
        <w:rPr>
          <w:rFonts w:hint="cs"/>
          <w:rtl/>
        </w:rPr>
        <w:t>.</w:t>
      </w:r>
      <w:r w:rsidR="00D641E5" w:rsidRPr="004001CC">
        <w:rPr>
          <w:rFonts w:hint="cs"/>
          <w:rtl/>
        </w:rPr>
        <w:t xml:space="preserve"> شما را در شکم‌های </w:t>
      </w:r>
      <w:r w:rsidR="00E91FED" w:rsidRPr="004001CC">
        <w:rPr>
          <w:rFonts w:hint="cs"/>
          <w:rtl/>
        </w:rPr>
        <w:t xml:space="preserve">مادرهاتان می‌آفریند خلقت پس از خلقت در </w:t>
      </w:r>
      <w:r w:rsidR="00E37862" w:rsidRPr="004001CC">
        <w:rPr>
          <w:rFonts w:hint="cs"/>
          <w:rtl/>
        </w:rPr>
        <w:t>تاریکی</w:t>
      </w:r>
      <w:r w:rsidR="00E37862" w:rsidRPr="004001CC">
        <w:rPr>
          <w:rFonts w:hint="cs"/>
          <w:rtl/>
        </w:rPr>
        <w:softHyphen/>
        <w:t>های سه</w:t>
      </w:r>
      <w:r w:rsidR="00E37862" w:rsidRPr="004001CC">
        <w:rPr>
          <w:rFonts w:hint="cs"/>
          <w:rtl/>
        </w:rPr>
        <w:softHyphen/>
        <w:t>گانه، این است خدای</w:t>
      </w:r>
      <w:r w:rsidR="00230794" w:rsidRPr="004001CC">
        <w:rPr>
          <w:rFonts w:hint="cs"/>
          <w:rtl/>
        </w:rPr>
        <w:t>ی که پروردگار</w:t>
      </w:r>
      <w:r w:rsidR="00E37862" w:rsidRPr="004001CC">
        <w:rPr>
          <w:rFonts w:hint="cs"/>
          <w:rtl/>
        </w:rPr>
        <w:t>شما</w:t>
      </w:r>
      <w:r w:rsidR="00E91FED" w:rsidRPr="004001CC">
        <w:rPr>
          <w:rFonts w:hint="cs"/>
          <w:rtl/>
        </w:rPr>
        <w:t>ست</w:t>
      </w:r>
      <w:r w:rsidR="00E37862" w:rsidRPr="004001CC">
        <w:rPr>
          <w:rFonts w:hint="cs"/>
          <w:rtl/>
        </w:rPr>
        <w:t>،</w:t>
      </w:r>
      <w:r w:rsidR="00E91FED" w:rsidRPr="004001CC">
        <w:rPr>
          <w:rFonts w:hint="cs"/>
          <w:rtl/>
        </w:rPr>
        <w:t xml:space="preserve"> مخصوص اوست سلطنت، </w:t>
      </w:r>
      <w:r w:rsidR="00230794" w:rsidRPr="004001CC">
        <w:rPr>
          <w:rFonts w:hint="cs"/>
          <w:rtl/>
        </w:rPr>
        <w:t>جز</w:t>
      </w:r>
      <w:r w:rsidR="00E37862" w:rsidRPr="004001CC">
        <w:rPr>
          <w:rFonts w:hint="cs"/>
          <w:rtl/>
        </w:rPr>
        <w:t xml:space="preserve">او </w:t>
      </w:r>
      <w:r w:rsidR="00E91FED" w:rsidRPr="004001CC">
        <w:rPr>
          <w:rFonts w:hint="cs"/>
          <w:rtl/>
        </w:rPr>
        <w:t>معبودی نیست</w:t>
      </w:r>
      <w:r w:rsidR="00E37862" w:rsidRPr="004001CC">
        <w:rPr>
          <w:rFonts w:hint="cs"/>
          <w:rtl/>
        </w:rPr>
        <w:t>،</w:t>
      </w:r>
      <w:r w:rsidR="00E91FED" w:rsidRPr="004001CC">
        <w:rPr>
          <w:rFonts w:hint="cs"/>
          <w:rtl/>
        </w:rPr>
        <w:t xml:space="preserve"> پس به کجا میل داده می‌شوید(6) اگر کافر شوید پس محققا</w:t>
      </w:r>
      <w:r w:rsidR="00CB2119" w:rsidRPr="004001CC">
        <w:rPr>
          <w:rFonts w:hint="cs"/>
          <w:rtl/>
        </w:rPr>
        <w:t>ً</w:t>
      </w:r>
      <w:r w:rsidR="00E91FED" w:rsidRPr="004001CC">
        <w:rPr>
          <w:rFonts w:hint="cs"/>
          <w:rtl/>
        </w:rPr>
        <w:t xml:space="preserve"> خدا از شما بی‌نیاز است و برای بندگانش کفر را نمی‌پسندد و اگر شکر کنید آن را برای شما می‌پسندد و هیچ </w:t>
      </w:r>
      <w:r w:rsidR="00230794" w:rsidRPr="004001CC">
        <w:rPr>
          <w:rFonts w:hint="cs"/>
          <w:rtl/>
        </w:rPr>
        <w:t>بردارنده</w:t>
      </w:r>
      <w:r w:rsidR="00230794" w:rsidRPr="004001CC">
        <w:rPr>
          <w:rFonts w:hint="cs"/>
          <w:rtl/>
        </w:rPr>
        <w:softHyphen/>
        <w:t>ای</w:t>
      </w:r>
      <w:r w:rsidR="00EE15F1" w:rsidRPr="004001CC">
        <w:rPr>
          <w:rFonts w:hint="cs"/>
          <w:rtl/>
        </w:rPr>
        <w:t xml:space="preserve"> بارگناه </w:t>
      </w:r>
      <w:r w:rsidR="00E91FED" w:rsidRPr="004001CC">
        <w:rPr>
          <w:rFonts w:hint="cs"/>
          <w:rtl/>
        </w:rPr>
        <w:t>دیگر</w:t>
      </w:r>
      <w:r w:rsidR="00EE15F1" w:rsidRPr="004001CC">
        <w:rPr>
          <w:rFonts w:hint="cs"/>
          <w:rtl/>
        </w:rPr>
        <w:t>ی را بر</w:t>
      </w:r>
      <w:r w:rsidR="00E91FED" w:rsidRPr="004001CC">
        <w:rPr>
          <w:rFonts w:hint="cs"/>
          <w:rtl/>
        </w:rPr>
        <w:t>ندارد</w:t>
      </w:r>
      <w:r w:rsidR="00EE15F1" w:rsidRPr="004001CC">
        <w:rPr>
          <w:rFonts w:hint="cs"/>
          <w:rtl/>
        </w:rPr>
        <w:t>، سپس باز</w:t>
      </w:r>
      <w:r w:rsidR="00E91FED" w:rsidRPr="004001CC">
        <w:rPr>
          <w:rFonts w:hint="cs"/>
          <w:rtl/>
        </w:rPr>
        <w:t>گشت شما به سوی پروردگارتان</w:t>
      </w:r>
      <w:r w:rsidR="00EE15F1" w:rsidRPr="004001CC">
        <w:rPr>
          <w:rFonts w:hint="cs"/>
          <w:rtl/>
        </w:rPr>
        <w:t xml:space="preserve"> ا</w:t>
      </w:r>
      <w:r w:rsidR="00E91FED" w:rsidRPr="004001CC">
        <w:rPr>
          <w:rFonts w:hint="cs"/>
          <w:rtl/>
        </w:rPr>
        <w:t>ست که خبر می‌دهد شما را به آنچه می‌کرده‌اید</w:t>
      </w:r>
      <w:r w:rsidR="00EE15F1" w:rsidRPr="004001CC">
        <w:rPr>
          <w:rFonts w:hint="cs"/>
          <w:rtl/>
        </w:rPr>
        <w:t>.</w:t>
      </w:r>
      <w:r w:rsidR="00E91FED" w:rsidRPr="004001CC">
        <w:rPr>
          <w:rFonts w:hint="cs"/>
          <w:rtl/>
        </w:rPr>
        <w:t xml:space="preserve"> زیرا او داناست به آنچه در </w:t>
      </w:r>
      <w:r w:rsidR="00EE15F1" w:rsidRPr="004001CC">
        <w:rPr>
          <w:rFonts w:hint="cs"/>
          <w:rtl/>
        </w:rPr>
        <w:t>سینه‌ها</w:t>
      </w:r>
      <w:r w:rsidR="00E91FED" w:rsidRPr="004001CC">
        <w:rPr>
          <w:rFonts w:hint="cs"/>
          <w:rtl/>
        </w:rPr>
        <w:t xml:space="preserve">ست(7). </w:t>
      </w:r>
    </w:p>
    <w:p w:rsidR="00947EE0" w:rsidRPr="004001CC" w:rsidRDefault="00E91FED" w:rsidP="008E26BB">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کلم</w:t>
      </w:r>
      <w:r w:rsidR="00117E64" w:rsidRPr="004001CC">
        <w:rPr>
          <w:rFonts w:hint="cs"/>
          <w:spacing w:val="-2"/>
          <w:szCs w:val="28"/>
          <w:rtl/>
        </w:rPr>
        <w:t>ۀ</w:t>
      </w:r>
      <w:r w:rsidR="0050467C" w:rsidRPr="004001CC">
        <w:rPr>
          <w:rFonts w:hint="cs"/>
          <w:spacing w:val="-2"/>
          <w:szCs w:val="28"/>
          <w:rtl/>
        </w:rPr>
        <w:t xml:space="preserve"> </w:t>
      </w:r>
      <w:r w:rsidR="0050467C" w:rsidRPr="004001CC">
        <w:rPr>
          <w:rFonts w:ascii="Traditional Arabic" w:hAnsi="Traditional Arabic" w:cs="Traditional Arabic"/>
          <w:spacing w:val="-2"/>
          <w:rtl/>
        </w:rPr>
        <w:t>﴿</w:t>
      </w:r>
      <w:r w:rsidR="0050467C" w:rsidRPr="004001CC">
        <w:rPr>
          <w:rStyle w:val="5-Char"/>
          <w:rFonts w:hint="cs"/>
          <w:spacing w:val="-2"/>
          <w:rtl/>
        </w:rPr>
        <w:t>ثُمَّ</w:t>
      </w:r>
      <w:r w:rsidR="0050467C" w:rsidRPr="004001CC">
        <w:rPr>
          <w:rStyle w:val="5-Char"/>
          <w:rFonts w:ascii="Traditional Arabic" w:hAnsi="Traditional Arabic" w:cs="Traditional Arabic"/>
          <w:spacing w:val="-2"/>
          <w:rtl/>
        </w:rPr>
        <w:t>﴾</w:t>
      </w:r>
      <w:r w:rsidRPr="004001CC">
        <w:rPr>
          <w:rFonts w:hint="cs"/>
          <w:spacing w:val="-2"/>
          <w:szCs w:val="28"/>
          <w:rtl/>
        </w:rPr>
        <w:t xml:space="preserve"> در جمل</w:t>
      </w:r>
      <w:r w:rsidR="00117E64" w:rsidRPr="004001CC">
        <w:rPr>
          <w:rFonts w:hint="cs"/>
          <w:spacing w:val="-2"/>
          <w:szCs w:val="28"/>
          <w:rtl/>
        </w:rPr>
        <w:t>ۀ</w:t>
      </w:r>
      <w:r w:rsidR="002D7F6D" w:rsidRPr="004001CC">
        <w:rPr>
          <w:rFonts w:hint="cs"/>
          <w:spacing w:val="-2"/>
          <w:szCs w:val="28"/>
          <w:rtl/>
        </w:rPr>
        <w:t xml:space="preserve">: </w:t>
      </w:r>
      <w:r w:rsidR="0050467C" w:rsidRPr="004001CC">
        <w:rPr>
          <w:rFonts w:ascii="Traditional Arabic" w:hAnsi="Traditional Arabic" w:cs="Traditional Arabic"/>
          <w:spacing w:val="-2"/>
          <w:rtl/>
        </w:rPr>
        <w:t>﴿</w:t>
      </w:r>
      <w:r w:rsidR="000832D8" w:rsidRPr="004001CC">
        <w:rPr>
          <w:rStyle w:val="5-Char"/>
          <w:rFonts w:hint="cs"/>
          <w:spacing w:val="-2"/>
          <w:rtl/>
        </w:rPr>
        <w:t>ثُمَّ</w:t>
      </w:r>
      <w:r w:rsidR="000832D8" w:rsidRPr="004001CC">
        <w:rPr>
          <w:rStyle w:val="5-Char"/>
          <w:spacing w:val="-2"/>
          <w:rtl/>
        </w:rPr>
        <w:t xml:space="preserve"> </w:t>
      </w:r>
      <w:r w:rsidR="000832D8" w:rsidRPr="004001CC">
        <w:rPr>
          <w:rStyle w:val="5-Char"/>
          <w:rFonts w:hint="cs"/>
          <w:spacing w:val="-2"/>
          <w:rtl/>
        </w:rPr>
        <w:t>جَعَلَ</w:t>
      </w:r>
      <w:r w:rsidR="000832D8" w:rsidRPr="004001CC">
        <w:rPr>
          <w:rStyle w:val="5-Char"/>
          <w:spacing w:val="-2"/>
          <w:rtl/>
        </w:rPr>
        <w:t xml:space="preserve"> </w:t>
      </w:r>
      <w:r w:rsidR="000832D8" w:rsidRPr="004001CC">
        <w:rPr>
          <w:rStyle w:val="5-Char"/>
          <w:rFonts w:hint="cs"/>
          <w:spacing w:val="-2"/>
          <w:rtl/>
        </w:rPr>
        <w:t>مِنۡهَا</w:t>
      </w:r>
      <w:r w:rsidR="0050467C" w:rsidRPr="004001CC">
        <w:rPr>
          <w:rFonts w:ascii="Traditional Arabic" w:hAnsi="Traditional Arabic" w:cs="Traditional Arabic"/>
          <w:spacing w:val="-2"/>
          <w:rtl/>
        </w:rPr>
        <w:t>﴾</w:t>
      </w:r>
      <w:r w:rsidR="0050467C" w:rsidRPr="004001CC">
        <w:rPr>
          <w:rFonts w:hint="cs"/>
          <w:spacing w:val="-2"/>
          <w:szCs w:val="28"/>
          <w:rtl/>
        </w:rPr>
        <w:t xml:space="preserve"> </w:t>
      </w:r>
      <w:r w:rsidRPr="004001CC">
        <w:rPr>
          <w:rFonts w:hint="cs"/>
          <w:spacing w:val="-2"/>
          <w:szCs w:val="28"/>
          <w:rtl/>
        </w:rPr>
        <w:t xml:space="preserve">برای </w:t>
      </w:r>
      <w:r w:rsidR="001C1CE4" w:rsidRPr="004001CC">
        <w:rPr>
          <w:rFonts w:hint="cs"/>
          <w:spacing w:val="-2"/>
          <w:szCs w:val="28"/>
          <w:rtl/>
        </w:rPr>
        <w:t xml:space="preserve">تراخی می‌باشد اما نه تراخی زمانی بلکه تراخی و تأخر </w:t>
      </w:r>
      <w:r w:rsidR="00C54D76" w:rsidRPr="004001CC">
        <w:rPr>
          <w:rFonts w:hint="cs"/>
          <w:spacing w:val="-2"/>
          <w:szCs w:val="28"/>
          <w:rtl/>
        </w:rPr>
        <w:t>أ</w:t>
      </w:r>
      <w:r w:rsidR="001C1CE4" w:rsidRPr="004001CC">
        <w:rPr>
          <w:rFonts w:hint="cs"/>
          <w:spacing w:val="-2"/>
          <w:szCs w:val="28"/>
          <w:rtl/>
        </w:rPr>
        <w:t>حد الکلامین و یا تراخی از جمل</w:t>
      </w:r>
      <w:r w:rsidR="00117E64" w:rsidRPr="004001CC">
        <w:rPr>
          <w:rFonts w:hint="cs"/>
          <w:spacing w:val="-2"/>
          <w:szCs w:val="28"/>
          <w:rtl/>
        </w:rPr>
        <w:t>ۀ</w:t>
      </w:r>
      <w:r w:rsidR="001C1CE4" w:rsidRPr="004001CC">
        <w:rPr>
          <w:rFonts w:hint="cs"/>
          <w:spacing w:val="-2"/>
          <w:szCs w:val="28"/>
          <w:rtl/>
        </w:rPr>
        <w:t xml:space="preserve"> مقدر </w:t>
      </w:r>
      <w:r w:rsidR="0050467C" w:rsidRPr="004001CC">
        <w:rPr>
          <w:rStyle w:val="6-Char"/>
          <w:noProof w:val="0"/>
          <w:spacing w:val="-2"/>
          <w:rtl/>
          <w:lang w:bidi="ar-SA"/>
        </w:rPr>
        <w:t>«</w:t>
      </w:r>
      <w:r w:rsidR="008E26BB" w:rsidRPr="004001CC">
        <w:rPr>
          <w:rStyle w:val="6-Char"/>
          <w:noProof w:val="0"/>
          <w:spacing w:val="-2"/>
          <w:rtl/>
          <w:lang w:bidi="ar-SA"/>
        </w:rPr>
        <w:t>خَلَقَهَا وَحْدَهَا ثُمَّ جَعَلَ مِنْهَا زَوْجَهَا</w:t>
      </w:r>
      <w:r w:rsidR="0050467C" w:rsidRPr="004001CC">
        <w:rPr>
          <w:rStyle w:val="6-Char"/>
          <w:noProof w:val="0"/>
          <w:spacing w:val="-2"/>
          <w:rtl/>
          <w:lang w:bidi="ar-SA"/>
        </w:rPr>
        <w:t>»</w:t>
      </w:r>
      <w:r w:rsidR="001C1CE4" w:rsidRPr="004001CC">
        <w:rPr>
          <w:rFonts w:hint="cs"/>
          <w:spacing w:val="-2"/>
          <w:szCs w:val="28"/>
          <w:rtl/>
        </w:rPr>
        <w:t>، و جمل</w:t>
      </w:r>
      <w:r w:rsidR="00117E64" w:rsidRPr="004001CC">
        <w:rPr>
          <w:rFonts w:hint="cs"/>
          <w:spacing w:val="-2"/>
          <w:szCs w:val="28"/>
          <w:rtl/>
        </w:rPr>
        <w:t>ۀ</w:t>
      </w:r>
      <w:r w:rsidR="001C1CE4" w:rsidRPr="004001CC">
        <w:rPr>
          <w:rFonts w:hint="cs"/>
          <w:spacing w:val="-2"/>
          <w:szCs w:val="28"/>
          <w:rtl/>
        </w:rPr>
        <w:t xml:space="preserve"> مقدر استفاده شده از کلم</w:t>
      </w:r>
      <w:r w:rsidR="00117E64" w:rsidRPr="004001CC">
        <w:rPr>
          <w:rFonts w:hint="cs"/>
          <w:spacing w:val="-2"/>
          <w:szCs w:val="28"/>
          <w:rtl/>
        </w:rPr>
        <w:t>ۀ</w:t>
      </w:r>
      <w:r w:rsidR="001C1CE4"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0832D8" w:rsidRPr="004001CC">
        <w:rPr>
          <w:rStyle w:val="5-Char"/>
          <w:rFonts w:hint="cs"/>
          <w:spacing w:val="-2"/>
          <w:rtl/>
        </w:rPr>
        <w:t>وَٰحِدَةٖ</w:t>
      </w:r>
      <w:r w:rsidR="009D1DFE" w:rsidRPr="004001CC">
        <w:rPr>
          <w:rFonts w:ascii="Traditional Arabic" w:hAnsi="Traditional Arabic" w:cs="Traditional Arabic"/>
          <w:b/>
          <w:color w:val="000000"/>
          <w:spacing w:val="-2"/>
          <w:rtl/>
        </w:rPr>
        <w:t>﴾</w:t>
      </w:r>
      <w:r w:rsidR="001C1CE4" w:rsidRPr="004001CC">
        <w:rPr>
          <w:rFonts w:hint="cs"/>
          <w:spacing w:val="-2"/>
          <w:szCs w:val="28"/>
          <w:rtl/>
        </w:rPr>
        <w:t xml:space="preserve">. و مقصود از </w:t>
      </w:r>
      <w:r w:rsidR="009D1DFE" w:rsidRPr="004001CC">
        <w:rPr>
          <w:rFonts w:ascii="Traditional Arabic" w:hAnsi="Traditional Arabic" w:cs="Traditional Arabic"/>
          <w:b/>
          <w:color w:val="000000"/>
          <w:spacing w:val="-2"/>
          <w:rtl/>
        </w:rPr>
        <w:t>﴿</w:t>
      </w:r>
      <w:r w:rsidR="000832D8" w:rsidRPr="004001CC">
        <w:rPr>
          <w:rStyle w:val="5-Char"/>
          <w:rFonts w:hint="cs"/>
          <w:spacing w:val="-2"/>
          <w:rtl/>
        </w:rPr>
        <w:t>خَلۡقٗا</w:t>
      </w:r>
      <w:r w:rsidR="000832D8" w:rsidRPr="004001CC">
        <w:rPr>
          <w:rStyle w:val="5-Char"/>
          <w:spacing w:val="-2"/>
          <w:rtl/>
        </w:rPr>
        <w:t xml:space="preserve"> </w:t>
      </w:r>
      <w:r w:rsidR="000832D8" w:rsidRPr="004001CC">
        <w:rPr>
          <w:rStyle w:val="5-Char"/>
          <w:rFonts w:hint="cs"/>
          <w:spacing w:val="-2"/>
          <w:rtl/>
        </w:rPr>
        <w:t>مِّنۢ</w:t>
      </w:r>
      <w:r w:rsidR="000832D8" w:rsidRPr="004001CC">
        <w:rPr>
          <w:rStyle w:val="5-Char"/>
          <w:spacing w:val="-2"/>
          <w:rtl/>
        </w:rPr>
        <w:t xml:space="preserve"> </w:t>
      </w:r>
      <w:r w:rsidR="000832D8" w:rsidRPr="004001CC">
        <w:rPr>
          <w:rStyle w:val="5-Char"/>
          <w:rFonts w:hint="cs"/>
          <w:spacing w:val="-2"/>
          <w:rtl/>
        </w:rPr>
        <w:t>بَعۡدِ</w:t>
      </w:r>
      <w:r w:rsidR="009D1DFE" w:rsidRPr="004001CC">
        <w:rPr>
          <w:rFonts w:ascii="Traditional Arabic" w:hAnsi="Traditional Arabic" w:cs="Traditional Arabic"/>
          <w:b/>
          <w:color w:val="000000"/>
          <w:spacing w:val="-2"/>
          <w:rtl/>
        </w:rPr>
        <w:t>﴾</w:t>
      </w:r>
      <w:r w:rsidR="00C54D76" w:rsidRPr="004001CC">
        <w:rPr>
          <w:rFonts w:ascii="Lotus Linotype" w:hAnsi="Lotus Linotype" w:cs="Lotus Linotype"/>
          <w:b/>
          <w:bCs/>
          <w:color w:val="000000"/>
          <w:spacing w:val="-2"/>
          <w:rtl/>
        </w:rPr>
        <w:t xml:space="preserve"> </w:t>
      </w:r>
      <w:r w:rsidR="001C1CE4" w:rsidRPr="004001CC">
        <w:rPr>
          <w:rFonts w:hint="cs"/>
          <w:spacing w:val="-2"/>
          <w:szCs w:val="28"/>
          <w:rtl/>
        </w:rPr>
        <w:t>همان ترتیب</w:t>
      </w:r>
      <w:r w:rsidR="000832D8" w:rsidRPr="004001CC">
        <w:rPr>
          <w:rFonts w:hint="cs"/>
          <w:spacing w:val="-2"/>
          <w:szCs w:val="28"/>
          <w:rtl/>
        </w:rPr>
        <w:t xml:space="preserve"> </w:t>
      </w:r>
      <w:r w:rsidR="000832D8" w:rsidRPr="004001CC">
        <w:rPr>
          <w:rFonts w:ascii="Traditional Arabic" w:hAnsi="Traditional Arabic" w:cs="Traditional Arabic"/>
          <w:spacing w:val="-2"/>
          <w:rtl/>
        </w:rPr>
        <w:t>﴿</w:t>
      </w:r>
      <w:r w:rsidR="000832D8" w:rsidRPr="004001CC">
        <w:rPr>
          <w:rStyle w:val="5-Char"/>
          <w:rFonts w:hint="eastAsia"/>
          <w:spacing w:val="-2"/>
          <w:rtl/>
        </w:rPr>
        <w:t>خَلَق</w:t>
      </w:r>
      <w:r w:rsidR="000832D8" w:rsidRPr="004001CC">
        <w:rPr>
          <w:rStyle w:val="5-Char"/>
          <w:rFonts w:hint="cs"/>
          <w:spacing w:val="-2"/>
          <w:rtl/>
        </w:rPr>
        <w:t>ۡ</w:t>
      </w:r>
      <w:r w:rsidR="000832D8" w:rsidRPr="004001CC">
        <w:rPr>
          <w:rStyle w:val="5-Char"/>
          <w:rFonts w:hint="eastAsia"/>
          <w:spacing w:val="-2"/>
          <w:rtl/>
        </w:rPr>
        <w:t>نَا</w:t>
      </w:r>
      <w:r w:rsidR="000832D8" w:rsidRPr="004001CC">
        <w:rPr>
          <w:rStyle w:val="5-Char"/>
          <w:spacing w:val="-2"/>
          <w:rtl/>
        </w:rPr>
        <w:t xml:space="preserve"> </w:t>
      </w:r>
      <w:r w:rsidR="000832D8" w:rsidRPr="004001CC">
        <w:rPr>
          <w:rStyle w:val="5-Char"/>
          <w:rFonts w:hint="cs"/>
          <w:spacing w:val="-2"/>
          <w:rtl/>
        </w:rPr>
        <w:t>ٱ</w:t>
      </w:r>
      <w:r w:rsidR="000832D8" w:rsidRPr="004001CC">
        <w:rPr>
          <w:rStyle w:val="5-Char"/>
          <w:rFonts w:hint="eastAsia"/>
          <w:spacing w:val="-2"/>
          <w:rtl/>
        </w:rPr>
        <w:t>لنُّط</w:t>
      </w:r>
      <w:r w:rsidR="000832D8" w:rsidRPr="004001CC">
        <w:rPr>
          <w:rStyle w:val="5-Char"/>
          <w:rFonts w:hint="cs"/>
          <w:spacing w:val="-2"/>
          <w:rtl/>
        </w:rPr>
        <w:t>ۡ</w:t>
      </w:r>
      <w:r w:rsidR="000832D8" w:rsidRPr="004001CC">
        <w:rPr>
          <w:rStyle w:val="5-Char"/>
          <w:rFonts w:hint="eastAsia"/>
          <w:spacing w:val="-2"/>
          <w:rtl/>
        </w:rPr>
        <w:t>فَةَ</w:t>
      </w:r>
      <w:r w:rsidR="000832D8" w:rsidRPr="004001CC">
        <w:rPr>
          <w:rStyle w:val="5-Char"/>
          <w:spacing w:val="-2"/>
          <w:rtl/>
        </w:rPr>
        <w:t xml:space="preserve"> </w:t>
      </w:r>
      <w:r w:rsidR="000832D8" w:rsidRPr="004001CC">
        <w:rPr>
          <w:rStyle w:val="5-Char"/>
          <w:rFonts w:hint="eastAsia"/>
          <w:spacing w:val="-2"/>
          <w:rtl/>
        </w:rPr>
        <w:t>عَلَقَة</w:t>
      </w:r>
      <w:r w:rsidR="000832D8" w:rsidRPr="004001CC">
        <w:rPr>
          <w:rStyle w:val="5-Char"/>
          <w:rFonts w:hint="cs"/>
          <w:spacing w:val="-2"/>
          <w:rtl/>
        </w:rPr>
        <w:t>ٗ</w:t>
      </w:r>
      <w:r w:rsidR="000832D8" w:rsidRPr="004001CC">
        <w:rPr>
          <w:rStyle w:val="5-Char"/>
          <w:spacing w:val="-2"/>
          <w:rtl/>
        </w:rPr>
        <w:t xml:space="preserve"> </w:t>
      </w:r>
      <w:r w:rsidR="000832D8" w:rsidRPr="004001CC">
        <w:rPr>
          <w:rStyle w:val="5-Char"/>
          <w:rFonts w:hint="eastAsia"/>
          <w:spacing w:val="-2"/>
          <w:rtl/>
        </w:rPr>
        <w:t>فَخَلَق</w:t>
      </w:r>
      <w:r w:rsidR="000832D8" w:rsidRPr="004001CC">
        <w:rPr>
          <w:rStyle w:val="5-Char"/>
          <w:rFonts w:hint="cs"/>
          <w:spacing w:val="-2"/>
          <w:rtl/>
        </w:rPr>
        <w:t>ۡ</w:t>
      </w:r>
      <w:r w:rsidR="000832D8" w:rsidRPr="004001CC">
        <w:rPr>
          <w:rStyle w:val="5-Char"/>
          <w:rFonts w:hint="eastAsia"/>
          <w:spacing w:val="-2"/>
          <w:rtl/>
        </w:rPr>
        <w:t>نَا</w:t>
      </w:r>
      <w:r w:rsidR="000832D8" w:rsidRPr="004001CC">
        <w:rPr>
          <w:rStyle w:val="5-Char"/>
          <w:spacing w:val="-2"/>
          <w:rtl/>
        </w:rPr>
        <w:t xml:space="preserve"> </w:t>
      </w:r>
      <w:r w:rsidR="000832D8" w:rsidRPr="004001CC">
        <w:rPr>
          <w:rStyle w:val="5-Char"/>
          <w:rFonts w:hint="cs"/>
          <w:spacing w:val="-2"/>
          <w:rtl/>
        </w:rPr>
        <w:t>ٱ</w:t>
      </w:r>
      <w:r w:rsidR="000832D8" w:rsidRPr="004001CC">
        <w:rPr>
          <w:rStyle w:val="5-Char"/>
          <w:rFonts w:hint="eastAsia"/>
          <w:spacing w:val="-2"/>
          <w:rtl/>
        </w:rPr>
        <w:t>ل</w:t>
      </w:r>
      <w:r w:rsidR="000832D8" w:rsidRPr="004001CC">
        <w:rPr>
          <w:rStyle w:val="5-Char"/>
          <w:rFonts w:hint="cs"/>
          <w:spacing w:val="-2"/>
          <w:rtl/>
        </w:rPr>
        <w:t>ۡ</w:t>
      </w:r>
      <w:r w:rsidR="000832D8" w:rsidRPr="004001CC">
        <w:rPr>
          <w:rStyle w:val="5-Char"/>
          <w:rFonts w:hint="eastAsia"/>
          <w:spacing w:val="-2"/>
          <w:rtl/>
        </w:rPr>
        <w:t>عَلَقَةَ</w:t>
      </w:r>
      <w:r w:rsidR="000832D8" w:rsidRPr="004001CC">
        <w:rPr>
          <w:rStyle w:val="5-Char"/>
          <w:spacing w:val="-2"/>
          <w:rtl/>
        </w:rPr>
        <w:t xml:space="preserve"> </w:t>
      </w:r>
      <w:r w:rsidR="000832D8" w:rsidRPr="004001CC">
        <w:rPr>
          <w:rStyle w:val="5-Char"/>
          <w:rFonts w:hint="eastAsia"/>
          <w:spacing w:val="-2"/>
          <w:rtl/>
        </w:rPr>
        <w:t>مُض</w:t>
      </w:r>
      <w:r w:rsidR="000832D8" w:rsidRPr="004001CC">
        <w:rPr>
          <w:rStyle w:val="5-Char"/>
          <w:rFonts w:hint="cs"/>
          <w:spacing w:val="-2"/>
          <w:rtl/>
        </w:rPr>
        <w:t>ۡ</w:t>
      </w:r>
      <w:r w:rsidR="000832D8" w:rsidRPr="004001CC">
        <w:rPr>
          <w:rStyle w:val="5-Char"/>
          <w:rFonts w:hint="eastAsia"/>
          <w:spacing w:val="-2"/>
          <w:rtl/>
        </w:rPr>
        <w:t>غَة</w:t>
      </w:r>
      <w:r w:rsidR="000832D8" w:rsidRPr="004001CC">
        <w:rPr>
          <w:rStyle w:val="5-Char"/>
          <w:rFonts w:hint="cs"/>
          <w:spacing w:val="-2"/>
          <w:rtl/>
        </w:rPr>
        <w:t>ٗ</w:t>
      </w:r>
      <w:r w:rsidR="000832D8" w:rsidRPr="004001CC">
        <w:rPr>
          <w:rStyle w:val="5-Char"/>
          <w:spacing w:val="-2"/>
          <w:rtl/>
        </w:rPr>
        <w:t xml:space="preserve"> </w:t>
      </w:r>
      <w:r w:rsidR="000832D8" w:rsidRPr="004001CC">
        <w:rPr>
          <w:rStyle w:val="5-Char"/>
          <w:rFonts w:hint="eastAsia"/>
          <w:spacing w:val="-2"/>
          <w:rtl/>
        </w:rPr>
        <w:t>فَخَلَق</w:t>
      </w:r>
      <w:r w:rsidR="000832D8" w:rsidRPr="004001CC">
        <w:rPr>
          <w:rStyle w:val="5-Char"/>
          <w:rFonts w:hint="cs"/>
          <w:spacing w:val="-2"/>
          <w:rtl/>
        </w:rPr>
        <w:t>ۡ</w:t>
      </w:r>
      <w:r w:rsidR="000832D8" w:rsidRPr="004001CC">
        <w:rPr>
          <w:rStyle w:val="5-Char"/>
          <w:rFonts w:hint="eastAsia"/>
          <w:spacing w:val="-2"/>
          <w:rtl/>
        </w:rPr>
        <w:t>نَا</w:t>
      </w:r>
      <w:r w:rsidR="000832D8" w:rsidRPr="004001CC">
        <w:rPr>
          <w:rStyle w:val="5-Char"/>
          <w:spacing w:val="-2"/>
          <w:rtl/>
        </w:rPr>
        <w:t xml:space="preserve"> </w:t>
      </w:r>
      <w:r w:rsidR="000832D8" w:rsidRPr="004001CC">
        <w:rPr>
          <w:rStyle w:val="5-Char"/>
          <w:rFonts w:hint="cs"/>
          <w:spacing w:val="-2"/>
          <w:rtl/>
        </w:rPr>
        <w:t>ٱ</w:t>
      </w:r>
      <w:r w:rsidR="000832D8" w:rsidRPr="004001CC">
        <w:rPr>
          <w:rStyle w:val="5-Char"/>
          <w:rFonts w:hint="eastAsia"/>
          <w:spacing w:val="-2"/>
          <w:rtl/>
        </w:rPr>
        <w:t>ل</w:t>
      </w:r>
      <w:r w:rsidR="000832D8" w:rsidRPr="004001CC">
        <w:rPr>
          <w:rStyle w:val="5-Char"/>
          <w:rFonts w:hint="cs"/>
          <w:spacing w:val="-2"/>
          <w:rtl/>
        </w:rPr>
        <w:t>ۡ</w:t>
      </w:r>
      <w:r w:rsidR="000832D8" w:rsidRPr="004001CC">
        <w:rPr>
          <w:rStyle w:val="5-Char"/>
          <w:rFonts w:hint="eastAsia"/>
          <w:spacing w:val="-2"/>
          <w:rtl/>
        </w:rPr>
        <w:t>مُض</w:t>
      </w:r>
      <w:r w:rsidR="000832D8" w:rsidRPr="004001CC">
        <w:rPr>
          <w:rStyle w:val="5-Char"/>
          <w:rFonts w:hint="cs"/>
          <w:spacing w:val="-2"/>
          <w:rtl/>
        </w:rPr>
        <w:t>ۡ</w:t>
      </w:r>
      <w:r w:rsidR="000832D8" w:rsidRPr="004001CC">
        <w:rPr>
          <w:rStyle w:val="5-Char"/>
          <w:rFonts w:hint="eastAsia"/>
          <w:spacing w:val="-2"/>
          <w:rtl/>
        </w:rPr>
        <w:t>غَةَ</w:t>
      </w:r>
      <w:r w:rsidR="000832D8" w:rsidRPr="004001CC">
        <w:rPr>
          <w:rStyle w:val="5-Char"/>
          <w:spacing w:val="-2"/>
          <w:rtl/>
        </w:rPr>
        <w:t xml:space="preserve"> </w:t>
      </w:r>
      <w:r w:rsidR="000832D8" w:rsidRPr="004001CC">
        <w:rPr>
          <w:rStyle w:val="5-Char"/>
          <w:rFonts w:hint="eastAsia"/>
          <w:spacing w:val="-2"/>
          <w:rtl/>
        </w:rPr>
        <w:t>عِظَ</w:t>
      </w:r>
      <w:r w:rsidR="000832D8" w:rsidRPr="004001CC">
        <w:rPr>
          <w:rStyle w:val="5-Char"/>
          <w:rFonts w:hint="cs"/>
          <w:spacing w:val="-2"/>
          <w:rtl/>
        </w:rPr>
        <w:t>ٰ</w:t>
      </w:r>
      <w:r w:rsidR="000832D8" w:rsidRPr="004001CC">
        <w:rPr>
          <w:rStyle w:val="5-Char"/>
          <w:rFonts w:hint="eastAsia"/>
          <w:spacing w:val="-2"/>
          <w:rtl/>
        </w:rPr>
        <w:t>م</w:t>
      </w:r>
      <w:r w:rsidR="000832D8" w:rsidRPr="004001CC">
        <w:rPr>
          <w:rStyle w:val="5-Char"/>
          <w:rFonts w:hint="cs"/>
          <w:spacing w:val="-2"/>
          <w:rtl/>
        </w:rPr>
        <w:t>ٗ</w:t>
      </w:r>
      <w:r w:rsidR="000832D8" w:rsidRPr="004001CC">
        <w:rPr>
          <w:rStyle w:val="5-Char"/>
          <w:rFonts w:hint="eastAsia"/>
          <w:spacing w:val="-2"/>
          <w:rtl/>
        </w:rPr>
        <w:t>ا</w:t>
      </w:r>
      <w:r w:rsidR="000832D8" w:rsidRPr="004001CC">
        <w:rPr>
          <w:rStyle w:val="5-Char"/>
          <w:spacing w:val="-2"/>
          <w:rtl/>
        </w:rPr>
        <w:t xml:space="preserve"> </w:t>
      </w:r>
      <w:r w:rsidR="000832D8" w:rsidRPr="004001CC">
        <w:rPr>
          <w:rStyle w:val="5-Char"/>
          <w:rFonts w:hint="eastAsia"/>
          <w:spacing w:val="-2"/>
          <w:rtl/>
        </w:rPr>
        <w:t>فَكَسَو</w:t>
      </w:r>
      <w:r w:rsidR="000832D8" w:rsidRPr="004001CC">
        <w:rPr>
          <w:rStyle w:val="5-Char"/>
          <w:rFonts w:hint="cs"/>
          <w:spacing w:val="-2"/>
          <w:rtl/>
        </w:rPr>
        <w:t>ۡ</w:t>
      </w:r>
      <w:r w:rsidR="000832D8" w:rsidRPr="004001CC">
        <w:rPr>
          <w:rStyle w:val="5-Char"/>
          <w:rFonts w:hint="eastAsia"/>
          <w:spacing w:val="-2"/>
          <w:rtl/>
        </w:rPr>
        <w:t>نَا</w:t>
      </w:r>
      <w:r w:rsidR="000832D8" w:rsidRPr="004001CC">
        <w:rPr>
          <w:rStyle w:val="5-Char"/>
          <w:spacing w:val="-2"/>
          <w:rtl/>
        </w:rPr>
        <w:t xml:space="preserve"> </w:t>
      </w:r>
      <w:r w:rsidR="000832D8" w:rsidRPr="004001CC">
        <w:rPr>
          <w:rStyle w:val="5-Char"/>
          <w:rFonts w:hint="cs"/>
          <w:spacing w:val="-2"/>
          <w:rtl/>
        </w:rPr>
        <w:t>ٱ</w:t>
      </w:r>
      <w:r w:rsidR="000832D8" w:rsidRPr="004001CC">
        <w:rPr>
          <w:rStyle w:val="5-Char"/>
          <w:rFonts w:hint="eastAsia"/>
          <w:spacing w:val="-2"/>
          <w:rtl/>
        </w:rPr>
        <w:t>ل</w:t>
      </w:r>
      <w:r w:rsidR="000832D8" w:rsidRPr="004001CC">
        <w:rPr>
          <w:rStyle w:val="5-Char"/>
          <w:rFonts w:hint="cs"/>
          <w:spacing w:val="-2"/>
          <w:rtl/>
        </w:rPr>
        <w:t>ۡ</w:t>
      </w:r>
      <w:r w:rsidR="000832D8" w:rsidRPr="004001CC">
        <w:rPr>
          <w:rStyle w:val="5-Char"/>
          <w:rFonts w:hint="eastAsia"/>
          <w:spacing w:val="-2"/>
          <w:rtl/>
        </w:rPr>
        <w:t>عِظَ</w:t>
      </w:r>
      <w:r w:rsidR="000832D8" w:rsidRPr="004001CC">
        <w:rPr>
          <w:rStyle w:val="5-Char"/>
          <w:rFonts w:hint="cs"/>
          <w:spacing w:val="-2"/>
          <w:rtl/>
        </w:rPr>
        <w:t>ٰ</w:t>
      </w:r>
      <w:r w:rsidR="000832D8" w:rsidRPr="004001CC">
        <w:rPr>
          <w:rStyle w:val="5-Char"/>
          <w:rFonts w:hint="eastAsia"/>
          <w:spacing w:val="-2"/>
          <w:rtl/>
        </w:rPr>
        <w:t>مَ</w:t>
      </w:r>
      <w:r w:rsidR="000832D8" w:rsidRPr="004001CC">
        <w:rPr>
          <w:rStyle w:val="5-Char"/>
          <w:spacing w:val="-2"/>
          <w:rtl/>
        </w:rPr>
        <w:t xml:space="preserve"> </w:t>
      </w:r>
      <w:r w:rsidR="000832D8" w:rsidRPr="004001CC">
        <w:rPr>
          <w:rStyle w:val="5-Char"/>
          <w:rFonts w:hint="eastAsia"/>
          <w:spacing w:val="-2"/>
          <w:rtl/>
        </w:rPr>
        <w:t>لَح</w:t>
      </w:r>
      <w:r w:rsidR="000832D8" w:rsidRPr="004001CC">
        <w:rPr>
          <w:rStyle w:val="5-Char"/>
          <w:rFonts w:hint="cs"/>
          <w:spacing w:val="-2"/>
          <w:rtl/>
        </w:rPr>
        <w:t>ۡ</w:t>
      </w:r>
      <w:r w:rsidR="000832D8" w:rsidRPr="004001CC">
        <w:rPr>
          <w:rStyle w:val="5-Char"/>
          <w:rFonts w:hint="eastAsia"/>
          <w:spacing w:val="-2"/>
          <w:rtl/>
        </w:rPr>
        <w:t>م</w:t>
      </w:r>
      <w:r w:rsidR="000832D8" w:rsidRPr="004001CC">
        <w:rPr>
          <w:rStyle w:val="5-Char"/>
          <w:rFonts w:hint="cs"/>
          <w:spacing w:val="-2"/>
          <w:rtl/>
        </w:rPr>
        <w:t>ٗ</w:t>
      </w:r>
      <w:r w:rsidR="000832D8" w:rsidRPr="004001CC">
        <w:rPr>
          <w:rStyle w:val="5-Char"/>
          <w:rFonts w:hint="eastAsia"/>
          <w:spacing w:val="-2"/>
          <w:rtl/>
        </w:rPr>
        <w:t>ا</w:t>
      </w:r>
      <w:r w:rsidR="000832D8" w:rsidRPr="004001CC">
        <w:rPr>
          <w:rFonts w:ascii="Traditional Arabic" w:hAnsi="Traditional Arabic" w:cs="Traditional Arabic"/>
          <w:spacing w:val="-2"/>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33"/>
      </w:r>
      <w:r w:rsidR="00D0693F" w:rsidRPr="004001CC">
        <w:rPr>
          <w:rStyle w:val="FootnoteReference"/>
          <w:rFonts w:cs="Arabic11 BT"/>
          <w:szCs w:val="28"/>
          <w:rtl/>
          <w:lang w:bidi="ar-SA"/>
        </w:rPr>
        <w:t>)</w:t>
      </w:r>
      <w:r w:rsidR="000832D8" w:rsidRPr="004001CC">
        <w:rPr>
          <w:rFonts w:hint="cs"/>
          <w:spacing w:val="-2"/>
          <w:szCs w:val="28"/>
          <w:rtl/>
        </w:rPr>
        <w:t xml:space="preserve"> </w:t>
      </w:r>
      <w:r w:rsidR="001C1CE4" w:rsidRPr="004001CC">
        <w:rPr>
          <w:rFonts w:hint="cs"/>
          <w:spacing w:val="-2"/>
          <w:szCs w:val="28"/>
          <w:rtl/>
        </w:rPr>
        <w:t>تا آخر می‌باشد که در سور</w:t>
      </w:r>
      <w:r w:rsidR="00117E64" w:rsidRPr="004001CC">
        <w:rPr>
          <w:rFonts w:hint="cs"/>
          <w:spacing w:val="-2"/>
          <w:szCs w:val="28"/>
          <w:rtl/>
        </w:rPr>
        <w:t>ۀ</w:t>
      </w:r>
      <w:r w:rsidR="001C1CE4" w:rsidRPr="004001CC">
        <w:rPr>
          <w:rFonts w:hint="cs"/>
          <w:spacing w:val="-2"/>
          <w:szCs w:val="28"/>
          <w:rtl/>
        </w:rPr>
        <w:t xml:space="preserve"> مؤمنون</w:t>
      </w:r>
      <w:r w:rsidR="00C54D76" w:rsidRPr="004001CC">
        <w:rPr>
          <w:rFonts w:hint="cs"/>
          <w:spacing w:val="-2"/>
          <w:szCs w:val="28"/>
          <w:rtl/>
        </w:rPr>
        <w:t xml:space="preserve"> آیه 14</w:t>
      </w:r>
      <w:r w:rsidR="001C1CE4" w:rsidRPr="004001CC">
        <w:rPr>
          <w:rFonts w:hint="cs"/>
          <w:spacing w:val="-2"/>
          <w:szCs w:val="28"/>
          <w:rtl/>
        </w:rPr>
        <w:t xml:space="preserve"> ذکر شده است. و مقصود از نزول در جمل</w:t>
      </w:r>
      <w:r w:rsidR="00117E64" w:rsidRPr="004001CC">
        <w:rPr>
          <w:rFonts w:hint="cs"/>
          <w:spacing w:val="-2"/>
          <w:szCs w:val="28"/>
          <w:rtl/>
        </w:rPr>
        <w:t>ۀ</w:t>
      </w:r>
      <w:r w:rsidR="001C1CE4"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0832D8" w:rsidRPr="004001CC">
        <w:rPr>
          <w:rStyle w:val="5-Char"/>
          <w:rFonts w:hint="cs"/>
          <w:spacing w:val="-2"/>
          <w:rtl/>
        </w:rPr>
        <w:t>وَأَنزَلَ</w:t>
      </w:r>
      <w:r w:rsidR="000832D8" w:rsidRPr="004001CC">
        <w:rPr>
          <w:rStyle w:val="5-Char"/>
          <w:spacing w:val="-2"/>
          <w:rtl/>
        </w:rPr>
        <w:t xml:space="preserve"> </w:t>
      </w:r>
      <w:r w:rsidR="000832D8" w:rsidRPr="004001CC">
        <w:rPr>
          <w:rStyle w:val="5-Char"/>
          <w:rFonts w:hint="cs"/>
          <w:spacing w:val="-2"/>
          <w:rtl/>
        </w:rPr>
        <w:t>لَكُم</w:t>
      </w:r>
      <w:r w:rsidR="000832D8" w:rsidRPr="004001CC">
        <w:rPr>
          <w:rStyle w:val="5-Char"/>
          <w:spacing w:val="-2"/>
          <w:rtl/>
        </w:rPr>
        <w:t xml:space="preserve"> </w:t>
      </w:r>
      <w:r w:rsidR="000832D8" w:rsidRPr="004001CC">
        <w:rPr>
          <w:rStyle w:val="5-Char"/>
          <w:rFonts w:hint="cs"/>
          <w:spacing w:val="-2"/>
          <w:rtl/>
        </w:rPr>
        <w:t>مِّنَ</w:t>
      </w:r>
      <w:r w:rsidR="000832D8" w:rsidRPr="004001CC">
        <w:rPr>
          <w:rStyle w:val="5-Char"/>
          <w:spacing w:val="-2"/>
          <w:rtl/>
        </w:rPr>
        <w:t xml:space="preserve"> </w:t>
      </w:r>
      <w:r w:rsidR="000832D8" w:rsidRPr="004001CC">
        <w:rPr>
          <w:rStyle w:val="5-Char"/>
          <w:rFonts w:hint="cs"/>
          <w:spacing w:val="-2"/>
          <w:rtl/>
        </w:rPr>
        <w:t>ٱلۡأَنۡعَٰمِ</w:t>
      </w:r>
      <w:r w:rsidR="009D1DFE" w:rsidRPr="004001CC">
        <w:rPr>
          <w:rFonts w:ascii="Traditional Arabic" w:hAnsi="Traditional Arabic" w:cs="Traditional Arabic"/>
          <w:b/>
          <w:color w:val="000000"/>
          <w:spacing w:val="-2"/>
          <w:rtl/>
        </w:rPr>
        <w:t>﴾</w:t>
      </w:r>
      <w:r w:rsidR="001C1CE4" w:rsidRPr="004001CC">
        <w:rPr>
          <w:rFonts w:hint="cs"/>
          <w:spacing w:val="-2"/>
          <w:szCs w:val="28"/>
          <w:rtl/>
        </w:rPr>
        <w:t xml:space="preserve">، </w:t>
      </w:r>
      <w:r w:rsidR="00301EDB" w:rsidRPr="004001CC">
        <w:rPr>
          <w:rFonts w:hint="cs"/>
          <w:spacing w:val="-2"/>
          <w:szCs w:val="28"/>
          <w:rtl/>
        </w:rPr>
        <w:t>نزول قضا و قدر در ایجاد آنها و یا نزول ب</w:t>
      </w:r>
      <w:r w:rsidR="00230794" w:rsidRPr="004001CC">
        <w:rPr>
          <w:rFonts w:hint="cs"/>
          <w:spacing w:val="-2"/>
          <w:szCs w:val="28"/>
          <w:rtl/>
        </w:rPr>
        <w:t xml:space="preserve">ه </w:t>
      </w:r>
      <w:r w:rsidR="00301EDB" w:rsidRPr="004001CC">
        <w:rPr>
          <w:rFonts w:hint="cs"/>
          <w:spacing w:val="-2"/>
          <w:szCs w:val="28"/>
          <w:rtl/>
        </w:rPr>
        <w:t>معنی عطای از مقام خالق و مخلوق شدن مانند</w:t>
      </w:r>
      <w:r w:rsidR="00674D98" w:rsidRPr="004001CC">
        <w:rPr>
          <w:rFonts w:hint="cs"/>
          <w:spacing w:val="-2"/>
          <w:szCs w:val="28"/>
          <w:rtl/>
        </w:rPr>
        <w:t>:</w:t>
      </w:r>
      <w:r w:rsidR="000832D8" w:rsidRPr="004001CC">
        <w:rPr>
          <w:rFonts w:hint="cs"/>
          <w:spacing w:val="-2"/>
          <w:szCs w:val="28"/>
          <w:rtl/>
        </w:rPr>
        <w:t xml:space="preserve"> </w:t>
      </w:r>
      <w:r w:rsidR="0050467C" w:rsidRPr="004001CC">
        <w:rPr>
          <w:rFonts w:ascii="Traditional Arabic" w:hAnsi="Traditional Arabic" w:cs="Traditional Arabic"/>
          <w:spacing w:val="-2"/>
          <w:rtl/>
        </w:rPr>
        <w:t>﴿</w:t>
      </w:r>
      <w:r w:rsidR="000832D8" w:rsidRPr="004001CC">
        <w:rPr>
          <w:rStyle w:val="5-Char"/>
          <w:rFonts w:hint="eastAsia"/>
          <w:spacing w:val="-2"/>
          <w:rtl/>
        </w:rPr>
        <w:t>أَنزَل</w:t>
      </w:r>
      <w:r w:rsidR="000832D8" w:rsidRPr="004001CC">
        <w:rPr>
          <w:rStyle w:val="5-Char"/>
          <w:rFonts w:hint="cs"/>
          <w:spacing w:val="-2"/>
          <w:rtl/>
        </w:rPr>
        <w:t>ۡ</w:t>
      </w:r>
      <w:r w:rsidR="000832D8" w:rsidRPr="004001CC">
        <w:rPr>
          <w:rStyle w:val="5-Char"/>
          <w:rFonts w:hint="eastAsia"/>
          <w:spacing w:val="-2"/>
          <w:rtl/>
        </w:rPr>
        <w:t>نَا</w:t>
      </w:r>
      <w:r w:rsidR="000832D8" w:rsidRPr="004001CC">
        <w:rPr>
          <w:rStyle w:val="5-Char"/>
          <w:spacing w:val="-2"/>
          <w:rtl/>
        </w:rPr>
        <w:t xml:space="preserve"> </w:t>
      </w:r>
      <w:r w:rsidR="000832D8" w:rsidRPr="004001CC">
        <w:rPr>
          <w:rStyle w:val="5-Char"/>
          <w:rFonts w:hint="eastAsia"/>
          <w:spacing w:val="-2"/>
          <w:rtl/>
        </w:rPr>
        <w:t>عَلَي</w:t>
      </w:r>
      <w:r w:rsidR="000832D8" w:rsidRPr="004001CC">
        <w:rPr>
          <w:rStyle w:val="5-Char"/>
          <w:rFonts w:hint="cs"/>
          <w:spacing w:val="-2"/>
          <w:rtl/>
        </w:rPr>
        <w:t>ۡ</w:t>
      </w:r>
      <w:r w:rsidR="000832D8" w:rsidRPr="004001CC">
        <w:rPr>
          <w:rStyle w:val="5-Char"/>
          <w:rFonts w:hint="eastAsia"/>
          <w:spacing w:val="-2"/>
          <w:rtl/>
        </w:rPr>
        <w:t>كُم</w:t>
      </w:r>
      <w:r w:rsidR="000832D8" w:rsidRPr="004001CC">
        <w:rPr>
          <w:rStyle w:val="5-Char"/>
          <w:rFonts w:hint="cs"/>
          <w:spacing w:val="-2"/>
          <w:rtl/>
        </w:rPr>
        <w:t>ۡ</w:t>
      </w:r>
      <w:r w:rsidR="000832D8" w:rsidRPr="004001CC">
        <w:rPr>
          <w:rStyle w:val="5-Char"/>
          <w:spacing w:val="-2"/>
          <w:rtl/>
        </w:rPr>
        <w:t xml:space="preserve"> </w:t>
      </w:r>
      <w:r w:rsidR="000832D8" w:rsidRPr="004001CC">
        <w:rPr>
          <w:rStyle w:val="5-Char"/>
          <w:rFonts w:hint="eastAsia"/>
          <w:spacing w:val="-2"/>
          <w:rtl/>
        </w:rPr>
        <w:t>لِبَاس</w:t>
      </w:r>
      <w:r w:rsidR="000832D8" w:rsidRPr="004001CC">
        <w:rPr>
          <w:rStyle w:val="5-Char"/>
          <w:rFonts w:hint="cs"/>
          <w:spacing w:val="-2"/>
          <w:rtl/>
        </w:rPr>
        <w:t>ٗ</w:t>
      </w:r>
      <w:r w:rsidR="000832D8" w:rsidRPr="004001CC">
        <w:rPr>
          <w:rStyle w:val="5-Char"/>
          <w:rFonts w:hint="eastAsia"/>
          <w:spacing w:val="-2"/>
          <w:rtl/>
        </w:rPr>
        <w:t>ا</w:t>
      </w:r>
      <w:r w:rsidR="0050467C" w:rsidRPr="004001CC">
        <w:rPr>
          <w:rFonts w:ascii="Traditional Arabic" w:hAnsi="Traditional Arabic" w:cs="Traditional Arabic"/>
          <w:spacing w:val="-2"/>
          <w:rtl/>
        </w:rPr>
        <w:t>﴾</w:t>
      </w:r>
      <w:r w:rsidR="00301EDB" w:rsidRPr="004001CC">
        <w:rPr>
          <w:spacing w:val="-2"/>
          <w:szCs w:val="28"/>
          <w:rtl/>
        </w:rPr>
        <w:t>.</w:t>
      </w:r>
      <w:r w:rsidR="00301EDB" w:rsidRPr="004001CC">
        <w:rPr>
          <w:rFonts w:hint="cs"/>
          <w:spacing w:val="-2"/>
          <w:szCs w:val="28"/>
          <w:rtl/>
        </w:rPr>
        <w:t xml:space="preserve"> و 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0832D8" w:rsidRPr="004001CC">
        <w:rPr>
          <w:rStyle w:val="5-Char"/>
          <w:rFonts w:hint="cs"/>
          <w:spacing w:val="-2"/>
          <w:rtl/>
        </w:rPr>
        <w:t>لَهُ</w:t>
      </w:r>
      <w:r w:rsidR="000832D8" w:rsidRPr="004001CC">
        <w:rPr>
          <w:rStyle w:val="5-Char"/>
          <w:spacing w:val="-2"/>
          <w:rtl/>
        </w:rPr>
        <w:t xml:space="preserve"> </w:t>
      </w:r>
      <w:r w:rsidR="000832D8" w:rsidRPr="004001CC">
        <w:rPr>
          <w:rStyle w:val="5-Char"/>
          <w:rFonts w:hint="cs"/>
          <w:spacing w:val="-2"/>
          <w:rtl/>
        </w:rPr>
        <w:t>ٱلۡمُلۡكُ</w:t>
      </w:r>
      <w:r w:rsidR="009D1DFE" w:rsidRPr="004001CC">
        <w:rPr>
          <w:rFonts w:ascii="Traditional Arabic" w:hAnsi="Traditional Arabic" w:cs="Traditional Arabic"/>
          <w:b/>
          <w:color w:val="000000"/>
          <w:spacing w:val="-2"/>
          <w:rtl/>
        </w:rPr>
        <w:t>﴾</w:t>
      </w:r>
      <w:r w:rsidR="00301EDB" w:rsidRPr="004001CC">
        <w:rPr>
          <w:rFonts w:hint="cs"/>
          <w:spacing w:val="-2"/>
          <w:szCs w:val="28"/>
          <w:rtl/>
        </w:rPr>
        <w:t xml:space="preserve"> اختصاص را می‌فهماند یعنی تمام موجودات و سلطنت بر آ</w:t>
      </w:r>
      <w:r w:rsidR="008E26BB" w:rsidRPr="004001CC">
        <w:rPr>
          <w:rFonts w:hint="cs"/>
          <w:spacing w:val="-2"/>
          <w:szCs w:val="28"/>
          <w:rtl/>
        </w:rPr>
        <w:t>نها مخصوص اوست، پس در این صورت ا</w:t>
      </w:r>
      <w:r w:rsidR="00301EDB" w:rsidRPr="004001CC">
        <w:rPr>
          <w:rFonts w:hint="cs"/>
          <w:spacing w:val="-2"/>
          <w:szCs w:val="28"/>
          <w:rtl/>
        </w:rPr>
        <w:t xml:space="preserve">لهی جز او نیست. </w:t>
      </w:r>
    </w:p>
    <w:p w:rsidR="0050467C" w:rsidRPr="004001CC" w:rsidRDefault="00967DD6" w:rsidP="0050467C">
      <w:pPr>
        <w:pStyle w:val="3-"/>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وَإِذَا</w:t>
      </w:r>
      <w:r w:rsidRPr="004001CC">
        <w:rPr>
          <w:rtl/>
        </w:rPr>
        <w:t xml:space="preserve"> </w:t>
      </w:r>
      <w:r w:rsidRPr="004001CC">
        <w:rPr>
          <w:rFonts w:hint="cs"/>
          <w:rtl/>
        </w:rPr>
        <w:t>مَسَّ</w:t>
      </w:r>
      <w:r w:rsidRPr="004001CC">
        <w:rPr>
          <w:rtl/>
        </w:rPr>
        <w:t xml:space="preserve"> </w:t>
      </w:r>
      <w:r w:rsidRPr="004001CC">
        <w:rPr>
          <w:rFonts w:hint="cs"/>
          <w:rtl/>
        </w:rPr>
        <w:t>ٱلۡإِنسَٰنَ</w:t>
      </w:r>
      <w:r w:rsidRPr="004001CC">
        <w:rPr>
          <w:rtl/>
        </w:rPr>
        <w:t xml:space="preserve"> </w:t>
      </w:r>
      <w:r w:rsidRPr="004001CC">
        <w:rPr>
          <w:rFonts w:hint="cs"/>
          <w:rtl/>
        </w:rPr>
        <w:t>ضُرّٞ</w:t>
      </w:r>
      <w:r w:rsidRPr="004001CC">
        <w:rPr>
          <w:rtl/>
        </w:rPr>
        <w:t xml:space="preserve"> </w:t>
      </w:r>
      <w:r w:rsidRPr="004001CC">
        <w:rPr>
          <w:rFonts w:hint="cs"/>
          <w:rtl/>
        </w:rPr>
        <w:t>دَعَا</w:t>
      </w:r>
      <w:r w:rsidRPr="004001CC">
        <w:rPr>
          <w:rtl/>
        </w:rPr>
        <w:t xml:space="preserve"> </w:t>
      </w:r>
      <w:r w:rsidRPr="004001CC">
        <w:rPr>
          <w:rFonts w:hint="cs"/>
          <w:rtl/>
        </w:rPr>
        <w:t>رَبَّهُۥ</w:t>
      </w:r>
      <w:r w:rsidRPr="004001CC">
        <w:rPr>
          <w:rtl/>
        </w:rPr>
        <w:t xml:space="preserve"> </w:t>
      </w:r>
      <w:r w:rsidRPr="004001CC">
        <w:rPr>
          <w:rFonts w:hint="cs"/>
          <w:rtl/>
        </w:rPr>
        <w:t>مُنِيبًا</w:t>
      </w:r>
      <w:r w:rsidRPr="004001CC">
        <w:rPr>
          <w:rtl/>
        </w:rPr>
        <w:t xml:space="preserve"> </w:t>
      </w:r>
      <w:r w:rsidRPr="004001CC">
        <w:rPr>
          <w:rFonts w:hint="cs"/>
          <w:rtl/>
        </w:rPr>
        <w:t>إِلَيۡهِ</w:t>
      </w:r>
      <w:r w:rsidRPr="004001CC">
        <w:rPr>
          <w:rtl/>
        </w:rPr>
        <w:t xml:space="preserve"> </w:t>
      </w:r>
      <w:r w:rsidRPr="004001CC">
        <w:rPr>
          <w:rFonts w:hint="cs"/>
          <w:rtl/>
        </w:rPr>
        <w:t>ثُمَّ</w:t>
      </w:r>
      <w:r w:rsidRPr="004001CC">
        <w:rPr>
          <w:rtl/>
        </w:rPr>
        <w:t xml:space="preserve"> </w:t>
      </w:r>
      <w:r w:rsidRPr="004001CC">
        <w:rPr>
          <w:rFonts w:hint="cs"/>
          <w:rtl/>
        </w:rPr>
        <w:t>إِذَا</w:t>
      </w:r>
      <w:r w:rsidRPr="004001CC">
        <w:rPr>
          <w:rtl/>
        </w:rPr>
        <w:t xml:space="preserve"> </w:t>
      </w:r>
      <w:r w:rsidRPr="004001CC">
        <w:rPr>
          <w:rFonts w:hint="cs"/>
          <w:rtl/>
        </w:rPr>
        <w:t>خَوَّلَهُۥ</w:t>
      </w:r>
      <w:r w:rsidRPr="004001CC">
        <w:rPr>
          <w:rtl/>
        </w:rPr>
        <w:t xml:space="preserve"> </w:t>
      </w:r>
      <w:r w:rsidRPr="004001CC">
        <w:rPr>
          <w:rFonts w:hint="cs"/>
          <w:rtl/>
        </w:rPr>
        <w:t>نِعۡمَةٗ</w:t>
      </w:r>
      <w:r w:rsidRPr="004001CC">
        <w:rPr>
          <w:rtl/>
        </w:rPr>
        <w:t xml:space="preserve"> </w:t>
      </w:r>
      <w:r w:rsidRPr="004001CC">
        <w:rPr>
          <w:rFonts w:hint="cs"/>
          <w:rtl/>
        </w:rPr>
        <w:t>مِّنۡهُ</w:t>
      </w:r>
      <w:r w:rsidRPr="004001CC">
        <w:rPr>
          <w:rtl/>
        </w:rPr>
        <w:t xml:space="preserve"> </w:t>
      </w:r>
      <w:r w:rsidRPr="004001CC">
        <w:rPr>
          <w:rFonts w:hint="cs"/>
          <w:rtl/>
        </w:rPr>
        <w:t>نَسِيَ</w:t>
      </w:r>
      <w:r w:rsidRPr="004001CC">
        <w:rPr>
          <w:rtl/>
        </w:rPr>
        <w:t xml:space="preserve"> </w:t>
      </w:r>
      <w:r w:rsidRPr="004001CC">
        <w:rPr>
          <w:rFonts w:hint="cs"/>
          <w:rtl/>
        </w:rPr>
        <w:t>مَا</w:t>
      </w:r>
      <w:r w:rsidRPr="004001CC">
        <w:rPr>
          <w:rtl/>
        </w:rPr>
        <w:t xml:space="preserve"> </w:t>
      </w:r>
      <w:r w:rsidRPr="004001CC">
        <w:rPr>
          <w:rFonts w:hint="cs"/>
          <w:rtl/>
        </w:rPr>
        <w:t>كَانَ</w:t>
      </w:r>
      <w:r w:rsidRPr="004001CC">
        <w:rPr>
          <w:rtl/>
        </w:rPr>
        <w:t xml:space="preserve"> </w:t>
      </w:r>
      <w:r w:rsidRPr="004001CC">
        <w:rPr>
          <w:rFonts w:hint="cs"/>
          <w:rtl/>
        </w:rPr>
        <w:t>يَدۡعُوٓاْ</w:t>
      </w:r>
      <w:r w:rsidRPr="004001CC">
        <w:rPr>
          <w:rtl/>
        </w:rPr>
        <w:t xml:space="preserve"> </w:t>
      </w:r>
      <w:r w:rsidRPr="004001CC">
        <w:rPr>
          <w:rFonts w:hint="cs"/>
          <w:rtl/>
        </w:rPr>
        <w:t>إِلَيۡهِ</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وَجَعَلَ</w:t>
      </w:r>
      <w:r w:rsidRPr="004001CC">
        <w:rPr>
          <w:rtl/>
        </w:rPr>
        <w:t xml:space="preserve"> </w:t>
      </w:r>
      <w:r w:rsidRPr="004001CC">
        <w:rPr>
          <w:rFonts w:hint="cs"/>
          <w:rtl/>
        </w:rPr>
        <w:t>لِلَّهِ</w:t>
      </w:r>
      <w:r w:rsidRPr="004001CC">
        <w:rPr>
          <w:rtl/>
        </w:rPr>
        <w:t xml:space="preserve"> </w:t>
      </w:r>
      <w:r w:rsidRPr="004001CC">
        <w:rPr>
          <w:rFonts w:hint="cs"/>
          <w:rtl/>
        </w:rPr>
        <w:t>أَندَادٗا</w:t>
      </w:r>
      <w:r w:rsidRPr="004001CC">
        <w:rPr>
          <w:rtl/>
        </w:rPr>
        <w:t xml:space="preserve"> </w:t>
      </w:r>
      <w:r w:rsidRPr="004001CC">
        <w:rPr>
          <w:rFonts w:hint="cs"/>
          <w:rtl/>
        </w:rPr>
        <w:t>لِّيُضِلَّ</w:t>
      </w:r>
      <w:r w:rsidRPr="004001CC">
        <w:rPr>
          <w:rtl/>
        </w:rPr>
        <w:t xml:space="preserve"> </w:t>
      </w:r>
      <w:r w:rsidRPr="004001CC">
        <w:rPr>
          <w:rFonts w:hint="cs"/>
          <w:rtl/>
        </w:rPr>
        <w:t>عَن</w:t>
      </w:r>
      <w:r w:rsidRPr="004001CC">
        <w:rPr>
          <w:rtl/>
        </w:rPr>
        <w:t xml:space="preserve"> </w:t>
      </w:r>
      <w:r w:rsidRPr="004001CC">
        <w:rPr>
          <w:rFonts w:hint="cs"/>
          <w:rtl/>
        </w:rPr>
        <w:t>سَبِيلِهِۦۚ</w:t>
      </w:r>
      <w:r w:rsidRPr="004001CC">
        <w:rPr>
          <w:rtl/>
        </w:rPr>
        <w:t xml:space="preserve"> </w:t>
      </w:r>
      <w:r w:rsidRPr="004001CC">
        <w:rPr>
          <w:rFonts w:hint="cs"/>
          <w:rtl/>
        </w:rPr>
        <w:t>قُلۡ</w:t>
      </w:r>
      <w:r w:rsidRPr="004001CC">
        <w:rPr>
          <w:rtl/>
        </w:rPr>
        <w:t xml:space="preserve"> </w:t>
      </w:r>
      <w:r w:rsidRPr="004001CC">
        <w:rPr>
          <w:rFonts w:hint="cs"/>
          <w:rtl/>
        </w:rPr>
        <w:t>تَمَتَّعۡ</w:t>
      </w:r>
      <w:r w:rsidRPr="004001CC">
        <w:rPr>
          <w:rtl/>
        </w:rPr>
        <w:t xml:space="preserve"> </w:t>
      </w:r>
      <w:r w:rsidRPr="004001CC">
        <w:rPr>
          <w:rFonts w:hint="cs"/>
          <w:rtl/>
        </w:rPr>
        <w:t>بِكُفۡرِكَ</w:t>
      </w:r>
      <w:r w:rsidRPr="004001CC">
        <w:rPr>
          <w:rtl/>
        </w:rPr>
        <w:t xml:space="preserve"> </w:t>
      </w:r>
      <w:r w:rsidRPr="004001CC">
        <w:rPr>
          <w:rFonts w:hint="cs"/>
          <w:rtl/>
        </w:rPr>
        <w:t>قَلِيلًا</w:t>
      </w:r>
      <w:r w:rsidRPr="004001CC">
        <w:rPr>
          <w:rtl/>
        </w:rPr>
        <w:t xml:space="preserve"> </w:t>
      </w:r>
      <w:r w:rsidRPr="004001CC">
        <w:rPr>
          <w:rFonts w:hint="cs"/>
          <w:rtl/>
        </w:rPr>
        <w:t>إِنَّكَ</w:t>
      </w:r>
      <w:r w:rsidRPr="004001CC">
        <w:rPr>
          <w:rtl/>
        </w:rPr>
        <w:t xml:space="preserve"> </w:t>
      </w:r>
      <w:r w:rsidRPr="004001CC">
        <w:rPr>
          <w:rFonts w:hint="cs"/>
          <w:rtl/>
        </w:rPr>
        <w:t>مِنۡ</w:t>
      </w:r>
      <w:r w:rsidRPr="004001CC">
        <w:rPr>
          <w:rtl/>
        </w:rPr>
        <w:t xml:space="preserve"> </w:t>
      </w:r>
      <w:r w:rsidRPr="004001CC">
        <w:rPr>
          <w:rFonts w:hint="cs"/>
          <w:rtl/>
        </w:rPr>
        <w:t>أَصۡحَٰبِ</w:t>
      </w:r>
      <w:r w:rsidRPr="004001CC">
        <w:rPr>
          <w:rtl/>
        </w:rPr>
        <w:t xml:space="preserve"> </w:t>
      </w:r>
      <w:r w:rsidRPr="004001CC">
        <w:rPr>
          <w:rFonts w:hint="cs"/>
          <w:rtl/>
        </w:rPr>
        <w:t>ٱلنَّارِ</w:t>
      </w:r>
      <w:r w:rsidRPr="004001CC">
        <w:rPr>
          <w:rtl/>
        </w:rPr>
        <w:t xml:space="preserve"> </w:t>
      </w:r>
      <w:r w:rsidRPr="004001CC">
        <w:rPr>
          <w:rFonts w:hint="cs"/>
          <w:rtl/>
        </w:rPr>
        <w:t>٨</w:t>
      </w:r>
      <w:r w:rsidRPr="004001CC">
        <w:rPr>
          <w:rtl/>
        </w:rPr>
        <w:t xml:space="preserve"> </w:t>
      </w:r>
      <w:r w:rsidRPr="004001CC">
        <w:rPr>
          <w:rFonts w:hint="cs"/>
          <w:rtl/>
        </w:rPr>
        <w:t>أَمَّنۡ</w:t>
      </w:r>
      <w:r w:rsidRPr="004001CC">
        <w:rPr>
          <w:rtl/>
        </w:rPr>
        <w:t xml:space="preserve"> </w:t>
      </w:r>
      <w:r w:rsidRPr="004001CC">
        <w:rPr>
          <w:rFonts w:hint="cs"/>
          <w:rtl/>
        </w:rPr>
        <w:t>هُوَ</w:t>
      </w:r>
      <w:r w:rsidRPr="004001CC">
        <w:rPr>
          <w:rtl/>
        </w:rPr>
        <w:t xml:space="preserve"> </w:t>
      </w:r>
      <w:r w:rsidRPr="004001CC">
        <w:rPr>
          <w:rFonts w:hint="cs"/>
          <w:rtl/>
        </w:rPr>
        <w:t>قَٰنِتٌ</w:t>
      </w:r>
      <w:r w:rsidRPr="004001CC">
        <w:rPr>
          <w:rtl/>
        </w:rPr>
        <w:t xml:space="preserve"> </w:t>
      </w:r>
      <w:r w:rsidRPr="004001CC">
        <w:rPr>
          <w:rFonts w:hint="cs"/>
          <w:rtl/>
        </w:rPr>
        <w:t>ءَانَآءَ</w:t>
      </w:r>
      <w:r w:rsidRPr="004001CC">
        <w:rPr>
          <w:rtl/>
        </w:rPr>
        <w:t xml:space="preserve"> </w:t>
      </w:r>
      <w:r w:rsidRPr="004001CC">
        <w:rPr>
          <w:rFonts w:hint="cs"/>
          <w:rtl/>
        </w:rPr>
        <w:t>ٱلَّيۡلِ</w:t>
      </w:r>
      <w:r w:rsidRPr="004001CC">
        <w:rPr>
          <w:rtl/>
        </w:rPr>
        <w:t xml:space="preserve"> </w:t>
      </w:r>
      <w:r w:rsidRPr="004001CC">
        <w:rPr>
          <w:rFonts w:hint="cs"/>
          <w:rtl/>
        </w:rPr>
        <w:t>سَاجِدٗا</w:t>
      </w:r>
      <w:r w:rsidRPr="004001CC">
        <w:rPr>
          <w:rtl/>
        </w:rPr>
        <w:t xml:space="preserve"> </w:t>
      </w:r>
      <w:r w:rsidRPr="004001CC">
        <w:rPr>
          <w:rFonts w:hint="cs"/>
          <w:rtl/>
        </w:rPr>
        <w:t>وَقَآئِمٗا</w:t>
      </w:r>
      <w:r w:rsidRPr="004001CC">
        <w:rPr>
          <w:rtl/>
        </w:rPr>
        <w:t xml:space="preserve"> </w:t>
      </w:r>
      <w:r w:rsidRPr="004001CC">
        <w:rPr>
          <w:rFonts w:hint="cs"/>
          <w:rtl/>
        </w:rPr>
        <w:t>يَحۡذَرُ</w:t>
      </w:r>
      <w:r w:rsidRPr="004001CC">
        <w:rPr>
          <w:rtl/>
        </w:rPr>
        <w:t xml:space="preserve"> </w:t>
      </w:r>
      <w:r w:rsidRPr="004001CC">
        <w:rPr>
          <w:rFonts w:hint="cs"/>
          <w:rtl/>
        </w:rPr>
        <w:t>ٱلۡأٓخِرَةَ</w:t>
      </w:r>
      <w:r w:rsidRPr="004001CC">
        <w:rPr>
          <w:rtl/>
        </w:rPr>
        <w:t xml:space="preserve"> </w:t>
      </w:r>
      <w:r w:rsidRPr="004001CC">
        <w:rPr>
          <w:rFonts w:hint="cs"/>
          <w:rtl/>
        </w:rPr>
        <w:t>وَيَرۡجُواْ</w:t>
      </w:r>
      <w:r w:rsidRPr="004001CC">
        <w:rPr>
          <w:rtl/>
        </w:rPr>
        <w:t xml:space="preserve"> </w:t>
      </w:r>
      <w:r w:rsidRPr="004001CC">
        <w:rPr>
          <w:rFonts w:hint="cs"/>
          <w:rtl/>
        </w:rPr>
        <w:t>رَحۡمَةَ</w:t>
      </w:r>
      <w:r w:rsidRPr="004001CC">
        <w:rPr>
          <w:rtl/>
        </w:rPr>
        <w:t xml:space="preserve"> </w:t>
      </w:r>
      <w:r w:rsidRPr="004001CC">
        <w:rPr>
          <w:rFonts w:hint="cs"/>
          <w:rtl/>
        </w:rPr>
        <w:t>رَبِّهِۦۗ</w:t>
      </w:r>
      <w:r w:rsidRPr="004001CC">
        <w:rPr>
          <w:rtl/>
        </w:rPr>
        <w:t xml:space="preserve"> </w:t>
      </w:r>
      <w:r w:rsidRPr="004001CC">
        <w:rPr>
          <w:rFonts w:hint="cs"/>
          <w:rtl/>
        </w:rPr>
        <w:t>قُلۡ</w:t>
      </w:r>
      <w:r w:rsidRPr="004001CC">
        <w:rPr>
          <w:rtl/>
        </w:rPr>
        <w:t xml:space="preserve"> </w:t>
      </w:r>
      <w:r w:rsidRPr="004001CC">
        <w:rPr>
          <w:rFonts w:hint="cs"/>
          <w:rtl/>
        </w:rPr>
        <w:t>هَلۡ</w:t>
      </w:r>
      <w:r w:rsidRPr="004001CC">
        <w:rPr>
          <w:rtl/>
        </w:rPr>
        <w:t xml:space="preserve"> </w:t>
      </w:r>
      <w:r w:rsidRPr="004001CC">
        <w:rPr>
          <w:rFonts w:hint="cs"/>
          <w:rtl/>
        </w:rPr>
        <w:t>يَسۡتَوِي</w:t>
      </w:r>
      <w:r w:rsidRPr="004001CC">
        <w:rPr>
          <w:rtl/>
        </w:rPr>
        <w:t xml:space="preserve"> </w:t>
      </w:r>
      <w:r w:rsidRPr="004001CC">
        <w:rPr>
          <w:rFonts w:hint="cs"/>
          <w:rtl/>
        </w:rPr>
        <w:t>ٱلَّذِينَ</w:t>
      </w:r>
      <w:r w:rsidRPr="004001CC">
        <w:rPr>
          <w:rtl/>
        </w:rPr>
        <w:t xml:space="preserve"> </w:t>
      </w:r>
      <w:r w:rsidRPr="004001CC">
        <w:rPr>
          <w:rFonts w:hint="cs"/>
          <w:rtl/>
        </w:rPr>
        <w:t>يَعۡلَمُونَ</w:t>
      </w:r>
      <w:r w:rsidRPr="004001CC">
        <w:rPr>
          <w:rtl/>
        </w:rPr>
        <w:t xml:space="preserve"> </w:t>
      </w:r>
      <w:r w:rsidRPr="004001CC">
        <w:rPr>
          <w:rFonts w:hint="cs"/>
          <w:rtl/>
        </w:rPr>
        <w:t>وَٱلَّذِينَ</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إِنَّمَا</w:t>
      </w:r>
      <w:r w:rsidRPr="004001CC">
        <w:rPr>
          <w:rtl/>
        </w:rPr>
        <w:t xml:space="preserve"> </w:t>
      </w:r>
      <w:r w:rsidRPr="004001CC">
        <w:rPr>
          <w:rFonts w:hint="cs"/>
          <w:rtl/>
        </w:rPr>
        <w:t>يَتَذَكَّرُ</w:t>
      </w:r>
      <w:r w:rsidRPr="004001CC">
        <w:rPr>
          <w:rtl/>
        </w:rPr>
        <w:t xml:space="preserve"> </w:t>
      </w:r>
      <w:r w:rsidRPr="004001CC">
        <w:rPr>
          <w:rFonts w:hint="cs"/>
          <w:rtl/>
        </w:rPr>
        <w:t>أُوْلُواْ</w:t>
      </w:r>
      <w:r w:rsidRPr="004001CC">
        <w:rPr>
          <w:rtl/>
        </w:rPr>
        <w:t xml:space="preserve"> </w:t>
      </w:r>
      <w:r w:rsidRPr="004001CC">
        <w:rPr>
          <w:rFonts w:hint="cs"/>
          <w:rtl/>
        </w:rPr>
        <w:t>ٱلۡأَلۡبَٰبِ</w:t>
      </w:r>
      <w:r w:rsidRPr="004001CC">
        <w:rPr>
          <w:rtl/>
        </w:rPr>
        <w:t xml:space="preserve"> </w:t>
      </w:r>
      <w:r w:rsidRPr="004001CC">
        <w:rPr>
          <w:rFonts w:hint="cs"/>
          <w:rtl/>
        </w:rPr>
        <w:t>٩</w:t>
      </w:r>
      <w:r w:rsidRPr="004001CC">
        <w:rPr>
          <w:rFonts w:ascii="Traditional Arabic" w:hAnsi="Traditional Arabic" w:cs="Traditional Arabic"/>
          <w:rtl/>
        </w:rPr>
        <w:t>﴾</w:t>
      </w:r>
    </w:p>
    <w:p w:rsidR="00967DD6" w:rsidRPr="004001CC" w:rsidRDefault="00967DD6" w:rsidP="0050467C">
      <w:pPr>
        <w:pStyle w:val="7-"/>
        <w:rPr>
          <w:rtl/>
        </w:rPr>
      </w:pPr>
      <w:r w:rsidRPr="004001CC">
        <w:rPr>
          <w:rFonts w:hint="cs"/>
          <w:rtl/>
        </w:rPr>
        <w:t xml:space="preserve"> </w:t>
      </w:r>
      <w:r w:rsidRPr="004001CC">
        <w:rPr>
          <w:rFonts w:hint="cs"/>
          <w:rtl/>
        </w:rPr>
        <w:tab/>
      </w:r>
      <w:r w:rsidRPr="004001CC">
        <w:rPr>
          <w:rtl/>
        </w:rPr>
        <w:t>[الزمر:</w:t>
      </w:r>
      <w:r w:rsidRPr="004001CC">
        <w:rPr>
          <w:rFonts w:hint="cs"/>
          <w:rtl/>
        </w:rPr>
        <w:t>8-9</w:t>
      </w:r>
      <w:r w:rsidRPr="004001CC">
        <w:rPr>
          <w:rtl/>
        </w:rPr>
        <w:t>].</w:t>
      </w:r>
    </w:p>
    <w:p w:rsidR="00947EE0" w:rsidRPr="004001CC" w:rsidRDefault="004971A9" w:rsidP="0050467C">
      <w:pPr>
        <w:pStyle w:val="4-"/>
        <w:spacing w:line="235" w:lineRule="auto"/>
        <w:rPr>
          <w:rFonts w:cs="Times New Roman"/>
          <w:rtl/>
        </w:rPr>
      </w:pPr>
      <w:r w:rsidRPr="004001CC">
        <w:rPr>
          <w:rFonts w:hint="cs"/>
          <w:b/>
          <w:bCs/>
          <w:rtl/>
        </w:rPr>
        <w:t>ترجمه</w:t>
      </w:r>
      <w:r w:rsidR="002D7F6D" w:rsidRPr="004001CC">
        <w:rPr>
          <w:rFonts w:hint="cs"/>
          <w:b/>
          <w:bCs/>
          <w:rtl/>
        </w:rPr>
        <w:t xml:space="preserve">: </w:t>
      </w:r>
      <w:r w:rsidRPr="004001CC">
        <w:rPr>
          <w:rFonts w:hint="cs"/>
          <w:rtl/>
        </w:rPr>
        <w:t>و چون ضرری به ا</w:t>
      </w:r>
      <w:r w:rsidR="00230794" w:rsidRPr="004001CC">
        <w:rPr>
          <w:rFonts w:hint="cs"/>
          <w:rtl/>
        </w:rPr>
        <w:t>نسان رسد پروردگارش را بخواند در</w:t>
      </w:r>
      <w:r w:rsidRPr="004001CC">
        <w:rPr>
          <w:rFonts w:hint="cs"/>
          <w:rtl/>
        </w:rPr>
        <w:t>حالی که به سوی او انابه کند سپس چون او را نعمتی از خود عطا کند</w:t>
      </w:r>
      <w:r w:rsidR="00230794" w:rsidRPr="004001CC">
        <w:rPr>
          <w:rFonts w:hint="cs"/>
          <w:rtl/>
        </w:rPr>
        <w:t>،</w:t>
      </w:r>
      <w:r w:rsidRPr="004001CC">
        <w:rPr>
          <w:rFonts w:hint="cs"/>
          <w:rtl/>
        </w:rPr>
        <w:t xml:space="preserve"> </w:t>
      </w:r>
      <w:r w:rsidR="00C36FA0" w:rsidRPr="004001CC">
        <w:rPr>
          <w:rFonts w:hint="cs"/>
          <w:rtl/>
        </w:rPr>
        <w:t>مشکلی</w:t>
      </w:r>
      <w:r w:rsidRPr="004001CC">
        <w:rPr>
          <w:rFonts w:hint="cs"/>
          <w:rtl/>
        </w:rPr>
        <w:t xml:space="preserve"> را که </w:t>
      </w:r>
      <w:r w:rsidR="00C36FA0" w:rsidRPr="004001CC">
        <w:rPr>
          <w:rFonts w:hint="cs"/>
          <w:rtl/>
        </w:rPr>
        <w:t>قبلاً برای رفع آن خدا را می</w:t>
      </w:r>
      <w:r w:rsidR="00C36FA0" w:rsidRPr="004001CC">
        <w:rPr>
          <w:rFonts w:hint="cs"/>
          <w:rtl/>
        </w:rPr>
        <w:softHyphen/>
        <w:t>خواند</w:t>
      </w:r>
      <w:r w:rsidR="00CA7E40" w:rsidRPr="004001CC">
        <w:rPr>
          <w:rFonts w:hint="cs"/>
          <w:rtl/>
        </w:rPr>
        <w:t>،</w:t>
      </w:r>
      <w:r w:rsidR="00230794" w:rsidRPr="004001CC">
        <w:rPr>
          <w:rFonts w:hint="cs"/>
          <w:rtl/>
        </w:rPr>
        <w:t xml:space="preserve"> </w:t>
      </w:r>
      <w:r w:rsidRPr="004001CC">
        <w:rPr>
          <w:rFonts w:hint="cs"/>
          <w:rtl/>
        </w:rPr>
        <w:t xml:space="preserve">فراموش کند و برای خدا شریکانی قرار دهد تا مردم را </w:t>
      </w:r>
      <w:r w:rsidR="00C36FA0" w:rsidRPr="004001CC">
        <w:rPr>
          <w:rFonts w:hint="cs"/>
          <w:rtl/>
        </w:rPr>
        <w:t xml:space="preserve">هم </w:t>
      </w:r>
      <w:r w:rsidRPr="004001CC">
        <w:rPr>
          <w:rFonts w:hint="cs"/>
          <w:rtl/>
        </w:rPr>
        <w:t>از راه او گمراه کند</w:t>
      </w:r>
      <w:r w:rsidR="00C36FA0" w:rsidRPr="004001CC">
        <w:rPr>
          <w:rFonts w:hint="cs"/>
          <w:rtl/>
        </w:rPr>
        <w:t>.</w:t>
      </w:r>
      <w:r w:rsidRPr="004001CC">
        <w:rPr>
          <w:rFonts w:hint="cs"/>
          <w:rtl/>
        </w:rPr>
        <w:t xml:space="preserve"> بگو</w:t>
      </w:r>
      <w:r w:rsidR="00C36FA0" w:rsidRPr="004001CC">
        <w:rPr>
          <w:rFonts w:hint="cs"/>
          <w:rtl/>
        </w:rPr>
        <w:t>:</w:t>
      </w:r>
      <w:r w:rsidRPr="004001CC">
        <w:rPr>
          <w:rFonts w:hint="cs"/>
          <w:rtl/>
        </w:rPr>
        <w:t xml:space="preserve"> به کفر خود کمی بهره ببر</w:t>
      </w:r>
      <w:r w:rsidR="00C36FA0" w:rsidRPr="004001CC">
        <w:rPr>
          <w:rFonts w:hint="cs"/>
          <w:rtl/>
        </w:rPr>
        <w:t>،</w:t>
      </w:r>
      <w:r w:rsidRPr="004001CC">
        <w:rPr>
          <w:rFonts w:hint="cs"/>
          <w:rtl/>
        </w:rPr>
        <w:t xml:space="preserve"> زیرا که تو از اهل آتشی(8) آیا کسی که او </w:t>
      </w:r>
      <w:r w:rsidR="008E26BB" w:rsidRPr="004001CC">
        <w:rPr>
          <w:rFonts w:hint="cs"/>
          <w:rtl/>
        </w:rPr>
        <w:t xml:space="preserve"> </w:t>
      </w:r>
      <w:r w:rsidRPr="004001CC">
        <w:rPr>
          <w:rFonts w:hint="cs"/>
          <w:rtl/>
        </w:rPr>
        <w:t>ساعات شب در اطاعت خدا در</w:t>
      </w:r>
      <w:r w:rsidR="003B4299" w:rsidRPr="004001CC">
        <w:rPr>
          <w:rFonts w:hint="cs"/>
          <w:rtl/>
        </w:rPr>
        <w:t xml:space="preserve"> </w:t>
      </w:r>
      <w:r w:rsidRPr="004001CC">
        <w:rPr>
          <w:rFonts w:hint="cs"/>
          <w:rtl/>
        </w:rPr>
        <w:t>حال سجده و قیام</w:t>
      </w:r>
      <w:r w:rsidR="00C36FA0" w:rsidRPr="004001CC">
        <w:rPr>
          <w:rFonts w:hint="cs"/>
          <w:rtl/>
        </w:rPr>
        <w:t xml:space="preserve"> بوده از عذاب آخرت حذر </w:t>
      </w:r>
      <w:r w:rsidRPr="004001CC">
        <w:rPr>
          <w:rFonts w:hint="cs"/>
          <w:rtl/>
        </w:rPr>
        <w:t>می‌کند و به رحمت پروردگارش امید دارد</w:t>
      </w:r>
      <w:r w:rsidR="004D1DEA" w:rsidRPr="004001CC">
        <w:rPr>
          <w:rFonts w:hint="cs"/>
          <w:rtl/>
        </w:rPr>
        <w:t xml:space="preserve"> (با آن کافر مساوی است) بگو آیا آنان که می‌دانند با آنان که نمی‌دانند </w:t>
      </w:r>
      <w:r w:rsidR="001D2340" w:rsidRPr="004001CC">
        <w:rPr>
          <w:rFonts w:hint="cs"/>
          <w:rtl/>
        </w:rPr>
        <w:t xml:space="preserve">مساویند؟ همانا خردمندان متذکر می‌شوند(9). </w:t>
      </w:r>
    </w:p>
    <w:p w:rsidR="00947EE0" w:rsidRPr="004001CC" w:rsidRDefault="001D2340" w:rsidP="0050467C">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مشرکین </w:t>
      </w:r>
      <w:r w:rsidR="00C36FA0" w:rsidRPr="004001CC">
        <w:rPr>
          <w:rFonts w:hint="cs"/>
          <w:szCs w:val="28"/>
          <w:rtl/>
        </w:rPr>
        <w:t>می‌دانستند که بر</w:t>
      </w:r>
      <w:r w:rsidR="00226F2B" w:rsidRPr="004001CC">
        <w:rPr>
          <w:rFonts w:hint="cs"/>
          <w:szCs w:val="28"/>
          <w:rtl/>
        </w:rPr>
        <w:t>طرف کنند</w:t>
      </w:r>
      <w:r w:rsidR="00117E64" w:rsidRPr="004001CC">
        <w:rPr>
          <w:rFonts w:hint="cs"/>
          <w:szCs w:val="28"/>
          <w:rtl/>
        </w:rPr>
        <w:t>ۀ</w:t>
      </w:r>
      <w:r w:rsidR="00226F2B" w:rsidRPr="004001CC">
        <w:rPr>
          <w:rFonts w:hint="cs"/>
          <w:szCs w:val="28"/>
          <w:rtl/>
        </w:rPr>
        <w:t xml:space="preserve"> ضرر و بلا فقط خدای رب العالمین است، ولی وقت نعمت از این مطلب غافل می‌شدند </w:t>
      </w:r>
      <w:r w:rsidR="00A756B0" w:rsidRPr="004001CC">
        <w:rPr>
          <w:rFonts w:hint="cs"/>
          <w:szCs w:val="28"/>
          <w:rtl/>
        </w:rPr>
        <w:t>نه نسیان حقیقی، زیرا نسیان حقیقی مذمت ندارد، پس مقصود از نسیان در آیه مجاز است، یعنی</w:t>
      </w:r>
      <w:r w:rsidR="003B4299" w:rsidRPr="004001CC">
        <w:rPr>
          <w:rFonts w:hint="cs"/>
          <w:szCs w:val="28"/>
          <w:rtl/>
        </w:rPr>
        <w:t>؛</w:t>
      </w:r>
      <w:r w:rsidR="00A756B0" w:rsidRPr="004001CC">
        <w:rPr>
          <w:rFonts w:hint="cs"/>
          <w:szCs w:val="28"/>
          <w:rtl/>
        </w:rPr>
        <w:t xml:space="preserve"> مانند نا</w:t>
      </w:r>
      <w:r w:rsidR="00C36FA0" w:rsidRPr="004001CC">
        <w:rPr>
          <w:rFonts w:hint="cs"/>
          <w:szCs w:val="28"/>
          <w:rtl/>
        </w:rPr>
        <w:t>سی خدا را فراموش می‌کردند و غیر</w:t>
      </w:r>
      <w:r w:rsidR="00A756B0" w:rsidRPr="004001CC">
        <w:rPr>
          <w:rFonts w:hint="cs"/>
          <w:szCs w:val="28"/>
          <w:rtl/>
        </w:rPr>
        <w:t>خدا را می‌خواندند. متأسفانه ملت زمان ما بدترند ز</w:t>
      </w:r>
      <w:r w:rsidR="00C36FA0" w:rsidRPr="004001CC">
        <w:rPr>
          <w:rFonts w:hint="cs"/>
          <w:szCs w:val="28"/>
          <w:rtl/>
        </w:rPr>
        <w:t>یرا در حال ضرر و بلا و در</w:t>
      </w:r>
      <w:r w:rsidR="00A756B0" w:rsidRPr="004001CC">
        <w:rPr>
          <w:rFonts w:hint="cs"/>
          <w:szCs w:val="28"/>
          <w:rtl/>
        </w:rPr>
        <w:t xml:space="preserve">حال نعمت و خوشی </w:t>
      </w:r>
      <w:r w:rsidR="00C36FA0" w:rsidRPr="004001CC">
        <w:rPr>
          <w:rFonts w:hint="cs"/>
          <w:szCs w:val="28"/>
          <w:rtl/>
        </w:rPr>
        <w:t>در</w:t>
      </w:r>
      <w:r w:rsidR="008E26BB" w:rsidRPr="004001CC">
        <w:rPr>
          <w:rFonts w:hint="cs"/>
          <w:szCs w:val="28"/>
          <w:rtl/>
        </w:rPr>
        <w:t xml:space="preserve"> </w:t>
      </w:r>
      <w:r w:rsidR="00C36FA0" w:rsidRPr="004001CC">
        <w:rPr>
          <w:rFonts w:hint="cs"/>
          <w:szCs w:val="28"/>
          <w:rtl/>
        </w:rPr>
        <w:t>هر</w:t>
      </w:r>
      <w:r w:rsidR="008E26BB" w:rsidRPr="004001CC">
        <w:rPr>
          <w:rFonts w:hint="cs"/>
          <w:szCs w:val="28"/>
          <w:rtl/>
        </w:rPr>
        <w:t xml:space="preserve"> </w:t>
      </w:r>
      <w:r w:rsidR="00C36FA0" w:rsidRPr="004001CC">
        <w:rPr>
          <w:rFonts w:hint="cs"/>
          <w:szCs w:val="28"/>
          <w:rtl/>
        </w:rPr>
        <w:t>دو</w:t>
      </w:r>
      <w:r w:rsidR="008E26BB" w:rsidRPr="004001CC">
        <w:rPr>
          <w:rFonts w:hint="cs"/>
          <w:szCs w:val="28"/>
          <w:rtl/>
        </w:rPr>
        <w:t xml:space="preserve"> </w:t>
      </w:r>
      <w:r w:rsidR="00C36FA0" w:rsidRPr="004001CC">
        <w:rPr>
          <w:rFonts w:hint="cs"/>
          <w:szCs w:val="28"/>
          <w:rtl/>
        </w:rPr>
        <w:t>حال، غیر</w:t>
      </w:r>
      <w:r w:rsidR="00A756B0" w:rsidRPr="004001CC">
        <w:rPr>
          <w:rFonts w:hint="cs"/>
          <w:szCs w:val="28"/>
          <w:rtl/>
        </w:rPr>
        <w:t xml:space="preserve">خدا را می‌خوانند با اینکه چنین قرآنی رهنما دارند. </w:t>
      </w:r>
    </w:p>
    <w:p w:rsidR="00967DD6" w:rsidRPr="004001CC" w:rsidRDefault="00967DD6" w:rsidP="0050467C">
      <w:pPr>
        <w:pStyle w:val="3-"/>
        <w:spacing w:line="235" w:lineRule="auto"/>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يَٰعِبَادِ</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ٱتَّقُواْ</w:t>
      </w:r>
      <w:r w:rsidRPr="004001CC">
        <w:rPr>
          <w:rtl/>
        </w:rPr>
        <w:t xml:space="preserve"> </w:t>
      </w:r>
      <w:r w:rsidRPr="004001CC">
        <w:rPr>
          <w:rFonts w:hint="cs"/>
          <w:rtl/>
        </w:rPr>
        <w:t>رَبَّكُمۡۚ</w:t>
      </w:r>
      <w:r w:rsidRPr="004001CC">
        <w:rPr>
          <w:rtl/>
        </w:rPr>
        <w:t xml:space="preserve"> </w:t>
      </w:r>
      <w:r w:rsidRPr="004001CC">
        <w:rPr>
          <w:rFonts w:hint="cs"/>
          <w:rtl/>
        </w:rPr>
        <w:t>لِلَّذِينَ</w:t>
      </w:r>
      <w:r w:rsidRPr="004001CC">
        <w:rPr>
          <w:rtl/>
        </w:rPr>
        <w:t xml:space="preserve"> </w:t>
      </w:r>
      <w:r w:rsidRPr="004001CC">
        <w:rPr>
          <w:rFonts w:hint="cs"/>
          <w:rtl/>
        </w:rPr>
        <w:t>أَحۡسَنُواْ</w:t>
      </w:r>
      <w:r w:rsidRPr="004001CC">
        <w:rPr>
          <w:rtl/>
        </w:rPr>
        <w:t xml:space="preserve"> </w:t>
      </w:r>
      <w:r w:rsidRPr="004001CC">
        <w:rPr>
          <w:rFonts w:hint="cs"/>
          <w:rtl/>
        </w:rPr>
        <w:t>فِي</w:t>
      </w:r>
      <w:r w:rsidRPr="004001CC">
        <w:rPr>
          <w:rtl/>
        </w:rPr>
        <w:t xml:space="preserve"> </w:t>
      </w:r>
      <w:r w:rsidRPr="004001CC">
        <w:rPr>
          <w:rFonts w:hint="cs"/>
          <w:rtl/>
        </w:rPr>
        <w:t>هَٰذِهِ</w:t>
      </w:r>
      <w:r w:rsidRPr="004001CC">
        <w:rPr>
          <w:rtl/>
        </w:rPr>
        <w:t xml:space="preserve"> </w:t>
      </w:r>
      <w:r w:rsidRPr="004001CC">
        <w:rPr>
          <w:rFonts w:hint="cs"/>
          <w:rtl/>
        </w:rPr>
        <w:t>ٱلدُّنۡيَا</w:t>
      </w:r>
      <w:r w:rsidRPr="004001CC">
        <w:rPr>
          <w:rtl/>
        </w:rPr>
        <w:t xml:space="preserve"> </w:t>
      </w:r>
      <w:r w:rsidRPr="004001CC">
        <w:rPr>
          <w:rFonts w:hint="cs"/>
          <w:rtl/>
        </w:rPr>
        <w:t>حَسَنَةٞۗ</w:t>
      </w:r>
      <w:r w:rsidRPr="004001CC">
        <w:rPr>
          <w:rtl/>
        </w:rPr>
        <w:t xml:space="preserve"> </w:t>
      </w:r>
      <w:r w:rsidRPr="004001CC">
        <w:rPr>
          <w:rFonts w:hint="cs"/>
          <w:rtl/>
        </w:rPr>
        <w:t>وَأَرۡضُ</w:t>
      </w:r>
      <w:r w:rsidRPr="004001CC">
        <w:rPr>
          <w:rtl/>
        </w:rPr>
        <w:t xml:space="preserve"> </w:t>
      </w:r>
      <w:r w:rsidRPr="004001CC">
        <w:rPr>
          <w:rFonts w:hint="cs"/>
          <w:rtl/>
        </w:rPr>
        <w:t>ٱللَّهِ</w:t>
      </w:r>
      <w:r w:rsidRPr="004001CC">
        <w:rPr>
          <w:rtl/>
        </w:rPr>
        <w:t xml:space="preserve"> </w:t>
      </w:r>
      <w:r w:rsidRPr="004001CC">
        <w:rPr>
          <w:rFonts w:hint="cs"/>
          <w:rtl/>
        </w:rPr>
        <w:t>وَٰسِعَةٌۗ</w:t>
      </w:r>
      <w:r w:rsidRPr="004001CC">
        <w:rPr>
          <w:rtl/>
        </w:rPr>
        <w:t xml:space="preserve"> </w:t>
      </w:r>
      <w:r w:rsidRPr="004001CC">
        <w:rPr>
          <w:rFonts w:hint="cs"/>
          <w:rtl/>
        </w:rPr>
        <w:t>إِنَّمَا</w:t>
      </w:r>
      <w:r w:rsidRPr="004001CC">
        <w:rPr>
          <w:rtl/>
        </w:rPr>
        <w:t xml:space="preserve"> </w:t>
      </w:r>
      <w:r w:rsidRPr="004001CC">
        <w:rPr>
          <w:rFonts w:hint="cs"/>
          <w:rtl/>
        </w:rPr>
        <w:t>يُوَفَّى</w:t>
      </w:r>
      <w:r w:rsidRPr="004001CC">
        <w:rPr>
          <w:rtl/>
        </w:rPr>
        <w:t xml:space="preserve"> </w:t>
      </w:r>
      <w:r w:rsidRPr="004001CC">
        <w:rPr>
          <w:rFonts w:hint="cs"/>
          <w:rtl/>
        </w:rPr>
        <w:t>ٱلصَّٰبِرُونَ</w:t>
      </w:r>
      <w:r w:rsidRPr="004001CC">
        <w:rPr>
          <w:rtl/>
        </w:rPr>
        <w:t xml:space="preserve"> </w:t>
      </w:r>
      <w:r w:rsidRPr="004001CC">
        <w:rPr>
          <w:rFonts w:hint="cs"/>
          <w:rtl/>
        </w:rPr>
        <w:t>أَجۡرَهُم</w:t>
      </w:r>
      <w:r w:rsidRPr="004001CC">
        <w:rPr>
          <w:rtl/>
        </w:rPr>
        <w:t xml:space="preserve"> </w:t>
      </w:r>
      <w:r w:rsidRPr="004001CC">
        <w:rPr>
          <w:rFonts w:hint="cs"/>
          <w:rtl/>
        </w:rPr>
        <w:t>بِغَيۡرِ</w:t>
      </w:r>
      <w:r w:rsidRPr="004001CC">
        <w:rPr>
          <w:rtl/>
        </w:rPr>
        <w:t xml:space="preserve"> </w:t>
      </w:r>
      <w:r w:rsidRPr="004001CC">
        <w:rPr>
          <w:rFonts w:hint="cs"/>
          <w:rtl/>
        </w:rPr>
        <w:t>حِسَابٖ</w:t>
      </w:r>
      <w:r w:rsidRPr="004001CC">
        <w:rPr>
          <w:rtl/>
        </w:rPr>
        <w:t xml:space="preserve"> </w:t>
      </w:r>
      <w:r w:rsidRPr="004001CC">
        <w:rPr>
          <w:rFonts w:hint="cs"/>
          <w:rtl/>
        </w:rPr>
        <w:t>١٠</w:t>
      </w:r>
      <w:r w:rsidRPr="004001CC">
        <w:rPr>
          <w:rtl/>
        </w:rPr>
        <w:t xml:space="preserve"> </w:t>
      </w:r>
      <w:r w:rsidRPr="004001CC">
        <w:rPr>
          <w:rFonts w:hint="cs"/>
          <w:rtl/>
        </w:rPr>
        <w:t>قُلۡ</w:t>
      </w:r>
      <w:r w:rsidRPr="004001CC">
        <w:rPr>
          <w:rtl/>
        </w:rPr>
        <w:t xml:space="preserve"> </w:t>
      </w:r>
      <w:r w:rsidRPr="004001CC">
        <w:rPr>
          <w:rFonts w:hint="cs"/>
          <w:rtl/>
        </w:rPr>
        <w:t>إِنِّيٓ</w:t>
      </w:r>
      <w:r w:rsidRPr="004001CC">
        <w:rPr>
          <w:rtl/>
        </w:rPr>
        <w:t xml:space="preserve"> </w:t>
      </w:r>
      <w:r w:rsidRPr="004001CC">
        <w:rPr>
          <w:rFonts w:hint="cs"/>
          <w:rtl/>
        </w:rPr>
        <w:t>أُمِرۡتُ</w:t>
      </w:r>
      <w:r w:rsidRPr="004001CC">
        <w:rPr>
          <w:rtl/>
        </w:rPr>
        <w:t xml:space="preserve"> </w:t>
      </w:r>
      <w:r w:rsidRPr="004001CC">
        <w:rPr>
          <w:rFonts w:hint="cs"/>
          <w:rtl/>
        </w:rPr>
        <w:t>أَنۡ</w:t>
      </w:r>
      <w:r w:rsidRPr="004001CC">
        <w:rPr>
          <w:rtl/>
        </w:rPr>
        <w:t xml:space="preserve"> </w:t>
      </w:r>
      <w:r w:rsidRPr="004001CC">
        <w:rPr>
          <w:rFonts w:hint="cs"/>
          <w:rtl/>
        </w:rPr>
        <w:t>أَعۡبُدَ</w:t>
      </w:r>
      <w:r w:rsidRPr="004001CC">
        <w:rPr>
          <w:rtl/>
        </w:rPr>
        <w:t xml:space="preserve"> </w:t>
      </w:r>
      <w:r w:rsidRPr="004001CC">
        <w:rPr>
          <w:rFonts w:hint="cs"/>
          <w:rtl/>
        </w:rPr>
        <w:t>ٱللَّهَ</w:t>
      </w:r>
      <w:r w:rsidRPr="004001CC">
        <w:rPr>
          <w:rtl/>
        </w:rPr>
        <w:t xml:space="preserve"> </w:t>
      </w:r>
      <w:r w:rsidRPr="004001CC">
        <w:rPr>
          <w:rFonts w:hint="cs"/>
          <w:rtl/>
        </w:rPr>
        <w:t>مُخۡلِصٗا</w:t>
      </w:r>
      <w:r w:rsidRPr="004001CC">
        <w:rPr>
          <w:rtl/>
        </w:rPr>
        <w:t xml:space="preserve"> </w:t>
      </w:r>
      <w:r w:rsidRPr="004001CC">
        <w:rPr>
          <w:rFonts w:hint="cs"/>
          <w:rtl/>
        </w:rPr>
        <w:t>لَّهُ</w:t>
      </w:r>
      <w:r w:rsidRPr="004001CC">
        <w:rPr>
          <w:rtl/>
        </w:rPr>
        <w:t xml:space="preserve"> </w:t>
      </w:r>
      <w:r w:rsidRPr="004001CC">
        <w:rPr>
          <w:rFonts w:hint="cs"/>
          <w:rtl/>
        </w:rPr>
        <w:t>ٱلدِّينَ</w:t>
      </w:r>
      <w:r w:rsidRPr="004001CC">
        <w:rPr>
          <w:rtl/>
        </w:rPr>
        <w:t xml:space="preserve"> </w:t>
      </w:r>
      <w:r w:rsidRPr="004001CC">
        <w:rPr>
          <w:rFonts w:hint="cs"/>
          <w:rtl/>
        </w:rPr>
        <w:t>١١</w:t>
      </w:r>
      <w:r w:rsidRPr="004001CC">
        <w:rPr>
          <w:rtl/>
        </w:rPr>
        <w:t xml:space="preserve"> </w:t>
      </w:r>
      <w:r w:rsidRPr="004001CC">
        <w:rPr>
          <w:rFonts w:hint="cs"/>
          <w:rtl/>
        </w:rPr>
        <w:t>وَأُمِرۡتُ</w:t>
      </w:r>
      <w:r w:rsidRPr="004001CC">
        <w:rPr>
          <w:rtl/>
        </w:rPr>
        <w:t xml:space="preserve"> </w:t>
      </w:r>
      <w:r w:rsidRPr="004001CC">
        <w:rPr>
          <w:rFonts w:hint="cs"/>
          <w:rtl/>
        </w:rPr>
        <w:t>لِأَنۡ</w:t>
      </w:r>
      <w:r w:rsidRPr="004001CC">
        <w:rPr>
          <w:rtl/>
        </w:rPr>
        <w:t xml:space="preserve"> </w:t>
      </w:r>
      <w:r w:rsidRPr="004001CC">
        <w:rPr>
          <w:rFonts w:hint="cs"/>
          <w:rtl/>
        </w:rPr>
        <w:t>أَكُونَ</w:t>
      </w:r>
      <w:r w:rsidRPr="004001CC">
        <w:rPr>
          <w:rtl/>
        </w:rPr>
        <w:t xml:space="preserve"> </w:t>
      </w:r>
      <w:r w:rsidRPr="004001CC">
        <w:rPr>
          <w:rFonts w:hint="cs"/>
          <w:rtl/>
        </w:rPr>
        <w:t>أَوَّلَ</w:t>
      </w:r>
      <w:r w:rsidRPr="004001CC">
        <w:rPr>
          <w:rtl/>
        </w:rPr>
        <w:t xml:space="preserve"> </w:t>
      </w:r>
      <w:r w:rsidRPr="004001CC">
        <w:rPr>
          <w:rFonts w:hint="cs"/>
          <w:rtl/>
        </w:rPr>
        <w:t>ٱلۡمُسۡلِمِينَ</w:t>
      </w:r>
      <w:r w:rsidRPr="004001CC">
        <w:rPr>
          <w:rtl/>
        </w:rPr>
        <w:t xml:space="preserve"> </w:t>
      </w:r>
      <w:r w:rsidRPr="004001CC">
        <w:rPr>
          <w:rFonts w:hint="cs"/>
          <w:rtl/>
        </w:rPr>
        <w:t>١٢</w:t>
      </w:r>
      <w:r w:rsidRPr="004001CC">
        <w:rPr>
          <w:rtl/>
        </w:rPr>
        <w:t xml:space="preserve"> </w:t>
      </w:r>
      <w:r w:rsidRPr="004001CC">
        <w:rPr>
          <w:rFonts w:hint="cs"/>
          <w:rtl/>
        </w:rPr>
        <w:t>قُلۡ</w:t>
      </w:r>
      <w:r w:rsidRPr="004001CC">
        <w:rPr>
          <w:rtl/>
        </w:rPr>
        <w:t xml:space="preserve"> </w:t>
      </w:r>
      <w:r w:rsidRPr="004001CC">
        <w:rPr>
          <w:rFonts w:hint="cs"/>
          <w:rtl/>
        </w:rPr>
        <w:t>إِنِّيٓ</w:t>
      </w:r>
      <w:r w:rsidRPr="004001CC">
        <w:rPr>
          <w:rtl/>
        </w:rPr>
        <w:t xml:space="preserve"> </w:t>
      </w:r>
      <w:r w:rsidRPr="004001CC">
        <w:rPr>
          <w:rFonts w:hint="cs"/>
          <w:rtl/>
        </w:rPr>
        <w:t>أَخَافُ</w:t>
      </w:r>
      <w:r w:rsidRPr="004001CC">
        <w:rPr>
          <w:rtl/>
        </w:rPr>
        <w:t xml:space="preserve"> </w:t>
      </w:r>
      <w:r w:rsidRPr="004001CC">
        <w:rPr>
          <w:rFonts w:hint="cs"/>
          <w:rtl/>
        </w:rPr>
        <w:t>إِنۡ</w:t>
      </w:r>
      <w:r w:rsidRPr="004001CC">
        <w:rPr>
          <w:rtl/>
        </w:rPr>
        <w:t xml:space="preserve"> </w:t>
      </w:r>
      <w:r w:rsidRPr="004001CC">
        <w:rPr>
          <w:rFonts w:hint="cs"/>
          <w:rtl/>
        </w:rPr>
        <w:t>عَصَيۡتُ</w:t>
      </w:r>
      <w:r w:rsidRPr="004001CC">
        <w:rPr>
          <w:rtl/>
        </w:rPr>
        <w:t xml:space="preserve"> </w:t>
      </w:r>
      <w:r w:rsidRPr="004001CC">
        <w:rPr>
          <w:rFonts w:hint="cs"/>
          <w:rtl/>
        </w:rPr>
        <w:t>رَبِّي</w:t>
      </w:r>
      <w:r w:rsidRPr="004001CC">
        <w:rPr>
          <w:rtl/>
        </w:rPr>
        <w:t xml:space="preserve"> </w:t>
      </w:r>
      <w:r w:rsidRPr="004001CC">
        <w:rPr>
          <w:rFonts w:hint="cs"/>
          <w:rtl/>
        </w:rPr>
        <w:t>عَذَابَ</w:t>
      </w:r>
      <w:r w:rsidRPr="004001CC">
        <w:rPr>
          <w:rtl/>
        </w:rPr>
        <w:t xml:space="preserve"> </w:t>
      </w:r>
      <w:r w:rsidRPr="004001CC">
        <w:rPr>
          <w:rFonts w:hint="cs"/>
          <w:rtl/>
        </w:rPr>
        <w:t>يَوۡمٍ</w:t>
      </w:r>
      <w:r w:rsidRPr="004001CC">
        <w:rPr>
          <w:rtl/>
        </w:rPr>
        <w:t xml:space="preserve"> </w:t>
      </w:r>
      <w:r w:rsidRPr="004001CC">
        <w:rPr>
          <w:rFonts w:hint="cs"/>
          <w:rtl/>
        </w:rPr>
        <w:t>عَظِيمٖ</w:t>
      </w:r>
      <w:r w:rsidRPr="004001CC">
        <w:rPr>
          <w:rtl/>
        </w:rPr>
        <w:t xml:space="preserve"> </w:t>
      </w:r>
      <w:r w:rsidRPr="004001CC">
        <w:rPr>
          <w:rFonts w:hint="cs"/>
          <w:rtl/>
        </w:rPr>
        <w:t>١٣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10-13</w:t>
      </w:r>
      <w:r w:rsidRPr="004001CC">
        <w:rPr>
          <w:rStyle w:val="7-Char"/>
          <w:rtl/>
          <w:lang w:bidi="ar-SA"/>
        </w:rPr>
        <w:t>].</w:t>
      </w:r>
      <w:r w:rsidRPr="004001CC">
        <w:rPr>
          <w:rStyle w:val="7-Char"/>
          <w:rtl/>
        </w:rPr>
        <w:t xml:space="preserve"> </w:t>
      </w:r>
    </w:p>
    <w:p w:rsidR="00947EE0" w:rsidRPr="004001CC" w:rsidRDefault="00C36B4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بگو ای بندگان من که ایمان آورده‌اید </w:t>
      </w:r>
      <w:r w:rsidR="001E060A" w:rsidRPr="004001CC">
        <w:rPr>
          <w:rFonts w:hint="cs"/>
          <w:rtl/>
        </w:rPr>
        <w:t>در</w:t>
      </w:r>
      <w:r w:rsidR="008E26BB" w:rsidRPr="004001CC">
        <w:rPr>
          <w:rFonts w:hint="cs"/>
          <w:rtl/>
        </w:rPr>
        <w:t xml:space="preserve"> </w:t>
      </w:r>
      <w:r w:rsidR="001E060A" w:rsidRPr="004001CC">
        <w:rPr>
          <w:rFonts w:hint="cs"/>
          <w:rtl/>
        </w:rPr>
        <w:t xml:space="preserve">برابر پروردگارتان تقوی پیشه کنید، </w:t>
      </w:r>
      <w:r w:rsidRPr="004001CC">
        <w:rPr>
          <w:rFonts w:hint="cs"/>
          <w:rtl/>
        </w:rPr>
        <w:t>برای نیکوکاران در این دنیا نیکی است و زمین خدا وسیع است همانا پاداش صبرکنندگان تمام و کامل داده می‌شود پاداش بی‌شماری(10)</w:t>
      </w:r>
      <w:r w:rsidR="00D711C7" w:rsidRPr="004001CC">
        <w:rPr>
          <w:rFonts w:hint="cs"/>
          <w:rtl/>
        </w:rPr>
        <w:t xml:space="preserve"> بگو که من مأمورم که خدا را ب</w:t>
      </w:r>
      <w:r w:rsidR="00A77127" w:rsidRPr="004001CC">
        <w:rPr>
          <w:rFonts w:hint="cs"/>
          <w:rtl/>
        </w:rPr>
        <w:t xml:space="preserve">ه </w:t>
      </w:r>
      <w:r w:rsidR="00D711C7" w:rsidRPr="004001CC">
        <w:rPr>
          <w:rFonts w:hint="cs"/>
          <w:rtl/>
        </w:rPr>
        <w:t>حال خلوص بپرستم و برای او دین را خالص کنم</w:t>
      </w:r>
      <w:r w:rsidR="00A77127" w:rsidRPr="004001CC">
        <w:rPr>
          <w:rFonts w:hint="cs"/>
          <w:rtl/>
        </w:rPr>
        <w:t xml:space="preserve">  </w:t>
      </w:r>
      <w:r w:rsidR="00D711C7" w:rsidRPr="004001CC">
        <w:rPr>
          <w:rFonts w:hint="cs"/>
          <w:rtl/>
        </w:rPr>
        <w:t xml:space="preserve">(11) و امر شده‌ام بر اینکه اولین مسلمان باشم(12) بگو که من می‌ترسم اگر نافرمانی پروردگارم را کنم از عذاب روز بزرگ(13). </w:t>
      </w:r>
    </w:p>
    <w:p w:rsidR="00947EE0" w:rsidRPr="004001CC" w:rsidRDefault="00D711C7" w:rsidP="0050467C">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FB0BFD" w:rsidRPr="004001CC">
        <w:rPr>
          <w:rFonts w:hint="cs"/>
          <w:szCs w:val="28"/>
          <w:rtl/>
        </w:rPr>
        <w:t>تکلیف دو قسم است</w:t>
      </w:r>
      <w:r w:rsidR="00AD4A12" w:rsidRPr="004001CC">
        <w:rPr>
          <w:rFonts w:hint="cs"/>
          <w:szCs w:val="28"/>
          <w:rtl/>
        </w:rPr>
        <w:t>؛</w:t>
      </w:r>
      <w:r w:rsidR="00FB0BFD" w:rsidRPr="004001CC">
        <w:rPr>
          <w:rFonts w:hint="cs"/>
          <w:szCs w:val="28"/>
          <w:rtl/>
        </w:rPr>
        <w:t xml:space="preserve"> دفع ضرر و جلب نفع، ب</w:t>
      </w:r>
      <w:r w:rsidR="00A77127" w:rsidRPr="004001CC">
        <w:rPr>
          <w:rFonts w:hint="cs"/>
          <w:szCs w:val="28"/>
          <w:rtl/>
        </w:rPr>
        <w:t xml:space="preserve">ه </w:t>
      </w:r>
      <w:r w:rsidR="00FB0BFD" w:rsidRPr="004001CC">
        <w:rPr>
          <w:rFonts w:hint="cs"/>
          <w:szCs w:val="28"/>
          <w:rtl/>
        </w:rPr>
        <w:t>عبارت دیگر ترک مناهی و فعل واجبات یعنی</w:t>
      </w:r>
      <w:r w:rsidR="00850796" w:rsidRPr="004001CC">
        <w:rPr>
          <w:rFonts w:hint="cs"/>
          <w:szCs w:val="28"/>
          <w:rtl/>
        </w:rPr>
        <w:t>؛</w:t>
      </w:r>
      <w:r w:rsidR="008E26BB" w:rsidRPr="004001CC">
        <w:rPr>
          <w:rFonts w:hint="cs"/>
          <w:szCs w:val="28"/>
          <w:rtl/>
        </w:rPr>
        <w:t xml:space="preserve"> تخلیه و تحلیه</w:t>
      </w:r>
      <w:r w:rsidR="00FB0BFD" w:rsidRPr="004001CC">
        <w:rPr>
          <w:rFonts w:hint="cs"/>
          <w:szCs w:val="28"/>
          <w:rtl/>
        </w:rPr>
        <w:t xml:space="preserve"> و لذا در این آیات اول امر به تقوی کرده سپس امر به نیکی و خلوص و عبادت. و جمل</w:t>
      </w:r>
      <w:r w:rsidR="00117E64" w:rsidRPr="004001CC">
        <w:rPr>
          <w:rFonts w:hint="cs"/>
          <w:szCs w:val="28"/>
          <w:rtl/>
        </w:rPr>
        <w:t>ۀ</w:t>
      </w:r>
      <w:r w:rsidR="00FB0BFD" w:rsidRPr="004001CC">
        <w:rPr>
          <w:rFonts w:hint="cs"/>
          <w:szCs w:val="28"/>
          <w:rtl/>
        </w:rPr>
        <w:t xml:space="preserve"> </w:t>
      </w:r>
      <w:r w:rsidR="009D1DFE" w:rsidRPr="004001CC">
        <w:rPr>
          <w:rFonts w:ascii="Traditional Arabic" w:hAnsi="Traditional Arabic" w:cs="Traditional Arabic"/>
          <w:b/>
          <w:color w:val="000000"/>
          <w:rtl/>
        </w:rPr>
        <w:t>﴿</w:t>
      </w:r>
      <w:r w:rsidR="000832D8" w:rsidRPr="004001CC">
        <w:rPr>
          <w:rStyle w:val="5-Char"/>
          <w:rFonts w:hint="cs"/>
          <w:rtl/>
        </w:rPr>
        <w:t>فِي</w:t>
      </w:r>
      <w:r w:rsidR="000832D8" w:rsidRPr="004001CC">
        <w:rPr>
          <w:rStyle w:val="5-Char"/>
          <w:rtl/>
        </w:rPr>
        <w:t xml:space="preserve"> </w:t>
      </w:r>
      <w:r w:rsidR="000832D8" w:rsidRPr="004001CC">
        <w:rPr>
          <w:rStyle w:val="5-Char"/>
          <w:rFonts w:hint="cs"/>
          <w:rtl/>
        </w:rPr>
        <w:t>هَٰذِهِ</w:t>
      </w:r>
      <w:r w:rsidR="000832D8" w:rsidRPr="004001CC">
        <w:rPr>
          <w:rStyle w:val="5-Char"/>
          <w:rtl/>
        </w:rPr>
        <w:t xml:space="preserve"> </w:t>
      </w:r>
      <w:r w:rsidR="000832D8" w:rsidRPr="004001CC">
        <w:rPr>
          <w:rStyle w:val="5-Char"/>
          <w:rFonts w:hint="cs"/>
          <w:rtl/>
        </w:rPr>
        <w:t>ٱلدُّنۡيَا</w:t>
      </w:r>
      <w:r w:rsidR="000832D8" w:rsidRPr="004001CC">
        <w:rPr>
          <w:rStyle w:val="5-Char"/>
          <w:rtl/>
        </w:rPr>
        <w:t xml:space="preserve"> </w:t>
      </w:r>
      <w:r w:rsidR="000832D8" w:rsidRPr="004001CC">
        <w:rPr>
          <w:rStyle w:val="5-Char"/>
          <w:rFonts w:hint="cs"/>
          <w:rtl/>
        </w:rPr>
        <w:t>حَسَنَةٞ</w:t>
      </w:r>
      <w:r w:rsidR="009D1DFE" w:rsidRPr="004001CC">
        <w:rPr>
          <w:rFonts w:ascii="Traditional Arabic" w:hAnsi="Traditional Arabic" w:cs="Traditional Arabic"/>
          <w:b/>
          <w:color w:val="000000"/>
          <w:rtl/>
        </w:rPr>
        <w:t>﴾</w:t>
      </w:r>
      <w:r w:rsidR="00FB0BFD" w:rsidRPr="004001CC">
        <w:rPr>
          <w:rFonts w:hint="cs"/>
          <w:szCs w:val="28"/>
          <w:rtl/>
        </w:rPr>
        <w:t xml:space="preserve"> ممکن است متعلق به </w:t>
      </w:r>
      <w:r w:rsidR="009D1DFE" w:rsidRPr="004001CC">
        <w:rPr>
          <w:rFonts w:ascii="Traditional Arabic" w:hAnsi="Traditional Arabic" w:cs="Traditional Arabic"/>
          <w:b/>
          <w:color w:val="000000"/>
          <w:rtl/>
        </w:rPr>
        <w:t>﴿</w:t>
      </w:r>
      <w:r w:rsidR="000832D8" w:rsidRPr="004001CC">
        <w:rPr>
          <w:rStyle w:val="5-Char"/>
          <w:rFonts w:hint="cs"/>
          <w:rtl/>
        </w:rPr>
        <w:t>أَحۡسَنُواْ</w:t>
      </w:r>
      <w:r w:rsidR="009D1DFE" w:rsidRPr="004001CC">
        <w:rPr>
          <w:rFonts w:ascii="Traditional Arabic" w:hAnsi="Traditional Arabic" w:cs="Traditional Arabic"/>
          <w:b/>
          <w:color w:val="000000"/>
          <w:rtl/>
        </w:rPr>
        <w:t>﴾</w:t>
      </w:r>
      <w:r w:rsidR="000832D8" w:rsidRPr="004001CC">
        <w:rPr>
          <w:rFonts w:ascii="Lotus Linotype" w:hAnsi="Lotus Linotype" w:cs="Lotus Linotype" w:hint="cs"/>
          <w:b/>
          <w:bCs/>
          <w:color w:val="000000"/>
          <w:rtl/>
        </w:rPr>
        <w:t xml:space="preserve"> </w:t>
      </w:r>
      <w:r w:rsidR="008E26BB" w:rsidRPr="004001CC">
        <w:rPr>
          <w:rFonts w:hint="cs"/>
          <w:szCs w:val="28"/>
          <w:rtl/>
        </w:rPr>
        <w:t>باشد</w:t>
      </w:r>
      <w:r w:rsidR="00FB0BFD" w:rsidRPr="004001CC">
        <w:rPr>
          <w:rFonts w:hint="cs"/>
          <w:szCs w:val="28"/>
          <w:rtl/>
        </w:rPr>
        <w:t xml:space="preserve"> و این ظاهر است، پس معنی چنین می‌شود</w:t>
      </w:r>
      <w:r w:rsidR="00850796" w:rsidRPr="004001CC">
        <w:rPr>
          <w:rFonts w:hint="cs"/>
          <w:szCs w:val="28"/>
          <w:rtl/>
        </w:rPr>
        <w:t>؛</w:t>
      </w:r>
      <w:r w:rsidR="00FB0BFD" w:rsidRPr="004001CC">
        <w:rPr>
          <w:rFonts w:hint="cs"/>
          <w:szCs w:val="28"/>
          <w:rtl/>
        </w:rPr>
        <w:t xml:space="preserve"> برای کسانی که در این دنیا نیکی کرده‌اند </w:t>
      </w:r>
      <w:r w:rsidR="009D1DFE" w:rsidRPr="004001CC">
        <w:rPr>
          <w:rFonts w:ascii="Traditional Arabic" w:hAnsi="Traditional Arabic" w:cs="Traditional Arabic"/>
          <w:b/>
          <w:color w:val="000000"/>
          <w:rtl/>
        </w:rPr>
        <w:t>﴿</w:t>
      </w:r>
      <w:r w:rsidR="000832D8" w:rsidRPr="004001CC">
        <w:rPr>
          <w:rStyle w:val="5-Char"/>
          <w:rFonts w:hint="cs"/>
          <w:rtl/>
        </w:rPr>
        <w:t>حَسَنَةٞ</w:t>
      </w:r>
      <w:r w:rsidR="009D1DFE" w:rsidRPr="004001CC">
        <w:rPr>
          <w:rFonts w:ascii="Traditional Arabic" w:hAnsi="Traditional Arabic" w:cs="Traditional Arabic"/>
          <w:b/>
          <w:color w:val="000000"/>
          <w:rtl/>
        </w:rPr>
        <w:t>﴾</w:t>
      </w:r>
      <w:r w:rsidR="00FB0BFD" w:rsidRPr="004001CC">
        <w:rPr>
          <w:rFonts w:hint="cs"/>
          <w:szCs w:val="28"/>
          <w:rtl/>
        </w:rPr>
        <w:t xml:space="preserve"> یعنی اجر مهمی است در آخرت. و تنوین</w:t>
      </w:r>
      <w:r w:rsidR="0050467C" w:rsidRPr="004001CC">
        <w:rPr>
          <w:rFonts w:hint="cs"/>
          <w:szCs w:val="28"/>
          <w:rtl/>
        </w:rPr>
        <w:t xml:space="preserve"> </w:t>
      </w:r>
      <w:r w:rsidR="009D1DFE" w:rsidRPr="004001CC">
        <w:rPr>
          <w:rFonts w:ascii="Traditional Arabic" w:hAnsi="Traditional Arabic" w:cs="Traditional Arabic"/>
          <w:b/>
          <w:color w:val="000000"/>
          <w:rtl/>
        </w:rPr>
        <w:t>﴿</w:t>
      </w:r>
      <w:r w:rsidR="0050467C" w:rsidRPr="004001CC">
        <w:rPr>
          <w:rStyle w:val="5-Char"/>
          <w:rFonts w:hint="cs"/>
          <w:rtl/>
        </w:rPr>
        <w:t>حَسَنَةٞ</w:t>
      </w:r>
      <w:r w:rsidR="009D1DFE" w:rsidRPr="004001CC">
        <w:rPr>
          <w:rFonts w:ascii="Traditional Arabic" w:hAnsi="Traditional Arabic" w:cs="Traditional Arabic"/>
          <w:b/>
          <w:color w:val="000000"/>
          <w:rtl/>
        </w:rPr>
        <w:t>﴾</w:t>
      </w:r>
      <w:r w:rsidR="00FB0BFD" w:rsidRPr="004001CC">
        <w:rPr>
          <w:rFonts w:hint="cs"/>
          <w:szCs w:val="28"/>
          <w:rtl/>
        </w:rPr>
        <w:t xml:space="preserve"> دلالت بر عظمت اجر دارد. و ممکن است متعلق باشد به</w:t>
      </w:r>
      <w:r w:rsidR="0050467C" w:rsidRPr="004001CC">
        <w:rPr>
          <w:rFonts w:hint="cs"/>
          <w:szCs w:val="28"/>
          <w:rtl/>
        </w:rPr>
        <w:t xml:space="preserve"> </w:t>
      </w:r>
      <w:r w:rsidR="009D1DFE" w:rsidRPr="004001CC">
        <w:rPr>
          <w:rFonts w:ascii="Traditional Arabic" w:hAnsi="Traditional Arabic" w:cs="Traditional Arabic"/>
          <w:b/>
          <w:color w:val="000000"/>
          <w:rtl/>
        </w:rPr>
        <w:t>﴿</w:t>
      </w:r>
      <w:r w:rsidR="0050467C" w:rsidRPr="004001CC">
        <w:rPr>
          <w:rStyle w:val="5-Char"/>
          <w:rFonts w:hint="cs"/>
          <w:rtl/>
        </w:rPr>
        <w:t>حَسَنَةٞ</w:t>
      </w:r>
      <w:r w:rsidR="009D1DFE" w:rsidRPr="004001CC">
        <w:rPr>
          <w:rFonts w:ascii="Traditional Arabic" w:hAnsi="Traditional Arabic" w:cs="Traditional Arabic"/>
          <w:b/>
          <w:color w:val="000000"/>
          <w:rtl/>
        </w:rPr>
        <w:t>﴾</w:t>
      </w:r>
      <w:r w:rsidR="00FB0BFD" w:rsidRPr="004001CC">
        <w:rPr>
          <w:rFonts w:hint="cs"/>
          <w:szCs w:val="28"/>
          <w:rtl/>
        </w:rPr>
        <w:t xml:space="preserve"> پس معنی چنین می‌شود</w:t>
      </w:r>
      <w:r w:rsidR="00850796" w:rsidRPr="004001CC">
        <w:rPr>
          <w:rFonts w:hint="cs"/>
          <w:szCs w:val="28"/>
          <w:rtl/>
        </w:rPr>
        <w:t>؛</w:t>
      </w:r>
      <w:r w:rsidR="00FB0BFD" w:rsidRPr="004001CC">
        <w:rPr>
          <w:rFonts w:hint="cs"/>
          <w:szCs w:val="28"/>
          <w:rtl/>
        </w:rPr>
        <w:t xml:space="preserve"> برای کسانی که نیکی کرده‌اند ا</w:t>
      </w:r>
      <w:r w:rsidR="008E26BB" w:rsidRPr="004001CC">
        <w:rPr>
          <w:rFonts w:hint="cs"/>
          <w:szCs w:val="28"/>
          <w:rtl/>
        </w:rPr>
        <w:t>جر نیک است در همین دنیا از صحت،</w:t>
      </w:r>
      <w:r w:rsidR="00FB0BFD" w:rsidRPr="004001CC">
        <w:rPr>
          <w:rFonts w:hint="cs"/>
          <w:szCs w:val="28"/>
          <w:rtl/>
        </w:rPr>
        <w:t xml:space="preserve"> عافیت و امنیت. رسول خدا</w:t>
      </w:r>
      <w:r w:rsidR="003D5952" w:rsidRPr="004001CC">
        <w:rPr>
          <w:rFonts w:cs="CTraditional Arabic" w:hint="cs"/>
          <w:szCs w:val="28"/>
          <w:rtl/>
        </w:rPr>
        <w:t>ص</w:t>
      </w:r>
      <w:r w:rsidR="00CE1703" w:rsidRPr="004001CC">
        <w:rPr>
          <w:rFonts w:hint="cs"/>
          <w:szCs w:val="28"/>
          <w:rtl/>
        </w:rPr>
        <w:t xml:space="preserve"> فرموده</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387"/>
        <w:gridCol w:w="294"/>
        <w:gridCol w:w="3696"/>
      </w:tblGrid>
      <w:tr w:rsidR="001563D4" w:rsidRPr="004001CC" w:rsidTr="0050467C">
        <w:trPr>
          <w:jc w:val="center"/>
        </w:trPr>
        <w:tc>
          <w:tcPr>
            <w:tcW w:w="3387" w:type="dxa"/>
          </w:tcPr>
          <w:p w:rsidR="001563D4" w:rsidRPr="004001CC" w:rsidRDefault="00850796" w:rsidP="0050467C">
            <w:pPr>
              <w:pStyle w:val="6-"/>
              <w:ind w:firstLine="0"/>
              <w:jc w:val="lowKashida"/>
              <w:rPr>
                <w:noProof w:val="0"/>
                <w:sz w:val="2"/>
                <w:szCs w:val="2"/>
                <w:rtl/>
                <w:lang w:bidi="ar-SA"/>
              </w:rPr>
            </w:pPr>
            <w:r w:rsidRPr="004001CC">
              <w:rPr>
                <w:noProof w:val="0"/>
                <w:rtl/>
                <w:lang w:bidi="ar-SA"/>
              </w:rPr>
              <w:t>ثلاثة لیس لها نهایة</w:t>
            </w:r>
            <w:r w:rsidR="008A1B67" w:rsidRPr="004001CC">
              <w:rPr>
                <w:noProof w:val="0"/>
                <w:rtl/>
                <w:lang w:bidi="ar-SA"/>
              </w:rPr>
              <w:br/>
            </w:r>
          </w:p>
        </w:tc>
        <w:tc>
          <w:tcPr>
            <w:tcW w:w="294" w:type="dxa"/>
          </w:tcPr>
          <w:p w:rsidR="001563D4" w:rsidRPr="004001CC" w:rsidRDefault="001563D4" w:rsidP="0050467C">
            <w:pPr>
              <w:pStyle w:val="6-"/>
              <w:ind w:firstLine="0"/>
              <w:jc w:val="lowKashida"/>
              <w:rPr>
                <w:rFonts w:ascii="Lotus Linotype" w:hAnsi="Lotus Linotype" w:cs="Lotus Linotype"/>
                <w:rtl/>
              </w:rPr>
            </w:pPr>
          </w:p>
        </w:tc>
        <w:tc>
          <w:tcPr>
            <w:tcW w:w="3696" w:type="dxa"/>
          </w:tcPr>
          <w:p w:rsidR="001563D4" w:rsidRPr="004001CC" w:rsidRDefault="00850796" w:rsidP="0050467C">
            <w:pPr>
              <w:pStyle w:val="6-"/>
              <w:ind w:firstLine="0"/>
              <w:jc w:val="lowKashida"/>
              <w:rPr>
                <w:noProof w:val="0"/>
                <w:sz w:val="2"/>
                <w:szCs w:val="2"/>
                <w:rtl/>
                <w:lang w:bidi="ar-SA"/>
              </w:rPr>
            </w:pPr>
            <w:r w:rsidRPr="004001CC">
              <w:rPr>
                <w:noProof w:val="0"/>
                <w:rtl/>
                <w:lang w:bidi="ar-SA"/>
              </w:rPr>
              <w:t>الأمن و الصحة و الکفایة</w:t>
            </w:r>
            <w:r w:rsidR="00D0693F" w:rsidRPr="004001CC">
              <w:rPr>
                <w:rStyle w:val="FootnoteReference"/>
                <w:rFonts w:cs="Arabic11 BT"/>
                <w:bCs w:val="0"/>
                <w:szCs w:val="28"/>
                <w:rtl/>
                <w:lang w:bidi="ar-SA"/>
              </w:rPr>
              <w:t>(</w:t>
            </w:r>
            <w:r w:rsidR="00D0693F" w:rsidRPr="004001CC">
              <w:rPr>
                <w:rStyle w:val="FootnoteReference"/>
                <w:rFonts w:cs="Arabic11 BT"/>
                <w:bCs w:val="0"/>
                <w:szCs w:val="28"/>
                <w:rtl/>
                <w:lang w:bidi="ar-SA"/>
              </w:rPr>
              <w:footnoteReference w:id="34"/>
            </w:r>
            <w:r w:rsidR="00D0693F" w:rsidRPr="004001CC">
              <w:rPr>
                <w:rStyle w:val="FootnoteReference"/>
                <w:rFonts w:cs="Arabic11 BT"/>
                <w:bCs w:val="0"/>
                <w:szCs w:val="28"/>
                <w:rtl/>
                <w:lang w:bidi="ar-SA"/>
              </w:rPr>
              <w:t>)</w:t>
            </w:r>
            <w:r w:rsidR="008A1B67" w:rsidRPr="004001CC">
              <w:rPr>
                <w:noProof w:val="0"/>
                <w:rtl/>
                <w:lang w:bidi="ar-SA"/>
              </w:rPr>
              <w:br/>
            </w:r>
          </w:p>
        </w:tc>
      </w:tr>
    </w:tbl>
    <w:p w:rsidR="00947EE0" w:rsidRPr="004001CC" w:rsidRDefault="003B6046" w:rsidP="0050467C">
      <w:pPr>
        <w:pStyle w:val="1-"/>
        <w:rPr>
          <w:szCs w:val="28"/>
          <w:rtl/>
        </w:rPr>
      </w:pP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832D8" w:rsidRPr="004001CC">
        <w:rPr>
          <w:rStyle w:val="5-Char"/>
          <w:rFonts w:hint="cs"/>
          <w:rtl/>
        </w:rPr>
        <w:t>وَأُمِرۡتُ</w:t>
      </w:r>
      <w:r w:rsidR="000832D8" w:rsidRPr="004001CC">
        <w:rPr>
          <w:rStyle w:val="5-Char"/>
          <w:rtl/>
        </w:rPr>
        <w:t xml:space="preserve"> </w:t>
      </w:r>
      <w:r w:rsidR="000832D8" w:rsidRPr="004001CC">
        <w:rPr>
          <w:rStyle w:val="5-Char"/>
          <w:rFonts w:hint="cs"/>
          <w:rtl/>
        </w:rPr>
        <w:t>لِأَنۡ</w:t>
      </w:r>
      <w:r w:rsidR="000832D8" w:rsidRPr="004001CC">
        <w:rPr>
          <w:rStyle w:val="5-Char"/>
          <w:rtl/>
        </w:rPr>
        <w:t xml:space="preserve"> </w:t>
      </w:r>
      <w:r w:rsidR="000832D8" w:rsidRPr="004001CC">
        <w:rPr>
          <w:rStyle w:val="5-Char"/>
          <w:rFonts w:hint="cs"/>
          <w:rtl/>
        </w:rPr>
        <w:t>أَكُونَ...</w:t>
      </w:r>
      <w:r w:rsidR="009D1DFE" w:rsidRPr="004001CC">
        <w:rPr>
          <w:rFonts w:ascii="Traditional Arabic" w:hAnsi="Traditional Arabic" w:cs="Traditional Arabic"/>
          <w:b/>
          <w:color w:val="000000"/>
          <w:rtl/>
        </w:rPr>
        <w:t>﴾</w:t>
      </w:r>
      <w:r w:rsidR="00077E4E" w:rsidRPr="004001CC">
        <w:rPr>
          <w:rFonts w:hint="cs"/>
          <w:szCs w:val="28"/>
          <w:rtl/>
        </w:rPr>
        <w:t xml:space="preserve"> دلالت دارد که رسول خدا</w:t>
      </w:r>
      <w:r w:rsidR="003D5952" w:rsidRPr="004001CC">
        <w:rPr>
          <w:rFonts w:cs="CTraditional Arabic" w:hint="cs"/>
          <w:szCs w:val="28"/>
          <w:rtl/>
        </w:rPr>
        <w:t>ص</w:t>
      </w:r>
      <w:r w:rsidR="00C94AAC" w:rsidRPr="004001CC">
        <w:rPr>
          <w:rFonts w:hint="cs"/>
          <w:szCs w:val="28"/>
          <w:rtl/>
        </w:rPr>
        <w:t xml:space="preserve"> و سایرین ب</w:t>
      </w:r>
      <w:r w:rsidR="00A77127" w:rsidRPr="004001CC">
        <w:rPr>
          <w:rFonts w:hint="cs"/>
          <w:szCs w:val="28"/>
          <w:rtl/>
        </w:rPr>
        <w:t xml:space="preserve">ه </w:t>
      </w:r>
      <w:r w:rsidR="00C94AAC" w:rsidRPr="004001CC">
        <w:rPr>
          <w:rFonts w:hint="cs"/>
          <w:szCs w:val="28"/>
          <w:rtl/>
        </w:rPr>
        <w:t>طریق</w:t>
      </w:r>
      <w:r w:rsidR="00A77127" w:rsidRPr="004001CC">
        <w:rPr>
          <w:rFonts w:hint="cs"/>
          <w:szCs w:val="28"/>
          <w:rtl/>
        </w:rPr>
        <w:t xml:space="preserve"> أولی مأمورند</w:t>
      </w:r>
      <w:r w:rsidR="008E26BB" w:rsidRPr="004001CC">
        <w:rPr>
          <w:rFonts w:hint="cs"/>
          <w:szCs w:val="28"/>
          <w:rtl/>
        </w:rPr>
        <w:t xml:space="preserve"> </w:t>
      </w:r>
      <w:r w:rsidR="00A77127" w:rsidRPr="004001CC">
        <w:rPr>
          <w:rFonts w:hint="cs"/>
          <w:szCs w:val="28"/>
          <w:rtl/>
        </w:rPr>
        <w:t>که خود را فقط مسلمان بخوانند و</w:t>
      </w:r>
      <w:r w:rsidR="008E26BB" w:rsidRPr="004001CC">
        <w:rPr>
          <w:rFonts w:hint="cs"/>
          <w:szCs w:val="28"/>
          <w:rtl/>
        </w:rPr>
        <w:t>مسلمان و تسلیم امر حق باشند</w:t>
      </w:r>
      <w:r w:rsidR="00C94AAC" w:rsidRPr="004001CC">
        <w:rPr>
          <w:rFonts w:hint="cs"/>
          <w:szCs w:val="28"/>
          <w:rtl/>
        </w:rPr>
        <w:t xml:space="preserve"> و نام شیعه و سنی روی خود مگذارند. </w:t>
      </w:r>
    </w:p>
    <w:p w:rsidR="00947EE0" w:rsidRPr="004001CC" w:rsidRDefault="00C94AAC" w:rsidP="0050467C">
      <w:pPr>
        <w:pStyle w:val="1-"/>
        <w:rPr>
          <w:szCs w:val="28"/>
          <w:rtl/>
        </w:rPr>
      </w:pPr>
      <w:r w:rsidRPr="004001CC">
        <w:rPr>
          <w:rFonts w:hint="cs"/>
          <w:szCs w:val="28"/>
          <w:rtl/>
        </w:rPr>
        <w:t>جمل</w:t>
      </w:r>
      <w:r w:rsidR="00117E64" w:rsidRPr="004001CC">
        <w:rPr>
          <w:rFonts w:hint="cs"/>
          <w:szCs w:val="28"/>
          <w:rtl/>
        </w:rPr>
        <w:t>ۀ</w:t>
      </w:r>
      <w:r w:rsidR="002D7F6D" w:rsidRPr="004001CC">
        <w:rPr>
          <w:rFonts w:hint="cs"/>
          <w:szCs w:val="28"/>
          <w:rtl/>
        </w:rPr>
        <w:t>:</w:t>
      </w:r>
      <w:r w:rsidR="000832D8" w:rsidRPr="004001CC">
        <w:rPr>
          <w:rFonts w:hint="cs"/>
          <w:szCs w:val="28"/>
          <w:rtl/>
        </w:rPr>
        <w:t xml:space="preserve"> </w:t>
      </w:r>
      <w:r w:rsidR="009D1DFE" w:rsidRPr="004001CC">
        <w:rPr>
          <w:rFonts w:ascii="Traditional Arabic" w:hAnsi="Traditional Arabic" w:cs="Traditional Arabic"/>
          <w:b/>
          <w:color w:val="000000"/>
          <w:rtl/>
        </w:rPr>
        <w:t>﴿</w:t>
      </w:r>
      <w:r w:rsidR="000832D8" w:rsidRPr="004001CC">
        <w:rPr>
          <w:rStyle w:val="5-Char"/>
          <w:rFonts w:hint="cs"/>
          <w:rtl/>
        </w:rPr>
        <w:t>قُلۡ</w:t>
      </w:r>
      <w:r w:rsidR="000832D8" w:rsidRPr="004001CC">
        <w:rPr>
          <w:rStyle w:val="5-Char"/>
          <w:rtl/>
        </w:rPr>
        <w:t xml:space="preserve"> </w:t>
      </w:r>
      <w:r w:rsidR="000832D8" w:rsidRPr="004001CC">
        <w:rPr>
          <w:rStyle w:val="5-Char"/>
          <w:rFonts w:hint="cs"/>
          <w:rtl/>
        </w:rPr>
        <w:t>إِنِّيٓ</w:t>
      </w:r>
      <w:r w:rsidR="000832D8" w:rsidRPr="004001CC">
        <w:rPr>
          <w:rStyle w:val="5-Char"/>
          <w:rtl/>
        </w:rPr>
        <w:t xml:space="preserve"> </w:t>
      </w:r>
      <w:r w:rsidR="000832D8" w:rsidRPr="004001CC">
        <w:rPr>
          <w:rStyle w:val="5-Char"/>
          <w:rFonts w:hint="cs"/>
          <w:rtl/>
        </w:rPr>
        <w:t>أَخَافُ...</w:t>
      </w:r>
      <w:r w:rsidR="009D1DFE" w:rsidRPr="004001CC">
        <w:rPr>
          <w:rFonts w:ascii="Traditional Arabic" w:hAnsi="Traditional Arabic" w:cs="Traditional Arabic"/>
          <w:b/>
          <w:color w:val="000000"/>
          <w:rtl/>
        </w:rPr>
        <w:t>﴾</w:t>
      </w:r>
      <w:r w:rsidR="000832D8" w:rsidRPr="004001CC">
        <w:rPr>
          <w:rFonts w:ascii="Lotus Linotype" w:hAnsi="Lotus Linotype" w:cs="Lotus Linotype" w:hint="cs"/>
          <w:b/>
          <w:bCs/>
          <w:color w:val="000000"/>
          <w:rtl/>
        </w:rPr>
        <w:t xml:space="preserve"> </w:t>
      </w:r>
      <w:r w:rsidRPr="004001CC">
        <w:rPr>
          <w:rFonts w:hint="cs"/>
          <w:szCs w:val="28"/>
          <w:rtl/>
        </w:rPr>
        <w:t>دلالت دارد بر امکان عصیان از رسول خدا</w:t>
      </w:r>
      <w:r w:rsidR="003D5952" w:rsidRPr="004001CC">
        <w:rPr>
          <w:rFonts w:cs="CTraditional Arabic" w:hint="cs"/>
          <w:szCs w:val="28"/>
          <w:rtl/>
        </w:rPr>
        <w:t>ص</w:t>
      </w:r>
      <w:r w:rsidR="001E1D4E" w:rsidRPr="004001CC">
        <w:rPr>
          <w:rFonts w:hint="cs"/>
          <w:szCs w:val="28"/>
          <w:rtl/>
        </w:rPr>
        <w:t xml:space="preserve"> و اینکه رسول خدا</w:t>
      </w:r>
      <w:r w:rsidR="003D5952" w:rsidRPr="004001CC">
        <w:rPr>
          <w:rFonts w:cs="CTraditional Arabic" w:hint="cs"/>
          <w:szCs w:val="28"/>
          <w:rtl/>
        </w:rPr>
        <w:t>ص</w:t>
      </w:r>
      <w:r w:rsidR="008B6E5E" w:rsidRPr="004001CC">
        <w:rPr>
          <w:rFonts w:hint="cs"/>
          <w:szCs w:val="28"/>
          <w:rtl/>
        </w:rPr>
        <w:t xml:space="preserve"> مأمور است چنین اظهار کند. پس </w:t>
      </w:r>
      <w:r w:rsidR="00064C8A" w:rsidRPr="004001CC">
        <w:rPr>
          <w:rFonts w:hint="cs"/>
          <w:szCs w:val="28"/>
          <w:rtl/>
        </w:rPr>
        <w:t>اینکه مردم اولاد او را معصوم می‌شمرند صحیح نیست</w:t>
      </w:r>
      <w:r w:rsidR="006C3984" w:rsidRPr="004001CC">
        <w:rPr>
          <w:rFonts w:hint="cs"/>
          <w:szCs w:val="28"/>
          <w:rtl/>
        </w:rPr>
        <w:t>!</w:t>
      </w:r>
      <w:r w:rsidR="00064C8A" w:rsidRPr="004001CC">
        <w:rPr>
          <w:rFonts w:hint="cs"/>
          <w:szCs w:val="28"/>
          <w:rtl/>
        </w:rPr>
        <w:t xml:space="preserve"> چه اینکه ایشان طبق این آیه ب</w:t>
      </w:r>
      <w:r w:rsidR="00A77127" w:rsidRPr="004001CC">
        <w:rPr>
          <w:rFonts w:hint="cs"/>
          <w:szCs w:val="28"/>
          <w:rtl/>
        </w:rPr>
        <w:t xml:space="preserve">ه </w:t>
      </w:r>
      <w:r w:rsidR="008E26BB" w:rsidRPr="004001CC">
        <w:rPr>
          <w:rFonts w:hint="cs"/>
          <w:szCs w:val="28"/>
          <w:rtl/>
        </w:rPr>
        <w:t>طریق أولی معصوم نیستند</w:t>
      </w:r>
      <w:r w:rsidR="00064C8A" w:rsidRPr="004001CC">
        <w:rPr>
          <w:rFonts w:hint="cs"/>
          <w:szCs w:val="28"/>
          <w:rtl/>
        </w:rPr>
        <w:t xml:space="preserve"> و ادعای عصمت هم نکرده</w:t>
      </w:r>
      <w:r w:rsidR="00806FEA" w:rsidRPr="004001CC">
        <w:rPr>
          <w:rFonts w:hint="eastAsia"/>
          <w:szCs w:val="28"/>
          <w:rtl/>
        </w:rPr>
        <w:t>‌</w:t>
      </w:r>
      <w:r w:rsidR="00064C8A" w:rsidRPr="004001CC">
        <w:rPr>
          <w:rFonts w:hint="cs"/>
          <w:szCs w:val="28"/>
          <w:rtl/>
        </w:rPr>
        <w:t>اند، و از طرفی در کلم</w:t>
      </w:r>
      <w:r w:rsidR="006C3984" w:rsidRPr="004001CC">
        <w:rPr>
          <w:rFonts w:hint="cs"/>
          <w:szCs w:val="28"/>
          <w:rtl/>
        </w:rPr>
        <w:t>ات و دعاهایشان همیشه خود را خطا</w:t>
      </w:r>
      <w:r w:rsidR="00064C8A" w:rsidRPr="004001CC">
        <w:rPr>
          <w:rFonts w:hint="cs"/>
          <w:szCs w:val="28"/>
          <w:rtl/>
        </w:rPr>
        <w:t>کار می‌شمردند تا مردم در حق ایشان غلو نکنند،</w:t>
      </w:r>
      <w:r w:rsidR="00806FEA" w:rsidRPr="004001CC">
        <w:rPr>
          <w:rFonts w:hint="cs"/>
          <w:szCs w:val="28"/>
          <w:rtl/>
        </w:rPr>
        <w:t xml:space="preserve"> </w:t>
      </w:r>
      <w:r w:rsidR="00E2265C" w:rsidRPr="004001CC">
        <w:rPr>
          <w:rFonts w:hint="cs"/>
          <w:szCs w:val="28"/>
          <w:rtl/>
        </w:rPr>
        <w:t>ما در اینجا جملاتی از دعاهایشان را ب</w:t>
      </w:r>
      <w:r w:rsidR="006C3984" w:rsidRPr="004001CC">
        <w:rPr>
          <w:rFonts w:hint="cs"/>
          <w:szCs w:val="28"/>
          <w:rtl/>
        </w:rPr>
        <w:t xml:space="preserve">ه </w:t>
      </w:r>
      <w:r w:rsidR="00E2265C" w:rsidRPr="004001CC">
        <w:rPr>
          <w:rFonts w:hint="cs"/>
          <w:szCs w:val="28"/>
          <w:rtl/>
        </w:rPr>
        <w:t>لحاظ اینکه در اخت</w:t>
      </w:r>
      <w:r w:rsidR="008A005C" w:rsidRPr="004001CC">
        <w:rPr>
          <w:rFonts w:hint="cs"/>
          <w:szCs w:val="28"/>
          <w:rtl/>
        </w:rPr>
        <w:t>ی</w:t>
      </w:r>
      <w:r w:rsidR="00E2265C" w:rsidRPr="004001CC">
        <w:rPr>
          <w:rFonts w:hint="cs"/>
          <w:szCs w:val="28"/>
          <w:rtl/>
        </w:rPr>
        <w:t>ار عموم افرا</w:t>
      </w:r>
      <w:r w:rsidR="008A005C" w:rsidRPr="004001CC">
        <w:rPr>
          <w:rFonts w:hint="cs"/>
          <w:szCs w:val="28"/>
          <w:rtl/>
        </w:rPr>
        <w:t>د</w:t>
      </w:r>
      <w:r w:rsidR="00E2265C" w:rsidRPr="004001CC">
        <w:rPr>
          <w:rFonts w:hint="cs"/>
          <w:szCs w:val="28"/>
          <w:rtl/>
        </w:rPr>
        <w:t xml:space="preserve"> است برای نمونه می‌آوریم</w:t>
      </w:r>
      <w:r w:rsidR="002D7F6D" w:rsidRPr="004001CC">
        <w:rPr>
          <w:rFonts w:hint="cs"/>
          <w:szCs w:val="28"/>
          <w:rtl/>
        </w:rPr>
        <w:t xml:space="preserve">: </w:t>
      </w:r>
    </w:p>
    <w:p w:rsidR="00947EE0" w:rsidRPr="004001CC" w:rsidRDefault="00E6025B" w:rsidP="00D01E24">
      <w:pPr>
        <w:pStyle w:val="1-"/>
        <w:rPr>
          <w:rFonts w:cs="B Lotus"/>
          <w:rtl/>
        </w:rPr>
      </w:pPr>
      <w:r w:rsidRPr="004001CC">
        <w:rPr>
          <w:rFonts w:hint="cs"/>
          <w:szCs w:val="28"/>
          <w:rtl/>
        </w:rPr>
        <w:t>حضرت سجاد</w:t>
      </w:r>
      <w:r w:rsidR="00684CBD" w:rsidRPr="004001CC">
        <w:rPr>
          <w:rFonts w:ascii="AGA Arabesque" w:hAnsi="AGA Arabesque" w:hint="cs"/>
          <w:sz w:val="26"/>
          <w:szCs w:val="28"/>
        </w:rPr>
        <w:t></w:t>
      </w:r>
      <w:r w:rsidR="00E72A76" w:rsidRPr="004001CC">
        <w:rPr>
          <w:rFonts w:hint="cs"/>
          <w:szCs w:val="28"/>
          <w:rtl/>
        </w:rPr>
        <w:t xml:space="preserve"> در صحیف</w:t>
      </w:r>
      <w:r w:rsidR="00117E64" w:rsidRPr="004001CC">
        <w:rPr>
          <w:rFonts w:hint="cs"/>
          <w:szCs w:val="28"/>
          <w:rtl/>
        </w:rPr>
        <w:t>ۀ</w:t>
      </w:r>
      <w:r w:rsidR="00E72A76" w:rsidRPr="004001CC">
        <w:rPr>
          <w:rFonts w:hint="cs"/>
          <w:szCs w:val="28"/>
          <w:rtl/>
        </w:rPr>
        <w:t xml:space="preserve"> خود در دعاهای 16، 21 و 47 فرموده</w:t>
      </w:r>
      <w:r w:rsidR="002D7F6D" w:rsidRPr="004001CC">
        <w:rPr>
          <w:rFonts w:hint="cs"/>
          <w:szCs w:val="28"/>
          <w:rtl/>
        </w:rPr>
        <w:t>:</w:t>
      </w:r>
      <w:r w:rsidR="002D7F6D" w:rsidRPr="004001CC">
        <w:rPr>
          <w:rFonts w:cs="B Lotus" w:hint="cs"/>
          <w:rtl/>
        </w:rPr>
        <w:t xml:space="preserve"> </w:t>
      </w:r>
      <w:r w:rsidR="001B6361" w:rsidRPr="004001CC">
        <w:rPr>
          <w:rStyle w:val="6-Char"/>
          <w:noProof w:val="0"/>
          <w:rtl/>
          <w:lang w:bidi="ar-SA"/>
        </w:rPr>
        <w:t>«</w:t>
      </w:r>
      <w:r w:rsidR="00D01E24" w:rsidRPr="004001CC">
        <w:rPr>
          <w:rStyle w:val="6-Char"/>
          <w:noProof w:val="0"/>
          <w:rtl/>
          <w:lang w:bidi="ar-SA"/>
        </w:rPr>
        <w:t>أَنَا الَّذِي أَقْدَمَ عَلَيْكَ مُجْتَرِئًا. أَنَا الَّذِي عَصَاكَ مُتَعَمِّدًا...</w:t>
      </w:r>
      <w:r w:rsidR="00D01E24" w:rsidRPr="004001CC">
        <w:rPr>
          <w:rStyle w:val="6-Char"/>
          <w:rFonts w:hint="cs"/>
          <w:noProof w:val="0"/>
          <w:rtl/>
          <w:lang w:bidi="ar-SA"/>
        </w:rPr>
        <w:t xml:space="preserve"> </w:t>
      </w:r>
      <w:r w:rsidR="00D01E24" w:rsidRPr="004001CC">
        <w:rPr>
          <w:rStyle w:val="6-Char"/>
          <w:noProof w:val="0"/>
          <w:rtl/>
          <w:lang w:bidi="ar-SA"/>
        </w:rPr>
        <w:t>بَلْ أَنَا، يَا إِلَهِي، أَكْثَرُ ذُنُوبًا، وَأَقْبَحُ آثَارًا، وَأَشْنَعُ أَفْعَالاً، وَأَشَدُّ فِي الْبَاطِلِ تَهَوُّرًا، وَأَضْعَفُ عِنْدَ طَاعَتِكَ تَيَقُّظًا، وَأَقَلُّ لِوَعِيدِكَ انْتِبَاهًا وَارْتِقَابًا مِنْ أَنْ أُحْصِيَ لَكَ عُيُوبِي، أَوْ أَقْدِرَ عَلَى ذِكْرِ ذُنُوبِي...</w:t>
      </w:r>
      <w:r w:rsidR="00D01E24" w:rsidRPr="004001CC">
        <w:rPr>
          <w:rStyle w:val="6-Char"/>
          <w:rFonts w:hint="cs"/>
          <w:noProof w:val="0"/>
          <w:rtl/>
          <w:lang w:bidi="ar-SA"/>
        </w:rPr>
        <w:t xml:space="preserve"> </w:t>
      </w:r>
      <w:r w:rsidR="00D01E24" w:rsidRPr="004001CC">
        <w:rPr>
          <w:rStyle w:val="6-Char"/>
          <w:noProof w:val="0"/>
          <w:rtl/>
          <w:lang w:bidi="ar-SA"/>
        </w:rPr>
        <w:t>أَنَا الَّذِي أَفْنَتِ الذُّنُوبُ عُمُرَهُ، وَأَنَا الَّذِي بِجَهْلِهِ عَصَاكَ...</w:t>
      </w:r>
      <w:r w:rsidR="00D01E24" w:rsidRPr="004001CC">
        <w:rPr>
          <w:rStyle w:val="6-Char"/>
          <w:rFonts w:hint="cs"/>
          <w:noProof w:val="0"/>
          <w:rtl/>
          <w:lang w:bidi="ar-SA"/>
        </w:rPr>
        <w:t xml:space="preserve"> </w:t>
      </w:r>
      <w:r w:rsidR="00D01E24" w:rsidRPr="004001CC">
        <w:rPr>
          <w:rStyle w:val="6-Char"/>
          <w:noProof w:val="0"/>
          <w:rtl/>
          <w:lang w:bidi="ar-SA"/>
        </w:rPr>
        <w:t>أَفْرَدَتْنِي الْـخَطَايَا فَلَا صَاحِبَ مَعِي، وَضَعُفْتُ عَنْ غَضَبِكَ فَلَا مُؤَيِّدَ لِي... ».</w:t>
      </w:r>
      <w:r w:rsidR="00860904" w:rsidRPr="004001CC">
        <w:rPr>
          <w:rFonts w:cs="B Lotus" w:hint="cs"/>
          <w:rtl/>
        </w:rPr>
        <w:t xml:space="preserve"> </w:t>
      </w:r>
    </w:p>
    <w:p w:rsidR="00947EE0" w:rsidRPr="004001CC" w:rsidRDefault="00AA2BCD" w:rsidP="00D01E24">
      <w:pPr>
        <w:pStyle w:val="1-"/>
        <w:rPr>
          <w:rFonts w:cs="B Lotus"/>
          <w:rtl/>
          <w:lang w:bidi="ar-SA"/>
        </w:rPr>
      </w:pPr>
      <w:r w:rsidRPr="004001CC">
        <w:rPr>
          <w:rFonts w:hint="cs"/>
          <w:szCs w:val="28"/>
          <w:rtl/>
        </w:rPr>
        <w:t>و حضرت علی</w:t>
      </w:r>
      <w:r w:rsidR="00684CBD" w:rsidRPr="004001CC">
        <w:rPr>
          <w:rFonts w:ascii="AGA Arabesque" w:hAnsi="AGA Arabesque" w:hint="cs"/>
          <w:sz w:val="26"/>
          <w:szCs w:val="28"/>
        </w:rPr>
        <w:t></w:t>
      </w:r>
      <w:r w:rsidR="00C772A9" w:rsidRPr="004001CC">
        <w:rPr>
          <w:rFonts w:hint="cs"/>
          <w:szCs w:val="28"/>
          <w:rtl/>
        </w:rPr>
        <w:t xml:space="preserve"> در صحیف</w:t>
      </w:r>
      <w:r w:rsidR="00117E64" w:rsidRPr="004001CC">
        <w:rPr>
          <w:rFonts w:hint="cs"/>
          <w:szCs w:val="28"/>
          <w:rtl/>
        </w:rPr>
        <w:t>ۀ</w:t>
      </w:r>
      <w:r w:rsidR="00C772A9" w:rsidRPr="004001CC">
        <w:rPr>
          <w:rFonts w:hint="cs"/>
          <w:szCs w:val="28"/>
          <w:rtl/>
        </w:rPr>
        <w:t xml:space="preserve"> علویه دعای سوم ماه و در دعای کمیل و دعای صباح و چند دعای دیگر فرموده</w:t>
      </w:r>
      <w:r w:rsidR="002D7F6D" w:rsidRPr="004001CC">
        <w:rPr>
          <w:rFonts w:hint="cs"/>
          <w:szCs w:val="28"/>
          <w:rtl/>
        </w:rPr>
        <w:t>:</w:t>
      </w:r>
      <w:r w:rsidR="002D7F6D" w:rsidRPr="004001CC">
        <w:rPr>
          <w:rFonts w:cs="B Lotus" w:hint="cs"/>
          <w:rtl/>
        </w:rPr>
        <w:t xml:space="preserve"> </w:t>
      </w:r>
      <w:r w:rsidR="00D01E24" w:rsidRPr="004001CC">
        <w:rPr>
          <w:rStyle w:val="6-Char"/>
          <w:noProof w:val="0"/>
          <w:rtl/>
          <w:lang w:bidi="ar-SA"/>
        </w:rPr>
        <w:t>«اللهم اغْفِرْ لِيَ الذُّنُوبَ الَّتِي تُنْزِلُ الْبَلَاء...</w:t>
      </w:r>
      <w:r w:rsidR="00D01E24" w:rsidRPr="004001CC">
        <w:rPr>
          <w:rStyle w:val="6-Char"/>
          <w:rFonts w:hint="cs"/>
          <w:noProof w:val="0"/>
          <w:rtl/>
          <w:lang w:bidi="ar-SA"/>
        </w:rPr>
        <w:t xml:space="preserve"> </w:t>
      </w:r>
      <w:r w:rsidR="00D01E24" w:rsidRPr="004001CC">
        <w:rPr>
          <w:rStyle w:val="6-Char"/>
          <w:noProof w:val="0"/>
          <w:rtl/>
          <w:lang w:bidi="ar-SA"/>
        </w:rPr>
        <w:t>وَلا تَفْضَحْني بِخَفِيِّ مَا اطَّلَعْتَ عَلَيْهِ مِنْ سِرّى، وَلا تُعاجِلْني بِالْعُقُوبَةِ عَلى ما عَمِلْتُهُ في خَلَواتِي مِنْ سُوءِ فِعْلِي وَإساءَتي وَدَوامِ تَفْريطي وَجَهالَتي وَكَثْرَةِ شَهَواتي وَغَفْلَتي...</w:t>
      </w:r>
      <w:r w:rsidR="00D01E24" w:rsidRPr="004001CC">
        <w:rPr>
          <w:rStyle w:val="6-Char"/>
          <w:rFonts w:hint="cs"/>
          <w:noProof w:val="0"/>
          <w:rtl/>
          <w:lang w:bidi="ar-SA"/>
        </w:rPr>
        <w:t xml:space="preserve"> </w:t>
      </w:r>
      <w:r w:rsidR="00D01E24" w:rsidRPr="004001CC">
        <w:rPr>
          <w:rStyle w:val="6-Char"/>
          <w:noProof w:val="0"/>
          <w:rtl/>
          <w:lang w:bidi="ar-SA"/>
        </w:rPr>
        <w:t>اللَّهُمَّ اغْفِرْ لِي خَطَايَايَ وَعَمْدِي وَجَهْلِي وَهَزْلِي وَجِدِّي وَكُلُّ ذَلِكَ عِنْدِي‏...</w:t>
      </w:r>
      <w:r w:rsidR="00D01E24" w:rsidRPr="004001CC">
        <w:rPr>
          <w:rStyle w:val="6-Char"/>
          <w:rFonts w:hint="cs"/>
          <w:noProof w:val="0"/>
          <w:rtl/>
          <w:lang w:bidi="ar-SA"/>
        </w:rPr>
        <w:t xml:space="preserve"> </w:t>
      </w:r>
      <w:r w:rsidR="00D01E24" w:rsidRPr="004001CC">
        <w:rPr>
          <w:rStyle w:val="6-Char"/>
          <w:noProof w:val="0"/>
          <w:rtl/>
          <w:lang w:bidi="ar-SA"/>
        </w:rPr>
        <w:t>أَبَيْتُ إِلَّا تَقَحُّمًا عَلَى مَعَاصِيكَ وَانْتِهَاكًا لِحُرُمَاتِكَ وَتَعَدِّيًا لِحُدُودِك‏...</w:t>
      </w:r>
      <w:r w:rsidR="00D01E24" w:rsidRPr="004001CC">
        <w:rPr>
          <w:rStyle w:val="6-Char"/>
          <w:rFonts w:hint="cs"/>
          <w:noProof w:val="0"/>
          <w:rtl/>
          <w:lang w:bidi="ar-SA"/>
        </w:rPr>
        <w:t xml:space="preserve"> </w:t>
      </w:r>
      <w:r w:rsidR="00D01E24" w:rsidRPr="004001CC">
        <w:rPr>
          <w:rStyle w:val="6-Char"/>
          <w:noProof w:val="0"/>
          <w:rtl/>
          <w:lang w:bidi="ar-SA"/>
        </w:rPr>
        <w:t xml:space="preserve">الحمد </w:t>
      </w:r>
      <w:r w:rsidR="008437A2" w:rsidRPr="004001CC">
        <w:rPr>
          <w:rStyle w:val="6-Char"/>
          <w:rFonts w:cs="KFGQPC Uthman Taha Naskh"/>
          <w:noProof w:val="0"/>
          <w:rtl/>
          <w:lang w:bidi="ar-SA"/>
        </w:rPr>
        <w:t>لِلَّهِ</w:t>
      </w:r>
      <w:r w:rsidR="00D01E24" w:rsidRPr="004001CC">
        <w:rPr>
          <w:rStyle w:val="6-Char"/>
          <w:noProof w:val="0"/>
          <w:rtl/>
          <w:lang w:bidi="ar-SA"/>
        </w:rPr>
        <w:t xml:space="preserve"> الذي س</w:t>
      </w:r>
      <w:r w:rsidR="00D01E24" w:rsidRPr="004001CC">
        <w:rPr>
          <w:rStyle w:val="6-Char"/>
          <w:rFonts w:hint="cs"/>
          <w:noProof w:val="0"/>
          <w:rtl/>
          <w:lang w:bidi="ar-SA"/>
        </w:rPr>
        <w:t>َ</w:t>
      </w:r>
      <w:r w:rsidR="00D01E24" w:rsidRPr="004001CC">
        <w:rPr>
          <w:rStyle w:val="6-Char"/>
          <w:noProof w:val="0"/>
          <w:rtl/>
          <w:lang w:bidi="ar-SA"/>
        </w:rPr>
        <w:t>ت</w:t>
      </w:r>
      <w:r w:rsidR="00D01E24" w:rsidRPr="004001CC">
        <w:rPr>
          <w:rStyle w:val="6-Char"/>
          <w:rFonts w:hint="cs"/>
          <w:noProof w:val="0"/>
          <w:rtl/>
          <w:lang w:bidi="ar-SA"/>
        </w:rPr>
        <w:t>َ</w:t>
      </w:r>
      <w:r w:rsidR="00D01E24" w:rsidRPr="004001CC">
        <w:rPr>
          <w:rStyle w:val="6-Char"/>
          <w:noProof w:val="0"/>
          <w:rtl/>
          <w:lang w:bidi="ar-SA"/>
        </w:rPr>
        <w:t>ر</w:t>
      </w:r>
      <w:r w:rsidR="00D01E24" w:rsidRPr="004001CC">
        <w:rPr>
          <w:rStyle w:val="6-Char"/>
          <w:rFonts w:hint="cs"/>
          <w:noProof w:val="0"/>
          <w:rtl/>
          <w:lang w:bidi="ar-SA"/>
        </w:rPr>
        <w:t>َ</w:t>
      </w:r>
      <w:r w:rsidR="00D01E24" w:rsidRPr="004001CC">
        <w:rPr>
          <w:rStyle w:val="6-Char"/>
          <w:noProof w:val="0"/>
          <w:rtl/>
          <w:lang w:bidi="ar-SA"/>
        </w:rPr>
        <w:t xml:space="preserve"> عورتي وَلَمْ ي</w:t>
      </w:r>
      <w:r w:rsidR="00D01E24" w:rsidRPr="004001CC">
        <w:rPr>
          <w:rStyle w:val="6-Char"/>
          <w:rFonts w:hint="cs"/>
          <w:noProof w:val="0"/>
          <w:rtl/>
          <w:lang w:bidi="ar-SA"/>
        </w:rPr>
        <w:t>َ</w:t>
      </w:r>
      <w:r w:rsidR="00D01E24" w:rsidRPr="004001CC">
        <w:rPr>
          <w:rStyle w:val="6-Char"/>
          <w:noProof w:val="0"/>
          <w:rtl/>
          <w:lang w:bidi="ar-SA"/>
        </w:rPr>
        <w:t>ف</w:t>
      </w:r>
      <w:r w:rsidR="00D01E24" w:rsidRPr="004001CC">
        <w:rPr>
          <w:rStyle w:val="6-Char"/>
          <w:rFonts w:hint="cs"/>
          <w:noProof w:val="0"/>
          <w:rtl/>
          <w:lang w:bidi="ar-SA"/>
        </w:rPr>
        <w:t>ْ</w:t>
      </w:r>
      <w:r w:rsidR="00D01E24" w:rsidRPr="004001CC">
        <w:rPr>
          <w:rStyle w:val="6-Char"/>
          <w:noProof w:val="0"/>
          <w:rtl/>
          <w:lang w:bidi="ar-SA"/>
        </w:rPr>
        <w:t>ضحني بين الناس... فَبِئْسَ الْـمَطِيَّةُ الَّتِي امْتَطَتْ نَفْسِي مِنْ هَوَاها...</w:t>
      </w:r>
      <w:r w:rsidR="00D01E24" w:rsidRPr="004001CC">
        <w:rPr>
          <w:rStyle w:val="6-Char"/>
          <w:rFonts w:hint="cs"/>
          <w:noProof w:val="0"/>
          <w:rtl/>
          <w:lang w:bidi="ar-SA"/>
        </w:rPr>
        <w:t xml:space="preserve"> </w:t>
      </w:r>
      <w:r w:rsidR="00D01E24" w:rsidRPr="004001CC">
        <w:rPr>
          <w:rStyle w:val="6-Char"/>
          <w:noProof w:val="0"/>
          <w:rtl/>
          <w:lang w:bidi="ar-SA"/>
        </w:rPr>
        <w:t>وَمَعْصِيَتِي كَثِيرَةٌ وَلِسَانِي مُقِرٌّ بِالذُّنُوب‏...</w:t>
      </w:r>
      <w:r w:rsidR="00D01E24" w:rsidRPr="004001CC">
        <w:rPr>
          <w:rStyle w:val="6-Char"/>
          <w:rFonts w:hint="cs"/>
          <w:noProof w:val="0"/>
          <w:rtl/>
          <w:lang w:bidi="ar-SA"/>
        </w:rPr>
        <w:t xml:space="preserve"> </w:t>
      </w:r>
      <w:r w:rsidR="00D01E24" w:rsidRPr="004001CC">
        <w:rPr>
          <w:rStyle w:val="6-Char"/>
          <w:noProof w:val="0"/>
          <w:rtl/>
          <w:lang w:bidi="ar-SA"/>
        </w:rPr>
        <w:t>أَعُوذُ بِكَ أَنْ تَحُولَ خَطَايَايَ وَظُلْمِي أَوْ إِسْرَافِي عَلَى نَفْسِي وَاتِّبَاعِ هَوَايَ وَاسْتِعْمَالِ شَهْوَتِي دُونَ رَحْمَتِكَ وَبِرِّك‏...</w:t>
      </w:r>
      <w:r w:rsidR="00D01E24" w:rsidRPr="004001CC">
        <w:rPr>
          <w:rStyle w:val="6-Char"/>
          <w:rFonts w:hint="cs"/>
          <w:noProof w:val="0"/>
          <w:rtl/>
          <w:lang w:bidi="ar-SA"/>
        </w:rPr>
        <w:t xml:space="preserve"> </w:t>
      </w:r>
      <w:r w:rsidR="00D01E24" w:rsidRPr="004001CC">
        <w:rPr>
          <w:rStyle w:val="6-Char"/>
          <w:noProof w:val="0"/>
          <w:rtl/>
          <w:lang w:bidi="ar-SA"/>
        </w:rPr>
        <w:t>إِلَهِي سَتَرْتَ عَلَيَّ فِي الدُّنْيَا ذُنُوبًا وَلَمْ تُظْهِرْهَا وَأَنَا إِلَى سَتْرِهَا يَوْمَ الْقِيَامَةِ أَحْوَجُ، وَقَدْ أَحْسَنْتَ بِي إِذْ لَمْ تُظْهِرْهَا لِلْعِصَابَةِ مِنَ الْـمُسْلِمِينَ، فَلَا تَفْضَحْنِي بِهَا يَوْمَ الْقِيَامَةِ عَلَى رُءُوسِ الْعَالَـمِين‏...</w:t>
      </w:r>
      <w:r w:rsidR="00D01E24" w:rsidRPr="004001CC">
        <w:rPr>
          <w:rStyle w:val="6-Char"/>
          <w:rFonts w:hint="cs"/>
          <w:noProof w:val="0"/>
          <w:rtl/>
          <w:lang w:bidi="ar-SA"/>
        </w:rPr>
        <w:t xml:space="preserve"> </w:t>
      </w:r>
      <w:r w:rsidR="00D01E24" w:rsidRPr="004001CC">
        <w:rPr>
          <w:rStyle w:val="6-Char"/>
          <w:noProof w:val="0"/>
          <w:rtl/>
          <w:lang w:bidi="ar-SA"/>
        </w:rPr>
        <w:t>وَاسْتُرْ عَلَيَّ ذُنُوبِي‏...</w:t>
      </w:r>
      <w:r w:rsidR="00D01E24" w:rsidRPr="004001CC">
        <w:rPr>
          <w:rStyle w:val="6-Char"/>
          <w:rFonts w:hint="cs"/>
          <w:noProof w:val="0"/>
          <w:rtl/>
          <w:lang w:bidi="ar-SA"/>
        </w:rPr>
        <w:t xml:space="preserve"> </w:t>
      </w:r>
      <w:r w:rsidR="00D01E24" w:rsidRPr="004001CC">
        <w:rPr>
          <w:rStyle w:val="6-Char"/>
          <w:noProof w:val="0"/>
          <w:rtl/>
          <w:lang w:bidi="ar-SA"/>
        </w:rPr>
        <w:t>إِلَهِي لَوْلَا مَا قَرَفْتُ مِنَ الذُّنُوبِ مَا فَرِقْتُ عِقَابَكَ...</w:t>
      </w:r>
      <w:r w:rsidR="00D01E24" w:rsidRPr="004001CC">
        <w:rPr>
          <w:rStyle w:val="6-Char"/>
          <w:rFonts w:hint="cs"/>
          <w:noProof w:val="0"/>
          <w:rtl/>
          <w:lang w:bidi="ar-SA"/>
        </w:rPr>
        <w:t xml:space="preserve"> </w:t>
      </w:r>
      <w:r w:rsidR="00D01E24" w:rsidRPr="004001CC">
        <w:rPr>
          <w:rStyle w:val="6-Char"/>
          <w:noProof w:val="0"/>
          <w:rtl/>
          <w:lang w:bidi="ar-SA"/>
        </w:rPr>
        <w:t>إِلَهِي أَلْقَتْنِي الْـحَسَنَاتُ بَيْنَ جُودِكَ وَكَرَمِكَ وَأَلْقَتْنِي السَّيِّئَاتُ بَيْنَ عَفْوِكَ وَمَغْفِرَتِكَ وَقَدْ رَجَوْتُ أَنْ لَا يُضَيَّعَ بَيْنَ ذَيْنِ وَذَيْنِ مُسِي‏ءٌ وَمُحْسِن‏...</w:t>
      </w:r>
      <w:r w:rsidR="00D01E24" w:rsidRPr="004001CC">
        <w:rPr>
          <w:rStyle w:val="6-Char"/>
          <w:rFonts w:hint="cs"/>
          <w:noProof w:val="0"/>
          <w:rtl/>
          <w:lang w:bidi="ar-SA"/>
        </w:rPr>
        <w:t xml:space="preserve"> </w:t>
      </w:r>
      <w:r w:rsidR="00D01E24" w:rsidRPr="004001CC">
        <w:rPr>
          <w:rStyle w:val="6-Char"/>
          <w:noProof w:val="0"/>
          <w:rtl/>
          <w:lang w:bidi="ar-SA"/>
        </w:rPr>
        <w:t xml:space="preserve">قَدْ أَصَبْتُ مِنَ الذُّنُوبِ مَا قَدْ عَرَفْتَ وَأَسْرَفْتُ عَلَى نَفْسِي بِمَا قَدْ عَلِمْتَ... </w:t>
      </w:r>
      <w:r w:rsidR="00D01E24" w:rsidRPr="004001CC">
        <w:rPr>
          <w:rStyle w:val="6-Char"/>
          <w:rFonts w:hint="cs"/>
          <w:noProof w:val="0"/>
          <w:rtl/>
          <w:lang w:bidi="ar-SA"/>
        </w:rPr>
        <w:t xml:space="preserve"> </w:t>
      </w:r>
      <w:r w:rsidR="00D01E24" w:rsidRPr="004001CC">
        <w:rPr>
          <w:rStyle w:val="6-Char"/>
          <w:noProof w:val="0"/>
          <w:rtl/>
          <w:lang w:bidi="ar-SA"/>
        </w:rPr>
        <w:t>أَوْقَرْتَنِي نِعَمًا وَأَوْقَرْتُ نَفْسِي ذُنُوبًا...</w:t>
      </w:r>
      <w:r w:rsidR="00D01E24" w:rsidRPr="004001CC">
        <w:rPr>
          <w:rStyle w:val="6-Char"/>
          <w:rFonts w:hint="cs"/>
          <w:noProof w:val="0"/>
          <w:rtl/>
          <w:lang w:bidi="ar-SA"/>
        </w:rPr>
        <w:t xml:space="preserve"> </w:t>
      </w:r>
      <w:r w:rsidR="00D01E24" w:rsidRPr="004001CC">
        <w:rPr>
          <w:rStyle w:val="6-Char"/>
          <w:noProof w:val="0"/>
          <w:rtl/>
          <w:lang w:bidi="ar-SA"/>
        </w:rPr>
        <w:t>وَأَذْكُرُ لَكَ حَاجَتِي وَأَشْكُو إِلَيْكَ فَاقَتِي وَمَسْكَنَتِي وَمَيْلَ نَفْسِي‏ وَقَسْوَةَ قَلْبِي وَضَعْفَ عَمَلِـي...</w:t>
      </w:r>
      <w:r w:rsidR="00D01E24" w:rsidRPr="004001CC">
        <w:rPr>
          <w:rStyle w:val="6-Char"/>
          <w:rFonts w:hint="cs"/>
          <w:noProof w:val="0"/>
          <w:rtl/>
          <w:lang w:bidi="ar-SA"/>
        </w:rPr>
        <w:t xml:space="preserve"> </w:t>
      </w:r>
      <w:r w:rsidR="00D01E24" w:rsidRPr="004001CC">
        <w:rPr>
          <w:rStyle w:val="6-Char"/>
          <w:noProof w:val="0"/>
          <w:rtl/>
          <w:lang w:bidi="ar-SA"/>
        </w:rPr>
        <w:t>وَحَاجَتِي إِلَيْكَ الْعِتْقُ مِنَ النَّار... ».</w:t>
      </w:r>
    </w:p>
    <w:p w:rsidR="00947EE0" w:rsidRPr="004001CC" w:rsidRDefault="003004D2" w:rsidP="0050467C">
      <w:pPr>
        <w:pStyle w:val="1-"/>
        <w:rPr>
          <w:spacing w:val="-2"/>
          <w:szCs w:val="28"/>
          <w:rtl/>
        </w:rPr>
      </w:pPr>
      <w:r w:rsidRPr="004001CC">
        <w:rPr>
          <w:rFonts w:hint="cs"/>
          <w:spacing w:val="-2"/>
          <w:szCs w:val="28"/>
          <w:rtl/>
        </w:rPr>
        <w:t xml:space="preserve">بعضی از مردم می‌گویند </w:t>
      </w:r>
      <w:r w:rsidR="006C2811" w:rsidRPr="004001CC">
        <w:rPr>
          <w:rFonts w:hint="cs"/>
          <w:spacing w:val="-2"/>
          <w:szCs w:val="28"/>
          <w:rtl/>
        </w:rPr>
        <w:t>ائمه</w:t>
      </w:r>
      <w:r w:rsidR="006E3B00" w:rsidRPr="004001CC">
        <w:rPr>
          <w:rFonts w:cs="CTraditional Arabic" w:hint="cs"/>
          <w:spacing w:val="-2"/>
          <w:rtl/>
        </w:rPr>
        <w:t>‡</w:t>
      </w:r>
      <w:r w:rsidR="00B60B7C" w:rsidRPr="004001CC">
        <w:rPr>
          <w:rFonts w:hint="cs"/>
          <w:spacing w:val="-2"/>
          <w:szCs w:val="28"/>
          <w:rtl/>
        </w:rPr>
        <w:t xml:space="preserve"> که در دعاهای خود اقرار به گناه نموده‌اند فقط برای آموزش دعا </w:t>
      </w:r>
      <w:r w:rsidR="00691D14" w:rsidRPr="004001CC">
        <w:rPr>
          <w:rFonts w:hint="cs"/>
          <w:spacing w:val="-2"/>
          <w:szCs w:val="28"/>
          <w:rtl/>
        </w:rPr>
        <w:t>به دیگران بوده است، و خودشان معصوم بوده‌اند</w:t>
      </w:r>
      <w:r w:rsidR="00891AA0" w:rsidRPr="004001CC">
        <w:rPr>
          <w:rFonts w:hint="cs"/>
          <w:spacing w:val="-2"/>
          <w:szCs w:val="28"/>
          <w:rtl/>
        </w:rPr>
        <w:t>!!</w:t>
      </w:r>
      <w:r w:rsidR="00691D14" w:rsidRPr="004001CC">
        <w:rPr>
          <w:rFonts w:hint="cs"/>
          <w:spacing w:val="-2"/>
          <w:szCs w:val="28"/>
          <w:rtl/>
        </w:rPr>
        <w:t xml:space="preserve"> جواب آنست که </w:t>
      </w:r>
      <w:r w:rsidR="00691D14" w:rsidRPr="004001CC">
        <w:rPr>
          <w:rFonts w:hint="cs"/>
          <w:b/>
          <w:bCs/>
          <w:spacing w:val="-2"/>
          <w:szCs w:val="28"/>
          <w:rtl/>
        </w:rPr>
        <w:t>اولا</w:t>
      </w:r>
      <w:r w:rsidR="006E3B00" w:rsidRPr="004001CC">
        <w:rPr>
          <w:rFonts w:hint="cs"/>
          <w:b/>
          <w:bCs/>
          <w:spacing w:val="-2"/>
          <w:szCs w:val="28"/>
          <w:rtl/>
        </w:rPr>
        <w:t>ً</w:t>
      </w:r>
      <w:r w:rsidR="002D7F6D" w:rsidRPr="004001CC">
        <w:rPr>
          <w:rFonts w:hint="cs"/>
          <w:b/>
          <w:bCs/>
          <w:spacing w:val="-2"/>
          <w:szCs w:val="28"/>
          <w:rtl/>
        </w:rPr>
        <w:t xml:space="preserve">: </w:t>
      </w:r>
      <w:r w:rsidR="00691D14" w:rsidRPr="004001CC">
        <w:rPr>
          <w:rFonts w:hint="cs"/>
          <w:spacing w:val="-2"/>
          <w:szCs w:val="28"/>
          <w:rtl/>
        </w:rPr>
        <w:t xml:space="preserve">این ادعا مدرکی ندارد و صحیح نیست. </w:t>
      </w:r>
      <w:r w:rsidR="00691D14" w:rsidRPr="004001CC">
        <w:rPr>
          <w:rFonts w:hint="cs"/>
          <w:b/>
          <w:bCs/>
          <w:spacing w:val="-2"/>
          <w:szCs w:val="28"/>
          <w:rtl/>
        </w:rPr>
        <w:t>ثانیا</w:t>
      </w:r>
      <w:r w:rsidR="006E3B00" w:rsidRPr="004001CC">
        <w:rPr>
          <w:rFonts w:hint="cs"/>
          <w:b/>
          <w:bCs/>
          <w:spacing w:val="-2"/>
          <w:szCs w:val="28"/>
          <w:rtl/>
        </w:rPr>
        <w:t>ً</w:t>
      </w:r>
      <w:r w:rsidR="002D7F6D" w:rsidRPr="004001CC">
        <w:rPr>
          <w:rFonts w:hint="cs"/>
          <w:b/>
          <w:bCs/>
          <w:spacing w:val="-2"/>
          <w:szCs w:val="28"/>
          <w:rtl/>
        </w:rPr>
        <w:t xml:space="preserve">: </w:t>
      </w:r>
      <w:r w:rsidR="00691D14" w:rsidRPr="004001CC">
        <w:rPr>
          <w:rFonts w:hint="cs"/>
          <w:spacing w:val="-2"/>
          <w:szCs w:val="28"/>
          <w:rtl/>
        </w:rPr>
        <w:t xml:space="preserve">مکرر در </w:t>
      </w:r>
      <w:r w:rsidR="00850E7F" w:rsidRPr="004001CC">
        <w:rPr>
          <w:rFonts w:hint="cs"/>
          <w:spacing w:val="-2"/>
          <w:szCs w:val="28"/>
          <w:rtl/>
        </w:rPr>
        <w:t>این دعاها آمده است که خدایا غیر</w:t>
      </w:r>
      <w:r w:rsidR="00691D14" w:rsidRPr="004001CC">
        <w:rPr>
          <w:rFonts w:hint="cs"/>
          <w:spacing w:val="-2"/>
          <w:szCs w:val="28"/>
          <w:rtl/>
        </w:rPr>
        <w:t xml:space="preserve">تو را نمی‌خوانم </w:t>
      </w:r>
      <w:r w:rsidR="00850E7F" w:rsidRPr="004001CC">
        <w:rPr>
          <w:rFonts w:hint="cs"/>
          <w:spacing w:val="-2"/>
          <w:szCs w:val="28"/>
          <w:rtl/>
        </w:rPr>
        <w:t>و به غیر</w:t>
      </w:r>
      <w:r w:rsidR="006E3B00" w:rsidRPr="004001CC">
        <w:rPr>
          <w:rFonts w:hint="cs"/>
          <w:spacing w:val="-2"/>
          <w:szCs w:val="28"/>
          <w:rtl/>
        </w:rPr>
        <w:t xml:space="preserve"> </w:t>
      </w:r>
      <w:r w:rsidR="00AB192B" w:rsidRPr="004001CC">
        <w:rPr>
          <w:rFonts w:hint="cs"/>
          <w:spacing w:val="-2"/>
          <w:szCs w:val="28"/>
          <w:rtl/>
        </w:rPr>
        <w:t>تو</w:t>
      </w:r>
      <w:r w:rsidR="00850E7F" w:rsidRPr="004001CC">
        <w:rPr>
          <w:rFonts w:hint="cs"/>
          <w:spacing w:val="-2"/>
          <w:szCs w:val="28"/>
          <w:rtl/>
        </w:rPr>
        <w:t xml:space="preserve"> توسل و توجه نمی‌کنم و شفیعی جز</w:t>
      </w:r>
      <w:r w:rsidR="006E3B00" w:rsidRPr="004001CC">
        <w:rPr>
          <w:rFonts w:hint="cs"/>
          <w:spacing w:val="-2"/>
          <w:szCs w:val="28"/>
          <w:rtl/>
        </w:rPr>
        <w:t xml:space="preserve"> </w:t>
      </w:r>
      <w:r w:rsidR="00631F94" w:rsidRPr="004001CC">
        <w:rPr>
          <w:rFonts w:hint="cs"/>
          <w:spacing w:val="-2"/>
          <w:szCs w:val="28"/>
          <w:rtl/>
        </w:rPr>
        <w:t xml:space="preserve">تو </w:t>
      </w:r>
      <w:r w:rsidR="001F6CA5" w:rsidRPr="004001CC">
        <w:rPr>
          <w:rFonts w:hint="cs"/>
          <w:spacing w:val="-2"/>
          <w:szCs w:val="28"/>
          <w:rtl/>
        </w:rPr>
        <w:t>نیست، در نتیجه مطابق</w:t>
      </w:r>
      <w:r w:rsidR="006873EE" w:rsidRPr="004001CC">
        <w:rPr>
          <w:rFonts w:hint="cs"/>
          <w:spacing w:val="-2"/>
          <w:szCs w:val="28"/>
          <w:rtl/>
        </w:rPr>
        <w:t xml:space="preserve"> ادعای </w:t>
      </w:r>
      <w:r w:rsidR="00850E7F" w:rsidRPr="004001CC">
        <w:rPr>
          <w:rFonts w:hint="cs"/>
          <w:spacing w:val="-2"/>
          <w:szCs w:val="28"/>
          <w:rtl/>
        </w:rPr>
        <w:t>خود شما، مردم باید غیر</w:t>
      </w:r>
      <w:r w:rsidR="003C5181" w:rsidRPr="004001CC">
        <w:rPr>
          <w:rFonts w:hint="cs"/>
          <w:spacing w:val="-2"/>
          <w:szCs w:val="28"/>
          <w:rtl/>
        </w:rPr>
        <w:t>خدا را نخوانند و توسل و توجه ب</w:t>
      </w:r>
      <w:r w:rsidR="00850E7F" w:rsidRPr="004001CC">
        <w:rPr>
          <w:rFonts w:hint="cs"/>
          <w:spacing w:val="-2"/>
          <w:szCs w:val="28"/>
          <w:rtl/>
        </w:rPr>
        <w:t xml:space="preserve">ه </w:t>
      </w:r>
      <w:r w:rsidR="003C5181" w:rsidRPr="004001CC">
        <w:rPr>
          <w:rFonts w:hint="cs"/>
          <w:spacing w:val="-2"/>
          <w:szCs w:val="28"/>
          <w:rtl/>
        </w:rPr>
        <w:t>جز</w:t>
      </w:r>
      <w:r w:rsidR="00850E7F" w:rsidRPr="004001CC">
        <w:rPr>
          <w:rFonts w:hint="cs"/>
          <w:spacing w:val="-2"/>
          <w:szCs w:val="28"/>
          <w:rtl/>
        </w:rPr>
        <w:t xml:space="preserve"> ا</w:t>
      </w:r>
      <w:r w:rsidR="003C5181" w:rsidRPr="004001CC">
        <w:rPr>
          <w:rFonts w:hint="cs"/>
          <w:spacing w:val="-2"/>
          <w:szCs w:val="28"/>
          <w:rtl/>
        </w:rPr>
        <w:t xml:space="preserve">و به کسی نکنند و این همه شفیع برای خود خیال نکنند. </w:t>
      </w:r>
    </w:p>
    <w:p w:rsidR="00967DD6" w:rsidRPr="004001CC" w:rsidRDefault="00967DD6" w:rsidP="00656E79">
      <w:pPr>
        <w:pStyle w:val="3-"/>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ٱللَّهَ</w:t>
      </w:r>
      <w:r w:rsidRPr="004001CC">
        <w:rPr>
          <w:rtl/>
        </w:rPr>
        <w:t xml:space="preserve"> </w:t>
      </w:r>
      <w:r w:rsidRPr="004001CC">
        <w:rPr>
          <w:rFonts w:hint="cs"/>
          <w:rtl/>
        </w:rPr>
        <w:t>أَعۡبُدُ</w:t>
      </w:r>
      <w:r w:rsidRPr="004001CC">
        <w:rPr>
          <w:rtl/>
        </w:rPr>
        <w:t xml:space="preserve"> </w:t>
      </w:r>
      <w:r w:rsidRPr="004001CC">
        <w:rPr>
          <w:rFonts w:hint="cs"/>
          <w:rtl/>
        </w:rPr>
        <w:t>مُخۡلِصٗا</w:t>
      </w:r>
      <w:r w:rsidRPr="004001CC">
        <w:rPr>
          <w:rtl/>
        </w:rPr>
        <w:t xml:space="preserve"> </w:t>
      </w:r>
      <w:r w:rsidRPr="004001CC">
        <w:rPr>
          <w:rFonts w:hint="cs"/>
          <w:rtl/>
        </w:rPr>
        <w:t>لَّهُۥ</w:t>
      </w:r>
      <w:r w:rsidRPr="004001CC">
        <w:rPr>
          <w:rtl/>
        </w:rPr>
        <w:t xml:space="preserve"> </w:t>
      </w:r>
      <w:r w:rsidRPr="004001CC">
        <w:rPr>
          <w:rFonts w:hint="cs"/>
          <w:rtl/>
        </w:rPr>
        <w:t>دِينِي</w:t>
      </w:r>
      <w:r w:rsidRPr="004001CC">
        <w:rPr>
          <w:rtl/>
        </w:rPr>
        <w:t xml:space="preserve"> </w:t>
      </w:r>
      <w:r w:rsidRPr="004001CC">
        <w:rPr>
          <w:rFonts w:hint="cs"/>
          <w:rtl/>
        </w:rPr>
        <w:t>١٤</w:t>
      </w:r>
      <w:r w:rsidRPr="004001CC">
        <w:rPr>
          <w:rtl/>
        </w:rPr>
        <w:t xml:space="preserve"> </w:t>
      </w:r>
      <w:r w:rsidRPr="004001CC">
        <w:rPr>
          <w:rFonts w:hint="cs"/>
          <w:rtl/>
        </w:rPr>
        <w:t>فَٱعۡبُدُواْ</w:t>
      </w:r>
      <w:r w:rsidRPr="004001CC">
        <w:rPr>
          <w:rtl/>
        </w:rPr>
        <w:t xml:space="preserve"> </w:t>
      </w:r>
      <w:r w:rsidRPr="004001CC">
        <w:rPr>
          <w:rFonts w:hint="cs"/>
          <w:rtl/>
        </w:rPr>
        <w:t>مَا</w:t>
      </w:r>
      <w:r w:rsidRPr="004001CC">
        <w:rPr>
          <w:rtl/>
        </w:rPr>
        <w:t xml:space="preserve"> </w:t>
      </w:r>
      <w:r w:rsidRPr="004001CC">
        <w:rPr>
          <w:rFonts w:hint="cs"/>
          <w:rtl/>
        </w:rPr>
        <w:t>شِئۡتُم</w:t>
      </w:r>
      <w:r w:rsidRPr="004001CC">
        <w:rPr>
          <w:rtl/>
        </w:rPr>
        <w:t xml:space="preserve"> </w:t>
      </w:r>
      <w:r w:rsidRPr="004001CC">
        <w:rPr>
          <w:rFonts w:hint="cs"/>
          <w:rtl/>
        </w:rPr>
        <w:t>مِّن</w:t>
      </w:r>
      <w:r w:rsidRPr="004001CC">
        <w:rPr>
          <w:rtl/>
        </w:rPr>
        <w:t xml:space="preserve"> </w:t>
      </w:r>
      <w:r w:rsidRPr="004001CC">
        <w:rPr>
          <w:rFonts w:hint="cs"/>
          <w:rtl/>
        </w:rPr>
        <w:t>دُونِهِۦۗ</w:t>
      </w:r>
      <w:r w:rsidRPr="004001CC">
        <w:rPr>
          <w:rtl/>
        </w:rPr>
        <w:t xml:space="preserve"> </w:t>
      </w:r>
      <w:r w:rsidRPr="004001CC">
        <w:rPr>
          <w:rFonts w:hint="cs"/>
          <w:rtl/>
        </w:rPr>
        <w:t>قُلۡ</w:t>
      </w:r>
      <w:r w:rsidRPr="004001CC">
        <w:rPr>
          <w:rtl/>
        </w:rPr>
        <w:t xml:space="preserve"> </w:t>
      </w:r>
      <w:r w:rsidRPr="004001CC">
        <w:rPr>
          <w:rFonts w:hint="cs"/>
          <w:rtl/>
        </w:rPr>
        <w:t>إِنَّ</w:t>
      </w:r>
      <w:r w:rsidRPr="004001CC">
        <w:rPr>
          <w:rtl/>
        </w:rPr>
        <w:t xml:space="preserve"> </w:t>
      </w:r>
      <w:r w:rsidRPr="004001CC">
        <w:rPr>
          <w:rFonts w:hint="cs"/>
          <w:rtl/>
        </w:rPr>
        <w:t>ٱلۡخَٰسِرِينَ</w:t>
      </w:r>
      <w:r w:rsidRPr="004001CC">
        <w:rPr>
          <w:rtl/>
        </w:rPr>
        <w:t xml:space="preserve"> </w:t>
      </w:r>
      <w:r w:rsidRPr="004001CC">
        <w:rPr>
          <w:rFonts w:hint="cs"/>
          <w:rtl/>
        </w:rPr>
        <w:t>ٱلَّذِينَ</w:t>
      </w:r>
      <w:r w:rsidRPr="004001CC">
        <w:rPr>
          <w:rtl/>
        </w:rPr>
        <w:t xml:space="preserve"> </w:t>
      </w:r>
      <w:r w:rsidRPr="004001CC">
        <w:rPr>
          <w:rFonts w:hint="cs"/>
          <w:rtl/>
        </w:rPr>
        <w:t>خَسِرُوٓاْ</w:t>
      </w:r>
      <w:r w:rsidRPr="004001CC">
        <w:rPr>
          <w:rtl/>
        </w:rPr>
        <w:t xml:space="preserve"> </w:t>
      </w:r>
      <w:r w:rsidRPr="004001CC">
        <w:rPr>
          <w:rFonts w:hint="cs"/>
          <w:rtl/>
        </w:rPr>
        <w:t>أَنفُسَهُمۡ</w:t>
      </w:r>
      <w:r w:rsidRPr="004001CC">
        <w:rPr>
          <w:rtl/>
        </w:rPr>
        <w:t xml:space="preserve"> </w:t>
      </w:r>
      <w:r w:rsidRPr="004001CC">
        <w:rPr>
          <w:rFonts w:hint="cs"/>
          <w:rtl/>
        </w:rPr>
        <w:t>وَأَهۡلِيهِمۡ</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أَلَا</w:t>
      </w:r>
      <w:r w:rsidRPr="004001CC">
        <w:rPr>
          <w:rtl/>
        </w:rPr>
        <w:t xml:space="preserve"> </w:t>
      </w:r>
      <w:r w:rsidRPr="004001CC">
        <w:rPr>
          <w:rFonts w:hint="cs"/>
          <w:rtl/>
        </w:rPr>
        <w:t>ذَٰلِكَ</w:t>
      </w:r>
      <w:r w:rsidRPr="004001CC">
        <w:rPr>
          <w:rtl/>
        </w:rPr>
        <w:t xml:space="preserve"> </w:t>
      </w:r>
      <w:r w:rsidRPr="004001CC">
        <w:rPr>
          <w:rFonts w:hint="cs"/>
          <w:rtl/>
        </w:rPr>
        <w:t>هُوَ</w:t>
      </w:r>
      <w:r w:rsidRPr="004001CC">
        <w:rPr>
          <w:rtl/>
        </w:rPr>
        <w:t xml:space="preserve"> </w:t>
      </w:r>
      <w:r w:rsidRPr="004001CC">
        <w:rPr>
          <w:rFonts w:hint="cs"/>
          <w:rtl/>
        </w:rPr>
        <w:t>ٱلۡخُسۡرَانُ</w:t>
      </w:r>
      <w:r w:rsidRPr="004001CC">
        <w:rPr>
          <w:rtl/>
        </w:rPr>
        <w:t xml:space="preserve"> </w:t>
      </w:r>
      <w:r w:rsidRPr="004001CC">
        <w:rPr>
          <w:rFonts w:hint="cs"/>
          <w:rtl/>
        </w:rPr>
        <w:t>ٱلۡمُبِينُ</w:t>
      </w:r>
      <w:r w:rsidRPr="004001CC">
        <w:rPr>
          <w:rtl/>
        </w:rPr>
        <w:t xml:space="preserve"> </w:t>
      </w:r>
      <w:r w:rsidRPr="004001CC">
        <w:rPr>
          <w:rFonts w:hint="cs"/>
          <w:rtl/>
        </w:rPr>
        <w:t>١٥</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فَوۡقِهِمۡ</w:t>
      </w:r>
      <w:r w:rsidRPr="004001CC">
        <w:rPr>
          <w:rtl/>
        </w:rPr>
        <w:t xml:space="preserve"> </w:t>
      </w:r>
      <w:r w:rsidRPr="004001CC">
        <w:rPr>
          <w:rFonts w:hint="cs"/>
          <w:rtl/>
        </w:rPr>
        <w:t>ظُلَلٞ</w:t>
      </w:r>
      <w:r w:rsidRPr="004001CC">
        <w:rPr>
          <w:rtl/>
        </w:rPr>
        <w:t xml:space="preserve"> </w:t>
      </w:r>
      <w:r w:rsidRPr="004001CC">
        <w:rPr>
          <w:rFonts w:hint="cs"/>
          <w:rtl/>
        </w:rPr>
        <w:t>مِّنَ</w:t>
      </w:r>
      <w:r w:rsidRPr="004001CC">
        <w:rPr>
          <w:rtl/>
        </w:rPr>
        <w:t xml:space="preserve"> </w:t>
      </w:r>
      <w:r w:rsidRPr="004001CC">
        <w:rPr>
          <w:rFonts w:hint="cs"/>
          <w:rtl/>
        </w:rPr>
        <w:t>ٱلنَّارِ</w:t>
      </w:r>
      <w:r w:rsidRPr="004001CC">
        <w:rPr>
          <w:rtl/>
        </w:rPr>
        <w:t xml:space="preserve"> </w:t>
      </w:r>
      <w:r w:rsidRPr="004001CC">
        <w:rPr>
          <w:rFonts w:hint="cs"/>
          <w:rtl/>
        </w:rPr>
        <w:t>وَمِن</w:t>
      </w:r>
      <w:r w:rsidRPr="004001CC">
        <w:rPr>
          <w:rtl/>
        </w:rPr>
        <w:t xml:space="preserve"> </w:t>
      </w:r>
      <w:r w:rsidRPr="004001CC">
        <w:rPr>
          <w:rFonts w:hint="cs"/>
          <w:rtl/>
        </w:rPr>
        <w:t>تَحۡتِهِمۡ</w:t>
      </w:r>
      <w:r w:rsidRPr="004001CC">
        <w:rPr>
          <w:rtl/>
        </w:rPr>
        <w:t xml:space="preserve"> </w:t>
      </w:r>
      <w:r w:rsidRPr="004001CC">
        <w:rPr>
          <w:rFonts w:hint="cs"/>
          <w:rtl/>
        </w:rPr>
        <w:t>ظُلَلٞۚ</w:t>
      </w:r>
      <w:r w:rsidRPr="004001CC">
        <w:rPr>
          <w:rtl/>
        </w:rPr>
        <w:t xml:space="preserve"> </w:t>
      </w:r>
      <w:r w:rsidRPr="004001CC">
        <w:rPr>
          <w:rFonts w:hint="cs"/>
          <w:rtl/>
        </w:rPr>
        <w:t>ذَٰلِكَ</w:t>
      </w:r>
      <w:r w:rsidRPr="004001CC">
        <w:rPr>
          <w:rtl/>
        </w:rPr>
        <w:t xml:space="preserve"> </w:t>
      </w:r>
      <w:r w:rsidRPr="004001CC">
        <w:rPr>
          <w:rFonts w:hint="cs"/>
          <w:rtl/>
        </w:rPr>
        <w:t>يُخَوِّفُ</w:t>
      </w:r>
      <w:r w:rsidRPr="004001CC">
        <w:rPr>
          <w:rtl/>
        </w:rPr>
        <w:t xml:space="preserve"> </w:t>
      </w:r>
      <w:r w:rsidRPr="004001CC">
        <w:rPr>
          <w:rFonts w:hint="cs"/>
          <w:rtl/>
        </w:rPr>
        <w:t>ٱللَّهُ</w:t>
      </w:r>
      <w:r w:rsidRPr="004001CC">
        <w:rPr>
          <w:rtl/>
        </w:rPr>
        <w:t xml:space="preserve"> </w:t>
      </w:r>
      <w:r w:rsidRPr="004001CC">
        <w:rPr>
          <w:rFonts w:hint="cs"/>
          <w:rtl/>
        </w:rPr>
        <w:t>بِهِۦ</w:t>
      </w:r>
      <w:r w:rsidRPr="004001CC">
        <w:rPr>
          <w:rtl/>
        </w:rPr>
        <w:t xml:space="preserve"> </w:t>
      </w:r>
      <w:r w:rsidRPr="004001CC">
        <w:rPr>
          <w:rFonts w:hint="cs"/>
          <w:rtl/>
        </w:rPr>
        <w:t>عِبَادَهُۥۚ</w:t>
      </w:r>
      <w:r w:rsidRPr="004001CC">
        <w:rPr>
          <w:rtl/>
        </w:rPr>
        <w:t xml:space="preserve"> </w:t>
      </w:r>
      <w:r w:rsidRPr="004001CC">
        <w:rPr>
          <w:rFonts w:hint="cs"/>
          <w:rtl/>
        </w:rPr>
        <w:t>يَٰعِبَادِ</w:t>
      </w:r>
      <w:r w:rsidRPr="004001CC">
        <w:rPr>
          <w:rtl/>
        </w:rPr>
        <w:t xml:space="preserve"> </w:t>
      </w:r>
      <w:r w:rsidRPr="004001CC">
        <w:rPr>
          <w:rFonts w:hint="cs"/>
          <w:rtl/>
        </w:rPr>
        <w:t>فَٱتَّقُونِ</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14-16</w:t>
      </w:r>
      <w:r w:rsidRPr="004001CC">
        <w:rPr>
          <w:rStyle w:val="7-Char"/>
          <w:rtl/>
          <w:lang w:bidi="ar-SA"/>
        </w:rPr>
        <w:t>].</w:t>
      </w:r>
    </w:p>
    <w:p w:rsidR="00947EE0" w:rsidRPr="004001CC" w:rsidRDefault="004D33B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بگو الله را می‌پرستم </w:t>
      </w:r>
      <w:r w:rsidR="00FB6B5A" w:rsidRPr="004001CC">
        <w:rPr>
          <w:rFonts w:hint="cs"/>
          <w:rtl/>
        </w:rPr>
        <w:t>در</w:t>
      </w:r>
      <w:r w:rsidR="006E3B00" w:rsidRPr="004001CC">
        <w:rPr>
          <w:rFonts w:hint="cs"/>
          <w:rtl/>
        </w:rPr>
        <w:t xml:space="preserve"> </w:t>
      </w:r>
      <w:r w:rsidR="00323FF8" w:rsidRPr="004001CC">
        <w:rPr>
          <w:rFonts w:hint="cs"/>
          <w:rtl/>
        </w:rPr>
        <w:t>حالی که خالصانه او را اطاعت می‌کنم و دین را فقط بر</w:t>
      </w:r>
      <w:r w:rsidR="002071E8" w:rsidRPr="004001CC">
        <w:rPr>
          <w:rFonts w:hint="cs"/>
          <w:rtl/>
        </w:rPr>
        <w:t>ا</w:t>
      </w:r>
      <w:r w:rsidR="00323FF8" w:rsidRPr="004001CC">
        <w:rPr>
          <w:rFonts w:hint="cs"/>
          <w:rtl/>
        </w:rPr>
        <w:t>ی او دارم</w:t>
      </w:r>
      <w:r w:rsidR="00FB6B5A" w:rsidRPr="004001CC">
        <w:rPr>
          <w:rFonts w:hint="cs"/>
          <w:rtl/>
        </w:rPr>
        <w:t xml:space="preserve"> </w:t>
      </w:r>
      <w:r w:rsidR="00323FF8" w:rsidRPr="004001CC">
        <w:rPr>
          <w:rFonts w:hint="cs"/>
          <w:rtl/>
        </w:rPr>
        <w:t>(14) پس شما جز</w:t>
      </w:r>
      <w:r w:rsidR="002071E8" w:rsidRPr="004001CC">
        <w:rPr>
          <w:rFonts w:hint="cs"/>
          <w:rtl/>
        </w:rPr>
        <w:t xml:space="preserve"> </w:t>
      </w:r>
      <w:r w:rsidR="00323FF8" w:rsidRPr="004001CC">
        <w:rPr>
          <w:rFonts w:hint="cs"/>
          <w:rtl/>
        </w:rPr>
        <w:t xml:space="preserve">او آنچه را که می‌خواهید بپرستید بگو که زیانکاران کسانیند که </w:t>
      </w:r>
      <w:r w:rsidR="00FB6B5A" w:rsidRPr="004001CC">
        <w:rPr>
          <w:rFonts w:hint="cs"/>
          <w:rtl/>
        </w:rPr>
        <w:t xml:space="preserve">روز قیامت </w:t>
      </w:r>
      <w:r w:rsidR="00323FF8" w:rsidRPr="004001CC">
        <w:rPr>
          <w:rFonts w:hint="cs"/>
          <w:rtl/>
        </w:rPr>
        <w:t xml:space="preserve">خود و کسانشان </w:t>
      </w:r>
      <w:r w:rsidR="00FB6B5A" w:rsidRPr="004001CC">
        <w:rPr>
          <w:rFonts w:hint="cs"/>
          <w:rtl/>
        </w:rPr>
        <w:t>را به خسارت</w:t>
      </w:r>
      <w:r w:rsidR="00323FF8" w:rsidRPr="004001CC">
        <w:rPr>
          <w:rFonts w:hint="cs"/>
          <w:rtl/>
        </w:rPr>
        <w:t xml:space="preserve"> </w:t>
      </w:r>
      <w:r w:rsidR="00FB6B5A" w:rsidRPr="004001CC">
        <w:rPr>
          <w:rFonts w:hint="cs"/>
          <w:rtl/>
        </w:rPr>
        <w:t>بر</w:t>
      </w:r>
      <w:r w:rsidR="00323FF8" w:rsidRPr="004001CC">
        <w:rPr>
          <w:rFonts w:hint="cs"/>
          <w:rtl/>
        </w:rPr>
        <w:t>ده‌اند</w:t>
      </w:r>
      <w:r w:rsidR="00FB6B5A" w:rsidRPr="004001CC">
        <w:rPr>
          <w:rFonts w:hint="cs"/>
          <w:rtl/>
        </w:rPr>
        <w:t>.</w:t>
      </w:r>
      <w:r w:rsidR="00323FF8" w:rsidRPr="004001CC">
        <w:rPr>
          <w:rFonts w:hint="cs"/>
          <w:rtl/>
        </w:rPr>
        <w:t xml:space="preserve"> آگاه باش این است همان زیان آشکار(15) برای ایشان از بالای سرشان</w:t>
      </w:r>
      <w:r w:rsidR="00FB6B5A" w:rsidRPr="004001CC">
        <w:rPr>
          <w:rFonts w:hint="cs"/>
          <w:rtl/>
        </w:rPr>
        <w:t xml:space="preserve"> سایبان‌های</w:t>
      </w:r>
      <w:r w:rsidR="00323FF8" w:rsidRPr="004001CC">
        <w:rPr>
          <w:rFonts w:hint="cs"/>
          <w:rtl/>
        </w:rPr>
        <w:t>ی از</w:t>
      </w:r>
      <w:r w:rsidR="00FB6B5A" w:rsidRPr="004001CC">
        <w:rPr>
          <w:rFonts w:hint="cs"/>
          <w:rtl/>
        </w:rPr>
        <w:t xml:space="preserve"> آتش است و از زیر آنان سایبانهای</w:t>
      </w:r>
      <w:r w:rsidR="00323FF8" w:rsidRPr="004001CC">
        <w:rPr>
          <w:rFonts w:hint="cs"/>
          <w:rtl/>
        </w:rPr>
        <w:t>ی</w:t>
      </w:r>
      <w:r w:rsidR="00FB6B5A" w:rsidRPr="004001CC">
        <w:rPr>
          <w:rFonts w:hint="cs"/>
          <w:rtl/>
        </w:rPr>
        <w:t>. این است آن(عذابی که)</w:t>
      </w:r>
      <w:r w:rsidR="00323FF8" w:rsidRPr="004001CC">
        <w:rPr>
          <w:rFonts w:hint="cs"/>
          <w:rtl/>
        </w:rPr>
        <w:t xml:space="preserve"> خدا بندگانش را </w:t>
      </w:r>
      <w:r w:rsidR="00FB6B5A" w:rsidRPr="004001CC">
        <w:rPr>
          <w:rFonts w:hint="cs"/>
          <w:rtl/>
        </w:rPr>
        <w:t>از</w:t>
      </w:r>
      <w:r w:rsidR="00323FF8" w:rsidRPr="004001CC">
        <w:rPr>
          <w:rFonts w:hint="cs"/>
          <w:rtl/>
        </w:rPr>
        <w:t xml:space="preserve"> آن می‌ترساند</w:t>
      </w:r>
      <w:r w:rsidR="00FB6B5A" w:rsidRPr="004001CC">
        <w:rPr>
          <w:rFonts w:hint="cs"/>
          <w:rtl/>
        </w:rPr>
        <w:t>.</w:t>
      </w:r>
      <w:r w:rsidR="00323FF8" w:rsidRPr="004001CC">
        <w:rPr>
          <w:rFonts w:hint="cs"/>
          <w:rtl/>
        </w:rPr>
        <w:t xml:space="preserve"> ای بندگانم پس از </w:t>
      </w:r>
      <w:r w:rsidR="00FB6B5A" w:rsidRPr="004001CC">
        <w:rPr>
          <w:rFonts w:hint="cs"/>
          <w:rtl/>
        </w:rPr>
        <w:t xml:space="preserve">نافرمانی </w:t>
      </w:r>
      <w:r w:rsidR="00323FF8" w:rsidRPr="004001CC">
        <w:rPr>
          <w:rFonts w:hint="cs"/>
          <w:rtl/>
        </w:rPr>
        <w:t xml:space="preserve">من بترسید(16). </w:t>
      </w:r>
    </w:p>
    <w:p w:rsidR="00947EE0" w:rsidRPr="004001CC" w:rsidRDefault="00323FF8" w:rsidP="0050467C">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أمر در جمل</w:t>
      </w:r>
      <w:r w:rsidR="00117E64" w:rsidRPr="004001CC">
        <w:rPr>
          <w:rFonts w:hint="cs"/>
          <w:szCs w:val="28"/>
          <w:rtl/>
        </w:rPr>
        <w:t>ۀ</w:t>
      </w:r>
      <w:r w:rsidR="000832D8" w:rsidRPr="004001CC">
        <w:rPr>
          <w:rFonts w:hint="cs"/>
          <w:szCs w:val="28"/>
          <w:rtl/>
        </w:rPr>
        <w:t xml:space="preserve">: </w:t>
      </w:r>
      <w:r w:rsidR="0050467C" w:rsidRPr="004001CC">
        <w:rPr>
          <w:rFonts w:ascii="Traditional Arabic" w:hAnsi="Traditional Arabic" w:cs="Traditional Arabic"/>
          <w:rtl/>
        </w:rPr>
        <w:t>﴿</w:t>
      </w:r>
      <w:r w:rsidR="000832D8" w:rsidRPr="004001CC">
        <w:rPr>
          <w:rStyle w:val="5-Char"/>
          <w:rFonts w:hint="cs"/>
          <w:rtl/>
        </w:rPr>
        <w:t>فَٱعۡبُدُواْ</w:t>
      </w:r>
      <w:r w:rsidR="000832D8" w:rsidRPr="004001CC">
        <w:rPr>
          <w:rStyle w:val="5-Char"/>
          <w:rtl/>
        </w:rPr>
        <w:t xml:space="preserve"> </w:t>
      </w:r>
      <w:r w:rsidR="000832D8" w:rsidRPr="004001CC">
        <w:rPr>
          <w:rStyle w:val="5-Char"/>
          <w:rFonts w:hint="cs"/>
          <w:rtl/>
        </w:rPr>
        <w:t>مَا</w:t>
      </w:r>
      <w:r w:rsidR="000832D8" w:rsidRPr="004001CC">
        <w:rPr>
          <w:rStyle w:val="5-Char"/>
          <w:rtl/>
        </w:rPr>
        <w:t xml:space="preserve"> </w:t>
      </w:r>
      <w:r w:rsidR="000832D8" w:rsidRPr="004001CC">
        <w:rPr>
          <w:rStyle w:val="5-Char"/>
          <w:rFonts w:hint="cs"/>
          <w:rtl/>
        </w:rPr>
        <w:t>شِئۡتُم</w:t>
      </w:r>
      <w:r w:rsidR="000832D8" w:rsidRPr="004001CC">
        <w:rPr>
          <w:rStyle w:val="5-Char"/>
          <w:rtl/>
        </w:rPr>
        <w:t xml:space="preserve"> </w:t>
      </w:r>
      <w:r w:rsidR="000832D8" w:rsidRPr="004001CC">
        <w:rPr>
          <w:rStyle w:val="5-Char"/>
          <w:rFonts w:hint="cs"/>
          <w:rtl/>
        </w:rPr>
        <w:t>مِّن</w:t>
      </w:r>
      <w:r w:rsidR="000832D8" w:rsidRPr="004001CC">
        <w:rPr>
          <w:rStyle w:val="5-Char"/>
          <w:rtl/>
        </w:rPr>
        <w:t xml:space="preserve"> </w:t>
      </w:r>
      <w:r w:rsidR="000832D8" w:rsidRPr="004001CC">
        <w:rPr>
          <w:rStyle w:val="5-Char"/>
          <w:rFonts w:hint="cs"/>
          <w:rtl/>
        </w:rPr>
        <w:t>دُونِهِۦ</w:t>
      </w:r>
      <w:r w:rsidR="0050467C" w:rsidRPr="004001CC">
        <w:rPr>
          <w:rFonts w:ascii="Traditional Arabic" w:hAnsi="Traditional Arabic" w:cs="Traditional Arabic"/>
          <w:rtl/>
        </w:rPr>
        <w:t>﴾</w:t>
      </w:r>
      <w:r w:rsidRPr="004001CC">
        <w:rPr>
          <w:rFonts w:hint="cs"/>
          <w:szCs w:val="28"/>
          <w:rtl/>
        </w:rPr>
        <w:t xml:space="preserve">، امر توبیخی است. و مقصود از </w:t>
      </w:r>
      <w:r w:rsidR="009D1DFE" w:rsidRPr="004001CC">
        <w:rPr>
          <w:rFonts w:ascii="Traditional Arabic" w:hAnsi="Traditional Arabic" w:cs="Traditional Arabic"/>
          <w:b/>
          <w:color w:val="000000"/>
          <w:rtl/>
        </w:rPr>
        <w:t>﴿</w:t>
      </w:r>
      <w:r w:rsidR="0093665C" w:rsidRPr="004001CC">
        <w:rPr>
          <w:rStyle w:val="5-Char"/>
          <w:rFonts w:hint="cs"/>
          <w:rtl/>
        </w:rPr>
        <w:t>ٱلۡخُسۡرَانُ</w:t>
      </w:r>
      <w:r w:rsidR="0093665C" w:rsidRPr="004001CC">
        <w:rPr>
          <w:rStyle w:val="5-Char"/>
          <w:rtl/>
        </w:rPr>
        <w:t xml:space="preserve"> </w:t>
      </w:r>
      <w:r w:rsidR="0093665C" w:rsidRPr="004001CC">
        <w:rPr>
          <w:rStyle w:val="5-Char"/>
          <w:rFonts w:hint="cs"/>
          <w:rtl/>
        </w:rPr>
        <w:t>ٱلۡمُبِينُ</w:t>
      </w:r>
      <w:r w:rsidR="009D1DFE" w:rsidRPr="004001CC">
        <w:rPr>
          <w:rFonts w:ascii="Traditional Arabic" w:hAnsi="Traditional Arabic" w:cs="Traditional Arabic"/>
          <w:b/>
          <w:color w:val="000000"/>
          <w:rtl/>
        </w:rPr>
        <w:t>﴾</w:t>
      </w:r>
      <w:r w:rsidR="006B07EF" w:rsidRPr="004001CC">
        <w:rPr>
          <w:rFonts w:hint="cs"/>
          <w:szCs w:val="28"/>
          <w:rtl/>
        </w:rPr>
        <w:t xml:space="preserve"> این است که هر</w:t>
      </w:r>
      <w:r w:rsidRPr="004001CC">
        <w:rPr>
          <w:rFonts w:hint="cs"/>
          <w:szCs w:val="28"/>
          <w:rtl/>
        </w:rPr>
        <w:t>فردی از افراد بشر منزلی در بهشت داشته یا خدم و حشمی ب</w:t>
      </w:r>
      <w:r w:rsidR="006B07EF" w:rsidRPr="004001CC">
        <w:rPr>
          <w:rFonts w:hint="cs"/>
          <w:szCs w:val="28"/>
          <w:rtl/>
        </w:rPr>
        <w:t xml:space="preserve">ه </w:t>
      </w:r>
      <w:r w:rsidRPr="004001CC">
        <w:rPr>
          <w:rFonts w:hint="cs"/>
          <w:szCs w:val="28"/>
          <w:rtl/>
        </w:rPr>
        <w:t>طور امکان، پس اگر از اهل آتش گردد هم</w:t>
      </w:r>
      <w:r w:rsidR="00117E64" w:rsidRPr="004001CC">
        <w:rPr>
          <w:rFonts w:hint="cs"/>
          <w:szCs w:val="28"/>
          <w:rtl/>
        </w:rPr>
        <w:t>ۀ</w:t>
      </w:r>
      <w:r w:rsidRPr="004001CC">
        <w:rPr>
          <w:rFonts w:hint="cs"/>
          <w:szCs w:val="28"/>
          <w:rtl/>
        </w:rPr>
        <w:t xml:space="preserve"> آنها را از دست داده و آن منازل را مسلمین می‌برند، و او در کمال غبن و ضرر است. و کلم</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93665C" w:rsidRPr="004001CC">
        <w:rPr>
          <w:rStyle w:val="5-Char"/>
          <w:rFonts w:hint="cs"/>
          <w:rtl/>
        </w:rPr>
        <w:t>أَلَا</w:t>
      </w:r>
      <w:r w:rsidR="009D1DFE" w:rsidRPr="004001CC">
        <w:rPr>
          <w:rFonts w:ascii="Traditional Arabic" w:hAnsi="Traditional Arabic" w:cs="Traditional Arabic"/>
          <w:b/>
          <w:color w:val="000000"/>
          <w:rtl/>
        </w:rPr>
        <w:t>﴾</w:t>
      </w:r>
      <w:r w:rsidRPr="004001CC">
        <w:rPr>
          <w:rFonts w:hint="cs"/>
          <w:b/>
          <w:bCs/>
          <w:szCs w:val="28"/>
          <w:rtl/>
        </w:rPr>
        <w:t xml:space="preserve"> </w:t>
      </w:r>
      <w:r w:rsidRPr="004001CC">
        <w:rPr>
          <w:rFonts w:hint="cs"/>
          <w:szCs w:val="28"/>
          <w:rtl/>
        </w:rPr>
        <w:t>دلالت دارد بر نهایت خسران، زیرا او از وجود عقل و هوش و حواس و اعضا و جوارح بهره نبرده و استعدادات خود ر</w:t>
      </w:r>
      <w:r w:rsidR="006E3B00" w:rsidRPr="004001CC">
        <w:rPr>
          <w:rFonts w:hint="cs"/>
          <w:szCs w:val="28"/>
          <w:rtl/>
        </w:rPr>
        <w:t>ا ضایع کرده و بلکه با آنها وزر،</w:t>
      </w:r>
      <w:r w:rsidRPr="004001CC">
        <w:rPr>
          <w:rFonts w:hint="cs"/>
          <w:szCs w:val="28"/>
          <w:rtl/>
        </w:rPr>
        <w:t xml:space="preserve"> وبال و عذاب خریداری کرده است. </w:t>
      </w:r>
    </w:p>
    <w:p w:rsidR="00967DD6" w:rsidRPr="004001CC" w:rsidRDefault="00967DD6" w:rsidP="00656E79">
      <w:pPr>
        <w:pStyle w:val="3-"/>
        <w:rPr>
          <w:rtl/>
        </w:rPr>
      </w:pPr>
      <w:r w:rsidRPr="004001CC">
        <w:rPr>
          <w:rFonts w:ascii="Traditional Arabic" w:hAnsi="Traditional Arabic" w:cs="Traditional Arabic"/>
          <w:rtl/>
        </w:rPr>
        <w:t>﴿</w:t>
      </w:r>
      <w:r w:rsidRPr="004001CC">
        <w:rPr>
          <w:rFonts w:hint="cs"/>
          <w:rtl/>
        </w:rPr>
        <w:t>وَٱلَّذِينَ</w:t>
      </w:r>
      <w:r w:rsidRPr="004001CC">
        <w:rPr>
          <w:rtl/>
        </w:rPr>
        <w:t xml:space="preserve"> </w:t>
      </w:r>
      <w:r w:rsidRPr="004001CC">
        <w:rPr>
          <w:rFonts w:hint="cs"/>
          <w:rtl/>
        </w:rPr>
        <w:t>ٱجۡتَنَبُواْ</w:t>
      </w:r>
      <w:r w:rsidRPr="004001CC">
        <w:rPr>
          <w:rtl/>
        </w:rPr>
        <w:t xml:space="preserve"> </w:t>
      </w:r>
      <w:r w:rsidRPr="004001CC">
        <w:rPr>
          <w:rFonts w:hint="cs"/>
          <w:rtl/>
        </w:rPr>
        <w:t>ٱلطَّٰغُوتَ</w:t>
      </w:r>
      <w:r w:rsidRPr="004001CC">
        <w:rPr>
          <w:rtl/>
        </w:rPr>
        <w:t xml:space="preserve"> </w:t>
      </w:r>
      <w:r w:rsidRPr="004001CC">
        <w:rPr>
          <w:rFonts w:hint="cs"/>
          <w:rtl/>
        </w:rPr>
        <w:t>أَن</w:t>
      </w:r>
      <w:r w:rsidRPr="004001CC">
        <w:rPr>
          <w:rtl/>
        </w:rPr>
        <w:t xml:space="preserve"> </w:t>
      </w:r>
      <w:r w:rsidRPr="004001CC">
        <w:rPr>
          <w:rFonts w:hint="cs"/>
          <w:rtl/>
        </w:rPr>
        <w:t>يَعۡبُدُوهَا</w:t>
      </w:r>
      <w:r w:rsidRPr="004001CC">
        <w:rPr>
          <w:rtl/>
        </w:rPr>
        <w:t xml:space="preserve"> </w:t>
      </w:r>
      <w:r w:rsidRPr="004001CC">
        <w:rPr>
          <w:rFonts w:hint="cs"/>
          <w:rtl/>
        </w:rPr>
        <w:t>وَأَنَابُوٓاْ</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لَهُمُ</w:t>
      </w:r>
      <w:r w:rsidRPr="004001CC">
        <w:rPr>
          <w:rtl/>
        </w:rPr>
        <w:t xml:space="preserve"> </w:t>
      </w:r>
      <w:r w:rsidRPr="004001CC">
        <w:rPr>
          <w:rFonts w:hint="cs"/>
          <w:rtl/>
        </w:rPr>
        <w:t>ٱلۡبُشۡرَىٰۚ</w:t>
      </w:r>
      <w:r w:rsidRPr="004001CC">
        <w:rPr>
          <w:rtl/>
        </w:rPr>
        <w:t xml:space="preserve"> </w:t>
      </w:r>
      <w:r w:rsidRPr="004001CC">
        <w:rPr>
          <w:rFonts w:hint="cs"/>
          <w:rtl/>
        </w:rPr>
        <w:t>فَبَشِّرۡ</w:t>
      </w:r>
      <w:r w:rsidRPr="004001CC">
        <w:rPr>
          <w:rtl/>
        </w:rPr>
        <w:t xml:space="preserve"> </w:t>
      </w:r>
      <w:r w:rsidRPr="004001CC">
        <w:rPr>
          <w:rFonts w:hint="cs"/>
          <w:rtl/>
        </w:rPr>
        <w:t>عِبَادِ</w:t>
      </w:r>
      <w:r w:rsidRPr="004001CC">
        <w:rPr>
          <w:rtl/>
        </w:rPr>
        <w:t xml:space="preserve"> </w:t>
      </w:r>
      <w:r w:rsidRPr="004001CC">
        <w:rPr>
          <w:rFonts w:hint="cs"/>
          <w:rtl/>
        </w:rPr>
        <w:t>١٧</w:t>
      </w:r>
      <w:r w:rsidRPr="004001CC">
        <w:rPr>
          <w:rtl/>
        </w:rPr>
        <w:t xml:space="preserve"> </w:t>
      </w:r>
      <w:r w:rsidRPr="004001CC">
        <w:rPr>
          <w:rFonts w:hint="cs"/>
          <w:rtl/>
        </w:rPr>
        <w:t>ٱلَّذِينَ</w:t>
      </w:r>
      <w:r w:rsidRPr="004001CC">
        <w:rPr>
          <w:rtl/>
        </w:rPr>
        <w:t xml:space="preserve"> </w:t>
      </w:r>
      <w:r w:rsidRPr="004001CC">
        <w:rPr>
          <w:rFonts w:hint="cs"/>
          <w:rtl/>
        </w:rPr>
        <w:t>يَسۡتَمِعُونَ</w:t>
      </w:r>
      <w:r w:rsidRPr="004001CC">
        <w:rPr>
          <w:rtl/>
        </w:rPr>
        <w:t xml:space="preserve"> </w:t>
      </w:r>
      <w:r w:rsidRPr="004001CC">
        <w:rPr>
          <w:rFonts w:hint="cs"/>
          <w:rtl/>
        </w:rPr>
        <w:t>ٱلۡقَوۡلَ</w:t>
      </w:r>
      <w:r w:rsidRPr="004001CC">
        <w:rPr>
          <w:rtl/>
        </w:rPr>
        <w:t xml:space="preserve"> </w:t>
      </w:r>
      <w:r w:rsidRPr="004001CC">
        <w:rPr>
          <w:rFonts w:hint="cs"/>
          <w:rtl/>
        </w:rPr>
        <w:t>فَيَتَّبِعُونَ</w:t>
      </w:r>
      <w:r w:rsidRPr="004001CC">
        <w:rPr>
          <w:rtl/>
        </w:rPr>
        <w:t xml:space="preserve"> </w:t>
      </w:r>
      <w:r w:rsidRPr="004001CC">
        <w:rPr>
          <w:rFonts w:hint="cs"/>
          <w:rtl/>
        </w:rPr>
        <w:t>أَحۡسَنَهُۥٓۚ</w:t>
      </w:r>
      <w:r w:rsidRPr="004001CC">
        <w:rPr>
          <w:rtl/>
        </w:rPr>
        <w:t xml:space="preserve"> </w:t>
      </w:r>
      <w:r w:rsidRPr="004001CC">
        <w:rPr>
          <w:rFonts w:hint="cs"/>
          <w:rtl/>
        </w:rPr>
        <w:t>أُوْلَٰٓئِكَ</w:t>
      </w:r>
      <w:r w:rsidRPr="004001CC">
        <w:rPr>
          <w:rtl/>
        </w:rPr>
        <w:t xml:space="preserve"> </w:t>
      </w:r>
      <w:r w:rsidRPr="004001CC">
        <w:rPr>
          <w:rFonts w:hint="cs"/>
          <w:rtl/>
        </w:rPr>
        <w:t>ٱلَّذِينَ</w:t>
      </w:r>
      <w:r w:rsidRPr="004001CC">
        <w:rPr>
          <w:rtl/>
        </w:rPr>
        <w:t xml:space="preserve"> </w:t>
      </w:r>
      <w:r w:rsidRPr="004001CC">
        <w:rPr>
          <w:rFonts w:hint="cs"/>
          <w:rtl/>
        </w:rPr>
        <w:t>هَدَىٰهُمُ</w:t>
      </w:r>
      <w:r w:rsidRPr="004001CC">
        <w:rPr>
          <w:rtl/>
        </w:rPr>
        <w:t xml:space="preserve"> </w:t>
      </w:r>
      <w:r w:rsidRPr="004001CC">
        <w:rPr>
          <w:rFonts w:hint="cs"/>
          <w:rtl/>
        </w:rPr>
        <w:t>ٱللَّهُۖ</w:t>
      </w:r>
      <w:r w:rsidRPr="004001CC">
        <w:rPr>
          <w:rtl/>
        </w:rPr>
        <w:t xml:space="preserve"> </w:t>
      </w:r>
      <w:r w:rsidRPr="004001CC">
        <w:rPr>
          <w:rFonts w:hint="cs"/>
          <w:rtl/>
        </w:rPr>
        <w:t>وَأُوْلَٰٓئِكَ</w:t>
      </w:r>
      <w:r w:rsidRPr="004001CC">
        <w:rPr>
          <w:rtl/>
        </w:rPr>
        <w:t xml:space="preserve"> </w:t>
      </w:r>
      <w:r w:rsidRPr="004001CC">
        <w:rPr>
          <w:rFonts w:hint="cs"/>
          <w:rtl/>
        </w:rPr>
        <w:t>هُمۡ</w:t>
      </w:r>
      <w:r w:rsidRPr="004001CC">
        <w:rPr>
          <w:rtl/>
        </w:rPr>
        <w:t xml:space="preserve"> </w:t>
      </w:r>
      <w:r w:rsidRPr="004001CC">
        <w:rPr>
          <w:rFonts w:hint="cs"/>
          <w:rtl/>
        </w:rPr>
        <w:t>أُوْلُواْ</w:t>
      </w:r>
      <w:r w:rsidRPr="004001CC">
        <w:rPr>
          <w:rtl/>
        </w:rPr>
        <w:t xml:space="preserve"> </w:t>
      </w:r>
      <w:r w:rsidRPr="004001CC">
        <w:rPr>
          <w:rFonts w:hint="cs"/>
          <w:rtl/>
        </w:rPr>
        <w:t>ٱلۡأَلۡبَٰبِ</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17-18</w:t>
      </w:r>
      <w:r w:rsidRPr="004001CC">
        <w:rPr>
          <w:rStyle w:val="7-Char"/>
          <w:rtl/>
          <w:lang w:bidi="ar-SA"/>
        </w:rPr>
        <w:t>].</w:t>
      </w:r>
    </w:p>
    <w:p w:rsidR="00947EE0" w:rsidRPr="004001CC" w:rsidRDefault="009E560F" w:rsidP="00656E79">
      <w:pPr>
        <w:pStyle w:val="4-"/>
        <w:rPr>
          <w:rtl/>
        </w:rPr>
      </w:pPr>
      <w:r w:rsidRPr="004001CC">
        <w:rPr>
          <w:rFonts w:hint="cs"/>
          <w:b/>
          <w:bCs/>
          <w:rtl/>
        </w:rPr>
        <w:t>ترجمه</w:t>
      </w:r>
      <w:r w:rsidR="002D7F6D" w:rsidRPr="004001CC">
        <w:rPr>
          <w:rFonts w:hint="cs"/>
          <w:b/>
          <w:bCs/>
          <w:rtl/>
        </w:rPr>
        <w:t xml:space="preserve">: </w:t>
      </w:r>
      <w:r w:rsidR="0083159B" w:rsidRPr="004001CC">
        <w:rPr>
          <w:rFonts w:hint="cs"/>
          <w:rtl/>
        </w:rPr>
        <w:t xml:space="preserve">و آنان که </w:t>
      </w:r>
      <w:r w:rsidR="00AA7F04" w:rsidRPr="004001CC">
        <w:rPr>
          <w:rFonts w:hint="cs"/>
          <w:rtl/>
        </w:rPr>
        <w:t xml:space="preserve">از پرستش طاغوت اجتناب کردند و به سوی </w:t>
      </w:r>
      <w:r w:rsidR="00A21E0E" w:rsidRPr="004001CC">
        <w:rPr>
          <w:rFonts w:hint="cs"/>
          <w:rtl/>
        </w:rPr>
        <w:t>خدا رجوع کردند برای ایشان است بشارت، پس بشارت بده بندگانم را(17) آنان که گفتارها را می‌شنوند و از نیکوترین آنها پیروی می</w:t>
      </w:r>
      <w:r w:rsidR="00A21E0E" w:rsidRPr="004001CC">
        <w:rPr>
          <w:rFonts w:hint="eastAsia"/>
          <w:rtl/>
        </w:rPr>
        <w:t>‌</w:t>
      </w:r>
      <w:r w:rsidR="00A21E0E" w:rsidRPr="004001CC">
        <w:rPr>
          <w:rFonts w:hint="cs"/>
          <w:rtl/>
        </w:rPr>
        <w:t>کن</w:t>
      </w:r>
      <w:r w:rsidR="00765605" w:rsidRPr="004001CC">
        <w:rPr>
          <w:rFonts w:hint="cs"/>
          <w:rtl/>
        </w:rPr>
        <w:t xml:space="preserve">ند ایشانند کسانی که خدا هدایتشان کرده و ایشانند همان خردمندان(18). </w:t>
      </w:r>
    </w:p>
    <w:p w:rsidR="00947EE0" w:rsidRPr="004001CC" w:rsidRDefault="00D43531" w:rsidP="0050467C">
      <w:pPr>
        <w:pStyle w:val="1-"/>
        <w:rPr>
          <w:szCs w:val="28"/>
          <w:rtl/>
        </w:rPr>
      </w:pPr>
      <w:r w:rsidRPr="004001CC">
        <w:rPr>
          <w:rFonts w:cs="B Zar" w:hint="cs"/>
          <w:b/>
          <w:bCs/>
          <w:sz w:val="26"/>
          <w:szCs w:val="26"/>
          <w:rtl/>
        </w:rPr>
        <w:t>نکات</w:t>
      </w:r>
      <w:r w:rsidR="002D7F6D" w:rsidRPr="004001CC">
        <w:rPr>
          <w:rFonts w:cs="B Zar" w:hint="cs"/>
          <w:b/>
          <w:bCs/>
          <w:sz w:val="26"/>
          <w:szCs w:val="26"/>
          <w:rtl/>
        </w:rPr>
        <w:t>:</w:t>
      </w:r>
      <w:r w:rsidR="0050467C" w:rsidRPr="004001CC">
        <w:rPr>
          <w:rFonts w:ascii="Lotus Linotype" w:hAnsi="Lotus Linotype" w:cs="Lotus Linotype" w:hint="cs"/>
          <w:b/>
          <w:bCs/>
          <w:color w:val="000000"/>
          <w:rtl/>
        </w:rPr>
        <w:t xml:space="preserve"> </w:t>
      </w:r>
      <w:r w:rsidR="009D1DFE" w:rsidRPr="004001CC">
        <w:rPr>
          <w:rFonts w:ascii="Traditional Arabic" w:hAnsi="Traditional Arabic" w:cs="Traditional Arabic"/>
          <w:b/>
          <w:color w:val="000000"/>
          <w:rtl/>
        </w:rPr>
        <w:t>﴿</w:t>
      </w:r>
      <w:r w:rsidR="0093665C" w:rsidRPr="004001CC">
        <w:rPr>
          <w:rStyle w:val="5-Char"/>
          <w:rFonts w:hint="cs"/>
          <w:rtl/>
        </w:rPr>
        <w:t>ٱلطَّٰغُوتَ</w:t>
      </w:r>
      <w:r w:rsidR="009D1DFE" w:rsidRPr="004001CC">
        <w:rPr>
          <w:rFonts w:ascii="Traditional Arabic" w:hAnsi="Traditional Arabic" w:cs="Traditional Arabic"/>
          <w:b/>
          <w:color w:val="000000"/>
          <w:rtl/>
        </w:rPr>
        <w:t>﴾</w:t>
      </w:r>
      <w:r w:rsidRPr="004001CC">
        <w:rPr>
          <w:rFonts w:hint="cs"/>
          <w:szCs w:val="28"/>
          <w:rtl/>
        </w:rPr>
        <w:t xml:space="preserve"> از ماد</w:t>
      </w:r>
      <w:r w:rsidR="00117E64" w:rsidRPr="004001CC">
        <w:rPr>
          <w:rFonts w:hint="cs"/>
          <w:szCs w:val="28"/>
          <w:rtl/>
        </w:rPr>
        <w:t>ۀ</w:t>
      </w:r>
      <w:r w:rsidRPr="004001CC">
        <w:rPr>
          <w:rFonts w:hint="cs"/>
          <w:szCs w:val="28"/>
          <w:rtl/>
        </w:rPr>
        <w:t xml:space="preserve"> </w:t>
      </w:r>
      <w:r w:rsidR="00ED31FD" w:rsidRPr="004001CC">
        <w:rPr>
          <w:rFonts w:hint="cs"/>
          <w:szCs w:val="28"/>
          <w:rtl/>
        </w:rPr>
        <w:t>طغیان و بر وزن فعلوت و یا فل</w:t>
      </w:r>
      <w:r w:rsidR="00F37EF6" w:rsidRPr="004001CC">
        <w:rPr>
          <w:rFonts w:hint="cs"/>
          <w:szCs w:val="28"/>
          <w:rtl/>
        </w:rPr>
        <w:t>ع</w:t>
      </w:r>
      <w:r w:rsidR="00ED31FD" w:rsidRPr="004001CC">
        <w:rPr>
          <w:rFonts w:hint="cs"/>
          <w:szCs w:val="28"/>
          <w:rtl/>
        </w:rPr>
        <w:t>وت می</w:t>
      </w:r>
      <w:r w:rsidR="00ED31FD" w:rsidRPr="004001CC">
        <w:rPr>
          <w:rFonts w:hint="eastAsia"/>
          <w:szCs w:val="28"/>
          <w:rtl/>
        </w:rPr>
        <w:t>‌</w:t>
      </w:r>
      <w:r w:rsidR="00ED31FD" w:rsidRPr="004001CC">
        <w:rPr>
          <w:rFonts w:hint="cs"/>
          <w:szCs w:val="28"/>
          <w:rtl/>
        </w:rPr>
        <w:t xml:space="preserve">باشد </w:t>
      </w:r>
      <w:r w:rsidR="0078248B" w:rsidRPr="004001CC">
        <w:rPr>
          <w:rFonts w:hint="cs"/>
          <w:szCs w:val="28"/>
          <w:rtl/>
        </w:rPr>
        <w:t>و به آن کسی اطلاق می‌</w:t>
      </w:r>
      <w:r w:rsidR="00ED4BAC" w:rsidRPr="004001CC">
        <w:rPr>
          <w:rFonts w:hint="cs"/>
          <w:szCs w:val="28"/>
          <w:rtl/>
        </w:rPr>
        <w:t>شود که معبود و یا مطاع باشد غیر</w:t>
      </w:r>
      <w:r w:rsidR="0078248B" w:rsidRPr="004001CC">
        <w:rPr>
          <w:rFonts w:hint="cs"/>
          <w:szCs w:val="28"/>
          <w:rtl/>
        </w:rPr>
        <w:t>حق</w:t>
      </w:r>
      <w:r w:rsidR="00ED4BAC" w:rsidRPr="004001CC">
        <w:rPr>
          <w:rFonts w:hint="cs"/>
          <w:szCs w:val="28"/>
          <w:rtl/>
        </w:rPr>
        <w:t>‌تعالی،</w:t>
      </w:r>
      <w:r w:rsidR="0078248B" w:rsidRPr="004001CC">
        <w:rPr>
          <w:rFonts w:hint="cs"/>
          <w:szCs w:val="28"/>
          <w:rtl/>
        </w:rPr>
        <w:t xml:space="preserve"> یعنی آن که خود را مطاع و یا معبود قرار می‌دهد طغیان کرده، و در لفظ </w:t>
      </w:r>
      <w:r w:rsidR="0078248B" w:rsidRPr="004001CC">
        <w:rPr>
          <w:rStyle w:val="6-Char"/>
          <w:rtl/>
        </w:rPr>
        <w:t>طاغوت</w:t>
      </w:r>
      <w:r w:rsidR="0078248B" w:rsidRPr="004001CC">
        <w:rPr>
          <w:rFonts w:hint="cs"/>
          <w:szCs w:val="28"/>
          <w:rtl/>
        </w:rPr>
        <w:t xml:space="preserve"> سه چیز است که دلالت بر شدت طغیان و علو دارد</w:t>
      </w:r>
      <w:r w:rsidR="00674D98" w:rsidRPr="004001CC">
        <w:rPr>
          <w:rFonts w:hint="cs"/>
          <w:szCs w:val="28"/>
          <w:rtl/>
        </w:rPr>
        <w:t>:</w:t>
      </w:r>
      <w:r w:rsidR="002D7F6D" w:rsidRPr="004001CC">
        <w:rPr>
          <w:rFonts w:hint="cs"/>
          <w:szCs w:val="28"/>
          <w:rtl/>
        </w:rPr>
        <w:t xml:space="preserve"> </w:t>
      </w:r>
    </w:p>
    <w:p w:rsidR="0078248B" w:rsidRPr="004001CC" w:rsidRDefault="0078248B" w:rsidP="0050467C">
      <w:pPr>
        <w:pStyle w:val="1-"/>
        <w:numPr>
          <w:ilvl w:val="0"/>
          <w:numId w:val="33"/>
        </w:numPr>
        <w:rPr>
          <w:szCs w:val="28"/>
          <w:rtl/>
        </w:rPr>
      </w:pPr>
      <w:r w:rsidRPr="004001CC">
        <w:rPr>
          <w:rFonts w:hint="cs"/>
          <w:szCs w:val="28"/>
          <w:rtl/>
        </w:rPr>
        <w:t xml:space="preserve">این لفظ مصدر است گویا طاغی عین طغیان است. </w:t>
      </w:r>
    </w:p>
    <w:p w:rsidR="00947EE0" w:rsidRPr="004001CC" w:rsidRDefault="0078248B" w:rsidP="0050467C">
      <w:pPr>
        <w:pStyle w:val="1-"/>
        <w:numPr>
          <w:ilvl w:val="0"/>
          <w:numId w:val="33"/>
        </w:numPr>
        <w:rPr>
          <w:szCs w:val="28"/>
          <w:rtl/>
        </w:rPr>
      </w:pPr>
      <w:r w:rsidRPr="004001CC">
        <w:rPr>
          <w:rFonts w:hint="cs"/>
          <w:szCs w:val="28"/>
          <w:rtl/>
        </w:rPr>
        <w:t>این قبیل صیغه و بنا برای مبالغه است مانند رحموت که بر صاحب رحمت واسعه اطلاق می‌شود و ملکوت که بر صاحب ملک مبسوط اطلاق گردیده</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35"/>
      </w:r>
      <w:r w:rsidR="00D0693F" w:rsidRPr="004001CC">
        <w:rPr>
          <w:rStyle w:val="FootnoteReference"/>
          <w:rFonts w:cs="Arabic11 BT"/>
          <w:szCs w:val="28"/>
          <w:rtl/>
          <w:lang w:bidi="ar-SA"/>
        </w:rPr>
        <w:t>)</w:t>
      </w:r>
      <w:r w:rsidRPr="004001CC">
        <w:rPr>
          <w:rFonts w:hint="cs"/>
          <w:szCs w:val="28"/>
          <w:rtl/>
        </w:rPr>
        <w:t xml:space="preserve">. </w:t>
      </w:r>
    </w:p>
    <w:p w:rsidR="00947EE0" w:rsidRPr="004001CC" w:rsidRDefault="009270F7" w:rsidP="0050467C">
      <w:pPr>
        <w:pStyle w:val="1-"/>
        <w:numPr>
          <w:ilvl w:val="0"/>
          <w:numId w:val="33"/>
        </w:numPr>
        <w:rPr>
          <w:szCs w:val="28"/>
          <w:rtl/>
        </w:rPr>
      </w:pPr>
      <w:r w:rsidRPr="004001CC">
        <w:rPr>
          <w:rFonts w:hint="cs"/>
          <w:szCs w:val="28"/>
          <w:rtl/>
        </w:rPr>
        <w:t>قلب لام ب</w:t>
      </w:r>
      <w:r w:rsidR="00ED4BAC" w:rsidRPr="004001CC">
        <w:rPr>
          <w:rFonts w:hint="cs"/>
          <w:szCs w:val="28"/>
          <w:rtl/>
        </w:rPr>
        <w:t xml:space="preserve">ه </w:t>
      </w:r>
      <w:r w:rsidRPr="004001CC">
        <w:rPr>
          <w:rFonts w:hint="cs"/>
          <w:szCs w:val="28"/>
          <w:rtl/>
        </w:rPr>
        <w:t>جای عین که فعلوت بوده، فل</w:t>
      </w:r>
      <w:r w:rsidR="00F37EF6" w:rsidRPr="004001CC">
        <w:rPr>
          <w:rFonts w:hint="cs"/>
          <w:szCs w:val="28"/>
          <w:rtl/>
        </w:rPr>
        <w:t>ع</w:t>
      </w:r>
      <w:r w:rsidRPr="004001CC">
        <w:rPr>
          <w:rFonts w:hint="cs"/>
          <w:szCs w:val="28"/>
          <w:rtl/>
        </w:rPr>
        <w:t xml:space="preserve">وت شده است. </w:t>
      </w:r>
    </w:p>
    <w:p w:rsidR="00947EE0" w:rsidRPr="004001CC" w:rsidRDefault="009270F7" w:rsidP="0050467C">
      <w:pPr>
        <w:pStyle w:val="1-"/>
        <w:rPr>
          <w:szCs w:val="28"/>
          <w:rtl/>
        </w:rPr>
      </w:pPr>
      <w:r w:rsidRPr="004001CC">
        <w:rPr>
          <w:rFonts w:hint="cs"/>
          <w:szCs w:val="28"/>
          <w:rtl/>
        </w:rPr>
        <w:t>پس طاغوت به کسی گفته می‌شود که طغیان او بسیار مذمو</w:t>
      </w:r>
      <w:r w:rsidR="00F266EA" w:rsidRPr="004001CC">
        <w:rPr>
          <w:rFonts w:hint="cs"/>
          <w:szCs w:val="28"/>
          <w:rtl/>
        </w:rPr>
        <w:t xml:space="preserve">م باشد. </w:t>
      </w:r>
    </w:p>
    <w:p w:rsidR="00947EE0" w:rsidRPr="004001CC" w:rsidRDefault="00F266EA" w:rsidP="003630AD">
      <w:pPr>
        <w:pStyle w:val="1-"/>
        <w:widowControl w:val="0"/>
        <w:spacing w:line="235" w:lineRule="auto"/>
        <w:rPr>
          <w:spacing w:val="-2"/>
          <w:szCs w:val="28"/>
          <w:rtl/>
        </w:rPr>
      </w:pPr>
      <w:r w:rsidRPr="004001CC">
        <w:rPr>
          <w:rFonts w:hint="cs"/>
          <w:spacing w:val="-2"/>
          <w:szCs w:val="28"/>
          <w:rtl/>
        </w:rPr>
        <w:t>و از آیه استفاد</w:t>
      </w:r>
      <w:r w:rsidR="003630AD" w:rsidRPr="004001CC">
        <w:rPr>
          <w:rFonts w:hint="cs"/>
          <w:spacing w:val="-2"/>
          <w:szCs w:val="28"/>
          <w:rtl/>
        </w:rPr>
        <w:t>ه می‌شود که تمام بشارت‌های خیر،</w:t>
      </w:r>
      <w:r w:rsidRPr="004001CC">
        <w:rPr>
          <w:rFonts w:hint="cs"/>
          <w:spacing w:val="-2"/>
          <w:szCs w:val="28"/>
          <w:rtl/>
        </w:rPr>
        <w:t xml:space="preserve"> سعادت دنیا و آخرت مخصوص کسانی است که دین آنان تحقیق</w:t>
      </w:r>
      <w:r w:rsidR="003630AD" w:rsidRPr="004001CC">
        <w:rPr>
          <w:rFonts w:hint="cs"/>
          <w:spacing w:val="-2"/>
          <w:szCs w:val="28"/>
          <w:rtl/>
        </w:rPr>
        <w:t>ی باشد نه تقلیدی</w:t>
      </w:r>
      <w:r w:rsidR="00ED4BAC" w:rsidRPr="004001CC">
        <w:rPr>
          <w:rFonts w:hint="cs"/>
          <w:spacing w:val="-2"/>
          <w:szCs w:val="28"/>
          <w:rtl/>
        </w:rPr>
        <w:t xml:space="preserve"> و هر</w:t>
      </w:r>
      <w:r w:rsidR="003630AD" w:rsidRPr="004001CC">
        <w:rPr>
          <w:rFonts w:hint="cs"/>
          <w:spacing w:val="-2"/>
          <w:szCs w:val="28"/>
          <w:rtl/>
        </w:rPr>
        <w:t xml:space="preserve"> </w:t>
      </w:r>
      <w:r w:rsidRPr="004001CC">
        <w:rPr>
          <w:rFonts w:hint="cs"/>
          <w:spacing w:val="-2"/>
          <w:szCs w:val="28"/>
          <w:rtl/>
        </w:rPr>
        <w:t xml:space="preserve">گفتاری را بشنوند و تحقیق کنند و هر گفتاری را با گفتار دیگر بسنجند و بهترین آنها را پیروی کنند، </w:t>
      </w:r>
      <w:r w:rsidRPr="004001CC">
        <w:rPr>
          <w:rStyle w:val="6-Char"/>
          <w:noProof w:val="0"/>
          <w:spacing w:val="-2"/>
          <w:rtl/>
          <w:lang w:bidi="ar-SA"/>
        </w:rPr>
        <w:t>«</w:t>
      </w:r>
      <w:r w:rsidR="003630AD" w:rsidRPr="004001CC">
        <w:rPr>
          <w:rStyle w:val="6-Char"/>
          <w:noProof w:val="0"/>
          <w:spacing w:val="-2"/>
          <w:rtl/>
          <w:lang w:bidi="ar-SA"/>
        </w:rPr>
        <w:t>اَللَّهُمَّ اجْعَلْنَا مِنْهُمْ</w:t>
      </w:r>
      <w:r w:rsidRPr="004001CC">
        <w:rPr>
          <w:rStyle w:val="6-Char"/>
          <w:noProof w:val="0"/>
          <w:spacing w:val="-2"/>
          <w:rtl/>
          <w:lang w:bidi="ar-SA"/>
        </w:rPr>
        <w:t>»</w:t>
      </w:r>
      <w:r w:rsidRPr="004001CC">
        <w:rPr>
          <w:rFonts w:hint="cs"/>
          <w:spacing w:val="-2"/>
          <w:szCs w:val="28"/>
          <w:rtl/>
        </w:rPr>
        <w:t>، ولی زمان ما ب</w:t>
      </w:r>
      <w:r w:rsidR="00ED4BAC" w:rsidRPr="004001CC">
        <w:rPr>
          <w:rFonts w:hint="cs"/>
          <w:spacing w:val="-2"/>
          <w:szCs w:val="28"/>
          <w:rtl/>
        </w:rPr>
        <w:t>ر</w:t>
      </w:r>
      <w:r w:rsidRPr="004001CC">
        <w:rPr>
          <w:rFonts w:hint="cs"/>
          <w:spacing w:val="-2"/>
          <w:szCs w:val="28"/>
          <w:rtl/>
        </w:rPr>
        <w:t>عکس شده، اهل هدایت به کسی می‌گویند که از هیچ قولی خبر نداشته باشد، و مذاهب د</w:t>
      </w:r>
      <w:r w:rsidR="003630AD" w:rsidRPr="004001CC">
        <w:rPr>
          <w:rFonts w:hint="cs"/>
          <w:spacing w:val="-2"/>
          <w:szCs w:val="28"/>
          <w:rtl/>
        </w:rPr>
        <w:t>یگر را با مذهب خود نسنجیده باشد</w:t>
      </w:r>
      <w:r w:rsidRPr="004001CC">
        <w:rPr>
          <w:rFonts w:hint="cs"/>
          <w:spacing w:val="-2"/>
          <w:szCs w:val="28"/>
          <w:rtl/>
        </w:rPr>
        <w:t xml:space="preserve"> و اگر کسی برای ایشان و بیداری و هدایت ایشان کتابی بنویسد فوری دکانداران مانع می‌شوند و خواندن آن را تحریم می‌کنند و مردم را در گمراهی و خرافت نگه می‌دارند. </w:t>
      </w:r>
    </w:p>
    <w:p w:rsidR="00967DD6" w:rsidRPr="004001CC" w:rsidRDefault="00967DD6" w:rsidP="0050467C">
      <w:pPr>
        <w:pStyle w:val="3-"/>
        <w:widowControl w:val="0"/>
        <w:spacing w:line="235" w:lineRule="auto"/>
        <w:rPr>
          <w:rtl/>
        </w:rPr>
      </w:pPr>
      <w:r w:rsidRPr="004001CC">
        <w:rPr>
          <w:rFonts w:ascii="Traditional Arabic" w:hAnsi="Traditional Arabic" w:cs="Traditional Arabic"/>
          <w:rtl/>
        </w:rPr>
        <w:t>﴿</w:t>
      </w:r>
      <w:r w:rsidRPr="004001CC">
        <w:rPr>
          <w:rFonts w:hint="cs"/>
          <w:rtl/>
        </w:rPr>
        <w:t>أَفَمَنۡ</w:t>
      </w:r>
      <w:r w:rsidRPr="004001CC">
        <w:rPr>
          <w:rtl/>
        </w:rPr>
        <w:t xml:space="preserve"> </w:t>
      </w:r>
      <w:r w:rsidRPr="004001CC">
        <w:rPr>
          <w:rFonts w:hint="cs"/>
          <w:rtl/>
        </w:rPr>
        <w:t>حَقَّ</w:t>
      </w:r>
      <w:r w:rsidRPr="004001CC">
        <w:rPr>
          <w:rtl/>
        </w:rPr>
        <w:t xml:space="preserve"> </w:t>
      </w:r>
      <w:r w:rsidRPr="004001CC">
        <w:rPr>
          <w:rFonts w:hint="cs"/>
          <w:rtl/>
        </w:rPr>
        <w:t>عَلَيۡهِ</w:t>
      </w:r>
      <w:r w:rsidRPr="004001CC">
        <w:rPr>
          <w:rtl/>
        </w:rPr>
        <w:t xml:space="preserve"> </w:t>
      </w:r>
      <w:r w:rsidRPr="004001CC">
        <w:rPr>
          <w:rFonts w:hint="cs"/>
          <w:rtl/>
        </w:rPr>
        <w:t>كَلِمَةُ</w:t>
      </w:r>
      <w:r w:rsidRPr="004001CC">
        <w:rPr>
          <w:rtl/>
        </w:rPr>
        <w:t xml:space="preserve"> </w:t>
      </w:r>
      <w:r w:rsidRPr="004001CC">
        <w:rPr>
          <w:rFonts w:hint="cs"/>
          <w:rtl/>
        </w:rPr>
        <w:t>ٱلۡعَذَابِ</w:t>
      </w:r>
      <w:r w:rsidRPr="004001CC">
        <w:rPr>
          <w:rtl/>
        </w:rPr>
        <w:t xml:space="preserve"> </w:t>
      </w:r>
      <w:r w:rsidRPr="004001CC">
        <w:rPr>
          <w:rFonts w:hint="cs"/>
          <w:rtl/>
        </w:rPr>
        <w:t>أَفَأَنتَ</w:t>
      </w:r>
      <w:r w:rsidRPr="004001CC">
        <w:rPr>
          <w:rtl/>
        </w:rPr>
        <w:t xml:space="preserve"> </w:t>
      </w:r>
      <w:r w:rsidRPr="004001CC">
        <w:rPr>
          <w:rFonts w:hint="cs"/>
          <w:rtl/>
        </w:rPr>
        <w:t>تُنقِذُ</w:t>
      </w:r>
      <w:r w:rsidRPr="004001CC">
        <w:rPr>
          <w:rtl/>
        </w:rPr>
        <w:t xml:space="preserve"> </w:t>
      </w:r>
      <w:r w:rsidRPr="004001CC">
        <w:rPr>
          <w:rFonts w:hint="cs"/>
          <w:rtl/>
        </w:rPr>
        <w:t>مَن</w:t>
      </w:r>
      <w:r w:rsidRPr="004001CC">
        <w:rPr>
          <w:rtl/>
        </w:rPr>
        <w:t xml:space="preserve"> </w:t>
      </w:r>
      <w:r w:rsidRPr="004001CC">
        <w:rPr>
          <w:rFonts w:hint="cs"/>
          <w:rtl/>
        </w:rPr>
        <w:t>فِي</w:t>
      </w:r>
      <w:r w:rsidRPr="004001CC">
        <w:rPr>
          <w:rtl/>
        </w:rPr>
        <w:t xml:space="preserve"> </w:t>
      </w:r>
      <w:r w:rsidRPr="004001CC">
        <w:rPr>
          <w:rFonts w:hint="cs"/>
          <w:rtl/>
        </w:rPr>
        <w:t>ٱلنَّارِ</w:t>
      </w:r>
      <w:r w:rsidRPr="004001CC">
        <w:rPr>
          <w:rtl/>
        </w:rPr>
        <w:t xml:space="preserve"> </w:t>
      </w:r>
      <w:r w:rsidRPr="004001CC">
        <w:rPr>
          <w:rFonts w:hint="cs"/>
          <w:rtl/>
        </w:rPr>
        <w:t>١٩</w:t>
      </w:r>
      <w:r w:rsidRPr="004001CC">
        <w:rPr>
          <w:rtl/>
        </w:rPr>
        <w:t xml:space="preserve"> </w:t>
      </w:r>
      <w:r w:rsidRPr="004001CC">
        <w:rPr>
          <w:rFonts w:hint="cs"/>
          <w:rtl/>
        </w:rPr>
        <w:t>لَٰكِنِ</w:t>
      </w:r>
      <w:r w:rsidRPr="004001CC">
        <w:rPr>
          <w:rtl/>
        </w:rPr>
        <w:t xml:space="preserve"> </w:t>
      </w:r>
      <w:r w:rsidRPr="004001CC">
        <w:rPr>
          <w:rFonts w:hint="cs"/>
          <w:rtl/>
        </w:rPr>
        <w:t>ٱلَّذِينَ</w:t>
      </w:r>
      <w:r w:rsidRPr="004001CC">
        <w:rPr>
          <w:rtl/>
        </w:rPr>
        <w:t xml:space="preserve"> </w:t>
      </w:r>
      <w:r w:rsidRPr="004001CC">
        <w:rPr>
          <w:rFonts w:hint="cs"/>
          <w:rtl/>
        </w:rPr>
        <w:t>ٱتَّقَوۡاْ</w:t>
      </w:r>
      <w:r w:rsidRPr="004001CC">
        <w:rPr>
          <w:rtl/>
        </w:rPr>
        <w:t xml:space="preserve"> </w:t>
      </w:r>
      <w:r w:rsidRPr="004001CC">
        <w:rPr>
          <w:rFonts w:hint="cs"/>
          <w:rtl/>
        </w:rPr>
        <w:t>رَبَّهُمۡ</w:t>
      </w:r>
      <w:r w:rsidRPr="004001CC">
        <w:rPr>
          <w:rtl/>
        </w:rPr>
        <w:t xml:space="preserve"> </w:t>
      </w:r>
      <w:r w:rsidRPr="004001CC">
        <w:rPr>
          <w:rFonts w:hint="cs"/>
          <w:rtl/>
        </w:rPr>
        <w:t>لَهُمۡ</w:t>
      </w:r>
      <w:r w:rsidRPr="004001CC">
        <w:rPr>
          <w:rtl/>
        </w:rPr>
        <w:t xml:space="preserve"> </w:t>
      </w:r>
      <w:r w:rsidRPr="004001CC">
        <w:rPr>
          <w:rFonts w:hint="cs"/>
          <w:rtl/>
        </w:rPr>
        <w:t>غُرَفٞ</w:t>
      </w:r>
      <w:r w:rsidRPr="004001CC">
        <w:rPr>
          <w:rtl/>
        </w:rPr>
        <w:t xml:space="preserve"> </w:t>
      </w:r>
      <w:r w:rsidRPr="004001CC">
        <w:rPr>
          <w:rFonts w:hint="cs"/>
          <w:rtl/>
        </w:rPr>
        <w:t>مِّن</w:t>
      </w:r>
      <w:r w:rsidRPr="004001CC">
        <w:rPr>
          <w:rtl/>
        </w:rPr>
        <w:t xml:space="preserve"> </w:t>
      </w:r>
      <w:r w:rsidRPr="004001CC">
        <w:rPr>
          <w:rFonts w:hint="cs"/>
          <w:rtl/>
        </w:rPr>
        <w:t>فَوۡقِهَا</w:t>
      </w:r>
      <w:r w:rsidRPr="004001CC">
        <w:rPr>
          <w:rtl/>
        </w:rPr>
        <w:t xml:space="preserve"> </w:t>
      </w:r>
      <w:r w:rsidRPr="004001CC">
        <w:rPr>
          <w:rFonts w:hint="cs"/>
          <w:rtl/>
        </w:rPr>
        <w:t>غُرَفٞ</w:t>
      </w:r>
      <w:r w:rsidRPr="004001CC">
        <w:rPr>
          <w:rtl/>
        </w:rPr>
        <w:t xml:space="preserve"> </w:t>
      </w:r>
      <w:r w:rsidRPr="004001CC">
        <w:rPr>
          <w:rFonts w:hint="cs"/>
          <w:rtl/>
        </w:rPr>
        <w:t>مَّبۡنِيَّةٞ</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وَعۡدَ</w:t>
      </w:r>
      <w:r w:rsidRPr="004001CC">
        <w:rPr>
          <w:rtl/>
        </w:rPr>
        <w:t xml:space="preserve"> </w:t>
      </w:r>
      <w:r w:rsidRPr="004001CC">
        <w:rPr>
          <w:rFonts w:hint="cs"/>
          <w:rtl/>
        </w:rPr>
        <w:t>ٱللَّهِ</w:t>
      </w:r>
      <w:r w:rsidRPr="004001CC">
        <w:rPr>
          <w:rtl/>
        </w:rPr>
        <w:t xml:space="preserve"> </w:t>
      </w:r>
      <w:r w:rsidRPr="004001CC">
        <w:rPr>
          <w:rFonts w:hint="cs"/>
          <w:rtl/>
        </w:rPr>
        <w:t>لَا</w:t>
      </w:r>
      <w:r w:rsidRPr="004001CC">
        <w:rPr>
          <w:rtl/>
        </w:rPr>
        <w:t xml:space="preserve"> </w:t>
      </w:r>
      <w:r w:rsidRPr="004001CC">
        <w:rPr>
          <w:rFonts w:hint="cs"/>
          <w:rtl/>
        </w:rPr>
        <w:t>يُخۡلِفُ</w:t>
      </w:r>
      <w:r w:rsidRPr="004001CC">
        <w:rPr>
          <w:rtl/>
        </w:rPr>
        <w:t xml:space="preserve"> </w:t>
      </w:r>
      <w:r w:rsidRPr="004001CC">
        <w:rPr>
          <w:rFonts w:hint="cs"/>
          <w:rtl/>
        </w:rPr>
        <w:t>ٱللَّهُ</w:t>
      </w:r>
      <w:r w:rsidRPr="004001CC">
        <w:rPr>
          <w:rtl/>
        </w:rPr>
        <w:t xml:space="preserve"> </w:t>
      </w:r>
      <w:r w:rsidRPr="004001CC">
        <w:rPr>
          <w:rFonts w:hint="cs"/>
          <w:rtl/>
        </w:rPr>
        <w:t>ٱلۡمِيعَادَ</w:t>
      </w:r>
      <w:r w:rsidRPr="004001CC">
        <w:rPr>
          <w:rtl/>
        </w:rPr>
        <w:t xml:space="preserve"> </w:t>
      </w:r>
      <w:r w:rsidRPr="004001CC">
        <w:rPr>
          <w:rFonts w:hint="cs"/>
          <w:rtl/>
        </w:rPr>
        <w:t>٢٠</w:t>
      </w:r>
      <w:r w:rsidRPr="004001CC">
        <w:rPr>
          <w:rtl/>
        </w:rPr>
        <w:t xml:space="preserve"> </w:t>
      </w:r>
      <w:r w:rsidRPr="004001CC">
        <w:rPr>
          <w:rFonts w:hint="cs"/>
          <w:rtl/>
        </w:rPr>
        <w:t>أَلَمۡ</w:t>
      </w:r>
      <w:r w:rsidRPr="004001CC">
        <w:rPr>
          <w:rtl/>
        </w:rPr>
        <w:t xml:space="preserve"> </w:t>
      </w:r>
      <w:r w:rsidRPr="004001CC">
        <w:rPr>
          <w:rFonts w:hint="cs"/>
          <w:rtl/>
        </w:rPr>
        <w:t>تَرَ</w:t>
      </w:r>
      <w:r w:rsidRPr="004001CC">
        <w:rPr>
          <w:rtl/>
        </w:rPr>
        <w:t xml:space="preserve"> </w:t>
      </w:r>
      <w:r w:rsidRPr="004001CC">
        <w:rPr>
          <w:rFonts w:hint="cs"/>
          <w:rtl/>
        </w:rPr>
        <w:t>أَنَّ</w:t>
      </w:r>
      <w:r w:rsidRPr="004001CC">
        <w:rPr>
          <w:rtl/>
        </w:rPr>
        <w:t xml:space="preserve"> </w:t>
      </w:r>
      <w:r w:rsidRPr="004001CC">
        <w:rPr>
          <w:rFonts w:hint="cs"/>
          <w:rtl/>
        </w:rPr>
        <w:t>ٱللَّهَ</w:t>
      </w:r>
      <w:r w:rsidRPr="004001CC">
        <w:rPr>
          <w:rtl/>
        </w:rPr>
        <w:t xml:space="preserve"> </w:t>
      </w:r>
      <w:r w:rsidRPr="004001CC">
        <w:rPr>
          <w:rFonts w:hint="cs"/>
          <w:rtl/>
        </w:rPr>
        <w:t>أَنزَلَ</w:t>
      </w:r>
      <w:r w:rsidRPr="004001CC">
        <w:rPr>
          <w:rtl/>
        </w:rPr>
        <w:t xml:space="preserve"> </w:t>
      </w:r>
      <w:r w:rsidRPr="004001CC">
        <w:rPr>
          <w:rFonts w:hint="cs"/>
          <w:rtl/>
        </w:rPr>
        <w:t>مِنَ</w:t>
      </w:r>
      <w:r w:rsidRPr="004001CC">
        <w:rPr>
          <w:rtl/>
        </w:rPr>
        <w:t xml:space="preserve"> </w:t>
      </w:r>
      <w:r w:rsidRPr="004001CC">
        <w:rPr>
          <w:rFonts w:hint="cs"/>
          <w:rtl/>
        </w:rPr>
        <w:t>ٱلسَّمَآءِ</w:t>
      </w:r>
      <w:r w:rsidRPr="004001CC">
        <w:rPr>
          <w:rtl/>
        </w:rPr>
        <w:t xml:space="preserve"> </w:t>
      </w:r>
      <w:r w:rsidRPr="004001CC">
        <w:rPr>
          <w:rFonts w:hint="cs"/>
          <w:rtl/>
        </w:rPr>
        <w:t>مَآءٗ</w:t>
      </w:r>
      <w:r w:rsidRPr="004001CC">
        <w:rPr>
          <w:rtl/>
        </w:rPr>
        <w:t xml:space="preserve"> </w:t>
      </w:r>
      <w:r w:rsidRPr="004001CC">
        <w:rPr>
          <w:rFonts w:hint="cs"/>
          <w:rtl/>
        </w:rPr>
        <w:t>فَسَلَكَهُۥ</w:t>
      </w:r>
      <w:r w:rsidRPr="004001CC">
        <w:rPr>
          <w:rtl/>
        </w:rPr>
        <w:t xml:space="preserve"> </w:t>
      </w:r>
      <w:r w:rsidRPr="004001CC">
        <w:rPr>
          <w:rFonts w:hint="cs"/>
          <w:rtl/>
        </w:rPr>
        <w:t>يَنَٰبِيعَ</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ثُمَّ</w:t>
      </w:r>
      <w:r w:rsidRPr="004001CC">
        <w:rPr>
          <w:rtl/>
        </w:rPr>
        <w:t xml:space="preserve"> </w:t>
      </w:r>
      <w:r w:rsidRPr="004001CC">
        <w:rPr>
          <w:rFonts w:hint="cs"/>
          <w:rtl/>
        </w:rPr>
        <w:t>يُخۡرِجُ</w:t>
      </w:r>
      <w:r w:rsidRPr="004001CC">
        <w:rPr>
          <w:rtl/>
        </w:rPr>
        <w:t xml:space="preserve"> </w:t>
      </w:r>
      <w:r w:rsidRPr="004001CC">
        <w:rPr>
          <w:rFonts w:hint="cs"/>
          <w:rtl/>
        </w:rPr>
        <w:t>بِهِۦ</w:t>
      </w:r>
      <w:r w:rsidRPr="004001CC">
        <w:rPr>
          <w:rtl/>
        </w:rPr>
        <w:t xml:space="preserve"> </w:t>
      </w:r>
      <w:r w:rsidRPr="004001CC">
        <w:rPr>
          <w:rFonts w:hint="cs"/>
          <w:rtl/>
        </w:rPr>
        <w:t>زَرۡعٗا</w:t>
      </w:r>
      <w:r w:rsidRPr="004001CC">
        <w:rPr>
          <w:rtl/>
        </w:rPr>
        <w:t xml:space="preserve"> </w:t>
      </w:r>
      <w:r w:rsidRPr="004001CC">
        <w:rPr>
          <w:rFonts w:hint="cs"/>
          <w:rtl/>
        </w:rPr>
        <w:t>مُّخۡتَلِفًا</w:t>
      </w:r>
      <w:r w:rsidRPr="004001CC">
        <w:rPr>
          <w:rtl/>
        </w:rPr>
        <w:t xml:space="preserve"> </w:t>
      </w:r>
      <w:r w:rsidRPr="004001CC">
        <w:rPr>
          <w:rFonts w:hint="cs"/>
          <w:rtl/>
        </w:rPr>
        <w:t>أَلۡوَٰنُهُۥ</w:t>
      </w:r>
      <w:r w:rsidRPr="004001CC">
        <w:rPr>
          <w:rtl/>
        </w:rPr>
        <w:t xml:space="preserve"> </w:t>
      </w:r>
      <w:r w:rsidRPr="004001CC">
        <w:rPr>
          <w:rFonts w:hint="cs"/>
          <w:rtl/>
        </w:rPr>
        <w:t>ثُمَّ</w:t>
      </w:r>
      <w:r w:rsidRPr="004001CC">
        <w:rPr>
          <w:rtl/>
        </w:rPr>
        <w:t xml:space="preserve"> </w:t>
      </w:r>
      <w:r w:rsidRPr="004001CC">
        <w:rPr>
          <w:rFonts w:hint="cs"/>
          <w:rtl/>
        </w:rPr>
        <w:t>يَهِيجُ</w:t>
      </w:r>
      <w:r w:rsidRPr="004001CC">
        <w:rPr>
          <w:rtl/>
        </w:rPr>
        <w:t xml:space="preserve"> </w:t>
      </w:r>
      <w:r w:rsidRPr="004001CC">
        <w:rPr>
          <w:rFonts w:hint="cs"/>
          <w:rtl/>
        </w:rPr>
        <w:t>فَتَرَىٰهُ</w:t>
      </w:r>
      <w:r w:rsidRPr="004001CC">
        <w:rPr>
          <w:rtl/>
        </w:rPr>
        <w:t xml:space="preserve"> </w:t>
      </w:r>
      <w:r w:rsidRPr="004001CC">
        <w:rPr>
          <w:rFonts w:hint="cs"/>
          <w:rtl/>
        </w:rPr>
        <w:t>مُصۡفَرّٗا</w:t>
      </w:r>
      <w:r w:rsidRPr="004001CC">
        <w:rPr>
          <w:rtl/>
        </w:rPr>
        <w:t xml:space="preserve"> </w:t>
      </w:r>
      <w:r w:rsidRPr="004001CC">
        <w:rPr>
          <w:rFonts w:hint="cs"/>
          <w:rtl/>
        </w:rPr>
        <w:t>ثُمَّ</w:t>
      </w:r>
      <w:r w:rsidRPr="004001CC">
        <w:rPr>
          <w:rtl/>
        </w:rPr>
        <w:t xml:space="preserve"> </w:t>
      </w:r>
      <w:r w:rsidRPr="004001CC">
        <w:rPr>
          <w:rFonts w:hint="cs"/>
          <w:rtl/>
        </w:rPr>
        <w:t>يَجۡعَلُهُۥ</w:t>
      </w:r>
      <w:r w:rsidRPr="004001CC">
        <w:rPr>
          <w:rtl/>
        </w:rPr>
        <w:t xml:space="preserve"> </w:t>
      </w:r>
      <w:r w:rsidRPr="004001CC">
        <w:rPr>
          <w:rFonts w:hint="cs"/>
          <w:rtl/>
        </w:rPr>
        <w:t>حُطَٰمًاۚ</w:t>
      </w:r>
      <w:r w:rsidRPr="004001CC">
        <w:rPr>
          <w:rtl/>
        </w:rPr>
        <w:t xml:space="preserve"> </w:t>
      </w:r>
      <w:r w:rsidRPr="004001CC">
        <w:rPr>
          <w:rFonts w:hint="cs"/>
          <w:rtl/>
        </w:rPr>
        <w:t>إِنَّ</w:t>
      </w:r>
      <w:r w:rsidRPr="004001CC">
        <w:rPr>
          <w:rtl/>
        </w:rPr>
        <w:t xml:space="preserve"> </w:t>
      </w:r>
      <w:r w:rsidRPr="004001CC">
        <w:rPr>
          <w:rFonts w:hint="cs"/>
          <w:rtl/>
        </w:rPr>
        <w:t>فِي</w:t>
      </w:r>
      <w:r w:rsidRPr="004001CC">
        <w:rPr>
          <w:rtl/>
        </w:rPr>
        <w:t xml:space="preserve"> </w:t>
      </w:r>
      <w:r w:rsidRPr="004001CC">
        <w:rPr>
          <w:rFonts w:hint="cs"/>
          <w:rtl/>
        </w:rPr>
        <w:t>ذَٰلِكَ</w:t>
      </w:r>
      <w:r w:rsidRPr="004001CC">
        <w:rPr>
          <w:rtl/>
        </w:rPr>
        <w:t xml:space="preserve"> </w:t>
      </w:r>
      <w:r w:rsidRPr="004001CC">
        <w:rPr>
          <w:rFonts w:hint="cs"/>
          <w:rtl/>
        </w:rPr>
        <w:t>لَذِكۡرَىٰ</w:t>
      </w:r>
      <w:r w:rsidRPr="004001CC">
        <w:rPr>
          <w:rtl/>
        </w:rPr>
        <w:t xml:space="preserve"> </w:t>
      </w:r>
      <w:r w:rsidRPr="004001CC">
        <w:rPr>
          <w:rFonts w:hint="cs"/>
          <w:rtl/>
        </w:rPr>
        <w:t>لِأُوْلِي</w:t>
      </w:r>
      <w:r w:rsidRPr="004001CC">
        <w:rPr>
          <w:rtl/>
        </w:rPr>
        <w:t xml:space="preserve"> </w:t>
      </w:r>
      <w:r w:rsidRPr="004001CC">
        <w:rPr>
          <w:rFonts w:hint="cs"/>
          <w:rtl/>
        </w:rPr>
        <w:t>ٱلۡأَلۡبَٰبِ</w:t>
      </w:r>
      <w:r w:rsidRPr="004001CC">
        <w:rPr>
          <w:rtl/>
        </w:rPr>
        <w:t xml:space="preserve"> </w:t>
      </w:r>
      <w:r w:rsidRPr="004001CC">
        <w:rPr>
          <w:rFonts w:hint="cs"/>
          <w:rtl/>
        </w:rPr>
        <w:t>٢١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19-21</w:t>
      </w:r>
      <w:r w:rsidRPr="004001CC">
        <w:rPr>
          <w:rStyle w:val="7-Char"/>
          <w:rtl/>
          <w:lang w:bidi="ar-SA"/>
        </w:rPr>
        <w:t>].</w:t>
      </w:r>
    </w:p>
    <w:p w:rsidR="00947EE0" w:rsidRPr="004001CC" w:rsidRDefault="007F5045" w:rsidP="00656E79">
      <w:pPr>
        <w:pStyle w:val="4-"/>
        <w:rPr>
          <w:rtl/>
        </w:rPr>
      </w:pPr>
      <w:r w:rsidRPr="004001CC">
        <w:rPr>
          <w:rFonts w:hint="cs"/>
          <w:b/>
          <w:bCs/>
          <w:rtl/>
        </w:rPr>
        <w:t>ترجمه</w:t>
      </w:r>
      <w:r w:rsidR="002D7F6D" w:rsidRPr="004001CC">
        <w:rPr>
          <w:rFonts w:hint="cs"/>
          <w:b/>
          <w:bCs/>
          <w:rtl/>
        </w:rPr>
        <w:t xml:space="preserve">: </w:t>
      </w:r>
      <w:r w:rsidR="005A6DE7" w:rsidRPr="004001CC">
        <w:rPr>
          <w:rFonts w:hint="cs"/>
          <w:rtl/>
        </w:rPr>
        <w:t>پس آ</w:t>
      </w:r>
      <w:r w:rsidRPr="004001CC">
        <w:rPr>
          <w:rFonts w:hint="cs"/>
          <w:rtl/>
        </w:rPr>
        <w:t xml:space="preserve">یا کسی که فرمان عذاب علیه او </w:t>
      </w:r>
      <w:r w:rsidR="005A6DE7" w:rsidRPr="004001CC">
        <w:rPr>
          <w:rFonts w:hint="cs"/>
          <w:rtl/>
        </w:rPr>
        <w:t xml:space="preserve">ثابت </w:t>
      </w:r>
      <w:r w:rsidR="009C753B" w:rsidRPr="004001CC">
        <w:rPr>
          <w:rFonts w:hint="cs"/>
          <w:rtl/>
        </w:rPr>
        <w:t>شده</w:t>
      </w:r>
      <w:r w:rsidR="00573A73" w:rsidRPr="004001CC">
        <w:rPr>
          <w:rFonts w:hint="cs"/>
          <w:rtl/>
        </w:rPr>
        <w:t xml:space="preserve"> آیا تو</w:t>
      </w:r>
      <w:r w:rsidR="005A6DE7" w:rsidRPr="004001CC">
        <w:rPr>
          <w:rFonts w:hint="cs"/>
          <w:rtl/>
        </w:rPr>
        <w:t xml:space="preserve"> می</w:t>
      </w:r>
      <w:r w:rsidR="005A6DE7" w:rsidRPr="004001CC">
        <w:rPr>
          <w:rFonts w:hint="cs"/>
          <w:rtl/>
        </w:rPr>
        <w:softHyphen/>
        <w:t>توانی کسی</w:t>
      </w:r>
      <w:r w:rsidR="00B21BF8" w:rsidRPr="004001CC">
        <w:rPr>
          <w:rFonts w:hint="cs"/>
          <w:rtl/>
        </w:rPr>
        <w:t xml:space="preserve"> </w:t>
      </w:r>
      <w:r w:rsidR="00573A73" w:rsidRPr="004001CC">
        <w:rPr>
          <w:rFonts w:hint="cs"/>
          <w:rtl/>
        </w:rPr>
        <w:t xml:space="preserve">را که در آتش </w:t>
      </w:r>
      <w:r w:rsidR="005A6DE7" w:rsidRPr="004001CC">
        <w:rPr>
          <w:rFonts w:hint="cs"/>
          <w:rtl/>
        </w:rPr>
        <w:t>است</w:t>
      </w:r>
      <w:r w:rsidR="00573A73" w:rsidRPr="004001CC">
        <w:rPr>
          <w:rFonts w:hint="cs"/>
          <w:rtl/>
        </w:rPr>
        <w:t xml:space="preserve"> </w:t>
      </w:r>
      <w:r w:rsidR="005A6DE7" w:rsidRPr="004001CC">
        <w:rPr>
          <w:rFonts w:hint="cs"/>
          <w:rtl/>
        </w:rPr>
        <w:t>نجات دهی؟</w:t>
      </w:r>
      <w:r w:rsidR="007A2918" w:rsidRPr="004001CC">
        <w:rPr>
          <w:rFonts w:hint="cs"/>
          <w:rtl/>
        </w:rPr>
        <w:t>(19) لیکن آنان</w:t>
      </w:r>
      <w:r w:rsidR="009D31BB" w:rsidRPr="004001CC">
        <w:rPr>
          <w:rFonts w:hint="cs"/>
          <w:rtl/>
        </w:rPr>
        <w:t xml:space="preserve"> که از پروردگارشان بترسند ایشان</w:t>
      </w:r>
      <w:r w:rsidR="009C753B" w:rsidRPr="004001CC">
        <w:rPr>
          <w:rFonts w:hint="cs"/>
          <w:rtl/>
        </w:rPr>
        <w:t xml:space="preserve"> را غرفه‌های</w:t>
      </w:r>
      <w:r w:rsidR="007A2918" w:rsidRPr="004001CC">
        <w:rPr>
          <w:rFonts w:hint="cs"/>
          <w:rtl/>
        </w:rPr>
        <w:t>ی</w:t>
      </w:r>
      <w:r w:rsidR="009C753B" w:rsidRPr="004001CC">
        <w:rPr>
          <w:rFonts w:hint="cs"/>
          <w:rtl/>
        </w:rPr>
        <w:t xml:space="preserve"> است</w:t>
      </w:r>
      <w:r w:rsidR="007A2918" w:rsidRPr="004001CC">
        <w:rPr>
          <w:rFonts w:hint="cs"/>
          <w:rtl/>
        </w:rPr>
        <w:t xml:space="preserve"> که بالای آنها غرفه‌های</w:t>
      </w:r>
      <w:r w:rsidR="009C753B" w:rsidRPr="004001CC">
        <w:rPr>
          <w:rFonts w:hint="cs"/>
          <w:rtl/>
        </w:rPr>
        <w:t xml:space="preserve"> دیگری</w:t>
      </w:r>
      <w:r w:rsidR="007A2918" w:rsidRPr="004001CC">
        <w:rPr>
          <w:rFonts w:hint="cs"/>
          <w:rtl/>
        </w:rPr>
        <w:t xml:space="preserve"> بنا شده و از زیر آنها نهرها روان است وعده</w:t>
      </w:r>
      <w:r w:rsidR="007A2918" w:rsidRPr="004001CC">
        <w:rPr>
          <w:rFonts w:hint="eastAsia"/>
          <w:rtl/>
        </w:rPr>
        <w:t>‌</w:t>
      </w:r>
      <w:r w:rsidR="007A2918" w:rsidRPr="004001CC">
        <w:rPr>
          <w:rFonts w:hint="cs"/>
          <w:rtl/>
        </w:rPr>
        <w:t>ای</w:t>
      </w:r>
      <w:r w:rsidR="009C753B" w:rsidRPr="004001CC">
        <w:rPr>
          <w:rFonts w:hint="cs"/>
          <w:rtl/>
        </w:rPr>
        <w:t xml:space="preserve"> ا</w:t>
      </w:r>
      <w:r w:rsidR="007A2918" w:rsidRPr="004001CC">
        <w:rPr>
          <w:rFonts w:hint="cs"/>
          <w:rtl/>
        </w:rPr>
        <w:t xml:space="preserve">ست که </w:t>
      </w:r>
      <w:r w:rsidR="00730417" w:rsidRPr="004001CC">
        <w:rPr>
          <w:rFonts w:hint="cs"/>
          <w:rtl/>
        </w:rPr>
        <w:t xml:space="preserve">خدا نموده و خدا </w:t>
      </w:r>
      <w:r w:rsidR="009C753B" w:rsidRPr="004001CC">
        <w:rPr>
          <w:rFonts w:hint="cs"/>
          <w:rtl/>
        </w:rPr>
        <w:t>وعدۀ خود را خلاف</w:t>
      </w:r>
      <w:r w:rsidR="00730417" w:rsidRPr="004001CC">
        <w:rPr>
          <w:rFonts w:hint="cs"/>
          <w:rtl/>
        </w:rPr>
        <w:t xml:space="preserve"> نمی‌کند(20) آیا نمی‌بینی که خدا از آسمان آبی نازل نمود، پس آن را به چشمه‌سارهای زمین روان ساخت سپس ب</w:t>
      </w:r>
      <w:r w:rsidR="009C753B" w:rsidRPr="004001CC">
        <w:rPr>
          <w:rFonts w:hint="cs"/>
          <w:rtl/>
        </w:rPr>
        <w:t xml:space="preserve">ه </w:t>
      </w:r>
      <w:r w:rsidR="00730417" w:rsidRPr="004001CC">
        <w:rPr>
          <w:rFonts w:hint="cs"/>
          <w:rtl/>
        </w:rPr>
        <w:t>واسط</w:t>
      </w:r>
      <w:r w:rsidR="00117E64" w:rsidRPr="004001CC">
        <w:rPr>
          <w:rFonts w:cs="B Zar" w:hint="cs"/>
          <w:rtl/>
        </w:rPr>
        <w:t>ۀ</w:t>
      </w:r>
      <w:r w:rsidR="00730417" w:rsidRPr="004001CC">
        <w:rPr>
          <w:rFonts w:hint="cs"/>
          <w:rtl/>
        </w:rPr>
        <w:t xml:space="preserve"> آن بیرون آورد </w:t>
      </w:r>
      <w:r w:rsidR="009C753B" w:rsidRPr="004001CC">
        <w:rPr>
          <w:rFonts w:hint="cs"/>
          <w:rtl/>
        </w:rPr>
        <w:t>کشتزار</w:t>
      </w:r>
      <w:r w:rsidR="00730417" w:rsidRPr="004001CC">
        <w:rPr>
          <w:rFonts w:hint="eastAsia"/>
          <w:rtl/>
        </w:rPr>
        <w:t>ی که رنگ‌های آن گو</w:t>
      </w:r>
      <w:r w:rsidR="00730417" w:rsidRPr="004001CC">
        <w:rPr>
          <w:rFonts w:hint="cs"/>
          <w:rtl/>
        </w:rPr>
        <w:t>ن</w:t>
      </w:r>
      <w:r w:rsidR="00730417" w:rsidRPr="004001CC">
        <w:rPr>
          <w:rFonts w:hint="eastAsia"/>
          <w:rtl/>
        </w:rPr>
        <w:t xml:space="preserve">اگون </w:t>
      </w:r>
      <w:r w:rsidR="00730417" w:rsidRPr="004001CC">
        <w:rPr>
          <w:rFonts w:hint="cs"/>
          <w:rtl/>
        </w:rPr>
        <w:t xml:space="preserve">است </w:t>
      </w:r>
      <w:r w:rsidR="009C753B" w:rsidRPr="004001CC">
        <w:rPr>
          <w:rFonts w:hint="cs"/>
          <w:rtl/>
        </w:rPr>
        <w:t>سپس (آن کشت)</w:t>
      </w:r>
      <w:r w:rsidR="00730417" w:rsidRPr="004001CC">
        <w:rPr>
          <w:rFonts w:hint="cs"/>
          <w:rtl/>
        </w:rPr>
        <w:t xml:space="preserve"> </w:t>
      </w:r>
      <w:r w:rsidR="00843491" w:rsidRPr="004001CC">
        <w:rPr>
          <w:rFonts w:hint="cs"/>
          <w:rtl/>
        </w:rPr>
        <w:t>خشک گردد</w:t>
      </w:r>
      <w:r w:rsidR="00730417" w:rsidRPr="004001CC">
        <w:rPr>
          <w:rFonts w:hint="cs"/>
          <w:rtl/>
        </w:rPr>
        <w:t xml:space="preserve"> که آن را زرد می‌بینی آنگاه آن را ریزه ریزه می‌گرداند محققا</w:t>
      </w:r>
      <w:r w:rsidR="003630AD" w:rsidRPr="004001CC">
        <w:rPr>
          <w:rFonts w:hint="cs"/>
          <w:rtl/>
        </w:rPr>
        <w:t>ً</w:t>
      </w:r>
      <w:r w:rsidR="00730417" w:rsidRPr="004001CC">
        <w:rPr>
          <w:rFonts w:hint="cs"/>
          <w:rtl/>
        </w:rPr>
        <w:t xml:space="preserve"> در اینها تذکری است برای خردمندان</w:t>
      </w:r>
      <w:r w:rsidR="009C753B" w:rsidRPr="004001CC">
        <w:rPr>
          <w:rFonts w:hint="cs"/>
          <w:rtl/>
        </w:rPr>
        <w:t xml:space="preserve"> </w:t>
      </w:r>
      <w:r w:rsidR="00730417" w:rsidRPr="004001CC">
        <w:rPr>
          <w:rFonts w:hint="cs"/>
          <w:rtl/>
        </w:rPr>
        <w:t xml:space="preserve">(21). </w:t>
      </w:r>
    </w:p>
    <w:p w:rsidR="00947EE0" w:rsidRPr="00442287" w:rsidRDefault="00730417" w:rsidP="00FC2BF1">
      <w:pPr>
        <w:pStyle w:val="1-"/>
        <w:rPr>
          <w:spacing w:val="-2"/>
          <w:szCs w:val="28"/>
          <w:rtl/>
        </w:rPr>
      </w:pPr>
      <w:r w:rsidRPr="00442287">
        <w:rPr>
          <w:rFonts w:cs="B Zar" w:hint="cs"/>
          <w:b/>
          <w:bCs/>
          <w:spacing w:val="-2"/>
          <w:sz w:val="26"/>
          <w:szCs w:val="26"/>
          <w:rtl/>
        </w:rPr>
        <w:t>نکات</w:t>
      </w:r>
      <w:r w:rsidR="002D7F6D" w:rsidRPr="00442287">
        <w:rPr>
          <w:rFonts w:cs="B Zar" w:hint="cs"/>
          <w:b/>
          <w:bCs/>
          <w:spacing w:val="-2"/>
          <w:sz w:val="26"/>
          <w:szCs w:val="26"/>
          <w:rtl/>
        </w:rPr>
        <w:t xml:space="preserve">: </w:t>
      </w:r>
      <w:r w:rsidRPr="00442287">
        <w:rPr>
          <w:rFonts w:hint="cs"/>
          <w:spacing w:val="-2"/>
          <w:szCs w:val="28"/>
          <w:rtl/>
        </w:rPr>
        <w:t xml:space="preserve">مقصود از </w:t>
      </w:r>
      <w:r w:rsidR="009D1DFE" w:rsidRPr="00442287">
        <w:rPr>
          <w:rFonts w:ascii="Traditional Arabic" w:hAnsi="Traditional Arabic" w:cs="Traditional Arabic"/>
          <w:b/>
          <w:color w:val="000000"/>
          <w:spacing w:val="-2"/>
          <w:rtl/>
        </w:rPr>
        <w:t>﴿</w:t>
      </w:r>
      <w:r w:rsidR="0093665C" w:rsidRPr="00442287">
        <w:rPr>
          <w:rStyle w:val="5-Char"/>
          <w:rFonts w:hint="cs"/>
          <w:spacing w:val="-2"/>
          <w:rtl/>
        </w:rPr>
        <w:t>حَقَّ</w:t>
      </w:r>
      <w:r w:rsidR="0093665C" w:rsidRPr="00442287">
        <w:rPr>
          <w:rStyle w:val="5-Char"/>
          <w:spacing w:val="-2"/>
          <w:rtl/>
        </w:rPr>
        <w:t xml:space="preserve"> </w:t>
      </w:r>
      <w:r w:rsidR="0093665C" w:rsidRPr="00442287">
        <w:rPr>
          <w:rStyle w:val="5-Char"/>
          <w:rFonts w:hint="cs"/>
          <w:spacing w:val="-2"/>
          <w:rtl/>
        </w:rPr>
        <w:t>عَلَيۡهِ</w:t>
      </w:r>
      <w:r w:rsidR="0093665C" w:rsidRPr="00442287">
        <w:rPr>
          <w:rStyle w:val="5-Char"/>
          <w:spacing w:val="-2"/>
          <w:rtl/>
        </w:rPr>
        <w:t xml:space="preserve"> </w:t>
      </w:r>
      <w:r w:rsidR="0093665C" w:rsidRPr="00442287">
        <w:rPr>
          <w:rStyle w:val="5-Char"/>
          <w:rFonts w:hint="cs"/>
          <w:spacing w:val="-2"/>
          <w:rtl/>
        </w:rPr>
        <w:t>كَلِمَةُ</w:t>
      </w:r>
      <w:r w:rsidR="0093665C" w:rsidRPr="00442287">
        <w:rPr>
          <w:rStyle w:val="5-Char"/>
          <w:spacing w:val="-2"/>
          <w:rtl/>
        </w:rPr>
        <w:t xml:space="preserve"> </w:t>
      </w:r>
      <w:r w:rsidR="0093665C" w:rsidRPr="00442287">
        <w:rPr>
          <w:rStyle w:val="5-Char"/>
          <w:rFonts w:hint="cs"/>
          <w:spacing w:val="-2"/>
          <w:rtl/>
        </w:rPr>
        <w:t>ٱلۡعَذَابِ</w:t>
      </w:r>
      <w:r w:rsidR="009D1DFE" w:rsidRPr="00442287">
        <w:rPr>
          <w:rFonts w:ascii="Traditional Arabic" w:hAnsi="Traditional Arabic" w:cs="Traditional Arabic"/>
          <w:b/>
          <w:color w:val="000000"/>
          <w:spacing w:val="-2"/>
          <w:rtl/>
        </w:rPr>
        <w:t>﴾</w:t>
      </w:r>
      <w:r w:rsidR="00416EFB" w:rsidRPr="00442287">
        <w:rPr>
          <w:rFonts w:hint="cs"/>
          <w:spacing w:val="-2"/>
          <w:szCs w:val="28"/>
          <w:rtl/>
        </w:rPr>
        <w:t xml:space="preserve">، این است که اگر کسی </w:t>
      </w:r>
      <w:r w:rsidR="00843491" w:rsidRPr="00442287">
        <w:rPr>
          <w:rFonts w:hint="cs"/>
          <w:spacing w:val="-2"/>
          <w:szCs w:val="28"/>
          <w:rtl/>
        </w:rPr>
        <w:t xml:space="preserve">در قیامت </w:t>
      </w:r>
      <w:r w:rsidR="00416EFB" w:rsidRPr="00442287">
        <w:rPr>
          <w:rFonts w:hint="cs"/>
          <w:spacing w:val="-2"/>
          <w:szCs w:val="28"/>
          <w:rtl/>
        </w:rPr>
        <w:t>محکوم شد به عذاب، هیچ کس نمی‌</w:t>
      </w:r>
      <w:r w:rsidR="003630AD" w:rsidRPr="00442287">
        <w:rPr>
          <w:rFonts w:hint="cs"/>
          <w:spacing w:val="-2"/>
          <w:szCs w:val="28"/>
          <w:rtl/>
        </w:rPr>
        <w:t>تواند از او دفاع و یا شفاعت کند</w:t>
      </w:r>
      <w:r w:rsidR="00416EFB" w:rsidRPr="00442287">
        <w:rPr>
          <w:rFonts w:hint="cs"/>
          <w:spacing w:val="-2"/>
          <w:szCs w:val="28"/>
          <w:rtl/>
        </w:rPr>
        <w:t xml:space="preserve"> و حتی خاتم الأنبیاء طبق جمل</w:t>
      </w:r>
      <w:r w:rsidR="00117E64" w:rsidRPr="00442287">
        <w:rPr>
          <w:rFonts w:hint="cs"/>
          <w:spacing w:val="-2"/>
          <w:szCs w:val="28"/>
          <w:rtl/>
        </w:rPr>
        <w:t>ۀ</w:t>
      </w:r>
      <w:r w:rsidR="002D7F6D" w:rsidRPr="00442287">
        <w:rPr>
          <w:rFonts w:hint="cs"/>
          <w:spacing w:val="-2"/>
          <w:szCs w:val="28"/>
          <w:rtl/>
        </w:rPr>
        <w:t xml:space="preserve">: </w:t>
      </w:r>
      <w:r w:rsidR="009D1DFE" w:rsidRPr="00442287">
        <w:rPr>
          <w:rFonts w:ascii="Traditional Arabic" w:hAnsi="Traditional Arabic" w:cs="Traditional Arabic"/>
          <w:b/>
          <w:color w:val="000000"/>
          <w:spacing w:val="-2"/>
          <w:rtl/>
        </w:rPr>
        <w:t>﴿</w:t>
      </w:r>
      <w:r w:rsidR="0093665C" w:rsidRPr="00442287">
        <w:rPr>
          <w:rStyle w:val="5-Char"/>
          <w:rFonts w:hint="cs"/>
          <w:spacing w:val="-2"/>
          <w:rtl/>
        </w:rPr>
        <w:t>أَفَأَنتَ</w:t>
      </w:r>
      <w:r w:rsidR="0093665C" w:rsidRPr="00442287">
        <w:rPr>
          <w:rStyle w:val="5-Char"/>
          <w:spacing w:val="-2"/>
          <w:rtl/>
        </w:rPr>
        <w:t xml:space="preserve"> </w:t>
      </w:r>
      <w:r w:rsidR="0093665C" w:rsidRPr="00442287">
        <w:rPr>
          <w:rStyle w:val="5-Char"/>
          <w:rFonts w:hint="cs"/>
          <w:spacing w:val="-2"/>
          <w:rtl/>
        </w:rPr>
        <w:t>تُنقِذُ</w:t>
      </w:r>
      <w:r w:rsidR="0093665C" w:rsidRPr="00442287">
        <w:rPr>
          <w:rStyle w:val="5-Char"/>
          <w:spacing w:val="-2"/>
          <w:rtl/>
        </w:rPr>
        <w:t xml:space="preserve"> </w:t>
      </w:r>
      <w:r w:rsidR="0093665C" w:rsidRPr="00442287">
        <w:rPr>
          <w:rStyle w:val="5-Char"/>
          <w:rFonts w:hint="cs"/>
          <w:spacing w:val="-2"/>
          <w:rtl/>
        </w:rPr>
        <w:t>مَن</w:t>
      </w:r>
      <w:r w:rsidR="0093665C" w:rsidRPr="00442287">
        <w:rPr>
          <w:rStyle w:val="5-Char"/>
          <w:spacing w:val="-2"/>
          <w:rtl/>
        </w:rPr>
        <w:t xml:space="preserve"> </w:t>
      </w:r>
      <w:r w:rsidR="0093665C" w:rsidRPr="00442287">
        <w:rPr>
          <w:rStyle w:val="5-Char"/>
          <w:rFonts w:hint="cs"/>
          <w:spacing w:val="-2"/>
          <w:rtl/>
        </w:rPr>
        <w:t>فِي</w:t>
      </w:r>
      <w:r w:rsidR="0093665C" w:rsidRPr="00442287">
        <w:rPr>
          <w:rStyle w:val="5-Char"/>
          <w:spacing w:val="-2"/>
          <w:rtl/>
        </w:rPr>
        <w:t xml:space="preserve"> </w:t>
      </w:r>
      <w:r w:rsidR="0093665C" w:rsidRPr="00442287">
        <w:rPr>
          <w:rStyle w:val="5-Char"/>
          <w:rFonts w:hint="cs"/>
          <w:spacing w:val="-2"/>
          <w:rtl/>
        </w:rPr>
        <w:t>ٱلنَّارِ</w:t>
      </w:r>
      <w:r w:rsidR="009D1DFE" w:rsidRPr="00442287">
        <w:rPr>
          <w:rFonts w:ascii="Traditional Arabic" w:hAnsi="Traditional Arabic" w:cs="Traditional Arabic"/>
          <w:b/>
          <w:color w:val="000000"/>
          <w:spacing w:val="-2"/>
          <w:rtl/>
        </w:rPr>
        <w:t>﴾</w:t>
      </w:r>
      <w:r w:rsidR="00416EFB" w:rsidRPr="00442287">
        <w:rPr>
          <w:rFonts w:hint="cs"/>
          <w:spacing w:val="-2"/>
          <w:szCs w:val="28"/>
          <w:rtl/>
        </w:rPr>
        <w:t xml:space="preserve"> نمی‌تواند او را برهاند، زیرا همز</w:t>
      </w:r>
      <w:r w:rsidR="00117E64" w:rsidRPr="00442287">
        <w:rPr>
          <w:rFonts w:hint="cs"/>
          <w:spacing w:val="-2"/>
          <w:szCs w:val="28"/>
          <w:rtl/>
        </w:rPr>
        <w:t>ۀ</w:t>
      </w:r>
      <w:r w:rsidR="00416EFB" w:rsidRPr="00442287">
        <w:rPr>
          <w:rFonts w:hint="cs"/>
          <w:spacing w:val="-2"/>
          <w:szCs w:val="28"/>
          <w:rtl/>
        </w:rPr>
        <w:t xml:space="preserve"> </w:t>
      </w:r>
      <w:r w:rsidR="009D1DFE" w:rsidRPr="00442287">
        <w:rPr>
          <w:rFonts w:ascii="Traditional Arabic" w:hAnsi="Traditional Arabic" w:cs="Traditional Arabic"/>
          <w:b/>
          <w:color w:val="000000"/>
          <w:spacing w:val="-2"/>
          <w:rtl/>
        </w:rPr>
        <w:t>﴿</w:t>
      </w:r>
      <w:r w:rsidR="0093665C" w:rsidRPr="00442287">
        <w:rPr>
          <w:rStyle w:val="5-Char"/>
          <w:rFonts w:hint="cs"/>
          <w:spacing w:val="-2"/>
          <w:rtl/>
        </w:rPr>
        <w:t>أَفَأَنتَ</w:t>
      </w:r>
      <w:r w:rsidR="009D1DFE" w:rsidRPr="00442287">
        <w:rPr>
          <w:rFonts w:ascii="Traditional Arabic" w:hAnsi="Traditional Arabic" w:cs="Traditional Arabic"/>
          <w:b/>
          <w:color w:val="000000"/>
          <w:spacing w:val="-2"/>
          <w:rtl/>
        </w:rPr>
        <w:t>﴾</w:t>
      </w:r>
      <w:r w:rsidR="009D31BB" w:rsidRPr="00442287">
        <w:rPr>
          <w:rFonts w:ascii="Lotus Linotype" w:hAnsi="Lotus Linotype" w:cs="Lotus Linotype"/>
          <w:b/>
          <w:bCs/>
          <w:color w:val="000000"/>
          <w:spacing w:val="-2"/>
          <w:rtl/>
        </w:rPr>
        <w:t xml:space="preserve"> </w:t>
      </w:r>
      <w:r w:rsidR="00416EFB" w:rsidRPr="00442287">
        <w:rPr>
          <w:rFonts w:hint="cs"/>
          <w:spacing w:val="-2"/>
          <w:szCs w:val="28"/>
          <w:rtl/>
        </w:rPr>
        <w:t>برای انکار است و آن تأکید شده به استفها</w:t>
      </w:r>
      <w:r w:rsidR="009D31BB" w:rsidRPr="00442287">
        <w:rPr>
          <w:rFonts w:hint="cs"/>
          <w:spacing w:val="-2"/>
          <w:szCs w:val="28"/>
          <w:rtl/>
        </w:rPr>
        <w:t>م</w:t>
      </w:r>
      <w:r w:rsidR="0093665C" w:rsidRPr="00442287">
        <w:rPr>
          <w:rFonts w:hint="cs"/>
          <w:spacing w:val="-2"/>
          <w:szCs w:val="28"/>
          <w:rtl/>
        </w:rPr>
        <w:t xml:space="preserve"> </w:t>
      </w:r>
      <w:r w:rsidR="0050467C" w:rsidRPr="00442287">
        <w:rPr>
          <w:rFonts w:ascii="Traditional Arabic" w:hAnsi="Traditional Arabic" w:cs="Traditional Arabic"/>
          <w:spacing w:val="-2"/>
          <w:rtl/>
        </w:rPr>
        <w:t>﴿</w:t>
      </w:r>
      <w:r w:rsidR="0093665C" w:rsidRPr="00442287">
        <w:rPr>
          <w:rStyle w:val="5-Char"/>
          <w:rFonts w:hint="cs"/>
          <w:spacing w:val="-2"/>
          <w:rtl/>
        </w:rPr>
        <w:t>أَفَمَنۡ</w:t>
      </w:r>
      <w:r w:rsidR="0050467C" w:rsidRPr="00442287">
        <w:rPr>
          <w:rFonts w:ascii="Traditional Arabic" w:hAnsi="Traditional Arabic" w:cs="Traditional Arabic"/>
          <w:spacing w:val="-2"/>
          <w:rtl/>
        </w:rPr>
        <w:t>﴾</w:t>
      </w:r>
      <w:r w:rsidR="009D31BB" w:rsidRPr="00442287">
        <w:rPr>
          <w:rFonts w:ascii="Lotus Linotype" w:hAnsi="Lotus Linotype" w:cs="Lotus Linotype"/>
          <w:color w:val="000000"/>
          <w:spacing w:val="-2"/>
          <w:rtl/>
        </w:rPr>
        <w:t xml:space="preserve"> </w:t>
      </w:r>
      <w:r w:rsidR="00416EFB" w:rsidRPr="00442287">
        <w:rPr>
          <w:rFonts w:hint="cs"/>
          <w:spacing w:val="-2"/>
          <w:szCs w:val="28"/>
          <w:rtl/>
        </w:rPr>
        <w:t xml:space="preserve">و به تکرار </w:t>
      </w:r>
      <w:r w:rsidR="00416EFB" w:rsidRPr="00442287">
        <w:rPr>
          <w:rStyle w:val="6-Char"/>
          <w:spacing w:val="-2"/>
          <w:rtl/>
        </w:rPr>
        <w:t>فاء</w:t>
      </w:r>
      <w:r w:rsidR="00416EFB" w:rsidRPr="00442287">
        <w:rPr>
          <w:rFonts w:hint="cs"/>
          <w:spacing w:val="-2"/>
          <w:szCs w:val="28"/>
          <w:rtl/>
        </w:rPr>
        <w:t xml:space="preserve"> در هر دو جمله</w:t>
      </w:r>
      <w:r w:rsidR="002D7F6D" w:rsidRPr="00442287">
        <w:rPr>
          <w:rFonts w:hint="cs"/>
          <w:spacing w:val="-2"/>
          <w:szCs w:val="28"/>
          <w:rtl/>
        </w:rPr>
        <w:t xml:space="preserve">: </w:t>
      </w:r>
      <w:r w:rsidR="00416EFB" w:rsidRPr="00442287">
        <w:rPr>
          <w:rFonts w:hint="cs"/>
          <w:spacing w:val="-2"/>
          <w:szCs w:val="28"/>
          <w:rtl/>
        </w:rPr>
        <w:t>یعنی مؤکدا</w:t>
      </w:r>
      <w:r w:rsidR="003630AD" w:rsidRPr="00442287">
        <w:rPr>
          <w:rFonts w:hint="cs"/>
          <w:spacing w:val="-2"/>
          <w:szCs w:val="28"/>
          <w:rtl/>
        </w:rPr>
        <w:t>ً</w:t>
      </w:r>
      <w:r w:rsidR="00416EFB" w:rsidRPr="00442287">
        <w:rPr>
          <w:rFonts w:hint="cs"/>
          <w:spacing w:val="-2"/>
          <w:szCs w:val="28"/>
          <w:rtl/>
        </w:rPr>
        <w:t xml:space="preserve"> تو نمی‌توانی او را برهانی. پس کسانی که برای مردم شفیع می‌تراشند و در مقابل از مردم پول می‌گیرند باید به این قبیل آیات ایمان آورده و بروند توبه کنند. و چنان که از آیات </w:t>
      </w:r>
      <w:r w:rsidR="0045540D" w:rsidRPr="00442287">
        <w:rPr>
          <w:rFonts w:hint="cs"/>
          <w:spacing w:val="-2"/>
          <w:szCs w:val="28"/>
          <w:rtl/>
        </w:rPr>
        <w:t>قرآن استفاده می‌شود شفاعتی که اینان می‌گویند در قیامت نیست بلکه شفاعت در قرآن مقصود ابلاغ رحمت الهی ب</w:t>
      </w:r>
      <w:r w:rsidR="00843491" w:rsidRPr="00442287">
        <w:rPr>
          <w:rFonts w:hint="cs"/>
          <w:spacing w:val="-2"/>
          <w:szCs w:val="28"/>
          <w:rtl/>
        </w:rPr>
        <w:t xml:space="preserve">ه </w:t>
      </w:r>
      <w:r w:rsidR="0045540D" w:rsidRPr="00442287">
        <w:rPr>
          <w:rFonts w:hint="cs"/>
          <w:spacing w:val="-2"/>
          <w:szCs w:val="28"/>
          <w:rtl/>
        </w:rPr>
        <w:t>وسیل</w:t>
      </w:r>
      <w:r w:rsidR="00117E64" w:rsidRPr="00442287">
        <w:rPr>
          <w:rFonts w:hint="cs"/>
          <w:spacing w:val="-2"/>
          <w:szCs w:val="28"/>
          <w:rtl/>
        </w:rPr>
        <w:t>ۀ</w:t>
      </w:r>
      <w:r w:rsidR="0045540D" w:rsidRPr="00442287">
        <w:rPr>
          <w:rFonts w:hint="cs"/>
          <w:spacing w:val="-2"/>
          <w:szCs w:val="28"/>
          <w:rtl/>
        </w:rPr>
        <w:t xml:space="preserve"> انبیاء و اولیاء بزرگ برای کسانی که خدا از آنان راضی و خشنود است می‌باشد و جز این معنی و مقصود چیز دیگر از آیات قرآن </w:t>
      </w:r>
      <w:r w:rsidR="001719B7" w:rsidRPr="00442287">
        <w:rPr>
          <w:rFonts w:hint="cs"/>
          <w:spacing w:val="-2"/>
          <w:szCs w:val="28"/>
          <w:rtl/>
        </w:rPr>
        <w:t>در این مورد استفاده نمی‌شود. و اگر مقصود از شفاعت را استغفار مؤمنین برای یکدیگر بدانیم چنانکه بعضی از محققین به این معنی بیان کرده‌اند در این صورت گفته می‌شود که استغفار ملائکه و اولیاء در دنیا آن هم دربار</w:t>
      </w:r>
      <w:r w:rsidR="00117E64" w:rsidRPr="00442287">
        <w:rPr>
          <w:rFonts w:hint="cs"/>
          <w:spacing w:val="-2"/>
          <w:szCs w:val="28"/>
          <w:rtl/>
        </w:rPr>
        <w:t>ۀ</w:t>
      </w:r>
      <w:r w:rsidR="001719B7" w:rsidRPr="00442287">
        <w:rPr>
          <w:rFonts w:hint="cs"/>
          <w:spacing w:val="-2"/>
          <w:szCs w:val="28"/>
          <w:rtl/>
        </w:rPr>
        <w:t xml:space="preserve"> مؤمنین واقعی در آخرت نفع می‌دهد، چنانکه دربار</w:t>
      </w:r>
      <w:r w:rsidR="00117E64" w:rsidRPr="00442287">
        <w:rPr>
          <w:rFonts w:hint="cs"/>
          <w:spacing w:val="-2"/>
          <w:szCs w:val="28"/>
          <w:rtl/>
        </w:rPr>
        <w:t>ۀ</w:t>
      </w:r>
      <w:r w:rsidR="001719B7" w:rsidRPr="00442287">
        <w:rPr>
          <w:rFonts w:hint="cs"/>
          <w:spacing w:val="-2"/>
          <w:szCs w:val="28"/>
          <w:rtl/>
        </w:rPr>
        <w:t xml:space="preserve"> شفاعت پیغمبر</w:t>
      </w:r>
      <w:r w:rsidR="003D5952" w:rsidRPr="00442287">
        <w:rPr>
          <w:rFonts w:cs="CTraditional Arabic" w:hint="cs"/>
          <w:spacing w:val="-2"/>
          <w:szCs w:val="28"/>
          <w:rtl/>
        </w:rPr>
        <w:t>ص</w:t>
      </w:r>
      <w:r w:rsidR="004207D8" w:rsidRPr="00442287">
        <w:rPr>
          <w:rFonts w:hint="cs"/>
          <w:spacing w:val="-2"/>
          <w:szCs w:val="28"/>
          <w:rtl/>
        </w:rPr>
        <w:t xml:space="preserve"> ا</w:t>
      </w:r>
      <w:r w:rsidR="00B9257A" w:rsidRPr="00442287">
        <w:rPr>
          <w:rFonts w:hint="cs"/>
          <w:spacing w:val="-2"/>
          <w:szCs w:val="28"/>
          <w:rtl/>
        </w:rPr>
        <w:t>ز</w:t>
      </w:r>
      <w:r w:rsidR="004207D8" w:rsidRPr="00442287">
        <w:rPr>
          <w:rFonts w:hint="cs"/>
          <w:spacing w:val="-2"/>
          <w:szCs w:val="28"/>
          <w:rtl/>
        </w:rPr>
        <w:t xml:space="preserve"> امام روایت </w:t>
      </w:r>
      <w:r w:rsidR="00A43891" w:rsidRPr="00442287">
        <w:rPr>
          <w:rFonts w:hint="cs"/>
          <w:spacing w:val="-2"/>
          <w:szCs w:val="28"/>
          <w:rtl/>
        </w:rPr>
        <w:t>ش</w:t>
      </w:r>
      <w:r w:rsidR="004207D8" w:rsidRPr="00442287">
        <w:rPr>
          <w:rFonts w:hint="cs"/>
          <w:spacing w:val="-2"/>
          <w:szCs w:val="28"/>
          <w:rtl/>
        </w:rPr>
        <w:t>ده که فرمود</w:t>
      </w:r>
      <w:r w:rsidR="002D7F6D" w:rsidRPr="00442287">
        <w:rPr>
          <w:rFonts w:hint="cs"/>
          <w:spacing w:val="-2"/>
          <w:szCs w:val="28"/>
          <w:rtl/>
        </w:rPr>
        <w:t xml:space="preserve">: </w:t>
      </w:r>
      <w:r w:rsidR="004207D8" w:rsidRPr="00442287">
        <w:rPr>
          <w:rStyle w:val="6-Char"/>
          <w:noProof w:val="0"/>
          <w:spacing w:val="-2"/>
          <w:rtl/>
          <w:lang w:bidi="ar-SA"/>
        </w:rPr>
        <w:t>«</w:t>
      </w:r>
      <w:r w:rsidR="003630AD" w:rsidRPr="00442287">
        <w:rPr>
          <w:rStyle w:val="6-Char"/>
          <w:noProof w:val="0"/>
          <w:spacing w:val="-2"/>
          <w:rtl/>
          <w:lang w:bidi="ar-SA"/>
        </w:rPr>
        <w:t>إِنَّ اللهَ قَدْ أَذِنَ لَهُ</w:t>
      </w:r>
      <w:r w:rsidR="003D5952" w:rsidRPr="00442287">
        <w:rPr>
          <w:rStyle w:val="6-Char"/>
          <w:rFonts w:cs="CTraditional Arabic"/>
          <w:bCs w:val="0"/>
          <w:noProof w:val="0"/>
          <w:spacing w:val="-2"/>
          <w:szCs w:val="28"/>
          <w:rtl/>
          <w:lang w:bidi="ar-SA"/>
        </w:rPr>
        <w:t>ص</w:t>
      </w:r>
      <w:r w:rsidR="003630AD" w:rsidRPr="00442287">
        <w:rPr>
          <w:rStyle w:val="6-Char"/>
          <w:noProof w:val="0"/>
          <w:spacing w:val="-2"/>
          <w:rtl/>
          <w:lang w:bidi="ar-SA"/>
        </w:rPr>
        <w:t xml:space="preserve"> فِي الشَفَاعَةِ قَبْلَ یَوم القِیَامَةِ</w:t>
      </w:r>
      <w:r w:rsidR="00B126F6" w:rsidRPr="00442287">
        <w:rPr>
          <w:rStyle w:val="6-Char"/>
          <w:noProof w:val="0"/>
          <w:spacing w:val="-2"/>
          <w:rtl/>
          <w:lang w:bidi="ar-SA"/>
        </w:rPr>
        <w:t>»</w:t>
      </w:r>
      <w:r w:rsidR="00D0693F" w:rsidRPr="00442287">
        <w:rPr>
          <w:rStyle w:val="FootnoteReference"/>
          <w:rFonts w:cs="Arabic11 BT"/>
          <w:spacing w:val="-2"/>
          <w:szCs w:val="28"/>
          <w:rtl/>
          <w:lang w:bidi="ar-SA"/>
        </w:rPr>
        <w:t>(</w:t>
      </w:r>
      <w:r w:rsidR="00D0693F" w:rsidRPr="00442287">
        <w:rPr>
          <w:rStyle w:val="FootnoteReference"/>
          <w:rFonts w:cs="Arabic11 BT"/>
          <w:spacing w:val="-2"/>
          <w:szCs w:val="28"/>
          <w:rtl/>
          <w:lang w:bidi="ar-SA"/>
        </w:rPr>
        <w:footnoteReference w:id="36"/>
      </w:r>
      <w:r w:rsidR="00D0693F" w:rsidRPr="00442287">
        <w:rPr>
          <w:rStyle w:val="FootnoteReference"/>
          <w:rFonts w:cs="Arabic11 BT"/>
          <w:spacing w:val="-2"/>
          <w:szCs w:val="28"/>
          <w:rtl/>
          <w:lang w:bidi="ar-SA"/>
        </w:rPr>
        <w:t>)</w:t>
      </w:r>
      <w:r w:rsidR="00B126F6" w:rsidRPr="00442287">
        <w:rPr>
          <w:rFonts w:hint="cs"/>
          <w:spacing w:val="-2"/>
          <w:szCs w:val="28"/>
          <w:rtl/>
        </w:rPr>
        <w:t xml:space="preserve">. </w:t>
      </w:r>
      <w:r w:rsidR="003E217E" w:rsidRPr="00442287">
        <w:rPr>
          <w:rFonts w:hint="cs"/>
          <w:spacing w:val="-2"/>
          <w:szCs w:val="28"/>
          <w:rtl/>
        </w:rPr>
        <w:t>و نیز از پیامبر</w:t>
      </w:r>
      <w:r w:rsidR="003D5952" w:rsidRPr="00442287">
        <w:rPr>
          <w:rFonts w:cs="CTraditional Arabic" w:hint="cs"/>
          <w:spacing w:val="-2"/>
          <w:szCs w:val="28"/>
          <w:rtl/>
        </w:rPr>
        <w:t>ص</w:t>
      </w:r>
      <w:r w:rsidR="00F1042A" w:rsidRPr="00442287">
        <w:rPr>
          <w:rFonts w:hint="cs"/>
          <w:spacing w:val="-2"/>
          <w:szCs w:val="28"/>
          <w:rtl/>
        </w:rPr>
        <w:t xml:space="preserve"> روایت شده که فرمود</w:t>
      </w:r>
      <w:r w:rsidR="002D7F6D" w:rsidRPr="00442287">
        <w:rPr>
          <w:rFonts w:hint="cs"/>
          <w:spacing w:val="-2"/>
          <w:szCs w:val="28"/>
          <w:rtl/>
        </w:rPr>
        <w:t xml:space="preserve">: </w:t>
      </w:r>
      <w:r w:rsidR="00AA3CC7" w:rsidRPr="00442287">
        <w:rPr>
          <w:rStyle w:val="2-Char"/>
          <w:noProof w:val="0"/>
          <w:spacing w:val="-2"/>
          <w:rtl/>
          <w:lang w:bidi="ar-SA"/>
        </w:rPr>
        <w:t>«لا يَمُوتُ أحَدٌ مِنَ المُسْلِمِينَ فيُصَلِّي عَلَيْهِ أُمَّةٌ مِن النَّاسِ يَبْلُغُونَ أَنْ يَكُونُوا مِائَةً إِلَّا شُفِّعُوا فِيهِ»</w:t>
      </w:r>
      <w:r w:rsidR="00D0693F" w:rsidRPr="00442287">
        <w:rPr>
          <w:rStyle w:val="FootnoteReference"/>
          <w:rFonts w:cs="Arabic11 BT"/>
          <w:spacing w:val="-2"/>
          <w:szCs w:val="28"/>
          <w:rtl/>
          <w:lang w:bidi="ar-SA"/>
        </w:rPr>
        <w:t>(</w:t>
      </w:r>
      <w:r w:rsidR="00D0693F" w:rsidRPr="00442287">
        <w:rPr>
          <w:rStyle w:val="FootnoteReference"/>
          <w:rFonts w:cs="Arabic11 BT"/>
          <w:spacing w:val="-2"/>
          <w:szCs w:val="28"/>
          <w:rtl/>
          <w:lang w:bidi="ar-SA"/>
        </w:rPr>
        <w:footnoteReference w:id="37"/>
      </w:r>
      <w:r w:rsidR="00D0693F" w:rsidRPr="00442287">
        <w:rPr>
          <w:rStyle w:val="FootnoteReference"/>
          <w:rFonts w:cs="Arabic11 BT"/>
          <w:spacing w:val="-2"/>
          <w:szCs w:val="28"/>
          <w:rtl/>
          <w:lang w:bidi="ar-SA"/>
        </w:rPr>
        <w:t>)</w:t>
      </w:r>
      <w:r w:rsidR="009D31BB" w:rsidRPr="00442287">
        <w:rPr>
          <w:rFonts w:hint="cs"/>
          <w:spacing w:val="-2"/>
          <w:szCs w:val="28"/>
          <w:rtl/>
        </w:rPr>
        <w:t>. و ایضا</w:t>
      </w:r>
      <w:r w:rsidR="003630AD" w:rsidRPr="00442287">
        <w:rPr>
          <w:rFonts w:hint="cs"/>
          <w:spacing w:val="-2"/>
          <w:szCs w:val="28"/>
          <w:rtl/>
        </w:rPr>
        <w:t>ً</w:t>
      </w:r>
      <w:r w:rsidR="009D31BB" w:rsidRPr="00442287">
        <w:rPr>
          <w:rFonts w:hint="cs"/>
          <w:spacing w:val="-2"/>
          <w:szCs w:val="28"/>
          <w:rtl/>
        </w:rPr>
        <w:t xml:space="preserve"> ن</w:t>
      </w:r>
      <w:r w:rsidR="00F1042A" w:rsidRPr="00442287">
        <w:rPr>
          <w:rFonts w:hint="cs"/>
          <w:spacing w:val="-2"/>
          <w:szCs w:val="28"/>
          <w:rtl/>
        </w:rPr>
        <w:t>قل شده که آن حضرت فرمود</w:t>
      </w:r>
      <w:r w:rsidR="002D7F6D" w:rsidRPr="00442287">
        <w:rPr>
          <w:rFonts w:hint="cs"/>
          <w:spacing w:val="-2"/>
          <w:szCs w:val="28"/>
          <w:rtl/>
        </w:rPr>
        <w:t xml:space="preserve">: </w:t>
      </w:r>
      <w:r w:rsidR="00AA3CC7" w:rsidRPr="00442287">
        <w:rPr>
          <w:rStyle w:val="2-Char"/>
          <w:noProof w:val="0"/>
          <w:spacing w:val="-2"/>
          <w:rtl/>
          <w:lang w:bidi="ar-SA"/>
        </w:rPr>
        <w:t>«مَا مِنْ أَرْبَعِينَ مِنْ مُؤْمِنٍ يَشْفَعُونَ لِمُؤْمِنٍ إِلَّا شَفَّعَهُم اللهُ فِيْهِ»</w:t>
      </w:r>
      <w:r w:rsidR="00D0693F" w:rsidRPr="00442287">
        <w:rPr>
          <w:rStyle w:val="FootnoteReference"/>
          <w:rFonts w:cs="Arabic11 BT"/>
          <w:spacing w:val="-2"/>
          <w:szCs w:val="28"/>
          <w:rtl/>
          <w:lang w:bidi="ar-SA"/>
        </w:rPr>
        <w:t>(</w:t>
      </w:r>
      <w:r w:rsidR="00D0693F" w:rsidRPr="00442287">
        <w:rPr>
          <w:rStyle w:val="FootnoteReference"/>
          <w:rFonts w:cs="Arabic11 BT"/>
          <w:spacing w:val="-2"/>
          <w:szCs w:val="28"/>
          <w:rtl/>
          <w:lang w:bidi="ar-SA"/>
        </w:rPr>
        <w:footnoteReference w:id="38"/>
      </w:r>
      <w:r w:rsidR="00D0693F" w:rsidRPr="00442287">
        <w:rPr>
          <w:rStyle w:val="FootnoteReference"/>
          <w:rFonts w:cs="Arabic11 BT"/>
          <w:spacing w:val="-2"/>
          <w:szCs w:val="28"/>
          <w:rtl/>
          <w:lang w:bidi="ar-SA"/>
        </w:rPr>
        <w:t>)</w:t>
      </w:r>
      <w:r w:rsidR="00F1042A" w:rsidRPr="00442287">
        <w:rPr>
          <w:rFonts w:hint="cs"/>
          <w:spacing w:val="-2"/>
          <w:szCs w:val="28"/>
          <w:rtl/>
        </w:rPr>
        <w:t xml:space="preserve">. </w:t>
      </w:r>
    </w:p>
    <w:p w:rsidR="00967DD6" w:rsidRPr="004001CC" w:rsidRDefault="00967DD6" w:rsidP="00CA7E40">
      <w:pPr>
        <w:pStyle w:val="3-"/>
        <w:rPr>
          <w:rtl/>
        </w:rPr>
      </w:pPr>
      <w:r w:rsidRPr="004001CC">
        <w:rPr>
          <w:rFonts w:ascii="Traditional Arabic" w:hAnsi="Traditional Arabic" w:cs="Traditional Arabic"/>
          <w:rtl/>
        </w:rPr>
        <w:t>﴿</w:t>
      </w:r>
      <w:r w:rsidRPr="004001CC">
        <w:rPr>
          <w:rFonts w:hint="cs"/>
          <w:rtl/>
        </w:rPr>
        <w:t>أَفَمَن</w:t>
      </w:r>
      <w:r w:rsidRPr="004001CC">
        <w:rPr>
          <w:rtl/>
        </w:rPr>
        <w:t xml:space="preserve"> </w:t>
      </w:r>
      <w:r w:rsidRPr="004001CC">
        <w:rPr>
          <w:rFonts w:hint="cs"/>
          <w:rtl/>
        </w:rPr>
        <w:t>شَرَحَ</w:t>
      </w:r>
      <w:r w:rsidRPr="004001CC">
        <w:rPr>
          <w:rtl/>
        </w:rPr>
        <w:t xml:space="preserve"> </w:t>
      </w:r>
      <w:r w:rsidRPr="004001CC">
        <w:rPr>
          <w:rFonts w:hint="cs"/>
          <w:rtl/>
        </w:rPr>
        <w:t>ٱللَّهُ</w:t>
      </w:r>
      <w:r w:rsidRPr="004001CC">
        <w:rPr>
          <w:rtl/>
        </w:rPr>
        <w:t xml:space="preserve"> </w:t>
      </w:r>
      <w:r w:rsidRPr="004001CC">
        <w:rPr>
          <w:rFonts w:hint="cs"/>
          <w:rtl/>
        </w:rPr>
        <w:t>صَدۡرَهُۥ</w:t>
      </w:r>
      <w:r w:rsidRPr="004001CC">
        <w:rPr>
          <w:rtl/>
        </w:rPr>
        <w:t xml:space="preserve"> </w:t>
      </w:r>
      <w:r w:rsidRPr="004001CC">
        <w:rPr>
          <w:rFonts w:hint="cs"/>
          <w:rtl/>
        </w:rPr>
        <w:t>لِلۡإِسۡلَٰمِ</w:t>
      </w:r>
      <w:r w:rsidRPr="004001CC">
        <w:rPr>
          <w:rtl/>
        </w:rPr>
        <w:t xml:space="preserve"> </w:t>
      </w:r>
      <w:r w:rsidRPr="004001CC">
        <w:rPr>
          <w:rFonts w:hint="cs"/>
          <w:rtl/>
        </w:rPr>
        <w:t>فَهُوَ</w:t>
      </w:r>
      <w:r w:rsidRPr="004001CC">
        <w:rPr>
          <w:rtl/>
        </w:rPr>
        <w:t xml:space="preserve"> </w:t>
      </w:r>
      <w:r w:rsidRPr="004001CC">
        <w:rPr>
          <w:rFonts w:hint="cs"/>
          <w:rtl/>
        </w:rPr>
        <w:t>عَلَىٰ</w:t>
      </w:r>
      <w:r w:rsidRPr="004001CC">
        <w:rPr>
          <w:rtl/>
        </w:rPr>
        <w:t xml:space="preserve"> </w:t>
      </w:r>
      <w:r w:rsidRPr="004001CC">
        <w:rPr>
          <w:rFonts w:hint="cs"/>
          <w:rtl/>
        </w:rPr>
        <w:t>نُورٖ</w:t>
      </w:r>
      <w:r w:rsidRPr="004001CC">
        <w:rPr>
          <w:rtl/>
        </w:rPr>
        <w:t xml:space="preserve"> </w:t>
      </w:r>
      <w:r w:rsidRPr="004001CC">
        <w:rPr>
          <w:rFonts w:hint="cs"/>
          <w:rtl/>
        </w:rPr>
        <w:t>مِّن</w:t>
      </w:r>
      <w:r w:rsidRPr="004001CC">
        <w:rPr>
          <w:rtl/>
        </w:rPr>
        <w:t xml:space="preserve"> </w:t>
      </w:r>
      <w:r w:rsidRPr="004001CC">
        <w:rPr>
          <w:rFonts w:hint="cs"/>
          <w:rtl/>
        </w:rPr>
        <w:t>رَّبِّهِۦۚ</w:t>
      </w:r>
      <w:r w:rsidRPr="004001CC">
        <w:rPr>
          <w:rtl/>
        </w:rPr>
        <w:t xml:space="preserve"> </w:t>
      </w:r>
      <w:r w:rsidRPr="004001CC">
        <w:rPr>
          <w:rFonts w:hint="cs"/>
          <w:rtl/>
        </w:rPr>
        <w:t>فَوَيۡلٞ</w:t>
      </w:r>
      <w:r w:rsidRPr="004001CC">
        <w:rPr>
          <w:rtl/>
        </w:rPr>
        <w:t xml:space="preserve"> </w:t>
      </w:r>
      <w:r w:rsidRPr="004001CC">
        <w:rPr>
          <w:rFonts w:hint="cs"/>
          <w:rtl/>
        </w:rPr>
        <w:t>لِّلۡقَٰسِيَةِ</w:t>
      </w:r>
      <w:r w:rsidRPr="004001CC">
        <w:rPr>
          <w:rtl/>
        </w:rPr>
        <w:t xml:space="preserve"> </w:t>
      </w:r>
      <w:r w:rsidRPr="004001CC">
        <w:rPr>
          <w:rFonts w:hint="cs"/>
          <w:rtl/>
        </w:rPr>
        <w:t>قُلُوبُهُم</w:t>
      </w:r>
      <w:r w:rsidRPr="004001CC">
        <w:rPr>
          <w:rtl/>
        </w:rPr>
        <w:t xml:space="preserve"> </w:t>
      </w:r>
      <w:r w:rsidRPr="004001CC">
        <w:rPr>
          <w:rFonts w:hint="cs"/>
          <w:rtl/>
        </w:rPr>
        <w:t>مِّن</w:t>
      </w:r>
      <w:r w:rsidRPr="004001CC">
        <w:rPr>
          <w:rtl/>
        </w:rPr>
        <w:t xml:space="preserve"> </w:t>
      </w:r>
      <w:r w:rsidRPr="004001CC">
        <w:rPr>
          <w:rFonts w:hint="cs"/>
          <w:rtl/>
        </w:rPr>
        <w:t>ذِكۡرِ</w:t>
      </w:r>
      <w:r w:rsidRPr="004001CC">
        <w:rPr>
          <w:rtl/>
        </w:rPr>
        <w:t xml:space="preserve"> </w:t>
      </w:r>
      <w:r w:rsidRPr="004001CC">
        <w:rPr>
          <w:rFonts w:hint="cs"/>
          <w:rtl/>
        </w:rPr>
        <w:t>ٱللَّهِۚ</w:t>
      </w:r>
      <w:r w:rsidRPr="004001CC">
        <w:rPr>
          <w:rtl/>
        </w:rPr>
        <w:t xml:space="preserve"> </w:t>
      </w:r>
      <w:r w:rsidRPr="004001CC">
        <w:rPr>
          <w:rFonts w:hint="cs"/>
          <w:rtl/>
        </w:rPr>
        <w:t>أُوْلَٰٓئِكَ</w:t>
      </w:r>
      <w:r w:rsidRPr="004001CC">
        <w:rPr>
          <w:rtl/>
        </w:rPr>
        <w:t xml:space="preserve"> </w:t>
      </w:r>
      <w:r w:rsidRPr="004001CC">
        <w:rPr>
          <w:rFonts w:hint="cs"/>
          <w:rtl/>
        </w:rPr>
        <w:t>فِي</w:t>
      </w:r>
      <w:r w:rsidRPr="004001CC">
        <w:rPr>
          <w:rtl/>
        </w:rPr>
        <w:t xml:space="preserve"> </w:t>
      </w:r>
      <w:r w:rsidRPr="004001CC">
        <w:rPr>
          <w:rFonts w:hint="cs"/>
          <w:rtl/>
        </w:rPr>
        <w:t>ضَلَٰلٖ</w:t>
      </w:r>
      <w:r w:rsidRPr="004001CC">
        <w:rPr>
          <w:rtl/>
        </w:rPr>
        <w:t xml:space="preserve"> </w:t>
      </w:r>
      <w:r w:rsidRPr="004001CC">
        <w:rPr>
          <w:rFonts w:hint="cs"/>
          <w:rtl/>
        </w:rPr>
        <w:t>مُّبِينٍ</w:t>
      </w:r>
      <w:r w:rsidRPr="004001CC">
        <w:rPr>
          <w:rtl/>
        </w:rPr>
        <w:t xml:space="preserve"> </w:t>
      </w:r>
      <w:r w:rsidRPr="004001CC">
        <w:rPr>
          <w:rFonts w:hint="cs"/>
          <w:rtl/>
        </w:rPr>
        <w:t>٢٢</w:t>
      </w:r>
      <w:r w:rsidRPr="004001CC">
        <w:rPr>
          <w:rtl/>
        </w:rPr>
        <w:t xml:space="preserve"> </w:t>
      </w:r>
      <w:r w:rsidRPr="004001CC">
        <w:rPr>
          <w:rFonts w:hint="cs"/>
          <w:rtl/>
        </w:rPr>
        <w:t>ٱللَّهُ</w:t>
      </w:r>
      <w:r w:rsidRPr="004001CC">
        <w:rPr>
          <w:rtl/>
        </w:rPr>
        <w:t xml:space="preserve"> </w:t>
      </w:r>
      <w:r w:rsidRPr="004001CC">
        <w:rPr>
          <w:rFonts w:hint="cs"/>
          <w:rtl/>
        </w:rPr>
        <w:t>نَزَّلَ</w:t>
      </w:r>
      <w:r w:rsidRPr="004001CC">
        <w:rPr>
          <w:rtl/>
        </w:rPr>
        <w:t xml:space="preserve"> </w:t>
      </w:r>
      <w:r w:rsidRPr="004001CC">
        <w:rPr>
          <w:rFonts w:hint="cs"/>
          <w:rtl/>
        </w:rPr>
        <w:t>أَحۡسَنَ</w:t>
      </w:r>
      <w:r w:rsidRPr="004001CC">
        <w:rPr>
          <w:rtl/>
        </w:rPr>
        <w:t xml:space="preserve"> </w:t>
      </w:r>
      <w:r w:rsidRPr="004001CC">
        <w:rPr>
          <w:rFonts w:hint="cs"/>
          <w:rtl/>
        </w:rPr>
        <w:t>ٱلۡحَدِيثِ</w:t>
      </w:r>
      <w:r w:rsidRPr="004001CC">
        <w:rPr>
          <w:rtl/>
        </w:rPr>
        <w:t xml:space="preserve"> </w:t>
      </w:r>
      <w:r w:rsidRPr="004001CC">
        <w:rPr>
          <w:rFonts w:hint="cs"/>
          <w:rtl/>
        </w:rPr>
        <w:t>كِتَٰبٗا</w:t>
      </w:r>
      <w:r w:rsidRPr="004001CC">
        <w:rPr>
          <w:rtl/>
        </w:rPr>
        <w:t xml:space="preserve"> </w:t>
      </w:r>
      <w:r w:rsidRPr="004001CC">
        <w:rPr>
          <w:rFonts w:hint="cs"/>
          <w:rtl/>
        </w:rPr>
        <w:t>مُّتَشَٰبِهٗا</w:t>
      </w:r>
      <w:r w:rsidRPr="004001CC">
        <w:rPr>
          <w:rtl/>
        </w:rPr>
        <w:t xml:space="preserve"> </w:t>
      </w:r>
      <w:r w:rsidRPr="004001CC">
        <w:rPr>
          <w:rFonts w:hint="cs"/>
          <w:rtl/>
        </w:rPr>
        <w:t>مَّثَانِيَ</w:t>
      </w:r>
      <w:r w:rsidRPr="004001CC">
        <w:rPr>
          <w:rtl/>
        </w:rPr>
        <w:t xml:space="preserve"> </w:t>
      </w:r>
      <w:r w:rsidRPr="004001CC">
        <w:rPr>
          <w:rFonts w:hint="cs"/>
          <w:rtl/>
        </w:rPr>
        <w:t>تَقۡشَعِرُّ</w:t>
      </w:r>
      <w:r w:rsidRPr="004001CC">
        <w:rPr>
          <w:rtl/>
        </w:rPr>
        <w:t xml:space="preserve"> </w:t>
      </w:r>
      <w:r w:rsidRPr="004001CC">
        <w:rPr>
          <w:rFonts w:hint="cs"/>
          <w:rtl/>
        </w:rPr>
        <w:t>مِنۡهُ</w:t>
      </w:r>
      <w:r w:rsidRPr="004001CC">
        <w:rPr>
          <w:rtl/>
        </w:rPr>
        <w:t xml:space="preserve"> </w:t>
      </w:r>
      <w:r w:rsidRPr="004001CC">
        <w:rPr>
          <w:rFonts w:hint="cs"/>
          <w:rtl/>
        </w:rPr>
        <w:t>جُلُودُ</w:t>
      </w:r>
      <w:r w:rsidRPr="004001CC">
        <w:rPr>
          <w:rtl/>
        </w:rPr>
        <w:t xml:space="preserve"> </w:t>
      </w:r>
      <w:r w:rsidRPr="004001CC">
        <w:rPr>
          <w:rFonts w:hint="cs"/>
          <w:rtl/>
        </w:rPr>
        <w:t>ٱلَّذِينَ</w:t>
      </w:r>
      <w:r w:rsidRPr="004001CC">
        <w:rPr>
          <w:rtl/>
        </w:rPr>
        <w:t xml:space="preserve"> </w:t>
      </w:r>
      <w:r w:rsidRPr="004001CC">
        <w:rPr>
          <w:rFonts w:hint="cs"/>
          <w:rtl/>
        </w:rPr>
        <w:t>يَخۡشَوۡنَ</w:t>
      </w:r>
      <w:r w:rsidRPr="004001CC">
        <w:rPr>
          <w:rtl/>
        </w:rPr>
        <w:t xml:space="preserve"> </w:t>
      </w:r>
      <w:r w:rsidRPr="004001CC">
        <w:rPr>
          <w:rFonts w:hint="cs"/>
          <w:rtl/>
        </w:rPr>
        <w:t>رَبَّهُمۡ</w:t>
      </w:r>
      <w:r w:rsidRPr="004001CC">
        <w:rPr>
          <w:rtl/>
        </w:rPr>
        <w:t xml:space="preserve"> </w:t>
      </w:r>
      <w:r w:rsidRPr="004001CC">
        <w:rPr>
          <w:rFonts w:hint="cs"/>
          <w:rtl/>
        </w:rPr>
        <w:t>ثُمَّ</w:t>
      </w:r>
      <w:r w:rsidRPr="004001CC">
        <w:rPr>
          <w:rtl/>
        </w:rPr>
        <w:t xml:space="preserve"> </w:t>
      </w:r>
      <w:r w:rsidRPr="004001CC">
        <w:rPr>
          <w:rFonts w:hint="cs"/>
          <w:rtl/>
        </w:rPr>
        <w:t>تَلِينُ</w:t>
      </w:r>
      <w:r w:rsidRPr="004001CC">
        <w:rPr>
          <w:rtl/>
        </w:rPr>
        <w:t xml:space="preserve"> </w:t>
      </w:r>
      <w:r w:rsidRPr="004001CC">
        <w:rPr>
          <w:rFonts w:hint="cs"/>
          <w:rtl/>
        </w:rPr>
        <w:t>جُلُودُهُمۡ</w:t>
      </w:r>
      <w:r w:rsidRPr="004001CC">
        <w:rPr>
          <w:rtl/>
        </w:rPr>
        <w:t xml:space="preserve"> </w:t>
      </w:r>
      <w:r w:rsidRPr="004001CC">
        <w:rPr>
          <w:rFonts w:hint="cs"/>
          <w:rtl/>
        </w:rPr>
        <w:t>وَقُلُوبُهُمۡ</w:t>
      </w:r>
      <w:r w:rsidRPr="004001CC">
        <w:rPr>
          <w:rtl/>
        </w:rPr>
        <w:t xml:space="preserve"> </w:t>
      </w:r>
      <w:r w:rsidRPr="004001CC">
        <w:rPr>
          <w:rFonts w:hint="cs"/>
          <w:rtl/>
        </w:rPr>
        <w:t>إِلَىٰ</w:t>
      </w:r>
      <w:r w:rsidRPr="004001CC">
        <w:rPr>
          <w:rtl/>
        </w:rPr>
        <w:t xml:space="preserve"> </w:t>
      </w:r>
      <w:r w:rsidRPr="004001CC">
        <w:rPr>
          <w:rFonts w:hint="cs"/>
          <w:rtl/>
        </w:rPr>
        <w:t>ذِكۡرِ</w:t>
      </w:r>
      <w:r w:rsidRPr="004001CC">
        <w:rPr>
          <w:rtl/>
        </w:rPr>
        <w:t xml:space="preserve"> </w:t>
      </w:r>
      <w:r w:rsidRPr="004001CC">
        <w:rPr>
          <w:rFonts w:hint="cs"/>
          <w:rtl/>
        </w:rPr>
        <w:t>ٱللَّهِۚ</w:t>
      </w:r>
      <w:r w:rsidRPr="004001CC">
        <w:rPr>
          <w:rtl/>
        </w:rPr>
        <w:t xml:space="preserve"> </w:t>
      </w:r>
      <w:r w:rsidRPr="004001CC">
        <w:rPr>
          <w:rFonts w:hint="cs"/>
          <w:rtl/>
        </w:rPr>
        <w:t>ذَٰلِكَ</w:t>
      </w:r>
      <w:r w:rsidRPr="004001CC">
        <w:rPr>
          <w:rtl/>
        </w:rPr>
        <w:t xml:space="preserve"> </w:t>
      </w:r>
      <w:r w:rsidRPr="004001CC">
        <w:rPr>
          <w:rFonts w:hint="cs"/>
          <w:rtl/>
        </w:rPr>
        <w:t>هُدَى</w:t>
      </w:r>
      <w:r w:rsidRPr="004001CC">
        <w:rPr>
          <w:rtl/>
        </w:rPr>
        <w:t xml:space="preserve"> </w:t>
      </w:r>
      <w:r w:rsidRPr="004001CC">
        <w:rPr>
          <w:rFonts w:hint="cs"/>
          <w:rtl/>
        </w:rPr>
        <w:t>ٱللَّهِ</w:t>
      </w:r>
      <w:r w:rsidRPr="004001CC">
        <w:rPr>
          <w:rtl/>
        </w:rPr>
        <w:t xml:space="preserve"> </w:t>
      </w:r>
      <w:r w:rsidRPr="004001CC">
        <w:rPr>
          <w:rFonts w:hint="cs"/>
          <w:rtl/>
        </w:rPr>
        <w:t>يَهۡدِي</w:t>
      </w:r>
      <w:r w:rsidRPr="004001CC">
        <w:rPr>
          <w:rtl/>
        </w:rPr>
        <w:t xml:space="preserve"> </w:t>
      </w:r>
      <w:r w:rsidRPr="004001CC">
        <w:rPr>
          <w:rFonts w:hint="cs"/>
          <w:rtl/>
        </w:rPr>
        <w:t>بِهِۦ</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وَمَن</w:t>
      </w:r>
      <w:r w:rsidRPr="004001CC">
        <w:rPr>
          <w:rtl/>
        </w:rPr>
        <w:t xml:space="preserve"> </w:t>
      </w:r>
      <w:r w:rsidRPr="004001CC">
        <w:rPr>
          <w:rFonts w:hint="cs"/>
          <w:rtl/>
        </w:rPr>
        <w:t>يُضۡلِلِ</w:t>
      </w:r>
      <w:r w:rsidRPr="004001CC">
        <w:rPr>
          <w:rtl/>
        </w:rPr>
        <w:t xml:space="preserve"> </w:t>
      </w:r>
      <w:r w:rsidRPr="004001CC">
        <w:rPr>
          <w:rFonts w:hint="cs"/>
          <w:rtl/>
        </w:rPr>
        <w:t>ٱللَّهُ</w:t>
      </w:r>
      <w:r w:rsidRPr="004001CC">
        <w:rPr>
          <w:rtl/>
        </w:rPr>
        <w:t xml:space="preserve"> </w:t>
      </w:r>
      <w:r w:rsidRPr="004001CC">
        <w:rPr>
          <w:rFonts w:hint="cs"/>
          <w:rtl/>
        </w:rPr>
        <w:t>فَمَا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هَادٍ</w:t>
      </w:r>
      <w:r w:rsidRPr="004001CC">
        <w:rPr>
          <w:rtl/>
        </w:rPr>
        <w:t xml:space="preserve"> </w:t>
      </w:r>
      <w:r w:rsidRPr="004001CC">
        <w:rPr>
          <w:rFonts w:hint="cs"/>
          <w:rtl/>
        </w:rPr>
        <w:t>٢٣</w:t>
      </w:r>
      <w:r w:rsidRPr="004001CC">
        <w:rPr>
          <w:rFonts w:ascii="Traditional Arabic" w:hAnsi="Traditional Arabic" w:cs="Traditional Arabic"/>
          <w:rtl/>
        </w:rPr>
        <w:t>﴾</w:t>
      </w:r>
      <w:r w:rsidRPr="004001CC">
        <w:rPr>
          <w:rFonts w:hint="cs"/>
          <w:rtl/>
        </w:rPr>
        <w:tab/>
      </w:r>
      <w:r w:rsidRPr="004001CC">
        <w:rPr>
          <w:rStyle w:val="7-Char"/>
          <w:rtl/>
        </w:rPr>
        <w:t>[الزمر:</w:t>
      </w:r>
      <w:r w:rsidRPr="004001CC">
        <w:rPr>
          <w:rStyle w:val="7-Char"/>
          <w:rFonts w:hint="cs"/>
          <w:rtl/>
        </w:rPr>
        <w:t>22-23</w:t>
      </w:r>
      <w:r w:rsidRPr="004001CC">
        <w:rPr>
          <w:rStyle w:val="7-Char"/>
          <w:rtl/>
        </w:rPr>
        <w:t>].</w:t>
      </w:r>
    </w:p>
    <w:p w:rsidR="00947EE0" w:rsidRPr="004001CC" w:rsidRDefault="002E4884" w:rsidP="00442287">
      <w:pPr>
        <w:pStyle w:val="4-"/>
        <w:spacing w:line="235" w:lineRule="auto"/>
        <w:rPr>
          <w:rtl/>
        </w:rPr>
      </w:pPr>
      <w:r w:rsidRPr="004001CC">
        <w:rPr>
          <w:rFonts w:hint="cs"/>
          <w:b/>
          <w:bCs/>
          <w:rtl/>
        </w:rPr>
        <w:t>ترجمه</w:t>
      </w:r>
      <w:r w:rsidR="002D7F6D" w:rsidRPr="004001CC">
        <w:rPr>
          <w:rFonts w:hint="cs"/>
          <w:b/>
          <w:bCs/>
          <w:rtl/>
        </w:rPr>
        <w:t xml:space="preserve">: </w:t>
      </w:r>
      <w:r w:rsidR="00623758" w:rsidRPr="004001CC">
        <w:rPr>
          <w:rFonts w:hint="cs"/>
          <w:rtl/>
        </w:rPr>
        <w:t xml:space="preserve">آیا کسی که </w:t>
      </w:r>
      <w:r w:rsidR="00B42DFF" w:rsidRPr="004001CC">
        <w:rPr>
          <w:rFonts w:hint="cs"/>
          <w:rtl/>
        </w:rPr>
        <w:t>خدا سینه</w:t>
      </w:r>
      <w:r w:rsidR="00397809" w:rsidRPr="004001CC">
        <w:rPr>
          <w:rFonts w:hint="cs"/>
          <w:rtl/>
        </w:rPr>
        <w:t xml:space="preserve"> او را برای اسلام </w:t>
      </w:r>
      <w:r w:rsidR="007728F2" w:rsidRPr="004001CC">
        <w:rPr>
          <w:rFonts w:hint="cs"/>
          <w:rtl/>
        </w:rPr>
        <w:t>وسعت داده</w:t>
      </w:r>
      <w:r w:rsidR="00397809" w:rsidRPr="004001CC">
        <w:rPr>
          <w:rFonts w:hint="cs"/>
          <w:rtl/>
        </w:rPr>
        <w:t xml:space="preserve"> پس او به نور هدایت پروردگارش روشن است (او مانند کسی است که دلش تنگ و مهر شده)؟ پس وای بر سخت دلان از یاد خدا</w:t>
      </w:r>
      <w:r w:rsidR="007728F2" w:rsidRPr="004001CC">
        <w:rPr>
          <w:rFonts w:hint="cs"/>
          <w:rtl/>
        </w:rPr>
        <w:t>،</w:t>
      </w:r>
      <w:r w:rsidR="00397809" w:rsidRPr="004001CC">
        <w:rPr>
          <w:rFonts w:hint="cs"/>
          <w:rtl/>
        </w:rPr>
        <w:t xml:space="preserve"> آنان در گمراهی آشکارند(22) خدا بهترین حدیث را فرستاده کتابی که آیاتش</w:t>
      </w:r>
      <w:r w:rsidR="007E167D" w:rsidRPr="004001CC">
        <w:rPr>
          <w:rFonts w:hint="cs"/>
          <w:rtl/>
        </w:rPr>
        <w:t xml:space="preserve"> شبیه یکدیگر و مطالبش </w:t>
      </w:r>
      <w:r w:rsidR="00352750" w:rsidRPr="004001CC">
        <w:rPr>
          <w:rFonts w:hint="cs"/>
          <w:rtl/>
        </w:rPr>
        <w:t>دوگانه (و</w:t>
      </w:r>
      <w:r w:rsidR="00B42DFF" w:rsidRPr="004001CC">
        <w:rPr>
          <w:rFonts w:hint="cs"/>
          <w:rtl/>
        </w:rPr>
        <w:t xml:space="preserve"> </w:t>
      </w:r>
      <w:r w:rsidR="00352750" w:rsidRPr="004001CC">
        <w:rPr>
          <w:rFonts w:hint="cs"/>
          <w:rtl/>
        </w:rPr>
        <w:t>یا مکرر)</w:t>
      </w:r>
      <w:r w:rsidR="007E167D" w:rsidRPr="004001CC">
        <w:rPr>
          <w:rFonts w:hint="cs"/>
          <w:rtl/>
        </w:rPr>
        <w:t xml:space="preserve"> که از (شنیدن و خواندن) آن می‌لرزد پوست آنان که </w:t>
      </w:r>
      <w:r w:rsidR="00307E64" w:rsidRPr="004001CC">
        <w:rPr>
          <w:rFonts w:hint="cs"/>
          <w:rtl/>
        </w:rPr>
        <w:t xml:space="preserve">از پروردگارشان می‌ترسند </w:t>
      </w:r>
      <w:r w:rsidR="00494B5B" w:rsidRPr="004001CC">
        <w:rPr>
          <w:rFonts w:hint="cs"/>
          <w:rtl/>
        </w:rPr>
        <w:t>سپس پوستهایشان و دلهایشان به سوی یاد خدا نرم می‌شود، این هدای</w:t>
      </w:r>
      <w:r w:rsidR="00352750" w:rsidRPr="004001CC">
        <w:rPr>
          <w:rFonts w:hint="cs"/>
          <w:rtl/>
        </w:rPr>
        <w:t>ت خداست که بدان هدایت می‌کند هر</w:t>
      </w:r>
      <w:r w:rsidR="00B42DFF" w:rsidRPr="004001CC">
        <w:rPr>
          <w:rFonts w:hint="eastAsia"/>
          <w:rtl/>
        </w:rPr>
        <w:t>‌</w:t>
      </w:r>
      <w:r w:rsidR="00494B5B" w:rsidRPr="004001CC">
        <w:rPr>
          <w:rFonts w:hint="cs"/>
          <w:rtl/>
        </w:rPr>
        <w:t>کسی را که بخواهد و آن را که خدا گمراه کند (یعنی د</w:t>
      </w:r>
      <w:r w:rsidR="00352750" w:rsidRPr="004001CC">
        <w:rPr>
          <w:rFonts w:hint="cs"/>
          <w:rtl/>
        </w:rPr>
        <w:t>ر گمراهیش گذارد) برای او راهنمای</w:t>
      </w:r>
      <w:r w:rsidR="00494B5B" w:rsidRPr="004001CC">
        <w:rPr>
          <w:rFonts w:hint="cs"/>
          <w:rtl/>
        </w:rPr>
        <w:t xml:space="preserve">ی نیست(23). </w:t>
      </w:r>
    </w:p>
    <w:p w:rsidR="00947EE0" w:rsidRPr="004001CC" w:rsidRDefault="00494B5B" w:rsidP="00442287">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352750" w:rsidRPr="004001CC">
        <w:rPr>
          <w:rFonts w:hint="cs"/>
          <w:szCs w:val="28"/>
          <w:rtl/>
        </w:rPr>
        <w:t>هر</w:t>
      </w:r>
      <w:r w:rsidR="00B42DFF" w:rsidRPr="004001CC">
        <w:rPr>
          <w:rFonts w:hint="eastAsia"/>
          <w:szCs w:val="28"/>
          <w:rtl/>
        </w:rPr>
        <w:t>‌</w:t>
      </w:r>
      <w:r w:rsidRPr="004001CC">
        <w:rPr>
          <w:rFonts w:hint="cs"/>
          <w:szCs w:val="28"/>
          <w:rtl/>
        </w:rPr>
        <w:t xml:space="preserve">کس طالب </w:t>
      </w:r>
      <w:r w:rsidR="00B42DFF" w:rsidRPr="004001CC">
        <w:rPr>
          <w:rFonts w:hint="cs"/>
          <w:szCs w:val="28"/>
          <w:rtl/>
        </w:rPr>
        <w:t>حقائق دینی و انوار ا</w:t>
      </w:r>
      <w:r w:rsidR="00910DCE" w:rsidRPr="004001CC">
        <w:rPr>
          <w:rFonts w:hint="cs"/>
          <w:szCs w:val="28"/>
          <w:rtl/>
        </w:rPr>
        <w:t xml:space="preserve">لهی باشد خدا دل او را </w:t>
      </w:r>
      <w:r w:rsidR="00127AB8" w:rsidRPr="004001CC">
        <w:rPr>
          <w:rFonts w:hint="cs"/>
          <w:szCs w:val="28"/>
          <w:rtl/>
        </w:rPr>
        <w:t>روشن می‌کند و سین</w:t>
      </w:r>
      <w:r w:rsidR="00117E64" w:rsidRPr="004001CC">
        <w:rPr>
          <w:rFonts w:hint="cs"/>
          <w:szCs w:val="28"/>
          <w:rtl/>
        </w:rPr>
        <w:t>ۀ</w:t>
      </w:r>
      <w:r w:rsidR="00127AB8" w:rsidRPr="004001CC">
        <w:rPr>
          <w:rFonts w:hint="cs"/>
          <w:szCs w:val="28"/>
          <w:rtl/>
        </w:rPr>
        <w:t xml:space="preserve"> او را برای </w:t>
      </w:r>
      <w:r w:rsidR="007D7C0E" w:rsidRPr="004001CC">
        <w:rPr>
          <w:rFonts w:hint="cs"/>
          <w:szCs w:val="28"/>
          <w:rtl/>
        </w:rPr>
        <w:t>پذیرفتن حق می‌گشاید. و خدا در آی</w:t>
      </w:r>
      <w:r w:rsidR="00117E64" w:rsidRPr="004001CC">
        <w:rPr>
          <w:rFonts w:hint="cs"/>
          <w:szCs w:val="28"/>
          <w:rtl/>
        </w:rPr>
        <w:t>ۀ</w:t>
      </w:r>
      <w:r w:rsidR="007D7C0E" w:rsidRPr="004001CC">
        <w:rPr>
          <w:rFonts w:hint="cs"/>
          <w:szCs w:val="28"/>
          <w:rtl/>
        </w:rPr>
        <w:t xml:space="preserve"> 23 قرآن ر</w:t>
      </w:r>
      <w:r w:rsidR="001D1DDB" w:rsidRPr="004001CC">
        <w:rPr>
          <w:rFonts w:hint="cs"/>
          <w:szCs w:val="28"/>
          <w:rtl/>
        </w:rPr>
        <w:t>ا بهترین حدیث خوانده و حضرت امیر</w:t>
      </w:r>
      <w:r w:rsidR="00684CBD" w:rsidRPr="004001CC">
        <w:rPr>
          <w:rFonts w:ascii="AGA Arabesque" w:hAnsi="AGA Arabesque" w:hint="cs"/>
          <w:sz w:val="26"/>
          <w:szCs w:val="28"/>
        </w:rPr>
        <w:t></w:t>
      </w:r>
      <w:r w:rsidR="001D27D8" w:rsidRPr="004001CC">
        <w:rPr>
          <w:rFonts w:hint="cs"/>
          <w:szCs w:val="28"/>
          <w:rtl/>
        </w:rPr>
        <w:t xml:space="preserve"> با استفاده از این آیه در خطب</w:t>
      </w:r>
      <w:r w:rsidR="00117E64" w:rsidRPr="004001CC">
        <w:rPr>
          <w:rFonts w:hint="cs"/>
          <w:szCs w:val="28"/>
          <w:rtl/>
        </w:rPr>
        <w:t>ۀ</w:t>
      </w:r>
      <w:r w:rsidR="001D27D8" w:rsidRPr="004001CC">
        <w:rPr>
          <w:rFonts w:hint="cs"/>
          <w:szCs w:val="28"/>
          <w:rtl/>
        </w:rPr>
        <w:t xml:space="preserve"> 109 نهج البلاغه فرموده</w:t>
      </w:r>
      <w:r w:rsidR="002D7F6D" w:rsidRPr="004001CC">
        <w:rPr>
          <w:rFonts w:hint="cs"/>
          <w:szCs w:val="28"/>
          <w:rtl/>
        </w:rPr>
        <w:t xml:space="preserve">: </w:t>
      </w:r>
      <w:r w:rsidR="001D27D8" w:rsidRPr="004001CC">
        <w:rPr>
          <w:rStyle w:val="6-Char"/>
          <w:noProof w:val="0"/>
          <w:rtl/>
          <w:lang w:bidi="ar-SA"/>
        </w:rPr>
        <w:t>«</w:t>
      </w:r>
      <w:r w:rsidR="00B42DFF" w:rsidRPr="004001CC">
        <w:rPr>
          <w:rStyle w:val="6-Char"/>
          <w:noProof w:val="0"/>
          <w:rtl/>
          <w:lang w:bidi="ar-SA"/>
        </w:rPr>
        <w:t xml:space="preserve">تَعَلَّمُوا الْقُرْآنَ فَإِنَّهُ أَحْسَنُ </w:t>
      </w:r>
      <w:r w:rsidR="002578AD" w:rsidRPr="004001CC">
        <w:rPr>
          <w:rStyle w:val="6-Char"/>
          <w:noProof w:val="0"/>
          <w:rtl/>
          <w:lang w:bidi="ar-SA"/>
        </w:rPr>
        <w:t>الْـحَ</w:t>
      </w:r>
      <w:r w:rsidR="00B42DFF" w:rsidRPr="004001CC">
        <w:rPr>
          <w:rStyle w:val="6-Char"/>
          <w:noProof w:val="0"/>
          <w:rtl/>
          <w:lang w:bidi="ar-SA"/>
        </w:rPr>
        <w:t>دِيث</w:t>
      </w:r>
      <w:r w:rsidR="00104F7A" w:rsidRPr="004001CC">
        <w:rPr>
          <w:rStyle w:val="6-Char"/>
          <w:rFonts w:hint="cs"/>
          <w:noProof w:val="0"/>
          <w:rtl/>
          <w:lang w:bidi="ar-SA"/>
        </w:rPr>
        <w:t>ِ</w:t>
      </w:r>
      <w:r w:rsidR="00B42DFF" w:rsidRPr="004001CC">
        <w:rPr>
          <w:rStyle w:val="6-Char"/>
          <w:noProof w:val="0"/>
          <w:rtl/>
          <w:lang w:bidi="ar-SA"/>
        </w:rPr>
        <w:t>‏</w:t>
      </w:r>
      <w:r w:rsidR="001D27D8" w:rsidRPr="004001CC">
        <w:rPr>
          <w:rStyle w:val="6-Char"/>
          <w:noProof w:val="0"/>
          <w:rtl/>
          <w:lang w:bidi="ar-SA"/>
        </w:rPr>
        <w:t>»</w:t>
      </w:r>
      <w:r w:rsidR="001D27D8" w:rsidRPr="004001CC">
        <w:rPr>
          <w:rFonts w:hint="cs"/>
          <w:szCs w:val="28"/>
          <w:rtl/>
        </w:rPr>
        <w:t>، یعنی</w:t>
      </w:r>
      <w:r w:rsidR="00833614" w:rsidRPr="004001CC">
        <w:rPr>
          <w:rFonts w:hint="cs"/>
          <w:szCs w:val="28"/>
          <w:rtl/>
        </w:rPr>
        <w:t>:</w:t>
      </w:r>
      <w:r w:rsidR="001D27D8" w:rsidRPr="004001CC">
        <w:rPr>
          <w:rFonts w:hint="cs"/>
          <w:szCs w:val="28"/>
          <w:rtl/>
        </w:rPr>
        <w:t xml:space="preserve"> </w:t>
      </w:r>
      <w:r w:rsidR="00833614" w:rsidRPr="004001CC">
        <w:rPr>
          <w:rFonts w:hint="cs"/>
          <w:szCs w:val="28"/>
          <w:rtl/>
        </w:rPr>
        <w:t>«</w:t>
      </w:r>
      <w:r w:rsidR="001D27D8" w:rsidRPr="004001CC">
        <w:rPr>
          <w:rFonts w:hint="cs"/>
          <w:szCs w:val="28"/>
          <w:rtl/>
        </w:rPr>
        <w:t>قرآن را بیاموزید که قرآن بهترین حدیث است.</w:t>
      </w:r>
      <w:r w:rsidR="00833614" w:rsidRPr="004001CC">
        <w:rPr>
          <w:rFonts w:hint="cs"/>
          <w:szCs w:val="28"/>
          <w:rtl/>
        </w:rPr>
        <w:t>»</w:t>
      </w:r>
      <w:r w:rsidR="001D27D8" w:rsidRPr="004001CC">
        <w:rPr>
          <w:rFonts w:hint="cs"/>
          <w:szCs w:val="28"/>
          <w:rtl/>
        </w:rPr>
        <w:t xml:space="preserve"> و مقصود از</w:t>
      </w:r>
      <w:r w:rsidR="00CA7E40" w:rsidRPr="004001CC">
        <w:rPr>
          <w:rFonts w:hint="cs"/>
          <w:szCs w:val="28"/>
          <w:rtl/>
        </w:rPr>
        <w:t xml:space="preserve"> </w:t>
      </w:r>
      <w:r w:rsidR="00CA7E40" w:rsidRPr="004001CC">
        <w:rPr>
          <w:rFonts w:ascii="Traditional Arabic" w:hAnsi="Traditional Arabic" w:cs="Traditional Arabic"/>
          <w:rtl/>
        </w:rPr>
        <w:t>﴿</w:t>
      </w:r>
      <w:r w:rsidR="00CA7E40" w:rsidRPr="004001CC">
        <w:rPr>
          <w:rStyle w:val="5-Char"/>
          <w:rFonts w:hint="cs"/>
          <w:rtl/>
        </w:rPr>
        <w:t>مَّثَانِيَ</w:t>
      </w:r>
      <w:r w:rsidR="00CA7E40" w:rsidRPr="004001CC">
        <w:rPr>
          <w:rFonts w:ascii="Traditional Arabic" w:hAnsi="Traditional Arabic" w:cs="Traditional Arabic"/>
          <w:rtl/>
        </w:rPr>
        <w:t>﴾</w:t>
      </w:r>
      <w:r w:rsidR="001D27D8" w:rsidRPr="004001CC">
        <w:rPr>
          <w:rFonts w:hint="cs"/>
          <w:szCs w:val="28"/>
          <w:rtl/>
        </w:rPr>
        <w:t xml:space="preserve"> این است که قرآن مطالبش دو</w:t>
      </w:r>
      <w:r w:rsidR="00632385" w:rsidRPr="004001CC">
        <w:rPr>
          <w:rFonts w:hint="cs"/>
          <w:szCs w:val="28"/>
          <w:rtl/>
        </w:rPr>
        <w:t xml:space="preserve"> </w:t>
      </w:r>
      <w:r w:rsidR="001D27D8" w:rsidRPr="004001CC">
        <w:rPr>
          <w:rFonts w:hint="cs"/>
          <w:szCs w:val="28"/>
          <w:rtl/>
        </w:rPr>
        <w:t>گونه است</w:t>
      </w:r>
      <w:r w:rsidR="002D7F6D" w:rsidRPr="004001CC">
        <w:rPr>
          <w:rFonts w:hint="cs"/>
          <w:szCs w:val="28"/>
          <w:rtl/>
        </w:rPr>
        <w:t xml:space="preserve">: </w:t>
      </w:r>
      <w:r w:rsidR="00632385" w:rsidRPr="004001CC">
        <w:rPr>
          <w:rFonts w:hint="cs"/>
          <w:szCs w:val="28"/>
          <w:rtl/>
        </w:rPr>
        <w:t>وعد است و وعید، امر است و نهی و بیان کفر است و ایمان</w:t>
      </w:r>
      <w:r w:rsidR="001D27D8" w:rsidRPr="004001CC">
        <w:rPr>
          <w:rFonts w:hint="cs"/>
          <w:szCs w:val="28"/>
          <w:rtl/>
        </w:rPr>
        <w:t xml:space="preserve"> و هکذا. و معنی متشابه در مقدم</w:t>
      </w:r>
      <w:r w:rsidR="00117E64" w:rsidRPr="004001CC">
        <w:rPr>
          <w:rFonts w:hint="cs"/>
          <w:szCs w:val="28"/>
          <w:rtl/>
        </w:rPr>
        <w:t>ۀ</w:t>
      </w:r>
      <w:r w:rsidR="00632385" w:rsidRPr="004001CC">
        <w:rPr>
          <w:rFonts w:hint="cs"/>
          <w:szCs w:val="28"/>
          <w:rtl/>
        </w:rPr>
        <w:t xml:space="preserve"> اوای</w:t>
      </w:r>
      <w:r w:rsidR="001D27D8" w:rsidRPr="004001CC">
        <w:rPr>
          <w:rFonts w:hint="cs"/>
          <w:szCs w:val="28"/>
          <w:rtl/>
        </w:rPr>
        <w:t xml:space="preserve">ل کتاب گذشت، مراجعه شود. و مقصود از </w:t>
      </w:r>
      <w:r w:rsidR="009D1DFE" w:rsidRPr="004001CC">
        <w:rPr>
          <w:rFonts w:ascii="Traditional Arabic" w:hAnsi="Traditional Arabic" w:cs="Traditional Arabic"/>
          <w:b/>
          <w:color w:val="000000"/>
          <w:rtl/>
        </w:rPr>
        <w:t>﴿</w:t>
      </w:r>
      <w:r w:rsidR="0093665C" w:rsidRPr="004001CC">
        <w:rPr>
          <w:rStyle w:val="5-Char"/>
          <w:rFonts w:hint="cs"/>
          <w:rtl/>
        </w:rPr>
        <w:t>تَقۡشَعِرُّ</w:t>
      </w:r>
      <w:r w:rsidR="0093665C" w:rsidRPr="004001CC">
        <w:rPr>
          <w:rStyle w:val="5-Char"/>
          <w:rtl/>
        </w:rPr>
        <w:t xml:space="preserve"> </w:t>
      </w:r>
      <w:r w:rsidR="0093665C" w:rsidRPr="004001CC">
        <w:rPr>
          <w:rStyle w:val="5-Char"/>
          <w:rFonts w:hint="cs"/>
          <w:rtl/>
        </w:rPr>
        <w:t>مِنۡهُ</w:t>
      </w:r>
      <w:r w:rsidR="0093665C" w:rsidRPr="004001CC">
        <w:rPr>
          <w:rStyle w:val="5-Char"/>
          <w:rtl/>
        </w:rPr>
        <w:t xml:space="preserve"> </w:t>
      </w:r>
      <w:r w:rsidR="0093665C" w:rsidRPr="004001CC">
        <w:rPr>
          <w:rStyle w:val="5-Char"/>
          <w:rFonts w:hint="cs"/>
          <w:rtl/>
        </w:rPr>
        <w:t>جُلُودُ...</w:t>
      </w:r>
      <w:r w:rsidR="009D1DFE" w:rsidRPr="004001CC">
        <w:rPr>
          <w:rFonts w:ascii="Traditional Arabic" w:hAnsi="Traditional Arabic" w:cs="Traditional Arabic"/>
          <w:b/>
          <w:color w:val="000000"/>
          <w:rtl/>
        </w:rPr>
        <w:t>﴾</w:t>
      </w:r>
      <w:r w:rsidR="001D27D8" w:rsidRPr="004001CC">
        <w:rPr>
          <w:rFonts w:hint="cs"/>
          <w:b/>
          <w:bCs/>
          <w:szCs w:val="28"/>
          <w:rtl/>
        </w:rPr>
        <w:t xml:space="preserve"> </w:t>
      </w:r>
      <w:r w:rsidR="001D27D8" w:rsidRPr="004001CC">
        <w:rPr>
          <w:rFonts w:hint="cs"/>
          <w:szCs w:val="28"/>
          <w:rtl/>
        </w:rPr>
        <w:t>این است که بندگان خائف از خدا از شنیدن آیات قرآن لرزه بر اندامشان می‌افتد ولی ب</w:t>
      </w:r>
      <w:r w:rsidR="00352750" w:rsidRPr="004001CC">
        <w:rPr>
          <w:rFonts w:hint="cs"/>
          <w:szCs w:val="28"/>
          <w:rtl/>
        </w:rPr>
        <w:t xml:space="preserve">ه </w:t>
      </w:r>
      <w:r w:rsidR="001D27D8" w:rsidRPr="004001CC">
        <w:rPr>
          <w:rFonts w:hint="cs"/>
          <w:szCs w:val="28"/>
          <w:rtl/>
        </w:rPr>
        <w:t>تدریج ب</w:t>
      </w:r>
      <w:r w:rsidR="00352750" w:rsidRPr="004001CC">
        <w:rPr>
          <w:rFonts w:hint="cs"/>
          <w:szCs w:val="28"/>
          <w:rtl/>
        </w:rPr>
        <w:t xml:space="preserve">ه </w:t>
      </w:r>
      <w:r w:rsidR="001D27D8" w:rsidRPr="004001CC">
        <w:rPr>
          <w:rFonts w:hint="cs"/>
          <w:szCs w:val="28"/>
          <w:rtl/>
        </w:rPr>
        <w:t>واسط</w:t>
      </w:r>
      <w:r w:rsidR="00117E64" w:rsidRPr="004001CC">
        <w:rPr>
          <w:rFonts w:hint="cs"/>
          <w:szCs w:val="28"/>
          <w:rtl/>
        </w:rPr>
        <w:t>ۀ</w:t>
      </w:r>
      <w:r w:rsidR="001D27D8" w:rsidRPr="004001CC">
        <w:rPr>
          <w:rFonts w:hint="cs"/>
          <w:szCs w:val="28"/>
          <w:rtl/>
        </w:rPr>
        <w:t xml:space="preserve"> یاد از رحمت خدا دلها</w:t>
      </w:r>
      <w:r w:rsidR="00340B55" w:rsidRPr="004001CC">
        <w:rPr>
          <w:rFonts w:hint="cs"/>
          <w:szCs w:val="28"/>
          <w:rtl/>
        </w:rPr>
        <w:t>ی</w:t>
      </w:r>
      <w:r w:rsidR="001D27D8" w:rsidRPr="004001CC">
        <w:rPr>
          <w:rFonts w:hint="cs"/>
          <w:szCs w:val="28"/>
          <w:rtl/>
        </w:rPr>
        <w:t>شان نرم می‌شود. و جمل</w:t>
      </w:r>
      <w:r w:rsidR="00117E64" w:rsidRPr="004001CC">
        <w:rPr>
          <w:rFonts w:hint="cs"/>
          <w:szCs w:val="28"/>
          <w:rtl/>
        </w:rPr>
        <w:t>ۀ</w:t>
      </w:r>
      <w:r w:rsidR="001D27D8" w:rsidRPr="004001CC">
        <w:rPr>
          <w:rFonts w:hint="cs"/>
          <w:szCs w:val="28"/>
          <w:rtl/>
        </w:rPr>
        <w:t xml:space="preserve"> </w:t>
      </w:r>
      <w:r w:rsidR="009D1DFE" w:rsidRPr="004001CC">
        <w:rPr>
          <w:rFonts w:ascii="Traditional Arabic" w:hAnsi="Traditional Arabic" w:cs="Traditional Arabic"/>
          <w:b/>
          <w:color w:val="000000"/>
          <w:rtl/>
        </w:rPr>
        <w:t>﴿</w:t>
      </w:r>
      <w:r w:rsidR="0093665C" w:rsidRPr="004001CC">
        <w:rPr>
          <w:rStyle w:val="5-Char"/>
          <w:rFonts w:hint="cs"/>
          <w:rtl/>
        </w:rPr>
        <w:t>يَهۡدِي</w:t>
      </w:r>
      <w:r w:rsidR="0093665C" w:rsidRPr="004001CC">
        <w:rPr>
          <w:rStyle w:val="5-Char"/>
          <w:rtl/>
        </w:rPr>
        <w:t xml:space="preserve"> </w:t>
      </w:r>
      <w:r w:rsidR="0093665C" w:rsidRPr="004001CC">
        <w:rPr>
          <w:rStyle w:val="5-Char"/>
          <w:rFonts w:hint="cs"/>
          <w:rtl/>
        </w:rPr>
        <w:t>بِهِۦ</w:t>
      </w:r>
      <w:r w:rsidR="0093665C" w:rsidRPr="004001CC">
        <w:rPr>
          <w:rStyle w:val="5-Char"/>
          <w:rtl/>
        </w:rPr>
        <w:t xml:space="preserve"> </w:t>
      </w:r>
      <w:r w:rsidR="0093665C" w:rsidRPr="004001CC">
        <w:rPr>
          <w:rStyle w:val="5-Char"/>
          <w:rFonts w:hint="cs"/>
          <w:rtl/>
        </w:rPr>
        <w:t>مَن</w:t>
      </w:r>
      <w:r w:rsidR="0093665C" w:rsidRPr="004001CC">
        <w:rPr>
          <w:rStyle w:val="5-Char"/>
          <w:rtl/>
        </w:rPr>
        <w:t xml:space="preserve"> </w:t>
      </w:r>
      <w:r w:rsidR="0093665C" w:rsidRPr="004001CC">
        <w:rPr>
          <w:rStyle w:val="5-Char"/>
          <w:rFonts w:hint="cs"/>
          <w:rtl/>
        </w:rPr>
        <w:t>يَشَآءُ</w:t>
      </w:r>
      <w:r w:rsidR="009D1DFE" w:rsidRPr="004001CC">
        <w:rPr>
          <w:rFonts w:ascii="Traditional Arabic" w:hAnsi="Traditional Arabic" w:cs="Traditional Arabic"/>
          <w:b/>
          <w:color w:val="000000"/>
          <w:rtl/>
        </w:rPr>
        <w:t>﴾</w:t>
      </w:r>
      <w:r w:rsidR="001D27D8" w:rsidRPr="004001CC">
        <w:rPr>
          <w:rFonts w:hint="cs"/>
          <w:szCs w:val="28"/>
          <w:rtl/>
        </w:rPr>
        <w:t xml:space="preserve"> دلالت دارد که خدا ب</w:t>
      </w:r>
      <w:r w:rsidR="00352750" w:rsidRPr="004001CC">
        <w:rPr>
          <w:rFonts w:hint="cs"/>
          <w:szCs w:val="28"/>
          <w:rtl/>
        </w:rPr>
        <w:t xml:space="preserve">ه وسیلۀ </w:t>
      </w:r>
      <w:r w:rsidR="001D27D8" w:rsidRPr="004001CC">
        <w:rPr>
          <w:rFonts w:hint="cs"/>
          <w:szCs w:val="28"/>
          <w:rtl/>
        </w:rPr>
        <w:t>قرآن هدایت مردم می‌کند نه ب</w:t>
      </w:r>
      <w:r w:rsidR="00352750" w:rsidRPr="004001CC">
        <w:rPr>
          <w:rFonts w:hint="cs"/>
          <w:szCs w:val="28"/>
          <w:rtl/>
        </w:rPr>
        <w:t xml:space="preserve">ه </w:t>
      </w:r>
      <w:r w:rsidR="001D27D8" w:rsidRPr="004001CC">
        <w:rPr>
          <w:rFonts w:hint="cs"/>
          <w:szCs w:val="28"/>
          <w:rtl/>
        </w:rPr>
        <w:t xml:space="preserve">غیر آن. </w:t>
      </w:r>
    </w:p>
    <w:p w:rsidR="00CA7E40" w:rsidRPr="004001CC" w:rsidRDefault="00967DD6" w:rsidP="00442287">
      <w:pPr>
        <w:pStyle w:val="3-"/>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أَفَمَن</w:t>
      </w:r>
      <w:r w:rsidRPr="004001CC">
        <w:rPr>
          <w:rtl/>
        </w:rPr>
        <w:t xml:space="preserve"> </w:t>
      </w:r>
      <w:r w:rsidRPr="004001CC">
        <w:rPr>
          <w:rFonts w:hint="cs"/>
          <w:rtl/>
        </w:rPr>
        <w:t>يَتَّقِي</w:t>
      </w:r>
      <w:r w:rsidRPr="004001CC">
        <w:rPr>
          <w:rtl/>
        </w:rPr>
        <w:t xml:space="preserve"> </w:t>
      </w:r>
      <w:r w:rsidRPr="004001CC">
        <w:rPr>
          <w:rFonts w:hint="cs"/>
          <w:rtl/>
        </w:rPr>
        <w:t>بِوَجۡهِهِۦ</w:t>
      </w:r>
      <w:r w:rsidRPr="004001CC">
        <w:rPr>
          <w:rtl/>
        </w:rPr>
        <w:t xml:space="preserve"> </w:t>
      </w:r>
      <w:r w:rsidRPr="004001CC">
        <w:rPr>
          <w:rFonts w:hint="cs"/>
          <w:rtl/>
        </w:rPr>
        <w:t>سُوٓءَ</w:t>
      </w:r>
      <w:r w:rsidRPr="004001CC">
        <w:rPr>
          <w:rtl/>
        </w:rPr>
        <w:t xml:space="preserve"> </w:t>
      </w:r>
      <w:r w:rsidRPr="004001CC">
        <w:rPr>
          <w:rFonts w:hint="cs"/>
          <w:rtl/>
        </w:rPr>
        <w:t>ٱلۡعَذَابِ</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وَقِيلَ</w:t>
      </w:r>
      <w:r w:rsidRPr="004001CC">
        <w:rPr>
          <w:rtl/>
        </w:rPr>
        <w:t xml:space="preserve"> </w:t>
      </w:r>
      <w:r w:rsidRPr="004001CC">
        <w:rPr>
          <w:rFonts w:hint="cs"/>
          <w:rtl/>
        </w:rPr>
        <w:t>لِلظَّٰلِمِينَ</w:t>
      </w:r>
      <w:r w:rsidRPr="004001CC">
        <w:rPr>
          <w:rtl/>
        </w:rPr>
        <w:t xml:space="preserve"> </w:t>
      </w:r>
      <w:r w:rsidRPr="004001CC">
        <w:rPr>
          <w:rFonts w:hint="cs"/>
          <w:rtl/>
        </w:rPr>
        <w:t>ذُوقُواْ</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تَكۡسِبُونَ</w:t>
      </w:r>
      <w:r w:rsidRPr="004001CC">
        <w:rPr>
          <w:rtl/>
        </w:rPr>
        <w:t xml:space="preserve"> </w:t>
      </w:r>
      <w:r w:rsidRPr="004001CC">
        <w:rPr>
          <w:rFonts w:hint="cs"/>
          <w:rtl/>
        </w:rPr>
        <w:t>٢٤</w:t>
      </w:r>
      <w:r w:rsidRPr="004001CC">
        <w:rPr>
          <w:rtl/>
        </w:rPr>
        <w:t xml:space="preserve"> </w:t>
      </w:r>
      <w:r w:rsidRPr="004001CC">
        <w:rPr>
          <w:rFonts w:hint="cs"/>
          <w:rtl/>
        </w:rPr>
        <w:t>كَذَّبَ</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فَأَتَىٰهُمُ</w:t>
      </w:r>
      <w:r w:rsidRPr="004001CC">
        <w:rPr>
          <w:rtl/>
        </w:rPr>
        <w:t xml:space="preserve"> </w:t>
      </w:r>
      <w:r w:rsidRPr="004001CC">
        <w:rPr>
          <w:rFonts w:hint="cs"/>
          <w:rtl/>
        </w:rPr>
        <w:t>ٱلۡعَذَابُ</w:t>
      </w:r>
      <w:r w:rsidRPr="004001CC">
        <w:rPr>
          <w:rtl/>
        </w:rPr>
        <w:t xml:space="preserve"> </w:t>
      </w:r>
      <w:r w:rsidRPr="004001CC">
        <w:rPr>
          <w:rFonts w:hint="cs"/>
          <w:rtl/>
        </w:rPr>
        <w:t>مِنۡ</w:t>
      </w:r>
      <w:r w:rsidRPr="004001CC">
        <w:rPr>
          <w:rtl/>
        </w:rPr>
        <w:t xml:space="preserve"> </w:t>
      </w:r>
      <w:r w:rsidRPr="004001CC">
        <w:rPr>
          <w:rFonts w:hint="cs"/>
          <w:rtl/>
        </w:rPr>
        <w:t>حَيۡثُ</w:t>
      </w:r>
      <w:r w:rsidRPr="004001CC">
        <w:rPr>
          <w:rtl/>
        </w:rPr>
        <w:t xml:space="preserve"> </w:t>
      </w:r>
      <w:r w:rsidRPr="004001CC">
        <w:rPr>
          <w:rFonts w:hint="cs"/>
          <w:rtl/>
        </w:rPr>
        <w:t>لَا</w:t>
      </w:r>
      <w:r w:rsidRPr="004001CC">
        <w:rPr>
          <w:rtl/>
        </w:rPr>
        <w:t xml:space="preserve"> </w:t>
      </w:r>
      <w:r w:rsidRPr="004001CC">
        <w:rPr>
          <w:rFonts w:hint="cs"/>
          <w:rtl/>
        </w:rPr>
        <w:t>يَشۡعُرُونَ</w:t>
      </w:r>
      <w:r w:rsidRPr="004001CC">
        <w:rPr>
          <w:rtl/>
        </w:rPr>
        <w:t xml:space="preserve"> </w:t>
      </w:r>
      <w:r w:rsidRPr="004001CC">
        <w:rPr>
          <w:rFonts w:hint="cs"/>
          <w:rtl/>
        </w:rPr>
        <w:t>٢٥</w:t>
      </w:r>
      <w:r w:rsidRPr="004001CC">
        <w:rPr>
          <w:rtl/>
        </w:rPr>
        <w:t xml:space="preserve"> </w:t>
      </w:r>
      <w:r w:rsidRPr="004001CC">
        <w:rPr>
          <w:rFonts w:hint="cs"/>
          <w:rtl/>
        </w:rPr>
        <w:t>فَأَذَاقَهُمُ</w:t>
      </w:r>
      <w:r w:rsidRPr="004001CC">
        <w:rPr>
          <w:rtl/>
        </w:rPr>
        <w:t xml:space="preserve"> </w:t>
      </w:r>
      <w:r w:rsidRPr="004001CC">
        <w:rPr>
          <w:rFonts w:hint="cs"/>
          <w:rtl/>
        </w:rPr>
        <w:t>ٱللَّهُ</w:t>
      </w:r>
      <w:r w:rsidRPr="004001CC">
        <w:rPr>
          <w:rtl/>
        </w:rPr>
        <w:t xml:space="preserve"> </w:t>
      </w:r>
      <w:r w:rsidRPr="004001CC">
        <w:rPr>
          <w:rFonts w:hint="cs"/>
          <w:rtl/>
        </w:rPr>
        <w:t>ٱلۡخِزۡيَ</w:t>
      </w:r>
      <w:r w:rsidRPr="004001CC">
        <w:rPr>
          <w:rtl/>
        </w:rPr>
        <w:t xml:space="preserve"> </w:t>
      </w:r>
      <w:r w:rsidRPr="004001CC">
        <w:rPr>
          <w:rFonts w:hint="cs"/>
          <w:rtl/>
        </w:rPr>
        <w:t>فِي</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وَلَعَذَابُ</w:t>
      </w:r>
      <w:r w:rsidRPr="004001CC">
        <w:rPr>
          <w:rtl/>
        </w:rPr>
        <w:t xml:space="preserve"> </w:t>
      </w:r>
      <w:r w:rsidRPr="004001CC">
        <w:rPr>
          <w:rFonts w:hint="cs"/>
          <w:rtl/>
        </w:rPr>
        <w:t>ٱلۡأٓخِرَةِ</w:t>
      </w:r>
      <w:r w:rsidRPr="004001CC">
        <w:rPr>
          <w:rtl/>
        </w:rPr>
        <w:t xml:space="preserve"> </w:t>
      </w:r>
      <w:r w:rsidRPr="004001CC">
        <w:rPr>
          <w:rFonts w:hint="cs"/>
          <w:rtl/>
        </w:rPr>
        <w:t>أَكۡبَرُۚ</w:t>
      </w:r>
      <w:r w:rsidRPr="004001CC">
        <w:rPr>
          <w:rtl/>
        </w:rPr>
        <w:t xml:space="preserve"> </w:t>
      </w:r>
      <w:r w:rsidRPr="004001CC">
        <w:rPr>
          <w:rFonts w:hint="cs"/>
          <w:rtl/>
        </w:rPr>
        <w:t>لَوۡ</w:t>
      </w:r>
      <w:r w:rsidRPr="004001CC">
        <w:rPr>
          <w:rtl/>
        </w:rPr>
        <w:t xml:space="preserve"> </w:t>
      </w:r>
      <w:r w:rsidRPr="004001CC">
        <w:rPr>
          <w:rFonts w:hint="cs"/>
          <w:rtl/>
        </w:rPr>
        <w:t>كَانُواْ</w:t>
      </w:r>
      <w:r w:rsidRPr="004001CC">
        <w:rPr>
          <w:rtl/>
        </w:rPr>
        <w:t xml:space="preserve"> </w:t>
      </w:r>
      <w:r w:rsidRPr="004001CC">
        <w:rPr>
          <w:rFonts w:hint="cs"/>
          <w:rtl/>
        </w:rPr>
        <w:t>يَعۡلَمُونَ</w:t>
      </w:r>
      <w:r w:rsidRPr="004001CC">
        <w:rPr>
          <w:rtl/>
        </w:rPr>
        <w:t xml:space="preserve"> </w:t>
      </w:r>
      <w:r w:rsidRPr="004001CC">
        <w:rPr>
          <w:rFonts w:hint="cs"/>
          <w:rtl/>
        </w:rPr>
        <w:t>٢٦</w:t>
      </w:r>
      <w:r w:rsidRPr="004001CC">
        <w:rPr>
          <w:rFonts w:ascii="Traditional Arabic" w:hAnsi="Traditional Arabic" w:cs="Traditional Arabic"/>
          <w:rtl/>
        </w:rPr>
        <w:t>﴾</w:t>
      </w:r>
    </w:p>
    <w:p w:rsidR="00967DD6" w:rsidRPr="004001CC" w:rsidRDefault="00967DD6" w:rsidP="00442287">
      <w:pPr>
        <w:pStyle w:val="7-"/>
        <w:spacing w:line="235" w:lineRule="auto"/>
        <w:rPr>
          <w:rtl/>
        </w:rPr>
      </w:pPr>
      <w:r w:rsidRPr="004001CC">
        <w:rPr>
          <w:rFonts w:ascii="Traditional Arabic" w:hAnsi="Traditional Arabic" w:cs="Traditional Arabic" w:hint="cs"/>
          <w:rtl/>
        </w:rPr>
        <w:t xml:space="preserve"> </w:t>
      </w:r>
      <w:r w:rsidRPr="004001CC">
        <w:rPr>
          <w:rFonts w:ascii="Traditional Arabic" w:hAnsi="Traditional Arabic" w:cs="Traditional Arabic" w:hint="cs"/>
          <w:rtl/>
        </w:rPr>
        <w:tab/>
      </w:r>
      <w:r w:rsidRPr="004001CC">
        <w:rPr>
          <w:rtl/>
        </w:rPr>
        <w:t>[الزمر:</w:t>
      </w:r>
      <w:r w:rsidRPr="004001CC">
        <w:rPr>
          <w:rFonts w:hint="cs"/>
          <w:rtl/>
        </w:rPr>
        <w:t>24-26</w:t>
      </w:r>
      <w:r w:rsidRPr="004001CC">
        <w:rPr>
          <w:rtl/>
        </w:rPr>
        <w:t>].</w:t>
      </w:r>
    </w:p>
    <w:p w:rsidR="002E4884" w:rsidRPr="004001CC" w:rsidRDefault="00A63911" w:rsidP="00442287">
      <w:pPr>
        <w:pStyle w:val="4-"/>
        <w:spacing w:line="235" w:lineRule="auto"/>
        <w:rPr>
          <w:rtl/>
        </w:rPr>
      </w:pPr>
      <w:r w:rsidRPr="004001CC">
        <w:rPr>
          <w:rFonts w:hint="cs"/>
          <w:b/>
          <w:bCs/>
          <w:rtl/>
        </w:rPr>
        <w:t>ترجمه</w:t>
      </w:r>
      <w:r w:rsidR="002D7F6D" w:rsidRPr="004001CC">
        <w:rPr>
          <w:rFonts w:hint="cs"/>
          <w:b/>
          <w:bCs/>
          <w:rtl/>
        </w:rPr>
        <w:t xml:space="preserve">: </w:t>
      </w:r>
      <w:r w:rsidR="00352750" w:rsidRPr="004001CC">
        <w:rPr>
          <w:rFonts w:hint="cs"/>
          <w:rtl/>
        </w:rPr>
        <w:t>پس آیا کسی</w:t>
      </w:r>
      <w:r w:rsidR="00352750" w:rsidRPr="004001CC">
        <w:rPr>
          <w:rtl/>
        </w:rPr>
        <w:softHyphen/>
      </w:r>
      <w:r w:rsidRPr="004001CC">
        <w:rPr>
          <w:rFonts w:hint="cs"/>
          <w:rtl/>
        </w:rPr>
        <w:t xml:space="preserve">که روز قیامت </w:t>
      </w:r>
      <w:r w:rsidR="00EF456F" w:rsidRPr="004001CC">
        <w:rPr>
          <w:rFonts w:hint="cs"/>
          <w:rtl/>
        </w:rPr>
        <w:t>ب</w:t>
      </w:r>
      <w:r w:rsidR="00352750" w:rsidRPr="004001CC">
        <w:rPr>
          <w:rFonts w:hint="cs"/>
          <w:rtl/>
        </w:rPr>
        <w:t>ا صورت خود رنج عذاب را دفع می</w:t>
      </w:r>
      <w:r w:rsidR="00352750" w:rsidRPr="004001CC">
        <w:rPr>
          <w:rFonts w:hint="cs"/>
          <w:rtl/>
        </w:rPr>
        <w:softHyphen/>
        <w:t>کند</w:t>
      </w:r>
      <w:r w:rsidR="00EF456F" w:rsidRPr="004001CC">
        <w:rPr>
          <w:rFonts w:hint="cs"/>
          <w:rtl/>
        </w:rPr>
        <w:t xml:space="preserve"> </w:t>
      </w:r>
      <w:r w:rsidR="00522611" w:rsidRPr="004001CC">
        <w:rPr>
          <w:rFonts w:hint="cs"/>
          <w:rtl/>
        </w:rPr>
        <w:t xml:space="preserve">و از آن می‌پرهیزد (مانند کسی است که از عذاب ایمن است) و به ستمگران گفته شود که بچشید آنچه را خود کسب می‌کردید(24) آنان که قبل از ایشان </w:t>
      </w:r>
      <w:r w:rsidR="00352750" w:rsidRPr="004001CC">
        <w:rPr>
          <w:rFonts w:hint="cs"/>
          <w:rtl/>
        </w:rPr>
        <w:t>بودند تکذیب کردند پس عذاب از جای</w:t>
      </w:r>
      <w:r w:rsidR="00522611" w:rsidRPr="004001CC">
        <w:rPr>
          <w:rFonts w:hint="cs"/>
          <w:rtl/>
        </w:rPr>
        <w:t xml:space="preserve">ی آمدشان که نمی‌دانستند(25) پس خدا خواری در زندگی </w:t>
      </w:r>
      <w:r w:rsidR="004930D6" w:rsidRPr="004001CC">
        <w:rPr>
          <w:rFonts w:hint="cs"/>
          <w:rtl/>
        </w:rPr>
        <w:t>دنیا را به ایشان چشانید و محققا</w:t>
      </w:r>
      <w:r w:rsidR="00632385" w:rsidRPr="004001CC">
        <w:rPr>
          <w:rFonts w:hint="cs"/>
          <w:rtl/>
        </w:rPr>
        <w:t>ً</w:t>
      </w:r>
      <w:r w:rsidR="004930D6" w:rsidRPr="004001CC">
        <w:rPr>
          <w:rFonts w:hint="cs"/>
          <w:rtl/>
        </w:rPr>
        <w:t xml:space="preserve"> عذاب آخرت بزرگتر است اگر می‌دانستند(26). </w:t>
      </w:r>
    </w:p>
    <w:p w:rsidR="002E4884" w:rsidRPr="004001CC" w:rsidRDefault="004930D6" w:rsidP="00442287">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چون دست‌های ستمکاران </w:t>
      </w:r>
      <w:r w:rsidR="00A0693F" w:rsidRPr="004001CC">
        <w:rPr>
          <w:rFonts w:hint="cs"/>
          <w:szCs w:val="28"/>
          <w:rtl/>
        </w:rPr>
        <w:t xml:space="preserve">را در غل و زنجیر در قیامت ببندند ناچار شوند با صورت خود عذاب را از خود دفع کنند و در حقیقت معنی </w:t>
      </w:r>
      <w:r w:rsidR="009D1DFE" w:rsidRPr="004001CC">
        <w:rPr>
          <w:rFonts w:ascii="Traditional Arabic" w:hAnsi="Traditional Arabic" w:cs="Traditional Arabic"/>
          <w:b/>
          <w:color w:val="000000"/>
          <w:rtl/>
        </w:rPr>
        <w:t>﴿</w:t>
      </w:r>
      <w:r w:rsidR="0093665C" w:rsidRPr="004001CC">
        <w:rPr>
          <w:rStyle w:val="5-Char"/>
          <w:rFonts w:hint="cs"/>
          <w:rtl/>
        </w:rPr>
        <w:t>يَتَّقِي</w:t>
      </w:r>
      <w:r w:rsidR="0093665C" w:rsidRPr="004001CC">
        <w:rPr>
          <w:rStyle w:val="5-Char"/>
          <w:rtl/>
        </w:rPr>
        <w:t xml:space="preserve"> </w:t>
      </w:r>
      <w:r w:rsidR="0093665C" w:rsidRPr="004001CC">
        <w:rPr>
          <w:rStyle w:val="5-Char"/>
          <w:rFonts w:hint="cs"/>
          <w:rtl/>
        </w:rPr>
        <w:t>بِوَجۡهِهِۦ...</w:t>
      </w:r>
      <w:r w:rsidR="009D1DFE" w:rsidRPr="004001CC">
        <w:rPr>
          <w:rFonts w:ascii="Traditional Arabic" w:hAnsi="Traditional Arabic" w:cs="Traditional Arabic"/>
          <w:b/>
          <w:color w:val="000000"/>
          <w:rtl/>
        </w:rPr>
        <w:t>﴾</w:t>
      </w:r>
      <w:r w:rsidR="00A0693F" w:rsidRPr="004001CC">
        <w:rPr>
          <w:rFonts w:hint="cs"/>
          <w:szCs w:val="28"/>
          <w:rtl/>
        </w:rPr>
        <w:t xml:space="preserve"> این است</w:t>
      </w:r>
      <w:r w:rsidR="002D7BE8" w:rsidRPr="004001CC">
        <w:rPr>
          <w:rFonts w:hint="cs"/>
          <w:szCs w:val="28"/>
          <w:rtl/>
        </w:rPr>
        <w:t xml:space="preserve"> </w:t>
      </w:r>
      <w:r w:rsidR="00A0693F" w:rsidRPr="004001CC">
        <w:rPr>
          <w:rFonts w:hint="cs"/>
          <w:szCs w:val="28"/>
          <w:rtl/>
        </w:rPr>
        <w:t>که دفع</w:t>
      </w:r>
      <w:r w:rsidR="002D7BE8" w:rsidRPr="004001CC">
        <w:rPr>
          <w:rFonts w:hint="cs"/>
          <w:szCs w:val="28"/>
          <w:rtl/>
        </w:rPr>
        <w:t xml:space="preserve"> عذاب از خود نتوانند. و مقصود </w:t>
      </w:r>
      <w:r w:rsidR="00CA7E40" w:rsidRPr="004001CC">
        <w:rPr>
          <w:rFonts w:ascii="Traditional Arabic" w:hAnsi="Traditional Arabic" w:cs="Traditional Arabic"/>
          <w:rtl/>
        </w:rPr>
        <w:t>﴿</w:t>
      </w:r>
      <w:r w:rsidR="0093665C" w:rsidRPr="004001CC">
        <w:rPr>
          <w:rStyle w:val="5-Char"/>
          <w:rFonts w:hint="cs"/>
          <w:rtl/>
        </w:rPr>
        <w:t>فَأَذَاقَهُمُ</w:t>
      </w:r>
      <w:r w:rsidR="0093665C" w:rsidRPr="004001CC">
        <w:rPr>
          <w:rStyle w:val="5-Char"/>
          <w:rtl/>
        </w:rPr>
        <w:t xml:space="preserve"> </w:t>
      </w:r>
      <w:r w:rsidR="0093665C" w:rsidRPr="004001CC">
        <w:rPr>
          <w:rStyle w:val="5-Char"/>
          <w:rFonts w:hint="cs"/>
          <w:rtl/>
        </w:rPr>
        <w:t>ٱللَّهُ</w:t>
      </w:r>
      <w:r w:rsidR="0093665C" w:rsidRPr="004001CC">
        <w:rPr>
          <w:rStyle w:val="5-Char"/>
          <w:rtl/>
        </w:rPr>
        <w:t xml:space="preserve"> </w:t>
      </w:r>
      <w:r w:rsidR="0093665C" w:rsidRPr="004001CC">
        <w:rPr>
          <w:rStyle w:val="5-Char"/>
          <w:rFonts w:hint="cs"/>
          <w:rtl/>
        </w:rPr>
        <w:t>ٱلۡخِزۡيَ</w:t>
      </w:r>
      <w:r w:rsidR="00CA7E40" w:rsidRPr="004001CC">
        <w:rPr>
          <w:rFonts w:ascii="Traditional Arabic" w:hAnsi="Traditional Arabic" w:cs="Traditional Arabic"/>
          <w:rtl/>
        </w:rPr>
        <w:t>﴾</w:t>
      </w:r>
      <w:r w:rsidR="0093665C" w:rsidRPr="004001CC">
        <w:rPr>
          <w:rFonts w:hint="cs"/>
          <w:szCs w:val="28"/>
          <w:rtl/>
        </w:rPr>
        <w:t xml:space="preserve"> </w:t>
      </w:r>
      <w:r w:rsidR="002C207F" w:rsidRPr="004001CC">
        <w:rPr>
          <w:rFonts w:hint="cs"/>
          <w:szCs w:val="28"/>
          <w:rtl/>
        </w:rPr>
        <w:t>این است که هر</w:t>
      </w:r>
      <w:r w:rsidR="00632385" w:rsidRPr="004001CC">
        <w:rPr>
          <w:rFonts w:hint="cs"/>
          <w:szCs w:val="28"/>
          <w:rtl/>
        </w:rPr>
        <w:t xml:space="preserve"> </w:t>
      </w:r>
      <w:r w:rsidR="002C207F" w:rsidRPr="004001CC">
        <w:rPr>
          <w:rFonts w:hint="cs"/>
          <w:szCs w:val="28"/>
          <w:rtl/>
        </w:rPr>
        <w:t>قومی از گذشتگان که خدا را نافرمانی کردند به ذلت دنیا مبتلا شدند یعنی</w:t>
      </w:r>
      <w:r w:rsidR="00275E5C" w:rsidRPr="004001CC">
        <w:rPr>
          <w:rFonts w:hint="cs"/>
          <w:szCs w:val="28"/>
          <w:rtl/>
        </w:rPr>
        <w:t>؛</w:t>
      </w:r>
      <w:r w:rsidR="00632385" w:rsidRPr="004001CC">
        <w:rPr>
          <w:rFonts w:hint="cs"/>
          <w:szCs w:val="28"/>
          <w:rtl/>
        </w:rPr>
        <w:t xml:space="preserve"> به قتل،</w:t>
      </w:r>
      <w:r w:rsidR="002C207F" w:rsidRPr="004001CC">
        <w:rPr>
          <w:rFonts w:hint="cs"/>
          <w:szCs w:val="28"/>
          <w:rtl/>
        </w:rPr>
        <w:t xml:space="preserve"> اسارت و تسلط استعمار </w:t>
      </w:r>
      <w:r w:rsidR="00352750" w:rsidRPr="004001CC">
        <w:rPr>
          <w:rFonts w:hint="cs"/>
          <w:szCs w:val="28"/>
          <w:rtl/>
        </w:rPr>
        <w:t>و</w:t>
      </w:r>
      <w:r w:rsidR="00632385" w:rsidRPr="004001CC">
        <w:rPr>
          <w:rFonts w:hint="cs"/>
          <w:szCs w:val="28"/>
          <w:rtl/>
        </w:rPr>
        <w:t xml:space="preserve"> </w:t>
      </w:r>
      <w:r w:rsidR="00352750" w:rsidRPr="004001CC">
        <w:rPr>
          <w:rFonts w:hint="cs"/>
          <w:szCs w:val="28"/>
          <w:rtl/>
        </w:rPr>
        <w:t xml:space="preserve">غیره </w:t>
      </w:r>
      <w:r w:rsidR="002C207F" w:rsidRPr="004001CC">
        <w:rPr>
          <w:rFonts w:hint="cs"/>
          <w:szCs w:val="28"/>
          <w:rtl/>
        </w:rPr>
        <w:t xml:space="preserve">گرفتار شدند. </w:t>
      </w:r>
    </w:p>
    <w:p w:rsidR="00876272" w:rsidRPr="004001CC" w:rsidRDefault="00876272" w:rsidP="00656E79">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ضَرَبۡنَا</w:t>
      </w:r>
      <w:r w:rsidRPr="004001CC">
        <w:rPr>
          <w:rtl/>
        </w:rPr>
        <w:t xml:space="preserve"> </w:t>
      </w:r>
      <w:r w:rsidRPr="004001CC">
        <w:rPr>
          <w:rFonts w:hint="cs"/>
          <w:rtl/>
        </w:rPr>
        <w:t>لِلنَّاسِ</w:t>
      </w:r>
      <w:r w:rsidRPr="004001CC">
        <w:rPr>
          <w:rtl/>
        </w:rPr>
        <w:t xml:space="preserve"> </w:t>
      </w:r>
      <w:r w:rsidRPr="004001CC">
        <w:rPr>
          <w:rFonts w:hint="cs"/>
          <w:rtl/>
        </w:rPr>
        <w:t>فِي</w:t>
      </w:r>
      <w:r w:rsidRPr="004001CC">
        <w:rPr>
          <w:rtl/>
        </w:rPr>
        <w:t xml:space="preserve"> </w:t>
      </w:r>
      <w:r w:rsidRPr="004001CC">
        <w:rPr>
          <w:rFonts w:hint="cs"/>
          <w:rtl/>
        </w:rPr>
        <w:t>هَٰذَا</w:t>
      </w:r>
      <w:r w:rsidRPr="004001CC">
        <w:rPr>
          <w:rtl/>
        </w:rPr>
        <w:t xml:space="preserve"> </w:t>
      </w:r>
      <w:r w:rsidRPr="004001CC">
        <w:rPr>
          <w:rFonts w:hint="cs"/>
          <w:rtl/>
        </w:rPr>
        <w:t>ٱلۡقُرۡءَانِ</w:t>
      </w:r>
      <w:r w:rsidRPr="004001CC">
        <w:rPr>
          <w:rtl/>
        </w:rPr>
        <w:t xml:space="preserve"> </w:t>
      </w:r>
      <w:r w:rsidRPr="004001CC">
        <w:rPr>
          <w:rFonts w:hint="cs"/>
          <w:rtl/>
        </w:rPr>
        <w:t>مِن</w:t>
      </w:r>
      <w:r w:rsidRPr="004001CC">
        <w:rPr>
          <w:rtl/>
        </w:rPr>
        <w:t xml:space="preserve"> </w:t>
      </w:r>
      <w:r w:rsidRPr="004001CC">
        <w:rPr>
          <w:rFonts w:hint="cs"/>
          <w:rtl/>
        </w:rPr>
        <w:t>كُلِّ</w:t>
      </w:r>
      <w:r w:rsidRPr="004001CC">
        <w:rPr>
          <w:rtl/>
        </w:rPr>
        <w:t xml:space="preserve"> </w:t>
      </w:r>
      <w:r w:rsidRPr="004001CC">
        <w:rPr>
          <w:rFonts w:hint="cs"/>
          <w:rtl/>
        </w:rPr>
        <w:t>مَثَلٖ</w:t>
      </w:r>
      <w:r w:rsidRPr="004001CC">
        <w:rPr>
          <w:rtl/>
        </w:rPr>
        <w:t xml:space="preserve"> </w:t>
      </w:r>
      <w:r w:rsidRPr="004001CC">
        <w:rPr>
          <w:rFonts w:hint="cs"/>
          <w:rtl/>
        </w:rPr>
        <w:t>لَّعَلَّهُمۡ</w:t>
      </w:r>
      <w:r w:rsidRPr="004001CC">
        <w:rPr>
          <w:rtl/>
        </w:rPr>
        <w:t xml:space="preserve"> </w:t>
      </w:r>
      <w:r w:rsidRPr="004001CC">
        <w:rPr>
          <w:rFonts w:hint="cs"/>
          <w:rtl/>
        </w:rPr>
        <w:t>يَتَذَكَّرُونَ</w:t>
      </w:r>
      <w:r w:rsidRPr="004001CC">
        <w:rPr>
          <w:rtl/>
        </w:rPr>
        <w:t xml:space="preserve"> </w:t>
      </w:r>
      <w:r w:rsidRPr="004001CC">
        <w:rPr>
          <w:rFonts w:hint="cs"/>
          <w:rtl/>
        </w:rPr>
        <w:t>٢٧</w:t>
      </w:r>
      <w:r w:rsidRPr="004001CC">
        <w:rPr>
          <w:rtl/>
        </w:rPr>
        <w:t xml:space="preserve"> </w:t>
      </w:r>
      <w:r w:rsidRPr="004001CC">
        <w:rPr>
          <w:rFonts w:hint="cs"/>
          <w:rtl/>
        </w:rPr>
        <w:t>قُرۡءَانًا</w:t>
      </w:r>
      <w:r w:rsidRPr="004001CC">
        <w:rPr>
          <w:rtl/>
        </w:rPr>
        <w:t xml:space="preserve"> </w:t>
      </w:r>
      <w:r w:rsidRPr="004001CC">
        <w:rPr>
          <w:rFonts w:hint="cs"/>
          <w:rtl/>
        </w:rPr>
        <w:t>عَرَبِيًّا</w:t>
      </w:r>
      <w:r w:rsidRPr="004001CC">
        <w:rPr>
          <w:rtl/>
        </w:rPr>
        <w:t xml:space="preserve"> </w:t>
      </w:r>
      <w:r w:rsidRPr="004001CC">
        <w:rPr>
          <w:rFonts w:hint="cs"/>
          <w:rtl/>
        </w:rPr>
        <w:t>غَيۡرَ</w:t>
      </w:r>
      <w:r w:rsidRPr="004001CC">
        <w:rPr>
          <w:rtl/>
        </w:rPr>
        <w:t xml:space="preserve"> </w:t>
      </w:r>
      <w:r w:rsidRPr="004001CC">
        <w:rPr>
          <w:rFonts w:hint="cs"/>
          <w:rtl/>
        </w:rPr>
        <w:t>ذِي</w:t>
      </w:r>
      <w:r w:rsidRPr="004001CC">
        <w:rPr>
          <w:rtl/>
        </w:rPr>
        <w:t xml:space="preserve"> </w:t>
      </w:r>
      <w:r w:rsidRPr="004001CC">
        <w:rPr>
          <w:rFonts w:hint="cs"/>
          <w:rtl/>
        </w:rPr>
        <w:t>عِوَجٖ</w:t>
      </w:r>
      <w:r w:rsidRPr="004001CC">
        <w:rPr>
          <w:rtl/>
        </w:rPr>
        <w:t xml:space="preserve"> </w:t>
      </w:r>
      <w:r w:rsidRPr="004001CC">
        <w:rPr>
          <w:rFonts w:hint="cs"/>
          <w:rtl/>
        </w:rPr>
        <w:t>لَّعَلَّهُمۡ</w:t>
      </w:r>
      <w:r w:rsidRPr="004001CC">
        <w:rPr>
          <w:rtl/>
        </w:rPr>
        <w:t xml:space="preserve"> </w:t>
      </w:r>
      <w:r w:rsidRPr="004001CC">
        <w:rPr>
          <w:rFonts w:hint="cs"/>
          <w:rtl/>
        </w:rPr>
        <w:t>يَتَّقُونَ</w:t>
      </w:r>
      <w:r w:rsidRPr="004001CC">
        <w:rPr>
          <w:rtl/>
        </w:rPr>
        <w:t xml:space="preserve"> </w:t>
      </w:r>
      <w:r w:rsidRPr="004001CC">
        <w:rPr>
          <w:rFonts w:hint="cs"/>
          <w:rtl/>
        </w:rPr>
        <w:t>٢٨</w:t>
      </w:r>
      <w:r w:rsidRPr="004001CC">
        <w:rPr>
          <w:rtl/>
        </w:rPr>
        <w:t xml:space="preserve"> </w:t>
      </w:r>
      <w:r w:rsidRPr="004001CC">
        <w:rPr>
          <w:rFonts w:hint="cs"/>
          <w:rtl/>
        </w:rPr>
        <w:t>ضَرَبَ</w:t>
      </w:r>
      <w:r w:rsidRPr="004001CC">
        <w:rPr>
          <w:rtl/>
        </w:rPr>
        <w:t xml:space="preserve"> </w:t>
      </w:r>
      <w:r w:rsidRPr="004001CC">
        <w:rPr>
          <w:rFonts w:hint="cs"/>
          <w:rtl/>
        </w:rPr>
        <w:t>ٱللَّهُ</w:t>
      </w:r>
      <w:r w:rsidRPr="004001CC">
        <w:rPr>
          <w:rtl/>
        </w:rPr>
        <w:t xml:space="preserve"> </w:t>
      </w:r>
      <w:r w:rsidRPr="004001CC">
        <w:rPr>
          <w:rFonts w:hint="cs"/>
          <w:rtl/>
        </w:rPr>
        <w:t>مَثَلٗا</w:t>
      </w:r>
      <w:r w:rsidRPr="004001CC">
        <w:rPr>
          <w:rtl/>
        </w:rPr>
        <w:t xml:space="preserve"> </w:t>
      </w:r>
      <w:r w:rsidRPr="004001CC">
        <w:rPr>
          <w:rFonts w:hint="cs"/>
          <w:rtl/>
        </w:rPr>
        <w:t>رَّجُلٗا</w:t>
      </w:r>
      <w:r w:rsidRPr="004001CC">
        <w:rPr>
          <w:rtl/>
        </w:rPr>
        <w:t xml:space="preserve"> </w:t>
      </w:r>
      <w:r w:rsidRPr="004001CC">
        <w:rPr>
          <w:rFonts w:hint="cs"/>
          <w:rtl/>
        </w:rPr>
        <w:t>فِيهِ</w:t>
      </w:r>
      <w:r w:rsidRPr="004001CC">
        <w:rPr>
          <w:rtl/>
        </w:rPr>
        <w:t xml:space="preserve"> </w:t>
      </w:r>
      <w:r w:rsidRPr="004001CC">
        <w:rPr>
          <w:rFonts w:hint="cs"/>
          <w:rtl/>
        </w:rPr>
        <w:t>شُرَكَآءُ</w:t>
      </w:r>
      <w:r w:rsidRPr="004001CC">
        <w:rPr>
          <w:rtl/>
        </w:rPr>
        <w:t xml:space="preserve"> </w:t>
      </w:r>
      <w:r w:rsidRPr="004001CC">
        <w:rPr>
          <w:rFonts w:hint="cs"/>
          <w:rtl/>
        </w:rPr>
        <w:t>مُتَشَٰكِسُونَ</w:t>
      </w:r>
      <w:r w:rsidRPr="004001CC">
        <w:rPr>
          <w:rtl/>
        </w:rPr>
        <w:t xml:space="preserve"> </w:t>
      </w:r>
      <w:r w:rsidRPr="004001CC">
        <w:rPr>
          <w:rFonts w:hint="cs"/>
          <w:rtl/>
        </w:rPr>
        <w:t>وَرَجُلٗا</w:t>
      </w:r>
      <w:r w:rsidRPr="004001CC">
        <w:rPr>
          <w:rtl/>
        </w:rPr>
        <w:t xml:space="preserve"> </w:t>
      </w:r>
      <w:r w:rsidRPr="004001CC">
        <w:rPr>
          <w:rFonts w:hint="cs"/>
          <w:rtl/>
        </w:rPr>
        <w:t>سَلَمٗا</w:t>
      </w:r>
      <w:r w:rsidRPr="004001CC">
        <w:rPr>
          <w:rtl/>
        </w:rPr>
        <w:t xml:space="preserve"> </w:t>
      </w:r>
      <w:r w:rsidRPr="004001CC">
        <w:rPr>
          <w:rFonts w:hint="cs"/>
          <w:rtl/>
        </w:rPr>
        <w:t>لِّرَجُلٍ</w:t>
      </w:r>
      <w:r w:rsidRPr="004001CC">
        <w:rPr>
          <w:rtl/>
        </w:rPr>
        <w:t xml:space="preserve"> </w:t>
      </w:r>
      <w:r w:rsidRPr="004001CC">
        <w:rPr>
          <w:rFonts w:hint="cs"/>
          <w:rtl/>
        </w:rPr>
        <w:t>هَلۡ</w:t>
      </w:r>
      <w:r w:rsidRPr="004001CC">
        <w:rPr>
          <w:rtl/>
        </w:rPr>
        <w:t xml:space="preserve"> </w:t>
      </w:r>
      <w:r w:rsidRPr="004001CC">
        <w:rPr>
          <w:rFonts w:hint="cs"/>
          <w:rtl/>
        </w:rPr>
        <w:t>يَسۡتَوِيَانِ</w:t>
      </w:r>
      <w:r w:rsidRPr="004001CC">
        <w:rPr>
          <w:rtl/>
        </w:rPr>
        <w:t xml:space="preserve"> </w:t>
      </w:r>
      <w:r w:rsidRPr="004001CC">
        <w:rPr>
          <w:rFonts w:hint="cs"/>
          <w:rtl/>
        </w:rPr>
        <w:t>مَثَلًاۚ</w:t>
      </w:r>
      <w:r w:rsidRPr="004001CC">
        <w:rPr>
          <w:rtl/>
        </w:rPr>
        <w:t xml:space="preserve"> </w:t>
      </w:r>
      <w:r w:rsidRPr="004001CC">
        <w:rPr>
          <w:rFonts w:hint="cs"/>
          <w:rtl/>
        </w:rPr>
        <w:t>ٱلۡحَمۡدُ</w:t>
      </w:r>
      <w:r w:rsidRPr="004001CC">
        <w:rPr>
          <w:rtl/>
        </w:rPr>
        <w:t xml:space="preserve"> </w:t>
      </w:r>
      <w:r w:rsidRPr="004001CC">
        <w:rPr>
          <w:rFonts w:hint="cs"/>
          <w:rtl/>
        </w:rPr>
        <w:t>لِلَّهِۚ</w:t>
      </w:r>
      <w:r w:rsidRPr="004001CC">
        <w:rPr>
          <w:rtl/>
        </w:rPr>
        <w:t xml:space="preserve"> </w:t>
      </w:r>
      <w:r w:rsidRPr="004001CC">
        <w:rPr>
          <w:rFonts w:hint="cs"/>
          <w:rtl/>
        </w:rPr>
        <w:t>بَلۡ</w:t>
      </w:r>
      <w:r w:rsidRPr="004001CC">
        <w:rPr>
          <w:rtl/>
        </w:rPr>
        <w:t xml:space="preserve"> </w:t>
      </w:r>
      <w:r w:rsidRPr="004001CC">
        <w:rPr>
          <w:rFonts w:hint="cs"/>
          <w:rtl/>
        </w:rPr>
        <w:t>أَكۡثَرُهُمۡ</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٢٩</w:t>
      </w:r>
      <w:r w:rsidRPr="004001CC">
        <w:rPr>
          <w:rtl/>
        </w:rPr>
        <w:t xml:space="preserve"> </w:t>
      </w:r>
      <w:r w:rsidRPr="004001CC">
        <w:rPr>
          <w:rFonts w:hint="cs"/>
          <w:rtl/>
        </w:rPr>
        <w:t>إِنَّكَ</w:t>
      </w:r>
      <w:r w:rsidRPr="004001CC">
        <w:rPr>
          <w:rtl/>
        </w:rPr>
        <w:t xml:space="preserve"> </w:t>
      </w:r>
      <w:r w:rsidRPr="004001CC">
        <w:rPr>
          <w:rFonts w:hint="cs"/>
          <w:rtl/>
        </w:rPr>
        <w:t>مَيِّتٞ</w:t>
      </w:r>
      <w:r w:rsidRPr="004001CC">
        <w:rPr>
          <w:rtl/>
        </w:rPr>
        <w:t xml:space="preserve"> </w:t>
      </w:r>
      <w:r w:rsidRPr="004001CC">
        <w:rPr>
          <w:rFonts w:hint="cs"/>
          <w:rtl/>
        </w:rPr>
        <w:t>وَإِنَّهُم</w:t>
      </w:r>
      <w:r w:rsidRPr="004001CC">
        <w:rPr>
          <w:rtl/>
        </w:rPr>
        <w:t xml:space="preserve"> </w:t>
      </w:r>
      <w:r w:rsidRPr="004001CC">
        <w:rPr>
          <w:rFonts w:hint="cs"/>
          <w:rtl/>
        </w:rPr>
        <w:t>مَّيِّتُونَ</w:t>
      </w:r>
      <w:r w:rsidRPr="004001CC">
        <w:rPr>
          <w:rtl/>
        </w:rPr>
        <w:t xml:space="preserve"> </w:t>
      </w:r>
      <w:r w:rsidRPr="004001CC">
        <w:rPr>
          <w:rFonts w:hint="cs"/>
          <w:rtl/>
        </w:rPr>
        <w:t>٣٠</w:t>
      </w:r>
      <w:r w:rsidRPr="004001CC">
        <w:rPr>
          <w:rtl/>
        </w:rPr>
        <w:t xml:space="preserve"> </w:t>
      </w:r>
      <w:r w:rsidRPr="004001CC">
        <w:rPr>
          <w:rFonts w:hint="cs"/>
          <w:rtl/>
        </w:rPr>
        <w:t>ثُمَّ</w:t>
      </w:r>
      <w:r w:rsidRPr="004001CC">
        <w:rPr>
          <w:rtl/>
        </w:rPr>
        <w:t xml:space="preserve"> </w:t>
      </w:r>
      <w:r w:rsidRPr="004001CC">
        <w:rPr>
          <w:rFonts w:hint="cs"/>
          <w:rtl/>
        </w:rPr>
        <w:t>إِنَّكُمۡ</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عِندَ</w:t>
      </w:r>
      <w:r w:rsidRPr="004001CC">
        <w:rPr>
          <w:rtl/>
        </w:rPr>
        <w:t xml:space="preserve"> </w:t>
      </w:r>
      <w:r w:rsidRPr="004001CC">
        <w:rPr>
          <w:rFonts w:hint="cs"/>
          <w:rtl/>
        </w:rPr>
        <w:t>رَبِّكُمۡ</w:t>
      </w:r>
      <w:r w:rsidRPr="004001CC">
        <w:rPr>
          <w:rtl/>
        </w:rPr>
        <w:t xml:space="preserve"> </w:t>
      </w:r>
      <w:r w:rsidRPr="004001CC">
        <w:rPr>
          <w:rFonts w:hint="cs"/>
          <w:rtl/>
        </w:rPr>
        <w:t>تَخۡتَصِمُونَ</w:t>
      </w:r>
      <w:r w:rsidRPr="004001CC">
        <w:rPr>
          <w:rtl/>
        </w:rPr>
        <w:t xml:space="preserve"> </w:t>
      </w:r>
      <w:r w:rsidRPr="004001CC">
        <w:rPr>
          <w:rFonts w:hint="cs"/>
          <w:rtl/>
        </w:rPr>
        <w:t>٣١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27-31</w:t>
      </w:r>
      <w:r w:rsidRPr="004001CC">
        <w:rPr>
          <w:rStyle w:val="7-Char"/>
          <w:rtl/>
          <w:lang w:bidi="ar-SA"/>
        </w:rPr>
        <w:t>].</w:t>
      </w:r>
      <w:r w:rsidRPr="004001CC">
        <w:rPr>
          <w:rStyle w:val="7-Char"/>
          <w:rtl/>
        </w:rPr>
        <w:t xml:space="preserve"> </w:t>
      </w:r>
    </w:p>
    <w:p w:rsidR="002E4884" w:rsidRPr="004001CC" w:rsidRDefault="007D297D"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و ب</w:t>
      </w:r>
      <w:r w:rsidR="00632385" w:rsidRPr="004001CC">
        <w:rPr>
          <w:rFonts w:hint="cs"/>
          <w:rtl/>
        </w:rPr>
        <w:t xml:space="preserve">ه </w:t>
      </w:r>
      <w:r w:rsidRPr="004001CC">
        <w:rPr>
          <w:rFonts w:hint="cs"/>
          <w:rtl/>
        </w:rPr>
        <w:t xml:space="preserve">تحقیق </w:t>
      </w:r>
      <w:r w:rsidR="00A868FF" w:rsidRPr="004001CC">
        <w:rPr>
          <w:rFonts w:hint="cs"/>
          <w:rtl/>
        </w:rPr>
        <w:t>برای مردم در این قرآن از هر مثلی زدیم باشد که ایشان پند گیرند(27)</w:t>
      </w:r>
      <w:r w:rsidR="000D590D" w:rsidRPr="004001CC">
        <w:rPr>
          <w:rFonts w:hint="cs"/>
          <w:rtl/>
        </w:rPr>
        <w:t xml:space="preserve"> قرآنی سهل القرائه به زبان </w:t>
      </w:r>
      <w:r w:rsidR="002E48C6" w:rsidRPr="004001CC">
        <w:rPr>
          <w:rFonts w:hint="cs"/>
          <w:rtl/>
        </w:rPr>
        <w:t>عربی بدون کجی باشد که ایشان پرهیز کنند(28) خدا مردی را م</w:t>
      </w:r>
      <w:r w:rsidR="001B487F" w:rsidRPr="004001CC">
        <w:rPr>
          <w:rFonts w:hint="cs"/>
          <w:rtl/>
        </w:rPr>
        <w:t>َ</w:t>
      </w:r>
      <w:r w:rsidR="002E48C6" w:rsidRPr="004001CC">
        <w:rPr>
          <w:rFonts w:hint="cs"/>
          <w:rtl/>
        </w:rPr>
        <w:t>ث</w:t>
      </w:r>
      <w:r w:rsidR="001B487F" w:rsidRPr="004001CC">
        <w:rPr>
          <w:rFonts w:hint="cs"/>
          <w:rtl/>
        </w:rPr>
        <w:t>َل زند</w:t>
      </w:r>
      <w:r w:rsidR="002E48C6" w:rsidRPr="004001CC">
        <w:rPr>
          <w:rFonts w:hint="cs"/>
          <w:rtl/>
        </w:rPr>
        <w:t xml:space="preserve"> که شریکانی بر سر او به نزاع باشند و مردی را که فرمانبردار یک مرد باشد آیا این دو در مثل مساویند الحمدلله بلکه اکثر ایشان نمی‌دانند(29) محققا</w:t>
      </w:r>
      <w:r w:rsidR="00632385" w:rsidRPr="004001CC">
        <w:rPr>
          <w:rFonts w:hint="cs"/>
          <w:rtl/>
        </w:rPr>
        <w:t>ً</w:t>
      </w:r>
      <w:r w:rsidR="002E48C6" w:rsidRPr="004001CC">
        <w:rPr>
          <w:rFonts w:hint="cs"/>
          <w:rtl/>
        </w:rPr>
        <w:t xml:space="preserve"> تو می‌میری و محققا</w:t>
      </w:r>
      <w:r w:rsidR="00632385" w:rsidRPr="004001CC">
        <w:rPr>
          <w:rFonts w:hint="cs"/>
          <w:rtl/>
        </w:rPr>
        <w:t>ً</w:t>
      </w:r>
      <w:r w:rsidR="002E48C6" w:rsidRPr="004001CC">
        <w:rPr>
          <w:rFonts w:hint="cs"/>
          <w:rtl/>
        </w:rPr>
        <w:t xml:space="preserve"> ایشان می‌میرند(30) سپس محققا</w:t>
      </w:r>
      <w:r w:rsidR="00632385" w:rsidRPr="004001CC">
        <w:rPr>
          <w:rFonts w:hint="cs"/>
          <w:rtl/>
        </w:rPr>
        <w:t>ً</w:t>
      </w:r>
      <w:r w:rsidR="002E48C6" w:rsidRPr="004001CC">
        <w:rPr>
          <w:rFonts w:hint="cs"/>
          <w:rtl/>
        </w:rPr>
        <w:t xml:space="preserve"> شما روز قیامت نزد پروردگارتان نزاع می‌کنید(31)</w:t>
      </w:r>
      <w:r w:rsidR="00CF4ECF" w:rsidRPr="004001CC">
        <w:rPr>
          <w:rFonts w:hint="cs"/>
          <w:rtl/>
        </w:rPr>
        <w:t xml:space="preserve">. </w:t>
      </w:r>
    </w:p>
    <w:p w:rsidR="002E4884" w:rsidRPr="004001CC" w:rsidRDefault="00152614" w:rsidP="00CA7E40">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93665C" w:rsidRPr="004001CC">
        <w:rPr>
          <w:rStyle w:val="5-Char"/>
          <w:rFonts w:hint="cs"/>
          <w:rtl/>
        </w:rPr>
        <w:t>مِن</w:t>
      </w:r>
      <w:r w:rsidR="0093665C" w:rsidRPr="004001CC">
        <w:rPr>
          <w:rStyle w:val="5-Char"/>
          <w:rtl/>
        </w:rPr>
        <w:t xml:space="preserve"> </w:t>
      </w:r>
      <w:r w:rsidR="0093665C" w:rsidRPr="004001CC">
        <w:rPr>
          <w:rStyle w:val="5-Char"/>
          <w:rFonts w:hint="cs"/>
          <w:rtl/>
        </w:rPr>
        <w:t>كُلِّ</w:t>
      </w:r>
      <w:r w:rsidR="0093665C" w:rsidRPr="004001CC">
        <w:rPr>
          <w:rStyle w:val="5-Char"/>
          <w:rtl/>
        </w:rPr>
        <w:t xml:space="preserve"> </w:t>
      </w:r>
      <w:r w:rsidR="0093665C" w:rsidRPr="004001CC">
        <w:rPr>
          <w:rStyle w:val="5-Char"/>
          <w:rFonts w:hint="cs"/>
          <w:rtl/>
        </w:rPr>
        <w:t>مَثَلٖ</w:t>
      </w:r>
      <w:r w:rsidR="009D1DFE" w:rsidRPr="004001CC">
        <w:rPr>
          <w:rFonts w:ascii="Traditional Arabic" w:hAnsi="Traditional Arabic" w:cs="Traditional Arabic"/>
          <w:b/>
          <w:color w:val="000000"/>
          <w:rtl/>
        </w:rPr>
        <w:t>﴾</w:t>
      </w:r>
      <w:r w:rsidRPr="004001CC">
        <w:rPr>
          <w:rFonts w:hint="cs"/>
          <w:szCs w:val="28"/>
          <w:rtl/>
        </w:rPr>
        <w:t xml:space="preserve"> یعنی مثل‌هایی </w:t>
      </w:r>
      <w:r w:rsidR="00B600DB" w:rsidRPr="004001CC">
        <w:rPr>
          <w:rFonts w:hint="cs"/>
          <w:szCs w:val="28"/>
          <w:rtl/>
        </w:rPr>
        <w:t xml:space="preserve">که راجع به هدایت بندگان است. و مقصود از </w:t>
      </w:r>
      <w:r w:rsidR="009D1DFE" w:rsidRPr="004001CC">
        <w:rPr>
          <w:rFonts w:ascii="Traditional Arabic" w:hAnsi="Traditional Arabic" w:cs="Traditional Arabic"/>
          <w:b/>
          <w:color w:val="000000"/>
          <w:rtl/>
        </w:rPr>
        <w:t>﴿</w:t>
      </w:r>
      <w:r w:rsidR="0093665C" w:rsidRPr="004001CC">
        <w:rPr>
          <w:rStyle w:val="5-Char"/>
          <w:rFonts w:hint="cs"/>
          <w:rtl/>
        </w:rPr>
        <w:t>غَيۡرَ</w:t>
      </w:r>
      <w:r w:rsidR="0093665C" w:rsidRPr="004001CC">
        <w:rPr>
          <w:rStyle w:val="5-Char"/>
          <w:rtl/>
        </w:rPr>
        <w:t xml:space="preserve"> </w:t>
      </w:r>
      <w:r w:rsidR="0093665C" w:rsidRPr="004001CC">
        <w:rPr>
          <w:rStyle w:val="5-Char"/>
          <w:rFonts w:hint="cs"/>
          <w:rtl/>
        </w:rPr>
        <w:t>ذِي</w:t>
      </w:r>
      <w:r w:rsidR="0093665C" w:rsidRPr="004001CC">
        <w:rPr>
          <w:rStyle w:val="5-Char"/>
          <w:rtl/>
        </w:rPr>
        <w:t xml:space="preserve"> </w:t>
      </w:r>
      <w:r w:rsidR="0093665C" w:rsidRPr="004001CC">
        <w:rPr>
          <w:rStyle w:val="5-Char"/>
          <w:rFonts w:hint="cs"/>
          <w:rtl/>
        </w:rPr>
        <w:t>عِوَجٖ</w:t>
      </w:r>
      <w:r w:rsidR="009D1DFE" w:rsidRPr="004001CC">
        <w:rPr>
          <w:rFonts w:ascii="Traditional Arabic" w:hAnsi="Traditional Arabic" w:cs="Traditional Arabic"/>
          <w:b/>
          <w:color w:val="000000"/>
          <w:rtl/>
        </w:rPr>
        <w:t>﴾</w:t>
      </w:r>
      <w:r w:rsidR="00B600DB" w:rsidRPr="004001CC">
        <w:rPr>
          <w:rFonts w:hint="cs"/>
          <w:szCs w:val="28"/>
          <w:rtl/>
        </w:rPr>
        <w:t xml:space="preserve"> آن</w:t>
      </w:r>
      <w:r w:rsidR="001B487F" w:rsidRPr="004001CC">
        <w:rPr>
          <w:rFonts w:hint="cs"/>
          <w:szCs w:val="28"/>
          <w:rtl/>
        </w:rPr>
        <w:t xml:space="preserve"> ا</w:t>
      </w:r>
      <w:r w:rsidR="00B600DB" w:rsidRPr="004001CC">
        <w:rPr>
          <w:rFonts w:hint="cs"/>
          <w:szCs w:val="28"/>
          <w:rtl/>
        </w:rPr>
        <w:t>ست که در مطالب آن انحرافی نیست و در الفاظ و عبارات آن پیچ و خم و مشکلی نمی‌باشد.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3665C" w:rsidRPr="004001CC">
        <w:rPr>
          <w:rStyle w:val="5-Char"/>
          <w:rFonts w:hint="cs"/>
          <w:rtl/>
        </w:rPr>
        <w:t>رَّجُلٗا</w:t>
      </w:r>
      <w:r w:rsidR="0093665C" w:rsidRPr="004001CC">
        <w:rPr>
          <w:rStyle w:val="5-Char"/>
          <w:rtl/>
        </w:rPr>
        <w:t xml:space="preserve"> </w:t>
      </w:r>
      <w:r w:rsidR="0093665C" w:rsidRPr="004001CC">
        <w:rPr>
          <w:rStyle w:val="5-Char"/>
          <w:rFonts w:hint="cs"/>
          <w:rtl/>
        </w:rPr>
        <w:t>فِيهِ</w:t>
      </w:r>
      <w:r w:rsidR="0093665C" w:rsidRPr="004001CC">
        <w:rPr>
          <w:rStyle w:val="5-Char"/>
          <w:rtl/>
        </w:rPr>
        <w:t xml:space="preserve"> </w:t>
      </w:r>
      <w:r w:rsidR="0093665C" w:rsidRPr="004001CC">
        <w:rPr>
          <w:rStyle w:val="5-Char"/>
          <w:rFonts w:hint="cs"/>
          <w:rtl/>
        </w:rPr>
        <w:t>شُرَكَآءُ...</w:t>
      </w:r>
      <w:r w:rsidR="009D1DFE" w:rsidRPr="004001CC">
        <w:rPr>
          <w:rFonts w:ascii="Traditional Arabic" w:hAnsi="Traditional Arabic" w:cs="Traditional Arabic"/>
          <w:b/>
          <w:color w:val="000000"/>
          <w:rtl/>
        </w:rPr>
        <w:t>﴾</w:t>
      </w:r>
      <w:r w:rsidR="00B600DB" w:rsidRPr="004001CC">
        <w:rPr>
          <w:rFonts w:hint="cs"/>
          <w:szCs w:val="28"/>
          <w:rtl/>
        </w:rPr>
        <w:t xml:space="preserve"> این است که مشرک مانند مر</w:t>
      </w:r>
      <w:r w:rsidR="001B487F" w:rsidRPr="004001CC">
        <w:rPr>
          <w:rFonts w:hint="cs"/>
          <w:szCs w:val="28"/>
          <w:rtl/>
        </w:rPr>
        <w:t xml:space="preserve">دی است که چندین ارباب دارد و هرکدامشان از او توقعی برخلاف دیگری دارد </w:t>
      </w:r>
      <w:r w:rsidR="00B600DB" w:rsidRPr="004001CC">
        <w:rPr>
          <w:rFonts w:hint="cs"/>
          <w:szCs w:val="28"/>
          <w:rtl/>
        </w:rPr>
        <w:t xml:space="preserve">و او متحیر است که کدامیک را اطاعت کند، ولی موحد سرگردان نیست، یک نفر مولا بیشتر ندارد. </w:t>
      </w:r>
    </w:p>
    <w:p w:rsidR="008749C5" w:rsidRPr="004001CC" w:rsidRDefault="00876272" w:rsidP="00656E79">
      <w:pPr>
        <w:pStyle w:val="3-"/>
        <w:rPr>
          <w:rStyle w:val="7-Char"/>
          <w:rtl/>
        </w:rPr>
      </w:pPr>
      <w:r w:rsidRPr="004001CC">
        <w:rPr>
          <w:rFonts w:ascii="Traditional Arabic" w:hAnsi="Traditional Arabic" w:cs="Traditional Arabic"/>
          <w:rtl/>
        </w:rPr>
        <w:t>﴿</w:t>
      </w:r>
      <w:r w:rsidRPr="004001CC">
        <w:rPr>
          <w:rFonts w:hint="cs"/>
          <w:rtl/>
        </w:rPr>
        <w:t>فَمَنۡ</w:t>
      </w:r>
      <w:r w:rsidRPr="004001CC">
        <w:rPr>
          <w:rtl/>
        </w:rPr>
        <w:t xml:space="preserve"> </w:t>
      </w:r>
      <w:r w:rsidRPr="004001CC">
        <w:rPr>
          <w:rFonts w:hint="cs"/>
          <w:rtl/>
        </w:rPr>
        <w:t>أَظۡلَمُ</w:t>
      </w:r>
      <w:r w:rsidRPr="004001CC">
        <w:rPr>
          <w:rtl/>
        </w:rPr>
        <w:t xml:space="preserve"> </w:t>
      </w:r>
      <w:r w:rsidRPr="004001CC">
        <w:rPr>
          <w:rFonts w:hint="cs"/>
          <w:rtl/>
        </w:rPr>
        <w:t>مِمَّن</w:t>
      </w:r>
      <w:r w:rsidRPr="004001CC">
        <w:rPr>
          <w:rtl/>
        </w:rPr>
        <w:t xml:space="preserve"> </w:t>
      </w:r>
      <w:r w:rsidRPr="004001CC">
        <w:rPr>
          <w:rFonts w:hint="cs"/>
          <w:rtl/>
        </w:rPr>
        <w:t>كَذَبَ</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وَكَذَّبَ</w:t>
      </w:r>
      <w:r w:rsidRPr="004001CC">
        <w:rPr>
          <w:rtl/>
        </w:rPr>
        <w:t xml:space="preserve"> </w:t>
      </w:r>
      <w:r w:rsidRPr="004001CC">
        <w:rPr>
          <w:rFonts w:hint="cs"/>
          <w:rtl/>
        </w:rPr>
        <w:t>بِٱلصِّدۡقِ</w:t>
      </w:r>
      <w:r w:rsidRPr="004001CC">
        <w:rPr>
          <w:rtl/>
        </w:rPr>
        <w:t xml:space="preserve"> </w:t>
      </w:r>
      <w:r w:rsidRPr="004001CC">
        <w:rPr>
          <w:rFonts w:hint="cs"/>
          <w:rtl/>
        </w:rPr>
        <w:t>إِذۡ</w:t>
      </w:r>
      <w:r w:rsidRPr="004001CC">
        <w:rPr>
          <w:rtl/>
        </w:rPr>
        <w:t xml:space="preserve"> </w:t>
      </w:r>
      <w:r w:rsidRPr="004001CC">
        <w:rPr>
          <w:rFonts w:hint="cs"/>
          <w:rtl/>
        </w:rPr>
        <w:t>جَآءَهُۥٓۚ</w:t>
      </w:r>
      <w:r w:rsidRPr="004001CC">
        <w:rPr>
          <w:rtl/>
        </w:rPr>
        <w:t xml:space="preserve"> </w:t>
      </w:r>
      <w:r w:rsidRPr="004001CC">
        <w:rPr>
          <w:rFonts w:hint="cs"/>
          <w:rtl/>
        </w:rPr>
        <w:t>أَلَيۡسَ</w:t>
      </w:r>
      <w:r w:rsidRPr="004001CC">
        <w:rPr>
          <w:rtl/>
        </w:rPr>
        <w:t xml:space="preserve"> </w:t>
      </w:r>
      <w:r w:rsidRPr="004001CC">
        <w:rPr>
          <w:rFonts w:hint="cs"/>
          <w:rtl/>
        </w:rPr>
        <w:t>فِي</w:t>
      </w:r>
      <w:r w:rsidRPr="004001CC">
        <w:rPr>
          <w:rtl/>
        </w:rPr>
        <w:t xml:space="preserve"> </w:t>
      </w:r>
      <w:r w:rsidRPr="004001CC">
        <w:rPr>
          <w:rFonts w:hint="cs"/>
          <w:rtl/>
        </w:rPr>
        <w:t>جَهَنَّمَ</w:t>
      </w:r>
      <w:r w:rsidRPr="004001CC">
        <w:rPr>
          <w:rtl/>
        </w:rPr>
        <w:t xml:space="preserve"> </w:t>
      </w:r>
      <w:r w:rsidRPr="004001CC">
        <w:rPr>
          <w:rFonts w:hint="cs"/>
          <w:rtl/>
        </w:rPr>
        <w:t>مَثۡوٗى</w:t>
      </w:r>
      <w:r w:rsidRPr="004001CC">
        <w:rPr>
          <w:rtl/>
        </w:rPr>
        <w:t xml:space="preserve"> </w:t>
      </w:r>
      <w:r w:rsidRPr="004001CC">
        <w:rPr>
          <w:rFonts w:hint="cs"/>
          <w:rtl/>
        </w:rPr>
        <w:t>لِّلۡكَٰفِرِينَ</w:t>
      </w:r>
      <w:r w:rsidRPr="004001CC">
        <w:rPr>
          <w:rtl/>
        </w:rPr>
        <w:t xml:space="preserve"> </w:t>
      </w:r>
      <w:r w:rsidRPr="004001CC">
        <w:rPr>
          <w:rFonts w:hint="cs"/>
          <w:rtl/>
        </w:rPr>
        <w:t>٣٢</w:t>
      </w:r>
      <w:r w:rsidRPr="004001CC">
        <w:rPr>
          <w:rtl/>
        </w:rPr>
        <w:t xml:space="preserve"> </w:t>
      </w:r>
      <w:r w:rsidRPr="004001CC">
        <w:rPr>
          <w:rFonts w:hint="cs"/>
          <w:rtl/>
        </w:rPr>
        <w:t>وَٱلَّذِي</w:t>
      </w:r>
      <w:r w:rsidRPr="004001CC">
        <w:rPr>
          <w:rtl/>
        </w:rPr>
        <w:t xml:space="preserve"> </w:t>
      </w:r>
      <w:r w:rsidRPr="004001CC">
        <w:rPr>
          <w:rFonts w:hint="cs"/>
          <w:rtl/>
        </w:rPr>
        <w:t>جَآءَ</w:t>
      </w:r>
      <w:r w:rsidRPr="004001CC">
        <w:rPr>
          <w:rtl/>
        </w:rPr>
        <w:t xml:space="preserve"> </w:t>
      </w:r>
      <w:r w:rsidRPr="004001CC">
        <w:rPr>
          <w:rFonts w:hint="cs"/>
          <w:rtl/>
        </w:rPr>
        <w:t>بِٱلصِّدۡقِ</w:t>
      </w:r>
      <w:r w:rsidRPr="004001CC">
        <w:rPr>
          <w:rtl/>
        </w:rPr>
        <w:t xml:space="preserve"> </w:t>
      </w:r>
      <w:r w:rsidRPr="004001CC">
        <w:rPr>
          <w:rFonts w:hint="cs"/>
          <w:rtl/>
        </w:rPr>
        <w:t>وَصَدَّقَ</w:t>
      </w:r>
      <w:r w:rsidRPr="004001CC">
        <w:rPr>
          <w:rtl/>
        </w:rPr>
        <w:t xml:space="preserve"> </w:t>
      </w:r>
      <w:r w:rsidRPr="004001CC">
        <w:rPr>
          <w:rFonts w:hint="cs"/>
          <w:rtl/>
        </w:rPr>
        <w:t>بِهِۦٓ</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ٱلۡمُتَّقُونَ</w:t>
      </w:r>
      <w:r w:rsidRPr="004001CC">
        <w:rPr>
          <w:rtl/>
        </w:rPr>
        <w:t xml:space="preserve"> </w:t>
      </w:r>
      <w:r w:rsidRPr="004001CC">
        <w:rPr>
          <w:rFonts w:hint="cs"/>
          <w:rtl/>
        </w:rPr>
        <w:t>٣٣</w:t>
      </w:r>
      <w:r w:rsidRPr="004001CC">
        <w:rPr>
          <w:rtl/>
        </w:rPr>
        <w:t xml:space="preserve"> </w:t>
      </w:r>
      <w:r w:rsidRPr="004001CC">
        <w:rPr>
          <w:rFonts w:hint="cs"/>
          <w:rtl/>
        </w:rPr>
        <w:t>لَهُم</w:t>
      </w:r>
      <w:r w:rsidRPr="004001CC">
        <w:rPr>
          <w:rtl/>
        </w:rPr>
        <w:t xml:space="preserve"> </w:t>
      </w:r>
      <w:r w:rsidRPr="004001CC">
        <w:rPr>
          <w:rFonts w:hint="cs"/>
          <w:rtl/>
        </w:rPr>
        <w:t>مَّا</w:t>
      </w:r>
      <w:r w:rsidRPr="004001CC">
        <w:rPr>
          <w:rtl/>
        </w:rPr>
        <w:t xml:space="preserve"> </w:t>
      </w:r>
      <w:r w:rsidRPr="004001CC">
        <w:rPr>
          <w:rFonts w:hint="cs"/>
          <w:rtl/>
        </w:rPr>
        <w:t>يَشَآءُونَ</w:t>
      </w:r>
      <w:r w:rsidRPr="004001CC">
        <w:rPr>
          <w:rtl/>
        </w:rPr>
        <w:t xml:space="preserve"> </w:t>
      </w:r>
      <w:r w:rsidRPr="004001CC">
        <w:rPr>
          <w:rFonts w:hint="cs"/>
          <w:rtl/>
        </w:rPr>
        <w:t>عِندَ</w:t>
      </w:r>
      <w:r w:rsidRPr="004001CC">
        <w:rPr>
          <w:rtl/>
        </w:rPr>
        <w:t xml:space="preserve"> </w:t>
      </w:r>
      <w:r w:rsidRPr="004001CC">
        <w:rPr>
          <w:rFonts w:hint="cs"/>
          <w:rtl/>
        </w:rPr>
        <w:t>رَبِّهِمۡۚ</w:t>
      </w:r>
      <w:r w:rsidRPr="004001CC">
        <w:rPr>
          <w:rtl/>
        </w:rPr>
        <w:t xml:space="preserve"> </w:t>
      </w:r>
      <w:r w:rsidRPr="004001CC">
        <w:rPr>
          <w:rFonts w:hint="cs"/>
          <w:rtl/>
        </w:rPr>
        <w:t>ذَٰلِكَ</w:t>
      </w:r>
      <w:r w:rsidRPr="004001CC">
        <w:rPr>
          <w:rtl/>
        </w:rPr>
        <w:t xml:space="preserve"> </w:t>
      </w:r>
      <w:r w:rsidRPr="004001CC">
        <w:rPr>
          <w:rFonts w:hint="cs"/>
          <w:rtl/>
        </w:rPr>
        <w:t>جَزَآءُ</w:t>
      </w:r>
      <w:r w:rsidRPr="004001CC">
        <w:rPr>
          <w:rtl/>
        </w:rPr>
        <w:t xml:space="preserve"> </w:t>
      </w:r>
      <w:r w:rsidRPr="004001CC">
        <w:rPr>
          <w:rFonts w:hint="cs"/>
          <w:rtl/>
        </w:rPr>
        <w:t>ٱلۡمُحۡسِنِينَ</w:t>
      </w:r>
      <w:r w:rsidRPr="004001CC">
        <w:rPr>
          <w:rtl/>
        </w:rPr>
        <w:t xml:space="preserve"> </w:t>
      </w:r>
      <w:r w:rsidRPr="004001CC">
        <w:rPr>
          <w:rFonts w:hint="cs"/>
          <w:rtl/>
        </w:rPr>
        <w:t>٣٤</w:t>
      </w:r>
      <w:r w:rsidRPr="004001CC">
        <w:rPr>
          <w:rtl/>
        </w:rPr>
        <w:t xml:space="preserve"> </w:t>
      </w:r>
      <w:r w:rsidRPr="004001CC">
        <w:rPr>
          <w:rFonts w:hint="cs"/>
          <w:rtl/>
        </w:rPr>
        <w:t>لِيُكَفِّرَ</w:t>
      </w:r>
      <w:r w:rsidRPr="004001CC">
        <w:rPr>
          <w:rtl/>
        </w:rPr>
        <w:t xml:space="preserve"> </w:t>
      </w:r>
      <w:r w:rsidRPr="004001CC">
        <w:rPr>
          <w:rFonts w:hint="cs"/>
          <w:rtl/>
        </w:rPr>
        <w:t>ٱللَّهُ</w:t>
      </w:r>
      <w:r w:rsidRPr="004001CC">
        <w:rPr>
          <w:rtl/>
        </w:rPr>
        <w:t xml:space="preserve"> </w:t>
      </w:r>
      <w:r w:rsidRPr="004001CC">
        <w:rPr>
          <w:rFonts w:hint="cs"/>
          <w:rtl/>
        </w:rPr>
        <w:t>عَنۡهُمۡ</w:t>
      </w:r>
      <w:r w:rsidRPr="004001CC">
        <w:rPr>
          <w:rtl/>
        </w:rPr>
        <w:t xml:space="preserve"> </w:t>
      </w:r>
      <w:r w:rsidRPr="004001CC">
        <w:rPr>
          <w:rFonts w:hint="cs"/>
          <w:rtl/>
        </w:rPr>
        <w:t>أَسۡوَأَ</w:t>
      </w:r>
      <w:r w:rsidRPr="004001CC">
        <w:rPr>
          <w:rtl/>
        </w:rPr>
        <w:t xml:space="preserve"> </w:t>
      </w:r>
      <w:r w:rsidRPr="004001CC">
        <w:rPr>
          <w:rFonts w:hint="cs"/>
          <w:rtl/>
        </w:rPr>
        <w:t>ٱلَّذِي</w:t>
      </w:r>
      <w:r w:rsidRPr="004001CC">
        <w:rPr>
          <w:rtl/>
        </w:rPr>
        <w:t xml:space="preserve"> </w:t>
      </w:r>
      <w:r w:rsidRPr="004001CC">
        <w:rPr>
          <w:rFonts w:hint="cs"/>
          <w:rtl/>
        </w:rPr>
        <w:t>عَمِلُواْ</w:t>
      </w:r>
      <w:r w:rsidRPr="004001CC">
        <w:rPr>
          <w:rtl/>
        </w:rPr>
        <w:t xml:space="preserve"> </w:t>
      </w:r>
      <w:r w:rsidRPr="004001CC">
        <w:rPr>
          <w:rFonts w:hint="cs"/>
          <w:rtl/>
        </w:rPr>
        <w:t>وَيَجۡزِيَهُمۡ</w:t>
      </w:r>
      <w:r w:rsidRPr="004001CC">
        <w:rPr>
          <w:rtl/>
        </w:rPr>
        <w:t xml:space="preserve"> </w:t>
      </w:r>
      <w:r w:rsidRPr="004001CC">
        <w:rPr>
          <w:rFonts w:hint="cs"/>
          <w:rtl/>
        </w:rPr>
        <w:t>أَجۡرَهُم</w:t>
      </w:r>
      <w:r w:rsidRPr="004001CC">
        <w:rPr>
          <w:rtl/>
        </w:rPr>
        <w:t xml:space="preserve"> </w:t>
      </w:r>
      <w:r w:rsidRPr="004001CC">
        <w:rPr>
          <w:rFonts w:hint="cs"/>
          <w:rtl/>
        </w:rPr>
        <w:t>بِأَحۡسَنِ</w:t>
      </w:r>
      <w:r w:rsidRPr="004001CC">
        <w:rPr>
          <w:rtl/>
        </w:rPr>
        <w:t xml:space="preserve"> </w:t>
      </w:r>
      <w:r w:rsidRPr="004001CC">
        <w:rPr>
          <w:rFonts w:hint="cs"/>
          <w:rtl/>
        </w:rPr>
        <w:t>ٱلَّذِي</w:t>
      </w:r>
      <w:r w:rsidRPr="004001CC">
        <w:rPr>
          <w:rtl/>
        </w:rPr>
        <w:t xml:space="preserve"> </w:t>
      </w:r>
      <w:r w:rsidRPr="004001CC">
        <w:rPr>
          <w:rFonts w:hint="cs"/>
          <w:rtl/>
        </w:rPr>
        <w:t>كَانُواْ</w:t>
      </w:r>
      <w:r w:rsidRPr="004001CC">
        <w:rPr>
          <w:rtl/>
        </w:rPr>
        <w:t xml:space="preserve"> </w:t>
      </w:r>
      <w:r w:rsidRPr="004001CC">
        <w:rPr>
          <w:rFonts w:hint="cs"/>
          <w:rtl/>
        </w:rPr>
        <w:t>يَعۡمَلُونَ</w:t>
      </w:r>
      <w:r w:rsidRPr="004001CC">
        <w:rPr>
          <w:rtl/>
        </w:rPr>
        <w:t xml:space="preserve"> </w:t>
      </w:r>
      <w:r w:rsidRPr="004001CC">
        <w:rPr>
          <w:rFonts w:hint="cs"/>
          <w:rtl/>
        </w:rPr>
        <w:t>٣٥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32-35</w:t>
      </w:r>
      <w:r w:rsidRPr="004001CC">
        <w:rPr>
          <w:rStyle w:val="7-Char"/>
          <w:rtl/>
          <w:lang w:bidi="ar-SA"/>
        </w:rPr>
        <w:t>].</w:t>
      </w:r>
    </w:p>
    <w:p w:rsidR="002E4884" w:rsidRPr="004001CC" w:rsidRDefault="00AF76B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پس کیست ظالم‌تر از آنکه بر خدا دروغ گوید و سخن راستی که برای او آمده تکذیب کند آیا دوزخ </w:t>
      </w:r>
      <w:r w:rsidR="00D707A8" w:rsidRPr="004001CC">
        <w:rPr>
          <w:rFonts w:hint="cs"/>
          <w:rtl/>
        </w:rPr>
        <w:t>جای کافران نی</w:t>
      </w:r>
      <w:r w:rsidR="001B487F" w:rsidRPr="004001CC">
        <w:rPr>
          <w:rFonts w:hint="cs"/>
          <w:rtl/>
        </w:rPr>
        <w:t>ست؟(32) و هر</w:t>
      </w:r>
      <w:r w:rsidR="00632385" w:rsidRPr="004001CC">
        <w:rPr>
          <w:rFonts w:hint="eastAsia"/>
          <w:rtl/>
        </w:rPr>
        <w:t>‌</w:t>
      </w:r>
      <w:r w:rsidR="00DE45A9" w:rsidRPr="004001CC">
        <w:rPr>
          <w:rFonts w:hint="cs"/>
          <w:rtl/>
        </w:rPr>
        <w:t>که راستی آور</w:t>
      </w:r>
      <w:r w:rsidR="001B487F" w:rsidRPr="004001CC">
        <w:rPr>
          <w:rFonts w:hint="cs"/>
          <w:rtl/>
        </w:rPr>
        <w:t>َ</w:t>
      </w:r>
      <w:r w:rsidR="00DE45A9" w:rsidRPr="004001CC">
        <w:rPr>
          <w:rFonts w:hint="cs"/>
          <w:rtl/>
        </w:rPr>
        <w:t>د و راستی را تصدیق نماید آنان فقط پرهیزکارند(33) برای ایشان است آنچه بخواهند نزد خداوندشان این است جزای نیکوکاران(34) تا خدا محو کند از ایشان بدترین کاری را که کر</w:t>
      </w:r>
      <w:r w:rsidR="00A51157" w:rsidRPr="004001CC">
        <w:rPr>
          <w:rFonts w:hint="cs"/>
          <w:rtl/>
        </w:rPr>
        <w:t>د</w:t>
      </w:r>
      <w:r w:rsidR="00DE45A9" w:rsidRPr="004001CC">
        <w:rPr>
          <w:rFonts w:hint="cs"/>
          <w:rtl/>
        </w:rPr>
        <w:t>ه‌اند و پاداش ایشان را به بهتر از آنچه می‌کرده‌اند بدهد(35).</w:t>
      </w:r>
    </w:p>
    <w:p w:rsidR="002E4884" w:rsidRPr="004001CC" w:rsidRDefault="00DE45A9" w:rsidP="00CA7E40">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F269E" w:rsidRPr="004001CC">
        <w:rPr>
          <w:rFonts w:hint="cs"/>
          <w:szCs w:val="28"/>
          <w:rtl/>
        </w:rPr>
        <w:t>مقصود از</w:t>
      </w:r>
      <w:r w:rsidR="00CA7E40" w:rsidRPr="004001CC">
        <w:rPr>
          <w:rFonts w:hint="cs"/>
          <w:szCs w:val="28"/>
          <w:rtl/>
        </w:rPr>
        <w:t xml:space="preserve"> </w:t>
      </w:r>
      <w:r w:rsidR="009D1DFE" w:rsidRPr="004001CC">
        <w:rPr>
          <w:rFonts w:ascii="Traditional Arabic" w:hAnsi="Traditional Arabic" w:cs="Traditional Arabic"/>
          <w:b/>
          <w:color w:val="000000"/>
          <w:rtl/>
        </w:rPr>
        <w:t>﴿</w:t>
      </w:r>
      <w:r w:rsidR="0093665C" w:rsidRPr="004001CC">
        <w:rPr>
          <w:rStyle w:val="5-Char"/>
          <w:rFonts w:hint="cs"/>
          <w:rtl/>
        </w:rPr>
        <w:t>مِمَّن</w:t>
      </w:r>
      <w:r w:rsidR="0093665C" w:rsidRPr="004001CC">
        <w:rPr>
          <w:rStyle w:val="5-Char"/>
          <w:rtl/>
        </w:rPr>
        <w:t xml:space="preserve"> </w:t>
      </w:r>
      <w:r w:rsidR="0093665C" w:rsidRPr="004001CC">
        <w:rPr>
          <w:rStyle w:val="5-Char"/>
          <w:rFonts w:hint="cs"/>
          <w:rtl/>
        </w:rPr>
        <w:t>كَذَبَ</w:t>
      </w:r>
      <w:r w:rsidR="0093665C" w:rsidRPr="004001CC">
        <w:rPr>
          <w:rStyle w:val="5-Char"/>
          <w:rtl/>
        </w:rPr>
        <w:t xml:space="preserve"> </w:t>
      </w:r>
      <w:r w:rsidR="0093665C" w:rsidRPr="004001CC">
        <w:rPr>
          <w:rStyle w:val="5-Char"/>
          <w:rFonts w:hint="cs"/>
          <w:rtl/>
        </w:rPr>
        <w:t>عَلَى</w:t>
      </w:r>
      <w:r w:rsidR="0093665C" w:rsidRPr="004001CC">
        <w:rPr>
          <w:rStyle w:val="5-Char"/>
          <w:rtl/>
        </w:rPr>
        <w:t xml:space="preserve"> </w:t>
      </w:r>
      <w:r w:rsidR="0093665C" w:rsidRPr="004001CC">
        <w:rPr>
          <w:rStyle w:val="5-Char"/>
          <w:rFonts w:hint="cs"/>
          <w:rtl/>
        </w:rPr>
        <w:t>ٱللَّهِ</w:t>
      </w:r>
      <w:r w:rsidR="009D1DFE" w:rsidRPr="004001CC">
        <w:rPr>
          <w:rFonts w:ascii="Traditional Arabic" w:hAnsi="Traditional Arabic" w:cs="Traditional Arabic"/>
          <w:b/>
          <w:color w:val="000000"/>
          <w:rtl/>
        </w:rPr>
        <w:t>﴾</w:t>
      </w:r>
      <w:r w:rsidR="008D3EEB" w:rsidRPr="004001CC">
        <w:rPr>
          <w:rFonts w:hint="cs"/>
          <w:szCs w:val="28"/>
          <w:rtl/>
        </w:rPr>
        <w:t>، پیامران دروغی و اهل بدعت در دین و گویند</w:t>
      </w:r>
      <w:r w:rsidR="0096586A" w:rsidRPr="004001CC">
        <w:rPr>
          <w:rFonts w:hint="cs"/>
          <w:szCs w:val="28"/>
          <w:rtl/>
        </w:rPr>
        <w:t>گان</w:t>
      </w:r>
      <w:r w:rsidR="008D3EEB" w:rsidRPr="004001CC">
        <w:rPr>
          <w:rFonts w:hint="cs"/>
          <w:szCs w:val="28"/>
          <w:rtl/>
        </w:rPr>
        <w:t xml:space="preserve"> ضد قرآنی بوده، و مقصود از </w:t>
      </w:r>
      <w:r w:rsidR="009D1DFE" w:rsidRPr="004001CC">
        <w:rPr>
          <w:rFonts w:ascii="Traditional Arabic" w:hAnsi="Traditional Arabic" w:cs="Traditional Arabic"/>
          <w:b/>
          <w:color w:val="000000"/>
          <w:rtl/>
        </w:rPr>
        <w:t>﴿</w:t>
      </w:r>
      <w:r w:rsidR="0093665C" w:rsidRPr="004001CC">
        <w:rPr>
          <w:rStyle w:val="5-Char"/>
          <w:rFonts w:hint="cs"/>
          <w:rtl/>
        </w:rPr>
        <w:t>وَكَذَّبَ</w:t>
      </w:r>
      <w:r w:rsidR="0093665C" w:rsidRPr="004001CC">
        <w:rPr>
          <w:rStyle w:val="5-Char"/>
          <w:rtl/>
        </w:rPr>
        <w:t xml:space="preserve"> </w:t>
      </w:r>
      <w:r w:rsidR="0093665C" w:rsidRPr="004001CC">
        <w:rPr>
          <w:rStyle w:val="5-Char"/>
          <w:rFonts w:hint="cs"/>
          <w:rtl/>
        </w:rPr>
        <w:t>بِٱلصِّدۡقِ</w:t>
      </w:r>
      <w:r w:rsidR="009D1DFE" w:rsidRPr="004001CC">
        <w:rPr>
          <w:rFonts w:ascii="Traditional Arabic" w:hAnsi="Traditional Arabic" w:cs="Traditional Arabic"/>
          <w:b/>
          <w:color w:val="000000"/>
          <w:rtl/>
        </w:rPr>
        <w:t>﴾</w:t>
      </w:r>
      <w:r w:rsidR="008D3EEB" w:rsidRPr="004001CC">
        <w:rPr>
          <w:rFonts w:hint="cs"/>
          <w:szCs w:val="28"/>
          <w:rtl/>
        </w:rPr>
        <w:t xml:space="preserve"> کسانیند که به </w:t>
      </w:r>
      <w:r w:rsidR="00632385" w:rsidRPr="004001CC">
        <w:rPr>
          <w:rFonts w:hint="cs"/>
          <w:szCs w:val="28"/>
          <w:rtl/>
        </w:rPr>
        <w:t>قرآن و دعوت انبیاء تکذیب میکنند</w:t>
      </w:r>
      <w:r w:rsidR="008D3EEB" w:rsidRPr="004001CC">
        <w:rPr>
          <w:rFonts w:hint="cs"/>
          <w:szCs w:val="28"/>
          <w:rtl/>
        </w:rPr>
        <w:t xml:space="preserve"> و مقصود از</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3665C" w:rsidRPr="004001CC">
        <w:rPr>
          <w:rStyle w:val="5-Char"/>
          <w:rFonts w:hint="cs"/>
          <w:rtl/>
        </w:rPr>
        <w:t>وَٱلَّذِي</w:t>
      </w:r>
      <w:r w:rsidR="0093665C" w:rsidRPr="004001CC">
        <w:rPr>
          <w:rStyle w:val="5-Char"/>
          <w:rtl/>
        </w:rPr>
        <w:t xml:space="preserve"> </w:t>
      </w:r>
      <w:r w:rsidR="0093665C" w:rsidRPr="004001CC">
        <w:rPr>
          <w:rStyle w:val="5-Char"/>
          <w:rFonts w:hint="cs"/>
          <w:rtl/>
        </w:rPr>
        <w:t>جَآءَ</w:t>
      </w:r>
      <w:r w:rsidR="0093665C" w:rsidRPr="004001CC">
        <w:rPr>
          <w:rStyle w:val="5-Char"/>
          <w:rtl/>
        </w:rPr>
        <w:t xml:space="preserve"> </w:t>
      </w:r>
      <w:r w:rsidR="0093665C" w:rsidRPr="004001CC">
        <w:rPr>
          <w:rStyle w:val="5-Char"/>
          <w:rFonts w:hint="cs"/>
          <w:rtl/>
        </w:rPr>
        <w:t>بِٱلصِّدۡقِ</w:t>
      </w:r>
      <w:r w:rsidR="009D1DFE" w:rsidRPr="004001CC">
        <w:rPr>
          <w:rFonts w:ascii="Traditional Arabic" w:hAnsi="Traditional Arabic" w:cs="Traditional Arabic"/>
          <w:b/>
          <w:color w:val="000000"/>
          <w:rtl/>
        </w:rPr>
        <w:t>﴾</w:t>
      </w:r>
      <w:r w:rsidR="0096586A" w:rsidRPr="004001CC">
        <w:rPr>
          <w:rFonts w:hint="cs"/>
          <w:szCs w:val="28"/>
          <w:rtl/>
        </w:rPr>
        <w:t>؛</w:t>
      </w:r>
      <w:r w:rsidR="008D3EEB" w:rsidRPr="004001CC">
        <w:rPr>
          <w:rFonts w:hint="cs"/>
          <w:b/>
          <w:bCs/>
          <w:sz w:val="34"/>
          <w:szCs w:val="34"/>
          <w:rtl/>
        </w:rPr>
        <w:t xml:space="preserve"> </w:t>
      </w:r>
      <w:r w:rsidR="008D3EEB" w:rsidRPr="004001CC">
        <w:rPr>
          <w:rFonts w:hint="cs"/>
          <w:szCs w:val="28"/>
          <w:rtl/>
        </w:rPr>
        <w:t>محمد</w:t>
      </w:r>
      <w:r w:rsidR="003D5952" w:rsidRPr="004001CC">
        <w:rPr>
          <w:rFonts w:cs="CTraditional Arabic" w:hint="cs"/>
          <w:szCs w:val="28"/>
          <w:rtl/>
        </w:rPr>
        <w:t>ص</w:t>
      </w:r>
      <w:r w:rsidR="005E0E8E" w:rsidRPr="004001CC">
        <w:rPr>
          <w:rFonts w:hint="cs"/>
          <w:szCs w:val="28"/>
          <w:rtl/>
        </w:rPr>
        <w:t xml:space="preserve"> می</w:t>
      </w:r>
      <w:r w:rsidR="00632385" w:rsidRPr="004001CC">
        <w:rPr>
          <w:rFonts w:hint="eastAsia"/>
          <w:szCs w:val="28"/>
          <w:rtl/>
        </w:rPr>
        <w:t>‌باشد</w:t>
      </w:r>
      <w:r w:rsidR="005E0E8E" w:rsidRPr="004001CC">
        <w:rPr>
          <w:rFonts w:hint="eastAsia"/>
          <w:szCs w:val="28"/>
          <w:rtl/>
        </w:rPr>
        <w:t xml:space="preserve"> و مقصود </w:t>
      </w:r>
      <w:r w:rsidR="005E0E8E" w:rsidRPr="004001CC">
        <w:rPr>
          <w:rFonts w:hint="cs"/>
          <w:szCs w:val="28"/>
          <w:rtl/>
        </w:rPr>
        <w:t xml:space="preserve">از </w:t>
      </w:r>
      <w:r w:rsidR="009D1DFE" w:rsidRPr="004001CC">
        <w:rPr>
          <w:rFonts w:ascii="Traditional Arabic" w:hAnsi="Traditional Arabic" w:cs="Traditional Arabic"/>
          <w:b/>
          <w:color w:val="000000"/>
          <w:rtl/>
        </w:rPr>
        <w:t>﴿</w:t>
      </w:r>
      <w:r w:rsidR="0093665C" w:rsidRPr="004001CC">
        <w:rPr>
          <w:rStyle w:val="5-Char"/>
          <w:rFonts w:hint="cs"/>
          <w:rtl/>
        </w:rPr>
        <w:t>وَصَدَّقَ</w:t>
      </w:r>
      <w:r w:rsidR="0093665C" w:rsidRPr="004001CC">
        <w:rPr>
          <w:rStyle w:val="5-Char"/>
          <w:rtl/>
        </w:rPr>
        <w:t xml:space="preserve"> </w:t>
      </w:r>
      <w:r w:rsidR="0093665C" w:rsidRPr="004001CC">
        <w:rPr>
          <w:rStyle w:val="5-Char"/>
          <w:rFonts w:hint="cs"/>
          <w:rtl/>
        </w:rPr>
        <w:t>بِهِۦٓ</w:t>
      </w:r>
      <w:r w:rsidR="009D1DFE" w:rsidRPr="004001CC">
        <w:rPr>
          <w:rFonts w:ascii="Traditional Arabic" w:hAnsi="Traditional Arabic" w:cs="Traditional Arabic"/>
          <w:b/>
          <w:color w:val="000000"/>
          <w:rtl/>
        </w:rPr>
        <w:t>﴾</w:t>
      </w:r>
      <w:r w:rsidR="0096586A" w:rsidRPr="004001CC">
        <w:rPr>
          <w:rFonts w:hint="cs"/>
          <w:szCs w:val="28"/>
          <w:rtl/>
        </w:rPr>
        <w:t>؛</w:t>
      </w:r>
      <w:r w:rsidR="005E0E8E" w:rsidRPr="004001CC">
        <w:rPr>
          <w:rFonts w:hint="cs"/>
          <w:szCs w:val="28"/>
          <w:rtl/>
        </w:rPr>
        <w:t xml:space="preserve"> علی</w:t>
      </w:r>
      <w:r w:rsidR="00684CBD" w:rsidRPr="004001CC">
        <w:rPr>
          <w:rFonts w:ascii="AGA Arabesque" w:hAnsi="AGA Arabesque" w:hint="cs"/>
          <w:sz w:val="26"/>
          <w:szCs w:val="28"/>
        </w:rPr>
        <w:t></w:t>
      </w:r>
      <w:r w:rsidR="00632385" w:rsidRPr="004001CC">
        <w:rPr>
          <w:rFonts w:hint="cs"/>
          <w:szCs w:val="28"/>
          <w:rtl/>
        </w:rPr>
        <w:t>،</w:t>
      </w:r>
      <w:r w:rsidR="00177F68" w:rsidRPr="004001CC">
        <w:rPr>
          <w:rFonts w:hint="cs"/>
          <w:szCs w:val="28"/>
          <w:rtl/>
        </w:rPr>
        <w:t xml:space="preserve"> ابوبکر </w:t>
      </w:r>
      <w:r w:rsidR="0048404B" w:rsidRPr="004001CC">
        <w:rPr>
          <w:rFonts w:hint="cs"/>
          <w:szCs w:val="28"/>
          <w:rtl/>
        </w:rPr>
        <w:t>و بلکه ب</w:t>
      </w:r>
      <w:r w:rsidR="001B487F" w:rsidRPr="004001CC">
        <w:rPr>
          <w:rFonts w:hint="cs"/>
          <w:szCs w:val="28"/>
          <w:rtl/>
        </w:rPr>
        <w:t>ه طور کلی هر</w:t>
      </w:r>
      <w:r w:rsidR="00632385" w:rsidRPr="004001CC">
        <w:rPr>
          <w:rFonts w:hint="eastAsia"/>
          <w:szCs w:val="28"/>
          <w:rtl/>
        </w:rPr>
        <w:t>‌</w:t>
      </w:r>
      <w:r w:rsidR="0048404B" w:rsidRPr="004001CC">
        <w:rPr>
          <w:rFonts w:hint="cs"/>
          <w:szCs w:val="28"/>
          <w:rtl/>
        </w:rPr>
        <w:t>کسی است که به دعوت قرآن تصدیق نموده باشد. گویند</w:t>
      </w:r>
      <w:r w:rsidR="002D7F6D" w:rsidRPr="004001CC">
        <w:rPr>
          <w:rFonts w:hint="cs"/>
          <w:szCs w:val="28"/>
          <w:rtl/>
        </w:rPr>
        <w:t xml:space="preserve">: </w:t>
      </w:r>
      <w:r w:rsidR="0048404B" w:rsidRPr="004001CC">
        <w:rPr>
          <w:rFonts w:hint="cs"/>
          <w:szCs w:val="28"/>
          <w:rtl/>
        </w:rPr>
        <w:t>از اطفال اولین مصد</w:t>
      </w:r>
      <w:r w:rsidR="001B487F" w:rsidRPr="004001CC">
        <w:rPr>
          <w:rFonts w:hint="cs"/>
          <w:szCs w:val="28"/>
          <w:rtl/>
        </w:rPr>
        <w:t>ِّ</w:t>
      </w:r>
      <w:r w:rsidR="0048404B" w:rsidRPr="004001CC">
        <w:rPr>
          <w:rFonts w:hint="cs"/>
          <w:szCs w:val="28"/>
          <w:rtl/>
        </w:rPr>
        <w:t>ق</w:t>
      </w:r>
      <w:r w:rsidR="001B487F" w:rsidRPr="004001CC">
        <w:rPr>
          <w:rFonts w:hint="cs"/>
          <w:szCs w:val="28"/>
          <w:rtl/>
        </w:rPr>
        <w:t>ِ</w:t>
      </w:r>
      <w:r w:rsidR="0048404B" w:rsidRPr="004001CC">
        <w:rPr>
          <w:rFonts w:hint="cs"/>
          <w:szCs w:val="28"/>
          <w:rtl/>
        </w:rPr>
        <w:t xml:space="preserve"> به رسول خدا</w:t>
      </w:r>
      <w:r w:rsidR="003D5952" w:rsidRPr="004001CC">
        <w:rPr>
          <w:rFonts w:cs="CTraditional Arabic" w:hint="cs"/>
          <w:szCs w:val="28"/>
          <w:rtl/>
        </w:rPr>
        <w:t>ص</w:t>
      </w:r>
      <w:r w:rsidR="00FD0FD8" w:rsidRPr="004001CC">
        <w:rPr>
          <w:rFonts w:hint="cs"/>
          <w:szCs w:val="28"/>
          <w:rtl/>
        </w:rPr>
        <w:t xml:space="preserve"> علی </w:t>
      </w:r>
      <w:r w:rsidR="00AF6001" w:rsidRPr="004001CC">
        <w:rPr>
          <w:rFonts w:hint="cs"/>
          <w:szCs w:val="28"/>
          <w:rtl/>
        </w:rPr>
        <w:t>ولی از مردان ابوبکر بوده‌ است. بعضی از اهل تعص</w:t>
      </w:r>
      <w:r w:rsidR="001B487F" w:rsidRPr="004001CC">
        <w:rPr>
          <w:rFonts w:hint="cs"/>
          <w:szCs w:val="28"/>
          <w:rtl/>
        </w:rPr>
        <w:t>ّ</w:t>
      </w:r>
      <w:r w:rsidR="00AF6001" w:rsidRPr="004001CC">
        <w:rPr>
          <w:rFonts w:hint="cs"/>
          <w:szCs w:val="28"/>
          <w:rtl/>
        </w:rPr>
        <w:t>ب آی</w:t>
      </w:r>
      <w:r w:rsidR="00117E64" w:rsidRPr="004001CC">
        <w:rPr>
          <w:rFonts w:hint="cs"/>
          <w:szCs w:val="28"/>
          <w:rtl/>
        </w:rPr>
        <w:t>ۀ</w:t>
      </w:r>
      <w:r w:rsidR="00AF6001" w:rsidRPr="004001CC">
        <w:rPr>
          <w:rFonts w:hint="cs"/>
          <w:szCs w:val="28"/>
          <w:rtl/>
        </w:rPr>
        <w:t xml:space="preserve"> 33 را در حق علی نازل دانسته‌اند ولی غافل بوده‌اند که آی</w:t>
      </w:r>
      <w:r w:rsidR="00117E64" w:rsidRPr="004001CC">
        <w:rPr>
          <w:rFonts w:hint="cs"/>
          <w:szCs w:val="28"/>
          <w:rtl/>
        </w:rPr>
        <w:t>ۀ</w:t>
      </w:r>
      <w:r w:rsidR="00AF6001" w:rsidRPr="004001CC">
        <w:rPr>
          <w:rFonts w:hint="cs"/>
          <w:szCs w:val="28"/>
          <w:rtl/>
        </w:rPr>
        <w:t xml:space="preserve"> 35 قول ایشان را رد می‌کند. </w:t>
      </w:r>
    </w:p>
    <w:p w:rsidR="00876272" w:rsidRPr="004001CC" w:rsidRDefault="00876272" w:rsidP="00CA7E40">
      <w:pPr>
        <w:pStyle w:val="3-"/>
        <w:spacing w:line="235" w:lineRule="auto"/>
        <w:rPr>
          <w:rtl/>
        </w:rPr>
      </w:pPr>
      <w:r w:rsidRPr="004001CC">
        <w:rPr>
          <w:rFonts w:ascii="Traditional Arabic" w:hAnsi="Traditional Arabic" w:cs="Traditional Arabic"/>
          <w:rtl/>
        </w:rPr>
        <w:t>﴿</w:t>
      </w:r>
      <w:r w:rsidRPr="004001CC">
        <w:rPr>
          <w:rFonts w:hint="cs"/>
          <w:rtl/>
        </w:rPr>
        <w:t>أَلَيۡسَ</w:t>
      </w:r>
      <w:r w:rsidRPr="004001CC">
        <w:rPr>
          <w:rtl/>
        </w:rPr>
        <w:t xml:space="preserve"> </w:t>
      </w:r>
      <w:r w:rsidRPr="004001CC">
        <w:rPr>
          <w:rFonts w:hint="cs"/>
          <w:rtl/>
        </w:rPr>
        <w:t>ٱللَّهُ</w:t>
      </w:r>
      <w:r w:rsidRPr="004001CC">
        <w:rPr>
          <w:rtl/>
        </w:rPr>
        <w:t xml:space="preserve"> </w:t>
      </w:r>
      <w:r w:rsidRPr="004001CC">
        <w:rPr>
          <w:rFonts w:hint="cs"/>
          <w:rtl/>
        </w:rPr>
        <w:t>بِكَافٍ</w:t>
      </w:r>
      <w:r w:rsidRPr="004001CC">
        <w:rPr>
          <w:rtl/>
        </w:rPr>
        <w:t xml:space="preserve"> </w:t>
      </w:r>
      <w:r w:rsidRPr="004001CC">
        <w:rPr>
          <w:rFonts w:hint="cs"/>
          <w:rtl/>
        </w:rPr>
        <w:t>عَبۡدَهُۥۖ</w:t>
      </w:r>
      <w:r w:rsidRPr="004001CC">
        <w:rPr>
          <w:rtl/>
        </w:rPr>
        <w:t xml:space="preserve"> </w:t>
      </w:r>
      <w:r w:rsidRPr="004001CC">
        <w:rPr>
          <w:rFonts w:hint="cs"/>
          <w:rtl/>
        </w:rPr>
        <w:t>وَيُخَوِّفُونَكَ</w:t>
      </w:r>
      <w:r w:rsidRPr="004001CC">
        <w:rPr>
          <w:rtl/>
        </w:rPr>
        <w:t xml:space="preserve"> </w:t>
      </w:r>
      <w:r w:rsidRPr="004001CC">
        <w:rPr>
          <w:rFonts w:hint="cs"/>
          <w:rtl/>
        </w:rPr>
        <w:t>بِٱلَّذِينَ</w:t>
      </w:r>
      <w:r w:rsidRPr="004001CC">
        <w:rPr>
          <w:rtl/>
        </w:rPr>
        <w:t xml:space="preserve"> </w:t>
      </w:r>
      <w:r w:rsidRPr="004001CC">
        <w:rPr>
          <w:rFonts w:hint="cs"/>
          <w:rtl/>
        </w:rPr>
        <w:t>مِن</w:t>
      </w:r>
      <w:r w:rsidRPr="004001CC">
        <w:rPr>
          <w:rtl/>
        </w:rPr>
        <w:t xml:space="preserve"> </w:t>
      </w:r>
      <w:r w:rsidRPr="004001CC">
        <w:rPr>
          <w:rFonts w:hint="cs"/>
          <w:rtl/>
        </w:rPr>
        <w:t>دُونِهِۦۚ</w:t>
      </w:r>
      <w:r w:rsidRPr="004001CC">
        <w:rPr>
          <w:rtl/>
        </w:rPr>
        <w:t xml:space="preserve"> </w:t>
      </w:r>
      <w:r w:rsidRPr="004001CC">
        <w:rPr>
          <w:rFonts w:hint="cs"/>
          <w:rtl/>
        </w:rPr>
        <w:t>وَمَن</w:t>
      </w:r>
      <w:r w:rsidRPr="004001CC">
        <w:rPr>
          <w:rtl/>
        </w:rPr>
        <w:t xml:space="preserve"> </w:t>
      </w:r>
      <w:r w:rsidRPr="004001CC">
        <w:rPr>
          <w:rFonts w:hint="cs"/>
          <w:rtl/>
        </w:rPr>
        <w:t>يُضۡلِلِ</w:t>
      </w:r>
      <w:r w:rsidRPr="004001CC">
        <w:rPr>
          <w:rtl/>
        </w:rPr>
        <w:t xml:space="preserve"> </w:t>
      </w:r>
      <w:r w:rsidRPr="004001CC">
        <w:rPr>
          <w:rFonts w:hint="cs"/>
          <w:rtl/>
        </w:rPr>
        <w:t>ٱللَّهُ</w:t>
      </w:r>
      <w:r w:rsidRPr="004001CC">
        <w:rPr>
          <w:rtl/>
        </w:rPr>
        <w:t xml:space="preserve"> </w:t>
      </w:r>
      <w:r w:rsidRPr="004001CC">
        <w:rPr>
          <w:rFonts w:hint="cs"/>
          <w:rtl/>
        </w:rPr>
        <w:t>فَمَا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هَادٖ</w:t>
      </w:r>
      <w:r w:rsidRPr="004001CC">
        <w:rPr>
          <w:rtl/>
        </w:rPr>
        <w:t xml:space="preserve"> </w:t>
      </w:r>
      <w:r w:rsidRPr="004001CC">
        <w:rPr>
          <w:rFonts w:hint="cs"/>
          <w:rtl/>
        </w:rPr>
        <w:t>٣٦</w:t>
      </w:r>
      <w:r w:rsidRPr="004001CC">
        <w:rPr>
          <w:rtl/>
        </w:rPr>
        <w:t xml:space="preserve"> </w:t>
      </w:r>
      <w:r w:rsidRPr="004001CC">
        <w:rPr>
          <w:rFonts w:hint="cs"/>
          <w:rtl/>
        </w:rPr>
        <w:t>وَمَن</w:t>
      </w:r>
      <w:r w:rsidRPr="004001CC">
        <w:rPr>
          <w:rtl/>
        </w:rPr>
        <w:t xml:space="preserve"> </w:t>
      </w:r>
      <w:r w:rsidRPr="004001CC">
        <w:rPr>
          <w:rFonts w:hint="cs"/>
          <w:rtl/>
        </w:rPr>
        <w:t>يَهۡدِ</w:t>
      </w:r>
      <w:r w:rsidRPr="004001CC">
        <w:rPr>
          <w:rtl/>
        </w:rPr>
        <w:t xml:space="preserve"> </w:t>
      </w:r>
      <w:r w:rsidRPr="004001CC">
        <w:rPr>
          <w:rFonts w:hint="cs"/>
          <w:rtl/>
        </w:rPr>
        <w:t>ٱللَّهُ</w:t>
      </w:r>
      <w:r w:rsidRPr="004001CC">
        <w:rPr>
          <w:rtl/>
        </w:rPr>
        <w:t xml:space="preserve"> </w:t>
      </w:r>
      <w:r w:rsidRPr="004001CC">
        <w:rPr>
          <w:rFonts w:hint="cs"/>
          <w:rtl/>
        </w:rPr>
        <w:t>فَمَا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مُّضِلٍّۗ</w:t>
      </w:r>
      <w:r w:rsidRPr="004001CC">
        <w:rPr>
          <w:rtl/>
        </w:rPr>
        <w:t xml:space="preserve"> </w:t>
      </w:r>
      <w:r w:rsidRPr="004001CC">
        <w:rPr>
          <w:rFonts w:hint="cs"/>
          <w:rtl/>
        </w:rPr>
        <w:t>أَلَيۡسَ</w:t>
      </w:r>
      <w:r w:rsidRPr="004001CC">
        <w:rPr>
          <w:rtl/>
        </w:rPr>
        <w:t xml:space="preserve"> </w:t>
      </w:r>
      <w:r w:rsidRPr="004001CC">
        <w:rPr>
          <w:rFonts w:hint="cs"/>
          <w:rtl/>
        </w:rPr>
        <w:t>ٱللَّهُ</w:t>
      </w:r>
      <w:r w:rsidRPr="004001CC">
        <w:rPr>
          <w:rtl/>
        </w:rPr>
        <w:t xml:space="preserve"> </w:t>
      </w:r>
      <w:r w:rsidRPr="004001CC">
        <w:rPr>
          <w:rFonts w:hint="cs"/>
          <w:rtl/>
        </w:rPr>
        <w:t>بِعَزِيزٖ</w:t>
      </w:r>
      <w:r w:rsidRPr="004001CC">
        <w:rPr>
          <w:rtl/>
        </w:rPr>
        <w:t xml:space="preserve"> </w:t>
      </w:r>
      <w:r w:rsidRPr="004001CC">
        <w:rPr>
          <w:rFonts w:hint="cs"/>
          <w:rtl/>
        </w:rPr>
        <w:t>ذِي</w:t>
      </w:r>
      <w:r w:rsidRPr="004001CC">
        <w:rPr>
          <w:rtl/>
        </w:rPr>
        <w:t xml:space="preserve"> </w:t>
      </w:r>
      <w:r w:rsidRPr="004001CC">
        <w:rPr>
          <w:rFonts w:hint="cs"/>
          <w:rtl/>
        </w:rPr>
        <w:t>ٱنتِقَامٖ</w:t>
      </w:r>
      <w:r w:rsidRPr="004001CC">
        <w:rPr>
          <w:rtl/>
        </w:rPr>
        <w:t xml:space="preserve"> </w:t>
      </w:r>
      <w:r w:rsidRPr="004001CC">
        <w:rPr>
          <w:rFonts w:hint="cs"/>
          <w:rtl/>
        </w:rPr>
        <w:t>٣٧</w:t>
      </w:r>
      <w:r w:rsidRPr="004001CC">
        <w:rPr>
          <w:rtl/>
        </w:rPr>
        <w:t xml:space="preserve"> </w:t>
      </w:r>
      <w:r w:rsidRPr="004001CC">
        <w:rPr>
          <w:rFonts w:hint="cs"/>
          <w:rtl/>
        </w:rPr>
        <w:t>وَلَئِن</w:t>
      </w:r>
      <w:r w:rsidRPr="004001CC">
        <w:rPr>
          <w:rtl/>
        </w:rPr>
        <w:t xml:space="preserve"> </w:t>
      </w:r>
      <w:r w:rsidRPr="004001CC">
        <w:rPr>
          <w:rFonts w:hint="cs"/>
          <w:rtl/>
        </w:rPr>
        <w:t>سَأَلۡتَهُم</w:t>
      </w:r>
      <w:r w:rsidRPr="004001CC">
        <w:rPr>
          <w:rtl/>
        </w:rPr>
        <w:t xml:space="preserve"> </w:t>
      </w:r>
      <w:r w:rsidRPr="004001CC">
        <w:rPr>
          <w:rFonts w:hint="cs"/>
          <w:rtl/>
        </w:rPr>
        <w:t>مَّنۡ</w:t>
      </w:r>
      <w:r w:rsidRPr="004001CC">
        <w:rPr>
          <w:rtl/>
        </w:rPr>
        <w:t xml:space="preserve"> </w:t>
      </w:r>
      <w:r w:rsidRPr="004001CC">
        <w:rPr>
          <w:rFonts w:hint="cs"/>
          <w:rtl/>
        </w:rPr>
        <w:t>خَلَقَ</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لَيَقُولُنَّ</w:t>
      </w:r>
      <w:r w:rsidRPr="004001CC">
        <w:rPr>
          <w:rtl/>
        </w:rPr>
        <w:t xml:space="preserve"> </w:t>
      </w:r>
      <w:r w:rsidRPr="004001CC">
        <w:rPr>
          <w:rFonts w:hint="cs"/>
          <w:rtl/>
        </w:rPr>
        <w:t>ٱللَّهُۚ</w:t>
      </w:r>
      <w:r w:rsidRPr="004001CC">
        <w:rPr>
          <w:rtl/>
        </w:rPr>
        <w:t xml:space="preserve"> </w:t>
      </w:r>
      <w:r w:rsidRPr="004001CC">
        <w:rPr>
          <w:rFonts w:hint="cs"/>
          <w:rtl/>
        </w:rPr>
        <w:t>قُلۡ</w:t>
      </w:r>
      <w:r w:rsidRPr="004001CC">
        <w:rPr>
          <w:rtl/>
        </w:rPr>
        <w:t xml:space="preserve"> </w:t>
      </w:r>
      <w:r w:rsidRPr="004001CC">
        <w:rPr>
          <w:rFonts w:hint="cs"/>
          <w:rtl/>
        </w:rPr>
        <w:t>أَفَرَءَيۡتُم</w:t>
      </w:r>
      <w:r w:rsidRPr="004001CC">
        <w:rPr>
          <w:rtl/>
        </w:rPr>
        <w:t xml:space="preserve"> </w:t>
      </w:r>
      <w:r w:rsidRPr="004001CC">
        <w:rPr>
          <w:rFonts w:hint="cs"/>
          <w:rtl/>
        </w:rPr>
        <w:t>مَّا</w:t>
      </w:r>
      <w:r w:rsidRPr="004001CC">
        <w:rPr>
          <w:rtl/>
        </w:rPr>
        <w:t xml:space="preserve"> </w:t>
      </w:r>
      <w:r w:rsidRPr="004001CC">
        <w:rPr>
          <w:rFonts w:hint="cs"/>
          <w:rtl/>
        </w:rPr>
        <w:t>تَدۡعُونَ</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أَرَادَنِيَ</w:t>
      </w:r>
      <w:r w:rsidRPr="004001CC">
        <w:rPr>
          <w:rtl/>
        </w:rPr>
        <w:t xml:space="preserve"> </w:t>
      </w:r>
      <w:r w:rsidRPr="004001CC">
        <w:rPr>
          <w:rFonts w:hint="cs"/>
          <w:rtl/>
        </w:rPr>
        <w:t>ٱللَّهُ</w:t>
      </w:r>
      <w:r w:rsidRPr="004001CC">
        <w:rPr>
          <w:rtl/>
        </w:rPr>
        <w:t xml:space="preserve"> </w:t>
      </w:r>
      <w:r w:rsidRPr="004001CC">
        <w:rPr>
          <w:rFonts w:hint="cs"/>
          <w:rtl/>
        </w:rPr>
        <w:t>بِضُرٍّ</w:t>
      </w:r>
      <w:r w:rsidRPr="004001CC">
        <w:rPr>
          <w:rtl/>
        </w:rPr>
        <w:t xml:space="preserve"> </w:t>
      </w:r>
      <w:r w:rsidRPr="004001CC">
        <w:rPr>
          <w:rFonts w:hint="cs"/>
          <w:rtl/>
        </w:rPr>
        <w:t>هَلۡ</w:t>
      </w:r>
      <w:r w:rsidRPr="004001CC">
        <w:rPr>
          <w:rtl/>
        </w:rPr>
        <w:t xml:space="preserve"> </w:t>
      </w:r>
      <w:r w:rsidRPr="004001CC">
        <w:rPr>
          <w:rFonts w:hint="cs"/>
          <w:rtl/>
        </w:rPr>
        <w:t>هُنَّ</w:t>
      </w:r>
      <w:r w:rsidRPr="004001CC">
        <w:rPr>
          <w:rtl/>
        </w:rPr>
        <w:t xml:space="preserve"> </w:t>
      </w:r>
      <w:r w:rsidRPr="004001CC">
        <w:rPr>
          <w:rFonts w:hint="cs"/>
          <w:rtl/>
        </w:rPr>
        <w:t>كَٰشِفَٰتُ</w:t>
      </w:r>
      <w:r w:rsidRPr="004001CC">
        <w:rPr>
          <w:rtl/>
        </w:rPr>
        <w:t xml:space="preserve"> </w:t>
      </w:r>
      <w:r w:rsidRPr="004001CC">
        <w:rPr>
          <w:rFonts w:hint="cs"/>
          <w:rtl/>
        </w:rPr>
        <w:t>ضُرِّهِۦٓ</w:t>
      </w:r>
      <w:r w:rsidRPr="004001CC">
        <w:rPr>
          <w:rtl/>
        </w:rPr>
        <w:t xml:space="preserve"> </w:t>
      </w:r>
      <w:r w:rsidRPr="004001CC">
        <w:rPr>
          <w:rFonts w:hint="cs"/>
          <w:rtl/>
        </w:rPr>
        <w:t>أَوۡ</w:t>
      </w:r>
      <w:r w:rsidRPr="004001CC">
        <w:rPr>
          <w:rtl/>
        </w:rPr>
        <w:t xml:space="preserve"> </w:t>
      </w:r>
      <w:r w:rsidRPr="004001CC">
        <w:rPr>
          <w:rFonts w:hint="cs"/>
          <w:rtl/>
        </w:rPr>
        <w:t>أَرَادَنِي</w:t>
      </w:r>
      <w:r w:rsidRPr="004001CC">
        <w:rPr>
          <w:rtl/>
        </w:rPr>
        <w:t xml:space="preserve"> </w:t>
      </w:r>
      <w:r w:rsidRPr="004001CC">
        <w:rPr>
          <w:rFonts w:hint="cs"/>
          <w:rtl/>
        </w:rPr>
        <w:t>بِرَحۡمَةٍ</w:t>
      </w:r>
      <w:r w:rsidRPr="004001CC">
        <w:rPr>
          <w:rtl/>
        </w:rPr>
        <w:t xml:space="preserve"> </w:t>
      </w:r>
      <w:r w:rsidRPr="004001CC">
        <w:rPr>
          <w:rFonts w:hint="cs"/>
          <w:rtl/>
        </w:rPr>
        <w:t>هَلۡ</w:t>
      </w:r>
      <w:r w:rsidRPr="004001CC">
        <w:rPr>
          <w:rtl/>
        </w:rPr>
        <w:t xml:space="preserve"> </w:t>
      </w:r>
      <w:r w:rsidRPr="004001CC">
        <w:rPr>
          <w:rFonts w:hint="cs"/>
          <w:rtl/>
        </w:rPr>
        <w:t>هُنَّ</w:t>
      </w:r>
      <w:r w:rsidRPr="004001CC">
        <w:rPr>
          <w:rtl/>
        </w:rPr>
        <w:t xml:space="preserve"> </w:t>
      </w:r>
      <w:r w:rsidRPr="004001CC">
        <w:rPr>
          <w:rFonts w:hint="cs"/>
          <w:rtl/>
        </w:rPr>
        <w:t>مُمۡسِكَٰتُ</w:t>
      </w:r>
      <w:r w:rsidRPr="004001CC">
        <w:rPr>
          <w:rtl/>
        </w:rPr>
        <w:t xml:space="preserve"> </w:t>
      </w:r>
      <w:r w:rsidRPr="004001CC">
        <w:rPr>
          <w:rFonts w:hint="cs"/>
          <w:rtl/>
        </w:rPr>
        <w:t>رَحۡمَتِهِۦۚ</w:t>
      </w:r>
      <w:r w:rsidRPr="004001CC">
        <w:rPr>
          <w:rtl/>
        </w:rPr>
        <w:t xml:space="preserve"> </w:t>
      </w:r>
      <w:r w:rsidRPr="004001CC">
        <w:rPr>
          <w:rFonts w:hint="cs"/>
          <w:rtl/>
        </w:rPr>
        <w:t>قُلۡ</w:t>
      </w:r>
      <w:r w:rsidRPr="004001CC">
        <w:rPr>
          <w:rtl/>
        </w:rPr>
        <w:t xml:space="preserve"> </w:t>
      </w:r>
      <w:r w:rsidRPr="004001CC">
        <w:rPr>
          <w:rFonts w:hint="cs"/>
          <w:rtl/>
        </w:rPr>
        <w:t>حَسۡبِيَ</w:t>
      </w:r>
      <w:r w:rsidRPr="004001CC">
        <w:rPr>
          <w:rtl/>
        </w:rPr>
        <w:t xml:space="preserve"> </w:t>
      </w:r>
      <w:r w:rsidRPr="004001CC">
        <w:rPr>
          <w:rFonts w:hint="cs"/>
          <w:rtl/>
        </w:rPr>
        <w:t>ٱللَّهُۖ</w:t>
      </w:r>
      <w:r w:rsidRPr="004001CC">
        <w:rPr>
          <w:rtl/>
        </w:rPr>
        <w:t xml:space="preserve"> </w:t>
      </w:r>
      <w:r w:rsidRPr="004001CC">
        <w:rPr>
          <w:rFonts w:hint="cs"/>
          <w:rtl/>
        </w:rPr>
        <w:t>عَلَيۡهِ</w:t>
      </w:r>
      <w:r w:rsidRPr="004001CC">
        <w:rPr>
          <w:rtl/>
        </w:rPr>
        <w:t xml:space="preserve"> </w:t>
      </w:r>
      <w:r w:rsidRPr="004001CC">
        <w:rPr>
          <w:rFonts w:hint="cs"/>
          <w:rtl/>
        </w:rPr>
        <w:t>يَتَوَكَّلُ</w:t>
      </w:r>
      <w:r w:rsidRPr="004001CC">
        <w:rPr>
          <w:rtl/>
        </w:rPr>
        <w:t xml:space="preserve"> </w:t>
      </w:r>
      <w:r w:rsidRPr="004001CC">
        <w:rPr>
          <w:rFonts w:hint="cs"/>
          <w:rtl/>
        </w:rPr>
        <w:t>ٱلۡمُتَوَكِّلُونَ</w:t>
      </w:r>
      <w:r w:rsidRPr="004001CC">
        <w:rPr>
          <w:rtl/>
        </w:rPr>
        <w:t xml:space="preserve"> </w:t>
      </w:r>
      <w:r w:rsidRPr="004001CC">
        <w:rPr>
          <w:rFonts w:hint="cs"/>
          <w:rtl/>
        </w:rPr>
        <w:t>٣٨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36-38</w:t>
      </w:r>
      <w:r w:rsidRPr="004001CC">
        <w:rPr>
          <w:rStyle w:val="7-Char"/>
          <w:rtl/>
          <w:lang w:bidi="ar-SA"/>
        </w:rPr>
        <w:t>].</w:t>
      </w:r>
      <w:r w:rsidRPr="004001CC">
        <w:rPr>
          <w:rtl/>
        </w:rPr>
        <w:t xml:space="preserve"> </w:t>
      </w:r>
    </w:p>
    <w:p w:rsidR="002E4884" w:rsidRPr="004001CC" w:rsidRDefault="00341F40" w:rsidP="00CA7E40">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آیا خدا برای بنده‌اش کافی نیست </w:t>
      </w:r>
      <w:r w:rsidR="00275464" w:rsidRPr="004001CC">
        <w:rPr>
          <w:rFonts w:hint="cs"/>
          <w:rtl/>
        </w:rPr>
        <w:t xml:space="preserve">و تو را از کسانی غیر خدا می‌ترسانند و کسی را </w:t>
      </w:r>
      <w:r w:rsidR="001B487F" w:rsidRPr="004001CC">
        <w:rPr>
          <w:rFonts w:hint="cs"/>
          <w:rtl/>
        </w:rPr>
        <w:t>که خدا به گمراهی واگذارد راهنمای</w:t>
      </w:r>
      <w:r w:rsidR="00275464" w:rsidRPr="004001CC">
        <w:rPr>
          <w:rFonts w:hint="cs"/>
          <w:rtl/>
        </w:rPr>
        <w:t>ی</w:t>
      </w:r>
      <w:r w:rsidR="00B67BBD" w:rsidRPr="004001CC">
        <w:rPr>
          <w:rFonts w:hint="cs"/>
          <w:rtl/>
        </w:rPr>
        <w:t xml:space="preserve"> </w:t>
      </w:r>
      <w:r w:rsidR="001B487F" w:rsidRPr="004001CC">
        <w:rPr>
          <w:rFonts w:hint="cs"/>
          <w:rtl/>
        </w:rPr>
        <w:t>ندارد(36) و هر</w:t>
      </w:r>
      <w:r w:rsidR="00632385" w:rsidRPr="004001CC">
        <w:rPr>
          <w:rFonts w:hint="eastAsia"/>
          <w:rtl/>
        </w:rPr>
        <w:t>‌</w:t>
      </w:r>
      <w:r w:rsidR="00275464" w:rsidRPr="004001CC">
        <w:rPr>
          <w:rFonts w:hint="cs"/>
          <w:rtl/>
        </w:rPr>
        <w:t xml:space="preserve">که را خدا هدایت کند </w:t>
      </w:r>
      <w:r w:rsidR="00F22635" w:rsidRPr="004001CC">
        <w:rPr>
          <w:rFonts w:hint="cs"/>
          <w:rtl/>
        </w:rPr>
        <w:t>برای او گمراه‌کننده‌ای نیست آیا خدا عزیز انتقام گیرنده نیست(37) و اگر از آنان بپرسی کی آسمان‌ها و زمین را آفریده محققا</w:t>
      </w:r>
      <w:r w:rsidR="00D53861" w:rsidRPr="004001CC">
        <w:rPr>
          <w:rFonts w:hint="cs"/>
          <w:rtl/>
        </w:rPr>
        <w:t>ً</w:t>
      </w:r>
      <w:r w:rsidR="00F22635" w:rsidRPr="004001CC">
        <w:rPr>
          <w:rFonts w:hint="cs"/>
          <w:rtl/>
        </w:rPr>
        <w:t xml:space="preserve"> گویند خدا، بگو مرا خبر دهید آنچه را که جز خدا می‌خوانید اگر خدا </w:t>
      </w:r>
      <w:r w:rsidR="00C96DBA" w:rsidRPr="004001CC">
        <w:rPr>
          <w:rFonts w:hint="cs"/>
          <w:rtl/>
        </w:rPr>
        <w:t>برای من ضرری بخواهد آیا آنها بر طرف کنند</w:t>
      </w:r>
      <w:r w:rsidR="00117E64" w:rsidRPr="004001CC">
        <w:rPr>
          <w:rFonts w:cs="B Zar" w:hint="cs"/>
          <w:rtl/>
        </w:rPr>
        <w:t>ۀ</w:t>
      </w:r>
      <w:r w:rsidR="00C96DBA" w:rsidRPr="004001CC">
        <w:rPr>
          <w:rFonts w:hint="cs"/>
          <w:rtl/>
        </w:rPr>
        <w:t xml:space="preserve"> ضرر وی می‌باشند و یا اگر خدا برای من رحمتی خواهد آیا آنها جلوگیر رحمت اویند</w:t>
      </w:r>
      <w:r w:rsidR="001B487F" w:rsidRPr="004001CC">
        <w:rPr>
          <w:rFonts w:hint="cs"/>
          <w:rtl/>
        </w:rPr>
        <w:t>؟</w:t>
      </w:r>
      <w:r w:rsidR="00C96DBA" w:rsidRPr="004001CC">
        <w:rPr>
          <w:rFonts w:hint="cs"/>
          <w:rtl/>
        </w:rPr>
        <w:t xml:space="preserve"> بگو</w:t>
      </w:r>
      <w:r w:rsidR="00674D98" w:rsidRPr="004001CC">
        <w:rPr>
          <w:rFonts w:hint="cs"/>
          <w:rtl/>
        </w:rPr>
        <w:t>:</w:t>
      </w:r>
      <w:r w:rsidR="001B487F" w:rsidRPr="004001CC">
        <w:rPr>
          <w:rFonts w:hint="cs"/>
          <w:rtl/>
        </w:rPr>
        <w:t xml:space="preserve"> </w:t>
      </w:r>
      <w:r w:rsidR="00C96DBA" w:rsidRPr="004001CC">
        <w:rPr>
          <w:rFonts w:hint="cs"/>
          <w:rtl/>
        </w:rPr>
        <w:t>خدا مرا</w:t>
      </w:r>
      <w:r w:rsidR="00270E9C" w:rsidRPr="004001CC">
        <w:rPr>
          <w:rFonts w:hint="cs"/>
          <w:rtl/>
        </w:rPr>
        <w:t xml:space="preserve"> کافی است</w:t>
      </w:r>
      <w:r w:rsidR="001B487F" w:rsidRPr="004001CC">
        <w:rPr>
          <w:rFonts w:hint="cs"/>
          <w:rtl/>
        </w:rPr>
        <w:t>؛</w:t>
      </w:r>
      <w:r w:rsidR="00270E9C" w:rsidRPr="004001CC">
        <w:rPr>
          <w:rFonts w:hint="cs"/>
          <w:rtl/>
        </w:rPr>
        <w:t xml:space="preserve"> و توکل کنندگان </w:t>
      </w:r>
      <w:r w:rsidR="001B487F" w:rsidRPr="004001CC">
        <w:rPr>
          <w:rFonts w:hint="cs"/>
          <w:rtl/>
        </w:rPr>
        <w:t xml:space="preserve">فقط </w:t>
      </w:r>
      <w:r w:rsidR="00270E9C" w:rsidRPr="004001CC">
        <w:rPr>
          <w:rFonts w:hint="cs"/>
          <w:rtl/>
        </w:rPr>
        <w:t>بر او</w:t>
      </w:r>
      <w:r w:rsidR="00C96DBA" w:rsidRPr="004001CC">
        <w:rPr>
          <w:rFonts w:hint="cs"/>
          <w:rtl/>
        </w:rPr>
        <w:t xml:space="preserve"> توکل می‌کنند(38). </w:t>
      </w:r>
    </w:p>
    <w:p w:rsidR="002E4884" w:rsidRPr="004001CC" w:rsidRDefault="00C96DBA" w:rsidP="00AD4BA5">
      <w:pPr>
        <w:pStyle w:val="1-"/>
        <w:rPr>
          <w:rFonts w:cs="Traditional Arabic"/>
          <w:color w:val="000000"/>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جمل</w:t>
      </w:r>
      <w:r w:rsidR="00117E64" w:rsidRPr="004001CC">
        <w:rPr>
          <w:rFonts w:hint="cs"/>
          <w:szCs w:val="28"/>
          <w:rtl/>
        </w:rPr>
        <w:t>ۀ</w:t>
      </w:r>
      <w:r w:rsidR="009D03CF" w:rsidRPr="004001CC">
        <w:rPr>
          <w:rFonts w:hint="cs"/>
          <w:szCs w:val="28"/>
          <w:rtl/>
        </w:rPr>
        <w:t xml:space="preserve"> </w:t>
      </w:r>
      <w:r w:rsidR="00CA7E40" w:rsidRPr="004001CC">
        <w:rPr>
          <w:rFonts w:ascii="Traditional Arabic" w:hAnsi="Traditional Arabic" w:cs="Traditional Arabic"/>
          <w:rtl/>
        </w:rPr>
        <w:t>﴿</w:t>
      </w:r>
      <w:r w:rsidR="009D03CF" w:rsidRPr="004001CC">
        <w:rPr>
          <w:rStyle w:val="5-Char"/>
          <w:rFonts w:hint="cs"/>
          <w:rtl/>
        </w:rPr>
        <w:t>أَلَيۡسَ</w:t>
      </w:r>
      <w:r w:rsidR="009D03CF" w:rsidRPr="004001CC">
        <w:rPr>
          <w:rStyle w:val="5-Char"/>
          <w:rtl/>
        </w:rPr>
        <w:t xml:space="preserve"> </w:t>
      </w:r>
      <w:r w:rsidR="009D03CF" w:rsidRPr="004001CC">
        <w:rPr>
          <w:rStyle w:val="5-Char"/>
          <w:rFonts w:hint="cs"/>
          <w:rtl/>
        </w:rPr>
        <w:t>ٱللَّهُ</w:t>
      </w:r>
      <w:r w:rsidR="009D03CF" w:rsidRPr="004001CC">
        <w:rPr>
          <w:rStyle w:val="5-Char"/>
          <w:rtl/>
        </w:rPr>
        <w:t xml:space="preserve"> </w:t>
      </w:r>
      <w:r w:rsidR="009D03CF" w:rsidRPr="004001CC">
        <w:rPr>
          <w:rStyle w:val="5-Char"/>
          <w:rFonts w:hint="cs"/>
          <w:rtl/>
        </w:rPr>
        <w:t>بِكَافٍ</w:t>
      </w:r>
      <w:r w:rsidR="009D03CF" w:rsidRPr="004001CC">
        <w:rPr>
          <w:rStyle w:val="5-Char"/>
          <w:rtl/>
        </w:rPr>
        <w:t xml:space="preserve"> </w:t>
      </w:r>
      <w:r w:rsidR="009D03CF" w:rsidRPr="004001CC">
        <w:rPr>
          <w:rStyle w:val="5-Char"/>
          <w:rFonts w:hint="cs"/>
          <w:rtl/>
        </w:rPr>
        <w:t>عَبۡدَهُۥ</w:t>
      </w:r>
      <w:r w:rsidR="00CA7E40" w:rsidRPr="004001CC">
        <w:rPr>
          <w:rFonts w:ascii="Traditional Arabic" w:hAnsi="Traditional Arabic" w:cs="Traditional Arabic"/>
          <w:rtl/>
        </w:rPr>
        <w:t>﴾</w:t>
      </w:r>
      <w:r w:rsidR="0062000F" w:rsidRPr="004001CC">
        <w:rPr>
          <w:rFonts w:hint="cs"/>
          <w:szCs w:val="28"/>
          <w:rtl/>
        </w:rPr>
        <w:t>، همز</w:t>
      </w:r>
      <w:r w:rsidR="00117E64" w:rsidRPr="004001CC">
        <w:rPr>
          <w:rFonts w:hint="cs"/>
          <w:szCs w:val="28"/>
          <w:rtl/>
        </w:rPr>
        <w:t>ۀ</w:t>
      </w:r>
      <w:r w:rsidR="0062000F" w:rsidRPr="004001CC">
        <w:rPr>
          <w:rFonts w:hint="cs"/>
          <w:szCs w:val="28"/>
          <w:rtl/>
        </w:rPr>
        <w:t xml:space="preserve"> استفهام انکاری و توبیخی است و این جمله در مقام اثبات کافی بودن خالق برای بندگانش از جمل</w:t>
      </w:r>
      <w:r w:rsidR="00117E64" w:rsidRPr="004001CC">
        <w:rPr>
          <w:rFonts w:hint="cs"/>
          <w:szCs w:val="28"/>
          <w:rtl/>
        </w:rPr>
        <w:t>ۀ</w:t>
      </w:r>
      <w:r w:rsidR="0062000F" w:rsidRPr="004001CC">
        <w:rPr>
          <w:rFonts w:hint="cs"/>
          <w:szCs w:val="28"/>
          <w:rtl/>
        </w:rPr>
        <w:t xml:space="preserve"> خبریه قطعی‌تر و دلالتش بهتر است، با این حال باز می‌بینیم پس از هزار و چهار صد سال گذشته از نزول قرآن </w:t>
      </w:r>
      <w:r w:rsidR="00A117A9" w:rsidRPr="004001CC">
        <w:rPr>
          <w:rFonts w:hint="cs"/>
          <w:szCs w:val="28"/>
          <w:rtl/>
        </w:rPr>
        <w:t xml:space="preserve">یک عده </w:t>
      </w:r>
      <w:r w:rsidR="007F41AA" w:rsidRPr="004001CC">
        <w:rPr>
          <w:rFonts w:hint="cs"/>
          <w:szCs w:val="28"/>
          <w:rtl/>
        </w:rPr>
        <w:t xml:space="preserve">مشرکین زمان ما پیغمبر اسلام را صدا می‌زند که تو بیا ما را </w:t>
      </w:r>
      <w:r w:rsidR="00F60327" w:rsidRPr="004001CC">
        <w:rPr>
          <w:rFonts w:hint="cs"/>
          <w:szCs w:val="28"/>
          <w:rtl/>
        </w:rPr>
        <w:t>کفایت کن، و در دعاهای جعلی می</w:t>
      </w:r>
      <w:r w:rsidR="00F60327" w:rsidRPr="004001CC">
        <w:rPr>
          <w:rFonts w:hint="eastAsia"/>
          <w:szCs w:val="28"/>
          <w:rtl/>
        </w:rPr>
        <w:t xml:space="preserve">‌خوانند </w:t>
      </w:r>
      <w:r w:rsidR="00AD76C3" w:rsidRPr="004001CC">
        <w:rPr>
          <w:rStyle w:val="6-Char"/>
          <w:noProof w:val="0"/>
          <w:rtl/>
          <w:lang w:bidi="ar-SA"/>
        </w:rPr>
        <w:t>«</w:t>
      </w:r>
      <w:r w:rsidR="00D53861" w:rsidRPr="004001CC">
        <w:rPr>
          <w:rStyle w:val="6-Char"/>
          <w:noProof w:val="0"/>
          <w:rtl/>
          <w:lang w:bidi="ar-SA"/>
        </w:rPr>
        <w:t>يَا مُحَمَّدُ يَا عَلِيُّ اكْفِيَانِي فَإِنَّكُمَا كَافِيَاي</w:t>
      </w:r>
      <w:r w:rsidR="00AD4BA5" w:rsidRPr="004001CC">
        <w:rPr>
          <w:rStyle w:val="6-Char"/>
          <w:rFonts w:hint="cs"/>
          <w:noProof w:val="0"/>
          <w:rtl/>
          <w:lang w:bidi="ar-SA"/>
        </w:rPr>
        <w:t>َ</w:t>
      </w:r>
      <w:r w:rsidR="00D53861" w:rsidRPr="004001CC">
        <w:rPr>
          <w:rStyle w:val="6-Char"/>
          <w:noProof w:val="0"/>
          <w:rtl/>
          <w:lang w:bidi="ar-SA"/>
        </w:rPr>
        <w:t>‏</w:t>
      </w:r>
      <w:r w:rsidR="00AD76C3" w:rsidRPr="004001CC">
        <w:rPr>
          <w:rStyle w:val="6-Char"/>
          <w:noProof w:val="0"/>
          <w:rtl/>
          <w:lang w:bidi="ar-SA"/>
        </w:rPr>
        <w:t>»</w:t>
      </w:r>
      <w:r w:rsidR="00AD76C3" w:rsidRPr="004001CC">
        <w:rPr>
          <w:rFonts w:hint="cs"/>
          <w:szCs w:val="28"/>
          <w:rtl/>
        </w:rPr>
        <w:t xml:space="preserve">، ای محمد </w:t>
      </w:r>
      <w:r w:rsidR="00FB2610" w:rsidRPr="004001CC">
        <w:rPr>
          <w:rFonts w:hint="cs"/>
          <w:szCs w:val="28"/>
          <w:rtl/>
        </w:rPr>
        <w:t xml:space="preserve">و علی شما دو نفر مرا کفایت </w:t>
      </w:r>
      <w:r w:rsidR="008C53FB" w:rsidRPr="004001CC">
        <w:rPr>
          <w:rFonts w:hint="cs"/>
          <w:szCs w:val="28"/>
          <w:rtl/>
        </w:rPr>
        <w:t>کنید</w:t>
      </w:r>
      <w:r w:rsidR="00270E9C" w:rsidRPr="004001CC">
        <w:rPr>
          <w:rFonts w:hint="cs"/>
          <w:szCs w:val="28"/>
          <w:rtl/>
        </w:rPr>
        <w:t>!!</w:t>
      </w:r>
      <w:r w:rsidR="00DF2B09" w:rsidRPr="004001CC">
        <w:rPr>
          <w:rFonts w:hint="cs"/>
          <w:szCs w:val="28"/>
          <w:rtl/>
        </w:rPr>
        <w:t xml:space="preserve"> حال اگر کسی </w:t>
      </w:r>
      <w:r w:rsidR="00834F0E" w:rsidRPr="004001CC">
        <w:rPr>
          <w:rFonts w:hint="cs"/>
          <w:szCs w:val="28"/>
          <w:rtl/>
        </w:rPr>
        <w:t xml:space="preserve">بخواهد از روی خیرخواهی ایشان را هدایت و بیدار کند او را دشمن اسلام </w:t>
      </w:r>
      <w:r w:rsidR="00F62F9A" w:rsidRPr="004001CC">
        <w:rPr>
          <w:rFonts w:hint="cs"/>
          <w:szCs w:val="28"/>
          <w:rtl/>
        </w:rPr>
        <w:t>و قرآن معرفی می‌کنند، باید در حق ایشان گفت</w:t>
      </w:r>
      <w:r w:rsidR="002D7F6D" w:rsidRPr="004001CC">
        <w:rPr>
          <w:rFonts w:hint="cs"/>
          <w:szCs w:val="28"/>
          <w:rtl/>
        </w:rPr>
        <w:t xml:space="preserve">: </w:t>
      </w:r>
      <w:r w:rsidR="00AD4BA5" w:rsidRPr="004001CC">
        <w:rPr>
          <w:rStyle w:val="6-Char"/>
          <w:rFonts w:cs="Traditional Arabic"/>
          <w:bCs w:val="0"/>
          <w:noProof w:val="0"/>
          <w:color w:val="000000"/>
          <w:szCs w:val="28"/>
          <w:shd w:val="clear" w:color="auto" w:fill="FFFFFF"/>
          <w:rtl/>
          <w:lang w:bidi="ar-SA"/>
        </w:rPr>
        <w:t>﴿</w:t>
      </w:r>
      <w:r w:rsidR="00AD4BA5" w:rsidRPr="004001CC">
        <w:rPr>
          <w:rStyle w:val="6-Char"/>
          <w:rFonts w:cs="KFGQPC Uthmanic Script HAFS"/>
          <w:bCs w:val="0"/>
          <w:noProof w:val="0"/>
          <w:color w:val="000000"/>
          <w:szCs w:val="28"/>
          <w:shd w:val="clear" w:color="auto" w:fill="FFFFFF"/>
          <w:rtl/>
          <w:lang w:bidi="ar-SA"/>
        </w:rPr>
        <w:t xml:space="preserve">مَثَلُ </w:t>
      </w:r>
      <w:r w:rsidR="00AD4BA5" w:rsidRPr="004001CC">
        <w:rPr>
          <w:rStyle w:val="6-Char"/>
          <w:rFonts w:cs="KFGQPC Uthmanic Script HAFS" w:hint="cs"/>
          <w:bCs w:val="0"/>
          <w:noProof w:val="0"/>
          <w:color w:val="000000"/>
          <w:szCs w:val="28"/>
          <w:shd w:val="clear" w:color="auto" w:fill="FFFFFF"/>
          <w:rtl/>
          <w:lang w:bidi="ar-SA"/>
        </w:rPr>
        <w:t>ٱ</w:t>
      </w:r>
      <w:r w:rsidR="00AD4BA5" w:rsidRPr="004001CC">
        <w:rPr>
          <w:rStyle w:val="6-Char"/>
          <w:rFonts w:cs="KFGQPC Uthmanic Script HAFS" w:hint="eastAsia"/>
          <w:bCs w:val="0"/>
          <w:noProof w:val="0"/>
          <w:color w:val="000000"/>
          <w:szCs w:val="28"/>
          <w:shd w:val="clear" w:color="auto" w:fill="FFFFFF"/>
          <w:rtl/>
          <w:lang w:bidi="ar-SA"/>
        </w:rPr>
        <w:t>لَّذِينَ</w:t>
      </w:r>
      <w:r w:rsidR="00AD4BA5" w:rsidRPr="004001CC">
        <w:rPr>
          <w:rStyle w:val="6-Char"/>
          <w:rFonts w:cs="KFGQPC Uthmanic Script HAFS"/>
          <w:bCs w:val="0"/>
          <w:noProof w:val="0"/>
          <w:color w:val="000000"/>
          <w:szCs w:val="28"/>
          <w:shd w:val="clear" w:color="auto" w:fill="FFFFFF"/>
          <w:rtl/>
          <w:lang w:bidi="ar-SA"/>
        </w:rPr>
        <w:t xml:space="preserve"> حُمِّلُواْ </w:t>
      </w:r>
      <w:r w:rsidR="00AD4BA5" w:rsidRPr="004001CC">
        <w:rPr>
          <w:rStyle w:val="6-Char"/>
          <w:rFonts w:cs="KFGQPC Uthmanic Script HAFS" w:hint="cs"/>
          <w:bCs w:val="0"/>
          <w:noProof w:val="0"/>
          <w:color w:val="000000"/>
          <w:szCs w:val="28"/>
          <w:shd w:val="clear" w:color="auto" w:fill="FFFFFF"/>
          <w:rtl/>
          <w:lang w:bidi="ar-SA"/>
        </w:rPr>
        <w:t>ٱ</w:t>
      </w:r>
      <w:r w:rsidR="00AD4BA5" w:rsidRPr="004001CC">
        <w:rPr>
          <w:rStyle w:val="6-Char"/>
          <w:rFonts w:cs="KFGQPC Uthmanic Script HAFS" w:hint="eastAsia"/>
          <w:bCs w:val="0"/>
          <w:noProof w:val="0"/>
          <w:color w:val="000000"/>
          <w:szCs w:val="28"/>
          <w:shd w:val="clear" w:color="auto" w:fill="FFFFFF"/>
          <w:rtl/>
          <w:lang w:bidi="ar-SA"/>
        </w:rPr>
        <w:t>لتَّوۡرَىٰةَ</w:t>
      </w:r>
      <w:r w:rsidR="00AD4BA5" w:rsidRPr="004001CC">
        <w:rPr>
          <w:rStyle w:val="6-Char"/>
          <w:rFonts w:cs="KFGQPC Uthmanic Script HAFS"/>
          <w:bCs w:val="0"/>
          <w:noProof w:val="0"/>
          <w:color w:val="000000"/>
          <w:szCs w:val="28"/>
          <w:shd w:val="clear" w:color="auto" w:fill="FFFFFF"/>
          <w:rtl/>
          <w:lang w:bidi="ar-SA"/>
        </w:rPr>
        <w:t xml:space="preserve"> ثُمَّ لَمۡ يَحۡمِلُوهَا كَمَثَلِ </w:t>
      </w:r>
      <w:r w:rsidR="00AD4BA5" w:rsidRPr="004001CC">
        <w:rPr>
          <w:rStyle w:val="6-Char"/>
          <w:rFonts w:cs="KFGQPC Uthmanic Script HAFS" w:hint="cs"/>
          <w:bCs w:val="0"/>
          <w:noProof w:val="0"/>
          <w:color w:val="000000"/>
          <w:szCs w:val="28"/>
          <w:shd w:val="clear" w:color="auto" w:fill="FFFFFF"/>
          <w:rtl/>
          <w:lang w:bidi="ar-SA"/>
        </w:rPr>
        <w:t>ٱ</w:t>
      </w:r>
      <w:r w:rsidR="00AD4BA5" w:rsidRPr="004001CC">
        <w:rPr>
          <w:rStyle w:val="6-Char"/>
          <w:rFonts w:cs="KFGQPC Uthmanic Script HAFS" w:hint="eastAsia"/>
          <w:bCs w:val="0"/>
          <w:noProof w:val="0"/>
          <w:color w:val="000000"/>
          <w:szCs w:val="28"/>
          <w:shd w:val="clear" w:color="auto" w:fill="FFFFFF"/>
          <w:rtl/>
          <w:lang w:bidi="ar-SA"/>
        </w:rPr>
        <w:t>لۡحِمَارِ</w:t>
      </w:r>
      <w:r w:rsidR="00AD4BA5" w:rsidRPr="004001CC">
        <w:rPr>
          <w:rStyle w:val="6-Char"/>
          <w:rFonts w:cs="KFGQPC Uthmanic Script HAFS"/>
          <w:bCs w:val="0"/>
          <w:noProof w:val="0"/>
          <w:color w:val="000000"/>
          <w:szCs w:val="28"/>
          <w:shd w:val="clear" w:color="auto" w:fill="FFFFFF"/>
          <w:rtl/>
          <w:lang w:bidi="ar-SA"/>
        </w:rPr>
        <w:t xml:space="preserve"> يَحۡمِلُ أَسۡفَارَۢا</w:t>
      </w:r>
      <w:r w:rsidR="00AD4BA5" w:rsidRPr="004001CC">
        <w:rPr>
          <w:rStyle w:val="6-Char"/>
          <w:rFonts w:cs="Traditional Arabic"/>
          <w:bCs w:val="0"/>
          <w:noProof w:val="0"/>
          <w:color w:val="000000"/>
          <w:szCs w:val="28"/>
          <w:shd w:val="clear" w:color="auto" w:fill="FFFFFF"/>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39"/>
      </w:r>
      <w:r w:rsidR="00D0693F" w:rsidRPr="004001CC">
        <w:rPr>
          <w:rStyle w:val="FootnoteReference"/>
          <w:rFonts w:cs="Arabic11 BT"/>
          <w:szCs w:val="28"/>
          <w:rtl/>
          <w:lang w:bidi="ar-SA"/>
        </w:rPr>
        <w:t>)</w:t>
      </w:r>
      <w:r w:rsidR="00AD4BA5" w:rsidRPr="004001CC">
        <w:rPr>
          <w:rFonts w:cs="Traditional Arabic" w:hint="cs"/>
          <w:color w:val="000000"/>
          <w:szCs w:val="28"/>
          <w:rtl/>
        </w:rPr>
        <w:t>.</w:t>
      </w:r>
    </w:p>
    <w:p w:rsidR="00876272" w:rsidRPr="004001CC" w:rsidRDefault="00876272" w:rsidP="009952D7">
      <w:pPr>
        <w:pStyle w:val="3-"/>
        <w:spacing w:line="235" w:lineRule="auto"/>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يَٰقَوۡمِ</w:t>
      </w:r>
      <w:r w:rsidRPr="004001CC">
        <w:rPr>
          <w:rtl/>
        </w:rPr>
        <w:t xml:space="preserve"> </w:t>
      </w:r>
      <w:r w:rsidRPr="004001CC">
        <w:rPr>
          <w:rFonts w:hint="cs"/>
          <w:rtl/>
        </w:rPr>
        <w:t>ٱعۡمَلُواْ</w:t>
      </w:r>
      <w:r w:rsidRPr="004001CC">
        <w:rPr>
          <w:rtl/>
        </w:rPr>
        <w:t xml:space="preserve"> </w:t>
      </w:r>
      <w:r w:rsidRPr="004001CC">
        <w:rPr>
          <w:rFonts w:hint="cs"/>
          <w:rtl/>
        </w:rPr>
        <w:t>عَلَىٰ</w:t>
      </w:r>
      <w:r w:rsidRPr="004001CC">
        <w:rPr>
          <w:rtl/>
        </w:rPr>
        <w:t xml:space="preserve"> </w:t>
      </w:r>
      <w:r w:rsidRPr="004001CC">
        <w:rPr>
          <w:rFonts w:hint="cs"/>
          <w:rtl/>
        </w:rPr>
        <w:t>مَكَانَتِكُمۡ</w:t>
      </w:r>
      <w:r w:rsidRPr="004001CC">
        <w:rPr>
          <w:rtl/>
        </w:rPr>
        <w:t xml:space="preserve"> </w:t>
      </w:r>
      <w:r w:rsidRPr="004001CC">
        <w:rPr>
          <w:rFonts w:hint="cs"/>
          <w:rtl/>
        </w:rPr>
        <w:t>إِنِّي</w:t>
      </w:r>
      <w:r w:rsidRPr="004001CC">
        <w:rPr>
          <w:rtl/>
        </w:rPr>
        <w:t xml:space="preserve"> </w:t>
      </w:r>
      <w:r w:rsidRPr="004001CC">
        <w:rPr>
          <w:rFonts w:hint="cs"/>
          <w:rtl/>
        </w:rPr>
        <w:t>عَٰمِلٞۖ</w:t>
      </w:r>
      <w:r w:rsidRPr="004001CC">
        <w:rPr>
          <w:rtl/>
        </w:rPr>
        <w:t xml:space="preserve"> </w:t>
      </w:r>
      <w:r w:rsidRPr="004001CC">
        <w:rPr>
          <w:rFonts w:hint="cs"/>
          <w:rtl/>
        </w:rPr>
        <w:t>فَسَوۡفَ</w:t>
      </w:r>
      <w:r w:rsidRPr="004001CC">
        <w:rPr>
          <w:rtl/>
        </w:rPr>
        <w:t xml:space="preserve"> </w:t>
      </w:r>
      <w:r w:rsidRPr="004001CC">
        <w:rPr>
          <w:rFonts w:hint="cs"/>
          <w:rtl/>
        </w:rPr>
        <w:t>تَعۡلَمُونَ</w:t>
      </w:r>
      <w:r w:rsidRPr="004001CC">
        <w:rPr>
          <w:rtl/>
        </w:rPr>
        <w:t xml:space="preserve"> </w:t>
      </w:r>
      <w:r w:rsidRPr="004001CC">
        <w:rPr>
          <w:rFonts w:hint="cs"/>
          <w:rtl/>
        </w:rPr>
        <w:t>٣٩</w:t>
      </w:r>
      <w:r w:rsidRPr="004001CC">
        <w:rPr>
          <w:rtl/>
        </w:rPr>
        <w:t xml:space="preserve"> </w:t>
      </w:r>
      <w:r w:rsidRPr="004001CC">
        <w:rPr>
          <w:rFonts w:hint="cs"/>
          <w:rtl/>
        </w:rPr>
        <w:t>مَن</w:t>
      </w:r>
      <w:r w:rsidRPr="004001CC">
        <w:rPr>
          <w:rtl/>
        </w:rPr>
        <w:t xml:space="preserve"> </w:t>
      </w:r>
      <w:r w:rsidRPr="004001CC">
        <w:rPr>
          <w:rFonts w:hint="cs"/>
          <w:rtl/>
        </w:rPr>
        <w:t>يَأۡتِيهِ</w:t>
      </w:r>
      <w:r w:rsidRPr="004001CC">
        <w:rPr>
          <w:rtl/>
        </w:rPr>
        <w:t xml:space="preserve"> </w:t>
      </w:r>
      <w:r w:rsidRPr="004001CC">
        <w:rPr>
          <w:rFonts w:hint="cs"/>
          <w:rtl/>
        </w:rPr>
        <w:t>عَذَابٞ</w:t>
      </w:r>
      <w:r w:rsidRPr="004001CC">
        <w:rPr>
          <w:rtl/>
        </w:rPr>
        <w:t xml:space="preserve"> </w:t>
      </w:r>
      <w:r w:rsidRPr="004001CC">
        <w:rPr>
          <w:rFonts w:hint="cs"/>
          <w:rtl/>
        </w:rPr>
        <w:t>يُخۡزِيهِ</w:t>
      </w:r>
      <w:r w:rsidRPr="004001CC">
        <w:rPr>
          <w:rtl/>
        </w:rPr>
        <w:t xml:space="preserve"> </w:t>
      </w:r>
      <w:r w:rsidRPr="004001CC">
        <w:rPr>
          <w:rFonts w:hint="cs"/>
          <w:rtl/>
        </w:rPr>
        <w:t>وَيَحِلُّ</w:t>
      </w:r>
      <w:r w:rsidRPr="004001CC">
        <w:rPr>
          <w:rtl/>
        </w:rPr>
        <w:t xml:space="preserve"> </w:t>
      </w:r>
      <w:r w:rsidRPr="004001CC">
        <w:rPr>
          <w:rFonts w:hint="cs"/>
          <w:rtl/>
        </w:rPr>
        <w:t>عَلَيۡهِ</w:t>
      </w:r>
      <w:r w:rsidRPr="004001CC">
        <w:rPr>
          <w:rtl/>
        </w:rPr>
        <w:t xml:space="preserve"> </w:t>
      </w:r>
      <w:r w:rsidRPr="004001CC">
        <w:rPr>
          <w:rFonts w:hint="cs"/>
          <w:rtl/>
        </w:rPr>
        <w:t>عَذَابٞ</w:t>
      </w:r>
      <w:r w:rsidRPr="004001CC">
        <w:rPr>
          <w:rtl/>
        </w:rPr>
        <w:t xml:space="preserve"> </w:t>
      </w:r>
      <w:r w:rsidRPr="004001CC">
        <w:rPr>
          <w:rFonts w:hint="cs"/>
          <w:rtl/>
        </w:rPr>
        <w:t>مُّقِيمٌ</w:t>
      </w:r>
      <w:r w:rsidRPr="004001CC">
        <w:rPr>
          <w:rtl/>
        </w:rPr>
        <w:t xml:space="preserve"> </w:t>
      </w:r>
      <w:r w:rsidRPr="004001CC">
        <w:rPr>
          <w:rFonts w:hint="cs"/>
          <w:rtl/>
        </w:rPr>
        <w:t>٤٠</w:t>
      </w:r>
      <w:r w:rsidRPr="004001CC">
        <w:rPr>
          <w:rtl/>
        </w:rPr>
        <w:t xml:space="preserve"> </w:t>
      </w:r>
      <w:r w:rsidRPr="004001CC">
        <w:rPr>
          <w:rFonts w:hint="cs"/>
          <w:rtl/>
        </w:rPr>
        <w:t>إِنَّآ</w:t>
      </w:r>
      <w:r w:rsidRPr="004001CC">
        <w:rPr>
          <w:rtl/>
        </w:rPr>
        <w:t xml:space="preserve"> </w:t>
      </w:r>
      <w:r w:rsidRPr="004001CC">
        <w:rPr>
          <w:rFonts w:hint="cs"/>
          <w:rtl/>
        </w:rPr>
        <w:t>أَنزَلۡنَا</w:t>
      </w:r>
      <w:r w:rsidRPr="004001CC">
        <w:rPr>
          <w:rtl/>
        </w:rPr>
        <w:t xml:space="preserve"> </w:t>
      </w:r>
      <w:r w:rsidRPr="004001CC">
        <w:rPr>
          <w:rFonts w:hint="cs"/>
          <w:rtl/>
        </w:rPr>
        <w:t>عَلَيۡكَ</w:t>
      </w:r>
      <w:r w:rsidRPr="004001CC">
        <w:rPr>
          <w:rtl/>
        </w:rPr>
        <w:t xml:space="preserve"> </w:t>
      </w:r>
      <w:r w:rsidRPr="004001CC">
        <w:rPr>
          <w:rFonts w:hint="cs"/>
          <w:rtl/>
        </w:rPr>
        <w:t>ٱلۡكِتَٰبَ</w:t>
      </w:r>
      <w:r w:rsidRPr="004001CC">
        <w:rPr>
          <w:rtl/>
        </w:rPr>
        <w:t xml:space="preserve"> </w:t>
      </w:r>
      <w:r w:rsidRPr="004001CC">
        <w:rPr>
          <w:rFonts w:hint="cs"/>
          <w:rtl/>
        </w:rPr>
        <w:t>لِلنَّاسِ</w:t>
      </w:r>
      <w:r w:rsidRPr="004001CC">
        <w:rPr>
          <w:rtl/>
        </w:rPr>
        <w:t xml:space="preserve"> </w:t>
      </w:r>
      <w:r w:rsidRPr="004001CC">
        <w:rPr>
          <w:rFonts w:hint="cs"/>
          <w:rtl/>
        </w:rPr>
        <w:t>بِٱلۡحَقِّۖ</w:t>
      </w:r>
      <w:r w:rsidRPr="004001CC">
        <w:rPr>
          <w:rtl/>
        </w:rPr>
        <w:t xml:space="preserve"> </w:t>
      </w:r>
      <w:r w:rsidRPr="004001CC">
        <w:rPr>
          <w:rFonts w:hint="cs"/>
          <w:rtl/>
        </w:rPr>
        <w:t>فَمَنِ</w:t>
      </w:r>
      <w:r w:rsidRPr="004001CC">
        <w:rPr>
          <w:rtl/>
        </w:rPr>
        <w:t xml:space="preserve"> </w:t>
      </w:r>
      <w:r w:rsidRPr="004001CC">
        <w:rPr>
          <w:rFonts w:hint="cs"/>
          <w:rtl/>
        </w:rPr>
        <w:t>ٱهۡتَدَىٰ</w:t>
      </w:r>
      <w:r w:rsidRPr="004001CC">
        <w:rPr>
          <w:rtl/>
        </w:rPr>
        <w:t xml:space="preserve"> </w:t>
      </w:r>
      <w:r w:rsidRPr="004001CC">
        <w:rPr>
          <w:rFonts w:hint="cs"/>
          <w:rtl/>
        </w:rPr>
        <w:t>فَلِنَفۡسِهِۦۖ</w:t>
      </w:r>
      <w:r w:rsidRPr="004001CC">
        <w:rPr>
          <w:rtl/>
        </w:rPr>
        <w:t xml:space="preserve"> </w:t>
      </w:r>
      <w:r w:rsidRPr="004001CC">
        <w:rPr>
          <w:rFonts w:hint="cs"/>
          <w:rtl/>
        </w:rPr>
        <w:t>وَمَن</w:t>
      </w:r>
      <w:r w:rsidRPr="004001CC">
        <w:rPr>
          <w:rtl/>
        </w:rPr>
        <w:t xml:space="preserve"> </w:t>
      </w:r>
      <w:r w:rsidRPr="004001CC">
        <w:rPr>
          <w:rFonts w:hint="cs"/>
          <w:rtl/>
        </w:rPr>
        <w:t>ضَلَّ</w:t>
      </w:r>
      <w:r w:rsidRPr="004001CC">
        <w:rPr>
          <w:rtl/>
        </w:rPr>
        <w:t xml:space="preserve"> </w:t>
      </w:r>
      <w:r w:rsidRPr="004001CC">
        <w:rPr>
          <w:rFonts w:hint="cs"/>
          <w:rtl/>
        </w:rPr>
        <w:t>فَإِنَّمَا</w:t>
      </w:r>
      <w:r w:rsidRPr="004001CC">
        <w:rPr>
          <w:rtl/>
        </w:rPr>
        <w:t xml:space="preserve"> </w:t>
      </w:r>
      <w:r w:rsidRPr="004001CC">
        <w:rPr>
          <w:rFonts w:hint="cs"/>
          <w:rtl/>
        </w:rPr>
        <w:t>يَضِلُّ</w:t>
      </w:r>
      <w:r w:rsidRPr="004001CC">
        <w:rPr>
          <w:rtl/>
        </w:rPr>
        <w:t xml:space="preserve"> </w:t>
      </w:r>
      <w:r w:rsidRPr="004001CC">
        <w:rPr>
          <w:rFonts w:hint="cs"/>
          <w:rtl/>
        </w:rPr>
        <w:t>عَلَيۡهَاۖ</w:t>
      </w:r>
      <w:r w:rsidRPr="004001CC">
        <w:rPr>
          <w:rtl/>
        </w:rPr>
        <w:t xml:space="preserve"> </w:t>
      </w:r>
      <w:r w:rsidRPr="004001CC">
        <w:rPr>
          <w:rFonts w:hint="cs"/>
          <w:rtl/>
        </w:rPr>
        <w:t>وَمَآ</w:t>
      </w:r>
      <w:r w:rsidRPr="004001CC">
        <w:rPr>
          <w:rtl/>
        </w:rPr>
        <w:t xml:space="preserve"> </w:t>
      </w:r>
      <w:r w:rsidRPr="004001CC">
        <w:rPr>
          <w:rFonts w:hint="cs"/>
          <w:rtl/>
        </w:rPr>
        <w:t>أَنتَ</w:t>
      </w:r>
      <w:r w:rsidRPr="004001CC">
        <w:rPr>
          <w:rtl/>
        </w:rPr>
        <w:t xml:space="preserve"> </w:t>
      </w:r>
      <w:r w:rsidRPr="004001CC">
        <w:rPr>
          <w:rFonts w:hint="cs"/>
          <w:rtl/>
        </w:rPr>
        <w:t>عَلَيۡهِم</w:t>
      </w:r>
      <w:r w:rsidRPr="004001CC">
        <w:rPr>
          <w:rtl/>
        </w:rPr>
        <w:t xml:space="preserve"> </w:t>
      </w:r>
      <w:r w:rsidRPr="004001CC">
        <w:rPr>
          <w:rFonts w:hint="cs"/>
          <w:rtl/>
        </w:rPr>
        <w:t>بِوَكِيلٍ</w:t>
      </w:r>
      <w:r w:rsidRPr="004001CC">
        <w:rPr>
          <w:rtl/>
        </w:rPr>
        <w:t xml:space="preserve"> </w:t>
      </w:r>
      <w:r w:rsidRPr="004001CC">
        <w:rPr>
          <w:rFonts w:hint="cs"/>
          <w:rtl/>
        </w:rPr>
        <w:t>٤١</w:t>
      </w:r>
      <w:r w:rsidRPr="004001CC">
        <w:rPr>
          <w:rtl/>
        </w:rPr>
        <w:t xml:space="preserve"> </w:t>
      </w:r>
      <w:r w:rsidRPr="004001CC">
        <w:rPr>
          <w:rFonts w:hint="cs"/>
          <w:rtl/>
        </w:rPr>
        <w:t>ٱللَّهُ</w:t>
      </w:r>
      <w:r w:rsidRPr="004001CC">
        <w:rPr>
          <w:rtl/>
        </w:rPr>
        <w:t xml:space="preserve"> </w:t>
      </w:r>
      <w:r w:rsidRPr="004001CC">
        <w:rPr>
          <w:rFonts w:hint="cs"/>
          <w:rtl/>
        </w:rPr>
        <w:t>يَتَوَفَّى</w:t>
      </w:r>
      <w:r w:rsidRPr="004001CC">
        <w:rPr>
          <w:rtl/>
        </w:rPr>
        <w:t xml:space="preserve"> </w:t>
      </w:r>
      <w:r w:rsidRPr="004001CC">
        <w:rPr>
          <w:rFonts w:hint="cs"/>
          <w:rtl/>
        </w:rPr>
        <w:t>ٱلۡأَنفُسَ</w:t>
      </w:r>
      <w:r w:rsidRPr="004001CC">
        <w:rPr>
          <w:rtl/>
        </w:rPr>
        <w:t xml:space="preserve"> </w:t>
      </w:r>
      <w:r w:rsidRPr="004001CC">
        <w:rPr>
          <w:rFonts w:hint="cs"/>
          <w:rtl/>
        </w:rPr>
        <w:t>حِينَ</w:t>
      </w:r>
      <w:r w:rsidRPr="004001CC">
        <w:rPr>
          <w:rtl/>
        </w:rPr>
        <w:t xml:space="preserve"> </w:t>
      </w:r>
      <w:r w:rsidRPr="004001CC">
        <w:rPr>
          <w:rFonts w:hint="cs"/>
          <w:rtl/>
        </w:rPr>
        <w:t>مَوۡتِهَا</w:t>
      </w:r>
      <w:r w:rsidRPr="004001CC">
        <w:rPr>
          <w:rtl/>
        </w:rPr>
        <w:t xml:space="preserve"> </w:t>
      </w:r>
      <w:r w:rsidRPr="004001CC">
        <w:rPr>
          <w:rFonts w:hint="cs"/>
          <w:rtl/>
        </w:rPr>
        <w:t>وَٱلَّتِي</w:t>
      </w:r>
      <w:r w:rsidRPr="004001CC">
        <w:rPr>
          <w:rtl/>
        </w:rPr>
        <w:t xml:space="preserve"> </w:t>
      </w:r>
      <w:r w:rsidRPr="004001CC">
        <w:rPr>
          <w:rFonts w:hint="cs"/>
          <w:rtl/>
        </w:rPr>
        <w:t>لَمۡ</w:t>
      </w:r>
      <w:r w:rsidRPr="004001CC">
        <w:rPr>
          <w:rtl/>
        </w:rPr>
        <w:t xml:space="preserve"> </w:t>
      </w:r>
      <w:r w:rsidRPr="004001CC">
        <w:rPr>
          <w:rFonts w:hint="cs"/>
          <w:rtl/>
        </w:rPr>
        <w:t>تَمُتۡ</w:t>
      </w:r>
      <w:r w:rsidRPr="004001CC">
        <w:rPr>
          <w:rtl/>
        </w:rPr>
        <w:t xml:space="preserve"> </w:t>
      </w:r>
      <w:r w:rsidRPr="004001CC">
        <w:rPr>
          <w:rFonts w:hint="cs"/>
          <w:rtl/>
        </w:rPr>
        <w:t>فِي</w:t>
      </w:r>
      <w:r w:rsidRPr="004001CC">
        <w:rPr>
          <w:rtl/>
        </w:rPr>
        <w:t xml:space="preserve"> </w:t>
      </w:r>
      <w:r w:rsidRPr="004001CC">
        <w:rPr>
          <w:rFonts w:hint="cs"/>
          <w:rtl/>
        </w:rPr>
        <w:t>مَنَامِهَاۖ</w:t>
      </w:r>
      <w:r w:rsidRPr="004001CC">
        <w:rPr>
          <w:rtl/>
        </w:rPr>
        <w:t xml:space="preserve"> </w:t>
      </w:r>
      <w:r w:rsidRPr="004001CC">
        <w:rPr>
          <w:rFonts w:hint="cs"/>
          <w:rtl/>
        </w:rPr>
        <w:t>فَيُمۡسِكُ</w:t>
      </w:r>
      <w:r w:rsidRPr="004001CC">
        <w:rPr>
          <w:rtl/>
        </w:rPr>
        <w:t xml:space="preserve"> </w:t>
      </w:r>
      <w:r w:rsidRPr="004001CC">
        <w:rPr>
          <w:rFonts w:hint="cs"/>
          <w:rtl/>
        </w:rPr>
        <w:t>ٱلَّتِي</w:t>
      </w:r>
      <w:r w:rsidRPr="004001CC">
        <w:rPr>
          <w:rtl/>
        </w:rPr>
        <w:t xml:space="preserve"> </w:t>
      </w:r>
      <w:r w:rsidRPr="004001CC">
        <w:rPr>
          <w:rFonts w:hint="cs"/>
          <w:rtl/>
        </w:rPr>
        <w:t>قَضَىٰ</w:t>
      </w:r>
      <w:r w:rsidRPr="004001CC">
        <w:rPr>
          <w:rtl/>
        </w:rPr>
        <w:t xml:space="preserve"> </w:t>
      </w:r>
      <w:r w:rsidRPr="004001CC">
        <w:rPr>
          <w:rFonts w:hint="cs"/>
          <w:rtl/>
        </w:rPr>
        <w:t>عَلَيۡهَا</w:t>
      </w:r>
      <w:r w:rsidRPr="004001CC">
        <w:rPr>
          <w:rtl/>
        </w:rPr>
        <w:t xml:space="preserve"> </w:t>
      </w:r>
      <w:r w:rsidRPr="004001CC">
        <w:rPr>
          <w:rFonts w:hint="cs"/>
          <w:rtl/>
        </w:rPr>
        <w:t>ٱلۡمَوۡتَ</w:t>
      </w:r>
      <w:r w:rsidRPr="004001CC">
        <w:rPr>
          <w:rtl/>
        </w:rPr>
        <w:t xml:space="preserve"> </w:t>
      </w:r>
      <w:r w:rsidRPr="004001CC">
        <w:rPr>
          <w:rFonts w:hint="cs"/>
          <w:rtl/>
        </w:rPr>
        <w:t>وَيُرۡسِلُ</w:t>
      </w:r>
      <w:r w:rsidRPr="004001CC">
        <w:rPr>
          <w:rtl/>
        </w:rPr>
        <w:t xml:space="preserve"> </w:t>
      </w:r>
      <w:r w:rsidRPr="004001CC">
        <w:rPr>
          <w:rFonts w:hint="cs"/>
          <w:rtl/>
        </w:rPr>
        <w:t>ٱلۡأُخۡرَىٰٓ</w:t>
      </w:r>
      <w:r w:rsidRPr="004001CC">
        <w:rPr>
          <w:rtl/>
        </w:rPr>
        <w:t xml:space="preserve"> </w:t>
      </w:r>
      <w:r w:rsidRPr="004001CC">
        <w:rPr>
          <w:rFonts w:hint="cs"/>
          <w:rtl/>
        </w:rPr>
        <w:t>إِلَىٰٓ</w:t>
      </w:r>
      <w:r w:rsidRPr="004001CC">
        <w:rPr>
          <w:rtl/>
        </w:rPr>
        <w:t xml:space="preserve"> </w:t>
      </w:r>
      <w:r w:rsidRPr="004001CC">
        <w:rPr>
          <w:rFonts w:hint="cs"/>
          <w:rtl/>
        </w:rPr>
        <w:t>أَجَلٖ</w:t>
      </w:r>
      <w:r w:rsidRPr="004001CC">
        <w:rPr>
          <w:rtl/>
        </w:rPr>
        <w:t xml:space="preserve"> </w:t>
      </w:r>
      <w:r w:rsidRPr="004001CC">
        <w:rPr>
          <w:rFonts w:hint="cs"/>
          <w:rtl/>
        </w:rPr>
        <w:t>مُّسَمًّىۚ</w:t>
      </w:r>
      <w:r w:rsidRPr="004001CC">
        <w:rPr>
          <w:rtl/>
        </w:rPr>
        <w:t xml:space="preserve"> </w:t>
      </w:r>
      <w:r w:rsidRPr="004001CC">
        <w:rPr>
          <w:rFonts w:hint="cs"/>
          <w:rtl/>
        </w:rPr>
        <w:t>إِنَّ</w:t>
      </w:r>
      <w:r w:rsidRPr="004001CC">
        <w:rPr>
          <w:rtl/>
        </w:rPr>
        <w:t xml:space="preserve"> </w:t>
      </w:r>
      <w:r w:rsidRPr="004001CC">
        <w:rPr>
          <w:rFonts w:hint="cs"/>
          <w:rtl/>
        </w:rPr>
        <w:t>فِي</w:t>
      </w:r>
      <w:r w:rsidRPr="004001CC">
        <w:rPr>
          <w:rtl/>
        </w:rPr>
        <w:t xml:space="preserve"> </w:t>
      </w:r>
      <w:r w:rsidRPr="004001CC">
        <w:rPr>
          <w:rFonts w:hint="cs"/>
          <w:rtl/>
        </w:rPr>
        <w:t>ذَٰلِكَ</w:t>
      </w:r>
      <w:r w:rsidRPr="004001CC">
        <w:rPr>
          <w:rtl/>
        </w:rPr>
        <w:t xml:space="preserve"> </w:t>
      </w:r>
      <w:r w:rsidRPr="004001CC">
        <w:rPr>
          <w:rFonts w:hint="cs"/>
          <w:rtl/>
        </w:rPr>
        <w:t>لَأٓيَٰتٖ</w:t>
      </w:r>
      <w:r w:rsidRPr="004001CC">
        <w:rPr>
          <w:rtl/>
        </w:rPr>
        <w:t xml:space="preserve"> </w:t>
      </w:r>
      <w:r w:rsidRPr="004001CC">
        <w:rPr>
          <w:rFonts w:hint="cs"/>
          <w:rtl/>
        </w:rPr>
        <w:t>لِّقَوۡمٖ</w:t>
      </w:r>
      <w:r w:rsidRPr="004001CC">
        <w:rPr>
          <w:rtl/>
        </w:rPr>
        <w:t xml:space="preserve"> </w:t>
      </w:r>
      <w:r w:rsidRPr="004001CC">
        <w:rPr>
          <w:rFonts w:hint="cs"/>
          <w:rtl/>
        </w:rPr>
        <w:t>يَتَفَكَّرُونَ</w:t>
      </w:r>
      <w:r w:rsidRPr="004001CC">
        <w:rPr>
          <w:rtl/>
        </w:rPr>
        <w:t xml:space="preserve"> </w:t>
      </w:r>
      <w:r w:rsidRPr="004001CC">
        <w:rPr>
          <w:rFonts w:hint="cs"/>
          <w:rtl/>
        </w:rPr>
        <w:t>٤٢</w:t>
      </w:r>
      <w:r w:rsidRPr="004001CC">
        <w:rPr>
          <w:rFonts w:ascii="Traditional Arabic" w:hAnsi="Traditional Arabic" w:cs="Traditional Arabic"/>
          <w:rtl/>
        </w:rPr>
        <w:t>﴾</w:t>
      </w:r>
      <w:r w:rsidRPr="004001CC">
        <w:rPr>
          <w:rFonts w:hint="cs"/>
          <w:rtl/>
        </w:rPr>
        <w:tab/>
      </w:r>
      <w:r w:rsidRPr="004001CC">
        <w:rPr>
          <w:rStyle w:val="7-Char"/>
          <w:rtl/>
        </w:rPr>
        <w:t>[الزمر:</w:t>
      </w:r>
      <w:r w:rsidRPr="004001CC">
        <w:rPr>
          <w:rStyle w:val="7-Char"/>
          <w:rFonts w:hint="cs"/>
          <w:rtl/>
        </w:rPr>
        <w:t>39-42</w:t>
      </w:r>
      <w:r w:rsidRPr="004001CC">
        <w:rPr>
          <w:rStyle w:val="7-Char"/>
          <w:rtl/>
        </w:rPr>
        <w:t>].</w:t>
      </w:r>
      <w:r w:rsidRPr="004001CC">
        <w:rPr>
          <w:rtl/>
        </w:rPr>
        <w:t xml:space="preserve"> </w:t>
      </w:r>
    </w:p>
    <w:p w:rsidR="002E4884" w:rsidRPr="004001CC" w:rsidRDefault="009B6C39" w:rsidP="009952D7">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بگو ای قوم من ب</w:t>
      </w:r>
      <w:r w:rsidR="00F3502D" w:rsidRPr="004001CC">
        <w:rPr>
          <w:rFonts w:hint="cs"/>
          <w:rtl/>
        </w:rPr>
        <w:t xml:space="preserve">ه </w:t>
      </w:r>
      <w:r w:rsidRPr="004001CC">
        <w:rPr>
          <w:rFonts w:hint="cs"/>
          <w:rtl/>
        </w:rPr>
        <w:t xml:space="preserve">قدر </w:t>
      </w:r>
      <w:r w:rsidR="00D44F11" w:rsidRPr="004001CC">
        <w:rPr>
          <w:rFonts w:hint="cs"/>
          <w:rtl/>
        </w:rPr>
        <w:t>تمکن خود عمل کنید که من نیز عمل می‌کنم پس به این زودی خواهید دانست(39) که چه کس را عذاب خوار کننده می‌رسد و بر او عذاب دائم فرود آید(40) ما این کتاب را برای مردم</w:t>
      </w:r>
      <w:r w:rsidR="00F3502D" w:rsidRPr="004001CC">
        <w:rPr>
          <w:rFonts w:hint="cs"/>
          <w:rtl/>
        </w:rPr>
        <w:t xml:space="preserve"> به حق</w:t>
      </w:r>
      <w:r w:rsidR="00D44F11" w:rsidRPr="004001CC">
        <w:rPr>
          <w:rFonts w:hint="cs"/>
          <w:rtl/>
        </w:rPr>
        <w:t xml:space="preserve"> بر تو </w:t>
      </w:r>
      <w:r w:rsidR="00F3502D" w:rsidRPr="004001CC">
        <w:rPr>
          <w:rFonts w:hint="cs"/>
          <w:rtl/>
        </w:rPr>
        <w:t>نازل کردیم، پس هر</w:t>
      </w:r>
      <w:r w:rsidR="00D44F11" w:rsidRPr="004001CC">
        <w:rPr>
          <w:rFonts w:hint="cs"/>
          <w:rtl/>
        </w:rPr>
        <w:t>که هدایت یابد ب</w:t>
      </w:r>
      <w:r w:rsidR="00F3502D" w:rsidRPr="004001CC">
        <w:rPr>
          <w:rFonts w:hint="cs"/>
          <w:rtl/>
        </w:rPr>
        <w:t>ه نفع خودش است و هر</w:t>
      </w:r>
      <w:r w:rsidR="00F93CDF" w:rsidRPr="004001CC">
        <w:rPr>
          <w:rFonts w:hint="eastAsia"/>
          <w:rtl/>
        </w:rPr>
        <w:t>‌</w:t>
      </w:r>
      <w:r w:rsidR="00D44F11" w:rsidRPr="004001CC">
        <w:rPr>
          <w:rFonts w:hint="cs"/>
          <w:rtl/>
        </w:rPr>
        <w:t xml:space="preserve">که گمراه باشد پس بر ضرر خود گمراه </w:t>
      </w:r>
      <w:r w:rsidR="00680C2A" w:rsidRPr="004001CC">
        <w:rPr>
          <w:rFonts w:hint="cs"/>
          <w:rtl/>
        </w:rPr>
        <w:t xml:space="preserve">می‌شود و تو بر ایشان وکیل نباشی(41) خدا جان‌ها را هنگام مرگ آنها می‌گیرد و جانی که نمرده در خوابش می‌گیرد پس آن را که مرگ بر آن مقرر شده نگه می‌دارد و آن دیگر را تا مدت معینی به بدن می‌فرستد محققا در </w:t>
      </w:r>
      <w:r w:rsidR="00F3502D" w:rsidRPr="004001CC">
        <w:rPr>
          <w:rFonts w:hint="cs"/>
          <w:rtl/>
        </w:rPr>
        <w:t>این امر آیت‌های</w:t>
      </w:r>
      <w:r w:rsidR="00680C2A" w:rsidRPr="004001CC">
        <w:rPr>
          <w:rFonts w:hint="cs"/>
          <w:rtl/>
        </w:rPr>
        <w:t xml:space="preserve">ی است برای قومی که اندیشه نمایند(42). </w:t>
      </w:r>
    </w:p>
    <w:p w:rsidR="002E4884" w:rsidRPr="004001CC" w:rsidRDefault="0039784D" w:rsidP="009952D7">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FC66B7" w:rsidRPr="004001CC">
        <w:rPr>
          <w:rFonts w:hint="cs"/>
          <w:szCs w:val="28"/>
          <w:rtl/>
        </w:rPr>
        <w:t>جمل</w:t>
      </w:r>
      <w:r w:rsidR="00117E64" w:rsidRPr="004001CC">
        <w:rPr>
          <w:rFonts w:hint="cs"/>
          <w:szCs w:val="28"/>
          <w:rtl/>
        </w:rPr>
        <w:t>ۀ</w:t>
      </w:r>
      <w:r w:rsidR="00FC66B7" w:rsidRPr="004001CC">
        <w:rPr>
          <w:rFonts w:hint="cs"/>
          <w:szCs w:val="28"/>
          <w:rtl/>
        </w:rPr>
        <w:t xml:space="preserve"> </w:t>
      </w:r>
      <w:r w:rsidR="009D1DFE" w:rsidRPr="004001CC">
        <w:rPr>
          <w:rFonts w:ascii="Traditional Arabic" w:hAnsi="Traditional Arabic" w:cs="Traditional Arabic"/>
          <w:b/>
          <w:color w:val="000000"/>
          <w:rtl/>
        </w:rPr>
        <w:t>﴿</w:t>
      </w:r>
      <w:r w:rsidR="009D03CF" w:rsidRPr="004001CC">
        <w:rPr>
          <w:rStyle w:val="5-Char"/>
          <w:rFonts w:hint="cs"/>
          <w:rtl/>
        </w:rPr>
        <w:t>عَلَىٰ</w:t>
      </w:r>
      <w:r w:rsidR="009D03CF" w:rsidRPr="004001CC">
        <w:rPr>
          <w:rStyle w:val="5-Char"/>
          <w:rtl/>
        </w:rPr>
        <w:t xml:space="preserve"> </w:t>
      </w:r>
      <w:r w:rsidR="009D03CF" w:rsidRPr="004001CC">
        <w:rPr>
          <w:rStyle w:val="5-Char"/>
          <w:rFonts w:hint="cs"/>
          <w:rtl/>
        </w:rPr>
        <w:t>مَكَانَتِكُمۡ</w:t>
      </w:r>
      <w:r w:rsidR="009D1DFE" w:rsidRPr="004001CC">
        <w:rPr>
          <w:rFonts w:ascii="Traditional Arabic" w:hAnsi="Traditional Arabic" w:cs="Traditional Arabic"/>
          <w:b/>
          <w:color w:val="000000"/>
          <w:rtl/>
        </w:rPr>
        <w:t>﴾</w:t>
      </w:r>
      <w:r w:rsidR="009D03CF" w:rsidRPr="004001CC">
        <w:rPr>
          <w:rFonts w:ascii="Lotus Linotype" w:hAnsi="Lotus Linotype" w:cs="Lotus Linotype" w:hint="cs"/>
          <w:b/>
          <w:bCs/>
          <w:color w:val="000000"/>
          <w:rtl/>
        </w:rPr>
        <w:t xml:space="preserve"> </w:t>
      </w:r>
      <w:r w:rsidR="00F3502D" w:rsidRPr="004001CC">
        <w:rPr>
          <w:rFonts w:hint="cs"/>
          <w:szCs w:val="28"/>
          <w:rtl/>
        </w:rPr>
        <w:t>دلالت دارد که هر</w:t>
      </w:r>
      <w:r w:rsidR="00B214FF" w:rsidRPr="004001CC">
        <w:rPr>
          <w:rFonts w:hint="cs"/>
          <w:szCs w:val="28"/>
          <w:rtl/>
        </w:rPr>
        <w:t>کس ب</w:t>
      </w:r>
      <w:r w:rsidR="00F3502D" w:rsidRPr="004001CC">
        <w:rPr>
          <w:rFonts w:hint="cs"/>
          <w:szCs w:val="28"/>
          <w:rtl/>
        </w:rPr>
        <w:t xml:space="preserve">ه </w:t>
      </w:r>
      <w:r w:rsidR="00B214FF" w:rsidRPr="004001CC">
        <w:rPr>
          <w:rFonts w:hint="cs"/>
          <w:szCs w:val="28"/>
          <w:rtl/>
        </w:rPr>
        <w:t xml:space="preserve">قدر تمکنش باید عمل کند و خدا زیادتر از تمکن نخواسته. و اگر خطاب </w:t>
      </w:r>
      <w:r w:rsidR="001075FA" w:rsidRPr="004001CC">
        <w:rPr>
          <w:rFonts w:hint="cs"/>
          <w:szCs w:val="28"/>
          <w:rtl/>
        </w:rPr>
        <w:t xml:space="preserve">آیه فقط </w:t>
      </w:r>
      <w:r w:rsidR="00B22A64" w:rsidRPr="004001CC">
        <w:rPr>
          <w:rFonts w:hint="cs"/>
          <w:szCs w:val="28"/>
          <w:rtl/>
        </w:rPr>
        <w:t>به کفار و مشرکین باشد آیه برای ایشان تهدید است مانند آی</w:t>
      </w:r>
      <w:r w:rsidR="00117E64" w:rsidRPr="004001CC">
        <w:rPr>
          <w:rFonts w:hint="cs"/>
          <w:szCs w:val="28"/>
          <w:rtl/>
        </w:rPr>
        <w:t>ۀ</w:t>
      </w:r>
      <w:r w:rsidR="00B22A64" w:rsidRPr="004001CC">
        <w:rPr>
          <w:rFonts w:hint="cs"/>
          <w:szCs w:val="28"/>
          <w:rtl/>
        </w:rPr>
        <w:t xml:space="preserve"> 40 سور</w:t>
      </w:r>
      <w:r w:rsidR="00117E64" w:rsidRPr="004001CC">
        <w:rPr>
          <w:rFonts w:hint="cs"/>
          <w:szCs w:val="28"/>
          <w:rtl/>
        </w:rPr>
        <w:t>ۀ</w:t>
      </w:r>
      <w:r w:rsidR="00B22A64" w:rsidRPr="004001CC">
        <w:rPr>
          <w:rFonts w:hint="cs"/>
          <w:szCs w:val="28"/>
          <w:rtl/>
        </w:rPr>
        <w:t xml:space="preserve"> فصلت که می‌فرماید</w:t>
      </w:r>
      <w:r w:rsidR="002D7F6D" w:rsidRPr="004001CC">
        <w:rPr>
          <w:rFonts w:hint="cs"/>
          <w:szCs w:val="28"/>
          <w:rtl/>
        </w:rPr>
        <w:t xml:space="preserve">: </w:t>
      </w:r>
    </w:p>
    <w:p w:rsidR="002E4884" w:rsidRPr="004001CC" w:rsidRDefault="009D03CF" w:rsidP="00D95846">
      <w:pPr>
        <w:pStyle w:val="5-"/>
        <w:spacing w:line="235" w:lineRule="auto"/>
        <w:rPr>
          <w:rFonts w:ascii="Times New Roman" w:hAnsi="Times New Roman" w:cs="B Lotus"/>
          <w:rtl/>
          <w:lang w:bidi="fa-IR"/>
        </w:rPr>
      </w:pPr>
      <w:r w:rsidRPr="004001CC">
        <w:rPr>
          <w:rFonts w:ascii="Traditional Arabic" w:hAnsi="Traditional Arabic" w:cs="Traditional Arabic"/>
          <w:rtl/>
          <w:lang w:bidi="fa-IR"/>
        </w:rPr>
        <w:t>﴿</w:t>
      </w:r>
      <w:r w:rsidRPr="004001CC">
        <w:rPr>
          <w:rFonts w:hint="cs"/>
          <w:rtl/>
        </w:rPr>
        <w:t>ٱ</w:t>
      </w:r>
      <w:r w:rsidRPr="004001CC">
        <w:rPr>
          <w:rFonts w:hint="eastAsia"/>
          <w:rtl/>
        </w:rPr>
        <w:t>ع</w:t>
      </w:r>
      <w:r w:rsidRPr="004001CC">
        <w:rPr>
          <w:rFonts w:hint="cs"/>
          <w:rtl/>
        </w:rPr>
        <w:t>ۡ</w:t>
      </w:r>
      <w:r w:rsidRPr="004001CC">
        <w:rPr>
          <w:rFonts w:hint="eastAsia"/>
          <w:rtl/>
        </w:rPr>
        <w:t>مَلُواْ</w:t>
      </w:r>
      <w:r w:rsidRPr="004001CC">
        <w:rPr>
          <w:rtl/>
        </w:rPr>
        <w:t xml:space="preserve"> </w:t>
      </w:r>
      <w:r w:rsidRPr="004001CC">
        <w:rPr>
          <w:rFonts w:hint="eastAsia"/>
          <w:rtl/>
        </w:rPr>
        <w:t>مَا</w:t>
      </w:r>
      <w:r w:rsidRPr="004001CC">
        <w:rPr>
          <w:rtl/>
        </w:rPr>
        <w:t xml:space="preserve"> </w:t>
      </w:r>
      <w:r w:rsidRPr="004001CC">
        <w:rPr>
          <w:rFonts w:hint="eastAsia"/>
          <w:rtl/>
        </w:rPr>
        <w:t>شِئ</w:t>
      </w:r>
      <w:r w:rsidRPr="004001CC">
        <w:rPr>
          <w:rFonts w:hint="cs"/>
          <w:rtl/>
        </w:rPr>
        <w:t>ۡ</w:t>
      </w:r>
      <w:r w:rsidRPr="004001CC">
        <w:rPr>
          <w:rFonts w:hint="eastAsia"/>
          <w:rtl/>
        </w:rPr>
        <w:t>تُم</w:t>
      </w:r>
      <w:r w:rsidRPr="004001CC">
        <w:rPr>
          <w:rFonts w:hint="cs"/>
          <w:rtl/>
        </w:rPr>
        <w:t>ۡ</w:t>
      </w:r>
      <w:r w:rsidRPr="004001CC">
        <w:rPr>
          <w:rtl/>
        </w:rPr>
        <w:t xml:space="preserve"> </w:t>
      </w:r>
      <w:r w:rsidRPr="004001CC">
        <w:rPr>
          <w:rFonts w:hint="eastAsia"/>
          <w:rtl/>
        </w:rPr>
        <w:t>إِنَّهُ</w:t>
      </w:r>
      <w:r w:rsidRPr="004001CC">
        <w:rPr>
          <w:rFonts w:hint="cs"/>
          <w:rtl/>
        </w:rPr>
        <w:t>ۥ</w:t>
      </w:r>
      <w:r w:rsidRPr="004001CC">
        <w:rPr>
          <w:rtl/>
        </w:rPr>
        <w:t xml:space="preserve"> </w:t>
      </w:r>
      <w:r w:rsidRPr="004001CC">
        <w:rPr>
          <w:rFonts w:hint="eastAsia"/>
          <w:rtl/>
        </w:rPr>
        <w:t>بِمَا</w:t>
      </w:r>
      <w:r w:rsidRPr="004001CC">
        <w:rPr>
          <w:rtl/>
        </w:rPr>
        <w:t xml:space="preserve"> </w:t>
      </w:r>
      <w:r w:rsidRPr="004001CC">
        <w:rPr>
          <w:rFonts w:hint="eastAsia"/>
          <w:rtl/>
        </w:rPr>
        <w:t>تَع</w:t>
      </w:r>
      <w:r w:rsidRPr="004001CC">
        <w:rPr>
          <w:rFonts w:hint="cs"/>
          <w:rtl/>
        </w:rPr>
        <w:t>ۡ</w:t>
      </w:r>
      <w:r w:rsidRPr="004001CC">
        <w:rPr>
          <w:rFonts w:hint="eastAsia"/>
          <w:rtl/>
        </w:rPr>
        <w:t>مَلُونَ</w:t>
      </w:r>
      <w:r w:rsidRPr="004001CC">
        <w:rPr>
          <w:rtl/>
        </w:rPr>
        <w:t xml:space="preserve"> </w:t>
      </w:r>
      <w:r w:rsidRPr="004001CC">
        <w:rPr>
          <w:rFonts w:hint="eastAsia"/>
          <w:rtl/>
        </w:rPr>
        <w:t>بَصِيرٌ</w:t>
      </w:r>
      <w:r w:rsidRPr="004001CC">
        <w:rPr>
          <w:rFonts w:ascii="Traditional Arabic" w:hAnsi="Traditional Arabic" w:cs="Traditional Arabic"/>
          <w:rtl/>
          <w:lang w:bidi="fa-IR"/>
        </w:rPr>
        <w:t>﴾</w:t>
      </w:r>
    </w:p>
    <w:p w:rsidR="002E4884" w:rsidRPr="004001CC" w:rsidRDefault="002879CA" w:rsidP="009952D7">
      <w:pPr>
        <w:pStyle w:val="4-"/>
        <w:spacing w:line="235" w:lineRule="auto"/>
        <w:rPr>
          <w:rtl/>
        </w:rPr>
      </w:pPr>
      <w:r w:rsidRPr="004001CC">
        <w:rPr>
          <w:rFonts w:hint="cs"/>
          <w:rtl/>
        </w:rPr>
        <w:t>«</w:t>
      </w:r>
      <w:r w:rsidR="00F3502D" w:rsidRPr="004001CC">
        <w:rPr>
          <w:rFonts w:hint="cs"/>
          <w:rtl/>
        </w:rPr>
        <w:t>هر</w:t>
      </w:r>
      <w:r w:rsidR="001A1BF0" w:rsidRPr="004001CC">
        <w:rPr>
          <w:rFonts w:hint="cs"/>
          <w:rtl/>
        </w:rPr>
        <w:t>چه می‌خواهید انجام دهید که خدا به آنچه می‌کنید بیناست</w:t>
      </w:r>
      <w:r w:rsidRPr="004001CC">
        <w:rPr>
          <w:rFonts w:hint="cs"/>
          <w:rtl/>
        </w:rPr>
        <w:t>».</w:t>
      </w:r>
    </w:p>
    <w:p w:rsidR="002E4884" w:rsidRPr="004001CC" w:rsidRDefault="000C2BD3" w:rsidP="00442287">
      <w:pPr>
        <w:pStyle w:val="1-"/>
        <w:spacing w:line="235" w:lineRule="auto"/>
        <w:rPr>
          <w:rFonts w:ascii="KFGQPC Uthmanic Script HAFS" w:hAnsi="KFGQPC Uthmanic Script HAFS" w:cs="KFGQPC Uthmanic Script HAFS"/>
          <w:rtl/>
        </w:rPr>
      </w:pPr>
      <w:r w:rsidRPr="004001CC">
        <w:rPr>
          <w:rFonts w:hint="cs"/>
          <w:szCs w:val="28"/>
          <w:rtl/>
        </w:rPr>
        <w:t>و کلم</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9D03CF" w:rsidRPr="004001CC">
        <w:rPr>
          <w:rStyle w:val="5-Char"/>
          <w:rFonts w:hint="cs"/>
          <w:rtl/>
        </w:rPr>
        <w:t>لِلنَّاسِ</w:t>
      </w:r>
      <w:r w:rsidR="009D1DFE" w:rsidRPr="004001CC">
        <w:rPr>
          <w:rFonts w:ascii="Traditional Arabic" w:hAnsi="Traditional Arabic" w:cs="Traditional Arabic"/>
          <w:b/>
          <w:color w:val="000000"/>
          <w:rtl/>
        </w:rPr>
        <w:t>﴾</w:t>
      </w:r>
      <w:r w:rsidR="009D03CF" w:rsidRPr="004001CC">
        <w:rPr>
          <w:rFonts w:ascii="Lotus Linotype" w:hAnsi="Lotus Linotype" w:cs="Lotus Linotype" w:hint="cs"/>
          <w:b/>
          <w:bCs/>
          <w:color w:val="000000"/>
          <w:rtl/>
        </w:rPr>
        <w:t xml:space="preserve"> </w:t>
      </w:r>
      <w:r w:rsidRPr="004001CC">
        <w:rPr>
          <w:rFonts w:hint="cs"/>
          <w:szCs w:val="28"/>
          <w:rtl/>
        </w:rPr>
        <w:t>دلالت دارد که قرآن برای مردم نازل شده و مردم باید هدایت خود را</w:t>
      </w:r>
      <w:r w:rsidR="00F3502D" w:rsidRPr="004001CC">
        <w:rPr>
          <w:rFonts w:hint="cs"/>
          <w:szCs w:val="28"/>
          <w:rtl/>
        </w:rPr>
        <w:t xml:space="preserve"> از آن گیرند. و حضرت علی در دعای</w:t>
      </w:r>
      <w:r w:rsidRPr="004001CC">
        <w:rPr>
          <w:rFonts w:hint="cs"/>
          <w:szCs w:val="28"/>
          <w:rtl/>
        </w:rPr>
        <w:t>ی که در جنگ صفین قبل از رفع مصاحف خوانده می‌فرماید</w:t>
      </w:r>
      <w:r w:rsidR="002D7F6D" w:rsidRPr="004001CC">
        <w:rPr>
          <w:rFonts w:hint="cs"/>
          <w:szCs w:val="28"/>
          <w:rtl/>
        </w:rPr>
        <w:t xml:space="preserve">: </w:t>
      </w:r>
      <w:r w:rsidRPr="004001CC">
        <w:rPr>
          <w:rStyle w:val="6-Char"/>
          <w:noProof w:val="0"/>
          <w:rtl/>
          <w:lang w:bidi="ar-SA"/>
        </w:rPr>
        <w:t>«</w:t>
      </w:r>
      <w:r w:rsidR="00F93CDF" w:rsidRPr="004001CC">
        <w:rPr>
          <w:rStyle w:val="6-Char"/>
          <w:noProof w:val="0"/>
          <w:rtl/>
          <w:lang w:bidi="ar-SA"/>
        </w:rPr>
        <w:t>أَسْأَلُكَ أَنْ تَرْزُقَنِي‏...تَمَسُّكاً بِكِتَابِك‏</w:t>
      </w:r>
      <w:r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40"/>
      </w:r>
      <w:r w:rsidR="00D0693F" w:rsidRPr="004001CC">
        <w:rPr>
          <w:rStyle w:val="FootnoteReference"/>
          <w:rFonts w:cs="Arabic11 BT"/>
          <w:szCs w:val="28"/>
          <w:rtl/>
          <w:lang w:bidi="ar-SA"/>
        </w:rPr>
        <w:t>)</w:t>
      </w:r>
      <w:r w:rsidRPr="004001CC">
        <w:rPr>
          <w:rFonts w:hint="cs"/>
          <w:szCs w:val="28"/>
          <w:rtl/>
        </w:rPr>
        <w:t>،</w:t>
      </w:r>
      <w:r w:rsidR="00EE5913" w:rsidRPr="004001CC">
        <w:rPr>
          <w:rFonts w:hint="cs"/>
          <w:szCs w:val="28"/>
          <w:rtl/>
        </w:rPr>
        <w:t xml:space="preserve"> و در دعای یمانی فرموده</w:t>
      </w:r>
      <w:r w:rsidR="002D7F6D" w:rsidRPr="004001CC">
        <w:rPr>
          <w:rFonts w:hint="cs"/>
          <w:szCs w:val="28"/>
          <w:rtl/>
        </w:rPr>
        <w:t xml:space="preserve">: </w:t>
      </w:r>
      <w:r w:rsidR="00EE5913" w:rsidRPr="004001CC">
        <w:rPr>
          <w:rStyle w:val="6-Char"/>
          <w:noProof w:val="0"/>
          <w:rtl/>
          <w:lang w:bidi="ar-SA"/>
        </w:rPr>
        <w:t>«</w:t>
      </w:r>
      <w:r w:rsidR="00F93CDF" w:rsidRPr="004001CC">
        <w:rPr>
          <w:rStyle w:val="6-Char"/>
          <w:noProof w:val="0"/>
          <w:rtl/>
          <w:lang w:bidi="ar-SA"/>
        </w:rPr>
        <w:t>شَرِّفْنِي بِحِفْظِ كِتَابِك</w:t>
      </w:r>
      <w:r w:rsidR="00BC6116" w:rsidRPr="004001CC">
        <w:rPr>
          <w:rStyle w:val="6-Char"/>
          <w:rFonts w:hint="cs"/>
          <w:noProof w:val="0"/>
          <w:rtl/>
          <w:lang w:bidi="ar-SA"/>
        </w:rPr>
        <w:t>َ</w:t>
      </w:r>
      <w:r w:rsidR="00F93CDF" w:rsidRPr="004001CC">
        <w:rPr>
          <w:rStyle w:val="6-Char"/>
          <w:noProof w:val="0"/>
          <w:rtl/>
          <w:lang w:bidi="ar-SA"/>
        </w:rPr>
        <w:t>‏</w:t>
      </w:r>
      <w:r w:rsidR="00EE5913" w:rsidRPr="004001CC">
        <w:rPr>
          <w:rStyle w:val="6-Char"/>
          <w:noProof w:val="0"/>
          <w:rtl/>
          <w:lang w:bidi="ar-SA"/>
        </w:rPr>
        <w:t>»</w:t>
      </w:r>
      <w:r w:rsidR="00D0693F" w:rsidRPr="004001CC">
        <w:rPr>
          <w:rStyle w:val="FootnoteReference"/>
          <w:rFonts w:cs="Arabic11 BT"/>
          <w:b/>
          <w:noProof w:val="0"/>
          <w:szCs w:val="28"/>
          <w:rtl/>
          <w:lang w:bidi="ar-SA"/>
        </w:rPr>
        <w:t>(</w:t>
      </w:r>
      <w:r w:rsidR="00D0693F" w:rsidRPr="004001CC">
        <w:rPr>
          <w:rStyle w:val="FootnoteReference"/>
          <w:rFonts w:cs="Arabic11 BT"/>
          <w:b/>
          <w:noProof w:val="0"/>
          <w:szCs w:val="28"/>
          <w:rtl/>
          <w:lang w:bidi="ar-SA"/>
        </w:rPr>
        <w:footnoteReference w:id="41"/>
      </w:r>
      <w:r w:rsidR="00D0693F" w:rsidRPr="004001CC">
        <w:rPr>
          <w:rStyle w:val="FootnoteReference"/>
          <w:rFonts w:cs="Arabic11 BT"/>
          <w:b/>
          <w:noProof w:val="0"/>
          <w:szCs w:val="28"/>
          <w:rtl/>
          <w:lang w:bidi="ar-SA"/>
        </w:rPr>
        <w:t>)</w:t>
      </w:r>
      <w:r w:rsidR="00EE5913" w:rsidRPr="004001CC">
        <w:rPr>
          <w:rFonts w:hint="cs"/>
          <w:szCs w:val="28"/>
          <w:rtl/>
        </w:rPr>
        <w:t>،</w:t>
      </w:r>
      <w:r w:rsidR="001217BA" w:rsidRPr="004001CC">
        <w:rPr>
          <w:rFonts w:hint="cs"/>
          <w:szCs w:val="28"/>
          <w:rtl/>
        </w:rPr>
        <w:t xml:space="preserve"> و در مناجات خود در صحیف</w:t>
      </w:r>
      <w:r w:rsidR="00117E64" w:rsidRPr="004001CC">
        <w:rPr>
          <w:rFonts w:hint="cs"/>
          <w:szCs w:val="28"/>
          <w:rtl/>
        </w:rPr>
        <w:t>ۀ</w:t>
      </w:r>
      <w:r w:rsidR="001217BA" w:rsidRPr="004001CC">
        <w:rPr>
          <w:rFonts w:hint="cs"/>
          <w:szCs w:val="28"/>
          <w:rtl/>
        </w:rPr>
        <w:t xml:space="preserve"> علویه فرموده</w:t>
      </w:r>
      <w:r w:rsidR="002D7F6D" w:rsidRPr="004001CC">
        <w:rPr>
          <w:rFonts w:hint="cs"/>
          <w:szCs w:val="28"/>
          <w:rtl/>
        </w:rPr>
        <w:t xml:space="preserve">: </w:t>
      </w:r>
      <w:r w:rsidR="001217BA" w:rsidRPr="004001CC">
        <w:rPr>
          <w:rStyle w:val="6-Char"/>
          <w:noProof w:val="0"/>
          <w:rtl/>
          <w:lang w:bidi="ar-SA"/>
        </w:rPr>
        <w:t>«</w:t>
      </w:r>
      <w:r w:rsidR="00F93CDF" w:rsidRPr="004001CC">
        <w:rPr>
          <w:rStyle w:val="6-Char"/>
          <w:noProof w:val="0"/>
          <w:rtl/>
          <w:lang w:bidi="ar-SA"/>
        </w:rPr>
        <w:t>وَأَصْحِبْنِيَ الْقُرْآنَ وَأَسْكِنِّيَ الْجِنَان‏</w:t>
      </w:r>
      <w:r w:rsidR="00947251" w:rsidRPr="004001CC">
        <w:rPr>
          <w:rStyle w:val="6-Char"/>
          <w:noProof w:val="0"/>
          <w:rtl/>
          <w:lang w:bidi="ar-SA"/>
        </w:rPr>
        <w:t>»</w:t>
      </w:r>
      <w:r w:rsidR="00D0693F" w:rsidRPr="004001CC">
        <w:rPr>
          <w:rStyle w:val="FootnoteReference"/>
          <w:rFonts w:cs="Arabic11 BT"/>
          <w:b/>
          <w:noProof w:val="0"/>
          <w:szCs w:val="28"/>
          <w:rtl/>
          <w:lang w:bidi="ar-SA"/>
        </w:rPr>
        <w:t>(</w:t>
      </w:r>
      <w:r w:rsidR="00D0693F" w:rsidRPr="004001CC">
        <w:rPr>
          <w:rStyle w:val="FootnoteReference"/>
          <w:rFonts w:cs="Arabic11 BT"/>
          <w:b/>
          <w:noProof w:val="0"/>
          <w:szCs w:val="28"/>
          <w:rtl/>
          <w:lang w:bidi="ar-SA"/>
        </w:rPr>
        <w:footnoteReference w:id="42"/>
      </w:r>
      <w:r w:rsidR="00D0693F" w:rsidRPr="004001CC">
        <w:rPr>
          <w:rStyle w:val="FootnoteReference"/>
          <w:rFonts w:cs="Arabic11 BT"/>
          <w:b/>
          <w:noProof w:val="0"/>
          <w:szCs w:val="28"/>
          <w:rtl/>
          <w:lang w:bidi="ar-SA"/>
        </w:rPr>
        <w:t>)</w:t>
      </w:r>
      <w:r w:rsidR="00F3502D" w:rsidRPr="004001CC">
        <w:rPr>
          <w:rFonts w:hint="cs"/>
          <w:szCs w:val="28"/>
          <w:rtl/>
        </w:rPr>
        <w:t>، و</w:t>
      </w:r>
      <w:r w:rsidR="00F93CDF" w:rsidRPr="004001CC">
        <w:rPr>
          <w:rFonts w:hint="cs"/>
          <w:szCs w:val="28"/>
          <w:rtl/>
        </w:rPr>
        <w:t xml:space="preserve"> </w:t>
      </w:r>
      <w:r w:rsidR="00EE19D8" w:rsidRPr="004001CC">
        <w:rPr>
          <w:rFonts w:hint="cs"/>
          <w:szCs w:val="28"/>
          <w:rtl/>
        </w:rPr>
        <w:t>هدایت آن حضرت ب</w:t>
      </w:r>
      <w:r w:rsidR="00F3502D" w:rsidRPr="004001CC">
        <w:rPr>
          <w:rFonts w:hint="cs"/>
          <w:szCs w:val="28"/>
          <w:rtl/>
        </w:rPr>
        <w:t xml:space="preserve">ه </w:t>
      </w:r>
      <w:r w:rsidR="00EE19D8" w:rsidRPr="004001CC">
        <w:rPr>
          <w:rFonts w:hint="cs"/>
          <w:szCs w:val="28"/>
          <w:rtl/>
        </w:rPr>
        <w:t>برکت اسلام و قرآن است چنانکه فرموده</w:t>
      </w:r>
      <w:r w:rsidR="002D7F6D" w:rsidRPr="004001CC">
        <w:rPr>
          <w:rFonts w:hint="cs"/>
          <w:szCs w:val="28"/>
          <w:rtl/>
        </w:rPr>
        <w:t xml:space="preserve">: </w:t>
      </w:r>
      <w:r w:rsidR="00EE19D8" w:rsidRPr="004001CC">
        <w:rPr>
          <w:rStyle w:val="6-Char"/>
          <w:noProof w:val="0"/>
          <w:rtl/>
          <w:lang w:bidi="ar-SA"/>
        </w:rPr>
        <w:t>«</w:t>
      </w:r>
      <w:r w:rsidR="00F93CDF" w:rsidRPr="004001CC">
        <w:rPr>
          <w:rStyle w:val="6-Char"/>
          <w:noProof w:val="0"/>
          <w:rtl/>
          <w:lang w:bidi="ar-SA"/>
        </w:rPr>
        <w:t>إِلَهِي لَوْ لَمْ تَهْدِنِي إِلَى الْإِسْلَامِ مَا اهْتَدَيْتُ وَلَوْ لَمْ تَرْزُقْنِي الْإِيمَانَ بِكَ مَا آمَنْت</w:t>
      </w:r>
      <w:r w:rsidR="00EE19D8"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43"/>
      </w:r>
      <w:r w:rsidR="00D0693F" w:rsidRPr="004001CC">
        <w:rPr>
          <w:rStyle w:val="FootnoteReference"/>
          <w:rFonts w:cs="Arabic11 BT"/>
          <w:szCs w:val="28"/>
          <w:rtl/>
          <w:lang w:bidi="ar-SA"/>
        </w:rPr>
        <w:t>)</w:t>
      </w:r>
      <w:r w:rsidR="00EE19D8" w:rsidRPr="004001CC">
        <w:rPr>
          <w:rFonts w:hint="cs"/>
          <w:szCs w:val="28"/>
          <w:rtl/>
        </w:rPr>
        <w:t>. و با وجود آیات قرآن و بیان روشن آن از نقل کلمات آن حضرت بی‌نیازیم چنانکه در آی</w:t>
      </w:r>
      <w:r w:rsidR="00117E64" w:rsidRPr="004001CC">
        <w:rPr>
          <w:rFonts w:hint="cs"/>
          <w:szCs w:val="28"/>
          <w:rtl/>
        </w:rPr>
        <w:t>ۀ</w:t>
      </w:r>
      <w:r w:rsidR="00EE19D8" w:rsidRPr="004001CC">
        <w:rPr>
          <w:rFonts w:hint="cs"/>
          <w:szCs w:val="28"/>
          <w:rtl/>
        </w:rPr>
        <w:t xml:space="preserve"> 23 همین سوره است که</w:t>
      </w:r>
      <w:r w:rsidR="002D7F6D" w:rsidRPr="004001CC">
        <w:rPr>
          <w:rFonts w:hint="cs"/>
          <w:szCs w:val="28"/>
          <w:rtl/>
        </w:rPr>
        <w:t>:</w:t>
      </w:r>
      <w:r w:rsidR="00CA7E40" w:rsidRPr="004001CC">
        <w:rPr>
          <w:rFonts w:hint="cs"/>
          <w:szCs w:val="28"/>
          <w:rtl/>
        </w:rPr>
        <w:t xml:space="preserve"> </w:t>
      </w:r>
      <w:r w:rsidR="00CA7E40" w:rsidRPr="004001CC">
        <w:rPr>
          <w:rFonts w:ascii="Traditional Arabic" w:hAnsi="Traditional Arabic" w:cs="Traditional Arabic"/>
          <w:rtl/>
        </w:rPr>
        <w:t>﴿</w:t>
      </w:r>
      <w:r w:rsidR="00CA7E40" w:rsidRPr="004001CC">
        <w:rPr>
          <w:rFonts w:ascii="KFGQPC Uthmanic Script HAFS" w:hAnsi="KFGQPC Uthmanic Script HAFS" w:cs="KFGQPC Uthmanic Script HAFS"/>
          <w:rtl/>
        </w:rPr>
        <w:t>يَهۡدِي بِهِ</w:t>
      </w:r>
      <w:r w:rsidR="00CA7E40" w:rsidRPr="004001CC">
        <w:rPr>
          <w:rFonts w:ascii="KFGQPC Uthmanic Script HAFS" w:hAnsi="KFGQPC Uthmanic Script HAFS" w:cs="KFGQPC Uthmanic Script HAFS" w:hint="cs"/>
          <w:rtl/>
        </w:rPr>
        <w:t>ۦ</w:t>
      </w:r>
      <w:r w:rsidR="00CA7E40" w:rsidRPr="004001CC">
        <w:rPr>
          <w:rFonts w:ascii="KFGQPC Uthmanic Script HAFS" w:hAnsi="KFGQPC Uthmanic Script HAFS" w:cs="KFGQPC Uthmanic Script HAFS"/>
          <w:rtl/>
        </w:rPr>
        <w:t xml:space="preserve"> مَن يَشَآءُ</w:t>
      </w:r>
      <w:r w:rsidR="00CA7E40" w:rsidRPr="004001CC">
        <w:rPr>
          <w:rFonts w:ascii="Traditional Arabic" w:hAnsi="Traditional Arabic" w:cs="Traditional Arabic"/>
          <w:rtl/>
        </w:rPr>
        <w:t>﴾</w:t>
      </w:r>
      <w:r w:rsidR="002D7F6D" w:rsidRPr="004001CC">
        <w:rPr>
          <w:rFonts w:hint="cs"/>
          <w:szCs w:val="28"/>
          <w:rtl/>
        </w:rPr>
        <w:t xml:space="preserve"> </w:t>
      </w:r>
      <w:r w:rsidR="00EE19D8" w:rsidRPr="004001CC">
        <w:rPr>
          <w:rFonts w:hint="cs"/>
          <w:szCs w:val="28"/>
          <w:rtl/>
        </w:rPr>
        <w:t>یعنی خدا فقط ب</w:t>
      </w:r>
      <w:r w:rsidR="00F3502D" w:rsidRPr="004001CC">
        <w:rPr>
          <w:rFonts w:hint="cs"/>
          <w:szCs w:val="28"/>
          <w:rtl/>
        </w:rPr>
        <w:t xml:space="preserve">ه </w:t>
      </w:r>
      <w:r w:rsidR="00EE19D8" w:rsidRPr="004001CC">
        <w:rPr>
          <w:rFonts w:hint="cs"/>
          <w:szCs w:val="28"/>
          <w:rtl/>
        </w:rPr>
        <w:t>قرآن هدایت می‌کند نه ب</w:t>
      </w:r>
      <w:r w:rsidR="00F3502D" w:rsidRPr="004001CC">
        <w:rPr>
          <w:rFonts w:hint="cs"/>
          <w:szCs w:val="28"/>
          <w:rtl/>
        </w:rPr>
        <w:t>ه غیر</w:t>
      </w:r>
      <w:r w:rsidR="00EE19D8" w:rsidRPr="004001CC">
        <w:rPr>
          <w:rFonts w:hint="cs"/>
          <w:szCs w:val="28"/>
          <w:rtl/>
        </w:rPr>
        <w:t>آن.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D03CF" w:rsidRPr="004001CC">
        <w:rPr>
          <w:rStyle w:val="5-Char"/>
          <w:rFonts w:hint="cs"/>
          <w:rtl/>
        </w:rPr>
        <w:t>ٱللَّهُ</w:t>
      </w:r>
      <w:r w:rsidR="009D03CF" w:rsidRPr="004001CC">
        <w:rPr>
          <w:rStyle w:val="5-Char"/>
          <w:rtl/>
        </w:rPr>
        <w:t xml:space="preserve"> </w:t>
      </w:r>
      <w:r w:rsidR="009D03CF" w:rsidRPr="004001CC">
        <w:rPr>
          <w:rStyle w:val="5-Char"/>
          <w:rFonts w:hint="cs"/>
          <w:rtl/>
        </w:rPr>
        <w:t>يَتَوَفَّى</w:t>
      </w:r>
      <w:r w:rsidR="009D03CF" w:rsidRPr="004001CC">
        <w:rPr>
          <w:rStyle w:val="5-Char"/>
          <w:rtl/>
        </w:rPr>
        <w:t xml:space="preserve"> </w:t>
      </w:r>
      <w:r w:rsidR="009D03CF" w:rsidRPr="004001CC">
        <w:rPr>
          <w:rStyle w:val="5-Char"/>
          <w:rFonts w:hint="cs"/>
          <w:rtl/>
        </w:rPr>
        <w:t>ٱلۡأَنفُسَ</w:t>
      </w:r>
      <w:r w:rsidR="009D03CF" w:rsidRPr="004001CC">
        <w:rPr>
          <w:rStyle w:val="5-Char"/>
          <w:rtl/>
        </w:rPr>
        <w:t xml:space="preserve"> </w:t>
      </w:r>
      <w:r w:rsidR="009D03CF" w:rsidRPr="004001CC">
        <w:rPr>
          <w:rStyle w:val="5-Char"/>
          <w:rFonts w:hint="cs"/>
          <w:rtl/>
        </w:rPr>
        <w:t>حِينَ</w:t>
      </w:r>
      <w:r w:rsidR="009D03CF" w:rsidRPr="004001CC">
        <w:rPr>
          <w:rStyle w:val="5-Char"/>
          <w:rtl/>
        </w:rPr>
        <w:t xml:space="preserve"> </w:t>
      </w:r>
      <w:r w:rsidR="009D03CF" w:rsidRPr="004001CC">
        <w:rPr>
          <w:rStyle w:val="5-Char"/>
          <w:rFonts w:hint="cs"/>
          <w:rtl/>
        </w:rPr>
        <w:t>مَوۡتِهَا...</w:t>
      </w:r>
      <w:r w:rsidR="009D1DFE" w:rsidRPr="004001CC">
        <w:rPr>
          <w:rFonts w:ascii="Traditional Arabic" w:hAnsi="Traditional Arabic" w:cs="Traditional Arabic"/>
          <w:b/>
          <w:color w:val="000000"/>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44"/>
      </w:r>
      <w:r w:rsidR="00D0693F" w:rsidRPr="004001CC">
        <w:rPr>
          <w:rStyle w:val="FootnoteReference"/>
          <w:rFonts w:cs="Arabic11 BT"/>
          <w:szCs w:val="28"/>
          <w:rtl/>
          <w:lang w:bidi="ar-SA"/>
        </w:rPr>
        <w:t>)</w:t>
      </w:r>
      <w:r w:rsidR="00F3502D" w:rsidRPr="004001CC">
        <w:rPr>
          <w:rFonts w:hint="cs"/>
          <w:szCs w:val="28"/>
          <w:rtl/>
        </w:rPr>
        <w:t xml:space="preserve"> دلالت دارد که خواب و مرگ هر</w:t>
      </w:r>
      <w:r w:rsidR="00EE19D8" w:rsidRPr="004001CC">
        <w:rPr>
          <w:rFonts w:hint="cs"/>
          <w:szCs w:val="28"/>
          <w:rtl/>
        </w:rPr>
        <w:t>دو ما</w:t>
      </w:r>
      <w:r w:rsidR="00F3502D" w:rsidRPr="004001CC">
        <w:rPr>
          <w:rFonts w:hint="cs"/>
          <w:szCs w:val="28"/>
          <w:rtl/>
        </w:rPr>
        <w:t>نند یکدیگرند در اینکه خدا در هر</w:t>
      </w:r>
      <w:r w:rsidR="00F93CDF" w:rsidRPr="004001CC">
        <w:rPr>
          <w:rFonts w:hint="cs"/>
          <w:szCs w:val="28"/>
          <w:rtl/>
        </w:rPr>
        <w:t xml:space="preserve"> </w:t>
      </w:r>
      <w:r w:rsidR="00F3502D" w:rsidRPr="004001CC">
        <w:rPr>
          <w:rFonts w:hint="cs"/>
          <w:szCs w:val="28"/>
          <w:rtl/>
        </w:rPr>
        <w:t>دو</w:t>
      </w:r>
      <w:r w:rsidR="00F93CDF" w:rsidRPr="004001CC">
        <w:rPr>
          <w:rFonts w:hint="cs"/>
          <w:szCs w:val="28"/>
          <w:rtl/>
        </w:rPr>
        <w:t xml:space="preserve"> </w:t>
      </w:r>
      <w:r w:rsidR="00EE19D8" w:rsidRPr="004001CC">
        <w:rPr>
          <w:rFonts w:hint="cs"/>
          <w:szCs w:val="28"/>
          <w:rtl/>
        </w:rPr>
        <w:t>جا قبض روح انسان می‌کند و فرقش</w:t>
      </w:r>
      <w:r w:rsidR="00442287">
        <w:rPr>
          <w:rFonts w:hint="cs"/>
          <w:szCs w:val="28"/>
          <w:rtl/>
        </w:rPr>
        <w:t xml:space="preserve"> </w:t>
      </w:r>
      <w:r w:rsidR="00EE19D8" w:rsidRPr="004001CC">
        <w:rPr>
          <w:rFonts w:hint="cs"/>
          <w:szCs w:val="28"/>
          <w:rtl/>
        </w:rPr>
        <w:t>این است که در خواب ب</w:t>
      </w:r>
      <w:r w:rsidR="00F3502D" w:rsidRPr="004001CC">
        <w:rPr>
          <w:rFonts w:hint="cs"/>
          <w:szCs w:val="28"/>
          <w:rtl/>
        </w:rPr>
        <w:t xml:space="preserve">ه </w:t>
      </w:r>
      <w:r w:rsidR="00EE19D8" w:rsidRPr="004001CC">
        <w:rPr>
          <w:rFonts w:hint="cs"/>
          <w:szCs w:val="28"/>
          <w:rtl/>
        </w:rPr>
        <w:t xml:space="preserve">زودی روح برگردانده می‌شود و در مرگ خیر. </w:t>
      </w:r>
    </w:p>
    <w:p w:rsidR="00876272" w:rsidRPr="004001CC" w:rsidRDefault="00876272" w:rsidP="00656E79">
      <w:pPr>
        <w:pStyle w:val="3-"/>
        <w:rPr>
          <w:rtl/>
        </w:rPr>
      </w:pPr>
      <w:r w:rsidRPr="004001CC">
        <w:rPr>
          <w:rFonts w:ascii="Traditional Arabic" w:hAnsi="Traditional Arabic" w:cs="Traditional Arabic"/>
          <w:rtl/>
        </w:rPr>
        <w:t>﴿</w:t>
      </w:r>
      <w:r w:rsidRPr="004001CC">
        <w:rPr>
          <w:rFonts w:hint="cs"/>
          <w:rtl/>
        </w:rPr>
        <w:t>أَمِ</w:t>
      </w:r>
      <w:r w:rsidRPr="004001CC">
        <w:rPr>
          <w:rtl/>
        </w:rPr>
        <w:t xml:space="preserve"> </w:t>
      </w:r>
      <w:r w:rsidRPr="004001CC">
        <w:rPr>
          <w:rFonts w:hint="cs"/>
          <w:rtl/>
        </w:rPr>
        <w:t>ٱتَّخَذُواْ</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شُفَعَآءَۚ</w:t>
      </w:r>
      <w:r w:rsidRPr="004001CC">
        <w:rPr>
          <w:rtl/>
        </w:rPr>
        <w:t xml:space="preserve"> </w:t>
      </w:r>
      <w:r w:rsidRPr="004001CC">
        <w:rPr>
          <w:rFonts w:hint="cs"/>
          <w:rtl/>
        </w:rPr>
        <w:t>قُلۡ</w:t>
      </w:r>
      <w:r w:rsidRPr="004001CC">
        <w:rPr>
          <w:rtl/>
        </w:rPr>
        <w:t xml:space="preserve"> </w:t>
      </w:r>
      <w:r w:rsidRPr="004001CC">
        <w:rPr>
          <w:rFonts w:hint="cs"/>
          <w:rtl/>
        </w:rPr>
        <w:t>أَوَلَوۡ</w:t>
      </w:r>
      <w:r w:rsidRPr="004001CC">
        <w:rPr>
          <w:rtl/>
        </w:rPr>
        <w:t xml:space="preserve"> </w:t>
      </w:r>
      <w:r w:rsidRPr="004001CC">
        <w:rPr>
          <w:rFonts w:hint="cs"/>
          <w:rtl/>
        </w:rPr>
        <w:t>كَانُواْ</w:t>
      </w:r>
      <w:r w:rsidRPr="004001CC">
        <w:rPr>
          <w:rtl/>
        </w:rPr>
        <w:t xml:space="preserve"> </w:t>
      </w:r>
      <w:r w:rsidRPr="004001CC">
        <w:rPr>
          <w:rFonts w:hint="cs"/>
          <w:rtl/>
        </w:rPr>
        <w:t>لَا</w:t>
      </w:r>
      <w:r w:rsidRPr="004001CC">
        <w:rPr>
          <w:rtl/>
        </w:rPr>
        <w:t xml:space="preserve"> </w:t>
      </w:r>
      <w:r w:rsidRPr="004001CC">
        <w:rPr>
          <w:rFonts w:hint="cs"/>
          <w:rtl/>
        </w:rPr>
        <w:t>يَمۡلِكُونَ</w:t>
      </w:r>
      <w:r w:rsidRPr="004001CC">
        <w:rPr>
          <w:rtl/>
        </w:rPr>
        <w:t xml:space="preserve"> </w:t>
      </w:r>
      <w:r w:rsidRPr="004001CC">
        <w:rPr>
          <w:rFonts w:hint="cs"/>
          <w:rtl/>
        </w:rPr>
        <w:t>شَيۡ‍ٔٗا</w:t>
      </w:r>
      <w:r w:rsidRPr="004001CC">
        <w:rPr>
          <w:rtl/>
        </w:rPr>
        <w:t xml:space="preserve"> </w:t>
      </w:r>
      <w:r w:rsidRPr="004001CC">
        <w:rPr>
          <w:rFonts w:hint="cs"/>
          <w:rtl/>
        </w:rPr>
        <w:t>وَلَا</w:t>
      </w:r>
      <w:r w:rsidRPr="004001CC">
        <w:rPr>
          <w:rtl/>
        </w:rPr>
        <w:t xml:space="preserve"> </w:t>
      </w:r>
      <w:r w:rsidRPr="004001CC">
        <w:rPr>
          <w:rFonts w:hint="cs"/>
          <w:rtl/>
        </w:rPr>
        <w:t>يَعۡقِلُونَ</w:t>
      </w:r>
      <w:r w:rsidRPr="004001CC">
        <w:rPr>
          <w:rtl/>
        </w:rPr>
        <w:t xml:space="preserve"> </w:t>
      </w:r>
      <w:r w:rsidRPr="004001CC">
        <w:rPr>
          <w:rFonts w:hint="cs"/>
          <w:rtl/>
        </w:rPr>
        <w:t>٤٣</w:t>
      </w:r>
      <w:r w:rsidRPr="004001CC">
        <w:rPr>
          <w:rtl/>
        </w:rPr>
        <w:t xml:space="preserve"> </w:t>
      </w:r>
      <w:r w:rsidRPr="004001CC">
        <w:rPr>
          <w:rFonts w:hint="cs"/>
          <w:rtl/>
        </w:rPr>
        <w:t>قُل</w:t>
      </w:r>
      <w:r w:rsidRPr="004001CC">
        <w:rPr>
          <w:rtl/>
        </w:rPr>
        <w:t xml:space="preserve"> </w:t>
      </w:r>
      <w:r w:rsidRPr="004001CC">
        <w:rPr>
          <w:rFonts w:hint="cs"/>
          <w:rtl/>
        </w:rPr>
        <w:t>لِّلَّهِ</w:t>
      </w:r>
      <w:r w:rsidRPr="004001CC">
        <w:rPr>
          <w:rtl/>
        </w:rPr>
        <w:t xml:space="preserve"> </w:t>
      </w:r>
      <w:r w:rsidRPr="004001CC">
        <w:rPr>
          <w:rFonts w:hint="cs"/>
          <w:rtl/>
        </w:rPr>
        <w:t>ٱلشَّفَٰعَةُ</w:t>
      </w:r>
      <w:r w:rsidRPr="004001CC">
        <w:rPr>
          <w:rtl/>
        </w:rPr>
        <w:t xml:space="preserve"> </w:t>
      </w:r>
      <w:r w:rsidRPr="004001CC">
        <w:rPr>
          <w:rFonts w:hint="cs"/>
          <w:rtl/>
        </w:rPr>
        <w:t>جَمِيعٗاۖ</w:t>
      </w:r>
      <w:r w:rsidRPr="004001CC">
        <w:rPr>
          <w:rtl/>
        </w:rPr>
        <w:t xml:space="preserve"> </w:t>
      </w:r>
      <w:r w:rsidRPr="004001CC">
        <w:rPr>
          <w:rFonts w:hint="cs"/>
          <w:rtl/>
        </w:rPr>
        <w:t>لَّهُۥ</w:t>
      </w:r>
      <w:r w:rsidRPr="004001CC">
        <w:rPr>
          <w:rtl/>
        </w:rPr>
        <w:t xml:space="preserve"> </w:t>
      </w:r>
      <w:r w:rsidRPr="004001CC">
        <w:rPr>
          <w:rFonts w:hint="cs"/>
          <w:rtl/>
        </w:rPr>
        <w:t>مُلۡكُ</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ثُمَّ</w:t>
      </w:r>
      <w:r w:rsidRPr="004001CC">
        <w:rPr>
          <w:rtl/>
        </w:rPr>
        <w:t xml:space="preserve"> </w:t>
      </w:r>
      <w:r w:rsidRPr="004001CC">
        <w:rPr>
          <w:rFonts w:hint="cs"/>
          <w:rtl/>
        </w:rPr>
        <w:t>إِلَيۡهِ</w:t>
      </w:r>
      <w:r w:rsidRPr="004001CC">
        <w:rPr>
          <w:rtl/>
        </w:rPr>
        <w:t xml:space="preserve"> </w:t>
      </w:r>
      <w:r w:rsidRPr="004001CC">
        <w:rPr>
          <w:rFonts w:hint="cs"/>
          <w:rtl/>
        </w:rPr>
        <w:t>تُرۡجَعُونَ</w:t>
      </w:r>
      <w:r w:rsidRPr="004001CC">
        <w:rPr>
          <w:rtl/>
        </w:rPr>
        <w:t xml:space="preserve"> </w:t>
      </w:r>
      <w:r w:rsidRPr="004001CC">
        <w:rPr>
          <w:rFonts w:hint="cs"/>
          <w:rtl/>
        </w:rPr>
        <w:t>٤٤</w:t>
      </w:r>
      <w:r w:rsidRPr="004001CC">
        <w:rPr>
          <w:rtl/>
        </w:rPr>
        <w:t xml:space="preserve"> </w:t>
      </w:r>
      <w:r w:rsidRPr="004001CC">
        <w:rPr>
          <w:rFonts w:hint="cs"/>
          <w:rtl/>
        </w:rPr>
        <w:t>وَإِذَا</w:t>
      </w:r>
      <w:r w:rsidRPr="004001CC">
        <w:rPr>
          <w:rtl/>
        </w:rPr>
        <w:t xml:space="preserve"> </w:t>
      </w:r>
      <w:r w:rsidRPr="004001CC">
        <w:rPr>
          <w:rFonts w:hint="cs"/>
          <w:rtl/>
        </w:rPr>
        <w:t>ذُكِرَ</w:t>
      </w:r>
      <w:r w:rsidRPr="004001CC">
        <w:rPr>
          <w:rtl/>
        </w:rPr>
        <w:t xml:space="preserve"> </w:t>
      </w:r>
      <w:r w:rsidRPr="004001CC">
        <w:rPr>
          <w:rFonts w:hint="cs"/>
          <w:rtl/>
        </w:rPr>
        <w:t>ٱللَّهُ</w:t>
      </w:r>
      <w:r w:rsidRPr="004001CC">
        <w:rPr>
          <w:rtl/>
        </w:rPr>
        <w:t xml:space="preserve"> </w:t>
      </w:r>
      <w:r w:rsidRPr="004001CC">
        <w:rPr>
          <w:rFonts w:hint="cs"/>
          <w:rtl/>
        </w:rPr>
        <w:t>وَحۡدَهُ</w:t>
      </w:r>
      <w:r w:rsidRPr="004001CC">
        <w:rPr>
          <w:rtl/>
        </w:rPr>
        <w:t xml:space="preserve"> </w:t>
      </w:r>
      <w:r w:rsidRPr="004001CC">
        <w:rPr>
          <w:rFonts w:hint="cs"/>
          <w:rtl/>
        </w:rPr>
        <w:t>ٱشۡمَأَزَّتۡ</w:t>
      </w:r>
      <w:r w:rsidRPr="004001CC">
        <w:rPr>
          <w:rtl/>
        </w:rPr>
        <w:t xml:space="preserve"> </w:t>
      </w:r>
      <w:r w:rsidRPr="004001CC">
        <w:rPr>
          <w:rFonts w:hint="cs"/>
          <w:rtl/>
        </w:rPr>
        <w:t>قُلُوبُ</w:t>
      </w:r>
      <w:r w:rsidRPr="004001CC">
        <w:rPr>
          <w:rtl/>
        </w:rPr>
        <w:t xml:space="preserve"> </w:t>
      </w:r>
      <w:r w:rsidRPr="004001CC">
        <w:rPr>
          <w:rFonts w:hint="cs"/>
          <w:rtl/>
        </w:rPr>
        <w:t>ٱلَّذِينَ</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بِٱلۡأٓخِرَةِۖ</w:t>
      </w:r>
      <w:r w:rsidRPr="004001CC">
        <w:rPr>
          <w:rtl/>
        </w:rPr>
        <w:t xml:space="preserve"> </w:t>
      </w:r>
      <w:r w:rsidRPr="004001CC">
        <w:rPr>
          <w:rFonts w:hint="cs"/>
          <w:rtl/>
        </w:rPr>
        <w:t>وَإِذَا</w:t>
      </w:r>
      <w:r w:rsidRPr="004001CC">
        <w:rPr>
          <w:rtl/>
        </w:rPr>
        <w:t xml:space="preserve"> </w:t>
      </w:r>
      <w:r w:rsidRPr="004001CC">
        <w:rPr>
          <w:rFonts w:hint="cs"/>
          <w:rtl/>
        </w:rPr>
        <w:t>ذُكِرَ</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دُونِهِۦٓ</w:t>
      </w:r>
      <w:r w:rsidRPr="004001CC">
        <w:rPr>
          <w:rtl/>
        </w:rPr>
        <w:t xml:space="preserve"> </w:t>
      </w:r>
      <w:r w:rsidRPr="004001CC">
        <w:rPr>
          <w:rFonts w:hint="cs"/>
          <w:rtl/>
        </w:rPr>
        <w:t>إِذَا</w:t>
      </w:r>
      <w:r w:rsidRPr="004001CC">
        <w:rPr>
          <w:rtl/>
        </w:rPr>
        <w:t xml:space="preserve"> </w:t>
      </w:r>
      <w:r w:rsidRPr="004001CC">
        <w:rPr>
          <w:rFonts w:hint="cs"/>
          <w:rtl/>
        </w:rPr>
        <w:t>هُمۡ</w:t>
      </w:r>
      <w:r w:rsidRPr="004001CC">
        <w:rPr>
          <w:rtl/>
        </w:rPr>
        <w:t xml:space="preserve"> </w:t>
      </w:r>
      <w:r w:rsidRPr="004001CC">
        <w:rPr>
          <w:rFonts w:hint="cs"/>
          <w:rtl/>
        </w:rPr>
        <w:t>يَسۡتَبۡشِرُونَ</w:t>
      </w:r>
      <w:r w:rsidRPr="004001CC">
        <w:rPr>
          <w:rtl/>
        </w:rPr>
        <w:t xml:space="preserve"> </w:t>
      </w:r>
      <w:r w:rsidRPr="004001CC">
        <w:rPr>
          <w:rFonts w:hint="cs"/>
          <w:rtl/>
        </w:rPr>
        <w:t>٤٥</w:t>
      </w:r>
      <w:r w:rsidRPr="004001CC">
        <w:rPr>
          <w:rtl/>
        </w:rPr>
        <w:t xml:space="preserve"> </w:t>
      </w:r>
      <w:r w:rsidRPr="004001CC">
        <w:rPr>
          <w:rFonts w:hint="cs"/>
          <w:rtl/>
        </w:rPr>
        <w:t>قُلِ</w:t>
      </w:r>
      <w:r w:rsidRPr="004001CC">
        <w:rPr>
          <w:rtl/>
        </w:rPr>
        <w:t xml:space="preserve"> </w:t>
      </w:r>
      <w:r w:rsidRPr="004001CC">
        <w:rPr>
          <w:rFonts w:hint="cs"/>
          <w:rtl/>
        </w:rPr>
        <w:t>ٱللَّهُمَّ</w:t>
      </w:r>
      <w:r w:rsidRPr="004001CC">
        <w:rPr>
          <w:rtl/>
        </w:rPr>
        <w:t xml:space="preserve"> </w:t>
      </w:r>
      <w:r w:rsidRPr="004001CC">
        <w:rPr>
          <w:rFonts w:hint="cs"/>
          <w:rtl/>
        </w:rPr>
        <w:t>فَاطِرَ</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عَٰلِمَ</w:t>
      </w:r>
      <w:r w:rsidRPr="004001CC">
        <w:rPr>
          <w:rtl/>
        </w:rPr>
        <w:t xml:space="preserve"> </w:t>
      </w:r>
      <w:r w:rsidRPr="004001CC">
        <w:rPr>
          <w:rFonts w:hint="cs"/>
          <w:rtl/>
        </w:rPr>
        <w:t>ٱلۡغَيۡبِ</w:t>
      </w:r>
      <w:r w:rsidRPr="004001CC">
        <w:rPr>
          <w:rtl/>
        </w:rPr>
        <w:t xml:space="preserve"> </w:t>
      </w:r>
      <w:r w:rsidRPr="004001CC">
        <w:rPr>
          <w:rFonts w:hint="cs"/>
          <w:rtl/>
        </w:rPr>
        <w:t>وَٱلشَّهَٰدَةِ</w:t>
      </w:r>
      <w:r w:rsidRPr="004001CC">
        <w:rPr>
          <w:rtl/>
        </w:rPr>
        <w:t xml:space="preserve"> </w:t>
      </w:r>
      <w:r w:rsidRPr="004001CC">
        <w:rPr>
          <w:rFonts w:hint="cs"/>
          <w:rtl/>
        </w:rPr>
        <w:t>أَنتَ</w:t>
      </w:r>
      <w:r w:rsidRPr="004001CC">
        <w:rPr>
          <w:rtl/>
        </w:rPr>
        <w:t xml:space="preserve"> </w:t>
      </w:r>
      <w:r w:rsidRPr="004001CC">
        <w:rPr>
          <w:rFonts w:hint="cs"/>
          <w:rtl/>
        </w:rPr>
        <w:t>تَحۡكُمُ</w:t>
      </w:r>
      <w:r w:rsidRPr="004001CC">
        <w:rPr>
          <w:rtl/>
        </w:rPr>
        <w:t xml:space="preserve"> </w:t>
      </w:r>
      <w:r w:rsidRPr="004001CC">
        <w:rPr>
          <w:rFonts w:hint="cs"/>
          <w:rtl/>
        </w:rPr>
        <w:t>بَيۡنَ</w:t>
      </w:r>
      <w:r w:rsidRPr="004001CC">
        <w:rPr>
          <w:rtl/>
        </w:rPr>
        <w:t xml:space="preserve"> </w:t>
      </w:r>
      <w:r w:rsidRPr="004001CC">
        <w:rPr>
          <w:rFonts w:hint="cs"/>
          <w:rtl/>
        </w:rPr>
        <w:t>عِبَادِكَ</w:t>
      </w:r>
      <w:r w:rsidRPr="004001CC">
        <w:rPr>
          <w:rtl/>
        </w:rPr>
        <w:t xml:space="preserve"> </w:t>
      </w:r>
      <w:r w:rsidRPr="004001CC">
        <w:rPr>
          <w:rFonts w:hint="cs"/>
          <w:rtl/>
        </w:rPr>
        <w:t>فِي</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فِيهِ</w:t>
      </w:r>
      <w:r w:rsidRPr="004001CC">
        <w:rPr>
          <w:rtl/>
        </w:rPr>
        <w:t xml:space="preserve"> </w:t>
      </w:r>
      <w:r w:rsidRPr="004001CC">
        <w:rPr>
          <w:rFonts w:hint="cs"/>
          <w:rtl/>
        </w:rPr>
        <w:t>يَخۡتَلِفُونَ</w:t>
      </w:r>
      <w:r w:rsidRPr="004001CC">
        <w:rPr>
          <w:rtl/>
        </w:rPr>
        <w:t xml:space="preserve"> </w:t>
      </w:r>
      <w:r w:rsidRPr="004001CC">
        <w:rPr>
          <w:rFonts w:hint="cs"/>
          <w:rtl/>
        </w:rPr>
        <w:t>٤٦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43-46</w:t>
      </w:r>
      <w:r w:rsidRPr="004001CC">
        <w:rPr>
          <w:rStyle w:val="7-Char"/>
          <w:rtl/>
          <w:lang w:bidi="ar-SA"/>
        </w:rPr>
        <w:t>].</w:t>
      </w:r>
      <w:r w:rsidRPr="004001CC">
        <w:rPr>
          <w:rStyle w:val="7-Char"/>
          <w:rtl/>
        </w:rPr>
        <w:t xml:space="preserve"> </w:t>
      </w:r>
    </w:p>
    <w:p w:rsidR="002E4884" w:rsidRPr="004001CC" w:rsidRDefault="00600D04" w:rsidP="00656E79">
      <w:pPr>
        <w:pStyle w:val="4-"/>
        <w:rPr>
          <w:rtl/>
        </w:rPr>
      </w:pPr>
      <w:r w:rsidRPr="004001CC">
        <w:rPr>
          <w:b/>
          <w:bCs/>
          <w:rtl/>
        </w:rPr>
        <w:t>ترجمه</w:t>
      </w:r>
      <w:r w:rsidR="002D7F6D" w:rsidRPr="004001CC">
        <w:rPr>
          <w:b/>
          <w:bCs/>
          <w:rtl/>
        </w:rPr>
        <w:t xml:space="preserve">: </w:t>
      </w:r>
      <w:r w:rsidR="00F3502D" w:rsidRPr="004001CC">
        <w:rPr>
          <w:rFonts w:hint="cs"/>
          <w:rtl/>
        </w:rPr>
        <w:t>آیا غیر</w:t>
      </w:r>
      <w:r w:rsidRPr="004001CC">
        <w:rPr>
          <w:rFonts w:hint="cs"/>
          <w:rtl/>
        </w:rPr>
        <w:t xml:space="preserve">خدا </w:t>
      </w:r>
      <w:r w:rsidR="00CC5741" w:rsidRPr="004001CC">
        <w:rPr>
          <w:rFonts w:hint="cs"/>
          <w:rtl/>
        </w:rPr>
        <w:t>را ش</w:t>
      </w:r>
      <w:r w:rsidR="00F3502D" w:rsidRPr="004001CC">
        <w:rPr>
          <w:rFonts w:hint="cs"/>
          <w:rtl/>
        </w:rPr>
        <w:t>فیعانی گرفته‌اند، بگو آیا و اگرچه مالک چیزی نباشند و اگر</w:t>
      </w:r>
      <w:r w:rsidR="00CC5741" w:rsidRPr="004001CC">
        <w:rPr>
          <w:rFonts w:hint="cs"/>
          <w:rtl/>
        </w:rPr>
        <w:t>چه این شفیعان تعقل نکنند(43) بگو مخصوص خداست شفاعت تمام آن، ملک اوست آسمان‌ها و زمین سپس به او بازگشت می‌شوید(44) و چون خدا ب</w:t>
      </w:r>
      <w:r w:rsidR="00F3502D" w:rsidRPr="004001CC">
        <w:rPr>
          <w:rFonts w:hint="cs"/>
          <w:rtl/>
        </w:rPr>
        <w:t>ه تنهای</w:t>
      </w:r>
      <w:r w:rsidR="00CC5741" w:rsidRPr="004001CC">
        <w:rPr>
          <w:rFonts w:hint="cs"/>
          <w:rtl/>
        </w:rPr>
        <w:t xml:space="preserve">ی یاد شود منزجر شود دل‌های آنان که به آخرت ایمان ندارند و چون کسانی </w:t>
      </w:r>
      <w:r w:rsidR="00F3502D" w:rsidRPr="004001CC">
        <w:rPr>
          <w:rFonts w:hint="cs"/>
          <w:rtl/>
        </w:rPr>
        <w:t>غیر</w:t>
      </w:r>
      <w:r w:rsidR="00CC5741" w:rsidRPr="004001CC">
        <w:rPr>
          <w:rFonts w:hint="cs"/>
          <w:rtl/>
        </w:rPr>
        <w:t xml:space="preserve"> از خدا </w:t>
      </w:r>
      <w:r w:rsidR="004D17F5" w:rsidRPr="004001CC">
        <w:rPr>
          <w:rFonts w:hint="cs"/>
          <w:rtl/>
        </w:rPr>
        <w:t>یاد شو</w:t>
      </w:r>
      <w:r w:rsidR="00EF5F76" w:rsidRPr="004001CC">
        <w:rPr>
          <w:rFonts w:hint="cs"/>
          <w:rtl/>
        </w:rPr>
        <w:t>ن</w:t>
      </w:r>
      <w:r w:rsidR="004D17F5" w:rsidRPr="004001CC">
        <w:rPr>
          <w:rFonts w:hint="cs"/>
          <w:rtl/>
        </w:rPr>
        <w:t>د آن وقت است که ایشان شاد شوند(45) بگو، ای خدای ایجاد کنند</w:t>
      </w:r>
      <w:r w:rsidR="00117E64" w:rsidRPr="004001CC">
        <w:rPr>
          <w:rFonts w:cs="B Zar" w:hint="cs"/>
          <w:rtl/>
        </w:rPr>
        <w:t>ۀ</w:t>
      </w:r>
      <w:r w:rsidR="004D17F5" w:rsidRPr="004001CC">
        <w:rPr>
          <w:rFonts w:hint="cs"/>
          <w:rtl/>
        </w:rPr>
        <w:t xml:space="preserve"> آسمان‌ها و زمین ای دانای </w:t>
      </w:r>
      <w:r w:rsidR="002150D6" w:rsidRPr="004001CC">
        <w:rPr>
          <w:rFonts w:hint="cs"/>
          <w:rtl/>
        </w:rPr>
        <w:t>غیب و آشکار تو در میان بندگانت دربار</w:t>
      </w:r>
      <w:r w:rsidR="00117E64" w:rsidRPr="004001CC">
        <w:rPr>
          <w:rFonts w:cs="B Zar" w:hint="cs"/>
          <w:rtl/>
        </w:rPr>
        <w:t>ۀ</w:t>
      </w:r>
      <w:r w:rsidR="002150D6" w:rsidRPr="004001CC">
        <w:rPr>
          <w:rFonts w:hint="cs"/>
          <w:rtl/>
        </w:rPr>
        <w:t xml:space="preserve"> آنچه در آن اختلاف می‌کرده‌اند داوری می‌کنی(46). </w:t>
      </w:r>
    </w:p>
    <w:p w:rsidR="002E4884" w:rsidRPr="004001CC" w:rsidRDefault="002150D6" w:rsidP="009952D7">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یکی از آیاتی که صراحت دارد </w:t>
      </w:r>
      <w:r w:rsidR="00F93E16" w:rsidRPr="004001CC">
        <w:rPr>
          <w:rFonts w:hint="cs"/>
          <w:szCs w:val="28"/>
          <w:rtl/>
        </w:rPr>
        <w:t xml:space="preserve">بر نفی </w:t>
      </w:r>
      <w:r w:rsidR="00A16A73" w:rsidRPr="004001CC">
        <w:rPr>
          <w:rFonts w:hint="cs"/>
          <w:szCs w:val="28"/>
          <w:rtl/>
        </w:rPr>
        <w:t>شفاعت غیر</w:t>
      </w:r>
      <w:r w:rsidR="00F93E16" w:rsidRPr="004001CC">
        <w:rPr>
          <w:rFonts w:hint="cs"/>
          <w:szCs w:val="28"/>
          <w:rtl/>
        </w:rPr>
        <w:t>خدا و اینکه شفاعت مخصوص خداست همین آیات</w:t>
      </w:r>
      <w:r w:rsidR="00A16A73" w:rsidRPr="004001CC">
        <w:rPr>
          <w:rFonts w:hint="cs"/>
          <w:szCs w:val="28"/>
          <w:rtl/>
        </w:rPr>
        <w:t xml:space="preserve"> ا</w:t>
      </w:r>
      <w:r w:rsidR="00F93E16" w:rsidRPr="004001CC">
        <w:rPr>
          <w:rFonts w:hint="cs"/>
          <w:szCs w:val="28"/>
          <w:rtl/>
        </w:rPr>
        <w:t>ست که دلیل آن نیز در آیه ذکر شده که چون ملک آسمان‌ها و زمین مخصوص خداست و کس دیگر حکومتی در آنها ندارد و چون بازگشت همه و مرجع تمام ب</w:t>
      </w:r>
      <w:r w:rsidR="00A16A73" w:rsidRPr="004001CC">
        <w:rPr>
          <w:rFonts w:hint="cs"/>
          <w:szCs w:val="28"/>
          <w:rtl/>
        </w:rPr>
        <w:t xml:space="preserve">ه </w:t>
      </w:r>
      <w:r w:rsidR="00F93E16" w:rsidRPr="004001CC">
        <w:rPr>
          <w:rFonts w:hint="cs"/>
          <w:szCs w:val="28"/>
          <w:rtl/>
        </w:rPr>
        <w:t xml:space="preserve">سوی اوست، پس شفاعت نیز مخصوص </w:t>
      </w:r>
      <w:r w:rsidR="00F93CDF" w:rsidRPr="004001CC">
        <w:rPr>
          <w:rFonts w:hint="cs"/>
          <w:szCs w:val="28"/>
          <w:rtl/>
        </w:rPr>
        <w:t>اوست</w:t>
      </w:r>
      <w:r w:rsidR="008A65B3" w:rsidRPr="004001CC">
        <w:rPr>
          <w:rFonts w:hint="cs"/>
          <w:szCs w:val="28"/>
          <w:rtl/>
        </w:rPr>
        <w:t xml:space="preserve"> و حضرت امیر</w:t>
      </w:r>
      <w:r w:rsidR="00684CBD" w:rsidRPr="004001CC">
        <w:rPr>
          <w:rFonts w:ascii="AGA Arabesque" w:hAnsi="AGA Arabesque" w:hint="cs"/>
          <w:sz w:val="26"/>
          <w:szCs w:val="28"/>
        </w:rPr>
        <w:t></w:t>
      </w:r>
      <w:r w:rsidR="00996AE9" w:rsidRPr="004001CC">
        <w:rPr>
          <w:rFonts w:hint="cs"/>
          <w:szCs w:val="28"/>
          <w:rtl/>
        </w:rPr>
        <w:t xml:space="preserve"> در دعای کمیل می‌فرماید</w:t>
      </w:r>
      <w:r w:rsidR="002D7F6D" w:rsidRPr="004001CC">
        <w:rPr>
          <w:rFonts w:hint="cs"/>
          <w:szCs w:val="28"/>
          <w:rtl/>
        </w:rPr>
        <w:t xml:space="preserve">: </w:t>
      </w:r>
      <w:r w:rsidR="00996AE9" w:rsidRPr="004001CC">
        <w:rPr>
          <w:rStyle w:val="6-Char"/>
          <w:noProof w:val="0"/>
          <w:rtl/>
          <w:lang w:bidi="ar-SA"/>
        </w:rPr>
        <w:t>«</w:t>
      </w:r>
      <w:r w:rsidR="00F93CDF" w:rsidRPr="004001CC">
        <w:rPr>
          <w:rStyle w:val="6-Char"/>
          <w:noProof w:val="0"/>
          <w:rtl/>
          <w:lang w:bidi="ar-SA"/>
        </w:rPr>
        <w:t>اللَّهُمَّ إِنِّي أَتَقَرَّبُ إِلَيْكَ بِذِكْرِكَ وَأَسْتَشْفِعُ بِكَ إِلَى نَفْسِك‏</w:t>
      </w:r>
      <w:r w:rsidR="00996AE9" w:rsidRPr="004001CC">
        <w:rPr>
          <w:rStyle w:val="6-Char"/>
          <w:noProof w:val="0"/>
          <w:rtl/>
          <w:lang w:bidi="ar-SA"/>
        </w:rPr>
        <w:t>»</w:t>
      </w:r>
      <w:r w:rsidR="00D0693F" w:rsidRPr="004001CC">
        <w:rPr>
          <w:rStyle w:val="FootnoteReference"/>
          <w:rFonts w:cs="Arabic11 BT"/>
          <w:b/>
          <w:noProof w:val="0"/>
          <w:szCs w:val="28"/>
          <w:rtl/>
          <w:lang w:bidi="ar-SA"/>
        </w:rPr>
        <w:t>(</w:t>
      </w:r>
      <w:r w:rsidR="00D0693F" w:rsidRPr="004001CC">
        <w:rPr>
          <w:rStyle w:val="FootnoteReference"/>
          <w:rFonts w:cs="Arabic11 BT"/>
          <w:b/>
          <w:noProof w:val="0"/>
          <w:szCs w:val="28"/>
          <w:rtl/>
          <w:lang w:bidi="ar-SA"/>
        </w:rPr>
        <w:footnoteReference w:id="45"/>
      </w:r>
      <w:r w:rsidR="00D0693F" w:rsidRPr="004001CC">
        <w:rPr>
          <w:rStyle w:val="FootnoteReference"/>
          <w:rFonts w:cs="Arabic11 BT"/>
          <w:b/>
          <w:noProof w:val="0"/>
          <w:szCs w:val="28"/>
          <w:rtl/>
          <w:lang w:bidi="ar-SA"/>
        </w:rPr>
        <w:t>)</w:t>
      </w:r>
      <w:r w:rsidR="00996AE9" w:rsidRPr="004001CC">
        <w:rPr>
          <w:rFonts w:hint="cs"/>
          <w:szCs w:val="28"/>
          <w:rtl/>
        </w:rPr>
        <w:t>. مطلب دیگر اینکه ظاهرا</w:t>
      </w:r>
      <w:r w:rsidR="00F93CDF" w:rsidRPr="004001CC">
        <w:rPr>
          <w:rFonts w:hint="cs"/>
          <w:szCs w:val="28"/>
          <w:rtl/>
        </w:rPr>
        <w:t>ً</w:t>
      </w:r>
      <w:r w:rsidR="00996AE9" w:rsidRPr="004001CC">
        <w:rPr>
          <w:rFonts w:hint="cs"/>
          <w:szCs w:val="28"/>
          <w:rtl/>
        </w:rPr>
        <w:t xml:space="preserve"> مقصود کافران از شفاعت شفاعت بت و غیره در دنیا بوده ب</w:t>
      </w:r>
      <w:r w:rsidR="00A16A73" w:rsidRPr="004001CC">
        <w:rPr>
          <w:rFonts w:hint="cs"/>
          <w:szCs w:val="28"/>
          <w:rtl/>
        </w:rPr>
        <w:t xml:space="preserve">ه </w:t>
      </w:r>
      <w:r w:rsidR="00996AE9" w:rsidRPr="004001CC">
        <w:rPr>
          <w:rFonts w:hint="cs"/>
          <w:szCs w:val="28"/>
          <w:rtl/>
        </w:rPr>
        <w:t>خصوص که اعتقاد صحیحی به آخرت نداشتند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46"/>
      </w:r>
      <w:r w:rsidR="00D0693F" w:rsidRPr="004001CC">
        <w:rPr>
          <w:rStyle w:val="FootnoteReference"/>
          <w:rFonts w:cs="Arabic11 BT"/>
          <w:szCs w:val="28"/>
          <w:rtl/>
          <w:lang w:bidi="ar-SA"/>
        </w:rPr>
        <w:t>)</w:t>
      </w:r>
      <w:r w:rsidR="00996AE9" w:rsidRPr="004001CC">
        <w:rPr>
          <w:rFonts w:hint="cs"/>
          <w:szCs w:val="28"/>
          <w:rtl/>
        </w:rPr>
        <w:t xml:space="preserve"> تا مقصودشان شفاعت در آخرت باشد چنانکه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D03CF" w:rsidRPr="004001CC">
        <w:rPr>
          <w:rStyle w:val="5-Char"/>
          <w:rFonts w:hint="cs"/>
          <w:rtl/>
        </w:rPr>
        <w:t>ٱشۡمَأَزَّتۡ</w:t>
      </w:r>
      <w:r w:rsidR="009D03CF" w:rsidRPr="004001CC">
        <w:rPr>
          <w:rStyle w:val="5-Char"/>
          <w:rtl/>
        </w:rPr>
        <w:t xml:space="preserve"> </w:t>
      </w:r>
      <w:r w:rsidR="009D03CF" w:rsidRPr="004001CC">
        <w:rPr>
          <w:rStyle w:val="5-Char"/>
          <w:rFonts w:hint="cs"/>
          <w:rtl/>
        </w:rPr>
        <w:t>قُلُوبُ</w:t>
      </w:r>
      <w:r w:rsidR="009D03CF" w:rsidRPr="004001CC">
        <w:rPr>
          <w:rStyle w:val="5-Char"/>
          <w:rtl/>
        </w:rPr>
        <w:t xml:space="preserve"> </w:t>
      </w:r>
      <w:r w:rsidR="009D03CF" w:rsidRPr="004001CC">
        <w:rPr>
          <w:rStyle w:val="5-Char"/>
          <w:rFonts w:hint="cs"/>
          <w:rtl/>
        </w:rPr>
        <w:t>ٱلَّذِينَ</w:t>
      </w:r>
      <w:r w:rsidR="009D03CF" w:rsidRPr="004001CC">
        <w:rPr>
          <w:rStyle w:val="5-Char"/>
          <w:rtl/>
        </w:rPr>
        <w:t xml:space="preserve"> </w:t>
      </w:r>
      <w:r w:rsidR="009D03CF" w:rsidRPr="004001CC">
        <w:rPr>
          <w:rStyle w:val="5-Char"/>
          <w:rFonts w:hint="cs"/>
          <w:rtl/>
        </w:rPr>
        <w:t>لَا</w:t>
      </w:r>
      <w:r w:rsidR="009D03CF" w:rsidRPr="004001CC">
        <w:rPr>
          <w:rStyle w:val="5-Char"/>
          <w:rtl/>
        </w:rPr>
        <w:t xml:space="preserve"> </w:t>
      </w:r>
      <w:r w:rsidR="009D03CF" w:rsidRPr="004001CC">
        <w:rPr>
          <w:rStyle w:val="5-Char"/>
          <w:rFonts w:hint="cs"/>
          <w:rtl/>
        </w:rPr>
        <w:t>يُؤۡمِنُونَ</w:t>
      </w:r>
      <w:r w:rsidR="009D03CF" w:rsidRPr="004001CC">
        <w:rPr>
          <w:rStyle w:val="5-Char"/>
          <w:rtl/>
        </w:rPr>
        <w:t xml:space="preserve"> </w:t>
      </w:r>
      <w:r w:rsidR="009D03CF" w:rsidRPr="004001CC">
        <w:rPr>
          <w:rStyle w:val="5-Char"/>
          <w:rFonts w:hint="cs"/>
          <w:rtl/>
        </w:rPr>
        <w:t>بِٱلۡأٓخِرَةِ</w:t>
      </w:r>
      <w:r w:rsidR="009D1DFE" w:rsidRPr="004001CC">
        <w:rPr>
          <w:rFonts w:ascii="Traditional Arabic" w:hAnsi="Traditional Arabic" w:cs="Traditional Arabic"/>
          <w:b/>
          <w:color w:val="000000"/>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47"/>
      </w:r>
      <w:r w:rsidR="00D0693F" w:rsidRPr="004001CC">
        <w:rPr>
          <w:rStyle w:val="FootnoteReference"/>
          <w:rFonts w:cs="Arabic11 BT"/>
          <w:szCs w:val="28"/>
          <w:rtl/>
          <w:lang w:bidi="ar-SA"/>
        </w:rPr>
        <w:t>)</w:t>
      </w:r>
      <w:r w:rsidR="000C1ABF" w:rsidRPr="004001CC">
        <w:rPr>
          <w:rFonts w:hint="cs"/>
          <w:szCs w:val="28"/>
          <w:rtl/>
        </w:rPr>
        <w:t xml:space="preserve">، و اتفاقا در زمان ما عده‌ای از بی‌خبران </w:t>
      </w:r>
      <w:r w:rsidR="002F0292" w:rsidRPr="004001CC">
        <w:rPr>
          <w:rFonts w:hint="cs"/>
          <w:szCs w:val="28"/>
          <w:rtl/>
        </w:rPr>
        <w:t>ب</w:t>
      </w:r>
      <w:r w:rsidR="00A16A73" w:rsidRPr="004001CC">
        <w:rPr>
          <w:rFonts w:hint="cs"/>
          <w:szCs w:val="28"/>
          <w:rtl/>
        </w:rPr>
        <w:t xml:space="preserve">ه </w:t>
      </w:r>
      <w:r w:rsidR="002F0292" w:rsidRPr="004001CC">
        <w:rPr>
          <w:rFonts w:hint="cs"/>
          <w:szCs w:val="28"/>
          <w:rtl/>
        </w:rPr>
        <w:t>عنوان شفاعت خواهی در مج</w:t>
      </w:r>
      <w:r w:rsidR="00A16A73" w:rsidRPr="004001CC">
        <w:rPr>
          <w:rFonts w:hint="cs"/>
          <w:szCs w:val="28"/>
          <w:rtl/>
        </w:rPr>
        <w:t>الس عبادت در عوض خواندن خدا غیر</w:t>
      </w:r>
      <w:r w:rsidR="002F0292" w:rsidRPr="004001CC">
        <w:rPr>
          <w:rFonts w:hint="cs"/>
          <w:szCs w:val="28"/>
          <w:rtl/>
        </w:rPr>
        <w:t>خدا را یاد کرده و می‌خوانند،</w:t>
      </w:r>
      <w:r w:rsidR="00A16A73" w:rsidRPr="004001CC">
        <w:rPr>
          <w:rFonts w:hint="cs"/>
          <w:szCs w:val="28"/>
          <w:rtl/>
        </w:rPr>
        <w:t xml:space="preserve"> در</w:t>
      </w:r>
      <w:r w:rsidR="00DD1588" w:rsidRPr="004001CC">
        <w:rPr>
          <w:rFonts w:hint="cs"/>
          <w:szCs w:val="28"/>
          <w:rtl/>
        </w:rPr>
        <w:t>حالی که در آی</w:t>
      </w:r>
      <w:r w:rsidR="00117E64" w:rsidRPr="004001CC">
        <w:rPr>
          <w:rFonts w:hint="cs"/>
          <w:szCs w:val="28"/>
          <w:rtl/>
        </w:rPr>
        <w:t>ۀ</w:t>
      </w:r>
      <w:r w:rsidR="00DD1588" w:rsidRPr="004001CC">
        <w:rPr>
          <w:rFonts w:hint="cs"/>
          <w:szCs w:val="28"/>
          <w:rtl/>
        </w:rPr>
        <w:t xml:space="preserve"> 45 این کار را دلیل بر بی‌ایمانی گرفته و می‌فرماید</w:t>
      </w:r>
      <w:r w:rsidR="002D7F6D" w:rsidRPr="004001CC">
        <w:rPr>
          <w:rFonts w:hint="cs"/>
          <w:szCs w:val="28"/>
          <w:rtl/>
        </w:rPr>
        <w:t xml:space="preserve">: </w:t>
      </w:r>
      <w:r w:rsidR="00DD1588" w:rsidRPr="004001CC">
        <w:rPr>
          <w:rFonts w:hint="cs"/>
          <w:szCs w:val="28"/>
          <w:rtl/>
        </w:rPr>
        <w:t>چون خدا ب</w:t>
      </w:r>
      <w:r w:rsidR="003D08D4" w:rsidRPr="004001CC">
        <w:rPr>
          <w:rFonts w:hint="cs"/>
          <w:szCs w:val="28"/>
          <w:rtl/>
        </w:rPr>
        <w:t xml:space="preserve">ه </w:t>
      </w:r>
      <w:r w:rsidR="00F93CDF" w:rsidRPr="004001CC">
        <w:rPr>
          <w:rFonts w:hint="cs"/>
          <w:szCs w:val="28"/>
          <w:rtl/>
        </w:rPr>
        <w:t>تنهایی یاد شود منزجرند</w:t>
      </w:r>
      <w:r w:rsidR="00DD1588" w:rsidRPr="004001CC">
        <w:rPr>
          <w:rFonts w:hint="cs"/>
          <w:szCs w:val="28"/>
          <w:rtl/>
        </w:rPr>
        <w:t xml:space="preserve"> و چون خدا را با یکی از انبیاء و یا اولیاء بخوانی شاد می‌گردند. به</w:t>
      </w:r>
      <w:r w:rsidR="00A16A73" w:rsidRPr="004001CC">
        <w:rPr>
          <w:rFonts w:hint="cs"/>
          <w:szCs w:val="28"/>
          <w:rtl/>
        </w:rPr>
        <w:t xml:space="preserve"> هرحال در</w:t>
      </w:r>
      <w:r w:rsidR="00DD1588" w:rsidRPr="004001CC">
        <w:rPr>
          <w:rFonts w:hint="cs"/>
          <w:szCs w:val="28"/>
          <w:rtl/>
        </w:rPr>
        <w:t>قرآن هیچ آیه‌ای دال بر شفاعت انسانی برای انسان دیگر به آن معنی که خرافاتی</w:t>
      </w:r>
      <w:r w:rsidR="00E368E2" w:rsidRPr="004001CC">
        <w:rPr>
          <w:rFonts w:hint="cs"/>
          <w:szCs w:val="28"/>
          <w:rtl/>
        </w:rPr>
        <w:t>ا</w:t>
      </w:r>
      <w:r w:rsidR="00DD1588" w:rsidRPr="004001CC">
        <w:rPr>
          <w:rFonts w:hint="cs"/>
          <w:szCs w:val="28"/>
          <w:rtl/>
        </w:rPr>
        <w:t xml:space="preserve">ن می‌گویند ذکر نشده بلکه بهشت </w:t>
      </w:r>
      <w:r w:rsidR="00A16A73" w:rsidRPr="004001CC">
        <w:rPr>
          <w:rFonts w:hint="cs"/>
          <w:szCs w:val="28"/>
          <w:rtl/>
        </w:rPr>
        <w:t xml:space="preserve">را </w:t>
      </w:r>
      <w:r w:rsidR="00DD1588" w:rsidRPr="004001CC">
        <w:rPr>
          <w:rFonts w:hint="cs"/>
          <w:szCs w:val="28"/>
          <w:rtl/>
        </w:rPr>
        <w:t xml:space="preserve">جای پرهیزکاران </w:t>
      </w:r>
      <w:r w:rsidR="00A16A73" w:rsidRPr="004001CC">
        <w:rPr>
          <w:rFonts w:hint="cs"/>
          <w:szCs w:val="28"/>
          <w:rtl/>
        </w:rPr>
        <w:t>دانسته</w:t>
      </w:r>
      <w:r w:rsidR="00DD1588" w:rsidRPr="004001CC">
        <w:rPr>
          <w:rFonts w:hint="cs"/>
          <w:szCs w:val="28"/>
          <w:rtl/>
        </w:rPr>
        <w:t xml:space="preserve"> چنانکه فرموده</w:t>
      </w:r>
      <w:r w:rsidR="009D03CF" w:rsidRPr="004001CC">
        <w:rPr>
          <w:rFonts w:hint="cs"/>
          <w:szCs w:val="28"/>
          <w:rtl/>
        </w:rPr>
        <w:t xml:space="preserve"> </w:t>
      </w:r>
      <w:r w:rsidR="00CA7E40" w:rsidRPr="004001CC">
        <w:rPr>
          <w:rFonts w:ascii="Traditional Arabic" w:hAnsi="Traditional Arabic" w:cs="Traditional Arabic"/>
          <w:rtl/>
        </w:rPr>
        <w:t>﴿</w:t>
      </w:r>
      <w:r w:rsidR="009D03CF" w:rsidRPr="004001CC">
        <w:rPr>
          <w:rStyle w:val="5-Char"/>
          <w:rFonts w:hint="eastAsia"/>
          <w:rtl/>
        </w:rPr>
        <w:t>ذَ</w:t>
      </w:r>
      <w:r w:rsidR="009D03CF" w:rsidRPr="004001CC">
        <w:rPr>
          <w:rStyle w:val="5-Char"/>
          <w:rFonts w:hint="cs"/>
          <w:rtl/>
        </w:rPr>
        <w:t>ٰ</w:t>
      </w:r>
      <w:r w:rsidR="009D03CF" w:rsidRPr="004001CC">
        <w:rPr>
          <w:rStyle w:val="5-Char"/>
          <w:rFonts w:hint="eastAsia"/>
          <w:rtl/>
        </w:rPr>
        <w:t>لِكَ</w:t>
      </w:r>
      <w:r w:rsidR="009D03CF" w:rsidRPr="004001CC">
        <w:rPr>
          <w:rStyle w:val="5-Char"/>
          <w:rtl/>
        </w:rPr>
        <w:t xml:space="preserve"> </w:t>
      </w:r>
      <w:r w:rsidR="009D03CF" w:rsidRPr="004001CC">
        <w:rPr>
          <w:rStyle w:val="5-Char"/>
          <w:rFonts w:hint="eastAsia"/>
          <w:rtl/>
        </w:rPr>
        <w:t>جَزَا</w:t>
      </w:r>
      <w:r w:rsidR="009D03CF" w:rsidRPr="004001CC">
        <w:rPr>
          <w:rStyle w:val="5-Char"/>
          <w:rFonts w:hint="cs"/>
          <w:rtl/>
        </w:rPr>
        <w:t>ٓ</w:t>
      </w:r>
      <w:r w:rsidR="009D03CF" w:rsidRPr="004001CC">
        <w:rPr>
          <w:rStyle w:val="5-Char"/>
          <w:rFonts w:hint="eastAsia"/>
          <w:rtl/>
        </w:rPr>
        <w:t>ءُ</w:t>
      </w:r>
      <w:r w:rsidR="009D03CF" w:rsidRPr="004001CC">
        <w:rPr>
          <w:rStyle w:val="5-Char"/>
          <w:rtl/>
        </w:rPr>
        <w:t xml:space="preserve"> </w:t>
      </w:r>
      <w:r w:rsidR="009D03CF" w:rsidRPr="004001CC">
        <w:rPr>
          <w:rStyle w:val="5-Char"/>
          <w:rFonts w:hint="eastAsia"/>
          <w:rtl/>
        </w:rPr>
        <w:t>مَن</w:t>
      </w:r>
      <w:r w:rsidR="009D03CF" w:rsidRPr="004001CC">
        <w:rPr>
          <w:rStyle w:val="5-Char"/>
          <w:rtl/>
        </w:rPr>
        <w:t xml:space="preserve"> </w:t>
      </w:r>
      <w:r w:rsidR="009D03CF" w:rsidRPr="004001CC">
        <w:rPr>
          <w:rStyle w:val="5-Char"/>
          <w:rFonts w:hint="eastAsia"/>
          <w:rtl/>
        </w:rPr>
        <w:t>تَزَكَّى</w:t>
      </w:r>
      <w:r w:rsidR="009D03CF" w:rsidRPr="004001CC">
        <w:rPr>
          <w:rStyle w:val="5-Char"/>
          <w:rFonts w:hint="cs"/>
          <w:rtl/>
        </w:rPr>
        <w:t>ٰ</w:t>
      </w:r>
      <w:r w:rsidR="00CA7E40" w:rsidRPr="004001CC">
        <w:rPr>
          <w:rFonts w:ascii="Traditional Arabic" w:hAnsi="Traditional Arabic" w:cs="Traditional Arabic"/>
          <w:rtl/>
        </w:rPr>
        <w:t>﴾</w:t>
      </w:r>
      <w:r w:rsidR="00DD1588" w:rsidRPr="004001CC">
        <w:rPr>
          <w:rFonts w:hint="cs"/>
          <w:sz w:val="26"/>
          <w:szCs w:val="26"/>
          <w:rtl/>
        </w:rPr>
        <w:t xml:space="preserve"> </w:t>
      </w:r>
      <w:r w:rsidR="00DD1588" w:rsidRPr="004001CC">
        <w:rPr>
          <w:rFonts w:hint="cs"/>
          <w:szCs w:val="28"/>
          <w:rtl/>
        </w:rPr>
        <w:t>و فرموده</w:t>
      </w:r>
      <w:r w:rsidR="002D7F6D" w:rsidRPr="004001CC">
        <w:rPr>
          <w:rFonts w:hint="cs"/>
          <w:szCs w:val="28"/>
          <w:rtl/>
        </w:rPr>
        <w:t>:</w:t>
      </w:r>
      <w:r w:rsidR="009D03CF" w:rsidRPr="004001CC">
        <w:rPr>
          <w:rFonts w:hint="cs"/>
          <w:szCs w:val="28"/>
          <w:rtl/>
        </w:rPr>
        <w:t xml:space="preserve"> </w:t>
      </w:r>
      <w:r w:rsidR="00CA7E40" w:rsidRPr="004001CC">
        <w:rPr>
          <w:rFonts w:ascii="Traditional Arabic" w:hAnsi="Traditional Arabic" w:cs="Traditional Arabic"/>
          <w:rtl/>
        </w:rPr>
        <w:t>﴿</w:t>
      </w:r>
      <w:r w:rsidR="009D03CF" w:rsidRPr="004001CC">
        <w:rPr>
          <w:rStyle w:val="5-Char"/>
          <w:rFonts w:hint="eastAsia"/>
          <w:rtl/>
        </w:rPr>
        <w:t>تِل</w:t>
      </w:r>
      <w:r w:rsidR="009D03CF" w:rsidRPr="004001CC">
        <w:rPr>
          <w:rStyle w:val="5-Char"/>
          <w:rFonts w:hint="cs"/>
          <w:rtl/>
        </w:rPr>
        <w:t>ۡ</w:t>
      </w:r>
      <w:r w:rsidR="009D03CF" w:rsidRPr="004001CC">
        <w:rPr>
          <w:rStyle w:val="5-Char"/>
          <w:rFonts w:hint="eastAsia"/>
          <w:rtl/>
        </w:rPr>
        <w:t>كَ</w:t>
      </w:r>
      <w:r w:rsidR="009D03CF" w:rsidRPr="004001CC">
        <w:rPr>
          <w:rStyle w:val="5-Char"/>
          <w:rtl/>
        </w:rPr>
        <w:t xml:space="preserve"> </w:t>
      </w:r>
      <w:r w:rsidR="009D03CF" w:rsidRPr="004001CC">
        <w:rPr>
          <w:rStyle w:val="5-Char"/>
          <w:rFonts w:hint="cs"/>
          <w:rtl/>
        </w:rPr>
        <w:t>ٱ</w:t>
      </w:r>
      <w:r w:rsidR="009D03CF" w:rsidRPr="004001CC">
        <w:rPr>
          <w:rStyle w:val="5-Char"/>
          <w:rFonts w:hint="eastAsia"/>
          <w:rtl/>
        </w:rPr>
        <w:t>ل</w:t>
      </w:r>
      <w:r w:rsidR="009D03CF" w:rsidRPr="004001CC">
        <w:rPr>
          <w:rStyle w:val="5-Char"/>
          <w:rFonts w:hint="cs"/>
          <w:rtl/>
        </w:rPr>
        <w:t>ۡ</w:t>
      </w:r>
      <w:r w:rsidR="009D03CF" w:rsidRPr="004001CC">
        <w:rPr>
          <w:rStyle w:val="5-Char"/>
          <w:rFonts w:hint="eastAsia"/>
          <w:rtl/>
        </w:rPr>
        <w:t>جَنَّةُ</w:t>
      </w:r>
      <w:r w:rsidR="009D03CF" w:rsidRPr="004001CC">
        <w:rPr>
          <w:rStyle w:val="5-Char"/>
          <w:rtl/>
        </w:rPr>
        <w:t xml:space="preserve"> </w:t>
      </w:r>
      <w:r w:rsidR="009D03CF" w:rsidRPr="004001CC">
        <w:rPr>
          <w:rStyle w:val="5-Char"/>
          <w:rFonts w:hint="cs"/>
          <w:rtl/>
        </w:rPr>
        <w:t>ٱ</w:t>
      </w:r>
      <w:r w:rsidR="009D03CF" w:rsidRPr="004001CC">
        <w:rPr>
          <w:rStyle w:val="5-Char"/>
          <w:rFonts w:hint="eastAsia"/>
          <w:rtl/>
        </w:rPr>
        <w:t>لَّتِي</w:t>
      </w:r>
      <w:r w:rsidR="009D03CF" w:rsidRPr="004001CC">
        <w:rPr>
          <w:rStyle w:val="5-Char"/>
          <w:rtl/>
        </w:rPr>
        <w:t xml:space="preserve"> </w:t>
      </w:r>
      <w:r w:rsidR="009D03CF" w:rsidRPr="004001CC">
        <w:rPr>
          <w:rStyle w:val="5-Char"/>
          <w:rFonts w:hint="eastAsia"/>
          <w:rtl/>
        </w:rPr>
        <w:t>نُورِثُ</w:t>
      </w:r>
      <w:r w:rsidR="009D03CF" w:rsidRPr="004001CC">
        <w:rPr>
          <w:rStyle w:val="5-Char"/>
          <w:rtl/>
        </w:rPr>
        <w:t xml:space="preserve"> </w:t>
      </w:r>
      <w:r w:rsidR="009D03CF" w:rsidRPr="004001CC">
        <w:rPr>
          <w:rStyle w:val="5-Char"/>
          <w:rFonts w:hint="eastAsia"/>
          <w:rtl/>
        </w:rPr>
        <w:t>مِن</w:t>
      </w:r>
      <w:r w:rsidR="009D03CF" w:rsidRPr="004001CC">
        <w:rPr>
          <w:rStyle w:val="5-Char"/>
          <w:rFonts w:hint="cs"/>
          <w:rtl/>
        </w:rPr>
        <w:t>ۡ</w:t>
      </w:r>
      <w:r w:rsidR="009D03CF" w:rsidRPr="004001CC">
        <w:rPr>
          <w:rStyle w:val="5-Char"/>
          <w:rtl/>
        </w:rPr>
        <w:t xml:space="preserve"> </w:t>
      </w:r>
      <w:r w:rsidR="009D03CF" w:rsidRPr="004001CC">
        <w:rPr>
          <w:rStyle w:val="5-Char"/>
          <w:rFonts w:hint="eastAsia"/>
          <w:rtl/>
        </w:rPr>
        <w:t>عِبَادِنَا</w:t>
      </w:r>
      <w:r w:rsidR="009D03CF" w:rsidRPr="004001CC">
        <w:rPr>
          <w:rStyle w:val="5-Char"/>
          <w:rtl/>
        </w:rPr>
        <w:t xml:space="preserve"> </w:t>
      </w:r>
      <w:r w:rsidR="009D03CF" w:rsidRPr="004001CC">
        <w:rPr>
          <w:rStyle w:val="5-Char"/>
          <w:rFonts w:hint="eastAsia"/>
          <w:rtl/>
        </w:rPr>
        <w:t>مَن</w:t>
      </w:r>
      <w:r w:rsidR="009D03CF" w:rsidRPr="004001CC">
        <w:rPr>
          <w:rStyle w:val="5-Char"/>
          <w:rtl/>
        </w:rPr>
        <w:t xml:space="preserve"> </w:t>
      </w:r>
      <w:r w:rsidR="009D03CF" w:rsidRPr="004001CC">
        <w:rPr>
          <w:rStyle w:val="5-Char"/>
          <w:rFonts w:hint="eastAsia"/>
          <w:rtl/>
        </w:rPr>
        <w:t>كَانَ</w:t>
      </w:r>
      <w:r w:rsidR="009D03CF" w:rsidRPr="004001CC">
        <w:rPr>
          <w:rStyle w:val="5-Char"/>
          <w:rtl/>
        </w:rPr>
        <w:t xml:space="preserve"> </w:t>
      </w:r>
      <w:r w:rsidR="009D03CF" w:rsidRPr="004001CC">
        <w:rPr>
          <w:rStyle w:val="5-Char"/>
          <w:rFonts w:hint="eastAsia"/>
          <w:rtl/>
        </w:rPr>
        <w:t>تَقِيّ</w:t>
      </w:r>
      <w:r w:rsidR="009D03CF" w:rsidRPr="004001CC">
        <w:rPr>
          <w:rStyle w:val="5-Char"/>
          <w:rFonts w:hint="cs"/>
          <w:rtl/>
        </w:rPr>
        <w:t>ٗ</w:t>
      </w:r>
      <w:r w:rsidR="009D03CF" w:rsidRPr="004001CC">
        <w:rPr>
          <w:rStyle w:val="5-Char"/>
          <w:rFonts w:hint="eastAsia"/>
          <w:rtl/>
        </w:rPr>
        <w:t>ا</w:t>
      </w:r>
      <w:r w:rsidR="00CA7E40"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48"/>
      </w:r>
      <w:r w:rsidR="00D0693F" w:rsidRPr="004001CC">
        <w:rPr>
          <w:rStyle w:val="FootnoteReference"/>
          <w:rFonts w:cs="Arabic11 BT"/>
          <w:szCs w:val="28"/>
          <w:rtl/>
          <w:lang w:bidi="ar-SA"/>
        </w:rPr>
        <w:t>)</w:t>
      </w:r>
      <w:r w:rsidR="00DD1588" w:rsidRPr="004001CC">
        <w:rPr>
          <w:rFonts w:ascii="Lotus Linotype" w:hAnsi="Lotus Linotype" w:cs="Lotus Linotype"/>
          <w:sz w:val="26"/>
          <w:szCs w:val="26"/>
          <w:rtl/>
        </w:rPr>
        <w:t>،</w:t>
      </w:r>
      <w:r w:rsidR="00ED22D9" w:rsidRPr="004001CC">
        <w:rPr>
          <w:rFonts w:hint="cs"/>
          <w:sz w:val="26"/>
          <w:szCs w:val="26"/>
          <w:rtl/>
        </w:rPr>
        <w:t xml:space="preserve"> </w:t>
      </w:r>
      <w:r w:rsidR="00ED22D9" w:rsidRPr="004001CC">
        <w:rPr>
          <w:rFonts w:hint="cs"/>
          <w:szCs w:val="28"/>
          <w:rtl/>
        </w:rPr>
        <w:t>ولی تعجب است که با این همه آیات چرا م</w:t>
      </w:r>
      <w:r w:rsidR="00A16A73" w:rsidRPr="004001CC">
        <w:rPr>
          <w:rFonts w:hint="cs"/>
          <w:szCs w:val="28"/>
          <w:rtl/>
        </w:rPr>
        <w:t>ردم زمان ما بیدار نمی‌شوند و هر</w:t>
      </w:r>
      <w:r w:rsidR="00F93CDF" w:rsidRPr="004001CC">
        <w:rPr>
          <w:rFonts w:hint="eastAsia"/>
          <w:szCs w:val="28"/>
          <w:rtl/>
        </w:rPr>
        <w:t>‌</w:t>
      </w:r>
      <w:r w:rsidR="00ED22D9" w:rsidRPr="004001CC">
        <w:rPr>
          <w:rFonts w:hint="cs"/>
          <w:szCs w:val="28"/>
          <w:rtl/>
        </w:rPr>
        <w:t xml:space="preserve">کس سخن حقی اظهار کند او را می‌کوبند. </w:t>
      </w:r>
    </w:p>
    <w:p w:rsidR="00CA7E40" w:rsidRPr="004001CC" w:rsidRDefault="00876272" w:rsidP="009952D7">
      <w:pPr>
        <w:pStyle w:val="3-"/>
        <w:spacing w:line="233" w:lineRule="auto"/>
        <w:rPr>
          <w:rStyle w:val="7-Char"/>
          <w:rtl/>
        </w:rPr>
      </w:pPr>
      <w:r w:rsidRPr="004001CC">
        <w:rPr>
          <w:rFonts w:ascii="Traditional Arabic" w:hAnsi="Traditional Arabic" w:cs="Traditional Arabic"/>
          <w:rtl/>
        </w:rPr>
        <w:t>﴿</w:t>
      </w:r>
      <w:r w:rsidRPr="004001CC">
        <w:rPr>
          <w:rFonts w:hint="cs"/>
          <w:rtl/>
        </w:rPr>
        <w:t>وَلَوۡ</w:t>
      </w:r>
      <w:r w:rsidRPr="004001CC">
        <w:rPr>
          <w:rtl/>
        </w:rPr>
        <w:t xml:space="preserve"> </w:t>
      </w:r>
      <w:r w:rsidRPr="004001CC">
        <w:rPr>
          <w:rFonts w:hint="cs"/>
          <w:rtl/>
        </w:rPr>
        <w:t>أَنَّ</w:t>
      </w:r>
      <w:r w:rsidRPr="004001CC">
        <w:rPr>
          <w:rtl/>
        </w:rPr>
        <w:t xml:space="preserve"> </w:t>
      </w:r>
      <w:r w:rsidRPr="004001CC">
        <w:rPr>
          <w:rFonts w:hint="cs"/>
          <w:rtl/>
        </w:rPr>
        <w:t>لِلَّذِينَ</w:t>
      </w:r>
      <w:r w:rsidRPr="004001CC">
        <w:rPr>
          <w:rtl/>
        </w:rPr>
        <w:t xml:space="preserve"> </w:t>
      </w:r>
      <w:r w:rsidRPr="004001CC">
        <w:rPr>
          <w:rFonts w:hint="cs"/>
          <w:rtl/>
        </w:rPr>
        <w:t>ظَلَمُواْ</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جَمِيعٗا</w:t>
      </w:r>
      <w:r w:rsidRPr="004001CC">
        <w:rPr>
          <w:rtl/>
        </w:rPr>
        <w:t xml:space="preserve"> </w:t>
      </w:r>
      <w:r w:rsidRPr="004001CC">
        <w:rPr>
          <w:rFonts w:hint="cs"/>
          <w:rtl/>
        </w:rPr>
        <w:t>وَمِثۡلَهُۥ</w:t>
      </w:r>
      <w:r w:rsidRPr="004001CC">
        <w:rPr>
          <w:rtl/>
        </w:rPr>
        <w:t xml:space="preserve"> </w:t>
      </w:r>
      <w:r w:rsidRPr="004001CC">
        <w:rPr>
          <w:rFonts w:hint="cs"/>
          <w:rtl/>
        </w:rPr>
        <w:t>مَعَهُۥ</w:t>
      </w:r>
      <w:r w:rsidRPr="004001CC">
        <w:rPr>
          <w:rtl/>
        </w:rPr>
        <w:t xml:space="preserve"> </w:t>
      </w:r>
      <w:r w:rsidRPr="004001CC">
        <w:rPr>
          <w:rFonts w:hint="cs"/>
          <w:rtl/>
        </w:rPr>
        <w:t>لَٱفۡتَدَوۡاْ</w:t>
      </w:r>
      <w:r w:rsidRPr="004001CC">
        <w:rPr>
          <w:rtl/>
        </w:rPr>
        <w:t xml:space="preserve"> </w:t>
      </w:r>
      <w:r w:rsidRPr="004001CC">
        <w:rPr>
          <w:rFonts w:hint="cs"/>
          <w:rtl/>
        </w:rPr>
        <w:t>بِهِۦ</w:t>
      </w:r>
      <w:r w:rsidRPr="004001CC">
        <w:rPr>
          <w:rtl/>
        </w:rPr>
        <w:t xml:space="preserve"> </w:t>
      </w:r>
      <w:r w:rsidRPr="004001CC">
        <w:rPr>
          <w:rFonts w:hint="cs"/>
          <w:rtl/>
        </w:rPr>
        <w:t>مِن</w:t>
      </w:r>
      <w:r w:rsidRPr="004001CC">
        <w:rPr>
          <w:rtl/>
        </w:rPr>
        <w:t xml:space="preserve"> </w:t>
      </w:r>
      <w:r w:rsidRPr="004001CC">
        <w:rPr>
          <w:rFonts w:hint="cs"/>
          <w:rtl/>
        </w:rPr>
        <w:t>سُوٓءِ</w:t>
      </w:r>
      <w:r w:rsidRPr="004001CC">
        <w:rPr>
          <w:rtl/>
        </w:rPr>
        <w:t xml:space="preserve"> </w:t>
      </w:r>
      <w:r w:rsidRPr="004001CC">
        <w:rPr>
          <w:rFonts w:hint="cs"/>
          <w:rtl/>
        </w:rPr>
        <w:t>ٱلۡعَذَابِ</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وَبَدَا</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مَا</w:t>
      </w:r>
      <w:r w:rsidRPr="004001CC">
        <w:rPr>
          <w:rtl/>
        </w:rPr>
        <w:t xml:space="preserve"> </w:t>
      </w:r>
      <w:r w:rsidRPr="004001CC">
        <w:rPr>
          <w:rFonts w:hint="cs"/>
          <w:rtl/>
        </w:rPr>
        <w:t>لَمۡ</w:t>
      </w:r>
      <w:r w:rsidRPr="004001CC">
        <w:rPr>
          <w:rtl/>
        </w:rPr>
        <w:t xml:space="preserve"> </w:t>
      </w:r>
      <w:r w:rsidRPr="004001CC">
        <w:rPr>
          <w:rFonts w:hint="cs"/>
          <w:rtl/>
        </w:rPr>
        <w:t>يَكُونُواْ</w:t>
      </w:r>
      <w:r w:rsidRPr="004001CC">
        <w:rPr>
          <w:rtl/>
        </w:rPr>
        <w:t xml:space="preserve"> </w:t>
      </w:r>
      <w:r w:rsidRPr="004001CC">
        <w:rPr>
          <w:rFonts w:hint="cs"/>
          <w:rtl/>
        </w:rPr>
        <w:t>يَحۡتَسِبُونَ</w:t>
      </w:r>
      <w:r w:rsidRPr="004001CC">
        <w:rPr>
          <w:rtl/>
        </w:rPr>
        <w:t xml:space="preserve"> </w:t>
      </w:r>
      <w:r w:rsidRPr="004001CC">
        <w:rPr>
          <w:rFonts w:hint="cs"/>
          <w:rtl/>
        </w:rPr>
        <w:t>٤٧</w:t>
      </w:r>
      <w:r w:rsidRPr="004001CC">
        <w:rPr>
          <w:rtl/>
        </w:rPr>
        <w:t xml:space="preserve"> </w:t>
      </w:r>
      <w:r w:rsidRPr="004001CC">
        <w:rPr>
          <w:rFonts w:hint="cs"/>
          <w:rtl/>
        </w:rPr>
        <w:t>وَبَدَا</w:t>
      </w:r>
      <w:r w:rsidRPr="004001CC">
        <w:rPr>
          <w:rtl/>
        </w:rPr>
        <w:t xml:space="preserve"> </w:t>
      </w:r>
      <w:r w:rsidRPr="004001CC">
        <w:rPr>
          <w:rFonts w:hint="cs"/>
          <w:rtl/>
        </w:rPr>
        <w:t>لَهُمۡ</w:t>
      </w:r>
      <w:r w:rsidRPr="004001CC">
        <w:rPr>
          <w:rtl/>
        </w:rPr>
        <w:t xml:space="preserve"> </w:t>
      </w:r>
      <w:r w:rsidRPr="004001CC">
        <w:rPr>
          <w:rFonts w:hint="cs"/>
          <w:rtl/>
        </w:rPr>
        <w:t>سَيِّ‍َٔاتُ</w:t>
      </w:r>
      <w:r w:rsidRPr="004001CC">
        <w:rPr>
          <w:rtl/>
        </w:rPr>
        <w:t xml:space="preserve"> </w:t>
      </w:r>
      <w:r w:rsidRPr="004001CC">
        <w:rPr>
          <w:rFonts w:hint="cs"/>
          <w:rtl/>
        </w:rPr>
        <w:t>مَا</w:t>
      </w:r>
      <w:r w:rsidRPr="004001CC">
        <w:rPr>
          <w:rtl/>
        </w:rPr>
        <w:t xml:space="preserve"> </w:t>
      </w:r>
      <w:r w:rsidRPr="004001CC">
        <w:rPr>
          <w:rFonts w:hint="cs"/>
          <w:rtl/>
        </w:rPr>
        <w:t>كَسَبُواْ</w:t>
      </w:r>
      <w:r w:rsidRPr="004001CC">
        <w:rPr>
          <w:rtl/>
        </w:rPr>
        <w:t xml:space="preserve"> </w:t>
      </w:r>
      <w:r w:rsidRPr="004001CC">
        <w:rPr>
          <w:rFonts w:hint="cs"/>
          <w:rtl/>
        </w:rPr>
        <w:t>وَحَاقَ</w:t>
      </w:r>
      <w:r w:rsidRPr="004001CC">
        <w:rPr>
          <w:rtl/>
        </w:rPr>
        <w:t xml:space="preserve"> </w:t>
      </w:r>
      <w:r w:rsidRPr="004001CC">
        <w:rPr>
          <w:rFonts w:hint="cs"/>
          <w:rtl/>
        </w:rPr>
        <w:t>بِهِم</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بِهِۦ</w:t>
      </w:r>
      <w:r w:rsidRPr="004001CC">
        <w:rPr>
          <w:rtl/>
        </w:rPr>
        <w:t xml:space="preserve"> </w:t>
      </w:r>
      <w:r w:rsidRPr="004001CC">
        <w:rPr>
          <w:rFonts w:hint="cs"/>
          <w:rtl/>
        </w:rPr>
        <w:t>يَسۡتَهۡزِءُونَ</w:t>
      </w:r>
      <w:r w:rsidRPr="004001CC">
        <w:rPr>
          <w:rtl/>
        </w:rPr>
        <w:t xml:space="preserve"> </w:t>
      </w:r>
      <w:r w:rsidRPr="004001CC">
        <w:rPr>
          <w:rFonts w:hint="cs"/>
          <w:rtl/>
        </w:rPr>
        <w:t>٤٨</w:t>
      </w:r>
      <w:r w:rsidRPr="004001CC">
        <w:rPr>
          <w:rtl/>
        </w:rPr>
        <w:t xml:space="preserve"> </w:t>
      </w:r>
      <w:r w:rsidRPr="004001CC">
        <w:rPr>
          <w:rFonts w:hint="cs"/>
          <w:rtl/>
        </w:rPr>
        <w:t>فَإِذَا</w:t>
      </w:r>
      <w:r w:rsidRPr="004001CC">
        <w:rPr>
          <w:rtl/>
        </w:rPr>
        <w:t xml:space="preserve"> </w:t>
      </w:r>
      <w:r w:rsidRPr="004001CC">
        <w:rPr>
          <w:rFonts w:hint="cs"/>
          <w:rtl/>
        </w:rPr>
        <w:t>مَسَّ</w:t>
      </w:r>
      <w:r w:rsidRPr="004001CC">
        <w:rPr>
          <w:rtl/>
        </w:rPr>
        <w:t xml:space="preserve"> </w:t>
      </w:r>
      <w:r w:rsidRPr="004001CC">
        <w:rPr>
          <w:rFonts w:hint="cs"/>
          <w:rtl/>
        </w:rPr>
        <w:t>ٱلۡإِنسَٰنَ</w:t>
      </w:r>
      <w:r w:rsidRPr="004001CC">
        <w:rPr>
          <w:rtl/>
        </w:rPr>
        <w:t xml:space="preserve"> </w:t>
      </w:r>
      <w:r w:rsidRPr="004001CC">
        <w:rPr>
          <w:rFonts w:hint="cs"/>
          <w:rtl/>
        </w:rPr>
        <w:t>ضُرّٞ</w:t>
      </w:r>
      <w:r w:rsidRPr="004001CC">
        <w:rPr>
          <w:rtl/>
        </w:rPr>
        <w:t xml:space="preserve"> </w:t>
      </w:r>
      <w:r w:rsidRPr="004001CC">
        <w:rPr>
          <w:rFonts w:hint="cs"/>
          <w:rtl/>
        </w:rPr>
        <w:t>دَعَانَا</w:t>
      </w:r>
      <w:r w:rsidRPr="004001CC">
        <w:rPr>
          <w:rtl/>
        </w:rPr>
        <w:t xml:space="preserve"> </w:t>
      </w:r>
      <w:r w:rsidRPr="004001CC">
        <w:rPr>
          <w:rFonts w:hint="cs"/>
          <w:rtl/>
        </w:rPr>
        <w:t>ثُمَّ</w:t>
      </w:r>
      <w:r w:rsidRPr="004001CC">
        <w:rPr>
          <w:rtl/>
        </w:rPr>
        <w:t xml:space="preserve"> </w:t>
      </w:r>
      <w:r w:rsidRPr="004001CC">
        <w:rPr>
          <w:rFonts w:hint="cs"/>
          <w:rtl/>
        </w:rPr>
        <w:t>إِذَا</w:t>
      </w:r>
      <w:r w:rsidRPr="004001CC">
        <w:rPr>
          <w:rtl/>
        </w:rPr>
        <w:t xml:space="preserve"> </w:t>
      </w:r>
      <w:r w:rsidRPr="004001CC">
        <w:rPr>
          <w:rFonts w:hint="cs"/>
          <w:rtl/>
        </w:rPr>
        <w:t>خَوَّلۡنَٰهُ</w:t>
      </w:r>
      <w:r w:rsidRPr="004001CC">
        <w:rPr>
          <w:rtl/>
        </w:rPr>
        <w:t xml:space="preserve"> </w:t>
      </w:r>
      <w:r w:rsidRPr="004001CC">
        <w:rPr>
          <w:rFonts w:hint="cs"/>
          <w:rtl/>
        </w:rPr>
        <w:t>نِعۡمَةٗ</w:t>
      </w:r>
      <w:r w:rsidRPr="004001CC">
        <w:rPr>
          <w:rtl/>
        </w:rPr>
        <w:t xml:space="preserve"> </w:t>
      </w:r>
      <w:r w:rsidRPr="004001CC">
        <w:rPr>
          <w:rFonts w:hint="cs"/>
          <w:rtl/>
        </w:rPr>
        <w:t>مِّنَّا</w:t>
      </w:r>
      <w:r w:rsidRPr="004001CC">
        <w:rPr>
          <w:rtl/>
        </w:rPr>
        <w:t xml:space="preserve"> </w:t>
      </w:r>
      <w:r w:rsidRPr="004001CC">
        <w:rPr>
          <w:rFonts w:hint="cs"/>
          <w:rtl/>
        </w:rPr>
        <w:t>قَالَ</w:t>
      </w:r>
      <w:r w:rsidRPr="004001CC">
        <w:rPr>
          <w:rtl/>
        </w:rPr>
        <w:t xml:space="preserve"> </w:t>
      </w:r>
      <w:r w:rsidRPr="004001CC">
        <w:rPr>
          <w:rFonts w:hint="cs"/>
          <w:rtl/>
        </w:rPr>
        <w:t>إِنَّمَآ</w:t>
      </w:r>
      <w:r w:rsidRPr="004001CC">
        <w:rPr>
          <w:rtl/>
        </w:rPr>
        <w:t xml:space="preserve"> </w:t>
      </w:r>
      <w:r w:rsidRPr="004001CC">
        <w:rPr>
          <w:rFonts w:hint="cs"/>
          <w:rtl/>
        </w:rPr>
        <w:t>أُوتِيتُهُۥ</w:t>
      </w:r>
      <w:r w:rsidRPr="004001CC">
        <w:rPr>
          <w:rtl/>
        </w:rPr>
        <w:t xml:space="preserve"> </w:t>
      </w:r>
      <w:r w:rsidRPr="004001CC">
        <w:rPr>
          <w:rFonts w:hint="cs"/>
          <w:rtl/>
        </w:rPr>
        <w:t>عَلَىٰ</w:t>
      </w:r>
      <w:r w:rsidRPr="004001CC">
        <w:rPr>
          <w:rtl/>
        </w:rPr>
        <w:t xml:space="preserve"> </w:t>
      </w:r>
      <w:r w:rsidRPr="004001CC">
        <w:rPr>
          <w:rFonts w:hint="cs"/>
          <w:rtl/>
        </w:rPr>
        <w:t>عِلۡمِۢۚ</w:t>
      </w:r>
      <w:r w:rsidRPr="004001CC">
        <w:rPr>
          <w:rtl/>
        </w:rPr>
        <w:t xml:space="preserve"> </w:t>
      </w:r>
      <w:r w:rsidRPr="004001CC">
        <w:rPr>
          <w:rFonts w:hint="cs"/>
          <w:rtl/>
        </w:rPr>
        <w:t>بَلۡ</w:t>
      </w:r>
      <w:r w:rsidRPr="004001CC">
        <w:rPr>
          <w:rtl/>
        </w:rPr>
        <w:t xml:space="preserve"> </w:t>
      </w:r>
      <w:r w:rsidRPr="004001CC">
        <w:rPr>
          <w:rFonts w:hint="cs"/>
          <w:rtl/>
        </w:rPr>
        <w:t>هِيَ</w:t>
      </w:r>
      <w:r w:rsidRPr="004001CC">
        <w:rPr>
          <w:rtl/>
        </w:rPr>
        <w:t xml:space="preserve"> </w:t>
      </w:r>
      <w:r w:rsidRPr="004001CC">
        <w:rPr>
          <w:rFonts w:hint="cs"/>
          <w:rtl/>
        </w:rPr>
        <w:t>فِتۡنَةٞ</w:t>
      </w:r>
      <w:r w:rsidRPr="004001CC">
        <w:rPr>
          <w:rtl/>
        </w:rPr>
        <w:t xml:space="preserve"> </w:t>
      </w:r>
      <w:r w:rsidRPr="004001CC">
        <w:rPr>
          <w:rFonts w:hint="cs"/>
          <w:rtl/>
        </w:rPr>
        <w:t>وَلَٰكِنَّ</w:t>
      </w:r>
      <w:r w:rsidRPr="004001CC">
        <w:rPr>
          <w:rtl/>
        </w:rPr>
        <w:t xml:space="preserve"> </w:t>
      </w:r>
      <w:r w:rsidRPr="004001CC">
        <w:rPr>
          <w:rFonts w:hint="cs"/>
          <w:rtl/>
        </w:rPr>
        <w:t>أَكۡثَرَهُمۡ</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٤٩</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p>
    <w:p w:rsidR="00876272" w:rsidRPr="004001CC" w:rsidRDefault="00CA7E40" w:rsidP="009952D7">
      <w:pPr>
        <w:pStyle w:val="7-"/>
        <w:spacing w:line="233" w:lineRule="auto"/>
        <w:rPr>
          <w:rtl/>
        </w:rPr>
      </w:pPr>
      <w:r w:rsidRPr="004001CC">
        <w:rPr>
          <w:rFonts w:hint="cs"/>
          <w:rtl/>
        </w:rPr>
        <w:tab/>
      </w:r>
      <w:r w:rsidR="00876272" w:rsidRPr="004001CC">
        <w:rPr>
          <w:rtl/>
        </w:rPr>
        <w:t>[الزمر:</w:t>
      </w:r>
      <w:r w:rsidR="00876272" w:rsidRPr="004001CC">
        <w:rPr>
          <w:rFonts w:hint="cs"/>
          <w:rtl/>
        </w:rPr>
        <w:t>47-49</w:t>
      </w:r>
      <w:r w:rsidR="00876272" w:rsidRPr="004001CC">
        <w:rPr>
          <w:rtl/>
        </w:rPr>
        <w:t xml:space="preserve">]. </w:t>
      </w:r>
    </w:p>
    <w:p w:rsidR="002E4884" w:rsidRPr="004001CC" w:rsidRDefault="008049D4" w:rsidP="009952D7">
      <w:pPr>
        <w:pStyle w:val="4-"/>
        <w:spacing w:line="233" w:lineRule="auto"/>
        <w:rPr>
          <w:rtl/>
        </w:rPr>
      </w:pPr>
      <w:r w:rsidRPr="004001CC">
        <w:rPr>
          <w:rFonts w:hint="cs"/>
          <w:b/>
          <w:bCs/>
          <w:rtl/>
        </w:rPr>
        <w:t>ترجمه</w:t>
      </w:r>
      <w:r w:rsidR="002D7F6D" w:rsidRPr="004001CC">
        <w:rPr>
          <w:rFonts w:hint="cs"/>
          <w:b/>
          <w:bCs/>
          <w:rtl/>
        </w:rPr>
        <w:t xml:space="preserve">: </w:t>
      </w:r>
      <w:r w:rsidRPr="004001CC">
        <w:rPr>
          <w:rFonts w:hint="cs"/>
          <w:rtl/>
        </w:rPr>
        <w:t>و آنان که ستم کرده‌اند اگر هم</w:t>
      </w:r>
      <w:r w:rsidR="00117E64" w:rsidRPr="004001CC">
        <w:rPr>
          <w:rFonts w:hint="cs"/>
          <w:rtl/>
        </w:rPr>
        <w:t>ۀ</w:t>
      </w:r>
      <w:r w:rsidRPr="004001CC">
        <w:rPr>
          <w:rFonts w:hint="cs"/>
          <w:rtl/>
        </w:rPr>
        <w:t xml:space="preserve"> آنچه در زمین است و مانند آن </w:t>
      </w:r>
      <w:r w:rsidR="00434D61" w:rsidRPr="004001CC">
        <w:rPr>
          <w:rFonts w:hint="cs"/>
          <w:rtl/>
        </w:rPr>
        <w:t>را داشته باشند، همه را برای رهای</w:t>
      </w:r>
      <w:r w:rsidRPr="004001CC">
        <w:rPr>
          <w:rFonts w:hint="cs"/>
          <w:rtl/>
        </w:rPr>
        <w:t>ی از عذاب بد روز قیامت فدا دهند</w:t>
      </w:r>
      <w:r w:rsidR="0041787C" w:rsidRPr="004001CC">
        <w:rPr>
          <w:rFonts w:hint="cs"/>
          <w:rtl/>
        </w:rPr>
        <w:t xml:space="preserve"> </w:t>
      </w:r>
      <w:r w:rsidRPr="004001CC">
        <w:rPr>
          <w:rFonts w:hint="cs"/>
          <w:rtl/>
        </w:rPr>
        <w:t>(</w:t>
      </w:r>
      <w:r w:rsidR="00434D61" w:rsidRPr="004001CC">
        <w:rPr>
          <w:rFonts w:hint="cs"/>
          <w:rtl/>
        </w:rPr>
        <w:t xml:space="preserve">ولی </w:t>
      </w:r>
      <w:r w:rsidRPr="004001CC">
        <w:rPr>
          <w:rFonts w:hint="cs"/>
          <w:rtl/>
        </w:rPr>
        <w:t xml:space="preserve">فائده ندارد) </w:t>
      </w:r>
      <w:r w:rsidR="00434D61" w:rsidRPr="004001CC">
        <w:rPr>
          <w:rFonts w:hint="cs"/>
          <w:rtl/>
        </w:rPr>
        <w:t>و برای ایشان ازجانب خدا چیزهای</w:t>
      </w:r>
      <w:r w:rsidR="0041787C" w:rsidRPr="004001CC">
        <w:rPr>
          <w:rFonts w:hint="cs"/>
          <w:rtl/>
        </w:rPr>
        <w:t xml:space="preserve">ی که حسابش را نمی‌کرده‌اند ظاهر گردد (از عذاب و کیفرها)(47) و برای ایشان اعمال بدی که کرده‌اند ظاهر شود، و به ایشان عذابی که به آن استهزاء می‌کردند احاطه کند(48) چون انسان را محنت و ضرری رسد ما را بخواند سپس چون نعمتی از جانب خود به او عطا کنیم گوید </w:t>
      </w:r>
      <w:r w:rsidR="0002473E" w:rsidRPr="004001CC">
        <w:rPr>
          <w:rFonts w:hint="cs"/>
          <w:rtl/>
        </w:rPr>
        <w:t>این نعمت</w:t>
      </w:r>
      <w:r w:rsidR="0041787C" w:rsidRPr="004001CC">
        <w:rPr>
          <w:rFonts w:hint="cs"/>
          <w:rtl/>
        </w:rPr>
        <w:t xml:space="preserve"> ب</w:t>
      </w:r>
      <w:r w:rsidR="0002473E" w:rsidRPr="004001CC">
        <w:rPr>
          <w:rFonts w:hint="cs"/>
          <w:rtl/>
        </w:rPr>
        <w:t xml:space="preserve">ه </w:t>
      </w:r>
      <w:r w:rsidR="0041787C" w:rsidRPr="004001CC">
        <w:rPr>
          <w:rFonts w:hint="cs"/>
          <w:rtl/>
        </w:rPr>
        <w:t xml:space="preserve">خاطر دانشی که داشته‌ام به من داده شده، نه چنین است بلکه آن عطا امتحانی است ولیکن بیشترشان نمی‌دانند(49). </w:t>
      </w:r>
    </w:p>
    <w:p w:rsidR="002E4884" w:rsidRPr="004001CC" w:rsidRDefault="0041787C" w:rsidP="009952D7">
      <w:pPr>
        <w:pStyle w:val="1-"/>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همان طوری که </w:t>
      </w:r>
      <w:r w:rsidR="008076BC" w:rsidRPr="004001CC">
        <w:rPr>
          <w:rFonts w:hint="cs"/>
          <w:szCs w:val="28"/>
          <w:rtl/>
        </w:rPr>
        <w:t xml:space="preserve">در روز قیامت </w:t>
      </w:r>
      <w:r w:rsidR="00EF751B" w:rsidRPr="004001CC">
        <w:rPr>
          <w:rFonts w:hint="cs"/>
          <w:szCs w:val="28"/>
          <w:rtl/>
        </w:rPr>
        <w:t xml:space="preserve">برای مطیعین از ثواب‌ها </w:t>
      </w:r>
      <w:r w:rsidR="00EF751B" w:rsidRPr="004001CC">
        <w:rPr>
          <w:rStyle w:val="6-Char"/>
          <w:noProof w:val="0"/>
          <w:rtl/>
          <w:lang w:bidi="ar-SA"/>
        </w:rPr>
        <w:t>«</w:t>
      </w:r>
      <w:r w:rsidR="00F93CDF" w:rsidRPr="004001CC">
        <w:rPr>
          <w:rStyle w:val="6-Char"/>
          <w:noProof w:val="0"/>
          <w:rtl/>
          <w:lang w:bidi="ar-SA"/>
        </w:rPr>
        <w:t>مَا لَا عَيْنٌ رَأَتْ وَلَا أُذُنٌ سَمِعَتْ‏</w:t>
      </w:r>
      <w:r w:rsidR="00EF751B"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49"/>
      </w:r>
      <w:r w:rsidR="00D0693F" w:rsidRPr="004001CC">
        <w:rPr>
          <w:rStyle w:val="FootnoteReference"/>
          <w:rFonts w:cs="Arabic11 BT"/>
          <w:szCs w:val="28"/>
          <w:rtl/>
          <w:lang w:bidi="ar-SA"/>
        </w:rPr>
        <w:t>)</w:t>
      </w:r>
      <w:r w:rsidR="007A02D7" w:rsidRPr="004001CC">
        <w:rPr>
          <w:rFonts w:hint="cs"/>
          <w:szCs w:val="28"/>
          <w:rtl/>
        </w:rPr>
        <w:t xml:space="preserve"> تهی</w:t>
      </w:r>
      <w:r w:rsidR="00EF751B" w:rsidRPr="004001CC">
        <w:rPr>
          <w:rFonts w:hint="cs"/>
          <w:szCs w:val="28"/>
          <w:rtl/>
        </w:rPr>
        <w:t>ه شده</w:t>
      </w:r>
      <w:r w:rsidR="00CA7E40" w:rsidRPr="004001CC">
        <w:rPr>
          <w:rFonts w:hint="cs"/>
          <w:szCs w:val="28"/>
          <w:rtl/>
        </w:rPr>
        <w:t>،</w:t>
      </w:r>
      <w:r w:rsidR="00EF751B" w:rsidRPr="004001CC">
        <w:rPr>
          <w:rFonts w:hint="cs"/>
          <w:szCs w:val="28"/>
          <w:rtl/>
        </w:rPr>
        <w:t xml:space="preserve"> همانطور برای عاصیان ظاهر شود از عقاب‌ها و عذاب‌ها آنچه تصور نمی‌کرده‌اند.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D03CF" w:rsidRPr="004001CC">
        <w:rPr>
          <w:rStyle w:val="5-Char"/>
          <w:rFonts w:hint="cs"/>
          <w:rtl/>
        </w:rPr>
        <w:t>وَبَدَا</w:t>
      </w:r>
      <w:r w:rsidR="009D03CF" w:rsidRPr="004001CC">
        <w:rPr>
          <w:rStyle w:val="5-Char"/>
          <w:rtl/>
        </w:rPr>
        <w:t xml:space="preserve"> </w:t>
      </w:r>
      <w:r w:rsidR="009D03CF" w:rsidRPr="004001CC">
        <w:rPr>
          <w:rStyle w:val="5-Char"/>
          <w:rFonts w:hint="cs"/>
          <w:rtl/>
        </w:rPr>
        <w:t>لَهُم</w:t>
      </w:r>
      <w:r w:rsidR="009D03CF" w:rsidRPr="004001CC">
        <w:rPr>
          <w:rStyle w:val="5-Char"/>
          <w:rtl/>
        </w:rPr>
        <w:t xml:space="preserve"> </w:t>
      </w:r>
      <w:r w:rsidR="009D03CF" w:rsidRPr="004001CC">
        <w:rPr>
          <w:rStyle w:val="5-Char"/>
          <w:rFonts w:hint="cs"/>
          <w:rtl/>
        </w:rPr>
        <w:t>مِّنَ</w:t>
      </w:r>
      <w:r w:rsidR="009D03CF" w:rsidRPr="004001CC">
        <w:rPr>
          <w:rStyle w:val="5-Char"/>
          <w:rtl/>
        </w:rPr>
        <w:t xml:space="preserve"> </w:t>
      </w:r>
      <w:r w:rsidR="009D03CF" w:rsidRPr="004001CC">
        <w:rPr>
          <w:rStyle w:val="5-Char"/>
          <w:rFonts w:hint="cs"/>
          <w:rtl/>
        </w:rPr>
        <w:t>ٱللَّهِ</w:t>
      </w:r>
      <w:r w:rsidR="009D1DFE" w:rsidRPr="004001CC">
        <w:rPr>
          <w:rFonts w:ascii="Traditional Arabic" w:hAnsi="Traditional Arabic" w:cs="Traditional Arabic"/>
          <w:b/>
          <w:color w:val="000000"/>
          <w:rtl/>
        </w:rPr>
        <w:t>﴾</w:t>
      </w:r>
      <w:r w:rsidR="00EF751B" w:rsidRPr="004001CC">
        <w:rPr>
          <w:rFonts w:hint="cs"/>
          <w:szCs w:val="28"/>
          <w:rtl/>
        </w:rPr>
        <w:t xml:space="preserve"> همین است. و چنانکه در آیه ذ</w:t>
      </w:r>
      <w:r w:rsidR="008076BC" w:rsidRPr="004001CC">
        <w:rPr>
          <w:rFonts w:hint="cs"/>
          <w:szCs w:val="28"/>
          <w:rtl/>
        </w:rPr>
        <w:t>کر شده ظالم را از عذاب جهنم رهایی نیست اگر</w:t>
      </w:r>
      <w:r w:rsidR="00EF751B" w:rsidRPr="004001CC">
        <w:rPr>
          <w:rFonts w:hint="cs"/>
          <w:szCs w:val="28"/>
          <w:rtl/>
        </w:rPr>
        <w:t>چه ب</w:t>
      </w:r>
      <w:r w:rsidR="008076BC" w:rsidRPr="004001CC">
        <w:rPr>
          <w:rFonts w:hint="cs"/>
          <w:szCs w:val="28"/>
          <w:rtl/>
        </w:rPr>
        <w:t xml:space="preserve">ه </w:t>
      </w:r>
      <w:r w:rsidR="00EF751B" w:rsidRPr="004001CC">
        <w:rPr>
          <w:rFonts w:hint="cs"/>
          <w:szCs w:val="28"/>
          <w:rtl/>
        </w:rPr>
        <w:t>فرض مالک تمام آنچه در</w:t>
      </w:r>
      <w:r w:rsidR="008076BC" w:rsidRPr="004001CC">
        <w:rPr>
          <w:rFonts w:hint="cs"/>
          <w:szCs w:val="28"/>
          <w:rtl/>
        </w:rPr>
        <w:t xml:space="preserve"> زمین است بوده و آن را برای رهای</w:t>
      </w:r>
      <w:r w:rsidR="00EF751B" w:rsidRPr="004001CC">
        <w:rPr>
          <w:rFonts w:hint="cs"/>
          <w:szCs w:val="28"/>
          <w:rtl/>
        </w:rPr>
        <w:t>ی از عذاب فدا دهد، بنابراین شفاعت ب</w:t>
      </w:r>
      <w:r w:rsidR="003878C2" w:rsidRPr="004001CC">
        <w:rPr>
          <w:rFonts w:hint="cs"/>
          <w:szCs w:val="28"/>
          <w:rtl/>
        </w:rPr>
        <w:t xml:space="preserve">ه </w:t>
      </w:r>
      <w:r w:rsidR="00EF751B" w:rsidRPr="004001CC">
        <w:rPr>
          <w:rFonts w:hint="cs"/>
          <w:szCs w:val="28"/>
          <w:rtl/>
        </w:rPr>
        <w:t>معنای پارتی بازی در قیامت که ظالم نجات پیدا کند ب</w:t>
      </w:r>
      <w:r w:rsidR="008076BC" w:rsidRPr="004001CC">
        <w:rPr>
          <w:rFonts w:hint="cs"/>
          <w:szCs w:val="28"/>
          <w:rtl/>
        </w:rPr>
        <w:t xml:space="preserve">ه </w:t>
      </w:r>
      <w:r w:rsidR="00EF751B" w:rsidRPr="004001CC">
        <w:rPr>
          <w:rFonts w:hint="cs"/>
          <w:szCs w:val="28"/>
          <w:rtl/>
        </w:rPr>
        <w:t xml:space="preserve">کلی باطل و بی‌اساس است. </w:t>
      </w:r>
    </w:p>
    <w:p w:rsidR="002E4884" w:rsidRPr="004001CC" w:rsidRDefault="006D7633" w:rsidP="009952D7">
      <w:pPr>
        <w:pStyle w:val="1-"/>
        <w:spacing w:line="233" w:lineRule="auto"/>
        <w:rPr>
          <w:szCs w:val="28"/>
          <w:rtl/>
        </w:rPr>
      </w:pPr>
      <w:r w:rsidRPr="004001CC">
        <w:rPr>
          <w:rFonts w:hint="cs"/>
          <w:szCs w:val="28"/>
          <w:rtl/>
        </w:rPr>
        <w:t xml:space="preserve">یکی از صفاتی که بسیار مذموم است </w:t>
      </w:r>
      <w:r w:rsidR="003A205F" w:rsidRPr="004001CC">
        <w:rPr>
          <w:rFonts w:hint="cs"/>
          <w:szCs w:val="28"/>
          <w:rtl/>
        </w:rPr>
        <w:t>صفت غرور عال</w:t>
      </w:r>
      <w:r w:rsidR="00BD4997" w:rsidRPr="004001CC">
        <w:rPr>
          <w:rFonts w:hint="cs"/>
          <w:szCs w:val="28"/>
          <w:rtl/>
        </w:rPr>
        <w:t>ِ</w:t>
      </w:r>
      <w:r w:rsidR="003A205F" w:rsidRPr="004001CC">
        <w:rPr>
          <w:rFonts w:hint="cs"/>
          <w:szCs w:val="28"/>
          <w:rtl/>
        </w:rPr>
        <w:t>م است ب</w:t>
      </w:r>
      <w:r w:rsidR="003878C2" w:rsidRPr="004001CC">
        <w:rPr>
          <w:rFonts w:hint="cs"/>
          <w:szCs w:val="28"/>
          <w:rtl/>
        </w:rPr>
        <w:t xml:space="preserve">ه </w:t>
      </w:r>
      <w:r w:rsidR="003A205F" w:rsidRPr="004001CC">
        <w:rPr>
          <w:rFonts w:hint="cs"/>
          <w:szCs w:val="28"/>
          <w:rtl/>
        </w:rPr>
        <w:t xml:space="preserve">علم خود که بسیاری </w:t>
      </w:r>
      <w:r w:rsidR="007461B5" w:rsidRPr="004001CC">
        <w:rPr>
          <w:rFonts w:hint="cs"/>
          <w:szCs w:val="28"/>
          <w:rtl/>
        </w:rPr>
        <w:t>از ثروتمندان خیال می‌کنند ب</w:t>
      </w:r>
      <w:r w:rsidR="008076BC" w:rsidRPr="004001CC">
        <w:rPr>
          <w:rFonts w:hint="cs"/>
          <w:szCs w:val="28"/>
          <w:rtl/>
        </w:rPr>
        <w:t xml:space="preserve">ه </w:t>
      </w:r>
      <w:r w:rsidR="007461B5" w:rsidRPr="004001CC">
        <w:rPr>
          <w:rFonts w:hint="cs"/>
          <w:szCs w:val="28"/>
          <w:rtl/>
        </w:rPr>
        <w:t xml:space="preserve">علم خود ثروتی پیدا کرده‌اند </w:t>
      </w:r>
      <w:r w:rsidR="008B4A4D" w:rsidRPr="004001CC">
        <w:rPr>
          <w:rFonts w:hint="cs"/>
          <w:szCs w:val="28"/>
          <w:rtl/>
        </w:rPr>
        <w:t>و لذا حق</w:t>
      </w:r>
      <w:r w:rsidR="00F93CDF" w:rsidRPr="004001CC">
        <w:rPr>
          <w:rFonts w:hint="cs"/>
          <w:szCs w:val="28"/>
          <w:rtl/>
        </w:rPr>
        <w:t>وق ا</w:t>
      </w:r>
      <w:r w:rsidR="008B4A4D" w:rsidRPr="004001CC">
        <w:rPr>
          <w:rFonts w:hint="cs"/>
          <w:szCs w:val="28"/>
          <w:rtl/>
        </w:rPr>
        <w:t xml:space="preserve">لهی را نمی‌دهند، زیرا </w:t>
      </w:r>
      <w:r w:rsidR="008076BC" w:rsidRPr="004001CC">
        <w:rPr>
          <w:rFonts w:hint="cs"/>
          <w:szCs w:val="28"/>
          <w:rtl/>
        </w:rPr>
        <w:t xml:space="preserve">ایشان حقیقتاً ثروت خود را </w:t>
      </w:r>
      <w:r w:rsidR="00F93CDF" w:rsidRPr="004001CC">
        <w:rPr>
          <w:rFonts w:hint="cs"/>
          <w:szCs w:val="28"/>
          <w:rtl/>
        </w:rPr>
        <w:t>از عطای ا</w:t>
      </w:r>
      <w:r w:rsidR="008B4A4D" w:rsidRPr="004001CC">
        <w:rPr>
          <w:rFonts w:hint="cs"/>
          <w:szCs w:val="28"/>
          <w:rtl/>
        </w:rPr>
        <w:t xml:space="preserve">لهی نمی‌دانند. و مقصود </w:t>
      </w:r>
      <w:r w:rsidR="005879B0" w:rsidRPr="004001CC">
        <w:rPr>
          <w:rFonts w:hint="cs"/>
          <w:szCs w:val="28"/>
          <w:rtl/>
        </w:rPr>
        <w:t>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D03CF" w:rsidRPr="004001CC">
        <w:rPr>
          <w:rStyle w:val="5-Char"/>
          <w:rFonts w:hint="cs"/>
          <w:rtl/>
        </w:rPr>
        <w:t>إِنَّمَآ</w:t>
      </w:r>
      <w:r w:rsidR="009D03CF" w:rsidRPr="004001CC">
        <w:rPr>
          <w:rStyle w:val="5-Char"/>
          <w:rtl/>
        </w:rPr>
        <w:t xml:space="preserve"> </w:t>
      </w:r>
      <w:r w:rsidR="009D03CF" w:rsidRPr="004001CC">
        <w:rPr>
          <w:rStyle w:val="5-Char"/>
          <w:rFonts w:hint="cs"/>
          <w:rtl/>
        </w:rPr>
        <w:t>أُوتِيتُهُۥ</w:t>
      </w:r>
      <w:r w:rsidR="009D03CF" w:rsidRPr="004001CC">
        <w:rPr>
          <w:rStyle w:val="5-Char"/>
          <w:rtl/>
        </w:rPr>
        <w:t xml:space="preserve"> </w:t>
      </w:r>
      <w:r w:rsidR="009D03CF" w:rsidRPr="004001CC">
        <w:rPr>
          <w:rStyle w:val="5-Char"/>
          <w:rFonts w:hint="cs"/>
          <w:rtl/>
        </w:rPr>
        <w:t>عَلَىٰ</w:t>
      </w:r>
      <w:r w:rsidR="009D03CF" w:rsidRPr="004001CC">
        <w:rPr>
          <w:rStyle w:val="5-Char"/>
          <w:rtl/>
        </w:rPr>
        <w:t xml:space="preserve"> </w:t>
      </w:r>
      <w:r w:rsidR="009D03CF" w:rsidRPr="004001CC">
        <w:rPr>
          <w:rStyle w:val="5-Char"/>
          <w:rFonts w:hint="cs"/>
          <w:rtl/>
        </w:rPr>
        <w:t>عِلۡمِۢ</w:t>
      </w:r>
      <w:r w:rsidR="009D1DFE" w:rsidRPr="004001CC">
        <w:rPr>
          <w:rFonts w:ascii="Traditional Arabic" w:hAnsi="Traditional Arabic" w:cs="Traditional Arabic"/>
          <w:b/>
          <w:color w:val="000000"/>
          <w:rtl/>
        </w:rPr>
        <w:t>﴾</w:t>
      </w:r>
      <w:r w:rsidR="005879B0" w:rsidRPr="004001CC">
        <w:rPr>
          <w:rFonts w:hint="cs"/>
          <w:szCs w:val="28"/>
          <w:rtl/>
        </w:rPr>
        <w:t xml:space="preserve"> همین است که قارون اظهار کرد. </w:t>
      </w:r>
    </w:p>
    <w:p w:rsidR="00876272" w:rsidRPr="004001CC" w:rsidRDefault="00876272" w:rsidP="009952D7">
      <w:pPr>
        <w:pStyle w:val="3-"/>
        <w:spacing w:line="233" w:lineRule="auto"/>
        <w:rPr>
          <w:rtl/>
        </w:rPr>
      </w:pPr>
      <w:r w:rsidRPr="004001CC">
        <w:rPr>
          <w:rFonts w:ascii="Traditional Arabic" w:hAnsi="Traditional Arabic" w:cs="Traditional Arabic"/>
          <w:rtl/>
        </w:rPr>
        <w:t>﴿</w:t>
      </w:r>
      <w:r w:rsidRPr="004001CC">
        <w:rPr>
          <w:rFonts w:hint="cs"/>
          <w:rtl/>
        </w:rPr>
        <w:t>قَدۡ</w:t>
      </w:r>
      <w:r w:rsidRPr="004001CC">
        <w:rPr>
          <w:rtl/>
        </w:rPr>
        <w:t xml:space="preserve"> </w:t>
      </w:r>
      <w:r w:rsidRPr="004001CC">
        <w:rPr>
          <w:rFonts w:hint="cs"/>
          <w:rtl/>
        </w:rPr>
        <w:t>قَالَهَا</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فَمَآ</w:t>
      </w:r>
      <w:r w:rsidRPr="004001CC">
        <w:rPr>
          <w:rtl/>
        </w:rPr>
        <w:t xml:space="preserve"> </w:t>
      </w:r>
      <w:r w:rsidRPr="004001CC">
        <w:rPr>
          <w:rFonts w:hint="cs"/>
          <w:rtl/>
        </w:rPr>
        <w:t>أَغۡنَىٰ</w:t>
      </w:r>
      <w:r w:rsidRPr="004001CC">
        <w:rPr>
          <w:rtl/>
        </w:rPr>
        <w:t xml:space="preserve"> </w:t>
      </w:r>
      <w:r w:rsidRPr="004001CC">
        <w:rPr>
          <w:rFonts w:hint="cs"/>
          <w:rtl/>
        </w:rPr>
        <w:t>عَنۡهُم</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يَكۡسِبُونَ</w:t>
      </w:r>
      <w:r w:rsidRPr="004001CC">
        <w:rPr>
          <w:rtl/>
        </w:rPr>
        <w:t xml:space="preserve"> </w:t>
      </w:r>
      <w:r w:rsidRPr="004001CC">
        <w:rPr>
          <w:rFonts w:hint="cs"/>
          <w:rtl/>
        </w:rPr>
        <w:t>٥٠</w:t>
      </w:r>
      <w:r w:rsidRPr="004001CC">
        <w:rPr>
          <w:rtl/>
        </w:rPr>
        <w:t xml:space="preserve"> </w:t>
      </w:r>
      <w:r w:rsidRPr="004001CC">
        <w:rPr>
          <w:rFonts w:hint="cs"/>
          <w:rtl/>
        </w:rPr>
        <w:t>فَأَصَابَهُمۡ</w:t>
      </w:r>
      <w:r w:rsidRPr="004001CC">
        <w:rPr>
          <w:rtl/>
        </w:rPr>
        <w:t xml:space="preserve"> </w:t>
      </w:r>
      <w:r w:rsidRPr="004001CC">
        <w:rPr>
          <w:rFonts w:hint="cs"/>
          <w:rtl/>
        </w:rPr>
        <w:t>سَيِّ‍َٔاتُ</w:t>
      </w:r>
      <w:r w:rsidRPr="004001CC">
        <w:rPr>
          <w:rtl/>
        </w:rPr>
        <w:t xml:space="preserve"> </w:t>
      </w:r>
      <w:r w:rsidRPr="004001CC">
        <w:rPr>
          <w:rFonts w:hint="cs"/>
          <w:rtl/>
        </w:rPr>
        <w:t>مَا</w:t>
      </w:r>
      <w:r w:rsidRPr="004001CC">
        <w:rPr>
          <w:rtl/>
        </w:rPr>
        <w:t xml:space="preserve"> </w:t>
      </w:r>
      <w:r w:rsidRPr="004001CC">
        <w:rPr>
          <w:rFonts w:hint="cs"/>
          <w:rtl/>
        </w:rPr>
        <w:t>كَسَبُواْۚ</w:t>
      </w:r>
      <w:r w:rsidRPr="004001CC">
        <w:rPr>
          <w:rtl/>
        </w:rPr>
        <w:t xml:space="preserve"> </w:t>
      </w:r>
      <w:r w:rsidRPr="004001CC">
        <w:rPr>
          <w:rFonts w:hint="cs"/>
          <w:rtl/>
        </w:rPr>
        <w:t>وَٱلَّذِينَ</w:t>
      </w:r>
      <w:r w:rsidRPr="004001CC">
        <w:rPr>
          <w:rtl/>
        </w:rPr>
        <w:t xml:space="preserve"> </w:t>
      </w:r>
      <w:r w:rsidRPr="004001CC">
        <w:rPr>
          <w:rFonts w:hint="cs"/>
          <w:rtl/>
        </w:rPr>
        <w:t>ظَلَمُواْ</w:t>
      </w:r>
      <w:r w:rsidRPr="004001CC">
        <w:rPr>
          <w:rtl/>
        </w:rPr>
        <w:t xml:space="preserve"> </w:t>
      </w:r>
      <w:r w:rsidRPr="004001CC">
        <w:rPr>
          <w:rFonts w:hint="cs"/>
          <w:rtl/>
        </w:rPr>
        <w:t>مِنۡ</w:t>
      </w:r>
      <w:r w:rsidRPr="004001CC">
        <w:rPr>
          <w:rtl/>
        </w:rPr>
        <w:t xml:space="preserve"> </w:t>
      </w:r>
      <w:r w:rsidRPr="004001CC">
        <w:rPr>
          <w:rFonts w:hint="cs"/>
          <w:rtl/>
        </w:rPr>
        <w:t>هَٰٓؤُلَآءِ</w:t>
      </w:r>
      <w:r w:rsidRPr="004001CC">
        <w:rPr>
          <w:rtl/>
        </w:rPr>
        <w:t xml:space="preserve"> </w:t>
      </w:r>
      <w:r w:rsidRPr="004001CC">
        <w:rPr>
          <w:rFonts w:hint="cs"/>
          <w:rtl/>
        </w:rPr>
        <w:t>سَيُصِيبُهُمۡ</w:t>
      </w:r>
      <w:r w:rsidRPr="004001CC">
        <w:rPr>
          <w:rtl/>
        </w:rPr>
        <w:t xml:space="preserve"> </w:t>
      </w:r>
      <w:r w:rsidRPr="004001CC">
        <w:rPr>
          <w:rFonts w:hint="cs"/>
          <w:rtl/>
        </w:rPr>
        <w:t>سَيِّ‍َٔاتُ</w:t>
      </w:r>
      <w:r w:rsidRPr="004001CC">
        <w:rPr>
          <w:rtl/>
        </w:rPr>
        <w:t xml:space="preserve"> </w:t>
      </w:r>
      <w:r w:rsidRPr="004001CC">
        <w:rPr>
          <w:rFonts w:hint="cs"/>
          <w:rtl/>
        </w:rPr>
        <w:t>مَا</w:t>
      </w:r>
      <w:r w:rsidRPr="004001CC">
        <w:rPr>
          <w:rtl/>
        </w:rPr>
        <w:t xml:space="preserve"> </w:t>
      </w:r>
      <w:r w:rsidRPr="004001CC">
        <w:rPr>
          <w:rFonts w:hint="cs"/>
          <w:rtl/>
        </w:rPr>
        <w:t>كَسَبُواْ</w:t>
      </w:r>
      <w:r w:rsidRPr="004001CC">
        <w:rPr>
          <w:rtl/>
        </w:rPr>
        <w:t xml:space="preserve"> </w:t>
      </w:r>
      <w:r w:rsidRPr="004001CC">
        <w:rPr>
          <w:rFonts w:hint="cs"/>
          <w:rtl/>
        </w:rPr>
        <w:t>وَمَا</w:t>
      </w:r>
      <w:r w:rsidRPr="004001CC">
        <w:rPr>
          <w:rtl/>
        </w:rPr>
        <w:t xml:space="preserve"> </w:t>
      </w:r>
      <w:r w:rsidRPr="004001CC">
        <w:rPr>
          <w:rFonts w:hint="cs"/>
          <w:rtl/>
        </w:rPr>
        <w:t>هُم</w:t>
      </w:r>
      <w:r w:rsidRPr="004001CC">
        <w:rPr>
          <w:rtl/>
        </w:rPr>
        <w:t xml:space="preserve"> </w:t>
      </w:r>
      <w:r w:rsidRPr="004001CC">
        <w:rPr>
          <w:rFonts w:hint="cs"/>
          <w:rtl/>
        </w:rPr>
        <w:t>بِمُعۡجِزِينَ</w:t>
      </w:r>
      <w:r w:rsidRPr="004001CC">
        <w:rPr>
          <w:rtl/>
        </w:rPr>
        <w:t xml:space="preserve"> </w:t>
      </w:r>
      <w:r w:rsidRPr="004001CC">
        <w:rPr>
          <w:rFonts w:hint="cs"/>
          <w:rtl/>
        </w:rPr>
        <w:t>٥١</w:t>
      </w:r>
      <w:r w:rsidRPr="004001CC">
        <w:rPr>
          <w:rtl/>
        </w:rPr>
        <w:t xml:space="preserve"> </w:t>
      </w:r>
      <w:r w:rsidRPr="004001CC">
        <w:rPr>
          <w:rFonts w:hint="cs"/>
          <w:rtl/>
        </w:rPr>
        <w:t>أَوَ</w:t>
      </w:r>
      <w:r w:rsidRPr="004001CC">
        <w:rPr>
          <w:rtl/>
        </w:rPr>
        <w:t xml:space="preserve"> </w:t>
      </w:r>
      <w:r w:rsidRPr="004001CC">
        <w:rPr>
          <w:rFonts w:hint="cs"/>
          <w:rtl/>
        </w:rPr>
        <w:t>لَمۡ</w:t>
      </w:r>
      <w:r w:rsidRPr="004001CC">
        <w:rPr>
          <w:rtl/>
        </w:rPr>
        <w:t xml:space="preserve"> </w:t>
      </w:r>
      <w:r w:rsidRPr="004001CC">
        <w:rPr>
          <w:rFonts w:hint="cs"/>
          <w:rtl/>
        </w:rPr>
        <w:t>يَعۡلَمُوٓاْ</w:t>
      </w:r>
      <w:r w:rsidRPr="004001CC">
        <w:rPr>
          <w:rtl/>
        </w:rPr>
        <w:t xml:space="preserve"> </w:t>
      </w:r>
      <w:r w:rsidRPr="004001CC">
        <w:rPr>
          <w:rFonts w:hint="cs"/>
          <w:rtl/>
        </w:rPr>
        <w:t>أَنَّ</w:t>
      </w:r>
      <w:r w:rsidRPr="004001CC">
        <w:rPr>
          <w:rtl/>
        </w:rPr>
        <w:t xml:space="preserve"> </w:t>
      </w:r>
      <w:r w:rsidRPr="004001CC">
        <w:rPr>
          <w:rFonts w:hint="cs"/>
          <w:rtl/>
        </w:rPr>
        <w:t>ٱللَّهَ</w:t>
      </w:r>
      <w:r w:rsidRPr="004001CC">
        <w:rPr>
          <w:rtl/>
        </w:rPr>
        <w:t xml:space="preserve"> </w:t>
      </w:r>
      <w:r w:rsidRPr="004001CC">
        <w:rPr>
          <w:rFonts w:hint="cs"/>
          <w:rtl/>
        </w:rPr>
        <w:t>يَبۡسُطُ</w:t>
      </w:r>
      <w:r w:rsidRPr="004001CC">
        <w:rPr>
          <w:rtl/>
        </w:rPr>
        <w:t xml:space="preserve"> </w:t>
      </w:r>
      <w:r w:rsidRPr="004001CC">
        <w:rPr>
          <w:rFonts w:hint="cs"/>
          <w:rtl/>
        </w:rPr>
        <w:t>ٱلرِّزۡقَ</w:t>
      </w:r>
      <w:r w:rsidRPr="004001CC">
        <w:rPr>
          <w:rtl/>
        </w:rPr>
        <w:t xml:space="preserve"> </w:t>
      </w:r>
      <w:r w:rsidRPr="004001CC">
        <w:rPr>
          <w:rFonts w:hint="cs"/>
          <w:rtl/>
        </w:rPr>
        <w:t>لِمَن</w:t>
      </w:r>
      <w:r w:rsidRPr="004001CC">
        <w:rPr>
          <w:rtl/>
        </w:rPr>
        <w:t xml:space="preserve"> </w:t>
      </w:r>
      <w:r w:rsidRPr="004001CC">
        <w:rPr>
          <w:rFonts w:hint="cs"/>
          <w:rtl/>
        </w:rPr>
        <w:t>يَشَآءُ</w:t>
      </w:r>
      <w:r w:rsidRPr="004001CC">
        <w:rPr>
          <w:rtl/>
        </w:rPr>
        <w:t xml:space="preserve"> </w:t>
      </w:r>
      <w:r w:rsidRPr="004001CC">
        <w:rPr>
          <w:rFonts w:hint="cs"/>
          <w:rtl/>
        </w:rPr>
        <w:t>وَيَقۡدِرُۚ</w:t>
      </w:r>
      <w:r w:rsidRPr="004001CC">
        <w:rPr>
          <w:rtl/>
        </w:rPr>
        <w:t xml:space="preserve"> </w:t>
      </w:r>
      <w:r w:rsidRPr="004001CC">
        <w:rPr>
          <w:rFonts w:hint="cs"/>
          <w:rtl/>
        </w:rPr>
        <w:t>إِنَّ</w:t>
      </w:r>
      <w:r w:rsidRPr="004001CC">
        <w:rPr>
          <w:rtl/>
        </w:rPr>
        <w:t xml:space="preserve"> </w:t>
      </w:r>
      <w:r w:rsidRPr="004001CC">
        <w:rPr>
          <w:rFonts w:hint="cs"/>
          <w:rtl/>
        </w:rPr>
        <w:t>فِي</w:t>
      </w:r>
      <w:r w:rsidRPr="004001CC">
        <w:rPr>
          <w:rtl/>
        </w:rPr>
        <w:t xml:space="preserve"> </w:t>
      </w:r>
      <w:r w:rsidRPr="004001CC">
        <w:rPr>
          <w:rFonts w:hint="cs"/>
          <w:rtl/>
        </w:rPr>
        <w:t>ذَٰلِكَ</w:t>
      </w:r>
      <w:r w:rsidRPr="004001CC">
        <w:rPr>
          <w:rtl/>
        </w:rPr>
        <w:t xml:space="preserve"> </w:t>
      </w:r>
      <w:r w:rsidRPr="004001CC">
        <w:rPr>
          <w:rFonts w:hint="cs"/>
          <w:rtl/>
        </w:rPr>
        <w:t>لَأٓيَٰتٖ</w:t>
      </w:r>
      <w:r w:rsidRPr="004001CC">
        <w:rPr>
          <w:rtl/>
        </w:rPr>
        <w:t xml:space="preserve"> </w:t>
      </w:r>
      <w:r w:rsidRPr="004001CC">
        <w:rPr>
          <w:rFonts w:hint="cs"/>
          <w:rtl/>
        </w:rPr>
        <w:t>لِّقَوۡمٖ</w:t>
      </w:r>
      <w:r w:rsidRPr="004001CC">
        <w:rPr>
          <w:rtl/>
        </w:rPr>
        <w:t xml:space="preserve"> </w:t>
      </w:r>
      <w:r w:rsidRPr="004001CC">
        <w:rPr>
          <w:rFonts w:hint="cs"/>
          <w:rtl/>
        </w:rPr>
        <w:t>يُؤۡمِنُونَ٥٢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50-52</w:t>
      </w:r>
      <w:r w:rsidRPr="004001CC">
        <w:rPr>
          <w:rStyle w:val="7-Char"/>
          <w:rtl/>
          <w:lang w:bidi="ar-SA"/>
        </w:rPr>
        <w:t>].</w:t>
      </w:r>
      <w:r w:rsidRPr="004001CC">
        <w:rPr>
          <w:rStyle w:val="7-Char"/>
          <w:rtl/>
        </w:rPr>
        <w:t xml:space="preserve"> </w:t>
      </w:r>
    </w:p>
    <w:p w:rsidR="002E4884" w:rsidRPr="004001CC" w:rsidRDefault="00F0309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191E83" w:rsidRPr="004001CC">
        <w:rPr>
          <w:rFonts w:hint="cs"/>
          <w:rtl/>
        </w:rPr>
        <w:t xml:space="preserve">ه </w:t>
      </w:r>
      <w:r w:rsidRPr="004001CC">
        <w:rPr>
          <w:rFonts w:hint="cs"/>
          <w:rtl/>
        </w:rPr>
        <w:t xml:space="preserve">تحقیق کسانی که </w:t>
      </w:r>
      <w:r w:rsidR="00CD5F88" w:rsidRPr="004001CC">
        <w:rPr>
          <w:rFonts w:hint="cs"/>
          <w:rtl/>
        </w:rPr>
        <w:t xml:space="preserve">قبل از ایشان بودند همین سخن را گفتند پس </w:t>
      </w:r>
      <w:r w:rsidR="005B230D" w:rsidRPr="004001CC">
        <w:rPr>
          <w:rFonts w:hint="cs"/>
          <w:rtl/>
        </w:rPr>
        <w:t>(دروقت عذاب)</w:t>
      </w:r>
      <w:r w:rsidR="00F93CDF" w:rsidRPr="004001CC">
        <w:rPr>
          <w:rFonts w:hint="cs"/>
          <w:rtl/>
        </w:rPr>
        <w:t xml:space="preserve"> </w:t>
      </w:r>
      <w:r w:rsidR="00191E83" w:rsidRPr="004001CC">
        <w:rPr>
          <w:rFonts w:hint="cs"/>
          <w:rtl/>
        </w:rPr>
        <w:t xml:space="preserve">آنچه به دست آورده بودند، </w:t>
      </w:r>
      <w:r w:rsidR="00CD5F88" w:rsidRPr="004001CC">
        <w:rPr>
          <w:rFonts w:hint="cs"/>
          <w:rtl/>
        </w:rPr>
        <w:t>احتیاج ایشان را برطرف نکرد (50)</w:t>
      </w:r>
      <w:r w:rsidR="007273E2" w:rsidRPr="004001CC">
        <w:rPr>
          <w:rFonts w:hint="cs"/>
          <w:rtl/>
        </w:rPr>
        <w:t xml:space="preserve"> </w:t>
      </w:r>
      <w:r w:rsidR="00191E83" w:rsidRPr="004001CC">
        <w:rPr>
          <w:rFonts w:hint="cs"/>
          <w:rtl/>
        </w:rPr>
        <w:t>پس(کیفر)</w:t>
      </w:r>
      <w:r w:rsidR="00234BC9" w:rsidRPr="004001CC">
        <w:rPr>
          <w:rFonts w:hint="cs"/>
          <w:rtl/>
        </w:rPr>
        <w:t xml:space="preserve"> </w:t>
      </w:r>
      <w:r w:rsidR="007273E2" w:rsidRPr="004001CC">
        <w:rPr>
          <w:rFonts w:hint="cs"/>
          <w:rtl/>
        </w:rPr>
        <w:t xml:space="preserve">اعمال بدشان به ایشان رسید و به </w:t>
      </w:r>
      <w:r w:rsidR="00191E83" w:rsidRPr="004001CC">
        <w:rPr>
          <w:rFonts w:hint="cs"/>
          <w:rtl/>
        </w:rPr>
        <w:t>ستمگران</w:t>
      </w:r>
      <w:r w:rsidR="007273E2" w:rsidRPr="004001CC">
        <w:rPr>
          <w:rFonts w:hint="cs"/>
          <w:rtl/>
        </w:rPr>
        <w:t xml:space="preserve"> از ایشان </w:t>
      </w:r>
      <w:r w:rsidR="009F63C8" w:rsidRPr="004001CC">
        <w:rPr>
          <w:rFonts w:hint="cs"/>
          <w:rtl/>
        </w:rPr>
        <w:t>نیز</w:t>
      </w:r>
      <w:r w:rsidR="007273E2" w:rsidRPr="004001CC">
        <w:rPr>
          <w:rFonts w:hint="cs"/>
          <w:rtl/>
        </w:rPr>
        <w:t xml:space="preserve"> ب</w:t>
      </w:r>
      <w:r w:rsidR="009F63C8" w:rsidRPr="004001CC">
        <w:rPr>
          <w:rFonts w:hint="cs"/>
          <w:rtl/>
        </w:rPr>
        <w:t>ه زودی جزای بدی‌های</w:t>
      </w:r>
      <w:r w:rsidR="005B230D" w:rsidRPr="004001CC">
        <w:rPr>
          <w:rFonts w:hint="cs"/>
          <w:rtl/>
        </w:rPr>
        <w:t>ی</w:t>
      </w:r>
      <w:r w:rsidR="005B230D" w:rsidRPr="004001CC">
        <w:rPr>
          <w:rtl/>
        </w:rPr>
        <w:softHyphen/>
      </w:r>
      <w:r w:rsidR="005B230D" w:rsidRPr="004001CC">
        <w:rPr>
          <w:rFonts w:hint="cs"/>
          <w:rtl/>
        </w:rPr>
        <w:t>که کرده‌اند خواهد</w:t>
      </w:r>
      <w:r w:rsidR="00234BC9" w:rsidRPr="004001CC">
        <w:rPr>
          <w:rFonts w:hint="cs"/>
          <w:rtl/>
        </w:rPr>
        <w:t xml:space="preserve"> </w:t>
      </w:r>
      <w:r w:rsidR="005B230D" w:rsidRPr="004001CC">
        <w:rPr>
          <w:rFonts w:hint="cs"/>
          <w:rtl/>
        </w:rPr>
        <w:t>رسید و</w:t>
      </w:r>
      <w:r w:rsidR="00234BC9" w:rsidRPr="004001CC">
        <w:rPr>
          <w:rFonts w:hint="cs"/>
          <w:rtl/>
        </w:rPr>
        <w:t xml:space="preserve"> </w:t>
      </w:r>
      <w:r w:rsidR="005B230D" w:rsidRPr="004001CC">
        <w:rPr>
          <w:rFonts w:hint="cs"/>
          <w:rtl/>
        </w:rPr>
        <w:t>ایشان</w:t>
      </w:r>
      <w:r w:rsidR="00234BC9" w:rsidRPr="004001CC">
        <w:rPr>
          <w:rFonts w:hint="cs"/>
          <w:rtl/>
        </w:rPr>
        <w:t xml:space="preserve"> </w:t>
      </w:r>
      <w:r w:rsidR="005B230D" w:rsidRPr="004001CC">
        <w:rPr>
          <w:rtl/>
        </w:rPr>
        <w:softHyphen/>
      </w:r>
      <w:r w:rsidR="007273E2" w:rsidRPr="004001CC">
        <w:rPr>
          <w:rFonts w:hint="cs"/>
          <w:rtl/>
        </w:rPr>
        <w:t>را گریزی نیست(51)</w:t>
      </w:r>
      <w:r w:rsidR="007273E2" w:rsidRPr="004001CC">
        <w:rPr>
          <w:rFonts w:hint="cs"/>
          <w:sz w:val="16"/>
          <w:szCs w:val="16"/>
          <w:rtl/>
        </w:rPr>
        <w:t xml:space="preserve"> </w:t>
      </w:r>
      <w:r w:rsidR="007273E2" w:rsidRPr="004001CC">
        <w:rPr>
          <w:rFonts w:hint="cs"/>
          <w:rtl/>
        </w:rPr>
        <w:t>آیا ندانستند که خدا روزی هر که را خواهد وسعت دهد و یا تنگ گیرد محققا</w:t>
      </w:r>
      <w:r w:rsidR="00234BC9" w:rsidRPr="004001CC">
        <w:rPr>
          <w:rFonts w:hint="cs"/>
          <w:rtl/>
        </w:rPr>
        <w:t>ً</w:t>
      </w:r>
      <w:r w:rsidR="007273E2" w:rsidRPr="004001CC">
        <w:rPr>
          <w:rFonts w:hint="cs"/>
          <w:rtl/>
        </w:rPr>
        <w:t xml:space="preserve"> در این </w:t>
      </w:r>
      <w:r w:rsidR="00151B20" w:rsidRPr="004001CC">
        <w:rPr>
          <w:rFonts w:hint="cs"/>
          <w:rtl/>
        </w:rPr>
        <w:t xml:space="preserve">امر </w:t>
      </w:r>
      <w:r w:rsidR="005B230D" w:rsidRPr="004001CC">
        <w:rPr>
          <w:rFonts w:hint="cs"/>
          <w:rtl/>
        </w:rPr>
        <w:t>عبرت</w:t>
      </w:r>
      <w:r w:rsidR="007273E2" w:rsidRPr="004001CC">
        <w:rPr>
          <w:rFonts w:hint="cs"/>
          <w:rtl/>
        </w:rPr>
        <w:t xml:space="preserve">هاست برای گروهی که ایمان می‌آورند(52). </w:t>
      </w:r>
    </w:p>
    <w:p w:rsidR="002E4884" w:rsidRPr="004001CC" w:rsidRDefault="007273E2" w:rsidP="00CA7E40">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ضمیر </w:t>
      </w:r>
      <w:r w:rsidR="00CA7E40" w:rsidRPr="004001CC">
        <w:rPr>
          <w:rFonts w:ascii="Traditional Arabic" w:hAnsi="Traditional Arabic" w:cs="Traditional Arabic"/>
          <w:color w:val="000000"/>
          <w:rtl/>
        </w:rPr>
        <w:t>﴿</w:t>
      </w:r>
      <w:r w:rsidR="009D03CF" w:rsidRPr="004001CC">
        <w:rPr>
          <w:rStyle w:val="5-Char"/>
          <w:rFonts w:hint="cs"/>
          <w:rtl/>
        </w:rPr>
        <w:t>قَدۡ</w:t>
      </w:r>
      <w:r w:rsidR="009D03CF" w:rsidRPr="004001CC">
        <w:rPr>
          <w:rStyle w:val="5-Char"/>
          <w:rtl/>
        </w:rPr>
        <w:t xml:space="preserve"> </w:t>
      </w:r>
      <w:r w:rsidR="009D03CF" w:rsidRPr="004001CC">
        <w:rPr>
          <w:rStyle w:val="5-Char"/>
          <w:rFonts w:hint="cs"/>
          <w:rtl/>
        </w:rPr>
        <w:t>قَالَهَا</w:t>
      </w:r>
      <w:r w:rsidR="00CA7E40" w:rsidRPr="004001CC">
        <w:rPr>
          <w:rFonts w:ascii="Traditional Arabic" w:hAnsi="Traditional Arabic" w:cs="Traditional Arabic"/>
          <w:color w:val="000000"/>
          <w:rtl/>
        </w:rPr>
        <w:t>﴾</w:t>
      </w:r>
      <w:r w:rsidR="007D123C" w:rsidRPr="004001CC">
        <w:rPr>
          <w:rFonts w:ascii="Lotus Linotype" w:hAnsi="Lotus Linotype" w:cs="Lotus Linotype"/>
          <w:b/>
          <w:bCs/>
          <w:color w:val="000000"/>
          <w:rtl/>
        </w:rPr>
        <w:t xml:space="preserve"> </w:t>
      </w:r>
      <w:r w:rsidR="00151B20" w:rsidRPr="004001CC">
        <w:rPr>
          <w:rFonts w:hint="cs"/>
          <w:szCs w:val="28"/>
          <w:rtl/>
        </w:rPr>
        <w:t>بر</w:t>
      </w:r>
      <w:r w:rsidR="00147E30" w:rsidRPr="004001CC">
        <w:rPr>
          <w:rFonts w:hint="cs"/>
          <w:szCs w:val="28"/>
          <w:rtl/>
        </w:rPr>
        <w:t>می‌گردد به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D03CF" w:rsidRPr="004001CC">
        <w:rPr>
          <w:rStyle w:val="5-Char"/>
          <w:rFonts w:hint="cs"/>
          <w:rtl/>
        </w:rPr>
        <w:t>إِنَّمَآ</w:t>
      </w:r>
      <w:r w:rsidR="009D03CF" w:rsidRPr="004001CC">
        <w:rPr>
          <w:rStyle w:val="5-Char"/>
          <w:rtl/>
        </w:rPr>
        <w:t xml:space="preserve"> </w:t>
      </w:r>
      <w:r w:rsidR="009D03CF" w:rsidRPr="004001CC">
        <w:rPr>
          <w:rStyle w:val="5-Char"/>
          <w:rFonts w:hint="cs"/>
          <w:rtl/>
        </w:rPr>
        <w:t>أُوتِيتُهُۥ</w:t>
      </w:r>
      <w:r w:rsidR="009D03CF" w:rsidRPr="004001CC">
        <w:rPr>
          <w:rStyle w:val="5-Char"/>
          <w:rtl/>
        </w:rPr>
        <w:t xml:space="preserve"> </w:t>
      </w:r>
      <w:r w:rsidR="009D03CF" w:rsidRPr="004001CC">
        <w:rPr>
          <w:rStyle w:val="5-Char"/>
          <w:rFonts w:hint="cs"/>
          <w:rtl/>
        </w:rPr>
        <w:t>عَلَىٰ</w:t>
      </w:r>
      <w:r w:rsidR="009D03CF" w:rsidRPr="004001CC">
        <w:rPr>
          <w:rStyle w:val="5-Char"/>
          <w:rtl/>
        </w:rPr>
        <w:t xml:space="preserve"> </w:t>
      </w:r>
      <w:r w:rsidR="009D03CF" w:rsidRPr="004001CC">
        <w:rPr>
          <w:rStyle w:val="5-Char"/>
          <w:rFonts w:hint="cs"/>
          <w:rtl/>
        </w:rPr>
        <w:t>عِلۡمِۢ</w:t>
      </w:r>
      <w:r w:rsidR="009D1DFE" w:rsidRPr="004001CC">
        <w:rPr>
          <w:rFonts w:ascii="Traditional Arabic" w:hAnsi="Traditional Arabic" w:cs="Traditional Arabic"/>
          <w:b/>
          <w:color w:val="000000"/>
          <w:rtl/>
        </w:rPr>
        <w:t>﴾</w:t>
      </w:r>
      <w:r w:rsidR="00147E30" w:rsidRPr="004001CC">
        <w:rPr>
          <w:rFonts w:hint="cs"/>
          <w:szCs w:val="28"/>
          <w:rtl/>
        </w:rPr>
        <w:t xml:space="preserve"> </w:t>
      </w:r>
      <w:r w:rsidR="007B1E0D" w:rsidRPr="004001CC">
        <w:rPr>
          <w:rFonts w:hint="cs"/>
          <w:szCs w:val="28"/>
          <w:rtl/>
        </w:rPr>
        <w:t>که قبل از مشرکین زمان خاتم الأنبیاء ثروتمندانی مانند قارون می‌گفتند چنانکه در سور</w:t>
      </w:r>
      <w:r w:rsidR="00117E64" w:rsidRPr="004001CC">
        <w:rPr>
          <w:rFonts w:hint="cs"/>
          <w:szCs w:val="28"/>
          <w:rtl/>
        </w:rPr>
        <w:t>ۀ</w:t>
      </w:r>
      <w:r w:rsidR="007B1E0D" w:rsidRPr="004001CC">
        <w:rPr>
          <w:rFonts w:hint="cs"/>
          <w:szCs w:val="28"/>
          <w:rtl/>
        </w:rPr>
        <w:t xml:space="preserve"> قصص آی</w:t>
      </w:r>
      <w:r w:rsidR="00117E64" w:rsidRPr="004001CC">
        <w:rPr>
          <w:rFonts w:hint="cs"/>
          <w:szCs w:val="28"/>
          <w:rtl/>
        </w:rPr>
        <w:t>ۀ</w:t>
      </w:r>
      <w:r w:rsidR="007B1E0D" w:rsidRPr="004001CC">
        <w:rPr>
          <w:rFonts w:hint="cs"/>
          <w:szCs w:val="28"/>
          <w:rtl/>
        </w:rPr>
        <w:t xml:space="preserve"> 78 همین گفتار از قارون نقل شده است.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D03CF" w:rsidRPr="004001CC">
        <w:rPr>
          <w:rStyle w:val="5-Char"/>
          <w:rFonts w:hint="cs"/>
          <w:rtl/>
        </w:rPr>
        <w:t>وَمَا</w:t>
      </w:r>
      <w:r w:rsidR="009D03CF" w:rsidRPr="004001CC">
        <w:rPr>
          <w:rStyle w:val="5-Char"/>
          <w:rtl/>
        </w:rPr>
        <w:t xml:space="preserve"> </w:t>
      </w:r>
      <w:r w:rsidR="009D03CF" w:rsidRPr="004001CC">
        <w:rPr>
          <w:rStyle w:val="5-Char"/>
          <w:rFonts w:hint="cs"/>
          <w:rtl/>
        </w:rPr>
        <w:t>هُم</w:t>
      </w:r>
      <w:r w:rsidR="009D03CF" w:rsidRPr="004001CC">
        <w:rPr>
          <w:rStyle w:val="5-Char"/>
          <w:rtl/>
        </w:rPr>
        <w:t xml:space="preserve"> </w:t>
      </w:r>
      <w:r w:rsidR="009D03CF" w:rsidRPr="004001CC">
        <w:rPr>
          <w:rStyle w:val="5-Char"/>
          <w:rFonts w:hint="cs"/>
          <w:rtl/>
        </w:rPr>
        <w:t>بِمُعۡجِزِينَ</w:t>
      </w:r>
      <w:r w:rsidR="009D1DFE" w:rsidRPr="004001CC">
        <w:rPr>
          <w:rFonts w:ascii="Traditional Arabic" w:hAnsi="Traditional Arabic" w:cs="Traditional Arabic"/>
          <w:b/>
          <w:color w:val="000000"/>
          <w:rtl/>
        </w:rPr>
        <w:t>﴾</w:t>
      </w:r>
      <w:r w:rsidR="009D03CF" w:rsidRPr="004001CC">
        <w:rPr>
          <w:rFonts w:ascii="Lotus Linotype" w:hAnsi="Lotus Linotype" w:cs="Lotus Linotype" w:hint="cs"/>
          <w:b/>
          <w:bCs/>
          <w:color w:val="000000"/>
          <w:rtl/>
        </w:rPr>
        <w:t xml:space="preserve"> </w:t>
      </w:r>
      <w:r w:rsidR="00E64686" w:rsidRPr="004001CC">
        <w:rPr>
          <w:rFonts w:hint="cs"/>
          <w:szCs w:val="28"/>
          <w:rtl/>
        </w:rPr>
        <w:t>این است که خدا را از اجرای قانون کیفری بخواهند عاجز کنند به اینکه بگریزند، و لذا ما ترجمه کردم به جمل</w:t>
      </w:r>
      <w:r w:rsidR="00117E64" w:rsidRPr="004001CC">
        <w:rPr>
          <w:rFonts w:hint="cs"/>
          <w:szCs w:val="28"/>
          <w:rtl/>
        </w:rPr>
        <w:t>ۀ</w:t>
      </w:r>
      <w:r w:rsidR="002D7F6D" w:rsidRPr="004001CC">
        <w:rPr>
          <w:rFonts w:hint="cs"/>
          <w:szCs w:val="28"/>
          <w:rtl/>
        </w:rPr>
        <w:t xml:space="preserve">: </w:t>
      </w:r>
      <w:r w:rsidR="00E64686" w:rsidRPr="004001CC">
        <w:rPr>
          <w:rFonts w:hint="cs"/>
          <w:szCs w:val="28"/>
          <w:rtl/>
        </w:rPr>
        <w:t>ایشان را گریزی نیست. و جمل</w:t>
      </w:r>
      <w:r w:rsidR="00117E64" w:rsidRPr="004001CC">
        <w:rPr>
          <w:rFonts w:hint="cs"/>
          <w:szCs w:val="28"/>
          <w:rtl/>
        </w:rPr>
        <w:t>ۀ</w:t>
      </w:r>
      <w:r w:rsidR="00E64686" w:rsidRPr="004001CC">
        <w:rPr>
          <w:rFonts w:hint="cs"/>
          <w:szCs w:val="28"/>
          <w:rtl/>
        </w:rPr>
        <w:t xml:space="preserve"> </w:t>
      </w:r>
      <w:r w:rsidR="009D1DFE" w:rsidRPr="004001CC">
        <w:rPr>
          <w:rFonts w:ascii="Traditional Arabic" w:hAnsi="Traditional Arabic" w:cs="Traditional Arabic"/>
          <w:b/>
          <w:color w:val="000000"/>
          <w:rtl/>
        </w:rPr>
        <w:t>﴿</w:t>
      </w:r>
      <w:r w:rsidR="009D03CF" w:rsidRPr="004001CC">
        <w:rPr>
          <w:rStyle w:val="5-Char"/>
          <w:rFonts w:hint="cs"/>
          <w:rtl/>
        </w:rPr>
        <w:t>يَبۡسُطُ</w:t>
      </w:r>
      <w:r w:rsidR="009D03CF" w:rsidRPr="004001CC">
        <w:rPr>
          <w:rStyle w:val="5-Char"/>
          <w:rtl/>
        </w:rPr>
        <w:t xml:space="preserve"> </w:t>
      </w:r>
      <w:r w:rsidR="009D03CF" w:rsidRPr="004001CC">
        <w:rPr>
          <w:rStyle w:val="5-Char"/>
          <w:rFonts w:hint="cs"/>
          <w:rtl/>
        </w:rPr>
        <w:t>ٱلرِّزۡقَ</w:t>
      </w:r>
      <w:r w:rsidR="009D03CF" w:rsidRPr="004001CC">
        <w:rPr>
          <w:rStyle w:val="5-Char"/>
          <w:rtl/>
        </w:rPr>
        <w:t xml:space="preserve"> </w:t>
      </w:r>
      <w:r w:rsidR="009D03CF" w:rsidRPr="004001CC">
        <w:rPr>
          <w:rStyle w:val="5-Char"/>
          <w:rFonts w:hint="cs"/>
          <w:rtl/>
        </w:rPr>
        <w:t>لِمَن</w:t>
      </w:r>
      <w:r w:rsidR="009D03CF" w:rsidRPr="004001CC">
        <w:rPr>
          <w:rStyle w:val="5-Char"/>
          <w:rtl/>
        </w:rPr>
        <w:t xml:space="preserve"> </w:t>
      </w:r>
      <w:r w:rsidR="009D03CF" w:rsidRPr="004001CC">
        <w:rPr>
          <w:rStyle w:val="5-Char"/>
          <w:rFonts w:hint="cs"/>
          <w:rtl/>
        </w:rPr>
        <w:t>يَشَآءُ</w:t>
      </w:r>
      <w:r w:rsidR="009D03CF" w:rsidRPr="004001CC">
        <w:rPr>
          <w:rStyle w:val="5-Char"/>
          <w:rtl/>
        </w:rPr>
        <w:t xml:space="preserve"> </w:t>
      </w:r>
      <w:r w:rsidR="009D03CF" w:rsidRPr="004001CC">
        <w:rPr>
          <w:rStyle w:val="5-Char"/>
          <w:rFonts w:hint="cs"/>
          <w:rtl/>
        </w:rPr>
        <w:t>وَيَقۡدِرُ</w:t>
      </w:r>
      <w:r w:rsidR="009D1DFE" w:rsidRPr="004001CC">
        <w:rPr>
          <w:rFonts w:ascii="Traditional Arabic" w:hAnsi="Traditional Arabic" w:cs="Traditional Arabic"/>
          <w:b/>
          <w:color w:val="000000"/>
          <w:rtl/>
        </w:rPr>
        <w:t>﴾</w:t>
      </w:r>
      <w:r w:rsidR="00E64686" w:rsidRPr="004001CC">
        <w:rPr>
          <w:rFonts w:hint="cs"/>
          <w:szCs w:val="28"/>
          <w:rtl/>
        </w:rPr>
        <w:t xml:space="preserve"> دلالت دارد </w:t>
      </w:r>
      <w:r w:rsidR="00A13B80" w:rsidRPr="004001CC">
        <w:rPr>
          <w:rFonts w:hint="cs"/>
          <w:szCs w:val="28"/>
          <w:rtl/>
        </w:rPr>
        <w:t>بر اینکه وسعت رزق و تنگی آن ب</w:t>
      </w:r>
      <w:r w:rsidR="00151B20" w:rsidRPr="004001CC">
        <w:rPr>
          <w:rFonts w:hint="cs"/>
          <w:szCs w:val="28"/>
          <w:rtl/>
        </w:rPr>
        <w:t>ه تقدیر</w:t>
      </w:r>
      <w:r w:rsidR="00A13B80" w:rsidRPr="004001CC">
        <w:rPr>
          <w:rFonts w:hint="cs"/>
          <w:szCs w:val="28"/>
          <w:rtl/>
        </w:rPr>
        <w:t>حق‌تعالی است نه ب</w:t>
      </w:r>
      <w:r w:rsidR="00151B20" w:rsidRPr="004001CC">
        <w:rPr>
          <w:rFonts w:hint="cs"/>
          <w:szCs w:val="28"/>
          <w:rtl/>
        </w:rPr>
        <w:t xml:space="preserve">ه </w:t>
      </w:r>
      <w:r w:rsidR="00A13B80" w:rsidRPr="004001CC">
        <w:rPr>
          <w:rFonts w:hint="cs"/>
          <w:szCs w:val="28"/>
          <w:rtl/>
        </w:rPr>
        <w:t>بعد و قرب ستارگان و تأثر آنها چنانکه شاعر گوید</w:t>
      </w:r>
      <w:r w:rsidR="00674D98" w:rsidRPr="004001CC">
        <w:rPr>
          <w:rFonts w:hint="cs"/>
          <w:szCs w:val="28"/>
          <w:rtl/>
        </w:rPr>
        <w:t>:</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402"/>
        <w:gridCol w:w="567"/>
        <w:gridCol w:w="3402"/>
      </w:tblGrid>
      <w:tr w:rsidR="00AC30AA" w:rsidRPr="004001CC">
        <w:trPr>
          <w:jc w:val="center"/>
        </w:trPr>
        <w:tc>
          <w:tcPr>
            <w:tcW w:w="3402" w:type="dxa"/>
          </w:tcPr>
          <w:p w:rsidR="00AC30AA" w:rsidRPr="004001CC" w:rsidRDefault="00D80014" w:rsidP="00CA7E40">
            <w:pPr>
              <w:pStyle w:val="6-"/>
              <w:ind w:firstLine="0"/>
              <w:jc w:val="lowKashida"/>
              <w:rPr>
                <w:noProof w:val="0"/>
                <w:sz w:val="2"/>
                <w:szCs w:val="2"/>
                <w:rtl/>
                <w:lang w:bidi="ar-SA"/>
              </w:rPr>
            </w:pPr>
            <w:r w:rsidRPr="004001CC">
              <w:rPr>
                <w:noProof w:val="0"/>
                <w:rtl/>
                <w:lang w:bidi="ar-SA"/>
              </w:rPr>
              <w:t>فلا السعد یقضی به المشتری</w:t>
            </w:r>
            <w:r w:rsidRPr="004001CC">
              <w:rPr>
                <w:noProof w:val="0"/>
                <w:rtl/>
                <w:lang w:bidi="ar-SA"/>
              </w:rPr>
              <w:br/>
            </w:r>
          </w:p>
        </w:tc>
        <w:tc>
          <w:tcPr>
            <w:tcW w:w="567" w:type="dxa"/>
          </w:tcPr>
          <w:p w:rsidR="00AC30AA" w:rsidRPr="004001CC" w:rsidRDefault="00AC30AA" w:rsidP="00CA7E40">
            <w:pPr>
              <w:pStyle w:val="6-"/>
              <w:ind w:firstLine="0"/>
              <w:jc w:val="lowKashida"/>
              <w:rPr>
                <w:rFonts w:ascii="Lotus Linotype" w:hAnsi="Lotus Linotype" w:cs="Lotus Linotype"/>
                <w:rtl/>
              </w:rPr>
            </w:pPr>
          </w:p>
        </w:tc>
        <w:tc>
          <w:tcPr>
            <w:tcW w:w="3402" w:type="dxa"/>
          </w:tcPr>
          <w:p w:rsidR="00AC30AA" w:rsidRPr="004001CC" w:rsidRDefault="00FB153A" w:rsidP="00CA7E40">
            <w:pPr>
              <w:pStyle w:val="6-"/>
              <w:ind w:firstLine="0"/>
              <w:jc w:val="lowKashida"/>
              <w:rPr>
                <w:noProof w:val="0"/>
                <w:sz w:val="2"/>
                <w:szCs w:val="2"/>
                <w:rtl/>
                <w:lang w:bidi="ar-SA"/>
              </w:rPr>
            </w:pPr>
            <w:r w:rsidRPr="004001CC">
              <w:rPr>
                <w:noProof w:val="0"/>
                <w:rtl/>
                <w:lang w:bidi="ar-SA"/>
              </w:rPr>
              <w:t>و لا النحس یقضی علینا زحل</w:t>
            </w:r>
            <w:r w:rsidRPr="004001CC">
              <w:rPr>
                <w:noProof w:val="0"/>
                <w:rtl/>
                <w:lang w:bidi="ar-SA"/>
              </w:rPr>
              <w:br/>
            </w:r>
          </w:p>
        </w:tc>
      </w:tr>
      <w:tr w:rsidR="00AC30AA" w:rsidRPr="004001CC">
        <w:trPr>
          <w:jc w:val="center"/>
        </w:trPr>
        <w:tc>
          <w:tcPr>
            <w:tcW w:w="3402" w:type="dxa"/>
          </w:tcPr>
          <w:p w:rsidR="00AC30AA" w:rsidRPr="004001CC" w:rsidRDefault="00F977A4" w:rsidP="00CA7E40">
            <w:pPr>
              <w:pStyle w:val="6-"/>
              <w:ind w:firstLine="0"/>
              <w:jc w:val="lowKashida"/>
              <w:rPr>
                <w:noProof w:val="0"/>
                <w:sz w:val="2"/>
                <w:szCs w:val="2"/>
                <w:rtl/>
                <w:lang w:bidi="ar-SA"/>
              </w:rPr>
            </w:pPr>
            <w:r w:rsidRPr="004001CC">
              <w:rPr>
                <w:noProof w:val="0"/>
                <w:rtl/>
                <w:lang w:bidi="ar-SA"/>
              </w:rPr>
              <w:t>ولکنه حکم رب السماء</w:t>
            </w:r>
            <w:r w:rsidRPr="004001CC">
              <w:rPr>
                <w:noProof w:val="0"/>
                <w:rtl/>
                <w:lang w:bidi="ar-SA"/>
              </w:rPr>
              <w:br/>
            </w:r>
          </w:p>
        </w:tc>
        <w:tc>
          <w:tcPr>
            <w:tcW w:w="567" w:type="dxa"/>
          </w:tcPr>
          <w:p w:rsidR="00AC30AA" w:rsidRPr="004001CC" w:rsidRDefault="00AC30AA" w:rsidP="00CA7E40">
            <w:pPr>
              <w:pStyle w:val="6-"/>
              <w:ind w:firstLine="0"/>
              <w:jc w:val="lowKashida"/>
              <w:rPr>
                <w:rFonts w:ascii="Lotus Linotype" w:hAnsi="Lotus Linotype" w:cs="Lotus Linotype"/>
                <w:rtl/>
              </w:rPr>
            </w:pPr>
          </w:p>
        </w:tc>
        <w:tc>
          <w:tcPr>
            <w:tcW w:w="3402" w:type="dxa"/>
          </w:tcPr>
          <w:p w:rsidR="00AC30AA" w:rsidRPr="004001CC" w:rsidRDefault="00F977A4" w:rsidP="00CA7E40">
            <w:pPr>
              <w:pStyle w:val="6-"/>
              <w:ind w:firstLine="0"/>
              <w:jc w:val="lowKashida"/>
              <w:rPr>
                <w:noProof w:val="0"/>
                <w:sz w:val="2"/>
                <w:szCs w:val="2"/>
                <w:rtl/>
                <w:lang w:bidi="ar-SA"/>
              </w:rPr>
            </w:pPr>
            <w:r w:rsidRPr="004001CC">
              <w:rPr>
                <w:noProof w:val="0"/>
                <w:rtl/>
                <w:lang w:bidi="ar-SA"/>
              </w:rPr>
              <w:t>و قاضی القضا</w:t>
            </w:r>
            <w:r w:rsidR="007D123C" w:rsidRPr="004001CC">
              <w:rPr>
                <w:noProof w:val="0"/>
                <w:rtl/>
                <w:lang w:bidi="ar-SA"/>
              </w:rPr>
              <w:t>ة</w:t>
            </w:r>
            <w:r w:rsidRPr="004001CC">
              <w:rPr>
                <w:noProof w:val="0"/>
                <w:rtl/>
                <w:lang w:bidi="ar-SA"/>
              </w:rPr>
              <w:t xml:space="preserve"> تعالی و جل</w:t>
            </w:r>
            <w:r w:rsidRPr="004001CC">
              <w:rPr>
                <w:noProof w:val="0"/>
                <w:rtl/>
                <w:lang w:bidi="ar-SA"/>
              </w:rPr>
              <w:br/>
            </w:r>
          </w:p>
        </w:tc>
      </w:tr>
    </w:tbl>
    <w:p w:rsidR="002E4884" w:rsidRPr="004001CC" w:rsidRDefault="00D419C8" w:rsidP="00CA7E40">
      <w:pPr>
        <w:pStyle w:val="1-"/>
        <w:rPr>
          <w:szCs w:val="28"/>
          <w:rtl/>
        </w:rPr>
      </w:pPr>
      <w:r w:rsidRPr="004001CC">
        <w:rPr>
          <w:rFonts w:hint="cs"/>
          <w:szCs w:val="28"/>
          <w:rtl/>
        </w:rPr>
        <w:t>و شاعر دیگر گوید وسعت رزق ب</w:t>
      </w:r>
      <w:r w:rsidR="00151B20" w:rsidRPr="004001CC">
        <w:rPr>
          <w:rFonts w:hint="cs"/>
          <w:szCs w:val="28"/>
          <w:rtl/>
        </w:rPr>
        <w:t xml:space="preserve">ه </w:t>
      </w:r>
      <w:r w:rsidRPr="004001CC">
        <w:rPr>
          <w:rFonts w:hint="cs"/>
          <w:szCs w:val="28"/>
          <w:rtl/>
        </w:rPr>
        <w:t>عقل و تدبیر و علم نیست</w:t>
      </w:r>
      <w:r w:rsidR="00674D98" w:rsidRPr="004001CC">
        <w:rPr>
          <w:rFonts w:hint="cs"/>
          <w:szCs w:val="28"/>
          <w:rtl/>
        </w:rPr>
        <w:t>:</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402"/>
        <w:gridCol w:w="567"/>
        <w:gridCol w:w="3402"/>
      </w:tblGrid>
      <w:tr w:rsidR="00BA6850" w:rsidRPr="004001CC">
        <w:trPr>
          <w:jc w:val="center"/>
        </w:trPr>
        <w:tc>
          <w:tcPr>
            <w:tcW w:w="3402" w:type="dxa"/>
          </w:tcPr>
          <w:p w:rsidR="00BA6850" w:rsidRPr="004001CC" w:rsidRDefault="00C82D2F" w:rsidP="00CA7E40">
            <w:pPr>
              <w:pStyle w:val="6-"/>
              <w:ind w:firstLine="0"/>
              <w:jc w:val="lowKashida"/>
              <w:rPr>
                <w:noProof w:val="0"/>
                <w:sz w:val="2"/>
                <w:szCs w:val="2"/>
                <w:rtl/>
                <w:lang w:bidi="ar-SA"/>
              </w:rPr>
            </w:pPr>
            <w:r w:rsidRPr="004001CC">
              <w:rPr>
                <w:noProof w:val="0"/>
                <w:rtl/>
                <w:lang w:bidi="ar-SA"/>
              </w:rPr>
              <w:t>کم عاقل عاقل أعیت مذاهبه</w:t>
            </w:r>
            <w:r w:rsidR="00BA6850" w:rsidRPr="004001CC">
              <w:rPr>
                <w:noProof w:val="0"/>
                <w:rtl/>
                <w:lang w:bidi="ar-SA"/>
              </w:rPr>
              <w:br/>
            </w:r>
          </w:p>
        </w:tc>
        <w:tc>
          <w:tcPr>
            <w:tcW w:w="567" w:type="dxa"/>
          </w:tcPr>
          <w:p w:rsidR="00BA6850" w:rsidRPr="004001CC" w:rsidRDefault="00BA6850" w:rsidP="00CA7E40">
            <w:pPr>
              <w:pStyle w:val="6-"/>
              <w:ind w:firstLine="0"/>
              <w:jc w:val="lowKashida"/>
              <w:rPr>
                <w:rFonts w:ascii="Lotus Linotype" w:hAnsi="Lotus Linotype" w:cs="Lotus Linotype"/>
                <w:rtl/>
              </w:rPr>
            </w:pPr>
          </w:p>
        </w:tc>
        <w:tc>
          <w:tcPr>
            <w:tcW w:w="3402" w:type="dxa"/>
          </w:tcPr>
          <w:p w:rsidR="00BA6850" w:rsidRPr="004001CC" w:rsidRDefault="00246375" w:rsidP="00CA7E40">
            <w:pPr>
              <w:pStyle w:val="6-"/>
              <w:ind w:firstLine="0"/>
              <w:jc w:val="lowKashida"/>
              <w:rPr>
                <w:noProof w:val="0"/>
                <w:sz w:val="2"/>
                <w:szCs w:val="2"/>
                <w:rtl/>
                <w:lang w:bidi="ar-SA"/>
              </w:rPr>
            </w:pPr>
            <w:r w:rsidRPr="004001CC">
              <w:rPr>
                <w:noProof w:val="0"/>
                <w:rtl/>
                <w:lang w:bidi="ar-SA"/>
              </w:rPr>
              <w:t>کم جاهل جاهل تلقاه مرزوقا</w:t>
            </w:r>
            <w:r w:rsidR="00BA6850" w:rsidRPr="004001CC">
              <w:rPr>
                <w:noProof w:val="0"/>
                <w:rtl/>
                <w:lang w:bidi="ar-SA"/>
              </w:rPr>
              <w:br/>
            </w:r>
          </w:p>
        </w:tc>
      </w:tr>
      <w:tr w:rsidR="00BA6850" w:rsidRPr="004001CC">
        <w:trPr>
          <w:jc w:val="center"/>
        </w:trPr>
        <w:tc>
          <w:tcPr>
            <w:tcW w:w="3402" w:type="dxa"/>
          </w:tcPr>
          <w:p w:rsidR="00BA6850" w:rsidRPr="004001CC" w:rsidRDefault="009C62E5" w:rsidP="00811371">
            <w:pPr>
              <w:pStyle w:val="6-"/>
              <w:ind w:firstLine="0"/>
              <w:jc w:val="lowKashida"/>
              <w:rPr>
                <w:noProof w:val="0"/>
                <w:sz w:val="2"/>
                <w:szCs w:val="2"/>
                <w:rtl/>
                <w:lang w:bidi="ar-SA"/>
              </w:rPr>
            </w:pPr>
            <w:r w:rsidRPr="004001CC">
              <w:rPr>
                <w:noProof w:val="0"/>
                <w:rtl/>
                <w:lang w:bidi="ar-SA"/>
              </w:rPr>
              <w:t>هذا الذی تر</w:t>
            </w:r>
            <w:r w:rsidR="00811371" w:rsidRPr="004001CC">
              <w:rPr>
                <w:rFonts w:hint="cs"/>
                <w:noProof w:val="0"/>
                <w:rtl/>
                <w:lang w:bidi="ar-SA"/>
              </w:rPr>
              <w:t>ك</w:t>
            </w:r>
            <w:r w:rsidRPr="004001CC">
              <w:rPr>
                <w:noProof w:val="0"/>
                <w:rtl/>
                <w:lang w:bidi="ar-SA"/>
              </w:rPr>
              <w:t xml:space="preserve"> الأوهام حائر</w:t>
            </w:r>
            <w:r w:rsidR="007D123C" w:rsidRPr="004001CC">
              <w:rPr>
                <w:noProof w:val="0"/>
                <w:rtl/>
                <w:lang w:bidi="ar-SA"/>
              </w:rPr>
              <w:t>ة</w:t>
            </w:r>
            <w:r w:rsidR="00BA6850" w:rsidRPr="004001CC">
              <w:rPr>
                <w:noProof w:val="0"/>
                <w:rtl/>
                <w:lang w:bidi="ar-SA"/>
              </w:rPr>
              <w:br/>
            </w:r>
          </w:p>
        </w:tc>
        <w:tc>
          <w:tcPr>
            <w:tcW w:w="567" w:type="dxa"/>
          </w:tcPr>
          <w:p w:rsidR="00BA6850" w:rsidRPr="004001CC" w:rsidRDefault="00BA6850" w:rsidP="00CA7E40">
            <w:pPr>
              <w:pStyle w:val="6-"/>
              <w:ind w:firstLine="0"/>
              <w:jc w:val="lowKashida"/>
              <w:rPr>
                <w:rFonts w:ascii="Lotus Linotype" w:hAnsi="Lotus Linotype" w:cs="Lotus Linotype"/>
                <w:rtl/>
              </w:rPr>
            </w:pPr>
          </w:p>
        </w:tc>
        <w:tc>
          <w:tcPr>
            <w:tcW w:w="3402" w:type="dxa"/>
          </w:tcPr>
          <w:p w:rsidR="00BA6850" w:rsidRPr="004001CC" w:rsidRDefault="00AB73F1" w:rsidP="00CA7E40">
            <w:pPr>
              <w:pStyle w:val="6-"/>
              <w:ind w:firstLine="0"/>
              <w:jc w:val="lowKashida"/>
              <w:rPr>
                <w:noProof w:val="0"/>
                <w:sz w:val="2"/>
                <w:szCs w:val="2"/>
                <w:rtl/>
                <w:lang w:bidi="ar-SA"/>
              </w:rPr>
            </w:pPr>
            <w:r w:rsidRPr="004001CC">
              <w:rPr>
                <w:noProof w:val="0"/>
                <w:rtl/>
                <w:lang w:bidi="ar-SA"/>
              </w:rPr>
              <w:t>و صیر العالم النحریر زندیقا</w:t>
            </w:r>
            <w:r w:rsidR="00BA6850" w:rsidRPr="004001CC">
              <w:rPr>
                <w:noProof w:val="0"/>
                <w:rtl/>
                <w:lang w:bidi="ar-SA"/>
              </w:rPr>
              <w:br/>
            </w:r>
          </w:p>
        </w:tc>
      </w:tr>
    </w:tbl>
    <w:p w:rsidR="00876272" w:rsidRPr="004001CC" w:rsidRDefault="00876272" w:rsidP="00CA7E40">
      <w:pPr>
        <w:pStyle w:val="3-"/>
        <w:rPr>
          <w:rStyle w:val="7-Cha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يَٰعِبَادِيَ</w:t>
      </w:r>
      <w:r w:rsidRPr="004001CC">
        <w:rPr>
          <w:rtl/>
        </w:rPr>
        <w:t xml:space="preserve"> </w:t>
      </w:r>
      <w:r w:rsidRPr="004001CC">
        <w:rPr>
          <w:rFonts w:hint="cs"/>
          <w:rtl/>
        </w:rPr>
        <w:t>ٱلَّذِينَ</w:t>
      </w:r>
      <w:r w:rsidRPr="004001CC">
        <w:rPr>
          <w:rtl/>
        </w:rPr>
        <w:t xml:space="preserve"> </w:t>
      </w:r>
      <w:r w:rsidRPr="004001CC">
        <w:rPr>
          <w:rFonts w:hint="cs"/>
          <w:rtl/>
        </w:rPr>
        <w:t>أَسۡرَفُواْ</w:t>
      </w:r>
      <w:r w:rsidRPr="004001CC">
        <w:rPr>
          <w:rtl/>
        </w:rPr>
        <w:t xml:space="preserve"> </w:t>
      </w:r>
      <w:r w:rsidRPr="004001CC">
        <w:rPr>
          <w:rFonts w:hint="cs"/>
          <w:rtl/>
        </w:rPr>
        <w:t>عَلَىٰٓ</w:t>
      </w:r>
      <w:r w:rsidRPr="004001CC">
        <w:rPr>
          <w:rtl/>
        </w:rPr>
        <w:t xml:space="preserve"> </w:t>
      </w:r>
      <w:r w:rsidRPr="004001CC">
        <w:rPr>
          <w:rFonts w:hint="cs"/>
          <w:rtl/>
        </w:rPr>
        <w:t>أَنفُسِهِمۡ</w:t>
      </w:r>
      <w:r w:rsidRPr="004001CC">
        <w:rPr>
          <w:rtl/>
        </w:rPr>
        <w:t xml:space="preserve"> </w:t>
      </w:r>
      <w:r w:rsidRPr="004001CC">
        <w:rPr>
          <w:rFonts w:hint="cs"/>
          <w:rtl/>
        </w:rPr>
        <w:t>لَا</w:t>
      </w:r>
      <w:r w:rsidRPr="004001CC">
        <w:rPr>
          <w:rtl/>
        </w:rPr>
        <w:t xml:space="preserve"> </w:t>
      </w:r>
      <w:r w:rsidRPr="004001CC">
        <w:rPr>
          <w:rFonts w:hint="cs"/>
          <w:rtl/>
        </w:rPr>
        <w:t>تَقۡنَطُواْ</w:t>
      </w:r>
      <w:r w:rsidRPr="004001CC">
        <w:rPr>
          <w:rtl/>
        </w:rPr>
        <w:t xml:space="preserve"> </w:t>
      </w:r>
      <w:r w:rsidRPr="004001CC">
        <w:rPr>
          <w:rFonts w:hint="cs"/>
          <w:rtl/>
        </w:rPr>
        <w:t>مِن</w:t>
      </w:r>
      <w:r w:rsidRPr="004001CC">
        <w:rPr>
          <w:rtl/>
        </w:rPr>
        <w:t xml:space="preserve"> </w:t>
      </w:r>
      <w:r w:rsidRPr="004001CC">
        <w:rPr>
          <w:rFonts w:hint="cs"/>
          <w:rtl/>
        </w:rPr>
        <w:t>رَّحۡمَةِ</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يَغۡفِرُ</w:t>
      </w:r>
      <w:r w:rsidRPr="004001CC">
        <w:rPr>
          <w:rtl/>
        </w:rPr>
        <w:t xml:space="preserve"> </w:t>
      </w:r>
      <w:r w:rsidRPr="004001CC">
        <w:rPr>
          <w:rFonts w:hint="cs"/>
          <w:rtl/>
        </w:rPr>
        <w:t>ٱلذُّنُوبَ</w:t>
      </w:r>
      <w:r w:rsidRPr="004001CC">
        <w:rPr>
          <w:rtl/>
        </w:rPr>
        <w:t xml:space="preserve"> </w:t>
      </w:r>
      <w:r w:rsidRPr="004001CC">
        <w:rPr>
          <w:rFonts w:hint="cs"/>
          <w:rtl/>
        </w:rPr>
        <w:t>جَمِيعًاۚ</w:t>
      </w:r>
      <w:r w:rsidRPr="004001CC">
        <w:rPr>
          <w:rtl/>
        </w:rPr>
        <w:t xml:space="preserve"> </w:t>
      </w:r>
      <w:r w:rsidRPr="004001CC">
        <w:rPr>
          <w:rFonts w:hint="cs"/>
          <w:rtl/>
        </w:rPr>
        <w:t>إِنَّهُۥ</w:t>
      </w:r>
      <w:r w:rsidRPr="004001CC">
        <w:rPr>
          <w:rtl/>
        </w:rPr>
        <w:t xml:space="preserve"> </w:t>
      </w:r>
      <w:r w:rsidRPr="004001CC">
        <w:rPr>
          <w:rFonts w:hint="cs"/>
          <w:rtl/>
        </w:rPr>
        <w:t>هُوَ</w:t>
      </w:r>
      <w:r w:rsidRPr="004001CC">
        <w:rPr>
          <w:rtl/>
        </w:rPr>
        <w:t xml:space="preserve"> </w:t>
      </w:r>
      <w:r w:rsidRPr="004001CC">
        <w:rPr>
          <w:rFonts w:hint="cs"/>
          <w:rtl/>
        </w:rPr>
        <w:t>ٱلۡغَفُورُ</w:t>
      </w:r>
      <w:r w:rsidRPr="004001CC">
        <w:rPr>
          <w:rtl/>
        </w:rPr>
        <w:t xml:space="preserve"> </w:t>
      </w:r>
      <w:r w:rsidRPr="004001CC">
        <w:rPr>
          <w:rFonts w:hint="cs"/>
          <w:rtl/>
        </w:rPr>
        <w:t>ٱلرَّحِيمُ</w:t>
      </w:r>
      <w:r w:rsidRPr="004001CC">
        <w:rPr>
          <w:rtl/>
        </w:rPr>
        <w:t xml:space="preserve"> </w:t>
      </w:r>
      <w:r w:rsidRPr="004001CC">
        <w:rPr>
          <w:rFonts w:hint="cs"/>
          <w:rtl/>
        </w:rPr>
        <w:t>٥٣</w:t>
      </w:r>
      <w:r w:rsidRPr="004001CC">
        <w:rPr>
          <w:rtl/>
        </w:rPr>
        <w:t xml:space="preserve"> </w:t>
      </w:r>
      <w:r w:rsidRPr="004001CC">
        <w:rPr>
          <w:rFonts w:hint="cs"/>
          <w:rtl/>
        </w:rPr>
        <w:t>وَأَنِيبُوٓاْ</w:t>
      </w:r>
      <w:r w:rsidRPr="004001CC">
        <w:rPr>
          <w:rtl/>
        </w:rPr>
        <w:t xml:space="preserve"> </w:t>
      </w:r>
      <w:r w:rsidRPr="004001CC">
        <w:rPr>
          <w:rFonts w:hint="cs"/>
          <w:rtl/>
        </w:rPr>
        <w:t>إِلَىٰ</w:t>
      </w:r>
      <w:r w:rsidRPr="004001CC">
        <w:rPr>
          <w:rtl/>
        </w:rPr>
        <w:t xml:space="preserve"> </w:t>
      </w:r>
      <w:r w:rsidRPr="004001CC">
        <w:rPr>
          <w:rFonts w:hint="cs"/>
          <w:rtl/>
        </w:rPr>
        <w:t>رَبِّكُمۡ</w:t>
      </w:r>
      <w:r w:rsidRPr="004001CC">
        <w:rPr>
          <w:rtl/>
        </w:rPr>
        <w:t xml:space="preserve"> </w:t>
      </w:r>
      <w:r w:rsidRPr="004001CC">
        <w:rPr>
          <w:rFonts w:hint="cs"/>
          <w:rtl/>
        </w:rPr>
        <w:t>وَأَسۡلِمُواْ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أَن</w:t>
      </w:r>
      <w:r w:rsidRPr="004001CC">
        <w:rPr>
          <w:rtl/>
        </w:rPr>
        <w:t xml:space="preserve"> </w:t>
      </w:r>
      <w:r w:rsidRPr="004001CC">
        <w:rPr>
          <w:rFonts w:hint="cs"/>
          <w:rtl/>
        </w:rPr>
        <w:t>يَأۡتِيَكُمُ</w:t>
      </w:r>
      <w:r w:rsidRPr="004001CC">
        <w:rPr>
          <w:rtl/>
        </w:rPr>
        <w:t xml:space="preserve"> </w:t>
      </w:r>
      <w:r w:rsidRPr="004001CC">
        <w:rPr>
          <w:rFonts w:hint="cs"/>
          <w:rtl/>
        </w:rPr>
        <w:t>ٱلۡعَذَابُ</w:t>
      </w:r>
      <w:r w:rsidRPr="004001CC">
        <w:rPr>
          <w:rtl/>
        </w:rPr>
        <w:t xml:space="preserve"> </w:t>
      </w:r>
      <w:r w:rsidRPr="004001CC">
        <w:rPr>
          <w:rFonts w:hint="cs"/>
          <w:rtl/>
        </w:rPr>
        <w:t>ثُمَّ</w:t>
      </w:r>
      <w:r w:rsidRPr="004001CC">
        <w:rPr>
          <w:rtl/>
        </w:rPr>
        <w:t xml:space="preserve"> </w:t>
      </w:r>
      <w:r w:rsidRPr="004001CC">
        <w:rPr>
          <w:rFonts w:hint="cs"/>
          <w:rtl/>
        </w:rPr>
        <w:t>لَا</w:t>
      </w:r>
      <w:r w:rsidRPr="004001CC">
        <w:rPr>
          <w:rtl/>
        </w:rPr>
        <w:t xml:space="preserve"> </w:t>
      </w:r>
      <w:r w:rsidRPr="004001CC">
        <w:rPr>
          <w:rFonts w:hint="cs"/>
          <w:rtl/>
        </w:rPr>
        <w:t>تُنصَرُونَ</w:t>
      </w:r>
      <w:r w:rsidRPr="004001CC">
        <w:rPr>
          <w:rtl/>
        </w:rPr>
        <w:t xml:space="preserve"> </w:t>
      </w:r>
      <w:r w:rsidRPr="004001CC">
        <w:rPr>
          <w:rFonts w:hint="cs"/>
          <w:rtl/>
        </w:rPr>
        <w:t>٥٤</w:t>
      </w:r>
      <w:r w:rsidRPr="004001CC">
        <w:rPr>
          <w:rtl/>
        </w:rPr>
        <w:t xml:space="preserve"> </w:t>
      </w:r>
      <w:r w:rsidRPr="004001CC">
        <w:rPr>
          <w:rFonts w:hint="cs"/>
          <w:rtl/>
        </w:rPr>
        <w:t>وَٱتَّبِعُوٓاْ</w:t>
      </w:r>
      <w:r w:rsidRPr="004001CC">
        <w:rPr>
          <w:rtl/>
        </w:rPr>
        <w:t xml:space="preserve"> </w:t>
      </w:r>
      <w:r w:rsidRPr="004001CC">
        <w:rPr>
          <w:rFonts w:hint="cs"/>
          <w:rtl/>
        </w:rPr>
        <w:t>أَحۡسَنَ</w:t>
      </w:r>
      <w:r w:rsidRPr="004001CC">
        <w:rPr>
          <w:rtl/>
        </w:rPr>
        <w:t xml:space="preserve"> </w:t>
      </w:r>
      <w:r w:rsidRPr="004001CC">
        <w:rPr>
          <w:rFonts w:hint="cs"/>
          <w:rtl/>
        </w:rPr>
        <w:t>مَآ</w:t>
      </w:r>
      <w:r w:rsidRPr="004001CC">
        <w:rPr>
          <w:rtl/>
        </w:rPr>
        <w:t xml:space="preserve"> </w:t>
      </w:r>
      <w:r w:rsidRPr="004001CC">
        <w:rPr>
          <w:rFonts w:hint="cs"/>
          <w:rtl/>
        </w:rPr>
        <w:t>أُنزِلَ</w:t>
      </w:r>
      <w:r w:rsidRPr="004001CC">
        <w:rPr>
          <w:rtl/>
        </w:rPr>
        <w:t xml:space="preserve"> </w:t>
      </w:r>
      <w:r w:rsidRPr="004001CC">
        <w:rPr>
          <w:rFonts w:hint="cs"/>
          <w:rtl/>
        </w:rPr>
        <w:t>إِلَيۡكُم</w:t>
      </w:r>
      <w:r w:rsidRPr="004001CC">
        <w:rPr>
          <w:rtl/>
        </w:rPr>
        <w:t xml:space="preserve"> </w:t>
      </w:r>
      <w:r w:rsidRPr="004001CC">
        <w:rPr>
          <w:rFonts w:hint="cs"/>
          <w:rtl/>
        </w:rPr>
        <w:t>مِّن</w:t>
      </w:r>
      <w:r w:rsidRPr="004001CC">
        <w:rPr>
          <w:rtl/>
        </w:rPr>
        <w:t xml:space="preserve"> </w:t>
      </w:r>
      <w:r w:rsidRPr="004001CC">
        <w:rPr>
          <w:rFonts w:hint="cs"/>
          <w:rtl/>
        </w:rPr>
        <w:t>رَّبِّكُم</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أَن</w:t>
      </w:r>
      <w:r w:rsidRPr="004001CC">
        <w:rPr>
          <w:rtl/>
        </w:rPr>
        <w:t xml:space="preserve"> </w:t>
      </w:r>
      <w:r w:rsidRPr="004001CC">
        <w:rPr>
          <w:rFonts w:hint="cs"/>
          <w:rtl/>
        </w:rPr>
        <w:t>يَأۡتِيَكُمُ</w:t>
      </w:r>
      <w:r w:rsidRPr="004001CC">
        <w:rPr>
          <w:rtl/>
        </w:rPr>
        <w:t xml:space="preserve"> </w:t>
      </w:r>
      <w:r w:rsidRPr="004001CC">
        <w:rPr>
          <w:rFonts w:hint="cs"/>
          <w:rtl/>
        </w:rPr>
        <w:t>ٱلۡعَذَابُ</w:t>
      </w:r>
      <w:r w:rsidRPr="004001CC">
        <w:rPr>
          <w:rtl/>
        </w:rPr>
        <w:t xml:space="preserve"> </w:t>
      </w:r>
      <w:r w:rsidRPr="004001CC">
        <w:rPr>
          <w:rFonts w:hint="cs"/>
          <w:rtl/>
        </w:rPr>
        <w:t>بَغۡتَةٗ</w:t>
      </w:r>
      <w:r w:rsidRPr="004001CC">
        <w:rPr>
          <w:rtl/>
        </w:rPr>
        <w:t xml:space="preserve"> </w:t>
      </w:r>
      <w:r w:rsidRPr="004001CC">
        <w:rPr>
          <w:rFonts w:hint="cs"/>
          <w:rtl/>
        </w:rPr>
        <w:t>وَأَنتُمۡ</w:t>
      </w:r>
      <w:r w:rsidRPr="004001CC">
        <w:rPr>
          <w:rtl/>
        </w:rPr>
        <w:t xml:space="preserve"> </w:t>
      </w:r>
      <w:r w:rsidRPr="004001CC">
        <w:rPr>
          <w:rFonts w:hint="cs"/>
          <w:rtl/>
        </w:rPr>
        <w:t>لَا</w:t>
      </w:r>
      <w:r w:rsidRPr="004001CC">
        <w:rPr>
          <w:rtl/>
        </w:rPr>
        <w:t xml:space="preserve"> </w:t>
      </w:r>
      <w:r w:rsidRPr="004001CC">
        <w:rPr>
          <w:rFonts w:hint="cs"/>
          <w:rtl/>
        </w:rPr>
        <w:t>تَشۡعُرُونَ</w:t>
      </w:r>
      <w:r w:rsidRPr="004001CC">
        <w:rPr>
          <w:rtl/>
        </w:rPr>
        <w:t xml:space="preserve"> </w:t>
      </w:r>
      <w:r w:rsidRPr="004001CC">
        <w:rPr>
          <w:rFonts w:hint="cs"/>
          <w:rtl/>
        </w:rPr>
        <w:t>٥٥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53-55</w:t>
      </w:r>
      <w:r w:rsidRPr="004001CC">
        <w:rPr>
          <w:rStyle w:val="7-Char"/>
          <w:rtl/>
          <w:lang w:bidi="ar-SA"/>
        </w:rPr>
        <w:t>].</w:t>
      </w:r>
      <w:r w:rsidRPr="004001CC">
        <w:rPr>
          <w:rStyle w:val="7-Char"/>
          <w:rtl/>
        </w:rPr>
        <w:t xml:space="preserve"> </w:t>
      </w:r>
    </w:p>
    <w:p w:rsidR="002E4884" w:rsidRPr="004001CC" w:rsidRDefault="00CC0E9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بگو ای </w:t>
      </w:r>
      <w:r w:rsidR="007837C4" w:rsidRPr="004001CC">
        <w:rPr>
          <w:rFonts w:hint="cs"/>
          <w:rtl/>
        </w:rPr>
        <w:t>بندگان من که بر جان</w:t>
      </w:r>
      <w:r w:rsidR="007837C4" w:rsidRPr="004001CC">
        <w:rPr>
          <w:rFonts w:hint="eastAsia"/>
          <w:rtl/>
        </w:rPr>
        <w:t>‌های خود زیاده‌روی و دربار</w:t>
      </w:r>
      <w:r w:rsidR="00117E64" w:rsidRPr="004001CC">
        <w:rPr>
          <w:rFonts w:cs="B Zar" w:hint="eastAsia"/>
          <w:rtl/>
        </w:rPr>
        <w:t>ۀ</w:t>
      </w:r>
      <w:r w:rsidR="007837C4" w:rsidRPr="004001CC">
        <w:rPr>
          <w:rFonts w:hint="eastAsia"/>
          <w:rtl/>
        </w:rPr>
        <w:t xml:space="preserve"> خودتان </w:t>
      </w:r>
      <w:r w:rsidR="007837C4" w:rsidRPr="004001CC">
        <w:rPr>
          <w:rFonts w:hint="cs"/>
          <w:rtl/>
        </w:rPr>
        <w:t>اسراف کردید از رحمت خدا ناامید نشوید زیرا خدا تمام گناهان را می‌آمرزد زیرا او آمرزند</w:t>
      </w:r>
      <w:r w:rsidR="00117E64" w:rsidRPr="004001CC">
        <w:rPr>
          <w:rFonts w:cs="B Zar" w:hint="cs"/>
          <w:rtl/>
        </w:rPr>
        <w:t>ۀ</w:t>
      </w:r>
      <w:r w:rsidR="007837C4" w:rsidRPr="004001CC">
        <w:rPr>
          <w:rFonts w:hint="cs"/>
          <w:rtl/>
        </w:rPr>
        <w:t xml:space="preserve"> رحیم است(53) و به سوی پروردگارتان برگردید و مطیع او شوید پیش از آنکه شما را عذاب دریابد سپس یاری نشوید(54) و نیکوترین چیزی که به شما از پروردگارتان نازل شده پیروی کنید پیش از آنکه ناگهانی شما را عذاب بیاید در حالی که بی‌خبرید(55). </w:t>
      </w:r>
    </w:p>
    <w:p w:rsidR="002E4884" w:rsidRPr="004001CC" w:rsidRDefault="007837C4" w:rsidP="00811371">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یأس از رحمت </w:t>
      </w:r>
      <w:r w:rsidR="007E54B6" w:rsidRPr="004001CC">
        <w:rPr>
          <w:rFonts w:hint="cs"/>
          <w:szCs w:val="28"/>
          <w:rtl/>
        </w:rPr>
        <w:t>خدا از گناهان کبیره ا</w:t>
      </w:r>
      <w:r w:rsidR="005B230D" w:rsidRPr="004001CC">
        <w:rPr>
          <w:rFonts w:hint="cs"/>
          <w:szCs w:val="28"/>
          <w:rtl/>
        </w:rPr>
        <w:t>ست، پس باید کسی مأیوس نباشد اگر</w:t>
      </w:r>
      <w:r w:rsidR="007E54B6" w:rsidRPr="004001CC">
        <w:rPr>
          <w:rFonts w:hint="cs"/>
          <w:szCs w:val="28"/>
          <w:rtl/>
        </w:rPr>
        <w:t xml:space="preserve">چه </w:t>
      </w:r>
      <w:r w:rsidR="005B230D" w:rsidRPr="004001CC">
        <w:rPr>
          <w:rFonts w:hint="cs"/>
          <w:szCs w:val="28"/>
          <w:rtl/>
        </w:rPr>
        <w:t>هر</w:t>
      </w:r>
      <w:r w:rsidR="00234BC9" w:rsidRPr="004001CC">
        <w:rPr>
          <w:rFonts w:hint="eastAsia"/>
          <w:szCs w:val="28"/>
          <w:rtl/>
        </w:rPr>
        <w:t>‌</w:t>
      </w:r>
      <w:r w:rsidR="00727CBF" w:rsidRPr="004001CC">
        <w:rPr>
          <w:rFonts w:hint="cs"/>
          <w:szCs w:val="28"/>
          <w:rtl/>
        </w:rPr>
        <w:t>قدر گناه کرده باشد زو</w:t>
      </w:r>
      <w:r w:rsidR="005B230D" w:rsidRPr="004001CC">
        <w:rPr>
          <w:rFonts w:hint="cs"/>
          <w:szCs w:val="28"/>
          <w:rtl/>
        </w:rPr>
        <w:t>دتر برود توبه کند و از خالق عذر</w:t>
      </w:r>
      <w:r w:rsidR="00727CBF" w:rsidRPr="004001CC">
        <w:rPr>
          <w:rFonts w:hint="cs"/>
          <w:szCs w:val="28"/>
          <w:rtl/>
        </w:rPr>
        <w:t xml:space="preserve">خواهی کند و به او بازگشت کند، چنانکه ذیل آیه آمده و گویند این آیه در حق </w:t>
      </w:r>
      <w:r w:rsidR="00727CBF" w:rsidRPr="004001CC">
        <w:rPr>
          <w:rFonts w:hint="cs"/>
          <w:b/>
          <w:bCs/>
          <w:szCs w:val="28"/>
          <w:rtl/>
        </w:rPr>
        <w:t>وحشی</w:t>
      </w:r>
      <w:r w:rsidR="00727CBF" w:rsidRPr="004001CC">
        <w:rPr>
          <w:rFonts w:hint="cs"/>
          <w:szCs w:val="28"/>
          <w:rtl/>
        </w:rPr>
        <w:t xml:space="preserve"> قاتل حضرت حمزه نازل گردیده و او </w:t>
      </w:r>
      <w:r w:rsidR="00727CBF" w:rsidRPr="004001CC">
        <w:rPr>
          <w:rFonts w:hint="cs"/>
          <w:b/>
          <w:bCs/>
          <w:szCs w:val="28"/>
          <w:rtl/>
        </w:rPr>
        <w:t>وحشی بن حرب حبشی</w:t>
      </w:r>
      <w:r w:rsidR="00727CBF" w:rsidRPr="004001CC">
        <w:rPr>
          <w:rFonts w:hint="cs"/>
          <w:szCs w:val="28"/>
          <w:rtl/>
        </w:rPr>
        <w:t xml:space="preserve"> غلام </w:t>
      </w:r>
      <w:r w:rsidR="00727CBF" w:rsidRPr="004001CC">
        <w:rPr>
          <w:rFonts w:hint="cs"/>
          <w:b/>
          <w:bCs/>
          <w:szCs w:val="28"/>
          <w:rtl/>
        </w:rPr>
        <w:t>طعیمه بن عدی</w:t>
      </w:r>
      <w:r w:rsidR="00727CBF" w:rsidRPr="004001CC">
        <w:rPr>
          <w:rFonts w:hint="cs"/>
          <w:szCs w:val="28"/>
          <w:rtl/>
        </w:rPr>
        <w:t xml:space="preserve"> و یا </w:t>
      </w:r>
      <w:r w:rsidR="000E7D99" w:rsidRPr="004001CC">
        <w:rPr>
          <w:rFonts w:hint="cs"/>
          <w:szCs w:val="28"/>
          <w:rtl/>
        </w:rPr>
        <w:t xml:space="preserve">غلام </w:t>
      </w:r>
      <w:r w:rsidR="000E7D99" w:rsidRPr="004001CC">
        <w:rPr>
          <w:rFonts w:hint="cs"/>
          <w:b/>
          <w:bCs/>
          <w:szCs w:val="28"/>
          <w:rtl/>
        </w:rPr>
        <w:t>جبیر بن مطعم</w:t>
      </w:r>
      <w:r w:rsidR="000E7D99" w:rsidRPr="004001CC">
        <w:rPr>
          <w:rFonts w:hint="cs"/>
          <w:szCs w:val="28"/>
          <w:rtl/>
        </w:rPr>
        <w:t xml:space="preserve"> </w:t>
      </w:r>
      <w:r w:rsidR="00F63C83" w:rsidRPr="004001CC">
        <w:rPr>
          <w:rFonts w:hint="cs"/>
          <w:szCs w:val="28"/>
          <w:rtl/>
        </w:rPr>
        <w:t xml:space="preserve">بود که در جنگ احد </w:t>
      </w:r>
      <w:r w:rsidR="00F8254B" w:rsidRPr="004001CC">
        <w:rPr>
          <w:rFonts w:hint="cs"/>
          <w:szCs w:val="28"/>
          <w:rtl/>
        </w:rPr>
        <w:t>حمزه عموی رسول خدا</w:t>
      </w:r>
      <w:r w:rsidR="003D5952" w:rsidRPr="004001CC">
        <w:rPr>
          <w:rFonts w:cs="CTraditional Arabic" w:hint="cs"/>
          <w:szCs w:val="28"/>
          <w:rtl/>
        </w:rPr>
        <w:t>ص</w:t>
      </w:r>
      <w:r w:rsidR="00881A9D" w:rsidRPr="004001CC">
        <w:rPr>
          <w:rFonts w:hint="cs"/>
          <w:szCs w:val="28"/>
          <w:rtl/>
        </w:rPr>
        <w:t xml:space="preserve"> را کشت و در جنگ یمامه </w:t>
      </w:r>
      <w:r w:rsidR="00881A9D" w:rsidRPr="004001CC">
        <w:rPr>
          <w:rFonts w:hint="cs"/>
          <w:b/>
          <w:bCs/>
          <w:szCs w:val="28"/>
          <w:rtl/>
        </w:rPr>
        <w:t>مسیلم</w:t>
      </w:r>
      <w:r w:rsidR="00811371" w:rsidRPr="004001CC">
        <w:rPr>
          <w:rFonts w:hint="cs"/>
          <w:b/>
          <w:bCs/>
          <w:szCs w:val="28"/>
          <w:rtl/>
        </w:rPr>
        <w:t>ۀ</w:t>
      </w:r>
      <w:r w:rsidR="00881A9D" w:rsidRPr="004001CC">
        <w:rPr>
          <w:rFonts w:hint="cs"/>
          <w:b/>
          <w:bCs/>
          <w:szCs w:val="28"/>
          <w:rtl/>
        </w:rPr>
        <w:t xml:space="preserve"> کذاب</w:t>
      </w:r>
      <w:r w:rsidR="00881A9D" w:rsidRPr="004001CC">
        <w:rPr>
          <w:rFonts w:hint="cs"/>
          <w:szCs w:val="28"/>
          <w:rtl/>
        </w:rPr>
        <w:t xml:space="preserve"> را، و خود او گفت</w:t>
      </w:r>
      <w:r w:rsidR="002D7F6D" w:rsidRPr="004001CC">
        <w:rPr>
          <w:rFonts w:hint="cs"/>
          <w:szCs w:val="28"/>
          <w:rtl/>
        </w:rPr>
        <w:t xml:space="preserve">: </w:t>
      </w:r>
      <w:r w:rsidR="00881A9D" w:rsidRPr="004001CC">
        <w:rPr>
          <w:rFonts w:hint="cs"/>
          <w:szCs w:val="28"/>
          <w:rtl/>
        </w:rPr>
        <w:t>من در جاهلیت بهترین مردم یعنی حمزه را کش</w:t>
      </w:r>
      <w:r w:rsidR="005B230D" w:rsidRPr="004001CC">
        <w:rPr>
          <w:rFonts w:hint="cs"/>
          <w:szCs w:val="28"/>
          <w:rtl/>
        </w:rPr>
        <w:t>تم و</w:t>
      </w:r>
      <w:r w:rsidR="00234BC9" w:rsidRPr="004001CC">
        <w:rPr>
          <w:rFonts w:hint="cs"/>
          <w:szCs w:val="28"/>
          <w:rtl/>
        </w:rPr>
        <w:t xml:space="preserve"> </w:t>
      </w:r>
      <w:r w:rsidR="005B230D" w:rsidRPr="004001CC">
        <w:rPr>
          <w:rFonts w:hint="cs"/>
          <w:szCs w:val="28"/>
          <w:rtl/>
        </w:rPr>
        <w:t>در</w:t>
      </w:r>
      <w:r w:rsidR="00234BC9" w:rsidRPr="004001CC">
        <w:rPr>
          <w:rFonts w:hint="cs"/>
          <w:szCs w:val="28"/>
          <w:rtl/>
        </w:rPr>
        <w:t xml:space="preserve"> </w:t>
      </w:r>
      <w:r w:rsidR="00881A9D" w:rsidRPr="004001CC">
        <w:rPr>
          <w:rFonts w:hint="cs"/>
          <w:szCs w:val="28"/>
          <w:rtl/>
        </w:rPr>
        <w:t>اسلام بدترین خلق یعنی مسیلمه را کشتم</w:t>
      </w:r>
      <w:r w:rsidR="004A22D2" w:rsidRPr="004001CC">
        <w:rPr>
          <w:rFonts w:hint="cs"/>
          <w:szCs w:val="28"/>
          <w:rtl/>
        </w:rPr>
        <w:t>!</w:t>
      </w:r>
      <w:r w:rsidR="00881A9D" w:rsidRPr="004001CC">
        <w:rPr>
          <w:rFonts w:hint="cs"/>
          <w:szCs w:val="28"/>
          <w:rtl/>
        </w:rPr>
        <w:t xml:space="preserve"> </w:t>
      </w:r>
    </w:p>
    <w:p w:rsidR="002E4884" w:rsidRPr="004001CC" w:rsidRDefault="00CA61FE" w:rsidP="00B65B5B">
      <w:pPr>
        <w:pStyle w:val="1-"/>
        <w:rPr>
          <w:rFonts w:cs="Times New Roman"/>
          <w:rtl/>
        </w:rPr>
      </w:pPr>
      <w:r w:rsidRPr="004001CC">
        <w:rPr>
          <w:rFonts w:hint="cs"/>
          <w:szCs w:val="28"/>
          <w:rtl/>
        </w:rPr>
        <w:t xml:space="preserve">وحشی </w:t>
      </w:r>
      <w:r w:rsidR="00351304" w:rsidRPr="004001CC">
        <w:rPr>
          <w:rFonts w:hint="cs"/>
          <w:szCs w:val="28"/>
          <w:rtl/>
        </w:rPr>
        <w:t xml:space="preserve">چون حمزه را شهید کرد به مکه رفت، </w:t>
      </w:r>
      <w:r w:rsidR="00351304" w:rsidRPr="004001CC">
        <w:rPr>
          <w:rFonts w:hint="cs"/>
          <w:b/>
          <w:bCs/>
          <w:szCs w:val="28"/>
          <w:rtl/>
        </w:rPr>
        <w:t>هند</w:t>
      </w:r>
      <w:r w:rsidR="00351304" w:rsidRPr="004001CC">
        <w:rPr>
          <w:rFonts w:hint="cs"/>
          <w:szCs w:val="28"/>
          <w:rtl/>
        </w:rPr>
        <w:t xml:space="preserve"> جگرخوار</w:t>
      </w:r>
      <w:r w:rsidR="00D0693F" w:rsidRPr="004001CC">
        <w:rPr>
          <w:rStyle w:val="FootnoteReference"/>
          <w:rFonts w:ascii="IRLotus" w:hAnsi="IRLotus" w:cs="Arabic11 BT"/>
          <w:spacing w:val="-2"/>
          <w:sz w:val="28"/>
          <w:szCs w:val="28"/>
          <w:rtl/>
          <w:lang w:bidi="ar-SA"/>
        </w:rPr>
        <w:t>(</w:t>
      </w:r>
      <w:r w:rsidR="00D0693F" w:rsidRPr="004001CC">
        <w:rPr>
          <w:rStyle w:val="FootnoteReference"/>
          <w:rFonts w:ascii="IRLotus" w:hAnsi="IRLotus" w:cs="Arabic11 BT"/>
          <w:spacing w:val="-2"/>
          <w:sz w:val="28"/>
          <w:szCs w:val="28"/>
          <w:rtl/>
          <w:lang w:bidi="ar-SA"/>
        </w:rPr>
        <w:footnoteReference w:id="50"/>
      </w:r>
      <w:r w:rsidR="00D0693F" w:rsidRPr="004001CC">
        <w:rPr>
          <w:rStyle w:val="FootnoteReference"/>
          <w:rFonts w:ascii="IRLotus" w:hAnsi="IRLotus" w:cs="Arabic11 BT"/>
          <w:spacing w:val="-2"/>
          <w:sz w:val="28"/>
          <w:szCs w:val="28"/>
          <w:rtl/>
          <w:lang w:bidi="ar-SA"/>
        </w:rPr>
        <w:t>)</w:t>
      </w:r>
      <w:r w:rsidR="00351304" w:rsidRPr="004001CC">
        <w:rPr>
          <w:rFonts w:hint="cs"/>
          <w:szCs w:val="28"/>
          <w:rtl/>
        </w:rPr>
        <w:t xml:space="preserve"> ضمانت‌ها کر</w:t>
      </w:r>
      <w:r w:rsidR="00234BC9" w:rsidRPr="004001CC">
        <w:rPr>
          <w:rFonts w:hint="cs"/>
          <w:szCs w:val="28"/>
          <w:rtl/>
        </w:rPr>
        <w:t>ده بود که تو را بخرم و آزاد کنم</w:t>
      </w:r>
      <w:r w:rsidR="00351304" w:rsidRPr="004001CC">
        <w:rPr>
          <w:rFonts w:hint="cs"/>
          <w:szCs w:val="28"/>
          <w:rtl/>
        </w:rPr>
        <w:t xml:space="preserve"> و هر زیور که بر تن دارم تو </w:t>
      </w:r>
      <w:r w:rsidR="005B230D" w:rsidRPr="004001CC">
        <w:rPr>
          <w:rFonts w:hint="cs"/>
          <w:szCs w:val="28"/>
          <w:rtl/>
        </w:rPr>
        <w:t>را بدهم و دخترم را به عقد تو در</w:t>
      </w:r>
      <w:r w:rsidR="00351304" w:rsidRPr="004001CC">
        <w:rPr>
          <w:rFonts w:hint="cs"/>
          <w:szCs w:val="28"/>
          <w:rtl/>
        </w:rPr>
        <w:t xml:space="preserve">آورم اگر حمزه و یا علی و یا </w:t>
      </w:r>
      <w:r w:rsidR="00A858F9" w:rsidRPr="004001CC">
        <w:rPr>
          <w:rFonts w:hint="cs"/>
          <w:szCs w:val="28"/>
          <w:rtl/>
        </w:rPr>
        <w:t>محمد</w:t>
      </w:r>
      <w:r w:rsidR="00234BC9" w:rsidRPr="004001CC">
        <w:rPr>
          <w:rFonts w:hint="cs"/>
          <w:szCs w:val="28"/>
          <w:rtl/>
        </w:rPr>
        <w:t xml:space="preserve"> را به قتل برسانی، اما وفا نکرد</w:t>
      </w:r>
      <w:r w:rsidR="001E1B54" w:rsidRPr="004001CC">
        <w:rPr>
          <w:rFonts w:hint="cs"/>
          <w:szCs w:val="28"/>
          <w:rtl/>
        </w:rPr>
        <w:t xml:space="preserve"> و لذا وحشی پشیمان شد و نزد مستضعفان مسلمین که در مکه بودند آمد و گفت</w:t>
      </w:r>
      <w:r w:rsidR="002D7F6D" w:rsidRPr="004001CC">
        <w:rPr>
          <w:rFonts w:hint="cs"/>
          <w:szCs w:val="28"/>
          <w:rtl/>
        </w:rPr>
        <w:t xml:space="preserve">: </w:t>
      </w:r>
      <w:r w:rsidR="005B230D" w:rsidRPr="004001CC">
        <w:rPr>
          <w:rFonts w:hint="cs"/>
          <w:szCs w:val="28"/>
          <w:rtl/>
        </w:rPr>
        <w:t>اگر من به آشتی باز</w:t>
      </w:r>
      <w:r w:rsidR="001E1B54" w:rsidRPr="004001CC">
        <w:rPr>
          <w:rFonts w:hint="cs"/>
          <w:szCs w:val="28"/>
          <w:rtl/>
        </w:rPr>
        <w:t>آیم، خدای محمد مرا بپذیرد؟ آیه نازل شد که</w:t>
      </w:r>
      <w:r w:rsidR="002D7F6D" w:rsidRPr="004001CC">
        <w:rPr>
          <w:rFonts w:hint="cs"/>
          <w:szCs w:val="28"/>
          <w:rtl/>
        </w:rPr>
        <w:t>:</w:t>
      </w:r>
      <w:r w:rsidR="009D03CF" w:rsidRPr="004001CC">
        <w:rPr>
          <w:rFonts w:hint="cs"/>
          <w:szCs w:val="28"/>
          <w:rtl/>
        </w:rPr>
        <w:t xml:space="preserve"> </w:t>
      </w:r>
      <w:r w:rsidR="00CA7E40" w:rsidRPr="004001CC">
        <w:rPr>
          <w:rFonts w:ascii="Traditional Arabic" w:hAnsi="Traditional Arabic" w:cs="Traditional Arabic"/>
          <w:rtl/>
        </w:rPr>
        <w:t>﴿</w:t>
      </w:r>
      <w:r w:rsidR="009D03CF" w:rsidRPr="004001CC">
        <w:rPr>
          <w:rStyle w:val="5-Char"/>
          <w:rFonts w:hint="eastAsia"/>
          <w:rtl/>
        </w:rPr>
        <w:t>إِنَّ</w:t>
      </w:r>
      <w:r w:rsidR="009D03CF" w:rsidRPr="004001CC">
        <w:rPr>
          <w:rStyle w:val="5-Char"/>
          <w:rtl/>
        </w:rPr>
        <w:t xml:space="preserve"> </w:t>
      </w:r>
      <w:r w:rsidR="009D03CF" w:rsidRPr="004001CC">
        <w:rPr>
          <w:rStyle w:val="5-Char"/>
          <w:rFonts w:hint="cs"/>
          <w:rtl/>
        </w:rPr>
        <w:t>ٱ</w:t>
      </w:r>
      <w:r w:rsidR="009D03CF" w:rsidRPr="004001CC">
        <w:rPr>
          <w:rStyle w:val="5-Char"/>
          <w:rFonts w:hint="eastAsia"/>
          <w:rtl/>
        </w:rPr>
        <w:t>للَّهَ</w:t>
      </w:r>
      <w:r w:rsidR="009D03CF" w:rsidRPr="004001CC">
        <w:rPr>
          <w:rStyle w:val="5-Char"/>
          <w:rtl/>
        </w:rPr>
        <w:t xml:space="preserve"> </w:t>
      </w:r>
      <w:r w:rsidR="009D03CF" w:rsidRPr="004001CC">
        <w:rPr>
          <w:rStyle w:val="5-Char"/>
          <w:rFonts w:hint="eastAsia"/>
          <w:rtl/>
        </w:rPr>
        <w:t>لَا</w:t>
      </w:r>
      <w:r w:rsidR="009D03CF" w:rsidRPr="004001CC">
        <w:rPr>
          <w:rStyle w:val="5-Char"/>
          <w:rtl/>
        </w:rPr>
        <w:t xml:space="preserve"> </w:t>
      </w:r>
      <w:r w:rsidR="009D03CF" w:rsidRPr="004001CC">
        <w:rPr>
          <w:rStyle w:val="5-Char"/>
          <w:rFonts w:hint="eastAsia"/>
          <w:rtl/>
        </w:rPr>
        <w:t>يَغ</w:t>
      </w:r>
      <w:r w:rsidR="009D03CF" w:rsidRPr="004001CC">
        <w:rPr>
          <w:rStyle w:val="5-Char"/>
          <w:rFonts w:hint="cs"/>
          <w:rtl/>
        </w:rPr>
        <w:t>ۡ</w:t>
      </w:r>
      <w:r w:rsidR="009D03CF" w:rsidRPr="004001CC">
        <w:rPr>
          <w:rStyle w:val="5-Char"/>
          <w:rFonts w:hint="eastAsia"/>
          <w:rtl/>
        </w:rPr>
        <w:t>فِرُ</w:t>
      </w:r>
      <w:r w:rsidR="009D03CF" w:rsidRPr="004001CC">
        <w:rPr>
          <w:rStyle w:val="5-Char"/>
          <w:rtl/>
        </w:rPr>
        <w:t xml:space="preserve"> </w:t>
      </w:r>
      <w:r w:rsidR="009D03CF" w:rsidRPr="004001CC">
        <w:rPr>
          <w:rStyle w:val="5-Char"/>
          <w:rFonts w:hint="eastAsia"/>
          <w:rtl/>
        </w:rPr>
        <w:t>أَن</w:t>
      </w:r>
      <w:r w:rsidR="009D03CF" w:rsidRPr="004001CC">
        <w:rPr>
          <w:rStyle w:val="5-Char"/>
          <w:rtl/>
        </w:rPr>
        <w:t xml:space="preserve"> </w:t>
      </w:r>
      <w:r w:rsidR="009D03CF" w:rsidRPr="004001CC">
        <w:rPr>
          <w:rStyle w:val="5-Char"/>
          <w:rFonts w:hint="eastAsia"/>
          <w:rtl/>
        </w:rPr>
        <w:t>يُش</w:t>
      </w:r>
      <w:r w:rsidR="009D03CF" w:rsidRPr="004001CC">
        <w:rPr>
          <w:rStyle w:val="5-Char"/>
          <w:rFonts w:hint="cs"/>
          <w:rtl/>
        </w:rPr>
        <w:t>ۡ</w:t>
      </w:r>
      <w:r w:rsidR="009D03CF" w:rsidRPr="004001CC">
        <w:rPr>
          <w:rStyle w:val="5-Char"/>
          <w:rFonts w:hint="eastAsia"/>
          <w:rtl/>
        </w:rPr>
        <w:t>رَكَ</w:t>
      </w:r>
      <w:r w:rsidR="009D03CF" w:rsidRPr="004001CC">
        <w:rPr>
          <w:rStyle w:val="5-Char"/>
          <w:rtl/>
        </w:rPr>
        <w:t xml:space="preserve"> </w:t>
      </w:r>
      <w:r w:rsidR="009D03CF" w:rsidRPr="004001CC">
        <w:rPr>
          <w:rStyle w:val="5-Char"/>
          <w:rFonts w:hint="eastAsia"/>
          <w:rtl/>
        </w:rPr>
        <w:t>بِهِ</w:t>
      </w:r>
      <w:r w:rsidR="009D03CF" w:rsidRPr="004001CC">
        <w:rPr>
          <w:rStyle w:val="5-Char"/>
          <w:rFonts w:hint="cs"/>
          <w:rtl/>
        </w:rPr>
        <w:t>ۦ</w:t>
      </w:r>
      <w:r w:rsidR="009D03CF" w:rsidRPr="004001CC">
        <w:rPr>
          <w:rStyle w:val="5-Char"/>
          <w:rtl/>
        </w:rPr>
        <w:t xml:space="preserve"> </w:t>
      </w:r>
      <w:r w:rsidR="009D03CF" w:rsidRPr="004001CC">
        <w:rPr>
          <w:rStyle w:val="5-Char"/>
          <w:rFonts w:hint="eastAsia"/>
          <w:rtl/>
        </w:rPr>
        <w:t>وَيَغ</w:t>
      </w:r>
      <w:r w:rsidR="009D03CF" w:rsidRPr="004001CC">
        <w:rPr>
          <w:rStyle w:val="5-Char"/>
          <w:rFonts w:hint="cs"/>
          <w:rtl/>
        </w:rPr>
        <w:t>ۡ</w:t>
      </w:r>
      <w:r w:rsidR="009D03CF" w:rsidRPr="004001CC">
        <w:rPr>
          <w:rStyle w:val="5-Char"/>
          <w:rFonts w:hint="eastAsia"/>
          <w:rtl/>
        </w:rPr>
        <w:t>فِرُ</w:t>
      </w:r>
      <w:r w:rsidR="009D03CF" w:rsidRPr="004001CC">
        <w:rPr>
          <w:rStyle w:val="5-Char"/>
          <w:rtl/>
        </w:rPr>
        <w:t xml:space="preserve"> </w:t>
      </w:r>
      <w:r w:rsidR="009D03CF" w:rsidRPr="004001CC">
        <w:rPr>
          <w:rStyle w:val="5-Char"/>
          <w:rFonts w:hint="eastAsia"/>
          <w:rtl/>
        </w:rPr>
        <w:t>مَا</w:t>
      </w:r>
      <w:r w:rsidR="009D03CF" w:rsidRPr="004001CC">
        <w:rPr>
          <w:rStyle w:val="5-Char"/>
          <w:rtl/>
        </w:rPr>
        <w:t xml:space="preserve"> </w:t>
      </w:r>
      <w:r w:rsidR="009D03CF" w:rsidRPr="004001CC">
        <w:rPr>
          <w:rStyle w:val="5-Char"/>
          <w:rFonts w:hint="eastAsia"/>
          <w:rtl/>
        </w:rPr>
        <w:t>دُونَ</w:t>
      </w:r>
      <w:r w:rsidR="009D03CF" w:rsidRPr="004001CC">
        <w:rPr>
          <w:rStyle w:val="5-Char"/>
          <w:rtl/>
        </w:rPr>
        <w:t xml:space="preserve"> </w:t>
      </w:r>
      <w:r w:rsidR="009D03CF" w:rsidRPr="004001CC">
        <w:rPr>
          <w:rStyle w:val="5-Char"/>
          <w:rFonts w:hint="eastAsia"/>
          <w:rtl/>
        </w:rPr>
        <w:t>ذَ</w:t>
      </w:r>
      <w:r w:rsidR="009D03CF" w:rsidRPr="004001CC">
        <w:rPr>
          <w:rStyle w:val="5-Char"/>
          <w:rFonts w:hint="cs"/>
          <w:rtl/>
        </w:rPr>
        <w:t>ٰ</w:t>
      </w:r>
      <w:r w:rsidR="009D03CF" w:rsidRPr="004001CC">
        <w:rPr>
          <w:rStyle w:val="5-Char"/>
          <w:rFonts w:hint="eastAsia"/>
          <w:rtl/>
        </w:rPr>
        <w:t>لِكَ</w:t>
      </w:r>
      <w:r w:rsidR="009D03CF" w:rsidRPr="004001CC">
        <w:rPr>
          <w:rStyle w:val="5-Char"/>
          <w:rtl/>
        </w:rPr>
        <w:t xml:space="preserve"> </w:t>
      </w:r>
      <w:r w:rsidR="009D03CF" w:rsidRPr="004001CC">
        <w:rPr>
          <w:rStyle w:val="5-Char"/>
          <w:rFonts w:hint="eastAsia"/>
          <w:rtl/>
        </w:rPr>
        <w:t>لِمَن</w:t>
      </w:r>
      <w:r w:rsidR="009D03CF" w:rsidRPr="004001CC">
        <w:rPr>
          <w:rStyle w:val="5-Char"/>
          <w:rtl/>
        </w:rPr>
        <w:t xml:space="preserve"> </w:t>
      </w:r>
      <w:r w:rsidR="009D03CF" w:rsidRPr="004001CC">
        <w:rPr>
          <w:rStyle w:val="5-Char"/>
          <w:rFonts w:hint="eastAsia"/>
          <w:rtl/>
        </w:rPr>
        <w:t>يَشَا</w:t>
      </w:r>
      <w:r w:rsidR="009D03CF" w:rsidRPr="004001CC">
        <w:rPr>
          <w:rStyle w:val="5-Char"/>
          <w:rFonts w:hint="cs"/>
          <w:rtl/>
        </w:rPr>
        <w:t>ٓ</w:t>
      </w:r>
      <w:r w:rsidR="009D03CF" w:rsidRPr="004001CC">
        <w:rPr>
          <w:rStyle w:val="5-Char"/>
          <w:rFonts w:hint="eastAsia"/>
          <w:rtl/>
        </w:rPr>
        <w:t>ءُ</w:t>
      </w:r>
      <w:r w:rsidR="00CA7E40"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51"/>
      </w:r>
      <w:r w:rsidR="00D0693F" w:rsidRPr="004001CC">
        <w:rPr>
          <w:rStyle w:val="FootnoteReference"/>
          <w:rFonts w:cs="Arabic11 BT"/>
          <w:szCs w:val="28"/>
          <w:rtl/>
          <w:lang w:bidi="ar-SA"/>
        </w:rPr>
        <w:t>)</w:t>
      </w:r>
      <w:r w:rsidR="001E1B54" w:rsidRPr="004001CC">
        <w:rPr>
          <w:rFonts w:ascii="Lotus Linotype" w:hAnsi="Lotus Linotype" w:cs="Lotus Linotype"/>
          <w:sz w:val="26"/>
          <w:szCs w:val="26"/>
          <w:rtl/>
        </w:rPr>
        <w:t>،</w:t>
      </w:r>
      <w:r w:rsidR="001E1B54" w:rsidRPr="004001CC">
        <w:rPr>
          <w:rFonts w:hint="cs"/>
          <w:sz w:val="26"/>
          <w:szCs w:val="26"/>
          <w:rtl/>
        </w:rPr>
        <w:t xml:space="preserve"> </w:t>
      </w:r>
      <w:r w:rsidR="001E1B54" w:rsidRPr="004001CC">
        <w:rPr>
          <w:rFonts w:hint="cs"/>
          <w:szCs w:val="28"/>
          <w:rtl/>
        </w:rPr>
        <w:t>وی گفت</w:t>
      </w:r>
      <w:r w:rsidR="002D7F6D" w:rsidRPr="004001CC">
        <w:rPr>
          <w:rFonts w:hint="cs"/>
          <w:szCs w:val="28"/>
          <w:rtl/>
        </w:rPr>
        <w:t xml:space="preserve">: </w:t>
      </w:r>
      <w:r w:rsidR="001E1B54" w:rsidRPr="004001CC">
        <w:rPr>
          <w:rFonts w:hint="cs"/>
          <w:szCs w:val="28"/>
          <w:rtl/>
        </w:rPr>
        <w:t>فرموده</w:t>
      </w:r>
      <w:r w:rsidR="00F95F9F" w:rsidRPr="004001CC">
        <w:rPr>
          <w:rFonts w:hint="cs"/>
          <w:szCs w:val="28"/>
          <w:rtl/>
        </w:rPr>
        <w:t>؛</w:t>
      </w:r>
      <w:r w:rsidR="001E1B54" w:rsidRPr="004001CC">
        <w:rPr>
          <w:rFonts w:hint="cs"/>
          <w:szCs w:val="28"/>
          <w:rtl/>
        </w:rPr>
        <w:t xml:space="preserve"> </w:t>
      </w:r>
      <w:r w:rsidR="00CA7E40" w:rsidRPr="004001CC">
        <w:rPr>
          <w:rFonts w:ascii="Traditional Arabic" w:hAnsi="Traditional Arabic" w:cs="Traditional Arabic"/>
          <w:rtl/>
        </w:rPr>
        <w:t>﴿</w:t>
      </w:r>
      <w:r w:rsidR="00133F31" w:rsidRPr="004001CC">
        <w:rPr>
          <w:rStyle w:val="5-Char"/>
          <w:rFonts w:hint="eastAsia"/>
          <w:rtl/>
        </w:rPr>
        <w:t>لِمَن</w:t>
      </w:r>
      <w:r w:rsidR="00133F31" w:rsidRPr="004001CC">
        <w:rPr>
          <w:rStyle w:val="5-Char"/>
          <w:rtl/>
        </w:rPr>
        <w:t xml:space="preserve"> </w:t>
      </w:r>
      <w:r w:rsidR="00133F31" w:rsidRPr="004001CC">
        <w:rPr>
          <w:rStyle w:val="5-Char"/>
          <w:rFonts w:hint="eastAsia"/>
          <w:rtl/>
        </w:rPr>
        <w:t>يَشَا</w:t>
      </w:r>
      <w:r w:rsidR="00133F31" w:rsidRPr="004001CC">
        <w:rPr>
          <w:rStyle w:val="5-Char"/>
          <w:rFonts w:hint="cs"/>
          <w:rtl/>
        </w:rPr>
        <w:t>ٓ</w:t>
      </w:r>
      <w:r w:rsidR="00133F31" w:rsidRPr="004001CC">
        <w:rPr>
          <w:rStyle w:val="5-Char"/>
          <w:rFonts w:hint="eastAsia"/>
          <w:rtl/>
        </w:rPr>
        <w:t>ءُ</w:t>
      </w:r>
      <w:r w:rsidR="00133F31" w:rsidRPr="004001CC">
        <w:rPr>
          <w:rStyle w:val="5-Char"/>
          <w:rFonts w:hint="cs"/>
          <w:rtl/>
        </w:rPr>
        <w:t>ۚ</w:t>
      </w:r>
      <w:r w:rsidR="00CA7E40" w:rsidRPr="004001CC">
        <w:rPr>
          <w:rFonts w:ascii="Traditional Arabic" w:hAnsi="Traditional Arabic" w:cs="Traditional Arabic"/>
          <w:rtl/>
        </w:rPr>
        <w:t>﴾</w:t>
      </w:r>
      <w:r w:rsidR="00133F31" w:rsidRPr="004001CC">
        <w:rPr>
          <w:rFonts w:ascii="Lotus Linotype" w:hAnsi="Lotus Linotype" w:cs="Lotus Linotype"/>
          <w:sz w:val="26"/>
          <w:szCs w:val="26"/>
          <w:rtl/>
        </w:rPr>
        <w:t>،</w:t>
      </w:r>
      <w:r w:rsidR="00133F31" w:rsidRPr="004001CC">
        <w:rPr>
          <w:rFonts w:hint="cs"/>
          <w:sz w:val="26"/>
          <w:szCs w:val="26"/>
          <w:rtl/>
        </w:rPr>
        <w:t xml:space="preserve"> </w:t>
      </w:r>
      <w:r w:rsidR="001E1B54" w:rsidRPr="004001CC">
        <w:rPr>
          <w:rFonts w:hint="cs"/>
          <w:szCs w:val="28"/>
          <w:rtl/>
        </w:rPr>
        <w:t>شاید نخواست که جرم من عظیم است، آیه نازل شد که</w:t>
      </w:r>
      <w:r w:rsidR="002D7F6D" w:rsidRPr="004001CC">
        <w:rPr>
          <w:rFonts w:hint="cs"/>
          <w:szCs w:val="28"/>
          <w:rtl/>
        </w:rPr>
        <w:t>:</w:t>
      </w:r>
      <w:r w:rsidR="00133F31" w:rsidRPr="004001CC">
        <w:rPr>
          <w:rFonts w:hint="cs"/>
          <w:szCs w:val="28"/>
          <w:rtl/>
        </w:rPr>
        <w:t xml:space="preserve"> </w:t>
      </w:r>
      <w:r w:rsidR="00CA7E40" w:rsidRPr="004001CC">
        <w:rPr>
          <w:rFonts w:ascii="Traditional Arabic" w:hAnsi="Traditional Arabic" w:cs="Traditional Arabic"/>
          <w:rtl/>
        </w:rPr>
        <w:t>﴿</w:t>
      </w:r>
      <w:r w:rsidR="00133F31" w:rsidRPr="004001CC">
        <w:rPr>
          <w:rStyle w:val="5-Char"/>
          <w:rFonts w:hint="eastAsia"/>
          <w:rtl/>
        </w:rPr>
        <w:t>وَإِنِّي</w:t>
      </w:r>
      <w:r w:rsidR="00133F31" w:rsidRPr="004001CC">
        <w:rPr>
          <w:rStyle w:val="5-Char"/>
          <w:rtl/>
        </w:rPr>
        <w:t xml:space="preserve"> </w:t>
      </w:r>
      <w:r w:rsidR="00133F31" w:rsidRPr="004001CC">
        <w:rPr>
          <w:rStyle w:val="5-Char"/>
          <w:rFonts w:hint="eastAsia"/>
          <w:rtl/>
        </w:rPr>
        <w:t>لَغَفَّار</w:t>
      </w:r>
      <w:r w:rsidR="00133F31" w:rsidRPr="004001CC">
        <w:rPr>
          <w:rStyle w:val="5-Char"/>
          <w:rFonts w:hint="cs"/>
          <w:rtl/>
        </w:rPr>
        <w:t>ٞ</w:t>
      </w:r>
      <w:r w:rsidR="00133F31" w:rsidRPr="004001CC">
        <w:rPr>
          <w:rStyle w:val="5-Char"/>
          <w:rtl/>
        </w:rPr>
        <w:t xml:space="preserve"> </w:t>
      </w:r>
      <w:r w:rsidR="00133F31" w:rsidRPr="004001CC">
        <w:rPr>
          <w:rStyle w:val="5-Char"/>
          <w:rFonts w:hint="eastAsia"/>
          <w:rtl/>
        </w:rPr>
        <w:t>لِّمَن</w:t>
      </w:r>
      <w:r w:rsidR="00133F31" w:rsidRPr="004001CC">
        <w:rPr>
          <w:rStyle w:val="5-Char"/>
          <w:rtl/>
        </w:rPr>
        <w:t xml:space="preserve"> </w:t>
      </w:r>
      <w:r w:rsidR="00133F31" w:rsidRPr="004001CC">
        <w:rPr>
          <w:rStyle w:val="5-Char"/>
          <w:rFonts w:hint="eastAsia"/>
          <w:rtl/>
        </w:rPr>
        <w:t>تَابَ</w:t>
      </w:r>
      <w:r w:rsidR="00133F31" w:rsidRPr="004001CC">
        <w:rPr>
          <w:rStyle w:val="5-Char"/>
          <w:rtl/>
        </w:rPr>
        <w:t xml:space="preserve"> </w:t>
      </w:r>
      <w:r w:rsidR="00133F31" w:rsidRPr="004001CC">
        <w:rPr>
          <w:rStyle w:val="5-Char"/>
          <w:rFonts w:hint="eastAsia"/>
          <w:rtl/>
        </w:rPr>
        <w:t>وَءَامَنَ</w:t>
      </w:r>
      <w:r w:rsidR="00133F31" w:rsidRPr="004001CC">
        <w:rPr>
          <w:rStyle w:val="5-Char"/>
          <w:rtl/>
        </w:rPr>
        <w:t xml:space="preserve"> </w:t>
      </w:r>
      <w:r w:rsidR="00133F31" w:rsidRPr="004001CC">
        <w:rPr>
          <w:rStyle w:val="5-Char"/>
          <w:rFonts w:hint="eastAsia"/>
          <w:rtl/>
        </w:rPr>
        <w:t>وَعَمِلَ</w:t>
      </w:r>
      <w:r w:rsidR="00133F31" w:rsidRPr="004001CC">
        <w:rPr>
          <w:rStyle w:val="5-Char"/>
          <w:rtl/>
        </w:rPr>
        <w:t xml:space="preserve"> </w:t>
      </w:r>
      <w:r w:rsidR="00133F31" w:rsidRPr="004001CC">
        <w:rPr>
          <w:rStyle w:val="5-Char"/>
          <w:rFonts w:hint="eastAsia"/>
          <w:rtl/>
        </w:rPr>
        <w:t>صَ</w:t>
      </w:r>
      <w:r w:rsidR="00133F31" w:rsidRPr="004001CC">
        <w:rPr>
          <w:rStyle w:val="5-Char"/>
          <w:rFonts w:hint="cs"/>
          <w:rtl/>
        </w:rPr>
        <w:t>ٰ</w:t>
      </w:r>
      <w:r w:rsidR="00133F31" w:rsidRPr="004001CC">
        <w:rPr>
          <w:rStyle w:val="5-Char"/>
          <w:rFonts w:hint="eastAsia"/>
          <w:rtl/>
        </w:rPr>
        <w:t>لِح</w:t>
      </w:r>
      <w:r w:rsidR="00133F31" w:rsidRPr="004001CC">
        <w:rPr>
          <w:rStyle w:val="5-Char"/>
          <w:rFonts w:hint="cs"/>
          <w:rtl/>
        </w:rPr>
        <w:t>ٗ</w:t>
      </w:r>
      <w:r w:rsidR="00133F31" w:rsidRPr="004001CC">
        <w:rPr>
          <w:rStyle w:val="5-Char"/>
          <w:rFonts w:hint="eastAsia"/>
          <w:rtl/>
        </w:rPr>
        <w:t>ا</w:t>
      </w:r>
      <w:r w:rsidR="00133F31" w:rsidRPr="004001CC">
        <w:rPr>
          <w:rStyle w:val="5-Char"/>
          <w:rtl/>
        </w:rPr>
        <w:t xml:space="preserve"> </w:t>
      </w:r>
      <w:r w:rsidR="00133F31" w:rsidRPr="004001CC">
        <w:rPr>
          <w:rStyle w:val="5-Char"/>
          <w:rFonts w:hint="eastAsia"/>
          <w:rtl/>
        </w:rPr>
        <w:t>ثُمَّ</w:t>
      </w:r>
      <w:r w:rsidR="00133F31" w:rsidRPr="004001CC">
        <w:rPr>
          <w:rStyle w:val="5-Char"/>
          <w:rtl/>
        </w:rPr>
        <w:t xml:space="preserve"> </w:t>
      </w:r>
      <w:r w:rsidR="00133F31" w:rsidRPr="004001CC">
        <w:rPr>
          <w:rStyle w:val="5-Char"/>
          <w:rFonts w:hint="cs"/>
          <w:rtl/>
        </w:rPr>
        <w:t>ٱ</w:t>
      </w:r>
      <w:r w:rsidR="00133F31" w:rsidRPr="004001CC">
        <w:rPr>
          <w:rStyle w:val="5-Char"/>
          <w:rFonts w:hint="eastAsia"/>
          <w:rtl/>
        </w:rPr>
        <w:t>ه</w:t>
      </w:r>
      <w:r w:rsidR="00133F31" w:rsidRPr="004001CC">
        <w:rPr>
          <w:rStyle w:val="5-Char"/>
          <w:rFonts w:hint="cs"/>
          <w:rtl/>
        </w:rPr>
        <w:t>ۡ</w:t>
      </w:r>
      <w:r w:rsidR="00133F31" w:rsidRPr="004001CC">
        <w:rPr>
          <w:rStyle w:val="5-Char"/>
          <w:rFonts w:hint="eastAsia"/>
          <w:rtl/>
        </w:rPr>
        <w:t>تَدَى</w:t>
      </w:r>
      <w:r w:rsidR="00133F31" w:rsidRPr="004001CC">
        <w:rPr>
          <w:rStyle w:val="5-Char"/>
          <w:rFonts w:hint="cs"/>
          <w:rtl/>
        </w:rPr>
        <w:t>ٰ</w:t>
      </w:r>
      <w:r w:rsidR="00CA7E40"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52"/>
      </w:r>
      <w:r w:rsidR="00D0693F" w:rsidRPr="004001CC">
        <w:rPr>
          <w:rStyle w:val="FootnoteReference"/>
          <w:rFonts w:cs="Arabic11 BT"/>
          <w:szCs w:val="28"/>
          <w:rtl/>
          <w:lang w:bidi="ar-SA"/>
        </w:rPr>
        <w:t>)</w:t>
      </w:r>
      <w:r w:rsidR="001E1B54" w:rsidRPr="004001CC">
        <w:rPr>
          <w:rStyle w:val="6-Char"/>
          <w:rtl/>
        </w:rPr>
        <w:t>،</w:t>
      </w:r>
      <w:r w:rsidR="001E1B54" w:rsidRPr="004001CC">
        <w:rPr>
          <w:rFonts w:hint="cs"/>
          <w:szCs w:val="28"/>
          <w:rtl/>
        </w:rPr>
        <w:t xml:space="preserve"> وی گفت</w:t>
      </w:r>
      <w:r w:rsidR="002D7F6D" w:rsidRPr="004001CC">
        <w:rPr>
          <w:rFonts w:hint="cs"/>
          <w:szCs w:val="28"/>
          <w:rtl/>
        </w:rPr>
        <w:t xml:space="preserve">: </w:t>
      </w:r>
      <w:r w:rsidR="001E1B54" w:rsidRPr="004001CC">
        <w:rPr>
          <w:rFonts w:hint="cs"/>
          <w:szCs w:val="28"/>
          <w:rtl/>
        </w:rPr>
        <w:t>این هم سنگین است شاید از من کار نیک و عمل صالح نیاید، تا این آیه آمد</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133F31" w:rsidRPr="004001CC">
        <w:rPr>
          <w:rStyle w:val="5-Char"/>
          <w:rFonts w:hint="cs"/>
          <w:rtl/>
        </w:rPr>
        <w:t>قُلۡ</w:t>
      </w:r>
      <w:r w:rsidR="00133F31" w:rsidRPr="004001CC">
        <w:rPr>
          <w:rStyle w:val="5-Char"/>
          <w:rtl/>
        </w:rPr>
        <w:t xml:space="preserve"> </w:t>
      </w:r>
      <w:r w:rsidR="00133F31" w:rsidRPr="004001CC">
        <w:rPr>
          <w:rStyle w:val="5-Char"/>
          <w:rFonts w:hint="cs"/>
          <w:rtl/>
        </w:rPr>
        <w:t>يَٰعِبَادِيَ</w:t>
      </w:r>
      <w:r w:rsidR="00133F31" w:rsidRPr="004001CC">
        <w:rPr>
          <w:rStyle w:val="5-Char"/>
          <w:rtl/>
        </w:rPr>
        <w:t xml:space="preserve"> </w:t>
      </w:r>
      <w:r w:rsidR="00133F31" w:rsidRPr="004001CC">
        <w:rPr>
          <w:rStyle w:val="5-Char"/>
          <w:rFonts w:hint="cs"/>
          <w:rtl/>
        </w:rPr>
        <w:t>ٱلَّذِينَ</w:t>
      </w:r>
      <w:r w:rsidR="00133F31" w:rsidRPr="004001CC">
        <w:rPr>
          <w:rStyle w:val="5-Char"/>
          <w:rtl/>
        </w:rPr>
        <w:t xml:space="preserve"> </w:t>
      </w:r>
      <w:r w:rsidR="00133F31" w:rsidRPr="004001CC">
        <w:rPr>
          <w:rStyle w:val="5-Char"/>
          <w:rFonts w:hint="cs"/>
          <w:rtl/>
        </w:rPr>
        <w:t>أَسۡرَفُواْ</w:t>
      </w:r>
      <w:r w:rsidR="00133F31" w:rsidRPr="004001CC">
        <w:rPr>
          <w:rStyle w:val="5-Char"/>
          <w:rtl/>
        </w:rPr>
        <w:t xml:space="preserve"> </w:t>
      </w:r>
      <w:r w:rsidR="00133F31" w:rsidRPr="004001CC">
        <w:rPr>
          <w:rStyle w:val="5-Char"/>
          <w:rFonts w:hint="cs"/>
          <w:rtl/>
        </w:rPr>
        <w:t>عَلَىٰٓ</w:t>
      </w:r>
      <w:r w:rsidR="00133F31" w:rsidRPr="004001CC">
        <w:rPr>
          <w:rStyle w:val="5-Char"/>
          <w:rtl/>
        </w:rPr>
        <w:t xml:space="preserve"> </w:t>
      </w:r>
      <w:r w:rsidR="00133F31" w:rsidRPr="004001CC">
        <w:rPr>
          <w:rStyle w:val="5-Char"/>
          <w:rFonts w:hint="cs"/>
          <w:rtl/>
        </w:rPr>
        <w:t>أَنفُسِهِمۡ</w:t>
      </w:r>
      <w:r w:rsidR="00133F31" w:rsidRPr="004001CC">
        <w:rPr>
          <w:rStyle w:val="5-Char"/>
          <w:rtl/>
        </w:rPr>
        <w:t xml:space="preserve"> </w:t>
      </w:r>
      <w:r w:rsidR="00133F31" w:rsidRPr="004001CC">
        <w:rPr>
          <w:rStyle w:val="5-Char"/>
          <w:rFonts w:hint="cs"/>
          <w:rtl/>
        </w:rPr>
        <w:t>لَا</w:t>
      </w:r>
      <w:r w:rsidR="00133F31" w:rsidRPr="004001CC">
        <w:rPr>
          <w:rStyle w:val="5-Char"/>
          <w:rtl/>
        </w:rPr>
        <w:t xml:space="preserve"> </w:t>
      </w:r>
      <w:r w:rsidR="00133F31" w:rsidRPr="004001CC">
        <w:rPr>
          <w:rStyle w:val="5-Char"/>
          <w:rFonts w:hint="cs"/>
          <w:rtl/>
        </w:rPr>
        <w:t>تَقۡنَطُواْ</w:t>
      </w:r>
      <w:r w:rsidR="00133F31" w:rsidRPr="004001CC">
        <w:rPr>
          <w:rStyle w:val="5-Char"/>
          <w:rtl/>
        </w:rPr>
        <w:t xml:space="preserve"> </w:t>
      </w:r>
      <w:r w:rsidR="00133F31" w:rsidRPr="004001CC">
        <w:rPr>
          <w:rStyle w:val="5-Char"/>
          <w:rFonts w:hint="cs"/>
          <w:rtl/>
        </w:rPr>
        <w:t>مِن</w:t>
      </w:r>
      <w:r w:rsidR="00133F31" w:rsidRPr="004001CC">
        <w:rPr>
          <w:rStyle w:val="5-Char"/>
          <w:rtl/>
        </w:rPr>
        <w:t xml:space="preserve"> </w:t>
      </w:r>
      <w:r w:rsidR="00133F31" w:rsidRPr="004001CC">
        <w:rPr>
          <w:rStyle w:val="5-Char"/>
          <w:rFonts w:hint="cs"/>
          <w:rtl/>
        </w:rPr>
        <w:t>رَّحۡمَةِ</w:t>
      </w:r>
      <w:r w:rsidR="00133F31" w:rsidRPr="004001CC">
        <w:rPr>
          <w:rStyle w:val="5-Char"/>
          <w:rtl/>
        </w:rPr>
        <w:t xml:space="preserve"> </w:t>
      </w:r>
      <w:r w:rsidR="00133F31" w:rsidRPr="004001CC">
        <w:rPr>
          <w:rStyle w:val="5-Char"/>
          <w:rFonts w:hint="cs"/>
          <w:rtl/>
        </w:rPr>
        <w:t>ٱللَّهِۚ...</w:t>
      </w:r>
      <w:r w:rsidR="009D1DFE" w:rsidRPr="004001CC">
        <w:rPr>
          <w:rFonts w:ascii="Traditional Arabic" w:hAnsi="Traditional Arabic" w:cs="Traditional Arabic"/>
          <w:b/>
          <w:color w:val="000000"/>
          <w:rtl/>
        </w:rPr>
        <w:t>﴾</w:t>
      </w:r>
      <w:r w:rsidR="00C4108C" w:rsidRPr="004001CC">
        <w:rPr>
          <w:rFonts w:hint="cs"/>
          <w:szCs w:val="28"/>
          <w:rtl/>
        </w:rPr>
        <w:t>،</w:t>
      </w:r>
      <w:r w:rsidR="00F04026" w:rsidRPr="004001CC">
        <w:rPr>
          <w:rFonts w:hint="cs"/>
          <w:szCs w:val="28"/>
          <w:rtl/>
        </w:rPr>
        <w:t xml:space="preserve"> چون وحشی شنید همی دوید سر برهنه و پای برهنه ا</w:t>
      </w:r>
      <w:r w:rsidR="000374F1" w:rsidRPr="004001CC">
        <w:rPr>
          <w:rFonts w:hint="cs"/>
          <w:szCs w:val="28"/>
          <w:rtl/>
        </w:rPr>
        <w:t>ز مکه تا مدینه و یکسره نزد رسول</w:t>
      </w:r>
      <w:r w:rsidR="000374F1" w:rsidRPr="004001CC">
        <w:rPr>
          <w:rFonts w:hint="eastAsia"/>
          <w:szCs w:val="28"/>
          <w:rtl/>
        </w:rPr>
        <w:t>‌</w:t>
      </w:r>
      <w:r w:rsidR="00F04026" w:rsidRPr="004001CC">
        <w:rPr>
          <w:rFonts w:hint="cs"/>
          <w:szCs w:val="28"/>
          <w:rtl/>
        </w:rPr>
        <w:t>خدا</w:t>
      </w:r>
      <w:r w:rsidR="003D5952" w:rsidRPr="004001CC">
        <w:rPr>
          <w:rFonts w:cs="CTraditional Arabic" w:hint="cs"/>
          <w:szCs w:val="28"/>
          <w:rtl/>
        </w:rPr>
        <w:t>ص</w:t>
      </w:r>
      <w:r w:rsidR="00E60E47" w:rsidRPr="004001CC">
        <w:rPr>
          <w:rFonts w:hint="cs"/>
          <w:szCs w:val="28"/>
          <w:rtl/>
        </w:rPr>
        <w:t>، و گفت</w:t>
      </w:r>
      <w:r w:rsidR="002D7F6D" w:rsidRPr="004001CC">
        <w:rPr>
          <w:rFonts w:hint="cs"/>
          <w:szCs w:val="28"/>
          <w:rtl/>
        </w:rPr>
        <w:t xml:space="preserve">: </w:t>
      </w:r>
      <w:r w:rsidR="005B230D" w:rsidRPr="004001CC">
        <w:rPr>
          <w:rFonts w:hint="cs"/>
          <w:szCs w:val="28"/>
          <w:rtl/>
        </w:rPr>
        <w:t>یا محمد عاصیی که به صلح باز</w:t>
      </w:r>
      <w:r w:rsidR="00E60E47" w:rsidRPr="004001CC">
        <w:rPr>
          <w:rFonts w:hint="cs"/>
          <w:szCs w:val="28"/>
          <w:rtl/>
        </w:rPr>
        <w:t>آید خدای تو او را بپذیرد؟ فرمود</w:t>
      </w:r>
      <w:r w:rsidR="002D7F6D" w:rsidRPr="004001CC">
        <w:rPr>
          <w:rFonts w:hint="cs"/>
          <w:szCs w:val="28"/>
          <w:rtl/>
        </w:rPr>
        <w:t xml:space="preserve">: </w:t>
      </w:r>
      <w:r w:rsidR="00E60E47" w:rsidRPr="004001CC">
        <w:rPr>
          <w:rFonts w:hint="cs"/>
          <w:szCs w:val="28"/>
          <w:rtl/>
        </w:rPr>
        <w:t>آری، وحشی گفت</w:t>
      </w:r>
      <w:r w:rsidR="002D7F6D" w:rsidRPr="004001CC">
        <w:rPr>
          <w:rFonts w:hint="cs"/>
          <w:szCs w:val="28"/>
          <w:rtl/>
        </w:rPr>
        <w:t xml:space="preserve">: </w:t>
      </w:r>
      <w:r w:rsidR="00E60E47" w:rsidRPr="004001CC">
        <w:rPr>
          <w:rFonts w:hint="cs"/>
          <w:szCs w:val="28"/>
          <w:rtl/>
        </w:rPr>
        <w:t>اگر چه وحشی قاتل حمزه باشد، رسول خدا</w:t>
      </w:r>
      <w:r w:rsidR="003D5952" w:rsidRPr="004001CC">
        <w:rPr>
          <w:rFonts w:cs="CTraditional Arabic" w:hint="cs"/>
          <w:szCs w:val="28"/>
          <w:rtl/>
        </w:rPr>
        <w:t>ص</w:t>
      </w:r>
      <w:r w:rsidR="006739AD" w:rsidRPr="004001CC">
        <w:rPr>
          <w:rFonts w:hint="cs"/>
          <w:szCs w:val="28"/>
          <w:rtl/>
        </w:rPr>
        <w:t xml:space="preserve"> نمی‌دانست او وح</w:t>
      </w:r>
      <w:r w:rsidR="00BA522D" w:rsidRPr="004001CC">
        <w:rPr>
          <w:rFonts w:hint="cs"/>
          <w:szCs w:val="28"/>
          <w:rtl/>
        </w:rPr>
        <w:t>ش</w:t>
      </w:r>
      <w:r w:rsidR="006739AD" w:rsidRPr="004001CC">
        <w:rPr>
          <w:rFonts w:hint="cs"/>
          <w:szCs w:val="28"/>
          <w:rtl/>
        </w:rPr>
        <w:t>ی است، از این کلام بدانست که او وحشی است، و لذا در جواب فروماند، ندانست چه بگوید، وحشی شهادت بر زبان جاری کرد، رسول خدا</w:t>
      </w:r>
      <w:r w:rsidR="003D5952" w:rsidRPr="004001CC">
        <w:rPr>
          <w:rFonts w:cs="CTraditional Arabic" w:hint="cs"/>
          <w:szCs w:val="28"/>
          <w:rtl/>
        </w:rPr>
        <w:t>ص</w:t>
      </w:r>
      <w:r w:rsidR="00F04584" w:rsidRPr="004001CC">
        <w:rPr>
          <w:rFonts w:hint="cs"/>
          <w:szCs w:val="28"/>
          <w:rtl/>
        </w:rPr>
        <w:t xml:space="preserve"> فرمود</w:t>
      </w:r>
      <w:r w:rsidR="00674D98" w:rsidRPr="004001CC">
        <w:rPr>
          <w:rFonts w:hint="cs"/>
          <w:szCs w:val="28"/>
          <w:rtl/>
        </w:rPr>
        <w:t>:</w:t>
      </w:r>
      <w:r w:rsidR="002D7F6D" w:rsidRPr="004001CC">
        <w:rPr>
          <w:rFonts w:hint="cs"/>
          <w:szCs w:val="28"/>
          <w:rtl/>
        </w:rPr>
        <w:t xml:space="preserve"> </w:t>
      </w:r>
      <w:r w:rsidR="00F04584" w:rsidRPr="004001CC">
        <w:rPr>
          <w:rFonts w:hint="cs"/>
          <w:szCs w:val="28"/>
          <w:rtl/>
        </w:rPr>
        <w:t>بگو مرا چگونه عم مرا کشتی، وحشی گفت</w:t>
      </w:r>
      <w:r w:rsidR="002D7F6D" w:rsidRPr="004001CC">
        <w:rPr>
          <w:rFonts w:hint="cs"/>
          <w:szCs w:val="28"/>
          <w:rtl/>
        </w:rPr>
        <w:t xml:space="preserve">: </w:t>
      </w:r>
      <w:r w:rsidR="00F04584" w:rsidRPr="004001CC">
        <w:rPr>
          <w:rFonts w:hint="cs"/>
          <w:szCs w:val="28"/>
          <w:rtl/>
        </w:rPr>
        <w:t>یا رسول الله</w:t>
      </w:r>
      <w:r w:rsidR="00811371" w:rsidRPr="004001CC">
        <w:rPr>
          <w:rFonts w:hint="cs"/>
          <w:szCs w:val="28"/>
          <w:rtl/>
        </w:rPr>
        <w:t>،</w:t>
      </w:r>
      <w:r w:rsidR="00F04584" w:rsidRPr="004001CC">
        <w:rPr>
          <w:rFonts w:hint="cs"/>
          <w:szCs w:val="28"/>
          <w:rtl/>
        </w:rPr>
        <w:t xml:space="preserve"> آن حدیث باز مگو که اگر بگویم مصیبت تو تازه گردد، رسول خدا</w:t>
      </w:r>
      <w:r w:rsidR="003D5952" w:rsidRPr="004001CC">
        <w:rPr>
          <w:rFonts w:cs="CTraditional Arabic" w:hint="cs"/>
          <w:szCs w:val="28"/>
          <w:rtl/>
        </w:rPr>
        <w:t>ص</w:t>
      </w:r>
      <w:r w:rsidR="00952512" w:rsidRPr="004001CC">
        <w:rPr>
          <w:rFonts w:hint="cs"/>
          <w:szCs w:val="28"/>
          <w:rtl/>
        </w:rPr>
        <w:t xml:space="preserve"> فرمود</w:t>
      </w:r>
      <w:r w:rsidR="002D7F6D" w:rsidRPr="004001CC">
        <w:rPr>
          <w:rFonts w:hint="cs"/>
          <w:szCs w:val="28"/>
          <w:rtl/>
        </w:rPr>
        <w:t xml:space="preserve">: </w:t>
      </w:r>
      <w:r w:rsidR="005B230D" w:rsidRPr="004001CC">
        <w:rPr>
          <w:rFonts w:hint="cs"/>
          <w:szCs w:val="28"/>
          <w:rtl/>
        </w:rPr>
        <w:t>باید بگوی</w:t>
      </w:r>
      <w:r w:rsidR="00952512" w:rsidRPr="004001CC">
        <w:rPr>
          <w:rFonts w:hint="cs"/>
          <w:szCs w:val="28"/>
          <w:rtl/>
        </w:rPr>
        <w:t>ی، وحشی بگفت و غم رس</w:t>
      </w:r>
      <w:r w:rsidR="005B230D" w:rsidRPr="004001CC">
        <w:rPr>
          <w:rFonts w:hint="cs"/>
          <w:szCs w:val="28"/>
          <w:rtl/>
        </w:rPr>
        <w:t>ول الله تازه شد و گریه نمود، آنگ</w:t>
      </w:r>
      <w:r w:rsidR="00952512" w:rsidRPr="004001CC">
        <w:rPr>
          <w:rFonts w:hint="cs"/>
          <w:szCs w:val="28"/>
          <w:rtl/>
        </w:rPr>
        <w:t xml:space="preserve">ه بانگی بر وحشی زد دور شو از من که </w:t>
      </w:r>
      <w:r w:rsidR="00710A7C" w:rsidRPr="004001CC">
        <w:rPr>
          <w:rStyle w:val="6-Char"/>
          <w:noProof w:val="0"/>
          <w:rtl/>
          <w:lang w:bidi="ar-SA"/>
        </w:rPr>
        <w:t>«</w:t>
      </w:r>
      <w:r w:rsidR="00B65B5B" w:rsidRPr="004001CC">
        <w:rPr>
          <w:rStyle w:val="6-Char"/>
          <w:noProof w:val="0"/>
          <w:rtl/>
          <w:lang w:bidi="ar-SA"/>
        </w:rPr>
        <w:t>قَلبِي لاِ</w:t>
      </w:r>
      <w:r w:rsidR="00811371" w:rsidRPr="004001CC">
        <w:rPr>
          <w:rStyle w:val="6-Char"/>
          <w:rFonts w:hint="cs"/>
          <w:noProof w:val="0"/>
          <w:rtl/>
          <w:lang w:bidi="ar-SA"/>
        </w:rPr>
        <w:t xml:space="preserve"> </w:t>
      </w:r>
      <w:r w:rsidR="00811371" w:rsidRPr="004001CC">
        <w:rPr>
          <w:rStyle w:val="6-Char"/>
          <w:noProof w:val="0"/>
          <w:rtl/>
          <w:lang w:bidi="ar-SA"/>
        </w:rPr>
        <w:t>یُحِب</w:t>
      </w:r>
      <w:r w:rsidR="00811371" w:rsidRPr="004001CC">
        <w:rPr>
          <w:rStyle w:val="6-Char"/>
          <w:rFonts w:hint="cs"/>
          <w:noProof w:val="0"/>
          <w:rtl/>
          <w:lang w:bidi="ar-SA"/>
        </w:rPr>
        <w:t>ُّ</w:t>
      </w:r>
      <w:r w:rsidR="00B65B5B" w:rsidRPr="004001CC">
        <w:rPr>
          <w:rStyle w:val="6-Char"/>
          <w:noProof w:val="0"/>
          <w:rtl/>
          <w:lang w:bidi="ar-SA"/>
        </w:rPr>
        <w:t>كَ أَبَدًا</w:t>
      </w:r>
      <w:r w:rsidR="00A32898" w:rsidRPr="004001CC">
        <w:rPr>
          <w:rStyle w:val="6-Char"/>
          <w:noProof w:val="0"/>
          <w:rtl/>
          <w:lang w:bidi="ar-SA"/>
        </w:rPr>
        <w:t>»</w:t>
      </w:r>
      <w:r w:rsidR="000C4746" w:rsidRPr="004001CC">
        <w:rPr>
          <w:rFonts w:hint="cs"/>
          <w:szCs w:val="28"/>
          <w:rtl/>
        </w:rPr>
        <w:t xml:space="preserve"> وحشی نومید </w:t>
      </w:r>
      <w:r w:rsidR="005B230D" w:rsidRPr="004001CC">
        <w:rPr>
          <w:rFonts w:hint="cs"/>
          <w:szCs w:val="28"/>
          <w:rtl/>
        </w:rPr>
        <w:t>برخاست با دلی پر</w:t>
      </w:r>
      <w:r w:rsidR="00B65B5B" w:rsidRPr="004001CC">
        <w:rPr>
          <w:rFonts w:hint="cs"/>
          <w:szCs w:val="28"/>
          <w:rtl/>
        </w:rPr>
        <w:t>حسرت و چشم پر از اشک</w:t>
      </w:r>
      <w:r w:rsidR="001C3712" w:rsidRPr="004001CC">
        <w:rPr>
          <w:rFonts w:hint="cs"/>
          <w:szCs w:val="28"/>
          <w:rtl/>
        </w:rPr>
        <w:t xml:space="preserve"> و گفت</w:t>
      </w:r>
      <w:r w:rsidR="002D7F6D" w:rsidRPr="004001CC">
        <w:rPr>
          <w:rFonts w:hint="cs"/>
          <w:szCs w:val="28"/>
          <w:rtl/>
        </w:rPr>
        <w:t xml:space="preserve">: </w:t>
      </w:r>
      <w:r w:rsidR="001C3712" w:rsidRPr="004001CC">
        <w:rPr>
          <w:rFonts w:hint="cs"/>
          <w:szCs w:val="28"/>
          <w:rtl/>
        </w:rPr>
        <w:t>این چه بود که من کردم، صد فرسنگ راه ب</w:t>
      </w:r>
      <w:r w:rsidR="005B230D" w:rsidRPr="004001CC">
        <w:rPr>
          <w:rFonts w:hint="cs"/>
          <w:szCs w:val="28"/>
          <w:rtl/>
        </w:rPr>
        <w:t xml:space="preserve">ه </w:t>
      </w:r>
      <w:r w:rsidR="001C3712" w:rsidRPr="004001CC">
        <w:rPr>
          <w:rFonts w:hint="cs"/>
          <w:szCs w:val="28"/>
          <w:rtl/>
        </w:rPr>
        <w:t>امیدی بدویدم، چون آ</w:t>
      </w:r>
      <w:r w:rsidR="00BA522D" w:rsidRPr="004001CC">
        <w:rPr>
          <w:rFonts w:hint="cs"/>
          <w:szCs w:val="28"/>
          <w:rtl/>
        </w:rPr>
        <w:t>م</w:t>
      </w:r>
      <w:r w:rsidR="001C3712" w:rsidRPr="004001CC">
        <w:rPr>
          <w:rFonts w:hint="cs"/>
          <w:szCs w:val="28"/>
          <w:rtl/>
        </w:rPr>
        <w:t>دم بدین خواری مرا ب</w:t>
      </w:r>
      <w:r w:rsidR="00BA522D" w:rsidRPr="004001CC">
        <w:rPr>
          <w:rFonts w:hint="cs"/>
          <w:szCs w:val="28"/>
          <w:rtl/>
        </w:rPr>
        <w:t>ر</w:t>
      </w:r>
      <w:r w:rsidR="001C3712" w:rsidRPr="004001CC">
        <w:rPr>
          <w:rFonts w:hint="cs"/>
          <w:szCs w:val="28"/>
          <w:rtl/>
        </w:rPr>
        <w:t>اند انا لله</w:t>
      </w:r>
      <w:r w:rsidR="00585715" w:rsidRPr="004001CC">
        <w:rPr>
          <w:rFonts w:hint="cs"/>
          <w:szCs w:val="28"/>
          <w:rtl/>
        </w:rPr>
        <w:t>،</w:t>
      </w:r>
      <w:r w:rsidR="001C3712" w:rsidRPr="004001CC">
        <w:rPr>
          <w:rFonts w:hint="cs"/>
          <w:szCs w:val="28"/>
          <w:rtl/>
        </w:rPr>
        <w:t xml:space="preserve"> در </w:t>
      </w:r>
      <w:r w:rsidR="00C154F0" w:rsidRPr="004001CC">
        <w:rPr>
          <w:rFonts w:hint="cs"/>
          <w:szCs w:val="28"/>
          <w:rtl/>
        </w:rPr>
        <w:t xml:space="preserve">ساعت </w:t>
      </w:r>
      <w:r w:rsidR="00DD726D" w:rsidRPr="004001CC">
        <w:rPr>
          <w:rFonts w:hint="cs"/>
          <w:szCs w:val="28"/>
          <w:rtl/>
        </w:rPr>
        <w:t xml:space="preserve">جبرئیل </w:t>
      </w:r>
      <w:r w:rsidR="00CD435A" w:rsidRPr="004001CC">
        <w:rPr>
          <w:rFonts w:hint="cs"/>
          <w:szCs w:val="28"/>
          <w:rtl/>
        </w:rPr>
        <w:t>آمد و رسول خدا</w:t>
      </w:r>
      <w:r w:rsidR="003D5952" w:rsidRPr="004001CC">
        <w:rPr>
          <w:rFonts w:cs="CTraditional Arabic" w:hint="cs"/>
          <w:szCs w:val="28"/>
          <w:rtl/>
        </w:rPr>
        <w:t>ص</w:t>
      </w:r>
      <w:r w:rsidR="00C32EC5" w:rsidRPr="004001CC">
        <w:rPr>
          <w:rFonts w:hint="cs"/>
          <w:szCs w:val="28"/>
          <w:rtl/>
        </w:rPr>
        <w:t xml:space="preserve"> را فرمود</w:t>
      </w:r>
      <w:r w:rsidR="002D7F6D" w:rsidRPr="004001CC">
        <w:rPr>
          <w:rFonts w:hint="cs"/>
          <w:szCs w:val="28"/>
          <w:rtl/>
        </w:rPr>
        <w:t xml:space="preserve">: </w:t>
      </w:r>
      <w:r w:rsidR="00C32EC5" w:rsidRPr="004001CC">
        <w:rPr>
          <w:rFonts w:hint="cs"/>
          <w:szCs w:val="28"/>
          <w:rtl/>
        </w:rPr>
        <w:t>چرا او را براندی</w:t>
      </w:r>
      <w:r w:rsidR="00D016DE" w:rsidRPr="004001CC">
        <w:rPr>
          <w:rFonts w:hint="cs"/>
          <w:szCs w:val="28"/>
          <w:rtl/>
        </w:rPr>
        <w:t>، رسول خدا</w:t>
      </w:r>
      <w:r w:rsidR="003D5952" w:rsidRPr="004001CC">
        <w:rPr>
          <w:rFonts w:cs="CTraditional Arabic" w:hint="cs"/>
          <w:szCs w:val="28"/>
          <w:rtl/>
        </w:rPr>
        <w:t>ص</w:t>
      </w:r>
      <w:r w:rsidR="009C694A" w:rsidRPr="004001CC">
        <w:rPr>
          <w:rFonts w:hint="cs"/>
          <w:szCs w:val="28"/>
          <w:rtl/>
        </w:rPr>
        <w:t xml:space="preserve"> او را خواند و اسلام او را پذیرفت</w:t>
      </w:r>
      <w:r w:rsidR="00D0693F" w:rsidRPr="004001CC">
        <w:rPr>
          <w:rStyle w:val="FootnoteReference"/>
          <w:rFonts w:ascii="Abo-thar" w:hAnsi="Abo-thar" w:cs="Arabic11 BT"/>
          <w:spacing w:val="-2"/>
          <w:szCs w:val="28"/>
          <w:rtl/>
          <w:lang w:bidi="ar-SA"/>
        </w:rPr>
        <w:t>(</w:t>
      </w:r>
      <w:r w:rsidR="00D0693F" w:rsidRPr="004001CC">
        <w:rPr>
          <w:rStyle w:val="FootnoteReference"/>
          <w:rFonts w:ascii="Abo-thar" w:hAnsi="Abo-thar" w:cs="Arabic11 BT"/>
          <w:spacing w:val="-2"/>
          <w:szCs w:val="28"/>
          <w:rtl/>
          <w:lang w:bidi="ar-SA"/>
        </w:rPr>
        <w:footnoteReference w:id="53"/>
      </w:r>
      <w:r w:rsidR="00D0693F" w:rsidRPr="004001CC">
        <w:rPr>
          <w:rStyle w:val="FootnoteReference"/>
          <w:rFonts w:ascii="Abo-thar" w:hAnsi="Abo-thar" w:cs="Arabic11 BT"/>
          <w:spacing w:val="-2"/>
          <w:szCs w:val="28"/>
          <w:rtl/>
          <w:lang w:bidi="ar-SA"/>
        </w:rPr>
        <w:t>)</w:t>
      </w:r>
      <w:r w:rsidR="009C694A" w:rsidRPr="004001CC">
        <w:rPr>
          <w:rFonts w:hint="cs"/>
          <w:szCs w:val="28"/>
          <w:rtl/>
        </w:rPr>
        <w:t>.</w:t>
      </w:r>
    </w:p>
    <w:p w:rsidR="002E4884" w:rsidRPr="004001CC" w:rsidRDefault="00EA1400" w:rsidP="00CA7E40">
      <w:pPr>
        <w:pStyle w:val="1-"/>
        <w:rPr>
          <w:szCs w:val="28"/>
          <w:rtl/>
        </w:rPr>
      </w:pPr>
      <w:r w:rsidRPr="004001CC">
        <w:rPr>
          <w:rFonts w:hint="cs"/>
          <w:szCs w:val="28"/>
          <w:rtl/>
        </w:rPr>
        <w:t>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133F31" w:rsidRPr="004001CC">
        <w:rPr>
          <w:rStyle w:val="5-Char"/>
          <w:rFonts w:hint="cs"/>
          <w:rtl/>
        </w:rPr>
        <w:t>أَحۡسَنَ</w:t>
      </w:r>
      <w:r w:rsidR="00133F31" w:rsidRPr="004001CC">
        <w:rPr>
          <w:rStyle w:val="5-Char"/>
          <w:rtl/>
        </w:rPr>
        <w:t xml:space="preserve"> </w:t>
      </w:r>
      <w:r w:rsidR="00133F31" w:rsidRPr="004001CC">
        <w:rPr>
          <w:rStyle w:val="5-Char"/>
          <w:rFonts w:hint="cs"/>
          <w:rtl/>
        </w:rPr>
        <w:t>مَآ</w:t>
      </w:r>
      <w:r w:rsidR="00133F31" w:rsidRPr="004001CC">
        <w:rPr>
          <w:rStyle w:val="5-Char"/>
          <w:rtl/>
        </w:rPr>
        <w:t xml:space="preserve"> </w:t>
      </w:r>
      <w:r w:rsidR="00133F31" w:rsidRPr="004001CC">
        <w:rPr>
          <w:rStyle w:val="5-Char"/>
          <w:rFonts w:hint="cs"/>
          <w:rtl/>
        </w:rPr>
        <w:t>أُنزِلَ</w:t>
      </w:r>
      <w:r w:rsidR="00133F31" w:rsidRPr="004001CC">
        <w:rPr>
          <w:rStyle w:val="5-Char"/>
          <w:rtl/>
        </w:rPr>
        <w:t xml:space="preserve"> </w:t>
      </w:r>
      <w:r w:rsidR="00133F31" w:rsidRPr="004001CC">
        <w:rPr>
          <w:rStyle w:val="5-Char"/>
          <w:rFonts w:hint="cs"/>
          <w:rtl/>
        </w:rPr>
        <w:t>إِلَيۡكُم</w:t>
      </w:r>
      <w:r w:rsidR="00133F31" w:rsidRPr="004001CC">
        <w:rPr>
          <w:rStyle w:val="5-Char"/>
          <w:rtl/>
        </w:rPr>
        <w:t xml:space="preserve"> </w:t>
      </w:r>
      <w:r w:rsidR="00133F31" w:rsidRPr="004001CC">
        <w:rPr>
          <w:rStyle w:val="5-Char"/>
          <w:rFonts w:hint="cs"/>
          <w:rtl/>
        </w:rPr>
        <w:t>مِّن</w:t>
      </w:r>
      <w:r w:rsidR="00133F31" w:rsidRPr="004001CC">
        <w:rPr>
          <w:rStyle w:val="5-Char"/>
          <w:rtl/>
        </w:rPr>
        <w:t xml:space="preserve"> </w:t>
      </w:r>
      <w:r w:rsidR="00133F31" w:rsidRPr="004001CC">
        <w:rPr>
          <w:rStyle w:val="5-Char"/>
          <w:rFonts w:hint="cs"/>
          <w:rtl/>
        </w:rPr>
        <w:t>رَّبِّكُم</w:t>
      </w:r>
      <w:r w:rsidR="009D1DFE" w:rsidRPr="004001CC">
        <w:rPr>
          <w:rFonts w:ascii="Traditional Arabic" w:hAnsi="Traditional Arabic" w:cs="Traditional Arabic"/>
          <w:b/>
          <w:color w:val="000000"/>
          <w:rtl/>
        </w:rPr>
        <w:t>﴾</w:t>
      </w:r>
      <w:r w:rsidRPr="004001CC">
        <w:rPr>
          <w:rFonts w:hint="cs"/>
          <w:szCs w:val="28"/>
          <w:rtl/>
        </w:rPr>
        <w:t>، قرآن است که زیباتر و علمی</w:t>
      </w:r>
      <w:r w:rsidRPr="004001CC">
        <w:rPr>
          <w:rFonts w:hint="eastAsia"/>
          <w:szCs w:val="28"/>
          <w:rtl/>
        </w:rPr>
        <w:t xml:space="preserve">‌تر و رساتر </w:t>
      </w:r>
      <w:r w:rsidR="00B65B5B" w:rsidRPr="004001CC">
        <w:rPr>
          <w:rFonts w:hint="eastAsia"/>
          <w:szCs w:val="28"/>
          <w:rtl/>
        </w:rPr>
        <w:t xml:space="preserve">از سایر کتب </w:t>
      </w:r>
      <w:r w:rsidR="00B65B5B" w:rsidRPr="004001CC">
        <w:rPr>
          <w:rFonts w:hint="cs"/>
          <w:szCs w:val="28"/>
          <w:rtl/>
        </w:rPr>
        <w:t>ا</w:t>
      </w:r>
      <w:r w:rsidR="002F20A0" w:rsidRPr="004001CC">
        <w:rPr>
          <w:rFonts w:hint="eastAsia"/>
          <w:szCs w:val="28"/>
          <w:rtl/>
        </w:rPr>
        <w:t>لهی است، اگرچه مفسرین چیزها</w:t>
      </w:r>
      <w:r w:rsidR="002F20A0" w:rsidRPr="004001CC">
        <w:rPr>
          <w:rFonts w:hint="cs"/>
          <w:szCs w:val="28"/>
          <w:rtl/>
        </w:rPr>
        <w:t>ی</w:t>
      </w:r>
      <w:r w:rsidR="002F20A0" w:rsidRPr="004001CC">
        <w:rPr>
          <w:rFonts w:hint="eastAsia"/>
          <w:szCs w:val="28"/>
          <w:rtl/>
        </w:rPr>
        <w:t>ی گفته‌اند که به نظر</w:t>
      </w:r>
      <w:r w:rsidR="00B65B5B" w:rsidRPr="004001CC">
        <w:rPr>
          <w:rFonts w:hint="cs"/>
          <w:szCs w:val="28"/>
          <w:rtl/>
        </w:rPr>
        <w:t xml:space="preserve"> </w:t>
      </w:r>
      <w:r w:rsidRPr="004001CC">
        <w:rPr>
          <w:rFonts w:hint="eastAsia"/>
          <w:szCs w:val="28"/>
          <w:rtl/>
        </w:rPr>
        <w:t xml:space="preserve">ما صحیح نباشد. </w:t>
      </w:r>
    </w:p>
    <w:p w:rsidR="00876272" w:rsidRPr="004001CC" w:rsidRDefault="00876272" w:rsidP="00656E79">
      <w:pPr>
        <w:pStyle w:val="3-"/>
        <w:rPr>
          <w:rtl/>
        </w:rPr>
      </w:pPr>
      <w:r w:rsidRPr="004001CC">
        <w:rPr>
          <w:rFonts w:ascii="Traditional Arabic" w:hAnsi="Traditional Arabic" w:cs="Traditional Arabic"/>
          <w:rtl/>
        </w:rPr>
        <w:t>﴿</w:t>
      </w:r>
      <w:r w:rsidRPr="004001CC">
        <w:rPr>
          <w:rFonts w:hint="cs"/>
          <w:rtl/>
        </w:rPr>
        <w:t>أَن</w:t>
      </w:r>
      <w:r w:rsidRPr="004001CC">
        <w:rPr>
          <w:rtl/>
        </w:rPr>
        <w:t xml:space="preserve"> </w:t>
      </w:r>
      <w:r w:rsidRPr="004001CC">
        <w:rPr>
          <w:rFonts w:hint="cs"/>
          <w:rtl/>
        </w:rPr>
        <w:t>تَقُولَ</w:t>
      </w:r>
      <w:r w:rsidRPr="004001CC">
        <w:rPr>
          <w:rtl/>
        </w:rPr>
        <w:t xml:space="preserve"> </w:t>
      </w:r>
      <w:r w:rsidRPr="004001CC">
        <w:rPr>
          <w:rFonts w:hint="cs"/>
          <w:rtl/>
        </w:rPr>
        <w:t>نَفۡسٞ</w:t>
      </w:r>
      <w:r w:rsidRPr="004001CC">
        <w:rPr>
          <w:rtl/>
        </w:rPr>
        <w:t xml:space="preserve"> </w:t>
      </w:r>
      <w:r w:rsidRPr="004001CC">
        <w:rPr>
          <w:rFonts w:hint="cs"/>
          <w:rtl/>
        </w:rPr>
        <w:t>يَٰحَسۡرَتَىٰ</w:t>
      </w:r>
      <w:r w:rsidRPr="004001CC">
        <w:rPr>
          <w:rtl/>
        </w:rPr>
        <w:t xml:space="preserve"> </w:t>
      </w:r>
      <w:r w:rsidRPr="004001CC">
        <w:rPr>
          <w:rFonts w:hint="cs"/>
          <w:rtl/>
        </w:rPr>
        <w:t>عَلَىٰ</w:t>
      </w:r>
      <w:r w:rsidRPr="004001CC">
        <w:rPr>
          <w:rtl/>
        </w:rPr>
        <w:t xml:space="preserve"> </w:t>
      </w:r>
      <w:r w:rsidRPr="004001CC">
        <w:rPr>
          <w:rFonts w:hint="cs"/>
          <w:rtl/>
        </w:rPr>
        <w:t>مَا</w:t>
      </w:r>
      <w:r w:rsidRPr="004001CC">
        <w:rPr>
          <w:rtl/>
        </w:rPr>
        <w:t xml:space="preserve"> </w:t>
      </w:r>
      <w:r w:rsidRPr="004001CC">
        <w:rPr>
          <w:rFonts w:hint="cs"/>
          <w:rtl/>
        </w:rPr>
        <w:t>فَرَّطتُ</w:t>
      </w:r>
      <w:r w:rsidRPr="004001CC">
        <w:rPr>
          <w:rtl/>
        </w:rPr>
        <w:t xml:space="preserve"> </w:t>
      </w:r>
      <w:r w:rsidRPr="004001CC">
        <w:rPr>
          <w:rFonts w:hint="cs"/>
          <w:rtl/>
        </w:rPr>
        <w:t>فِي</w:t>
      </w:r>
      <w:r w:rsidRPr="004001CC">
        <w:rPr>
          <w:rtl/>
        </w:rPr>
        <w:t xml:space="preserve"> </w:t>
      </w:r>
      <w:r w:rsidRPr="004001CC">
        <w:rPr>
          <w:rFonts w:hint="cs"/>
          <w:rtl/>
        </w:rPr>
        <w:t>جَنۢبِ</w:t>
      </w:r>
      <w:r w:rsidRPr="004001CC">
        <w:rPr>
          <w:rtl/>
        </w:rPr>
        <w:t xml:space="preserve"> </w:t>
      </w:r>
      <w:r w:rsidRPr="004001CC">
        <w:rPr>
          <w:rFonts w:hint="cs"/>
          <w:rtl/>
        </w:rPr>
        <w:t>ٱللَّهِ</w:t>
      </w:r>
      <w:r w:rsidRPr="004001CC">
        <w:rPr>
          <w:rtl/>
        </w:rPr>
        <w:t xml:space="preserve"> </w:t>
      </w:r>
      <w:r w:rsidRPr="004001CC">
        <w:rPr>
          <w:rFonts w:hint="cs"/>
          <w:rtl/>
        </w:rPr>
        <w:t>وَإِن</w:t>
      </w:r>
      <w:r w:rsidRPr="004001CC">
        <w:rPr>
          <w:rtl/>
        </w:rPr>
        <w:t xml:space="preserve"> </w:t>
      </w:r>
      <w:r w:rsidRPr="004001CC">
        <w:rPr>
          <w:rFonts w:hint="cs"/>
          <w:rtl/>
        </w:rPr>
        <w:t>كُنتُ</w:t>
      </w:r>
      <w:r w:rsidRPr="004001CC">
        <w:rPr>
          <w:rtl/>
        </w:rPr>
        <w:t xml:space="preserve"> </w:t>
      </w:r>
      <w:r w:rsidRPr="004001CC">
        <w:rPr>
          <w:rFonts w:hint="cs"/>
          <w:rtl/>
        </w:rPr>
        <w:t>لَمِنَ</w:t>
      </w:r>
      <w:r w:rsidRPr="004001CC">
        <w:rPr>
          <w:rtl/>
        </w:rPr>
        <w:t xml:space="preserve"> </w:t>
      </w:r>
      <w:r w:rsidRPr="004001CC">
        <w:rPr>
          <w:rFonts w:hint="cs"/>
          <w:rtl/>
        </w:rPr>
        <w:t>ٱلسَّٰخِرِينَ</w:t>
      </w:r>
      <w:r w:rsidRPr="004001CC">
        <w:rPr>
          <w:rtl/>
        </w:rPr>
        <w:t xml:space="preserve"> </w:t>
      </w:r>
      <w:r w:rsidRPr="004001CC">
        <w:rPr>
          <w:rFonts w:hint="cs"/>
          <w:rtl/>
        </w:rPr>
        <w:t>٥٦</w:t>
      </w:r>
      <w:r w:rsidRPr="004001CC">
        <w:rPr>
          <w:rtl/>
        </w:rPr>
        <w:t xml:space="preserve"> </w:t>
      </w:r>
      <w:r w:rsidRPr="004001CC">
        <w:rPr>
          <w:rFonts w:hint="cs"/>
          <w:rtl/>
        </w:rPr>
        <w:t>أَوۡ</w:t>
      </w:r>
      <w:r w:rsidRPr="004001CC">
        <w:rPr>
          <w:rtl/>
        </w:rPr>
        <w:t xml:space="preserve"> </w:t>
      </w:r>
      <w:r w:rsidRPr="004001CC">
        <w:rPr>
          <w:rFonts w:hint="cs"/>
          <w:rtl/>
        </w:rPr>
        <w:t>تَقُولَ</w:t>
      </w:r>
      <w:r w:rsidRPr="004001CC">
        <w:rPr>
          <w:rtl/>
        </w:rPr>
        <w:t xml:space="preserve"> </w:t>
      </w:r>
      <w:r w:rsidRPr="004001CC">
        <w:rPr>
          <w:rFonts w:hint="cs"/>
          <w:rtl/>
        </w:rPr>
        <w:t>لَوۡ</w:t>
      </w:r>
      <w:r w:rsidRPr="004001CC">
        <w:rPr>
          <w:rtl/>
        </w:rPr>
        <w:t xml:space="preserve"> </w:t>
      </w:r>
      <w:r w:rsidRPr="004001CC">
        <w:rPr>
          <w:rFonts w:hint="cs"/>
          <w:rtl/>
        </w:rPr>
        <w:t>أَنَّ</w:t>
      </w:r>
      <w:r w:rsidRPr="004001CC">
        <w:rPr>
          <w:rtl/>
        </w:rPr>
        <w:t xml:space="preserve"> </w:t>
      </w:r>
      <w:r w:rsidRPr="004001CC">
        <w:rPr>
          <w:rFonts w:hint="cs"/>
          <w:rtl/>
        </w:rPr>
        <w:t>ٱللَّهَ</w:t>
      </w:r>
      <w:r w:rsidRPr="004001CC">
        <w:rPr>
          <w:rtl/>
        </w:rPr>
        <w:t xml:space="preserve"> </w:t>
      </w:r>
      <w:r w:rsidRPr="004001CC">
        <w:rPr>
          <w:rFonts w:hint="cs"/>
          <w:rtl/>
        </w:rPr>
        <w:t>هَدَىٰنِي</w:t>
      </w:r>
      <w:r w:rsidRPr="004001CC">
        <w:rPr>
          <w:rtl/>
        </w:rPr>
        <w:t xml:space="preserve"> </w:t>
      </w:r>
      <w:r w:rsidRPr="004001CC">
        <w:rPr>
          <w:rFonts w:hint="cs"/>
          <w:rtl/>
        </w:rPr>
        <w:t>لَكُنتُ</w:t>
      </w:r>
      <w:r w:rsidRPr="004001CC">
        <w:rPr>
          <w:rtl/>
        </w:rPr>
        <w:t xml:space="preserve"> </w:t>
      </w:r>
      <w:r w:rsidRPr="004001CC">
        <w:rPr>
          <w:rFonts w:hint="cs"/>
          <w:rtl/>
        </w:rPr>
        <w:t>مِنَ</w:t>
      </w:r>
      <w:r w:rsidRPr="004001CC">
        <w:rPr>
          <w:rtl/>
        </w:rPr>
        <w:t xml:space="preserve"> </w:t>
      </w:r>
      <w:r w:rsidRPr="004001CC">
        <w:rPr>
          <w:rFonts w:hint="cs"/>
          <w:rtl/>
        </w:rPr>
        <w:t>ٱلۡمُتَّقِينَ</w:t>
      </w:r>
      <w:r w:rsidRPr="004001CC">
        <w:rPr>
          <w:rtl/>
        </w:rPr>
        <w:t xml:space="preserve"> </w:t>
      </w:r>
      <w:r w:rsidRPr="004001CC">
        <w:rPr>
          <w:rFonts w:hint="cs"/>
          <w:rtl/>
        </w:rPr>
        <w:t>٥٧</w:t>
      </w:r>
      <w:r w:rsidRPr="004001CC">
        <w:rPr>
          <w:rtl/>
        </w:rPr>
        <w:t xml:space="preserve"> </w:t>
      </w:r>
      <w:r w:rsidRPr="004001CC">
        <w:rPr>
          <w:rFonts w:hint="cs"/>
          <w:rtl/>
        </w:rPr>
        <w:t>أَوۡ</w:t>
      </w:r>
      <w:r w:rsidRPr="004001CC">
        <w:rPr>
          <w:rtl/>
        </w:rPr>
        <w:t xml:space="preserve"> </w:t>
      </w:r>
      <w:r w:rsidRPr="004001CC">
        <w:rPr>
          <w:rFonts w:hint="cs"/>
          <w:rtl/>
        </w:rPr>
        <w:t>تَقُولَ</w:t>
      </w:r>
      <w:r w:rsidRPr="004001CC">
        <w:rPr>
          <w:rtl/>
        </w:rPr>
        <w:t xml:space="preserve"> </w:t>
      </w:r>
      <w:r w:rsidRPr="004001CC">
        <w:rPr>
          <w:rFonts w:hint="cs"/>
          <w:rtl/>
        </w:rPr>
        <w:t>حِينَ</w:t>
      </w:r>
      <w:r w:rsidRPr="004001CC">
        <w:rPr>
          <w:rtl/>
        </w:rPr>
        <w:t xml:space="preserve"> </w:t>
      </w:r>
      <w:r w:rsidRPr="004001CC">
        <w:rPr>
          <w:rFonts w:hint="cs"/>
          <w:rtl/>
        </w:rPr>
        <w:t>تَرَى</w:t>
      </w:r>
      <w:r w:rsidRPr="004001CC">
        <w:rPr>
          <w:rtl/>
        </w:rPr>
        <w:t xml:space="preserve"> </w:t>
      </w:r>
      <w:r w:rsidRPr="004001CC">
        <w:rPr>
          <w:rFonts w:hint="cs"/>
          <w:rtl/>
        </w:rPr>
        <w:t>ٱلۡعَذَابَ</w:t>
      </w:r>
      <w:r w:rsidRPr="004001CC">
        <w:rPr>
          <w:rtl/>
        </w:rPr>
        <w:t xml:space="preserve"> </w:t>
      </w:r>
      <w:r w:rsidRPr="004001CC">
        <w:rPr>
          <w:rFonts w:hint="cs"/>
          <w:rtl/>
        </w:rPr>
        <w:t>لَوۡ</w:t>
      </w:r>
      <w:r w:rsidRPr="004001CC">
        <w:rPr>
          <w:rtl/>
        </w:rPr>
        <w:t xml:space="preserve"> </w:t>
      </w:r>
      <w:r w:rsidRPr="004001CC">
        <w:rPr>
          <w:rFonts w:hint="cs"/>
          <w:rtl/>
        </w:rPr>
        <w:t>أَنَّ</w:t>
      </w:r>
      <w:r w:rsidRPr="004001CC">
        <w:rPr>
          <w:rtl/>
        </w:rPr>
        <w:t xml:space="preserve"> </w:t>
      </w:r>
      <w:r w:rsidRPr="004001CC">
        <w:rPr>
          <w:rFonts w:hint="cs"/>
          <w:rtl/>
        </w:rPr>
        <w:t>لِي</w:t>
      </w:r>
      <w:r w:rsidRPr="004001CC">
        <w:rPr>
          <w:rtl/>
        </w:rPr>
        <w:t xml:space="preserve"> </w:t>
      </w:r>
      <w:r w:rsidRPr="004001CC">
        <w:rPr>
          <w:rFonts w:hint="cs"/>
          <w:rtl/>
        </w:rPr>
        <w:t>كَرَّةٗ</w:t>
      </w:r>
      <w:r w:rsidRPr="004001CC">
        <w:rPr>
          <w:rtl/>
        </w:rPr>
        <w:t xml:space="preserve"> </w:t>
      </w:r>
      <w:r w:rsidRPr="004001CC">
        <w:rPr>
          <w:rFonts w:hint="cs"/>
          <w:rtl/>
        </w:rPr>
        <w:t>فَأَكُونَ</w:t>
      </w:r>
      <w:r w:rsidRPr="004001CC">
        <w:rPr>
          <w:rtl/>
        </w:rPr>
        <w:t xml:space="preserve"> </w:t>
      </w:r>
      <w:r w:rsidRPr="004001CC">
        <w:rPr>
          <w:rFonts w:hint="cs"/>
          <w:rtl/>
        </w:rPr>
        <w:t>مِنَ</w:t>
      </w:r>
      <w:r w:rsidRPr="004001CC">
        <w:rPr>
          <w:rtl/>
        </w:rPr>
        <w:t xml:space="preserve"> </w:t>
      </w:r>
      <w:r w:rsidRPr="004001CC">
        <w:rPr>
          <w:rFonts w:hint="cs"/>
          <w:rtl/>
        </w:rPr>
        <w:t>ٱلۡمُحۡسِنِينَ</w:t>
      </w:r>
      <w:r w:rsidRPr="004001CC">
        <w:rPr>
          <w:rtl/>
        </w:rPr>
        <w:t xml:space="preserve"> </w:t>
      </w:r>
      <w:r w:rsidRPr="004001CC">
        <w:rPr>
          <w:rFonts w:hint="cs"/>
          <w:rtl/>
        </w:rPr>
        <w:t>٥٨</w:t>
      </w:r>
      <w:r w:rsidRPr="004001CC">
        <w:rPr>
          <w:rtl/>
        </w:rPr>
        <w:t xml:space="preserve"> </w:t>
      </w:r>
      <w:r w:rsidRPr="004001CC">
        <w:rPr>
          <w:rFonts w:hint="cs"/>
          <w:rtl/>
        </w:rPr>
        <w:t>بَلَىٰ</w:t>
      </w:r>
      <w:r w:rsidRPr="004001CC">
        <w:rPr>
          <w:rtl/>
        </w:rPr>
        <w:t xml:space="preserve"> </w:t>
      </w:r>
      <w:r w:rsidRPr="004001CC">
        <w:rPr>
          <w:rFonts w:hint="cs"/>
          <w:rtl/>
        </w:rPr>
        <w:t>قَدۡ</w:t>
      </w:r>
      <w:r w:rsidRPr="004001CC">
        <w:rPr>
          <w:rtl/>
        </w:rPr>
        <w:t xml:space="preserve"> </w:t>
      </w:r>
      <w:r w:rsidRPr="004001CC">
        <w:rPr>
          <w:rFonts w:hint="cs"/>
          <w:rtl/>
        </w:rPr>
        <w:t>جَآءَتۡكَ</w:t>
      </w:r>
      <w:r w:rsidRPr="004001CC">
        <w:rPr>
          <w:rtl/>
        </w:rPr>
        <w:t xml:space="preserve"> </w:t>
      </w:r>
      <w:r w:rsidRPr="004001CC">
        <w:rPr>
          <w:rFonts w:hint="cs"/>
          <w:rtl/>
        </w:rPr>
        <w:t>ءَايَٰتِي</w:t>
      </w:r>
      <w:r w:rsidRPr="004001CC">
        <w:rPr>
          <w:rtl/>
        </w:rPr>
        <w:t xml:space="preserve"> </w:t>
      </w:r>
      <w:r w:rsidRPr="004001CC">
        <w:rPr>
          <w:rFonts w:hint="cs"/>
          <w:rtl/>
        </w:rPr>
        <w:t>فَكَذَّبۡتَ</w:t>
      </w:r>
      <w:r w:rsidRPr="004001CC">
        <w:rPr>
          <w:rtl/>
        </w:rPr>
        <w:t xml:space="preserve"> </w:t>
      </w:r>
      <w:r w:rsidRPr="004001CC">
        <w:rPr>
          <w:rFonts w:hint="cs"/>
          <w:rtl/>
        </w:rPr>
        <w:t>بِهَا</w:t>
      </w:r>
      <w:r w:rsidRPr="004001CC">
        <w:rPr>
          <w:rtl/>
        </w:rPr>
        <w:t xml:space="preserve"> </w:t>
      </w:r>
      <w:r w:rsidRPr="004001CC">
        <w:rPr>
          <w:rFonts w:hint="cs"/>
          <w:rtl/>
        </w:rPr>
        <w:t>وَٱسۡتَكۡبَرۡتَ</w:t>
      </w:r>
      <w:r w:rsidRPr="004001CC">
        <w:rPr>
          <w:rtl/>
        </w:rPr>
        <w:t xml:space="preserve"> </w:t>
      </w:r>
      <w:r w:rsidRPr="004001CC">
        <w:rPr>
          <w:rFonts w:hint="cs"/>
          <w:rtl/>
        </w:rPr>
        <w:t>وَكُنتَ</w:t>
      </w:r>
      <w:r w:rsidRPr="004001CC">
        <w:rPr>
          <w:rtl/>
        </w:rPr>
        <w:t xml:space="preserve"> </w:t>
      </w:r>
      <w:r w:rsidRPr="004001CC">
        <w:rPr>
          <w:rFonts w:hint="cs"/>
          <w:rtl/>
        </w:rPr>
        <w:t>مِنَ</w:t>
      </w:r>
      <w:r w:rsidRPr="004001CC">
        <w:rPr>
          <w:rtl/>
        </w:rPr>
        <w:t xml:space="preserve"> </w:t>
      </w:r>
      <w:r w:rsidRPr="004001CC">
        <w:rPr>
          <w:rFonts w:hint="cs"/>
          <w:rtl/>
        </w:rPr>
        <w:t>ٱلۡكَٰفِرِينَ</w:t>
      </w:r>
      <w:r w:rsidRPr="004001CC">
        <w:rPr>
          <w:rtl/>
        </w:rPr>
        <w:t xml:space="preserve"> </w:t>
      </w:r>
      <w:r w:rsidRPr="004001CC">
        <w:rPr>
          <w:rFonts w:hint="cs"/>
          <w:rtl/>
        </w:rPr>
        <w:t>٥٩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56-59</w:t>
      </w:r>
      <w:r w:rsidRPr="004001CC">
        <w:rPr>
          <w:rStyle w:val="7-Char"/>
          <w:rtl/>
          <w:lang w:bidi="ar-SA"/>
        </w:rPr>
        <w:t>].</w:t>
      </w:r>
      <w:r w:rsidRPr="004001CC">
        <w:rPr>
          <w:rStyle w:val="7-Char"/>
          <w:rtl/>
        </w:rPr>
        <w:t xml:space="preserve"> </w:t>
      </w:r>
    </w:p>
    <w:p w:rsidR="002E4884" w:rsidRPr="004001CC" w:rsidRDefault="00FA148A" w:rsidP="00656E79">
      <w:pPr>
        <w:pStyle w:val="4-"/>
        <w:rPr>
          <w:rtl/>
        </w:rPr>
      </w:pPr>
      <w:r w:rsidRPr="004001CC">
        <w:rPr>
          <w:rFonts w:hint="cs"/>
          <w:b/>
          <w:bCs/>
          <w:rtl/>
        </w:rPr>
        <w:t>ترجمه</w:t>
      </w:r>
      <w:r w:rsidR="002D7F6D" w:rsidRPr="004001CC">
        <w:rPr>
          <w:rFonts w:hint="cs"/>
          <w:b/>
          <w:bCs/>
          <w:rtl/>
        </w:rPr>
        <w:t xml:space="preserve">: </w:t>
      </w:r>
      <w:r w:rsidR="00566733" w:rsidRPr="004001CC">
        <w:rPr>
          <w:rFonts w:hint="cs"/>
          <w:rtl/>
        </w:rPr>
        <w:t>تا م</w:t>
      </w:r>
      <w:r w:rsidRPr="004001CC">
        <w:rPr>
          <w:rFonts w:hint="cs"/>
          <w:rtl/>
        </w:rPr>
        <w:t xml:space="preserve">بادا کسی بگوید ای دریغا </w:t>
      </w:r>
      <w:r w:rsidR="000C79B2" w:rsidRPr="004001CC">
        <w:rPr>
          <w:rFonts w:hint="cs"/>
          <w:rtl/>
        </w:rPr>
        <w:t>بر آنچه قصور کردم در أمور إلهی و در حقیقت از مسخره</w:t>
      </w:r>
      <w:r w:rsidR="000C79B2" w:rsidRPr="004001CC">
        <w:rPr>
          <w:rFonts w:ascii="Times New Roman" w:hAnsi="Times New Roman" w:cs="Times New Roman" w:hint="cs"/>
          <w:rtl/>
        </w:rPr>
        <w:t>‌</w:t>
      </w:r>
      <w:r w:rsidR="000C79B2" w:rsidRPr="004001CC">
        <w:rPr>
          <w:rFonts w:ascii="mylotus" w:hAnsi="mylotus" w:cs="mylotus" w:hint="cs"/>
          <w:rtl/>
        </w:rPr>
        <w:t>کنان</w:t>
      </w:r>
      <w:r w:rsidR="000C79B2" w:rsidRPr="004001CC">
        <w:rPr>
          <w:rFonts w:hint="cs"/>
          <w:rtl/>
        </w:rPr>
        <w:t xml:space="preserve"> </w:t>
      </w:r>
      <w:r w:rsidR="000C79B2" w:rsidRPr="004001CC">
        <w:rPr>
          <w:rFonts w:ascii="mylotus" w:hAnsi="mylotus" w:cs="mylotus" w:hint="cs"/>
          <w:rtl/>
        </w:rPr>
        <w:t>بو</w:t>
      </w:r>
      <w:r w:rsidR="000C79B2" w:rsidRPr="004001CC">
        <w:rPr>
          <w:rFonts w:hint="cs"/>
          <w:rtl/>
        </w:rPr>
        <w:t xml:space="preserve">دم(56) و یا بگوید اگر که خدا مرا هدایت کرده بود از پرهیزکاران بودم(57) و یا هنگام دیدن عذاب بگوید اگر مرا بازگشتی بود در نتیجه </w:t>
      </w:r>
      <w:r w:rsidR="008E2FBC" w:rsidRPr="004001CC">
        <w:rPr>
          <w:rFonts w:hint="cs"/>
          <w:rtl/>
        </w:rPr>
        <w:t>از نیکوکاران می</w:t>
      </w:r>
      <w:r w:rsidR="008E2FBC" w:rsidRPr="004001CC">
        <w:rPr>
          <w:rFonts w:ascii="Times New Roman" w:hAnsi="Times New Roman" w:cs="Times New Roman" w:hint="cs"/>
          <w:rtl/>
        </w:rPr>
        <w:t>‌</w:t>
      </w:r>
      <w:r w:rsidR="008E2FBC" w:rsidRPr="004001CC">
        <w:rPr>
          <w:rFonts w:ascii="mylotus" w:hAnsi="mylotus" w:cs="mylotus" w:hint="cs"/>
          <w:rtl/>
        </w:rPr>
        <w:t>شدم</w:t>
      </w:r>
      <w:r w:rsidR="008E2FBC" w:rsidRPr="004001CC">
        <w:rPr>
          <w:rFonts w:hint="cs"/>
          <w:rtl/>
        </w:rPr>
        <w:t xml:space="preserve">(58) </w:t>
      </w:r>
      <w:r w:rsidR="008E2FBC" w:rsidRPr="004001CC">
        <w:rPr>
          <w:rFonts w:ascii="mylotus" w:hAnsi="mylotus" w:cs="mylotus" w:hint="cs"/>
          <w:rtl/>
        </w:rPr>
        <w:t>آری</w:t>
      </w:r>
      <w:r w:rsidR="008E2FBC" w:rsidRPr="004001CC">
        <w:rPr>
          <w:rFonts w:hint="cs"/>
          <w:rtl/>
        </w:rPr>
        <w:t xml:space="preserve"> </w:t>
      </w:r>
      <w:r w:rsidR="008E2FBC" w:rsidRPr="004001CC">
        <w:rPr>
          <w:rFonts w:ascii="mylotus" w:hAnsi="mylotus" w:cs="mylotus" w:hint="cs"/>
          <w:rtl/>
        </w:rPr>
        <w:t>محقق</w:t>
      </w:r>
      <w:r w:rsidR="008E2FBC" w:rsidRPr="004001CC">
        <w:rPr>
          <w:rFonts w:hint="cs"/>
          <w:rtl/>
        </w:rPr>
        <w:t xml:space="preserve"> </w:t>
      </w:r>
      <w:r w:rsidR="008E2FBC" w:rsidRPr="004001CC">
        <w:rPr>
          <w:rFonts w:ascii="mylotus" w:hAnsi="mylotus" w:cs="mylotus" w:hint="cs"/>
          <w:rtl/>
        </w:rPr>
        <w:t>است</w:t>
      </w:r>
      <w:r w:rsidR="008E2FBC" w:rsidRPr="004001CC">
        <w:rPr>
          <w:rFonts w:hint="cs"/>
          <w:rtl/>
        </w:rPr>
        <w:t xml:space="preserve"> </w:t>
      </w:r>
      <w:r w:rsidR="008E2FBC" w:rsidRPr="004001CC">
        <w:rPr>
          <w:rFonts w:ascii="mylotus" w:hAnsi="mylotus" w:cs="mylotus" w:hint="cs"/>
          <w:rtl/>
        </w:rPr>
        <w:t>که</w:t>
      </w:r>
      <w:r w:rsidR="008E2FBC" w:rsidRPr="004001CC">
        <w:rPr>
          <w:rFonts w:hint="cs"/>
          <w:rtl/>
        </w:rPr>
        <w:t xml:space="preserve"> </w:t>
      </w:r>
      <w:r w:rsidR="008E2FBC" w:rsidRPr="004001CC">
        <w:rPr>
          <w:rFonts w:ascii="mylotus" w:hAnsi="mylotus" w:cs="mylotus" w:hint="cs"/>
          <w:rtl/>
        </w:rPr>
        <w:t>آیات</w:t>
      </w:r>
      <w:r w:rsidR="008E2FBC" w:rsidRPr="004001CC">
        <w:rPr>
          <w:rFonts w:hint="cs"/>
          <w:rtl/>
        </w:rPr>
        <w:t xml:space="preserve"> </w:t>
      </w:r>
      <w:r w:rsidR="008E2FBC" w:rsidRPr="004001CC">
        <w:rPr>
          <w:rFonts w:ascii="mylotus" w:hAnsi="mylotus" w:cs="mylotus" w:hint="cs"/>
          <w:rtl/>
        </w:rPr>
        <w:t>ما</w:t>
      </w:r>
      <w:r w:rsidR="008E2FBC" w:rsidRPr="004001CC">
        <w:rPr>
          <w:rFonts w:hint="cs"/>
          <w:rtl/>
        </w:rPr>
        <w:t xml:space="preserve"> </w:t>
      </w:r>
      <w:r w:rsidR="008E2FBC" w:rsidRPr="004001CC">
        <w:rPr>
          <w:rFonts w:ascii="mylotus" w:hAnsi="mylotus" w:cs="mylotus" w:hint="cs"/>
          <w:rtl/>
        </w:rPr>
        <w:t>برای</w:t>
      </w:r>
      <w:r w:rsidR="008E2FBC" w:rsidRPr="004001CC">
        <w:rPr>
          <w:rFonts w:hint="cs"/>
          <w:rtl/>
        </w:rPr>
        <w:t xml:space="preserve"> </w:t>
      </w:r>
      <w:r w:rsidR="008E2FBC" w:rsidRPr="004001CC">
        <w:rPr>
          <w:rFonts w:ascii="mylotus" w:hAnsi="mylotus" w:cs="mylotus" w:hint="cs"/>
          <w:rtl/>
        </w:rPr>
        <w:t>تو</w:t>
      </w:r>
      <w:r w:rsidR="008E2FBC" w:rsidRPr="004001CC">
        <w:rPr>
          <w:rFonts w:hint="cs"/>
          <w:rtl/>
        </w:rPr>
        <w:t xml:space="preserve"> </w:t>
      </w:r>
      <w:r w:rsidR="008E2FBC" w:rsidRPr="004001CC">
        <w:rPr>
          <w:rFonts w:ascii="mylotus" w:hAnsi="mylotus" w:cs="mylotus" w:hint="cs"/>
          <w:rtl/>
        </w:rPr>
        <w:t>آمد</w:t>
      </w:r>
      <w:r w:rsidR="008E2FBC" w:rsidRPr="004001CC">
        <w:rPr>
          <w:rFonts w:hint="cs"/>
          <w:rtl/>
        </w:rPr>
        <w:t xml:space="preserve"> </w:t>
      </w:r>
      <w:r w:rsidR="00086F27" w:rsidRPr="004001CC">
        <w:rPr>
          <w:rFonts w:hint="cs"/>
          <w:rtl/>
        </w:rPr>
        <w:t xml:space="preserve">و تو آنها را تکذیب کردی و بزرگی نمودی و از کافران بودی(59). </w:t>
      </w:r>
    </w:p>
    <w:p w:rsidR="002E4884" w:rsidRPr="004001CC" w:rsidRDefault="00086F27" w:rsidP="00DF3503">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چون در آیات قبل </w:t>
      </w:r>
      <w:r w:rsidR="00B54F70" w:rsidRPr="004001CC">
        <w:rPr>
          <w:rFonts w:hint="cs"/>
          <w:szCs w:val="28"/>
          <w:rtl/>
        </w:rPr>
        <w:t>فرمود</w:t>
      </w:r>
      <w:r w:rsidR="002D7F6D" w:rsidRPr="004001CC">
        <w:rPr>
          <w:rFonts w:hint="cs"/>
          <w:szCs w:val="28"/>
          <w:rtl/>
        </w:rPr>
        <w:t xml:space="preserve">: </w:t>
      </w:r>
      <w:r w:rsidR="00B54F70" w:rsidRPr="004001CC">
        <w:rPr>
          <w:rFonts w:hint="cs"/>
          <w:szCs w:val="28"/>
          <w:rtl/>
        </w:rPr>
        <w:t>ای گنهکاران</w:t>
      </w:r>
      <w:r w:rsidR="009070EA" w:rsidRPr="004001CC">
        <w:rPr>
          <w:rFonts w:hint="cs"/>
          <w:szCs w:val="28"/>
          <w:rtl/>
        </w:rPr>
        <w:t xml:space="preserve"> مأیوس نشوید و توبه و</w:t>
      </w:r>
      <w:r w:rsidR="00C5038D" w:rsidRPr="004001CC">
        <w:rPr>
          <w:rFonts w:hint="cs"/>
          <w:szCs w:val="28"/>
          <w:rtl/>
        </w:rPr>
        <w:t xml:space="preserve"> إ</w:t>
      </w:r>
      <w:r w:rsidR="009070EA" w:rsidRPr="004001CC">
        <w:rPr>
          <w:rFonts w:hint="cs"/>
          <w:szCs w:val="28"/>
          <w:rtl/>
        </w:rPr>
        <w:t xml:space="preserve">نابه کنید و به قرآن عمل کنید تا اینکه روزی حسرت و دریغ نخورید و لذا در این آیات یادآوری کرده که روزی خواهید </w:t>
      </w:r>
      <w:r w:rsidR="00DF3503" w:rsidRPr="004001CC">
        <w:rPr>
          <w:rFonts w:ascii="Traditional Arabic" w:hAnsi="Traditional Arabic" w:cs="Traditional Arabic"/>
          <w:rtl/>
        </w:rPr>
        <w:t>﴿</w:t>
      </w:r>
      <w:r w:rsidR="00DF3503" w:rsidRPr="004001CC">
        <w:rPr>
          <w:rStyle w:val="5-Char"/>
          <w:rFonts w:hint="cs"/>
          <w:rtl/>
        </w:rPr>
        <w:t>يَٰحَسۡرَتَىٰ</w:t>
      </w:r>
      <w:r w:rsidR="00DF3503" w:rsidRPr="004001CC">
        <w:rPr>
          <w:rFonts w:ascii="Traditional Arabic" w:hAnsi="Traditional Arabic" w:cs="Traditional Arabic"/>
          <w:rtl/>
        </w:rPr>
        <w:t>﴾</w:t>
      </w:r>
      <w:r w:rsidR="009070EA" w:rsidRPr="004001CC">
        <w:rPr>
          <w:rFonts w:hint="cs"/>
          <w:szCs w:val="28"/>
          <w:rtl/>
        </w:rPr>
        <w:t xml:space="preserve"> گفت، پس در جواب شما خطاب عتاب آمیز خواهد</w:t>
      </w:r>
      <w:r w:rsidR="00C5038D" w:rsidRPr="004001CC">
        <w:rPr>
          <w:rFonts w:hint="cs"/>
          <w:szCs w:val="28"/>
          <w:rtl/>
        </w:rPr>
        <w:t xml:space="preserve"> آمد</w:t>
      </w:r>
      <w:r w:rsidR="009070EA" w:rsidRPr="004001CC">
        <w:rPr>
          <w:rFonts w:hint="cs"/>
          <w:szCs w:val="28"/>
          <w:rtl/>
        </w:rPr>
        <w:t xml:space="preserve"> که</w:t>
      </w:r>
      <w:r w:rsidR="002D7F6D" w:rsidRPr="004001CC">
        <w:rPr>
          <w:rFonts w:hint="cs"/>
          <w:szCs w:val="28"/>
          <w:rtl/>
        </w:rPr>
        <w:t xml:space="preserve">: </w:t>
      </w:r>
      <w:r w:rsidR="00CA7E40" w:rsidRPr="004001CC">
        <w:rPr>
          <w:rFonts w:ascii="Traditional Arabic" w:hAnsi="Traditional Arabic" w:cs="Traditional Arabic"/>
          <w:color w:val="000000"/>
          <w:rtl/>
        </w:rPr>
        <w:t>﴿</w:t>
      </w:r>
      <w:r w:rsidR="00133F31" w:rsidRPr="004001CC">
        <w:rPr>
          <w:rStyle w:val="5-Char"/>
          <w:rFonts w:hint="cs"/>
          <w:rtl/>
        </w:rPr>
        <w:t>قَدۡ</w:t>
      </w:r>
      <w:r w:rsidR="00133F31" w:rsidRPr="004001CC">
        <w:rPr>
          <w:rStyle w:val="5-Char"/>
          <w:rtl/>
        </w:rPr>
        <w:t xml:space="preserve"> </w:t>
      </w:r>
      <w:r w:rsidR="00133F31" w:rsidRPr="004001CC">
        <w:rPr>
          <w:rStyle w:val="5-Char"/>
          <w:rFonts w:hint="cs"/>
          <w:rtl/>
        </w:rPr>
        <w:t>جَآءَتۡكَ</w:t>
      </w:r>
      <w:r w:rsidR="00133F31" w:rsidRPr="004001CC">
        <w:rPr>
          <w:rStyle w:val="5-Char"/>
          <w:rtl/>
        </w:rPr>
        <w:t xml:space="preserve"> </w:t>
      </w:r>
      <w:r w:rsidR="00133F31" w:rsidRPr="004001CC">
        <w:rPr>
          <w:rStyle w:val="5-Char"/>
          <w:rFonts w:hint="cs"/>
          <w:rtl/>
        </w:rPr>
        <w:t>ءَايَٰتِي</w:t>
      </w:r>
      <w:r w:rsidR="00133F31" w:rsidRPr="004001CC">
        <w:rPr>
          <w:rStyle w:val="5-Char"/>
          <w:rtl/>
        </w:rPr>
        <w:t xml:space="preserve"> </w:t>
      </w:r>
      <w:r w:rsidR="00133F31" w:rsidRPr="004001CC">
        <w:rPr>
          <w:rStyle w:val="5-Char"/>
          <w:rFonts w:hint="cs"/>
          <w:rtl/>
        </w:rPr>
        <w:t>فَكَذَّبۡتَ</w:t>
      </w:r>
      <w:r w:rsidR="00133F31" w:rsidRPr="004001CC">
        <w:rPr>
          <w:rStyle w:val="5-Char"/>
          <w:rtl/>
        </w:rPr>
        <w:t xml:space="preserve"> </w:t>
      </w:r>
      <w:r w:rsidR="00133F31" w:rsidRPr="004001CC">
        <w:rPr>
          <w:rStyle w:val="5-Char"/>
          <w:rFonts w:hint="cs"/>
          <w:rtl/>
        </w:rPr>
        <w:t>بِهَا...</w:t>
      </w:r>
      <w:r w:rsidR="00CA7E40" w:rsidRPr="004001CC">
        <w:rPr>
          <w:rFonts w:ascii="Traditional Arabic" w:hAnsi="Traditional Arabic" w:cs="Traditional Arabic"/>
          <w:color w:val="000000"/>
          <w:rtl/>
        </w:rPr>
        <w:t>﴾</w:t>
      </w:r>
      <w:r w:rsidR="009070EA" w:rsidRPr="004001CC">
        <w:rPr>
          <w:rFonts w:hint="cs"/>
          <w:szCs w:val="28"/>
          <w:rtl/>
        </w:rPr>
        <w:t xml:space="preserve"> </w:t>
      </w:r>
    </w:p>
    <w:p w:rsidR="00876272" w:rsidRPr="004001CC" w:rsidRDefault="00876272" w:rsidP="00656E79">
      <w:pPr>
        <w:pStyle w:val="3-"/>
        <w:rPr>
          <w:rtl/>
        </w:rPr>
      </w:pPr>
      <w:r w:rsidRPr="004001CC">
        <w:rPr>
          <w:rFonts w:ascii="Traditional Arabic" w:hAnsi="Traditional Arabic" w:cs="Traditional Arabic"/>
          <w:rtl/>
        </w:rPr>
        <w:t>﴿</w:t>
      </w:r>
      <w:r w:rsidRPr="004001CC">
        <w:rPr>
          <w:rFonts w:hint="cs"/>
          <w:rtl/>
        </w:rPr>
        <w:t>وَيَوۡمَ</w:t>
      </w:r>
      <w:r w:rsidRPr="004001CC">
        <w:rPr>
          <w:rtl/>
        </w:rPr>
        <w:t xml:space="preserve"> </w:t>
      </w:r>
      <w:r w:rsidRPr="004001CC">
        <w:rPr>
          <w:rFonts w:hint="cs"/>
          <w:rtl/>
        </w:rPr>
        <w:t>ٱلۡقِيَٰمَةِ</w:t>
      </w:r>
      <w:r w:rsidRPr="004001CC">
        <w:rPr>
          <w:rtl/>
        </w:rPr>
        <w:t xml:space="preserve"> </w:t>
      </w:r>
      <w:r w:rsidRPr="004001CC">
        <w:rPr>
          <w:rFonts w:hint="cs"/>
          <w:rtl/>
        </w:rPr>
        <w:t>تَرَى</w:t>
      </w:r>
      <w:r w:rsidRPr="004001CC">
        <w:rPr>
          <w:rtl/>
        </w:rPr>
        <w:t xml:space="preserve"> </w:t>
      </w:r>
      <w:r w:rsidRPr="004001CC">
        <w:rPr>
          <w:rFonts w:hint="cs"/>
          <w:rtl/>
        </w:rPr>
        <w:t>ٱلَّذِينَ</w:t>
      </w:r>
      <w:r w:rsidRPr="004001CC">
        <w:rPr>
          <w:rtl/>
        </w:rPr>
        <w:t xml:space="preserve"> </w:t>
      </w:r>
      <w:r w:rsidRPr="004001CC">
        <w:rPr>
          <w:rFonts w:hint="cs"/>
          <w:rtl/>
        </w:rPr>
        <w:t>كَذَبُواْ</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وُجُوهُهُم</w:t>
      </w:r>
      <w:r w:rsidRPr="004001CC">
        <w:rPr>
          <w:rtl/>
        </w:rPr>
        <w:t xml:space="preserve"> </w:t>
      </w:r>
      <w:r w:rsidRPr="004001CC">
        <w:rPr>
          <w:rFonts w:hint="cs"/>
          <w:rtl/>
        </w:rPr>
        <w:t>مُّسۡوَدَّةٌۚ</w:t>
      </w:r>
      <w:r w:rsidRPr="004001CC">
        <w:rPr>
          <w:rtl/>
        </w:rPr>
        <w:t xml:space="preserve"> </w:t>
      </w:r>
      <w:r w:rsidRPr="004001CC">
        <w:rPr>
          <w:rFonts w:hint="cs"/>
          <w:rtl/>
        </w:rPr>
        <w:t>أَلَيۡسَ</w:t>
      </w:r>
      <w:r w:rsidRPr="004001CC">
        <w:rPr>
          <w:rtl/>
        </w:rPr>
        <w:t xml:space="preserve"> </w:t>
      </w:r>
      <w:r w:rsidRPr="004001CC">
        <w:rPr>
          <w:rFonts w:hint="cs"/>
          <w:rtl/>
        </w:rPr>
        <w:t>فِي</w:t>
      </w:r>
      <w:r w:rsidRPr="004001CC">
        <w:rPr>
          <w:rtl/>
        </w:rPr>
        <w:t xml:space="preserve"> </w:t>
      </w:r>
      <w:r w:rsidRPr="004001CC">
        <w:rPr>
          <w:rFonts w:hint="cs"/>
          <w:rtl/>
        </w:rPr>
        <w:t>جَهَنَّمَ</w:t>
      </w:r>
      <w:r w:rsidRPr="004001CC">
        <w:rPr>
          <w:rtl/>
        </w:rPr>
        <w:t xml:space="preserve"> </w:t>
      </w:r>
      <w:r w:rsidRPr="004001CC">
        <w:rPr>
          <w:rFonts w:hint="cs"/>
          <w:rtl/>
        </w:rPr>
        <w:t>مَثۡوٗى</w:t>
      </w:r>
      <w:r w:rsidRPr="004001CC">
        <w:rPr>
          <w:rtl/>
        </w:rPr>
        <w:t xml:space="preserve"> </w:t>
      </w:r>
      <w:r w:rsidRPr="004001CC">
        <w:rPr>
          <w:rFonts w:hint="cs"/>
          <w:rtl/>
        </w:rPr>
        <w:t>لِّلۡمُتَكَبِّرِينَ</w:t>
      </w:r>
      <w:r w:rsidRPr="004001CC">
        <w:rPr>
          <w:rtl/>
        </w:rPr>
        <w:t xml:space="preserve"> </w:t>
      </w:r>
      <w:r w:rsidRPr="004001CC">
        <w:rPr>
          <w:rFonts w:hint="cs"/>
          <w:rtl/>
        </w:rPr>
        <w:t>٦٠</w:t>
      </w:r>
      <w:r w:rsidRPr="004001CC">
        <w:rPr>
          <w:rtl/>
        </w:rPr>
        <w:t xml:space="preserve"> </w:t>
      </w:r>
      <w:r w:rsidRPr="004001CC">
        <w:rPr>
          <w:rFonts w:hint="cs"/>
          <w:rtl/>
        </w:rPr>
        <w:t>وَيُنَجِّي</w:t>
      </w:r>
      <w:r w:rsidRPr="004001CC">
        <w:rPr>
          <w:rtl/>
        </w:rPr>
        <w:t xml:space="preserve"> </w:t>
      </w:r>
      <w:r w:rsidRPr="004001CC">
        <w:rPr>
          <w:rFonts w:hint="cs"/>
          <w:rtl/>
        </w:rPr>
        <w:t>ٱللَّهُ</w:t>
      </w:r>
      <w:r w:rsidRPr="004001CC">
        <w:rPr>
          <w:rtl/>
        </w:rPr>
        <w:t xml:space="preserve"> </w:t>
      </w:r>
      <w:r w:rsidRPr="004001CC">
        <w:rPr>
          <w:rFonts w:hint="cs"/>
          <w:rtl/>
        </w:rPr>
        <w:t>ٱلَّذِينَ</w:t>
      </w:r>
      <w:r w:rsidRPr="004001CC">
        <w:rPr>
          <w:rtl/>
        </w:rPr>
        <w:t xml:space="preserve"> </w:t>
      </w:r>
      <w:r w:rsidRPr="004001CC">
        <w:rPr>
          <w:rFonts w:hint="cs"/>
          <w:rtl/>
        </w:rPr>
        <w:t>ٱتَّقَوۡاْ</w:t>
      </w:r>
      <w:r w:rsidRPr="004001CC">
        <w:rPr>
          <w:rtl/>
        </w:rPr>
        <w:t xml:space="preserve"> </w:t>
      </w:r>
      <w:r w:rsidRPr="004001CC">
        <w:rPr>
          <w:rFonts w:hint="cs"/>
          <w:rtl/>
        </w:rPr>
        <w:t>بِمَفَازَتِهِمۡ</w:t>
      </w:r>
      <w:r w:rsidRPr="004001CC">
        <w:rPr>
          <w:rtl/>
        </w:rPr>
        <w:t xml:space="preserve"> </w:t>
      </w:r>
      <w:r w:rsidRPr="004001CC">
        <w:rPr>
          <w:rFonts w:hint="cs"/>
          <w:rtl/>
        </w:rPr>
        <w:t>لَا</w:t>
      </w:r>
      <w:r w:rsidRPr="004001CC">
        <w:rPr>
          <w:rtl/>
        </w:rPr>
        <w:t xml:space="preserve"> </w:t>
      </w:r>
      <w:r w:rsidRPr="004001CC">
        <w:rPr>
          <w:rFonts w:hint="cs"/>
          <w:rtl/>
        </w:rPr>
        <w:t>يَمَسُّهُمُ</w:t>
      </w:r>
      <w:r w:rsidRPr="004001CC">
        <w:rPr>
          <w:rtl/>
        </w:rPr>
        <w:t xml:space="preserve"> </w:t>
      </w:r>
      <w:r w:rsidRPr="004001CC">
        <w:rPr>
          <w:rFonts w:hint="cs"/>
          <w:rtl/>
        </w:rPr>
        <w:t>ٱلسُّوٓءُ</w:t>
      </w:r>
      <w:r w:rsidRPr="004001CC">
        <w:rPr>
          <w:rtl/>
        </w:rPr>
        <w:t xml:space="preserve"> </w:t>
      </w:r>
      <w:r w:rsidRPr="004001CC">
        <w:rPr>
          <w:rFonts w:hint="cs"/>
          <w:rtl/>
        </w:rPr>
        <w:t>وَلَا</w:t>
      </w:r>
      <w:r w:rsidRPr="004001CC">
        <w:rPr>
          <w:rtl/>
        </w:rPr>
        <w:t xml:space="preserve"> </w:t>
      </w:r>
      <w:r w:rsidRPr="004001CC">
        <w:rPr>
          <w:rFonts w:hint="cs"/>
          <w:rtl/>
        </w:rPr>
        <w:t>هُمۡ</w:t>
      </w:r>
      <w:r w:rsidRPr="004001CC">
        <w:rPr>
          <w:rtl/>
        </w:rPr>
        <w:t xml:space="preserve"> </w:t>
      </w:r>
      <w:r w:rsidRPr="004001CC">
        <w:rPr>
          <w:rFonts w:hint="cs"/>
          <w:rtl/>
        </w:rPr>
        <w:t>يَحۡزَنُونَ</w:t>
      </w:r>
      <w:r w:rsidRPr="004001CC">
        <w:rPr>
          <w:rtl/>
        </w:rPr>
        <w:t xml:space="preserve"> </w:t>
      </w:r>
      <w:r w:rsidRPr="004001CC">
        <w:rPr>
          <w:rFonts w:hint="cs"/>
          <w:rtl/>
        </w:rPr>
        <w:t>٦١</w:t>
      </w:r>
      <w:r w:rsidRPr="004001CC">
        <w:rPr>
          <w:rtl/>
        </w:rPr>
        <w:t xml:space="preserve"> </w:t>
      </w:r>
      <w:r w:rsidRPr="004001CC">
        <w:rPr>
          <w:rFonts w:hint="cs"/>
          <w:rtl/>
        </w:rPr>
        <w:t>ٱللَّهُ</w:t>
      </w:r>
      <w:r w:rsidRPr="004001CC">
        <w:rPr>
          <w:rtl/>
        </w:rPr>
        <w:t xml:space="preserve"> </w:t>
      </w:r>
      <w:r w:rsidRPr="004001CC">
        <w:rPr>
          <w:rFonts w:hint="cs"/>
          <w:rtl/>
        </w:rPr>
        <w:t>خَٰلِقُ</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وَهُوَ</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وَكِيلٞ</w:t>
      </w:r>
      <w:r w:rsidRPr="004001CC">
        <w:rPr>
          <w:rtl/>
        </w:rPr>
        <w:t xml:space="preserve"> </w:t>
      </w:r>
      <w:r w:rsidRPr="004001CC">
        <w:rPr>
          <w:rFonts w:hint="cs"/>
          <w:rtl/>
        </w:rPr>
        <w:t>٦٢</w:t>
      </w:r>
      <w:r w:rsidRPr="004001CC">
        <w:rPr>
          <w:rtl/>
        </w:rPr>
        <w:t xml:space="preserve"> </w:t>
      </w:r>
      <w:r w:rsidRPr="004001CC">
        <w:rPr>
          <w:rFonts w:hint="cs"/>
          <w:rtl/>
        </w:rPr>
        <w:t>لَّهُۥ</w:t>
      </w:r>
      <w:r w:rsidRPr="004001CC">
        <w:rPr>
          <w:rtl/>
        </w:rPr>
        <w:t xml:space="preserve"> </w:t>
      </w:r>
      <w:r w:rsidRPr="004001CC">
        <w:rPr>
          <w:rFonts w:hint="cs"/>
          <w:rtl/>
        </w:rPr>
        <w:t>مَقَالِيدُ</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وَٱلَّذِينَ</w:t>
      </w:r>
      <w:r w:rsidRPr="004001CC">
        <w:rPr>
          <w:rtl/>
        </w:rPr>
        <w:t xml:space="preserve"> </w:t>
      </w:r>
      <w:r w:rsidRPr="004001CC">
        <w:rPr>
          <w:rFonts w:hint="cs"/>
          <w:rtl/>
        </w:rPr>
        <w:t>كَفَرُواْ</w:t>
      </w:r>
      <w:r w:rsidRPr="004001CC">
        <w:rPr>
          <w:rtl/>
        </w:rPr>
        <w:t xml:space="preserve"> </w:t>
      </w:r>
      <w:r w:rsidRPr="004001CC">
        <w:rPr>
          <w:rFonts w:hint="cs"/>
          <w:rtl/>
        </w:rPr>
        <w:t>بِ‍َٔايَٰتِ</w:t>
      </w:r>
      <w:r w:rsidRPr="004001CC">
        <w:rPr>
          <w:rtl/>
        </w:rPr>
        <w:t xml:space="preserve"> </w:t>
      </w:r>
      <w:r w:rsidRPr="004001CC">
        <w:rPr>
          <w:rFonts w:hint="cs"/>
          <w:rtl/>
        </w:rPr>
        <w:t>ٱللَّهِ</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ٱلۡخَٰسِرُونَ</w:t>
      </w:r>
      <w:r w:rsidRPr="004001CC">
        <w:rPr>
          <w:rtl/>
        </w:rPr>
        <w:t xml:space="preserve"> </w:t>
      </w:r>
      <w:r w:rsidRPr="004001CC">
        <w:rPr>
          <w:rFonts w:hint="cs"/>
          <w:rtl/>
        </w:rPr>
        <w:t>٦٣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60-63</w:t>
      </w:r>
      <w:r w:rsidRPr="004001CC">
        <w:rPr>
          <w:rStyle w:val="7-Char"/>
          <w:rtl/>
          <w:lang w:bidi="ar-SA"/>
        </w:rPr>
        <w:t>].</w:t>
      </w:r>
      <w:r w:rsidRPr="004001CC">
        <w:rPr>
          <w:rStyle w:val="7-Char"/>
          <w:rtl/>
        </w:rPr>
        <w:t xml:space="preserve"> </w:t>
      </w:r>
    </w:p>
    <w:p w:rsidR="002E4884" w:rsidRPr="004001CC" w:rsidRDefault="00ED3A14" w:rsidP="00811371">
      <w:pPr>
        <w:pStyle w:val="4-"/>
        <w:widowControl w:val="0"/>
        <w:rPr>
          <w:rtl/>
        </w:rPr>
      </w:pPr>
      <w:r w:rsidRPr="004001CC">
        <w:rPr>
          <w:rFonts w:hint="cs"/>
          <w:b/>
          <w:bCs/>
          <w:rtl/>
        </w:rPr>
        <w:t>ترجمه</w:t>
      </w:r>
      <w:r w:rsidR="002D7F6D" w:rsidRPr="004001CC">
        <w:rPr>
          <w:rFonts w:hint="cs"/>
          <w:b/>
          <w:bCs/>
          <w:rtl/>
        </w:rPr>
        <w:t xml:space="preserve">: </w:t>
      </w:r>
      <w:r w:rsidR="00566733" w:rsidRPr="004001CC">
        <w:rPr>
          <w:rFonts w:hint="cs"/>
          <w:rtl/>
        </w:rPr>
        <w:t>و روز قیامت ب</w:t>
      </w:r>
      <w:r w:rsidR="002F3897" w:rsidRPr="004001CC">
        <w:rPr>
          <w:rFonts w:hint="cs"/>
          <w:rtl/>
        </w:rPr>
        <w:t>بینی کسانی را که دروغ بر خدا بسته‌اند چهره‌هاشان سیاه گشته آیا دوزخ جای متکبرین نیست(60) و خدا ن</w:t>
      </w:r>
      <w:r w:rsidR="00E1378C" w:rsidRPr="004001CC">
        <w:rPr>
          <w:rFonts w:hint="cs"/>
          <w:rtl/>
        </w:rPr>
        <w:t>ج</w:t>
      </w:r>
      <w:r w:rsidR="002F3897" w:rsidRPr="004001CC">
        <w:rPr>
          <w:rFonts w:hint="cs"/>
          <w:rtl/>
        </w:rPr>
        <w:t xml:space="preserve">ات می‌دهد آنان را که پرهیز کرده‌اند </w:t>
      </w:r>
      <w:r w:rsidR="00E1378C" w:rsidRPr="004001CC">
        <w:rPr>
          <w:rFonts w:hint="cs"/>
          <w:rtl/>
        </w:rPr>
        <w:t>ب</w:t>
      </w:r>
      <w:r w:rsidR="00566733" w:rsidRPr="004001CC">
        <w:rPr>
          <w:rFonts w:hint="cs"/>
          <w:rtl/>
        </w:rPr>
        <w:t xml:space="preserve">ه </w:t>
      </w:r>
      <w:r w:rsidR="00E1378C" w:rsidRPr="004001CC">
        <w:rPr>
          <w:rFonts w:hint="cs"/>
          <w:rtl/>
        </w:rPr>
        <w:t>واسط</w:t>
      </w:r>
      <w:r w:rsidR="00117E64" w:rsidRPr="004001CC">
        <w:rPr>
          <w:rFonts w:cs="B Zar" w:hint="cs"/>
          <w:rtl/>
        </w:rPr>
        <w:t>ۀ</w:t>
      </w:r>
      <w:r w:rsidR="00E1378C" w:rsidRPr="004001CC">
        <w:rPr>
          <w:rFonts w:hint="cs"/>
          <w:rtl/>
        </w:rPr>
        <w:t xml:space="preserve"> بهره‌شان از درستکاری</w:t>
      </w:r>
      <w:r w:rsidR="00566733" w:rsidRPr="004001CC">
        <w:rPr>
          <w:rFonts w:hint="cs"/>
          <w:rtl/>
        </w:rPr>
        <w:t>،</w:t>
      </w:r>
      <w:r w:rsidR="00E1378C" w:rsidRPr="004001CC">
        <w:rPr>
          <w:rFonts w:hint="cs"/>
          <w:rtl/>
        </w:rPr>
        <w:t xml:space="preserve"> که نرسد به ایشان بدی و نه ای</w:t>
      </w:r>
      <w:r w:rsidR="00A54A37" w:rsidRPr="004001CC">
        <w:rPr>
          <w:rFonts w:hint="cs"/>
          <w:rtl/>
        </w:rPr>
        <w:t>ش</w:t>
      </w:r>
      <w:r w:rsidR="00E1378C" w:rsidRPr="004001CC">
        <w:rPr>
          <w:rFonts w:hint="cs"/>
          <w:rtl/>
        </w:rPr>
        <w:t>ان محزون گردند(61) خدا خالق هر چیزی است و او به هر چیزی نگهبان است(62) ب</w:t>
      </w:r>
      <w:r w:rsidR="00863E54" w:rsidRPr="004001CC">
        <w:rPr>
          <w:rFonts w:hint="cs"/>
          <w:rtl/>
        </w:rPr>
        <w:t xml:space="preserve">ه </w:t>
      </w:r>
      <w:r w:rsidR="00E1378C" w:rsidRPr="004001CC">
        <w:rPr>
          <w:rFonts w:hint="cs"/>
          <w:rtl/>
        </w:rPr>
        <w:t xml:space="preserve">اختیار او و مخصوص اوست کلید آسمان‌ها </w:t>
      </w:r>
      <w:r w:rsidR="00226DFA" w:rsidRPr="004001CC">
        <w:rPr>
          <w:rFonts w:hint="cs"/>
          <w:rtl/>
        </w:rPr>
        <w:t>و</w:t>
      </w:r>
      <w:r w:rsidR="00A54A37" w:rsidRPr="004001CC">
        <w:rPr>
          <w:rFonts w:hint="cs"/>
          <w:rtl/>
        </w:rPr>
        <w:t xml:space="preserve"> </w:t>
      </w:r>
      <w:r w:rsidR="00226DFA" w:rsidRPr="004001CC">
        <w:rPr>
          <w:rFonts w:hint="cs"/>
          <w:rtl/>
        </w:rPr>
        <w:t xml:space="preserve">زمین و کسانی که به آیات خدا کافرند آنان خود زیانکارند(63). </w:t>
      </w:r>
    </w:p>
    <w:p w:rsidR="002E4884" w:rsidRPr="004001CC" w:rsidRDefault="00226DFA" w:rsidP="00CA7E40">
      <w:pPr>
        <w:pStyle w:val="1-"/>
        <w:widowControl w:val="0"/>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 xml:space="preserve">مقصود از </w:t>
      </w:r>
      <w:r w:rsidR="009D1DFE" w:rsidRPr="004001CC">
        <w:rPr>
          <w:rFonts w:ascii="Traditional Arabic" w:hAnsi="Traditional Arabic" w:cs="Traditional Arabic"/>
          <w:b/>
          <w:color w:val="000000"/>
          <w:spacing w:val="-2"/>
          <w:rtl/>
        </w:rPr>
        <w:t>﴿</w:t>
      </w:r>
      <w:r w:rsidR="00133F31" w:rsidRPr="004001CC">
        <w:rPr>
          <w:rStyle w:val="5-Char"/>
          <w:rFonts w:hint="cs"/>
          <w:spacing w:val="-2"/>
          <w:rtl/>
        </w:rPr>
        <w:t>كَذَبُواْ</w:t>
      </w:r>
      <w:r w:rsidR="00133F31" w:rsidRPr="004001CC">
        <w:rPr>
          <w:rStyle w:val="5-Char"/>
          <w:spacing w:val="-2"/>
          <w:rtl/>
        </w:rPr>
        <w:t xml:space="preserve"> </w:t>
      </w:r>
      <w:r w:rsidR="00133F31" w:rsidRPr="004001CC">
        <w:rPr>
          <w:rStyle w:val="5-Char"/>
          <w:rFonts w:hint="cs"/>
          <w:spacing w:val="-2"/>
          <w:rtl/>
        </w:rPr>
        <w:t>عَلَى</w:t>
      </w:r>
      <w:r w:rsidR="00133F31" w:rsidRPr="004001CC">
        <w:rPr>
          <w:rStyle w:val="5-Char"/>
          <w:spacing w:val="-2"/>
          <w:rtl/>
        </w:rPr>
        <w:t xml:space="preserve"> </w:t>
      </w:r>
      <w:r w:rsidR="00133F31" w:rsidRPr="004001CC">
        <w:rPr>
          <w:rStyle w:val="5-Char"/>
          <w:rFonts w:hint="cs"/>
          <w:spacing w:val="-2"/>
          <w:rtl/>
        </w:rPr>
        <w:t>ٱللَّهِ</w:t>
      </w:r>
      <w:r w:rsidR="009D1DFE" w:rsidRPr="004001CC">
        <w:rPr>
          <w:rFonts w:ascii="Traditional Arabic" w:hAnsi="Traditional Arabic" w:cs="Traditional Arabic"/>
          <w:b/>
          <w:color w:val="000000"/>
          <w:spacing w:val="-2"/>
          <w:rtl/>
        </w:rPr>
        <w:t>﴾</w:t>
      </w:r>
      <w:r w:rsidR="00A54A37" w:rsidRPr="004001CC">
        <w:rPr>
          <w:rFonts w:hint="cs"/>
          <w:spacing w:val="-2"/>
          <w:szCs w:val="28"/>
          <w:rtl/>
        </w:rPr>
        <w:t xml:space="preserve"> روحانی نمایان و گویندگانی است که در منابر و محافل و کتب ب</w:t>
      </w:r>
      <w:r w:rsidR="00863E54" w:rsidRPr="004001CC">
        <w:rPr>
          <w:rFonts w:hint="cs"/>
          <w:spacing w:val="-2"/>
          <w:szCs w:val="28"/>
          <w:rtl/>
        </w:rPr>
        <w:t xml:space="preserve">ه </w:t>
      </w:r>
      <w:r w:rsidR="00A54A37" w:rsidRPr="004001CC">
        <w:rPr>
          <w:rFonts w:hint="cs"/>
          <w:spacing w:val="-2"/>
          <w:szCs w:val="28"/>
          <w:rtl/>
        </w:rPr>
        <w:t xml:space="preserve">نام دین </w:t>
      </w:r>
      <w:r w:rsidR="0037163C" w:rsidRPr="004001CC">
        <w:rPr>
          <w:rFonts w:hint="cs"/>
          <w:spacing w:val="-2"/>
          <w:szCs w:val="28"/>
          <w:rtl/>
        </w:rPr>
        <w:t>بر خدا دروغ می‌بندند که در زمان ما بسیارند. و 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133F31" w:rsidRPr="004001CC">
        <w:rPr>
          <w:rStyle w:val="5-Char"/>
          <w:rFonts w:hint="cs"/>
          <w:spacing w:val="-2"/>
          <w:rtl/>
        </w:rPr>
        <w:t>ٱلَّذِينَ</w:t>
      </w:r>
      <w:r w:rsidR="00133F31" w:rsidRPr="004001CC">
        <w:rPr>
          <w:rStyle w:val="5-Char"/>
          <w:spacing w:val="-2"/>
          <w:rtl/>
        </w:rPr>
        <w:t xml:space="preserve"> </w:t>
      </w:r>
      <w:r w:rsidR="00133F31" w:rsidRPr="004001CC">
        <w:rPr>
          <w:rStyle w:val="5-Char"/>
          <w:rFonts w:hint="cs"/>
          <w:spacing w:val="-2"/>
          <w:rtl/>
        </w:rPr>
        <w:t>ٱتَّقَوۡاْ...</w:t>
      </w:r>
      <w:r w:rsidR="009D1DFE" w:rsidRPr="004001CC">
        <w:rPr>
          <w:rFonts w:ascii="Traditional Arabic" w:hAnsi="Traditional Arabic" w:cs="Traditional Arabic"/>
          <w:b/>
          <w:color w:val="000000"/>
          <w:spacing w:val="-2"/>
          <w:rtl/>
        </w:rPr>
        <w:t>﴾</w:t>
      </w:r>
      <w:r w:rsidR="00133F31" w:rsidRPr="004001CC">
        <w:rPr>
          <w:rFonts w:ascii="Lotus Linotype" w:hAnsi="Lotus Linotype" w:cs="Lotus Linotype" w:hint="cs"/>
          <w:b/>
          <w:bCs/>
          <w:color w:val="000000"/>
          <w:spacing w:val="-2"/>
          <w:rtl/>
        </w:rPr>
        <w:t xml:space="preserve"> </w:t>
      </w:r>
      <w:r w:rsidR="00863E54" w:rsidRPr="004001CC">
        <w:rPr>
          <w:rFonts w:hint="cs"/>
          <w:spacing w:val="-2"/>
          <w:szCs w:val="28"/>
          <w:rtl/>
        </w:rPr>
        <w:t>اگر چه عام است و پرهیز از هر</w:t>
      </w:r>
      <w:r w:rsidR="002D7930" w:rsidRPr="004001CC">
        <w:rPr>
          <w:rFonts w:hint="cs"/>
          <w:spacing w:val="-2"/>
          <w:szCs w:val="28"/>
          <w:rtl/>
        </w:rPr>
        <w:t>چیزی است، اما ب</w:t>
      </w:r>
      <w:r w:rsidR="00863E54" w:rsidRPr="004001CC">
        <w:rPr>
          <w:rFonts w:hint="cs"/>
          <w:spacing w:val="-2"/>
          <w:szCs w:val="28"/>
          <w:rtl/>
        </w:rPr>
        <w:t xml:space="preserve">ه </w:t>
      </w:r>
      <w:r w:rsidR="002D7930" w:rsidRPr="004001CC">
        <w:rPr>
          <w:rFonts w:hint="cs"/>
          <w:spacing w:val="-2"/>
          <w:szCs w:val="28"/>
          <w:rtl/>
        </w:rPr>
        <w:t>قرین</w:t>
      </w:r>
      <w:r w:rsidR="00117E64" w:rsidRPr="004001CC">
        <w:rPr>
          <w:rFonts w:hint="cs"/>
          <w:spacing w:val="-2"/>
          <w:szCs w:val="28"/>
          <w:rtl/>
        </w:rPr>
        <w:t>ۀ</w:t>
      </w:r>
      <w:r w:rsidR="002D7930" w:rsidRPr="004001CC">
        <w:rPr>
          <w:rFonts w:hint="cs"/>
          <w:spacing w:val="-2"/>
          <w:szCs w:val="28"/>
          <w:rtl/>
        </w:rPr>
        <w:t xml:space="preserve"> ما قبل، پرهیز از کذب علی الله است. و 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133F31" w:rsidRPr="004001CC">
        <w:rPr>
          <w:rStyle w:val="5-Char"/>
          <w:rFonts w:hint="cs"/>
          <w:spacing w:val="-2"/>
          <w:rtl/>
        </w:rPr>
        <w:t>لَّهُۥ</w:t>
      </w:r>
      <w:r w:rsidR="00133F31" w:rsidRPr="004001CC">
        <w:rPr>
          <w:rStyle w:val="5-Char"/>
          <w:spacing w:val="-2"/>
          <w:rtl/>
        </w:rPr>
        <w:t xml:space="preserve"> </w:t>
      </w:r>
      <w:r w:rsidR="00133F31" w:rsidRPr="004001CC">
        <w:rPr>
          <w:rStyle w:val="5-Char"/>
          <w:rFonts w:hint="cs"/>
          <w:spacing w:val="-2"/>
          <w:rtl/>
        </w:rPr>
        <w:t>مَقَالِيدُ</w:t>
      </w:r>
      <w:r w:rsidR="00133F31" w:rsidRPr="004001CC">
        <w:rPr>
          <w:rStyle w:val="5-Char"/>
          <w:spacing w:val="-2"/>
          <w:rtl/>
        </w:rPr>
        <w:t xml:space="preserve"> </w:t>
      </w:r>
      <w:r w:rsidR="00133F31" w:rsidRPr="004001CC">
        <w:rPr>
          <w:rStyle w:val="5-Char"/>
          <w:rFonts w:hint="cs"/>
          <w:spacing w:val="-2"/>
          <w:rtl/>
        </w:rPr>
        <w:t>ٱلسَّمَٰوَٰتِ</w:t>
      </w:r>
      <w:r w:rsidR="00133F31" w:rsidRPr="004001CC">
        <w:rPr>
          <w:rStyle w:val="5-Char"/>
          <w:spacing w:val="-2"/>
          <w:rtl/>
        </w:rPr>
        <w:t xml:space="preserve"> </w:t>
      </w:r>
      <w:r w:rsidR="00133F31" w:rsidRPr="004001CC">
        <w:rPr>
          <w:rStyle w:val="5-Char"/>
          <w:rFonts w:hint="cs"/>
          <w:spacing w:val="-2"/>
          <w:rtl/>
        </w:rPr>
        <w:t>وَٱلۡأَرۡضِ</w:t>
      </w:r>
      <w:r w:rsidR="009D1DFE" w:rsidRPr="004001CC">
        <w:rPr>
          <w:rFonts w:ascii="Traditional Arabic" w:hAnsi="Traditional Arabic" w:cs="Traditional Arabic"/>
          <w:b/>
          <w:color w:val="000000"/>
          <w:spacing w:val="-2"/>
          <w:rtl/>
        </w:rPr>
        <w:t>﴾</w:t>
      </w:r>
      <w:r w:rsidR="00B65B5B" w:rsidRPr="004001CC">
        <w:rPr>
          <w:rFonts w:hint="cs"/>
          <w:spacing w:val="-2"/>
          <w:szCs w:val="28"/>
          <w:rtl/>
        </w:rPr>
        <w:t xml:space="preserve"> دلالت دارد که امر خلق، روزی، حیات، ممات، شفاء،</w:t>
      </w:r>
      <w:r w:rsidR="002D7930" w:rsidRPr="004001CC">
        <w:rPr>
          <w:rFonts w:hint="cs"/>
          <w:spacing w:val="-2"/>
          <w:szCs w:val="28"/>
          <w:rtl/>
        </w:rPr>
        <w:t xml:space="preserve"> برکت و غیر اینها مخصوص حق‌تعالی است و کس دیگری و دست مخلوقی در کار نیست. </w:t>
      </w:r>
    </w:p>
    <w:p w:rsidR="00876272" w:rsidRPr="004001CC" w:rsidRDefault="00876272" w:rsidP="00CA7E40">
      <w:pPr>
        <w:pStyle w:val="3-"/>
        <w:widowControl w:val="0"/>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أَفَغَيۡرَ</w:t>
      </w:r>
      <w:r w:rsidRPr="004001CC">
        <w:rPr>
          <w:rtl/>
        </w:rPr>
        <w:t xml:space="preserve"> </w:t>
      </w:r>
      <w:r w:rsidRPr="004001CC">
        <w:rPr>
          <w:rFonts w:hint="cs"/>
          <w:rtl/>
        </w:rPr>
        <w:t>ٱللَّهِ</w:t>
      </w:r>
      <w:r w:rsidRPr="004001CC">
        <w:rPr>
          <w:rtl/>
        </w:rPr>
        <w:t xml:space="preserve"> </w:t>
      </w:r>
      <w:r w:rsidRPr="004001CC">
        <w:rPr>
          <w:rFonts w:hint="cs"/>
          <w:rtl/>
        </w:rPr>
        <w:t>تَأۡمُرُوٓنِّيٓ</w:t>
      </w:r>
      <w:r w:rsidRPr="004001CC">
        <w:rPr>
          <w:rtl/>
        </w:rPr>
        <w:t xml:space="preserve"> </w:t>
      </w:r>
      <w:r w:rsidRPr="004001CC">
        <w:rPr>
          <w:rFonts w:hint="cs"/>
          <w:rtl/>
        </w:rPr>
        <w:t>أَعۡبُدُ</w:t>
      </w:r>
      <w:r w:rsidRPr="004001CC">
        <w:rPr>
          <w:rtl/>
        </w:rPr>
        <w:t xml:space="preserve"> </w:t>
      </w:r>
      <w:r w:rsidRPr="004001CC">
        <w:rPr>
          <w:rFonts w:hint="cs"/>
          <w:rtl/>
        </w:rPr>
        <w:t>أَيُّهَا</w:t>
      </w:r>
      <w:r w:rsidRPr="004001CC">
        <w:rPr>
          <w:rtl/>
        </w:rPr>
        <w:t xml:space="preserve"> </w:t>
      </w:r>
      <w:r w:rsidRPr="004001CC">
        <w:rPr>
          <w:rFonts w:hint="cs"/>
          <w:rtl/>
        </w:rPr>
        <w:t>ٱلۡجَٰهِلُونَ</w:t>
      </w:r>
      <w:r w:rsidRPr="004001CC">
        <w:rPr>
          <w:rtl/>
        </w:rPr>
        <w:t xml:space="preserve"> </w:t>
      </w:r>
      <w:r w:rsidRPr="004001CC">
        <w:rPr>
          <w:rFonts w:hint="cs"/>
          <w:rtl/>
        </w:rPr>
        <w:t>٦٤</w:t>
      </w:r>
      <w:r w:rsidRPr="004001CC">
        <w:rPr>
          <w:rtl/>
        </w:rPr>
        <w:t xml:space="preserve"> </w:t>
      </w:r>
      <w:r w:rsidRPr="004001CC">
        <w:rPr>
          <w:rFonts w:hint="cs"/>
          <w:rtl/>
        </w:rPr>
        <w:t>وَلَقَدۡ</w:t>
      </w:r>
      <w:r w:rsidRPr="004001CC">
        <w:rPr>
          <w:rtl/>
        </w:rPr>
        <w:t xml:space="preserve"> </w:t>
      </w:r>
      <w:r w:rsidRPr="004001CC">
        <w:rPr>
          <w:rFonts w:hint="cs"/>
          <w:rtl/>
        </w:rPr>
        <w:t>أُوحِيَ</w:t>
      </w:r>
      <w:r w:rsidRPr="004001CC">
        <w:rPr>
          <w:rtl/>
        </w:rPr>
        <w:t xml:space="preserve"> </w:t>
      </w:r>
      <w:r w:rsidRPr="004001CC">
        <w:rPr>
          <w:rFonts w:hint="cs"/>
          <w:rtl/>
        </w:rPr>
        <w:t>إِلَيۡكَ</w:t>
      </w:r>
      <w:r w:rsidRPr="004001CC">
        <w:rPr>
          <w:rtl/>
        </w:rPr>
        <w:t xml:space="preserve"> </w:t>
      </w:r>
      <w:r w:rsidRPr="004001CC">
        <w:rPr>
          <w:rFonts w:hint="cs"/>
          <w:rtl/>
        </w:rPr>
        <w:t>وَإِلَى</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قَبۡلِكَ</w:t>
      </w:r>
      <w:r w:rsidRPr="004001CC">
        <w:rPr>
          <w:rtl/>
        </w:rPr>
        <w:t xml:space="preserve"> </w:t>
      </w:r>
      <w:r w:rsidRPr="004001CC">
        <w:rPr>
          <w:rFonts w:hint="cs"/>
          <w:rtl/>
        </w:rPr>
        <w:t>لَئِنۡ</w:t>
      </w:r>
      <w:r w:rsidRPr="004001CC">
        <w:rPr>
          <w:rtl/>
        </w:rPr>
        <w:t xml:space="preserve"> </w:t>
      </w:r>
      <w:r w:rsidRPr="004001CC">
        <w:rPr>
          <w:rFonts w:hint="cs"/>
          <w:rtl/>
        </w:rPr>
        <w:t>أَشۡرَكۡتَ</w:t>
      </w:r>
      <w:r w:rsidRPr="004001CC">
        <w:rPr>
          <w:rtl/>
        </w:rPr>
        <w:t xml:space="preserve"> </w:t>
      </w:r>
      <w:r w:rsidRPr="004001CC">
        <w:rPr>
          <w:rFonts w:hint="cs"/>
          <w:rtl/>
        </w:rPr>
        <w:t>لَيَحۡبَطَنَّ</w:t>
      </w:r>
      <w:r w:rsidRPr="004001CC">
        <w:rPr>
          <w:rtl/>
        </w:rPr>
        <w:t xml:space="preserve"> </w:t>
      </w:r>
      <w:r w:rsidRPr="004001CC">
        <w:rPr>
          <w:rFonts w:hint="cs"/>
          <w:rtl/>
        </w:rPr>
        <w:t>عَمَلُكَ</w:t>
      </w:r>
      <w:r w:rsidRPr="004001CC">
        <w:rPr>
          <w:rtl/>
        </w:rPr>
        <w:t xml:space="preserve"> </w:t>
      </w:r>
      <w:r w:rsidRPr="004001CC">
        <w:rPr>
          <w:rFonts w:hint="cs"/>
          <w:rtl/>
        </w:rPr>
        <w:t>وَلَتَكُونَنَّ</w:t>
      </w:r>
      <w:r w:rsidRPr="004001CC">
        <w:rPr>
          <w:rtl/>
        </w:rPr>
        <w:t xml:space="preserve"> </w:t>
      </w:r>
      <w:r w:rsidRPr="004001CC">
        <w:rPr>
          <w:rFonts w:hint="cs"/>
          <w:rtl/>
        </w:rPr>
        <w:t>مِنَ</w:t>
      </w:r>
      <w:r w:rsidRPr="004001CC">
        <w:rPr>
          <w:rtl/>
        </w:rPr>
        <w:t xml:space="preserve"> </w:t>
      </w:r>
      <w:r w:rsidRPr="004001CC">
        <w:rPr>
          <w:rFonts w:hint="cs"/>
          <w:rtl/>
        </w:rPr>
        <w:t>ٱلۡخَٰسِرِينَ</w:t>
      </w:r>
      <w:r w:rsidRPr="004001CC">
        <w:rPr>
          <w:rtl/>
        </w:rPr>
        <w:t xml:space="preserve"> </w:t>
      </w:r>
      <w:r w:rsidRPr="004001CC">
        <w:rPr>
          <w:rFonts w:hint="cs"/>
          <w:rtl/>
        </w:rPr>
        <w:t>٦٥</w:t>
      </w:r>
      <w:r w:rsidRPr="004001CC">
        <w:rPr>
          <w:rtl/>
        </w:rPr>
        <w:t xml:space="preserve"> </w:t>
      </w:r>
      <w:r w:rsidRPr="004001CC">
        <w:rPr>
          <w:rFonts w:hint="cs"/>
          <w:rtl/>
        </w:rPr>
        <w:t>بَلِ</w:t>
      </w:r>
      <w:r w:rsidRPr="004001CC">
        <w:rPr>
          <w:rtl/>
        </w:rPr>
        <w:t xml:space="preserve"> </w:t>
      </w:r>
      <w:r w:rsidRPr="004001CC">
        <w:rPr>
          <w:rFonts w:hint="cs"/>
          <w:rtl/>
        </w:rPr>
        <w:t>ٱللَّهَ</w:t>
      </w:r>
      <w:r w:rsidRPr="004001CC">
        <w:rPr>
          <w:rtl/>
        </w:rPr>
        <w:t xml:space="preserve"> </w:t>
      </w:r>
      <w:r w:rsidRPr="004001CC">
        <w:rPr>
          <w:rFonts w:hint="cs"/>
          <w:rtl/>
        </w:rPr>
        <w:t>فَٱعۡبُدۡ</w:t>
      </w:r>
      <w:r w:rsidRPr="004001CC">
        <w:rPr>
          <w:rtl/>
        </w:rPr>
        <w:t xml:space="preserve"> </w:t>
      </w:r>
      <w:r w:rsidRPr="004001CC">
        <w:rPr>
          <w:rFonts w:hint="cs"/>
          <w:rtl/>
        </w:rPr>
        <w:t>وَكُن</w:t>
      </w:r>
      <w:r w:rsidRPr="004001CC">
        <w:rPr>
          <w:rtl/>
        </w:rPr>
        <w:t xml:space="preserve"> </w:t>
      </w:r>
      <w:r w:rsidRPr="004001CC">
        <w:rPr>
          <w:rFonts w:hint="cs"/>
          <w:rtl/>
        </w:rPr>
        <w:t>مِّنَ</w:t>
      </w:r>
      <w:r w:rsidRPr="004001CC">
        <w:rPr>
          <w:rtl/>
        </w:rPr>
        <w:t xml:space="preserve"> </w:t>
      </w:r>
      <w:r w:rsidRPr="004001CC">
        <w:rPr>
          <w:rFonts w:hint="cs"/>
          <w:rtl/>
        </w:rPr>
        <w:t>ٱلشَّٰكِرِينَ</w:t>
      </w:r>
      <w:r w:rsidRPr="004001CC">
        <w:rPr>
          <w:rtl/>
        </w:rPr>
        <w:t xml:space="preserve"> </w:t>
      </w:r>
      <w:r w:rsidRPr="004001CC">
        <w:rPr>
          <w:rFonts w:hint="cs"/>
          <w:rtl/>
        </w:rPr>
        <w:t>٦٦</w:t>
      </w:r>
      <w:r w:rsidRPr="004001CC">
        <w:rPr>
          <w:rtl/>
        </w:rPr>
        <w:t xml:space="preserve"> </w:t>
      </w:r>
      <w:r w:rsidRPr="004001CC">
        <w:rPr>
          <w:rFonts w:hint="cs"/>
          <w:rtl/>
        </w:rPr>
        <w:t>وَمَا</w:t>
      </w:r>
      <w:r w:rsidRPr="004001CC">
        <w:rPr>
          <w:rtl/>
        </w:rPr>
        <w:t xml:space="preserve"> </w:t>
      </w:r>
      <w:r w:rsidRPr="004001CC">
        <w:rPr>
          <w:rFonts w:hint="cs"/>
          <w:rtl/>
        </w:rPr>
        <w:t>قَدَرُواْ</w:t>
      </w:r>
      <w:r w:rsidRPr="004001CC">
        <w:rPr>
          <w:rtl/>
        </w:rPr>
        <w:t xml:space="preserve"> </w:t>
      </w:r>
      <w:r w:rsidRPr="004001CC">
        <w:rPr>
          <w:rFonts w:hint="cs"/>
          <w:rtl/>
        </w:rPr>
        <w:t>ٱللَّهَ</w:t>
      </w:r>
      <w:r w:rsidRPr="004001CC">
        <w:rPr>
          <w:rtl/>
        </w:rPr>
        <w:t xml:space="preserve"> </w:t>
      </w:r>
      <w:r w:rsidRPr="004001CC">
        <w:rPr>
          <w:rFonts w:hint="cs"/>
          <w:rtl/>
        </w:rPr>
        <w:t>حَقَّ</w:t>
      </w:r>
      <w:r w:rsidRPr="004001CC">
        <w:rPr>
          <w:rtl/>
        </w:rPr>
        <w:t xml:space="preserve"> </w:t>
      </w:r>
      <w:r w:rsidRPr="004001CC">
        <w:rPr>
          <w:rFonts w:hint="cs"/>
          <w:rtl/>
        </w:rPr>
        <w:t>قَدۡرِهِۦ</w:t>
      </w:r>
      <w:r w:rsidRPr="004001CC">
        <w:rPr>
          <w:rtl/>
        </w:rPr>
        <w:t xml:space="preserve"> </w:t>
      </w:r>
      <w:r w:rsidRPr="004001CC">
        <w:rPr>
          <w:rFonts w:hint="cs"/>
          <w:rtl/>
        </w:rPr>
        <w:t>وَٱلۡأَرۡضُ</w:t>
      </w:r>
      <w:r w:rsidRPr="004001CC">
        <w:rPr>
          <w:rtl/>
        </w:rPr>
        <w:t xml:space="preserve"> </w:t>
      </w:r>
      <w:r w:rsidRPr="004001CC">
        <w:rPr>
          <w:rFonts w:hint="cs"/>
          <w:rtl/>
        </w:rPr>
        <w:t>جَمِيعٗا</w:t>
      </w:r>
      <w:r w:rsidRPr="004001CC">
        <w:rPr>
          <w:rtl/>
        </w:rPr>
        <w:t xml:space="preserve"> </w:t>
      </w:r>
      <w:r w:rsidRPr="004001CC">
        <w:rPr>
          <w:rFonts w:hint="cs"/>
          <w:rtl/>
        </w:rPr>
        <w:t>قَبۡضَتُهُۥ</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وَٱلسَّمَٰوَٰتُ</w:t>
      </w:r>
      <w:r w:rsidRPr="004001CC">
        <w:rPr>
          <w:rtl/>
        </w:rPr>
        <w:t xml:space="preserve"> </w:t>
      </w:r>
      <w:r w:rsidRPr="004001CC">
        <w:rPr>
          <w:rFonts w:hint="cs"/>
          <w:rtl/>
        </w:rPr>
        <w:t>مَطۡوِيَّٰتُۢ</w:t>
      </w:r>
      <w:r w:rsidRPr="004001CC">
        <w:rPr>
          <w:rtl/>
        </w:rPr>
        <w:t xml:space="preserve"> </w:t>
      </w:r>
      <w:r w:rsidRPr="004001CC">
        <w:rPr>
          <w:rFonts w:hint="cs"/>
          <w:rtl/>
        </w:rPr>
        <w:t>بِيَمِينِهِۦۚ</w:t>
      </w:r>
      <w:r w:rsidRPr="004001CC">
        <w:rPr>
          <w:rtl/>
        </w:rPr>
        <w:t xml:space="preserve"> </w:t>
      </w:r>
      <w:r w:rsidRPr="004001CC">
        <w:rPr>
          <w:rFonts w:hint="cs"/>
          <w:rtl/>
        </w:rPr>
        <w:t>سُبۡحَٰنَهُۥ</w:t>
      </w:r>
      <w:r w:rsidRPr="004001CC">
        <w:rPr>
          <w:rtl/>
        </w:rPr>
        <w:t xml:space="preserve"> </w:t>
      </w:r>
      <w:r w:rsidRPr="004001CC">
        <w:rPr>
          <w:rFonts w:hint="cs"/>
          <w:rtl/>
        </w:rPr>
        <w:t>وَتَعَٰلَىٰ</w:t>
      </w:r>
      <w:r w:rsidRPr="004001CC">
        <w:rPr>
          <w:rtl/>
        </w:rPr>
        <w:t xml:space="preserve"> </w:t>
      </w:r>
      <w:r w:rsidRPr="004001CC">
        <w:rPr>
          <w:rFonts w:hint="cs"/>
          <w:rtl/>
        </w:rPr>
        <w:t>عَمَّا</w:t>
      </w:r>
      <w:r w:rsidRPr="004001CC">
        <w:rPr>
          <w:rtl/>
        </w:rPr>
        <w:t xml:space="preserve"> </w:t>
      </w:r>
      <w:r w:rsidRPr="004001CC">
        <w:rPr>
          <w:rFonts w:hint="cs"/>
          <w:rtl/>
        </w:rPr>
        <w:t>يُشۡرِكُونَ</w:t>
      </w:r>
      <w:r w:rsidRPr="004001CC">
        <w:rPr>
          <w:rtl/>
        </w:rPr>
        <w:t xml:space="preserve"> </w:t>
      </w:r>
      <w:r w:rsidRPr="004001CC">
        <w:rPr>
          <w:rFonts w:hint="cs"/>
          <w:rtl/>
        </w:rPr>
        <w:t>٦٧</w:t>
      </w:r>
      <w:r w:rsidRPr="004001CC">
        <w:rPr>
          <w:rtl/>
        </w:rPr>
        <w:t xml:space="preserve"> </w:t>
      </w:r>
      <w:r w:rsidRPr="004001CC">
        <w:rPr>
          <w:rFonts w:hint="cs"/>
          <w:rtl/>
        </w:rPr>
        <w:t>وَنُفِخَ</w:t>
      </w:r>
      <w:r w:rsidRPr="004001CC">
        <w:rPr>
          <w:rtl/>
        </w:rPr>
        <w:t xml:space="preserve"> </w:t>
      </w:r>
      <w:r w:rsidRPr="004001CC">
        <w:rPr>
          <w:rFonts w:hint="cs"/>
          <w:rtl/>
        </w:rPr>
        <w:t>فِي</w:t>
      </w:r>
      <w:r w:rsidRPr="004001CC">
        <w:rPr>
          <w:rtl/>
        </w:rPr>
        <w:t xml:space="preserve"> </w:t>
      </w:r>
      <w:r w:rsidRPr="004001CC">
        <w:rPr>
          <w:rFonts w:hint="cs"/>
          <w:rtl/>
        </w:rPr>
        <w:t>ٱلصُّورِ</w:t>
      </w:r>
      <w:r w:rsidRPr="004001CC">
        <w:rPr>
          <w:rtl/>
        </w:rPr>
        <w:t xml:space="preserve"> </w:t>
      </w:r>
      <w:r w:rsidRPr="004001CC">
        <w:rPr>
          <w:rFonts w:hint="cs"/>
          <w:rtl/>
        </w:rPr>
        <w:t>فَصَعِقَ</w:t>
      </w:r>
      <w:r w:rsidRPr="004001CC">
        <w:rPr>
          <w:rtl/>
        </w:rPr>
        <w:t xml:space="preserve"> </w:t>
      </w:r>
      <w:r w:rsidRPr="004001CC">
        <w:rPr>
          <w:rFonts w:hint="cs"/>
          <w:rtl/>
        </w:rPr>
        <w:t>مَن</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شَآءَ</w:t>
      </w:r>
      <w:r w:rsidRPr="004001CC">
        <w:rPr>
          <w:rtl/>
        </w:rPr>
        <w:t xml:space="preserve"> </w:t>
      </w:r>
      <w:r w:rsidRPr="004001CC">
        <w:rPr>
          <w:rFonts w:hint="cs"/>
          <w:rtl/>
        </w:rPr>
        <w:t>ٱللَّهُۖ</w:t>
      </w:r>
      <w:r w:rsidRPr="004001CC">
        <w:rPr>
          <w:rtl/>
        </w:rPr>
        <w:t xml:space="preserve"> </w:t>
      </w:r>
      <w:r w:rsidRPr="004001CC">
        <w:rPr>
          <w:rFonts w:hint="cs"/>
          <w:rtl/>
        </w:rPr>
        <w:t>ثُمَّ</w:t>
      </w:r>
      <w:r w:rsidRPr="004001CC">
        <w:rPr>
          <w:rtl/>
        </w:rPr>
        <w:t xml:space="preserve"> </w:t>
      </w:r>
      <w:r w:rsidRPr="004001CC">
        <w:rPr>
          <w:rFonts w:hint="cs"/>
          <w:rtl/>
        </w:rPr>
        <w:t>نُفِخَ</w:t>
      </w:r>
      <w:r w:rsidRPr="004001CC">
        <w:rPr>
          <w:rtl/>
        </w:rPr>
        <w:t xml:space="preserve"> </w:t>
      </w:r>
      <w:r w:rsidRPr="004001CC">
        <w:rPr>
          <w:rFonts w:hint="cs"/>
          <w:rtl/>
        </w:rPr>
        <w:t>فِيهِ</w:t>
      </w:r>
      <w:r w:rsidRPr="004001CC">
        <w:rPr>
          <w:rtl/>
        </w:rPr>
        <w:t xml:space="preserve"> </w:t>
      </w:r>
      <w:r w:rsidRPr="004001CC">
        <w:rPr>
          <w:rFonts w:hint="cs"/>
          <w:rtl/>
        </w:rPr>
        <w:t>أُخۡرَىٰ</w:t>
      </w:r>
      <w:r w:rsidRPr="004001CC">
        <w:rPr>
          <w:rtl/>
        </w:rPr>
        <w:t xml:space="preserve"> </w:t>
      </w:r>
      <w:r w:rsidRPr="004001CC">
        <w:rPr>
          <w:rFonts w:hint="cs"/>
          <w:rtl/>
        </w:rPr>
        <w:t>فَإِذَا</w:t>
      </w:r>
      <w:r w:rsidRPr="004001CC">
        <w:rPr>
          <w:rtl/>
        </w:rPr>
        <w:t xml:space="preserve"> </w:t>
      </w:r>
      <w:r w:rsidRPr="004001CC">
        <w:rPr>
          <w:rFonts w:hint="cs"/>
          <w:rtl/>
        </w:rPr>
        <w:t>هُمۡ</w:t>
      </w:r>
      <w:r w:rsidRPr="004001CC">
        <w:rPr>
          <w:rtl/>
        </w:rPr>
        <w:t xml:space="preserve"> </w:t>
      </w:r>
      <w:r w:rsidRPr="004001CC">
        <w:rPr>
          <w:rFonts w:hint="cs"/>
          <w:rtl/>
        </w:rPr>
        <w:t>قِيَامٞ</w:t>
      </w:r>
      <w:r w:rsidRPr="004001CC">
        <w:rPr>
          <w:rtl/>
        </w:rPr>
        <w:t xml:space="preserve"> </w:t>
      </w:r>
      <w:r w:rsidRPr="004001CC">
        <w:rPr>
          <w:rFonts w:hint="cs"/>
          <w:rtl/>
        </w:rPr>
        <w:t>يَنظُرُونَ</w:t>
      </w:r>
      <w:r w:rsidRPr="004001CC">
        <w:rPr>
          <w:rtl/>
        </w:rPr>
        <w:t xml:space="preserve"> </w:t>
      </w:r>
      <w:r w:rsidRPr="004001CC">
        <w:rPr>
          <w:rFonts w:hint="cs"/>
          <w:rtl/>
        </w:rPr>
        <w:t>٦٨</w:t>
      </w:r>
      <w:r w:rsidRPr="004001CC">
        <w:rPr>
          <w:rtl/>
        </w:rPr>
        <w:t xml:space="preserve"> </w:t>
      </w:r>
      <w:r w:rsidRPr="004001CC">
        <w:rPr>
          <w:rFonts w:hint="cs"/>
          <w:rtl/>
        </w:rPr>
        <w:t>وَأَشۡرَقَتِ</w:t>
      </w:r>
      <w:r w:rsidRPr="004001CC">
        <w:rPr>
          <w:rtl/>
        </w:rPr>
        <w:t xml:space="preserve"> </w:t>
      </w:r>
      <w:r w:rsidRPr="004001CC">
        <w:rPr>
          <w:rFonts w:hint="cs"/>
          <w:rtl/>
        </w:rPr>
        <w:t>ٱلۡأَرۡضُ</w:t>
      </w:r>
      <w:r w:rsidRPr="004001CC">
        <w:rPr>
          <w:rtl/>
        </w:rPr>
        <w:t xml:space="preserve"> </w:t>
      </w:r>
      <w:r w:rsidRPr="004001CC">
        <w:rPr>
          <w:rFonts w:hint="cs"/>
          <w:rtl/>
        </w:rPr>
        <w:t>بِنُورِ</w:t>
      </w:r>
      <w:r w:rsidRPr="004001CC">
        <w:rPr>
          <w:rtl/>
        </w:rPr>
        <w:t xml:space="preserve"> </w:t>
      </w:r>
      <w:r w:rsidRPr="004001CC">
        <w:rPr>
          <w:rFonts w:hint="cs"/>
          <w:rtl/>
        </w:rPr>
        <w:t>رَبِّهَا</w:t>
      </w:r>
      <w:r w:rsidRPr="004001CC">
        <w:rPr>
          <w:rtl/>
        </w:rPr>
        <w:t xml:space="preserve"> </w:t>
      </w:r>
      <w:r w:rsidRPr="004001CC">
        <w:rPr>
          <w:rFonts w:hint="cs"/>
          <w:rtl/>
        </w:rPr>
        <w:t>وَوُضِعَ</w:t>
      </w:r>
      <w:r w:rsidRPr="004001CC">
        <w:rPr>
          <w:rtl/>
        </w:rPr>
        <w:t xml:space="preserve"> </w:t>
      </w:r>
      <w:r w:rsidRPr="004001CC">
        <w:rPr>
          <w:rFonts w:hint="cs"/>
          <w:rtl/>
        </w:rPr>
        <w:t>ٱلۡكِتَٰبُ</w:t>
      </w:r>
      <w:r w:rsidRPr="004001CC">
        <w:rPr>
          <w:rtl/>
        </w:rPr>
        <w:t xml:space="preserve"> </w:t>
      </w:r>
      <w:r w:rsidRPr="004001CC">
        <w:rPr>
          <w:rFonts w:hint="cs"/>
          <w:rtl/>
        </w:rPr>
        <w:t>وَجِاْيٓءَ</w:t>
      </w:r>
      <w:r w:rsidRPr="004001CC">
        <w:rPr>
          <w:rtl/>
        </w:rPr>
        <w:t xml:space="preserve"> </w:t>
      </w:r>
      <w:r w:rsidRPr="004001CC">
        <w:rPr>
          <w:rFonts w:hint="cs"/>
          <w:rtl/>
        </w:rPr>
        <w:t>بِٱلنَّبِيِّ‍ۧنَ</w:t>
      </w:r>
      <w:r w:rsidRPr="004001CC">
        <w:rPr>
          <w:rtl/>
        </w:rPr>
        <w:t xml:space="preserve"> </w:t>
      </w:r>
      <w:r w:rsidRPr="004001CC">
        <w:rPr>
          <w:rFonts w:hint="cs"/>
          <w:rtl/>
        </w:rPr>
        <w:t>وَٱلشُّهَدَآءِ</w:t>
      </w:r>
      <w:r w:rsidRPr="004001CC">
        <w:rPr>
          <w:rtl/>
        </w:rPr>
        <w:t xml:space="preserve"> </w:t>
      </w:r>
      <w:r w:rsidRPr="004001CC">
        <w:rPr>
          <w:rFonts w:hint="cs"/>
          <w:rtl/>
        </w:rPr>
        <w:t>وَقُضِيَ</w:t>
      </w:r>
      <w:r w:rsidRPr="004001CC">
        <w:rPr>
          <w:rtl/>
        </w:rPr>
        <w:t xml:space="preserve"> </w:t>
      </w:r>
      <w:r w:rsidRPr="004001CC">
        <w:rPr>
          <w:rFonts w:hint="cs"/>
          <w:rtl/>
        </w:rPr>
        <w:t>بَيۡنَهُم</w:t>
      </w:r>
      <w:r w:rsidRPr="004001CC">
        <w:rPr>
          <w:rtl/>
        </w:rPr>
        <w:t xml:space="preserve"> </w:t>
      </w:r>
      <w:r w:rsidRPr="004001CC">
        <w:rPr>
          <w:rFonts w:hint="cs"/>
          <w:rtl/>
        </w:rPr>
        <w:t>بِٱلۡحَقِّ</w:t>
      </w:r>
      <w:r w:rsidRPr="004001CC">
        <w:rPr>
          <w:rtl/>
        </w:rPr>
        <w:t xml:space="preserve"> </w:t>
      </w:r>
      <w:r w:rsidRPr="004001CC">
        <w:rPr>
          <w:rFonts w:hint="cs"/>
          <w:rtl/>
        </w:rPr>
        <w:t>وَهُمۡ</w:t>
      </w:r>
      <w:r w:rsidRPr="004001CC">
        <w:rPr>
          <w:rtl/>
        </w:rPr>
        <w:t xml:space="preserve"> </w:t>
      </w:r>
      <w:r w:rsidRPr="004001CC">
        <w:rPr>
          <w:rFonts w:hint="cs"/>
          <w:rtl/>
        </w:rPr>
        <w:t>لَا</w:t>
      </w:r>
      <w:r w:rsidRPr="004001CC">
        <w:rPr>
          <w:rtl/>
        </w:rPr>
        <w:t xml:space="preserve"> </w:t>
      </w:r>
      <w:r w:rsidRPr="004001CC">
        <w:rPr>
          <w:rFonts w:hint="cs"/>
          <w:rtl/>
        </w:rPr>
        <w:t>يُظۡلَمُونَ</w:t>
      </w:r>
      <w:r w:rsidRPr="004001CC">
        <w:rPr>
          <w:rtl/>
        </w:rPr>
        <w:t xml:space="preserve"> </w:t>
      </w:r>
      <w:r w:rsidRPr="004001CC">
        <w:rPr>
          <w:rFonts w:hint="cs"/>
          <w:rtl/>
        </w:rPr>
        <w:t>٦٩</w:t>
      </w:r>
      <w:r w:rsidRPr="004001CC">
        <w:rPr>
          <w:rtl/>
        </w:rPr>
        <w:t xml:space="preserve"> </w:t>
      </w:r>
      <w:r w:rsidRPr="004001CC">
        <w:rPr>
          <w:rFonts w:hint="cs"/>
          <w:rtl/>
        </w:rPr>
        <w:t>وَوُفِّيَتۡ</w:t>
      </w:r>
      <w:r w:rsidRPr="004001CC">
        <w:rPr>
          <w:rtl/>
        </w:rPr>
        <w:t xml:space="preserve"> </w:t>
      </w:r>
      <w:r w:rsidRPr="004001CC">
        <w:rPr>
          <w:rFonts w:hint="cs"/>
          <w:rtl/>
        </w:rPr>
        <w:t>كُلُّ</w:t>
      </w:r>
      <w:r w:rsidRPr="004001CC">
        <w:rPr>
          <w:rtl/>
        </w:rPr>
        <w:t xml:space="preserve"> </w:t>
      </w:r>
      <w:r w:rsidRPr="004001CC">
        <w:rPr>
          <w:rFonts w:hint="cs"/>
          <w:rtl/>
        </w:rPr>
        <w:t>نَفۡسٖ</w:t>
      </w:r>
      <w:r w:rsidRPr="004001CC">
        <w:rPr>
          <w:rtl/>
        </w:rPr>
        <w:t xml:space="preserve"> </w:t>
      </w:r>
      <w:r w:rsidRPr="004001CC">
        <w:rPr>
          <w:rFonts w:hint="cs"/>
          <w:rtl/>
        </w:rPr>
        <w:t>مَّا</w:t>
      </w:r>
      <w:r w:rsidRPr="004001CC">
        <w:rPr>
          <w:rtl/>
        </w:rPr>
        <w:t xml:space="preserve"> </w:t>
      </w:r>
      <w:r w:rsidRPr="004001CC">
        <w:rPr>
          <w:rFonts w:hint="cs"/>
          <w:rtl/>
        </w:rPr>
        <w:t>عَمِلَتۡ</w:t>
      </w:r>
      <w:r w:rsidRPr="004001CC">
        <w:rPr>
          <w:rtl/>
        </w:rPr>
        <w:t xml:space="preserve"> </w:t>
      </w:r>
      <w:r w:rsidRPr="004001CC">
        <w:rPr>
          <w:rFonts w:hint="cs"/>
          <w:rtl/>
        </w:rPr>
        <w:t>وَهُوَ</w:t>
      </w:r>
      <w:r w:rsidRPr="004001CC">
        <w:rPr>
          <w:rtl/>
        </w:rPr>
        <w:t xml:space="preserve"> </w:t>
      </w:r>
      <w:r w:rsidRPr="004001CC">
        <w:rPr>
          <w:rFonts w:hint="cs"/>
          <w:rtl/>
        </w:rPr>
        <w:t>أَعۡلَمُ</w:t>
      </w:r>
      <w:r w:rsidRPr="004001CC">
        <w:rPr>
          <w:rtl/>
        </w:rPr>
        <w:t xml:space="preserve"> </w:t>
      </w:r>
      <w:r w:rsidRPr="004001CC">
        <w:rPr>
          <w:rFonts w:hint="cs"/>
          <w:rtl/>
        </w:rPr>
        <w:t>بِمَا</w:t>
      </w:r>
      <w:r w:rsidRPr="004001CC">
        <w:rPr>
          <w:rtl/>
        </w:rPr>
        <w:t xml:space="preserve"> </w:t>
      </w:r>
      <w:r w:rsidRPr="004001CC">
        <w:rPr>
          <w:rFonts w:hint="cs"/>
          <w:rtl/>
        </w:rPr>
        <w:t>يَفۡعَلُونَ</w:t>
      </w:r>
      <w:r w:rsidRPr="004001CC">
        <w:rPr>
          <w:rtl/>
        </w:rPr>
        <w:t xml:space="preserve"> </w:t>
      </w:r>
      <w:r w:rsidRPr="004001CC">
        <w:rPr>
          <w:rFonts w:hint="cs"/>
          <w:rtl/>
        </w:rPr>
        <w:t>٧٠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64-70</w:t>
      </w:r>
      <w:r w:rsidRPr="004001CC">
        <w:rPr>
          <w:rStyle w:val="7-Char"/>
          <w:rtl/>
          <w:lang w:bidi="ar-SA"/>
        </w:rPr>
        <w:t>].</w:t>
      </w:r>
      <w:r w:rsidRPr="004001CC">
        <w:rPr>
          <w:rtl/>
        </w:rPr>
        <w:t xml:space="preserve"> </w:t>
      </w:r>
    </w:p>
    <w:p w:rsidR="002E4884" w:rsidRPr="004001CC" w:rsidRDefault="004F5E6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بگو</w:t>
      </w:r>
      <w:r w:rsidR="00674D98" w:rsidRPr="004001CC">
        <w:rPr>
          <w:rFonts w:hint="cs"/>
          <w:rtl/>
        </w:rPr>
        <w:t>:</w:t>
      </w:r>
      <w:r w:rsidRPr="004001CC">
        <w:rPr>
          <w:rFonts w:hint="cs"/>
          <w:rtl/>
        </w:rPr>
        <w:t xml:space="preserve"> آیا غیر خدا </w:t>
      </w:r>
      <w:r w:rsidR="0032430E" w:rsidRPr="004001CC">
        <w:rPr>
          <w:rFonts w:hint="cs"/>
          <w:rtl/>
        </w:rPr>
        <w:t>را می‌فرمای</w:t>
      </w:r>
      <w:r w:rsidR="006F146C" w:rsidRPr="004001CC">
        <w:rPr>
          <w:rFonts w:hint="cs"/>
          <w:rtl/>
        </w:rPr>
        <w:t xml:space="preserve">ید </w:t>
      </w:r>
      <w:r w:rsidR="0032430E" w:rsidRPr="004001CC">
        <w:rPr>
          <w:rFonts w:hint="cs"/>
          <w:rtl/>
        </w:rPr>
        <w:t xml:space="preserve">که من </w:t>
      </w:r>
      <w:r w:rsidR="006F146C" w:rsidRPr="004001CC">
        <w:rPr>
          <w:rFonts w:hint="cs"/>
          <w:rtl/>
        </w:rPr>
        <w:t>بپرستم آهای نادانان(64) و ب</w:t>
      </w:r>
      <w:r w:rsidR="0032430E" w:rsidRPr="004001CC">
        <w:rPr>
          <w:rFonts w:hint="cs"/>
          <w:rtl/>
        </w:rPr>
        <w:t xml:space="preserve">ه </w:t>
      </w:r>
      <w:r w:rsidR="006F146C" w:rsidRPr="004001CC">
        <w:rPr>
          <w:rFonts w:hint="cs"/>
          <w:rtl/>
        </w:rPr>
        <w:t xml:space="preserve">تحقیق به سوی تو و به سوی کسانی که قبل از تو بودند وحی شد که اگر شرک آوری </w:t>
      </w:r>
      <w:r w:rsidR="00416F98" w:rsidRPr="004001CC">
        <w:rPr>
          <w:rFonts w:hint="cs"/>
          <w:rtl/>
        </w:rPr>
        <w:t xml:space="preserve">عملت تباه شود و البته و محققا از زیانکاران </w:t>
      </w:r>
      <w:r w:rsidR="00EA72B0" w:rsidRPr="004001CC">
        <w:rPr>
          <w:rFonts w:hint="cs"/>
          <w:rtl/>
        </w:rPr>
        <w:t>خواهی بود(65) بلکه فقط خدا را عبادت کن و از شکرگزاران باش(66) خدا را ب</w:t>
      </w:r>
      <w:r w:rsidR="0032430E" w:rsidRPr="004001CC">
        <w:rPr>
          <w:rFonts w:hint="cs"/>
          <w:rtl/>
        </w:rPr>
        <w:t xml:space="preserve">ه </w:t>
      </w:r>
      <w:r w:rsidR="00EA72B0" w:rsidRPr="004001CC">
        <w:rPr>
          <w:rFonts w:hint="cs"/>
          <w:rtl/>
        </w:rPr>
        <w:t xml:space="preserve">طوری که سزاوار عظمت اوست نشناختند و </w:t>
      </w:r>
      <w:r w:rsidR="0032430E" w:rsidRPr="004001CC">
        <w:rPr>
          <w:rFonts w:hint="cs"/>
          <w:rtl/>
        </w:rPr>
        <w:t xml:space="preserve">روز رستاخیز </w:t>
      </w:r>
      <w:r w:rsidR="00B65B5B" w:rsidRPr="004001CC">
        <w:rPr>
          <w:rFonts w:hint="cs"/>
          <w:rtl/>
        </w:rPr>
        <w:t>زمین تمام آن در قبضه</w:t>
      </w:r>
      <w:r w:rsidR="00EA72B0" w:rsidRPr="004001CC">
        <w:rPr>
          <w:rFonts w:hint="cs"/>
          <w:rtl/>
        </w:rPr>
        <w:t xml:space="preserve"> قدرت اوست و آسمان‌ها پیچیده به ید قدرت اوست</w:t>
      </w:r>
      <w:r w:rsidR="00D453B9" w:rsidRPr="004001CC">
        <w:rPr>
          <w:rFonts w:hint="cs"/>
          <w:rtl/>
        </w:rPr>
        <w:t>.</w:t>
      </w:r>
      <w:r w:rsidR="00EA72B0" w:rsidRPr="004001CC">
        <w:rPr>
          <w:rFonts w:hint="cs"/>
          <w:rtl/>
        </w:rPr>
        <w:t xml:space="preserve"> او منزه و والا و برتر است از آنچه با او شریک می‌ک</w:t>
      </w:r>
      <w:r w:rsidR="00D453B9" w:rsidRPr="004001CC">
        <w:rPr>
          <w:rFonts w:hint="cs"/>
          <w:rtl/>
        </w:rPr>
        <w:t>نند(67) و در صور دمیده شود و هر</w:t>
      </w:r>
      <w:r w:rsidR="00EA72B0" w:rsidRPr="004001CC">
        <w:rPr>
          <w:rFonts w:hint="cs"/>
          <w:rtl/>
        </w:rPr>
        <w:t>که در آسمان‌ها و</w:t>
      </w:r>
      <w:r w:rsidR="00D453B9" w:rsidRPr="004001CC">
        <w:rPr>
          <w:rFonts w:hint="cs"/>
          <w:rtl/>
        </w:rPr>
        <w:t>هرکه در</w:t>
      </w:r>
      <w:r w:rsidR="00EA72B0" w:rsidRPr="004001CC">
        <w:rPr>
          <w:rFonts w:hint="cs"/>
          <w:rtl/>
        </w:rPr>
        <w:t xml:space="preserve"> زمین است بیهوش گردد مگر کس</w:t>
      </w:r>
      <w:r w:rsidR="00D453B9" w:rsidRPr="004001CC">
        <w:rPr>
          <w:rFonts w:hint="cs"/>
          <w:rtl/>
        </w:rPr>
        <w:t>ی</w:t>
      </w:r>
      <w:r w:rsidR="00EA72B0" w:rsidRPr="004001CC">
        <w:rPr>
          <w:rFonts w:hint="cs"/>
          <w:rtl/>
        </w:rPr>
        <w:t xml:space="preserve"> را که خدا خواهد، سپس دم دیگری در آن دمیده شود که ناگاه ایشان ایستاده </w:t>
      </w:r>
      <w:r w:rsidR="00D453B9" w:rsidRPr="004001CC">
        <w:rPr>
          <w:rFonts w:hint="cs"/>
          <w:rtl/>
        </w:rPr>
        <w:t>می</w:t>
      </w:r>
      <w:r w:rsidR="00D453B9" w:rsidRPr="004001CC">
        <w:rPr>
          <w:rFonts w:hint="cs"/>
          <w:rtl/>
        </w:rPr>
        <w:softHyphen/>
        <w:t>نگرند</w:t>
      </w:r>
      <w:r w:rsidR="00EA72B0" w:rsidRPr="004001CC">
        <w:rPr>
          <w:rFonts w:hint="cs"/>
          <w:rtl/>
        </w:rPr>
        <w:t xml:space="preserve">(68) و زمین به نور پروردگارش روشن گردد </w:t>
      </w:r>
      <w:r w:rsidR="00277BF4" w:rsidRPr="004001CC">
        <w:rPr>
          <w:rFonts w:hint="cs"/>
          <w:rtl/>
        </w:rPr>
        <w:t>و کتاب نهاده شود و پیامبران و گواهان احضار گردند و بین ایشان ب</w:t>
      </w:r>
      <w:r w:rsidR="00D453B9" w:rsidRPr="004001CC">
        <w:rPr>
          <w:rFonts w:hint="cs"/>
          <w:rtl/>
        </w:rPr>
        <w:t xml:space="preserve">ه </w:t>
      </w:r>
      <w:r w:rsidR="00277BF4" w:rsidRPr="004001CC">
        <w:rPr>
          <w:rFonts w:hint="cs"/>
          <w:rtl/>
        </w:rPr>
        <w:t>حق قضاوت شود و ا</w:t>
      </w:r>
      <w:r w:rsidR="00D453B9" w:rsidRPr="004001CC">
        <w:rPr>
          <w:rFonts w:hint="cs"/>
          <w:rtl/>
        </w:rPr>
        <w:t>یشان مورد ستم نشوند(69) و به هر</w:t>
      </w:r>
      <w:r w:rsidR="00277BF4" w:rsidRPr="004001CC">
        <w:rPr>
          <w:rFonts w:hint="cs"/>
          <w:rtl/>
        </w:rPr>
        <w:t>کس آنچه کرده جزای</w:t>
      </w:r>
      <w:r w:rsidR="004F39A3" w:rsidRPr="004001CC">
        <w:rPr>
          <w:rFonts w:hint="cs"/>
          <w:rtl/>
        </w:rPr>
        <w:t xml:space="preserve"> تمام داده شود و او داناتر است ب</w:t>
      </w:r>
      <w:r w:rsidR="00277BF4" w:rsidRPr="004001CC">
        <w:rPr>
          <w:rFonts w:hint="cs"/>
          <w:rtl/>
        </w:rPr>
        <w:t xml:space="preserve">ه آنچه می‌کنند(70). </w:t>
      </w:r>
    </w:p>
    <w:p w:rsidR="002E4884" w:rsidRPr="004001CC" w:rsidRDefault="00277BF4" w:rsidP="00CA7E40">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از آی</w:t>
      </w:r>
      <w:r w:rsidR="00117E64" w:rsidRPr="004001CC">
        <w:rPr>
          <w:rFonts w:hint="cs"/>
          <w:szCs w:val="28"/>
          <w:rtl/>
        </w:rPr>
        <w:t>ۀ</w:t>
      </w:r>
      <w:r w:rsidRPr="004001CC">
        <w:rPr>
          <w:rFonts w:hint="cs"/>
          <w:szCs w:val="28"/>
          <w:rtl/>
        </w:rPr>
        <w:t xml:space="preserve"> 65 استفاده می‌شود که خطاب </w:t>
      </w:r>
      <w:r w:rsidR="009D1DFE" w:rsidRPr="004001CC">
        <w:rPr>
          <w:rFonts w:ascii="Traditional Arabic" w:hAnsi="Traditional Arabic" w:cs="Traditional Arabic"/>
          <w:b/>
          <w:color w:val="000000"/>
          <w:rtl/>
        </w:rPr>
        <w:t>﴿</w:t>
      </w:r>
      <w:r w:rsidR="00133F31" w:rsidRPr="004001CC">
        <w:rPr>
          <w:rStyle w:val="5-Char"/>
          <w:rFonts w:hint="cs"/>
          <w:rtl/>
        </w:rPr>
        <w:t>لَئِنۡ</w:t>
      </w:r>
      <w:r w:rsidR="00133F31" w:rsidRPr="004001CC">
        <w:rPr>
          <w:rStyle w:val="5-Char"/>
          <w:rtl/>
        </w:rPr>
        <w:t xml:space="preserve"> </w:t>
      </w:r>
      <w:r w:rsidR="00133F31" w:rsidRPr="004001CC">
        <w:rPr>
          <w:rStyle w:val="5-Char"/>
          <w:rFonts w:hint="cs"/>
          <w:rtl/>
        </w:rPr>
        <w:t>أَشۡرَكۡتَ</w:t>
      </w:r>
      <w:r w:rsidR="009D1DFE" w:rsidRPr="004001CC">
        <w:rPr>
          <w:rFonts w:ascii="Traditional Arabic" w:hAnsi="Traditional Arabic" w:cs="Traditional Arabic"/>
          <w:b/>
          <w:color w:val="000000"/>
          <w:rtl/>
        </w:rPr>
        <w:t>﴾</w:t>
      </w:r>
      <w:r w:rsidR="00E055DA" w:rsidRPr="004001CC">
        <w:rPr>
          <w:rFonts w:ascii="Lotus Linotype" w:hAnsi="Lotus Linotype" w:cs="Lotus Linotype"/>
          <w:color w:val="000000"/>
          <w:rtl/>
        </w:rPr>
        <w:t xml:space="preserve"> </w:t>
      </w:r>
      <w:r w:rsidRPr="004001CC">
        <w:rPr>
          <w:rFonts w:hint="cs"/>
          <w:szCs w:val="28"/>
          <w:rtl/>
        </w:rPr>
        <w:t xml:space="preserve">به تمام </w:t>
      </w:r>
      <w:r w:rsidR="008206CD" w:rsidRPr="004001CC">
        <w:rPr>
          <w:rFonts w:hint="cs"/>
          <w:szCs w:val="28"/>
          <w:rtl/>
        </w:rPr>
        <w:t>انبیاء شده تا کسی نگو</w:t>
      </w:r>
      <w:r w:rsidR="00CA0568" w:rsidRPr="004001CC">
        <w:rPr>
          <w:rFonts w:hint="cs"/>
          <w:szCs w:val="28"/>
          <w:rtl/>
        </w:rPr>
        <w:t>ی</w:t>
      </w:r>
      <w:r w:rsidR="008206CD" w:rsidRPr="004001CC">
        <w:rPr>
          <w:rFonts w:hint="cs"/>
          <w:szCs w:val="28"/>
          <w:rtl/>
        </w:rPr>
        <w:t xml:space="preserve">د </w:t>
      </w:r>
      <w:r w:rsidR="006C567A" w:rsidRPr="004001CC">
        <w:rPr>
          <w:rFonts w:hint="cs"/>
          <w:szCs w:val="28"/>
          <w:rtl/>
        </w:rPr>
        <w:t>خطاب به در شده که دیوار بشنود. و جمل</w:t>
      </w:r>
      <w:r w:rsidR="00117E64" w:rsidRPr="004001CC">
        <w:rPr>
          <w:rFonts w:hint="cs"/>
          <w:szCs w:val="28"/>
          <w:rtl/>
        </w:rPr>
        <w:t>ۀ</w:t>
      </w:r>
      <w:r w:rsidR="00DB2D08" w:rsidRPr="004001CC">
        <w:rPr>
          <w:rFonts w:hint="cs"/>
          <w:szCs w:val="28"/>
          <w:rtl/>
        </w:rPr>
        <w:t xml:space="preserve"> </w:t>
      </w:r>
      <w:r w:rsidR="009D1DFE" w:rsidRPr="004001CC">
        <w:rPr>
          <w:rFonts w:ascii="Traditional Arabic" w:hAnsi="Traditional Arabic" w:cs="Traditional Arabic"/>
          <w:b/>
          <w:color w:val="000000"/>
          <w:rtl/>
        </w:rPr>
        <w:t>﴿</w:t>
      </w:r>
      <w:r w:rsidR="00133F31" w:rsidRPr="004001CC">
        <w:rPr>
          <w:rStyle w:val="5-Char"/>
          <w:rFonts w:hint="cs"/>
          <w:rtl/>
        </w:rPr>
        <w:t>وَمَا</w:t>
      </w:r>
      <w:r w:rsidR="00133F31" w:rsidRPr="004001CC">
        <w:rPr>
          <w:rStyle w:val="5-Char"/>
          <w:rtl/>
        </w:rPr>
        <w:t xml:space="preserve"> </w:t>
      </w:r>
      <w:r w:rsidR="00133F31" w:rsidRPr="004001CC">
        <w:rPr>
          <w:rStyle w:val="5-Char"/>
          <w:rFonts w:hint="cs"/>
          <w:rtl/>
        </w:rPr>
        <w:t>قَدَرُواْ</w:t>
      </w:r>
      <w:r w:rsidR="00133F31" w:rsidRPr="004001CC">
        <w:rPr>
          <w:rStyle w:val="5-Char"/>
          <w:rtl/>
        </w:rPr>
        <w:t xml:space="preserve"> </w:t>
      </w:r>
      <w:r w:rsidR="00133F31" w:rsidRPr="004001CC">
        <w:rPr>
          <w:rStyle w:val="5-Char"/>
          <w:rFonts w:hint="cs"/>
          <w:rtl/>
        </w:rPr>
        <w:t>ٱللَّهَ</w:t>
      </w:r>
      <w:r w:rsidR="00133F31" w:rsidRPr="004001CC">
        <w:rPr>
          <w:rStyle w:val="5-Char"/>
          <w:rtl/>
        </w:rPr>
        <w:t xml:space="preserve"> </w:t>
      </w:r>
      <w:r w:rsidR="00133F31" w:rsidRPr="004001CC">
        <w:rPr>
          <w:rStyle w:val="5-Char"/>
          <w:rFonts w:hint="cs"/>
          <w:rtl/>
        </w:rPr>
        <w:t>حَقَّ</w:t>
      </w:r>
      <w:r w:rsidR="00133F31" w:rsidRPr="004001CC">
        <w:rPr>
          <w:rStyle w:val="5-Char"/>
          <w:rtl/>
        </w:rPr>
        <w:t xml:space="preserve"> </w:t>
      </w:r>
      <w:r w:rsidR="00133F31" w:rsidRPr="004001CC">
        <w:rPr>
          <w:rStyle w:val="5-Char"/>
          <w:rFonts w:hint="cs"/>
          <w:rtl/>
        </w:rPr>
        <w:t>قَدۡرِهِۦ</w:t>
      </w:r>
      <w:r w:rsidR="009D1DFE" w:rsidRPr="004001CC">
        <w:rPr>
          <w:rFonts w:ascii="Traditional Arabic" w:hAnsi="Traditional Arabic" w:cs="Traditional Arabic"/>
          <w:b/>
          <w:color w:val="000000"/>
          <w:rtl/>
        </w:rPr>
        <w:t>﴾</w:t>
      </w:r>
      <w:r w:rsidR="00DB2D08" w:rsidRPr="004001CC">
        <w:rPr>
          <w:rFonts w:hint="cs"/>
          <w:szCs w:val="28"/>
          <w:rtl/>
        </w:rPr>
        <w:t>،</w:t>
      </w:r>
      <w:r w:rsidR="00D453B9" w:rsidRPr="004001CC">
        <w:rPr>
          <w:rFonts w:hint="cs"/>
          <w:szCs w:val="28"/>
          <w:rtl/>
        </w:rPr>
        <w:t xml:space="preserve"> دلالت دارد که هر</w:t>
      </w:r>
      <w:r w:rsidR="0012692D" w:rsidRPr="004001CC">
        <w:rPr>
          <w:rFonts w:hint="cs"/>
          <w:szCs w:val="28"/>
          <w:rtl/>
        </w:rPr>
        <w:t xml:space="preserve">کس مخلوق را شریک در صفات و یا افعال و یا اطاعت خدا کند، خدا را نشناخته و به عظمت او </w:t>
      </w:r>
      <w:r w:rsidR="00EE718D" w:rsidRPr="004001CC">
        <w:rPr>
          <w:rFonts w:hint="cs"/>
          <w:szCs w:val="28"/>
          <w:rtl/>
        </w:rPr>
        <w:t>پی نبرده.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133F31" w:rsidRPr="004001CC">
        <w:rPr>
          <w:rStyle w:val="5-Char"/>
          <w:rFonts w:hint="cs"/>
          <w:rtl/>
        </w:rPr>
        <w:t>وَٱلۡأَرۡضُ</w:t>
      </w:r>
      <w:r w:rsidR="00133F31" w:rsidRPr="004001CC">
        <w:rPr>
          <w:rStyle w:val="5-Char"/>
          <w:rtl/>
        </w:rPr>
        <w:t xml:space="preserve"> </w:t>
      </w:r>
      <w:r w:rsidR="00133F31" w:rsidRPr="004001CC">
        <w:rPr>
          <w:rStyle w:val="5-Char"/>
          <w:rFonts w:hint="cs"/>
          <w:rtl/>
        </w:rPr>
        <w:t>جَمِيعٗا</w:t>
      </w:r>
      <w:r w:rsidR="00133F31" w:rsidRPr="004001CC">
        <w:rPr>
          <w:rStyle w:val="5-Char"/>
          <w:rtl/>
        </w:rPr>
        <w:t xml:space="preserve"> </w:t>
      </w:r>
      <w:r w:rsidR="00133F31" w:rsidRPr="004001CC">
        <w:rPr>
          <w:rStyle w:val="5-Char"/>
          <w:rFonts w:hint="cs"/>
          <w:rtl/>
        </w:rPr>
        <w:t>قَبۡضَتُهُۥ</w:t>
      </w:r>
      <w:r w:rsidR="009D1DFE" w:rsidRPr="004001CC">
        <w:rPr>
          <w:rFonts w:ascii="Traditional Arabic" w:hAnsi="Traditional Arabic" w:cs="Traditional Arabic"/>
          <w:b/>
          <w:color w:val="000000"/>
          <w:rtl/>
        </w:rPr>
        <w:t>﴾</w:t>
      </w:r>
      <w:r w:rsidR="00133F31" w:rsidRPr="004001CC">
        <w:rPr>
          <w:rFonts w:ascii="Lotus Linotype" w:hAnsi="Lotus Linotype" w:cs="Lotus Linotype" w:hint="cs"/>
          <w:b/>
          <w:bCs/>
          <w:color w:val="000000"/>
          <w:rtl/>
        </w:rPr>
        <w:t xml:space="preserve"> </w:t>
      </w:r>
      <w:r w:rsidR="00EE718D" w:rsidRPr="004001CC">
        <w:rPr>
          <w:rFonts w:hint="cs"/>
          <w:szCs w:val="28"/>
          <w:rtl/>
        </w:rPr>
        <w:t>دلالت دارد که روز قیامت حاکمی جز او نیست،</w:t>
      </w:r>
      <w:r w:rsidR="00133F31" w:rsidRPr="004001CC">
        <w:rPr>
          <w:rFonts w:hint="cs"/>
          <w:szCs w:val="28"/>
          <w:rtl/>
        </w:rPr>
        <w:t xml:space="preserve"> </w:t>
      </w:r>
      <w:r w:rsidR="00CA7E40" w:rsidRPr="004001CC">
        <w:rPr>
          <w:rFonts w:ascii="Traditional Arabic" w:hAnsi="Traditional Arabic" w:cs="Traditional Arabic"/>
          <w:rtl/>
        </w:rPr>
        <w:t>﴿</w:t>
      </w:r>
      <w:r w:rsidR="00133F31" w:rsidRPr="004001CC">
        <w:rPr>
          <w:rStyle w:val="5-Char"/>
          <w:rFonts w:hint="eastAsia"/>
          <w:rtl/>
        </w:rPr>
        <w:t>وَ</w:t>
      </w:r>
      <w:r w:rsidR="00133F31" w:rsidRPr="004001CC">
        <w:rPr>
          <w:rStyle w:val="5-Char"/>
          <w:rFonts w:hint="cs"/>
          <w:rtl/>
        </w:rPr>
        <w:t>ٱ</w:t>
      </w:r>
      <w:r w:rsidR="00133F31" w:rsidRPr="004001CC">
        <w:rPr>
          <w:rStyle w:val="5-Char"/>
          <w:rFonts w:hint="eastAsia"/>
          <w:rtl/>
        </w:rPr>
        <w:t>ل</w:t>
      </w:r>
      <w:r w:rsidR="00133F31" w:rsidRPr="004001CC">
        <w:rPr>
          <w:rStyle w:val="5-Char"/>
          <w:rFonts w:hint="cs"/>
          <w:rtl/>
        </w:rPr>
        <w:t>ۡ</w:t>
      </w:r>
      <w:r w:rsidR="00133F31" w:rsidRPr="004001CC">
        <w:rPr>
          <w:rStyle w:val="5-Char"/>
          <w:rFonts w:hint="eastAsia"/>
          <w:rtl/>
        </w:rPr>
        <w:t>أَم</w:t>
      </w:r>
      <w:r w:rsidR="00133F31" w:rsidRPr="004001CC">
        <w:rPr>
          <w:rStyle w:val="5-Char"/>
          <w:rFonts w:hint="cs"/>
          <w:rtl/>
        </w:rPr>
        <w:t>ۡ</w:t>
      </w:r>
      <w:r w:rsidR="00133F31" w:rsidRPr="004001CC">
        <w:rPr>
          <w:rStyle w:val="5-Char"/>
          <w:rFonts w:hint="eastAsia"/>
          <w:rtl/>
        </w:rPr>
        <w:t>رُ</w:t>
      </w:r>
      <w:r w:rsidR="00133F31" w:rsidRPr="004001CC">
        <w:rPr>
          <w:rStyle w:val="5-Char"/>
          <w:rtl/>
        </w:rPr>
        <w:t xml:space="preserve"> </w:t>
      </w:r>
      <w:r w:rsidR="00133F31" w:rsidRPr="004001CC">
        <w:rPr>
          <w:rStyle w:val="5-Char"/>
          <w:rFonts w:hint="eastAsia"/>
          <w:rtl/>
        </w:rPr>
        <w:t>يَو</w:t>
      </w:r>
      <w:r w:rsidR="00133F31" w:rsidRPr="004001CC">
        <w:rPr>
          <w:rStyle w:val="5-Char"/>
          <w:rFonts w:hint="cs"/>
          <w:rtl/>
        </w:rPr>
        <w:t>ۡ</w:t>
      </w:r>
      <w:r w:rsidR="00133F31" w:rsidRPr="004001CC">
        <w:rPr>
          <w:rStyle w:val="5-Char"/>
          <w:rFonts w:hint="eastAsia"/>
          <w:rtl/>
        </w:rPr>
        <w:t>مَئِذ</w:t>
      </w:r>
      <w:r w:rsidR="00133F31" w:rsidRPr="004001CC">
        <w:rPr>
          <w:rStyle w:val="5-Char"/>
          <w:rFonts w:hint="cs"/>
          <w:rtl/>
        </w:rPr>
        <w:t>ٖ</w:t>
      </w:r>
      <w:r w:rsidR="00133F31" w:rsidRPr="004001CC">
        <w:rPr>
          <w:rStyle w:val="5-Char"/>
          <w:rtl/>
        </w:rPr>
        <w:t xml:space="preserve"> </w:t>
      </w:r>
      <w:r w:rsidR="00133F31" w:rsidRPr="004001CC">
        <w:rPr>
          <w:rStyle w:val="5-Char"/>
          <w:rFonts w:hint="eastAsia"/>
          <w:rtl/>
        </w:rPr>
        <w:t>لِّلَّهِ</w:t>
      </w:r>
      <w:r w:rsidR="00CA7E40"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54"/>
      </w:r>
      <w:r w:rsidR="00D0693F" w:rsidRPr="004001CC">
        <w:rPr>
          <w:rStyle w:val="FootnoteReference"/>
          <w:rFonts w:cs="Arabic11 BT"/>
          <w:szCs w:val="28"/>
          <w:rtl/>
          <w:lang w:bidi="ar-SA"/>
        </w:rPr>
        <w:t>)</w:t>
      </w:r>
      <w:r w:rsidR="00EE718D" w:rsidRPr="004001CC">
        <w:rPr>
          <w:szCs w:val="28"/>
          <w:rtl/>
        </w:rPr>
        <w:t>.</w:t>
      </w:r>
      <w:r w:rsidR="00EE718D" w:rsidRPr="004001CC">
        <w:rPr>
          <w:rFonts w:hint="cs"/>
          <w:sz w:val="26"/>
          <w:szCs w:val="26"/>
          <w:rtl/>
        </w:rPr>
        <w:t xml:space="preserve"> </w:t>
      </w:r>
      <w:r w:rsidR="00CB0BBA" w:rsidRPr="004001CC">
        <w:rPr>
          <w:rFonts w:hint="cs"/>
          <w:szCs w:val="28"/>
          <w:rtl/>
        </w:rPr>
        <w:t xml:space="preserve">و مقصود </w:t>
      </w:r>
      <w:r w:rsidR="009D1DFE" w:rsidRPr="004001CC">
        <w:rPr>
          <w:rFonts w:ascii="Traditional Arabic" w:hAnsi="Traditional Arabic" w:cs="Traditional Arabic"/>
          <w:b/>
          <w:color w:val="000000"/>
          <w:rtl/>
        </w:rPr>
        <w:t>﴿</w:t>
      </w:r>
      <w:r w:rsidR="005B060C" w:rsidRPr="004001CC">
        <w:rPr>
          <w:rStyle w:val="5-Char"/>
          <w:rFonts w:hint="cs"/>
          <w:rtl/>
        </w:rPr>
        <w:t>إِلَّا</w:t>
      </w:r>
      <w:r w:rsidR="005B060C" w:rsidRPr="004001CC">
        <w:rPr>
          <w:rStyle w:val="5-Char"/>
          <w:rtl/>
        </w:rPr>
        <w:t xml:space="preserve"> </w:t>
      </w:r>
      <w:r w:rsidR="005B060C" w:rsidRPr="004001CC">
        <w:rPr>
          <w:rStyle w:val="5-Char"/>
          <w:rFonts w:hint="cs"/>
          <w:rtl/>
        </w:rPr>
        <w:t>مَن</w:t>
      </w:r>
      <w:r w:rsidR="005B060C" w:rsidRPr="004001CC">
        <w:rPr>
          <w:rStyle w:val="5-Char"/>
          <w:rtl/>
        </w:rPr>
        <w:t xml:space="preserve"> </w:t>
      </w:r>
      <w:r w:rsidR="005B060C" w:rsidRPr="004001CC">
        <w:rPr>
          <w:rStyle w:val="5-Char"/>
          <w:rFonts w:hint="cs"/>
          <w:rtl/>
        </w:rPr>
        <w:t>شَآءَ</w:t>
      </w:r>
      <w:r w:rsidR="005B060C" w:rsidRPr="004001CC">
        <w:rPr>
          <w:rStyle w:val="5-Char"/>
          <w:rtl/>
        </w:rPr>
        <w:t xml:space="preserve"> </w:t>
      </w:r>
      <w:r w:rsidR="005B060C" w:rsidRPr="004001CC">
        <w:rPr>
          <w:rStyle w:val="5-Char"/>
          <w:rFonts w:hint="cs"/>
          <w:rtl/>
        </w:rPr>
        <w:t>ٱللَّهُ</w:t>
      </w:r>
      <w:r w:rsidR="009D1DFE" w:rsidRPr="004001CC">
        <w:rPr>
          <w:rFonts w:ascii="Traditional Arabic" w:hAnsi="Traditional Arabic" w:cs="Traditional Arabic"/>
          <w:b/>
          <w:color w:val="000000"/>
          <w:rtl/>
        </w:rPr>
        <w:t>﴾</w:t>
      </w:r>
      <w:r w:rsidR="00CB0BBA" w:rsidRPr="004001CC">
        <w:rPr>
          <w:rFonts w:hint="cs"/>
          <w:szCs w:val="28"/>
          <w:rtl/>
        </w:rPr>
        <w:t xml:space="preserve"> طبق روایات وارده</w:t>
      </w:r>
      <w:r w:rsidR="00ED3F7A" w:rsidRPr="004001CC">
        <w:rPr>
          <w:rFonts w:hint="cs"/>
          <w:szCs w:val="28"/>
          <w:rtl/>
        </w:rPr>
        <w:t>؛</w:t>
      </w:r>
      <w:r w:rsidR="00B65B5B" w:rsidRPr="004001CC">
        <w:rPr>
          <w:rFonts w:hint="cs"/>
          <w:szCs w:val="28"/>
          <w:rtl/>
        </w:rPr>
        <w:t xml:space="preserve"> جبرئیل، میکائیل،</w:t>
      </w:r>
      <w:r w:rsidR="00CB0BBA" w:rsidRPr="004001CC">
        <w:rPr>
          <w:rFonts w:hint="cs"/>
          <w:szCs w:val="28"/>
          <w:rtl/>
        </w:rPr>
        <w:t xml:space="preserve"> اسرافیل </w:t>
      </w:r>
      <w:r w:rsidR="00BC1EE6" w:rsidRPr="004001CC">
        <w:rPr>
          <w:rFonts w:hint="cs"/>
          <w:szCs w:val="28"/>
          <w:rtl/>
        </w:rPr>
        <w:t xml:space="preserve">و عزرائیل </w:t>
      </w:r>
      <w:r w:rsidR="00CB0BBA" w:rsidRPr="004001CC">
        <w:rPr>
          <w:rFonts w:hint="cs"/>
          <w:szCs w:val="28"/>
          <w:rtl/>
        </w:rPr>
        <w:t xml:space="preserve">است. و مقصود از </w:t>
      </w:r>
      <w:r w:rsidR="009D1DFE" w:rsidRPr="004001CC">
        <w:rPr>
          <w:rFonts w:ascii="Traditional Arabic" w:hAnsi="Traditional Arabic" w:cs="Traditional Arabic"/>
          <w:b/>
          <w:color w:val="000000"/>
          <w:rtl/>
        </w:rPr>
        <w:t>﴿</w:t>
      </w:r>
      <w:r w:rsidR="005B060C" w:rsidRPr="004001CC">
        <w:rPr>
          <w:rStyle w:val="5-Char"/>
          <w:rFonts w:hint="cs"/>
          <w:rtl/>
        </w:rPr>
        <w:t>بِنُورِ</w:t>
      </w:r>
      <w:r w:rsidR="005B060C" w:rsidRPr="004001CC">
        <w:rPr>
          <w:rStyle w:val="5-Char"/>
          <w:rtl/>
        </w:rPr>
        <w:t xml:space="preserve"> </w:t>
      </w:r>
      <w:r w:rsidR="005B060C" w:rsidRPr="004001CC">
        <w:rPr>
          <w:rStyle w:val="5-Char"/>
          <w:rFonts w:hint="cs"/>
          <w:rtl/>
        </w:rPr>
        <w:t>رَبِّهَا</w:t>
      </w:r>
      <w:r w:rsidR="009D1DFE" w:rsidRPr="004001CC">
        <w:rPr>
          <w:rFonts w:ascii="Traditional Arabic" w:hAnsi="Traditional Arabic" w:cs="Traditional Arabic"/>
          <w:b/>
          <w:color w:val="000000"/>
          <w:rtl/>
        </w:rPr>
        <w:t>﴾</w:t>
      </w:r>
      <w:r w:rsidR="00CB0BBA" w:rsidRPr="004001CC">
        <w:rPr>
          <w:rFonts w:hint="cs"/>
          <w:szCs w:val="28"/>
          <w:rtl/>
        </w:rPr>
        <w:t xml:space="preserve"> عدالت است، زیرا ظلم، تاریکی است. در این آیه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5B060C" w:rsidRPr="004001CC">
        <w:rPr>
          <w:rStyle w:val="5-Char"/>
          <w:rFonts w:hint="cs"/>
          <w:rtl/>
        </w:rPr>
        <w:t>وَأَشۡرَقَتِ</w:t>
      </w:r>
      <w:r w:rsidR="005B060C" w:rsidRPr="004001CC">
        <w:rPr>
          <w:rStyle w:val="5-Char"/>
          <w:rtl/>
        </w:rPr>
        <w:t xml:space="preserve"> </w:t>
      </w:r>
      <w:r w:rsidR="005B060C" w:rsidRPr="004001CC">
        <w:rPr>
          <w:rStyle w:val="5-Char"/>
          <w:rFonts w:hint="cs"/>
          <w:rtl/>
        </w:rPr>
        <w:t>ٱلۡأَرۡضُ</w:t>
      </w:r>
      <w:r w:rsidR="005B060C" w:rsidRPr="004001CC">
        <w:rPr>
          <w:rStyle w:val="5-Char"/>
          <w:rtl/>
        </w:rPr>
        <w:t xml:space="preserve"> </w:t>
      </w:r>
      <w:r w:rsidR="005B060C" w:rsidRPr="004001CC">
        <w:rPr>
          <w:rStyle w:val="5-Char"/>
          <w:rFonts w:hint="cs"/>
          <w:rtl/>
        </w:rPr>
        <w:t>بِنُورِ</w:t>
      </w:r>
      <w:r w:rsidR="005B060C" w:rsidRPr="004001CC">
        <w:rPr>
          <w:rStyle w:val="5-Char"/>
          <w:rtl/>
        </w:rPr>
        <w:t xml:space="preserve"> </w:t>
      </w:r>
      <w:r w:rsidR="005B060C" w:rsidRPr="004001CC">
        <w:rPr>
          <w:rStyle w:val="5-Char"/>
          <w:rFonts w:hint="cs"/>
          <w:rtl/>
        </w:rPr>
        <w:t>رَبِّهَا</w:t>
      </w:r>
      <w:r w:rsidR="009D1DFE" w:rsidRPr="004001CC">
        <w:rPr>
          <w:rFonts w:ascii="Traditional Arabic" w:hAnsi="Traditional Arabic" w:cs="Traditional Arabic"/>
          <w:b/>
          <w:color w:val="000000"/>
          <w:rtl/>
        </w:rPr>
        <w:t>﴾</w:t>
      </w:r>
      <w:r w:rsidR="00CB0BBA" w:rsidRPr="004001CC">
        <w:rPr>
          <w:rFonts w:hint="cs"/>
          <w:b/>
          <w:bCs/>
          <w:szCs w:val="28"/>
          <w:rtl/>
        </w:rPr>
        <w:t>.</w:t>
      </w:r>
      <w:r w:rsidR="00CB0BBA" w:rsidRPr="004001CC">
        <w:rPr>
          <w:rFonts w:hint="cs"/>
          <w:szCs w:val="28"/>
          <w:rtl/>
        </w:rPr>
        <w:t xml:space="preserve"> ولی غ</w:t>
      </w:r>
      <w:r w:rsidR="00BC1EE6" w:rsidRPr="004001CC">
        <w:rPr>
          <w:rFonts w:hint="cs"/>
          <w:szCs w:val="28"/>
          <w:rtl/>
        </w:rPr>
        <w:t>ُ</w:t>
      </w:r>
      <w:r w:rsidR="00CB0BBA" w:rsidRPr="004001CC">
        <w:rPr>
          <w:rFonts w:hint="cs"/>
          <w:szCs w:val="28"/>
          <w:rtl/>
        </w:rPr>
        <w:t>لا</w:t>
      </w:r>
      <w:r w:rsidR="00BC1EE6" w:rsidRPr="004001CC">
        <w:rPr>
          <w:rFonts w:hint="cs"/>
          <w:szCs w:val="28"/>
          <w:rtl/>
        </w:rPr>
        <w:t>ة</w:t>
      </w:r>
      <w:r w:rsidR="00CB0BBA" w:rsidRPr="004001CC">
        <w:rPr>
          <w:rFonts w:hint="cs"/>
          <w:szCs w:val="28"/>
          <w:rtl/>
        </w:rPr>
        <w:t xml:space="preserve"> و کذ</w:t>
      </w:r>
      <w:r w:rsidR="004D5F61" w:rsidRPr="004001CC">
        <w:rPr>
          <w:rFonts w:hint="cs"/>
          <w:szCs w:val="28"/>
          <w:rtl/>
        </w:rPr>
        <w:t>ّ</w:t>
      </w:r>
      <w:r w:rsidR="00CB0BBA" w:rsidRPr="004001CC">
        <w:rPr>
          <w:rFonts w:hint="cs"/>
          <w:szCs w:val="28"/>
          <w:rtl/>
        </w:rPr>
        <w:t xml:space="preserve">ابین در زیارتنامه‌ها از جمله زیارت جامعه آورده‌اند که </w:t>
      </w:r>
      <w:r w:rsidR="00CB0BBA" w:rsidRPr="004001CC">
        <w:rPr>
          <w:rFonts w:hint="cs"/>
          <w:b/>
          <w:bCs/>
          <w:szCs w:val="28"/>
          <w:rtl/>
        </w:rPr>
        <w:t>ب</w:t>
      </w:r>
      <w:r w:rsidR="00BC1EE6" w:rsidRPr="004001CC">
        <w:rPr>
          <w:rFonts w:hint="cs"/>
          <w:b/>
          <w:bCs/>
          <w:szCs w:val="28"/>
          <w:rtl/>
        </w:rPr>
        <w:t xml:space="preserve">ه </w:t>
      </w:r>
      <w:r w:rsidR="00CB0BBA" w:rsidRPr="004001CC">
        <w:rPr>
          <w:rFonts w:hint="cs"/>
          <w:b/>
          <w:bCs/>
          <w:szCs w:val="28"/>
          <w:rtl/>
        </w:rPr>
        <w:t>نور امام</w:t>
      </w:r>
      <w:r w:rsidR="00CB0BBA" w:rsidRPr="004001CC">
        <w:rPr>
          <w:rFonts w:hint="cs"/>
          <w:szCs w:val="28"/>
          <w:rtl/>
        </w:rPr>
        <w:t xml:space="preserve"> به زمین قیامت اشراق شود و گویند </w:t>
      </w:r>
      <w:r w:rsidR="00ED3F7A" w:rsidRPr="004001CC">
        <w:rPr>
          <w:rStyle w:val="6-Char"/>
          <w:noProof w:val="0"/>
          <w:rtl/>
          <w:lang w:bidi="ar-SA"/>
        </w:rPr>
        <w:t>«أشرقت الأرض بنور</w:t>
      </w:r>
      <w:r w:rsidR="00977FC4" w:rsidRPr="004001CC">
        <w:rPr>
          <w:rStyle w:val="6-Char"/>
          <w:noProof w:val="0"/>
          <w:rtl/>
          <w:lang w:bidi="ar-SA"/>
        </w:rPr>
        <w:t>ك</w:t>
      </w:r>
      <w:r w:rsidR="00CB0BBA" w:rsidRPr="004001CC">
        <w:rPr>
          <w:rStyle w:val="6-Char"/>
          <w:noProof w:val="0"/>
          <w:rtl/>
          <w:lang w:bidi="ar-SA"/>
        </w:rPr>
        <w:t>م»</w:t>
      </w:r>
      <w:r w:rsidR="00ED3F7A" w:rsidRPr="004001CC">
        <w:rPr>
          <w:rFonts w:hint="cs"/>
          <w:szCs w:val="28"/>
          <w:rtl/>
        </w:rPr>
        <w:t>!!</w:t>
      </w:r>
      <w:r w:rsidR="00CB0BBA" w:rsidRPr="004001CC">
        <w:rPr>
          <w:rFonts w:hint="cs"/>
          <w:szCs w:val="28"/>
          <w:rtl/>
        </w:rPr>
        <w:t xml:space="preserve"> </w:t>
      </w:r>
    </w:p>
    <w:p w:rsidR="00876272" w:rsidRPr="004001CC" w:rsidRDefault="00876272" w:rsidP="00CA7E40">
      <w:pPr>
        <w:pStyle w:val="3-"/>
        <w:rPr>
          <w:rtl/>
        </w:rPr>
      </w:pPr>
      <w:r w:rsidRPr="004001CC">
        <w:rPr>
          <w:rFonts w:ascii="Traditional Arabic" w:hAnsi="Traditional Arabic" w:cs="Traditional Arabic"/>
          <w:rtl/>
        </w:rPr>
        <w:t>﴿</w:t>
      </w:r>
      <w:r w:rsidRPr="004001CC">
        <w:rPr>
          <w:rFonts w:hint="cs"/>
          <w:rtl/>
        </w:rPr>
        <w:t>وَسِيقَ</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إِلَىٰ</w:t>
      </w:r>
      <w:r w:rsidRPr="004001CC">
        <w:rPr>
          <w:rtl/>
        </w:rPr>
        <w:t xml:space="preserve"> </w:t>
      </w:r>
      <w:r w:rsidRPr="004001CC">
        <w:rPr>
          <w:rFonts w:hint="cs"/>
          <w:rtl/>
        </w:rPr>
        <w:t>جَهَنَّمَ</w:t>
      </w:r>
      <w:r w:rsidRPr="004001CC">
        <w:rPr>
          <w:rtl/>
        </w:rPr>
        <w:t xml:space="preserve"> </w:t>
      </w:r>
      <w:r w:rsidRPr="004001CC">
        <w:rPr>
          <w:rFonts w:hint="cs"/>
          <w:rtl/>
        </w:rPr>
        <w:t>زُمَرًاۖ</w:t>
      </w:r>
      <w:r w:rsidRPr="004001CC">
        <w:rPr>
          <w:rtl/>
        </w:rPr>
        <w:t xml:space="preserve"> </w:t>
      </w:r>
      <w:r w:rsidRPr="004001CC">
        <w:rPr>
          <w:rFonts w:hint="cs"/>
          <w:rtl/>
        </w:rPr>
        <w:t>حَتَّىٰٓ</w:t>
      </w:r>
      <w:r w:rsidRPr="004001CC">
        <w:rPr>
          <w:rtl/>
        </w:rPr>
        <w:t xml:space="preserve"> </w:t>
      </w:r>
      <w:r w:rsidRPr="004001CC">
        <w:rPr>
          <w:rFonts w:hint="cs"/>
          <w:rtl/>
        </w:rPr>
        <w:t>إِذَا</w:t>
      </w:r>
      <w:r w:rsidRPr="004001CC">
        <w:rPr>
          <w:rtl/>
        </w:rPr>
        <w:t xml:space="preserve"> </w:t>
      </w:r>
      <w:r w:rsidRPr="004001CC">
        <w:rPr>
          <w:rFonts w:hint="cs"/>
          <w:rtl/>
        </w:rPr>
        <w:t>جَآءُوهَا</w:t>
      </w:r>
      <w:r w:rsidRPr="004001CC">
        <w:rPr>
          <w:rtl/>
        </w:rPr>
        <w:t xml:space="preserve"> </w:t>
      </w:r>
      <w:r w:rsidRPr="004001CC">
        <w:rPr>
          <w:rFonts w:hint="cs"/>
          <w:rtl/>
        </w:rPr>
        <w:t>فُتِحَتۡ</w:t>
      </w:r>
      <w:r w:rsidRPr="004001CC">
        <w:rPr>
          <w:rtl/>
        </w:rPr>
        <w:t xml:space="preserve"> </w:t>
      </w:r>
      <w:r w:rsidRPr="004001CC">
        <w:rPr>
          <w:rFonts w:hint="cs"/>
          <w:rtl/>
        </w:rPr>
        <w:t>أَبۡوَٰبُهَا</w:t>
      </w:r>
      <w:r w:rsidRPr="004001CC">
        <w:rPr>
          <w:rtl/>
        </w:rPr>
        <w:t xml:space="preserve"> </w:t>
      </w:r>
      <w:r w:rsidRPr="004001CC">
        <w:rPr>
          <w:rFonts w:hint="cs"/>
          <w:rtl/>
        </w:rPr>
        <w:t>وَقَالَ</w:t>
      </w:r>
      <w:r w:rsidRPr="004001CC">
        <w:rPr>
          <w:rtl/>
        </w:rPr>
        <w:t xml:space="preserve"> </w:t>
      </w:r>
      <w:r w:rsidRPr="004001CC">
        <w:rPr>
          <w:rFonts w:hint="cs"/>
          <w:rtl/>
        </w:rPr>
        <w:t>لَهُمۡ</w:t>
      </w:r>
      <w:r w:rsidRPr="004001CC">
        <w:rPr>
          <w:rtl/>
        </w:rPr>
        <w:t xml:space="preserve"> </w:t>
      </w:r>
      <w:r w:rsidRPr="004001CC">
        <w:rPr>
          <w:rFonts w:hint="cs"/>
          <w:rtl/>
        </w:rPr>
        <w:t>خَزَنَتُهَآ</w:t>
      </w:r>
      <w:r w:rsidRPr="004001CC">
        <w:rPr>
          <w:rtl/>
        </w:rPr>
        <w:t xml:space="preserve"> </w:t>
      </w:r>
      <w:r w:rsidRPr="004001CC">
        <w:rPr>
          <w:rFonts w:hint="cs"/>
          <w:rtl/>
        </w:rPr>
        <w:t>أَلَمۡ</w:t>
      </w:r>
      <w:r w:rsidRPr="004001CC">
        <w:rPr>
          <w:rtl/>
        </w:rPr>
        <w:t xml:space="preserve"> </w:t>
      </w:r>
      <w:r w:rsidRPr="004001CC">
        <w:rPr>
          <w:rFonts w:hint="cs"/>
          <w:rtl/>
        </w:rPr>
        <w:t>يَأۡتِكُمۡ</w:t>
      </w:r>
      <w:r w:rsidRPr="004001CC">
        <w:rPr>
          <w:rtl/>
        </w:rPr>
        <w:t xml:space="preserve"> </w:t>
      </w:r>
      <w:r w:rsidRPr="004001CC">
        <w:rPr>
          <w:rFonts w:hint="cs"/>
          <w:rtl/>
        </w:rPr>
        <w:t>رُسُلٞ</w:t>
      </w:r>
      <w:r w:rsidRPr="004001CC">
        <w:rPr>
          <w:rtl/>
        </w:rPr>
        <w:t xml:space="preserve"> </w:t>
      </w:r>
      <w:r w:rsidRPr="004001CC">
        <w:rPr>
          <w:rFonts w:hint="cs"/>
          <w:rtl/>
        </w:rPr>
        <w:t>مِّنكُمۡ</w:t>
      </w:r>
      <w:r w:rsidRPr="004001CC">
        <w:rPr>
          <w:rtl/>
        </w:rPr>
        <w:t xml:space="preserve"> </w:t>
      </w:r>
      <w:r w:rsidRPr="004001CC">
        <w:rPr>
          <w:rFonts w:hint="cs"/>
          <w:rtl/>
        </w:rPr>
        <w:t>يَتۡلُونَ</w:t>
      </w:r>
      <w:r w:rsidRPr="004001CC">
        <w:rPr>
          <w:rtl/>
        </w:rPr>
        <w:t xml:space="preserve"> </w:t>
      </w:r>
      <w:r w:rsidRPr="004001CC">
        <w:rPr>
          <w:rFonts w:hint="cs"/>
          <w:rtl/>
        </w:rPr>
        <w:t>عَلَيۡكُمۡ</w:t>
      </w:r>
      <w:r w:rsidRPr="004001CC">
        <w:rPr>
          <w:rtl/>
        </w:rPr>
        <w:t xml:space="preserve"> </w:t>
      </w:r>
      <w:r w:rsidRPr="004001CC">
        <w:rPr>
          <w:rFonts w:hint="cs"/>
          <w:rtl/>
        </w:rPr>
        <w:t>ءَايَٰتِ</w:t>
      </w:r>
      <w:r w:rsidRPr="004001CC">
        <w:rPr>
          <w:rtl/>
        </w:rPr>
        <w:t xml:space="preserve"> </w:t>
      </w:r>
      <w:r w:rsidRPr="004001CC">
        <w:rPr>
          <w:rFonts w:hint="cs"/>
          <w:rtl/>
        </w:rPr>
        <w:t>رَبِّكُمۡ</w:t>
      </w:r>
      <w:r w:rsidRPr="004001CC">
        <w:rPr>
          <w:rtl/>
        </w:rPr>
        <w:t xml:space="preserve"> </w:t>
      </w:r>
      <w:r w:rsidRPr="004001CC">
        <w:rPr>
          <w:rFonts w:hint="cs"/>
          <w:rtl/>
        </w:rPr>
        <w:t>وَيُنذِرُونَكُمۡ</w:t>
      </w:r>
      <w:r w:rsidRPr="004001CC">
        <w:rPr>
          <w:rtl/>
        </w:rPr>
        <w:t xml:space="preserve"> </w:t>
      </w:r>
      <w:r w:rsidRPr="004001CC">
        <w:rPr>
          <w:rFonts w:hint="cs"/>
          <w:rtl/>
        </w:rPr>
        <w:t>لِقَآءَ</w:t>
      </w:r>
      <w:r w:rsidRPr="004001CC">
        <w:rPr>
          <w:rtl/>
        </w:rPr>
        <w:t xml:space="preserve"> </w:t>
      </w:r>
      <w:r w:rsidRPr="004001CC">
        <w:rPr>
          <w:rFonts w:hint="cs"/>
          <w:rtl/>
        </w:rPr>
        <w:t>يَوۡمِكُمۡ</w:t>
      </w:r>
      <w:r w:rsidRPr="004001CC">
        <w:rPr>
          <w:rtl/>
        </w:rPr>
        <w:t xml:space="preserve"> </w:t>
      </w:r>
      <w:r w:rsidRPr="004001CC">
        <w:rPr>
          <w:rFonts w:hint="cs"/>
          <w:rtl/>
        </w:rPr>
        <w:t>هَٰذَاۚ</w:t>
      </w:r>
      <w:r w:rsidRPr="004001CC">
        <w:rPr>
          <w:rtl/>
        </w:rPr>
        <w:t xml:space="preserve"> </w:t>
      </w:r>
      <w:r w:rsidRPr="004001CC">
        <w:rPr>
          <w:rFonts w:hint="cs"/>
          <w:rtl/>
        </w:rPr>
        <w:t>قَالُواْ</w:t>
      </w:r>
      <w:r w:rsidRPr="004001CC">
        <w:rPr>
          <w:rtl/>
        </w:rPr>
        <w:t xml:space="preserve"> </w:t>
      </w:r>
      <w:r w:rsidRPr="004001CC">
        <w:rPr>
          <w:rFonts w:hint="cs"/>
          <w:rtl/>
        </w:rPr>
        <w:t>بَلَىٰ</w:t>
      </w:r>
      <w:r w:rsidRPr="004001CC">
        <w:rPr>
          <w:rtl/>
        </w:rPr>
        <w:t xml:space="preserve"> </w:t>
      </w:r>
      <w:r w:rsidRPr="004001CC">
        <w:rPr>
          <w:rFonts w:hint="cs"/>
          <w:rtl/>
        </w:rPr>
        <w:t>وَلَٰكِنۡ</w:t>
      </w:r>
      <w:r w:rsidRPr="004001CC">
        <w:rPr>
          <w:rtl/>
        </w:rPr>
        <w:t xml:space="preserve"> </w:t>
      </w:r>
      <w:r w:rsidRPr="004001CC">
        <w:rPr>
          <w:rFonts w:hint="cs"/>
          <w:rtl/>
        </w:rPr>
        <w:t>حَقَّتۡ</w:t>
      </w:r>
      <w:r w:rsidRPr="004001CC">
        <w:rPr>
          <w:rtl/>
        </w:rPr>
        <w:t xml:space="preserve"> </w:t>
      </w:r>
      <w:r w:rsidRPr="004001CC">
        <w:rPr>
          <w:rFonts w:hint="cs"/>
          <w:rtl/>
        </w:rPr>
        <w:t>كَلِمَةُ</w:t>
      </w:r>
      <w:r w:rsidRPr="004001CC">
        <w:rPr>
          <w:rtl/>
        </w:rPr>
        <w:t xml:space="preserve"> </w:t>
      </w:r>
      <w:r w:rsidRPr="004001CC">
        <w:rPr>
          <w:rFonts w:hint="cs"/>
          <w:rtl/>
        </w:rPr>
        <w:t>ٱلۡعَذَابِ</w:t>
      </w:r>
      <w:r w:rsidRPr="004001CC">
        <w:rPr>
          <w:rtl/>
        </w:rPr>
        <w:t xml:space="preserve"> </w:t>
      </w:r>
      <w:r w:rsidRPr="004001CC">
        <w:rPr>
          <w:rFonts w:hint="cs"/>
          <w:rtl/>
        </w:rPr>
        <w:t>عَلَى</w:t>
      </w:r>
      <w:r w:rsidRPr="004001CC">
        <w:rPr>
          <w:rtl/>
        </w:rPr>
        <w:t xml:space="preserve"> </w:t>
      </w:r>
      <w:r w:rsidRPr="004001CC">
        <w:rPr>
          <w:rFonts w:hint="cs"/>
          <w:rtl/>
        </w:rPr>
        <w:t>ٱلۡكَٰفِرِينَ</w:t>
      </w:r>
      <w:r w:rsidRPr="004001CC">
        <w:rPr>
          <w:rtl/>
        </w:rPr>
        <w:t xml:space="preserve"> </w:t>
      </w:r>
      <w:r w:rsidRPr="004001CC">
        <w:rPr>
          <w:rFonts w:hint="cs"/>
          <w:rtl/>
        </w:rPr>
        <w:t>٧١</w:t>
      </w:r>
      <w:r w:rsidRPr="004001CC">
        <w:rPr>
          <w:rtl/>
        </w:rPr>
        <w:t xml:space="preserve"> </w:t>
      </w:r>
      <w:r w:rsidRPr="004001CC">
        <w:rPr>
          <w:rFonts w:hint="cs"/>
          <w:rtl/>
        </w:rPr>
        <w:t>قِيلَ</w:t>
      </w:r>
      <w:r w:rsidRPr="004001CC">
        <w:rPr>
          <w:rtl/>
        </w:rPr>
        <w:t xml:space="preserve"> </w:t>
      </w:r>
      <w:r w:rsidRPr="004001CC">
        <w:rPr>
          <w:rFonts w:hint="cs"/>
          <w:rtl/>
        </w:rPr>
        <w:t>ٱدۡخُلُوٓاْ</w:t>
      </w:r>
      <w:r w:rsidRPr="004001CC">
        <w:rPr>
          <w:rtl/>
        </w:rPr>
        <w:t xml:space="preserve"> </w:t>
      </w:r>
      <w:r w:rsidRPr="004001CC">
        <w:rPr>
          <w:rFonts w:hint="cs"/>
          <w:rtl/>
        </w:rPr>
        <w:t>أَبۡوَٰبَ</w:t>
      </w:r>
      <w:r w:rsidRPr="004001CC">
        <w:rPr>
          <w:rtl/>
        </w:rPr>
        <w:t xml:space="preserve"> </w:t>
      </w:r>
      <w:r w:rsidRPr="004001CC">
        <w:rPr>
          <w:rFonts w:hint="cs"/>
          <w:rtl/>
        </w:rPr>
        <w:t>جَهَنَّمَ</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فَبِئۡسَ</w:t>
      </w:r>
      <w:r w:rsidRPr="004001CC">
        <w:rPr>
          <w:rtl/>
        </w:rPr>
        <w:t xml:space="preserve"> </w:t>
      </w:r>
      <w:r w:rsidRPr="004001CC">
        <w:rPr>
          <w:rFonts w:hint="cs"/>
          <w:rtl/>
        </w:rPr>
        <w:t>مَثۡوَى</w:t>
      </w:r>
      <w:r w:rsidRPr="004001CC">
        <w:rPr>
          <w:rtl/>
        </w:rPr>
        <w:t xml:space="preserve"> </w:t>
      </w:r>
      <w:r w:rsidRPr="004001CC">
        <w:rPr>
          <w:rFonts w:hint="cs"/>
          <w:rtl/>
        </w:rPr>
        <w:t>ٱلۡمُتَكَبِّرِينَ</w:t>
      </w:r>
      <w:r w:rsidRPr="004001CC">
        <w:rPr>
          <w:rtl/>
        </w:rPr>
        <w:t xml:space="preserve"> </w:t>
      </w:r>
      <w:r w:rsidRPr="004001CC">
        <w:rPr>
          <w:rFonts w:hint="cs"/>
          <w:rtl/>
        </w:rPr>
        <w:t>٧٢</w:t>
      </w:r>
      <w:r w:rsidRPr="004001CC">
        <w:rPr>
          <w:rtl/>
        </w:rPr>
        <w:t xml:space="preserve"> </w:t>
      </w:r>
      <w:r w:rsidRPr="004001CC">
        <w:rPr>
          <w:rFonts w:hint="cs"/>
          <w:rtl/>
        </w:rPr>
        <w:t>وَسِيقَ</w:t>
      </w:r>
      <w:r w:rsidRPr="004001CC">
        <w:rPr>
          <w:rtl/>
        </w:rPr>
        <w:t xml:space="preserve"> </w:t>
      </w:r>
      <w:r w:rsidRPr="004001CC">
        <w:rPr>
          <w:rFonts w:hint="cs"/>
          <w:rtl/>
        </w:rPr>
        <w:t>ٱلَّذِينَ</w:t>
      </w:r>
      <w:r w:rsidRPr="004001CC">
        <w:rPr>
          <w:rtl/>
        </w:rPr>
        <w:t xml:space="preserve"> </w:t>
      </w:r>
      <w:r w:rsidRPr="004001CC">
        <w:rPr>
          <w:rFonts w:hint="cs"/>
          <w:rtl/>
        </w:rPr>
        <w:t>ٱتَّقَوۡاْ</w:t>
      </w:r>
      <w:r w:rsidRPr="004001CC">
        <w:rPr>
          <w:rtl/>
        </w:rPr>
        <w:t xml:space="preserve"> </w:t>
      </w:r>
      <w:r w:rsidRPr="004001CC">
        <w:rPr>
          <w:rFonts w:hint="cs"/>
          <w:rtl/>
        </w:rPr>
        <w:t>رَبَّهُمۡ</w:t>
      </w:r>
      <w:r w:rsidRPr="004001CC">
        <w:rPr>
          <w:rtl/>
        </w:rPr>
        <w:t xml:space="preserve"> </w:t>
      </w:r>
      <w:r w:rsidRPr="004001CC">
        <w:rPr>
          <w:rFonts w:hint="cs"/>
          <w:rtl/>
        </w:rPr>
        <w:t>إِلَى</w:t>
      </w:r>
      <w:r w:rsidRPr="004001CC">
        <w:rPr>
          <w:rtl/>
        </w:rPr>
        <w:t xml:space="preserve"> </w:t>
      </w:r>
      <w:r w:rsidRPr="004001CC">
        <w:rPr>
          <w:rFonts w:hint="cs"/>
          <w:rtl/>
        </w:rPr>
        <w:t>ٱلۡجَنَّةِ</w:t>
      </w:r>
      <w:r w:rsidRPr="004001CC">
        <w:rPr>
          <w:rtl/>
        </w:rPr>
        <w:t xml:space="preserve"> </w:t>
      </w:r>
      <w:r w:rsidRPr="004001CC">
        <w:rPr>
          <w:rFonts w:hint="cs"/>
          <w:rtl/>
        </w:rPr>
        <w:t>زُمَرًاۖ</w:t>
      </w:r>
      <w:r w:rsidRPr="004001CC">
        <w:rPr>
          <w:rtl/>
        </w:rPr>
        <w:t xml:space="preserve"> </w:t>
      </w:r>
      <w:r w:rsidRPr="004001CC">
        <w:rPr>
          <w:rFonts w:hint="cs"/>
          <w:rtl/>
        </w:rPr>
        <w:t>حَتَّىٰٓ</w:t>
      </w:r>
      <w:r w:rsidRPr="004001CC">
        <w:rPr>
          <w:rtl/>
        </w:rPr>
        <w:t xml:space="preserve"> </w:t>
      </w:r>
      <w:r w:rsidRPr="004001CC">
        <w:rPr>
          <w:rFonts w:hint="cs"/>
          <w:rtl/>
        </w:rPr>
        <w:t>إِذَا</w:t>
      </w:r>
      <w:r w:rsidRPr="004001CC">
        <w:rPr>
          <w:rtl/>
        </w:rPr>
        <w:t xml:space="preserve"> </w:t>
      </w:r>
      <w:r w:rsidRPr="004001CC">
        <w:rPr>
          <w:rFonts w:hint="cs"/>
          <w:rtl/>
        </w:rPr>
        <w:t>جَآءُوهَا</w:t>
      </w:r>
      <w:r w:rsidRPr="004001CC">
        <w:rPr>
          <w:rtl/>
        </w:rPr>
        <w:t xml:space="preserve"> </w:t>
      </w:r>
      <w:r w:rsidRPr="004001CC">
        <w:rPr>
          <w:rFonts w:hint="cs"/>
          <w:rtl/>
        </w:rPr>
        <w:t>وَفُتِحَتۡ</w:t>
      </w:r>
      <w:r w:rsidRPr="004001CC">
        <w:rPr>
          <w:rtl/>
        </w:rPr>
        <w:t xml:space="preserve"> </w:t>
      </w:r>
      <w:r w:rsidRPr="004001CC">
        <w:rPr>
          <w:rFonts w:hint="cs"/>
          <w:rtl/>
        </w:rPr>
        <w:t>أَبۡوَٰبُهَا</w:t>
      </w:r>
      <w:r w:rsidRPr="004001CC">
        <w:rPr>
          <w:rtl/>
        </w:rPr>
        <w:t xml:space="preserve"> </w:t>
      </w:r>
      <w:r w:rsidRPr="004001CC">
        <w:rPr>
          <w:rFonts w:hint="cs"/>
          <w:rtl/>
        </w:rPr>
        <w:t>وَقَالَ</w:t>
      </w:r>
      <w:r w:rsidRPr="004001CC">
        <w:rPr>
          <w:rtl/>
        </w:rPr>
        <w:t xml:space="preserve"> </w:t>
      </w:r>
      <w:r w:rsidRPr="004001CC">
        <w:rPr>
          <w:rFonts w:hint="cs"/>
          <w:rtl/>
        </w:rPr>
        <w:t>لَهُمۡ</w:t>
      </w:r>
      <w:r w:rsidRPr="004001CC">
        <w:rPr>
          <w:rtl/>
        </w:rPr>
        <w:t xml:space="preserve"> </w:t>
      </w:r>
      <w:r w:rsidRPr="004001CC">
        <w:rPr>
          <w:rFonts w:hint="cs"/>
          <w:rtl/>
        </w:rPr>
        <w:t>خَزَنَتُهَا</w:t>
      </w:r>
      <w:r w:rsidRPr="004001CC">
        <w:rPr>
          <w:rtl/>
        </w:rPr>
        <w:t xml:space="preserve"> </w:t>
      </w:r>
      <w:r w:rsidRPr="004001CC">
        <w:rPr>
          <w:rFonts w:hint="cs"/>
          <w:rtl/>
        </w:rPr>
        <w:t>سَلَٰمٌ</w:t>
      </w:r>
      <w:r w:rsidRPr="004001CC">
        <w:rPr>
          <w:rtl/>
        </w:rPr>
        <w:t xml:space="preserve"> </w:t>
      </w:r>
      <w:r w:rsidRPr="004001CC">
        <w:rPr>
          <w:rFonts w:hint="cs"/>
          <w:rtl/>
        </w:rPr>
        <w:t>عَلَيۡكُمۡ</w:t>
      </w:r>
      <w:r w:rsidRPr="004001CC">
        <w:rPr>
          <w:rtl/>
        </w:rPr>
        <w:t xml:space="preserve"> </w:t>
      </w:r>
      <w:r w:rsidRPr="004001CC">
        <w:rPr>
          <w:rFonts w:hint="cs"/>
          <w:rtl/>
        </w:rPr>
        <w:t>طِبۡتُمۡ</w:t>
      </w:r>
      <w:r w:rsidRPr="004001CC">
        <w:rPr>
          <w:rtl/>
        </w:rPr>
        <w:t xml:space="preserve"> </w:t>
      </w:r>
      <w:r w:rsidRPr="004001CC">
        <w:rPr>
          <w:rFonts w:hint="cs"/>
          <w:rtl/>
        </w:rPr>
        <w:t>فَٱدۡخُلُوهَا</w:t>
      </w:r>
      <w:r w:rsidRPr="004001CC">
        <w:rPr>
          <w:rtl/>
        </w:rPr>
        <w:t xml:space="preserve"> </w:t>
      </w:r>
      <w:r w:rsidRPr="004001CC">
        <w:rPr>
          <w:rFonts w:hint="cs"/>
          <w:rtl/>
        </w:rPr>
        <w:t>خَٰلِدِينَ</w:t>
      </w:r>
      <w:r w:rsidRPr="004001CC">
        <w:rPr>
          <w:rtl/>
        </w:rPr>
        <w:t xml:space="preserve"> </w:t>
      </w:r>
      <w:r w:rsidRPr="004001CC">
        <w:rPr>
          <w:rFonts w:hint="cs"/>
          <w:rtl/>
        </w:rPr>
        <w:t>٧٣</w:t>
      </w:r>
      <w:r w:rsidRPr="004001CC">
        <w:rPr>
          <w:rtl/>
        </w:rPr>
        <w:t xml:space="preserve"> </w:t>
      </w:r>
      <w:r w:rsidRPr="004001CC">
        <w:rPr>
          <w:rFonts w:hint="cs"/>
          <w:rtl/>
        </w:rPr>
        <w:t>وَقَالُواْ</w:t>
      </w:r>
      <w:r w:rsidRPr="004001CC">
        <w:rPr>
          <w:rtl/>
        </w:rPr>
        <w:t xml:space="preserve"> </w:t>
      </w:r>
      <w:r w:rsidRPr="004001CC">
        <w:rPr>
          <w:rFonts w:hint="cs"/>
          <w:rtl/>
        </w:rPr>
        <w:t>ٱلۡحَمۡدُ</w:t>
      </w:r>
      <w:r w:rsidRPr="004001CC">
        <w:rPr>
          <w:rtl/>
        </w:rPr>
        <w:t xml:space="preserve"> </w:t>
      </w:r>
      <w:r w:rsidRPr="004001CC">
        <w:rPr>
          <w:rFonts w:hint="cs"/>
          <w:rtl/>
        </w:rPr>
        <w:t>لِلَّهِ</w:t>
      </w:r>
      <w:r w:rsidRPr="004001CC">
        <w:rPr>
          <w:rtl/>
        </w:rPr>
        <w:t xml:space="preserve"> </w:t>
      </w:r>
      <w:r w:rsidRPr="004001CC">
        <w:rPr>
          <w:rFonts w:hint="cs"/>
          <w:rtl/>
        </w:rPr>
        <w:t>ٱلَّذِي</w:t>
      </w:r>
      <w:r w:rsidRPr="004001CC">
        <w:rPr>
          <w:rtl/>
        </w:rPr>
        <w:t xml:space="preserve"> </w:t>
      </w:r>
      <w:r w:rsidRPr="004001CC">
        <w:rPr>
          <w:rFonts w:hint="cs"/>
          <w:rtl/>
        </w:rPr>
        <w:t>صَدَقَنَا</w:t>
      </w:r>
      <w:r w:rsidRPr="004001CC">
        <w:rPr>
          <w:rtl/>
        </w:rPr>
        <w:t xml:space="preserve"> </w:t>
      </w:r>
      <w:r w:rsidRPr="004001CC">
        <w:rPr>
          <w:rFonts w:hint="cs"/>
          <w:rtl/>
        </w:rPr>
        <w:t>وَعۡدَهُۥ</w:t>
      </w:r>
      <w:r w:rsidRPr="004001CC">
        <w:rPr>
          <w:rtl/>
        </w:rPr>
        <w:t xml:space="preserve"> </w:t>
      </w:r>
      <w:r w:rsidRPr="004001CC">
        <w:rPr>
          <w:rFonts w:hint="cs"/>
          <w:rtl/>
        </w:rPr>
        <w:t>وَأَوۡرَثَنَا</w:t>
      </w:r>
      <w:r w:rsidRPr="004001CC">
        <w:rPr>
          <w:rtl/>
        </w:rPr>
        <w:t xml:space="preserve"> </w:t>
      </w:r>
      <w:r w:rsidRPr="004001CC">
        <w:rPr>
          <w:rFonts w:hint="cs"/>
          <w:rtl/>
        </w:rPr>
        <w:t>ٱلۡأَرۡضَ</w:t>
      </w:r>
      <w:r w:rsidRPr="004001CC">
        <w:rPr>
          <w:rtl/>
        </w:rPr>
        <w:t xml:space="preserve"> </w:t>
      </w:r>
      <w:r w:rsidRPr="004001CC">
        <w:rPr>
          <w:rFonts w:hint="cs"/>
          <w:rtl/>
        </w:rPr>
        <w:t>نَتَبَوَّأُ</w:t>
      </w:r>
      <w:r w:rsidRPr="004001CC">
        <w:rPr>
          <w:rtl/>
        </w:rPr>
        <w:t xml:space="preserve"> </w:t>
      </w:r>
      <w:r w:rsidRPr="004001CC">
        <w:rPr>
          <w:rFonts w:hint="cs"/>
          <w:rtl/>
        </w:rPr>
        <w:t>مِنَ</w:t>
      </w:r>
      <w:r w:rsidRPr="004001CC">
        <w:rPr>
          <w:rtl/>
        </w:rPr>
        <w:t xml:space="preserve"> </w:t>
      </w:r>
      <w:r w:rsidRPr="004001CC">
        <w:rPr>
          <w:rFonts w:hint="cs"/>
          <w:rtl/>
        </w:rPr>
        <w:t>ٱلۡجَنَّةِ</w:t>
      </w:r>
      <w:r w:rsidRPr="004001CC">
        <w:rPr>
          <w:rtl/>
        </w:rPr>
        <w:t xml:space="preserve"> </w:t>
      </w:r>
      <w:r w:rsidRPr="004001CC">
        <w:rPr>
          <w:rFonts w:hint="cs"/>
          <w:rtl/>
        </w:rPr>
        <w:t>حَيۡثُ</w:t>
      </w:r>
      <w:r w:rsidRPr="004001CC">
        <w:rPr>
          <w:rtl/>
        </w:rPr>
        <w:t xml:space="preserve"> </w:t>
      </w:r>
      <w:r w:rsidRPr="004001CC">
        <w:rPr>
          <w:rFonts w:hint="cs"/>
          <w:rtl/>
        </w:rPr>
        <w:t>نَشَآءُۖ</w:t>
      </w:r>
      <w:r w:rsidRPr="004001CC">
        <w:rPr>
          <w:rtl/>
        </w:rPr>
        <w:t xml:space="preserve"> </w:t>
      </w:r>
      <w:r w:rsidRPr="004001CC">
        <w:rPr>
          <w:rFonts w:hint="cs"/>
          <w:rtl/>
        </w:rPr>
        <w:t>فَنِعۡمَ</w:t>
      </w:r>
      <w:r w:rsidRPr="004001CC">
        <w:rPr>
          <w:rtl/>
        </w:rPr>
        <w:t xml:space="preserve"> </w:t>
      </w:r>
      <w:r w:rsidRPr="004001CC">
        <w:rPr>
          <w:rFonts w:hint="cs"/>
          <w:rtl/>
        </w:rPr>
        <w:t>أَجۡرُ</w:t>
      </w:r>
      <w:r w:rsidRPr="004001CC">
        <w:rPr>
          <w:rtl/>
        </w:rPr>
        <w:t xml:space="preserve"> </w:t>
      </w:r>
      <w:r w:rsidRPr="004001CC">
        <w:rPr>
          <w:rFonts w:hint="cs"/>
          <w:rtl/>
        </w:rPr>
        <w:t>ٱلۡعَٰمِلِينَ</w:t>
      </w:r>
      <w:r w:rsidRPr="004001CC">
        <w:rPr>
          <w:rtl/>
        </w:rPr>
        <w:t xml:space="preserve"> </w:t>
      </w:r>
      <w:r w:rsidRPr="004001CC">
        <w:rPr>
          <w:rFonts w:hint="cs"/>
          <w:rtl/>
        </w:rPr>
        <w:t>٧٤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[الزمر:</w:t>
      </w:r>
      <w:r w:rsidRPr="004001CC">
        <w:rPr>
          <w:rStyle w:val="7-Char"/>
          <w:rFonts w:hint="cs"/>
          <w:rtl/>
        </w:rPr>
        <w:t>71-74</w:t>
      </w:r>
      <w:r w:rsidRPr="004001CC">
        <w:rPr>
          <w:rStyle w:val="7-Char"/>
          <w:rtl/>
        </w:rPr>
        <w:t>].</w:t>
      </w:r>
      <w:r w:rsidRPr="004001CC">
        <w:rPr>
          <w:rtl/>
        </w:rPr>
        <w:t xml:space="preserve"> </w:t>
      </w:r>
    </w:p>
    <w:p w:rsidR="002E4884" w:rsidRPr="004001CC" w:rsidRDefault="005E16C1"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آنان که </w:t>
      </w:r>
      <w:r w:rsidR="007806C3" w:rsidRPr="004001CC">
        <w:rPr>
          <w:rFonts w:hint="cs"/>
          <w:rtl/>
        </w:rPr>
        <w:t xml:space="preserve">کافر شدند فوج فوج به دوزخ رانده شوند تا چون </w:t>
      </w:r>
      <w:r w:rsidR="000C0515" w:rsidRPr="004001CC">
        <w:rPr>
          <w:rFonts w:hint="cs"/>
          <w:rtl/>
        </w:rPr>
        <w:t>به دوزخ رسند درهای آن باز گردد و مأمورین دوزخ به ایشان گویند آیا رسولانی از جنس خودتان برای شما نیامد که آیات پروردگارتان را برای شما بخوانند و شما را از ملاقات این روز بترسانند، گویند</w:t>
      </w:r>
      <w:r w:rsidR="002D7F6D" w:rsidRPr="004001CC">
        <w:rPr>
          <w:rFonts w:hint="cs"/>
          <w:rtl/>
        </w:rPr>
        <w:t xml:space="preserve">: </w:t>
      </w:r>
      <w:r w:rsidR="000C0515" w:rsidRPr="004001CC">
        <w:rPr>
          <w:rFonts w:hint="cs"/>
          <w:rtl/>
        </w:rPr>
        <w:t xml:space="preserve">بلی آمد ولیکن فرمان عذاب سزاوار شده بر کافران(71) گفته شود وارد درهای دوزخ شوید و در آن جاوید </w:t>
      </w:r>
      <w:r w:rsidR="00570802" w:rsidRPr="004001CC">
        <w:rPr>
          <w:rFonts w:hint="cs"/>
          <w:rtl/>
        </w:rPr>
        <w:t xml:space="preserve">بمانید که بد است جایگاه متکبرین(72) و آنان که پرهیز کردند گروه گروه به سوی بهشت رانده شوند تا چون بدانجا رسند در حالی که درهای </w:t>
      </w:r>
      <w:r w:rsidR="009E2950" w:rsidRPr="004001CC">
        <w:rPr>
          <w:rFonts w:hint="cs"/>
          <w:rtl/>
        </w:rPr>
        <w:t>آن باز شده باشد و خازنان آن به ایشان گویند</w:t>
      </w:r>
      <w:r w:rsidR="002D7F6D" w:rsidRPr="004001CC">
        <w:rPr>
          <w:rFonts w:hint="cs"/>
          <w:rtl/>
        </w:rPr>
        <w:t xml:space="preserve">: </w:t>
      </w:r>
      <w:r w:rsidR="009E2950" w:rsidRPr="004001CC">
        <w:rPr>
          <w:rFonts w:hint="cs"/>
          <w:rtl/>
        </w:rPr>
        <w:t>سلام بر شما پاک شده‌اید پس داخل آن شوید جاودانی(73) و گویند</w:t>
      </w:r>
      <w:r w:rsidR="002D7F6D" w:rsidRPr="004001CC">
        <w:rPr>
          <w:rFonts w:hint="cs"/>
          <w:rtl/>
        </w:rPr>
        <w:t xml:space="preserve">: </w:t>
      </w:r>
      <w:r w:rsidR="004D5F61" w:rsidRPr="004001CC">
        <w:rPr>
          <w:rFonts w:hint="cs"/>
          <w:rtl/>
        </w:rPr>
        <w:t>ستایش خدای</w:t>
      </w:r>
      <w:r w:rsidR="009E2950" w:rsidRPr="004001CC">
        <w:rPr>
          <w:rFonts w:hint="cs"/>
          <w:rtl/>
        </w:rPr>
        <w:t>ی را که وعد</w:t>
      </w:r>
      <w:r w:rsidR="00117E64" w:rsidRPr="004001CC">
        <w:rPr>
          <w:rFonts w:cs="B Zar" w:hint="cs"/>
          <w:rtl/>
        </w:rPr>
        <w:t>ۀ</w:t>
      </w:r>
      <w:r w:rsidR="009E2950" w:rsidRPr="004001CC">
        <w:rPr>
          <w:rFonts w:hint="cs"/>
          <w:rtl/>
        </w:rPr>
        <w:t xml:space="preserve"> خود را نسبت به ما راست نمود و ما را وارث</w:t>
      </w:r>
      <w:r w:rsidR="004D5F61" w:rsidRPr="004001CC">
        <w:rPr>
          <w:rFonts w:hint="cs"/>
          <w:rtl/>
        </w:rPr>
        <w:t xml:space="preserve"> زمین کرد، جای گیریم از بهشت هر</w:t>
      </w:r>
      <w:r w:rsidR="009E2950" w:rsidRPr="004001CC">
        <w:rPr>
          <w:rFonts w:hint="cs"/>
          <w:rtl/>
        </w:rPr>
        <w:t>جا را که بخواهیم پس خوب</w:t>
      </w:r>
      <w:r w:rsidR="004D5F61" w:rsidRPr="004001CC">
        <w:rPr>
          <w:rFonts w:hint="cs"/>
          <w:rtl/>
        </w:rPr>
        <w:t xml:space="preserve"> ا</w:t>
      </w:r>
      <w:r w:rsidR="009E2950" w:rsidRPr="004001CC">
        <w:rPr>
          <w:rFonts w:hint="cs"/>
          <w:rtl/>
        </w:rPr>
        <w:t xml:space="preserve">ست اجر کارگران(74). </w:t>
      </w:r>
    </w:p>
    <w:p w:rsidR="002E4884" w:rsidRPr="004001CC" w:rsidRDefault="00682BF0" w:rsidP="00CA7E40">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634FD0" w:rsidRPr="004001CC">
        <w:rPr>
          <w:rFonts w:hint="cs"/>
          <w:szCs w:val="28"/>
          <w:rtl/>
        </w:rPr>
        <w:t>دربار</w:t>
      </w:r>
      <w:r w:rsidR="00117E64" w:rsidRPr="004001CC">
        <w:rPr>
          <w:rFonts w:hint="cs"/>
          <w:szCs w:val="28"/>
          <w:rtl/>
        </w:rPr>
        <w:t>ۀ</w:t>
      </w:r>
      <w:r w:rsidR="00634FD0" w:rsidRPr="004001CC">
        <w:rPr>
          <w:rFonts w:hint="cs"/>
          <w:szCs w:val="28"/>
          <w:rtl/>
        </w:rPr>
        <w:t xml:space="preserve"> </w:t>
      </w:r>
      <w:r w:rsidR="00737FA1" w:rsidRPr="004001CC">
        <w:rPr>
          <w:rFonts w:hint="cs"/>
          <w:szCs w:val="28"/>
          <w:rtl/>
        </w:rPr>
        <w:t xml:space="preserve">اهل دوزخ </w:t>
      </w:r>
      <w:r w:rsidR="00737FA1" w:rsidRPr="004001CC">
        <w:rPr>
          <w:rFonts w:hint="cs"/>
          <w:b/>
          <w:bCs/>
          <w:szCs w:val="28"/>
          <w:rtl/>
        </w:rPr>
        <w:t>سوق</w:t>
      </w:r>
      <w:r w:rsidR="00737FA1" w:rsidRPr="004001CC">
        <w:rPr>
          <w:rFonts w:hint="cs"/>
          <w:szCs w:val="28"/>
          <w:rtl/>
        </w:rPr>
        <w:t xml:space="preserve"> مناسبت دارد، و اما نسبت به اهل بهشت چرا کلم</w:t>
      </w:r>
      <w:r w:rsidR="00117E64" w:rsidRPr="004001CC">
        <w:rPr>
          <w:rFonts w:hint="cs"/>
          <w:szCs w:val="28"/>
          <w:rtl/>
        </w:rPr>
        <w:t>ۀ</w:t>
      </w:r>
      <w:r w:rsidR="00737FA1" w:rsidRPr="004001CC">
        <w:rPr>
          <w:rFonts w:hint="cs"/>
          <w:szCs w:val="28"/>
          <w:rtl/>
        </w:rPr>
        <w:t xml:space="preserve"> </w:t>
      </w:r>
      <w:r w:rsidR="00737FA1" w:rsidRPr="004001CC">
        <w:rPr>
          <w:rFonts w:hint="cs"/>
          <w:b/>
          <w:bCs/>
          <w:szCs w:val="28"/>
          <w:rtl/>
        </w:rPr>
        <w:t>سوق</w:t>
      </w:r>
      <w:r w:rsidR="00737FA1" w:rsidRPr="004001CC">
        <w:rPr>
          <w:rFonts w:hint="cs"/>
          <w:szCs w:val="28"/>
          <w:rtl/>
        </w:rPr>
        <w:t xml:space="preserve"> آمده؟ باید گفت</w:t>
      </w:r>
      <w:r w:rsidR="002D7F6D" w:rsidRPr="004001CC">
        <w:rPr>
          <w:rFonts w:hint="cs"/>
          <w:szCs w:val="28"/>
          <w:rtl/>
        </w:rPr>
        <w:t xml:space="preserve">: </w:t>
      </w:r>
      <w:r w:rsidR="004D5F61" w:rsidRPr="004001CC">
        <w:rPr>
          <w:rFonts w:hint="cs"/>
          <w:szCs w:val="28"/>
          <w:rtl/>
        </w:rPr>
        <w:t>آری هر</w:t>
      </w:r>
      <w:r w:rsidR="00737FA1" w:rsidRPr="004001CC">
        <w:rPr>
          <w:rFonts w:hint="cs"/>
          <w:szCs w:val="28"/>
          <w:rtl/>
        </w:rPr>
        <w:t xml:space="preserve">دو سوق است اما اول راندن خودشان است ولی دوم سوق مرکبشان، و یا برای اینکه </w:t>
      </w:r>
      <w:r w:rsidR="00E50387" w:rsidRPr="004001CC">
        <w:rPr>
          <w:rFonts w:hint="cs"/>
          <w:szCs w:val="28"/>
          <w:rtl/>
        </w:rPr>
        <w:t xml:space="preserve">اهل بهشت برای خاطر کسانشان </w:t>
      </w:r>
      <w:r w:rsidR="008F19C3" w:rsidRPr="004001CC">
        <w:rPr>
          <w:rFonts w:hint="cs"/>
          <w:szCs w:val="28"/>
          <w:rtl/>
        </w:rPr>
        <w:t>معطل می‌شوند که شاید ایشان را به بهشت برند تا اینکه فرشتگان ایشان را می‌رانند. و اما اینکه دربار</w:t>
      </w:r>
      <w:r w:rsidR="00117E64" w:rsidRPr="004001CC">
        <w:rPr>
          <w:rFonts w:hint="cs"/>
          <w:szCs w:val="28"/>
          <w:rtl/>
        </w:rPr>
        <w:t>ۀ</w:t>
      </w:r>
      <w:r w:rsidR="008F19C3" w:rsidRPr="004001CC">
        <w:rPr>
          <w:rFonts w:hint="cs"/>
          <w:szCs w:val="28"/>
          <w:rtl/>
        </w:rPr>
        <w:t xml:space="preserve"> اهل دوزخ </w:t>
      </w:r>
      <w:r w:rsidR="009D1DFE" w:rsidRPr="004001CC">
        <w:rPr>
          <w:rFonts w:ascii="Traditional Arabic" w:hAnsi="Traditional Arabic" w:cs="Traditional Arabic"/>
          <w:b/>
          <w:color w:val="000000"/>
          <w:rtl/>
        </w:rPr>
        <w:t>﴿</w:t>
      </w:r>
      <w:r w:rsidR="005B060C" w:rsidRPr="004001CC">
        <w:rPr>
          <w:rStyle w:val="5-Char"/>
          <w:rFonts w:hint="cs"/>
          <w:rtl/>
        </w:rPr>
        <w:t>فُتِحَتۡ</w:t>
      </w:r>
      <w:r w:rsidR="009D1DFE" w:rsidRPr="004001CC">
        <w:rPr>
          <w:rFonts w:ascii="Traditional Arabic" w:hAnsi="Traditional Arabic" w:cs="Traditional Arabic"/>
          <w:b/>
          <w:color w:val="000000"/>
          <w:rtl/>
        </w:rPr>
        <w:t>﴾</w:t>
      </w:r>
      <w:r w:rsidR="008F19C3" w:rsidRPr="004001CC">
        <w:rPr>
          <w:rFonts w:hint="cs"/>
          <w:b/>
          <w:bCs/>
          <w:szCs w:val="28"/>
          <w:rtl/>
        </w:rPr>
        <w:t xml:space="preserve"> </w:t>
      </w:r>
      <w:r w:rsidR="008F19C3" w:rsidRPr="004001CC">
        <w:rPr>
          <w:rFonts w:hint="cs"/>
          <w:szCs w:val="28"/>
          <w:rtl/>
        </w:rPr>
        <w:t xml:space="preserve">بدون </w:t>
      </w:r>
      <w:r w:rsidR="008F19C3" w:rsidRPr="004001CC">
        <w:rPr>
          <w:rFonts w:hint="cs"/>
          <w:b/>
          <w:bCs/>
          <w:szCs w:val="28"/>
          <w:rtl/>
        </w:rPr>
        <w:t>واو</w:t>
      </w:r>
      <w:r w:rsidR="008F19C3" w:rsidRPr="004001CC">
        <w:rPr>
          <w:rFonts w:hint="cs"/>
          <w:szCs w:val="28"/>
          <w:rtl/>
        </w:rPr>
        <w:t xml:space="preserve"> آمده و برای اهل بهشت با </w:t>
      </w:r>
      <w:r w:rsidR="008F19C3" w:rsidRPr="004001CC">
        <w:rPr>
          <w:rFonts w:hint="cs"/>
          <w:b/>
          <w:bCs/>
          <w:szCs w:val="28"/>
          <w:rtl/>
        </w:rPr>
        <w:t>واو</w:t>
      </w:r>
      <w:r w:rsidR="00710199" w:rsidRPr="004001CC">
        <w:rPr>
          <w:rFonts w:hint="cs"/>
          <w:b/>
          <w:bCs/>
          <w:szCs w:val="28"/>
          <w:rtl/>
        </w:rPr>
        <w:t xml:space="preserve"> </w:t>
      </w:r>
      <w:r w:rsidR="009D1DFE" w:rsidRPr="004001CC">
        <w:rPr>
          <w:rFonts w:ascii="Traditional Arabic" w:hAnsi="Traditional Arabic" w:cs="Traditional Arabic"/>
          <w:b/>
          <w:rtl/>
        </w:rPr>
        <w:t>﴿</w:t>
      </w:r>
      <w:r w:rsidR="005B060C" w:rsidRPr="004001CC">
        <w:rPr>
          <w:rStyle w:val="5-Char"/>
          <w:rFonts w:hint="cs"/>
          <w:rtl/>
        </w:rPr>
        <w:t>وَفُتِحَتۡ</w:t>
      </w:r>
      <w:r w:rsidR="009D1DFE" w:rsidRPr="004001CC">
        <w:rPr>
          <w:rFonts w:ascii="Traditional Arabic" w:hAnsi="Traditional Arabic" w:cs="Traditional Arabic"/>
          <w:b/>
          <w:rtl/>
        </w:rPr>
        <w:t>﴾</w:t>
      </w:r>
      <w:r w:rsidR="008F19C3" w:rsidRPr="004001CC">
        <w:rPr>
          <w:rFonts w:hint="cs"/>
          <w:szCs w:val="28"/>
          <w:rtl/>
        </w:rPr>
        <w:t xml:space="preserve"> پس برای اینکه درهای دوزخ همواره بس</w:t>
      </w:r>
      <w:r w:rsidR="00AA3F99" w:rsidRPr="004001CC">
        <w:rPr>
          <w:rFonts w:hint="cs"/>
          <w:szCs w:val="28"/>
          <w:rtl/>
        </w:rPr>
        <w:t>ت</w:t>
      </w:r>
      <w:r w:rsidR="008F19C3" w:rsidRPr="004001CC">
        <w:rPr>
          <w:rFonts w:hint="cs"/>
          <w:szCs w:val="28"/>
          <w:rtl/>
        </w:rPr>
        <w:t>ه است مگر هنگام ورود آن که باز می‌شود. و اما بهشت همواره باز بوده و خواهد بود. و کمل</w:t>
      </w:r>
      <w:r w:rsidR="00117E64" w:rsidRPr="004001CC">
        <w:rPr>
          <w:rFonts w:hint="cs"/>
          <w:szCs w:val="28"/>
          <w:rtl/>
        </w:rPr>
        <w:t>ۀ</w:t>
      </w:r>
      <w:r w:rsidR="008F19C3" w:rsidRPr="004001CC">
        <w:rPr>
          <w:rFonts w:hint="cs"/>
          <w:szCs w:val="28"/>
          <w:rtl/>
        </w:rPr>
        <w:t xml:space="preserve"> </w:t>
      </w:r>
      <w:r w:rsidR="009D1DFE" w:rsidRPr="004001CC">
        <w:rPr>
          <w:rFonts w:ascii="Traditional Arabic" w:hAnsi="Traditional Arabic" w:cs="Traditional Arabic"/>
          <w:b/>
          <w:color w:val="000000"/>
          <w:rtl/>
        </w:rPr>
        <w:t>﴿</w:t>
      </w:r>
      <w:r w:rsidR="005B060C" w:rsidRPr="004001CC">
        <w:rPr>
          <w:rStyle w:val="5-Char"/>
          <w:rFonts w:hint="cs"/>
          <w:rtl/>
        </w:rPr>
        <w:t>أَبۡوَٰب</w:t>
      </w:r>
      <w:r w:rsidR="009D1DFE" w:rsidRPr="004001CC">
        <w:rPr>
          <w:rFonts w:ascii="Traditional Arabic" w:hAnsi="Traditional Arabic" w:cs="Traditional Arabic"/>
          <w:b/>
          <w:color w:val="000000"/>
          <w:rtl/>
        </w:rPr>
        <w:t>﴾</w:t>
      </w:r>
      <w:r w:rsidR="008F19C3" w:rsidRPr="004001CC">
        <w:rPr>
          <w:rFonts w:hint="cs"/>
          <w:szCs w:val="28"/>
          <w:rtl/>
        </w:rPr>
        <w:t xml:space="preserve"> دلالت بر تعدد باب می‌شود. </w:t>
      </w:r>
    </w:p>
    <w:p w:rsidR="00876272" w:rsidRPr="004001CC" w:rsidRDefault="00876272" w:rsidP="00656E79">
      <w:pPr>
        <w:pStyle w:val="3-"/>
        <w:rPr>
          <w:rtl/>
        </w:rPr>
      </w:pPr>
      <w:r w:rsidRPr="004001CC">
        <w:rPr>
          <w:rFonts w:ascii="Traditional Arabic" w:hAnsi="Traditional Arabic" w:cs="Traditional Arabic"/>
          <w:rtl/>
        </w:rPr>
        <w:t>﴿</w:t>
      </w:r>
      <w:r w:rsidRPr="004001CC">
        <w:rPr>
          <w:rFonts w:hint="cs"/>
          <w:rtl/>
        </w:rPr>
        <w:t>وَتَرَى</w:t>
      </w:r>
      <w:r w:rsidRPr="004001CC">
        <w:rPr>
          <w:rtl/>
        </w:rPr>
        <w:t xml:space="preserve"> </w:t>
      </w:r>
      <w:r w:rsidRPr="004001CC">
        <w:rPr>
          <w:rFonts w:hint="cs"/>
          <w:rtl/>
        </w:rPr>
        <w:t>ٱلۡمَلَٰٓئِكَةَ</w:t>
      </w:r>
      <w:r w:rsidRPr="004001CC">
        <w:rPr>
          <w:rtl/>
        </w:rPr>
        <w:t xml:space="preserve"> </w:t>
      </w:r>
      <w:r w:rsidRPr="004001CC">
        <w:rPr>
          <w:rFonts w:hint="cs"/>
          <w:rtl/>
        </w:rPr>
        <w:t>حَآفِّينَ</w:t>
      </w:r>
      <w:r w:rsidRPr="004001CC">
        <w:rPr>
          <w:rtl/>
        </w:rPr>
        <w:t xml:space="preserve"> </w:t>
      </w:r>
      <w:r w:rsidRPr="004001CC">
        <w:rPr>
          <w:rFonts w:hint="cs"/>
          <w:rtl/>
        </w:rPr>
        <w:t>مِنۡ</w:t>
      </w:r>
      <w:r w:rsidRPr="004001CC">
        <w:rPr>
          <w:rtl/>
        </w:rPr>
        <w:t xml:space="preserve"> </w:t>
      </w:r>
      <w:r w:rsidRPr="004001CC">
        <w:rPr>
          <w:rFonts w:hint="cs"/>
          <w:rtl/>
        </w:rPr>
        <w:t>حَوۡلِ</w:t>
      </w:r>
      <w:r w:rsidRPr="004001CC">
        <w:rPr>
          <w:rtl/>
        </w:rPr>
        <w:t xml:space="preserve"> </w:t>
      </w:r>
      <w:r w:rsidRPr="004001CC">
        <w:rPr>
          <w:rFonts w:hint="cs"/>
          <w:rtl/>
        </w:rPr>
        <w:t>ٱلۡعَرۡشِ</w:t>
      </w:r>
      <w:r w:rsidRPr="004001CC">
        <w:rPr>
          <w:rtl/>
        </w:rPr>
        <w:t xml:space="preserve"> </w:t>
      </w:r>
      <w:r w:rsidRPr="004001CC">
        <w:rPr>
          <w:rFonts w:hint="cs"/>
          <w:rtl/>
        </w:rPr>
        <w:t>يُسَبِّحُونَ</w:t>
      </w:r>
      <w:r w:rsidRPr="004001CC">
        <w:rPr>
          <w:rtl/>
        </w:rPr>
        <w:t xml:space="preserve"> </w:t>
      </w:r>
      <w:r w:rsidRPr="004001CC">
        <w:rPr>
          <w:rFonts w:hint="cs"/>
          <w:rtl/>
        </w:rPr>
        <w:t>بِحَمۡدِ</w:t>
      </w:r>
      <w:r w:rsidRPr="004001CC">
        <w:rPr>
          <w:rtl/>
        </w:rPr>
        <w:t xml:space="preserve"> </w:t>
      </w:r>
      <w:r w:rsidRPr="004001CC">
        <w:rPr>
          <w:rFonts w:hint="cs"/>
          <w:rtl/>
        </w:rPr>
        <w:t>رَبِّهِمۡۚ</w:t>
      </w:r>
      <w:r w:rsidRPr="004001CC">
        <w:rPr>
          <w:rtl/>
        </w:rPr>
        <w:t xml:space="preserve"> </w:t>
      </w:r>
      <w:r w:rsidRPr="004001CC">
        <w:rPr>
          <w:rFonts w:hint="cs"/>
          <w:rtl/>
        </w:rPr>
        <w:t>وَقُضِيَ</w:t>
      </w:r>
      <w:r w:rsidRPr="004001CC">
        <w:rPr>
          <w:rtl/>
        </w:rPr>
        <w:t xml:space="preserve"> </w:t>
      </w:r>
      <w:r w:rsidRPr="004001CC">
        <w:rPr>
          <w:rFonts w:hint="cs"/>
          <w:rtl/>
        </w:rPr>
        <w:t>بَيۡنَهُم</w:t>
      </w:r>
      <w:r w:rsidRPr="004001CC">
        <w:rPr>
          <w:rtl/>
        </w:rPr>
        <w:t xml:space="preserve"> </w:t>
      </w:r>
      <w:r w:rsidRPr="004001CC">
        <w:rPr>
          <w:rFonts w:hint="cs"/>
          <w:rtl/>
        </w:rPr>
        <w:t>بِٱلۡحَقِّۚ</w:t>
      </w:r>
      <w:r w:rsidRPr="004001CC">
        <w:rPr>
          <w:rtl/>
        </w:rPr>
        <w:t xml:space="preserve"> </w:t>
      </w:r>
      <w:r w:rsidRPr="004001CC">
        <w:rPr>
          <w:rFonts w:hint="cs"/>
          <w:rtl/>
        </w:rPr>
        <w:t>وَقِيلَ</w:t>
      </w:r>
      <w:r w:rsidRPr="004001CC">
        <w:rPr>
          <w:rtl/>
        </w:rPr>
        <w:t xml:space="preserve"> </w:t>
      </w:r>
      <w:r w:rsidRPr="004001CC">
        <w:rPr>
          <w:rFonts w:hint="cs"/>
          <w:rtl/>
        </w:rPr>
        <w:t>ٱلۡحَمۡدُ</w:t>
      </w:r>
      <w:r w:rsidRPr="004001CC">
        <w:rPr>
          <w:rtl/>
        </w:rPr>
        <w:t xml:space="preserve"> </w:t>
      </w:r>
      <w:r w:rsidRPr="004001CC">
        <w:rPr>
          <w:rFonts w:hint="cs"/>
          <w:rtl/>
        </w:rPr>
        <w:t>لِلَّهِ</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٧٥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[الزمر:</w:t>
      </w:r>
      <w:r w:rsidRPr="004001CC">
        <w:rPr>
          <w:rStyle w:val="7-Char"/>
          <w:rFonts w:hint="cs"/>
          <w:rtl/>
        </w:rPr>
        <w:t>75</w:t>
      </w:r>
      <w:r w:rsidRPr="004001CC">
        <w:rPr>
          <w:rStyle w:val="7-Char"/>
          <w:rtl/>
          <w:lang w:bidi="ar-SA"/>
        </w:rPr>
        <w:t>].</w:t>
      </w:r>
      <w:r w:rsidRPr="004001CC">
        <w:rPr>
          <w:rStyle w:val="7-Char"/>
          <w:rtl/>
        </w:rPr>
        <w:t xml:space="preserve">  </w:t>
      </w:r>
    </w:p>
    <w:p w:rsidR="002E4884" w:rsidRPr="00B63EB3" w:rsidRDefault="002D3AE0" w:rsidP="00656E79">
      <w:pPr>
        <w:pStyle w:val="4-"/>
        <w:rPr>
          <w:spacing w:val="-4"/>
          <w:rtl/>
        </w:rPr>
      </w:pPr>
      <w:r w:rsidRPr="00B63EB3">
        <w:rPr>
          <w:rFonts w:hint="cs"/>
          <w:b/>
          <w:bCs/>
          <w:spacing w:val="-4"/>
          <w:rtl/>
        </w:rPr>
        <w:t>ترجمه</w:t>
      </w:r>
      <w:r w:rsidR="002D7F6D" w:rsidRPr="00B63EB3">
        <w:rPr>
          <w:rFonts w:hint="cs"/>
          <w:b/>
          <w:bCs/>
          <w:spacing w:val="-4"/>
          <w:rtl/>
        </w:rPr>
        <w:t xml:space="preserve">: </w:t>
      </w:r>
      <w:r w:rsidR="00E46913" w:rsidRPr="00B63EB3">
        <w:rPr>
          <w:rFonts w:hint="cs"/>
          <w:spacing w:val="-4"/>
          <w:rtl/>
        </w:rPr>
        <w:t xml:space="preserve">و می‌بینی </w:t>
      </w:r>
      <w:r w:rsidR="009C51B4" w:rsidRPr="00B63EB3">
        <w:rPr>
          <w:rFonts w:hint="cs"/>
          <w:spacing w:val="-4"/>
          <w:rtl/>
        </w:rPr>
        <w:t xml:space="preserve">فرشتگان را که گرداگرد عرش </w:t>
      </w:r>
      <w:r w:rsidR="00BA51FE" w:rsidRPr="00B63EB3">
        <w:rPr>
          <w:rFonts w:hint="cs"/>
          <w:spacing w:val="-4"/>
          <w:rtl/>
        </w:rPr>
        <w:t>همراه</w:t>
      </w:r>
      <w:r w:rsidR="009C51B4" w:rsidRPr="00B63EB3">
        <w:rPr>
          <w:rFonts w:hint="cs"/>
          <w:spacing w:val="-4"/>
          <w:rtl/>
        </w:rPr>
        <w:t xml:space="preserve"> با ستایش</w:t>
      </w:r>
      <w:r w:rsidR="00BA51FE" w:rsidRPr="00B63EB3">
        <w:rPr>
          <w:rFonts w:hint="cs"/>
          <w:spacing w:val="-4"/>
          <w:rtl/>
        </w:rPr>
        <w:t>،</w:t>
      </w:r>
      <w:r w:rsidR="009C51B4" w:rsidRPr="00B63EB3">
        <w:rPr>
          <w:rFonts w:hint="cs"/>
          <w:spacing w:val="-4"/>
          <w:rtl/>
        </w:rPr>
        <w:t xml:space="preserve"> پرو</w:t>
      </w:r>
      <w:r w:rsidR="000E7621" w:rsidRPr="00B63EB3">
        <w:rPr>
          <w:rFonts w:hint="cs"/>
          <w:spacing w:val="-4"/>
          <w:rtl/>
        </w:rPr>
        <w:t>ر</w:t>
      </w:r>
      <w:r w:rsidR="009C51B4" w:rsidRPr="00B63EB3">
        <w:rPr>
          <w:rFonts w:hint="cs"/>
          <w:spacing w:val="-4"/>
          <w:rtl/>
        </w:rPr>
        <w:t xml:space="preserve">دگارشان تسبیح می‌کنند و میان ایشان به حق قضاوت شود و گفته شود ستایش مخصوص پروردگار جهانیان است(75). </w:t>
      </w:r>
    </w:p>
    <w:p w:rsidR="00DF25EC" w:rsidRPr="004001CC" w:rsidRDefault="009C51B4"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b/>
          <w:bCs/>
          <w:szCs w:val="28"/>
          <w:rtl/>
        </w:rPr>
        <w:t>تسبیح</w:t>
      </w:r>
      <w:r w:rsidRPr="004001CC">
        <w:rPr>
          <w:rFonts w:hint="cs"/>
          <w:szCs w:val="28"/>
          <w:rtl/>
        </w:rPr>
        <w:t xml:space="preserve"> تن</w:t>
      </w:r>
      <w:r w:rsidR="00B65B5B" w:rsidRPr="004001CC">
        <w:rPr>
          <w:rFonts w:hint="cs"/>
          <w:szCs w:val="28"/>
          <w:rtl/>
        </w:rPr>
        <w:t>زیه حق‌تعالی است از صفات جلالیه</w:t>
      </w:r>
      <w:r w:rsidRPr="004001CC">
        <w:rPr>
          <w:rFonts w:hint="cs"/>
          <w:szCs w:val="28"/>
          <w:rtl/>
        </w:rPr>
        <w:t xml:space="preserve"> و </w:t>
      </w:r>
      <w:r w:rsidRPr="004001CC">
        <w:rPr>
          <w:rFonts w:hint="cs"/>
          <w:b/>
          <w:bCs/>
          <w:szCs w:val="28"/>
          <w:rtl/>
        </w:rPr>
        <w:t>تحمید</w:t>
      </w:r>
      <w:r w:rsidRPr="004001CC">
        <w:rPr>
          <w:rFonts w:hint="cs"/>
          <w:szCs w:val="28"/>
          <w:rtl/>
        </w:rPr>
        <w:t xml:space="preserve"> ستایش اوست </w:t>
      </w:r>
      <w:r w:rsidR="00FA49C1" w:rsidRPr="004001CC">
        <w:rPr>
          <w:rFonts w:hint="cs"/>
          <w:szCs w:val="28"/>
          <w:rtl/>
        </w:rPr>
        <w:t xml:space="preserve">بر صفات کمالیه. و مقصود از </w:t>
      </w:r>
      <w:r w:rsidR="00FA49C1" w:rsidRPr="004001CC">
        <w:rPr>
          <w:rFonts w:hint="cs"/>
          <w:b/>
          <w:bCs/>
          <w:szCs w:val="28"/>
          <w:rtl/>
        </w:rPr>
        <w:t>عرش</w:t>
      </w:r>
      <w:r w:rsidR="00BA51FE" w:rsidRPr="004001CC">
        <w:rPr>
          <w:rFonts w:hint="cs"/>
          <w:b/>
          <w:bCs/>
          <w:szCs w:val="28"/>
          <w:rtl/>
        </w:rPr>
        <w:t>،</w:t>
      </w:r>
      <w:r w:rsidR="00B65B5B" w:rsidRPr="004001CC">
        <w:rPr>
          <w:rFonts w:hint="cs"/>
          <w:szCs w:val="28"/>
          <w:rtl/>
        </w:rPr>
        <w:t xml:space="preserve"> عظمت و حکومت ا</w:t>
      </w:r>
      <w:r w:rsidR="00FA49C1" w:rsidRPr="004001CC">
        <w:rPr>
          <w:rFonts w:hint="cs"/>
          <w:szCs w:val="28"/>
          <w:rtl/>
        </w:rPr>
        <w:t>لهی است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55"/>
      </w:r>
      <w:r w:rsidR="00D0693F" w:rsidRPr="004001CC">
        <w:rPr>
          <w:rStyle w:val="FootnoteReference"/>
          <w:rFonts w:cs="Arabic11 BT"/>
          <w:szCs w:val="28"/>
          <w:rtl/>
          <w:lang w:bidi="ar-SA"/>
        </w:rPr>
        <w:t>)</w:t>
      </w:r>
      <w:r w:rsidR="0054343A" w:rsidRPr="004001CC">
        <w:rPr>
          <w:szCs w:val="28"/>
          <w:rtl/>
          <w:lang w:bidi="ar-SA"/>
        </w:rPr>
        <w:t>.</w:t>
      </w:r>
      <w:r w:rsidR="00FA49C1" w:rsidRPr="004001CC">
        <w:rPr>
          <w:rFonts w:hint="cs"/>
          <w:szCs w:val="28"/>
          <w:rtl/>
          <w:lang w:bidi="ar-SA"/>
        </w:rPr>
        <w:t xml:space="preserve">. و ضمیر </w:t>
      </w:r>
      <w:r w:rsidR="009D1DFE" w:rsidRPr="004001CC">
        <w:rPr>
          <w:rFonts w:ascii="Traditional Arabic" w:hAnsi="Traditional Arabic" w:cs="Traditional Arabic"/>
          <w:b/>
          <w:color w:val="000000"/>
          <w:rtl/>
        </w:rPr>
        <w:t>﴿</w:t>
      </w:r>
      <w:r w:rsidR="005B060C" w:rsidRPr="004001CC">
        <w:rPr>
          <w:rStyle w:val="5-Char"/>
          <w:rFonts w:hint="cs"/>
          <w:rtl/>
        </w:rPr>
        <w:t>وَقُضِيَ</w:t>
      </w:r>
      <w:r w:rsidR="005B060C" w:rsidRPr="004001CC">
        <w:rPr>
          <w:rStyle w:val="5-Char"/>
          <w:rtl/>
        </w:rPr>
        <w:t xml:space="preserve"> </w:t>
      </w:r>
      <w:r w:rsidR="005B060C" w:rsidRPr="004001CC">
        <w:rPr>
          <w:rStyle w:val="5-Char"/>
          <w:rFonts w:hint="cs"/>
          <w:rtl/>
        </w:rPr>
        <w:t>بَيۡنَهُم</w:t>
      </w:r>
      <w:r w:rsidR="009D1DFE" w:rsidRPr="004001CC">
        <w:rPr>
          <w:rFonts w:ascii="Traditional Arabic" w:hAnsi="Traditional Arabic" w:cs="Traditional Arabic"/>
          <w:b/>
          <w:color w:val="000000"/>
          <w:rtl/>
        </w:rPr>
        <w:t>﴾</w:t>
      </w:r>
      <w:r w:rsidR="00FA49C1" w:rsidRPr="004001CC">
        <w:rPr>
          <w:rFonts w:hint="cs"/>
          <w:szCs w:val="28"/>
          <w:rtl/>
        </w:rPr>
        <w:t xml:space="preserve"> ممکن است به ملائکه ارجاع شود و ممکن است به اهل دوزخ و بهشت، هر</w:t>
      </w:r>
      <w:r w:rsidR="00AA2B36" w:rsidRPr="004001CC">
        <w:rPr>
          <w:rFonts w:hint="cs"/>
          <w:szCs w:val="28"/>
          <w:rtl/>
        </w:rPr>
        <w:t xml:space="preserve"> </w:t>
      </w:r>
      <w:r w:rsidR="00FA49C1" w:rsidRPr="004001CC">
        <w:rPr>
          <w:rFonts w:hint="cs"/>
          <w:szCs w:val="28"/>
          <w:rtl/>
        </w:rPr>
        <w:t>کدام باشد اشکالی ندارد.</w:t>
      </w:r>
    </w:p>
    <w:p w:rsidR="004405C4" w:rsidRPr="004001CC" w:rsidRDefault="004405C4" w:rsidP="004405C4">
      <w:pPr>
        <w:pStyle w:val="1-"/>
        <w:rPr>
          <w:szCs w:val="28"/>
          <w:rtl/>
        </w:rPr>
        <w:sectPr w:rsidR="004405C4" w:rsidRPr="004001CC" w:rsidSect="00CD384E">
          <w:headerReference w:type="default" r:id="rId23"/>
          <w:footnotePr>
            <w:numRestart w:val="eachPage"/>
          </w:footnotePr>
          <w:pgSz w:w="9356" w:h="13608" w:code="9"/>
          <w:pgMar w:top="1021" w:right="851" w:bottom="737" w:left="851" w:header="454" w:footer="0" w:gutter="0"/>
          <w:cols w:space="720"/>
          <w:titlePg/>
          <w:bidi/>
          <w:rtlGutter/>
        </w:sectPr>
      </w:pPr>
    </w:p>
    <w:p w:rsidR="004405C4" w:rsidRPr="004001CC" w:rsidRDefault="004405C4" w:rsidP="004405C4">
      <w:pPr>
        <w:pStyle w:val="a9"/>
        <w:rPr>
          <w:rtl/>
        </w:rPr>
      </w:pPr>
      <w:r w:rsidRPr="004001CC">
        <w:rPr>
          <w:rFonts w:hint="cs"/>
          <w:rtl/>
        </w:rPr>
        <w:t xml:space="preserve">سورة غافِر </w:t>
      </w:r>
      <w:r w:rsidRPr="004001CC">
        <w:rPr>
          <w:rFonts w:ascii="Traditional Arabic" w:hAnsi="Traditional Arabic" w:cs="Traditional Arabic"/>
          <w:b w:val="0"/>
          <w:bCs w:val="0"/>
          <w:sz w:val="32"/>
          <w:szCs w:val="32"/>
          <w:rtl/>
        </w:rPr>
        <w:t>﴿</w:t>
      </w:r>
      <w:r w:rsidRPr="004001CC">
        <w:rPr>
          <w:rFonts w:hint="cs"/>
          <w:rtl/>
        </w:rPr>
        <w:t>المؤمن</w:t>
      </w:r>
      <w:r w:rsidRPr="004001CC">
        <w:rPr>
          <w:rFonts w:ascii="Traditional Arabic" w:hAnsi="Traditional Arabic" w:cs="Traditional Arabic"/>
          <w:b w:val="0"/>
          <w:bCs w:val="0"/>
          <w:sz w:val="32"/>
          <w:szCs w:val="32"/>
          <w:rtl/>
        </w:rPr>
        <w:t>﴾</w:t>
      </w:r>
      <w:r w:rsidRPr="004001CC">
        <w:rPr>
          <w:rFonts w:hint="cs"/>
          <w:rtl/>
        </w:rPr>
        <w:t xml:space="preserve"> (مكية وهي خمس وثمانون آية)</w:t>
      </w:r>
    </w:p>
    <w:p w:rsidR="007C6A52" w:rsidRPr="004001CC" w:rsidRDefault="00BF3D3D" w:rsidP="004405C4">
      <w:pPr>
        <w:pStyle w:val="-"/>
        <w:rPr>
          <w:rtl/>
        </w:rPr>
      </w:pPr>
      <w:bookmarkStart w:id="8" w:name="_Toc440827120"/>
      <w:r w:rsidRPr="004001CC">
        <w:rPr>
          <w:rFonts w:hint="cs"/>
          <w:rtl/>
        </w:rPr>
        <w:t>سور</w:t>
      </w:r>
      <w:r w:rsidR="004405C4" w:rsidRPr="004001CC">
        <w:rPr>
          <w:rFonts w:hint="cs"/>
          <w:rtl/>
        </w:rPr>
        <w:t>ۀ</w:t>
      </w:r>
      <w:r w:rsidRPr="004001CC">
        <w:rPr>
          <w:rFonts w:hint="cs"/>
          <w:rtl/>
        </w:rPr>
        <w:t xml:space="preserve"> غافر و یا مؤمن مکی و دارای 85</w:t>
      </w:r>
      <w:r w:rsidR="0075484E" w:rsidRPr="004001CC">
        <w:rPr>
          <w:rFonts w:hint="cs"/>
          <w:rtl/>
        </w:rPr>
        <w:t xml:space="preserve"> آیه می‌باشد</w:t>
      </w:r>
      <w:bookmarkEnd w:id="8"/>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2E4884" w:rsidRPr="004001CC" w:rsidRDefault="003F5DE5" w:rsidP="00656E79">
      <w:pPr>
        <w:pStyle w:val="3-"/>
        <w:rPr>
          <w:rFonts w:ascii="Times New Roman" w:hAnsi="Times New Roman" w:cs="B Lotus"/>
          <w:b/>
          <w:bCs/>
          <w:sz w:val="30"/>
          <w:szCs w:val="30"/>
          <w:rtl/>
          <w:lang w:bidi="fa-IR"/>
        </w:rPr>
      </w:pPr>
      <w:r w:rsidRPr="004001CC">
        <w:rPr>
          <w:rFonts w:ascii="Traditional Arabic" w:hAnsi="Traditional Arabic" w:cs="Traditional Arabic"/>
          <w:rtl/>
        </w:rPr>
        <w:t>﴿</w:t>
      </w:r>
      <w:r w:rsidRPr="004001CC">
        <w:rPr>
          <w:rFonts w:hint="cs"/>
          <w:rtl/>
        </w:rPr>
        <w:t>حمٓ</w:t>
      </w:r>
      <w:r w:rsidRPr="004001CC">
        <w:rPr>
          <w:rtl/>
        </w:rPr>
        <w:t xml:space="preserve"> </w:t>
      </w:r>
      <w:r w:rsidRPr="004001CC">
        <w:rPr>
          <w:rFonts w:hint="cs"/>
          <w:rtl/>
        </w:rPr>
        <w:t>١</w:t>
      </w:r>
      <w:r w:rsidRPr="004001CC">
        <w:rPr>
          <w:rtl/>
        </w:rPr>
        <w:t xml:space="preserve"> </w:t>
      </w:r>
      <w:r w:rsidRPr="004001CC">
        <w:rPr>
          <w:rFonts w:hint="cs"/>
          <w:rtl/>
        </w:rPr>
        <w:t>تَنزِيلُ</w:t>
      </w:r>
      <w:r w:rsidRPr="004001CC">
        <w:rPr>
          <w:rtl/>
        </w:rPr>
        <w:t xml:space="preserve"> </w:t>
      </w:r>
      <w:r w:rsidRPr="004001CC">
        <w:rPr>
          <w:rFonts w:hint="cs"/>
          <w:rtl/>
        </w:rPr>
        <w:t>ٱلۡكِتَٰبِ</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ٱلۡعَزِيزِ</w:t>
      </w:r>
      <w:r w:rsidRPr="004001CC">
        <w:rPr>
          <w:rtl/>
        </w:rPr>
        <w:t xml:space="preserve"> </w:t>
      </w:r>
      <w:r w:rsidRPr="004001CC">
        <w:rPr>
          <w:rFonts w:hint="cs"/>
          <w:rtl/>
        </w:rPr>
        <w:t>ٱلۡعَلِيمِ</w:t>
      </w:r>
      <w:r w:rsidRPr="004001CC">
        <w:rPr>
          <w:rtl/>
        </w:rPr>
        <w:t xml:space="preserve"> </w:t>
      </w:r>
      <w:r w:rsidRPr="004001CC">
        <w:rPr>
          <w:rFonts w:hint="cs"/>
          <w:rtl/>
        </w:rPr>
        <w:t>٢</w:t>
      </w:r>
      <w:r w:rsidRPr="004001CC">
        <w:rPr>
          <w:rtl/>
        </w:rPr>
        <w:t xml:space="preserve"> </w:t>
      </w:r>
      <w:r w:rsidRPr="004001CC">
        <w:rPr>
          <w:rFonts w:hint="cs"/>
          <w:rtl/>
        </w:rPr>
        <w:t>غَافِرِ</w:t>
      </w:r>
      <w:r w:rsidRPr="004001CC">
        <w:rPr>
          <w:rtl/>
        </w:rPr>
        <w:t xml:space="preserve"> </w:t>
      </w:r>
      <w:r w:rsidRPr="004001CC">
        <w:rPr>
          <w:rFonts w:hint="cs"/>
          <w:rtl/>
        </w:rPr>
        <w:t>ٱلذَّنۢبِ</w:t>
      </w:r>
      <w:r w:rsidRPr="004001CC">
        <w:rPr>
          <w:rtl/>
        </w:rPr>
        <w:t xml:space="preserve"> </w:t>
      </w:r>
      <w:r w:rsidRPr="004001CC">
        <w:rPr>
          <w:rFonts w:hint="cs"/>
          <w:rtl/>
        </w:rPr>
        <w:t>وَقَابِلِ</w:t>
      </w:r>
      <w:r w:rsidRPr="004001CC">
        <w:rPr>
          <w:rtl/>
        </w:rPr>
        <w:t xml:space="preserve"> </w:t>
      </w:r>
      <w:r w:rsidRPr="004001CC">
        <w:rPr>
          <w:rFonts w:hint="cs"/>
          <w:rtl/>
        </w:rPr>
        <w:t>ٱلتَّوۡبِ</w:t>
      </w:r>
      <w:r w:rsidRPr="004001CC">
        <w:rPr>
          <w:rtl/>
        </w:rPr>
        <w:t xml:space="preserve"> </w:t>
      </w:r>
      <w:r w:rsidRPr="004001CC">
        <w:rPr>
          <w:rFonts w:hint="cs"/>
          <w:rtl/>
        </w:rPr>
        <w:t>شَدِيدِ</w:t>
      </w:r>
      <w:r w:rsidRPr="004001CC">
        <w:rPr>
          <w:rtl/>
        </w:rPr>
        <w:t xml:space="preserve"> </w:t>
      </w:r>
      <w:r w:rsidRPr="004001CC">
        <w:rPr>
          <w:rFonts w:hint="cs"/>
          <w:rtl/>
        </w:rPr>
        <w:t>ٱلۡعِقَابِ</w:t>
      </w:r>
      <w:r w:rsidRPr="004001CC">
        <w:rPr>
          <w:rtl/>
        </w:rPr>
        <w:t xml:space="preserve"> </w:t>
      </w:r>
      <w:r w:rsidRPr="004001CC">
        <w:rPr>
          <w:rFonts w:hint="cs"/>
          <w:rtl/>
        </w:rPr>
        <w:t>ذِي</w:t>
      </w:r>
      <w:r w:rsidRPr="004001CC">
        <w:rPr>
          <w:rtl/>
        </w:rPr>
        <w:t xml:space="preserve"> </w:t>
      </w:r>
      <w:r w:rsidRPr="004001CC">
        <w:rPr>
          <w:rFonts w:hint="cs"/>
          <w:rtl/>
        </w:rPr>
        <w:t>ٱلطَّوۡلِۖ</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إِلَيۡهِ</w:t>
      </w:r>
      <w:r w:rsidRPr="004001CC">
        <w:rPr>
          <w:rtl/>
        </w:rPr>
        <w:t xml:space="preserve"> </w:t>
      </w:r>
      <w:r w:rsidRPr="004001CC">
        <w:rPr>
          <w:rFonts w:hint="cs"/>
          <w:rtl/>
        </w:rPr>
        <w:t>ٱلۡمَصِيرُ</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Pr>
        <w:t xml:space="preserve"> </w:t>
      </w:r>
      <w:r w:rsidR="000B10B1" w:rsidRPr="004001CC">
        <w:rPr>
          <w:rStyle w:val="7-Char"/>
          <w:rtl/>
          <w:lang w:bidi="ar-SA"/>
        </w:rPr>
        <w:t>[غافر</w:t>
      </w:r>
      <w:r w:rsidRPr="004001CC">
        <w:rPr>
          <w:rStyle w:val="7-Char"/>
          <w:rtl/>
          <w:lang w:bidi="ar-SA"/>
        </w:rPr>
        <w:t>:</w:t>
      </w:r>
      <w:r w:rsidRPr="004001CC">
        <w:rPr>
          <w:rStyle w:val="7-Char"/>
          <w:rFonts w:hint="cs"/>
          <w:rtl/>
        </w:rPr>
        <w:t>1-3</w:t>
      </w:r>
      <w:r w:rsidRPr="004001CC">
        <w:rPr>
          <w:rStyle w:val="7-Char"/>
          <w:rtl/>
          <w:lang w:bidi="ar-SA"/>
        </w:rPr>
        <w:t>].</w:t>
      </w:r>
    </w:p>
    <w:p w:rsidR="002E4884" w:rsidRPr="004001CC" w:rsidRDefault="007E134D"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945AC1" w:rsidRPr="004001CC">
        <w:rPr>
          <w:rFonts w:hint="cs"/>
          <w:rtl/>
        </w:rPr>
        <w:t xml:space="preserve">ه </w:t>
      </w:r>
      <w:r w:rsidRPr="004001CC">
        <w:rPr>
          <w:rFonts w:hint="cs"/>
          <w:rtl/>
        </w:rPr>
        <w:t xml:space="preserve">نام خدای </w:t>
      </w:r>
      <w:r w:rsidR="002E6E46" w:rsidRPr="004001CC">
        <w:rPr>
          <w:rFonts w:hint="cs"/>
          <w:rtl/>
        </w:rPr>
        <w:t>کامل الذات و الصفات رحمن رحیم. حا، میم(1)</w:t>
      </w:r>
      <w:r w:rsidR="00A15A1A" w:rsidRPr="004001CC">
        <w:rPr>
          <w:rFonts w:hint="cs"/>
          <w:rtl/>
        </w:rPr>
        <w:t xml:space="preserve"> نزول این کتاب </w:t>
      </w:r>
      <w:r w:rsidR="00D80C1E" w:rsidRPr="004001CC">
        <w:rPr>
          <w:rFonts w:hint="cs"/>
          <w:rtl/>
        </w:rPr>
        <w:t xml:space="preserve">از جانب خدای </w:t>
      </w:r>
      <w:r w:rsidR="00A91D55" w:rsidRPr="004001CC">
        <w:rPr>
          <w:rFonts w:hint="cs"/>
          <w:rtl/>
        </w:rPr>
        <w:t xml:space="preserve">کامل الذات نیرومند </w:t>
      </w:r>
      <w:r w:rsidR="00945AC1" w:rsidRPr="004001CC">
        <w:rPr>
          <w:rFonts w:hint="cs"/>
          <w:rtl/>
        </w:rPr>
        <w:t>داناست(2) خدای</w:t>
      </w:r>
      <w:r w:rsidR="000B2977" w:rsidRPr="004001CC">
        <w:rPr>
          <w:rFonts w:hint="cs"/>
          <w:rtl/>
        </w:rPr>
        <w:t>ی که آمرزند</w:t>
      </w:r>
      <w:r w:rsidR="00117E64" w:rsidRPr="004001CC">
        <w:rPr>
          <w:rFonts w:cs="B Zar" w:hint="cs"/>
          <w:rtl/>
        </w:rPr>
        <w:t>ۀ</w:t>
      </w:r>
      <w:r w:rsidR="000B2977" w:rsidRPr="004001CC">
        <w:rPr>
          <w:rFonts w:hint="cs"/>
          <w:rtl/>
        </w:rPr>
        <w:t xml:space="preserve"> گناه </w:t>
      </w:r>
      <w:r w:rsidR="002B0139" w:rsidRPr="004001CC">
        <w:rPr>
          <w:rFonts w:hint="cs"/>
          <w:rtl/>
        </w:rPr>
        <w:t>و پذیرند</w:t>
      </w:r>
      <w:r w:rsidR="00117E64" w:rsidRPr="004001CC">
        <w:rPr>
          <w:rFonts w:cs="B Zar" w:hint="cs"/>
          <w:rtl/>
        </w:rPr>
        <w:t>ۀ</w:t>
      </w:r>
      <w:r w:rsidR="002B0139" w:rsidRPr="004001CC">
        <w:rPr>
          <w:rFonts w:hint="cs"/>
          <w:rtl/>
        </w:rPr>
        <w:t xml:space="preserve"> توبه</w:t>
      </w:r>
      <w:r w:rsidR="00B94FDD" w:rsidRPr="004001CC">
        <w:rPr>
          <w:rFonts w:hint="cs"/>
          <w:rtl/>
        </w:rPr>
        <w:t>،</w:t>
      </w:r>
      <w:r w:rsidR="002B0139" w:rsidRPr="004001CC">
        <w:rPr>
          <w:rFonts w:hint="cs"/>
          <w:rtl/>
        </w:rPr>
        <w:t xml:space="preserve"> و عقاب او شدید و صاحب منت و فضل است</w:t>
      </w:r>
      <w:r w:rsidR="00B94FDD" w:rsidRPr="004001CC">
        <w:rPr>
          <w:rFonts w:hint="cs"/>
          <w:rtl/>
        </w:rPr>
        <w:t>.</w:t>
      </w:r>
      <w:r w:rsidR="002B0139" w:rsidRPr="004001CC">
        <w:rPr>
          <w:rFonts w:hint="cs"/>
          <w:rtl/>
        </w:rPr>
        <w:t xml:space="preserve"> نیست معبود و ملجأی جز او، به سوی اوست بازگشت(3). </w:t>
      </w:r>
    </w:p>
    <w:p w:rsidR="002E4884" w:rsidRPr="004001CC" w:rsidRDefault="002B0139"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هر قانونی </w:t>
      </w:r>
      <w:r w:rsidR="00024E01" w:rsidRPr="004001CC">
        <w:rPr>
          <w:rFonts w:hint="cs"/>
          <w:szCs w:val="28"/>
          <w:rtl/>
        </w:rPr>
        <w:t xml:space="preserve">باید قوه‌ای پشتیبان او </w:t>
      </w:r>
      <w:r w:rsidR="00B65B5B" w:rsidRPr="004001CC">
        <w:rPr>
          <w:rFonts w:hint="cs"/>
          <w:szCs w:val="28"/>
          <w:rtl/>
        </w:rPr>
        <w:t>باشد</w:t>
      </w:r>
      <w:r w:rsidR="00024E01" w:rsidRPr="004001CC">
        <w:rPr>
          <w:rFonts w:hint="cs"/>
          <w:szCs w:val="28"/>
          <w:rtl/>
        </w:rPr>
        <w:t xml:space="preserve"> </w:t>
      </w:r>
      <w:r w:rsidR="00C7707F" w:rsidRPr="004001CC">
        <w:rPr>
          <w:rFonts w:hint="cs"/>
          <w:szCs w:val="28"/>
          <w:rtl/>
        </w:rPr>
        <w:t>و اما قر</w:t>
      </w:r>
      <w:r w:rsidR="00945AC1" w:rsidRPr="004001CC">
        <w:rPr>
          <w:rFonts w:hint="cs"/>
          <w:szCs w:val="28"/>
          <w:rtl/>
        </w:rPr>
        <w:t>آن پشتیبان آن خدای نیرومند دانای</w:t>
      </w:r>
      <w:r w:rsidR="00C7707F" w:rsidRPr="004001CC">
        <w:rPr>
          <w:rFonts w:hint="cs"/>
          <w:szCs w:val="28"/>
          <w:rtl/>
        </w:rPr>
        <w:t>ی است که دارای فضل و هم عقاب شدیدی است چنانکه در آیات اول این سوره و هم سور</w:t>
      </w:r>
      <w:r w:rsidR="00117E64" w:rsidRPr="004001CC">
        <w:rPr>
          <w:rFonts w:hint="cs"/>
          <w:szCs w:val="28"/>
          <w:rtl/>
        </w:rPr>
        <w:t>ۀ</w:t>
      </w:r>
      <w:r w:rsidR="00C7707F" w:rsidRPr="004001CC">
        <w:rPr>
          <w:rFonts w:hint="cs"/>
          <w:szCs w:val="28"/>
          <w:rtl/>
        </w:rPr>
        <w:t xml:space="preserve"> زمر ذکر شده است.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مَا</w:t>
      </w:r>
      <w:r w:rsidRPr="004001CC">
        <w:rPr>
          <w:rtl/>
        </w:rPr>
        <w:t xml:space="preserve"> </w:t>
      </w:r>
      <w:r w:rsidRPr="004001CC">
        <w:rPr>
          <w:rFonts w:hint="cs"/>
          <w:rtl/>
        </w:rPr>
        <w:t>يُجَٰدِلُ</w:t>
      </w:r>
      <w:r w:rsidRPr="004001CC">
        <w:rPr>
          <w:rtl/>
        </w:rPr>
        <w:t xml:space="preserve"> </w:t>
      </w:r>
      <w:r w:rsidRPr="004001CC">
        <w:rPr>
          <w:rFonts w:hint="cs"/>
          <w:rtl/>
        </w:rPr>
        <w:t>فِيٓ</w:t>
      </w:r>
      <w:r w:rsidRPr="004001CC">
        <w:rPr>
          <w:rtl/>
        </w:rPr>
        <w:t xml:space="preserve"> </w:t>
      </w:r>
      <w:r w:rsidRPr="004001CC">
        <w:rPr>
          <w:rFonts w:hint="cs"/>
          <w:rtl/>
        </w:rPr>
        <w:t>ءَايَٰتِ</w:t>
      </w:r>
      <w:r w:rsidRPr="004001CC">
        <w:rPr>
          <w:rtl/>
        </w:rPr>
        <w:t xml:space="preserve"> </w:t>
      </w:r>
      <w:r w:rsidRPr="004001CC">
        <w:rPr>
          <w:rFonts w:hint="cs"/>
          <w:rtl/>
        </w:rPr>
        <w:t>ٱللَّهِ</w:t>
      </w:r>
      <w:r w:rsidRPr="004001CC">
        <w:rPr>
          <w:rtl/>
        </w:rPr>
        <w:t xml:space="preserve"> </w:t>
      </w:r>
      <w:r w:rsidRPr="004001CC">
        <w:rPr>
          <w:rFonts w:hint="cs"/>
          <w:rtl/>
        </w:rPr>
        <w:t>إِلَّا</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فَلَا</w:t>
      </w:r>
      <w:r w:rsidRPr="004001CC">
        <w:rPr>
          <w:rtl/>
        </w:rPr>
        <w:t xml:space="preserve"> </w:t>
      </w:r>
      <w:r w:rsidRPr="004001CC">
        <w:rPr>
          <w:rFonts w:hint="cs"/>
          <w:rtl/>
        </w:rPr>
        <w:t>يَغۡرُرۡكَ</w:t>
      </w:r>
      <w:r w:rsidRPr="004001CC">
        <w:rPr>
          <w:rtl/>
        </w:rPr>
        <w:t xml:space="preserve"> </w:t>
      </w:r>
      <w:r w:rsidRPr="004001CC">
        <w:rPr>
          <w:rFonts w:hint="cs"/>
          <w:rtl/>
        </w:rPr>
        <w:t>تَقَلُّبُهُمۡ</w:t>
      </w:r>
      <w:r w:rsidRPr="004001CC">
        <w:rPr>
          <w:rtl/>
        </w:rPr>
        <w:t xml:space="preserve"> </w:t>
      </w:r>
      <w:r w:rsidRPr="004001CC">
        <w:rPr>
          <w:rFonts w:hint="cs"/>
          <w:rtl/>
        </w:rPr>
        <w:t>فِي</w:t>
      </w:r>
      <w:r w:rsidRPr="004001CC">
        <w:rPr>
          <w:rtl/>
        </w:rPr>
        <w:t xml:space="preserve"> </w:t>
      </w:r>
      <w:r w:rsidRPr="004001CC">
        <w:rPr>
          <w:rFonts w:hint="cs"/>
          <w:rtl/>
        </w:rPr>
        <w:t>ٱلۡبِلَٰدِ</w:t>
      </w:r>
      <w:r w:rsidRPr="004001CC">
        <w:rPr>
          <w:rtl/>
        </w:rPr>
        <w:t xml:space="preserve"> </w:t>
      </w:r>
      <w:r w:rsidRPr="004001CC">
        <w:rPr>
          <w:rFonts w:hint="cs"/>
          <w:rtl/>
        </w:rPr>
        <w:t>٤</w:t>
      </w:r>
      <w:r w:rsidRPr="004001CC">
        <w:rPr>
          <w:rtl/>
        </w:rPr>
        <w:t xml:space="preserve"> </w:t>
      </w:r>
      <w:r w:rsidRPr="004001CC">
        <w:rPr>
          <w:rFonts w:hint="cs"/>
          <w:rtl/>
        </w:rPr>
        <w:t>كَذَّبَتۡ</w:t>
      </w:r>
      <w:r w:rsidRPr="004001CC">
        <w:rPr>
          <w:rtl/>
        </w:rPr>
        <w:t xml:space="preserve"> </w:t>
      </w:r>
      <w:r w:rsidRPr="004001CC">
        <w:rPr>
          <w:rFonts w:hint="cs"/>
          <w:rtl/>
        </w:rPr>
        <w:t>قَبۡلَهُمۡ</w:t>
      </w:r>
      <w:r w:rsidRPr="004001CC">
        <w:rPr>
          <w:rtl/>
        </w:rPr>
        <w:t xml:space="preserve"> </w:t>
      </w:r>
      <w:r w:rsidRPr="004001CC">
        <w:rPr>
          <w:rFonts w:hint="cs"/>
          <w:rtl/>
        </w:rPr>
        <w:t>قَوۡمُ</w:t>
      </w:r>
      <w:r w:rsidRPr="004001CC">
        <w:rPr>
          <w:rtl/>
        </w:rPr>
        <w:t xml:space="preserve"> </w:t>
      </w:r>
      <w:r w:rsidRPr="004001CC">
        <w:rPr>
          <w:rFonts w:hint="cs"/>
          <w:rtl/>
        </w:rPr>
        <w:t>نُوحٖ</w:t>
      </w:r>
      <w:r w:rsidRPr="004001CC">
        <w:rPr>
          <w:rtl/>
        </w:rPr>
        <w:t xml:space="preserve"> </w:t>
      </w:r>
      <w:r w:rsidRPr="004001CC">
        <w:rPr>
          <w:rFonts w:hint="cs"/>
          <w:rtl/>
        </w:rPr>
        <w:t>وَٱلۡأَحۡزَابُ</w:t>
      </w:r>
      <w:r w:rsidRPr="004001CC">
        <w:rPr>
          <w:rtl/>
        </w:rPr>
        <w:t xml:space="preserve"> </w:t>
      </w:r>
      <w:r w:rsidRPr="004001CC">
        <w:rPr>
          <w:rFonts w:hint="cs"/>
          <w:rtl/>
        </w:rPr>
        <w:t>مِنۢ</w:t>
      </w:r>
      <w:r w:rsidRPr="004001CC">
        <w:rPr>
          <w:rtl/>
        </w:rPr>
        <w:t xml:space="preserve"> </w:t>
      </w:r>
      <w:r w:rsidRPr="004001CC">
        <w:rPr>
          <w:rFonts w:hint="cs"/>
          <w:rtl/>
        </w:rPr>
        <w:t>بَعۡدِهِمۡۖ</w:t>
      </w:r>
      <w:r w:rsidRPr="004001CC">
        <w:rPr>
          <w:rtl/>
        </w:rPr>
        <w:t xml:space="preserve"> </w:t>
      </w:r>
      <w:r w:rsidRPr="004001CC">
        <w:rPr>
          <w:rFonts w:hint="cs"/>
          <w:rtl/>
        </w:rPr>
        <w:t>وَهَمَّتۡ</w:t>
      </w:r>
      <w:r w:rsidRPr="004001CC">
        <w:rPr>
          <w:rtl/>
        </w:rPr>
        <w:t xml:space="preserve"> </w:t>
      </w:r>
      <w:r w:rsidRPr="004001CC">
        <w:rPr>
          <w:rFonts w:hint="cs"/>
          <w:rtl/>
        </w:rPr>
        <w:t>كُلُّ</w:t>
      </w:r>
      <w:r w:rsidRPr="004001CC">
        <w:rPr>
          <w:rtl/>
        </w:rPr>
        <w:t xml:space="preserve"> </w:t>
      </w:r>
      <w:r w:rsidRPr="004001CC">
        <w:rPr>
          <w:rFonts w:hint="cs"/>
          <w:rtl/>
        </w:rPr>
        <w:t>أُمَّةِۢ</w:t>
      </w:r>
      <w:r w:rsidRPr="004001CC">
        <w:rPr>
          <w:rtl/>
        </w:rPr>
        <w:t xml:space="preserve"> </w:t>
      </w:r>
      <w:r w:rsidRPr="004001CC">
        <w:rPr>
          <w:rFonts w:hint="cs"/>
          <w:rtl/>
        </w:rPr>
        <w:t>بِرَسُولِهِمۡ</w:t>
      </w:r>
      <w:r w:rsidRPr="004001CC">
        <w:rPr>
          <w:rtl/>
        </w:rPr>
        <w:t xml:space="preserve"> </w:t>
      </w:r>
      <w:r w:rsidRPr="004001CC">
        <w:rPr>
          <w:rFonts w:hint="cs"/>
          <w:rtl/>
        </w:rPr>
        <w:t>لِيَأۡخُذُوهُۖ</w:t>
      </w:r>
      <w:r w:rsidRPr="004001CC">
        <w:rPr>
          <w:rtl/>
        </w:rPr>
        <w:t xml:space="preserve"> </w:t>
      </w:r>
      <w:r w:rsidRPr="004001CC">
        <w:rPr>
          <w:rFonts w:hint="cs"/>
          <w:rtl/>
        </w:rPr>
        <w:t>وَجَٰدَلُواْ</w:t>
      </w:r>
      <w:r w:rsidRPr="004001CC">
        <w:rPr>
          <w:rtl/>
        </w:rPr>
        <w:t xml:space="preserve"> </w:t>
      </w:r>
      <w:r w:rsidRPr="004001CC">
        <w:rPr>
          <w:rFonts w:hint="cs"/>
          <w:rtl/>
        </w:rPr>
        <w:t>بِٱلۡبَٰطِلِ</w:t>
      </w:r>
      <w:r w:rsidRPr="004001CC">
        <w:rPr>
          <w:rtl/>
        </w:rPr>
        <w:t xml:space="preserve"> </w:t>
      </w:r>
      <w:r w:rsidRPr="004001CC">
        <w:rPr>
          <w:rFonts w:hint="cs"/>
          <w:rtl/>
        </w:rPr>
        <w:t>لِيُدۡحِضُواْ</w:t>
      </w:r>
      <w:r w:rsidRPr="004001CC">
        <w:rPr>
          <w:rtl/>
        </w:rPr>
        <w:t xml:space="preserve"> </w:t>
      </w:r>
      <w:r w:rsidRPr="004001CC">
        <w:rPr>
          <w:rFonts w:hint="cs"/>
          <w:rtl/>
        </w:rPr>
        <w:t>بِهِ</w:t>
      </w:r>
      <w:r w:rsidRPr="004001CC">
        <w:rPr>
          <w:rtl/>
        </w:rPr>
        <w:t xml:space="preserve"> </w:t>
      </w:r>
      <w:r w:rsidRPr="004001CC">
        <w:rPr>
          <w:rFonts w:hint="cs"/>
          <w:rtl/>
        </w:rPr>
        <w:t>ٱلۡحَقَّ</w:t>
      </w:r>
      <w:r w:rsidRPr="004001CC">
        <w:rPr>
          <w:rtl/>
        </w:rPr>
        <w:t xml:space="preserve"> </w:t>
      </w:r>
      <w:r w:rsidRPr="004001CC">
        <w:rPr>
          <w:rFonts w:hint="cs"/>
          <w:rtl/>
        </w:rPr>
        <w:t>فَأَخَذۡتُهُمۡۖ</w:t>
      </w:r>
      <w:r w:rsidRPr="004001CC">
        <w:rPr>
          <w:rtl/>
        </w:rPr>
        <w:t xml:space="preserve"> </w:t>
      </w:r>
      <w:r w:rsidRPr="004001CC">
        <w:rPr>
          <w:rFonts w:hint="cs"/>
          <w:rtl/>
        </w:rPr>
        <w:t>فَكَيۡفَ</w:t>
      </w:r>
      <w:r w:rsidRPr="004001CC">
        <w:rPr>
          <w:rtl/>
        </w:rPr>
        <w:t xml:space="preserve"> </w:t>
      </w:r>
      <w:r w:rsidRPr="004001CC">
        <w:rPr>
          <w:rFonts w:hint="cs"/>
          <w:rtl/>
        </w:rPr>
        <w:t>كَانَ</w:t>
      </w:r>
      <w:r w:rsidRPr="004001CC">
        <w:rPr>
          <w:rtl/>
        </w:rPr>
        <w:t xml:space="preserve"> </w:t>
      </w:r>
      <w:r w:rsidRPr="004001CC">
        <w:rPr>
          <w:rFonts w:hint="cs"/>
          <w:rtl/>
        </w:rPr>
        <w:t>عِقَابِ</w:t>
      </w:r>
      <w:r w:rsidRPr="004001CC">
        <w:rPr>
          <w:rtl/>
        </w:rPr>
        <w:t xml:space="preserve"> </w:t>
      </w:r>
      <w:r w:rsidRPr="004001CC">
        <w:rPr>
          <w:rFonts w:hint="cs"/>
          <w:rtl/>
        </w:rPr>
        <w:t>٥</w:t>
      </w:r>
      <w:r w:rsidRPr="004001CC">
        <w:rPr>
          <w:rtl/>
        </w:rPr>
        <w:t xml:space="preserve"> </w:t>
      </w:r>
      <w:r w:rsidRPr="004001CC">
        <w:rPr>
          <w:rFonts w:hint="cs"/>
          <w:rtl/>
        </w:rPr>
        <w:t>وَكَذَٰلِكَ</w:t>
      </w:r>
      <w:r w:rsidRPr="004001CC">
        <w:rPr>
          <w:rtl/>
        </w:rPr>
        <w:t xml:space="preserve"> </w:t>
      </w:r>
      <w:r w:rsidRPr="004001CC">
        <w:rPr>
          <w:rFonts w:hint="cs"/>
          <w:rtl/>
        </w:rPr>
        <w:t>حَقَّتۡ</w:t>
      </w:r>
      <w:r w:rsidRPr="004001CC">
        <w:rPr>
          <w:rtl/>
        </w:rPr>
        <w:t xml:space="preserve"> </w:t>
      </w:r>
      <w:r w:rsidRPr="004001CC">
        <w:rPr>
          <w:rFonts w:hint="cs"/>
          <w:rtl/>
        </w:rPr>
        <w:t>كَلِمَتُ</w:t>
      </w:r>
      <w:r w:rsidRPr="004001CC">
        <w:rPr>
          <w:rtl/>
        </w:rPr>
        <w:t xml:space="preserve"> </w:t>
      </w:r>
      <w:r w:rsidRPr="004001CC">
        <w:rPr>
          <w:rFonts w:hint="cs"/>
          <w:rtl/>
        </w:rPr>
        <w:t>رَبِّكَ</w:t>
      </w:r>
      <w:r w:rsidRPr="004001CC">
        <w:rPr>
          <w:rtl/>
        </w:rPr>
        <w:t xml:space="preserve"> </w:t>
      </w:r>
      <w:r w:rsidRPr="004001CC">
        <w:rPr>
          <w:rFonts w:hint="cs"/>
          <w:rtl/>
        </w:rPr>
        <w:t>عَلَى</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أَنَّهُمۡ</w:t>
      </w:r>
      <w:r w:rsidRPr="004001CC">
        <w:rPr>
          <w:rtl/>
        </w:rPr>
        <w:t xml:space="preserve"> </w:t>
      </w:r>
      <w:r w:rsidRPr="004001CC">
        <w:rPr>
          <w:rFonts w:hint="cs"/>
          <w:rtl/>
        </w:rPr>
        <w:t>أَصۡحَٰبُ</w:t>
      </w:r>
      <w:r w:rsidRPr="004001CC">
        <w:rPr>
          <w:rtl/>
        </w:rPr>
        <w:t xml:space="preserve"> </w:t>
      </w:r>
      <w:r w:rsidRPr="004001CC">
        <w:rPr>
          <w:rFonts w:hint="cs"/>
          <w:rtl/>
        </w:rPr>
        <w:t>ٱلنَّارِ</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4-6</w:t>
      </w:r>
      <w:r w:rsidRPr="004001CC">
        <w:rPr>
          <w:rStyle w:val="7-Char"/>
          <w:rtl/>
          <w:lang w:bidi="ar-SA"/>
        </w:rPr>
        <w:t>].</w:t>
      </w:r>
      <w:r w:rsidRPr="004001CC">
        <w:rPr>
          <w:rtl/>
        </w:rPr>
        <w:t xml:space="preserve"> </w:t>
      </w:r>
    </w:p>
    <w:p w:rsidR="002E4884" w:rsidRPr="004001CC" w:rsidRDefault="002343D7"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دربار</w:t>
      </w:r>
      <w:r w:rsidR="00117E64" w:rsidRPr="004001CC">
        <w:rPr>
          <w:rFonts w:cs="B Zar" w:hint="cs"/>
          <w:rtl/>
        </w:rPr>
        <w:t>ۀ</w:t>
      </w:r>
      <w:r w:rsidR="00B65B5B" w:rsidRPr="004001CC">
        <w:rPr>
          <w:rFonts w:hint="cs"/>
          <w:rtl/>
        </w:rPr>
        <w:t xml:space="preserve"> آیات ا</w:t>
      </w:r>
      <w:r w:rsidRPr="004001CC">
        <w:rPr>
          <w:rFonts w:hint="cs"/>
          <w:rtl/>
        </w:rPr>
        <w:t xml:space="preserve">لهی </w:t>
      </w:r>
      <w:r w:rsidR="004209E0" w:rsidRPr="004001CC">
        <w:rPr>
          <w:rFonts w:hint="cs"/>
          <w:rtl/>
        </w:rPr>
        <w:t>ستیزه نمی‌کنند مگر کسانی که کافرند</w:t>
      </w:r>
      <w:r w:rsidR="00D50DC9" w:rsidRPr="004001CC">
        <w:rPr>
          <w:rFonts w:hint="cs"/>
          <w:rtl/>
        </w:rPr>
        <w:t>،</w:t>
      </w:r>
      <w:r w:rsidR="004209E0" w:rsidRPr="004001CC">
        <w:rPr>
          <w:rFonts w:hint="cs"/>
          <w:rtl/>
        </w:rPr>
        <w:t xml:space="preserve"> پس رفت و آمدشان در این شهرها تو را نفریبد(4) پیش از ایشان </w:t>
      </w:r>
      <w:r w:rsidR="009F759E" w:rsidRPr="004001CC">
        <w:rPr>
          <w:rFonts w:hint="cs"/>
          <w:rtl/>
        </w:rPr>
        <w:t xml:space="preserve">قوم نوح و پس از </w:t>
      </w:r>
      <w:r w:rsidR="00D50DC9" w:rsidRPr="004001CC">
        <w:rPr>
          <w:rFonts w:hint="cs"/>
          <w:rtl/>
        </w:rPr>
        <w:t>آنها احزابی تکذیب کردند</w:t>
      </w:r>
      <w:r w:rsidR="00CA7E40" w:rsidRPr="004001CC">
        <w:rPr>
          <w:rFonts w:hint="cs"/>
          <w:rtl/>
        </w:rPr>
        <w:t>،</w:t>
      </w:r>
      <w:r w:rsidR="00D50DC9" w:rsidRPr="004001CC">
        <w:rPr>
          <w:rFonts w:hint="cs"/>
          <w:rtl/>
        </w:rPr>
        <w:t xml:space="preserve"> </w:t>
      </w:r>
      <w:r w:rsidR="009F759E" w:rsidRPr="004001CC">
        <w:rPr>
          <w:rFonts w:hint="cs"/>
          <w:rtl/>
        </w:rPr>
        <w:t xml:space="preserve">و </w:t>
      </w:r>
      <w:r w:rsidR="008E658B" w:rsidRPr="004001CC">
        <w:rPr>
          <w:rFonts w:hint="cs"/>
          <w:rtl/>
        </w:rPr>
        <w:t xml:space="preserve">هر امتی همت گماشت به گرفتاری </w:t>
      </w:r>
      <w:r w:rsidR="00FC0C50" w:rsidRPr="004001CC">
        <w:rPr>
          <w:rFonts w:hint="cs"/>
          <w:rtl/>
        </w:rPr>
        <w:t>رسول خودشان</w:t>
      </w:r>
      <w:r w:rsidR="00D50DC9" w:rsidRPr="004001CC">
        <w:rPr>
          <w:rFonts w:hint="cs"/>
          <w:rtl/>
        </w:rPr>
        <w:t>،</w:t>
      </w:r>
      <w:r w:rsidR="00FC0C50" w:rsidRPr="004001CC">
        <w:rPr>
          <w:rFonts w:hint="cs"/>
          <w:rtl/>
        </w:rPr>
        <w:t xml:space="preserve"> و به باطل جدال کردند تا ب</w:t>
      </w:r>
      <w:r w:rsidR="00D50DC9" w:rsidRPr="004001CC">
        <w:rPr>
          <w:rFonts w:hint="cs"/>
          <w:rtl/>
        </w:rPr>
        <w:t xml:space="preserve">ه </w:t>
      </w:r>
      <w:r w:rsidR="00B65B5B" w:rsidRPr="004001CC">
        <w:rPr>
          <w:rFonts w:hint="cs"/>
          <w:rtl/>
        </w:rPr>
        <w:t xml:space="preserve">واسطه </w:t>
      </w:r>
      <w:r w:rsidR="00FC0C50" w:rsidRPr="004001CC">
        <w:rPr>
          <w:rFonts w:hint="cs"/>
          <w:rtl/>
        </w:rPr>
        <w:t>آن حق را از بین ببرند</w:t>
      </w:r>
      <w:r w:rsidR="009B576C" w:rsidRPr="004001CC">
        <w:rPr>
          <w:rFonts w:hint="cs"/>
          <w:rtl/>
        </w:rPr>
        <w:t>،</w:t>
      </w:r>
      <w:r w:rsidR="00FC0C50" w:rsidRPr="004001CC">
        <w:rPr>
          <w:rFonts w:hint="cs"/>
          <w:rtl/>
        </w:rPr>
        <w:t xml:space="preserve"> پس ایشان را </w:t>
      </w:r>
      <w:r w:rsidR="00D50DC9" w:rsidRPr="004001CC">
        <w:rPr>
          <w:rFonts w:hint="cs"/>
          <w:rtl/>
        </w:rPr>
        <w:t>برای مؤاخذه گرفت</w:t>
      </w:r>
      <w:r w:rsidR="00FC0C50" w:rsidRPr="004001CC">
        <w:rPr>
          <w:rFonts w:hint="cs"/>
          <w:rtl/>
        </w:rPr>
        <w:t>م</w:t>
      </w:r>
      <w:r w:rsidR="009B576C" w:rsidRPr="004001CC">
        <w:rPr>
          <w:rFonts w:hint="cs"/>
          <w:rtl/>
        </w:rPr>
        <w:t>.</w:t>
      </w:r>
      <w:r w:rsidR="00FC0C50" w:rsidRPr="004001CC">
        <w:rPr>
          <w:rFonts w:hint="cs"/>
          <w:rtl/>
        </w:rPr>
        <w:t xml:space="preserve"> </w:t>
      </w:r>
      <w:r w:rsidR="00F055B0" w:rsidRPr="004001CC">
        <w:rPr>
          <w:rFonts w:hint="cs"/>
          <w:rtl/>
        </w:rPr>
        <w:t xml:space="preserve">پس عقابم چگونه بود(5) و بدینگونه سزاوار شد فرمان پروردگارت بر آنان که کافر شدند که ایشان اهل آتشند(6). </w:t>
      </w:r>
    </w:p>
    <w:p w:rsidR="002E4884" w:rsidRPr="004001CC" w:rsidRDefault="00F055B0"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جدال و ستیز</w:t>
      </w:r>
      <w:r w:rsidR="00117E64" w:rsidRPr="004001CC">
        <w:rPr>
          <w:rFonts w:hint="cs"/>
          <w:szCs w:val="28"/>
          <w:rtl/>
        </w:rPr>
        <w:t>ۀ</w:t>
      </w:r>
      <w:r w:rsidRPr="004001CC">
        <w:rPr>
          <w:rFonts w:hint="cs"/>
          <w:szCs w:val="28"/>
          <w:rtl/>
        </w:rPr>
        <w:t xml:space="preserve"> </w:t>
      </w:r>
      <w:r w:rsidR="00C70909" w:rsidRPr="004001CC">
        <w:rPr>
          <w:rFonts w:hint="cs"/>
          <w:szCs w:val="28"/>
          <w:rtl/>
        </w:rPr>
        <w:t>ب</w:t>
      </w:r>
      <w:r w:rsidR="009B576C" w:rsidRPr="004001CC">
        <w:rPr>
          <w:rFonts w:hint="cs"/>
          <w:szCs w:val="28"/>
          <w:rtl/>
        </w:rPr>
        <w:t xml:space="preserve">ه </w:t>
      </w:r>
      <w:r w:rsidR="00C70909" w:rsidRPr="004001CC">
        <w:rPr>
          <w:rFonts w:hint="cs"/>
          <w:szCs w:val="28"/>
          <w:rtl/>
        </w:rPr>
        <w:t xml:space="preserve">باطل این است که برای قبول نکردن </w:t>
      </w:r>
      <w:r w:rsidR="005B6D9D" w:rsidRPr="004001CC">
        <w:rPr>
          <w:rFonts w:hint="cs"/>
          <w:szCs w:val="28"/>
          <w:rtl/>
        </w:rPr>
        <w:t>حق اشکال</w:t>
      </w:r>
      <w:r w:rsidR="00B65B5B" w:rsidRPr="004001CC">
        <w:rPr>
          <w:rFonts w:hint="cs"/>
          <w:szCs w:val="28"/>
          <w:rtl/>
        </w:rPr>
        <w:t xml:space="preserve"> </w:t>
      </w:r>
      <w:r w:rsidR="005B6D9D" w:rsidRPr="004001CC">
        <w:rPr>
          <w:rFonts w:hint="cs"/>
          <w:szCs w:val="28"/>
          <w:rtl/>
        </w:rPr>
        <w:t>تراشی کند و ایراد شبهه نماید مانند کفار و مشرکین که می‌گفتند</w:t>
      </w:r>
      <w:r w:rsidR="002D7F6D" w:rsidRPr="004001CC">
        <w:rPr>
          <w:rFonts w:hint="cs"/>
          <w:szCs w:val="28"/>
          <w:rtl/>
        </w:rPr>
        <w:t xml:space="preserve">: </w:t>
      </w:r>
      <w:r w:rsidR="005B6D9D" w:rsidRPr="004001CC">
        <w:rPr>
          <w:rFonts w:hint="cs"/>
          <w:szCs w:val="28"/>
          <w:rtl/>
        </w:rPr>
        <w:t xml:space="preserve">این قرآن اساطیر </w:t>
      </w:r>
      <w:r w:rsidR="006931FB" w:rsidRPr="004001CC">
        <w:rPr>
          <w:rFonts w:hint="cs"/>
          <w:szCs w:val="28"/>
          <w:rtl/>
        </w:rPr>
        <w:t xml:space="preserve">اولین است، و گاهی </w:t>
      </w:r>
      <w:r w:rsidR="001300B8" w:rsidRPr="004001CC">
        <w:rPr>
          <w:rFonts w:hint="cs"/>
          <w:szCs w:val="28"/>
          <w:rtl/>
        </w:rPr>
        <w:t>می‌گفتند</w:t>
      </w:r>
      <w:r w:rsidR="002D7F6D" w:rsidRPr="004001CC">
        <w:rPr>
          <w:rFonts w:hint="cs"/>
          <w:szCs w:val="28"/>
          <w:rtl/>
        </w:rPr>
        <w:t xml:space="preserve">: </w:t>
      </w:r>
      <w:r w:rsidR="001300B8" w:rsidRPr="004001CC">
        <w:rPr>
          <w:rFonts w:hint="cs"/>
          <w:szCs w:val="28"/>
          <w:rtl/>
        </w:rPr>
        <w:t>بشری به او آموخته</w:t>
      </w:r>
      <w:r w:rsidR="00460CA7" w:rsidRPr="004001CC">
        <w:rPr>
          <w:rFonts w:hint="cs"/>
          <w:szCs w:val="28"/>
          <w:rtl/>
        </w:rPr>
        <w:t>،</w:t>
      </w:r>
      <w:r w:rsidR="001300B8" w:rsidRPr="004001CC">
        <w:rPr>
          <w:rFonts w:hint="cs"/>
          <w:szCs w:val="28"/>
          <w:rtl/>
        </w:rPr>
        <w:t xml:space="preserve"> و گاهی </w:t>
      </w:r>
      <w:r w:rsidR="00492429" w:rsidRPr="004001CC">
        <w:rPr>
          <w:rFonts w:hint="cs"/>
          <w:szCs w:val="28"/>
          <w:rtl/>
        </w:rPr>
        <w:t>م</w:t>
      </w:r>
      <w:r w:rsidR="001300B8" w:rsidRPr="004001CC">
        <w:rPr>
          <w:rFonts w:hint="cs"/>
          <w:szCs w:val="28"/>
          <w:rtl/>
        </w:rPr>
        <w:t>ی‌گفتند</w:t>
      </w:r>
      <w:r w:rsidR="002D7F6D" w:rsidRPr="004001CC">
        <w:rPr>
          <w:rFonts w:hint="cs"/>
          <w:szCs w:val="28"/>
          <w:rtl/>
        </w:rPr>
        <w:t xml:space="preserve">: </w:t>
      </w:r>
      <w:r w:rsidR="00492429" w:rsidRPr="004001CC">
        <w:rPr>
          <w:rFonts w:hint="cs"/>
          <w:szCs w:val="28"/>
          <w:rtl/>
        </w:rPr>
        <w:t xml:space="preserve">سحر و یا شعر و از خیالات او است، </w:t>
      </w:r>
      <w:r w:rsidR="005A627C" w:rsidRPr="004001CC">
        <w:rPr>
          <w:rFonts w:hint="cs"/>
          <w:szCs w:val="28"/>
          <w:rtl/>
        </w:rPr>
        <w:t xml:space="preserve">ولی زمان ما مجادله </w:t>
      </w:r>
      <w:r w:rsidR="008A1FD3" w:rsidRPr="004001CC">
        <w:rPr>
          <w:rFonts w:hint="cs"/>
          <w:szCs w:val="28"/>
          <w:rtl/>
        </w:rPr>
        <w:t>و ستیز</w:t>
      </w:r>
      <w:r w:rsidR="00117E64" w:rsidRPr="004001CC">
        <w:rPr>
          <w:rFonts w:hint="cs"/>
          <w:szCs w:val="28"/>
          <w:rtl/>
        </w:rPr>
        <w:t>ۀ</w:t>
      </w:r>
      <w:r w:rsidR="008A1FD3" w:rsidRPr="004001CC">
        <w:rPr>
          <w:rFonts w:hint="cs"/>
          <w:szCs w:val="28"/>
          <w:rtl/>
        </w:rPr>
        <w:t xml:space="preserve"> با قرآن طور دیگر شده مانند اینکه </w:t>
      </w:r>
      <w:r w:rsidR="00930619" w:rsidRPr="004001CC">
        <w:rPr>
          <w:rFonts w:hint="cs"/>
          <w:szCs w:val="28"/>
          <w:rtl/>
        </w:rPr>
        <w:t>می‌گویند</w:t>
      </w:r>
      <w:r w:rsidR="002D7F6D" w:rsidRPr="004001CC">
        <w:rPr>
          <w:rFonts w:hint="cs"/>
          <w:szCs w:val="28"/>
          <w:rtl/>
        </w:rPr>
        <w:t xml:space="preserve">: </w:t>
      </w:r>
      <w:r w:rsidR="00930619" w:rsidRPr="004001CC">
        <w:rPr>
          <w:rFonts w:hint="cs"/>
          <w:szCs w:val="28"/>
          <w:rtl/>
        </w:rPr>
        <w:t xml:space="preserve">قرآن کلام </w:t>
      </w:r>
      <w:r w:rsidR="001E4B01" w:rsidRPr="004001CC">
        <w:rPr>
          <w:rFonts w:hint="cs"/>
          <w:szCs w:val="28"/>
          <w:rtl/>
        </w:rPr>
        <w:t xml:space="preserve">رمزی است </w:t>
      </w:r>
      <w:r w:rsidR="008B7143" w:rsidRPr="004001CC">
        <w:rPr>
          <w:rFonts w:hint="cs"/>
          <w:szCs w:val="28"/>
          <w:rtl/>
        </w:rPr>
        <w:t xml:space="preserve">که </w:t>
      </w:r>
      <w:r w:rsidR="001E4B01" w:rsidRPr="004001CC">
        <w:rPr>
          <w:rFonts w:hint="cs"/>
          <w:szCs w:val="28"/>
          <w:rtl/>
        </w:rPr>
        <w:t>بشر نمی</w:t>
      </w:r>
      <w:r w:rsidR="00B80F42" w:rsidRPr="004001CC">
        <w:rPr>
          <w:rFonts w:hint="cs"/>
          <w:szCs w:val="28"/>
          <w:rtl/>
        </w:rPr>
        <w:t>‌فهمد و یا می</w:t>
      </w:r>
      <w:r w:rsidR="00B80F42" w:rsidRPr="004001CC">
        <w:rPr>
          <w:rFonts w:hint="eastAsia"/>
          <w:szCs w:val="28"/>
          <w:rtl/>
        </w:rPr>
        <w:t>‌</w:t>
      </w:r>
      <w:r w:rsidR="00B80F42" w:rsidRPr="004001CC">
        <w:rPr>
          <w:rFonts w:hint="cs"/>
          <w:szCs w:val="28"/>
          <w:rtl/>
        </w:rPr>
        <w:t>‌گویند</w:t>
      </w:r>
      <w:r w:rsidR="002D7F6D" w:rsidRPr="004001CC">
        <w:rPr>
          <w:rFonts w:hint="cs"/>
          <w:szCs w:val="28"/>
          <w:rtl/>
        </w:rPr>
        <w:t xml:space="preserve">: </w:t>
      </w:r>
      <w:r w:rsidR="00B65B5B" w:rsidRPr="004001CC">
        <w:rPr>
          <w:rFonts w:hint="cs"/>
          <w:szCs w:val="28"/>
          <w:rtl/>
        </w:rPr>
        <w:t xml:space="preserve">فقط امام </w:t>
      </w:r>
      <w:r w:rsidR="00133C63" w:rsidRPr="004001CC">
        <w:rPr>
          <w:rFonts w:hint="cs"/>
          <w:szCs w:val="28"/>
          <w:rtl/>
        </w:rPr>
        <w:t>می‌</w:t>
      </w:r>
      <w:r w:rsidR="00B65B5B" w:rsidRPr="004001CC">
        <w:rPr>
          <w:rFonts w:hint="cs"/>
          <w:szCs w:val="28"/>
          <w:rtl/>
        </w:rPr>
        <w:t>فهمد</w:t>
      </w:r>
      <w:r w:rsidR="001711F1" w:rsidRPr="004001CC">
        <w:rPr>
          <w:rFonts w:hint="cs"/>
          <w:szCs w:val="28"/>
          <w:rtl/>
        </w:rPr>
        <w:t xml:space="preserve"> و</w:t>
      </w:r>
      <w:r w:rsidR="00B65B5B" w:rsidRPr="004001CC">
        <w:rPr>
          <w:rFonts w:hint="cs"/>
          <w:szCs w:val="28"/>
          <w:rtl/>
        </w:rPr>
        <w:t xml:space="preserve"> </w:t>
      </w:r>
      <w:r w:rsidR="001711F1" w:rsidRPr="004001CC">
        <w:rPr>
          <w:rFonts w:hint="cs"/>
          <w:szCs w:val="28"/>
          <w:rtl/>
        </w:rPr>
        <w:t xml:space="preserve">یا </w:t>
      </w:r>
      <w:r w:rsidR="00133C63" w:rsidRPr="004001CC">
        <w:rPr>
          <w:rFonts w:hint="cs"/>
          <w:szCs w:val="28"/>
          <w:rtl/>
        </w:rPr>
        <w:t>می‌</w:t>
      </w:r>
      <w:r w:rsidR="001711F1" w:rsidRPr="004001CC">
        <w:rPr>
          <w:rFonts w:hint="cs"/>
          <w:szCs w:val="28"/>
          <w:rtl/>
        </w:rPr>
        <w:t>گویند</w:t>
      </w:r>
      <w:r w:rsidR="002D7F6D" w:rsidRPr="004001CC">
        <w:rPr>
          <w:rFonts w:hint="cs"/>
          <w:szCs w:val="28"/>
          <w:rtl/>
        </w:rPr>
        <w:t xml:space="preserve">: </w:t>
      </w:r>
      <w:r w:rsidR="00B65B5B" w:rsidRPr="004001CC">
        <w:rPr>
          <w:rFonts w:hint="cs"/>
          <w:szCs w:val="28"/>
          <w:rtl/>
        </w:rPr>
        <w:t>هفتاد معنی دارد</w:t>
      </w:r>
      <w:r w:rsidR="001711F1" w:rsidRPr="004001CC">
        <w:rPr>
          <w:rFonts w:hint="cs"/>
          <w:szCs w:val="28"/>
          <w:rtl/>
        </w:rPr>
        <w:t xml:space="preserve"> و</w:t>
      </w:r>
      <w:r w:rsidR="00B65B5B" w:rsidRPr="004001CC">
        <w:rPr>
          <w:rFonts w:hint="cs"/>
          <w:szCs w:val="28"/>
          <w:rtl/>
        </w:rPr>
        <w:t xml:space="preserve"> </w:t>
      </w:r>
      <w:r w:rsidR="001711F1" w:rsidRPr="004001CC">
        <w:rPr>
          <w:rFonts w:hint="cs"/>
          <w:szCs w:val="28"/>
          <w:rtl/>
        </w:rPr>
        <w:t xml:space="preserve">یا </w:t>
      </w:r>
      <w:r w:rsidR="00133C63" w:rsidRPr="004001CC">
        <w:rPr>
          <w:rFonts w:hint="cs"/>
          <w:szCs w:val="28"/>
          <w:rtl/>
        </w:rPr>
        <w:t>می‌</w:t>
      </w:r>
      <w:r w:rsidR="001711F1" w:rsidRPr="004001CC">
        <w:rPr>
          <w:rFonts w:hint="cs"/>
          <w:szCs w:val="28"/>
          <w:rtl/>
        </w:rPr>
        <w:t>گویند</w:t>
      </w:r>
      <w:r w:rsidR="002D7F6D" w:rsidRPr="004001CC">
        <w:rPr>
          <w:rFonts w:hint="cs"/>
          <w:szCs w:val="28"/>
          <w:rtl/>
        </w:rPr>
        <w:t xml:space="preserve">: </w:t>
      </w:r>
      <w:r w:rsidR="00B80F42" w:rsidRPr="004001CC">
        <w:rPr>
          <w:rFonts w:hint="cs"/>
          <w:szCs w:val="28"/>
          <w:rtl/>
        </w:rPr>
        <w:t>متشابهات دارد و متشابهات آن را کسی نمی‌فهمد و مانند این شبها</w:t>
      </w:r>
      <w:r w:rsidR="00C07D2B" w:rsidRPr="004001CC">
        <w:rPr>
          <w:rFonts w:hint="cs"/>
          <w:szCs w:val="28"/>
          <w:rtl/>
        </w:rPr>
        <w:t>ت که تمام بی‌دلیل و مغرضانه است</w:t>
      </w:r>
      <w:r w:rsidR="00B80F42" w:rsidRPr="004001CC">
        <w:rPr>
          <w:rFonts w:hint="cs"/>
          <w:szCs w:val="28"/>
          <w:rtl/>
        </w:rPr>
        <w:t xml:space="preserve"> و جواب این گفتارها در مقدمه </w:t>
      </w:r>
      <w:r w:rsidR="00E121CF" w:rsidRPr="004001CC">
        <w:rPr>
          <w:rFonts w:hint="cs"/>
          <w:szCs w:val="28"/>
          <w:rtl/>
        </w:rPr>
        <w:t xml:space="preserve">داده شده است. </w:t>
      </w:r>
    </w:p>
    <w:p w:rsidR="003F5DE5" w:rsidRPr="004001CC" w:rsidRDefault="003F5DE5" w:rsidP="004405C4">
      <w:pPr>
        <w:pStyle w:val="3-"/>
        <w:spacing w:line="230" w:lineRule="auto"/>
        <w:rPr>
          <w:rtl/>
        </w:rPr>
      </w:pPr>
      <w:r w:rsidRPr="004001CC">
        <w:rPr>
          <w:rFonts w:ascii="Traditional Arabic" w:hAnsi="Traditional Arabic" w:cs="Traditional Arabic"/>
          <w:rtl/>
        </w:rPr>
        <w:t>﴿</w:t>
      </w:r>
      <w:r w:rsidRPr="004001CC">
        <w:rPr>
          <w:rFonts w:hint="cs"/>
          <w:rtl/>
        </w:rPr>
        <w:t>ٱلَّذِينَ</w:t>
      </w:r>
      <w:r w:rsidRPr="004001CC">
        <w:rPr>
          <w:rtl/>
        </w:rPr>
        <w:t xml:space="preserve"> </w:t>
      </w:r>
      <w:r w:rsidRPr="004001CC">
        <w:rPr>
          <w:rFonts w:hint="cs"/>
          <w:rtl/>
        </w:rPr>
        <w:t>يَحۡمِلُونَ</w:t>
      </w:r>
      <w:r w:rsidRPr="004001CC">
        <w:rPr>
          <w:rtl/>
        </w:rPr>
        <w:t xml:space="preserve"> </w:t>
      </w:r>
      <w:r w:rsidRPr="004001CC">
        <w:rPr>
          <w:rFonts w:hint="cs"/>
          <w:rtl/>
        </w:rPr>
        <w:t>ٱلۡعَرۡشَ</w:t>
      </w:r>
      <w:r w:rsidRPr="004001CC">
        <w:rPr>
          <w:rtl/>
        </w:rPr>
        <w:t xml:space="preserve"> </w:t>
      </w:r>
      <w:r w:rsidRPr="004001CC">
        <w:rPr>
          <w:rFonts w:hint="cs"/>
          <w:rtl/>
        </w:rPr>
        <w:t>وَمَنۡ</w:t>
      </w:r>
      <w:r w:rsidRPr="004001CC">
        <w:rPr>
          <w:rtl/>
        </w:rPr>
        <w:t xml:space="preserve"> </w:t>
      </w:r>
      <w:r w:rsidRPr="004001CC">
        <w:rPr>
          <w:rFonts w:hint="cs"/>
          <w:rtl/>
        </w:rPr>
        <w:t>حَوۡلَهُۥ</w:t>
      </w:r>
      <w:r w:rsidRPr="004001CC">
        <w:rPr>
          <w:rtl/>
        </w:rPr>
        <w:t xml:space="preserve"> </w:t>
      </w:r>
      <w:r w:rsidRPr="004001CC">
        <w:rPr>
          <w:rFonts w:hint="cs"/>
          <w:rtl/>
        </w:rPr>
        <w:t>يُسَبِّحُونَ</w:t>
      </w:r>
      <w:r w:rsidRPr="004001CC">
        <w:rPr>
          <w:rtl/>
        </w:rPr>
        <w:t xml:space="preserve"> </w:t>
      </w:r>
      <w:r w:rsidRPr="004001CC">
        <w:rPr>
          <w:rFonts w:hint="cs"/>
          <w:rtl/>
        </w:rPr>
        <w:t>بِحَمۡدِ</w:t>
      </w:r>
      <w:r w:rsidRPr="004001CC">
        <w:rPr>
          <w:rtl/>
        </w:rPr>
        <w:t xml:space="preserve"> </w:t>
      </w:r>
      <w:r w:rsidRPr="004001CC">
        <w:rPr>
          <w:rFonts w:hint="cs"/>
          <w:rtl/>
        </w:rPr>
        <w:t>رَبِّهِمۡ</w:t>
      </w:r>
      <w:r w:rsidRPr="004001CC">
        <w:rPr>
          <w:rtl/>
        </w:rPr>
        <w:t xml:space="preserve"> </w:t>
      </w:r>
      <w:r w:rsidRPr="004001CC">
        <w:rPr>
          <w:rFonts w:hint="cs"/>
          <w:rtl/>
        </w:rPr>
        <w:t>وَيُؤۡمِنُونَ</w:t>
      </w:r>
      <w:r w:rsidRPr="004001CC">
        <w:rPr>
          <w:rtl/>
        </w:rPr>
        <w:t xml:space="preserve"> </w:t>
      </w:r>
      <w:r w:rsidRPr="004001CC">
        <w:rPr>
          <w:rFonts w:hint="cs"/>
          <w:rtl/>
        </w:rPr>
        <w:t>بِهِۦ</w:t>
      </w:r>
      <w:r w:rsidRPr="004001CC">
        <w:rPr>
          <w:rtl/>
        </w:rPr>
        <w:t xml:space="preserve"> </w:t>
      </w:r>
      <w:r w:rsidRPr="004001CC">
        <w:rPr>
          <w:rFonts w:hint="cs"/>
          <w:rtl/>
        </w:rPr>
        <w:t>وَيَسۡتَغۡفِرُونَ</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رَبَّنَا</w:t>
      </w:r>
      <w:r w:rsidRPr="004001CC">
        <w:rPr>
          <w:rtl/>
        </w:rPr>
        <w:t xml:space="preserve"> </w:t>
      </w:r>
      <w:r w:rsidRPr="004001CC">
        <w:rPr>
          <w:rFonts w:hint="cs"/>
          <w:rtl/>
        </w:rPr>
        <w:t>وَسِعۡتَ</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رَّحۡمَةٗ</w:t>
      </w:r>
      <w:r w:rsidRPr="004001CC">
        <w:rPr>
          <w:rtl/>
        </w:rPr>
        <w:t xml:space="preserve"> </w:t>
      </w:r>
      <w:r w:rsidRPr="004001CC">
        <w:rPr>
          <w:rFonts w:hint="cs"/>
          <w:rtl/>
        </w:rPr>
        <w:t>وَعِلۡمٗا</w:t>
      </w:r>
      <w:r w:rsidRPr="004001CC">
        <w:rPr>
          <w:rtl/>
        </w:rPr>
        <w:t xml:space="preserve"> </w:t>
      </w:r>
      <w:r w:rsidRPr="004001CC">
        <w:rPr>
          <w:rFonts w:hint="cs"/>
          <w:rtl/>
        </w:rPr>
        <w:t>فَٱغۡفِرۡ</w:t>
      </w:r>
      <w:r w:rsidRPr="004001CC">
        <w:rPr>
          <w:rtl/>
        </w:rPr>
        <w:t xml:space="preserve"> </w:t>
      </w:r>
      <w:r w:rsidRPr="004001CC">
        <w:rPr>
          <w:rFonts w:hint="cs"/>
          <w:rtl/>
        </w:rPr>
        <w:t>لِلَّذِينَ</w:t>
      </w:r>
      <w:r w:rsidRPr="004001CC">
        <w:rPr>
          <w:rtl/>
        </w:rPr>
        <w:t xml:space="preserve"> </w:t>
      </w:r>
      <w:r w:rsidRPr="004001CC">
        <w:rPr>
          <w:rFonts w:hint="cs"/>
          <w:rtl/>
        </w:rPr>
        <w:t>تَابُواْ</w:t>
      </w:r>
      <w:r w:rsidRPr="004001CC">
        <w:rPr>
          <w:rtl/>
        </w:rPr>
        <w:t xml:space="preserve"> </w:t>
      </w:r>
      <w:r w:rsidRPr="004001CC">
        <w:rPr>
          <w:rFonts w:hint="cs"/>
          <w:rtl/>
        </w:rPr>
        <w:t>وَٱتَّبَعُواْ</w:t>
      </w:r>
      <w:r w:rsidRPr="004001CC">
        <w:rPr>
          <w:rtl/>
        </w:rPr>
        <w:t xml:space="preserve"> </w:t>
      </w:r>
      <w:r w:rsidRPr="004001CC">
        <w:rPr>
          <w:rFonts w:hint="cs"/>
          <w:rtl/>
        </w:rPr>
        <w:t>سَبِيلَكَ</w:t>
      </w:r>
      <w:r w:rsidRPr="004001CC">
        <w:rPr>
          <w:rtl/>
        </w:rPr>
        <w:t xml:space="preserve"> </w:t>
      </w:r>
      <w:r w:rsidRPr="004001CC">
        <w:rPr>
          <w:rFonts w:hint="cs"/>
          <w:rtl/>
        </w:rPr>
        <w:t>وَقِهِمۡ</w:t>
      </w:r>
      <w:r w:rsidRPr="004001CC">
        <w:rPr>
          <w:rtl/>
        </w:rPr>
        <w:t xml:space="preserve"> </w:t>
      </w:r>
      <w:r w:rsidRPr="004001CC">
        <w:rPr>
          <w:rFonts w:hint="cs"/>
          <w:rtl/>
        </w:rPr>
        <w:t>عَذَابَ</w:t>
      </w:r>
      <w:r w:rsidRPr="004001CC">
        <w:rPr>
          <w:rtl/>
        </w:rPr>
        <w:t xml:space="preserve"> </w:t>
      </w:r>
      <w:r w:rsidRPr="004001CC">
        <w:rPr>
          <w:rFonts w:hint="cs"/>
          <w:rtl/>
        </w:rPr>
        <w:t>ٱلۡجَحِيمِ</w:t>
      </w:r>
      <w:r w:rsidRPr="004001CC">
        <w:rPr>
          <w:rtl/>
        </w:rPr>
        <w:t xml:space="preserve"> </w:t>
      </w:r>
      <w:r w:rsidRPr="004001CC">
        <w:rPr>
          <w:rFonts w:hint="cs"/>
          <w:rtl/>
        </w:rPr>
        <w:t>٧</w:t>
      </w:r>
      <w:r w:rsidRPr="004001CC">
        <w:rPr>
          <w:rtl/>
        </w:rPr>
        <w:t xml:space="preserve"> </w:t>
      </w:r>
      <w:r w:rsidRPr="004001CC">
        <w:rPr>
          <w:rFonts w:hint="cs"/>
          <w:rtl/>
        </w:rPr>
        <w:t>رَبَّنَا</w:t>
      </w:r>
      <w:r w:rsidRPr="004001CC">
        <w:rPr>
          <w:rtl/>
        </w:rPr>
        <w:t xml:space="preserve"> </w:t>
      </w:r>
      <w:r w:rsidRPr="004001CC">
        <w:rPr>
          <w:rFonts w:hint="cs"/>
          <w:rtl/>
        </w:rPr>
        <w:t>وَأَدۡخِلۡهُمۡ</w:t>
      </w:r>
      <w:r w:rsidRPr="004001CC">
        <w:rPr>
          <w:rtl/>
        </w:rPr>
        <w:t xml:space="preserve"> </w:t>
      </w:r>
      <w:r w:rsidRPr="004001CC">
        <w:rPr>
          <w:rFonts w:hint="cs"/>
          <w:rtl/>
        </w:rPr>
        <w:t>جَنَّٰتِ</w:t>
      </w:r>
      <w:r w:rsidRPr="004001CC">
        <w:rPr>
          <w:rtl/>
        </w:rPr>
        <w:t xml:space="preserve"> </w:t>
      </w:r>
      <w:r w:rsidRPr="004001CC">
        <w:rPr>
          <w:rFonts w:hint="cs"/>
          <w:rtl/>
        </w:rPr>
        <w:t>عَدۡنٍ</w:t>
      </w:r>
      <w:r w:rsidRPr="004001CC">
        <w:rPr>
          <w:rtl/>
        </w:rPr>
        <w:t xml:space="preserve"> </w:t>
      </w:r>
      <w:r w:rsidRPr="004001CC">
        <w:rPr>
          <w:rFonts w:hint="cs"/>
          <w:rtl/>
        </w:rPr>
        <w:t>ٱلَّتِي</w:t>
      </w:r>
      <w:r w:rsidRPr="004001CC">
        <w:rPr>
          <w:rtl/>
        </w:rPr>
        <w:t xml:space="preserve"> </w:t>
      </w:r>
      <w:r w:rsidRPr="004001CC">
        <w:rPr>
          <w:rFonts w:hint="cs"/>
          <w:rtl/>
        </w:rPr>
        <w:t>وَعَدتَّهُمۡ</w:t>
      </w:r>
      <w:r w:rsidRPr="004001CC">
        <w:rPr>
          <w:rtl/>
        </w:rPr>
        <w:t xml:space="preserve"> </w:t>
      </w:r>
      <w:r w:rsidRPr="004001CC">
        <w:rPr>
          <w:rFonts w:hint="cs"/>
          <w:rtl/>
        </w:rPr>
        <w:t>وَمَن</w:t>
      </w:r>
      <w:r w:rsidRPr="004001CC">
        <w:rPr>
          <w:rtl/>
        </w:rPr>
        <w:t xml:space="preserve"> </w:t>
      </w:r>
      <w:r w:rsidRPr="004001CC">
        <w:rPr>
          <w:rFonts w:hint="cs"/>
          <w:rtl/>
        </w:rPr>
        <w:t>صَلَحَ</w:t>
      </w:r>
      <w:r w:rsidRPr="004001CC">
        <w:rPr>
          <w:rtl/>
        </w:rPr>
        <w:t xml:space="preserve"> </w:t>
      </w:r>
      <w:r w:rsidRPr="004001CC">
        <w:rPr>
          <w:rFonts w:hint="cs"/>
          <w:rtl/>
        </w:rPr>
        <w:t>مِنۡ</w:t>
      </w:r>
      <w:r w:rsidRPr="004001CC">
        <w:rPr>
          <w:rtl/>
        </w:rPr>
        <w:t xml:space="preserve"> </w:t>
      </w:r>
      <w:r w:rsidRPr="004001CC">
        <w:rPr>
          <w:rFonts w:hint="cs"/>
          <w:rtl/>
        </w:rPr>
        <w:t>ءَابَآئِهِمۡ</w:t>
      </w:r>
      <w:r w:rsidRPr="004001CC">
        <w:rPr>
          <w:rtl/>
        </w:rPr>
        <w:t xml:space="preserve"> </w:t>
      </w:r>
      <w:r w:rsidRPr="004001CC">
        <w:rPr>
          <w:rFonts w:hint="cs"/>
          <w:rtl/>
        </w:rPr>
        <w:t>وَأَزۡوَٰجِهِمۡ</w:t>
      </w:r>
      <w:r w:rsidRPr="004001CC">
        <w:rPr>
          <w:rtl/>
        </w:rPr>
        <w:t xml:space="preserve"> </w:t>
      </w:r>
      <w:r w:rsidRPr="004001CC">
        <w:rPr>
          <w:rFonts w:hint="cs"/>
          <w:rtl/>
        </w:rPr>
        <w:t>وَذُرِّيَّٰتِهِمۡۚ</w:t>
      </w:r>
      <w:r w:rsidRPr="004001CC">
        <w:rPr>
          <w:rtl/>
        </w:rPr>
        <w:t xml:space="preserve"> </w:t>
      </w:r>
      <w:r w:rsidRPr="004001CC">
        <w:rPr>
          <w:rFonts w:hint="cs"/>
          <w:rtl/>
        </w:rPr>
        <w:t>إِنَّكَ</w:t>
      </w:r>
      <w:r w:rsidRPr="004001CC">
        <w:rPr>
          <w:rtl/>
        </w:rPr>
        <w:t xml:space="preserve"> </w:t>
      </w:r>
      <w:r w:rsidRPr="004001CC">
        <w:rPr>
          <w:rFonts w:hint="cs"/>
          <w:rtl/>
        </w:rPr>
        <w:t>أَنتَ</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٨</w:t>
      </w:r>
      <w:r w:rsidRPr="004001CC">
        <w:rPr>
          <w:rtl/>
        </w:rPr>
        <w:t xml:space="preserve"> </w:t>
      </w:r>
      <w:r w:rsidRPr="004001CC">
        <w:rPr>
          <w:rFonts w:hint="cs"/>
          <w:rtl/>
        </w:rPr>
        <w:t>وَقِهِمُ</w:t>
      </w:r>
      <w:r w:rsidRPr="004001CC">
        <w:rPr>
          <w:rtl/>
        </w:rPr>
        <w:t xml:space="preserve"> </w:t>
      </w:r>
      <w:r w:rsidRPr="004001CC">
        <w:rPr>
          <w:rFonts w:hint="cs"/>
          <w:rtl/>
        </w:rPr>
        <w:t>ٱلسَّيِّ‍َٔاتِۚ</w:t>
      </w:r>
      <w:r w:rsidRPr="004001CC">
        <w:rPr>
          <w:rtl/>
        </w:rPr>
        <w:t xml:space="preserve"> </w:t>
      </w:r>
      <w:r w:rsidRPr="004001CC">
        <w:rPr>
          <w:rFonts w:hint="cs"/>
          <w:rtl/>
        </w:rPr>
        <w:t>وَمَن</w:t>
      </w:r>
      <w:r w:rsidRPr="004001CC">
        <w:rPr>
          <w:rtl/>
        </w:rPr>
        <w:t xml:space="preserve"> </w:t>
      </w:r>
      <w:r w:rsidRPr="004001CC">
        <w:rPr>
          <w:rFonts w:hint="cs"/>
          <w:rtl/>
        </w:rPr>
        <w:t>تَقِ</w:t>
      </w:r>
      <w:r w:rsidRPr="004001CC">
        <w:rPr>
          <w:rtl/>
        </w:rPr>
        <w:t xml:space="preserve"> </w:t>
      </w:r>
      <w:r w:rsidRPr="004001CC">
        <w:rPr>
          <w:rFonts w:hint="cs"/>
          <w:rtl/>
        </w:rPr>
        <w:t>ٱلسَّيِّ‍َٔاتِ</w:t>
      </w:r>
      <w:r w:rsidRPr="004001CC">
        <w:rPr>
          <w:rtl/>
        </w:rPr>
        <w:t xml:space="preserve"> </w:t>
      </w:r>
      <w:r w:rsidRPr="004001CC">
        <w:rPr>
          <w:rFonts w:hint="cs"/>
          <w:rtl/>
        </w:rPr>
        <w:t>يَوۡمَئِذٖ</w:t>
      </w:r>
      <w:r w:rsidRPr="004001CC">
        <w:rPr>
          <w:rtl/>
        </w:rPr>
        <w:t xml:space="preserve"> </w:t>
      </w:r>
      <w:r w:rsidRPr="004001CC">
        <w:rPr>
          <w:rFonts w:hint="cs"/>
          <w:rtl/>
        </w:rPr>
        <w:t>فَقَدۡ</w:t>
      </w:r>
      <w:r w:rsidRPr="004001CC">
        <w:rPr>
          <w:rtl/>
        </w:rPr>
        <w:t xml:space="preserve"> </w:t>
      </w:r>
      <w:r w:rsidRPr="004001CC">
        <w:rPr>
          <w:rFonts w:hint="cs"/>
          <w:rtl/>
        </w:rPr>
        <w:t>رَحِمۡتَهُۥۚ</w:t>
      </w:r>
      <w:r w:rsidRPr="004001CC">
        <w:rPr>
          <w:rtl/>
        </w:rPr>
        <w:t xml:space="preserve"> </w:t>
      </w:r>
      <w:r w:rsidRPr="004001CC">
        <w:rPr>
          <w:rFonts w:hint="cs"/>
          <w:rtl/>
        </w:rPr>
        <w:t>وَذَٰلِكَ</w:t>
      </w:r>
      <w:r w:rsidRPr="004001CC">
        <w:rPr>
          <w:rtl/>
        </w:rPr>
        <w:t xml:space="preserve"> </w:t>
      </w:r>
      <w:r w:rsidRPr="004001CC">
        <w:rPr>
          <w:rFonts w:hint="cs"/>
          <w:rtl/>
        </w:rPr>
        <w:t>هُوَ</w:t>
      </w:r>
      <w:r w:rsidRPr="004001CC">
        <w:rPr>
          <w:rtl/>
        </w:rPr>
        <w:t xml:space="preserve"> </w:t>
      </w:r>
      <w:r w:rsidRPr="004001CC">
        <w:rPr>
          <w:rFonts w:hint="cs"/>
          <w:rtl/>
        </w:rPr>
        <w:t>ٱلۡفَوۡزُ</w:t>
      </w:r>
      <w:r w:rsidRPr="004001CC">
        <w:rPr>
          <w:rtl/>
        </w:rPr>
        <w:t xml:space="preserve"> </w:t>
      </w:r>
      <w:r w:rsidRPr="004001CC">
        <w:rPr>
          <w:rFonts w:hint="cs"/>
          <w:rtl/>
        </w:rPr>
        <w:t>ٱلۡعَظِيمُ</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7-9</w:t>
      </w:r>
      <w:r w:rsidRPr="004001CC">
        <w:rPr>
          <w:rStyle w:val="7-Char"/>
          <w:rtl/>
          <w:lang w:bidi="ar-SA"/>
        </w:rPr>
        <w:t>].</w:t>
      </w:r>
      <w:r w:rsidRPr="004001CC">
        <w:rPr>
          <w:rStyle w:val="7-Char"/>
          <w:rtl/>
        </w:rPr>
        <w:t xml:space="preserve"> </w:t>
      </w:r>
    </w:p>
    <w:p w:rsidR="002E4884" w:rsidRPr="004001CC" w:rsidRDefault="0009597F" w:rsidP="004405C4">
      <w:pPr>
        <w:pStyle w:val="4-"/>
        <w:spacing w:line="230" w:lineRule="auto"/>
        <w:rPr>
          <w:rFonts w:cs="Times New Roman"/>
          <w:rtl/>
        </w:rPr>
      </w:pPr>
      <w:r w:rsidRPr="004001CC">
        <w:rPr>
          <w:rFonts w:hint="cs"/>
          <w:b/>
          <w:bCs/>
          <w:rtl/>
        </w:rPr>
        <w:t>ترجمه</w:t>
      </w:r>
      <w:r w:rsidR="002D7F6D" w:rsidRPr="004001CC">
        <w:rPr>
          <w:rFonts w:hint="cs"/>
          <w:b/>
          <w:bCs/>
          <w:rtl/>
        </w:rPr>
        <w:t xml:space="preserve">: </w:t>
      </w:r>
      <w:r w:rsidRPr="004001CC">
        <w:rPr>
          <w:rFonts w:hint="cs"/>
          <w:rtl/>
        </w:rPr>
        <w:t>آنا</w:t>
      </w:r>
      <w:r w:rsidR="009252F4" w:rsidRPr="004001CC">
        <w:rPr>
          <w:rFonts w:hint="cs"/>
          <w:rtl/>
        </w:rPr>
        <w:t>ن</w:t>
      </w:r>
      <w:r w:rsidRPr="004001CC">
        <w:rPr>
          <w:rFonts w:hint="cs"/>
          <w:rtl/>
        </w:rPr>
        <w:t xml:space="preserve"> که </w:t>
      </w:r>
      <w:r w:rsidR="00FF4B19" w:rsidRPr="004001CC">
        <w:rPr>
          <w:rFonts w:hint="cs"/>
          <w:rtl/>
        </w:rPr>
        <w:t>حامل عرش</w:t>
      </w:r>
      <w:r w:rsidR="00C73F48" w:rsidRPr="004001CC">
        <w:rPr>
          <w:rFonts w:hint="cs"/>
          <w:rtl/>
        </w:rPr>
        <w:t xml:space="preserve"> و آنان</w:t>
      </w:r>
      <w:r w:rsidR="008B7143" w:rsidRPr="004001CC">
        <w:rPr>
          <w:rFonts w:hint="cs"/>
          <w:rtl/>
        </w:rPr>
        <w:t xml:space="preserve"> </w:t>
      </w:r>
      <w:r w:rsidR="00C73F48" w:rsidRPr="004001CC">
        <w:rPr>
          <w:rFonts w:hint="cs"/>
          <w:rtl/>
        </w:rPr>
        <w:t xml:space="preserve">که اطراف </w:t>
      </w:r>
      <w:r w:rsidR="008B7143" w:rsidRPr="004001CC">
        <w:rPr>
          <w:rFonts w:hint="cs"/>
          <w:rtl/>
        </w:rPr>
        <w:t>آن هست</w:t>
      </w:r>
      <w:r w:rsidR="00C73F48" w:rsidRPr="004001CC">
        <w:rPr>
          <w:rFonts w:hint="cs"/>
          <w:rtl/>
        </w:rPr>
        <w:t>ند</w:t>
      </w:r>
      <w:r w:rsidR="008B7143" w:rsidRPr="004001CC">
        <w:rPr>
          <w:rFonts w:hint="cs"/>
          <w:rtl/>
        </w:rPr>
        <w:t>،</w:t>
      </w:r>
      <w:r w:rsidR="00C73F48" w:rsidRPr="004001CC">
        <w:rPr>
          <w:rFonts w:hint="cs"/>
          <w:rtl/>
        </w:rPr>
        <w:t xml:space="preserve"> </w:t>
      </w:r>
      <w:r w:rsidR="008B7143" w:rsidRPr="004001CC">
        <w:rPr>
          <w:rFonts w:hint="cs"/>
          <w:rtl/>
        </w:rPr>
        <w:t xml:space="preserve">همراه </w:t>
      </w:r>
      <w:r w:rsidR="00C73F48" w:rsidRPr="004001CC">
        <w:rPr>
          <w:rFonts w:hint="cs"/>
          <w:rtl/>
        </w:rPr>
        <w:t xml:space="preserve">به ستایش پروردگارشان </w:t>
      </w:r>
      <w:r w:rsidR="008B7143" w:rsidRPr="004001CC">
        <w:rPr>
          <w:rFonts w:hint="cs"/>
          <w:rtl/>
        </w:rPr>
        <w:t xml:space="preserve">او را </w:t>
      </w:r>
      <w:r w:rsidR="00C73F48" w:rsidRPr="004001CC">
        <w:rPr>
          <w:rFonts w:hint="cs"/>
          <w:rtl/>
        </w:rPr>
        <w:t xml:space="preserve">تسبیح می‌گویند و به او ایمان </w:t>
      </w:r>
      <w:r w:rsidR="008B7143" w:rsidRPr="004001CC">
        <w:rPr>
          <w:rFonts w:hint="cs"/>
          <w:rtl/>
        </w:rPr>
        <w:t>دا</w:t>
      </w:r>
      <w:r w:rsidR="003B54B6" w:rsidRPr="004001CC">
        <w:rPr>
          <w:rFonts w:hint="cs"/>
          <w:rtl/>
        </w:rPr>
        <w:t xml:space="preserve">رند و برای کسانی که ایمان آورده‌اند طلب آمرزش می‌کنند </w:t>
      </w:r>
      <w:r w:rsidR="008B7143" w:rsidRPr="004001CC">
        <w:rPr>
          <w:rFonts w:hint="cs"/>
          <w:rtl/>
        </w:rPr>
        <w:t>که</w:t>
      </w:r>
      <w:r w:rsidR="00674D98" w:rsidRPr="004001CC">
        <w:rPr>
          <w:rFonts w:hint="cs"/>
          <w:rtl/>
        </w:rPr>
        <w:t>:</w:t>
      </w:r>
      <w:r w:rsidR="008B7143" w:rsidRPr="004001CC">
        <w:rPr>
          <w:rFonts w:hint="cs"/>
          <w:rtl/>
        </w:rPr>
        <w:t xml:space="preserve"> </w:t>
      </w:r>
      <w:r w:rsidR="003B54B6" w:rsidRPr="004001CC">
        <w:rPr>
          <w:rFonts w:hint="cs"/>
          <w:rtl/>
        </w:rPr>
        <w:t>پروردگارا رحمت و علم تو</w:t>
      </w:r>
      <w:r w:rsidR="00E32A92" w:rsidRPr="004001CC">
        <w:rPr>
          <w:rFonts w:hint="cs"/>
          <w:rtl/>
        </w:rPr>
        <w:t xml:space="preserve"> </w:t>
      </w:r>
      <w:r w:rsidR="003B54B6" w:rsidRPr="004001CC">
        <w:rPr>
          <w:rFonts w:hint="cs"/>
          <w:rtl/>
        </w:rPr>
        <w:t>هر چ</w:t>
      </w:r>
      <w:r w:rsidR="00E32A92" w:rsidRPr="004001CC">
        <w:rPr>
          <w:rFonts w:hint="cs"/>
          <w:rtl/>
        </w:rPr>
        <w:t>ی</w:t>
      </w:r>
      <w:r w:rsidR="003B54B6" w:rsidRPr="004001CC">
        <w:rPr>
          <w:rFonts w:hint="cs"/>
          <w:rtl/>
        </w:rPr>
        <w:t xml:space="preserve">ز را فرا گرفته </w:t>
      </w:r>
      <w:r w:rsidR="00370523" w:rsidRPr="004001CC">
        <w:rPr>
          <w:rFonts w:hint="cs"/>
          <w:rtl/>
        </w:rPr>
        <w:t xml:space="preserve">پس </w:t>
      </w:r>
      <w:r w:rsidR="008B7143" w:rsidRPr="004001CC">
        <w:rPr>
          <w:rFonts w:hint="cs"/>
          <w:rtl/>
        </w:rPr>
        <w:t xml:space="preserve">آنان را که توبه کرده و راه تو را پیروی کرده‌اند </w:t>
      </w:r>
      <w:r w:rsidR="00370523" w:rsidRPr="004001CC">
        <w:rPr>
          <w:rFonts w:hint="cs"/>
          <w:rtl/>
        </w:rPr>
        <w:t xml:space="preserve">بیامرز </w:t>
      </w:r>
      <w:r w:rsidR="00492692" w:rsidRPr="004001CC">
        <w:rPr>
          <w:rFonts w:hint="cs"/>
          <w:rtl/>
        </w:rPr>
        <w:t xml:space="preserve">و از عذاب دوزخ نگاهشان دار(7) </w:t>
      </w:r>
      <w:r w:rsidR="00FF4B19" w:rsidRPr="004001CC">
        <w:rPr>
          <w:rFonts w:hint="cs"/>
          <w:rtl/>
        </w:rPr>
        <w:t>پروردگارا و به بهشت</w:t>
      </w:r>
      <w:r w:rsidR="00626734" w:rsidRPr="004001CC">
        <w:rPr>
          <w:rFonts w:hint="cs"/>
          <w:rtl/>
        </w:rPr>
        <w:t>های</w:t>
      </w:r>
      <w:r w:rsidR="0081485E" w:rsidRPr="004001CC">
        <w:rPr>
          <w:rFonts w:hint="cs"/>
          <w:rtl/>
        </w:rPr>
        <w:t xml:space="preserve"> جاویدی که به ایشان وعده</w:t>
      </w:r>
      <w:r w:rsidR="00926E28" w:rsidRPr="004001CC">
        <w:rPr>
          <w:rFonts w:hint="cs"/>
          <w:rtl/>
        </w:rPr>
        <w:t xml:space="preserve"> کرده‌ای داخل سازشان </w:t>
      </w:r>
      <w:r w:rsidR="008B7143" w:rsidRPr="004001CC">
        <w:rPr>
          <w:rFonts w:hint="cs"/>
          <w:rtl/>
        </w:rPr>
        <w:t>و نیز هر</w:t>
      </w:r>
      <w:r w:rsidR="00C07D2B" w:rsidRPr="004001CC">
        <w:rPr>
          <w:rFonts w:hint="eastAsia"/>
          <w:rtl/>
        </w:rPr>
        <w:t>‌</w:t>
      </w:r>
      <w:r w:rsidR="00DE4E39" w:rsidRPr="004001CC">
        <w:rPr>
          <w:rFonts w:hint="cs"/>
          <w:rtl/>
        </w:rPr>
        <w:t xml:space="preserve">که شایسته باشد از پدران ایشان و زنانشان </w:t>
      </w:r>
      <w:r w:rsidR="001019A7" w:rsidRPr="004001CC">
        <w:rPr>
          <w:rFonts w:hint="cs"/>
          <w:rtl/>
        </w:rPr>
        <w:t>و ذریاتشان</w:t>
      </w:r>
      <w:r w:rsidR="008B7143" w:rsidRPr="004001CC">
        <w:rPr>
          <w:rFonts w:hint="cs"/>
          <w:rtl/>
        </w:rPr>
        <w:t xml:space="preserve"> را داخل نما.</w:t>
      </w:r>
      <w:r w:rsidR="001019A7" w:rsidRPr="004001CC">
        <w:rPr>
          <w:rFonts w:hint="cs"/>
          <w:rtl/>
        </w:rPr>
        <w:t xml:space="preserve"> حقا که </w:t>
      </w:r>
      <w:r w:rsidR="00AA7126" w:rsidRPr="004001CC">
        <w:rPr>
          <w:rFonts w:hint="cs"/>
          <w:rtl/>
        </w:rPr>
        <w:t xml:space="preserve">تو عزیز حکیمی(8) و از بدی‌ها نگاهشان دار </w:t>
      </w:r>
      <w:r w:rsidR="008B7143" w:rsidRPr="004001CC">
        <w:rPr>
          <w:rFonts w:hint="cs"/>
          <w:rtl/>
        </w:rPr>
        <w:t>و هر</w:t>
      </w:r>
      <w:r w:rsidR="00C07D2B" w:rsidRPr="004001CC">
        <w:rPr>
          <w:rFonts w:hint="eastAsia"/>
          <w:rtl/>
        </w:rPr>
        <w:t>‌</w:t>
      </w:r>
      <w:r w:rsidR="009B6ABE" w:rsidRPr="004001CC">
        <w:rPr>
          <w:rFonts w:hint="cs"/>
          <w:rtl/>
        </w:rPr>
        <w:t>که را تو امروز حفظ کنی محققا</w:t>
      </w:r>
      <w:r w:rsidR="00C07D2B" w:rsidRPr="004001CC">
        <w:rPr>
          <w:rFonts w:hint="cs"/>
          <w:rtl/>
        </w:rPr>
        <w:t>ً</w:t>
      </w:r>
      <w:r w:rsidR="009B6ABE" w:rsidRPr="004001CC">
        <w:rPr>
          <w:rFonts w:hint="cs"/>
          <w:rtl/>
        </w:rPr>
        <w:t xml:space="preserve"> به او رحم کرده‌ای و این همان کامیابی بزرگ است(9). </w:t>
      </w:r>
    </w:p>
    <w:p w:rsidR="002E4884" w:rsidRPr="004001CC" w:rsidRDefault="004165AE" w:rsidP="004405C4">
      <w:pPr>
        <w:pStyle w:val="1-"/>
        <w:spacing w:line="230"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5B060C" w:rsidRPr="004001CC">
        <w:rPr>
          <w:rStyle w:val="5-Char"/>
          <w:rFonts w:hint="cs"/>
          <w:rtl/>
        </w:rPr>
        <w:t>ٱلۡعَرۡشَ</w:t>
      </w:r>
      <w:r w:rsidR="009D1DFE" w:rsidRPr="004001CC">
        <w:rPr>
          <w:rFonts w:ascii="Traditional Arabic" w:hAnsi="Traditional Arabic" w:cs="Traditional Arabic"/>
          <w:b/>
          <w:color w:val="000000"/>
          <w:rtl/>
        </w:rPr>
        <w:t>﴾</w:t>
      </w:r>
      <w:r w:rsidRPr="004001CC">
        <w:rPr>
          <w:rFonts w:hint="cs"/>
          <w:szCs w:val="28"/>
          <w:rtl/>
        </w:rPr>
        <w:t xml:space="preserve"> عرش </w:t>
      </w:r>
      <w:r w:rsidR="00473962" w:rsidRPr="004001CC">
        <w:rPr>
          <w:rFonts w:hint="cs"/>
          <w:szCs w:val="28"/>
          <w:rtl/>
        </w:rPr>
        <w:t>عظمت و عزت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56"/>
      </w:r>
      <w:r w:rsidR="00D0693F" w:rsidRPr="004001CC">
        <w:rPr>
          <w:rStyle w:val="FootnoteReference"/>
          <w:rFonts w:cs="Arabic11 BT"/>
          <w:szCs w:val="28"/>
          <w:rtl/>
          <w:lang w:bidi="ar-SA"/>
        </w:rPr>
        <w:t>)</w:t>
      </w:r>
      <w:r w:rsidR="00473962" w:rsidRPr="004001CC">
        <w:rPr>
          <w:rFonts w:hint="cs"/>
          <w:szCs w:val="28"/>
          <w:rtl/>
        </w:rPr>
        <w:t xml:space="preserve"> است </w:t>
      </w:r>
      <w:r w:rsidR="00BC58DB" w:rsidRPr="004001CC">
        <w:rPr>
          <w:rFonts w:hint="cs"/>
          <w:szCs w:val="28"/>
          <w:rtl/>
        </w:rPr>
        <w:t>نه اینکه مکانی باشد. و</w:t>
      </w:r>
      <w:r w:rsidR="004405C4" w:rsidRPr="004001CC">
        <w:rPr>
          <w:rFonts w:hint="cs"/>
          <w:szCs w:val="28"/>
          <w:rtl/>
        </w:rPr>
        <w:t xml:space="preserve"> </w:t>
      </w:r>
      <w:r w:rsidR="004405C4" w:rsidRPr="004001CC">
        <w:rPr>
          <w:rFonts w:ascii="Traditional Arabic" w:hAnsi="Traditional Arabic" w:cs="Traditional Arabic"/>
          <w:rtl/>
        </w:rPr>
        <w:t>﴿</w:t>
      </w:r>
      <w:r w:rsidR="004405C4" w:rsidRPr="004001CC">
        <w:rPr>
          <w:rStyle w:val="5-Char"/>
          <w:rFonts w:hint="cs"/>
          <w:rtl/>
        </w:rPr>
        <w:t>يُسَبِّحُونَ..</w:t>
      </w:r>
      <w:r w:rsidR="004405C4" w:rsidRPr="004001CC">
        <w:rPr>
          <w:rFonts w:ascii="Traditional Arabic" w:hAnsi="Traditional Arabic" w:cs="Traditional Arabic"/>
          <w:rtl/>
        </w:rPr>
        <w:t>﴾</w:t>
      </w:r>
      <w:r w:rsidR="00BC58DB" w:rsidRPr="004001CC">
        <w:rPr>
          <w:rFonts w:hint="cs"/>
          <w:szCs w:val="28"/>
          <w:rtl/>
        </w:rPr>
        <w:t xml:space="preserve"> دلالت دارد که ف</w:t>
      </w:r>
      <w:r w:rsidR="005D38C4" w:rsidRPr="004001CC">
        <w:rPr>
          <w:rFonts w:hint="cs"/>
          <w:szCs w:val="28"/>
          <w:rtl/>
        </w:rPr>
        <w:t>رشتگانی در اطراف ملک او</w:t>
      </w:r>
      <w:r w:rsidR="00C07D2B" w:rsidRPr="004001CC">
        <w:rPr>
          <w:rFonts w:hint="cs"/>
          <w:szCs w:val="28"/>
          <w:rtl/>
        </w:rPr>
        <w:t>،</w:t>
      </w:r>
      <w:r w:rsidR="005D38C4" w:rsidRPr="004001CC">
        <w:rPr>
          <w:rFonts w:hint="cs"/>
          <w:szCs w:val="28"/>
          <w:rtl/>
        </w:rPr>
        <w:t xml:space="preserve"> او را به عظمت و جبروت و صفات کامله یاد می‌کنند و او را تسبیح </w:t>
      </w:r>
      <w:r w:rsidR="006C6609" w:rsidRPr="004001CC">
        <w:rPr>
          <w:rFonts w:hint="cs"/>
          <w:szCs w:val="28"/>
          <w:rtl/>
        </w:rPr>
        <w:t>می</w:t>
      </w:r>
      <w:r w:rsidR="006C6609" w:rsidRPr="004001CC">
        <w:rPr>
          <w:rFonts w:hint="eastAsia"/>
          <w:szCs w:val="28"/>
          <w:rtl/>
        </w:rPr>
        <w:t>‌کنند و</w:t>
      </w:r>
      <w:r w:rsidR="006C6609" w:rsidRPr="004001CC">
        <w:rPr>
          <w:rFonts w:hint="cs"/>
          <w:szCs w:val="28"/>
          <w:rtl/>
        </w:rPr>
        <w:t xml:space="preserve"> </w:t>
      </w:r>
      <w:r w:rsidR="006C6609" w:rsidRPr="004001CC">
        <w:rPr>
          <w:rFonts w:hint="eastAsia"/>
          <w:szCs w:val="28"/>
          <w:rtl/>
        </w:rPr>
        <w:t>برای ا</w:t>
      </w:r>
      <w:r w:rsidR="004A4DD1" w:rsidRPr="004001CC">
        <w:rPr>
          <w:rFonts w:hint="cs"/>
          <w:szCs w:val="28"/>
          <w:rtl/>
        </w:rPr>
        <w:t>هل ایمان که پیروی راه خدا کرده باشند شفاعت و طلب مغفرت م</w:t>
      </w:r>
      <w:r w:rsidR="00C07D2B" w:rsidRPr="004001CC">
        <w:rPr>
          <w:rFonts w:hint="cs"/>
          <w:szCs w:val="28"/>
          <w:rtl/>
        </w:rPr>
        <w:t>ی‌نمایند. معلوم می‌شود که آنان ا</w:t>
      </w:r>
      <w:r w:rsidR="004A4DD1" w:rsidRPr="004001CC">
        <w:rPr>
          <w:rFonts w:hint="cs"/>
          <w:szCs w:val="28"/>
          <w:rtl/>
        </w:rPr>
        <w:t>فضل از مؤمنین بشری می‌باشند. و مقصود از حفظ از سی</w:t>
      </w:r>
      <w:r w:rsidR="00BC58DB" w:rsidRPr="004001CC">
        <w:rPr>
          <w:rFonts w:hint="cs"/>
          <w:szCs w:val="28"/>
          <w:rtl/>
        </w:rPr>
        <w:t>ّ</w:t>
      </w:r>
      <w:r w:rsidR="004A4DD1" w:rsidRPr="004001CC">
        <w:rPr>
          <w:rFonts w:hint="cs"/>
          <w:szCs w:val="28"/>
          <w:rtl/>
        </w:rPr>
        <w:t xml:space="preserve">ئات این است که توفیق و وسائل کار بد را از ایشان </w:t>
      </w:r>
      <w:r w:rsidR="002E201C" w:rsidRPr="004001CC">
        <w:rPr>
          <w:rFonts w:hint="cs"/>
          <w:szCs w:val="28"/>
          <w:rtl/>
        </w:rPr>
        <w:t xml:space="preserve">دور بدارد و به راهنمایی و الطاف خود ایشان را از لغزش نگه دارد و در خذلان مگذارد. </w:t>
      </w:r>
    </w:p>
    <w:p w:rsidR="003F5DE5" w:rsidRPr="004001CC" w:rsidRDefault="003F5DE5" w:rsidP="004405C4">
      <w:pPr>
        <w:pStyle w:val="3-"/>
        <w:spacing w:line="230" w:lineRule="auto"/>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يُنَادَوۡنَ</w:t>
      </w:r>
      <w:r w:rsidRPr="004001CC">
        <w:rPr>
          <w:rtl/>
        </w:rPr>
        <w:t xml:space="preserve"> </w:t>
      </w:r>
      <w:r w:rsidRPr="004001CC">
        <w:rPr>
          <w:rFonts w:hint="cs"/>
          <w:rtl/>
        </w:rPr>
        <w:t>لَمَقۡتُ</w:t>
      </w:r>
      <w:r w:rsidRPr="004001CC">
        <w:rPr>
          <w:rtl/>
        </w:rPr>
        <w:t xml:space="preserve"> </w:t>
      </w:r>
      <w:r w:rsidRPr="004001CC">
        <w:rPr>
          <w:rFonts w:hint="cs"/>
          <w:rtl/>
        </w:rPr>
        <w:t>ٱللَّهِ</w:t>
      </w:r>
      <w:r w:rsidRPr="004001CC">
        <w:rPr>
          <w:rtl/>
        </w:rPr>
        <w:t xml:space="preserve"> </w:t>
      </w:r>
      <w:r w:rsidRPr="004001CC">
        <w:rPr>
          <w:rFonts w:hint="cs"/>
          <w:rtl/>
        </w:rPr>
        <w:t>أَكۡبَرُ</w:t>
      </w:r>
      <w:r w:rsidRPr="004001CC">
        <w:rPr>
          <w:rtl/>
        </w:rPr>
        <w:t xml:space="preserve"> </w:t>
      </w:r>
      <w:r w:rsidRPr="004001CC">
        <w:rPr>
          <w:rFonts w:hint="cs"/>
          <w:rtl/>
        </w:rPr>
        <w:t>مِن</w:t>
      </w:r>
      <w:r w:rsidRPr="004001CC">
        <w:rPr>
          <w:rtl/>
        </w:rPr>
        <w:t xml:space="preserve"> </w:t>
      </w:r>
      <w:r w:rsidRPr="004001CC">
        <w:rPr>
          <w:rFonts w:hint="cs"/>
          <w:rtl/>
        </w:rPr>
        <w:t>مَّقۡتِكُمۡ</w:t>
      </w:r>
      <w:r w:rsidRPr="004001CC">
        <w:rPr>
          <w:rtl/>
        </w:rPr>
        <w:t xml:space="preserve"> </w:t>
      </w:r>
      <w:r w:rsidRPr="004001CC">
        <w:rPr>
          <w:rFonts w:hint="cs"/>
          <w:rtl/>
        </w:rPr>
        <w:t>أَنفُسَكُمۡ</w:t>
      </w:r>
      <w:r w:rsidRPr="004001CC">
        <w:rPr>
          <w:rtl/>
        </w:rPr>
        <w:t xml:space="preserve"> </w:t>
      </w:r>
      <w:r w:rsidRPr="004001CC">
        <w:rPr>
          <w:rFonts w:hint="cs"/>
          <w:rtl/>
        </w:rPr>
        <w:t>إِذۡ</w:t>
      </w:r>
      <w:r w:rsidRPr="004001CC">
        <w:rPr>
          <w:rtl/>
        </w:rPr>
        <w:t xml:space="preserve"> </w:t>
      </w:r>
      <w:r w:rsidRPr="004001CC">
        <w:rPr>
          <w:rFonts w:hint="cs"/>
          <w:rtl/>
        </w:rPr>
        <w:t>تُدۡعَوۡنَ</w:t>
      </w:r>
      <w:r w:rsidRPr="004001CC">
        <w:rPr>
          <w:rtl/>
        </w:rPr>
        <w:t xml:space="preserve"> </w:t>
      </w:r>
      <w:r w:rsidRPr="004001CC">
        <w:rPr>
          <w:rFonts w:hint="cs"/>
          <w:rtl/>
        </w:rPr>
        <w:t>إِلَى</w:t>
      </w:r>
      <w:r w:rsidRPr="004001CC">
        <w:rPr>
          <w:rtl/>
        </w:rPr>
        <w:t xml:space="preserve"> </w:t>
      </w:r>
      <w:r w:rsidRPr="004001CC">
        <w:rPr>
          <w:rFonts w:hint="cs"/>
          <w:rtl/>
        </w:rPr>
        <w:t>ٱلۡإِيمَٰنِ</w:t>
      </w:r>
      <w:r w:rsidRPr="004001CC">
        <w:rPr>
          <w:rtl/>
        </w:rPr>
        <w:t xml:space="preserve"> </w:t>
      </w:r>
      <w:r w:rsidRPr="004001CC">
        <w:rPr>
          <w:rFonts w:hint="cs"/>
          <w:rtl/>
        </w:rPr>
        <w:t>فَتَكۡفُرُونَ</w:t>
      </w:r>
      <w:r w:rsidRPr="004001CC">
        <w:rPr>
          <w:rtl/>
        </w:rPr>
        <w:t xml:space="preserve"> </w:t>
      </w:r>
      <w:r w:rsidRPr="004001CC">
        <w:rPr>
          <w:rFonts w:hint="cs"/>
          <w:rtl/>
        </w:rPr>
        <w:t>١٠</w:t>
      </w:r>
      <w:r w:rsidRPr="004001CC">
        <w:rPr>
          <w:rtl/>
        </w:rPr>
        <w:t xml:space="preserve"> </w:t>
      </w:r>
      <w:r w:rsidRPr="004001CC">
        <w:rPr>
          <w:rFonts w:hint="cs"/>
          <w:rtl/>
        </w:rPr>
        <w:t>قَالُواْ</w:t>
      </w:r>
      <w:r w:rsidRPr="004001CC">
        <w:rPr>
          <w:rtl/>
        </w:rPr>
        <w:t xml:space="preserve"> </w:t>
      </w:r>
      <w:r w:rsidRPr="004001CC">
        <w:rPr>
          <w:rFonts w:hint="cs"/>
          <w:rtl/>
        </w:rPr>
        <w:t>رَبَّنَآ</w:t>
      </w:r>
      <w:r w:rsidRPr="004001CC">
        <w:rPr>
          <w:rtl/>
        </w:rPr>
        <w:t xml:space="preserve"> </w:t>
      </w:r>
      <w:r w:rsidRPr="004001CC">
        <w:rPr>
          <w:rFonts w:hint="cs"/>
          <w:rtl/>
        </w:rPr>
        <w:t>أَمَتَّنَا</w:t>
      </w:r>
      <w:r w:rsidRPr="004001CC">
        <w:rPr>
          <w:rtl/>
        </w:rPr>
        <w:t xml:space="preserve"> </w:t>
      </w:r>
      <w:r w:rsidRPr="004001CC">
        <w:rPr>
          <w:rFonts w:hint="cs"/>
          <w:rtl/>
        </w:rPr>
        <w:t>ٱثۡنَتَيۡنِ</w:t>
      </w:r>
      <w:r w:rsidRPr="004001CC">
        <w:rPr>
          <w:rtl/>
        </w:rPr>
        <w:t xml:space="preserve"> </w:t>
      </w:r>
      <w:r w:rsidRPr="004001CC">
        <w:rPr>
          <w:rFonts w:hint="cs"/>
          <w:rtl/>
        </w:rPr>
        <w:t>وَأَحۡيَيۡتَنَا</w:t>
      </w:r>
      <w:r w:rsidRPr="004001CC">
        <w:rPr>
          <w:rtl/>
        </w:rPr>
        <w:t xml:space="preserve"> </w:t>
      </w:r>
      <w:r w:rsidRPr="004001CC">
        <w:rPr>
          <w:rFonts w:hint="cs"/>
          <w:rtl/>
        </w:rPr>
        <w:t>ٱثۡنَتَيۡنِ</w:t>
      </w:r>
      <w:r w:rsidRPr="004001CC">
        <w:rPr>
          <w:rtl/>
        </w:rPr>
        <w:t xml:space="preserve"> </w:t>
      </w:r>
      <w:r w:rsidRPr="004001CC">
        <w:rPr>
          <w:rFonts w:hint="cs"/>
          <w:rtl/>
        </w:rPr>
        <w:t>فَٱعۡتَرَفۡنَا</w:t>
      </w:r>
      <w:r w:rsidRPr="004001CC">
        <w:rPr>
          <w:rtl/>
        </w:rPr>
        <w:t xml:space="preserve"> </w:t>
      </w:r>
      <w:r w:rsidRPr="004001CC">
        <w:rPr>
          <w:rFonts w:hint="cs"/>
          <w:rtl/>
        </w:rPr>
        <w:t>بِذُنُوبِنَا</w:t>
      </w:r>
      <w:r w:rsidRPr="004001CC">
        <w:rPr>
          <w:rtl/>
        </w:rPr>
        <w:t xml:space="preserve"> </w:t>
      </w:r>
      <w:r w:rsidRPr="004001CC">
        <w:rPr>
          <w:rFonts w:hint="cs"/>
          <w:rtl/>
        </w:rPr>
        <w:t>فَهَلۡ</w:t>
      </w:r>
      <w:r w:rsidRPr="004001CC">
        <w:rPr>
          <w:rtl/>
        </w:rPr>
        <w:t xml:space="preserve"> </w:t>
      </w:r>
      <w:r w:rsidRPr="004001CC">
        <w:rPr>
          <w:rFonts w:hint="cs"/>
          <w:rtl/>
        </w:rPr>
        <w:t>إِلَىٰ</w:t>
      </w:r>
      <w:r w:rsidRPr="004001CC">
        <w:rPr>
          <w:rtl/>
        </w:rPr>
        <w:t xml:space="preserve"> </w:t>
      </w:r>
      <w:r w:rsidRPr="004001CC">
        <w:rPr>
          <w:rFonts w:hint="cs"/>
          <w:rtl/>
        </w:rPr>
        <w:t>خُرُوجٖ</w:t>
      </w:r>
      <w:r w:rsidRPr="004001CC">
        <w:rPr>
          <w:rtl/>
        </w:rPr>
        <w:t xml:space="preserve"> </w:t>
      </w:r>
      <w:r w:rsidRPr="004001CC">
        <w:rPr>
          <w:rFonts w:hint="cs"/>
          <w:rtl/>
        </w:rPr>
        <w:t>مِّن</w:t>
      </w:r>
      <w:r w:rsidRPr="004001CC">
        <w:rPr>
          <w:rtl/>
        </w:rPr>
        <w:t xml:space="preserve"> </w:t>
      </w:r>
      <w:r w:rsidRPr="004001CC">
        <w:rPr>
          <w:rFonts w:hint="cs"/>
          <w:rtl/>
        </w:rPr>
        <w:t>سَبِيلٖ</w:t>
      </w:r>
      <w:r w:rsidRPr="004001CC">
        <w:rPr>
          <w:rtl/>
        </w:rPr>
        <w:t xml:space="preserve"> </w:t>
      </w:r>
      <w:r w:rsidRPr="004001CC">
        <w:rPr>
          <w:rFonts w:hint="cs"/>
          <w:rtl/>
        </w:rPr>
        <w:t>١١</w:t>
      </w:r>
      <w:r w:rsidRPr="004001CC">
        <w:rPr>
          <w:rtl/>
        </w:rPr>
        <w:t xml:space="preserve"> </w:t>
      </w:r>
      <w:r w:rsidRPr="004001CC">
        <w:rPr>
          <w:rFonts w:hint="cs"/>
          <w:rtl/>
        </w:rPr>
        <w:t>ذَٰلِكُم</w:t>
      </w:r>
      <w:r w:rsidRPr="004001CC">
        <w:rPr>
          <w:rtl/>
        </w:rPr>
        <w:t xml:space="preserve"> </w:t>
      </w:r>
      <w:r w:rsidRPr="004001CC">
        <w:rPr>
          <w:rFonts w:hint="cs"/>
          <w:rtl/>
        </w:rPr>
        <w:t>بِأَنَّهُۥٓ</w:t>
      </w:r>
      <w:r w:rsidRPr="004001CC">
        <w:rPr>
          <w:rtl/>
        </w:rPr>
        <w:t xml:space="preserve"> </w:t>
      </w:r>
      <w:r w:rsidRPr="004001CC">
        <w:rPr>
          <w:rFonts w:hint="cs"/>
          <w:rtl/>
        </w:rPr>
        <w:t>إِذَا</w:t>
      </w:r>
      <w:r w:rsidRPr="004001CC">
        <w:rPr>
          <w:rtl/>
        </w:rPr>
        <w:t xml:space="preserve"> </w:t>
      </w:r>
      <w:r w:rsidRPr="004001CC">
        <w:rPr>
          <w:rFonts w:hint="cs"/>
          <w:rtl/>
        </w:rPr>
        <w:t>دُعِيَ</w:t>
      </w:r>
      <w:r w:rsidRPr="004001CC">
        <w:rPr>
          <w:rtl/>
        </w:rPr>
        <w:t xml:space="preserve"> </w:t>
      </w:r>
      <w:r w:rsidRPr="004001CC">
        <w:rPr>
          <w:rFonts w:hint="cs"/>
          <w:rtl/>
        </w:rPr>
        <w:t>ٱللَّهُ</w:t>
      </w:r>
      <w:r w:rsidRPr="004001CC">
        <w:rPr>
          <w:rtl/>
        </w:rPr>
        <w:t xml:space="preserve"> </w:t>
      </w:r>
      <w:r w:rsidRPr="004001CC">
        <w:rPr>
          <w:rFonts w:hint="cs"/>
          <w:rtl/>
        </w:rPr>
        <w:t>وَحۡدَهُۥ</w:t>
      </w:r>
      <w:r w:rsidRPr="004001CC">
        <w:rPr>
          <w:rtl/>
        </w:rPr>
        <w:t xml:space="preserve"> </w:t>
      </w:r>
      <w:r w:rsidRPr="004001CC">
        <w:rPr>
          <w:rFonts w:hint="cs"/>
          <w:rtl/>
        </w:rPr>
        <w:t>كَفَرۡتُمۡ</w:t>
      </w:r>
      <w:r w:rsidRPr="004001CC">
        <w:rPr>
          <w:rtl/>
        </w:rPr>
        <w:t xml:space="preserve"> </w:t>
      </w:r>
      <w:r w:rsidRPr="004001CC">
        <w:rPr>
          <w:rFonts w:hint="cs"/>
          <w:rtl/>
        </w:rPr>
        <w:t>وَإِن</w:t>
      </w:r>
      <w:r w:rsidRPr="004001CC">
        <w:rPr>
          <w:rtl/>
        </w:rPr>
        <w:t xml:space="preserve"> </w:t>
      </w:r>
      <w:r w:rsidRPr="004001CC">
        <w:rPr>
          <w:rFonts w:hint="cs"/>
          <w:rtl/>
        </w:rPr>
        <w:t>يُشۡرَكۡ</w:t>
      </w:r>
      <w:r w:rsidRPr="004001CC">
        <w:rPr>
          <w:rtl/>
        </w:rPr>
        <w:t xml:space="preserve"> </w:t>
      </w:r>
      <w:r w:rsidRPr="004001CC">
        <w:rPr>
          <w:rFonts w:hint="cs"/>
          <w:rtl/>
        </w:rPr>
        <w:t>بِهِۦ</w:t>
      </w:r>
      <w:r w:rsidRPr="004001CC">
        <w:rPr>
          <w:rtl/>
        </w:rPr>
        <w:t xml:space="preserve"> </w:t>
      </w:r>
      <w:r w:rsidRPr="004001CC">
        <w:rPr>
          <w:rFonts w:hint="cs"/>
          <w:rtl/>
        </w:rPr>
        <w:t>تُؤۡمِنُواْۚ</w:t>
      </w:r>
      <w:r w:rsidRPr="004001CC">
        <w:rPr>
          <w:rtl/>
        </w:rPr>
        <w:t xml:space="preserve"> </w:t>
      </w:r>
      <w:r w:rsidRPr="004001CC">
        <w:rPr>
          <w:rFonts w:hint="cs"/>
          <w:rtl/>
        </w:rPr>
        <w:t>فَٱلۡحُكۡمُ</w:t>
      </w:r>
      <w:r w:rsidRPr="004001CC">
        <w:rPr>
          <w:rtl/>
        </w:rPr>
        <w:t xml:space="preserve"> </w:t>
      </w:r>
      <w:r w:rsidRPr="004001CC">
        <w:rPr>
          <w:rFonts w:hint="cs"/>
          <w:rtl/>
        </w:rPr>
        <w:t>لِلَّهِ</w:t>
      </w:r>
      <w:r w:rsidRPr="004001CC">
        <w:rPr>
          <w:rtl/>
        </w:rPr>
        <w:t xml:space="preserve"> </w:t>
      </w:r>
      <w:r w:rsidRPr="004001CC">
        <w:rPr>
          <w:rFonts w:hint="cs"/>
          <w:rtl/>
        </w:rPr>
        <w:t>ٱلۡعَلِيِّ</w:t>
      </w:r>
      <w:r w:rsidRPr="004001CC">
        <w:rPr>
          <w:rtl/>
        </w:rPr>
        <w:t xml:space="preserve"> </w:t>
      </w:r>
      <w:r w:rsidRPr="004001CC">
        <w:rPr>
          <w:rFonts w:hint="cs"/>
          <w:rtl/>
        </w:rPr>
        <w:t>ٱلۡكَبِيرِ</w:t>
      </w:r>
      <w:r w:rsidRPr="004001CC">
        <w:rPr>
          <w:rtl/>
        </w:rPr>
        <w:t xml:space="preserve"> </w:t>
      </w:r>
      <w:r w:rsidRPr="004001CC">
        <w:rPr>
          <w:rFonts w:hint="cs"/>
          <w:rtl/>
        </w:rPr>
        <w:t>١٢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10-12</w:t>
      </w:r>
      <w:r w:rsidRPr="004001CC">
        <w:rPr>
          <w:rStyle w:val="7-Char"/>
          <w:rtl/>
          <w:lang w:bidi="ar-SA"/>
        </w:rPr>
        <w:t>].</w:t>
      </w:r>
    </w:p>
    <w:p w:rsidR="002E4884" w:rsidRPr="004001CC" w:rsidRDefault="007E3D7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محقق است </w:t>
      </w:r>
      <w:r w:rsidR="00F46AF0" w:rsidRPr="004001CC">
        <w:rPr>
          <w:rFonts w:hint="cs"/>
          <w:rtl/>
        </w:rPr>
        <w:t>که کافران ندا شوند که غضب خدا بزرگتر است از غضب شما نسبت به خودتان</w:t>
      </w:r>
      <w:r w:rsidR="005218E0" w:rsidRPr="004001CC">
        <w:rPr>
          <w:rFonts w:hint="cs"/>
          <w:rtl/>
        </w:rPr>
        <w:t>،</w:t>
      </w:r>
      <w:r w:rsidR="00F46AF0" w:rsidRPr="004001CC">
        <w:rPr>
          <w:rFonts w:hint="cs"/>
          <w:rtl/>
        </w:rPr>
        <w:t xml:space="preserve"> </w:t>
      </w:r>
      <w:r w:rsidR="00241CFB" w:rsidRPr="004001CC">
        <w:rPr>
          <w:rFonts w:hint="cs"/>
          <w:rtl/>
        </w:rPr>
        <w:t xml:space="preserve">زیرا شما </w:t>
      </w:r>
      <w:r w:rsidR="005218E0" w:rsidRPr="004001CC">
        <w:rPr>
          <w:rFonts w:hint="cs"/>
          <w:rtl/>
        </w:rPr>
        <w:t xml:space="preserve">به ایمان </w:t>
      </w:r>
      <w:r w:rsidR="00241CFB" w:rsidRPr="004001CC">
        <w:rPr>
          <w:rFonts w:hint="cs"/>
          <w:rtl/>
        </w:rPr>
        <w:t>دعوت می‌شدید و</w:t>
      </w:r>
      <w:r w:rsidR="005218E0" w:rsidRPr="004001CC">
        <w:rPr>
          <w:rFonts w:hint="cs"/>
          <w:rtl/>
        </w:rPr>
        <w:t>لی</w:t>
      </w:r>
      <w:r w:rsidR="00241CFB" w:rsidRPr="004001CC">
        <w:rPr>
          <w:rFonts w:hint="cs"/>
          <w:rtl/>
        </w:rPr>
        <w:t xml:space="preserve"> کفر </w:t>
      </w:r>
      <w:r w:rsidR="005218E0" w:rsidRPr="004001CC">
        <w:rPr>
          <w:rFonts w:hint="cs"/>
          <w:rtl/>
        </w:rPr>
        <w:t>می‌ورزیدی</w:t>
      </w:r>
      <w:r w:rsidR="00241CFB" w:rsidRPr="004001CC">
        <w:rPr>
          <w:rFonts w:hint="cs"/>
          <w:rtl/>
        </w:rPr>
        <w:t>د(10) گویند</w:t>
      </w:r>
      <w:r w:rsidR="00674D98" w:rsidRPr="004001CC">
        <w:rPr>
          <w:rFonts w:hint="cs"/>
          <w:rtl/>
        </w:rPr>
        <w:t>:</w:t>
      </w:r>
      <w:r w:rsidR="00241CFB" w:rsidRPr="004001CC">
        <w:rPr>
          <w:rFonts w:hint="cs"/>
          <w:rtl/>
        </w:rPr>
        <w:t xml:space="preserve"> پروردگارا</w:t>
      </w:r>
      <w:r w:rsidR="004123D7" w:rsidRPr="004001CC">
        <w:rPr>
          <w:rFonts w:hint="cs"/>
          <w:rtl/>
        </w:rPr>
        <w:t>،</w:t>
      </w:r>
      <w:r w:rsidR="00241CFB" w:rsidRPr="004001CC">
        <w:rPr>
          <w:rFonts w:hint="cs"/>
          <w:rtl/>
        </w:rPr>
        <w:t xml:space="preserve"> </w:t>
      </w:r>
      <w:r w:rsidR="004123D7" w:rsidRPr="004001CC">
        <w:rPr>
          <w:rFonts w:hint="cs"/>
          <w:rtl/>
        </w:rPr>
        <w:t xml:space="preserve">ما را دو بار </w:t>
      </w:r>
      <w:r w:rsidR="00241CFB" w:rsidRPr="004001CC">
        <w:rPr>
          <w:rFonts w:hint="cs"/>
          <w:rtl/>
        </w:rPr>
        <w:t>می</w:t>
      </w:r>
      <w:r w:rsidR="00241CFB" w:rsidRPr="004001CC">
        <w:rPr>
          <w:rFonts w:hint="eastAsia"/>
          <w:rtl/>
        </w:rPr>
        <w:t>‌</w:t>
      </w:r>
      <w:r w:rsidR="00241CFB" w:rsidRPr="004001CC">
        <w:rPr>
          <w:rFonts w:hint="cs"/>
          <w:rtl/>
        </w:rPr>
        <w:t xml:space="preserve">راندی </w:t>
      </w:r>
      <w:r w:rsidR="00510749" w:rsidRPr="004001CC">
        <w:rPr>
          <w:rFonts w:hint="cs"/>
          <w:rtl/>
        </w:rPr>
        <w:t xml:space="preserve">و زنده </w:t>
      </w:r>
      <w:r w:rsidR="00AD08C8" w:rsidRPr="004001CC">
        <w:rPr>
          <w:rFonts w:hint="cs"/>
          <w:rtl/>
        </w:rPr>
        <w:t xml:space="preserve">کردی ما را دو </w:t>
      </w:r>
      <w:r w:rsidR="004123D7" w:rsidRPr="004001CC">
        <w:rPr>
          <w:rFonts w:hint="cs"/>
          <w:rtl/>
        </w:rPr>
        <w:t>بار،</w:t>
      </w:r>
      <w:r w:rsidR="00AD08C8" w:rsidRPr="004001CC">
        <w:rPr>
          <w:rFonts w:hint="cs"/>
          <w:rtl/>
        </w:rPr>
        <w:t xml:space="preserve"> </w:t>
      </w:r>
      <w:r w:rsidR="0080140F" w:rsidRPr="004001CC">
        <w:rPr>
          <w:rFonts w:hint="cs"/>
          <w:rtl/>
        </w:rPr>
        <w:t>پس به گناهان خود اعتراف نمودیم</w:t>
      </w:r>
      <w:r w:rsidR="004123D7" w:rsidRPr="004001CC">
        <w:rPr>
          <w:rFonts w:hint="cs"/>
          <w:rtl/>
        </w:rPr>
        <w:t>،</w:t>
      </w:r>
      <w:r w:rsidR="0080140F" w:rsidRPr="004001CC">
        <w:rPr>
          <w:rFonts w:hint="cs"/>
          <w:rtl/>
        </w:rPr>
        <w:t xml:space="preserve"> پس آیا راهی به خارج شدن هست</w:t>
      </w:r>
      <w:r w:rsidR="004123D7" w:rsidRPr="004001CC">
        <w:rPr>
          <w:rFonts w:hint="cs"/>
          <w:rtl/>
        </w:rPr>
        <w:t xml:space="preserve"> (11) این(عذاب)</w:t>
      </w:r>
      <w:r w:rsidR="0080140F" w:rsidRPr="004001CC">
        <w:rPr>
          <w:rFonts w:hint="cs"/>
          <w:rtl/>
        </w:rPr>
        <w:t xml:space="preserve"> ب</w:t>
      </w:r>
      <w:r w:rsidR="004123D7" w:rsidRPr="004001CC">
        <w:rPr>
          <w:rFonts w:hint="cs"/>
          <w:rtl/>
        </w:rPr>
        <w:t xml:space="preserve">ه </w:t>
      </w:r>
      <w:r w:rsidR="0080140F" w:rsidRPr="004001CC">
        <w:rPr>
          <w:rFonts w:hint="cs"/>
          <w:rtl/>
        </w:rPr>
        <w:t>سبب این است که چون خدا ب</w:t>
      </w:r>
      <w:r w:rsidR="004123D7" w:rsidRPr="004001CC">
        <w:rPr>
          <w:rFonts w:hint="cs"/>
          <w:rtl/>
        </w:rPr>
        <w:t>ه تنهای</w:t>
      </w:r>
      <w:r w:rsidR="0080140F" w:rsidRPr="004001CC">
        <w:rPr>
          <w:rFonts w:hint="cs"/>
          <w:rtl/>
        </w:rPr>
        <w:t>ی خوانده می‌شد انکار می‌کردید و کافر می‌شدید و اگر به شریکی قرین می</w:t>
      </w:r>
      <w:r w:rsidR="0080140F" w:rsidRPr="004001CC">
        <w:rPr>
          <w:rFonts w:hint="eastAsia"/>
          <w:rtl/>
        </w:rPr>
        <w:t>‌</w:t>
      </w:r>
      <w:r w:rsidR="0080140F" w:rsidRPr="004001CC">
        <w:rPr>
          <w:rFonts w:hint="cs"/>
          <w:rtl/>
        </w:rPr>
        <w:t xml:space="preserve">شد ایمان </w:t>
      </w:r>
      <w:r w:rsidR="00BC2DA3" w:rsidRPr="004001CC">
        <w:rPr>
          <w:rFonts w:hint="cs"/>
          <w:rtl/>
        </w:rPr>
        <w:t>می</w:t>
      </w:r>
      <w:r w:rsidR="00BC2DA3" w:rsidRPr="004001CC">
        <w:rPr>
          <w:rFonts w:hint="eastAsia"/>
          <w:rtl/>
        </w:rPr>
        <w:t>‌آور</w:t>
      </w:r>
      <w:r w:rsidR="00BC2DA3" w:rsidRPr="004001CC">
        <w:rPr>
          <w:rFonts w:hint="cs"/>
          <w:rtl/>
        </w:rPr>
        <w:t>د</w:t>
      </w:r>
      <w:r w:rsidR="00BC2DA3" w:rsidRPr="004001CC">
        <w:rPr>
          <w:rFonts w:hint="eastAsia"/>
          <w:rtl/>
        </w:rPr>
        <w:t>ید</w:t>
      </w:r>
      <w:r w:rsidR="00BC2DA3" w:rsidRPr="004001CC">
        <w:rPr>
          <w:rFonts w:hint="cs"/>
          <w:rtl/>
        </w:rPr>
        <w:t xml:space="preserve"> پس قضاوت مخصوص خدای والای بزرگست(12). </w:t>
      </w:r>
    </w:p>
    <w:p w:rsidR="002E4884" w:rsidRPr="004001CC" w:rsidRDefault="004B425D"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5B060C" w:rsidRPr="004001CC">
        <w:rPr>
          <w:rStyle w:val="5-Char"/>
          <w:rFonts w:hint="cs"/>
          <w:rtl/>
        </w:rPr>
        <w:t>يُنَادَوۡنَ</w:t>
      </w:r>
      <w:r w:rsidR="005B060C" w:rsidRPr="004001CC">
        <w:rPr>
          <w:rStyle w:val="5-Char"/>
          <w:rtl/>
        </w:rPr>
        <w:t xml:space="preserve"> </w:t>
      </w:r>
      <w:r w:rsidR="005B060C" w:rsidRPr="004001CC">
        <w:rPr>
          <w:rStyle w:val="5-Char"/>
          <w:rFonts w:hint="cs"/>
          <w:rtl/>
        </w:rPr>
        <w:t>لَمَقۡتُ</w:t>
      </w:r>
      <w:r w:rsidR="005B060C" w:rsidRPr="004001CC">
        <w:rPr>
          <w:rStyle w:val="5-Char"/>
          <w:rtl/>
        </w:rPr>
        <w:t xml:space="preserve"> </w:t>
      </w:r>
      <w:r w:rsidR="005B060C" w:rsidRPr="004001CC">
        <w:rPr>
          <w:rStyle w:val="5-Char"/>
          <w:rFonts w:hint="cs"/>
          <w:rtl/>
        </w:rPr>
        <w:t>ٱللَّهِ</w:t>
      </w:r>
      <w:r w:rsidR="005B060C" w:rsidRPr="004001CC">
        <w:rPr>
          <w:rStyle w:val="5-Char"/>
          <w:rtl/>
        </w:rPr>
        <w:t xml:space="preserve"> </w:t>
      </w:r>
      <w:r w:rsidR="005B060C" w:rsidRPr="004001CC">
        <w:rPr>
          <w:rStyle w:val="5-Char"/>
          <w:rFonts w:hint="cs"/>
          <w:rtl/>
        </w:rPr>
        <w:t>أَكۡبَرُ</w:t>
      </w:r>
      <w:r w:rsidR="009D1DFE" w:rsidRPr="004001CC">
        <w:rPr>
          <w:rFonts w:ascii="Traditional Arabic" w:hAnsi="Traditional Arabic" w:cs="Traditional Arabic"/>
          <w:b/>
          <w:color w:val="000000"/>
          <w:rtl/>
        </w:rPr>
        <w:t>﴾</w:t>
      </w:r>
      <w:r w:rsidR="006C297C" w:rsidRPr="004001CC">
        <w:rPr>
          <w:rFonts w:hint="cs"/>
          <w:szCs w:val="28"/>
          <w:rtl/>
        </w:rPr>
        <w:t xml:space="preserve">، دلالت دارد که در دوزخ و یا در قیامت چون کفار و فساق خیانت‌ها و ستم‌های خود را می‌بینند و حتی شیطان و فرشتگان ایشان را ملامت می‌کنند در نتیجه بر نفس خود خشمگین خواهند شد، در این هنگام ندا شوند که خشم خدا بر شما از خشم خودتان بزرگتر و خطرناکتر است. </w:t>
      </w:r>
      <w:r w:rsidR="009D1DFE" w:rsidRPr="004001CC">
        <w:rPr>
          <w:rFonts w:ascii="Traditional Arabic" w:hAnsi="Traditional Arabic" w:cs="Traditional Arabic"/>
          <w:b/>
          <w:color w:val="000000"/>
          <w:rtl/>
        </w:rPr>
        <w:t>﴿</w:t>
      </w:r>
      <w:r w:rsidR="005B060C" w:rsidRPr="004001CC">
        <w:rPr>
          <w:rStyle w:val="5-Char"/>
          <w:rFonts w:hint="cs"/>
          <w:rtl/>
        </w:rPr>
        <w:t>ذَٰلِكُم</w:t>
      </w:r>
      <w:r w:rsidR="005B060C" w:rsidRPr="004001CC">
        <w:rPr>
          <w:rStyle w:val="5-Char"/>
          <w:rtl/>
        </w:rPr>
        <w:t xml:space="preserve"> </w:t>
      </w:r>
      <w:r w:rsidR="005B060C" w:rsidRPr="004001CC">
        <w:rPr>
          <w:rStyle w:val="5-Char"/>
          <w:rFonts w:hint="cs"/>
          <w:rtl/>
        </w:rPr>
        <w:t>بِأَنَّهُۥٓ</w:t>
      </w:r>
      <w:r w:rsidR="005B060C" w:rsidRPr="004001CC">
        <w:rPr>
          <w:rStyle w:val="5-Char"/>
          <w:rtl/>
        </w:rPr>
        <w:t xml:space="preserve"> </w:t>
      </w:r>
      <w:r w:rsidR="005B060C" w:rsidRPr="004001CC">
        <w:rPr>
          <w:rStyle w:val="5-Char"/>
          <w:rFonts w:hint="cs"/>
          <w:rtl/>
        </w:rPr>
        <w:t>إِذَا</w:t>
      </w:r>
      <w:r w:rsidR="005B060C" w:rsidRPr="004001CC">
        <w:rPr>
          <w:rStyle w:val="5-Char"/>
          <w:rtl/>
        </w:rPr>
        <w:t xml:space="preserve"> </w:t>
      </w:r>
      <w:r w:rsidR="005B060C" w:rsidRPr="004001CC">
        <w:rPr>
          <w:rStyle w:val="5-Char"/>
          <w:rFonts w:hint="cs"/>
          <w:rtl/>
        </w:rPr>
        <w:t>دُعِيَ</w:t>
      </w:r>
      <w:r w:rsidR="005B060C" w:rsidRPr="004001CC">
        <w:rPr>
          <w:rStyle w:val="5-Char"/>
          <w:rtl/>
        </w:rPr>
        <w:t xml:space="preserve"> </w:t>
      </w:r>
      <w:r w:rsidR="005B060C" w:rsidRPr="004001CC">
        <w:rPr>
          <w:rStyle w:val="5-Char"/>
          <w:rFonts w:hint="cs"/>
          <w:rtl/>
        </w:rPr>
        <w:t>ٱللَّهُ</w:t>
      </w:r>
      <w:r w:rsidR="005B060C" w:rsidRPr="004001CC">
        <w:rPr>
          <w:rStyle w:val="5-Char"/>
          <w:rtl/>
        </w:rPr>
        <w:t xml:space="preserve"> </w:t>
      </w:r>
      <w:r w:rsidR="005B060C" w:rsidRPr="004001CC">
        <w:rPr>
          <w:rStyle w:val="5-Char"/>
          <w:rFonts w:hint="cs"/>
          <w:rtl/>
        </w:rPr>
        <w:t>وَحۡدَهُۥ</w:t>
      </w:r>
      <w:r w:rsidR="005B060C" w:rsidRPr="004001CC">
        <w:rPr>
          <w:rStyle w:val="5-Char"/>
          <w:rtl/>
        </w:rPr>
        <w:t xml:space="preserve"> </w:t>
      </w:r>
      <w:r w:rsidR="005B060C" w:rsidRPr="004001CC">
        <w:rPr>
          <w:rStyle w:val="5-Char"/>
          <w:rFonts w:hint="cs"/>
          <w:rtl/>
        </w:rPr>
        <w:t>كَفَرۡتُمۡ....</w:t>
      </w:r>
      <w:r w:rsidR="009D1DFE" w:rsidRPr="004001CC">
        <w:rPr>
          <w:rFonts w:ascii="Traditional Arabic" w:hAnsi="Traditional Arabic" w:cs="Traditional Arabic"/>
          <w:b/>
          <w:color w:val="000000"/>
          <w:rtl/>
        </w:rPr>
        <w:t>﴾</w:t>
      </w:r>
      <w:r w:rsidR="006C297C" w:rsidRPr="004001CC">
        <w:rPr>
          <w:rFonts w:hint="cs"/>
          <w:szCs w:val="28"/>
          <w:rtl/>
        </w:rPr>
        <w:t xml:space="preserve"> دلالت دارد که</w:t>
      </w:r>
      <w:r w:rsidR="00832CAE" w:rsidRPr="004001CC">
        <w:rPr>
          <w:rFonts w:hint="cs"/>
          <w:szCs w:val="28"/>
          <w:rtl/>
        </w:rPr>
        <w:t xml:space="preserve"> </w:t>
      </w:r>
      <w:r w:rsidR="006C297C" w:rsidRPr="004001CC">
        <w:rPr>
          <w:rFonts w:hint="cs"/>
          <w:szCs w:val="28"/>
          <w:rtl/>
        </w:rPr>
        <w:t xml:space="preserve">سبب </w:t>
      </w:r>
      <w:r w:rsidR="000A2B18" w:rsidRPr="004001CC">
        <w:rPr>
          <w:rFonts w:hint="cs"/>
          <w:szCs w:val="28"/>
          <w:rtl/>
        </w:rPr>
        <w:t xml:space="preserve">تمام این عذاب‌ها و بدبختی‌ها این بوده که در دنیا چون کسی خدا را فقط می‌خواند اینان مکروه </w:t>
      </w:r>
      <w:r w:rsidR="00DC64DD" w:rsidRPr="004001CC">
        <w:rPr>
          <w:rFonts w:hint="cs"/>
          <w:szCs w:val="28"/>
          <w:rtl/>
        </w:rPr>
        <w:t>داشتند،</w:t>
      </w:r>
      <w:r w:rsidR="0009237A" w:rsidRPr="004001CC">
        <w:rPr>
          <w:rFonts w:hint="cs"/>
          <w:szCs w:val="28"/>
          <w:rtl/>
        </w:rPr>
        <w:t xml:space="preserve"> اما اگر هم خدا را می‌خواند و هم یکی از اولیا و یا انبیاء و مخلوق دیگری را، خوششان می‌آمد و آن را تصدیق می‌کردند و ب</w:t>
      </w:r>
      <w:r w:rsidR="00F924E8" w:rsidRPr="004001CC">
        <w:rPr>
          <w:rFonts w:hint="cs"/>
          <w:szCs w:val="28"/>
          <w:rtl/>
        </w:rPr>
        <w:t xml:space="preserve">ه </w:t>
      </w:r>
      <w:r w:rsidR="0009237A" w:rsidRPr="004001CC">
        <w:rPr>
          <w:rFonts w:hint="cs"/>
          <w:szCs w:val="28"/>
          <w:rtl/>
        </w:rPr>
        <w:t xml:space="preserve">چنین </w:t>
      </w:r>
      <w:r w:rsidR="00411937" w:rsidRPr="004001CC">
        <w:rPr>
          <w:rFonts w:hint="cs"/>
          <w:szCs w:val="28"/>
          <w:rtl/>
        </w:rPr>
        <w:t>روشی اظهار ایمان می</w:t>
      </w:r>
      <w:r w:rsidR="00411937" w:rsidRPr="004001CC">
        <w:rPr>
          <w:rFonts w:hint="eastAsia"/>
          <w:szCs w:val="28"/>
          <w:rtl/>
        </w:rPr>
        <w:t>‌</w:t>
      </w:r>
      <w:r w:rsidR="000B77FB" w:rsidRPr="004001CC">
        <w:rPr>
          <w:rFonts w:hint="cs"/>
          <w:szCs w:val="28"/>
          <w:rtl/>
        </w:rPr>
        <w:t xml:space="preserve">کردند، چنانکه زمان </w:t>
      </w:r>
      <w:r w:rsidR="00B73664" w:rsidRPr="004001CC">
        <w:rPr>
          <w:rFonts w:hint="cs"/>
          <w:szCs w:val="28"/>
          <w:rtl/>
        </w:rPr>
        <w:t>ما در مجالسی که ب</w:t>
      </w:r>
      <w:r w:rsidR="004123D7" w:rsidRPr="004001CC">
        <w:rPr>
          <w:rFonts w:hint="cs"/>
          <w:szCs w:val="28"/>
          <w:rtl/>
        </w:rPr>
        <w:t>ه نام عبادت خدا بر</w:t>
      </w:r>
      <w:r w:rsidR="00B73664" w:rsidRPr="004001CC">
        <w:rPr>
          <w:rFonts w:hint="cs"/>
          <w:szCs w:val="28"/>
          <w:rtl/>
        </w:rPr>
        <w:t>پا می</w:t>
      </w:r>
      <w:r w:rsidR="004123D7" w:rsidRPr="004001CC">
        <w:rPr>
          <w:rFonts w:hint="eastAsia"/>
          <w:szCs w:val="28"/>
          <w:rtl/>
        </w:rPr>
        <w:t>‌کنند همواره با صدای بلند غیر</w:t>
      </w:r>
      <w:r w:rsidR="00B73664" w:rsidRPr="004001CC">
        <w:rPr>
          <w:rFonts w:hint="eastAsia"/>
          <w:szCs w:val="28"/>
          <w:rtl/>
        </w:rPr>
        <w:t xml:space="preserve">خدا را صدا می‌زنند </w:t>
      </w:r>
      <w:r w:rsidR="008F7315" w:rsidRPr="004001CC">
        <w:rPr>
          <w:rFonts w:hint="cs"/>
          <w:szCs w:val="28"/>
          <w:rtl/>
        </w:rPr>
        <w:t>مثلا</w:t>
      </w:r>
      <w:r w:rsidR="00674D98" w:rsidRPr="004001CC">
        <w:rPr>
          <w:rFonts w:hint="cs"/>
          <w:szCs w:val="28"/>
          <w:rtl/>
        </w:rPr>
        <w:t>:</w:t>
      </w:r>
      <w:r w:rsidR="002D7F6D" w:rsidRPr="004001CC">
        <w:rPr>
          <w:rFonts w:hint="cs"/>
          <w:b/>
          <w:bCs/>
          <w:szCs w:val="28"/>
          <w:rtl/>
        </w:rPr>
        <w:t xml:space="preserve"> </w:t>
      </w:r>
      <w:r w:rsidR="00C07D2B" w:rsidRPr="004001CC">
        <w:rPr>
          <w:rFonts w:hint="cs"/>
          <w:b/>
          <w:bCs/>
          <w:szCs w:val="28"/>
          <w:rtl/>
        </w:rPr>
        <w:t>یا محمد، یا عباس،</w:t>
      </w:r>
      <w:r w:rsidR="008F7315" w:rsidRPr="004001CC">
        <w:rPr>
          <w:rFonts w:hint="cs"/>
          <w:b/>
          <w:bCs/>
          <w:szCs w:val="28"/>
          <w:rtl/>
        </w:rPr>
        <w:t xml:space="preserve"> یا حسین و یا صاحب الزمان</w:t>
      </w:r>
      <w:r w:rsidR="008F7315" w:rsidRPr="004001CC">
        <w:rPr>
          <w:rFonts w:hint="cs"/>
          <w:szCs w:val="28"/>
          <w:rtl/>
        </w:rPr>
        <w:t xml:space="preserve"> </w:t>
      </w:r>
      <w:r w:rsidR="00C07D2B" w:rsidRPr="004001CC">
        <w:rPr>
          <w:rFonts w:hint="cs"/>
          <w:szCs w:val="28"/>
          <w:rtl/>
        </w:rPr>
        <w:t>می‌گویند</w:t>
      </w:r>
      <w:r w:rsidR="00AB6F60" w:rsidRPr="004001CC">
        <w:rPr>
          <w:rFonts w:hint="cs"/>
          <w:szCs w:val="28"/>
          <w:rtl/>
        </w:rPr>
        <w:t xml:space="preserve"> و آن را عبادت خدا دانسته و به آن مغرور و خرسند می‌باشند، با اینکه قرآن با چنین آیات واضحه ایشان را نهی نموده، پس </w:t>
      </w:r>
      <w:r w:rsidR="001F30E6" w:rsidRPr="004001CC">
        <w:rPr>
          <w:rFonts w:hint="cs"/>
          <w:szCs w:val="28"/>
          <w:rtl/>
        </w:rPr>
        <w:t>شرک موجب</w:t>
      </w:r>
      <w:r w:rsidR="004123D7" w:rsidRPr="004001CC">
        <w:rPr>
          <w:rFonts w:hint="cs"/>
          <w:szCs w:val="28"/>
          <w:rtl/>
        </w:rPr>
        <w:t xml:space="preserve"> </w:t>
      </w:r>
      <w:r w:rsidR="001F30E6" w:rsidRPr="004001CC">
        <w:rPr>
          <w:rFonts w:hint="cs"/>
          <w:szCs w:val="28"/>
          <w:rtl/>
        </w:rPr>
        <w:t>عذاب‌</w:t>
      </w:r>
      <w:r w:rsidR="004123D7" w:rsidRPr="004001CC">
        <w:rPr>
          <w:rFonts w:hint="cs"/>
          <w:szCs w:val="28"/>
          <w:rtl/>
        </w:rPr>
        <w:t xml:space="preserve"> </w:t>
      </w:r>
      <w:r w:rsidR="001F30E6" w:rsidRPr="004001CC">
        <w:rPr>
          <w:rFonts w:hint="cs"/>
          <w:szCs w:val="28"/>
          <w:rtl/>
        </w:rPr>
        <w:t>ا</w:t>
      </w:r>
      <w:r w:rsidR="00AB6F60" w:rsidRPr="004001CC">
        <w:rPr>
          <w:rFonts w:hint="cs"/>
          <w:szCs w:val="28"/>
          <w:rtl/>
        </w:rPr>
        <w:t xml:space="preserve">ست. </w:t>
      </w:r>
    </w:p>
    <w:p w:rsidR="003F5DE5" w:rsidRPr="004001CC" w:rsidRDefault="003F5DE5" w:rsidP="000B10B1">
      <w:pPr>
        <w:pStyle w:val="3-"/>
        <w:widowControl w:val="0"/>
        <w:rPr>
          <w:rtl/>
        </w:rPr>
      </w:pPr>
      <w:r w:rsidRPr="004001CC">
        <w:rPr>
          <w:rFonts w:ascii="Traditional Arabic" w:hAnsi="Traditional Arabic" w:cs="Traditional Arabic"/>
          <w:rtl/>
        </w:rPr>
        <w:t>﴿</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يُرِيكُمۡ</w:t>
      </w:r>
      <w:r w:rsidRPr="004001CC">
        <w:rPr>
          <w:rtl/>
        </w:rPr>
        <w:t xml:space="preserve"> </w:t>
      </w:r>
      <w:r w:rsidRPr="004001CC">
        <w:rPr>
          <w:rFonts w:hint="cs"/>
          <w:rtl/>
        </w:rPr>
        <w:t>ءَايَٰتِهِۦ</w:t>
      </w:r>
      <w:r w:rsidRPr="004001CC">
        <w:rPr>
          <w:rtl/>
        </w:rPr>
        <w:t xml:space="preserve"> </w:t>
      </w:r>
      <w:r w:rsidRPr="004001CC">
        <w:rPr>
          <w:rFonts w:hint="cs"/>
          <w:rtl/>
        </w:rPr>
        <w:t>وَيُنَزِّلُ</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ٱلسَّمَآءِ</w:t>
      </w:r>
      <w:r w:rsidRPr="004001CC">
        <w:rPr>
          <w:rtl/>
        </w:rPr>
        <w:t xml:space="preserve"> </w:t>
      </w:r>
      <w:r w:rsidRPr="004001CC">
        <w:rPr>
          <w:rFonts w:hint="cs"/>
          <w:rtl/>
        </w:rPr>
        <w:t>رِزۡقٗاۚ</w:t>
      </w:r>
      <w:r w:rsidRPr="004001CC">
        <w:rPr>
          <w:rtl/>
        </w:rPr>
        <w:t xml:space="preserve"> </w:t>
      </w:r>
      <w:r w:rsidRPr="004001CC">
        <w:rPr>
          <w:rFonts w:hint="cs"/>
          <w:rtl/>
        </w:rPr>
        <w:t>وَمَا</w:t>
      </w:r>
      <w:r w:rsidRPr="004001CC">
        <w:rPr>
          <w:rtl/>
        </w:rPr>
        <w:t xml:space="preserve"> </w:t>
      </w:r>
      <w:r w:rsidRPr="004001CC">
        <w:rPr>
          <w:rFonts w:hint="cs"/>
          <w:rtl/>
        </w:rPr>
        <w:t>يَتَذَكَّرُ</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يُنِيبُ</w:t>
      </w:r>
      <w:r w:rsidRPr="004001CC">
        <w:rPr>
          <w:rtl/>
        </w:rPr>
        <w:t xml:space="preserve"> </w:t>
      </w:r>
      <w:r w:rsidRPr="004001CC">
        <w:rPr>
          <w:rFonts w:hint="cs"/>
          <w:rtl/>
        </w:rPr>
        <w:t>١٣</w:t>
      </w:r>
      <w:r w:rsidRPr="004001CC">
        <w:rPr>
          <w:rtl/>
        </w:rPr>
        <w:t xml:space="preserve"> </w:t>
      </w:r>
      <w:r w:rsidRPr="004001CC">
        <w:rPr>
          <w:rFonts w:hint="cs"/>
          <w:rtl/>
        </w:rPr>
        <w:t>فَٱدۡعُواْ</w:t>
      </w:r>
      <w:r w:rsidRPr="004001CC">
        <w:rPr>
          <w:rtl/>
        </w:rPr>
        <w:t xml:space="preserve"> </w:t>
      </w:r>
      <w:r w:rsidRPr="004001CC">
        <w:rPr>
          <w:rFonts w:hint="cs"/>
          <w:rtl/>
        </w:rPr>
        <w:t>ٱللَّهَ</w:t>
      </w:r>
      <w:r w:rsidRPr="004001CC">
        <w:rPr>
          <w:rtl/>
        </w:rPr>
        <w:t xml:space="preserve"> </w:t>
      </w:r>
      <w:r w:rsidRPr="004001CC">
        <w:rPr>
          <w:rFonts w:hint="cs"/>
          <w:rtl/>
        </w:rPr>
        <w:t>مُخۡلِصِينَ</w:t>
      </w:r>
      <w:r w:rsidRPr="004001CC">
        <w:rPr>
          <w:rtl/>
        </w:rPr>
        <w:t xml:space="preserve"> </w:t>
      </w:r>
      <w:r w:rsidRPr="004001CC">
        <w:rPr>
          <w:rFonts w:hint="cs"/>
          <w:rtl/>
        </w:rPr>
        <w:t>لَهُ</w:t>
      </w:r>
      <w:r w:rsidRPr="004001CC">
        <w:rPr>
          <w:rtl/>
        </w:rPr>
        <w:t xml:space="preserve"> </w:t>
      </w:r>
      <w:r w:rsidRPr="004001CC">
        <w:rPr>
          <w:rFonts w:hint="cs"/>
          <w:rtl/>
        </w:rPr>
        <w:t>ٱلدِّينَ</w:t>
      </w:r>
      <w:r w:rsidRPr="004001CC">
        <w:rPr>
          <w:rtl/>
        </w:rPr>
        <w:t xml:space="preserve"> </w:t>
      </w:r>
      <w:r w:rsidRPr="004001CC">
        <w:rPr>
          <w:rFonts w:hint="cs"/>
          <w:rtl/>
        </w:rPr>
        <w:t>وَلَوۡ</w:t>
      </w:r>
      <w:r w:rsidRPr="004001CC">
        <w:rPr>
          <w:rtl/>
        </w:rPr>
        <w:t xml:space="preserve"> </w:t>
      </w:r>
      <w:r w:rsidRPr="004001CC">
        <w:rPr>
          <w:rFonts w:hint="cs"/>
          <w:rtl/>
        </w:rPr>
        <w:t>كَرِهَ</w:t>
      </w:r>
      <w:r w:rsidRPr="004001CC">
        <w:rPr>
          <w:rtl/>
        </w:rPr>
        <w:t xml:space="preserve"> </w:t>
      </w:r>
      <w:r w:rsidRPr="004001CC">
        <w:rPr>
          <w:rFonts w:hint="cs"/>
          <w:rtl/>
        </w:rPr>
        <w:t>ٱلۡكَٰفِرُونَ</w:t>
      </w:r>
      <w:r w:rsidRPr="004001CC">
        <w:rPr>
          <w:rtl/>
        </w:rPr>
        <w:t xml:space="preserve"> </w:t>
      </w:r>
      <w:r w:rsidRPr="004001CC">
        <w:rPr>
          <w:rFonts w:hint="cs"/>
          <w:rtl/>
        </w:rPr>
        <w:t>١٤</w:t>
      </w:r>
      <w:r w:rsidRPr="004001CC">
        <w:rPr>
          <w:rtl/>
        </w:rPr>
        <w:t xml:space="preserve"> </w:t>
      </w:r>
      <w:r w:rsidRPr="004001CC">
        <w:rPr>
          <w:rFonts w:hint="cs"/>
          <w:rtl/>
        </w:rPr>
        <w:t>رَفِيعُ</w:t>
      </w:r>
      <w:r w:rsidRPr="004001CC">
        <w:rPr>
          <w:rtl/>
        </w:rPr>
        <w:t xml:space="preserve"> </w:t>
      </w:r>
      <w:r w:rsidRPr="004001CC">
        <w:rPr>
          <w:rFonts w:hint="cs"/>
          <w:rtl/>
        </w:rPr>
        <w:t>ٱلدَّرَجَٰتِ</w:t>
      </w:r>
      <w:r w:rsidRPr="004001CC">
        <w:rPr>
          <w:rtl/>
        </w:rPr>
        <w:t xml:space="preserve"> </w:t>
      </w:r>
      <w:r w:rsidRPr="004001CC">
        <w:rPr>
          <w:rFonts w:hint="cs"/>
          <w:rtl/>
        </w:rPr>
        <w:t>ذُو</w:t>
      </w:r>
      <w:r w:rsidRPr="004001CC">
        <w:rPr>
          <w:rtl/>
        </w:rPr>
        <w:t xml:space="preserve"> </w:t>
      </w:r>
      <w:r w:rsidRPr="004001CC">
        <w:rPr>
          <w:rFonts w:hint="cs"/>
          <w:rtl/>
        </w:rPr>
        <w:t>ٱلۡعَرۡشِ</w:t>
      </w:r>
      <w:r w:rsidRPr="004001CC">
        <w:rPr>
          <w:rtl/>
        </w:rPr>
        <w:t xml:space="preserve"> </w:t>
      </w:r>
      <w:r w:rsidRPr="004001CC">
        <w:rPr>
          <w:rFonts w:hint="cs"/>
          <w:rtl/>
        </w:rPr>
        <w:t>يُلۡقِي</w:t>
      </w:r>
      <w:r w:rsidRPr="004001CC">
        <w:rPr>
          <w:rtl/>
        </w:rPr>
        <w:t xml:space="preserve"> </w:t>
      </w:r>
      <w:r w:rsidRPr="004001CC">
        <w:rPr>
          <w:rFonts w:hint="cs"/>
          <w:rtl/>
        </w:rPr>
        <w:t>ٱلرُّوحَ</w:t>
      </w:r>
      <w:r w:rsidRPr="004001CC">
        <w:rPr>
          <w:rtl/>
        </w:rPr>
        <w:t xml:space="preserve"> </w:t>
      </w:r>
      <w:r w:rsidRPr="004001CC">
        <w:rPr>
          <w:rFonts w:hint="cs"/>
          <w:rtl/>
        </w:rPr>
        <w:t>مِنۡ</w:t>
      </w:r>
      <w:r w:rsidRPr="004001CC">
        <w:rPr>
          <w:rtl/>
        </w:rPr>
        <w:t xml:space="preserve"> </w:t>
      </w:r>
      <w:r w:rsidRPr="004001CC">
        <w:rPr>
          <w:rFonts w:hint="cs"/>
          <w:rtl/>
        </w:rPr>
        <w:t>أَمۡرِهِۦ</w:t>
      </w:r>
      <w:r w:rsidRPr="004001CC">
        <w:rPr>
          <w:rtl/>
        </w:rPr>
        <w:t xml:space="preserve"> </w:t>
      </w:r>
      <w:r w:rsidRPr="004001CC">
        <w:rPr>
          <w:rFonts w:hint="cs"/>
          <w:rtl/>
        </w:rPr>
        <w:t>عَلَىٰ</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مِنۡ</w:t>
      </w:r>
      <w:r w:rsidRPr="004001CC">
        <w:rPr>
          <w:rtl/>
        </w:rPr>
        <w:t xml:space="preserve"> </w:t>
      </w:r>
      <w:r w:rsidRPr="004001CC">
        <w:rPr>
          <w:rFonts w:hint="cs"/>
          <w:rtl/>
        </w:rPr>
        <w:t>عِبَادِهِۦ</w:t>
      </w:r>
      <w:r w:rsidRPr="004001CC">
        <w:rPr>
          <w:rtl/>
        </w:rPr>
        <w:t xml:space="preserve"> </w:t>
      </w:r>
      <w:r w:rsidRPr="004001CC">
        <w:rPr>
          <w:rFonts w:hint="cs"/>
          <w:rtl/>
        </w:rPr>
        <w:t>لِيُنذِرَ</w:t>
      </w:r>
      <w:r w:rsidRPr="004001CC">
        <w:rPr>
          <w:rtl/>
        </w:rPr>
        <w:t xml:space="preserve"> </w:t>
      </w:r>
      <w:r w:rsidRPr="004001CC">
        <w:rPr>
          <w:rFonts w:hint="cs"/>
          <w:rtl/>
        </w:rPr>
        <w:t>يَوۡمَ</w:t>
      </w:r>
      <w:r w:rsidRPr="004001CC">
        <w:rPr>
          <w:rtl/>
        </w:rPr>
        <w:t xml:space="preserve"> </w:t>
      </w:r>
      <w:r w:rsidRPr="004001CC">
        <w:rPr>
          <w:rFonts w:hint="cs"/>
          <w:rtl/>
        </w:rPr>
        <w:t>ٱلتَّلَاقِ</w:t>
      </w:r>
      <w:r w:rsidRPr="004001CC">
        <w:rPr>
          <w:rtl/>
        </w:rPr>
        <w:t xml:space="preserve"> </w:t>
      </w:r>
      <w:r w:rsidRPr="004001CC">
        <w:rPr>
          <w:rFonts w:hint="cs"/>
          <w:rtl/>
        </w:rPr>
        <w:t>١٥</w:t>
      </w:r>
      <w:r w:rsidRPr="004001CC">
        <w:rPr>
          <w:rtl/>
        </w:rPr>
        <w:t xml:space="preserve"> </w:t>
      </w:r>
      <w:r w:rsidRPr="004001CC">
        <w:rPr>
          <w:rFonts w:hint="cs"/>
          <w:rtl/>
        </w:rPr>
        <w:t>يَوۡمَ</w:t>
      </w:r>
      <w:r w:rsidRPr="004001CC">
        <w:rPr>
          <w:rtl/>
        </w:rPr>
        <w:t xml:space="preserve"> </w:t>
      </w:r>
      <w:r w:rsidRPr="004001CC">
        <w:rPr>
          <w:rFonts w:hint="cs"/>
          <w:rtl/>
        </w:rPr>
        <w:t>هُم</w:t>
      </w:r>
      <w:r w:rsidRPr="004001CC">
        <w:rPr>
          <w:rtl/>
        </w:rPr>
        <w:t xml:space="preserve"> </w:t>
      </w:r>
      <w:r w:rsidRPr="004001CC">
        <w:rPr>
          <w:rFonts w:hint="cs"/>
          <w:rtl/>
        </w:rPr>
        <w:t>بَٰرِزُونَۖ</w:t>
      </w:r>
      <w:r w:rsidRPr="004001CC">
        <w:rPr>
          <w:rtl/>
        </w:rPr>
        <w:t xml:space="preserve"> </w:t>
      </w:r>
      <w:r w:rsidRPr="004001CC">
        <w:rPr>
          <w:rFonts w:hint="cs"/>
          <w:rtl/>
        </w:rPr>
        <w:t>لَا</w:t>
      </w:r>
      <w:r w:rsidRPr="004001CC">
        <w:rPr>
          <w:rtl/>
        </w:rPr>
        <w:t xml:space="preserve"> </w:t>
      </w:r>
      <w:r w:rsidRPr="004001CC">
        <w:rPr>
          <w:rFonts w:hint="cs"/>
          <w:rtl/>
        </w:rPr>
        <w:t>يَخۡفَىٰ</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مِنۡهُمۡ</w:t>
      </w:r>
      <w:r w:rsidRPr="004001CC">
        <w:rPr>
          <w:rtl/>
        </w:rPr>
        <w:t xml:space="preserve"> </w:t>
      </w:r>
      <w:r w:rsidRPr="004001CC">
        <w:rPr>
          <w:rFonts w:hint="cs"/>
          <w:rtl/>
        </w:rPr>
        <w:t>شَيۡءٞۚ</w:t>
      </w:r>
      <w:r w:rsidRPr="004001CC">
        <w:rPr>
          <w:rtl/>
        </w:rPr>
        <w:t xml:space="preserve"> </w:t>
      </w:r>
      <w:r w:rsidRPr="004001CC">
        <w:rPr>
          <w:rFonts w:hint="cs"/>
          <w:rtl/>
        </w:rPr>
        <w:t>لِّمَنِ</w:t>
      </w:r>
      <w:r w:rsidRPr="004001CC">
        <w:rPr>
          <w:rtl/>
        </w:rPr>
        <w:t xml:space="preserve"> </w:t>
      </w:r>
      <w:r w:rsidRPr="004001CC">
        <w:rPr>
          <w:rFonts w:hint="cs"/>
          <w:rtl/>
        </w:rPr>
        <w:t>ٱلۡمُلۡكُ</w:t>
      </w:r>
      <w:r w:rsidRPr="004001CC">
        <w:rPr>
          <w:rtl/>
        </w:rPr>
        <w:t xml:space="preserve"> </w:t>
      </w:r>
      <w:r w:rsidRPr="004001CC">
        <w:rPr>
          <w:rFonts w:hint="cs"/>
          <w:rtl/>
        </w:rPr>
        <w:t>ٱلۡيَوۡمَۖ</w:t>
      </w:r>
      <w:r w:rsidRPr="004001CC">
        <w:rPr>
          <w:rtl/>
        </w:rPr>
        <w:t xml:space="preserve"> </w:t>
      </w:r>
      <w:r w:rsidRPr="004001CC">
        <w:rPr>
          <w:rFonts w:hint="cs"/>
          <w:rtl/>
        </w:rPr>
        <w:t>لِلَّهِ</w:t>
      </w:r>
      <w:r w:rsidRPr="004001CC">
        <w:rPr>
          <w:rtl/>
        </w:rPr>
        <w:t xml:space="preserve"> </w:t>
      </w:r>
      <w:r w:rsidRPr="004001CC">
        <w:rPr>
          <w:rFonts w:hint="cs"/>
          <w:rtl/>
        </w:rPr>
        <w:t>ٱلۡوَٰحِدِ</w:t>
      </w:r>
      <w:r w:rsidRPr="004001CC">
        <w:rPr>
          <w:rtl/>
        </w:rPr>
        <w:t xml:space="preserve"> </w:t>
      </w:r>
      <w:r w:rsidRPr="004001CC">
        <w:rPr>
          <w:rFonts w:hint="cs"/>
          <w:rtl/>
        </w:rPr>
        <w:t>ٱلۡقَهَّارِ</w:t>
      </w:r>
      <w:r w:rsidRPr="004001CC">
        <w:rPr>
          <w:rtl/>
        </w:rPr>
        <w:t xml:space="preserve"> </w:t>
      </w:r>
      <w:r w:rsidRPr="004001CC">
        <w:rPr>
          <w:rFonts w:hint="cs"/>
          <w:rtl/>
        </w:rPr>
        <w:t>١٦</w:t>
      </w:r>
      <w:r w:rsidRPr="004001CC">
        <w:rPr>
          <w:rtl/>
        </w:rPr>
        <w:t xml:space="preserve"> </w:t>
      </w:r>
      <w:r w:rsidRPr="004001CC">
        <w:rPr>
          <w:rFonts w:hint="cs"/>
          <w:rtl/>
        </w:rPr>
        <w:t>ٱلۡيَوۡمَ</w:t>
      </w:r>
      <w:r w:rsidRPr="004001CC">
        <w:rPr>
          <w:rtl/>
        </w:rPr>
        <w:t xml:space="preserve"> </w:t>
      </w:r>
      <w:r w:rsidRPr="004001CC">
        <w:rPr>
          <w:rFonts w:hint="cs"/>
          <w:rtl/>
        </w:rPr>
        <w:t>تُجۡزَىٰ</w:t>
      </w:r>
      <w:r w:rsidRPr="004001CC">
        <w:rPr>
          <w:rtl/>
        </w:rPr>
        <w:t xml:space="preserve"> </w:t>
      </w:r>
      <w:r w:rsidRPr="004001CC">
        <w:rPr>
          <w:rFonts w:hint="cs"/>
          <w:rtl/>
        </w:rPr>
        <w:t>كُلُّ</w:t>
      </w:r>
      <w:r w:rsidRPr="004001CC">
        <w:rPr>
          <w:rtl/>
        </w:rPr>
        <w:t xml:space="preserve"> </w:t>
      </w:r>
      <w:r w:rsidRPr="004001CC">
        <w:rPr>
          <w:rFonts w:hint="cs"/>
          <w:rtl/>
        </w:rPr>
        <w:t>نَفۡسِۢ</w:t>
      </w:r>
      <w:r w:rsidRPr="004001CC">
        <w:rPr>
          <w:rtl/>
        </w:rPr>
        <w:t xml:space="preserve"> </w:t>
      </w:r>
      <w:r w:rsidRPr="004001CC">
        <w:rPr>
          <w:rFonts w:hint="cs"/>
          <w:rtl/>
        </w:rPr>
        <w:t>بِمَا</w:t>
      </w:r>
      <w:r w:rsidRPr="004001CC">
        <w:rPr>
          <w:rtl/>
        </w:rPr>
        <w:t xml:space="preserve"> </w:t>
      </w:r>
      <w:r w:rsidRPr="004001CC">
        <w:rPr>
          <w:rFonts w:hint="cs"/>
          <w:rtl/>
        </w:rPr>
        <w:t>كَسَبَتۡۚ</w:t>
      </w:r>
      <w:r w:rsidRPr="004001CC">
        <w:rPr>
          <w:rtl/>
        </w:rPr>
        <w:t xml:space="preserve"> </w:t>
      </w:r>
      <w:r w:rsidRPr="004001CC">
        <w:rPr>
          <w:rFonts w:hint="cs"/>
          <w:rtl/>
        </w:rPr>
        <w:t>لَا</w:t>
      </w:r>
      <w:r w:rsidRPr="004001CC">
        <w:rPr>
          <w:rtl/>
        </w:rPr>
        <w:t xml:space="preserve"> </w:t>
      </w:r>
      <w:r w:rsidRPr="004001CC">
        <w:rPr>
          <w:rFonts w:hint="cs"/>
          <w:rtl/>
        </w:rPr>
        <w:t>ظُلۡمَ</w:t>
      </w:r>
      <w:r w:rsidRPr="004001CC">
        <w:rPr>
          <w:rtl/>
        </w:rPr>
        <w:t xml:space="preserve"> </w:t>
      </w:r>
      <w:r w:rsidRPr="004001CC">
        <w:rPr>
          <w:rFonts w:hint="cs"/>
          <w:rtl/>
        </w:rPr>
        <w:t>ٱلۡيَوۡمَۚ</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سَرِيعُ</w:t>
      </w:r>
      <w:r w:rsidRPr="004001CC">
        <w:rPr>
          <w:rtl/>
        </w:rPr>
        <w:t xml:space="preserve"> </w:t>
      </w:r>
      <w:r w:rsidRPr="004001CC">
        <w:rPr>
          <w:rFonts w:hint="cs"/>
          <w:rtl/>
        </w:rPr>
        <w:t>ٱلۡحِسَابِ</w:t>
      </w:r>
      <w:r w:rsidRPr="004001CC">
        <w:rPr>
          <w:rtl/>
        </w:rPr>
        <w:t xml:space="preserve"> </w:t>
      </w:r>
      <w:r w:rsidRPr="004001CC">
        <w:rPr>
          <w:rFonts w:hint="cs"/>
          <w:rtl/>
        </w:rPr>
        <w:t>١٧</w:t>
      </w:r>
      <w:r w:rsidRPr="004001CC">
        <w:rPr>
          <w:rFonts w:ascii="Traditional Arabic" w:hAnsi="Traditional Arabic" w:cs="Traditional Arabic"/>
          <w:rtl/>
        </w:rPr>
        <w:t>﴾</w:t>
      </w:r>
      <w:r w:rsidRPr="004001CC">
        <w:rPr>
          <w:rFonts w:hint="cs"/>
          <w:rtl/>
        </w:rPr>
        <w:tab/>
      </w:r>
      <w:r w:rsidRPr="004001CC">
        <w:rPr>
          <w:rStyle w:val="7-Char"/>
          <w:rtl/>
        </w:rPr>
        <w:t>[</w:t>
      </w:r>
      <w:r w:rsidR="000B10B1" w:rsidRPr="004001CC">
        <w:rPr>
          <w:rStyle w:val="7-Char"/>
          <w:rtl/>
        </w:rPr>
        <w:t>غافِر:</w:t>
      </w:r>
      <w:r w:rsidRPr="004001CC">
        <w:rPr>
          <w:rStyle w:val="7-Char"/>
          <w:rFonts w:hint="cs"/>
          <w:rtl/>
        </w:rPr>
        <w:t>13-17</w:t>
      </w:r>
      <w:r w:rsidRPr="004001CC">
        <w:rPr>
          <w:rStyle w:val="7-Char"/>
          <w:rtl/>
        </w:rPr>
        <w:t>].</w:t>
      </w:r>
      <w:r w:rsidRPr="004001CC">
        <w:rPr>
          <w:rtl/>
        </w:rPr>
        <w:t xml:space="preserve"> </w:t>
      </w:r>
    </w:p>
    <w:p w:rsidR="002E4884" w:rsidRPr="004001CC" w:rsidRDefault="00C2465B" w:rsidP="00656E79">
      <w:pPr>
        <w:pStyle w:val="4-"/>
        <w:rPr>
          <w:spacing w:val="-2"/>
          <w:rtl/>
        </w:rPr>
      </w:pPr>
      <w:r w:rsidRPr="004001CC">
        <w:rPr>
          <w:rFonts w:hint="cs"/>
          <w:b/>
          <w:bCs/>
          <w:spacing w:val="-2"/>
          <w:rtl/>
        </w:rPr>
        <w:t>ترجمه</w:t>
      </w:r>
      <w:r w:rsidR="002D7F6D" w:rsidRPr="004001CC">
        <w:rPr>
          <w:rFonts w:hint="cs"/>
          <w:b/>
          <w:bCs/>
          <w:spacing w:val="-2"/>
          <w:rtl/>
        </w:rPr>
        <w:t xml:space="preserve">: </w:t>
      </w:r>
      <w:r w:rsidR="007A3D3D" w:rsidRPr="004001CC">
        <w:rPr>
          <w:rFonts w:hint="cs"/>
          <w:spacing w:val="-2"/>
          <w:rtl/>
        </w:rPr>
        <w:t>او آن خدای</w:t>
      </w:r>
      <w:r w:rsidR="005B3F62" w:rsidRPr="004001CC">
        <w:rPr>
          <w:rFonts w:hint="cs"/>
          <w:spacing w:val="-2"/>
          <w:rtl/>
        </w:rPr>
        <w:t xml:space="preserve">ی است که می‌نمایاند </w:t>
      </w:r>
      <w:r w:rsidR="00BF5854" w:rsidRPr="004001CC">
        <w:rPr>
          <w:rFonts w:hint="cs"/>
          <w:spacing w:val="-2"/>
          <w:rtl/>
        </w:rPr>
        <w:t xml:space="preserve">به شما آیات خود </w:t>
      </w:r>
      <w:r w:rsidR="00F80D6B" w:rsidRPr="004001CC">
        <w:rPr>
          <w:rFonts w:hint="cs"/>
          <w:spacing w:val="-2"/>
          <w:rtl/>
        </w:rPr>
        <w:t xml:space="preserve">را و برای شما از آسمان روزی نازل می‌گرداند و پند نمی‌گیرد مگر آنکه </w:t>
      </w:r>
      <w:r w:rsidR="00774240" w:rsidRPr="004001CC">
        <w:rPr>
          <w:rFonts w:hint="cs"/>
          <w:spacing w:val="-2"/>
          <w:rtl/>
        </w:rPr>
        <w:t>به سوی خدا بر</w:t>
      </w:r>
      <w:r w:rsidR="007A3D3D" w:rsidRPr="004001CC">
        <w:rPr>
          <w:rFonts w:hint="cs"/>
          <w:spacing w:val="-2"/>
          <w:rtl/>
        </w:rPr>
        <w:t>می</w:t>
      </w:r>
      <w:r w:rsidR="007A3D3D" w:rsidRPr="004001CC">
        <w:rPr>
          <w:rFonts w:hint="cs"/>
          <w:spacing w:val="-2"/>
          <w:rtl/>
        </w:rPr>
        <w:softHyphen/>
      </w:r>
      <w:r w:rsidR="00774240" w:rsidRPr="004001CC">
        <w:rPr>
          <w:rFonts w:hint="cs"/>
          <w:spacing w:val="-2"/>
          <w:rtl/>
        </w:rPr>
        <w:t>گردد</w:t>
      </w:r>
      <w:r w:rsidR="007A3D3D" w:rsidRPr="004001CC">
        <w:rPr>
          <w:rFonts w:hint="cs"/>
          <w:spacing w:val="-2"/>
          <w:rtl/>
        </w:rPr>
        <w:t xml:space="preserve"> </w:t>
      </w:r>
      <w:r w:rsidR="00774240" w:rsidRPr="004001CC">
        <w:rPr>
          <w:rFonts w:hint="cs"/>
          <w:spacing w:val="-2"/>
          <w:rtl/>
        </w:rPr>
        <w:t>(13) پس خدا را بخوانید در حالی که دی</w:t>
      </w:r>
      <w:r w:rsidR="007A3D3D" w:rsidRPr="004001CC">
        <w:rPr>
          <w:rFonts w:hint="cs"/>
          <w:spacing w:val="-2"/>
          <w:rtl/>
        </w:rPr>
        <w:t>ن را برای او خالص گردانید و اگر</w:t>
      </w:r>
      <w:r w:rsidR="00774240" w:rsidRPr="004001CC">
        <w:rPr>
          <w:rFonts w:hint="cs"/>
          <w:spacing w:val="-2"/>
          <w:rtl/>
        </w:rPr>
        <w:t>چه ک</w:t>
      </w:r>
      <w:r w:rsidR="007A3D3D" w:rsidRPr="004001CC">
        <w:rPr>
          <w:rFonts w:hint="cs"/>
          <w:spacing w:val="-2"/>
          <w:rtl/>
        </w:rPr>
        <w:t>افران کراهت داشته باشند(14) خدای</w:t>
      </w:r>
      <w:r w:rsidR="00774240" w:rsidRPr="004001CC">
        <w:rPr>
          <w:rFonts w:hint="cs"/>
          <w:spacing w:val="-2"/>
          <w:rtl/>
        </w:rPr>
        <w:t>ی که درجات را بالا برد</w:t>
      </w:r>
      <w:r w:rsidR="007A3D3D" w:rsidRPr="004001CC">
        <w:rPr>
          <w:rFonts w:hint="cs"/>
          <w:spacing w:val="-2"/>
          <w:rtl/>
        </w:rPr>
        <w:t xml:space="preserve"> و صاحب عرش است و وحی را از امرخود به هر</w:t>
      </w:r>
      <w:r w:rsidR="00774240" w:rsidRPr="004001CC">
        <w:rPr>
          <w:rFonts w:hint="cs"/>
          <w:spacing w:val="-2"/>
          <w:rtl/>
        </w:rPr>
        <w:t xml:space="preserve">کس بخواهد إلقا می‌کند تا </w:t>
      </w:r>
      <w:r w:rsidR="007A3D3D" w:rsidRPr="004001CC">
        <w:rPr>
          <w:rFonts w:hint="cs"/>
          <w:spacing w:val="-2"/>
          <w:rtl/>
        </w:rPr>
        <w:t xml:space="preserve">(مردم را) </w:t>
      </w:r>
      <w:r w:rsidR="00774240" w:rsidRPr="004001CC">
        <w:rPr>
          <w:rFonts w:hint="cs"/>
          <w:spacing w:val="-2"/>
          <w:rtl/>
        </w:rPr>
        <w:t>از روز ملاقات بترساند(15) روزی که ایشان نمایان شوند و بر خدا چیزی از ایشان مخفی نمی‌باشد برای کیست پادشاهی آن روز</w:t>
      </w:r>
      <w:r w:rsidR="007A3D3D" w:rsidRPr="004001CC">
        <w:rPr>
          <w:rFonts w:hint="cs"/>
          <w:spacing w:val="-2"/>
          <w:rtl/>
        </w:rPr>
        <w:t>؟</w:t>
      </w:r>
      <w:r w:rsidR="00774240" w:rsidRPr="004001CC">
        <w:rPr>
          <w:rFonts w:hint="cs"/>
          <w:spacing w:val="-2"/>
          <w:rtl/>
        </w:rPr>
        <w:t xml:space="preserve"> برا</w:t>
      </w:r>
      <w:r w:rsidR="007A3D3D" w:rsidRPr="004001CC">
        <w:rPr>
          <w:rFonts w:hint="cs"/>
          <w:spacing w:val="-2"/>
          <w:rtl/>
        </w:rPr>
        <w:t>ی خدای یکتای قهار(16) آن روز هر</w:t>
      </w:r>
      <w:r w:rsidR="00774240" w:rsidRPr="004001CC">
        <w:rPr>
          <w:rFonts w:hint="cs"/>
          <w:spacing w:val="-2"/>
          <w:rtl/>
        </w:rPr>
        <w:t>کسی به آنچه کرده جزا داده شود</w:t>
      </w:r>
      <w:r w:rsidR="007A3D3D" w:rsidRPr="004001CC">
        <w:rPr>
          <w:rFonts w:hint="cs"/>
          <w:spacing w:val="-2"/>
          <w:rtl/>
        </w:rPr>
        <w:t>،</w:t>
      </w:r>
      <w:r w:rsidR="00774240" w:rsidRPr="004001CC">
        <w:rPr>
          <w:rFonts w:hint="cs"/>
          <w:spacing w:val="-2"/>
          <w:rtl/>
        </w:rPr>
        <w:t xml:space="preserve"> ستمی </w:t>
      </w:r>
      <w:r w:rsidR="007A3D3D" w:rsidRPr="004001CC">
        <w:rPr>
          <w:rFonts w:hint="cs"/>
          <w:spacing w:val="-2"/>
          <w:rtl/>
        </w:rPr>
        <w:t>در</w:t>
      </w:r>
      <w:r w:rsidR="00C07D2B" w:rsidRPr="004001CC">
        <w:rPr>
          <w:rFonts w:hint="cs"/>
          <w:spacing w:val="-2"/>
          <w:rtl/>
        </w:rPr>
        <w:t xml:space="preserve"> </w:t>
      </w:r>
      <w:r w:rsidR="00774240" w:rsidRPr="004001CC">
        <w:rPr>
          <w:rFonts w:hint="cs"/>
          <w:spacing w:val="-2"/>
          <w:rtl/>
        </w:rPr>
        <w:t>آن روز نیست</w:t>
      </w:r>
      <w:r w:rsidR="007A3D3D" w:rsidRPr="004001CC">
        <w:rPr>
          <w:rFonts w:hint="cs"/>
          <w:spacing w:val="-2"/>
          <w:rtl/>
        </w:rPr>
        <w:t>.</w:t>
      </w:r>
      <w:r w:rsidR="00774240" w:rsidRPr="004001CC">
        <w:rPr>
          <w:rFonts w:hint="cs"/>
          <w:spacing w:val="-2"/>
          <w:rtl/>
        </w:rPr>
        <w:t xml:space="preserve"> </w:t>
      </w:r>
      <w:r w:rsidR="007A3D3D" w:rsidRPr="004001CC">
        <w:rPr>
          <w:rFonts w:hint="cs"/>
          <w:spacing w:val="-2"/>
          <w:rtl/>
        </w:rPr>
        <w:t>بی</w:t>
      </w:r>
      <w:r w:rsidR="007A3D3D" w:rsidRPr="004001CC">
        <w:rPr>
          <w:rFonts w:hint="cs"/>
          <w:spacing w:val="-2"/>
          <w:rtl/>
        </w:rPr>
        <w:softHyphen/>
        <w:t>گمان،</w:t>
      </w:r>
      <w:r w:rsidR="00774240" w:rsidRPr="004001CC">
        <w:rPr>
          <w:rFonts w:hint="cs"/>
          <w:spacing w:val="-2"/>
          <w:rtl/>
        </w:rPr>
        <w:t xml:space="preserve"> خدا سریع الحساب است</w:t>
      </w:r>
      <w:r w:rsidR="007A3D3D" w:rsidRPr="004001CC">
        <w:rPr>
          <w:rFonts w:hint="cs"/>
          <w:spacing w:val="-2"/>
          <w:rtl/>
        </w:rPr>
        <w:t xml:space="preserve"> </w:t>
      </w:r>
      <w:r w:rsidR="00774240" w:rsidRPr="004001CC">
        <w:rPr>
          <w:rFonts w:hint="cs"/>
          <w:spacing w:val="-2"/>
          <w:rtl/>
        </w:rPr>
        <w:t xml:space="preserve">(17). </w:t>
      </w:r>
    </w:p>
    <w:p w:rsidR="002E4884" w:rsidRPr="004001CC" w:rsidRDefault="00774240"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رزق</w:t>
      </w:r>
      <w:r w:rsidR="00C07D2B" w:rsidRPr="004001CC">
        <w:rPr>
          <w:rFonts w:hint="cs"/>
          <w:szCs w:val="28"/>
          <w:rtl/>
        </w:rPr>
        <w:t xml:space="preserve"> ا</w:t>
      </w:r>
      <w:r w:rsidRPr="004001CC">
        <w:rPr>
          <w:rFonts w:hint="cs"/>
          <w:szCs w:val="28"/>
          <w:rtl/>
        </w:rPr>
        <w:t xml:space="preserve">لهی </w:t>
      </w:r>
      <w:r w:rsidR="001E12D2" w:rsidRPr="004001CC">
        <w:rPr>
          <w:rFonts w:hint="cs"/>
          <w:szCs w:val="28"/>
          <w:rtl/>
        </w:rPr>
        <w:t>بر دو قسم است</w:t>
      </w:r>
      <w:r w:rsidR="002D7F6D" w:rsidRPr="004001CC">
        <w:rPr>
          <w:rFonts w:hint="cs"/>
          <w:szCs w:val="28"/>
          <w:rtl/>
        </w:rPr>
        <w:t xml:space="preserve">: </w:t>
      </w:r>
      <w:r w:rsidR="00C07D2B" w:rsidRPr="004001CC">
        <w:rPr>
          <w:rFonts w:hint="cs"/>
          <w:szCs w:val="28"/>
          <w:rtl/>
        </w:rPr>
        <w:t>رزق معنوی و رزق جسمانی</w:t>
      </w:r>
      <w:r w:rsidR="001E12D2" w:rsidRPr="004001CC">
        <w:rPr>
          <w:rFonts w:hint="cs"/>
          <w:szCs w:val="28"/>
          <w:rtl/>
        </w:rPr>
        <w:t xml:space="preserve"> و خدا هر دو قسم را در آی</w:t>
      </w:r>
      <w:r w:rsidR="00117E64" w:rsidRPr="004001CC">
        <w:rPr>
          <w:rFonts w:hint="cs"/>
          <w:szCs w:val="28"/>
          <w:rtl/>
        </w:rPr>
        <w:t>ۀ</w:t>
      </w:r>
      <w:r w:rsidR="001E12D2" w:rsidRPr="004001CC">
        <w:rPr>
          <w:rFonts w:hint="cs"/>
          <w:szCs w:val="28"/>
          <w:rtl/>
        </w:rPr>
        <w:t xml:space="preserve"> 13 بیان کرده. و مقصود از روح در جمل</w:t>
      </w:r>
      <w:r w:rsidR="00117E64" w:rsidRPr="004001CC">
        <w:rPr>
          <w:rFonts w:hint="cs"/>
          <w:szCs w:val="28"/>
          <w:rtl/>
        </w:rPr>
        <w:t>ۀ</w:t>
      </w:r>
      <w:r w:rsidR="001E12D2" w:rsidRPr="004001CC">
        <w:rPr>
          <w:rFonts w:hint="cs"/>
          <w:szCs w:val="28"/>
          <w:rtl/>
        </w:rPr>
        <w:t xml:space="preserve"> </w:t>
      </w:r>
      <w:r w:rsidR="009D1DFE" w:rsidRPr="004001CC">
        <w:rPr>
          <w:rFonts w:ascii="Traditional Arabic" w:hAnsi="Traditional Arabic" w:cs="Traditional Arabic"/>
          <w:b/>
          <w:color w:val="000000"/>
          <w:rtl/>
        </w:rPr>
        <w:t>﴿</w:t>
      </w:r>
      <w:r w:rsidR="005B060C" w:rsidRPr="004001CC">
        <w:rPr>
          <w:rStyle w:val="5-Char"/>
          <w:rFonts w:hint="cs"/>
          <w:rtl/>
        </w:rPr>
        <w:t>يُلۡقِي</w:t>
      </w:r>
      <w:r w:rsidR="005B060C" w:rsidRPr="004001CC">
        <w:rPr>
          <w:rStyle w:val="5-Char"/>
          <w:rtl/>
        </w:rPr>
        <w:t xml:space="preserve"> </w:t>
      </w:r>
      <w:r w:rsidR="005B060C" w:rsidRPr="004001CC">
        <w:rPr>
          <w:rStyle w:val="5-Char"/>
          <w:rFonts w:hint="cs"/>
          <w:rtl/>
        </w:rPr>
        <w:t>ٱلرُّوحَ</w:t>
      </w:r>
      <w:r w:rsidR="009D1DFE" w:rsidRPr="004001CC">
        <w:rPr>
          <w:rFonts w:ascii="Traditional Arabic" w:hAnsi="Traditional Arabic" w:cs="Traditional Arabic"/>
          <w:b/>
          <w:color w:val="000000"/>
          <w:rtl/>
        </w:rPr>
        <w:t>﴾</w:t>
      </w:r>
      <w:r w:rsidR="001E12D2" w:rsidRPr="004001CC">
        <w:rPr>
          <w:rFonts w:hint="cs"/>
          <w:szCs w:val="28"/>
          <w:rtl/>
        </w:rPr>
        <w:t xml:space="preserve"> همان وحی است زیرا درک مطالب حقه و امتیاز </w:t>
      </w:r>
      <w:r w:rsidR="00F6441D" w:rsidRPr="004001CC">
        <w:rPr>
          <w:rFonts w:hint="cs"/>
          <w:szCs w:val="28"/>
          <w:rtl/>
        </w:rPr>
        <w:t xml:space="preserve">دادن از باطله </w:t>
      </w:r>
      <w:r w:rsidR="00366717" w:rsidRPr="004001CC">
        <w:rPr>
          <w:rFonts w:hint="cs"/>
          <w:szCs w:val="28"/>
          <w:rtl/>
        </w:rPr>
        <w:t>ب</w:t>
      </w:r>
      <w:r w:rsidR="007A3D3D" w:rsidRPr="004001CC">
        <w:rPr>
          <w:rFonts w:hint="cs"/>
          <w:szCs w:val="28"/>
          <w:rtl/>
        </w:rPr>
        <w:t xml:space="preserve">ه </w:t>
      </w:r>
      <w:r w:rsidR="00366717" w:rsidRPr="004001CC">
        <w:rPr>
          <w:rFonts w:hint="cs"/>
          <w:szCs w:val="28"/>
          <w:rtl/>
        </w:rPr>
        <w:t>توسط وحی است که همان روح مطالب عقلیه 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5B060C" w:rsidRPr="004001CC">
        <w:rPr>
          <w:rStyle w:val="5-Char"/>
          <w:rFonts w:hint="cs"/>
          <w:rtl/>
        </w:rPr>
        <w:t>لِّمَنِ</w:t>
      </w:r>
      <w:r w:rsidR="005B060C" w:rsidRPr="004001CC">
        <w:rPr>
          <w:rStyle w:val="5-Char"/>
          <w:rtl/>
        </w:rPr>
        <w:t xml:space="preserve"> </w:t>
      </w:r>
      <w:r w:rsidR="005B060C" w:rsidRPr="004001CC">
        <w:rPr>
          <w:rStyle w:val="5-Char"/>
          <w:rFonts w:hint="cs"/>
          <w:rtl/>
        </w:rPr>
        <w:t>ٱلۡمُلۡكُ</w:t>
      </w:r>
      <w:r w:rsidR="005B060C" w:rsidRPr="004001CC">
        <w:rPr>
          <w:rStyle w:val="5-Char"/>
          <w:rtl/>
        </w:rPr>
        <w:t xml:space="preserve"> </w:t>
      </w:r>
      <w:r w:rsidR="005B060C" w:rsidRPr="004001CC">
        <w:rPr>
          <w:rStyle w:val="5-Char"/>
          <w:rFonts w:hint="cs"/>
          <w:rtl/>
        </w:rPr>
        <w:t>ٱلۡيَوۡمَ...</w:t>
      </w:r>
      <w:r w:rsidR="009D1DFE" w:rsidRPr="004001CC">
        <w:rPr>
          <w:rFonts w:ascii="Traditional Arabic" w:hAnsi="Traditional Arabic" w:cs="Traditional Arabic"/>
          <w:b/>
          <w:color w:val="000000"/>
          <w:rtl/>
        </w:rPr>
        <w:t>﴾</w:t>
      </w:r>
      <w:r w:rsidR="00366717" w:rsidRPr="004001CC">
        <w:rPr>
          <w:rFonts w:hint="cs"/>
          <w:szCs w:val="28"/>
          <w:rtl/>
        </w:rPr>
        <w:t xml:space="preserve"> </w:t>
      </w:r>
      <w:r w:rsidR="00376565" w:rsidRPr="004001CC">
        <w:rPr>
          <w:rFonts w:hint="cs"/>
          <w:szCs w:val="28"/>
          <w:rtl/>
        </w:rPr>
        <w:t xml:space="preserve">را حق‌تعالی در </w:t>
      </w:r>
      <w:r w:rsidR="00EC0F57" w:rsidRPr="004001CC">
        <w:rPr>
          <w:rFonts w:hint="cs"/>
          <w:szCs w:val="28"/>
          <w:rtl/>
        </w:rPr>
        <w:t>ر</w:t>
      </w:r>
      <w:r w:rsidR="00376565" w:rsidRPr="004001CC">
        <w:rPr>
          <w:rFonts w:hint="cs"/>
          <w:szCs w:val="28"/>
          <w:rtl/>
        </w:rPr>
        <w:t xml:space="preserve">وز قیامت می‌فرماید </w:t>
      </w:r>
      <w:r w:rsidR="00E253D1" w:rsidRPr="004001CC">
        <w:rPr>
          <w:rFonts w:hint="cs"/>
          <w:szCs w:val="28"/>
          <w:rtl/>
        </w:rPr>
        <w:t xml:space="preserve">چنانکه ظاهر آیه همین است، ولی </w:t>
      </w:r>
      <w:r w:rsidR="003A6064" w:rsidRPr="004001CC">
        <w:rPr>
          <w:rFonts w:hint="cs"/>
          <w:szCs w:val="28"/>
          <w:rtl/>
        </w:rPr>
        <w:t xml:space="preserve">در بعضی از روایات آمده که این جمله </w:t>
      </w:r>
      <w:r w:rsidR="00763654" w:rsidRPr="004001CC">
        <w:rPr>
          <w:rFonts w:hint="cs"/>
          <w:szCs w:val="28"/>
          <w:rtl/>
        </w:rPr>
        <w:t>ندا خواهد شد پس از نفخ صور و فنای تمام جهانیان، و این صحیح نیست زیرا کار خدا لغو نیست و برای معدومات خطابی مفید ن</w:t>
      </w:r>
      <w:r w:rsidR="00030F6F" w:rsidRPr="004001CC">
        <w:rPr>
          <w:rFonts w:hint="cs"/>
          <w:szCs w:val="28"/>
          <w:rtl/>
        </w:rPr>
        <w:t>ی</w:t>
      </w:r>
      <w:r w:rsidR="00763654" w:rsidRPr="004001CC">
        <w:rPr>
          <w:rFonts w:hint="cs"/>
          <w:szCs w:val="28"/>
          <w:rtl/>
        </w:rPr>
        <w:t xml:space="preserve">ست. </w:t>
      </w:r>
    </w:p>
    <w:p w:rsidR="003F5DE5" w:rsidRPr="004001CC" w:rsidRDefault="003F5DE5" w:rsidP="00656E79">
      <w:pPr>
        <w:pStyle w:val="3-"/>
        <w:tabs>
          <w:tab w:val="right" w:pos="2126"/>
        </w:tabs>
        <w:rPr>
          <w:rtl/>
        </w:rPr>
      </w:pPr>
      <w:r w:rsidRPr="004001CC">
        <w:rPr>
          <w:rFonts w:ascii="Traditional Arabic" w:hAnsi="Traditional Arabic" w:cs="Traditional Arabic"/>
          <w:rtl/>
        </w:rPr>
        <w:t>﴿</w:t>
      </w:r>
      <w:r w:rsidRPr="004001CC">
        <w:rPr>
          <w:rFonts w:hint="cs"/>
          <w:rtl/>
        </w:rPr>
        <w:t>وَأَنذِرۡهُمۡ</w:t>
      </w:r>
      <w:r w:rsidRPr="004001CC">
        <w:rPr>
          <w:rtl/>
        </w:rPr>
        <w:t xml:space="preserve"> </w:t>
      </w:r>
      <w:r w:rsidRPr="004001CC">
        <w:rPr>
          <w:rFonts w:hint="cs"/>
          <w:rtl/>
        </w:rPr>
        <w:t>يَوۡمَ</w:t>
      </w:r>
      <w:r w:rsidRPr="004001CC">
        <w:rPr>
          <w:rtl/>
        </w:rPr>
        <w:t xml:space="preserve"> </w:t>
      </w:r>
      <w:r w:rsidRPr="004001CC">
        <w:rPr>
          <w:rFonts w:hint="cs"/>
          <w:rtl/>
        </w:rPr>
        <w:t>ٱلۡأٓزِفَةِ</w:t>
      </w:r>
      <w:r w:rsidRPr="004001CC">
        <w:rPr>
          <w:rtl/>
        </w:rPr>
        <w:t xml:space="preserve"> </w:t>
      </w:r>
      <w:r w:rsidRPr="004001CC">
        <w:rPr>
          <w:rFonts w:hint="cs"/>
          <w:rtl/>
        </w:rPr>
        <w:t>إِذِ</w:t>
      </w:r>
      <w:r w:rsidRPr="004001CC">
        <w:rPr>
          <w:rtl/>
        </w:rPr>
        <w:t xml:space="preserve"> </w:t>
      </w:r>
      <w:r w:rsidRPr="004001CC">
        <w:rPr>
          <w:rFonts w:hint="cs"/>
          <w:rtl/>
        </w:rPr>
        <w:t>ٱلۡقُلُوبُ</w:t>
      </w:r>
      <w:r w:rsidRPr="004001CC">
        <w:rPr>
          <w:rtl/>
        </w:rPr>
        <w:t xml:space="preserve"> </w:t>
      </w:r>
      <w:r w:rsidRPr="004001CC">
        <w:rPr>
          <w:rFonts w:hint="cs"/>
          <w:rtl/>
        </w:rPr>
        <w:t>لَدَى</w:t>
      </w:r>
      <w:r w:rsidRPr="004001CC">
        <w:rPr>
          <w:rtl/>
        </w:rPr>
        <w:t xml:space="preserve"> </w:t>
      </w:r>
      <w:r w:rsidRPr="004001CC">
        <w:rPr>
          <w:rFonts w:hint="cs"/>
          <w:rtl/>
        </w:rPr>
        <w:t>ٱلۡحَنَاجِرِ</w:t>
      </w:r>
      <w:r w:rsidRPr="004001CC">
        <w:rPr>
          <w:rtl/>
        </w:rPr>
        <w:t xml:space="preserve"> </w:t>
      </w:r>
      <w:r w:rsidRPr="004001CC">
        <w:rPr>
          <w:rFonts w:hint="cs"/>
          <w:rtl/>
        </w:rPr>
        <w:t>كَٰظِمِينَۚ</w:t>
      </w:r>
      <w:r w:rsidRPr="004001CC">
        <w:rPr>
          <w:rtl/>
        </w:rPr>
        <w:t xml:space="preserve"> </w:t>
      </w:r>
      <w:r w:rsidRPr="004001CC">
        <w:rPr>
          <w:rFonts w:hint="cs"/>
          <w:rtl/>
        </w:rPr>
        <w:t>مَا</w:t>
      </w:r>
      <w:r w:rsidRPr="004001CC">
        <w:rPr>
          <w:rtl/>
        </w:rPr>
        <w:t xml:space="preserve"> </w:t>
      </w:r>
      <w:r w:rsidRPr="004001CC">
        <w:rPr>
          <w:rFonts w:hint="cs"/>
          <w:rtl/>
        </w:rPr>
        <w:t>لِلظَّٰلِمِينَ</w:t>
      </w:r>
      <w:r w:rsidRPr="004001CC">
        <w:rPr>
          <w:rtl/>
        </w:rPr>
        <w:t xml:space="preserve"> </w:t>
      </w:r>
      <w:r w:rsidRPr="004001CC">
        <w:rPr>
          <w:rFonts w:hint="cs"/>
          <w:rtl/>
        </w:rPr>
        <w:t>مِنۡ</w:t>
      </w:r>
      <w:r w:rsidRPr="004001CC">
        <w:rPr>
          <w:rtl/>
        </w:rPr>
        <w:t xml:space="preserve"> </w:t>
      </w:r>
      <w:r w:rsidRPr="004001CC">
        <w:rPr>
          <w:rFonts w:hint="cs"/>
          <w:rtl/>
        </w:rPr>
        <w:t>حَمِيمٖ</w:t>
      </w:r>
      <w:r w:rsidRPr="004001CC">
        <w:rPr>
          <w:rtl/>
        </w:rPr>
        <w:t xml:space="preserve"> </w:t>
      </w:r>
      <w:r w:rsidRPr="004001CC">
        <w:rPr>
          <w:rFonts w:hint="cs"/>
          <w:rtl/>
        </w:rPr>
        <w:t>وَلَا</w:t>
      </w:r>
      <w:r w:rsidRPr="004001CC">
        <w:rPr>
          <w:rtl/>
        </w:rPr>
        <w:t xml:space="preserve"> </w:t>
      </w:r>
      <w:r w:rsidRPr="004001CC">
        <w:rPr>
          <w:rFonts w:hint="cs"/>
          <w:rtl/>
        </w:rPr>
        <w:t>شَفِيعٖ</w:t>
      </w:r>
      <w:r w:rsidRPr="004001CC">
        <w:rPr>
          <w:rtl/>
        </w:rPr>
        <w:t xml:space="preserve"> </w:t>
      </w:r>
      <w:r w:rsidRPr="004001CC">
        <w:rPr>
          <w:rFonts w:hint="cs"/>
          <w:rtl/>
        </w:rPr>
        <w:t>يُطَاعُ</w:t>
      </w:r>
      <w:r w:rsidRPr="004001CC">
        <w:rPr>
          <w:rtl/>
        </w:rPr>
        <w:t xml:space="preserve"> </w:t>
      </w:r>
      <w:r w:rsidRPr="004001CC">
        <w:rPr>
          <w:rFonts w:hint="cs"/>
          <w:rtl/>
        </w:rPr>
        <w:t>١٨</w:t>
      </w:r>
      <w:r w:rsidRPr="004001CC">
        <w:rPr>
          <w:rtl/>
        </w:rPr>
        <w:t xml:space="preserve"> </w:t>
      </w:r>
      <w:r w:rsidRPr="004001CC">
        <w:rPr>
          <w:rFonts w:hint="cs"/>
          <w:rtl/>
        </w:rPr>
        <w:t>يَعۡلَمُ</w:t>
      </w:r>
      <w:r w:rsidRPr="004001CC">
        <w:rPr>
          <w:rtl/>
        </w:rPr>
        <w:t xml:space="preserve"> </w:t>
      </w:r>
      <w:r w:rsidRPr="004001CC">
        <w:rPr>
          <w:rFonts w:hint="cs"/>
          <w:rtl/>
        </w:rPr>
        <w:t>خَآئِنَةَ</w:t>
      </w:r>
      <w:r w:rsidRPr="004001CC">
        <w:rPr>
          <w:rtl/>
        </w:rPr>
        <w:t xml:space="preserve"> </w:t>
      </w:r>
      <w:r w:rsidRPr="004001CC">
        <w:rPr>
          <w:rFonts w:hint="cs"/>
          <w:rtl/>
        </w:rPr>
        <w:t>ٱلۡأَعۡيُنِ</w:t>
      </w:r>
      <w:r w:rsidRPr="004001CC">
        <w:rPr>
          <w:rtl/>
        </w:rPr>
        <w:t xml:space="preserve"> </w:t>
      </w:r>
      <w:r w:rsidRPr="004001CC">
        <w:rPr>
          <w:rFonts w:hint="cs"/>
          <w:rtl/>
        </w:rPr>
        <w:t>وَمَا</w:t>
      </w:r>
      <w:r w:rsidRPr="004001CC">
        <w:rPr>
          <w:rtl/>
        </w:rPr>
        <w:t xml:space="preserve"> </w:t>
      </w:r>
      <w:r w:rsidRPr="004001CC">
        <w:rPr>
          <w:rFonts w:hint="cs"/>
          <w:rtl/>
        </w:rPr>
        <w:t>تُخۡفِي</w:t>
      </w:r>
      <w:r w:rsidRPr="004001CC">
        <w:rPr>
          <w:rtl/>
        </w:rPr>
        <w:t xml:space="preserve"> </w:t>
      </w:r>
      <w:r w:rsidRPr="004001CC">
        <w:rPr>
          <w:rFonts w:hint="cs"/>
          <w:rtl/>
        </w:rPr>
        <w:t>ٱلصُّدُورُ</w:t>
      </w:r>
      <w:r w:rsidRPr="004001CC">
        <w:rPr>
          <w:rtl/>
        </w:rPr>
        <w:t xml:space="preserve"> </w:t>
      </w:r>
      <w:r w:rsidRPr="004001CC">
        <w:rPr>
          <w:rFonts w:hint="cs"/>
          <w:rtl/>
        </w:rPr>
        <w:t>١٩</w:t>
      </w:r>
      <w:r w:rsidRPr="004001CC">
        <w:rPr>
          <w:rtl/>
        </w:rPr>
        <w:t xml:space="preserve"> </w:t>
      </w:r>
      <w:r w:rsidRPr="004001CC">
        <w:rPr>
          <w:rFonts w:hint="cs"/>
          <w:rtl/>
        </w:rPr>
        <w:t>وَٱللَّهُ</w:t>
      </w:r>
      <w:r w:rsidRPr="004001CC">
        <w:rPr>
          <w:rtl/>
        </w:rPr>
        <w:t xml:space="preserve"> </w:t>
      </w:r>
      <w:r w:rsidRPr="004001CC">
        <w:rPr>
          <w:rFonts w:hint="cs"/>
          <w:rtl/>
        </w:rPr>
        <w:t>يَقۡضِي</w:t>
      </w:r>
      <w:r w:rsidRPr="004001CC">
        <w:rPr>
          <w:rtl/>
        </w:rPr>
        <w:t xml:space="preserve"> </w:t>
      </w:r>
      <w:r w:rsidRPr="004001CC">
        <w:rPr>
          <w:rFonts w:hint="cs"/>
          <w:rtl/>
        </w:rPr>
        <w:t>بِٱلۡحَقِّۖ</w:t>
      </w:r>
      <w:r w:rsidRPr="004001CC">
        <w:rPr>
          <w:rtl/>
        </w:rPr>
        <w:t xml:space="preserve"> </w:t>
      </w:r>
      <w:r w:rsidRPr="004001CC">
        <w:rPr>
          <w:rFonts w:hint="cs"/>
          <w:rtl/>
        </w:rPr>
        <w:t>وَٱلَّذِينَ</w:t>
      </w:r>
      <w:r w:rsidRPr="004001CC">
        <w:rPr>
          <w:rtl/>
        </w:rPr>
        <w:t xml:space="preserve"> </w:t>
      </w:r>
      <w:r w:rsidRPr="004001CC">
        <w:rPr>
          <w:rFonts w:hint="cs"/>
          <w:rtl/>
        </w:rPr>
        <w:t>يَدۡعُونَ</w:t>
      </w:r>
      <w:r w:rsidRPr="004001CC">
        <w:rPr>
          <w:rtl/>
        </w:rPr>
        <w:t xml:space="preserve"> </w:t>
      </w:r>
      <w:r w:rsidRPr="004001CC">
        <w:rPr>
          <w:rFonts w:hint="cs"/>
          <w:rtl/>
        </w:rPr>
        <w:t>مِن</w:t>
      </w:r>
      <w:r w:rsidRPr="004001CC">
        <w:rPr>
          <w:rtl/>
        </w:rPr>
        <w:t xml:space="preserve"> </w:t>
      </w:r>
      <w:r w:rsidRPr="004001CC">
        <w:rPr>
          <w:rFonts w:hint="cs"/>
          <w:rtl/>
        </w:rPr>
        <w:t>دُونِهِۦ</w:t>
      </w:r>
      <w:r w:rsidRPr="004001CC">
        <w:rPr>
          <w:rtl/>
        </w:rPr>
        <w:t xml:space="preserve"> </w:t>
      </w:r>
      <w:r w:rsidRPr="004001CC">
        <w:rPr>
          <w:rFonts w:hint="cs"/>
          <w:rtl/>
        </w:rPr>
        <w:t>لَا</w:t>
      </w:r>
      <w:r w:rsidRPr="004001CC">
        <w:rPr>
          <w:rtl/>
        </w:rPr>
        <w:t xml:space="preserve"> </w:t>
      </w:r>
      <w:r w:rsidRPr="004001CC">
        <w:rPr>
          <w:rFonts w:hint="cs"/>
          <w:rtl/>
        </w:rPr>
        <w:t>يَقۡضُونَ</w:t>
      </w:r>
      <w:r w:rsidRPr="004001CC">
        <w:rPr>
          <w:rtl/>
        </w:rPr>
        <w:t xml:space="preserve"> </w:t>
      </w:r>
      <w:r w:rsidRPr="004001CC">
        <w:rPr>
          <w:rFonts w:hint="cs"/>
          <w:rtl/>
        </w:rPr>
        <w:t>بِشَيۡءٍۗ</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هُوَ</w:t>
      </w:r>
      <w:r w:rsidRPr="004001CC">
        <w:rPr>
          <w:rtl/>
        </w:rPr>
        <w:t xml:space="preserve"> </w:t>
      </w:r>
      <w:r w:rsidRPr="004001CC">
        <w:rPr>
          <w:rFonts w:hint="cs"/>
          <w:rtl/>
        </w:rPr>
        <w:t>ٱلسَّمِيعُ</w:t>
      </w:r>
      <w:r w:rsidRPr="004001CC">
        <w:rPr>
          <w:rtl/>
        </w:rPr>
        <w:t xml:space="preserve"> </w:t>
      </w:r>
      <w:r w:rsidRPr="004001CC">
        <w:rPr>
          <w:rFonts w:hint="cs"/>
          <w:rtl/>
        </w:rPr>
        <w:t>ٱلۡبَصِيرُ</w:t>
      </w:r>
      <w:r w:rsidRPr="004001CC">
        <w:rPr>
          <w:rtl/>
        </w:rPr>
        <w:t xml:space="preserve"> </w:t>
      </w:r>
      <w:r w:rsidRPr="004001CC">
        <w:rPr>
          <w:rFonts w:hint="cs"/>
          <w:rtl/>
        </w:rPr>
        <w:t>٢٠</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w:t>
      </w:r>
      <w:r w:rsidR="000B10B1" w:rsidRPr="004001CC">
        <w:rPr>
          <w:rStyle w:val="7-Char"/>
          <w:rtl/>
          <w:lang w:bidi="ar-SA"/>
        </w:rPr>
        <w:t>غافِر:</w:t>
      </w:r>
      <w:r w:rsidRPr="004001CC">
        <w:rPr>
          <w:rStyle w:val="7-Char"/>
          <w:rFonts w:hint="cs"/>
          <w:rtl/>
        </w:rPr>
        <w:t>18-20</w:t>
      </w:r>
      <w:r w:rsidRPr="004001CC">
        <w:rPr>
          <w:rStyle w:val="7-Char"/>
          <w:rtl/>
          <w:lang w:bidi="ar-SA"/>
        </w:rPr>
        <w:t>].</w:t>
      </w:r>
    </w:p>
    <w:p w:rsidR="002E4884" w:rsidRPr="004001CC" w:rsidRDefault="00E218F2"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ایشان را بترسان </w:t>
      </w:r>
      <w:r w:rsidR="00AD180C" w:rsidRPr="004001CC">
        <w:rPr>
          <w:rFonts w:hint="cs"/>
          <w:rtl/>
        </w:rPr>
        <w:t>از روزی که نزدیک</w:t>
      </w:r>
      <w:r w:rsidR="007A3D3D" w:rsidRPr="004001CC">
        <w:rPr>
          <w:rFonts w:hint="cs"/>
          <w:rtl/>
        </w:rPr>
        <w:t xml:space="preserve"> ا</w:t>
      </w:r>
      <w:r w:rsidR="00AD180C" w:rsidRPr="004001CC">
        <w:rPr>
          <w:rFonts w:hint="cs"/>
          <w:rtl/>
        </w:rPr>
        <w:t>ست</w:t>
      </w:r>
      <w:r w:rsidR="007A3D3D" w:rsidRPr="004001CC">
        <w:rPr>
          <w:rFonts w:hint="cs"/>
          <w:rtl/>
        </w:rPr>
        <w:t>،</w:t>
      </w:r>
      <w:r w:rsidR="00AD180C" w:rsidRPr="004001CC">
        <w:rPr>
          <w:rFonts w:hint="cs"/>
          <w:rtl/>
        </w:rPr>
        <w:t xml:space="preserve"> وقتی که دلها در حال فرو بردن خشم به گلوها رسیده است، برای </w:t>
      </w:r>
      <w:r w:rsidR="00F77377" w:rsidRPr="004001CC">
        <w:rPr>
          <w:rFonts w:hint="cs"/>
          <w:rtl/>
        </w:rPr>
        <w:t xml:space="preserve">ستمکاران نه دوستی و نه شفیع مطاعی است(18) خدا می‌داند گردش چشمان و خیانت آنها را و می‌داند آنچه به سینه‌ها پنهان داشته‌اند(19) </w:t>
      </w:r>
      <w:r w:rsidR="00633FDD" w:rsidRPr="004001CC">
        <w:rPr>
          <w:rFonts w:hint="cs"/>
          <w:rtl/>
        </w:rPr>
        <w:t xml:space="preserve">و خدا به حق قضاوت می‌کند و آنان را که جز او می‌خوانند به چیزی قضاوت نمی‌کنند زیرا فقط خدا شنوا و بیناست(20). </w:t>
      </w:r>
    </w:p>
    <w:p w:rsidR="002E4884" w:rsidRPr="004001CC" w:rsidRDefault="00C50016" w:rsidP="000B10B1">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5B060C" w:rsidRPr="004001CC">
        <w:rPr>
          <w:rStyle w:val="5-Char"/>
          <w:rFonts w:hint="cs"/>
          <w:rtl/>
        </w:rPr>
        <w:t>خَآئِنَةَ</w:t>
      </w:r>
      <w:r w:rsidR="005B060C" w:rsidRPr="004001CC">
        <w:rPr>
          <w:rStyle w:val="5-Char"/>
          <w:rtl/>
        </w:rPr>
        <w:t xml:space="preserve"> </w:t>
      </w:r>
      <w:r w:rsidR="005B060C" w:rsidRPr="004001CC">
        <w:rPr>
          <w:rStyle w:val="5-Char"/>
          <w:rFonts w:hint="cs"/>
          <w:rtl/>
        </w:rPr>
        <w:t>ٱلۡأَعۡيُنِ</w:t>
      </w:r>
      <w:r w:rsidR="009D1DFE" w:rsidRPr="004001CC">
        <w:rPr>
          <w:rFonts w:ascii="Traditional Arabic" w:hAnsi="Traditional Arabic" w:cs="Traditional Arabic"/>
          <w:b/>
          <w:color w:val="000000"/>
          <w:rtl/>
        </w:rPr>
        <w:t>﴾</w:t>
      </w:r>
      <w:r w:rsidR="005B060C" w:rsidRPr="004001CC">
        <w:rPr>
          <w:rFonts w:ascii="Lotus Linotype" w:hAnsi="Lotus Linotype" w:cs="Lotus Linotype" w:hint="cs"/>
          <w:b/>
          <w:bCs/>
          <w:color w:val="000000"/>
          <w:rtl/>
        </w:rPr>
        <w:t xml:space="preserve"> </w:t>
      </w:r>
      <w:r w:rsidR="004E4793" w:rsidRPr="004001CC">
        <w:rPr>
          <w:rFonts w:hint="cs"/>
          <w:szCs w:val="28"/>
          <w:rtl/>
        </w:rPr>
        <w:t xml:space="preserve">خیانت چشمها می‌باشد که نظر خیانت‌آمیزی و یا اشاره </w:t>
      </w:r>
      <w:r w:rsidR="00751D23" w:rsidRPr="004001CC">
        <w:rPr>
          <w:rFonts w:hint="cs"/>
          <w:szCs w:val="28"/>
          <w:rtl/>
        </w:rPr>
        <w:t>و نگاهی کند برای ستم و یا برای شهوت.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5B060C" w:rsidRPr="004001CC">
        <w:rPr>
          <w:rStyle w:val="5-Char"/>
          <w:rFonts w:hint="cs"/>
          <w:rtl/>
        </w:rPr>
        <w:t>وَٱلَّذِينَ</w:t>
      </w:r>
      <w:r w:rsidR="005B060C" w:rsidRPr="004001CC">
        <w:rPr>
          <w:rStyle w:val="5-Char"/>
          <w:rtl/>
        </w:rPr>
        <w:t xml:space="preserve"> </w:t>
      </w:r>
      <w:r w:rsidR="005B060C" w:rsidRPr="004001CC">
        <w:rPr>
          <w:rStyle w:val="5-Char"/>
          <w:rFonts w:hint="cs"/>
          <w:rtl/>
        </w:rPr>
        <w:t>يَدۡعُونَ</w:t>
      </w:r>
      <w:r w:rsidR="009D1DFE" w:rsidRPr="004001CC">
        <w:rPr>
          <w:rFonts w:ascii="Traditional Arabic" w:hAnsi="Traditional Arabic" w:cs="Traditional Arabic"/>
          <w:b/>
          <w:color w:val="000000"/>
          <w:rtl/>
        </w:rPr>
        <w:t>﴾</w:t>
      </w:r>
      <w:r w:rsidR="00751D23" w:rsidRPr="004001CC">
        <w:rPr>
          <w:rFonts w:hint="cs"/>
          <w:szCs w:val="28"/>
          <w:rtl/>
        </w:rPr>
        <w:t>، ب</w:t>
      </w:r>
      <w:r w:rsidR="0026565B" w:rsidRPr="004001CC">
        <w:rPr>
          <w:rFonts w:hint="cs"/>
          <w:szCs w:val="28"/>
          <w:rtl/>
        </w:rPr>
        <w:t xml:space="preserve">ه </w:t>
      </w:r>
      <w:r w:rsidR="00751D23" w:rsidRPr="004001CC">
        <w:rPr>
          <w:rFonts w:hint="cs"/>
          <w:szCs w:val="28"/>
          <w:rtl/>
        </w:rPr>
        <w:t xml:space="preserve">تقدیم مفعول است بر فعل </w:t>
      </w:r>
      <w:r w:rsidR="00FE5C03" w:rsidRPr="004001CC">
        <w:rPr>
          <w:rFonts w:hint="cs"/>
          <w:szCs w:val="28"/>
          <w:rtl/>
        </w:rPr>
        <w:t>و کلم</w:t>
      </w:r>
      <w:r w:rsidR="00117E64" w:rsidRPr="004001CC">
        <w:rPr>
          <w:rFonts w:hint="cs"/>
          <w:szCs w:val="28"/>
          <w:rtl/>
        </w:rPr>
        <w:t>ۀ</w:t>
      </w:r>
      <w:r w:rsidR="00FE5C03" w:rsidRPr="004001CC">
        <w:rPr>
          <w:rFonts w:hint="cs"/>
          <w:szCs w:val="28"/>
          <w:rtl/>
        </w:rPr>
        <w:t xml:space="preserve"> </w:t>
      </w:r>
      <w:r w:rsidR="00FE5C03" w:rsidRPr="004001CC">
        <w:rPr>
          <w:rFonts w:hint="cs"/>
          <w:b/>
          <w:bCs/>
          <w:szCs w:val="28"/>
          <w:rtl/>
        </w:rPr>
        <w:t>الذین</w:t>
      </w:r>
      <w:r w:rsidR="00FE5C03" w:rsidRPr="004001CC">
        <w:rPr>
          <w:rFonts w:hint="cs"/>
          <w:szCs w:val="28"/>
          <w:rtl/>
        </w:rPr>
        <w:t xml:space="preserve"> </w:t>
      </w:r>
      <w:r w:rsidR="0026565B" w:rsidRPr="004001CC">
        <w:rPr>
          <w:rFonts w:hint="cs"/>
          <w:szCs w:val="28"/>
          <w:rtl/>
        </w:rPr>
        <w:t>مبتدا و یا فاعل نیست.</w:t>
      </w:r>
      <w:r w:rsidR="007A5E8C" w:rsidRPr="004001CC">
        <w:rPr>
          <w:rFonts w:hint="cs"/>
          <w:szCs w:val="28"/>
          <w:rtl/>
        </w:rPr>
        <w:t xml:space="preserve"> یعنی </w:t>
      </w:r>
      <w:r w:rsidR="0087703F" w:rsidRPr="004001CC">
        <w:rPr>
          <w:rFonts w:hint="cs"/>
          <w:szCs w:val="28"/>
          <w:rtl/>
        </w:rPr>
        <w:t xml:space="preserve">آن کسانی را که مردم </w:t>
      </w:r>
      <w:r w:rsidR="003A6380" w:rsidRPr="004001CC">
        <w:rPr>
          <w:rFonts w:hint="cs"/>
          <w:szCs w:val="28"/>
          <w:rtl/>
        </w:rPr>
        <w:t xml:space="preserve">می‌خوانند </w:t>
      </w:r>
      <w:r w:rsidR="00CD34E6" w:rsidRPr="004001CC">
        <w:rPr>
          <w:rFonts w:hint="cs"/>
          <w:szCs w:val="28"/>
          <w:rtl/>
        </w:rPr>
        <w:t xml:space="preserve">قضاوتی نمی‌کنند از جهت </w:t>
      </w:r>
      <w:r w:rsidR="00B94121" w:rsidRPr="004001CC">
        <w:rPr>
          <w:rFonts w:hint="cs"/>
          <w:szCs w:val="28"/>
          <w:rtl/>
        </w:rPr>
        <w:t>اینکه قدرتی ندارند</w:t>
      </w:r>
      <w:r w:rsidR="001D61F5" w:rsidRPr="004001CC">
        <w:rPr>
          <w:rFonts w:hint="cs"/>
          <w:szCs w:val="28"/>
          <w:rtl/>
        </w:rPr>
        <w:t xml:space="preserve"> و یا از جهت اینکه قدرت دارند </w:t>
      </w:r>
      <w:r w:rsidR="00880722" w:rsidRPr="004001CC">
        <w:rPr>
          <w:rFonts w:hint="cs"/>
          <w:szCs w:val="28"/>
          <w:rtl/>
        </w:rPr>
        <w:t>ولی جرئت ندارند ول</w:t>
      </w:r>
      <w:r w:rsidR="002917CA" w:rsidRPr="004001CC">
        <w:rPr>
          <w:rFonts w:hint="cs"/>
          <w:szCs w:val="28"/>
          <w:rtl/>
        </w:rPr>
        <w:t>ی آیه می‌گوید چون کا</w:t>
      </w:r>
      <w:r w:rsidR="00880722" w:rsidRPr="004001CC">
        <w:rPr>
          <w:rFonts w:hint="cs"/>
          <w:szCs w:val="28"/>
          <w:rtl/>
        </w:rPr>
        <w:t>ر خوانندگان را ندیده و نشنیده‌اند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57"/>
      </w:r>
      <w:r w:rsidR="00D0693F" w:rsidRPr="004001CC">
        <w:rPr>
          <w:rStyle w:val="FootnoteReference"/>
          <w:rFonts w:cs="Arabic11 BT"/>
          <w:szCs w:val="28"/>
          <w:rtl/>
          <w:lang w:bidi="ar-SA"/>
        </w:rPr>
        <w:t>)</w:t>
      </w:r>
      <w:r w:rsidR="00880722" w:rsidRPr="004001CC">
        <w:rPr>
          <w:rFonts w:hint="cs"/>
          <w:szCs w:val="28"/>
          <w:rtl/>
        </w:rPr>
        <w:t xml:space="preserve">. </w:t>
      </w:r>
    </w:p>
    <w:p w:rsidR="003F5DE5" w:rsidRPr="004001CC" w:rsidRDefault="003F5DE5" w:rsidP="000B10B1">
      <w:pPr>
        <w:pStyle w:val="3-"/>
        <w:widowControl w:val="0"/>
        <w:rPr>
          <w:rtl/>
        </w:rPr>
      </w:pPr>
      <w:r w:rsidRPr="004001CC">
        <w:rPr>
          <w:rFonts w:ascii="Traditional Arabic" w:hAnsi="Traditional Arabic" w:cs="Traditional Arabic"/>
          <w:rtl/>
        </w:rPr>
        <w:t>﴿</w:t>
      </w:r>
      <w:r w:rsidRPr="004001CC">
        <w:rPr>
          <w:rFonts w:hint="cs"/>
          <w:rtl/>
        </w:rPr>
        <w:t>أَوَلَمۡ</w:t>
      </w:r>
      <w:r w:rsidRPr="004001CC">
        <w:rPr>
          <w:rtl/>
        </w:rPr>
        <w:t xml:space="preserve"> </w:t>
      </w:r>
      <w:r w:rsidRPr="004001CC">
        <w:rPr>
          <w:rFonts w:hint="cs"/>
          <w:rtl/>
        </w:rPr>
        <w:t>يَسِيرُواْ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فَيَنظُرُواْ</w:t>
      </w:r>
      <w:r w:rsidRPr="004001CC">
        <w:rPr>
          <w:rtl/>
        </w:rPr>
        <w:t xml:space="preserve"> </w:t>
      </w:r>
      <w:r w:rsidRPr="004001CC">
        <w:rPr>
          <w:rFonts w:hint="cs"/>
          <w:rtl/>
        </w:rPr>
        <w:t>كَيۡفَ</w:t>
      </w:r>
      <w:r w:rsidRPr="004001CC">
        <w:rPr>
          <w:rtl/>
        </w:rPr>
        <w:t xml:space="preserve"> </w:t>
      </w:r>
      <w:r w:rsidRPr="004001CC">
        <w:rPr>
          <w:rFonts w:hint="cs"/>
          <w:rtl/>
        </w:rPr>
        <w:t>كَانَ</w:t>
      </w:r>
      <w:r w:rsidRPr="004001CC">
        <w:rPr>
          <w:rtl/>
        </w:rPr>
        <w:t xml:space="preserve"> </w:t>
      </w:r>
      <w:r w:rsidRPr="004001CC">
        <w:rPr>
          <w:rFonts w:hint="cs"/>
          <w:rtl/>
        </w:rPr>
        <w:t>عَٰقِبَةُ</w:t>
      </w:r>
      <w:r w:rsidRPr="004001CC">
        <w:rPr>
          <w:rtl/>
        </w:rPr>
        <w:t xml:space="preserve"> </w:t>
      </w:r>
      <w:r w:rsidRPr="004001CC">
        <w:rPr>
          <w:rFonts w:hint="cs"/>
          <w:rtl/>
        </w:rPr>
        <w:t>ٱلَّذِينَ</w:t>
      </w:r>
      <w:r w:rsidRPr="004001CC">
        <w:rPr>
          <w:rtl/>
        </w:rPr>
        <w:t xml:space="preserve"> </w:t>
      </w:r>
      <w:r w:rsidRPr="004001CC">
        <w:rPr>
          <w:rFonts w:hint="cs"/>
          <w:rtl/>
        </w:rPr>
        <w:t>كَانُواْ</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كَانُواْ</w:t>
      </w:r>
      <w:r w:rsidRPr="004001CC">
        <w:rPr>
          <w:rtl/>
        </w:rPr>
        <w:t xml:space="preserve"> </w:t>
      </w:r>
      <w:r w:rsidRPr="004001CC">
        <w:rPr>
          <w:rFonts w:hint="cs"/>
          <w:rtl/>
        </w:rPr>
        <w:t>هُمۡ</w:t>
      </w:r>
      <w:r w:rsidRPr="004001CC">
        <w:rPr>
          <w:rtl/>
        </w:rPr>
        <w:t xml:space="preserve"> </w:t>
      </w:r>
      <w:r w:rsidRPr="004001CC">
        <w:rPr>
          <w:rFonts w:hint="cs"/>
          <w:rtl/>
        </w:rPr>
        <w:t>أَشَدَّ</w:t>
      </w:r>
      <w:r w:rsidRPr="004001CC">
        <w:rPr>
          <w:rtl/>
        </w:rPr>
        <w:t xml:space="preserve"> </w:t>
      </w:r>
      <w:r w:rsidRPr="004001CC">
        <w:rPr>
          <w:rFonts w:hint="cs"/>
          <w:rtl/>
        </w:rPr>
        <w:t>مِنۡهُمۡ</w:t>
      </w:r>
      <w:r w:rsidRPr="004001CC">
        <w:rPr>
          <w:rtl/>
        </w:rPr>
        <w:t xml:space="preserve"> </w:t>
      </w:r>
      <w:r w:rsidRPr="004001CC">
        <w:rPr>
          <w:rFonts w:hint="cs"/>
          <w:rtl/>
        </w:rPr>
        <w:t>قُوَّةٗ</w:t>
      </w:r>
      <w:r w:rsidRPr="004001CC">
        <w:rPr>
          <w:rtl/>
        </w:rPr>
        <w:t xml:space="preserve"> </w:t>
      </w:r>
      <w:r w:rsidRPr="004001CC">
        <w:rPr>
          <w:rFonts w:hint="cs"/>
          <w:rtl/>
        </w:rPr>
        <w:t>وَءَاثَارٗا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فَأَخَذَهُمُ</w:t>
      </w:r>
      <w:r w:rsidRPr="004001CC">
        <w:rPr>
          <w:rtl/>
        </w:rPr>
        <w:t xml:space="preserve"> </w:t>
      </w:r>
      <w:r w:rsidRPr="004001CC">
        <w:rPr>
          <w:rFonts w:hint="cs"/>
          <w:rtl/>
        </w:rPr>
        <w:t>ٱللَّهُ</w:t>
      </w:r>
      <w:r w:rsidRPr="004001CC">
        <w:rPr>
          <w:rtl/>
        </w:rPr>
        <w:t xml:space="preserve"> </w:t>
      </w:r>
      <w:r w:rsidRPr="004001CC">
        <w:rPr>
          <w:rFonts w:hint="cs"/>
          <w:rtl/>
        </w:rPr>
        <w:t>بِذُنُوبِهِمۡ</w:t>
      </w:r>
      <w:r w:rsidRPr="004001CC">
        <w:rPr>
          <w:rtl/>
        </w:rPr>
        <w:t xml:space="preserve"> </w:t>
      </w:r>
      <w:r w:rsidRPr="004001CC">
        <w:rPr>
          <w:rFonts w:hint="cs"/>
          <w:rtl/>
        </w:rPr>
        <w:t>وَمَا</w:t>
      </w:r>
      <w:r w:rsidRPr="004001CC">
        <w:rPr>
          <w:rtl/>
        </w:rPr>
        <w:t xml:space="preserve"> </w:t>
      </w:r>
      <w:r w:rsidRPr="004001CC">
        <w:rPr>
          <w:rFonts w:hint="cs"/>
          <w:rtl/>
        </w:rPr>
        <w:t>كَانَ</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وَاقٖ</w:t>
      </w:r>
      <w:r w:rsidRPr="004001CC">
        <w:rPr>
          <w:rtl/>
        </w:rPr>
        <w:t xml:space="preserve"> </w:t>
      </w:r>
      <w:r w:rsidRPr="004001CC">
        <w:rPr>
          <w:rFonts w:hint="cs"/>
          <w:rtl/>
        </w:rPr>
        <w:t>٢١</w:t>
      </w:r>
      <w:r w:rsidRPr="004001CC">
        <w:rPr>
          <w:rtl/>
        </w:rPr>
        <w:t xml:space="preserve"> </w:t>
      </w:r>
      <w:r w:rsidRPr="004001CC">
        <w:rPr>
          <w:rFonts w:hint="cs"/>
          <w:rtl/>
        </w:rPr>
        <w:t>ذَٰلِكَ</w:t>
      </w:r>
      <w:r w:rsidRPr="004001CC">
        <w:rPr>
          <w:rtl/>
        </w:rPr>
        <w:t xml:space="preserve"> </w:t>
      </w:r>
      <w:r w:rsidRPr="004001CC">
        <w:rPr>
          <w:rFonts w:hint="cs"/>
          <w:rtl/>
        </w:rPr>
        <w:t>بِأَنَّهُمۡ</w:t>
      </w:r>
      <w:r w:rsidRPr="004001CC">
        <w:rPr>
          <w:rtl/>
        </w:rPr>
        <w:t xml:space="preserve"> </w:t>
      </w:r>
      <w:r w:rsidRPr="004001CC">
        <w:rPr>
          <w:rFonts w:hint="cs"/>
          <w:rtl/>
        </w:rPr>
        <w:t>كَانَت</w:t>
      </w:r>
      <w:r w:rsidRPr="004001CC">
        <w:rPr>
          <w:rtl/>
        </w:rPr>
        <w:t xml:space="preserve"> </w:t>
      </w:r>
      <w:r w:rsidRPr="004001CC">
        <w:rPr>
          <w:rFonts w:hint="cs"/>
          <w:rtl/>
        </w:rPr>
        <w:t>تَّأۡتِيهِمۡ</w:t>
      </w:r>
      <w:r w:rsidRPr="004001CC">
        <w:rPr>
          <w:rtl/>
        </w:rPr>
        <w:t xml:space="preserve"> </w:t>
      </w:r>
      <w:r w:rsidRPr="004001CC">
        <w:rPr>
          <w:rFonts w:hint="cs"/>
          <w:rtl/>
        </w:rPr>
        <w:t>رُسُلُهُم</w:t>
      </w:r>
      <w:r w:rsidRPr="004001CC">
        <w:rPr>
          <w:rtl/>
        </w:rPr>
        <w:t xml:space="preserve"> </w:t>
      </w:r>
      <w:r w:rsidRPr="004001CC">
        <w:rPr>
          <w:rFonts w:hint="cs"/>
          <w:rtl/>
        </w:rPr>
        <w:t>بِٱلۡبَيِّنَٰتِ</w:t>
      </w:r>
      <w:r w:rsidRPr="004001CC">
        <w:rPr>
          <w:rtl/>
        </w:rPr>
        <w:t xml:space="preserve"> </w:t>
      </w:r>
      <w:r w:rsidRPr="004001CC">
        <w:rPr>
          <w:rFonts w:hint="cs"/>
          <w:rtl/>
        </w:rPr>
        <w:t>فَكَفَرُواْ</w:t>
      </w:r>
      <w:r w:rsidRPr="004001CC">
        <w:rPr>
          <w:rtl/>
        </w:rPr>
        <w:t xml:space="preserve"> </w:t>
      </w:r>
      <w:r w:rsidRPr="004001CC">
        <w:rPr>
          <w:rFonts w:hint="cs"/>
          <w:rtl/>
        </w:rPr>
        <w:t>فَأَخَذَهُمُ</w:t>
      </w:r>
      <w:r w:rsidRPr="004001CC">
        <w:rPr>
          <w:rtl/>
        </w:rPr>
        <w:t xml:space="preserve"> </w:t>
      </w:r>
      <w:r w:rsidRPr="004001CC">
        <w:rPr>
          <w:rFonts w:hint="cs"/>
          <w:rtl/>
        </w:rPr>
        <w:t>ٱللَّهُۚ</w:t>
      </w:r>
      <w:r w:rsidRPr="004001CC">
        <w:rPr>
          <w:rtl/>
        </w:rPr>
        <w:t xml:space="preserve"> </w:t>
      </w:r>
      <w:r w:rsidRPr="004001CC">
        <w:rPr>
          <w:rFonts w:hint="cs"/>
          <w:rtl/>
        </w:rPr>
        <w:t>إِنَّهُۥ</w:t>
      </w:r>
      <w:r w:rsidRPr="004001CC">
        <w:rPr>
          <w:rtl/>
        </w:rPr>
        <w:t xml:space="preserve"> </w:t>
      </w:r>
      <w:r w:rsidRPr="004001CC">
        <w:rPr>
          <w:rFonts w:hint="cs"/>
          <w:rtl/>
        </w:rPr>
        <w:t>قَوِيّٞ</w:t>
      </w:r>
      <w:r w:rsidRPr="004001CC">
        <w:rPr>
          <w:rtl/>
        </w:rPr>
        <w:t xml:space="preserve"> </w:t>
      </w:r>
      <w:r w:rsidRPr="004001CC">
        <w:rPr>
          <w:rFonts w:hint="cs"/>
          <w:rtl/>
        </w:rPr>
        <w:t>شَدِيدُ</w:t>
      </w:r>
      <w:r w:rsidRPr="004001CC">
        <w:rPr>
          <w:rtl/>
        </w:rPr>
        <w:t xml:space="preserve"> </w:t>
      </w:r>
      <w:r w:rsidRPr="004001CC">
        <w:rPr>
          <w:rFonts w:hint="cs"/>
          <w:rtl/>
        </w:rPr>
        <w:t>ٱلۡعِقَابِ</w:t>
      </w:r>
      <w:r w:rsidRPr="004001CC">
        <w:rPr>
          <w:rtl/>
        </w:rPr>
        <w:t xml:space="preserve"> </w:t>
      </w:r>
      <w:r w:rsidRPr="004001CC">
        <w:rPr>
          <w:rFonts w:hint="cs"/>
          <w:rtl/>
        </w:rPr>
        <w:t>٢٢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21-22</w:t>
      </w:r>
      <w:r w:rsidRPr="004001CC">
        <w:rPr>
          <w:rStyle w:val="7-Char"/>
          <w:rtl/>
          <w:lang w:bidi="ar-SA"/>
        </w:rPr>
        <w:t>].</w:t>
      </w:r>
      <w:r w:rsidRPr="004001CC">
        <w:rPr>
          <w:rStyle w:val="7-Char"/>
          <w:rtl/>
        </w:rPr>
        <w:t xml:space="preserve"> </w:t>
      </w:r>
    </w:p>
    <w:p w:rsidR="002E4884" w:rsidRPr="004001CC" w:rsidRDefault="00DB137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آیا در زمین سیر نکرد</w:t>
      </w:r>
      <w:r w:rsidR="0026565B" w:rsidRPr="004001CC">
        <w:rPr>
          <w:rFonts w:hint="cs"/>
          <w:rtl/>
        </w:rPr>
        <w:t>ه</w:t>
      </w:r>
      <w:r w:rsidR="0026565B" w:rsidRPr="004001CC">
        <w:rPr>
          <w:rFonts w:hint="cs"/>
          <w:rtl/>
        </w:rPr>
        <w:softHyphen/>
        <w:t>ا</w:t>
      </w:r>
      <w:r w:rsidRPr="004001CC">
        <w:rPr>
          <w:rFonts w:hint="cs"/>
          <w:rtl/>
        </w:rPr>
        <w:t xml:space="preserve">ند </w:t>
      </w:r>
      <w:r w:rsidR="00BB37AD" w:rsidRPr="004001CC">
        <w:rPr>
          <w:rFonts w:hint="cs"/>
          <w:rtl/>
        </w:rPr>
        <w:t>تا بنگرند که چگونه گردیده فرجام کار آنان که پیش از ایشان بودند</w:t>
      </w:r>
      <w:r w:rsidR="0026565B" w:rsidRPr="004001CC">
        <w:rPr>
          <w:rFonts w:hint="cs"/>
          <w:rtl/>
        </w:rPr>
        <w:t>؟</w:t>
      </w:r>
      <w:r w:rsidR="00BB37AD" w:rsidRPr="004001CC">
        <w:rPr>
          <w:rFonts w:hint="cs"/>
          <w:rtl/>
        </w:rPr>
        <w:t xml:space="preserve"> آنان نیرومندتر و دارای آثار بیشتری </w:t>
      </w:r>
      <w:r w:rsidR="00A74F43" w:rsidRPr="004001CC">
        <w:rPr>
          <w:rFonts w:hint="cs"/>
          <w:rtl/>
        </w:rPr>
        <w:t>در زمین بودند</w:t>
      </w:r>
      <w:r w:rsidR="0026565B" w:rsidRPr="004001CC">
        <w:rPr>
          <w:rFonts w:hint="cs"/>
          <w:rtl/>
        </w:rPr>
        <w:t>،</w:t>
      </w:r>
      <w:r w:rsidR="00A74F43" w:rsidRPr="004001CC">
        <w:rPr>
          <w:rFonts w:hint="cs"/>
          <w:rtl/>
        </w:rPr>
        <w:t xml:space="preserve"> پس خدا </w:t>
      </w:r>
      <w:r w:rsidR="00CD140D" w:rsidRPr="004001CC">
        <w:rPr>
          <w:rFonts w:hint="cs"/>
          <w:rtl/>
        </w:rPr>
        <w:t>ایشان را ب</w:t>
      </w:r>
      <w:r w:rsidR="0026565B" w:rsidRPr="004001CC">
        <w:rPr>
          <w:rFonts w:hint="cs"/>
          <w:rtl/>
        </w:rPr>
        <w:t>ه واسط</w:t>
      </w:r>
      <w:r w:rsidR="00117E64" w:rsidRPr="004001CC">
        <w:rPr>
          <w:rFonts w:cs="B Zar" w:hint="cs"/>
          <w:rtl/>
        </w:rPr>
        <w:t>ۀ</w:t>
      </w:r>
      <w:r w:rsidR="0026565B" w:rsidRPr="004001CC">
        <w:rPr>
          <w:rFonts w:hint="cs"/>
          <w:rtl/>
        </w:rPr>
        <w:t xml:space="preserve"> گناهانشان گرفت و از</w:t>
      </w:r>
      <w:r w:rsidR="00B94121" w:rsidRPr="004001CC">
        <w:rPr>
          <w:rFonts w:hint="cs"/>
          <w:rtl/>
        </w:rPr>
        <w:t xml:space="preserve"> </w:t>
      </w:r>
      <w:r w:rsidR="00CD140D" w:rsidRPr="004001CC">
        <w:rPr>
          <w:rFonts w:hint="cs"/>
          <w:rtl/>
        </w:rPr>
        <w:t>طرف خدا برای ایشان نگهبانی نبود(21) این بدان جهت بود که پیامبرانشان با دلیل‌های روشن ب</w:t>
      </w:r>
      <w:r w:rsidR="0026565B" w:rsidRPr="004001CC">
        <w:rPr>
          <w:rFonts w:hint="cs"/>
          <w:rtl/>
        </w:rPr>
        <w:t xml:space="preserve">ه </w:t>
      </w:r>
      <w:r w:rsidR="00CD140D" w:rsidRPr="004001CC">
        <w:rPr>
          <w:rFonts w:hint="cs"/>
          <w:rtl/>
        </w:rPr>
        <w:t xml:space="preserve">سوی ایشان می‌آمدند </w:t>
      </w:r>
      <w:r w:rsidR="0026565B" w:rsidRPr="004001CC">
        <w:rPr>
          <w:rFonts w:hint="cs"/>
          <w:rtl/>
        </w:rPr>
        <w:t>ولی آنها</w:t>
      </w:r>
      <w:r w:rsidR="00CD140D" w:rsidRPr="004001CC">
        <w:rPr>
          <w:rFonts w:hint="cs"/>
          <w:rtl/>
        </w:rPr>
        <w:t xml:space="preserve"> کافر شدند</w:t>
      </w:r>
      <w:r w:rsidR="0026565B" w:rsidRPr="004001CC">
        <w:rPr>
          <w:rFonts w:hint="cs"/>
          <w:rtl/>
        </w:rPr>
        <w:t>.</w:t>
      </w:r>
      <w:r w:rsidR="00CD140D" w:rsidRPr="004001CC">
        <w:rPr>
          <w:rFonts w:hint="cs"/>
          <w:rtl/>
        </w:rPr>
        <w:t xml:space="preserve"> خدا هم گرفتشان</w:t>
      </w:r>
      <w:r w:rsidR="0026565B" w:rsidRPr="004001CC">
        <w:rPr>
          <w:rFonts w:hint="cs"/>
          <w:rtl/>
        </w:rPr>
        <w:t>،</w:t>
      </w:r>
      <w:r w:rsidR="00CD140D" w:rsidRPr="004001CC">
        <w:rPr>
          <w:rFonts w:hint="cs"/>
          <w:rtl/>
        </w:rPr>
        <w:t xml:space="preserve"> زیرا او نیرومند شدید العقاب است(22). </w:t>
      </w:r>
    </w:p>
    <w:p w:rsidR="002E4884" w:rsidRPr="004001CC" w:rsidRDefault="00CD140D"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5B060C" w:rsidRPr="004001CC">
        <w:rPr>
          <w:rStyle w:val="5-Char"/>
          <w:rFonts w:hint="cs"/>
          <w:rtl/>
        </w:rPr>
        <w:t>أَوَلَمۡ</w:t>
      </w:r>
      <w:r w:rsidR="005B060C" w:rsidRPr="004001CC">
        <w:rPr>
          <w:rStyle w:val="5-Char"/>
          <w:rtl/>
        </w:rPr>
        <w:t xml:space="preserve"> </w:t>
      </w:r>
      <w:r w:rsidR="005B060C" w:rsidRPr="004001CC">
        <w:rPr>
          <w:rStyle w:val="5-Char"/>
          <w:rFonts w:hint="cs"/>
          <w:rtl/>
        </w:rPr>
        <w:t>يَسِيرُواْ</w:t>
      </w:r>
      <w:r w:rsidR="009D1DFE" w:rsidRPr="004001CC">
        <w:rPr>
          <w:rFonts w:ascii="Traditional Arabic" w:hAnsi="Traditional Arabic" w:cs="Traditional Arabic"/>
          <w:b/>
          <w:color w:val="000000"/>
          <w:rtl/>
        </w:rPr>
        <w:t>﴾</w:t>
      </w:r>
      <w:r w:rsidR="001A0876" w:rsidRPr="004001CC">
        <w:rPr>
          <w:rFonts w:hint="cs"/>
          <w:szCs w:val="28"/>
          <w:rtl/>
        </w:rPr>
        <w:t xml:space="preserve"> دلالت دارد که عاقل باید از حال گذشتگان عبرت گیر</w:t>
      </w:r>
      <w:r w:rsidR="00B94121" w:rsidRPr="004001CC">
        <w:rPr>
          <w:rFonts w:hint="cs"/>
          <w:szCs w:val="28"/>
          <w:rtl/>
        </w:rPr>
        <w:t>د که ایشان دارای قلعه‌های محکم،</w:t>
      </w:r>
      <w:r w:rsidR="001A0876" w:rsidRPr="004001CC">
        <w:rPr>
          <w:rFonts w:hint="cs"/>
          <w:szCs w:val="28"/>
          <w:rtl/>
        </w:rPr>
        <w:t xml:space="preserve"> قصرها و لشکرها بودند،</w:t>
      </w:r>
      <w:r w:rsidR="00E923C1" w:rsidRPr="004001CC">
        <w:rPr>
          <w:rFonts w:hint="cs"/>
          <w:szCs w:val="28"/>
          <w:rtl/>
        </w:rPr>
        <w:t xml:space="preserve"> چنانکه در آیات دیگر بیان نموده؛</w:t>
      </w:r>
      <w:r w:rsidR="005B060C" w:rsidRPr="004001CC">
        <w:rPr>
          <w:rFonts w:hint="cs"/>
          <w:szCs w:val="28"/>
          <w:rtl/>
        </w:rPr>
        <w:t xml:space="preserve"> </w:t>
      </w:r>
      <w:r w:rsidR="004405C4" w:rsidRPr="004001CC">
        <w:rPr>
          <w:rFonts w:ascii="Traditional Arabic" w:hAnsi="Traditional Arabic" w:cs="Traditional Arabic"/>
          <w:rtl/>
        </w:rPr>
        <w:t>﴿</w:t>
      </w:r>
      <w:r w:rsidR="005B060C" w:rsidRPr="004001CC">
        <w:rPr>
          <w:rStyle w:val="5-Char"/>
          <w:rFonts w:hint="eastAsia"/>
          <w:rtl/>
        </w:rPr>
        <w:t>كَم</w:t>
      </w:r>
      <w:r w:rsidR="005B060C" w:rsidRPr="004001CC">
        <w:rPr>
          <w:rStyle w:val="5-Char"/>
          <w:rFonts w:hint="cs"/>
          <w:rtl/>
        </w:rPr>
        <w:t>ۡ</w:t>
      </w:r>
      <w:r w:rsidR="005B060C" w:rsidRPr="004001CC">
        <w:rPr>
          <w:rStyle w:val="5-Char"/>
          <w:rtl/>
        </w:rPr>
        <w:t xml:space="preserve"> </w:t>
      </w:r>
      <w:r w:rsidR="005B060C" w:rsidRPr="004001CC">
        <w:rPr>
          <w:rStyle w:val="5-Char"/>
          <w:rFonts w:hint="eastAsia"/>
          <w:rtl/>
        </w:rPr>
        <w:t>تَرَكُواْ</w:t>
      </w:r>
      <w:r w:rsidR="005B060C" w:rsidRPr="004001CC">
        <w:rPr>
          <w:rStyle w:val="5-Char"/>
          <w:rtl/>
        </w:rPr>
        <w:t xml:space="preserve"> </w:t>
      </w:r>
      <w:r w:rsidR="005B060C" w:rsidRPr="004001CC">
        <w:rPr>
          <w:rStyle w:val="5-Char"/>
          <w:rFonts w:hint="eastAsia"/>
          <w:rtl/>
        </w:rPr>
        <w:t>مِن</w:t>
      </w:r>
      <w:r w:rsidR="005B060C" w:rsidRPr="004001CC">
        <w:rPr>
          <w:rStyle w:val="5-Char"/>
          <w:rtl/>
        </w:rPr>
        <w:t xml:space="preserve"> </w:t>
      </w:r>
      <w:r w:rsidR="005B060C" w:rsidRPr="004001CC">
        <w:rPr>
          <w:rStyle w:val="5-Char"/>
          <w:rFonts w:hint="eastAsia"/>
          <w:rtl/>
        </w:rPr>
        <w:t>جَنَّ</w:t>
      </w:r>
      <w:r w:rsidR="005B060C" w:rsidRPr="004001CC">
        <w:rPr>
          <w:rStyle w:val="5-Char"/>
          <w:rFonts w:hint="cs"/>
          <w:rtl/>
        </w:rPr>
        <w:t>ٰ</w:t>
      </w:r>
      <w:r w:rsidR="005B060C" w:rsidRPr="004001CC">
        <w:rPr>
          <w:rStyle w:val="5-Char"/>
          <w:rFonts w:hint="eastAsia"/>
          <w:rtl/>
        </w:rPr>
        <w:t>ت</w:t>
      </w:r>
      <w:r w:rsidR="005B060C" w:rsidRPr="004001CC">
        <w:rPr>
          <w:rStyle w:val="5-Char"/>
          <w:rFonts w:hint="cs"/>
          <w:rtl/>
        </w:rPr>
        <w:t>ٖ</w:t>
      </w:r>
      <w:r w:rsidR="005B060C" w:rsidRPr="004001CC">
        <w:rPr>
          <w:rStyle w:val="5-Char"/>
          <w:rtl/>
        </w:rPr>
        <w:t xml:space="preserve"> </w:t>
      </w:r>
      <w:r w:rsidR="005B060C" w:rsidRPr="004001CC">
        <w:rPr>
          <w:rStyle w:val="5-Char"/>
          <w:rFonts w:hint="eastAsia"/>
          <w:rtl/>
        </w:rPr>
        <w:t>وَعُيُون</w:t>
      </w:r>
      <w:r w:rsidR="005B060C" w:rsidRPr="004001CC">
        <w:rPr>
          <w:rStyle w:val="5-Char"/>
          <w:rFonts w:hint="cs"/>
          <w:rtl/>
        </w:rPr>
        <w:t>ٖ</w:t>
      </w:r>
      <w:r w:rsidR="004405C4"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58"/>
      </w:r>
      <w:r w:rsidR="00D0693F" w:rsidRPr="004001CC">
        <w:rPr>
          <w:rStyle w:val="FootnoteReference"/>
          <w:rFonts w:cs="Arabic11 BT"/>
          <w:szCs w:val="28"/>
          <w:rtl/>
          <w:lang w:bidi="ar-SA"/>
        </w:rPr>
        <w:t>)</w:t>
      </w:r>
      <w:r w:rsidR="001A0876" w:rsidRPr="004001CC">
        <w:rPr>
          <w:rFonts w:hint="cs"/>
          <w:szCs w:val="28"/>
          <w:rtl/>
        </w:rPr>
        <w:t xml:space="preserve">.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أَرۡسَلۡنَا</w:t>
      </w:r>
      <w:r w:rsidRPr="004001CC">
        <w:rPr>
          <w:rtl/>
        </w:rPr>
        <w:t xml:space="preserve"> </w:t>
      </w:r>
      <w:r w:rsidRPr="004001CC">
        <w:rPr>
          <w:rFonts w:hint="cs"/>
          <w:rtl/>
        </w:rPr>
        <w:t>مُوسَىٰ</w:t>
      </w:r>
      <w:r w:rsidRPr="004001CC">
        <w:rPr>
          <w:rtl/>
        </w:rPr>
        <w:t xml:space="preserve"> </w:t>
      </w:r>
      <w:r w:rsidRPr="004001CC">
        <w:rPr>
          <w:rFonts w:hint="cs"/>
          <w:rtl/>
        </w:rPr>
        <w:t>بِ‍َٔايَٰتِنَا</w:t>
      </w:r>
      <w:r w:rsidRPr="004001CC">
        <w:rPr>
          <w:rtl/>
        </w:rPr>
        <w:t xml:space="preserve"> </w:t>
      </w:r>
      <w:r w:rsidRPr="004001CC">
        <w:rPr>
          <w:rFonts w:hint="cs"/>
          <w:rtl/>
        </w:rPr>
        <w:t>وَسُلۡطَٰنٖ</w:t>
      </w:r>
      <w:r w:rsidRPr="004001CC">
        <w:rPr>
          <w:rtl/>
        </w:rPr>
        <w:t xml:space="preserve"> </w:t>
      </w:r>
      <w:r w:rsidRPr="004001CC">
        <w:rPr>
          <w:rFonts w:hint="cs"/>
          <w:rtl/>
        </w:rPr>
        <w:t>مُّبِينٍ</w:t>
      </w:r>
      <w:r w:rsidRPr="004001CC">
        <w:rPr>
          <w:rtl/>
        </w:rPr>
        <w:t xml:space="preserve"> </w:t>
      </w:r>
      <w:r w:rsidRPr="004001CC">
        <w:rPr>
          <w:rFonts w:hint="cs"/>
          <w:rtl/>
        </w:rPr>
        <w:t>٢٣</w:t>
      </w:r>
      <w:r w:rsidRPr="004001CC">
        <w:rPr>
          <w:rtl/>
        </w:rPr>
        <w:t xml:space="preserve"> </w:t>
      </w:r>
      <w:r w:rsidRPr="004001CC">
        <w:rPr>
          <w:rFonts w:hint="cs"/>
          <w:rtl/>
        </w:rPr>
        <w:t>إِلَىٰ</w:t>
      </w:r>
      <w:r w:rsidRPr="004001CC">
        <w:rPr>
          <w:rtl/>
        </w:rPr>
        <w:t xml:space="preserve"> </w:t>
      </w:r>
      <w:r w:rsidRPr="004001CC">
        <w:rPr>
          <w:rFonts w:hint="cs"/>
          <w:rtl/>
        </w:rPr>
        <w:t>فِرۡعَوۡنَ</w:t>
      </w:r>
      <w:r w:rsidRPr="004001CC">
        <w:rPr>
          <w:rtl/>
        </w:rPr>
        <w:t xml:space="preserve"> </w:t>
      </w:r>
      <w:r w:rsidRPr="004001CC">
        <w:rPr>
          <w:rFonts w:hint="cs"/>
          <w:rtl/>
        </w:rPr>
        <w:t>وَهَٰمَٰنَ</w:t>
      </w:r>
      <w:r w:rsidRPr="004001CC">
        <w:rPr>
          <w:rtl/>
        </w:rPr>
        <w:t xml:space="preserve"> </w:t>
      </w:r>
      <w:r w:rsidRPr="004001CC">
        <w:rPr>
          <w:rFonts w:hint="cs"/>
          <w:rtl/>
        </w:rPr>
        <w:t>وَقَٰرُونَ</w:t>
      </w:r>
      <w:r w:rsidRPr="004001CC">
        <w:rPr>
          <w:rtl/>
        </w:rPr>
        <w:t xml:space="preserve"> </w:t>
      </w:r>
      <w:r w:rsidRPr="004001CC">
        <w:rPr>
          <w:rFonts w:hint="cs"/>
          <w:rtl/>
        </w:rPr>
        <w:t>فَقَالُواْ</w:t>
      </w:r>
      <w:r w:rsidRPr="004001CC">
        <w:rPr>
          <w:rtl/>
        </w:rPr>
        <w:t xml:space="preserve"> </w:t>
      </w:r>
      <w:r w:rsidRPr="004001CC">
        <w:rPr>
          <w:rFonts w:hint="cs"/>
          <w:rtl/>
        </w:rPr>
        <w:t>سَٰحِرٞ</w:t>
      </w:r>
      <w:r w:rsidRPr="004001CC">
        <w:rPr>
          <w:rtl/>
        </w:rPr>
        <w:t xml:space="preserve"> </w:t>
      </w:r>
      <w:r w:rsidRPr="004001CC">
        <w:rPr>
          <w:rFonts w:hint="cs"/>
          <w:rtl/>
        </w:rPr>
        <w:t>كَذَّابٞ</w:t>
      </w:r>
      <w:r w:rsidRPr="004001CC">
        <w:rPr>
          <w:rtl/>
        </w:rPr>
        <w:t xml:space="preserve"> </w:t>
      </w:r>
      <w:r w:rsidRPr="004001CC">
        <w:rPr>
          <w:rFonts w:hint="cs"/>
          <w:rtl/>
        </w:rPr>
        <w:t>٢٤</w:t>
      </w:r>
      <w:r w:rsidRPr="004001CC">
        <w:rPr>
          <w:rtl/>
        </w:rPr>
        <w:t xml:space="preserve"> </w:t>
      </w:r>
      <w:r w:rsidRPr="004001CC">
        <w:rPr>
          <w:rFonts w:hint="cs"/>
          <w:rtl/>
        </w:rPr>
        <w:t>فَلَمَّا</w:t>
      </w:r>
      <w:r w:rsidRPr="004001CC">
        <w:rPr>
          <w:rtl/>
        </w:rPr>
        <w:t xml:space="preserve"> </w:t>
      </w:r>
      <w:r w:rsidRPr="004001CC">
        <w:rPr>
          <w:rFonts w:hint="cs"/>
          <w:rtl/>
        </w:rPr>
        <w:t>جَآءَهُم</w:t>
      </w:r>
      <w:r w:rsidRPr="004001CC">
        <w:rPr>
          <w:rtl/>
        </w:rPr>
        <w:t xml:space="preserve"> </w:t>
      </w:r>
      <w:r w:rsidRPr="004001CC">
        <w:rPr>
          <w:rFonts w:hint="cs"/>
          <w:rtl/>
        </w:rPr>
        <w:t>بِٱلۡحَقِّ</w:t>
      </w:r>
      <w:r w:rsidRPr="004001CC">
        <w:rPr>
          <w:rtl/>
        </w:rPr>
        <w:t xml:space="preserve"> </w:t>
      </w:r>
      <w:r w:rsidRPr="004001CC">
        <w:rPr>
          <w:rFonts w:hint="cs"/>
          <w:rtl/>
        </w:rPr>
        <w:t>مِنۡ</w:t>
      </w:r>
      <w:r w:rsidRPr="004001CC">
        <w:rPr>
          <w:rtl/>
        </w:rPr>
        <w:t xml:space="preserve"> </w:t>
      </w:r>
      <w:r w:rsidRPr="004001CC">
        <w:rPr>
          <w:rFonts w:hint="cs"/>
          <w:rtl/>
        </w:rPr>
        <w:t>عِندِنَا</w:t>
      </w:r>
      <w:r w:rsidRPr="004001CC">
        <w:rPr>
          <w:rtl/>
        </w:rPr>
        <w:t xml:space="preserve"> </w:t>
      </w:r>
      <w:r w:rsidRPr="004001CC">
        <w:rPr>
          <w:rFonts w:hint="cs"/>
          <w:rtl/>
        </w:rPr>
        <w:t>قَالُواْ</w:t>
      </w:r>
      <w:r w:rsidRPr="004001CC">
        <w:rPr>
          <w:rtl/>
        </w:rPr>
        <w:t xml:space="preserve"> </w:t>
      </w:r>
      <w:r w:rsidRPr="004001CC">
        <w:rPr>
          <w:rFonts w:hint="cs"/>
          <w:rtl/>
        </w:rPr>
        <w:t>ٱقۡتُلُوٓاْ</w:t>
      </w:r>
      <w:r w:rsidRPr="004001CC">
        <w:rPr>
          <w:rtl/>
        </w:rPr>
        <w:t xml:space="preserve"> </w:t>
      </w:r>
      <w:r w:rsidRPr="004001CC">
        <w:rPr>
          <w:rFonts w:hint="cs"/>
          <w:rtl/>
        </w:rPr>
        <w:t>أَبۡنَآءَ</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مَعَهُۥ</w:t>
      </w:r>
      <w:r w:rsidRPr="004001CC">
        <w:rPr>
          <w:rtl/>
        </w:rPr>
        <w:t xml:space="preserve"> </w:t>
      </w:r>
      <w:r w:rsidRPr="004001CC">
        <w:rPr>
          <w:rFonts w:hint="cs"/>
          <w:rtl/>
        </w:rPr>
        <w:t>وَٱسۡتَحۡيُواْ</w:t>
      </w:r>
      <w:r w:rsidRPr="004001CC">
        <w:rPr>
          <w:rtl/>
        </w:rPr>
        <w:t xml:space="preserve"> </w:t>
      </w:r>
      <w:r w:rsidRPr="004001CC">
        <w:rPr>
          <w:rFonts w:hint="cs"/>
          <w:rtl/>
        </w:rPr>
        <w:t>نِسَآءَهُمۡۚ</w:t>
      </w:r>
      <w:r w:rsidRPr="004001CC">
        <w:rPr>
          <w:rtl/>
        </w:rPr>
        <w:t xml:space="preserve"> </w:t>
      </w:r>
      <w:r w:rsidRPr="004001CC">
        <w:rPr>
          <w:rFonts w:hint="cs"/>
          <w:rtl/>
        </w:rPr>
        <w:t>وَمَا</w:t>
      </w:r>
      <w:r w:rsidRPr="004001CC">
        <w:rPr>
          <w:rtl/>
        </w:rPr>
        <w:t xml:space="preserve"> </w:t>
      </w:r>
      <w:r w:rsidRPr="004001CC">
        <w:rPr>
          <w:rFonts w:hint="cs"/>
          <w:rtl/>
        </w:rPr>
        <w:t>كَيۡدُ</w:t>
      </w:r>
      <w:r w:rsidRPr="004001CC">
        <w:rPr>
          <w:rtl/>
        </w:rPr>
        <w:t xml:space="preserve"> </w:t>
      </w:r>
      <w:r w:rsidRPr="004001CC">
        <w:rPr>
          <w:rFonts w:hint="cs"/>
          <w:rtl/>
        </w:rPr>
        <w:t>ٱلۡكَٰفِرِينَ</w:t>
      </w:r>
      <w:r w:rsidRPr="004001CC">
        <w:rPr>
          <w:rtl/>
        </w:rPr>
        <w:t xml:space="preserve"> </w:t>
      </w:r>
      <w:r w:rsidRPr="004001CC">
        <w:rPr>
          <w:rFonts w:hint="cs"/>
          <w:rtl/>
        </w:rPr>
        <w:t>إِلَّا</w:t>
      </w:r>
      <w:r w:rsidRPr="004001CC">
        <w:rPr>
          <w:rtl/>
        </w:rPr>
        <w:t xml:space="preserve"> </w:t>
      </w:r>
      <w:r w:rsidRPr="004001CC">
        <w:rPr>
          <w:rFonts w:hint="cs"/>
          <w:rtl/>
        </w:rPr>
        <w:t>فِي</w:t>
      </w:r>
      <w:r w:rsidRPr="004001CC">
        <w:rPr>
          <w:rtl/>
        </w:rPr>
        <w:t xml:space="preserve"> </w:t>
      </w:r>
      <w:r w:rsidRPr="004001CC">
        <w:rPr>
          <w:rFonts w:hint="cs"/>
          <w:rtl/>
        </w:rPr>
        <w:t>ضَلَٰلٖ</w:t>
      </w:r>
      <w:r w:rsidRPr="004001CC">
        <w:rPr>
          <w:rtl/>
        </w:rPr>
        <w:t xml:space="preserve"> </w:t>
      </w:r>
      <w:r w:rsidRPr="004001CC">
        <w:rPr>
          <w:rFonts w:hint="cs"/>
          <w:rtl/>
        </w:rPr>
        <w:t>٢٥</w:t>
      </w:r>
      <w:r w:rsidRPr="004001CC">
        <w:rPr>
          <w:rtl/>
        </w:rPr>
        <w:t xml:space="preserve"> </w:t>
      </w:r>
      <w:r w:rsidRPr="004001CC">
        <w:rPr>
          <w:rFonts w:hint="cs"/>
          <w:rtl/>
        </w:rPr>
        <w:t>وَقَالَ</w:t>
      </w:r>
      <w:r w:rsidRPr="004001CC">
        <w:rPr>
          <w:rtl/>
        </w:rPr>
        <w:t xml:space="preserve"> </w:t>
      </w:r>
      <w:r w:rsidRPr="004001CC">
        <w:rPr>
          <w:rFonts w:hint="cs"/>
          <w:rtl/>
        </w:rPr>
        <w:t>فِرۡعَوۡنُ</w:t>
      </w:r>
      <w:r w:rsidRPr="004001CC">
        <w:rPr>
          <w:rtl/>
        </w:rPr>
        <w:t xml:space="preserve"> </w:t>
      </w:r>
      <w:r w:rsidRPr="004001CC">
        <w:rPr>
          <w:rFonts w:hint="cs"/>
          <w:rtl/>
        </w:rPr>
        <w:t>ذَرُونِيٓ</w:t>
      </w:r>
      <w:r w:rsidRPr="004001CC">
        <w:rPr>
          <w:rtl/>
        </w:rPr>
        <w:t xml:space="preserve"> </w:t>
      </w:r>
      <w:r w:rsidRPr="004001CC">
        <w:rPr>
          <w:rFonts w:hint="cs"/>
          <w:rtl/>
        </w:rPr>
        <w:t>أَقۡتُلۡ</w:t>
      </w:r>
      <w:r w:rsidRPr="004001CC">
        <w:rPr>
          <w:rtl/>
        </w:rPr>
        <w:t xml:space="preserve"> </w:t>
      </w:r>
      <w:r w:rsidRPr="004001CC">
        <w:rPr>
          <w:rFonts w:hint="cs"/>
          <w:rtl/>
        </w:rPr>
        <w:t>مُوسَىٰ</w:t>
      </w:r>
      <w:r w:rsidRPr="004001CC">
        <w:rPr>
          <w:rtl/>
        </w:rPr>
        <w:t xml:space="preserve"> </w:t>
      </w:r>
      <w:r w:rsidRPr="004001CC">
        <w:rPr>
          <w:rFonts w:hint="cs"/>
          <w:rtl/>
        </w:rPr>
        <w:t>وَلۡيَدۡعُ</w:t>
      </w:r>
      <w:r w:rsidRPr="004001CC">
        <w:rPr>
          <w:rtl/>
        </w:rPr>
        <w:t xml:space="preserve"> </w:t>
      </w:r>
      <w:r w:rsidRPr="004001CC">
        <w:rPr>
          <w:rFonts w:hint="cs"/>
          <w:rtl/>
        </w:rPr>
        <w:t>رَبَّهُۥٓۖ</w:t>
      </w:r>
      <w:r w:rsidRPr="004001CC">
        <w:rPr>
          <w:rtl/>
        </w:rPr>
        <w:t xml:space="preserve"> </w:t>
      </w:r>
      <w:r w:rsidRPr="004001CC">
        <w:rPr>
          <w:rFonts w:hint="cs"/>
          <w:rtl/>
        </w:rPr>
        <w:t>إِنِّيٓ</w:t>
      </w:r>
      <w:r w:rsidRPr="004001CC">
        <w:rPr>
          <w:rtl/>
        </w:rPr>
        <w:t xml:space="preserve"> </w:t>
      </w:r>
      <w:r w:rsidRPr="004001CC">
        <w:rPr>
          <w:rFonts w:hint="cs"/>
          <w:rtl/>
        </w:rPr>
        <w:t>أَخَافُ</w:t>
      </w:r>
      <w:r w:rsidRPr="004001CC">
        <w:rPr>
          <w:rtl/>
        </w:rPr>
        <w:t xml:space="preserve"> </w:t>
      </w:r>
      <w:r w:rsidRPr="004001CC">
        <w:rPr>
          <w:rFonts w:hint="cs"/>
          <w:rtl/>
        </w:rPr>
        <w:t>أَن</w:t>
      </w:r>
      <w:r w:rsidRPr="004001CC">
        <w:rPr>
          <w:rtl/>
        </w:rPr>
        <w:t xml:space="preserve"> </w:t>
      </w:r>
      <w:r w:rsidRPr="004001CC">
        <w:rPr>
          <w:rFonts w:hint="cs"/>
          <w:rtl/>
        </w:rPr>
        <w:t>يُبَدِّلَ</w:t>
      </w:r>
      <w:r w:rsidRPr="004001CC">
        <w:rPr>
          <w:rtl/>
        </w:rPr>
        <w:t xml:space="preserve"> </w:t>
      </w:r>
      <w:r w:rsidRPr="004001CC">
        <w:rPr>
          <w:rFonts w:hint="cs"/>
          <w:rtl/>
        </w:rPr>
        <w:t>دِينَكُمۡ</w:t>
      </w:r>
      <w:r w:rsidRPr="004001CC">
        <w:rPr>
          <w:rtl/>
        </w:rPr>
        <w:t xml:space="preserve"> </w:t>
      </w:r>
      <w:r w:rsidRPr="004001CC">
        <w:rPr>
          <w:rFonts w:hint="cs"/>
          <w:rtl/>
        </w:rPr>
        <w:t>أَوۡ</w:t>
      </w:r>
      <w:r w:rsidRPr="004001CC">
        <w:rPr>
          <w:rtl/>
        </w:rPr>
        <w:t xml:space="preserve"> </w:t>
      </w:r>
      <w:r w:rsidRPr="004001CC">
        <w:rPr>
          <w:rFonts w:hint="cs"/>
          <w:rtl/>
        </w:rPr>
        <w:t>أَن</w:t>
      </w:r>
      <w:r w:rsidRPr="004001CC">
        <w:rPr>
          <w:rtl/>
        </w:rPr>
        <w:t xml:space="preserve"> </w:t>
      </w:r>
      <w:r w:rsidRPr="004001CC">
        <w:rPr>
          <w:rFonts w:hint="cs"/>
          <w:rtl/>
        </w:rPr>
        <w:t>يُظۡهِرَ</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ٱلۡفَسَادَ</w:t>
      </w:r>
      <w:r w:rsidRPr="004001CC">
        <w:rPr>
          <w:rtl/>
        </w:rPr>
        <w:t xml:space="preserve"> </w:t>
      </w:r>
      <w:r w:rsidRPr="004001CC">
        <w:rPr>
          <w:rFonts w:hint="cs"/>
          <w:rtl/>
        </w:rPr>
        <w:t>٢٦</w:t>
      </w:r>
      <w:r w:rsidRPr="004001CC">
        <w:rPr>
          <w:rtl/>
        </w:rPr>
        <w:t xml:space="preserve"> </w:t>
      </w:r>
      <w:r w:rsidRPr="004001CC">
        <w:rPr>
          <w:rFonts w:hint="cs"/>
          <w:rtl/>
        </w:rPr>
        <w:t>وَقَالَ</w:t>
      </w:r>
      <w:r w:rsidRPr="004001CC">
        <w:rPr>
          <w:rtl/>
        </w:rPr>
        <w:t xml:space="preserve"> </w:t>
      </w:r>
      <w:r w:rsidRPr="004001CC">
        <w:rPr>
          <w:rFonts w:hint="cs"/>
          <w:rtl/>
        </w:rPr>
        <w:t>مُوسَىٰٓ</w:t>
      </w:r>
      <w:r w:rsidRPr="004001CC">
        <w:rPr>
          <w:rtl/>
        </w:rPr>
        <w:t xml:space="preserve"> </w:t>
      </w:r>
      <w:r w:rsidRPr="004001CC">
        <w:rPr>
          <w:rFonts w:hint="cs"/>
          <w:rtl/>
        </w:rPr>
        <w:t>إِنِّي</w:t>
      </w:r>
      <w:r w:rsidRPr="004001CC">
        <w:rPr>
          <w:rtl/>
        </w:rPr>
        <w:t xml:space="preserve"> </w:t>
      </w:r>
      <w:r w:rsidRPr="004001CC">
        <w:rPr>
          <w:rFonts w:hint="cs"/>
          <w:rtl/>
        </w:rPr>
        <w:t>عُذۡتُ</w:t>
      </w:r>
      <w:r w:rsidRPr="004001CC">
        <w:rPr>
          <w:rtl/>
        </w:rPr>
        <w:t xml:space="preserve"> </w:t>
      </w:r>
      <w:r w:rsidRPr="004001CC">
        <w:rPr>
          <w:rFonts w:hint="cs"/>
          <w:rtl/>
        </w:rPr>
        <w:t>بِرَبِّي</w:t>
      </w:r>
      <w:r w:rsidRPr="004001CC">
        <w:rPr>
          <w:rtl/>
        </w:rPr>
        <w:t xml:space="preserve"> </w:t>
      </w:r>
      <w:r w:rsidRPr="004001CC">
        <w:rPr>
          <w:rFonts w:hint="cs"/>
          <w:rtl/>
        </w:rPr>
        <w:t>وَرَبِّكُم</w:t>
      </w:r>
      <w:r w:rsidRPr="004001CC">
        <w:rPr>
          <w:rtl/>
        </w:rPr>
        <w:t xml:space="preserve"> </w:t>
      </w:r>
      <w:r w:rsidRPr="004001CC">
        <w:rPr>
          <w:rFonts w:hint="cs"/>
          <w:rtl/>
        </w:rPr>
        <w:t>مِّن</w:t>
      </w:r>
      <w:r w:rsidRPr="004001CC">
        <w:rPr>
          <w:rtl/>
        </w:rPr>
        <w:t xml:space="preserve"> </w:t>
      </w:r>
      <w:r w:rsidRPr="004001CC">
        <w:rPr>
          <w:rFonts w:hint="cs"/>
          <w:rtl/>
        </w:rPr>
        <w:t>كُلِّ</w:t>
      </w:r>
      <w:r w:rsidRPr="004001CC">
        <w:rPr>
          <w:rtl/>
        </w:rPr>
        <w:t xml:space="preserve"> </w:t>
      </w:r>
      <w:r w:rsidRPr="004001CC">
        <w:rPr>
          <w:rFonts w:hint="cs"/>
          <w:rtl/>
        </w:rPr>
        <w:t>مُتَكَبِّرٖ</w:t>
      </w:r>
      <w:r w:rsidRPr="004001CC">
        <w:rPr>
          <w:rtl/>
        </w:rPr>
        <w:t xml:space="preserve"> </w:t>
      </w:r>
      <w:r w:rsidRPr="004001CC">
        <w:rPr>
          <w:rFonts w:hint="cs"/>
          <w:rtl/>
        </w:rPr>
        <w:t>لَّا</w:t>
      </w:r>
      <w:r w:rsidRPr="004001CC">
        <w:rPr>
          <w:rtl/>
        </w:rPr>
        <w:t xml:space="preserve"> </w:t>
      </w:r>
      <w:r w:rsidRPr="004001CC">
        <w:rPr>
          <w:rFonts w:hint="cs"/>
          <w:rtl/>
        </w:rPr>
        <w:t>يُؤۡمِنُ</w:t>
      </w:r>
      <w:r w:rsidRPr="004001CC">
        <w:rPr>
          <w:rtl/>
        </w:rPr>
        <w:t xml:space="preserve"> </w:t>
      </w:r>
      <w:r w:rsidRPr="004001CC">
        <w:rPr>
          <w:rFonts w:hint="cs"/>
          <w:rtl/>
        </w:rPr>
        <w:t>بِيَوۡمِ</w:t>
      </w:r>
      <w:r w:rsidRPr="004001CC">
        <w:rPr>
          <w:rtl/>
        </w:rPr>
        <w:t xml:space="preserve"> </w:t>
      </w:r>
      <w:r w:rsidRPr="004001CC">
        <w:rPr>
          <w:rFonts w:hint="cs"/>
          <w:rtl/>
        </w:rPr>
        <w:t>ٱلۡحِسَابِ</w:t>
      </w:r>
      <w:r w:rsidRPr="004001CC">
        <w:rPr>
          <w:rtl/>
        </w:rPr>
        <w:t xml:space="preserve"> </w:t>
      </w:r>
      <w:r w:rsidRPr="004001CC">
        <w:rPr>
          <w:rFonts w:hint="cs"/>
          <w:rtl/>
        </w:rPr>
        <w:t>٢٧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23-27</w:t>
      </w:r>
      <w:r w:rsidRPr="004001CC">
        <w:rPr>
          <w:rStyle w:val="7-Char"/>
          <w:rtl/>
          <w:lang w:bidi="ar-SA"/>
        </w:rPr>
        <w:t>].</w:t>
      </w:r>
    </w:p>
    <w:p w:rsidR="002E4884" w:rsidRPr="004001CC" w:rsidRDefault="00322C39"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و ب</w:t>
      </w:r>
      <w:r w:rsidR="0026565B" w:rsidRPr="004001CC">
        <w:rPr>
          <w:rFonts w:hint="cs"/>
          <w:rtl/>
        </w:rPr>
        <w:t xml:space="preserve">ه </w:t>
      </w:r>
      <w:r w:rsidRPr="004001CC">
        <w:rPr>
          <w:rFonts w:hint="cs"/>
          <w:rtl/>
        </w:rPr>
        <w:t xml:space="preserve">تحقیق موسی را با آیه‌های خود و دلیلی روشن </w:t>
      </w:r>
      <w:r w:rsidR="0026565B" w:rsidRPr="004001CC">
        <w:rPr>
          <w:rFonts w:hint="cs"/>
          <w:rtl/>
        </w:rPr>
        <w:t>فرستادیم(23) به سوی فرعون و هاما</w:t>
      </w:r>
      <w:r w:rsidRPr="004001CC">
        <w:rPr>
          <w:rFonts w:hint="cs"/>
          <w:rtl/>
        </w:rPr>
        <w:t xml:space="preserve">ن </w:t>
      </w:r>
      <w:r w:rsidR="00DA558E" w:rsidRPr="004001CC">
        <w:rPr>
          <w:rFonts w:hint="cs"/>
          <w:rtl/>
        </w:rPr>
        <w:t>و قارون، پس گفتند</w:t>
      </w:r>
      <w:r w:rsidR="002D7F6D" w:rsidRPr="004001CC">
        <w:rPr>
          <w:rFonts w:hint="cs"/>
          <w:rtl/>
        </w:rPr>
        <w:t xml:space="preserve">: </w:t>
      </w:r>
      <w:r w:rsidR="00DA558E" w:rsidRPr="004001CC">
        <w:rPr>
          <w:rFonts w:hint="cs"/>
          <w:rtl/>
        </w:rPr>
        <w:t>او ساحری است دروغگو(24) پس چون</w:t>
      </w:r>
      <w:r w:rsidR="0026565B" w:rsidRPr="004001CC">
        <w:rPr>
          <w:rFonts w:hint="cs"/>
          <w:rtl/>
        </w:rPr>
        <w:t xml:space="preserve"> حق را از</w:t>
      </w:r>
      <w:r w:rsidR="00DA558E" w:rsidRPr="004001CC">
        <w:rPr>
          <w:rFonts w:hint="cs"/>
          <w:rtl/>
        </w:rPr>
        <w:t>جانب ما برای آنان آورد، گفتند</w:t>
      </w:r>
      <w:r w:rsidR="002D7F6D" w:rsidRPr="004001CC">
        <w:rPr>
          <w:rFonts w:hint="cs"/>
          <w:rtl/>
        </w:rPr>
        <w:t xml:space="preserve">: </w:t>
      </w:r>
      <w:r w:rsidR="005D242A" w:rsidRPr="004001CC">
        <w:rPr>
          <w:rFonts w:hint="cs"/>
          <w:rtl/>
        </w:rPr>
        <w:t xml:space="preserve">فرزندان آنان که بدو ایمان آورده‌اند بکشید و زنانشان را </w:t>
      </w:r>
      <w:r w:rsidR="00C17DE4" w:rsidRPr="004001CC">
        <w:rPr>
          <w:rFonts w:hint="cs"/>
          <w:rtl/>
        </w:rPr>
        <w:t>زنده نگه‌دارید</w:t>
      </w:r>
      <w:r w:rsidR="0026565B" w:rsidRPr="004001CC">
        <w:rPr>
          <w:rFonts w:hint="cs"/>
          <w:rtl/>
        </w:rPr>
        <w:t>.</w:t>
      </w:r>
      <w:r w:rsidR="00C17DE4" w:rsidRPr="004001CC">
        <w:rPr>
          <w:rFonts w:hint="cs"/>
          <w:rtl/>
        </w:rPr>
        <w:t xml:space="preserve"> در حالی که نیرنگ کافران جز ب</w:t>
      </w:r>
      <w:r w:rsidR="0014665B" w:rsidRPr="004001CC">
        <w:rPr>
          <w:rFonts w:hint="cs"/>
          <w:rtl/>
        </w:rPr>
        <w:t xml:space="preserve">ه </w:t>
      </w:r>
      <w:r w:rsidR="00C17DE4" w:rsidRPr="004001CC">
        <w:rPr>
          <w:rFonts w:hint="cs"/>
          <w:rtl/>
        </w:rPr>
        <w:t>گمراهی نیست(25) و فرعون گفت</w:t>
      </w:r>
      <w:r w:rsidR="002D7F6D" w:rsidRPr="004001CC">
        <w:rPr>
          <w:rFonts w:hint="cs"/>
          <w:rtl/>
        </w:rPr>
        <w:t xml:space="preserve">: </w:t>
      </w:r>
      <w:r w:rsidR="00C17DE4" w:rsidRPr="004001CC">
        <w:rPr>
          <w:rFonts w:hint="cs"/>
          <w:rtl/>
        </w:rPr>
        <w:t xml:space="preserve">بگذارید من موسی را بکشم و او پروردگارش را بخواند زیرا من می‌ترسم که او دینتان را دگرگون و عوض کند و یا فساد در این سرزمین پدید آورد(26) </w:t>
      </w:r>
      <w:r w:rsidR="00A07FA1" w:rsidRPr="004001CC">
        <w:rPr>
          <w:rFonts w:hint="cs"/>
          <w:rtl/>
        </w:rPr>
        <w:t>و موسی گفت</w:t>
      </w:r>
      <w:r w:rsidR="002D7F6D" w:rsidRPr="004001CC">
        <w:rPr>
          <w:rFonts w:hint="cs"/>
          <w:rtl/>
        </w:rPr>
        <w:t xml:space="preserve"> </w:t>
      </w:r>
      <w:r w:rsidR="00A07FA1" w:rsidRPr="004001CC">
        <w:rPr>
          <w:rFonts w:hint="cs"/>
          <w:rtl/>
        </w:rPr>
        <w:t>که من به پروردگار خود و پروردگار شما پناه می‌برم از شر</w:t>
      </w:r>
      <w:r w:rsidR="0026565B" w:rsidRPr="004001CC">
        <w:rPr>
          <w:rFonts w:hint="cs"/>
          <w:rtl/>
        </w:rPr>
        <w:t>ّ</w:t>
      </w:r>
      <w:r w:rsidR="00A07FA1" w:rsidRPr="004001CC">
        <w:rPr>
          <w:rFonts w:hint="cs"/>
          <w:rtl/>
        </w:rPr>
        <w:t xml:space="preserve"> هر متکب</w:t>
      </w:r>
      <w:r w:rsidR="0026565B" w:rsidRPr="004001CC">
        <w:rPr>
          <w:rFonts w:hint="cs"/>
          <w:rtl/>
        </w:rPr>
        <w:t>ّ</w:t>
      </w:r>
      <w:r w:rsidR="00A07FA1" w:rsidRPr="004001CC">
        <w:rPr>
          <w:rFonts w:hint="cs"/>
          <w:rtl/>
        </w:rPr>
        <w:t xml:space="preserve">ری که به روز حساب ایمان نیاورد(27). </w:t>
      </w:r>
    </w:p>
    <w:p w:rsidR="002E4884" w:rsidRPr="004001CC" w:rsidRDefault="000B04BC"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حق</w:t>
      </w:r>
      <w:r w:rsidR="00CE3476" w:rsidRPr="004001CC">
        <w:rPr>
          <w:rFonts w:hint="cs"/>
          <w:szCs w:val="28"/>
          <w:rtl/>
        </w:rPr>
        <w:t>‌تعالی مکرر و پی در پی برای تسلیت و رفع هم</w:t>
      </w:r>
      <w:r w:rsidR="00E649CD" w:rsidRPr="004001CC">
        <w:rPr>
          <w:rFonts w:hint="cs"/>
          <w:szCs w:val="28"/>
          <w:rtl/>
        </w:rPr>
        <w:t>ّ</w:t>
      </w:r>
      <w:r w:rsidR="00CE3476" w:rsidRPr="004001CC">
        <w:rPr>
          <w:rFonts w:hint="cs"/>
          <w:szCs w:val="28"/>
          <w:rtl/>
        </w:rPr>
        <w:t xml:space="preserve"> و غم محمد</w:t>
      </w:r>
      <w:r w:rsidR="003D5952" w:rsidRPr="004001CC">
        <w:rPr>
          <w:rFonts w:cs="CTraditional Arabic" w:hint="cs"/>
          <w:szCs w:val="28"/>
          <w:rtl/>
        </w:rPr>
        <w:t>ص</w:t>
      </w:r>
      <w:r w:rsidR="00F74442" w:rsidRPr="004001CC">
        <w:rPr>
          <w:rFonts w:hint="cs"/>
          <w:szCs w:val="28"/>
          <w:rtl/>
        </w:rPr>
        <w:t xml:space="preserve"> از امم گذشته و رفتاری که با رسولان خودشان</w:t>
      </w:r>
      <w:r w:rsidR="00E649CD" w:rsidRPr="004001CC">
        <w:rPr>
          <w:rFonts w:hint="cs"/>
          <w:szCs w:val="28"/>
          <w:rtl/>
        </w:rPr>
        <w:t xml:space="preserve"> کردند یاد می‌کند از آن جمله سرگذشت حضرت موسی را.</w:t>
      </w:r>
      <w:r w:rsidR="00F74442" w:rsidRPr="004001CC">
        <w:rPr>
          <w:rFonts w:hint="cs"/>
          <w:szCs w:val="28"/>
          <w:rtl/>
        </w:rPr>
        <w:t xml:space="preserve"> با اینکه </w:t>
      </w:r>
      <w:r w:rsidR="00E649CD" w:rsidRPr="004001CC">
        <w:rPr>
          <w:rFonts w:hint="cs"/>
          <w:szCs w:val="28"/>
          <w:rtl/>
        </w:rPr>
        <w:t xml:space="preserve">موسی </w:t>
      </w:r>
      <w:r w:rsidR="00F74442" w:rsidRPr="004001CC">
        <w:rPr>
          <w:rFonts w:hint="cs"/>
          <w:szCs w:val="28"/>
          <w:rtl/>
        </w:rPr>
        <w:t>معجزات آشکاری داشت</w:t>
      </w:r>
      <w:r w:rsidR="00E649CD" w:rsidRPr="004001CC">
        <w:rPr>
          <w:rFonts w:hint="cs"/>
          <w:szCs w:val="28"/>
          <w:rtl/>
        </w:rPr>
        <w:t>،</w:t>
      </w:r>
      <w:r w:rsidR="00F74442" w:rsidRPr="004001CC">
        <w:rPr>
          <w:rFonts w:hint="cs"/>
          <w:szCs w:val="28"/>
          <w:rtl/>
        </w:rPr>
        <w:t xml:space="preserve"> قوم او چه قدر با او نیرنگ نمودند، چه قبل از هلاکت فرعون و چه بعد از او</w:t>
      </w:r>
      <w:r w:rsidR="00E649CD" w:rsidRPr="004001CC">
        <w:rPr>
          <w:rFonts w:hint="cs"/>
          <w:szCs w:val="28"/>
          <w:rtl/>
        </w:rPr>
        <w:t>.</w:t>
      </w:r>
      <w:r w:rsidR="00F74442" w:rsidRPr="004001CC">
        <w:rPr>
          <w:rFonts w:hint="cs"/>
          <w:szCs w:val="28"/>
          <w:rtl/>
        </w:rPr>
        <w:t xml:space="preserve"> و</w:t>
      </w:r>
      <w:r w:rsidR="00DE56E3" w:rsidRPr="004001CC">
        <w:rPr>
          <w:rFonts w:hint="cs"/>
          <w:szCs w:val="28"/>
          <w:rtl/>
        </w:rPr>
        <w:t xml:space="preserve"> </w:t>
      </w:r>
      <w:r w:rsidR="00F74442" w:rsidRPr="004001CC">
        <w:rPr>
          <w:rFonts w:hint="cs"/>
          <w:szCs w:val="28"/>
          <w:rtl/>
        </w:rPr>
        <w:t>عجب این</w:t>
      </w:r>
      <w:r w:rsidR="00DE56E3" w:rsidRPr="004001CC">
        <w:rPr>
          <w:rFonts w:hint="cs"/>
          <w:szCs w:val="28"/>
          <w:rtl/>
        </w:rPr>
        <w:t xml:space="preserve"> </w:t>
      </w:r>
      <w:r w:rsidR="00F74442" w:rsidRPr="004001CC">
        <w:rPr>
          <w:rFonts w:hint="cs"/>
          <w:szCs w:val="28"/>
          <w:rtl/>
        </w:rPr>
        <w:t xml:space="preserve">است </w:t>
      </w:r>
      <w:r w:rsidR="00DE56E3" w:rsidRPr="004001CC">
        <w:rPr>
          <w:rFonts w:hint="cs"/>
          <w:szCs w:val="28"/>
          <w:rtl/>
        </w:rPr>
        <w:t>که فرعون اظهار دلسوزی می‌کند برای مردم و می‌گوید</w:t>
      </w:r>
      <w:r w:rsidR="002D7F6D" w:rsidRPr="004001CC">
        <w:rPr>
          <w:rFonts w:hint="cs"/>
          <w:szCs w:val="28"/>
          <w:rtl/>
        </w:rPr>
        <w:t xml:space="preserve">: </w:t>
      </w:r>
      <w:r w:rsidR="00DE56E3" w:rsidRPr="004001CC">
        <w:rPr>
          <w:rFonts w:hint="cs"/>
          <w:szCs w:val="28"/>
          <w:rtl/>
        </w:rPr>
        <w:t>من می‌ترسم موسی دین شما را خراب و عوض کن</w:t>
      </w:r>
      <w:r w:rsidR="002954F0" w:rsidRPr="004001CC">
        <w:rPr>
          <w:rFonts w:hint="cs"/>
          <w:szCs w:val="28"/>
          <w:rtl/>
        </w:rPr>
        <w:t>د</w:t>
      </w:r>
      <w:r w:rsidR="00F430D2" w:rsidRPr="004001CC">
        <w:rPr>
          <w:rFonts w:hint="cs"/>
          <w:szCs w:val="28"/>
          <w:rtl/>
        </w:rPr>
        <w:t>!</w:t>
      </w:r>
      <w:r w:rsidR="00D7541D" w:rsidRPr="004001CC">
        <w:rPr>
          <w:rFonts w:hint="cs"/>
          <w:szCs w:val="28"/>
          <w:rtl/>
        </w:rPr>
        <w:t xml:space="preserve"> چنانکه زمان ما نیز برای هر</w:t>
      </w:r>
      <w:r w:rsidR="00F36AEB" w:rsidRPr="004001CC">
        <w:rPr>
          <w:rFonts w:hint="cs"/>
          <w:szCs w:val="28"/>
          <w:rtl/>
        </w:rPr>
        <w:t>کسی که اظهار حقی کند و حقای</w:t>
      </w:r>
      <w:r w:rsidR="002954F0" w:rsidRPr="004001CC">
        <w:rPr>
          <w:rFonts w:hint="cs"/>
          <w:szCs w:val="28"/>
          <w:rtl/>
        </w:rPr>
        <w:t xml:space="preserve">قی را بیان کند نیرنگ می‌سازند و </w:t>
      </w:r>
      <w:r w:rsidR="00D7541D" w:rsidRPr="004001CC">
        <w:rPr>
          <w:rFonts w:hint="cs"/>
          <w:szCs w:val="28"/>
          <w:rtl/>
        </w:rPr>
        <w:t>برای مردم دلسوزی دینی می‌کنند و</w:t>
      </w:r>
      <w:r w:rsidR="002954F0" w:rsidRPr="004001CC">
        <w:rPr>
          <w:rFonts w:hint="cs"/>
          <w:szCs w:val="28"/>
          <w:rtl/>
        </w:rPr>
        <w:t>مردم را تحریک می‌کنند</w:t>
      </w:r>
      <w:r w:rsidR="00D7541D" w:rsidRPr="004001CC">
        <w:rPr>
          <w:rFonts w:hint="cs"/>
          <w:szCs w:val="28"/>
          <w:rtl/>
        </w:rPr>
        <w:t xml:space="preserve"> زیرا طبق این آیات ایمان به روز</w:t>
      </w:r>
      <w:r w:rsidR="002954F0" w:rsidRPr="004001CC">
        <w:rPr>
          <w:rFonts w:hint="cs"/>
          <w:szCs w:val="28"/>
          <w:rtl/>
        </w:rPr>
        <w:t xml:space="preserve">حساب ندارند.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وَقَالَ</w:t>
      </w:r>
      <w:r w:rsidRPr="004001CC">
        <w:rPr>
          <w:rtl/>
        </w:rPr>
        <w:t xml:space="preserve"> </w:t>
      </w:r>
      <w:r w:rsidRPr="004001CC">
        <w:rPr>
          <w:rFonts w:hint="cs"/>
          <w:rtl/>
        </w:rPr>
        <w:t>رَجُلٞ</w:t>
      </w:r>
      <w:r w:rsidRPr="004001CC">
        <w:rPr>
          <w:rtl/>
        </w:rPr>
        <w:t xml:space="preserve"> </w:t>
      </w:r>
      <w:r w:rsidRPr="004001CC">
        <w:rPr>
          <w:rFonts w:hint="cs"/>
          <w:rtl/>
        </w:rPr>
        <w:t>مُّؤۡمِنٞ</w:t>
      </w:r>
      <w:r w:rsidRPr="004001CC">
        <w:rPr>
          <w:rtl/>
        </w:rPr>
        <w:t xml:space="preserve"> </w:t>
      </w:r>
      <w:r w:rsidRPr="004001CC">
        <w:rPr>
          <w:rFonts w:hint="cs"/>
          <w:rtl/>
        </w:rPr>
        <w:t>مِّنۡ</w:t>
      </w:r>
      <w:r w:rsidRPr="004001CC">
        <w:rPr>
          <w:rtl/>
        </w:rPr>
        <w:t xml:space="preserve"> </w:t>
      </w:r>
      <w:r w:rsidRPr="004001CC">
        <w:rPr>
          <w:rFonts w:hint="cs"/>
          <w:rtl/>
        </w:rPr>
        <w:t>ءَالِ</w:t>
      </w:r>
      <w:r w:rsidRPr="004001CC">
        <w:rPr>
          <w:rtl/>
        </w:rPr>
        <w:t xml:space="preserve"> </w:t>
      </w:r>
      <w:r w:rsidRPr="004001CC">
        <w:rPr>
          <w:rFonts w:hint="cs"/>
          <w:rtl/>
        </w:rPr>
        <w:t>فِرۡعَوۡنَ</w:t>
      </w:r>
      <w:r w:rsidRPr="004001CC">
        <w:rPr>
          <w:rtl/>
        </w:rPr>
        <w:t xml:space="preserve"> </w:t>
      </w:r>
      <w:r w:rsidRPr="004001CC">
        <w:rPr>
          <w:rFonts w:hint="cs"/>
          <w:rtl/>
        </w:rPr>
        <w:t>يَكۡتُمُ</w:t>
      </w:r>
      <w:r w:rsidRPr="004001CC">
        <w:rPr>
          <w:rtl/>
        </w:rPr>
        <w:t xml:space="preserve"> </w:t>
      </w:r>
      <w:r w:rsidRPr="004001CC">
        <w:rPr>
          <w:rFonts w:hint="cs"/>
          <w:rtl/>
        </w:rPr>
        <w:t>إِيمَٰنَهُۥٓ</w:t>
      </w:r>
      <w:r w:rsidRPr="004001CC">
        <w:rPr>
          <w:rtl/>
        </w:rPr>
        <w:t xml:space="preserve"> </w:t>
      </w:r>
      <w:r w:rsidRPr="004001CC">
        <w:rPr>
          <w:rFonts w:hint="cs"/>
          <w:rtl/>
        </w:rPr>
        <w:t>أَتَقۡتُلُونَ</w:t>
      </w:r>
      <w:r w:rsidRPr="004001CC">
        <w:rPr>
          <w:rtl/>
        </w:rPr>
        <w:t xml:space="preserve"> </w:t>
      </w:r>
      <w:r w:rsidRPr="004001CC">
        <w:rPr>
          <w:rFonts w:hint="cs"/>
          <w:rtl/>
        </w:rPr>
        <w:t>رَجُلًا</w:t>
      </w:r>
      <w:r w:rsidRPr="004001CC">
        <w:rPr>
          <w:rtl/>
        </w:rPr>
        <w:t xml:space="preserve"> </w:t>
      </w:r>
      <w:r w:rsidRPr="004001CC">
        <w:rPr>
          <w:rFonts w:hint="cs"/>
          <w:rtl/>
        </w:rPr>
        <w:t>أَن</w:t>
      </w:r>
      <w:r w:rsidRPr="004001CC">
        <w:rPr>
          <w:rtl/>
        </w:rPr>
        <w:t xml:space="preserve"> </w:t>
      </w:r>
      <w:r w:rsidRPr="004001CC">
        <w:rPr>
          <w:rFonts w:hint="cs"/>
          <w:rtl/>
        </w:rPr>
        <w:t>يَقُولَ</w:t>
      </w:r>
      <w:r w:rsidRPr="004001CC">
        <w:rPr>
          <w:rtl/>
        </w:rPr>
        <w:t xml:space="preserve"> </w:t>
      </w:r>
      <w:r w:rsidRPr="004001CC">
        <w:rPr>
          <w:rFonts w:hint="cs"/>
          <w:rtl/>
        </w:rPr>
        <w:t>رَبِّيَ</w:t>
      </w:r>
      <w:r w:rsidRPr="004001CC">
        <w:rPr>
          <w:rtl/>
        </w:rPr>
        <w:t xml:space="preserve"> </w:t>
      </w:r>
      <w:r w:rsidRPr="004001CC">
        <w:rPr>
          <w:rFonts w:hint="cs"/>
          <w:rtl/>
        </w:rPr>
        <w:t>ٱللَّهُ</w:t>
      </w:r>
      <w:r w:rsidRPr="004001CC">
        <w:rPr>
          <w:rtl/>
        </w:rPr>
        <w:t xml:space="preserve"> </w:t>
      </w:r>
      <w:r w:rsidRPr="004001CC">
        <w:rPr>
          <w:rFonts w:hint="cs"/>
          <w:rtl/>
        </w:rPr>
        <w:t>وَقَدۡ</w:t>
      </w:r>
      <w:r w:rsidRPr="004001CC">
        <w:rPr>
          <w:rtl/>
        </w:rPr>
        <w:t xml:space="preserve"> </w:t>
      </w:r>
      <w:r w:rsidRPr="004001CC">
        <w:rPr>
          <w:rFonts w:hint="cs"/>
          <w:rtl/>
        </w:rPr>
        <w:t>جَآءَكُم</w:t>
      </w:r>
      <w:r w:rsidRPr="004001CC">
        <w:rPr>
          <w:rtl/>
        </w:rPr>
        <w:t xml:space="preserve"> </w:t>
      </w:r>
      <w:r w:rsidRPr="004001CC">
        <w:rPr>
          <w:rFonts w:hint="cs"/>
          <w:rtl/>
        </w:rPr>
        <w:t>بِٱلۡبَيِّنَٰتِ</w:t>
      </w:r>
      <w:r w:rsidRPr="004001CC">
        <w:rPr>
          <w:rtl/>
        </w:rPr>
        <w:t xml:space="preserve"> </w:t>
      </w:r>
      <w:r w:rsidRPr="004001CC">
        <w:rPr>
          <w:rFonts w:hint="cs"/>
          <w:rtl/>
        </w:rPr>
        <w:t>مِن</w:t>
      </w:r>
      <w:r w:rsidRPr="004001CC">
        <w:rPr>
          <w:rtl/>
        </w:rPr>
        <w:t xml:space="preserve"> </w:t>
      </w:r>
      <w:r w:rsidRPr="004001CC">
        <w:rPr>
          <w:rFonts w:hint="cs"/>
          <w:rtl/>
        </w:rPr>
        <w:t>رَّبِّكُمۡۖ</w:t>
      </w:r>
      <w:r w:rsidRPr="004001CC">
        <w:rPr>
          <w:rtl/>
        </w:rPr>
        <w:t xml:space="preserve"> </w:t>
      </w:r>
      <w:r w:rsidRPr="004001CC">
        <w:rPr>
          <w:rFonts w:hint="cs"/>
          <w:rtl/>
        </w:rPr>
        <w:t>وَإِن</w:t>
      </w:r>
      <w:r w:rsidRPr="004001CC">
        <w:rPr>
          <w:rtl/>
        </w:rPr>
        <w:t xml:space="preserve"> </w:t>
      </w:r>
      <w:r w:rsidRPr="004001CC">
        <w:rPr>
          <w:rFonts w:hint="cs"/>
          <w:rtl/>
        </w:rPr>
        <w:t>يَكُ</w:t>
      </w:r>
      <w:r w:rsidRPr="004001CC">
        <w:rPr>
          <w:rtl/>
        </w:rPr>
        <w:t xml:space="preserve"> </w:t>
      </w:r>
      <w:r w:rsidRPr="004001CC">
        <w:rPr>
          <w:rFonts w:hint="cs"/>
          <w:rtl/>
        </w:rPr>
        <w:t>كَٰذِبٗا</w:t>
      </w:r>
      <w:r w:rsidRPr="004001CC">
        <w:rPr>
          <w:rtl/>
        </w:rPr>
        <w:t xml:space="preserve"> </w:t>
      </w:r>
      <w:r w:rsidRPr="004001CC">
        <w:rPr>
          <w:rFonts w:hint="cs"/>
          <w:rtl/>
        </w:rPr>
        <w:t>فَعَلَيۡهِ</w:t>
      </w:r>
      <w:r w:rsidRPr="004001CC">
        <w:rPr>
          <w:rtl/>
        </w:rPr>
        <w:t xml:space="preserve"> </w:t>
      </w:r>
      <w:r w:rsidRPr="004001CC">
        <w:rPr>
          <w:rFonts w:hint="cs"/>
          <w:rtl/>
        </w:rPr>
        <w:t>كَذِبُهُۥۖ</w:t>
      </w:r>
      <w:r w:rsidRPr="004001CC">
        <w:rPr>
          <w:rtl/>
        </w:rPr>
        <w:t xml:space="preserve"> </w:t>
      </w:r>
      <w:r w:rsidRPr="004001CC">
        <w:rPr>
          <w:rFonts w:hint="cs"/>
          <w:rtl/>
        </w:rPr>
        <w:t>وَإِن</w:t>
      </w:r>
      <w:r w:rsidRPr="004001CC">
        <w:rPr>
          <w:rtl/>
        </w:rPr>
        <w:t xml:space="preserve"> </w:t>
      </w:r>
      <w:r w:rsidRPr="004001CC">
        <w:rPr>
          <w:rFonts w:hint="cs"/>
          <w:rtl/>
        </w:rPr>
        <w:t>يَكُ</w:t>
      </w:r>
      <w:r w:rsidRPr="004001CC">
        <w:rPr>
          <w:rtl/>
        </w:rPr>
        <w:t xml:space="preserve"> </w:t>
      </w:r>
      <w:r w:rsidRPr="004001CC">
        <w:rPr>
          <w:rFonts w:hint="cs"/>
          <w:rtl/>
        </w:rPr>
        <w:t>صَادِقٗا</w:t>
      </w:r>
      <w:r w:rsidRPr="004001CC">
        <w:rPr>
          <w:rtl/>
        </w:rPr>
        <w:t xml:space="preserve"> </w:t>
      </w:r>
      <w:r w:rsidRPr="004001CC">
        <w:rPr>
          <w:rFonts w:hint="cs"/>
          <w:rtl/>
        </w:rPr>
        <w:t>يُصِبۡكُم</w:t>
      </w:r>
      <w:r w:rsidRPr="004001CC">
        <w:rPr>
          <w:rtl/>
        </w:rPr>
        <w:t xml:space="preserve"> </w:t>
      </w:r>
      <w:r w:rsidRPr="004001CC">
        <w:rPr>
          <w:rFonts w:hint="cs"/>
          <w:rtl/>
        </w:rPr>
        <w:t>بَعۡضُ</w:t>
      </w:r>
      <w:r w:rsidRPr="004001CC">
        <w:rPr>
          <w:rtl/>
        </w:rPr>
        <w:t xml:space="preserve"> </w:t>
      </w:r>
      <w:r w:rsidRPr="004001CC">
        <w:rPr>
          <w:rFonts w:hint="cs"/>
          <w:rtl/>
        </w:rPr>
        <w:t>ٱلَّذِي</w:t>
      </w:r>
      <w:r w:rsidRPr="004001CC">
        <w:rPr>
          <w:rtl/>
        </w:rPr>
        <w:t xml:space="preserve"> </w:t>
      </w:r>
      <w:r w:rsidRPr="004001CC">
        <w:rPr>
          <w:rFonts w:hint="cs"/>
          <w:rtl/>
        </w:rPr>
        <w:t>يَعِدُكُمۡۖ</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لَا</w:t>
      </w:r>
      <w:r w:rsidRPr="004001CC">
        <w:rPr>
          <w:rtl/>
        </w:rPr>
        <w:t xml:space="preserve"> </w:t>
      </w:r>
      <w:r w:rsidRPr="004001CC">
        <w:rPr>
          <w:rFonts w:hint="cs"/>
          <w:rtl/>
        </w:rPr>
        <w:t>يَهۡدِي</w:t>
      </w:r>
      <w:r w:rsidRPr="004001CC">
        <w:rPr>
          <w:rtl/>
        </w:rPr>
        <w:t xml:space="preserve"> </w:t>
      </w:r>
      <w:r w:rsidRPr="004001CC">
        <w:rPr>
          <w:rFonts w:hint="cs"/>
          <w:rtl/>
        </w:rPr>
        <w:t>مَنۡ</w:t>
      </w:r>
      <w:r w:rsidRPr="004001CC">
        <w:rPr>
          <w:rtl/>
        </w:rPr>
        <w:t xml:space="preserve"> </w:t>
      </w:r>
      <w:r w:rsidRPr="004001CC">
        <w:rPr>
          <w:rFonts w:hint="cs"/>
          <w:rtl/>
        </w:rPr>
        <w:t>هُوَ</w:t>
      </w:r>
      <w:r w:rsidRPr="004001CC">
        <w:rPr>
          <w:rtl/>
        </w:rPr>
        <w:t xml:space="preserve"> </w:t>
      </w:r>
      <w:r w:rsidRPr="004001CC">
        <w:rPr>
          <w:rFonts w:hint="cs"/>
          <w:rtl/>
        </w:rPr>
        <w:t>مُسۡرِفٞ</w:t>
      </w:r>
      <w:r w:rsidRPr="004001CC">
        <w:rPr>
          <w:rtl/>
        </w:rPr>
        <w:t xml:space="preserve"> </w:t>
      </w:r>
      <w:r w:rsidRPr="004001CC">
        <w:rPr>
          <w:rFonts w:hint="cs"/>
          <w:rtl/>
        </w:rPr>
        <w:t>كَذَّابٞ</w:t>
      </w:r>
      <w:r w:rsidRPr="004001CC">
        <w:rPr>
          <w:rtl/>
        </w:rPr>
        <w:t xml:space="preserve"> </w:t>
      </w:r>
      <w:r w:rsidRPr="004001CC">
        <w:rPr>
          <w:rFonts w:hint="cs"/>
          <w:rtl/>
        </w:rPr>
        <w:t>٢٨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28</w:t>
      </w:r>
      <w:r w:rsidRPr="004001CC">
        <w:rPr>
          <w:rStyle w:val="7-Char"/>
          <w:rtl/>
          <w:lang w:bidi="ar-SA"/>
        </w:rPr>
        <w:t>].</w:t>
      </w:r>
      <w:r w:rsidRPr="004001CC">
        <w:rPr>
          <w:rStyle w:val="7-Char"/>
          <w:rtl/>
        </w:rPr>
        <w:t xml:space="preserve"> </w:t>
      </w:r>
    </w:p>
    <w:p w:rsidR="002E4884" w:rsidRPr="004001CC" w:rsidRDefault="008B322A"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مرد با ایمانی از فرعونیان که ایمان خود را پنهان می‌داشت</w:t>
      </w:r>
      <w:r w:rsidR="00D7541D" w:rsidRPr="004001CC">
        <w:rPr>
          <w:rFonts w:hint="cs"/>
          <w:rtl/>
        </w:rPr>
        <w:t>،</w:t>
      </w:r>
      <w:r w:rsidRPr="004001CC">
        <w:rPr>
          <w:rFonts w:hint="cs"/>
          <w:rtl/>
        </w:rPr>
        <w:t xml:space="preserve"> گفت</w:t>
      </w:r>
      <w:r w:rsidR="00674D98" w:rsidRPr="004001CC">
        <w:rPr>
          <w:rFonts w:hint="cs"/>
          <w:rtl/>
        </w:rPr>
        <w:t>:</w:t>
      </w:r>
      <w:r w:rsidR="002D7F6D" w:rsidRPr="004001CC">
        <w:rPr>
          <w:rFonts w:hint="cs"/>
          <w:rtl/>
        </w:rPr>
        <w:t xml:space="preserve"> </w:t>
      </w:r>
      <w:r w:rsidR="00D7541D" w:rsidRPr="004001CC">
        <w:rPr>
          <w:rFonts w:hint="cs"/>
          <w:rtl/>
        </w:rPr>
        <w:t>آیا مردی</w:t>
      </w:r>
      <w:r w:rsidR="00D7541D" w:rsidRPr="004001CC">
        <w:rPr>
          <w:rtl/>
        </w:rPr>
        <w:softHyphen/>
      </w:r>
      <w:r w:rsidRPr="004001CC">
        <w:rPr>
          <w:rFonts w:hint="cs"/>
          <w:rtl/>
        </w:rPr>
        <w:t xml:space="preserve">را که می‌گوید </w:t>
      </w:r>
      <w:r w:rsidR="00441F40" w:rsidRPr="004001CC">
        <w:rPr>
          <w:rFonts w:hint="cs"/>
          <w:rtl/>
        </w:rPr>
        <w:t>خ</w:t>
      </w:r>
      <w:r w:rsidR="00D7541D" w:rsidRPr="004001CC">
        <w:rPr>
          <w:rFonts w:hint="cs"/>
          <w:rtl/>
        </w:rPr>
        <w:t>دا پروردگار من است می‌کشید؟ در</w:t>
      </w:r>
      <w:r w:rsidR="00441F40" w:rsidRPr="004001CC">
        <w:rPr>
          <w:rFonts w:hint="cs"/>
          <w:rtl/>
        </w:rPr>
        <w:t>حالی که برای شما دلیل‌های روشنی از</w:t>
      </w:r>
      <w:r w:rsidR="00D7541D" w:rsidRPr="004001CC">
        <w:rPr>
          <w:rFonts w:hint="cs"/>
          <w:rtl/>
        </w:rPr>
        <w:t>جانب</w:t>
      </w:r>
      <w:r w:rsidR="00441F40" w:rsidRPr="004001CC">
        <w:rPr>
          <w:rFonts w:hint="cs"/>
          <w:rtl/>
        </w:rPr>
        <w:t xml:space="preserve"> پروردگارتان آورده و اگر دروغگو باشد زیان دروغ بر خود اوست</w:t>
      </w:r>
      <w:r w:rsidR="00D7541D" w:rsidRPr="004001CC">
        <w:rPr>
          <w:rFonts w:hint="cs"/>
          <w:rtl/>
        </w:rPr>
        <w:t>،</w:t>
      </w:r>
      <w:r w:rsidR="00441F40" w:rsidRPr="004001CC">
        <w:rPr>
          <w:rFonts w:hint="cs"/>
          <w:rtl/>
        </w:rPr>
        <w:t xml:space="preserve"> و اگر </w:t>
      </w:r>
      <w:r w:rsidR="00D9332A" w:rsidRPr="004001CC">
        <w:rPr>
          <w:rFonts w:hint="cs"/>
          <w:rtl/>
        </w:rPr>
        <w:t xml:space="preserve">راستگو باشد برخی از آنچه شما را وعده می‌دهد به شما خواهد رسید. </w:t>
      </w:r>
      <w:r w:rsidR="00D7541D" w:rsidRPr="004001CC">
        <w:rPr>
          <w:rFonts w:hint="cs"/>
          <w:rtl/>
        </w:rPr>
        <w:t>محققا</w:t>
      </w:r>
      <w:r w:rsidR="00F36AEB" w:rsidRPr="004001CC">
        <w:rPr>
          <w:rFonts w:hint="cs"/>
          <w:rtl/>
        </w:rPr>
        <w:t>ً</w:t>
      </w:r>
      <w:r w:rsidR="00D7541D" w:rsidRPr="004001CC">
        <w:rPr>
          <w:rFonts w:hint="cs"/>
          <w:rtl/>
        </w:rPr>
        <w:t xml:space="preserve"> خدا رهنمای</w:t>
      </w:r>
      <w:r w:rsidR="00DF2C48" w:rsidRPr="004001CC">
        <w:rPr>
          <w:rFonts w:hint="cs"/>
          <w:rtl/>
        </w:rPr>
        <w:t>ی نمی‌کند کسی را که افراطی و دروغ</w:t>
      </w:r>
      <w:r w:rsidR="00F36AEB" w:rsidRPr="004001CC">
        <w:rPr>
          <w:rFonts w:hint="cs"/>
          <w:rtl/>
        </w:rPr>
        <w:t xml:space="preserve"> </w:t>
      </w:r>
      <w:r w:rsidR="00DF2C48" w:rsidRPr="004001CC">
        <w:rPr>
          <w:rFonts w:hint="cs"/>
          <w:rtl/>
        </w:rPr>
        <w:t>زن باشد</w:t>
      </w:r>
      <w:r w:rsidR="00D7541D" w:rsidRPr="004001CC">
        <w:rPr>
          <w:rFonts w:hint="cs"/>
          <w:rtl/>
        </w:rPr>
        <w:t xml:space="preserve"> </w:t>
      </w:r>
      <w:r w:rsidR="00DF2C48" w:rsidRPr="004001CC">
        <w:rPr>
          <w:rFonts w:hint="cs"/>
          <w:rtl/>
        </w:rPr>
        <w:t xml:space="preserve">(28). </w:t>
      </w:r>
    </w:p>
    <w:p w:rsidR="002E4884" w:rsidRPr="004001CC" w:rsidRDefault="00DF2C48" w:rsidP="004405C4">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074830" w:rsidRPr="004001CC">
        <w:rPr>
          <w:rStyle w:val="5-Char"/>
          <w:rFonts w:hint="cs"/>
          <w:rtl/>
        </w:rPr>
        <w:t>رَجُلٞ</w:t>
      </w:r>
      <w:r w:rsidR="00074830" w:rsidRPr="004001CC">
        <w:rPr>
          <w:rStyle w:val="5-Char"/>
          <w:rtl/>
        </w:rPr>
        <w:t xml:space="preserve"> </w:t>
      </w:r>
      <w:r w:rsidR="00074830" w:rsidRPr="004001CC">
        <w:rPr>
          <w:rStyle w:val="5-Char"/>
          <w:rFonts w:hint="cs"/>
          <w:rtl/>
        </w:rPr>
        <w:t>مُّؤۡمِنٞ</w:t>
      </w:r>
      <w:r w:rsidR="009D1DFE" w:rsidRPr="004001CC">
        <w:rPr>
          <w:rFonts w:ascii="Traditional Arabic" w:hAnsi="Traditional Arabic" w:cs="Traditional Arabic"/>
          <w:b/>
          <w:color w:val="000000"/>
          <w:rtl/>
        </w:rPr>
        <w:t>﴾</w:t>
      </w:r>
      <w:r w:rsidR="00BC1BB2" w:rsidRPr="004001CC">
        <w:rPr>
          <w:rFonts w:ascii="Lotus Linotype" w:hAnsi="Lotus Linotype" w:cs="Lotus Linotype"/>
          <w:color w:val="000000"/>
          <w:rtl/>
        </w:rPr>
        <w:t xml:space="preserve"> </w:t>
      </w:r>
      <w:r w:rsidR="00B909B0" w:rsidRPr="004001CC">
        <w:rPr>
          <w:rFonts w:hint="cs"/>
          <w:szCs w:val="28"/>
          <w:rtl/>
        </w:rPr>
        <w:t xml:space="preserve">که خدای تعالی او را به وصف ایمان یاد کرده </w:t>
      </w:r>
      <w:r w:rsidR="00B909B0" w:rsidRPr="004001CC">
        <w:rPr>
          <w:rFonts w:hint="cs"/>
          <w:b/>
          <w:bCs/>
          <w:szCs w:val="28"/>
          <w:rtl/>
        </w:rPr>
        <w:t>حزبیل</w:t>
      </w:r>
      <w:r w:rsidR="00D7541D" w:rsidRPr="004001CC">
        <w:rPr>
          <w:rFonts w:hint="cs"/>
          <w:szCs w:val="28"/>
          <w:rtl/>
        </w:rPr>
        <w:t xml:space="preserve"> است که پسر</w:t>
      </w:r>
      <w:r w:rsidR="00B909B0" w:rsidRPr="004001CC">
        <w:rPr>
          <w:rFonts w:hint="cs"/>
          <w:szCs w:val="28"/>
          <w:rtl/>
        </w:rPr>
        <w:t>عم</w:t>
      </w:r>
      <w:r w:rsidR="00D7541D" w:rsidRPr="004001CC">
        <w:rPr>
          <w:rFonts w:hint="cs"/>
          <w:szCs w:val="28"/>
          <w:rtl/>
        </w:rPr>
        <w:t>وی</w:t>
      </w:r>
      <w:r w:rsidR="00B909B0" w:rsidRPr="004001CC">
        <w:rPr>
          <w:rFonts w:hint="cs"/>
          <w:szCs w:val="28"/>
          <w:rtl/>
        </w:rPr>
        <w:t xml:space="preserve"> فرعون و رئیس شرط</w:t>
      </w:r>
      <w:r w:rsidR="00117E64" w:rsidRPr="004001CC">
        <w:rPr>
          <w:rFonts w:hint="cs"/>
          <w:szCs w:val="28"/>
          <w:rtl/>
        </w:rPr>
        <w:t>ۀ</w:t>
      </w:r>
      <w:r w:rsidR="00B909B0" w:rsidRPr="004001CC">
        <w:rPr>
          <w:rFonts w:hint="cs"/>
          <w:szCs w:val="28"/>
          <w:rtl/>
        </w:rPr>
        <w:t xml:space="preserve"> او بوده </w:t>
      </w:r>
      <w:r w:rsidR="00C753EE" w:rsidRPr="004001CC">
        <w:rPr>
          <w:rFonts w:hint="cs"/>
          <w:szCs w:val="28"/>
          <w:rtl/>
        </w:rPr>
        <w:t>و ایمان خود را کتمان می‌کرده است. رسول خدا</w:t>
      </w:r>
      <w:r w:rsidR="003D5952" w:rsidRPr="004001CC">
        <w:rPr>
          <w:rFonts w:cs="CTraditional Arabic" w:hint="cs"/>
          <w:szCs w:val="28"/>
          <w:rtl/>
        </w:rPr>
        <w:t>ص</w:t>
      </w:r>
      <w:r w:rsidR="00B96278" w:rsidRPr="004001CC">
        <w:rPr>
          <w:rFonts w:hint="cs"/>
          <w:szCs w:val="28"/>
          <w:rtl/>
        </w:rPr>
        <w:t xml:space="preserve"> فرموده</w:t>
      </w:r>
      <w:r w:rsidR="00BC1BB2" w:rsidRPr="004001CC">
        <w:rPr>
          <w:rFonts w:hint="cs"/>
          <w:szCs w:val="28"/>
          <w:rtl/>
        </w:rPr>
        <w:t>؛</w:t>
      </w:r>
      <w:r w:rsidR="00B96278" w:rsidRPr="004001CC">
        <w:rPr>
          <w:rFonts w:hint="cs"/>
          <w:szCs w:val="28"/>
          <w:rtl/>
        </w:rPr>
        <w:t xml:space="preserve"> صدیقان یعنی پیش‌آهنگان در این صفت</w:t>
      </w:r>
      <w:r w:rsidR="00D7541D" w:rsidRPr="004001CC">
        <w:rPr>
          <w:rFonts w:hint="cs"/>
          <w:szCs w:val="28"/>
          <w:rtl/>
        </w:rPr>
        <w:t>،</w:t>
      </w:r>
      <w:r w:rsidR="00B96278" w:rsidRPr="004001CC">
        <w:rPr>
          <w:rFonts w:hint="cs"/>
          <w:szCs w:val="28"/>
          <w:rtl/>
        </w:rPr>
        <w:t xml:space="preserve"> سه نفرند</w:t>
      </w:r>
      <w:r w:rsidR="002D7F6D" w:rsidRPr="004001CC">
        <w:rPr>
          <w:rFonts w:hint="cs"/>
          <w:szCs w:val="28"/>
          <w:rtl/>
        </w:rPr>
        <w:t xml:space="preserve">: </w:t>
      </w:r>
      <w:r w:rsidR="00B96278" w:rsidRPr="004001CC">
        <w:rPr>
          <w:rFonts w:hint="cs"/>
          <w:szCs w:val="28"/>
          <w:rtl/>
        </w:rPr>
        <w:t>اول مؤمن آل یس یعنی</w:t>
      </w:r>
      <w:r w:rsidR="00BC1BB2" w:rsidRPr="004001CC">
        <w:rPr>
          <w:rFonts w:hint="cs"/>
          <w:szCs w:val="28"/>
          <w:rtl/>
        </w:rPr>
        <w:t>؛</w:t>
      </w:r>
      <w:r w:rsidR="00B96278" w:rsidRPr="004001CC">
        <w:rPr>
          <w:rFonts w:hint="cs"/>
          <w:szCs w:val="28"/>
          <w:rtl/>
        </w:rPr>
        <w:t xml:space="preserve"> حبیب نجار، دوم مؤمن آل فرعون، سوم علی بن ابی طالب</w:t>
      </w:r>
      <w:r w:rsidR="00684CBD" w:rsidRPr="004001CC">
        <w:rPr>
          <w:rFonts w:ascii="AGA Arabesque" w:hAnsi="AGA Arabesque" w:hint="cs"/>
          <w:sz w:val="26"/>
          <w:szCs w:val="28"/>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59"/>
      </w:r>
      <w:r w:rsidR="00D0693F" w:rsidRPr="004001CC">
        <w:rPr>
          <w:rStyle w:val="FootnoteReference"/>
          <w:rFonts w:cs="Arabic11 BT"/>
          <w:szCs w:val="28"/>
          <w:rtl/>
          <w:lang w:bidi="ar-SA"/>
        </w:rPr>
        <w:t>)</w:t>
      </w:r>
      <w:r w:rsidR="00347FCD" w:rsidRPr="004001CC">
        <w:rPr>
          <w:rFonts w:hint="cs"/>
          <w:szCs w:val="28"/>
          <w:rtl/>
        </w:rPr>
        <w:t>. و امام جعفر صادق</w:t>
      </w:r>
      <w:r w:rsidR="00684CBD" w:rsidRPr="004001CC">
        <w:rPr>
          <w:rFonts w:ascii="AGA Arabesque" w:hAnsi="AGA Arabesque" w:hint="cs"/>
          <w:sz w:val="26"/>
          <w:szCs w:val="28"/>
        </w:rPr>
        <w:t></w:t>
      </w:r>
      <w:r w:rsidR="00512209" w:rsidRPr="004001CC">
        <w:rPr>
          <w:rFonts w:hint="cs"/>
          <w:szCs w:val="28"/>
          <w:rtl/>
        </w:rPr>
        <w:t xml:space="preserve"> فرموده</w:t>
      </w:r>
      <w:r w:rsidR="002D7F6D" w:rsidRPr="004001CC">
        <w:rPr>
          <w:rFonts w:hint="cs"/>
          <w:szCs w:val="28"/>
          <w:rtl/>
        </w:rPr>
        <w:t xml:space="preserve">: </w:t>
      </w:r>
      <w:r w:rsidR="00512209" w:rsidRPr="004001CC">
        <w:rPr>
          <w:rFonts w:hint="cs"/>
          <w:szCs w:val="28"/>
          <w:rtl/>
        </w:rPr>
        <w:t xml:space="preserve">ابوبکر بهتر از مؤمن آل فرعون بود زیرا مؤمن آل فرعون ایمان خود را کتمان </w:t>
      </w:r>
      <w:r w:rsidR="00805949" w:rsidRPr="004001CC">
        <w:rPr>
          <w:rFonts w:hint="cs"/>
          <w:szCs w:val="28"/>
          <w:rtl/>
        </w:rPr>
        <w:t xml:space="preserve">می‌کرد ولی ابوبکر ایمان خود را در میان </w:t>
      </w:r>
      <w:r w:rsidR="00273670" w:rsidRPr="004001CC">
        <w:rPr>
          <w:rFonts w:hint="cs"/>
          <w:szCs w:val="28"/>
          <w:rtl/>
        </w:rPr>
        <w:t>مشرکین آشکارا نمود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60"/>
      </w:r>
      <w:r w:rsidR="00D0693F" w:rsidRPr="004001CC">
        <w:rPr>
          <w:rStyle w:val="FootnoteReference"/>
          <w:rFonts w:cs="Arabic11 BT"/>
          <w:szCs w:val="28"/>
          <w:rtl/>
          <w:lang w:bidi="ar-SA"/>
        </w:rPr>
        <w:t>)</w:t>
      </w:r>
      <w:r w:rsidR="00273670" w:rsidRPr="004001CC">
        <w:rPr>
          <w:rFonts w:hint="cs"/>
          <w:szCs w:val="28"/>
          <w:rtl/>
        </w:rPr>
        <w:t xml:space="preserve">. و این مؤمن آل فرعون </w:t>
      </w:r>
      <w:r w:rsidR="00AA62A6" w:rsidRPr="004001CC">
        <w:rPr>
          <w:rFonts w:hint="cs"/>
          <w:szCs w:val="28"/>
          <w:rtl/>
        </w:rPr>
        <w:t>مانع از قتل موسی</w:t>
      </w:r>
      <w:r w:rsidR="00684CBD" w:rsidRPr="004001CC">
        <w:rPr>
          <w:rFonts w:ascii="AGA Arabesque" w:hAnsi="AGA Arabesque" w:hint="cs"/>
          <w:sz w:val="26"/>
          <w:szCs w:val="28"/>
        </w:rPr>
        <w:t></w:t>
      </w:r>
      <w:r w:rsidR="00DA39C5" w:rsidRPr="004001CC">
        <w:rPr>
          <w:rFonts w:hint="cs"/>
          <w:szCs w:val="28"/>
          <w:rtl/>
        </w:rPr>
        <w:t xml:space="preserve"> شد، آری زمان ما نیز چنین است اگر خدا یک نفر را مأمور حفظ حقگویان نکند مردم او را می‌کشند. </w:t>
      </w:r>
    </w:p>
    <w:p w:rsidR="004405C4" w:rsidRPr="004001CC" w:rsidRDefault="003F5DE5"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يَٰقَوۡمِ</w:t>
      </w:r>
      <w:r w:rsidRPr="004001CC">
        <w:rPr>
          <w:rtl/>
        </w:rPr>
        <w:t xml:space="preserve"> </w:t>
      </w:r>
      <w:r w:rsidRPr="004001CC">
        <w:rPr>
          <w:rFonts w:hint="cs"/>
          <w:rtl/>
        </w:rPr>
        <w:t>لَكُمُ</w:t>
      </w:r>
      <w:r w:rsidRPr="004001CC">
        <w:rPr>
          <w:rtl/>
        </w:rPr>
        <w:t xml:space="preserve"> </w:t>
      </w:r>
      <w:r w:rsidRPr="004001CC">
        <w:rPr>
          <w:rFonts w:hint="cs"/>
          <w:rtl/>
        </w:rPr>
        <w:t>ٱلۡمُلۡكُ</w:t>
      </w:r>
      <w:r w:rsidRPr="004001CC">
        <w:rPr>
          <w:rtl/>
        </w:rPr>
        <w:t xml:space="preserve"> </w:t>
      </w:r>
      <w:r w:rsidRPr="004001CC">
        <w:rPr>
          <w:rFonts w:hint="cs"/>
          <w:rtl/>
        </w:rPr>
        <w:t>ٱلۡيَوۡمَ</w:t>
      </w:r>
      <w:r w:rsidRPr="004001CC">
        <w:rPr>
          <w:rtl/>
        </w:rPr>
        <w:t xml:space="preserve"> </w:t>
      </w:r>
      <w:r w:rsidRPr="004001CC">
        <w:rPr>
          <w:rFonts w:hint="cs"/>
          <w:rtl/>
        </w:rPr>
        <w:t>ظَٰهِرِينَ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فَمَن</w:t>
      </w:r>
      <w:r w:rsidRPr="004001CC">
        <w:rPr>
          <w:rtl/>
        </w:rPr>
        <w:t xml:space="preserve"> </w:t>
      </w:r>
      <w:r w:rsidRPr="004001CC">
        <w:rPr>
          <w:rFonts w:hint="cs"/>
          <w:rtl/>
        </w:rPr>
        <w:t>يَنصُرُنَا</w:t>
      </w:r>
      <w:r w:rsidRPr="004001CC">
        <w:rPr>
          <w:rtl/>
        </w:rPr>
        <w:t xml:space="preserve"> </w:t>
      </w:r>
      <w:r w:rsidRPr="004001CC">
        <w:rPr>
          <w:rFonts w:hint="cs"/>
          <w:rtl/>
        </w:rPr>
        <w:t>مِنۢ</w:t>
      </w:r>
      <w:r w:rsidRPr="004001CC">
        <w:rPr>
          <w:rtl/>
        </w:rPr>
        <w:t xml:space="preserve"> </w:t>
      </w:r>
      <w:r w:rsidRPr="004001CC">
        <w:rPr>
          <w:rFonts w:hint="cs"/>
          <w:rtl/>
        </w:rPr>
        <w:t>بَأۡسِ</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جَآءَنَاۚ</w:t>
      </w:r>
      <w:r w:rsidRPr="004001CC">
        <w:rPr>
          <w:rtl/>
        </w:rPr>
        <w:t xml:space="preserve"> </w:t>
      </w:r>
      <w:r w:rsidRPr="004001CC">
        <w:rPr>
          <w:rFonts w:hint="cs"/>
          <w:rtl/>
        </w:rPr>
        <w:t>قَالَ</w:t>
      </w:r>
      <w:r w:rsidRPr="004001CC">
        <w:rPr>
          <w:rtl/>
        </w:rPr>
        <w:t xml:space="preserve"> </w:t>
      </w:r>
      <w:r w:rsidRPr="004001CC">
        <w:rPr>
          <w:rFonts w:hint="cs"/>
          <w:rtl/>
        </w:rPr>
        <w:t>فِرۡعَوۡنُ</w:t>
      </w:r>
      <w:r w:rsidRPr="004001CC">
        <w:rPr>
          <w:rtl/>
        </w:rPr>
        <w:t xml:space="preserve"> </w:t>
      </w:r>
      <w:r w:rsidRPr="004001CC">
        <w:rPr>
          <w:rFonts w:hint="cs"/>
          <w:rtl/>
        </w:rPr>
        <w:t>مَآ</w:t>
      </w:r>
      <w:r w:rsidRPr="004001CC">
        <w:rPr>
          <w:rtl/>
        </w:rPr>
        <w:t xml:space="preserve"> </w:t>
      </w:r>
      <w:r w:rsidRPr="004001CC">
        <w:rPr>
          <w:rFonts w:hint="cs"/>
          <w:rtl/>
        </w:rPr>
        <w:t>أُرِيكُمۡ</w:t>
      </w:r>
      <w:r w:rsidRPr="004001CC">
        <w:rPr>
          <w:rtl/>
        </w:rPr>
        <w:t xml:space="preserve"> </w:t>
      </w:r>
      <w:r w:rsidRPr="004001CC">
        <w:rPr>
          <w:rFonts w:hint="cs"/>
          <w:rtl/>
        </w:rPr>
        <w:t>إِلَّا</w:t>
      </w:r>
      <w:r w:rsidRPr="004001CC">
        <w:rPr>
          <w:rtl/>
        </w:rPr>
        <w:t xml:space="preserve"> </w:t>
      </w:r>
      <w:r w:rsidRPr="004001CC">
        <w:rPr>
          <w:rFonts w:hint="cs"/>
          <w:rtl/>
        </w:rPr>
        <w:t>مَآ</w:t>
      </w:r>
      <w:r w:rsidRPr="004001CC">
        <w:rPr>
          <w:rtl/>
        </w:rPr>
        <w:t xml:space="preserve"> </w:t>
      </w:r>
      <w:r w:rsidRPr="004001CC">
        <w:rPr>
          <w:rFonts w:hint="cs"/>
          <w:rtl/>
        </w:rPr>
        <w:t>أَرَىٰ</w:t>
      </w:r>
      <w:r w:rsidRPr="004001CC">
        <w:rPr>
          <w:rtl/>
        </w:rPr>
        <w:t xml:space="preserve"> </w:t>
      </w:r>
      <w:r w:rsidRPr="004001CC">
        <w:rPr>
          <w:rFonts w:hint="cs"/>
          <w:rtl/>
        </w:rPr>
        <w:t>وَمَآ</w:t>
      </w:r>
      <w:r w:rsidRPr="004001CC">
        <w:rPr>
          <w:rtl/>
        </w:rPr>
        <w:t xml:space="preserve"> </w:t>
      </w:r>
      <w:r w:rsidRPr="004001CC">
        <w:rPr>
          <w:rFonts w:hint="cs"/>
          <w:rtl/>
        </w:rPr>
        <w:t>أَهۡدِيكُمۡ</w:t>
      </w:r>
      <w:r w:rsidRPr="004001CC">
        <w:rPr>
          <w:rtl/>
        </w:rPr>
        <w:t xml:space="preserve"> </w:t>
      </w:r>
      <w:r w:rsidRPr="004001CC">
        <w:rPr>
          <w:rFonts w:hint="cs"/>
          <w:rtl/>
        </w:rPr>
        <w:t>إِلَّا</w:t>
      </w:r>
      <w:r w:rsidRPr="004001CC">
        <w:rPr>
          <w:rtl/>
        </w:rPr>
        <w:t xml:space="preserve"> </w:t>
      </w:r>
      <w:r w:rsidRPr="004001CC">
        <w:rPr>
          <w:rFonts w:hint="cs"/>
          <w:rtl/>
        </w:rPr>
        <w:t>سَبِيلَ</w:t>
      </w:r>
      <w:r w:rsidRPr="004001CC">
        <w:rPr>
          <w:rtl/>
        </w:rPr>
        <w:t xml:space="preserve"> </w:t>
      </w:r>
      <w:r w:rsidRPr="004001CC">
        <w:rPr>
          <w:rFonts w:hint="cs"/>
          <w:rtl/>
        </w:rPr>
        <w:t>ٱلرَّشَادِ</w:t>
      </w:r>
      <w:r w:rsidRPr="004001CC">
        <w:rPr>
          <w:rtl/>
        </w:rPr>
        <w:t xml:space="preserve"> </w:t>
      </w:r>
      <w:r w:rsidRPr="004001CC">
        <w:rPr>
          <w:rFonts w:hint="cs"/>
          <w:rtl/>
        </w:rPr>
        <w:t>٢٩</w:t>
      </w:r>
      <w:r w:rsidRPr="004001CC">
        <w:rPr>
          <w:rtl/>
        </w:rPr>
        <w:t xml:space="preserve"> </w:t>
      </w:r>
      <w:r w:rsidRPr="004001CC">
        <w:rPr>
          <w:rFonts w:hint="cs"/>
          <w:rtl/>
        </w:rPr>
        <w:t>وَقَالَ</w:t>
      </w:r>
      <w:r w:rsidRPr="004001CC">
        <w:rPr>
          <w:rtl/>
        </w:rPr>
        <w:t xml:space="preserve"> </w:t>
      </w:r>
      <w:r w:rsidRPr="004001CC">
        <w:rPr>
          <w:rFonts w:hint="cs"/>
          <w:rtl/>
        </w:rPr>
        <w:t>ٱلَّذِيٓ</w:t>
      </w:r>
      <w:r w:rsidRPr="004001CC">
        <w:rPr>
          <w:rtl/>
        </w:rPr>
        <w:t xml:space="preserve"> </w:t>
      </w:r>
      <w:r w:rsidRPr="004001CC">
        <w:rPr>
          <w:rFonts w:hint="cs"/>
          <w:rtl/>
        </w:rPr>
        <w:t>ءَامَنَ</w:t>
      </w:r>
      <w:r w:rsidRPr="004001CC">
        <w:rPr>
          <w:rtl/>
        </w:rPr>
        <w:t xml:space="preserve"> </w:t>
      </w:r>
      <w:r w:rsidRPr="004001CC">
        <w:rPr>
          <w:rFonts w:hint="cs"/>
          <w:rtl/>
        </w:rPr>
        <w:t>يَٰقَوۡمِ</w:t>
      </w:r>
      <w:r w:rsidRPr="004001CC">
        <w:rPr>
          <w:rtl/>
        </w:rPr>
        <w:t xml:space="preserve"> </w:t>
      </w:r>
      <w:r w:rsidRPr="004001CC">
        <w:rPr>
          <w:rFonts w:hint="cs"/>
          <w:rtl/>
        </w:rPr>
        <w:t>إِنِّيٓ</w:t>
      </w:r>
      <w:r w:rsidRPr="004001CC">
        <w:rPr>
          <w:rtl/>
        </w:rPr>
        <w:t xml:space="preserve"> </w:t>
      </w:r>
      <w:r w:rsidRPr="004001CC">
        <w:rPr>
          <w:rFonts w:hint="cs"/>
          <w:rtl/>
        </w:rPr>
        <w:t>أَخَافُ</w:t>
      </w:r>
      <w:r w:rsidRPr="004001CC">
        <w:rPr>
          <w:rtl/>
        </w:rPr>
        <w:t xml:space="preserve"> </w:t>
      </w:r>
      <w:r w:rsidRPr="004001CC">
        <w:rPr>
          <w:rFonts w:hint="cs"/>
          <w:rtl/>
        </w:rPr>
        <w:t>عَلَيۡكُم</w:t>
      </w:r>
      <w:r w:rsidRPr="004001CC">
        <w:rPr>
          <w:rtl/>
        </w:rPr>
        <w:t xml:space="preserve"> </w:t>
      </w:r>
      <w:r w:rsidRPr="004001CC">
        <w:rPr>
          <w:rFonts w:hint="cs"/>
          <w:rtl/>
        </w:rPr>
        <w:t>مِّثۡلَ</w:t>
      </w:r>
      <w:r w:rsidRPr="004001CC">
        <w:rPr>
          <w:rtl/>
        </w:rPr>
        <w:t xml:space="preserve"> </w:t>
      </w:r>
      <w:r w:rsidRPr="004001CC">
        <w:rPr>
          <w:rFonts w:hint="cs"/>
          <w:rtl/>
        </w:rPr>
        <w:t>يَوۡمِ</w:t>
      </w:r>
      <w:r w:rsidRPr="004001CC">
        <w:rPr>
          <w:rtl/>
        </w:rPr>
        <w:t xml:space="preserve"> </w:t>
      </w:r>
      <w:r w:rsidRPr="004001CC">
        <w:rPr>
          <w:rFonts w:hint="cs"/>
          <w:rtl/>
        </w:rPr>
        <w:t>ٱلۡأَحۡزَابِ</w:t>
      </w:r>
      <w:r w:rsidRPr="004001CC">
        <w:rPr>
          <w:rtl/>
        </w:rPr>
        <w:t xml:space="preserve"> </w:t>
      </w:r>
      <w:r w:rsidRPr="004001CC">
        <w:rPr>
          <w:rFonts w:hint="cs"/>
          <w:rtl/>
        </w:rPr>
        <w:t>٣٠</w:t>
      </w:r>
      <w:r w:rsidRPr="004001CC">
        <w:rPr>
          <w:rtl/>
        </w:rPr>
        <w:t xml:space="preserve"> </w:t>
      </w:r>
      <w:r w:rsidRPr="004001CC">
        <w:rPr>
          <w:rFonts w:hint="cs"/>
          <w:rtl/>
        </w:rPr>
        <w:t>مِثۡلَ</w:t>
      </w:r>
      <w:r w:rsidRPr="004001CC">
        <w:rPr>
          <w:rtl/>
        </w:rPr>
        <w:t xml:space="preserve"> </w:t>
      </w:r>
      <w:r w:rsidRPr="004001CC">
        <w:rPr>
          <w:rFonts w:hint="cs"/>
          <w:rtl/>
        </w:rPr>
        <w:t>دَأۡبِ</w:t>
      </w:r>
      <w:r w:rsidRPr="004001CC">
        <w:rPr>
          <w:rtl/>
        </w:rPr>
        <w:t xml:space="preserve"> </w:t>
      </w:r>
      <w:r w:rsidRPr="004001CC">
        <w:rPr>
          <w:rFonts w:hint="cs"/>
          <w:rtl/>
        </w:rPr>
        <w:t>قَوۡمِ</w:t>
      </w:r>
      <w:r w:rsidRPr="004001CC">
        <w:rPr>
          <w:rtl/>
        </w:rPr>
        <w:t xml:space="preserve"> </w:t>
      </w:r>
      <w:r w:rsidRPr="004001CC">
        <w:rPr>
          <w:rFonts w:hint="cs"/>
          <w:rtl/>
        </w:rPr>
        <w:t>نُوحٖ</w:t>
      </w:r>
      <w:r w:rsidRPr="004001CC">
        <w:rPr>
          <w:rtl/>
        </w:rPr>
        <w:t xml:space="preserve"> </w:t>
      </w:r>
      <w:r w:rsidRPr="004001CC">
        <w:rPr>
          <w:rFonts w:hint="cs"/>
          <w:rtl/>
        </w:rPr>
        <w:t>وَعَادٖ</w:t>
      </w:r>
      <w:r w:rsidRPr="004001CC">
        <w:rPr>
          <w:rtl/>
        </w:rPr>
        <w:t xml:space="preserve"> </w:t>
      </w:r>
      <w:r w:rsidRPr="004001CC">
        <w:rPr>
          <w:rFonts w:hint="cs"/>
          <w:rtl/>
        </w:rPr>
        <w:t>وَثَمُودَ</w:t>
      </w:r>
      <w:r w:rsidRPr="004001CC">
        <w:rPr>
          <w:rtl/>
        </w:rPr>
        <w:t xml:space="preserve"> </w:t>
      </w:r>
      <w:r w:rsidRPr="004001CC">
        <w:rPr>
          <w:rFonts w:hint="cs"/>
          <w:rtl/>
        </w:rPr>
        <w:t>وَٱلَّذِينَ</w:t>
      </w:r>
      <w:r w:rsidRPr="004001CC">
        <w:rPr>
          <w:rtl/>
        </w:rPr>
        <w:t xml:space="preserve"> </w:t>
      </w:r>
      <w:r w:rsidRPr="004001CC">
        <w:rPr>
          <w:rFonts w:hint="cs"/>
          <w:rtl/>
        </w:rPr>
        <w:t>مِنۢ</w:t>
      </w:r>
      <w:r w:rsidRPr="004001CC">
        <w:rPr>
          <w:rtl/>
        </w:rPr>
        <w:t xml:space="preserve"> </w:t>
      </w:r>
      <w:r w:rsidRPr="004001CC">
        <w:rPr>
          <w:rFonts w:hint="cs"/>
          <w:rtl/>
        </w:rPr>
        <w:t>بَعۡدِهِمۡۚ</w:t>
      </w:r>
      <w:r w:rsidRPr="004001CC">
        <w:rPr>
          <w:rtl/>
        </w:rPr>
        <w:t xml:space="preserve"> </w:t>
      </w:r>
      <w:r w:rsidRPr="004001CC">
        <w:rPr>
          <w:rFonts w:hint="cs"/>
          <w:rtl/>
        </w:rPr>
        <w:t>وَمَا</w:t>
      </w:r>
      <w:r w:rsidRPr="004001CC">
        <w:rPr>
          <w:rtl/>
        </w:rPr>
        <w:t xml:space="preserve"> </w:t>
      </w:r>
      <w:r w:rsidRPr="004001CC">
        <w:rPr>
          <w:rFonts w:hint="cs"/>
          <w:rtl/>
        </w:rPr>
        <w:t>ٱللَّهُ</w:t>
      </w:r>
      <w:r w:rsidRPr="004001CC">
        <w:rPr>
          <w:rtl/>
        </w:rPr>
        <w:t xml:space="preserve"> </w:t>
      </w:r>
      <w:r w:rsidRPr="004001CC">
        <w:rPr>
          <w:rFonts w:hint="cs"/>
          <w:rtl/>
        </w:rPr>
        <w:t>يُرِيدُ</w:t>
      </w:r>
      <w:r w:rsidRPr="004001CC">
        <w:rPr>
          <w:rtl/>
        </w:rPr>
        <w:t xml:space="preserve"> </w:t>
      </w:r>
      <w:r w:rsidRPr="004001CC">
        <w:rPr>
          <w:rFonts w:hint="cs"/>
          <w:rtl/>
        </w:rPr>
        <w:t>ظُلۡمٗا</w:t>
      </w:r>
      <w:r w:rsidRPr="004001CC">
        <w:rPr>
          <w:rtl/>
        </w:rPr>
        <w:t xml:space="preserve"> </w:t>
      </w:r>
      <w:r w:rsidRPr="004001CC">
        <w:rPr>
          <w:rFonts w:hint="cs"/>
          <w:rtl/>
        </w:rPr>
        <w:t>لِّلۡعِبَادِ</w:t>
      </w:r>
      <w:r w:rsidRPr="004001CC">
        <w:rPr>
          <w:rtl/>
        </w:rPr>
        <w:t xml:space="preserve"> </w:t>
      </w:r>
      <w:r w:rsidRPr="004001CC">
        <w:rPr>
          <w:rFonts w:hint="cs"/>
          <w:rtl/>
        </w:rPr>
        <w:t>٣١</w:t>
      </w:r>
      <w:r w:rsidRPr="004001CC">
        <w:rPr>
          <w:rtl/>
        </w:rPr>
        <w:t xml:space="preserve"> </w:t>
      </w:r>
      <w:r w:rsidRPr="004001CC">
        <w:rPr>
          <w:rFonts w:hint="cs"/>
          <w:rtl/>
        </w:rPr>
        <w:t>وَيَٰقَوۡمِ</w:t>
      </w:r>
      <w:r w:rsidRPr="004001CC">
        <w:rPr>
          <w:rtl/>
        </w:rPr>
        <w:t xml:space="preserve"> </w:t>
      </w:r>
      <w:r w:rsidRPr="004001CC">
        <w:rPr>
          <w:rFonts w:hint="cs"/>
          <w:rtl/>
        </w:rPr>
        <w:t>إِنِّيٓ</w:t>
      </w:r>
      <w:r w:rsidRPr="004001CC">
        <w:rPr>
          <w:rtl/>
        </w:rPr>
        <w:t xml:space="preserve"> </w:t>
      </w:r>
      <w:r w:rsidRPr="004001CC">
        <w:rPr>
          <w:rFonts w:hint="cs"/>
          <w:rtl/>
        </w:rPr>
        <w:t>أَخَافُ</w:t>
      </w:r>
      <w:r w:rsidRPr="004001CC">
        <w:rPr>
          <w:rtl/>
        </w:rPr>
        <w:t xml:space="preserve"> </w:t>
      </w:r>
      <w:r w:rsidRPr="004001CC">
        <w:rPr>
          <w:rFonts w:hint="cs"/>
          <w:rtl/>
        </w:rPr>
        <w:t>عَلَيۡكُمۡ</w:t>
      </w:r>
      <w:r w:rsidRPr="004001CC">
        <w:rPr>
          <w:rtl/>
        </w:rPr>
        <w:t xml:space="preserve"> </w:t>
      </w:r>
      <w:r w:rsidRPr="004001CC">
        <w:rPr>
          <w:rFonts w:hint="cs"/>
          <w:rtl/>
        </w:rPr>
        <w:t>يَوۡمَ</w:t>
      </w:r>
      <w:r w:rsidRPr="004001CC">
        <w:rPr>
          <w:rtl/>
        </w:rPr>
        <w:t xml:space="preserve"> </w:t>
      </w:r>
      <w:r w:rsidRPr="004001CC">
        <w:rPr>
          <w:rFonts w:hint="cs"/>
          <w:rtl/>
        </w:rPr>
        <w:t>ٱلتَّنَادِ</w:t>
      </w:r>
      <w:r w:rsidRPr="004001CC">
        <w:rPr>
          <w:rtl/>
        </w:rPr>
        <w:t xml:space="preserve"> </w:t>
      </w:r>
      <w:r w:rsidRPr="004001CC">
        <w:rPr>
          <w:rFonts w:hint="cs"/>
          <w:rtl/>
        </w:rPr>
        <w:t>٣٢</w:t>
      </w:r>
      <w:r w:rsidRPr="004001CC">
        <w:rPr>
          <w:rtl/>
        </w:rPr>
        <w:t xml:space="preserve"> </w:t>
      </w:r>
      <w:r w:rsidRPr="004001CC">
        <w:rPr>
          <w:rFonts w:hint="cs"/>
          <w:rtl/>
        </w:rPr>
        <w:t>يَوۡمَ</w:t>
      </w:r>
      <w:r w:rsidRPr="004001CC">
        <w:rPr>
          <w:rtl/>
        </w:rPr>
        <w:t xml:space="preserve"> </w:t>
      </w:r>
      <w:r w:rsidRPr="004001CC">
        <w:rPr>
          <w:rFonts w:hint="cs"/>
          <w:rtl/>
        </w:rPr>
        <w:t>تُوَلُّونَ</w:t>
      </w:r>
      <w:r w:rsidRPr="004001CC">
        <w:rPr>
          <w:rtl/>
        </w:rPr>
        <w:t xml:space="preserve"> </w:t>
      </w:r>
      <w:r w:rsidRPr="004001CC">
        <w:rPr>
          <w:rFonts w:hint="cs"/>
          <w:rtl/>
        </w:rPr>
        <w:t>مُدۡبِرِينَ</w:t>
      </w:r>
      <w:r w:rsidRPr="004001CC">
        <w:rPr>
          <w:rtl/>
        </w:rPr>
        <w:t xml:space="preserve"> </w:t>
      </w:r>
      <w:r w:rsidRPr="004001CC">
        <w:rPr>
          <w:rFonts w:hint="cs"/>
          <w:rtl/>
        </w:rPr>
        <w:t>مَا</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عَاصِمٖۗ</w:t>
      </w:r>
      <w:r w:rsidRPr="004001CC">
        <w:rPr>
          <w:rtl/>
        </w:rPr>
        <w:t xml:space="preserve"> </w:t>
      </w:r>
      <w:r w:rsidRPr="004001CC">
        <w:rPr>
          <w:rFonts w:hint="cs"/>
          <w:rtl/>
        </w:rPr>
        <w:t>وَمَن</w:t>
      </w:r>
      <w:r w:rsidRPr="004001CC">
        <w:rPr>
          <w:rtl/>
        </w:rPr>
        <w:t xml:space="preserve"> </w:t>
      </w:r>
      <w:r w:rsidRPr="004001CC">
        <w:rPr>
          <w:rFonts w:hint="cs"/>
          <w:rtl/>
        </w:rPr>
        <w:t>يُضۡلِلِ</w:t>
      </w:r>
      <w:r w:rsidRPr="004001CC">
        <w:rPr>
          <w:rtl/>
        </w:rPr>
        <w:t xml:space="preserve"> </w:t>
      </w:r>
      <w:r w:rsidRPr="004001CC">
        <w:rPr>
          <w:rFonts w:hint="cs"/>
          <w:rtl/>
        </w:rPr>
        <w:t>ٱللَّهُ</w:t>
      </w:r>
      <w:r w:rsidRPr="004001CC">
        <w:rPr>
          <w:rtl/>
        </w:rPr>
        <w:t xml:space="preserve"> </w:t>
      </w:r>
      <w:r w:rsidRPr="004001CC">
        <w:rPr>
          <w:rFonts w:hint="cs"/>
          <w:rtl/>
        </w:rPr>
        <w:t>فَمَا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هَادٖ</w:t>
      </w:r>
      <w:r w:rsidRPr="004001CC">
        <w:rPr>
          <w:rtl/>
        </w:rPr>
        <w:t xml:space="preserve"> </w:t>
      </w:r>
      <w:r w:rsidRPr="004001CC">
        <w:rPr>
          <w:rFonts w:hint="cs"/>
          <w:rtl/>
        </w:rPr>
        <w:t>٣٣</w:t>
      </w:r>
      <w:r w:rsidRPr="004001CC">
        <w:rPr>
          <w:rFonts w:ascii="Traditional Arabic" w:hAnsi="Traditional Arabic" w:cs="Traditional Arabic"/>
          <w:rtl/>
        </w:rPr>
        <w:t>﴾</w:t>
      </w:r>
    </w:p>
    <w:p w:rsidR="003F5DE5" w:rsidRPr="004001CC" w:rsidRDefault="003F5DE5" w:rsidP="004405C4">
      <w:pPr>
        <w:pStyle w:val="7-"/>
        <w:rPr>
          <w:rtl/>
        </w:rPr>
      </w:pPr>
      <w:r w:rsidRPr="004001CC">
        <w:rPr>
          <w:rFonts w:hint="cs"/>
          <w:rtl/>
        </w:rPr>
        <w:t xml:space="preserve"> </w:t>
      </w:r>
      <w:r w:rsidRPr="004001CC">
        <w:rPr>
          <w:rFonts w:hint="cs"/>
          <w:rtl/>
        </w:rPr>
        <w:tab/>
      </w:r>
      <w:r w:rsidRPr="004001CC">
        <w:rPr>
          <w:rtl/>
        </w:rPr>
        <w:t>[</w:t>
      </w:r>
      <w:r w:rsidR="000B10B1" w:rsidRPr="004001CC">
        <w:rPr>
          <w:rtl/>
        </w:rPr>
        <w:t>غافِر:</w:t>
      </w:r>
      <w:r w:rsidRPr="004001CC">
        <w:rPr>
          <w:rFonts w:hint="cs"/>
          <w:rtl/>
        </w:rPr>
        <w:t>29-33</w:t>
      </w:r>
      <w:r w:rsidRPr="004001CC">
        <w:rPr>
          <w:rtl/>
        </w:rPr>
        <w:t xml:space="preserve">]. </w:t>
      </w:r>
    </w:p>
    <w:p w:rsidR="002E4884" w:rsidRPr="004001CC" w:rsidRDefault="00ED5DD4" w:rsidP="004405C4">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ای قوم </w:t>
      </w:r>
      <w:r w:rsidR="00535EE9" w:rsidRPr="004001CC">
        <w:rPr>
          <w:rFonts w:hint="cs"/>
          <w:rtl/>
        </w:rPr>
        <w:t>من</w:t>
      </w:r>
      <w:r w:rsidR="000B176D" w:rsidRPr="004001CC">
        <w:rPr>
          <w:rFonts w:hint="cs"/>
          <w:rtl/>
        </w:rPr>
        <w:t>،</w:t>
      </w:r>
      <w:r w:rsidR="00535EE9" w:rsidRPr="004001CC">
        <w:rPr>
          <w:rFonts w:hint="cs"/>
          <w:rtl/>
        </w:rPr>
        <w:t xml:space="preserve"> امروز </w:t>
      </w:r>
      <w:r w:rsidR="000B176D" w:rsidRPr="004001CC">
        <w:rPr>
          <w:rFonts w:hint="cs"/>
          <w:rtl/>
        </w:rPr>
        <w:t xml:space="preserve">در این سرزمین </w:t>
      </w:r>
      <w:r w:rsidR="00535EE9" w:rsidRPr="004001CC">
        <w:rPr>
          <w:rFonts w:hint="cs"/>
          <w:rtl/>
        </w:rPr>
        <w:t xml:space="preserve">شما سلطنت دارید </w:t>
      </w:r>
      <w:r w:rsidR="000B176D" w:rsidRPr="004001CC">
        <w:rPr>
          <w:rFonts w:hint="cs"/>
          <w:rtl/>
        </w:rPr>
        <w:t>و</w:t>
      </w:r>
      <w:r w:rsidR="00F36AEB" w:rsidRPr="004001CC">
        <w:rPr>
          <w:rFonts w:hint="cs"/>
          <w:rtl/>
        </w:rPr>
        <w:t xml:space="preserve"> </w:t>
      </w:r>
      <w:r w:rsidR="005C03B7" w:rsidRPr="004001CC">
        <w:rPr>
          <w:rFonts w:hint="cs"/>
          <w:rtl/>
        </w:rPr>
        <w:t>مسلط می</w:t>
      </w:r>
      <w:r w:rsidR="005811F6" w:rsidRPr="004001CC">
        <w:rPr>
          <w:rFonts w:hint="cs"/>
          <w:rtl/>
        </w:rPr>
        <w:t>‌باشید</w:t>
      </w:r>
      <w:r w:rsidR="000B176D" w:rsidRPr="004001CC">
        <w:rPr>
          <w:rFonts w:hint="cs"/>
          <w:rtl/>
        </w:rPr>
        <w:t>،</w:t>
      </w:r>
      <w:r w:rsidR="005811F6" w:rsidRPr="004001CC">
        <w:rPr>
          <w:rFonts w:hint="cs"/>
          <w:rtl/>
        </w:rPr>
        <w:t xml:space="preserve"> پس اگر عذاب خدا برای ما بیاید </w:t>
      </w:r>
      <w:r w:rsidR="000B176D" w:rsidRPr="004001CC">
        <w:rPr>
          <w:rFonts w:hint="cs"/>
          <w:rtl/>
        </w:rPr>
        <w:t>چه کسی</w:t>
      </w:r>
      <w:r w:rsidR="005811F6" w:rsidRPr="004001CC">
        <w:rPr>
          <w:rFonts w:hint="cs"/>
          <w:rtl/>
        </w:rPr>
        <w:t xml:space="preserve"> ما را یاری می‌کند؟ فرعون گفت</w:t>
      </w:r>
      <w:r w:rsidR="002D7F6D" w:rsidRPr="004001CC">
        <w:rPr>
          <w:rtl/>
        </w:rPr>
        <w:t xml:space="preserve">: </w:t>
      </w:r>
      <w:r w:rsidR="005811F6" w:rsidRPr="004001CC">
        <w:rPr>
          <w:rFonts w:hint="cs"/>
          <w:rtl/>
        </w:rPr>
        <w:t xml:space="preserve">جز </w:t>
      </w:r>
      <w:r w:rsidR="000B176D" w:rsidRPr="004001CC">
        <w:rPr>
          <w:rFonts w:hint="cs"/>
          <w:rtl/>
        </w:rPr>
        <w:t>رأی خود را به شما ارائه ندادم و</w:t>
      </w:r>
      <w:r w:rsidR="00F36AEB" w:rsidRPr="004001CC">
        <w:rPr>
          <w:rFonts w:hint="cs"/>
          <w:rtl/>
        </w:rPr>
        <w:t xml:space="preserve"> </w:t>
      </w:r>
      <w:r w:rsidR="005811F6" w:rsidRPr="004001CC">
        <w:rPr>
          <w:rFonts w:hint="cs"/>
          <w:rtl/>
        </w:rPr>
        <w:t>جز به راه</w:t>
      </w:r>
      <w:r w:rsidR="002A71DF" w:rsidRPr="004001CC">
        <w:rPr>
          <w:rFonts w:hint="cs"/>
          <w:rtl/>
        </w:rPr>
        <w:t xml:space="preserve"> </w:t>
      </w:r>
      <w:r w:rsidR="005811F6" w:rsidRPr="004001CC">
        <w:rPr>
          <w:rFonts w:hint="cs"/>
          <w:rtl/>
        </w:rPr>
        <w:t xml:space="preserve">رشد </w:t>
      </w:r>
      <w:r w:rsidR="000B176D" w:rsidRPr="004001CC">
        <w:rPr>
          <w:rFonts w:hint="cs"/>
          <w:rtl/>
        </w:rPr>
        <w:t>شما</w:t>
      </w:r>
      <w:r w:rsidR="002A71DF" w:rsidRPr="004001CC">
        <w:rPr>
          <w:rFonts w:hint="cs"/>
          <w:rtl/>
        </w:rPr>
        <w:t xml:space="preserve">را هدایت </w:t>
      </w:r>
      <w:r w:rsidR="0003778A" w:rsidRPr="004001CC">
        <w:rPr>
          <w:rFonts w:hint="cs"/>
          <w:rtl/>
        </w:rPr>
        <w:t>نکردم</w:t>
      </w:r>
      <w:r w:rsidR="000B176D" w:rsidRPr="004001CC">
        <w:rPr>
          <w:rFonts w:hint="cs"/>
          <w:rtl/>
        </w:rPr>
        <w:t xml:space="preserve"> </w:t>
      </w:r>
      <w:r w:rsidR="0003778A" w:rsidRPr="004001CC">
        <w:rPr>
          <w:rFonts w:hint="cs"/>
          <w:rtl/>
        </w:rPr>
        <w:t xml:space="preserve">(29) و </w:t>
      </w:r>
      <w:r w:rsidR="000B176D" w:rsidRPr="004001CC">
        <w:rPr>
          <w:rFonts w:hint="cs"/>
          <w:rtl/>
        </w:rPr>
        <w:t>کسی</w:t>
      </w:r>
      <w:r w:rsidR="000B176D" w:rsidRPr="004001CC">
        <w:rPr>
          <w:rFonts w:hint="cs"/>
          <w:rtl/>
        </w:rPr>
        <w:softHyphen/>
      </w:r>
      <w:r w:rsidR="0003778A" w:rsidRPr="004001CC">
        <w:rPr>
          <w:rFonts w:hint="cs"/>
          <w:rtl/>
        </w:rPr>
        <w:t>که ایمان آورده بود گفت</w:t>
      </w:r>
      <w:r w:rsidR="002D7F6D" w:rsidRPr="004001CC">
        <w:rPr>
          <w:rtl/>
        </w:rPr>
        <w:t xml:space="preserve">: </w:t>
      </w:r>
      <w:r w:rsidR="0003778A" w:rsidRPr="004001CC">
        <w:rPr>
          <w:rFonts w:hint="cs"/>
          <w:rtl/>
        </w:rPr>
        <w:t>ای قوم من</w:t>
      </w:r>
      <w:r w:rsidR="000B176D" w:rsidRPr="004001CC">
        <w:rPr>
          <w:rFonts w:hint="cs"/>
          <w:rtl/>
        </w:rPr>
        <w:t>،</w:t>
      </w:r>
      <w:r w:rsidR="0003778A" w:rsidRPr="004001CC">
        <w:rPr>
          <w:rFonts w:hint="cs"/>
          <w:rtl/>
        </w:rPr>
        <w:t xml:space="preserve"> من حق</w:t>
      </w:r>
      <w:r w:rsidR="00885BAE" w:rsidRPr="004001CC">
        <w:rPr>
          <w:rFonts w:hint="cs"/>
          <w:rtl/>
        </w:rPr>
        <w:t>ا</w:t>
      </w:r>
      <w:r w:rsidR="0003778A" w:rsidRPr="004001CC">
        <w:rPr>
          <w:rFonts w:hint="cs"/>
          <w:rtl/>
        </w:rPr>
        <w:t xml:space="preserve"> که بر شما از روزگاری مانند روز قوم‌های </w:t>
      </w:r>
      <w:r w:rsidR="00B32EAF" w:rsidRPr="004001CC">
        <w:rPr>
          <w:rFonts w:hint="cs"/>
          <w:rtl/>
        </w:rPr>
        <w:t>دیگر</w:t>
      </w:r>
      <w:r w:rsidR="00460743" w:rsidRPr="004001CC">
        <w:rPr>
          <w:rFonts w:hint="cs"/>
          <w:rtl/>
        </w:rPr>
        <w:t xml:space="preserve"> </w:t>
      </w:r>
      <w:r w:rsidR="00B32EAF" w:rsidRPr="004001CC">
        <w:rPr>
          <w:rFonts w:hint="cs"/>
          <w:rtl/>
        </w:rPr>
        <w:t>می‌ترسم(30) مانند حال ق</w:t>
      </w:r>
      <w:r w:rsidR="00B149FC" w:rsidRPr="004001CC">
        <w:rPr>
          <w:rFonts w:hint="cs"/>
          <w:rtl/>
        </w:rPr>
        <w:t>و</w:t>
      </w:r>
      <w:r w:rsidR="00F36AEB" w:rsidRPr="004001CC">
        <w:rPr>
          <w:rFonts w:hint="cs"/>
          <w:rtl/>
        </w:rPr>
        <w:t>م نوح، عاد،</w:t>
      </w:r>
      <w:r w:rsidR="00B32EAF" w:rsidRPr="004001CC">
        <w:rPr>
          <w:rFonts w:hint="cs"/>
          <w:rtl/>
        </w:rPr>
        <w:t xml:space="preserve"> ثمود و کسانی که پس از </w:t>
      </w:r>
      <w:r w:rsidR="00163762" w:rsidRPr="004001CC">
        <w:rPr>
          <w:rFonts w:hint="cs"/>
          <w:rtl/>
        </w:rPr>
        <w:t>ایشان بودند</w:t>
      </w:r>
      <w:r w:rsidR="000B176D" w:rsidRPr="004001CC">
        <w:rPr>
          <w:rFonts w:hint="cs"/>
          <w:rtl/>
        </w:rPr>
        <w:t>.</w:t>
      </w:r>
      <w:r w:rsidR="00163762" w:rsidRPr="004001CC">
        <w:rPr>
          <w:rFonts w:hint="cs"/>
          <w:rtl/>
        </w:rPr>
        <w:t xml:space="preserve"> و خدا برای بندگان اراد</w:t>
      </w:r>
      <w:r w:rsidR="00117E64" w:rsidRPr="004001CC">
        <w:rPr>
          <w:rFonts w:cs="B Zar" w:hint="cs"/>
          <w:rtl/>
        </w:rPr>
        <w:t>ۀ</w:t>
      </w:r>
      <w:r w:rsidR="00163762" w:rsidRPr="004001CC">
        <w:rPr>
          <w:rFonts w:hint="cs"/>
          <w:rtl/>
        </w:rPr>
        <w:t xml:space="preserve"> ستم نمی‌کند</w:t>
      </w:r>
      <w:r w:rsidR="000B176D" w:rsidRPr="004001CC">
        <w:rPr>
          <w:rFonts w:hint="cs"/>
          <w:rtl/>
        </w:rPr>
        <w:t xml:space="preserve"> </w:t>
      </w:r>
      <w:r w:rsidR="006301A8" w:rsidRPr="004001CC">
        <w:rPr>
          <w:rFonts w:hint="cs"/>
          <w:rtl/>
        </w:rPr>
        <w:t>(31)</w:t>
      </w:r>
      <w:r w:rsidR="00C65AA7" w:rsidRPr="004001CC">
        <w:rPr>
          <w:rFonts w:hint="cs"/>
          <w:rtl/>
        </w:rPr>
        <w:t xml:space="preserve"> و ای قوم من ب</w:t>
      </w:r>
      <w:r w:rsidR="000B176D" w:rsidRPr="004001CC">
        <w:rPr>
          <w:rFonts w:hint="cs"/>
          <w:rtl/>
        </w:rPr>
        <w:t xml:space="preserve">ه </w:t>
      </w:r>
      <w:r w:rsidR="00C65AA7" w:rsidRPr="004001CC">
        <w:rPr>
          <w:rFonts w:hint="cs"/>
          <w:rtl/>
        </w:rPr>
        <w:t>تحقیق بر شما از روزی که از یکدیگر فرار کنید می‌ترسم</w:t>
      </w:r>
      <w:r w:rsidR="000B176D" w:rsidRPr="004001CC">
        <w:rPr>
          <w:rFonts w:hint="cs"/>
          <w:rtl/>
        </w:rPr>
        <w:t xml:space="preserve"> </w:t>
      </w:r>
      <w:r w:rsidR="00445471" w:rsidRPr="004001CC">
        <w:rPr>
          <w:rFonts w:hint="cs"/>
          <w:rtl/>
        </w:rPr>
        <w:t>(32) روزی که روی می</w:t>
      </w:r>
      <w:r w:rsidR="00445471" w:rsidRPr="004001CC">
        <w:rPr>
          <w:rFonts w:hint="cs"/>
          <w:rtl/>
        </w:rPr>
        <w:softHyphen/>
      </w:r>
      <w:r w:rsidR="00C65AA7" w:rsidRPr="004001CC">
        <w:rPr>
          <w:rFonts w:hint="cs"/>
          <w:rtl/>
        </w:rPr>
        <w:t>گردانید ب</w:t>
      </w:r>
      <w:r w:rsidR="00445471" w:rsidRPr="004001CC">
        <w:rPr>
          <w:rFonts w:hint="cs"/>
          <w:rtl/>
        </w:rPr>
        <w:t xml:space="preserve">ه </w:t>
      </w:r>
      <w:r w:rsidR="00C65AA7" w:rsidRPr="004001CC">
        <w:rPr>
          <w:rFonts w:hint="cs"/>
          <w:rtl/>
        </w:rPr>
        <w:t>حال ادبار، از جانب خ</w:t>
      </w:r>
      <w:r w:rsidR="00445471" w:rsidRPr="004001CC">
        <w:rPr>
          <w:rFonts w:hint="cs"/>
          <w:rtl/>
        </w:rPr>
        <w:t>دا برای شما حافظی نباشد و هر</w:t>
      </w:r>
      <w:r w:rsidR="00F36AEB" w:rsidRPr="004001CC">
        <w:rPr>
          <w:rFonts w:hint="eastAsia"/>
          <w:rtl/>
        </w:rPr>
        <w:t>‌</w:t>
      </w:r>
      <w:r w:rsidR="00C65AA7" w:rsidRPr="004001CC">
        <w:rPr>
          <w:rFonts w:hint="cs"/>
          <w:rtl/>
        </w:rPr>
        <w:t xml:space="preserve">که را خدا گمراه کند برای او رهبری نباشد(33). </w:t>
      </w:r>
    </w:p>
    <w:p w:rsidR="002E4884" w:rsidRPr="004001CC" w:rsidRDefault="00C65AA7" w:rsidP="004405C4">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مومن آل فرعون </w:t>
      </w:r>
      <w:r w:rsidR="00B64CDB" w:rsidRPr="004001CC">
        <w:rPr>
          <w:rFonts w:hint="cs"/>
          <w:szCs w:val="28"/>
          <w:rtl/>
        </w:rPr>
        <w:t>خطیب ف</w:t>
      </w:r>
      <w:r w:rsidR="000071C5" w:rsidRPr="004001CC">
        <w:rPr>
          <w:rFonts w:hint="cs"/>
          <w:szCs w:val="28"/>
          <w:rtl/>
        </w:rPr>
        <w:t>صیحی بوده و</w:t>
      </w:r>
      <w:r w:rsidR="00F36AEB" w:rsidRPr="004001CC">
        <w:rPr>
          <w:rFonts w:hint="cs"/>
          <w:szCs w:val="28"/>
          <w:rtl/>
        </w:rPr>
        <w:t xml:space="preserve"> </w:t>
      </w:r>
      <w:r w:rsidR="000071C5" w:rsidRPr="004001CC">
        <w:rPr>
          <w:rFonts w:hint="cs"/>
          <w:szCs w:val="28"/>
          <w:rtl/>
        </w:rPr>
        <w:t>در سخنان خود از خیر</w:t>
      </w:r>
      <w:r w:rsidR="00B64CDB" w:rsidRPr="004001CC">
        <w:rPr>
          <w:rFonts w:hint="cs"/>
          <w:szCs w:val="28"/>
          <w:rtl/>
        </w:rPr>
        <w:t xml:space="preserve">خواهی فرو گذار نکرده است، از جمله </w:t>
      </w:r>
      <w:r w:rsidR="00F15745" w:rsidRPr="004001CC">
        <w:rPr>
          <w:rFonts w:hint="cs"/>
          <w:szCs w:val="28"/>
          <w:rtl/>
        </w:rPr>
        <w:t>مکرر</w:t>
      </w:r>
      <w:r w:rsidR="004405C4" w:rsidRPr="004001CC">
        <w:rPr>
          <w:rFonts w:hint="cs"/>
          <w:szCs w:val="28"/>
          <w:rtl/>
        </w:rPr>
        <w:t xml:space="preserve"> </w:t>
      </w:r>
      <w:r w:rsidR="004405C4" w:rsidRPr="004001CC">
        <w:rPr>
          <w:rFonts w:ascii="Traditional Arabic" w:hAnsi="Traditional Arabic" w:cs="Traditional Arabic"/>
          <w:rtl/>
        </w:rPr>
        <w:t>﴿</w:t>
      </w:r>
      <w:r w:rsidR="00074830" w:rsidRPr="004001CC">
        <w:rPr>
          <w:rStyle w:val="5-Char"/>
          <w:rFonts w:hint="cs"/>
          <w:rtl/>
        </w:rPr>
        <w:t>يَٰقَوۡمِ</w:t>
      </w:r>
      <w:r w:rsidR="004405C4" w:rsidRPr="004001CC">
        <w:rPr>
          <w:rFonts w:ascii="Traditional Arabic" w:hAnsi="Traditional Arabic" w:cs="Traditional Arabic"/>
          <w:rtl/>
        </w:rPr>
        <w:t>﴾</w:t>
      </w:r>
      <w:r w:rsidR="00F15745" w:rsidRPr="004001CC">
        <w:rPr>
          <w:rFonts w:hint="cs"/>
          <w:b/>
          <w:bCs/>
          <w:szCs w:val="28"/>
          <w:rtl/>
        </w:rPr>
        <w:t xml:space="preserve"> </w:t>
      </w:r>
      <w:r w:rsidR="00F15745" w:rsidRPr="004001CC">
        <w:rPr>
          <w:rFonts w:hint="cs"/>
          <w:szCs w:val="28"/>
          <w:rtl/>
        </w:rPr>
        <w:t>می‌گوید</w:t>
      </w:r>
      <w:r w:rsidR="002D7F6D" w:rsidRPr="004001CC">
        <w:rPr>
          <w:rFonts w:hint="cs"/>
          <w:szCs w:val="28"/>
          <w:rtl/>
        </w:rPr>
        <w:t xml:space="preserve">: </w:t>
      </w:r>
      <w:r w:rsidR="00F15745" w:rsidRPr="004001CC">
        <w:rPr>
          <w:rFonts w:hint="cs"/>
          <w:szCs w:val="28"/>
          <w:rtl/>
        </w:rPr>
        <w:t>یعنی شما قوم منید و من خیر شما را می‌خواهم</w:t>
      </w:r>
      <w:r w:rsidR="00B5720A" w:rsidRPr="004001CC">
        <w:rPr>
          <w:rFonts w:hint="cs"/>
          <w:szCs w:val="28"/>
          <w:rtl/>
        </w:rPr>
        <w:t xml:space="preserve"> و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يَنصُرُنَا</w:t>
      </w:r>
      <w:r w:rsidR="009D1DFE" w:rsidRPr="004001CC">
        <w:rPr>
          <w:rFonts w:ascii="Traditional Arabic" w:hAnsi="Traditional Arabic" w:cs="Traditional Arabic"/>
          <w:b/>
          <w:color w:val="000000"/>
          <w:rtl/>
        </w:rPr>
        <w:t>﴾</w:t>
      </w:r>
      <w:r w:rsidR="00074830" w:rsidRPr="004001CC">
        <w:rPr>
          <w:rFonts w:hint="cs"/>
          <w:b/>
          <w:bCs/>
          <w:sz w:val="34"/>
          <w:szCs w:val="34"/>
          <w:rtl/>
        </w:rPr>
        <w:t xml:space="preserve"> </w:t>
      </w:r>
      <w:r w:rsidR="00B5720A" w:rsidRPr="004001CC">
        <w:rPr>
          <w:rFonts w:hint="cs"/>
          <w:szCs w:val="28"/>
          <w:rtl/>
        </w:rPr>
        <w:t>و</w:t>
      </w:r>
      <w:r w:rsidR="00B5720A" w:rsidRPr="004001CC">
        <w:rPr>
          <w:rFonts w:hint="cs"/>
          <w:b/>
          <w:bCs/>
          <w:sz w:val="34"/>
          <w:szCs w:val="34"/>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جَآءَنَا</w:t>
      </w:r>
      <w:r w:rsidR="009D1DFE" w:rsidRPr="004001CC">
        <w:rPr>
          <w:rFonts w:ascii="Traditional Arabic" w:hAnsi="Traditional Arabic" w:cs="Traditional Arabic"/>
          <w:b/>
          <w:color w:val="000000"/>
          <w:rtl/>
        </w:rPr>
        <w:t>﴾</w:t>
      </w:r>
      <w:r w:rsidR="00B5720A" w:rsidRPr="004001CC">
        <w:rPr>
          <w:rFonts w:hint="cs"/>
          <w:szCs w:val="28"/>
          <w:rtl/>
        </w:rPr>
        <w:t xml:space="preserve"> که می‌گوید</w:t>
      </w:r>
      <w:r w:rsidR="002D7F6D" w:rsidRPr="004001CC">
        <w:rPr>
          <w:rFonts w:hint="cs"/>
          <w:szCs w:val="28"/>
          <w:rtl/>
        </w:rPr>
        <w:t xml:space="preserve">: </w:t>
      </w:r>
      <w:r w:rsidR="00B5720A" w:rsidRPr="004001CC">
        <w:rPr>
          <w:rFonts w:hint="cs"/>
          <w:szCs w:val="28"/>
          <w:rtl/>
        </w:rPr>
        <w:t>یعنی اگر عذابی برسد من نیز با شما خواهم بود. و کلم</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يَوۡمَ</w:t>
      </w:r>
      <w:r w:rsidR="00074830" w:rsidRPr="004001CC">
        <w:rPr>
          <w:rStyle w:val="5-Char"/>
          <w:rtl/>
        </w:rPr>
        <w:t xml:space="preserve"> </w:t>
      </w:r>
      <w:r w:rsidR="00074830" w:rsidRPr="004001CC">
        <w:rPr>
          <w:rStyle w:val="5-Char"/>
          <w:rFonts w:hint="cs"/>
          <w:rtl/>
        </w:rPr>
        <w:t>ٱلتَّنَادِ</w:t>
      </w:r>
      <w:r w:rsidR="009D1DFE" w:rsidRPr="004001CC">
        <w:rPr>
          <w:rFonts w:ascii="Traditional Arabic" w:hAnsi="Traditional Arabic" w:cs="Traditional Arabic"/>
          <w:b/>
          <w:color w:val="000000"/>
          <w:rtl/>
        </w:rPr>
        <w:t>﴾</w:t>
      </w:r>
      <w:r w:rsidR="00D5074C" w:rsidRPr="004001CC">
        <w:rPr>
          <w:rFonts w:hint="cs"/>
          <w:szCs w:val="28"/>
          <w:rtl/>
        </w:rPr>
        <w:t xml:space="preserve"> را با تشدید </w:t>
      </w:r>
      <w:r w:rsidR="00D5074C" w:rsidRPr="004001CC">
        <w:rPr>
          <w:rFonts w:hint="cs"/>
          <w:b/>
          <w:bCs/>
          <w:szCs w:val="28"/>
          <w:rtl/>
        </w:rPr>
        <w:t>دال</w:t>
      </w:r>
      <w:r w:rsidR="00D5074C" w:rsidRPr="004001CC">
        <w:rPr>
          <w:rFonts w:hint="cs"/>
          <w:szCs w:val="28"/>
          <w:rtl/>
        </w:rPr>
        <w:t xml:space="preserve"> خوانده‌اند و بعضی ب</w:t>
      </w:r>
      <w:r w:rsidR="000071C5" w:rsidRPr="004001CC">
        <w:rPr>
          <w:rFonts w:hint="cs"/>
          <w:szCs w:val="28"/>
          <w:rtl/>
        </w:rPr>
        <w:t xml:space="preserve">ه </w:t>
      </w:r>
      <w:r w:rsidR="00D5074C" w:rsidRPr="004001CC">
        <w:rPr>
          <w:rFonts w:hint="cs"/>
          <w:szCs w:val="28"/>
          <w:rtl/>
        </w:rPr>
        <w:t>سکون دال در حال وقف که مکسور بوده کسر</w:t>
      </w:r>
      <w:r w:rsidR="00117E64" w:rsidRPr="004001CC">
        <w:rPr>
          <w:rFonts w:hint="cs"/>
          <w:szCs w:val="28"/>
          <w:rtl/>
        </w:rPr>
        <w:t>ۀ</w:t>
      </w:r>
      <w:r w:rsidR="00D5074C" w:rsidRPr="004001CC">
        <w:rPr>
          <w:rFonts w:hint="cs"/>
          <w:szCs w:val="28"/>
          <w:rtl/>
        </w:rPr>
        <w:t xml:space="preserve"> آن ب</w:t>
      </w:r>
      <w:r w:rsidR="000071C5" w:rsidRPr="004001CC">
        <w:rPr>
          <w:rFonts w:hint="cs"/>
          <w:szCs w:val="28"/>
          <w:rtl/>
        </w:rPr>
        <w:t xml:space="preserve">ه </w:t>
      </w:r>
      <w:r w:rsidR="00D5074C" w:rsidRPr="004001CC">
        <w:rPr>
          <w:rFonts w:hint="cs"/>
          <w:szCs w:val="28"/>
          <w:rtl/>
        </w:rPr>
        <w:t>وقفی افتاده باشد اگر با تشدید باشد یعنی فرار کردن مردم از یکدیگر است، و آن مناسب است با جمل</w:t>
      </w:r>
      <w:r w:rsidR="00117E64" w:rsidRPr="004001CC">
        <w:rPr>
          <w:rFonts w:hint="cs"/>
          <w:szCs w:val="28"/>
          <w:rtl/>
        </w:rPr>
        <w:t>ۀ</w:t>
      </w:r>
      <w:r w:rsidR="00D5074C"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يَوۡمَ</w:t>
      </w:r>
      <w:r w:rsidR="00074830" w:rsidRPr="004001CC">
        <w:rPr>
          <w:rStyle w:val="5-Char"/>
          <w:rtl/>
        </w:rPr>
        <w:t xml:space="preserve"> </w:t>
      </w:r>
      <w:r w:rsidR="00074830" w:rsidRPr="004001CC">
        <w:rPr>
          <w:rStyle w:val="5-Char"/>
          <w:rFonts w:hint="cs"/>
          <w:rtl/>
        </w:rPr>
        <w:t>تُوَلُّونَ</w:t>
      </w:r>
      <w:r w:rsidR="00074830" w:rsidRPr="004001CC">
        <w:rPr>
          <w:rStyle w:val="5-Char"/>
          <w:rtl/>
        </w:rPr>
        <w:t xml:space="preserve"> </w:t>
      </w:r>
      <w:r w:rsidR="00074830" w:rsidRPr="004001CC">
        <w:rPr>
          <w:rStyle w:val="5-Char"/>
          <w:rFonts w:hint="cs"/>
          <w:rtl/>
        </w:rPr>
        <w:t>مُدۡبِرِينَ...</w:t>
      </w:r>
      <w:r w:rsidR="009D1DFE" w:rsidRPr="004001CC">
        <w:rPr>
          <w:rFonts w:ascii="Traditional Arabic" w:hAnsi="Traditional Arabic" w:cs="Traditional Arabic"/>
          <w:b/>
          <w:color w:val="000000"/>
          <w:rtl/>
        </w:rPr>
        <w:t>﴾</w:t>
      </w:r>
      <w:r w:rsidR="00D5074C" w:rsidRPr="004001CC">
        <w:rPr>
          <w:rFonts w:hint="cs"/>
          <w:szCs w:val="28"/>
          <w:rtl/>
        </w:rPr>
        <w:t xml:space="preserve"> و اگر ب</w:t>
      </w:r>
      <w:r w:rsidR="000071C5" w:rsidRPr="004001CC">
        <w:rPr>
          <w:rFonts w:hint="cs"/>
          <w:szCs w:val="28"/>
          <w:rtl/>
        </w:rPr>
        <w:t>ه کسر دال غیر</w:t>
      </w:r>
      <w:r w:rsidR="00D5074C" w:rsidRPr="004001CC">
        <w:rPr>
          <w:rFonts w:hint="cs"/>
          <w:szCs w:val="28"/>
          <w:rtl/>
        </w:rPr>
        <w:t xml:space="preserve">مشدده باشد یاء حذف شده و </w:t>
      </w:r>
      <w:r w:rsidR="00D5074C" w:rsidRPr="004001CC">
        <w:rPr>
          <w:rStyle w:val="6-Char"/>
          <w:rtl/>
        </w:rPr>
        <w:t>تنادی</w:t>
      </w:r>
      <w:r w:rsidR="00D5074C" w:rsidRPr="004001CC">
        <w:rPr>
          <w:rFonts w:hint="cs"/>
          <w:szCs w:val="28"/>
          <w:rtl/>
        </w:rPr>
        <w:t xml:space="preserve"> می‌باشد، یعنی</w:t>
      </w:r>
      <w:r w:rsidR="000C6D05" w:rsidRPr="004001CC">
        <w:rPr>
          <w:rFonts w:hint="cs"/>
          <w:szCs w:val="28"/>
          <w:rtl/>
        </w:rPr>
        <w:t>؛</w:t>
      </w:r>
      <w:r w:rsidR="00D5074C" w:rsidRPr="004001CC">
        <w:rPr>
          <w:rFonts w:hint="cs"/>
          <w:szCs w:val="28"/>
          <w:rtl/>
        </w:rPr>
        <w:t xml:space="preserve"> روزی که مردم یکدیگر را ندا کنند برای یاری و کسی جواب دیگری را ندهد. </w:t>
      </w:r>
    </w:p>
    <w:p w:rsidR="003F5DE5" w:rsidRPr="004001CC" w:rsidRDefault="003F5DE5" w:rsidP="00C4319C">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جَآءَكُمۡ</w:t>
      </w:r>
      <w:r w:rsidRPr="004001CC">
        <w:rPr>
          <w:rtl/>
        </w:rPr>
        <w:t xml:space="preserve"> </w:t>
      </w:r>
      <w:r w:rsidRPr="004001CC">
        <w:rPr>
          <w:rFonts w:hint="cs"/>
          <w:rtl/>
        </w:rPr>
        <w:t>يُوسُفُ</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بِٱلۡبَيِّنَٰتِ</w:t>
      </w:r>
      <w:r w:rsidRPr="004001CC">
        <w:rPr>
          <w:rtl/>
        </w:rPr>
        <w:t xml:space="preserve"> </w:t>
      </w:r>
      <w:r w:rsidRPr="004001CC">
        <w:rPr>
          <w:rFonts w:hint="cs"/>
          <w:rtl/>
        </w:rPr>
        <w:t>فَمَا</w:t>
      </w:r>
      <w:r w:rsidRPr="004001CC">
        <w:rPr>
          <w:rtl/>
        </w:rPr>
        <w:t xml:space="preserve"> </w:t>
      </w:r>
      <w:r w:rsidRPr="004001CC">
        <w:rPr>
          <w:rFonts w:hint="cs"/>
          <w:rtl/>
        </w:rPr>
        <w:t>زِلۡتُمۡ</w:t>
      </w:r>
      <w:r w:rsidRPr="004001CC">
        <w:rPr>
          <w:rtl/>
        </w:rPr>
        <w:t xml:space="preserve"> </w:t>
      </w:r>
      <w:r w:rsidRPr="004001CC">
        <w:rPr>
          <w:rFonts w:hint="cs"/>
          <w:rtl/>
        </w:rPr>
        <w:t>فِي</w:t>
      </w:r>
      <w:r w:rsidRPr="004001CC">
        <w:rPr>
          <w:rtl/>
        </w:rPr>
        <w:t xml:space="preserve"> </w:t>
      </w:r>
      <w:r w:rsidRPr="004001CC">
        <w:rPr>
          <w:rFonts w:hint="cs"/>
          <w:rtl/>
        </w:rPr>
        <w:t>شَكّٖ</w:t>
      </w:r>
      <w:r w:rsidRPr="004001CC">
        <w:rPr>
          <w:rtl/>
        </w:rPr>
        <w:t xml:space="preserve"> </w:t>
      </w:r>
      <w:r w:rsidRPr="004001CC">
        <w:rPr>
          <w:rFonts w:hint="cs"/>
          <w:rtl/>
        </w:rPr>
        <w:t>مِّمَّا</w:t>
      </w:r>
      <w:r w:rsidRPr="004001CC">
        <w:rPr>
          <w:rtl/>
        </w:rPr>
        <w:t xml:space="preserve"> </w:t>
      </w:r>
      <w:r w:rsidRPr="004001CC">
        <w:rPr>
          <w:rFonts w:hint="cs"/>
          <w:rtl/>
        </w:rPr>
        <w:t>جَآءَكُم</w:t>
      </w:r>
      <w:r w:rsidRPr="004001CC">
        <w:rPr>
          <w:rtl/>
        </w:rPr>
        <w:t xml:space="preserve"> </w:t>
      </w:r>
      <w:r w:rsidRPr="004001CC">
        <w:rPr>
          <w:rFonts w:hint="cs"/>
          <w:rtl/>
        </w:rPr>
        <w:t>بِهِۦۖ</w:t>
      </w:r>
      <w:r w:rsidRPr="004001CC">
        <w:rPr>
          <w:rtl/>
        </w:rPr>
        <w:t xml:space="preserve"> </w:t>
      </w:r>
      <w:r w:rsidRPr="004001CC">
        <w:rPr>
          <w:rFonts w:hint="cs"/>
          <w:rtl/>
        </w:rPr>
        <w:t>حَتَّىٰٓ</w:t>
      </w:r>
      <w:r w:rsidRPr="004001CC">
        <w:rPr>
          <w:rtl/>
        </w:rPr>
        <w:t xml:space="preserve"> </w:t>
      </w:r>
      <w:r w:rsidRPr="004001CC">
        <w:rPr>
          <w:rFonts w:hint="cs"/>
          <w:rtl/>
        </w:rPr>
        <w:t>إِذَا</w:t>
      </w:r>
      <w:r w:rsidRPr="004001CC">
        <w:rPr>
          <w:rtl/>
        </w:rPr>
        <w:t xml:space="preserve"> </w:t>
      </w:r>
      <w:r w:rsidRPr="004001CC">
        <w:rPr>
          <w:rFonts w:hint="cs"/>
          <w:rtl/>
        </w:rPr>
        <w:t>هَلَكَ</w:t>
      </w:r>
      <w:r w:rsidRPr="004001CC">
        <w:rPr>
          <w:rtl/>
        </w:rPr>
        <w:t xml:space="preserve"> </w:t>
      </w:r>
      <w:r w:rsidRPr="004001CC">
        <w:rPr>
          <w:rFonts w:hint="cs"/>
          <w:rtl/>
        </w:rPr>
        <w:t>قُلۡتُمۡ</w:t>
      </w:r>
      <w:r w:rsidRPr="004001CC">
        <w:rPr>
          <w:rtl/>
        </w:rPr>
        <w:t xml:space="preserve"> </w:t>
      </w:r>
      <w:r w:rsidRPr="004001CC">
        <w:rPr>
          <w:rFonts w:hint="cs"/>
          <w:rtl/>
        </w:rPr>
        <w:t>لَن</w:t>
      </w:r>
      <w:r w:rsidRPr="004001CC">
        <w:rPr>
          <w:rtl/>
        </w:rPr>
        <w:t xml:space="preserve"> </w:t>
      </w:r>
      <w:r w:rsidRPr="004001CC">
        <w:rPr>
          <w:rFonts w:hint="cs"/>
          <w:rtl/>
        </w:rPr>
        <w:t>يَبۡعَثَ</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بَعۡدِهِۦ</w:t>
      </w:r>
      <w:r w:rsidRPr="004001CC">
        <w:rPr>
          <w:rtl/>
        </w:rPr>
        <w:t xml:space="preserve"> </w:t>
      </w:r>
      <w:r w:rsidRPr="004001CC">
        <w:rPr>
          <w:rFonts w:hint="cs"/>
          <w:rtl/>
        </w:rPr>
        <w:t>رَسُولٗاۚ</w:t>
      </w:r>
      <w:r w:rsidRPr="004001CC">
        <w:rPr>
          <w:rtl/>
        </w:rPr>
        <w:t xml:space="preserve"> </w:t>
      </w:r>
      <w:r w:rsidRPr="004001CC">
        <w:rPr>
          <w:rFonts w:hint="cs"/>
          <w:rtl/>
        </w:rPr>
        <w:t>كَذَٰلِكَ</w:t>
      </w:r>
      <w:r w:rsidRPr="004001CC">
        <w:rPr>
          <w:rtl/>
        </w:rPr>
        <w:t xml:space="preserve"> </w:t>
      </w:r>
      <w:r w:rsidRPr="004001CC">
        <w:rPr>
          <w:rFonts w:hint="cs"/>
          <w:rtl/>
        </w:rPr>
        <w:t>يُضِلُّ</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هُوَ</w:t>
      </w:r>
      <w:r w:rsidRPr="004001CC">
        <w:rPr>
          <w:rtl/>
        </w:rPr>
        <w:t xml:space="preserve"> </w:t>
      </w:r>
      <w:r w:rsidRPr="004001CC">
        <w:rPr>
          <w:rFonts w:hint="cs"/>
          <w:rtl/>
        </w:rPr>
        <w:t>مُسۡرِفٞ</w:t>
      </w:r>
      <w:r w:rsidRPr="004001CC">
        <w:rPr>
          <w:rtl/>
        </w:rPr>
        <w:t xml:space="preserve"> </w:t>
      </w:r>
      <w:r w:rsidRPr="004001CC">
        <w:rPr>
          <w:rFonts w:hint="cs"/>
          <w:rtl/>
        </w:rPr>
        <w:t>مُّرۡتَابٌ</w:t>
      </w:r>
      <w:r w:rsidRPr="004001CC">
        <w:rPr>
          <w:rtl/>
        </w:rPr>
        <w:t xml:space="preserve"> </w:t>
      </w:r>
      <w:r w:rsidRPr="004001CC">
        <w:rPr>
          <w:rFonts w:hint="cs"/>
          <w:rtl/>
        </w:rPr>
        <w:t>٣٤</w:t>
      </w:r>
      <w:r w:rsidRPr="004001CC">
        <w:rPr>
          <w:rtl/>
        </w:rPr>
        <w:t xml:space="preserve"> </w:t>
      </w:r>
      <w:r w:rsidRPr="004001CC">
        <w:rPr>
          <w:rFonts w:hint="cs"/>
          <w:rtl/>
        </w:rPr>
        <w:t>ٱلَّذِينَ</w:t>
      </w:r>
      <w:r w:rsidRPr="004001CC">
        <w:rPr>
          <w:rtl/>
        </w:rPr>
        <w:t xml:space="preserve"> </w:t>
      </w:r>
      <w:r w:rsidRPr="004001CC">
        <w:rPr>
          <w:rFonts w:hint="cs"/>
          <w:rtl/>
        </w:rPr>
        <w:t>يُجَٰدِلُونَ</w:t>
      </w:r>
      <w:r w:rsidRPr="004001CC">
        <w:rPr>
          <w:rtl/>
        </w:rPr>
        <w:t xml:space="preserve"> </w:t>
      </w:r>
      <w:r w:rsidRPr="004001CC">
        <w:rPr>
          <w:rFonts w:hint="cs"/>
          <w:rtl/>
        </w:rPr>
        <w:t>فِيٓ</w:t>
      </w:r>
      <w:r w:rsidRPr="004001CC">
        <w:rPr>
          <w:rtl/>
        </w:rPr>
        <w:t xml:space="preserve"> </w:t>
      </w:r>
      <w:r w:rsidRPr="004001CC">
        <w:rPr>
          <w:rFonts w:hint="cs"/>
          <w:rtl/>
        </w:rPr>
        <w:t>ءَايَٰتِ</w:t>
      </w:r>
      <w:r w:rsidRPr="004001CC">
        <w:rPr>
          <w:rtl/>
        </w:rPr>
        <w:t xml:space="preserve"> </w:t>
      </w:r>
      <w:r w:rsidRPr="004001CC">
        <w:rPr>
          <w:rFonts w:hint="cs"/>
          <w:rtl/>
        </w:rPr>
        <w:t>ٱللَّهِ</w:t>
      </w:r>
      <w:r w:rsidRPr="004001CC">
        <w:rPr>
          <w:rtl/>
        </w:rPr>
        <w:t xml:space="preserve"> </w:t>
      </w:r>
      <w:r w:rsidRPr="004001CC">
        <w:rPr>
          <w:rFonts w:hint="cs"/>
          <w:rtl/>
        </w:rPr>
        <w:t>بِغَيۡرِ</w:t>
      </w:r>
      <w:r w:rsidRPr="004001CC">
        <w:rPr>
          <w:rtl/>
        </w:rPr>
        <w:t xml:space="preserve"> </w:t>
      </w:r>
      <w:r w:rsidRPr="004001CC">
        <w:rPr>
          <w:rFonts w:hint="cs"/>
          <w:rtl/>
        </w:rPr>
        <w:t>سُلۡطَٰنٍ</w:t>
      </w:r>
      <w:r w:rsidRPr="004001CC">
        <w:rPr>
          <w:rtl/>
        </w:rPr>
        <w:t xml:space="preserve"> </w:t>
      </w:r>
      <w:r w:rsidRPr="004001CC">
        <w:rPr>
          <w:rFonts w:hint="cs"/>
          <w:rtl/>
        </w:rPr>
        <w:t>أَتَىٰهُمۡۖ</w:t>
      </w:r>
      <w:r w:rsidRPr="004001CC">
        <w:rPr>
          <w:rtl/>
        </w:rPr>
        <w:t xml:space="preserve"> </w:t>
      </w:r>
      <w:r w:rsidRPr="004001CC">
        <w:rPr>
          <w:rFonts w:hint="cs"/>
          <w:rtl/>
        </w:rPr>
        <w:t>كَبُرَ</w:t>
      </w:r>
      <w:r w:rsidRPr="004001CC">
        <w:rPr>
          <w:rtl/>
        </w:rPr>
        <w:t xml:space="preserve"> </w:t>
      </w:r>
      <w:r w:rsidRPr="004001CC">
        <w:rPr>
          <w:rFonts w:hint="cs"/>
          <w:rtl/>
        </w:rPr>
        <w:t>مَقۡتًا</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وَعِندَ</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كَذَٰلِكَ</w:t>
      </w:r>
      <w:r w:rsidRPr="004001CC">
        <w:rPr>
          <w:rtl/>
        </w:rPr>
        <w:t xml:space="preserve"> </w:t>
      </w:r>
      <w:r w:rsidRPr="004001CC">
        <w:rPr>
          <w:rFonts w:hint="cs"/>
          <w:rtl/>
        </w:rPr>
        <w:t>يَطۡبَعُ</w:t>
      </w:r>
      <w:r w:rsidRPr="004001CC">
        <w:rPr>
          <w:rtl/>
        </w:rPr>
        <w:t xml:space="preserve"> </w:t>
      </w:r>
      <w:r w:rsidRPr="004001CC">
        <w:rPr>
          <w:rFonts w:hint="cs"/>
          <w:rtl/>
        </w:rPr>
        <w:t>ٱللَّهُ</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قَلۡبِ</w:t>
      </w:r>
      <w:r w:rsidRPr="004001CC">
        <w:rPr>
          <w:rtl/>
        </w:rPr>
        <w:t xml:space="preserve"> </w:t>
      </w:r>
      <w:r w:rsidRPr="004001CC">
        <w:rPr>
          <w:rFonts w:hint="cs"/>
          <w:rtl/>
        </w:rPr>
        <w:t>مُتَكَبِّرٖ</w:t>
      </w:r>
      <w:r w:rsidRPr="004001CC">
        <w:rPr>
          <w:rtl/>
        </w:rPr>
        <w:t xml:space="preserve"> </w:t>
      </w:r>
      <w:r w:rsidRPr="004001CC">
        <w:rPr>
          <w:rFonts w:hint="cs"/>
          <w:rtl/>
        </w:rPr>
        <w:t>جَبَّارٖ</w:t>
      </w:r>
      <w:r w:rsidRPr="004001CC">
        <w:rPr>
          <w:rtl/>
        </w:rPr>
        <w:t xml:space="preserve"> </w:t>
      </w:r>
      <w:r w:rsidRPr="004001CC">
        <w:rPr>
          <w:rFonts w:hint="cs"/>
          <w:rtl/>
        </w:rPr>
        <w:t>٣٥</w:t>
      </w:r>
      <w:r w:rsidRPr="004001CC">
        <w:rPr>
          <w:rFonts w:ascii="Traditional Arabic" w:hAnsi="Traditional Arabic" w:cs="Traditional Arabic"/>
          <w:rtl/>
        </w:rPr>
        <w:t>﴾</w:t>
      </w:r>
      <w:r w:rsidRPr="004001CC">
        <w:rPr>
          <w:rFonts w:hint="cs"/>
          <w:rtl/>
        </w:rPr>
        <w:tab/>
      </w:r>
      <w:r w:rsidRPr="004001CC">
        <w:rPr>
          <w:rStyle w:val="7-Char"/>
          <w:rtl/>
        </w:rPr>
        <w:t>[</w:t>
      </w:r>
      <w:r w:rsidR="000B10B1" w:rsidRPr="004001CC">
        <w:rPr>
          <w:rStyle w:val="7-Char"/>
          <w:rtl/>
        </w:rPr>
        <w:t>غافِر:</w:t>
      </w:r>
      <w:r w:rsidRPr="004001CC">
        <w:rPr>
          <w:rStyle w:val="7-Char"/>
          <w:rFonts w:hint="cs"/>
          <w:rtl/>
        </w:rPr>
        <w:t>34-35</w:t>
      </w:r>
      <w:r w:rsidRPr="004001CC">
        <w:rPr>
          <w:rStyle w:val="7-Char"/>
          <w:rtl/>
        </w:rPr>
        <w:t>].</w:t>
      </w:r>
      <w:r w:rsidRPr="004001CC">
        <w:rPr>
          <w:rtl/>
        </w:rPr>
        <w:t xml:space="preserve"> </w:t>
      </w:r>
    </w:p>
    <w:p w:rsidR="002E4884" w:rsidRPr="004001CC" w:rsidRDefault="00922F5E" w:rsidP="00C4319C">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0071C5" w:rsidRPr="004001CC">
        <w:rPr>
          <w:rFonts w:hint="cs"/>
          <w:rtl/>
        </w:rPr>
        <w:t xml:space="preserve">ه </w:t>
      </w:r>
      <w:r w:rsidRPr="004001CC">
        <w:rPr>
          <w:rFonts w:hint="cs"/>
          <w:rtl/>
        </w:rPr>
        <w:t>تحقیق</w:t>
      </w:r>
      <w:r w:rsidR="00AF4D46" w:rsidRPr="004001CC">
        <w:rPr>
          <w:rFonts w:hint="cs"/>
          <w:rtl/>
        </w:rPr>
        <w:t xml:space="preserve"> یوسف پیش از موسی </w:t>
      </w:r>
      <w:r w:rsidR="00F36AEB" w:rsidRPr="004001CC">
        <w:rPr>
          <w:rFonts w:hint="cs"/>
          <w:rtl/>
        </w:rPr>
        <w:t>با دلای</w:t>
      </w:r>
      <w:r w:rsidR="000071C5" w:rsidRPr="004001CC">
        <w:rPr>
          <w:rFonts w:hint="cs"/>
          <w:rtl/>
        </w:rPr>
        <w:t xml:space="preserve">ل روشن </w:t>
      </w:r>
      <w:r w:rsidR="00AF4D46" w:rsidRPr="004001CC">
        <w:rPr>
          <w:rFonts w:hint="cs"/>
          <w:rtl/>
        </w:rPr>
        <w:t>به سوی شما آمد</w:t>
      </w:r>
      <w:r w:rsidR="00CA7E40" w:rsidRPr="004001CC">
        <w:rPr>
          <w:rFonts w:hint="cs"/>
          <w:rtl/>
        </w:rPr>
        <w:t>،</w:t>
      </w:r>
      <w:r w:rsidR="00EB0455" w:rsidRPr="004001CC">
        <w:rPr>
          <w:rFonts w:hint="cs"/>
          <w:rtl/>
        </w:rPr>
        <w:t xml:space="preserve"> </w:t>
      </w:r>
      <w:r w:rsidR="00506213" w:rsidRPr="004001CC">
        <w:rPr>
          <w:rFonts w:hint="cs"/>
          <w:rtl/>
        </w:rPr>
        <w:t xml:space="preserve">پس </w:t>
      </w:r>
      <w:r w:rsidR="000071C5" w:rsidRPr="004001CC">
        <w:rPr>
          <w:rFonts w:hint="cs"/>
          <w:rtl/>
        </w:rPr>
        <w:t xml:space="preserve">شما </w:t>
      </w:r>
      <w:r w:rsidR="00506213" w:rsidRPr="004001CC">
        <w:rPr>
          <w:rFonts w:hint="cs"/>
          <w:rtl/>
        </w:rPr>
        <w:t xml:space="preserve">همواره </w:t>
      </w:r>
      <w:r w:rsidR="000071C5" w:rsidRPr="004001CC">
        <w:rPr>
          <w:rFonts w:hint="cs"/>
          <w:rtl/>
        </w:rPr>
        <w:t xml:space="preserve">از آنچه برای شما آورده بود </w:t>
      </w:r>
      <w:r w:rsidR="00506213" w:rsidRPr="004001CC">
        <w:rPr>
          <w:rFonts w:hint="cs"/>
          <w:rtl/>
        </w:rPr>
        <w:t xml:space="preserve">در شک بودید </w:t>
      </w:r>
      <w:r w:rsidR="005A4DCF" w:rsidRPr="004001CC">
        <w:rPr>
          <w:rFonts w:hint="cs"/>
          <w:rtl/>
        </w:rPr>
        <w:t>تا وقتی که وفات کرد گفتید</w:t>
      </w:r>
      <w:r w:rsidR="002D7F6D" w:rsidRPr="004001CC">
        <w:rPr>
          <w:rFonts w:hint="cs"/>
          <w:rtl/>
        </w:rPr>
        <w:t xml:space="preserve">: </w:t>
      </w:r>
      <w:r w:rsidR="005A4DCF" w:rsidRPr="004001CC">
        <w:rPr>
          <w:rFonts w:hint="cs"/>
          <w:rtl/>
        </w:rPr>
        <w:t>خدا پس از او هرگز پیامبری را نخواهد فرستاد</w:t>
      </w:r>
      <w:r w:rsidR="000071C5" w:rsidRPr="004001CC">
        <w:rPr>
          <w:rFonts w:hint="cs"/>
          <w:rtl/>
        </w:rPr>
        <w:t>.</w:t>
      </w:r>
      <w:r w:rsidR="005A4DCF" w:rsidRPr="004001CC">
        <w:rPr>
          <w:rFonts w:hint="cs"/>
          <w:rtl/>
        </w:rPr>
        <w:t xml:space="preserve"> این چنین خدا به گمراهی می‌گذارد هر افراط کار شکاکی را(34) آنان که درب</w:t>
      </w:r>
      <w:r w:rsidR="0014665B" w:rsidRPr="004001CC">
        <w:rPr>
          <w:rFonts w:hint="cs"/>
          <w:rtl/>
        </w:rPr>
        <w:t>ار</w:t>
      </w:r>
      <w:r w:rsidR="00117E64" w:rsidRPr="004001CC">
        <w:rPr>
          <w:rFonts w:cs="B Zar" w:hint="cs"/>
          <w:rtl/>
        </w:rPr>
        <w:t>ۀ</w:t>
      </w:r>
      <w:r w:rsidR="00F36AEB" w:rsidRPr="004001CC">
        <w:rPr>
          <w:rFonts w:hint="cs"/>
          <w:rtl/>
        </w:rPr>
        <w:t xml:space="preserve"> آیات ا</w:t>
      </w:r>
      <w:r w:rsidR="0014665B" w:rsidRPr="004001CC">
        <w:rPr>
          <w:rFonts w:hint="cs"/>
          <w:rtl/>
        </w:rPr>
        <w:t>لهی بدون دلیلی که بر</w:t>
      </w:r>
      <w:r w:rsidR="005A4DCF" w:rsidRPr="004001CC">
        <w:rPr>
          <w:rFonts w:hint="cs"/>
          <w:rtl/>
        </w:rPr>
        <w:t>ایشان آمده باشد به مخاصمه و مجادله می‌پردازند</w:t>
      </w:r>
      <w:r w:rsidR="000071C5" w:rsidRPr="004001CC">
        <w:rPr>
          <w:rFonts w:hint="cs"/>
          <w:rtl/>
        </w:rPr>
        <w:t>،</w:t>
      </w:r>
      <w:r w:rsidR="005A4DCF" w:rsidRPr="004001CC">
        <w:rPr>
          <w:rFonts w:hint="cs"/>
          <w:rtl/>
        </w:rPr>
        <w:t xml:space="preserve"> جدالشان سخت </w:t>
      </w:r>
      <w:r w:rsidR="000071C5" w:rsidRPr="004001CC">
        <w:rPr>
          <w:rFonts w:hint="cs"/>
          <w:rtl/>
        </w:rPr>
        <w:t>مورد غضب خدا و</w:t>
      </w:r>
      <w:r w:rsidR="00F36AEB" w:rsidRPr="004001CC">
        <w:rPr>
          <w:rFonts w:hint="cs"/>
          <w:rtl/>
        </w:rPr>
        <w:t xml:space="preserve"> </w:t>
      </w:r>
      <w:r w:rsidR="006D7E14" w:rsidRPr="004001CC">
        <w:rPr>
          <w:rFonts w:hint="cs"/>
          <w:rtl/>
        </w:rPr>
        <w:t>مورد غضب مردم با ایمان است</w:t>
      </w:r>
      <w:r w:rsidR="000071C5" w:rsidRPr="004001CC">
        <w:rPr>
          <w:rFonts w:hint="cs"/>
          <w:rtl/>
        </w:rPr>
        <w:t>. بدینگونه خدا مهر</w:t>
      </w:r>
      <w:r w:rsidR="006D7E14" w:rsidRPr="004001CC">
        <w:rPr>
          <w:rFonts w:hint="cs"/>
          <w:rtl/>
        </w:rPr>
        <w:t>می</w:t>
      </w:r>
      <w:r w:rsidR="000071C5" w:rsidRPr="004001CC">
        <w:rPr>
          <w:rtl/>
        </w:rPr>
        <w:softHyphen/>
      </w:r>
      <w:r w:rsidR="00F36AEB" w:rsidRPr="004001CC">
        <w:rPr>
          <w:rFonts w:hint="cs"/>
          <w:rtl/>
        </w:rPr>
        <w:t>زند بر دل هر متکبر زورگوی</w:t>
      </w:r>
      <w:r w:rsidR="006D7E14" w:rsidRPr="004001CC">
        <w:rPr>
          <w:rFonts w:hint="cs"/>
          <w:rtl/>
        </w:rPr>
        <w:t xml:space="preserve">ی(35). </w:t>
      </w:r>
    </w:p>
    <w:p w:rsidR="002E4884" w:rsidRPr="004001CC" w:rsidRDefault="006D7E14" w:rsidP="00C4319C">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باعث گمراهی </w:t>
      </w:r>
      <w:r w:rsidR="00790FB4" w:rsidRPr="004001CC">
        <w:rPr>
          <w:rFonts w:hint="cs"/>
          <w:szCs w:val="28"/>
          <w:rtl/>
        </w:rPr>
        <w:t>هر</w:t>
      </w:r>
      <w:r w:rsidR="00F36AEB" w:rsidRPr="004001CC">
        <w:rPr>
          <w:rFonts w:hint="cs"/>
          <w:szCs w:val="28"/>
          <w:rtl/>
        </w:rPr>
        <w:t xml:space="preserve"> </w:t>
      </w:r>
      <w:r w:rsidR="00B642F9" w:rsidRPr="004001CC">
        <w:rPr>
          <w:rFonts w:hint="cs"/>
          <w:szCs w:val="28"/>
          <w:rtl/>
        </w:rPr>
        <w:t xml:space="preserve">قومی </w:t>
      </w:r>
      <w:r w:rsidR="000D7168" w:rsidRPr="004001CC">
        <w:rPr>
          <w:rFonts w:hint="cs"/>
          <w:szCs w:val="28"/>
          <w:rtl/>
        </w:rPr>
        <w:t>دو چیز است</w:t>
      </w:r>
      <w:r w:rsidR="002D7F6D" w:rsidRPr="004001CC">
        <w:rPr>
          <w:rFonts w:hint="cs"/>
          <w:szCs w:val="28"/>
          <w:rtl/>
        </w:rPr>
        <w:t xml:space="preserve">: </w:t>
      </w:r>
      <w:r w:rsidR="000D7168" w:rsidRPr="004001CC">
        <w:rPr>
          <w:rFonts w:hint="cs"/>
          <w:b/>
          <w:bCs/>
          <w:szCs w:val="28"/>
          <w:rtl/>
        </w:rPr>
        <w:t>اول</w:t>
      </w:r>
      <w:r w:rsidR="002D7F6D" w:rsidRPr="004001CC">
        <w:rPr>
          <w:rFonts w:hint="cs"/>
          <w:b/>
          <w:bCs/>
          <w:szCs w:val="28"/>
          <w:rtl/>
        </w:rPr>
        <w:t xml:space="preserve">: </w:t>
      </w:r>
      <w:r w:rsidR="00790FB4" w:rsidRPr="004001CC">
        <w:rPr>
          <w:rFonts w:hint="cs"/>
          <w:szCs w:val="28"/>
          <w:rtl/>
        </w:rPr>
        <w:t>اسراف در معاصی و بی‌پروای</w:t>
      </w:r>
      <w:r w:rsidR="000D7168" w:rsidRPr="004001CC">
        <w:rPr>
          <w:rFonts w:hint="cs"/>
          <w:szCs w:val="28"/>
          <w:rtl/>
        </w:rPr>
        <w:t>ی در امور،</w:t>
      </w:r>
      <w:r w:rsidR="000D7168" w:rsidRPr="004001CC">
        <w:rPr>
          <w:rFonts w:hint="cs"/>
          <w:b/>
          <w:bCs/>
          <w:szCs w:val="28"/>
          <w:rtl/>
        </w:rPr>
        <w:t xml:space="preserve"> دوم</w:t>
      </w:r>
      <w:r w:rsidR="002D7F6D" w:rsidRPr="004001CC">
        <w:rPr>
          <w:rFonts w:hint="cs"/>
          <w:b/>
          <w:bCs/>
          <w:szCs w:val="28"/>
          <w:rtl/>
        </w:rPr>
        <w:t xml:space="preserve">: </w:t>
      </w:r>
      <w:r w:rsidR="00F36AEB" w:rsidRPr="004001CC">
        <w:rPr>
          <w:rFonts w:hint="cs"/>
          <w:szCs w:val="28"/>
          <w:rtl/>
        </w:rPr>
        <w:t>تشکیک در امور عقلیه و در دلای</w:t>
      </w:r>
      <w:r w:rsidR="000D7168" w:rsidRPr="004001CC">
        <w:rPr>
          <w:rFonts w:hint="cs"/>
          <w:szCs w:val="28"/>
          <w:rtl/>
        </w:rPr>
        <w:t>ل قطعیه، چنانکه خدا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يُضِلُّ</w:t>
      </w:r>
      <w:r w:rsidR="00074830" w:rsidRPr="004001CC">
        <w:rPr>
          <w:rStyle w:val="5-Char"/>
          <w:rtl/>
        </w:rPr>
        <w:t xml:space="preserve"> </w:t>
      </w:r>
      <w:r w:rsidR="00074830" w:rsidRPr="004001CC">
        <w:rPr>
          <w:rStyle w:val="5-Char"/>
          <w:rFonts w:hint="cs"/>
          <w:rtl/>
        </w:rPr>
        <w:t>ٱللَّهُ</w:t>
      </w:r>
      <w:r w:rsidR="00074830" w:rsidRPr="004001CC">
        <w:rPr>
          <w:rStyle w:val="5-Char"/>
          <w:rtl/>
        </w:rPr>
        <w:t xml:space="preserve"> </w:t>
      </w:r>
      <w:r w:rsidR="00074830" w:rsidRPr="004001CC">
        <w:rPr>
          <w:rStyle w:val="5-Char"/>
          <w:rFonts w:hint="cs"/>
          <w:rtl/>
        </w:rPr>
        <w:t>مَنۡ</w:t>
      </w:r>
      <w:r w:rsidR="00074830" w:rsidRPr="004001CC">
        <w:rPr>
          <w:rStyle w:val="5-Char"/>
          <w:rtl/>
        </w:rPr>
        <w:t xml:space="preserve"> </w:t>
      </w:r>
      <w:r w:rsidR="00074830" w:rsidRPr="004001CC">
        <w:rPr>
          <w:rStyle w:val="5-Char"/>
          <w:rFonts w:hint="cs"/>
          <w:rtl/>
        </w:rPr>
        <w:t>هُوَ</w:t>
      </w:r>
      <w:r w:rsidR="00074830" w:rsidRPr="004001CC">
        <w:rPr>
          <w:rStyle w:val="5-Char"/>
          <w:rtl/>
        </w:rPr>
        <w:t xml:space="preserve"> </w:t>
      </w:r>
      <w:r w:rsidR="00074830" w:rsidRPr="004001CC">
        <w:rPr>
          <w:rStyle w:val="5-Char"/>
          <w:rFonts w:hint="cs"/>
          <w:rtl/>
        </w:rPr>
        <w:t>مُسۡرِفٞ</w:t>
      </w:r>
      <w:r w:rsidR="00074830" w:rsidRPr="004001CC">
        <w:rPr>
          <w:rStyle w:val="5-Char"/>
          <w:rtl/>
        </w:rPr>
        <w:t xml:space="preserve"> </w:t>
      </w:r>
      <w:r w:rsidR="00074830" w:rsidRPr="004001CC">
        <w:rPr>
          <w:rStyle w:val="5-Char"/>
          <w:rFonts w:hint="cs"/>
          <w:rtl/>
        </w:rPr>
        <w:t>مُّرۡتَابٌ</w:t>
      </w:r>
      <w:r w:rsidR="009D1DFE" w:rsidRPr="004001CC">
        <w:rPr>
          <w:rFonts w:ascii="Traditional Arabic" w:hAnsi="Traditional Arabic" w:cs="Traditional Arabic"/>
          <w:b/>
          <w:color w:val="000000"/>
          <w:rtl/>
        </w:rPr>
        <w:t>﴾</w:t>
      </w:r>
      <w:r w:rsidR="000D7168" w:rsidRPr="004001CC">
        <w:rPr>
          <w:rFonts w:hint="cs"/>
          <w:szCs w:val="28"/>
          <w:rtl/>
        </w:rPr>
        <w:t xml:space="preserve"> و دیگر اینکه دو چیز باعث سعادت و ضد آن دو باعث شقاوت است</w:t>
      </w:r>
      <w:r w:rsidR="002D7F6D" w:rsidRPr="004001CC">
        <w:rPr>
          <w:rFonts w:hint="cs"/>
          <w:szCs w:val="28"/>
          <w:rtl/>
        </w:rPr>
        <w:t xml:space="preserve">: </w:t>
      </w:r>
      <w:r w:rsidR="000D7168" w:rsidRPr="004001CC">
        <w:rPr>
          <w:rFonts w:hint="cs"/>
          <w:b/>
          <w:bCs/>
          <w:szCs w:val="28"/>
          <w:rtl/>
        </w:rPr>
        <w:t>اول</w:t>
      </w:r>
      <w:r w:rsidR="002D7F6D" w:rsidRPr="004001CC">
        <w:rPr>
          <w:rFonts w:hint="cs"/>
          <w:b/>
          <w:bCs/>
          <w:szCs w:val="28"/>
          <w:rtl/>
        </w:rPr>
        <w:t xml:space="preserve">: </w:t>
      </w:r>
      <w:r w:rsidR="000D7168" w:rsidRPr="004001CC">
        <w:rPr>
          <w:rFonts w:hint="cs"/>
          <w:szCs w:val="28"/>
          <w:rtl/>
        </w:rPr>
        <w:t xml:space="preserve">تعظیم امر خدا، </w:t>
      </w:r>
      <w:r w:rsidR="000D7168" w:rsidRPr="004001CC">
        <w:rPr>
          <w:rFonts w:hint="cs"/>
          <w:b/>
          <w:bCs/>
          <w:szCs w:val="28"/>
          <w:rtl/>
        </w:rPr>
        <w:t>دوم</w:t>
      </w:r>
      <w:r w:rsidR="002D7F6D" w:rsidRPr="004001CC">
        <w:rPr>
          <w:rFonts w:hint="cs"/>
          <w:b/>
          <w:bCs/>
          <w:szCs w:val="28"/>
          <w:rtl/>
        </w:rPr>
        <w:t xml:space="preserve">: </w:t>
      </w:r>
      <w:r w:rsidR="000D7168" w:rsidRPr="004001CC">
        <w:rPr>
          <w:rFonts w:hint="cs"/>
          <w:szCs w:val="28"/>
          <w:rtl/>
        </w:rPr>
        <w:t xml:space="preserve">شفقت و خدمت به خلق خدا، که امر خدا را اطاعت کند و با خلق مهربان شود و حقوقشان </w:t>
      </w:r>
      <w:r w:rsidR="00F36AEB" w:rsidRPr="004001CC">
        <w:rPr>
          <w:rFonts w:hint="cs"/>
          <w:szCs w:val="28"/>
          <w:rtl/>
        </w:rPr>
        <w:t>را مراعات نماید</w:t>
      </w:r>
      <w:r w:rsidR="00ED275F" w:rsidRPr="004001CC">
        <w:rPr>
          <w:rFonts w:hint="cs"/>
          <w:szCs w:val="28"/>
          <w:rtl/>
        </w:rPr>
        <w:t xml:space="preserve"> و ضد این دو این است که بر خدا تکبر کند و گردنکشی کند و به خلق خدا </w:t>
      </w:r>
      <w:r w:rsidR="00F36AEB" w:rsidRPr="004001CC">
        <w:rPr>
          <w:rFonts w:hint="cs"/>
          <w:szCs w:val="28"/>
          <w:rtl/>
        </w:rPr>
        <w:t>زور گوید</w:t>
      </w:r>
      <w:r w:rsidR="007960AB" w:rsidRPr="004001CC">
        <w:rPr>
          <w:rFonts w:hint="cs"/>
          <w:szCs w:val="28"/>
          <w:rtl/>
        </w:rPr>
        <w:t xml:space="preserve"> و لذا فرموده</w:t>
      </w:r>
      <w:r w:rsidR="002D7F6D" w:rsidRPr="004001CC">
        <w:rPr>
          <w:rFonts w:hint="cs"/>
          <w:szCs w:val="28"/>
          <w:rtl/>
        </w:rPr>
        <w:t xml:space="preserve">: </w:t>
      </w:r>
      <w:r w:rsidR="004405C4" w:rsidRPr="004001CC">
        <w:rPr>
          <w:rFonts w:ascii="Traditional Arabic" w:hAnsi="Traditional Arabic" w:cs="Traditional Arabic"/>
          <w:rtl/>
        </w:rPr>
        <w:t>﴿</w:t>
      </w:r>
      <w:r w:rsidR="00074830" w:rsidRPr="004001CC">
        <w:rPr>
          <w:rStyle w:val="5-Char"/>
          <w:rFonts w:hint="cs"/>
          <w:rtl/>
        </w:rPr>
        <w:t>يَطۡبَعُ</w:t>
      </w:r>
      <w:r w:rsidR="00074830" w:rsidRPr="004001CC">
        <w:rPr>
          <w:rStyle w:val="5-Char"/>
          <w:rtl/>
        </w:rPr>
        <w:t xml:space="preserve"> </w:t>
      </w:r>
      <w:r w:rsidR="00074830" w:rsidRPr="004001CC">
        <w:rPr>
          <w:rStyle w:val="5-Char"/>
          <w:rFonts w:hint="cs"/>
          <w:rtl/>
        </w:rPr>
        <w:t>ٱللَّهُ</w:t>
      </w:r>
      <w:r w:rsidR="00074830" w:rsidRPr="004001CC">
        <w:rPr>
          <w:rStyle w:val="5-Char"/>
          <w:rtl/>
        </w:rPr>
        <w:t xml:space="preserve"> </w:t>
      </w:r>
      <w:r w:rsidR="00074830" w:rsidRPr="004001CC">
        <w:rPr>
          <w:rStyle w:val="5-Char"/>
          <w:rFonts w:hint="cs"/>
          <w:rtl/>
        </w:rPr>
        <w:t>عَلَىٰ</w:t>
      </w:r>
      <w:r w:rsidR="00074830" w:rsidRPr="004001CC">
        <w:rPr>
          <w:rStyle w:val="5-Char"/>
          <w:rtl/>
        </w:rPr>
        <w:t xml:space="preserve"> </w:t>
      </w:r>
      <w:r w:rsidR="00074830" w:rsidRPr="004001CC">
        <w:rPr>
          <w:rStyle w:val="5-Char"/>
          <w:rFonts w:hint="cs"/>
          <w:rtl/>
        </w:rPr>
        <w:t>كُلِّ</w:t>
      </w:r>
      <w:r w:rsidR="00074830" w:rsidRPr="004001CC">
        <w:rPr>
          <w:rStyle w:val="5-Char"/>
          <w:rtl/>
        </w:rPr>
        <w:t xml:space="preserve"> </w:t>
      </w:r>
      <w:r w:rsidR="00074830" w:rsidRPr="004001CC">
        <w:rPr>
          <w:rStyle w:val="5-Char"/>
          <w:rFonts w:hint="cs"/>
          <w:rtl/>
        </w:rPr>
        <w:t>قَلۡبِ</w:t>
      </w:r>
      <w:r w:rsidR="00074830" w:rsidRPr="004001CC">
        <w:rPr>
          <w:rStyle w:val="5-Char"/>
          <w:rtl/>
        </w:rPr>
        <w:t xml:space="preserve"> </w:t>
      </w:r>
      <w:r w:rsidR="00074830" w:rsidRPr="004001CC">
        <w:rPr>
          <w:rStyle w:val="5-Char"/>
          <w:rFonts w:hint="cs"/>
          <w:rtl/>
        </w:rPr>
        <w:t>مُتَكَبِّرٖ</w:t>
      </w:r>
      <w:r w:rsidR="00074830" w:rsidRPr="004001CC">
        <w:rPr>
          <w:rStyle w:val="5-Char"/>
          <w:rtl/>
        </w:rPr>
        <w:t xml:space="preserve"> </w:t>
      </w:r>
      <w:r w:rsidR="00074830" w:rsidRPr="004001CC">
        <w:rPr>
          <w:rStyle w:val="5-Char"/>
          <w:rFonts w:hint="cs"/>
          <w:rtl/>
        </w:rPr>
        <w:t>جَبَّارٖ</w:t>
      </w:r>
      <w:r w:rsidR="004405C4" w:rsidRPr="004001CC">
        <w:rPr>
          <w:rFonts w:ascii="Traditional Arabic" w:hAnsi="Traditional Arabic" w:cs="Traditional Arabic"/>
          <w:rtl/>
        </w:rPr>
        <w:t>﴾</w:t>
      </w:r>
      <w:r w:rsidR="007960AB" w:rsidRPr="004001CC">
        <w:rPr>
          <w:rFonts w:hint="cs"/>
          <w:szCs w:val="28"/>
          <w:rtl/>
        </w:rPr>
        <w:t xml:space="preserve">. </w:t>
      </w:r>
    </w:p>
    <w:p w:rsidR="003F5DE5" w:rsidRPr="004001CC" w:rsidRDefault="003F5DE5" w:rsidP="00C4319C">
      <w:pPr>
        <w:pStyle w:val="3-"/>
        <w:rPr>
          <w:rtl/>
        </w:rPr>
      </w:pPr>
      <w:r w:rsidRPr="004001CC">
        <w:rPr>
          <w:rFonts w:ascii="Traditional Arabic" w:hAnsi="Traditional Arabic" w:cs="Traditional Arabic"/>
          <w:rtl/>
        </w:rPr>
        <w:t>﴿</w:t>
      </w:r>
      <w:r w:rsidRPr="004001CC">
        <w:rPr>
          <w:rFonts w:hint="cs"/>
          <w:rtl/>
        </w:rPr>
        <w:t>وَقَالَ</w:t>
      </w:r>
      <w:r w:rsidRPr="004001CC">
        <w:rPr>
          <w:rtl/>
        </w:rPr>
        <w:t xml:space="preserve"> </w:t>
      </w:r>
      <w:r w:rsidRPr="004001CC">
        <w:rPr>
          <w:rFonts w:hint="cs"/>
          <w:rtl/>
        </w:rPr>
        <w:t>فِرۡعَوۡنُ</w:t>
      </w:r>
      <w:r w:rsidRPr="004001CC">
        <w:rPr>
          <w:rtl/>
        </w:rPr>
        <w:t xml:space="preserve"> </w:t>
      </w:r>
      <w:r w:rsidRPr="004001CC">
        <w:rPr>
          <w:rFonts w:hint="cs"/>
          <w:rtl/>
        </w:rPr>
        <w:t>يَٰهَٰمَٰنُ</w:t>
      </w:r>
      <w:r w:rsidRPr="004001CC">
        <w:rPr>
          <w:rtl/>
        </w:rPr>
        <w:t xml:space="preserve"> </w:t>
      </w:r>
      <w:r w:rsidRPr="004001CC">
        <w:rPr>
          <w:rFonts w:hint="cs"/>
          <w:rtl/>
        </w:rPr>
        <w:t>ٱبۡنِ</w:t>
      </w:r>
      <w:r w:rsidRPr="004001CC">
        <w:rPr>
          <w:rtl/>
        </w:rPr>
        <w:t xml:space="preserve"> </w:t>
      </w:r>
      <w:r w:rsidRPr="004001CC">
        <w:rPr>
          <w:rFonts w:hint="cs"/>
          <w:rtl/>
        </w:rPr>
        <w:t>لِي</w:t>
      </w:r>
      <w:r w:rsidRPr="004001CC">
        <w:rPr>
          <w:rtl/>
        </w:rPr>
        <w:t xml:space="preserve"> </w:t>
      </w:r>
      <w:r w:rsidRPr="004001CC">
        <w:rPr>
          <w:rFonts w:hint="cs"/>
          <w:rtl/>
        </w:rPr>
        <w:t>صَرۡحٗا</w:t>
      </w:r>
      <w:r w:rsidRPr="004001CC">
        <w:rPr>
          <w:rtl/>
        </w:rPr>
        <w:t xml:space="preserve"> </w:t>
      </w:r>
      <w:r w:rsidRPr="004001CC">
        <w:rPr>
          <w:rFonts w:hint="cs"/>
          <w:rtl/>
        </w:rPr>
        <w:t>لَّعَلِّيٓ</w:t>
      </w:r>
      <w:r w:rsidRPr="004001CC">
        <w:rPr>
          <w:rtl/>
        </w:rPr>
        <w:t xml:space="preserve"> </w:t>
      </w:r>
      <w:r w:rsidRPr="004001CC">
        <w:rPr>
          <w:rFonts w:hint="cs"/>
          <w:rtl/>
        </w:rPr>
        <w:t>أَبۡلُغُ</w:t>
      </w:r>
      <w:r w:rsidRPr="004001CC">
        <w:rPr>
          <w:rtl/>
        </w:rPr>
        <w:t xml:space="preserve"> </w:t>
      </w:r>
      <w:r w:rsidRPr="004001CC">
        <w:rPr>
          <w:rFonts w:hint="cs"/>
          <w:rtl/>
        </w:rPr>
        <w:t>ٱلۡأَسۡبَٰبَ</w:t>
      </w:r>
      <w:r w:rsidRPr="004001CC">
        <w:rPr>
          <w:rtl/>
        </w:rPr>
        <w:t xml:space="preserve"> </w:t>
      </w:r>
      <w:r w:rsidRPr="004001CC">
        <w:rPr>
          <w:rFonts w:hint="cs"/>
          <w:rtl/>
        </w:rPr>
        <w:t>٣٦</w:t>
      </w:r>
      <w:r w:rsidRPr="004001CC">
        <w:rPr>
          <w:rtl/>
        </w:rPr>
        <w:t xml:space="preserve"> </w:t>
      </w:r>
      <w:r w:rsidRPr="004001CC">
        <w:rPr>
          <w:rFonts w:hint="cs"/>
          <w:rtl/>
        </w:rPr>
        <w:t>أَسۡبَٰبَ</w:t>
      </w:r>
      <w:r w:rsidRPr="004001CC">
        <w:rPr>
          <w:rtl/>
        </w:rPr>
        <w:t xml:space="preserve"> </w:t>
      </w:r>
      <w:r w:rsidRPr="004001CC">
        <w:rPr>
          <w:rFonts w:hint="cs"/>
          <w:rtl/>
        </w:rPr>
        <w:t>ٱلسَّمَٰوَٰتِ</w:t>
      </w:r>
      <w:r w:rsidRPr="004001CC">
        <w:rPr>
          <w:rtl/>
        </w:rPr>
        <w:t xml:space="preserve"> </w:t>
      </w:r>
      <w:r w:rsidRPr="004001CC">
        <w:rPr>
          <w:rFonts w:hint="cs"/>
          <w:rtl/>
        </w:rPr>
        <w:t>فَأَطَّلِعَ</w:t>
      </w:r>
      <w:r w:rsidRPr="004001CC">
        <w:rPr>
          <w:rtl/>
        </w:rPr>
        <w:t xml:space="preserve"> </w:t>
      </w:r>
      <w:r w:rsidRPr="004001CC">
        <w:rPr>
          <w:rFonts w:hint="cs"/>
          <w:rtl/>
        </w:rPr>
        <w:t>إِلَىٰٓ</w:t>
      </w:r>
      <w:r w:rsidRPr="004001CC">
        <w:rPr>
          <w:rtl/>
        </w:rPr>
        <w:t xml:space="preserve"> </w:t>
      </w:r>
      <w:r w:rsidRPr="004001CC">
        <w:rPr>
          <w:rFonts w:hint="cs"/>
          <w:rtl/>
        </w:rPr>
        <w:t>إِلَٰهِ</w:t>
      </w:r>
      <w:r w:rsidRPr="004001CC">
        <w:rPr>
          <w:rtl/>
        </w:rPr>
        <w:t xml:space="preserve"> </w:t>
      </w:r>
      <w:r w:rsidRPr="004001CC">
        <w:rPr>
          <w:rFonts w:hint="cs"/>
          <w:rtl/>
        </w:rPr>
        <w:t>مُوسَىٰ</w:t>
      </w:r>
      <w:r w:rsidRPr="004001CC">
        <w:rPr>
          <w:rtl/>
        </w:rPr>
        <w:t xml:space="preserve"> </w:t>
      </w:r>
      <w:r w:rsidRPr="004001CC">
        <w:rPr>
          <w:rFonts w:hint="cs"/>
          <w:rtl/>
        </w:rPr>
        <w:t>وَإِنِّي</w:t>
      </w:r>
      <w:r w:rsidRPr="004001CC">
        <w:rPr>
          <w:rtl/>
        </w:rPr>
        <w:t xml:space="preserve"> </w:t>
      </w:r>
      <w:r w:rsidRPr="004001CC">
        <w:rPr>
          <w:rFonts w:hint="cs"/>
          <w:rtl/>
        </w:rPr>
        <w:t>لَأَظُنُّهُۥ</w:t>
      </w:r>
      <w:r w:rsidRPr="004001CC">
        <w:rPr>
          <w:rtl/>
        </w:rPr>
        <w:t xml:space="preserve"> </w:t>
      </w:r>
      <w:r w:rsidRPr="004001CC">
        <w:rPr>
          <w:rFonts w:hint="cs"/>
          <w:rtl/>
        </w:rPr>
        <w:t>كَٰذِبٗاۚ</w:t>
      </w:r>
      <w:r w:rsidRPr="004001CC">
        <w:rPr>
          <w:rtl/>
        </w:rPr>
        <w:t xml:space="preserve"> </w:t>
      </w:r>
      <w:r w:rsidRPr="004001CC">
        <w:rPr>
          <w:rFonts w:hint="cs"/>
          <w:rtl/>
        </w:rPr>
        <w:t>وَكَذَٰلِكَ</w:t>
      </w:r>
      <w:r w:rsidRPr="004001CC">
        <w:rPr>
          <w:rtl/>
        </w:rPr>
        <w:t xml:space="preserve"> </w:t>
      </w:r>
      <w:r w:rsidRPr="004001CC">
        <w:rPr>
          <w:rFonts w:hint="cs"/>
          <w:rtl/>
        </w:rPr>
        <w:t>زُيِّنَ</w:t>
      </w:r>
      <w:r w:rsidRPr="004001CC">
        <w:rPr>
          <w:rtl/>
        </w:rPr>
        <w:t xml:space="preserve"> </w:t>
      </w:r>
      <w:r w:rsidRPr="004001CC">
        <w:rPr>
          <w:rFonts w:hint="cs"/>
          <w:rtl/>
        </w:rPr>
        <w:t>لِفِرۡعَوۡنَ</w:t>
      </w:r>
      <w:r w:rsidRPr="004001CC">
        <w:rPr>
          <w:rtl/>
        </w:rPr>
        <w:t xml:space="preserve"> </w:t>
      </w:r>
      <w:r w:rsidRPr="004001CC">
        <w:rPr>
          <w:rFonts w:hint="cs"/>
          <w:rtl/>
        </w:rPr>
        <w:t>سُوٓءُ</w:t>
      </w:r>
      <w:r w:rsidRPr="004001CC">
        <w:rPr>
          <w:rtl/>
        </w:rPr>
        <w:t xml:space="preserve"> </w:t>
      </w:r>
      <w:r w:rsidRPr="004001CC">
        <w:rPr>
          <w:rFonts w:hint="cs"/>
          <w:rtl/>
        </w:rPr>
        <w:t>عَمَلِهِۦ</w:t>
      </w:r>
      <w:r w:rsidRPr="004001CC">
        <w:rPr>
          <w:rtl/>
        </w:rPr>
        <w:t xml:space="preserve"> </w:t>
      </w:r>
      <w:r w:rsidRPr="004001CC">
        <w:rPr>
          <w:rFonts w:hint="cs"/>
          <w:rtl/>
        </w:rPr>
        <w:t>وَصُدَّ</w:t>
      </w:r>
      <w:r w:rsidRPr="004001CC">
        <w:rPr>
          <w:rtl/>
        </w:rPr>
        <w:t xml:space="preserve"> </w:t>
      </w:r>
      <w:r w:rsidRPr="004001CC">
        <w:rPr>
          <w:rFonts w:hint="cs"/>
          <w:rtl/>
        </w:rPr>
        <w:t>عَنِ</w:t>
      </w:r>
      <w:r w:rsidRPr="004001CC">
        <w:rPr>
          <w:rtl/>
        </w:rPr>
        <w:t xml:space="preserve"> </w:t>
      </w:r>
      <w:r w:rsidRPr="004001CC">
        <w:rPr>
          <w:rFonts w:hint="cs"/>
          <w:rtl/>
        </w:rPr>
        <w:t>ٱلسَّبِيلِۚ</w:t>
      </w:r>
      <w:r w:rsidRPr="004001CC">
        <w:rPr>
          <w:rtl/>
        </w:rPr>
        <w:t xml:space="preserve"> </w:t>
      </w:r>
      <w:r w:rsidRPr="004001CC">
        <w:rPr>
          <w:rFonts w:hint="cs"/>
          <w:rtl/>
        </w:rPr>
        <w:t>وَمَا</w:t>
      </w:r>
      <w:r w:rsidRPr="004001CC">
        <w:rPr>
          <w:rtl/>
        </w:rPr>
        <w:t xml:space="preserve"> </w:t>
      </w:r>
      <w:r w:rsidRPr="004001CC">
        <w:rPr>
          <w:rFonts w:hint="cs"/>
          <w:rtl/>
        </w:rPr>
        <w:t>كَيۡدُ</w:t>
      </w:r>
      <w:r w:rsidRPr="004001CC">
        <w:rPr>
          <w:rtl/>
        </w:rPr>
        <w:t xml:space="preserve"> </w:t>
      </w:r>
      <w:r w:rsidRPr="004001CC">
        <w:rPr>
          <w:rFonts w:hint="cs"/>
          <w:rtl/>
        </w:rPr>
        <w:t>فِرۡعَوۡنَ</w:t>
      </w:r>
      <w:r w:rsidRPr="004001CC">
        <w:rPr>
          <w:rtl/>
        </w:rPr>
        <w:t xml:space="preserve"> </w:t>
      </w:r>
      <w:r w:rsidRPr="004001CC">
        <w:rPr>
          <w:rFonts w:hint="cs"/>
          <w:rtl/>
        </w:rPr>
        <w:t>إِلَّا</w:t>
      </w:r>
      <w:r w:rsidRPr="004001CC">
        <w:rPr>
          <w:rtl/>
        </w:rPr>
        <w:t xml:space="preserve"> </w:t>
      </w:r>
      <w:r w:rsidRPr="004001CC">
        <w:rPr>
          <w:rFonts w:hint="cs"/>
          <w:rtl/>
        </w:rPr>
        <w:t>فِي</w:t>
      </w:r>
      <w:r w:rsidRPr="004001CC">
        <w:rPr>
          <w:rtl/>
        </w:rPr>
        <w:t xml:space="preserve"> </w:t>
      </w:r>
      <w:r w:rsidRPr="004001CC">
        <w:rPr>
          <w:rFonts w:hint="cs"/>
          <w:rtl/>
        </w:rPr>
        <w:t>تَبَابٖ</w:t>
      </w:r>
      <w:r w:rsidRPr="004001CC">
        <w:rPr>
          <w:rtl/>
        </w:rPr>
        <w:t xml:space="preserve"> </w:t>
      </w:r>
      <w:r w:rsidRPr="004001CC">
        <w:rPr>
          <w:rFonts w:hint="cs"/>
          <w:rtl/>
        </w:rPr>
        <w:t>٣٧</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Fonts w:hint="cs"/>
          <w:rtl/>
        </w:rPr>
        <w:t xml:space="preserve"> </w:t>
      </w:r>
      <w:r w:rsidRPr="004001CC">
        <w:rPr>
          <w:rStyle w:val="7-Char"/>
          <w:rtl/>
          <w:lang w:bidi="ar-SA"/>
        </w:rPr>
        <w:t>[</w:t>
      </w:r>
      <w:r w:rsidR="000B10B1" w:rsidRPr="004001CC">
        <w:rPr>
          <w:rStyle w:val="7-Char"/>
          <w:rtl/>
          <w:lang w:bidi="ar-SA"/>
        </w:rPr>
        <w:t>غافِر:</w:t>
      </w:r>
      <w:r w:rsidRPr="004001CC">
        <w:rPr>
          <w:rStyle w:val="7-Char"/>
          <w:rFonts w:hint="cs"/>
          <w:rtl/>
        </w:rPr>
        <w:t>36-37</w:t>
      </w:r>
      <w:r w:rsidRPr="004001CC">
        <w:rPr>
          <w:rStyle w:val="7-Char"/>
          <w:rtl/>
          <w:lang w:bidi="ar-SA"/>
        </w:rPr>
        <w:t>].</w:t>
      </w:r>
      <w:r w:rsidRPr="004001CC">
        <w:rPr>
          <w:rStyle w:val="7-Char"/>
          <w:rtl/>
        </w:rPr>
        <w:t xml:space="preserve"> </w:t>
      </w:r>
    </w:p>
    <w:p w:rsidR="002E4884" w:rsidRPr="004001CC" w:rsidRDefault="00647892" w:rsidP="00C4319C">
      <w:pPr>
        <w:pStyle w:val="4-"/>
        <w:rPr>
          <w:rtl/>
        </w:rPr>
      </w:pPr>
      <w:r w:rsidRPr="004001CC">
        <w:rPr>
          <w:rFonts w:hint="cs"/>
          <w:b/>
          <w:bCs/>
          <w:rtl/>
        </w:rPr>
        <w:t>ترجمه</w:t>
      </w:r>
      <w:r w:rsidR="002D7F6D" w:rsidRPr="004001CC">
        <w:rPr>
          <w:rFonts w:hint="cs"/>
          <w:b/>
          <w:bCs/>
          <w:rtl/>
        </w:rPr>
        <w:t xml:space="preserve">: </w:t>
      </w:r>
      <w:r w:rsidR="00D54730" w:rsidRPr="004001CC">
        <w:rPr>
          <w:rFonts w:hint="cs"/>
          <w:rtl/>
        </w:rPr>
        <w:t>و</w:t>
      </w:r>
      <w:r w:rsidR="00F36AEB" w:rsidRPr="004001CC">
        <w:rPr>
          <w:rFonts w:hint="cs"/>
          <w:rtl/>
        </w:rPr>
        <w:t xml:space="preserve"> </w:t>
      </w:r>
      <w:r w:rsidRPr="004001CC">
        <w:rPr>
          <w:rFonts w:hint="cs"/>
          <w:rtl/>
        </w:rPr>
        <w:t xml:space="preserve">فرعون </w:t>
      </w:r>
      <w:r w:rsidR="00D236E0" w:rsidRPr="004001CC">
        <w:rPr>
          <w:rFonts w:hint="cs"/>
          <w:rtl/>
        </w:rPr>
        <w:t>گفت</w:t>
      </w:r>
      <w:r w:rsidR="002D7F6D" w:rsidRPr="004001CC">
        <w:rPr>
          <w:rFonts w:hint="cs"/>
          <w:rtl/>
        </w:rPr>
        <w:t xml:space="preserve">: </w:t>
      </w:r>
      <w:r w:rsidR="00D236E0" w:rsidRPr="004001CC">
        <w:rPr>
          <w:rFonts w:hint="cs"/>
          <w:rtl/>
        </w:rPr>
        <w:t xml:space="preserve">ای هامان برایم کوشکی بساز تا شاید </w:t>
      </w:r>
      <w:r w:rsidR="00D54730" w:rsidRPr="004001CC">
        <w:rPr>
          <w:rFonts w:hint="cs"/>
          <w:rtl/>
        </w:rPr>
        <w:t xml:space="preserve">من </w:t>
      </w:r>
      <w:r w:rsidR="00D236E0" w:rsidRPr="004001CC">
        <w:rPr>
          <w:rFonts w:hint="cs"/>
          <w:rtl/>
        </w:rPr>
        <w:t xml:space="preserve">به </w:t>
      </w:r>
      <w:r w:rsidR="00D745FF" w:rsidRPr="004001CC">
        <w:rPr>
          <w:rFonts w:hint="cs"/>
          <w:rtl/>
        </w:rPr>
        <w:t>آن اسباب</w:t>
      </w:r>
      <w:r w:rsidR="00D236E0" w:rsidRPr="004001CC">
        <w:rPr>
          <w:rFonts w:hint="cs"/>
          <w:rtl/>
        </w:rPr>
        <w:t xml:space="preserve"> برسم(36) </w:t>
      </w:r>
      <w:r w:rsidR="00D745FF" w:rsidRPr="004001CC">
        <w:rPr>
          <w:rFonts w:hint="cs"/>
          <w:rtl/>
        </w:rPr>
        <w:t>اسباب</w:t>
      </w:r>
      <w:r w:rsidR="00E81F60" w:rsidRPr="004001CC">
        <w:rPr>
          <w:rFonts w:hint="cs"/>
          <w:rtl/>
        </w:rPr>
        <w:t xml:space="preserve"> </w:t>
      </w:r>
      <w:r w:rsidR="00D236E0" w:rsidRPr="004001CC">
        <w:rPr>
          <w:rFonts w:hint="cs"/>
          <w:rtl/>
        </w:rPr>
        <w:t>آسمان‌ها که اطلاع پیدا کنم به خدای موسی و ب</w:t>
      </w:r>
      <w:r w:rsidR="00D54730" w:rsidRPr="004001CC">
        <w:rPr>
          <w:rFonts w:hint="cs"/>
          <w:rtl/>
        </w:rPr>
        <w:t xml:space="preserve">ه </w:t>
      </w:r>
      <w:r w:rsidR="00D236E0" w:rsidRPr="004001CC">
        <w:rPr>
          <w:rFonts w:hint="cs"/>
          <w:rtl/>
        </w:rPr>
        <w:t>تحقیق من او را دروغگو می‌پندارم</w:t>
      </w:r>
      <w:r w:rsidR="00D54730" w:rsidRPr="004001CC">
        <w:rPr>
          <w:rFonts w:hint="cs"/>
          <w:rtl/>
        </w:rPr>
        <w:t>.</w:t>
      </w:r>
      <w:r w:rsidR="00D236E0" w:rsidRPr="004001CC">
        <w:rPr>
          <w:rFonts w:hint="cs"/>
          <w:rtl/>
        </w:rPr>
        <w:t xml:space="preserve"> و بدینگونه برای فرعون عم</w:t>
      </w:r>
      <w:r w:rsidR="00D54730" w:rsidRPr="004001CC">
        <w:rPr>
          <w:rFonts w:hint="cs"/>
          <w:rtl/>
        </w:rPr>
        <w:t>ل بدش زینت شده بود و از راه باز</w:t>
      </w:r>
      <w:r w:rsidR="00D236E0" w:rsidRPr="004001CC">
        <w:rPr>
          <w:rFonts w:hint="cs"/>
          <w:rtl/>
        </w:rPr>
        <w:t xml:space="preserve">ماند و نیرنگ فرعون جز در </w:t>
      </w:r>
      <w:r w:rsidR="00E74E52" w:rsidRPr="004001CC">
        <w:rPr>
          <w:rFonts w:hint="cs"/>
          <w:rtl/>
        </w:rPr>
        <w:t xml:space="preserve">هلاکت و تباهی نبود(37). </w:t>
      </w:r>
    </w:p>
    <w:p w:rsidR="002E4884" w:rsidRPr="004001CC" w:rsidRDefault="00E74E52" w:rsidP="00C4319C">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7E5AA0" w:rsidRPr="004001CC">
        <w:rPr>
          <w:rFonts w:hint="cs"/>
          <w:szCs w:val="28"/>
          <w:rtl/>
        </w:rPr>
        <w:t xml:space="preserve">فرعون واقعا </w:t>
      </w:r>
      <w:r w:rsidR="00040BF2" w:rsidRPr="004001CC">
        <w:rPr>
          <w:rFonts w:hint="cs"/>
          <w:szCs w:val="28"/>
          <w:rtl/>
        </w:rPr>
        <w:t>یا در نهایت حماقت بوده و یا</w:t>
      </w:r>
      <w:r w:rsidR="00F36AEB" w:rsidRPr="004001CC">
        <w:rPr>
          <w:rFonts w:hint="cs"/>
          <w:szCs w:val="28"/>
          <w:rtl/>
        </w:rPr>
        <w:t xml:space="preserve"> در نهایت حقه‌بازی</w:t>
      </w:r>
      <w:r w:rsidR="00040BF2" w:rsidRPr="004001CC">
        <w:rPr>
          <w:rFonts w:hint="cs"/>
          <w:szCs w:val="28"/>
          <w:rtl/>
        </w:rPr>
        <w:t xml:space="preserve"> و اگر قسم دوم باشد مردم را بسیار کودن می</w:t>
      </w:r>
      <w:r w:rsidR="00040BF2" w:rsidRPr="004001CC">
        <w:rPr>
          <w:rFonts w:hint="eastAsia"/>
          <w:szCs w:val="28"/>
          <w:rtl/>
        </w:rPr>
        <w:t>‌</w:t>
      </w:r>
      <w:r w:rsidR="00040BF2" w:rsidRPr="004001CC">
        <w:rPr>
          <w:rFonts w:hint="cs"/>
          <w:szCs w:val="28"/>
          <w:rtl/>
        </w:rPr>
        <w:t xml:space="preserve">دانسته و </w:t>
      </w:r>
      <w:r w:rsidR="00031629" w:rsidRPr="004001CC">
        <w:rPr>
          <w:rFonts w:hint="cs"/>
          <w:szCs w:val="28"/>
          <w:rtl/>
        </w:rPr>
        <w:t xml:space="preserve">از خریت مردم بهره می‌برده زیرا دستور می‌دهد برایم کوشکی بسازید که به اسباب و تأثیرات آسمان برسم و </w:t>
      </w:r>
      <w:r w:rsidR="00F36AEB" w:rsidRPr="004001CC">
        <w:rPr>
          <w:rFonts w:hint="cs"/>
          <w:szCs w:val="28"/>
          <w:rtl/>
        </w:rPr>
        <w:t>یا به اسباب تحمیق مردم دست یابم</w:t>
      </w:r>
      <w:r w:rsidR="00031629" w:rsidRPr="004001CC">
        <w:rPr>
          <w:rFonts w:hint="cs"/>
          <w:szCs w:val="28"/>
          <w:rtl/>
        </w:rPr>
        <w:t xml:space="preserve"> و شاید فرعون کواکب را اسباب مؤثر</w:t>
      </w:r>
      <w:r w:rsidR="00117E64" w:rsidRPr="004001CC">
        <w:rPr>
          <w:rFonts w:hint="cs"/>
          <w:szCs w:val="28"/>
          <w:rtl/>
        </w:rPr>
        <w:t>ۀ</w:t>
      </w:r>
      <w:r w:rsidR="00031629" w:rsidRPr="004001CC">
        <w:rPr>
          <w:rFonts w:hint="cs"/>
          <w:szCs w:val="28"/>
          <w:rtl/>
        </w:rPr>
        <w:t xml:space="preserve"> در جهان می‌دانسته، ام</w:t>
      </w:r>
      <w:r w:rsidR="008161A3" w:rsidRPr="004001CC">
        <w:rPr>
          <w:rFonts w:hint="cs"/>
          <w:szCs w:val="28"/>
          <w:rtl/>
        </w:rPr>
        <w:t>ا</w:t>
      </w:r>
      <w:r w:rsidR="00031629" w:rsidRPr="004001CC">
        <w:rPr>
          <w:rFonts w:hint="cs"/>
          <w:szCs w:val="28"/>
          <w:rtl/>
        </w:rPr>
        <w:t xml:space="preserve">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فَأَطَّلِعَ</w:t>
      </w:r>
      <w:r w:rsidR="00074830" w:rsidRPr="004001CC">
        <w:rPr>
          <w:rStyle w:val="5-Char"/>
          <w:rtl/>
        </w:rPr>
        <w:t xml:space="preserve"> </w:t>
      </w:r>
      <w:r w:rsidR="00074830" w:rsidRPr="004001CC">
        <w:rPr>
          <w:rStyle w:val="5-Char"/>
          <w:rFonts w:hint="cs"/>
          <w:rtl/>
        </w:rPr>
        <w:t>إِلَىٰٓ</w:t>
      </w:r>
      <w:r w:rsidR="00074830" w:rsidRPr="004001CC">
        <w:rPr>
          <w:rStyle w:val="5-Char"/>
          <w:rtl/>
        </w:rPr>
        <w:t xml:space="preserve"> </w:t>
      </w:r>
      <w:r w:rsidR="00074830" w:rsidRPr="004001CC">
        <w:rPr>
          <w:rStyle w:val="5-Char"/>
          <w:rFonts w:hint="cs"/>
          <w:rtl/>
        </w:rPr>
        <w:t>إِلَٰهِ</w:t>
      </w:r>
      <w:r w:rsidR="00074830" w:rsidRPr="004001CC">
        <w:rPr>
          <w:rStyle w:val="5-Char"/>
          <w:rtl/>
        </w:rPr>
        <w:t xml:space="preserve"> </w:t>
      </w:r>
      <w:r w:rsidR="00074830" w:rsidRPr="004001CC">
        <w:rPr>
          <w:rStyle w:val="5-Char"/>
          <w:rFonts w:hint="cs"/>
          <w:rtl/>
        </w:rPr>
        <w:t>مُوسَىٰ</w:t>
      </w:r>
      <w:r w:rsidR="009D1DFE" w:rsidRPr="004001CC">
        <w:rPr>
          <w:rFonts w:ascii="Traditional Arabic" w:hAnsi="Traditional Arabic" w:cs="Traditional Arabic"/>
          <w:b/>
          <w:color w:val="000000"/>
          <w:rtl/>
        </w:rPr>
        <w:t>﴾</w:t>
      </w:r>
      <w:r w:rsidR="008161A3" w:rsidRPr="004001CC">
        <w:rPr>
          <w:rFonts w:ascii="Lotus Linotype" w:hAnsi="Lotus Linotype" w:cs="Lotus Linotype"/>
          <w:color w:val="000000"/>
          <w:rtl/>
        </w:rPr>
        <w:t xml:space="preserve"> </w:t>
      </w:r>
      <w:r w:rsidR="00E67B91" w:rsidRPr="004001CC">
        <w:rPr>
          <w:rFonts w:hint="cs"/>
          <w:szCs w:val="28"/>
          <w:rtl/>
        </w:rPr>
        <w:t>دلیل روشنی است بر نادانی او. ولی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وَمَا</w:t>
      </w:r>
      <w:r w:rsidR="00074830" w:rsidRPr="004001CC">
        <w:rPr>
          <w:rStyle w:val="5-Char"/>
          <w:rtl/>
        </w:rPr>
        <w:t xml:space="preserve"> </w:t>
      </w:r>
      <w:r w:rsidR="00074830" w:rsidRPr="004001CC">
        <w:rPr>
          <w:rStyle w:val="5-Char"/>
          <w:rFonts w:hint="cs"/>
          <w:rtl/>
        </w:rPr>
        <w:t>كَيۡدُ</w:t>
      </w:r>
      <w:r w:rsidR="00074830" w:rsidRPr="004001CC">
        <w:rPr>
          <w:rStyle w:val="5-Char"/>
          <w:rtl/>
        </w:rPr>
        <w:t xml:space="preserve"> </w:t>
      </w:r>
      <w:r w:rsidR="00074830" w:rsidRPr="004001CC">
        <w:rPr>
          <w:rStyle w:val="5-Char"/>
          <w:rFonts w:hint="cs"/>
          <w:rtl/>
        </w:rPr>
        <w:t>فِرۡعَوۡنَ</w:t>
      </w:r>
      <w:r w:rsidR="00074830" w:rsidRPr="004001CC">
        <w:rPr>
          <w:rStyle w:val="5-Char"/>
          <w:rtl/>
        </w:rPr>
        <w:t xml:space="preserve"> </w:t>
      </w:r>
      <w:r w:rsidR="00074830" w:rsidRPr="004001CC">
        <w:rPr>
          <w:rStyle w:val="5-Char"/>
          <w:rFonts w:hint="cs"/>
          <w:rtl/>
        </w:rPr>
        <w:t>إِلَّا</w:t>
      </w:r>
      <w:r w:rsidR="00074830" w:rsidRPr="004001CC">
        <w:rPr>
          <w:rStyle w:val="5-Char"/>
          <w:rtl/>
        </w:rPr>
        <w:t xml:space="preserve"> </w:t>
      </w:r>
      <w:r w:rsidR="00074830" w:rsidRPr="004001CC">
        <w:rPr>
          <w:rStyle w:val="5-Char"/>
          <w:rFonts w:hint="cs"/>
          <w:rtl/>
        </w:rPr>
        <w:t>فِي</w:t>
      </w:r>
      <w:r w:rsidR="00074830" w:rsidRPr="004001CC">
        <w:rPr>
          <w:rStyle w:val="5-Char"/>
          <w:rtl/>
        </w:rPr>
        <w:t xml:space="preserve"> </w:t>
      </w:r>
      <w:r w:rsidR="00074830" w:rsidRPr="004001CC">
        <w:rPr>
          <w:rStyle w:val="5-Char"/>
          <w:rFonts w:hint="cs"/>
          <w:rtl/>
        </w:rPr>
        <w:t>تَبَابٖ</w:t>
      </w:r>
      <w:r w:rsidR="009D1DFE" w:rsidRPr="004001CC">
        <w:rPr>
          <w:rFonts w:ascii="Traditional Arabic" w:hAnsi="Traditional Arabic" w:cs="Traditional Arabic"/>
          <w:b/>
          <w:color w:val="000000"/>
          <w:rtl/>
        </w:rPr>
        <w:t>﴾</w:t>
      </w:r>
      <w:r w:rsidR="008161A3" w:rsidRPr="004001CC">
        <w:rPr>
          <w:rFonts w:ascii="Lotus Linotype" w:hAnsi="Lotus Linotype" w:cs="Lotus Linotype" w:hint="cs"/>
          <w:color w:val="000000"/>
          <w:rtl/>
        </w:rPr>
        <w:t xml:space="preserve"> </w:t>
      </w:r>
      <w:r w:rsidR="0067034E" w:rsidRPr="004001CC">
        <w:rPr>
          <w:rFonts w:hint="cs"/>
          <w:szCs w:val="28"/>
          <w:rtl/>
        </w:rPr>
        <w:t xml:space="preserve">استفاده می‌شود که این سخنان او مکری بوده برای صید عوام و </w:t>
      </w:r>
      <w:r w:rsidR="003B4C1C" w:rsidRPr="004001CC">
        <w:rPr>
          <w:rFonts w:hint="cs"/>
          <w:szCs w:val="28"/>
          <w:rtl/>
        </w:rPr>
        <w:t>ن</w:t>
      </w:r>
      <w:r w:rsidR="0067034E" w:rsidRPr="004001CC">
        <w:rPr>
          <w:rFonts w:hint="cs"/>
          <w:szCs w:val="28"/>
          <w:rtl/>
        </w:rPr>
        <w:t xml:space="preserve">یز برای وقت گذرانی. </w:t>
      </w:r>
    </w:p>
    <w:p w:rsidR="003F5DE5" w:rsidRPr="004001CC" w:rsidRDefault="003F5DE5" w:rsidP="00C4319C">
      <w:pPr>
        <w:pStyle w:val="3-"/>
        <w:spacing w:line="235" w:lineRule="auto"/>
        <w:rPr>
          <w:rtl/>
        </w:rPr>
      </w:pPr>
      <w:r w:rsidRPr="004001CC">
        <w:rPr>
          <w:rFonts w:ascii="Traditional Arabic" w:hAnsi="Traditional Arabic" w:cs="Traditional Arabic"/>
          <w:rtl/>
        </w:rPr>
        <w:t>﴿</w:t>
      </w:r>
      <w:r w:rsidRPr="004001CC">
        <w:rPr>
          <w:rFonts w:hint="cs"/>
          <w:rtl/>
        </w:rPr>
        <w:t>وَقَالَ</w:t>
      </w:r>
      <w:r w:rsidRPr="004001CC">
        <w:rPr>
          <w:rtl/>
        </w:rPr>
        <w:t xml:space="preserve"> </w:t>
      </w:r>
      <w:r w:rsidRPr="004001CC">
        <w:rPr>
          <w:rFonts w:hint="cs"/>
          <w:rtl/>
        </w:rPr>
        <w:t>ٱلَّذِيٓ</w:t>
      </w:r>
      <w:r w:rsidRPr="004001CC">
        <w:rPr>
          <w:rtl/>
        </w:rPr>
        <w:t xml:space="preserve"> </w:t>
      </w:r>
      <w:r w:rsidRPr="004001CC">
        <w:rPr>
          <w:rFonts w:hint="cs"/>
          <w:rtl/>
        </w:rPr>
        <w:t>ءَامَنَ</w:t>
      </w:r>
      <w:r w:rsidRPr="004001CC">
        <w:rPr>
          <w:rtl/>
        </w:rPr>
        <w:t xml:space="preserve"> </w:t>
      </w:r>
      <w:r w:rsidRPr="004001CC">
        <w:rPr>
          <w:rFonts w:hint="cs"/>
          <w:rtl/>
        </w:rPr>
        <w:t>يَٰقَوۡمِ</w:t>
      </w:r>
      <w:r w:rsidRPr="004001CC">
        <w:rPr>
          <w:rtl/>
        </w:rPr>
        <w:t xml:space="preserve"> </w:t>
      </w:r>
      <w:r w:rsidRPr="004001CC">
        <w:rPr>
          <w:rFonts w:hint="cs"/>
          <w:rtl/>
        </w:rPr>
        <w:t>ٱتَّبِعُونِ</w:t>
      </w:r>
      <w:r w:rsidRPr="004001CC">
        <w:rPr>
          <w:rtl/>
        </w:rPr>
        <w:t xml:space="preserve"> </w:t>
      </w:r>
      <w:r w:rsidRPr="004001CC">
        <w:rPr>
          <w:rFonts w:hint="cs"/>
          <w:rtl/>
        </w:rPr>
        <w:t>أَهۡدِكُمۡ</w:t>
      </w:r>
      <w:r w:rsidRPr="004001CC">
        <w:rPr>
          <w:rtl/>
        </w:rPr>
        <w:t xml:space="preserve"> </w:t>
      </w:r>
      <w:r w:rsidRPr="004001CC">
        <w:rPr>
          <w:rFonts w:hint="cs"/>
          <w:rtl/>
        </w:rPr>
        <w:t>سَبِيلَ</w:t>
      </w:r>
      <w:r w:rsidRPr="004001CC">
        <w:rPr>
          <w:rtl/>
        </w:rPr>
        <w:t xml:space="preserve"> </w:t>
      </w:r>
      <w:r w:rsidRPr="004001CC">
        <w:rPr>
          <w:rFonts w:hint="cs"/>
          <w:rtl/>
        </w:rPr>
        <w:t>ٱلرَّشَادِ</w:t>
      </w:r>
      <w:r w:rsidRPr="004001CC">
        <w:rPr>
          <w:rtl/>
        </w:rPr>
        <w:t xml:space="preserve"> </w:t>
      </w:r>
      <w:r w:rsidRPr="004001CC">
        <w:rPr>
          <w:rFonts w:hint="cs"/>
          <w:rtl/>
        </w:rPr>
        <w:t>٣٨</w:t>
      </w:r>
      <w:r w:rsidRPr="004001CC">
        <w:rPr>
          <w:rtl/>
        </w:rPr>
        <w:t xml:space="preserve"> </w:t>
      </w:r>
      <w:r w:rsidRPr="004001CC">
        <w:rPr>
          <w:rFonts w:hint="cs"/>
          <w:rtl/>
        </w:rPr>
        <w:t>يَٰقَوۡمِ</w:t>
      </w:r>
      <w:r w:rsidRPr="004001CC">
        <w:rPr>
          <w:rtl/>
        </w:rPr>
        <w:t xml:space="preserve"> </w:t>
      </w:r>
      <w:r w:rsidRPr="004001CC">
        <w:rPr>
          <w:rFonts w:hint="cs"/>
          <w:rtl/>
        </w:rPr>
        <w:t>إِنَّمَا</w:t>
      </w:r>
      <w:r w:rsidRPr="004001CC">
        <w:rPr>
          <w:rtl/>
        </w:rPr>
        <w:t xml:space="preserve"> </w:t>
      </w:r>
      <w:r w:rsidRPr="004001CC">
        <w:rPr>
          <w:rFonts w:hint="cs"/>
          <w:rtl/>
        </w:rPr>
        <w:t>هَٰذِهِ</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مَتَٰعٞ</w:t>
      </w:r>
      <w:r w:rsidRPr="004001CC">
        <w:rPr>
          <w:rtl/>
        </w:rPr>
        <w:t xml:space="preserve"> </w:t>
      </w:r>
      <w:r w:rsidRPr="004001CC">
        <w:rPr>
          <w:rFonts w:hint="cs"/>
          <w:rtl/>
        </w:rPr>
        <w:t>وَإِنَّ</w:t>
      </w:r>
      <w:r w:rsidRPr="004001CC">
        <w:rPr>
          <w:rtl/>
        </w:rPr>
        <w:t xml:space="preserve"> </w:t>
      </w:r>
      <w:r w:rsidRPr="004001CC">
        <w:rPr>
          <w:rFonts w:hint="cs"/>
          <w:rtl/>
        </w:rPr>
        <w:t>ٱلۡأٓخِرَةَ</w:t>
      </w:r>
      <w:r w:rsidRPr="004001CC">
        <w:rPr>
          <w:rtl/>
        </w:rPr>
        <w:t xml:space="preserve"> </w:t>
      </w:r>
      <w:r w:rsidRPr="004001CC">
        <w:rPr>
          <w:rFonts w:hint="cs"/>
          <w:rtl/>
        </w:rPr>
        <w:t>هِيَ</w:t>
      </w:r>
      <w:r w:rsidRPr="004001CC">
        <w:rPr>
          <w:rtl/>
        </w:rPr>
        <w:t xml:space="preserve"> </w:t>
      </w:r>
      <w:r w:rsidRPr="004001CC">
        <w:rPr>
          <w:rFonts w:hint="cs"/>
          <w:rtl/>
        </w:rPr>
        <w:t>دَارُ</w:t>
      </w:r>
      <w:r w:rsidRPr="004001CC">
        <w:rPr>
          <w:rtl/>
        </w:rPr>
        <w:t xml:space="preserve"> </w:t>
      </w:r>
      <w:r w:rsidRPr="004001CC">
        <w:rPr>
          <w:rFonts w:hint="cs"/>
          <w:rtl/>
        </w:rPr>
        <w:t>ٱلۡقَرَارِ</w:t>
      </w:r>
      <w:r w:rsidRPr="004001CC">
        <w:rPr>
          <w:rtl/>
        </w:rPr>
        <w:t xml:space="preserve"> </w:t>
      </w:r>
      <w:r w:rsidRPr="004001CC">
        <w:rPr>
          <w:rFonts w:hint="cs"/>
          <w:rtl/>
        </w:rPr>
        <w:t>٣٩</w:t>
      </w:r>
      <w:r w:rsidRPr="004001CC">
        <w:rPr>
          <w:rtl/>
        </w:rPr>
        <w:t xml:space="preserve"> </w:t>
      </w:r>
      <w:r w:rsidRPr="004001CC">
        <w:rPr>
          <w:rFonts w:hint="cs"/>
          <w:rtl/>
        </w:rPr>
        <w:t>مَنۡ</w:t>
      </w:r>
      <w:r w:rsidRPr="004001CC">
        <w:rPr>
          <w:rtl/>
        </w:rPr>
        <w:t xml:space="preserve"> </w:t>
      </w:r>
      <w:r w:rsidRPr="004001CC">
        <w:rPr>
          <w:rFonts w:hint="cs"/>
          <w:rtl/>
        </w:rPr>
        <w:t>عَمِلَ</w:t>
      </w:r>
      <w:r w:rsidRPr="004001CC">
        <w:rPr>
          <w:rtl/>
        </w:rPr>
        <w:t xml:space="preserve"> </w:t>
      </w:r>
      <w:r w:rsidRPr="004001CC">
        <w:rPr>
          <w:rFonts w:hint="cs"/>
          <w:rtl/>
        </w:rPr>
        <w:t>سَيِّئَةٗ</w:t>
      </w:r>
      <w:r w:rsidRPr="004001CC">
        <w:rPr>
          <w:rtl/>
        </w:rPr>
        <w:t xml:space="preserve"> </w:t>
      </w:r>
      <w:r w:rsidRPr="004001CC">
        <w:rPr>
          <w:rFonts w:hint="cs"/>
          <w:rtl/>
        </w:rPr>
        <w:t>فَلَا</w:t>
      </w:r>
      <w:r w:rsidRPr="004001CC">
        <w:rPr>
          <w:rtl/>
        </w:rPr>
        <w:t xml:space="preserve"> </w:t>
      </w:r>
      <w:r w:rsidRPr="004001CC">
        <w:rPr>
          <w:rFonts w:hint="cs"/>
          <w:rtl/>
        </w:rPr>
        <w:t>يُجۡزَىٰٓ</w:t>
      </w:r>
      <w:r w:rsidRPr="004001CC">
        <w:rPr>
          <w:rtl/>
        </w:rPr>
        <w:t xml:space="preserve"> </w:t>
      </w:r>
      <w:r w:rsidRPr="004001CC">
        <w:rPr>
          <w:rFonts w:hint="cs"/>
          <w:rtl/>
        </w:rPr>
        <w:t>إِلَّا</w:t>
      </w:r>
      <w:r w:rsidRPr="004001CC">
        <w:rPr>
          <w:rtl/>
        </w:rPr>
        <w:t xml:space="preserve"> </w:t>
      </w:r>
      <w:r w:rsidRPr="004001CC">
        <w:rPr>
          <w:rFonts w:hint="cs"/>
          <w:rtl/>
        </w:rPr>
        <w:t>مِثۡلَهَاۖ</w:t>
      </w:r>
      <w:r w:rsidRPr="004001CC">
        <w:rPr>
          <w:rtl/>
        </w:rPr>
        <w:t xml:space="preserve"> </w:t>
      </w:r>
      <w:r w:rsidRPr="004001CC">
        <w:rPr>
          <w:rFonts w:hint="cs"/>
          <w:rtl/>
        </w:rPr>
        <w:t>وَمَنۡ</w:t>
      </w:r>
      <w:r w:rsidRPr="004001CC">
        <w:rPr>
          <w:rtl/>
        </w:rPr>
        <w:t xml:space="preserve"> </w:t>
      </w:r>
      <w:r w:rsidRPr="004001CC">
        <w:rPr>
          <w:rFonts w:hint="cs"/>
          <w:rtl/>
        </w:rPr>
        <w:t>عَمِلَ</w:t>
      </w:r>
      <w:r w:rsidRPr="004001CC">
        <w:rPr>
          <w:rtl/>
        </w:rPr>
        <w:t xml:space="preserve"> </w:t>
      </w:r>
      <w:r w:rsidRPr="004001CC">
        <w:rPr>
          <w:rFonts w:hint="cs"/>
          <w:rtl/>
        </w:rPr>
        <w:t>صَٰلِحٗا</w:t>
      </w:r>
      <w:r w:rsidRPr="004001CC">
        <w:rPr>
          <w:rtl/>
        </w:rPr>
        <w:t xml:space="preserve"> </w:t>
      </w:r>
      <w:r w:rsidRPr="004001CC">
        <w:rPr>
          <w:rFonts w:hint="cs"/>
          <w:rtl/>
        </w:rPr>
        <w:t>مِّن</w:t>
      </w:r>
      <w:r w:rsidRPr="004001CC">
        <w:rPr>
          <w:rtl/>
        </w:rPr>
        <w:t xml:space="preserve"> </w:t>
      </w:r>
      <w:r w:rsidRPr="004001CC">
        <w:rPr>
          <w:rFonts w:hint="cs"/>
          <w:rtl/>
        </w:rPr>
        <w:t>ذَكَرٍ</w:t>
      </w:r>
      <w:r w:rsidRPr="004001CC">
        <w:rPr>
          <w:rtl/>
        </w:rPr>
        <w:t xml:space="preserve"> </w:t>
      </w:r>
      <w:r w:rsidRPr="004001CC">
        <w:rPr>
          <w:rFonts w:hint="cs"/>
          <w:rtl/>
        </w:rPr>
        <w:t>أَوۡ</w:t>
      </w:r>
      <w:r w:rsidRPr="004001CC">
        <w:rPr>
          <w:rtl/>
        </w:rPr>
        <w:t xml:space="preserve"> </w:t>
      </w:r>
      <w:r w:rsidRPr="004001CC">
        <w:rPr>
          <w:rFonts w:hint="cs"/>
          <w:rtl/>
        </w:rPr>
        <w:t>أُنثَىٰ</w:t>
      </w:r>
      <w:r w:rsidRPr="004001CC">
        <w:rPr>
          <w:rtl/>
        </w:rPr>
        <w:t xml:space="preserve"> </w:t>
      </w:r>
      <w:r w:rsidRPr="004001CC">
        <w:rPr>
          <w:rFonts w:hint="cs"/>
          <w:rtl/>
        </w:rPr>
        <w:t>وَهُوَ</w:t>
      </w:r>
      <w:r w:rsidRPr="004001CC">
        <w:rPr>
          <w:rtl/>
        </w:rPr>
        <w:t xml:space="preserve"> </w:t>
      </w:r>
      <w:r w:rsidRPr="004001CC">
        <w:rPr>
          <w:rFonts w:hint="cs"/>
          <w:rtl/>
        </w:rPr>
        <w:t>مُؤۡمِنٞ</w:t>
      </w:r>
      <w:r w:rsidRPr="004001CC">
        <w:rPr>
          <w:rtl/>
        </w:rPr>
        <w:t xml:space="preserve"> </w:t>
      </w:r>
      <w:r w:rsidRPr="004001CC">
        <w:rPr>
          <w:rFonts w:hint="cs"/>
          <w:rtl/>
        </w:rPr>
        <w:t>فَأُوْلَٰٓئِكَ</w:t>
      </w:r>
      <w:r w:rsidRPr="004001CC">
        <w:rPr>
          <w:rtl/>
        </w:rPr>
        <w:t xml:space="preserve"> </w:t>
      </w:r>
      <w:r w:rsidRPr="004001CC">
        <w:rPr>
          <w:rFonts w:hint="cs"/>
          <w:rtl/>
        </w:rPr>
        <w:t>يَدۡخُلُونَ</w:t>
      </w:r>
      <w:r w:rsidRPr="004001CC">
        <w:rPr>
          <w:rtl/>
        </w:rPr>
        <w:t xml:space="preserve"> </w:t>
      </w:r>
      <w:r w:rsidRPr="004001CC">
        <w:rPr>
          <w:rFonts w:hint="cs"/>
          <w:rtl/>
        </w:rPr>
        <w:t>ٱلۡجَنَّةَ</w:t>
      </w:r>
      <w:r w:rsidRPr="004001CC">
        <w:rPr>
          <w:rtl/>
        </w:rPr>
        <w:t xml:space="preserve"> </w:t>
      </w:r>
      <w:r w:rsidRPr="004001CC">
        <w:rPr>
          <w:rFonts w:hint="cs"/>
          <w:rtl/>
        </w:rPr>
        <w:t>يُرۡزَقُونَ</w:t>
      </w:r>
      <w:r w:rsidRPr="004001CC">
        <w:rPr>
          <w:rtl/>
        </w:rPr>
        <w:t xml:space="preserve"> </w:t>
      </w:r>
      <w:r w:rsidRPr="004001CC">
        <w:rPr>
          <w:rFonts w:hint="cs"/>
          <w:rtl/>
        </w:rPr>
        <w:t>فِيهَا</w:t>
      </w:r>
      <w:r w:rsidRPr="004001CC">
        <w:rPr>
          <w:rtl/>
        </w:rPr>
        <w:t xml:space="preserve"> </w:t>
      </w:r>
      <w:r w:rsidRPr="004001CC">
        <w:rPr>
          <w:rFonts w:hint="cs"/>
          <w:rtl/>
        </w:rPr>
        <w:t>بِغَيۡرِ</w:t>
      </w:r>
      <w:r w:rsidRPr="004001CC">
        <w:rPr>
          <w:rtl/>
        </w:rPr>
        <w:t xml:space="preserve"> </w:t>
      </w:r>
      <w:r w:rsidRPr="004001CC">
        <w:rPr>
          <w:rFonts w:hint="cs"/>
          <w:rtl/>
        </w:rPr>
        <w:t>حِسَابٖ</w:t>
      </w:r>
      <w:r w:rsidRPr="004001CC">
        <w:rPr>
          <w:rtl/>
        </w:rPr>
        <w:t xml:space="preserve"> </w:t>
      </w:r>
      <w:r w:rsidRPr="004001CC">
        <w:rPr>
          <w:rFonts w:hint="cs"/>
          <w:rtl/>
        </w:rPr>
        <w:t>٤٠</w:t>
      </w:r>
      <w:r w:rsidRPr="004001CC">
        <w:rPr>
          <w:rtl/>
        </w:rPr>
        <w:t xml:space="preserve"> </w:t>
      </w:r>
      <w:r w:rsidRPr="004001CC">
        <w:rPr>
          <w:rFonts w:hint="cs"/>
          <w:rtl/>
        </w:rPr>
        <w:t>۞وَيَٰقَوۡمِ</w:t>
      </w:r>
      <w:r w:rsidRPr="004001CC">
        <w:rPr>
          <w:rtl/>
        </w:rPr>
        <w:t xml:space="preserve"> </w:t>
      </w:r>
      <w:r w:rsidRPr="004001CC">
        <w:rPr>
          <w:rFonts w:hint="cs"/>
          <w:rtl/>
        </w:rPr>
        <w:t>مَا</w:t>
      </w:r>
      <w:r w:rsidRPr="004001CC">
        <w:rPr>
          <w:rtl/>
        </w:rPr>
        <w:t xml:space="preserve"> </w:t>
      </w:r>
      <w:r w:rsidRPr="004001CC">
        <w:rPr>
          <w:rFonts w:hint="cs"/>
          <w:rtl/>
        </w:rPr>
        <w:t>لِيٓ</w:t>
      </w:r>
      <w:r w:rsidRPr="004001CC">
        <w:rPr>
          <w:rtl/>
        </w:rPr>
        <w:t xml:space="preserve"> </w:t>
      </w:r>
      <w:r w:rsidRPr="004001CC">
        <w:rPr>
          <w:rFonts w:hint="cs"/>
          <w:rtl/>
        </w:rPr>
        <w:t>أَدۡعُوكُمۡ</w:t>
      </w:r>
      <w:r w:rsidRPr="004001CC">
        <w:rPr>
          <w:rtl/>
        </w:rPr>
        <w:t xml:space="preserve"> </w:t>
      </w:r>
      <w:r w:rsidRPr="004001CC">
        <w:rPr>
          <w:rFonts w:hint="cs"/>
          <w:rtl/>
        </w:rPr>
        <w:t>إِلَى</w:t>
      </w:r>
      <w:r w:rsidRPr="004001CC">
        <w:rPr>
          <w:rtl/>
        </w:rPr>
        <w:t xml:space="preserve"> </w:t>
      </w:r>
      <w:r w:rsidRPr="004001CC">
        <w:rPr>
          <w:rFonts w:hint="cs"/>
          <w:rtl/>
        </w:rPr>
        <w:t>ٱلنَّجَوٰةِ</w:t>
      </w:r>
      <w:r w:rsidRPr="004001CC">
        <w:rPr>
          <w:rtl/>
        </w:rPr>
        <w:t xml:space="preserve"> </w:t>
      </w:r>
      <w:r w:rsidRPr="004001CC">
        <w:rPr>
          <w:rFonts w:hint="cs"/>
          <w:rtl/>
        </w:rPr>
        <w:t>وَتَدۡعُونَنِيٓ</w:t>
      </w:r>
      <w:r w:rsidRPr="004001CC">
        <w:rPr>
          <w:rtl/>
        </w:rPr>
        <w:t xml:space="preserve"> </w:t>
      </w:r>
      <w:r w:rsidRPr="004001CC">
        <w:rPr>
          <w:rFonts w:hint="cs"/>
          <w:rtl/>
        </w:rPr>
        <w:t>إِلَى</w:t>
      </w:r>
      <w:r w:rsidRPr="004001CC">
        <w:rPr>
          <w:rtl/>
        </w:rPr>
        <w:t xml:space="preserve"> </w:t>
      </w:r>
      <w:r w:rsidRPr="004001CC">
        <w:rPr>
          <w:rFonts w:hint="cs"/>
          <w:rtl/>
        </w:rPr>
        <w:t>ٱلنَّارِ</w:t>
      </w:r>
      <w:r w:rsidRPr="004001CC">
        <w:rPr>
          <w:rtl/>
        </w:rPr>
        <w:t xml:space="preserve"> </w:t>
      </w:r>
      <w:r w:rsidRPr="004001CC">
        <w:rPr>
          <w:rFonts w:hint="cs"/>
          <w:rtl/>
        </w:rPr>
        <w:t>٤١</w:t>
      </w:r>
      <w:r w:rsidRPr="004001CC">
        <w:rPr>
          <w:rtl/>
        </w:rPr>
        <w:t xml:space="preserve"> </w:t>
      </w:r>
      <w:r w:rsidRPr="004001CC">
        <w:rPr>
          <w:rFonts w:hint="cs"/>
          <w:rtl/>
        </w:rPr>
        <w:t>تَدۡعُونَنِي</w:t>
      </w:r>
      <w:r w:rsidRPr="004001CC">
        <w:rPr>
          <w:rtl/>
        </w:rPr>
        <w:t xml:space="preserve"> </w:t>
      </w:r>
      <w:r w:rsidRPr="004001CC">
        <w:rPr>
          <w:rFonts w:hint="cs"/>
          <w:rtl/>
        </w:rPr>
        <w:t>لِأَكۡفُرَ</w:t>
      </w:r>
      <w:r w:rsidRPr="004001CC">
        <w:rPr>
          <w:rtl/>
        </w:rPr>
        <w:t xml:space="preserve"> </w:t>
      </w:r>
      <w:r w:rsidRPr="004001CC">
        <w:rPr>
          <w:rFonts w:hint="cs"/>
          <w:rtl/>
        </w:rPr>
        <w:t>بِٱللَّهِ</w:t>
      </w:r>
      <w:r w:rsidRPr="004001CC">
        <w:rPr>
          <w:rtl/>
        </w:rPr>
        <w:t xml:space="preserve"> </w:t>
      </w:r>
      <w:r w:rsidRPr="004001CC">
        <w:rPr>
          <w:rFonts w:hint="cs"/>
          <w:rtl/>
        </w:rPr>
        <w:t>وَأُشۡرِكَ</w:t>
      </w:r>
      <w:r w:rsidRPr="004001CC">
        <w:rPr>
          <w:rtl/>
        </w:rPr>
        <w:t xml:space="preserve"> </w:t>
      </w:r>
      <w:r w:rsidRPr="004001CC">
        <w:rPr>
          <w:rFonts w:hint="cs"/>
          <w:rtl/>
        </w:rPr>
        <w:t>بِهِۦ</w:t>
      </w:r>
      <w:r w:rsidRPr="004001CC">
        <w:rPr>
          <w:rtl/>
        </w:rPr>
        <w:t xml:space="preserve"> </w:t>
      </w:r>
      <w:r w:rsidRPr="004001CC">
        <w:rPr>
          <w:rFonts w:hint="cs"/>
          <w:rtl/>
        </w:rPr>
        <w:t>مَا</w:t>
      </w:r>
      <w:r w:rsidRPr="004001CC">
        <w:rPr>
          <w:rtl/>
        </w:rPr>
        <w:t xml:space="preserve"> </w:t>
      </w:r>
      <w:r w:rsidRPr="004001CC">
        <w:rPr>
          <w:rFonts w:hint="cs"/>
          <w:rtl/>
        </w:rPr>
        <w:t>لَيۡسَ</w:t>
      </w:r>
      <w:r w:rsidRPr="004001CC">
        <w:rPr>
          <w:rtl/>
        </w:rPr>
        <w:t xml:space="preserve"> </w:t>
      </w:r>
      <w:r w:rsidRPr="004001CC">
        <w:rPr>
          <w:rFonts w:hint="cs"/>
          <w:rtl/>
        </w:rPr>
        <w:t>لِي</w:t>
      </w:r>
      <w:r w:rsidRPr="004001CC">
        <w:rPr>
          <w:rtl/>
        </w:rPr>
        <w:t xml:space="preserve"> </w:t>
      </w:r>
      <w:r w:rsidRPr="004001CC">
        <w:rPr>
          <w:rFonts w:hint="cs"/>
          <w:rtl/>
        </w:rPr>
        <w:t>بِهِۦ</w:t>
      </w:r>
      <w:r w:rsidRPr="004001CC">
        <w:rPr>
          <w:rtl/>
        </w:rPr>
        <w:t xml:space="preserve"> </w:t>
      </w:r>
      <w:r w:rsidRPr="004001CC">
        <w:rPr>
          <w:rFonts w:hint="cs"/>
          <w:rtl/>
        </w:rPr>
        <w:t>عِلۡمٞ</w:t>
      </w:r>
      <w:r w:rsidRPr="004001CC">
        <w:rPr>
          <w:rtl/>
        </w:rPr>
        <w:t xml:space="preserve"> </w:t>
      </w:r>
      <w:r w:rsidRPr="004001CC">
        <w:rPr>
          <w:rFonts w:hint="cs"/>
          <w:rtl/>
        </w:rPr>
        <w:t>وَأَنَا۠</w:t>
      </w:r>
      <w:r w:rsidRPr="004001CC">
        <w:rPr>
          <w:rtl/>
        </w:rPr>
        <w:t xml:space="preserve"> </w:t>
      </w:r>
      <w:r w:rsidRPr="004001CC">
        <w:rPr>
          <w:rFonts w:hint="cs"/>
          <w:rtl/>
        </w:rPr>
        <w:t>أَدۡعُوكُمۡ</w:t>
      </w:r>
      <w:r w:rsidRPr="004001CC">
        <w:rPr>
          <w:rtl/>
        </w:rPr>
        <w:t xml:space="preserve"> </w:t>
      </w:r>
      <w:r w:rsidRPr="004001CC">
        <w:rPr>
          <w:rFonts w:hint="cs"/>
          <w:rtl/>
        </w:rPr>
        <w:t>إِلَى</w:t>
      </w:r>
      <w:r w:rsidRPr="004001CC">
        <w:rPr>
          <w:rtl/>
        </w:rPr>
        <w:t xml:space="preserve"> </w:t>
      </w:r>
      <w:r w:rsidRPr="004001CC">
        <w:rPr>
          <w:rFonts w:hint="cs"/>
          <w:rtl/>
        </w:rPr>
        <w:t>ٱلۡعَزِيزِ</w:t>
      </w:r>
      <w:r w:rsidRPr="004001CC">
        <w:rPr>
          <w:rtl/>
        </w:rPr>
        <w:t xml:space="preserve"> </w:t>
      </w:r>
      <w:r w:rsidRPr="004001CC">
        <w:rPr>
          <w:rFonts w:hint="cs"/>
          <w:rtl/>
        </w:rPr>
        <w:t>ٱلۡغَفَّٰرِ</w:t>
      </w:r>
      <w:r w:rsidRPr="004001CC">
        <w:rPr>
          <w:rtl/>
        </w:rPr>
        <w:t xml:space="preserve"> </w:t>
      </w:r>
      <w:r w:rsidRPr="004001CC">
        <w:rPr>
          <w:rFonts w:hint="cs"/>
          <w:rtl/>
        </w:rPr>
        <w:t>٤٢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38-42</w:t>
      </w:r>
      <w:r w:rsidRPr="004001CC">
        <w:rPr>
          <w:rStyle w:val="7-Char"/>
          <w:rtl/>
          <w:lang w:bidi="ar-SA"/>
        </w:rPr>
        <w:t>].</w:t>
      </w:r>
      <w:r w:rsidRPr="004001CC">
        <w:rPr>
          <w:rStyle w:val="7-Char"/>
          <w:rtl/>
        </w:rPr>
        <w:t xml:space="preserve"> </w:t>
      </w:r>
    </w:p>
    <w:p w:rsidR="002E4884" w:rsidRPr="004001CC" w:rsidRDefault="00B5711B" w:rsidP="00C4319C">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و آن</w:t>
      </w:r>
      <w:r w:rsidR="00156552" w:rsidRPr="004001CC">
        <w:rPr>
          <w:rtl/>
        </w:rPr>
        <w:softHyphen/>
      </w:r>
      <w:r w:rsidR="00156552" w:rsidRPr="004001CC">
        <w:rPr>
          <w:rFonts w:hint="cs"/>
          <w:rtl/>
        </w:rPr>
        <w:t>کس</w:t>
      </w:r>
      <w:r w:rsidRPr="004001CC">
        <w:rPr>
          <w:rFonts w:hint="cs"/>
          <w:rtl/>
        </w:rPr>
        <w:t xml:space="preserve"> که </w:t>
      </w:r>
      <w:r w:rsidR="00E15412" w:rsidRPr="004001CC">
        <w:rPr>
          <w:rFonts w:hint="cs"/>
          <w:rtl/>
        </w:rPr>
        <w:t>ایمان آورده بود گفت</w:t>
      </w:r>
      <w:r w:rsidR="002D7F6D" w:rsidRPr="004001CC">
        <w:rPr>
          <w:rFonts w:hint="cs"/>
          <w:rtl/>
        </w:rPr>
        <w:t xml:space="preserve">: </w:t>
      </w:r>
      <w:r w:rsidR="00E15412" w:rsidRPr="004001CC">
        <w:rPr>
          <w:rFonts w:hint="cs"/>
          <w:rtl/>
        </w:rPr>
        <w:t xml:space="preserve">ای </w:t>
      </w:r>
      <w:r w:rsidR="00156552" w:rsidRPr="004001CC">
        <w:rPr>
          <w:rFonts w:hint="cs"/>
          <w:rtl/>
        </w:rPr>
        <w:t>قوم من مرا پیروی کنید تا راهنماب</w:t>
      </w:r>
      <w:r w:rsidR="00E15412" w:rsidRPr="004001CC">
        <w:rPr>
          <w:rFonts w:hint="cs"/>
          <w:rtl/>
        </w:rPr>
        <w:t xml:space="preserve">ی </w:t>
      </w:r>
      <w:r w:rsidR="0072057E" w:rsidRPr="004001CC">
        <w:rPr>
          <w:rFonts w:hint="cs"/>
          <w:rtl/>
        </w:rPr>
        <w:t>کنم شما را به راه رشد و ترقی(38) ای قوم من جز این نیست که این دنیا بهر</w:t>
      </w:r>
      <w:r w:rsidR="00117E64" w:rsidRPr="004001CC">
        <w:rPr>
          <w:rFonts w:cs="B Zar" w:hint="cs"/>
          <w:rtl/>
        </w:rPr>
        <w:t>ۀ</w:t>
      </w:r>
      <w:r w:rsidR="0072057E" w:rsidRPr="004001CC">
        <w:rPr>
          <w:rFonts w:hint="cs"/>
          <w:rtl/>
        </w:rPr>
        <w:t xml:space="preserve"> کمی است و حقا </w:t>
      </w:r>
      <w:r w:rsidR="00F36AEB" w:rsidRPr="004001CC">
        <w:rPr>
          <w:rFonts w:hint="cs"/>
          <w:rtl/>
        </w:rPr>
        <w:t>که آخرت خانه</w:t>
      </w:r>
      <w:r w:rsidR="00156552" w:rsidRPr="004001CC">
        <w:rPr>
          <w:rFonts w:hint="cs"/>
          <w:rtl/>
        </w:rPr>
        <w:t xml:space="preserve"> برقراری است(39) هر</w:t>
      </w:r>
      <w:r w:rsidR="00A6261A" w:rsidRPr="004001CC">
        <w:rPr>
          <w:rFonts w:hint="eastAsia"/>
          <w:rtl/>
        </w:rPr>
        <w:t>‌</w:t>
      </w:r>
      <w:r w:rsidR="0072057E" w:rsidRPr="004001CC">
        <w:rPr>
          <w:rFonts w:hint="cs"/>
          <w:rtl/>
        </w:rPr>
        <w:t>کس عمل بدی کند جزا داده نشود جز ب</w:t>
      </w:r>
      <w:r w:rsidR="00156552" w:rsidRPr="004001CC">
        <w:rPr>
          <w:rFonts w:hint="cs"/>
          <w:rtl/>
        </w:rPr>
        <w:t xml:space="preserve">ه </w:t>
      </w:r>
      <w:r w:rsidR="0072057E" w:rsidRPr="004001CC">
        <w:rPr>
          <w:rFonts w:hint="cs"/>
          <w:rtl/>
        </w:rPr>
        <w:t xml:space="preserve">مانند </w:t>
      </w:r>
      <w:r w:rsidR="00156552" w:rsidRPr="004001CC">
        <w:rPr>
          <w:rFonts w:hint="cs"/>
          <w:rtl/>
        </w:rPr>
        <w:t>آن و هر</w:t>
      </w:r>
      <w:r w:rsidR="0072057E" w:rsidRPr="004001CC">
        <w:rPr>
          <w:rFonts w:hint="cs"/>
          <w:rtl/>
        </w:rPr>
        <w:t xml:space="preserve">کس عمل صالحی کند چه مرد و چه زن در حالی که با ایمان باشد پس آنان </w:t>
      </w:r>
      <w:r w:rsidR="00A8378E" w:rsidRPr="004001CC">
        <w:rPr>
          <w:rFonts w:hint="cs"/>
          <w:rtl/>
        </w:rPr>
        <w:t>داخل بهشت می‌شوند در آنجا روزی بی‌حساب داده شوند(40) و ای قوم من چه شده که من شما را به نجات از آتش می‌خوانم و شما مرا به سوی آتش می‌خوانید(41) مرا می‌خوانید که به خدا کافر شوم و شریک او نمایم چیزی را که من دانشی به آن ندارم و من شما را می‌خوانم به سوی خدای عز</w:t>
      </w:r>
      <w:r w:rsidR="003018BB" w:rsidRPr="004001CC">
        <w:rPr>
          <w:rFonts w:hint="cs"/>
          <w:rtl/>
        </w:rPr>
        <w:t>یز</w:t>
      </w:r>
      <w:r w:rsidR="00A8378E" w:rsidRPr="004001CC">
        <w:rPr>
          <w:rFonts w:hint="cs"/>
          <w:rtl/>
        </w:rPr>
        <w:t xml:space="preserve"> آمرزنده(42). </w:t>
      </w:r>
    </w:p>
    <w:p w:rsidR="002E4884" w:rsidRPr="004001CC" w:rsidRDefault="00701E65" w:rsidP="00C4319C">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مؤمن آل فرعون </w:t>
      </w:r>
      <w:r w:rsidR="00877621" w:rsidRPr="004001CC">
        <w:rPr>
          <w:rFonts w:hint="cs"/>
          <w:szCs w:val="28"/>
          <w:rtl/>
        </w:rPr>
        <w:t>ابتدا ب</w:t>
      </w:r>
      <w:r w:rsidR="001B071B" w:rsidRPr="004001CC">
        <w:rPr>
          <w:rFonts w:hint="cs"/>
          <w:szCs w:val="28"/>
          <w:rtl/>
        </w:rPr>
        <w:t xml:space="preserve">ه </w:t>
      </w:r>
      <w:r w:rsidR="00877621" w:rsidRPr="004001CC">
        <w:rPr>
          <w:rFonts w:hint="cs"/>
          <w:szCs w:val="28"/>
          <w:rtl/>
        </w:rPr>
        <w:t>اجمال دعوت کرده و بعدا</w:t>
      </w:r>
      <w:r w:rsidR="00156552" w:rsidRPr="004001CC">
        <w:rPr>
          <w:rFonts w:hint="cs"/>
          <w:szCs w:val="28"/>
          <w:rtl/>
        </w:rPr>
        <w:t>ً</w:t>
      </w:r>
      <w:r w:rsidR="00877621" w:rsidRPr="004001CC">
        <w:rPr>
          <w:rFonts w:hint="cs"/>
          <w:szCs w:val="28"/>
          <w:rtl/>
        </w:rPr>
        <w:t xml:space="preserve"> بتفصیل.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مَنۡ</w:t>
      </w:r>
      <w:r w:rsidR="00074830" w:rsidRPr="004001CC">
        <w:rPr>
          <w:rStyle w:val="5-Char"/>
          <w:rtl/>
        </w:rPr>
        <w:t xml:space="preserve"> </w:t>
      </w:r>
      <w:r w:rsidR="00074830" w:rsidRPr="004001CC">
        <w:rPr>
          <w:rStyle w:val="5-Char"/>
          <w:rFonts w:hint="cs"/>
          <w:rtl/>
        </w:rPr>
        <w:t>عَمِلَ</w:t>
      </w:r>
      <w:r w:rsidR="00074830" w:rsidRPr="004001CC">
        <w:rPr>
          <w:rStyle w:val="5-Char"/>
          <w:rtl/>
        </w:rPr>
        <w:t xml:space="preserve"> </w:t>
      </w:r>
      <w:r w:rsidR="00074830" w:rsidRPr="004001CC">
        <w:rPr>
          <w:rStyle w:val="5-Char"/>
          <w:rFonts w:hint="cs"/>
          <w:rtl/>
        </w:rPr>
        <w:t>سَيِّئَةٗ</w:t>
      </w:r>
      <w:r w:rsidR="00074830" w:rsidRPr="004001CC">
        <w:rPr>
          <w:rStyle w:val="5-Char"/>
          <w:rtl/>
        </w:rPr>
        <w:t xml:space="preserve"> </w:t>
      </w:r>
      <w:r w:rsidR="00074830" w:rsidRPr="004001CC">
        <w:rPr>
          <w:rStyle w:val="5-Char"/>
          <w:rFonts w:hint="cs"/>
          <w:rtl/>
        </w:rPr>
        <w:t>فَلَا</w:t>
      </w:r>
      <w:r w:rsidR="00074830" w:rsidRPr="004001CC">
        <w:rPr>
          <w:rStyle w:val="5-Char"/>
          <w:rtl/>
        </w:rPr>
        <w:t xml:space="preserve"> </w:t>
      </w:r>
      <w:r w:rsidR="00074830" w:rsidRPr="004001CC">
        <w:rPr>
          <w:rStyle w:val="5-Char"/>
          <w:rFonts w:hint="cs"/>
          <w:rtl/>
        </w:rPr>
        <w:t>يُجۡزَىٰٓ</w:t>
      </w:r>
      <w:r w:rsidR="00074830" w:rsidRPr="004001CC">
        <w:rPr>
          <w:rStyle w:val="5-Char"/>
          <w:rtl/>
        </w:rPr>
        <w:t xml:space="preserve"> </w:t>
      </w:r>
      <w:r w:rsidR="00074830" w:rsidRPr="004001CC">
        <w:rPr>
          <w:rStyle w:val="5-Char"/>
          <w:rFonts w:hint="cs"/>
          <w:rtl/>
        </w:rPr>
        <w:t>إِلَّا</w:t>
      </w:r>
      <w:r w:rsidR="00074830" w:rsidRPr="004001CC">
        <w:rPr>
          <w:rStyle w:val="5-Char"/>
          <w:rtl/>
        </w:rPr>
        <w:t xml:space="preserve"> </w:t>
      </w:r>
      <w:r w:rsidR="00074830" w:rsidRPr="004001CC">
        <w:rPr>
          <w:rStyle w:val="5-Char"/>
          <w:rFonts w:hint="cs"/>
          <w:rtl/>
        </w:rPr>
        <w:t>مِثۡلَهَا</w:t>
      </w:r>
      <w:r w:rsidR="009D1DFE" w:rsidRPr="004001CC">
        <w:rPr>
          <w:rFonts w:ascii="Traditional Arabic" w:hAnsi="Traditional Arabic" w:cs="Traditional Arabic"/>
          <w:b/>
          <w:color w:val="000000"/>
          <w:rtl/>
        </w:rPr>
        <w:t>﴾</w:t>
      </w:r>
      <w:r w:rsidR="006061E9" w:rsidRPr="004001CC">
        <w:rPr>
          <w:rFonts w:hint="cs"/>
          <w:szCs w:val="28"/>
          <w:rtl/>
        </w:rPr>
        <w:t xml:space="preserve"> قاعد</w:t>
      </w:r>
      <w:r w:rsidR="00117E64" w:rsidRPr="004001CC">
        <w:rPr>
          <w:rFonts w:hint="cs"/>
          <w:szCs w:val="28"/>
          <w:rtl/>
        </w:rPr>
        <w:t>ۀ</w:t>
      </w:r>
      <w:r w:rsidR="006061E9" w:rsidRPr="004001CC">
        <w:rPr>
          <w:rFonts w:hint="cs"/>
          <w:szCs w:val="28"/>
          <w:rtl/>
        </w:rPr>
        <w:t xml:space="preserve"> کلی است که تمام جنایات و قصاص و اعمال</w:t>
      </w:r>
      <w:r w:rsidR="00156552" w:rsidRPr="004001CC">
        <w:rPr>
          <w:rFonts w:hint="cs"/>
          <w:szCs w:val="28"/>
          <w:rtl/>
        </w:rPr>
        <w:t xml:space="preserve"> دیگری را شامل می‌شود مگر</w:t>
      </w:r>
      <w:r w:rsidR="006061E9" w:rsidRPr="004001CC">
        <w:rPr>
          <w:rFonts w:hint="cs"/>
          <w:szCs w:val="28"/>
          <w:rtl/>
        </w:rPr>
        <w:t>اینکه مخص</w:t>
      </w:r>
      <w:r w:rsidR="00156552" w:rsidRPr="004001CC">
        <w:rPr>
          <w:rFonts w:hint="cs"/>
          <w:szCs w:val="28"/>
          <w:rtl/>
        </w:rPr>
        <w:t>ّ</w:t>
      </w:r>
      <w:r w:rsidR="006061E9" w:rsidRPr="004001CC">
        <w:rPr>
          <w:rFonts w:hint="cs"/>
          <w:szCs w:val="28"/>
          <w:rtl/>
        </w:rPr>
        <w:t>صی</w:t>
      </w:r>
      <w:r w:rsidR="00156552" w:rsidRPr="004001CC">
        <w:rPr>
          <w:rFonts w:hint="cs"/>
          <w:szCs w:val="28"/>
          <w:rtl/>
        </w:rPr>
        <w:t xml:space="preserve"> پیدا</w:t>
      </w:r>
      <w:r w:rsidR="002F1FF3" w:rsidRPr="004001CC">
        <w:rPr>
          <w:rFonts w:hint="cs"/>
          <w:szCs w:val="28"/>
          <w:rtl/>
        </w:rPr>
        <w:t>شود.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مَا</w:t>
      </w:r>
      <w:r w:rsidR="00074830" w:rsidRPr="004001CC">
        <w:rPr>
          <w:rStyle w:val="5-Char"/>
          <w:rtl/>
        </w:rPr>
        <w:t xml:space="preserve"> </w:t>
      </w:r>
      <w:r w:rsidR="00074830" w:rsidRPr="004001CC">
        <w:rPr>
          <w:rStyle w:val="5-Char"/>
          <w:rFonts w:hint="cs"/>
          <w:rtl/>
        </w:rPr>
        <w:t>لَيۡسَ</w:t>
      </w:r>
      <w:r w:rsidR="00074830" w:rsidRPr="004001CC">
        <w:rPr>
          <w:rStyle w:val="5-Char"/>
          <w:rtl/>
        </w:rPr>
        <w:t xml:space="preserve"> </w:t>
      </w:r>
      <w:r w:rsidR="00074830" w:rsidRPr="004001CC">
        <w:rPr>
          <w:rStyle w:val="5-Char"/>
          <w:rFonts w:hint="cs"/>
          <w:rtl/>
        </w:rPr>
        <w:t>لِي</w:t>
      </w:r>
      <w:r w:rsidR="00074830" w:rsidRPr="004001CC">
        <w:rPr>
          <w:rStyle w:val="5-Char"/>
          <w:rtl/>
        </w:rPr>
        <w:t xml:space="preserve"> </w:t>
      </w:r>
      <w:r w:rsidR="00074830" w:rsidRPr="004001CC">
        <w:rPr>
          <w:rStyle w:val="5-Char"/>
          <w:rFonts w:hint="cs"/>
          <w:rtl/>
        </w:rPr>
        <w:t>بِهِۦ</w:t>
      </w:r>
      <w:r w:rsidR="00074830" w:rsidRPr="004001CC">
        <w:rPr>
          <w:rStyle w:val="5-Char"/>
          <w:rtl/>
        </w:rPr>
        <w:t xml:space="preserve"> </w:t>
      </w:r>
      <w:r w:rsidR="00074830" w:rsidRPr="004001CC">
        <w:rPr>
          <w:rStyle w:val="5-Char"/>
          <w:rFonts w:hint="cs"/>
          <w:rtl/>
        </w:rPr>
        <w:t>عِلۡمٞ</w:t>
      </w:r>
      <w:r w:rsidR="009D1DFE" w:rsidRPr="004001CC">
        <w:rPr>
          <w:rFonts w:ascii="Traditional Arabic" w:hAnsi="Traditional Arabic" w:cs="Traditional Arabic"/>
          <w:b/>
          <w:color w:val="000000"/>
          <w:rtl/>
        </w:rPr>
        <w:t>﴾</w:t>
      </w:r>
      <w:r w:rsidR="002F1FF3" w:rsidRPr="004001CC">
        <w:rPr>
          <w:rFonts w:hint="cs"/>
          <w:szCs w:val="28"/>
          <w:rtl/>
        </w:rPr>
        <w:t>، نفی معلوم است و نفی علم قهرا ب</w:t>
      </w:r>
      <w:r w:rsidR="00156552" w:rsidRPr="004001CC">
        <w:rPr>
          <w:rFonts w:hint="cs"/>
          <w:szCs w:val="28"/>
          <w:rtl/>
        </w:rPr>
        <w:t xml:space="preserve">ه </w:t>
      </w:r>
      <w:r w:rsidR="002F1FF3" w:rsidRPr="004001CC">
        <w:rPr>
          <w:rFonts w:hint="cs"/>
          <w:szCs w:val="28"/>
          <w:rtl/>
        </w:rPr>
        <w:t xml:space="preserve">نفی معلوم می‌شود. </w:t>
      </w:r>
    </w:p>
    <w:p w:rsidR="003F5DE5" w:rsidRPr="004001CC" w:rsidRDefault="003F5DE5" w:rsidP="00C4319C">
      <w:pPr>
        <w:pStyle w:val="3-"/>
        <w:spacing w:line="235" w:lineRule="auto"/>
        <w:rPr>
          <w:rtl/>
        </w:rPr>
      </w:pPr>
      <w:r w:rsidRPr="004001CC">
        <w:rPr>
          <w:rFonts w:ascii="Traditional Arabic" w:hAnsi="Traditional Arabic" w:cs="Traditional Arabic"/>
          <w:rtl/>
        </w:rPr>
        <w:t>﴿</w:t>
      </w:r>
      <w:r w:rsidRPr="004001CC">
        <w:rPr>
          <w:rFonts w:hint="cs"/>
          <w:rtl/>
        </w:rPr>
        <w:t>لَا</w:t>
      </w:r>
      <w:r w:rsidRPr="004001CC">
        <w:rPr>
          <w:rtl/>
        </w:rPr>
        <w:t xml:space="preserve"> </w:t>
      </w:r>
      <w:r w:rsidRPr="004001CC">
        <w:rPr>
          <w:rFonts w:hint="cs"/>
          <w:rtl/>
        </w:rPr>
        <w:t>جَرَمَ</w:t>
      </w:r>
      <w:r w:rsidRPr="004001CC">
        <w:rPr>
          <w:rtl/>
        </w:rPr>
        <w:t xml:space="preserve"> </w:t>
      </w:r>
      <w:r w:rsidRPr="004001CC">
        <w:rPr>
          <w:rFonts w:hint="cs"/>
          <w:rtl/>
        </w:rPr>
        <w:t>أَنَّمَا</w:t>
      </w:r>
      <w:r w:rsidRPr="004001CC">
        <w:rPr>
          <w:rtl/>
        </w:rPr>
        <w:t xml:space="preserve"> </w:t>
      </w:r>
      <w:r w:rsidRPr="004001CC">
        <w:rPr>
          <w:rFonts w:hint="cs"/>
          <w:rtl/>
        </w:rPr>
        <w:t>تَدۡعُونَنِيٓ</w:t>
      </w:r>
      <w:r w:rsidRPr="004001CC">
        <w:rPr>
          <w:rtl/>
        </w:rPr>
        <w:t xml:space="preserve"> </w:t>
      </w:r>
      <w:r w:rsidRPr="004001CC">
        <w:rPr>
          <w:rFonts w:hint="cs"/>
          <w:rtl/>
        </w:rPr>
        <w:t>إِلَيۡهِ</w:t>
      </w:r>
      <w:r w:rsidRPr="004001CC">
        <w:rPr>
          <w:rtl/>
        </w:rPr>
        <w:t xml:space="preserve"> </w:t>
      </w:r>
      <w:r w:rsidRPr="004001CC">
        <w:rPr>
          <w:rFonts w:hint="cs"/>
          <w:rtl/>
        </w:rPr>
        <w:t>لَيۡسَ</w:t>
      </w:r>
      <w:r w:rsidRPr="004001CC">
        <w:rPr>
          <w:rtl/>
        </w:rPr>
        <w:t xml:space="preserve"> </w:t>
      </w:r>
      <w:r w:rsidRPr="004001CC">
        <w:rPr>
          <w:rFonts w:hint="cs"/>
          <w:rtl/>
        </w:rPr>
        <w:t>لَهُۥ</w:t>
      </w:r>
      <w:r w:rsidRPr="004001CC">
        <w:rPr>
          <w:rtl/>
        </w:rPr>
        <w:t xml:space="preserve"> </w:t>
      </w:r>
      <w:r w:rsidRPr="004001CC">
        <w:rPr>
          <w:rFonts w:hint="cs"/>
          <w:rtl/>
        </w:rPr>
        <w:t>دَعۡوَةٞ</w:t>
      </w:r>
      <w:r w:rsidRPr="004001CC">
        <w:rPr>
          <w:rtl/>
        </w:rPr>
        <w:t xml:space="preserve"> </w:t>
      </w:r>
      <w:r w:rsidRPr="004001CC">
        <w:rPr>
          <w:rFonts w:hint="cs"/>
          <w:rtl/>
        </w:rPr>
        <w:t>فِي</w:t>
      </w:r>
      <w:r w:rsidRPr="004001CC">
        <w:rPr>
          <w:rtl/>
        </w:rPr>
        <w:t xml:space="preserve"> </w:t>
      </w:r>
      <w:r w:rsidRPr="004001CC">
        <w:rPr>
          <w:rFonts w:hint="cs"/>
          <w:rtl/>
        </w:rPr>
        <w:t>ٱلدُّنۡيَا</w:t>
      </w:r>
      <w:r w:rsidRPr="004001CC">
        <w:rPr>
          <w:rtl/>
        </w:rPr>
        <w:t xml:space="preserve"> </w:t>
      </w:r>
      <w:r w:rsidRPr="004001CC">
        <w:rPr>
          <w:rFonts w:hint="cs"/>
          <w:rtl/>
        </w:rPr>
        <w:t>وَلَا</w:t>
      </w:r>
      <w:r w:rsidRPr="004001CC">
        <w:rPr>
          <w:rtl/>
        </w:rPr>
        <w:t xml:space="preserve"> </w:t>
      </w:r>
      <w:r w:rsidRPr="004001CC">
        <w:rPr>
          <w:rFonts w:hint="cs"/>
          <w:rtl/>
        </w:rPr>
        <w:t>فِي</w:t>
      </w:r>
      <w:r w:rsidRPr="004001CC">
        <w:rPr>
          <w:rtl/>
        </w:rPr>
        <w:t xml:space="preserve"> </w:t>
      </w:r>
      <w:r w:rsidRPr="004001CC">
        <w:rPr>
          <w:rFonts w:hint="cs"/>
          <w:rtl/>
        </w:rPr>
        <w:t>ٱلۡأٓخِرَةِ</w:t>
      </w:r>
      <w:r w:rsidRPr="004001CC">
        <w:rPr>
          <w:rtl/>
        </w:rPr>
        <w:t xml:space="preserve"> </w:t>
      </w:r>
      <w:r w:rsidRPr="004001CC">
        <w:rPr>
          <w:rFonts w:hint="cs"/>
          <w:rtl/>
        </w:rPr>
        <w:t>وَأَنَّ</w:t>
      </w:r>
      <w:r w:rsidRPr="004001CC">
        <w:rPr>
          <w:rtl/>
        </w:rPr>
        <w:t xml:space="preserve"> </w:t>
      </w:r>
      <w:r w:rsidRPr="004001CC">
        <w:rPr>
          <w:rFonts w:hint="cs"/>
          <w:rtl/>
        </w:rPr>
        <w:t>مَرَدَّنَآ</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وَأَنَّ</w:t>
      </w:r>
      <w:r w:rsidRPr="004001CC">
        <w:rPr>
          <w:rtl/>
        </w:rPr>
        <w:t xml:space="preserve"> </w:t>
      </w:r>
      <w:r w:rsidRPr="004001CC">
        <w:rPr>
          <w:rFonts w:hint="cs"/>
          <w:rtl/>
        </w:rPr>
        <w:t>ٱلۡمُسۡرِفِينَ</w:t>
      </w:r>
      <w:r w:rsidRPr="004001CC">
        <w:rPr>
          <w:rtl/>
        </w:rPr>
        <w:t xml:space="preserve"> </w:t>
      </w:r>
      <w:r w:rsidRPr="004001CC">
        <w:rPr>
          <w:rFonts w:hint="cs"/>
          <w:rtl/>
        </w:rPr>
        <w:t>هُمۡ</w:t>
      </w:r>
      <w:r w:rsidRPr="004001CC">
        <w:rPr>
          <w:rtl/>
        </w:rPr>
        <w:t xml:space="preserve"> </w:t>
      </w:r>
      <w:r w:rsidRPr="004001CC">
        <w:rPr>
          <w:rFonts w:hint="cs"/>
          <w:rtl/>
        </w:rPr>
        <w:t>أَصۡحَٰبُ</w:t>
      </w:r>
      <w:r w:rsidRPr="004001CC">
        <w:rPr>
          <w:rtl/>
        </w:rPr>
        <w:t xml:space="preserve"> </w:t>
      </w:r>
      <w:r w:rsidRPr="004001CC">
        <w:rPr>
          <w:rFonts w:hint="cs"/>
          <w:rtl/>
        </w:rPr>
        <w:t>ٱلنَّارِ</w:t>
      </w:r>
      <w:r w:rsidRPr="004001CC">
        <w:rPr>
          <w:rtl/>
        </w:rPr>
        <w:t xml:space="preserve"> </w:t>
      </w:r>
      <w:r w:rsidRPr="004001CC">
        <w:rPr>
          <w:rFonts w:hint="cs"/>
          <w:rtl/>
        </w:rPr>
        <w:t>٤٣</w:t>
      </w:r>
      <w:r w:rsidRPr="004001CC">
        <w:rPr>
          <w:rtl/>
        </w:rPr>
        <w:t xml:space="preserve"> </w:t>
      </w:r>
      <w:r w:rsidRPr="004001CC">
        <w:rPr>
          <w:rFonts w:hint="cs"/>
          <w:rtl/>
        </w:rPr>
        <w:t>فَسَتَذۡكُرُونَ</w:t>
      </w:r>
      <w:r w:rsidRPr="004001CC">
        <w:rPr>
          <w:rtl/>
        </w:rPr>
        <w:t xml:space="preserve"> </w:t>
      </w:r>
      <w:r w:rsidRPr="004001CC">
        <w:rPr>
          <w:rFonts w:hint="cs"/>
          <w:rtl/>
        </w:rPr>
        <w:t>مَآ</w:t>
      </w:r>
      <w:r w:rsidRPr="004001CC">
        <w:rPr>
          <w:rtl/>
        </w:rPr>
        <w:t xml:space="preserve"> </w:t>
      </w:r>
      <w:r w:rsidRPr="004001CC">
        <w:rPr>
          <w:rFonts w:hint="cs"/>
          <w:rtl/>
        </w:rPr>
        <w:t>أَقُولُ</w:t>
      </w:r>
      <w:r w:rsidRPr="004001CC">
        <w:rPr>
          <w:rtl/>
        </w:rPr>
        <w:t xml:space="preserve"> </w:t>
      </w:r>
      <w:r w:rsidRPr="004001CC">
        <w:rPr>
          <w:rFonts w:hint="cs"/>
          <w:rtl/>
        </w:rPr>
        <w:t>لَكُمۡۚ</w:t>
      </w:r>
      <w:r w:rsidRPr="004001CC">
        <w:rPr>
          <w:rtl/>
        </w:rPr>
        <w:t xml:space="preserve"> </w:t>
      </w:r>
      <w:r w:rsidRPr="004001CC">
        <w:rPr>
          <w:rFonts w:hint="cs"/>
          <w:rtl/>
        </w:rPr>
        <w:t>وَأُفَوِّضُ</w:t>
      </w:r>
      <w:r w:rsidRPr="004001CC">
        <w:rPr>
          <w:rtl/>
        </w:rPr>
        <w:t xml:space="preserve"> </w:t>
      </w:r>
      <w:r w:rsidRPr="004001CC">
        <w:rPr>
          <w:rFonts w:hint="cs"/>
          <w:rtl/>
        </w:rPr>
        <w:t>أَمۡرِيٓ</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بَصِيرُۢ</w:t>
      </w:r>
      <w:r w:rsidRPr="004001CC">
        <w:rPr>
          <w:rtl/>
        </w:rPr>
        <w:t xml:space="preserve"> </w:t>
      </w:r>
      <w:r w:rsidRPr="004001CC">
        <w:rPr>
          <w:rFonts w:hint="cs"/>
          <w:rtl/>
        </w:rPr>
        <w:t>بِٱلۡعِبَادِ</w:t>
      </w:r>
      <w:r w:rsidRPr="004001CC">
        <w:rPr>
          <w:rtl/>
        </w:rPr>
        <w:t xml:space="preserve"> </w:t>
      </w:r>
      <w:r w:rsidRPr="004001CC">
        <w:rPr>
          <w:rFonts w:hint="cs"/>
          <w:rtl/>
        </w:rPr>
        <w:t>٤٤</w:t>
      </w:r>
      <w:r w:rsidRPr="004001CC">
        <w:rPr>
          <w:rtl/>
        </w:rPr>
        <w:t xml:space="preserve"> </w:t>
      </w:r>
      <w:r w:rsidRPr="004001CC">
        <w:rPr>
          <w:rFonts w:hint="cs"/>
          <w:rtl/>
        </w:rPr>
        <w:t>فَوَقَىٰهُ</w:t>
      </w:r>
      <w:r w:rsidRPr="004001CC">
        <w:rPr>
          <w:rtl/>
        </w:rPr>
        <w:t xml:space="preserve"> </w:t>
      </w:r>
      <w:r w:rsidRPr="004001CC">
        <w:rPr>
          <w:rFonts w:hint="cs"/>
          <w:rtl/>
        </w:rPr>
        <w:t>ٱللَّهُ</w:t>
      </w:r>
      <w:r w:rsidRPr="004001CC">
        <w:rPr>
          <w:rtl/>
        </w:rPr>
        <w:t xml:space="preserve"> </w:t>
      </w:r>
      <w:r w:rsidRPr="004001CC">
        <w:rPr>
          <w:rFonts w:hint="cs"/>
          <w:rtl/>
        </w:rPr>
        <w:t>سَيِّ‍َٔاتِ</w:t>
      </w:r>
      <w:r w:rsidRPr="004001CC">
        <w:rPr>
          <w:rtl/>
        </w:rPr>
        <w:t xml:space="preserve"> </w:t>
      </w:r>
      <w:r w:rsidRPr="004001CC">
        <w:rPr>
          <w:rFonts w:hint="cs"/>
          <w:rtl/>
        </w:rPr>
        <w:t>مَا</w:t>
      </w:r>
      <w:r w:rsidRPr="004001CC">
        <w:rPr>
          <w:rtl/>
        </w:rPr>
        <w:t xml:space="preserve"> </w:t>
      </w:r>
      <w:r w:rsidRPr="004001CC">
        <w:rPr>
          <w:rFonts w:hint="cs"/>
          <w:rtl/>
        </w:rPr>
        <w:t>مَكَرُواْۖ</w:t>
      </w:r>
      <w:r w:rsidRPr="004001CC">
        <w:rPr>
          <w:rtl/>
        </w:rPr>
        <w:t xml:space="preserve"> </w:t>
      </w:r>
      <w:r w:rsidRPr="004001CC">
        <w:rPr>
          <w:rFonts w:hint="cs"/>
          <w:rtl/>
        </w:rPr>
        <w:t>وَحَاقَ</w:t>
      </w:r>
      <w:r w:rsidRPr="004001CC">
        <w:rPr>
          <w:rtl/>
        </w:rPr>
        <w:t xml:space="preserve"> </w:t>
      </w:r>
      <w:r w:rsidRPr="004001CC">
        <w:rPr>
          <w:rFonts w:hint="cs"/>
          <w:rtl/>
        </w:rPr>
        <w:t>بِ‍َٔالِ</w:t>
      </w:r>
      <w:r w:rsidRPr="004001CC">
        <w:rPr>
          <w:rtl/>
        </w:rPr>
        <w:t xml:space="preserve"> </w:t>
      </w:r>
      <w:r w:rsidRPr="004001CC">
        <w:rPr>
          <w:rFonts w:hint="cs"/>
          <w:rtl/>
        </w:rPr>
        <w:t>فِرۡعَوۡنَ</w:t>
      </w:r>
      <w:r w:rsidRPr="004001CC">
        <w:rPr>
          <w:rtl/>
        </w:rPr>
        <w:t xml:space="preserve"> </w:t>
      </w:r>
      <w:r w:rsidRPr="004001CC">
        <w:rPr>
          <w:rFonts w:hint="cs"/>
          <w:rtl/>
        </w:rPr>
        <w:t>سُوٓءُ</w:t>
      </w:r>
      <w:r w:rsidRPr="004001CC">
        <w:rPr>
          <w:rtl/>
        </w:rPr>
        <w:t xml:space="preserve"> </w:t>
      </w:r>
      <w:r w:rsidRPr="004001CC">
        <w:rPr>
          <w:rFonts w:hint="cs"/>
          <w:rtl/>
        </w:rPr>
        <w:t>ٱلۡعَذَابِ</w:t>
      </w:r>
      <w:r w:rsidRPr="004001CC">
        <w:rPr>
          <w:rtl/>
        </w:rPr>
        <w:t xml:space="preserve"> </w:t>
      </w:r>
      <w:r w:rsidRPr="004001CC">
        <w:rPr>
          <w:rFonts w:hint="cs"/>
          <w:rtl/>
        </w:rPr>
        <w:t>٤٥</w:t>
      </w:r>
      <w:r w:rsidRPr="004001CC">
        <w:rPr>
          <w:rtl/>
        </w:rPr>
        <w:t xml:space="preserve"> </w:t>
      </w:r>
      <w:r w:rsidRPr="004001CC">
        <w:rPr>
          <w:rFonts w:hint="cs"/>
          <w:rtl/>
        </w:rPr>
        <w:t>ٱلنَّارُ</w:t>
      </w:r>
      <w:r w:rsidRPr="004001CC">
        <w:rPr>
          <w:rtl/>
        </w:rPr>
        <w:t xml:space="preserve"> </w:t>
      </w:r>
      <w:r w:rsidRPr="004001CC">
        <w:rPr>
          <w:rFonts w:hint="cs"/>
          <w:rtl/>
        </w:rPr>
        <w:t>يُعۡرَضُونَ</w:t>
      </w:r>
      <w:r w:rsidRPr="004001CC">
        <w:rPr>
          <w:rtl/>
        </w:rPr>
        <w:t xml:space="preserve"> </w:t>
      </w:r>
      <w:r w:rsidRPr="004001CC">
        <w:rPr>
          <w:rFonts w:hint="cs"/>
          <w:rtl/>
        </w:rPr>
        <w:t>عَلَيۡهَا</w:t>
      </w:r>
      <w:r w:rsidRPr="004001CC">
        <w:rPr>
          <w:rtl/>
        </w:rPr>
        <w:t xml:space="preserve"> </w:t>
      </w:r>
      <w:r w:rsidRPr="004001CC">
        <w:rPr>
          <w:rFonts w:hint="cs"/>
          <w:rtl/>
        </w:rPr>
        <w:t>غُدُوّٗا</w:t>
      </w:r>
      <w:r w:rsidRPr="004001CC">
        <w:rPr>
          <w:rtl/>
        </w:rPr>
        <w:t xml:space="preserve"> </w:t>
      </w:r>
      <w:r w:rsidRPr="004001CC">
        <w:rPr>
          <w:rFonts w:hint="cs"/>
          <w:rtl/>
        </w:rPr>
        <w:t>وَعَشِيّٗاۚ</w:t>
      </w:r>
      <w:r w:rsidRPr="004001CC">
        <w:rPr>
          <w:rtl/>
        </w:rPr>
        <w:t xml:space="preserve"> </w:t>
      </w:r>
      <w:r w:rsidRPr="004001CC">
        <w:rPr>
          <w:rFonts w:hint="cs"/>
          <w:rtl/>
        </w:rPr>
        <w:t>وَيَوۡمَ</w:t>
      </w:r>
      <w:r w:rsidRPr="004001CC">
        <w:rPr>
          <w:rtl/>
        </w:rPr>
        <w:t xml:space="preserve"> </w:t>
      </w:r>
      <w:r w:rsidRPr="004001CC">
        <w:rPr>
          <w:rFonts w:hint="cs"/>
          <w:rtl/>
        </w:rPr>
        <w:t>تَقُومُ</w:t>
      </w:r>
      <w:r w:rsidRPr="004001CC">
        <w:rPr>
          <w:rtl/>
        </w:rPr>
        <w:t xml:space="preserve"> </w:t>
      </w:r>
      <w:r w:rsidRPr="004001CC">
        <w:rPr>
          <w:rFonts w:hint="cs"/>
          <w:rtl/>
        </w:rPr>
        <w:t>ٱلسَّاعَةُ</w:t>
      </w:r>
      <w:r w:rsidRPr="004001CC">
        <w:rPr>
          <w:rtl/>
        </w:rPr>
        <w:t xml:space="preserve"> </w:t>
      </w:r>
      <w:r w:rsidRPr="004001CC">
        <w:rPr>
          <w:rFonts w:hint="cs"/>
          <w:rtl/>
        </w:rPr>
        <w:t>أَدۡخِلُوٓاْ</w:t>
      </w:r>
      <w:r w:rsidRPr="004001CC">
        <w:rPr>
          <w:rtl/>
        </w:rPr>
        <w:t xml:space="preserve"> </w:t>
      </w:r>
      <w:r w:rsidRPr="004001CC">
        <w:rPr>
          <w:rFonts w:hint="cs"/>
          <w:rtl/>
        </w:rPr>
        <w:t>ءَالَ</w:t>
      </w:r>
      <w:r w:rsidRPr="004001CC">
        <w:rPr>
          <w:rtl/>
        </w:rPr>
        <w:t xml:space="preserve"> </w:t>
      </w:r>
      <w:r w:rsidRPr="004001CC">
        <w:rPr>
          <w:rFonts w:hint="cs"/>
          <w:rtl/>
        </w:rPr>
        <w:t>فِرۡعَوۡنَ</w:t>
      </w:r>
      <w:r w:rsidRPr="004001CC">
        <w:rPr>
          <w:rtl/>
        </w:rPr>
        <w:t xml:space="preserve"> </w:t>
      </w:r>
      <w:r w:rsidRPr="004001CC">
        <w:rPr>
          <w:rFonts w:hint="cs"/>
          <w:rtl/>
        </w:rPr>
        <w:t>أَشَدَّ</w:t>
      </w:r>
      <w:r w:rsidRPr="004001CC">
        <w:rPr>
          <w:rtl/>
        </w:rPr>
        <w:t xml:space="preserve"> </w:t>
      </w:r>
      <w:r w:rsidRPr="004001CC">
        <w:rPr>
          <w:rFonts w:hint="cs"/>
          <w:rtl/>
        </w:rPr>
        <w:t>ٱلۡعَذَابِ</w:t>
      </w:r>
      <w:r w:rsidRPr="004001CC">
        <w:rPr>
          <w:rtl/>
        </w:rPr>
        <w:t xml:space="preserve"> </w:t>
      </w:r>
      <w:r w:rsidRPr="004001CC">
        <w:rPr>
          <w:rFonts w:hint="cs"/>
          <w:rtl/>
        </w:rPr>
        <w:t>٤٦</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w:t>
      </w:r>
      <w:r w:rsidR="000B10B1" w:rsidRPr="004001CC">
        <w:rPr>
          <w:rStyle w:val="7-Char"/>
          <w:rtl/>
          <w:lang w:bidi="ar-SA"/>
        </w:rPr>
        <w:t>غافِر:</w:t>
      </w:r>
      <w:r w:rsidRPr="004001CC">
        <w:rPr>
          <w:rStyle w:val="7-Char"/>
          <w:rFonts w:hint="cs"/>
          <w:rtl/>
        </w:rPr>
        <w:t>43-46</w:t>
      </w:r>
      <w:r w:rsidRPr="004001CC">
        <w:rPr>
          <w:rStyle w:val="7-Char"/>
          <w:rtl/>
          <w:lang w:bidi="ar-SA"/>
        </w:rPr>
        <w:t>].</w:t>
      </w:r>
      <w:r w:rsidRPr="004001CC">
        <w:rPr>
          <w:rStyle w:val="7-Char"/>
          <w:rtl/>
        </w:rPr>
        <w:t xml:space="preserve"> </w:t>
      </w:r>
    </w:p>
    <w:p w:rsidR="002E4884" w:rsidRPr="004001CC" w:rsidRDefault="00874326" w:rsidP="00C4319C">
      <w:pPr>
        <w:pStyle w:val="4-"/>
        <w:spacing w:line="235" w:lineRule="auto"/>
        <w:rPr>
          <w:rFonts w:cs="Times New Roman"/>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 xml:space="preserve">حقا که آنچه مرا </w:t>
      </w:r>
      <w:r w:rsidR="00EE4DD4" w:rsidRPr="004001CC">
        <w:rPr>
          <w:rFonts w:hint="cs"/>
          <w:spacing w:val="-2"/>
          <w:rtl/>
        </w:rPr>
        <w:t xml:space="preserve">به سوی </w:t>
      </w:r>
      <w:r w:rsidR="00D45666" w:rsidRPr="004001CC">
        <w:rPr>
          <w:rFonts w:hint="cs"/>
          <w:spacing w:val="-2"/>
          <w:rtl/>
        </w:rPr>
        <w:t xml:space="preserve">او می‌خوانید او قابل خواندن نیست نه در دنیا </w:t>
      </w:r>
      <w:r w:rsidR="00F407A2" w:rsidRPr="004001CC">
        <w:rPr>
          <w:rFonts w:hint="cs"/>
          <w:spacing w:val="-2"/>
          <w:rtl/>
        </w:rPr>
        <w:t>و نه در آخرت</w:t>
      </w:r>
      <w:r w:rsidR="00EB0F3A" w:rsidRPr="004001CC">
        <w:rPr>
          <w:rFonts w:hint="cs"/>
          <w:spacing w:val="-2"/>
          <w:rtl/>
        </w:rPr>
        <w:t>.</w:t>
      </w:r>
      <w:r w:rsidR="00F407A2" w:rsidRPr="004001CC">
        <w:rPr>
          <w:rFonts w:hint="cs"/>
          <w:spacing w:val="-2"/>
          <w:rtl/>
        </w:rPr>
        <w:t xml:space="preserve"> </w:t>
      </w:r>
      <w:r w:rsidR="00C93CBC" w:rsidRPr="004001CC">
        <w:rPr>
          <w:rFonts w:hint="cs"/>
          <w:spacing w:val="-2"/>
          <w:rtl/>
        </w:rPr>
        <w:t xml:space="preserve">و </w:t>
      </w:r>
      <w:r w:rsidR="00C4319C" w:rsidRPr="004001CC">
        <w:rPr>
          <w:spacing w:val="-2"/>
        </w:rPr>
        <w:br/>
      </w:r>
      <w:r w:rsidR="00C4319C" w:rsidRPr="004001CC">
        <w:rPr>
          <w:spacing w:val="-2"/>
          <w:sz w:val="2"/>
          <w:szCs w:val="2"/>
        </w:rPr>
        <w:br/>
      </w:r>
      <w:r w:rsidR="00C93CBC" w:rsidRPr="004001CC">
        <w:rPr>
          <w:rFonts w:hint="cs"/>
          <w:spacing w:val="-2"/>
          <w:rtl/>
        </w:rPr>
        <w:t>حق این است که بازگشت ما به سوی خدا</w:t>
      </w:r>
      <w:r w:rsidR="00EB0F3A" w:rsidRPr="004001CC">
        <w:rPr>
          <w:rFonts w:hint="cs"/>
          <w:spacing w:val="-2"/>
          <w:rtl/>
        </w:rPr>
        <w:t>ست</w:t>
      </w:r>
      <w:r w:rsidR="00C93CBC" w:rsidRPr="004001CC">
        <w:rPr>
          <w:rFonts w:hint="cs"/>
          <w:spacing w:val="-2"/>
          <w:rtl/>
        </w:rPr>
        <w:t xml:space="preserve"> و اینکه افراط</w:t>
      </w:r>
      <w:r w:rsidR="0015068D" w:rsidRPr="004001CC">
        <w:rPr>
          <w:rFonts w:hint="cs"/>
          <w:spacing w:val="-2"/>
          <w:sz w:val="16"/>
          <w:szCs w:val="16"/>
          <w:rtl/>
        </w:rPr>
        <w:t xml:space="preserve"> </w:t>
      </w:r>
      <w:r w:rsidR="00C93CBC" w:rsidRPr="004001CC">
        <w:rPr>
          <w:rFonts w:hint="cs"/>
          <w:spacing w:val="-2"/>
          <w:rtl/>
        </w:rPr>
        <w:t>کاران اهل آتشند(43) پس ب</w:t>
      </w:r>
      <w:r w:rsidR="00EB0F3A" w:rsidRPr="004001CC">
        <w:rPr>
          <w:rFonts w:hint="cs"/>
          <w:spacing w:val="-2"/>
          <w:rtl/>
        </w:rPr>
        <w:t xml:space="preserve">ه </w:t>
      </w:r>
      <w:r w:rsidR="00C93CBC" w:rsidRPr="004001CC">
        <w:rPr>
          <w:rFonts w:hint="cs"/>
          <w:spacing w:val="-2"/>
          <w:rtl/>
        </w:rPr>
        <w:t>زودی ب</w:t>
      </w:r>
      <w:r w:rsidR="00EB0F3A" w:rsidRPr="004001CC">
        <w:rPr>
          <w:rFonts w:hint="cs"/>
          <w:spacing w:val="-2"/>
          <w:rtl/>
        </w:rPr>
        <w:t>ه یاد خواهید</w:t>
      </w:r>
      <w:r w:rsidR="00C43A72" w:rsidRPr="004001CC">
        <w:rPr>
          <w:rFonts w:hint="cs"/>
          <w:spacing w:val="-2"/>
          <w:rtl/>
        </w:rPr>
        <w:t xml:space="preserve"> </w:t>
      </w:r>
      <w:r w:rsidR="002F366B" w:rsidRPr="004001CC">
        <w:rPr>
          <w:rFonts w:hint="cs"/>
          <w:spacing w:val="-2"/>
          <w:rtl/>
        </w:rPr>
        <w:t xml:space="preserve">آورد آنچه </w:t>
      </w:r>
      <w:r w:rsidR="00EB0F3A" w:rsidRPr="004001CC">
        <w:rPr>
          <w:rFonts w:hint="cs"/>
          <w:spacing w:val="-2"/>
          <w:rtl/>
        </w:rPr>
        <w:t xml:space="preserve">را </w:t>
      </w:r>
      <w:r w:rsidR="00C43A72" w:rsidRPr="004001CC">
        <w:rPr>
          <w:rFonts w:hint="cs"/>
          <w:spacing w:val="-2"/>
          <w:rtl/>
        </w:rPr>
        <w:t>برای شما می‌گویم</w:t>
      </w:r>
      <w:r w:rsidR="002F366B" w:rsidRPr="004001CC">
        <w:rPr>
          <w:rFonts w:hint="cs"/>
          <w:spacing w:val="-2"/>
          <w:rtl/>
        </w:rPr>
        <w:t xml:space="preserve"> و من کار خود را به سوی خدا وا</w:t>
      </w:r>
      <w:r w:rsidR="00C43A72" w:rsidRPr="004001CC">
        <w:rPr>
          <w:rFonts w:hint="cs"/>
          <w:spacing w:val="-2"/>
          <w:rtl/>
        </w:rPr>
        <w:t xml:space="preserve"> </w:t>
      </w:r>
      <w:r w:rsidR="002F366B" w:rsidRPr="004001CC">
        <w:rPr>
          <w:rFonts w:hint="cs"/>
          <w:spacing w:val="-2"/>
          <w:rtl/>
        </w:rPr>
        <w:t>می‌گذارم زیرا خدا به بندگان بیناست</w:t>
      </w:r>
      <w:r w:rsidR="00EB0F3A" w:rsidRPr="004001CC">
        <w:rPr>
          <w:rFonts w:hint="cs"/>
          <w:spacing w:val="-2"/>
          <w:rtl/>
        </w:rPr>
        <w:t xml:space="preserve"> </w:t>
      </w:r>
      <w:r w:rsidR="002F366B" w:rsidRPr="004001CC">
        <w:rPr>
          <w:rFonts w:hint="cs"/>
          <w:spacing w:val="-2"/>
          <w:rtl/>
        </w:rPr>
        <w:t xml:space="preserve">(44) پس خدا او را از </w:t>
      </w:r>
      <w:r w:rsidR="001C58EB" w:rsidRPr="004001CC">
        <w:rPr>
          <w:rFonts w:hint="cs"/>
          <w:spacing w:val="-2"/>
          <w:rtl/>
        </w:rPr>
        <w:t xml:space="preserve">نیرنگ‌های بد ایشان حفظ کرد و آل </w:t>
      </w:r>
      <w:r w:rsidR="00882CE5" w:rsidRPr="004001CC">
        <w:rPr>
          <w:rFonts w:hint="cs"/>
          <w:spacing w:val="-2"/>
          <w:rtl/>
        </w:rPr>
        <w:t xml:space="preserve">فرعون </w:t>
      </w:r>
      <w:r w:rsidR="00EB0F3A" w:rsidRPr="004001CC">
        <w:rPr>
          <w:rFonts w:hint="cs"/>
          <w:spacing w:val="-2"/>
          <w:rtl/>
        </w:rPr>
        <w:t xml:space="preserve">را </w:t>
      </w:r>
      <w:r w:rsidR="00882CE5" w:rsidRPr="004001CC">
        <w:rPr>
          <w:rFonts w:hint="cs"/>
          <w:spacing w:val="-2"/>
          <w:rtl/>
        </w:rPr>
        <w:t xml:space="preserve">عذاب </w:t>
      </w:r>
      <w:r w:rsidR="00EB0F3A" w:rsidRPr="004001CC">
        <w:rPr>
          <w:rFonts w:hint="cs"/>
          <w:spacing w:val="-2"/>
          <w:rtl/>
        </w:rPr>
        <w:t>سخت فرا</w:t>
      </w:r>
      <w:r w:rsidR="00C43A72" w:rsidRPr="004001CC">
        <w:rPr>
          <w:rFonts w:hint="cs"/>
          <w:spacing w:val="-2"/>
          <w:rtl/>
        </w:rPr>
        <w:t xml:space="preserve"> </w:t>
      </w:r>
      <w:r w:rsidR="00882CE5" w:rsidRPr="004001CC">
        <w:rPr>
          <w:rFonts w:hint="cs"/>
          <w:spacing w:val="-2"/>
          <w:rtl/>
        </w:rPr>
        <w:t>گرفت(45) آن عذاب آتشی است که صبح و شام بر آن عرضه می‌شوند و روزی که رستاخیز ب</w:t>
      </w:r>
      <w:r w:rsidR="00EB0F3A" w:rsidRPr="004001CC">
        <w:rPr>
          <w:rFonts w:hint="cs"/>
          <w:spacing w:val="-2"/>
          <w:rtl/>
        </w:rPr>
        <w:t>ر</w:t>
      </w:r>
      <w:r w:rsidR="00882CE5" w:rsidRPr="004001CC">
        <w:rPr>
          <w:rFonts w:hint="cs"/>
          <w:spacing w:val="-2"/>
          <w:rtl/>
        </w:rPr>
        <w:t xml:space="preserve">پا گردد (أمر شود) داخل کنید پیروان فرعون را به سخت‌ترین عذاب(46). </w:t>
      </w:r>
    </w:p>
    <w:p w:rsidR="002E4884" w:rsidRPr="004001CC" w:rsidRDefault="00882CE5"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074830" w:rsidRPr="004001CC">
        <w:rPr>
          <w:rStyle w:val="5-Char"/>
          <w:rFonts w:hint="cs"/>
          <w:rtl/>
        </w:rPr>
        <w:t>ٱلۡمُسۡرِفِينَ</w:t>
      </w:r>
      <w:r w:rsidR="009D1DFE" w:rsidRPr="004001CC">
        <w:rPr>
          <w:rFonts w:ascii="Traditional Arabic" w:hAnsi="Traditional Arabic" w:cs="Traditional Arabic"/>
          <w:b/>
          <w:color w:val="000000"/>
          <w:rtl/>
        </w:rPr>
        <w:t>﴾</w:t>
      </w:r>
      <w:r w:rsidR="00074830" w:rsidRPr="004001CC">
        <w:rPr>
          <w:rFonts w:ascii="Lotus Linotype" w:hAnsi="Lotus Linotype" w:cs="Lotus Linotype" w:hint="cs"/>
          <w:b/>
          <w:bCs/>
          <w:color w:val="000000"/>
          <w:rtl/>
        </w:rPr>
        <w:t xml:space="preserve"> </w:t>
      </w:r>
      <w:r w:rsidRPr="004001CC">
        <w:rPr>
          <w:rFonts w:hint="cs"/>
          <w:szCs w:val="28"/>
          <w:rtl/>
        </w:rPr>
        <w:t>کسانی</w:t>
      </w:r>
      <w:r w:rsidR="00EB0F3A" w:rsidRPr="004001CC">
        <w:rPr>
          <w:szCs w:val="28"/>
          <w:rtl/>
        </w:rPr>
        <w:softHyphen/>
      </w:r>
      <w:r w:rsidR="00EB0F3A" w:rsidRPr="004001CC">
        <w:rPr>
          <w:rFonts w:hint="cs"/>
          <w:szCs w:val="28"/>
          <w:rtl/>
        </w:rPr>
        <w:t>ا</w:t>
      </w:r>
      <w:r w:rsidRPr="004001CC">
        <w:rPr>
          <w:rFonts w:hint="cs"/>
          <w:szCs w:val="28"/>
          <w:rtl/>
        </w:rPr>
        <w:t>ند که زیاد</w:t>
      </w:r>
      <w:r w:rsidR="00EF51A9" w:rsidRPr="004001CC">
        <w:rPr>
          <w:rFonts w:hint="cs"/>
          <w:szCs w:val="28"/>
          <w:rtl/>
        </w:rPr>
        <w:t>ه</w:t>
      </w:r>
      <w:r w:rsidRPr="004001CC">
        <w:rPr>
          <w:rFonts w:hint="cs"/>
          <w:sz w:val="4"/>
          <w:szCs w:val="4"/>
          <w:rtl/>
        </w:rPr>
        <w:t xml:space="preserve"> </w:t>
      </w:r>
      <w:r w:rsidRPr="004001CC">
        <w:rPr>
          <w:rFonts w:hint="cs"/>
          <w:szCs w:val="28"/>
          <w:rtl/>
        </w:rPr>
        <w:t>روی کنند در کفر و عصیان.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فَوَقَىٰهُ</w:t>
      </w:r>
      <w:r w:rsidR="00074830" w:rsidRPr="004001CC">
        <w:rPr>
          <w:rStyle w:val="5-Char"/>
          <w:rtl/>
        </w:rPr>
        <w:t xml:space="preserve"> </w:t>
      </w:r>
      <w:r w:rsidR="00074830" w:rsidRPr="004001CC">
        <w:rPr>
          <w:rStyle w:val="5-Char"/>
          <w:rFonts w:hint="cs"/>
          <w:rtl/>
        </w:rPr>
        <w:t>ٱللَّهُ...</w:t>
      </w:r>
      <w:r w:rsidR="009D1DFE" w:rsidRPr="004001CC">
        <w:rPr>
          <w:rFonts w:ascii="Traditional Arabic" w:hAnsi="Traditional Arabic" w:cs="Traditional Arabic"/>
          <w:b/>
          <w:color w:val="000000"/>
          <w:rtl/>
        </w:rPr>
        <w:t>﴾</w:t>
      </w:r>
      <w:r w:rsidRPr="004001CC">
        <w:rPr>
          <w:rFonts w:hint="cs"/>
          <w:szCs w:val="28"/>
          <w:rtl/>
        </w:rPr>
        <w:t xml:space="preserve"> </w:t>
      </w:r>
      <w:r w:rsidR="00FD4401" w:rsidRPr="004001CC">
        <w:rPr>
          <w:rFonts w:hint="cs"/>
          <w:szCs w:val="28"/>
          <w:rtl/>
        </w:rPr>
        <w:t xml:space="preserve">دلالت دارد که پیروان فرعون خواستند او را بکشند. و در خبر آمده چون فرعون ایمان او را </w:t>
      </w:r>
      <w:r w:rsidR="004004D8" w:rsidRPr="004001CC">
        <w:rPr>
          <w:rFonts w:hint="cs"/>
          <w:szCs w:val="28"/>
          <w:rtl/>
        </w:rPr>
        <w:t xml:space="preserve">فهمید خواست او را بکشد </w:t>
      </w:r>
      <w:r w:rsidR="004004D8" w:rsidRPr="004001CC">
        <w:rPr>
          <w:rFonts w:hint="cs"/>
          <w:b/>
          <w:bCs/>
          <w:szCs w:val="28"/>
          <w:rtl/>
        </w:rPr>
        <w:t>حزبیل</w:t>
      </w:r>
      <w:r w:rsidR="004004D8" w:rsidRPr="004001CC">
        <w:rPr>
          <w:rFonts w:hint="cs"/>
          <w:szCs w:val="28"/>
          <w:rtl/>
        </w:rPr>
        <w:t xml:space="preserve"> فرار کرد و در کوهی متحصن و مشغول عبادت شد، مأمورین </w:t>
      </w:r>
      <w:r w:rsidR="006D5FA5" w:rsidRPr="004001CC">
        <w:rPr>
          <w:rFonts w:hint="cs"/>
          <w:szCs w:val="28"/>
          <w:rtl/>
        </w:rPr>
        <w:t>برای دستگیری</w:t>
      </w:r>
      <w:r w:rsidR="003C34A9" w:rsidRPr="004001CC">
        <w:rPr>
          <w:rFonts w:hint="cs"/>
          <w:szCs w:val="28"/>
          <w:rtl/>
        </w:rPr>
        <w:t xml:space="preserve"> او آمدند </w:t>
      </w:r>
      <w:r w:rsidR="0060197A" w:rsidRPr="004001CC">
        <w:rPr>
          <w:rFonts w:hint="cs"/>
          <w:szCs w:val="28"/>
          <w:rtl/>
        </w:rPr>
        <w:t xml:space="preserve">دیدند او مشغول عبادت است و درندگان او را حفاظت می‌کنند، و لذا برگشتند به فرعون گزارش دادند، فرعون مأمورین خود را به قتل رسانید که چرا چنین فضیلتی را نقل کردند، پس پیروان فرعون خود گرفتار </w:t>
      </w:r>
      <w:r w:rsidR="001F0623" w:rsidRPr="004001CC">
        <w:rPr>
          <w:rFonts w:hint="cs"/>
          <w:szCs w:val="28"/>
          <w:rtl/>
        </w:rPr>
        <w:t>شدند.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74830" w:rsidRPr="004001CC">
        <w:rPr>
          <w:rStyle w:val="5-Char"/>
          <w:rFonts w:hint="cs"/>
          <w:rtl/>
        </w:rPr>
        <w:t>ٱلنَّارُ</w:t>
      </w:r>
      <w:r w:rsidR="00074830" w:rsidRPr="004001CC">
        <w:rPr>
          <w:rStyle w:val="5-Char"/>
          <w:rtl/>
        </w:rPr>
        <w:t xml:space="preserve"> </w:t>
      </w:r>
      <w:r w:rsidR="00074830" w:rsidRPr="004001CC">
        <w:rPr>
          <w:rStyle w:val="5-Char"/>
          <w:rFonts w:hint="cs"/>
          <w:rtl/>
        </w:rPr>
        <w:t>يُعۡرَضُونَ</w:t>
      </w:r>
      <w:r w:rsidR="00074830" w:rsidRPr="004001CC">
        <w:rPr>
          <w:rStyle w:val="5-Char"/>
          <w:rtl/>
        </w:rPr>
        <w:t xml:space="preserve"> </w:t>
      </w:r>
      <w:r w:rsidR="00074830" w:rsidRPr="004001CC">
        <w:rPr>
          <w:rStyle w:val="5-Char"/>
          <w:rFonts w:hint="cs"/>
          <w:rtl/>
        </w:rPr>
        <w:t>عَلَيۡهَا...</w:t>
      </w:r>
      <w:r w:rsidR="009D1DFE" w:rsidRPr="004001CC">
        <w:rPr>
          <w:rFonts w:ascii="Traditional Arabic" w:hAnsi="Traditional Arabic" w:cs="Traditional Arabic"/>
          <w:b/>
          <w:color w:val="000000"/>
          <w:rtl/>
        </w:rPr>
        <w:t>﴾</w:t>
      </w:r>
      <w:r w:rsidR="001F0623" w:rsidRPr="004001CC">
        <w:rPr>
          <w:rFonts w:hint="cs"/>
          <w:b/>
          <w:bCs/>
          <w:szCs w:val="28"/>
          <w:rtl/>
        </w:rPr>
        <w:t xml:space="preserve"> </w:t>
      </w:r>
      <w:r w:rsidR="001F0623" w:rsidRPr="004001CC">
        <w:rPr>
          <w:rFonts w:hint="cs"/>
          <w:szCs w:val="28"/>
          <w:rtl/>
        </w:rPr>
        <w:t xml:space="preserve">دلالت دارد که در برزخ برای آل فرعون عذابی هست و آل فرعون در آن عالم زنده هستند، پس حیات برزخی اختصاص به شهداء ندارد.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وَإِذۡ</w:t>
      </w:r>
      <w:r w:rsidRPr="004001CC">
        <w:rPr>
          <w:rtl/>
        </w:rPr>
        <w:t xml:space="preserve"> </w:t>
      </w:r>
      <w:r w:rsidRPr="004001CC">
        <w:rPr>
          <w:rFonts w:hint="cs"/>
          <w:rtl/>
        </w:rPr>
        <w:t>يَتَحَآجُّونَ</w:t>
      </w:r>
      <w:r w:rsidRPr="004001CC">
        <w:rPr>
          <w:rtl/>
        </w:rPr>
        <w:t xml:space="preserve"> </w:t>
      </w:r>
      <w:r w:rsidRPr="004001CC">
        <w:rPr>
          <w:rFonts w:hint="cs"/>
          <w:rtl/>
        </w:rPr>
        <w:t>فِي</w:t>
      </w:r>
      <w:r w:rsidRPr="004001CC">
        <w:rPr>
          <w:rtl/>
        </w:rPr>
        <w:t xml:space="preserve"> </w:t>
      </w:r>
      <w:r w:rsidRPr="004001CC">
        <w:rPr>
          <w:rFonts w:hint="cs"/>
          <w:rtl/>
        </w:rPr>
        <w:t>ٱلنَّارِ</w:t>
      </w:r>
      <w:r w:rsidRPr="004001CC">
        <w:rPr>
          <w:rtl/>
        </w:rPr>
        <w:t xml:space="preserve"> </w:t>
      </w:r>
      <w:r w:rsidRPr="004001CC">
        <w:rPr>
          <w:rFonts w:hint="cs"/>
          <w:rtl/>
        </w:rPr>
        <w:t>فَيَقُولُ</w:t>
      </w:r>
      <w:r w:rsidRPr="004001CC">
        <w:rPr>
          <w:rtl/>
        </w:rPr>
        <w:t xml:space="preserve"> </w:t>
      </w:r>
      <w:r w:rsidRPr="004001CC">
        <w:rPr>
          <w:rFonts w:hint="cs"/>
          <w:rtl/>
        </w:rPr>
        <w:t>ٱلضُّعَفَٰٓؤُاْ</w:t>
      </w:r>
      <w:r w:rsidRPr="004001CC">
        <w:rPr>
          <w:rtl/>
        </w:rPr>
        <w:t xml:space="preserve"> </w:t>
      </w:r>
      <w:r w:rsidRPr="004001CC">
        <w:rPr>
          <w:rFonts w:hint="cs"/>
          <w:rtl/>
        </w:rPr>
        <w:t>لِلَّذِينَ</w:t>
      </w:r>
      <w:r w:rsidRPr="004001CC">
        <w:rPr>
          <w:rtl/>
        </w:rPr>
        <w:t xml:space="preserve"> </w:t>
      </w:r>
      <w:r w:rsidRPr="004001CC">
        <w:rPr>
          <w:rFonts w:hint="cs"/>
          <w:rtl/>
        </w:rPr>
        <w:t>ٱسۡتَكۡبَرُوٓاْ</w:t>
      </w:r>
      <w:r w:rsidRPr="004001CC">
        <w:rPr>
          <w:rtl/>
        </w:rPr>
        <w:t xml:space="preserve"> </w:t>
      </w:r>
      <w:r w:rsidRPr="004001CC">
        <w:rPr>
          <w:rFonts w:hint="cs"/>
          <w:rtl/>
        </w:rPr>
        <w:t>إِنَّا</w:t>
      </w:r>
      <w:r w:rsidRPr="004001CC">
        <w:rPr>
          <w:rtl/>
        </w:rPr>
        <w:t xml:space="preserve"> </w:t>
      </w:r>
      <w:r w:rsidRPr="004001CC">
        <w:rPr>
          <w:rFonts w:hint="cs"/>
          <w:rtl/>
        </w:rPr>
        <w:t>كُنَّا</w:t>
      </w:r>
      <w:r w:rsidRPr="004001CC">
        <w:rPr>
          <w:rtl/>
        </w:rPr>
        <w:t xml:space="preserve"> </w:t>
      </w:r>
      <w:r w:rsidRPr="004001CC">
        <w:rPr>
          <w:rFonts w:hint="cs"/>
          <w:rtl/>
        </w:rPr>
        <w:t>لَكُمۡ</w:t>
      </w:r>
      <w:r w:rsidRPr="004001CC">
        <w:rPr>
          <w:rtl/>
        </w:rPr>
        <w:t xml:space="preserve"> </w:t>
      </w:r>
      <w:r w:rsidRPr="004001CC">
        <w:rPr>
          <w:rFonts w:hint="cs"/>
          <w:rtl/>
        </w:rPr>
        <w:t>تَبَعٗا</w:t>
      </w:r>
      <w:r w:rsidRPr="004001CC">
        <w:rPr>
          <w:rtl/>
        </w:rPr>
        <w:t xml:space="preserve"> </w:t>
      </w:r>
      <w:r w:rsidRPr="004001CC">
        <w:rPr>
          <w:rFonts w:hint="cs"/>
          <w:rtl/>
        </w:rPr>
        <w:t>فَهَلۡ</w:t>
      </w:r>
      <w:r w:rsidRPr="004001CC">
        <w:rPr>
          <w:rtl/>
        </w:rPr>
        <w:t xml:space="preserve"> </w:t>
      </w:r>
      <w:r w:rsidRPr="004001CC">
        <w:rPr>
          <w:rFonts w:hint="cs"/>
          <w:rtl/>
        </w:rPr>
        <w:t>أَنتُم</w:t>
      </w:r>
      <w:r w:rsidRPr="004001CC">
        <w:rPr>
          <w:rtl/>
        </w:rPr>
        <w:t xml:space="preserve"> </w:t>
      </w:r>
      <w:r w:rsidRPr="004001CC">
        <w:rPr>
          <w:rFonts w:hint="cs"/>
          <w:rtl/>
        </w:rPr>
        <w:t>مُّغۡنُونَ</w:t>
      </w:r>
      <w:r w:rsidRPr="004001CC">
        <w:rPr>
          <w:rtl/>
        </w:rPr>
        <w:t xml:space="preserve"> </w:t>
      </w:r>
      <w:r w:rsidRPr="004001CC">
        <w:rPr>
          <w:rFonts w:hint="cs"/>
          <w:rtl/>
        </w:rPr>
        <w:t>عَنَّا</w:t>
      </w:r>
      <w:r w:rsidRPr="004001CC">
        <w:rPr>
          <w:rtl/>
        </w:rPr>
        <w:t xml:space="preserve"> </w:t>
      </w:r>
      <w:r w:rsidRPr="004001CC">
        <w:rPr>
          <w:rFonts w:hint="cs"/>
          <w:rtl/>
        </w:rPr>
        <w:t>نَصِيبٗا</w:t>
      </w:r>
      <w:r w:rsidRPr="004001CC">
        <w:rPr>
          <w:rtl/>
        </w:rPr>
        <w:t xml:space="preserve"> </w:t>
      </w:r>
      <w:r w:rsidRPr="004001CC">
        <w:rPr>
          <w:rFonts w:hint="cs"/>
          <w:rtl/>
        </w:rPr>
        <w:t>مِّنَ</w:t>
      </w:r>
      <w:r w:rsidRPr="004001CC">
        <w:rPr>
          <w:rtl/>
        </w:rPr>
        <w:t xml:space="preserve"> </w:t>
      </w:r>
      <w:r w:rsidRPr="004001CC">
        <w:rPr>
          <w:rFonts w:hint="cs"/>
          <w:rtl/>
        </w:rPr>
        <w:t>ٱلنَّارِ</w:t>
      </w:r>
      <w:r w:rsidRPr="004001CC">
        <w:rPr>
          <w:rtl/>
        </w:rPr>
        <w:t xml:space="preserve"> </w:t>
      </w:r>
      <w:r w:rsidRPr="004001CC">
        <w:rPr>
          <w:rFonts w:hint="cs"/>
          <w:rtl/>
        </w:rPr>
        <w:t>٤٧</w:t>
      </w:r>
      <w:r w:rsidRPr="004001CC">
        <w:rPr>
          <w:rtl/>
        </w:rPr>
        <w:t xml:space="preserve"> </w:t>
      </w:r>
      <w:r w:rsidRPr="004001CC">
        <w:rPr>
          <w:rFonts w:hint="cs"/>
          <w:rtl/>
        </w:rPr>
        <w:t>قَالَ</w:t>
      </w:r>
      <w:r w:rsidRPr="004001CC">
        <w:rPr>
          <w:rtl/>
        </w:rPr>
        <w:t xml:space="preserve"> </w:t>
      </w:r>
      <w:r w:rsidRPr="004001CC">
        <w:rPr>
          <w:rFonts w:hint="cs"/>
          <w:rtl/>
        </w:rPr>
        <w:t>ٱلَّذِينَ</w:t>
      </w:r>
      <w:r w:rsidRPr="004001CC">
        <w:rPr>
          <w:rtl/>
        </w:rPr>
        <w:t xml:space="preserve"> </w:t>
      </w:r>
      <w:r w:rsidRPr="004001CC">
        <w:rPr>
          <w:rFonts w:hint="cs"/>
          <w:rtl/>
        </w:rPr>
        <w:t>ٱسۡتَكۡبَرُوٓاْ</w:t>
      </w:r>
      <w:r w:rsidRPr="004001CC">
        <w:rPr>
          <w:rtl/>
        </w:rPr>
        <w:t xml:space="preserve"> </w:t>
      </w:r>
      <w:r w:rsidRPr="004001CC">
        <w:rPr>
          <w:rFonts w:hint="cs"/>
          <w:rtl/>
        </w:rPr>
        <w:t>إِنَّا</w:t>
      </w:r>
      <w:r w:rsidRPr="004001CC">
        <w:rPr>
          <w:rtl/>
        </w:rPr>
        <w:t xml:space="preserve"> </w:t>
      </w:r>
      <w:r w:rsidRPr="004001CC">
        <w:rPr>
          <w:rFonts w:hint="cs"/>
          <w:rtl/>
        </w:rPr>
        <w:t>كُلّٞ</w:t>
      </w:r>
      <w:r w:rsidRPr="004001CC">
        <w:rPr>
          <w:rtl/>
        </w:rPr>
        <w:t xml:space="preserve"> </w:t>
      </w:r>
      <w:r w:rsidRPr="004001CC">
        <w:rPr>
          <w:rFonts w:hint="cs"/>
          <w:rtl/>
        </w:rPr>
        <w:t>فِيهَآ</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قَدۡ</w:t>
      </w:r>
      <w:r w:rsidRPr="004001CC">
        <w:rPr>
          <w:rtl/>
        </w:rPr>
        <w:t xml:space="preserve"> </w:t>
      </w:r>
      <w:r w:rsidRPr="004001CC">
        <w:rPr>
          <w:rFonts w:hint="cs"/>
          <w:rtl/>
        </w:rPr>
        <w:t>حَكَمَ</w:t>
      </w:r>
      <w:r w:rsidRPr="004001CC">
        <w:rPr>
          <w:rtl/>
        </w:rPr>
        <w:t xml:space="preserve"> </w:t>
      </w:r>
      <w:r w:rsidRPr="004001CC">
        <w:rPr>
          <w:rFonts w:hint="cs"/>
          <w:rtl/>
        </w:rPr>
        <w:t>بَيۡنَ</w:t>
      </w:r>
      <w:r w:rsidRPr="004001CC">
        <w:rPr>
          <w:rtl/>
        </w:rPr>
        <w:t xml:space="preserve"> </w:t>
      </w:r>
      <w:r w:rsidRPr="004001CC">
        <w:rPr>
          <w:rFonts w:hint="cs"/>
          <w:rtl/>
        </w:rPr>
        <w:t>ٱلۡعِبَادِ</w:t>
      </w:r>
      <w:r w:rsidRPr="004001CC">
        <w:rPr>
          <w:rtl/>
        </w:rPr>
        <w:t xml:space="preserve"> </w:t>
      </w:r>
      <w:r w:rsidRPr="004001CC">
        <w:rPr>
          <w:rFonts w:hint="cs"/>
          <w:rtl/>
        </w:rPr>
        <w:t>٤٨</w:t>
      </w:r>
      <w:r w:rsidRPr="004001CC">
        <w:rPr>
          <w:rtl/>
        </w:rPr>
        <w:t xml:space="preserve"> </w:t>
      </w:r>
      <w:r w:rsidRPr="004001CC">
        <w:rPr>
          <w:rFonts w:hint="cs"/>
          <w:rtl/>
        </w:rPr>
        <w:t>وَقَالَ</w:t>
      </w:r>
      <w:r w:rsidRPr="004001CC">
        <w:rPr>
          <w:rtl/>
        </w:rPr>
        <w:t xml:space="preserve"> </w:t>
      </w:r>
      <w:r w:rsidRPr="004001CC">
        <w:rPr>
          <w:rFonts w:hint="cs"/>
          <w:rtl/>
        </w:rPr>
        <w:t>ٱلَّذِينَ</w:t>
      </w:r>
      <w:r w:rsidRPr="004001CC">
        <w:rPr>
          <w:rtl/>
        </w:rPr>
        <w:t xml:space="preserve"> </w:t>
      </w:r>
      <w:r w:rsidRPr="004001CC">
        <w:rPr>
          <w:rFonts w:hint="cs"/>
          <w:rtl/>
        </w:rPr>
        <w:t>فِي</w:t>
      </w:r>
      <w:r w:rsidRPr="004001CC">
        <w:rPr>
          <w:rtl/>
        </w:rPr>
        <w:t xml:space="preserve"> </w:t>
      </w:r>
      <w:r w:rsidRPr="004001CC">
        <w:rPr>
          <w:rFonts w:hint="cs"/>
          <w:rtl/>
        </w:rPr>
        <w:t>ٱلنَّارِ</w:t>
      </w:r>
      <w:r w:rsidRPr="004001CC">
        <w:rPr>
          <w:rtl/>
        </w:rPr>
        <w:t xml:space="preserve"> </w:t>
      </w:r>
      <w:r w:rsidRPr="004001CC">
        <w:rPr>
          <w:rFonts w:hint="cs"/>
          <w:rtl/>
        </w:rPr>
        <w:t>لِخَزَنَةِ</w:t>
      </w:r>
      <w:r w:rsidRPr="004001CC">
        <w:rPr>
          <w:rtl/>
        </w:rPr>
        <w:t xml:space="preserve"> </w:t>
      </w:r>
      <w:r w:rsidRPr="004001CC">
        <w:rPr>
          <w:rFonts w:hint="cs"/>
          <w:rtl/>
        </w:rPr>
        <w:t>جَهَنَّمَ</w:t>
      </w:r>
      <w:r w:rsidRPr="004001CC">
        <w:rPr>
          <w:rtl/>
        </w:rPr>
        <w:t xml:space="preserve"> </w:t>
      </w:r>
      <w:r w:rsidRPr="004001CC">
        <w:rPr>
          <w:rFonts w:hint="cs"/>
          <w:rtl/>
        </w:rPr>
        <w:t>ٱدۡعُواْ</w:t>
      </w:r>
      <w:r w:rsidRPr="004001CC">
        <w:rPr>
          <w:rtl/>
        </w:rPr>
        <w:t xml:space="preserve"> </w:t>
      </w:r>
      <w:r w:rsidRPr="004001CC">
        <w:rPr>
          <w:rFonts w:hint="cs"/>
          <w:rtl/>
        </w:rPr>
        <w:t>رَبَّكُمۡ</w:t>
      </w:r>
      <w:r w:rsidRPr="004001CC">
        <w:rPr>
          <w:rtl/>
        </w:rPr>
        <w:t xml:space="preserve"> </w:t>
      </w:r>
      <w:r w:rsidRPr="004001CC">
        <w:rPr>
          <w:rFonts w:hint="cs"/>
          <w:rtl/>
        </w:rPr>
        <w:t>يُخَفِّفۡ</w:t>
      </w:r>
      <w:r w:rsidRPr="004001CC">
        <w:rPr>
          <w:rtl/>
        </w:rPr>
        <w:t xml:space="preserve"> </w:t>
      </w:r>
      <w:r w:rsidRPr="004001CC">
        <w:rPr>
          <w:rFonts w:hint="cs"/>
          <w:rtl/>
        </w:rPr>
        <w:t>عَنَّا</w:t>
      </w:r>
      <w:r w:rsidRPr="004001CC">
        <w:rPr>
          <w:rtl/>
        </w:rPr>
        <w:t xml:space="preserve"> </w:t>
      </w:r>
      <w:r w:rsidRPr="004001CC">
        <w:rPr>
          <w:rFonts w:hint="cs"/>
          <w:rtl/>
        </w:rPr>
        <w:t>يَوۡمٗا</w:t>
      </w:r>
      <w:r w:rsidRPr="004001CC">
        <w:rPr>
          <w:rtl/>
        </w:rPr>
        <w:t xml:space="preserve"> </w:t>
      </w:r>
      <w:r w:rsidRPr="004001CC">
        <w:rPr>
          <w:rFonts w:hint="cs"/>
          <w:rtl/>
        </w:rPr>
        <w:t>مِّنَ</w:t>
      </w:r>
      <w:r w:rsidRPr="004001CC">
        <w:rPr>
          <w:rtl/>
        </w:rPr>
        <w:t xml:space="preserve"> </w:t>
      </w:r>
      <w:r w:rsidRPr="004001CC">
        <w:rPr>
          <w:rFonts w:hint="cs"/>
          <w:rtl/>
        </w:rPr>
        <w:t>ٱلۡعَذَابِ</w:t>
      </w:r>
      <w:r w:rsidRPr="004001CC">
        <w:rPr>
          <w:rtl/>
        </w:rPr>
        <w:t xml:space="preserve"> </w:t>
      </w:r>
      <w:r w:rsidRPr="004001CC">
        <w:rPr>
          <w:rFonts w:hint="cs"/>
          <w:rtl/>
        </w:rPr>
        <w:t>٤٩</w:t>
      </w:r>
      <w:r w:rsidRPr="004001CC">
        <w:rPr>
          <w:rtl/>
        </w:rPr>
        <w:t xml:space="preserve"> </w:t>
      </w:r>
      <w:r w:rsidRPr="004001CC">
        <w:rPr>
          <w:rFonts w:hint="cs"/>
          <w:rtl/>
        </w:rPr>
        <w:t>قَالُوٓاْ</w:t>
      </w:r>
      <w:r w:rsidRPr="004001CC">
        <w:rPr>
          <w:rtl/>
        </w:rPr>
        <w:t xml:space="preserve"> </w:t>
      </w:r>
      <w:r w:rsidRPr="004001CC">
        <w:rPr>
          <w:rFonts w:hint="cs"/>
          <w:rtl/>
        </w:rPr>
        <w:t>أَوَ</w:t>
      </w:r>
      <w:r w:rsidRPr="004001CC">
        <w:rPr>
          <w:rtl/>
        </w:rPr>
        <w:t xml:space="preserve"> </w:t>
      </w:r>
      <w:r w:rsidRPr="004001CC">
        <w:rPr>
          <w:rFonts w:hint="cs"/>
          <w:rtl/>
        </w:rPr>
        <w:t>لَمۡ</w:t>
      </w:r>
      <w:r w:rsidRPr="004001CC">
        <w:rPr>
          <w:rtl/>
        </w:rPr>
        <w:t xml:space="preserve"> </w:t>
      </w:r>
      <w:r w:rsidRPr="004001CC">
        <w:rPr>
          <w:rFonts w:hint="cs"/>
          <w:rtl/>
        </w:rPr>
        <w:t>تَكُ</w:t>
      </w:r>
      <w:r w:rsidRPr="004001CC">
        <w:rPr>
          <w:rtl/>
        </w:rPr>
        <w:t xml:space="preserve"> </w:t>
      </w:r>
      <w:r w:rsidRPr="004001CC">
        <w:rPr>
          <w:rFonts w:hint="cs"/>
          <w:rtl/>
        </w:rPr>
        <w:t>تَأۡتِيكُمۡ</w:t>
      </w:r>
      <w:r w:rsidRPr="004001CC">
        <w:rPr>
          <w:rtl/>
        </w:rPr>
        <w:t xml:space="preserve"> </w:t>
      </w:r>
      <w:r w:rsidRPr="004001CC">
        <w:rPr>
          <w:rFonts w:hint="cs"/>
          <w:rtl/>
        </w:rPr>
        <w:t>رُسُلُكُم</w:t>
      </w:r>
      <w:r w:rsidRPr="004001CC">
        <w:rPr>
          <w:rtl/>
        </w:rPr>
        <w:t xml:space="preserve"> </w:t>
      </w:r>
      <w:r w:rsidRPr="004001CC">
        <w:rPr>
          <w:rFonts w:hint="cs"/>
          <w:rtl/>
        </w:rPr>
        <w:t>بِٱلۡبَيِّنَٰتِۖ</w:t>
      </w:r>
      <w:r w:rsidRPr="004001CC">
        <w:rPr>
          <w:rtl/>
        </w:rPr>
        <w:t xml:space="preserve"> </w:t>
      </w:r>
      <w:r w:rsidRPr="004001CC">
        <w:rPr>
          <w:rFonts w:hint="cs"/>
          <w:rtl/>
        </w:rPr>
        <w:t>قَالُواْ</w:t>
      </w:r>
      <w:r w:rsidRPr="004001CC">
        <w:rPr>
          <w:rtl/>
        </w:rPr>
        <w:t xml:space="preserve"> </w:t>
      </w:r>
      <w:r w:rsidRPr="004001CC">
        <w:rPr>
          <w:rFonts w:hint="cs"/>
          <w:rtl/>
        </w:rPr>
        <w:t>بَلَىٰۚ</w:t>
      </w:r>
      <w:r w:rsidRPr="004001CC">
        <w:rPr>
          <w:rtl/>
        </w:rPr>
        <w:t xml:space="preserve"> </w:t>
      </w:r>
      <w:r w:rsidRPr="004001CC">
        <w:rPr>
          <w:rFonts w:hint="cs"/>
          <w:rtl/>
        </w:rPr>
        <w:t>قَالُواْ</w:t>
      </w:r>
      <w:r w:rsidRPr="004001CC">
        <w:rPr>
          <w:rtl/>
        </w:rPr>
        <w:t xml:space="preserve"> </w:t>
      </w:r>
      <w:r w:rsidRPr="004001CC">
        <w:rPr>
          <w:rFonts w:hint="cs"/>
          <w:rtl/>
        </w:rPr>
        <w:t>فَٱدۡعُواْۗ</w:t>
      </w:r>
      <w:r w:rsidRPr="004001CC">
        <w:rPr>
          <w:rtl/>
        </w:rPr>
        <w:t xml:space="preserve"> </w:t>
      </w:r>
      <w:r w:rsidRPr="004001CC">
        <w:rPr>
          <w:rFonts w:hint="cs"/>
          <w:rtl/>
        </w:rPr>
        <w:t>وَمَا</w:t>
      </w:r>
      <w:r w:rsidRPr="004001CC">
        <w:rPr>
          <w:rtl/>
        </w:rPr>
        <w:t xml:space="preserve"> </w:t>
      </w:r>
      <w:r w:rsidRPr="004001CC">
        <w:rPr>
          <w:rFonts w:hint="cs"/>
          <w:rtl/>
        </w:rPr>
        <w:t>دُعَٰٓؤُاْ</w:t>
      </w:r>
      <w:r w:rsidRPr="004001CC">
        <w:rPr>
          <w:rtl/>
        </w:rPr>
        <w:t xml:space="preserve"> </w:t>
      </w:r>
      <w:r w:rsidRPr="004001CC">
        <w:rPr>
          <w:rFonts w:hint="cs"/>
          <w:rtl/>
        </w:rPr>
        <w:t>ٱلۡكَٰفِرِينَ</w:t>
      </w:r>
      <w:r w:rsidRPr="004001CC">
        <w:rPr>
          <w:rtl/>
        </w:rPr>
        <w:t xml:space="preserve"> </w:t>
      </w:r>
      <w:r w:rsidRPr="004001CC">
        <w:rPr>
          <w:rFonts w:hint="cs"/>
          <w:rtl/>
        </w:rPr>
        <w:t>إِلَّا</w:t>
      </w:r>
      <w:r w:rsidRPr="004001CC">
        <w:rPr>
          <w:rtl/>
        </w:rPr>
        <w:t xml:space="preserve"> </w:t>
      </w:r>
      <w:r w:rsidRPr="004001CC">
        <w:rPr>
          <w:rFonts w:hint="cs"/>
          <w:rtl/>
        </w:rPr>
        <w:t>فِي</w:t>
      </w:r>
      <w:r w:rsidRPr="004001CC">
        <w:rPr>
          <w:rtl/>
        </w:rPr>
        <w:t xml:space="preserve"> </w:t>
      </w:r>
      <w:r w:rsidRPr="004001CC">
        <w:rPr>
          <w:rFonts w:hint="cs"/>
          <w:rtl/>
        </w:rPr>
        <w:t>ضَلَٰلٍ</w:t>
      </w:r>
      <w:r w:rsidRPr="004001CC">
        <w:rPr>
          <w:rtl/>
        </w:rPr>
        <w:t xml:space="preserve"> </w:t>
      </w:r>
      <w:r w:rsidRPr="004001CC">
        <w:rPr>
          <w:rFonts w:hint="cs"/>
          <w:rtl/>
        </w:rPr>
        <w:t>٥٠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47-50</w:t>
      </w:r>
      <w:r w:rsidRPr="004001CC">
        <w:rPr>
          <w:rStyle w:val="7-Char"/>
          <w:rtl/>
          <w:lang w:bidi="ar-SA"/>
        </w:rPr>
        <w:t>].</w:t>
      </w:r>
      <w:r w:rsidRPr="004001CC">
        <w:rPr>
          <w:rtl/>
        </w:rPr>
        <w:t xml:space="preserve"> </w:t>
      </w:r>
    </w:p>
    <w:p w:rsidR="002E4884" w:rsidRPr="004001CC" w:rsidRDefault="000F78FE" w:rsidP="004405C4">
      <w:pPr>
        <w:pStyle w:val="4-"/>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 xml:space="preserve">و یاد آر آن دم که </w:t>
      </w:r>
      <w:r w:rsidR="00417019" w:rsidRPr="004001CC">
        <w:rPr>
          <w:rFonts w:hint="cs"/>
          <w:spacing w:val="-2"/>
          <w:rtl/>
        </w:rPr>
        <w:t xml:space="preserve">در دوزخ میان آتش مخاصمه </w:t>
      </w:r>
      <w:r w:rsidR="00CF254F" w:rsidRPr="004001CC">
        <w:rPr>
          <w:rFonts w:hint="cs"/>
          <w:spacing w:val="-2"/>
          <w:rtl/>
        </w:rPr>
        <w:t xml:space="preserve">و محاجه کنند و زبونان به متکبرین گویند که ما پیرو شما بودیم پس </w:t>
      </w:r>
      <w:r w:rsidR="00F51270" w:rsidRPr="004001CC">
        <w:rPr>
          <w:rFonts w:hint="cs"/>
          <w:spacing w:val="-2"/>
          <w:rtl/>
        </w:rPr>
        <w:t>آیا شما می‌توانید بخشی از آتش را از ما دفع کنید(47) آنان که بزرگی کرده گویند ما همگی در آتشیم زیرا خدا بین بندگان ب</w:t>
      </w:r>
      <w:r w:rsidR="00147480" w:rsidRPr="004001CC">
        <w:rPr>
          <w:rFonts w:hint="cs"/>
          <w:spacing w:val="-2"/>
          <w:rtl/>
        </w:rPr>
        <w:t xml:space="preserve">ه </w:t>
      </w:r>
      <w:r w:rsidR="00F51270" w:rsidRPr="004001CC">
        <w:rPr>
          <w:rFonts w:hint="cs"/>
          <w:spacing w:val="-2"/>
          <w:rtl/>
        </w:rPr>
        <w:t>حق حکم نموده است(48) و آنان که در آتشند به نگهبانان دوزخ گویند شما پروردگار خود را بخوانید تا یکروز از این عذاب را به ما تخفیف دهد(49) پاسبانان دوزخ گویند</w:t>
      </w:r>
      <w:r w:rsidR="002D7F6D" w:rsidRPr="004001CC">
        <w:rPr>
          <w:rFonts w:hint="cs"/>
          <w:spacing w:val="-2"/>
          <w:rtl/>
        </w:rPr>
        <w:t xml:space="preserve">: </w:t>
      </w:r>
      <w:r w:rsidR="00F51270" w:rsidRPr="004001CC">
        <w:rPr>
          <w:rFonts w:hint="cs"/>
          <w:spacing w:val="-2"/>
          <w:rtl/>
        </w:rPr>
        <w:t>مگر پیامبران شما با دلائل روشن به سوی شما نیامدند؟ گویند</w:t>
      </w:r>
      <w:r w:rsidR="002D7F6D" w:rsidRPr="004001CC">
        <w:rPr>
          <w:rFonts w:hint="cs"/>
          <w:spacing w:val="-2"/>
          <w:rtl/>
        </w:rPr>
        <w:t xml:space="preserve">: </w:t>
      </w:r>
      <w:r w:rsidR="00F51270" w:rsidRPr="004001CC">
        <w:rPr>
          <w:rFonts w:hint="cs"/>
          <w:spacing w:val="-2"/>
          <w:rtl/>
        </w:rPr>
        <w:t>بلی، گویند</w:t>
      </w:r>
      <w:r w:rsidR="002D7F6D" w:rsidRPr="004001CC">
        <w:rPr>
          <w:rFonts w:hint="cs"/>
          <w:spacing w:val="-2"/>
          <w:rtl/>
        </w:rPr>
        <w:t xml:space="preserve">: </w:t>
      </w:r>
      <w:r w:rsidR="00F51270" w:rsidRPr="004001CC">
        <w:rPr>
          <w:rFonts w:hint="cs"/>
          <w:spacing w:val="-2"/>
          <w:rtl/>
        </w:rPr>
        <w:t xml:space="preserve">پس خود </w:t>
      </w:r>
      <w:r w:rsidR="00945581" w:rsidRPr="004001CC">
        <w:rPr>
          <w:rFonts w:hint="cs"/>
          <w:spacing w:val="-2"/>
          <w:rtl/>
        </w:rPr>
        <w:t>دعا کنید که دعا</w:t>
      </w:r>
      <w:r w:rsidR="00147480" w:rsidRPr="004001CC">
        <w:rPr>
          <w:rFonts w:hint="cs"/>
          <w:spacing w:val="-2"/>
          <w:rtl/>
        </w:rPr>
        <w:t>ی</w:t>
      </w:r>
      <w:r w:rsidR="00945581" w:rsidRPr="004001CC">
        <w:rPr>
          <w:rFonts w:hint="cs"/>
          <w:spacing w:val="-2"/>
          <w:rtl/>
        </w:rPr>
        <w:t xml:space="preserve"> کافران جز </w:t>
      </w:r>
      <w:r w:rsidR="00955645" w:rsidRPr="004001CC">
        <w:rPr>
          <w:rFonts w:hint="cs"/>
          <w:spacing w:val="-2"/>
          <w:rtl/>
        </w:rPr>
        <w:t>در</w:t>
      </w:r>
      <w:r w:rsidR="00147480" w:rsidRPr="004001CC">
        <w:rPr>
          <w:rFonts w:hint="cs"/>
          <w:spacing w:val="-2"/>
          <w:rtl/>
        </w:rPr>
        <w:t xml:space="preserve"> </w:t>
      </w:r>
      <w:r w:rsidR="00945581" w:rsidRPr="004001CC">
        <w:rPr>
          <w:rFonts w:hint="cs"/>
          <w:spacing w:val="-2"/>
          <w:rtl/>
        </w:rPr>
        <w:t xml:space="preserve">گمراهی نیست(50). </w:t>
      </w:r>
    </w:p>
    <w:p w:rsidR="002E4884" w:rsidRPr="004001CC" w:rsidRDefault="00945581"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آیات دلیل </w:t>
      </w:r>
      <w:r w:rsidR="00E81938" w:rsidRPr="004001CC">
        <w:rPr>
          <w:rFonts w:hint="cs"/>
          <w:szCs w:val="28"/>
          <w:rtl/>
        </w:rPr>
        <w:t xml:space="preserve">است بر حرمت تقلید، زیرا آنان که در امور دینی خود ناتوان </w:t>
      </w:r>
      <w:r w:rsidR="0062186E" w:rsidRPr="004001CC">
        <w:rPr>
          <w:rFonts w:hint="cs"/>
          <w:szCs w:val="28"/>
          <w:rtl/>
        </w:rPr>
        <w:t>بوده و رجوع به بزرگان دین خود کرده‌اند در دوزخ با ایشان خصومت و نزاع کنند که چرا حقائق را به ما نگفتید،</w:t>
      </w:r>
      <w:r w:rsidR="00425FF0" w:rsidRPr="004001CC">
        <w:rPr>
          <w:rFonts w:hint="cs"/>
          <w:szCs w:val="28"/>
          <w:rtl/>
        </w:rPr>
        <w:t xml:space="preserve"> حال مقداری از عذاب را از </w:t>
      </w:r>
      <w:r w:rsidR="00955645" w:rsidRPr="004001CC">
        <w:rPr>
          <w:rFonts w:hint="cs"/>
          <w:szCs w:val="28"/>
          <w:rtl/>
        </w:rPr>
        <w:t>ما دفع کنید، ولی چه فایده که هر</w:t>
      </w:r>
      <w:r w:rsidR="00C30F9B" w:rsidRPr="004001CC">
        <w:rPr>
          <w:rFonts w:hint="cs"/>
          <w:szCs w:val="28"/>
          <w:rtl/>
        </w:rPr>
        <w:t xml:space="preserve"> </w:t>
      </w:r>
      <w:r w:rsidR="00425FF0" w:rsidRPr="004001CC">
        <w:rPr>
          <w:rFonts w:hint="cs"/>
          <w:szCs w:val="28"/>
          <w:rtl/>
        </w:rPr>
        <w:t>د</w:t>
      </w:r>
      <w:r w:rsidR="00C30F9B" w:rsidRPr="004001CC">
        <w:rPr>
          <w:rFonts w:hint="cs"/>
          <w:szCs w:val="28"/>
          <w:rtl/>
        </w:rPr>
        <w:t>و طایفه گرفتارند و کاری نتوانند</w:t>
      </w:r>
      <w:r w:rsidR="00425FF0" w:rsidRPr="004001CC">
        <w:rPr>
          <w:rFonts w:hint="cs"/>
          <w:szCs w:val="28"/>
          <w:rtl/>
        </w:rPr>
        <w:t xml:space="preserve"> و این سفیهان به نگاهبانان دوزخ التماس می‌کنند که شما پروردگار خود را بخوانید و هنوز نفهمیده‌ان</w:t>
      </w:r>
      <w:r w:rsidR="00955645" w:rsidRPr="004001CC">
        <w:rPr>
          <w:rFonts w:hint="cs"/>
          <w:szCs w:val="28"/>
          <w:rtl/>
        </w:rPr>
        <w:t>د که پروردگار ایشان با پروردگار</w:t>
      </w:r>
      <w:r w:rsidR="00C30F9B" w:rsidRPr="004001CC">
        <w:rPr>
          <w:rFonts w:hint="cs"/>
          <w:szCs w:val="28"/>
          <w:rtl/>
        </w:rPr>
        <w:t>خودشان یکی است</w:t>
      </w:r>
      <w:r w:rsidR="00425FF0" w:rsidRPr="004001CC">
        <w:rPr>
          <w:rFonts w:hint="cs"/>
          <w:szCs w:val="28"/>
          <w:rtl/>
        </w:rPr>
        <w:t xml:space="preserve"> و باید </w:t>
      </w:r>
      <w:r w:rsidR="00515E06" w:rsidRPr="004001CC">
        <w:rPr>
          <w:rFonts w:hint="cs"/>
          <w:szCs w:val="28"/>
          <w:rtl/>
        </w:rPr>
        <w:t>خود پروردگار خود را مستقیما</w:t>
      </w:r>
      <w:r w:rsidR="00955645" w:rsidRPr="004001CC">
        <w:rPr>
          <w:rFonts w:hint="cs"/>
          <w:szCs w:val="28"/>
          <w:rtl/>
        </w:rPr>
        <w:t>ً</w:t>
      </w:r>
      <w:r w:rsidR="00515E06" w:rsidRPr="004001CC">
        <w:rPr>
          <w:rFonts w:hint="cs"/>
          <w:szCs w:val="28"/>
          <w:rtl/>
        </w:rPr>
        <w:t xml:space="preserve"> بخوانند نه اینکه مانند سفیهان زمان ما دیگری را واسطه گیرند.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إِنَّا</w:t>
      </w:r>
      <w:r w:rsidRPr="004001CC">
        <w:rPr>
          <w:rtl/>
        </w:rPr>
        <w:t xml:space="preserve"> </w:t>
      </w:r>
      <w:r w:rsidRPr="004001CC">
        <w:rPr>
          <w:rFonts w:hint="cs"/>
          <w:rtl/>
        </w:rPr>
        <w:t>لَنَنصُرُ</w:t>
      </w:r>
      <w:r w:rsidRPr="004001CC">
        <w:rPr>
          <w:rtl/>
        </w:rPr>
        <w:t xml:space="preserve"> </w:t>
      </w:r>
      <w:r w:rsidRPr="004001CC">
        <w:rPr>
          <w:rFonts w:hint="cs"/>
          <w:rtl/>
        </w:rPr>
        <w:t>رُسُلَنَا</w:t>
      </w:r>
      <w:r w:rsidRPr="004001CC">
        <w:rPr>
          <w:rtl/>
        </w:rPr>
        <w:t xml:space="preserve"> </w:t>
      </w:r>
      <w:r w:rsidRPr="004001CC">
        <w:rPr>
          <w:rFonts w:hint="cs"/>
          <w:rtl/>
        </w:rPr>
        <w:t>وَٱلَّذِينَ</w:t>
      </w:r>
      <w:r w:rsidRPr="004001CC">
        <w:rPr>
          <w:rtl/>
        </w:rPr>
        <w:t xml:space="preserve"> </w:t>
      </w:r>
      <w:r w:rsidRPr="004001CC">
        <w:rPr>
          <w:rFonts w:hint="cs"/>
          <w:rtl/>
        </w:rPr>
        <w:t>ءَامَنُواْ</w:t>
      </w:r>
      <w:r w:rsidRPr="004001CC">
        <w:rPr>
          <w:rtl/>
        </w:rPr>
        <w:t xml:space="preserve"> </w:t>
      </w:r>
      <w:r w:rsidRPr="004001CC">
        <w:rPr>
          <w:rFonts w:hint="cs"/>
          <w:rtl/>
        </w:rPr>
        <w:t>فِي</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وَيَوۡمَ</w:t>
      </w:r>
      <w:r w:rsidRPr="004001CC">
        <w:rPr>
          <w:rtl/>
        </w:rPr>
        <w:t xml:space="preserve"> </w:t>
      </w:r>
      <w:r w:rsidRPr="004001CC">
        <w:rPr>
          <w:rFonts w:hint="cs"/>
          <w:rtl/>
        </w:rPr>
        <w:t>يَقُومُ</w:t>
      </w:r>
      <w:r w:rsidRPr="004001CC">
        <w:rPr>
          <w:rtl/>
        </w:rPr>
        <w:t xml:space="preserve"> </w:t>
      </w:r>
      <w:r w:rsidRPr="004001CC">
        <w:rPr>
          <w:rFonts w:hint="cs"/>
          <w:rtl/>
        </w:rPr>
        <w:t>ٱلۡأَشۡهَٰدُ</w:t>
      </w:r>
      <w:r w:rsidRPr="004001CC">
        <w:rPr>
          <w:rtl/>
        </w:rPr>
        <w:t xml:space="preserve"> </w:t>
      </w:r>
      <w:r w:rsidRPr="004001CC">
        <w:rPr>
          <w:rFonts w:hint="cs"/>
          <w:rtl/>
        </w:rPr>
        <w:t>٥١</w:t>
      </w:r>
      <w:r w:rsidRPr="004001CC">
        <w:rPr>
          <w:rtl/>
        </w:rPr>
        <w:t xml:space="preserve"> </w:t>
      </w:r>
      <w:r w:rsidRPr="004001CC">
        <w:rPr>
          <w:rFonts w:hint="cs"/>
          <w:rtl/>
        </w:rPr>
        <w:t>يَوۡمَ</w:t>
      </w:r>
      <w:r w:rsidRPr="004001CC">
        <w:rPr>
          <w:rtl/>
        </w:rPr>
        <w:t xml:space="preserve"> </w:t>
      </w:r>
      <w:r w:rsidRPr="004001CC">
        <w:rPr>
          <w:rFonts w:hint="cs"/>
          <w:rtl/>
        </w:rPr>
        <w:t>لَا</w:t>
      </w:r>
      <w:r w:rsidRPr="004001CC">
        <w:rPr>
          <w:rtl/>
        </w:rPr>
        <w:t xml:space="preserve"> </w:t>
      </w:r>
      <w:r w:rsidRPr="004001CC">
        <w:rPr>
          <w:rFonts w:hint="cs"/>
          <w:rtl/>
        </w:rPr>
        <w:t>يَنفَعُ</w:t>
      </w:r>
      <w:r w:rsidRPr="004001CC">
        <w:rPr>
          <w:rtl/>
        </w:rPr>
        <w:t xml:space="preserve"> </w:t>
      </w:r>
      <w:r w:rsidRPr="004001CC">
        <w:rPr>
          <w:rFonts w:hint="cs"/>
          <w:rtl/>
        </w:rPr>
        <w:t>ٱلظَّٰلِمِينَ</w:t>
      </w:r>
      <w:r w:rsidRPr="004001CC">
        <w:rPr>
          <w:rtl/>
        </w:rPr>
        <w:t xml:space="preserve"> </w:t>
      </w:r>
      <w:r w:rsidRPr="004001CC">
        <w:rPr>
          <w:rFonts w:hint="cs"/>
          <w:rtl/>
        </w:rPr>
        <w:t>مَعۡذِرَتُهُمۡۖ</w:t>
      </w:r>
      <w:r w:rsidRPr="004001CC">
        <w:rPr>
          <w:rtl/>
        </w:rPr>
        <w:t xml:space="preserve"> </w:t>
      </w:r>
      <w:r w:rsidRPr="004001CC">
        <w:rPr>
          <w:rFonts w:hint="cs"/>
          <w:rtl/>
        </w:rPr>
        <w:t>وَلَهُمُ</w:t>
      </w:r>
      <w:r w:rsidRPr="004001CC">
        <w:rPr>
          <w:rtl/>
        </w:rPr>
        <w:t xml:space="preserve"> </w:t>
      </w:r>
      <w:r w:rsidRPr="004001CC">
        <w:rPr>
          <w:rFonts w:hint="cs"/>
          <w:rtl/>
        </w:rPr>
        <w:t>ٱللَّعۡنَةُ</w:t>
      </w:r>
      <w:r w:rsidRPr="004001CC">
        <w:rPr>
          <w:rtl/>
        </w:rPr>
        <w:t xml:space="preserve"> </w:t>
      </w:r>
      <w:r w:rsidRPr="004001CC">
        <w:rPr>
          <w:rFonts w:hint="cs"/>
          <w:rtl/>
        </w:rPr>
        <w:t>وَلَهُمۡ</w:t>
      </w:r>
      <w:r w:rsidRPr="004001CC">
        <w:rPr>
          <w:rtl/>
        </w:rPr>
        <w:t xml:space="preserve"> </w:t>
      </w:r>
      <w:r w:rsidRPr="004001CC">
        <w:rPr>
          <w:rFonts w:hint="cs"/>
          <w:rtl/>
        </w:rPr>
        <w:t>سُوٓءُ</w:t>
      </w:r>
      <w:r w:rsidRPr="004001CC">
        <w:rPr>
          <w:rtl/>
        </w:rPr>
        <w:t xml:space="preserve"> </w:t>
      </w:r>
      <w:r w:rsidRPr="004001CC">
        <w:rPr>
          <w:rFonts w:hint="cs"/>
          <w:rtl/>
        </w:rPr>
        <w:t>ٱلدَّارِ</w:t>
      </w:r>
      <w:r w:rsidRPr="004001CC">
        <w:rPr>
          <w:rtl/>
        </w:rPr>
        <w:t xml:space="preserve"> </w:t>
      </w:r>
      <w:r w:rsidRPr="004001CC">
        <w:rPr>
          <w:rFonts w:hint="cs"/>
          <w:rtl/>
        </w:rPr>
        <w:t>٥٢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51-52</w:t>
      </w:r>
      <w:r w:rsidRPr="004001CC">
        <w:rPr>
          <w:rStyle w:val="7-Char"/>
          <w:rtl/>
          <w:lang w:bidi="ar-SA"/>
        </w:rPr>
        <w:t>].</w:t>
      </w:r>
      <w:r w:rsidRPr="004001CC">
        <w:rPr>
          <w:rtl/>
        </w:rPr>
        <w:t xml:space="preserve"> </w:t>
      </w:r>
    </w:p>
    <w:p w:rsidR="002E4884" w:rsidRPr="004001CC" w:rsidRDefault="008838B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محققا</w:t>
      </w:r>
      <w:r w:rsidR="00C30F9B" w:rsidRPr="004001CC">
        <w:rPr>
          <w:rFonts w:hint="cs"/>
          <w:rtl/>
        </w:rPr>
        <w:t>ً</w:t>
      </w:r>
      <w:r w:rsidRPr="004001CC">
        <w:rPr>
          <w:rFonts w:hint="cs"/>
          <w:rtl/>
        </w:rPr>
        <w:t xml:space="preserve"> ما </w:t>
      </w:r>
      <w:r w:rsidR="00025C42" w:rsidRPr="004001CC">
        <w:rPr>
          <w:rFonts w:hint="cs"/>
          <w:rtl/>
        </w:rPr>
        <w:t xml:space="preserve">رسولان خود و کسانی را که ایمان آورده‌اند </w:t>
      </w:r>
      <w:r w:rsidR="00332A24" w:rsidRPr="004001CC">
        <w:rPr>
          <w:rFonts w:hint="cs"/>
          <w:rtl/>
        </w:rPr>
        <w:t>در زندگی دنیا و روزی که گواهان برخیزند یاری می‌کنیم(51) روزی که عذرخواهی</w:t>
      </w:r>
      <w:r w:rsidR="00955645" w:rsidRPr="004001CC">
        <w:rPr>
          <w:rFonts w:hint="cs"/>
          <w:rtl/>
        </w:rPr>
        <w:t>ِ</w:t>
      </w:r>
      <w:r w:rsidR="00332A24" w:rsidRPr="004001CC">
        <w:rPr>
          <w:rFonts w:hint="cs"/>
          <w:rtl/>
        </w:rPr>
        <w:t xml:space="preserve"> ستمگران به ایشان سودی ندهد و برای ایشان است لعنت و ایشان راست بدی آن سرای</w:t>
      </w:r>
      <w:r w:rsidR="00955645" w:rsidRPr="004001CC">
        <w:rPr>
          <w:rFonts w:hint="cs"/>
          <w:rtl/>
        </w:rPr>
        <w:t xml:space="preserve"> </w:t>
      </w:r>
      <w:r w:rsidR="00332A24" w:rsidRPr="004001CC">
        <w:rPr>
          <w:rFonts w:hint="cs"/>
          <w:rtl/>
        </w:rPr>
        <w:t xml:space="preserve">(52). </w:t>
      </w:r>
    </w:p>
    <w:p w:rsidR="002E4884" w:rsidRPr="004001CC" w:rsidRDefault="00332A24" w:rsidP="004405C4">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چون از اول این سوره </w:t>
      </w:r>
      <w:r w:rsidR="007D5ADE" w:rsidRPr="004001CC">
        <w:rPr>
          <w:rFonts w:hint="cs"/>
          <w:szCs w:val="28"/>
          <w:rtl/>
        </w:rPr>
        <w:t>برای تسلیت رسول خدا</w:t>
      </w:r>
      <w:r w:rsidR="003D5952" w:rsidRPr="004001CC">
        <w:rPr>
          <w:rFonts w:cs="CTraditional Arabic" w:hint="cs"/>
          <w:szCs w:val="28"/>
          <w:rtl/>
        </w:rPr>
        <w:t>ص</w:t>
      </w:r>
      <w:r w:rsidR="000D020A" w:rsidRPr="004001CC">
        <w:rPr>
          <w:rFonts w:hint="cs"/>
          <w:szCs w:val="28"/>
          <w:rtl/>
        </w:rPr>
        <w:t xml:space="preserve"> آیات مجادل</w:t>
      </w:r>
      <w:r w:rsidR="00117E64" w:rsidRPr="004001CC">
        <w:rPr>
          <w:rFonts w:hint="cs"/>
          <w:szCs w:val="28"/>
          <w:rtl/>
        </w:rPr>
        <w:t>ۀ</w:t>
      </w:r>
      <w:r w:rsidR="000D020A" w:rsidRPr="004001CC">
        <w:rPr>
          <w:rFonts w:hint="cs"/>
          <w:szCs w:val="28"/>
          <w:rtl/>
        </w:rPr>
        <w:t xml:space="preserve"> گمراهان با اهل حق نازل شده، در این آیه بشارتی است که خدا پیامبران و پیروان ایشان را در دنیا و آخرت نصرت می‌دهد، اما نصرت دنیا ب</w:t>
      </w:r>
      <w:r w:rsidR="00E66229" w:rsidRPr="004001CC">
        <w:rPr>
          <w:rFonts w:hint="cs"/>
          <w:szCs w:val="28"/>
          <w:rtl/>
        </w:rPr>
        <w:t xml:space="preserve">ه </w:t>
      </w:r>
      <w:r w:rsidR="000D020A" w:rsidRPr="004001CC">
        <w:rPr>
          <w:rFonts w:hint="cs"/>
          <w:szCs w:val="28"/>
          <w:rtl/>
        </w:rPr>
        <w:t>غلب</w:t>
      </w:r>
      <w:r w:rsidR="00117E64" w:rsidRPr="004001CC">
        <w:rPr>
          <w:rFonts w:hint="cs"/>
          <w:szCs w:val="28"/>
          <w:rtl/>
        </w:rPr>
        <w:t>ۀ</w:t>
      </w:r>
      <w:r w:rsidR="000D020A" w:rsidRPr="004001CC">
        <w:rPr>
          <w:rFonts w:hint="cs"/>
          <w:szCs w:val="28"/>
          <w:rtl/>
        </w:rPr>
        <w:t xml:space="preserve"> حجت و دلیل و دیگر مدح و تعظیم و دیگر</w:t>
      </w:r>
      <w:r w:rsidR="00C30F9B" w:rsidRPr="004001CC">
        <w:rPr>
          <w:rFonts w:hint="cs"/>
          <w:szCs w:val="28"/>
          <w:rtl/>
        </w:rPr>
        <w:t xml:space="preserve"> نورانیت قلب و یقین و دیگر رسوای</w:t>
      </w:r>
      <w:r w:rsidR="000D020A" w:rsidRPr="004001CC">
        <w:rPr>
          <w:rFonts w:hint="cs"/>
          <w:szCs w:val="28"/>
          <w:rtl/>
        </w:rPr>
        <w:t>ی اهل باطل و دیگر دلخوشی ب</w:t>
      </w:r>
      <w:r w:rsidR="004A7FAD" w:rsidRPr="004001CC">
        <w:rPr>
          <w:rFonts w:hint="cs"/>
          <w:szCs w:val="28"/>
          <w:rtl/>
        </w:rPr>
        <w:t xml:space="preserve">ه </w:t>
      </w:r>
      <w:r w:rsidR="000D020A" w:rsidRPr="004001CC">
        <w:rPr>
          <w:rFonts w:hint="cs"/>
          <w:szCs w:val="28"/>
          <w:rtl/>
        </w:rPr>
        <w:t>ثواب‌ها و دیگر ب</w:t>
      </w:r>
      <w:r w:rsidR="00955645" w:rsidRPr="004001CC">
        <w:rPr>
          <w:rFonts w:hint="cs"/>
          <w:szCs w:val="28"/>
          <w:rtl/>
        </w:rPr>
        <w:t xml:space="preserve">ه </w:t>
      </w:r>
      <w:r w:rsidR="000D020A" w:rsidRPr="004001CC">
        <w:rPr>
          <w:rFonts w:hint="cs"/>
          <w:szCs w:val="28"/>
          <w:rtl/>
        </w:rPr>
        <w:t>باقی ماندن آثار و گاهی ب</w:t>
      </w:r>
      <w:r w:rsidR="00955645" w:rsidRPr="004001CC">
        <w:rPr>
          <w:rFonts w:hint="cs"/>
          <w:szCs w:val="28"/>
          <w:rtl/>
        </w:rPr>
        <w:t xml:space="preserve">ه </w:t>
      </w:r>
      <w:r w:rsidR="000D020A" w:rsidRPr="004001CC">
        <w:rPr>
          <w:rFonts w:hint="cs"/>
          <w:szCs w:val="28"/>
          <w:rtl/>
        </w:rPr>
        <w:t>غلب</w:t>
      </w:r>
      <w:r w:rsidR="00117E64" w:rsidRPr="004001CC">
        <w:rPr>
          <w:rFonts w:hint="cs"/>
          <w:szCs w:val="28"/>
          <w:rtl/>
        </w:rPr>
        <w:t>ۀ</w:t>
      </w:r>
      <w:r w:rsidR="000D020A" w:rsidRPr="004001CC">
        <w:rPr>
          <w:rFonts w:hint="cs"/>
          <w:szCs w:val="28"/>
          <w:rtl/>
        </w:rPr>
        <w:t xml:space="preserve"> ظاهری. و اما در آخرت ب</w:t>
      </w:r>
      <w:r w:rsidR="004A7FAD" w:rsidRPr="004001CC">
        <w:rPr>
          <w:rFonts w:hint="cs"/>
          <w:szCs w:val="28"/>
          <w:rtl/>
        </w:rPr>
        <w:t xml:space="preserve">ه </w:t>
      </w:r>
      <w:r w:rsidR="000D020A" w:rsidRPr="004001CC">
        <w:rPr>
          <w:rFonts w:hint="cs"/>
          <w:szCs w:val="28"/>
          <w:rtl/>
        </w:rPr>
        <w:t>مصاحبت با ابرار در درجات اعلی و محل مقربین. و مقصود از</w:t>
      </w:r>
      <w:r w:rsidR="00074830" w:rsidRPr="004001CC">
        <w:rPr>
          <w:rFonts w:hint="cs"/>
          <w:szCs w:val="28"/>
          <w:rtl/>
        </w:rPr>
        <w:t xml:space="preserve"> </w:t>
      </w:r>
      <w:r w:rsidR="004405C4" w:rsidRPr="004001CC">
        <w:rPr>
          <w:rFonts w:ascii="Traditional Arabic" w:hAnsi="Traditional Arabic" w:cs="Traditional Arabic"/>
          <w:rtl/>
        </w:rPr>
        <w:t>﴿</w:t>
      </w:r>
      <w:r w:rsidR="00074830" w:rsidRPr="004001CC">
        <w:rPr>
          <w:rStyle w:val="5-Char"/>
          <w:rFonts w:hint="cs"/>
          <w:rtl/>
        </w:rPr>
        <w:t>ٱلۡأَشۡهَٰدُ</w:t>
      </w:r>
      <w:r w:rsidR="004405C4" w:rsidRPr="004001CC">
        <w:rPr>
          <w:rFonts w:ascii="Traditional Arabic" w:hAnsi="Traditional Arabic" w:cs="Traditional Arabic"/>
          <w:rtl/>
        </w:rPr>
        <w:t>﴾</w:t>
      </w:r>
      <w:r w:rsidR="00074830" w:rsidRPr="004001CC">
        <w:rPr>
          <w:rFonts w:hint="cs"/>
          <w:b/>
          <w:bCs/>
          <w:color w:val="000000"/>
          <w:szCs w:val="28"/>
          <w:rtl/>
        </w:rPr>
        <w:t xml:space="preserve"> </w:t>
      </w:r>
      <w:r w:rsidR="000D020A" w:rsidRPr="004001CC">
        <w:rPr>
          <w:rFonts w:hint="cs"/>
          <w:szCs w:val="28"/>
          <w:rtl/>
        </w:rPr>
        <w:t>ملائک</w:t>
      </w:r>
      <w:r w:rsidR="00C30F9B" w:rsidRPr="004001CC">
        <w:rPr>
          <w:rFonts w:hint="cs"/>
          <w:szCs w:val="28"/>
          <w:rtl/>
        </w:rPr>
        <w:t>ه،</w:t>
      </w:r>
      <w:r w:rsidR="008E6EF8" w:rsidRPr="004001CC">
        <w:rPr>
          <w:rFonts w:hint="cs"/>
          <w:szCs w:val="28"/>
          <w:rtl/>
        </w:rPr>
        <w:t xml:space="preserve"> انبیا و مؤمنین است.</w:t>
      </w:r>
    </w:p>
    <w:p w:rsidR="003F5DE5" w:rsidRPr="004001CC" w:rsidRDefault="003F5DE5" w:rsidP="004405C4">
      <w:pPr>
        <w:pStyle w:val="3-"/>
        <w:widowControl w:val="0"/>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ءَاتَيۡنَا</w:t>
      </w:r>
      <w:r w:rsidRPr="004001CC">
        <w:rPr>
          <w:rtl/>
        </w:rPr>
        <w:t xml:space="preserve"> </w:t>
      </w:r>
      <w:r w:rsidRPr="004001CC">
        <w:rPr>
          <w:rFonts w:hint="cs"/>
          <w:rtl/>
        </w:rPr>
        <w:t>مُوسَى</w:t>
      </w:r>
      <w:r w:rsidRPr="004001CC">
        <w:rPr>
          <w:rtl/>
        </w:rPr>
        <w:t xml:space="preserve"> </w:t>
      </w:r>
      <w:r w:rsidRPr="004001CC">
        <w:rPr>
          <w:rFonts w:hint="cs"/>
          <w:rtl/>
        </w:rPr>
        <w:t>ٱلۡهُدَىٰ</w:t>
      </w:r>
      <w:r w:rsidRPr="004001CC">
        <w:rPr>
          <w:rtl/>
        </w:rPr>
        <w:t xml:space="preserve"> </w:t>
      </w:r>
      <w:r w:rsidRPr="004001CC">
        <w:rPr>
          <w:rFonts w:hint="cs"/>
          <w:rtl/>
        </w:rPr>
        <w:t>وَأَوۡرَثۡنَا</w:t>
      </w:r>
      <w:r w:rsidRPr="004001CC">
        <w:rPr>
          <w:rtl/>
        </w:rPr>
        <w:t xml:space="preserve"> </w:t>
      </w:r>
      <w:r w:rsidRPr="004001CC">
        <w:rPr>
          <w:rFonts w:hint="cs"/>
          <w:rtl/>
        </w:rPr>
        <w:t>بَنِيٓ</w:t>
      </w:r>
      <w:r w:rsidRPr="004001CC">
        <w:rPr>
          <w:rtl/>
        </w:rPr>
        <w:t xml:space="preserve"> </w:t>
      </w:r>
      <w:r w:rsidRPr="004001CC">
        <w:rPr>
          <w:rFonts w:hint="cs"/>
          <w:rtl/>
        </w:rPr>
        <w:t>إِسۡرَٰٓءِيلَ</w:t>
      </w:r>
      <w:r w:rsidRPr="004001CC">
        <w:rPr>
          <w:rtl/>
        </w:rPr>
        <w:t xml:space="preserve"> </w:t>
      </w:r>
      <w:r w:rsidRPr="004001CC">
        <w:rPr>
          <w:rFonts w:hint="cs"/>
          <w:rtl/>
        </w:rPr>
        <w:t>ٱلۡكِتَٰبَ</w:t>
      </w:r>
      <w:r w:rsidRPr="004001CC">
        <w:rPr>
          <w:rtl/>
        </w:rPr>
        <w:t xml:space="preserve"> </w:t>
      </w:r>
      <w:r w:rsidRPr="004001CC">
        <w:rPr>
          <w:rFonts w:hint="cs"/>
          <w:rtl/>
        </w:rPr>
        <w:t>٥٣</w:t>
      </w:r>
      <w:r w:rsidRPr="004001CC">
        <w:rPr>
          <w:rtl/>
        </w:rPr>
        <w:t xml:space="preserve"> </w:t>
      </w:r>
      <w:r w:rsidRPr="004001CC">
        <w:rPr>
          <w:rFonts w:hint="cs"/>
          <w:rtl/>
        </w:rPr>
        <w:t>هُدٗى</w:t>
      </w:r>
      <w:r w:rsidRPr="004001CC">
        <w:rPr>
          <w:rtl/>
        </w:rPr>
        <w:t xml:space="preserve"> </w:t>
      </w:r>
      <w:r w:rsidRPr="004001CC">
        <w:rPr>
          <w:rFonts w:hint="cs"/>
          <w:rtl/>
        </w:rPr>
        <w:t>وَذِكۡرَىٰ</w:t>
      </w:r>
      <w:r w:rsidRPr="004001CC">
        <w:rPr>
          <w:rtl/>
        </w:rPr>
        <w:t xml:space="preserve"> </w:t>
      </w:r>
      <w:r w:rsidRPr="004001CC">
        <w:rPr>
          <w:rFonts w:hint="cs"/>
          <w:rtl/>
        </w:rPr>
        <w:t>لِأُوْلِي</w:t>
      </w:r>
      <w:r w:rsidRPr="004001CC">
        <w:rPr>
          <w:rtl/>
        </w:rPr>
        <w:t xml:space="preserve"> </w:t>
      </w:r>
      <w:r w:rsidRPr="004001CC">
        <w:rPr>
          <w:rFonts w:hint="cs"/>
          <w:rtl/>
        </w:rPr>
        <w:t>ٱلۡأَلۡبَٰبِ</w:t>
      </w:r>
      <w:r w:rsidRPr="004001CC">
        <w:rPr>
          <w:rtl/>
        </w:rPr>
        <w:t xml:space="preserve"> </w:t>
      </w:r>
      <w:r w:rsidRPr="004001CC">
        <w:rPr>
          <w:rFonts w:hint="cs"/>
          <w:rtl/>
        </w:rPr>
        <w:t>٥٤</w:t>
      </w:r>
      <w:r w:rsidRPr="004001CC">
        <w:rPr>
          <w:rtl/>
        </w:rPr>
        <w:t xml:space="preserve"> </w:t>
      </w:r>
      <w:r w:rsidRPr="004001CC">
        <w:rPr>
          <w:rFonts w:hint="cs"/>
          <w:rtl/>
        </w:rPr>
        <w:t>فَٱصۡبِرۡ</w:t>
      </w:r>
      <w:r w:rsidRPr="004001CC">
        <w:rPr>
          <w:rtl/>
        </w:rPr>
        <w:t xml:space="preserve"> </w:t>
      </w:r>
      <w:r w:rsidRPr="004001CC">
        <w:rPr>
          <w:rFonts w:hint="cs"/>
          <w:rtl/>
        </w:rPr>
        <w:t>إِنَّ</w:t>
      </w:r>
      <w:r w:rsidRPr="004001CC">
        <w:rPr>
          <w:rtl/>
        </w:rPr>
        <w:t xml:space="preserve"> </w:t>
      </w:r>
      <w:r w:rsidRPr="004001CC">
        <w:rPr>
          <w:rFonts w:hint="cs"/>
          <w:rtl/>
        </w:rPr>
        <w:t>وَعۡدَ</w:t>
      </w:r>
      <w:r w:rsidRPr="004001CC">
        <w:rPr>
          <w:rtl/>
        </w:rPr>
        <w:t xml:space="preserve"> </w:t>
      </w:r>
      <w:r w:rsidRPr="004001CC">
        <w:rPr>
          <w:rFonts w:hint="cs"/>
          <w:rtl/>
        </w:rPr>
        <w:t>ٱللَّهِ</w:t>
      </w:r>
      <w:r w:rsidRPr="004001CC">
        <w:rPr>
          <w:rtl/>
        </w:rPr>
        <w:t xml:space="preserve"> </w:t>
      </w:r>
      <w:r w:rsidRPr="004001CC">
        <w:rPr>
          <w:rFonts w:hint="cs"/>
          <w:rtl/>
        </w:rPr>
        <w:t>حَقّٞ</w:t>
      </w:r>
      <w:r w:rsidRPr="004001CC">
        <w:rPr>
          <w:rtl/>
        </w:rPr>
        <w:t xml:space="preserve"> </w:t>
      </w:r>
      <w:r w:rsidRPr="004001CC">
        <w:rPr>
          <w:rFonts w:hint="cs"/>
          <w:rtl/>
        </w:rPr>
        <w:t>وَٱسۡتَغۡفِرۡ</w:t>
      </w:r>
      <w:r w:rsidRPr="004001CC">
        <w:rPr>
          <w:rtl/>
        </w:rPr>
        <w:t xml:space="preserve"> </w:t>
      </w:r>
      <w:r w:rsidRPr="004001CC">
        <w:rPr>
          <w:rFonts w:hint="cs"/>
          <w:rtl/>
        </w:rPr>
        <w:t>لِذَنۢبِكَ</w:t>
      </w:r>
      <w:r w:rsidRPr="004001CC">
        <w:rPr>
          <w:rtl/>
        </w:rPr>
        <w:t xml:space="preserve"> </w:t>
      </w:r>
      <w:r w:rsidRPr="004001CC">
        <w:rPr>
          <w:rFonts w:hint="cs"/>
          <w:rtl/>
        </w:rPr>
        <w:t>وَسَبِّحۡ</w:t>
      </w:r>
      <w:r w:rsidRPr="004001CC">
        <w:rPr>
          <w:rtl/>
        </w:rPr>
        <w:t xml:space="preserve"> </w:t>
      </w:r>
      <w:r w:rsidRPr="004001CC">
        <w:rPr>
          <w:rFonts w:hint="cs"/>
          <w:rtl/>
        </w:rPr>
        <w:t>بِحَمۡدِ</w:t>
      </w:r>
      <w:r w:rsidRPr="004001CC">
        <w:rPr>
          <w:rtl/>
        </w:rPr>
        <w:t xml:space="preserve"> </w:t>
      </w:r>
      <w:r w:rsidRPr="004001CC">
        <w:rPr>
          <w:rFonts w:hint="cs"/>
          <w:rtl/>
        </w:rPr>
        <w:t>رَبِّكَ</w:t>
      </w:r>
      <w:r w:rsidRPr="004001CC">
        <w:rPr>
          <w:rtl/>
        </w:rPr>
        <w:t xml:space="preserve"> </w:t>
      </w:r>
      <w:r w:rsidRPr="004001CC">
        <w:rPr>
          <w:rFonts w:hint="cs"/>
          <w:rtl/>
        </w:rPr>
        <w:t>بِٱلۡعَشِيِّ</w:t>
      </w:r>
      <w:r w:rsidRPr="004001CC">
        <w:rPr>
          <w:rtl/>
        </w:rPr>
        <w:t xml:space="preserve"> </w:t>
      </w:r>
      <w:r w:rsidRPr="004001CC">
        <w:rPr>
          <w:rFonts w:hint="cs"/>
          <w:rtl/>
        </w:rPr>
        <w:t>وَٱلۡإِبۡكَٰرِ</w:t>
      </w:r>
      <w:r w:rsidRPr="004001CC">
        <w:rPr>
          <w:rtl/>
        </w:rPr>
        <w:t xml:space="preserve"> </w:t>
      </w:r>
      <w:r w:rsidRPr="004001CC">
        <w:rPr>
          <w:rFonts w:hint="cs"/>
          <w:rtl/>
        </w:rPr>
        <w:t>٥٥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53-55</w:t>
      </w:r>
      <w:r w:rsidRPr="004001CC">
        <w:rPr>
          <w:rStyle w:val="7-Char"/>
          <w:rtl/>
          <w:lang w:bidi="ar-SA"/>
        </w:rPr>
        <w:t>].</w:t>
      </w:r>
    </w:p>
    <w:p w:rsidR="002E4884" w:rsidRPr="004001CC" w:rsidRDefault="00250677"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8F187C" w:rsidRPr="004001CC">
        <w:rPr>
          <w:rFonts w:hint="cs"/>
          <w:rtl/>
        </w:rPr>
        <w:t xml:space="preserve">ه </w:t>
      </w:r>
      <w:r w:rsidRPr="004001CC">
        <w:rPr>
          <w:rFonts w:hint="cs"/>
          <w:rtl/>
        </w:rPr>
        <w:t xml:space="preserve">تحقیق موسی را هدایت </w:t>
      </w:r>
      <w:r w:rsidR="007B0DE5" w:rsidRPr="004001CC">
        <w:rPr>
          <w:rFonts w:hint="cs"/>
          <w:rtl/>
        </w:rPr>
        <w:t>دادیم و آن کتاب را به بنی اسرائیل ب</w:t>
      </w:r>
      <w:r w:rsidR="00C7152F" w:rsidRPr="004001CC">
        <w:rPr>
          <w:rFonts w:hint="cs"/>
          <w:rtl/>
        </w:rPr>
        <w:t xml:space="preserve">ه </w:t>
      </w:r>
      <w:r w:rsidR="008F187C" w:rsidRPr="004001CC">
        <w:rPr>
          <w:rFonts w:hint="cs"/>
          <w:rtl/>
        </w:rPr>
        <w:t>ارث دادیم(53) در</w:t>
      </w:r>
      <w:r w:rsidR="007B0DE5" w:rsidRPr="004001CC">
        <w:rPr>
          <w:rFonts w:hint="cs"/>
          <w:rtl/>
        </w:rPr>
        <w:t>حالی که هدایت و تذکری بود برای صاحبان خرد(54) پس صبر نما که وعد</w:t>
      </w:r>
      <w:r w:rsidR="00117E64" w:rsidRPr="004001CC">
        <w:rPr>
          <w:rFonts w:cs="B Zar" w:hint="cs"/>
          <w:rtl/>
        </w:rPr>
        <w:t>ۀ</w:t>
      </w:r>
      <w:r w:rsidR="007B0DE5" w:rsidRPr="004001CC">
        <w:rPr>
          <w:rFonts w:hint="cs"/>
          <w:rtl/>
        </w:rPr>
        <w:t xml:space="preserve"> خدا حق است </w:t>
      </w:r>
      <w:r w:rsidR="00FE5707" w:rsidRPr="004001CC">
        <w:rPr>
          <w:rFonts w:hint="cs"/>
          <w:rtl/>
        </w:rPr>
        <w:t xml:space="preserve">و برای گناهت طلب آمرزش کن و </w:t>
      </w:r>
      <w:r w:rsidR="008F187C" w:rsidRPr="004001CC">
        <w:rPr>
          <w:rFonts w:hint="cs"/>
          <w:rtl/>
        </w:rPr>
        <w:t xml:space="preserve">باحمد پروردگارت </w:t>
      </w:r>
      <w:r w:rsidR="00FE5707" w:rsidRPr="004001CC">
        <w:rPr>
          <w:rFonts w:hint="cs"/>
          <w:rtl/>
        </w:rPr>
        <w:t xml:space="preserve">تسبیح نما در شبانگاهان و بامدادان(55). </w:t>
      </w:r>
    </w:p>
    <w:p w:rsidR="002E4884" w:rsidRPr="004001CC" w:rsidRDefault="00FE5707"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w:t>
      </w:r>
      <w:r w:rsidR="004405C4" w:rsidRPr="004001CC">
        <w:rPr>
          <w:rFonts w:ascii="Traditional Arabic" w:hAnsi="Traditional Arabic" w:cs="Traditional Arabic"/>
          <w:color w:val="000000"/>
          <w:rtl/>
        </w:rPr>
        <w:t>﴿</w:t>
      </w:r>
      <w:r w:rsidR="00074830" w:rsidRPr="004001CC">
        <w:rPr>
          <w:rStyle w:val="5-Char"/>
          <w:rFonts w:hint="cs"/>
          <w:rtl/>
        </w:rPr>
        <w:t>ٱلۡهُدَىٰ</w:t>
      </w:r>
      <w:r w:rsidR="004405C4" w:rsidRPr="004001CC">
        <w:rPr>
          <w:rFonts w:ascii="Traditional Arabic" w:hAnsi="Traditional Arabic" w:cs="Traditional Arabic"/>
          <w:color w:val="000000"/>
          <w:rtl/>
        </w:rPr>
        <w:t>﴾</w:t>
      </w:r>
      <w:r w:rsidRPr="004001CC">
        <w:rPr>
          <w:rFonts w:hint="cs"/>
          <w:szCs w:val="28"/>
          <w:rtl/>
        </w:rPr>
        <w:t xml:space="preserve"> </w:t>
      </w:r>
      <w:r w:rsidR="00A92C49" w:rsidRPr="004001CC">
        <w:rPr>
          <w:rFonts w:hint="cs"/>
          <w:szCs w:val="28"/>
          <w:rtl/>
        </w:rPr>
        <w:t>در آی</w:t>
      </w:r>
      <w:r w:rsidR="00117E64" w:rsidRPr="004001CC">
        <w:rPr>
          <w:rFonts w:hint="cs"/>
          <w:szCs w:val="28"/>
          <w:rtl/>
        </w:rPr>
        <w:t>ۀ</w:t>
      </w:r>
      <w:r w:rsidR="00A92C49" w:rsidRPr="004001CC">
        <w:rPr>
          <w:rFonts w:hint="cs"/>
          <w:szCs w:val="28"/>
          <w:rtl/>
        </w:rPr>
        <w:t xml:space="preserve"> 53 نبوت و یا تورات است که سبب هدایت است، و اطلاق سبب بر مسبب شده، و </w:t>
      </w:r>
      <w:r w:rsidR="00A92C49" w:rsidRPr="004001CC">
        <w:rPr>
          <w:rStyle w:val="6-Char"/>
          <w:rtl/>
        </w:rPr>
        <w:t>هدی</w:t>
      </w:r>
      <w:r w:rsidR="00A92C49" w:rsidRPr="004001CC">
        <w:rPr>
          <w:rFonts w:hint="cs"/>
          <w:szCs w:val="28"/>
          <w:rtl/>
        </w:rPr>
        <w:t xml:space="preserve"> حال است برای </w:t>
      </w:r>
      <w:r w:rsidR="009D1DFE" w:rsidRPr="004001CC">
        <w:rPr>
          <w:rFonts w:ascii="Traditional Arabic" w:hAnsi="Traditional Arabic" w:cs="Traditional Arabic"/>
          <w:b/>
          <w:color w:val="000000"/>
          <w:rtl/>
        </w:rPr>
        <w:t>﴿</w:t>
      </w:r>
      <w:r w:rsidR="00074830" w:rsidRPr="004001CC">
        <w:rPr>
          <w:rStyle w:val="5-Char"/>
          <w:rFonts w:hint="cs"/>
          <w:rtl/>
        </w:rPr>
        <w:t>ٱلۡكِتَٰبَ</w:t>
      </w:r>
      <w:r w:rsidR="009D1DFE" w:rsidRPr="004001CC">
        <w:rPr>
          <w:rFonts w:ascii="Traditional Arabic" w:hAnsi="Traditional Arabic" w:cs="Traditional Arabic"/>
          <w:b/>
          <w:color w:val="000000"/>
          <w:rtl/>
        </w:rPr>
        <w:t>﴾</w:t>
      </w:r>
      <w:r w:rsidR="00074830" w:rsidRPr="004001CC">
        <w:rPr>
          <w:rFonts w:ascii="Lotus Linotype" w:hAnsi="Lotus Linotype" w:cs="Lotus Linotype" w:hint="cs"/>
          <w:b/>
          <w:bCs/>
          <w:color w:val="000000"/>
          <w:rtl/>
        </w:rPr>
        <w:t xml:space="preserve"> </w:t>
      </w:r>
      <w:r w:rsidR="00A92C49" w:rsidRPr="004001CC">
        <w:rPr>
          <w:rFonts w:hint="cs"/>
          <w:szCs w:val="28"/>
          <w:rtl/>
        </w:rPr>
        <w:t xml:space="preserve">که تورات باشد که تورات را خدا میراث گذاشت برای بنی اسرائیل و چون </w:t>
      </w:r>
      <w:r w:rsidR="007530A3" w:rsidRPr="004001CC">
        <w:rPr>
          <w:rFonts w:hint="cs"/>
          <w:szCs w:val="28"/>
          <w:rtl/>
        </w:rPr>
        <w:t xml:space="preserve">تمام این آیات برای تسلی پیامبر آمده، خدا در اینجا فرموده </w:t>
      </w:r>
      <w:r w:rsidR="009D1DFE" w:rsidRPr="004001CC">
        <w:rPr>
          <w:rFonts w:ascii="Traditional Arabic" w:hAnsi="Traditional Arabic" w:cs="Traditional Arabic"/>
          <w:b/>
          <w:color w:val="000000"/>
          <w:rtl/>
        </w:rPr>
        <w:t>﴿</w:t>
      </w:r>
      <w:r w:rsidR="00074830" w:rsidRPr="004001CC">
        <w:rPr>
          <w:rStyle w:val="5-Char"/>
          <w:rFonts w:hint="cs"/>
          <w:rtl/>
        </w:rPr>
        <w:t>فَٱصۡبِرۡ...</w:t>
      </w:r>
      <w:r w:rsidR="009D1DFE" w:rsidRPr="004001CC">
        <w:rPr>
          <w:rFonts w:ascii="Traditional Arabic" w:hAnsi="Traditional Arabic" w:cs="Traditional Arabic"/>
          <w:b/>
          <w:color w:val="000000"/>
          <w:rtl/>
        </w:rPr>
        <w:t>﴾</w:t>
      </w:r>
      <w:r w:rsidR="007530A3" w:rsidRPr="004001CC">
        <w:rPr>
          <w:rFonts w:hint="cs"/>
          <w:b/>
          <w:bCs/>
          <w:szCs w:val="28"/>
          <w:rtl/>
        </w:rPr>
        <w:t xml:space="preserve"> </w:t>
      </w:r>
      <w:r w:rsidR="007530A3" w:rsidRPr="004001CC">
        <w:rPr>
          <w:rFonts w:hint="cs"/>
          <w:szCs w:val="28"/>
          <w:rtl/>
        </w:rPr>
        <w:t xml:space="preserve">یعنی ای پیامبر </w:t>
      </w:r>
      <w:r w:rsidR="00776A93" w:rsidRPr="004001CC">
        <w:rPr>
          <w:rFonts w:hint="cs"/>
          <w:szCs w:val="28"/>
          <w:rtl/>
        </w:rPr>
        <w:t xml:space="preserve">صبر کن. </w:t>
      </w:r>
      <w:r w:rsidR="004405C4" w:rsidRPr="004001CC">
        <w:rPr>
          <w:rFonts w:ascii="Traditional Arabic" w:hAnsi="Traditional Arabic" w:cs="Traditional Arabic"/>
          <w:color w:val="000000"/>
          <w:rtl/>
        </w:rPr>
        <w:t>﴿</w:t>
      </w:r>
      <w:r w:rsidR="00074830" w:rsidRPr="004001CC">
        <w:rPr>
          <w:rStyle w:val="5-Char"/>
          <w:rFonts w:hint="cs"/>
          <w:rtl/>
        </w:rPr>
        <w:t>وَٱسۡتَغۡفِرۡ</w:t>
      </w:r>
      <w:r w:rsidR="00074830" w:rsidRPr="004001CC">
        <w:rPr>
          <w:rStyle w:val="5-Char"/>
          <w:rtl/>
        </w:rPr>
        <w:t xml:space="preserve"> </w:t>
      </w:r>
      <w:r w:rsidR="00074830" w:rsidRPr="004001CC">
        <w:rPr>
          <w:rStyle w:val="5-Char"/>
          <w:rFonts w:hint="cs"/>
          <w:rtl/>
        </w:rPr>
        <w:t>لِذَنۢبِكَ</w:t>
      </w:r>
      <w:r w:rsidR="004405C4" w:rsidRPr="004001CC">
        <w:rPr>
          <w:rFonts w:ascii="Traditional Arabic" w:hAnsi="Traditional Arabic" w:cs="Traditional Arabic"/>
          <w:color w:val="000000"/>
          <w:rtl/>
        </w:rPr>
        <w:t>﴾</w:t>
      </w:r>
      <w:r w:rsidR="00074830" w:rsidRPr="004001CC">
        <w:rPr>
          <w:rFonts w:ascii="Lotus Linotype" w:hAnsi="Lotus Linotype" w:cs="Lotus Linotype" w:hint="cs"/>
          <w:color w:val="000000"/>
          <w:rtl/>
        </w:rPr>
        <w:t xml:space="preserve"> </w:t>
      </w:r>
      <w:r w:rsidR="00776A93" w:rsidRPr="004001CC">
        <w:rPr>
          <w:rFonts w:hint="cs"/>
          <w:szCs w:val="28"/>
          <w:rtl/>
        </w:rPr>
        <w:t>دل</w:t>
      </w:r>
      <w:r w:rsidR="00CC3571" w:rsidRPr="004001CC">
        <w:rPr>
          <w:rFonts w:hint="cs"/>
          <w:szCs w:val="28"/>
          <w:rtl/>
        </w:rPr>
        <w:t>ی</w:t>
      </w:r>
      <w:r w:rsidR="00776A93" w:rsidRPr="004001CC">
        <w:rPr>
          <w:rFonts w:hint="cs"/>
          <w:szCs w:val="28"/>
          <w:rtl/>
        </w:rPr>
        <w:t>ل بر عدم عصمت انبیاء است</w:t>
      </w:r>
      <w:r w:rsidR="00D0693F" w:rsidRPr="004001CC">
        <w:rPr>
          <w:rStyle w:val="FootnoteReference"/>
          <w:rFonts w:cs="Arabic11 BT"/>
          <w:spacing w:val="-2"/>
          <w:szCs w:val="28"/>
          <w:rtl/>
          <w:lang w:bidi="ar-SA"/>
        </w:rPr>
        <w:t>(</w:t>
      </w:r>
      <w:r w:rsidR="00D0693F" w:rsidRPr="004001CC">
        <w:rPr>
          <w:rStyle w:val="FootnoteReference"/>
          <w:rFonts w:cs="Arabic11 BT"/>
          <w:spacing w:val="-2"/>
          <w:szCs w:val="28"/>
          <w:rtl/>
          <w:lang w:bidi="ar-SA"/>
        </w:rPr>
        <w:footnoteReference w:id="61"/>
      </w:r>
      <w:r w:rsidR="00D0693F" w:rsidRPr="004001CC">
        <w:rPr>
          <w:rStyle w:val="FootnoteReference"/>
          <w:rFonts w:cs="Arabic11 BT"/>
          <w:spacing w:val="-2"/>
          <w:szCs w:val="28"/>
          <w:rtl/>
          <w:lang w:bidi="ar-SA"/>
        </w:rPr>
        <w:t>)</w:t>
      </w:r>
      <w:r w:rsidR="00776A93" w:rsidRPr="004001CC">
        <w:rPr>
          <w:rFonts w:hint="cs"/>
          <w:szCs w:val="28"/>
          <w:rtl/>
        </w:rPr>
        <w:t xml:space="preserve">، و استفاده می‌شود </w:t>
      </w:r>
      <w:r w:rsidR="00406304" w:rsidRPr="004001CC">
        <w:rPr>
          <w:rFonts w:hint="cs"/>
          <w:szCs w:val="28"/>
          <w:rtl/>
        </w:rPr>
        <w:t>که همه باید از گناهانشان استغفار کنند. به</w:t>
      </w:r>
      <w:r w:rsidR="00247BD6" w:rsidRPr="004001CC">
        <w:rPr>
          <w:rFonts w:hint="cs"/>
          <w:szCs w:val="28"/>
          <w:rtl/>
        </w:rPr>
        <w:t xml:space="preserve"> هر</w:t>
      </w:r>
      <w:r w:rsidR="00406304" w:rsidRPr="004001CC">
        <w:rPr>
          <w:rFonts w:hint="cs"/>
          <w:szCs w:val="28"/>
          <w:rtl/>
        </w:rPr>
        <w:t xml:space="preserve">حال این آیه </w:t>
      </w:r>
      <w:r w:rsidR="00CC3571" w:rsidRPr="004001CC">
        <w:rPr>
          <w:rFonts w:hint="cs"/>
          <w:szCs w:val="28"/>
          <w:rtl/>
        </w:rPr>
        <w:t>عدم عصمت اولیاء را ب</w:t>
      </w:r>
      <w:r w:rsidR="00247BD6" w:rsidRPr="004001CC">
        <w:rPr>
          <w:rFonts w:hint="cs"/>
          <w:szCs w:val="28"/>
          <w:rtl/>
        </w:rPr>
        <w:t xml:space="preserve">ه </w:t>
      </w:r>
      <w:r w:rsidR="00CC3571" w:rsidRPr="004001CC">
        <w:rPr>
          <w:rFonts w:hint="cs"/>
          <w:szCs w:val="28"/>
          <w:rtl/>
        </w:rPr>
        <w:t>طریق اولی بیان می‌کند. حال تعجب باید کرد از کسانی که از آیات ب</w:t>
      </w:r>
      <w:r w:rsidR="00BA7292" w:rsidRPr="004001CC">
        <w:rPr>
          <w:rFonts w:hint="cs"/>
          <w:szCs w:val="28"/>
          <w:rtl/>
        </w:rPr>
        <w:t xml:space="preserve">ه </w:t>
      </w:r>
      <w:r w:rsidR="00CC3571" w:rsidRPr="004001CC">
        <w:rPr>
          <w:rFonts w:hint="cs"/>
          <w:szCs w:val="28"/>
          <w:rtl/>
        </w:rPr>
        <w:t>این روشنی اعراض دارند و عصمت عجیبی را برای ائمه</w:t>
      </w:r>
      <w:r w:rsidR="00C30F9B" w:rsidRPr="004001CC">
        <w:rPr>
          <w:rFonts w:hint="cs"/>
          <w:szCs w:val="28"/>
          <w:rtl/>
        </w:rPr>
        <w:t xml:space="preserve"> </w:t>
      </w:r>
      <w:r w:rsidR="00C30F9B" w:rsidRPr="004001CC">
        <w:rPr>
          <w:rFonts w:cs="CTraditional Arabic" w:hint="cs"/>
          <w:rtl/>
        </w:rPr>
        <w:t>‡</w:t>
      </w:r>
      <w:r w:rsidR="00725E69" w:rsidRPr="004001CC">
        <w:rPr>
          <w:rFonts w:hint="cs"/>
          <w:szCs w:val="28"/>
          <w:rtl/>
        </w:rPr>
        <w:t xml:space="preserve"> قائلند و بعضی در غلو پا فراتر گذاشت</w:t>
      </w:r>
      <w:r w:rsidR="00247BD6" w:rsidRPr="004001CC">
        <w:rPr>
          <w:rFonts w:hint="cs"/>
          <w:szCs w:val="28"/>
          <w:rtl/>
        </w:rPr>
        <w:t>ه کارهای خدای</w:t>
      </w:r>
      <w:r w:rsidR="00725E69" w:rsidRPr="004001CC">
        <w:rPr>
          <w:rFonts w:hint="cs"/>
          <w:szCs w:val="28"/>
          <w:rtl/>
        </w:rPr>
        <w:t>ی را نعوذ بالله به ایشان نسبت می‌دهند. ما سابقا بعضی از کلمات ائمه</w:t>
      </w:r>
      <w:r w:rsidR="00684CBD" w:rsidRPr="004001CC">
        <w:rPr>
          <w:rFonts w:ascii="AGA Arabesque" w:hAnsi="AGA Arabesque" w:hint="cs"/>
          <w:sz w:val="26"/>
          <w:szCs w:val="28"/>
        </w:rPr>
        <w:t></w:t>
      </w:r>
      <w:r w:rsidR="00BB372E" w:rsidRPr="004001CC">
        <w:rPr>
          <w:rFonts w:hint="cs"/>
          <w:szCs w:val="28"/>
          <w:rtl/>
        </w:rPr>
        <w:t xml:space="preserve"> را در مورد عدم عصمت ایشان آوردیم، </w:t>
      </w:r>
      <w:r w:rsidR="00A427EC" w:rsidRPr="004001CC">
        <w:rPr>
          <w:rFonts w:hint="cs"/>
          <w:szCs w:val="28"/>
          <w:rtl/>
        </w:rPr>
        <w:t>در اینجا نیز جملات دیگری از ائمه که در دعاهایشان آمده و دسترس عموم است می‌آوریم تا مردم دربار</w:t>
      </w:r>
      <w:r w:rsidR="00117E64" w:rsidRPr="004001CC">
        <w:rPr>
          <w:rFonts w:hint="cs"/>
          <w:szCs w:val="28"/>
          <w:rtl/>
        </w:rPr>
        <w:t>ۀ</w:t>
      </w:r>
      <w:r w:rsidR="00A427EC" w:rsidRPr="004001CC">
        <w:rPr>
          <w:rFonts w:hint="cs"/>
          <w:szCs w:val="28"/>
          <w:rtl/>
        </w:rPr>
        <w:t xml:space="preserve"> ایشان غلو نکنند و ب</w:t>
      </w:r>
      <w:r w:rsidR="00247BD6" w:rsidRPr="004001CC">
        <w:rPr>
          <w:rFonts w:hint="cs"/>
          <w:szCs w:val="28"/>
          <w:rtl/>
        </w:rPr>
        <w:t>دانند ائمه معصوم نبوده‌اند، اگر</w:t>
      </w:r>
      <w:r w:rsidR="00A427EC" w:rsidRPr="004001CC">
        <w:rPr>
          <w:rFonts w:hint="cs"/>
          <w:szCs w:val="28"/>
          <w:rtl/>
        </w:rPr>
        <w:t xml:space="preserve">چه با وجود آیات روشن قرآن احتیاجی به ذکر آنها نیست. </w:t>
      </w:r>
    </w:p>
    <w:p w:rsidR="002E4884" w:rsidRPr="004001CC" w:rsidRDefault="00A427EC" w:rsidP="00964BF0">
      <w:pPr>
        <w:pStyle w:val="1-"/>
        <w:rPr>
          <w:szCs w:val="28"/>
          <w:rtl/>
        </w:rPr>
      </w:pPr>
      <w:r w:rsidRPr="004001CC">
        <w:rPr>
          <w:rFonts w:hint="cs"/>
          <w:szCs w:val="28"/>
          <w:rtl/>
        </w:rPr>
        <w:t>پس بدان که حضرت سجاد در صحیف</w:t>
      </w:r>
      <w:r w:rsidR="00117E64" w:rsidRPr="004001CC">
        <w:rPr>
          <w:rFonts w:hint="cs"/>
          <w:szCs w:val="28"/>
          <w:rtl/>
        </w:rPr>
        <w:t>ۀ</w:t>
      </w:r>
      <w:r w:rsidRPr="004001CC">
        <w:rPr>
          <w:rFonts w:hint="cs"/>
          <w:szCs w:val="28"/>
          <w:rtl/>
        </w:rPr>
        <w:t xml:space="preserve"> سجادیه دعای 51، 12، 53 می‌فرماید</w:t>
      </w:r>
      <w:r w:rsidR="002D7F6D" w:rsidRPr="004001CC">
        <w:rPr>
          <w:rFonts w:hint="cs"/>
          <w:szCs w:val="28"/>
          <w:rtl/>
        </w:rPr>
        <w:t xml:space="preserve">: </w:t>
      </w:r>
      <w:r w:rsidR="00634D48" w:rsidRPr="004001CC">
        <w:rPr>
          <w:rStyle w:val="6-Char"/>
          <w:noProof w:val="0"/>
          <w:rtl/>
          <w:lang w:bidi="ar-SA"/>
        </w:rPr>
        <w:t>«</w:t>
      </w:r>
      <w:r w:rsidR="00C30F9B" w:rsidRPr="004001CC">
        <w:rPr>
          <w:rStyle w:val="6-Char"/>
          <w:noProof w:val="0"/>
          <w:rtl/>
          <w:lang w:bidi="ar-SA"/>
        </w:rPr>
        <w:t xml:space="preserve">رَبِّ أَفْحَمَتْنِي ذُنُوبِي،‏  فَلَوْ لَا سَتْرُكَ عَوْرَتِي لَكُنْتُ مِنَ </w:t>
      </w:r>
      <w:r w:rsidR="002578AD" w:rsidRPr="004001CC">
        <w:rPr>
          <w:rStyle w:val="6-Char"/>
          <w:noProof w:val="0"/>
          <w:rtl/>
          <w:lang w:bidi="ar-SA"/>
        </w:rPr>
        <w:t>الْـمَ</w:t>
      </w:r>
      <w:r w:rsidR="00C30F9B" w:rsidRPr="004001CC">
        <w:rPr>
          <w:rStyle w:val="6-Char"/>
          <w:noProof w:val="0"/>
          <w:rtl/>
          <w:lang w:bidi="ar-SA"/>
        </w:rPr>
        <w:t>فْضُوحِين‏</w:t>
      </w:r>
      <w:r w:rsidR="00515F10" w:rsidRPr="004001CC">
        <w:rPr>
          <w:rStyle w:val="6-Char"/>
          <w:noProof w:val="0"/>
          <w:rtl/>
          <w:lang w:bidi="ar-SA"/>
        </w:rPr>
        <w:t>،</w:t>
      </w:r>
      <w:r w:rsidR="00977FC4" w:rsidRPr="004001CC">
        <w:rPr>
          <w:rStyle w:val="6-Char"/>
          <w:noProof w:val="0"/>
          <w:rtl/>
          <w:lang w:bidi="ar-SA"/>
        </w:rPr>
        <w:t xml:space="preserve"> </w:t>
      </w:r>
      <w:r w:rsidR="00C30F9B" w:rsidRPr="004001CC">
        <w:rPr>
          <w:rStyle w:val="6-Char"/>
          <w:noProof w:val="0"/>
          <w:rtl/>
          <w:lang w:bidi="ar-SA"/>
        </w:rPr>
        <w:t>وَاغْفِرْ لِي مَا تَعْلَمُ مِنْ ذُنُوبِي</w:t>
      </w:r>
      <w:r w:rsidR="00890BC3" w:rsidRPr="004001CC">
        <w:rPr>
          <w:rStyle w:val="6-Char"/>
          <w:noProof w:val="0"/>
          <w:rtl/>
          <w:lang w:bidi="ar-SA"/>
        </w:rPr>
        <w:t>،</w:t>
      </w:r>
      <w:r w:rsidR="00C30F9B" w:rsidRPr="004001CC">
        <w:rPr>
          <w:rStyle w:val="6-Char"/>
          <w:noProof w:val="0"/>
          <w:rtl/>
          <w:lang w:bidi="ar-SA"/>
        </w:rPr>
        <w:t xml:space="preserve"> </w:t>
      </w:r>
      <w:r w:rsidR="00890BC3" w:rsidRPr="004001CC">
        <w:rPr>
          <w:rStyle w:val="6-Char"/>
          <w:noProof w:val="0"/>
          <w:rtl/>
          <w:lang w:bidi="ar-SA"/>
        </w:rPr>
        <w:t xml:space="preserve">إِنْ تُعَذِّبْ فَأَنَا الظَّالِمُ </w:t>
      </w:r>
      <w:r w:rsidR="002578AD" w:rsidRPr="004001CC">
        <w:rPr>
          <w:rStyle w:val="6-Char"/>
          <w:noProof w:val="0"/>
          <w:rtl/>
          <w:lang w:bidi="ar-SA"/>
        </w:rPr>
        <w:t>الْـمُ</w:t>
      </w:r>
      <w:r w:rsidR="00890BC3" w:rsidRPr="004001CC">
        <w:rPr>
          <w:rStyle w:val="6-Char"/>
          <w:noProof w:val="0"/>
          <w:rtl/>
          <w:lang w:bidi="ar-SA"/>
        </w:rPr>
        <w:t xml:space="preserve">فَرِّطُ </w:t>
      </w:r>
      <w:r w:rsidR="002578AD" w:rsidRPr="004001CC">
        <w:rPr>
          <w:rStyle w:val="6-Char"/>
          <w:noProof w:val="0"/>
          <w:rtl/>
          <w:lang w:bidi="ar-SA"/>
        </w:rPr>
        <w:t>الْـمُ</w:t>
      </w:r>
      <w:r w:rsidR="00890BC3" w:rsidRPr="004001CC">
        <w:rPr>
          <w:rStyle w:val="6-Char"/>
          <w:noProof w:val="0"/>
          <w:rtl/>
          <w:lang w:bidi="ar-SA"/>
        </w:rPr>
        <w:t xml:space="preserve">ضَيِّعُ الْآثِمُ </w:t>
      </w:r>
      <w:r w:rsidR="002578AD" w:rsidRPr="004001CC">
        <w:rPr>
          <w:rStyle w:val="6-Char"/>
          <w:noProof w:val="0"/>
          <w:rtl/>
          <w:lang w:bidi="ar-SA"/>
        </w:rPr>
        <w:t>الْـمُ</w:t>
      </w:r>
      <w:r w:rsidR="00890BC3" w:rsidRPr="004001CC">
        <w:rPr>
          <w:rStyle w:val="6-Char"/>
          <w:noProof w:val="0"/>
          <w:rtl/>
          <w:lang w:bidi="ar-SA"/>
        </w:rPr>
        <w:t xml:space="preserve">قَصِّرُ </w:t>
      </w:r>
      <w:r w:rsidR="002578AD" w:rsidRPr="004001CC">
        <w:rPr>
          <w:rStyle w:val="6-Char"/>
          <w:noProof w:val="0"/>
          <w:rtl/>
          <w:lang w:bidi="ar-SA"/>
        </w:rPr>
        <w:t>الْـمُ</w:t>
      </w:r>
      <w:r w:rsidR="00890BC3" w:rsidRPr="004001CC">
        <w:rPr>
          <w:rStyle w:val="6-Char"/>
          <w:noProof w:val="0"/>
          <w:rtl/>
          <w:lang w:bidi="ar-SA"/>
        </w:rPr>
        <w:t xml:space="preserve">ضَجِّعُ </w:t>
      </w:r>
      <w:r w:rsidR="002578AD" w:rsidRPr="004001CC">
        <w:rPr>
          <w:rStyle w:val="6-Char"/>
          <w:noProof w:val="0"/>
          <w:rtl/>
          <w:lang w:bidi="ar-SA"/>
        </w:rPr>
        <w:t>الْـمُ</w:t>
      </w:r>
      <w:r w:rsidR="00890BC3" w:rsidRPr="004001CC">
        <w:rPr>
          <w:rStyle w:val="6-Char"/>
          <w:noProof w:val="0"/>
          <w:rtl/>
          <w:lang w:bidi="ar-SA"/>
        </w:rPr>
        <w:t>غْفِلُ حَظَّ نَفْسِي</w:t>
      </w:r>
      <w:r w:rsidR="00627349" w:rsidRPr="004001CC">
        <w:rPr>
          <w:rStyle w:val="6-Char"/>
          <w:noProof w:val="0"/>
          <w:rtl/>
          <w:lang w:bidi="ar-SA"/>
        </w:rPr>
        <w:t xml:space="preserve">، </w:t>
      </w:r>
      <w:r w:rsidR="00890BC3" w:rsidRPr="004001CC">
        <w:rPr>
          <w:rStyle w:val="6-Char"/>
          <w:noProof w:val="0"/>
          <w:rtl/>
          <w:lang w:bidi="ar-SA"/>
        </w:rPr>
        <w:t>نَهْيٌ نَهَيْتَنِي عَنْهُ فَأَسْرَعْتُ إِلَيْه‏</w:t>
      </w:r>
      <w:r w:rsidR="00627349" w:rsidRPr="004001CC">
        <w:rPr>
          <w:rStyle w:val="6-Char"/>
          <w:noProof w:val="0"/>
          <w:rtl/>
          <w:lang w:bidi="ar-SA"/>
        </w:rPr>
        <w:t xml:space="preserve">، </w:t>
      </w:r>
      <w:r w:rsidR="00890BC3" w:rsidRPr="004001CC">
        <w:rPr>
          <w:rStyle w:val="6-Char"/>
          <w:noProof w:val="0"/>
          <w:rtl/>
          <w:lang w:bidi="ar-SA"/>
        </w:rPr>
        <w:t>فَهَلْ يَنْفَعُنِي يَا إِلَهِي إِقْرَارِي عِنْدَكَ بِسُوءِ مَا اكْتَسَبَتْ‏ْ</w:t>
      </w:r>
      <w:r w:rsidR="00627349" w:rsidRPr="004001CC">
        <w:rPr>
          <w:rStyle w:val="6-Char"/>
          <w:noProof w:val="0"/>
          <w:rtl/>
          <w:lang w:bidi="ar-SA"/>
        </w:rPr>
        <w:t>»</w:t>
      </w:r>
      <w:r w:rsidR="00964BF0" w:rsidRPr="004001CC">
        <w:rPr>
          <w:rFonts w:hint="cs"/>
          <w:szCs w:val="28"/>
          <w:rtl/>
        </w:rPr>
        <w:t xml:space="preserve">. </w:t>
      </w:r>
    </w:p>
    <w:p w:rsidR="002E4884" w:rsidRPr="004001CC" w:rsidRDefault="00627349" w:rsidP="007B1DF1">
      <w:pPr>
        <w:pStyle w:val="1-"/>
        <w:spacing w:line="235" w:lineRule="auto"/>
        <w:rPr>
          <w:rFonts w:cs="B Lotus"/>
          <w:rtl/>
        </w:rPr>
      </w:pPr>
      <w:r w:rsidRPr="004001CC">
        <w:rPr>
          <w:rFonts w:hint="cs"/>
          <w:szCs w:val="28"/>
          <w:rtl/>
        </w:rPr>
        <w:t>و حضرت امیر</w:t>
      </w:r>
      <w:r w:rsidR="00684CBD" w:rsidRPr="004001CC">
        <w:rPr>
          <w:rFonts w:ascii="AGA Arabesque" w:hAnsi="AGA Arabesque" w:hint="cs"/>
          <w:sz w:val="26"/>
          <w:szCs w:val="28"/>
        </w:rPr>
        <w:t></w:t>
      </w:r>
      <w:r w:rsidR="00A60090" w:rsidRPr="004001CC">
        <w:rPr>
          <w:rFonts w:hint="cs"/>
          <w:szCs w:val="28"/>
          <w:rtl/>
        </w:rPr>
        <w:t xml:space="preserve"> در صحیف</w:t>
      </w:r>
      <w:r w:rsidR="00117E64" w:rsidRPr="004001CC">
        <w:rPr>
          <w:rFonts w:hint="cs"/>
          <w:szCs w:val="28"/>
          <w:rtl/>
        </w:rPr>
        <w:t>ۀ</w:t>
      </w:r>
      <w:r w:rsidR="00A60090" w:rsidRPr="004001CC">
        <w:rPr>
          <w:rFonts w:hint="cs"/>
          <w:szCs w:val="28"/>
          <w:rtl/>
        </w:rPr>
        <w:t xml:space="preserve"> علویه در دعاهای</w:t>
      </w:r>
      <w:r w:rsidR="002D7F6D" w:rsidRPr="004001CC">
        <w:rPr>
          <w:rFonts w:hint="cs"/>
          <w:szCs w:val="28"/>
          <w:rtl/>
        </w:rPr>
        <w:t xml:space="preserve">: </w:t>
      </w:r>
      <w:r w:rsidR="00A60090" w:rsidRPr="004001CC">
        <w:rPr>
          <w:rFonts w:hint="cs"/>
          <w:szCs w:val="28"/>
          <w:rtl/>
        </w:rPr>
        <w:t>کمیل، شفا از درد، استجاره، صباح، لیله الهریر، نیم</w:t>
      </w:r>
      <w:r w:rsidR="00117E64" w:rsidRPr="004001CC">
        <w:rPr>
          <w:rFonts w:hint="cs"/>
          <w:szCs w:val="28"/>
          <w:rtl/>
        </w:rPr>
        <w:t>ۀ</w:t>
      </w:r>
      <w:r w:rsidR="00A60090" w:rsidRPr="004001CC">
        <w:rPr>
          <w:rFonts w:hint="cs"/>
          <w:szCs w:val="28"/>
          <w:rtl/>
        </w:rPr>
        <w:t xml:space="preserve"> رجب، ماه شعبان فرموده</w:t>
      </w:r>
      <w:r w:rsidR="002D7F6D" w:rsidRPr="004001CC">
        <w:rPr>
          <w:rFonts w:hint="cs"/>
          <w:szCs w:val="28"/>
          <w:rtl/>
        </w:rPr>
        <w:t>:</w:t>
      </w:r>
      <w:r w:rsidR="002D7F6D" w:rsidRPr="004001CC">
        <w:rPr>
          <w:rFonts w:cs="B Lotus" w:hint="cs"/>
          <w:rtl/>
        </w:rPr>
        <w:t xml:space="preserve"> </w:t>
      </w:r>
      <w:r w:rsidR="00710A7C" w:rsidRPr="004001CC">
        <w:rPr>
          <w:rStyle w:val="6-Char"/>
          <w:noProof w:val="0"/>
          <w:rtl/>
          <w:lang w:bidi="ar-SA"/>
        </w:rPr>
        <w:t>«</w:t>
      </w:r>
      <w:r w:rsidR="00890BC3" w:rsidRPr="004001CC">
        <w:rPr>
          <w:rStyle w:val="6-Char"/>
          <w:noProof w:val="0"/>
          <w:rtl/>
          <w:lang w:bidi="ar-SA"/>
        </w:rPr>
        <w:t>اللَّهُمَّ اغْفِرْ لِي كُلَّ ذَنْبٍ أَذْنَبْتُه‏</w:t>
      </w:r>
      <w:r w:rsidR="00515F10" w:rsidRPr="004001CC">
        <w:rPr>
          <w:rStyle w:val="6-Char"/>
          <w:noProof w:val="0"/>
          <w:rtl/>
          <w:lang w:bidi="ar-SA"/>
        </w:rPr>
        <w:t>،</w:t>
      </w:r>
      <w:r w:rsidR="00A60090" w:rsidRPr="004001CC">
        <w:rPr>
          <w:rStyle w:val="6-Char"/>
          <w:noProof w:val="0"/>
          <w:rtl/>
          <w:lang w:bidi="ar-SA"/>
        </w:rPr>
        <w:t xml:space="preserve"> </w:t>
      </w:r>
      <w:r w:rsidR="00890BC3" w:rsidRPr="004001CC">
        <w:rPr>
          <w:rStyle w:val="6-Char"/>
          <w:noProof w:val="0"/>
          <w:rtl/>
          <w:lang w:bidi="ar-SA"/>
        </w:rPr>
        <w:t xml:space="preserve">وَيَا مَنْ رَآنِي عَلَى </w:t>
      </w:r>
      <w:r w:rsidR="00515F10" w:rsidRPr="004001CC">
        <w:rPr>
          <w:rStyle w:val="6-Char"/>
          <w:noProof w:val="0"/>
          <w:rtl/>
          <w:lang w:bidi="ar-SA"/>
        </w:rPr>
        <w:t>الْـخَ</w:t>
      </w:r>
      <w:r w:rsidR="00890BC3" w:rsidRPr="004001CC">
        <w:rPr>
          <w:rStyle w:val="6-Char"/>
          <w:noProof w:val="0"/>
          <w:rtl/>
          <w:lang w:bidi="ar-SA"/>
        </w:rPr>
        <w:t>طَايَا فَلَمْ يَفْضَحْنِي</w:t>
      </w:r>
      <w:r w:rsidR="00324B75" w:rsidRPr="004001CC">
        <w:rPr>
          <w:rStyle w:val="6-Char"/>
          <w:noProof w:val="0"/>
          <w:rtl/>
          <w:lang w:bidi="ar-SA"/>
        </w:rPr>
        <w:t xml:space="preserve">، </w:t>
      </w:r>
      <w:r w:rsidR="00890BC3" w:rsidRPr="004001CC">
        <w:rPr>
          <w:rStyle w:val="6-Char"/>
          <w:noProof w:val="0"/>
          <w:rtl/>
          <w:lang w:bidi="ar-SA"/>
        </w:rPr>
        <w:t>أَتُوبُ إِلَيْكَ مِنْ سُوءِ عَمَلِي وَأَسْتَغْفِرُكَ لِذُنُوبِيَ الَّتِي لَا يَغْفِرُهَا غَيْرُك‏</w:t>
      </w:r>
      <w:r w:rsidR="00515F10" w:rsidRPr="004001CC">
        <w:rPr>
          <w:rStyle w:val="6-Char"/>
          <w:noProof w:val="0"/>
          <w:rtl/>
          <w:lang w:bidi="ar-SA"/>
        </w:rPr>
        <w:t>،</w:t>
      </w:r>
      <w:r w:rsidR="00A60090" w:rsidRPr="004001CC">
        <w:rPr>
          <w:rStyle w:val="6-Char"/>
          <w:noProof w:val="0"/>
          <w:rtl/>
          <w:lang w:bidi="ar-SA"/>
        </w:rPr>
        <w:t xml:space="preserve"> </w:t>
      </w:r>
      <w:r w:rsidR="00890BC3" w:rsidRPr="004001CC">
        <w:rPr>
          <w:rStyle w:val="6-Char"/>
          <w:noProof w:val="0"/>
          <w:rtl/>
          <w:lang w:bidi="ar-SA"/>
        </w:rPr>
        <w:t>اللَّهُمَّ اغْفِرْ لِي خَطِيئَتِي وَإِسْرَافِي فِي أَمْرِي كُلِّه‏</w:t>
      </w:r>
      <w:r w:rsidR="00515F10" w:rsidRPr="004001CC">
        <w:rPr>
          <w:rStyle w:val="6-Char"/>
          <w:noProof w:val="0"/>
          <w:rtl/>
          <w:lang w:bidi="ar-SA"/>
        </w:rPr>
        <w:t>،</w:t>
      </w:r>
      <w:r w:rsidR="00A60090" w:rsidRPr="004001CC">
        <w:rPr>
          <w:rStyle w:val="6-Char"/>
          <w:noProof w:val="0"/>
          <w:rtl/>
          <w:lang w:bidi="ar-SA"/>
        </w:rPr>
        <w:t xml:space="preserve"> </w:t>
      </w:r>
      <w:r w:rsidR="00890BC3" w:rsidRPr="004001CC">
        <w:rPr>
          <w:rStyle w:val="6-Char"/>
          <w:noProof w:val="0"/>
          <w:rtl/>
          <w:lang w:bidi="ar-SA"/>
        </w:rPr>
        <w:t>اللَّهُمَّ اغْفِرْ لِي مَ</w:t>
      </w:r>
      <w:r w:rsidR="008437A2" w:rsidRPr="004001CC">
        <w:rPr>
          <w:rStyle w:val="6-Char"/>
          <w:noProof w:val="0"/>
          <w:rtl/>
          <w:lang w:bidi="ar-SA"/>
        </w:rPr>
        <w:t>ا قَدَّمْتُ وَ مَا أَخَّرْتُ وَ</w:t>
      </w:r>
      <w:r w:rsidR="00890BC3" w:rsidRPr="004001CC">
        <w:rPr>
          <w:rStyle w:val="6-Char"/>
          <w:noProof w:val="0"/>
          <w:rtl/>
          <w:lang w:bidi="ar-SA"/>
        </w:rPr>
        <w:t>مَا أَسْرَرْتُ وَ مَا أَعْلَنْتُ</w:t>
      </w:r>
      <w:r w:rsidR="00A60090" w:rsidRPr="004001CC">
        <w:rPr>
          <w:rStyle w:val="6-Char"/>
          <w:noProof w:val="0"/>
          <w:rtl/>
          <w:lang w:bidi="ar-SA"/>
        </w:rPr>
        <w:t>،</w:t>
      </w:r>
      <w:r w:rsidR="00977FC4" w:rsidRPr="004001CC">
        <w:rPr>
          <w:rStyle w:val="6-Char"/>
          <w:noProof w:val="0"/>
          <w:rtl/>
          <w:lang w:bidi="ar-SA"/>
        </w:rPr>
        <w:t xml:space="preserve"> </w:t>
      </w:r>
      <w:r w:rsidR="00890BC3" w:rsidRPr="004001CC">
        <w:rPr>
          <w:rStyle w:val="6-Char"/>
          <w:noProof w:val="0"/>
          <w:rtl/>
          <w:lang w:bidi="ar-SA"/>
        </w:rPr>
        <w:t xml:space="preserve">وَهَذِهِ أَعْبَاءُ ذُنُوبِي دَرَأْتَهَا بِرَحْمَتِكَ وَهَذِهِ أَهْوَائِي </w:t>
      </w:r>
      <w:r w:rsidR="002578AD" w:rsidRPr="004001CC">
        <w:rPr>
          <w:rStyle w:val="6-Char"/>
          <w:noProof w:val="0"/>
          <w:rtl/>
          <w:lang w:bidi="ar-SA"/>
        </w:rPr>
        <w:t>الْـمُ</w:t>
      </w:r>
      <w:r w:rsidR="00890BC3" w:rsidRPr="004001CC">
        <w:rPr>
          <w:rStyle w:val="6-Char"/>
          <w:noProof w:val="0"/>
          <w:rtl/>
          <w:lang w:bidi="ar-SA"/>
        </w:rPr>
        <w:t>ضِلَّةُ وَكَلْتُهَا إِلَى جَنَابٍ لُطْفِكَ وَرَأْفَتِك‏</w:t>
      </w:r>
      <w:r w:rsidR="00A60090" w:rsidRPr="004001CC">
        <w:rPr>
          <w:rStyle w:val="6-Char"/>
          <w:noProof w:val="0"/>
          <w:rtl/>
          <w:lang w:bidi="ar-SA"/>
        </w:rPr>
        <w:t xml:space="preserve">، </w:t>
      </w:r>
      <w:r w:rsidR="00A620EE" w:rsidRPr="004001CC">
        <w:rPr>
          <w:rStyle w:val="6-Char"/>
          <w:noProof w:val="0"/>
          <w:color w:val="000000"/>
          <w:sz w:val="28"/>
          <w:szCs w:val="28"/>
          <w:rtl/>
          <w:lang w:bidi="ar-SA"/>
        </w:rPr>
        <w:t>وَإِنْ تُعَذِّبْنِي فَبِظُلْمِي وَجَوْرِي وَجُرْمِي وَإِسْرَافِي عَلَى نَفْسِي فَلَا عُذْرَ لِي إِنِ اعْتَذَرْت‏</w:t>
      </w:r>
      <w:r w:rsidR="00A60090" w:rsidRPr="004001CC">
        <w:rPr>
          <w:rStyle w:val="6-Char"/>
          <w:noProof w:val="0"/>
          <w:rtl/>
          <w:lang w:bidi="ar-SA"/>
        </w:rPr>
        <w:t xml:space="preserve">، </w:t>
      </w:r>
      <w:r w:rsidR="00A620EE" w:rsidRPr="004001CC">
        <w:rPr>
          <w:rStyle w:val="6-Char"/>
          <w:noProof w:val="0"/>
          <w:rtl/>
          <w:lang w:bidi="ar-SA"/>
        </w:rPr>
        <w:t>رَبِّ دَعَتْنِي دَوَاعِي الدُّنْيَا مِنْ حَرْثِ النِّسَاءِ وَالْبَنِينَ فَأَجَبْتُهُمَا سَرِيع</w:t>
      </w:r>
      <w:r w:rsidR="000E6092" w:rsidRPr="004001CC">
        <w:rPr>
          <w:rStyle w:val="6-Char"/>
          <w:noProof w:val="0"/>
          <w:rtl/>
          <w:lang w:bidi="ar-SA"/>
        </w:rPr>
        <w:t>ًا</w:t>
      </w:r>
      <w:r w:rsidR="00A620EE" w:rsidRPr="004001CC">
        <w:rPr>
          <w:rStyle w:val="6-Char"/>
          <w:noProof w:val="0"/>
          <w:rtl/>
          <w:lang w:bidi="ar-SA"/>
        </w:rPr>
        <w:t xml:space="preserve"> وَرَكَنْتُ إِلَيْهَا طَائِع</w:t>
      </w:r>
      <w:r w:rsidR="000E6092" w:rsidRPr="004001CC">
        <w:rPr>
          <w:rStyle w:val="6-Char"/>
          <w:noProof w:val="0"/>
          <w:rtl/>
          <w:lang w:bidi="ar-SA"/>
        </w:rPr>
        <w:t>ًا</w:t>
      </w:r>
      <w:r w:rsidR="00A620EE" w:rsidRPr="004001CC">
        <w:rPr>
          <w:rStyle w:val="6-Char"/>
          <w:noProof w:val="0"/>
          <w:rtl/>
          <w:lang w:bidi="ar-SA"/>
        </w:rPr>
        <w:t xml:space="preserve"> وَدَعَتْنِي دَوَاعِي الْآخِرَةِ مِنَ الزُّهْدِ وَالِاجْتِهَادِ فَكَبَوْتُ لَهَا، إِلَهِي كَمْ مِنْ مُوبِقَةٍ حَلُمْتَ عَنْ مُقَابَلَتِهَا بِنِعْمَتِكَ وَكَمْ مِنْ جَرِيرَةٍ تَكَرَّمْتَ عَنْ كَشْفِهَا بِكَرَمِكَ، لَوْ لَا رَحْمَتُكَ لَكُنْتُ مِنَ </w:t>
      </w:r>
      <w:r w:rsidR="00515F10" w:rsidRPr="004001CC">
        <w:rPr>
          <w:rStyle w:val="6-Char"/>
          <w:noProof w:val="0"/>
          <w:rtl/>
          <w:lang w:bidi="ar-SA"/>
        </w:rPr>
        <w:t>الْـهَ</w:t>
      </w:r>
      <w:r w:rsidR="00A620EE" w:rsidRPr="004001CC">
        <w:rPr>
          <w:rStyle w:val="6-Char"/>
          <w:noProof w:val="0"/>
          <w:rtl/>
          <w:lang w:bidi="ar-SA"/>
        </w:rPr>
        <w:t>الِكِين‏</w:t>
      </w:r>
      <w:r w:rsidR="00515F10" w:rsidRPr="004001CC">
        <w:rPr>
          <w:rStyle w:val="6-Char"/>
          <w:noProof w:val="0"/>
          <w:rtl/>
          <w:lang w:bidi="ar-SA"/>
        </w:rPr>
        <w:t>،</w:t>
      </w:r>
      <w:r w:rsidR="00324B75" w:rsidRPr="004001CC">
        <w:rPr>
          <w:rStyle w:val="6-Char"/>
          <w:noProof w:val="0"/>
          <w:rtl/>
          <w:lang w:bidi="ar-SA"/>
        </w:rPr>
        <w:t xml:space="preserve"> </w:t>
      </w:r>
      <w:r w:rsidR="002A6630" w:rsidRPr="004001CC">
        <w:rPr>
          <w:rStyle w:val="6-Char"/>
          <w:noProof w:val="0"/>
          <w:rtl/>
          <w:lang w:bidi="ar-SA"/>
        </w:rPr>
        <w:t>إِلهَي وُعِدَ بِفَضْلِكَ عَلَى مُذْنِبٍ قَدْ غَمَرَهُ جَهْلُهُ</w:t>
      </w:r>
      <w:r w:rsidR="00515F10" w:rsidRPr="004001CC">
        <w:rPr>
          <w:rStyle w:val="6-Char"/>
          <w:noProof w:val="0"/>
          <w:rtl/>
          <w:lang w:bidi="ar-SA"/>
        </w:rPr>
        <w:t>،</w:t>
      </w:r>
      <w:r w:rsidR="00724AEC" w:rsidRPr="004001CC">
        <w:rPr>
          <w:rStyle w:val="6-Char"/>
          <w:noProof w:val="0"/>
          <w:rtl/>
          <w:lang w:bidi="ar-SA"/>
        </w:rPr>
        <w:t xml:space="preserve"> </w:t>
      </w:r>
      <w:r w:rsidR="002A6630" w:rsidRPr="004001CC">
        <w:rPr>
          <w:rStyle w:val="6-Char"/>
          <w:noProof w:val="0"/>
          <w:rtl/>
          <w:lang w:bidi="ar-SA"/>
        </w:rPr>
        <w:t>إِلَهِي قَدْ سَتَرْتَ عَلَيَّ ذُنُوباً فِي الدُّنْيَا وَأَنَا أَحْوَجُ إِلَى سَتْرِهَا عَلَيَّ مِنْكَ فِي الْأُخْرَى‏</w:t>
      </w:r>
      <w:r w:rsidR="00724AEC" w:rsidRPr="004001CC">
        <w:rPr>
          <w:rStyle w:val="6-Char"/>
          <w:noProof w:val="0"/>
          <w:rtl/>
          <w:lang w:bidi="ar-SA"/>
        </w:rPr>
        <w:t>،</w:t>
      </w:r>
      <w:r w:rsidR="002A6630" w:rsidRPr="004001CC">
        <w:rPr>
          <w:rStyle w:val="6-Char"/>
          <w:noProof w:val="0"/>
          <w:rtl/>
          <w:lang w:bidi="ar-SA"/>
        </w:rPr>
        <w:t xml:space="preserve"> إِلَهِي وَقَدْ أَفْنَيْتُ عُمُرِي فِي شِرَّةِ السَّهْوِ عَنْكَ وَأَبْلَيْتُ شَبَابِي فِي سَكْرَةِ التَّبَاعُدِ مِنْك‏</w:t>
      </w:r>
      <w:r w:rsidR="00724AEC" w:rsidRPr="004001CC">
        <w:rPr>
          <w:rStyle w:val="6-Char"/>
          <w:noProof w:val="0"/>
          <w:rtl/>
          <w:lang w:bidi="ar-SA"/>
        </w:rPr>
        <w:t>»</w:t>
      </w:r>
      <w:r w:rsidR="00724AEC" w:rsidRPr="004001CC">
        <w:rPr>
          <w:rFonts w:cs="B Lotus" w:hint="cs"/>
          <w:rtl/>
        </w:rPr>
        <w:t xml:space="preserve">. </w:t>
      </w:r>
    </w:p>
    <w:p w:rsidR="003F5DE5" w:rsidRPr="004001CC" w:rsidRDefault="003F5DE5" w:rsidP="004405C4">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يُجَٰدِلُونَ</w:t>
      </w:r>
      <w:r w:rsidRPr="004001CC">
        <w:rPr>
          <w:rtl/>
        </w:rPr>
        <w:t xml:space="preserve"> </w:t>
      </w:r>
      <w:r w:rsidRPr="004001CC">
        <w:rPr>
          <w:rFonts w:hint="cs"/>
          <w:rtl/>
        </w:rPr>
        <w:t>فِيٓ</w:t>
      </w:r>
      <w:r w:rsidRPr="004001CC">
        <w:rPr>
          <w:rtl/>
        </w:rPr>
        <w:t xml:space="preserve"> </w:t>
      </w:r>
      <w:r w:rsidRPr="004001CC">
        <w:rPr>
          <w:rFonts w:hint="cs"/>
          <w:rtl/>
        </w:rPr>
        <w:t>ءَايَٰتِ</w:t>
      </w:r>
      <w:r w:rsidRPr="004001CC">
        <w:rPr>
          <w:rtl/>
        </w:rPr>
        <w:t xml:space="preserve"> </w:t>
      </w:r>
      <w:r w:rsidRPr="004001CC">
        <w:rPr>
          <w:rFonts w:hint="cs"/>
          <w:rtl/>
        </w:rPr>
        <w:t>ٱللَّهِ</w:t>
      </w:r>
      <w:r w:rsidRPr="004001CC">
        <w:rPr>
          <w:rtl/>
        </w:rPr>
        <w:t xml:space="preserve"> </w:t>
      </w:r>
      <w:r w:rsidRPr="004001CC">
        <w:rPr>
          <w:rFonts w:hint="cs"/>
          <w:rtl/>
        </w:rPr>
        <w:t>بِغَيۡرِ</w:t>
      </w:r>
      <w:r w:rsidRPr="004001CC">
        <w:rPr>
          <w:rtl/>
        </w:rPr>
        <w:t xml:space="preserve"> </w:t>
      </w:r>
      <w:r w:rsidRPr="004001CC">
        <w:rPr>
          <w:rFonts w:hint="cs"/>
          <w:rtl/>
        </w:rPr>
        <w:t>سُلۡطَٰنٍ</w:t>
      </w:r>
      <w:r w:rsidRPr="004001CC">
        <w:rPr>
          <w:rtl/>
        </w:rPr>
        <w:t xml:space="preserve"> </w:t>
      </w:r>
      <w:r w:rsidRPr="004001CC">
        <w:rPr>
          <w:rFonts w:hint="cs"/>
          <w:rtl/>
        </w:rPr>
        <w:t>أَتَىٰهُمۡ</w:t>
      </w:r>
      <w:r w:rsidRPr="004001CC">
        <w:rPr>
          <w:rtl/>
        </w:rPr>
        <w:t xml:space="preserve"> </w:t>
      </w:r>
      <w:r w:rsidRPr="004001CC">
        <w:rPr>
          <w:rFonts w:hint="cs"/>
          <w:rtl/>
        </w:rPr>
        <w:t>إِن</w:t>
      </w:r>
      <w:r w:rsidRPr="004001CC">
        <w:rPr>
          <w:rtl/>
        </w:rPr>
        <w:t xml:space="preserve"> </w:t>
      </w:r>
      <w:r w:rsidRPr="004001CC">
        <w:rPr>
          <w:rFonts w:hint="cs"/>
          <w:rtl/>
        </w:rPr>
        <w:t>فِي</w:t>
      </w:r>
      <w:r w:rsidRPr="004001CC">
        <w:rPr>
          <w:rtl/>
        </w:rPr>
        <w:t xml:space="preserve"> </w:t>
      </w:r>
      <w:r w:rsidRPr="004001CC">
        <w:rPr>
          <w:rFonts w:hint="cs"/>
          <w:rtl/>
        </w:rPr>
        <w:t>صُدُورِهِمۡ</w:t>
      </w:r>
      <w:r w:rsidRPr="004001CC">
        <w:rPr>
          <w:rtl/>
        </w:rPr>
        <w:t xml:space="preserve"> </w:t>
      </w:r>
      <w:r w:rsidRPr="004001CC">
        <w:rPr>
          <w:rFonts w:hint="cs"/>
          <w:rtl/>
        </w:rPr>
        <w:t>إِلَّا</w:t>
      </w:r>
      <w:r w:rsidRPr="004001CC">
        <w:rPr>
          <w:rtl/>
        </w:rPr>
        <w:t xml:space="preserve"> </w:t>
      </w:r>
      <w:r w:rsidRPr="004001CC">
        <w:rPr>
          <w:rFonts w:hint="cs"/>
          <w:rtl/>
        </w:rPr>
        <w:t>كِبۡرٞ</w:t>
      </w:r>
      <w:r w:rsidRPr="004001CC">
        <w:rPr>
          <w:rtl/>
        </w:rPr>
        <w:t xml:space="preserve"> </w:t>
      </w:r>
      <w:r w:rsidRPr="004001CC">
        <w:rPr>
          <w:rFonts w:hint="cs"/>
          <w:rtl/>
        </w:rPr>
        <w:t>مَّا</w:t>
      </w:r>
      <w:r w:rsidRPr="004001CC">
        <w:rPr>
          <w:rtl/>
        </w:rPr>
        <w:t xml:space="preserve"> </w:t>
      </w:r>
      <w:r w:rsidRPr="004001CC">
        <w:rPr>
          <w:rFonts w:hint="cs"/>
          <w:rtl/>
        </w:rPr>
        <w:t>هُم</w:t>
      </w:r>
      <w:r w:rsidRPr="004001CC">
        <w:rPr>
          <w:rtl/>
        </w:rPr>
        <w:t xml:space="preserve"> </w:t>
      </w:r>
      <w:r w:rsidRPr="004001CC">
        <w:rPr>
          <w:rFonts w:hint="cs"/>
          <w:rtl/>
        </w:rPr>
        <w:t>بِبَٰلِغِيهِۚ</w:t>
      </w:r>
      <w:r w:rsidRPr="004001CC">
        <w:rPr>
          <w:rtl/>
        </w:rPr>
        <w:t xml:space="preserve"> </w:t>
      </w:r>
      <w:r w:rsidRPr="004001CC">
        <w:rPr>
          <w:rFonts w:hint="cs"/>
          <w:rtl/>
        </w:rPr>
        <w:t>فَٱسۡتَعِذۡ</w:t>
      </w:r>
      <w:r w:rsidRPr="004001CC">
        <w:rPr>
          <w:rtl/>
        </w:rPr>
        <w:t xml:space="preserve"> </w:t>
      </w:r>
      <w:r w:rsidRPr="004001CC">
        <w:rPr>
          <w:rFonts w:hint="cs"/>
          <w:rtl/>
        </w:rPr>
        <w:t>بِٱللَّهِۖ</w:t>
      </w:r>
      <w:r w:rsidRPr="004001CC">
        <w:rPr>
          <w:rtl/>
        </w:rPr>
        <w:t xml:space="preserve"> </w:t>
      </w:r>
      <w:r w:rsidRPr="004001CC">
        <w:rPr>
          <w:rFonts w:hint="cs"/>
          <w:rtl/>
        </w:rPr>
        <w:t>إِنَّهُۥ</w:t>
      </w:r>
      <w:r w:rsidRPr="004001CC">
        <w:rPr>
          <w:rtl/>
        </w:rPr>
        <w:t xml:space="preserve"> </w:t>
      </w:r>
      <w:r w:rsidRPr="004001CC">
        <w:rPr>
          <w:rFonts w:hint="cs"/>
          <w:rtl/>
        </w:rPr>
        <w:t>هُوَ</w:t>
      </w:r>
      <w:r w:rsidRPr="004001CC">
        <w:rPr>
          <w:rtl/>
        </w:rPr>
        <w:t xml:space="preserve"> </w:t>
      </w:r>
      <w:r w:rsidRPr="004001CC">
        <w:rPr>
          <w:rFonts w:hint="cs"/>
          <w:rtl/>
        </w:rPr>
        <w:t>ٱلسَّمِيعُ</w:t>
      </w:r>
      <w:r w:rsidRPr="004001CC">
        <w:rPr>
          <w:rtl/>
        </w:rPr>
        <w:t xml:space="preserve"> </w:t>
      </w:r>
      <w:r w:rsidRPr="004001CC">
        <w:rPr>
          <w:rFonts w:hint="cs"/>
          <w:rtl/>
        </w:rPr>
        <w:t>ٱلۡبَصِيرُ</w:t>
      </w:r>
      <w:r w:rsidRPr="004001CC">
        <w:rPr>
          <w:rtl/>
        </w:rPr>
        <w:t xml:space="preserve"> </w:t>
      </w:r>
      <w:r w:rsidRPr="004001CC">
        <w:rPr>
          <w:rFonts w:hint="cs"/>
          <w:rtl/>
        </w:rPr>
        <w:t>٥٦</w:t>
      </w:r>
      <w:r w:rsidRPr="004001CC">
        <w:rPr>
          <w:rtl/>
        </w:rPr>
        <w:t xml:space="preserve"> </w:t>
      </w:r>
      <w:r w:rsidRPr="004001CC">
        <w:rPr>
          <w:rFonts w:hint="cs"/>
          <w:rtl/>
        </w:rPr>
        <w:t>لَخَلۡقُ</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أَكۡبَرُ</w:t>
      </w:r>
      <w:r w:rsidRPr="004001CC">
        <w:rPr>
          <w:rtl/>
        </w:rPr>
        <w:t xml:space="preserve"> </w:t>
      </w:r>
      <w:r w:rsidRPr="004001CC">
        <w:rPr>
          <w:rFonts w:hint="cs"/>
          <w:rtl/>
        </w:rPr>
        <w:t>مِنۡ</w:t>
      </w:r>
      <w:r w:rsidRPr="004001CC">
        <w:rPr>
          <w:rtl/>
        </w:rPr>
        <w:t xml:space="preserve"> </w:t>
      </w:r>
      <w:r w:rsidRPr="004001CC">
        <w:rPr>
          <w:rFonts w:hint="cs"/>
          <w:rtl/>
        </w:rPr>
        <w:t>خَلۡقِ</w:t>
      </w:r>
      <w:r w:rsidRPr="004001CC">
        <w:rPr>
          <w:rtl/>
        </w:rPr>
        <w:t xml:space="preserve"> </w:t>
      </w:r>
      <w:r w:rsidRPr="004001CC">
        <w:rPr>
          <w:rFonts w:hint="cs"/>
          <w:rtl/>
        </w:rPr>
        <w:t>ٱلنَّاسِ</w:t>
      </w:r>
      <w:r w:rsidRPr="004001CC">
        <w:rPr>
          <w:rtl/>
        </w:rPr>
        <w:t xml:space="preserve"> </w:t>
      </w:r>
      <w:r w:rsidRPr="004001CC">
        <w:rPr>
          <w:rFonts w:hint="cs"/>
          <w:rtl/>
        </w:rPr>
        <w:t>وَلَٰكِنَّ</w:t>
      </w:r>
      <w:r w:rsidRPr="004001CC">
        <w:rPr>
          <w:rtl/>
        </w:rPr>
        <w:t xml:space="preserve"> </w:t>
      </w:r>
      <w:r w:rsidRPr="004001CC">
        <w:rPr>
          <w:rFonts w:hint="cs"/>
          <w:rtl/>
        </w:rPr>
        <w:t>أَكۡثَرَ</w:t>
      </w:r>
      <w:r w:rsidRPr="004001CC">
        <w:rPr>
          <w:rtl/>
        </w:rPr>
        <w:t xml:space="preserve"> </w:t>
      </w:r>
      <w:r w:rsidRPr="004001CC">
        <w:rPr>
          <w:rFonts w:hint="cs"/>
          <w:rtl/>
        </w:rPr>
        <w:t>ٱلنَّاسِ</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٥٧</w:t>
      </w:r>
      <w:r w:rsidRPr="004001CC">
        <w:rPr>
          <w:rtl/>
        </w:rPr>
        <w:t xml:space="preserve"> </w:t>
      </w:r>
      <w:r w:rsidRPr="004001CC">
        <w:rPr>
          <w:rFonts w:hint="cs"/>
          <w:rtl/>
        </w:rPr>
        <w:t>وَمَا</w:t>
      </w:r>
      <w:r w:rsidRPr="004001CC">
        <w:rPr>
          <w:rtl/>
        </w:rPr>
        <w:t xml:space="preserve"> </w:t>
      </w:r>
      <w:r w:rsidRPr="004001CC">
        <w:rPr>
          <w:rFonts w:hint="cs"/>
          <w:rtl/>
        </w:rPr>
        <w:t>يَسۡتَوِي</w:t>
      </w:r>
      <w:r w:rsidRPr="004001CC">
        <w:rPr>
          <w:rtl/>
        </w:rPr>
        <w:t xml:space="preserve"> </w:t>
      </w:r>
      <w:r w:rsidRPr="004001CC">
        <w:rPr>
          <w:rFonts w:hint="cs"/>
          <w:rtl/>
        </w:rPr>
        <w:t>ٱلۡأَعۡمَىٰ</w:t>
      </w:r>
      <w:r w:rsidRPr="004001CC">
        <w:rPr>
          <w:rtl/>
        </w:rPr>
        <w:t xml:space="preserve"> </w:t>
      </w:r>
      <w:r w:rsidRPr="004001CC">
        <w:rPr>
          <w:rFonts w:hint="cs"/>
          <w:rtl/>
        </w:rPr>
        <w:t>وَٱلۡبَصِيرُ</w:t>
      </w:r>
      <w:r w:rsidRPr="004001CC">
        <w:rPr>
          <w:rtl/>
        </w:rPr>
        <w:t xml:space="preserve"> </w:t>
      </w:r>
      <w:r w:rsidRPr="004001CC">
        <w:rPr>
          <w:rFonts w:hint="cs"/>
          <w:rtl/>
        </w:rPr>
        <w:t>وَٱلَّذِينَ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وَلَا</w:t>
      </w:r>
      <w:r w:rsidRPr="004001CC">
        <w:rPr>
          <w:rtl/>
        </w:rPr>
        <w:t xml:space="preserve"> </w:t>
      </w:r>
      <w:r w:rsidRPr="004001CC">
        <w:rPr>
          <w:rFonts w:hint="cs"/>
          <w:rtl/>
        </w:rPr>
        <w:t>ٱلۡمُسِيٓءُۚ</w:t>
      </w:r>
      <w:r w:rsidRPr="004001CC">
        <w:rPr>
          <w:rtl/>
        </w:rPr>
        <w:t xml:space="preserve"> </w:t>
      </w:r>
      <w:r w:rsidRPr="004001CC">
        <w:rPr>
          <w:rFonts w:hint="cs"/>
          <w:rtl/>
        </w:rPr>
        <w:t>قَلِيلٗا</w:t>
      </w:r>
      <w:r w:rsidRPr="004001CC">
        <w:rPr>
          <w:rtl/>
        </w:rPr>
        <w:t xml:space="preserve"> </w:t>
      </w:r>
      <w:r w:rsidRPr="004001CC">
        <w:rPr>
          <w:rFonts w:hint="cs"/>
          <w:rtl/>
        </w:rPr>
        <w:t>مَّا</w:t>
      </w:r>
      <w:r w:rsidRPr="004001CC">
        <w:rPr>
          <w:rtl/>
        </w:rPr>
        <w:t xml:space="preserve"> </w:t>
      </w:r>
      <w:r w:rsidRPr="004001CC">
        <w:rPr>
          <w:rFonts w:hint="cs"/>
          <w:rtl/>
        </w:rPr>
        <w:t>تَتَذَكَّرُونَ</w:t>
      </w:r>
      <w:r w:rsidRPr="004001CC">
        <w:rPr>
          <w:rtl/>
        </w:rPr>
        <w:t xml:space="preserve"> </w:t>
      </w:r>
      <w:r w:rsidRPr="004001CC">
        <w:rPr>
          <w:rFonts w:hint="cs"/>
          <w:rtl/>
        </w:rPr>
        <w:t>٥٨</w:t>
      </w:r>
      <w:r w:rsidRPr="004001CC">
        <w:rPr>
          <w:rtl/>
        </w:rPr>
        <w:t xml:space="preserve"> </w:t>
      </w:r>
      <w:r w:rsidRPr="004001CC">
        <w:rPr>
          <w:rFonts w:hint="cs"/>
          <w:rtl/>
        </w:rPr>
        <w:t>إِنَّ</w:t>
      </w:r>
      <w:r w:rsidRPr="004001CC">
        <w:rPr>
          <w:rtl/>
        </w:rPr>
        <w:t xml:space="preserve"> </w:t>
      </w:r>
      <w:r w:rsidRPr="004001CC">
        <w:rPr>
          <w:rFonts w:hint="cs"/>
          <w:rtl/>
        </w:rPr>
        <w:t>ٱلسَّاعَةَ</w:t>
      </w:r>
      <w:r w:rsidRPr="004001CC">
        <w:rPr>
          <w:rtl/>
        </w:rPr>
        <w:t xml:space="preserve"> </w:t>
      </w:r>
      <w:r w:rsidRPr="004001CC">
        <w:rPr>
          <w:rFonts w:hint="cs"/>
          <w:rtl/>
        </w:rPr>
        <w:t>لَأٓتِيَةٞ</w:t>
      </w:r>
      <w:r w:rsidRPr="004001CC">
        <w:rPr>
          <w:rtl/>
        </w:rPr>
        <w:t xml:space="preserve"> </w:t>
      </w:r>
      <w:r w:rsidRPr="004001CC">
        <w:rPr>
          <w:rFonts w:hint="cs"/>
          <w:rtl/>
        </w:rPr>
        <w:t>لَّا</w:t>
      </w:r>
      <w:r w:rsidRPr="004001CC">
        <w:rPr>
          <w:rtl/>
        </w:rPr>
        <w:t xml:space="preserve"> </w:t>
      </w:r>
      <w:r w:rsidRPr="004001CC">
        <w:rPr>
          <w:rFonts w:hint="cs"/>
          <w:rtl/>
        </w:rPr>
        <w:t>رَيۡبَ</w:t>
      </w:r>
      <w:r w:rsidRPr="004001CC">
        <w:rPr>
          <w:rtl/>
        </w:rPr>
        <w:t xml:space="preserve"> </w:t>
      </w:r>
      <w:r w:rsidRPr="004001CC">
        <w:rPr>
          <w:rFonts w:hint="cs"/>
          <w:rtl/>
        </w:rPr>
        <w:t>فِيهَا</w:t>
      </w:r>
      <w:r w:rsidRPr="004001CC">
        <w:rPr>
          <w:rtl/>
        </w:rPr>
        <w:t xml:space="preserve"> </w:t>
      </w:r>
      <w:r w:rsidRPr="004001CC">
        <w:rPr>
          <w:rFonts w:hint="cs"/>
          <w:rtl/>
        </w:rPr>
        <w:t>وَلَٰكِنَّ</w:t>
      </w:r>
      <w:r w:rsidRPr="004001CC">
        <w:rPr>
          <w:rtl/>
        </w:rPr>
        <w:t xml:space="preserve"> </w:t>
      </w:r>
      <w:r w:rsidRPr="004001CC">
        <w:rPr>
          <w:rFonts w:hint="cs"/>
          <w:rtl/>
        </w:rPr>
        <w:t>أَكۡثَرَ</w:t>
      </w:r>
      <w:r w:rsidRPr="004001CC">
        <w:rPr>
          <w:rtl/>
        </w:rPr>
        <w:t xml:space="preserve"> </w:t>
      </w:r>
      <w:r w:rsidRPr="004001CC">
        <w:rPr>
          <w:rFonts w:hint="cs"/>
          <w:rtl/>
        </w:rPr>
        <w:t>ٱلنَّاسِ</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٥٩</w:t>
      </w:r>
      <w:r w:rsidRPr="004001CC">
        <w:rPr>
          <w:rFonts w:ascii="Traditional Arabic" w:hAnsi="Traditional Arabic" w:cs="Traditional Arabic"/>
          <w:rtl/>
        </w:rPr>
        <w:t>﴾</w:t>
      </w:r>
      <w:r w:rsidRPr="004001CC">
        <w:rPr>
          <w:rFonts w:hint="cs"/>
          <w:rtl/>
        </w:rPr>
        <w:t xml:space="preserve"> </w:t>
      </w:r>
      <w:r w:rsidRPr="004001CC">
        <w:rPr>
          <w:rFonts w:hint="cs"/>
          <w:rtl/>
        </w:rPr>
        <w:tab/>
      </w:r>
      <w:r w:rsidR="003152E0" w:rsidRPr="004001CC">
        <w:rPr>
          <w:rStyle w:val="7-Char"/>
          <w:rtl/>
          <w:lang w:bidi="ar-SA"/>
        </w:rPr>
        <w:t>[غَافِر</w:t>
      </w:r>
      <w:r w:rsidRPr="004001CC">
        <w:rPr>
          <w:rStyle w:val="7-Char"/>
          <w:rtl/>
          <w:lang w:bidi="ar-SA"/>
        </w:rPr>
        <w:t>:</w:t>
      </w:r>
      <w:r w:rsidRPr="004001CC">
        <w:rPr>
          <w:rStyle w:val="7-Char"/>
          <w:rFonts w:hint="cs"/>
          <w:rtl/>
        </w:rPr>
        <w:t>56-59</w:t>
      </w:r>
      <w:r w:rsidRPr="004001CC">
        <w:rPr>
          <w:rStyle w:val="7-Char"/>
          <w:rtl/>
          <w:lang w:bidi="ar-SA"/>
        </w:rPr>
        <w:t>].</w:t>
      </w:r>
      <w:r w:rsidRPr="004001CC">
        <w:rPr>
          <w:rStyle w:val="7-Char"/>
          <w:rtl/>
        </w:rPr>
        <w:t xml:space="preserve"> </w:t>
      </w:r>
    </w:p>
    <w:p w:rsidR="002E4884" w:rsidRPr="004001CC" w:rsidRDefault="00B15E78"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محققا</w:t>
      </w:r>
      <w:r w:rsidR="002A6630" w:rsidRPr="004001CC">
        <w:rPr>
          <w:rFonts w:hint="cs"/>
          <w:rtl/>
        </w:rPr>
        <w:t>ً</w:t>
      </w:r>
      <w:r w:rsidRPr="004001CC">
        <w:rPr>
          <w:rFonts w:hint="cs"/>
          <w:rtl/>
        </w:rPr>
        <w:t xml:space="preserve"> آنان که در آیات خدا مجادله </w:t>
      </w:r>
      <w:r w:rsidR="001461EB" w:rsidRPr="004001CC">
        <w:rPr>
          <w:rFonts w:hint="cs"/>
          <w:rtl/>
        </w:rPr>
        <w:t>و اشکال</w:t>
      </w:r>
      <w:r w:rsidR="002A6630" w:rsidRPr="004001CC">
        <w:rPr>
          <w:rFonts w:hint="eastAsia"/>
          <w:rtl/>
        </w:rPr>
        <w:t>‌</w:t>
      </w:r>
      <w:r w:rsidR="001461EB" w:rsidRPr="004001CC">
        <w:rPr>
          <w:rFonts w:hint="cs"/>
          <w:rtl/>
        </w:rPr>
        <w:t>تراشی می‌کنند بدون دلیلی که برای ایشان آمده باشد در دل‌های ایشان نیست جز</w:t>
      </w:r>
      <w:r w:rsidR="00723524" w:rsidRPr="004001CC">
        <w:rPr>
          <w:rFonts w:hint="cs"/>
          <w:rtl/>
        </w:rPr>
        <w:t xml:space="preserve"> </w:t>
      </w:r>
      <w:r w:rsidR="001461EB" w:rsidRPr="004001CC">
        <w:rPr>
          <w:rFonts w:hint="cs"/>
          <w:rtl/>
        </w:rPr>
        <w:t>کبر و بزرگی که به آن نخواهند رسید، پس به</w:t>
      </w:r>
      <w:r w:rsidR="006B3110" w:rsidRPr="004001CC">
        <w:rPr>
          <w:rFonts w:hint="cs"/>
          <w:rtl/>
        </w:rPr>
        <w:t xml:space="preserve"> </w:t>
      </w:r>
      <w:r w:rsidR="001461EB" w:rsidRPr="004001CC">
        <w:rPr>
          <w:rFonts w:hint="cs"/>
          <w:rtl/>
        </w:rPr>
        <w:t xml:space="preserve">خدا </w:t>
      </w:r>
      <w:r w:rsidR="006B3110" w:rsidRPr="004001CC">
        <w:rPr>
          <w:rFonts w:hint="cs"/>
          <w:rtl/>
        </w:rPr>
        <w:t xml:space="preserve">پناه ببر (از شر ایشان و از صفت کبر) زیرا فقط خدا شنوای </w:t>
      </w:r>
      <w:r w:rsidR="00223AF2" w:rsidRPr="004001CC">
        <w:rPr>
          <w:rFonts w:hint="cs"/>
          <w:rtl/>
        </w:rPr>
        <w:t>بیناست(56) البته خلقت آسمان‌ها،</w:t>
      </w:r>
      <w:r w:rsidR="006B3110" w:rsidRPr="004001CC">
        <w:rPr>
          <w:rFonts w:hint="cs"/>
          <w:rtl/>
        </w:rPr>
        <w:t xml:space="preserve"> زمین بزرگتر </w:t>
      </w:r>
      <w:r w:rsidR="0054582B" w:rsidRPr="004001CC">
        <w:rPr>
          <w:rFonts w:hint="cs"/>
          <w:rtl/>
        </w:rPr>
        <w:t>و مهمتر از خلقت مردم است ولیکن بیشتر مردم نمی‌دانند</w:t>
      </w:r>
      <w:r w:rsidR="00223AF2" w:rsidRPr="004001CC">
        <w:rPr>
          <w:rFonts w:hint="cs"/>
          <w:rtl/>
        </w:rPr>
        <w:t xml:space="preserve"> (57) و کور و بینا یکسان نیستند</w:t>
      </w:r>
      <w:r w:rsidR="0054582B" w:rsidRPr="004001CC">
        <w:rPr>
          <w:rFonts w:hint="cs"/>
          <w:rtl/>
        </w:rPr>
        <w:t xml:space="preserve"> </w:t>
      </w:r>
      <w:r w:rsidR="008D5127" w:rsidRPr="004001CC">
        <w:rPr>
          <w:rFonts w:hint="cs"/>
          <w:rtl/>
        </w:rPr>
        <w:t xml:space="preserve">و نه آنان که ایمان و عمل‌های شایسته دارند </w:t>
      </w:r>
      <w:r w:rsidR="001A35BC" w:rsidRPr="004001CC">
        <w:rPr>
          <w:rFonts w:hint="cs"/>
          <w:rtl/>
        </w:rPr>
        <w:t>و بدکار، کمی از شما پند می‌پذیری</w:t>
      </w:r>
      <w:r w:rsidR="008D5127" w:rsidRPr="004001CC">
        <w:rPr>
          <w:rFonts w:hint="cs"/>
          <w:rtl/>
        </w:rPr>
        <w:t>د(58) محققا</w:t>
      </w:r>
      <w:r w:rsidR="00890BC3" w:rsidRPr="004001CC">
        <w:rPr>
          <w:rFonts w:hint="cs"/>
          <w:rtl/>
        </w:rPr>
        <w:t>ً</w:t>
      </w:r>
      <w:r w:rsidR="008D5127" w:rsidRPr="004001CC">
        <w:rPr>
          <w:rFonts w:hint="cs"/>
          <w:rtl/>
        </w:rPr>
        <w:t xml:space="preserve"> ساعت رستاخیز آمدنی است شکی در آن نیست ولیکن بیشتر مردم ایمان نمی‌آورند(59). </w:t>
      </w:r>
    </w:p>
    <w:p w:rsidR="002E4884" w:rsidRPr="00E70EED" w:rsidRDefault="008D5127" w:rsidP="004405C4">
      <w:pPr>
        <w:pStyle w:val="1-"/>
        <w:rPr>
          <w:spacing w:val="-2"/>
          <w:szCs w:val="28"/>
          <w:rtl/>
        </w:rPr>
      </w:pPr>
      <w:r w:rsidRPr="00E70EED">
        <w:rPr>
          <w:rFonts w:cs="B Zar" w:hint="cs"/>
          <w:b/>
          <w:bCs/>
          <w:spacing w:val="-2"/>
          <w:sz w:val="26"/>
          <w:szCs w:val="26"/>
          <w:rtl/>
        </w:rPr>
        <w:t>نکات</w:t>
      </w:r>
      <w:r w:rsidR="002D7F6D" w:rsidRPr="00E70EED">
        <w:rPr>
          <w:rFonts w:cs="B Zar" w:hint="cs"/>
          <w:b/>
          <w:bCs/>
          <w:spacing w:val="-2"/>
          <w:sz w:val="26"/>
          <w:szCs w:val="26"/>
          <w:rtl/>
        </w:rPr>
        <w:t xml:space="preserve">: </w:t>
      </w:r>
      <w:r w:rsidRPr="00E70EED">
        <w:rPr>
          <w:rFonts w:hint="cs"/>
          <w:spacing w:val="-2"/>
          <w:szCs w:val="28"/>
          <w:rtl/>
        </w:rPr>
        <w:t>جمل</w:t>
      </w:r>
      <w:r w:rsidR="00117E64" w:rsidRPr="00E70EED">
        <w:rPr>
          <w:rFonts w:hint="cs"/>
          <w:spacing w:val="-2"/>
          <w:szCs w:val="28"/>
          <w:rtl/>
        </w:rPr>
        <w:t>ۀ</w:t>
      </w:r>
      <w:r w:rsidR="002D7F6D" w:rsidRPr="00E70EED">
        <w:rPr>
          <w:rFonts w:hint="cs"/>
          <w:spacing w:val="-2"/>
          <w:szCs w:val="28"/>
          <w:rtl/>
        </w:rPr>
        <w:t xml:space="preserve">: </w:t>
      </w:r>
      <w:r w:rsidR="009D1DFE" w:rsidRPr="00E70EED">
        <w:rPr>
          <w:rFonts w:ascii="Traditional Arabic" w:hAnsi="Traditional Arabic" w:cs="Traditional Arabic"/>
          <w:b/>
          <w:color w:val="000000"/>
          <w:spacing w:val="-2"/>
          <w:rtl/>
        </w:rPr>
        <w:t>﴿</w:t>
      </w:r>
      <w:r w:rsidR="006F2F15" w:rsidRPr="00E70EED">
        <w:rPr>
          <w:rStyle w:val="5-Char"/>
          <w:rFonts w:hint="cs"/>
          <w:spacing w:val="-2"/>
          <w:rtl/>
        </w:rPr>
        <w:t>إِن</w:t>
      </w:r>
      <w:r w:rsidR="006F2F15" w:rsidRPr="00E70EED">
        <w:rPr>
          <w:rStyle w:val="5-Char"/>
          <w:spacing w:val="-2"/>
          <w:rtl/>
        </w:rPr>
        <w:t xml:space="preserve"> </w:t>
      </w:r>
      <w:r w:rsidR="006F2F15" w:rsidRPr="00E70EED">
        <w:rPr>
          <w:rStyle w:val="5-Char"/>
          <w:rFonts w:hint="cs"/>
          <w:spacing w:val="-2"/>
          <w:rtl/>
        </w:rPr>
        <w:t>فِي</w:t>
      </w:r>
      <w:r w:rsidR="006F2F15" w:rsidRPr="00E70EED">
        <w:rPr>
          <w:rStyle w:val="5-Char"/>
          <w:spacing w:val="-2"/>
          <w:rtl/>
        </w:rPr>
        <w:t xml:space="preserve"> </w:t>
      </w:r>
      <w:r w:rsidR="006F2F15" w:rsidRPr="00E70EED">
        <w:rPr>
          <w:rStyle w:val="5-Char"/>
          <w:rFonts w:hint="cs"/>
          <w:spacing w:val="-2"/>
          <w:rtl/>
        </w:rPr>
        <w:t>صُدُورِهِمۡ</w:t>
      </w:r>
      <w:r w:rsidR="006F2F15" w:rsidRPr="00E70EED">
        <w:rPr>
          <w:rStyle w:val="5-Char"/>
          <w:spacing w:val="-2"/>
          <w:rtl/>
        </w:rPr>
        <w:t xml:space="preserve"> </w:t>
      </w:r>
      <w:r w:rsidR="006F2F15" w:rsidRPr="00E70EED">
        <w:rPr>
          <w:rStyle w:val="5-Char"/>
          <w:rFonts w:hint="cs"/>
          <w:spacing w:val="-2"/>
          <w:rtl/>
        </w:rPr>
        <w:t>إِلَّا</w:t>
      </w:r>
      <w:r w:rsidR="006F2F15" w:rsidRPr="00E70EED">
        <w:rPr>
          <w:rStyle w:val="5-Char"/>
          <w:spacing w:val="-2"/>
          <w:rtl/>
        </w:rPr>
        <w:t xml:space="preserve"> </w:t>
      </w:r>
      <w:r w:rsidR="006F2F15" w:rsidRPr="00E70EED">
        <w:rPr>
          <w:rStyle w:val="5-Char"/>
          <w:rFonts w:hint="cs"/>
          <w:spacing w:val="-2"/>
          <w:rtl/>
        </w:rPr>
        <w:t>كِبۡرٞ</w:t>
      </w:r>
      <w:r w:rsidR="009D1DFE" w:rsidRPr="00E70EED">
        <w:rPr>
          <w:rFonts w:ascii="Traditional Arabic" w:hAnsi="Traditional Arabic" w:cs="Traditional Arabic"/>
          <w:b/>
          <w:color w:val="000000"/>
          <w:spacing w:val="-2"/>
          <w:rtl/>
        </w:rPr>
        <w:t>﴾</w:t>
      </w:r>
      <w:r w:rsidR="000F1324" w:rsidRPr="00E70EED">
        <w:rPr>
          <w:rFonts w:hint="cs"/>
          <w:spacing w:val="-2"/>
          <w:szCs w:val="28"/>
          <w:rtl/>
        </w:rPr>
        <w:t xml:space="preserve">، دلالت دارد </w:t>
      </w:r>
      <w:r w:rsidR="00335E22" w:rsidRPr="00E70EED">
        <w:rPr>
          <w:rFonts w:hint="cs"/>
          <w:spacing w:val="-2"/>
          <w:szCs w:val="28"/>
          <w:rtl/>
        </w:rPr>
        <w:t>که کبر و بزرگی مانع از قبول هدایت است، کفار می‌گفتند</w:t>
      </w:r>
      <w:r w:rsidR="002D7F6D" w:rsidRPr="00E70EED">
        <w:rPr>
          <w:rFonts w:hint="cs"/>
          <w:spacing w:val="-2"/>
          <w:szCs w:val="28"/>
          <w:rtl/>
        </w:rPr>
        <w:t xml:space="preserve">: </w:t>
      </w:r>
      <w:r w:rsidR="00335E22" w:rsidRPr="00E70EED">
        <w:rPr>
          <w:rFonts w:hint="cs"/>
          <w:spacing w:val="-2"/>
          <w:szCs w:val="28"/>
          <w:rtl/>
        </w:rPr>
        <w:t xml:space="preserve">اگر ما نبوت محمد را بپذیریم </w:t>
      </w:r>
      <w:r w:rsidR="00B016E8" w:rsidRPr="00E70EED">
        <w:rPr>
          <w:rFonts w:hint="cs"/>
          <w:spacing w:val="-2"/>
          <w:szCs w:val="28"/>
          <w:rtl/>
        </w:rPr>
        <w:t>باید همه مطیع و زیر</w:t>
      </w:r>
      <w:r w:rsidR="001A35BC" w:rsidRPr="00E70EED">
        <w:rPr>
          <w:rFonts w:hint="cs"/>
          <w:spacing w:val="-2"/>
          <w:szCs w:val="28"/>
          <w:rtl/>
        </w:rPr>
        <w:t>دست او باشیم و این بر</w:t>
      </w:r>
      <w:r w:rsidR="00F51661" w:rsidRPr="00E70EED">
        <w:rPr>
          <w:rFonts w:hint="cs"/>
          <w:spacing w:val="-2"/>
          <w:szCs w:val="28"/>
          <w:rtl/>
        </w:rPr>
        <w:t xml:space="preserve">خلاف </w:t>
      </w:r>
      <w:r w:rsidR="00316B9A" w:rsidRPr="00E70EED">
        <w:rPr>
          <w:rFonts w:hint="cs"/>
          <w:spacing w:val="-2"/>
          <w:szCs w:val="28"/>
          <w:rtl/>
        </w:rPr>
        <w:t xml:space="preserve">بزرگواری ما است، چنانکه زمان ما نیز پیشوایان دنیا خواه و شهرت طلب سخن حق را نمی‌پذیرند </w:t>
      </w:r>
      <w:r w:rsidR="00A06F57" w:rsidRPr="00E70EED">
        <w:rPr>
          <w:rFonts w:hint="cs"/>
          <w:spacing w:val="-2"/>
          <w:szCs w:val="28"/>
          <w:rtl/>
        </w:rPr>
        <w:t>برای اینکه در مقابل مردم کوچک می‌گردند ب</w:t>
      </w:r>
      <w:r w:rsidR="001A35BC" w:rsidRPr="00E70EED">
        <w:rPr>
          <w:rFonts w:hint="cs"/>
          <w:spacing w:val="-2"/>
          <w:szCs w:val="28"/>
          <w:rtl/>
        </w:rPr>
        <w:t xml:space="preserve">ه </w:t>
      </w:r>
      <w:r w:rsidR="00223AF2" w:rsidRPr="00E70EED">
        <w:rPr>
          <w:rFonts w:hint="cs"/>
          <w:spacing w:val="-2"/>
          <w:szCs w:val="28"/>
          <w:rtl/>
        </w:rPr>
        <w:t>خیال خودشان</w:t>
      </w:r>
      <w:r w:rsidR="00A06F57" w:rsidRPr="00E70EED">
        <w:rPr>
          <w:rFonts w:hint="cs"/>
          <w:spacing w:val="-2"/>
          <w:szCs w:val="28"/>
          <w:rtl/>
        </w:rPr>
        <w:t xml:space="preserve"> و کفاری که با رسول خدا</w:t>
      </w:r>
      <w:r w:rsidR="003D5952" w:rsidRPr="00E70EED">
        <w:rPr>
          <w:rFonts w:cs="CTraditional Arabic" w:hint="cs"/>
          <w:spacing w:val="-2"/>
          <w:szCs w:val="28"/>
          <w:rtl/>
        </w:rPr>
        <w:t>ص</w:t>
      </w:r>
      <w:r w:rsidR="007F7DBA" w:rsidRPr="00E70EED">
        <w:rPr>
          <w:rFonts w:hint="cs"/>
          <w:spacing w:val="-2"/>
          <w:szCs w:val="28"/>
          <w:rtl/>
        </w:rPr>
        <w:t xml:space="preserve"> بدون دلیل مجادله می‌کردند برای </w:t>
      </w:r>
      <w:r w:rsidR="00223AF2" w:rsidRPr="00E70EED">
        <w:rPr>
          <w:rFonts w:hint="cs"/>
          <w:spacing w:val="-2"/>
          <w:szCs w:val="28"/>
          <w:rtl/>
        </w:rPr>
        <w:t>این بود که از بزرگی ساقط نگردند</w:t>
      </w:r>
      <w:r w:rsidR="007F7DBA" w:rsidRPr="00E70EED">
        <w:rPr>
          <w:rFonts w:hint="cs"/>
          <w:spacing w:val="-2"/>
          <w:szCs w:val="28"/>
          <w:rtl/>
        </w:rPr>
        <w:t xml:space="preserve"> و لذا می‌گفتند</w:t>
      </w:r>
      <w:r w:rsidR="002D7F6D" w:rsidRPr="00E70EED">
        <w:rPr>
          <w:rFonts w:hint="cs"/>
          <w:spacing w:val="-2"/>
          <w:szCs w:val="28"/>
          <w:rtl/>
        </w:rPr>
        <w:t xml:space="preserve">: </w:t>
      </w:r>
      <w:r w:rsidR="007F7DBA" w:rsidRPr="00E70EED">
        <w:rPr>
          <w:rFonts w:hint="cs"/>
          <w:spacing w:val="-2"/>
          <w:szCs w:val="28"/>
          <w:rtl/>
        </w:rPr>
        <w:t xml:space="preserve">دجال می‌آید و محمد را از بین می‌برد.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وَقَالَ</w:t>
      </w:r>
      <w:r w:rsidRPr="004001CC">
        <w:rPr>
          <w:rtl/>
        </w:rPr>
        <w:t xml:space="preserve"> </w:t>
      </w:r>
      <w:r w:rsidRPr="004001CC">
        <w:rPr>
          <w:rFonts w:hint="cs"/>
          <w:rtl/>
        </w:rPr>
        <w:t>رَبُّكُمُ</w:t>
      </w:r>
      <w:r w:rsidRPr="004001CC">
        <w:rPr>
          <w:rtl/>
        </w:rPr>
        <w:t xml:space="preserve"> </w:t>
      </w:r>
      <w:r w:rsidRPr="004001CC">
        <w:rPr>
          <w:rFonts w:hint="cs"/>
          <w:rtl/>
        </w:rPr>
        <w:t>ٱدۡعُونِيٓ</w:t>
      </w:r>
      <w:r w:rsidRPr="004001CC">
        <w:rPr>
          <w:rtl/>
        </w:rPr>
        <w:t xml:space="preserve"> </w:t>
      </w:r>
      <w:r w:rsidRPr="004001CC">
        <w:rPr>
          <w:rFonts w:hint="cs"/>
          <w:rtl/>
        </w:rPr>
        <w:t>أَسۡتَجِبۡ</w:t>
      </w:r>
      <w:r w:rsidRPr="004001CC">
        <w:rPr>
          <w:rtl/>
        </w:rPr>
        <w:t xml:space="preserve"> </w:t>
      </w:r>
      <w:r w:rsidRPr="004001CC">
        <w:rPr>
          <w:rFonts w:hint="cs"/>
          <w:rtl/>
        </w:rPr>
        <w:t>لَكُمۡۚ</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يَسۡتَكۡبِرُونَ</w:t>
      </w:r>
      <w:r w:rsidRPr="004001CC">
        <w:rPr>
          <w:rtl/>
        </w:rPr>
        <w:t xml:space="preserve"> </w:t>
      </w:r>
      <w:r w:rsidRPr="004001CC">
        <w:rPr>
          <w:rFonts w:hint="cs"/>
          <w:rtl/>
        </w:rPr>
        <w:t>عَنۡ</w:t>
      </w:r>
      <w:r w:rsidRPr="004001CC">
        <w:rPr>
          <w:rtl/>
        </w:rPr>
        <w:t xml:space="preserve"> </w:t>
      </w:r>
      <w:r w:rsidRPr="004001CC">
        <w:rPr>
          <w:rFonts w:hint="cs"/>
          <w:rtl/>
        </w:rPr>
        <w:t>عِبَادَتِي</w:t>
      </w:r>
      <w:r w:rsidRPr="004001CC">
        <w:rPr>
          <w:rtl/>
        </w:rPr>
        <w:t xml:space="preserve"> </w:t>
      </w:r>
      <w:r w:rsidRPr="004001CC">
        <w:rPr>
          <w:rFonts w:hint="cs"/>
          <w:rtl/>
        </w:rPr>
        <w:t>سَيَدۡخُلُونَ</w:t>
      </w:r>
      <w:r w:rsidRPr="004001CC">
        <w:rPr>
          <w:rtl/>
        </w:rPr>
        <w:t xml:space="preserve"> </w:t>
      </w:r>
      <w:r w:rsidRPr="004001CC">
        <w:rPr>
          <w:rFonts w:hint="cs"/>
          <w:rtl/>
        </w:rPr>
        <w:t>جَهَنَّمَ</w:t>
      </w:r>
      <w:r w:rsidRPr="004001CC">
        <w:rPr>
          <w:rtl/>
        </w:rPr>
        <w:t xml:space="preserve"> </w:t>
      </w:r>
      <w:r w:rsidRPr="004001CC">
        <w:rPr>
          <w:rFonts w:hint="cs"/>
          <w:rtl/>
        </w:rPr>
        <w:t>دَاخِرِينَ</w:t>
      </w:r>
      <w:r w:rsidRPr="004001CC">
        <w:rPr>
          <w:rtl/>
        </w:rPr>
        <w:t xml:space="preserve"> </w:t>
      </w:r>
      <w:r w:rsidRPr="004001CC">
        <w:rPr>
          <w:rFonts w:hint="cs"/>
          <w:rtl/>
        </w:rPr>
        <w:t>٦٠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60</w:t>
      </w:r>
      <w:r w:rsidRPr="004001CC">
        <w:rPr>
          <w:rStyle w:val="7-Char"/>
          <w:rtl/>
          <w:lang w:bidi="ar-SA"/>
        </w:rPr>
        <w:t>].</w:t>
      </w:r>
    </w:p>
    <w:p w:rsidR="002E4884" w:rsidRPr="004001CC" w:rsidRDefault="00E15027" w:rsidP="004405C4">
      <w:pPr>
        <w:pStyle w:val="4-"/>
        <w:widowControl w:val="0"/>
        <w:rPr>
          <w:rtl/>
        </w:rPr>
      </w:pPr>
      <w:r w:rsidRPr="004001CC">
        <w:rPr>
          <w:rFonts w:hint="cs"/>
          <w:b/>
          <w:bCs/>
          <w:rtl/>
        </w:rPr>
        <w:t>ترجمه</w:t>
      </w:r>
      <w:r w:rsidR="002D7F6D" w:rsidRPr="004001CC">
        <w:rPr>
          <w:rFonts w:hint="cs"/>
          <w:b/>
          <w:bCs/>
          <w:rtl/>
        </w:rPr>
        <w:t xml:space="preserve">: </w:t>
      </w:r>
      <w:r w:rsidRPr="004001CC">
        <w:rPr>
          <w:rFonts w:hint="cs"/>
          <w:rtl/>
        </w:rPr>
        <w:t>و پروردگارتان فرمود مرا بخوانید تا شما را اجابت</w:t>
      </w:r>
      <w:r w:rsidR="00565B8C" w:rsidRPr="004001CC">
        <w:rPr>
          <w:rFonts w:hint="cs"/>
          <w:rtl/>
        </w:rPr>
        <w:t xml:space="preserve"> </w:t>
      </w:r>
      <w:r w:rsidR="004C173E" w:rsidRPr="004001CC">
        <w:rPr>
          <w:rFonts w:hint="cs"/>
          <w:rtl/>
        </w:rPr>
        <w:t>کنم، محققا</w:t>
      </w:r>
      <w:r w:rsidR="00223AF2" w:rsidRPr="004001CC">
        <w:rPr>
          <w:rFonts w:hint="cs"/>
          <w:rtl/>
        </w:rPr>
        <w:t>ً</w:t>
      </w:r>
      <w:r w:rsidR="004C173E" w:rsidRPr="004001CC">
        <w:rPr>
          <w:rFonts w:hint="cs"/>
          <w:rtl/>
        </w:rPr>
        <w:t xml:space="preserve"> کسانی که از بندگی و عبادت من تکبر ورزند ب</w:t>
      </w:r>
      <w:r w:rsidR="00374B02" w:rsidRPr="004001CC">
        <w:rPr>
          <w:rFonts w:hint="cs"/>
          <w:rtl/>
        </w:rPr>
        <w:t xml:space="preserve">ه </w:t>
      </w:r>
      <w:r w:rsidR="004C173E" w:rsidRPr="004001CC">
        <w:rPr>
          <w:rFonts w:hint="cs"/>
          <w:rtl/>
        </w:rPr>
        <w:t>زودی ب</w:t>
      </w:r>
      <w:r w:rsidR="00374B02" w:rsidRPr="004001CC">
        <w:rPr>
          <w:rFonts w:hint="cs"/>
          <w:rtl/>
        </w:rPr>
        <w:t xml:space="preserve">ه </w:t>
      </w:r>
      <w:r w:rsidR="004C173E" w:rsidRPr="004001CC">
        <w:rPr>
          <w:rFonts w:hint="cs"/>
          <w:rtl/>
        </w:rPr>
        <w:t>حال خواری داخل دوزخ گردند</w:t>
      </w:r>
      <w:r w:rsidR="00374B02" w:rsidRPr="004001CC">
        <w:rPr>
          <w:rFonts w:hint="cs"/>
          <w:rtl/>
        </w:rPr>
        <w:t xml:space="preserve"> </w:t>
      </w:r>
      <w:r w:rsidR="004C173E" w:rsidRPr="004001CC">
        <w:rPr>
          <w:rFonts w:hint="cs"/>
          <w:rtl/>
        </w:rPr>
        <w:t xml:space="preserve">(60). </w:t>
      </w:r>
    </w:p>
    <w:p w:rsidR="002E4884" w:rsidRPr="004001CC" w:rsidRDefault="004C173E" w:rsidP="00890BC3">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آیه </w:t>
      </w:r>
      <w:r w:rsidR="00592170" w:rsidRPr="004001CC">
        <w:rPr>
          <w:rFonts w:hint="cs"/>
          <w:szCs w:val="28"/>
          <w:rtl/>
        </w:rPr>
        <w:t>دلیل است بر اینکه دعا و خواندن عبادت است و چون عبادت شد نباید دیگری را خواند و دیگر اینکه اگر کسی از دعا خودداری کند تکبر ورزیده و مستحق دخول دوزخ است. در حدیث وارد شده</w:t>
      </w:r>
      <w:r w:rsidR="002D7F6D" w:rsidRPr="004001CC">
        <w:rPr>
          <w:rFonts w:hint="cs"/>
          <w:szCs w:val="28"/>
          <w:rtl/>
        </w:rPr>
        <w:t xml:space="preserve">: </w:t>
      </w:r>
      <w:r w:rsidR="004405C4" w:rsidRPr="004001CC">
        <w:rPr>
          <w:rStyle w:val="2-Char"/>
          <w:noProof w:val="0"/>
          <w:rtl/>
          <w:lang w:bidi="ar-SA"/>
        </w:rPr>
        <w:t>«</w:t>
      </w:r>
      <w:r w:rsidR="00890BC3" w:rsidRPr="004001CC">
        <w:rPr>
          <w:rStyle w:val="2-Char"/>
          <w:noProof w:val="0"/>
          <w:rtl/>
          <w:lang w:bidi="ar-SA"/>
        </w:rPr>
        <w:t>الدُّعَاءُ مُخُّ الْعِبَادَة</w:t>
      </w:r>
      <w:r w:rsidR="004405C4"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62"/>
      </w:r>
      <w:r w:rsidR="00D0693F" w:rsidRPr="004001CC">
        <w:rPr>
          <w:rStyle w:val="FootnoteReference"/>
          <w:rFonts w:cs="Arabic11 BT"/>
          <w:szCs w:val="28"/>
          <w:rtl/>
          <w:lang w:bidi="ar-SA"/>
        </w:rPr>
        <w:t>)</w:t>
      </w:r>
      <w:r w:rsidR="00592170" w:rsidRPr="004001CC">
        <w:rPr>
          <w:rFonts w:hint="cs"/>
          <w:szCs w:val="28"/>
          <w:rtl/>
        </w:rPr>
        <w:t>،</w:t>
      </w:r>
      <w:r w:rsidR="00FB6289" w:rsidRPr="004001CC">
        <w:rPr>
          <w:rFonts w:hint="cs"/>
          <w:szCs w:val="28"/>
          <w:rtl/>
        </w:rPr>
        <w:t xml:space="preserve"> و نیز در روایات است که</w:t>
      </w:r>
      <w:r w:rsidR="00CC0576" w:rsidRPr="004001CC">
        <w:rPr>
          <w:rFonts w:hint="cs"/>
          <w:szCs w:val="28"/>
          <w:rtl/>
        </w:rPr>
        <w:t>؛</w:t>
      </w:r>
      <w:r w:rsidR="00FB6289" w:rsidRPr="004001CC">
        <w:rPr>
          <w:rFonts w:hint="cs"/>
          <w:szCs w:val="28"/>
          <w:rtl/>
        </w:rPr>
        <w:t xml:space="preserve"> </w:t>
      </w:r>
      <w:r w:rsidR="004405C4" w:rsidRPr="004001CC">
        <w:rPr>
          <w:rStyle w:val="2-Char"/>
          <w:noProof w:val="0"/>
          <w:rtl/>
          <w:lang w:bidi="ar-SA"/>
        </w:rPr>
        <w:t>«</w:t>
      </w:r>
      <w:r w:rsidR="00890BC3" w:rsidRPr="004001CC">
        <w:rPr>
          <w:rStyle w:val="2-Char"/>
          <w:noProof w:val="0"/>
          <w:rtl/>
          <w:lang w:bidi="ar-SA"/>
        </w:rPr>
        <w:t>الدُّعَاءُ أَفْضَلُ العِبَادَةِ</w:t>
      </w:r>
      <w:r w:rsidR="004405C4"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63"/>
      </w:r>
      <w:r w:rsidR="00D0693F" w:rsidRPr="004001CC">
        <w:rPr>
          <w:rStyle w:val="FootnoteReference"/>
          <w:rFonts w:cs="Arabic11 BT"/>
          <w:szCs w:val="28"/>
          <w:rtl/>
          <w:lang w:bidi="ar-SA"/>
        </w:rPr>
        <w:t>)</w:t>
      </w:r>
      <w:r w:rsidR="00FB6289" w:rsidRPr="004001CC">
        <w:rPr>
          <w:rFonts w:hint="cs"/>
          <w:szCs w:val="28"/>
          <w:rtl/>
        </w:rPr>
        <w:t>. و خدا در آی</w:t>
      </w:r>
      <w:r w:rsidR="00117E64" w:rsidRPr="004001CC">
        <w:rPr>
          <w:rFonts w:hint="cs"/>
          <w:szCs w:val="28"/>
          <w:rtl/>
        </w:rPr>
        <w:t>ۀ</w:t>
      </w:r>
      <w:r w:rsidR="00FB6289" w:rsidRPr="004001CC">
        <w:rPr>
          <w:rFonts w:hint="cs"/>
          <w:szCs w:val="28"/>
          <w:rtl/>
        </w:rPr>
        <w:t xml:space="preserve"> فوق فرموده</w:t>
      </w:r>
      <w:r w:rsidR="002D7F6D" w:rsidRPr="004001CC">
        <w:rPr>
          <w:rFonts w:hint="cs"/>
          <w:szCs w:val="28"/>
          <w:rtl/>
        </w:rPr>
        <w:t xml:space="preserve">: </w:t>
      </w:r>
      <w:r w:rsidR="00FB6289" w:rsidRPr="004001CC">
        <w:rPr>
          <w:rFonts w:hint="cs"/>
          <w:szCs w:val="28"/>
          <w:rtl/>
        </w:rPr>
        <w:t xml:space="preserve">مرا </w:t>
      </w:r>
      <w:r w:rsidR="00461169" w:rsidRPr="004001CC">
        <w:rPr>
          <w:rFonts w:hint="cs"/>
          <w:szCs w:val="28"/>
          <w:rtl/>
        </w:rPr>
        <w:t xml:space="preserve">بخوانید و نفرموده انبیاء </w:t>
      </w:r>
      <w:r w:rsidR="00BF269F" w:rsidRPr="004001CC">
        <w:rPr>
          <w:rFonts w:hint="cs"/>
          <w:szCs w:val="28"/>
          <w:rtl/>
        </w:rPr>
        <w:t>و اولیاء را بخوانید، حال جای تأسف است که مردم زمان ما به بهانه</w:t>
      </w:r>
      <w:r w:rsidR="00BF269F" w:rsidRPr="004001CC">
        <w:rPr>
          <w:rFonts w:hint="eastAsia"/>
          <w:szCs w:val="28"/>
          <w:rtl/>
        </w:rPr>
        <w:t>‌</w:t>
      </w:r>
      <w:r w:rsidR="00BF269F" w:rsidRPr="004001CC">
        <w:rPr>
          <w:rFonts w:hint="cs"/>
          <w:szCs w:val="28"/>
          <w:rtl/>
        </w:rPr>
        <w:t xml:space="preserve">های </w:t>
      </w:r>
      <w:r w:rsidR="00374B02" w:rsidRPr="004001CC">
        <w:rPr>
          <w:rFonts w:hint="cs"/>
          <w:szCs w:val="28"/>
          <w:rtl/>
        </w:rPr>
        <w:t>مختلف غیر</w:t>
      </w:r>
      <w:r w:rsidR="00BE3302" w:rsidRPr="004001CC">
        <w:rPr>
          <w:rFonts w:hint="cs"/>
          <w:szCs w:val="28"/>
          <w:rtl/>
        </w:rPr>
        <w:t>خدا را می‌خوانند. ما در اینجا نیز به جملاتی از دعاهای ائمه</w:t>
      </w:r>
      <w:r w:rsidR="00223AF2" w:rsidRPr="004001CC">
        <w:rPr>
          <w:rFonts w:hint="cs"/>
          <w:szCs w:val="28"/>
          <w:rtl/>
        </w:rPr>
        <w:t xml:space="preserve"> </w:t>
      </w:r>
      <w:r w:rsidR="00223AF2" w:rsidRPr="004001CC">
        <w:rPr>
          <w:rFonts w:cs="CTraditional Arabic" w:hint="cs"/>
          <w:rtl/>
        </w:rPr>
        <w:t>‡</w:t>
      </w:r>
      <w:r w:rsidR="009E2F64" w:rsidRPr="004001CC">
        <w:rPr>
          <w:rFonts w:hint="cs"/>
          <w:szCs w:val="28"/>
          <w:rtl/>
        </w:rPr>
        <w:t xml:space="preserve"> در این مورد که مورد استفاد</w:t>
      </w:r>
      <w:r w:rsidR="00117E64" w:rsidRPr="004001CC">
        <w:rPr>
          <w:rFonts w:hint="cs"/>
          <w:szCs w:val="28"/>
          <w:rtl/>
        </w:rPr>
        <w:t>ۀ</w:t>
      </w:r>
      <w:r w:rsidR="009E2F64" w:rsidRPr="004001CC">
        <w:rPr>
          <w:rFonts w:hint="cs"/>
          <w:szCs w:val="28"/>
          <w:rtl/>
        </w:rPr>
        <w:t xml:space="preserve"> همگان</w:t>
      </w:r>
      <w:r w:rsidR="00374B02" w:rsidRPr="004001CC">
        <w:rPr>
          <w:rFonts w:hint="cs"/>
          <w:szCs w:val="28"/>
          <w:rtl/>
        </w:rPr>
        <w:t xml:space="preserve"> ا</w:t>
      </w:r>
      <w:r w:rsidR="009E2F64" w:rsidRPr="004001CC">
        <w:rPr>
          <w:rFonts w:hint="cs"/>
          <w:szCs w:val="28"/>
          <w:rtl/>
        </w:rPr>
        <w:t>ست اشاره می‌کنیم</w:t>
      </w:r>
      <w:r w:rsidR="002D7F6D" w:rsidRPr="004001CC">
        <w:rPr>
          <w:rFonts w:hint="cs"/>
          <w:szCs w:val="28"/>
          <w:rtl/>
        </w:rPr>
        <w:t xml:space="preserve">: </w:t>
      </w:r>
    </w:p>
    <w:p w:rsidR="002E4884" w:rsidRPr="004001CC" w:rsidRDefault="009E2F64" w:rsidP="00040DDD">
      <w:pPr>
        <w:pStyle w:val="1-"/>
        <w:rPr>
          <w:rFonts w:ascii="Traditional Arabic" w:hAnsi="Traditional Arabic" w:cs="Traditional Arabic"/>
          <w:sz w:val="32"/>
          <w:szCs w:val="32"/>
          <w:rtl/>
        </w:rPr>
      </w:pPr>
      <w:r w:rsidRPr="004001CC">
        <w:rPr>
          <w:rFonts w:hint="cs"/>
          <w:szCs w:val="28"/>
          <w:rtl/>
        </w:rPr>
        <w:t>حضرت ز</w:t>
      </w:r>
      <w:r w:rsidR="0061350C" w:rsidRPr="004001CC">
        <w:rPr>
          <w:rFonts w:hint="cs"/>
          <w:szCs w:val="28"/>
          <w:rtl/>
        </w:rPr>
        <w:t>ی</w:t>
      </w:r>
      <w:r w:rsidRPr="004001CC">
        <w:rPr>
          <w:rFonts w:hint="cs"/>
          <w:szCs w:val="28"/>
          <w:rtl/>
        </w:rPr>
        <w:t>ن العابدین در صحیف</w:t>
      </w:r>
      <w:r w:rsidR="00117E64" w:rsidRPr="004001CC">
        <w:rPr>
          <w:rFonts w:hint="cs"/>
          <w:szCs w:val="28"/>
          <w:rtl/>
        </w:rPr>
        <w:t>ۀ</w:t>
      </w:r>
      <w:r w:rsidRPr="004001CC">
        <w:rPr>
          <w:rFonts w:hint="cs"/>
          <w:szCs w:val="28"/>
          <w:rtl/>
        </w:rPr>
        <w:t xml:space="preserve"> سجادیه دعاهای 46</w:t>
      </w:r>
      <w:r w:rsidR="00374B02" w:rsidRPr="004001CC">
        <w:rPr>
          <w:rFonts w:hint="cs"/>
          <w:szCs w:val="28"/>
          <w:rtl/>
        </w:rPr>
        <w:t xml:space="preserve"> و</w:t>
      </w:r>
      <w:r w:rsidRPr="004001CC">
        <w:rPr>
          <w:rFonts w:hint="cs"/>
          <w:szCs w:val="28"/>
          <w:rtl/>
        </w:rPr>
        <w:t>45 چنین می‌فرماید</w:t>
      </w:r>
      <w:r w:rsidR="002D7F6D" w:rsidRPr="004001CC">
        <w:rPr>
          <w:rFonts w:hint="cs"/>
          <w:szCs w:val="28"/>
          <w:rtl/>
        </w:rPr>
        <w:t xml:space="preserve">: </w:t>
      </w:r>
      <w:r w:rsidRPr="004001CC">
        <w:rPr>
          <w:rStyle w:val="6-Char"/>
          <w:noProof w:val="0"/>
          <w:rtl/>
          <w:lang w:bidi="ar-SA"/>
        </w:rPr>
        <w:t>«</w:t>
      </w:r>
      <w:r w:rsidR="00223AF2" w:rsidRPr="004001CC">
        <w:rPr>
          <w:rStyle w:val="6-Char"/>
          <w:noProof w:val="0"/>
          <w:rtl/>
          <w:lang w:bidi="ar-SA"/>
        </w:rPr>
        <w:t>يَا مَنْ يَدْعُو إِلَى نَفْسِهِ مَنْ أَدْبَرَ عَنْه وقُلْتَ‏</w:t>
      </w:r>
      <w:r w:rsidR="002D7F6D" w:rsidRPr="004001CC">
        <w:rPr>
          <w:rStyle w:val="6-Char"/>
          <w:noProof w:val="0"/>
          <w:rtl/>
          <w:lang w:bidi="ar-SA"/>
        </w:rPr>
        <w:t>:</w:t>
      </w:r>
      <w:r w:rsidR="002D7F6D" w:rsidRPr="004001CC">
        <w:rPr>
          <w:rFonts w:ascii="Traditional Arabic" w:hAnsi="Traditional Arabic" w:cs="Traditional Arabic"/>
          <w:b/>
          <w:bCs/>
          <w:rtl/>
        </w:rPr>
        <w:t xml:space="preserve"> </w:t>
      </w:r>
      <w:r w:rsidR="009D1DFE" w:rsidRPr="004001CC">
        <w:rPr>
          <w:rFonts w:ascii="Traditional Arabic" w:hAnsi="Traditional Arabic" w:cs="Traditional Arabic"/>
          <w:b/>
          <w:color w:val="000000"/>
          <w:rtl/>
        </w:rPr>
        <w:t>﴿</w:t>
      </w:r>
      <w:r w:rsidR="006F2F15" w:rsidRPr="004001CC">
        <w:rPr>
          <w:rStyle w:val="5-Char"/>
          <w:rFonts w:hint="cs"/>
          <w:rtl/>
        </w:rPr>
        <w:t>ٱ</w:t>
      </w:r>
      <w:r w:rsidR="006F2F15" w:rsidRPr="004001CC">
        <w:rPr>
          <w:rStyle w:val="5-Char"/>
          <w:rFonts w:hint="eastAsia"/>
          <w:rtl/>
        </w:rPr>
        <w:t>د</w:t>
      </w:r>
      <w:r w:rsidR="006F2F15" w:rsidRPr="004001CC">
        <w:rPr>
          <w:rStyle w:val="5-Char"/>
          <w:rFonts w:hint="cs"/>
          <w:rtl/>
        </w:rPr>
        <w:t>ۡ</w:t>
      </w:r>
      <w:r w:rsidR="006F2F15" w:rsidRPr="004001CC">
        <w:rPr>
          <w:rStyle w:val="5-Char"/>
          <w:rFonts w:hint="eastAsia"/>
          <w:rtl/>
        </w:rPr>
        <w:t>عُونِي</w:t>
      </w:r>
      <w:r w:rsidR="006F2F15" w:rsidRPr="004001CC">
        <w:rPr>
          <w:rStyle w:val="5-Char"/>
          <w:rFonts w:hint="cs"/>
          <w:rtl/>
        </w:rPr>
        <w:t>ٓ</w:t>
      </w:r>
      <w:r w:rsidR="006F2F15" w:rsidRPr="004001CC">
        <w:rPr>
          <w:rStyle w:val="5-Char"/>
          <w:rtl/>
        </w:rPr>
        <w:t xml:space="preserve"> </w:t>
      </w:r>
      <w:r w:rsidR="006F2F15" w:rsidRPr="004001CC">
        <w:rPr>
          <w:rStyle w:val="5-Char"/>
          <w:rFonts w:hint="eastAsia"/>
          <w:rtl/>
        </w:rPr>
        <w:t>أَس</w:t>
      </w:r>
      <w:r w:rsidR="006F2F15" w:rsidRPr="004001CC">
        <w:rPr>
          <w:rStyle w:val="5-Char"/>
          <w:rFonts w:hint="cs"/>
          <w:rtl/>
        </w:rPr>
        <w:t>ۡ</w:t>
      </w:r>
      <w:r w:rsidR="006F2F15" w:rsidRPr="004001CC">
        <w:rPr>
          <w:rStyle w:val="5-Char"/>
          <w:rFonts w:hint="eastAsia"/>
          <w:rtl/>
        </w:rPr>
        <w:t>تَجِب</w:t>
      </w:r>
      <w:r w:rsidR="006F2F15" w:rsidRPr="004001CC">
        <w:rPr>
          <w:rStyle w:val="5-Char"/>
          <w:rFonts w:hint="cs"/>
          <w:rtl/>
        </w:rPr>
        <w:t>ۡ</w:t>
      </w:r>
      <w:r w:rsidR="006F2F15" w:rsidRPr="004001CC">
        <w:rPr>
          <w:rStyle w:val="5-Char"/>
          <w:rtl/>
        </w:rPr>
        <w:t xml:space="preserve"> </w:t>
      </w:r>
      <w:r w:rsidR="006F2F15" w:rsidRPr="004001CC">
        <w:rPr>
          <w:rStyle w:val="5-Char"/>
          <w:rFonts w:hint="eastAsia"/>
          <w:rtl/>
        </w:rPr>
        <w:t>لَكُم</w:t>
      </w:r>
      <w:r w:rsidR="006F2F15" w:rsidRPr="004001CC">
        <w:rPr>
          <w:rStyle w:val="5-Char"/>
          <w:rFonts w:hint="cs"/>
          <w:rtl/>
        </w:rPr>
        <w:t>ۡۚ</w:t>
      </w:r>
      <w:r w:rsidR="006F2F15" w:rsidRPr="004001CC">
        <w:rPr>
          <w:rStyle w:val="5-Char"/>
          <w:rtl/>
        </w:rPr>
        <w:t xml:space="preserve"> </w:t>
      </w:r>
      <w:r w:rsidR="006F2F15" w:rsidRPr="004001CC">
        <w:rPr>
          <w:rStyle w:val="5-Char"/>
          <w:rFonts w:hint="eastAsia"/>
          <w:rtl/>
        </w:rPr>
        <w:t>إِنَّ</w:t>
      </w:r>
      <w:r w:rsidR="006F2F15" w:rsidRPr="004001CC">
        <w:rPr>
          <w:rStyle w:val="5-Char"/>
          <w:rtl/>
        </w:rPr>
        <w:t xml:space="preserve"> </w:t>
      </w:r>
      <w:r w:rsidR="006F2F15" w:rsidRPr="004001CC">
        <w:rPr>
          <w:rStyle w:val="5-Char"/>
          <w:rFonts w:hint="cs"/>
          <w:rtl/>
        </w:rPr>
        <w:t>ٱ</w:t>
      </w:r>
      <w:r w:rsidR="006F2F15" w:rsidRPr="004001CC">
        <w:rPr>
          <w:rStyle w:val="5-Char"/>
          <w:rFonts w:hint="eastAsia"/>
          <w:rtl/>
        </w:rPr>
        <w:t>لَّذِينَ</w:t>
      </w:r>
      <w:r w:rsidR="006F2F15" w:rsidRPr="004001CC">
        <w:rPr>
          <w:rStyle w:val="5-Char"/>
          <w:rtl/>
        </w:rPr>
        <w:t xml:space="preserve"> </w:t>
      </w:r>
      <w:r w:rsidR="006F2F15" w:rsidRPr="004001CC">
        <w:rPr>
          <w:rStyle w:val="5-Char"/>
          <w:rFonts w:hint="eastAsia"/>
          <w:rtl/>
        </w:rPr>
        <w:t>يَس</w:t>
      </w:r>
      <w:r w:rsidR="006F2F15" w:rsidRPr="004001CC">
        <w:rPr>
          <w:rStyle w:val="5-Char"/>
          <w:rFonts w:hint="cs"/>
          <w:rtl/>
        </w:rPr>
        <w:t>ۡ</w:t>
      </w:r>
      <w:r w:rsidR="006F2F15" w:rsidRPr="004001CC">
        <w:rPr>
          <w:rStyle w:val="5-Char"/>
          <w:rFonts w:hint="eastAsia"/>
          <w:rtl/>
        </w:rPr>
        <w:t>تَك</w:t>
      </w:r>
      <w:r w:rsidR="006F2F15" w:rsidRPr="004001CC">
        <w:rPr>
          <w:rStyle w:val="5-Char"/>
          <w:rFonts w:hint="cs"/>
          <w:rtl/>
        </w:rPr>
        <w:t>ۡ</w:t>
      </w:r>
      <w:r w:rsidR="006F2F15" w:rsidRPr="004001CC">
        <w:rPr>
          <w:rStyle w:val="5-Char"/>
          <w:rFonts w:hint="eastAsia"/>
          <w:rtl/>
        </w:rPr>
        <w:t>بِرُونَ</w:t>
      </w:r>
      <w:r w:rsidR="006F2F15" w:rsidRPr="004001CC">
        <w:rPr>
          <w:rStyle w:val="5-Char"/>
          <w:rtl/>
        </w:rPr>
        <w:t xml:space="preserve"> </w:t>
      </w:r>
      <w:r w:rsidR="006F2F15" w:rsidRPr="004001CC">
        <w:rPr>
          <w:rStyle w:val="5-Char"/>
          <w:rFonts w:hint="eastAsia"/>
          <w:rtl/>
        </w:rPr>
        <w:t>عَن</w:t>
      </w:r>
      <w:r w:rsidR="006F2F15" w:rsidRPr="004001CC">
        <w:rPr>
          <w:rStyle w:val="5-Char"/>
          <w:rFonts w:hint="cs"/>
          <w:rtl/>
        </w:rPr>
        <w:t>ۡ</w:t>
      </w:r>
      <w:r w:rsidR="006F2F15" w:rsidRPr="004001CC">
        <w:rPr>
          <w:rStyle w:val="5-Char"/>
          <w:rtl/>
        </w:rPr>
        <w:t xml:space="preserve"> </w:t>
      </w:r>
      <w:r w:rsidR="006F2F15" w:rsidRPr="004001CC">
        <w:rPr>
          <w:rStyle w:val="5-Char"/>
          <w:rFonts w:hint="eastAsia"/>
          <w:rtl/>
        </w:rPr>
        <w:t>عِبَادَتِي</w:t>
      </w:r>
      <w:r w:rsidR="006F2F15" w:rsidRPr="004001CC">
        <w:rPr>
          <w:rStyle w:val="5-Char"/>
          <w:rtl/>
        </w:rPr>
        <w:t xml:space="preserve"> </w:t>
      </w:r>
      <w:r w:rsidR="006F2F15" w:rsidRPr="004001CC">
        <w:rPr>
          <w:rStyle w:val="5-Char"/>
          <w:rFonts w:hint="eastAsia"/>
          <w:rtl/>
        </w:rPr>
        <w:t>سَيَد</w:t>
      </w:r>
      <w:r w:rsidR="006F2F15" w:rsidRPr="004001CC">
        <w:rPr>
          <w:rStyle w:val="5-Char"/>
          <w:rFonts w:hint="cs"/>
          <w:rtl/>
        </w:rPr>
        <w:t>ۡ</w:t>
      </w:r>
      <w:r w:rsidR="006F2F15" w:rsidRPr="004001CC">
        <w:rPr>
          <w:rStyle w:val="5-Char"/>
          <w:rFonts w:hint="eastAsia"/>
          <w:rtl/>
        </w:rPr>
        <w:t>خُلُونَ</w:t>
      </w:r>
      <w:r w:rsidR="006F2F15" w:rsidRPr="004001CC">
        <w:rPr>
          <w:rStyle w:val="5-Char"/>
          <w:rtl/>
        </w:rPr>
        <w:t xml:space="preserve"> </w:t>
      </w:r>
      <w:r w:rsidR="006F2F15" w:rsidRPr="004001CC">
        <w:rPr>
          <w:rStyle w:val="5-Char"/>
          <w:rFonts w:hint="eastAsia"/>
          <w:rtl/>
        </w:rPr>
        <w:t>جَهَنَّمَ</w:t>
      </w:r>
      <w:r w:rsidR="006F2F15" w:rsidRPr="004001CC">
        <w:rPr>
          <w:rStyle w:val="5-Char"/>
          <w:rtl/>
        </w:rPr>
        <w:t xml:space="preserve"> </w:t>
      </w:r>
      <w:r w:rsidR="006F2F15" w:rsidRPr="004001CC">
        <w:rPr>
          <w:rStyle w:val="5-Char"/>
          <w:rFonts w:hint="eastAsia"/>
          <w:rtl/>
        </w:rPr>
        <w:t>دَاخِرِينَ</w:t>
      </w:r>
      <w:r w:rsidR="009D1DFE" w:rsidRPr="004001CC">
        <w:rPr>
          <w:rFonts w:ascii="Traditional Arabic" w:hAnsi="Traditional Arabic" w:cs="Traditional Arabic"/>
          <w:b/>
          <w:color w:val="000000"/>
          <w:rtl/>
        </w:rPr>
        <w:t>﴾</w:t>
      </w:r>
      <w:r w:rsidR="00CC0576" w:rsidRPr="004001CC">
        <w:rPr>
          <w:rFonts w:ascii="Lotus Linotype" w:hAnsi="Lotus Linotype" w:cs="Lotus Linotype"/>
          <w:color w:val="000000"/>
          <w:rtl/>
        </w:rPr>
        <w:t xml:space="preserve"> </w:t>
      </w:r>
      <w:r w:rsidR="00040DDD" w:rsidRPr="004001CC">
        <w:rPr>
          <w:rStyle w:val="6-Char"/>
          <w:noProof w:val="0"/>
          <w:rtl/>
          <w:lang w:bidi="ar-SA"/>
        </w:rPr>
        <w:t>فَسَمَّيْتَ دُعَاءَكَ عِبَادَةً، وَتَرْك</w:t>
      </w:r>
      <w:r w:rsidR="008437A2" w:rsidRPr="004001CC">
        <w:rPr>
          <w:rStyle w:val="6-Char"/>
          <w:noProof w:val="0"/>
          <w:rtl/>
          <w:lang w:bidi="ar-SA"/>
        </w:rPr>
        <w:t>َهُ اسْتِكْبَاراً، وَتَوَعَّدْت</w:t>
      </w:r>
      <w:r w:rsidR="008437A2" w:rsidRPr="004001CC">
        <w:rPr>
          <w:rStyle w:val="6-Char"/>
          <w:rFonts w:hint="cs"/>
          <w:noProof w:val="0"/>
          <w:rtl/>
          <w:lang w:bidi="ar-SA"/>
        </w:rPr>
        <w:t>َّ</w:t>
      </w:r>
      <w:r w:rsidR="00040DDD" w:rsidRPr="004001CC">
        <w:rPr>
          <w:rStyle w:val="6-Char"/>
          <w:noProof w:val="0"/>
          <w:rtl/>
          <w:lang w:bidi="ar-SA"/>
        </w:rPr>
        <w:t xml:space="preserve"> عَلَى تَرْكِهِ دُخُولَ جَهَنَّمَ دَاخِرِين‏</w:t>
      </w:r>
      <w:r w:rsidRPr="004001CC">
        <w:rPr>
          <w:rStyle w:val="6-Char"/>
          <w:noProof w:val="0"/>
          <w:rtl/>
          <w:lang w:bidi="ar-SA"/>
        </w:rPr>
        <w:t xml:space="preserve">، </w:t>
      </w:r>
      <w:r w:rsidR="00040DDD" w:rsidRPr="004001CC">
        <w:rPr>
          <w:rStyle w:val="6-Char"/>
          <w:noProof w:val="0"/>
          <w:rtl/>
          <w:lang w:bidi="ar-SA"/>
        </w:rPr>
        <w:t xml:space="preserve">خَابَ الْوَافِدُونَ عَلَى غَيْرِكَ، وَخَسِرَ </w:t>
      </w:r>
      <w:r w:rsidR="002578AD" w:rsidRPr="004001CC">
        <w:rPr>
          <w:rStyle w:val="6-Char"/>
          <w:noProof w:val="0"/>
          <w:rtl/>
          <w:lang w:bidi="ar-SA"/>
        </w:rPr>
        <w:t>الْـمُ</w:t>
      </w:r>
      <w:r w:rsidR="00040DDD" w:rsidRPr="004001CC">
        <w:rPr>
          <w:rStyle w:val="6-Char"/>
          <w:noProof w:val="0"/>
          <w:rtl/>
          <w:lang w:bidi="ar-SA"/>
        </w:rPr>
        <w:t xml:space="preserve">تَعَرِّضُونَ إِلَّا لَكَ، وَضَاعَ </w:t>
      </w:r>
      <w:r w:rsidR="002578AD" w:rsidRPr="004001CC">
        <w:rPr>
          <w:rStyle w:val="6-Char"/>
          <w:noProof w:val="0"/>
          <w:rtl/>
          <w:lang w:bidi="ar-SA"/>
        </w:rPr>
        <w:t>الْـمُ</w:t>
      </w:r>
      <w:r w:rsidR="00040DDD" w:rsidRPr="004001CC">
        <w:rPr>
          <w:rStyle w:val="6-Char"/>
          <w:noProof w:val="0"/>
          <w:rtl/>
          <w:lang w:bidi="ar-SA"/>
        </w:rPr>
        <w:t xml:space="preserve">لِمُّونَ إِلَّا بِكَ، وَأَجْدَبَ </w:t>
      </w:r>
      <w:r w:rsidR="002578AD" w:rsidRPr="004001CC">
        <w:rPr>
          <w:rStyle w:val="6-Char"/>
          <w:noProof w:val="0"/>
          <w:rtl/>
          <w:lang w:bidi="ar-SA"/>
        </w:rPr>
        <w:t>الْـمُ</w:t>
      </w:r>
      <w:r w:rsidR="00040DDD" w:rsidRPr="004001CC">
        <w:rPr>
          <w:rStyle w:val="6-Char"/>
          <w:noProof w:val="0"/>
          <w:rtl/>
          <w:lang w:bidi="ar-SA"/>
        </w:rPr>
        <w:t>نْتَجِعُونَ إِلَّا مَنِ انْتَجَعَ فَضْلَكَ بَابُكَ مَفْتُوحٌ لِلرَّاغِبِين‏</w:t>
      </w:r>
      <w:r w:rsidRPr="004001CC">
        <w:rPr>
          <w:rStyle w:val="6-Char"/>
          <w:noProof w:val="0"/>
          <w:rtl/>
          <w:lang w:bidi="ar-SA"/>
        </w:rPr>
        <w:t>».</w:t>
      </w:r>
      <w:r w:rsidRPr="004001CC">
        <w:rPr>
          <w:rFonts w:ascii="Traditional Arabic" w:hAnsi="Traditional Arabic" w:cs="Traditional Arabic"/>
          <w:sz w:val="32"/>
          <w:szCs w:val="32"/>
          <w:rtl/>
        </w:rPr>
        <w:t xml:space="preserve"> </w:t>
      </w:r>
    </w:p>
    <w:p w:rsidR="002E4884" w:rsidRPr="004001CC" w:rsidRDefault="001B76FC" w:rsidP="00D67D5E">
      <w:pPr>
        <w:pStyle w:val="1-"/>
        <w:rPr>
          <w:rFonts w:cs="B Lotus"/>
          <w:rtl/>
        </w:rPr>
      </w:pPr>
      <w:r w:rsidRPr="004001CC">
        <w:rPr>
          <w:rFonts w:hint="cs"/>
          <w:szCs w:val="28"/>
          <w:rtl/>
        </w:rPr>
        <w:t>و حضرت عل</w:t>
      </w:r>
      <w:r w:rsidR="008F2495" w:rsidRPr="004001CC">
        <w:rPr>
          <w:rFonts w:hint="cs"/>
          <w:szCs w:val="28"/>
          <w:rtl/>
        </w:rPr>
        <w:t>ی</w:t>
      </w:r>
      <w:r w:rsidR="00684CBD" w:rsidRPr="004001CC">
        <w:rPr>
          <w:rFonts w:ascii="AGA Arabesque" w:hAnsi="AGA Arabesque" w:hint="cs"/>
          <w:sz w:val="26"/>
          <w:szCs w:val="28"/>
        </w:rPr>
        <w:t></w:t>
      </w:r>
      <w:r w:rsidR="004A6A43" w:rsidRPr="004001CC">
        <w:rPr>
          <w:rFonts w:hint="cs"/>
          <w:szCs w:val="28"/>
          <w:rtl/>
        </w:rPr>
        <w:t xml:space="preserve"> در صحیف</w:t>
      </w:r>
      <w:r w:rsidR="00117E64" w:rsidRPr="004001CC">
        <w:rPr>
          <w:rFonts w:hint="cs"/>
          <w:szCs w:val="28"/>
          <w:rtl/>
        </w:rPr>
        <w:t>ۀ</w:t>
      </w:r>
      <w:r w:rsidR="004A6A43" w:rsidRPr="004001CC">
        <w:rPr>
          <w:rFonts w:hint="cs"/>
          <w:szCs w:val="28"/>
          <w:rtl/>
        </w:rPr>
        <w:t xml:space="preserve"> علویه در دعاهای </w:t>
      </w:r>
      <w:r w:rsidR="008F2495" w:rsidRPr="004001CC">
        <w:rPr>
          <w:rFonts w:hint="cs"/>
          <w:szCs w:val="28"/>
          <w:rtl/>
        </w:rPr>
        <w:t>صباح، جمل، شش</w:t>
      </w:r>
      <w:r w:rsidR="00374B02" w:rsidRPr="004001CC">
        <w:rPr>
          <w:rFonts w:hint="cs"/>
          <w:szCs w:val="28"/>
          <w:rtl/>
        </w:rPr>
        <w:t>م</w:t>
      </w:r>
      <w:r w:rsidR="008F2495" w:rsidRPr="004001CC">
        <w:rPr>
          <w:rFonts w:hint="cs"/>
          <w:szCs w:val="28"/>
          <w:rtl/>
        </w:rPr>
        <w:t xml:space="preserve"> ماه، یمانی، کمیل، </w:t>
      </w:r>
      <w:r w:rsidR="00040DDD" w:rsidRPr="004001CC">
        <w:rPr>
          <w:rFonts w:hint="cs"/>
          <w:szCs w:val="28"/>
          <w:rtl/>
        </w:rPr>
        <w:t>صفین و</w:t>
      </w:r>
      <w:r w:rsidR="008B24A2" w:rsidRPr="004001CC">
        <w:rPr>
          <w:rFonts w:hint="cs"/>
          <w:szCs w:val="28"/>
          <w:rtl/>
        </w:rPr>
        <w:t xml:space="preserve"> شعبان فرموده</w:t>
      </w:r>
      <w:r w:rsidR="002D7F6D" w:rsidRPr="004001CC">
        <w:rPr>
          <w:rFonts w:hint="cs"/>
          <w:szCs w:val="28"/>
          <w:rtl/>
        </w:rPr>
        <w:t>:</w:t>
      </w:r>
      <w:r w:rsidR="002D7F6D" w:rsidRPr="004001CC">
        <w:rPr>
          <w:rFonts w:cs="B Lotus" w:hint="cs"/>
          <w:rtl/>
        </w:rPr>
        <w:t xml:space="preserve"> </w:t>
      </w:r>
      <w:r w:rsidR="00611AB0" w:rsidRPr="004001CC">
        <w:rPr>
          <w:rStyle w:val="6-Char"/>
          <w:noProof w:val="0"/>
          <w:rtl/>
          <w:lang w:bidi="ar-SA"/>
        </w:rPr>
        <w:t>«</w:t>
      </w:r>
      <w:r w:rsidR="002578AD" w:rsidRPr="004001CC">
        <w:rPr>
          <w:rStyle w:val="6-Char"/>
          <w:noProof w:val="0"/>
          <w:rtl/>
          <w:lang w:bidi="ar-SA"/>
        </w:rPr>
        <w:t>الْـحَ</w:t>
      </w:r>
      <w:r w:rsidR="00040DDD" w:rsidRPr="004001CC">
        <w:rPr>
          <w:rStyle w:val="6-Char"/>
          <w:noProof w:val="0"/>
          <w:rtl/>
          <w:lang w:bidi="ar-SA"/>
        </w:rPr>
        <w:t xml:space="preserve">مْدُ </w:t>
      </w:r>
      <w:r w:rsidR="00040DDD" w:rsidRPr="004001CC">
        <w:rPr>
          <w:rStyle w:val="6-Char"/>
          <w:rFonts w:cs="KFGQPC Uthman Taha Naskh"/>
          <w:noProof w:val="0"/>
          <w:rtl/>
          <w:lang w:bidi="ar-SA"/>
        </w:rPr>
        <w:t>لِلَّهِ</w:t>
      </w:r>
      <w:r w:rsidR="00040DDD" w:rsidRPr="004001CC">
        <w:rPr>
          <w:rStyle w:val="6-Char"/>
          <w:noProof w:val="0"/>
          <w:rtl/>
          <w:lang w:bidi="ar-SA"/>
        </w:rPr>
        <w:t xml:space="preserve"> الَّذِي أَدْعُوهُ فِيُجِيبُنِي‏</w:t>
      </w:r>
      <w:r w:rsidR="00515F10" w:rsidRPr="004001CC">
        <w:rPr>
          <w:rStyle w:val="6-Char"/>
          <w:noProof w:val="0"/>
          <w:rtl/>
          <w:lang w:bidi="ar-SA"/>
        </w:rPr>
        <w:t>،</w:t>
      </w:r>
      <w:r w:rsidR="008B24A2" w:rsidRPr="004001CC">
        <w:rPr>
          <w:rStyle w:val="6-Char"/>
          <w:noProof w:val="0"/>
          <w:rtl/>
          <w:lang w:bidi="ar-SA"/>
        </w:rPr>
        <w:t xml:space="preserve"> </w:t>
      </w:r>
      <w:r w:rsidR="002578AD" w:rsidRPr="004001CC">
        <w:rPr>
          <w:rStyle w:val="6-Char"/>
          <w:noProof w:val="0"/>
          <w:rtl/>
          <w:lang w:bidi="ar-SA"/>
        </w:rPr>
        <w:t>الْـحَ</w:t>
      </w:r>
      <w:r w:rsidR="00040DDD" w:rsidRPr="004001CC">
        <w:rPr>
          <w:rStyle w:val="6-Char"/>
          <w:noProof w:val="0"/>
          <w:rtl/>
          <w:lang w:bidi="ar-SA"/>
        </w:rPr>
        <w:t xml:space="preserve">مْدُ </w:t>
      </w:r>
      <w:r w:rsidR="008437A2" w:rsidRPr="004001CC">
        <w:rPr>
          <w:rStyle w:val="6-Char"/>
          <w:rFonts w:cs="KFGQPC Uthman Taha Naskh"/>
          <w:noProof w:val="0"/>
          <w:rtl/>
          <w:lang w:bidi="ar-SA"/>
        </w:rPr>
        <w:t>لِلَّهِ</w:t>
      </w:r>
      <w:r w:rsidR="00040DDD" w:rsidRPr="004001CC">
        <w:rPr>
          <w:rStyle w:val="6-Char"/>
          <w:noProof w:val="0"/>
          <w:rtl/>
          <w:lang w:bidi="ar-SA"/>
        </w:rPr>
        <w:t xml:space="preserve"> الَّذِي أَسْئَلُهُ فَیُعْطِیَنِي</w:t>
      </w:r>
      <w:r w:rsidR="008B24A2" w:rsidRPr="004001CC">
        <w:rPr>
          <w:rStyle w:val="6-Char"/>
          <w:noProof w:val="0"/>
          <w:rtl/>
          <w:lang w:bidi="ar-SA"/>
        </w:rPr>
        <w:t xml:space="preserve">، </w:t>
      </w:r>
      <w:r w:rsidR="002578AD" w:rsidRPr="004001CC">
        <w:rPr>
          <w:rStyle w:val="6-Char"/>
          <w:noProof w:val="0"/>
          <w:rtl/>
          <w:lang w:bidi="ar-SA"/>
        </w:rPr>
        <w:t>الْـحَ</w:t>
      </w:r>
      <w:r w:rsidR="00D67D5E" w:rsidRPr="004001CC">
        <w:rPr>
          <w:rStyle w:val="6-Char"/>
          <w:noProof w:val="0"/>
          <w:rtl/>
          <w:lang w:bidi="ar-SA"/>
        </w:rPr>
        <w:t xml:space="preserve">مْدُ </w:t>
      </w:r>
      <w:r w:rsidR="008437A2" w:rsidRPr="004001CC">
        <w:rPr>
          <w:rStyle w:val="6-Char"/>
          <w:rFonts w:cs="KFGQPC Uthman Taha Naskh"/>
          <w:noProof w:val="0"/>
          <w:rtl/>
          <w:lang w:bidi="ar-SA"/>
        </w:rPr>
        <w:t>لِلَّهِ</w:t>
      </w:r>
      <w:r w:rsidR="00D67D5E" w:rsidRPr="004001CC">
        <w:rPr>
          <w:rStyle w:val="6-Char"/>
          <w:noProof w:val="0"/>
          <w:rtl/>
          <w:lang w:bidi="ar-SA"/>
        </w:rPr>
        <w:t xml:space="preserve"> الَّذِي، أُنَادِیهِ كُلَّمَا شِئْتُ لِحَاجَتِي</w:t>
      </w:r>
      <w:r w:rsidR="00515F10" w:rsidRPr="004001CC">
        <w:rPr>
          <w:rStyle w:val="6-Char"/>
          <w:noProof w:val="0"/>
          <w:rtl/>
          <w:lang w:bidi="ar-SA"/>
        </w:rPr>
        <w:t>،</w:t>
      </w:r>
      <w:r w:rsidR="00D67D5E" w:rsidRPr="004001CC">
        <w:rPr>
          <w:rStyle w:val="6-Char"/>
          <w:noProof w:val="0"/>
          <w:rtl/>
          <w:lang w:bidi="ar-SA"/>
        </w:rPr>
        <w:t xml:space="preserve"> إِ</w:t>
      </w:r>
      <w:r w:rsidR="00C54C81" w:rsidRPr="004001CC">
        <w:rPr>
          <w:rStyle w:val="6-Char"/>
          <w:noProof w:val="0"/>
          <w:rtl/>
          <w:lang w:bidi="ar-SA"/>
        </w:rPr>
        <w:t>له</w:t>
      </w:r>
      <w:r w:rsidR="00D67D5E" w:rsidRPr="004001CC">
        <w:rPr>
          <w:rStyle w:val="6-Char"/>
          <w:noProof w:val="0"/>
          <w:rtl/>
          <w:lang w:bidi="ar-SA"/>
        </w:rPr>
        <w:t>ِ</w:t>
      </w:r>
      <w:r w:rsidR="00C54C81" w:rsidRPr="004001CC">
        <w:rPr>
          <w:rStyle w:val="6-Char"/>
          <w:noProof w:val="0"/>
          <w:rtl/>
          <w:lang w:bidi="ar-SA"/>
        </w:rPr>
        <w:t xml:space="preserve">ي </w:t>
      </w:r>
      <w:r w:rsidR="00D67D5E" w:rsidRPr="004001CC">
        <w:rPr>
          <w:rStyle w:val="6-Char"/>
          <w:noProof w:val="0"/>
          <w:rtl/>
          <w:lang w:bidi="ar-SA"/>
        </w:rPr>
        <w:t>أَنْتَ الَّذِي تُنَفِّسُ عِنْدَ الْغُمُومِ كُرْبَتِيٍ بِكَ أَنْزَلْتُ حَاجَتِي فَلَا تَرُدَّنِي‏</w:t>
      </w:r>
      <w:r w:rsidR="008B24A2" w:rsidRPr="004001CC">
        <w:rPr>
          <w:rStyle w:val="6-Char"/>
          <w:noProof w:val="0"/>
          <w:rtl/>
          <w:lang w:bidi="ar-SA"/>
        </w:rPr>
        <w:t xml:space="preserve">، </w:t>
      </w:r>
      <w:r w:rsidR="00D67D5E" w:rsidRPr="004001CC">
        <w:rPr>
          <w:rStyle w:val="6-Char"/>
          <w:noProof w:val="0"/>
          <w:rtl/>
          <w:lang w:bidi="ar-SA"/>
        </w:rPr>
        <w:t>بَابُكَ مَفْتُوحٌ لِلطَّلَبِ وَالْوُغُول‏</w:t>
      </w:r>
      <w:r w:rsidR="008B24A2" w:rsidRPr="004001CC">
        <w:rPr>
          <w:rStyle w:val="6-Char"/>
          <w:noProof w:val="0"/>
          <w:rtl/>
          <w:lang w:bidi="ar-SA"/>
        </w:rPr>
        <w:t xml:space="preserve">، </w:t>
      </w:r>
      <w:r w:rsidR="00D67D5E" w:rsidRPr="004001CC">
        <w:rPr>
          <w:rStyle w:val="6-Char"/>
          <w:noProof w:val="0"/>
          <w:rtl/>
          <w:lang w:bidi="ar-SA"/>
        </w:rPr>
        <w:t>فَإِنِّي أَتَوَسَّلُ إِلَيْكَ بِتَوْحِيدِكَ وَتَهْلِيلِكَ وَتَمْجِيدِكَ وَتَكْبِيرِكَ وَتَعْظِيمِك‏</w:t>
      </w:r>
      <w:r w:rsidR="00515F10" w:rsidRPr="004001CC">
        <w:rPr>
          <w:rStyle w:val="6-Char"/>
          <w:noProof w:val="0"/>
          <w:rtl/>
          <w:lang w:bidi="ar-SA"/>
        </w:rPr>
        <w:t>،</w:t>
      </w:r>
      <w:r w:rsidR="00AE3B46" w:rsidRPr="004001CC">
        <w:rPr>
          <w:rStyle w:val="6-Char"/>
          <w:noProof w:val="0"/>
          <w:rtl/>
          <w:lang w:bidi="ar-SA"/>
        </w:rPr>
        <w:t xml:space="preserve"> </w:t>
      </w:r>
      <w:r w:rsidR="007C7504" w:rsidRPr="004001CC">
        <w:rPr>
          <w:rStyle w:val="6-Char"/>
          <w:noProof w:val="0"/>
          <w:rtl/>
          <w:lang w:bidi="ar-SA"/>
        </w:rPr>
        <w:t>وَ</w:t>
      </w:r>
      <w:r w:rsidR="00D67D5E" w:rsidRPr="004001CC">
        <w:rPr>
          <w:rStyle w:val="6-Char"/>
          <w:noProof w:val="0"/>
          <w:rtl/>
          <w:lang w:bidi="ar-SA"/>
        </w:rPr>
        <w:t>لَا مَفْزَعاً أَتَوَجَّهُ إِلَيْهِ فِي أَمْرِي غَيْرَ قَبُولِكَ عُذْرِي‏</w:t>
      </w:r>
      <w:r w:rsidR="00AE3B46" w:rsidRPr="004001CC">
        <w:rPr>
          <w:rStyle w:val="6-Char"/>
          <w:noProof w:val="0"/>
          <w:rtl/>
          <w:lang w:bidi="ar-SA"/>
        </w:rPr>
        <w:t xml:space="preserve">، </w:t>
      </w:r>
      <w:r w:rsidR="00D67D5E" w:rsidRPr="004001CC">
        <w:rPr>
          <w:rStyle w:val="6-Char"/>
          <w:noProof w:val="0"/>
          <w:rtl/>
          <w:lang w:bidi="ar-SA"/>
        </w:rPr>
        <w:t xml:space="preserve"> اللَّهُمَّ اجْعَلْ رَغْبَتِي فِي مَسْأَلَتِي‏ </w:t>
      </w:r>
      <w:r w:rsidR="00AE3B46" w:rsidRPr="004001CC">
        <w:rPr>
          <w:rStyle w:val="6-Char"/>
          <w:noProof w:val="0"/>
          <w:rtl/>
          <w:lang w:bidi="ar-SA"/>
        </w:rPr>
        <w:t>إ</w:t>
      </w:r>
      <w:r w:rsidR="00D67D5E" w:rsidRPr="004001CC">
        <w:rPr>
          <w:rStyle w:val="6-Char"/>
          <w:noProof w:val="0"/>
          <w:rtl/>
          <w:lang w:bidi="ar-SA"/>
        </w:rPr>
        <w:t>ِ</w:t>
      </w:r>
      <w:r w:rsidR="00AE3B46" w:rsidRPr="004001CC">
        <w:rPr>
          <w:rStyle w:val="6-Char"/>
          <w:noProof w:val="0"/>
          <w:rtl/>
          <w:lang w:bidi="ar-SA"/>
        </w:rPr>
        <w:t>ی</w:t>
      </w:r>
      <w:r w:rsidR="00D67D5E" w:rsidRPr="004001CC">
        <w:rPr>
          <w:rStyle w:val="6-Char"/>
          <w:noProof w:val="0"/>
          <w:rtl/>
          <w:lang w:bidi="ar-SA"/>
        </w:rPr>
        <w:t>َ</w:t>
      </w:r>
      <w:r w:rsidR="00AE3B46" w:rsidRPr="004001CC">
        <w:rPr>
          <w:rStyle w:val="6-Char"/>
          <w:noProof w:val="0"/>
          <w:rtl/>
          <w:lang w:bidi="ar-SA"/>
        </w:rPr>
        <w:t>ا</w:t>
      </w:r>
      <w:r w:rsidR="00977FC4" w:rsidRPr="004001CC">
        <w:rPr>
          <w:rStyle w:val="6-Char"/>
          <w:noProof w:val="0"/>
          <w:rtl/>
          <w:lang w:bidi="ar-SA"/>
        </w:rPr>
        <w:t>ك</w:t>
      </w:r>
      <w:r w:rsidR="00AE3B46" w:rsidRPr="004001CC">
        <w:rPr>
          <w:rStyle w:val="6-Char"/>
          <w:noProof w:val="0"/>
          <w:rtl/>
          <w:lang w:bidi="ar-SA"/>
        </w:rPr>
        <w:t xml:space="preserve">، </w:t>
      </w:r>
      <w:r w:rsidR="00D67D5E" w:rsidRPr="004001CC">
        <w:rPr>
          <w:rStyle w:val="6-Char"/>
          <w:noProof w:val="0"/>
          <w:rtl/>
          <w:lang w:bidi="ar-SA"/>
        </w:rPr>
        <w:t>فَقَدْ جَعَلْتُ الْإِقْرَارَ بِالذَّنْبِ إِلَيْكَ وَسِيلَتِي‏</w:t>
      </w:r>
      <w:r w:rsidR="00EC5A72" w:rsidRPr="004001CC">
        <w:rPr>
          <w:rStyle w:val="6-Char"/>
          <w:noProof w:val="0"/>
          <w:rtl/>
          <w:lang w:bidi="ar-SA"/>
        </w:rPr>
        <w:t>»</w:t>
      </w:r>
      <w:r w:rsidR="00EC5A72" w:rsidRPr="004001CC">
        <w:rPr>
          <w:rFonts w:hint="cs"/>
          <w:szCs w:val="28"/>
          <w:rtl/>
        </w:rPr>
        <w:t>. و همچنین سایر دعاها که پر است از چنین مضامینی که فقط باید خدا را خواند، و ب</w:t>
      </w:r>
      <w:r w:rsidR="00374B02" w:rsidRPr="004001CC">
        <w:rPr>
          <w:rFonts w:hint="cs"/>
          <w:szCs w:val="28"/>
          <w:rtl/>
        </w:rPr>
        <w:t xml:space="preserve">ه </w:t>
      </w:r>
      <w:r w:rsidR="00EC5A72" w:rsidRPr="004001CC">
        <w:rPr>
          <w:rFonts w:hint="cs"/>
          <w:szCs w:val="28"/>
          <w:rtl/>
        </w:rPr>
        <w:t xml:space="preserve">جز او به هیچ کس </w:t>
      </w:r>
      <w:r w:rsidR="00B63B4E" w:rsidRPr="004001CC">
        <w:rPr>
          <w:rFonts w:hint="cs"/>
          <w:szCs w:val="28"/>
          <w:rtl/>
        </w:rPr>
        <w:t>دیگری توسل نکرد.</w:t>
      </w:r>
      <w:r w:rsidR="00B63B4E" w:rsidRPr="004001CC">
        <w:rPr>
          <w:rFonts w:cs="B Lotus" w:hint="cs"/>
          <w:rtl/>
        </w:rPr>
        <w:t xml:space="preserve">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جَعَلَ</w:t>
      </w:r>
      <w:r w:rsidRPr="004001CC">
        <w:rPr>
          <w:rtl/>
        </w:rPr>
        <w:t xml:space="preserve"> </w:t>
      </w:r>
      <w:r w:rsidRPr="004001CC">
        <w:rPr>
          <w:rFonts w:hint="cs"/>
          <w:rtl/>
        </w:rPr>
        <w:t>لَكُمُ</w:t>
      </w:r>
      <w:r w:rsidRPr="004001CC">
        <w:rPr>
          <w:rtl/>
        </w:rPr>
        <w:t xml:space="preserve"> </w:t>
      </w:r>
      <w:r w:rsidRPr="004001CC">
        <w:rPr>
          <w:rFonts w:hint="cs"/>
          <w:rtl/>
        </w:rPr>
        <w:t>ٱلَّيۡلَ</w:t>
      </w:r>
      <w:r w:rsidRPr="004001CC">
        <w:rPr>
          <w:rtl/>
        </w:rPr>
        <w:t xml:space="preserve"> </w:t>
      </w:r>
      <w:r w:rsidRPr="004001CC">
        <w:rPr>
          <w:rFonts w:hint="cs"/>
          <w:rtl/>
        </w:rPr>
        <w:t>لِتَسۡكُنُواْ</w:t>
      </w:r>
      <w:r w:rsidRPr="004001CC">
        <w:rPr>
          <w:rtl/>
        </w:rPr>
        <w:t xml:space="preserve"> </w:t>
      </w:r>
      <w:r w:rsidRPr="004001CC">
        <w:rPr>
          <w:rFonts w:hint="cs"/>
          <w:rtl/>
        </w:rPr>
        <w:t>فِيهِ</w:t>
      </w:r>
      <w:r w:rsidRPr="004001CC">
        <w:rPr>
          <w:rtl/>
        </w:rPr>
        <w:t xml:space="preserve"> </w:t>
      </w:r>
      <w:r w:rsidRPr="004001CC">
        <w:rPr>
          <w:rFonts w:hint="cs"/>
          <w:rtl/>
        </w:rPr>
        <w:t>وَٱلنَّهَارَ</w:t>
      </w:r>
      <w:r w:rsidRPr="004001CC">
        <w:rPr>
          <w:rtl/>
        </w:rPr>
        <w:t xml:space="preserve"> </w:t>
      </w:r>
      <w:r w:rsidRPr="004001CC">
        <w:rPr>
          <w:rFonts w:hint="cs"/>
          <w:rtl/>
        </w:rPr>
        <w:t>مُبۡصِرًاۚ</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لَذُو</w:t>
      </w:r>
      <w:r w:rsidRPr="004001CC">
        <w:rPr>
          <w:rtl/>
        </w:rPr>
        <w:t xml:space="preserve"> </w:t>
      </w:r>
      <w:r w:rsidRPr="004001CC">
        <w:rPr>
          <w:rFonts w:hint="cs"/>
          <w:rtl/>
        </w:rPr>
        <w:t>فَضۡلٍ</w:t>
      </w:r>
      <w:r w:rsidRPr="004001CC">
        <w:rPr>
          <w:rtl/>
        </w:rPr>
        <w:t xml:space="preserve"> </w:t>
      </w:r>
      <w:r w:rsidRPr="004001CC">
        <w:rPr>
          <w:rFonts w:hint="cs"/>
          <w:rtl/>
        </w:rPr>
        <w:t>عَلَى</w:t>
      </w:r>
      <w:r w:rsidRPr="004001CC">
        <w:rPr>
          <w:rtl/>
        </w:rPr>
        <w:t xml:space="preserve"> </w:t>
      </w:r>
      <w:r w:rsidRPr="004001CC">
        <w:rPr>
          <w:rFonts w:hint="cs"/>
          <w:rtl/>
        </w:rPr>
        <w:t>ٱلنَّاسِ</w:t>
      </w:r>
      <w:r w:rsidRPr="004001CC">
        <w:rPr>
          <w:rtl/>
        </w:rPr>
        <w:t xml:space="preserve"> </w:t>
      </w:r>
      <w:r w:rsidRPr="004001CC">
        <w:rPr>
          <w:rFonts w:hint="cs"/>
          <w:rtl/>
        </w:rPr>
        <w:t>وَلَٰكِنَّ</w:t>
      </w:r>
      <w:r w:rsidRPr="004001CC">
        <w:rPr>
          <w:rtl/>
        </w:rPr>
        <w:t xml:space="preserve"> </w:t>
      </w:r>
      <w:r w:rsidRPr="004001CC">
        <w:rPr>
          <w:rFonts w:hint="cs"/>
          <w:rtl/>
        </w:rPr>
        <w:t>أَكۡثَرَ</w:t>
      </w:r>
      <w:r w:rsidRPr="004001CC">
        <w:rPr>
          <w:rtl/>
        </w:rPr>
        <w:t xml:space="preserve"> </w:t>
      </w:r>
      <w:r w:rsidRPr="004001CC">
        <w:rPr>
          <w:rFonts w:hint="cs"/>
          <w:rtl/>
        </w:rPr>
        <w:t>ٱلنَّاسِ</w:t>
      </w:r>
      <w:r w:rsidRPr="004001CC">
        <w:rPr>
          <w:rtl/>
        </w:rPr>
        <w:t xml:space="preserve"> </w:t>
      </w:r>
      <w:r w:rsidRPr="004001CC">
        <w:rPr>
          <w:rFonts w:hint="cs"/>
          <w:rtl/>
        </w:rPr>
        <w:t>لَا</w:t>
      </w:r>
      <w:r w:rsidRPr="004001CC">
        <w:rPr>
          <w:rtl/>
        </w:rPr>
        <w:t xml:space="preserve"> </w:t>
      </w:r>
      <w:r w:rsidRPr="004001CC">
        <w:rPr>
          <w:rFonts w:hint="cs"/>
          <w:rtl/>
        </w:rPr>
        <w:t>يَشۡكُرُونَ</w:t>
      </w:r>
      <w:r w:rsidRPr="004001CC">
        <w:rPr>
          <w:rtl/>
        </w:rPr>
        <w:t xml:space="preserve"> </w:t>
      </w:r>
      <w:r w:rsidRPr="004001CC">
        <w:rPr>
          <w:rFonts w:hint="cs"/>
          <w:rtl/>
        </w:rPr>
        <w:t>٦١</w:t>
      </w:r>
      <w:r w:rsidRPr="004001CC">
        <w:rPr>
          <w:rtl/>
        </w:rPr>
        <w:t xml:space="preserve"> </w:t>
      </w:r>
      <w:r w:rsidRPr="004001CC">
        <w:rPr>
          <w:rFonts w:hint="cs"/>
          <w:rtl/>
        </w:rPr>
        <w:t>ذَٰلِكُمُ</w:t>
      </w:r>
      <w:r w:rsidRPr="004001CC">
        <w:rPr>
          <w:rtl/>
        </w:rPr>
        <w:t xml:space="preserve"> </w:t>
      </w:r>
      <w:r w:rsidRPr="004001CC">
        <w:rPr>
          <w:rFonts w:hint="cs"/>
          <w:rtl/>
        </w:rPr>
        <w:t>ٱللَّهُ</w:t>
      </w:r>
      <w:r w:rsidRPr="004001CC">
        <w:rPr>
          <w:rtl/>
        </w:rPr>
        <w:t xml:space="preserve"> </w:t>
      </w:r>
      <w:r w:rsidRPr="004001CC">
        <w:rPr>
          <w:rFonts w:hint="cs"/>
          <w:rtl/>
        </w:rPr>
        <w:t>رَبُّكُمۡ</w:t>
      </w:r>
      <w:r w:rsidRPr="004001CC">
        <w:rPr>
          <w:rtl/>
        </w:rPr>
        <w:t xml:space="preserve"> </w:t>
      </w:r>
      <w:r w:rsidRPr="004001CC">
        <w:rPr>
          <w:rFonts w:hint="cs"/>
          <w:rtl/>
        </w:rPr>
        <w:t>خَٰلِقُ</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فَأَنَّىٰ</w:t>
      </w:r>
      <w:r w:rsidRPr="004001CC">
        <w:rPr>
          <w:rtl/>
        </w:rPr>
        <w:t xml:space="preserve"> </w:t>
      </w:r>
      <w:r w:rsidRPr="004001CC">
        <w:rPr>
          <w:rFonts w:hint="cs"/>
          <w:rtl/>
        </w:rPr>
        <w:t>تُؤۡفَكُونَ</w:t>
      </w:r>
      <w:r w:rsidRPr="004001CC">
        <w:rPr>
          <w:rtl/>
        </w:rPr>
        <w:t xml:space="preserve"> </w:t>
      </w:r>
      <w:r w:rsidRPr="004001CC">
        <w:rPr>
          <w:rFonts w:hint="cs"/>
          <w:rtl/>
        </w:rPr>
        <w:t>٦٢</w:t>
      </w:r>
      <w:r w:rsidRPr="004001CC">
        <w:rPr>
          <w:rtl/>
        </w:rPr>
        <w:t xml:space="preserve"> </w:t>
      </w:r>
      <w:r w:rsidRPr="004001CC">
        <w:rPr>
          <w:rFonts w:hint="cs"/>
          <w:rtl/>
        </w:rPr>
        <w:t>كَذَٰلِكَ</w:t>
      </w:r>
      <w:r w:rsidRPr="004001CC">
        <w:rPr>
          <w:rtl/>
        </w:rPr>
        <w:t xml:space="preserve"> </w:t>
      </w:r>
      <w:r w:rsidRPr="004001CC">
        <w:rPr>
          <w:rFonts w:hint="cs"/>
          <w:rtl/>
        </w:rPr>
        <w:t>يُؤۡفَكُ</w:t>
      </w:r>
      <w:r w:rsidRPr="004001CC">
        <w:rPr>
          <w:rtl/>
        </w:rPr>
        <w:t xml:space="preserve"> </w:t>
      </w:r>
      <w:r w:rsidRPr="004001CC">
        <w:rPr>
          <w:rFonts w:hint="cs"/>
          <w:rtl/>
        </w:rPr>
        <w:t>ٱلَّذِينَ</w:t>
      </w:r>
      <w:r w:rsidRPr="004001CC">
        <w:rPr>
          <w:rtl/>
        </w:rPr>
        <w:t xml:space="preserve"> </w:t>
      </w:r>
      <w:r w:rsidRPr="004001CC">
        <w:rPr>
          <w:rFonts w:hint="cs"/>
          <w:rtl/>
        </w:rPr>
        <w:t>كَانُواْ</w:t>
      </w:r>
      <w:r w:rsidRPr="004001CC">
        <w:rPr>
          <w:rtl/>
        </w:rPr>
        <w:t xml:space="preserve"> </w:t>
      </w:r>
      <w:r w:rsidRPr="004001CC">
        <w:rPr>
          <w:rFonts w:hint="cs"/>
          <w:rtl/>
        </w:rPr>
        <w:t>بِ‍َٔايَٰتِ</w:t>
      </w:r>
      <w:r w:rsidRPr="004001CC">
        <w:rPr>
          <w:rtl/>
        </w:rPr>
        <w:t xml:space="preserve"> </w:t>
      </w:r>
      <w:r w:rsidRPr="004001CC">
        <w:rPr>
          <w:rFonts w:hint="cs"/>
          <w:rtl/>
        </w:rPr>
        <w:t>ٱللَّهِ</w:t>
      </w:r>
      <w:r w:rsidRPr="004001CC">
        <w:rPr>
          <w:rtl/>
        </w:rPr>
        <w:t xml:space="preserve"> </w:t>
      </w:r>
      <w:r w:rsidRPr="004001CC">
        <w:rPr>
          <w:rFonts w:hint="cs"/>
          <w:rtl/>
        </w:rPr>
        <w:t>يَجۡحَدُونَ</w:t>
      </w:r>
      <w:r w:rsidRPr="004001CC">
        <w:rPr>
          <w:rtl/>
        </w:rPr>
        <w:t xml:space="preserve"> </w:t>
      </w:r>
      <w:r w:rsidRPr="004001CC">
        <w:rPr>
          <w:rFonts w:hint="cs"/>
          <w:rtl/>
        </w:rPr>
        <w:t>٦٣</w:t>
      </w:r>
      <w:r w:rsidRPr="004001CC">
        <w:rPr>
          <w:rtl/>
        </w:rPr>
        <w:t xml:space="preserve"> </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جَعَلَ</w:t>
      </w:r>
      <w:r w:rsidRPr="004001CC">
        <w:rPr>
          <w:rtl/>
        </w:rPr>
        <w:t xml:space="preserve"> </w:t>
      </w:r>
      <w:r w:rsidRPr="004001CC">
        <w:rPr>
          <w:rFonts w:hint="cs"/>
          <w:rtl/>
        </w:rPr>
        <w:t>لَكُمُ</w:t>
      </w:r>
      <w:r w:rsidRPr="004001CC">
        <w:rPr>
          <w:rtl/>
        </w:rPr>
        <w:t xml:space="preserve"> </w:t>
      </w:r>
      <w:r w:rsidRPr="004001CC">
        <w:rPr>
          <w:rFonts w:hint="cs"/>
          <w:rtl/>
        </w:rPr>
        <w:t>ٱلۡأَرۡضَ</w:t>
      </w:r>
      <w:r w:rsidRPr="004001CC">
        <w:rPr>
          <w:rtl/>
        </w:rPr>
        <w:t xml:space="preserve"> </w:t>
      </w:r>
      <w:r w:rsidRPr="004001CC">
        <w:rPr>
          <w:rFonts w:hint="cs"/>
          <w:rtl/>
        </w:rPr>
        <w:t>قَرَارٗا</w:t>
      </w:r>
      <w:r w:rsidRPr="004001CC">
        <w:rPr>
          <w:rtl/>
        </w:rPr>
        <w:t xml:space="preserve"> </w:t>
      </w:r>
      <w:r w:rsidRPr="004001CC">
        <w:rPr>
          <w:rFonts w:hint="cs"/>
          <w:rtl/>
        </w:rPr>
        <w:t>وَٱلسَّمَآءَ</w:t>
      </w:r>
      <w:r w:rsidRPr="004001CC">
        <w:rPr>
          <w:rtl/>
        </w:rPr>
        <w:t xml:space="preserve"> </w:t>
      </w:r>
      <w:r w:rsidRPr="004001CC">
        <w:rPr>
          <w:rFonts w:hint="cs"/>
          <w:rtl/>
        </w:rPr>
        <w:t>بِنَآءٗ</w:t>
      </w:r>
      <w:r w:rsidRPr="004001CC">
        <w:rPr>
          <w:rtl/>
        </w:rPr>
        <w:t xml:space="preserve"> </w:t>
      </w:r>
      <w:r w:rsidRPr="004001CC">
        <w:rPr>
          <w:rFonts w:hint="cs"/>
          <w:rtl/>
        </w:rPr>
        <w:t>وَصَوَّرَكُمۡ</w:t>
      </w:r>
      <w:r w:rsidRPr="004001CC">
        <w:rPr>
          <w:rtl/>
        </w:rPr>
        <w:t xml:space="preserve"> </w:t>
      </w:r>
      <w:r w:rsidRPr="004001CC">
        <w:rPr>
          <w:rFonts w:hint="cs"/>
          <w:rtl/>
        </w:rPr>
        <w:t>فَأَحۡسَنَ</w:t>
      </w:r>
      <w:r w:rsidRPr="004001CC">
        <w:rPr>
          <w:rtl/>
        </w:rPr>
        <w:t xml:space="preserve"> </w:t>
      </w:r>
      <w:r w:rsidRPr="004001CC">
        <w:rPr>
          <w:rFonts w:hint="cs"/>
          <w:rtl/>
        </w:rPr>
        <w:t>صُوَرَكُمۡ</w:t>
      </w:r>
      <w:r w:rsidRPr="004001CC">
        <w:rPr>
          <w:rtl/>
        </w:rPr>
        <w:t xml:space="preserve"> </w:t>
      </w:r>
      <w:r w:rsidRPr="004001CC">
        <w:rPr>
          <w:rFonts w:hint="cs"/>
          <w:rtl/>
        </w:rPr>
        <w:t>وَرَزَقَكُم</w:t>
      </w:r>
      <w:r w:rsidRPr="004001CC">
        <w:rPr>
          <w:rtl/>
        </w:rPr>
        <w:t xml:space="preserve"> </w:t>
      </w:r>
      <w:r w:rsidRPr="004001CC">
        <w:rPr>
          <w:rFonts w:hint="cs"/>
          <w:rtl/>
        </w:rPr>
        <w:t>مِّنَ</w:t>
      </w:r>
      <w:r w:rsidRPr="004001CC">
        <w:rPr>
          <w:rtl/>
        </w:rPr>
        <w:t xml:space="preserve"> </w:t>
      </w:r>
      <w:r w:rsidRPr="004001CC">
        <w:rPr>
          <w:rFonts w:hint="cs"/>
          <w:rtl/>
        </w:rPr>
        <w:t>ٱلطَّيِّبَٰتِۚ</w:t>
      </w:r>
      <w:r w:rsidRPr="004001CC">
        <w:rPr>
          <w:rtl/>
        </w:rPr>
        <w:t xml:space="preserve"> </w:t>
      </w:r>
      <w:r w:rsidRPr="004001CC">
        <w:rPr>
          <w:rFonts w:hint="cs"/>
          <w:rtl/>
        </w:rPr>
        <w:t>ذَٰلِكُمُ</w:t>
      </w:r>
      <w:r w:rsidRPr="004001CC">
        <w:rPr>
          <w:rtl/>
        </w:rPr>
        <w:t xml:space="preserve"> </w:t>
      </w:r>
      <w:r w:rsidRPr="004001CC">
        <w:rPr>
          <w:rFonts w:hint="cs"/>
          <w:rtl/>
        </w:rPr>
        <w:t>ٱللَّهُ</w:t>
      </w:r>
      <w:r w:rsidRPr="004001CC">
        <w:rPr>
          <w:rtl/>
        </w:rPr>
        <w:t xml:space="preserve"> </w:t>
      </w:r>
      <w:r w:rsidRPr="004001CC">
        <w:rPr>
          <w:rFonts w:hint="cs"/>
          <w:rtl/>
        </w:rPr>
        <w:t>رَبُّكُمۡۖ</w:t>
      </w:r>
      <w:r w:rsidRPr="004001CC">
        <w:rPr>
          <w:rtl/>
        </w:rPr>
        <w:t xml:space="preserve"> </w:t>
      </w:r>
      <w:r w:rsidRPr="004001CC">
        <w:rPr>
          <w:rFonts w:hint="cs"/>
          <w:rtl/>
        </w:rPr>
        <w:t>فَتَبَارَكَ</w:t>
      </w:r>
      <w:r w:rsidRPr="004001CC">
        <w:rPr>
          <w:rtl/>
        </w:rPr>
        <w:t xml:space="preserve"> </w:t>
      </w:r>
      <w:r w:rsidRPr="004001CC">
        <w:rPr>
          <w:rFonts w:hint="cs"/>
          <w:rtl/>
        </w:rPr>
        <w:t>ٱللَّهُ</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٦٤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61-64</w:t>
      </w:r>
      <w:r w:rsidRPr="004001CC">
        <w:rPr>
          <w:rStyle w:val="7-Char"/>
          <w:rtl/>
          <w:lang w:bidi="ar-SA"/>
        </w:rPr>
        <w:t>].</w:t>
      </w:r>
      <w:r w:rsidRPr="004001CC">
        <w:rPr>
          <w:rtl/>
        </w:rPr>
        <w:t xml:space="preserve"> </w:t>
      </w:r>
    </w:p>
    <w:p w:rsidR="002E4884" w:rsidRPr="004001CC" w:rsidRDefault="004526CD"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خداست که </w:t>
      </w:r>
      <w:r w:rsidR="004655D3" w:rsidRPr="004001CC">
        <w:rPr>
          <w:rFonts w:hint="cs"/>
          <w:rtl/>
        </w:rPr>
        <w:t>برای شما شب را قرار داده تا</w:t>
      </w:r>
      <w:r w:rsidR="00AA33A7" w:rsidRPr="004001CC">
        <w:rPr>
          <w:rFonts w:hint="cs"/>
          <w:rtl/>
        </w:rPr>
        <w:t xml:space="preserve"> در آن آرام گیرید و روز را بینای</w:t>
      </w:r>
      <w:r w:rsidR="004655D3" w:rsidRPr="004001CC">
        <w:rPr>
          <w:rFonts w:hint="cs"/>
          <w:rtl/>
        </w:rPr>
        <w:t xml:space="preserve">ی دهنده قرار داد زیرا خدا </w:t>
      </w:r>
      <w:r w:rsidR="00ED5CAD" w:rsidRPr="004001CC">
        <w:rPr>
          <w:rFonts w:hint="cs"/>
          <w:rtl/>
        </w:rPr>
        <w:t>بر مردم صاحب فضل است ولیکن بیشتر مردم شکر نمی‌گزارند(61) این صفات را دار</w:t>
      </w:r>
      <w:r w:rsidR="00AA33A7" w:rsidRPr="004001CC">
        <w:rPr>
          <w:rFonts w:hint="cs"/>
          <w:rtl/>
        </w:rPr>
        <w:t>ا</w:t>
      </w:r>
      <w:r w:rsidR="00ED5CAD" w:rsidRPr="004001CC">
        <w:rPr>
          <w:rFonts w:hint="cs"/>
          <w:rtl/>
        </w:rPr>
        <w:t xml:space="preserve">ست خدای کامل الذاتی که پروردگار شماست او هر چیز </w:t>
      </w:r>
      <w:r w:rsidR="00AA33A7" w:rsidRPr="004001CC">
        <w:rPr>
          <w:rFonts w:hint="cs"/>
          <w:rtl/>
        </w:rPr>
        <w:t>را آفریده. نیست خدای</w:t>
      </w:r>
      <w:r w:rsidR="00DD10CC" w:rsidRPr="004001CC">
        <w:rPr>
          <w:rFonts w:hint="cs"/>
          <w:rtl/>
        </w:rPr>
        <w:t>ی جز او پس به کجا سرگردان و منحرفید(62) بد</w:t>
      </w:r>
      <w:r w:rsidR="00AA33A7" w:rsidRPr="004001CC">
        <w:rPr>
          <w:rFonts w:hint="cs"/>
          <w:rtl/>
        </w:rPr>
        <w:t xml:space="preserve">ینگونه منحرف می‌شوند آنان که </w:t>
      </w:r>
      <w:r w:rsidR="00DD10CC" w:rsidRPr="004001CC">
        <w:rPr>
          <w:rFonts w:hint="cs"/>
          <w:rtl/>
        </w:rPr>
        <w:t>آیات خدا</w:t>
      </w:r>
      <w:r w:rsidR="00AA33A7" w:rsidRPr="004001CC">
        <w:rPr>
          <w:rFonts w:hint="cs"/>
          <w:rtl/>
        </w:rPr>
        <w:t xml:space="preserve"> را</w:t>
      </w:r>
      <w:r w:rsidR="00DD10CC" w:rsidRPr="004001CC">
        <w:rPr>
          <w:rFonts w:hint="cs"/>
          <w:rtl/>
        </w:rPr>
        <w:t xml:space="preserve"> انکار می‌کنند(63)</w:t>
      </w:r>
      <w:r w:rsidR="00663AE5" w:rsidRPr="004001CC">
        <w:rPr>
          <w:rFonts w:hint="cs"/>
          <w:rtl/>
        </w:rPr>
        <w:t xml:space="preserve"> خداست که </w:t>
      </w:r>
      <w:r w:rsidR="00AA33A7" w:rsidRPr="004001CC">
        <w:rPr>
          <w:rFonts w:hint="cs"/>
          <w:rtl/>
        </w:rPr>
        <w:t xml:space="preserve">برای شما </w:t>
      </w:r>
      <w:r w:rsidR="00663AE5" w:rsidRPr="004001CC">
        <w:rPr>
          <w:rFonts w:hint="cs"/>
          <w:rtl/>
        </w:rPr>
        <w:t>زمین را قرار</w:t>
      </w:r>
      <w:r w:rsidR="00AA33A7" w:rsidRPr="004001CC">
        <w:rPr>
          <w:rFonts w:hint="cs"/>
          <w:rtl/>
        </w:rPr>
        <w:t>گاه نمود و آسمان را بر</w:t>
      </w:r>
      <w:r w:rsidR="00DD10CC" w:rsidRPr="004001CC">
        <w:rPr>
          <w:rFonts w:hint="cs"/>
          <w:rtl/>
        </w:rPr>
        <w:t xml:space="preserve">افراشت و شما را صورتبندی </w:t>
      </w:r>
      <w:r w:rsidR="00D55E83" w:rsidRPr="004001CC">
        <w:rPr>
          <w:rFonts w:hint="cs"/>
          <w:rtl/>
        </w:rPr>
        <w:t xml:space="preserve">نمود، پس صورت‌های شما را نیکو نمود </w:t>
      </w:r>
      <w:r w:rsidR="00DE7656" w:rsidRPr="004001CC">
        <w:rPr>
          <w:rFonts w:hint="cs"/>
          <w:rtl/>
        </w:rPr>
        <w:t xml:space="preserve">و شما را از چیزهای پاکیزه روزی داد، این صفات را </w:t>
      </w:r>
      <w:r w:rsidR="00AA33A7" w:rsidRPr="004001CC">
        <w:rPr>
          <w:rFonts w:hint="cs"/>
          <w:rtl/>
        </w:rPr>
        <w:t>پروردگار شما داراست، با برکت است خدای</w:t>
      </w:r>
      <w:r w:rsidR="00DE7656" w:rsidRPr="004001CC">
        <w:rPr>
          <w:rFonts w:hint="cs"/>
          <w:rtl/>
        </w:rPr>
        <w:t xml:space="preserve">ی که پروردگار جهانیان است(64). </w:t>
      </w:r>
    </w:p>
    <w:p w:rsidR="002E4884" w:rsidRPr="004001CC" w:rsidRDefault="00DE7656" w:rsidP="004405C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حق‌تعالی </w:t>
      </w:r>
      <w:r w:rsidR="000D24B3" w:rsidRPr="004001CC">
        <w:rPr>
          <w:rFonts w:hint="cs"/>
          <w:szCs w:val="28"/>
          <w:rtl/>
        </w:rPr>
        <w:t xml:space="preserve">در </w:t>
      </w:r>
      <w:r w:rsidR="0003624E" w:rsidRPr="004001CC">
        <w:rPr>
          <w:rFonts w:hint="cs"/>
          <w:szCs w:val="28"/>
          <w:rtl/>
        </w:rPr>
        <w:t>این آیات بیشتر می‌فهماند که فقط خدای</w:t>
      </w:r>
      <w:r w:rsidR="000D24B3" w:rsidRPr="004001CC">
        <w:rPr>
          <w:rFonts w:hint="cs"/>
          <w:szCs w:val="28"/>
          <w:rtl/>
        </w:rPr>
        <w:t>ی</w:t>
      </w:r>
      <w:r w:rsidR="0003624E" w:rsidRPr="004001CC">
        <w:rPr>
          <w:rFonts w:hint="cs"/>
          <w:szCs w:val="28"/>
          <w:rtl/>
        </w:rPr>
        <w:t xml:space="preserve"> را</w:t>
      </w:r>
      <w:r w:rsidR="000D24B3" w:rsidRPr="004001CC">
        <w:rPr>
          <w:rFonts w:hint="cs"/>
          <w:szCs w:val="28"/>
          <w:rtl/>
        </w:rPr>
        <w:t xml:space="preserve"> که دارای چنین صفات</w:t>
      </w:r>
      <w:r w:rsidR="0003624E" w:rsidRPr="004001CC">
        <w:rPr>
          <w:rFonts w:hint="cs"/>
          <w:szCs w:val="28"/>
          <w:rtl/>
        </w:rPr>
        <w:t xml:space="preserve"> ا</w:t>
      </w:r>
      <w:r w:rsidR="000D24B3" w:rsidRPr="004001CC">
        <w:rPr>
          <w:rFonts w:hint="cs"/>
          <w:szCs w:val="28"/>
          <w:rtl/>
        </w:rPr>
        <w:t xml:space="preserve">ست باید خواند و پرستش کرد. و مقصود از </w:t>
      </w:r>
      <w:r w:rsidR="004405C4" w:rsidRPr="004001CC">
        <w:rPr>
          <w:rFonts w:ascii="Traditional Arabic" w:hAnsi="Traditional Arabic" w:cs="Traditional Arabic"/>
          <w:color w:val="000000"/>
          <w:rtl/>
        </w:rPr>
        <w:t>﴿</w:t>
      </w:r>
      <w:r w:rsidR="006F2F15" w:rsidRPr="004001CC">
        <w:rPr>
          <w:rStyle w:val="5-Char"/>
          <w:rFonts w:hint="cs"/>
          <w:rtl/>
        </w:rPr>
        <w:t>فَأَحۡسَنَ</w:t>
      </w:r>
      <w:r w:rsidR="006F2F15" w:rsidRPr="004001CC">
        <w:rPr>
          <w:rStyle w:val="5-Char"/>
          <w:rtl/>
        </w:rPr>
        <w:t xml:space="preserve"> </w:t>
      </w:r>
      <w:r w:rsidR="006F2F15" w:rsidRPr="004001CC">
        <w:rPr>
          <w:rStyle w:val="5-Char"/>
          <w:rFonts w:hint="cs"/>
          <w:rtl/>
        </w:rPr>
        <w:t>صُوَرَكُمۡ</w:t>
      </w:r>
      <w:r w:rsidR="004405C4" w:rsidRPr="004001CC">
        <w:rPr>
          <w:rFonts w:ascii="Traditional Arabic" w:hAnsi="Traditional Arabic" w:cs="Traditional Arabic"/>
          <w:color w:val="000000"/>
          <w:rtl/>
        </w:rPr>
        <w:t>﴾</w:t>
      </w:r>
      <w:r w:rsidR="00F63625" w:rsidRPr="004001CC">
        <w:rPr>
          <w:rFonts w:hint="cs"/>
          <w:b/>
          <w:bCs/>
          <w:szCs w:val="28"/>
          <w:rtl/>
        </w:rPr>
        <w:t xml:space="preserve"> </w:t>
      </w:r>
      <w:r w:rsidR="00F63625" w:rsidRPr="004001CC">
        <w:rPr>
          <w:rFonts w:hint="cs"/>
          <w:szCs w:val="28"/>
          <w:rtl/>
        </w:rPr>
        <w:t xml:space="preserve">این است که صورت زیبا به شما داد، حال اگر کسی بگوید </w:t>
      </w:r>
      <w:r w:rsidR="00C22507" w:rsidRPr="004001CC">
        <w:rPr>
          <w:rFonts w:hint="cs"/>
          <w:szCs w:val="28"/>
          <w:rtl/>
        </w:rPr>
        <w:t xml:space="preserve">بسیاری از بشرها دارای صورت غیر زیبا می‌باشند؟ </w:t>
      </w:r>
      <w:r w:rsidR="007606BD" w:rsidRPr="004001CC">
        <w:rPr>
          <w:rFonts w:hint="cs"/>
          <w:szCs w:val="28"/>
          <w:rtl/>
        </w:rPr>
        <w:t>جواب این است همان صورت غیر زیبا نسبت ب</w:t>
      </w:r>
      <w:r w:rsidR="000C431E" w:rsidRPr="004001CC">
        <w:rPr>
          <w:rFonts w:hint="cs"/>
          <w:szCs w:val="28"/>
          <w:rtl/>
        </w:rPr>
        <w:t xml:space="preserve">ه </w:t>
      </w:r>
      <w:r w:rsidR="007606BD" w:rsidRPr="004001CC">
        <w:rPr>
          <w:rFonts w:hint="cs"/>
          <w:szCs w:val="28"/>
          <w:rtl/>
        </w:rPr>
        <w:t xml:space="preserve">خودش زیباست </w:t>
      </w:r>
      <w:r w:rsidR="0003624E" w:rsidRPr="004001CC">
        <w:rPr>
          <w:rFonts w:hint="cs"/>
          <w:szCs w:val="28"/>
          <w:rtl/>
        </w:rPr>
        <w:t>زیرا زیبای</w:t>
      </w:r>
      <w:r w:rsidR="001B3583" w:rsidRPr="004001CC">
        <w:rPr>
          <w:rFonts w:hint="cs"/>
          <w:szCs w:val="28"/>
          <w:rtl/>
        </w:rPr>
        <w:t>ی امر نسبی است، اگر هر صورتی را انسان ب</w:t>
      </w:r>
      <w:r w:rsidR="0003624E" w:rsidRPr="004001CC">
        <w:rPr>
          <w:rFonts w:hint="cs"/>
          <w:szCs w:val="28"/>
          <w:rtl/>
        </w:rPr>
        <w:t>ا</w:t>
      </w:r>
      <w:r w:rsidR="0061350C" w:rsidRPr="004001CC">
        <w:rPr>
          <w:rFonts w:hint="cs"/>
          <w:szCs w:val="28"/>
          <w:rtl/>
        </w:rPr>
        <w:t xml:space="preserve"> </w:t>
      </w:r>
      <w:r w:rsidR="001B3583" w:rsidRPr="004001CC">
        <w:rPr>
          <w:rFonts w:hint="cs"/>
          <w:szCs w:val="28"/>
          <w:rtl/>
        </w:rPr>
        <w:t>شکل بدتری بسنجد می‌بیند بسیار زیباست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64"/>
      </w:r>
      <w:r w:rsidR="00D0693F" w:rsidRPr="004001CC">
        <w:rPr>
          <w:rStyle w:val="FootnoteReference"/>
          <w:rFonts w:cs="Arabic11 BT"/>
          <w:szCs w:val="28"/>
          <w:rtl/>
          <w:lang w:bidi="ar-SA"/>
        </w:rPr>
        <w:t>)</w:t>
      </w:r>
      <w:r w:rsidR="001B3583" w:rsidRPr="004001CC">
        <w:rPr>
          <w:rFonts w:hint="cs"/>
          <w:szCs w:val="28"/>
          <w:rtl/>
        </w:rPr>
        <w:t>.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F2F15" w:rsidRPr="004001CC">
        <w:rPr>
          <w:rStyle w:val="5-Char"/>
          <w:rFonts w:hint="cs"/>
          <w:rtl/>
        </w:rPr>
        <w:t>وَرَزَقَكُم</w:t>
      </w:r>
      <w:r w:rsidR="006F2F15" w:rsidRPr="004001CC">
        <w:rPr>
          <w:rStyle w:val="5-Char"/>
          <w:rtl/>
        </w:rPr>
        <w:t xml:space="preserve"> </w:t>
      </w:r>
      <w:r w:rsidR="006F2F15" w:rsidRPr="004001CC">
        <w:rPr>
          <w:rStyle w:val="5-Char"/>
          <w:rFonts w:hint="cs"/>
          <w:rtl/>
        </w:rPr>
        <w:t>مِّنَ</w:t>
      </w:r>
      <w:r w:rsidR="006F2F15" w:rsidRPr="004001CC">
        <w:rPr>
          <w:rStyle w:val="5-Char"/>
          <w:rtl/>
        </w:rPr>
        <w:t xml:space="preserve"> </w:t>
      </w:r>
      <w:r w:rsidR="006F2F15" w:rsidRPr="004001CC">
        <w:rPr>
          <w:rStyle w:val="5-Char"/>
          <w:rFonts w:hint="cs"/>
          <w:rtl/>
        </w:rPr>
        <w:t>ٱلطَّيِّبَٰتِ</w:t>
      </w:r>
      <w:r w:rsidR="009D1DFE" w:rsidRPr="004001CC">
        <w:rPr>
          <w:rFonts w:ascii="Traditional Arabic" w:hAnsi="Traditional Arabic" w:cs="Traditional Arabic"/>
          <w:b/>
          <w:color w:val="000000"/>
          <w:rtl/>
        </w:rPr>
        <w:t>﴾</w:t>
      </w:r>
      <w:r w:rsidR="00663AE5" w:rsidRPr="004001CC">
        <w:rPr>
          <w:rFonts w:ascii="Lotus Linotype" w:hAnsi="Lotus Linotype" w:cs="Lotus Linotype" w:hint="cs"/>
          <w:color w:val="000000"/>
          <w:rtl/>
        </w:rPr>
        <w:t xml:space="preserve"> </w:t>
      </w:r>
      <w:r w:rsidR="001B3583" w:rsidRPr="004001CC">
        <w:rPr>
          <w:rFonts w:hint="cs"/>
          <w:szCs w:val="28"/>
          <w:rtl/>
        </w:rPr>
        <w:t xml:space="preserve">این است </w:t>
      </w:r>
      <w:r w:rsidR="0003624E" w:rsidRPr="004001CC">
        <w:rPr>
          <w:rFonts w:hint="cs"/>
          <w:szCs w:val="28"/>
          <w:rtl/>
        </w:rPr>
        <w:t xml:space="preserve">که </w:t>
      </w:r>
      <w:r w:rsidR="001B3583" w:rsidRPr="004001CC">
        <w:rPr>
          <w:rFonts w:hint="cs"/>
          <w:szCs w:val="28"/>
          <w:rtl/>
        </w:rPr>
        <w:t>خدا به بشر طبعی داده</w:t>
      </w:r>
      <w:r w:rsidR="00CB3E12" w:rsidRPr="004001CC">
        <w:rPr>
          <w:rFonts w:hint="cs"/>
          <w:szCs w:val="28"/>
          <w:rtl/>
        </w:rPr>
        <w:t xml:space="preserve"> </w:t>
      </w:r>
      <w:r w:rsidR="001B3583" w:rsidRPr="004001CC">
        <w:rPr>
          <w:rFonts w:hint="cs"/>
          <w:szCs w:val="28"/>
          <w:rtl/>
        </w:rPr>
        <w:t xml:space="preserve">که </w:t>
      </w:r>
      <w:r w:rsidR="00CB3E12" w:rsidRPr="004001CC">
        <w:rPr>
          <w:rFonts w:hint="cs"/>
          <w:szCs w:val="28"/>
          <w:rtl/>
        </w:rPr>
        <w:t xml:space="preserve">از خبیثات و کثافات </w:t>
      </w:r>
      <w:r w:rsidR="00484D53" w:rsidRPr="004001CC">
        <w:rPr>
          <w:rFonts w:hint="cs"/>
          <w:szCs w:val="28"/>
          <w:rtl/>
        </w:rPr>
        <w:t>بدش بیاید، و متوجه چیزه</w:t>
      </w:r>
      <w:r w:rsidR="0003624E" w:rsidRPr="004001CC">
        <w:rPr>
          <w:rFonts w:hint="cs"/>
          <w:szCs w:val="28"/>
          <w:rtl/>
        </w:rPr>
        <w:t>ای پاکیزه گردد، حال اگر بشری بر</w:t>
      </w:r>
      <w:r w:rsidR="00484D53" w:rsidRPr="004001CC">
        <w:rPr>
          <w:rFonts w:hint="cs"/>
          <w:szCs w:val="28"/>
          <w:rtl/>
        </w:rPr>
        <w:t xml:space="preserve">خلاف طبع خدا داده خبیثات را روزی خود قرار دهد به خدا مربوط نیست.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هُوَ</w:t>
      </w:r>
      <w:r w:rsidRPr="004001CC">
        <w:rPr>
          <w:rtl/>
        </w:rPr>
        <w:t xml:space="preserve"> </w:t>
      </w:r>
      <w:r w:rsidRPr="004001CC">
        <w:rPr>
          <w:rFonts w:hint="cs"/>
          <w:rtl/>
        </w:rPr>
        <w:t>ٱلۡحَيُّ</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فَٱدۡعُوهُ</w:t>
      </w:r>
      <w:r w:rsidRPr="004001CC">
        <w:rPr>
          <w:rtl/>
        </w:rPr>
        <w:t xml:space="preserve"> </w:t>
      </w:r>
      <w:r w:rsidRPr="004001CC">
        <w:rPr>
          <w:rFonts w:hint="cs"/>
          <w:rtl/>
        </w:rPr>
        <w:t>مُخۡلِصِينَ</w:t>
      </w:r>
      <w:r w:rsidRPr="004001CC">
        <w:rPr>
          <w:rtl/>
        </w:rPr>
        <w:t xml:space="preserve"> </w:t>
      </w:r>
      <w:r w:rsidRPr="004001CC">
        <w:rPr>
          <w:rFonts w:hint="cs"/>
          <w:rtl/>
        </w:rPr>
        <w:t>لَهُ</w:t>
      </w:r>
      <w:r w:rsidRPr="004001CC">
        <w:rPr>
          <w:rtl/>
        </w:rPr>
        <w:t xml:space="preserve"> </w:t>
      </w:r>
      <w:r w:rsidRPr="004001CC">
        <w:rPr>
          <w:rFonts w:hint="cs"/>
          <w:rtl/>
        </w:rPr>
        <w:t>ٱلدِّينَۗ</w:t>
      </w:r>
      <w:r w:rsidRPr="004001CC">
        <w:rPr>
          <w:rtl/>
        </w:rPr>
        <w:t xml:space="preserve"> </w:t>
      </w:r>
      <w:r w:rsidRPr="004001CC">
        <w:rPr>
          <w:rFonts w:hint="cs"/>
          <w:rtl/>
        </w:rPr>
        <w:t>ٱلۡحَمۡدُ</w:t>
      </w:r>
      <w:r w:rsidRPr="004001CC">
        <w:rPr>
          <w:rtl/>
        </w:rPr>
        <w:t xml:space="preserve"> </w:t>
      </w:r>
      <w:r w:rsidRPr="004001CC">
        <w:rPr>
          <w:rFonts w:hint="cs"/>
          <w:rtl/>
        </w:rPr>
        <w:t>لِلَّهِ</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٦٥</w:t>
      </w:r>
      <w:r w:rsidRPr="004001CC">
        <w:rPr>
          <w:rtl/>
        </w:rPr>
        <w:t xml:space="preserve"> </w:t>
      </w:r>
      <w:r w:rsidRPr="004001CC">
        <w:rPr>
          <w:rFonts w:hint="cs"/>
          <w:rtl/>
        </w:rPr>
        <w:t>۞قُلۡ</w:t>
      </w:r>
      <w:r w:rsidRPr="004001CC">
        <w:rPr>
          <w:rtl/>
        </w:rPr>
        <w:t xml:space="preserve"> </w:t>
      </w:r>
      <w:r w:rsidRPr="004001CC">
        <w:rPr>
          <w:rFonts w:hint="cs"/>
          <w:rtl/>
        </w:rPr>
        <w:t>إِنِّي</w:t>
      </w:r>
      <w:r w:rsidRPr="004001CC">
        <w:rPr>
          <w:rtl/>
        </w:rPr>
        <w:t xml:space="preserve"> </w:t>
      </w:r>
      <w:r w:rsidRPr="004001CC">
        <w:rPr>
          <w:rFonts w:hint="cs"/>
          <w:rtl/>
        </w:rPr>
        <w:t>نُهِيتُ</w:t>
      </w:r>
      <w:r w:rsidRPr="004001CC">
        <w:rPr>
          <w:rtl/>
        </w:rPr>
        <w:t xml:space="preserve"> </w:t>
      </w:r>
      <w:r w:rsidRPr="004001CC">
        <w:rPr>
          <w:rFonts w:hint="cs"/>
          <w:rtl/>
        </w:rPr>
        <w:t>أَنۡ</w:t>
      </w:r>
      <w:r w:rsidRPr="004001CC">
        <w:rPr>
          <w:rtl/>
        </w:rPr>
        <w:t xml:space="preserve"> </w:t>
      </w:r>
      <w:r w:rsidRPr="004001CC">
        <w:rPr>
          <w:rFonts w:hint="cs"/>
          <w:rtl/>
        </w:rPr>
        <w:t>أَعۡبُدَ</w:t>
      </w:r>
      <w:r w:rsidRPr="004001CC">
        <w:rPr>
          <w:rtl/>
        </w:rPr>
        <w:t xml:space="preserve"> </w:t>
      </w:r>
      <w:r w:rsidRPr="004001CC">
        <w:rPr>
          <w:rFonts w:hint="cs"/>
          <w:rtl/>
        </w:rPr>
        <w:t>ٱلَّذِينَ</w:t>
      </w:r>
      <w:r w:rsidRPr="004001CC">
        <w:rPr>
          <w:rtl/>
        </w:rPr>
        <w:t xml:space="preserve"> </w:t>
      </w:r>
      <w:r w:rsidRPr="004001CC">
        <w:rPr>
          <w:rFonts w:hint="cs"/>
          <w:rtl/>
        </w:rPr>
        <w:t>تَدۡعُونَ</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لَمَّا</w:t>
      </w:r>
      <w:r w:rsidRPr="004001CC">
        <w:rPr>
          <w:rtl/>
        </w:rPr>
        <w:t xml:space="preserve"> </w:t>
      </w:r>
      <w:r w:rsidRPr="004001CC">
        <w:rPr>
          <w:rFonts w:hint="cs"/>
          <w:rtl/>
        </w:rPr>
        <w:t>جَآءَنِيَ</w:t>
      </w:r>
      <w:r w:rsidRPr="004001CC">
        <w:rPr>
          <w:rtl/>
        </w:rPr>
        <w:t xml:space="preserve"> </w:t>
      </w:r>
      <w:r w:rsidRPr="004001CC">
        <w:rPr>
          <w:rFonts w:hint="cs"/>
          <w:rtl/>
        </w:rPr>
        <w:t>ٱلۡبَيِّنَٰتُ</w:t>
      </w:r>
      <w:r w:rsidRPr="004001CC">
        <w:rPr>
          <w:rtl/>
        </w:rPr>
        <w:t xml:space="preserve"> </w:t>
      </w:r>
      <w:r w:rsidRPr="004001CC">
        <w:rPr>
          <w:rFonts w:hint="cs"/>
          <w:rtl/>
        </w:rPr>
        <w:t>مِن</w:t>
      </w:r>
      <w:r w:rsidRPr="004001CC">
        <w:rPr>
          <w:rtl/>
        </w:rPr>
        <w:t xml:space="preserve"> </w:t>
      </w:r>
      <w:r w:rsidRPr="004001CC">
        <w:rPr>
          <w:rFonts w:hint="cs"/>
          <w:rtl/>
        </w:rPr>
        <w:t>رَّبِّي</w:t>
      </w:r>
      <w:r w:rsidRPr="004001CC">
        <w:rPr>
          <w:rtl/>
        </w:rPr>
        <w:t xml:space="preserve"> </w:t>
      </w:r>
      <w:r w:rsidRPr="004001CC">
        <w:rPr>
          <w:rFonts w:hint="cs"/>
          <w:rtl/>
        </w:rPr>
        <w:t>وَأُمِرۡتُ</w:t>
      </w:r>
      <w:r w:rsidRPr="004001CC">
        <w:rPr>
          <w:rtl/>
        </w:rPr>
        <w:t xml:space="preserve"> </w:t>
      </w:r>
      <w:r w:rsidRPr="004001CC">
        <w:rPr>
          <w:rFonts w:hint="cs"/>
          <w:rtl/>
        </w:rPr>
        <w:t>أَنۡ</w:t>
      </w:r>
      <w:r w:rsidRPr="004001CC">
        <w:rPr>
          <w:rtl/>
        </w:rPr>
        <w:t xml:space="preserve"> </w:t>
      </w:r>
      <w:r w:rsidRPr="004001CC">
        <w:rPr>
          <w:rFonts w:hint="cs"/>
          <w:rtl/>
        </w:rPr>
        <w:t>أُسۡلِمَ</w:t>
      </w:r>
      <w:r w:rsidRPr="004001CC">
        <w:rPr>
          <w:rtl/>
        </w:rPr>
        <w:t xml:space="preserve"> </w:t>
      </w:r>
      <w:r w:rsidRPr="004001CC">
        <w:rPr>
          <w:rFonts w:hint="cs"/>
          <w:rtl/>
        </w:rPr>
        <w:t>لِرَبِّ</w:t>
      </w:r>
      <w:r w:rsidRPr="004001CC">
        <w:rPr>
          <w:rtl/>
        </w:rPr>
        <w:t xml:space="preserve"> </w:t>
      </w:r>
      <w:r w:rsidRPr="004001CC">
        <w:rPr>
          <w:rFonts w:hint="cs"/>
          <w:rtl/>
        </w:rPr>
        <w:t>ٱلۡعَٰلَمِينَ</w:t>
      </w:r>
      <w:r w:rsidRPr="004001CC">
        <w:rPr>
          <w:rtl/>
        </w:rPr>
        <w:t xml:space="preserve"> </w:t>
      </w:r>
      <w:r w:rsidRPr="004001CC">
        <w:rPr>
          <w:rFonts w:hint="cs"/>
          <w:rtl/>
        </w:rPr>
        <w:t>٦٦</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خَلَقَكُم</w:t>
      </w:r>
      <w:r w:rsidRPr="004001CC">
        <w:rPr>
          <w:rtl/>
        </w:rPr>
        <w:t xml:space="preserve"> </w:t>
      </w:r>
      <w:r w:rsidRPr="004001CC">
        <w:rPr>
          <w:rFonts w:hint="cs"/>
          <w:rtl/>
        </w:rPr>
        <w:t>مِّن</w:t>
      </w:r>
      <w:r w:rsidRPr="004001CC">
        <w:rPr>
          <w:rtl/>
        </w:rPr>
        <w:t xml:space="preserve"> </w:t>
      </w:r>
      <w:r w:rsidRPr="004001CC">
        <w:rPr>
          <w:rFonts w:hint="cs"/>
          <w:rtl/>
        </w:rPr>
        <w:t>تُرَابٖ</w:t>
      </w:r>
      <w:r w:rsidRPr="004001CC">
        <w:rPr>
          <w:rtl/>
        </w:rPr>
        <w:t xml:space="preserve"> </w:t>
      </w:r>
      <w:r w:rsidRPr="004001CC">
        <w:rPr>
          <w:rFonts w:hint="cs"/>
          <w:rtl/>
        </w:rPr>
        <w:t>ثُمَّ</w:t>
      </w:r>
      <w:r w:rsidRPr="004001CC">
        <w:rPr>
          <w:rtl/>
        </w:rPr>
        <w:t xml:space="preserve"> </w:t>
      </w:r>
      <w:r w:rsidRPr="004001CC">
        <w:rPr>
          <w:rFonts w:hint="cs"/>
          <w:rtl/>
        </w:rPr>
        <w:t>مِن</w:t>
      </w:r>
      <w:r w:rsidRPr="004001CC">
        <w:rPr>
          <w:rtl/>
        </w:rPr>
        <w:t xml:space="preserve"> </w:t>
      </w:r>
      <w:r w:rsidRPr="004001CC">
        <w:rPr>
          <w:rFonts w:hint="cs"/>
          <w:rtl/>
        </w:rPr>
        <w:t>نُّطۡفَةٖ</w:t>
      </w:r>
      <w:r w:rsidRPr="004001CC">
        <w:rPr>
          <w:rtl/>
        </w:rPr>
        <w:t xml:space="preserve"> </w:t>
      </w:r>
      <w:r w:rsidRPr="004001CC">
        <w:rPr>
          <w:rFonts w:hint="cs"/>
          <w:rtl/>
        </w:rPr>
        <w:t>ثُمَّ</w:t>
      </w:r>
      <w:r w:rsidRPr="004001CC">
        <w:rPr>
          <w:rtl/>
        </w:rPr>
        <w:t xml:space="preserve"> </w:t>
      </w:r>
      <w:r w:rsidRPr="004001CC">
        <w:rPr>
          <w:rFonts w:hint="cs"/>
          <w:rtl/>
        </w:rPr>
        <w:t>مِنۡ</w:t>
      </w:r>
      <w:r w:rsidRPr="004001CC">
        <w:rPr>
          <w:rtl/>
        </w:rPr>
        <w:t xml:space="preserve"> </w:t>
      </w:r>
      <w:r w:rsidRPr="004001CC">
        <w:rPr>
          <w:rFonts w:hint="cs"/>
          <w:rtl/>
        </w:rPr>
        <w:t>عَلَقَةٖ</w:t>
      </w:r>
      <w:r w:rsidRPr="004001CC">
        <w:rPr>
          <w:rtl/>
        </w:rPr>
        <w:t xml:space="preserve"> </w:t>
      </w:r>
      <w:r w:rsidRPr="004001CC">
        <w:rPr>
          <w:rFonts w:hint="cs"/>
          <w:rtl/>
        </w:rPr>
        <w:t>ثُمَّ</w:t>
      </w:r>
      <w:r w:rsidRPr="004001CC">
        <w:rPr>
          <w:rtl/>
        </w:rPr>
        <w:t xml:space="preserve"> </w:t>
      </w:r>
      <w:r w:rsidRPr="004001CC">
        <w:rPr>
          <w:rFonts w:hint="cs"/>
          <w:rtl/>
        </w:rPr>
        <w:t>يُخۡرِجُكُمۡ</w:t>
      </w:r>
      <w:r w:rsidRPr="004001CC">
        <w:rPr>
          <w:rtl/>
        </w:rPr>
        <w:t xml:space="preserve"> </w:t>
      </w:r>
      <w:r w:rsidRPr="004001CC">
        <w:rPr>
          <w:rFonts w:hint="cs"/>
          <w:rtl/>
        </w:rPr>
        <w:t>طِفۡلٗا</w:t>
      </w:r>
      <w:r w:rsidRPr="004001CC">
        <w:rPr>
          <w:rtl/>
        </w:rPr>
        <w:t xml:space="preserve"> </w:t>
      </w:r>
      <w:r w:rsidRPr="004001CC">
        <w:rPr>
          <w:rFonts w:hint="cs"/>
          <w:rtl/>
        </w:rPr>
        <w:t>ثُمَّ</w:t>
      </w:r>
      <w:r w:rsidRPr="004001CC">
        <w:rPr>
          <w:rtl/>
        </w:rPr>
        <w:t xml:space="preserve"> </w:t>
      </w:r>
      <w:r w:rsidRPr="004001CC">
        <w:rPr>
          <w:rFonts w:hint="cs"/>
          <w:rtl/>
        </w:rPr>
        <w:t>لِتَبۡلُغُوٓاْ</w:t>
      </w:r>
      <w:r w:rsidRPr="004001CC">
        <w:rPr>
          <w:rtl/>
        </w:rPr>
        <w:t xml:space="preserve"> </w:t>
      </w:r>
      <w:r w:rsidRPr="004001CC">
        <w:rPr>
          <w:rFonts w:hint="cs"/>
          <w:rtl/>
        </w:rPr>
        <w:t>أَشُدَّكُمۡ</w:t>
      </w:r>
      <w:r w:rsidRPr="004001CC">
        <w:rPr>
          <w:rtl/>
        </w:rPr>
        <w:t xml:space="preserve"> </w:t>
      </w:r>
      <w:r w:rsidRPr="004001CC">
        <w:rPr>
          <w:rFonts w:hint="cs"/>
          <w:rtl/>
        </w:rPr>
        <w:t>ثُمَّ</w:t>
      </w:r>
      <w:r w:rsidRPr="004001CC">
        <w:rPr>
          <w:rtl/>
        </w:rPr>
        <w:t xml:space="preserve"> </w:t>
      </w:r>
      <w:r w:rsidRPr="004001CC">
        <w:rPr>
          <w:rFonts w:hint="cs"/>
          <w:rtl/>
        </w:rPr>
        <w:t>لِتَكُونُواْ</w:t>
      </w:r>
      <w:r w:rsidRPr="004001CC">
        <w:rPr>
          <w:rtl/>
        </w:rPr>
        <w:t xml:space="preserve"> </w:t>
      </w:r>
      <w:r w:rsidRPr="004001CC">
        <w:rPr>
          <w:rFonts w:hint="cs"/>
          <w:rtl/>
        </w:rPr>
        <w:t>شُيُوخٗاۚ</w:t>
      </w:r>
      <w:r w:rsidRPr="004001CC">
        <w:rPr>
          <w:rtl/>
        </w:rPr>
        <w:t xml:space="preserve"> </w:t>
      </w:r>
      <w:r w:rsidRPr="004001CC">
        <w:rPr>
          <w:rFonts w:hint="cs"/>
          <w:rtl/>
        </w:rPr>
        <w:t>وَمِنكُم</w:t>
      </w:r>
      <w:r w:rsidRPr="004001CC">
        <w:rPr>
          <w:rtl/>
        </w:rPr>
        <w:t xml:space="preserve"> </w:t>
      </w:r>
      <w:r w:rsidRPr="004001CC">
        <w:rPr>
          <w:rFonts w:hint="cs"/>
          <w:rtl/>
        </w:rPr>
        <w:t>مَّن</w:t>
      </w:r>
      <w:r w:rsidRPr="004001CC">
        <w:rPr>
          <w:rtl/>
        </w:rPr>
        <w:t xml:space="preserve"> </w:t>
      </w:r>
      <w:r w:rsidRPr="004001CC">
        <w:rPr>
          <w:rFonts w:hint="cs"/>
          <w:rtl/>
        </w:rPr>
        <w:t>يُتَوَفَّىٰ</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وَلِتَبۡلُغُوٓاْ</w:t>
      </w:r>
      <w:r w:rsidRPr="004001CC">
        <w:rPr>
          <w:rtl/>
        </w:rPr>
        <w:t xml:space="preserve"> </w:t>
      </w:r>
      <w:r w:rsidRPr="004001CC">
        <w:rPr>
          <w:rFonts w:hint="cs"/>
          <w:rtl/>
        </w:rPr>
        <w:t>أَجَلٗا</w:t>
      </w:r>
      <w:r w:rsidRPr="004001CC">
        <w:rPr>
          <w:rtl/>
        </w:rPr>
        <w:t xml:space="preserve"> </w:t>
      </w:r>
      <w:r w:rsidRPr="004001CC">
        <w:rPr>
          <w:rFonts w:hint="cs"/>
          <w:rtl/>
        </w:rPr>
        <w:t>مُّسَمّٗى</w:t>
      </w:r>
      <w:r w:rsidRPr="004001CC">
        <w:rPr>
          <w:rtl/>
        </w:rPr>
        <w:t xml:space="preserve"> </w:t>
      </w:r>
      <w:r w:rsidRPr="004001CC">
        <w:rPr>
          <w:rFonts w:hint="cs"/>
          <w:rtl/>
        </w:rPr>
        <w:t>وَلَعَلَّكُمۡ</w:t>
      </w:r>
      <w:r w:rsidRPr="004001CC">
        <w:rPr>
          <w:rtl/>
        </w:rPr>
        <w:t xml:space="preserve"> </w:t>
      </w:r>
      <w:r w:rsidRPr="004001CC">
        <w:rPr>
          <w:rFonts w:hint="cs"/>
          <w:rtl/>
        </w:rPr>
        <w:t>تَعۡقِلُونَ</w:t>
      </w:r>
      <w:r w:rsidRPr="004001CC">
        <w:rPr>
          <w:rtl/>
        </w:rPr>
        <w:t xml:space="preserve"> </w:t>
      </w:r>
      <w:r w:rsidRPr="004001CC">
        <w:rPr>
          <w:rFonts w:hint="cs"/>
          <w:rtl/>
        </w:rPr>
        <w:t>٦٧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65-67</w:t>
      </w:r>
      <w:r w:rsidRPr="004001CC">
        <w:rPr>
          <w:rStyle w:val="7-Char"/>
          <w:rtl/>
          <w:lang w:bidi="ar-SA"/>
        </w:rPr>
        <w:t>].</w:t>
      </w:r>
      <w:r w:rsidRPr="004001CC">
        <w:rPr>
          <w:rStyle w:val="7-Char"/>
          <w:rtl/>
        </w:rPr>
        <w:t xml:space="preserve"> </w:t>
      </w:r>
    </w:p>
    <w:p w:rsidR="002E4884" w:rsidRPr="004001CC" w:rsidRDefault="00AB1CF4"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او</w:t>
      </w:r>
      <w:r w:rsidR="00D512A1" w:rsidRPr="004001CC">
        <w:rPr>
          <w:rFonts w:hint="cs"/>
          <w:rtl/>
        </w:rPr>
        <w:t>ست</w:t>
      </w:r>
      <w:r w:rsidRPr="004001CC">
        <w:rPr>
          <w:rFonts w:hint="cs"/>
          <w:rtl/>
        </w:rPr>
        <w:t xml:space="preserve"> زنده‌ای </w:t>
      </w:r>
      <w:r w:rsidR="00E954DD" w:rsidRPr="004001CC">
        <w:rPr>
          <w:rFonts w:hint="cs"/>
          <w:rtl/>
        </w:rPr>
        <w:t>که نیست خدای</w:t>
      </w:r>
      <w:r w:rsidR="00D512A1" w:rsidRPr="004001CC">
        <w:rPr>
          <w:rFonts w:hint="cs"/>
          <w:rtl/>
        </w:rPr>
        <w:t>ی جز او</w:t>
      </w:r>
      <w:r w:rsidR="00E954DD" w:rsidRPr="004001CC">
        <w:rPr>
          <w:rFonts w:hint="cs"/>
          <w:rtl/>
        </w:rPr>
        <w:t>. پس او را بخوانید در</w:t>
      </w:r>
      <w:r w:rsidR="00D512A1" w:rsidRPr="004001CC">
        <w:rPr>
          <w:rFonts w:hint="cs"/>
          <w:rtl/>
        </w:rPr>
        <w:t>حالی که دین را برا</w:t>
      </w:r>
      <w:r w:rsidR="00E954DD" w:rsidRPr="004001CC">
        <w:rPr>
          <w:rFonts w:hint="cs"/>
          <w:rtl/>
        </w:rPr>
        <w:t>ی او خالص گردانید ستایش خاص خدای</w:t>
      </w:r>
      <w:r w:rsidR="00D512A1" w:rsidRPr="004001CC">
        <w:rPr>
          <w:rFonts w:hint="cs"/>
          <w:rtl/>
        </w:rPr>
        <w:t xml:space="preserve">ی است که پروردگار جهانیان است(65) </w:t>
      </w:r>
      <w:r w:rsidR="008A40D5" w:rsidRPr="004001CC">
        <w:rPr>
          <w:rFonts w:hint="cs"/>
          <w:rtl/>
        </w:rPr>
        <w:t xml:space="preserve">بگو که من نهی شده‌ام از </w:t>
      </w:r>
      <w:r w:rsidR="00E954DD" w:rsidRPr="004001CC">
        <w:rPr>
          <w:rFonts w:hint="cs"/>
          <w:rtl/>
        </w:rPr>
        <w:t>عبادت آنچه را شما</w:t>
      </w:r>
      <w:r w:rsidR="008A40D5" w:rsidRPr="004001CC">
        <w:rPr>
          <w:rFonts w:hint="cs"/>
          <w:rtl/>
        </w:rPr>
        <w:t xml:space="preserve"> </w:t>
      </w:r>
      <w:r w:rsidR="00E954DD" w:rsidRPr="004001CC">
        <w:rPr>
          <w:rFonts w:hint="cs"/>
          <w:rtl/>
        </w:rPr>
        <w:t xml:space="preserve">غیرازخدا </w:t>
      </w:r>
      <w:r w:rsidR="008A40D5" w:rsidRPr="004001CC">
        <w:rPr>
          <w:rFonts w:hint="cs"/>
          <w:rtl/>
        </w:rPr>
        <w:t>می‌خوانید زمانی که مرا دلائل روشن از پروردگارم آمد</w:t>
      </w:r>
      <w:r w:rsidR="00E954DD" w:rsidRPr="004001CC">
        <w:rPr>
          <w:rFonts w:hint="cs"/>
          <w:rtl/>
        </w:rPr>
        <w:t>، و</w:t>
      </w:r>
      <w:r w:rsidR="008A40D5" w:rsidRPr="004001CC">
        <w:rPr>
          <w:rFonts w:hint="cs"/>
          <w:rtl/>
        </w:rPr>
        <w:t>مأمور شده‌ام که تسلیم شوم برا</w:t>
      </w:r>
      <w:r w:rsidR="00E954DD" w:rsidRPr="004001CC">
        <w:rPr>
          <w:rFonts w:hint="cs"/>
          <w:rtl/>
        </w:rPr>
        <w:t>ی پروردگار جهانیان(66) اوست خدای</w:t>
      </w:r>
      <w:r w:rsidR="008A40D5" w:rsidRPr="004001CC">
        <w:rPr>
          <w:rFonts w:hint="cs"/>
          <w:rtl/>
        </w:rPr>
        <w:t xml:space="preserve">ی که شما را </w:t>
      </w:r>
      <w:r w:rsidR="00E954DD" w:rsidRPr="004001CC">
        <w:rPr>
          <w:rFonts w:hint="cs"/>
          <w:rtl/>
        </w:rPr>
        <w:t>از خاک آفرید سپس از نطفه سپس از</w:t>
      </w:r>
      <w:r w:rsidR="008A40D5" w:rsidRPr="004001CC">
        <w:rPr>
          <w:rFonts w:hint="cs"/>
          <w:rtl/>
        </w:rPr>
        <w:t>علقه سپس شما را ب</w:t>
      </w:r>
      <w:r w:rsidR="00E954DD" w:rsidRPr="004001CC">
        <w:rPr>
          <w:rFonts w:hint="cs"/>
          <w:rtl/>
        </w:rPr>
        <w:t xml:space="preserve">ه </w:t>
      </w:r>
      <w:r w:rsidR="008A40D5" w:rsidRPr="004001CC">
        <w:rPr>
          <w:rFonts w:hint="cs"/>
          <w:rtl/>
        </w:rPr>
        <w:t>حال طفولیت بیرون آورد</w:t>
      </w:r>
      <w:r w:rsidR="00E954DD" w:rsidRPr="004001CC">
        <w:rPr>
          <w:rFonts w:hint="cs"/>
          <w:rtl/>
        </w:rPr>
        <w:t>،</w:t>
      </w:r>
      <w:r w:rsidR="008A40D5" w:rsidRPr="004001CC">
        <w:rPr>
          <w:rFonts w:hint="cs"/>
          <w:rtl/>
        </w:rPr>
        <w:t xml:space="preserve"> </w:t>
      </w:r>
      <w:r w:rsidR="00B70A23" w:rsidRPr="004001CC">
        <w:rPr>
          <w:rFonts w:hint="cs"/>
          <w:rtl/>
        </w:rPr>
        <w:t xml:space="preserve">آن گاه تا </w:t>
      </w:r>
      <w:r w:rsidR="002A5CF4" w:rsidRPr="004001CC">
        <w:rPr>
          <w:rFonts w:hint="cs"/>
          <w:rtl/>
        </w:rPr>
        <w:t>ب</w:t>
      </w:r>
      <w:r w:rsidR="00E954DD" w:rsidRPr="004001CC">
        <w:rPr>
          <w:rFonts w:hint="cs"/>
          <w:rtl/>
        </w:rPr>
        <w:t>ه کمال رشد و</w:t>
      </w:r>
      <w:r w:rsidR="002A5CF4" w:rsidRPr="004001CC">
        <w:rPr>
          <w:rFonts w:hint="cs"/>
          <w:rtl/>
        </w:rPr>
        <w:t xml:space="preserve"> نیروی خود برسید سپس تا پیر گردید</w:t>
      </w:r>
      <w:r w:rsidR="00E954DD" w:rsidRPr="004001CC">
        <w:rPr>
          <w:rFonts w:hint="cs"/>
          <w:rtl/>
        </w:rPr>
        <w:t>.</w:t>
      </w:r>
      <w:r w:rsidR="002A5CF4" w:rsidRPr="004001CC">
        <w:rPr>
          <w:rFonts w:hint="cs"/>
          <w:rtl/>
        </w:rPr>
        <w:t xml:space="preserve"> و برخی از شما کسانی</w:t>
      </w:r>
      <w:r w:rsidR="00E954DD" w:rsidRPr="004001CC">
        <w:rPr>
          <w:rFonts w:hint="cs"/>
          <w:rtl/>
        </w:rPr>
        <w:t>ن</w:t>
      </w:r>
      <w:r w:rsidR="002A5CF4" w:rsidRPr="004001CC">
        <w:rPr>
          <w:rFonts w:hint="cs"/>
          <w:rtl/>
        </w:rPr>
        <w:t xml:space="preserve">د که پیش از پیری وفات یابند و </w:t>
      </w:r>
      <w:r w:rsidR="00E954DD" w:rsidRPr="004001CC">
        <w:rPr>
          <w:rFonts w:hint="cs"/>
          <w:rtl/>
        </w:rPr>
        <w:t xml:space="preserve">تا </w:t>
      </w:r>
      <w:r w:rsidR="002A5CF4" w:rsidRPr="004001CC">
        <w:rPr>
          <w:rFonts w:hint="cs"/>
          <w:rtl/>
        </w:rPr>
        <w:t>برسید به مدتی که نام برده شده</w:t>
      </w:r>
      <w:r w:rsidR="00E954DD" w:rsidRPr="004001CC">
        <w:rPr>
          <w:rFonts w:hint="cs"/>
          <w:rtl/>
        </w:rPr>
        <w:t>،</w:t>
      </w:r>
      <w:r w:rsidR="002A5CF4" w:rsidRPr="004001CC">
        <w:rPr>
          <w:rFonts w:hint="cs"/>
          <w:rtl/>
        </w:rPr>
        <w:t xml:space="preserve"> و شاید تعقل کنید(67). </w:t>
      </w:r>
    </w:p>
    <w:p w:rsidR="002E4884" w:rsidRPr="004001CC" w:rsidRDefault="001B4E99" w:rsidP="008130DA">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6F2F15" w:rsidRPr="004001CC">
        <w:rPr>
          <w:rStyle w:val="5-Char"/>
          <w:rFonts w:hint="cs"/>
          <w:rtl/>
        </w:rPr>
        <w:t>مِن</w:t>
      </w:r>
      <w:r w:rsidR="006F2F15" w:rsidRPr="004001CC">
        <w:rPr>
          <w:rStyle w:val="5-Char"/>
          <w:rtl/>
        </w:rPr>
        <w:t xml:space="preserve"> </w:t>
      </w:r>
      <w:r w:rsidR="006F2F15" w:rsidRPr="004001CC">
        <w:rPr>
          <w:rStyle w:val="5-Char"/>
          <w:rFonts w:hint="cs"/>
          <w:rtl/>
        </w:rPr>
        <w:t>دُونِ</w:t>
      </w:r>
      <w:r w:rsidR="006F2F15" w:rsidRPr="004001CC">
        <w:rPr>
          <w:rStyle w:val="5-Char"/>
          <w:rtl/>
        </w:rPr>
        <w:t xml:space="preserve"> </w:t>
      </w:r>
      <w:r w:rsidR="006F2F15" w:rsidRPr="004001CC">
        <w:rPr>
          <w:rStyle w:val="5-Char"/>
          <w:rFonts w:hint="cs"/>
          <w:rtl/>
        </w:rPr>
        <w:t>ٱللَّهِ</w:t>
      </w:r>
      <w:r w:rsidR="009D1DFE" w:rsidRPr="004001CC">
        <w:rPr>
          <w:rFonts w:ascii="Traditional Arabic" w:hAnsi="Traditional Arabic" w:cs="Traditional Arabic"/>
          <w:b/>
          <w:color w:val="000000"/>
          <w:rtl/>
        </w:rPr>
        <w:t>﴾</w:t>
      </w:r>
      <w:r w:rsidRPr="004001CC">
        <w:rPr>
          <w:rFonts w:hint="cs"/>
          <w:szCs w:val="28"/>
          <w:rtl/>
        </w:rPr>
        <w:t xml:space="preserve"> که در این قبیل آیات ذکر شده </w:t>
      </w:r>
      <w:r w:rsidR="00E954DD" w:rsidRPr="004001CC">
        <w:rPr>
          <w:rFonts w:hint="cs"/>
          <w:szCs w:val="28"/>
          <w:rtl/>
        </w:rPr>
        <w:t>مقصود از آن غیر</w:t>
      </w:r>
      <w:r w:rsidR="00FB4549" w:rsidRPr="004001CC">
        <w:rPr>
          <w:rFonts w:hint="cs"/>
          <w:szCs w:val="28"/>
          <w:rtl/>
        </w:rPr>
        <w:t>خدا</w:t>
      </w:r>
      <w:r w:rsidR="002158C4" w:rsidRPr="004001CC">
        <w:rPr>
          <w:rFonts w:hint="cs"/>
          <w:szCs w:val="28"/>
          <w:rtl/>
        </w:rPr>
        <w:t xml:space="preserve"> است</w:t>
      </w:r>
      <w:r w:rsidR="00FB4549" w:rsidRPr="004001CC">
        <w:rPr>
          <w:rFonts w:hint="cs"/>
          <w:szCs w:val="28"/>
          <w:rtl/>
        </w:rPr>
        <w:t xml:space="preserve"> چنانکه مترجمین ترجمه کرده‌اند، و کلم</w:t>
      </w:r>
      <w:r w:rsidR="00117E64" w:rsidRPr="004001CC">
        <w:rPr>
          <w:rFonts w:hint="cs"/>
          <w:szCs w:val="28"/>
          <w:rtl/>
        </w:rPr>
        <w:t>ۀ</w:t>
      </w:r>
      <w:r w:rsidR="00FB4549" w:rsidRPr="004001CC">
        <w:rPr>
          <w:rFonts w:hint="cs"/>
          <w:szCs w:val="28"/>
          <w:rtl/>
        </w:rPr>
        <w:t xml:space="preserve"> </w:t>
      </w:r>
      <w:r w:rsidR="009D1DFE" w:rsidRPr="004001CC">
        <w:rPr>
          <w:rFonts w:ascii="Traditional Arabic" w:hAnsi="Traditional Arabic" w:cs="Traditional Arabic"/>
          <w:b/>
          <w:color w:val="000000"/>
          <w:rtl/>
        </w:rPr>
        <w:t>﴿</w:t>
      </w:r>
      <w:r w:rsidR="006F2F15" w:rsidRPr="004001CC">
        <w:rPr>
          <w:rStyle w:val="5-Char"/>
          <w:rFonts w:hint="cs"/>
          <w:rtl/>
        </w:rPr>
        <w:t>مِن</w:t>
      </w:r>
      <w:r w:rsidR="006F2F15" w:rsidRPr="004001CC">
        <w:rPr>
          <w:rStyle w:val="5-Char"/>
          <w:rtl/>
        </w:rPr>
        <w:t xml:space="preserve"> </w:t>
      </w:r>
      <w:r w:rsidR="006F2F15" w:rsidRPr="004001CC">
        <w:rPr>
          <w:rStyle w:val="5-Char"/>
          <w:rFonts w:hint="cs"/>
          <w:rtl/>
        </w:rPr>
        <w:t>دُونِ</w:t>
      </w:r>
      <w:r w:rsidR="006F2F15" w:rsidRPr="004001CC">
        <w:rPr>
          <w:rStyle w:val="5-Char"/>
          <w:rtl/>
        </w:rPr>
        <w:t xml:space="preserve"> </w:t>
      </w:r>
      <w:r w:rsidR="006F2F15" w:rsidRPr="004001CC">
        <w:rPr>
          <w:rStyle w:val="5-Char"/>
          <w:rFonts w:hint="cs"/>
          <w:rtl/>
        </w:rPr>
        <w:t>ٱللَّهِ</w:t>
      </w:r>
      <w:r w:rsidR="009D1DFE" w:rsidRPr="004001CC">
        <w:rPr>
          <w:rFonts w:ascii="Traditional Arabic" w:hAnsi="Traditional Arabic" w:cs="Traditional Arabic"/>
          <w:b/>
          <w:color w:val="000000"/>
          <w:rtl/>
        </w:rPr>
        <w:t>﴾</w:t>
      </w:r>
      <w:r w:rsidR="006F2F15" w:rsidRPr="004001CC">
        <w:rPr>
          <w:rFonts w:hint="cs"/>
          <w:szCs w:val="28"/>
          <w:rtl/>
        </w:rPr>
        <w:t xml:space="preserve"> </w:t>
      </w:r>
      <w:r w:rsidR="00FB4549" w:rsidRPr="004001CC">
        <w:rPr>
          <w:rFonts w:hint="cs"/>
          <w:szCs w:val="28"/>
          <w:rtl/>
        </w:rPr>
        <w:t>اطلاق می‌شود بر پائین‌تر از خدا یعن</w:t>
      </w:r>
      <w:r w:rsidR="009A6E1F" w:rsidRPr="004001CC">
        <w:rPr>
          <w:rFonts w:hint="cs"/>
          <w:szCs w:val="28"/>
          <w:rtl/>
        </w:rPr>
        <w:t>ی آنکه مقامش به خالق نمی‌رسد هر</w:t>
      </w:r>
      <w:r w:rsidR="00FB4549" w:rsidRPr="004001CC">
        <w:rPr>
          <w:rFonts w:hint="cs"/>
          <w:szCs w:val="28"/>
          <w:rtl/>
        </w:rPr>
        <w:t xml:space="preserve">که باشد چه انبیا و چه اولیا و چه بتان. و مقصود از جملات </w:t>
      </w:r>
      <w:r w:rsidR="004405C4" w:rsidRPr="004001CC">
        <w:rPr>
          <w:rFonts w:ascii="Traditional Arabic" w:hAnsi="Traditional Arabic" w:cs="Traditional Arabic"/>
          <w:color w:val="000000"/>
          <w:rtl/>
        </w:rPr>
        <w:t>﴿</w:t>
      </w:r>
      <w:r w:rsidR="006F2F15" w:rsidRPr="004001CC">
        <w:rPr>
          <w:rStyle w:val="5-Char"/>
          <w:rFonts w:hint="cs"/>
          <w:rtl/>
        </w:rPr>
        <w:t>هُوَ</w:t>
      </w:r>
      <w:r w:rsidR="006F2F15" w:rsidRPr="004001CC">
        <w:rPr>
          <w:rStyle w:val="5-Char"/>
          <w:rtl/>
        </w:rPr>
        <w:t xml:space="preserve"> </w:t>
      </w:r>
      <w:r w:rsidR="006F2F15" w:rsidRPr="004001CC">
        <w:rPr>
          <w:rStyle w:val="5-Char"/>
          <w:rFonts w:hint="cs"/>
          <w:rtl/>
        </w:rPr>
        <w:t>ٱلَّذِي</w:t>
      </w:r>
      <w:r w:rsidR="006F2F15" w:rsidRPr="004001CC">
        <w:rPr>
          <w:rStyle w:val="5-Char"/>
          <w:rtl/>
        </w:rPr>
        <w:t xml:space="preserve"> </w:t>
      </w:r>
      <w:r w:rsidR="006F2F15" w:rsidRPr="004001CC">
        <w:rPr>
          <w:rStyle w:val="5-Char"/>
          <w:rFonts w:hint="cs"/>
          <w:rtl/>
        </w:rPr>
        <w:t>خَلَقَكُم</w:t>
      </w:r>
      <w:r w:rsidR="006F2F15" w:rsidRPr="004001CC">
        <w:rPr>
          <w:rStyle w:val="5-Char"/>
          <w:rtl/>
        </w:rPr>
        <w:t xml:space="preserve"> </w:t>
      </w:r>
      <w:r w:rsidR="006F2F15" w:rsidRPr="004001CC">
        <w:rPr>
          <w:rStyle w:val="5-Char"/>
          <w:rFonts w:hint="cs"/>
          <w:rtl/>
        </w:rPr>
        <w:t>مِّن...</w:t>
      </w:r>
      <w:r w:rsidR="004405C4" w:rsidRPr="004001CC">
        <w:rPr>
          <w:rFonts w:ascii="Traditional Arabic" w:hAnsi="Traditional Arabic" w:cs="Traditional Arabic"/>
          <w:color w:val="000000"/>
          <w:rtl/>
        </w:rPr>
        <w:t>﴾</w:t>
      </w:r>
      <w:r w:rsidR="00FB4549" w:rsidRPr="004001CC">
        <w:rPr>
          <w:rFonts w:hint="cs"/>
          <w:szCs w:val="28"/>
          <w:rtl/>
        </w:rPr>
        <w:t xml:space="preserve"> این است که این تغییرات و تبدلات که عارض وجود شما شده و می‌شود بدون اختیار شما دلیل بر یک قدرت غیبی است که اراد</w:t>
      </w:r>
      <w:r w:rsidR="00117E64" w:rsidRPr="004001CC">
        <w:rPr>
          <w:rFonts w:hint="cs"/>
          <w:szCs w:val="28"/>
          <w:rtl/>
        </w:rPr>
        <w:t>ۀ</w:t>
      </w:r>
      <w:r w:rsidR="00FB4549" w:rsidRPr="004001CC">
        <w:rPr>
          <w:rFonts w:hint="cs"/>
          <w:szCs w:val="28"/>
          <w:rtl/>
        </w:rPr>
        <w:t xml:space="preserve"> مخلوق در آن </w:t>
      </w:r>
      <w:r w:rsidR="00D4060E" w:rsidRPr="004001CC">
        <w:rPr>
          <w:rFonts w:hint="cs"/>
          <w:szCs w:val="28"/>
          <w:rtl/>
        </w:rPr>
        <w:t xml:space="preserve">کارگر نیست. و انبیاء و اولیاء را نیز شامل است. حضرت سجاد با استفاده از این آیه و آیات دیگر که در این مورد </w:t>
      </w:r>
      <w:r w:rsidR="00436D35" w:rsidRPr="004001CC">
        <w:rPr>
          <w:rFonts w:hint="cs"/>
          <w:szCs w:val="28"/>
          <w:rtl/>
        </w:rPr>
        <w:t>آمده در صحیف</w:t>
      </w:r>
      <w:r w:rsidR="00117E64" w:rsidRPr="004001CC">
        <w:rPr>
          <w:rFonts w:hint="cs"/>
          <w:szCs w:val="28"/>
          <w:rtl/>
        </w:rPr>
        <w:t>ۀ</w:t>
      </w:r>
      <w:r w:rsidR="00436D35" w:rsidRPr="004001CC">
        <w:rPr>
          <w:rFonts w:hint="cs"/>
          <w:szCs w:val="28"/>
          <w:rtl/>
        </w:rPr>
        <w:t xml:space="preserve"> سجادیه می‌فرماید</w:t>
      </w:r>
      <w:r w:rsidR="002D7F6D" w:rsidRPr="004001CC">
        <w:rPr>
          <w:rFonts w:hint="cs"/>
          <w:szCs w:val="28"/>
          <w:rtl/>
        </w:rPr>
        <w:t xml:space="preserve">: </w:t>
      </w:r>
      <w:r w:rsidR="00710A7C" w:rsidRPr="004001CC">
        <w:rPr>
          <w:rStyle w:val="6-Char"/>
          <w:noProof w:val="0"/>
          <w:rtl/>
          <w:lang w:bidi="ar-SA"/>
        </w:rPr>
        <w:t>«</w:t>
      </w:r>
      <w:r w:rsidR="00D67D5E" w:rsidRPr="004001CC">
        <w:rPr>
          <w:rStyle w:val="6-Char"/>
          <w:noProof w:val="0"/>
          <w:rtl/>
          <w:lang w:bidi="ar-SA"/>
        </w:rPr>
        <w:t xml:space="preserve">اللَّهُمَّ وَأَنْتَ حَدَرْتَنِي مَاءً مَهِيناً مِنْ صُلْبٍ مُتَضَايِقِ الْعِظَامِ، حَرِجِ </w:t>
      </w:r>
      <w:r w:rsidR="002578AD" w:rsidRPr="004001CC">
        <w:rPr>
          <w:rStyle w:val="6-Char"/>
          <w:noProof w:val="0"/>
          <w:rtl/>
          <w:lang w:bidi="ar-SA"/>
        </w:rPr>
        <w:t>الْـمَ</w:t>
      </w:r>
      <w:r w:rsidR="00D67D5E" w:rsidRPr="004001CC">
        <w:rPr>
          <w:rStyle w:val="6-Char"/>
          <w:noProof w:val="0"/>
          <w:rtl/>
          <w:lang w:bidi="ar-SA"/>
        </w:rPr>
        <w:t>سَالِكِ إِلَى رَحِمٍ ضَيِّقَةٍ سَتَرْتَهَا بِ</w:t>
      </w:r>
      <w:r w:rsidR="002578AD" w:rsidRPr="004001CC">
        <w:rPr>
          <w:rStyle w:val="6-Char"/>
          <w:noProof w:val="0"/>
          <w:rtl/>
          <w:lang w:bidi="ar-SA"/>
        </w:rPr>
        <w:t>الْـحُ</w:t>
      </w:r>
      <w:r w:rsidR="00D67D5E" w:rsidRPr="004001CC">
        <w:rPr>
          <w:rStyle w:val="6-Char"/>
          <w:noProof w:val="0"/>
          <w:rtl/>
          <w:lang w:bidi="ar-SA"/>
        </w:rPr>
        <w:t xml:space="preserve">جُبِ، تُصَرِّفُنِي حَالًا عَنْ حَالٍ حَتَّى انْتَهَيْتَ بِي إِلَى تَمَامِ الصُّورَةِ، وَأَثْبَتَّ فِيَّ </w:t>
      </w:r>
      <w:r w:rsidR="00CB2870" w:rsidRPr="004001CC">
        <w:rPr>
          <w:rStyle w:val="6-Char"/>
          <w:noProof w:val="0"/>
          <w:rtl/>
          <w:lang w:bidi="ar-SA"/>
        </w:rPr>
        <w:t>الْـجَ</w:t>
      </w:r>
      <w:r w:rsidR="00D67D5E" w:rsidRPr="004001CC">
        <w:rPr>
          <w:rStyle w:val="6-Char"/>
          <w:noProof w:val="0"/>
          <w:rtl/>
          <w:lang w:bidi="ar-SA"/>
        </w:rPr>
        <w:t>وَارِحَ كَمَا نَعَتَّ فِي كِتَابِكَ: نُطْفَةً ثُمَّ عَلَقَةً ثُمَّ مُضْغَةً ثُمَّ عَظْماً ثُمَّ كَسَوْتَ الْعِظَامَ لَ</w:t>
      </w:r>
      <w:r w:rsidR="0024766B" w:rsidRPr="004001CC">
        <w:rPr>
          <w:rStyle w:val="6-Char"/>
          <w:rFonts w:hint="cs"/>
          <w:noProof w:val="0"/>
          <w:rtl/>
          <w:lang w:bidi="ar-SA"/>
        </w:rPr>
        <w:t>ـ</w:t>
      </w:r>
      <w:r w:rsidR="00D67D5E" w:rsidRPr="004001CC">
        <w:rPr>
          <w:rStyle w:val="6-Char"/>
          <w:noProof w:val="0"/>
          <w:rtl/>
          <w:lang w:bidi="ar-SA"/>
        </w:rPr>
        <w:t>حْماً، ثُمَّ أَنْشَأْتَنِي خَلْقاً آخَرَ كَمَا شِئْتَ</w:t>
      </w:r>
      <w:r w:rsidR="00436D35" w:rsidRPr="004001CC">
        <w:rPr>
          <w:rStyle w:val="6-Char"/>
          <w:noProof w:val="0"/>
          <w:rtl/>
          <w:lang w:bidi="ar-SA"/>
        </w:rPr>
        <w:t>»</w:t>
      </w:r>
      <w:r w:rsidR="00436D35" w:rsidRPr="004001CC">
        <w:rPr>
          <w:rFonts w:hint="cs"/>
          <w:szCs w:val="28"/>
          <w:rtl/>
        </w:rPr>
        <w:t>. یعنی</w:t>
      </w:r>
      <w:r w:rsidR="008130DA" w:rsidRPr="004001CC">
        <w:rPr>
          <w:rFonts w:hint="cs"/>
          <w:szCs w:val="28"/>
          <w:rtl/>
        </w:rPr>
        <w:t>:</w:t>
      </w:r>
      <w:r w:rsidR="00436D35" w:rsidRPr="004001CC">
        <w:rPr>
          <w:rFonts w:hint="cs"/>
          <w:szCs w:val="28"/>
          <w:rtl/>
        </w:rPr>
        <w:t xml:space="preserve"> </w:t>
      </w:r>
      <w:r w:rsidR="008130DA" w:rsidRPr="004001CC">
        <w:rPr>
          <w:rFonts w:hint="cs"/>
          <w:szCs w:val="28"/>
          <w:rtl/>
        </w:rPr>
        <w:t>«</w:t>
      </w:r>
      <w:r w:rsidR="00436D35" w:rsidRPr="004001CC">
        <w:rPr>
          <w:rFonts w:hint="cs"/>
          <w:szCs w:val="28"/>
          <w:rtl/>
        </w:rPr>
        <w:t>خدایا تو مرا آبی خوار از صلبی که استخوان‌هایش در هم رفته و راههایش تنگ است به رحم تنگ مادر که به پرده‌ها آن را پوشانده‌ای پائین آوردی، در حالی که مرا از حالی به حالی می</w:t>
      </w:r>
      <w:r w:rsidR="00436D35" w:rsidRPr="004001CC">
        <w:rPr>
          <w:rFonts w:hint="eastAsia"/>
          <w:szCs w:val="28"/>
          <w:rtl/>
        </w:rPr>
        <w:t>‌</w:t>
      </w:r>
      <w:r w:rsidR="000870FA" w:rsidRPr="004001CC">
        <w:rPr>
          <w:rFonts w:hint="cs"/>
          <w:szCs w:val="28"/>
          <w:rtl/>
        </w:rPr>
        <w:t>گرداندی تا آنکه ب</w:t>
      </w:r>
      <w:r w:rsidR="009A6E1F" w:rsidRPr="004001CC">
        <w:rPr>
          <w:rFonts w:hint="cs"/>
          <w:szCs w:val="28"/>
          <w:rtl/>
        </w:rPr>
        <w:t>ه شکل کامل مرا در</w:t>
      </w:r>
      <w:r w:rsidR="000870FA" w:rsidRPr="004001CC">
        <w:rPr>
          <w:rFonts w:hint="cs"/>
          <w:szCs w:val="28"/>
          <w:rtl/>
        </w:rPr>
        <w:t>آوردی و در من جوارح را ثابت گردانیدی به</w:t>
      </w:r>
      <w:r w:rsidR="009A6E1F" w:rsidRPr="004001CC">
        <w:rPr>
          <w:rFonts w:hint="cs"/>
          <w:szCs w:val="28"/>
          <w:rtl/>
        </w:rPr>
        <w:t xml:space="preserve"> ه</w:t>
      </w:r>
      <w:r w:rsidR="000870FA" w:rsidRPr="004001CC">
        <w:rPr>
          <w:rFonts w:hint="cs"/>
          <w:szCs w:val="28"/>
          <w:rtl/>
        </w:rPr>
        <w:t>مان طوری که در کتابت بیان فرموده‌ای</w:t>
      </w:r>
      <w:r w:rsidR="002D7F6D" w:rsidRPr="004001CC">
        <w:rPr>
          <w:rFonts w:hint="cs"/>
          <w:szCs w:val="28"/>
          <w:rtl/>
        </w:rPr>
        <w:t xml:space="preserve">: </w:t>
      </w:r>
      <w:r w:rsidR="000870FA" w:rsidRPr="004001CC">
        <w:rPr>
          <w:rFonts w:hint="cs"/>
          <w:szCs w:val="28"/>
          <w:rtl/>
        </w:rPr>
        <w:t>نطفه سپس خون بسته شده سپس پار</w:t>
      </w:r>
      <w:r w:rsidR="00117E64" w:rsidRPr="004001CC">
        <w:rPr>
          <w:rFonts w:hint="cs"/>
          <w:szCs w:val="28"/>
          <w:rtl/>
        </w:rPr>
        <w:t>ۀ</w:t>
      </w:r>
      <w:r w:rsidR="000870FA" w:rsidRPr="004001CC">
        <w:rPr>
          <w:rFonts w:hint="cs"/>
          <w:szCs w:val="28"/>
          <w:rtl/>
        </w:rPr>
        <w:t xml:space="preserve"> گوشتی آنگاه استخوان سپس استخوان‌ها را به گوشت پوشاندی سپس مرا آن طوری که خواستی خلق دیگری ایجادم نمودی</w:t>
      </w:r>
      <w:r w:rsidR="008130DA" w:rsidRPr="004001CC">
        <w:rPr>
          <w:rFonts w:hint="cs"/>
          <w:szCs w:val="28"/>
          <w:rtl/>
        </w:rPr>
        <w:t>.»</w:t>
      </w:r>
      <w:r w:rsidR="000870FA" w:rsidRPr="004001CC">
        <w:rPr>
          <w:rFonts w:hint="cs"/>
          <w:szCs w:val="28"/>
          <w:rtl/>
        </w:rPr>
        <w:t xml:space="preserve"> (اشاره به آی</w:t>
      </w:r>
      <w:r w:rsidR="00117E64" w:rsidRPr="004001CC">
        <w:rPr>
          <w:rFonts w:hint="cs"/>
          <w:szCs w:val="28"/>
          <w:rtl/>
        </w:rPr>
        <w:t>ۀ</w:t>
      </w:r>
      <w:r w:rsidR="000870FA" w:rsidRPr="004001CC">
        <w:rPr>
          <w:rFonts w:hint="cs"/>
          <w:szCs w:val="28"/>
          <w:rtl/>
        </w:rPr>
        <w:t xml:space="preserve"> 14 سور</w:t>
      </w:r>
      <w:r w:rsidR="00117E64" w:rsidRPr="004001CC">
        <w:rPr>
          <w:rFonts w:hint="cs"/>
          <w:szCs w:val="28"/>
          <w:rtl/>
        </w:rPr>
        <w:t>ۀ</w:t>
      </w:r>
      <w:r w:rsidR="000870FA" w:rsidRPr="004001CC">
        <w:rPr>
          <w:rFonts w:hint="cs"/>
          <w:szCs w:val="28"/>
          <w:rtl/>
        </w:rPr>
        <w:t xml:space="preserve"> مؤمنون که فرموده</w:t>
      </w:r>
      <w:r w:rsidR="002D7F6D" w:rsidRPr="004001CC">
        <w:rPr>
          <w:rFonts w:hint="cs"/>
          <w:szCs w:val="28"/>
          <w:rtl/>
        </w:rPr>
        <w:t>:</w:t>
      </w:r>
      <w:r w:rsidR="006F2F15" w:rsidRPr="004001CC">
        <w:rPr>
          <w:rFonts w:hint="cs"/>
          <w:szCs w:val="28"/>
          <w:rtl/>
        </w:rPr>
        <w:t xml:space="preserve"> </w:t>
      </w:r>
      <w:r w:rsidR="004405C4" w:rsidRPr="004001CC">
        <w:rPr>
          <w:rFonts w:ascii="Traditional Arabic" w:hAnsi="Traditional Arabic" w:cs="Traditional Arabic"/>
          <w:rtl/>
        </w:rPr>
        <w:t>﴿</w:t>
      </w:r>
      <w:r w:rsidR="006F2F15" w:rsidRPr="004001CC">
        <w:rPr>
          <w:rStyle w:val="5-Char"/>
          <w:rFonts w:hint="eastAsia"/>
          <w:rtl/>
        </w:rPr>
        <w:t>ثُمَّ</w:t>
      </w:r>
      <w:r w:rsidR="006F2F15" w:rsidRPr="004001CC">
        <w:rPr>
          <w:rStyle w:val="5-Char"/>
          <w:rtl/>
        </w:rPr>
        <w:t xml:space="preserve"> </w:t>
      </w:r>
      <w:r w:rsidR="006F2F15" w:rsidRPr="004001CC">
        <w:rPr>
          <w:rStyle w:val="5-Char"/>
          <w:rFonts w:hint="eastAsia"/>
          <w:rtl/>
        </w:rPr>
        <w:t>أَنشَأ</w:t>
      </w:r>
      <w:r w:rsidR="006F2F15" w:rsidRPr="004001CC">
        <w:rPr>
          <w:rStyle w:val="5-Char"/>
          <w:rFonts w:hint="cs"/>
          <w:rtl/>
        </w:rPr>
        <w:t>ۡ</w:t>
      </w:r>
      <w:r w:rsidR="006F2F15" w:rsidRPr="004001CC">
        <w:rPr>
          <w:rStyle w:val="5-Char"/>
          <w:rFonts w:hint="eastAsia"/>
          <w:rtl/>
        </w:rPr>
        <w:t>نَ</w:t>
      </w:r>
      <w:r w:rsidR="006F2F15" w:rsidRPr="004001CC">
        <w:rPr>
          <w:rStyle w:val="5-Char"/>
          <w:rFonts w:hint="cs"/>
          <w:rtl/>
        </w:rPr>
        <w:t>ٰ</w:t>
      </w:r>
      <w:r w:rsidR="006F2F15" w:rsidRPr="004001CC">
        <w:rPr>
          <w:rStyle w:val="5-Char"/>
          <w:rFonts w:hint="eastAsia"/>
          <w:rtl/>
        </w:rPr>
        <w:t>هُ</w:t>
      </w:r>
      <w:r w:rsidR="006F2F15" w:rsidRPr="004001CC">
        <w:rPr>
          <w:rStyle w:val="5-Char"/>
          <w:rtl/>
        </w:rPr>
        <w:t xml:space="preserve"> </w:t>
      </w:r>
      <w:r w:rsidR="006F2F15" w:rsidRPr="004001CC">
        <w:rPr>
          <w:rStyle w:val="5-Char"/>
          <w:rFonts w:hint="eastAsia"/>
          <w:rtl/>
        </w:rPr>
        <w:t>خَل</w:t>
      </w:r>
      <w:r w:rsidR="006F2F15" w:rsidRPr="004001CC">
        <w:rPr>
          <w:rStyle w:val="5-Char"/>
          <w:rFonts w:hint="cs"/>
          <w:rtl/>
        </w:rPr>
        <w:t>ۡ</w:t>
      </w:r>
      <w:r w:rsidR="006F2F15" w:rsidRPr="004001CC">
        <w:rPr>
          <w:rStyle w:val="5-Char"/>
          <w:rFonts w:hint="eastAsia"/>
          <w:rtl/>
        </w:rPr>
        <w:t>قًا</w:t>
      </w:r>
      <w:r w:rsidR="006F2F15" w:rsidRPr="004001CC">
        <w:rPr>
          <w:rStyle w:val="5-Char"/>
          <w:rtl/>
        </w:rPr>
        <w:t xml:space="preserve"> </w:t>
      </w:r>
      <w:r w:rsidR="006F2F15" w:rsidRPr="004001CC">
        <w:rPr>
          <w:rStyle w:val="5-Char"/>
          <w:rFonts w:hint="eastAsia"/>
          <w:rtl/>
        </w:rPr>
        <w:t>ءَاخَرَ</w:t>
      </w:r>
      <w:r w:rsidR="004405C4" w:rsidRPr="004001CC">
        <w:rPr>
          <w:rFonts w:ascii="Traditional Arabic" w:hAnsi="Traditional Arabic" w:cs="Traditional Arabic"/>
          <w:rtl/>
        </w:rPr>
        <w:t>﴾</w:t>
      </w:r>
      <w:r w:rsidR="000870FA" w:rsidRPr="004001CC">
        <w:rPr>
          <w:rFonts w:hint="cs"/>
          <w:szCs w:val="28"/>
          <w:rtl/>
        </w:rPr>
        <w:t xml:space="preserve">. </w:t>
      </w:r>
    </w:p>
    <w:p w:rsidR="002E4884" w:rsidRPr="004001CC" w:rsidRDefault="009D1DFE" w:rsidP="004405C4">
      <w:pPr>
        <w:pStyle w:val="1-"/>
        <w:rPr>
          <w:szCs w:val="28"/>
          <w:rtl/>
        </w:rPr>
      </w:pPr>
      <w:r w:rsidRPr="004001CC">
        <w:rPr>
          <w:rFonts w:ascii="Traditional Arabic" w:hAnsi="Traditional Arabic" w:cs="Traditional Arabic"/>
          <w:b/>
          <w:color w:val="000000"/>
          <w:rtl/>
        </w:rPr>
        <w:t>﴿</w:t>
      </w:r>
      <w:r w:rsidR="006F2F15" w:rsidRPr="004001CC">
        <w:rPr>
          <w:rStyle w:val="5-Char"/>
          <w:rFonts w:hint="cs"/>
          <w:rtl/>
        </w:rPr>
        <w:t>ثُمَّ</w:t>
      </w:r>
      <w:r w:rsidR="006F2F15" w:rsidRPr="004001CC">
        <w:rPr>
          <w:rStyle w:val="5-Char"/>
          <w:rtl/>
        </w:rPr>
        <w:t xml:space="preserve"> </w:t>
      </w:r>
      <w:r w:rsidR="006F2F15" w:rsidRPr="004001CC">
        <w:rPr>
          <w:rStyle w:val="5-Char"/>
          <w:rFonts w:hint="cs"/>
          <w:rtl/>
        </w:rPr>
        <w:t>لِتَبۡلُغُوٓاْ</w:t>
      </w:r>
      <w:r w:rsidR="006F2F15" w:rsidRPr="004001CC">
        <w:rPr>
          <w:rStyle w:val="5-Char"/>
          <w:rtl/>
        </w:rPr>
        <w:t xml:space="preserve"> </w:t>
      </w:r>
      <w:r w:rsidR="006F2F15" w:rsidRPr="004001CC">
        <w:rPr>
          <w:rStyle w:val="5-Char"/>
          <w:rFonts w:hint="cs"/>
          <w:rtl/>
        </w:rPr>
        <w:t>أَشُدَّكُمۡ</w:t>
      </w:r>
      <w:r w:rsidRPr="004001CC">
        <w:rPr>
          <w:rFonts w:ascii="Traditional Arabic" w:hAnsi="Traditional Arabic" w:cs="Traditional Arabic"/>
          <w:b/>
          <w:color w:val="000000"/>
          <w:rtl/>
        </w:rPr>
        <w:t>﴾</w:t>
      </w:r>
      <w:r w:rsidR="000870FA" w:rsidRPr="004001CC">
        <w:rPr>
          <w:rFonts w:hint="cs"/>
          <w:szCs w:val="28"/>
          <w:rtl/>
        </w:rPr>
        <w:t xml:space="preserve"> راجع به بلوغ است و ابتدای بلوغ ظاهرا</w:t>
      </w:r>
      <w:r w:rsidR="00D67D5E" w:rsidRPr="004001CC">
        <w:rPr>
          <w:rFonts w:hint="cs"/>
          <w:szCs w:val="28"/>
          <w:rtl/>
        </w:rPr>
        <w:t>ً ترشح هورمون‌های جنسی است</w:t>
      </w:r>
      <w:r w:rsidR="000870FA" w:rsidRPr="004001CC">
        <w:rPr>
          <w:rFonts w:hint="cs"/>
          <w:szCs w:val="28"/>
          <w:rtl/>
        </w:rPr>
        <w:t xml:space="preserve"> و بلوغ جنسی استعدادهای نهفته را به فعلی</w:t>
      </w:r>
      <w:r w:rsidR="00D67D5E" w:rsidRPr="004001CC">
        <w:rPr>
          <w:rFonts w:hint="cs"/>
          <w:szCs w:val="28"/>
          <w:rtl/>
        </w:rPr>
        <w:t>ت می‌آورد</w:t>
      </w:r>
      <w:r w:rsidR="000870FA" w:rsidRPr="004001CC">
        <w:rPr>
          <w:rFonts w:hint="cs"/>
          <w:szCs w:val="28"/>
          <w:rtl/>
        </w:rPr>
        <w:t xml:space="preserve"> و بلوغ جنسی دختران را چنانکه گفته‌اند </w:t>
      </w:r>
      <w:r w:rsidR="003224FE" w:rsidRPr="004001CC">
        <w:rPr>
          <w:rFonts w:hint="cs"/>
          <w:szCs w:val="28"/>
          <w:rtl/>
        </w:rPr>
        <w:t>زمان و سنین کمتری است تا پسران. دانشمندان در این مورد می‌گویند</w:t>
      </w:r>
      <w:r w:rsidR="002D7F6D" w:rsidRPr="004001CC">
        <w:rPr>
          <w:rFonts w:hint="cs"/>
          <w:szCs w:val="28"/>
          <w:rtl/>
        </w:rPr>
        <w:t xml:space="preserve">: </w:t>
      </w:r>
      <w:r w:rsidR="003224FE" w:rsidRPr="004001CC">
        <w:rPr>
          <w:rFonts w:hint="cs"/>
          <w:szCs w:val="28"/>
          <w:rtl/>
        </w:rPr>
        <w:t>در سن آغاز تکلم و وسعت کلماتی که ب</w:t>
      </w:r>
      <w:r w:rsidR="009A6E1F" w:rsidRPr="004001CC">
        <w:rPr>
          <w:rFonts w:hint="cs"/>
          <w:szCs w:val="28"/>
          <w:rtl/>
        </w:rPr>
        <w:t>ه کار می‌رود و</w:t>
      </w:r>
      <w:r w:rsidR="00D67D5E" w:rsidRPr="004001CC">
        <w:rPr>
          <w:rFonts w:hint="cs"/>
          <w:szCs w:val="28"/>
          <w:rtl/>
        </w:rPr>
        <w:t xml:space="preserve"> </w:t>
      </w:r>
      <w:r w:rsidR="009A6E1F" w:rsidRPr="004001CC">
        <w:rPr>
          <w:rFonts w:hint="cs"/>
          <w:szCs w:val="28"/>
          <w:rtl/>
        </w:rPr>
        <w:t>ساختن عبارات و عد</w:t>
      </w:r>
      <w:r w:rsidR="00117E64" w:rsidRPr="004001CC">
        <w:rPr>
          <w:rFonts w:hint="cs"/>
          <w:szCs w:val="28"/>
          <w:rtl/>
        </w:rPr>
        <w:t>ۀ</w:t>
      </w:r>
      <w:r w:rsidR="009A6E1F" w:rsidRPr="004001CC">
        <w:rPr>
          <w:rFonts w:hint="cs"/>
          <w:szCs w:val="28"/>
          <w:rtl/>
        </w:rPr>
        <w:t xml:space="preserve"> اصوات، دختران از</w:t>
      </w:r>
      <w:r w:rsidR="00D67D5E" w:rsidRPr="004001CC">
        <w:rPr>
          <w:rFonts w:hint="cs"/>
          <w:szCs w:val="28"/>
          <w:rtl/>
        </w:rPr>
        <w:t xml:space="preserve"> </w:t>
      </w:r>
      <w:r w:rsidR="003224FE" w:rsidRPr="004001CC">
        <w:rPr>
          <w:rFonts w:hint="cs"/>
          <w:szCs w:val="28"/>
          <w:rtl/>
        </w:rPr>
        <w:t>پسران هم سن خود پیش می‌افتند و تکلم و قو</w:t>
      </w:r>
      <w:r w:rsidR="00117E64" w:rsidRPr="004001CC">
        <w:rPr>
          <w:rFonts w:hint="cs"/>
          <w:szCs w:val="28"/>
          <w:rtl/>
        </w:rPr>
        <w:t>ۀ</w:t>
      </w:r>
      <w:r w:rsidR="003224FE" w:rsidRPr="004001CC">
        <w:rPr>
          <w:rFonts w:hint="cs"/>
          <w:szCs w:val="28"/>
          <w:rtl/>
        </w:rPr>
        <w:t xml:space="preserve"> ناطقه هم در واقع م</w:t>
      </w:r>
      <w:r w:rsidR="00D67D5E" w:rsidRPr="004001CC">
        <w:rPr>
          <w:rFonts w:hint="cs"/>
          <w:szCs w:val="28"/>
          <w:rtl/>
        </w:rPr>
        <w:t>ربوط به فکر،</w:t>
      </w:r>
      <w:r w:rsidR="003224FE" w:rsidRPr="004001CC">
        <w:rPr>
          <w:rFonts w:hint="cs"/>
          <w:szCs w:val="28"/>
          <w:rtl/>
        </w:rPr>
        <w:t xml:space="preserve"> اندیشه و نیز حد فاصل میان انسان و حیوان است، و نیز دانشمندان گفته‌اند</w:t>
      </w:r>
      <w:r w:rsidR="002D7F6D" w:rsidRPr="004001CC">
        <w:rPr>
          <w:rFonts w:hint="cs"/>
          <w:szCs w:val="28"/>
          <w:rtl/>
        </w:rPr>
        <w:t xml:space="preserve">: </w:t>
      </w:r>
      <w:r w:rsidR="003224FE" w:rsidRPr="004001CC">
        <w:rPr>
          <w:rFonts w:hint="cs"/>
          <w:szCs w:val="28"/>
          <w:rtl/>
        </w:rPr>
        <w:t>قبل از بلوغ، هوش و حافظ</w:t>
      </w:r>
      <w:r w:rsidR="00117E64" w:rsidRPr="004001CC">
        <w:rPr>
          <w:rFonts w:hint="cs"/>
          <w:szCs w:val="28"/>
          <w:rtl/>
        </w:rPr>
        <w:t>ۀ</w:t>
      </w:r>
      <w:r w:rsidR="003224FE" w:rsidRPr="004001CC">
        <w:rPr>
          <w:rFonts w:hint="cs"/>
          <w:szCs w:val="28"/>
          <w:rtl/>
        </w:rPr>
        <w:t xml:space="preserve"> دختر بیش از یک پسر هم سن و سال اوست و دیگر آنکه قسمت خلفی مغز که مرکز عواطف و احساسات است در دختران بیش از پسران است. به</w:t>
      </w:r>
      <w:r w:rsidR="009A6E1F" w:rsidRPr="004001CC">
        <w:rPr>
          <w:rFonts w:hint="cs"/>
          <w:szCs w:val="28"/>
          <w:rtl/>
        </w:rPr>
        <w:t xml:space="preserve"> ه</w:t>
      </w:r>
      <w:r w:rsidR="003224FE" w:rsidRPr="004001CC">
        <w:rPr>
          <w:rFonts w:hint="cs"/>
          <w:szCs w:val="28"/>
          <w:rtl/>
        </w:rPr>
        <w:t xml:space="preserve">ر حال دختران به رشد طبیعی خودشان در سنین کمتری می‌رسند تا پسران به رشد طبیعی خود. </w:t>
      </w:r>
    </w:p>
    <w:p w:rsidR="003F5DE5" w:rsidRPr="004001CC" w:rsidRDefault="003F5DE5" w:rsidP="004405C4">
      <w:pPr>
        <w:pStyle w:val="3-"/>
        <w:widowControl w:val="0"/>
        <w:rPr>
          <w:rtl/>
        </w:rPr>
      </w:pPr>
      <w:r w:rsidRPr="004001CC">
        <w:rPr>
          <w:rFonts w:ascii="Traditional Arabic" w:hAnsi="Traditional Arabic" w:cs="Traditional Arabic"/>
          <w:rtl/>
        </w:rPr>
        <w:t>﴿</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يُحۡيِۦ</w:t>
      </w:r>
      <w:r w:rsidRPr="004001CC">
        <w:rPr>
          <w:rtl/>
        </w:rPr>
        <w:t xml:space="preserve"> </w:t>
      </w:r>
      <w:r w:rsidRPr="004001CC">
        <w:rPr>
          <w:rFonts w:hint="cs"/>
          <w:rtl/>
        </w:rPr>
        <w:t>وَيُمِيتُۖ</w:t>
      </w:r>
      <w:r w:rsidRPr="004001CC">
        <w:rPr>
          <w:rtl/>
        </w:rPr>
        <w:t xml:space="preserve"> </w:t>
      </w:r>
      <w:r w:rsidRPr="004001CC">
        <w:rPr>
          <w:rFonts w:hint="cs"/>
          <w:rtl/>
        </w:rPr>
        <w:t>فَإِذَا</w:t>
      </w:r>
      <w:r w:rsidRPr="004001CC">
        <w:rPr>
          <w:rtl/>
        </w:rPr>
        <w:t xml:space="preserve"> </w:t>
      </w:r>
      <w:r w:rsidRPr="004001CC">
        <w:rPr>
          <w:rFonts w:hint="cs"/>
          <w:rtl/>
        </w:rPr>
        <w:t>قَضَىٰٓ</w:t>
      </w:r>
      <w:r w:rsidRPr="004001CC">
        <w:rPr>
          <w:rtl/>
        </w:rPr>
        <w:t xml:space="preserve"> </w:t>
      </w:r>
      <w:r w:rsidRPr="004001CC">
        <w:rPr>
          <w:rFonts w:hint="cs"/>
          <w:rtl/>
        </w:rPr>
        <w:t>أَمۡرٗا</w:t>
      </w:r>
      <w:r w:rsidRPr="004001CC">
        <w:rPr>
          <w:rtl/>
        </w:rPr>
        <w:t xml:space="preserve"> </w:t>
      </w:r>
      <w:r w:rsidRPr="004001CC">
        <w:rPr>
          <w:rFonts w:hint="cs"/>
          <w:rtl/>
        </w:rPr>
        <w:t>فَإِنَّمَا</w:t>
      </w:r>
      <w:r w:rsidRPr="004001CC">
        <w:rPr>
          <w:rtl/>
        </w:rPr>
        <w:t xml:space="preserve"> </w:t>
      </w:r>
      <w:r w:rsidRPr="004001CC">
        <w:rPr>
          <w:rFonts w:hint="cs"/>
          <w:rtl/>
        </w:rPr>
        <w:t>يَقُولُ</w:t>
      </w:r>
      <w:r w:rsidRPr="004001CC">
        <w:rPr>
          <w:rtl/>
        </w:rPr>
        <w:t xml:space="preserve"> </w:t>
      </w:r>
      <w:r w:rsidRPr="004001CC">
        <w:rPr>
          <w:rFonts w:hint="cs"/>
          <w:rtl/>
        </w:rPr>
        <w:t>لَهُۥ</w:t>
      </w:r>
      <w:r w:rsidRPr="004001CC">
        <w:rPr>
          <w:rtl/>
        </w:rPr>
        <w:t xml:space="preserve"> </w:t>
      </w:r>
      <w:r w:rsidRPr="004001CC">
        <w:rPr>
          <w:rFonts w:hint="cs"/>
          <w:rtl/>
        </w:rPr>
        <w:t>كُن</w:t>
      </w:r>
      <w:r w:rsidRPr="004001CC">
        <w:rPr>
          <w:rtl/>
        </w:rPr>
        <w:t xml:space="preserve"> </w:t>
      </w:r>
      <w:r w:rsidRPr="004001CC">
        <w:rPr>
          <w:rFonts w:hint="cs"/>
          <w:rtl/>
        </w:rPr>
        <w:t>فَيَكُونُ</w:t>
      </w:r>
      <w:r w:rsidRPr="004001CC">
        <w:rPr>
          <w:rtl/>
        </w:rPr>
        <w:t xml:space="preserve"> </w:t>
      </w:r>
      <w:r w:rsidRPr="004001CC">
        <w:rPr>
          <w:rFonts w:hint="cs"/>
          <w:rtl/>
        </w:rPr>
        <w:t>٦٨</w:t>
      </w:r>
      <w:r w:rsidRPr="004001CC">
        <w:rPr>
          <w:rtl/>
        </w:rPr>
        <w:t xml:space="preserve"> </w:t>
      </w:r>
      <w:r w:rsidRPr="004001CC">
        <w:rPr>
          <w:rFonts w:hint="cs"/>
          <w:rtl/>
        </w:rPr>
        <w:t>أَلَمۡ</w:t>
      </w:r>
      <w:r w:rsidRPr="004001CC">
        <w:rPr>
          <w:rtl/>
        </w:rPr>
        <w:t xml:space="preserve"> </w:t>
      </w:r>
      <w:r w:rsidRPr="004001CC">
        <w:rPr>
          <w:rFonts w:hint="cs"/>
          <w:rtl/>
        </w:rPr>
        <w:t>تَرَ</w:t>
      </w:r>
      <w:r w:rsidRPr="004001CC">
        <w:rPr>
          <w:rtl/>
        </w:rPr>
        <w:t xml:space="preserve"> </w:t>
      </w:r>
      <w:r w:rsidRPr="004001CC">
        <w:rPr>
          <w:rFonts w:hint="cs"/>
          <w:rtl/>
        </w:rPr>
        <w:t>إِلَى</w:t>
      </w:r>
      <w:r w:rsidRPr="004001CC">
        <w:rPr>
          <w:rtl/>
        </w:rPr>
        <w:t xml:space="preserve"> </w:t>
      </w:r>
      <w:r w:rsidRPr="004001CC">
        <w:rPr>
          <w:rFonts w:hint="cs"/>
          <w:rtl/>
        </w:rPr>
        <w:t>ٱلَّذِينَ</w:t>
      </w:r>
      <w:r w:rsidRPr="004001CC">
        <w:rPr>
          <w:rtl/>
        </w:rPr>
        <w:t xml:space="preserve"> </w:t>
      </w:r>
      <w:r w:rsidRPr="004001CC">
        <w:rPr>
          <w:rFonts w:hint="cs"/>
          <w:rtl/>
        </w:rPr>
        <w:t>يُجَٰدِلُونَ</w:t>
      </w:r>
      <w:r w:rsidRPr="004001CC">
        <w:rPr>
          <w:rtl/>
        </w:rPr>
        <w:t xml:space="preserve"> </w:t>
      </w:r>
      <w:r w:rsidRPr="004001CC">
        <w:rPr>
          <w:rFonts w:hint="cs"/>
          <w:rtl/>
        </w:rPr>
        <w:t>فِيٓ</w:t>
      </w:r>
      <w:r w:rsidRPr="004001CC">
        <w:rPr>
          <w:rtl/>
        </w:rPr>
        <w:t xml:space="preserve"> </w:t>
      </w:r>
      <w:r w:rsidRPr="004001CC">
        <w:rPr>
          <w:rFonts w:hint="cs"/>
          <w:rtl/>
        </w:rPr>
        <w:t>ءَايَٰتِ</w:t>
      </w:r>
      <w:r w:rsidRPr="004001CC">
        <w:rPr>
          <w:rtl/>
        </w:rPr>
        <w:t xml:space="preserve"> </w:t>
      </w:r>
      <w:r w:rsidRPr="004001CC">
        <w:rPr>
          <w:rFonts w:hint="cs"/>
          <w:rtl/>
        </w:rPr>
        <w:t>ٱللَّهِ</w:t>
      </w:r>
      <w:r w:rsidRPr="004001CC">
        <w:rPr>
          <w:rtl/>
        </w:rPr>
        <w:t xml:space="preserve"> </w:t>
      </w:r>
      <w:r w:rsidRPr="004001CC">
        <w:rPr>
          <w:rFonts w:hint="cs"/>
          <w:rtl/>
        </w:rPr>
        <w:t>أَنَّىٰ</w:t>
      </w:r>
      <w:r w:rsidRPr="004001CC">
        <w:rPr>
          <w:rtl/>
        </w:rPr>
        <w:t xml:space="preserve"> </w:t>
      </w:r>
      <w:r w:rsidRPr="004001CC">
        <w:rPr>
          <w:rFonts w:hint="cs"/>
          <w:rtl/>
        </w:rPr>
        <w:t>يُصۡرَفُونَ</w:t>
      </w:r>
      <w:r w:rsidRPr="004001CC">
        <w:rPr>
          <w:rtl/>
        </w:rPr>
        <w:t xml:space="preserve"> </w:t>
      </w:r>
      <w:r w:rsidRPr="004001CC">
        <w:rPr>
          <w:rFonts w:hint="cs"/>
          <w:rtl/>
        </w:rPr>
        <w:t>٦٩</w:t>
      </w:r>
      <w:r w:rsidRPr="004001CC">
        <w:rPr>
          <w:rtl/>
        </w:rPr>
        <w:t xml:space="preserve"> </w:t>
      </w:r>
      <w:r w:rsidRPr="004001CC">
        <w:rPr>
          <w:rFonts w:hint="cs"/>
          <w:rtl/>
        </w:rPr>
        <w:t>ٱلَّذِينَ</w:t>
      </w:r>
      <w:r w:rsidRPr="004001CC">
        <w:rPr>
          <w:rtl/>
        </w:rPr>
        <w:t xml:space="preserve"> </w:t>
      </w:r>
      <w:r w:rsidRPr="004001CC">
        <w:rPr>
          <w:rFonts w:hint="cs"/>
          <w:rtl/>
        </w:rPr>
        <w:t>كَذَّبُواْ</w:t>
      </w:r>
      <w:r w:rsidRPr="004001CC">
        <w:rPr>
          <w:rtl/>
        </w:rPr>
        <w:t xml:space="preserve"> </w:t>
      </w:r>
      <w:r w:rsidRPr="004001CC">
        <w:rPr>
          <w:rFonts w:hint="cs"/>
          <w:rtl/>
        </w:rPr>
        <w:t>بِٱلۡكِتَٰبِ</w:t>
      </w:r>
      <w:r w:rsidRPr="004001CC">
        <w:rPr>
          <w:rtl/>
        </w:rPr>
        <w:t xml:space="preserve"> </w:t>
      </w:r>
      <w:r w:rsidRPr="004001CC">
        <w:rPr>
          <w:rFonts w:hint="cs"/>
          <w:rtl/>
        </w:rPr>
        <w:t>وَبِمَآ</w:t>
      </w:r>
      <w:r w:rsidRPr="004001CC">
        <w:rPr>
          <w:rtl/>
        </w:rPr>
        <w:t xml:space="preserve"> </w:t>
      </w:r>
      <w:r w:rsidRPr="004001CC">
        <w:rPr>
          <w:rFonts w:hint="cs"/>
          <w:rtl/>
        </w:rPr>
        <w:t>أَرۡسَلۡنَا</w:t>
      </w:r>
      <w:r w:rsidRPr="004001CC">
        <w:rPr>
          <w:rtl/>
        </w:rPr>
        <w:t xml:space="preserve"> </w:t>
      </w:r>
      <w:r w:rsidRPr="004001CC">
        <w:rPr>
          <w:rFonts w:hint="cs"/>
          <w:rtl/>
        </w:rPr>
        <w:t>بِهِۦ</w:t>
      </w:r>
      <w:r w:rsidRPr="004001CC">
        <w:rPr>
          <w:rtl/>
        </w:rPr>
        <w:t xml:space="preserve"> </w:t>
      </w:r>
      <w:r w:rsidRPr="004001CC">
        <w:rPr>
          <w:rFonts w:hint="cs"/>
          <w:rtl/>
        </w:rPr>
        <w:t>رُسُلَنَاۖ</w:t>
      </w:r>
      <w:r w:rsidRPr="004001CC">
        <w:rPr>
          <w:rtl/>
        </w:rPr>
        <w:t xml:space="preserve"> </w:t>
      </w:r>
      <w:r w:rsidRPr="004001CC">
        <w:rPr>
          <w:rFonts w:hint="cs"/>
          <w:rtl/>
        </w:rPr>
        <w:t>فَسَوۡفَ</w:t>
      </w:r>
      <w:r w:rsidRPr="004001CC">
        <w:rPr>
          <w:rtl/>
        </w:rPr>
        <w:t xml:space="preserve"> </w:t>
      </w:r>
      <w:r w:rsidRPr="004001CC">
        <w:rPr>
          <w:rFonts w:hint="cs"/>
          <w:rtl/>
        </w:rPr>
        <w:t>يَعۡلَمُونَ</w:t>
      </w:r>
      <w:r w:rsidRPr="004001CC">
        <w:rPr>
          <w:rtl/>
        </w:rPr>
        <w:t xml:space="preserve"> </w:t>
      </w:r>
      <w:r w:rsidRPr="004001CC">
        <w:rPr>
          <w:rFonts w:hint="cs"/>
          <w:rtl/>
        </w:rPr>
        <w:t>٧٠</w:t>
      </w:r>
      <w:r w:rsidRPr="004001CC">
        <w:rPr>
          <w:rtl/>
        </w:rPr>
        <w:t xml:space="preserve"> </w:t>
      </w:r>
      <w:r w:rsidRPr="004001CC">
        <w:rPr>
          <w:rFonts w:hint="cs"/>
          <w:rtl/>
        </w:rPr>
        <w:t>إِذِ</w:t>
      </w:r>
      <w:r w:rsidRPr="004001CC">
        <w:rPr>
          <w:rtl/>
        </w:rPr>
        <w:t xml:space="preserve"> </w:t>
      </w:r>
      <w:r w:rsidRPr="004001CC">
        <w:rPr>
          <w:rFonts w:hint="cs"/>
          <w:rtl/>
        </w:rPr>
        <w:t>ٱلۡأَغۡلَٰلُ</w:t>
      </w:r>
      <w:r w:rsidRPr="004001CC">
        <w:rPr>
          <w:rtl/>
        </w:rPr>
        <w:t xml:space="preserve"> </w:t>
      </w:r>
      <w:r w:rsidRPr="004001CC">
        <w:rPr>
          <w:rFonts w:hint="cs"/>
          <w:rtl/>
        </w:rPr>
        <w:t>فِيٓ</w:t>
      </w:r>
      <w:r w:rsidRPr="004001CC">
        <w:rPr>
          <w:rtl/>
        </w:rPr>
        <w:t xml:space="preserve"> </w:t>
      </w:r>
      <w:r w:rsidRPr="004001CC">
        <w:rPr>
          <w:rFonts w:hint="cs"/>
          <w:rtl/>
        </w:rPr>
        <w:t>أَعۡنَٰقِهِمۡ</w:t>
      </w:r>
      <w:r w:rsidRPr="004001CC">
        <w:rPr>
          <w:rtl/>
        </w:rPr>
        <w:t xml:space="preserve"> </w:t>
      </w:r>
      <w:r w:rsidRPr="004001CC">
        <w:rPr>
          <w:rFonts w:hint="cs"/>
          <w:rtl/>
        </w:rPr>
        <w:t>وَٱلسَّلَٰسِلُ</w:t>
      </w:r>
      <w:r w:rsidRPr="004001CC">
        <w:rPr>
          <w:rtl/>
        </w:rPr>
        <w:t xml:space="preserve"> </w:t>
      </w:r>
      <w:r w:rsidRPr="004001CC">
        <w:rPr>
          <w:rFonts w:hint="cs"/>
          <w:rtl/>
        </w:rPr>
        <w:t>يُسۡحَبُونَ</w:t>
      </w:r>
      <w:r w:rsidRPr="004001CC">
        <w:rPr>
          <w:rtl/>
        </w:rPr>
        <w:t xml:space="preserve"> </w:t>
      </w:r>
      <w:r w:rsidRPr="004001CC">
        <w:rPr>
          <w:rFonts w:hint="cs"/>
          <w:rtl/>
        </w:rPr>
        <w:t>٧١</w:t>
      </w:r>
      <w:r w:rsidRPr="004001CC">
        <w:rPr>
          <w:rtl/>
        </w:rPr>
        <w:t xml:space="preserve"> </w:t>
      </w:r>
      <w:r w:rsidRPr="004001CC">
        <w:rPr>
          <w:rFonts w:hint="cs"/>
          <w:rtl/>
        </w:rPr>
        <w:t>فِي</w:t>
      </w:r>
      <w:r w:rsidRPr="004001CC">
        <w:rPr>
          <w:rtl/>
        </w:rPr>
        <w:t xml:space="preserve"> </w:t>
      </w:r>
      <w:r w:rsidRPr="004001CC">
        <w:rPr>
          <w:rFonts w:hint="cs"/>
          <w:rtl/>
        </w:rPr>
        <w:t>ٱلۡحَمِيمِ</w:t>
      </w:r>
      <w:r w:rsidRPr="004001CC">
        <w:rPr>
          <w:rtl/>
        </w:rPr>
        <w:t xml:space="preserve"> </w:t>
      </w:r>
      <w:r w:rsidRPr="004001CC">
        <w:rPr>
          <w:rFonts w:hint="cs"/>
          <w:rtl/>
        </w:rPr>
        <w:t>ثُمَّ</w:t>
      </w:r>
      <w:r w:rsidRPr="004001CC">
        <w:rPr>
          <w:rtl/>
        </w:rPr>
        <w:t xml:space="preserve"> </w:t>
      </w:r>
      <w:r w:rsidRPr="004001CC">
        <w:rPr>
          <w:rFonts w:hint="cs"/>
          <w:rtl/>
        </w:rPr>
        <w:t>فِي</w:t>
      </w:r>
      <w:r w:rsidRPr="004001CC">
        <w:rPr>
          <w:rtl/>
        </w:rPr>
        <w:t xml:space="preserve"> </w:t>
      </w:r>
      <w:r w:rsidRPr="004001CC">
        <w:rPr>
          <w:rFonts w:hint="cs"/>
          <w:rtl/>
        </w:rPr>
        <w:t>ٱلنَّارِ</w:t>
      </w:r>
      <w:r w:rsidRPr="004001CC">
        <w:rPr>
          <w:rtl/>
        </w:rPr>
        <w:t xml:space="preserve"> </w:t>
      </w:r>
      <w:r w:rsidRPr="004001CC">
        <w:rPr>
          <w:rFonts w:hint="cs"/>
          <w:rtl/>
        </w:rPr>
        <w:t>يُسۡجَرُونَ</w:t>
      </w:r>
      <w:r w:rsidRPr="004001CC">
        <w:rPr>
          <w:rtl/>
        </w:rPr>
        <w:t xml:space="preserve"> </w:t>
      </w:r>
      <w:r w:rsidRPr="004001CC">
        <w:rPr>
          <w:rFonts w:hint="cs"/>
          <w:rtl/>
        </w:rPr>
        <w:t>٧٢</w:t>
      </w:r>
      <w:r w:rsidRPr="004001CC">
        <w:rPr>
          <w:rtl/>
        </w:rPr>
        <w:t xml:space="preserve"> </w:t>
      </w:r>
      <w:r w:rsidRPr="004001CC">
        <w:rPr>
          <w:rFonts w:hint="cs"/>
          <w:rtl/>
        </w:rPr>
        <w:t>ثُمَّ</w:t>
      </w:r>
      <w:r w:rsidRPr="004001CC">
        <w:rPr>
          <w:rtl/>
        </w:rPr>
        <w:t xml:space="preserve"> </w:t>
      </w:r>
      <w:r w:rsidRPr="004001CC">
        <w:rPr>
          <w:rFonts w:hint="cs"/>
          <w:rtl/>
        </w:rPr>
        <w:t>قِيلَ</w:t>
      </w:r>
      <w:r w:rsidRPr="004001CC">
        <w:rPr>
          <w:rtl/>
        </w:rPr>
        <w:t xml:space="preserve"> </w:t>
      </w:r>
      <w:r w:rsidRPr="004001CC">
        <w:rPr>
          <w:rFonts w:hint="cs"/>
          <w:rtl/>
        </w:rPr>
        <w:t>لَهُمۡ</w:t>
      </w:r>
      <w:r w:rsidRPr="004001CC">
        <w:rPr>
          <w:rtl/>
        </w:rPr>
        <w:t xml:space="preserve"> </w:t>
      </w:r>
      <w:r w:rsidRPr="004001CC">
        <w:rPr>
          <w:rFonts w:hint="cs"/>
          <w:rtl/>
        </w:rPr>
        <w:t>أَيۡنَ</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تُشۡرِكُونَ</w:t>
      </w:r>
      <w:r w:rsidRPr="004001CC">
        <w:rPr>
          <w:rtl/>
        </w:rPr>
        <w:t xml:space="preserve"> </w:t>
      </w:r>
      <w:r w:rsidRPr="004001CC">
        <w:rPr>
          <w:rFonts w:hint="cs"/>
          <w:rtl/>
        </w:rPr>
        <w:t>٧٣</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قَالُواْ</w:t>
      </w:r>
      <w:r w:rsidRPr="004001CC">
        <w:rPr>
          <w:rtl/>
        </w:rPr>
        <w:t xml:space="preserve"> </w:t>
      </w:r>
      <w:r w:rsidRPr="004001CC">
        <w:rPr>
          <w:rFonts w:hint="cs"/>
          <w:rtl/>
        </w:rPr>
        <w:t>ضَلُّواْ</w:t>
      </w:r>
      <w:r w:rsidRPr="004001CC">
        <w:rPr>
          <w:rtl/>
        </w:rPr>
        <w:t xml:space="preserve"> </w:t>
      </w:r>
      <w:r w:rsidRPr="004001CC">
        <w:rPr>
          <w:rFonts w:hint="cs"/>
          <w:rtl/>
        </w:rPr>
        <w:t>عَنَّا</w:t>
      </w:r>
      <w:r w:rsidRPr="004001CC">
        <w:rPr>
          <w:rtl/>
        </w:rPr>
        <w:t xml:space="preserve"> </w:t>
      </w:r>
      <w:r w:rsidRPr="004001CC">
        <w:rPr>
          <w:rFonts w:hint="cs"/>
          <w:rtl/>
        </w:rPr>
        <w:t>بَل</w:t>
      </w:r>
      <w:r w:rsidRPr="004001CC">
        <w:rPr>
          <w:rtl/>
        </w:rPr>
        <w:t xml:space="preserve"> </w:t>
      </w:r>
      <w:r w:rsidRPr="004001CC">
        <w:rPr>
          <w:rFonts w:hint="cs"/>
          <w:rtl/>
        </w:rPr>
        <w:t>لَّمۡ</w:t>
      </w:r>
      <w:r w:rsidRPr="004001CC">
        <w:rPr>
          <w:rtl/>
        </w:rPr>
        <w:t xml:space="preserve"> </w:t>
      </w:r>
      <w:r w:rsidRPr="004001CC">
        <w:rPr>
          <w:rFonts w:hint="cs"/>
          <w:rtl/>
        </w:rPr>
        <w:t>نَكُن</w:t>
      </w:r>
      <w:r w:rsidRPr="004001CC">
        <w:rPr>
          <w:rtl/>
        </w:rPr>
        <w:t xml:space="preserve"> </w:t>
      </w:r>
      <w:r w:rsidRPr="004001CC">
        <w:rPr>
          <w:rFonts w:hint="cs"/>
          <w:rtl/>
        </w:rPr>
        <w:t>نَّدۡعُواْ</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شَيۡ‍ٔٗاۚ</w:t>
      </w:r>
      <w:r w:rsidRPr="004001CC">
        <w:rPr>
          <w:rtl/>
        </w:rPr>
        <w:t xml:space="preserve"> </w:t>
      </w:r>
      <w:r w:rsidRPr="004001CC">
        <w:rPr>
          <w:rFonts w:hint="cs"/>
          <w:rtl/>
        </w:rPr>
        <w:t>كَذَٰلِكَ</w:t>
      </w:r>
      <w:r w:rsidRPr="004001CC">
        <w:rPr>
          <w:rtl/>
        </w:rPr>
        <w:t xml:space="preserve"> </w:t>
      </w:r>
      <w:r w:rsidRPr="004001CC">
        <w:rPr>
          <w:rFonts w:hint="cs"/>
          <w:rtl/>
        </w:rPr>
        <w:t>يُضِلُّ</w:t>
      </w:r>
      <w:r w:rsidRPr="004001CC">
        <w:rPr>
          <w:rtl/>
        </w:rPr>
        <w:t xml:space="preserve"> </w:t>
      </w:r>
      <w:r w:rsidRPr="004001CC">
        <w:rPr>
          <w:rFonts w:hint="cs"/>
          <w:rtl/>
        </w:rPr>
        <w:t>ٱللَّهُ</w:t>
      </w:r>
      <w:r w:rsidRPr="004001CC">
        <w:rPr>
          <w:rtl/>
        </w:rPr>
        <w:t xml:space="preserve"> </w:t>
      </w:r>
      <w:r w:rsidRPr="004001CC">
        <w:rPr>
          <w:rFonts w:hint="cs"/>
          <w:rtl/>
        </w:rPr>
        <w:t>ٱلۡكَٰفِرِينَ</w:t>
      </w:r>
      <w:r w:rsidRPr="004001CC">
        <w:rPr>
          <w:rtl/>
        </w:rPr>
        <w:t xml:space="preserve"> </w:t>
      </w:r>
      <w:r w:rsidRPr="004001CC">
        <w:rPr>
          <w:rFonts w:hint="cs"/>
          <w:rtl/>
        </w:rPr>
        <w:t>٧٤</w:t>
      </w:r>
      <w:r w:rsidRPr="004001CC">
        <w:rPr>
          <w:rtl/>
        </w:rPr>
        <w:t xml:space="preserve"> </w:t>
      </w:r>
      <w:r w:rsidRPr="004001CC">
        <w:rPr>
          <w:rFonts w:hint="cs"/>
          <w:rtl/>
        </w:rPr>
        <w:t>ذَٰلِكُم</w:t>
      </w:r>
      <w:r w:rsidRPr="004001CC">
        <w:rPr>
          <w:rtl/>
        </w:rPr>
        <w:t xml:space="preserve"> </w:t>
      </w:r>
      <w:r w:rsidRPr="004001CC">
        <w:rPr>
          <w:rFonts w:hint="cs"/>
          <w:rtl/>
        </w:rPr>
        <w:t>بِمَا</w:t>
      </w:r>
      <w:r w:rsidRPr="004001CC">
        <w:rPr>
          <w:rtl/>
        </w:rPr>
        <w:t xml:space="preserve"> </w:t>
      </w:r>
      <w:r w:rsidRPr="004001CC">
        <w:rPr>
          <w:rFonts w:hint="cs"/>
          <w:rtl/>
        </w:rPr>
        <w:t>كُنتُمۡ</w:t>
      </w:r>
      <w:r w:rsidRPr="004001CC">
        <w:rPr>
          <w:rtl/>
        </w:rPr>
        <w:t xml:space="preserve"> </w:t>
      </w:r>
      <w:r w:rsidRPr="004001CC">
        <w:rPr>
          <w:rFonts w:hint="cs"/>
          <w:rtl/>
        </w:rPr>
        <w:t>تَفۡرَحُونَ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بِغَيۡرِ</w:t>
      </w:r>
      <w:r w:rsidRPr="004001CC">
        <w:rPr>
          <w:rtl/>
        </w:rPr>
        <w:t xml:space="preserve"> </w:t>
      </w:r>
      <w:r w:rsidRPr="004001CC">
        <w:rPr>
          <w:rFonts w:hint="cs"/>
          <w:rtl/>
        </w:rPr>
        <w:t>ٱلۡحَقِّ</w:t>
      </w:r>
      <w:r w:rsidRPr="004001CC">
        <w:rPr>
          <w:rtl/>
        </w:rPr>
        <w:t xml:space="preserve"> </w:t>
      </w:r>
      <w:r w:rsidRPr="004001CC">
        <w:rPr>
          <w:rFonts w:hint="cs"/>
          <w:rtl/>
        </w:rPr>
        <w:t>وَبِمَا</w:t>
      </w:r>
      <w:r w:rsidRPr="004001CC">
        <w:rPr>
          <w:rtl/>
        </w:rPr>
        <w:t xml:space="preserve"> </w:t>
      </w:r>
      <w:r w:rsidRPr="004001CC">
        <w:rPr>
          <w:rFonts w:hint="cs"/>
          <w:rtl/>
        </w:rPr>
        <w:t>كُنتُمۡ</w:t>
      </w:r>
      <w:r w:rsidRPr="004001CC">
        <w:rPr>
          <w:rtl/>
        </w:rPr>
        <w:t xml:space="preserve"> </w:t>
      </w:r>
      <w:r w:rsidRPr="004001CC">
        <w:rPr>
          <w:rFonts w:hint="cs"/>
          <w:rtl/>
        </w:rPr>
        <w:t>تَمۡرَحُونَ</w:t>
      </w:r>
      <w:r w:rsidRPr="004001CC">
        <w:rPr>
          <w:rtl/>
        </w:rPr>
        <w:t xml:space="preserve"> </w:t>
      </w:r>
      <w:r w:rsidRPr="004001CC">
        <w:rPr>
          <w:rFonts w:hint="cs"/>
          <w:rtl/>
        </w:rPr>
        <w:t>٧٥</w:t>
      </w:r>
      <w:r w:rsidRPr="004001CC">
        <w:rPr>
          <w:rtl/>
        </w:rPr>
        <w:t xml:space="preserve"> </w:t>
      </w:r>
      <w:r w:rsidRPr="004001CC">
        <w:rPr>
          <w:rFonts w:hint="cs"/>
          <w:rtl/>
        </w:rPr>
        <w:t>ٱدۡخُلُوٓاْ</w:t>
      </w:r>
      <w:r w:rsidRPr="004001CC">
        <w:rPr>
          <w:rtl/>
        </w:rPr>
        <w:t xml:space="preserve"> </w:t>
      </w:r>
      <w:r w:rsidRPr="004001CC">
        <w:rPr>
          <w:rFonts w:hint="cs"/>
          <w:rtl/>
        </w:rPr>
        <w:t>أَبۡوَٰبَ</w:t>
      </w:r>
      <w:r w:rsidRPr="004001CC">
        <w:rPr>
          <w:rtl/>
        </w:rPr>
        <w:t xml:space="preserve"> </w:t>
      </w:r>
      <w:r w:rsidRPr="004001CC">
        <w:rPr>
          <w:rFonts w:hint="cs"/>
          <w:rtl/>
        </w:rPr>
        <w:t>جَهَنَّمَ</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فَبِئۡسَ</w:t>
      </w:r>
      <w:r w:rsidRPr="004001CC">
        <w:rPr>
          <w:rtl/>
        </w:rPr>
        <w:t xml:space="preserve"> </w:t>
      </w:r>
      <w:r w:rsidRPr="004001CC">
        <w:rPr>
          <w:rFonts w:hint="cs"/>
          <w:rtl/>
        </w:rPr>
        <w:t>مَثۡوَى</w:t>
      </w:r>
      <w:r w:rsidRPr="004001CC">
        <w:rPr>
          <w:rtl/>
        </w:rPr>
        <w:t xml:space="preserve"> </w:t>
      </w:r>
      <w:r w:rsidRPr="004001CC">
        <w:rPr>
          <w:rFonts w:hint="cs"/>
          <w:rtl/>
        </w:rPr>
        <w:t>ٱلۡمُتَكَبِّرِينَ</w:t>
      </w:r>
      <w:r w:rsidRPr="004001CC">
        <w:rPr>
          <w:rtl/>
        </w:rPr>
        <w:t xml:space="preserve"> </w:t>
      </w:r>
      <w:r w:rsidRPr="004001CC">
        <w:rPr>
          <w:rFonts w:hint="cs"/>
          <w:rtl/>
        </w:rPr>
        <w:t>٧٦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w:t>
      </w:r>
      <w:r w:rsidR="000B10B1" w:rsidRPr="004001CC">
        <w:rPr>
          <w:rStyle w:val="7-Char"/>
          <w:rtl/>
        </w:rPr>
        <w:t>غافِر:</w:t>
      </w:r>
      <w:r w:rsidRPr="004001CC">
        <w:rPr>
          <w:rStyle w:val="7-Char"/>
          <w:rFonts w:hint="cs"/>
          <w:rtl/>
        </w:rPr>
        <w:t>68-76</w:t>
      </w:r>
      <w:r w:rsidRPr="004001CC">
        <w:rPr>
          <w:rStyle w:val="7-Char"/>
          <w:rtl/>
        </w:rPr>
        <w:t>].</w:t>
      </w:r>
      <w:r w:rsidRPr="004001CC">
        <w:rPr>
          <w:rtl/>
        </w:rPr>
        <w:t xml:space="preserve"> </w:t>
      </w:r>
    </w:p>
    <w:p w:rsidR="002E4884" w:rsidRPr="004001CC" w:rsidRDefault="0014711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اوست که زنده می‌کند و می‌میراند </w:t>
      </w:r>
      <w:r w:rsidR="005874AF" w:rsidRPr="004001CC">
        <w:rPr>
          <w:rFonts w:hint="cs"/>
          <w:rtl/>
        </w:rPr>
        <w:t xml:space="preserve">و چون امری را بخواهد پس همانا به آن گوید باش، پس آن وجود یابد(68) آیا به آنان که </w:t>
      </w:r>
      <w:r w:rsidR="00071412" w:rsidRPr="004001CC">
        <w:rPr>
          <w:rFonts w:hint="cs"/>
          <w:rtl/>
        </w:rPr>
        <w:t>در آیات خدا مجادله و خصومت می‌کنند نظر نکردی که به کجا برده می‌شوند(</w:t>
      </w:r>
      <w:r w:rsidR="00702C78" w:rsidRPr="004001CC">
        <w:rPr>
          <w:rFonts w:hint="cs"/>
          <w:rtl/>
        </w:rPr>
        <w:t>69) آنان که به این کتاب و به آن</w:t>
      </w:r>
      <w:r w:rsidR="00071412" w:rsidRPr="004001CC">
        <w:rPr>
          <w:rFonts w:hint="cs"/>
          <w:rtl/>
        </w:rPr>
        <w:t>چه پیامبرانمان را</w:t>
      </w:r>
      <w:r w:rsidR="00E0166A" w:rsidRPr="004001CC">
        <w:rPr>
          <w:rFonts w:hint="cs"/>
          <w:rtl/>
        </w:rPr>
        <w:t xml:space="preserve"> </w:t>
      </w:r>
      <w:r w:rsidR="00071412" w:rsidRPr="004001CC">
        <w:rPr>
          <w:rFonts w:hint="cs"/>
          <w:rtl/>
        </w:rPr>
        <w:t xml:space="preserve">بدان فرستادیم تکذیب کردند، </w:t>
      </w:r>
      <w:r w:rsidR="005913CD" w:rsidRPr="004001CC">
        <w:rPr>
          <w:rFonts w:hint="cs"/>
          <w:rtl/>
        </w:rPr>
        <w:t xml:space="preserve">پس </w:t>
      </w:r>
      <w:r w:rsidR="00071412" w:rsidRPr="004001CC">
        <w:rPr>
          <w:rFonts w:hint="cs"/>
          <w:rtl/>
        </w:rPr>
        <w:t>ب</w:t>
      </w:r>
      <w:r w:rsidR="005913CD" w:rsidRPr="004001CC">
        <w:rPr>
          <w:rFonts w:hint="cs"/>
          <w:rtl/>
        </w:rPr>
        <w:t xml:space="preserve">ه </w:t>
      </w:r>
      <w:r w:rsidR="00071412" w:rsidRPr="004001CC">
        <w:rPr>
          <w:rFonts w:hint="cs"/>
          <w:rtl/>
        </w:rPr>
        <w:t>زودی خواهند دانست(70) وقتی که غلها و زنجیرها در گردنشان باشد و به دوزخ کشیده شوند</w:t>
      </w:r>
      <w:r w:rsidR="005913CD" w:rsidRPr="004001CC">
        <w:rPr>
          <w:rFonts w:hint="cs"/>
          <w:rtl/>
        </w:rPr>
        <w:t xml:space="preserve"> </w:t>
      </w:r>
      <w:r w:rsidR="00071412" w:rsidRPr="004001CC">
        <w:rPr>
          <w:rFonts w:hint="cs"/>
          <w:rtl/>
        </w:rPr>
        <w:t xml:space="preserve">(71) در آب جوشان سپس در آتش سوخته شوند(72) </w:t>
      </w:r>
      <w:r w:rsidR="005913CD" w:rsidRPr="004001CC">
        <w:rPr>
          <w:rFonts w:hint="cs"/>
          <w:rtl/>
        </w:rPr>
        <w:t>سپس به ایشان گفته شود کجا</w:t>
      </w:r>
      <w:r w:rsidR="00E0166A" w:rsidRPr="004001CC">
        <w:rPr>
          <w:rFonts w:hint="cs"/>
          <w:rtl/>
        </w:rPr>
        <w:t>ست</w:t>
      </w:r>
      <w:r w:rsidR="005913CD" w:rsidRPr="004001CC">
        <w:rPr>
          <w:rFonts w:hint="cs"/>
          <w:rtl/>
        </w:rPr>
        <w:t xml:space="preserve"> آنچه را که شریک او قرار می‌دادی</w:t>
      </w:r>
      <w:r w:rsidR="00E0166A" w:rsidRPr="004001CC">
        <w:rPr>
          <w:rFonts w:hint="cs"/>
          <w:rtl/>
        </w:rPr>
        <w:t>د(73) غیر از خدا</w:t>
      </w:r>
      <w:r w:rsidR="005913CD" w:rsidRPr="004001CC">
        <w:rPr>
          <w:rFonts w:hint="cs"/>
          <w:rtl/>
        </w:rPr>
        <w:t>؟</w:t>
      </w:r>
      <w:r w:rsidR="00E0166A" w:rsidRPr="004001CC">
        <w:rPr>
          <w:rFonts w:hint="cs"/>
          <w:rtl/>
        </w:rPr>
        <w:t xml:space="preserve"> گویند گم شدند از ما و از نظر ما</w:t>
      </w:r>
      <w:r w:rsidR="005913CD" w:rsidRPr="004001CC">
        <w:rPr>
          <w:rFonts w:hint="cs"/>
          <w:rtl/>
        </w:rPr>
        <w:t>،</w:t>
      </w:r>
      <w:r w:rsidR="00E0166A" w:rsidRPr="004001CC">
        <w:rPr>
          <w:rFonts w:hint="cs"/>
          <w:rtl/>
        </w:rPr>
        <w:t xml:space="preserve"> بلکه ما از پیش چیزی را نمی‌خواندیم</w:t>
      </w:r>
      <w:r w:rsidR="005913CD" w:rsidRPr="004001CC">
        <w:rPr>
          <w:rFonts w:hint="cs"/>
          <w:rtl/>
        </w:rPr>
        <w:t>.</w:t>
      </w:r>
      <w:r w:rsidR="00E0166A" w:rsidRPr="004001CC">
        <w:rPr>
          <w:rFonts w:hint="cs"/>
          <w:rtl/>
        </w:rPr>
        <w:t xml:space="preserve"> بدینگونه </w:t>
      </w:r>
      <w:r w:rsidR="006D35BA" w:rsidRPr="004001CC">
        <w:rPr>
          <w:rFonts w:hint="cs"/>
          <w:rtl/>
        </w:rPr>
        <w:t>خدا کا</w:t>
      </w:r>
      <w:r w:rsidR="005913CD" w:rsidRPr="004001CC">
        <w:rPr>
          <w:rFonts w:hint="cs"/>
          <w:rtl/>
        </w:rPr>
        <w:t>فران</w:t>
      </w:r>
      <w:r w:rsidR="005913CD" w:rsidRPr="004001CC">
        <w:rPr>
          <w:rtl/>
        </w:rPr>
        <w:softHyphen/>
      </w:r>
      <w:r w:rsidR="00D67D5E" w:rsidRPr="004001CC">
        <w:rPr>
          <w:rFonts w:hint="cs"/>
          <w:rtl/>
        </w:rPr>
        <w:t xml:space="preserve"> </w:t>
      </w:r>
      <w:r w:rsidR="005913CD" w:rsidRPr="004001CC">
        <w:rPr>
          <w:rFonts w:hint="cs"/>
          <w:rtl/>
        </w:rPr>
        <w:t>را</w:t>
      </w:r>
      <w:r w:rsidR="00D67D5E" w:rsidRPr="004001CC">
        <w:rPr>
          <w:rFonts w:hint="cs"/>
          <w:rtl/>
        </w:rPr>
        <w:t xml:space="preserve"> </w:t>
      </w:r>
      <w:r w:rsidR="005913CD" w:rsidRPr="004001CC">
        <w:rPr>
          <w:rFonts w:hint="cs"/>
          <w:rtl/>
        </w:rPr>
        <w:t>گمراه می‌گذارد(74)این(عذاب)</w:t>
      </w:r>
      <w:r w:rsidR="00D67D5E" w:rsidRPr="004001CC">
        <w:rPr>
          <w:rFonts w:hint="cs"/>
          <w:rtl/>
        </w:rPr>
        <w:t xml:space="preserve"> </w:t>
      </w:r>
      <w:r w:rsidR="006D35BA" w:rsidRPr="004001CC">
        <w:rPr>
          <w:rFonts w:hint="cs"/>
          <w:rtl/>
        </w:rPr>
        <w:t>ب</w:t>
      </w:r>
      <w:r w:rsidR="005913CD" w:rsidRPr="004001CC">
        <w:rPr>
          <w:rFonts w:hint="cs"/>
          <w:rtl/>
        </w:rPr>
        <w:t>ه</w:t>
      </w:r>
      <w:r w:rsidR="00D67D5E" w:rsidRPr="004001CC">
        <w:rPr>
          <w:rFonts w:hint="cs"/>
          <w:rtl/>
        </w:rPr>
        <w:t xml:space="preserve"> </w:t>
      </w:r>
      <w:r w:rsidR="005913CD" w:rsidRPr="004001CC">
        <w:rPr>
          <w:rtl/>
        </w:rPr>
        <w:softHyphen/>
      </w:r>
      <w:r w:rsidR="008130DA" w:rsidRPr="004001CC">
        <w:rPr>
          <w:rFonts w:hint="cs"/>
          <w:rtl/>
        </w:rPr>
        <w:t>واسط</w:t>
      </w:r>
      <w:r w:rsidR="008130DA" w:rsidRPr="004001CC">
        <w:rPr>
          <w:rFonts w:cs="B Zar" w:hint="cs"/>
          <w:rtl/>
        </w:rPr>
        <w:t>ۀ</w:t>
      </w:r>
      <w:r w:rsidR="006D35BA" w:rsidRPr="004001CC">
        <w:rPr>
          <w:rFonts w:hint="cs"/>
          <w:rtl/>
        </w:rPr>
        <w:t xml:space="preserve"> آن تفریح‌ه</w:t>
      </w:r>
      <w:r w:rsidR="005913CD" w:rsidRPr="004001CC">
        <w:rPr>
          <w:rFonts w:hint="cs"/>
          <w:rtl/>
        </w:rPr>
        <w:t>ا و</w:t>
      </w:r>
      <w:r w:rsidR="00D67D5E" w:rsidRPr="004001CC">
        <w:rPr>
          <w:rFonts w:hint="cs"/>
          <w:rtl/>
        </w:rPr>
        <w:t xml:space="preserve"> </w:t>
      </w:r>
      <w:r w:rsidR="005913CD" w:rsidRPr="004001CC">
        <w:rPr>
          <w:rFonts w:hint="cs"/>
          <w:rtl/>
        </w:rPr>
        <w:t>خوشحالی‌هاست که در</w:t>
      </w:r>
      <w:r w:rsidR="00D67D5E" w:rsidRPr="004001CC">
        <w:rPr>
          <w:rFonts w:hint="cs"/>
          <w:rtl/>
        </w:rPr>
        <w:t xml:space="preserve"> </w:t>
      </w:r>
      <w:r w:rsidR="00702C78" w:rsidRPr="004001CC">
        <w:rPr>
          <w:rFonts w:hint="cs"/>
          <w:rtl/>
        </w:rPr>
        <w:t>زمین ب</w:t>
      </w:r>
      <w:r w:rsidR="005913CD" w:rsidRPr="004001CC">
        <w:rPr>
          <w:rFonts w:hint="cs"/>
          <w:rtl/>
        </w:rPr>
        <w:t xml:space="preserve">ه </w:t>
      </w:r>
      <w:r w:rsidR="00702C78" w:rsidRPr="004001CC">
        <w:rPr>
          <w:rFonts w:hint="cs"/>
          <w:rtl/>
        </w:rPr>
        <w:t>نا</w:t>
      </w:r>
      <w:r w:rsidR="005913CD" w:rsidRPr="004001CC">
        <w:rPr>
          <w:rFonts w:hint="cs"/>
          <w:rtl/>
        </w:rPr>
        <w:t>حق داشتید و</w:t>
      </w:r>
      <w:r w:rsidR="00D67D5E" w:rsidRPr="004001CC">
        <w:rPr>
          <w:rFonts w:hint="cs"/>
          <w:rtl/>
        </w:rPr>
        <w:t xml:space="preserve"> </w:t>
      </w:r>
      <w:r w:rsidR="006D35BA" w:rsidRPr="004001CC">
        <w:rPr>
          <w:rFonts w:hint="cs"/>
          <w:rtl/>
        </w:rPr>
        <w:t>ب</w:t>
      </w:r>
      <w:r w:rsidR="005913CD" w:rsidRPr="004001CC">
        <w:rPr>
          <w:rFonts w:hint="cs"/>
          <w:rtl/>
        </w:rPr>
        <w:t>ه آن خوشی‌هاست که در</w:t>
      </w:r>
      <w:r w:rsidR="00D67D5E" w:rsidRPr="004001CC">
        <w:rPr>
          <w:rFonts w:hint="cs"/>
          <w:rtl/>
        </w:rPr>
        <w:t xml:space="preserve"> </w:t>
      </w:r>
      <w:r w:rsidR="006D35BA" w:rsidRPr="004001CC">
        <w:rPr>
          <w:rFonts w:hint="cs"/>
          <w:rtl/>
        </w:rPr>
        <w:t>آن بودید</w:t>
      </w:r>
      <w:r w:rsidR="005913CD" w:rsidRPr="004001CC">
        <w:rPr>
          <w:rFonts w:hint="cs"/>
          <w:rtl/>
        </w:rPr>
        <w:t xml:space="preserve"> (75) از درهای دوزخ داخل شوید در</w:t>
      </w:r>
      <w:r w:rsidR="00D67D5E" w:rsidRPr="004001CC">
        <w:rPr>
          <w:rFonts w:hint="cs"/>
          <w:rtl/>
        </w:rPr>
        <w:t xml:space="preserve"> </w:t>
      </w:r>
      <w:r w:rsidR="006D35BA" w:rsidRPr="004001CC">
        <w:rPr>
          <w:rFonts w:hint="cs"/>
          <w:rtl/>
        </w:rPr>
        <w:t>حالی که در آن جاودانه بمانید که بد است جایگاه متکبران</w:t>
      </w:r>
      <w:r w:rsidR="005913CD" w:rsidRPr="004001CC">
        <w:rPr>
          <w:rFonts w:hint="cs"/>
          <w:rtl/>
        </w:rPr>
        <w:t xml:space="preserve"> </w:t>
      </w:r>
      <w:r w:rsidR="006D35BA" w:rsidRPr="004001CC">
        <w:rPr>
          <w:rFonts w:hint="cs"/>
          <w:rtl/>
        </w:rPr>
        <w:t xml:space="preserve">(76). </w:t>
      </w:r>
    </w:p>
    <w:p w:rsidR="002E4884" w:rsidRPr="004001CC" w:rsidRDefault="006D35BA" w:rsidP="008130DA">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00D67D5E" w:rsidRPr="004001CC">
        <w:rPr>
          <w:rFonts w:hint="cs"/>
          <w:szCs w:val="28"/>
          <w:rtl/>
        </w:rPr>
        <w:t>یکی از دلای</w:t>
      </w:r>
      <w:r w:rsidRPr="004001CC">
        <w:rPr>
          <w:rFonts w:hint="cs"/>
          <w:szCs w:val="28"/>
          <w:rtl/>
        </w:rPr>
        <w:t xml:space="preserve">ل </w:t>
      </w:r>
      <w:r w:rsidR="00592634" w:rsidRPr="004001CC">
        <w:rPr>
          <w:rFonts w:hint="cs"/>
          <w:szCs w:val="28"/>
          <w:rtl/>
        </w:rPr>
        <w:t>بر اثبات خدا حیات و ممات است که بدون خواست کسی از مخلوقات</w:t>
      </w:r>
      <w:r w:rsidR="00D3731C" w:rsidRPr="004001CC">
        <w:rPr>
          <w:rFonts w:hint="cs"/>
          <w:szCs w:val="28"/>
          <w:rtl/>
        </w:rPr>
        <w:t>،</w:t>
      </w:r>
      <w:r w:rsidR="00592634" w:rsidRPr="004001CC">
        <w:rPr>
          <w:rFonts w:hint="cs"/>
          <w:szCs w:val="28"/>
          <w:rtl/>
        </w:rPr>
        <w:t xml:space="preserve"> حیات و موت عارض می‌شود، اگر ذاتا</w:t>
      </w:r>
      <w:r w:rsidR="00D67D5E" w:rsidRPr="004001CC">
        <w:rPr>
          <w:rFonts w:hint="cs"/>
          <w:szCs w:val="28"/>
          <w:rtl/>
        </w:rPr>
        <w:t>ً</w:t>
      </w:r>
      <w:r w:rsidR="00592634" w:rsidRPr="004001CC">
        <w:rPr>
          <w:rFonts w:hint="cs"/>
          <w:szCs w:val="28"/>
          <w:rtl/>
        </w:rPr>
        <w:t xml:space="preserve"> دارای حیات بودند نباید بمیرند و اگر ذاتا</w:t>
      </w:r>
      <w:r w:rsidR="00D67D5E" w:rsidRPr="004001CC">
        <w:rPr>
          <w:rFonts w:hint="cs"/>
          <w:szCs w:val="28"/>
          <w:rtl/>
        </w:rPr>
        <w:t>ً</w:t>
      </w:r>
      <w:r w:rsidR="00592634" w:rsidRPr="004001CC">
        <w:rPr>
          <w:rFonts w:hint="cs"/>
          <w:szCs w:val="28"/>
          <w:rtl/>
        </w:rPr>
        <w:t xml:space="preserve"> دارای موت بودند نباید زنده شوند و این تغییرات دلیل بر وجود مؤثری 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F2F15" w:rsidRPr="004001CC">
        <w:rPr>
          <w:rStyle w:val="5-Char"/>
          <w:rFonts w:hint="cs"/>
          <w:rtl/>
        </w:rPr>
        <w:t>بَل</w:t>
      </w:r>
      <w:r w:rsidR="006F2F15" w:rsidRPr="004001CC">
        <w:rPr>
          <w:rStyle w:val="5-Char"/>
          <w:rtl/>
        </w:rPr>
        <w:t xml:space="preserve"> </w:t>
      </w:r>
      <w:r w:rsidR="006F2F15" w:rsidRPr="004001CC">
        <w:rPr>
          <w:rStyle w:val="5-Char"/>
          <w:rFonts w:hint="cs"/>
          <w:rtl/>
        </w:rPr>
        <w:t>لَّمۡ</w:t>
      </w:r>
      <w:r w:rsidR="006F2F15" w:rsidRPr="004001CC">
        <w:rPr>
          <w:rStyle w:val="5-Char"/>
          <w:rtl/>
        </w:rPr>
        <w:t xml:space="preserve"> </w:t>
      </w:r>
      <w:r w:rsidR="006F2F15" w:rsidRPr="004001CC">
        <w:rPr>
          <w:rStyle w:val="5-Char"/>
          <w:rFonts w:hint="cs"/>
          <w:rtl/>
        </w:rPr>
        <w:t>نَكُن</w:t>
      </w:r>
      <w:r w:rsidR="006F2F15" w:rsidRPr="004001CC">
        <w:rPr>
          <w:rStyle w:val="5-Char"/>
          <w:rtl/>
        </w:rPr>
        <w:t xml:space="preserve"> </w:t>
      </w:r>
      <w:r w:rsidR="006F2F15" w:rsidRPr="004001CC">
        <w:rPr>
          <w:rStyle w:val="5-Char"/>
          <w:rFonts w:hint="cs"/>
          <w:rtl/>
        </w:rPr>
        <w:t>نَّدۡعُواْ</w:t>
      </w:r>
      <w:r w:rsidR="006F2F15" w:rsidRPr="004001CC">
        <w:rPr>
          <w:rStyle w:val="5-Char"/>
          <w:rtl/>
        </w:rPr>
        <w:t xml:space="preserve"> </w:t>
      </w:r>
      <w:r w:rsidR="006F2F15" w:rsidRPr="004001CC">
        <w:rPr>
          <w:rStyle w:val="5-Char"/>
          <w:rFonts w:hint="cs"/>
          <w:rtl/>
        </w:rPr>
        <w:t>مِن</w:t>
      </w:r>
      <w:r w:rsidR="006F2F15" w:rsidRPr="004001CC">
        <w:rPr>
          <w:rStyle w:val="5-Char"/>
          <w:rtl/>
        </w:rPr>
        <w:t xml:space="preserve"> </w:t>
      </w:r>
      <w:r w:rsidR="006F2F15" w:rsidRPr="004001CC">
        <w:rPr>
          <w:rStyle w:val="5-Char"/>
          <w:rFonts w:hint="cs"/>
          <w:rtl/>
        </w:rPr>
        <w:t>قَبۡلُ</w:t>
      </w:r>
      <w:r w:rsidR="006F2F15" w:rsidRPr="004001CC">
        <w:rPr>
          <w:rStyle w:val="5-Char"/>
          <w:rtl/>
        </w:rPr>
        <w:t xml:space="preserve"> </w:t>
      </w:r>
      <w:r w:rsidR="006F2F15" w:rsidRPr="004001CC">
        <w:rPr>
          <w:rStyle w:val="5-Char"/>
          <w:rFonts w:hint="cs"/>
          <w:rtl/>
        </w:rPr>
        <w:t>شَيۡ‍ٔٗا</w:t>
      </w:r>
      <w:r w:rsidR="009D1DFE" w:rsidRPr="004001CC">
        <w:rPr>
          <w:rFonts w:ascii="Traditional Arabic" w:hAnsi="Traditional Arabic" w:cs="Traditional Arabic"/>
          <w:b/>
          <w:color w:val="000000"/>
          <w:rtl/>
        </w:rPr>
        <w:t>﴾</w:t>
      </w:r>
      <w:r w:rsidR="00592634" w:rsidRPr="004001CC">
        <w:rPr>
          <w:rFonts w:hint="cs"/>
          <w:szCs w:val="28"/>
          <w:rtl/>
        </w:rPr>
        <w:t>، حمل بر یکی از دو معنی ممکن است</w:t>
      </w:r>
      <w:r w:rsidR="002D7F6D" w:rsidRPr="004001CC">
        <w:rPr>
          <w:rFonts w:hint="cs"/>
          <w:szCs w:val="28"/>
          <w:rtl/>
        </w:rPr>
        <w:t xml:space="preserve">: </w:t>
      </w:r>
      <w:r w:rsidR="00592634" w:rsidRPr="004001CC">
        <w:rPr>
          <w:rFonts w:hint="cs"/>
          <w:szCs w:val="28"/>
          <w:rtl/>
        </w:rPr>
        <w:t>اول اینکه اینها چیزی که قابل پرستش باشند نبودند</w:t>
      </w:r>
      <w:r w:rsidR="00702C78" w:rsidRPr="004001CC">
        <w:rPr>
          <w:rFonts w:hint="cs"/>
          <w:szCs w:val="28"/>
          <w:rtl/>
        </w:rPr>
        <w:t xml:space="preserve"> تا ما آنها را بخوانیم یعنی سال</w:t>
      </w:r>
      <w:r w:rsidR="00592634" w:rsidRPr="004001CC">
        <w:rPr>
          <w:rFonts w:hint="cs"/>
          <w:szCs w:val="28"/>
          <w:rtl/>
        </w:rPr>
        <w:t>به ب</w:t>
      </w:r>
      <w:r w:rsidR="00D3731C" w:rsidRPr="004001CC">
        <w:rPr>
          <w:rFonts w:hint="cs"/>
          <w:szCs w:val="28"/>
          <w:rtl/>
        </w:rPr>
        <w:t xml:space="preserve">ه </w:t>
      </w:r>
      <w:r w:rsidR="00592634" w:rsidRPr="004001CC">
        <w:rPr>
          <w:rFonts w:hint="cs"/>
          <w:szCs w:val="28"/>
          <w:rtl/>
        </w:rPr>
        <w:t>نفی موضوع باشد. دوم اینکه مشرکین دروغگو باشند و می‌گویند اصلا</w:t>
      </w:r>
      <w:r w:rsidR="00D67D5E" w:rsidRPr="004001CC">
        <w:rPr>
          <w:rFonts w:hint="cs"/>
          <w:szCs w:val="28"/>
          <w:rtl/>
        </w:rPr>
        <w:t>ً</w:t>
      </w:r>
      <w:r w:rsidR="00592634" w:rsidRPr="004001CC">
        <w:rPr>
          <w:rFonts w:hint="cs"/>
          <w:szCs w:val="28"/>
          <w:rtl/>
        </w:rPr>
        <w:t xml:space="preserve"> ما چیزی را نخوانده‌ایم چنانکه در آیات دیگر هم که می‌گویند</w:t>
      </w:r>
      <w:r w:rsidR="002D7F6D" w:rsidRPr="004001CC">
        <w:rPr>
          <w:rFonts w:hint="cs"/>
          <w:szCs w:val="28"/>
          <w:rtl/>
        </w:rPr>
        <w:t xml:space="preserve">: </w:t>
      </w:r>
      <w:r w:rsidR="00642E93" w:rsidRPr="004001CC">
        <w:rPr>
          <w:rStyle w:val="6-Char"/>
          <w:noProof w:val="0"/>
          <w:rtl/>
          <w:lang w:bidi="ar-SA"/>
        </w:rPr>
        <w:t>«</w:t>
      </w:r>
      <w:r w:rsidR="008740E8" w:rsidRPr="004001CC">
        <w:rPr>
          <w:rStyle w:val="6-Char"/>
          <w:rFonts w:cs="KFGQPC Uthman Taha Naskh"/>
          <w:noProof w:val="0"/>
          <w:rtl/>
          <w:lang w:bidi="ar-SA"/>
        </w:rPr>
        <w:t>وَاللهِ</w:t>
      </w:r>
      <w:r w:rsidR="008740E8" w:rsidRPr="004001CC">
        <w:rPr>
          <w:rStyle w:val="6-Char"/>
          <w:noProof w:val="0"/>
          <w:rtl/>
          <w:lang w:bidi="ar-SA"/>
        </w:rPr>
        <w:t xml:space="preserve"> مَا كُنَّا مُشرِكِين</w:t>
      </w:r>
      <w:r w:rsidR="00642E93" w:rsidRPr="004001CC">
        <w:rPr>
          <w:rStyle w:val="6-Char"/>
          <w:noProof w:val="0"/>
          <w:rtl/>
          <w:lang w:bidi="ar-SA"/>
        </w:rPr>
        <w:t>»</w:t>
      </w:r>
      <w:r w:rsidR="00D3731C" w:rsidRPr="004001CC">
        <w:rPr>
          <w:rFonts w:hint="cs"/>
          <w:szCs w:val="28"/>
          <w:rtl/>
        </w:rPr>
        <w:t xml:space="preserve"> و حتی</w:t>
      </w:r>
      <w:r w:rsidR="00592634" w:rsidRPr="004001CC">
        <w:rPr>
          <w:rFonts w:hint="cs"/>
          <w:szCs w:val="28"/>
          <w:rtl/>
        </w:rPr>
        <w:t xml:space="preserve"> قسم دروغ هم می‌خورند.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فَٱصۡبِرۡ</w:t>
      </w:r>
      <w:r w:rsidRPr="004001CC">
        <w:rPr>
          <w:rtl/>
        </w:rPr>
        <w:t xml:space="preserve"> </w:t>
      </w:r>
      <w:r w:rsidRPr="004001CC">
        <w:rPr>
          <w:rFonts w:hint="cs"/>
          <w:rtl/>
        </w:rPr>
        <w:t>إِنَّ</w:t>
      </w:r>
      <w:r w:rsidRPr="004001CC">
        <w:rPr>
          <w:rtl/>
        </w:rPr>
        <w:t xml:space="preserve"> </w:t>
      </w:r>
      <w:r w:rsidRPr="004001CC">
        <w:rPr>
          <w:rFonts w:hint="cs"/>
          <w:rtl/>
        </w:rPr>
        <w:t>وَعۡدَ</w:t>
      </w:r>
      <w:r w:rsidRPr="004001CC">
        <w:rPr>
          <w:rtl/>
        </w:rPr>
        <w:t xml:space="preserve"> </w:t>
      </w:r>
      <w:r w:rsidRPr="004001CC">
        <w:rPr>
          <w:rFonts w:hint="cs"/>
          <w:rtl/>
        </w:rPr>
        <w:t>ٱللَّهِ</w:t>
      </w:r>
      <w:r w:rsidRPr="004001CC">
        <w:rPr>
          <w:rtl/>
        </w:rPr>
        <w:t xml:space="preserve"> </w:t>
      </w:r>
      <w:r w:rsidRPr="004001CC">
        <w:rPr>
          <w:rFonts w:hint="cs"/>
          <w:rtl/>
        </w:rPr>
        <w:t>حَقّٞۚ</w:t>
      </w:r>
      <w:r w:rsidRPr="004001CC">
        <w:rPr>
          <w:rtl/>
        </w:rPr>
        <w:t xml:space="preserve"> </w:t>
      </w:r>
      <w:r w:rsidRPr="004001CC">
        <w:rPr>
          <w:rFonts w:hint="cs"/>
          <w:rtl/>
        </w:rPr>
        <w:t>فَإِمَّا</w:t>
      </w:r>
      <w:r w:rsidRPr="004001CC">
        <w:rPr>
          <w:rtl/>
        </w:rPr>
        <w:t xml:space="preserve"> </w:t>
      </w:r>
      <w:r w:rsidRPr="004001CC">
        <w:rPr>
          <w:rFonts w:hint="cs"/>
          <w:rtl/>
        </w:rPr>
        <w:t>نُرِيَنَّكَ</w:t>
      </w:r>
      <w:r w:rsidRPr="004001CC">
        <w:rPr>
          <w:rtl/>
        </w:rPr>
        <w:t xml:space="preserve"> </w:t>
      </w:r>
      <w:r w:rsidRPr="004001CC">
        <w:rPr>
          <w:rFonts w:hint="cs"/>
          <w:rtl/>
        </w:rPr>
        <w:t>بَعۡضَ</w:t>
      </w:r>
      <w:r w:rsidRPr="004001CC">
        <w:rPr>
          <w:rtl/>
        </w:rPr>
        <w:t xml:space="preserve"> </w:t>
      </w:r>
      <w:r w:rsidRPr="004001CC">
        <w:rPr>
          <w:rFonts w:hint="cs"/>
          <w:rtl/>
        </w:rPr>
        <w:t>ٱلَّذِي</w:t>
      </w:r>
      <w:r w:rsidRPr="004001CC">
        <w:rPr>
          <w:rtl/>
        </w:rPr>
        <w:t xml:space="preserve"> </w:t>
      </w:r>
      <w:r w:rsidRPr="004001CC">
        <w:rPr>
          <w:rFonts w:hint="cs"/>
          <w:rtl/>
        </w:rPr>
        <w:t>نَعِدُهُمۡ</w:t>
      </w:r>
      <w:r w:rsidRPr="004001CC">
        <w:rPr>
          <w:rtl/>
        </w:rPr>
        <w:t xml:space="preserve"> </w:t>
      </w:r>
      <w:r w:rsidRPr="004001CC">
        <w:rPr>
          <w:rFonts w:hint="cs"/>
          <w:rtl/>
        </w:rPr>
        <w:t>أَوۡ</w:t>
      </w:r>
      <w:r w:rsidRPr="004001CC">
        <w:rPr>
          <w:rtl/>
        </w:rPr>
        <w:t xml:space="preserve"> </w:t>
      </w:r>
      <w:r w:rsidRPr="004001CC">
        <w:rPr>
          <w:rFonts w:hint="cs"/>
          <w:rtl/>
        </w:rPr>
        <w:t>نَتَوَفَّيَنَّكَ</w:t>
      </w:r>
      <w:r w:rsidRPr="004001CC">
        <w:rPr>
          <w:rtl/>
        </w:rPr>
        <w:t xml:space="preserve"> </w:t>
      </w:r>
      <w:r w:rsidRPr="004001CC">
        <w:rPr>
          <w:rFonts w:hint="cs"/>
          <w:rtl/>
        </w:rPr>
        <w:t>فَإِلَيۡنَا</w:t>
      </w:r>
      <w:r w:rsidRPr="004001CC">
        <w:rPr>
          <w:rtl/>
        </w:rPr>
        <w:t xml:space="preserve"> </w:t>
      </w:r>
      <w:r w:rsidRPr="004001CC">
        <w:rPr>
          <w:rFonts w:hint="cs"/>
          <w:rtl/>
        </w:rPr>
        <w:t>يُرۡجَعُونَ</w:t>
      </w:r>
      <w:r w:rsidRPr="004001CC">
        <w:rPr>
          <w:rtl/>
        </w:rPr>
        <w:t xml:space="preserve"> </w:t>
      </w:r>
      <w:r w:rsidRPr="004001CC">
        <w:rPr>
          <w:rFonts w:hint="cs"/>
          <w:rtl/>
        </w:rPr>
        <w:t>٧٧</w:t>
      </w:r>
      <w:r w:rsidRPr="004001CC">
        <w:rPr>
          <w:rtl/>
        </w:rPr>
        <w:t xml:space="preserve"> </w:t>
      </w:r>
      <w:r w:rsidRPr="004001CC">
        <w:rPr>
          <w:rFonts w:hint="cs"/>
          <w:rtl/>
        </w:rPr>
        <w:t>وَلَقَدۡ</w:t>
      </w:r>
      <w:r w:rsidRPr="004001CC">
        <w:rPr>
          <w:rtl/>
        </w:rPr>
        <w:t xml:space="preserve"> </w:t>
      </w:r>
      <w:r w:rsidRPr="004001CC">
        <w:rPr>
          <w:rFonts w:hint="cs"/>
          <w:rtl/>
        </w:rPr>
        <w:t>أَرۡسَلۡنَا</w:t>
      </w:r>
      <w:r w:rsidRPr="004001CC">
        <w:rPr>
          <w:rtl/>
        </w:rPr>
        <w:t xml:space="preserve"> </w:t>
      </w:r>
      <w:r w:rsidRPr="004001CC">
        <w:rPr>
          <w:rFonts w:hint="cs"/>
          <w:rtl/>
        </w:rPr>
        <w:t>رُسُلٗا</w:t>
      </w:r>
      <w:r w:rsidRPr="004001CC">
        <w:rPr>
          <w:rtl/>
        </w:rPr>
        <w:t xml:space="preserve"> </w:t>
      </w:r>
      <w:r w:rsidRPr="004001CC">
        <w:rPr>
          <w:rFonts w:hint="cs"/>
          <w:rtl/>
        </w:rPr>
        <w:t>مِّن</w:t>
      </w:r>
      <w:r w:rsidRPr="004001CC">
        <w:rPr>
          <w:rtl/>
        </w:rPr>
        <w:t xml:space="preserve"> </w:t>
      </w:r>
      <w:r w:rsidRPr="004001CC">
        <w:rPr>
          <w:rFonts w:hint="cs"/>
          <w:rtl/>
        </w:rPr>
        <w:t>قَبۡلِكَ</w:t>
      </w:r>
      <w:r w:rsidRPr="004001CC">
        <w:rPr>
          <w:rtl/>
        </w:rPr>
        <w:t xml:space="preserve"> </w:t>
      </w:r>
      <w:r w:rsidRPr="004001CC">
        <w:rPr>
          <w:rFonts w:hint="cs"/>
          <w:rtl/>
        </w:rPr>
        <w:t>مِنۡهُم</w:t>
      </w:r>
      <w:r w:rsidRPr="004001CC">
        <w:rPr>
          <w:rtl/>
        </w:rPr>
        <w:t xml:space="preserve"> </w:t>
      </w:r>
      <w:r w:rsidRPr="004001CC">
        <w:rPr>
          <w:rFonts w:hint="cs"/>
          <w:rtl/>
        </w:rPr>
        <w:t>مَّن</w:t>
      </w:r>
      <w:r w:rsidRPr="004001CC">
        <w:rPr>
          <w:rtl/>
        </w:rPr>
        <w:t xml:space="preserve"> </w:t>
      </w:r>
      <w:r w:rsidRPr="004001CC">
        <w:rPr>
          <w:rFonts w:hint="cs"/>
          <w:rtl/>
        </w:rPr>
        <w:t>قَصَصۡنَا</w:t>
      </w:r>
      <w:r w:rsidRPr="004001CC">
        <w:rPr>
          <w:rtl/>
        </w:rPr>
        <w:t xml:space="preserve"> </w:t>
      </w:r>
      <w:r w:rsidRPr="004001CC">
        <w:rPr>
          <w:rFonts w:hint="cs"/>
          <w:rtl/>
        </w:rPr>
        <w:t>عَلَيۡكَ</w:t>
      </w:r>
      <w:r w:rsidRPr="004001CC">
        <w:rPr>
          <w:rtl/>
        </w:rPr>
        <w:t xml:space="preserve"> </w:t>
      </w:r>
      <w:r w:rsidRPr="004001CC">
        <w:rPr>
          <w:rFonts w:hint="cs"/>
          <w:rtl/>
        </w:rPr>
        <w:t>وَمِنۡهُم</w:t>
      </w:r>
      <w:r w:rsidRPr="004001CC">
        <w:rPr>
          <w:rtl/>
        </w:rPr>
        <w:t xml:space="preserve"> </w:t>
      </w:r>
      <w:r w:rsidRPr="004001CC">
        <w:rPr>
          <w:rFonts w:hint="cs"/>
          <w:rtl/>
        </w:rPr>
        <w:t>مَّن</w:t>
      </w:r>
      <w:r w:rsidRPr="004001CC">
        <w:rPr>
          <w:rtl/>
        </w:rPr>
        <w:t xml:space="preserve"> </w:t>
      </w:r>
      <w:r w:rsidRPr="004001CC">
        <w:rPr>
          <w:rFonts w:hint="cs"/>
          <w:rtl/>
        </w:rPr>
        <w:t>لَّمۡ</w:t>
      </w:r>
      <w:r w:rsidRPr="004001CC">
        <w:rPr>
          <w:rtl/>
        </w:rPr>
        <w:t xml:space="preserve"> </w:t>
      </w:r>
      <w:r w:rsidRPr="004001CC">
        <w:rPr>
          <w:rFonts w:hint="cs"/>
          <w:rtl/>
        </w:rPr>
        <w:t>نَقۡصُصۡ</w:t>
      </w:r>
      <w:r w:rsidRPr="004001CC">
        <w:rPr>
          <w:rtl/>
        </w:rPr>
        <w:t xml:space="preserve"> </w:t>
      </w:r>
      <w:r w:rsidRPr="004001CC">
        <w:rPr>
          <w:rFonts w:hint="cs"/>
          <w:rtl/>
        </w:rPr>
        <w:t>عَلَيۡكَۗ</w:t>
      </w:r>
      <w:r w:rsidRPr="004001CC">
        <w:rPr>
          <w:rtl/>
        </w:rPr>
        <w:t xml:space="preserve"> </w:t>
      </w:r>
      <w:r w:rsidRPr="004001CC">
        <w:rPr>
          <w:rFonts w:hint="cs"/>
          <w:rtl/>
        </w:rPr>
        <w:t>وَمَا</w:t>
      </w:r>
      <w:r w:rsidRPr="004001CC">
        <w:rPr>
          <w:rtl/>
        </w:rPr>
        <w:t xml:space="preserve"> </w:t>
      </w:r>
      <w:r w:rsidRPr="004001CC">
        <w:rPr>
          <w:rFonts w:hint="cs"/>
          <w:rtl/>
        </w:rPr>
        <w:t>كَانَ</w:t>
      </w:r>
      <w:r w:rsidRPr="004001CC">
        <w:rPr>
          <w:rtl/>
        </w:rPr>
        <w:t xml:space="preserve"> </w:t>
      </w:r>
      <w:r w:rsidRPr="004001CC">
        <w:rPr>
          <w:rFonts w:hint="cs"/>
          <w:rtl/>
        </w:rPr>
        <w:t>لِرَسُولٍ</w:t>
      </w:r>
      <w:r w:rsidRPr="004001CC">
        <w:rPr>
          <w:rtl/>
        </w:rPr>
        <w:t xml:space="preserve"> </w:t>
      </w:r>
      <w:r w:rsidRPr="004001CC">
        <w:rPr>
          <w:rFonts w:hint="cs"/>
          <w:rtl/>
        </w:rPr>
        <w:t>أَن</w:t>
      </w:r>
      <w:r w:rsidRPr="004001CC">
        <w:rPr>
          <w:rtl/>
        </w:rPr>
        <w:t xml:space="preserve"> </w:t>
      </w:r>
      <w:r w:rsidRPr="004001CC">
        <w:rPr>
          <w:rFonts w:hint="cs"/>
          <w:rtl/>
        </w:rPr>
        <w:t>يَأۡتِيَ</w:t>
      </w:r>
      <w:r w:rsidRPr="004001CC">
        <w:rPr>
          <w:rtl/>
        </w:rPr>
        <w:t xml:space="preserve"> </w:t>
      </w:r>
      <w:r w:rsidRPr="004001CC">
        <w:rPr>
          <w:rFonts w:hint="cs"/>
          <w:rtl/>
        </w:rPr>
        <w:t>بِ‍َٔايَةٍ</w:t>
      </w:r>
      <w:r w:rsidRPr="004001CC">
        <w:rPr>
          <w:rtl/>
        </w:rPr>
        <w:t xml:space="preserve"> </w:t>
      </w:r>
      <w:r w:rsidRPr="004001CC">
        <w:rPr>
          <w:rFonts w:hint="cs"/>
          <w:rtl/>
        </w:rPr>
        <w:t>إِلَّا</w:t>
      </w:r>
      <w:r w:rsidRPr="004001CC">
        <w:rPr>
          <w:rtl/>
        </w:rPr>
        <w:t xml:space="preserve"> </w:t>
      </w:r>
      <w:r w:rsidRPr="004001CC">
        <w:rPr>
          <w:rFonts w:hint="cs"/>
          <w:rtl/>
        </w:rPr>
        <w:t>بِإِذۡنِ</w:t>
      </w:r>
      <w:r w:rsidRPr="004001CC">
        <w:rPr>
          <w:rtl/>
        </w:rPr>
        <w:t xml:space="preserve"> </w:t>
      </w:r>
      <w:r w:rsidRPr="004001CC">
        <w:rPr>
          <w:rFonts w:hint="cs"/>
          <w:rtl/>
        </w:rPr>
        <w:t>ٱللَّهِۚ</w:t>
      </w:r>
      <w:r w:rsidRPr="004001CC">
        <w:rPr>
          <w:rtl/>
        </w:rPr>
        <w:t xml:space="preserve"> </w:t>
      </w:r>
      <w:r w:rsidRPr="004001CC">
        <w:rPr>
          <w:rFonts w:hint="cs"/>
          <w:rtl/>
        </w:rPr>
        <w:t>فَإِذَا</w:t>
      </w:r>
      <w:r w:rsidRPr="004001CC">
        <w:rPr>
          <w:rtl/>
        </w:rPr>
        <w:t xml:space="preserve"> </w:t>
      </w:r>
      <w:r w:rsidRPr="004001CC">
        <w:rPr>
          <w:rFonts w:hint="cs"/>
          <w:rtl/>
        </w:rPr>
        <w:t>جَآءَ</w:t>
      </w:r>
      <w:r w:rsidRPr="004001CC">
        <w:rPr>
          <w:rtl/>
        </w:rPr>
        <w:t xml:space="preserve"> </w:t>
      </w:r>
      <w:r w:rsidRPr="004001CC">
        <w:rPr>
          <w:rFonts w:hint="cs"/>
          <w:rtl/>
        </w:rPr>
        <w:t>أَمۡرُ</w:t>
      </w:r>
      <w:r w:rsidRPr="004001CC">
        <w:rPr>
          <w:rtl/>
        </w:rPr>
        <w:t xml:space="preserve"> </w:t>
      </w:r>
      <w:r w:rsidRPr="004001CC">
        <w:rPr>
          <w:rFonts w:hint="cs"/>
          <w:rtl/>
        </w:rPr>
        <w:t>ٱللَّهِ</w:t>
      </w:r>
      <w:r w:rsidRPr="004001CC">
        <w:rPr>
          <w:rtl/>
        </w:rPr>
        <w:t xml:space="preserve"> </w:t>
      </w:r>
      <w:r w:rsidRPr="004001CC">
        <w:rPr>
          <w:rFonts w:hint="cs"/>
          <w:rtl/>
        </w:rPr>
        <w:t>قُضِيَ</w:t>
      </w:r>
      <w:r w:rsidRPr="004001CC">
        <w:rPr>
          <w:rtl/>
        </w:rPr>
        <w:t xml:space="preserve"> </w:t>
      </w:r>
      <w:r w:rsidRPr="004001CC">
        <w:rPr>
          <w:rFonts w:hint="cs"/>
          <w:rtl/>
        </w:rPr>
        <w:t>بِٱلۡحَقِّ</w:t>
      </w:r>
      <w:r w:rsidRPr="004001CC">
        <w:rPr>
          <w:rtl/>
        </w:rPr>
        <w:t xml:space="preserve"> </w:t>
      </w:r>
      <w:r w:rsidRPr="004001CC">
        <w:rPr>
          <w:rFonts w:hint="cs"/>
          <w:rtl/>
        </w:rPr>
        <w:t>وَخَسِرَ</w:t>
      </w:r>
      <w:r w:rsidRPr="004001CC">
        <w:rPr>
          <w:rtl/>
        </w:rPr>
        <w:t xml:space="preserve"> </w:t>
      </w:r>
      <w:r w:rsidRPr="004001CC">
        <w:rPr>
          <w:rFonts w:hint="cs"/>
          <w:rtl/>
        </w:rPr>
        <w:t>هُنَالِكَ</w:t>
      </w:r>
      <w:r w:rsidRPr="004001CC">
        <w:rPr>
          <w:rtl/>
        </w:rPr>
        <w:t xml:space="preserve"> </w:t>
      </w:r>
      <w:r w:rsidRPr="004001CC">
        <w:rPr>
          <w:rFonts w:hint="cs"/>
          <w:rtl/>
        </w:rPr>
        <w:t>ٱلۡمُبۡطِلُونَ</w:t>
      </w:r>
      <w:r w:rsidRPr="004001CC">
        <w:rPr>
          <w:rtl/>
        </w:rPr>
        <w:t xml:space="preserve"> </w:t>
      </w:r>
      <w:r w:rsidRPr="004001CC">
        <w:rPr>
          <w:rFonts w:hint="cs"/>
          <w:rtl/>
        </w:rPr>
        <w:t>٧٨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77-78</w:t>
      </w:r>
      <w:r w:rsidRPr="004001CC">
        <w:rPr>
          <w:rStyle w:val="7-Char"/>
          <w:rtl/>
          <w:lang w:bidi="ar-SA"/>
        </w:rPr>
        <w:t>].</w:t>
      </w:r>
      <w:r w:rsidRPr="004001CC">
        <w:rPr>
          <w:rtl/>
        </w:rPr>
        <w:t xml:space="preserve"> </w:t>
      </w:r>
    </w:p>
    <w:p w:rsidR="002E4884" w:rsidRPr="00E70EED" w:rsidRDefault="004E6815" w:rsidP="0083399B">
      <w:pPr>
        <w:pStyle w:val="4-"/>
        <w:widowControl w:val="0"/>
        <w:rPr>
          <w:rtl/>
        </w:rPr>
      </w:pPr>
      <w:r w:rsidRPr="004001CC">
        <w:rPr>
          <w:rFonts w:hint="cs"/>
          <w:b/>
          <w:bCs/>
          <w:rtl/>
        </w:rPr>
        <w:t>ترجمه</w:t>
      </w:r>
      <w:r w:rsidR="002D7F6D" w:rsidRPr="004001CC">
        <w:rPr>
          <w:rFonts w:hint="cs"/>
          <w:b/>
          <w:bCs/>
          <w:rtl/>
        </w:rPr>
        <w:t>:</w:t>
      </w:r>
      <w:r w:rsidR="002D7F6D" w:rsidRPr="00E70EED">
        <w:rPr>
          <w:b/>
          <w:bCs/>
          <w:rtl/>
        </w:rPr>
        <w:t xml:space="preserve"> </w:t>
      </w:r>
      <w:r w:rsidRPr="00E70EED">
        <w:rPr>
          <w:rtl/>
        </w:rPr>
        <w:t>پس صبر کن که وعد</w:t>
      </w:r>
      <w:r w:rsidR="00117E64" w:rsidRPr="00E70EED">
        <w:rPr>
          <w:rtl/>
        </w:rPr>
        <w:t>ۀ</w:t>
      </w:r>
      <w:r w:rsidRPr="00E70EED">
        <w:rPr>
          <w:rtl/>
        </w:rPr>
        <w:t xml:space="preserve"> خدا حق و واقع شدنی است پس یا این است که به تو می‌نمایانیم برخی از آنچه به ایشان وعده کرده‌ایم و یا تو را وفات می‌دهیم پس به سوی ما رجوع داده شوند(77) و ب</w:t>
      </w:r>
      <w:r w:rsidR="006770CE" w:rsidRPr="00E70EED">
        <w:rPr>
          <w:rtl/>
        </w:rPr>
        <w:t xml:space="preserve">ه </w:t>
      </w:r>
      <w:r w:rsidRPr="00E70EED">
        <w:rPr>
          <w:rtl/>
        </w:rPr>
        <w:t>تحقیق پیش از تو پیامبرانی فرستادیم بعضی از ایشان را</w:t>
      </w:r>
      <w:r w:rsidR="00E96DD5" w:rsidRPr="00E70EED">
        <w:rPr>
          <w:rtl/>
        </w:rPr>
        <w:t xml:space="preserve"> </w:t>
      </w:r>
      <w:r w:rsidRPr="00E70EED">
        <w:rPr>
          <w:rtl/>
        </w:rPr>
        <w:t>برای تو نقل کرد</w:t>
      </w:r>
      <w:r w:rsidR="006770CE" w:rsidRPr="00E70EED">
        <w:rPr>
          <w:rtl/>
        </w:rPr>
        <w:t>ه</w:t>
      </w:r>
      <w:r w:rsidR="006770CE" w:rsidRPr="00E70EED">
        <w:rPr>
          <w:rtl/>
        </w:rPr>
        <w:softHyphen/>
        <w:t>ا</w:t>
      </w:r>
      <w:r w:rsidRPr="00E70EED">
        <w:rPr>
          <w:rtl/>
        </w:rPr>
        <w:t xml:space="preserve">یم و بعضی از ایشان را برای تو </w:t>
      </w:r>
      <w:r w:rsidR="006770CE" w:rsidRPr="00E70EED">
        <w:rPr>
          <w:rtl/>
        </w:rPr>
        <w:t xml:space="preserve">نقل </w:t>
      </w:r>
      <w:r w:rsidRPr="00E70EED">
        <w:rPr>
          <w:rtl/>
        </w:rPr>
        <w:t>نکرد</w:t>
      </w:r>
      <w:r w:rsidR="006770CE" w:rsidRPr="00E70EED">
        <w:rPr>
          <w:rtl/>
        </w:rPr>
        <w:t>ه</w:t>
      </w:r>
      <w:r w:rsidR="006770CE" w:rsidRPr="00E70EED">
        <w:rPr>
          <w:rtl/>
        </w:rPr>
        <w:softHyphen/>
        <w:t>ا</w:t>
      </w:r>
      <w:r w:rsidRPr="00E70EED">
        <w:rPr>
          <w:rtl/>
        </w:rPr>
        <w:t xml:space="preserve">یم و هیچ پیغمبری </w:t>
      </w:r>
      <w:r w:rsidR="006770CE" w:rsidRPr="00E70EED">
        <w:rPr>
          <w:rtl/>
        </w:rPr>
        <w:t>را نمی</w:t>
      </w:r>
      <w:r w:rsidR="006770CE" w:rsidRPr="00E70EED">
        <w:rPr>
          <w:rtl/>
        </w:rPr>
        <w:softHyphen/>
        <w:t>رسد که</w:t>
      </w:r>
      <w:r w:rsidR="00E96DD5" w:rsidRPr="00E70EED">
        <w:rPr>
          <w:rtl/>
        </w:rPr>
        <w:t xml:space="preserve"> </w:t>
      </w:r>
      <w:r w:rsidR="006770CE" w:rsidRPr="00E70EED">
        <w:rPr>
          <w:rtl/>
        </w:rPr>
        <w:t>معجزه</w:t>
      </w:r>
      <w:r w:rsidR="006770CE" w:rsidRPr="00E70EED">
        <w:rPr>
          <w:rtl/>
        </w:rPr>
        <w:softHyphen/>
        <w:t>ای</w:t>
      </w:r>
      <w:r w:rsidR="00E96DD5" w:rsidRPr="00E70EED">
        <w:rPr>
          <w:rtl/>
        </w:rPr>
        <w:t xml:space="preserve"> بیاورد ج</w:t>
      </w:r>
      <w:r w:rsidR="006770CE" w:rsidRPr="00E70EED">
        <w:rPr>
          <w:rtl/>
        </w:rPr>
        <w:t>ُ</w:t>
      </w:r>
      <w:r w:rsidR="00E96DD5" w:rsidRPr="00E70EED">
        <w:rPr>
          <w:rtl/>
        </w:rPr>
        <w:t>ز ب</w:t>
      </w:r>
      <w:r w:rsidR="006770CE" w:rsidRPr="00E70EED">
        <w:rPr>
          <w:rtl/>
        </w:rPr>
        <w:t xml:space="preserve">ه </w:t>
      </w:r>
      <w:r w:rsidR="00E96DD5" w:rsidRPr="00E70EED">
        <w:rPr>
          <w:rtl/>
        </w:rPr>
        <w:t>اذن و اراد</w:t>
      </w:r>
      <w:r w:rsidR="00117E64" w:rsidRPr="00E70EED">
        <w:rPr>
          <w:rtl/>
        </w:rPr>
        <w:t>ۀ</w:t>
      </w:r>
      <w:r w:rsidR="00E96DD5" w:rsidRPr="00E70EED">
        <w:rPr>
          <w:rtl/>
        </w:rPr>
        <w:t xml:space="preserve"> خ</w:t>
      </w:r>
      <w:r w:rsidRPr="00E70EED">
        <w:rPr>
          <w:rtl/>
        </w:rPr>
        <w:t>دا</w:t>
      </w:r>
      <w:r w:rsidR="006770CE" w:rsidRPr="00E70EED">
        <w:rPr>
          <w:rtl/>
        </w:rPr>
        <w:t>؛</w:t>
      </w:r>
      <w:r w:rsidRPr="00E70EED">
        <w:rPr>
          <w:rtl/>
        </w:rPr>
        <w:t xml:space="preserve"> پس چون فرمان خدا بیاید </w:t>
      </w:r>
      <w:r w:rsidR="006770CE" w:rsidRPr="00E70EED">
        <w:rPr>
          <w:rtl/>
        </w:rPr>
        <w:t>به حق داوری</w:t>
      </w:r>
      <w:r w:rsidRPr="00E70EED">
        <w:rPr>
          <w:rtl/>
        </w:rPr>
        <w:t xml:space="preserve"> شود و آنجاست که اهل باطل زیان کنند(78). </w:t>
      </w:r>
    </w:p>
    <w:p w:rsidR="002E4884" w:rsidRPr="004001CC" w:rsidRDefault="00C46DD1" w:rsidP="0083399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6F2F15" w:rsidRPr="004001CC">
        <w:rPr>
          <w:rStyle w:val="5-Char"/>
          <w:rFonts w:hint="cs"/>
          <w:rtl/>
        </w:rPr>
        <w:t>بَعۡضَ</w:t>
      </w:r>
      <w:r w:rsidR="006F2F15" w:rsidRPr="004001CC">
        <w:rPr>
          <w:rStyle w:val="5-Char"/>
          <w:rtl/>
        </w:rPr>
        <w:t xml:space="preserve"> </w:t>
      </w:r>
      <w:r w:rsidR="006F2F15" w:rsidRPr="004001CC">
        <w:rPr>
          <w:rStyle w:val="5-Char"/>
          <w:rFonts w:hint="cs"/>
          <w:rtl/>
        </w:rPr>
        <w:t>ٱلَّذِي</w:t>
      </w:r>
      <w:r w:rsidR="006F2F15" w:rsidRPr="004001CC">
        <w:rPr>
          <w:rStyle w:val="5-Char"/>
          <w:rtl/>
        </w:rPr>
        <w:t xml:space="preserve"> </w:t>
      </w:r>
      <w:r w:rsidR="006F2F15" w:rsidRPr="004001CC">
        <w:rPr>
          <w:rStyle w:val="5-Char"/>
          <w:rFonts w:hint="cs"/>
          <w:rtl/>
        </w:rPr>
        <w:t>نَعِدُهُمۡ</w:t>
      </w:r>
      <w:r w:rsidR="009D1DFE" w:rsidRPr="004001CC">
        <w:rPr>
          <w:rFonts w:ascii="Traditional Arabic" w:hAnsi="Traditional Arabic" w:cs="Traditional Arabic"/>
          <w:b/>
          <w:color w:val="000000"/>
          <w:rtl/>
        </w:rPr>
        <w:t>﴾</w:t>
      </w:r>
      <w:r w:rsidR="007F0C75" w:rsidRPr="004001CC">
        <w:rPr>
          <w:rFonts w:hint="cs"/>
          <w:szCs w:val="28"/>
          <w:rtl/>
        </w:rPr>
        <w:t xml:space="preserve"> قتل و اسر </w:t>
      </w:r>
      <w:r w:rsidR="00F33E1A" w:rsidRPr="004001CC">
        <w:rPr>
          <w:rFonts w:hint="cs"/>
          <w:szCs w:val="28"/>
          <w:rtl/>
        </w:rPr>
        <w:t xml:space="preserve">کفار است در جنگ‌های مسلمین و عذاب‌های </w:t>
      </w:r>
      <w:r w:rsidR="005347CD" w:rsidRPr="004001CC">
        <w:rPr>
          <w:rFonts w:hint="cs"/>
          <w:szCs w:val="28"/>
          <w:rtl/>
        </w:rPr>
        <w:t xml:space="preserve">دیگر دنیوی است. و مقصود </w:t>
      </w:r>
      <w:r w:rsidR="001710DC" w:rsidRPr="004001CC">
        <w:rPr>
          <w:rFonts w:hint="cs"/>
          <w:szCs w:val="28"/>
          <w:rtl/>
        </w:rPr>
        <w:t>از جمل</w:t>
      </w:r>
      <w:r w:rsidR="00117E64" w:rsidRPr="004001CC">
        <w:rPr>
          <w:rFonts w:hint="cs"/>
          <w:szCs w:val="28"/>
          <w:rtl/>
        </w:rPr>
        <w:t>ۀ</w:t>
      </w:r>
      <w:r w:rsidR="001710DC" w:rsidRPr="004001CC">
        <w:rPr>
          <w:rFonts w:hint="cs"/>
          <w:szCs w:val="28"/>
          <w:rtl/>
        </w:rPr>
        <w:t xml:space="preserve"> </w:t>
      </w:r>
      <w:r w:rsidR="009D1DFE" w:rsidRPr="004001CC">
        <w:rPr>
          <w:rFonts w:ascii="Traditional Arabic" w:hAnsi="Traditional Arabic" w:cs="Traditional Arabic"/>
          <w:b/>
          <w:color w:val="000000"/>
          <w:rtl/>
        </w:rPr>
        <w:t>﴿</w:t>
      </w:r>
      <w:r w:rsidR="006F2F15" w:rsidRPr="004001CC">
        <w:rPr>
          <w:rStyle w:val="5-Char"/>
          <w:rFonts w:hint="cs"/>
          <w:rtl/>
        </w:rPr>
        <w:t>مَّن</w:t>
      </w:r>
      <w:r w:rsidR="006F2F15" w:rsidRPr="004001CC">
        <w:rPr>
          <w:rStyle w:val="5-Char"/>
          <w:rtl/>
        </w:rPr>
        <w:t xml:space="preserve"> </w:t>
      </w:r>
      <w:r w:rsidR="006F2F15" w:rsidRPr="004001CC">
        <w:rPr>
          <w:rStyle w:val="5-Char"/>
          <w:rFonts w:hint="cs"/>
          <w:rtl/>
        </w:rPr>
        <w:t>لَّمۡ</w:t>
      </w:r>
      <w:r w:rsidR="006F2F15" w:rsidRPr="004001CC">
        <w:rPr>
          <w:rStyle w:val="5-Char"/>
          <w:rtl/>
        </w:rPr>
        <w:t xml:space="preserve"> </w:t>
      </w:r>
      <w:r w:rsidR="006F2F15" w:rsidRPr="004001CC">
        <w:rPr>
          <w:rStyle w:val="5-Char"/>
          <w:rFonts w:hint="cs"/>
          <w:rtl/>
        </w:rPr>
        <w:t>نَقۡصُصۡ</w:t>
      </w:r>
      <w:r w:rsidR="006F2F15" w:rsidRPr="004001CC">
        <w:rPr>
          <w:rStyle w:val="5-Char"/>
          <w:rtl/>
        </w:rPr>
        <w:t xml:space="preserve"> </w:t>
      </w:r>
      <w:r w:rsidR="006F2F15" w:rsidRPr="004001CC">
        <w:rPr>
          <w:rStyle w:val="5-Char"/>
          <w:rFonts w:hint="cs"/>
          <w:rtl/>
        </w:rPr>
        <w:t>عَلَيۡكَ</w:t>
      </w:r>
      <w:r w:rsidR="009D1DFE" w:rsidRPr="004001CC">
        <w:rPr>
          <w:rFonts w:ascii="Traditional Arabic" w:hAnsi="Traditional Arabic" w:cs="Traditional Arabic"/>
          <w:b/>
          <w:color w:val="000000"/>
          <w:rtl/>
        </w:rPr>
        <w:t>﴾</w:t>
      </w:r>
      <w:r w:rsidR="009A2AC5" w:rsidRPr="004001CC">
        <w:rPr>
          <w:rFonts w:hint="cs"/>
          <w:szCs w:val="28"/>
          <w:rtl/>
        </w:rPr>
        <w:t xml:space="preserve"> قصص سایر پیامبران</w:t>
      </w:r>
      <w:r w:rsidR="006770CE" w:rsidRPr="004001CC">
        <w:rPr>
          <w:rFonts w:hint="cs"/>
          <w:szCs w:val="28"/>
          <w:rtl/>
        </w:rPr>
        <w:t xml:space="preserve"> ا</w:t>
      </w:r>
      <w:r w:rsidR="009A2AC5" w:rsidRPr="004001CC">
        <w:rPr>
          <w:rFonts w:hint="cs"/>
          <w:szCs w:val="28"/>
          <w:rtl/>
        </w:rPr>
        <w:t>ست که خدا احوال آنان را برای محمد</w:t>
      </w:r>
      <w:r w:rsidR="003D5952" w:rsidRPr="004001CC">
        <w:rPr>
          <w:rFonts w:cs="CTraditional Arabic" w:hint="cs"/>
          <w:szCs w:val="28"/>
          <w:rtl/>
        </w:rPr>
        <w:t>ص</w:t>
      </w:r>
      <w:r w:rsidR="00137424" w:rsidRPr="004001CC">
        <w:rPr>
          <w:rFonts w:hint="cs"/>
          <w:szCs w:val="28"/>
          <w:rtl/>
        </w:rPr>
        <w:t xml:space="preserve"> نقل نکرده و </w:t>
      </w:r>
      <w:r w:rsidR="006770CE" w:rsidRPr="004001CC">
        <w:rPr>
          <w:rFonts w:hint="cs"/>
          <w:szCs w:val="28"/>
          <w:rtl/>
        </w:rPr>
        <w:t>تعداد</w:t>
      </w:r>
      <w:r w:rsidR="00137424" w:rsidRPr="004001CC">
        <w:rPr>
          <w:rFonts w:hint="cs"/>
          <w:szCs w:val="28"/>
          <w:rtl/>
        </w:rPr>
        <w:t xml:space="preserve"> و احوال ایشان را </w:t>
      </w:r>
      <w:r w:rsidR="0079412C" w:rsidRPr="004001CC">
        <w:rPr>
          <w:rFonts w:hint="cs"/>
          <w:szCs w:val="28"/>
          <w:rtl/>
        </w:rPr>
        <w:t>جز خدا</w:t>
      </w:r>
      <w:r w:rsidR="00297FF9" w:rsidRPr="004001CC">
        <w:rPr>
          <w:rFonts w:hint="cs"/>
          <w:szCs w:val="28"/>
          <w:rtl/>
        </w:rPr>
        <w:t xml:space="preserve"> </w:t>
      </w:r>
      <w:r w:rsidR="006770CE" w:rsidRPr="004001CC">
        <w:rPr>
          <w:rFonts w:hint="cs"/>
          <w:szCs w:val="28"/>
          <w:rtl/>
        </w:rPr>
        <w:t xml:space="preserve">کسی </w:t>
      </w:r>
      <w:r w:rsidR="0079412C" w:rsidRPr="004001CC">
        <w:rPr>
          <w:rFonts w:hint="cs"/>
          <w:szCs w:val="28"/>
          <w:rtl/>
        </w:rPr>
        <w:t>نمی</w:t>
      </w:r>
      <w:r w:rsidR="00B10F14" w:rsidRPr="004001CC">
        <w:rPr>
          <w:rFonts w:hint="cs"/>
          <w:szCs w:val="28"/>
          <w:rtl/>
        </w:rPr>
        <w:t>‌داند. و اما پیامبر اسلام</w:t>
      </w:r>
      <w:r w:rsidR="003D5952" w:rsidRPr="004001CC">
        <w:rPr>
          <w:rFonts w:cs="CTraditional Arabic" w:hint="cs"/>
          <w:szCs w:val="28"/>
          <w:rtl/>
        </w:rPr>
        <w:t>ص</w:t>
      </w:r>
      <w:r w:rsidR="00D40103" w:rsidRPr="004001CC">
        <w:rPr>
          <w:rFonts w:hint="cs"/>
          <w:szCs w:val="28"/>
          <w:rtl/>
        </w:rPr>
        <w:t xml:space="preserve"> احوال همانان که برای او نقل شده ب</w:t>
      </w:r>
      <w:r w:rsidR="006770CE" w:rsidRPr="004001CC">
        <w:rPr>
          <w:rFonts w:hint="cs"/>
          <w:szCs w:val="28"/>
          <w:rtl/>
        </w:rPr>
        <w:t xml:space="preserve">ه </w:t>
      </w:r>
      <w:r w:rsidR="00D40103" w:rsidRPr="004001CC">
        <w:rPr>
          <w:rFonts w:hint="cs"/>
          <w:szCs w:val="28"/>
          <w:rtl/>
        </w:rPr>
        <w:t xml:space="preserve">وحی می‌داند </w:t>
      </w:r>
      <w:r w:rsidR="0004291E" w:rsidRPr="004001CC">
        <w:rPr>
          <w:rFonts w:hint="cs"/>
          <w:szCs w:val="28"/>
          <w:rtl/>
        </w:rPr>
        <w:t>و شاید شمار</w:t>
      </w:r>
      <w:r w:rsidR="00117E64" w:rsidRPr="004001CC">
        <w:rPr>
          <w:rFonts w:hint="cs"/>
          <w:szCs w:val="28"/>
          <w:rtl/>
        </w:rPr>
        <w:t>ۀ</w:t>
      </w:r>
      <w:r w:rsidR="0004291E" w:rsidRPr="004001CC">
        <w:rPr>
          <w:rFonts w:hint="cs"/>
          <w:szCs w:val="28"/>
          <w:rtl/>
        </w:rPr>
        <w:t xml:space="preserve"> پیامبرانی </w:t>
      </w:r>
      <w:r w:rsidR="003B6B28" w:rsidRPr="004001CC">
        <w:rPr>
          <w:rFonts w:hint="cs"/>
          <w:szCs w:val="28"/>
          <w:rtl/>
        </w:rPr>
        <w:t xml:space="preserve">که احوال آنان نقل نشده </w:t>
      </w:r>
      <w:r w:rsidR="007B35F7" w:rsidRPr="004001CC">
        <w:rPr>
          <w:rFonts w:hint="cs"/>
          <w:szCs w:val="28"/>
          <w:rtl/>
        </w:rPr>
        <w:t>بیشتر از مذکورین باشد. روایت شده که شمار</w:t>
      </w:r>
      <w:r w:rsidR="00117E64" w:rsidRPr="004001CC">
        <w:rPr>
          <w:rFonts w:hint="cs"/>
          <w:szCs w:val="28"/>
          <w:rtl/>
        </w:rPr>
        <w:t>ۀ</w:t>
      </w:r>
      <w:r w:rsidR="007B35F7" w:rsidRPr="004001CC">
        <w:rPr>
          <w:rFonts w:hint="cs"/>
          <w:szCs w:val="28"/>
          <w:rtl/>
        </w:rPr>
        <w:t xml:space="preserve"> انبیاء </w:t>
      </w:r>
      <w:r w:rsidR="007B1DF1" w:rsidRPr="004001CC">
        <w:rPr>
          <w:rFonts w:hint="cs"/>
          <w:szCs w:val="28"/>
          <w:rtl/>
        </w:rPr>
        <w:t>صد و بیست و چهار هزار</w:t>
      </w:r>
      <w:r w:rsidR="00D0693F" w:rsidRPr="004001CC">
        <w:rPr>
          <w:rStyle w:val="FootnoteReference"/>
          <w:rFonts w:cs="Arabic11 BT"/>
          <w:w w:val="99"/>
          <w:szCs w:val="28"/>
          <w:rtl/>
          <w:lang w:bidi="ar-SA"/>
        </w:rPr>
        <w:t>(</w:t>
      </w:r>
      <w:r w:rsidR="00D0693F" w:rsidRPr="004001CC">
        <w:rPr>
          <w:rStyle w:val="FootnoteReference"/>
          <w:rFonts w:cs="Arabic11 BT"/>
          <w:w w:val="99"/>
          <w:szCs w:val="28"/>
          <w:rtl/>
          <w:lang w:bidi="ar-SA"/>
        </w:rPr>
        <w:footnoteReference w:id="65"/>
      </w:r>
      <w:r w:rsidR="00D0693F" w:rsidRPr="004001CC">
        <w:rPr>
          <w:rStyle w:val="FootnoteReference"/>
          <w:rFonts w:cs="Arabic11 BT"/>
          <w:w w:val="99"/>
          <w:szCs w:val="28"/>
          <w:rtl/>
          <w:lang w:bidi="ar-SA"/>
        </w:rPr>
        <w:t>)</w:t>
      </w:r>
      <w:r w:rsidR="007B1DF1" w:rsidRPr="004001CC">
        <w:rPr>
          <w:rFonts w:hint="cs"/>
          <w:szCs w:val="28"/>
          <w:rtl/>
        </w:rPr>
        <w:t xml:space="preserve"> </w:t>
      </w:r>
      <w:r w:rsidR="00A23BC2" w:rsidRPr="004001CC">
        <w:rPr>
          <w:rFonts w:hint="cs"/>
          <w:szCs w:val="28"/>
          <w:rtl/>
        </w:rPr>
        <w:t>و یا سیصد هزار بوده و بیشت</w:t>
      </w:r>
      <w:r w:rsidR="006770CE" w:rsidRPr="004001CC">
        <w:rPr>
          <w:rFonts w:hint="cs"/>
          <w:szCs w:val="28"/>
          <w:rtl/>
        </w:rPr>
        <w:t>ر از این هم شاید بوده است و غیر</w:t>
      </w:r>
      <w:r w:rsidR="00127B26" w:rsidRPr="004001CC">
        <w:rPr>
          <w:rFonts w:hint="cs"/>
          <w:szCs w:val="28"/>
          <w:rtl/>
        </w:rPr>
        <w:t xml:space="preserve"> </w:t>
      </w:r>
      <w:r w:rsidR="00A23BC2" w:rsidRPr="004001CC">
        <w:rPr>
          <w:rFonts w:hint="cs"/>
          <w:szCs w:val="28"/>
          <w:rtl/>
        </w:rPr>
        <w:t xml:space="preserve">از خدا کسی نمی‌داند. </w:t>
      </w:r>
    </w:p>
    <w:p w:rsidR="003F5DE5" w:rsidRPr="004001CC" w:rsidRDefault="003F5DE5" w:rsidP="00656E79">
      <w:pPr>
        <w:pStyle w:val="3-"/>
        <w:rPr>
          <w:rtl/>
        </w:rPr>
      </w:pPr>
      <w:r w:rsidRPr="004001CC">
        <w:rPr>
          <w:rFonts w:ascii="Traditional Arabic" w:hAnsi="Traditional Arabic" w:cs="Traditional Arabic"/>
          <w:rtl/>
        </w:rPr>
        <w:t>﴿</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جَعَلَ</w:t>
      </w:r>
      <w:r w:rsidRPr="004001CC">
        <w:rPr>
          <w:rtl/>
        </w:rPr>
        <w:t xml:space="preserve"> </w:t>
      </w:r>
      <w:r w:rsidRPr="004001CC">
        <w:rPr>
          <w:rFonts w:hint="cs"/>
          <w:rtl/>
        </w:rPr>
        <w:t>لَكُمُ</w:t>
      </w:r>
      <w:r w:rsidRPr="004001CC">
        <w:rPr>
          <w:rtl/>
        </w:rPr>
        <w:t xml:space="preserve"> </w:t>
      </w:r>
      <w:r w:rsidRPr="004001CC">
        <w:rPr>
          <w:rFonts w:hint="cs"/>
          <w:rtl/>
        </w:rPr>
        <w:t>ٱلۡأَنۡعَٰمَ</w:t>
      </w:r>
      <w:r w:rsidRPr="004001CC">
        <w:rPr>
          <w:rtl/>
        </w:rPr>
        <w:t xml:space="preserve"> </w:t>
      </w:r>
      <w:r w:rsidRPr="004001CC">
        <w:rPr>
          <w:rFonts w:hint="cs"/>
          <w:rtl/>
        </w:rPr>
        <w:t>لِتَرۡكَبُواْ</w:t>
      </w:r>
      <w:r w:rsidRPr="004001CC">
        <w:rPr>
          <w:rtl/>
        </w:rPr>
        <w:t xml:space="preserve"> </w:t>
      </w:r>
      <w:r w:rsidRPr="004001CC">
        <w:rPr>
          <w:rFonts w:hint="cs"/>
          <w:rtl/>
        </w:rPr>
        <w:t>مِنۡهَا</w:t>
      </w:r>
      <w:r w:rsidRPr="004001CC">
        <w:rPr>
          <w:rtl/>
        </w:rPr>
        <w:t xml:space="preserve"> </w:t>
      </w:r>
      <w:r w:rsidRPr="004001CC">
        <w:rPr>
          <w:rFonts w:hint="cs"/>
          <w:rtl/>
        </w:rPr>
        <w:t>وَمِنۡهَا</w:t>
      </w:r>
      <w:r w:rsidRPr="004001CC">
        <w:rPr>
          <w:rtl/>
        </w:rPr>
        <w:t xml:space="preserve"> </w:t>
      </w:r>
      <w:r w:rsidRPr="004001CC">
        <w:rPr>
          <w:rFonts w:hint="cs"/>
          <w:rtl/>
        </w:rPr>
        <w:t>تَأۡكُلُونَ</w:t>
      </w:r>
      <w:r w:rsidRPr="004001CC">
        <w:rPr>
          <w:rtl/>
        </w:rPr>
        <w:t xml:space="preserve"> </w:t>
      </w:r>
      <w:r w:rsidRPr="004001CC">
        <w:rPr>
          <w:rFonts w:hint="cs"/>
          <w:rtl/>
        </w:rPr>
        <w:t>٧٩</w:t>
      </w:r>
      <w:r w:rsidRPr="004001CC">
        <w:rPr>
          <w:rtl/>
        </w:rPr>
        <w:t xml:space="preserve"> </w:t>
      </w:r>
      <w:r w:rsidRPr="004001CC">
        <w:rPr>
          <w:rFonts w:hint="cs"/>
          <w:rtl/>
        </w:rPr>
        <w:t>وَلَكُمۡ</w:t>
      </w:r>
      <w:r w:rsidRPr="004001CC">
        <w:rPr>
          <w:rtl/>
        </w:rPr>
        <w:t xml:space="preserve"> </w:t>
      </w:r>
      <w:r w:rsidRPr="004001CC">
        <w:rPr>
          <w:rFonts w:hint="cs"/>
          <w:rtl/>
        </w:rPr>
        <w:t>فِيهَا</w:t>
      </w:r>
      <w:r w:rsidRPr="004001CC">
        <w:rPr>
          <w:rtl/>
        </w:rPr>
        <w:t xml:space="preserve"> </w:t>
      </w:r>
      <w:r w:rsidRPr="004001CC">
        <w:rPr>
          <w:rFonts w:hint="cs"/>
          <w:rtl/>
        </w:rPr>
        <w:t>مَنَٰفِعُ</w:t>
      </w:r>
      <w:r w:rsidRPr="004001CC">
        <w:rPr>
          <w:rtl/>
        </w:rPr>
        <w:t xml:space="preserve"> </w:t>
      </w:r>
      <w:r w:rsidRPr="004001CC">
        <w:rPr>
          <w:rFonts w:hint="cs"/>
          <w:rtl/>
        </w:rPr>
        <w:t>وَلِتَبۡلُغُواْ</w:t>
      </w:r>
      <w:r w:rsidRPr="004001CC">
        <w:rPr>
          <w:rtl/>
        </w:rPr>
        <w:t xml:space="preserve"> </w:t>
      </w:r>
      <w:r w:rsidRPr="004001CC">
        <w:rPr>
          <w:rFonts w:hint="cs"/>
          <w:rtl/>
        </w:rPr>
        <w:t>عَلَيۡهَا</w:t>
      </w:r>
      <w:r w:rsidRPr="004001CC">
        <w:rPr>
          <w:rtl/>
        </w:rPr>
        <w:t xml:space="preserve"> </w:t>
      </w:r>
      <w:r w:rsidRPr="004001CC">
        <w:rPr>
          <w:rFonts w:hint="cs"/>
          <w:rtl/>
        </w:rPr>
        <w:t>حَاجَةٗ</w:t>
      </w:r>
      <w:r w:rsidRPr="004001CC">
        <w:rPr>
          <w:rtl/>
        </w:rPr>
        <w:t xml:space="preserve"> </w:t>
      </w:r>
      <w:r w:rsidRPr="004001CC">
        <w:rPr>
          <w:rFonts w:hint="cs"/>
          <w:rtl/>
        </w:rPr>
        <w:t>فِي</w:t>
      </w:r>
      <w:r w:rsidRPr="004001CC">
        <w:rPr>
          <w:rtl/>
        </w:rPr>
        <w:t xml:space="preserve"> </w:t>
      </w:r>
      <w:r w:rsidRPr="004001CC">
        <w:rPr>
          <w:rFonts w:hint="cs"/>
          <w:rtl/>
        </w:rPr>
        <w:t>صُدُورِكُمۡ</w:t>
      </w:r>
      <w:r w:rsidRPr="004001CC">
        <w:rPr>
          <w:rtl/>
        </w:rPr>
        <w:t xml:space="preserve"> </w:t>
      </w:r>
      <w:r w:rsidRPr="004001CC">
        <w:rPr>
          <w:rFonts w:hint="cs"/>
          <w:rtl/>
        </w:rPr>
        <w:t>وَعَلَيۡهَا</w:t>
      </w:r>
      <w:r w:rsidRPr="004001CC">
        <w:rPr>
          <w:rtl/>
        </w:rPr>
        <w:t xml:space="preserve"> </w:t>
      </w:r>
      <w:r w:rsidRPr="004001CC">
        <w:rPr>
          <w:rFonts w:hint="cs"/>
          <w:rtl/>
        </w:rPr>
        <w:t>وَعَلَى</w:t>
      </w:r>
      <w:r w:rsidRPr="004001CC">
        <w:rPr>
          <w:rtl/>
        </w:rPr>
        <w:t xml:space="preserve"> </w:t>
      </w:r>
      <w:r w:rsidRPr="004001CC">
        <w:rPr>
          <w:rFonts w:hint="cs"/>
          <w:rtl/>
        </w:rPr>
        <w:t>ٱلۡفُلۡكِ</w:t>
      </w:r>
      <w:r w:rsidRPr="004001CC">
        <w:rPr>
          <w:rtl/>
        </w:rPr>
        <w:t xml:space="preserve"> </w:t>
      </w:r>
      <w:r w:rsidRPr="004001CC">
        <w:rPr>
          <w:rFonts w:hint="cs"/>
          <w:rtl/>
        </w:rPr>
        <w:t>تُحۡمَلُونَ</w:t>
      </w:r>
      <w:r w:rsidRPr="004001CC">
        <w:rPr>
          <w:rtl/>
        </w:rPr>
        <w:t xml:space="preserve"> </w:t>
      </w:r>
      <w:r w:rsidRPr="004001CC">
        <w:rPr>
          <w:rFonts w:hint="cs"/>
          <w:rtl/>
        </w:rPr>
        <w:t>٨٠</w:t>
      </w:r>
      <w:r w:rsidRPr="004001CC">
        <w:rPr>
          <w:rtl/>
        </w:rPr>
        <w:t xml:space="preserve"> </w:t>
      </w:r>
      <w:r w:rsidRPr="004001CC">
        <w:rPr>
          <w:rFonts w:hint="cs"/>
          <w:rtl/>
        </w:rPr>
        <w:t>وَيُرِيكُمۡ</w:t>
      </w:r>
      <w:r w:rsidRPr="004001CC">
        <w:rPr>
          <w:rtl/>
        </w:rPr>
        <w:t xml:space="preserve"> </w:t>
      </w:r>
      <w:r w:rsidRPr="004001CC">
        <w:rPr>
          <w:rFonts w:hint="cs"/>
          <w:rtl/>
        </w:rPr>
        <w:t>ءَايَٰتِهِۦ</w:t>
      </w:r>
      <w:r w:rsidRPr="004001CC">
        <w:rPr>
          <w:rtl/>
        </w:rPr>
        <w:t xml:space="preserve"> </w:t>
      </w:r>
      <w:r w:rsidRPr="004001CC">
        <w:rPr>
          <w:rFonts w:hint="cs"/>
          <w:rtl/>
        </w:rPr>
        <w:t>فَأَيَّ</w:t>
      </w:r>
      <w:r w:rsidRPr="004001CC">
        <w:rPr>
          <w:rtl/>
        </w:rPr>
        <w:t xml:space="preserve"> </w:t>
      </w:r>
      <w:r w:rsidRPr="004001CC">
        <w:rPr>
          <w:rFonts w:hint="cs"/>
          <w:rtl/>
        </w:rPr>
        <w:t>ءَايَٰتِ</w:t>
      </w:r>
      <w:r w:rsidRPr="004001CC">
        <w:rPr>
          <w:rtl/>
        </w:rPr>
        <w:t xml:space="preserve"> </w:t>
      </w:r>
      <w:r w:rsidRPr="004001CC">
        <w:rPr>
          <w:rFonts w:hint="cs"/>
          <w:rtl/>
        </w:rPr>
        <w:t>ٱللَّهِ</w:t>
      </w:r>
      <w:r w:rsidRPr="004001CC">
        <w:rPr>
          <w:rtl/>
        </w:rPr>
        <w:t xml:space="preserve"> </w:t>
      </w:r>
      <w:r w:rsidRPr="004001CC">
        <w:rPr>
          <w:rFonts w:hint="cs"/>
          <w:rtl/>
        </w:rPr>
        <w:t>تُنكِرُونَ</w:t>
      </w:r>
      <w:r w:rsidRPr="004001CC">
        <w:rPr>
          <w:rtl/>
        </w:rPr>
        <w:t xml:space="preserve"> </w:t>
      </w:r>
      <w:r w:rsidRPr="004001CC">
        <w:rPr>
          <w:rFonts w:hint="cs"/>
          <w:rtl/>
        </w:rPr>
        <w:t>٨١</w:t>
      </w:r>
      <w:r w:rsidRPr="004001CC">
        <w:rPr>
          <w:rtl/>
        </w:rPr>
        <w:t xml:space="preserve"> </w:t>
      </w:r>
      <w:r w:rsidRPr="004001CC">
        <w:rPr>
          <w:rFonts w:hint="cs"/>
          <w:rtl/>
        </w:rPr>
        <w:t>أَفَلَمۡ</w:t>
      </w:r>
      <w:r w:rsidRPr="004001CC">
        <w:rPr>
          <w:rtl/>
        </w:rPr>
        <w:t xml:space="preserve"> </w:t>
      </w:r>
      <w:r w:rsidRPr="004001CC">
        <w:rPr>
          <w:rFonts w:hint="cs"/>
          <w:rtl/>
        </w:rPr>
        <w:t>يَسِيرُواْ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فَيَنظُرُواْ</w:t>
      </w:r>
      <w:r w:rsidRPr="004001CC">
        <w:rPr>
          <w:rtl/>
        </w:rPr>
        <w:t xml:space="preserve"> </w:t>
      </w:r>
      <w:r w:rsidRPr="004001CC">
        <w:rPr>
          <w:rFonts w:hint="cs"/>
          <w:rtl/>
        </w:rPr>
        <w:t>كَيۡفَ</w:t>
      </w:r>
      <w:r w:rsidRPr="004001CC">
        <w:rPr>
          <w:rtl/>
        </w:rPr>
        <w:t xml:space="preserve"> </w:t>
      </w:r>
      <w:r w:rsidRPr="004001CC">
        <w:rPr>
          <w:rFonts w:hint="cs"/>
          <w:rtl/>
        </w:rPr>
        <w:t>كَانَ</w:t>
      </w:r>
      <w:r w:rsidRPr="004001CC">
        <w:rPr>
          <w:rtl/>
        </w:rPr>
        <w:t xml:space="preserve"> </w:t>
      </w:r>
      <w:r w:rsidRPr="004001CC">
        <w:rPr>
          <w:rFonts w:hint="cs"/>
          <w:rtl/>
        </w:rPr>
        <w:t>عَٰقِبَةُ</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كَانُوٓاْ</w:t>
      </w:r>
      <w:r w:rsidRPr="004001CC">
        <w:rPr>
          <w:rtl/>
        </w:rPr>
        <w:t xml:space="preserve"> </w:t>
      </w:r>
      <w:r w:rsidRPr="004001CC">
        <w:rPr>
          <w:rFonts w:hint="cs"/>
          <w:rtl/>
        </w:rPr>
        <w:t>أَكۡثَرَ</w:t>
      </w:r>
      <w:r w:rsidRPr="004001CC">
        <w:rPr>
          <w:rtl/>
        </w:rPr>
        <w:t xml:space="preserve"> </w:t>
      </w:r>
      <w:r w:rsidRPr="004001CC">
        <w:rPr>
          <w:rFonts w:hint="cs"/>
          <w:rtl/>
        </w:rPr>
        <w:t>مِنۡهُمۡ</w:t>
      </w:r>
      <w:r w:rsidRPr="004001CC">
        <w:rPr>
          <w:rtl/>
        </w:rPr>
        <w:t xml:space="preserve"> </w:t>
      </w:r>
      <w:r w:rsidRPr="004001CC">
        <w:rPr>
          <w:rFonts w:hint="cs"/>
          <w:rtl/>
        </w:rPr>
        <w:t>وَأَشَدَّ</w:t>
      </w:r>
      <w:r w:rsidRPr="004001CC">
        <w:rPr>
          <w:rtl/>
        </w:rPr>
        <w:t xml:space="preserve"> </w:t>
      </w:r>
      <w:r w:rsidRPr="004001CC">
        <w:rPr>
          <w:rFonts w:hint="cs"/>
          <w:rtl/>
        </w:rPr>
        <w:t>قُوَّةٗ</w:t>
      </w:r>
      <w:r w:rsidRPr="004001CC">
        <w:rPr>
          <w:rtl/>
        </w:rPr>
        <w:t xml:space="preserve"> </w:t>
      </w:r>
      <w:r w:rsidRPr="004001CC">
        <w:rPr>
          <w:rFonts w:hint="cs"/>
          <w:rtl/>
        </w:rPr>
        <w:t>وَءَاثَارٗا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فَمَآ</w:t>
      </w:r>
      <w:r w:rsidRPr="004001CC">
        <w:rPr>
          <w:rtl/>
        </w:rPr>
        <w:t xml:space="preserve"> </w:t>
      </w:r>
      <w:r w:rsidRPr="004001CC">
        <w:rPr>
          <w:rFonts w:hint="cs"/>
          <w:rtl/>
        </w:rPr>
        <w:t>أَغۡنَىٰ</w:t>
      </w:r>
      <w:r w:rsidRPr="004001CC">
        <w:rPr>
          <w:rtl/>
        </w:rPr>
        <w:t xml:space="preserve"> </w:t>
      </w:r>
      <w:r w:rsidRPr="004001CC">
        <w:rPr>
          <w:rFonts w:hint="cs"/>
          <w:rtl/>
        </w:rPr>
        <w:t>عَنۡهُم</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يَكۡسِبُونَ</w:t>
      </w:r>
      <w:r w:rsidRPr="004001CC">
        <w:rPr>
          <w:rtl/>
        </w:rPr>
        <w:t xml:space="preserve"> </w:t>
      </w:r>
      <w:r w:rsidRPr="004001CC">
        <w:rPr>
          <w:rFonts w:hint="cs"/>
          <w:rtl/>
        </w:rPr>
        <w:t>٨٢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79-82</w:t>
      </w:r>
      <w:r w:rsidRPr="004001CC">
        <w:rPr>
          <w:rStyle w:val="7-Char"/>
          <w:rtl/>
          <w:lang w:bidi="ar-SA"/>
        </w:rPr>
        <w:t>].</w:t>
      </w:r>
      <w:r w:rsidRPr="004001CC">
        <w:rPr>
          <w:rtl/>
        </w:rPr>
        <w:t xml:space="preserve"> </w:t>
      </w:r>
    </w:p>
    <w:p w:rsidR="002E4884" w:rsidRPr="004001CC" w:rsidRDefault="00A06C7F" w:rsidP="00656E79">
      <w:pPr>
        <w:pStyle w:val="4-"/>
        <w:rPr>
          <w:rtl/>
        </w:rPr>
      </w:pPr>
      <w:r w:rsidRPr="004001CC">
        <w:rPr>
          <w:rFonts w:hint="cs"/>
          <w:b/>
          <w:bCs/>
          <w:rtl/>
        </w:rPr>
        <w:t>ترجمه</w:t>
      </w:r>
      <w:r w:rsidR="002D7F6D" w:rsidRPr="004001CC">
        <w:rPr>
          <w:rFonts w:hint="cs"/>
          <w:b/>
          <w:bCs/>
          <w:rtl/>
        </w:rPr>
        <w:t xml:space="preserve">: </w:t>
      </w:r>
      <w:r w:rsidR="000900C9" w:rsidRPr="004001CC">
        <w:rPr>
          <w:rFonts w:hint="cs"/>
          <w:rtl/>
        </w:rPr>
        <w:t xml:space="preserve">خداست که برای شما چهارپایان را قرار داد تا بعضی از </w:t>
      </w:r>
      <w:r w:rsidR="00A35689" w:rsidRPr="004001CC">
        <w:rPr>
          <w:rFonts w:hint="cs"/>
          <w:rtl/>
        </w:rPr>
        <w:t xml:space="preserve">آنها را سوار شوید و از بعضی از آنها بخورید(79) و برای شما در آنها منافعی است و تا </w:t>
      </w:r>
      <w:r w:rsidR="00057DC7" w:rsidRPr="004001CC">
        <w:rPr>
          <w:rFonts w:hint="cs"/>
          <w:rtl/>
        </w:rPr>
        <w:t xml:space="preserve">(با سوارشدن) </w:t>
      </w:r>
      <w:r w:rsidR="00A35689" w:rsidRPr="004001CC">
        <w:rPr>
          <w:rFonts w:hint="cs"/>
          <w:rtl/>
        </w:rPr>
        <w:t>بر آنها به حاجتی که در دلتان دارید برسید و بر آنها و بر</w:t>
      </w:r>
      <w:r w:rsidR="009A1675" w:rsidRPr="004001CC">
        <w:rPr>
          <w:rFonts w:hint="cs"/>
          <w:rtl/>
        </w:rPr>
        <w:t xml:space="preserve"> </w:t>
      </w:r>
      <w:r w:rsidR="00A35689" w:rsidRPr="004001CC">
        <w:rPr>
          <w:rFonts w:hint="cs"/>
          <w:rtl/>
        </w:rPr>
        <w:t xml:space="preserve">کشتی حمل می‌شوید(80) و او آیات خود را به شما می‌نمایاند پس به کدام آیات خدا انکار می‌کنید(81) </w:t>
      </w:r>
      <w:r w:rsidR="00D605E4" w:rsidRPr="004001CC">
        <w:rPr>
          <w:rFonts w:hint="cs"/>
          <w:rtl/>
        </w:rPr>
        <w:t>پس آیا در زمین سیر نکردند که ب</w:t>
      </w:r>
      <w:r w:rsidR="00A35689" w:rsidRPr="004001CC">
        <w:rPr>
          <w:rFonts w:hint="cs"/>
          <w:rtl/>
        </w:rPr>
        <w:t xml:space="preserve">بینند سرانجام آنان که پیش از ایشان بودند چگونه بود، آنان بیشتر از ایشان </w:t>
      </w:r>
      <w:r w:rsidR="00057DC7" w:rsidRPr="004001CC">
        <w:rPr>
          <w:rFonts w:hint="cs"/>
          <w:rtl/>
        </w:rPr>
        <w:t xml:space="preserve">و </w:t>
      </w:r>
      <w:r w:rsidR="00A35689" w:rsidRPr="004001CC">
        <w:rPr>
          <w:rFonts w:hint="cs"/>
          <w:rtl/>
        </w:rPr>
        <w:t>در زمین به نیرو و آثار نیرومندتر و بهتر بودند</w:t>
      </w:r>
      <w:r w:rsidR="00057DC7" w:rsidRPr="004001CC">
        <w:rPr>
          <w:rFonts w:hint="cs"/>
          <w:rtl/>
        </w:rPr>
        <w:t>، پس کاری بر</w:t>
      </w:r>
      <w:r w:rsidR="00A35689" w:rsidRPr="004001CC">
        <w:rPr>
          <w:rFonts w:hint="cs"/>
          <w:rtl/>
        </w:rPr>
        <w:t>ایشان نساخت و ایشان را بی‌نیاز نکرد آنچه ب</w:t>
      </w:r>
      <w:r w:rsidR="00057DC7" w:rsidRPr="004001CC">
        <w:rPr>
          <w:rFonts w:hint="cs"/>
          <w:rtl/>
        </w:rPr>
        <w:t xml:space="preserve">ه </w:t>
      </w:r>
      <w:r w:rsidR="00A35689" w:rsidRPr="004001CC">
        <w:rPr>
          <w:rFonts w:hint="cs"/>
          <w:rtl/>
        </w:rPr>
        <w:t xml:space="preserve">دست آورده بودند(82). </w:t>
      </w:r>
    </w:p>
    <w:p w:rsidR="002E4884" w:rsidRPr="004001CC" w:rsidRDefault="00A35689" w:rsidP="0083399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در این آیات نیز </w:t>
      </w:r>
      <w:r w:rsidR="00CA096F" w:rsidRPr="004001CC">
        <w:rPr>
          <w:rFonts w:hint="cs"/>
          <w:szCs w:val="28"/>
          <w:rtl/>
        </w:rPr>
        <w:t>حق</w:t>
      </w:r>
      <w:r w:rsidR="00127B26" w:rsidRPr="004001CC">
        <w:rPr>
          <w:rFonts w:hint="eastAsia"/>
          <w:szCs w:val="28"/>
          <w:rtl/>
        </w:rPr>
        <w:t>‌</w:t>
      </w:r>
      <w:r w:rsidR="00CA096F" w:rsidRPr="004001CC">
        <w:rPr>
          <w:rFonts w:hint="cs"/>
          <w:szCs w:val="28"/>
          <w:rtl/>
        </w:rPr>
        <w:t xml:space="preserve">تعالی </w:t>
      </w:r>
      <w:r w:rsidRPr="004001CC">
        <w:rPr>
          <w:rFonts w:hint="cs"/>
          <w:szCs w:val="28"/>
          <w:rtl/>
        </w:rPr>
        <w:t>برای تسلی رسول خدا</w:t>
      </w:r>
      <w:r w:rsidR="003D5952" w:rsidRPr="004001CC">
        <w:rPr>
          <w:rFonts w:cs="CTraditional Arabic" w:hint="cs"/>
          <w:szCs w:val="28"/>
          <w:rtl/>
        </w:rPr>
        <w:t>ص</w:t>
      </w:r>
      <w:r w:rsidR="00B94899" w:rsidRPr="004001CC">
        <w:rPr>
          <w:rFonts w:hint="cs"/>
          <w:szCs w:val="28"/>
          <w:rtl/>
        </w:rPr>
        <w:t xml:space="preserve"> قدرت خود را بیان می‌کند و به کفار می‌گوید </w:t>
      </w:r>
      <w:r w:rsidR="00A45480" w:rsidRPr="004001CC">
        <w:rPr>
          <w:rFonts w:hint="cs"/>
          <w:szCs w:val="28"/>
          <w:rtl/>
        </w:rPr>
        <w:t>چرا عقل خود را به کار نمی‌اندازید و به آیات الهی انکار می‌کنید و از قدرت و سطوت گذ</w:t>
      </w:r>
      <w:r w:rsidR="00127B26" w:rsidRPr="004001CC">
        <w:rPr>
          <w:rFonts w:hint="cs"/>
          <w:szCs w:val="28"/>
          <w:rtl/>
        </w:rPr>
        <w:t>شتگان عبرت نمی‌گیرید، آیا قدرت،</w:t>
      </w:r>
      <w:r w:rsidR="00A45480" w:rsidRPr="004001CC">
        <w:rPr>
          <w:rFonts w:hint="cs"/>
          <w:szCs w:val="28"/>
          <w:rtl/>
        </w:rPr>
        <w:t xml:space="preserve"> اموال و آثار ایشان به درد ایشان خورد و ایشان را از عذاب آخرت مصون داشت البته خیر، پس در آی</w:t>
      </w:r>
      <w:r w:rsidR="00117E64" w:rsidRPr="004001CC">
        <w:rPr>
          <w:rFonts w:hint="cs"/>
          <w:szCs w:val="28"/>
          <w:rtl/>
        </w:rPr>
        <w:t>ۀ</w:t>
      </w:r>
      <w:r w:rsidR="00A45480" w:rsidRPr="004001CC">
        <w:rPr>
          <w:rFonts w:hint="cs"/>
          <w:szCs w:val="28"/>
          <w:rtl/>
        </w:rPr>
        <w:t xml:space="preserve"> بعد سبب بدبختی ایشان را ذکر نموده</w:t>
      </w:r>
      <w:r w:rsidR="00674D98" w:rsidRPr="004001CC">
        <w:rPr>
          <w:rFonts w:hint="cs"/>
          <w:szCs w:val="28"/>
          <w:rtl/>
        </w:rPr>
        <w:t>:</w:t>
      </w:r>
      <w:r w:rsidR="002D7F6D" w:rsidRPr="004001CC">
        <w:rPr>
          <w:rFonts w:hint="cs"/>
          <w:szCs w:val="28"/>
          <w:rtl/>
        </w:rPr>
        <w:t xml:space="preserve"> </w:t>
      </w:r>
    </w:p>
    <w:p w:rsidR="003F5DE5" w:rsidRPr="004001CC" w:rsidRDefault="003F5DE5" w:rsidP="0083399B">
      <w:pPr>
        <w:pStyle w:val="3-"/>
        <w:widowControl w:val="0"/>
        <w:rPr>
          <w:rtl/>
        </w:rPr>
      </w:pPr>
      <w:r w:rsidRPr="004001CC">
        <w:rPr>
          <w:rFonts w:ascii="Traditional Arabic" w:hAnsi="Traditional Arabic" w:cs="Traditional Arabic"/>
          <w:rtl/>
        </w:rPr>
        <w:t>﴿</w:t>
      </w:r>
      <w:r w:rsidRPr="004001CC">
        <w:rPr>
          <w:rFonts w:hint="cs"/>
          <w:rtl/>
        </w:rPr>
        <w:t>فَلَمَّا</w:t>
      </w:r>
      <w:r w:rsidRPr="004001CC">
        <w:rPr>
          <w:rtl/>
        </w:rPr>
        <w:t xml:space="preserve"> </w:t>
      </w:r>
      <w:r w:rsidRPr="004001CC">
        <w:rPr>
          <w:rFonts w:hint="cs"/>
          <w:rtl/>
        </w:rPr>
        <w:t>جَآءَتۡهُمۡ</w:t>
      </w:r>
      <w:r w:rsidRPr="004001CC">
        <w:rPr>
          <w:rtl/>
        </w:rPr>
        <w:t xml:space="preserve"> </w:t>
      </w:r>
      <w:r w:rsidRPr="004001CC">
        <w:rPr>
          <w:rFonts w:hint="cs"/>
          <w:rtl/>
        </w:rPr>
        <w:t>رُسُلُهُم</w:t>
      </w:r>
      <w:r w:rsidRPr="004001CC">
        <w:rPr>
          <w:rtl/>
        </w:rPr>
        <w:t xml:space="preserve"> </w:t>
      </w:r>
      <w:r w:rsidRPr="004001CC">
        <w:rPr>
          <w:rFonts w:hint="cs"/>
          <w:rtl/>
        </w:rPr>
        <w:t>بِٱلۡبَيِّنَٰتِ</w:t>
      </w:r>
      <w:r w:rsidRPr="004001CC">
        <w:rPr>
          <w:rtl/>
        </w:rPr>
        <w:t xml:space="preserve"> </w:t>
      </w:r>
      <w:r w:rsidRPr="004001CC">
        <w:rPr>
          <w:rFonts w:hint="cs"/>
          <w:rtl/>
        </w:rPr>
        <w:t>فَرِحُواْ</w:t>
      </w:r>
      <w:r w:rsidRPr="004001CC">
        <w:rPr>
          <w:rtl/>
        </w:rPr>
        <w:t xml:space="preserve"> </w:t>
      </w:r>
      <w:r w:rsidRPr="004001CC">
        <w:rPr>
          <w:rFonts w:hint="cs"/>
          <w:rtl/>
        </w:rPr>
        <w:t>بِمَا</w:t>
      </w:r>
      <w:r w:rsidRPr="004001CC">
        <w:rPr>
          <w:rtl/>
        </w:rPr>
        <w:t xml:space="preserve"> </w:t>
      </w:r>
      <w:r w:rsidRPr="004001CC">
        <w:rPr>
          <w:rFonts w:hint="cs"/>
          <w:rtl/>
        </w:rPr>
        <w:t>عِندَهُم</w:t>
      </w:r>
      <w:r w:rsidRPr="004001CC">
        <w:rPr>
          <w:rtl/>
        </w:rPr>
        <w:t xml:space="preserve"> </w:t>
      </w:r>
      <w:r w:rsidRPr="004001CC">
        <w:rPr>
          <w:rFonts w:hint="cs"/>
          <w:rtl/>
        </w:rPr>
        <w:t>مِّنَ</w:t>
      </w:r>
      <w:r w:rsidRPr="004001CC">
        <w:rPr>
          <w:rtl/>
        </w:rPr>
        <w:t xml:space="preserve"> </w:t>
      </w:r>
      <w:r w:rsidRPr="004001CC">
        <w:rPr>
          <w:rFonts w:hint="cs"/>
          <w:rtl/>
        </w:rPr>
        <w:t>ٱلۡعِلۡمِ</w:t>
      </w:r>
      <w:r w:rsidRPr="004001CC">
        <w:rPr>
          <w:rtl/>
        </w:rPr>
        <w:t xml:space="preserve"> </w:t>
      </w:r>
      <w:r w:rsidRPr="004001CC">
        <w:rPr>
          <w:rFonts w:hint="cs"/>
          <w:rtl/>
        </w:rPr>
        <w:t>وَحَاقَ</w:t>
      </w:r>
      <w:r w:rsidRPr="004001CC">
        <w:rPr>
          <w:rtl/>
        </w:rPr>
        <w:t xml:space="preserve"> </w:t>
      </w:r>
      <w:r w:rsidRPr="004001CC">
        <w:rPr>
          <w:rFonts w:hint="cs"/>
          <w:rtl/>
        </w:rPr>
        <w:t>بِهِم</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بِهِۦ</w:t>
      </w:r>
      <w:r w:rsidRPr="004001CC">
        <w:rPr>
          <w:rtl/>
        </w:rPr>
        <w:t xml:space="preserve"> </w:t>
      </w:r>
      <w:r w:rsidRPr="004001CC">
        <w:rPr>
          <w:rFonts w:hint="cs"/>
          <w:rtl/>
        </w:rPr>
        <w:t>يَسۡتَهۡزِءُونَ</w:t>
      </w:r>
      <w:r w:rsidRPr="004001CC">
        <w:rPr>
          <w:rtl/>
        </w:rPr>
        <w:t xml:space="preserve"> </w:t>
      </w:r>
      <w:r w:rsidRPr="004001CC">
        <w:rPr>
          <w:rFonts w:hint="cs"/>
          <w:rtl/>
        </w:rPr>
        <w:t>٨٣</w:t>
      </w:r>
      <w:r w:rsidRPr="004001CC">
        <w:rPr>
          <w:rtl/>
        </w:rPr>
        <w:t xml:space="preserve"> </w:t>
      </w:r>
      <w:r w:rsidRPr="004001CC">
        <w:rPr>
          <w:rFonts w:hint="cs"/>
          <w:rtl/>
        </w:rPr>
        <w:t>فَلَمَّا</w:t>
      </w:r>
      <w:r w:rsidRPr="004001CC">
        <w:rPr>
          <w:rtl/>
        </w:rPr>
        <w:t xml:space="preserve"> </w:t>
      </w:r>
      <w:r w:rsidRPr="004001CC">
        <w:rPr>
          <w:rFonts w:hint="cs"/>
          <w:rtl/>
        </w:rPr>
        <w:t>رَأَوۡاْ</w:t>
      </w:r>
      <w:r w:rsidRPr="004001CC">
        <w:rPr>
          <w:rtl/>
        </w:rPr>
        <w:t xml:space="preserve"> </w:t>
      </w:r>
      <w:r w:rsidRPr="004001CC">
        <w:rPr>
          <w:rFonts w:hint="cs"/>
          <w:rtl/>
        </w:rPr>
        <w:t>بَأۡسَنَا</w:t>
      </w:r>
      <w:r w:rsidRPr="004001CC">
        <w:rPr>
          <w:rtl/>
        </w:rPr>
        <w:t xml:space="preserve"> </w:t>
      </w:r>
      <w:r w:rsidRPr="004001CC">
        <w:rPr>
          <w:rFonts w:hint="cs"/>
          <w:rtl/>
        </w:rPr>
        <w:t>قَالُوٓاْ</w:t>
      </w:r>
      <w:r w:rsidRPr="004001CC">
        <w:rPr>
          <w:rtl/>
        </w:rPr>
        <w:t xml:space="preserve"> </w:t>
      </w:r>
      <w:r w:rsidRPr="004001CC">
        <w:rPr>
          <w:rFonts w:hint="cs"/>
          <w:rtl/>
        </w:rPr>
        <w:t>ءَامَنَّا</w:t>
      </w:r>
      <w:r w:rsidRPr="004001CC">
        <w:rPr>
          <w:rtl/>
        </w:rPr>
        <w:t xml:space="preserve"> </w:t>
      </w:r>
      <w:r w:rsidRPr="004001CC">
        <w:rPr>
          <w:rFonts w:hint="cs"/>
          <w:rtl/>
        </w:rPr>
        <w:t>بِٱللَّهِ</w:t>
      </w:r>
      <w:r w:rsidRPr="004001CC">
        <w:rPr>
          <w:rtl/>
        </w:rPr>
        <w:t xml:space="preserve"> </w:t>
      </w:r>
      <w:r w:rsidRPr="004001CC">
        <w:rPr>
          <w:rFonts w:hint="cs"/>
          <w:rtl/>
        </w:rPr>
        <w:t>وَحۡدَهُۥ</w:t>
      </w:r>
      <w:r w:rsidRPr="004001CC">
        <w:rPr>
          <w:rtl/>
        </w:rPr>
        <w:t xml:space="preserve"> </w:t>
      </w:r>
      <w:r w:rsidRPr="004001CC">
        <w:rPr>
          <w:rFonts w:hint="cs"/>
          <w:rtl/>
        </w:rPr>
        <w:t>وَكَفَرۡنَا</w:t>
      </w:r>
      <w:r w:rsidRPr="004001CC">
        <w:rPr>
          <w:rtl/>
        </w:rPr>
        <w:t xml:space="preserve"> </w:t>
      </w:r>
      <w:r w:rsidRPr="004001CC">
        <w:rPr>
          <w:rFonts w:hint="cs"/>
          <w:rtl/>
        </w:rPr>
        <w:t>بِمَا</w:t>
      </w:r>
      <w:r w:rsidRPr="004001CC">
        <w:rPr>
          <w:rtl/>
        </w:rPr>
        <w:t xml:space="preserve"> </w:t>
      </w:r>
      <w:r w:rsidRPr="004001CC">
        <w:rPr>
          <w:rFonts w:hint="cs"/>
          <w:rtl/>
        </w:rPr>
        <w:t>كُنَّا</w:t>
      </w:r>
      <w:r w:rsidRPr="004001CC">
        <w:rPr>
          <w:rtl/>
        </w:rPr>
        <w:t xml:space="preserve"> </w:t>
      </w:r>
      <w:r w:rsidRPr="004001CC">
        <w:rPr>
          <w:rFonts w:hint="cs"/>
          <w:rtl/>
        </w:rPr>
        <w:t>بِهِۦ</w:t>
      </w:r>
      <w:r w:rsidRPr="004001CC">
        <w:rPr>
          <w:rtl/>
        </w:rPr>
        <w:t xml:space="preserve"> </w:t>
      </w:r>
      <w:r w:rsidRPr="004001CC">
        <w:rPr>
          <w:rFonts w:hint="cs"/>
          <w:rtl/>
        </w:rPr>
        <w:t>مُشۡرِكِينَ</w:t>
      </w:r>
      <w:r w:rsidRPr="004001CC">
        <w:rPr>
          <w:rtl/>
        </w:rPr>
        <w:t xml:space="preserve"> </w:t>
      </w:r>
      <w:r w:rsidRPr="004001CC">
        <w:rPr>
          <w:rFonts w:hint="cs"/>
          <w:rtl/>
        </w:rPr>
        <w:t>٨٤</w:t>
      </w:r>
      <w:r w:rsidRPr="004001CC">
        <w:rPr>
          <w:rtl/>
        </w:rPr>
        <w:t xml:space="preserve"> </w:t>
      </w:r>
      <w:r w:rsidRPr="004001CC">
        <w:rPr>
          <w:rFonts w:hint="cs"/>
          <w:rtl/>
        </w:rPr>
        <w:t>فَلَمۡ</w:t>
      </w:r>
      <w:r w:rsidRPr="004001CC">
        <w:rPr>
          <w:rtl/>
        </w:rPr>
        <w:t xml:space="preserve"> </w:t>
      </w:r>
      <w:r w:rsidRPr="004001CC">
        <w:rPr>
          <w:rFonts w:hint="cs"/>
          <w:rtl/>
        </w:rPr>
        <w:t>يَكُ</w:t>
      </w:r>
      <w:r w:rsidRPr="004001CC">
        <w:rPr>
          <w:rtl/>
        </w:rPr>
        <w:t xml:space="preserve"> </w:t>
      </w:r>
      <w:r w:rsidRPr="004001CC">
        <w:rPr>
          <w:rFonts w:hint="cs"/>
          <w:rtl/>
        </w:rPr>
        <w:t>يَنفَعُهُمۡ</w:t>
      </w:r>
      <w:r w:rsidRPr="004001CC">
        <w:rPr>
          <w:rtl/>
        </w:rPr>
        <w:t xml:space="preserve"> </w:t>
      </w:r>
      <w:r w:rsidRPr="004001CC">
        <w:rPr>
          <w:rFonts w:hint="cs"/>
          <w:rtl/>
        </w:rPr>
        <w:t>إِيمَٰنُهُمۡ</w:t>
      </w:r>
      <w:r w:rsidRPr="004001CC">
        <w:rPr>
          <w:rtl/>
        </w:rPr>
        <w:t xml:space="preserve"> </w:t>
      </w:r>
      <w:r w:rsidRPr="004001CC">
        <w:rPr>
          <w:rFonts w:hint="cs"/>
          <w:rtl/>
        </w:rPr>
        <w:t>لَمَّا</w:t>
      </w:r>
      <w:r w:rsidRPr="004001CC">
        <w:rPr>
          <w:rtl/>
        </w:rPr>
        <w:t xml:space="preserve"> </w:t>
      </w:r>
      <w:r w:rsidRPr="004001CC">
        <w:rPr>
          <w:rFonts w:hint="cs"/>
          <w:rtl/>
        </w:rPr>
        <w:t>رَأَوۡاْ</w:t>
      </w:r>
      <w:r w:rsidRPr="004001CC">
        <w:rPr>
          <w:rtl/>
        </w:rPr>
        <w:t xml:space="preserve"> </w:t>
      </w:r>
      <w:r w:rsidRPr="004001CC">
        <w:rPr>
          <w:rFonts w:hint="cs"/>
          <w:rtl/>
        </w:rPr>
        <w:t>بَأۡسَنَاۖ</w:t>
      </w:r>
      <w:r w:rsidRPr="004001CC">
        <w:rPr>
          <w:rtl/>
        </w:rPr>
        <w:t xml:space="preserve"> </w:t>
      </w:r>
      <w:r w:rsidRPr="004001CC">
        <w:rPr>
          <w:rFonts w:hint="cs"/>
          <w:rtl/>
        </w:rPr>
        <w:t>سُنَّتَ</w:t>
      </w:r>
      <w:r w:rsidRPr="004001CC">
        <w:rPr>
          <w:rtl/>
        </w:rPr>
        <w:t xml:space="preserve"> </w:t>
      </w:r>
      <w:r w:rsidRPr="004001CC">
        <w:rPr>
          <w:rFonts w:hint="cs"/>
          <w:rtl/>
        </w:rPr>
        <w:t>ٱللَّهِ</w:t>
      </w:r>
      <w:r w:rsidRPr="004001CC">
        <w:rPr>
          <w:rtl/>
        </w:rPr>
        <w:t xml:space="preserve"> </w:t>
      </w:r>
      <w:r w:rsidRPr="004001CC">
        <w:rPr>
          <w:rFonts w:hint="cs"/>
          <w:rtl/>
        </w:rPr>
        <w:t>ٱلَّتِي</w:t>
      </w:r>
      <w:r w:rsidRPr="004001CC">
        <w:rPr>
          <w:rtl/>
        </w:rPr>
        <w:t xml:space="preserve"> </w:t>
      </w:r>
      <w:r w:rsidRPr="004001CC">
        <w:rPr>
          <w:rFonts w:hint="cs"/>
          <w:rtl/>
        </w:rPr>
        <w:t>قَدۡ</w:t>
      </w:r>
      <w:r w:rsidRPr="004001CC">
        <w:rPr>
          <w:rtl/>
        </w:rPr>
        <w:t xml:space="preserve"> </w:t>
      </w:r>
      <w:r w:rsidRPr="004001CC">
        <w:rPr>
          <w:rFonts w:hint="cs"/>
          <w:rtl/>
        </w:rPr>
        <w:t>خَلَتۡ</w:t>
      </w:r>
      <w:r w:rsidRPr="004001CC">
        <w:rPr>
          <w:rtl/>
        </w:rPr>
        <w:t xml:space="preserve"> </w:t>
      </w:r>
      <w:r w:rsidRPr="004001CC">
        <w:rPr>
          <w:rFonts w:hint="cs"/>
          <w:rtl/>
        </w:rPr>
        <w:t>فِي</w:t>
      </w:r>
      <w:r w:rsidRPr="004001CC">
        <w:rPr>
          <w:rtl/>
        </w:rPr>
        <w:t xml:space="preserve"> </w:t>
      </w:r>
      <w:r w:rsidRPr="004001CC">
        <w:rPr>
          <w:rFonts w:hint="cs"/>
          <w:rtl/>
        </w:rPr>
        <w:t>عِبَادِهِۦۖ</w:t>
      </w:r>
      <w:r w:rsidRPr="004001CC">
        <w:rPr>
          <w:rtl/>
        </w:rPr>
        <w:t xml:space="preserve"> </w:t>
      </w:r>
      <w:r w:rsidRPr="004001CC">
        <w:rPr>
          <w:rFonts w:hint="cs"/>
          <w:rtl/>
        </w:rPr>
        <w:t>وَخَسِرَ</w:t>
      </w:r>
      <w:r w:rsidRPr="004001CC">
        <w:rPr>
          <w:rtl/>
        </w:rPr>
        <w:t xml:space="preserve"> </w:t>
      </w:r>
      <w:r w:rsidRPr="004001CC">
        <w:rPr>
          <w:rFonts w:hint="cs"/>
          <w:rtl/>
        </w:rPr>
        <w:t>هُنَالِكَ</w:t>
      </w:r>
      <w:r w:rsidRPr="004001CC">
        <w:rPr>
          <w:rtl/>
        </w:rPr>
        <w:t xml:space="preserve"> </w:t>
      </w:r>
      <w:r w:rsidRPr="004001CC">
        <w:rPr>
          <w:rFonts w:hint="cs"/>
          <w:rtl/>
        </w:rPr>
        <w:t>ٱلۡكَٰفِرُونَ</w:t>
      </w:r>
      <w:r w:rsidRPr="004001CC">
        <w:rPr>
          <w:rtl/>
        </w:rPr>
        <w:t xml:space="preserve"> </w:t>
      </w:r>
      <w:r w:rsidRPr="004001CC">
        <w:rPr>
          <w:rFonts w:hint="cs"/>
          <w:rtl/>
        </w:rPr>
        <w:t>٨٥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0B10B1" w:rsidRPr="004001CC">
        <w:rPr>
          <w:rStyle w:val="7-Char"/>
          <w:rtl/>
          <w:lang w:bidi="ar-SA"/>
        </w:rPr>
        <w:t>غافِر:</w:t>
      </w:r>
      <w:r w:rsidRPr="004001CC">
        <w:rPr>
          <w:rStyle w:val="7-Char"/>
          <w:rFonts w:hint="cs"/>
          <w:rtl/>
        </w:rPr>
        <w:t>83-85</w:t>
      </w:r>
      <w:r w:rsidRPr="004001CC">
        <w:rPr>
          <w:rStyle w:val="7-Char"/>
          <w:rtl/>
          <w:lang w:bidi="ar-SA"/>
        </w:rPr>
        <w:t>].</w:t>
      </w:r>
      <w:r w:rsidRPr="004001CC">
        <w:rPr>
          <w:rtl/>
        </w:rPr>
        <w:t xml:space="preserve">  </w:t>
      </w:r>
    </w:p>
    <w:p w:rsidR="002E4884" w:rsidRPr="004001CC" w:rsidRDefault="00EE406E"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پس چون پیامبرانشان با دلیل‌های روشن نزد ایشان آمدند به آنچه </w:t>
      </w:r>
      <w:r w:rsidR="00406811" w:rsidRPr="004001CC">
        <w:rPr>
          <w:rFonts w:hint="cs"/>
          <w:rtl/>
        </w:rPr>
        <w:t>از دانش نزدشان بود،</w:t>
      </w:r>
      <w:r w:rsidRPr="004001CC">
        <w:rPr>
          <w:rFonts w:hint="cs"/>
          <w:rtl/>
        </w:rPr>
        <w:t xml:space="preserve"> خوش بودند و فرا گرفت </w:t>
      </w:r>
      <w:r w:rsidR="00431032" w:rsidRPr="004001CC">
        <w:rPr>
          <w:rFonts w:hint="cs"/>
          <w:rtl/>
        </w:rPr>
        <w:t>ایشان را اثر آنچه به آن استهزاء می‌نمودند(83) پس چون عذاب ما را دیدند گفتند</w:t>
      </w:r>
      <w:r w:rsidR="002D7F6D" w:rsidRPr="004001CC">
        <w:rPr>
          <w:rFonts w:hint="cs"/>
          <w:rtl/>
        </w:rPr>
        <w:t xml:space="preserve">: </w:t>
      </w:r>
      <w:r w:rsidR="00127B26" w:rsidRPr="004001CC">
        <w:rPr>
          <w:rFonts w:hint="cs"/>
          <w:rtl/>
        </w:rPr>
        <w:t>ایمان آوردیم به خدای یکتا</w:t>
      </w:r>
      <w:r w:rsidR="00431032" w:rsidRPr="004001CC">
        <w:rPr>
          <w:rFonts w:hint="cs"/>
          <w:rtl/>
        </w:rPr>
        <w:t xml:space="preserve"> و به آنچه عادت داشتیم که به آن شرک می‌ورزیدیم کافر شدیم(84) پس ایمانشان برای ایشان </w:t>
      </w:r>
      <w:r w:rsidR="00274E02" w:rsidRPr="004001CC">
        <w:rPr>
          <w:rFonts w:hint="cs"/>
          <w:rtl/>
        </w:rPr>
        <w:t xml:space="preserve">نفعی نداشت زمانی که صلابت ما را دیدند، روشی است که خدا در میان بندگانش جاری نموده و کافران در آنجا زیانکارند(85). </w:t>
      </w:r>
    </w:p>
    <w:p w:rsidR="00624FAF" w:rsidRPr="004001CC" w:rsidRDefault="00274E02" w:rsidP="0083399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بزرگتر</w:t>
      </w:r>
      <w:r w:rsidR="00F52390" w:rsidRPr="004001CC">
        <w:rPr>
          <w:rFonts w:hint="cs"/>
          <w:szCs w:val="28"/>
          <w:rtl/>
        </w:rPr>
        <w:t>ین</w:t>
      </w:r>
      <w:r w:rsidRPr="004001CC">
        <w:rPr>
          <w:rFonts w:hint="cs"/>
          <w:szCs w:val="28"/>
          <w:rtl/>
        </w:rPr>
        <w:t xml:space="preserve"> مانعی که مردم را از دین و حقائق دینی و از انبیاء دور کرده </w:t>
      </w:r>
      <w:r w:rsidR="00815A70" w:rsidRPr="004001CC">
        <w:rPr>
          <w:rFonts w:hint="cs"/>
          <w:szCs w:val="28"/>
          <w:rtl/>
        </w:rPr>
        <w:t>وجود دانشمندان متکبر بوده که هر</w:t>
      </w:r>
      <w:r w:rsidR="00127B26" w:rsidRPr="004001CC">
        <w:rPr>
          <w:rFonts w:hint="cs"/>
          <w:szCs w:val="28"/>
          <w:rtl/>
        </w:rPr>
        <w:t xml:space="preserve"> </w:t>
      </w:r>
      <w:r w:rsidR="00815A70" w:rsidRPr="004001CC">
        <w:rPr>
          <w:rFonts w:hint="cs"/>
          <w:szCs w:val="28"/>
          <w:rtl/>
        </w:rPr>
        <w:t>پیامبری آمده و یا هر</w:t>
      </w:r>
      <w:r w:rsidR="00127B26" w:rsidRPr="004001CC">
        <w:rPr>
          <w:rFonts w:hint="cs"/>
          <w:szCs w:val="28"/>
          <w:rtl/>
        </w:rPr>
        <w:t>حقگویی</w:t>
      </w:r>
      <w:r w:rsidRPr="004001CC">
        <w:rPr>
          <w:rFonts w:hint="cs"/>
          <w:szCs w:val="28"/>
          <w:rtl/>
        </w:rPr>
        <w:t xml:space="preserve"> حقی را ظاهر نموده ایشان تکبر ورزیده و ب</w:t>
      </w:r>
      <w:r w:rsidR="00815A70" w:rsidRPr="004001CC">
        <w:rPr>
          <w:rFonts w:hint="cs"/>
          <w:szCs w:val="28"/>
          <w:rtl/>
        </w:rPr>
        <w:t xml:space="preserve">ه </w:t>
      </w:r>
      <w:r w:rsidRPr="004001CC">
        <w:rPr>
          <w:rFonts w:hint="cs"/>
          <w:szCs w:val="28"/>
          <w:rtl/>
        </w:rPr>
        <w:t>دانش خود مغرور گشته به آن خوش بوده و به گفتار حقگویان استهزاء می‌نمودند، چنانکه جمل</w:t>
      </w:r>
      <w:r w:rsidR="00117E64" w:rsidRPr="004001CC">
        <w:rPr>
          <w:rFonts w:hint="cs"/>
          <w:szCs w:val="28"/>
          <w:rtl/>
        </w:rPr>
        <w:t>ۀ</w:t>
      </w:r>
      <w:r w:rsidR="002D7F6D" w:rsidRPr="004001CC">
        <w:rPr>
          <w:rFonts w:hint="cs"/>
          <w:szCs w:val="28"/>
          <w:rtl/>
        </w:rPr>
        <w:t xml:space="preserve">: </w:t>
      </w:r>
      <w:r w:rsidR="0083399B" w:rsidRPr="004001CC">
        <w:rPr>
          <w:rFonts w:ascii="Traditional Arabic" w:hAnsi="Traditional Arabic" w:cs="Traditional Arabic"/>
          <w:color w:val="000000"/>
          <w:rtl/>
        </w:rPr>
        <w:t>﴿</w:t>
      </w:r>
      <w:r w:rsidR="00BE70FD" w:rsidRPr="004001CC">
        <w:rPr>
          <w:rStyle w:val="5-Char"/>
          <w:rFonts w:hint="cs"/>
          <w:rtl/>
        </w:rPr>
        <w:t>فَرِحُواْ</w:t>
      </w:r>
      <w:r w:rsidR="00BE70FD" w:rsidRPr="004001CC">
        <w:rPr>
          <w:rStyle w:val="5-Char"/>
          <w:rtl/>
        </w:rPr>
        <w:t xml:space="preserve"> </w:t>
      </w:r>
      <w:r w:rsidR="00BE70FD" w:rsidRPr="004001CC">
        <w:rPr>
          <w:rStyle w:val="5-Char"/>
          <w:rFonts w:hint="cs"/>
          <w:rtl/>
        </w:rPr>
        <w:t>بِمَا</w:t>
      </w:r>
      <w:r w:rsidR="00BE70FD" w:rsidRPr="004001CC">
        <w:rPr>
          <w:rStyle w:val="5-Char"/>
          <w:rtl/>
        </w:rPr>
        <w:t xml:space="preserve"> </w:t>
      </w:r>
      <w:r w:rsidR="00BE70FD" w:rsidRPr="004001CC">
        <w:rPr>
          <w:rStyle w:val="5-Char"/>
          <w:rFonts w:hint="cs"/>
          <w:rtl/>
        </w:rPr>
        <w:t>عِندَهُم</w:t>
      </w:r>
      <w:r w:rsidR="00BE70FD" w:rsidRPr="004001CC">
        <w:rPr>
          <w:rStyle w:val="5-Char"/>
          <w:rtl/>
        </w:rPr>
        <w:t xml:space="preserve"> </w:t>
      </w:r>
      <w:r w:rsidR="00BE70FD" w:rsidRPr="004001CC">
        <w:rPr>
          <w:rStyle w:val="5-Char"/>
          <w:rFonts w:hint="cs"/>
          <w:rtl/>
        </w:rPr>
        <w:t>مِّنَ</w:t>
      </w:r>
      <w:r w:rsidR="00BE70FD" w:rsidRPr="004001CC">
        <w:rPr>
          <w:rStyle w:val="5-Char"/>
          <w:rtl/>
        </w:rPr>
        <w:t xml:space="preserve"> </w:t>
      </w:r>
      <w:r w:rsidR="00BE70FD" w:rsidRPr="004001CC">
        <w:rPr>
          <w:rStyle w:val="5-Char"/>
          <w:rFonts w:hint="cs"/>
          <w:rtl/>
        </w:rPr>
        <w:t>ٱلۡعِلۡمِ</w:t>
      </w:r>
      <w:r w:rsidR="0083399B" w:rsidRPr="004001CC">
        <w:rPr>
          <w:rFonts w:ascii="Traditional Arabic" w:hAnsi="Traditional Arabic" w:cs="Traditional Arabic"/>
          <w:color w:val="000000"/>
          <w:rtl/>
        </w:rPr>
        <w:t>﴾</w:t>
      </w:r>
      <w:r w:rsidR="004142D2" w:rsidRPr="004001CC">
        <w:rPr>
          <w:rFonts w:hint="cs"/>
          <w:b/>
          <w:bCs/>
          <w:szCs w:val="28"/>
          <w:rtl/>
        </w:rPr>
        <w:t xml:space="preserve"> </w:t>
      </w:r>
      <w:r w:rsidR="004142D2" w:rsidRPr="004001CC">
        <w:rPr>
          <w:rFonts w:hint="cs"/>
          <w:szCs w:val="28"/>
          <w:rtl/>
        </w:rPr>
        <w:t xml:space="preserve">به آن دلالت دارد. پس اگر عالم نمایان </w:t>
      </w:r>
      <w:r w:rsidR="004F58C7" w:rsidRPr="004001CC">
        <w:rPr>
          <w:rFonts w:hint="cs"/>
          <w:szCs w:val="28"/>
          <w:rtl/>
        </w:rPr>
        <w:t>زمان ما مانع از سخن حق ما شده‌ان</w:t>
      </w:r>
      <w:r w:rsidR="00F52390" w:rsidRPr="004001CC">
        <w:rPr>
          <w:rFonts w:hint="cs"/>
          <w:szCs w:val="28"/>
          <w:rtl/>
        </w:rPr>
        <w:t>د</w:t>
      </w:r>
      <w:r w:rsidR="004F58C7" w:rsidRPr="004001CC">
        <w:rPr>
          <w:rFonts w:hint="cs"/>
          <w:szCs w:val="28"/>
          <w:rtl/>
        </w:rPr>
        <w:t xml:space="preserve"> تازه‌ای نیست.</w:t>
      </w:r>
    </w:p>
    <w:p w:rsidR="0083399B" w:rsidRPr="004001CC" w:rsidRDefault="0083399B" w:rsidP="0083399B">
      <w:pPr>
        <w:pStyle w:val="1-"/>
        <w:rPr>
          <w:szCs w:val="28"/>
          <w:rtl/>
        </w:rPr>
        <w:sectPr w:rsidR="0083399B" w:rsidRPr="004001CC" w:rsidSect="00CD384E">
          <w:headerReference w:type="default" r:id="rId24"/>
          <w:footnotePr>
            <w:numRestart w:val="eachPage"/>
          </w:footnotePr>
          <w:pgSz w:w="9356" w:h="13608" w:code="9"/>
          <w:pgMar w:top="1021" w:right="851" w:bottom="737" w:left="851" w:header="454" w:footer="0" w:gutter="0"/>
          <w:cols w:space="720"/>
          <w:titlePg/>
          <w:bidi/>
          <w:rtlGutter/>
        </w:sectPr>
      </w:pPr>
    </w:p>
    <w:p w:rsidR="00624FAF" w:rsidRPr="004001CC" w:rsidRDefault="0083399B" w:rsidP="0083399B">
      <w:pPr>
        <w:pStyle w:val="a9"/>
        <w:rPr>
          <w:rtl/>
        </w:rPr>
      </w:pPr>
      <w:r w:rsidRPr="004001CC">
        <w:rPr>
          <w:rFonts w:hint="cs"/>
          <w:rtl/>
        </w:rPr>
        <w:t>سورة فُصِّلَت (مكية وهي أربع وخمسون آية)</w:t>
      </w:r>
    </w:p>
    <w:p w:rsidR="0048190A" w:rsidRPr="004001CC" w:rsidRDefault="00B61BF7" w:rsidP="0083399B">
      <w:pPr>
        <w:pStyle w:val="-"/>
        <w:rPr>
          <w:rtl/>
        </w:rPr>
      </w:pPr>
      <w:bookmarkStart w:id="9" w:name="_Toc440827121"/>
      <w:r w:rsidRPr="004001CC">
        <w:rPr>
          <w:rFonts w:hint="cs"/>
          <w:rtl/>
        </w:rPr>
        <w:t>سور</w:t>
      </w:r>
      <w:r w:rsidR="0083399B" w:rsidRPr="004001CC">
        <w:rPr>
          <w:rFonts w:hint="cs"/>
          <w:rtl/>
        </w:rPr>
        <w:t>ۀ</w:t>
      </w:r>
      <w:r w:rsidRPr="004001CC">
        <w:rPr>
          <w:rFonts w:hint="cs"/>
          <w:rtl/>
        </w:rPr>
        <w:t xml:space="preserve"> فصلت و یا سور</w:t>
      </w:r>
      <w:r w:rsidR="0083399B" w:rsidRPr="004001CC">
        <w:rPr>
          <w:rFonts w:hint="cs"/>
          <w:rtl/>
        </w:rPr>
        <w:t>ۀ</w:t>
      </w:r>
      <w:r w:rsidRPr="004001CC">
        <w:rPr>
          <w:rFonts w:hint="cs"/>
          <w:rtl/>
        </w:rPr>
        <w:t xml:space="preserve"> سجده مکی و دارای 54 آیه می‌باشد</w:t>
      </w:r>
      <w:bookmarkEnd w:id="9"/>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83399B" w:rsidRPr="004001CC" w:rsidRDefault="00147231" w:rsidP="0083399B">
      <w:pPr>
        <w:pStyle w:val="3-"/>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حمٓ</w:t>
      </w:r>
      <w:r w:rsidRPr="004001CC">
        <w:rPr>
          <w:rtl/>
        </w:rPr>
        <w:t xml:space="preserve"> </w:t>
      </w:r>
      <w:r w:rsidRPr="004001CC">
        <w:rPr>
          <w:rFonts w:hint="cs"/>
          <w:rtl/>
        </w:rPr>
        <w:t>١</w:t>
      </w:r>
      <w:r w:rsidRPr="004001CC">
        <w:rPr>
          <w:rtl/>
        </w:rPr>
        <w:t xml:space="preserve"> </w:t>
      </w:r>
      <w:r w:rsidRPr="004001CC">
        <w:rPr>
          <w:rFonts w:hint="cs"/>
          <w:rtl/>
        </w:rPr>
        <w:t>تَنزِيلٞ</w:t>
      </w:r>
      <w:r w:rsidRPr="004001CC">
        <w:rPr>
          <w:rtl/>
        </w:rPr>
        <w:t xml:space="preserve"> </w:t>
      </w:r>
      <w:r w:rsidRPr="004001CC">
        <w:rPr>
          <w:rFonts w:hint="cs"/>
          <w:rtl/>
        </w:rPr>
        <w:t>مِّنَ</w:t>
      </w:r>
      <w:r w:rsidRPr="004001CC">
        <w:rPr>
          <w:rtl/>
        </w:rPr>
        <w:t xml:space="preserve"> </w:t>
      </w:r>
      <w:r w:rsidRPr="004001CC">
        <w:rPr>
          <w:rFonts w:hint="cs"/>
          <w:rtl/>
        </w:rPr>
        <w:t>ٱلرَّحۡمَٰنِ</w:t>
      </w:r>
      <w:r w:rsidRPr="004001CC">
        <w:rPr>
          <w:rtl/>
        </w:rPr>
        <w:t xml:space="preserve"> </w:t>
      </w:r>
      <w:r w:rsidRPr="004001CC">
        <w:rPr>
          <w:rFonts w:hint="cs"/>
          <w:rtl/>
        </w:rPr>
        <w:t>ٱلرَّحِيمِ</w:t>
      </w:r>
      <w:r w:rsidRPr="004001CC">
        <w:rPr>
          <w:rtl/>
        </w:rPr>
        <w:t xml:space="preserve"> </w:t>
      </w:r>
      <w:r w:rsidRPr="004001CC">
        <w:rPr>
          <w:rFonts w:hint="cs"/>
          <w:rtl/>
        </w:rPr>
        <w:t>٢</w:t>
      </w:r>
      <w:r w:rsidRPr="004001CC">
        <w:rPr>
          <w:rtl/>
        </w:rPr>
        <w:t xml:space="preserve"> </w:t>
      </w:r>
      <w:r w:rsidRPr="004001CC">
        <w:rPr>
          <w:rFonts w:hint="cs"/>
          <w:rtl/>
        </w:rPr>
        <w:t>كِتَٰبٞ</w:t>
      </w:r>
      <w:r w:rsidRPr="004001CC">
        <w:rPr>
          <w:rtl/>
        </w:rPr>
        <w:t xml:space="preserve"> </w:t>
      </w:r>
      <w:r w:rsidRPr="004001CC">
        <w:rPr>
          <w:rFonts w:hint="cs"/>
          <w:rtl/>
        </w:rPr>
        <w:t>فُصِّلَتۡ</w:t>
      </w:r>
      <w:r w:rsidRPr="004001CC">
        <w:rPr>
          <w:rtl/>
        </w:rPr>
        <w:t xml:space="preserve"> </w:t>
      </w:r>
      <w:r w:rsidRPr="004001CC">
        <w:rPr>
          <w:rFonts w:hint="cs"/>
          <w:rtl/>
        </w:rPr>
        <w:t>ءَايَٰتُهُۥ</w:t>
      </w:r>
      <w:r w:rsidRPr="004001CC">
        <w:rPr>
          <w:rtl/>
        </w:rPr>
        <w:t xml:space="preserve"> </w:t>
      </w:r>
      <w:r w:rsidRPr="004001CC">
        <w:rPr>
          <w:rFonts w:hint="cs"/>
          <w:rtl/>
        </w:rPr>
        <w:t>قُرۡءَانًا</w:t>
      </w:r>
      <w:r w:rsidRPr="004001CC">
        <w:rPr>
          <w:rtl/>
        </w:rPr>
        <w:t xml:space="preserve"> </w:t>
      </w:r>
      <w:r w:rsidRPr="004001CC">
        <w:rPr>
          <w:rFonts w:hint="cs"/>
          <w:rtl/>
        </w:rPr>
        <w:t>عَرَبِيّٗا</w:t>
      </w:r>
      <w:r w:rsidRPr="004001CC">
        <w:rPr>
          <w:rtl/>
        </w:rPr>
        <w:t xml:space="preserve"> </w:t>
      </w:r>
      <w:r w:rsidRPr="004001CC">
        <w:rPr>
          <w:rFonts w:hint="cs"/>
          <w:rtl/>
        </w:rPr>
        <w:t>لِّقَوۡمٖ</w:t>
      </w:r>
      <w:r w:rsidRPr="004001CC">
        <w:rPr>
          <w:rtl/>
        </w:rPr>
        <w:t xml:space="preserve"> </w:t>
      </w:r>
      <w:r w:rsidRPr="004001CC">
        <w:rPr>
          <w:rFonts w:hint="cs"/>
          <w:rtl/>
        </w:rPr>
        <w:t>يَعۡلَمُونَ</w:t>
      </w:r>
      <w:r w:rsidRPr="004001CC">
        <w:rPr>
          <w:rtl/>
        </w:rPr>
        <w:t xml:space="preserve"> </w:t>
      </w:r>
      <w:r w:rsidRPr="004001CC">
        <w:rPr>
          <w:rFonts w:hint="cs"/>
          <w:rtl/>
        </w:rPr>
        <w:t>٣</w:t>
      </w:r>
      <w:r w:rsidRPr="004001CC">
        <w:rPr>
          <w:rtl/>
        </w:rPr>
        <w:t xml:space="preserve"> </w:t>
      </w:r>
      <w:r w:rsidRPr="004001CC">
        <w:rPr>
          <w:rFonts w:hint="cs"/>
          <w:rtl/>
        </w:rPr>
        <w:t>بَشِيرٗا</w:t>
      </w:r>
      <w:r w:rsidRPr="004001CC">
        <w:rPr>
          <w:rtl/>
        </w:rPr>
        <w:t xml:space="preserve"> </w:t>
      </w:r>
      <w:r w:rsidRPr="004001CC">
        <w:rPr>
          <w:rFonts w:hint="cs"/>
          <w:rtl/>
        </w:rPr>
        <w:t>وَنَذِيرٗا</w:t>
      </w:r>
      <w:r w:rsidRPr="004001CC">
        <w:rPr>
          <w:rtl/>
        </w:rPr>
        <w:t xml:space="preserve"> </w:t>
      </w:r>
      <w:r w:rsidRPr="004001CC">
        <w:rPr>
          <w:rFonts w:hint="cs"/>
          <w:rtl/>
        </w:rPr>
        <w:t>فَأَعۡرَضَ</w:t>
      </w:r>
      <w:r w:rsidRPr="004001CC">
        <w:rPr>
          <w:rtl/>
        </w:rPr>
        <w:t xml:space="preserve"> </w:t>
      </w:r>
      <w:r w:rsidRPr="004001CC">
        <w:rPr>
          <w:rFonts w:hint="cs"/>
          <w:rtl/>
        </w:rPr>
        <w:t>أَكۡثَرُهُمۡ</w:t>
      </w:r>
      <w:r w:rsidRPr="004001CC">
        <w:rPr>
          <w:rtl/>
        </w:rPr>
        <w:t xml:space="preserve"> </w:t>
      </w:r>
      <w:r w:rsidRPr="004001CC">
        <w:rPr>
          <w:rFonts w:hint="cs"/>
          <w:rtl/>
        </w:rPr>
        <w:t>فَهُمۡ</w:t>
      </w:r>
      <w:r w:rsidRPr="004001CC">
        <w:rPr>
          <w:rtl/>
        </w:rPr>
        <w:t xml:space="preserve"> </w:t>
      </w:r>
      <w:r w:rsidRPr="004001CC">
        <w:rPr>
          <w:rFonts w:hint="cs"/>
          <w:rtl/>
        </w:rPr>
        <w:t>لَا</w:t>
      </w:r>
      <w:r w:rsidRPr="004001CC">
        <w:rPr>
          <w:rtl/>
        </w:rPr>
        <w:t xml:space="preserve"> </w:t>
      </w:r>
      <w:r w:rsidRPr="004001CC">
        <w:rPr>
          <w:rFonts w:hint="cs"/>
          <w:rtl/>
        </w:rPr>
        <w:t>يَسۡمَعُونَ</w:t>
      </w:r>
      <w:r w:rsidRPr="004001CC">
        <w:rPr>
          <w:rtl/>
        </w:rPr>
        <w:t xml:space="preserve"> </w:t>
      </w:r>
      <w:r w:rsidRPr="004001CC">
        <w:rPr>
          <w:rFonts w:hint="cs"/>
          <w:rtl/>
        </w:rPr>
        <w:t>٤</w:t>
      </w:r>
      <w:r w:rsidRPr="004001CC">
        <w:rPr>
          <w:rtl/>
        </w:rPr>
        <w:t xml:space="preserve"> </w:t>
      </w:r>
      <w:r w:rsidRPr="004001CC">
        <w:rPr>
          <w:rFonts w:hint="cs"/>
          <w:rtl/>
        </w:rPr>
        <w:t>وَقَالُواْ</w:t>
      </w:r>
      <w:r w:rsidRPr="004001CC">
        <w:rPr>
          <w:rtl/>
        </w:rPr>
        <w:t xml:space="preserve"> </w:t>
      </w:r>
      <w:r w:rsidRPr="004001CC">
        <w:rPr>
          <w:rFonts w:hint="cs"/>
          <w:rtl/>
        </w:rPr>
        <w:t>قُلُوبُنَا</w:t>
      </w:r>
      <w:r w:rsidRPr="004001CC">
        <w:rPr>
          <w:rtl/>
        </w:rPr>
        <w:t xml:space="preserve"> </w:t>
      </w:r>
      <w:r w:rsidRPr="004001CC">
        <w:rPr>
          <w:rFonts w:hint="cs"/>
          <w:rtl/>
        </w:rPr>
        <w:t>فِيٓ</w:t>
      </w:r>
      <w:r w:rsidRPr="004001CC">
        <w:rPr>
          <w:rtl/>
        </w:rPr>
        <w:t xml:space="preserve"> </w:t>
      </w:r>
      <w:r w:rsidRPr="004001CC">
        <w:rPr>
          <w:rFonts w:hint="cs"/>
          <w:rtl/>
        </w:rPr>
        <w:t>أَكِنَّةٖ</w:t>
      </w:r>
      <w:r w:rsidRPr="004001CC">
        <w:rPr>
          <w:rtl/>
        </w:rPr>
        <w:t xml:space="preserve"> </w:t>
      </w:r>
      <w:r w:rsidRPr="004001CC">
        <w:rPr>
          <w:rFonts w:hint="cs"/>
          <w:rtl/>
        </w:rPr>
        <w:t>مِّمَّا</w:t>
      </w:r>
      <w:r w:rsidRPr="004001CC">
        <w:rPr>
          <w:rtl/>
        </w:rPr>
        <w:t xml:space="preserve"> </w:t>
      </w:r>
      <w:r w:rsidRPr="004001CC">
        <w:rPr>
          <w:rFonts w:hint="cs"/>
          <w:rtl/>
        </w:rPr>
        <w:t>تَدۡعُونَآ</w:t>
      </w:r>
      <w:r w:rsidRPr="004001CC">
        <w:rPr>
          <w:rtl/>
        </w:rPr>
        <w:t xml:space="preserve"> </w:t>
      </w:r>
      <w:r w:rsidRPr="004001CC">
        <w:rPr>
          <w:rFonts w:hint="cs"/>
          <w:rtl/>
        </w:rPr>
        <w:t>إِلَيۡهِ</w:t>
      </w:r>
      <w:r w:rsidRPr="004001CC">
        <w:rPr>
          <w:rtl/>
        </w:rPr>
        <w:t xml:space="preserve"> </w:t>
      </w:r>
      <w:r w:rsidRPr="004001CC">
        <w:rPr>
          <w:rFonts w:hint="cs"/>
          <w:rtl/>
        </w:rPr>
        <w:t>وَفِيٓ</w:t>
      </w:r>
      <w:r w:rsidRPr="004001CC">
        <w:rPr>
          <w:rtl/>
        </w:rPr>
        <w:t xml:space="preserve"> </w:t>
      </w:r>
      <w:r w:rsidRPr="004001CC">
        <w:rPr>
          <w:rFonts w:hint="cs"/>
          <w:rtl/>
        </w:rPr>
        <w:t>ءَاذَانِنَا</w:t>
      </w:r>
      <w:r w:rsidRPr="004001CC">
        <w:rPr>
          <w:rtl/>
        </w:rPr>
        <w:t xml:space="preserve"> </w:t>
      </w:r>
      <w:r w:rsidRPr="004001CC">
        <w:rPr>
          <w:rFonts w:hint="cs"/>
          <w:rtl/>
        </w:rPr>
        <w:t>وَقۡرٞ</w:t>
      </w:r>
      <w:r w:rsidRPr="004001CC">
        <w:rPr>
          <w:rtl/>
        </w:rPr>
        <w:t xml:space="preserve"> </w:t>
      </w:r>
      <w:r w:rsidRPr="004001CC">
        <w:rPr>
          <w:rFonts w:hint="cs"/>
          <w:rtl/>
        </w:rPr>
        <w:t>وَمِنۢ</w:t>
      </w:r>
      <w:r w:rsidRPr="004001CC">
        <w:rPr>
          <w:rtl/>
        </w:rPr>
        <w:t xml:space="preserve"> </w:t>
      </w:r>
      <w:r w:rsidRPr="004001CC">
        <w:rPr>
          <w:rFonts w:hint="cs"/>
          <w:rtl/>
        </w:rPr>
        <w:t>بَيۡنِنَا</w:t>
      </w:r>
      <w:r w:rsidRPr="004001CC">
        <w:rPr>
          <w:rtl/>
        </w:rPr>
        <w:t xml:space="preserve"> </w:t>
      </w:r>
      <w:r w:rsidRPr="004001CC">
        <w:rPr>
          <w:rFonts w:hint="cs"/>
          <w:rtl/>
        </w:rPr>
        <w:t>وَبَيۡنِكَ</w:t>
      </w:r>
      <w:r w:rsidRPr="004001CC">
        <w:rPr>
          <w:rtl/>
        </w:rPr>
        <w:t xml:space="preserve"> </w:t>
      </w:r>
      <w:r w:rsidRPr="004001CC">
        <w:rPr>
          <w:rFonts w:hint="cs"/>
          <w:rtl/>
        </w:rPr>
        <w:t>حِجَابٞ</w:t>
      </w:r>
      <w:r w:rsidRPr="004001CC">
        <w:rPr>
          <w:rtl/>
        </w:rPr>
        <w:t xml:space="preserve"> </w:t>
      </w:r>
      <w:r w:rsidRPr="004001CC">
        <w:rPr>
          <w:rFonts w:hint="cs"/>
          <w:rtl/>
        </w:rPr>
        <w:t>فَٱعۡمَلۡ</w:t>
      </w:r>
      <w:r w:rsidRPr="004001CC">
        <w:rPr>
          <w:rtl/>
        </w:rPr>
        <w:t xml:space="preserve"> </w:t>
      </w:r>
      <w:r w:rsidRPr="004001CC">
        <w:rPr>
          <w:rFonts w:hint="cs"/>
          <w:rtl/>
        </w:rPr>
        <w:t>إِنَّنَا</w:t>
      </w:r>
      <w:r w:rsidRPr="004001CC">
        <w:rPr>
          <w:rtl/>
        </w:rPr>
        <w:t xml:space="preserve"> </w:t>
      </w:r>
      <w:r w:rsidRPr="004001CC">
        <w:rPr>
          <w:rFonts w:hint="cs"/>
          <w:rtl/>
        </w:rPr>
        <w:t>عَٰمِلُونَ</w:t>
      </w:r>
      <w:r w:rsidRPr="004001CC">
        <w:rPr>
          <w:rtl/>
        </w:rPr>
        <w:t xml:space="preserve"> </w:t>
      </w:r>
      <w:r w:rsidRPr="004001CC">
        <w:rPr>
          <w:rFonts w:hint="cs"/>
          <w:rtl/>
        </w:rPr>
        <w:t>٥</w:t>
      </w:r>
      <w:r w:rsidRPr="004001CC">
        <w:rPr>
          <w:rFonts w:ascii="Traditional Arabic" w:hAnsi="Traditional Arabic" w:cs="Traditional Arabic"/>
          <w:rtl/>
        </w:rPr>
        <w:t>﴾</w:t>
      </w:r>
    </w:p>
    <w:p w:rsidR="00147231" w:rsidRPr="004001CC" w:rsidRDefault="00147231" w:rsidP="0083399B">
      <w:pPr>
        <w:pStyle w:val="7-"/>
        <w:rPr>
          <w:rtl/>
        </w:rPr>
      </w:pPr>
      <w:r w:rsidRPr="004001CC">
        <w:rPr>
          <w:rFonts w:hint="cs"/>
          <w:rtl/>
        </w:rPr>
        <w:t xml:space="preserve"> </w:t>
      </w:r>
      <w:r w:rsidRPr="004001CC">
        <w:rPr>
          <w:rFonts w:hint="cs"/>
          <w:rtl/>
        </w:rPr>
        <w:tab/>
      </w:r>
      <w:r w:rsidRPr="004001CC">
        <w:rPr>
          <w:rtl/>
        </w:rPr>
        <w:t>[فُصِّلَت:</w:t>
      </w:r>
      <w:r w:rsidRPr="004001CC">
        <w:rPr>
          <w:rFonts w:hint="cs"/>
          <w:rtl/>
        </w:rPr>
        <w:t>1-5</w:t>
      </w:r>
      <w:r w:rsidRPr="004001CC">
        <w:rPr>
          <w:rtl/>
        </w:rPr>
        <w:t xml:space="preserve">]. </w:t>
      </w:r>
    </w:p>
    <w:p w:rsidR="002E4884" w:rsidRPr="004001CC" w:rsidRDefault="00205EF7" w:rsidP="0083399B">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ب</w:t>
      </w:r>
      <w:r w:rsidR="005D7CDC" w:rsidRPr="004001CC">
        <w:rPr>
          <w:rFonts w:hint="cs"/>
          <w:rtl/>
        </w:rPr>
        <w:t xml:space="preserve">ه </w:t>
      </w:r>
      <w:r w:rsidRPr="004001CC">
        <w:rPr>
          <w:rFonts w:hint="cs"/>
          <w:rtl/>
        </w:rPr>
        <w:t xml:space="preserve">نام خدای کامل الذات و الصفات </w:t>
      </w:r>
      <w:r w:rsidR="00FA294D" w:rsidRPr="004001CC">
        <w:rPr>
          <w:rFonts w:hint="cs"/>
          <w:rtl/>
        </w:rPr>
        <w:t>رحمن رحیم. حا</w:t>
      </w:r>
      <w:r w:rsidR="005D7CDC" w:rsidRPr="004001CC">
        <w:rPr>
          <w:rFonts w:hint="cs"/>
          <w:rtl/>
        </w:rPr>
        <w:t>ء،</w:t>
      </w:r>
      <w:r w:rsidR="00FA294D" w:rsidRPr="004001CC">
        <w:rPr>
          <w:rFonts w:hint="cs"/>
          <w:rtl/>
        </w:rPr>
        <w:t xml:space="preserve"> میم(1) این</w:t>
      </w:r>
      <w:r w:rsidR="005D7CDC" w:rsidRPr="004001CC">
        <w:rPr>
          <w:rFonts w:hint="cs"/>
          <w:rtl/>
        </w:rPr>
        <w:t>(قرآن)</w:t>
      </w:r>
      <w:r w:rsidR="00FA294D" w:rsidRPr="004001CC">
        <w:rPr>
          <w:rFonts w:hint="cs"/>
          <w:rtl/>
        </w:rPr>
        <w:t xml:space="preserve"> </w:t>
      </w:r>
      <w:r w:rsidR="005D7CDC" w:rsidRPr="004001CC">
        <w:rPr>
          <w:rFonts w:hint="cs"/>
          <w:rtl/>
        </w:rPr>
        <w:t xml:space="preserve">ازجانب (خدای)رحمن رحیم </w:t>
      </w:r>
      <w:r w:rsidR="00FA294D" w:rsidRPr="004001CC">
        <w:rPr>
          <w:rFonts w:hint="cs"/>
          <w:rtl/>
        </w:rPr>
        <w:t xml:space="preserve">نازل شده </w:t>
      </w:r>
      <w:r w:rsidR="005D7CDC" w:rsidRPr="004001CC">
        <w:rPr>
          <w:rFonts w:hint="cs"/>
          <w:rtl/>
        </w:rPr>
        <w:t>است</w:t>
      </w:r>
      <w:r w:rsidR="00FA294D" w:rsidRPr="004001CC">
        <w:rPr>
          <w:rFonts w:hint="cs"/>
          <w:rtl/>
        </w:rPr>
        <w:t>(2) کتابی</w:t>
      </w:r>
      <w:r w:rsidR="005D7CDC" w:rsidRPr="004001CC">
        <w:rPr>
          <w:rFonts w:hint="cs"/>
          <w:rtl/>
        </w:rPr>
        <w:t xml:space="preserve"> است که آیات آن بیان شده در</w:t>
      </w:r>
      <w:r w:rsidR="00FA294D" w:rsidRPr="004001CC">
        <w:rPr>
          <w:rFonts w:hint="cs"/>
          <w:rtl/>
        </w:rPr>
        <w:t xml:space="preserve">حالی که قرآنی است عربی برای گروهی که بدانند(3) بشارت دهنده و ترساننده است </w:t>
      </w:r>
      <w:r w:rsidR="00810C13" w:rsidRPr="004001CC">
        <w:rPr>
          <w:rFonts w:hint="cs"/>
          <w:rtl/>
        </w:rPr>
        <w:t>ولی بیشتر ایشان</w:t>
      </w:r>
      <w:r w:rsidR="00FA294D" w:rsidRPr="004001CC">
        <w:rPr>
          <w:rFonts w:hint="cs"/>
          <w:rtl/>
        </w:rPr>
        <w:t xml:space="preserve"> اعراض کرده که نمی‌شنوند</w:t>
      </w:r>
      <w:r w:rsidR="00810C13" w:rsidRPr="004001CC">
        <w:rPr>
          <w:rFonts w:hint="cs"/>
          <w:rtl/>
        </w:rPr>
        <w:t xml:space="preserve"> </w:t>
      </w:r>
      <w:r w:rsidR="00FA294D" w:rsidRPr="004001CC">
        <w:rPr>
          <w:rFonts w:hint="cs"/>
          <w:rtl/>
        </w:rPr>
        <w:t>(4) و گفتند</w:t>
      </w:r>
      <w:r w:rsidR="002D7F6D" w:rsidRPr="004001CC">
        <w:rPr>
          <w:rFonts w:hint="cs"/>
          <w:rtl/>
        </w:rPr>
        <w:t xml:space="preserve">: </w:t>
      </w:r>
      <w:r w:rsidR="00FA294D" w:rsidRPr="004001CC">
        <w:rPr>
          <w:rFonts w:hint="cs"/>
          <w:rtl/>
        </w:rPr>
        <w:t>دلهای ما از فهم آنچه ما را به سوی آن دعوت می‌کنی در پرد</w:t>
      </w:r>
      <w:r w:rsidR="00707462" w:rsidRPr="004001CC">
        <w:rPr>
          <w:rFonts w:hint="cs"/>
          <w:rtl/>
        </w:rPr>
        <w:t>ه و مستور است و در گوشهای ما سن</w:t>
      </w:r>
      <w:r w:rsidR="00FA294D" w:rsidRPr="004001CC">
        <w:rPr>
          <w:rFonts w:hint="cs"/>
          <w:rtl/>
        </w:rPr>
        <w:t>گینی و میان ما و تو حائلی است پس تو کار خود را بکن که ما کار خود را می‌کنیم</w:t>
      </w:r>
      <w:r w:rsidR="00147231" w:rsidRPr="004001CC">
        <w:rPr>
          <w:rFonts w:hint="cs"/>
          <w:rtl/>
        </w:rPr>
        <w:t>(5)</w:t>
      </w:r>
      <w:r w:rsidR="00CA6BD7" w:rsidRPr="004001CC">
        <w:rPr>
          <w:rFonts w:hint="cs"/>
          <w:rtl/>
        </w:rPr>
        <w:t>.</w:t>
      </w:r>
      <w:r w:rsidR="00FA294D" w:rsidRPr="004001CC">
        <w:rPr>
          <w:rFonts w:hint="cs"/>
          <w:rtl/>
        </w:rPr>
        <w:t xml:space="preserve"> </w:t>
      </w:r>
    </w:p>
    <w:p w:rsidR="002E4884" w:rsidRPr="004001CC" w:rsidRDefault="00CA6BD7" w:rsidP="0083399B">
      <w:pPr>
        <w:pStyle w:val="1-"/>
        <w:spacing w:line="235" w:lineRule="auto"/>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کلم</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7E3061" w:rsidRPr="004001CC">
        <w:rPr>
          <w:rStyle w:val="5-Char"/>
          <w:rFonts w:hint="cs"/>
          <w:spacing w:val="-2"/>
          <w:rtl/>
        </w:rPr>
        <w:t>تَنزِيلٞ</w:t>
      </w:r>
      <w:r w:rsidR="009D1DFE" w:rsidRPr="004001CC">
        <w:rPr>
          <w:rFonts w:ascii="Traditional Arabic" w:hAnsi="Traditional Arabic" w:cs="Traditional Arabic"/>
          <w:b/>
          <w:color w:val="000000"/>
          <w:spacing w:val="-2"/>
          <w:rtl/>
        </w:rPr>
        <w:t>﴾</w:t>
      </w:r>
      <w:r w:rsidRPr="004001CC">
        <w:rPr>
          <w:rFonts w:hint="cs"/>
          <w:b/>
          <w:bCs/>
          <w:spacing w:val="-2"/>
          <w:szCs w:val="28"/>
          <w:rtl/>
        </w:rPr>
        <w:t xml:space="preserve"> </w:t>
      </w:r>
      <w:r w:rsidRPr="004001CC">
        <w:rPr>
          <w:rFonts w:hint="cs"/>
          <w:spacing w:val="-2"/>
          <w:szCs w:val="28"/>
          <w:rtl/>
        </w:rPr>
        <w:t xml:space="preserve">خبر است برای مبتدای محذوف که </w:t>
      </w:r>
      <w:r w:rsidRPr="004001CC">
        <w:rPr>
          <w:rStyle w:val="6-Char"/>
          <w:rtl/>
        </w:rPr>
        <w:t>هذا</w:t>
      </w:r>
      <w:r w:rsidRPr="004001CC">
        <w:rPr>
          <w:rFonts w:hint="cs"/>
          <w:spacing w:val="-2"/>
          <w:szCs w:val="28"/>
          <w:rtl/>
        </w:rPr>
        <w:t xml:space="preserve"> باشد و یا خبر است برای </w:t>
      </w:r>
      <w:r w:rsidR="009D1DFE" w:rsidRPr="004001CC">
        <w:rPr>
          <w:rFonts w:ascii="Traditional Arabic" w:hAnsi="Traditional Arabic" w:cs="Traditional Arabic"/>
          <w:b/>
          <w:color w:val="000000"/>
          <w:spacing w:val="-2"/>
          <w:rtl/>
        </w:rPr>
        <w:t>﴿</w:t>
      </w:r>
      <w:r w:rsidR="007E3061" w:rsidRPr="004001CC">
        <w:rPr>
          <w:rStyle w:val="5-Char"/>
          <w:rFonts w:hint="cs"/>
          <w:spacing w:val="-2"/>
          <w:rtl/>
        </w:rPr>
        <w:t>حمٓ</w:t>
      </w:r>
      <w:r w:rsidR="009D1DFE" w:rsidRPr="004001CC">
        <w:rPr>
          <w:rFonts w:ascii="Traditional Arabic" w:hAnsi="Traditional Arabic" w:cs="Traditional Arabic"/>
          <w:b/>
          <w:color w:val="000000"/>
          <w:spacing w:val="-2"/>
          <w:rtl/>
        </w:rPr>
        <w:t>﴾</w:t>
      </w:r>
      <w:r w:rsidRPr="004001CC">
        <w:rPr>
          <w:rFonts w:hint="cs"/>
          <w:spacing w:val="-2"/>
          <w:szCs w:val="28"/>
          <w:rtl/>
        </w:rPr>
        <w:t xml:space="preserve">، و یا خود مبتدا و خبر آن </w:t>
      </w:r>
      <w:r w:rsidR="009D1DFE" w:rsidRPr="004001CC">
        <w:rPr>
          <w:rFonts w:ascii="Traditional Arabic" w:hAnsi="Traditional Arabic" w:cs="Traditional Arabic"/>
          <w:b/>
          <w:color w:val="000000"/>
          <w:spacing w:val="-2"/>
          <w:rtl/>
        </w:rPr>
        <w:t>﴿</w:t>
      </w:r>
      <w:r w:rsidR="007E3061" w:rsidRPr="004001CC">
        <w:rPr>
          <w:rStyle w:val="5-Char"/>
          <w:rFonts w:hint="cs"/>
          <w:spacing w:val="-2"/>
          <w:rtl/>
        </w:rPr>
        <w:t>كِتَٰبٞ</w:t>
      </w:r>
      <w:r w:rsidR="007E3061" w:rsidRPr="004001CC">
        <w:rPr>
          <w:rStyle w:val="5-Char"/>
          <w:spacing w:val="-2"/>
          <w:rtl/>
        </w:rPr>
        <w:t xml:space="preserve"> </w:t>
      </w:r>
      <w:r w:rsidR="007E3061" w:rsidRPr="004001CC">
        <w:rPr>
          <w:rStyle w:val="5-Char"/>
          <w:rFonts w:hint="cs"/>
          <w:spacing w:val="-2"/>
          <w:rtl/>
        </w:rPr>
        <w:t>فُصِّلَتۡ</w:t>
      </w:r>
      <w:r w:rsidR="009D1DFE" w:rsidRPr="004001CC">
        <w:rPr>
          <w:rFonts w:ascii="Traditional Arabic" w:hAnsi="Traditional Arabic" w:cs="Traditional Arabic"/>
          <w:b/>
          <w:color w:val="000000"/>
          <w:spacing w:val="-2"/>
          <w:rtl/>
        </w:rPr>
        <w:t>﴾</w:t>
      </w:r>
      <w:r w:rsidRPr="004001CC">
        <w:rPr>
          <w:rFonts w:hint="cs"/>
          <w:spacing w:val="-2"/>
          <w:szCs w:val="28"/>
          <w:rtl/>
        </w:rPr>
        <w:t xml:space="preserve"> باشد. به</w:t>
      </w:r>
      <w:r w:rsidR="00810C13" w:rsidRPr="004001CC">
        <w:rPr>
          <w:rFonts w:hint="cs"/>
          <w:spacing w:val="-2"/>
          <w:szCs w:val="28"/>
          <w:rtl/>
        </w:rPr>
        <w:t xml:space="preserve"> هر</w:t>
      </w:r>
      <w:r w:rsidRPr="004001CC">
        <w:rPr>
          <w:rFonts w:hint="cs"/>
          <w:spacing w:val="-2"/>
          <w:szCs w:val="28"/>
          <w:rtl/>
        </w:rPr>
        <w:t>حال</w:t>
      </w:r>
      <w:r w:rsidR="0083399B"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83399B" w:rsidRPr="004001CC">
        <w:rPr>
          <w:rStyle w:val="5-Char"/>
          <w:rFonts w:hint="cs"/>
          <w:spacing w:val="-2"/>
          <w:rtl/>
        </w:rPr>
        <w:t>تَنزِيلٞ</w:t>
      </w:r>
      <w:r w:rsidR="009D1DFE" w:rsidRPr="004001CC">
        <w:rPr>
          <w:rFonts w:ascii="Traditional Arabic" w:hAnsi="Traditional Arabic" w:cs="Traditional Arabic"/>
          <w:b/>
          <w:color w:val="000000"/>
          <w:spacing w:val="-2"/>
          <w:rtl/>
        </w:rPr>
        <w:t>﴾</w:t>
      </w:r>
      <w:r w:rsidRPr="004001CC">
        <w:rPr>
          <w:rFonts w:hint="cs"/>
          <w:spacing w:val="-2"/>
          <w:szCs w:val="28"/>
          <w:rtl/>
        </w:rPr>
        <w:t xml:space="preserve"> مصدر </w:t>
      </w:r>
      <w:r w:rsidR="0083595D" w:rsidRPr="004001CC">
        <w:rPr>
          <w:rFonts w:hint="cs"/>
          <w:spacing w:val="-2"/>
          <w:szCs w:val="28"/>
          <w:rtl/>
        </w:rPr>
        <w:t>ب</w:t>
      </w:r>
      <w:r w:rsidR="00810C13" w:rsidRPr="004001CC">
        <w:rPr>
          <w:rFonts w:hint="cs"/>
          <w:spacing w:val="-2"/>
          <w:szCs w:val="28"/>
          <w:rtl/>
        </w:rPr>
        <w:t xml:space="preserve">ه </w:t>
      </w:r>
      <w:r w:rsidR="0083595D" w:rsidRPr="004001CC">
        <w:rPr>
          <w:rFonts w:hint="cs"/>
          <w:spacing w:val="-2"/>
          <w:szCs w:val="28"/>
          <w:rtl/>
        </w:rPr>
        <w:t xml:space="preserve">معنی </w:t>
      </w:r>
      <w:r w:rsidR="0083595D" w:rsidRPr="004001CC">
        <w:rPr>
          <w:rStyle w:val="6-Char"/>
          <w:rtl/>
        </w:rPr>
        <w:t>منزل</w:t>
      </w:r>
      <w:r w:rsidR="0083595D" w:rsidRPr="004001CC">
        <w:rPr>
          <w:rFonts w:hint="cs"/>
          <w:spacing w:val="-2"/>
          <w:szCs w:val="28"/>
          <w:rtl/>
        </w:rPr>
        <w:t xml:space="preserve"> است که مفعول باشد. و </w:t>
      </w:r>
      <w:r w:rsidR="0083595D" w:rsidRPr="004001CC">
        <w:rPr>
          <w:rStyle w:val="6-Char"/>
          <w:rtl/>
        </w:rPr>
        <w:t>تفصیل</w:t>
      </w:r>
      <w:r w:rsidR="0083595D" w:rsidRPr="004001CC">
        <w:rPr>
          <w:rFonts w:hint="cs"/>
          <w:spacing w:val="-2"/>
          <w:szCs w:val="28"/>
          <w:rtl/>
        </w:rPr>
        <w:t xml:space="preserve"> ب</w:t>
      </w:r>
      <w:r w:rsidR="00810C13" w:rsidRPr="004001CC">
        <w:rPr>
          <w:rFonts w:hint="cs"/>
          <w:spacing w:val="-2"/>
          <w:szCs w:val="28"/>
          <w:rtl/>
        </w:rPr>
        <w:t xml:space="preserve">ه </w:t>
      </w:r>
      <w:r w:rsidR="0083595D" w:rsidRPr="004001CC">
        <w:rPr>
          <w:rFonts w:hint="cs"/>
          <w:spacing w:val="-2"/>
          <w:szCs w:val="28"/>
          <w:rtl/>
        </w:rPr>
        <w:t>معنی بیان آمده و ب</w:t>
      </w:r>
      <w:r w:rsidR="00810C13" w:rsidRPr="004001CC">
        <w:rPr>
          <w:rFonts w:hint="cs"/>
          <w:spacing w:val="-2"/>
          <w:szCs w:val="28"/>
          <w:rtl/>
        </w:rPr>
        <w:t xml:space="preserve">ه </w:t>
      </w:r>
      <w:r w:rsidR="0083595D" w:rsidRPr="004001CC">
        <w:rPr>
          <w:rFonts w:hint="cs"/>
          <w:spacing w:val="-2"/>
          <w:szCs w:val="28"/>
          <w:rtl/>
        </w:rPr>
        <w:t>معنی فصل فصل آوردن نیز آمده است. مقصود اینکه فصول متعدده در این کت</w:t>
      </w:r>
      <w:r w:rsidR="00127B26" w:rsidRPr="004001CC">
        <w:rPr>
          <w:rFonts w:hint="cs"/>
          <w:spacing w:val="-2"/>
          <w:szCs w:val="28"/>
          <w:rtl/>
        </w:rPr>
        <w:t>اب آمده در توحید و صفات الله، مواعظ،</w:t>
      </w:r>
      <w:r w:rsidR="0083595D" w:rsidRPr="004001CC">
        <w:rPr>
          <w:rFonts w:hint="cs"/>
          <w:spacing w:val="-2"/>
          <w:szCs w:val="28"/>
          <w:rtl/>
        </w:rPr>
        <w:t xml:space="preserve"> قصص و احکام. و 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7E3061" w:rsidRPr="004001CC">
        <w:rPr>
          <w:rStyle w:val="5-Char"/>
          <w:rFonts w:hint="cs"/>
          <w:spacing w:val="-2"/>
          <w:rtl/>
        </w:rPr>
        <w:t>قُرۡءَانًا</w:t>
      </w:r>
      <w:r w:rsidR="007E3061" w:rsidRPr="004001CC">
        <w:rPr>
          <w:rStyle w:val="5-Char"/>
          <w:spacing w:val="-2"/>
          <w:rtl/>
        </w:rPr>
        <w:t xml:space="preserve"> </w:t>
      </w:r>
      <w:r w:rsidR="007E3061" w:rsidRPr="004001CC">
        <w:rPr>
          <w:rStyle w:val="5-Char"/>
          <w:rFonts w:hint="cs"/>
          <w:spacing w:val="-2"/>
          <w:rtl/>
        </w:rPr>
        <w:t>عَرَبِيّٗا</w:t>
      </w:r>
      <w:r w:rsidR="007E3061" w:rsidRPr="004001CC">
        <w:rPr>
          <w:rStyle w:val="5-Char"/>
          <w:spacing w:val="-2"/>
          <w:rtl/>
        </w:rPr>
        <w:t xml:space="preserve"> </w:t>
      </w:r>
      <w:r w:rsidR="007E3061" w:rsidRPr="004001CC">
        <w:rPr>
          <w:rStyle w:val="5-Char"/>
          <w:rFonts w:hint="cs"/>
          <w:spacing w:val="-2"/>
          <w:rtl/>
        </w:rPr>
        <w:t>لِّقَوۡمٖ</w:t>
      </w:r>
      <w:r w:rsidR="007E3061" w:rsidRPr="004001CC">
        <w:rPr>
          <w:rStyle w:val="5-Char"/>
          <w:spacing w:val="-2"/>
          <w:rtl/>
        </w:rPr>
        <w:t xml:space="preserve"> </w:t>
      </w:r>
      <w:r w:rsidR="007E3061" w:rsidRPr="004001CC">
        <w:rPr>
          <w:rStyle w:val="5-Char"/>
          <w:rFonts w:hint="cs"/>
          <w:spacing w:val="-2"/>
          <w:rtl/>
        </w:rPr>
        <w:t>يَعۡلَمُونَ</w:t>
      </w:r>
      <w:r w:rsidR="009D1DFE" w:rsidRPr="004001CC">
        <w:rPr>
          <w:rFonts w:ascii="Traditional Arabic" w:hAnsi="Traditional Arabic" w:cs="Traditional Arabic"/>
          <w:b/>
          <w:color w:val="000000"/>
          <w:spacing w:val="-2"/>
          <w:rtl/>
        </w:rPr>
        <w:t>﴾</w:t>
      </w:r>
      <w:r w:rsidR="00707462" w:rsidRPr="004001CC">
        <w:rPr>
          <w:rFonts w:ascii="Lotus Linotype" w:hAnsi="Lotus Linotype" w:cs="Lotus Linotype" w:hint="cs"/>
          <w:color w:val="000000"/>
          <w:spacing w:val="-2"/>
          <w:rtl/>
        </w:rPr>
        <w:t xml:space="preserve"> </w:t>
      </w:r>
      <w:r w:rsidR="00B902E5" w:rsidRPr="004001CC">
        <w:rPr>
          <w:rFonts w:hint="cs"/>
          <w:spacing w:val="-2"/>
          <w:szCs w:val="28"/>
          <w:rtl/>
        </w:rPr>
        <w:t xml:space="preserve">دلالت دارد که حق‌تعالی قرآن را نازل نموده تا مردم بدانند و سبب نزول آن فهم مردم است، زیرا </w:t>
      </w:r>
      <w:r w:rsidR="00B902E5" w:rsidRPr="004001CC">
        <w:rPr>
          <w:rStyle w:val="6-Char"/>
          <w:rtl/>
        </w:rPr>
        <w:t>لام</w:t>
      </w:r>
      <w:r w:rsidR="0083399B" w:rsidRPr="004001CC">
        <w:rPr>
          <w:rStyle w:val="6-Char"/>
          <w:rFonts w:hint="cs"/>
          <w:rtl/>
        </w:rPr>
        <w:t xml:space="preserve"> </w:t>
      </w:r>
      <w:r w:rsidR="0083399B" w:rsidRPr="004001CC">
        <w:rPr>
          <w:rFonts w:ascii="Traditional Arabic" w:hAnsi="Traditional Arabic" w:cs="Traditional Arabic"/>
          <w:color w:val="000000"/>
          <w:spacing w:val="-2"/>
          <w:rtl/>
        </w:rPr>
        <w:t>﴿</w:t>
      </w:r>
      <w:r w:rsidR="007E3061" w:rsidRPr="004001CC">
        <w:rPr>
          <w:rStyle w:val="5-Char"/>
          <w:rFonts w:hint="cs"/>
          <w:spacing w:val="-2"/>
          <w:rtl/>
        </w:rPr>
        <w:t>لِّقَوۡمٖ</w:t>
      </w:r>
      <w:r w:rsidR="0083399B" w:rsidRPr="004001CC">
        <w:rPr>
          <w:rFonts w:ascii="Traditional Arabic" w:hAnsi="Traditional Arabic" w:cs="Traditional Arabic"/>
          <w:color w:val="000000"/>
          <w:spacing w:val="-2"/>
          <w:rtl/>
        </w:rPr>
        <w:t>﴾</w:t>
      </w:r>
      <w:r w:rsidR="00810C13" w:rsidRPr="004001CC">
        <w:rPr>
          <w:rFonts w:hint="cs"/>
          <w:spacing w:val="-2"/>
          <w:szCs w:val="28"/>
          <w:rtl/>
        </w:rPr>
        <w:t xml:space="preserve"> برای تعل</w:t>
      </w:r>
      <w:r w:rsidR="00B902E5" w:rsidRPr="004001CC">
        <w:rPr>
          <w:rFonts w:hint="cs"/>
          <w:spacing w:val="-2"/>
          <w:szCs w:val="28"/>
          <w:rtl/>
        </w:rPr>
        <w:t xml:space="preserve">یل و یا بیان غایت است که فهم مردم باشد، پس کسی که خیال می‌کند قرآن را کسی نمی‌فهمد </w:t>
      </w:r>
      <w:r w:rsidR="00810C13" w:rsidRPr="004001CC">
        <w:rPr>
          <w:rFonts w:hint="cs"/>
          <w:spacing w:val="-2"/>
          <w:szCs w:val="28"/>
          <w:rtl/>
        </w:rPr>
        <w:t>بر ضد این</w:t>
      </w:r>
      <w:r w:rsidR="00810C13" w:rsidRPr="004001CC">
        <w:rPr>
          <w:spacing w:val="-2"/>
          <w:szCs w:val="28"/>
          <w:rtl/>
        </w:rPr>
        <w:softHyphen/>
      </w:r>
      <w:r w:rsidR="00810C13" w:rsidRPr="004001CC">
        <w:rPr>
          <w:rFonts w:hint="cs"/>
          <w:spacing w:val="-2"/>
          <w:szCs w:val="28"/>
          <w:rtl/>
        </w:rPr>
        <w:t>آیات اعتقاد ورزیده. و</w:t>
      </w:r>
      <w:r w:rsidR="00127B26" w:rsidRPr="004001CC">
        <w:rPr>
          <w:rFonts w:hint="cs"/>
          <w:spacing w:val="-2"/>
          <w:szCs w:val="28"/>
          <w:rtl/>
        </w:rPr>
        <w:t xml:space="preserve"> </w:t>
      </w:r>
      <w:r w:rsidR="00810C13" w:rsidRPr="004001CC">
        <w:rPr>
          <w:rFonts w:hint="cs"/>
          <w:spacing w:val="-2"/>
          <w:szCs w:val="28"/>
          <w:rtl/>
        </w:rPr>
        <w:t>منظور کفار از</w:t>
      </w:r>
      <w:r w:rsidR="00127B26" w:rsidRPr="004001CC">
        <w:rPr>
          <w:rFonts w:hint="cs"/>
          <w:spacing w:val="-2"/>
          <w:szCs w:val="28"/>
          <w:rtl/>
        </w:rPr>
        <w:t xml:space="preserve"> </w:t>
      </w:r>
      <w:r w:rsidR="00B902E5" w:rsidRPr="004001CC">
        <w:rPr>
          <w:rFonts w:hint="cs"/>
          <w:spacing w:val="-2"/>
          <w:szCs w:val="28"/>
          <w:rtl/>
        </w:rPr>
        <w:t>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7E3061" w:rsidRPr="004001CC">
        <w:rPr>
          <w:rStyle w:val="5-Char"/>
          <w:rFonts w:hint="cs"/>
          <w:spacing w:val="-2"/>
          <w:rtl/>
        </w:rPr>
        <w:t>فَٱعۡمَلۡ</w:t>
      </w:r>
      <w:r w:rsidR="007E3061" w:rsidRPr="004001CC">
        <w:rPr>
          <w:rStyle w:val="5-Char"/>
          <w:spacing w:val="-2"/>
          <w:rtl/>
        </w:rPr>
        <w:t xml:space="preserve"> </w:t>
      </w:r>
      <w:r w:rsidR="007E3061" w:rsidRPr="004001CC">
        <w:rPr>
          <w:rStyle w:val="5-Char"/>
          <w:rFonts w:hint="cs"/>
          <w:spacing w:val="-2"/>
          <w:rtl/>
        </w:rPr>
        <w:t>إِنَّنَا</w:t>
      </w:r>
      <w:r w:rsidR="007E3061" w:rsidRPr="004001CC">
        <w:rPr>
          <w:rStyle w:val="5-Char"/>
          <w:spacing w:val="-2"/>
          <w:rtl/>
        </w:rPr>
        <w:t xml:space="preserve"> </w:t>
      </w:r>
      <w:r w:rsidR="007E3061" w:rsidRPr="004001CC">
        <w:rPr>
          <w:rStyle w:val="5-Char"/>
          <w:rFonts w:hint="cs"/>
          <w:spacing w:val="-2"/>
          <w:rtl/>
        </w:rPr>
        <w:t>عَٰمِلُونَ</w:t>
      </w:r>
      <w:r w:rsidR="009D1DFE" w:rsidRPr="004001CC">
        <w:rPr>
          <w:rFonts w:ascii="Traditional Arabic" w:hAnsi="Traditional Arabic" w:cs="Traditional Arabic"/>
          <w:b/>
          <w:color w:val="000000"/>
          <w:spacing w:val="-2"/>
          <w:rtl/>
        </w:rPr>
        <w:t>﴾</w:t>
      </w:r>
      <w:r w:rsidR="009A0185" w:rsidRPr="004001CC">
        <w:rPr>
          <w:rFonts w:hint="cs"/>
          <w:spacing w:val="-2"/>
          <w:szCs w:val="28"/>
          <w:rtl/>
        </w:rPr>
        <w:t>، آن</w:t>
      </w:r>
      <w:r w:rsidR="00810C13" w:rsidRPr="004001CC">
        <w:rPr>
          <w:rFonts w:hint="cs"/>
          <w:spacing w:val="-2"/>
          <w:szCs w:val="28"/>
          <w:rtl/>
        </w:rPr>
        <w:t xml:space="preserve"> ا</w:t>
      </w:r>
      <w:r w:rsidR="009A0185" w:rsidRPr="004001CC">
        <w:rPr>
          <w:rFonts w:hint="cs"/>
          <w:spacing w:val="-2"/>
          <w:szCs w:val="28"/>
          <w:rtl/>
        </w:rPr>
        <w:t xml:space="preserve">ست که </w:t>
      </w:r>
      <w:r w:rsidR="00810C13" w:rsidRPr="004001CC">
        <w:rPr>
          <w:rFonts w:hint="cs"/>
          <w:spacing w:val="-2"/>
          <w:szCs w:val="28"/>
          <w:rtl/>
        </w:rPr>
        <w:t>هر</w:t>
      </w:r>
      <w:r w:rsidR="00127B26" w:rsidRPr="004001CC">
        <w:rPr>
          <w:rFonts w:hint="cs"/>
          <w:spacing w:val="-2"/>
          <w:szCs w:val="28"/>
          <w:rtl/>
        </w:rPr>
        <w:t xml:space="preserve"> </w:t>
      </w:r>
      <w:r w:rsidR="004C051F" w:rsidRPr="004001CC">
        <w:rPr>
          <w:rFonts w:hint="cs"/>
          <w:spacing w:val="-2"/>
          <w:szCs w:val="28"/>
          <w:rtl/>
        </w:rPr>
        <w:t xml:space="preserve">کاری در ابطال </w:t>
      </w:r>
      <w:r w:rsidR="00127B26" w:rsidRPr="004001CC">
        <w:rPr>
          <w:rFonts w:hint="cs"/>
          <w:spacing w:val="-2"/>
          <w:szCs w:val="28"/>
          <w:rtl/>
        </w:rPr>
        <w:t>ا</w:t>
      </w:r>
      <w:r w:rsidR="004C051F" w:rsidRPr="004001CC">
        <w:rPr>
          <w:rFonts w:hint="cs"/>
          <w:spacing w:val="-2"/>
          <w:szCs w:val="28"/>
          <w:rtl/>
        </w:rPr>
        <w:t xml:space="preserve">مر ما داری بکن ما </w:t>
      </w:r>
      <w:r w:rsidR="00127B26" w:rsidRPr="004001CC">
        <w:rPr>
          <w:rFonts w:hint="cs"/>
          <w:spacing w:val="-2"/>
          <w:szCs w:val="28"/>
          <w:rtl/>
        </w:rPr>
        <w:t>نیز در ابطال امر تو سعی می‌کنیم</w:t>
      </w:r>
      <w:r w:rsidR="004C051F" w:rsidRPr="004001CC">
        <w:rPr>
          <w:rFonts w:hint="cs"/>
          <w:spacing w:val="-2"/>
          <w:szCs w:val="28"/>
          <w:rtl/>
        </w:rPr>
        <w:t xml:space="preserve"> و یا تو بر کیش خود و ما بر کیش خودمان عمل می‌کنیم. </w:t>
      </w:r>
    </w:p>
    <w:p w:rsidR="00147231" w:rsidRPr="004001CC" w:rsidRDefault="00147231" w:rsidP="0083399B">
      <w:pPr>
        <w:pStyle w:val="3-"/>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إِنَّمَآ</w:t>
      </w:r>
      <w:r w:rsidRPr="004001CC">
        <w:rPr>
          <w:rtl/>
        </w:rPr>
        <w:t xml:space="preserve"> </w:t>
      </w:r>
      <w:r w:rsidRPr="004001CC">
        <w:rPr>
          <w:rFonts w:hint="cs"/>
          <w:rtl/>
        </w:rPr>
        <w:t>أَنَا۠</w:t>
      </w:r>
      <w:r w:rsidRPr="004001CC">
        <w:rPr>
          <w:rtl/>
        </w:rPr>
        <w:t xml:space="preserve"> </w:t>
      </w:r>
      <w:r w:rsidRPr="004001CC">
        <w:rPr>
          <w:rFonts w:hint="cs"/>
          <w:rtl/>
        </w:rPr>
        <w:t>بَشَرٞ</w:t>
      </w:r>
      <w:r w:rsidRPr="004001CC">
        <w:rPr>
          <w:rtl/>
        </w:rPr>
        <w:t xml:space="preserve"> </w:t>
      </w:r>
      <w:r w:rsidRPr="004001CC">
        <w:rPr>
          <w:rFonts w:hint="cs"/>
          <w:rtl/>
        </w:rPr>
        <w:t>مِّثۡلُكُمۡ</w:t>
      </w:r>
      <w:r w:rsidRPr="004001CC">
        <w:rPr>
          <w:rtl/>
        </w:rPr>
        <w:t xml:space="preserve"> </w:t>
      </w:r>
      <w:r w:rsidRPr="004001CC">
        <w:rPr>
          <w:rFonts w:hint="cs"/>
          <w:rtl/>
        </w:rPr>
        <w:t>يُوحَىٰٓ</w:t>
      </w:r>
      <w:r w:rsidRPr="004001CC">
        <w:rPr>
          <w:rtl/>
        </w:rPr>
        <w:t xml:space="preserve"> </w:t>
      </w:r>
      <w:r w:rsidRPr="004001CC">
        <w:rPr>
          <w:rFonts w:hint="cs"/>
          <w:rtl/>
        </w:rPr>
        <w:t>إِلَيَّ</w:t>
      </w:r>
      <w:r w:rsidRPr="004001CC">
        <w:rPr>
          <w:rtl/>
        </w:rPr>
        <w:t xml:space="preserve"> </w:t>
      </w:r>
      <w:r w:rsidRPr="004001CC">
        <w:rPr>
          <w:rFonts w:hint="cs"/>
          <w:rtl/>
        </w:rPr>
        <w:t>أَنَّمَآ</w:t>
      </w:r>
      <w:r w:rsidRPr="004001CC">
        <w:rPr>
          <w:rtl/>
        </w:rPr>
        <w:t xml:space="preserve"> </w:t>
      </w:r>
      <w:r w:rsidRPr="004001CC">
        <w:rPr>
          <w:rFonts w:hint="cs"/>
          <w:rtl/>
        </w:rPr>
        <w:t>إِلَٰهُكُمۡ</w:t>
      </w:r>
      <w:r w:rsidRPr="004001CC">
        <w:rPr>
          <w:rtl/>
        </w:rPr>
        <w:t xml:space="preserve"> </w:t>
      </w:r>
      <w:r w:rsidRPr="004001CC">
        <w:rPr>
          <w:rFonts w:hint="cs"/>
          <w:rtl/>
        </w:rPr>
        <w:t>إِلَٰهٞ</w:t>
      </w:r>
      <w:r w:rsidRPr="004001CC">
        <w:rPr>
          <w:rtl/>
        </w:rPr>
        <w:t xml:space="preserve"> </w:t>
      </w:r>
      <w:r w:rsidRPr="004001CC">
        <w:rPr>
          <w:rFonts w:hint="cs"/>
          <w:rtl/>
        </w:rPr>
        <w:t>وَٰحِدٞ</w:t>
      </w:r>
      <w:r w:rsidRPr="004001CC">
        <w:rPr>
          <w:rtl/>
        </w:rPr>
        <w:t xml:space="preserve"> </w:t>
      </w:r>
      <w:r w:rsidRPr="004001CC">
        <w:rPr>
          <w:rFonts w:hint="cs"/>
          <w:rtl/>
        </w:rPr>
        <w:t>فَٱسۡتَقِيمُوٓاْ</w:t>
      </w:r>
      <w:r w:rsidRPr="004001CC">
        <w:rPr>
          <w:rtl/>
        </w:rPr>
        <w:t xml:space="preserve"> </w:t>
      </w:r>
      <w:r w:rsidRPr="004001CC">
        <w:rPr>
          <w:rFonts w:hint="cs"/>
          <w:rtl/>
        </w:rPr>
        <w:t>إِلَيۡهِ</w:t>
      </w:r>
      <w:r w:rsidRPr="004001CC">
        <w:rPr>
          <w:rtl/>
        </w:rPr>
        <w:t xml:space="preserve"> </w:t>
      </w:r>
      <w:r w:rsidRPr="004001CC">
        <w:rPr>
          <w:rFonts w:hint="cs"/>
          <w:rtl/>
        </w:rPr>
        <w:t>وَٱسۡتَغۡفِرُوهُۗ</w:t>
      </w:r>
      <w:r w:rsidRPr="004001CC">
        <w:rPr>
          <w:rtl/>
        </w:rPr>
        <w:t xml:space="preserve"> </w:t>
      </w:r>
      <w:r w:rsidRPr="004001CC">
        <w:rPr>
          <w:rFonts w:hint="cs"/>
          <w:rtl/>
        </w:rPr>
        <w:t>وَوَيۡلٞ</w:t>
      </w:r>
      <w:r w:rsidRPr="004001CC">
        <w:rPr>
          <w:rtl/>
        </w:rPr>
        <w:t xml:space="preserve"> </w:t>
      </w:r>
      <w:r w:rsidRPr="004001CC">
        <w:rPr>
          <w:rFonts w:hint="cs"/>
          <w:rtl/>
        </w:rPr>
        <w:t>لِّلۡمُشۡرِكِينَ</w:t>
      </w:r>
      <w:r w:rsidRPr="004001CC">
        <w:rPr>
          <w:rtl/>
        </w:rPr>
        <w:t xml:space="preserve"> </w:t>
      </w:r>
      <w:r w:rsidRPr="004001CC">
        <w:rPr>
          <w:rFonts w:hint="cs"/>
          <w:rtl/>
        </w:rPr>
        <w:t>٦</w:t>
      </w:r>
      <w:r w:rsidRPr="004001CC">
        <w:rPr>
          <w:rtl/>
        </w:rPr>
        <w:t xml:space="preserve"> </w:t>
      </w:r>
      <w:r w:rsidRPr="004001CC">
        <w:rPr>
          <w:rFonts w:hint="cs"/>
          <w:rtl/>
        </w:rPr>
        <w:t>ٱلَّذِينَ</w:t>
      </w:r>
      <w:r w:rsidRPr="004001CC">
        <w:rPr>
          <w:rtl/>
        </w:rPr>
        <w:t xml:space="preserve"> </w:t>
      </w:r>
      <w:r w:rsidRPr="004001CC">
        <w:rPr>
          <w:rFonts w:hint="cs"/>
          <w:rtl/>
        </w:rPr>
        <w:t>لَا</w:t>
      </w:r>
      <w:r w:rsidRPr="004001CC">
        <w:rPr>
          <w:rtl/>
        </w:rPr>
        <w:t xml:space="preserve"> </w:t>
      </w:r>
      <w:r w:rsidRPr="004001CC">
        <w:rPr>
          <w:rFonts w:hint="cs"/>
          <w:rtl/>
        </w:rPr>
        <w:t>يُؤۡتُونَ</w:t>
      </w:r>
      <w:r w:rsidRPr="004001CC">
        <w:rPr>
          <w:rtl/>
        </w:rPr>
        <w:t xml:space="preserve"> </w:t>
      </w:r>
      <w:r w:rsidRPr="004001CC">
        <w:rPr>
          <w:rFonts w:hint="cs"/>
          <w:rtl/>
        </w:rPr>
        <w:t>ٱلزَّكَوٰةَ</w:t>
      </w:r>
      <w:r w:rsidRPr="004001CC">
        <w:rPr>
          <w:rtl/>
        </w:rPr>
        <w:t xml:space="preserve"> </w:t>
      </w:r>
      <w:r w:rsidRPr="004001CC">
        <w:rPr>
          <w:rFonts w:hint="cs"/>
          <w:rtl/>
        </w:rPr>
        <w:t>وَهُم</w:t>
      </w:r>
      <w:r w:rsidRPr="004001CC">
        <w:rPr>
          <w:rtl/>
        </w:rPr>
        <w:t xml:space="preserve"> </w:t>
      </w:r>
      <w:r w:rsidRPr="004001CC">
        <w:rPr>
          <w:rFonts w:hint="cs"/>
          <w:rtl/>
        </w:rPr>
        <w:t>بِٱلۡأٓخِرَةِ</w:t>
      </w:r>
      <w:r w:rsidRPr="004001CC">
        <w:rPr>
          <w:rtl/>
        </w:rPr>
        <w:t xml:space="preserve"> </w:t>
      </w:r>
      <w:r w:rsidRPr="004001CC">
        <w:rPr>
          <w:rFonts w:hint="cs"/>
          <w:rtl/>
        </w:rPr>
        <w:t>هُمۡ</w:t>
      </w:r>
      <w:r w:rsidRPr="004001CC">
        <w:rPr>
          <w:rtl/>
        </w:rPr>
        <w:t xml:space="preserve"> </w:t>
      </w:r>
      <w:r w:rsidRPr="004001CC">
        <w:rPr>
          <w:rFonts w:hint="cs"/>
          <w:rtl/>
        </w:rPr>
        <w:t>كَٰفِرُونَ</w:t>
      </w:r>
      <w:r w:rsidRPr="004001CC">
        <w:rPr>
          <w:rtl/>
        </w:rPr>
        <w:t xml:space="preserve"> </w:t>
      </w:r>
      <w:r w:rsidRPr="004001CC">
        <w:rPr>
          <w:rFonts w:hint="cs"/>
          <w:rtl/>
        </w:rPr>
        <w:t>٧</w:t>
      </w:r>
      <w:r w:rsidRPr="004001CC">
        <w:rPr>
          <w:rFonts w:ascii="Traditional Arabic" w:hAnsi="Traditional Arabic" w:cs="Traditional Arabic"/>
          <w:rtl/>
        </w:rPr>
        <w:t>﴾</w:t>
      </w:r>
      <w:r w:rsidRPr="004001CC">
        <w:rPr>
          <w:rFonts w:hint="cs"/>
          <w:rtl/>
        </w:rPr>
        <w:t xml:space="preserve"> </w:t>
      </w:r>
      <w:r w:rsidRPr="004001CC">
        <w:rPr>
          <w:rStyle w:val="7-Char"/>
          <w:rFonts w:hint="cs"/>
          <w:rtl/>
        </w:rPr>
        <w:tab/>
      </w:r>
      <w:r w:rsidRPr="004001CC">
        <w:rPr>
          <w:rStyle w:val="7-Char"/>
          <w:rtl/>
        </w:rPr>
        <w:t>[فُصِّلَت:</w:t>
      </w:r>
      <w:r w:rsidRPr="004001CC">
        <w:rPr>
          <w:rStyle w:val="7-Char"/>
          <w:rFonts w:hint="cs"/>
          <w:rtl/>
        </w:rPr>
        <w:t>6-7</w:t>
      </w:r>
      <w:r w:rsidRPr="004001CC">
        <w:rPr>
          <w:rStyle w:val="7-Char"/>
          <w:rtl/>
        </w:rPr>
        <w:t xml:space="preserve">]. </w:t>
      </w:r>
    </w:p>
    <w:p w:rsidR="002E4884" w:rsidRPr="004001CC" w:rsidRDefault="00A311EA"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بگو همانا </w:t>
      </w:r>
      <w:r w:rsidR="006952F2" w:rsidRPr="004001CC">
        <w:rPr>
          <w:rFonts w:hint="cs"/>
          <w:rtl/>
        </w:rPr>
        <w:t>جز این نیست که من بشری مانند شمایم به سوی من وحی می</w:t>
      </w:r>
      <w:r w:rsidR="006952F2" w:rsidRPr="004001CC">
        <w:rPr>
          <w:rFonts w:hint="eastAsia"/>
          <w:rtl/>
        </w:rPr>
        <w:t>‌</w:t>
      </w:r>
      <w:r w:rsidR="006952F2" w:rsidRPr="004001CC">
        <w:rPr>
          <w:rFonts w:hint="cs"/>
          <w:rtl/>
        </w:rPr>
        <w:t>ش</w:t>
      </w:r>
      <w:r w:rsidR="002919B9" w:rsidRPr="004001CC">
        <w:rPr>
          <w:rFonts w:hint="cs"/>
          <w:rtl/>
        </w:rPr>
        <w:t xml:space="preserve">ود که همانا </w:t>
      </w:r>
      <w:r w:rsidR="00810C13" w:rsidRPr="004001CC">
        <w:rPr>
          <w:rFonts w:hint="cs"/>
          <w:rtl/>
        </w:rPr>
        <w:t>معبود</w:t>
      </w:r>
      <w:r w:rsidR="002919B9" w:rsidRPr="004001CC">
        <w:rPr>
          <w:rFonts w:hint="cs"/>
          <w:rtl/>
        </w:rPr>
        <w:t xml:space="preserve"> شما </w:t>
      </w:r>
      <w:r w:rsidR="00810C13" w:rsidRPr="004001CC">
        <w:rPr>
          <w:rFonts w:hint="cs"/>
          <w:rtl/>
        </w:rPr>
        <w:t xml:space="preserve">معبودی </w:t>
      </w:r>
      <w:r w:rsidR="002919B9" w:rsidRPr="004001CC">
        <w:rPr>
          <w:rFonts w:hint="cs"/>
          <w:rtl/>
        </w:rPr>
        <w:t>یگانه است پس مستقیم سوی او روید و از او آمرزش بخواهید و وای بر مشرکین(6) آنان</w:t>
      </w:r>
      <w:r w:rsidR="00810C13" w:rsidRPr="004001CC">
        <w:rPr>
          <w:rFonts w:hint="cs"/>
          <w:rtl/>
        </w:rPr>
        <w:t xml:space="preserve"> </w:t>
      </w:r>
      <w:r w:rsidR="002919B9" w:rsidRPr="004001CC">
        <w:rPr>
          <w:rFonts w:hint="cs"/>
          <w:rtl/>
        </w:rPr>
        <w:t xml:space="preserve">که زکات نمی‌دهند همانان که خودشان به آخرت منکرند(7). </w:t>
      </w:r>
    </w:p>
    <w:p w:rsidR="002E4884" w:rsidRPr="004001CC" w:rsidRDefault="00920A47" w:rsidP="00513033">
      <w:pPr>
        <w:pStyle w:val="1-"/>
        <w:spacing w:line="235" w:lineRule="auto"/>
        <w:rPr>
          <w:rFonts w:ascii="mylotus" w:hAnsi="mylotus" w:cs="mylotus"/>
          <w:b/>
          <w:bCs/>
          <w:sz w:val="26"/>
          <w:szCs w:val="26"/>
          <w:rtl/>
        </w:rPr>
      </w:pPr>
      <w:r w:rsidRPr="004001CC">
        <w:rPr>
          <w:rFonts w:cs="B Zar" w:hint="cs"/>
          <w:b/>
          <w:bCs/>
          <w:sz w:val="26"/>
          <w:szCs w:val="26"/>
          <w:rtl/>
        </w:rPr>
        <w:t>نکات</w:t>
      </w:r>
      <w:r w:rsidR="002D7F6D" w:rsidRPr="004001CC">
        <w:rPr>
          <w:rFonts w:cs="B Zar" w:hint="cs"/>
          <w:b/>
          <w:bCs/>
          <w:sz w:val="26"/>
          <w:szCs w:val="26"/>
          <w:rtl/>
        </w:rPr>
        <w:t xml:space="preserve">: </w:t>
      </w:r>
      <w:r w:rsidR="0080776B"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E3061" w:rsidRPr="004001CC">
        <w:rPr>
          <w:rStyle w:val="5-Char"/>
          <w:rFonts w:hint="cs"/>
          <w:rtl/>
        </w:rPr>
        <w:t>إِنَّمَآ</w:t>
      </w:r>
      <w:r w:rsidR="007E3061" w:rsidRPr="004001CC">
        <w:rPr>
          <w:rStyle w:val="5-Char"/>
          <w:rtl/>
        </w:rPr>
        <w:t xml:space="preserve"> </w:t>
      </w:r>
      <w:r w:rsidR="007E3061" w:rsidRPr="004001CC">
        <w:rPr>
          <w:rStyle w:val="5-Char"/>
          <w:rFonts w:hint="cs"/>
          <w:rtl/>
        </w:rPr>
        <w:t>أَنَا۠</w:t>
      </w:r>
      <w:r w:rsidR="007E3061" w:rsidRPr="004001CC">
        <w:rPr>
          <w:rStyle w:val="5-Char"/>
          <w:rtl/>
        </w:rPr>
        <w:t xml:space="preserve"> </w:t>
      </w:r>
      <w:r w:rsidR="007E3061" w:rsidRPr="004001CC">
        <w:rPr>
          <w:rStyle w:val="5-Char"/>
          <w:rFonts w:hint="cs"/>
          <w:rtl/>
        </w:rPr>
        <w:t>بَشَرٞ</w:t>
      </w:r>
      <w:r w:rsidR="007E3061" w:rsidRPr="004001CC">
        <w:rPr>
          <w:rStyle w:val="5-Char"/>
          <w:rtl/>
        </w:rPr>
        <w:t xml:space="preserve"> </w:t>
      </w:r>
      <w:r w:rsidR="007E3061" w:rsidRPr="004001CC">
        <w:rPr>
          <w:rStyle w:val="5-Char"/>
          <w:rFonts w:hint="cs"/>
          <w:rtl/>
        </w:rPr>
        <w:t>مِّثۡلُكُمۡ</w:t>
      </w:r>
      <w:r w:rsidR="009D1DFE" w:rsidRPr="004001CC">
        <w:rPr>
          <w:rFonts w:ascii="Traditional Arabic" w:hAnsi="Traditional Arabic" w:cs="Traditional Arabic"/>
          <w:b/>
          <w:color w:val="000000"/>
          <w:rtl/>
        </w:rPr>
        <w:t>﴾</w:t>
      </w:r>
      <w:r w:rsidR="00520AD8" w:rsidRPr="004001CC">
        <w:rPr>
          <w:rFonts w:ascii="Lotus Linotype" w:hAnsi="Lotus Linotype" w:cs="Lotus Linotype"/>
          <w:color w:val="000000"/>
          <w:rtl/>
        </w:rPr>
        <w:t xml:space="preserve"> </w:t>
      </w:r>
      <w:r w:rsidR="00CD3385" w:rsidRPr="004001CC">
        <w:rPr>
          <w:rFonts w:hint="cs"/>
          <w:szCs w:val="28"/>
          <w:rtl/>
        </w:rPr>
        <w:t>دلالت بر حصر و انحصار دارد یعنی</w:t>
      </w:r>
      <w:r w:rsidR="00127B26" w:rsidRPr="004001CC">
        <w:rPr>
          <w:rFonts w:hint="cs"/>
          <w:szCs w:val="28"/>
          <w:rtl/>
        </w:rPr>
        <w:t xml:space="preserve"> من بیش از بشری مانند شما نیستم</w:t>
      </w:r>
      <w:r w:rsidR="00CD3385" w:rsidRPr="004001CC">
        <w:rPr>
          <w:rFonts w:hint="cs"/>
          <w:szCs w:val="28"/>
          <w:rtl/>
        </w:rPr>
        <w:t xml:space="preserve"> و </w:t>
      </w:r>
      <w:r w:rsidR="007E3061" w:rsidRPr="004001CC">
        <w:rPr>
          <w:rFonts w:ascii="Lotus Linotype" w:hAnsi="Lotus Linotype" w:cs="Lotus Linotype" w:hint="cs"/>
          <w:b/>
          <w:bCs/>
          <w:color w:val="000000"/>
          <w:rtl/>
        </w:rPr>
        <w:t>«</w:t>
      </w:r>
      <w:r w:rsidR="007E3061" w:rsidRPr="004001CC">
        <w:rPr>
          <w:rStyle w:val="5-Char"/>
          <w:rFonts w:hint="cs"/>
          <w:rtl/>
        </w:rPr>
        <w:t>مِّثۡلُكُمۡ</w:t>
      </w:r>
      <w:r w:rsidR="007E3061" w:rsidRPr="004001CC">
        <w:rPr>
          <w:rFonts w:ascii="Lotus Linotype" w:hAnsi="Lotus Linotype" w:cs="Lotus Linotype" w:hint="cs"/>
          <w:b/>
          <w:bCs/>
          <w:color w:val="000000"/>
          <w:rtl/>
        </w:rPr>
        <w:t>»</w:t>
      </w:r>
      <w:r w:rsidR="00520AD8" w:rsidRPr="004001CC">
        <w:rPr>
          <w:rFonts w:ascii="Lotus Linotype" w:hAnsi="Lotus Linotype" w:cs="Lotus Linotype" w:hint="cs"/>
          <w:b/>
          <w:bCs/>
          <w:color w:val="000000"/>
          <w:rtl/>
        </w:rPr>
        <w:t xml:space="preserve"> </w:t>
      </w:r>
      <w:r w:rsidR="00CD3385" w:rsidRPr="004001CC">
        <w:rPr>
          <w:rFonts w:hint="cs"/>
          <w:szCs w:val="28"/>
          <w:rtl/>
        </w:rPr>
        <w:t>اطلاق دارد یعنی در همه چیز مانند شمایم ب</w:t>
      </w:r>
      <w:r w:rsidR="006F35DD" w:rsidRPr="004001CC">
        <w:rPr>
          <w:rFonts w:hint="cs"/>
          <w:szCs w:val="28"/>
          <w:rtl/>
        </w:rPr>
        <w:t xml:space="preserve">ه </w:t>
      </w:r>
      <w:r w:rsidR="00CD3385" w:rsidRPr="004001CC">
        <w:rPr>
          <w:rFonts w:hint="cs"/>
          <w:szCs w:val="28"/>
          <w:rtl/>
        </w:rPr>
        <w:t>جز این که ب</w:t>
      </w:r>
      <w:r w:rsidR="00127B26" w:rsidRPr="004001CC">
        <w:rPr>
          <w:rFonts w:hint="cs"/>
          <w:szCs w:val="28"/>
          <w:rtl/>
        </w:rPr>
        <w:t>ه من وحی می‌شود یعنی من نه جنم،</w:t>
      </w:r>
      <w:r w:rsidR="00CD3385" w:rsidRPr="004001CC">
        <w:rPr>
          <w:rFonts w:hint="cs"/>
          <w:szCs w:val="28"/>
          <w:rtl/>
        </w:rPr>
        <w:t xml:space="preserve"> نه مل</w:t>
      </w:r>
      <w:r w:rsidR="006F35DD" w:rsidRPr="004001CC">
        <w:rPr>
          <w:rFonts w:hint="cs"/>
          <w:szCs w:val="28"/>
          <w:rtl/>
        </w:rPr>
        <w:t>َ</w:t>
      </w:r>
      <w:r w:rsidR="00CD3385" w:rsidRPr="004001CC">
        <w:rPr>
          <w:rFonts w:hint="cs"/>
          <w:szCs w:val="28"/>
          <w:rtl/>
        </w:rPr>
        <w:t>ک و نه صفات مل</w:t>
      </w:r>
      <w:r w:rsidR="006F35DD" w:rsidRPr="004001CC">
        <w:rPr>
          <w:rFonts w:hint="cs"/>
          <w:szCs w:val="28"/>
          <w:rtl/>
        </w:rPr>
        <w:t>َ</w:t>
      </w:r>
      <w:r w:rsidR="00CD3385" w:rsidRPr="004001CC">
        <w:rPr>
          <w:rFonts w:hint="cs"/>
          <w:szCs w:val="28"/>
          <w:rtl/>
        </w:rPr>
        <w:t>کی دارم. و از انس روایت شده</w:t>
      </w:r>
      <w:r w:rsidR="002D7F6D" w:rsidRPr="004001CC">
        <w:rPr>
          <w:rFonts w:hint="cs"/>
          <w:szCs w:val="28"/>
          <w:rtl/>
        </w:rPr>
        <w:t xml:space="preserve">: </w:t>
      </w:r>
      <w:r w:rsidR="00CD3385" w:rsidRPr="004001CC">
        <w:rPr>
          <w:rStyle w:val="6-Char"/>
          <w:noProof w:val="0"/>
          <w:rtl/>
          <w:lang w:bidi="ar-SA"/>
        </w:rPr>
        <w:t>«</w:t>
      </w:r>
      <w:r w:rsidR="00513033" w:rsidRPr="004001CC">
        <w:rPr>
          <w:rStyle w:val="6-Char"/>
          <w:noProof w:val="0"/>
          <w:rtl/>
          <w:lang w:bidi="ar-SA"/>
        </w:rPr>
        <w:t>إنَّ أُنَاساً قالوا: يَا رسول الله! يَا</w:t>
      </w:r>
      <w:r w:rsidR="00513033" w:rsidRPr="004001CC">
        <w:rPr>
          <w:rStyle w:val="6-Char"/>
          <w:rFonts w:hint="cs"/>
          <w:noProof w:val="0"/>
          <w:rtl/>
          <w:lang w:bidi="ar-SA"/>
        </w:rPr>
        <w:t xml:space="preserve"> </w:t>
      </w:r>
      <w:r w:rsidR="00513033" w:rsidRPr="004001CC">
        <w:rPr>
          <w:rStyle w:val="6-Char"/>
          <w:noProof w:val="0"/>
          <w:rtl/>
          <w:lang w:bidi="ar-SA"/>
        </w:rPr>
        <w:t xml:space="preserve">خَيْرَنَا وَابْنَ خَيْرِنَا </w:t>
      </w:r>
      <w:r w:rsidR="00513033" w:rsidRPr="004001CC">
        <w:rPr>
          <w:rStyle w:val="6-Char"/>
          <w:rFonts w:hint="cs"/>
          <w:noProof w:val="0"/>
          <w:rtl/>
          <w:lang w:bidi="ar-SA"/>
        </w:rPr>
        <w:t>وَ</w:t>
      </w:r>
      <w:r w:rsidR="00513033" w:rsidRPr="004001CC">
        <w:rPr>
          <w:rStyle w:val="6-Char"/>
          <w:noProof w:val="0"/>
          <w:rtl/>
          <w:lang w:bidi="ar-SA"/>
        </w:rPr>
        <w:t xml:space="preserve"> يَا</w:t>
      </w:r>
      <w:r w:rsidR="00513033" w:rsidRPr="004001CC">
        <w:rPr>
          <w:rStyle w:val="6-Char"/>
          <w:rFonts w:hint="cs"/>
          <w:noProof w:val="0"/>
          <w:rtl/>
          <w:lang w:bidi="ar-SA"/>
        </w:rPr>
        <w:t xml:space="preserve"> </w:t>
      </w:r>
      <w:r w:rsidR="00513033" w:rsidRPr="004001CC">
        <w:rPr>
          <w:rStyle w:val="6-Char"/>
          <w:noProof w:val="0"/>
          <w:rtl/>
          <w:lang w:bidi="ar-SA"/>
        </w:rPr>
        <w:t>سَيِّدَنَا وَابْنَ سَيِّدِنَا. فقال</w:t>
      </w:r>
      <w:r w:rsidR="00513033" w:rsidRPr="004001CC">
        <w:rPr>
          <w:rStyle w:val="6-Char"/>
          <w:rFonts w:cs="CTraditional Arabic" w:hint="cs"/>
          <w:b w:val="0"/>
          <w:bCs w:val="0"/>
          <w:noProof w:val="0"/>
          <w:rtl/>
          <w:lang w:bidi="ar-SA"/>
        </w:rPr>
        <w:t>ص</w:t>
      </w:r>
      <w:r w:rsidR="00513033" w:rsidRPr="004001CC">
        <w:rPr>
          <w:rStyle w:val="6-Char"/>
          <w:noProof w:val="0"/>
          <w:rtl/>
          <w:lang w:bidi="ar-SA"/>
        </w:rPr>
        <w:t>: «يَا أَيُّهَا النَّاسُ! قُولُوا بِقَوْلِكُمْ وَلَا يَسْتَهْوِيَنَّكُمُ الشَّيْطَانُ! أَنَا مُحَمَّدٌ عَبْدُ اللهِ وَرَسُولُهُ، وَاللهِ مَا أُحِبُّ أَنْ تَرْفَعُونِي فَوْقَ مَنْزِلَتِي الَّتِي أَنْزَلَنِي اللهُ عَزَّ وَجَلَّ</w:t>
      </w:r>
      <w:r w:rsidR="00D83233"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66"/>
      </w:r>
      <w:r w:rsidR="00D0693F" w:rsidRPr="004001CC">
        <w:rPr>
          <w:rStyle w:val="FootnoteReference"/>
          <w:rFonts w:cs="Arabic11 BT"/>
          <w:szCs w:val="28"/>
          <w:rtl/>
          <w:lang w:bidi="ar-SA"/>
        </w:rPr>
        <w:t>)</w:t>
      </w:r>
      <w:r w:rsidR="008647C1" w:rsidRPr="004001CC">
        <w:rPr>
          <w:szCs w:val="28"/>
          <w:rtl/>
          <w:lang w:bidi="ar-SA"/>
        </w:rPr>
        <w:t>.</w:t>
      </w:r>
      <w:r w:rsidR="00D83233" w:rsidRPr="004001CC">
        <w:rPr>
          <w:rFonts w:hint="cs"/>
          <w:szCs w:val="28"/>
          <w:rtl/>
          <w:lang w:bidi="ar-SA"/>
        </w:rPr>
        <w:t xml:space="preserve">. </w:t>
      </w:r>
      <w:r w:rsidR="00B27BBE" w:rsidRPr="004001CC">
        <w:rPr>
          <w:rFonts w:hint="cs"/>
          <w:szCs w:val="28"/>
          <w:rtl/>
          <w:lang w:bidi="ar-SA"/>
        </w:rPr>
        <w:t>یعنی</w:t>
      </w:r>
      <w:r w:rsidR="002D7F6D" w:rsidRPr="004001CC">
        <w:rPr>
          <w:rFonts w:hint="cs"/>
          <w:szCs w:val="28"/>
          <w:rtl/>
          <w:lang w:bidi="ar-SA"/>
        </w:rPr>
        <w:t xml:space="preserve">: </w:t>
      </w:r>
      <w:r w:rsidR="00513033" w:rsidRPr="004001CC">
        <w:rPr>
          <w:rFonts w:hint="cs"/>
          <w:szCs w:val="28"/>
          <w:rtl/>
          <w:lang w:bidi="ar-SA"/>
        </w:rPr>
        <w:t>«</w:t>
      </w:r>
      <w:r w:rsidR="00B27BBE" w:rsidRPr="004001CC">
        <w:rPr>
          <w:rFonts w:hint="cs"/>
          <w:szCs w:val="28"/>
          <w:rtl/>
          <w:lang w:bidi="ar-SA"/>
        </w:rPr>
        <w:t>گروهی از مردم عرض ک</w:t>
      </w:r>
      <w:r w:rsidR="001A11B2" w:rsidRPr="004001CC">
        <w:rPr>
          <w:rFonts w:hint="cs"/>
          <w:szCs w:val="28"/>
          <w:rtl/>
          <w:lang w:bidi="ar-SA"/>
        </w:rPr>
        <w:t>ر</w:t>
      </w:r>
      <w:r w:rsidR="00B27BBE" w:rsidRPr="004001CC">
        <w:rPr>
          <w:rFonts w:hint="cs"/>
          <w:szCs w:val="28"/>
          <w:rtl/>
          <w:lang w:bidi="ar-SA"/>
        </w:rPr>
        <w:t>دند</w:t>
      </w:r>
      <w:r w:rsidR="002D7F6D" w:rsidRPr="004001CC">
        <w:rPr>
          <w:rFonts w:hint="cs"/>
          <w:szCs w:val="28"/>
          <w:rtl/>
          <w:lang w:bidi="ar-SA"/>
        </w:rPr>
        <w:t xml:space="preserve">: </w:t>
      </w:r>
      <w:r w:rsidR="00B27BBE" w:rsidRPr="004001CC">
        <w:rPr>
          <w:rFonts w:hint="cs"/>
          <w:szCs w:val="28"/>
          <w:rtl/>
          <w:lang w:bidi="ar-SA"/>
        </w:rPr>
        <w:t>یا رسول الله</w:t>
      </w:r>
      <w:r w:rsidR="00513033" w:rsidRPr="004001CC">
        <w:rPr>
          <w:rFonts w:hint="cs"/>
          <w:szCs w:val="28"/>
          <w:rtl/>
          <w:lang w:bidi="ar-SA"/>
        </w:rPr>
        <w:t>،</w:t>
      </w:r>
      <w:r w:rsidR="00B27BBE" w:rsidRPr="004001CC">
        <w:rPr>
          <w:rFonts w:hint="cs"/>
          <w:szCs w:val="28"/>
          <w:rtl/>
          <w:lang w:bidi="ar-SA"/>
        </w:rPr>
        <w:t xml:space="preserve"> ای بهترین فرد ما و فرزند بهترین فرد ما و</w:t>
      </w:r>
      <w:r w:rsidR="006A4ED7" w:rsidRPr="004001CC">
        <w:rPr>
          <w:rFonts w:hint="cs"/>
          <w:szCs w:val="28"/>
          <w:rtl/>
          <w:lang w:bidi="ar-SA"/>
        </w:rPr>
        <w:t xml:space="preserve"> </w:t>
      </w:r>
      <w:r w:rsidR="00B27BBE" w:rsidRPr="004001CC">
        <w:rPr>
          <w:rFonts w:hint="cs"/>
          <w:szCs w:val="28"/>
          <w:rtl/>
          <w:lang w:bidi="ar-SA"/>
        </w:rPr>
        <w:t>ای آقای ما و فرزند آقای ما، رسول خدا</w:t>
      </w:r>
      <w:r w:rsidR="003D5952" w:rsidRPr="004001CC">
        <w:rPr>
          <w:rFonts w:cs="CTraditional Arabic" w:hint="cs"/>
          <w:szCs w:val="28"/>
          <w:rtl/>
        </w:rPr>
        <w:t>ص</w:t>
      </w:r>
      <w:r w:rsidR="00E85D23" w:rsidRPr="004001CC">
        <w:rPr>
          <w:rFonts w:hint="cs"/>
          <w:szCs w:val="28"/>
          <w:rtl/>
        </w:rPr>
        <w:t xml:space="preserve"> فرمود</w:t>
      </w:r>
      <w:r w:rsidR="002D7F6D" w:rsidRPr="004001CC">
        <w:rPr>
          <w:rFonts w:hint="cs"/>
          <w:szCs w:val="28"/>
          <w:rtl/>
        </w:rPr>
        <w:t xml:space="preserve">: </w:t>
      </w:r>
      <w:r w:rsidR="00E85D23" w:rsidRPr="004001CC">
        <w:rPr>
          <w:rFonts w:hint="cs"/>
          <w:szCs w:val="28"/>
          <w:rtl/>
        </w:rPr>
        <w:t>ای</w:t>
      </w:r>
      <w:r w:rsidR="006F35DD" w:rsidRPr="004001CC">
        <w:rPr>
          <w:rFonts w:hint="cs"/>
          <w:szCs w:val="28"/>
          <w:rtl/>
        </w:rPr>
        <w:t xml:space="preserve"> مردم به گفتاری که با خود می‌گویید بگوی</w:t>
      </w:r>
      <w:r w:rsidR="00E85D23" w:rsidRPr="004001CC">
        <w:rPr>
          <w:rFonts w:hint="cs"/>
          <w:szCs w:val="28"/>
          <w:rtl/>
        </w:rPr>
        <w:t>ید و شیطان شما را گمراه نکند، من محمد بند</w:t>
      </w:r>
      <w:r w:rsidR="00117E64" w:rsidRPr="004001CC">
        <w:rPr>
          <w:rFonts w:hint="cs"/>
          <w:szCs w:val="28"/>
          <w:rtl/>
        </w:rPr>
        <w:t>ۀ</w:t>
      </w:r>
      <w:r w:rsidR="00E85D23" w:rsidRPr="004001CC">
        <w:rPr>
          <w:rFonts w:hint="cs"/>
          <w:szCs w:val="28"/>
          <w:rtl/>
        </w:rPr>
        <w:t xml:space="preserve"> خدا و رسول اویم دوست ندارم </w:t>
      </w:r>
      <w:r w:rsidR="00C66E3D" w:rsidRPr="004001CC">
        <w:rPr>
          <w:rFonts w:hint="cs"/>
          <w:szCs w:val="28"/>
          <w:rtl/>
        </w:rPr>
        <w:t>که مرا از مرتب</w:t>
      </w:r>
      <w:r w:rsidR="00117E64" w:rsidRPr="004001CC">
        <w:rPr>
          <w:rFonts w:hint="cs"/>
          <w:szCs w:val="28"/>
          <w:rtl/>
        </w:rPr>
        <w:t>ۀ</w:t>
      </w:r>
      <w:r w:rsidR="00C66E3D" w:rsidRPr="004001CC">
        <w:rPr>
          <w:rFonts w:hint="cs"/>
          <w:szCs w:val="28"/>
          <w:rtl/>
        </w:rPr>
        <w:t xml:space="preserve"> خود</w:t>
      </w:r>
      <w:r w:rsidR="006F35DD" w:rsidRPr="004001CC">
        <w:rPr>
          <w:rFonts w:hint="cs"/>
          <w:szCs w:val="28"/>
          <w:rtl/>
        </w:rPr>
        <w:t>م</w:t>
      </w:r>
      <w:r w:rsidR="00C66E3D" w:rsidRPr="004001CC">
        <w:rPr>
          <w:rFonts w:hint="cs"/>
          <w:szCs w:val="28"/>
          <w:rtl/>
        </w:rPr>
        <w:t xml:space="preserve"> بالاتر ببرید آن مرتبه‌ای که خدا مرا فرود آورده است</w:t>
      </w:r>
      <w:r w:rsidR="00513033" w:rsidRPr="004001CC">
        <w:rPr>
          <w:rFonts w:hint="cs"/>
          <w:szCs w:val="28"/>
          <w:rtl/>
        </w:rPr>
        <w:t>»</w:t>
      </w:r>
      <w:r w:rsidR="00C66E3D" w:rsidRPr="004001CC">
        <w:rPr>
          <w:rFonts w:hint="cs"/>
          <w:szCs w:val="28"/>
          <w:rtl/>
        </w:rPr>
        <w:t>، یعنی مرتب</w:t>
      </w:r>
      <w:r w:rsidR="00117E64" w:rsidRPr="004001CC">
        <w:rPr>
          <w:rFonts w:hint="cs"/>
          <w:szCs w:val="28"/>
          <w:rtl/>
        </w:rPr>
        <w:t>ۀ</w:t>
      </w:r>
      <w:r w:rsidR="00C66E3D" w:rsidRPr="004001CC">
        <w:rPr>
          <w:rFonts w:hint="cs"/>
          <w:szCs w:val="28"/>
          <w:rtl/>
        </w:rPr>
        <w:t xml:space="preserve"> من فقط رساندن پیام‌های الهی است نه چیز دیگر. </w:t>
      </w:r>
    </w:p>
    <w:p w:rsidR="002E4884" w:rsidRPr="004001CC" w:rsidRDefault="00C66E3D" w:rsidP="0083399B">
      <w:pPr>
        <w:pStyle w:val="1-"/>
        <w:spacing w:line="235" w:lineRule="auto"/>
        <w:rPr>
          <w:szCs w:val="28"/>
          <w:rtl/>
        </w:rPr>
      </w:pPr>
      <w:r w:rsidRPr="004001CC">
        <w:rPr>
          <w:rFonts w:hint="cs"/>
          <w:szCs w:val="28"/>
          <w:rtl/>
        </w:rPr>
        <w:t>و وحی إلهی در علم و عمل است</w:t>
      </w:r>
      <w:r w:rsidR="002D7F6D" w:rsidRPr="004001CC">
        <w:rPr>
          <w:rFonts w:hint="cs"/>
          <w:szCs w:val="28"/>
          <w:rtl/>
        </w:rPr>
        <w:t xml:space="preserve">: </w:t>
      </w:r>
      <w:r w:rsidRPr="004001CC">
        <w:rPr>
          <w:rFonts w:hint="cs"/>
          <w:szCs w:val="28"/>
          <w:rtl/>
        </w:rPr>
        <w:t>و</w:t>
      </w:r>
      <w:r w:rsidR="0036656D" w:rsidRPr="004001CC">
        <w:rPr>
          <w:rFonts w:hint="cs"/>
          <w:szCs w:val="28"/>
          <w:rtl/>
        </w:rPr>
        <w:t xml:space="preserve"> اما علم، اعتقاد به توحید ذاتی، صفاتی،</w:t>
      </w:r>
      <w:r w:rsidRPr="004001CC">
        <w:rPr>
          <w:rFonts w:hint="cs"/>
          <w:szCs w:val="28"/>
          <w:rtl/>
        </w:rPr>
        <w:t xml:space="preserve"> افعالی و عبادی</w:t>
      </w:r>
      <w:r w:rsidR="006F35DD" w:rsidRPr="004001CC">
        <w:rPr>
          <w:rFonts w:hint="cs"/>
          <w:szCs w:val="28"/>
          <w:rtl/>
        </w:rPr>
        <w:t>ِ</w:t>
      </w:r>
      <w:r w:rsidR="0036656D" w:rsidRPr="004001CC">
        <w:rPr>
          <w:rFonts w:hint="cs"/>
          <w:szCs w:val="28"/>
          <w:rtl/>
        </w:rPr>
        <w:t xml:space="preserve"> حق‌تعالی</w:t>
      </w:r>
      <w:r w:rsidRPr="004001CC">
        <w:rPr>
          <w:rFonts w:hint="cs"/>
          <w:szCs w:val="28"/>
          <w:rtl/>
        </w:rPr>
        <w:t xml:space="preserve"> و اما عمل</w:t>
      </w:r>
      <w:r w:rsidR="006F35DD" w:rsidRPr="004001CC">
        <w:rPr>
          <w:rFonts w:hint="cs"/>
          <w:szCs w:val="28"/>
          <w:rtl/>
        </w:rPr>
        <w:t>،</w:t>
      </w:r>
      <w:r w:rsidRPr="004001CC">
        <w:rPr>
          <w:rFonts w:hint="cs"/>
          <w:szCs w:val="28"/>
          <w:rtl/>
        </w:rPr>
        <w:t xml:space="preserve"> استغفار و خدمت به خلق که زکات باشد با استقامت در دین. و جمل</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7E3061" w:rsidRPr="004001CC">
        <w:rPr>
          <w:rStyle w:val="5-Char"/>
          <w:rFonts w:hint="cs"/>
          <w:rtl/>
        </w:rPr>
        <w:t>فَٱسۡتَقِيمُوٓاْ</w:t>
      </w:r>
      <w:r w:rsidR="007E3061" w:rsidRPr="004001CC">
        <w:rPr>
          <w:rStyle w:val="5-Char"/>
          <w:rtl/>
        </w:rPr>
        <w:t xml:space="preserve"> </w:t>
      </w:r>
      <w:r w:rsidR="007E3061" w:rsidRPr="004001CC">
        <w:rPr>
          <w:rStyle w:val="5-Char"/>
          <w:rFonts w:hint="cs"/>
          <w:rtl/>
        </w:rPr>
        <w:t>إِلَيۡهِ</w:t>
      </w:r>
      <w:r w:rsidR="009D1DFE" w:rsidRPr="004001CC">
        <w:rPr>
          <w:rFonts w:ascii="Traditional Arabic" w:hAnsi="Traditional Arabic" w:cs="Traditional Arabic"/>
          <w:b/>
          <w:color w:val="000000"/>
          <w:rtl/>
        </w:rPr>
        <w:t>﴾</w:t>
      </w:r>
      <w:r w:rsidRPr="004001CC">
        <w:rPr>
          <w:rFonts w:hint="cs"/>
          <w:szCs w:val="28"/>
          <w:rtl/>
        </w:rPr>
        <w:t xml:space="preserve"> دلالت دارد که بندگان باید مستقیما</w:t>
      </w:r>
      <w:r w:rsidR="0036656D" w:rsidRPr="004001CC">
        <w:rPr>
          <w:rFonts w:hint="cs"/>
          <w:szCs w:val="28"/>
          <w:rtl/>
        </w:rPr>
        <w:t>ً</w:t>
      </w:r>
      <w:r w:rsidRPr="004001CC">
        <w:rPr>
          <w:rFonts w:hint="cs"/>
          <w:szCs w:val="28"/>
          <w:rtl/>
        </w:rPr>
        <w:t xml:space="preserve"> و بدون واسطه به او رجوع کنند و کسی و چیزی را واسطه قرار ندهند. </w:t>
      </w:r>
    </w:p>
    <w:p w:rsidR="00147231" w:rsidRPr="004001CC" w:rsidRDefault="00147231" w:rsidP="00A33594">
      <w:pPr>
        <w:pStyle w:val="3-"/>
        <w:widowControl w:val="0"/>
        <w:spacing w:line="235" w:lineRule="auto"/>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لَهُمۡ</w:t>
      </w:r>
      <w:r w:rsidRPr="004001CC">
        <w:rPr>
          <w:rtl/>
        </w:rPr>
        <w:t xml:space="preserve"> </w:t>
      </w:r>
      <w:r w:rsidRPr="004001CC">
        <w:rPr>
          <w:rFonts w:hint="cs"/>
          <w:rtl/>
        </w:rPr>
        <w:t>أَجۡرٌ</w:t>
      </w:r>
      <w:r w:rsidRPr="004001CC">
        <w:rPr>
          <w:rtl/>
        </w:rPr>
        <w:t xml:space="preserve"> </w:t>
      </w:r>
      <w:r w:rsidRPr="004001CC">
        <w:rPr>
          <w:rFonts w:hint="cs"/>
          <w:rtl/>
        </w:rPr>
        <w:t>غَيۡرُ</w:t>
      </w:r>
      <w:r w:rsidRPr="004001CC">
        <w:rPr>
          <w:rtl/>
        </w:rPr>
        <w:t xml:space="preserve"> </w:t>
      </w:r>
      <w:r w:rsidRPr="004001CC">
        <w:rPr>
          <w:rFonts w:hint="cs"/>
          <w:rtl/>
        </w:rPr>
        <w:t>مَمۡنُونٖ</w:t>
      </w:r>
      <w:r w:rsidRPr="004001CC">
        <w:rPr>
          <w:rtl/>
        </w:rPr>
        <w:t xml:space="preserve"> </w:t>
      </w:r>
      <w:r w:rsidRPr="004001CC">
        <w:rPr>
          <w:rFonts w:hint="cs"/>
          <w:rtl/>
        </w:rPr>
        <w:t>٨</w:t>
      </w:r>
      <w:r w:rsidRPr="004001CC">
        <w:rPr>
          <w:rtl/>
        </w:rPr>
        <w:t xml:space="preserve"> </w:t>
      </w:r>
      <w:r w:rsidRPr="004001CC">
        <w:rPr>
          <w:rFonts w:hint="cs"/>
          <w:rtl/>
        </w:rPr>
        <w:t>۞قُلۡ</w:t>
      </w:r>
      <w:r w:rsidRPr="004001CC">
        <w:rPr>
          <w:rtl/>
        </w:rPr>
        <w:t xml:space="preserve"> </w:t>
      </w:r>
      <w:r w:rsidRPr="004001CC">
        <w:rPr>
          <w:rFonts w:hint="cs"/>
          <w:rtl/>
        </w:rPr>
        <w:t>أَئِنَّكُمۡ</w:t>
      </w:r>
      <w:r w:rsidRPr="004001CC">
        <w:rPr>
          <w:rtl/>
        </w:rPr>
        <w:t xml:space="preserve"> </w:t>
      </w:r>
      <w:r w:rsidRPr="004001CC">
        <w:rPr>
          <w:rFonts w:hint="cs"/>
          <w:rtl/>
        </w:rPr>
        <w:t>لَتَكۡفُرُونَ</w:t>
      </w:r>
      <w:r w:rsidRPr="004001CC">
        <w:rPr>
          <w:rtl/>
        </w:rPr>
        <w:t xml:space="preserve"> </w:t>
      </w:r>
      <w:r w:rsidRPr="004001CC">
        <w:rPr>
          <w:rFonts w:hint="cs"/>
          <w:rtl/>
        </w:rPr>
        <w:t>بِٱلَّذِي</w:t>
      </w:r>
      <w:r w:rsidRPr="004001CC">
        <w:rPr>
          <w:rtl/>
        </w:rPr>
        <w:t xml:space="preserve"> </w:t>
      </w:r>
      <w:r w:rsidRPr="004001CC">
        <w:rPr>
          <w:rFonts w:hint="cs"/>
          <w:rtl/>
        </w:rPr>
        <w:t>خَلَقَ</w:t>
      </w:r>
      <w:r w:rsidRPr="004001CC">
        <w:rPr>
          <w:rtl/>
        </w:rPr>
        <w:t xml:space="preserve"> </w:t>
      </w:r>
      <w:r w:rsidRPr="004001CC">
        <w:rPr>
          <w:rFonts w:hint="cs"/>
          <w:rtl/>
        </w:rPr>
        <w:t>ٱلۡأَرۡضَ</w:t>
      </w:r>
      <w:r w:rsidRPr="004001CC">
        <w:rPr>
          <w:rtl/>
        </w:rPr>
        <w:t xml:space="preserve"> </w:t>
      </w:r>
      <w:r w:rsidRPr="004001CC">
        <w:rPr>
          <w:rFonts w:hint="cs"/>
          <w:rtl/>
        </w:rPr>
        <w:t>فِي</w:t>
      </w:r>
      <w:r w:rsidRPr="004001CC">
        <w:rPr>
          <w:rtl/>
        </w:rPr>
        <w:t xml:space="preserve"> </w:t>
      </w:r>
      <w:r w:rsidRPr="004001CC">
        <w:rPr>
          <w:rFonts w:hint="cs"/>
          <w:rtl/>
        </w:rPr>
        <w:t>يَوۡمَيۡنِ</w:t>
      </w:r>
      <w:r w:rsidRPr="004001CC">
        <w:rPr>
          <w:rtl/>
        </w:rPr>
        <w:t xml:space="preserve"> </w:t>
      </w:r>
      <w:r w:rsidRPr="004001CC">
        <w:rPr>
          <w:rFonts w:hint="cs"/>
          <w:rtl/>
        </w:rPr>
        <w:t>وَتَجۡعَلُونَ</w:t>
      </w:r>
      <w:r w:rsidRPr="004001CC">
        <w:rPr>
          <w:rtl/>
        </w:rPr>
        <w:t xml:space="preserve"> </w:t>
      </w:r>
      <w:r w:rsidRPr="004001CC">
        <w:rPr>
          <w:rFonts w:hint="cs"/>
          <w:rtl/>
        </w:rPr>
        <w:t>لَهُۥٓ</w:t>
      </w:r>
      <w:r w:rsidRPr="004001CC">
        <w:rPr>
          <w:rtl/>
        </w:rPr>
        <w:t xml:space="preserve"> </w:t>
      </w:r>
      <w:r w:rsidRPr="004001CC">
        <w:rPr>
          <w:rFonts w:hint="cs"/>
          <w:rtl/>
        </w:rPr>
        <w:t>أَندَادٗاۚ</w:t>
      </w:r>
      <w:r w:rsidRPr="004001CC">
        <w:rPr>
          <w:rtl/>
        </w:rPr>
        <w:t xml:space="preserve"> </w:t>
      </w:r>
      <w:r w:rsidRPr="004001CC">
        <w:rPr>
          <w:rFonts w:hint="cs"/>
          <w:rtl/>
        </w:rPr>
        <w:t>ذَٰلِكَ</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٩</w:t>
      </w:r>
      <w:r w:rsidRPr="004001CC">
        <w:rPr>
          <w:rtl/>
        </w:rPr>
        <w:t xml:space="preserve"> </w:t>
      </w:r>
      <w:r w:rsidRPr="004001CC">
        <w:rPr>
          <w:rFonts w:hint="cs"/>
          <w:rtl/>
        </w:rPr>
        <w:t>وَجَعَلَ</w:t>
      </w:r>
      <w:r w:rsidRPr="004001CC">
        <w:rPr>
          <w:rtl/>
        </w:rPr>
        <w:t xml:space="preserve"> </w:t>
      </w:r>
      <w:r w:rsidRPr="004001CC">
        <w:rPr>
          <w:rFonts w:hint="cs"/>
          <w:rtl/>
        </w:rPr>
        <w:t>فِيهَا</w:t>
      </w:r>
      <w:r w:rsidRPr="004001CC">
        <w:rPr>
          <w:rtl/>
        </w:rPr>
        <w:t xml:space="preserve"> </w:t>
      </w:r>
      <w:r w:rsidRPr="004001CC">
        <w:rPr>
          <w:rFonts w:hint="cs"/>
          <w:rtl/>
        </w:rPr>
        <w:t>رَوَٰسِيَ</w:t>
      </w:r>
      <w:r w:rsidRPr="004001CC">
        <w:rPr>
          <w:rtl/>
        </w:rPr>
        <w:t xml:space="preserve"> </w:t>
      </w:r>
      <w:r w:rsidRPr="004001CC">
        <w:rPr>
          <w:rFonts w:hint="cs"/>
          <w:rtl/>
        </w:rPr>
        <w:t>مِن</w:t>
      </w:r>
      <w:r w:rsidRPr="004001CC">
        <w:rPr>
          <w:rtl/>
        </w:rPr>
        <w:t xml:space="preserve"> </w:t>
      </w:r>
      <w:r w:rsidRPr="004001CC">
        <w:rPr>
          <w:rFonts w:hint="cs"/>
          <w:rtl/>
        </w:rPr>
        <w:t>فَوۡقِهَا</w:t>
      </w:r>
      <w:r w:rsidRPr="004001CC">
        <w:rPr>
          <w:rtl/>
        </w:rPr>
        <w:t xml:space="preserve"> </w:t>
      </w:r>
      <w:r w:rsidRPr="004001CC">
        <w:rPr>
          <w:rFonts w:hint="cs"/>
          <w:rtl/>
        </w:rPr>
        <w:t>وَبَٰرَكَ</w:t>
      </w:r>
      <w:r w:rsidRPr="004001CC">
        <w:rPr>
          <w:rtl/>
        </w:rPr>
        <w:t xml:space="preserve"> </w:t>
      </w:r>
      <w:r w:rsidRPr="004001CC">
        <w:rPr>
          <w:rFonts w:hint="cs"/>
          <w:rtl/>
        </w:rPr>
        <w:t>فِيهَا</w:t>
      </w:r>
      <w:r w:rsidRPr="004001CC">
        <w:rPr>
          <w:rtl/>
        </w:rPr>
        <w:t xml:space="preserve"> </w:t>
      </w:r>
      <w:r w:rsidRPr="004001CC">
        <w:rPr>
          <w:rFonts w:hint="cs"/>
          <w:rtl/>
        </w:rPr>
        <w:t>وَقَدَّرَ</w:t>
      </w:r>
      <w:r w:rsidRPr="004001CC">
        <w:rPr>
          <w:rtl/>
        </w:rPr>
        <w:t xml:space="preserve"> </w:t>
      </w:r>
      <w:r w:rsidRPr="004001CC">
        <w:rPr>
          <w:rFonts w:hint="cs"/>
          <w:rtl/>
        </w:rPr>
        <w:t>فِيهَآ</w:t>
      </w:r>
      <w:r w:rsidRPr="004001CC">
        <w:rPr>
          <w:rtl/>
        </w:rPr>
        <w:t xml:space="preserve"> </w:t>
      </w:r>
      <w:r w:rsidRPr="004001CC">
        <w:rPr>
          <w:rFonts w:hint="cs"/>
          <w:rtl/>
        </w:rPr>
        <w:t>أَقۡوَٰتَهَا</w:t>
      </w:r>
      <w:r w:rsidRPr="004001CC">
        <w:rPr>
          <w:rtl/>
        </w:rPr>
        <w:t xml:space="preserve"> </w:t>
      </w:r>
      <w:r w:rsidRPr="004001CC">
        <w:rPr>
          <w:rFonts w:hint="cs"/>
          <w:rtl/>
        </w:rPr>
        <w:t>فِيٓ</w:t>
      </w:r>
      <w:r w:rsidRPr="004001CC">
        <w:rPr>
          <w:rtl/>
        </w:rPr>
        <w:t xml:space="preserve"> </w:t>
      </w:r>
      <w:r w:rsidRPr="004001CC">
        <w:rPr>
          <w:rFonts w:hint="cs"/>
          <w:rtl/>
        </w:rPr>
        <w:t>أَرۡبَعَةِ</w:t>
      </w:r>
      <w:r w:rsidRPr="004001CC">
        <w:rPr>
          <w:rtl/>
        </w:rPr>
        <w:t xml:space="preserve"> </w:t>
      </w:r>
      <w:r w:rsidRPr="004001CC">
        <w:rPr>
          <w:rFonts w:hint="cs"/>
          <w:rtl/>
        </w:rPr>
        <w:t>أَيَّامٖ</w:t>
      </w:r>
      <w:r w:rsidRPr="004001CC">
        <w:rPr>
          <w:rtl/>
        </w:rPr>
        <w:t xml:space="preserve"> </w:t>
      </w:r>
      <w:r w:rsidRPr="004001CC">
        <w:rPr>
          <w:rFonts w:hint="cs"/>
          <w:rtl/>
        </w:rPr>
        <w:t>سَوَآءٗ</w:t>
      </w:r>
      <w:r w:rsidRPr="004001CC">
        <w:rPr>
          <w:rtl/>
        </w:rPr>
        <w:t xml:space="preserve"> </w:t>
      </w:r>
      <w:r w:rsidRPr="004001CC">
        <w:rPr>
          <w:rFonts w:hint="cs"/>
          <w:rtl/>
        </w:rPr>
        <w:t>لِّلسَّآئِلِينَ</w:t>
      </w:r>
      <w:r w:rsidRPr="004001CC">
        <w:rPr>
          <w:rtl/>
        </w:rPr>
        <w:t xml:space="preserve"> </w:t>
      </w:r>
      <w:r w:rsidRPr="004001CC">
        <w:rPr>
          <w:rFonts w:hint="cs"/>
          <w:rtl/>
        </w:rPr>
        <w:t>١٠</w:t>
      </w:r>
      <w:r w:rsidRPr="004001CC">
        <w:rPr>
          <w:rtl/>
        </w:rPr>
        <w:t xml:space="preserve"> </w:t>
      </w:r>
      <w:r w:rsidRPr="004001CC">
        <w:rPr>
          <w:rFonts w:hint="cs"/>
          <w:rtl/>
        </w:rPr>
        <w:t>ثُمَّ</w:t>
      </w:r>
      <w:r w:rsidRPr="004001CC">
        <w:rPr>
          <w:rtl/>
        </w:rPr>
        <w:t xml:space="preserve"> </w:t>
      </w:r>
      <w:r w:rsidRPr="004001CC">
        <w:rPr>
          <w:rFonts w:hint="cs"/>
          <w:rtl/>
        </w:rPr>
        <w:t>ٱسۡتَوَىٰٓ</w:t>
      </w:r>
      <w:r w:rsidRPr="004001CC">
        <w:rPr>
          <w:rtl/>
        </w:rPr>
        <w:t xml:space="preserve"> </w:t>
      </w:r>
      <w:r w:rsidRPr="004001CC">
        <w:rPr>
          <w:rFonts w:hint="cs"/>
          <w:rtl/>
        </w:rPr>
        <w:t>إِلَى</w:t>
      </w:r>
      <w:r w:rsidRPr="004001CC">
        <w:rPr>
          <w:rtl/>
        </w:rPr>
        <w:t xml:space="preserve"> </w:t>
      </w:r>
      <w:r w:rsidRPr="004001CC">
        <w:rPr>
          <w:rFonts w:hint="cs"/>
          <w:rtl/>
        </w:rPr>
        <w:t>ٱلسَّمَآءِ</w:t>
      </w:r>
      <w:r w:rsidRPr="004001CC">
        <w:rPr>
          <w:rtl/>
        </w:rPr>
        <w:t xml:space="preserve"> </w:t>
      </w:r>
      <w:r w:rsidRPr="004001CC">
        <w:rPr>
          <w:rFonts w:hint="cs"/>
          <w:rtl/>
        </w:rPr>
        <w:t>وَهِيَ</w:t>
      </w:r>
      <w:r w:rsidRPr="004001CC">
        <w:rPr>
          <w:rtl/>
        </w:rPr>
        <w:t xml:space="preserve"> </w:t>
      </w:r>
      <w:r w:rsidRPr="004001CC">
        <w:rPr>
          <w:rFonts w:hint="cs"/>
          <w:rtl/>
        </w:rPr>
        <w:t>دُخَانٞ</w:t>
      </w:r>
      <w:r w:rsidRPr="004001CC">
        <w:rPr>
          <w:rtl/>
        </w:rPr>
        <w:t xml:space="preserve"> </w:t>
      </w:r>
      <w:r w:rsidRPr="004001CC">
        <w:rPr>
          <w:rFonts w:hint="cs"/>
          <w:rtl/>
        </w:rPr>
        <w:t>فَقَالَ</w:t>
      </w:r>
      <w:r w:rsidRPr="004001CC">
        <w:rPr>
          <w:rtl/>
        </w:rPr>
        <w:t xml:space="preserve"> </w:t>
      </w:r>
      <w:r w:rsidRPr="004001CC">
        <w:rPr>
          <w:rFonts w:hint="cs"/>
          <w:rtl/>
        </w:rPr>
        <w:t>لَهَا</w:t>
      </w:r>
      <w:r w:rsidRPr="004001CC">
        <w:rPr>
          <w:rtl/>
        </w:rPr>
        <w:t xml:space="preserve"> </w:t>
      </w:r>
      <w:r w:rsidRPr="004001CC">
        <w:rPr>
          <w:rFonts w:hint="cs"/>
          <w:rtl/>
        </w:rPr>
        <w:t>وَلِلۡأَرۡضِ</w:t>
      </w:r>
      <w:r w:rsidRPr="004001CC">
        <w:rPr>
          <w:rtl/>
        </w:rPr>
        <w:t xml:space="preserve"> </w:t>
      </w:r>
      <w:r w:rsidRPr="004001CC">
        <w:rPr>
          <w:rFonts w:hint="cs"/>
          <w:rtl/>
        </w:rPr>
        <w:t>ٱئۡتِيَا</w:t>
      </w:r>
      <w:r w:rsidRPr="004001CC">
        <w:rPr>
          <w:rtl/>
        </w:rPr>
        <w:t xml:space="preserve"> </w:t>
      </w:r>
      <w:r w:rsidRPr="004001CC">
        <w:rPr>
          <w:rFonts w:hint="cs"/>
          <w:rtl/>
        </w:rPr>
        <w:t>طَوۡعًا</w:t>
      </w:r>
      <w:r w:rsidRPr="004001CC">
        <w:rPr>
          <w:rtl/>
        </w:rPr>
        <w:t xml:space="preserve"> </w:t>
      </w:r>
      <w:r w:rsidRPr="004001CC">
        <w:rPr>
          <w:rFonts w:hint="cs"/>
          <w:rtl/>
        </w:rPr>
        <w:t>أَوۡ</w:t>
      </w:r>
      <w:r w:rsidRPr="004001CC">
        <w:rPr>
          <w:rtl/>
        </w:rPr>
        <w:t xml:space="preserve"> </w:t>
      </w:r>
      <w:r w:rsidRPr="004001CC">
        <w:rPr>
          <w:rFonts w:hint="cs"/>
          <w:rtl/>
        </w:rPr>
        <w:t>كَرۡهٗا</w:t>
      </w:r>
      <w:r w:rsidRPr="004001CC">
        <w:rPr>
          <w:rtl/>
        </w:rPr>
        <w:t xml:space="preserve"> </w:t>
      </w:r>
      <w:r w:rsidRPr="004001CC">
        <w:rPr>
          <w:rFonts w:hint="cs"/>
          <w:rtl/>
        </w:rPr>
        <w:t>قَالَتَآ</w:t>
      </w:r>
      <w:r w:rsidRPr="004001CC">
        <w:rPr>
          <w:rtl/>
        </w:rPr>
        <w:t xml:space="preserve"> </w:t>
      </w:r>
      <w:r w:rsidRPr="004001CC">
        <w:rPr>
          <w:rFonts w:hint="cs"/>
          <w:rtl/>
        </w:rPr>
        <w:t>أَتَيۡنَا</w:t>
      </w:r>
      <w:r w:rsidRPr="004001CC">
        <w:rPr>
          <w:rtl/>
        </w:rPr>
        <w:t xml:space="preserve"> </w:t>
      </w:r>
      <w:r w:rsidRPr="004001CC">
        <w:rPr>
          <w:rFonts w:hint="cs"/>
          <w:rtl/>
        </w:rPr>
        <w:t>طَآئِعِينَ</w:t>
      </w:r>
      <w:r w:rsidRPr="004001CC">
        <w:rPr>
          <w:rtl/>
        </w:rPr>
        <w:t xml:space="preserve"> </w:t>
      </w:r>
      <w:r w:rsidRPr="004001CC">
        <w:rPr>
          <w:rFonts w:hint="cs"/>
          <w:rtl/>
        </w:rPr>
        <w:t>١١</w:t>
      </w:r>
      <w:r w:rsidRPr="004001CC">
        <w:rPr>
          <w:rtl/>
        </w:rPr>
        <w:t xml:space="preserve"> </w:t>
      </w:r>
      <w:r w:rsidRPr="004001CC">
        <w:rPr>
          <w:rFonts w:hint="cs"/>
          <w:rtl/>
        </w:rPr>
        <w:t>فَقَضَىٰهُنَّ</w:t>
      </w:r>
      <w:r w:rsidRPr="004001CC">
        <w:rPr>
          <w:rtl/>
        </w:rPr>
        <w:t xml:space="preserve"> </w:t>
      </w:r>
      <w:r w:rsidRPr="004001CC">
        <w:rPr>
          <w:rFonts w:hint="cs"/>
          <w:rtl/>
        </w:rPr>
        <w:t>سَبۡعَ</w:t>
      </w:r>
      <w:r w:rsidRPr="004001CC">
        <w:rPr>
          <w:rtl/>
        </w:rPr>
        <w:t xml:space="preserve"> </w:t>
      </w:r>
      <w:r w:rsidRPr="004001CC">
        <w:rPr>
          <w:rFonts w:hint="cs"/>
          <w:rtl/>
        </w:rPr>
        <w:t>سَمَٰوَاتٖ</w:t>
      </w:r>
      <w:r w:rsidRPr="004001CC">
        <w:rPr>
          <w:rtl/>
        </w:rPr>
        <w:t xml:space="preserve"> </w:t>
      </w:r>
      <w:r w:rsidRPr="004001CC">
        <w:rPr>
          <w:rFonts w:hint="cs"/>
          <w:rtl/>
        </w:rPr>
        <w:t>فِي</w:t>
      </w:r>
      <w:r w:rsidRPr="004001CC">
        <w:rPr>
          <w:rtl/>
        </w:rPr>
        <w:t xml:space="preserve"> </w:t>
      </w:r>
      <w:r w:rsidRPr="004001CC">
        <w:rPr>
          <w:rFonts w:hint="cs"/>
          <w:rtl/>
        </w:rPr>
        <w:t>يَوۡمَيۡنِ</w:t>
      </w:r>
      <w:r w:rsidRPr="004001CC">
        <w:rPr>
          <w:rtl/>
        </w:rPr>
        <w:t xml:space="preserve"> </w:t>
      </w:r>
      <w:r w:rsidRPr="004001CC">
        <w:rPr>
          <w:rFonts w:hint="cs"/>
          <w:rtl/>
        </w:rPr>
        <w:t>وَأَوۡحَىٰ</w:t>
      </w:r>
      <w:r w:rsidRPr="004001CC">
        <w:rPr>
          <w:rtl/>
        </w:rPr>
        <w:t xml:space="preserve"> </w:t>
      </w:r>
      <w:r w:rsidRPr="004001CC">
        <w:rPr>
          <w:rFonts w:hint="cs"/>
          <w:rtl/>
        </w:rPr>
        <w:t>فِي</w:t>
      </w:r>
      <w:r w:rsidRPr="004001CC">
        <w:rPr>
          <w:rtl/>
        </w:rPr>
        <w:t xml:space="preserve"> </w:t>
      </w:r>
      <w:r w:rsidRPr="004001CC">
        <w:rPr>
          <w:rFonts w:hint="cs"/>
          <w:rtl/>
        </w:rPr>
        <w:t>كُلِّ</w:t>
      </w:r>
      <w:r w:rsidRPr="004001CC">
        <w:rPr>
          <w:rtl/>
        </w:rPr>
        <w:t xml:space="preserve"> </w:t>
      </w:r>
      <w:r w:rsidRPr="004001CC">
        <w:rPr>
          <w:rFonts w:hint="cs"/>
          <w:rtl/>
        </w:rPr>
        <w:t>سَمَآءٍ</w:t>
      </w:r>
      <w:r w:rsidRPr="004001CC">
        <w:rPr>
          <w:rtl/>
        </w:rPr>
        <w:t xml:space="preserve"> </w:t>
      </w:r>
      <w:r w:rsidRPr="004001CC">
        <w:rPr>
          <w:rFonts w:hint="cs"/>
          <w:rtl/>
        </w:rPr>
        <w:t>أَمۡرَهَاۚ</w:t>
      </w:r>
      <w:r w:rsidRPr="004001CC">
        <w:rPr>
          <w:rtl/>
        </w:rPr>
        <w:t xml:space="preserve"> </w:t>
      </w:r>
      <w:r w:rsidRPr="004001CC">
        <w:rPr>
          <w:rFonts w:hint="cs"/>
          <w:rtl/>
        </w:rPr>
        <w:t>وَزَيَّنَّا</w:t>
      </w:r>
      <w:r w:rsidRPr="004001CC">
        <w:rPr>
          <w:rtl/>
        </w:rPr>
        <w:t xml:space="preserve"> </w:t>
      </w:r>
      <w:r w:rsidRPr="004001CC">
        <w:rPr>
          <w:rFonts w:hint="cs"/>
          <w:rtl/>
        </w:rPr>
        <w:t>ٱلسَّمَآءَ</w:t>
      </w:r>
      <w:r w:rsidRPr="004001CC">
        <w:rPr>
          <w:rtl/>
        </w:rPr>
        <w:t xml:space="preserve"> </w:t>
      </w:r>
      <w:r w:rsidRPr="004001CC">
        <w:rPr>
          <w:rFonts w:hint="cs"/>
          <w:rtl/>
        </w:rPr>
        <w:t>ٱلدُّنۡيَا</w:t>
      </w:r>
      <w:r w:rsidRPr="004001CC">
        <w:rPr>
          <w:rtl/>
        </w:rPr>
        <w:t xml:space="preserve"> </w:t>
      </w:r>
      <w:r w:rsidRPr="004001CC">
        <w:rPr>
          <w:rFonts w:hint="cs"/>
          <w:rtl/>
        </w:rPr>
        <w:t>بِمَصَٰبِيحَ</w:t>
      </w:r>
      <w:r w:rsidRPr="004001CC">
        <w:rPr>
          <w:rtl/>
        </w:rPr>
        <w:t xml:space="preserve"> </w:t>
      </w:r>
      <w:r w:rsidRPr="004001CC">
        <w:rPr>
          <w:rFonts w:hint="cs"/>
          <w:rtl/>
        </w:rPr>
        <w:t>وَحِفۡظٗاۚ</w:t>
      </w:r>
      <w:r w:rsidRPr="004001CC">
        <w:rPr>
          <w:rtl/>
        </w:rPr>
        <w:t xml:space="preserve"> </w:t>
      </w:r>
      <w:r w:rsidRPr="004001CC">
        <w:rPr>
          <w:rFonts w:hint="cs"/>
          <w:rtl/>
        </w:rPr>
        <w:t>ذَٰلِكَ</w:t>
      </w:r>
      <w:r w:rsidRPr="004001CC">
        <w:rPr>
          <w:rtl/>
        </w:rPr>
        <w:t xml:space="preserve"> </w:t>
      </w:r>
      <w:r w:rsidRPr="004001CC">
        <w:rPr>
          <w:rFonts w:hint="cs"/>
          <w:rtl/>
        </w:rPr>
        <w:t>تَقۡدِيرُ</w:t>
      </w:r>
      <w:r w:rsidRPr="004001CC">
        <w:rPr>
          <w:rtl/>
        </w:rPr>
        <w:t xml:space="preserve"> </w:t>
      </w:r>
      <w:r w:rsidRPr="004001CC">
        <w:rPr>
          <w:rFonts w:hint="cs"/>
          <w:rtl/>
        </w:rPr>
        <w:t>ٱلۡعَزِيزِ</w:t>
      </w:r>
      <w:r w:rsidRPr="004001CC">
        <w:rPr>
          <w:rtl/>
        </w:rPr>
        <w:t xml:space="preserve"> </w:t>
      </w:r>
      <w:r w:rsidRPr="004001CC">
        <w:rPr>
          <w:rFonts w:hint="cs"/>
          <w:rtl/>
        </w:rPr>
        <w:t>ٱلۡعَلِيمِ</w:t>
      </w:r>
      <w:r w:rsidRPr="004001CC">
        <w:rPr>
          <w:rtl/>
        </w:rPr>
        <w:t xml:space="preserve"> </w:t>
      </w:r>
      <w:r w:rsidRPr="004001CC">
        <w:rPr>
          <w:rFonts w:hint="cs"/>
          <w:rtl/>
        </w:rPr>
        <w:t>١٢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8-12</w:t>
      </w:r>
      <w:r w:rsidRPr="004001CC">
        <w:rPr>
          <w:rStyle w:val="7-Char"/>
          <w:rtl/>
          <w:lang w:bidi="ar-SA"/>
        </w:rPr>
        <w:t>].</w:t>
      </w:r>
    </w:p>
    <w:p w:rsidR="002E4884" w:rsidRPr="004001CC" w:rsidRDefault="00002C2A"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6F35DD" w:rsidRPr="004001CC">
        <w:rPr>
          <w:rFonts w:hint="cs"/>
          <w:rtl/>
        </w:rPr>
        <w:t xml:space="preserve">ه </w:t>
      </w:r>
      <w:r w:rsidRPr="004001CC">
        <w:rPr>
          <w:rFonts w:hint="cs"/>
          <w:rtl/>
        </w:rPr>
        <w:t xml:space="preserve">تحقیق آنان که ایمان </w:t>
      </w:r>
      <w:r w:rsidR="00CD38BE" w:rsidRPr="004001CC">
        <w:rPr>
          <w:rFonts w:hint="cs"/>
          <w:rtl/>
        </w:rPr>
        <w:t>آورده و عمل‌های شایسته کرده‌اند برای ایشان پاداش بی‌منت است(8) بگو</w:t>
      </w:r>
      <w:r w:rsidR="002D7F6D" w:rsidRPr="004001CC">
        <w:rPr>
          <w:rFonts w:hint="cs"/>
          <w:rtl/>
        </w:rPr>
        <w:t xml:space="preserve">: </w:t>
      </w:r>
      <w:r w:rsidR="00CD38BE" w:rsidRPr="004001CC">
        <w:rPr>
          <w:rFonts w:hint="cs"/>
          <w:rtl/>
        </w:rPr>
        <w:t>آیا حقیقتا</w:t>
      </w:r>
      <w:r w:rsidR="0036656D" w:rsidRPr="004001CC">
        <w:rPr>
          <w:rFonts w:hint="cs"/>
          <w:rtl/>
        </w:rPr>
        <w:t>ً</w:t>
      </w:r>
      <w:r w:rsidR="00A73BDB" w:rsidRPr="004001CC">
        <w:rPr>
          <w:rFonts w:hint="cs"/>
          <w:rtl/>
        </w:rPr>
        <w:t xml:space="preserve"> </w:t>
      </w:r>
      <w:r w:rsidR="006F35DD" w:rsidRPr="004001CC">
        <w:rPr>
          <w:rFonts w:hint="cs"/>
          <w:rtl/>
        </w:rPr>
        <w:t>شما کافرید به آن</w:t>
      </w:r>
      <w:r w:rsidR="00A73BDB" w:rsidRPr="004001CC">
        <w:rPr>
          <w:rFonts w:hint="cs"/>
          <w:rtl/>
        </w:rPr>
        <w:t>که زمین را در دو روز آفریده و برای او همتا و مانند قرار می‌دهید، این است پروردگار جهانیان(9) و قرار داد در زمین کوه‌های بلند را از بالای آن و در آن برکت نهاد و در آن روزی‌های آن را مقدر و ب</w:t>
      </w:r>
      <w:r w:rsidR="006F35DD" w:rsidRPr="004001CC">
        <w:rPr>
          <w:rFonts w:hint="cs"/>
          <w:rtl/>
        </w:rPr>
        <w:t xml:space="preserve">ه </w:t>
      </w:r>
      <w:r w:rsidR="00A73BDB" w:rsidRPr="004001CC">
        <w:rPr>
          <w:rFonts w:hint="cs"/>
          <w:rtl/>
        </w:rPr>
        <w:t xml:space="preserve">اندازه نمود در چهار روزی که مساوی بودند </w:t>
      </w:r>
      <w:r w:rsidR="00B25717" w:rsidRPr="004001CC">
        <w:rPr>
          <w:rFonts w:hint="cs"/>
          <w:rtl/>
        </w:rPr>
        <w:t>برای خواستاران(10) سپس به آسمان پرداخت در حالی که دودی بود پس به آسمان و زمین گفت</w:t>
      </w:r>
      <w:r w:rsidR="002D7F6D" w:rsidRPr="004001CC">
        <w:rPr>
          <w:rFonts w:hint="cs"/>
          <w:rtl/>
        </w:rPr>
        <w:t xml:space="preserve">: </w:t>
      </w:r>
      <w:r w:rsidR="0036656D" w:rsidRPr="004001CC">
        <w:rPr>
          <w:rFonts w:hint="cs"/>
          <w:rtl/>
        </w:rPr>
        <w:t>به رغبت و یا کراهت بیای</w:t>
      </w:r>
      <w:r w:rsidR="00B25717" w:rsidRPr="004001CC">
        <w:rPr>
          <w:rFonts w:hint="cs"/>
          <w:rtl/>
        </w:rPr>
        <w:t>ید</w:t>
      </w:r>
      <w:r w:rsidR="00E27B60" w:rsidRPr="004001CC">
        <w:rPr>
          <w:rFonts w:hint="cs"/>
          <w:rtl/>
        </w:rPr>
        <w:t>.</w:t>
      </w:r>
      <w:r w:rsidR="00B25717" w:rsidRPr="004001CC">
        <w:rPr>
          <w:rFonts w:hint="cs"/>
          <w:rtl/>
        </w:rPr>
        <w:t xml:space="preserve"> گفتند</w:t>
      </w:r>
      <w:r w:rsidR="002D7F6D" w:rsidRPr="004001CC">
        <w:rPr>
          <w:rFonts w:hint="cs"/>
          <w:rtl/>
        </w:rPr>
        <w:t xml:space="preserve">: </w:t>
      </w:r>
      <w:r w:rsidR="00B25717" w:rsidRPr="004001CC">
        <w:rPr>
          <w:rFonts w:hint="cs"/>
          <w:rtl/>
        </w:rPr>
        <w:t>به رغبت آمدیم(11) و در دو روز آنها را هفت آسمان نمود و در هر آسمانی امر آن را وحی نمود و آسمان دنیا را به چراغ‌ها زینت دادیم و ب</w:t>
      </w:r>
      <w:r w:rsidR="00F10E7D" w:rsidRPr="004001CC">
        <w:rPr>
          <w:rFonts w:hint="cs"/>
          <w:rtl/>
        </w:rPr>
        <w:t xml:space="preserve">ه </w:t>
      </w:r>
      <w:r w:rsidR="00B25717" w:rsidRPr="004001CC">
        <w:rPr>
          <w:rFonts w:hint="cs"/>
          <w:rtl/>
        </w:rPr>
        <w:t xml:space="preserve">خوبی حفظ نمودیم، این است تقدیر خدای عزیز دانا(12). </w:t>
      </w:r>
    </w:p>
    <w:p w:rsidR="002E4884" w:rsidRPr="004001CC" w:rsidRDefault="00B25717" w:rsidP="0083399B">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چون در آیات دیگر </w:t>
      </w:r>
      <w:r w:rsidR="008E4620" w:rsidRPr="004001CC">
        <w:rPr>
          <w:rFonts w:hint="cs"/>
          <w:szCs w:val="28"/>
          <w:rtl/>
        </w:rPr>
        <w:t xml:space="preserve">در سور دیگر بیان شده که خلقت آسمان‌ها و زمین در شش روز بوده، از این آیات این سوره آنچه استفاده می‌شود این </w:t>
      </w:r>
      <w:r w:rsidR="00E27B60" w:rsidRPr="004001CC">
        <w:rPr>
          <w:rFonts w:hint="cs"/>
          <w:szCs w:val="28"/>
          <w:rtl/>
        </w:rPr>
        <w:t xml:space="preserve">است که؛ </w:t>
      </w:r>
      <w:r w:rsidR="008E4620" w:rsidRPr="004001CC">
        <w:rPr>
          <w:rFonts w:hint="cs"/>
          <w:szCs w:val="28"/>
          <w:rtl/>
        </w:rPr>
        <w:t xml:space="preserve">آن شش روز تقسیم گردیده، دو روز آن به خلقت زمین و </w:t>
      </w:r>
      <w:r w:rsidR="0036656D" w:rsidRPr="004001CC">
        <w:rPr>
          <w:rFonts w:hint="cs"/>
          <w:szCs w:val="28"/>
          <w:rtl/>
        </w:rPr>
        <w:t>چهار روز دیگر به خلقت آسمان‌ها،</w:t>
      </w:r>
      <w:r w:rsidR="008E4620" w:rsidRPr="004001CC">
        <w:rPr>
          <w:rFonts w:hint="cs"/>
          <w:szCs w:val="28"/>
          <w:rtl/>
        </w:rPr>
        <w:t xml:space="preserve"> کوه‌ها و اقوات زمین، یعنی</w:t>
      </w:r>
      <w:r w:rsidR="00E27B60" w:rsidRPr="004001CC">
        <w:rPr>
          <w:rFonts w:hint="cs"/>
          <w:szCs w:val="28"/>
          <w:rtl/>
        </w:rPr>
        <w:t>؛</w:t>
      </w:r>
      <w:r w:rsidR="008E4620" w:rsidRPr="004001CC">
        <w:rPr>
          <w:rFonts w:hint="cs"/>
          <w:szCs w:val="28"/>
          <w:rtl/>
        </w:rPr>
        <w:t xml:space="preserve"> پس از خلقت زمین مخلوقات دیگر در چهار روز پدید آمده، و در این چهار روز در عین حالی که مقدرات زمین تقدیر می‌شده دو روز از این چهار به خلقت آسمان‌ها و طبقات آن پرداخته شده است. پس این آیات با آیات دیگر منافاتی ندارد. و حقیقت هفت آسمان مانند بسیاری از چیزهای دیگر پوشیده است. و دانشمندان معترفند که با هم</w:t>
      </w:r>
      <w:r w:rsidR="00117E64" w:rsidRPr="004001CC">
        <w:rPr>
          <w:rFonts w:hint="cs"/>
          <w:szCs w:val="28"/>
          <w:rtl/>
        </w:rPr>
        <w:t>ۀ</w:t>
      </w:r>
      <w:r w:rsidR="008E4620" w:rsidRPr="004001CC">
        <w:rPr>
          <w:rFonts w:hint="cs"/>
          <w:szCs w:val="28"/>
          <w:rtl/>
        </w:rPr>
        <w:t xml:space="preserve"> ترقیات حقیقت این کیهان و کهکشان‌ها بر ایشان مجهول است، و با هم</w:t>
      </w:r>
      <w:r w:rsidR="00117E64" w:rsidRPr="004001CC">
        <w:rPr>
          <w:rFonts w:hint="cs"/>
          <w:szCs w:val="28"/>
          <w:rtl/>
        </w:rPr>
        <w:t>ۀ</w:t>
      </w:r>
      <w:r w:rsidR="008E4620" w:rsidRPr="004001CC">
        <w:rPr>
          <w:rFonts w:hint="cs"/>
          <w:szCs w:val="28"/>
          <w:rtl/>
        </w:rPr>
        <w:t xml:space="preserve"> </w:t>
      </w:r>
      <w:r w:rsidR="000307CF" w:rsidRPr="004001CC">
        <w:rPr>
          <w:rFonts w:hint="cs"/>
          <w:szCs w:val="28"/>
          <w:rtl/>
        </w:rPr>
        <w:t>اکتشافات مقدار بسیار ناچی</w:t>
      </w:r>
      <w:r w:rsidR="0036656D" w:rsidRPr="004001CC">
        <w:rPr>
          <w:rFonts w:hint="cs"/>
          <w:szCs w:val="28"/>
          <w:rtl/>
        </w:rPr>
        <w:t>زی از حقائق کیهان را فهمیده‌اند</w:t>
      </w:r>
      <w:r w:rsidR="000307CF" w:rsidRPr="004001CC">
        <w:rPr>
          <w:rFonts w:hint="cs"/>
          <w:szCs w:val="28"/>
          <w:rtl/>
        </w:rPr>
        <w:t xml:space="preserve"> و از باب نمونه طبق محاسباتی که کرده‌اند می‌گویند</w:t>
      </w:r>
      <w:r w:rsidR="002D7F6D" w:rsidRPr="004001CC">
        <w:rPr>
          <w:rFonts w:hint="cs"/>
          <w:szCs w:val="28"/>
          <w:rtl/>
        </w:rPr>
        <w:t xml:space="preserve">: </w:t>
      </w:r>
      <w:r w:rsidR="000307CF" w:rsidRPr="004001CC">
        <w:rPr>
          <w:rFonts w:hint="cs"/>
          <w:szCs w:val="28"/>
          <w:rtl/>
        </w:rPr>
        <w:t>نو</w:t>
      </w:r>
      <w:r w:rsidR="00E27B60" w:rsidRPr="004001CC">
        <w:rPr>
          <w:rFonts w:hint="cs"/>
          <w:szCs w:val="28"/>
          <w:rtl/>
        </w:rPr>
        <w:t>ر</w:t>
      </w:r>
      <w:r w:rsidR="000307CF" w:rsidRPr="004001CC">
        <w:rPr>
          <w:rFonts w:hint="cs"/>
          <w:szCs w:val="28"/>
          <w:rtl/>
        </w:rPr>
        <w:t xml:space="preserve"> در هر ثانیه -/186000 میل (معادل -/300000 کیلومتر) را می‌پیماید، با این حساب یک سال نوری بالغ بر 6 تریلیون میل است و مسافت خورشید تا نزدیکترین ستارگان 2/4 سال نوری است، با وجود این ما در منطق</w:t>
      </w:r>
      <w:r w:rsidR="00117E64" w:rsidRPr="004001CC">
        <w:rPr>
          <w:rFonts w:hint="cs"/>
          <w:szCs w:val="28"/>
          <w:rtl/>
        </w:rPr>
        <w:t>ۀ</w:t>
      </w:r>
      <w:r w:rsidR="000307CF" w:rsidRPr="004001CC">
        <w:rPr>
          <w:rFonts w:hint="cs"/>
          <w:szCs w:val="28"/>
          <w:rtl/>
        </w:rPr>
        <w:t xml:space="preserve"> شلوغ آسمان زندگی می‌کنیم </w:t>
      </w:r>
      <w:r w:rsidR="00795877" w:rsidRPr="004001CC">
        <w:rPr>
          <w:rFonts w:hint="cs"/>
          <w:szCs w:val="28"/>
          <w:rtl/>
        </w:rPr>
        <w:t xml:space="preserve">كه </w:t>
      </w:r>
      <w:r w:rsidR="000307CF" w:rsidRPr="004001CC">
        <w:rPr>
          <w:rFonts w:hint="cs"/>
          <w:szCs w:val="28"/>
          <w:rtl/>
        </w:rPr>
        <w:t xml:space="preserve">کهکشان نام دارد و مجموعه‌ای است از </w:t>
      </w:r>
      <w:r w:rsidR="00DA1BF3" w:rsidRPr="004001CC">
        <w:rPr>
          <w:rFonts w:hint="cs"/>
          <w:szCs w:val="28"/>
          <w:rtl/>
        </w:rPr>
        <w:t>-/300000 میلیون ستاره، این مجموعه کهکشان یکی از کهکشان‌های عدیده‌ای است که در حدود -/30 میلیون از آنها تا</w:t>
      </w:r>
      <w:r w:rsidR="00E27B60" w:rsidRPr="004001CC">
        <w:rPr>
          <w:rFonts w:hint="cs"/>
          <w:szCs w:val="28"/>
          <w:rtl/>
        </w:rPr>
        <w:t xml:space="preserve"> </w:t>
      </w:r>
      <w:r w:rsidR="00DA1BF3" w:rsidRPr="004001CC">
        <w:rPr>
          <w:rFonts w:hint="cs"/>
          <w:szCs w:val="28"/>
          <w:rtl/>
        </w:rPr>
        <w:t xml:space="preserve">کنون </w:t>
      </w:r>
      <w:r w:rsidR="00CD18BB" w:rsidRPr="004001CC">
        <w:rPr>
          <w:rFonts w:hint="cs"/>
          <w:szCs w:val="28"/>
          <w:rtl/>
        </w:rPr>
        <w:t>شناخته شده است، فاصل</w:t>
      </w:r>
      <w:r w:rsidR="00117E64" w:rsidRPr="004001CC">
        <w:rPr>
          <w:rFonts w:hint="cs"/>
          <w:szCs w:val="28"/>
          <w:rtl/>
        </w:rPr>
        <w:t>ۀ</w:t>
      </w:r>
      <w:r w:rsidR="00CD18BB" w:rsidRPr="004001CC">
        <w:rPr>
          <w:rFonts w:hint="cs"/>
          <w:szCs w:val="28"/>
          <w:rtl/>
        </w:rPr>
        <w:t xml:space="preserve"> متوسط یک کهکشان تا کهکشان دیگر تقریبا</w:t>
      </w:r>
      <w:r w:rsidR="00E24DB3" w:rsidRPr="004001CC">
        <w:rPr>
          <w:rFonts w:hint="cs"/>
          <w:szCs w:val="28"/>
          <w:rtl/>
        </w:rPr>
        <w:t xml:space="preserve"> دو میلیون سال نوری است، ولی ظاهرا جای کافی ندارند زیرا ب</w:t>
      </w:r>
      <w:r w:rsidR="00E27B60" w:rsidRPr="004001CC">
        <w:rPr>
          <w:rFonts w:hint="cs"/>
          <w:szCs w:val="28"/>
          <w:rtl/>
        </w:rPr>
        <w:t xml:space="preserve">ه </w:t>
      </w:r>
      <w:r w:rsidR="00E24DB3" w:rsidRPr="004001CC">
        <w:rPr>
          <w:rFonts w:hint="cs"/>
          <w:szCs w:val="28"/>
          <w:rtl/>
        </w:rPr>
        <w:t>عجله از یکدیگر دور می‌شوند، بعضی‌ها با سرعت متجاوز از -/14000- میل در ثانیه یا بیشتر از ما دور می‌شوند، مسافات این جهان‌های تو در تو از یکدیگر آن قدر زیاد است که هر طبق</w:t>
      </w:r>
      <w:r w:rsidR="00117E64" w:rsidRPr="004001CC">
        <w:rPr>
          <w:rFonts w:hint="cs"/>
          <w:szCs w:val="28"/>
          <w:rtl/>
        </w:rPr>
        <w:t>ۀ</w:t>
      </w:r>
      <w:r w:rsidR="00E24DB3" w:rsidRPr="004001CC">
        <w:rPr>
          <w:rFonts w:hint="cs"/>
          <w:szCs w:val="28"/>
          <w:rtl/>
        </w:rPr>
        <w:t xml:space="preserve"> فضائی ب</w:t>
      </w:r>
      <w:r w:rsidR="00F10E7D" w:rsidRPr="004001CC">
        <w:rPr>
          <w:rFonts w:hint="cs"/>
          <w:szCs w:val="28"/>
          <w:rtl/>
        </w:rPr>
        <w:t xml:space="preserve">ه </w:t>
      </w:r>
      <w:r w:rsidR="00E24DB3" w:rsidRPr="004001CC">
        <w:rPr>
          <w:rFonts w:hint="cs"/>
          <w:szCs w:val="28"/>
          <w:rtl/>
        </w:rPr>
        <w:t>نوب</w:t>
      </w:r>
      <w:r w:rsidR="00117E64" w:rsidRPr="004001CC">
        <w:rPr>
          <w:rFonts w:hint="cs"/>
          <w:szCs w:val="28"/>
          <w:rtl/>
        </w:rPr>
        <w:t>ۀ</w:t>
      </w:r>
      <w:r w:rsidR="00E24DB3" w:rsidRPr="004001CC">
        <w:rPr>
          <w:rFonts w:hint="cs"/>
          <w:szCs w:val="28"/>
          <w:rtl/>
        </w:rPr>
        <w:t xml:space="preserve"> خود فقط لک</w:t>
      </w:r>
      <w:r w:rsidR="00117E64" w:rsidRPr="004001CC">
        <w:rPr>
          <w:rFonts w:hint="cs"/>
          <w:szCs w:val="28"/>
          <w:rtl/>
        </w:rPr>
        <w:t>ۀ</w:t>
      </w:r>
      <w:r w:rsidR="00E24DB3" w:rsidRPr="004001CC">
        <w:rPr>
          <w:rFonts w:hint="cs"/>
          <w:szCs w:val="28"/>
          <w:rtl/>
        </w:rPr>
        <w:t xml:space="preserve"> خالی در میان طبق</w:t>
      </w:r>
      <w:r w:rsidR="00117E64" w:rsidRPr="004001CC">
        <w:rPr>
          <w:rFonts w:hint="cs"/>
          <w:szCs w:val="28"/>
          <w:rtl/>
        </w:rPr>
        <w:t>ۀ</w:t>
      </w:r>
      <w:r w:rsidR="00E24DB3" w:rsidRPr="004001CC">
        <w:rPr>
          <w:rFonts w:hint="cs"/>
          <w:szCs w:val="28"/>
          <w:rtl/>
        </w:rPr>
        <w:t xml:space="preserve"> دیگر فضا محسوب می‌شود، مثلا منظوم</w:t>
      </w:r>
      <w:r w:rsidR="00117E64" w:rsidRPr="004001CC">
        <w:rPr>
          <w:rFonts w:hint="cs"/>
          <w:szCs w:val="28"/>
          <w:rtl/>
        </w:rPr>
        <w:t>ۀ</w:t>
      </w:r>
      <w:r w:rsidR="00E24DB3" w:rsidRPr="004001CC">
        <w:rPr>
          <w:rFonts w:hint="cs"/>
          <w:szCs w:val="28"/>
          <w:rtl/>
        </w:rPr>
        <w:t xml:space="preserve"> شمسی که فضای نخست نامیده می‌شود در داخل فضای 2 تنها یک خال تلقی می‌شود و همین‌طور فضای 2 در قبال فضای 3 تا آخر. بنابراین روشن است که چرا ما حقیقت هفت آسمان را درک نمی‌کنیم زیرا درک بشر از احاطه به جهان آفرینش عاجز است. و دربار</w:t>
      </w:r>
      <w:r w:rsidR="00117E64" w:rsidRPr="004001CC">
        <w:rPr>
          <w:rFonts w:hint="cs"/>
          <w:szCs w:val="28"/>
          <w:rtl/>
        </w:rPr>
        <w:t>ۀ</w:t>
      </w:r>
      <w:r w:rsidR="00E24DB3" w:rsidRPr="004001CC">
        <w:rPr>
          <w:rFonts w:hint="cs"/>
          <w:szCs w:val="28"/>
          <w:rtl/>
        </w:rPr>
        <w:t xml:space="preserve"> </w:t>
      </w:r>
      <w:r w:rsidR="00E24DB3" w:rsidRPr="004001CC">
        <w:rPr>
          <w:rStyle w:val="6-Char"/>
          <w:rtl/>
        </w:rPr>
        <w:t>یوم</w:t>
      </w:r>
      <w:r w:rsidR="00E24DB3" w:rsidRPr="004001CC">
        <w:rPr>
          <w:rFonts w:hint="cs"/>
          <w:szCs w:val="28"/>
          <w:rtl/>
        </w:rPr>
        <w:t xml:space="preserve"> ذیل آی</w:t>
      </w:r>
      <w:r w:rsidR="00117E64" w:rsidRPr="004001CC">
        <w:rPr>
          <w:rFonts w:hint="cs"/>
          <w:szCs w:val="28"/>
          <w:rtl/>
        </w:rPr>
        <w:t>ۀ</w:t>
      </w:r>
      <w:r w:rsidR="00E24DB3" w:rsidRPr="004001CC">
        <w:rPr>
          <w:rFonts w:hint="cs"/>
          <w:szCs w:val="28"/>
          <w:rtl/>
        </w:rPr>
        <w:t xml:space="preserve"> 59 سور</w:t>
      </w:r>
      <w:r w:rsidR="00117E64" w:rsidRPr="004001CC">
        <w:rPr>
          <w:rFonts w:hint="cs"/>
          <w:szCs w:val="28"/>
          <w:rtl/>
        </w:rPr>
        <w:t>ۀ</w:t>
      </w:r>
      <w:r w:rsidR="00E24DB3" w:rsidRPr="004001CC">
        <w:rPr>
          <w:rFonts w:hint="cs"/>
          <w:szCs w:val="28"/>
          <w:rtl/>
        </w:rPr>
        <w:t xml:space="preserve"> فرقان توضیحی داده شده مراجعه شود. </w:t>
      </w:r>
    </w:p>
    <w:p w:rsidR="002E4884" w:rsidRPr="004001CC" w:rsidRDefault="001960DF" w:rsidP="0083399B">
      <w:pPr>
        <w:pStyle w:val="1-"/>
        <w:rPr>
          <w:szCs w:val="28"/>
          <w:rtl/>
        </w:rPr>
      </w:pPr>
      <w:r w:rsidRPr="004001CC">
        <w:rPr>
          <w:rFonts w:hint="cs"/>
          <w:szCs w:val="28"/>
          <w:rtl/>
        </w:rPr>
        <w:t>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C3EA5" w:rsidRPr="004001CC">
        <w:rPr>
          <w:rStyle w:val="5-Char"/>
          <w:rFonts w:hint="cs"/>
          <w:rtl/>
        </w:rPr>
        <w:t>وَقَدَّرَ</w:t>
      </w:r>
      <w:r w:rsidR="006C3EA5" w:rsidRPr="004001CC">
        <w:rPr>
          <w:rStyle w:val="5-Char"/>
          <w:rtl/>
        </w:rPr>
        <w:t xml:space="preserve"> </w:t>
      </w:r>
      <w:r w:rsidR="006C3EA5" w:rsidRPr="004001CC">
        <w:rPr>
          <w:rStyle w:val="5-Char"/>
          <w:rFonts w:hint="cs"/>
          <w:rtl/>
        </w:rPr>
        <w:t>فِيهَآ</w:t>
      </w:r>
      <w:r w:rsidR="006C3EA5" w:rsidRPr="004001CC">
        <w:rPr>
          <w:rStyle w:val="5-Char"/>
          <w:rtl/>
        </w:rPr>
        <w:t xml:space="preserve"> </w:t>
      </w:r>
      <w:r w:rsidR="006C3EA5" w:rsidRPr="004001CC">
        <w:rPr>
          <w:rStyle w:val="5-Char"/>
          <w:rFonts w:hint="cs"/>
          <w:rtl/>
        </w:rPr>
        <w:t>أَقۡوَٰتَهَا</w:t>
      </w:r>
      <w:r w:rsidR="009D1DFE" w:rsidRPr="004001CC">
        <w:rPr>
          <w:rFonts w:ascii="Traditional Arabic" w:hAnsi="Traditional Arabic" w:cs="Traditional Arabic"/>
          <w:b/>
          <w:color w:val="000000"/>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67"/>
      </w:r>
      <w:r w:rsidR="00D0693F" w:rsidRPr="004001CC">
        <w:rPr>
          <w:rStyle w:val="FootnoteReference"/>
          <w:rFonts w:cs="Arabic11 BT"/>
          <w:szCs w:val="28"/>
          <w:rtl/>
          <w:lang w:bidi="ar-SA"/>
        </w:rPr>
        <w:t>)</w:t>
      </w:r>
      <w:r w:rsidRPr="004001CC">
        <w:rPr>
          <w:rFonts w:hint="cs"/>
          <w:szCs w:val="28"/>
          <w:rtl/>
        </w:rPr>
        <w:t>، سه احتمال صحیح راه دارد</w:t>
      </w:r>
      <w:r w:rsidR="00674D98" w:rsidRPr="004001CC">
        <w:rPr>
          <w:rFonts w:hint="cs"/>
          <w:szCs w:val="28"/>
          <w:rtl/>
        </w:rPr>
        <w:t>:</w:t>
      </w:r>
      <w:r w:rsidR="002D7F6D" w:rsidRPr="004001CC">
        <w:rPr>
          <w:rFonts w:hint="cs"/>
          <w:szCs w:val="28"/>
          <w:rtl/>
        </w:rPr>
        <w:t xml:space="preserve"> </w:t>
      </w:r>
    </w:p>
    <w:p w:rsidR="001960DF" w:rsidRPr="004001CC" w:rsidRDefault="001960DF" w:rsidP="0083399B">
      <w:pPr>
        <w:pStyle w:val="1-"/>
        <w:rPr>
          <w:szCs w:val="28"/>
          <w:rtl/>
        </w:rPr>
      </w:pPr>
      <w:r w:rsidRPr="004001CC">
        <w:rPr>
          <w:rFonts w:hint="cs"/>
          <w:b/>
          <w:bCs/>
          <w:szCs w:val="28"/>
          <w:rtl/>
        </w:rPr>
        <w:t>اول اینکه</w:t>
      </w:r>
      <w:r w:rsidR="00E27B60" w:rsidRPr="004001CC">
        <w:rPr>
          <w:rFonts w:hint="cs"/>
          <w:szCs w:val="28"/>
          <w:rtl/>
        </w:rPr>
        <w:t xml:space="preserve"> مقدر کرد قوت</w:t>
      </w:r>
      <w:r w:rsidRPr="004001CC">
        <w:rPr>
          <w:rFonts w:hint="cs"/>
          <w:szCs w:val="28"/>
          <w:rtl/>
        </w:rPr>
        <w:t>های اهل زمین را که</w:t>
      </w:r>
      <w:r w:rsidR="006C3EA5" w:rsidRPr="004001CC">
        <w:rPr>
          <w:rFonts w:hint="cs"/>
          <w:szCs w:val="28"/>
          <w:rtl/>
        </w:rPr>
        <w:t xml:space="preserve"> </w:t>
      </w:r>
      <w:r w:rsidR="009D1DFE" w:rsidRPr="004001CC">
        <w:rPr>
          <w:rFonts w:ascii="Traditional Arabic" w:hAnsi="Traditional Arabic" w:cs="Traditional Arabic"/>
          <w:b/>
          <w:color w:val="000000"/>
          <w:rtl/>
        </w:rPr>
        <w:t>﴿</w:t>
      </w:r>
      <w:r w:rsidR="006C3EA5" w:rsidRPr="004001CC">
        <w:rPr>
          <w:rStyle w:val="5-Char"/>
          <w:rFonts w:hint="cs"/>
          <w:rtl/>
        </w:rPr>
        <w:t>أَقۡوَٰتَهَا</w:t>
      </w:r>
      <w:r w:rsidR="009D1DFE" w:rsidRPr="004001CC">
        <w:rPr>
          <w:rFonts w:ascii="Traditional Arabic" w:hAnsi="Traditional Arabic" w:cs="Traditional Arabic"/>
          <w:b/>
          <w:color w:val="000000"/>
          <w:rtl/>
        </w:rPr>
        <w:t>﴾</w:t>
      </w:r>
      <w:r w:rsidR="006C3EA5" w:rsidRPr="004001CC">
        <w:rPr>
          <w:rFonts w:ascii="Lotus Linotype" w:hAnsi="Lotus Linotype" w:cs="Lotus Linotype" w:hint="cs"/>
          <w:b/>
          <w:bCs/>
          <w:color w:val="000000"/>
          <w:rtl/>
        </w:rPr>
        <w:t xml:space="preserve"> </w:t>
      </w:r>
      <w:r w:rsidRPr="004001CC">
        <w:rPr>
          <w:rFonts w:hint="cs"/>
          <w:szCs w:val="28"/>
          <w:rtl/>
        </w:rPr>
        <w:t>ب</w:t>
      </w:r>
      <w:r w:rsidR="00B70F1A" w:rsidRPr="004001CC">
        <w:rPr>
          <w:rFonts w:hint="cs"/>
          <w:szCs w:val="28"/>
          <w:rtl/>
        </w:rPr>
        <w:t xml:space="preserve">ه </w:t>
      </w:r>
      <w:r w:rsidRPr="004001CC">
        <w:rPr>
          <w:rFonts w:hint="cs"/>
          <w:szCs w:val="28"/>
          <w:rtl/>
        </w:rPr>
        <w:t>معنی</w:t>
      </w:r>
      <w:r w:rsidR="00E27B60" w:rsidRPr="004001CC">
        <w:rPr>
          <w:rFonts w:hint="cs"/>
          <w:szCs w:val="28"/>
          <w:rtl/>
        </w:rPr>
        <w:t>؛</w:t>
      </w:r>
      <w:r w:rsidRPr="004001CC">
        <w:rPr>
          <w:rFonts w:hint="cs"/>
          <w:szCs w:val="28"/>
          <w:rtl/>
        </w:rPr>
        <w:t xml:space="preserve"> </w:t>
      </w:r>
      <w:r w:rsidR="0083399B" w:rsidRPr="004001CC">
        <w:rPr>
          <w:rStyle w:val="6-Char"/>
          <w:noProof w:val="0"/>
          <w:rtl/>
          <w:lang w:bidi="ar-SA"/>
        </w:rPr>
        <w:t>«</w:t>
      </w:r>
      <w:r w:rsidR="00E27B60" w:rsidRPr="004001CC">
        <w:rPr>
          <w:rStyle w:val="6-Char"/>
          <w:noProof w:val="0"/>
          <w:rtl/>
          <w:lang w:bidi="ar-SA"/>
        </w:rPr>
        <w:t>أ</w:t>
      </w:r>
      <w:r w:rsidRPr="004001CC">
        <w:rPr>
          <w:rStyle w:val="6-Char"/>
          <w:noProof w:val="0"/>
          <w:rtl/>
          <w:lang w:bidi="ar-SA"/>
        </w:rPr>
        <w:t xml:space="preserve">قوات </w:t>
      </w:r>
      <w:r w:rsidR="00E27B60" w:rsidRPr="004001CC">
        <w:rPr>
          <w:rStyle w:val="6-Char"/>
          <w:noProof w:val="0"/>
          <w:rtl/>
          <w:lang w:bidi="ar-SA"/>
        </w:rPr>
        <w:t>أ</w:t>
      </w:r>
      <w:r w:rsidRPr="004001CC">
        <w:rPr>
          <w:rStyle w:val="6-Char"/>
          <w:noProof w:val="0"/>
          <w:rtl/>
          <w:lang w:bidi="ar-SA"/>
        </w:rPr>
        <w:t>هلها</w:t>
      </w:r>
      <w:r w:rsidR="0083399B" w:rsidRPr="004001CC">
        <w:rPr>
          <w:rStyle w:val="6-Char"/>
          <w:noProof w:val="0"/>
          <w:rtl/>
          <w:lang w:bidi="ar-SA"/>
        </w:rPr>
        <w:t>»</w:t>
      </w:r>
      <w:r w:rsidRPr="004001CC">
        <w:rPr>
          <w:rFonts w:hint="cs"/>
          <w:szCs w:val="28"/>
          <w:rtl/>
        </w:rPr>
        <w:t xml:space="preserve"> باشد. </w:t>
      </w:r>
    </w:p>
    <w:p w:rsidR="002E4884" w:rsidRPr="004001CC" w:rsidRDefault="003F259A" w:rsidP="0083399B">
      <w:pPr>
        <w:pStyle w:val="1-"/>
        <w:rPr>
          <w:szCs w:val="28"/>
          <w:rtl/>
        </w:rPr>
      </w:pPr>
      <w:r w:rsidRPr="004001CC">
        <w:rPr>
          <w:rFonts w:hint="cs"/>
          <w:b/>
          <w:bCs/>
          <w:szCs w:val="28"/>
          <w:rtl/>
        </w:rPr>
        <w:t>دوم</w:t>
      </w:r>
      <w:r w:rsidRPr="004001CC">
        <w:rPr>
          <w:rFonts w:hint="cs"/>
          <w:szCs w:val="28"/>
          <w:rtl/>
        </w:rPr>
        <w:t xml:space="preserve"> مقدر کرد قوت خود زمین را ب</w:t>
      </w:r>
      <w:r w:rsidR="00B70F1A" w:rsidRPr="004001CC">
        <w:rPr>
          <w:rFonts w:hint="cs"/>
          <w:szCs w:val="28"/>
          <w:rtl/>
        </w:rPr>
        <w:t xml:space="preserve">ه </w:t>
      </w:r>
      <w:r w:rsidRPr="004001CC">
        <w:rPr>
          <w:rFonts w:hint="cs"/>
          <w:szCs w:val="28"/>
          <w:rtl/>
        </w:rPr>
        <w:t xml:space="preserve">باران و برف. </w:t>
      </w:r>
    </w:p>
    <w:p w:rsidR="002E4884" w:rsidRPr="004001CC" w:rsidRDefault="003F259A" w:rsidP="0083399B">
      <w:pPr>
        <w:pStyle w:val="1-"/>
        <w:rPr>
          <w:szCs w:val="28"/>
          <w:rtl/>
        </w:rPr>
      </w:pPr>
      <w:r w:rsidRPr="004001CC">
        <w:rPr>
          <w:rFonts w:hint="cs"/>
          <w:b/>
          <w:bCs/>
          <w:szCs w:val="28"/>
          <w:rtl/>
        </w:rPr>
        <w:t>سوم</w:t>
      </w:r>
      <w:r w:rsidR="00B70F1A" w:rsidRPr="004001CC">
        <w:rPr>
          <w:rFonts w:hint="cs"/>
          <w:szCs w:val="28"/>
          <w:rtl/>
        </w:rPr>
        <w:t xml:space="preserve"> مقدر کرد روزی‌های</w:t>
      </w:r>
      <w:r w:rsidRPr="004001CC">
        <w:rPr>
          <w:rFonts w:hint="cs"/>
          <w:szCs w:val="28"/>
          <w:rtl/>
        </w:rPr>
        <w:t>ی که از زمین متولد می‌شود یعنی</w:t>
      </w:r>
      <w:r w:rsidR="00E27B60" w:rsidRPr="004001CC">
        <w:rPr>
          <w:rFonts w:hint="cs"/>
          <w:szCs w:val="28"/>
          <w:rtl/>
        </w:rPr>
        <w:t>؛</w:t>
      </w:r>
      <w:r w:rsidRPr="004001CC">
        <w:rPr>
          <w:rFonts w:hint="cs"/>
          <w:szCs w:val="28"/>
          <w:rtl/>
        </w:rPr>
        <w:t xml:space="preserve"> </w:t>
      </w:r>
      <w:r w:rsidR="0083399B" w:rsidRPr="004001CC">
        <w:rPr>
          <w:rStyle w:val="6-Char"/>
          <w:noProof w:val="0"/>
          <w:rtl/>
          <w:lang w:bidi="ar-SA"/>
        </w:rPr>
        <w:t>«</w:t>
      </w:r>
      <w:r w:rsidR="00A33594" w:rsidRPr="004001CC">
        <w:rPr>
          <w:rStyle w:val="6-Char"/>
          <w:rFonts w:hint="cs"/>
          <w:noProof w:val="0"/>
          <w:rtl/>
          <w:lang w:bidi="ar-SA"/>
        </w:rPr>
        <w:t>ال</w:t>
      </w:r>
      <w:r w:rsidR="00E27B60" w:rsidRPr="004001CC">
        <w:rPr>
          <w:rStyle w:val="6-Char"/>
          <w:noProof w:val="0"/>
          <w:rtl/>
          <w:lang w:bidi="ar-SA"/>
        </w:rPr>
        <w:t>أ</w:t>
      </w:r>
      <w:r w:rsidRPr="004001CC">
        <w:rPr>
          <w:rStyle w:val="6-Char"/>
          <w:noProof w:val="0"/>
          <w:rtl/>
          <w:lang w:bidi="ar-SA"/>
        </w:rPr>
        <w:t>قوات التی یصدر منها</w:t>
      </w:r>
      <w:r w:rsidR="0083399B" w:rsidRPr="004001CC">
        <w:rPr>
          <w:rStyle w:val="6-Char"/>
          <w:noProof w:val="0"/>
          <w:rtl/>
          <w:lang w:bidi="ar-SA"/>
        </w:rPr>
        <w:t>»</w:t>
      </w:r>
      <w:r w:rsidRPr="004001CC">
        <w:rPr>
          <w:rFonts w:hint="cs"/>
          <w:szCs w:val="28"/>
          <w:rtl/>
        </w:rPr>
        <w:t xml:space="preserve"> که در هر شهری و </w:t>
      </w:r>
      <w:r w:rsidR="00B70F1A" w:rsidRPr="004001CC">
        <w:rPr>
          <w:rFonts w:hint="cs"/>
          <w:szCs w:val="28"/>
          <w:rtl/>
        </w:rPr>
        <w:t>هر</w:t>
      </w:r>
      <w:r w:rsidR="0036656D" w:rsidRPr="004001CC">
        <w:rPr>
          <w:rFonts w:hint="cs"/>
          <w:szCs w:val="28"/>
          <w:rtl/>
        </w:rPr>
        <w:t xml:space="preserve"> </w:t>
      </w:r>
      <w:r w:rsidRPr="004001CC">
        <w:rPr>
          <w:rFonts w:hint="cs"/>
          <w:szCs w:val="28"/>
          <w:rtl/>
        </w:rPr>
        <w:t>محلی و کوهی</w:t>
      </w:r>
      <w:r w:rsidR="00B70F1A" w:rsidRPr="004001CC">
        <w:rPr>
          <w:rFonts w:hint="cs"/>
          <w:szCs w:val="28"/>
          <w:rtl/>
        </w:rPr>
        <w:t>،</w:t>
      </w:r>
      <w:r w:rsidR="0036656D" w:rsidRPr="004001CC">
        <w:rPr>
          <w:rFonts w:hint="cs"/>
          <w:szCs w:val="28"/>
          <w:rtl/>
        </w:rPr>
        <w:t xml:space="preserve"> معدنی گذاشت، در جای</w:t>
      </w:r>
      <w:r w:rsidRPr="004001CC">
        <w:rPr>
          <w:rFonts w:hint="cs"/>
          <w:szCs w:val="28"/>
          <w:rtl/>
        </w:rPr>
        <w:t>ی معدن طلا گذ</w:t>
      </w:r>
      <w:r w:rsidR="0036656D" w:rsidRPr="004001CC">
        <w:rPr>
          <w:rFonts w:hint="cs"/>
          <w:szCs w:val="28"/>
          <w:rtl/>
        </w:rPr>
        <w:t>اشت و در جای دیگر فیروزه، در جای</w:t>
      </w:r>
      <w:r w:rsidRPr="004001CC">
        <w:rPr>
          <w:rFonts w:hint="cs"/>
          <w:szCs w:val="28"/>
          <w:rtl/>
        </w:rPr>
        <w:t>ی نمک گذاشت در جای دیگر اشجار، که ب</w:t>
      </w:r>
      <w:r w:rsidR="00B70F1A"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صنعت زراعت و تجارت آن اقوات به سائلین می‌رسد. </w:t>
      </w:r>
    </w:p>
    <w:p w:rsidR="002E4884" w:rsidRPr="004001CC" w:rsidRDefault="003F259A" w:rsidP="0083399B">
      <w:pPr>
        <w:pStyle w:val="1-"/>
        <w:rPr>
          <w:szCs w:val="28"/>
          <w:rtl/>
        </w:rPr>
      </w:pPr>
      <w:r w:rsidRPr="004001CC">
        <w:rPr>
          <w:rFonts w:hint="cs"/>
          <w:szCs w:val="28"/>
          <w:rtl/>
        </w:rPr>
        <w:t>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C3EA5" w:rsidRPr="004001CC">
        <w:rPr>
          <w:rStyle w:val="5-Char"/>
          <w:rFonts w:hint="cs"/>
          <w:rtl/>
        </w:rPr>
        <w:t>أَتَيۡنَا</w:t>
      </w:r>
      <w:r w:rsidR="006C3EA5" w:rsidRPr="004001CC">
        <w:rPr>
          <w:rStyle w:val="5-Char"/>
          <w:rtl/>
        </w:rPr>
        <w:t xml:space="preserve"> </w:t>
      </w:r>
      <w:r w:rsidR="006C3EA5" w:rsidRPr="004001CC">
        <w:rPr>
          <w:rStyle w:val="5-Char"/>
          <w:rFonts w:hint="cs"/>
          <w:rtl/>
        </w:rPr>
        <w:t>طَآئِعِينَ</w:t>
      </w:r>
      <w:r w:rsidR="009D1DFE" w:rsidRPr="004001CC">
        <w:rPr>
          <w:rFonts w:ascii="Traditional Arabic" w:hAnsi="Traditional Arabic" w:cs="Traditional Arabic"/>
          <w:b/>
          <w:color w:val="000000"/>
          <w:rtl/>
        </w:rPr>
        <w:t>﴾</w:t>
      </w:r>
      <w:r w:rsidR="0036656D" w:rsidRPr="004001CC">
        <w:rPr>
          <w:rFonts w:hint="cs"/>
          <w:szCs w:val="28"/>
          <w:rtl/>
        </w:rPr>
        <w:t xml:space="preserve"> همان گردش زمین،</w:t>
      </w:r>
      <w:r w:rsidRPr="004001CC">
        <w:rPr>
          <w:rFonts w:hint="cs"/>
          <w:szCs w:val="28"/>
          <w:rtl/>
        </w:rPr>
        <w:t xml:space="preserve"> آسمان و اطاعت تکوینی آنها می‌باشد. </w:t>
      </w:r>
    </w:p>
    <w:p w:rsidR="00147231" w:rsidRPr="004001CC" w:rsidRDefault="00147231" w:rsidP="00656E79">
      <w:pPr>
        <w:pStyle w:val="3-"/>
        <w:rPr>
          <w:rtl/>
        </w:rPr>
      </w:pPr>
      <w:r w:rsidRPr="004001CC">
        <w:rPr>
          <w:rFonts w:ascii="Traditional Arabic" w:hAnsi="Traditional Arabic" w:cs="Traditional Arabic"/>
          <w:rtl/>
        </w:rPr>
        <w:t>﴿</w:t>
      </w:r>
      <w:r w:rsidRPr="004001CC">
        <w:rPr>
          <w:rFonts w:hint="cs"/>
          <w:rtl/>
        </w:rPr>
        <w:t>فَإِنۡ</w:t>
      </w:r>
      <w:r w:rsidRPr="004001CC">
        <w:rPr>
          <w:rtl/>
        </w:rPr>
        <w:t xml:space="preserve"> </w:t>
      </w:r>
      <w:r w:rsidRPr="004001CC">
        <w:rPr>
          <w:rFonts w:hint="cs"/>
          <w:rtl/>
        </w:rPr>
        <w:t>أَعۡرَضُواْ</w:t>
      </w:r>
      <w:r w:rsidRPr="004001CC">
        <w:rPr>
          <w:rtl/>
        </w:rPr>
        <w:t xml:space="preserve"> </w:t>
      </w:r>
      <w:r w:rsidRPr="004001CC">
        <w:rPr>
          <w:rFonts w:hint="cs"/>
          <w:rtl/>
        </w:rPr>
        <w:t>فَقُلۡ</w:t>
      </w:r>
      <w:r w:rsidRPr="004001CC">
        <w:rPr>
          <w:rtl/>
        </w:rPr>
        <w:t xml:space="preserve"> </w:t>
      </w:r>
      <w:r w:rsidRPr="004001CC">
        <w:rPr>
          <w:rFonts w:hint="cs"/>
          <w:rtl/>
        </w:rPr>
        <w:t>أَنذَرۡتُكُمۡ</w:t>
      </w:r>
      <w:r w:rsidRPr="004001CC">
        <w:rPr>
          <w:rtl/>
        </w:rPr>
        <w:t xml:space="preserve"> </w:t>
      </w:r>
      <w:r w:rsidRPr="004001CC">
        <w:rPr>
          <w:rFonts w:hint="cs"/>
          <w:rtl/>
        </w:rPr>
        <w:t>صَٰعِقَةٗ</w:t>
      </w:r>
      <w:r w:rsidRPr="004001CC">
        <w:rPr>
          <w:rtl/>
        </w:rPr>
        <w:t xml:space="preserve"> </w:t>
      </w:r>
      <w:r w:rsidRPr="004001CC">
        <w:rPr>
          <w:rFonts w:hint="cs"/>
          <w:rtl/>
        </w:rPr>
        <w:t>مِّثۡلَ</w:t>
      </w:r>
      <w:r w:rsidRPr="004001CC">
        <w:rPr>
          <w:rtl/>
        </w:rPr>
        <w:t xml:space="preserve"> </w:t>
      </w:r>
      <w:r w:rsidRPr="004001CC">
        <w:rPr>
          <w:rFonts w:hint="cs"/>
          <w:rtl/>
        </w:rPr>
        <w:t>صَٰعِقَةِ</w:t>
      </w:r>
      <w:r w:rsidRPr="004001CC">
        <w:rPr>
          <w:rtl/>
        </w:rPr>
        <w:t xml:space="preserve"> </w:t>
      </w:r>
      <w:r w:rsidRPr="004001CC">
        <w:rPr>
          <w:rFonts w:hint="cs"/>
          <w:rtl/>
        </w:rPr>
        <w:t>عَادٖ</w:t>
      </w:r>
      <w:r w:rsidRPr="004001CC">
        <w:rPr>
          <w:rtl/>
        </w:rPr>
        <w:t xml:space="preserve"> </w:t>
      </w:r>
      <w:r w:rsidRPr="004001CC">
        <w:rPr>
          <w:rFonts w:hint="cs"/>
          <w:rtl/>
        </w:rPr>
        <w:t>وَثَمُودَ</w:t>
      </w:r>
      <w:r w:rsidRPr="004001CC">
        <w:rPr>
          <w:rtl/>
        </w:rPr>
        <w:t xml:space="preserve"> </w:t>
      </w:r>
      <w:r w:rsidRPr="004001CC">
        <w:rPr>
          <w:rFonts w:hint="cs"/>
          <w:rtl/>
        </w:rPr>
        <w:t>١٣</w:t>
      </w:r>
      <w:r w:rsidRPr="004001CC">
        <w:rPr>
          <w:rtl/>
        </w:rPr>
        <w:t xml:space="preserve"> </w:t>
      </w:r>
      <w:r w:rsidRPr="004001CC">
        <w:rPr>
          <w:rFonts w:hint="cs"/>
          <w:rtl/>
        </w:rPr>
        <w:t>إِذۡ</w:t>
      </w:r>
      <w:r w:rsidRPr="004001CC">
        <w:rPr>
          <w:rtl/>
        </w:rPr>
        <w:t xml:space="preserve"> </w:t>
      </w:r>
      <w:r w:rsidRPr="004001CC">
        <w:rPr>
          <w:rFonts w:hint="cs"/>
          <w:rtl/>
        </w:rPr>
        <w:t>جَآءَتۡهُمُ</w:t>
      </w:r>
      <w:r w:rsidRPr="004001CC">
        <w:rPr>
          <w:rtl/>
        </w:rPr>
        <w:t xml:space="preserve"> </w:t>
      </w:r>
      <w:r w:rsidRPr="004001CC">
        <w:rPr>
          <w:rFonts w:hint="cs"/>
          <w:rtl/>
        </w:rPr>
        <w:t>ٱلرُّسُلُ</w:t>
      </w:r>
      <w:r w:rsidRPr="004001CC">
        <w:rPr>
          <w:rtl/>
        </w:rPr>
        <w:t xml:space="preserve"> </w:t>
      </w:r>
      <w:r w:rsidRPr="004001CC">
        <w:rPr>
          <w:rFonts w:hint="cs"/>
          <w:rtl/>
        </w:rPr>
        <w:t>مِنۢ</w:t>
      </w:r>
      <w:r w:rsidRPr="004001CC">
        <w:rPr>
          <w:rtl/>
        </w:rPr>
        <w:t xml:space="preserve"> </w:t>
      </w:r>
      <w:r w:rsidRPr="004001CC">
        <w:rPr>
          <w:rFonts w:hint="cs"/>
          <w:rtl/>
        </w:rPr>
        <w:t>بَيۡنِ</w:t>
      </w:r>
      <w:r w:rsidRPr="004001CC">
        <w:rPr>
          <w:rtl/>
        </w:rPr>
        <w:t xml:space="preserve"> </w:t>
      </w:r>
      <w:r w:rsidRPr="004001CC">
        <w:rPr>
          <w:rFonts w:hint="cs"/>
          <w:rtl/>
        </w:rPr>
        <w:t>أَيۡدِيهِمۡ</w:t>
      </w:r>
      <w:r w:rsidRPr="004001CC">
        <w:rPr>
          <w:rtl/>
        </w:rPr>
        <w:t xml:space="preserve"> </w:t>
      </w:r>
      <w:r w:rsidRPr="004001CC">
        <w:rPr>
          <w:rFonts w:hint="cs"/>
          <w:rtl/>
        </w:rPr>
        <w:t>وَمِنۡ</w:t>
      </w:r>
      <w:r w:rsidRPr="004001CC">
        <w:rPr>
          <w:rtl/>
        </w:rPr>
        <w:t xml:space="preserve"> </w:t>
      </w:r>
      <w:r w:rsidRPr="004001CC">
        <w:rPr>
          <w:rFonts w:hint="cs"/>
          <w:rtl/>
        </w:rPr>
        <w:t>خَلۡفِهِمۡ</w:t>
      </w:r>
      <w:r w:rsidRPr="004001CC">
        <w:rPr>
          <w:rtl/>
        </w:rPr>
        <w:t xml:space="preserve"> </w:t>
      </w:r>
      <w:r w:rsidRPr="004001CC">
        <w:rPr>
          <w:rFonts w:hint="cs"/>
          <w:rtl/>
        </w:rPr>
        <w:t>أَلَّا</w:t>
      </w:r>
      <w:r w:rsidRPr="004001CC">
        <w:rPr>
          <w:rtl/>
        </w:rPr>
        <w:t xml:space="preserve"> </w:t>
      </w:r>
      <w:r w:rsidRPr="004001CC">
        <w:rPr>
          <w:rFonts w:hint="cs"/>
          <w:rtl/>
        </w:rPr>
        <w:t>تَعۡبُدُوٓاْ</w:t>
      </w:r>
      <w:r w:rsidRPr="004001CC">
        <w:rPr>
          <w:rtl/>
        </w:rPr>
        <w:t xml:space="preserve"> </w:t>
      </w:r>
      <w:r w:rsidRPr="004001CC">
        <w:rPr>
          <w:rFonts w:hint="cs"/>
          <w:rtl/>
        </w:rPr>
        <w:t>إِلَّا</w:t>
      </w:r>
      <w:r w:rsidRPr="004001CC">
        <w:rPr>
          <w:rtl/>
        </w:rPr>
        <w:t xml:space="preserve"> </w:t>
      </w:r>
      <w:r w:rsidRPr="004001CC">
        <w:rPr>
          <w:rFonts w:hint="cs"/>
          <w:rtl/>
        </w:rPr>
        <w:t>ٱللَّهَۖ</w:t>
      </w:r>
      <w:r w:rsidRPr="004001CC">
        <w:rPr>
          <w:rtl/>
        </w:rPr>
        <w:t xml:space="preserve"> </w:t>
      </w:r>
      <w:r w:rsidRPr="004001CC">
        <w:rPr>
          <w:rFonts w:hint="cs"/>
          <w:rtl/>
        </w:rPr>
        <w:t>قَالُواْ</w:t>
      </w:r>
      <w:r w:rsidRPr="004001CC">
        <w:rPr>
          <w:rtl/>
        </w:rPr>
        <w:t xml:space="preserve"> </w:t>
      </w:r>
      <w:r w:rsidRPr="004001CC">
        <w:rPr>
          <w:rFonts w:hint="cs"/>
          <w:rtl/>
        </w:rPr>
        <w:t>لَوۡ</w:t>
      </w:r>
      <w:r w:rsidRPr="004001CC">
        <w:rPr>
          <w:rtl/>
        </w:rPr>
        <w:t xml:space="preserve"> </w:t>
      </w:r>
      <w:r w:rsidRPr="004001CC">
        <w:rPr>
          <w:rFonts w:hint="cs"/>
          <w:rtl/>
        </w:rPr>
        <w:t>شَآءَ</w:t>
      </w:r>
      <w:r w:rsidRPr="004001CC">
        <w:rPr>
          <w:rtl/>
        </w:rPr>
        <w:t xml:space="preserve"> </w:t>
      </w:r>
      <w:r w:rsidRPr="004001CC">
        <w:rPr>
          <w:rFonts w:hint="cs"/>
          <w:rtl/>
        </w:rPr>
        <w:t>رَبُّنَا</w:t>
      </w:r>
      <w:r w:rsidRPr="004001CC">
        <w:rPr>
          <w:rtl/>
        </w:rPr>
        <w:t xml:space="preserve"> </w:t>
      </w:r>
      <w:r w:rsidRPr="004001CC">
        <w:rPr>
          <w:rFonts w:hint="cs"/>
          <w:rtl/>
        </w:rPr>
        <w:t>لَأَنزَلَ</w:t>
      </w:r>
      <w:r w:rsidRPr="004001CC">
        <w:rPr>
          <w:rtl/>
        </w:rPr>
        <w:t xml:space="preserve"> </w:t>
      </w:r>
      <w:r w:rsidRPr="004001CC">
        <w:rPr>
          <w:rFonts w:hint="cs"/>
          <w:rtl/>
        </w:rPr>
        <w:t>مَلَٰٓئِكَةٗ</w:t>
      </w:r>
      <w:r w:rsidRPr="004001CC">
        <w:rPr>
          <w:rtl/>
        </w:rPr>
        <w:t xml:space="preserve"> </w:t>
      </w:r>
      <w:r w:rsidRPr="004001CC">
        <w:rPr>
          <w:rFonts w:hint="cs"/>
          <w:rtl/>
        </w:rPr>
        <w:t>فَإِنَّا</w:t>
      </w:r>
      <w:r w:rsidRPr="004001CC">
        <w:rPr>
          <w:rtl/>
        </w:rPr>
        <w:t xml:space="preserve"> </w:t>
      </w:r>
      <w:r w:rsidRPr="004001CC">
        <w:rPr>
          <w:rFonts w:hint="cs"/>
          <w:rtl/>
        </w:rPr>
        <w:t>بِمَآ</w:t>
      </w:r>
      <w:r w:rsidRPr="004001CC">
        <w:rPr>
          <w:rtl/>
        </w:rPr>
        <w:t xml:space="preserve"> </w:t>
      </w:r>
      <w:r w:rsidRPr="004001CC">
        <w:rPr>
          <w:rFonts w:hint="cs"/>
          <w:rtl/>
        </w:rPr>
        <w:t>أُرۡسِلۡتُم</w:t>
      </w:r>
      <w:r w:rsidRPr="004001CC">
        <w:rPr>
          <w:rtl/>
        </w:rPr>
        <w:t xml:space="preserve"> </w:t>
      </w:r>
      <w:r w:rsidRPr="004001CC">
        <w:rPr>
          <w:rFonts w:hint="cs"/>
          <w:rtl/>
        </w:rPr>
        <w:t>بِهِۦ</w:t>
      </w:r>
      <w:r w:rsidRPr="004001CC">
        <w:rPr>
          <w:rtl/>
        </w:rPr>
        <w:t xml:space="preserve"> </w:t>
      </w:r>
      <w:r w:rsidRPr="004001CC">
        <w:rPr>
          <w:rFonts w:hint="cs"/>
          <w:rtl/>
        </w:rPr>
        <w:t>كَٰفِرُونَ</w:t>
      </w:r>
      <w:r w:rsidRPr="004001CC">
        <w:rPr>
          <w:rtl/>
        </w:rPr>
        <w:t xml:space="preserve"> </w:t>
      </w:r>
      <w:r w:rsidRPr="004001CC">
        <w:rPr>
          <w:rFonts w:hint="cs"/>
          <w:rtl/>
        </w:rPr>
        <w:t>١٤</w:t>
      </w:r>
      <w:r w:rsidRPr="004001CC">
        <w:rPr>
          <w:rtl/>
        </w:rPr>
        <w:t xml:space="preserve"> </w:t>
      </w:r>
      <w:r w:rsidRPr="004001CC">
        <w:rPr>
          <w:rFonts w:hint="cs"/>
          <w:rtl/>
        </w:rPr>
        <w:t>فَأَمَّا</w:t>
      </w:r>
      <w:r w:rsidRPr="004001CC">
        <w:rPr>
          <w:rtl/>
        </w:rPr>
        <w:t xml:space="preserve"> </w:t>
      </w:r>
      <w:r w:rsidRPr="004001CC">
        <w:rPr>
          <w:rFonts w:hint="cs"/>
          <w:rtl/>
        </w:rPr>
        <w:t>عَادٞ</w:t>
      </w:r>
      <w:r w:rsidRPr="004001CC">
        <w:rPr>
          <w:rtl/>
        </w:rPr>
        <w:t xml:space="preserve"> </w:t>
      </w:r>
      <w:r w:rsidRPr="004001CC">
        <w:rPr>
          <w:rFonts w:hint="cs"/>
          <w:rtl/>
        </w:rPr>
        <w:t>فَٱسۡتَكۡبَرُواْ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بِغَيۡرِ</w:t>
      </w:r>
      <w:r w:rsidRPr="004001CC">
        <w:rPr>
          <w:rtl/>
        </w:rPr>
        <w:t xml:space="preserve"> </w:t>
      </w:r>
      <w:r w:rsidRPr="004001CC">
        <w:rPr>
          <w:rFonts w:hint="cs"/>
          <w:rtl/>
        </w:rPr>
        <w:t>ٱلۡحَقِّ</w:t>
      </w:r>
      <w:r w:rsidRPr="004001CC">
        <w:rPr>
          <w:rtl/>
        </w:rPr>
        <w:t xml:space="preserve"> </w:t>
      </w:r>
      <w:r w:rsidRPr="004001CC">
        <w:rPr>
          <w:rFonts w:hint="cs"/>
          <w:rtl/>
        </w:rPr>
        <w:t>وَقَالُواْ</w:t>
      </w:r>
      <w:r w:rsidRPr="004001CC">
        <w:rPr>
          <w:rtl/>
        </w:rPr>
        <w:t xml:space="preserve"> </w:t>
      </w:r>
      <w:r w:rsidRPr="004001CC">
        <w:rPr>
          <w:rFonts w:hint="cs"/>
          <w:rtl/>
        </w:rPr>
        <w:t>مَنۡ</w:t>
      </w:r>
      <w:r w:rsidRPr="004001CC">
        <w:rPr>
          <w:rtl/>
        </w:rPr>
        <w:t xml:space="preserve"> </w:t>
      </w:r>
      <w:r w:rsidRPr="004001CC">
        <w:rPr>
          <w:rFonts w:hint="cs"/>
          <w:rtl/>
        </w:rPr>
        <w:t>أَشَدُّ</w:t>
      </w:r>
      <w:r w:rsidRPr="004001CC">
        <w:rPr>
          <w:rtl/>
        </w:rPr>
        <w:t xml:space="preserve"> </w:t>
      </w:r>
      <w:r w:rsidRPr="004001CC">
        <w:rPr>
          <w:rFonts w:hint="cs"/>
          <w:rtl/>
        </w:rPr>
        <w:t>مِنَّا</w:t>
      </w:r>
      <w:r w:rsidRPr="004001CC">
        <w:rPr>
          <w:rtl/>
        </w:rPr>
        <w:t xml:space="preserve"> </w:t>
      </w:r>
      <w:r w:rsidRPr="004001CC">
        <w:rPr>
          <w:rFonts w:hint="cs"/>
          <w:rtl/>
        </w:rPr>
        <w:t>قُوَّةًۖ</w:t>
      </w:r>
      <w:r w:rsidRPr="004001CC">
        <w:rPr>
          <w:rtl/>
        </w:rPr>
        <w:t xml:space="preserve"> </w:t>
      </w:r>
      <w:r w:rsidRPr="004001CC">
        <w:rPr>
          <w:rFonts w:hint="cs"/>
          <w:rtl/>
        </w:rPr>
        <w:t>أَوَ</w:t>
      </w:r>
      <w:r w:rsidRPr="004001CC">
        <w:rPr>
          <w:rtl/>
        </w:rPr>
        <w:t xml:space="preserve"> </w:t>
      </w:r>
      <w:r w:rsidRPr="004001CC">
        <w:rPr>
          <w:rFonts w:hint="cs"/>
          <w:rtl/>
        </w:rPr>
        <w:t>لَمۡ</w:t>
      </w:r>
      <w:r w:rsidRPr="004001CC">
        <w:rPr>
          <w:rtl/>
        </w:rPr>
        <w:t xml:space="preserve"> </w:t>
      </w:r>
      <w:r w:rsidRPr="004001CC">
        <w:rPr>
          <w:rFonts w:hint="cs"/>
          <w:rtl/>
        </w:rPr>
        <w:t>يَرَوۡاْ</w:t>
      </w:r>
      <w:r w:rsidRPr="004001CC">
        <w:rPr>
          <w:rtl/>
        </w:rPr>
        <w:t xml:space="preserve"> </w:t>
      </w:r>
      <w:r w:rsidRPr="004001CC">
        <w:rPr>
          <w:rFonts w:hint="cs"/>
          <w:rtl/>
        </w:rPr>
        <w:t>أَنَّ</w:t>
      </w:r>
      <w:r w:rsidRPr="004001CC">
        <w:rPr>
          <w:rtl/>
        </w:rPr>
        <w:t xml:space="preserve"> </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خَلَقَهُمۡ</w:t>
      </w:r>
      <w:r w:rsidRPr="004001CC">
        <w:rPr>
          <w:rtl/>
        </w:rPr>
        <w:t xml:space="preserve"> </w:t>
      </w:r>
      <w:r w:rsidRPr="004001CC">
        <w:rPr>
          <w:rFonts w:hint="cs"/>
          <w:rtl/>
        </w:rPr>
        <w:t>هُوَ</w:t>
      </w:r>
      <w:r w:rsidRPr="004001CC">
        <w:rPr>
          <w:rtl/>
        </w:rPr>
        <w:t xml:space="preserve"> </w:t>
      </w:r>
      <w:r w:rsidRPr="004001CC">
        <w:rPr>
          <w:rFonts w:hint="cs"/>
          <w:rtl/>
        </w:rPr>
        <w:t>أَشَدُّ</w:t>
      </w:r>
      <w:r w:rsidRPr="004001CC">
        <w:rPr>
          <w:rtl/>
        </w:rPr>
        <w:t xml:space="preserve"> </w:t>
      </w:r>
      <w:r w:rsidRPr="004001CC">
        <w:rPr>
          <w:rFonts w:hint="cs"/>
          <w:rtl/>
        </w:rPr>
        <w:t>مِنۡهُمۡ</w:t>
      </w:r>
      <w:r w:rsidRPr="004001CC">
        <w:rPr>
          <w:rtl/>
        </w:rPr>
        <w:t xml:space="preserve"> </w:t>
      </w:r>
      <w:r w:rsidRPr="004001CC">
        <w:rPr>
          <w:rFonts w:hint="cs"/>
          <w:rtl/>
        </w:rPr>
        <w:t>قُوَّةٗۖ</w:t>
      </w:r>
      <w:r w:rsidRPr="004001CC">
        <w:rPr>
          <w:rtl/>
        </w:rPr>
        <w:t xml:space="preserve"> </w:t>
      </w:r>
      <w:r w:rsidRPr="004001CC">
        <w:rPr>
          <w:rFonts w:hint="cs"/>
          <w:rtl/>
        </w:rPr>
        <w:t>وَكَانُواْ</w:t>
      </w:r>
      <w:r w:rsidRPr="004001CC">
        <w:rPr>
          <w:rtl/>
        </w:rPr>
        <w:t xml:space="preserve"> </w:t>
      </w:r>
      <w:r w:rsidRPr="004001CC">
        <w:rPr>
          <w:rFonts w:hint="cs"/>
          <w:rtl/>
        </w:rPr>
        <w:t>بِ‍َٔايَٰتِنَا</w:t>
      </w:r>
      <w:r w:rsidRPr="004001CC">
        <w:rPr>
          <w:rtl/>
        </w:rPr>
        <w:t xml:space="preserve"> </w:t>
      </w:r>
      <w:r w:rsidRPr="004001CC">
        <w:rPr>
          <w:rFonts w:hint="cs"/>
          <w:rtl/>
        </w:rPr>
        <w:t>يَجۡحَدُونَ</w:t>
      </w:r>
      <w:r w:rsidRPr="004001CC">
        <w:rPr>
          <w:rtl/>
        </w:rPr>
        <w:t xml:space="preserve"> </w:t>
      </w:r>
      <w:r w:rsidRPr="004001CC">
        <w:rPr>
          <w:rFonts w:hint="cs"/>
          <w:rtl/>
        </w:rPr>
        <w:t>١٥</w:t>
      </w:r>
      <w:r w:rsidRPr="004001CC">
        <w:rPr>
          <w:rtl/>
        </w:rPr>
        <w:t xml:space="preserve"> </w:t>
      </w:r>
      <w:r w:rsidRPr="004001CC">
        <w:rPr>
          <w:rFonts w:hint="cs"/>
          <w:rtl/>
        </w:rPr>
        <w:t>فَأَرۡسَلۡنَا</w:t>
      </w:r>
      <w:r w:rsidRPr="004001CC">
        <w:rPr>
          <w:rtl/>
        </w:rPr>
        <w:t xml:space="preserve"> </w:t>
      </w:r>
      <w:r w:rsidRPr="004001CC">
        <w:rPr>
          <w:rFonts w:hint="cs"/>
          <w:rtl/>
        </w:rPr>
        <w:t>عَلَيۡهِمۡ</w:t>
      </w:r>
      <w:r w:rsidRPr="004001CC">
        <w:rPr>
          <w:rtl/>
        </w:rPr>
        <w:t xml:space="preserve"> </w:t>
      </w:r>
      <w:r w:rsidRPr="004001CC">
        <w:rPr>
          <w:rFonts w:hint="cs"/>
          <w:rtl/>
        </w:rPr>
        <w:t>رِيحٗا</w:t>
      </w:r>
      <w:r w:rsidRPr="004001CC">
        <w:rPr>
          <w:rtl/>
        </w:rPr>
        <w:t xml:space="preserve"> </w:t>
      </w:r>
      <w:r w:rsidRPr="004001CC">
        <w:rPr>
          <w:rFonts w:hint="cs"/>
          <w:rtl/>
        </w:rPr>
        <w:t>صَرۡصَرٗا</w:t>
      </w:r>
      <w:r w:rsidRPr="004001CC">
        <w:rPr>
          <w:rtl/>
        </w:rPr>
        <w:t xml:space="preserve"> </w:t>
      </w:r>
      <w:r w:rsidRPr="004001CC">
        <w:rPr>
          <w:rFonts w:hint="cs"/>
          <w:rtl/>
        </w:rPr>
        <w:t>فِيٓ</w:t>
      </w:r>
      <w:r w:rsidRPr="004001CC">
        <w:rPr>
          <w:rtl/>
        </w:rPr>
        <w:t xml:space="preserve"> </w:t>
      </w:r>
      <w:r w:rsidRPr="004001CC">
        <w:rPr>
          <w:rFonts w:hint="cs"/>
          <w:rtl/>
        </w:rPr>
        <w:t>أَيَّامٖ</w:t>
      </w:r>
      <w:r w:rsidRPr="004001CC">
        <w:rPr>
          <w:rtl/>
        </w:rPr>
        <w:t xml:space="preserve"> </w:t>
      </w:r>
      <w:r w:rsidRPr="004001CC">
        <w:rPr>
          <w:rFonts w:hint="cs"/>
          <w:rtl/>
        </w:rPr>
        <w:t>نَّحِسَاتٖ</w:t>
      </w:r>
      <w:r w:rsidRPr="004001CC">
        <w:rPr>
          <w:rtl/>
        </w:rPr>
        <w:t xml:space="preserve"> </w:t>
      </w:r>
      <w:r w:rsidRPr="004001CC">
        <w:rPr>
          <w:rFonts w:hint="cs"/>
          <w:rtl/>
        </w:rPr>
        <w:t>لِّنُذِيقَهُمۡ</w:t>
      </w:r>
      <w:r w:rsidRPr="004001CC">
        <w:rPr>
          <w:rtl/>
        </w:rPr>
        <w:t xml:space="preserve"> </w:t>
      </w:r>
      <w:r w:rsidRPr="004001CC">
        <w:rPr>
          <w:rFonts w:hint="cs"/>
          <w:rtl/>
        </w:rPr>
        <w:t>عَذَابَ</w:t>
      </w:r>
      <w:r w:rsidRPr="004001CC">
        <w:rPr>
          <w:rtl/>
        </w:rPr>
        <w:t xml:space="preserve"> </w:t>
      </w:r>
      <w:r w:rsidRPr="004001CC">
        <w:rPr>
          <w:rFonts w:hint="cs"/>
          <w:rtl/>
        </w:rPr>
        <w:t>ٱلۡخِزۡيِ</w:t>
      </w:r>
      <w:r w:rsidRPr="004001CC">
        <w:rPr>
          <w:rtl/>
        </w:rPr>
        <w:t xml:space="preserve"> </w:t>
      </w:r>
      <w:r w:rsidRPr="004001CC">
        <w:rPr>
          <w:rFonts w:hint="cs"/>
          <w:rtl/>
        </w:rPr>
        <w:t>فِي</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وَلَعَذَابُ</w:t>
      </w:r>
      <w:r w:rsidRPr="004001CC">
        <w:rPr>
          <w:rtl/>
        </w:rPr>
        <w:t xml:space="preserve"> </w:t>
      </w:r>
      <w:r w:rsidRPr="004001CC">
        <w:rPr>
          <w:rFonts w:hint="cs"/>
          <w:rtl/>
        </w:rPr>
        <w:t>ٱلۡأٓخِرَةِ</w:t>
      </w:r>
      <w:r w:rsidRPr="004001CC">
        <w:rPr>
          <w:rtl/>
        </w:rPr>
        <w:t xml:space="preserve"> </w:t>
      </w:r>
      <w:r w:rsidRPr="004001CC">
        <w:rPr>
          <w:rFonts w:hint="cs"/>
          <w:rtl/>
        </w:rPr>
        <w:t>أَخۡزَىٰۖ</w:t>
      </w:r>
      <w:r w:rsidRPr="004001CC">
        <w:rPr>
          <w:rtl/>
        </w:rPr>
        <w:t xml:space="preserve"> </w:t>
      </w:r>
      <w:r w:rsidRPr="004001CC">
        <w:rPr>
          <w:rFonts w:hint="cs"/>
          <w:rtl/>
        </w:rPr>
        <w:t>وَهُمۡ</w:t>
      </w:r>
      <w:r w:rsidRPr="004001CC">
        <w:rPr>
          <w:rtl/>
        </w:rPr>
        <w:t xml:space="preserve"> </w:t>
      </w:r>
      <w:r w:rsidRPr="004001CC">
        <w:rPr>
          <w:rFonts w:hint="cs"/>
          <w:rtl/>
        </w:rPr>
        <w:t>لَا</w:t>
      </w:r>
      <w:r w:rsidRPr="004001CC">
        <w:rPr>
          <w:rtl/>
        </w:rPr>
        <w:t xml:space="preserve"> </w:t>
      </w:r>
      <w:r w:rsidRPr="004001CC">
        <w:rPr>
          <w:rFonts w:hint="cs"/>
          <w:rtl/>
        </w:rPr>
        <w:t>يُنصَرُونَ</w:t>
      </w:r>
      <w:r w:rsidRPr="004001CC">
        <w:rPr>
          <w:rtl/>
        </w:rPr>
        <w:t xml:space="preserve"> </w:t>
      </w:r>
      <w:r w:rsidRPr="004001CC">
        <w:rPr>
          <w:rFonts w:hint="cs"/>
          <w:rtl/>
        </w:rPr>
        <w:t>١٦</w:t>
      </w:r>
      <w:r w:rsidRPr="004001CC">
        <w:rPr>
          <w:rtl/>
        </w:rPr>
        <w:t xml:space="preserve"> </w:t>
      </w:r>
      <w:r w:rsidRPr="004001CC">
        <w:rPr>
          <w:rFonts w:hint="cs"/>
          <w:rtl/>
        </w:rPr>
        <w:t>وَأَمَّا</w:t>
      </w:r>
      <w:r w:rsidRPr="004001CC">
        <w:rPr>
          <w:rtl/>
        </w:rPr>
        <w:t xml:space="preserve"> </w:t>
      </w:r>
      <w:r w:rsidRPr="004001CC">
        <w:rPr>
          <w:rFonts w:hint="cs"/>
          <w:rtl/>
        </w:rPr>
        <w:t>ثَمُودُ</w:t>
      </w:r>
      <w:r w:rsidRPr="004001CC">
        <w:rPr>
          <w:rtl/>
        </w:rPr>
        <w:t xml:space="preserve"> </w:t>
      </w:r>
      <w:r w:rsidRPr="004001CC">
        <w:rPr>
          <w:rFonts w:hint="cs"/>
          <w:rtl/>
        </w:rPr>
        <w:t>فَهَدَيۡنَٰهُمۡ</w:t>
      </w:r>
      <w:r w:rsidRPr="004001CC">
        <w:rPr>
          <w:rtl/>
        </w:rPr>
        <w:t xml:space="preserve"> </w:t>
      </w:r>
      <w:r w:rsidRPr="004001CC">
        <w:rPr>
          <w:rFonts w:hint="cs"/>
          <w:rtl/>
        </w:rPr>
        <w:t>فَٱسۡتَحَبُّواْ</w:t>
      </w:r>
      <w:r w:rsidRPr="004001CC">
        <w:rPr>
          <w:rtl/>
        </w:rPr>
        <w:t xml:space="preserve"> </w:t>
      </w:r>
      <w:r w:rsidRPr="004001CC">
        <w:rPr>
          <w:rFonts w:hint="cs"/>
          <w:rtl/>
        </w:rPr>
        <w:t>ٱلۡعَمَىٰ</w:t>
      </w:r>
      <w:r w:rsidRPr="004001CC">
        <w:rPr>
          <w:rtl/>
        </w:rPr>
        <w:t xml:space="preserve"> </w:t>
      </w:r>
      <w:r w:rsidRPr="004001CC">
        <w:rPr>
          <w:rFonts w:hint="cs"/>
          <w:rtl/>
        </w:rPr>
        <w:t>عَلَى</w:t>
      </w:r>
      <w:r w:rsidRPr="004001CC">
        <w:rPr>
          <w:rtl/>
        </w:rPr>
        <w:t xml:space="preserve"> </w:t>
      </w:r>
      <w:r w:rsidRPr="004001CC">
        <w:rPr>
          <w:rFonts w:hint="cs"/>
          <w:rtl/>
        </w:rPr>
        <w:t>ٱلۡهُدَىٰ</w:t>
      </w:r>
      <w:r w:rsidRPr="004001CC">
        <w:rPr>
          <w:rtl/>
        </w:rPr>
        <w:t xml:space="preserve"> </w:t>
      </w:r>
      <w:r w:rsidRPr="004001CC">
        <w:rPr>
          <w:rFonts w:hint="cs"/>
          <w:rtl/>
        </w:rPr>
        <w:t>فَأَخَذَتۡهُمۡ</w:t>
      </w:r>
      <w:r w:rsidRPr="004001CC">
        <w:rPr>
          <w:rtl/>
        </w:rPr>
        <w:t xml:space="preserve"> </w:t>
      </w:r>
      <w:r w:rsidRPr="004001CC">
        <w:rPr>
          <w:rFonts w:hint="cs"/>
          <w:rtl/>
        </w:rPr>
        <w:t>صَٰعِقَةُ</w:t>
      </w:r>
      <w:r w:rsidRPr="004001CC">
        <w:rPr>
          <w:rtl/>
        </w:rPr>
        <w:t xml:space="preserve"> </w:t>
      </w:r>
      <w:r w:rsidRPr="004001CC">
        <w:rPr>
          <w:rFonts w:hint="cs"/>
          <w:rtl/>
        </w:rPr>
        <w:t>ٱلۡعَذَابِ</w:t>
      </w:r>
      <w:r w:rsidRPr="004001CC">
        <w:rPr>
          <w:rtl/>
        </w:rPr>
        <w:t xml:space="preserve"> </w:t>
      </w:r>
      <w:r w:rsidRPr="004001CC">
        <w:rPr>
          <w:rFonts w:hint="cs"/>
          <w:rtl/>
        </w:rPr>
        <w:t>ٱلۡهُونِ</w:t>
      </w:r>
      <w:r w:rsidRPr="004001CC">
        <w:rPr>
          <w:rtl/>
        </w:rPr>
        <w:t xml:space="preserve"> </w:t>
      </w:r>
      <w:r w:rsidRPr="004001CC">
        <w:rPr>
          <w:rFonts w:hint="cs"/>
          <w:rtl/>
        </w:rPr>
        <w:t>بِمَا</w:t>
      </w:r>
      <w:r w:rsidRPr="004001CC">
        <w:rPr>
          <w:rtl/>
        </w:rPr>
        <w:t xml:space="preserve"> </w:t>
      </w:r>
      <w:r w:rsidRPr="004001CC">
        <w:rPr>
          <w:rFonts w:hint="cs"/>
          <w:rtl/>
        </w:rPr>
        <w:t>كَانُواْ</w:t>
      </w:r>
      <w:r w:rsidRPr="004001CC">
        <w:rPr>
          <w:rtl/>
        </w:rPr>
        <w:t xml:space="preserve"> </w:t>
      </w:r>
      <w:r w:rsidRPr="004001CC">
        <w:rPr>
          <w:rFonts w:hint="cs"/>
          <w:rtl/>
        </w:rPr>
        <w:t>يَكۡسِبُونَ</w:t>
      </w:r>
      <w:r w:rsidRPr="004001CC">
        <w:rPr>
          <w:rtl/>
        </w:rPr>
        <w:t xml:space="preserve"> </w:t>
      </w:r>
      <w:r w:rsidRPr="004001CC">
        <w:rPr>
          <w:rFonts w:hint="cs"/>
          <w:rtl/>
        </w:rPr>
        <w:t>١٧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13-17</w:t>
      </w:r>
      <w:r w:rsidRPr="004001CC">
        <w:rPr>
          <w:rStyle w:val="7-Char"/>
          <w:rtl/>
          <w:lang w:bidi="ar-SA"/>
        </w:rPr>
        <w:t>].</w:t>
      </w:r>
      <w:r w:rsidRPr="004001CC">
        <w:rPr>
          <w:rStyle w:val="7-Char"/>
          <w:rtl/>
        </w:rPr>
        <w:t xml:space="preserve"> </w:t>
      </w:r>
    </w:p>
    <w:p w:rsidR="002E4884" w:rsidRPr="004001CC" w:rsidRDefault="00474197" w:rsidP="00656E79">
      <w:pPr>
        <w:pStyle w:val="4-"/>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 xml:space="preserve">پس اگر </w:t>
      </w:r>
      <w:r w:rsidR="00F16208" w:rsidRPr="004001CC">
        <w:rPr>
          <w:rFonts w:hint="cs"/>
          <w:spacing w:val="-2"/>
          <w:rtl/>
        </w:rPr>
        <w:t>مردم اعراض کنند بگو من شما را از صاعقه و عذابی مانند عذاب قوم عاد و ثمود می‌ترسان</w:t>
      </w:r>
      <w:r w:rsidR="00B70F1A" w:rsidRPr="004001CC">
        <w:rPr>
          <w:rFonts w:hint="cs"/>
          <w:spacing w:val="-2"/>
          <w:rtl/>
        </w:rPr>
        <w:t>م(13) وقتی که پیامبرانشان از هر</w:t>
      </w:r>
      <w:r w:rsidR="00F16208" w:rsidRPr="004001CC">
        <w:rPr>
          <w:rFonts w:hint="cs"/>
          <w:spacing w:val="-2"/>
          <w:rtl/>
        </w:rPr>
        <w:t>طرف به سویشان آمدند که نپرستید جز خدا را گفتند</w:t>
      </w:r>
      <w:r w:rsidR="002D7F6D" w:rsidRPr="004001CC">
        <w:rPr>
          <w:rFonts w:hint="cs"/>
          <w:spacing w:val="-2"/>
          <w:rtl/>
        </w:rPr>
        <w:t xml:space="preserve">: </w:t>
      </w:r>
      <w:r w:rsidR="00F16208" w:rsidRPr="004001CC">
        <w:rPr>
          <w:rFonts w:hint="cs"/>
          <w:spacing w:val="-2"/>
          <w:rtl/>
        </w:rPr>
        <w:t>اگر پروردگارمان می‌خواست فرشتگانی نازل می‌کرد پس ما به آنچه به آن مأمورید کافریم(14) پس اما قوم عاد ب</w:t>
      </w:r>
      <w:r w:rsidR="00B70F1A" w:rsidRPr="004001CC">
        <w:rPr>
          <w:rFonts w:hint="cs"/>
          <w:spacing w:val="-2"/>
          <w:rtl/>
        </w:rPr>
        <w:t>ه نا</w:t>
      </w:r>
      <w:r w:rsidR="00F16208" w:rsidRPr="004001CC">
        <w:rPr>
          <w:rFonts w:hint="cs"/>
          <w:spacing w:val="-2"/>
          <w:rtl/>
        </w:rPr>
        <w:t>حق در زمین بزرگی کردند و گفتند</w:t>
      </w:r>
      <w:r w:rsidR="002D7F6D" w:rsidRPr="004001CC">
        <w:rPr>
          <w:rFonts w:hint="cs"/>
          <w:spacing w:val="-2"/>
          <w:rtl/>
        </w:rPr>
        <w:t xml:space="preserve">: </w:t>
      </w:r>
      <w:r w:rsidR="00F27077" w:rsidRPr="004001CC">
        <w:rPr>
          <w:rFonts w:hint="cs"/>
          <w:spacing w:val="-2"/>
          <w:rtl/>
        </w:rPr>
        <w:t>کی</w:t>
      </w:r>
      <w:r w:rsidR="00F16208" w:rsidRPr="004001CC">
        <w:rPr>
          <w:rFonts w:hint="cs"/>
          <w:spacing w:val="-2"/>
          <w:rtl/>
        </w:rPr>
        <w:t xml:space="preserve"> ب</w:t>
      </w:r>
      <w:r w:rsidR="00B70F1A" w:rsidRPr="004001CC">
        <w:rPr>
          <w:rFonts w:hint="cs"/>
          <w:spacing w:val="-2"/>
          <w:rtl/>
        </w:rPr>
        <w:t xml:space="preserve">ه </w:t>
      </w:r>
      <w:r w:rsidR="00F16208" w:rsidRPr="004001CC">
        <w:rPr>
          <w:rFonts w:hint="cs"/>
          <w:spacing w:val="-2"/>
          <w:rtl/>
        </w:rPr>
        <w:t>قوت از</w:t>
      </w:r>
      <w:r w:rsidR="009E2318" w:rsidRPr="004001CC">
        <w:rPr>
          <w:rFonts w:hint="cs"/>
          <w:spacing w:val="-2"/>
          <w:rtl/>
        </w:rPr>
        <w:t xml:space="preserve"> ما بیشتر است آیا ندیدند که خدای</w:t>
      </w:r>
      <w:r w:rsidR="00F16208" w:rsidRPr="004001CC">
        <w:rPr>
          <w:rFonts w:hint="cs"/>
          <w:spacing w:val="-2"/>
          <w:rtl/>
        </w:rPr>
        <w:t>ی که ایشان را آ</w:t>
      </w:r>
      <w:r w:rsidR="00B70F1A" w:rsidRPr="004001CC">
        <w:rPr>
          <w:rFonts w:hint="cs"/>
          <w:spacing w:val="-2"/>
          <w:rtl/>
        </w:rPr>
        <w:t xml:space="preserve">فریده نیرومندتر از ایشان است </w:t>
      </w:r>
      <w:r w:rsidR="009E2318" w:rsidRPr="004001CC">
        <w:rPr>
          <w:rFonts w:hint="cs"/>
          <w:spacing w:val="-2"/>
          <w:rtl/>
        </w:rPr>
        <w:t>و آنان</w:t>
      </w:r>
      <w:r w:rsidR="00F16208" w:rsidRPr="004001CC">
        <w:rPr>
          <w:rFonts w:hint="cs"/>
          <w:spacing w:val="-2"/>
          <w:rtl/>
        </w:rPr>
        <w:t xml:space="preserve"> به آیات ما انکار می‌ورزیدند(15) پس در روزهای نحسی باد تندی که سرد و با صدا بود بر آنان فرستادیم تا بچشانیم ایشان را عذاب خواری در زندگی دنیا و البته عذاب آخرت خوارکننده‌تر است و ایشان یاری نشوند(16) و اما قوم ثمود پس ایشان را هدایت کردیم پس کوری و گمراهی را بر هدایت ترجیح د</w:t>
      </w:r>
      <w:r w:rsidR="00380461" w:rsidRPr="004001CC">
        <w:rPr>
          <w:rFonts w:hint="cs"/>
          <w:spacing w:val="-2"/>
          <w:rtl/>
        </w:rPr>
        <w:t>ادند پس ایشان را بانگ عذاب خوار</w:t>
      </w:r>
      <w:r w:rsidR="00F16208" w:rsidRPr="004001CC">
        <w:rPr>
          <w:rFonts w:hint="cs"/>
          <w:spacing w:val="-2"/>
          <w:rtl/>
        </w:rPr>
        <w:t>کننده بگرفت ب</w:t>
      </w:r>
      <w:r w:rsidR="00380461" w:rsidRPr="004001CC">
        <w:rPr>
          <w:rFonts w:hint="cs"/>
          <w:spacing w:val="-2"/>
          <w:rtl/>
        </w:rPr>
        <w:t xml:space="preserve">ه </w:t>
      </w:r>
      <w:r w:rsidR="00F16208" w:rsidRPr="004001CC">
        <w:rPr>
          <w:rFonts w:hint="cs"/>
          <w:spacing w:val="-2"/>
          <w:rtl/>
        </w:rPr>
        <w:t xml:space="preserve">سبب آنچه می‌کردند(17). </w:t>
      </w:r>
    </w:p>
    <w:p w:rsidR="002E4884" w:rsidRPr="004001CC" w:rsidRDefault="00693FAB" w:rsidP="00C4319C">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روایت شده که این آیات هنگامی که </w:t>
      </w:r>
      <w:r w:rsidR="005F77E4" w:rsidRPr="004001CC">
        <w:rPr>
          <w:rFonts w:hint="cs"/>
          <w:szCs w:val="28"/>
          <w:rtl/>
        </w:rPr>
        <w:t>نازل شد رسول خدا</w:t>
      </w:r>
      <w:r w:rsidR="003D5952" w:rsidRPr="004001CC">
        <w:rPr>
          <w:rFonts w:cs="CTraditional Arabic" w:hint="cs"/>
          <w:szCs w:val="28"/>
          <w:rtl/>
        </w:rPr>
        <w:t>ص</w:t>
      </w:r>
      <w:r w:rsidR="0010301B" w:rsidRPr="004001CC">
        <w:rPr>
          <w:rFonts w:hint="cs"/>
          <w:szCs w:val="28"/>
          <w:rtl/>
        </w:rPr>
        <w:t xml:space="preserve"> برای </w:t>
      </w:r>
      <w:r w:rsidR="0010301B" w:rsidRPr="004001CC">
        <w:rPr>
          <w:rFonts w:ascii="mylotus" w:hAnsi="mylotus" w:cs="mylotus"/>
          <w:sz w:val="28"/>
          <w:szCs w:val="28"/>
          <w:rtl/>
        </w:rPr>
        <w:t>عتبه بن ربیعه</w:t>
      </w:r>
      <w:r w:rsidR="0010301B" w:rsidRPr="004001CC">
        <w:rPr>
          <w:rFonts w:hint="cs"/>
          <w:szCs w:val="28"/>
          <w:rtl/>
        </w:rPr>
        <w:t xml:space="preserve"> قرائت کرد وقتی که </w:t>
      </w:r>
      <w:r w:rsidR="00ED2B29" w:rsidRPr="004001CC">
        <w:rPr>
          <w:rFonts w:hint="cs"/>
          <w:szCs w:val="28"/>
          <w:rtl/>
        </w:rPr>
        <w:t>ابوجهل در میان قریش گفت</w:t>
      </w:r>
      <w:r w:rsidR="002D7F6D" w:rsidRPr="004001CC">
        <w:rPr>
          <w:rFonts w:hint="cs"/>
          <w:szCs w:val="28"/>
          <w:rtl/>
        </w:rPr>
        <w:t xml:space="preserve">: </w:t>
      </w:r>
      <w:r w:rsidR="00ED2B29" w:rsidRPr="004001CC">
        <w:rPr>
          <w:rFonts w:hint="cs"/>
          <w:szCs w:val="28"/>
          <w:rtl/>
        </w:rPr>
        <w:t>کار محمد بر ما مشتبه شده، یک مرد عالم به شعر و سحر و کهانه را پیدا کنید تا برود با او سخن گوید و بیاید برای ما بیان کند. عتبه گفت</w:t>
      </w:r>
      <w:r w:rsidR="002D7F6D" w:rsidRPr="004001CC">
        <w:rPr>
          <w:rFonts w:hint="cs"/>
          <w:szCs w:val="28"/>
          <w:rtl/>
        </w:rPr>
        <w:t xml:space="preserve">: </w:t>
      </w:r>
      <w:r w:rsidR="00ED2B29" w:rsidRPr="004001CC">
        <w:rPr>
          <w:rFonts w:hint="cs"/>
          <w:szCs w:val="28"/>
          <w:rtl/>
        </w:rPr>
        <w:t>من به شعر و سحر و مانند اینها دانایم و بر من پنهان نیست، پس نزد محمد</w:t>
      </w:r>
      <w:r w:rsidR="003D5952" w:rsidRPr="004001CC">
        <w:rPr>
          <w:rFonts w:cs="CTraditional Arabic" w:hint="cs"/>
          <w:szCs w:val="28"/>
          <w:rtl/>
        </w:rPr>
        <w:t>ص</w:t>
      </w:r>
      <w:r w:rsidR="00DB126F" w:rsidRPr="004001CC">
        <w:rPr>
          <w:rFonts w:hint="cs"/>
          <w:szCs w:val="28"/>
          <w:rtl/>
        </w:rPr>
        <w:t xml:space="preserve"> آمد و گفت</w:t>
      </w:r>
      <w:r w:rsidR="002D7F6D" w:rsidRPr="004001CC">
        <w:rPr>
          <w:rFonts w:hint="cs"/>
          <w:szCs w:val="28"/>
          <w:rtl/>
        </w:rPr>
        <w:t xml:space="preserve">: </w:t>
      </w:r>
      <w:r w:rsidR="00DB126F" w:rsidRPr="004001CC">
        <w:rPr>
          <w:rFonts w:hint="cs"/>
          <w:szCs w:val="28"/>
          <w:rtl/>
        </w:rPr>
        <w:t xml:space="preserve">ای محمد تو بهتری و یا هاشم و آیا تو بهتری و یا عبدالمطلب، آیا تو بهتری و یا عبدالله، برای چه به </w:t>
      </w:r>
      <w:r w:rsidR="00380461" w:rsidRPr="004001CC">
        <w:rPr>
          <w:rFonts w:hint="cs"/>
          <w:szCs w:val="28"/>
          <w:rtl/>
        </w:rPr>
        <w:t>خدایان ما بد می‌گوی</w:t>
      </w:r>
      <w:r w:rsidR="00DB126F" w:rsidRPr="004001CC">
        <w:rPr>
          <w:rFonts w:hint="cs"/>
          <w:szCs w:val="28"/>
          <w:rtl/>
        </w:rPr>
        <w:t>ی و ما را گمراه می‌خوانی، پس اگر ریاست می‌خواهی بیا برای تو پرچم ریاست</w:t>
      </w:r>
      <w:r w:rsidR="004E024A" w:rsidRPr="004001CC">
        <w:rPr>
          <w:rFonts w:hint="cs"/>
          <w:szCs w:val="28"/>
          <w:rtl/>
        </w:rPr>
        <w:t xml:space="preserve"> ببندیم و اعلام کنیم تو رئیس مای</w:t>
      </w:r>
      <w:r w:rsidR="00DB126F" w:rsidRPr="004001CC">
        <w:rPr>
          <w:rFonts w:hint="cs"/>
          <w:szCs w:val="28"/>
          <w:rtl/>
        </w:rPr>
        <w:t>ی، و اگر مال می‌جوئی برای تو جمع کنیم مقداری که مستغنی شوی، و اگر شهوت داری ده دختری که خود انتخاب کنی برای تو تزویج آریم، چون سخنان او تمام شد، رسول</w:t>
      </w:r>
      <w:r w:rsidR="00267471" w:rsidRPr="004001CC">
        <w:rPr>
          <w:rFonts w:hint="cs"/>
          <w:szCs w:val="28"/>
          <w:rtl/>
        </w:rPr>
        <w:t xml:space="preserve"> خدا</w:t>
      </w:r>
      <w:r w:rsidR="00DB126F" w:rsidRPr="004001CC">
        <w:rPr>
          <w:rFonts w:hint="cs"/>
          <w:szCs w:val="28"/>
          <w:rtl/>
        </w:rPr>
        <w:t xml:space="preserve"> گفت</w:t>
      </w:r>
      <w:r w:rsidR="002D7F6D" w:rsidRPr="004001CC">
        <w:rPr>
          <w:rFonts w:hint="cs"/>
          <w:szCs w:val="28"/>
          <w:rtl/>
        </w:rPr>
        <w:t>:</w:t>
      </w:r>
      <w:r w:rsidR="006C3EA5" w:rsidRPr="004001CC">
        <w:rPr>
          <w:rFonts w:hint="cs"/>
          <w:szCs w:val="28"/>
          <w:rtl/>
        </w:rPr>
        <w:t xml:space="preserve"> </w:t>
      </w:r>
      <w:r w:rsidR="0083399B" w:rsidRPr="004001CC">
        <w:rPr>
          <w:rFonts w:ascii="Traditional Arabic" w:hAnsi="Traditional Arabic" w:cs="Traditional Arabic"/>
          <w:rtl/>
        </w:rPr>
        <w:t>﴿</w:t>
      </w:r>
      <w:r w:rsidR="006C3EA5" w:rsidRPr="004001CC">
        <w:rPr>
          <w:rStyle w:val="5-Char"/>
          <w:rFonts w:hint="eastAsia"/>
          <w:rtl/>
        </w:rPr>
        <w:t>بِس</w:t>
      </w:r>
      <w:r w:rsidR="006C3EA5" w:rsidRPr="004001CC">
        <w:rPr>
          <w:rStyle w:val="5-Char"/>
          <w:rFonts w:hint="cs"/>
          <w:rtl/>
        </w:rPr>
        <w:t>ۡ</w:t>
      </w:r>
      <w:r w:rsidR="006C3EA5" w:rsidRPr="004001CC">
        <w:rPr>
          <w:rStyle w:val="5-Char"/>
          <w:rFonts w:hint="eastAsia"/>
          <w:rtl/>
        </w:rPr>
        <w:t>مِ</w:t>
      </w:r>
      <w:r w:rsidR="006C3EA5" w:rsidRPr="004001CC">
        <w:rPr>
          <w:rStyle w:val="5-Char"/>
          <w:rtl/>
        </w:rPr>
        <w:t xml:space="preserve"> </w:t>
      </w:r>
      <w:r w:rsidR="006C3EA5" w:rsidRPr="004001CC">
        <w:rPr>
          <w:rStyle w:val="5-Char"/>
          <w:rFonts w:hint="cs"/>
          <w:rtl/>
        </w:rPr>
        <w:t>ٱ</w:t>
      </w:r>
      <w:r w:rsidR="006C3EA5" w:rsidRPr="004001CC">
        <w:rPr>
          <w:rStyle w:val="5-Char"/>
          <w:rFonts w:hint="eastAsia"/>
          <w:rtl/>
        </w:rPr>
        <w:t>للَّهِ</w:t>
      </w:r>
      <w:r w:rsidR="006C3EA5" w:rsidRPr="004001CC">
        <w:rPr>
          <w:rStyle w:val="5-Char"/>
          <w:rtl/>
        </w:rPr>
        <w:t xml:space="preserve"> </w:t>
      </w:r>
      <w:r w:rsidR="006C3EA5" w:rsidRPr="004001CC">
        <w:rPr>
          <w:rStyle w:val="5-Char"/>
          <w:rFonts w:hint="cs"/>
          <w:rtl/>
        </w:rPr>
        <w:t>ٱ</w:t>
      </w:r>
      <w:r w:rsidR="006C3EA5" w:rsidRPr="004001CC">
        <w:rPr>
          <w:rStyle w:val="5-Char"/>
          <w:rFonts w:hint="eastAsia"/>
          <w:rtl/>
        </w:rPr>
        <w:t>لرَّح</w:t>
      </w:r>
      <w:r w:rsidR="006C3EA5" w:rsidRPr="004001CC">
        <w:rPr>
          <w:rStyle w:val="5-Char"/>
          <w:rFonts w:hint="cs"/>
          <w:rtl/>
        </w:rPr>
        <w:t>ۡ</w:t>
      </w:r>
      <w:r w:rsidR="006C3EA5" w:rsidRPr="004001CC">
        <w:rPr>
          <w:rStyle w:val="5-Char"/>
          <w:rFonts w:hint="eastAsia"/>
          <w:rtl/>
        </w:rPr>
        <w:t>مَ</w:t>
      </w:r>
      <w:r w:rsidR="006C3EA5" w:rsidRPr="004001CC">
        <w:rPr>
          <w:rStyle w:val="5-Char"/>
          <w:rFonts w:hint="cs"/>
          <w:rtl/>
        </w:rPr>
        <w:t>ٰ</w:t>
      </w:r>
      <w:r w:rsidR="006C3EA5" w:rsidRPr="004001CC">
        <w:rPr>
          <w:rStyle w:val="5-Char"/>
          <w:rFonts w:hint="eastAsia"/>
          <w:rtl/>
        </w:rPr>
        <w:t>نِ</w:t>
      </w:r>
      <w:r w:rsidR="006C3EA5" w:rsidRPr="004001CC">
        <w:rPr>
          <w:rStyle w:val="5-Char"/>
          <w:rtl/>
        </w:rPr>
        <w:t xml:space="preserve"> </w:t>
      </w:r>
      <w:r w:rsidR="006C3EA5" w:rsidRPr="004001CC">
        <w:rPr>
          <w:rStyle w:val="5-Char"/>
          <w:rFonts w:hint="cs"/>
          <w:rtl/>
        </w:rPr>
        <w:t>ٱ</w:t>
      </w:r>
      <w:r w:rsidR="006C3EA5" w:rsidRPr="004001CC">
        <w:rPr>
          <w:rStyle w:val="5-Char"/>
          <w:rFonts w:hint="eastAsia"/>
          <w:rtl/>
        </w:rPr>
        <w:t>لرَّحِيمِ</w:t>
      </w:r>
      <w:r w:rsidR="00C4319C" w:rsidRPr="004001CC">
        <w:rPr>
          <w:rStyle w:val="5-Char"/>
          <w:rFonts w:hint="cs"/>
          <w:rtl/>
        </w:rPr>
        <w:t>۝</w:t>
      </w:r>
      <w:r w:rsidR="006C3EA5" w:rsidRPr="004001CC">
        <w:rPr>
          <w:rStyle w:val="5-Char"/>
          <w:rFonts w:hint="cs"/>
          <w:rtl/>
        </w:rPr>
        <w:t xml:space="preserve"> حمٓ</w:t>
      </w:r>
      <w:r w:rsidR="0083399B" w:rsidRPr="004001CC">
        <w:rPr>
          <w:rFonts w:ascii="Traditional Arabic" w:hAnsi="Traditional Arabic" w:cs="Traditional Arabic"/>
          <w:rtl/>
        </w:rPr>
        <w:t>﴾</w:t>
      </w:r>
      <w:r w:rsidR="00606666" w:rsidRPr="004001CC">
        <w:rPr>
          <w:rFonts w:hint="cs"/>
          <w:szCs w:val="28"/>
          <w:rtl/>
        </w:rPr>
        <w:t xml:space="preserve"> تا رسید به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C3EA5" w:rsidRPr="004001CC">
        <w:rPr>
          <w:rStyle w:val="5-Char"/>
          <w:rFonts w:hint="cs"/>
          <w:rtl/>
        </w:rPr>
        <w:t>أَنذَرۡتُكُمۡ</w:t>
      </w:r>
      <w:r w:rsidR="006C3EA5" w:rsidRPr="004001CC">
        <w:rPr>
          <w:rStyle w:val="5-Char"/>
          <w:rtl/>
        </w:rPr>
        <w:t xml:space="preserve"> </w:t>
      </w:r>
      <w:r w:rsidR="006C3EA5" w:rsidRPr="004001CC">
        <w:rPr>
          <w:rStyle w:val="5-Char"/>
          <w:rFonts w:hint="cs"/>
          <w:rtl/>
        </w:rPr>
        <w:t>صَٰعِقَةٗ</w:t>
      </w:r>
      <w:r w:rsidR="006C3EA5" w:rsidRPr="004001CC">
        <w:rPr>
          <w:rStyle w:val="5-Char"/>
          <w:rtl/>
        </w:rPr>
        <w:t xml:space="preserve"> </w:t>
      </w:r>
      <w:r w:rsidR="006C3EA5" w:rsidRPr="004001CC">
        <w:rPr>
          <w:rStyle w:val="5-Char"/>
          <w:rFonts w:hint="cs"/>
          <w:rtl/>
        </w:rPr>
        <w:t>مِّثۡلَ</w:t>
      </w:r>
      <w:r w:rsidR="006C3EA5" w:rsidRPr="004001CC">
        <w:rPr>
          <w:rStyle w:val="5-Char"/>
          <w:rtl/>
        </w:rPr>
        <w:t xml:space="preserve"> </w:t>
      </w:r>
      <w:r w:rsidR="006C3EA5" w:rsidRPr="004001CC">
        <w:rPr>
          <w:rStyle w:val="5-Char"/>
          <w:rFonts w:hint="cs"/>
          <w:rtl/>
        </w:rPr>
        <w:t>صَٰعِقَةِ</w:t>
      </w:r>
      <w:r w:rsidR="006C3EA5" w:rsidRPr="004001CC">
        <w:rPr>
          <w:rStyle w:val="5-Char"/>
          <w:rtl/>
        </w:rPr>
        <w:t xml:space="preserve"> </w:t>
      </w:r>
      <w:r w:rsidR="006C3EA5" w:rsidRPr="004001CC">
        <w:rPr>
          <w:rStyle w:val="5-Char"/>
          <w:rFonts w:hint="cs"/>
          <w:rtl/>
        </w:rPr>
        <w:t>عَادٖ</w:t>
      </w:r>
      <w:r w:rsidR="006C3EA5" w:rsidRPr="004001CC">
        <w:rPr>
          <w:rStyle w:val="5-Char"/>
          <w:rtl/>
        </w:rPr>
        <w:t xml:space="preserve"> </w:t>
      </w:r>
      <w:r w:rsidR="006C3EA5" w:rsidRPr="004001CC">
        <w:rPr>
          <w:rStyle w:val="5-Char"/>
          <w:rFonts w:hint="cs"/>
          <w:rtl/>
        </w:rPr>
        <w:t>وَثَمُودَ</w:t>
      </w:r>
      <w:r w:rsidR="009D1DFE" w:rsidRPr="004001CC">
        <w:rPr>
          <w:rFonts w:ascii="Traditional Arabic" w:hAnsi="Traditional Arabic" w:cs="Traditional Arabic"/>
          <w:b/>
          <w:color w:val="000000"/>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68"/>
      </w:r>
      <w:r w:rsidR="00D0693F" w:rsidRPr="004001CC">
        <w:rPr>
          <w:rStyle w:val="FootnoteReference"/>
          <w:rFonts w:cs="Arabic11 BT"/>
          <w:szCs w:val="28"/>
          <w:rtl/>
          <w:lang w:bidi="ar-SA"/>
        </w:rPr>
        <w:t>)</w:t>
      </w:r>
      <w:r w:rsidR="00606666" w:rsidRPr="004001CC">
        <w:rPr>
          <w:rFonts w:hint="cs"/>
          <w:szCs w:val="28"/>
          <w:rtl/>
        </w:rPr>
        <w:t>، عتبه دست گذاشت به دهان رسول</w:t>
      </w:r>
      <w:r w:rsidR="00C57953" w:rsidRPr="004001CC">
        <w:rPr>
          <w:rFonts w:hint="cs"/>
          <w:szCs w:val="28"/>
          <w:rtl/>
        </w:rPr>
        <w:t xml:space="preserve"> </w:t>
      </w:r>
      <w:r w:rsidR="00606666" w:rsidRPr="004001CC">
        <w:rPr>
          <w:rFonts w:hint="cs"/>
          <w:szCs w:val="28"/>
          <w:rtl/>
        </w:rPr>
        <w:t>خدا</w:t>
      </w:r>
      <w:r w:rsidR="003D5952" w:rsidRPr="004001CC">
        <w:rPr>
          <w:rFonts w:cs="CTraditional Arabic" w:hint="cs"/>
          <w:szCs w:val="28"/>
          <w:rtl/>
        </w:rPr>
        <w:t>ص</w:t>
      </w:r>
      <w:r w:rsidR="00C57953" w:rsidRPr="004001CC">
        <w:rPr>
          <w:rFonts w:hint="cs"/>
          <w:szCs w:val="28"/>
          <w:rtl/>
        </w:rPr>
        <w:t xml:space="preserve"> و او را قسم داد به رحم که دیگر نخواند و رفت میان خانه‌اش و نزد قریش نرفت، آنان گفتند</w:t>
      </w:r>
      <w:r w:rsidR="002D7F6D" w:rsidRPr="004001CC">
        <w:rPr>
          <w:rFonts w:hint="cs"/>
          <w:szCs w:val="28"/>
          <w:rtl/>
        </w:rPr>
        <w:t xml:space="preserve">: </w:t>
      </w:r>
      <w:r w:rsidR="00C57953" w:rsidRPr="004001CC">
        <w:rPr>
          <w:rFonts w:hint="cs"/>
          <w:szCs w:val="28"/>
          <w:rtl/>
        </w:rPr>
        <w:t>عتبه به دین جدید در آمده و گمراه شده است. پس دست جمعی نزد او رفتند و گفتند</w:t>
      </w:r>
      <w:r w:rsidR="002D7F6D" w:rsidRPr="004001CC">
        <w:rPr>
          <w:rFonts w:hint="cs"/>
          <w:szCs w:val="28"/>
          <w:rtl/>
        </w:rPr>
        <w:t xml:space="preserve">: </w:t>
      </w:r>
      <w:r w:rsidR="00380461" w:rsidRPr="004001CC">
        <w:rPr>
          <w:rFonts w:hint="cs"/>
          <w:szCs w:val="28"/>
          <w:rtl/>
        </w:rPr>
        <w:t>هان چه شده که نزد ما نمی‌آی</w:t>
      </w:r>
      <w:r w:rsidR="00C57953" w:rsidRPr="004001CC">
        <w:rPr>
          <w:rFonts w:hint="cs"/>
          <w:szCs w:val="28"/>
          <w:rtl/>
        </w:rPr>
        <w:t>ی معلوم شده گمراه شده‌ای، او به خشم آمد و گفت</w:t>
      </w:r>
      <w:r w:rsidR="002D7F6D" w:rsidRPr="004001CC">
        <w:rPr>
          <w:rFonts w:hint="cs"/>
          <w:szCs w:val="28"/>
          <w:rtl/>
        </w:rPr>
        <w:t xml:space="preserve">: </w:t>
      </w:r>
      <w:r w:rsidR="00C57953" w:rsidRPr="004001CC">
        <w:rPr>
          <w:rFonts w:hint="cs"/>
          <w:szCs w:val="28"/>
          <w:rtl/>
        </w:rPr>
        <w:t xml:space="preserve">دیگر با محمد </w:t>
      </w:r>
      <w:r w:rsidR="0070616E" w:rsidRPr="004001CC">
        <w:rPr>
          <w:rFonts w:hint="cs"/>
          <w:szCs w:val="28"/>
          <w:rtl/>
        </w:rPr>
        <w:t>سخن نخواهم گفت، قسم به خدا چون نزد او رفتم، او چیزی جوابم داد که نه شعر بود و نه سحر و چون به صاعقه مثل صاعقه عاد و ثمود رسید دهان او را نگه داشتم و دانستم او دروغ نمی‌گوید و ترسیدم به شما عذاب نازل گردد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69"/>
      </w:r>
      <w:r w:rsidR="00D0693F" w:rsidRPr="004001CC">
        <w:rPr>
          <w:rStyle w:val="FootnoteReference"/>
          <w:rFonts w:cs="Arabic11 BT"/>
          <w:szCs w:val="28"/>
          <w:rtl/>
          <w:lang w:bidi="ar-SA"/>
        </w:rPr>
        <w:t>)</w:t>
      </w:r>
      <w:r w:rsidR="0070616E" w:rsidRPr="004001CC">
        <w:rPr>
          <w:rFonts w:hint="cs"/>
          <w:szCs w:val="28"/>
          <w:rtl/>
        </w:rPr>
        <w:t xml:space="preserve">. </w:t>
      </w:r>
    </w:p>
    <w:p w:rsidR="00147231" w:rsidRPr="004001CC" w:rsidRDefault="00147231" w:rsidP="00656E79">
      <w:pPr>
        <w:pStyle w:val="3-"/>
        <w:rPr>
          <w:rtl/>
        </w:rPr>
      </w:pPr>
      <w:r w:rsidRPr="004001CC">
        <w:rPr>
          <w:rFonts w:ascii="Traditional Arabic" w:hAnsi="Traditional Arabic" w:cs="Traditional Arabic"/>
          <w:rtl/>
        </w:rPr>
        <w:t>﴿</w:t>
      </w:r>
      <w:r w:rsidRPr="004001CC">
        <w:rPr>
          <w:rFonts w:hint="cs"/>
          <w:rtl/>
        </w:rPr>
        <w:t>وَنَجَّيۡنَا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وَكَانُواْ</w:t>
      </w:r>
      <w:r w:rsidRPr="004001CC">
        <w:rPr>
          <w:rtl/>
        </w:rPr>
        <w:t xml:space="preserve"> </w:t>
      </w:r>
      <w:r w:rsidRPr="004001CC">
        <w:rPr>
          <w:rFonts w:hint="cs"/>
          <w:rtl/>
        </w:rPr>
        <w:t>يَتَّقُونَ</w:t>
      </w:r>
      <w:r w:rsidRPr="004001CC">
        <w:rPr>
          <w:rtl/>
        </w:rPr>
        <w:t xml:space="preserve"> </w:t>
      </w:r>
      <w:r w:rsidRPr="004001CC">
        <w:rPr>
          <w:rFonts w:hint="cs"/>
          <w:rtl/>
        </w:rPr>
        <w:t>١٨</w:t>
      </w:r>
      <w:r w:rsidRPr="004001CC">
        <w:rPr>
          <w:rtl/>
        </w:rPr>
        <w:t xml:space="preserve"> </w:t>
      </w:r>
      <w:r w:rsidRPr="004001CC">
        <w:rPr>
          <w:rFonts w:hint="cs"/>
          <w:rtl/>
        </w:rPr>
        <w:t>وَيَوۡمَ</w:t>
      </w:r>
      <w:r w:rsidRPr="004001CC">
        <w:rPr>
          <w:rtl/>
        </w:rPr>
        <w:t xml:space="preserve"> </w:t>
      </w:r>
      <w:r w:rsidRPr="004001CC">
        <w:rPr>
          <w:rFonts w:hint="cs"/>
          <w:rtl/>
        </w:rPr>
        <w:t>يُحۡشَرُ</w:t>
      </w:r>
      <w:r w:rsidRPr="004001CC">
        <w:rPr>
          <w:rtl/>
        </w:rPr>
        <w:t xml:space="preserve"> </w:t>
      </w:r>
      <w:r w:rsidRPr="004001CC">
        <w:rPr>
          <w:rFonts w:hint="cs"/>
          <w:rtl/>
        </w:rPr>
        <w:t>أَعۡدَآءُ</w:t>
      </w:r>
      <w:r w:rsidRPr="004001CC">
        <w:rPr>
          <w:rtl/>
        </w:rPr>
        <w:t xml:space="preserve"> </w:t>
      </w:r>
      <w:r w:rsidRPr="004001CC">
        <w:rPr>
          <w:rFonts w:hint="cs"/>
          <w:rtl/>
        </w:rPr>
        <w:t>ٱللَّهِ</w:t>
      </w:r>
      <w:r w:rsidRPr="004001CC">
        <w:rPr>
          <w:rtl/>
        </w:rPr>
        <w:t xml:space="preserve"> </w:t>
      </w:r>
      <w:r w:rsidRPr="004001CC">
        <w:rPr>
          <w:rFonts w:hint="cs"/>
          <w:rtl/>
        </w:rPr>
        <w:t>إِلَى</w:t>
      </w:r>
      <w:r w:rsidRPr="004001CC">
        <w:rPr>
          <w:rtl/>
        </w:rPr>
        <w:t xml:space="preserve"> </w:t>
      </w:r>
      <w:r w:rsidRPr="004001CC">
        <w:rPr>
          <w:rFonts w:hint="cs"/>
          <w:rtl/>
        </w:rPr>
        <w:t>ٱلنَّارِ</w:t>
      </w:r>
      <w:r w:rsidRPr="004001CC">
        <w:rPr>
          <w:rtl/>
        </w:rPr>
        <w:t xml:space="preserve"> </w:t>
      </w:r>
      <w:r w:rsidRPr="004001CC">
        <w:rPr>
          <w:rFonts w:hint="cs"/>
          <w:rtl/>
        </w:rPr>
        <w:t>فَهُمۡ</w:t>
      </w:r>
      <w:r w:rsidRPr="004001CC">
        <w:rPr>
          <w:rtl/>
        </w:rPr>
        <w:t xml:space="preserve"> </w:t>
      </w:r>
      <w:r w:rsidRPr="004001CC">
        <w:rPr>
          <w:rFonts w:hint="cs"/>
          <w:rtl/>
        </w:rPr>
        <w:t>يُوزَعُونَ</w:t>
      </w:r>
      <w:r w:rsidRPr="004001CC">
        <w:rPr>
          <w:rtl/>
        </w:rPr>
        <w:t xml:space="preserve"> </w:t>
      </w:r>
      <w:r w:rsidRPr="004001CC">
        <w:rPr>
          <w:rFonts w:hint="cs"/>
          <w:rtl/>
        </w:rPr>
        <w:t>١٩</w:t>
      </w:r>
      <w:r w:rsidRPr="004001CC">
        <w:rPr>
          <w:rtl/>
        </w:rPr>
        <w:t xml:space="preserve"> </w:t>
      </w:r>
      <w:r w:rsidRPr="004001CC">
        <w:rPr>
          <w:rFonts w:hint="cs"/>
          <w:rtl/>
        </w:rPr>
        <w:t>حَتَّىٰٓ</w:t>
      </w:r>
      <w:r w:rsidRPr="004001CC">
        <w:rPr>
          <w:rtl/>
        </w:rPr>
        <w:t xml:space="preserve"> </w:t>
      </w:r>
      <w:r w:rsidRPr="004001CC">
        <w:rPr>
          <w:rFonts w:hint="cs"/>
          <w:rtl/>
        </w:rPr>
        <w:t>إِذَا</w:t>
      </w:r>
      <w:r w:rsidRPr="004001CC">
        <w:rPr>
          <w:rtl/>
        </w:rPr>
        <w:t xml:space="preserve"> </w:t>
      </w:r>
      <w:r w:rsidRPr="004001CC">
        <w:rPr>
          <w:rFonts w:hint="cs"/>
          <w:rtl/>
        </w:rPr>
        <w:t>مَا</w:t>
      </w:r>
      <w:r w:rsidRPr="004001CC">
        <w:rPr>
          <w:rtl/>
        </w:rPr>
        <w:t xml:space="preserve"> </w:t>
      </w:r>
      <w:r w:rsidRPr="004001CC">
        <w:rPr>
          <w:rFonts w:hint="cs"/>
          <w:rtl/>
        </w:rPr>
        <w:t>جَآءُوهَا</w:t>
      </w:r>
      <w:r w:rsidRPr="004001CC">
        <w:rPr>
          <w:rtl/>
        </w:rPr>
        <w:t xml:space="preserve"> </w:t>
      </w:r>
      <w:r w:rsidRPr="004001CC">
        <w:rPr>
          <w:rFonts w:hint="cs"/>
          <w:rtl/>
        </w:rPr>
        <w:t>شَهِدَ</w:t>
      </w:r>
      <w:r w:rsidRPr="004001CC">
        <w:rPr>
          <w:rtl/>
        </w:rPr>
        <w:t xml:space="preserve"> </w:t>
      </w:r>
      <w:r w:rsidRPr="004001CC">
        <w:rPr>
          <w:rFonts w:hint="cs"/>
          <w:rtl/>
        </w:rPr>
        <w:t>عَلَيۡهِمۡ</w:t>
      </w:r>
      <w:r w:rsidRPr="004001CC">
        <w:rPr>
          <w:rtl/>
        </w:rPr>
        <w:t xml:space="preserve"> </w:t>
      </w:r>
      <w:r w:rsidRPr="004001CC">
        <w:rPr>
          <w:rFonts w:hint="cs"/>
          <w:rtl/>
        </w:rPr>
        <w:t>سَمۡعُهُمۡ</w:t>
      </w:r>
      <w:r w:rsidRPr="004001CC">
        <w:rPr>
          <w:rtl/>
        </w:rPr>
        <w:t xml:space="preserve"> </w:t>
      </w:r>
      <w:r w:rsidRPr="004001CC">
        <w:rPr>
          <w:rFonts w:hint="cs"/>
          <w:rtl/>
        </w:rPr>
        <w:t>وَأَبۡصَٰرُهُمۡ</w:t>
      </w:r>
      <w:r w:rsidRPr="004001CC">
        <w:rPr>
          <w:rtl/>
        </w:rPr>
        <w:t xml:space="preserve"> </w:t>
      </w:r>
      <w:r w:rsidRPr="004001CC">
        <w:rPr>
          <w:rFonts w:hint="cs"/>
          <w:rtl/>
        </w:rPr>
        <w:t>وَجُلُودُهُم</w:t>
      </w:r>
      <w:r w:rsidRPr="004001CC">
        <w:rPr>
          <w:rtl/>
        </w:rPr>
        <w:t xml:space="preserve"> </w:t>
      </w:r>
      <w:r w:rsidRPr="004001CC">
        <w:rPr>
          <w:rFonts w:hint="cs"/>
          <w:rtl/>
        </w:rPr>
        <w:t>بِمَا</w:t>
      </w:r>
      <w:r w:rsidRPr="004001CC">
        <w:rPr>
          <w:rtl/>
        </w:rPr>
        <w:t xml:space="preserve"> </w:t>
      </w:r>
      <w:r w:rsidRPr="004001CC">
        <w:rPr>
          <w:rFonts w:hint="cs"/>
          <w:rtl/>
        </w:rPr>
        <w:t>كَانُواْ</w:t>
      </w:r>
      <w:r w:rsidRPr="004001CC">
        <w:rPr>
          <w:rtl/>
        </w:rPr>
        <w:t xml:space="preserve"> </w:t>
      </w:r>
      <w:r w:rsidRPr="004001CC">
        <w:rPr>
          <w:rFonts w:hint="cs"/>
          <w:rtl/>
        </w:rPr>
        <w:t>يَعۡمَلُونَ</w:t>
      </w:r>
      <w:r w:rsidRPr="004001CC">
        <w:rPr>
          <w:rtl/>
        </w:rPr>
        <w:t xml:space="preserve"> </w:t>
      </w:r>
      <w:r w:rsidRPr="004001CC">
        <w:rPr>
          <w:rFonts w:hint="cs"/>
          <w:rtl/>
        </w:rPr>
        <w:t>٢٠</w:t>
      </w:r>
      <w:r w:rsidRPr="004001CC">
        <w:rPr>
          <w:rtl/>
        </w:rPr>
        <w:t xml:space="preserve"> </w:t>
      </w:r>
      <w:r w:rsidRPr="004001CC">
        <w:rPr>
          <w:rFonts w:hint="cs"/>
          <w:rtl/>
        </w:rPr>
        <w:t>وَقَالُواْ</w:t>
      </w:r>
      <w:r w:rsidRPr="004001CC">
        <w:rPr>
          <w:rtl/>
        </w:rPr>
        <w:t xml:space="preserve"> </w:t>
      </w:r>
      <w:r w:rsidRPr="004001CC">
        <w:rPr>
          <w:rFonts w:hint="cs"/>
          <w:rtl/>
        </w:rPr>
        <w:t>لِجُلُودِهِمۡ</w:t>
      </w:r>
      <w:r w:rsidRPr="004001CC">
        <w:rPr>
          <w:rtl/>
        </w:rPr>
        <w:t xml:space="preserve"> </w:t>
      </w:r>
      <w:r w:rsidRPr="004001CC">
        <w:rPr>
          <w:rFonts w:hint="cs"/>
          <w:rtl/>
        </w:rPr>
        <w:t>لِمَ</w:t>
      </w:r>
      <w:r w:rsidRPr="004001CC">
        <w:rPr>
          <w:rtl/>
        </w:rPr>
        <w:t xml:space="preserve"> </w:t>
      </w:r>
      <w:r w:rsidRPr="004001CC">
        <w:rPr>
          <w:rFonts w:hint="cs"/>
          <w:rtl/>
        </w:rPr>
        <w:t>شَهِدتُّمۡ</w:t>
      </w:r>
      <w:r w:rsidRPr="004001CC">
        <w:rPr>
          <w:rtl/>
        </w:rPr>
        <w:t xml:space="preserve"> </w:t>
      </w:r>
      <w:r w:rsidRPr="004001CC">
        <w:rPr>
          <w:rFonts w:hint="cs"/>
          <w:rtl/>
        </w:rPr>
        <w:t>عَلَيۡنَاۖ</w:t>
      </w:r>
      <w:r w:rsidRPr="004001CC">
        <w:rPr>
          <w:rtl/>
        </w:rPr>
        <w:t xml:space="preserve"> </w:t>
      </w:r>
      <w:r w:rsidRPr="004001CC">
        <w:rPr>
          <w:rFonts w:hint="cs"/>
          <w:rtl/>
        </w:rPr>
        <w:t>قَالُوٓاْ</w:t>
      </w:r>
      <w:r w:rsidRPr="004001CC">
        <w:rPr>
          <w:rtl/>
        </w:rPr>
        <w:t xml:space="preserve"> </w:t>
      </w:r>
      <w:r w:rsidRPr="004001CC">
        <w:rPr>
          <w:rFonts w:hint="cs"/>
          <w:rtl/>
        </w:rPr>
        <w:t>أَنطَقَنَا</w:t>
      </w:r>
      <w:r w:rsidRPr="004001CC">
        <w:rPr>
          <w:rtl/>
        </w:rPr>
        <w:t xml:space="preserve"> </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أَنطَقَ</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وَهُوَ</w:t>
      </w:r>
      <w:r w:rsidRPr="004001CC">
        <w:rPr>
          <w:rtl/>
        </w:rPr>
        <w:t xml:space="preserve"> </w:t>
      </w:r>
      <w:r w:rsidRPr="004001CC">
        <w:rPr>
          <w:rFonts w:hint="cs"/>
          <w:rtl/>
        </w:rPr>
        <w:t>خَلَقَكُمۡ</w:t>
      </w:r>
      <w:r w:rsidRPr="004001CC">
        <w:rPr>
          <w:rtl/>
        </w:rPr>
        <w:t xml:space="preserve"> </w:t>
      </w:r>
      <w:r w:rsidRPr="004001CC">
        <w:rPr>
          <w:rFonts w:hint="cs"/>
          <w:rtl/>
        </w:rPr>
        <w:t>أَوَّلَ</w:t>
      </w:r>
      <w:r w:rsidRPr="004001CC">
        <w:rPr>
          <w:rtl/>
        </w:rPr>
        <w:t xml:space="preserve"> </w:t>
      </w:r>
      <w:r w:rsidRPr="004001CC">
        <w:rPr>
          <w:rFonts w:hint="cs"/>
          <w:rtl/>
        </w:rPr>
        <w:t>مَرَّةٖ</w:t>
      </w:r>
      <w:r w:rsidRPr="004001CC">
        <w:rPr>
          <w:rtl/>
        </w:rPr>
        <w:t xml:space="preserve"> </w:t>
      </w:r>
      <w:r w:rsidRPr="004001CC">
        <w:rPr>
          <w:rFonts w:hint="cs"/>
          <w:rtl/>
        </w:rPr>
        <w:t>وَإِلَيۡهِ</w:t>
      </w:r>
      <w:r w:rsidRPr="004001CC">
        <w:rPr>
          <w:rtl/>
        </w:rPr>
        <w:t xml:space="preserve"> </w:t>
      </w:r>
      <w:r w:rsidRPr="004001CC">
        <w:rPr>
          <w:rFonts w:hint="cs"/>
          <w:rtl/>
        </w:rPr>
        <w:t>تُرۡجَعُونَ</w:t>
      </w:r>
      <w:r w:rsidRPr="004001CC">
        <w:rPr>
          <w:rtl/>
        </w:rPr>
        <w:t xml:space="preserve"> </w:t>
      </w:r>
      <w:r w:rsidRPr="004001CC">
        <w:rPr>
          <w:rFonts w:hint="cs"/>
          <w:rtl/>
        </w:rPr>
        <w:t>٢١</w:t>
      </w:r>
      <w:r w:rsidRPr="004001CC">
        <w:rPr>
          <w:rtl/>
        </w:rPr>
        <w:t xml:space="preserve"> </w:t>
      </w:r>
      <w:r w:rsidRPr="004001CC">
        <w:rPr>
          <w:rFonts w:hint="cs"/>
          <w:rtl/>
        </w:rPr>
        <w:t>وَمَا</w:t>
      </w:r>
      <w:r w:rsidRPr="004001CC">
        <w:rPr>
          <w:rtl/>
        </w:rPr>
        <w:t xml:space="preserve"> </w:t>
      </w:r>
      <w:r w:rsidRPr="004001CC">
        <w:rPr>
          <w:rFonts w:hint="cs"/>
          <w:rtl/>
        </w:rPr>
        <w:t>كُنتُمۡ</w:t>
      </w:r>
      <w:r w:rsidRPr="004001CC">
        <w:rPr>
          <w:rtl/>
        </w:rPr>
        <w:t xml:space="preserve"> </w:t>
      </w:r>
      <w:r w:rsidRPr="004001CC">
        <w:rPr>
          <w:rFonts w:hint="cs"/>
          <w:rtl/>
        </w:rPr>
        <w:t>تَسۡتَتِرُونَ</w:t>
      </w:r>
      <w:r w:rsidRPr="004001CC">
        <w:rPr>
          <w:rtl/>
        </w:rPr>
        <w:t xml:space="preserve"> </w:t>
      </w:r>
      <w:r w:rsidRPr="004001CC">
        <w:rPr>
          <w:rFonts w:hint="cs"/>
          <w:rtl/>
        </w:rPr>
        <w:t>أَن</w:t>
      </w:r>
      <w:r w:rsidRPr="004001CC">
        <w:rPr>
          <w:rtl/>
        </w:rPr>
        <w:t xml:space="preserve"> </w:t>
      </w:r>
      <w:r w:rsidRPr="004001CC">
        <w:rPr>
          <w:rFonts w:hint="cs"/>
          <w:rtl/>
        </w:rPr>
        <w:t>يَشۡهَدَ</w:t>
      </w:r>
      <w:r w:rsidRPr="004001CC">
        <w:rPr>
          <w:rtl/>
        </w:rPr>
        <w:t xml:space="preserve"> </w:t>
      </w:r>
      <w:r w:rsidRPr="004001CC">
        <w:rPr>
          <w:rFonts w:hint="cs"/>
          <w:rtl/>
        </w:rPr>
        <w:t>عَلَيۡكُمۡ</w:t>
      </w:r>
      <w:r w:rsidRPr="004001CC">
        <w:rPr>
          <w:rtl/>
        </w:rPr>
        <w:t xml:space="preserve"> </w:t>
      </w:r>
      <w:r w:rsidRPr="004001CC">
        <w:rPr>
          <w:rFonts w:hint="cs"/>
          <w:rtl/>
        </w:rPr>
        <w:t>سَمۡعُكُمۡ</w:t>
      </w:r>
      <w:r w:rsidRPr="004001CC">
        <w:rPr>
          <w:rtl/>
        </w:rPr>
        <w:t xml:space="preserve"> </w:t>
      </w:r>
      <w:r w:rsidRPr="004001CC">
        <w:rPr>
          <w:rFonts w:hint="cs"/>
          <w:rtl/>
        </w:rPr>
        <w:t>وَلَآ</w:t>
      </w:r>
      <w:r w:rsidRPr="004001CC">
        <w:rPr>
          <w:rtl/>
        </w:rPr>
        <w:t xml:space="preserve"> </w:t>
      </w:r>
      <w:r w:rsidRPr="004001CC">
        <w:rPr>
          <w:rFonts w:hint="cs"/>
          <w:rtl/>
        </w:rPr>
        <w:t>أَبۡصَٰرُكُمۡ</w:t>
      </w:r>
      <w:r w:rsidRPr="004001CC">
        <w:rPr>
          <w:rtl/>
        </w:rPr>
        <w:t xml:space="preserve"> </w:t>
      </w:r>
      <w:r w:rsidRPr="004001CC">
        <w:rPr>
          <w:rFonts w:hint="cs"/>
          <w:rtl/>
        </w:rPr>
        <w:t>وَلَا</w:t>
      </w:r>
      <w:r w:rsidRPr="004001CC">
        <w:rPr>
          <w:rtl/>
        </w:rPr>
        <w:t xml:space="preserve"> </w:t>
      </w:r>
      <w:r w:rsidRPr="004001CC">
        <w:rPr>
          <w:rFonts w:hint="cs"/>
          <w:rtl/>
        </w:rPr>
        <w:t>جُلُودُكُمۡ</w:t>
      </w:r>
      <w:r w:rsidRPr="004001CC">
        <w:rPr>
          <w:rtl/>
        </w:rPr>
        <w:t xml:space="preserve"> </w:t>
      </w:r>
      <w:r w:rsidRPr="004001CC">
        <w:rPr>
          <w:rFonts w:hint="cs"/>
          <w:rtl/>
        </w:rPr>
        <w:t>وَلَٰكِن</w:t>
      </w:r>
      <w:r w:rsidRPr="004001CC">
        <w:rPr>
          <w:rtl/>
        </w:rPr>
        <w:t xml:space="preserve"> </w:t>
      </w:r>
      <w:r w:rsidRPr="004001CC">
        <w:rPr>
          <w:rFonts w:hint="cs"/>
          <w:rtl/>
        </w:rPr>
        <w:t>ظَنَنتُمۡ</w:t>
      </w:r>
      <w:r w:rsidRPr="004001CC">
        <w:rPr>
          <w:rtl/>
        </w:rPr>
        <w:t xml:space="preserve"> </w:t>
      </w:r>
      <w:r w:rsidRPr="004001CC">
        <w:rPr>
          <w:rFonts w:hint="cs"/>
          <w:rtl/>
        </w:rPr>
        <w:t>أَنَّ</w:t>
      </w:r>
      <w:r w:rsidRPr="004001CC">
        <w:rPr>
          <w:rtl/>
        </w:rPr>
        <w:t xml:space="preserve"> </w:t>
      </w:r>
      <w:r w:rsidRPr="004001CC">
        <w:rPr>
          <w:rFonts w:hint="cs"/>
          <w:rtl/>
        </w:rPr>
        <w:t>ٱللَّهَ</w:t>
      </w:r>
      <w:r w:rsidRPr="004001CC">
        <w:rPr>
          <w:rtl/>
        </w:rPr>
        <w:t xml:space="preserve"> </w:t>
      </w:r>
      <w:r w:rsidRPr="004001CC">
        <w:rPr>
          <w:rFonts w:hint="cs"/>
          <w:rtl/>
        </w:rPr>
        <w:t>لَا</w:t>
      </w:r>
      <w:r w:rsidRPr="004001CC">
        <w:rPr>
          <w:rtl/>
        </w:rPr>
        <w:t xml:space="preserve"> </w:t>
      </w:r>
      <w:r w:rsidRPr="004001CC">
        <w:rPr>
          <w:rFonts w:hint="cs"/>
          <w:rtl/>
        </w:rPr>
        <w:t>يَعۡلَمُ</w:t>
      </w:r>
      <w:r w:rsidRPr="004001CC">
        <w:rPr>
          <w:rtl/>
        </w:rPr>
        <w:t xml:space="preserve"> </w:t>
      </w:r>
      <w:r w:rsidRPr="004001CC">
        <w:rPr>
          <w:rFonts w:hint="cs"/>
          <w:rtl/>
        </w:rPr>
        <w:t>كَثِيرٗا</w:t>
      </w:r>
      <w:r w:rsidRPr="004001CC">
        <w:rPr>
          <w:rtl/>
        </w:rPr>
        <w:t xml:space="preserve"> </w:t>
      </w:r>
      <w:r w:rsidRPr="004001CC">
        <w:rPr>
          <w:rFonts w:hint="cs"/>
          <w:rtl/>
        </w:rPr>
        <w:t>مِّمَّا</w:t>
      </w:r>
      <w:r w:rsidRPr="004001CC">
        <w:rPr>
          <w:rtl/>
        </w:rPr>
        <w:t xml:space="preserve"> </w:t>
      </w:r>
      <w:r w:rsidRPr="004001CC">
        <w:rPr>
          <w:rFonts w:hint="cs"/>
          <w:rtl/>
        </w:rPr>
        <w:t>تَعۡمَلُونَ</w:t>
      </w:r>
      <w:r w:rsidRPr="004001CC">
        <w:rPr>
          <w:rtl/>
        </w:rPr>
        <w:t xml:space="preserve"> </w:t>
      </w:r>
      <w:r w:rsidRPr="004001CC">
        <w:rPr>
          <w:rFonts w:hint="cs"/>
          <w:rtl/>
        </w:rPr>
        <w:t>٢٢</w:t>
      </w:r>
      <w:r w:rsidRPr="004001CC">
        <w:rPr>
          <w:rtl/>
        </w:rPr>
        <w:t xml:space="preserve"> </w:t>
      </w:r>
      <w:r w:rsidRPr="004001CC">
        <w:rPr>
          <w:rFonts w:hint="cs"/>
          <w:rtl/>
        </w:rPr>
        <w:t>وَذَٰلِكُمۡ</w:t>
      </w:r>
      <w:r w:rsidRPr="004001CC">
        <w:rPr>
          <w:rtl/>
        </w:rPr>
        <w:t xml:space="preserve"> </w:t>
      </w:r>
      <w:r w:rsidRPr="004001CC">
        <w:rPr>
          <w:rFonts w:hint="cs"/>
          <w:rtl/>
        </w:rPr>
        <w:t>ظَنُّكُمُ</w:t>
      </w:r>
      <w:r w:rsidRPr="004001CC">
        <w:rPr>
          <w:rtl/>
        </w:rPr>
        <w:t xml:space="preserve"> </w:t>
      </w:r>
      <w:r w:rsidRPr="004001CC">
        <w:rPr>
          <w:rFonts w:hint="cs"/>
          <w:rtl/>
        </w:rPr>
        <w:t>ٱلَّذِي</w:t>
      </w:r>
      <w:r w:rsidRPr="004001CC">
        <w:rPr>
          <w:rtl/>
        </w:rPr>
        <w:t xml:space="preserve"> </w:t>
      </w:r>
      <w:r w:rsidRPr="004001CC">
        <w:rPr>
          <w:rFonts w:hint="cs"/>
          <w:rtl/>
        </w:rPr>
        <w:t>ظَنَنتُم</w:t>
      </w:r>
      <w:r w:rsidRPr="004001CC">
        <w:rPr>
          <w:rtl/>
        </w:rPr>
        <w:t xml:space="preserve"> </w:t>
      </w:r>
      <w:r w:rsidRPr="004001CC">
        <w:rPr>
          <w:rFonts w:hint="cs"/>
          <w:rtl/>
        </w:rPr>
        <w:t>بِرَبِّكُمۡ</w:t>
      </w:r>
      <w:r w:rsidRPr="004001CC">
        <w:rPr>
          <w:rtl/>
        </w:rPr>
        <w:t xml:space="preserve"> </w:t>
      </w:r>
      <w:r w:rsidRPr="004001CC">
        <w:rPr>
          <w:rFonts w:hint="cs"/>
          <w:rtl/>
        </w:rPr>
        <w:t>أَرۡدَىٰكُمۡ</w:t>
      </w:r>
      <w:r w:rsidRPr="004001CC">
        <w:rPr>
          <w:rtl/>
        </w:rPr>
        <w:t xml:space="preserve"> </w:t>
      </w:r>
      <w:r w:rsidRPr="004001CC">
        <w:rPr>
          <w:rFonts w:hint="cs"/>
          <w:rtl/>
        </w:rPr>
        <w:t>فَأَصۡبَحۡتُم</w:t>
      </w:r>
      <w:r w:rsidRPr="004001CC">
        <w:rPr>
          <w:rtl/>
        </w:rPr>
        <w:t xml:space="preserve"> </w:t>
      </w:r>
      <w:r w:rsidRPr="004001CC">
        <w:rPr>
          <w:rFonts w:hint="cs"/>
          <w:rtl/>
        </w:rPr>
        <w:t>مِّنَ</w:t>
      </w:r>
      <w:r w:rsidRPr="004001CC">
        <w:rPr>
          <w:rtl/>
        </w:rPr>
        <w:t xml:space="preserve"> </w:t>
      </w:r>
      <w:r w:rsidRPr="004001CC">
        <w:rPr>
          <w:rFonts w:hint="cs"/>
          <w:rtl/>
        </w:rPr>
        <w:t>ٱلۡخَٰسِرِينَ</w:t>
      </w:r>
      <w:r w:rsidRPr="004001CC">
        <w:rPr>
          <w:rtl/>
        </w:rPr>
        <w:t xml:space="preserve"> </w:t>
      </w:r>
      <w:r w:rsidRPr="004001CC">
        <w:rPr>
          <w:rFonts w:hint="cs"/>
          <w:rtl/>
        </w:rPr>
        <w:t>٢٣</w:t>
      </w:r>
      <w:r w:rsidRPr="004001CC">
        <w:rPr>
          <w:rtl/>
        </w:rPr>
        <w:t xml:space="preserve"> </w:t>
      </w:r>
      <w:r w:rsidRPr="004001CC">
        <w:rPr>
          <w:rFonts w:hint="cs"/>
          <w:rtl/>
        </w:rPr>
        <w:t>فَإِن</w:t>
      </w:r>
      <w:r w:rsidRPr="004001CC">
        <w:rPr>
          <w:rtl/>
        </w:rPr>
        <w:t xml:space="preserve"> </w:t>
      </w:r>
      <w:r w:rsidRPr="004001CC">
        <w:rPr>
          <w:rFonts w:hint="cs"/>
          <w:rtl/>
        </w:rPr>
        <w:t>يَصۡبِرُواْ</w:t>
      </w:r>
      <w:r w:rsidRPr="004001CC">
        <w:rPr>
          <w:rtl/>
        </w:rPr>
        <w:t xml:space="preserve"> </w:t>
      </w:r>
      <w:r w:rsidRPr="004001CC">
        <w:rPr>
          <w:rFonts w:hint="cs"/>
          <w:rtl/>
        </w:rPr>
        <w:t>فَٱلنَّارُ</w:t>
      </w:r>
      <w:r w:rsidRPr="004001CC">
        <w:rPr>
          <w:rtl/>
        </w:rPr>
        <w:t xml:space="preserve"> </w:t>
      </w:r>
      <w:r w:rsidRPr="004001CC">
        <w:rPr>
          <w:rFonts w:hint="cs"/>
          <w:rtl/>
        </w:rPr>
        <w:t>مَثۡوٗى</w:t>
      </w:r>
      <w:r w:rsidRPr="004001CC">
        <w:rPr>
          <w:rtl/>
        </w:rPr>
        <w:t xml:space="preserve"> </w:t>
      </w:r>
      <w:r w:rsidRPr="004001CC">
        <w:rPr>
          <w:rFonts w:hint="cs"/>
          <w:rtl/>
        </w:rPr>
        <w:t>لَّهُمۡۖ</w:t>
      </w:r>
      <w:r w:rsidRPr="004001CC">
        <w:rPr>
          <w:rtl/>
        </w:rPr>
        <w:t xml:space="preserve"> </w:t>
      </w:r>
      <w:r w:rsidRPr="004001CC">
        <w:rPr>
          <w:rFonts w:hint="cs"/>
          <w:rtl/>
        </w:rPr>
        <w:t>وَإِن</w:t>
      </w:r>
      <w:r w:rsidRPr="004001CC">
        <w:rPr>
          <w:rtl/>
        </w:rPr>
        <w:t xml:space="preserve"> </w:t>
      </w:r>
      <w:r w:rsidRPr="004001CC">
        <w:rPr>
          <w:rFonts w:hint="cs"/>
          <w:rtl/>
        </w:rPr>
        <w:t>يَسۡتَعۡتِبُواْ</w:t>
      </w:r>
      <w:r w:rsidRPr="004001CC">
        <w:rPr>
          <w:rtl/>
        </w:rPr>
        <w:t xml:space="preserve"> </w:t>
      </w:r>
      <w:r w:rsidRPr="004001CC">
        <w:rPr>
          <w:rFonts w:hint="cs"/>
          <w:rtl/>
        </w:rPr>
        <w:t>فَمَا</w:t>
      </w:r>
      <w:r w:rsidRPr="004001CC">
        <w:rPr>
          <w:rtl/>
        </w:rPr>
        <w:t xml:space="preserve"> </w:t>
      </w:r>
      <w:r w:rsidRPr="004001CC">
        <w:rPr>
          <w:rFonts w:hint="cs"/>
          <w:rtl/>
        </w:rPr>
        <w:t>هُم</w:t>
      </w:r>
      <w:r w:rsidRPr="004001CC">
        <w:rPr>
          <w:rtl/>
        </w:rPr>
        <w:t xml:space="preserve"> </w:t>
      </w:r>
      <w:r w:rsidRPr="004001CC">
        <w:rPr>
          <w:rFonts w:hint="cs"/>
          <w:rtl/>
        </w:rPr>
        <w:t>مِّنَ</w:t>
      </w:r>
      <w:r w:rsidRPr="004001CC">
        <w:rPr>
          <w:rtl/>
        </w:rPr>
        <w:t xml:space="preserve"> </w:t>
      </w:r>
      <w:r w:rsidRPr="004001CC">
        <w:rPr>
          <w:rFonts w:hint="cs"/>
          <w:rtl/>
        </w:rPr>
        <w:t>ٱلۡمُعۡتَبِينَ</w:t>
      </w:r>
      <w:r w:rsidRPr="004001CC">
        <w:rPr>
          <w:rtl/>
        </w:rPr>
        <w:t xml:space="preserve"> </w:t>
      </w:r>
      <w:r w:rsidRPr="004001CC">
        <w:rPr>
          <w:rFonts w:hint="cs"/>
          <w:rtl/>
        </w:rPr>
        <w:t>٢٤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18-24</w:t>
      </w:r>
      <w:r w:rsidRPr="004001CC">
        <w:rPr>
          <w:rStyle w:val="7-Char"/>
          <w:rtl/>
          <w:lang w:bidi="ar-SA"/>
        </w:rPr>
        <w:t>].</w:t>
      </w:r>
      <w:r w:rsidRPr="004001CC">
        <w:rPr>
          <w:rtl/>
        </w:rPr>
        <w:t xml:space="preserve"> </w:t>
      </w:r>
    </w:p>
    <w:p w:rsidR="000F37A4" w:rsidRPr="004001CC" w:rsidRDefault="00B57875"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آنان را که ایمان آورده و پرهیزکار </w:t>
      </w:r>
      <w:r w:rsidR="003A654F" w:rsidRPr="004001CC">
        <w:rPr>
          <w:rFonts w:hint="cs"/>
          <w:rtl/>
        </w:rPr>
        <w:t>بودند نجات دادیم(18) و روزی که دشمنان خدا به سوی آتش محشور گردند پس ایشان باز داشت شوند(19) تا چون نزد آتش بیایند گوش‌های ای</w:t>
      </w:r>
      <w:r w:rsidR="000F37A4" w:rsidRPr="004001CC">
        <w:rPr>
          <w:rFonts w:hint="cs"/>
          <w:rtl/>
        </w:rPr>
        <w:t>ش</w:t>
      </w:r>
      <w:r w:rsidR="003A654F" w:rsidRPr="004001CC">
        <w:rPr>
          <w:rFonts w:hint="cs"/>
          <w:rtl/>
        </w:rPr>
        <w:t>ان و چشمانشان و پوستهاشان گواهی دهند به آنچه می‌کرده‌اند(20) و به پوست</w:t>
      </w:r>
      <w:r w:rsidR="000F37A4" w:rsidRPr="004001CC">
        <w:rPr>
          <w:rFonts w:hint="eastAsia"/>
          <w:rtl/>
        </w:rPr>
        <w:t>‌های</w:t>
      </w:r>
      <w:r w:rsidR="000F37A4" w:rsidRPr="004001CC">
        <w:rPr>
          <w:rFonts w:hint="cs"/>
          <w:rtl/>
        </w:rPr>
        <w:t xml:space="preserve"> خود گویند</w:t>
      </w:r>
      <w:r w:rsidR="002D7F6D" w:rsidRPr="004001CC">
        <w:rPr>
          <w:rFonts w:hint="cs"/>
          <w:rtl/>
        </w:rPr>
        <w:t xml:space="preserve">: </w:t>
      </w:r>
      <w:r w:rsidR="000F37A4" w:rsidRPr="004001CC">
        <w:rPr>
          <w:rFonts w:hint="cs"/>
          <w:rtl/>
        </w:rPr>
        <w:t>چرا بر ضد ما شهادت دادید گویند</w:t>
      </w:r>
      <w:r w:rsidR="002D7F6D" w:rsidRPr="004001CC">
        <w:rPr>
          <w:rFonts w:hint="cs"/>
          <w:rtl/>
        </w:rPr>
        <w:t xml:space="preserve">: </w:t>
      </w:r>
      <w:r w:rsidR="005915BF" w:rsidRPr="004001CC">
        <w:rPr>
          <w:rFonts w:hint="cs"/>
          <w:rtl/>
        </w:rPr>
        <w:t>خدای</w:t>
      </w:r>
      <w:r w:rsidR="000F37A4" w:rsidRPr="004001CC">
        <w:rPr>
          <w:rFonts w:hint="cs"/>
          <w:rtl/>
        </w:rPr>
        <w:t>ی که</w:t>
      </w:r>
      <w:r w:rsidR="005915BF" w:rsidRPr="004001CC">
        <w:rPr>
          <w:rFonts w:hint="cs"/>
          <w:rtl/>
        </w:rPr>
        <w:t xml:space="preserve"> هر</w:t>
      </w:r>
      <w:r w:rsidR="000F37A4" w:rsidRPr="004001CC">
        <w:rPr>
          <w:rFonts w:hint="cs"/>
          <w:rtl/>
        </w:rPr>
        <w:t>چیز را به سخن آورده ما را به سخن آورد</w:t>
      </w:r>
      <w:r w:rsidR="005915BF" w:rsidRPr="004001CC">
        <w:rPr>
          <w:rFonts w:hint="cs"/>
          <w:rtl/>
        </w:rPr>
        <w:t>ه</w:t>
      </w:r>
      <w:r w:rsidR="000F37A4" w:rsidRPr="004001CC">
        <w:rPr>
          <w:rFonts w:hint="cs"/>
          <w:rtl/>
        </w:rPr>
        <w:t xml:space="preserve"> و اوست که شما را اولین بار آفرید </w:t>
      </w:r>
      <w:r w:rsidR="001D72FA" w:rsidRPr="004001CC">
        <w:rPr>
          <w:rFonts w:hint="cs"/>
          <w:rtl/>
        </w:rPr>
        <w:t xml:space="preserve">و به سوی او بازگشت می‌شوید(21) و شما خود را مستور و پنهان نمی‌داشتید تا اینکه گوش و چشمهایتان و پوست‌هایتان بر شما گواهی ندهند (یعنی چون باور نمی‌کردید که اعضای شما گواهی خواهند داد عمل خود را از اعضای خود پنهان نمی‌کردید و یا نمی‌توانستید که پنهان کنید) ولیکن گمان داشتید که خدا نمی‌داند بسیاری از آنچه را که انجام می‌دهید(22) و </w:t>
      </w:r>
      <w:r w:rsidR="00C3181B" w:rsidRPr="004001CC">
        <w:rPr>
          <w:rFonts w:hint="cs"/>
          <w:rtl/>
        </w:rPr>
        <w:t>همین</w:t>
      </w:r>
      <w:r w:rsidR="001D72FA" w:rsidRPr="004001CC">
        <w:rPr>
          <w:rFonts w:hint="cs"/>
          <w:rtl/>
        </w:rPr>
        <w:t xml:space="preserve"> گمان</w:t>
      </w:r>
      <w:r w:rsidR="00C3181B" w:rsidRPr="004001CC">
        <w:rPr>
          <w:rFonts w:hint="cs"/>
          <w:rtl/>
        </w:rPr>
        <w:t xml:space="preserve">تان که(به غلط) درحقِّ </w:t>
      </w:r>
      <w:r w:rsidR="001D72FA" w:rsidRPr="004001CC">
        <w:rPr>
          <w:rFonts w:hint="cs"/>
          <w:rtl/>
        </w:rPr>
        <w:t>پروردگار</w:t>
      </w:r>
      <w:r w:rsidR="00C3181B" w:rsidRPr="004001CC">
        <w:rPr>
          <w:rFonts w:hint="cs"/>
          <w:rtl/>
        </w:rPr>
        <w:t xml:space="preserve">تان </w:t>
      </w:r>
      <w:r w:rsidR="001D72FA" w:rsidRPr="004001CC">
        <w:rPr>
          <w:rFonts w:hint="cs"/>
          <w:rtl/>
        </w:rPr>
        <w:t>گمان</w:t>
      </w:r>
      <w:r w:rsidR="00C3181B" w:rsidRPr="004001CC">
        <w:rPr>
          <w:rFonts w:hint="cs"/>
          <w:rtl/>
        </w:rPr>
        <w:t xml:space="preserve"> </w:t>
      </w:r>
      <w:r w:rsidR="001D72FA" w:rsidRPr="004001CC">
        <w:rPr>
          <w:rFonts w:hint="cs"/>
          <w:rtl/>
        </w:rPr>
        <w:t>بردید شما را به پستی و هلاک</w:t>
      </w:r>
      <w:r w:rsidR="00C3181B" w:rsidRPr="004001CC">
        <w:rPr>
          <w:rFonts w:hint="cs"/>
          <w:rtl/>
        </w:rPr>
        <w:t>ت انداخت پس از</w:t>
      </w:r>
      <w:r w:rsidR="001D72FA" w:rsidRPr="004001CC">
        <w:rPr>
          <w:rFonts w:hint="cs"/>
          <w:rtl/>
        </w:rPr>
        <w:t>زیانکاران گشتید(23) پس</w:t>
      </w:r>
      <w:r w:rsidR="00C3181B" w:rsidRPr="004001CC">
        <w:rPr>
          <w:rFonts w:hint="cs"/>
          <w:rtl/>
        </w:rPr>
        <w:t xml:space="preserve"> اگر صبر</w:t>
      </w:r>
      <w:r w:rsidR="001D72FA" w:rsidRPr="004001CC">
        <w:rPr>
          <w:rFonts w:hint="cs"/>
          <w:rtl/>
        </w:rPr>
        <w:t xml:space="preserve">کنند که آتش جایشان است و اگر خشنودی جویند خشنودی نیابند(24). </w:t>
      </w:r>
    </w:p>
    <w:p w:rsidR="002E4884" w:rsidRPr="004001CC" w:rsidRDefault="001D72FA" w:rsidP="0083399B">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از جمل</w:t>
      </w:r>
      <w:r w:rsidR="00117E64" w:rsidRPr="004001CC">
        <w:rPr>
          <w:rFonts w:hint="cs"/>
          <w:szCs w:val="28"/>
          <w:rtl/>
        </w:rPr>
        <w:t>ۀ</w:t>
      </w:r>
      <w:r w:rsidRPr="004001CC">
        <w:rPr>
          <w:rFonts w:hint="cs"/>
          <w:szCs w:val="28"/>
          <w:rtl/>
        </w:rPr>
        <w:t xml:space="preserve"> آیاتی که انسان را به وحشت می‌اندازد این آیات است. و أما </w:t>
      </w:r>
      <w:r w:rsidR="009D1DFE" w:rsidRPr="004001CC">
        <w:rPr>
          <w:rFonts w:ascii="Traditional Arabic" w:hAnsi="Traditional Arabic" w:cs="Traditional Arabic"/>
          <w:b/>
          <w:color w:val="000000"/>
          <w:rtl/>
        </w:rPr>
        <w:t>﴿</w:t>
      </w:r>
      <w:r w:rsidR="006C3EA5" w:rsidRPr="004001CC">
        <w:rPr>
          <w:rStyle w:val="5-Char"/>
          <w:rFonts w:hint="cs"/>
          <w:rtl/>
        </w:rPr>
        <w:t>يُوزَعُونَ</w:t>
      </w:r>
      <w:r w:rsidR="009D1DFE" w:rsidRPr="004001CC">
        <w:rPr>
          <w:rFonts w:ascii="Traditional Arabic" w:hAnsi="Traditional Arabic" w:cs="Traditional Arabic"/>
          <w:b/>
          <w:color w:val="000000"/>
          <w:rtl/>
        </w:rPr>
        <w:t>﴾</w:t>
      </w:r>
      <w:r w:rsidRPr="004001CC">
        <w:rPr>
          <w:rFonts w:hint="cs"/>
          <w:szCs w:val="28"/>
          <w:rtl/>
        </w:rPr>
        <w:t xml:space="preserve"> بازداشت می‌شوند، در اینجا مفسرین گفته‌اند بازداشت ایشان برای این است که تا همکاران و همان</w:t>
      </w:r>
      <w:r w:rsidR="0079011C" w:rsidRPr="004001CC">
        <w:rPr>
          <w:rFonts w:hint="cs"/>
          <w:szCs w:val="28"/>
          <w:rtl/>
        </w:rPr>
        <w:t>ند</w:t>
      </w:r>
      <w:r w:rsidRPr="004001CC">
        <w:rPr>
          <w:rFonts w:hint="cs"/>
          <w:szCs w:val="28"/>
          <w:rtl/>
        </w:rPr>
        <w:t xml:space="preserve"> ایشان </w:t>
      </w:r>
      <w:r w:rsidR="006D48BE" w:rsidRPr="004001CC">
        <w:rPr>
          <w:rFonts w:hint="cs"/>
          <w:szCs w:val="28"/>
          <w:rtl/>
        </w:rPr>
        <w:t>به ایشان ملحق گردند.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C3EA5" w:rsidRPr="004001CC">
        <w:rPr>
          <w:rStyle w:val="5-Char"/>
          <w:rFonts w:hint="cs"/>
          <w:rtl/>
        </w:rPr>
        <w:t>وَمَا</w:t>
      </w:r>
      <w:r w:rsidR="006C3EA5" w:rsidRPr="004001CC">
        <w:rPr>
          <w:rStyle w:val="5-Char"/>
          <w:rtl/>
        </w:rPr>
        <w:t xml:space="preserve"> </w:t>
      </w:r>
      <w:r w:rsidR="006C3EA5" w:rsidRPr="004001CC">
        <w:rPr>
          <w:rStyle w:val="5-Char"/>
          <w:rFonts w:hint="cs"/>
          <w:rtl/>
        </w:rPr>
        <w:t>كُنتُمۡ</w:t>
      </w:r>
      <w:r w:rsidR="006C3EA5" w:rsidRPr="004001CC">
        <w:rPr>
          <w:rStyle w:val="5-Char"/>
          <w:rtl/>
        </w:rPr>
        <w:t xml:space="preserve"> </w:t>
      </w:r>
      <w:r w:rsidR="006C3EA5" w:rsidRPr="004001CC">
        <w:rPr>
          <w:rStyle w:val="5-Char"/>
          <w:rFonts w:hint="cs"/>
          <w:rtl/>
        </w:rPr>
        <w:t>تَسۡتَتِرُونَ...</w:t>
      </w:r>
      <w:r w:rsidR="009D1DFE" w:rsidRPr="004001CC">
        <w:rPr>
          <w:rFonts w:ascii="Traditional Arabic" w:hAnsi="Traditional Arabic" w:cs="Traditional Arabic"/>
          <w:b/>
          <w:color w:val="000000"/>
          <w:rtl/>
        </w:rPr>
        <w:t>﴾</w:t>
      </w:r>
      <w:r w:rsidR="006D48BE" w:rsidRPr="004001CC">
        <w:rPr>
          <w:rFonts w:hint="cs"/>
          <w:b/>
          <w:bCs/>
          <w:szCs w:val="28"/>
          <w:rtl/>
        </w:rPr>
        <w:t xml:space="preserve"> </w:t>
      </w:r>
      <w:r w:rsidR="004C62AA" w:rsidRPr="004001CC">
        <w:rPr>
          <w:rFonts w:hint="cs"/>
          <w:szCs w:val="28"/>
          <w:rtl/>
        </w:rPr>
        <w:t xml:space="preserve">اشاره به شماتت است به این که شما </w:t>
      </w:r>
      <w:r w:rsidR="005372C0" w:rsidRPr="004001CC">
        <w:rPr>
          <w:rFonts w:hint="cs"/>
          <w:szCs w:val="28"/>
          <w:rtl/>
        </w:rPr>
        <w:t>از</w:t>
      </w:r>
      <w:r w:rsidR="004C62AA" w:rsidRPr="004001CC">
        <w:rPr>
          <w:rFonts w:hint="cs"/>
          <w:szCs w:val="28"/>
          <w:rtl/>
        </w:rPr>
        <w:t xml:space="preserve"> جوارح خود کارها را مستور نمی‌کردید زیرا آنها را فاقد شعور می‌دانستید، و گمان نداشتید علیه شما شهادت دهند، آیا به خدا هم همین گمان را داشتید و این سوء ظن شما به پروردگار، شما را به این پستی و بیچارگی افکنده است. و </w:t>
      </w:r>
      <w:r w:rsidR="004C62AA" w:rsidRPr="004001CC">
        <w:rPr>
          <w:szCs w:val="28"/>
          <w:rtl/>
        </w:rPr>
        <w:t>استعتاب</w:t>
      </w:r>
      <w:r w:rsidR="004C62AA" w:rsidRPr="004001CC">
        <w:rPr>
          <w:rFonts w:hint="cs"/>
          <w:szCs w:val="28"/>
          <w:rtl/>
        </w:rPr>
        <w:t xml:space="preserve"> ب</w:t>
      </w:r>
      <w:r w:rsidR="00C3181B" w:rsidRPr="004001CC">
        <w:rPr>
          <w:rFonts w:hint="cs"/>
          <w:szCs w:val="28"/>
          <w:rtl/>
        </w:rPr>
        <w:t xml:space="preserve">ه </w:t>
      </w:r>
      <w:r w:rsidR="004C62AA" w:rsidRPr="004001CC">
        <w:rPr>
          <w:rFonts w:hint="cs"/>
          <w:szCs w:val="28"/>
          <w:rtl/>
        </w:rPr>
        <w:t>معنی</w:t>
      </w:r>
      <w:r w:rsidR="005372C0" w:rsidRPr="004001CC">
        <w:rPr>
          <w:rFonts w:hint="cs"/>
          <w:szCs w:val="28"/>
          <w:rtl/>
        </w:rPr>
        <w:t>؛</w:t>
      </w:r>
      <w:r w:rsidR="00C3181B" w:rsidRPr="004001CC">
        <w:rPr>
          <w:rFonts w:hint="cs"/>
          <w:szCs w:val="28"/>
          <w:rtl/>
        </w:rPr>
        <w:t xml:space="preserve"> طلب عتبی و رضاجوی</w:t>
      </w:r>
      <w:r w:rsidR="004C62AA" w:rsidRPr="004001CC">
        <w:rPr>
          <w:rFonts w:hint="cs"/>
          <w:szCs w:val="28"/>
          <w:rtl/>
        </w:rPr>
        <w:t xml:space="preserve">ی است، یعنی اگر رضایت خدا را در آنجا بجویند و بخواهند که خدا گناه ایشان را ندیده بگیرد مقصودشان حاصل نشود. </w:t>
      </w:r>
    </w:p>
    <w:p w:rsidR="00147231" w:rsidRPr="004001CC" w:rsidRDefault="00147231" w:rsidP="0083399B">
      <w:pPr>
        <w:pStyle w:val="3-"/>
        <w:spacing w:line="235" w:lineRule="auto"/>
        <w:rPr>
          <w:rtl/>
        </w:rPr>
      </w:pPr>
      <w:r w:rsidRPr="004001CC">
        <w:rPr>
          <w:rFonts w:ascii="Traditional Arabic" w:hAnsi="Traditional Arabic" w:cs="Traditional Arabic"/>
          <w:rtl/>
        </w:rPr>
        <w:t>﴿</w:t>
      </w:r>
      <w:r w:rsidRPr="004001CC">
        <w:rPr>
          <w:rFonts w:hint="cs"/>
          <w:rtl/>
        </w:rPr>
        <w:t>وَقَيَّضۡنَا</w:t>
      </w:r>
      <w:r w:rsidRPr="004001CC">
        <w:rPr>
          <w:rtl/>
        </w:rPr>
        <w:t xml:space="preserve"> </w:t>
      </w:r>
      <w:r w:rsidRPr="004001CC">
        <w:rPr>
          <w:rFonts w:hint="cs"/>
          <w:rtl/>
        </w:rPr>
        <w:t>لَهُمۡ</w:t>
      </w:r>
      <w:r w:rsidRPr="004001CC">
        <w:rPr>
          <w:rtl/>
        </w:rPr>
        <w:t xml:space="preserve"> </w:t>
      </w:r>
      <w:r w:rsidRPr="004001CC">
        <w:rPr>
          <w:rFonts w:hint="cs"/>
          <w:rtl/>
        </w:rPr>
        <w:t>قُرَنَآءَ</w:t>
      </w:r>
      <w:r w:rsidRPr="004001CC">
        <w:rPr>
          <w:rtl/>
        </w:rPr>
        <w:t xml:space="preserve"> </w:t>
      </w:r>
      <w:r w:rsidRPr="004001CC">
        <w:rPr>
          <w:rFonts w:hint="cs"/>
          <w:rtl/>
        </w:rPr>
        <w:t>فَزَيَّنُواْ</w:t>
      </w:r>
      <w:r w:rsidRPr="004001CC">
        <w:rPr>
          <w:rtl/>
        </w:rPr>
        <w:t xml:space="preserve"> </w:t>
      </w:r>
      <w:r w:rsidRPr="004001CC">
        <w:rPr>
          <w:rFonts w:hint="cs"/>
          <w:rtl/>
        </w:rPr>
        <w:t>لَهُم</w:t>
      </w:r>
      <w:r w:rsidRPr="004001CC">
        <w:rPr>
          <w:rtl/>
        </w:rPr>
        <w:t xml:space="preserve"> </w:t>
      </w:r>
      <w:r w:rsidRPr="004001CC">
        <w:rPr>
          <w:rFonts w:hint="cs"/>
          <w:rtl/>
        </w:rPr>
        <w:t>مَّا</w:t>
      </w:r>
      <w:r w:rsidRPr="004001CC">
        <w:rPr>
          <w:rtl/>
        </w:rPr>
        <w:t xml:space="preserve"> </w:t>
      </w:r>
      <w:r w:rsidRPr="004001CC">
        <w:rPr>
          <w:rFonts w:hint="cs"/>
          <w:rtl/>
        </w:rPr>
        <w:t>بَيۡنَ</w:t>
      </w:r>
      <w:r w:rsidRPr="004001CC">
        <w:rPr>
          <w:rtl/>
        </w:rPr>
        <w:t xml:space="preserve"> </w:t>
      </w:r>
      <w:r w:rsidRPr="004001CC">
        <w:rPr>
          <w:rFonts w:hint="cs"/>
          <w:rtl/>
        </w:rPr>
        <w:t>أَيۡدِيهِمۡ</w:t>
      </w:r>
      <w:r w:rsidRPr="004001CC">
        <w:rPr>
          <w:rtl/>
        </w:rPr>
        <w:t xml:space="preserve"> </w:t>
      </w:r>
      <w:r w:rsidRPr="004001CC">
        <w:rPr>
          <w:rFonts w:hint="cs"/>
          <w:rtl/>
        </w:rPr>
        <w:t>وَمَا</w:t>
      </w:r>
      <w:r w:rsidRPr="004001CC">
        <w:rPr>
          <w:rtl/>
        </w:rPr>
        <w:t xml:space="preserve"> </w:t>
      </w:r>
      <w:r w:rsidRPr="004001CC">
        <w:rPr>
          <w:rFonts w:hint="cs"/>
          <w:rtl/>
        </w:rPr>
        <w:t>خَلۡفَهُمۡ</w:t>
      </w:r>
      <w:r w:rsidRPr="004001CC">
        <w:rPr>
          <w:rtl/>
        </w:rPr>
        <w:t xml:space="preserve"> </w:t>
      </w:r>
      <w:r w:rsidRPr="004001CC">
        <w:rPr>
          <w:rFonts w:hint="cs"/>
          <w:rtl/>
        </w:rPr>
        <w:t>وَحَقَّ</w:t>
      </w:r>
      <w:r w:rsidRPr="004001CC">
        <w:rPr>
          <w:rtl/>
        </w:rPr>
        <w:t xml:space="preserve"> </w:t>
      </w:r>
      <w:r w:rsidRPr="004001CC">
        <w:rPr>
          <w:rFonts w:hint="cs"/>
          <w:rtl/>
        </w:rPr>
        <w:t>عَلَيۡهِمُ</w:t>
      </w:r>
      <w:r w:rsidRPr="004001CC">
        <w:rPr>
          <w:rtl/>
        </w:rPr>
        <w:t xml:space="preserve"> </w:t>
      </w:r>
      <w:r w:rsidRPr="004001CC">
        <w:rPr>
          <w:rFonts w:hint="cs"/>
          <w:rtl/>
        </w:rPr>
        <w:t>ٱلۡقَوۡلُ</w:t>
      </w:r>
      <w:r w:rsidRPr="004001CC">
        <w:rPr>
          <w:rtl/>
        </w:rPr>
        <w:t xml:space="preserve"> </w:t>
      </w:r>
      <w:r w:rsidRPr="004001CC">
        <w:rPr>
          <w:rFonts w:hint="cs"/>
          <w:rtl/>
        </w:rPr>
        <w:t>فِيٓ</w:t>
      </w:r>
      <w:r w:rsidRPr="004001CC">
        <w:rPr>
          <w:rtl/>
        </w:rPr>
        <w:t xml:space="preserve"> </w:t>
      </w:r>
      <w:r w:rsidRPr="004001CC">
        <w:rPr>
          <w:rFonts w:hint="cs"/>
          <w:rtl/>
        </w:rPr>
        <w:t>أُمَمٖ</w:t>
      </w:r>
      <w:r w:rsidRPr="004001CC">
        <w:rPr>
          <w:rtl/>
        </w:rPr>
        <w:t xml:space="preserve"> </w:t>
      </w:r>
      <w:r w:rsidRPr="004001CC">
        <w:rPr>
          <w:rFonts w:hint="cs"/>
          <w:rtl/>
        </w:rPr>
        <w:t>قَدۡ</w:t>
      </w:r>
      <w:r w:rsidRPr="004001CC">
        <w:rPr>
          <w:rtl/>
        </w:rPr>
        <w:t xml:space="preserve"> </w:t>
      </w:r>
      <w:r w:rsidRPr="004001CC">
        <w:rPr>
          <w:rFonts w:hint="cs"/>
          <w:rtl/>
        </w:rPr>
        <w:t>خَلَتۡ</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مِّنَ</w:t>
      </w:r>
      <w:r w:rsidRPr="004001CC">
        <w:rPr>
          <w:rtl/>
        </w:rPr>
        <w:t xml:space="preserve"> </w:t>
      </w:r>
      <w:r w:rsidRPr="004001CC">
        <w:rPr>
          <w:rFonts w:hint="cs"/>
          <w:rtl/>
        </w:rPr>
        <w:t>ٱلۡجِنِّ</w:t>
      </w:r>
      <w:r w:rsidRPr="004001CC">
        <w:rPr>
          <w:rtl/>
        </w:rPr>
        <w:t xml:space="preserve"> </w:t>
      </w:r>
      <w:r w:rsidRPr="004001CC">
        <w:rPr>
          <w:rFonts w:hint="cs"/>
          <w:rtl/>
        </w:rPr>
        <w:t>وَٱلۡإِنسِۖ</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خَٰسِرِينَ</w:t>
      </w:r>
      <w:r w:rsidRPr="004001CC">
        <w:rPr>
          <w:rtl/>
        </w:rPr>
        <w:t xml:space="preserve"> </w:t>
      </w:r>
      <w:r w:rsidRPr="004001CC">
        <w:rPr>
          <w:rFonts w:hint="cs"/>
          <w:rtl/>
        </w:rPr>
        <w:t>٢٥</w:t>
      </w:r>
      <w:r w:rsidRPr="004001CC">
        <w:rPr>
          <w:rtl/>
        </w:rPr>
        <w:t xml:space="preserve"> </w:t>
      </w:r>
      <w:r w:rsidRPr="004001CC">
        <w:rPr>
          <w:rFonts w:hint="cs"/>
          <w:rtl/>
        </w:rPr>
        <w:t>وَقَالَ</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لَا</w:t>
      </w:r>
      <w:r w:rsidRPr="004001CC">
        <w:rPr>
          <w:rtl/>
        </w:rPr>
        <w:t xml:space="preserve"> </w:t>
      </w:r>
      <w:r w:rsidRPr="004001CC">
        <w:rPr>
          <w:rFonts w:hint="cs"/>
          <w:rtl/>
        </w:rPr>
        <w:t>تَسۡمَعُواْ</w:t>
      </w:r>
      <w:r w:rsidRPr="004001CC">
        <w:rPr>
          <w:rtl/>
        </w:rPr>
        <w:t xml:space="preserve"> </w:t>
      </w:r>
      <w:r w:rsidRPr="004001CC">
        <w:rPr>
          <w:rFonts w:hint="cs"/>
          <w:rtl/>
        </w:rPr>
        <w:t>لِهَٰذَا</w:t>
      </w:r>
      <w:r w:rsidRPr="004001CC">
        <w:rPr>
          <w:rtl/>
        </w:rPr>
        <w:t xml:space="preserve"> </w:t>
      </w:r>
      <w:r w:rsidRPr="004001CC">
        <w:rPr>
          <w:rFonts w:hint="cs"/>
          <w:rtl/>
        </w:rPr>
        <w:t>ٱلۡقُرۡءَانِ</w:t>
      </w:r>
      <w:r w:rsidRPr="004001CC">
        <w:rPr>
          <w:rtl/>
        </w:rPr>
        <w:t xml:space="preserve"> </w:t>
      </w:r>
      <w:r w:rsidRPr="004001CC">
        <w:rPr>
          <w:rFonts w:hint="cs"/>
          <w:rtl/>
        </w:rPr>
        <w:t>وَٱلۡغَوۡاْ</w:t>
      </w:r>
      <w:r w:rsidRPr="004001CC">
        <w:rPr>
          <w:rtl/>
        </w:rPr>
        <w:t xml:space="preserve"> </w:t>
      </w:r>
      <w:r w:rsidRPr="004001CC">
        <w:rPr>
          <w:rFonts w:hint="cs"/>
          <w:rtl/>
        </w:rPr>
        <w:t>فِيهِ</w:t>
      </w:r>
      <w:r w:rsidRPr="004001CC">
        <w:rPr>
          <w:rtl/>
        </w:rPr>
        <w:t xml:space="preserve"> </w:t>
      </w:r>
      <w:r w:rsidRPr="004001CC">
        <w:rPr>
          <w:rFonts w:hint="cs"/>
          <w:rtl/>
        </w:rPr>
        <w:t>لَعَلَّكُمۡ</w:t>
      </w:r>
      <w:r w:rsidRPr="004001CC">
        <w:rPr>
          <w:rtl/>
        </w:rPr>
        <w:t xml:space="preserve"> </w:t>
      </w:r>
      <w:r w:rsidRPr="004001CC">
        <w:rPr>
          <w:rFonts w:hint="cs"/>
          <w:rtl/>
        </w:rPr>
        <w:t>تَغۡلِبُونَ</w:t>
      </w:r>
      <w:r w:rsidRPr="004001CC">
        <w:rPr>
          <w:rtl/>
        </w:rPr>
        <w:t xml:space="preserve"> </w:t>
      </w:r>
      <w:r w:rsidRPr="004001CC">
        <w:rPr>
          <w:rFonts w:hint="cs"/>
          <w:rtl/>
        </w:rPr>
        <w:t>٢٦</w:t>
      </w:r>
      <w:r w:rsidRPr="004001CC">
        <w:rPr>
          <w:rtl/>
        </w:rPr>
        <w:t xml:space="preserve"> </w:t>
      </w:r>
      <w:r w:rsidRPr="004001CC">
        <w:rPr>
          <w:rFonts w:hint="cs"/>
          <w:rtl/>
        </w:rPr>
        <w:t>فَلَنُذِيقَنَّ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عَذَابٗا</w:t>
      </w:r>
      <w:r w:rsidRPr="004001CC">
        <w:rPr>
          <w:rtl/>
        </w:rPr>
        <w:t xml:space="preserve"> </w:t>
      </w:r>
      <w:r w:rsidRPr="004001CC">
        <w:rPr>
          <w:rFonts w:hint="cs"/>
          <w:rtl/>
        </w:rPr>
        <w:t>شَدِيدٗا</w:t>
      </w:r>
      <w:r w:rsidRPr="004001CC">
        <w:rPr>
          <w:rtl/>
        </w:rPr>
        <w:t xml:space="preserve"> </w:t>
      </w:r>
      <w:r w:rsidRPr="004001CC">
        <w:rPr>
          <w:rFonts w:hint="cs"/>
          <w:rtl/>
        </w:rPr>
        <w:t>وَلَنَجۡزِيَنَّهُمۡ</w:t>
      </w:r>
      <w:r w:rsidRPr="004001CC">
        <w:rPr>
          <w:rtl/>
        </w:rPr>
        <w:t xml:space="preserve"> </w:t>
      </w:r>
      <w:r w:rsidRPr="004001CC">
        <w:rPr>
          <w:rFonts w:hint="cs"/>
          <w:rtl/>
        </w:rPr>
        <w:t>أَسۡوَأَ</w:t>
      </w:r>
      <w:r w:rsidRPr="004001CC">
        <w:rPr>
          <w:rtl/>
        </w:rPr>
        <w:t xml:space="preserve"> </w:t>
      </w:r>
      <w:r w:rsidRPr="004001CC">
        <w:rPr>
          <w:rFonts w:hint="cs"/>
          <w:rtl/>
        </w:rPr>
        <w:t>ٱلَّذِي</w:t>
      </w:r>
      <w:r w:rsidRPr="004001CC">
        <w:rPr>
          <w:rtl/>
        </w:rPr>
        <w:t xml:space="preserve"> </w:t>
      </w:r>
      <w:r w:rsidRPr="004001CC">
        <w:rPr>
          <w:rFonts w:hint="cs"/>
          <w:rtl/>
        </w:rPr>
        <w:t>كَانُواْ</w:t>
      </w:r>
      <w:r w:rsidRPr="004001CC">
        <w:rPr>
          <w:rtl/>
        </w:rPr>
        <w:t xml:space="preserve"> </w:t>
      </w:r>
      <w:r w:rsidRPr="004001CC">
        <w:rPr>
          <w:rFonts w:hint="cs"/>
          <w:rtl/>
        </w:rPr>
        <w:t>يَعۡمَلُونَ</w:t>
      </w:r>
      <w:r w:rsidRPr="004001CC">
        <w:rPr>
          <w:rtl/>
        </w:rPr>
        <w:t xml:space="preserve"> </w:t>
      </w:r>
      <w:r w:rsidRPr="004001CC">
        <w:rPr>
          <w:rFonts w:hint="cs"/>
          <w:rtl/>
        </w:rPr>
        <w:t>٢٧</w:t>
      </w:r>
      <w:r w:rsidRPr="004001CC">
        <w:rPr>
          <w:rtl/>
        </w:rPr>
        <w:t xml:space="preserve"> </w:t>
      </w:r>
      <w:r w:rsidRPr="004001CC">
        <w:rPr>
          <w:rFonts w:hint="cs"/>
          <w:rtl/>
        </w:rPr>
        <w:t>ذَٰلِكَ</w:t>
      </w:r>
      <w:r w:rsidRPr="004001CC">
        <w:rPr>
          <w:rtl/>
        </w:rPr>
        <w:t xml:space="preserve"> </w:t>
      </w:r>
      <w:r w:rsidRPr="004001CC">
        <w:rPr>
          <w:rFonts w:hint="cs"/>
          <w:rtl/>
        </w:rPr>
        <w:t>جَزَآءُ</w:t>
      </w:r>
      <w:r w:rsidRPr="004001CC">
        <w:rPr>
          <w:rtl/>
        </w:rPr>
        <w:t xml:space="preserve"> </w:t>
      </w:r>
      <w:r w:rsidRPr="004001CC">
        <w:rPr>
          <w:rFonts w:hint="cs"/>
          <w:rtl/>
        </w:rPr>
        <w:t>أَعۡدَآءِ</w:t>
      </w:r>
      <w:r w:rsidRPr="004001CC">
        <w:rPr>
          <w:rtl/>
        </w:rPr>
        <w:t xml:space="preserve"> </w:t>
      </w:r>
      <w:r w:rsidRPr="004001CC">
        <w:rPr>
          <w:rFonts w:hint="cs"/>
          <w:rtl/>
        </w:rPr>
        <w:t>ٱللَّهِ</w:t>
      </w:r>
      <w:r w:rsidRPr="004001CC">
        <w:rPr>
          <w:rtl/>
        </w:rPr>
        <w:t xml:space="preserve"> </w:t>
      </w:r>
      <w:r w:rsidRPr="004001CC">
        <w:rPr>
          <w:rFonts w:hint="cs"/>
          <w:rtl/>
        </w:rPr>
        <w:t>ٱلنَّارُۖ</w:t>
      </w:r>
      <w:r w:rsidRPr="004001CC">
        <w:rPr>
          <w:rtl/>
        </w:rPr>
        <w:t xml:space="preserve"> </w:t>
      </w:r>
      <w:r w:rsidRPr="004001CC">
        <w:rPr>
          <w:rFonts w:hint="cs"/>
          <w:rtl/>
        </w:rPr>
        <w:t>لَهُمۡ</w:t>
      </w:r>
      <w:r w:rsidRPr="004001CC">
        <w:rPr>
          <w:rtl/>
        </w:rPr>
        <w:t xml:space="preserve"> </w:t>
      </w:r>
      <w:r w:rsidRPr="004001CC">
        <w:rPr>
          <w:rFonts w:hint="cs"/>
          <w:rtl/>
        </w:rPr>
        <w:t>فِيهَا</w:t>
      </w:r>
      <w:r w:rsidRPr="004001CC">
        <w:rPr>
          <w:rtl/>
        </w:rPr>
        <w:t xml:space="preserve"> </w:t>
      </w:r>
      <w:r w:rsidR="00C4319C" w:rsidRPr="004001CC">
        <w:br/>
      </w:r>
      <w:r w:rsidR="00C4319C" w:rsidRPr="004001CC">
        <w:rPr>
          <w:sz w:val="2"/>
          <w:szCs w:val="2"/>
        </w:rPr>
        <w:br/>
      </w:r>
      <w:r w:rsidRPr="004001CC">
        <w:rPr>
          <w:rFonts w:hint="cs"/>
          <w:rtl/>
        </w:rPr>
        <w:t>دَارُ</w:t>
      </w:r>
      <w:r w:rsidRPr="004001CC">
        <w:rPr>
          <w:rtl/>
        </w:rPr>
        <w:t xml:space="preserve"> </w:t>
      </w:r>
      <w:r w:rsidRPr="004001CC">
        <w:rPr>
          <w:rFonts w:hint="cs"/>
          <w:rtl/>
        </w:rPr>
        <w:t>ٱلۡخُلۡدِ</w:t>
      </w:r>
      <w:r w:rsidRPr="004001CC">
        <w:rPr>
          <w:rtl/>
        </w:rPr>
        <w:t xml:space="preserve"> </w:t>
      </w:r>
      <w:r w:rsidRPr="004001CC">
        <w:rPr>
          <w:rFonts w:hint="cs"/>
          <w:rtl/>
        </w:rPr>
        <w:t>جَزَآءَۢ</w:t>
      </w:r>
      <w:r w:rsidRPr="004001CC">
        <w:rPr>
          <w:rtl/>
        </w:rPr>
        <w:t xml:space="preserve"> </w:t>
      </w:r>
      <w:r w:rsidRPr="004001CC">
        <w:rPr>
          <w:rFonts w:hint="cs"/>
          <w:rtl/>
        </w:rPr>
        <w:t>بِمَا</w:t>
      </w:r>
      <w:r w:rsidRPr="004001CC">
        <w:rPr>
          <w:rtl/>
        </w:rPr>
        <w:t xml:space="preserve"> </w:t>
      </w:r>
      <w:r w:rsidRPr="004001CC">
        <w:rPr>
          <w:rFonts w:hint="cs"/>
          <w:rtl/>
        </w:rPr>
        <w:t>كَانُواْ</w:t>
      </w:r>
      <w:r w:rsidRPr="004001CC">
        <w:rPr>
          <w:rtl/>
        </w:rPr>
        <w:t xml:space="preserve"> </w:t>
      </w:r>
      <w:r w:rsidRPr="004001CC">
        <w:rPr>
          <w:rFonts w:hint="cs"/>
          <w:rtl/>
        </w:rPr>
        <w:t>بِ‍َٔايَٰتِنَا</w:t>
      </w:r>
      <w:r w:rsidRPr="004001CC">
        <w:rPr>
          <w:rtl/>
        </w:rPr>
        <w:t xml:space="preserve"> </w:t>
      </w:r>
      <w:r w:rsidRPr="004001CC">
        <w:rPr>
          <w:rFonts w:hint="cs"/>
          <w:rtl/>
        </w:rPr>
        <w:t>يَجۡحَدُونَ</w:t>
      </w:r>
      <w:r w:rsidRPr="004001CC">
        <w:rPr>
          <w:rtl/>
        </w:rPr>
        <w:t xml:space="preserve"> </w:t>
      </w:r>
      <w:r w:rsidRPr="004001CC">
        <w:rPr>
          <w:rFonts w:hint="cs"/>
          <w:rtl/>
        </w:rPr>
        <w:t>٢٨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25-28</w:t>
      </w:r>
      <w:r w:rsidRPr="004001CC">
        <w:rPr>
          <w:rStyle w:val="7-Char"/>
          <w:rtl/>
          <w:lang w:bidi="ar-SA"/>
        </w:rPr>
        <w:t>].</w:t>
      </w:r>
    </w:p>
    <w:p w:rsidR="002E4884" w:rsidRPr="004001CC" w:rsidRDefault="00B151B6" w:rsidP="0083399B">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و برای ایشان همدمانی</w:t>
      </w:r>
      <w:r w:rsidR="006B071D" w:rsidRPr="004001CC">
        <w:rPr>
          <w:rFonts w:hint="cs"/>
          <w:rtl/>
        </w:rPr>
        <w:t>(از شیاطین)</w:t>
      </w:r>
      <w:r w:rsidRPr="004001CC">
        <w:rPr>
          <w:rFonts w:hint="cs"/>
          <w:rtl/>
        </w:rPr>
        <w:t xml:space="preserve"> </w:t>
      </w:r>
      <w:r w:rsidR="006B071D" w:rsidRPr="004001CC">
        <w:rPr>
          <w:rFonts w:hint="cs"/>
          <w:rtl/>
        </w:rPr>
        <w:t>گماردیم،</w:t>
      </w:r>
      <w:r w:rsidR="00F70823" w:rsidRPr="004001CC">
        <w:rPr>
          <w:rFonts w:hint="cs"/>
          <w:rtl/>
        </w:rPr>
        <w:t xml:space="preserve"> پس برایشان زینت دادند اعمال گذشته</w:t>
      </w:r>
      <w:r w:rsidR="004A08ED" w:rsidRPr="004001CC">
        <w:rPr>
          <w:rFonts w:hint="cs"/>
          <w:rtl/>
        </w:rPr>
        <w:t xml:space="preserve"> وآيند</w:t>
      </w:r>
      <w:r w:rsidR="006B071D" w:rsidRPr="004001CC">
        <w:rPr>
          <w:rFonts w:hint="cs"/>
          <w:rtl/>
        </w:rPr>
        <w:t>ۀ ايشان را</w:t>
      </w:r>
      <w:r w:rsidR="00967372" w:rsidRPr="004001CC">
        <w:rPr>
          <w:rFonts w:hint="cs"/>
          <w:rtl/>
        </w:rPr>
        <w:t>،</w:t>
      </w:r>
      <w:r w:rsidR="004A08ED" w:rsidRPr="004001CC">
        <w:rPr>
          <w:rFonts w:hint="cs"/>
          <w:rtl/>
        </w:rPr>
        <w:t xml:space="preserve"> و </w:t>
      </w:r>
      <w:r w:rsidR="006B071D" w:rsidRPr="004001CC">
        <w:rPr>
          <w:rFonts w:hint="cs"/>
          <w:rtl/>
        </w:rPr>
        <w:t xml:space="preserve">علیه ایشان ثابت شد </w:t>
      </w:r>
      <w:r w:rsidR="004A08ED" w:rsidRPr="004001CC">
        <w:rPr>
          <w:rFonts w:hint="cs"/>
          <w:rtl/>
        </w:rPr>
        <w:t>گفتاری که صادر شده بود در حق امم گذشته</w:t>
      </w:r>
      <w:r w:rsidR="00F70823" w:rsidRPr="004001CC">
        <w:rPr>
          <w:rFonts w:hint="cs"/>
          <w:rtl/>
        </w:rPr>
        <w:t xml:space="preserve"> از جن و انس</w:t>
      </w:r>
      <w:r w:rsidR="00967372" w:rsidRPr="004001CC">
        <w:rPr>
          <w:rFonts w:hint="cs"/>
          <w:rtl/>
        </w:rPr>
        <w:t>(یعنی وعدۀ عذاب).</w:t>
      </w:r>
      <w:r w:rsidR="00F70823" w:rsidRPr="004001CC">
        <w:rPr>
          <w:rFonts w:hint="cs"/>
          <w:rtl/>
        </w:rPr>
        <w:t xml:space="preserve"> حقا که ایشان زیانکار بودند(25) و آنان که کافرند گفتند</w:t>
      </w:r>
      <w:r w:rsidR="002D7F6D" w:rsidRPr="004001CC">
        <w:rPr>
          <w:rFonts w:hint="cs"/>
          <w:rtl/>
        </w:rPr>
        <w:t xml:space="preserve">: </w:t>
      </w:r>
      <w:r w:rsidR="00F70823" w:rsidRPr="004001CC">
        <w:rPr>
          <w:rFonts w:hint="cs"/>
          <w:rtl/>
        </w:rPr>
        <w:t>به این قرآن گوش ندهید و</w:t>
      </w:r>
      <w:r w:rsidR="00967372" w:rsidRPr="004001CC">
        <w:rPr>
          <w:rFonts w:hint="cs"/>
          <w:rtl/>
        </w:rPr>
        <w:t>در(وقت تلاوت)آن لغو و</w:t>
      </w:r>
      <w:r w:rsidR="00F70823" w:rsidRPr="004001CC">
        <w:rPr>
          <w:rFonts w:hint="cs"/>
          <w:rtl/>
        </w:rPr>
        <w:t xml:space="preserve"> یاوه در آن بیندازید شاید غلبه یابید(26) پس البته به آنان که کافرند عذاب سختی می‌چشانیم و البته پاداششان می‌دهیم به بدتر از آنچه می‌کردند(27) این</w:t>
      </w:r>
      <w:r w:rsidR="00967372" w:rsidRPr="004001CC">
        <w:rPr>
          <w:rtl/>
        </w:rPr>
        <w:softHyphen/>
      </w:r>
      <w:r w:rsidR="00967372" w:rsidRPr="004001CC">
        <w:rPr>
          <w:rFonts w:hint="cs"/>
          <w:rtl/>
        </w:rPr>
        <w:t>است</w:t>
      </w:r>
      <w:r w:rsidR="00F70823" w:rsidRPr="004001CC">
        <w:rPr>
          <w:rFonts w:hint="cs"/>
          <w:rtl/>
        </w:rPr>
        <w:t xml:space="preserve"> جزای دشمنان خدا </w:t>
      </w:r>
      <w:r w:rsidR="00967372" w:rsidRPr="004001CC">
        <w:rPr>
          <w:rFonts w:hint="cs"/>
          <w:rtl/>
        </w:rPr>
        <w:t xml:space="preserve">که </w:t>
      </w:r>
      <w:r w:rsidR="00F70823" w:rsidRPr="004001CC">
        <w:rPr>
          <w:rFonts w:hint="cs"/>
          <w:rtl/>
        </w:rPr>
        <w:t xml:space="preserve">آتش </w:t>
      </w:r>
      <w:r w:rsidR="003341EC" w:rsidRPr="004001CC">
        <w:rPr>
          <w:rFonts w:hint="cs"/>
          <w:rtl/>
        </w:rPr>
        <w:t>است</w:t>
      </w:r>
      <w:r w:rsidR="00967372" w:rsidRPr="004001CC">
        <w:rPr>
          <w:rFonts w:hint="cs"/>
          <w:rtl/>
        </w:rPr>
        <w:t>. برای ایشان در</w:t>
      </w:r>
      <w:r w:rsidR="003341EC" w:rsidRPr="004001CC">
        <w:rPr>
          <w:rFonts w:hint="cs"/>
          <w:rtl/>
        </w:rPr>
        <w:t>آن، خان</w:t>
      </w:r>
      <w:r w:rsidR="00117E64" w:rsidRPr="004001CC">
        <w:rPr>
          <w:rFonts w:cs="B Zar" w:hint="cs"/>
          <w:rtl/>
        </w:rPr>
        <w:t>ۀ</w:t>
      </w:r>
      <w:r w:rsidR="003341EC" w:rsidRPr="004001CC">
        <w:rPr>
          <w:rFonts w:hint="cs"/>
          <w:rtl/>
        </w:rPr>
        <w:t xml:space="preserve"> دائمی</w:t>
      </w:r>
      <w:r w:rsidR="00967372" w:rsidRPr="004001CC">
        <w:rPr>
          <w:rFonts w:hint="cs"/>
          <w:rtl/>
        </w:rPr>
        <w:t xml:space="preserve"> است.</w:t>
      </w:r>
      <w:r w:rsidR="003341EC" w:rsidRPr="004001CC">
        <w:rPr>
          <w:rFonts w:hint="cs"/>
          <w:rtl/>
        </w:rPr>
        <w:t xml:space="preserve"> پاداشی است </w:t>
      </w:r>
      <w:r w:rsidR="00967372" w:rsidRPr="004001CC">
        <w:rPr>
          <w:rFonts w:hint="cs"/>
          <w:rtl/>
        </w:rPr>
        <w:t>در</w:t>
      </w:r>
      <w:r w:rsidR="003341EC" w:rsidRPr="004001CC">
        <w:rPr>
          <w:rFonts w:hint="cs"/>
          <w:rtl/>
        </w:rPr>
        <w:t xml:space="preserve">مقابل آنچه به آیات ما انکار می‌کرند(28). </w:t>
      </w:r>
    </w:p>
    <w:p w:rsidR="002E4884" w:rsidRPr="004001CC" w:rsidRDefault="003341EC" w:rsidP="0083399B">
      <w:pPr>
        <w:pStyle w:val="1-"/>
        <w:spacing w:line="235" w:lineRule="auto"/>
        <w:rPr>
          <w:szCs w:val="28"/>
          <w:rtl/>
        </w:rPr>
      </w:pPr>
      <w:r w:rsidRPr="004001CC">
        <w:rPr>
          <w:rFonts w:cs="B Zar" w:hint="cs"/>
          <w:bCs/>
          <w:sz w:val="26"/>
          <w:szCs w:val="26"/>
          <w:rtl/>
        </w:rPr>
        <w:t>نکات</w:t>
      </w:r>
      <w:r w:rsidR="002D7F6D" w:rsidRPr="004001CC">
        <w:rPr>
          <w:rFonts w:cs="B Zar" w:hint="cs"/>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C3EA5" w:rsidRPr="004001CC">
        <w:rPr>
          <w:rStyle w:val="5-Char"/>
          <w:rFonts w:hint="cs"/>
          <w:rtl/>
        </w:rPr>
        <w:t>فَزَيَّنُواْ</w:t>
      </w:r>
      <w:r w:rsidR="006C3EA5" w:rsidRPr="004001CC">
        <w:rPr>
          <w:rStyle w:val="5-Char"/>
          <w:rtl/>
        </w:rPr>
        <w:t xml:space="preserve"> </w:t>
      </w:r>
      <w:r w:rsidR="006C3EA5" w:rsidRPr="004001CC">
        <w:rPr>
          <w:rStyle w:val="5-Char"/>
          <w:rFonts w:hint="cs"/>
          <w:rtl/>
        </w:rPr>
        <w:t>لَهُم</w:t>
      </w:r>
      <w:r w:rsidR="006C3EA5" w:rsidRPr="004001CC">
        <w:rPr>
          <w:rStyle w:val="5-Char"/>
          <w:rtl/>
        </w:rPr>
        <w:t xml:space="preserve"> </w:t>
      </w:r>
      <w:r w:rsidR="006C3EA5" w:rsidRPr="004001CC">
        <w:rPr>
          <w:rStyle w:val="5-Char"/>
          <w:rFonts w:hint="cs"/>
          <w:rtl/>
        </w:rPr>
        <w:t>مَّا</w:t>
      </w:r>
      <w:r w:rsidR="006C3EA5" w:rsidRPr="004001CC">
        <w:rPr>
          <w:rStyle w:val="5-Char"/>
          <w:rtl/>
        </w:rPr>
        <w:t xml:space="preserve"> </w:t>
      </w:r>
      <w:r w:rsidR="006C3EA5" w:rsidRPr="004001CC">
        <w:rPr>
          <w:rStyle w:val="5-Char"/>
          <w:rFonts w:hint="cs"/>
          <w:rtl/>
        </w:rPr>
        <w:t>بَيۡنَ</w:t>
      </w:r>
      <w:r w:rsidR="006C3EA5" w:rsidRPr="004001CC">
        <w:rPr>
          <w:rStyle w:val="5-Char"/>
          <w:rtl/>
        </w:rPr>
        <w:t xml:space="preserve"> </w:t>
      </w:r>
      <w:r w:rsidR="006C3EA5" w:rsidRPr="004001CC">
        <w:rPr>
          <w:rStyle w:val="5-Char"/>
          <w:rFonts w:hint="cs"/>
          <w:rtl/>
        </w:rPr>
        <w:t>أَيۡدِيهِمۡ</w:t>
      </w:r>
      <w:r w:rsidR="006C3EA5" w:rsidRPr="004001CC">
        <w:rPr>
          <w:rStyle w:val="5-Char"/>
          <w:rtl/>
        </w:rPr>
        <w:t xml:space="preserve"> </w:t>
      </w:r>
      <w:r w:rsidR="006C3EA5" w:rsidRPr="004001CC">
        <w:rPr>
          <w:rStyle w:val="5-Char"/>
          <w:rFonts w:hint="cs"/>
          <w:rtl/>
        </w:rPr>
        <w:t>وَمَا</w:t>
      </w:r>
      <w:r w:rsidR="006C3EA5" w:rsidRPr="004001CC">
        <w:rPr>
          <w:rStyle w:val="5-Char"/>
          <w:rtl/>
        </w:rPr>
        <w:t xml:space="preserve"> </w:t>
      </w:r>
      <w:r w:rsidR="006C3EA5" w:rsidRPr="004001CC">
        <w:rPr>
          <w:rStyle w:val="5-Char"/>
          <w:rFonts w:hint="cs"/>
          <w:rtl/>
        </w:rPr>
        <w:t>خَلۡفَهُمۡ</w:t>
      </w:r>
      <w:r w:rsidR="009D1DFE" w:rsidRPr="004001CC">
        <w:rPr>
          <w:rFonts w:ascii="Traditional Arabic" w:hAnsi="Traditional Arabic" w:cs="Traditional Arabic"/>
          <w:b/>
          <w:color w:val="000000"/>
          <w:rtl/>
        </w:rPr>
        <w:t>﴾</w:t>
      </w:r>
      <w:r w:rsidR="00100728" w:rsidRPr="004001CC">
        <w:rPr>
          <w:rFonts w:ascii="Lotus Linotype" w:hAnsi="Lotus Linotype" w:cs="Lotus Linotype"/>
          <w:color w:val="000000"/>
          <w:rtl/>
        </w:rPr>
        <w:t xml:space="preserve"> </w:t>
      </w:r>
      <w:r w:rsidRPr="004001CC">
        <w:rPr>
          <w:rFonts w:hint="cs"/>
          <w:szCs w:val="28"/>
          <w:rtl/>
        </w:rPr>
        <w:t>م</w:t>
      </w:r>
      <w:r w:rsidR="00EB0E66" w:rsidRPr="004001CC">
        <w:rPr>
          <w:rFonts w:hint="cs"/>
          <w:szCs w:val="28"/>
          <w:rtl/>
        </w:rPr>
        <w:t xml:space="preserve">مکن است زینت اعمال باشد چنانکه ظاهرا </w:t>
      </w:r>
      <w:r w:rsidR="00CA49BE" w:rsidRPr="004001CC">
        <w:rPr>
          <w:rFonts w:hint="cs"/>
          <w:szCs w:val="28"/>
          <w:rtl/>
        </w:rPr>
        <w:t>همین است، و ممکن است زینت دنیا و آخرت باشد که حیله‌گران برای خرافاتیان دنیا</w:t>
      </w:r>
      <w:r w:rsidR="0019412A" w:rsidRPr="004001CC">
        <w:rPr>
          <w:rFonts w:hint="cs"/>
          <w:szCs w:val="28"/>
          <w:rtl/>
        </w:rPr>
        <w:t>ی</w:t>
      </w:r>
      <w:r w:rsidR="00CA49BE" w:rsidRPr="004001CC">
        <w:rPr>
          <w:rFonts w:hint="cs"/>
          <w:szCs w:val="28"/>
          <w:rtl/>
        </w:rPr>
        <w:t xml:space="preserve"> مسعود و بهشت موعود می‌سازند.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C3EA5" w:rsidRPr="004001CC">
        <w:rPr>
          <w:rStyle w:val="5-Char"/>
          <w:rFonts w:hint="cs"/>
          <w:rtl/>
        </w:rPr>
        <w:t>وَحَقَّ</w:t>
      </w:r>
      <w:r w:rsidR="006C3EA5" w:rsidRPr="004001CC">
        <w:rPr>
          <w:rStyle w:val="5-Char"/>
          <w:rtl/>
        </w:rPr>
        <w:t xml:space="preserve"> </w:t>
      </w:r>
      <w:r w:rsidR="006C3EA5" w:rsidRPr="004001CC">
        <w:rPr>
          <w:rStyle w:val="5-Char"/>
          <w:rFonts w:hint="cs"/>
          <w:rtl/>
        </w:rPr>
        <w:t>عَلَيۡهِمُ</w:t>
      </w:r>
      <w:r w:rsidR="006C3EA5" w:rsidRPr="004001CC">
        <w:rPr>
          <w:rStyle w:val="5-Char"/>
          <w:rtl/>
        </w:rPr>
        <w:t xml:space="preserve"> </w:t>
      </w:r>
      <w:r w:rsidR="006C3EA5" w:rsidRPr="004001CC">
        <w:rPr>
          <w:rStyle w:val="5-Char"/>
          <w:rFonts w:hint="cs"/>
          <w:rtl/>
        </w:rPr>
        <w:t>ٱلۡقَوۡلُ</w:t>
      </w:r>
      <w:r w:rsidR="009D1DFE" w:rsidRPr="004001CC">
        <w:rPr>
          <w:rFonts w:ascii="Traditional Arabic" w:hAnsi="Traditional Arabic" w:cs="Traditional Arabic"/>
          <w:b/>
          <w:color w:val="000000"/>
          <w:rtl/>
        </w:rPr>
        <w:t>﴾</w:t>
      </w:r>
      <w:r w:rsidR="00CA49BE" w:rsidRPr="004001CC">
        <w:rPr>
          <w:rFonts w:hint="cs"/>
          <w:szCs w:val="28"/>
          <w:rtl/>
        </w:rPr>
        <w:t xml:space="preserve"> همان قول عذاب است که </w:t>
      </w:r>
      <w:r w:rsidR="00D42F77" w:rsidRPr="004001CC">
        <w:rPr>
          <w:rFonts w:hint="cs"/>
          <w:szCs w:val="28"/>
          <w:rtl/>
        </w:rPr>
        <w:t>حق</w:t>
      </w:r>
      <w:r w:rsidR="00672D7D" w:rsidRPr="004001CC">
        <w:rPr>
          <w:szCs w:val="28"/>
          <w:rtl/>
        </w:rPr>
        <w:softHyphen/>
      </w:r>
      <w:r w:rsidR="00D42F77" w:rsidRPr="004001CC">
        <w:rPr>
          <w:rFonts w:hint="cs"/>
          <w:szCs w:val="28"/>
          <w:rtl/>
        </w:rPr>
        <w:t xml:space="preserve">تعالی </w:t>
      </w:r>
      <w:r w:rsidR="00CA49BE" w:rsidRPr="004001CC">
        <w:rPr>
          <w:rFonts w:hint="cs"/>
          <w:szCs w:val="28"/>
          <w:rtl/>
        </w:rPr>
        <w:t>فرموده</w:t>
      </w:r>
      <w:r w:rsidR="00674D98" w:rsidRPr="004001CC">
        <w:rPr>
          <w:rFonts w:hint="cs"/>
          <w:szCs w:val="28"/>
          <w:rtl/>
        </w:rPr>
        <w:t>:</w:t>
      </w:r>
      <w:r w:rsidR="0083399B" w:rsidRPr="004001CC">
        <w:rPr>
          <w:rFonts w:hint="cs"/>
          <w:szCs w:val="28"/>
          <w:rtl/>
        </w:rPr>
        <w:t xml:space="preserve"> </w:t>
      </w:r>
      <w:r w:rsidR="0083399B" w:rsidRPr="004001CC">
        <w:rPr>
          <w:rFonts w:ascii="Traditional Arabic" w:hAnsi="Traditional Arabic" w:cs="Traditional Arabic"/>
          <w:rtl/>
        </w:rPr>
        <w:t>﴿</w:t>
      </w:r>
      <w:r w:rsidR="006C3EA5" w:rsidRPr="004001CC">
        <w:rPr>
          <w:rStyle w:val="5-Char"/>
          <w:rFonts w:hint="eastAsia"/>
          <w:rtl/>
        </w:rPr>
        <w:t>لَأَم</w:t>
      </w:r>
      <w:r w:rsidR="006C3EA5" w:rsidRPr="004001CC">
        <w:rPr>
          <w:rStyle w:val="5-Char"/>
          <w:rFonts w:hint="cs"/>
          <w:rtl/>
        </w:rPr>
        <w:t>ۡ</w:t>
      </w:r>
      <w:r w:rsidR="006C3EA5" w:rsidRPr="004001CC">
        <w:rPr>
          <w:rStyle w:val="5-Char"/>
          <w:rFonts w:hint="eastAsia"/>
          <w:rtl/>
        </w:rPr>
        <w:t>لَأَنَّ</w:t>
      </w:r>
      <w:r w:rsidR="006C3EA5" w:rsidRPr="004001CC">
        <w:rPr>
          <w:rStyle w:val="5-Char"/>
          <w:rtl/>
        </w:rPr>
        <w:t xml:space="preserve"> </w:t>
      </w:r>
      <w:r w:rsidR="006C3EA5" w:rsidRPr="004001CC">
        <w:rPr>
          <w:rStyle w:val="5-Char"/>
          <w:rFonts w:hint="eastAsia"/>
          <w:rtl/>
        </w:rPr>
        <w:t>جَهَنَّمَ</w:t>
      </w:r>
      <w:r w:rsidR="0083399B" w:rsidRPr="004001CC">
        <w:rPr>
          <w:rFonts w:ascii="Traditional Arabic" w:hAnsi="Traditional Arabic" w:cs="Traditional Arabic"/>
          <w:rtl/>
        </w:rPr>
        <w:t>﴾</w:t>
      </w:r>
      <w:r w:rsidR="00100728" w:rsidRPr="004001CC">
        <w:rPr>
          <w:rFonts w:hint="cs"/>
          <w:szCs w:val="28"/>
          <w:rtl/>
        </w:rPr>
        <w:t>.</w:t>
      </w:r>
      <w:r w:rsidR="00CA49BE" w:rsidRPr="004001CC">
        <w:rPr>
          <w:rFonts w:hint="cs"/>
          <w:szCs w:val="28"/>
          <w:rtl/>
        </w:rPr>
        <w:t xml:space="preserve"> </w:t>
      </w:r>
    </w:p>
    <w:p w:rsidR="00147231" w:rsidRPr="004001CC" w:rsidRDefault="00147231" w:rsidP="00656E79">
      <w:pPr>
        <w:pStyle w:val="3-"/>
        <w:rPr>
          <w:rtl/>
        </w:rPr>
      </w:pPr>
      <w:r w:rsidRPr="004001CC">
        <w:rPr>
          <w:rFonts w:ascii="Traditional Arabic" w:hAnsi="Traditional Arabic" w:cs="Traditional Arabic"/>
          <w:rtl/>
        </w:rPr>
        <w:t>﴿</w:t>
      </w:r>
      <w:r w:rsidRPr="004001CC">
        <w:rPr>
          <w:rFonts w:hint="cs"/>
          <w:rtl/>
        </w:rPr>
        <w:t>وَقَالَ</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رَبَّنَآ</w:t>
      </w:r>
      <w:r w:rsidRPr="004001CC">
        <w:rPr>
          <w:rtl/>
        </w:rPr>
        <w:t xml:space="preserve"> </w:t>
      </w:r>
      <w:r w:rsidRPr="004001CC">
        <w:rPr>
          <w:rFonts w:hint="cs"/>
          <w:rtl/>
        </w:rPr>
        <w:t>أَرِنَا</w:t>
      </w:r>
      <w:r w:rsidRPr="004001CC">
        <w:rPr>
          <w:rtl/>
        </w:rPr>
        <w:t xml:space="preserve"> </w:t>
      </w:r>
      <w:r w:rsidRPr="004001CC">
        <w:rPr>
          <w:rFonts w:hint="cs"/>
          <w:rtl/>
        </w:rPr>
        <w:t>ٱلَّذَيۡنِ</w:t>
      </w:r>
      <w:r w:rsidRPr="004001CC">
        <w:rPr>
          <w:rtl/>
        </w:rPr>
        <w:t xml:space="preserve"> </w:t>
      </w:r>
      <w:r w:rsidRPr="004001CC">
        <w:rPr>
          <w:rFonts w:hint="cs"/>
          <w:rtl/>
        </w:rPr>
        <w:t>أَضَلَّانَا</w:t>
      </w:r>
      <w:r w:rsidRPr="004001CC">
        <w:rPr>
          <w:rtl/>
        </w:rPr>
        <w:t xml:space="preserve"> </w:t>
      </w:r>
      <w:r w:rsidRPr="004001CC">
        <w:rPr>
          <w:rFonts w:hint="cs"/>
          <w:rtl/>
        </w:rPr>
        <w:t>مِنَ</w:t>
      </w:r>
      <w:r w:rsidRPr="004001CC">
        <w:rPr>
          <w:rtl/>
        </w:rPr>
        <w:t xml:space="preserve"> </w:t>
      </w:r>
      <w:r w:rsidRPr="004001CC">
        <w:rPr>
          <w:rFonts w:hint="cs"/>
          <w:rtl/>
        </w:rPr>
        <w:t>ٱلۡجِنِّ</w:t>
      </w:r>
      <w:r w:rsidRPr="004001CC">
        <w:rPr>
          <w:rtl/>
        </w:rPr>
        <w:t xml:space="preserve"> </w:t>
      </w:r>
      <w:r w:rsidRPr="004001CC">
        <w:rPr>
          <w:rFonts w:hint="cs"/>
          <w:rtl/>
        </w:rPr>
        <w:t>وَٱلۡإِنسِ</w:t>
      </w:r>
      <w:r w:rsidRPr="004001CC">
        <w:rPr>
          <w:rtl/>
        </w:rPr>
        <w:t xml:space="preserve"> </w:t>
      </w:r>
      <w:r w:rsidRPr="004001CC">
        <w:rPr>
          <w:rFonts w:hint="cs"/>
          <w:rtl/>
        </w:rPr>
        <w:t>نَجۡعَلۡهُمَا</w:t>
      </w:r>
      <w:r w:rsidRPr="004001CC">
        <w:rPr>
          <w:rtl/>
        </w:rPr>
        <w:t xml:space="preserve"> </w:t>
      </w:r>
      <w:r w:rsidRPr="004001CC">
        <w:rPr>
          <w:rFonts w:hint="cs"/>
          <w:rtl/>
        </w:rPr>
        <w:t>تَحۡتَ</w:t>
      </w:r>
      <w:r w:rsidRPr="004001CC">
        <w:rPr>
          <w:rtl/>
        </w:rPr>
        <w:t xml:space="preserve"> </w:t>
      </w:r>
      <w:r w:rsidRPr="004001CC">
        <w:rPr>
          <w:rFonts w:hint="cs"/>
          <w:rtl/>
        </w:rPr>
        <w:t>أَقۡدَامِنَا</w:t>
      </w:r>
      <w:r w:rsidRPr="004001CC">
        <w:rPr>
          <w:rtl/>
        </w:rPr>
        <w:t xml:space="preserve"> </w:t>
      </w:r>
      <w:r w:rsidRPr="004001CC">
        <w:rPr>
          <w:rFonts w:hint="cs"/>
          <w:rtl/>
        </w:rPr>
        <w:t>لِيَكُونَا</w:t>
      </w:r>
      <w:r w:rsidRPr="004001CC">
        <w:rPr>
          <w:rtl/>
        </w:rPr>
        <w:t xml:space="preserve"> </w:t>
      </w:r>
      <w:r w:rsidRPr="004001CC">
        <w:rPr>
          <w:rFonts w:hint="cs"/>
          <w:rtl/>
        </w:rPr>
        <w:t>مِنَ</w:t>
      </w:r>
      <w:r w:rsidRPr="004001CC">
        <w:rPr>
          <w:rtl/>
        </w:rPr>
        <w:t xml:space="preserve"> </w:t>
      </w:r>
      <w:r w:rsidRPr="004001CC">
        <w:rPr>
          <w:rFonts w:hint="cs"/>
          <w:rtl/>
        </w:rPr>
        <w:t>ٱلۡأَسۡفَلِينَ</w:t>
      </w:r>
      <w:r w:rsidRPr="004001CC">
        <w:rPr>
          <w:rtl/>
        </w:rPr>
        <w:t xml:space="preserve"> </w:t>
      </w:r>
      <w:r w:rsidRPr="004001CC">
        <w:rPr>
          <w:rFonts w:hint="cs"/>
          <w:rtl/>
        </w:rPr>
        <w:t>٢٩</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قَالُواْ</w:t>
      </w:r>
      <w:r w:rsidRPr="004001CC">
        <w:rPr>
          <w:rtl/>
        </w:rPr>
        <w:t xml:space="preserve"> </w:t>
      </w:r>
      <w:r w:rsidRPr="004001CC">
        <w:rPr>
          <w:rFonts w:hint="cs"/>
          <w:rtl/>
        </w:rPr>
        <w:t>رَبُّنَا</w:t>
      </w:r>
      <w:r w:rsidRPr="004001CC">
        <w:rPr>
          <w:rtl/>
        </w:rPr>
        <w:t xml:space="preserve"> </w:t>
      </w:r>
      <w:r w:rsidRPr="004001CC">
        <w:rPr>
          <w:rFonts w:hint="cs"/>
          <w:rtl/>
        </w:rPr>
        <w:t>ٱللَّهُ</w:t>
      </w:r>
      <w:r w:rsidRPr="004001CC">
        <w:rPr>
          <w:rtl/>
        </w:rPr>
        <w:t xml:space="preserve"> </w:t>
      </w:r>
      <w:r w:rsidRPr="004001CC">
        <w:rPr>
          <w:rFonts w:hint="cs"/>
          <w:rtl/>
        </w:rPr>
        <w:t>ثُمَّ</w:t>
      </w:r>
      <w:r w:rsidRPr="004001CC">
        <w:rPr>
          <w:rtl/>
        </w:rPr>
        <w:t xml:space="preserve"> </w:t>
      </w:r>
      <w:r w:rsidRPr="004001CC">
        <w:rPr>
          <w:rFonts w:hint="cs"/>
          <w:rtl/>
        </w:rPr>
        <w:t>ٱسۡتَقَٰمُواْ</w:t>
      </w:r>
      <w:r w:rsidRPr="004001CC">
        <w:rPr>
          <w:rtl/>
        </w:rPr>
        <w:t xml:space="preserve"> </w:t>
      </w:r>
      <w:r w:rsidRPr="004001CC">
        <w:rPr>
          <w:rFonts w:hint="cs"/>
          <w:rtl/>
        </w:rPr>
        <w:t>تَتَنَزَّلُ</w:t>
      </w:r>
      <w:r w:rsidRPr="004001CC">
        <w:rPr>
          <w:rtl/>
        </w:rPr>
        <w:t xml:space="preserve"> </w:t>
      </w:r>
      <w:r w:rsidRPr="004001CC">
        <w:rPr>
          <w:rFonts w:hint="cs"/>
          <w:rtl/>
        </w:rPr>
        <w:t>عَلَيۡهِمُ</w:t>
      </w:r>
      <w:r w:rsidRPr="004001CC">
        <w:rPr>
          <w:rtl/>
        </w:rPr>
        <w:t xml:space="preserve"> </w:t>
      </w:r>
      <w:r w:rsidRPr="004001CC">
        <w:rPr>
          <w:rFonts w:hint="cs"/>
          <w:rtl/>
        </w:rPr>
        <w:t>ٱلۡمَلَٰٓئِكَةُ</w:t>
      </w:r>
      <w:r w:rsidRPr="004001CC">
        <w:rPr>
          <w:rtl/>
        </w:rPr>
        <w:t xml:space="preserve"> </w:t>
      </w:r>
      <w:r w:rsidRPr="004001CC">
        <w:rPr>
          <w:rFonts w:hint="cs"/>
          <w:rtl/>
        </w:rPr>
        <w:t>أَلَّا</w:t>
      </w:r>
      <w:r w:rsidRPr="004001CC">
        <w:rPr>
          <w:rtl/>
        </w:rPr>
        <w:t xml:space="preserve"> </w:t>
      </w:r>
      <w:r w:rsidRPr="004001CC">
        <w:rPr>
          <w:rFonts w:hint="cs"/>
          <w:rtl/>
        </w:rPr>
        <w:t>تَخَافُواْ</w:t>
      </w:r>
      <w:r w:rsidRPr="004001CC">
        <w:rPr>
          <w:rtl/>
        </w:rPr>
        <w:t xml:space="preserve"> </w:t>
      </w:r>
      <w:r w:rsidRPr="004001CC">
        <w:rPr>
          <w:rFonts w:hint="cs"/>
          <w:rtl/>
        </w:rPr>
        <w:t>وَلَا</w:t>
      </w:r>
      <w:r w:rsidRPr="004001CC">
        <w:rPr>
          <w:rtl/>
        </w:rPr>
        <w:t xml:space="preserve"> </w:t>
      </w:r>
      <w:r w:rsidRPr="004001CC">
        <w:rPr>
          <w:rFonts w:hint="cs"/>
          <w:rtl/>
        </w:rPr>
        <w:t>تَحۡزَنُواْ</w:t>
      </w:r>
      <w:r w:rsidRPr="004001CC">
        <w:rPr>
          <w:rtl/>
        </w:rPr>
        <w:t xml:space="preserve"> </w:t>
      </w:r>
      <w:r w:rsidRPr="004001CC">
        <w:rPr>
          <w:rFonts w:hint="cs"/>
          <w:rtl/>
        </w:rPr>
        <w:t>وَأَبۡشِرُواْ</w:t>
      </w:r>
      <w:r w:rsidRPr="004001CC">
        <w:rPr>
          <w:rtl/>
        </w:rPr>
        <w:t xml:space="preserve"> </w:t>
      </w:r>
      <w:r w:rsidRPr="004001CC">
        <w:rPr>
          <w:rFonts w:hint="cs"/>
          <w:rtl/>
        </w:rPr>
        <w:t>بِٱلۡجَنَّةِ</w:t>
      </w:r>
      <w:r w:rsidRPr="004001CC">
        <w:rPr>
          <w:rtl/>
        </w:rPr>
        <w:t xml:space="preserve"> </w:t>
      </w:r>
      <w:r w:rsidRPr="004001CC">
        <w:rPr>
          <w:rFonts w:hint="cs"/>
          <w:rtl/>
        </w:rPr>
        <w:t>ٱلَّتِي</w:t>
      </w:r>
      <w:r w:rsidRPr="004001CC">
        <w:rPr>
          <w:rtl/>
        </w:rPr>
        <w:t xml:space="preserve"> </w:t>
      </w:r>
      <w:r w:rsidRPr="004001CC">
        <w:rPr>
          <w:rFonts w:hint="cs"/>
          <w:rtl/>
        </w:rPr>
        <w:t>كُنتُمۡ</w:t>
      </w:r>
      <w:r w:rsidRPr="004001CC">
        <w:rPr>
          <w:rtl/>
        </w:rPr>
        <w:t xml:space="preserve"> </w:t>
      </w:r>
      <w:r w:rsidRPr="004001CC">
        <w:rPr>
          <w:rFonts w:hint="cs"/>
          <w:rtl/>
        </w:rPr>
        <w:t>تُوعَدُونَ</w:t>
      </w:r>
      <w:r w:rsidRPr="004001CC">
        <w:rPr>
          <w:rtl/>
        </w:rPr>
        <w:t xml:space="preserve"> </w:t>
      </w:r>
      <w:r w:rsidRPr="004001CC">
        <w:rPr>
          <w:rFonts w:hint="cs"/>
          <w:rtl/>
        </w:rPr>
        <w:t>٣٠</w:t>
      </w:r>
      <w:r w:rsidRPr="004001CC">
        <w:rPr>
          <w:rtl/>
        </w:rPr>
        <w:t xml:space="preserve"> </w:t>
      </w:r>
      <w:r w:rsidRPr="004001CC">
        <w:rPr>
          <w:rFonts w:hint="cs"/>
          <w:rtl/>
        </w:rPr>
        <w:t>نَحۡنُ</w:t>
      </w:r>
      <w:r w:rsidRPr="004001CC">
        <w:rPr>
          <w:rtl/>
        </w:rPr>
        <w:t xml:space="preserve"> </w:t>
      </w:r>
      <w:r w:rsidRPr="004001CC">
        <w:rPr>
          <w:rFonts w:hint="cs"/>
          <w:rtl/>
        </w:rPr>
        <w:t>أَوۡلِيَآؤُكُمۡ</w:t>
      </w:r>
      <w:r w:rsidRPr="004001CC">
        <w:rPr>
          <w:rtl/>
        </w:rPr>
        <w:t xml:space="preserve"> </w:t>
      </w:r>
      <w:r w:rsidRPr="004001CC">
        <w:rPr>
          <w:rFonts w:hint="cs"/>
          <w:rtl/>
        </w:rPr>
        <w:t>فِي</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وَفِي</w:t>
      </w:r>
      <w:r w:rsidRPr="004001CC">
        <w:rPr>
          <w:rtl/>
        </w:rPr>
        <w:t xml:space="preserve"> </w:t>
      </w:r>
      <w:r w:rsidRPr="004001CC">
        <w:rPr>
          <w:rFonts w:hint="cs"/>
          <w:rtl/>
        </w:rPr>
        <w:t>ٱلۡأٓخِرَةِۖ</w:t>
      </w:r>
      <w:r w:rsidRPr="004001CC">
        <w:rPr>
          <w:rtl/>
        </w:rPr>
        <w:t xml:space="preserve"> </w:t>
      </w:r>
      <w:r w:rsidRPr="004001CC">
        <w:rPr>
          <w:rFonts w:hint="cs"/>
          <w:rtl/>
        </w:rPr>
        <w:t>وَلَكُمۡ</w:t>
      </w:r>
      <w:r w:rsidRPr="004001CC">
        <w:rPr>
          <w:rtl/>
        </w:rPr>
        <w:t xml:space="preserve"> </w:t>
      </w:r>
      <w:r w:rsidRPr="004001CC">
        <w:rPr>
          <w:rFonts w:hint="cs"/>
          <w:rtl/>
        </w:rPr>
        <w:t>فِيهَا</w:t>
      </w:r>
      <w:r w:rsidRPr="004001CC">
        <w:rPr>
          <w:rtl/>
        </w:rPr>
        <w:t xml:space="preserve"> </w:t>
      </w:r>
      <w:r w:rsidRPr="004001CC">
        <w:rPr>
          <w:rFonts w:hint="cs"/>
          <w:rtl/>
        </w:rPr>
        <w:t>مَا</w:t>
      </w:r>
      <w:r w:rsidRPr="004001CC">
        <w:rPr>
          <w:rtl/>
        </w:rPr>
        <w:t xml:space="preserve"> </w:t>
      </w:r>
      <w:r w:rsidRPr="004001CC">
        <w:rPr>
          <w:rFonts w:hint="cs"/>
          <w:rtl/>
        </w:rPr>
        <w:t>تَشۡتَهِيٓ</w:t>
      </w:r>
      <w:r w:rsidRPr="004001CC">
        <w:rPr>
          <w:rtl/>
        </w:rPr>
        <w:t xml:space="preserve"> </w:t>
      </w:r>
      <w:r w:rsidRPr="004001CC">
        <w:rPr>
          <w:rFonts w:hint="cs"/>
          <w:rtl/>
        </w:rPr>
        <w:t>أَنفُسُكُمۡ</w:t>
      </w:r>
      <w:r w:rsidRPr="004001CC">
        <w:rPr>
          <w:rtl/>
        </w:rPr>
        <w:t xml:space="preserve"> </w:t>
      </w:r>
      <w:r w:rsidRPr="004001CC">
        <w:rPr>
          <w:rFonts w:hint="cs"/>
          <w:rtl/>
        </w:rPr>
        <w:t>وَلَكُمۡ</w:t>
      </w:r>
      <w:r w:rsidRPr="004001CC">
        <w:rPr>
          <w:rtl/>
        </w:rPr>
        <w:t xml:space="preserve"> </w:t>
      </w:r>
      <w:r w:rsidRPr="004001CC">
        <w:rPr>
          <w:rFonts w:hint="cs"/>
          <w:rtl/>
        </w:rPr>
        <w:t>فِيهَا</w:t>
      </w:r>
      <w:r w:rsidRPr="004001CC">
        <w:rPr>
          <w:rtl/>
        </w:rPr>
        <w:t xml:space="preserve"> </w:t>
      </w:r>
      <w:r w:rsidRPr="004001CC">
        <w:rPr>
          <w:rFonts w:hint="cs"/>
          <w:rtl/>
        </w:rPr>
        <w:t>مَا</w:t>
      </w:r>
      <w:r w:rsidRPr="004001CC">
        <w:rPr>
          <w:rtl/>
        </w:rPr>
        <w:t xml:space="preserve"> </w:t>
      </w:r>
      <w:r w:rsidRPr="004001CC">
        <w:rPr>
          <w:rFonts w:hint="cs"/>
          <w:rtl/>
        </w:rPr>
        <w:t>تَدَّعُونَ</w:t>
      </w:r>
      <w:r w:rsidRPr="004001CC">
        <w:rPr>
          <w:rtl/>
        </w:rPr>
        <w:t xml:space="preserve"> </w:t>
      </w:r>
      <w:r w:rsidRPr="004001CC">
        <w:rPr>
          <w:rFonts w:hint="cs"/>
          <w:rtl/>
        </w:rPr>
        <w:t>٣١</w:t>
      </w:r>
      <w:r w:rsidRPr="004001CC">
        <w:rPr>
          <w:rtl/>
        </w:rPr>
        <w:t xml:space="preserve"> </w:t>
      </w:r>
      <w:r w:rsidRPr="004001CC">
        <w:rPr>
          <w:rFonts w:hint="cs"/>
          <w:rtl/>
        </w:rPr>
        <w:t>نُزُلٗا</w:t>
      </w:r>
      <w:r w:rsidRPr="004001CC">
        <w:rPr>
          <w:rtl/>
        </w:rPr>
        <w:t xml:space="preserve"> </w:t>
      </w:r>
      <w:r w:rsidRPr="004001CC">
        <w:rPr>
          <w:rFonts w:hint="cs"/>
          <w:rtl/>
        </w:rPr>
        <w:t>مِّنۡ</w:t>
      </w:r>
      <w:r w:rsidRPr="004001CC">
        <w:rPr>
          <w:rtl/>
        </w:rPr>
        <w:t xml:space="preserve"> </w:t>
      </w:r>
      <w:r w:rsidRPr="004001CC">
        <w:rPr>
          <w:rFonts w:hint="cs"/>
          <w:rtl/>
        </w:rPr>
        <w:t>غَفُورٖ</w:t>
      </w:r>
      <w:r w:rsidRPr="004001CC">
        <w:rPr>
          <w:rtl/>
        </w:rPr>
        <w:t xml:space="preserve"> </w:t>
      </w:r>
      <w:r w:rsidRPr="004001CC">
        <w:rPr>
          <w:rFonts w:hint="cs"/>
          <w:rtl/>
        </w:rPr>
        <w:t>رَّحِيمٖ</w:t>
      </w:r>
      <w:r w:rsidRPr="004001CC">
        <w:rPr>
          <w:rtl/>
        </w:rPr>
        <w:t xml:space="preserve"> </w:t>
      </w:r>
      <w:r w:rsidRPr="004001CC">
        <w:rPr>
          <w:rFonts w:hint="cs"/>
          <w:rtl/>
        </w:rPr>
        <w:t>٣٢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29-32</w:t>
      </w:r>
      <w:r w:rsidRPr="004001CC">
        <w:rPr>
          <w:rStyle w:val="7-Char"/>
          <w:rtl/>
          <w:lang w:bidi="ar-SA"/>
        </w:rPr>
        <w:t>].</w:t>
      </w:r>
    </w:p>
    <w:p w:rsidR="002E4884" w:rsidRPr="004001CC" w:rsidRDefault="000D202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کسانی که </w:t>
      </w:r>
      <w:r w:rsidR="006E5E3A" w:rsidRPr="004001CC">
        <w:rPr>
          <w:rFonts w:hint="cs"/>
          <w:rtl/>
        </w:rPr>
        <w:t xml:space="preserve">کافرند </w:t>
      </w:r>
      <w:r w:rsidR="00D42F77" w:rsidRPr="004001CC">
        <w:rPr>
          <w:rFonts w:hint="cs"/>
          <w:rtl/>
        </w:rPr>
        <w:t xml:space="preserve">(در دوزخ) </w:t>
      </w:r>
      <w:r w:rsidR="006E5E3A" w:rsidRPr="004001CC">
        <w:rPr>
          <w:rFonts w:hint="cs"/>
          <w:rtl/>
        </w:rPr>
        <w:t>گویند</w:t>
      </w:r>
      <w:r w:rsidR="00674D98" w:rsidRPr="004001CC">
        <w:rPr>
          <w:rFonts w:hint="cs"/>
          <w:rtl/>
        </w:rPr>
        <w:t>:</w:t>
      </w:r>
      <w:r w:rsidR="002D7F6D" w:rsidRPr="004001CC">
        <w:rPr>
          <w:rFonts w:hint="cs"/>
          <w:rtl/>
        </w:rPr>
        <w:t xml:space="preserve"> </w:t>
      </w:r>
      <w:r w:rsidR="00D42F77" w:rsidRPr="004001CC">
        <w:rPr>
          <w:rFonts w:hint="cs"/>
          <w:rtl/>
        </w:rPr>
        <w:t>پروردگارا نشان بده آن دو کس</w:t>
      </w:r>
      <w:r w:rsidR="006E5E3A" w:rsidRPr="004001CC">
        <w:rPr>
          <w:rFonts w:hint="cs"/>
          <w:rtl/>
        </w:rPr>
        <w:t xml:space="preserve"> از جن و انس </w:t>
      </w:r>
      <w:r w:rsidR="00D42F77" w:rsidRPr="004001CC">
        <w:rPr>
          <w:rFonts w:hint="cs"/>
          <w:rtl/>
        </w:rPr>
        <w:t xml:space="preserve">که </w:t>
      </w:r>
      <w:r w:rsidR="006E5E3A" w:rsidRPr="004001CC">
        <w:rPr>
          <w:rFonts w:hint="cs"/>
          <w:rtl/>
        </w:rPr>
        <w:t xml:space="preserve">ما را گمراه کردند تا آنان را زیر قدم‌های خود نهیم تا پست‌تر شوند(29) محققا آنان که گفتند پروردگار ما خداست سپس استقامت ورزیدند محققا </w:t>
      </w:r>
      <w:r w:rsidR="00D42F77" w:rsidRPr="004001CC">
        <w:rPr>
          <w:rFonts w:hint="cs"/>
          <w:rtl/>
        </w:rPr>
        <w:t xml:space="preserve">فرشتگان </w:t>
      </w:r>
      <w:r w:rsidR="006E5E3A" w:rsidRPr="004001CC">
        <w:rPr>
          <w:rFonts w:hint="cs"/>
          <w:rtl/>
        </w:rPr>
        <w:t xml:space="preserve">بر ایشان نازل شوند که نترسید و محزون نشوید و بشارت یابید به بهشتی که وعده داده می‌شدید(30) ما </w:t>
      </w:r>
      <w:r w:rsidR="00FF4AAD" w:rsidRPr="004001CC">
        <w:rPr>
          <w:rFonts w:hint="cs"/>
          <w:rtl/>
        </w:rPr>
        <w:t>در زندگی دنیا و آخرت دوستان شماییم و در آنجا هر</w:t>
      </w:r>
      <w:r w:rsidR="006E5E3A" w:rsidRPr="004001CC">
        <w:rPr>
          <w:rFonts w:hint="cs"/>
          <w:rtl/>
        </w:rPr>
        <w:t>چه بخواهید برای شما</w:t>
      </w:r>
      <w:r w:rsidR="00FF4AAD" w:rsidRPr="004001CC">
        <w:rPr>
          <w:rFonts w:hint="cs"/>
          <w:rtl/>
        </w:rPr>
        <w:t xml:space="preserve"> فراهم ا</w:t>
      </w:r>
      <w:r w:rsidR="006E5E3A" w:rsidRPr="004001CC">
        <w:rPr>
          <w:rFonts w:hint="cs"/>
          <w:rtl/>
        </w:rPr>
        <w:t>ست و برای شما</w:t>
      </w:r>
      <w:r w:rsidR="00FF4AAD" w:rsidRPr="004001CC">
        <w:rPr>
          <w:rFonts w:hint="cs"/>
          <w:rtl/>
        </w:rPr>
        <w:t xml:space="preserve"> در آنجاست آنچه طلب کنید(31) ما</w:t>
      </w:r>
      <w:r w:rsidR="006E5E3A" w:rsidRPr="004001CC">
        <w:rPr>
          <w:rFonts w:hint="cs"/>
          <w:rtl/>
        </w:rPr>
        <w:t>حضری است از خدای آمرزند</w:t>
      </w:r>
      <w:r w:rsidR="00117E64" w:rsidRPr="004001CC">
        <w:rPr>
          <w:rFonts w:cs="B Zar" w:hint="cs"/>
          <w:rtl/>
        </w:rPr>
        <w:t>ۀ</w:t>
      </w:r>
      <w:r w:rsidR="006E5E3A" w:rsidRPr="004001CC">
        <w:rPr>
          <w:rFonts w:hint="cs"/>
          <w:rtl/>
        </w:rPr>
        <w:t xml:space="preserve"> رحیم(32). </w:t>
      </w:r>
    </w:p>
    <w:p w:rsidR="002E4884" w:rsidRPr="004001CC" w:rsidRDefault="006E5E3A" w:rsidP="00C4319C">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6C3EA5" w:rsidRPr="004001CC">
        <w:rPr>
          <w:rStyle w:val="5-Char"/>
          <w:rFonts w:hint="cs"/>
          <w:rtl/>
        </w:rPr>
        <w:t>ٱلَّذِينَ</w:t>
      </w:r>
      <w:r w:rsidR="009D1DFE" w:rsidRPr="004001CC">
        <w:rPr>
          <w:rFonts w:ascii="Traditional Arabic" w:hAnsi="Traditional Arabic" w:cs="Traditional Arabic"/>
          <w:b/>
          <w:color w:val="000000"/>
          <w:rtl/>
        </w:rPr>
        <w:t>﴾</w:t>
      </w:r>
      <w:r w:rsidRPr="004001CC">
        <w:rPr>
          <w:rFonts w:hint="cs"/>
          <w:szCs w:val="28"/>
          <w:rtl/>
        </w:rPr>
        <w:t xml:space="preserve"> تثنیه می‌باشد </w:t>
      </w:r>
      <w:r w:rsidR="00D64508" w:rsidRPr="004001CC">
        <w:rPr>
          <w:rFonts w:hint="cs"/>
          <w:szCs w:val="28"/>
          <w:rtl/>
        </w:rPr>
        <w:t xml:space="preserve">و مراد از آن دو قرینی است که بشر </w:t>
      </w:r>
      <w:r w:rsidR="00860B74" w:rsidRPr="004001CC">
        <w:rPr>
          <w:rFonts w:hint="cs"/>
          <w:szCs w:val="28"/>
          <w:rtl/>
        </w:rPr>
        <w:t>را گول زده</w:t>
      </w:r>
      <w:r w:rsidR="00674D98" w:rsidRPr="004001CC">
        <w:rPr>
          <w:rFonts w:hint="cs"/>
          <w:szCs w:val="28"/>
          <w:rtl/>
        </w:rPr>
        <w:t>:</w:t>
      </w:r>
      <w:r w:rsidR="002D7F6D" w:rsidRPr="004001CC">
        <w:rPr>
          <w:rFonts w:hint="cs"/>
          <w:szCs w:val="28"/>
          <w:rtl/>
        </w:rPr>
        <w:t xml:space="preserve"> </w:t>
      </w:r>
      <w:r w:rsidR="00860B74" w:rsidRPr="004001CC">
        <w:rPr>
          <w:rFonts w:hint="cs"/>
          <w:szCs w:val="28"/>
          <w:rtl/>
        </w:rPr>
        <w:t xml:space="preserve">یکی شیطان وسوسه کن و دیگر دوست نادان که باعث غفلت و گمراهی می‌شود. و مقصود از </w:t>
      </w:r>
      <w:r w:rsidR="00860B74" w:rsidRPr="004001CC">
        <w:rPr>
          <w:szCs w:val="28"/>
          <w:rtl/>
        </w:rPr>
        <w:t>استقامت</w:t>
      </w:r>
      <w:r w:rsidR="004E024A" w:rsidRPr="004001CC">
        <w:rPr>
          <w:rFonts w:hint="cs"/>
          <w:szCs w:val="28"/>
          <w:rtl/>
        </w:rPr>
        <w:t>، استقامت در عقیده و یا در عمل</w:t>
      </w:r>
      <w:r w:rsidR="00860B74" w:rsidRPr="004001CC">
        <w:rPr>
          <w:rFonts w:hint="cs"/>
          <w:szCs w:val="28"/>
          <w:rtl/>
        </w:rPr>
        <w:t xml:space="preserve"> و چو</w:t>
      </w:r>
      <w:r w:rsidR="00D31BA1" w:rsidRPr="004001CC">
        <w:rPr>
          <w:rFonts w:hint="cs"/>
          <w:szCs w:val="28"/>
          <w:rtl/>
        </w:rPr>
        <w:t>ن اطلاق دارد باید استقامت در هر</w:t>
      </w:r>
      <w:r w:rsidR="004E024A" w:rsidRPr="004001CC">
        <w:rPr>
          <w:rFonts w:hint="cs"/>
          <w:szCs w:val="28"/>
          <w:rtl/>
        </w:rPr>
        <w:t xml:space="preserve"> </w:t>
      </w:r>
      <w:r w:rsidR="00860B74" w:rsidRPr="004001CC">
        <w:rPr>
          <w:rFonts w:hint="cs"/>
          <w:szCs w:val="28"/>
          <w:rtl/>
        </w:rPr>
        <w:t xml:space="preserve">دو باشد و بشارت به بهشت در وقت موت است و یا در وقت حشر از قبور. و </w:t>
      </w:r>
      <w:r w:rsidR="009D1DFE" w:rsidRPr="004001CC">
        <w:rPr>
          <w:rFonts w:ascii="Traditional Arabic" w:hAnsi="Traditional Arabic" w:cs="Traditional Arabic"/>
          <w:b/>
          <w:color w:val="000000"/>
          <w:rtl/>
        </w:rPr>
        <w:t>﴿</w:t>
      </w:r>
      <w:r w:rsidR="006C3EA5" w:rsidRPr="004001CC">
        <w:rPr>
          <w:rStyle w:val="5-Char"/>
          <w:rFonts w:hint="cs"/>
          <w:rtl/>
        </w:rPr>
        <w:t>تَدَّعُونَ</w:t>
      </w:r>
      <w:r w:rsidR="009D1DFE" w:rsidRPr="004001CC">
        <w:rPr>
          <w:rFonts w:ascii="Traditional Arabic" w:hAnsi="Traditional Arabic" w:cs="Traditional Arabic"/>
          <w:b/>
          <w:color w:val="000000"/>
          <w:rtl/>
        </w:rPr>
        <w:t>﴾</w:t>
      </w:r>
      <w:r w:rsidR="00860B74" w:rsidRPr="004001CC">
        <w:rPr>
          <w:rFonts w:hint="cs"/>
          <w:szCs w:val="28"/>
          <w:rtl/>
        </w:rPr>
        <w:t xml:space="preserve"> ب</w:t>
      </w:r>
      <w:r w:rsidR="00D31BA1" w:rsidRPr="004001CC">
        <w:rPr>
          <w:rFonts w:hint="cs"/>
          <w:szCs w:val="28"/>
          <w:rtl/>
        </w:rPr>
        <w:t xml:space="preserve">ه </w:t>
      </w:r>
      <w:r w:rsidR="00860B74" w:rsidRPr="004001CC">
        <w:rPr>
          <w:rFonts w:hint="cs"/>
          <w:szCs w:val="28"/>
          <w:rtl/>
        </w:rPr>
        <w:t>تشدید دال از ماد</w:t>
      </w:r>
      <w:r w:rsidR="00D31BA1" w:rsidRPr="004001CC">
        <w:rPr>
          <w:rFonts w:hint="cs"/>
          <w:szCs w:val="28"/>
          <w:rtl/>
        </w:rPr>
        <w:t>ّ</w:t>
      </w:r>
      <w:r w:rsidR="00117E64" w:rsidRPr="004001CC">
        <w:rPr>
          <w:rFonts w:hint="cs"/>
          <w:szCs w:val="28"/>
          <w:rtl/>
        </w:rPr>
        <w:t>ۀ</w:t>
      </w:r>
      <w:r w:rsidR="00860B74" w:rsidRPr="004001CC">
        <w:rPr>
          <w:rFonts w:hint="cs"/>
          <w:szCs w:val="28"/>
          <w:rtl/>
        </w:rPr>
        <w:t xml:space="preserve"> </w:t>
      </w:r>
      <w:r w:rsidR="00860B74" w:rsidRPr="004001CC">
        <w:rPr>
          <w:szCs w:val="28"/>
          <w:rtl/>
        </w:rPr>
        <w:t>دعا</w:t>
      </w:r>
      <w:r w:rsidR="00860B74" w:rsidRPr="004001CC">
        <w:rPr>
          <w:rFonts w:hint="cs"/>
          <w:szCs w:val="28"/>
          <w:rtl/>
        </w:rPr>
        <w:t xml:space="preserve"> می‌باشد از باب افتعال. و </w:t>
      </w:r>
      <w:r w:rsidR="00860B74" w:rsidRPr="004001CC">
        <w:rPr>
          <w:szCs w:val="28"/>
          <w:rtl/>
        </w:rPr>
        <w:t>ن</w:t>
      </w:r>
      <w:r w:rsidR="00D31BA1" w:rsidRPr="004001CC">
        <w:rPr>
          <w:rFonts w:hint="cs"/>
          <w:szCs w:val="28"/>
          <w:rtl/>
        </w:rPr>
        <w:t>ُ</w:t>
      </w:r>
      <w:r w:rsidR="00860B74" w:rsidRPr="004001CC">
        <w:rPr>
          <w:szCs w:val="28"/>
          <w:rtl/>
        </w:rPr>
        <w:t>ز</w:t>
      </w:r>
      <w:r w:rsidR="00D31BA1" w:rsidRPr="004001CC">
        <w:rPr>
          <w:rFonts w:hint="cs"/>
          <w:szCs w:val="28"/>
          <w:rtl/>
        </w:rPr>
        <w:t>ُ</w:t>
      </w:r>
      <w:r w:rsidR="00860B74" w:rsidRPr="004001CC">
        <w:rPr>
          <w:szCs w:val="28"/>
          <w:rtl/>
        </w:rPr>
        <w:t>ل</w:t>
      </w:r>
      <w:r w:rsidR="00860B74" w:rsidRPr="004001CC">
        <w:rPr>
          <w:rFonts w:hint="cs"/>
          <w:szCs w:val="28"/>
          <w:rtl/>
        </w:rPr>
        <w:t xml:space="preserve"> ب</w:t>
      </w:r>
      <w:r w:rsidR="003B539A" w:rsidRPr="004001CC">
        <w:rPr>
          <w:rFonts w:hint="cs"/>
          <w:szCs w:val="28"/>
          <w:rtl/>
        </w:rPr>
        <w:t xml:space="preserve">ه </w:t>
      </w:r>
      <w:r w:rsidR="00860B74" w:rsidRPr="004001CC">
        <w:rPr>
          <w:rFonts w:hint="cs"/>
          <w:szCs w:val="28"/>
          <w:rtl/>
        </w:rPr>
        <w:t xml:space="preserve">معنی ماحضر و چیزی است </w:t>
      </w:r>
      <w:r w:rsidR="00D31BA1" w:rsidRPr="004001CC">
        <w:rPr>
          <w:rFonts w:hint="cs"/>
          <w:szCs w:val="28"/>
          <w:rtl/>
        </w:rPr>
        <w:t xml:space="preserve">که </w:t>
      </w:r>
      <w:r w:rsidR="00860B74" w:rsidRPr="004001CC">
        <w:rPr>
          <w:rFonts w:hint="cs"/>
          <w:szCs w:val="28"/>
          <w:rtl/>
        </w:rPr>
        <w:t xml:space="preserve">هنگام ورود میهمان برای او حاضر می‌کنند تا تناول کند و بیاساید تا </w:t>
      </w:r>
      <w:r w:rsidR="004E024A" w:rsidRPr="004001CC">
        <w:rPr>
          <w:rFonts w:hint="cs"/>
          <w:szCs w:val="28"/>
          <w:rtl/>
        </w:rPr>
        <w:t>به تفصیل پذیرای</w:t>
      </w:r>
      <w:r w:rsidR="00860B74" w:rsidRPr="004001CC">
        <w:rPr>
          <w:rFonts w:hint="cs"/>
          <w:szCs w:val="28"/>
          <w:rtl/>
        </w:rPr>
        <w:t xml:space="preserve">ی شود. </w:t>
      </w:r>
    </w:p>
    <w:p w:rsidR="0083399B" w:rsidRPr="004001CC" w:rsidRDefault="00147231" w:rsidP="00C4319C">
      <w:pPr>
        <w:pStyle w:val="3-"/>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وَمَنۡ</w:t>
      </w:r>
      <w:r w:rsidRPr="004001CC">
        <w:rPr>
          <w:rtl/>
        </w:rPr>
        <w:t xml:space="preserve"> </w:t>
      </w:r>
      <w:r w:rsidRPr="004001CC">
        <w:rPr>
          <w:rFonts w:hint="cs"/>
          <w:rtl/>
        </w:rPr>
        <w:t>أَحۡسَنُ</w:t>
      </w:r>
      <w:r w:rsidRPr="004001CC">
        <w:rPr>
          <w:rtl/>
        </w:rPr>
        <w:t xml:space="preserve"> </w:t>
      </w:r>
      <w:r w:rsidRPr="004001CC">
        <w:rPr>
          <w:rFonts w:hint="cs"/>
          <w:rtl/>
        </w:rPr>
        <w:t>قَوۡلٗا</w:t>
      </w:r>
      <w:r w:rsidRPr="004001CC">
        <w:rPr>
          <w:rtl/>
        </w:rPr>
        <w:t xml:space="preserve"> </w:t>
      </w:r>
      <w:r w:rsidRPr="004001CC">
        <w:rPr>
          <w:rFonts w:hint="cs"/>
          <w:rtl/>
        </w:rPr>
        <w:t>مِّمَّن</w:t>
      </w:r>
      <w:r w:rsidRPr="004001CC">
        <w:rPr>
          <w:rtl/>
        </w:rPr>
        <w:t xml:space="preserve"> </w:t>
      </w:r>
      <w:r w:rsidRPr="004001CC">
        <w:rPr>
          <w:rFonts w:hint="cs"/>
          <w:rtl/>
        </w:rPr>
        <w:t>دَعَآ</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وَعَمِلَ</w:t>
      </w:r>
      <w:r w:rsidRPr="004001CC">
        <w:rPr>
          <w:rtl/>
        </w:rPr>
        <w:t xml:space="preserve"> </w:t>
      </w:r>
      <w:r w:rsidRPr="004001CC">
        <w:rPr>
          <w:rFonts w:hint="cs"/>
          <w:rtl/>
        </w:rPr>
        <w:t>صَٰلِحٗا</w:t>
      </w:r>
      <w:r w:rsidRPr="004001CC">
        <w:rPr>
          <w:rtl/>
        </w:rPr>
        <w:t xml:space="preserve"> </w:t>
      </w:r>
      <w:r w:rsidRPr="004001CC">
        <w:rPr>
          <w:rFonts w:hint="cs"/>
          <w:rtl/>
        </w:rPr>
        <w:t>وَقَالَ</w:t>
      </w:r>
      <w:r w:rsidRPr="004001CC">
        <w:rPr>
          <w:rtl/>
        </w:rPr>
        <w:t xml:space="preserve"> </w:t>
      </w:r>
      <w:r w:rsidRPr="004001CC">
        <w:rPr>
          <w:rFonts w:hint="cs"/>
          <w:rtl/>
        </w:rPr>
        <w:t>إِنَّنِي</w:t>
      </w:r>
      <w:r w:rsidRPr="004001CC">
        <w:rPr>
          <w:rtl/>
        </w:rPr>
        <w:t xml:space="preserve"> </w:t>
      </w:r>
      <w:r w:rsidRPr="004001CC">
        <w:rPr>
          <w:rFonts w:hint="cs"/>
          <w:rtl/>
        </w:rPr>
        <w:t>مِنَ</w:t>
      </w:r>
      <w:r w:rsidRPr="004001CC">
        <w:rPr>
          <w:rtl/>
        </w:rPr>
        <w:t xml:space="preserve"> </w:t>
      </w:r>
      <w:r w:rsidRPr="004001CC">
        <w:rPr>
          <w:rFonts w:hint="cs"/>
          <w:rtl/>
        </w:rPr>
        <w:t>ٱلۡمُسۡلِمِينَ</w:t>
      </w:r>
      <w:r w:rsidRPr="004001CC">
        <w:rPr>
          <w:rtl/>
        </w:rPr>
        <w:t xml:space="preserve"> </w:t>
      </w:r>
      <w:r w:rsidRPr="004001CC">
        <w:rPr>
          <w:rFonts w:hint="cs"/>
          <w:rtl/>
        </w:rPr>
        <w:t>٣٣</w:t>
      </w:r>
      <w:r w:rsidRPr="004001CC">
        <w:rPr>
          <w:rtl/>
        </w:rPr>
        <w:t xml:space="preserve"> </w:t>
      </w:r>
      <w:r w:rsidRPr="004001CC">
        <w:rPr>
          <w:rFonts w:hint="cs"/>
          <w:rtl/>
        </w:rPr>
        <w:t>وَلَا</w:t>
      </w:r>
      <w:r w:rsidRPr="004001CC">
        <w:rPr>
          <w:rtl/>
        </w:rPr>
        <w:t xml:space="preserve"> </w:t>
      </w:r>
      <w:r w:rsidRPr="004001CC">
        <w:rPr>
          <w:rFonts w:hint="cs"/>
          <w:rtl/>
        </w:rPr>
        <w:t>تَسۡتَوِي</w:t>
      </w:r>
      <w:r w:rsidRPr="004001CC">
        <w:rPr>
          <w:rtl/>
        </w:rPr>
        <w:t xml:space="preserve"> </w:t>
      </w:r>
      <w:r w:rsidRPr="004001CC">
        <w:rPr>
          <w:rFonts w:hint="cs"/>
          <w:rtl/>
        </w:rPr>
        <w:t>ٱلۡحَسَنَةُ</w:t>
      </w:r>
      <w:r w:rsidRPr="004001CC">
        <w:rPr>
          <w:rtl/>
        </w:rPr>
        <w:t xml:space="preserve"> </w:t>
      </w:r>
      <w:r w:rsidRPr="004001CC">
        <w:rPr>
          <w:rFonts w:hint="cs"/>
          <w:rtl/>
        </w:rPr>
        <w:t>وَلَا</w:t>
      </w:r>
      <w:r w:rsidRPr="004001CC">
        <w:rPr>
          <w:rtl/>
        </w:rPr>
        <w:t xml:space="preserve"> </w:t>
      </w:r>
      <w:r w:rsidRPr="004001CC">
        <w:rPr>
          <w:rFonts w:hint="cs"/>
          <w:rtl/>
        </w:rPr>
        <w:t>ٱلسَّيِّئَةُۚ</w:t>
      </w:r>
      <w:r w:rsidRPr="004001CC">
        <w:rPr>
          <w:rtl/>
        </w:rPr>
        <w:t xml:space="preserve"> </w:t>
      </w:r>
      <w:r w:rsidRPr="004001CC">
        <w:rPr>
          <w:rFonts w:hint="cs"/>
          <w:rtl/>
        </w:rPr>
        <w:t>ٱدۡفَعۡ</w:t>
      </w:r>
      <w:r w:rsidRPr="004001CC">
        <w:rPr>
          <w:rtl/>
        </w:rPr>
        <w:t xml:space="preserve"> </w:t>
      </w:r>
      <w:r w:rsidRPr="004001CC">
        <w:rPr>
          <w:rFonts w:hint="cs"/>
          <w:rtl/>
        </w:rPr>
        <w:t>بِٱلَّتِي</w:t>
      </w:r>
      <w:r w:rsidRPr="004001CC">
        <w:rPr>
          <w:rtl/>
        </w:rPr>
        <w:t xml:space="preserve"> </w:t>
      </w:r>
      <w:r w:rsidRPr="004001CC">
        <w:rPr>
          <w:rFonts w:hint="cs"/>
          <w:rtl/>
        </w:rPr>
        <w:t>هِيَ</w:t>
      </w:r>
      <w:r w:rsidRPr="004001CC">
        <w:rPr>
          <w:rtl/>
        </w:rPr>
        <w:t xml:space="preserve"> </w:t>
      </w:r>
      <w:r w:rsidRPr="004001CC">
        <w:rPr>
          <w:rFonts w:hint="cs"/>
          <w:rtl/>
        </w:rPr>
        <w:t>أَحۡسَنُ</w:t>
      </w:r>
      <w:r w:rsidRPr="004001CC">
        <w:rPr>
          <w:rtl/>
        </w:rPr>
        <w:t xml:space="preserve"> </w:t>
      </w:r>
      <w:r w:rsidRPr="004001CC">
        <w:rPr>
          <w:rFonts w:hint="cs"/>
          <w:rtl/>
        </w:rPr>
        <w:t>فَإِذَا</w:t>
      </w:r>
      <w:r w:rsidRPr="004001CC">
        <w:rPr>
          <w:rtl/>
        </w:rPr>
        <w:t xml:space="preserve"> </w:t>
      </w:r>
      <w:r w:rsidRPr="004001CC">
        <w:rPr>
          <w:rFonts w:hint="cs"/>
          <w:rtl/>
        </w:rPr>
        <w:t>ٱلَّذِي</w:t>
      </w:r>
      <w:r w:rsidRPr="004001CC">
        <w:rPr>
          <w:rtl/>
        </w:rPr>
        <w:t xml:space="preserve"> </w:t>
      </w:r>
      <w:r w:rsidRPr="004001CC">
        <w:rPr>
          <w:rFonts w:hint="cs"/>
          <w:rtl/>
        </w:rPr>
        <w:t>بَيۡنَكَ</w:t>
      </w:r>
      <w:r w:rsidRPr="004001CC">
        <w:rPr>
          <w:rtl/>
        </w:rPr>
        <w:t xml:space="preserve"> </w:t>
      </w:r>
      <w:r w:rsidRPr="004001CC">
        <w:rPr>
          <w:rFonts w:hint="cs"/>
          <w:rtl/>
        </w:rPr>
        <w:t>وَبَيۡنَهُۥ</w:t>
      </w:r>
      <w:r w:rsidRPr="004001CC">
        <w:rPr>
          <w:rtl/>
        </w:rPr>
        <w:t xml:space="preserve"> </w:t>
      </w:r>
      <w:r w:rsidRPr="004001CC">
        <w:rPr>
          <w:rFonts w:hint="cs"/>
          <w:rtl/>
        </w:rPr>
        <w:t>عَدَٰوَةٞ</w:t>
      </w:r>
      <w:r w:rsidRPr="004001CC">
        <w:rPr>
          <w:rtl/>
        </w:rPr>
        <w:t xml:space="preserve"> </w:t>
      </w:r>
      <w:r w:rsidRPr="004001CC">
        <w:rPr>
          <w:rFonts w:hint="cs"/>
          <w:rtl/>
        </w:rPr>
        <w:t>كَأَنَّهُۥ</w:t>
      </w:r>
      <w:r w:rsidRPr="004001CC">
        <w:rPr>
          <w:rtl/>
        </w:rPr>
        <w:t xml:space="preserve"> </w:t>
      </w:r>
      <w:r w:rsidRPr="004001CC">
        <w:rPr>
          <w:rFonts w:hint="cs"/>
          <w:rtl/>
        </w:rPr>
        <w:t>وَلِيٌّ</w:t>
      </w:r>
      <w:r w:rsidRPr="004001CC">
        <w:rPr>
          <w:rtl/>
        </w:rPr>
        <w:t xml:space="preserve"> </w:t>
      </w:r>
      <w:r w:rsidRPr="004001CC">
        <w:rPr>
          <w:rFonts w:hint="cs"/>
          <w:rtl/>
        </w:rPr>
        <w:t>حَمِيمٞ</w:t>
      </w:r>
      <w:r w:rsidRPr="004001CC">
        <w:rPr>
          <w:rtl/>
        </w:rPr>
        <w:t xml:space="preserve"> </w:t>
      </w:r>
      <w:r w:rsidRPr="004001CC">
        <w:rPr>
          <w:rFonts w:hint="cs"/>
          <w:rtl/>
        </w:rPr>
        <w:t>٣٤</w:t>
      </w:r>
      <w:r w:rsidRPr="004001CC">
        <w:rPr>
          <w:rtl/>
        </w:rPr>
        <w:t xml:space="preserve"> </w:t>
      </w:r>
      <w:r w:rsidRPr="004001CC">
        <w:rPr>
          <w:rFonts w:hint="cs"/>
          <w:rtl/>
        </w:rPr>
        <w:t>وَمَا</w:t>
      </w:r>
      <w:r w:rsidRPr="004001CC">
        <w:rPr>
          <w:rtl/>
        </w:rPr>
        <w:t xml:space="preserve"> </w:t>
      </w:r>
      <w:r w:rsidRPr="004001CC">
        <w:rPr>
          <w:rFonts w:hint="cs"/>
          <w:rtl/>
        </w:rPr>
        <w:t>يُلَقَّىٰهَآ</w:t>
      </w:r>
      <w:r w:rsidRPr="004001CC">
        <w:rPr>
          <w:rtl/>
        </w:rPr>
        <w:t xml:space="preserve"> </w:t>
      </w:r>
      <w:r w:rsidRPr="004001CC">
        <w:rPr>
          <w:rFonts w:hint="cs"/>
          <w:rtl/>
        </w:rPr>
        <w:t>إِلَّا</w:t>
      </w:r>
      <w:r w:rsidRPr="004001CC">
        <w:rPr>
          <w:rtl/>
        </w:rPr>
        <w:t xml:space="preserve"> </w:t>
      </w:r>
      <w:r w:rsidRPr="004001CC">
        <w:rPr>
          <w:rFonts w:hint="cs"/>
          <w:rtl/>
        </w:rPr>
        <w:t>ٱلَّذِينَ</w:t>
      </w:r>
      <w:r w:rsidRPr="004001CC">
        <w:rPr>
          <w:rtl/>
        </w:rPr>
        <w:t xml:space="preserve"> </w:t>
      </w:r>
      <w:r w:rsidRPr="004001CC">
        <w:rPr>
          <w:rFonts w:hint="cs"/>
          <w:rtl/>
        </w:rPr>
        <w:t>صَبَرُواْ</w:t>
      </w:r>
      <w:r w:rsidRPr="004001CC">
        <w:rPr>
          <w:rtl/>
        </w:rPr>
        <w:t xml:space="preserve"> </w:t>
      </w:r>
      <w:r w:rsidRPr="004001CC">
        <w:rPr>
          <w:rFonts w:hint="cs"/>
          <w:rtl/>
        </w:rPr>
        <w:t>وَمَا</w:t>
      </w:r>
      <w:r w:rsidRPr="004001CC">
        <w:rPr>
          <w:rtl/>
        </w:rPr>
        <w:t xml:space="preserve"> </w:t>
      </w:r>
      <w:r w:rsidRPr="004001CC">
        <w:rPr>
          <w:rFonts w:hint="cs"/>
          <w:rtl/>
        </w:rPr>
        <w:t>يُلَقَّىٰهَآ</w:t>
      </w:r>
      <w:r w:rsidRPr="004001CC">
        <w:rPr>
          <w:rtl/>
        </w:rPr>
        <w:t xml:space="preserve"> </w:t>
      </w:r>
      <w:r w:rsidRPr="004001CC">
        <w:rPr>
          <w:rFonts w:hint="cs"/>
          <w:rtl/>
        </w:rPr>
        <w:t>إِلَّا</w:t>
      </w:r>
      <w:r w:rsidRPr="004001CC">
        <w:rPr>
          <w:rtl/>
        </w:rPr>
        <w:t xml:space="preserve"> </w:t>
      </w:r>
      <w:r w:rsidRPr="004001CC">
        <w:rPr>
          <w:rFonts w:hint="cs"/>
          <w:rtl/>
        </w:rPr>
        <w:t>ذُو</w:t>
      </w:r>
      <w:r w:rsidRPr="004001CC">
        <w:rPr>
          <w:rtl/>
        </w:rPr>
        <w:t xml:space="preserve"> </w:t>
      </w:r>
      <w:r w:rsidRPr="004001CC">
        <w:rPr>
          <w:rFonts w:hint="cs"/>
          <w:rtl/>
        </w:rPr>
        <w:t>حَظٍّ</w:t>
      </w:r>
      <w:r w:rsidRPr="004001CC">
        <w:rPr>
          <w:rtl/>
        </w:rPr>
        <w:t xml:space="preserve"> </w:t>
      </w:r>
      <w:r w:rsidRPr="004001CC">
        <w:rPr>
          <w:rFonts w:hint="cs"/>
          <w:rtl/>
        </w:rPr>
        <w:t>عَظِيمٖ</w:t>
      </w:r>
      <w:r w:rsidRPr="004001CC">
        <w:rPr>
          <w:rtl/>
        </w:rPr>
        <w:t xml:space="preserve"> </w:t>
      </w:r>
      <w:r w:rsidRPr="004001CC">
        <w:rPr>
          <w:rFonts w:hint="cs"/>
          <w:rtl/>
        </w:rPr>
        <w:t>٣٥</w:t>
      </w:r>
      <w:r w:rsidRPr="004001CC">
        <w:rPr>
          <w:rFonts w:ascii="Traditional Arabic" w:hAnsi="Traditional Arabic" w:cs="Traditional Arabic"/>
          <w:rtl/>
        </w:rPr>
        <w:t>﴾</w:t>
      </w:r>
    </w:p>
    <w:p w:rsidR="00147231" w:rsidRPr="004001CC" w:rsidRDefault="00147231" w:rsidP="00C4319C">
      <w:pPr>
        <w:pStyle w:val="7-"/>
        <w:spacing w:line="235" w:lineRule="auto"/>
        <w:rPr>
          <w:rtl/>
        </w:rPr>
      </w:pPr>
      <w:r w:rsidRPr="004001CC">
        <w:rPr>
          <w:rFonts w:hint="cs"/>
          <w:rtl/>
        </w:rPr>
        <w:t xml:space="preserve"> </w:t>
      </w:r>
      <w:r w:rsidRPr="004001CC">
        <w:rPr>
          <w:rFonts w:hint="cs"/>
          <w:rtl/>
        </w:rPr>
        <w:tab/>
      </w:r>
      <w:r w:rsidRPr="004001CC">
        <w:rPr>
          <w:rtl/>
        </w:rPr>
        <w:t>[فُصِّلَت:</w:t>
      </w:r>
      <w:r w:rsidRPr="004001CC">
        <w:rPr>
          <w:rFonts w:hint="cs"/>
          <w:rtl/>
        </w:rPr>
        <w:t>33-35</w:t>
      </w:r>
      <w:r w:rsidRPr="004001CC">
        <w:rPr>
          <w:rtl/>
        </w:rPr>
        <w:t xml:space="preserve">]. </w:t>
      </w:r>
    </w:p>
    <w:p w:rsidR="002E4884" w:rsidRPr="004001CC" w:rsidRDefault="0012756D" w:rsidP="00C4319C">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و کیست </w:t>
      </w:r>
      <w:r w:rsidR="00914BB6" w:rsidRPr="004001CC">
        <w:rPr>
          <w:rFonts w:hint="cs"/>
          <w:rtl/>
        </w:rPr>
        <w:t>که گفتارش نیکوتر باشد از آنکه به سوی خدا بخواند و عمل شایسته کند و گوید که من از مسلمین می‌ب</w:t>
      </w:r>
      <w:r w:rsidR="00D31BA1" w:rsidRPr="004001CC">
        <w:rPr>
          <w:rFonts w:hint="cs"/>
          <w:rtl/>
        </w:rPr>
        <w:t xml:space="preserve">اشم(33) و نیکی و بدی یکسان نیست، بدی را </w:t>
      </w:r>
      <w:r w:rsidR="00914BB6" w:rsidRPr="004001CC">
        <w:rPr>
          <w:rFonts w:hint="cs"/>
          <w:rtl/>
        </w:rPr>
        <w:t xml:space="preserve">به آنچه نیکوتر است دفع کن که در آن هنگام </w:t>
      </w:r>
      <w:r w:rsidR="00D31BA1" w:rsidRPr="004001CC">
        <w:rPr>
          <w:rFonts w:hint="cs"/>
          <w:rtl/>
        </w:rPr>
        <w:t>کسی</w:t>
      </w:r>
      <w:r w:rsidR="00914BB6" w:rsidRPr="004001CC">
        <w:rPr>
          <w:rFonts w:hint="cs"/>
          <w:rtl/>
        </w:rPr>
        <w:t xml:space="preserve"> که </w:t>
      </w:r>
      <w:r w:rsidR="00D31BA1" w:rsidRPr="004001CC">
        <w:rPr>
          <w:rFonts w:hint="cs"/>
          <w:rtl/>
        </w:rPr>
        <w:t>بی</w:t>
      </w:r>
      <w:r w:rsidR="00914BB6" w:rsidRPr="004001CC">
        <w:rPr>
          <w:rFonts w:hint="cs"/>
          <w:rtl/>
        </w:rPr>
        <w:t xml:space="preserve">ن تو و </w:t>
      </w:r>
      <w:r w:rsidR="00D31BA1" w:rsidRPr="004001CC">
        <w:rPr>
          <w:rFonts w:hint="cs"/>
          <w:rtl/>
        </w:rPr>
        <w:t xml:space="preserve">بین </w:t>
      </w:r>
      <w:r w:rsidR="00914BB6" w:rsidRPr="004001CC">
        <w:rPr>
          <w:rFonts w:hint="cs"/>
          <w:rtl/>
        </w:rPr>
        <w:t>او عداوت</w:t>
      </w:r>
      <w:r w:rsidR="00D31BA1" w:rsidRPr="004001CC">
        <w:rPr>
          <w:rFonts w:hint="cs"/>
          <w:rtl/>
        </w:rPr>
        <w:t xml:space="preserve"> است گوی</w:t>
      </w:r>
      <w:r w:rsidR="00914BB6" w:rsidRPr="004001CC">
        <w:rPr>
          <w:rFonts w:hint="cs"/>
          <w:rtl/>
        </w:rPr>
        <w:t>ی دوست</w:t>
      </w:r>
      <w:r w:rsidR="00D31BA1" w:rsidRPr="004001CC">
        <w:rPr>
          <w:rFonts w:hint="cs"/>
          <w:rtl/>
        </w:rPr>
        <w:t>ی</w:t>
      </w:r>
      <w:r w:rsidR="00914BB6" w:rsidRPr="004001CC">
        <w:rPr>
          <w:rFonts w:hint="cs"/>
          <w:rtl/>
        </w:rPr>
        <w:t xml:space="preserve"> </w:t>
      </w:r>
      <w:r w:rsidR="00D31BA1" w:rsidRPr="004001CC">
        <w:rPr>
          <w:rFonts w:hint="cs"/>
          <w:rtl/>
        </w:rPr>
        <w:t>مهربان</w:t>
      </w:r>
      <w:r w:rsidR="00914BB6" w:rsidRPr="004001CC">
        <w:rPr>
          <w:rFonts w:hint="cs"/>
          <w:rtl/>
        </w:rPr>
        <w:t xml:space="preserve"> است(34) و این خصلت را نیابد جز کسانی که اهل صبرند و آن را نیابد مگر کسی که دارای بهر</w:t>
      </w:r>
      <w:r w:rsidR="00117E64" w:rsidRPr="004001CC">
        <w:rPr>
          <w:rFonts w:cs="B Zar" w:hint="cs"/>
          <w:rtl/>
        </w:rPr>
        <w:t>ۀ</w:t>
      </w:r>
      <w:r w:rsidR="00914BB6" w:rsidRPr="004001CC">
        <w:rPr>
          <w:rFonts w:hint="cs"/>
          <w:rtl/>
        </w:rPr>
        <w:t xml:space="preserve"> بزرگی باشد(35). </w:t>
      </w:r>
    </w:p>
    <w:p w:rsidR="002E4884" w:rsidRPr="004001CC" w:rsidRDefault="004719AB" w:rsidP="00C4319C">
      <w:pPr>
        <w:pStyle w:val="1-"/>
        <w:spacing w:line="235" w:lineRule="auto"/>
        <w:rPr>
          <w:b/>
          <w:bCs/>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C3EA5" w:rsidRPr="004001CC">
        <w:rPr>
          <w:rStyle w:val="5-Char"/>
          <w:rFonts w:hint="cs"/>
          <w:rtl/>
        </w:rPr>
        <w:t>وَمَنۡ</w:t>
      </w:r>
      <w:r w:rsidR="006C3EA5" w:rsidRPr="004001CC">
        <w:rPr>
          <w:rStyle w:val="5-Char"/>
          <w:rtl/>
        </w:rPr>
        <w:t xml:space="preserve"> </w:t>
      </w:r>
      <w:r w:rsidR="006C3EA5" w:rsidRPr="004001CC">
        <w:rPr>
          <w:rStyle w:val="5-Char"/>
          <w:rFonts w:hint="cs"/>
          <w:rtl/>
        </w:rPr>
        <w:t>أَحۡسَنُ</w:t>
      </w:r>
      <w:r w:rsidR="006C3EA5" w:rsidRPr="004001CC">
        <w:rPr>
          <w:rStyle w:val="5-Char"/>
          <w:rtl/>
        </w:rPr>
        <w:t xml:space="preserve"> </w:t>
      </w:r>
      <w:r w:rsidR="006C3EA5" w:rsidRPr="004001CC">
        <w:rPr>
          <w:rStyle w:val="5-Char"/>
          <w:rFonts w:hint="cs"/>
          <w:rtl/>
        </w:rPr>
        <w:t>قَوۡلٗا...</w:t>
      </w:r>
      <w:r w:rsidR="009D1DFE" w:rsidRPr="004001CC">
        <w:rPr>
          <w:rFonts w:ascii="Traditional Arabic" w:hAnsi="Traditional Arabic" w:cs="Traditional Arabic"/>
          <w:b/>
          <w:color w:val="000000"/>
          <w:rtl/>
        </w:rPr>
        <w:t>﴾</w:t>
      </w:r>
      <w:r w:rsidRPr="004001CC">
        <w:rPr>
          <w:rFonts w:hint="cs"/>
          <w:szCs w:val="28"/>
          <w:rtl/>
        </w:rPr>
        <w:t xml:space="preserve"> </w:t>
      </w:r>
      <w:r w:rsidR="00627D1C" w:rsidRPr="004001CC">
        <w:rPr>
          <w:rFonts w:hint="cs"/>
          <w:szCs w:val="28"/>
          <w:rtl/>
        </w:rPr>
        <w:t>دلالت دارد که هیچ گفتاری بهتر از دعوت به سوی توحید نیست و هیچ نسبت و شرافتی بهتر از این نیست که انسان بگوید</w:t>
      </w:r>
      <w:r w:rsidR="002D7F6D" w:rsidRPr="004001CC">
        <w:rPr>
          <w:rFonts w:hint="cs"/>
          <w:szCs w:val="28"/>
          <w:rtl/>
        </w:rPr>
        <w:t xml:space="preserve">: </w:t>
      </w:r>
      <w:r w:rsidR="00627D1C" w:rsidRPr="004001CC">
        <w:rPr>
          <w:rFonts w:hint="cs"/>
          <w:szCs w:val="28"/>
          <w:rtl/>
        </w:rPr>
        <w:t>من مسلمانم. و مقصود از جمل</w:t>
      </w:r>
      <w:r w:rsidR="00117E64" w:rsidRPr="004001CC">
        <w:rPr>
          <w:rFonts w:hint="cs"/>
          <w:szCs w:val="28"/>
          <w:rtl/>
        </w:rPr>
        <w:t>ۀ</w:t>
      </w:r>
      <w:r w:rsidR="002D7F6D" w:rsidRPr="004001CC">
        <w:rPr>
          <w:rFonts w:hint="cs"/>
          <w:szCs w:val="28"/>
          <w:rtl/>
        </w:rPr>
        <w:t xml:space="preserve">: </w:t>
      </w:r>
      <w:r w:rsidR="0083399B" w:rsidRPr="004001CC">
        <w:rPr>
          <w:rFonts w:ascii="Traditional Arabic" w:hAnsi="Traditional Arabic" w:cs="Traditional Arabic"/>
          <w:color w:val="000000"/>
          <w:rtl/>
        </w:rPr>
        <w:t>﴿</w:t>
      </w:r>
      <w:r w:rsidR="006C3EA5" w:rsidRPr="004001CC">
        <w:rPr>
          <w:rStyle w:val="5-Char"/>
          <w:rFonts w:hint="cs"/>
          <w:rtl/>
        </w:rPr>
        <w:t>ٱدۡفَعۡ</w:t>
      </w:r>
      <w:r w:rsidR="006C3EA5" w:rsidRPr="004001CC">
        <w:rPr>
          <w:rStyle w:val="5-Char"/>
          <w:rtl/>
        </w:rPr>
        <w:t xml:space="preserve"> </w:t>
      </w:r>
      <w:r w:rsidR="006C3EA5" w:rsidRPr="004001CC">
        <w:rPr>
          <w:rStyle w:val="5-Char"/>
          <w:rFonts w:hint="cs"/>
          <w:rtl/>
        </w:rPr>
        <w:t>بِٱلَّتِي</w:t>
      </w:r>
      <w:r w:rsidR="006C3EA5" w:rsidRPr="004001CC">
        <w:rPr>
          <w:rStyle w:val="5-Char"/>
          <w:rtl/>
        </w:rPr>
        <w:t xml:space="preserve"> </w:t>
      </w:r>
      <w:r w:rsidR="006C3EA5" w:rsidRPr="004001CC">
        <w:rPr>
          <w:rStyle w:val="5-Char"/>
          <w:rFonts w:hint="cs"/>
          <w:rtl/>
        </w:rPr>
        <w:t>هِيَ</w:t>
      </w:r>
      <w:r w:rsidR="006C3EA5" w:rsidRPr="004001CC">
        <w:rPr>
          <w:rStyle w:val="5-Char"/>
          <w:rtl/>
        </w:rPr>
        <w:t xml:space="preserve"> </w:t>
      </w:r>
      <w:r w:rsidR="006C3EA5" w:rsidRPr="004001CC">
        <w:rPr>
          <w:rStyle w:val="5-Char"/>
          <w:rFonts w:hint="cs"/>
          <w:rtl/>
        </w:rPr>
        <w:t>أَحۡسَنُ...</w:t>
      </w:r>
      <w:r w:rsidR="0083399B" w:rsidRPr="004001CC">
        <w:rPr>
          <w:rFonts w:ascii="Traditional Arabic" w:hAnsi="Traditional Arabic" w:cs="Traditional Arabic"/>
          <w:color w:val="000000"/>
          <w:rtl/>
        </w:rPr>
        <w:t>﴾</w:t>
      </w:r>
      <w:r w:rsidR="00627D1C" w:rsidRPr="004001CC">
        <w:rPr>
          <w:rFonts w:hint="cs"/>
          <w:szCs w:val="28"/>
          <w:rtl/>
        </w:rPr>
        <w:t xml:space="preserve"> </w:t>
      </w:r>
      <w:r w:rsidR="00FD3E63" w:rsidRPr="004001CC">
        <w:rPr>
          <w:rFonts w:hint="cs"/>
          <w:szCs w:val="28"/>
          <w:rtl/>
        </w:rPr>
        <w:t>دفع غضب است به حلم و دفع فحش است به سلام و دفع</w:t>
      </w:r>
      <w:r w:rsidR="00966D1F" w:rsidRPr="004001CC">
        <w:rPr>
          <w:rFonts w:hint="cs"/>
          <w:szCs w:val="28"/>
          <w:rtl/>
        </w:rPr>
        <w:t xml:space="preserve"> سخن لغو ا</w:t>
      </w:r>
      <w:r w:rsidR="004E024A" w:rsidRPr="004001CC">
        <w:rPr>
          <w:rFonts w:hint="cs"/>
          <w:szCs w:val="28"/>
          <w:rtl/>
        </w:rPr>
        <w:t>ست به حکمت</w:t>
      </w:r>
      <w:r w:rsidR="00966D1F" w:rsidRPr="004001CC">
        <w:rPr>
          <w:rFonts w:hint="cs"/>
          <w:szCs w:val="28"/>
          <w:rtl/>
        </w:rPr>
        <w:t xml:space="preserve"> و</w:t>
      </w:r>
      <w:r w:rsidR="004E024A" w:rsidRPr="004001CC">
        <w:rPr>
          <w:rFonts w:hint="cs"/>
          <w:szCs w:val="28"/>
          <w:rtl/>
        </w:rPr>
        <w:t xml:space="preserve"> دفع درشتی است به نرمی</w:t>
      </w:r>
      <w:r w:rsidR="00966D1F" w:rsidRPr="004001CC">
        <w:rPr>
          <w:rFonts w:hint="cs"/>
          <w:szCs w:val="28"/>
          <w:rtl/>
        </w:rPr>
        <w:t xml:space="preserve"> و</w:t>
      </w:r>
      <w:r w:rsidR="004E024A" w:rsidRPr="004001CC">
        <w:rPr>
          <w:rFonts w:hint="cs"/>
          <w:szCs w:val="28"/>
          <w:rtl/>
        </w:rPr>
        <w:t xml:space="preserve"> </w:t>
      </w:r>
      <w:r w:rsidR="00966D1F" w:rsidRPr="004001CC">
        <w:rPr>
          <w:rFonts w:hint="cs"/>
          <w:szCs w:val="28"/>
          <w:rtl/>
        </w:rPr>
        <w:t>چون کار مشکلی</w:t>
      </w:r>
      <w:r w:rsidR="00FD3E63" w:rsidRPr="004001CC">
        <w:rPr>
          <w:rFonts w:hint="cs"/>
          <w:szCs w:val="28"/>
          <w:rtl/>
        </w:rPr>
        <w:t xml:space="preserve"> است خدا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C273B1" w:rsidRPr="004001CC">
        <w:rPr>
          <w:rStyle w:val="5-Char"/>
          <w:rFonts w:hint="cs"/>
          <w:rtl/>
        </w:rPr>
        <w:t>وَمَا</w:t>
      </w:r>
      <w:r w:rsidR="00C273B1" w:rsidRPr="004001CC">
        <w:rPr>
          <w:rStyle w:val="5-Char"/>
          <w:rtl/>
        </w:rPr>
        <w:t xml:space="preserve"> </w:t>
      </w:r>
      <w:r w:rsidR="00C273B1" w:rsidRPr="004001CC">
        <w:rPr>
          <w:rStyle w:val="5-Char"/>
          <w:rFonts w:hint="cs"/>
          <w:rtl/>
        </w:rPr>
        <w:t>يُلَقَّىٰهَآ</w:t>
      </w:r>
      <w:r w:rsidR="00C273B1" w:rsidRPr="004001CC">
        <w:rPr>
          <w:rStyle w:val="5-Char"/>
          <w:rtl/>
        </w:rPr>
        <w:t xml:space="preserve"> </w:t>
      </w:r>
      <w:r w:rsidR="00C273B1" w:rsidRPr="004001CC">
        <w:rPr>
          <w:rStyle w:val="5-Char"/>
          <w:rFonts w:hint="cs"/>
          <w:rtl/>
        </w:rPr>
        <w:t>إِلَّا</w:t>
      </w:r>
      <w:r w:rsidR="00C273B1" w:rsidRPr="004001CC">
        <w:rPr>
          <w:rStyle w:val="5-Char"/>
          <w:rtl/>
        </w:rPr>
        <w:t xml:space="preserve"> </w:t>
      </w:r>
      <w:r w:rsidR="00C273B1" w:rsidRPr="004001CC">
        <w:rPr>
          <w:rStyle w:val="5-Char"/>
          <w:rFonts w:hint="cs"/>
          <w:rtl/>
        </w:rPr>
        <w:t>ٱلَّذِينَ</w:t>
      </w:r>
      <w:r w:rsidR="00C273B1" w:rsidRPr="004001CC">
        <w:rPr>
          <w:rStyle w:val="5-Char"/>
          <w:rtl/>
        </w:rPr>
        <w:t xml:space="preserve"> </w:t>
      </w:r>
      <w:r w:rsidR="00C273B1" w:rsidRPr="004001CC">
        <w:rPr>
          <w:rStyle w:val="5-Char"/>
          <w:rFonts w:hint="cs"/>
          <w:rtl/>
        </w:rPr>
        <w:t>صَبَرُواْ...</w:t>
      </w:r>
      <w:r w:rsidR="009D1DFE" w:rsidRPr="004001CC">
        <w:rPr>
          <w:rFonts w:ascii="Traditional Arabic" w:hAnsi="Traditional Arabic" w:cs="Traditional Arabic"/>
          <w:b/>
          <w:color w:val="000000"/>
          <w:rtl/>
        </w:rPr>
        <w:t>﴾</w:t>
      </w:r>
    </w:p>
    <w:p w:rsidR="00147231" w:rsidRPr="004001CC" w:rsidRDefault="00147231" w:rsidP="00C4319C">
      <w:pPr>
        <w:pStyle w:val="3-"/>
        <w:spacing w:line="235" w:lineRule="auto"/>
        <w:rPr>
          <w:rtl/>
        </w:rPr>
      </w:pPr>
      <w:r w:rsidRPr="004001CC">
        <w:rPr>
          <w:rFonts w:ascii="Traditional Arabic" w:hAnsi="Traditional Arabic" w:cs="Traditional Arabic"/>
          <w:rtl/>
        </w:rPr>
        <w:t>﴿</w:t>
      </w:r>
      <w:r w:rsidRPr="004001CC">
        <w:rPr>
          <w:rFonts w:hint="cs"/>
          <w:rtl/>
        </w:rPr>
        <w:t>وَإِمَّا</w:t>
      </w:r>
      <w:r w:rsidRPr="004001CC">
        <w:rPr>
          <w:rtl/>
        </w:rPr>
        <w:t xml:space="preserve"> </w:t>
      </w:r>
      <w:r w:rsidRPr="004001CC">
        <w:rPr>
          <w:rFonts w:hint="cs"/>
          <w:rtl/>
        </w:rPr>
        <w:t>يَنزَغَنَّكَ</w:t>
      </w:r>
      <w:r w:rsidRPr="004001CC">
        <w:rPr>
          <w:rtl/>
        </w:rPr>
        <w:t xml:space="preserve"> </w:t>
      </w:r>
      <w:r w:rsidRPr="004001CC">
        <w:rPr>
          <w:rFonts w:hint="cs"/>
          <w:rtl/>
        </w:rPr>
        <w:t>مِنَ</w:t>
      </w:r>
      <w:r w:rsidRPr="004001CC">
        <w:rPr>
          <w:rtl/>
        </w:rPr>
        <w:t xml:space="preserve"> </w:t>
      </w:r>
      <w:r w:rsidRPr="004001CC">
        <w:rPr>
          <w:rFonts w:hint="cs"/>
          <w:rtl/>
        </w:rPr>
        <w:t>ٱلشَّيۡطَٰنِ</w:t>
      </w:r>
      <w:r w:rsidRPr="004001CC">
        <w:rPr>
          <w:rtl/>
        </w:rPr>
        <w:t xml:space="preserve"> </w:t>
      </w:r>
      <w:r w:rsidRPr="004001CC">
        <w:rPr>
          <w:rFonts w:hint="cs"/>
          <w:rtl/>
        </w:rPr>
        <w:t>نَزۡغٞ</w:t>
      </w:r>
      <w:r w:rsidRPr="004001CC">
        <w:rPr>
          <w:rtl/>
        </w:rPr>
        <w:t xml:space="preserve"> </w:t>
      </w:r>
      <w:r w:rsidRPr="004001CC">
        <w:rPr>
          <w:rFonts w:hint="cs"/>
          <w:rtl/>
        </w:rPr>
        <w:t>فَٱسۡتَعِذۡ</w:t>
      </w:r>
      <w:r w:rsidRPr="004001CC">
        <w:rPr>
          <w:rtl/>
        </w:rPr>
        <w:t xml:space="preserve"> </w:t>
      </w:r>
      <w:r w:rsidRPr="004001CC">
        <w:rPr>
          <w:rFonts w:hint="cs"/>
          <w:rtl/>
        </w:rPr>
        <w:t>بِٱللَّهِۖ</w:t>
      </w:r>
      <w:r w:rsidRPr="004001CC">
        <w:rPr>
          <w:rtl/>
        </w:rPr>
        <w:t xml:space="preserve"> </w:t>
      </w:r>
      <w:r w:rsidRPr="004001CC">
        <w:rPr>
          <w:rFonts w:hint="cs"/>
          <w:rtl/>
        </w:rPr>
        <w:t>إِنَّهُۥ</w:t>
      </w:r>
      <w:r w:rsidRPr="004001CC">
        <w:rPr>
          <w:rtl/>
        </w:rPr>
        <w:t xml:space="preserve"> </w:t>
      </w:r>
      <w:r w:rsidRPr="004001CC">
        <w:rPr>
          <w:rFonts w:hint="cs"/>
          <w:rtl/>
        </w:rPr>
        <w:t>هُوَ</w:t>
      </w:r>
      <w:r w:rsidRPr="004001CC">
        <w:rPr>
          <w:rtl/>
        </w:rPr>
        <w:t xml:space="preserve"> </w:t>
      </w:r>
      <w:r w:rsidRPr="004001CC">
        <w:rPr>
          <w:rFonts w:hint="cs"/>
          <w:rtl/>
        </w:rPr>
        <w:t>ٱلسَّمِيعُ</w:t>
      </w:r>
      <w:r w:rsidRPr="004001CC">
        <w:rPr>
          <w:rtl/>
        </w:rPr>
        <w:t xml:space="preserve"> </w:t>
      </w:r>
      <w:r w:rsidRPr="004001CC">
        <w:rPr>
          <w:rFonts w:hint="cs"/>
          <w:rtl/>
        </w:rPr>
        <w:t>ٱلۡعَلِيمُ</w:t>
      </w:r>
      <w:r w:rsidRPr="004001CC">
        <w:rPr>
          <w:rtl/>
        </w:rPr>
        <w:t xml:space="preserve"> </w:t>
      </w:r>
      <w:r w:rsidRPr="004001CC">
        <w:rPr>
          <w:rFonts w:hint="cs"/>
          <w:rtl/>
        </w:rPr>
        <w:t>٣٦</w:t>
      </w:r>
      <w:r w:rsidRPr="004001CC">
        <w:rPr>
          <w:rtl/>
        </w:rPr>
        <w:t xml:space="preserve"> </w:t>
      </w:r>
      <w:r w:rsidRPr="004001CC">
        <w:rPr>
          <w:rFonts w:hint="cs"/>
          <w:rtl/>
        </w:rPr>
        <w:t>وَمِنۡ</w:t>
      </w:r>
      <w:r w:rsidRPr="004001CC">
        <w:rPr>
          <w:rtl/>
        </w:rPr>
        <w:t xml:space="preserve"> </w:t>
      </w:r>
      <w:r w:rsidRPr="004001CC">
        <w:rPr>
          <w:rFonts w:hint="cs"/>
          <w:rtl/>
        </w:rPr>
        <w:t>ءَايَٰتِهِ</w:t>
      </w:r>
      <w:r w:rsidRPr="004001CC">
        <w:rPr>
          <w:rtl/>
        </w:rPr>
        <w:t xml:space="preserve"> </w:t>
      </w:r>
      <w:r w:rsidRPr="004001CC">
        <w:rPr>
          <w:rFonts w:hint="cs"/>
          <w:rtl/>
        </w:rPr>
        <w:t>ٱلَّيۡلُ</w:t>
      </w:r>
      <w:r w:rsidRPr="004001CC">
        <w:rPr>
          <w:rtl/>
        </w:rPr>
        <w:t xml:space="preserve"> </w:t>
      </w:r>
      <w:r w:rsidRPr="004001CC">
        <w:rPr>
          <w:rFonts w:hint="cs"/>
          <w:rtl/>
        </w:rPr>
        <w:t>وَٱلنَّهَارُ</w:t>
      </w:r>
      <w:r w:rsidRPr="004001CC">
        <w:rPr>
          <w:rtl/>
        </w:rPr>
        <w:t xml:space="preserve"> </w:t>
      </w:r>
      <w:r w:rsidRPr="004001CC">
        <w:rPr>
          <w:rFonts w:hint="cs"/>
          <w:rtl/>
        </w:rPr>
        <w:t>وَٱلشَّمۡسُ</w:t>
      </w:r>
      <w:r w:rsidRPr="004001CC">
        <w:rPr>
          <w:rtl/>
        </w:rPr>
        <w:t xml:space="preserve"> </w:t>
      </w:r>
      <w:r w:rsidRPr="004001CC">
        <w:rPr>
          <w:rFonts w:hint="cs"/>
          <w:rtl/>
        </w:rPr>
        <w:t>وَٱلۡقَمَرُۚ</w:t>
      </w:r>
      <w:r w:rsidRPr="004001CC">
        <w:rPr>
          <w:rtl/>
        </w:rPr>
        <w:t xml:space="preserve"> </w:t>
      </w:r>
      <w:r w:rsidRPr="004001CC">
        <w:rPr>
          <w:rFonts w:hint="cs"/>
          <w:rtl/>
        </w:rPr>
        <w:t>لَا</w:t>
      </w:r>
      <w:r w:rsidRPr="004001CC">
        <w:rPr>
          <w:rtl/>
        </w:rPr>
        <w:t xml:space="preserve"> </w:t>
      </w:r>
      <w:r w:rsidRPr="004001CC">
        <w:rPr>
          <w:rFonts w:hint="cs"/>
          <w:rtl/>
        </w:rPr>
        <w:t>تَسۡجُدُواْ</w:t>
      </w:r>
      <w:r w:rsidRPr="004001CC">
        <w:rPr>
          <w:rtl/>
        </w:rPr>
        <w:t xml:space="preserve"> </w:t>
      </w:r>
      <w:r w:rsidRPr="004001CC">
        <w:rPr>
          <w:rFonts w:hint="cs"/>
          <w:rtl/>
        </w:rPr>
        <w:t>لِلشَّمۡسِ</w:t>
      </w:r>
      <w:r w:rsidRPr="004001CC">
        <w:rPr>
          <w:rtl/>
        </w:rPr>
        <w:t xml:space="preserve"> </w:t>
      </w:r>
      <w:r w:rsidRPr="004001CC">
        <w:rPr>
          <w:rFonts w:hint="cs"/>
          <w:rtl/>
        </w:rPr>
        <w:t>وَلَا</w:t>
      </w:r>
      <w:r w:rsidRPr="004001CC">
        <w:rPr>
          <w:rtl/>
        </w:rPr>
        <w:t xml:space="preserve"> </w:t>
      </w:r>
      <w:r w:rsidRPr="004001CC">
        <w:rPr>
          <w:rFonts w:hint="cs"/>
          <w:rtl/>
        </w:rPr>
        <w:t>لِلۡقَمَرِ</w:t>
      </w:r>
      <w:r w:rsidRPr="004001CC">
        <w:rPr>
          <w:rtl/>
        </w:rPr>
        <w:t xml:space="preserve"> </w:t>
      </w:r>
      <w:r w:rsidRPr="004001CC">
        <w:rPr>
          <w:rFonts w:hint="cs"/>
          <w:rtl/>
        </w:rPr>
        <w:t>وَٱسۡجُدُواْۤ</w:t>
      </w:r>
      <w:r w:rsidRPr="004001CC">
        <w:rPr>
          <w:rtl/>
        </w:rPr>
        <w:t xml:space="preserve"> </w:t>
      </w:r>
      <w:r w:rsidRPr="004001CC">
        <w:rPr>
          <w:rFonts w:hint="cs"/>
          <w:rtl/>
        </w:rPr>
        <w:t>لِلَّهِۤ</w:t>
      </w:r>
      <w:r w:rsidRPr="004001CC">
        <w:rPr>
          <w:rtl/>
        </w:rPr>
        <w:t xml:space="preserve"> </w:t>
      </w:r>
      <w:r w:rsidRPr="004001CC">
        <w:rPr>
          <w:rFonts w:hint="cs"/>
          <w:rtl/>
        </w:rPr>
        <w:t>ٱلَّذِي</w:t>
      </w:r>
      <w:r w:rsidRPr="004001CC">
        <w:rPr>
          <w:rtl/>
        </w:rPr>
        <w:t xml:space="preserve"> </w:t>
      </w:r>
      <w:r w:rsidRPr="004001CC">
        <w:rPr>
          <w:rFonts w:hint="cs"/>
          <w:rtl/>
        </w:rPr>
        <w:t>خَلَقَهُنَّ</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إِيَّاهُ</w:t>
      </w:r>
      <w:r w:rsidRPr="004001CC">
        <w:rPr>
          <w:rtl/>
        </w:rPr>
        <w:t xml:space="preserve"> </w:t>
      </w:r>
      <w:r w:rsidRPr="004001CC">
        <w:rPr>
          <w:rFonts w:hint="cs"/>
          <w:rtl/>
        </w:rPr>
        <w:t>تَعۡبُدُونَ</w:t>
      </w:r>
      <w:r w:rsidRPr="004001CC">
        <w:rPr>
          <w:rtl/>
        </w:rPr>
        <w:t xml:space="preserve"> </w:t>
      </w:r>
      <w:r w:rsidRPr="004001CC">
        <w:rPr>
          <w:rFonts w:hint="cs"/>
          <w:rtl/>
        </w:rPr>
        <w:t>٣٧</w:t>
      </w:r>
      <w:r w:rsidRPr="004001CC">
        <w:rPr>
          <w:rtl/>
        </w:rPr>
        <w:t xml:space="preserve"> </w:t>
      </w:r>
      <w:r w:rsidRPr="004001CC">
        <w:rPr>
          <w:rFonts w:hint="cs"/>
          <w:rtl/>
        </w:rPr>
        <w:t>فَإِنِ</w:t>
      </w:r>
      <w:r w:rsidRPr="004001CC">
        <w:rPr>
          <w:rtl/>
        </w:rPr>
        <w:t xml:space="preserve"> </w:t>
      </w:r>
      <w:r w:rsidRPr="004001CC">
        <w:rPr>
          <w:rFonts w:hint="cs"/>
          <w:rtl/>
        </w:rPr>
        <w:t>ٱسۡتَكۡبَرُواْ</w:t>
      </w:r>
      <w:r w:rsidRPr="004001CC">
        <w:rPr>
          <w:rtl/>
        </w:rPr>
        <w:t xml:space="preserve"> </w:t>
      </w:r>
      <w:r w:rsidRPr="004001CC">
        <w:rPr>
          <w:rFonts w:hint="cs"/>
          <w:rtl/>
        </w:rPr>
        <w:t>فَٱلَّذِينَ</w:t>
      </w:r>
      <w:r w:rsidRPr="004001CC">
        <w:rPr>
          <w:rtl/>
        </w:rPr>
        <w:t xml:space="preserve"> </w:t>
      </w:r>
      <w:r w:rsidRPr="004001CC">
        <w:rPr>
          <w:rFonts w:hint="cs"/>
          <w:rtl/>
        </w:rPr>
        <w:t>عِندَ</w:t>
      </w:r>
      <w:r w:rsidRPr="004001CC">
        <w:rPr>
          <w:rtl/>
        </w:rPr>
        <w:t xml:space="preserve"> </w:t>
      </w:r>
      <w:r w:rsidRPr="004001CC">
        <w:rPr>
          <w:rFonts w:hint="cs"/>
          <w:rtl/>
        </w:rPr>
        <w:t>رَبِّكَ</w:t>
      </w:r>
      <w:r w:rsidRPr="004001CC">
        <w:rPr>
          <w:rtl/>
        </w:rPr>
        <w:t xml:space="preserve"> </w:t>
      </w:r>
      <w:r w:rsidRPr="004001CC">
        <w:rPr>
          <w:rFonts w:hint="cs"/>
          <w:rtl/>
        </w:rPr>
        <w:t>يُسَبِّحُونَ</w:t>
      </w:r>
      <w:r w:rsidRPr="004001CC">
        <w:rPr>
          <w:rtl/>
        </w:rPr>
        <w:t xml:space="preserve"> </w:t>
      </w:r>
      <w:r w:rsidRPr="004001CC">
        <w:rPr>
          <w:rFonts w:hint="cs"/>
          <w:rtl/>
        </w:rPr>
        <w:t>لَهُۥ</w:t>
      </w:r>
      <w:r w:rsidRPr="004001CC">
        <w:rPr>
          <w:rtl/>
        </w:rPr>
        <w:t xml:space="preserve"> </w:t>
      </w:r>
      <w:r w:rsidRPr="004001CC">
        <w:rPr>
          <w:rFonts w:hint="cs"/>
          <w:rtl/>
        </w:rPr>
        <w:t>بِٱلَّيۡلِ</w:t>
      </w:r>
      <w:r w:rsidRPr="004001CC">
        <w:rPr>
          <w:rtl/>
        </w:rPr>
        <w:t xml:space="preserve"> </w:t>
      </w:r>
      <w:r w:rsidRPr="004001CC">
        <w:rPr>
          <w:rFonts w:hint="cs"/>
          <w:rtl/>
        </w:rPr>
        <w:t>وَٱلنَّهَارِ</w:t>
      </w:r>
      <w:r w:rsidRPr="004001CC">
        <w:rPr>
          <w:rtl/>
        </w:rPr>
        <w:t xml:space="preserve"> </w:t>
      </w:r>
      <w:r w:rsidRPr="004001CC">
        <w:rPr>
          <w:rFonts w:hint="cs"/>
          <w:rtl/>
        </w:rPr>
        <w:t>وَهُمۡ</w:t>
      </w:r>
      <w:r w:rsidRPr="004001CC">
        <w:rPr>
          <w:rtl/>
        </w:rPr>
        <w:t xml:space="preserve"> </w:t>
      </w:r>
      <w:r w:rsidRPr="004001CC">
        <w:rPr>
          <w:rFonts w:hint="cs"/>
          <w:rtl/>
        </w:rPr>
        <w:t>لَا</w:t>
      </w:r>
      <w:r w:rsidRPr="004001CC">
        <w:rPr>
          <w:rtl/>
        </w:rPr>
        <w:t xml:space="preserve"> </w:t>
      </w:r>
      <w:r w:rsidRPr="004001CC">
        <w:rPr>
          <w:rFonts w:hint="cs"/>
          <w:rtl/>
        </w:rPr>
        <w:t>يَسۡ‍َٔمُونَ۩</w:t>
      </w:r>
      <w:r w:rsidRPr="004001CC">
        <w:rPr>
          <w:rtl/>
        </w:rPr>
        <w:t xml:space="preserve"> </w:t>
      </w:r>
      <w:r w:rsidRPr="004001CC">
        <w:rPr>
          <w:rFonts w:hint="cs"/>
          <w:rtl/>
        </w:rPr>
        <w:t>٣٨</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[فُصِّلَت:</w:t>
      </w:r>
      <w:r w:rsidRPr="004001CC">
        <w:rPr>
          <w:rStyle w:val="7-Char"/>
          <w:rFonts w:hint="cs"/>
          <w:rtl/>
        </w:rPr>
        <w:t>36-38</w:t>
      </w:r>
      <w:r w:rsidRPr="004001CC">
        <w:rPr>
          <w:rStyle w:val="7-Char"/>
          <w:rtl/>
          <w:lang w:bidi="ar-SA"/>
        </w:rPr>
        <w:t>].</w:t>
      </w:r>
      <w:r w:rsidRPr="004001CC">
        <w:rPr>
          <w:rStyle w:val="7-Char"/>
          <w:rtl/>
        </w:rPr>
        <w:t xml:space="preserve"> </w:t>
      </w:r>
    </w:p>
    <w:p w:rsidR="002E4884" w:rsidRPr="004001CC" w:rsidRDefault="00A25BEC" w:rsidP="00C4319C">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و اگر </w:t>
      </w:r>
      <w:r w:rsidR="00AF4ED6" w:rsidRPr="004001CC">
        <w:rPr>
          <w:rFonts w:hint="cs"/>
          <w:rtl/>
        </w:rPr>
        <w:t xml:space="preserve">از شیطان به تو وسوسه‌ای برسد </w:t>
      </w:r>
      <w:r w:rsidR="00D31BA1" w:rsidRPr="004001CC">
        <w:rPr>
          <w:rFonts w:hint="cs"/>
          <w:rtl/>
        </w:rPr>
        <w:t xml:space="preserve">پس </w:t>
      </w:r>
      <w:r w:rsidR="00AF4ED6" w:rsidRPr="004001CC">
        <w:rPr>
          <w:rFonts w:hint="cs"/>
          <w:rtl/>
        </w:rPr>
        <w:t>به خدا پناه بر زیرا او شنوای داناست(36) و از نشانه‌های قدرت اوست شب و روز و خورشید و ماه، برای خورشید و ماه سجده نکنید و برای خدای خالق آنها سجده کنید</w:t>
      </w:r>
      <w:r w:rsidR="00D31BA1" w:rsidRPr="004001CC">
        <w:rPr>
          <w:rFonts w:hint="cs"/>
          <w:rtl/>
        </w:rPr>
        <w:t>،</w:t>
      </w:r>
      <w:r w:rsidR="00AF4ED6" w:rsidRPr="004001CC">
        <w:rPr>
          <w:rFonts w:hint="cs"/>
          <w:rtl/>
        </w:rPr>
        <w:t xml:space="preserve"> اگر </w:t>
      </w:r>
      <w:r w:rsidR="00D31BA1" w:rsidRPr="004001CC">
        <w:rPr>
          <w:rFonts w:hint="cs"/>
          <w:rtl/>
        </w:rPr>
        <w:t xml:space="preserve">او را </w:t>
      </w:r>
      <w:r w:rsidR="00AF4ED6" w:rsidRPr="004001CC">
        <w:rPr>
          <w:rFonts w:hint="cs"/>
          <w:rtl/>
        </w:rPr>
        <w:t>پرستش می‌کنید(37) پس اگر بزرگی و تکبر کردند</w:t>
      </w:r>
      <w:r w:rsidR="00D31BA1" w:rsidRPr="004001CC">
        <w:rPr>
          <w:rFonts w:hint="cs"/>
          <w:rtl/>
        </w:rPr>
        <w:t xml:space="preserve"> (چه باک)،</w:t>
      </w:r>
      <w:r w:rsidR="00AF4ED6" w:rsidRPr="004001CC">
        <w:rPr>
          <w:rFonts w:hint="cs"/>
          <w:rtl/>
        </w:rPr>
        <w:t xml:space="preserve"> آنان که نزد پروردگارت</w:t>
      </w:r>
      <w:r w:rsidR="00D31BA1" w:rsidRPr="004001CC">
        <w:rPr>
          <w:rFonts w:hint="cs"/>
          <w:rtl/>
        </w:rPr>
        <w:t xml:space="preserve"> </w:t>
      </w:r>
      <w:r w:rsidR="00AF4ED6" w:rsidRPr="004001CC">
        <w:rPr>
          <w:rFonts w:hint="cs"/>
          <w:rtl/>
        </w:rPr>
        <w:t xml:space="preserve">هستند برای او </w:t>
      </w:r>
      <w:r w:rsidR="00D31BA1" w:rsidRPr="004001CC">
        <w:rPr>
          <w:rFonts w:hint="cs"/>
          <w:rtl/>
        </w:rPr>
        <w:t>به</w:t>
      </w:r>
      <w:r w:rsidR="00AF4ED6" w:rsidRPr="004001CC">
        <w:rPr>
          <w:rFonts w:hint="cs"/>
          <w:rtl/>
        </w:rPr>
        <w:t xml:space="preserve"> شب و روز </w:t>
      </w:r>
      <w:r w:rsidR="00FC36AC" w:rsidRPr="004001CC">
        <w:rPr>
          <w:rFonts w:hint="cs"/>
          <w:rtl/>
        </w:rPr>
        <w:t>تسبیح می‌کنند و خسته نمی‌شوند</w:t>
      </w:r>
      <w:r w:rsidR="00D31BA1" w:rsidRPr="004001CC">
        <w:rPr>
          <w:rFonts w:hint="cs"/>
          <w:rtl/>
        </w:rPr>
        <w:t xml:space="preserve"> </w:t>
      </w:r>
      <w:r w:rsidR="00FC36AC" w:rsidRPr="004001CC">
        <w:rPr>
          <w:rFonts w:hint="cs"/>
          <w:rtl/>
        </w:rPr>
        <w:t xml:space="preserve">(38). </w:t>
      </w:r>
    </w:p>
    <w:p w:rsidR="002E4884" w:rsidRPr="004001CC" w:rsidRDefault="00FC36AC" w:rsidP="0083399B">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009D1DFE" w:rsidRPr="004001CC">
        <w:rPr>
          <w:rFonts w:ascii="Traditional Arabic" w:hAnsi="Traditional Arabic" w:cs="Traditional Arabic"/>
          <w:b/>
          <w:color w:val="000000"/>
          <w:spacing w:val="-2"/>
          <w:rtl/>
        </w:rPr>
        <w:t>﴿</w:t>
      </w:r>
      <w:r w:rsidR="00C273B1" w:rsidRPr="004001CC">
        <w:rPr>
          <w:rStyle w:val="5-Char"/>
          <w:rFonts w:hint="cs"/>
          <w:spacing w:val="-2"/>
          <w:rtl/>
        </w:rPr>
        <w:t>نَزۡغٞ</w:t>
      </w:r>
      <w:r w:rsidR="009D1DFE" w:rsidRPr="004001CC">
        <w:rPr>
          <w:rFonts w:ascii="Traditional Arabic" w:hAnsi="Traditional Arabic" w:cs="Traditional Arabic"/>
          <w:b/>
          <w:color w:val="000000"/>
          <w:spacing w:val="-2"/>
          <w:rtl/>
        </w:rPr>
        <w:t>﴾</w:t>
      </w:r>
      <w:r w:rsidR="00C273B1" w:rsidRPr="004001CC">
        <w:rPr>
          <w:rFonts w:ascii="Lotus Linotype" w:hAnsi="Lotus Linotype" w:cs="Lotus Linotype" w:hint="cs"/>
          <w:b/>
          <w:bCs/>
          <w:color w:val="000000"/>
          <w:spacing w:val="-2"/>
          <w:rtl/>
        </w:rPr>
        <w:t xml:space="preserve"> </w:t>
      </w:r>
      <w:r w:rsidRPr="004001CC">
        <w:rPr>
          <w:rFonts w:hint="cs"/>
          <w:spacing w:val="-2"/>
          <w:szCs w:val="28"/>
          <w:rtl/>
        </w:rPr>
        <w:t>ب</w:t>
      </w:r>
      <w:r w:rsidR="00AC3E63" w:rsidRPr="004001CC">
        <w:rPr>
          <w:rFonts w:hint="cs"/>
          <w:spacing w:val="-2"/>
          <w:szCs w:val="28"/>
          <w:rtl/>
        </w:rPr>
        <w:t xml:space="preserve">ه </w:t>
      </w:r>
      <w:r w:rsidRPr="004001CC">
        <w:rPr>
          <w:rFonts w:hint="cs"/>
          <w:spacing w:val="-2"/>
          <w:szCs w:val="28"/>
          <w:rtl/>
        </w:rPr>
        <w:t xml:space="preserve">معنی </w:t>
      </w:r>
      <w:r w:rsidR="004A3E46" w:rsidRPr="004001CC">
        <w:rPr>
          <w:rFonts w:hint="cs"/>
          <w:spacing w:val="-2"/>
          <w:szCs w:val="28"/>
          <w:rtl/>
        </w:rPr>
        <w:t>تحریک و افساد است چون در حال غضب انسان از جا در</w:t>
      </w:r>
      <w:r w:rsidR="00DC6812" w:rsidRPr="004001CC">
        <w:rPr>
          <w:rFonts w:hint="cs"/>
          <w:spacing w:val="-2"/>
          <w:szCs w:val="28"/>
          <w:rtl/>
        </w:rPr>
        <w:t xml:space="preserve"> </w:t>
      </w:r>
      <w:r w:rsidR="004A3E46" w:rsidRPr="004001CC">
        <w:rPr>
          <w:rFonts w:hint="cs"/>
          <w:spacing w:val="-2"/>
          <w:szCs w:val="28"/>
          <w:rtl/>
        </w:rPr>
        <w:t>می‌رود، خصوصا</w:t>
      </w:r>
      <w:r w:rsidR="004E024A" w:rsidRPr="004001CC">
        <w:rPr>
          <w:rFonts w:hint="cs"/>
          <w:spacing w:val="-2"/>
          <w:szCs w:val="28"/>
          <w:rtl/>
        </w:rPr>
        <w:t>ً</w:t>
      </w:r>
      <w:r w:rsidR="004A3E46" w:rsidRPr="004001CC">
        <w:rPr>
          <w:rFonts w:hint="cs"/>
          <w:spacing w:val="-2"/>
          <w:szCs w:val="28"/>
          <w:rtl/>
        </w:rPr>
        <w:t xml:space="preserve"> </w:t>
      </w:r>
      <w:r w:rsidR="004E024A" w:rsidRPr="004001CC">
        <w:rPr>
          <w:rFonts w:hint="cs"/>
          <w:spacing w:val="-2"/>
          <w:szCs w:val="28"/>
          <w:rtl/>
        </w:rPr>
        <w:t>در حال دعوت در مقابل جاهل،</w:t>
      </w:r>
      <w:r w:rsidR="00863960" w:rsidRPr="004001CC">
        <w:rPr>
          <w:rFonts w:hint="cs"/>
          <w:spacing w:val="-2"/>
          <w:szCs w:val="28"/>
          <w:rtl/>
        </w:rPr>
        <w:t xml:space="preserve"> بد زبانی و لغو او، در این حال انسان حتی رسول خدا</w:t>
      </w:r>
      <w:r w:rsidR="003D5952" w:rsidRPr="004001CC">
        <w:rPr>
          <w:rFonts w:cs="CTraditional Arabic" w:hint="cs"/>
          <w:spacing w:val="-2"/>
          <w:szCs w:val="28"/>
          <w:rtl/>
        </w:rPr>
        <w:t>ص</w:t>
      </w:r>
      <w:r w:rsidR="009B4571" w:rsidRPr="004001CC">
        <w:rPr>
          <w:rFonts w:hint="cs"/>
          <w:spacing w:val="-2"/>
          <w:szCs w:val="28"/>
          <w:rtl/>
        </w:rPr>
        <w:t xml:space="preserve"> باید به خدا پناه برد یعنی در این صفت هم رسول خدا</w:t>
      </w:r>
      <w:r w:rsidR="003D5952" w:rsidRPr="004001CC">
        <w:rPr>
          <w:rFonts w:cs="CTraditional Arabic" w:hint="cs"/>
          <w:spacing w:val="-2"/>
          <w:szCs w:val="28"/>
          <w:rtl/>
        </w:rPr>
        <w:t>ص</w:t>
      </w:r>
      <w:r w:rsidR="0042759B" w:rsidRPr="004001CC">
        <w:rPr>
          <w:rFonts w:hint="cs"/>
          <w:spacing w:val="-2"/>
          <w:szCs w:val="28"/>
          <w:rtl/>
        </w:rPr>
        <w:t xml:space="preserve"> مانند دیگران است که در حال دعوت ممکن است از ج</w:t>
      </w:r>
      <w:r w:rsidR="00DC76B5" w:rsidRPr="004001CC">
        <w:rPr>
          <w:rFonts w:hint="cs"/>
          <w:spacing w:val="-2"/>
          <w:szCs w:val="28"/>
          <w:rtl/>
        </w:rPr>
        <w:t>ا دررود. و آی</w:t>
      </w:r>
      <w:r w:rsidR="00117E64" w:rsidRPr="004001CC">
        <w:rPr>
          <w:rFonts w:hint="cs"/>
          <w:spacing w:val="-2"/>
          <w:szCs w:val="28"/>
          <w:rtl/>
        </w:rPr>
        <w:t>ۀ</w:t>
      </w:r>
      <w:r w:rsidR="00DC76B5" w:rsidRPr="004001CC">
        <w:rPr>
          <w:rFonts w:hint="cs"/>
          <w:spacing w:val="-2"/>
          <w:szCs w:val="28"/>
          <w:rtl/>
        </w:rPr>
        <w:t xml:space="preserve"> 37 آی</w:t>
      </w:r>
      <w:r w:rsidR="00117E64" w:rsidRPr="004001CC">
        <w:rPr>
          <w:rFonts w:hint="cs"/>
          <w:spacing w:val="-2"/>
          <w:szCs w:val="28"/>
          <w:rtl/>
        </w:rPr>
        <w:t>ۀ</w:t>
      </w:r>
      <w:r w:rsidR="00DC76B5" w:rsidRPr="004001CC">
        <w:rPr>
          <w:rFonts w:hint="cs"/>
          <w:spacing w:val="-2"/>
          <w:szCs w:val="28"/>
          <w:rtl/>
        </w:rPr>
        <w:t xml:space="preserve"> سجده است ب</w:t>
      </w:r>
      <w:r w:rsidR="00AC3E63" w:rsidRPr="004001CC">
        <w:rPr>
          <w:rFonts w:hint="cs"/>
          <w:spacing w:val="-2"/>
          <w:szCs w:val="28"/>
          <w:rtl/>
        </w:rPr>
        <w:t xml:space="preserve">ه </w:t>
      </w:r>
      <w:r w:rsidR="00DC76B5" w:rsidRPr="004001CC">
        <w:rPr>
          <w:rFonts w:hint="cs"/>
          <w:spacing w:val="-2"/>
          <w:szCs w:val="28"/>
          <w:rtl/>
        </w:rPr>
        <w:t xml:space="preserve">شرطی که خود آیه خوانده شود و یا شنیده گردد اما در نوشتن ترجمه و یا خواندن ترجمه سجده واجب نیست اگر چه بهتر است. </w:t>
      </w:r>
    </w:p>
    <w:p w:rsidR="000738BE" w:rsidRPr="004001CC" w:rsidRDefault="000738BE" w:rsidP="00656E79">
      <w:pPr>
        <w:pStyle w:val="3-"/>
        <w:rPr>
          <w:rtl/>
        </w:rPr>
      </w:pPr>
      <w:r w:rsidRPr="004001CC">
        <w:rPr>
          <w:rFonts w:ascii="Traditional Arabic" w:hAnsi="Traditional Arabic" w:cs="Traditional Arabic"/>
          <w:rtl/>
        </w:rPr>
        <w:t>﴿</w:t>
      </w:r>
      <w:r w:rsidRPr="004001CC">
        <w:rPr>
          <w:rFonts w:hint="cs"/>
          <w:rtl/>
        </w:rPr>
        <w:t>وَمِنۡ</w:t>
      </w:r>
      <w:r w:rsidRPr="004001CC">
        <w:rPr>
          <w:rtl/>
        </w:rPr>
        <w:t xml:space="preserve"> </w:t>
      </w:r>
      <w:r w:rsidRPr="004001CC">
        <w:rPr>
          <w:rFonts w:hint="cs"/>
          <w:rtl/>
        </w:rPr>
        <w:t>ءَايَٰتِهِۦٓ</w:t>
      </w:r>
      <w:r w:rsidRPr="004001CC">
        <w:rPr>
          <w:rtl/>
        </w:rPr>
        <w:t xml:space="preserve"> </w:t>
      </w:r>
      <w:r w:rsidRPr="004001CC">
        <w:rPr>
          <w:rFonts w:hint="cs"/>
          <w:rtl/>
        </w:rPr>
        <w:t>أَنَّكَ</w:t>
      </w:r>
      <w:r w:rsidRPr="004001CC">
        <w:rPr>
          <w:rtl/>
        </w:rPr>
        <w:t xml:space="preserve"> </w:t>
      </w:r>
      <w:r w:rsidRPr="004001CC">
        <w:rPr>
          <w:rFonts w:hint="cs"/>
          <w:rtl/>
        </w:rPr>
        <w:t>تَرَى</w:t>
      </w:r>
      <w:r w:rsidRPr="004001CC">
        <w:rPr>
          <w:rtl/>
        </w:rPr>
        <w:t xml:space="preserve"> </w:t>
      </w:r>
      <w:r w:rsidRPr="004001CC">
        <w:rPr>
          <w:rFonts w:hint="cs"/>
          <w:rtl/>
        </w:rPr>
        <w:t>ٱلۡأَرۡضَ</w:t>
      </w:r>
      <w:r w:rsidRPr="004001CC">
        <w:rPr>
          <w:rtl/>
        </w:rPr>
        <w:t xml:space="preserve"> </w:t>
      </w:r>
      <w:r w:rsidRPr="004001CC">
        <w:rPr>
          <w:rFonts w:hint="cs"/>
          <w:rtl/>
        </w:rPr>
        <w:t>خَٰشِعَةٗ</w:t>
      </w:r>
      <w:r w:rsidRPr="004001CC">
        <w:rPr>
          <w:rtl/>
        </w:rPr>
        <w:t xml:space="preserve"> </w:t>
      </w:r>
      <w:r w:rsidRPr="004001CC">
        <w:rPr>
          <w:rFonts w:hint="cs"/>
          <w:rtl/>
        </w:rPr>
        <w:t>فَإِذَآ</w:t>
      </w:r>
      <w:r w:rsidRPr="004001CC">
        <w:rPr>
          <w:rtl/>
        </w:rPr>
        <w:t xml:space="preserve"> </w:t>
      </w:r>
      <w:r w:rsidRPr="004001CC">
        <w:rPr>
          <w:rFonts w:hint="cs"/>
          <w:rtl/>
        </w:rPr>
        <w:t>أَنزَلۡنَا</w:t>
      </w:r>
      <w:r w:rsidRPr="004001CC">
        <w:rPr>
          <w:rtl/>
        </w:rPr>
        <w:t xml:space="preserve"> </w:t>
      </w:r>
      <w:r w:rsidRPr="004001CC">
        <w:rPr>
          <w:rFonts w:hint="cs"/>
          <w:rtl/>
        </w:rPr>
        <w:t>عَلَيۡهَا</w:t>
      </w:r>
      <w:r w:rsidRPr="004001CC">
        <w:rPr>
          <w:rtl/>
        </w:rPr>
        <w:t xml:space="preserve"> </w:t>
      </w:r>
      <w:r w:rsidRPr="004001CC">
        <w:rPr>
          <w:rFonts w:hint="cs"/>
          <w:rtl/>
        </w:rPr>
        <w:t>ٱلۡمَآءَ</w:t>
      </w:r>
      <w:r w:rsidRPr="004001CC">
        <w:rPr>
          <w:rtl/>
        </w:rPr>
        <w:t xml:space="preserve"> </w:t>
      </w:r>
      <w:r w:rsidRPr="004001CC">
        <w:rPr>
          <w:rFonts w:hint="cs"/>
          <w:rtl/>
        </w:rPr>
        <w:t>ٱهۡتَزَّتۡ</w:t>
      </w:r>
      <w:r w:rsidRPr="004001CC">
        <w:rPr>
          <w:rtl/>
        </w:rPr>
        <w:t xml:space="preserve"> </w:t>
      </w:r>
      <w:r w:rsidRPr="004001CC">
        <w:rPr>
          <w:rFonts w:hint="cs"/>
          <w:rtl/>
        </w:rPr>
        <w:t>وَرَبَتۡۚ</w:t>
      </w:r>
      <w:r w:rsidRPr="004001CC">
        <w:rPr>
          <w:rtl/>
        </w:rPr>
        <w:t xml:space="preserve"> </w:t>
      </w:r>
      <w:r w:rsidRPr="004001CC">
        <w:rPr>
          <w:rFonts w:hint="cs"/>
          <w:rtl/>
        </w:rPr>
        <w:t>إِنَّ</w:t>
      </w:r>
      <w:r w:rsidRPr="004001CC">
        <w:rPr>
          <w:rtl/>
        </w:rPr>
        <w:t xml:space="preserve"> </w:t>
      </w:r>
      <w:r w:rsidRPr="004001CC">
        <w:rPr>
          <w:rFonts w:hint="cs"/>
          <w:rtl/>
        </w:rPr>
        <w:t>ٱلَّذِيٓ</w:t>
      </w:r>
      <w:r w:rsidRPr="004001CC">
        <w:rPr>
          <w:rtl/>
        </w:rPr>
        <w:t xml:space="preserve"> </w:t>
      </w:r>
      <w:r w:rsidRPr="004001CC">
        <w:rPr>
          <w:rFonts w:hint="cs"/>
          <w:rtl/>
        </w:rPr>
        <w:t>أَحۡيَاهَا</w:t>
      </w:r>
      <w:r w:rsidRPr="004001CC">
        <w:rPr>
          <w:rtl/>
        </w:rPr>
        <w:t xml:space="preserve"> </w:t>
      </w:r>
      <w:r w:rsidRPr="004001CC">
        <w:rPr>
          <w:rFonts w:hint="cs"/>
          <w:rtl/>
        </w:rPr>
        <w:t>لَمُحۡيِ</w:t>
      </w:r>
      <w:r w:rsidRPr="004001CC">
        <w:rPr>
          <w:rtl/>
        </w:rPr>
        <w:t xml:space="preserve"> </w:t>
      </w:r>
      <w:r w:rsidRPr="004001CC">
        <w:rPr>
          <w:rFonts w:hint="cs"/>
          <w:rtl/>
        </w:rPr>
        <w:t>ٱلۡمَوۡتَىٰٓۚ</w:t>
      </w:r>
      <w:r w:rsidRPr="004001CC">
        <w:rPr>
          <w:rtl/>
        </w:rPr>
        <w:t xml:space="preserve"> </w:t>
      </w:r>
      <w:r w:rsidRPr="004001CC">
        <w:rPr>
          <w:rFonts w:hint="cs"/>
          <w:rtl/>
        </w:rPr>
        <w:t>إِنَّهُۥ</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قَدِيرٌ</w:t>
      </w:r>
      <w:r w:rsidRPr="004001CC">
        <w:rPr>
          <w:rtl/>
        </w:rPr>
        <w:t xml:space="preserve"> </w:t>
      </w:r>
      <w:r w:rsidRPr="004001CC">
        <w:rPr>
          <w:rFonts w:hint="cs"/>
          <w:rtl/>
        </w:rPr>
        <w:t>٣٩</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يُلۡحِدُونَ</w:t>
      </w:r>
      <w:r w:rsidRPr="004001CC">
        <w:rPr>
          <w:rtl/>
        </w:rPr>
        <w:t xml:space="preserve"> </w:t>
      </w:r>
      <w:r w:rsidRPr="004001CC">
        <w:rPr>
          <w:rFonts w:hint="cs"/>
          <w:rtl/>
        </w:rPr>
        <w:t>فِيٓ</w:t>
      </w:r>
      <w:r w:rsidRPr="004001CC">
        <w:rPr>
          <w:rtl/>
        </w:rPr>
        <w:t xml:space="preserve"> </w:t>
      </w:r>
      <w:r w:rsidRPr="004001CC">
        <w:rPr>
          <w:rFonts w:hint="cs"/>
          <w:rtl/>
        </w:rPr>
        <w:t>ءَايَٰتِنَا</w:t>
      </w:r>
      <w:r w:rsidRPr="004001CC">
        <w:rPr>
          <w:rtl/>
        </w:rPr>
        <w:t xml:space="preserve"> </w:t>
      </w:r>
      <w:r w:rsidRPr="004001CC">
        <w:rPr>
          <w:rFonts w:hint="cs"/>
          <w:rtl/>
        </w:rPr>
        <w:t>لَا</w:t>
      </w:r>
      <w:r w:rsidRPr="004001CC">
        <w:rPr>
          <w:rtl/>
        </w:rPr>
        <w:t xml:space="preserve"> </w:t>
      </w:r>
      <w:r w:rsidRPr="004001CC">
        <w:rPr>
          <w:rFonts w:hint="cs"/>
          <w:rtl/>
        </w:rPr>
        <w:t>يَخۡفَوۡنَ</w:t>
      </w:r>
      <w:r w:rsidRPr="004001CC">
        <w:rPr>
          <w:rtl/>
        </w:rPr>
        <w:t xml:space="preserve"> </w:t>
      </w:r>
      <w:r w:rsidRPr="004001CC">
        <w:rPr>
          <w:rFonts w:hint="cs"/>
          <w:rtl/>
        </w:rPr>
        <w:t>عَلَيۡنَآۗ</w:t>
      </w:r>
      <w:r w:rsidRPr="004001CC">
        <w:rPr>
          <w:rtl/>
        </w:rPr>
        <w:t xml:space="preserve"> </w:t>
      </w:r>
      <w:r w:rsidRPr="004001CC">
        <w:rPr>
          <w:rFonts w:hint="cs"/>
          <w:rtl/>
        </w:rPr>
        <w:t>أَفَمَن</w:t>
      </w:r>
      <w:r w:rsidRPr="004001CC">
        <w:rPr>
          <w:rtl/>
        </w:rPr>
        <w:t xml:space="preserve"> </w:t>
      </w:r>
      <w:r w:rsidRPr="004001CC">
        <w:rPr>
          <w:rFonts w:hint="cs"/>
          <w:rtl/>
        </w:rPr>
        <w:t>يُلۡقَىٰ</w:t>
      </w:r>
      <w:r w:rsidRPr="004001CC">
        <w:rPr>
          <w:rtl/>
        </w:rPr>
        <w:t xml:space="preserve"> </w:t>
      </w:r>
      <w:r w:rsidRPr="004001CC">
        <w:rPr>
          <w:rFonts w:hint="cs"/>
          <w:rtl/>
        </w:rPr>
        <w:t>فِي</w:t>
      </w:r>
      <w:r w:rsidRPr="004001CC">
        <w:rPr>
          <w:rtl/>
        </w:rPr>
        <w:t xml:space="preserve"> </w:t>
      </w:r>
      <w:r w:rsidRPr="004001CC">
        <w:rPr>
          <w:rFonts w:hint="cs"/>
          <w:rtl/>
        </w:rPr>
        <w:t>ٱلنَّارِ</w:t>
      </w:r>
      <w:r w:rsidRPr="004001CC">
        <w:rPr>
          <w:rtl/>
        </w:rPr>
        <w:t xml:space="preserve"> </w:t>
      </w:r>
      <w:r w:rsidRPr="004001CC">
        <w:rPr>
          <w:rFonts w:hint="cs"/>
          <w:rtl/>
        </w:rPr>
        <w:t>خَيۡرٌ</w:t>
      </w:r>
      <w:r w:rsidRPr="004001CC">
        <w:rPr>
          <w:rtl/>
        </w:rPr>
        <w:t xml:space="preserve"> </w:t>
      </w:r>
      <w:r w:rsidRPr="004001CC">
        <w:rPr>
          <w:rFonts w:hint="cs"/>
          <w:rtl/>
        </w:rPr>
        <w:t>أَم</w:t>
      </w:r>
      <w:r w:rsidRPr="004001CC">
        <w:rPr>
          <w:rtl/>
        </w:rPr>
        <w:t xml:space="preserve"> </w:t>
      </w:r>
      <w:r w:rsidRPr="004001CC">
        <w:rPr>
          <w:rFonts w:hint="cs"/>
          <w:rtl/>
        </w:rPr>
        <w:t>مَّن</w:t>
      </w:r>
      <w:r w:rsidRPr="004001CC">
        <w:rPr>
          <w:rtl/>
        </w:rPr>
        <w:t xml:space="preserve"> </w:t>
      </w:r>
      <w:r w:rsidRPr="004001CC">
        <w:rPr>
          <w:rFonts w:hint="cs"/>
          <w:rtl/>
        </w:rPr>
        <w:t>يَأۡتِيٓ</w:t>
      </w:r>
      <w:r w:rsidRPr="004001CC">
        <w:rPr>
          <w:rtl/>
        </w:rPr>
        <w:t xml:space="preserve"> </w:t>
      </w:r>
      <w:r w:rsidRPr="004001CC">
        <w:rPr>
          <w:rFonts w:hint="cs"/>
          <w:rtl/>
        </w:rPr>
        <w:t>ءَامِنٗا</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ٱعۡمَلُواْ</w:t>
      </w:r>
      <w:r w:rsidRPr="004001CC">
        <w:rPr>
          <w:rtl/>
        </w:rPr>
        <w:t xml:space="preserve"> </w:t>
      </w:r>
      <w:r w:rsidRPr="004001CC">
        <w:rPr>
          <w:rFonts w:hint="cs"/>
          <w:rtl/>
        </w:rPr>
        <w:t>مَا</w:t>
      </w:r>
      <w:r w:rsidRPr="004001CC">
        <w:rPr>
          <w:rtl/>
        </w:rPr>
        <w:t xml:space="preserve"> </w:t>
      </w:r>
      <w:r w:rsidRPr="004001CC">
        <w:rPr>
          <w:rFonts w:hint="cs"/>
          <w:rtl/>
        </w:rPr>
        <w:t>شِئۡتُمۡ</w:t>
      </w:r>
      <w:r w:rsidRPr="004001CC">
        <w:rPr>
          <w:rtl/>
        </w:rPr>
        <w:t xml:space="preserve"> </w:t>
      </w:r>
      <w:r w:rsidRPr="004001CC">
        <w:rPr>
          <w:rFonts w:hint="cs"/>
          <w:rtl/>
        </w:rPr>
        <w:t>إِنَّهُۥ</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بَصِيرٌ</w:t>
      </w:r>
      <w:r w:rsidRPr="004001CC">
        <w:rPr>
          <w:rtl/>
        </w:rPr>
        <w:t xml:space="preserve"> </w:t>
      </w:r>
      <w:r w:rsidRPr="004001CC">
        <w:rPr>
          <w:rFonts w:hint="cs"/>
          <w:rtl/>
        </w:rPr>
        <w:t>٤٠</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[فُصِّلَت:</w:t>
      </w:r>
      <w:r w:rsidRPr="004001CC">
        <w:rPr>
          <w:rStyle w:val="7-Char"/>
          <w:rFonts w:hint="cs"/>
          <w:rtl/>
        </w:rPr>
        <w:t>39-40</w:t>
      </w:r>
      <w:r w:rsidRPr="004001CC">
        <w:rPr>
          <w:rStyle w:val="7-Char"/>
          <w:rtl/>
          <w:lang w:bidi="ar-SA"/>
        </w:rPr>
        <w:t>].</w:t>
      </w:r>
    </w:p>
    <w:p w:rsidR="002E4884" w:rsidRPr="004001CC" w:rsidRDefault="00FF3E6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از نشانه‌های </w:t>
      </w:r>
      <w:r w:rsidR="007319F5" w:rsidRPr="004001CC">
        <w:rPr>
          <w:rFonts w:hint="cs"/>
          <w:rtl/>
        </w:rPr>
        <w:t xml:space="preserve">قدرت او این است که زمین را می‌بینی </w:t>
      </w:r>
      <w:r w:rsidR="00AC3E63" w:rsidRPr="004001CC">
        <w:rPr>
          <w:rFonts w:hint="cs"/>
          <w:rtl/>
        </w:rPr>
        <w:t xml:space="preserve">فروافتاده </w:t>
      </w:r>
      <w:r w:rsidR="007319F5" w:rsidRPr="004001CC">
        <w:rPr>
          <w:rFonts w:hint="cs"/>
          <w:rtl/>
        </w:rPr>
        <w:t xml:space="preserve">است پس چون آب را بر آن نازل کنیم بجنبد و گیاه </w:t>
      </w:r>
      <w:r w:rsidR="00777587" w:rsidRPr="004001CC">
        <w:rPr>
          <w:rFonts w:hint="cs"/>
          <w:rtl/>
        </w:rPr>
        <w:t>او نمو کند.</w:t>
      </w:r>
      <w:r w:rsidR="00C9293E" w:rsidRPr="004001CC">
        <w:rPr>
          <w:rFonts w:hint="cs"/>
          <w:rtl/>
        </w:rPr>
        <w:t xml:space="preserve"> ب</w:t>
      </w:r>
      <w:r w:rsidR="00777587" w:rsidRPr="004001CC">
        <w:rPr>
          <w:rFonts w:hint="cs"/>
          <w:rtl/>
        </w:rPr>
        <w:t xml:space="preserve">ه </w:t>
      </w:r>
      <w:r w:rsidR="00C9293E" w:rsidRPr="004001CC">
        <w:rPr>
          <w:rFonts w:hint="cs"/>
          <w:rtl/>
        </w:rPr>
        <w:t>حقیقت آنکه آن را زنده کرده</w:t>
      </w:r>
      <w:r w:rsidR="00777587" w:rsidRPr="004001CC">
        <w:rPr>
          <w:rFonts w:hint="cs"/>
          <w:rtl/>
        </w:rPr>
        <w:t>،</w:t>
      </w:r>
      <w:r w:rsidR="00C9293E" w:rsidRPr="004001CC">
        <w:rPr>
          <w:rFonts w:hint="cs"/>
          <w:rtl/>
        </w:rPr>
        <w:t xml:space="preserve"> زنده کنند</w:t>
      </w:r>
      <w:r w:rsidR="00117E64" w:rsidRPr="004001CC">
        <w:rPr>
          <w:rFonts w:cs="B Zar" w:hint="cs"/>
          <w:rtl/>
        </w:rPr>
        <w:t>ۀ</w:t>
      </w:r>
      <w:r w:rsidR="00C9293E" w:rsidRPr="004001CC">
        <w:rPr>
          <w:rFonts w:hint="cs"/>
          <w:rtl/>
        </w:rPr>
        <w:t xml:space="preserve"> مردگان است</w:t>
      </w:r>
      <w:r w:rsidR="00A45009" w:rsidRPr="004001CC">
        <w:rPr>
          <w:rFonts w:hint="cs"/>
          <w:rtl/>
        </w:rPr>
        <w:t xml:space="preserve"> </w:t>
      </w:r>
      <w:r w:rsidR="00777587" w:rsidRPr="004001CC">
        <w:rPr>
          <w:rFonts w:hint="cs"/>
          <w:rtl/>
        </w:rPr>
        <w:t>زیرا او بر هر</w:t>
      </w:r>
      <w:r w:rsidR="00C9293E" w:rsidRPr="004001CC">
        <w:rPr>
          <w:rFonts w:hint="cs"/>
          <w:rtl/>
        </w:rPr>
        <w:t xml:space="preserve">چیزی تواناست(39) </w:t>
      </w:r>
      <w:r w:rsidR="00A45009" w:rsidRPr="004001CC">
        <w:rPr>
          <w:rFonts w:hint="cs"/>
          <w:rtl/>
        </w:rPr>
        <w:t>محققا</w:t>
      </w:r>
      <w:r w:rsidR="004E024A" w:rsidRPr="004001CC">
        <w:rPr>
          <w:rFonts w:hint="cs"/>
          <w:rtl/>
        </w:rPr>
        <w:t>ً</w:t>
      </w:r>
      <w:r w:rsidR="00A45009" w:rsidRPr="004001CC">
        <w:rPr>
          <w:rFonts w:hint="cs"/>
          <w:rtl/>
        </w:rPr>
        <w:t xml:space="preserve"> آنان که دربار</w:t>
      </w:r>
      <w:r w:rsidR="00117E64" w:rsidRPr="004001CC">
        <w:rPr>
          <w:rFonts w:cs="B Zar" w:hint="cs"/>
          <w:rtl/>
        </w:rPr>
        <w:t>ۀ</w:t>
      </w:r>
      <w:r w:rsidR="00A45009" w:rsidRPr="004001CC">
        <w:rPr>
          <w:rFonts w:hint="cs"/>
          <w:rtl/>
        </w:rPr>
        <w:t xml:space="preserve"> آیات ما شک و انکار می‌ورزند</w:t>
      </w:r>
      <w:r w:rsidR="00777587" w:rsidRPr="004001CC">
        <w:rPr>
          <w:rFonts w:hint="cs"/>
          <w:rtl/>
        </w:rPr>
        <w:t>،</w:t>
      </w:r>
      <w:r w:rsidR="00A45009" w:rsidRPr="004001CC">
        <w:rPr>
          <w:rFonts w:hint="cs"/>
          <w:rtl/>
        </w:rPr>
        <w:t xml:space="preserve"> بر ما مخفی نمی‌مانند، آیا پس </w:t>
      </w:r>
      <w:r w:rsidR="00777587" w:rsidRPr="004001CC">
        <w:rPr>
          <w:rFonts w:hint="cs"/>
          <w:rtl/>
        </w:rPr>
        <w:t>کسی</w:t>
      </w:r>
      <w:r w:rsidR="00A45009" w:rsidRPr="004001CC">
        <w:rPr>
          <w:rFonts w:hint="cs"/>
          <w:rtl/>
        </w:rPr>
        <w:t xml:space="preserve"> که در آتش افکنده می‌شود بهتر است و یا آنکه روز رستاخیز ایمن آید</w:t>
      </w:r>
      <w:r w:rsidR="00777587" w:rsidRPr="004001CC">
        <w:rPr>
          <w:rFonts w:hint="cs"/>
          <w:rtl/>
        </w:rPr>
        <w:t>؟ هر</w:t>
      </w:r>
      <w:r w:rsidR="004E024A" w:rsidRPr="004001CC">
        <w:rPr>
          <w:rFonts w:hint="cs"/>
          <w:rtl/>
        </w:rPr>
        <w:t xml:space="preserve"> </w:t>
      </w:r>
      <w:r w:rsidR="00A45009" w:rsidRPr="004001CC">
        <w:rPr>
          <w:rFonts w:hint="cs"/>
          <w:rtl/>
        </w:rPr>
        <w:t>چه خواهید ب</w:t>
      </w:r>
      <w:r w:rsidR="004E024A" w:rsidRPr="004001CC">
        <w:rPr>
          <w:rFonts w:hint="cs"/>
          <w:rtl/>
        </w:rPr>
        <w:t xml:space="preserve">ه </w:t>
      </w:r>
      <w:r w:rsidR="00A45009" w:rsidRPr="004001CC">
        <w:rPr>
          <w:rFonts w:hint="cs"/>
          <w:rtl/>
        </w:rPr>
        <w:t xml:space="preserve">جا آرید زیرا او به آنچه می‌کنید بیناست(40). </w:t>
      </w:r>
    </w:p>
    <w:p w:rsidR="002E4884" w:rsidRPr="004001CC" w:rsidRDefault="00A45009" w:rsidP="0083399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یکی از صفات </w:t>
      </w:r>
      <w:r w:rsidR="00DC6812" w:rsidRPr="004001CC">
        <w:rPr>
          <w:rFonts w:hint="cs"/>
          <w:szCs w:val="28"/>
          <w:rtl/>
        </w:rPr>
        <w:t>زمین خضوع است و زیر قدم‌ها</w:t>
      </w:r>
      <w:r w:rsidR="00D17ADB" w:rsidRPr="004001CC">
        <w:rPr>
          <w:rFonts w:hint="cs"/>
          <w:szCs w:val="28"/>
          <w:rtl/>
        </w:rPr>
        <w:t xml:space="preserve"> پامال می‌شود و سرکشی ندارد و لذا شاعر می‌</w:t>
      </w:r>
      <w:r w:rsidR="00D17ADB" w:rsidRPr="004001CC">
        <w:rPr>
          <w:rFonts w:hint="eastAsia"/>
          <w:szCs w:val="28"/>
          <w:rtl/>
        </w:rPr>
        <w:t>‌گوید</w:t>
      </w:r>
      <w:r w:rsidR="002D7F6D" w:rsidRPr="004001CC">
        <w:rPr>
          <w:rFonts w:hint="eastAsia"/>
          <w:szCs w:val="28"/>
          <w:rtl/>
        </w:rPr>
        <w:t xml:space="preserve">: </w:t>
      </w:r>
    </w:p>
    <w:tbl>
      <w:tblPr>
        <w:bidiVisual/>
        <w:tblW w:w="0" w:type="auto"/>
        <w:jc w:val="center"/>
        <w:tblLook w:val="01E0" w:firstRow="1" w:lastRow="1" w:firstColumn="1" w:lastColumn="1" w:noHBand="0" w:noVBand="0"/>
      </w:tblPr>
      <w:tblGrid>
        <w:gridCol w:w="3373"/>
        <w:gridCol w:w="532"/>
        <w:gridCol w:w="3472"/>
      </w:tblGrid>
      <w:tr w:rsidR="004B525B" w:rsidRPr="004001CC" w:rsidTr="0083399B">
        <w:trPr>
          <w:jc w:val="center"/>
        </w:trPr>
        <w:tc>
          <w:tcPr>
            <w:tcW w:w="3373" w:type="dxa"/>
          </w:tcPr>
          <w:p w:rsidR="004B525B" w:rsidRPr="004001CC" w:rsidRDefault="00534C11" w:rsidP="0083399B">
            <w:pPr>
              <w:pStyle w:val="1-"/>
              <w:ind w:firstLine="0"/>
              <w:jc w:val="lowKashida"/>
              <w:rPr>
                <w:sz w:val="4"/>
                <w:szCs w:val="4"/>
                <w:rtl/>
              </w:rPr>
            </w:pPr>
            <w:r w:rsidRPr="004001CC">
              <w:rPr>
                <w:rFonts w:hint="cs"/>
                <w:szCs w:val="28"/>
                <w:rtl/>
              </w:rPr>
              <w:t>ز خاک آفریدت خداوند پاک</w:t>
            </w:r>
            <w:r w:rsidRPr="004001CC">
              <w:rPr>
                <w:rFonts w:hint="cs"/>
                <w:szCs w:val="28"/>
                <w:rtl/>
              </w:rPr>
              <w:br/>
            </w:r>
          </w:p>
        </w:tc>
        <w:tc>
          <w:tcPr>
            <w:tcW w:w="532" w:type="dxa"/>
          </w:tcPr>
          <w:p w:rsidR="004B525B" w:rsidRPr="004001CC" w:rsidRDefault="004B525B" w:rsidP="0083399B">
            <w:pPr>
              <w:pStyle w:val="1-"/>
              <w:ind w:firstLine="0"/>
              <w:jc w:val="lowKashida"/>
              <w:rPr>
                <w:rtl/>
              </w:rPr>
            </w:pPr>
          </w:p>
        </w:tc>
        <w:tc>
          <w:tcPr>
            <w:tcW w:w="3472" w:type="dxa"/>
          </w:tcPr>
          <w:p w:rsidR="004B525B" w:rsidRPr="004001CC" w:rsidRDefault="008F6FFE" w:rsidP="0083399B">
            <w:pPr>
              <w:pStyle w:val="1-"/>
              <w:ind w:firstLine="0"/>
              <w:jc w:val="lowKashida"/>
              <w:rPr>
                <w:sz w:val="4"/>
                <w:szCs w:val="4"/>
                <w:rtl/>
              </w:rPr>
            </w:pPr>
            <w:r w:rsidRPr="004001CC">
              <w:rPr>
                <w:rFonts w:hint="cs"/>
                <w:szCs w:val="28"/>
                <w:rtl/>
              </w:rPr>
              <w:t>پس ای بنده افتادگی کن چ</w:t>
            </w:r>
            <w:r w:rsidR="00CE5696" w:rsidRPr="004001CC">
              <w:rPr>
                <w:rFonts w:hint="cs"/>
                <w:szCs w:val="28"/>
                <w:rtl/>
              </w:rPr>
              <w:t>و</w:t>
            </w:r>
            <w:r w:rsidR="00181D32" w:rsidRPr="004001CC">
              <w:rPr>
                <w:rFonts w:hint="cs"/>
                <w:szCs w:val="28"/>
                <w:rtl/>
              </w:rPr>
              <w:t xml:space="preserve"> خ</w:t>
            </w:r>
            <w:r w:rsidRPr="004001CC">
              <w:rPr>
                <w:rFonts w:hint="cs"/>
                <w:szCs w:val="28"/>
                <w:rtl/>
              </w:rPr>
              <w:t>اک</w:t>
            </w:r>
            <w:r w:rsidRPr="004001CC">
              <w:rPr>
                <w:rFonts w:hint="cs"/>
                <w:szCs w:val="28"/>
                <w:rtl/>
              </w:rPr>
              <w:br/>
            </w:r>
          </w:p>
        </w:tc>
      </w:tr>
    </w:tbl>
    <w:p w:rsidR="002E4884" w:rsidRPr="004001CC" w:rsidRDefault="00986C96" w:rsidP="0083399B">
      <w:pPr>
        <w:pStyle w:val="1-"/>
        <w:rPr>
          <w:szCs w:val="28"/>
          <w:rtl/>
        </w:rPr>
      </w:pPr>
      <w:r w:rsidRPr="004001CC">
        <w:rPr>
          <w:rFonts w:hint="cs"/>
          <w:szCs w:val="28"/>
          <w:rtl/>
        </w:rPr>
        <w:t>و الحاد و ملحد چندین معنی دارد، ب</w:t>
      </w:r>
      <w:r w:rsidR="008006D7" w:rsidRPr="004001CC">
        <w:rPr>
          <w:rFonts w:hint="cs"/>
          <w:szCs w:val="28"/>
          <w:rtl/>
        </w:rPr>
        <w:t xml:space="preserve">ه </w:t>
      </w:r>
      <w:r w:rsidRPr="004001CC">
        <w:rPr>
          <w:rFonts w:hint="cs"/>
          <w:szCs w:val="28"/>
          <w:rtl/>
        </w:rPr>
        <w:t>معنی کفر و انکار آمده و ب</w:t>
      </w:r>
      <w:r w:rsidR="008006D7" w:rsidRPr="004001CC">
        <w:rPr>
          <w:rFonts w:hint="cs"/>
          <w:szCs w:val="28"/>
          <w:rtl/>
        </w:rPr>
        <w:t xml:space="preserve">ه </w:t>
      </w:r>
      <w:r w:rsidRPr="004001CC">
        <w:rPr>
          <w:rFonts w:hint="cs"/>
          <w:szCs w:val="28"/>
          <w:rtl/>
        </w:rPr>
        <w:t>معنی تشکیک در حق آمده و ب</w:t>
      </w:r>
      <w:r w:rsidR="008006D7" w:rsidRPr="004001CC">
        <w:rPr>
          <w:rFonts w:hint="cs"/>
          <w:szCs w:val="28"/>
          <w:rtl/>
        </w:rPr>
        <w:t xml:space="preserve">ه </w:t>
      </w:r>
      <w:r w:rsidRPr="004001CC">
        <w:rPr>
          <w:rFonts w:hint="cs"/>
          <w:szCs w:val="28"/>
          <w:rtl/>
        </w:rPr>
        <w:t>معنی میل از حق به باطل نیز آمده، ولی ما ب</w:t>
      </w:r>
      <w:r w:rsidR="008006D7" w:rsidRPr="004001CC">
        <w:rPr>
          <w:rFonts w:hint="cs"/>
          <w:szCs w:val="28"/>
          <w:rtl/>
        </w:rPr>
        <w:t xml:space="preserve">ه </w:t>
      </w:r>
      <w:r w:rsidRPr="004001CC">
        <w:rPr>
          <w:rFonts w:hint="cs"/>
          <w:szCs w:val="28"/>
          <w:rtl/>
        </w:rPr>
        <w:t>مناسبت آیه و جملات آن معنی تشکیک را مناسب</w:t>
      </w:r>
      <w:r w:rsidRPr="004001CC">
        <w:rPr>
          <w:rFonts w:hint="eastAsia"/>
          <w:szCs w:val="28"/>
          <w:rtl/>
        </w:rPr>
        <w:t xml:space="preserve">‌تر دیدیم. </w:t>
      </w:r>
    </w:p>
    <w:p w:rsidR="000738BE" w:rsidRPr="004001CC" w:rsidRDefault="000738BE" w:rsidP="00656E79">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بِٱلذِّكۡرِ</w:t>
      </w:r>
      <w:r w:rsidRPr="004001CC">
        <w:rPr>
          <w:rtl/>
        </w:rPr>
        <w:t xml:space="preserve"> </w:t>
      </w:r>
      <w:r w:rsidRPr="004001CC">
        <w:rPr>
          <w:rFonts w:hint="cs"/>
          <w:rtl/>
        </w:rPr>
        <w:t>لَمَّا</w:t>
      </w:r>
      <w:r w:rsidRPr="004001CC">
        <w:rPr>
          <w:rtl/>
        </w:rPr>
        <w:t xml:space="preserve"> </w:t>
      </w:r>
      <w:r w:rsidRPr="004001CC">
        <w:rPr>
          <w:rFonts w:hint="cs"/>
          <w:rtl/>
        </w:rPr>
        <w:t>جَآءَهُمۡۖ</w:t>
      </w:r>
      <w:r w:rsidRPr="004001CC">
        <w:rPr>
          <w:rtl/>
        </w:rPr>
        <w:t xml:space="preserve"> </w:t>
      </w:r>
      <w:r w:rsidRPr="004001CC">
        <w:rPr>
          <w:rFonts w:hint="cs"/>
          <w:rtl/>
        </w:rPr>
        <w:t>وَإِنَّهُۥ</w:t>
      </w:r>
      <w:r w:rsidRPr="004001CC">
        <w:rPr>
          <w:rtl/>
        </w:rPr>
        <w:t xml:space="preserve"> </w:t>
      </w:r>
      <w:r w:rsidRPr="004001CC">
        <w:rPr>
          <w:rFonts w:hint="cs"/>
          <w:rtl/>
        </w:rPr>
        <w:t>لَكِتَٰبٌ</w:t>
      </w:r>
      <w:r w:rsidRPr="004001CC">
        <w:rPr>
          <w:rtl/>
        </w:rPr>
        <w:t xml:space="preserve"> </w:t>
      </w:r>
      <w:r w:rsidRPr="004001CC">
        <w:rPr>
          <w:rFonts w:hint="cs"/>
          <w:rtl/>
        </w:rPr>
        <w:t>عَزِيزٞ</w:t>
      </w:r>
      <w:r w:rsidRPr="004001CC">
        <w:rPr>
          <w:rtl/>
        </w:rPr>
        <w:t xml:space="preserve"> </w:t>
      </w:r>
      <w:r w:rsidRPr="004001CC">
        <w:rPr>
          <w:rFonts w:hint="cs"/>
          <w:rtl/>
        </w:rPr>
        <w:t>٤١</w:t>
      </w:r>
      <w:r w:rsidRPr="004001CC">
        <w:rPr>
          <w:rtl/>
        </w:rPr>
        <w:t xml:space="preserve"> </w:t>
      </w:r>
      <w:r w:rsidRPr="004001CC">
        <w:rPr>
          <w:rFonts w:hint="cs"/>
          <w:rtl/>
        </w:rPr>
        <w:t>لَّا</w:t>
      </w:r>
      <w:r w:rsidRPr="004001CC">
        <w:rPr>
          <w:rtl/>
        </w:rPr>
        <w:t xml:space="preserve"> </w:t>
      </w:r>
      <w:r w:rsidRPr="004001CC">
        <w:rPr>
          <w:rFonts w:hint="cs"/>
          <w:rtl/>
        </w:rPr>
        <w:t>يَأۡتِيهِ</w:t>
      </w:r>
      <w:r w:rsidRPr="004001CC">
        <w:rPr>
          <w:rtl/>
        </w:rPr>
        <w:t xml:space="preserve"> </w:t>
      </w:r>
      <w:r w:rsidRPr="004001CC">
        <w:rPr>
          <w:rFonts w:hint="cs"/>
          <w:rtl/>
        </w:rPr>
        <w:t>ٱلۡبَٰطِلُ</w:t>
      </w:r>
      <w:r w:rsidRPr="004001CC">
        <w:rPr>
          <w:rtl/>
        </w:rPr>
        <w:t xml:space="preserve"> </w:t>
      </w:r>
      <w:r w:rsidRPr="004001CC">
        <w:rPr>
          <w:rFonts w:hint="cs"/>
          <w:rtl/>
        </w:rPr>
        <w:t>مِنۢ</w:t>
      </w:r>
      <w:r w:rsidRPr="004001CC">
        <w:rPr>
          <w:rtl/>
        </w:rPr>
        <w:t xml:space="preserve"> </w:t>
      </w:r>
      <w:r w:rsidRPr="004001CC">
        <w:rPr>
          <w:rFonts w:hint="cs"/>
          <w:rtl/>
        </w:rPr>
        <w:t>بَيۡنِ</w:t>
      </w:r>
      <w:r w:rsidRPr="004001CC">
        <w:rPr>
          <w:rtl/>
        </w:rPr>
        <w:t xml:space="preserve"> </w:t>
      </w:r>
      <w:r w:rsidRPr="004001CC">
        <w:rPr>
          <w:rFonts w:hint="cs"/>
          <w:rtl/>
        </w:rPr>
        <w:t>يَدَيۡهِ</w:t>
      </w:r>
      <w:r w:rsidRPr="004001CC">
        <w:rPr>
          <w:rtl/>
        </w:rPr>
        <w:t xml:space="preserve"> </w:t>
      </w:r>
      <w:r w:rsidRPr="004001CC">
        <w:rPr>
          <w:rFonts w:hint="cs"/>
          <w:rtl/>
        </w:rPr>
        <w:t>وَلَا</w:t>
      </w:r>
      <w:r w:rsidRPr="004001CC">
        <w:rPr>
          <w:rtl/>
        </w:rPr>
        <w:t xml:space="preserve"> </w:t>
      </w:r>
      <w:r w:rsidRPr="004001CC">
        <w:rPr>
          <w:rFonts w:hint="cs"/>
          <w:rtl/>
        </w:rPr>
        <w:t>مِنۡ</w:t>
      </w:r>
      <w:r w:rsidRPr="004001CC">
        <w:rPr>
          <w:rtl/>
        </w:rPr>
        <w:t xml:space="preserve"> </w:t>
      </w:r>
      <w:r w:rsidRPr="004001CC">
        <w:rPr>
          <w:rFonts w:hint="cs"/>
          <w:rtl/>
        </w:rPr>
        <w:t>خَلۡفِهِۦۖ</w:t>
      </w:r>
      <w:r w:rsidRPr="004001CC">
        <w:rPr>
          <w:rtl/>
        </w:rPr>
        <w:t xml:space="preserve"> </w:t>
      </w:r>
      <w:r w:rsidRPr="004001CC">
        <w:rPr>
          <w:rFonts w:hint="cs"/>
          <w:rtl/>
        </w:rPr>
        <w:t>تَنزِيلٞ</w:t>
      </w:r>
      <w:r w:rsidRPr="004001CC">
        <w:rPr>
          <w:rtl/>
        </w:rPr>
        <w:t xml:space="preserve"> </w:t>
      </w:r>
      <w:r w:rsidRPr="004001CC">
        <w:rPr>
          <w:rFonts w:hint="cs"/>
          <w:rtl/>
        </w:rPr>
        <w:t>مِّنۡ</w:t>
      </w:r>
      <w:r w:rsidRPr="004001CC">
        <w:rPr>
          <w:rtl/>
        </w:rPr>
        <w:t xml:space="preserve"> </w:t>
      </w:r>
      <w:r w:rsidRPr="004001CC">
        <w:rPr>
          <w:rFonts w:hint="cs"/>
          <w:rtl/>
        </w:rPr>
        <w:t>حَكِيمٍ</w:t>
      </w:r>
      <w:r w:rsidRPr="004001CC">
        <w:rPr>
          <w:rtl/>
        </w:rPr>
        <w:t xml:space="preserve"> </w:t>
      </w:r>
      <w:r w:rsidRPr="004001CC">
        <w:rPr>
          <w:rFonts w:hint="cs"/>
          <w:rtl/>
        </w:rPr>
        <w:t>حَمِيدٖ</w:t>
      </w:r>
      <w:r w:rsidRPr="004001CC">
        <w:rPr>
          <w:rtl/>
        </w:rPr>
        <w:t xml:space="preserve"> </w:t>
      </w:r>
      <w:r w:rsidRPr="004001CC">
        <w:rPr>
          <w:rFonts w:hint="cs"/>
          <w:rtl/>
        </w:rPr>
        <w:t>٤٢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41-42</w:t>
      </w:r>
      <w:r w:rsidRPr="004001CC">
        <w:rPr>
          <w:rStyle w:val="7-Char"/>
          <w:rtl/>
          <w:lang w:bidi="ar-SA"/>
        </w:rPr>
        <w:t>].</w:t>
      </w:r>
    </w:p>
    <w:p w:rsidR="002E4884" w:rsidRPr="004001CC" w:rsidRDefault="006E3061"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5C14D3" w:rsidRPr="004001CC">
        <w:rPr>
          <w:rFonts w:hint="cs"/>
          <w:rtl/>
        </w:rPr>
        <w:t xml:space="preserve">ه </w:t>
      </w:r>
      <w:r w:rsidRPr="004001CC">
        <w:rPr>
          <w:rFonts w:hint="cs"/>
          <w:rtl/>
        </w:rPr>
        <w:t xml:space="preserve">تحقیق کسانی که به این قرآن </w:t>
      </w:r>
      <w:r w:rsidR="005C14D3" w:rsidRPr="004001CC">
        <w:rPr>
          <w:rFonts w:hint="cs"/>
          <w:rtl/>
        </w:rPr>
        <w:t xml:space="preserve">چون بر ایشان آمد </w:t>
      </w:r>
      <w:r w:rsidRPr="004001CC">
        <w:rPr>
          <w:rFonts w:hint="cs"/>
          <w:rtl/>
        </w:rPr>
        <w:t xml:space="preserve">کافر شدند </w:t>
      </w:r>
      <w:r w:rsidR="00A8647E" w:rsidRPr="004001CC">
        <w:rPr>
          <w:rFonts w:hint="cs"/>
          <w:rtl/>
        </w:rPr>
        <w:t>(معذبند) و ب</w:t>
      </w:r>
      <w:r w:rsidR="005C14D3" w:rsidRPr="004001CC">
        <w:rPr>
          <w:rFonts w:hint="cs"/>
          <w:rtl/>
        </w:rPr>
        <w:t xml:space="preserve">ه </w:t>
      </w:r>
      <w:r w:rsidR="00A8647E" w:rsidRPr="004001CC">
        <w:rPr>
          <w:rFonts w:hint="cs"/>
          <w:rtl/>
        </w:rPr>
        <w:t>تحقیق این قرآن کتابی است ارجمند(41) باطل از جلو و از پشت آن نیاید</w:t>
      </w:r>
      <w:r w:rsidR="005C14D3" w:rsidRPr="004001CC">
        <w:rPr>
          <w:rFonts w:hint="cs"/>
          <w:rtl/>
        </w:rPr>
        <w:t>،</w:t>
      </w:r>
      <w:r w:rsidR="00A8647E" w:rsidRPr="004001CC">
        <w:rPr>
          <w:rFonts w:hint="cs"/>
          <w:rtl/>
        </w:rPr>
        <w:t xml:space="preserve"> نازل شده از جانب خدای حکیم ستوده </w:t>
      </w:r>
      <w:r w:rsidR="005C14D3" w:rsidRPr="004001CC">
        <w:rPr>
          <w:rFonts w:hint="cs"/>
          <w:rtl/>
        </w:rPr>
        <w:t>است</w:t>
      </w:r>
      <w:r w:rsidR="00A8647E" w:rsidRPr="004001CC">
        <w:rPr>
          <w:rFonts w:hint="cs"/>
          <w:rtl/>
        </w:rPr>
        <w:t xml:space="preserve">(42). </w:t>
      </w:r>
    </w:p>
    <w:p w:rsidR="002E4884" w:rsidRPr="004001CC" w:rsidRDefault="00A8647E" w:rsidP="0083399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C273B1" w:rsidRPr="004001CC">
        <w:rPr>
          <w:rStyle w:val="5-Char"/>
          <w:rFonts w:hint="cs"/>
          <w:rtl/>
        </w:rPr>
        <w:t>ٱلذِّكۡرِ</w:t>
      </w:r>
      <w:r w:rsidR="009D1DFE" w:rsidRPr="004001CC">
        <w:rPr>
          <w:rFonts w:ascii="Traditional Arabic" w:hAnsi="Traditional Arabic" w:cs="Traditional Arabic"/>
          <w:b/>
          <w:color w:val="000000"/>
          <w:rtl/>
        </w:rPr>
        <w:t>﴾</w:t>
      </w:r>
      <w:r w:rsidRPr="004001CC">
        <w:rPr>
          <w:rFonts w:hint="cs"/>
          <w:szCs w:val="28"/>
          <w:rtl/>
        </w:rPr>
        <w:t xml:space="preserve">، قرآن است، چنانکه </w:t>
      </w:r>
      <w:r w:rsidR="00114377" w:rsidRPr="004001CC">
        <w:rPr>
          <w:rFonts w:hint="cs"/>
          <w:szCs w:val="28"/>
          <w:rtl/>
        </w:rPr>
        <w:t>مکرر این وصف برای قرآن ذکر</w:t>
      </w:r>
      <w:r w:rsidR="00D92C28" w:rsidRPr="004001CC">
        <w:rPr>
          <w:rFonts w:hint="cs"/>
          <w:szCs w:val="28"/>
          <w:rtl/>
        </w:rPr>
        <w:t xml:space="preserve"> </w:t>
      </w:r>
      <w:r w:rsidR="00114377" w:rsidRPr="004001CC">
        <w:rPr>
          <w:rFonts w:hint="cs"/>
          <w:szCs w:val="28"/>
          <w:rtl/>
        </w:rPr>
        <w:t xml:space="preserve">شده و این آیات دلیل است بر اینکه مطلب باطلی در قرآن نیست و دست تحریف لفظی در آن نیامده زیرا خدا در این جا وعده کرده که باطل در آن نیاید و تحریف امر باطلی است. </w:t>
      </w:r>
    </w:p>
    <w:p w:rsidR="000738BE" w:rsidRPr="004001CC" w:rsidRDefault="000738BE" w:rsidP="00656E79">
      <w:pPr>
        <w:pStyle w:val="3-"/>
        <w:rPr>
          <w:rtl/>
        </w:rPr>
      </w:pPr>
      <w:r w:rsidRPr="004001CC">
        <w:rPr>
          <w:rFonts w:ascii="Traditional Arabic" w:hAnsi="Traditional Arabic" w:cs="Traditional Arabic"/>
          <w:rtl/>
        </w:rPr>
        <w:t>﴿</w:t>
      </w:r>
      <w:r w:rsidRPr="004001CC">
        <w:rPr>
          <w:rFonts w:hint="cs"/>
          <w:rtl/>
        </w:rPr>
        <w:t>مَّا</w:t>
      </w:r>
      <w:r w:rsidRPr="004001CC">
        <w:rPr>
          <w:rtl/>
        </w:rPr>
        <w:t xml:space="preserve"> </w:t>
      </w:r>
      <w:r w:rsidRPr="004001CC">
        <w:rPr>
          <w:rFonts w:hint="cs"/>
          <w:rtl/>
        </w:rPr>
        <w:t>يُقَالُ</w:t>
      </w:r>
      <w:r w:rsidRPr="004001CC">
        <w:rPr>
          <w:rtl/>
        </w:rPr>
        <w:t xml:space="preserve"> </w:t>
      </w:r>
      <w:r w:rsidRPr="004001CC">
        <w:rPr>
          <w:rFonts w:hint="cs"/>
          <w:rtl/>
        </w:rPr>
        <w:t>لَكَ</w:t>
      </w:r>
      <w:r w:rsidRPr="004001CC">
        <w:rPr>
          <w:rtl/>
        </w:rPr>
        <w:t xml:space="preserve"> </w:t>
      </w:r>
      <w:r w:rsidRPr="004001CC">
        <w:rPr>
          <w:rFonts w:hint="cs"/>
          <w:rtl/>
        </w:rPr>
        <w:t>إِلَّا</w:t>
      </w:r>
      <w:r w:rsidRPr="004001CC">
        <w:rPr>
          <w:rtl/>
        </w:rPr>
        <w:t xml:space="preserve"> </w:t>
      </w:r>
      <w:r w:rsidRPr="004001CC">
        <w:rPr>
          <w:rFonts w:hint="cs"/>
          <w:rtl/>
        </w:rPr>
        <w:t>مَا</w:t>
      </w:r>
      <w:r w:rsidRPr="004001CC">
        <w:rPr>
          <w:rtl/>
        </w:rPr>
        <w:t xml:space="preserve"> </w:t>
      </w:r>
      <w:r w:rsidRPr="004001CC">
        <w:rPr>
          <w:rFonts w:hint="cs"/>
          <w:rtl/>
        </w:rPr>
        <w:t>قَدۡ</w:t>
      </w:r>
      <w:r w:rsidRPr="004001CC">
        <w:rPr>
          <w:rtl/>
        </w:rPr>
        <w:t xml:space="preserve"> </w:t>
      </w:r>
      <w:r w:rsidRPr="004001CC">
        <w:rPr>
          <w:rFonts w:hint="cs"/>
          <w:rtl/>
        </w:rPr>
        <w:t>قِيلَ</w:t>
      </w:r>
      <w:r w:rsidRPr="004001CC">
        <w:rPr>
          <w:rtl/>
        </w:rPr>
        <w:t xml:space="preserve"> </w:t>
      </w:r>
      <w:r w:rsidRPr="004001CC">
        <w:rPr>
          <w:rFonts w:hint="cs"/>
          <w:rtl/>
        </w:rPr>
        <w:t>لِلرُّسُلِ</w:t>
      </w:r>
      <w:r w:rsidRPr="004001CC">
        <w:rPr>
          <w:rtl/>
        </w:rPr>
        <w:t xml:space="preserve"> </w:t>
      </w:r>
      <w:r w:rsidRPr="004001CC">
        <w:rPr>
          <w:rFonts w:hint="cs"/>
          <w:rtl/>
        </w:rPr>
        <w:t>مِن</w:t>
      </w:r>
      <w:r w:rsidRPr="004001CC">
        <w:rPr>
          <w:rtl/>
        </w:rPr>
        <w:t xml:space="preserve"> </w:t>
      </w:r>
      <w:r w:rsidRPr="004001CC">
        <w:rPr>
          <w:rFonts w:hint="cs"/>
          <w:rtl/>
        </w:rPr>
        <w:t>قَبۡلِكَۚ</w:t>
      </w:r>
      <w:r w:rsidRPr="004001CC">
        <w:rPr>
          <w:rtl/>
        </w:rPr>
        <w:t xml:space="preserve"> </w:t>
      </w:r>
      <w:r w:rsidRPr="004001CC">
        <w:rPr>
          <w:rFonts w:hint="cs"/>
          <w:rtl/>
        </w:rPr>
        <w:t>إِنَّ</w:t>
      </w:r>
      <w:r w:rsidRPr="004001CC">
        <w:rPr>
          <w:rtl/>
        </w:rPr>
        <w:t xml:space="preserve"> </w:t>
      </w:r>
      <w:r w:rsidRPr="004001CC">
        <w:rPr>
          <w:rFonts w:hint="cs"/>
          <w:rtl/>
        </w:rPr>
        <w:t>رَبَّكَ</w:t>
      </w:r>
      <w:r w:rsidRPr="004001CC">
        <w:rPr>
          <w:rtl/>
        </w:rPr>
        <w:t xml:space="preserve"> </w:t>
      </w:r>
      <w:r w:rsidRPr="004001CC">
        <w:rPr>
          <w:rFonts w:hint="cs"/>
          <w:rtl/>
        </w:rPr>
        <w:t>لَذُو</w:t>
      </w:r>
      <w:r w:rsidRPr="004001CC">
        <w:rPr>
          <w:rtl/>
        </w:rPr>
        <w:t xml:space="preserve"> </w:t>
      </w:r>
      <w:r w:rsidRPr="004001CC">
        <w:rPr>
          <w:rFonts w:hint="cs"/>
          <w:rtl/>
        </w:rPr>
        <w:t>مَغۡفِرَةٖ</w:t>
      </w:r>
      <w:r w:rsidRPr="004001CC">
        <w:rPr>
          <w:rtl/>
        </w:rPr>
        <w:t xml:space="preserve"> </w:t>
      </w:r>
      <w:r w:rsidRPr="004001CC">
        <w:rPr>
          <w:rFonts w:hint="cs"/>
          <w:rtl/>
        </w:rPr>
        <w:t>وَذُو</w:t>
      </w:r>
      <w:r w:rsidRPr="004001CC">
        <w:rPr>
          <w:rtl/>
        </w:rPr>
        <w:t xml:space="preserve"> </w:t>
      </w:r>
      <w:r w:rsidRPr="004001CC">
        <w:rPr>
          <w:rFonts w:hint="cs"/>
          <w:rtl/>
        </w:rPr>
        <w:t>عِقَابٍ</w:t>
      </w:r>
      <w:r w:rsidRPr="004001CC">
        <w:rPr>
          <w:rtl/>
        </w:rPr>
        <w:t xml:space="preserve"> </w:t>
      </w:r>
      <w:r w:rsidRPr="004001CC">
        <w:rPr>
          <w:rFonts w:hint="cs"/>
          <w:rtl/>
        </w:rPr>
        <w:t>أَلِيمٖ</w:t>
      </w:r>
      <w:r w:rsidRPr="004001CC">
        <w:rPr>
          <w:rtl/>
        </w:rPr>
        <w:t xml:space="preserve"> </w:t>
      </w:r>
      <w:r w:rsidRPr="004001CC">
        <w:rPr>
          <w:rFonts w:hint="cs"/>
          <w:rtl/>
        </w:rPr>
        <w:t>٤٣</w:t>
      </w:r>
      <w:r w:rsidRPr="004001CC">
        <w:rPr>
          <w:rtl/>
        </w:rPr>
        <w:t xml:space="preserve"> </w:t>
      </w:r>
      <w:r w:rsidRPr="004001CC">
        <w:rPr>
          <w:rFonts w:hint="cs"/>
          <w:rtl/>
        </w:rPr>
        <w:t>وَلَوۡ</w:t>
      </w:r>
      <w:r w:rsidRPr="004001CC">
        <w:rPr>
          <w:rtl/>
        </w:rPr>
        <w:t xml:space="preserve"> </w:t>
      </w:r>
      <w:r w:rsidRPr="004001CC">
        <w:rPr>
          <w:rFonts w:hint="cs"/>
          <w:rtl/>
        </w:rPr>
        <w:t>جَعَلۡنَٰهُ</w:t>
      </w:r>
      <w:r w:rsidRPr="004001CC">
        <w:rPr>
          <w:rtl/>
        </w:rPr>
        <w:t xml:space="preserve"> </w:t>
      </w:r>
      <w:r w:rsidRPr="004001CC">
        <w:rPr>
          <w:rFonts w:hint="cs"/>
          <w:rtl/>
        </w:rPr>
        <w:t>قُرۡءَانًا</w:t>
      </w:r>
      <w:r w:rsidRPr="004001CC">
        <w:rPr>
          <w:rtl/>
        </w:rPr>
        <w:t xml:space="preserve"> </w:t>
      </w:r>
      <w:r w:rsidRPr="004001CC">
        <w:rPr>
          <w:rFonts w:hint="cs"/>
          <w:rtl/>
        </w:rPr>
        <w:t>أَعۡجَمِيّٗا</w:t>
      </w:r>
      <w:r w:rsidRPr="004001CC">
        <w:rPr>
          <w:rtl/>
        </w:rPr>
        <w:t xml:space="preserve"> </w:t>
      </w:r>
      <w:r w:rsidRPr="004001CC">
        <w:rPr>
          <w:rFonts w:hint="cs"/>
          <w:rtl/>
        </w:rPr>
        <w:t>لَّقَالُواْ</w:t>
      </w:r>
      <w:r w:rsidRPr="004001CC">
        <w:rPr>
          <w:rtl/>
        </w:rPr>
        <w:t xml:space="preserve"> </w:t>
      </w:r>
      <w:r w:rsidRPr="004001CC">
        <w:rPr>
          <w:rFonts w:hint="cs"/>
          <w:rtl/>
        </w:rPr>
        <w:t>لَوۡلَا</w:t>
      </w:r>
      <w:r w:rsidRPr="004001CC">
        <w:rPr>
          <w:rtl/>
        </w:rPr>
        <w:t xml:space="preserve"> </w:t>
      </w:r>
      <w:r w:rsidRPr="004001CC">
        <w:rPr>
          <w:rFonts w:hint="cs"/>
          <w:rtl/>
        </w:rPr>
        <w:t>فُصِّلَتۡ</w:t>
      </w:r>
      <w:r w:rsidRPr="004001CC">
        <w:rPr>
          <w:rtl/>
        </w:rPr>
        <w:t xml:space="preserve"> </w:t>
      </w:r>
      <w:r w:rsidRPr="004001CC">
        <w:rPr>
          <w:rFonts w:hint="cs"/>
          <w:rtl/>
        </w:rPr>
        <w:t>ءَايَٰتُهُۥٓۖ</w:t>
      </w:r>
      <w:r w:rsidRPr="004001CC">
        <w:rPr>
          <w:rtl/>
        </w:rPr>
        <w:t xml:space="preserve"> </w:t>
      </w:r>
      <w:r w:rsidRPr="004001CC">
        <w:rPr>
          <w:rFonts w:hint="cs"/>
          <w:rtl/>
        </w:rPr>
        <w:t>ءَا۬عۡجَمِيّٞ</w:t>
      </w:r>
      <w:r w:rsidRPr="004001CC">
        <w:rPr>
          <w:rtl/>
        </w:rPr>
        <w:t xml:space="preserve"> </w:t>
      </w:r>
      <w:r w:rsidRPr="004001CC">
        <w:rPr>
          <w:rFonts w:hint="cs"/>
          <w:rtl/>
        </w:rPr>
        <w:t>وَعَرَبِيّٞۗ</w:t>
      </w:r>
      <w:r w:rsidRPr="004001CC">
        <w:rPr>
          <w:rtl/>
        </w:rPr>
        <w:t xml:space="preserve"> </w:t>
      </w:r>
      <w:r w:rsidRPr="004001CC">
        <w:rPr>
          <w:rFonts w:hint="cs"/>
          <w:rtl/>
        </w:rPr>
        <w:t>قُلۡ</w:t>
      </w:r>
      <w:r w:rsidRPr="004001CC">
        <w:rPr>
          <w:rtl/>
        </w:rPr>
        <w:t xml:space="preserve"> </w:t>
      </w:r>
      <w:r w:rsidRPr="004001CC">
        <w:rPr>
          <w:rFonts w:hint="cs"/>
          <w:rtl/>
        </w:rPr>
        <w:t>هُوَ</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هُدٗى</w:t>
      </w:r>
      <w:r w:rsidRPr="004001CC">
        <w:rPr>
          <w:rtl/>
        </w:rPr>
        <w:t xml:space="preserve"> </w:t>
      </w:r>
      <w:r w:rsidRPr="004001CC">
        <w:rPr>
          <w:rFonts w:hint="cs"/>
          <w:rtl/>
        </w:rPr>
        <w:t>وَشِفَآءٞۚ</w:t>
      </w:r>
      <w:r w:rsidRPr="004001CC">
        <w:rPr>
          <w:rtl/>
        </w:rPr>
        <w:t xml:space="preserve"> </w:t>
      </w:r>
      <w:r w:rsidRPr="004001CC">
        <w:rPr>
          <w:rFonts w:hint="cs"/>
          <w:rtl/>
        </w:rPr>
        <w:t>وَٱلَّذِينَ</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فِيٓ</w:t>
      </w:r>
      <w:r w:rsidRPr="004001CC">
        <w:rPr>
          <w:rtl/>
        </w:rPr>
        <w:t xml:space="preserve"> </w:t>
      </w:r>
      <w:r w:rsidRPr="004001CC">
        <w:rPr>
          <w:rFonts w:hint="cs"/>
          <w:rtl/>
        </w:rPr>
        <w:t>ءَاذَانِهِمۡ</w:t>
      </w:r>
      <w:r w:rsidRPr="004001CC">
        <w:rPr>
          <w:rtl/>
        </w:rPr>
        <w:t xml:space="preserve"> </w:t>
      </w:r>
      <w:r w:rsidRPr="004001CC">
        <w:rPr>
          <w:rFonts w:hint="cs"/>
          <w:rtl/>
        </w:rPr>
        <w:t>وَقۡرٞ</w:t>
      </w:r>
      <w:r w:rsidRPr="004001CC">
        <w:rPr>
          <w:rtl/>
        </w:rPr>
        <w:t xml:space="preserve"> </w:t>
      </w:r>
      <w:r w:rsidRPr="004001CC">
        <w:rPr>
          <w:rFonts w:hint="cs"/>
          <w:rtl/>
        </w:rPr>
        <w:t>وَهُوَ</w:t>
      </w:r>
      <w:r w:rsidRPr="004001CC">
        <w:rPr>
          <w:rtl/>
        </w:rPr>
        <w:t xml:space="preserve"> </w:t>
      </w:r>
      <w:r w:rsidRPr="004001CC">
        <w:rPr>
          <w:rFonts w:hint="cs"/>
          <w:rtl/>
        </w:rPr>
        <w:t>عَلَيۡهِمۡ</w:t>
      </w:r>
      <w:r w:rsidRPr="004001CC">
        <w:rPr>
          <w:rtl/>
        </w:rPr>
        <w:t xml:space="preserve"> </w:t>
      </w:r>
      <w:r w:rsidRPr="004001CC">
        <w:rPr>
          <w:rFonts w:hint="cs"/>
          <w:rtl/>
        </w:rPr>
        <w:t>عَمًىۚ</w:t>
      </w:r>
      <w:r w:rsidRPr="004001CC">
        <w:rPr>
          <w:rtl/>
        </w:rPr>
        <w:t xml:space="preserve"> </w:t>
      </w:r>
      <w:r w:rsidRPr="004001CC">
        <w:rPr>
          <w:rFonts w:hint="cs"/>
          <w:rtl/>
        </w:rPr>
        <w:t>أُوْلَٰٓئِكَ</w:t>
      </w:r>
      <w:r w:rsidRPr="004001CC">
        <w:rPr>
          <w:rtl/>
        </w:rPr>
        <w:t xml:space="preserve"> </w:t>
      </w:r>
      <w:r w:rsidRPr="004001CC">
        <w:rPr>
          <w:rFonts w:hint="cs"/>
          <w:rtl/>
        </w:rPr>
        <w:t>يُنَادَوۡنَ</w:t>
      </w:r>
      <w:r w:rsidRPr="004001CC">
        <w:rPr>
          <w:rtl/>
        </w:rPr>
        <w:t xml:space="preserve"> </w:t>
      </w:r>
      <w:r w:rsidRPr="004001CC">
        <w:rPr>
          <w:rFonts w:hint="cs"/>
          <w:rtl/>
        </w:rPr>
        <w:t>مِن</w:t>
      </w:r>
      <w:r w:rsidRPr="004001CC">
        <w:rPr>
          <w:rtl/>
        </w:rPr>
        <w:t xml:space="preserve"> </w:t>
      </w:r>
      <w:r w:rsidRPr="004001CC">
        <w:rPr>
          <w:rFonts w:hint="cs"/>
          <w:rtl/>
        </w:rPr>
        <w:t>مَّكَانِۢ</w:t>
      </w:r>
      <w:r w:rsidRPr="004001CC">
        <w:rPr>
          <w:rtl/>
        </w:rPr>
        <w:t xml:space="preserve"> </w:t>
      </w:r>
      <w:r w:rsidRPr="004001CC">
        <w:rPr>
          <w:rFonts w:hint="cs"/>
          <w:rtl/>
        </w:rPr>
        <w:t>بَعِيدٖ</w:t>
      </w:r>
      <w:r w:rsidRPr="004001CC">
        <w:rPr>
          <w:rtl/>
        </w:rPr>
        <w:t xml:space="preserve"> </w:t>
      </w:r>
      <w:r w:rsidRPr="004001CC">
        <w:rPr>
          <w:rFonts w:hint="cs"/>
          <w:rtl/>
        </w:rPr>
        <w:t>٤٤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43-44</w:t>
      </w:r>
      <w:r w:rsidRPr="004001CC">
        <w:rPr>
          <w:rStyle w:val="7-Char"/>
          <w:rtl/>
          <w:lang w:bidi="ar-SA"/>
        </w:rPr>
        <w:t>].</w:t>
      </w:r>
    </w:p>
    <w:p w:rsidR="002E4884" w:rsidRPr="004001CC" w:rsidRDefault="0094085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گفته نمی‌شود برای تو مگر </w:t>
      </w:r>
      <w:r w:rsidR="00B908FA" w:rsidRPr="004001CC">
        <w:rPr>
          <w:rFonts w:hint="cs"/>
          <w:rtl/>
        </w:rPr>
        <w:t xml:space="preserve">آنچه گفته شده </w:t>
      </w:r>
      <w:r w:rsidR="009847F0" w:rsidRPr="004001CC">
        <w:rPr>
          <w:rFonts w:hint="cs"/>
          <w:rtl/>
        </w:rPr>
        <w:t xml:space="preserve">باشد </w:t>
      </w:r>
      <w:r w:rsidR="00B908FA" w:rsidRPr="004001CC">
        <w:rPr>
          <w:rFonts w:hint="cs"/>
          <w:rtl/>
        </w:rPr>
        <w:t>برای پیامبران پیش از تو</w:t>
      </w:r>
      <w:r w:rsidR="005C14D3" w:rsidRPr="004001CC">
        <w:rPr>
          <w:rFonts w:hint="cs"/>
          <w:rtl/>
        </w:rPr>
        <w:t>.</w:t>
      </w:r>
      <w:r w:rsidR="00B908FA" w:rsidRPr="004001CC">
        <w:rPr>
          <w:rFonts w:hint="cs"/>
          <w:rtl/>
        </w:rPr>
        <w:t xml:space="preserve"> ب</w:t>
      </w:r>
      <w:r w:rsidR="005C14D3" w:rsidRPr="004001CC">
        <w:rPr>
          <w:rFonts w:hint="cs"/>
          <w:rtl/>
        </w:rPr>
        <w:t xml:space="preserve">ه </w:t>
      </w:r>
      <w:r w:rsidR="00B908FA" w:rsidRPr="004001CC">
        <w:rPr>
          <w:rFonts w:hint="cs"/>
          <w:rtl/>
        </w:rPr>
        <w:t>تحقیق پروردگار تو صاحب مغفرت و صاحب عقاب دردناک</w:t>
      </w:r>
      <w:r w:rsidR="005C14D3" w:rsidRPr="004001CC">
        <w:rPr>
          <w:rFonts w:hint="cs"/>
          <w:rtl/>
        </w:rPr>
        <w:t xml:space="preserve"> ا</w:t>
      </w:r>
      <w:r w:rsidR="00B908FA" w:rsidRPr="004001CC">
        <w:rPr>
          <w:rFonts w:hint="cs"/>
          <w:rtl/>
        </w:rPr>
        <w:t>ست (43) و اگر آن را قرآن اعجمی</w:t>
      </w:r>
      <w:r w:rsidR="005C14D3" w:rsidRPr="004001CC">
        <w:rPr>
          <w:rFonts w:hint="cs"/>
          <w:rtl/>
        </w:rPr>
        <w:t xml:space="preserve"> </w:t>
      </w:r>
      <w:r w:rsidR="00B908FA" w:rsidRPr="004001CC">
        <w:rPr>
          <w:rFonts w:hint="cs"/>
          <w:rtl/>
        </w:rPr>
        <w:t>قرار می‌دادیم محققا</w:t>
      </w:r>
      <w:r w:rsidR="004E024A" w:rsidRPr="004001CC">
        <w:rPr>
          <w:rFonts w:hint="cs"/>
          <w:rtl/>
        </w:rPr>
        <w:t>ً</w:t>
      </w:r>
      <w:r w:rsidR="00B908FA" w:rsidRPr="004001CC">
        <w:rPr>
          <w:rFonts w:hint="cs"/>
          <w:rtl/>
        </w:rPr>
        <w:t xml:space="preserve"> می‌گفتند چرا آیات آن </w:t>
      </w:r>
      <w:r w:rsidR="009847F0" w:rsidRPr="004001CC">
        <w:rPr>
          <w:rFonts w:hint="cs"/>
          <w:rtl/>
        </w:rPr>
        <w:t xml:space="preserve">(به روشنی) </w:t>
      </w:r>
      <w:r w:rsidR="00B908FA" w:rsidRPr="004001CC">
        <w:rPr>
          <w:rFonts w:hint="cs"/>
          <w:rtl/>
        </w:rPr>
        <w:t>بیان نشده آیا اعجمی و</w:t>
      </w:r>
      <w:r w:rsidR="004E024A" w:rsidRPr="004001CC">
        <w:rPr>
          <w:rFonts w:hint="cs"/>
          <w:rtl/>
        </w:rPr>
        <w:t xml:space="preserve"> </w:t>
      </w:r>
      <w:r w:rsidR="005C14D3" w:rsidRPr="004001CC">
        <w:rPr>
          <w:rFonts w:hint="cs"/>
          <w:rtl/>
        </w:rPr>
        <w:t>(مخاطب آن)</w:t>
      </w:r>
      <w:r w:rsidR="00B908FA" w:rsidRPr="004001CC">
        <w:rPr>
          <w:rFonts w:hint="cs"/>
          <w:rtl/>
        </w:rPr>
        <w:t xml:space="preserve"> عربی است</w:t>
      </w:r>
      <w:r w:rsidR="005C14D3" w:rsidRPr="004001CC">
        <w:rPr>
          <w:rFonts w:hint="cs"/>
          <w:rtl/>
        </w:rPr>
        <w:t>؟</w:t>
      </w:r>
      <w:r w:rsidR="00B908FA" w:rsidRPr="004001CC">
        <w:rPr>
          <w:rFonts w:hint="cs"/>
          <w:rtl/>
        </w:rPr>
        <w:t xml:space="preserve"> بگو </w:t>
      </w:r>
      <w:r w:rsidR="0071347B" w:rsidRPr="004001CC">
        <w:rPr>
          <w:rFonts w:hint="cs"/>
          <w:rtl/>
        </w:rPr>
        <w:t>این کتاب برای مؤمنین هدایت و شفا است و آنان که ای</w:t>
      </w:r>
      <w:r w:rsidR="002632D6" w:rsidRPr="004001CC">
        <w:rPr>
          <w:rFonts w:hint="cs"/>
          <w:rtl/>
        </w:rPr>
        <w:t>م</w:t>
      </w:r>
      <w:r w:rsidR="0071347B" w:rsidRPr="004001CC">
        <w:rPr>
          <w:rFonts w:hint="cs"/>
          <w:rtl/>
        </w:rPr>
        <w:t>ان نمی‌آورند در گوش‌هاشان سنگینی است و این کتاب برای ایشان موجب کوری است آنان ندا می‌شوند از جای دور</w:t>
      </w:r>
      <w:r w:rsidR="00C46F58" w:rsidRPr="004001CC">
        <w:rPr>
          <w:rFonts w:hint="cs"/>
          <w:rtl/>
        </w:rPr>
        <w:t xml:space="preserve">(44). </w:t>
      </w:r>
    </w:p>
    <w:p w:rsidR="002E4884" w:rsidRPr="004001CC" w:rsidRDefault="00C46F58" w:rsidP="0083399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C273B1" w:rsidRPr="004001CC">
        <w:rPr>
          <w:rStyle w:val="5-Char"/>
          <w:rFonts w:hint="cs"/>
          <w:rtl/>
        </w:rPr>
        <w:t>مَّا</w:t>
      </w:r>
      <w:r w:rsidR="00C273B1" w:rsidRPr="004001CC">
        <w:rPr>
          <w:rStyle w:val="5-Char"/>
          <w:rtl/>
        </w:rPr>
        <w:t xml:space="preserve"> </w:t>
      </w:r>
      <w:r w:rsidR="00C273B1" w:rsidRPr="004001CC">
        <w:rPr>
          <w:rStyle w:val="5-Char"/>
          <w:rFonts w:hint="cs"/>
          <w:rtl/>
        </w:rPr>
        <w:t>يُقَالُ</w:t>
      </w:r>
      <w:r w:rsidR="00C273B1" w:rsidRPr="004001CC">
        <w:rPr>
          <w:rStyle w:val="5-Char"/>
          <w:rtl/>
        </w:rPr>
        <w:t xml:space="preserve"> </w:t>
      </w:r>
      <w:r w:rsidR="00C273B1" w:rsidRPr="004001CC">
        <w:rPr>
          <w:rStyle w:val="5-Char"/>
          <w:rFonts w:hint="cs"/>
          <w:rtl/>
        </w:rPr>
        <w:t>لَكَ</w:t>
      </w:r>
      <w:r w:rsidR="009D1DFE" w:rsidRPr="004001CC">
        <w:rPr>
          <w:rFonts w:ascii="Traditional Arabic" w:hAnsi="Traditional Arabic" w:cs="Traditional Arabic"/>
          <w:b/>
          <w:color w:val="000000"/>
          <w:rtl/>
        </w:rPr>
        <w:t>﴾</w:t>
      </w:r>
      <w:r w:rsidRPr="004001CC">
        <w:rPr>
          <w:rFonts w:hint="cs"/>
          <w:szCs w:val="28"/>
          <w:rtl/>
        </w:rPr>
        <w:t xml:space="preserve"> </w:t>
      </w:r>
      <w:r w:rsidR="0096774F" w:rsidRPr="004001CC">
        <w:rPr>
          <w:rFonts w:hint="cs"/>
          <w:szCs w:val="28"/>
          <w:rtl/>
        </w:rPr>
        <w:t>نفی ب</w:t>
      </w:r>
      <w:r w:rsidR="009847F0" w:rsidRPr="004001CC">
        <w:rPr>
          <w:rFonts w:hint="cs"/>
          <w:szCs w:val="28"/>
          <w:rtl/>
        </w:rPr>
        <w:t xml:space="preserve">ه </w:t>
      </w:r>
      <w:r w:rsidR="0096774F" w:rsidRPr="004001CC">
        <w:rPr>
          <w:rFonts w:hint="cs"/>
          <w:szCs w:val="28"/>
          <w:rtl/>
        </w:rPr>
        <w:t>معنی نهی اگر باشد معنی چنین می‌شود</w:t>
      </w:r>
      <w:r w:rsidR="002D7F6D" w:rsidRPr="004001CC">
        <w:rPr>
          <w:rFonts w:hint="cs"/>
          <w:szCs w:val="28"/>
          <w:rtl/>
        </w:rPr>
        <w:t xml:space="preserve">: </w:t>
      </w:r>
      <w:r w:rsidR="0096774F" w:rsidRPr="004001CC">
        <w:rPr>
          <w:rFonts w:hint="cs"/>
          <w:szCs w:val="28"/>
          <w:rtl/>
        </w:rPr>
        <w:t>باید گفته نشود برای تو مگر همان صفاتی که برای انبیای گذشته گفته شده که بشر بودند، می‌خوردند و خواب می‌رفتند و مانند سایر بشر افسرده و یا خوشحال می‌شدند، مختصر آن که صفات بشری داشتند، و اگر ب</w:t>
      </w:r>
      <w:r w:rsidR="009847F0" w:rsidRPr="004001CC">
        <w:rPr>
          <w:rFonts w:hint="cs"/>
          <w:szCs w:val="28"/>
          <w:rtl/>
        </w:rPr>
        <w:t xml:space="preserve">ه </w:t>
      </w:r>
      <w:r w:rsidR="0096774F" w:rsidRPr="004001CC">
        <w:rPr>
          <w:rFonts w:hint="cs"/>
          <w:szCs w:val="28"/>
          <w:rtl/>
        </w:rPr>
        <w:t>معنی نهی نباشد چنانکه ظاهر همین است معنی چنین می‌شود</w:t>
      </w:r>
      <w:r w:rsidR="002D7F6D" w:rsidRPr="004001CC">
        <w:rPr>
          <w:rFonts w:hint="cs"/>
          <w:szCs w:val="28"/>
          <w:rtl/>
        </w:rPr>
        <w:t xml:space="preserve">: </w:t>
      </w:r>
      <w:r w:rsidR="0096774F" w:rsidRPr="004001CC">
        <w:rPr>
          <w:rFonts w:hint="cs"/>
          <w:szCs w:val="28"/>
          <w:rtl/>
        </w:rPr>
        <w:t>ب</w:t>
      </w:r>
      <w:r w:rsidR="004E024A" w:rsidRPr="004001CC">
        <w:rPr>
          <w:rFonts w:hint="cs"/>
          <w:szCs w:val="28"/>
          <w:rtl/>
        </w:rPr>
        <w:t>ه تو وحی نمی‌شود مگر همان چیزهای</w:t>
      </w:r>
      <w:r w:rsidR="0096774F" w:rsidRPr="004001CC">
        <w:rPr>
          <w:rFonts w:hint="cs"/>
          <w:szCs w:val="28"/>
          <w:rtl/>
        </w:rPr>
        <w:t>ی که به انبیای قبل وحی شد که بشارت بده و انذار کن،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C273B1" w:rsidRPr="004001CC">
        <w:rPr>
          <w:rStyle w:val="5-Char"/>
          <w:rFonts w:hint="cs"/>
          <w:rtl/>
        </w:rPr>
        <w:t>إِنَّ</w:t>
      </w:r>
      <w:r w:rsidR="00C273B1" w:rsidRPr="004001CC">
        <w:rPr>
          <w:rStyle w:val="5-Char"/>
          <w:rtl/>
        </w:rPr>
        <w:t xml:space="preserve"> </w:t>
      </w:r>
      <w:r w:rsidR="00C273B1" w:rsidRPr="004001CC">
        <w:rPr>
          <w:rStyle w:val="5-Char"/>
          <w:rFonts w:hint="cs"/>
          <w:rtl/>
        </w:rPr>
        <w:t>رَبَّكَ...</w:t>
      </w:r>
      <w:r w:rsidR="009D1DFE" w:rsidRPr="004001CC">
        <w:rPr>
          <w:rFonts w:ascii="Traditional Arabic" w:hAnsi="Traditional Arabic" w:cs="Traditional Arabic"/>
          <w:b/>
          <w:color w:val="000000"/>
          <w:rtl/>
        </w:rPr>
        <w:t>﴾</w:t>
      </w:r>
      <w:r w:rsidR="0096774F" w:rsidRPr="004001CC">
        <w:rPr>
          <w:rFonts w:hint="cs"/>
          <w:szCs w:val="28"/>
          <w:rtl/>
        </w:rPr>
        <w:t xml:space="preserve"> تا آخر قرین</w:t>
      </w:r>
      <w:r w:rsidR="00117E64" w:rsidRPr="004001CC">
        <w:rPr>
          <w:rFonts w:hint="cs"/>
          <w:szCs w:val="28"/>
          <w:rtl/>
        </w:rPr>
        <w:t>ۀ</w:t>
      </w:r>
      <w:r w:rsidR="0096774F" w:rsidRPr="004001CC">
        <w:rPr>
          <w:rFonts w:hint="cs"/>
          <w:szCs w:val="28"/>
          <w:rtl/>
        </w:rPr>
        <w:t xml:space="preserve"> بر صحت این معنی است. و محتمل است که معنی چنین </w:t>
      </w:r>
      <w:r w:rsidR="009847F0" w:rsidRPr="004001CC">
        <w:rPr>
          <w:rFonts w:hint="cs"/>
          <w:szCs w:val="28"/>
          <w:rtl/>
        </w:rPr>
        <w:t>باشد کفار موذی هر</w:t>
      </w:r>
      <w:r w:rsidR="007E1A0F" w:rsidRPr="004001CC">
        <w:rPr>
          <w:rFonts w:hint="cs"/>
          <w:szCs w:val="28"/>
          <w:rtl/>
        </w:rPr>
        <w:t>چه بگویند برای تو</w:t>
      </w:r>
      <w:r w:rsidR="009847F0" w:rsidRPr="004001CC">
        <w:rPr>
          <w:rFonts w:hint="cs"/>
          <w:szCs w:val="28"/>
          <w:rtl/>
        </w:rPr>
        <w:t>، گفته نمی‌شود مگر</w:t>
      </w:r>
      <w:r w:rsidR="004E024A" w:rsidRPr="004001CC">
        <w:rPr>
          <w:rFonts w:hint="cs"/>
          <w:szCs w:val="28"/>
          <w:rtl/>
        </w:rPr>
        <w:t xml:space="preserve"> </w:t>
      </w:r>
      <w:r w:rsidR="009847F0" w:rsidRPr="004001CC">
        <w:rPr>
          <w:rFonts w:hint="cs"/>
          <w:szCs w:val="28"/>
          <w:rtl/>
        </w:rPr>
        <w:t>همان چیزهای</w:t>
      </w:r>
      <w:r w:rsidR="007E1A0F" w:rsidRPr="004001CC">
        <w:rPr>
          <w:rFonts w:hint="cs"/>
          <w:szCs w:val="28"/>
          <w:rtl/>
        </w:rPr>
        <w:t>ی که برای پیامبران سلف گفتند</w:t>
      </w:r>
      <w:r w:rsidR="00724C6E" w:rsidRPr="004001CC">
        <w:rPr>
          <w:rFonts w:hint="cs"/>
          <w:szCs w:val="28"/>
          <w:rtl/>
        </w:rPr>
        <w:t>؛</w:t>
      </w:r>
      <w:r w:rsidR="004E024A" w:rsidRPr="004001CC">
        <w:rPr>
          <w:rFonts w:hint="cs"/>
          <w:szCs w:val="28"/>
          <w:rtl/>
        </w:rPr>
        <w:t xml:space="preserve"> ساحر، کذاب و امثال این کلمات</w:t>
      </w:r>
      <w:r w:rsidR="007E1A0F" w:rsidRPr="004001CC">
        <w:rPr>
          <w:rFonts w:hint="cs"/>
          <w:szCs w:val="28"/>
          <w:rtl/>
        </w:rPr>
        <w:t xml:space="preserve"> و این معنی با جمل</w:t>
      </w:r>
      <w:r w:rsidR="00117E64" w:rsidRPr="004001CC">
        <w:rPr>
          <w:rFonts w:hint="cs"/>
          <w:szCs w:val="28"/>
          <w:rtl/>
        </w:rPr>
        <w:t>ۀ</w:t>
      </w:r>
      <w:r w:rsidR="007E1A0F" w:rsidRPr="004001CC">
        <w:rPr>
          <w:rFonts w:hint="cs"/>
          <w:szCs w:val="28"/>
          <w:rtl/>
        </w:rPr>
        <w:t xml:space="preserve"> بعد نیز سازش دارد.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C273B1" w:rsidRPr="004001CC">
        <w:rPr>
          <w:rStyle w:val="5-Char"/>
          <w:rFonts w:hint="cs"/>
          <w:rtl/>
        </w:rPr>
        <w:t>يُنَادَوۡنَ...</w:t>
      </w:r>
      <w:r w:rsidR="009D1DFE" w:rsidRPr="004001CC">
        <w:rPr>
          <w:rFonts w:ascii="Traditional Arabic" w:hAnsi="Traditional Arabic" w:cs="Traditional Arabic"/>
          <w:b/>
          <w:color w:val="000000"/>
          <w:rtl/>
        </w:rPr>
        <w:t>﴾</w:t>
      </w:r>
      <w:r w:rsidR="00C273B1" w:rsidRPr="004001CC">
        <w:rPr>
          <w:rFonts w:ascii="Lotus Linotype" w:hAnsi="Lotus Linotype" w:cs="Lotus Linotype" w:hint="cs"/>
          <w:b/>
          <w:bCs/>
          <w:color w:val="000000"/>
          <w:rtl/>
        </w:rPr>
        <w:t xml:space="preserve"> </w:t>
      </w:r>
      <w:r w:rsidR="007E1A0F" w:rsidRPr="004001CC">
        <w:rPr>
          <w:rFonts w:hint="cs"/>
          <w:szCs w:val="28"/>
          <w:rtl/>
        </w:rPr>
        <w:t>این است که این کفار از بس فکرشان از مطالب قرآن دور و از بس</w:t>
      </w:r>
      <w:r w:rsidR="009847F0" w:rsidRPr="004001CC">
        <w:rPr>
          <w:rFonts w:hint="cs"/>
          <w:szCs w:val="28"/>
          <w:rtl/>
        </w:rPr>
        <w:t xml:space="preserve"> حجاب‌های عصبیت و کفر و عناد بر</w:t>
      </w:r>
      <w:r w:rsidR="007E1A0F" w:rsidRPr="004001CC">
        <w:rPr>
          <w:rFonts w:hint="cs"/>
          <w:szCs w:val="28"/>
          <w:rtl/>
        </w:rPr>
        <w:t xml:space="preserve">خود گرفته‌اند صدای قرآن را نمی‌شنوند و گویا از دور باید به ایشان رسانید. </w:t>
      </w:r>
    </w:p>
    <w:p w:rsidR="000738BE" w:rsidRPr="004001CC" w:rsidRDefault="000738BE" w:rsidP="00656E79">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ءَاتَيۡنَا</w:t>
      </w:r>
      <w:r w:rsidRPr="004001CC">
        <w:rPr>
          <w:rtl/>
        </w:rPr>
        <w:t xml:space="preserve"> </w:t>
      </w:r>
      <w:r w:rsidRPr="004001CC">
        <w:rPr>
          <w:rFonts w:hint="cs"/>
          <w:rtl/>
        </w:rPr>
        <w:t>مُوسَى</w:t>
      </w:r>
      <w:r w:rsidRPr="004001CC">
        <w:rPr>
          <w:rtl/>
        </w:rPr>
        <w:t xml:space="preserve"> </w:t>
      </w:r>
      <w:r w:rsidRPr="004001CC">
        <w:rPr>
          <w:rFonts w:hint="cs"/>
          <w:rtl/>
        </w:rPr>
        <w:t>ٱلۡكِتَٰبَ</w:t>
      </w:r>
      <w:r w:rsidRPr="004001CC">
        <w:rPr>
          <w:rtl/>
        </w:rPr>
        <w:t xml:space="preserve"> </w:t>
      </w:r>
      <w:r w:rsidRPr="004001CC">
        <w:rPr>
          <w:rFonts w:hint="cs"/>
          <w:rtl/>
        </w:rPr>
        <w:t>فَٱخۡتُلِفَ</w:t>
      </w:r>
      <w:r w:rsidRPr="004001CC">
        <w:rPr>
          <w:rtl/>
        </w:rPr>
        <w:t xml:space="preserve"> </w:t>
      </w:r>
      <w:r w:rsidRPr="004001CC">
        <w:rPr>
          <w:rFonts w:hint="cs"/>
          <w:rtl/>
        </w:rPr>
        <w:t>فِيهِۚ</w:t>
      </w:r>
      <w:r w:rsidRPr="004001CC">
        <w:rPr>
          <w:rtl/>
        </w:rPr>
        <w:t xml:space="preserve"> </w:t>
      </w:r>
      <w:r w:rsidRPr="004001CC">
        <w:rPr>
          <w:rFonts w:hint="cs"/>
          <w:rtl/>
        </w:rPr>
        <w:t>وَلَوۡلَا</w:t>
      </w:r>
      <w:r w:rsidRPr="004001CC">
        <w:rPr>
          <w:rtl/>
        </w:rPr>
        <w:t xml:space="preserve"> </w:t>
      </w:r>
      <w:r w:rsidRPr="004001CC">
        <w:rPr>
          <w:rFonts w:hint="cs"/>
          <w:rtl/>
        </w:rPr>
        <w:t>كَلِمَةٞ</w:t>
      </w:r>
      <w:r w:rsidRPr="004001CC">
        <w:rPr>
          <w:rtl/>
        </w:rPr>
        <w:t xml:space="preserve"> </w:t>
      </w:r>
      <w:r w:rsidRPr="004001CC">
        <w:rPr>
          <w:rFonts w:hint="cs"/>
          <w:rtl/>
        </w:rPr>
        <w:t>سَبَقَتۡ</w:t>
      </w:r>
      <w:r w:rsidRPr="004001CC">
        <w:rPr>
          <w:rtl/>
        </w:rPr>
        <w:t xml:space="preserve"> </w:t>
      </w:r>
      <w:r w:rsidRPr="004001CC">
        <w:rPr>
          <w:rFonts w:hint="cs"/>
          <w:rtl/>
        </w:rPr>
        <w:t>مِن</w:t>
      </w:r>
      <w:r w:rsidRPr="004001CC">
        <w:rPr>
          <w:rtl/>
        </w:rPr>
        <w:t xml:space="preserve"> </w:t>
      </w:r>
      <w:r w:rsidRPr="004001CC">
        <w:rPr>
          <w:rFonts w:hint="cs"/>
          <w:rtl/>
        </w:rPr>
        <w:t>رَّبِّكَ</w:t>
      </w:r>
      <w:r w:rsidRPr="004001CC">
        <w:rPr>
          <w:rtl/>
        </w:rPr>
        <w:t xml:space="preserve"> </w:t>
      </w:r>
      <w:r w:rsidRPr="004001CC">
        <w:rPr>
          <w:rFonts w:hint="cs"/>
          <w:rtl/>
        </w:rPr>
        <w:t>لَقُضِيَ</w:t>
      </w:r>
      <w:r w:rsidRPr="004001CC">
        <w:rPr>
          <w:rtl/>
        </w:rPr>
        <w:t xml:space="preserve"> </w:t>
      </w:r>
      <w:r w:rsidRPr="004001CC">
        <w:rPr>
          <w:rFonts w:hint="cs"/>
          <w:rtl/>
        </w:rPr>
        <w:t>بَيۡنَهُمۡۚ</w:t>
      </w:r>
      <w:r w:rsidRPr="004001CC">
        <w:rPr>
          <w:rtl/>
        </w:rPr>
        <w:t xml:space="preserve"> </w:t>
      </w:r>
      <w:r w:rsidRPr="004001CC">
        <w:rPr>
          <w:rFonts w:hint="cs"/>
          <w:rtl/>
        </w:rPr>
        <w:t>وَإِنَّهُمۡ</w:t>
      </w:r>
      <w:r w:rsidRPr="004001CC">
        <w:rPr>
          <w:rtl/>
        </w:rPr>
        <w:t xml:space="preserve"> </w:t>
      </w:r>
      <w:r w:rsidRPr="004001CC">
        <w:rPr>
          <w:rFonts w:hint="cs"/>
          <w:rtl/>
        </w:rPr>
        <w:t>لَفِي</w:t>
      </w:r>
      <w:r w:rsidRPr="004001CC">
        <w:rPr>
          <w:rtl/>
        </w:rPr>
        <w:t xml:space="preserve"> </w:t>
      </w:r>
      <w:r w:rsidRPr="004001CC">
        <w:rPr>
          <w:rFonts w:hint="cs"/>
          <w:rtl/>
        </w:rPr>
        <w:t>شَكّٖ</w:t>
      </w:r>
      <w:r w:rsidRPr="004001CC">
        <w:rPr>
          <w:rtl/>
        </w:rPr>
        <w:t xml:space="preserve"> </w:t>
      </w:r>
      <w:r w:rsidRPr="004001CC">
        <w:rPr>
          <w:rFonts w:hint="cs"/>
          <w:rtl/>
        </w:rPr>
        <w:t>مِّنۡهُ</w:t>
      </w:r>
      <w:r w:rsidRPr="004001CC">
        <w:rPr>
          <w:rtl/>
        </w:rPr>
        <w:t xml:space="preserve"> </w:t>
      </w:r>
      <w:r w:rsidRPr="004001CC">
        <w:rPr>
          <w:rFonts w:hint="cs"/>
          <w:rtl/>
        </w:rPr>
        <w:t>مُرِيبٖ</w:t>
      </w:r>
      <w:r w:rsidRPr="004001CC">
        <w:rPr>
          <w:rtl/>
        </w:rPr>
        <w:t xml:space="preserve"> </w:t>
      </w:r>
      <w:r w:rsidRPr="004001CC">
        <w:rPr>
          <w:rFonts w:hint="cs"/>
          <w:rtl/>
        </w:rPr>
        <w:t>٤٥</w:t>
      </w:r>
      <w:r w:rsidRPr="004001CC">
        <w:rPr>
          <w:rtl/>
        </w:rPr>
        <w:t xml:space="preserve"> </w:t>
      </w:r>
      <w:r w:rsidRPr="004001CC">
        <w:rPr>
          <w:rFonts w:hint="cs"/>
          <w:rtl/>
        </w:rPr>
        <w:t>مَّنۡ</w:t>
      </w:r>
      <w:r w:rsidRPr="004001CC">
        <w:rPr>
          <w:rtl/>
        </w:rPr>
        <w:t xml:space="preserve"> </w:t>
      </w:r>
      <w:r w:rsidRPr="004001CC">
        <w:rPr>
          <w:rFonts w:hint="cs"/>
          <w:rtl/>
        </w:rPr>
        <w:t>عَمِلَ</w:t>
      </w:r>
      <w:r w:rsidRPr="004001CC">
        <w:rPr>
          <w:rtl/>
        </w:rPr>
        <w:t xml:space="preserve"> </w:t>
      </w:r>
      <w:r w:rsidRPr="004001CC">
        <w:rPr>
          <w:rFonts w:hint="cs"/>
          <w:rtl/>
        </w:rPr>
        <w:t>صَٰلِحٗا</w:t>
      </w:r>
      <w:r w:rsidRPr="004001CC">
        <w:rPr>
          <w:rtl/>
        </w:rPr>
        <w:t xml:space="preserve"> </w:t>
      </w:r>
      <w:r w:rsidRPr="004001CC">
        <w:rPr>
          <w:rFonts w:hint="cs"/>
          <w:rtl/>
        </w:rPr>
        <w:t>فَلِنَفۡسِهِۦۖ</w:t>
      </w:r>
      <w:r w:rsidRPr="004001CC">
        <w:rPr>
          <w:rtl/>
        </w:rPr>
        <w:t xml:space="preserve"> </w:t>
      </w:r>
      <w:r w:rsidRPr="004001CC">
        <w:rPr>
          <w:rFonts w:hint="cs"/>
          <w:rtl/>
        </w:rPr>
        <w:t>وَمَنۡ</w:t>
      </w:r>
      <w:r w:rsidRPr="004001CC">
        <w:rPr>
          <w:rtl/>
        </w:rPr>
        <w:t xml:space="preserve"> </w:t>
      </w:r>
      <w:r w:rsidRPr="004001CC">
        <w:rPr>
          <w:rFonts w:hint="cs"/>
          <w:rtl/>
        </w:rPr>
        <w:t>أَسَآءَ</w:t>
      </w:r>
      <w:r w:rsidRPr="004001CC">
        <w:rPr>
          <w:rtl/>
        </w:rPr>
        <w:t xml:space="preserve"> </w:t>
      </w:r>
      <w:r w:rsidRPr="004001CC">
        <w:rPr>
          <w:rFonts w:hint="cs"/>
          <w:rtl/>
        </w:rPr>
        <w:t>فَعَلَيۡهَاۗ</w:t>
      </w:r>
      <w:r w:rsidRPr="004001CC">
        <w:rPr>
          <w:rtl/>
        </w:rPr>
        <w:t xml:space="preserve"> </w:t>
      </w:r>
      <w:r w:rsidRPr="004001CC">
        <w:rPr>
          <w:rFonts w:hint="cs"/>
          <w:rtl/>
        </w:rPr>
        <w:t>وَمَا</w:t>
      </w:r>
      <w:r w:rsidRPr="004001CC">
        <w:rPr>
          <w:rtl/>
        </w:rPr>
        <w:t xml:space="preserve"> </w:t>
      </w:r>
      <w:r w:rsidRPr="004001CC">
        <w:rPr>
          <w:rFonts w:hint="cs"/>
          <w:rtl/>
        </w:rPr>
        <w:t>رَبُّكَ</w:t>
      </w:r>
      <w:r w:rsidRPr="004001CC">
        <w:rPr>
          <w:rtl/>
        </w:rPr>
        <w:t xml:space="preserve"> </w:t>
      </w:r>
      <w:r w:rsidRPr="004001CC">
        <w:rPr>
          <w:rFonts w:hint="cs"/>
          <w:rtl/>
        </w:rPr>
        <w:t>بِظَلَّٰمٖ</w:t>
      </w:r>
      <w:r w:rsidRPr="004001CC">
        <w:rPr>
          <w:rtl/>
        </w:rPr>
        <w:t xml:space="preserve"> </w:t>
      </w:r>
      <w:r w:rsidRPr="004001CC">
        <w:rPr>
          <w:rFonts w:hint="cs"/>
          <w:rtl/>
        </w:rPr>
        <w:t>لِّلۡعَبِيدِ</w:t>
      </w:r>
      <w:r w:rsidRPr="004001CC">
        <w:rPr>
          <w:rtl/>
        </w:rPr>
        <w:t xml:space="preserve"> </w:t>
      </w:r>
      <w:r w:rsidRPr="004001CC">
        <w:rPr>
          <w:rFonts w:hint="cs"/>
          <w:rtl/>
        </w:rPr>
        <w:t>٤٦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45-46</w:t>
      </w:r>
      <w:r w:rsidRPr="004001CC">
        <w:rPr>
          <w:rStyle w:val="7-Char"/>
          <w:rtl/>
          <w:lang w:bidi="ar-SA"/>
        </w:rPr>
        <w:t>].</w:t>
      </w:r>
      <w:r w:rsidRPr="004001CC">
        <w:rPr>
          <w:rStyle w:val="7-Char"/>
          <w:rtl/>
        </w:rPr>
        <w:t xml:space="preserve"> </w:t>
      </w:r>
    </w:p>
    <w:p w:rsidR="002E4884" w:rsidRPr="00AE275D" w:rsidRDefault="004A4A16" w:rsidP="00656E79">
      <w:pPr>
        <w:pStyle w:val="4-"/>
        <w:rPr>
          <w:rFonts w:cs="Times New Roman"/>
          <w:spacing w:val="-2"/>
          <w:rtl/>
        </w:rPr>
      </w:pPr>
      <w:r w:rsidRPr="00AE275D">
        <w:rPr>
          <w:rFonts w:hint="cs"/>
          <w:b/>
          <w:bCs/>
          <w:spacing w:val="-2"/>
          <w:rtl/>
        </w:rPr>
        <w:t>ترجمه</w:t>
      </w:r>
      <w:r w:rsidR="002D7F6D" w:rsidRPr="00AE275D">
        <w:rPr>
          <w:rFonts w:hint="cs"/>
          <w:b/>
          <w:bCs/>
          <w:spacing w:val="-2"/>
          <w:rtl/>
        </w:rPr>
        <w:t xml:space="preserve">: </w:t>
      </w:r>
      <w:r w:rsidRPr="00AE275D">
        <w:rPr>
          <w:rFonts w:hint="cs"/>
          <w:spacing w:val="-2"/>
          <w:rtl/>
        </w:rPr>
        <w:t>و ب</w:t>
      </w:r>
      <w:r w:rsidR="009847F0" w:rsidRPr="00AE275D">
        <w:rPr>
          <w:rFonts w:hint="cs"/>
          <w:spacing w:val="-2"/>
          <w:rtl/>
        </w:rPr>
        <w:t xml:space="preserve">ه </w:t>
      </w:r>
      <w:r w:rsidRPr="00AE275D">
        <w:rPr>
          <w:rFonts w:hint="cs"/>
          <w:spacing w:val="-2"/>
          <w:rtl/>
        </w:rPr>
        <w:t xml:space="preserve">تحقیق موسی را کتاب دادیم پس در آن اختلاف شد </w:t>
      </w:r>
      <w:r w:rsidR="00CA1D00" w:rsidRPr="00AE275D">
        <w:rPr>
          <w:rFonts w:hint="cs"/>
          <w:spacing w:val="-2"/>
          <w:rtl/>
        </w:rPr>
        <w:t>(بعضی پذیرفتند و بعضی نپذیرفتند) و اگر سخن گذشت</w:t>
      </w:r>
      <w:r w:rsidR="00117E64" w:rsidRPr="00AE275D">
        <w:rPr>
          <w:rFonts w:cs="B Zar" w:hint="cs"/>
          <w:spacing w:val="-2"/>
          <w:rtl/>
        </w:rPr>
        <w:t>ۀ</w:t>
      </w:r>
      <w:r w:rsidR="00CA1D00" w:rsidRPr="00AE275D">
        <w:rPr>
          <w:rFonts w:hint="cs"/>
          <w:spacing w:val="-2"/>
          <w:rtl/>
        </w:rPr>
        <w:t xml:space="preserve"> پروردگارت نبود، بین ایشان قضاوت شده بود</w:t>
      </w:r>
      <w:r w:rsidR="009847F0" w:rsidRPr="00AE275D">
        <w:rPr>
          <w:rFonts w:hint="cs"/>
          <w:spacing w:val="-2"/>
          <w:rtl/>
        </w:rPr>
        <w:t>.</w:t>
      </w:r>
      <w:r w:rsidR="00CA1D00" w:rsidRPr="00AE275D">
        <w:rPr>
          <w:rFonts w:hint="cs"/>
          <w:spacing w:val="-2"/>
          <w:rtl/>
        </w:rPr>
        <w:t xml:space="preserve"> و محققا ایشان نسبت به قرآن </w:t>
      </w:r>
      <w:r w:rsidR="002A73A1" w:rsidRPr="00AE275D">
        <w:rPr>
          <w:rFonts w:hint="cs"/>
          <w:spacing w:val="-2"/>
          <w:rtl/>
        </w:rPr>
        <w:t>در</w:t>
      </w:r>
      <w:r w:rsidR="009847F0" w:rsidRPr="00AE275D">
        <w:rPr>
          <w:rFonts w:hint="cs"/>
          <w:spacing w:val="-2"/>
          <w:rtl/>
        </w:rPr>
        <w:t xml:space="preserve"> شکی تهمت‌آور</w:t>
      </w:r>
      <w:r w:rsidR="00CA1D00" w:rsidRPr="00AE275D">
        <w:rPr>
          <w:rFonts w:hint="cs"/>
          <w:spacing w:val="-2"/>
          <w:rtl/>
        </w:rPr>
        <w:t>می‌باشند</w:t>
      </w:r>
      <w:r w:rsidR="009847F0" w:rsidRPr="00AE275D">
        <w:rPr>
          <w:rFonts w:hint="cs"/>
          <w:spacing w:val="-2"/>
          <w:rtl/>
        </w:rPr>
        <w:t xml:space="preserve"> </w:t>
      </w:r>
      <w:r w:rsidR="00CA1D00" w:rsidRPr="00AE275D">
        <w:rPr>
          <w:rFonts w:hint="cs"/>
          <w:spacing w:val="-2"/>
          <w:rtl/>
        </w:rPr>
        <w:t>(45) هر کس عمل ص</w:t>
      </w:r>
      <w:r w:rsidR="009847F0" w:rsidRPr="00AE275D">
        <w:rPr>
          <w:rFonts w:hint="cs"/>
          <w:spacing w:val="-2"/>
          <w:rtl/>
        </w:rPr>
        <w:t>الحی کند برای خودش می‌باشد و هر</w:t>
      </w:r>
      <w:r w:rsidR="00CA1D00" w:rsidRPr="00AE275D">
        <w:rPr>
          <w:rFonts w:hint="cs"/>
          <w:spacing w:val="-2"/>
          <w:rtl/>
        </w:rPr>
        <w:t xml:space="preserve">کس بد کند علیه خودش می‌باشد و پروردگار تو برای بندگان ستمگر نیست(46). </w:t>
      </w:r>
    </w:p>
    <w:p w:rsidR="002E4884" w:rsidRPr="004001CC" w:rsidRDefault="00CA1D00" w:rsidP="0083399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0600A6" w:rsidRPr="004001CC">
        <w:rPr>
          <w:rFonts w:hint="cs"/>
          <w:szCs w:val="28"/>
          <w:rtl/>
        </w:rPr>
        <w:t>رسول خدا</w:t>
      </w:r>
      <w:r w:rsidR="003D5952" w:rsidRPr="004001CC">
        <w:rPr>
          <w:rFonts w:cs="CTraditional Arabic" w:hint="cs"/>
          <w:szCs w:val="28"/>
          <w:rtl/>
        </w:rPr>
        <w:t>ص</w:t>
      </w:r>
      <w:r w:rsidR="001E3088" w:rsidRPr="004001CC">
        <w:rPr>
          <w:rFonts w:hint="cs"/>
          <w:szCs w:val="28"/>
          <w:rtl/>
        </w:rPr>
        <w:t xml:space="preserve"> افسرده بود که چرا کفار آیات قرآن را رد می‌کنند خدا برای تسلیت می‌فرماید</w:t>
      </w:r>
      <w:r w:rsidR="002D7F6D" w:rsidRPr="004001CC">
        <w:rPr>
          <w:rFonts w:hint="cs"/>
          <w:szCs w:val="28"/>
          <w:rtl/>
        </w:rPr>
        <w:t xml:space="preserve">: </w:t>
      </w:r>
      <w:r w:rsidR="001E3088" w:rsidRPr="004001CC">
        <w:rPr>
          <w:rFonts w:hint="cs"/>
          <w:szCs w:val="28"/>
          <w:rtl/>
        </w:rPr>
        <w:t>امت موسی نیز نپذیرفتند.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C273B1" w:rsidRPr="004001CC">
        <w:rPr>
          <w:rStyle w:val="5-Char"/>
          <w:rFonts w:hint="cs"/>
          <w:rtl/>
        </w:rPr>
        <w:t>وَلَوۡلَا</w:t>
      </w:r>
      <w:r w:rsidR="00C273B1" w:rsidRPr="004001CC">
        <w:rPr>
          <w:rStyle w:val="5-Char"/>
          <w:rtl/>
        </w:rPr>
        <w:t xml:space="preserve"> </w:t>
      </w:r>
      <w:r w:rsidR="00C273B1" w:rsidRPr="004001CC">
        <w:rPr>
          <w:rStyle w:val="5-Char"/>
          <w:rFonts w:hint="cs"/>
          <w:rtl/>
        </w:rPr>
        <w:t>كَلِمَةٞ</w:t>
      </w:r>
      <w:r w:rsidR="00C273B1" w:rsidRPr="004001CC">
        <w:rPr>
          <w:rStyle w:val="5-Char"/>
          <w:rtl/>
        </w:rPr>
        <w:t xml:space="preserve"> </w:t>
      </w:r>
      <w:r w:rsidR="00C273B1" w:rsidRPr="004001CC">
        <w:rPr>
          <w:rStyle w:val="5-Char"/>
          <w:rFonts w:hint="cs"/>
          <w:rtl/>
        </w:rPr>
        <w:t>سَبَقَتۡ</w:t>
      </w:r>
      <w:r w:rsidR="00C273B1" w:rsidRPr="004001CC">
        <w:rPr>
          <w:rStyle w:val="5-Char"/>
          <w:rtl/>
        </w:rPr>
        <w:t xml:space="preserve"> </w:t>
      </w:r>
      <w:r w:rsidR="00C273B1" w:rsidRPr="004001CC">
        <w:rPr>
          <w:rStyle w:val="5-Char"/>
          <w:rFonts w:hint="cs"/>
          <w:rtl/>
        </w:rPr>
        <w:t>مِن</w:t>
      </w:r>
      <w:r w:rsidR="00C273B1" w:rsidRPr="004001CC">
        <w:rPr>
          <w:rStyle w:val="5-Char"/>
          <w:rtl/>
        </w:rPr>
        <w:t xml:space="preserve"> </w:t>
      </w:r>
      <w:r w:rsidR="00C273B1" w:rsidRPr="004001CC">
        <w:rPr>
          <w:rStyle w:val="5-Char"/>
          <w:rFonts w:hint="cs"/>
          <w:rtl/>
        </w:rPr>
        <w:t>رَّبِّكَ</w:t>
      </w:r>
      <w:r w:rsidR="009D1DFE" w:rsidRPr="004001CC">
        <w:rPr>
          <w:rFonts w:ascii="Traditional Arabic" w:hAnsi="Traditional Arabic" w:cs="Traditional Arabic"/>
          <w:b/>
          <w:color w:val="000000"/>
          <w:rtl/>
        </w:rPr>
        <w:t>﴾</w:t>
      </w:r>
      <w:r w:rsidR="001E3088" w:rsidRPr="004001CC">
        <w:rPr>
          <w:rFonts w:hint="cs"/>
          <w:szCs w:val="28"/>
          <w:rtl/>
        </w:rPr>
        <w:t>،</w:t>
      </w:r>
      <w:r w:rsidR="00683A7E" w:rsidRPr="004001CC">
        <w:rPr>
          <w:rFonts w:hint="cs"/>
          <w:b/>
          <w:bCs/>
          <w:szCs w:val="28"/>
          <w:rtl/>
        </w:rPr>
        <w:t xml:space="preserve"> </w:t>
      </w:r>
      <w:r w:rsidR="00683A7E" w:rsidRPr="004001CC">
        <w:rPr>
          <w:rFonts w:hint="cs"/>
          <w:szCs w:val="28"/>
          <w:rtl/>
        </w:rPr>
        <w:t xml:space="preserve">همان فرمان مهلت و اختیاری است که خدا برای همه مقرر کرده و اگر این نبود عذابشان می‌کرد. </w:t>
      </w:r>
    </w:p>
    <w:p w:rsidR="000738BE" w:rsidRPr="004001CC" w:rsidRDefault="000738BE" w:rsidP="0083399B">
      <w:pPr>
        <w:pStyle w:val="3-"/>
      </w:pPr>
      <w:r w:rsidRPr="004001CC">
        <w:rPr>
          <w:rFonts w:ascii="Traditional Arabic" w:hAnsi="Traditional Arabic" w:cs="Traditional Arabic"/>
          <w:rtl/>
        </w:rPr>
        <w:t>﴿</w:t>
      </w:r>
      <w:r w:rsidRPr="004001CC">
        <w:rPr>
          <w:rFonts w:hint="cs"/>
          <w:rtl/>
        </w:rPr>
        <w:t>إِلَيۡهِ</w:t>
      </w:r>
      <w:r w:rsidRPr="004001CC">
        <w:rPr>
          <w:rtl/>
        </w:rPr>
        <w:t xml:space="preserve"> </w:t>
      </w:r>
      <w:r w:rsidRPr="004001CC">
        <w:rPr>
          <w:rFonts w:hint="cs"/>
          <w:rtl/>
        </w:rPr>
        <w:t>يُرَدُّ</w:t>
      </w:r>
      <w:r w:rsidRPr="004001CC">
        <w:rPr>
          <w:rtl/>
        </w:rPr>
        <w:t xml:space="preserve"> </w:t>
      </w:r>
      <w:r w:rsidRPr="004001CC">
        <w:rPr>
          <w:rFonts w:hint="cs"/>
          <w:rtl/>
        </w:rPr>
        <w:t>عِلۡمُ</w:t>
      </w:r>
      <w:r w:rsidRPr="004001CC">
        <w:rPr>
          <w:rtl/>
        </w:rPr>
        <w:t xml:space="preserve"> </w:t>
      </w:r>
      <w:r w:rsidRPr="004001CC">
        <w:rPr>
          <w:rFonts w:hint="cs"/>
          <w:rtl/>
        </w:rPr>
        <w:t>ٱلسَّاعَةِۚ</w:t>
      </w:r>
      <w:r w:rsidRPr="004001CC">
        <w:rPr>
          <w:rtl/>
        </w:rPr>
        <w:t xml:space="preserve"> </w:t>
      </w:r>
      <w:r w:rsidRPr="004001CC">
        <w:rPr>
          <w:rFonts w:hint="cs"/>
          <w:rtl/>
        </w:rPr>
        <w:t>وَمَا</w:t>
      </w:r>
      <w:r w:rsidRPr="004001CC">
        <w:rPr>
          <w:rtl/>
        </w:rPr>
        <w:t xml:space="preserve"> </w:t>
      </w:r>
      <w:r w:rsidRPr="004001CC">
        <w:rPr>
          <w:rFonts w:hint="cs"/>
          <w:rtl/>
        </w:rPr>
        <w:t>تَخۡرُجُ</w:t>
      </w:r>
      <w:r w:rsidRPr="004001CC">
        <w:rPr>
          <w:rtl/>
        </w:rPr>
        <w:t xml:space="preserve"> </w:t>
      </w:r>
      <w:r w:rsidRPr="004001CC">
        <w:rPr>
          <w:rFonts w:hint="cs"/>
          <w:rtl/>
        </w:rPr>
        <w:t>مِن</w:t>
      </w:r>
      <w:r w:rsidRPr="004001CC">
        <w:rPr>
          <w:rtl/>
        </w:rPr>
        <w:t xml:space="preserve"> </w:t>
      </w:r>
      <w:r w:rsidRPr="004001CC">
        <w:rPr>
          <w:rFonts w:hint="cs"/>
          <w:rtl/>
        </w:rPr>
        <w:t>ثَمَرَٰتٖ</w:t>
      </w:r>
      <w:r w:rsidRPr="004001CC">
        <w:rPr>
          <w:rtl/>
        </w:rPr>
        <w:t xml:space="preserve"> </w:t>
      </w:r>
      <w:r w:rsidRPr="004001CC">
        <w:rPr>
          <w:rFonts w:hint="cs"/>
          <w:rtl/>
        </w:rPr>
        <w:t>مِّنۡ</w:t>
      </w:r>
      <w:r w:rsidRPr="004001CC">
        <w:rPr>
          <w:rtl/>
        </w:rPr>
        <w:t xml:space="preserve"> </w:t>
      </w:r>
      <w:r w:rsidRPr="004001CC">
        <w:rPr>
          <w:rFonts w:hint="cs"/>
          <w:rtl/>
        </w:rPr>
        <w:t>أَكۡمَامِهَا</w:t>
      </w:r>
      <w:r w:rsidRPr="004001CC">
        <w:rPr>
          <w:rtl/>
        </w:rPr>
        <w:t xml:space="preserve"> </w:t>
      </w:r>
      <w:r w:rsidRPr="004001CC">
        <w:rPr>
          <w:rFonts w:hint="cs"/>
          <w:rtl/>
        </w:rPr>
        <w:t>وَمَا</w:t>
      </w:r>
      <w:r w:rsidRPr="004001CC">
        <w:rPr>
          <w:rtl/>
        </w:rPr>
        <w:t xml:space="preserve"> </w:t>
      </w:r>
      <w:r w:rsidRPr="004001CC">
        <w:rPr>
          <w:rFonts w:hint="cs"/>
          <w:rtl/>
        </w:rPr>
        <w:t>تَحۡمِلُ</w:t>
      </w:r>
      <w:r w:rsidRPr="004001CC">
        <w:rPr>
          <w:rtl/>
        </w:rPr>
        <w:t xml:space="preserve"> </w:t>
      </w:r>
      <w:r w:rsidRPr="004001CC">
        <w:rPr>
          <w:rFonts w:hint="cs"/>
          <w:rtl/>
        </w:rPr>
        <w:t>مِنۡ</w:t>
      </w:r>
      <w:r w:rsidRPr="004001CC">
        <w:rPr>
          <w:rtl/>
        </w:rPr>
        <w:t xml:space="preserve"> </w:t>
      </w:r>
      <w:r w:rsidRPr="004001CC">
        <w:rPr>
          <w:rFonts w:hint="cs"/>
          <w:rtl/>
        </w:rPr>
        <w:t>أُنثَىٰ</w:t>
      </w:r>
      <w:r w:rsidRPr="004001CC">
        <w:rPr>
          <w:rtl/>
        </w:rPr>
        <w:t xml:space="preserve"> </w:t>
      </w:r>
      <w:r w:rsidRPr="004001CC">
        <w:rPr>
          <w:rFonts w:hint="cs"/>
          <w:rtl/>
        </w:rPr>
        <w:t>وَلَا</w:t>
      </w:r>
      <w:r w:rsidRPr="004001CC">
        <w:rPr>
          <w:rtl/>
        </w:rPr>
        <w:t xml:space="preserve"> </w:t>
      </w:r>
      <w:r w:rsidRPr="004001CC">
        <w:rPr>
          <w:rFonts w:hint="cs"/>
          <w:rtl/>
        </w:rPr>
        <w:t>تَضَعُ</w:t>
      </w:r>
      <w:r w:rsidRPr="004001CC">
        <w:rPr>
          <w:rtl/>
        </w:rPr>
        <w:t xml:space="preserve"> </w:t>
      </w:r>
      <w:r w:rsidRPr="004001CC">
        <w:rPr>
          <w:rFonts w:hint="cs"/>
          <w:rtl/>
        </w:rPr>
        <w:t>إِلَّا</w:t>
      </w:r>
      <w:r w:rsidRPr="004001CC">
        <w:rPr>
          <w:rtl/>
        </w:rPr>
        <w:t xml:space="preserve"> </w:t>
      </w:r>
      <w:r w:rsidRPr="004001CC">
        <w:rPr>
          <w:rFonts w:hint="cs"/>
          <w:rtl/>
        </w:rPr>
        <w:t>بِعِلۡمِهِۦۚ</w:t>
      </w:r>
      <w:r w:rsidRPr="004001CC">
        <w:rPr>
          <w:rtl/>
        </w:rPr>
        <w:t xml:space="preserve"> </w:t>
      </w:r>
      <w:r w:rsidRPr="004001CC">
        <w:rPr>
          <w:rFonts w:hint="cs"/>
          <w:rtl/>
        </w:rPr>
        <w:t>وَيَوۡمَ</w:t>
      </w:r>
      <w:r w:rsidRPr="004001CC">
        <w:rPr>
          <w:rtl/>
        </w:rPr>
        <w:t xml:space="preserve"> </w:t>
      </w:r>
      <w:r w:rsidRPr="004001CC">
        <w:rPr>
          <w:rFonts w:hint="cs"/>
          <w:rtl/>
        </w:rPr>
        <w:t>يُنَادِيهِمۡ</w:t>
      </w:r>
      <w:r w:rsidRPr="004001CC">
        <w:rPr>
          <w:rtl/>
        </w:rPr>
        <w:t xml:space="preserve"> </w:t>
      </w:r>
      <w:r w:rsidRPr="004001CC">
        <w:rPr>
          <w:rFonts w:hint="cs"/>
          <w:rtl/>
        </w:rPr>
        <w:t>أَيۡنَ</w:t>
      </w:r>
      <w:r w:rsidRPr="004001CC">
        <w:rPr>
          <w:rtl/>
        </w:rPr>
        <w:t xml:space="preserve"> </w:t>
      </w:r>
      <w:r w:rsidRPr="004001CC">
        <w:rPr>
          <w:rFonts w:hint="cs"/>
          <w:rtl/>
        </w:rPr>
        <w:t>شُرَكَآءِي</w:t>
      </w:r>
      <w:r w:rsidRPr="004001CC">
        <w:rPr>
          <w:rtl/>
        </w:rPr>
        <w:t xml:space="preserve"> </w:t>
      </w:r>
      <w:r w:rsidRPr="004001CC">
        <w:rPr>
          <w:rFonts w:hint="cs"/>
          <w:rtl/>
        </w:rPr>
        <w:t>قَالُوٓاْ</w:t>
      </w:r>
      <w:r w:rsidRPr="004001CC">
        <w:rPr>
          <w:rtl/>
        </w:rPr>
        <w:t xml:space="preserve"> </w:t>
      </w:r>
      <w:r w:rsidRPr="004001CC">
        <w:rPr>
          <w:rFonts w:hint="cs"/>
          <w:rtl/>
        </w:rPr>
        <w:t>ءَاذَنَّٰكَ</w:t>
      </w:r>
      <w:r w:rsidRPr="004001CC">
        <w:rPr>
          <w:rtl/>
        </w:rPr>
        <w:t xml:space="preserve"> </w:t>
      </w:r>
      <w:r w:rsidRPr="004001CC">
        <w:rPr>
          <w:rFonts w:hint="cs"/>
          <w:rtl/>
        </w:rPr>
        <w:t>مَامِنَّا</w:t>
      </w:r>
      <w:r w:rsidRPr="004001CC">
        <w:rPr>
          <w:rtl/>
        </w:rPr>
        <w:t xml:space="preserve"> </w:t>
      </w:r>
      <w:r w:rsidRPr="004001CC">
        <w:rPr>
          <w:rFonts w:hint="cs"/>
          <w:rtl/>
        </w:rPr>
        <w:t>مِن</w:t>
      </w:r>
      <w:r w:rsidRPr="004001CC">
        <w:rPr>
          <w:rtl/>
        </w:rPr>
        <w:t xml:space="preserve"> </w:t>
      </w:r>
      <w:r w:rsidRPr="004001CC">
        <w:rPr>
          <w:rFonts w:hint="cs"/>
          <w:rtl/>
        </w:rPr>
        <w:t>شَهِيدٖ</w:t>
      </w:r>
      <w:r w:rsidRPr="004001CC">
        <w:rPr>
          <w:rtl/>
        </w:rPr>
        <w:t xml:space="preserve"> </w:t>
      </w:r>
      <w:r w:rsidRPr="004001CC">
        <w:rPr>
          <w:rFonts w:hint="cs"/>
          <w:rtl/>
        </w:rPr>
        <w:t>٤٧</w:t>
      </w:r>
      <w:r w:rsidRPr="004001CC">
        <w:rPr>
          <w:rtl/>
        </w:rPr>
        <w:t xml:space="preserve"> </w:t>
      </w:r>
      <w:r w:rsidRPr="004001CC">
        <w:rPr>
          <w:rFonts w:hint="cs"/>
          <w:rtl/>
        </w:rPr>
        <w:t>وَضَلَّ</w:t>
      </w:r>
      <w:r w:rsidRPr="004001CC">
        <w:rPr>
          <w:rtl/>
        </w:rPr>
        <w:t xml:space="preserve"> </w:t>
      </w:r>
      <w:r w:rsidRPr="004001CC">
        <w:rPr>
          <w:rFonts w:hint="cs"/>
          <w:rtl/>
        </w:rPr>
        <w:t>عَنۡهُم</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يَدۡعُونَ</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وَظَنُّواْ</w:t>
      </w:r>
      <w:r w:rsidRPr="004001CC">
        <w:rPr>
          <w:rtl/>
        </w:rPr>
        <w:t xml:space="preserve"> </w:t>
      </w:r>
      <w:r w:rsidRPr="004001CC">
        <w:rPr>
          <w:rFonts w:hint="cs"/>
          <w:rtl/>
        </w:rPr>
        <w:t>مَا</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مَّحِيصٖ</w:t>
      </w:r>
      <w:r w:rsidRPr="004001CC">
        <w:rPr>
          <w:rtl/>
        </w:rPr>
        <w:t xml:space="preserve"> </w:t>
      </w:r>
      <w:r w:rsidRPr="004001CC">
        <w:rPr>
          <w:rFonts w:hint="cs"/>
          <w:rtl/>
        </w:rPr>
        <w:t>٤٨</w:t>
      </w:r>
      <w:r w:rsidRPr="004001CC">
        <w:rPr>
          <w:rFonts w:ascii="Traditional Arabic" w:hAnsi="Traditional Arabic" w:cs="Traditional Arabic"/>
          <w:rtl/>
        </w:rPr>
        <w:t>﴾</w:t>
      </w:r>
      <w:r w:rsidRPr="004001CC">
        <w:t xml:space="preserve"> </w:t>
      </w:r>
      <w:r w:rsidRPr="004001CC">
        <w:rPr>
          <w:rFonts w:hint="cs"/>
          <w:rtl/>
        </w:rPr>
        <w:tab/>
      </w:r>
      <w:r w:rsidRPr="004001CC">
        <w:rPr>
          <w:rStyle w:val="7-Char"/>
          <w:rtl/>
        </w:rPr>
        <w:t>[فُصِّلَت:</w:t>
      </w:r>
      <w:r w:rsidRPr="004001CC">
        <w:rPr>
          <w:rStyle w:val="7-Char"/>
          <w:rFonts w:hint="cs"/>
          <w:rtl/>
        </w:rPr>
        <w:t>47-48</w:t>
      </w:r>
      <w:r w:rsidRPr="004001CC">
        <w:rPr>
          <w:rStyle w:val="7-Char"/>
          <w:rtl/>
        </w:rPr>
        <w:t>].</w:t>
      </w:r>
    </w:p>
    <w:p w:rsidR="00AA16BC" w:rsidRPr="004001CC" w:rsidRDefault="00A8475D" w:rsidP="00656E79">
      <w:pPr>
        <w:pStyle w:val="4-"/>
        <w:rPr>
          <w:rtl/>
        </w:rPr>
      </w:pPr>
      <w:r w:rsidRPr="004001CC">
        <w:rPr>
          <w:b/>
          <w:bCs/>
          <w:rtl/>
        </w:rPr>
        <w:t>ترجمه</w:t>
      </w:r>
      <w:r w:rsidR="002D7F6D" w:rsidRPr="004001CC">
        <w:rPr>
          <w:b/>
          <w:bCs/>
          <w:rtl/>
        </w:rPr>
        <w:t xml:space="preserve">: </w:t>
      </w:r>
      <w:r w:rsidRPr="004001CC">
        <w:rPr>
          <w:rFonts w:hint="cs"/>
          <w:rtl/>
        </w:rPr>
        <w:t xml:space="preserve">فقط </w:t>
      </w:r>
      <w:r w:rsidR="00CD08BE" w:rsidRPr="004001CC">
        <w:rPr>
          <w:rFonts w:hint="cs"/>
          <w:rtl/>
        </w:rPr>
        <w:t>به او برگشت شود علم ساعت قیامت و علم آنچه از میوه‌جات از غلاف‌های خودشان بیرو</w:t>
      </w:r>
      <w:r w:rsidR="00FF77FE" w:rsidRPr="004001CC">
        <w:rPr>
          <w:rFonts w:hint="cs"/>
          <w:rtl/>
        </w:rPr>
        <w:t xml:space="preserve">ن می‌آیند و </w:t>
      </w:r>
      <w:r w:rsidR="00271E57" w:rsidRPr="004001CC">
        <w:rPr>
          <w:rFonts w:hint="cs"/>
          <w:rtl/>
        </w:rPr>
        <w:t xml:space="preserve">هیچ </w:t>
      </w:r>
      <w:r w:rsidR="00FF77FE" w:rsidRPr="004001CC">
        <w:rPr>
          <w:rFonts w:hint="cs"/>
          <w:rtl/>
        </w:rPr>
        <w:t>ماده‌ای بار بر ندار</w:t>
      </w:r>
      <w:r w:rsidR="00CD08BE" w:rsidRPr="004001CC">
        <w:rPr>
          <w:rFonts w:hint="cs"/>
          <w:rtl/>
        </w:rPr>
        <w:t>د و بار خود را زمین نگذارد مگر ب</w:t>
      </w:r>
      <w:r w:rsidR="00271E57" w:rsidRPr="004001CC">
        <w:rPr>
          <w:rFonts w:hint="cs"/>
          <w:rtl/>
        </w:rPr>
        <w:t xml:space="preserve">ه </w:t>
      </w:r>
      <w:r w:rsidR="004E024A" w:rsidRPr="004001CC">
        <w:rPr>
          <w:rFonts w:hint="cs"/>
          <w:rtl/>
        </w:rPr>
        <w:t xml:space="preserve">علم او </w:t>
      </w:r>
      <w:r w:rsidR="00CD08BE" w:rsidRPr="004001CC">
        <w:rPr>
          <w:rFonts w:hint="cs"/>
          <w:rtl/>
        </w:rPr>
        <w:t xml:space="preserve"> </w:t>
      </w:r>
      <w:r w:rsidR="00271E57" w:rsidRPr="004001CC">
        <w:rPr>
          <w:rFonts w:hint="cs"/>
          <w:rtl/>
        </w:rPr>
        <w:t xml:space="preserve">و </w:t>
      </w:r>
      <w:r w:rsidR="00CD08BE" w:rsidRPr="004001CC">
        <w:rPr>
          <w:rFonts w:hint="cs"/>
          <w:rtl/>
        </w:rPr>
        <w:t xml:space="preserve">روزی که </w:t>
      </w:r>
      <w:r w:rsidR="00271E57" w:rsidRPr="004001CC">
        <w:rPr>
          <w:rFonts w:hint="cs"/>
          <w:rtl/>
        </w:rPr>
        <w:t xml:space="preserve">خدا </w:t>
      </w:r>
      <w:r w:rsidR="00CD08BE" w:rsidRPr="004001CC">
        <w:rPr>
          <w:rFonts w:hint="cs"/>
          <w:rtl/>
        </w:rPr>
        <w:t>ایشان را ندا می‌</w:t>
      </w:r>
      <w:r w:rsidR="00271E57" w:rsidRPr="004001CC">
        <w:rPr>
          <w:rFonts w:hint="cs"/>
          <w:rtl/>
        </w:rPr>
        <w:t>کن</w:t>
      </w:r>
      <w:r w:rsidR="00CD08BE" w:rsidRPr="004001CC">
        <w:rPr>
          <w:rFonts w:hint="cs"/>
          <w:rtl/>
        </w:rPr>
        <w:t>د کجایند شریکان من؟ گویند</w:t>
      </w:r>
      <w:r w:rsidR="002D7F6D" w:rsidRPr="004001CC">
        <w:rPr>
          <w:rFonts w:hint="cs"/>
          <w:rtl/>
        </w:rPr>
        <w:t xml:space="preserve">: </w:t>
      </w:r>
      <w:r w:rsidR="00CD08BE" w:rsidRPr="004001CC">
        <w:rPr>
          <w:rFonts w:hint="cs"/>
          <w:rtl/>
        </w:rPr>
        <w:t>به تو اعلام می‌کنیم که از ما گو</w:t>
      </w:r>
      <w:r w:rsidR="007B7755" w:rsidRPr="004001CC">
        <w:rPr>
          <w:rFonts w:hint="cs"/>
          <w:rtl/>
        </w:rPr>
        <w:t>ا</w:t>
      </w:r>
      <w:r w:rsidR="00CD08BE" w:rsidRPr="004001CC">
        <w:rPr>
          <w:rFonts w:hint="cs"/>
          <w:rtl/>
        </w:rPr>
        <w:t xml:space="preserve">هی </w:t>
      </w:r>
      <w:r w:rsidR="007B7755" w:rsidRPr="004001CC">
        <w:rPr>
          <w:rFonts w:hint="cs"/>
          <w:rtl/>
        </w:rPr>
        <w:t>نیست (بر شرکت شرکاء)</w:t>
      </w:r>
      <w:r w:rsidR="00271E57" w:rsidRPr="004001CC">
        <w:rPr>
          <w:rFonts w:hint="cs"/>
          <w:rtl/>
        </w:rPr>
        <w:t xml:space="preserve"> </w:t>
      </w:r>
      <w:r w:rsidR="008518C0" w:rsidRPr="004001CC">
        <w:rPr>
          <w:rFonts w:hint="cs"/>
          <w:rtl/>
        </w:rPr>
        <w:t>(47) و آنچه را که قبلا می‌خوانده‌اند از نظرشان محو شود و بدانند که گریزی برای ایشان نیست(48).</w:t>
      </w:r>
    </w:p>
    <w:p w:rsidR="002E4884" w:rsidRPr="004001CC" w:rsidRDefault="00DB0F45" w:rsidP="0083399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در این آیات علومی که مخصوص ذات خداست ذکر شده و دیگر </w:t>
      </w:r>
      <w:r w:rsidR="005B7D50" w:rsidRPr="004001CC">
        <w:rPr>
          <w:rFonts w:hint="cs"/>
          <w:szCs w:val="28"/>
          <w:rtl/>
        </w:rPr>
        <w:t>این که آنچه را مشرکین شریک خدا قرار داده و آن را برای رفع بلاها و دفع ضررها می‌خوانند در دنیا، روز قیامت که می</w:t>
      </w:r>
      <w:r w:rsidR="004E024A" w:rsidRPr="004001CC">
        <w:rPr>
          <w:rFonts w:hint="cs"/>
          <w:szCs w:val="28"/>
          <w:rtl/>
        </w:rPr>
        <w:t>‌شود اعلان بیزاری از آن می‌کنند</w:t>
      </w:r>
      <w:r w:rsidR="005B7D50" w:rsidRPr="004001CC">
        <w:rPr>
          <w:rFonts w:hint="cs"/>
          <w:szCs w:val="28"/>
          <w:rtl/>
        </w:rPr>
        <w:t xml:space="preserve"> و ممکن است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C273B1" w:rsidRPr="004001CC">
        <w:rPr>
          <w:rStyle w:val="5-Char"/>
          <w:rFonts w:hint="cs"/>
          <w:rtl/>
        </w:rPr>
        <w:t>ءَاذَنَّٰكَ</w:t>
      </w:r>
      <w:r w:rsidR="00C273B1" w:rsidRPr="004001CC">
        <w:rPr>
          <w:rStyle w:val="5-Char"/>
          <w:rtl/>
        </w:rPr>
        <w:t xml:space="preserve"> </w:t>
      </w:r>
      <w:r w:rsidR="00C273B1" w:rsidRPr="004001CC">
        <w:rPr>
          <w:rStyle w:val="5-Char"/>
          <w:rFonts w:hint="cs"/>
          <w:rtl/>
        </w:rPr>
        <w:t>مَامِنَّا</w:t>
      </w:r>
      <w:r w:rsidR="00C273B1" w:rsidRPr="004001CC">
        <w:rPr>
          <w:rStyle w:val="5-Char"/>
          <w:rtl/>
        </w:rPr>
        <w:t xml:space="preserve"> </w:t>
      </w:r>
      <w:r w:rsidR="00C273B1" w:rsidRPr="004001CC">
        <w:rPr>
          <w:rStyle w:val="5-Char"/>
          <w:rFonts w:hint="cs"/>
          <w:rtl/>
        </w:rPr>
        <w:t>مِن</w:t>
      </w:r>
      <w:r w:rsidR="00C273B1" w:rsidRPr="004001CC">
        <w:rPr>
          <w:rStyle w:val="5-Char"/>
          <w:rtl/>
        </w:rPr>
        <w:t xml:space="preserve"> </w:t>
      </w:r>
      <w:r w:rsidR="00C273B1" w:rsidRPr="004001CC">
        <w:rPr>
          <w:rStyle w:val="5-Char"/>
          <w:rFonts w:hint="cs"/>
          <w:rtl/>
        </w:rPr>
        <w:t>شَهِيدٖ</w:t>
      </w:r>
      <w:r w:rsidR="009D1DFE" w:rsidRPr="004001CC">
        <w:rPr>
          <w:rFonts w:ascii="Traditional Arabic" w:hAnsi="Traditional Arabic" w:cs="Traditional Arabic"/>
          <w:b/>
          <w:color w:val="000000"/>
          <w:rtl/>
        </w:rPr>
        <w:t>﴾</w:t>
      </w:r>
      <w:r w:rsidR="005B7D50" w:rsidRPr="004001CC">
        <w:rPr>
          <w:rFonts w:hint="cs"/>
          <w:szCs w:val="28"/>
          <w:rtl/>
        </w:rPr>
        <w:t xml:space="preserve"> قول شریکان</w:t>
      </w:r>
      <w:r w:rsidR="00271E57" w:rsidRPr="004001CC">
        <w:rPr>
          <w:rFonts w:hint="cs"/>
          <w:szCs w:val="28"/>
          <w:rtl/>
        </w:rPr>
        <w:t>ِ</w:t>
      </w:r>
      <w:r w:rsidR="005B7D50" w:rsidRPr="004001CC">
        <w:rPr>
          <w:rFonts w:hint="cs"/>
          <w:szCs w:val="28"/>
          <w:rtl/>
        </w:rPr>
        <w:t xml:space="preserve"> جعلی</w:t>
      </w:r>
      <w:r w:rsidR="00271E57" w:rsidRPr="004001CC">
        <w:rPr>
          <w:rFonts w:hint="cs"/>
          <w:szCs w:val="28"/>
          <w:rtl/>
        </w:rPr>
        <w:t>ِ</w:t>
      </w:r>
      <w:r w:rsidR="005B7D50" w:rsidRPr="004001CC">
        <w:rPr>
          <w:rFonts w:hint="cs"/>
          <w:szCs w:val="28"/>
          <w:rtl/>
        </w:rPr>
        <w:t xml:space="preserve"> مشرکین باشد یعنی</w:t>
      </w:r>
      <w:r w:rsidR="00292585" w:rsidRPr="004001CC">
        <w:rPr>
          <w:rFonts w:hint="cs"/>
          <w:szCs w:val="28"/>
          <w:rtl/>
        </w:rPr>
        <w:t>؛</w:t>
      </w:r>
      <w:r w:rsidR="005B7D50" w:rsidRPr="004001CC">
        <w:rPr>
          <w:rFonts w:hint="cs"/>
          <w:szCs w:val="28"/>
          <w:rtl/>
        </w:rPr>
        <w:t xml:space="preserve"> مدعو</w:t>
      </w:r>
      <w:r w:rsidR="00271E57" w:rsidRPr="004001CC">
        <w:rPr>
          <w:rFonts w:hint="cs"/>
          <w:szCs w:val="28"/>
          <w:rtl/>
        </w:rPr>
        <w:t>ّ</w:t>
      </w:r>
      <w:r w:rsidR="005B7D50" w:rsidRPr="004001CC">
        <w:rPr>
          <w:rFonts w:hint="cs"/>
          <w:szCs w:val="28"/>
          <w:rtl/>
        </w:rPr>
        <w:t>ین می‌گو</w:t>
      </w:r>
      <w:r w:rsidR="00FF77FE" w:rsidRPr="004001CC">
        <w:rPr>
          <w:rFonts w:hint="cs"/>
          <w:szCs w:val="28"/>
          <w:rtl/>
        </w:rPr>
        <w:t>ی</w:t>
      </w:r>
      <w:r w:rsidR="005B7D50" w:rsidRPr="004001CC">
        <w:rPr>
          <w:rFonts w:hint="cs"/>
          <w:szCs w:val="28"/>
          <w:rtl/>
        </w:rPr>
        <w:t>ند ما گواهی برای شرک مشرکین نمی‌</w:t>
      </w:r>
      <w:r w:rsidR="00271E57" w:rsidRPr="004001CC">
        <w:rPr>
          <w:rFonts w:hint="cs"/>
          <w:szCs w:val="28"/>
          <w:rtl/>
        </w:rPr>
        <w:t>دهیم و این بر</w:t>
      </w:r>
      <w:r w:rsidR="005B7D50" w:rsidRPr="004001CC">
        <w:rPr>
          <w:rFonts w:hint="cs"/>
          <w:szCs w:val="28"/>
          <w:rtl/>
        </w:rPr>
        <w:t xml:space="preserve">خلاف ظاهر است. </w:t>
      </w:r>
    </w:p>
    <w:p w:rsidR="000738BE" w:rsidRPr="004001CC" w:rsidRDefault="000738BE" w:rsidP="00656E79">
      <w:pPr>
        <w:pStyle w:val="3-"/>
        <w:rPr>
          <w:rtl/>
        </w:rPr>
      </w:pPr>
      <w:r w:rsidRPr="004001CC">
        <w:rPr>
          <w:rFonts w:ascii="Traditional Arabic" w:hAnsi="Traditional Arabic" w:cs="Traditional Arabic"/>
          <w:rtl/>
        </w:rPr>
        <w:t>﴿</w:t>
      </w:r>
      <w:r w:rsidRPr="004001CC">
        <w:rPr>
          <w:rFonts w:hint="cs"/>
          <w:rtl/>
        </w:rPr>
        <w:t>لَّا</w:t>
      </w:r>
      <w:r w:rsidRPr="004001CC">
        <w:rPr>
          <w:rtl/>
        </w:rPr>
        <w:t xml:space="preserve"> </w:t>
      </w:r>
      <w:r w:rsidRPr="004001CC">
        <w:rPr>
          <w:rFonts w:hint="cs"/>
          <w:rtl/>
        </w:rPr>
        <w:t>يَسۡ‍َٔمُ</w:t>
      </w:r>
      <w:r w:rsidRPr="004001CC">
        <w:rPr>
          <w:rtl/>
        </w:rPr>
        <w:t xml:space="preserve"> </w:t>
      </w:r>
      <w:r w:rsidRPr="004001CC">
        <w:rPr>
          <w:rFonts w:hint="cs"/>
          <w:rtl/>
        </w:rPr>
        <w:t>ٱلۡإِنسَٰنُ</w:t>
      </w:r>
      <w:r w:rsidRPr="004001CC">
        <w:rPr>
          <w:rtl/>
        </w:rPr>
        <w:t xml:space="preserve"> </w:t>
      </w:r>
      <w:r w:rsidRPr="004001CC">
        <w:rPr>
          <w:rFonts w:hint="cs"/>
          <w:rtl/>
        </w:rPr>
        <w:t>مِن</w:t>
      </w:r>
      <w:r w:rsidRPr="004001CC">
        <w:rPr>
          <w:rtl/>
        </w:rPr>
        <w:t xml:space="preserve"> </w:t>
      </w:r>
      <w:r w:rsidRPr="004001CC">
        <w:rPr>
          <w:rFonts w:hint="cs"/>
          <w:rtl/>
        </w:rPr>
        <w:t>دُعَآءِ</w:t>
      </w:r>
      <w:r w:rsidRPr="004001CC">
        <w:rPr>
          <w:rtl/>
        </w:rPr>
        <w:t xml:space="preserve"> </w:t>
      </w:r>
      <w:r w:rsidRPr="004001CC">
        <w:rPr>
          <w:rFonts w:hint="cs"/>
          <w:rtl/>
        </w:rPr>
        <w:t>ٱلۡخَيۡرِ</w:t>
      </w:r>
      <w:r w:rsidRPr="004001CC">
        <w:rPr>
          <w:rtl/>
        </w:rPr>
        <w:t xml:space="preserve"> </w:t>
      </w:r>
      <w:r w:rsidRPr="004001CC">
        <w:rPr>
          <w:rFonts w:hint="cs"/>
          <w:rtl/>
        </w:rPr>
        <w:t>وَإِن</w:t>
      </w:r>
      <w:r w:rsidRPr="004001CC">
        <w:rPr>
          <w:rtl/>
        </w:rPr>
        <w:t xml:space="preserve"> </w:t>
      </w:r>
      <w:r w:rsidRPr="004001CC">
        <w:rPr>
          <w:rFonts w:hint="cs"/>
          <w:rtl/>
        </w:rPr>
        <w:t>مَّسَّهُ</w:t>
      </w:r>
      <w:r w:rsidRPr="004001CC">
        <w:rPr>
          <w:rtl/>
        </w:rPr>
        <w:t xml:space="preserve"> </w:t>
      </w:r>
      <w:r w:rsidRPr="004001CC">
        <w:rPr>
          <w:rFonts w:hint="cs"/>
          <w:rtl/>
        </w:rPr>
        <w:t>ٱلشَّرُّ</w:t>
      </w:r>
      <w:r w:rsidRPr="004001CC">
        <w:rPr>
          <w:rtl/>
        </w:rPr>
        <w:t xml:space="preserve"> </w:t>
      </w:r>
      <w:r w:rsidRPr="004001CC">
        <w:rPr>
          <w:rFonts w:hint="cs"/>
          <w:rtl/>
        </w:rPr>
        <w:t>فَيَ‍ُٔوسٞ</w:t>
      </w:r>
      <w:r w:rsidRPr="004001CC">
        <w:rPr>
          <w:rtl/>
        </w:rPr>
        <w:t xml:space="preserve"> </w:t>
      </w:r>
      <w:r w:rsidRPr="004001CC">
        <w:rPr>
          <w:rFonts w:hint="cs"/>
          <w:rtl/>
        </w:rPr>
        <w:t>قَنُوطٞ</w:t>
      </w:r>
      <w:r w:rsidRPr="004001CC">
        <w:rPr>
          <w:rtl/>
        </w:rPr>
        <w:t xml:space="preserve"> </w:t>
      </w:r>
      <w:r w:rsidRPr="004001CC">
        <w:rPr>
          <w:rFonts w:hint="cs"/>
          <w:rtl/>
        </w:rPr>
        <w:t>٤٩</w:t>
      </w:r>
      <w:r w:rsidRPr="004001CC">
        <w:rPr>
          <w:rtl/>
        </w:rPr>
        <w:t xml:space="preserve"> </w:t>
      </w:r>
      <w:r w:rsidRPr="004001CC">
        <w:rPr>
          <w:rFonts w:hint="cs"/>
          <w:rtl/>
        </w:rPr>
        <w:t>وَلَئِنۡ</w:t>
      </w:r>
      <w:r w:rsidRPr="004001CC">
        <w:rPr>
          <w:rtl/>
        </w:rPr>
        <w:t xml:space="preserve"> </w:t>
      </w:r>
      <w:r w:rsidRPr="004001CC">
        <w:rPr>
          <w:rFonts w:hint="cs"/>
          <w:rtl/>
        </w:rPr>
        <w:t>أَذَقۡنَٰهُ</w:t>
      </w:r>
      <w:r w:rsidRPr="004001CC">
        <w:rPr>
          <w:rtl/>
        </w:rPr>
        <w:t xml:space="preserve"> </w:t>
      </w:r>
      <w:r w:rsidRPr="004001CC">
        <w:rPr>
          <w:rFonts w:hint="cs"/>
          <w:rtl/>
        </w:rPr>
        <w:t>رَحۡمَةٗ</w:t>
      </w:r>
      <w:r w:rsidRPr="004001CC">
        <w:rPr>
          <w:rtl/>
        </w:rPr>
        <w:t xml:space="preserve"> </w:t>
      </w:r>
      <w:r w:rsidRPr="004001CC">
        <w:rPr>
          <w:rFonts w:hint="cs"/>
          <w:rtl/>
        </w:rPr>
        <w:t>مِّنَّا</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ضَرَّآءَ</w:t>
      </w:r>
      <w:r w:rsidRPr="004001CC">
        <w:rPr>
          <w:rtl/>
        </w:rPr>
        <w:t xml:space="preserve"> </w:t>
      </w:r>
      <w:r w:rsidRPr="004001CC">
        <w:rPr>
          <w:rFonts w:hint="cs"/>
          <w:rtl/>
        </w:rPr>
        <w:t>مَسَّتۡهُ</w:t>
      </w:r>
      <w:r w:rsidRPr="004001CC">
        <w:rPr>
          <w:rtl/>
        </w:rPr>
        <w:t xml:space="preserve"> </w:t>
      </w:r>
      <w:r w:rsidRPr="004001CC">
        <w:rPr>
          <w:rFonts w:hint="cs"/>
          <w:rtl/>
        </w:rPr>
        <w:t>لَيَقُولَنَّ</w:t>
      </w:r>
      <w:r w:rsidRPr="004001CC">
        <w:rPr>
          <w:rtl/>
        </w:rPr>
        <w:t xml:space="preserve"> </w:t>
      </w:r>
      <w:r w:rsidRPr="004001CC">
        <w:rPr>
          <w:rFonts w:hint="cs"/>
          <w:rtl/>
        </w:rPr>
        <w:t>هَٰذَا</w:t>
      </w:r>
      <w:r w:rsidRPr="004001CC">
        <w:rPr>
          <w:rtl/>
        </w:rPr>
        <w:t xml:space="preserve"> </w:t>
      </w:r>
      <w:r w:rsidRPr="004001CC">
        <w:rPr>
          <w:rFonts w:hint="cs"/>
          <w:rtl/>
        </w:rPr>
        <w:t>لِي</w:t>
      </w:r>
      <w:r w:rsidRPr="004001CC">
        <w:rPr>
          <w:rtl/>
        </w:rPr>
        <w:t xml:space="preserve"> </w:t>
      </w:r>
      <w:r w:rsidRPr="004001CC">
        <w:rPr>
          <w:rFonts w:hint="cs"/>
          <w:rtl/>
        </w:rPr>
        <w:t>وَمَآ</w:t>
      </w:r>
      <w:r w:rsidRPr="004001CC">
        <w:rPr>
          <w:rtl/>
        </w:rPr>
        <w:t xml:space="preserve"> </w:t>
      </w:r>
      <w:r w:rsidRPr="004001CC">
        <w:rPr>
          <w:rFonts w:hint="cs"/>
          <w:rtl/>
        </w:rPr>
        <w:t>أَظُنُّ</w:t>
      </w:r>
      <w:r w:rsidRPr="004001CC">
        <w:rPr>
          <w:rtl/>
        </w:rPr>
        <w:t xml:space="preserve"> </w:t>
      </w:r>
      <w:r w:rsidRPr="004001CC">
        <w:rPr>
          <w:rFonts w:hint="cs"/>
          <w:rtl/>
        </w:rPr>
        <w:t>ٱلسَّاعَةَ</w:t>
      </w:r>
      <w:r w:rsidRPr="004001CC">
        <w:rPr>
          <w:rtl/>
        </w:rPr>
        <w:t xml:space="preserve"> </w:t>
      </w:r>
      <w:r w:rsidRPr="004001CC">
        <w:rPr>
          <w:rFonts w:hint="cs"/>
          <w:rtl/>
        </w:rPr>
        <w:t>قَآئِمَةٗ</w:t>
      </w:r>
      <w:r w:rsidRPr="004001CC">
        <w:rPr>
          <w:rtl/>
        </w:rPr>
        <w:t xml:space="preserve"> </w:t>
      </w:r>
      <w:r w:rsidRPr="004001CC">
        <w:rPr>
          <w:rFonts w:hint="cs"/>
          <w:rtl/>
        </w:rPr>
        <w:t>وَلَئِن</w:t>
      </w:r>
      <w:r w:rsidRPr="004001CC">
        <w:rPr>
          <w:rtl/>
        </w:rPr>
        <w:t xml:space="preserve"> </w:t>
      </w:r>
      <w:r w:rsidRPr="004001CC">
        <w:rPr>
          <w:rFonts w:hint="cs"/>
          <w:rtl/>
        </w:rPr>
        <w:t>رُّجِعۡتُ</w:t>
      </w:r>
      <w:r w:rsidRPr="004001CC">
        <w:rPr>
          <w:rtl/>
        </w:rPr>
        <w:t xml:space="preserve"> </w:t>
      </w:r>
      <w:r w:rsidRPr="004001CC">
        <w:rPr>
          <w:rFonts w:hint="cs"/>
          <w:rtl/>
        </w:rPr>
        <w:t>إِلَىٰ</w:t>
      </w:r>
      <w:r w:rsidRPr="004001CC">
        <w:rPr>
          <w:rtl/>
        </w:rPr>
        <w:t xml:space="preserve"> </w:t>
      </w:r>
      <w:r w:rsidRPr="004001CC">
        <w:rPr>
          <w:rFonts w:hint="cs"/>
          <w:rtl/>
        </w:rPr>
        <w:t>رَبِّيٓ</w:t>
      </w:r>
      <w:r w:rsidRPr="004001CC">
        <w:rPr>
          <w:rtl/>
        </w:rPr>
        <w:t xml:space="preserve"> </w:t>
      </w:r>
      <w:r w:rsidRPr="004001CC">
        <w:rPr>
          <w:rFonts w:hint="cs"/>
          <w:rtl/>
        </w:rPr>
        <w:t>إِنَّ</w:t>
      </w:r>
      <w:r w:rsidRPr="004001CC">
        <w:rPr>
          <w:rtl/>
        </w:rPr>
        <w:t xml:space="preserve"> </w:t>
      </w:r>
      <w:r w:rsidRPr="004001CC">
        <w:rPr>
          <w:rFonts w:hint="cs"/>
          <w:rtl/>
        </w:rPr>
        <w:t>لِي</w:t>
      </w:r>
      <w:r w:rsidRPr="004001CC">
        <w:rPr>
          <w:rtl/>
        </w:rPr>
        <w:t xml:space="preserve"> </w:t>
      </w:r>
      <w:r w:rsidRPr="004001CC">
        <w:rPr>
          <w:rFonts w:hint="cs"/>
          <w:rtl/>
        </w:rPr>
        <w:t>عِندَهُۥ</w:t>
      </w:r>
      <w:r w:rsidRPr="004001CC">
        <w:rPr>
          <w:rtl/>
        </w:rPr>
        <w:t xml:space="preserve"> </w:t>
      </w:r>
      <w:r w:rsidRPr="004001CC">
        <w:rPr>
          <w:rFonts w:hint="cs"/>
          <w:rtl/>
        </w:rPr>
        <w:t>لَلۡحُسۡنَىٰۚ</w:t>
      </w:r>
      <w:r w:rsidRPr="004001CC">
        <w:rPr>
          <w:rtl/>
        </w:rPr>
        <w:t xml:space="preserve"> </w:t>
      </w:r>
      <w:r w:rsidRPr="004001CC">
        <w:rPr>
          <w:rFonts w:hint="cs"/>
          <w:rtl/>
        </w:rPr>
        <w:t>فَلَنُنَبِّئَنَّ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بِمَا</w:t>
      </w:r>
      <w:r w:rsidRPr="004001CC">
        <w:rPr>
          <w:rtl/>
        </w:rPr>
        <w:t xml:space="preserve"> </w:t>
      </w:r>
      <w:r w:rsidRPr="004001CC">
        <w:rPr>
          <w:rFonts w:hint="cs"/>
          <w:rtl/>
        </w:rPr>
        <w:t>عَمِلُواْ</w:t>
      </w:r>
      <w:r w:rsidRPr="004001CC">
        <w:rPr>
          <w:rtl/>
        </w:rPr>
        <w:t xml:space="preserve"> </w:t>
      </w:r>
      <w:r w:rsidRPr="004001CC">
        <w:rPr>
          <w:rFonts w:hint="cs"/>
          <w:rtl/>
        </w:rPr>
        <w:t>وَلَنُذِيقَنَّهُم</w:t>
      </w:r>
      <w:r w:rsidRPr="004001CC">
        <w:rPr>
          <w:rtl/>
        </w:rPr>
        <w:t xml:space="preserve"> </w:t>
      </w:r>
      <w:r w:rsidRPr="004001CC">
        <w:rPr>
          <w:rFonts w:hint="cs"/>
          <w:rtl/>
        </w:rPr>
        <w:t>مِّنۡ</w:t>
      </w:r>
      <w:r w:rsidRPr="004001CC">
        <w:rPr>
          <w:rtl/>
        </w:rPr>
        <w:t xml:space="preserve"> </w:t>
      </w:r>
      <w:r w:rsidRPr="004001CC">
        <w:rPr>
          <w:rFonts w:hint="cs"/>
          <w:rtl/>
        </w:rPr>
        <w:t>عَذَابٍ</w:t>
      </w:r>
      <w:r w:rsidRPr="004001CC">
        <w:rPr>
          <w:rtl/>
        </w:rPr>
        <w:t xml:space="preserve"> </w:t>
      </w:r>
      <w:r w:rsidRPr="004001CC">
        <w:rPr>
          <w:rFonts w:hint="cs"/>
          <w:rtl/>
        </w:rPr>
        <w:t>غَلِيظٖ</w:t>
      </w:r>
      <w:r w:rsidRPr="004001CC">
        <w:rPr>
          <w:rtl/>
        </w:rPr>
        <w:t xml:space="preserve"> </w:t>
      </w:r>
      <w:r w:rsidRPr="004001CC">
        <w:rPr>
          <w:rFonts w:hint="cs"/>
          <w:rtl/>
        </w:rPr>
        <w:t>٥٠</w:t>
      </w:r>
      <w:r w:rsidRPr="004001CC">
        <w:rPr>
          <w:rtl/>
        </w:rPr>
        <w:t xml:space="preserve"> </w:t>
      </w:r>
      <w:r w:rsidRPr="004001CC">
        <w:rPr>
          <w:rFonts w:hint="cs"/>
          <w:rtl/>
        </w:rPr>
        <w:t>وَإِذَآ</w:t>
      </w:r>
      <w:r w:rsidRPr="004001CC">
        <w:rPr>
          <w:rtl/>
        </w:rPr>
        <w:t xml:space="preserve"> </w:t>
      </w:r>
      <w:r w:rsidRPr="004001CC">
        <w:rPr>
          <w:rFonts w:hint="cs"/>
          <w:rtl/>
        </w:rPr>
        <w:t>أَنۡعَمۡنَا</w:t>
      </w:r>
      <w:r w:rsidRPr="004001CC">
        <w:rPr>
          <w:rtl/>
        </w:rPr>
        <w:t xml:space="preserve"> </w:t>
      </w:r>
      <w:r w:rsidRPr="004001CC">
        <w:rPr>
          <w:rFonts w:hint="cs"/>
          <w:rtl/>
        </w:rPr>
        <w:t>عَلَى</w:t>
      </w:r>
      <w:r w:rsidRPr="004001CC">
        <w:rPr>
          <w:rtl/>
        </w:rPr>
        <w:t xml:space="preserve"> </w:t>
      </w:r>
      <w:r w:rsidRPr="004001CC">
        <w:rPr>
          <w:rFonts w:hint="cs"/>
          <w:rtl/>
        </w:rPr>
        <w:t>ٱلۡإِنسَٰنِ</w:t>
      </w:r>
      <w:r w:rsidRPr="004001CC">
        <w:rPr>
          <w:rtl/>
        </w:rPr>
        <w:t xml:space="preserve"> </w:t>
      </w:r>
      <w:r w:rsidRPr="004001CC">
        <w:rPr>
          <w:rFonts w:hint="cs"/>
          <w:rtl/>
        </w:rPr>
        <w:t>أَعۡرَضَ</w:t>
      </w:r>
      <w:r w:rsidRPr="004001CC">
        <w:rPr>
          <w:rtl/>
        </w:rPr>
        <w:t xml:space="preserve"> </w:t>
      </w:r>
      <w:r w:rsidRPr="004001CC">
        <w:rPr>
          <w:rFonts w:hint="cs"/>
          <w:rtl/>
        </w:rPr>
        <w:t>وَنَ‍َٔابِجَانِبِهِۦ</w:t>
      </w:r>
      <w:r w:rsidRPr="004001CC">
        <w:rPr>
          <w:rtl/>
        </w:rPr>
        <w:t xml:space="preserve"> </w:t>
      </w:r>
      <w:r w:rsidRPr="004001CC">
        <w:rPr>
          <w:rFonts w:hint="cs"/>
          <w:rtl/>
        </w:rPr>
        <w:t>وَإِذَا</w:t>
      </w:r>
      <w:r w:rsidRPr="004001CC">
        <w:rPr>
          <w:rtl/>
        </w:rPr>
        <w:t xml:space="preserve"> </w:t>
      </w:r>
      <w:r w:rsidRPr="004001CC">
        <w:rPr>
          <w:rFonts w:hint="cs"/>
          <w:rtl/>
        </w:rPr>
        <w:t>مَسَّهُ</w:t>
      </w:r>
      <w:r w:rsidRPr="004001CC">
        <w:rPr>
          <w:rtl/>
        </w:rPr>
        <w:t xml:space="preserve"> </w:t>
      </w:r>
      <w:r w:rsidRPr="004001CC">
        <w:rPr>
          <w:rFonts w:hint="cs"/>
          <w:rtl/>
        </w:rPr>
        <w:t>ٱلشَّرُّ</w:t>
      </w:r>
      <w:r w:rsidRPr="004001CC">
        <w:rPr>
          <w:rtl/>
        </w:rPr>
        <w:t xml:space="preserve"> </w:t>
      </w:r>
      <w:r w:rsidRPr="004001CC">
        <w:rPr>
          <w:rFonts w:hint="cs"/>
          <w:rtl/>
        </w:rPr>
        <w:t>فَذُو</w:t>
      </w:r>
      <w:r w:rsidRPr="004001CC">
        <w:rPr>
          <w:rtl/>
        </w:rPr>
        <w:t xml:space="preserve"> </w:t>
      </w:r>
      <w:r w:rsidRPr="004001CC">
        <w:rPr>
          <w:rFonts w:hint="cs"/>
          <w:rtl/>
        </w:rPr>
        <w:t>دُعَآءٍ</w:t>
      </w:r>
      <w:r w:rsidRPr="004001CC">
        <w:rPr>
          <w:rtl/>
        </w:rPr>
        <w:t xml:space="preserve"> </w:t>
      </w:r>
      <w:r w:rsidRPr="004001CC">
        <w:rPr>
          <w:rFonts w:hint="cs"/>
          <w:rtl/>
        </w:rPr>
        <w:t>عَرِيضٖ</w:t>
      </w:r>
      <w:r w:rsidRPr="004001CC">
        <w:rPr>
          <w:rtl/>
        </w:rPr>
        <w:t xml:space="preserve"> </w:t>
      </w:r>
      <w:r w:rsidRPr="004001CC">
        <w:rPr>
          <w:rFonts w:hint="cs"/>
          <w:rtl/>
        </w:rPr>
        <w:t>٥١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49-51</w:t>
      </w:r>
      <w:r w:rsidRPr="004001CC">
        <w:rPr>
          <w:rStyle w:val="7-Char"/>
          <w:rtl/>
          <w:lang w:bidi="ar-SA"/>
        </w:rPr>
        <w:t>].</w:t>
      </w:r>
      <w:r w:rsidRPr="004001CC">
        <w:rPr>
          <w:rStyle w:val="7-Char"/>
          <w:rtl/>
        </w:rPr>
        <w:t xml:space="preserve"> </w:t>
      </w:r>
    </w:p>
    <w:p w:rsidR="002E4884" w:rsidRPr="004001CC" w:rsidRDefault="00577E7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انسان از خواستن خیر خسته نمی‌شود </w:t>
      </w:r>
      <w:r w:rsidR="00EE17DA" w:rsidRPr="004001CC">
        <w:rPr>
          <w:rFonts w:hint="cs"/>
          <w:rtl/>
        </w:rPr>
        <w:t>و اگر او را شری برسد بدون فاصله مأیوس و ن</w:t>
      </w:r>
      <w:r w:rsidR="00271E57" w:rsidRPr="004001CC">
        <w:rPr>
          <w:rFonts w:hint="cs"/>
          <w:rtl/>
        </w:rPr>
        <w:t>اامید می‌شود(49) و اگر پس از محنت‌ها که به او رسیده، او را از</w:t>
      </w:r>
      <w:r w:rsidR="00EE17DA" w:rsidRPr="004001CC">
        <w:rPr>
          <w:rFonts w:hint="cs"/>
          <w:rtl/>
        </w:rPr>
        <w:t>جانب خود رحمتی بچشانیم</w:t>
      </w:r>
      <w:r w:rsidR="00271E57" w:rsidRPr="004001CC">
        <w:rPr>
          <w:rFonts w:hint="cs"/>
          <w:rtl/>
        </w:rPr>
        <w:t>،</w:t>
      </w:r>
      <w:r w:rsidR="00EE17DA" w:rsidRPr="004001CC">
        <w:rPr>
          <w:rFonts w:hint="cs"/>
          <w:rtl/>
        </w:rPr>
        <w:t xml:space="preserve"> ب</w:t>
      </w:r>
      <w:r w:rsidR="00271E57" w:rsidRPr="004001CC">
        <w:rPr>
          <w:rFonts w:hint="cs"/>
          <w:rtl/>
        </w:rPr>
        <w:t xml:space="preserve">ه </w:t>
      </w:r>
      <w:r w:rsidR="00EE17DA" w:rsidRPr="004001CC">
        <w:rPr>
          <w:rFonts w:hint="cs"/>
          <w:rtl/>
        </w:rPr>
        <w:t xml:space="preserve">طور مسلم گوید این </w:t>
      </w:r>
      <w:r w:rsidR="00271E57" w:rsidRPr="004001CC">
        <w:rPr>
          <w:rFonts w:hint="cs"/>
          <w:rtl/>
        </w:rPr>
        <w:t>حقِّ</w:t>
      </w:r>
      <w:r w:rsidR="00EE17DA" w:rsidRPr="004001CC">
        <w:rPr>
          <w:rFonts w:hint="cs"/>
          <w:rtl/>
        </w:rPr>
        <w:t xml:space="preserve"> من است و گمان ندارم ساعت قیامت بر</w:t>
      </w:r>
      <w:r w:rsidR="004E024A" w:rsidRPr="004001CC">
        <w:rPr>
          <w:rFonts w:hint="cs"/>
          <w:rtl/>
        </w:rPr>
        <w:t xml:space="preserve"> </w:t>
      </w:r>
      <w:r w:rsidR="00EE17DA" w:rsidRPr="004001CC">
        <w:rPr>
          <w:rFonts w:hint="cs"/>
          <w:rtl/>
        </w:rPr>
        <w:t>پا شود و اگر به سوی پروردگارم باز گردانیده شوم برایم نزد او حالت نیکوتری است</w:t>
      </w:r>
      <w:r w:rsidR="00271E57" w:rsidRPr="004001CC">
        <w:rPr>
          <w:rFonts w:hint="cs"/>
          <w:rtl/>
        </w:rPr>
        <w:t>.</w:t>
      </w:r>
      <w:r w:rsidR="00EE17DA" w:rsidRPr="004001CC">
        <w:rPr>
          <w:rFonts w:hint="cs"/>
          <w:rtl/>
        </w:rPr>
        <w:t xml:space="preserve"> پس البته به آنان که کافرند خبر دهیم به آنچه کرده‌اند و البته به ایشان عذاب سختی می‌چشانیم(50) و چون انسان را نعمتی بدهیم اعراض کند و روی بگرداند و چون شری به او برسد صاحب دعای بسیاری باشد(51). </w:t>
      </w:r>
    </w:p>
    <w:p w:rsidR="002E4884" w:rsidRPr="004001CC" w:rsidRDefault="00EE17DA" w:rsidP="0061443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4E024A" w:rsidRPr="004001CC">
        <w:rPr>
          <w:rFonts w:hint="cs"/>
          <w:szCs w:val="28"/>
          <w:rtl/>
        </w:rPr>
        <w:t>در این آیات ضعف،</w:t>
      </w:r>
      <w:r w:rsidRPr="004001CC">
        <w:rPr>
          <w:rFonts w:hint="cs"/>
          <w:szCs w:val="28"/>
          <w:rtl/>
        </w:rPr>
        <w:t xml:space="preserve"> ناسپاسی و ناشکری انسان را تذکر </w:t>
      </w:r>
      <w:r w:rsidR="00AB0E1A" w:rsidRPr="004001CC">
        <w:rPr>
          <w:rFonts w:hint="cs"/>
          <w:szCs w:val="28"/>
          <w:rtl/>
        </w:rPr>
        <w:t xml:space="preserve">داده که اگر دنیا به او رو کند </w:t>
      </w:r>
      <w:r w:rsidR="004E024A" w:rsidRPr="004001CC">
        <w:rPr>
          <w:rFonts w:hint="cs"/>
          <w:szCs w:val="28"/>
          <w:rtl/>
        </w:rPr>
        <w:t>خود را مغرور می‌بیند</w:t>
      </w:r>
      <w:r w:rsidR="002056DF" w:rsidRPr="004001CC">
        <w:rPr>
          <w:rFonts w:hint="cs"/>
          <w:szCs w:val="28"/>
          <w:rtl/>
        </w:rPr>
        <w:t xml:space="preserve"> و از نعمت دهنده غافل گردد و حتی منکر قیامت شود و برای خود نزد خدا مقامی قائل شود، ولی اگر بلا و یا فقر و مرضی به او برسد دعای طویل و عریضی دارد. </w:t>
      </w:r>
    </w:p>
    <w:p w:rsidR="000738BE" w:rsidRPr="004001CC" w:rsidRDefault="000738BE" w:rsidP="0061443D">
      <w:pPr>
        <w:pStyle w:val="3-"/>
        <w:widowControl w:val="0"/>
        <w:rPr>
          <w:rFonts w:ascii="Times New Roman" w:hAnsi="Times New Roman" w:cs="B Zar"/>
          <w:b/>
          <w:bCs/>
          <w:sz w:val="26"/>
          <w:szCs w:val="26"/>
          <w:rtl/>
          <w:lang w:bidi="fa-IR"/>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أَرَءَيۡتُمۡ</w:t>
      </w:r>
      <w:r w:rsidRPr="004001CC">
        <w:rPr>
          <w:rtl/>
        </w:rPr>
        <w:t xml:space="preserve"> </w:t>
      </w:r>
      <w:r w:rsidRPr="004001CC">
        <w:rPr>
          <w:rFonts w:hint="cs"/>
          <w:rtl/>
        </w:rPr>
        <w:t>إِن</w:t>
      </w:r>
      <w:r w:rsidRPr="004001CC">
        <w:rPr>
          <w:rtl/>
        </w:rPr>
        <w:t xml:space="preserve"> </w:t>
      </w:r>
      <w:r w:rsidRPr="004001CC">
        <w:rPr>
          <w:rFonts w:hint="cs"/>
          <w:rtl/>
        </w:rPr>
        <w:t>كَانَ</w:t>
      </w:r>
      <w:r w:rsidRPr="004001CC">
        <w:rPr>
          <w:rtl/>
        </w:rPr>
        <w:t xml:space="preserve"> </w:t>
      </w:r>
      <w:r w:rsidRPr="004001CC">
        <w:rPr>
          <w:rFonts w:hint="cs"/>
          <w:rtl/>
        </w:rPr>
        <w:t>مِنۡ</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ثُمَّ</w:t>
      </w:r>
      <w:r w:rsidRPr="004001CC">
        <w:rPr>
          <w:rtl/>
        </w:rPr>
        <w:t xml:space="preserve"> </w:t>
      </w:r>
      <w:r w:rsidRPr="004001CC">
        <w:rPr>
          <w:rFonts w:hint="cs"/>
          <w:rtl/>
        </w:rPr>
        <w:t>كَفَرۡتُم</w:t>
      </w:r>
      <w:r w:rsidRPr="004001CC">
        <w:rPr>
          <w:rtl/>
        </w:rPr>
        <w:t xml:space="preserve"> </w:t>
      </w:r>
      <w:r w:rsidRPr="004001CC">
        <w:rPr>
          <w:rFonts w:hint="cs"/>
          <w:rtl/>
        </w:rPr>
        <w:t>بِهِۦ</w:t>
      </w:r>
      <w:r w:rsidRPr="004001CC">
        <w:rPr>
          <w:rtl/>
        </w:rPr>
        <w:t xml:space="preserve"> </w:t>
      </w:r>
      <w:r w:rsidRPr="004001CC">
        <w:rPr>
          <w:rFonts w:hint="cs"/>
          <w:rtl/>
        </w:rPr>
        <w:t>مَنۡ</w:t>
      </w:r>
      <w:r w:rsidRPr="004001CC">
        <w:rPr>
          <w:rtl/>
        </w:rPr>
        <w:t xml:space="preserve"> </w:t>
      </w:r>
      <w:r w:rsidRPr="004001CC">
        <w:rPr>
          <w:rFonts w:hint="cs"/>
          <w:rtl/>
        </w:rPr>
        <w:t>أَضَلُّ</w:t>
      </w:r>
      <w:r w:rsidRPr="004001CC">
        <w:rPr>
          <w:rtl/>
        </w:rPr>
        <w:t xml:space="preserve"> </w:t>
      </w:r>
      <w:r w:rsidRPr="004001CC">
        <w:rPr>
          <w:rFonts w:hint="cs"/>
          <w:rtl/>
        </w:rPr>
        <w:t>مِمَّنۡ</w:t>
      </w:r>
      <w:r w:rsidRPr="004001CC">
        <w:rPr>
          <w:rtl/>
        </w:rPr>
        <w:t xml:space="preserve"> </w:t>
      </w:r>
      <w:r w:rsidRPr="004001CC">
        <w:rPr>
          <w:rFonts w:hint="cs"/>
          <w:rtl/>
        </w:rPr>
        <w:t>هُوَ</w:t>
      </w:r>
      <w:r w:rsidRPr="004001CC">
        <w:rPr>
          <w:rtl/>
        </w:rPr>
        <w:t xml:space="preserve"> </w:t>
      </w:r>
      <w:r w:rsidRPr="004001CC">
        <w:rPr>
          <w:rFonts w:hint="cs"/>
          <w:rtl/>
        </w:rPr>
        <w:t>فِي</w:t>
      </w:r>
      <w:r w:rsidRPr="004001CC">
        <w:rPr>
          <w:rtl/>
        </w:rPr>
        <w:t xml:space="preserve"> </w:t>
      </w:r>
      <w:r w:rsidRPr="004001CC">
        <w:rPr>
          <w:rFonts w:hint="cs"/>
          <w:rtl/>
        </w:rPr>
        <w:t>شِقَاقِۢ</w:t>
      </w:r>
      <w:r w:rsidRPr="004001CC">
        <w:rPr>
          <w:rtl/>
        </w:rPr>
        <w:t xml:space="preserve"> </w:t>
      </w:r>
      <w:r w:rsidRPr="004001CC">
        <w:rPr>
          <w:rFonts w:hint="cs"/>
          <w:rtl/>
        </w:rPr>
        <w:t>بَعِيدٖ</w:t>
      </w:r>
      <w:r w:rsidRPr="004001CC">
        <w:rPr>
          <w:rtl/>
        </w:rPr>
        <w:t xml:space="preserve"> </w:t>
      </w:r>
      <w:r w:rsidRPr="004001CC">
        <w:rPr>
          <w:rFonts w:hint="cs"/>
          <w:rtl/>
        </w:rPr>
        <w:t>٥٢</w:t>
      </w:r>
      <w:r w:rsidRPr="004001CC">
        <w:rPr>
          <w:rtl/>
        </w:rPr>
        <w:t xml:space="preserve"> </w:t>
      </w:r>
      <w:r w:rsidRPr="004001CC">
        <w:rPr>
          <w:rFonts w:hint="cs"/>
          <w:rtl/>
        </w:rPr>
        <w:t>سَنُرِيهِمۡ</w:t>
      </w:r>
      <w:r w:rsidRPr="004001CC">
        <w:rPr>
          <w:rtl/>
        </w:rPr>
        <w:t xml:space="preserve"> </w:t>
      </w:r>
      <w:r w:rsidRPr="004001CC">
        <w:rPr>
          <w:rFonts w:hint="cs"/>
          <w:rtl/>
        </w:rPr>
        <w:t>ءَايَٰتِنَا</w:t>
      </w:r>
      <w:r w:rsidRPr="004001CC">
        <w:rPr>
          <w:rtl/>
        </w:rPr>
        <w:t xml:space="preserve"> </w:t>
      </w:r>
      <w:r w:rsidRPr="004001CC">
        <w:rPr>
          <w:rFonts w:hint="cs"/>
          <w:rtl/>
        </w:rPr>
        <w:t>فِي</w:t>
      </w:r>
      <w:r w:rsidRPr="004001CC">
        <w:rPr>
          <w:rtl/>
        </w:rPr>
        <w:t xml:space="preserve"> </w:t>
      </w:r>
      <w:r w:rsidRPr="004001CC">
        <w:rPr>
          <w:rFonts w:hint="cs"/>
          <w:rtl/>
        </w:rPr>
        <w:t>ٱلۡأٓفَاقِ</w:t>
      </w:r>
      <w:r w:rsidRPr="004001CC">
        <w:rPr>
          <w:rtl/>
        </w:rPr>
        <w:t xml:space="preserve"> </w:t>
      </w:r>
      <w:r w:rsidRPr="004001CC">
        <w:rPr>
          <w:rFonts w:hint="cs"/>
          <w:rtl/>
        </w:rPr>
        <w:t>وَفِيٓ</w:t>
      </w:r>
      <w:r w:rsidRPr="004001CC">
        <w:rPr>
          <w:rtl/>
        </w:rPr>
        <w:t xml:space="preserve"> </w:t>
      </w:r>
      <w:r w:rsidRPr="004001CC">
        <w:rPr>
          <w:rFonts w:hint="cs"/>
          <w:rtl/>
        </w:rPr>
        <w:t>أَنفُسِهِمۡ</w:t>
      </w:r>
      <w:r w:rsidRPr="004001CC">
        <w:rPr>
          <w:rtl/>
        </w:rPr>
        <w:t xml:space="preserve"> </w:t>
      </w:r>
      <w:r w:rsidRPr="004001CC">
        <w:rPr>
          <w:rFonts w:hint="cs"/>
          <w:rtl/>
        </w:rPr>
        <w:t>حَتَّىٰ</w:t>
      </w:r>
      <w:r w:rsidRPr="004001CC">
        <w:rPr>
          <w:rtl/>
        </w:rPr>
        <w:t xml:space="preserve"> </w:t>
      </w:r>
      <w:r w:rsidRPr="004001CC">
        <w:rPr>
          <w:rFonts w:hint="cs"/>
          <w:rtl/>
        </w:rPr>
        <w:t>يَتَبَيَّنَ</w:t>
      </w:r>
      <w:r w:rsidRPr="004001CC">
        <w:rPr>
          <w:rtl/>
        </w:rPr>
        <w:t xml:space="preserve"> </w:t>
      </w:r>
      <w:r w:rsidRPr="004001CC">
        <w:rPr>
          <w:rFonts w:hint="cs"/>
          <w:rtl/>
        </w:rPr>
        <w:t>لَهُمۡ</w:t>
      </w:r>
      <w:r w:rsidRPr="004001CC">
        <w:rPr>
          <w:rtl/>
        </w:rPr>
        <w:t xml:space="preserve"> </w:t>
      </w:r>
      <w:r w:rsidRPr="004001CC">
        <w:rPr>
          <w:rFonts w:hint="cs"/>
          <w:rtl/>
        </w:rPr>
        <w:t>أَنَّهُ</w:t>
      </w:r>
      <w:r w:rsidRPr="004001CC">
        <w:rPr>
          <w:rtl/>
        </w:rPr>
        <w:t xml:space="preserve"> </w:t>
      </w:r>
      <w:r w:rsidRPr="004001CC">
        <w:rPr>
          <w:rFonts w:hint="cs"/>
          <w:rtl/>
        </w:rPr>
        <w:t>ٱلۡحَقُّۗ</w:t>
      </w:r>
      <w:r w:rsidRPr="004001CC">
        <w:rPr>
          <w:rtl/>
        </w:rPr>
        <w:t xml:space="preserve"> </w:t>
      </w:r>
      <w:r w:rsidRPr="004001CC">
        <w:rPr>
          <w:rFonts w:hint="cs"/>
          <w:rtl/>
        </w:rPr>
        <w:t>أَوَ</w:t>
      </w:r>
      <w:r w:rsidRPr="004001CC">
        <w:rPr>
          <w:rtl/>
        </w:rPr>
        <w:t xml:space="preserve"> </w:t>
      </w:r>
      <w:r w:rsidRPr="004001CC">
        <w:rPr>
          <w:rFonts w:hint="cs"/>
          <w:rtl/>
        </w:rPr>
        <w:t>لَمۡ</w:t>
      </w:r>
      <w:r w:rsidRPr="004001CC">
        <w:rPr>
          <w:rtl/>
        </w:rPr>
        <w:t xml:space="preserve"> </w:t>
      </w:r>
      <w:r w:rsidRPr="004001CC">
        <w:rPr>
          <w:rFonts w:hint="cs"/>
          <w:rtl/>
        </w:rPr>
        <w:t>يَكۡفِ</w:t>
      </w:r>
      <w:r w:rsidRPr="004001CC">
        <w:rPr>
          <w:rtl/>
        </w:rPr>
        <w:t xml:space="preserve"> </w:t>
      </w:r>
      <w:r w:rsidRPr="004001CC">
        <w:rPr>
          <w:rFonts w:hint="cs"/>
          <w:rtl/>
        </w:rPr>
        <w:t>بِرَبِّكَ</w:t>
      </w:r>
      <w:r w:rsidRPr="004001CC">
        <w:rPr>
          <w:rtl/>
        </w:rPr>
        <w:t xml:space="preserve"> </w:t>
      </w:r>
      <w:r w:rsidRPr="004001CC">
        <w:rPr>
          <w:rFonts w:hint="cs"/>
          <w:rtl/>
        </w:rPr>
        <w:t>أَنَّهُۥ</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شَهِيدٌ</w:t>
      </w:r>
      <w:r w:rsidRPr="004001CC">
        <w:rPr>
          <w:rtl/>
        </w:rPr>
        <w:t xml:space="preserve"> </w:t>
      </w:r>
      <w:r w:rsidRPr="004001CC">
        <w:rPr>
          <w:rFonts w:hint="cs"/>
          <w:rtl/>
        </w:rPr>
        <w:t>٥٣</w:t>
      </w:r>
      <w:r w:rsidRPr="004001CC">
        <w:rPr>
          <w:rtl/>
        </w:rPr>
        <w:t xml:space="preserve"> </w:t>
      </w:r>
      <w:r w:rsidRPr="004001CC">
        <w:rPr>
          <w:rFonts w:hint="cs"/>
          <w:rtl/>
        </w:rPr>
        <w:t>أَلَآ</w:t>
      </w:r>
      <w:r w:rsidRPr="004001CC">
        <w:rPr>
          <w:rtl/>
        </w:rPr>
        <w:t xml:space="preserve"> </w:t>
      </w:r>
      <w:r w:rsidRPr="004001CC">
        <w:rPr>
          <w:rFonts w:hint="cs"/>
          <w:rtl/>
        </w:rPr>
        <w:t>إِنَّهُمۡ</w:t>
      </w:r>
      <w:r w:rsidRPr="004001CC">
        <w:rPr>
          <w:rtl/>
        </w:rPr>
        <w:t xml:space="preserve"> </w:t>
      </w:r>
      <w:r w:rsidRPr="004001CC">
        <w:rPr>
          <w:rFonts w:hint="cs"/>
          <w:rtl/>
        </w:rPr>
        <w:t>فِي</w:t>
      </w:r>
      <w:r w:rsidRPr="004001CC">
        <w:rPr>
          <w:rtl/>
        </w:rPr>
        <w:t xml:space="preserve"> </w:t>
      </w:r>
      <w:r w:rsidRPr="004001CC">
        <w:rPr>
          <w:rFonts w:hint="cs"/>
          <w:rtl/>
        </w:rPr>
        <w:t>مِرۡيَةٖ</w:t>
      </w:r>
      <w:r w:rsidRPr="004001CC">
        <w:rPr>
          <w:rtl/>
        </w:rPr>
        <w:t xml:space="preserve"> </w:t>
      </w:r>
      <w:r w:rsidRPr="004001CC">
        <w:rPr>
          <w:rFonts w:hint="cs"/>
          <w:rtl/>
        </w:rPr>
        <w:t>مِّن</w:t>
      </w:r>
      <w:r w:rsidRPr="004001CC">
        <w:rPr>
          <w:rtl/>
        </w:rPr>
        <w:t xml:space="preserve"> </w:t>
      </w:r>
      <w:r w:rsidRPr="004001CC">
        <w:rPr>
          <w:rFonts w:hint="cs"/>
          <w:rtl/>
        </w:rPr>
        <w:t>لِّقَآءِ</w:t>
      </w:r>
      <w:r w:rsidRPr="004001CC">
        <w:rPr>
          <w:rtl/>
        </w:rPr>
        <w:t xml:space="preserve"> </w:t>
      </w:r>
      <w:r w:rsidRPr="004001CC">
        <w:rPr>
          <w:rFonts w:hint="cs"/>
          <w:rtl/>
        </w:rPr>
        <w:t>رَبِّهِمۡۗ</w:t>
      </w:r>
      <w:r w:rsidRPr="004001CC">
        <w:rPr>
          <w:rtl/>
        </w:rPr>
        <w:t xml:space="preserve"> </w:t>
      </w:r>
      <w:r w:rsidRPr="004001CC">
        <w:rPr>
          <w:rFonts w:hint="cs"/>
          <w:rtl/>
        </w:rPr>
        <w:t>أَلَآ</w:t>
      </w:r>
      <w:r w:rsidRPr="004001CC">
        <w:rPr>
          <w:rtl/>
        </w:rPr>
        <w:t xml:space="preserve"> </w:t>
      </w:r>
      <w:r w:rsidRPr="004001CC">
        <w:rPr>
          <w:rFonts w:hint="cs"/>
          <w:rtl/>
        </w:rPr>
        <w:t>إِنَّهُۥ</w:t>
      </w:r>
      <w:r w:rsidRPr="004001CC">
        <w:rPr>
          <w:rtl/>
        </w:rPr>
        <w:t xml:space="preserve"> </w:t>
      </w:r>
      <w:r w:rsidRPr="004001CC">
        <w:rPr>
          <w:rFonts w:hint="cs"/>
          <w:rtl/>
        </w:rPr>
        <w:t>بِكُلِّ</w:t>
      </w:r>
      <w:r w:rsidRPr="004001CC">
        <w:rPr>
          <w:rtl/>
        </w:rPr>
        <w:t xml:space="preserve"> </w:t>
      </w:r>
      <w:r w:rsidRPr="004001CC">
        <w:rPr>
          <w:rFonts w:hint="cs"/>
          <w:rtl/>
        </w:rPr>
        <w:t>شَيۡءٖ</w:t>
      </w:r>
      <w:r w:rsidRPr="004001CC">
        <w:rPr>
          <w:rtl/>
        </w:rPr>
        <w:t xml:space="preserve"> </w:t>
      </w:r>
      <w:r w:rsidRPr="004001CC">
        <w:rPr>
          <w:rFonts w:hint="cs"/>
          <w:rtl/>
        </w:rPr>
        <w:t>مُّحِيطُۢ</w:t>
      </w:r>
      <w:r w:rsidRPr="004001CC">
        <w:rPr>
          <w:rtl/>
        </w:rPr>
        <w:t xml:space="preserve"> </w:t>
      </w:r>
      <w:r w:rsidRPr="004001CC">
        <w:rPr>
          <w:rFonts w:hint="cs"/>
          <w:rtl/>
        </w:rPr>
        <w:t>٥٤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[فُصِّلَت:</w:t>
      </w:r>
      <w:r w:rsidRPr="004001CC">
        <w:rPr>
          <w:rStyle w:val="7-Char"/>
          <w:rFonts w:hint="cs"/>
          <w:rtl/>
        </w:rPr>
        <w:t>52-54</w:t>
      </w:r>
      <w:r w:rsidRPr="004001CC">
        <w:rPr>
          <w:rStyle w:val="7-Char"/>
          <w:rtl/>
          <w:lang w:bidi="ar-SA"/>
        </w:rPr>
        <w:t>].</w:t>
      </w:r>
      <w:r w:rsidRPr="004001CC">
        <w:rPr>
          <w:rtl/>
        </w:rPr>
        <w:t xml:space="preserve">  </w:t>
      </w:r>
    </w:p>
    <w:p w:rsidR="002E4884" w:rsidRPr="004001CC" w:rsidRDefault="0018408A" w:rsidP="0061443D">
      <w:pPr>
        <w:pStyle w:val="4-"/>
        <w:widowControl w:val="0"/>
        <w:rPr>
          <w:rtl/>
        </w:rPr>
      </w:pPr>
      <w:r w:rsidRPr="004001CC">
        <w:rPr>
          <w:rFonts w:hint="cs"/>
          <w:b/>
          <w:bCs/>
          <w:rtl/>
        </w:rPr>
        <w:t>ترجمه</w:t>
      </w:r>
      <w:r w:rsidR="002D7F6D" w:rsidRPr="004001CC">
        <w:rPr>
          <w:rFonts w:hint="cs"/>
          <w:b/>
          <w:bCs/>
          <w:rtl/>
        </w:rPr>
        <w:t xml:space="preserve">: </w:t>
      </w:r>
      <w:r w:rsidRPr="004001CC">
        <w:rPr>
          <w:rFonts w:hint="cs"/>
          <w:rtl/>
        </w:rPr>
        <w:t xml:space="preserve">بگو مرا خبر دهید اگر قرآن از نزد خدا باشد سپس </w:t>
      </w:r>
      <w:r w:rsidR="00236402" w:rsidRPr="004001CC">
        <w:rPr>
          <w:rFonts w:hint="cs"/>
          <w:rtl/>
        </w:rPr>
        <w:t xml:space="preserve">شما </w:t>
      </w:r>
      <w:r w:rsidR="00C27DAC" w:rsidRPr="004001CC">
        <w:rPr>
          <w:rFonts w:hint="cs"/>
          <w:rtl/>
        </w:rPr>
        <w:t>به آن کفر ورزید کیست گمراه‌تر از آن که در مخالفت با حق از حق بدور باشد(52) ب</w:t>
      </w:r>
      <w:r w:rsidR="00236402" w:rsidRPr="004001CC">
        <w:rPr>
          <w:rFonts w:hint="cs"/>
          <w:rtl/>
        </w:rPr>
        <w:t xml:space="preserve">ه </w:t>
      </w:r>
      <w:r w:rsidR="00C27DAC" w:rsidRPr="004001CC">
        <w:rPr>
          <w:rFonts w:hint="cs"/>
          <w:rtl/>
        </w:rPr>
        <w:t xml:space="preserve">زودی نشانه‌های قدرتمان را به ایشان بنمایانیم در </w:t>
      </w:r>
      <w:r w:rsidR="00A907F5" w:rsidRPr="004001CC">
        <w:rPr>
          <w:rFonts w:hint="cs"/>
          <w:rtl/>
        </w:rPr>
        <w:t xml:space="preserve">آفاق و در خودشان تا برای ایشان روشن گردد که او حق است، آیا پروردگارت کافی نیست که او بر هر چیزی شاهد و گواه است(53) آگاه باش که ایشان در شکند و تردید دارند از ملاقات پروردگارشان آگاه باش که او به هر چیزی احاطه دارد(54). </w:t>
      </w:r>
    </w:p>
    <w:p w:rsidR="002E4884" w:rsidRPr="004001CC" w:rsidRDefault="00A907F5" w:rsidP="00654FC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آیه با </w:t>
      </w:r>
      <w:r w:rsidRPr="004001CC">
        <w:rPr>
          <w:rStyle w:val="6-Char"/>
          <w:rtl/>
        </w:rPr>
        <w:t>سین</w:t>
      </w:r>
      <w:r w:rsidRPr="004001CC">
        <w:rPr>
          <w:rFonts w:hint="cs"/>
          <w:szCs w:val="28"/>
          <w:rtl/>
        </w:rPr>
        <w:t xml:space="preserve"> </w:t>
      </w:r>
      <w:r w:rsidR="00D973E0" w:rsidRPr="004001CC">
        <w:rPr>
          <w:rFonts w:hint="cs"/>
          <w:szCs w:val="28"/>
          <w:rtl/>
        </w:rPr>
        <w:t xml:space="preserve">که حرف استقبال است آمده که خدا مژده داده آیات آفاق و انفس را به بشر ارائه نماید. و ضمیر </w:t>
      </w:r>
      <w:r w:rsidR="009D1DFE" w:rsidRPr="004001CC">
        <w:rPr>
          <w:rFonts w:ascii="Traditional Arabic" w:hAnsi="Traditional Arabic" w:cs="Traditional Arabic"/>
          <w:b/>
          <w:color w:val="000000"/>
          <w:rtl/>
        </w:rPr>
        <w:t>﴿</w:t>
      </w:r>
      <w:r w:rsidR="00C273B1" w:rsidRPr="004001CC">
        <w:rPr>
          <w:rStyle w:val="5-Char"/>
          <w:rFonts w:hint="cs"/>
          <w:rtl/>
        </w:rPr>
        <w:t>أَنَّهُ</w:t>
      </w:r>
      <w:r w:rsidR="00C273B1" w:rsidRPr="004001CC">
        <w:rPr>
          <w:rStyle w:val="5-Char"/>
          <w:rtl/>
        </w:rPr>
        <w:t xml:space="preserve"> </w:t>
      </w:r>
      <w:r w:rsidR="00C273B1" w:rsidRPr="004001CC">
        <w:rPr>
          <w:rStyle w:val="5-Char"/>
          <w:rFonts w:hint="cs"/>
          <w:rtl/>
        </w:rPr>
        <w:t>ٱلۡحَقُّ</w:t>
      </w:r>
      <w:r w:rsidR="009D1DFE" w:rsidRPr="004001CC">
        <w:rPr>
          <w:rFonts w:ascii="Traditional Arabic" w:hAnsi="Traditional Arabic" w:cs="Traditional Arabic"/>
          <w:b/>
          <w:color w:val="000000"/>
          <w:rtl/>
        </w:rPr>
        <w:t>﴾</w:t>
      </w:r>
      <w:r w:rsidR="00D973E0" w:rsidRPr="004001CC">
        <w:rPr>
          <w:rFonts w:hint="cs"/>
          <w:szCs w:val="28"/>
          <w:rtl/>
        </w:rPr>
        <w:t xml:space="preserve"> را می‌توان به خدا بر گردانید یعنی</w:t>
      </w:r>
      <w:r w:rsidR="006A5BC6" w:rsidRPr="004001CC">
        <w:rPr>
          <w:rFonts w:hint="cs"/>
          <w:szCs w:val="28"/>
          <w:rtl/>
        </w:rPr>
        <w:t>؛</w:t>
      </w:r>
      <w:r w:rsidR="00D973E0" w:rsidRPr="004001CC">
        <w:rPr>
          <w:rFonts w:hint="cs"/>
          <w:szCs w:val="28"/>
          <w:rtl/>
        </w:rPr>
        <w:t xml:space="preserve"> از آیات آفاق </w:t>
      </w:r>
      <w:r w:rsidR="00C33BDD" w:rsidRPr="004001CC">
        <w:rPr>
          <w:rFonts w:hint="cs"/>
          <w:szCs w:val="28"/>
          <w:rtl/>
        </w:rPr>
        <w:t>و انفس می‌توان خدا را ثابت دانست</w:t>
      </w:r>
      <w:r w:rsidR="006A5BC6" w:rsidRPr="004001CC">
        <w:rPr>
          <w:rFonts w:hint="cs"/>
          <w:szCs w:val="28"/>
          <w:rtl/>
        </w:rPr>
        <w:t>.</w:t>
      </w:r>
      <w:r w:rsidR="00C33BDD" w:rsidRPr="004001CC">
        <w:rPr>
          <w:rFonts w:hint="cs"/>
          <w:szCs w:val="28"/>
          <w:rtl/>
        </w:rPr>
        <w:t xml:space="preserve"> و می‌توان ضمیر را به قرآن برگردانید یعنی</w:t>
      </w:r>
      <w:r w:rsidR="006A5BC6" w:rsidRPr="004001CC">
        <w:rPr>
          <w:rFonts w:hint="cs"/>
          <w:szCs w:val="28"/>
          <w:rtl/>
        </w:rPr>
        <w:t>؛</w:t>
      </w:r>
      <w:r w:rsidR="00B259E3" w:rsidRPr="004001CC">
        <w:rPr>
          <w:rFonts w:hint="cs"/>
          <w:szCs w:val="28"/>
          <w:rtl/>
        </w:rPr>
        <w:t xml:space="preserve"> هر</w:t>
      </w:r>
      <w:r w:rsidR="004E024A" w:rsidRPr="004001CC">
        <w:rPr>
          <w:rFonts w:hint="cs"/>
          <w:szCs w:val="28"/>
          <w:rtl/>
        </w:rPr>
        <w:t xml:space="preserve"> </w:t>
      </w:r>
      <w:r w:rsidR="00C33BDD" w:rsidRPr="004001CC">
        <w:rPr>
          <w:rFonts w:hint="cs"/>
          <w:szCs w:val="28"/>
          <w:rtl/>
        </w:rPr>
        <w:t>چه از آیات آفاق و انفس کشف گردد حقانیت قرآن که کشفیات جدید هم طبق بیان آنست بهتر ثابت می‌شود. و مقصود از</w:t>
      </w:r>
      <w:r w:rsidR="004E024A" w:rsidRPr="004001CC">
        <w:rPr>
          <w:rFonts w:hint="cs"/>
          <w:szCs w:val="28"/>
          <w:rtl/>
        </w:rPr>
        <w:t xml:space="preserve"> آیات آفاق ممکن است خلقت کواکب، کرات سماوی،</w:t>
      </w:r>
      <w:r w:rsidR="00C33BDD" w:rsidRPr="004001CC">
        <w:rPr>
          <w:rFonts w:hint="cs"/>
          <w:szCs w:val="28"/>
          <w:rtl/>
        </w:rPr>
        <w:t xml:space="preserve"> آیات بر و</w:t>
      </w:r>
      <w:r w:rsidR="004E024A" w:rsidRPr="004001CC">
        <w:rPr>
          <w:rFonts w:hint="cs"/>
          <w:szCs w:val="28"/>
          <w:rtl/>
        </w:rPr>
        <w:t xml:space="preserve"> بحر از حیوانات و نباتات،</w:t>
      </w:r>
      <w:r w:rsidR="006A5BC6" w:rsidRPr="004001CC">
        <w:rPr>
          <w:rFonts w:hint="cs"/>
          <w:szCs w:val="28"/>
          <w:rtl/>
        </w:rPr>
        <w:t xml:space="preserve"> اشجار</w:t>
      </w:r>
      <w:r w:rsidR="004E024A" w:rsidRPr="004001CC">
        <w:rPr>
          <w:rFonts w:hint="cs"/>
          <w:szCs w:val="28"/>
          <w:rtl/>
        </w:rPr>
        <w:t>،</w:t>
      </w:r>
      <w:r w:rsidR="00C33BDD" w:rsidRPr="004001CC">
        <w:rPr>
          <w:rFonts w:hint="cs"/>
          <w:szCs w:val="28"/>
          <w:rtl/>
        </w:rPr>
        <w:t xml:space="preserve"> ازهار و غیره نیز باشد که در این عصر که بشر پیشرفت کرده به بعضی از آیات آفاق </w:t>
      </w:r>
      <w:r w:rsidR="00900634" w:rsidRPr="004001CC">
        <w:rPr>
          <w:rFonts w:hint="cs"/>
          <w:szCs w:val="28"/>
          <w:rtl/>
        </w:rPr>
        <w:t>پی برده مثلا</w:t>
      </w:r>
      <w:r w:rsidR="004E024A" w:rsidRPr="004001CC">
        <w:rPr>
          <w:rFonts w:hint="cs"/>
          <w:szCs w:val="28"/>
          <w:rtl/>
        </w:rPr>
        <w:t>ً</w:t>
      </w:r>
      <w:r w:rsidR="006A5BC6" w:rsidRPr="004001CC">
        <w:rPr>
          <w:rFonts w:hint="cs"/>
          <w:szCs w:val="28"/>
          <w:rtl/>
        </w:rPr>
        <w:t>؛</w:t>
      </w:r>
      <w:r w:rsidR="00900634" w:rsidRPr="004001CC">
        <w:rPr>
          <w:rFonts w:hint="cs"/>
          <w:szCs w:val="28"/>
          <w:rtl/>
        </w:rPr>
        <w:t xml:space="preserve"> هست</w:t>
      </w:r>
      <w:r w:rsidR="00117E64" w:rsidRPr="004001CC">
        <w:rPr>
          <w:rFonts w:hint="cs"/>
          <w:szCs w:val="28"/>
          <w:rtl/>
        </w:rPr>
        <w:t>ۀ</w:t>
      </w:r>
      <w:r w:rsidR="00900634" w:rsidRPr="004001CC">
        <w:rPr>
          <w:rFonts w:hint="cs"/>
          <w:szCs w:val="28"/>
          <w:rtl/>
        </w:rPr>
        <w:t xml:space="preserve"> اتم را شکافته و نیروی آن را در اختیار گرفته و از طرفی خود را به کر</w:t>
      </w:r>
      <w:r w:rsidR="00117E64" w:rsidRPr="004001CC">
        <w:rPr>
          <w:rFonts w:hint="cs"/>
          <w:szCs w:val="28"/>
          <w:rtl/>
        </w:rPr>
        <w:t>ۀ</w:t>
      </w:r>
      <w:r w:rsidR="00900634" w:rsidRPr="004001CC">
        <w:rPr>
          <w:rFonts w:hint="cs"/>
          <w:szCs w:val="28"/>
          <w:rtl/>
        </w:rPr>
        <w:t xml:space="preserve"> ماه رسانیده است. و در مورد آیات انفس هم می‌توان </w:t>
      </w:r>
      <w:r w:rsidR="003E12A2" w:rsidRPr="004001CC">
        <w:rPr>
          <w:rFonts w:hint="cs"/>
          <w:szCs w:val="28"/>
          <w:rtl/>
        </w:rPr>
        <w:t>گفت</w:t>
      </w:r>
      <w:r w:rsidR="002D7F6D" w:rsidRPr="004001CC">
        <w:rPr>
          <w:rFonts w:hint="cs"/>
          <w:szCs w:val="28"/>
          <w:rtl/>
        </w:rPr>
        <w:t xml:space="preserve">: </w:t>
      </w:r>
      <w:r w:rsidR="003E12A2" w:rsidRPr="004001CC">
        <w:rPr>
          <w:rFonts w:hint="cs"/>
          <w:szCs w:val="28"/>
          <w:rtl/>
        </w:rPr>
        <w:t>دقائق علمی و فنی از رگ و پی و قوای ظاهری و باطنی خود انسان نیز باشد. و از کلم</w:t>
      </w:r>
      <w:r w:rsidR="00117E64" w:rsidRPr="004001CC">
        <w:rPr>
          <w:rFonts w:hint="cs"/>
          <w:szCs w:val="28"/>
          <w:rtl/>
        </w:rPr>
        <w:t>ۀ</w:t>
      </w:r>
      <w:r w:rsidR="003E12A2" w:rsidRPr="004001CC">
        <w:rPr>
          <w:rFonts w:hint="cs"/>
          <w:szCs w:val="28"/>
          <w:rtl/>
        </w:rPr>
        <w:t xml:space="preserve"> </w:t>
      </w:r>
      <w:r w:rsidR="00654FCB" w:rsidRPr="004001CC">
        <w:rPr>
          <w:rFonts w:ascii="Traditional Arabic" w:hAnsi="Traditional Arabic" w:cs="Traditional Arabic"/>
          <w:color w:val="000000"/>
          <w:rtl/>
        </w:rPr>
        <w:t>﴿</w:t>
      </w:r>
      <w:r w:rsidR="00C273B1" w:rsidRPr="004001CC">
        <w:rPr>
          <w:rStyle w:val="5-Char"/>
          <w:rFonts w:hint="cs"/>
          <w:rtl/>
        </w:rPr>
        <w:t>ٱلۡأٓفَاقِ</w:t>
      </w:r>
      <w:r w:rsidR="00654FCB" w:rsidRPr="004001CC">
        <w:rPr>
          <w:rFonts w:ascii="Traditional Arabic" w:hAnsi="Traditional Arabic" w:cs="Traditional Arabic"/>
          <w:color w:val="000000"/>
          <w:rtl/>
        </w:rPr>
        <w:t>﴾</w:t>
      </w:r>
      <w:r w:rsidR="003E12A2" w:rsidRPr="004001CC">
        <w:rPr>
          <w:rFonts w:hint="cs"/>
          <w:szCs w:val="28"/>
          <w:rtl/>
        </w:rPr>
        <w:t xml:space="preserve"> </w:t>
      </w:r>
      <w:r w:rsidR="00B86A9D" w:rsidRPr="004001CC">
        <w:rPr>
          <w:rFonts w:hint="cs"/>
          <w:szCs w:val="28"/>
          <w:rtl/>
        </w:rPr>
        <w:t>شاید بت</w:t>
      </w:r>
      <w:r w:rsidR="003E12A2" w:rsidRPr="004001CC">
        <w:rPr>
          <w:rFonts w:hint="cs"/>
          <w:szCs w:val="28"/>
          <w:rtl/>
        </w:rPr>
        <w:t>وان این استفاده را نیز نمود که در شب عید فطر که شب اول ماه است اگر در منطقه‌ای ماه دیده شد فقط همان منطقه عید است نه من</w:t>
      </w:r>
      <w:r w:rsidR="00E358AE" w:rsidRPr="004001CC">
        <w:rPr>
          <w:rFonts w:hint="cs"/>
          <w:szCs w:val="28"/>
          <w:rtl/>
        </w:rPr>
        <w:t>ا</w:t>
      </w:r>
      <w:r w:rsidR="003E12A2" w:rsidRPr="004001CC">
        <w:rPr>
          <w:rFonts w:hint="cs"/>
          <w:szCs w:val="28"/>
          <w:rtl/>
        </w:rPr>
        <w:t>طق دور دست دیگر که ماه را ندیده‌اند زیرا خدا ب</w:t>
      </w:r>
      <w:r w:rsidR="00B86A9D" w:rsidRPr="004001CC">
        <w:rPr>
          <w:rFonts w:hint="cs"/>
          <w:szCs w:val="28"/>
          <w:rtl/>
        </w:rPr>
        <w:t xml:space="preserve">ه </w:t>
      </w:r>
      <w:r w:rsidR="003E12A2" w:rsidRPr="004001CC">
        <w:rPr>
          <w:rFonts w:hint="cs"/>
          <w:szCs w:val="28"/>
          <w:rtl/>
        </w:rPr>
        <w:t>طور جمع آفاق فرموده و یک افق ن</w:t>
      </w:r>
      <w:r w:rsidR="00D61E78" w:rsidRPr="004001CC">
        <w:rPr>
          <w:rFonts w:hint="cs"/>
          <w:szCs w:val="28"/>
          <w:rtl/>
        </w:rPr>
        <w:t>فرموده، و در آیه 33 سور</w:t>
      </w:r>
      <w:r w:rsidR="00117E64" w:rsidRPr="004001CC">
        <w:rPr>
          <w:rFonts w:hint="cs"/>
          <w:szCs w:val="28"/>
          <w:rtl/>
        </w:rPr>
        <w:t>ۀ</w:t>
      </w:r>
      <w:r w:rsidR="00D61E78" w:rsidRPr="004001CC">
        <w:rPr>
          <w:rFonts w:hint="cs"/>
          <w:szCs w:val="28"/>
          <w:rtl/>
        </w:rPr>
        <w:t xml:space="preserve"> الرحمن فرموده</w:t>
      </w:r>
      <w:r w:rsidR="002D7F6D" w:rsidRPr="004001CC">
        <w:rPr>
          <w:rFonts w:hint="cs"/>
          <w:szCs w:val="28"/>
          <w:rtl/>
        </w:rPr>
        <w:t xml:space="preserve">: </w:t>
      </w:r>
      <w:r w:rsidR="009D1DFE" w:rsidRPr="004001CC">
        <w:rPr>
          <w:rFonts w:ascii="Traditional Arabic" w:hAnsi="Traditional Arabic" w:cs="Traditional Arabic"/>
          <w:b/>
          <w:rtl/>
        </w:rPr>
        <w:t>﴿</w:t>
      </w:r>
      <w:r w:rsidR="00C273B1" w:rsidRPr="004001CC">
        <w:rPr>
          <w:rStyle w:val="5-Char"/>
          <w:rFonts w:hint="eastAsia"/>
          <w:rtl/>
        </w:rPr>
        <w:t>أَق</w:t>
      </w:r>
      <w:r w:rsidR="00C273B1" w:rsidRPr="004001CC">
        <w:rPr>
          <w:rStyle w:val="5-Char"/>
          <w:rFonts w:hint="cs"/>
          <w:rtl/>
        </w:rPr>
        <w:t>ۡ</w:t>
      </w:r>
      <w:r w:rsidR="00C273B1" w:rsidRPr="004001CC">
        <w:rPr>
          <w:rStyle w:val="5-Char"/>
          <w:rFonts w:hint="eastAsia"/>
          <w:rtl/>
        </w:rPr>
        <w:t>طَارِ</w:t>
      </w:r>
      <w:r w:rsidR="00C273B1" w:rsidRPr="004001CC">
        <w:rPr>
          <w:rStyle w:val="5-Char"/>
          <w:rtl/>
        </w:rPr>
        <w:t xml:space="preserve"> </w:t>
      </w:r>
      <w:r w:rsidR="00C273B1" w:rsidRPr="004001CC">
        <w:rPr>
          <w:rStyle w:val="5-Char"/>
          <w:rFonts w:hint="cs"/>
          <w:rtl/>
        </w:rPr>
        <w:t>ٱ</w:t>
      </w:r>
      <w:r w:rsidR="00C273B1" w:rsidRPr="004001CC">
        <w:rPr>
          <w:rStyle w:val="5-Char"/>
          <w:rFonts w:hint="eastAsia"/>
          <w:rtl/>
        </w:rPr>
        <w:t>لسَّمَ</w:t>
      </w:r>
      <w:r w:rsidR="00C273B1" w:rsidRPr="004001CC">
        <w:rPr>
          <w:rStyle w:val="5-Char"/>
          <w:rFonts w:hint="cs"/>
          <w:rtl/>
        </w:rPr>
        <w:t>ٰ</w:t>
      </w:r>
      <w:r w:rsidR="00C273B1" w:rsidRPr="004001CC">
        <w:rPr>
          <w:rStyle w:val="5-Char"/>
          <w:rFonts w:hint="eastAsia"/>
          <w:rtl/>
        </w:rPr>
        <w:t>وَ</w:t>
      </w:r>
      <w:r w:rsidR="00C273B1" w:rsidRPr="004001CC">
        <w:rPr>
          <w:rStyle w:val="5-Char"/>
          <w:rFonts w:hint="cs"/>
          <w:rtl/>
        </w:rPr>
        <w:t>ٰ</w:t>
      </w:r>
      <w:r w:rsidR="00C273B1" w:rsidRPr="004001CC">
        <w:rPr>
          <w:rStyle w:val="5-Char"/>
          <w:rFonts w:hint="eastAsia"/>
          <w:rtl/>
        </w:rPr>
        <w:t>تِ</w:t>
      </w:r>
      <w:r w:rsidR="00C273B1" w:rsidRPr="004001CC">
        <w:rPr>
          <w:rStyle w:val="5-Char"/>
          <w:rtl/>
        </w:rPr>
        <w:t xml:space="preserve"> </w:t>
      </w:r>
      <w:r w:rsidR="00C273B1" w:rsidRPr="004001CC">
        <w:rPr>
          <w:rStyle w:val="5-Char"/>
          <w:rFonts w:hint="eastAsia"/>
          <w:rtl/>
        </w:rPr>
        <w:t>وَ</w:t>
      </w:r>
      <w:r w:rsidR="00C273B1" w:rsidRPr="004001CC">
        <w:rPr>
          <w:rStyle w:val="5-Char"/>
          <w:rFonts w:hint="cs"/>
          <w:rtl/>
        </w:rPr>
        <w:t>ٱ</w:t>
      </w:r>
      <w:r w:rsidR="00C273B1" w:rsidRPr="004001CC">
        <w:rPr>
          <w:rStyle w:val="5-Char"/>
          <w:rFonts w:hint="eastAsia"/>
          <w:rtl/>
        </w:rPr>
        <w:t>ل</w:t>
      </w:r>
      <w:r w:rsidR="00C273B1" w:rsidRPr="004001CC">
        <w:rPr>
          <w:rStyle w:val="5-Char"/>
          <w:rFonts w:hint="cs"/>
          <w:rtl/>
        </w:rPr>
        <w:t>ۡ</w:t>
      </w:r>
      <w:r w:rsidR="00C273B1" w:rsidRPr="004001CC">
        <w:rPr>
          <w:rStyle w:val="5-Char"/>
          <w:rFonts w:hint="eastAsia"/>
          <w:rtl/>
        </w:rPr>
        <w:t>أَر</w:t>
      </w:r>
      <w:r w:rsidR="00C273B1" w:rsidRPr="004001CC">
        <w:rPr>
          <w:rStyle w:val="5-Char"/>
          <w:rFonts w:hint="cs"/>
          <w:rtl/>
        </w:rPr>
        <w:t>ۡ</w:t>
      </w:r>
      <w:r w:rsidR="00C273B1" w:rsidRPr="004001CC">
        <w:rPr>
          <w:rStyle w:val="5-Char"/>
          <w:rFonts w:hint="eastAsia"/>
          <w:rtl/>
        </w:rPr>
        <w:t>ضِ</w:t>
      </w:r>
      <w:r w:rsidR="009D1DFE" w:rsidRPr="004001CC">
        <w:rPr>
          <w:rFonts w:ascii="Traditional Arabic" w:hAnsi="Traditional Arabic" w:cs="Traditional Arabic"/>
          <w:b/>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70"/>
      </w:r>
      <w:r w:rsidR="00D0693F" w:rsidRPr="004001CC">
        <w:rPr>
          <w:rStyle w:val="FootnoteReference"/>
          <w:rFonts w:cs="Arabic11 BT"/>
          <w:szCs w:val="28"/>
          <w:rtl/>
          <w:lang w:bidi="ar-SA"/>
        </w:rPr>
        <w:t>)</w:t>
      </w:r>
      <w:r w:rsidR="003E12A2" w:rsidRPr="004001CC">
        <w:rPr>
          <w:rFonts w:hint="cs"/>
          <w:szCs w:val="28"/>
          <w:rtl/>
        </w:rPr>
        <w:t xml:space="preserve"> که برای آسمان‌ها و زمین قطرها قرار داده، بنابراین اگر در افق منطقه‌ای </w:t>
      </w:r>
      <w:r w:rsidR="00B86A9D" w:rsidRPr="004001CC">
        <w:rPr>
          <w:rFonts w:hint="cs"/>
          <w:szCs w:val="28"/>
          <w:rtl/>
        </w:rPr>
        <w:t>ماه دیده شد حکمش شامل مناطق دور</w:t>
      </w:r>
      <w:r w:rsidR="004E024A" w:rsidRPr="004001CC">
        <w:rPr>
          <w:rFonts w:hint="cs"/>
          <w:szCs w:val="28"/>
          <w:rtl/>
        </w:rPr>
        <w:t xml:space="preserve"> </w:t>
      </w:r>
      <w:r w:rsidR="003E12A2" w:rsidRPr="004001CC">
        <w:rPr>
          <w:rFonts w:hint="cs"/>
          <w:szCs w:val="28"/>
          <w:rtl/>
        </w:rPr>
        <w:t>دست دیگر و نسبت به افق‌های آنها نیست چنانکه در نمازهای یومیه چنین است که اگر در گوشه‌ای از دنیا ظهر است و مردم آنجا نماز ظهر را بجا می</w:t>
      </w:r>
      <w:r w:rsidR="003E12A2" w:rsidRPr="004001CC">
        <w:rPr>
          <w:rFonts w:hint="eastAsia"/>
          <w:szCs w:val="28"/>
          <w:rtl/>
        </w:rPr>
        <w:t>‌</w:t>
      </w:r>
      <w:r w:rsidR="003E12A2" w:rsidRPr="004001CC">
        <w:rPr>
          <w:rFonts w:hint="cs"/>
          <w:szCs w:val="28"/>
          <w:rtl/>
        </w:rPr>
        <w:t xml:space="preserve">آورند </w:t>
      </w:r>
      <w:r w:rsidR="007B1ECE" w:rsidRPr="004001CC">
        <w:rPr>
          <w:rFonts w:hint="cs"/>
          <w:szCs w:val="28"/>
          <w:rtl/>
        </w:rPr>
        <w:t>نمی‌توان گفت برای وحدت هم</w:t>
      </w:r>
      <w:r w:rsidR="00117E64" w:rsidRPr="004001CC">
        <w:rPr>
          <w:rFonts w:hint="cs"/>
          <w:szCs w:val="28"/>
          <w:rtl/>
        </w:rPr>
        <w:t>ۀ</w:t>
      </w:r>
      <w:r w:rsidR="007B1ECE" w:rsidRPr="004001CC">
        <w:rPr>
          <w:rFonts w:hint="cs"/>
          <w:szCs w:val="28"/>
          <w:rtl/>
        </w:rPr>
        <w:t xml:space="preserve"> مناطق نماز ظهر باید بخوانند زیرا هر منطقه‌ای تابع افق خودش می‌باشد و خدا</w:t>
      </w:r>
      <w:r w:rsidR="00D61E78" w:rsidRPr="004001CC">
        <w:rPr>
          <w:rFonts w:hint="cs"/>
          <w:szCs w:val="28"/>
          <w:rtl/>
        </w:rPr>
        <w:t>وند در آیه 40 سوره المعارج</w:t>
      </w:r>
      <w:r w:rsidR="007B1ECE" w:rsidRPr="004001CC">
        <w:rPr>
          <w:rFonts w:hint="cs"/>
          <w:szCs w:val="28"/>
          <w:rtl/>
        </w:rPr>
        <w:t xml:space="preserve"> فرموده</w:t>
      </w:r>
      <w:r w:rsidR="002D7F6D" w:rsidRPr="004001CC">
        <w:rPr>
          <w:rFonts w:hint="cs"/>
          <w:szCs w:val="28"/>
          <w:rtl/>
        </w:rPr>
        <w:t>:</w:t>
      </w:r>
      <w:r w:rsidR="00C273B1" w:rsidRPr="004001CC">
        <w:rPr>
          <w:rFonts w:hint="cs"/>
          <w:szCs w:val="28"/>
          <w:rtl/>
        </w:rPr>
        <w:t xml:space="preserve"> </w:t>
      </w:r>
      <w:r w:rsidR="00654FCB" w:rsidRPr="004001CC">
        <w:rPr>
          <w:rFonts w:ascii="Traditional Arabic" w:hAnsi="Traditional Arabic" w:cs="Traditional Arabic"/>
          <w:rtl/>
        </w:rPr>
        <w:t>﴿</w:t>
      </w:r>
      <w:r w:rsidR="00C273B1" w:rsidRPr="004001CC">
        <w:rPr>
          <w:rStyle w:val="5-Char"/>
          <w:rFonts w:hint="eastAsia"/>
          <w:rtl/>
        </w:rPr>
        <w:t>فَلَا</w:t>
      </w:r>
      <w:r w:rsidR="00C273B1" w:rsidRPr="004001CC">
        <w:rPr>
          <w:rStyle w:val="5-Char"/>
          <w:rFonts w:hint="cs"/>
          <w:rtl/>
        </w:rPr>
        <w:t>ٓ</w:t>
      </w:r>
      <w:r w:rsidR="00C273B1" w:rsidRPr="004001CC">
        <w:rPr>
          <w:rStyle w:val="5-Char"/>
          <w:rtl/>
        </w:rPr>
        <w:t xml:space="preserve"> </w:t>
      </w:r>
      <w:r w:rsidR="00C273B1" w:rsidRPr="004001CC">
        <w:rPr>
          <w:rStyle w:val="5-Char"/>
          <w:rFonts w:hint="eastAsia"/>
          <w:rtl/>
        </w:rPr>
        <w:t>أُق</w:t>
      </w:r>
      <w:r w:rsidR="00C273B1" w:rsidRPr="004001CC">
        <w:rPr>
          <w:rStyle w:val="5-Char"/>
          <w:rFonts w:hint="cs"/>
          <w:rtl/>
        </w:rPr>
        <w:t>ۡ</w:t>
      </w:r>
      <w:r w:rsidR="00C273B1" w:rsidRPr="004001CC">
        <w:rPr>
          <w:rStyle w:val="5-Char"/>
          <w:rFonts w:hint="eastAsia"/>
          <w:rtl/>
        </w:rPr>
        <w:t>سِمُ</w:t>
      </w:r>
      <w:r w:rsidR="00C273B1" w:rsidRPr="004001CC">
        <w:rPr>
          <w:rStyle w:val="5-Char"/>
          <w:rtl/>
        </w:rPr>
        <w:t xml:space="preserve"> </w:t>
      </w:r>
      <w:r w:rsidR="00C273B1" w:rsidRPr="004001CC">
        <w:rPr>
          <w:rStyle w:val="5-Char"/>
          <w:rFonts w:hint="eastAsia"/>
          <w:rtl/>
        </w:rPr>
        <w:t>بِرَبِّ</w:t>
      </w:r>
      <w:r w:rsidR="00C273B1" w:rsidRPr="004001CC">
        <w:rPr>
          <w:rStyle w:val="5-Char"/>
          <w:rtl/>
        </w:rPr>
        <w:t xml:space="preserve"> </w:t>
      </w:r>
      <w:r w:rsidR="00C273B1" w:rsidRPr="004001CC">
        <w:rPr>
          <w:rStyle w:val="5-Char"/>
          <w:rFonts w:hint="cs"/>
          <w:rtl/>
        </w:rPr>
        <w:t>ٱ</w:t>
      </w:r>
      <w:r w:rsidR="00C273B1" w:rsidRPr="004001CC">
        <w:rPr>
          <w:rStyle w:val="5-Char"/>
          <w:rFonts w:hint="eastAsia"/>
          <w:rtl/>
        </w:rPr>
        <w:t>ل</w:t>
      </w:r>
      <w:r w:rsidR="00C273B1" w:rsidRPr="004001CC">
        <w:rPr>
          <w:rStyle w:val="5-Char"/>
          <w:rFonts w:hint="cs"/>
          <w:rtl/>
        </w:rPr>
        <w:t>ۡ</w:t>
      </w:r>
      <w:r w:rsidR="00C273B1" w:rsidRPr="004001CC">
        <w:rPr>
          <w:rStyle w:val="5-Char"/>
          <w:rFonts w:hint="eastAsia"/>
          <w:rtl/>
        </w:rPr>
        <w:t>مَشَ</w:t>
      </w:r>
      <w:r w:rsidR="00C273B1" w:rsidRPr="004001CC">
        <w:rPr>
          <w:rStyle w:val="5-Char"/>
          <w:rFonts w:hint="cs"/>
          <w:rtl/>
        </w:rPr>
        <w:t>ٰ</w:t>
      </w:r>
      <w:r w:rsidR="00C273B1" w:rsidRPr="004001CC">
        <w:rPr>
          <w:rStyle w:val="5-Char"/>
          <w:rFonts w:hint="eastAsia"/>
          <w:rtl/>
        </w:rPr>
        <w:t>رِقِ</w:t>
      </w:r>
      <w:r w:rsidR="00C273B1" w:rsidRPr="004001CC">
        <w:rPr>
          <w:rStyle w:val="5-Char"/>
          <w:rtl/>
        </w:rPr>
        <w:t xml:space="preserve"> </w:t>
      </w:r>
      <w:r w:rsidR="00C273B1" w:rsidRPr="004001CC">
        <w:rPr>
          <w:rStyle w:val="5-Char"/>
          <w:rFonts w:hint="eastAsia"/>
          <w:rtl/>
        </w:rPr>
        <w:t>وَ</w:t>
      </w:r>
      <w:r w:rsidR="00C273B1" w:rsidRPr="004001CC">
        <w:rPr>
          <w:rStyle w:val="5-Char"/>
          <w:rFonts w:hint="cs"/>
          <w:rtl/>
        </w:rPr>
        <w:t>ٱ</w:t>
      </w:r>
      <w:r w:rsidR="00C273B1" w:rsidRPr="004001CC">
        <w:rPr>
          <w:rStyle w:val="5-Char"/>
          <w:rFonts w:hint="eastAsia"/>
          <w:rtl/>
        </w:rPr>
        <w:t>ل</w:t>
      </w:r>
      <w:r w:rsidR="00C273B1" w:rsidRPr="004001CC">
        <w:rPr>
          <w:rStyle w:val="5-Char"/>
          <w:rFonts w:hint="cs"/>
          <w:rtl/>
        </w:rPr>
        <w:t>ۡ</w:t>
      </w:r>
      <w:r w:rsidR="00C273B1" w:rsidRPr="004001CC">
        <w:rPr>
          <w:rStyle w:val="5-Char"/>
          <w:rFonts w:hint="eastAsia"/>
          <w:rtl/>
        </w:rPr>
        <w:t>مَغَ</w:t>
      </w:r>
      <w:r w:rsidR="00C273B1" w:rsidRPr="004001CC">
        <w:rPr>
          <w:rStyle w:val="5-Char"/>
          <w:rFonts w:hint="cs"/>
          <w:rtl/>
        </w:rPr>
        <w:t>ٰ</w:t>
      </w:r>
      <w:r w:rsidR="00C273B1" w:rsidRPr="004001CC">
        <w:rPr>
          <w:rStyle w:val="5-Char"/>
          <w:rFonts w:hint="eastAsia"/>
          <w:rtl/>
        </w:rPr>
        <w:t>رِبِ</w:t>
      </w:r>
      <w:r w:rsidR="00654FCB"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71"/>
      </w:r>
      <w:r w:rsidR="00D0693F" w:rsidRPr="004001CC">
        <w:rPr>
          <w:rStyle w:val="FootnoteReference"/>
          <w:rFonts w:cs="Arabic11 BT"/>
          <w:szCs w:val="28"/>
          <w:rtl/>
          <w:lang w:bidi="ar-SA"/>
        </w:rPr>
        <w:t>)</w:t>
      </w:r>
      <w:r w:rsidR="007B1ECE" w:rsidRPr="004001CC">
        <w:rPr>
          <w:rFonts w:hint="cs"/>
          <w:szCs w:val="28"/>
          <w:rtl/>
        </w:rPr>
        <w:t xml:space="preserve"> و ماه و خورشید از این جهت خصوصیت</w:t>
      </w:r>
      <w:r w:rsidR="00D61E78" w:rsidRPr="004001CC">
        <w:rPr>
          <w:rFonts w:hint="cs"/>
          <w:szCs w:val="28"/>
          <w:rtl/>
        </w:rPr>
        <w:t>ی</w:t>
      </w:r>
      <w:r w:rsidR="007B1ECE" w:rsidRPr="004001CC">
        <w:rPr>
          <w:rFonts w:hint="cs"/>
          <w:szCs w:val="28"/>
          <w:rtl/>
        </w:rPr>
        <w:t xml:space="preserve"> ندارند تا کسی بگوید این ماه است و آن خورشید بلکه هر</w:t>
      </w:r>
      <w:r w:rsidR="000E6612" w:rsidRPr="004001CC">
        <w:rPr>
          <w:rFonts w:hint="cs"/>
          <w:szCs w:val="28"/>
          <w:rtl/>
        </w:rPr>
        <w:t xml:space="preserve"> </w:t>
      </w:r>
      <w:r w:rsidR="007B1ECE" w:rsidRPr="004001CC">
        <w:rPr>
          <w:rFonts w:hint="cs"/>
          <w:szCs w:val="28"/>
          <w:rtl/>
        </w:rPr>
        <w:t>دو برای کار ما علامت آسمانی هستند</w:t>
      </w:r>
      <w:r w:rsidR="00E2227C" w:rsidRPr="004001CC">
        <w:rPr>
          <w:rFonts w:hint="cs"/>
          <w:szCs w:val="28"/>
          <w:rtl/>
        </w:rPr>
        <w:t xml:space="preserve">. </w:t>
      </w:r>
      <w:r w:rsidR="00FC71A9" w:rsidRPr="004001CC">
        <w:rPr>
          <w:rFonts w:hint="cs"/>
          <w:szCs w:val="28"/>
          <w:rtl/>
        </w:rPr>
        <w:t xml:space="preserve">ولی </w:t>
      </w:r>
      <w:r w:rsidR="00DE6D09" w:rsidRPr="004001CC">
        <w:rPr>
          <w:rFonts w:hint="cs"/>
          <w:szCs w:val="28"/>
          <w:rtl/>
        </w:rPr>
        <w:t>باید گفت</w:t>
      </w:r>
      <w:r w:rsidR="00B86A9D" w:rsidRPr="004001CC">
        <w:rPr>
          <w:rFonts w:hint="cs"/>
          <w:szCs w:val="28"/>
          <w:rtl/>
        </w:rPr>
        <w:t xml:space="preserve"> </w:t>
      </w:r>
      <w:r w:rsidR="00FC71A9" w:rsidRPr="004001CC">
        <w:rPr>
          <w:rFonts w:hint="cs"/>
          <w:szCs w:val="28"/>
          <w:rtl/>
        </w:rPr>
        <w:t>مقایسۀ ماه ب</w:t>
      </w:r>
      <w:r w:rsidR="005E0CF4" w:rsidRPr="004001CC">
        <w:rPr>
          <w:rFonts w:hint="cs"/>
          <w:szCs w:val="28"/>
          <w:rtl/>
        </w:rPr>
        <w:t>ه</w:t>
      </w:r>
      <w:r w:rsidR="00FC71A9" w:rsidRPr="004001CC">
        <w:rPr>
          <w:rFonts w:hint="cs"/>
          <w:szCs w:val="28"/>
          <w:rtl/>
        </w:rPr>
        <w:t xml:space="preserve"> خورشید </w:t>
      </w:r>
      <w:r w:rsidR="00E559A3" w:rsidRPr="004001CC">
        <w:rPr>
          <w:rFonts w:hint="cs"/>
          <w:szCs w:val="28"/>
          <w:rtl/>
        </w:rPr>
        <w:t>در</w:t>
      </w:r>
      <w:r w:rsidR="004E024A" w:rsidRPr="004001CC">
        <w:rPr>
          <w:rFonts w:hint="cs"/>
          <w:szCs w:val="28"/>
          <w:rtl/>
        </w:rPr>
        <w:t xml:space="preserve"> </w:t>
      </w:r>
      <w:r w:rsidR="00E559A3" w:rsidRPr="004001CC">
        <w:rPr>
          <w:rFonts w:hint="cs"/>
          <w:szCs w:val="28"/>
          <w:rtl/>
        </w:rPr>
        <w:t>خصوص شب اول ماه،</w:t>
      </w:r>
      <w:r w:rsidR="00DE6D09" w:rsidRPr="004001CC">
        <w:rPr>
          <w:rFonts w:hint="cs"/>
          <w:szCs w:val="28"/>
          <w:rtl/>
        </w:rPr>
        <w:t xml:space="preserve"> </w:t>
      </w:r>
      <w:r w:rsidR="00FC71A9" w:rsidRPr="004001CC">
        <w:rPr>
          <w:rFonts w:hint="cs"/>
          <w:szCs w:val="28"/>
          <w:rtl/>
        </w:rPr>
        <w:t>از</w:t>
      </w:r>
      <w:r w:rsidR="004E024A" w:rsidRPr="004001CC">
        <w:rPr>
          <w:rFonts w:hint="cs"/>
          <w:szCs w:val="28"/>
          <w:rtl/>
        </w:rPr>
        <w:t xml:space="preserve"> </w:t>
      </w:r>
      <w:r w:rsidR="00FC71A9" w:rsidRPr="004001CC">
        <w:rPr>
          <w:rFonts w:hint="cs"/>
          <w:szCs w:val="28"/>
          <w:rtl/>
        </w:rPr>
        <w:t>جهاتی درست نیست</w:t>
      </w:r>
      <w:r w:rsidR="00E559A3" w:rsidRPr="004001CC">
        <w:rPr>
          <w:rFonts w:hint="cs"/>
          <w:szCs w:val="28"/>
          <w:rtl/>
        </w:rPr>
        <w:t>.</w:t>
      </w:r>
      <w:r w:rsidR="00FC71A9" w:rsidRPr="004001CC">
        <w:rPr>
          <w:rFonts w:hint="cs"/>
          <w:szCs w:val="28"/>
          <w:rtl/>
        </w:rPr>
        <w:t xml:space="preserve"> </w:t>
      </w:r>
      <w:r w:rsidR="008951A4" w:rsidRPr="004001CC">
        <w:rPr>
          <w:rFonts w:hint="cs"/>
          <w:szCs w:val="28"/>
          <w:rtl/>
        </w:rPr>
        <w:t>به</w:t>
      </w:r>
      <w:r w:rsidR="004E024A" w:rsidRPr="004001CC">
        <w:rPr>
          <w:rFonts w:hint="cs"/>
          <w:szCs w:val="28"/>
          <w:rtl/>
        </w:rPr>
        <w:t xml:space="preserve"> </w:t>
      </w:r>
      <w:r w:rsidR="008951A4" w:rsidRPr="004001CC">
        <w:rPr>
          <w:rFonts w:hint="cs"/>
          <w:szCs w:val="28"/>
          <w:rtl/>
        </w:rPr>
        <w:softHyphen/>
        <w:t>خصوص که خورشید همواره ظاهر و ماه در پاره</w:t>
      </w:r>
      <w:r w:rsidR="008951A4" w:rsidRPr="004001CC">
        <w:rPr>
          <w:rFonts w:hint="cs"/>
          <w:szCs w:val="28"/>
          <w:rtl/>
        </w:rPr>
        <w:softHyphen/>
        <w:t xml:space="preserve">ای از ایام اصلاً قابل رؤیت نیست </w:t>
      </w:r>
      <w:r w:rsidR="00FC71A9" w:rsidRPr="004001CC">
        <w:rPr>
          <w:rFonts w:hint="cs"/>
          <w:szCs w:val="28"/>
          <w:rtl/>
        </w:rPr>
        <w:t>فلذا</w:t>
      </w:r>
      <w:r w:rsidR="00B259E3" w:rsidRPr="004001CC">
        <w:rPr>
          <w:rFonts w:hint="cs"/>
          <w:szCs w:val="28"/>
          <w:rtl/>
        </w:rPr>
        <w:t xml:space="preserve"> </w:t>
      </w:r>
      <w:r w:rsidR="00DE6D09" w:rsidRPr="004001CC">
        <w:rPr>
          <w:rFonts w:hint="cs"/>
          <w:szCs w:val="28"/>
          <w:rtl/>
        </w:rPr>
        <w:t xml:space="preserve">در این مسئله </w:t>
      </w:r>
      <w:r w:rsidR="005F27C6" w:rsidRPr="004001CC">
        <w:rPr>
          <w:rFonts w:hint="cs"/>
          <w:szCs w:val="28"/>
          <w:rtl/>
        </w:rPr>
        <w:t>باید به سنّت رجوع نمو</w:t>
      </w:r>
      <w:r w:rsidR="00B259E3" w:rsidRPr="004001CC">
        <w:rPr>
          <w:rFonts w:hint="cs"/>
          <w:szCs w:val="28"/>
          <w:rtl/>
        </w:rPr>
        <w:t>د</w:t>
      </w:r>
      <w:r w:rsidR="00FC71A9" w:rsidRPr="004001CC">
        <w:rPr>
          <w:rFonts w:hint="cs"/>
          <w:szCs w:val="28"/>
          <w:rtl/>
        </w:rPr>
        <w:t>.</w:t>
      </w:r>
      <w:r w:rsidR="00B259E3" w:rsidRPr="004001CC">
        <w:rPr>
          <w:rFonts w:hint="cs"/>
          <w:szCs w:val="28"/>
          <w:rtl/>
        </w:rPr>
        <w:t xml:space="preserve"> </w:t>
      </w:r>
      <w:r w:rsidR="00DE6D09" w:rsidRPr="004001CC">
        <w:rPr>
          <w:rFonts w:hint="cs"/>
          <w:szCs w:val="28"/>
          <w:rtl/>
        </w:rPr>
        <w:t>و</w:t>
      </w:r>
      <w:r w:rsidR="004E024A" w:rsidRPr="004001CC">
        <w:rPr>
          <w:rFonts w:hint="cs"/>
          <w:szCs w:val="28"/>
          <w:rtl/>
        </w:rPr>
        <w:t xml:space="preserve"> </w:t>
      </w:r>
      <w:r w:rsidR="00E2227C" w:rsidRPr="004001CC">
        <w:rPr>
          <w:rFonts w:hint="cs"/>
          <w:szCs w:val="28"/>
          <w:rtl/>
        </w:rPr>
        <w:t>بعضی گفته‌اند</w:t>
      </w:r>
      <w:r w:rsidR="002D7F6D" w:rsidRPr="004001CC">
        <w:rPr>
          <w:rFonts w:hint="cs"/>
          <w:szCs w:val="28"/>
          <w:rtl/>
        </w:rPr>
        <w:t xml:space="preserve">: </w:t>
      </w:r>
      <w:r w:rsidR="00E2227C" w:rsidRPr="004001CC">
        <w:rPr>
          <w:rFonts w:hint="cs"/>
          <w:szCs w:val="28"/>
          <w:rtl/>
        </w:rPr>
        <w:t>آیات آفاق فتح اطراف مکه</w:t>
      </w:r>
      <w:r w:rsidR="00D61E78" w:rsidRPr="004001CC">
        <w:rPr>
          <w:rFonts w:hint="cs"/>
          <w:szCs w:val="28"/>
          <w:rtl/>
        </w:rPr>
        <w:t>،</w:t>
      </w:r>
      <w:r w:rsidR="00E2227C" w:rsidRPr="004001CC">
        <w:rPr>
          <w:rFonts w:hint="cs"/>
          <w:szCs w:val="28"/>
          <w:rtl/>
        </w:rPr>
        <w:t xml:space="preserve"> و آیات انفس فتح خود مکه و شواهدی است که برای حقانیت قرآن و رسول ب</w:t>
      </w:r>
      <w:r w:rsidR="00DE6D09" w:rsidRPr="004001CC">
        <w:rPr>
          <w:rFonts w:hint="cs"/>
          <w:szCs w:val="28"/>
          <w:rtl/>
        </w:rPr>
        <w:t xml:space="preserve">ه </w:t>
      </w:r>
      <w:r w:rsidR="00E2227C" w:rsidRPr="004001CC">
        <w:rPr>
          <w:rFonts w:hint="cs"/>
          <w:szCs w:val="28"/>
          <w:rtl/>
        </w:rPr>
        <w:t xml:space="preserve">وجود آمد. </w:t>
      </w:r>
      <w:r w:rsidR="00FC71A9" w:rsidRPr="004001CC">
        <w:rPr>
          <w:rFonts w:hint="cs"/>
          <w:szCs w:val="28"/>
          <w:rtl/>
        </w:rPr>
        <w:t>و بعضی آیۀ مزبور را مربوط به قیامت دانسته</w:t>
      </w:r>
      <w:r w:rsidR="00FC71A9" w:rsidRPr="004001CC">
        <w:rPr>
          <w:rFonts w:hint="cs"/>
          <w:szCs w:val="28"/>
          <w:rtl/>
        </w:rPr>
        <w:softHyphen/>
        <w:t>اند.</w:t>
      </w:r>
    </w:p>
    <w:p w:rsidR="00654FCB" w:rsidRPr="004001CC" w:rsidRDefault="00654FCB" w:rsidP="00654FCB">
      <w:pPr>
        <w:pStyle w:val="1-"/>
        <w:rPr>
          <w:szCs w:val="28"/>
          <w:rtl/>
        </w:rPr>
        <w:sectPr w:rsidR="00654FCB" w:rsidRPr="004001CC" w:rsidSect="00CD384E">
          <w:headerReference w:type="default" r:id="rId25"/>
          <w:footnotePr>
            <w:numRestart w:val="eachPage"/>
          </w:footnotePr>
          <w:pgSz w:w="9356" w:h="13608" w:code="9"/>
          <w:pgMar w:top="1021" w:right="851" w:bottom="737" w:left="851" w:header="454" w:footer="0" w:gutter="0"/>
          <w:cols w:space="720"/>
          <w:titlePg/>
          <w:bidi/>
          <w:rtlGutter/>
        </w:sectPr>
      </w:pPr>
    </w:p>
    <w:p w:rsidR="00624FAF" w:rsidRPr="004001CC" w:rsidRDefault="00654FCB" w:rsidP="00654FCB">
      <w:pPr>
        <w:pStyle w:val="a9"/>
        <w:rPr>
          <w:rtl/>
        </w:rPr>
      </w:pPr>
      <w:r w:rsidRPr="004001CC">
        <w:rPr>
          <w:rFonts w:hint="cs"/>
          <w:rtl/>
        </w:rPr>
        <w:t>سورة الشورى (مكية وهي ثلاث وخمسون آية)</w:t>
      </w:r>
    </w:p>
    <w:p w:rsidR="006E22D1" w:rsidRPr="004001CC" w:rsidRDefault="000A1907" w:rsidP="00654FCB">
      <w:pPr>
        <w:pStyle w:val="-"/>
        <w:rPr>
          <w:rtl/>
        </w:rPr>
      </w:pPr>
      <w:bookmarkStart w:id="10" w:name="_Toc440827122"/>
      <w:r w:rsidRPr="004001CC">
        <w:rPr>
          <w:rFonts w:hint="cs"/>
          <w:rtl/>
        </w:rPr>
        <w:t>سور</w:t>
      </w:r>
      <w:r w:rsidR="00654FCB" w:rsidRPr="004001CC">
        <w:rPr>
          <w:rFonts w:hint="cs"/>
          <w:rtl/>
        </w:rPr>
        <w:t>ۀ</w:t>
      </w:r>
      <w:r w:rsidRPr="004001CC">
        <w:rPr>
          <w:rFonts w:hint="cs"/>
          <w:rtl/>
        </w:rPr>
        <w:t xml:space="preserve"> شوری مکی و دارای 53 آیه می‌باشد</w:t>
      </w:r>
      <w:bookmarkEnd w:id="10"/>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582D09" w:rsidRPr="004001CC" w:rsidRDefault="00582D09" w:rsidP="00656E79">
      <w:pPr>
        <w:pStyle w:val="3-"/>
        <w:rPr>
          <w:rtl/>
        </w:rPr>
      </w:pPr>
      <w:r w:rsidRPr="004001CC">
        <w:rPr>
          <w:rFonts w:ascii="Traditional Arabic" w:hAnsi="Traditional Arabic" w:cs="Traditional Arabic"/>
          <w:rtl/>
        </w:rPr>
        <w:t>﴿</w:t>
      </w:r>
      <w:r w:rsidRPr="004001CC">
        <w:rPr>
          <w:rFonts w:hint="cs"/>
          <w:rtl/>
        </w:rPr>
        <w:t>حمٓ</w:t>
      </w:r>
      <w:r w:rsidRPr="004001CC">
        <w:rPr>
          <w:rtl/>
        </w:rPr>
        <w:t xml:space="preserve"> </w:t>
      </w:r>
      <w:r w:rsidRPr="004001CC">
        <w:rPr>
          <w:rFonts w:hint="cs"/>
          <w:rtl/>
        </w:rPr>
        <w:t>١</w:t>
      </w:r>
      <w:r w:rsidRPr="004001CC">
        <w:rPr>
          <w:rtl/>
        </w:rPr>
        <w:t xml:space="preserve"> </w:t>
      </w:r>
      <w:r w:rsidRPr="004001CC">
        <w:rPr>
          <w:rFonts w:hint="cs"/>
          <w:rtl/>
        </w:rPr>
        <w:t>عٓسٓقٓ</w:t>
      </w:r>
      <w:r w:rsidRPr="004001CC">
        <w:rPr>
          <w:rtl/>
        </w:rPr>
        <w:t xml:space="preserve"> </w:t>
      </w:r>
      <w:r w:rsidRPr="004001CC">
        <w:rPr>
          <w:rFonts w:hint="cs"/>
          <w:rtl/>
        </w:rPr>
        <w:t>٢</w:t>
      </w:r>
      <w:r w:rsidRPr="004001CC">
        <w:rPr>
          <w:rtl/>
        </w:rPr>
        <w:t xml:space="preserve"> </w:t>
      </w:r>
      <w:r w:rsidRPr="004001CC">
        <w:rPr>
          <w:rFonts w:hint="cs"/>
          <w:rtl/>
        </w:rPr>
        <w:t>كَذَٰلِكَ</w:t>
      </w:r>
      <w:r w:rsidRPr="004001CC">
        <w:rPr>
          <w:rtl/>
        </w:rPr>
        <w:t xml:space="preserve"> </w:t>
      </w:r>
      <w:r w:rsidRPr="004001CC">
        <w:rPr>
          <w:rFonts w:hint="cs"/>
          <w:rtl/>
        </w:rPr>
        <w:t>يُوحِيٓ</w:t>
      </w:r>
      <w:r w:rsidRPr="004001CC">
        <w:rPr>
          <w:rtl/>
        </w:rPr>
        <w:t xml:space="preserve"> </w:t>
      </w:r>
      <w:r w:rsidRPr="004001CC">
        <w:rPr>
          <w:rFonts w:hint="cs"/>
          <w:rtl/>
        </w:rPr>
        <w:t>إِلَيۡكَ</w:t>
      </w:r>
      <w:r w:rsidRPr="004001CC">
        <w:rPr>
          <w:rtl/>
        </w:rPr>
        <w:t xml:space="preserve"> </w:t>
      </w:r>
      <w:r w:rsidRPr="004001CC">
        <w:rPr>
          <w:rFonts w:hint="cs"/>
          <w:rtl/>
        </w:rPr>
        <w:t>وَإِلَى</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قَبۡلِكَ</w:t>
      </w:r>
      <w:r w:rsidRPr="004001CC">
        <w:rPr>
          <w:rtl/>
        </w:rPr>
        <w:t xml:space="preserve"> </w:t>
      </w:r>
      <w:r w:rsidRPr="004001CC">
        <w:rPr>
          <w:rFonts w:hint="cs"/>
          <w:rtl/>
        </w:rPr>
        <w:t>ٱللَّهُ</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٣</w:t>
      </w:r>
      <w:r w:rsidRPr="004001CC">
        <w:rPr>
          <w:rtl/>
        </w:rPr>
        <w:t xml:space="preserve"> </w:t>
      </w:r>
      <w:r w:rsidRPr="004001CC">
        <w:rPr>
          <w:rFonts w:hint="cs"/>
          <w:rtl/>
        </w:rPr>
        <w:t>لَهُۥ</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وَهُوَ</w:t>
      </w:r>
      <w:r w:rsidRPr="004001CC">
        <w:rPr>
          <w:rtl/>
        </w:rPr>
        <w:t xml:space="preserve"> </w:t>
      </w:r>
      <w:r w:rsidRPr="004001CC">
        <w:rPr>
          <w:rFonts w:hint="cs"/>
          <w:rtl/>
        </w:rPr>
        <w:t>ٱلۡعَلِيُّ</w:t>
      </w:r>
      <w:r w:rsidRPr="004001CC">
        <w:rPr>
          <w:rtl/>
        </w:rPr>
        <w:t xml:space="preserve"> </w:t>
      </w:r>
      <w:r w:rsidRPr="004001CC">
        <w:rPr>
          <w:rFonts w:hint="cs"/>
          <w:rtl/>
        </w:rPr>
        <w:t>ٱلۡعَظِيمُ</w:t>
      </w:r>
      <w:r w:rsidRPr="004001CC">
        <w:rPr>
          <w:rtl/>
        </w:rPr>
        <w:t xml:space="preserve"> </w:t>
      </w:r>
      <w:r w:rsidRPr="004001CC">
        <w:rPr>
          <w:rFonts w:hint="cs"/>
          <w:rtl/>
        </w:rPr>
        <w:t>٤</w:t>
      </w:r>
      <w:r w:rsidRPr="004001CC">
        <w:rPr>
          <w:rtl/>
        </w:rPr>
        <w:t xml:space="preserve"> </w:t>
      </w:r>
      <w:r w:rsidRPr="004001CC">
        <w:rPr>
          <w:rFonts w:hint="cs"/>
          <w:rtl/>
        </w:rPr>
        <w:t>تَكَادُ</w:t>
      </w:r>
      <w:r w:rsidRPr="004001CC">
        <w:rPr>
          <w:rtl/>
        </w:rPr>
        <w:t xml:space="preserve"> </w:t>
      </w:r>
      <w:r w:rsidRPr="004001CC">
        <w:rPr>
          <w:rFonts w:hint="cs"/>
          <w:rtl/>
        </w:rPr>
        <w:t>ٱلسَّمَٰوَٰتُ</w:t>
      </w:r>
      <w:r w:rsidRPr="004001CC">
        <w:rPr>
          <w:rtl/>
        </w:rPr>
        <w:t xml:space="preserve"> </w:t>
      </w:r>
      <w:r w:rsidRPr="004001CC">
        <w:rPr>
          <w:rFonts w:hint="cs"/>
          <w:rtl/>
        </w:rPr>
        <w:t>يَتَفَطَّرۡنَ</w:t>
      </w:r>
      <w:r w:rsidRPr="004001CC">
        <w:rPr>
          <w:rtl/>
        </w:rPr>
        <w:t xml:space="preserve"> </w:t>
      </w:r>
      <w:r w:rsidRPr="004001CC">
        <w:rPr>
          <w:rFonts w:hint="cs"/>
          <w:rtl/>
        </w:rPr>
        <w:t>مِن</w:t>
      </w:r>
      <w:r w:rsidRPr="004001CC">
        <w:rPr>
          <w:rtl/>
        </w:rPr>
        <w:t xml:space="preserve"> </w:t>
      </w:r>
      <w:r w:rsidRPr="004001CC">
        <w:rPr>
          <w:rFonts w:hint="cs"/>
          <w:rtl/>
        </w:rPr>
        <w:t>فَوۡقِهِنَّۚ</w:t>
      </w:r>
      <w:r w:rsidRPr="004001CC">
        <w:rPr>
          <w:rtl/>
        </w:rPr>
        <w:t xml:space="preserve"> </w:t>
      </w:r>
      <w:r w:rsidRPr="004001CC">
        <w:rPr>
          <w:rFonts w:hint="cs"/>
          <w:rtl/>
        </w:rPr>
        <w:t>وَٱلۡمَلَٰٓئِكَةُ</w:t>
      </w:r>
      <w:r w:rsidRPr="004001CC">
        <w:rPr>
          <w:rtl/>
        </w:rPr>
        <w:t xml:space="preserve"> </w:t>
      </w:r>
      <w:r w:rsidRPr="004001CC">
        <w:rPr>
          <w:rFonts w:hint="cs"/>
          <w:rtl/>
        </w:rPr>
        <w:t>يُسَبِّحُونَ</w:t>
      </w:r>
      <w:r w:rsidRPr="004001CC">
        <w:rPr>
          <w:rtl/>
        </w:rPr>
        <w:t xml:space="preserve"> </w:t>
      </w:r>
      <w:r w:rsidRPr="004001CC">
        <w:rPr>
          <w:rFonts w:hint="cs"/>
          <w:rtl/>
        </w:rPr>
        <w:t>بِحَمۡدِ</w:t>
      </w:r>
      <w:r w:rsidRPr="004001CC">
        <w:rPr>
          <w:rtl/>
        </w:rPr>
        <w:t xml:space="preserve"> </w:t>
      </w:r>
      <w:r w:rsidRPr="004001CC">
        <w:rPr>
          <w:rFonts w:hint="cs"/>
          <w:rtl/>
        </w:rPr>
        <w:t>رَبِّهِمۡ</w:t>
      </w:r>
      <w:r w:rsidRPr="004001CC">
        <w:rPr>
          <w:rtl/>
        </w:rPr>
        <w:t xml:space="preserve"> </w:t>
      </w:r>
      <w:r w:rsidRPr="004001CC">
        <w:rPr>
          <w:rFonts w:hint="cs"/>
          <w:rtl/>
        </w:rPr>
        <w:t>وَيَسۡتَغۡفِرُونَ</w:t>
      </w:r>
      <w:r w:rsidRPr="004001CC">
        <w:rPr>
          <w:rtl/>
        </w:rPr>
        <w:t xml:space="preserve"> </w:t>
      </w:r>
      <w:r w:rsidRPr="004001CC">
        <w:rPr>
          <w:rFonts w:hint="cs"/>
          <w:rtl/>
        </w:rPr>
        <w:t>لِمَن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أَلَآ</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هُوَ</w:t>
      </w:r>
      <w:r w:rsidRPr="004001CC">
        <w:rPr>
          <w:rtl/>
        </w:rPr>
        <w:t xml:space="preserve"> </w:t>
      </w:r>
      <w:r w:rsidRPr="004001CC">
        <w:rPr>
          <w:rFonts w:hint="cs"/>
          <w:rtl/>
        </w:rPr>
        <w:t>ٱلۡغَفُورُ</w:t>
      </w:r>
      <w:r w:rsidRPr="004001CC">
        <w:rPr>
          <w:rtl/>
        </w:rPr>
        <w:t xml:space="preserve"> </w:t>
      </w:r>
      <w:r w:rsidRPr="004001CC">
        <w:rPr>
          <w:rFonts w:hint="cs"/>
          <w:rtl/>
        </w:rPr>
        <w:t>ٱلرَّحِيمُ</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1-5</w:t>
      </w:r>
      <w:r w:rsidRPr="004001CC">
        <w:rPr>
          <w:rStyle w:val="7-Char"/>
          <w:rtl/>
          <w:lang w:bidi="ar-SA"/>
        </w:rPr>
        <w:t>].</w:t>
      </w:r>
      <w:r w:rsidRPr="004001CC">
        <w:rPr>
          <w:rtl/>
        </w:rPr>
        <w:t xml:space="preserve"> </w:t>
      </w:r>
    </w:p>
    <w:p w:rsidR="002E4884" w:rsidRPr="004001CC" w:rsidRDefault="003E7712" w:rsidP="00656E79">
      <w:pPr>
        <w:pStyle w:val="4-"/>
        <w:rPr>
          <w:rFonts w:cs="Times New Roman"/>
          <w:rtl/>
        </w:rPr>
      </w:pPr>
      <w:r w:rsidRPr="004001CC">
        <w:rPr>
          <w:rFonts w:hint="cs"/>
          <w:b/>
          <w:bCs/>
          <w:rtl/>
        </w:rPr>
        <w:t>ترجمه</w:t>
      </w:r>
      <w:r w:rsidR="002D7F6D" w:rsidRPr="004001CC">
        <w:rPr>
          <w:rFonts w:hint="cs"/>
          <w:b/>
          <w:bCs/>
          <w:rtl/>
        </w:rPr>
        <w:t xml:space="preserve">: </w:t>
      </w:r>
      <w:r w:rsidR="006303D6" w:rsidRPr="004001CC">
        <w:rPr>
          <w:rFonts w:hint="cs"/>
          <w:rtl/>
        </w:rPr>
        <w:t>ب</w:t>
      </w:r>
      <w:r w:rsidR="00CD5102" w:rsidRPr="004001CC">
        <w:rPr>
          <w:rFonts w:hint="cs"/>
          <w:rtl/>
        </w:rPr>
        <w:t xml:space="preserve">ه </w:t>
      </w:r>
      <w:r w:rsidR="006303D6" w:rsidRPr="004001CC">
        <w:rPr>
          <w:rFonts w:hint="cs"/>
          <w:rtl/>
        </w:rPr>
        <w:t>نام خدای کامل الذات و الصفات رحمن رحیم. حا</w:t>
      </w:r>
      <w:r w:rsidR="00CD5102" w:rsidRPr="004001CC">
        <w:rPr>
          <w:rFonts w:hint="cs"/>
          <w:rtl/>
        </w:rPr>
        <w:t>ء</w:t>
      </w:r>
      <w:r w:rsidR="006303D6" w:rsidRPr="004001CC">
        <w:rPr>
          <w:rFonts w:hint="cs"/>
          <w:rtl/>
        </w:rPr>
        <w:t xml:space="preserve">. میم(1) عین. سین. قاف(2) بدینگونه </w:t>
      </w:r>
      <w:r w:rsidR="00CD5102" w:rsidRPr="004001CC">
        <w:rPr>
          <w:rFonts w:hint="cs"/>
          <w:rtl/>
        </w:rPr>
        <w:t xml:space="preserve">خدای عزیز حکیم </w:t>
      </w:r>
      <w:r w:rsidR="006303D6" w:rsidRPr="004001CC">
        <w:rPr>
          <w:rFonts w:hint="cs"/>
          <w:rtl/>
        </w:rPr>
        <w:t xml:space="preserve">به سوی تو و به سوی آنان که پیش از تو بودند </w:t>
      </w:r>
      <w:r w:rsidR="00CD5102" w:rsidRPr="004001CC">
        <w:rPr>
          <w:rFonts w:hint="cs"/>
          <w:rtl/>
        </w:rPr>
        <w:t xml:space="preserve">وحی می‌کند </w:t>
      </w:r>
      <w:r w:rsidR="006303D6" w:rsidRPr="004001CC">
        <w:rPr>
          <w:rFonts w:hint="cs"/>
          <w:rtl/>
        </w:rPr>
        <w:t>(3) ملک او و مخصوص اوست آنچه در آسمان‌ها و آنچه در زمین است و او والا و بزرگ</w:t>
      </w:r>
      <w:r w:rsidR="00CD5102" w:rsidRPr="004001CC">
        <w:rPr>
          <w:rFonts w:hint="cs"/>
          <w:rtl/>
        </w:rPr>
        <w:t xml:space="preserve"> ا</w:t>
      </w:r>
      <w:r w:rsidR="006303D6" w:rsidRPr="004001CC">
        <w:rPr>
          <w:rFonts w:hint="cs"/>
          <w:rtl/>
        </w:rPr>
        <w:t>ست(4) نزدیک</w:t>
      </w:r>
      <w:r w:rsidR="00CD5102" w:rsidRPr="004001CC">
        <w:rPr>
          <w:rFonts w:hint="cs"/>
          <w:rtl/>
        </w:rPr>
        <w:t xml:space="preserve"> ا</w:t>
      </w:r>
      <w:r w:rsidR="006303D6" w:rsidRPr="004001CC">
        <w:rPr>
          <w:rFonts w:hint="cs"/>
          <w:rtl/>
        </w:rPr>
        <w:t>ست آسمان‌ها بشکافند از بالای خودشان، و فرشتگان با ستایش پروردگارشان تسبیح و تنزیه می</w:t>
      </w:r>
      <w:r w:rsidR="006303D6" w:rsidRPr="004001CC">
        <w:rPr>
          <w:rFonts w:hint="eastAsia"/>
          <w:rtl/>
        </w:rPr>
        <w:t>‌</w:t>
      </w:r>
      <w:r w:rsidR="006303D6" w:rsidRPr="004001CC">
        <w:rPr>
          <w:rFonts w:hint="cs"/>
          <w:rtl/>
        </w:rPr>
        <w:t xml:space="preserve">کنند </w:t>
      </w:r>
      <w:r w:rsidR="00DB5F0E" w:rsidRPr="004001CC">
        <w:rPr>
          <w:rFonts w:hint="cs"/>
          <w:rtl/>
        </w:rPr>
        <w:t xml:space="preserve">و </w:t>
      </w:r>
      <w:r w:rsidR="00CD5102" w:rsidRPr="004001CC">
        <w:rPr>
          <w:rFonts w:hint="cs"/>
          <w:rtl/>
        </w:rPr>
        <w:t xml:space="preserve">برای کسانی که در زمین هستند </w:t>
      </w:r>
      <w:r w:rsidR="00DB5F0E" w:rsidRPr="004001CC">
        <w:rPr>
          <w:rFonts w:hint="cs"/>
          <w:rtl/>
        </w:rPr>
        <w:t>آمرزش می‌طلبند آگاه باش که خدا خود آمرزند</w:t>
      </w:r>
      <w:r w:rsidR="00117E64" w:rsidRPr="004001CC">
        <w:rPr>
          <w:rFonts w:cs="B Zar" w:hint="cs"/>
          <w:rtl/>
        </w:rPr>
        <w:t>ۀ</w:t>
      </w:r>
      <w:r w:rsidR="00DB5F0E" w:rsidRPr="004001CC">
        <w:rPr>
          <w:rFonts w:hint="cs"/>
          <w:rtl/>
        </w:rPr>
        <w:t xml:space="preserve"> رحیم است(5). </w:t>
      </w:r>
    </w:p>
    <w:p w:rsidR="002E4884" w:rsidRPr="004001CC" w:rsidRDefault="00DB5F0E" w:rsidP="0077608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معانی و مقاصد متعدده برای حاء، میم ..... </w:t>
      </w:r>
      <w:r w:rsidR="00A97788" w:rsidRPr="004001CC">
        <w:rPr>
          <w:rFonts w:hint="cs"/>
          <w:szCs w:val="28"/>
          <w:rtl/>
        </w:rPr>
        <w:t xml:space="preserve">ذکر کرده‌اند، ولی چنان که ما در فواتح سور دیگر ذکر کردیم حروف مفرده برای معنی وضع نشده‌اند بلکه وجود و ذکر اینها برای ترکیب است. و مقصود از </w:t>
      </w:r>
      <w:r w:rsidR="009D1DFE" w:rsidRPr="004001CC">
        <w:rPr>
          <w:rFonts w:ascii="Traditional Arabic" w:hAnsi="Traditional Arabic" w:cs="Traditional Arabic"/>
          <w:b/>
          <w:color w:val="000000"/>
          <w:rtl/>
        </w:rPr>
        <w:t>﴿</w:t>
      </w:r>
      <w:r w:rsidR="00C273B1" w:rsidRPr="004001CC">
        <w:rPr>
          <w:rStyle w:val="5-Char"/>
          <w:rFonts w:hint="cs"/>
          <w:rtl/>
        </w:rPr>
        <w:t>كَذَٰلِكَ...</w:t>
      </w:r>
      <w:r w:rsidR="009D1DFE" w:rsidRPr="004001CC">
        <w:rPr>
          <w:rFonts w:ascii="Traditional Arabic" w:hAnsi="Traditional Arabic" w:cs="Traditional Arabic"/>
          <w:b/>
          <w:color w:val="000000"/>
          <w:rtl/>
        </w:rPr>
        <w:t>﴾</w:t>
      </w:r>
      <w:r w:rsidR="00A97788" w:rsidRPr="004001CC">
        <w:rPr>
          <w:rFonts w:hint="cs"/>
          <w:szCs w:val="28"/>
          <w:rtl/>
        </w:rPr>
        <w:t xml:space="preserve"> این است که چنانکه این سوره را وحی کردیم، وحی ما به سوی تو و سایر انبیاء چنین بوده است. و در معنی</w:t>
      </w:r>
      <w:r w:rsidR="00654FCB" w:rsidRPr="004001CC">
        <w:rPr>
          <w:rFonts w:hint="cs"/>
          <w:szCs w:val="28"/>
          <w:rtl/>
        </w:rPr>
        <w:t xml:space="preserve"> </w:t>
      </w:r>
      <w:r w:rsidR="000C3F11" w:rsidRPr="004001CC">
        <w:rPr>
          <w:rFonts w:ascii="Traditional Arabic" w:hAnsi="Traditional Arabic" w:cs="Traditional Arabic"/>
          <w:color w:val="000000"/>
          <w:rtl/>
        </w:rPr>
        <w:t>﴿</w:t>
      </w:r>
      <w:r w:rsidR="00654FCB" w:rsidRPr="004001CC">
        <w:rPr>
          <w:rStyle w:val="5-Char"/>
          <w:rFonts w:hint="cs"/>
          <w:rtl/>
        </w:rPr>
        <w:t>مِن</w:t>
      </w:r>
      <w:r w:rsidR="00654FCB" w:rsidRPr="004001CC">
        <w:rPr>
          <w:rStyle w:val="5-Char"/>
          <w:rtl/>
        </w:rPr>
        <w:t xml:space="preserve"> </w:t>
      </w:r>
      <w:r w:rsidR="00654FCB" w:rsidRPr="004001CC">
        <w:rPr>
          <w:rStyle w:val="5-Char"/>
          <w:rFonts w:hint="cs"/>
          <w:rtl/>
        </w:rPr>
        <w:t>فَوۡقِهِنَّ</w:t>
      </w:r>
      <w:r w:rsidR="000C3F11" w:rsidRPr="004001CC">
        <w:rPr>
          <w:rFonts w:ascii="Traditional Arabic" w:hAnsi="Traditional Arabic" w:cs="Traditional Arabic"/>
          <w:color w:val="000000"/>
          <w:rtl/>
        </w:rPr>
        <w:t>﴾</w:t>
      </w:r>
      <w:r w:rsidR="00A97788" w:rsidRPr="004001CC">
        <w:rPr>
          <w:rFonts w:hint="cs"/>
          <w:szCs w:val="28"/>
          <w:rtl/>
        </w:rPr>
        <w:t xml:space="preserve"> اختلاف شده یکی گفته شکاف آسما‌ن‌ها از بالا شروع خواهد شد دیگری گفته </w:t>
      </w:r>
      <w:r w:rsidR="0077608B" w:rsidRPr="004001CC">
        <w:rPr>
          <w:rFonts w:ascii="Traditional Arabic" w:hAnsi="Traditional Arabic" w:cs="Traditional Arabic"/>
          <w:color w:val="000000"/>
          <w:rtl/>
        </w:rPr>
        <w:t>﴿</w:t>
      </w:r>
      <w:r w:rsidR="00C273B1" w:rsidRPr="004001CC">
        <w:rPr>
          <w:rStyle w:val="5-Char"/>
          <w:rFonts w:hint="cs"/>
          <w:rtl/>
        </w:rPr>
        <w:t>مِن</w:t>
      </w:r>
      <w:r w:rsidR="00C273B1" w:rsidRPr="004001CC">
        <w:rPr>
          <w:rStyle w:val="5-Char"/>
          <w:rtl/>
        </w:rPr>
        <w:t xml:space="preserve"> </w:t>
      </w:r>
      <w:r w:rsidR="00C273B1" w:rsidRPr="004001CC">
        <w:rPr>
          <w:rStyle w:val="5-Char"/>
          <w:rFonts w:hint="cs"/>
          <w:rtl/>
        </w:rPr>
        <w:t>فَوۡقِهِنَّ</w:t>
      </w:r>
      <w:r w:rsidR="0077608B" w:rsidRPr="004001CC">
        <w:rPr>
          <w:rFonts w:ascii="Traditional Arabic" w:hAnsi="Traditional Arabic" w:cs="Traditional Arabic"/>
          <w:color w:val="000000"/>
          <w:rtl/>
          <w:lang w:bidi="ar-SA"/>
        </w:rPr>
        <w:t>﴾</w:t>
      </w:r>
      <w:r w:rsidR="00A97788" w:rsidRPr="004001CC">
        <w:rPr>
          <w:rFonts w:hint="cs"/>
          <w:szCs w:val="28"/>
          <w:rtl/>
        </w:rPr>
        <w:t xml:space="preserve"> مقصود </w:t>
      </w:r>
      <w:r w:rsidR="00654FCB" w:rsidRPr="004001CC">
        <w:rPr>
          <w:rStyle w:val="6-Char"/>
          <w:noProof w:val="0"/>
          <w:rtl/>
          <w:lang w:bidi="ar-SA"/>
        </w:rPr>
        <w:t>«</w:t>
      </w:r>
      <w:r w:rsidR="00A97788" w:rsidRPr="004001CC">
        <w:rPr>
          <w:rStyle w:val="6-Char"/>
          <w:noProof w:val="0"/>
          <w:rtl/>
          <w:lang w:bidi="ar-SA"/>
        </w:rPr>
        <w:t>من أمر فوقهن</w:t>
      </w:r>
      <w:r w:rsidR="00654FCB" w:rsidRPr="004001CC">
        <w:rPr>
          <w:rStyle w:val="6-Char"/>
          <w:noProof w:val="0"/>
          <w:rtl/>
          <w:lang w:bidi="ar-SA"/>
        </w:rPr>
        <w:t>»</w:t>
      </w:r>
      <w:r w:rsidR="00A97788" w:rsidRPr="004001CC">
        <w:rPr>
          <w:rFonts w:hint="cs"/>
          <w:szCs w:val="28"/>
          <w:rtl/>
        </w:rPr>
        <w:t xml:space="preserve"> که مضافی مقدر باشد و دیگری گفته یعنی </w:t>
      </w:r>
      <w:r w:rsidR="00654FCB" w:rsidRPr="004001CC">
        <w:rPr>
          <w:rStyle w:val="6-Char"/>
          <w:noProof w:val="0"/>
          <w:rtl/>
          <w:lang w:bidi="ar-SA"/>
        </w:rPr>
        <w:t>«</w:t>
      </w:r>
      <w:r w:rsidR="00A97788" w:rsidRPr="004001CC">
        <w:rPr>
          <w:rStyle w:val="6-Char"/>
          <w:noProof w:val="0"/>
          <w:rtl/>
          <w:lang w:bidi="ar-SA"/>
        </w:rPr>
        <w:t>من فوق الأرضین</w:t>
      </w:r>
      <w:r w:rsidR="00654FCB" w:rsidRPr="004001CC">
        <w:rPr>
          <w:rStyle w:val="6-Char"/>
          <w:noProof w:val="0"/>
          <w:rtl/>
          <w:lang w:bidi="ar-SA"/>
        </w:rPr>
        <w:t>»</w:t>
      </w:r>
      <w:r w:rsidR="00A97788" w:rsidRPr="004001CC">
        <w:rPr>
          <w:rFonts w:hint="cs"/>
          <w:szCs w:val="28"/>
          <w:rtl/>
        </w:rPr>
        <w:t>، ولی جمل</w:t>
      </w:r>
      <w:r w:rsidR="00117E64" w:rsidRPr="004001CC">
        <w:rPr>
          <w:rFonts w:hint="cs"/>
          <w:szCs w:val="28"/>
          <w:rtl/>
        </w:rPr>
        <w:t>ۀ</w:t>
      </w:r>
      <w:r w:rsidR="00A97788" w:rsidRPr="004001CC">
        <w:rPr>
          <w:rFonts w:hint="cs"/>
          <w:szCs w:val="28"/>
          <w:rtl/>
        </w:rPr>
        <w:t xml:space="preserve"> </w:t>
      </w:r>
      <w:r w:rsidR="00654FCB" w:rsidRPr="004001CC">
        <w:rPr>
          <w:rFonts w:ascii="Traditional Arabic" w:hAnsi="Traditional Arabic" w:cs="Traditional Arabic"/>
          <w:color w:val="000000"/>
          <w:rtl/>
        </w:rPr>
        <w:t>﴿</w:t>
      </w:r>
      <w:r w:rsidR="00B829DF" w:rsidRPr="004001CC">
        <w:rPr>
          <w:rStyle w:val="5-Char"/>
          <w:rFonts w:hint="cs"/>
          <w:rtl/>
        </w:rPr>
        <w:t>تَكَادُ</w:t>
      </w:r>
      <w:r w:rsidR="00654FCB" w:rsidRPr="004001CC">
        <w:rPr>
          <w:rFonts w:ascii="Traditional Arabic" w:hAnsi="Traditional Arabic" w:cs="Traditional Arabic"/>
          <w:color w:val="000000"/>
          <w:rtl/>
        </w:rPr>
        <w:t>﴾</w:t>
      </w:r>
      <w:r w:rsidR="00A97788" w:rsidRPr="004001CC">
        <w:rPr>
          <w:rFonts w:hint="cs"/>
          <w:szCs w:val="28"/>
          <w:rtl/>
        </w:rPr>
        <w:t xml:space="preserve"> دلالت دارد به قرب قیامت</w:t>
      </w:r>
      <w:r w:rsidR="006F2473" w:rsidRPr="004001CC">
        <w:rPr>
          <w:rFonts w:hint="cs"/>
          <w:szCs w:val="28"/>
          <w:rtl/>
        </w:rPr>
        <w:t>.</w:t>
      </w:r>
      <w:r w:rsidR="00A97788" w:rsidRPr="004001CC">
        <w:rPr>
          <w:rFonts w:hint="cs"/>
          <w:szCs w:val="28"/>
          <w:rtl/>
        </w:rPr>
        <w:t xml:space="preserve"> و نزول این </w:t>
      </w:r>
      <w:r w:rsidR="00DC2ABF" w:rsidRPr="004001CC">
        <w:rPr>
          <w:rFonts w:hint="cs"/>
          <w:szCs w:val="28"/>
          <w:rtl/>
        </w:rPr>
        <w:t>آ</w:t>
      </w:r>
      <w:r w:rsidR="00A97788" w:rsidRPr="004001CC">
        <w:rPr>
          <w:rFonts w:hint="cs"/>
          <w:szCs w:val="28"/>
          <w:rtl/>
        </w:rPr>
        <w:t xml:space="preserve">یه برای تهویل و تهدید است یعنی نزدیک شده که آسمان‌ها شکافته </w:t>
      </w:r>
      <w:r w:rsidR="004E024A" w:rsidRPr="004001CC">
        <w:rPr>
          <w:rFonts w:hint="cs"/>
          <w:szCs w:val="28"/>
          <w:rtl/>
        </w:rPr>
        <w:t>شود از کروات بالا تا برسد به پای</w:t>
      </w:r>
      <w:r w:rsidR="00A97788" w:rsidRPr="004001CC">
        <w:rPr>
          <w:rFonts w:hint="cs"/>
          <w:szCs w:val="28"/>
          <w:rtl/>
        </w:rPr>
        <w:t xml:space="preserve">ین یعنی انفطار و انشقاق از بالا شروع خواهد شد. نعوذ بالله. </w:t>
      </w:r>
    </w:p>
    <w:p w:rsidR="00582D09" w:rsidRPr="004001CC" w:rsidRDefault="00582D09" w:rsidP="00654FCB">
      <w:pPr>
        <w:pStyle w:val="3-"/>
        <w:rPr>
          <w:rtl/>
        </w:rPr>
      </w:pPr>
      <w:r w:rsidRPr="004001CC">
        <w:rPr>
          <w:rFonts w:ascii="Traditional Arabic" w:hAnsi="Traditional Arabic" w:cs="Traditional Arabic"/>
          <w:rtl/>
        </w:rPr>
        <w:t>﴿</w:t>
      </w:r>
      <w:r w:rsidRPr="004001CC">
        <w:rPr>
          <w:rFonts w:hint="cs"/>
          <w:rtl/>
        </w:rPr>
        <w:t>وَٱلَّذِينَ</w:t>
      </w:r>
      <w:r w:rsidRPr="004001CC">
        <w:rPr>
          <w:rtl/>
        </w:rPr>
        <w:t xml:space="preserve"> </w:t>
      </w:r>
      <w:r w:rsidRPr="004001CC">
        <w:rPr>
          <w:rFonts w:hint="cs"/>
          <w:rtl/>
        </w:rPr>
        <w:t>ٱتَّخَذُواْ</w:t>
      </w:r>
      <w:r w:rsidRPr="004001CC">
        <w:rPr>
          <w:rtl/>
        </w:rPr>
        <w:t xml:space="preserve"> </w:t>
      </w:r>
      <w:r w:rsidRPr="004001CC">
        <w:rPr>
          <w:rFonts w:hint="cs"/>
          <w:rtl/>
        </w:rPr>
        <w:t>مِن</w:t>
      </w:r>
      <w:r w:rsidRPr="004001CC">
        <w:rPr>
          <w:rtl/>
        </w:rPr>
        <w:t xml:space="preserve"> </w:t>
      </w:r>
      <w:r w:rsidRPr="004001CC">
        <w:rPr>
          <w:rFonts w:hint="cs"/>
          <w:rtl/>
        </w:rPr>
        <w:t>دُونِهِۦٓ</w:t>
      </w:r>
      <w:r w:rsidRPr="004001CC">
        <w:rPr>
          <w:rtl/>
        </w:rPr>
        <w:t xml:space="preserve"> </w:t>
      </w:r>
      <w:r w:rsidRPr="004001CC">
        <w:rPr>
          <w:rFonts w:hint="cs"/>
          <w:rtl/>
        </w:rPr>
        <w:t>أَوۡلِيَآءَ</w:t>
      </w:r>
      <w:r w:rsidRPr="004001CC">
        <w:rPr>
          <w:rtl/>
        </w:rPr>
        <w:t xml:space="preserve"> </w:t>
      </w:r>
      <w:r w:rsidRPr="004001CC">
        <w:rPr>
          <w:rFonts w:hint="cs"/>
          <w:rtl/>
        </w:rPr>
        <w:t>ٱللَّهُ</w:t>
      </w:r>
      <w:r w:rsidRPr="004001CC">
        <w:rPr>
          <w:rtl/>
        </w:rPr>
        <w:t xml:space="preserve"> </w:t>
      </w:r>
      <w:r w:rsidRPr="004001CC">
        <w:rPr>
          <w:rFonts w:hint="cs"/>
          <w:rtl/>
        </w:rPr>
        <w:t>حَفِيظٌ</w:t>
      </w:r>
      <w:r w:rsidRPr="004001CC">
        <w:rPr>
          <w:rtl/>
        </w:rPr>
        <w:t xml:space="preserve"> </w:t>
      </w:r>
      <w:r w:rsidRPr="004001CC">
        <w:rPr>
          <w:rFonts w:hint="cs"/>
          <w:rtl/>
        </w:rPr>
        <w:t>عَلَيۡهِمۡ</w:t>
      </w:r>
      <w:r w:rsidRPr="004001CC">
        <w:rPr>
          <w:rtl/>
        </w:rPr>
        <w:t xml:space="preserve"> </w:t>
      </w:r>
      <w:r w:rsidRPr="004001CC">
        <w:rPr>
          <w:rFonts w:hint="cs"/>
          <w:rtl/>
        </w:rPr>
        <w:t>وَمَآ</w:t>
      </w:r>
      <w:r w:rsidRPr="004001CC">
        <w:rPr>
          <w:rtl/>
        </w:rPr>
        <w:t xml:space="preserve"> </w:t>
      </w:r>
      <w:r w:rsidRPr="004001CC">
        <w:rPr>
          <w:rFonts w:hint="cs"/>
          <w:rtl/>
        </w:rPr>
        <w:t>أَنتَ</w:t>
      </w:r>
      <w:r w:rsidRPr="004001CC">
        <w:rPr>
          <w:rtl/>
        </w:rPr>
        <w:t xml:space="preserve"> </w:t>
      </w:r>
      <w:r w:rsidRPr="004001CC">
        <w:rPr>
          <w:rFonts w:hint="cs"/>
          <w:rtl/>
        </w:rPr>
        <w:t>عَلَيۡهِم</w:t>
      </w:r>
      <w:r w:rsidRPr="004001CC">
        <w:rPr>
          <w:rtl/>
        </w:rPr>
        <w:t xml:space="preserve"> </w:t>
      </w:r>
      <w:r w:rsidRPr="004001CC">
        <w:rPr>
          <w:rFonts w:hint="cs"/>
          <w:rtl/>
        </w:rPr>
        <w:t>بِوَكِيلٖ</w:t>
      </w:r>
      <w:r w:rsidRPr="004001CC">
        <w:rPr>
          <w:rtl/>
        </w:rPr>
        <w:t xml:space="preserve"> </w:t>
      </w:r>
      <w:r w:rsidRPr="004001CC">
        <w:rPr>
          <w:rFonts w:hint="cs"/>
          <w:rtl/>
        </w:rPr>
        <w:t>٦</w:t>
      </w:r>
      <w:r w:rsidRPr="004001CC">
        <w:rPr>
          <w:rtl/>
        </w:rPr>
        <w:t xml:space="preserve"> </w:t>
      </w:r>
      <w:r w:rsidRPr="004001CC">
        <w:rPr>
          <w:rFonts w:hint="cs"/>
          <w:rtl/>
        </w:rPr>
        <w:t>وَكَذَٰلِكَ</w:t>
      </w:r>
      <w:r w:rsidRPr="004001CC">
        <w:rPr>
          <w:rtl/>
        </w:rPr>
        <w:t xml:space="preserve"> </w:t>
      </w:r>
      <w:r w:rsidRPr="004001CC">
        <w:rPr>
          <w:rFonts w:hint="cs"/>
          <w:rtl/>
        </w:rPr>
        <w:t>أَوۡحَيۡنَآ</w:t>
      </w:r>
      <w:r w:rsidRPr="004001CC">
        <w:rPr>
          <w:rtl/>
        </w:rPr>
        <w:t xml:space="preserve"> </w:t>
      </w:r>
      <w:r w:rsidRPr="004001CC">
        <w:rPr>
          <w:rFonts w:hint="cs"/>
          <w:rtl/>
        </w:rPr>
        <w:t>إِلَيۡكَ</w:t>
      </w:r>
      <w:r w:rsidRPr="004001CC">
        <w:rPr>
          <w:rtl/>
        </w:rPr>
        <w:t xml:space="preserve"> </w:t>
      </w:r>
      <w:r w:rsidRPr="004001CC">
        <w:rPr>
          <w:rFonts w:hint="cs"/>
          <w:rtl/>
        </w:rPr>
        <w:t>قُرۡءَانًا</w:t>
      </w:r>
      <w:r w:rsidRPr="004001CC">
        <w:rPr>
          <w:rtl/>
        </w:rPr>
        <w:t xml:space="preserve"> </w:t>
      </w:r>
      <w:r w:rsidRPr="004001CC">
        <w:rPr>
          <w:rFonts w:hint="cs"/>
          <w:rtl/>
        </w:rPr>
        <w:t>عَرَبِيّٗا</w:t>
      </w:r>
      <w:r w:rsidRPr="004001CC">
        <w:rPr>
          <w:rtl/>
        </w:rPr>
        <w:t xml:space="preserve"> </w:t>
      </w:r>
      <w:r w:rsidRPr="004001CC">
        <w:rPr>
          <w:rFonts w:hint="cs"/>
          <w:rtl/>
        </w:rPr>
        <w:t>لِّتُنذِرَ</w:t>
      </w:r>
      <w:r w:rsidRPr="004001CC">
        <w:rPr>
          <w:rtl/>
        </w:rPr>
        <w:t xml:space="preserve"> </w:t>
      </w:r>
      <w:r w:rsidRPr="004001CC">
        <w:rPr>
          <w:rFonts w:hint="cs"/>
          <w:rtl/>
        </w:rPr>
        <w:t>أُمَّ</w:t>
      </w:r>
      <w:r w:rsidRPr="004001CC">
        <w:rPr>
          <w:rtl/>
        </w:rPr>
        <w:t xml:space="preserve"> </w:t>
      </w:r>
      <w:r w:rsidRPr="004001CC">
        <w:rPr>
          <w:rFonts w:hint="cs"/>
          <w:rtl/>
        </w:rPr>
        <w:t>ٱلۡقُرَىٰ</w:t>
      </w:r>
      <w:r w:rsidRPr="004001CC">
        <w:rPr>
          <w:rtl/>
        </w:rPr>
        <w:t xml:space="preserve"> </w:t>
      </w:r>
      <w:r w:rsidRPr="004001CC">
        <w:rPr>
          <w:rFonts w:hint="cs"/>
          <w:rtl/>
        </w:rPr>
        <w:t>وَمَنۡ</w:t>
      </w:r>
      <w:r w:rsidRPr="004001CC">
        <w:rPr>
          <w:rtl/>
        </w:rPr>
        <w:t xml:space="preserve"> </w:t>
      </w:r>
      <w:r w:rsidRPr="004001CC">
        <w:rPr>
          <w:rFonts w:hint="cs"/>
          <w:rtl/>
        </w:rPr>
        <w:t>حَوۡلَهَا</w:t>
      </w:r>
      <w:r w:rsidRPr="004001CC">
        <w:rPr>
          <w:rtl/>
        </w:rPr>
        <w:t xml:space="preserve"> </w:t>
      </w:r>
      <w:r w:rsidRPr="004001CC">
        <w:rPr>
          <w:rFonts w:hint="cs"/>
          <w:rtl/>
        </w:rPr>
        <w:t>وَتُنذِرَ</w:t>
      </w:r>
      <w:r w:rsidRPr="004001CC">
        <w:rPr>
          <w:rtl/>
        </w:rPr>
        <w:t xml:space="preserve"> </w:t>
      </w:r>
      <w:r w:rsidRPr="004001CC">
        <w:rPr>
          <w:rFonts w:hint="cs"/>
          <w:rtl/>
        </w:rPr>
        <w:t>يَوۡمَ</w:t>
      </w:r>
      <w:r w:rsidRPr="004001CC">
        <w:rPr>
          <w:rtl/>
        </w:rPr>
        <w:t xml:space="preserve"> </w:t>
      </w:r>
      <w:r w:rsidRPr="004001CC">
        <w:rPr>
          <w:rFonts w:hint="cs"/>
          <w:rtl/>
        </w:rPr>
        <w:t>ٱلۡجَمۡعِ</w:t>
      </w:r>
      <w:r w:rsidRPr="004001CC">
        <w:rPr>
          <w:rtl/>
        </w:rPr>
        <w:t xml:space="preserve"> </w:t>
      </w:r>
      <w:r w:rsidRPr="004001CC">
        <w:rPr>
          <w:rFonts w:hint="cs"/>
          <w:rtl/>
        </w:rPr>
        <w:t>لَا</w:t>
      </w:r>
      <w:r w:rsidRPr="004001CC">
        <w:rPr>
          <w:rtl/>
        </w:rPr>
        <w:t xml:space="preserve"> </w:t>
      </w:r>
      <w:r w:rsidRPr="004001CC">
        <w:rPr>
          <w:rFonts w:hint="cs"/>
          <w:rtl/>
        </w:rPr>
        <w:t>رَيۡبَ</w:t>
      </w:r>
      <w:r w:rsidRPr="004001CC">
        <w:rPr>
          <w:rtl/>
        </w:rPr>
        <w:t xml:space="preserve"> </w:t>
      </w:r>
      <w:r w:rsidRPr="004001CC">
        <w:rPr>
          <w:rFonts w:hint="cs"/>
          <w:rtl/>
        </w:rPr>
        <w:t>فِيهِۚ</w:t>
      </w:r>
      <w:r w:rsidRPr="004001CC">
        <w:rPr>
          <w:rtl/>
        </w:rPr>
        <w:t xml:space="preserve"> </w:t>
      </w:r>
      <w:r w:rsidRPr="004001CC">
        <w:rPr>
          <w:rFonts w:hint="cs"/>
          <w:rtl/>
        </w:rPr>
        <w:t>فَرِيقٞ</w:t>
      </w:r>
      <w:r w:rsidRPr="004001CC">
        <w:rPr>
          <w:rtl/>
        </w:rPr>
        <w:t xml:space="preserve"> </w:t>
      </w:r>
      <w:r w:rsidRPr="004001CC">
        <w:rPr>
          <w:rFonts w:hint="cs"/>
          <w:rtl/>
        </w:rPr>
        <w:t>فِي</w:t>
      </w:r>
      <w:r w:rsidRPr="004001CC">
        <w:rPr>
          <w:rtl/>
        </w:rPr>
        <w:t xml:space="preserve"> </w:t>
      </w:r>
      <w:r w:rsidRPr="004001CC">
        <w:rPr>
          <w:rFonts w:hint="cs"/>
          <w:rtl/>
        </w:rPr>
        <w:t>ٱلۡجَنَّةِ</w:t>
      </w:r>
      <w:r w:rsidRPr="004001CC">
        <w:rPr>
          <w:rtl/>
        </w:rPr>
        <w:t xml:space="preserve"> </w:t>
      </w:r>
      <w:r w:rsidRPr="004001CC">
        <w:rPr>
          <w:rFonts w:hint="cs"/>
          <w:rtl/>
        </w:rPr>
        <w:t>وَفَرِيقٞ</w:t>
      </w:r>
      <w:r w:rsidRPr="004001CC">
        <w:rPr>
          <w:rtl/>
        </w:rPr>
        <w:t xml:space="preserve"> </w:t>
      </w:r>
      <w:r w:rsidRPr="004001CC">
        <w:rPr>
          <w:rFonts w:hint="cs"/>
          <w:rtl/>
        </w:rPr>
        <w:t>فِي</w:t>
      </w:r>
      <w:r w:rsidRPr="004001CC">
        <w:rPr>
          <w:rtl/>
        </w:rPr>
        <w:t xml:space="preserve"> </w:t>
      </w:r>
      <w:r w:rsidRPr="004001CC">
        <w:rPr>
          <w:rFonts w:hint="cs"/>
          <w:rtl/>
        </w:rPr>
        <w:t>ٱلسَّعِيرِ</w:t>
      </w:r>
      <w:r w:rsidRPr="004001CC">
        <w:rPr>
          <w:rtl/>
        </w:rPr>
        <w:t xml:space="preserve"> </w:t>
      </w:r>
      <w:r w:rsidRPr="004001CC">
        <w:rPr>
          <w:rFonts w:hint="cs"/>
          <w:rtl/>
        </w:rPr>
        <w:t>٧</w:t>
      </w:r>
      <w:r w:rsidRPr="004001CC">
        <w:rPr>
          <w:rtl/>
        </w:rPr>
        <w:t xml:space="preserve"> </w:t>
      </w:r>
      <w:r w:rsidRPr="004001CC">
        <w:rPr>
          <w:rFonts w:hint="cs"/>
          <w:rtl/>
        </w:rPr>
        <w:t>وَلَوۡ</w:t>
      </w:r>
      <w:r w:rsidRPr="004001CC">
        <w:rPr>
          <w:rtl/>
        </w:rPr>
        <w:t xml:space="preserve"> </w:t>
      </w:r>
      <w:r w:rsidRPr="004001CC">
        <w:rPr>
          <w:rFonts w:hint="cs"/>
          <w:rtl/>
        </w:rPr>
        <w:t>شَآءَ</w:t>
      </w:r>
      <w:r w:rsidRPr="004001CC">
        <w:rPr>
          <w:rtl/>
        </w:rPr>
        <w:t xml:space="preserve"> </w:t>
      </w:r>
      <w:r w:rsidRPr="004001CC">
        <w:rPr>
          <w:rFonts w:hint="cs"/>
          <w:rtl/>
        </w:rPr>
        <w:t>ٱللَّهُ</w:t>
      </w:r>
      <w:r w:rsidRPr="004001CC">
        <w:rPr>
          <w:rtl/>
        </w:rPr>
        <w:t xml:space="preserve"> </w:t>
      </w:r>
      <w:r w:rsidRPr="004001CC">
        <w:rPr>
          <w:rFonts w:hint="cs"/>
          <w:rtl/>
        </w:rPr>
        <w:t>لَجَعَلَهُمۡ</w:t>
      </w:r>
      <w:r w:rsidRPr="004001CC">
        <w:rPr>
          <w:rtl/>
        </w:rPr>
        <w:t xml:space="preserve"> </w:t>
      </w:r>
      <w:r w:rsidRPr="004001CC">
        <w:rPr>
          <w:rFonts w:hint="cs"/>
          <w:rtl/>
        </w:rPr>
        <w:t>أُمَّةٗ</w:t>
      </w:r>
      <w:r w:rsidRPr="004001CC">
        <w:rPr>
          <w:rtl/>
        </w:rPr>
        <w:t xml:space="preserve"> </w:t>
      </w:r>
      <w:r w:rsidRPr="004001CC">
        <w:rPr>
          <w:rFonts w:hint="cs"/>
          <w:rtl/>
        </w:rPr>
        <w:t>وَٰحِدَةٗ</w:t>
      </w:r>
      <w:r w:rsidRPr="004001CC">
        <w:rPr>
          <w:rtl/>
        </w:rPr>
        <w:t xml:space="preserve"> </w:t>
      </w:r>
      <w:r w:rsidRPr="004001CC">
        <w:rPr>
          <w:rFonts w:hint="cs"/>
          <w:rtl/>
        </w:rPr>
        <w:t>وَلَٰكِن</w:t>
      </w:r>
      <w:r w:rsidRPr="004001CC">
        <w:rPr>
          <w:rtl/>
        </w:rPr>
        <w:t xml:space="preserve"> </w:t>
      </w:r>
      <w:r w:rsidRPr="004001CC">
        <w:rPr>
          <w:rFonts w:hint="cs"/>
          <w:rtl/>
        </w:rPr>
        <w:t>يُدۡخِلُ</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فِي</w:t>
      </w:r>
      <w:r w:rsidRPr="004001CC">
        <w:rPr>
          <w:rtl/>
        </w:rPr>
        <w:t xml:space="preserve"> </w:t>
      </w:r>
      <w:r w:rsidRPr="004001CC">
        <w:rPr>
          <w:rFonts w:hint="cs"/>
          <w:rtl/>
        </w:rPr>
        <w:t>رَحۡمَتِهِۦۚ</w:t>
      </w:r>
      <w:r w:rsidRPr="004001CC">
        <w:rPr>
          <w:rtl/>
        </w:rPr>
        <w:t xml:space="preserve"> </w:t>
      </w:r>
      <w:r w:rsidRPr="004001CC">
        <w:rPr>
          <w:rFonts w:hint="cs"/>
          <w:rtl/>
        </w:rPr>
        <w:t>وَٱلظَّٰلِمُونَ</w:t>
      </w:r>
      <w:r w:rsidRPr="004001CC">
        <w:rPr>
          <w:rtl/>
        </w:rPr>
        <w:t xml:space="preserve"> </w:t>
      </w:r>
      <w:r w:rsidRPr="004001CC">
        <w:rPr>
          <w:rFonts w:hint="cs"/>
          <w:rtl/>
        </w:rPr>
        <w:t>مَا</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وَلِيّٖ</w:t>
      </w:r>
      <w:r w:rsidRPr="004001CC">
        <w:rPr>
          <w:rtl/>
        </w:rPr>
        <w:t xml:space="preserve"> </w:t>
      </w:r>
      <w:r w:rsidRPr="004001CC">
        <w:rPr>
          <w:rFonts w:hint="cs"/>
          <w:rtl/>
        </w:rPr>
        <w:t>وَلَا</w:t>
      </w:r>
      <w:r w:rsidRPr="004001CC">
        <w:rPr>
          <w:rtl/>
        </w:rPr>
        <w:t xml:space="preserve"> </w:t>
      </w:r>
      <w:r w:rsidRPr="004001CC">
        <w:rPr>
          <w:rFonts w:hint="cs"/>
          <w:rtl/>
        </w:rPr>
        <w:t>نَصِيرٍ</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hint="cs"/>
          <w:rtl/>
        </w:rPr>
        <w:tab/>
      </w:r>
      <w:r w:rsidRPr="004001CC">
        <w:rPr>
          <w:rStyle w:val="7-Char"/>
          <w:rtl/>
        </w:rPr>
        <w:t>[الشور</w:t>
      </w:r>
      <w:r w:rsidRPr="004001CC">
        <w:rPr>
          <w:rStyle w:val="7-Char"/>
          <w:rFonts w:hint="cs"/>
          <w:rtl/>
        </w:rPr>
        <w:t>ی</w:t>
      </w:r>
      <w:r w:rsidRPr="004001CC">
        <w:rPr>
          <w:rStyle w:val="7-Char"/>
          <w:rtl/>
        </w:rPr>
        <w:t>:</w:t>
      </w:r>
      <w:r w:rsidRPr="004001CC">
        <w:rPr>
          <w:rStyle w:val="7-Char"/>
          <w:rFonts w:hint="cs"/>
          <w:rtl/>
        </w:rPr>
        <w:t>6-8</w:t>
      </w:r>
      <w:r w:rsidRPr="004001CC">
        <w:rPr>
          <w:rStyle w:val="7-Char"/>
          <w:rtl/>
        </w:rPr>
        <w:t>].</w:t>
      </w:r>
    </w:p>
    <w:p w:rsidR="002E4884" w:rsidRPr="004001CC" w:rsidRDefault="0043519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آنان که غیر خدا و پائین‌تر از او را سرپ</w:t>
      </w:r>
      <w:r w:rsidR="00415682" w:rsidRPr="004001CC">
        <w:rPr>
          <w:rFonts w:hint="cs"/>
          <w:rtl/>
        </w:rPr>
        <w:t>ر</w:t>
      </w:r>
      <w:r w:rsidRPr="004001CC">
        <w:rPr>
          <w:rFonts w:hint="cs"/>
          <w:rtl/>
        </w:rPr>
        <w:t xml:space="preserve">ستانی گرفته‌اند </w:t>
      </w:r>
      <w:r w:rsidR="002A489A" w:rsidRPr="004001CC">
        <w:rPr>
          <w:rFonts w:hint="cs"/>
          <w:rtl/>
        </w:rPr>
        <w:t>خدا بر ایشان</w:t>
      </w:r>
      <w:r w:rsidR="00903343" w:rsidRPr="004001CC">
        <w:rPr>
          <w:rFonts w:hint="cs"/>
          <w:rtl/>
        </w:rPr>
        <w:t xml:space="preserve"> نگهبان ا</w:t>
      </w:r>
      <w:r w:rsidR="002A489A" w:rsidRPr="004001CC">
        <w:rPr>
          <w:rFonts w:hint="cs"/>
          <w:rtl/>
        </w:rPr>
        <w:t xml:space="preserve">ست و تو بر ایشان کارگذار </w:t>
      </w:r>
      <w:r w:rsidR="00D41E17" w:rsidRPr="004001CC">
        <w:rPr>
          <w:rFonts w:hint="cs"/>
          <w:rtl/>
        </w:rPr>
        <w:t xml:space="preserve">نیستی(6) و بدینگونه </w:t>
      </w:r>
      <w:r w:rsidR="00C42B41" w:rsidRPr="004001CC">
        <w:rPr>
          <w:rFonts w:hint="cs"/>
          <w:rtl/>
        </w:rPr>
        <w:t xml:space="preserve">قرآن عربی را به سوی تو وحی کردیم تا </w:t>
      </w:r>
      <w:r w:rsidR="00C87417" w:rsidRPr="004001CC">
        <w:rPr>
          <w:rFonts w:hint="cs"/>
          <w:rtl/>
        </w:rPr>
        <w:t xml:space="preserve">مردم امّ القُری و کسانی را که اطراف آن هستند </w:t>
      </w:r>
      <w:r w:rsidR="00C42B41" w:rsidRPr="004001CC">
        <w:rPr>
          <w:rFonts w:hint="cs"/>
          <w:rtl/>
        </w:rPr>
        <w:t>بترسانی ا</w:t>
      </w:r>
      <w:r w:rsidR="00C87417" w:rsidRPr="004001CC">
        <w:rPr>
          <w:rFonts w:hint="cs"/>
          <w:rtl/>
        </w:rPr>
        <w:t>ز روز اجتماعی که در آن شکی نیست.</w:t>
      </w:r>
      <w:r w:rsidR="00C42B41" w:rsidRPr="004001CC">
        <w:rPr>
          <w:rFonts w:hint="cs"/>
          <w:rtl/>
        </w:rPr>
        <w:t xml:space="preserve"> گروهی در بهشت و گروهی در آتش سوزانند(7) و اگر خدا می‌خواست ا</w:t>
      </w:r>
      <w:r w:rsidR="00415682" w:rsidRPr="004001CC">
        <w:rPr>
          <w:rFonts w:hint="cs"/>
          <w:rtl/>
        </w:rPr>
        <w:t>یشان را یک</w:t>
      </w:r>
      <w:r w:rsidR="00C87417" w:rsidRPr="004001CC">
        <w:rPr>
          <w:rFonts w:hint="cs"/>
          <w:rtl/>
        </w:rPr>
        <w:t xml:space="preserve"> امت قرار داده بود ولیکن هر</w:t>
      </w:r>
      <w:r w:rsidR="004E024A" w:rsidRPr="004001CC">
        <w:rPr>
          <w:rFonts w:hint="eastAsia"/>
          <w:rtl/>
        </w:rPr>
        <w:t>‌</w:t>
      </w:r>
      <w:r w:rsidR="00C42B41" w:rsidRPr="004001CC">
        <w:rPr>
          <w:rFonts w:hint="cs"/>
          <w:rtl/>
        </w:rPr>
        <w:t>که را بخوا</w:t>
      </w:r>
      <w:r w:rsidR="00C87417" w:rsidRPr="004001CC">
        <w:rPr>
          <w:rFonts w:hint="cs"/>
          <w:rtl/>
        </w:rPr>
        <w:t>هد در رحمت خود داخل می‌گرداند و</w:t>
      </w:r>
      <w:r w:rsidR="00C42B41" w:rsidRPr="004001CC">
        <w:rPr>
          <w:rFonts w:hint="cs"/>
          <w:rtl/>
        </w:rPr>
        <w:t xml:space="preserve">برای ستمگران نه سرپرستی و نه یاوری است(8). </w:t>
      </w:r>
    </w:p>
    <w:p w:rsidR="00654FCB" w:rsidRPr="004001CC" w:rsidRDefault="00C42B41" w:rsidP="00654FC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أَوۡلِيَآءَ</w:t>
      </w:r>
      <w:r w:rsidR="009D1DFE" w:rsidRPr="004001CC">
        <w:rPr>
          <w:rFonts w:ascii="Traditional Arabic" w:hAnsi="Traditional Arabic" w:cs="Traditional Arabic"/>
          <w:b/>
          <w:color w:val="000000"/>
          <w:rtl/>
        </w:rPr>
        <w:t>﴾</w:t>
      </w:r>
      <w:r w:rsidRPr="004001CC">
        <w:rPr>
          <w:rFonts w:hint="cs"/>
          <w:b/>
          <w:bCs/>
          <w:szCs w:val="28"/>
          <w:rtl/>
        </w:rPr>
        <w:t xml:space="preserve"> </w:t>
      </w:r>
      <w:r w:rsidRPr="004001CC">
        <w:rPr>
          <w:rFonts w:hint="cs"/>
          <w:szCs w:val="28"/>
          <w:rtl/>
        </w:rPr>
        <w:t xml:space="preserve">جمع </w:t>
      </w:r>
      <w:r w:rsidRPr="004001CC">
        <w:rPr>
          <w:rStyle w:val="6-Char"/>
          <w:rtl/>
        </w:rPr>
        <w:t>ولی</w:t>
      </w:r>
      <w:r w:rsidRPr="004001CC">
        <w:rPr>
          <w:rFonts w:hint="cs"/>
          <w:szCs w:val="28"/>
          <w:rtl/>
        </w:rPr>
        <w:t xml:space="preserve"> می‌باشد، </w:t>
      </w:r>
      <w:r w:rsidR="00654FCB" w:rsidRPr="004001CC">
        <w:rPr>
          <w:rStyle w:val="6-Char"/>
          <w:noProof w:val="0"/>
          <w:rtl/>
          <w:lang w:bidi="ar-SA"/>
        </w:rPr>
        <w:t>«</w:t>
      </w:r>
      <w:r w:rsidRPr="004001CC">
        <w:rPr>
          <w:rStyle w:val="6-Char"/>
          <w:noProof w:val="0"/>
          <w:rtl/>
          <w:lang w:bidi="ar-SA"/>
        </w:rPr>
        <w:t>ول</w:t>
      </w:r>
      <w:r w:rsidR="00654FCB" w:rsidRPr="004001CC">
        <w:rPr>
          <w:rStyle w:val="6-Char"/>
          <w:noProof w:val="0"/>
          <w:rtl/>
          <w:lang w:bidi="ar-SA"/>
        </w:rPr>
        <w:t>ي»</w:t>
      </w:r>
      <w:r w:rsidRPr="004001CC">
        <w:rPr>
          <w:rFonts w:hint="cs"/>
          <w:szCs w:val="28"/>
          <w:rtl/>
        </w:rPr>
        <w:t xml:space="preserve"> ب</w:t>
      </w:r>
      <w:r w:rsidR="00C87417" w:rsidRPr="004001CC">
        <w:rPr>
          <w:rFonts w:hint="cs"/>
          <w:szCs w:val="28"/>
          <w:rtl/>
        </w:rPr>
        <w:t xml:space="preserve">ه </w:t>
      </w:r>
      <w:r w:rsidRPr="004001CC">
        <w:rPr>
          <w:rFonts w:hint="cs"/>
          <w:szCs w:val="28"/>
          <w:rtl/>
        </w:rPr>
        <w:t>معنی دوست آمده و ب</w:t>
      </w:r>
      <w:r w:rsidR="00C87417" w:rsidRPr="004001CC">
        <w:rPr>
          <w:rFonts w:hint="cs"/>
          <w:szCs w:val="28"/>
          <w:rtl/>
        </w:rPr>
        <w:t xml:space="preserve">ه </w:t>
      </w:r>
      <w:r w:rsidRPr="004001CC">
        <w:rPr>
          <w:rFonts w:hint="cs"/>
          <w:szCs w:val="28"/>
          <w:rtl/>
        </w:rPr>
        <w:t xml:space="preserve">معنی سرپرست نیز آمده است، ولی در این آیات </w:t>
      </w:r>
      <w:r w:rsidR="00C36CCE" w:rsidRPr="004001CC">
        <w:rPr>
          <w:rFonts w:hint="cs"/>
          <w:szCs w:val="28"/>
          <w:rtl/>
        </w:rPr>
        <w:t>ب</w:t>
      </w:r>
      <w:r w:rsidR="00C87417" w:rsidRPr="004001CC">
        <w:rPr>
          <w:rFonts w:hint="cs"/>
          <w:szCs w:val="28"/>
          <w:rtl/>
        </w:rPr>
        <w:t xml:space="preserve">ه </w:t>
      </w:r>
      <w:r w:rsidR="00C36CCE" w:rsidRPr="004001CC">
        <w:rPr>
          <w:rFonts w:hint="cs"/>
          <w:szCs w:val="28"/>
          <w:rtl/>
        </w:rPr>
        <w:t>قرین</w:t>
      </w:r>
      <w:r w:rsidR="00117E64" w:rsidRPr="004001CC">
        <w:rPr>
          <w:rFonts w:hint="cs"/>
          <w:szCs w:val="28"/>
          <w:rtl/>
        </w:rPr>
        <w:t>ۀ</w:t>
      </w:r>
      <w:r w:rsidR="00C36CCE" w:rsidRPr="004001CC">
        <w:rPr>
          <w:rFonts w:hint="cs"/>
          <w:szCs w:val="28"/>
          <w:rtl/>
        </w:rPr>
        <w:t xml:space="preserve"> کلام باید سرپرست تکوینی باشد زیرا آنچه موجب کفر و شرک مشرکین بوده آنکه غیر از </w:t>
      </w:r>
      <w:r w:rsidR="00620B88" w:rsidRPr="004001CC">
        <w:rPr>
          <w:rFonts w:hint="cs"/>
          <w:szCs w:val="28"/>
          <w:rtl/>
        </w:rPr>
        <w:t>خدا را نیز ولی</w:t>
      </w:r>
      <w:r w:rsidR="00C87417" w:rsidRPr="004001CC">
        <w:rPr>
          <w:rFonts w:hint="cs"/>
          <w:szCs w:val="28"/>
          <w:rtl/>
        </w:rPr>
        <w:t>ِّ</w:t>
      </w:r>
      <w:r w:rsidR="00620B88" w:rsidRPr="004001CC">
        <w:rPr>
          <w:rFonts w:hint="cs"/>
          <w:szCs w:val="28"/>
          <w:rtl/>
        </w:rPr>
        <w:t xml:space="preserve"> امور و سرپرست تکوینی خود می‌دانستند و اگر </w:t>
      </w:r>
      <w:r w:rsidR="00C87417" w:rsidRPr="004001CC">
        <w:rPr>
          <w:rFonts w:hint="cs"/>
          <w:szCs w:val="28"/>
          <w:rtl/>
        </w:rPr>
        <w:t>غیر</w:t>
      </w:r>
      <w:r w:rsidR="000D2EAD" w:rsidRPr="004001CC">
        <w:rPr>
          <w:rFonts w:hint="cs"/>
          <w:szCs w:val="28"/>
          <w:rtl/>
        </w:rPr>
        <w:t>خدا را دوست می‌گرفتند اشکالی که موجب کفر ایشان باشد نبود و ب</w:t>
      </w:r>
      <w:r w:rsidR="00C87417" w:rsidRPr="004001CC">
        <w:rPr>
          <w:rFonts w:hint="cs"/>
          <w:szCs w:val="28"/>
          <w:rtl/>
        </w:rPr>
        <w:t xml:space="preserve">ه </w:t>
      </w:r>
      <w:r w:rsidR="000D2EAD" w:rsidRPr="004001CC">
        <w:rPr>
          <w:rFonts w:hint="cs"/>
          <w:szCs w:val="28"/>
          <w:rtl/>
        </w:rPr>
        <w:t xml:space="preserve">اضافه خدا </w:t>
      </w:r>
      <w:r w:rsidR="00C87417" w:rsidRPr="004001CC">
        <w:rPr>
          <w:rFonts w:hint="cs"/>
          <w:szCs w:val="28"/>
          <w:rtl/>
        </w:rPr>
        <w:t>نفی وکالت و کارگذاری از رسول خود</w:t>
      </w:r>
      <w:r w:rsidR="002B5826" w:rsidRPr="004001CC">
        <w:rPr>
          <w:rFonts w:hint="cs"/>
          <w:szCs w:val="28"/>
          <w:rtl/>
        </w:rPr>
        <w:t xml:space="preserve"> </w:t>
      </w:r>
      <w:r w:rsidR="000D2EAD" w:rsidRPr="004001CC">
        <w:rPr>
          <w:rFonts w:hint="cs"/>
          <w:szCs w:val="28"/>
          <w:rtl/>
        </w:rPr>
        <w:t>کرده و رسول خدا</w:t>
      </w:r>
      <w:r w:rsidR="003D5952" w:rsidRPr="004001CC">
        <w:rPr>
          <w:rFonts w:cs="CTraditional Arabic" w:hint="cs"/>
          <w:szCs w:val="28"/>
          <w:rtl/>
        </w:rPr>
        <w:t>ص</w:t>
      </w:r>
      <w:r w:rsidR="002B5826" w:rsidRPr="004001CC">
        <w:rPr>
          <w:rFonts w:hint="cs"/>
          <w:szCs w:val="28"/>
          <w:rtl/>
        </w:rPr>
        <w:t xml:space="preserve"> وکیل تکوینی ایشان نمی‌شد اما اگر وکیل شرعی و یا متعارفی و </w:t>
      </w:r>
      <w:r w:rsidR="00C87417" w:rsidRPr="004001CC">
        <w:rPr>
          <w:rFonts w:hint="cs"/>
          <w:szCs w:val="28"/>
          <w:rtl/>
        </w:rPr>
        <w:t>یا دوست بود که نفی آن لازم نبود.</w:t>
      </w:r>
      <w:r w:rsidR="002B5826" w:rsidRPr="004001CC">
        <w:rPr>
          <w:rFonts w:hint="cs"/>
          <w:szCs w:val="28"/>
          <w:rtl/>
        </w:rPr>
        <w:t xml:space="preserve"> پس ب</w:t>
      </w:r>
      <w:r w:rsidR="00C87417" w:rsidRPr="004001CC">
        <w:rPr>
          <w:rFonts w:hint="cs"/>
          <w:szCs w:val="28"/>
          <w:rtl/>
        </w:rPr>
        <w:t xml:space="preserve">ه </w:t>
      </w:r>
      <w:r w:rsidR="002B5826" w:rsidRPr="004001CC">
        <w:rPr>
          <w:rFonts w:hint="cs"/>
          <w:szCs w:val="28"/>
          <w:rtl/>
        </w:rPr>
        <w:t>قرین</w:t>
      </w:r>
      <w:r w:rsidR="00117E64" w:rsidRPr="004001CC">
        <w:rPr>
          <w:rFonts w:hint="cs"/>
          <w:szCs w:val="28"/>
          <w:rtl/>
        </w:rPr>
        <w:t>ۀ</w:t>
      </w:r>
      <w:r w:rsidR="002B5826" w:rsidRPr="004001CC">
        <w:rPr>
          <w:rFonts w:hint="cs"/>
          <w:szCs w:val="28"/>
          <w:rtl/>
        </w:rPr>
        <w:t xml:space="preserve"> کلام در این آیه و آیات بعد</w:t>
      </w:r>
      <w:r w:rsidR="00C87417" w:rsidRPr="004001CC">
        <w:rPr>
          <w:rFonts w:hint="cs"/>
          <w:szCs w:val="28"/>
          <w:rtl/>
        </w:rPr>
        <w:t>،</w:t>
      </w:r>
      <w:r w:rsidR="002B5826" w:rsidRPr="004001CC">
        <w:rPr>
          <w:rFonts w:hint="cs"/>
          <w:szCs w:val="28"/>
          <w:rtl/>
        </w:rPr>
        <w:t xml:space="preserve"> خدا ات</w:t>
      </w:r>
      <w:r w:rsidR="00C87417" w:rsidRPr="004001CC">
        <w:rPr>
          <w:rFonts w:hint="cs"/>
          <w:szCs w:val="28"/>
          <w:rtl/>
        </w:rPr>
        <w:t>ّ</w:t>
      </w:r>
      <w:r w:rsidR="002B5826" w:rsidRPr="004001CC">
        <w:rPr>
          <w:rFonts w:hint="cs"/>
          <w:szCs w:val="28"/>
          <w:rtl/>
        </w:rPr>
        <w:t xml:space="preserve">خاذ </w:t>
      </w:r>
      <w:r w:rsidR="00654FCB" w:rsidRPr="004001CC">
        <w:rPr>
          <w:rStyle w:val="6-Char"/>
          <w:noProof w:val="0"/>
          <w:rtl/>
          <w:lang w:bidi="ar-SA"/>
        </w:rPr>
        <w:t>«</w:t>
      </w:r>
      <w:r w:rsidR="002B5826" w:rsidRPr="004001CC">
        <w:rPr>
          <w:rStyle w:val="6-Char"/>
          <w:noProof w:val="0"/>
          <w:rtl/>
          <w:lang w:bidi="ar-SA"/>
        </w:rPr>
        <w:t>ولی</w:t>
      </w:r>
      <w:r w:rsidR="00C87417" w:rsidRPr="004001CC">
        <w:rPr>
          <w:rStyle w:val="6-Char"/>
          <w:noProof w:val="0"/>
          <w:rtl/>
          <w:lang w:bidi="ar-SA"/>
        </w:rPr>
        <w:t>ِّ</w:t>
      </w:r>
      <w:r w:rsidR="00654FCB" w:rsidRPr="004001CC">
        <w:rPr>
          <w:rStyle w:val="6-Char"/>
          <w:noProof w:val="0"/>
          <w:rtl/>
          <w:lang w:bidi="ar-SA"/>
        </w:rPr>
        <w:t>»</w:t>
      </w:r>
      <w:r w:rsidR="002B5826" w:rsidRPr="004001CC">
        <w:rPr>
          <w:rFonts w:hint="cs"/>
          <w:szCs w:val="28"/>
          <w:rtl/>
        </w:rPr>
        <w:t xml:space="preserve"> أمور تکوینی را نفی کرده و کفر دانسته است.</w:t>
      </w:r>
    </w:p>
    <w:p w:rsidR="002E4884" w:rsidRPr="004001CC" w:rsidRDefault="00654FCB" w:rsidP="00654FCB">
      <w:pPr>
        <w:pStyle w:val="3-"/>
        <w:rPr>
          <w:rtl/>
        </w:rPr>
      </w:pPr>
      <w:r w:rsidRPr="004001CC">
        <w:rPr>
          <w:rFonts w:ascii="Traditional Arabic" w:hAnsi="Traditional Arabic" w:cs="Traditional Arabic"/>
          <w:rtl/>
        </w:rPr>
        <w:t>﴿</w:t>
      </w:r>
      <w:r w:rsidRPr="004001CC">
        <w:rPr>
          <w:rFonts w:hint="eastAsia"/>
          <w:rtl/>
        </w:rPr>
        <w:t>أَمِ</w:t>
      </w:r>
      <w:r w:rsidRPr="004001CC">
        <w:rPr>
          <w:rtl/>
        </w:rPr>
        <w:t xml:space="preserve"> </w:t>
      </w:r>
      <w:r w:rsidRPr="004001CC">
        <w:rPr>
          <w:rFonts w:hint="cs"/>
          <w:rtl/>
        </w:rPr>
        <w:t>ٱ</w:t>
      </w:r>
      <w:r w:rsidRPr="004001CC">
        <w:rPr>
          <w:rFonts w:hint="eastAsia"/>
          <w:rtl/>
        </w:rPr>
        <w:t>تَّخَذُواْ</w:t>
      </w:r>
      <w:r w:rsidRPr="004001CC">
        <w:rPr>
          <w:rtl/>
        </w:rPr>
        <w:t xml:space="preserve"> مِن دُونِهِ</w:t>
      </w:r>
      <w:r w:rsidRPr="004001CC">
        <w:rPr>
          <w:rFonts w:hint="cs"/>
          <w:rtl/>
        </w:rPr>
        <w:t>ۦٓ</w:t>
      </w:r>
      <w:r w:rsidRPr="004001CC">
        <w:rPr>
          <w:rtl/>
        </w:rPr>
        <w:t xml:space="preserve"> أَوۡلِيَآءَۖ فَ</w:t>
      </w:r>
      <w:r w:rsidRPr="004001CC">
        <w:rPr>
          <w:rFonts w:hint="cs"/>
          <w:rtl/>
        </w:rPr>
        <w:t>ٱ</w:t>
      </w:r>
      <w:r w:rsidRPr="004001CC">
        <w:rPr>
          <w:rFonts w:hint="eastAsia"/>
          <w:rtl/>
        </w:rPr>
        <w:t>للَّهُ</w:t>
      </w:r>
      <w:r w:rsidRPr="004001CC">
        <w:rPr>
          <w:rtl/>
        </w:rPr>
        <w:t xml:space="preserve"> هُوَ </w:t>
      </w:r>
      <w:r w:rsidRPr="004001CC">
        <w:rPr>
          <w:rFonts w:hint="cs"/>
          <w:rtl/>
        </w:rPr>
        <w:t>ٱ</w:t>
      </w:r>
      <w:r w:rsidRPr="004001CC">
        <w:rPr>
          <w:rFonts w:hint="eastAsia"/>
          <w:rtl/>
        </w:rPr>
        <w:t>لۡوَلِيُّ</w:t>
      </w:r>
      <w:r w:rsidRPr="004001CC">
        <w:rPr>
          <w:rtl/>
        </w:rPr>
        <w:t xml:space="preserve"> وَهُوَ يُحۡيِ </w:t>
      </w:r>
      <w:r w:rsidRPr="004001CC">
        <w:rPr>
          <w:rFonts w:hint="cs"/>
          <w:rtl/>
        </w:rPr>
        <w:t>ٱ</w:t>
      </w:r>
      <w:r w:rsidRPr="004001CC">
        <w:rPr>
          <w:rFonts w:hint="eastAsia"/>
          <w:rtl/>
        </w:rPr>
        <w:t>لۡمَوۡتَىٰ</w:t>
      </w:r>
      <w:r w:rsidRPr="004001CC">
        <w:rPr>
          <w:rtl/>
        </w:rPr>
        <w:t xml:space="preserve"> وَهُوَ عَلَىٰ كُلِّ شَيۡءٖ قَدِيرٞ ٩</w:t>
      </w:r>
      <w:r w:rsidRPr="004001CC">
        <w:t xml:space="preserve"> </w:t>
      </w:r>
      <w:r w:rsidRPr="004001CC">
        <w:rPr>
          <w:rFonts w:hint="eastAsia"/>
          <w:rtl/>
        </w:rPr>
        <w:t>وَمَا</w:t>
      </w:r>
      <w:r w:rsidRPr="004001CC">
        <w:rPr>
          <w:rtl/>
        </w:rPr>
        <w:t xml:space="preserve"> </w:t>
      </w:r>
      <w:r w:rsidRPr="004001CC">
        <w:rPr>
          <w:rFonts w:hint="cs"/>
          <w:rtl/>
        </w:rPr>
        <w:t>ٱ</w:t>
      </w:r>
      <w:r w:rsidRPr="004001CC">
        <w:rPr>
          <w:rFonts w:hint="eastAsia"/>
          <w:rtl/>
        </w:rPr>
        <w:t>خۡتَلَفۡتُمۡ</w:t>
      </w:r>
      <w:r w:rsidRPr="004001CC">
        <w:rPr>
          <w:rtl/>
        </w:rPr>
        <w:t xml:space="preserve"> فِيهِ مِن شَيۡءٖ فَحُكۡمُهُ</w:t>
      </w:r>
      <w:r w:rsidRPr="004001CC">
        <w:rPr>
          <w:rFonts w:hint="cs"/>
          <w:rtl/>
        </w:rPr>
        <w:t>ۥٓ</w:t>
      </w:r>
      <w:r w:rsidRPr="004001CC">
        <w:rPr>
          <w:rtl/>
        </w:rPr>
        <w:t xml:space="preserve"> إِلَى </w:t>
      </w:r>
      <w:r w:rsidRPr="004001CC">
        <w:rPr>
          <w:rFonts w:hint="cs"/>
          <w:rtl/>
        </w:rPr>
        <w:t>ٱ</w:t>
      </w:r>
      <w:r w:rsidRPr="004001CC">
        <w:rPr>
          <w:rFonts w:hint="eastAsia"/>
          <w:rtl/>
        </w:rPr>
        <w:t>للَّهِۚ</w:t>
      </w:r>
      <w:r w:rsidRPr="004001CC">
        <w:rPr>
          <w:rtl/>
        </w:rPr>
        <w:t xml:space="preserve"> ذَٰلِكُمُ </w:t>
      </w:r>
      <w:r w:rsidRPr="004001CC">
        <w:rPr>
          <w:rFonts w:hint="cs"/>
          <w:rtl/>
        </w:rPr>
        <w:t>ٱ</w:t>
      </w:r>
      <w:r w:rsidRPr="004001CC">
        <w:rPr>
          <w:rFonts w:hint="eastAsia"/>
          <w:rtl/>
        </w:rPr>
        <w:t>للَّهُ</w:t>
      </w:r>
      <w:r w:rsidRPr="004001CC">
        <w:rPr>
          <w:rtl/>
        </w:rPr>
        <w:t xml:space="preserve"> رَبِّي عَلَيۡهِ تَوَكَّلۡتُ وَإِلَيۡهِ أُنِيبُ ١٠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Fonts w:hint="cs"/>
          <w:rtl/>
        </w:rPr>
        <w:t>[الشوری: 9-10]</w:t>
      </w:r>
      <w:r w:rsidR="002B5826" w:rsidRPr="004001CC">
        <w:rPr>
          <w:rFonts w:hint="cs"/>
          <w:rtl/>
        </w:rPr>
        <w:t xml:space="preserve"> </w:t>
      </w:r>
    </w:p>
    <w:p w:rsidR="002E4884" w:rsidRPr="004001CC" w:rsidRDefault="00590EB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غیر او را سرپرستانی گرفتند پس الله فقط ولی است و اوست که زنده می‌کند </w:t>
      </w:r>
      <w:r w:rsidR="00C87417" w:rsidRPr="004001CC">
        <w:rPr>
          <w:rFonts w:hint="cs"/>
          <w:rtl/>
        </w:rPr>
        <w:t>مردگان را و او بر هر</w:t>
      </w:r>
      <w:r w:rsidR="00857092" w:rsidRPr="004001CC">
        <w:rPr>
          <w:rFonts w:hint="cs"/>
          <w:rtl/>
        </w:rPr>
        <w:t>چیزی تواناست(9) و آنچه در آن اختلاف کردید پس حکم آن مربوط به خ</w:t>
      </w:r>
      <w:r w:rsidR="007A1714" w:rsidRPr="004001CC">
        <w:rPr>
          <w:rFonts w:hint="cs"/>
          <w:rtl/>
        </w:rPr>
        <w:t>د</w:t>
      </w:r>
      <w:r w:rsidR="00857092" w:rsidRPr="004001CC">
        <w:rPr>
          <w:rFonts w:hint="cs"/>
          <w:rtl/>
        </w:rPr>
        <w:t>ا و مخصوص اوست</w:t>
      </w:r>
      <w:r w:rsidR="00C87417" w:rsidRPr="004001CC">
        <w:rPr>
          <w:rFonts w:hint="cs"/>
          <w:rtl/>
        </w:rPr>
        <w:t>،</w:t>
      </w:r>
      <w:r w:rsidR="00857092" w:rsidRPr="004001CC">
        <w:rPr>
          <w:rFonts w:hint="cs"/>
          <w:rtl/>
        </w:rPr>
        <w:t xml:space="preserve"> این است خدای کامل الذات پروردگار من</w:t>
      </w:r>
      <w:r w:rsidR="00C87417" w:rsidRPr="004001CC">
        <w:rPr>
          <w:rFonts w:hint="cs"/>
          <w:rtl/>
        </w:rPr>
        <w:t>، تنها</w:t>
      </w:r>
      <w:r w:rsidR="00857092" w:rsidRPr="004001CC">
        <w:rPr>
          <w:rFonts w:hint="cs"/>
          <w:rtl/>
        </w:rPr>
        <w:t xml:space="preserve"> بر او توکل کرده و به سوی او بازگشت می‌کنم(10). </w:t>
      </w:r>
    </w:p>
    <w:p w:rsidR="002E4884" w:rsidRPr="004001CC" w:rsidRDefault="00857092" w:rsidP="004E024A">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ٱللَّهُ</w:t>
      </w:r>
      <w:r w:rsidR="00B829DF" w:rsidRPr="004001CC">
        <w:rPr>
          <w:rStyle w:val="5-Char"/>
          <w:rtl/>
        </w:rPr>
        <w:t xml:space="preserve"> </w:t>
      </w:r>
      <w:r w:rsidR="00B829DF" w:rsidRPr="004001CC">
        <w:rPr>
          <w:rStyle w:val="5-Char"/>
          <w:rFonts w:hint="cs"/>
          <w:rtl/>
        </w:rPr>
        <w:t>هُوَ</w:t>
      </w:r>
      <w:r w:rsidR="00B829DF" w:rsidRPr="004001CC">
        <w:rPr>
          <w:rStyle w:val="5-Char"/>
          <w:rtl/>
        </w:rPr>
        <w:t xml:space="preserve"> </w:t>
      </w:r>
      <w:r w:rsidR="00B829DF" w:rsidRPr="004001CC">
        <w:rPr>
          <w:rStyle w:val="5-Char"/>
          <w:rFonts w:hint="cs"/>
          <w:rtl/>
        </w:rPr>
        <w:t>ٱلۡوَلِيُّ...</w:t>
      </w:r>
      <w:r w:rsidR="009D1DFE" w:rsidRPr="004001CC">
        <w:rPr>
          <w:rFonts w:ascii="Traditional Arabic" w:hAnsi="Traditional Arabic" w:cs="Traditional Arabic"/>
          <w:b/>
          <w:color w:val="000000"/>
          <w:rtl/>
        </w:rPr>
        <w:t>﴾</w:t>
      </w:r>
      <w:r w:rsidR="00C87417" w:rsidRPr="004001CC">
        <w:rPr>
          <w:rFonts w:hint="cs"/>
          <w:szCs w:val="28"/>
          <w:rtl/>
        </w:rPr>
        <w:t xml:space="preserve"> تا</w:t>
      </w:r>
      <w:r w:rsidR="00401933" w:rsidRPr="004001CC">
        <w:rPr>
          <w:rFonts w:hint="cs"/>
          <w:szCs w:val="28"/>
          <w:rtl/>
        </w:rPr>
        <w:t>آخر دلالت دارد بر اینکه ولایت و سرپرست تکوینی مخصوص خداست ب</w:t>
      </w:r>
      <w:r w:rsidR="00C87417" w:rsidRPr="004001CC">
        <w:rPr>
          <w:rFonts w:hint="cs"/>
          <w:szCs w:val="28"/>
          <w:rtl/>
        </w:rPr>
        <w:t>ه دلیل اینکه او بر هر</w:t>
      </w:r>
      <w:r w:rsidR="00401933" w:rsidRPr="004001CC">
        <w:rPr>
          <w:rFonts w:hint="cs"/>
          <w:szCs w:val="28"/>
          <w:rtl/>
        </w:rPr>
        <w:t xml:space="preserve">چیزی تواناست و ولی باید </w:t>
      </w:r>
      <w:r w:rsidR="00401933" w:rsidRPr="004001CC">
        <w:rPr>
          <w:rStyle w:val="6-Char"/>
          <w:noProof w:val="0"/>
          <w:rtl/>
          <w:lang w:bidi="ar-SA"/>
        </w:rPr>
        <w:t>«</w:t>
      </w:r>
      <w:r w:rsidR="004E024A" w:rsidRPr="004001CC">
        <w:rPr>
          <w:rStyle w:val="6-Char"/>
          <w:noProof w:val="0"/>
          <w:rtl/>
          <w:lang w:bidi="ar-SA"/>
        </w:rPr>
        <w:t>محیی موتی وقدیر علی</w:t>
      </w:r>
      <w:r w:rsidR="009D006E" w:rsidRPr="004001CC">
        <w:rPr>
          <w:rStyle w:val="6-Char"/>
          <w:noProof w:val="0"/>
          <w:rtl/>
          <w:lang w:bidi="ar-SA"/>
        </w:rPr>
        <w:t xml:space="preserve"> كل شئ</w:t>
      </w:r>
      <w:r w:rsidR="00401933" w:rsidRPr="004001CC">
        <w:rPr>
          <w:rStyle w:val="6-Char"/>
          <w:noProof w:val="0"/>
          <w:rtl/>
          <w:lang w:bidi="ar-SA"/>
        </w:rPr>
        <w:t>»</w:t>
      </w:r>
      <w:r w:rsidR="00401933" w:rsidRPr="004001CC">
        <w:rPr>
          <w:rFonts w:hint="cs"/>
          <w:szCs w:val="28"/>
          <w:rtl/>
        </w:rPr>
        <w:t xml:space="preserve"> باشد.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وَمَا</w:t>
      </w:r>
      <w:r w:rsidR="00B829DF" w:rsidRPr="004001CC">
        <w:rPr>
          <w:rStyle w:val="5-Char"/>
          <w:rtl/>
        </w:rPr>
        <w:t xml:space="preserve"> </w:t>
      </w:r>
      <w:r w:rsidR="00B829DF" w:rsidRPr="004001CC">
        <w:rPr>
          <w:rStyle w:val="5-Char"/>
          <w:rFonts w:hint="cs"/>
          <w:rtl/>
        </w:rPr>
        <w:t>ٱخۡتَلَفۡتُمۡ</w:t>
      </w:r>
      <w:r w:rsidR="00B829DF" w:rsidRPr="004001CC">
        <w:rPr>
          <w:rStyle w:val="5-Char"/>
          <w:rtl/>
        </w:rPr>
        <w:t xml:space="preserve"> </w:t>
      </w:r>
      <w:r w:rsidR="00B829DF" w:rsidRPr="004001CC">
        <w:rPr>
          <w:rStyle w:val="5-Char"/>
          <w:rFonts w:hint="cs"/>
          <w:rtl/>
        </w:rPr>
        <w:t>فِيهِ</w:t>
      </w:r>
      <w:r w:rsidR="009D1DFE" w:rsidRPr="004001CC">
        <w:rPr>
          <w:rFonts w:ascii="Traditional Arabic" w:hAnsi="Traditional Arabic" w:cs="Traditional Arabic"/>
          <w:b/>
          <w:color w:val="000000"/>
          <w:rtl/>
        </w:rPr>
        <w:t>﴾</w:t>
      </w:r>
      <w:r w:rsidR="001E6AB8" w:rsidRPr="004001CC">
        <w:rPr>
          <w:rFonts w:hint="cs"/>
          <w:szCs w:val="28"/>
          <w:rtl/>
        </w:rPr>
        <w:t xml:space="preserve"> دلالت دارد که در هر</w:t>
      </w:r>
      <w:r w:rsidR="00401933" w:rsidRPr="004001CC">
        <w:rPr>
          <w:rFonts w:hint="cs"/>
          <w:szCs w:val="28"/>
          <w:rtl/>
        </w:rPr>
        <w:t xml:space="preserve">مسئله که مورد اختلاف باشد باید به خدا و کتاب او رجوع کنند برای رفع اختلاف. متأسفانه مسلمین به این قاعده عمل نکرده و هزاران اختلاف ایجاد کرده‌اند. </w:t>
      </w:r>
    </w:p>
    <w:p w:rsidR="00582D09" w:rsidRPr="004001CC" w:rsidRDefault="00582D09" w:rsidP="00654FCB">
      <w:pPr>
        <w:pStyle w:val="3-"/>
        <w:rPr>
          <w:rtl/>
        </w:rPr>
      </w:pPr>
      <w:r w:rsidRPr="004001CC">
        <w:rPr>
          <w:rFonts w:ascii="Traditional Arabic" w:hAnsi="Traditional Arabic" w:cs="Traditional Arabic"/>
          <w:rtl/>
        </w:rPr>
        <w:t>﴿</w:t>
      </w:r>
      <w:r w:rsidRPr="004001CC">
        <w:rPr>
          <w:rFonts w:hint="cs"/>
          <w:rtl/>
        </w:rPr>
        <w:t>فَاطِرُ</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جَعَلَ</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أَنفُسِكُمۡ</w:t>
      </w:r>
      <w:r w:rsidRPr="004001CC">
        <w:rPr>
          <w:rtl/>
        </w:rPr>
        <w:t xml:space="preserve"> </w:t>
      </w:r>
      <w:r w:rsidRPr="004001CC">
        <w:rPr>
          <w:rFonts w:hint="cs"/>
          <w:rtl/>
        </w:rPr>
        <w:t>أَزۡوَٰجٗا</w:t>
      </w:r>
      <w:r w:rsidRPr="004001CC">
        <w:rPr>
          <w:rtl/>
        </w:rPr>
        <w:t xml:space="preserve"> </w:t>
      </w:r>
      <w:r w:rsidRPr="004001CC">
        <w:rPr>
          <w:rFonts w:hint="cs"/>
          <w:rtl/>
        </w:rPr>
        <w:t>وَمِنَ</w:t>
      </w:r>
      <w:r w:rsidRPr="004001CC">
        <w:rPr>
          <w:rtl/>
        </w:rPr>
        <w:t xml:space="preserve"> </w:t>
      </w:r>
      <w:r w:rsidRPr="004001CC">
        <w:rPr>
          <w:rFonts w:hint="cs"/>
          <w:rtl/>
        </w:rPr>
        <w:t>ٱلۡأَنۡعَٰمِ</w:t>
      </w:r>
      <w:r w:rsidRPr="004001CC">
        <w:rPr>
          <w:rtl/>
        </w:rPr>
        <w:t xml:space="preserve"> </w:t>
      </w:r>
      <w:r w:rsidRPr="004001CC">
        <w:rPr>
          <w:rFonts w:hint="cs"/>
          <w:rtl/>
        </w:rPr>
        <w:t>أَزۡوَٰجٗا</w:t>
      </w:r>
      <w:r w:rsidRPr="004001CC">
        <w:rPr>
          <w:rtl/>
        </w:rPr>
        <w:t xml:space="preserve"> </w:t>
      </w:r>
      <w:r w:rsidRPr="004001CC">
        <w:rPr>
          <w:rFonts w:hint="cs"/>
          <w:rtl/>
        </w:rPr>
        <w:t>يَذۡرَؤُكُمۡ</w:t>
      </w:r>
      <w:r w:rsidRPr="004001CC">
        <w:rPr>
          <w:rtl/>
        </w:rPr>
        <w:t xml:space="preserve"> </w:t>
      </w:r>
      <w:r w:rsidRPr="004001CC">
        <w:rPr>
          <w:rFonts w:hint="cs"/>
          <w:rtl/>
        </w:rPr>
        <w:t>فِيهِۚ</w:t>
      </w:r>
      <w:r w:rsidRPr="004001CC">
        <w:rPr>
          <w:rtl/>
        </w:rPr>
        <w:t xml:space="preserve"> </w:t>
      </w:r>
      <w:r w:rsidRPr="004001CC">
        <w:rPr>
          <w:rFonts w:hint="cs"/>
          <w:rtl/>
        </w:rPr>
        <w:t>لَيۡسَ</w:t>
      </w:r>
      <w:r w:rsidRPr="004001CC">
        <w:rPr>
          <w:rtl/>
        </w:rPr>
        <w:t xml:space="preserve"> </w:t>
      </w:r>
      <w:r w:rsidRPr="004001CC">
        <w:rPr>
          <w:rFonts w:hint="cs"/>
          <w:rtl/>
        </w:rPr>
        <w:t>كَمِثۡلِهِۦ</w:t>
      </w:r>
      <w:r w:rsidRPr="004001CC">
        <w:rPr>
          <w:rtl/>
        </w:rPr>
        <w:t xml:space="preserve"> </w:t>
      </w:r>
      <w:r w:rsidRPr="004001CC">
        <w:rPr>
          <w:rFonts w:hint="cs"/>
          <w:rtl/>
        </w:rPr>
        <w:t>شَيۡءٞۖ</w:t>
      </w:r>
      <w:r w:rsidRPr="004001CC">
        <w:rPr>
          <w:rtl/>
        </w:rPr>
        <w:t xml:space="preserve"> </w:t>
      </w:r>
      <w:r w:rsidRPr="004001CC">
        <w:rPr>
          <w:rFonts w:hint="cs"/>
          <w:rtl/>
        </w:rPr>
        <w:t>وَهُوَ</w:t>
      </w:r>
      <w:r w:rsidRPr="004001CC">
        <w:rPr>
          <w:rtl/>
        </w:rPr>
        <w:t xml:space="preserve"> </w:t>
      </w:r>
      <w:r w:rsidRPr="004001CC">
        <w:rPr>
          <w:rFonts w:hint="cs"/>
          <w:rtl/>
        </w:rPr>
        <w:t>ٱلسَّمِيعُ</w:t>
      </w:r>
      <w:r w:rsidRPr="004001CC">
        <w:rPr>
          <w:rtl/>
        </w:rPr>
        <w:t xml:space="preserve"> </w:t>
      </w:r>
      <w:r w:rsidRPr="004001CC">
        <w:rPr>
          <w:rFonts w:hint="cs"/>
          <w:rtl/>
        </w:rPr>
        <w:t>ٱلۡبَصِيرُ</w:t>
      </w:r>
      <w:r w:rsidRPr="004001CC">
        <w:rPr>
          <w:rtl/>
        </w:rPr>
        <w:t xml:space="preserve"> </w:t>
      </w:r>
      <w:r w:rsidRPr="004001CC">
        <w:rPr>
          <w:rFonts w:hint="cs"/>
          <w:rtl/>
        </w:rPr>
        <w:t>١١</w:t>
      </w:r>
      <w:r w:rsidRPr="004001CC">
        <w:rPr>
          <w:rtl/>
        </w:rPr>
        <w:t xml:space="preserve"> </w:t>
      </w:r>
      <w:r w:rsidRPr="004001CC">
        <w:rPr>
          <w:rFonts w:hint="cs"/>
          <w:rtl/>
        </w:rPr>
        <w:t>لَهُۥ</w:t>
      </w:r>
      <w:r w:rsidRPr="004001CC">
        <w:rPr>
          <w:rtl/>
        </w:rPr>
        <w:t xml:space="preserve"> </w:t>
      </w:r>
      <w:r w:rsidRPr="004001CC">
        <w:rPr>
          <w:rFonts w:hint="cs"/>
          <w:rtl/>
        </w:rPr>
        <w:t>مَقَالِيدُ</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يَبۡسُطُ</w:t>
      </w:r>
      <w:r w:rsidRPr="004001CC">
        <w:rPr>
          <w:rtl/>
        </w:rPr>
        <w:t xml:space="preserve"> </w:t>
      </w:r>
      <w:r w:rsidRPr="004001CC">
        <w:rPr>
          <w:rFonts w:hint="cs"/>
          <w:rtl/>
        </w:rPr>
        <w:t>ٱلرِّزۡقَ</w:t>
      </w:r>
      <w:r w:rsidRPr="004001CC">
        <w:rPr>
          <w:rtl/>
        </w:rPr>
        <w:t xml:space="preserve"> </w:t>
      </w:r>
      <w:r w:rsidRPr="004001CC">
        <w:rPr>
          <w:rFonts w:hint="cs"/>
          <w:rtl/>
        </w:rPr>
        <w:t>لِمَن</w:t>
      </w:r>
      <w:r w:rsidRPr="004001CC">
        <w:rPr>
          <w:rtl/>
        </w:rPr>
        <w:t xml:space="preserve"> </w:t>
      </w:r>
      <w:r w:rsidRPr="004001CC">
        <w:rPr>
          <w:rFonts w:hint="cs"/>
          <w:rtl/>
        </w:rPr>
        <w:t>يَشَآءُ</w:t>
      </w:r>
      <w:r w:rsidRPr="004001CC">
        <w:rPr>
          <w:rtl/>
        </w:rPr>
        <w:t xml:space="preserve"> </w:t>
      </w:r>
      <w:r w:rsidRPr="004001CC">
        <w:rPr>
          <w:rFonts w:hint="cs"/>
          <w:rtl/>
        </w:rPr>
        <w:t>وَيَقۡدِرُۚ</w:t>
      </w:r>
      <w:r w:rsidRPr="004001CC">
        <w:rPr>
          <w:rtl/>
        </w:rPr>
        <w:t xml:space="preserve"> </w:t>
      </w:r>
      <w:r w:rsidRPr="004001CC">
        <w:rPr>
          <w:rFonts w:hint="cs"/>
          <w:rtl/>
        </w:rPr>
        <w:t>إِنَّهُۥ</w:t>
      </w:r>
      <w:r w:rsidRPr="004001CC">
        <w:rPr>
          <w:rtl/>
        </w:rPr>
        <w:t xml:space="preserve"> </w:t>
      </w:r>
      <w:r w:rsidRPr="004001CC">
        <w:rPr>
          <w:rFonts w:hint="cs"/>
          <w:rtl/>
        </w:rPr>
        <w:t>بِكُلِّ</w:t>
      </w:r>
      <w:r w:rsidRPr="004001CC">
        <w:rPr>
          <w:rtl/>
        </w:rPr>
        <w:t xml:space="preserve"> </w:t>
      </w:r>
      <w:r w:rsidRPr="004001CC">
        <w:rPr>
          <w:rFonts w:hint="cs"/>
          <w:rtl/>
        </w:rPr>
        <w:t>شَيۡءٍ</w:t>
      </w:r>
      <w:r w:rsidRPr="004001CC">
        <w:rPr>
          <w:rtl/>
        </w:rPr>
        <w:t xml:space="preserve"> </w:t>
      </w:r>
      <w:r w:rsidRPr="004001CC">
        <w:rPr>
          <w:rFonts w:hint="cs"/>
          <w:rtl/>
        </w:rPr>
        <w:t>عَلِيمٞ</w:t>
      </w:r>
      <w:r w:rsidRPr="004001CC">
        <w:rPr>
          <w:rtl/>
        </w:rPr>
        <w:t xml:space="preserve"> </w:t>
      </w:r>
      <w:r w:rsidRPr="004001CC">
        <w:rPr>
          <w:rFonts w:hint="cs"/>
          <w:rtl/>
        </w:rPr>
        <w:t>١٢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11-12</w:t>
      </w:r>
      <w:r w:rsidRPr="004001CC">
        <w:rPr>
          <w:rStyle w:val="7-Char"/>
          <w:rtl/>
          <w:lang w:bidi="ar-SA"/>
        </w:rPr>
        <w:t>].</w:t>
      </w:r>
    </w:p>
    <w:p w:rsidR="002E4884" w:rsidRPr="004001CC" w:rsidRDefault="008851B6" w:rsidP="00656E79">
      <w:pPr>
        <w:pStyle w:val="4-"/>
        <w:rPr>
          <w:rtl/>
        </w:rPr>
      </w:pPr>
      <w:r w:rsidRPr="004001CC">
        <w:rPr>
          <w:rFonts w:hint="cs"/>
          <w:b/>
          <w:bCs/>
          <w:rtl/>
        </w:rPr>
        <w:t>ترجمه</w:t>
      </w:r>
      <w:r w:rsidR="002D7F6D" w:rsidRPr="004001CC">
        <w:rPr>
          <w:rFonts w:hint="cs"/>
          <w:b/>
          <w:bCs/>
          <w:rtl/>
        </w:rPr>
        <w:t xml:space="preserve">: </w:t>
      </w:r>
      <w:r w:rsidR="00ED73A9" w:rsidRPr="004001CC">
        <w:rPr>
          <w:rFonts w:hint="cs"/>
          <w:rtl/>
        </w:rPr>
        <w:t>خدای</w:t>
      </w:r>
      <w:r w:rsidRPr="004001CC">
        <w:rPr>
          <w:rFonts w:hint="cs"/>
          <w:rtl/>
        </w:rPr>
        <w:t xml:space="preserve">ی که هستی ده آسمان‌ها و زمین است برای </w:t>
      </w:r>
      <w:r w:rsidR="00ED73A9" w:rsidRPr="004001CC">
        <w:rPr>
          <w:rFonts w:hint="cs"/>
          <w:rtl/>
        </w:rPr>
        <w:t>ش</w:t>
      </w:r>
      <w:r w:rsidRPr="004001CC">
        <w:rPr>
          <w:rFonts w:hint="cs"/>
          <w:rtl/>
        </w:rPr>
        <w:t>ما از جنس خودتان جفت</w:t>
      </w:r>
      <w:r w:rsidRPr="004001CC">
        <w:rPr>
          <w:rFonts w:hint="eastAsia"/>
          <w:rtl/>
        </w:rPr>
        <w:t>‌</w:t>
      </w:r>
      <w:r w:rsidRPr="004001CC">
        <w:rPr>
          <w:rFonts w:hint="cs"/>
          <w:rtl/>
        </w:rPr>
        <w:t xml:space="preserve">ها قرار </w:t>
      </w:r>
      <w:r w:rsidR="00ED73A9" w:rsidRPr="004001CC">
        <w:rPr>
          <w:rFonts w:hint="cs"/>
          <w:rtl/>
        </w:rPr>
        <w:t>داد و</w:t>
      </w:r>
      <w:r w:rsidR="006B2715" w:rsidRPr="004001CC">
        <w:rPr>
          <w:rFonts w:hint="cs"/>
          <w:rtl/>
        </w:rPr>
        <w:t>از چهار پایان</w:t>
      </w:r>
      <w:r w:rsidR="00ED73A9" w:rsidRPr="004001CC">
        <w:rPr>
          <w:rFonts w:hint="cs"/>
          <w:rtl/>
        </w:rPr>
        <w:t xml:space="preserve"> جفت‌های</w:t>
      </w:r>
      <w:r w:rsidR="00B73667" w:rsidRPr="004001CC">
        <w:rPr>
          <w:rFonts w:hint="cs"/>
          <w:rtl/>
        </w:rPr>
        <w:t>ی قرار داد</w:t>
      </w:r>
      <w:r w:rsidR="00ED73A9" w:rsidRPr="004001CC">
        <w:rPr>
          <w:rFonts w:hint="cs"/>
          <w:rtl/>
        </w:rPr>
        <w:t>.</w:t>
      </w:r>
      <w:r w:rsidR="00B73667" w:rsidRPr="004001CC">
        <w:rPr>
          <w:rFonts w:hint="cs"/>
          <w:rtl/>
        </w:rPr>
        <w:t xml:space="preserve"> که در جعل از</w:t>
      </w:r>
      <w:r w:rsidR="006B2715" w:rsidRPr="004001CC">
        <w:rPr>
          <w:rFonts w:hint="cs"/>
          <w:rtl/>
        </w:rPr>
        <w:t>واج</w:t>
      </w:r>
      <w:r w:rsidR="00ED73A9" w:rsidRPr="004001CC">
        <w:rPr>
          <w:rFonts w:hint="cs"/>
          <w:rtl/>
        </w:rPr>
        <w:t>،</w:t>
      </w:r>
      <w:r w:rsidR="006B2715" w:rsidRPr="004001CC">
        <w:rPr>
          <w:rFonts w:hint="cs"/>
          <w:rtl/>
        </w:rPr>
        <w:t xml:space="preserve"> شما را بسیار می</w:t>
      </w:r>
      <w:r w:rsidR="00C15E32" w:rsidRPr="004001CC">
        <w:rPr>
          <w:rFonts w:hint="eastAsia"/>
          <w:rtl/>
        </w:rPr>
        <w:t>‌گرداند، مانند او چیزی نیست و</w:t>
      </w:r>
      <w:r w:rsidR="00C15E32" w:rsidRPr="004001CC">
        <w:rPr>
          <w:rFonts w:hint="cs"/>
          <w:rtl/>
        </w:rPr>
        <w:t xml:space="preserve"> </w:t>
      </w:r>
      <w:r w:rsidR="00191ED7" w:rsidRPr="004001CC">
        <w:rPr>
          <w:rFonts w:hint="cs"/>
          <w:rtl/>
        </w:rPr>
        <w:t>اوست شنوای بینا(11) مخصوص اوست کلیدهای آسمان‌ها و زمین</w:t>
      </w:r>
      <w:r w:rsidR="00ED73A9" w:rsidRPr="004001CC">
        <w:rPr>
          <w:rFonts w:hint="cs"/>
          <w:rtl/>
        </w:rPr>
        <w:t>،</w:t>
      </w:r>
      <w:r w:rsidR="00191ED7" w:rsidRPr="004001CC">
        <w:rPr>
          <w:rFonts w:hint="cs"/>
          <w:rtl/>
        </w:rPr>
        <w:t xml:space="preserve"> برای هرکس بخواهد روزی را وسعت می‌دهد و تنگ می‌گیرد زیرا او به هر چیزی داناست(12). </w:t>
      </w:r>
    </w:p>
    <w:p w:rsidR="002E4884" w:rsidRPr="004001CC" w:rsidRDefault="00E159E0" w:rsidP="00A85D1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szCs w:val="28"/>
          <w:rtl/>
        </w:rPr>
        <w:t>کاف</w:t>
      </w:r>
      <w:r w:rsidRPr="004001CC">
        <w:rPr>
          <w:rFonts w:hint="cs"/>
          <w:szCs w:val="28"/>
          <w:rtl/>
        </w:rPr>
        <w:t xml:space="preserve"> در</w:t>
      </w:r>
      <w:r w:rsidR="00654FCB" w:rsidRPr="004001CC">
        <w:rPr>
          <w:rFonts w:hint="cs"/>
          <w:szCs w:val="28"/>
          <w:rtl/>
        </w:rPr>
        <w:t xml:space="preserve"> </w:t>
      </w:r>
      <w:r w:rsidR="00654FCB" w:rsidRPr="004001CC">
        <w:rPr>
          <w:rFonts w:ascii="Traditional Arabic" w:hAnsi="Traditional Arabic" w:cs="Traditional Arabic"/>
          <w:rtl/>
        </w:rPr>
        <w:t>﴿</w:t>
      </w:r>
      <w:r w:rsidR="00B829DF" w:rsidRPr="004001CC">
        <w:rPr>
          <w:rStyle w:val="5-Char"/>
          <w:rFonts w:hint="cs"/>
          <w:rtl/>
        </w:rPr>
        <w:t>لَيۡسَ</w:t>
      </w:r>
      <w:r w:rsidR="00B829DF" w:rsidRPr="004001CC">
        <w:rPr>
          <w:rStyle w:val="5-Char"/>
          <w:rtl/>
        </w:rPr>
        <w:t xml:space="preserve"> </w:t>
      </w:r>
      <w:r w:rsidR="00B829DF" w:rsidRPr="004001CC">
        <w:rPr>
          <w:rStyle w:val="5-Char"/>
          <w:rFonts w:hint="cs"/>
          <w:rtl/>
        </w:rPr>
        <w:t>كَمِثۡلِهِۦ</w:t>
      </w:r>
      <w:r w:rsidR="00B829DF" w:rsidRPr="004001CC">
        <w:rPr>
          <w:rStyle w:val="5-Char"/>
          <w:rtl/>
        </w:rPr>
        <w:t xml:space="preserve"> </w:t>
      </w:r>
      <w:r w:rsidR="00B829DF" w:rsidRPr="004001CC">
        <w:rPr>
          <w:rStyle w:val="5-Char"/>
          <w:rFonts w:hint="cs"/>
          <w:rtl/>
        </w:rPr>
        <w:t>شَيۡءٞ</w:t>
      </w:r>
      <w:r w:rsidR="00654FCB" w:rsidRPr="004001CC">
        <w:rPr>
          <w:rFonts w:ascii="Traditional Arabic" w:hAnsi="Traditional Arabic" w:cs="Traditional Arabic"/>
          <w:rtl/>
        </w:rPr>
        <w:t>﴾</w:t>
      </w:r>
      <w:r w:rsidRPr="004001CC">
        <w:rPr>
          <w:rFonts w:hint="cs"/>
          <w:szCs w:val="28"/>
          <w:rtl/>
        </w:rPr>
        <w:t xml:space="preserve"> را بعضی زائده </w:t>
      </w:r>
      <w:r w:rsidR="00CB054C" w:rsidRPr="004001CC">
        <w:rPr>
          <w:rFonts w:hint="cs"/>
          <w:szCs w:val="28"/>
          <w:rtl/>
        </w:rPr>
        <w:t xml:space="preserve">گرفته‌اند، ولی حق این است که حرف زائد در کتاب خدا نباشد و وجود </w:t>
      </w:r>
      <w:r w:rsidR="00CB054C" w:rsidRPr="004001CC">
        <w:rPr>
          <w:rStyle w:val="6-Char"/>
          <w:rtl/>
        </w:rPr>
        <w:t>کاف</w:t>
      </w:r>
      <w:r w:rsidR="00CB054C" w:rsidRPr="004001CC">
        <w:rPr>
          <w:rFonts w:hint="cs"/>
          <w:szCs w:val="28"/>
          <w:rtl/>
        </w:rPr>
        <w:t xml:space="preserve"> در اینجا بر مبالغ</w:t>
      </w:r>
      <w:r w:rsidR="00117E64" w:rsidRPr="004001CC">
        <w:rPr>
          <w:rFonts w:hint="cs"/>
          <w:szCs w:val="28"/>
          <w:rtl/>
        </w:rPr>
        <w:t>ۀ</w:t>
      </w:r>
      <w:r w:rsidR="00CB054C" w:rsidRPr="004001CC">
        <w:rPr>
          <w:rFonts w:hint="cs"/>
          <w:szCs w:val="28"/>
          <w:rtl/>
        </w:rPr>
        <w:t xml:space="preserve"> در نفی مثل دلالت دارد، چنانکه عرب می‌گوید</w:t>
      </w:r>
      <w:r w:rsidR="002D7F6D" w:rsidRPr="004001CC">
        <w:rPr>
          <w:rFonts w:hint="cs"/>
          <w:szCs w:val="28"/>
          <w:rtl/>
        </w:rPr>
        <w:t xml:space="preserve">: </w:t>
      </w:r>
      <w:r w:rsidR="00654FCB" w:rsidRPr="004001CC">
        <w:rPr>
          <w:rStyle w:val="6-Char"/>
          <w:noProof w:val="0"/>
          <w:rtl/>
          <w:lang w:bidi="ar-SA"/>
        </w:rPr>
        <w:t>«</w:t>
      </w:r>
      <w:r w:rsidR="00CB054C" w:rsidRPr="004001CC">
        <w:rPr>
          <w:rStyle w:val="6-Char"/>
          <w:noProof w:val="0"/>
          <w:rtl/>
          <w:lang w:bidi="ar-SA"/>
        </w:rPr>
        <w:t>مثل</w:t>
      </w:r>
      <w:r w:rsidR="00977FC4" w:rsidRPr="004001CC">
        <w:rPr>
          <w:rStyle w:val="6-Char"/>
          <w:noProof w:val="0"/>
          <w:rtl/>
          <w:lang w:bidi="ar-SA"/>
        </w:rPr>
        <w:t>ك</w:t>
      </w:r>
      <w:r w:rsidR="00CB054C" w:rsidRPr="004001CC">
        <w:rPr>
          <w:rStyle w:val="6-Char"/>
          <w:noProof w:val="0"/>
          <w:rtl/>
          <w:lang w:bidi="ar-SA"/>
        </w:rPr>
        <w:t xml:space="preserve"> لا یبخل یعنی</w:t>
      </w:r>
      <w:r w:rsidR="00654FCB" w:rsidRPr="004001CC">
        <w:rPr>
          <w:rStyle w:val="6-Char"/>
          <w:noProof w:val="0"/>
          <w:rtl/>
          <w:lang w:bidi="ar-SA"/>
        </w:rPr>
        <w:t>»</w:t>
      </w:r>
      <w:r w:rsidR="009E417C" w:rsidRPr="004001CC">
        <w:rPr>
          <w:rFonts w:hint="cs"/>
          <w:szCs w:val="28"/>
          <w:rtl/>
        </w:rPr>
        <w:t>؛ وقتی که مثل تو بخل ن</w:t>
      </w:r>
      <w:r w:rsidR="00CB054C" w:rsidRPr="004001CC">
        <w:rPr>
          <w:rFonts w:hint="cs"/>
          <w:szCs w:val="28"/>
          <w:rtl/>
        </w:rPr>
        <w:t>کنند تو ب</w:t>
      </w:r>
      <w:r w:rsidR="00ED73A9" w:rsidRPr="004001CC">
        <w:rPr>
          <w:rFonts w:hint="cs"/>
          <w:szCs w:val="28"/>
          <w:rtl/>
        </w:rPr>
        <w:t xml:space="preserve">ه </w:t>
      </w:r>
      <w:r w:rsidR="00CB054C" w:rsidRPr="004001CC">
        <w:rPr>
          <w:rFonts w:hint="cs"/>
          <w:szCs w:val="28"/>
          <w:rtl/>
        </w:rPr>
        <w:t>طریق اولی نباید بخل کنی، و</w:t>
      </w:r>
      <w:r w:rsidR="008E6585" w:rsidRPr="004001CC">
        <w:rPr>
          <w:rFonts w:hint="cs"/>
          <w:szCs w:val="28"/>
          <w:rtl/>
        </w:rPr>
        <w:t xml:space="preserve"> </w:t>
      </w:r>
      <w:r w:rsidR="00CB054C" w:rsidRPr="004001CC">
        <w:rPr>
          <w:rFonts w:hint="cs"/>
          <w:szCs w:val="28"/>
          <w:rtl/>
        </w:rPr>
        <w:t>یا می</w:t>
      </w:r>
      <w:r w:rsidR="00CB054C" w:rsidRPr="004001CC">
        <w:rPr>
          <w:rFonts w:hint="eastAsia"/>
          <w:szCs w:val="28"/>
          <w:rtl/>
        </w:rPr>
        <w:t>‌</w:t>
      </w:r>
      <w:r w:rsidR="00CB054C" w:rsidRPr="004001CC">
        <w:rPr>
          <w:rFonts w:hint="cs"/>
          <w:szCs w:val="28"/>
          <w:rtl/>
        </w:rPr>
        <w:t>گوید</w:t>
      </w:r>
      <w:r w:rsidR="002D7F6D" w:rsidRPr="004001CC">
        <w:rPr>
          <w:rFonts w:hint="cs"/>
          <w:szCs w:val="28"/>
          <w:rtl/>
        </w:rPr>
        <w:t xml:space="preserve">: </w:t>
      </w:r>
      <w:r w:rsidR="00654FCB" w:rsidRPr="004001CC">
        <w:rPr>
          <w:rStyle w:val="6-Char"/>
          <w:noProof w:val="0"/>
          <w:rtl/>
          <w:lang w:bidi="ar-SA"/>
        </w:rPr>
        <w:t>«</w:t>
      </w:r>
      <w:r w:rsidR="00ED73A9" w:rsidRPr="004001CC">
        <w:rPr>
          <w:rStyle w:val="6-Char"/>
          <w:noProof w:val="0"/>
          <w:rtl/>
          <w:lang w:bidi="ar-SA"/>
        </w:rPr>
        <w:t>لا</w:t>
      </w:r>
      <w:r w:rsidR="00CB054C" w:rsidRPr="004001CC">
        <w:rPr>
          <w:rStyle w:val="6-Char"/>
          <w:noProof w:val="0"/>
          <w:rtl/>
          <w:lang w:bidi="ar-SA"/>
        </w:rPr>
        <w:t>یقال الجاهل لمثلی</w:t>
      </w:r>
      <w:r w:rsidR="00654FCB" w:rsidRPr="004001CC">
        <w:rPr>
          <w:rStyle w:val="6-Char"/>
          <w:noProof w:val="0"/>
          <w:rtl/>
          <w:lang w:bidi="ar-SA"/>
        </w:rPr>
        <w:t>»</w:t>
      </w:r>
      <w:r w:rsidR="00CB054C" w:rsidRPr="004001CC">
        <w:rPr>
          <w:rFonts w:hint="cs"/>
          <w:szCs w:val="28"/>
          <w:rtl/>
        </w:rPr>
        <w:t>، مقصود این است که وقتی ب</w:t>
      </w:r>
      <w:r w:rsidR="00ED73A9" w:rsidRPr="004001CC">
        <w:rPr>
          <w:rFonts w:hint="cs"/>
          <w:szCs w:val="28"/>
          <w:rtl/>
        </w:rPr>
        <w:t xml:space="preserve">ه </w:t>
      </w:r>
      <w:r w:rsidR="00CB054C" w:rsidRPr="004001CC">
        <w:rPr>
          <w:rFonts w:hint="cs"/>
          <w:szCs w:val="28"/>
          <w:rtl/>
        </w:rPr>
        <w:t xml:space="preserve">مانند من جاهل گفته نشود به خود </w:t>
      </w:r>
      <w:r w:rsidR="008E6585" w:rsidRPr="004001CC">
        <w:rPr>
          <w:rFonts w:hint="cs"/>
          <w:szCs w:val="28"/>
          <w:rtl/>
        </w:rPr>
        <w:t>من بطریق اولی، در اینجا مقصود این است که مانند خدا را مانندی نیست، برای خود او یقیننا مانندی نیست، و این کلام برای مبالغه 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وَهُوَ</w:t>
      </w:r>
      <w:r w:rsidR="00B829DF" w:rsidRPr="004001CC">
        <w:rPr>
          <w:rStyle w:val="5-Char"/>
          <w:rtl/>
        </w:rPr>
        <w:t xml:space="preserve"> </w:t>
      </w:r>
      <w:r w:rsidR="00B829DF" w:rsidRPr="004001CC">
        <w:rPr>
          <w:rStyle w:val="5-Char"/>
          <w:rFonts w:hint="cs"/>
          <w:rtl/>
        </w:rPr>
        <w:t>ٱلسَّمِيعُ</w:t>
      </w:r>
      <w:r w:rsidR="00B829DF" w:rsidRPr="004001CC">
        <w:rPr>
          <w:rStyle w:val="5-Char"/>
          <w:rtl/>
        </w:rPr>
        <w:t xml:space="preserve"> </w:t>
      </w:r>
      <w:r w:rsidR="00B829DF" w:rsidRPr="004001CC">
        <w:rPr>
          <w:rStyle w:val="5-Char"/>
          <w:rFonts w:hint="cs"/>
          <w:rtl/>
        </w:rPr>
        <w:t>ٱلۡبَصِيرُ</w:t>
      </w:r>
      <w:r w:rsidR="009D1DFE" w:rsidRPr="004001CC">
        <w:rPr>
          <w:rFonts w:ascii="Traditional Arabic" w:hAnsi="Traditional Arabic" w:cs="Traditional Arabic"/>
          <w:b/>
          <w:color w:val="000000"/>
          <w:rtl/>
        </w:rPr>
        <w:t>﴾</w:t>
      </w:r>
      <w:r w:rsidR="009E417C" w:rsidRPr="004001CC">
        <w:rPr>
          <w:rFonts w:ascii="Lotus Linotype" w:hAnsi="Lotus Linotype" w:cs="Lotus Linotype"/>
          <w:color w:val="000000"/>
          <w:rtl/>
        </w:rPr>
        <w:t xml:space="preserve"> </w:t>
      </w:r>
      <w:r w:rsidR="008E6585" w:rsidRPr="004001CC">
        <w:rPr>
          <w:rFonts w:hint="cs"/>
          <w:szCs w:val="28"/>
          <w:rtl/>
        </w:rPr>
        <w:t>دلالت دارد بر حصر این دو صفت بر خدا با اینکه مخلوق نیز سمیع و بصیر می‌باشد،</w:t>
      </w:r>
      <w:r w:rsidR="00A13751" w:rsidRPr="004001CC">
        <w:rPr>
          <w:rFonts w:hint="cs"/>
          <w:szCs w:val="28"/>
          <w:rtl/>
        </w:rPr>
        <w:t xml:space="preserve"> پس مقصود حصر کمال این دو صفت است </w:t>
      </w:r>
      <w:r w:rsidR="00ED73A9" w:rsidRPr="004001CC">
        <w:rPr>
          <w:rFonts w:hint="cs"/>
          <w:szCs w:val="28"/>
          <w:rtl/>
        </w:rPr>
        <w:t>نه اصل آنها و کمال آنها بلا</w:t>
      </w:r>
      <w:r w:rsidR="00A85D1D" w:rsidRPr="004001CC">
        <w:rPr>
          <w:rFonts w:hint="cs"/>
          <w:szCs w:val="28"/>
          <w:rtl/>
        </w:rPr>
        <w:t xml:space="preserve"> </w:t>
      </w:r>
      <w:r w:rsidR="00ED73A9" w:rsidRPr="004001CC">
        <w:rPr>
          <w:rFonts w:hint="cs"/>
          <w:szCs w:val="28"/>
          <w:rtl/>
        </w:rPr>
        <w:t>وسیل</w:t>
      </w:r>
      <w:r w:rsidR="00A85D1D" w:rsidRPr="004001CC">
        <w:rPr>
          <w:rFonts w:hint="cs"/>
          <w:szCs w:val="28"/>
          <w:rtl/>
        </w:rPr>
        <w:t>ه</w:t>
      </w:r>
      <w:r w:rsidR="00ED73A9" w:rsidRPr="004001CC">
        <w:rPr>
          <w:rFonts w:hint="cs"/>
          <w:szCs w:val="28"/>
          <w:rtl/>
        </w:rPr>
        <w:t xml:space="preserve"> و آل</w:t>
      </w:r>
      <w:r w:rsidR="00A85D1D" w:rsidRPr="004001CC">
        <w:rPr>
          <w:rFonts w:hint="cs"/>
          <w:szCs w:val="28"/>
          <w:rtl/>
        </w:rPr>
        <w:t>ه</w:t>
      </w:r>
      <w:r w:rsidR="00A13751" w:rsidRPr="004001CC">
        <w:rPr>
          <w:rFonts w:hint="cs"/>
          <w:szCs w:val="28"/>
          <w:rtl/>
        </w:rPr>
        <w:t xml:space="preserve"> می‌باشد</w:t>
      </w:r>
      <w:r w:rsidR="00D0693F" w:rsidRPr="004001CC">
        <w:rPr>
          <w:rStyle w:val="FootnoteReference"/>
          <w:rFonts w:ascii="IRLotus" w:hAnsi="IRLotus" w:cs="Arabic11 BT"/>
          <w:sz w:val="28"/>
          <w:szCs w:val="28"/>
          <w:rtl/>
          <w:lang w:bidi="ar-SA"/>
        </w:rPr>
        <w:t>(</w:t>
      </w:r>
      <w:r w:rsidR="00D0693F" w:rsidRPr="004001CC">
        <w:rPr>
          <w:rStyle w:val="FootnoteReference"/>
          <w:rFonts w:ascii="IRLotus" w:hAnsi="IRLotus" w:cs="Arabic11 BT"/>
          <w:sz w:val="28"/>
          <w:szCs w:val="28"/>
          <w:rtl/>
          <w:lang w:bidi="ar-SA"/>
        </w:rPr>
        <w:footnoteReference w:id="72"/>
      </w:r>
      <w:r w:rsidR="00D0693F" w:rsidRPr="004001CC">
        <w:rPr>
          <w:rStyle w:val="FootnoteReference"/>
          <w:rFonts w:ascii="IRLotus" w:hAnsi="IRLotus" w:cs="Arabic11 BT"/>
          <w:sz w:val="28"/>
          <w:szCs w:val="28"/>
          <w:rtl/>
          <w:lang w:bidi="ar-SA"/>
        </w:rPr>
        <w:t>)</w:t>
      </w:r>
      <w:r w:rsidR="00A13751" w:rsidRPr="004001CC">
        <w:rPr>
          <w:rFonts w:hint="cs"/>
          <w:szCs w:val="28"/>
          <w:rtl/>
        </w:rPr>
        <w:t xml:space="preserve">. </w:t>
      </w:r>
    </w:p>
    <w:p w:rsidR="00582D09" w:rsidRPr="004001CC" w:rsidRDefault="00582D09" w:rsidP="00654FCB">
      <w:pPr>
        <w:pStyle w:val="3-"/>
        <w:rPr>
          <w:rtl/>
        </w:rPr>
      </w:pPr>
      <w:r w:rsidRPr="004001CC">
        <w:rPr>
          <w:rFonts w:ascii="Traditional Arabic" w:hAnsi="Traditional Arabic" w:cs="Traditional Arabic"/>
          <w:rtl/>
        </w:rPr>
        <w:t>﴿</w:t>
      </w:r>
      <w:r w:rsidRPr="004001CC">
        <w:rPr>
          <w:rFonts w:hint="cs"/>
          <w:rtl/>
        </w:rPr>
        <w:t>شَرَعَ</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ٱلدِّينِ</w:t>
      </w:r>
      <w:r w:rsidRPr="004001CC">
        <w:rPr>
          <w:rtl/>
        </w:rPr>
        <w:t xml:space="preserve"> </w:t>
      </w:r>
      <w:r w:rsidRPr="004001CC">
        <w:rPr>
          <w:rFonts w:hint="cs"/>
          <w:rtl/>
        </w:rPr>
        <w:t>مَا</w:t>
      </w:r>
      <w:r w:rsidRPr="004001CC">
        <w:rPr>
          <w:rtl/>
        </w:rPr>
        <w:t xml:space="preserve"> </w:t>
      </w:r>
      <w:r w:rsidRPr="004001CC">
        <w:rPr>
          <w:rFonts w:hint="cs"/>
          <w:rtl/>
        </w:rPr>
        <w:t>وَصَّىٰ</w:t>
      </w:r>
      <w:r w:rsidRPr="004001CC">
        <w:rPr>
          <w:rtl/>
        </w:rPr>
        <w:t xml:space="preserve"> </w:t>
      </w:r>
      <w:r w:rsidRPr="004001CC">
        <w:rPr>
          <w:rFonts w:hint="cs"/>
          <w:rtl/>
        </w:rPr>
        <w:t>بِهِۦ</w:t>
      </w:r>
      <w:r w:rsidRPr="004001CC">
        <w:rPr>
          <w:rtl/>
        </w:rPr>
        <w:t xml:space="preserve"> </w:t>
      </w:r>
      <w:r w:rsidRPr="004001CC">
        <w:rPr>
          <w:rFonts w:hint="cs"/>
          <w:rtl/>
        </w:rPr>
        <w:t>نُوحٗا</w:t>
      </w:r>
      <w:r w:rsidRPr="004001CC">
        <w:rPr>
          <w:rtl/>
        </w:rPr>
        <w:t xml:space="preserve"> </w:t>
      </w:r>
      <w:r w:rsidRPr="004001CC">
        <w:rPr>
          <w:rFonts w:hint="cs"/>
          <w:rtl/>
        </w:rPr>
        <w:t>وَٱلَّذِيٓ</w:t>
      </w:r>
      <w:r w:rsidRPr="004001CC">
        <w:rPr>
          <w:rtl/>
        </w:rPr>
        <w:t xml:space="preserve"> </w:t>
      </w:r>
      <w:r w:rsidRPr="004001CC">
        <w:rPr>
          <w:rFonts w:hint="cs"/>
          <w:rtl/>
        </w:rPr>
        <w:t>أَوۡحَيۡنَآ</w:t>
      </w:r>
      <w:r w:rsidRPr="004001CC">
        <w:rPr>
          <w:rtl/>
        </w:rPr>
        <w:t xml:space="preserve"> </w:t>
      </w:r>
      <w:r w:rsidRPr="004001CC">
        <w:rPr>
          <w:rFonts w:hint="cs"/>
          <w:rtl/>
        </w:rPr>
        <w:t>إِلَيۡكَ</w:t>
      </w:r>
      <w:r w:rsidRPr="004001CC">
        <w:rPr>
          <w:rtl/>
        </w:rPr>
        <w:t xml:space="preserve"> </w:t>
      </w:r>
      <w:r w:rsidRPr="004001CC">
        <w:rPr>
          <w:rFonts w:hint="cs"/>
          <w:rtl/>
        </w:rPr>
        <w:t>وَمَا</w:t>
      </w:r>
      <w:r w:rsidRPr="004001CC">
        <w:rPr>
          <w:rtl/>
        </w:rPr>
        <w:t xml:space="preserve"> </w:t>
      </w:r>
      <w:r w:rsidRPr="004001CC">
        <w:rPr>
          <w:rFonts w:hint="cs"/>
          <w:rtl/>
        </w:rPr>
        <w:t>وَصَّيۡنَا</w:t>
      </w:r>
      <w:r w:rsidRPr="004001CC">
        <w:rPr>
          <w:rtl/>
        </w:rPr>
        <w:t xml:space="preserve"> </w:t>
      </w:r>
      <w:r w:rsidRPr="004001CC">
        <w:rPr>
          <w:rFonts w:hint="cs"/>
          <w:rtl/>
        </w:rPr>
        <w:t>بِهِۦٓ</w:t>
      </w:r>
      <w:r w:rsidRPr="004001CC">
        <w:rPr>
          <w:rtl/>
        </w:rPr>
        <w:t xml:space="preserve"> </w:t>
      </w:r>
      <w:r w:rsidRPr="004001CC">
        <w:rPr>
          <w:rFonts w:hint="cs"/>
          <w:rtl/>
        </w:rPr>
        <w:t>إِبۡرَٰهِيمَ</w:t>
      </w:r>
      <w:r w:rsidRPr="004001CC">
        <w:rPr>
          <w:rtl/>
        </w:rPr>
        <w:t xml:space="preserve"> </w:t>
      </w:r>
      <w:r w:rsidRPr="004001CC">
        <w:rPr>
          <w:rFonts w:hint="cs"/>
          <w:rtl/>
        </w:rPr>
        <w:t>وَمُوسَىٰ</w:t>
      </w:r>
      <w:r w:rsidRPr="004001CC">
        <w:rPr>
          <w:rtl/>
        </w:rPr>
        <w:t xml:space="preserve"> </w:t>
      </w:r>
      <w:r w:rsidRPr="004001CC">
        <w:rPr>
          <w:rFonts w:hint="cs"/>
          <w:rtl/>
        </w:rPr>
        <w:t>وَعِيسَىٰٓۖ</w:t>
      </w:r>
      <w:r w:rsidRPr="004001CC">
        <w:rPr>
          <w:rtl/>
        </w:rPr>
        <w:t xml:space="preserve"> </w:t>
      </w:r>
      <w:r w:rsidRPr="004001CC">
        <w:rPr>
          <w:rFonts w:hint="cs"/>
          <w:rtl/>
        </w:rPr>
        <w:t>أَنۡ</w:t>
      </w:r>
      <w:r w:rsidRPr="004001CC">
        <w:rPr>
          <w:rtl/>
        </w:rPr>
        <w:t xml:space="preserve"> </w:t>
      </w:r>
      <w:r w:rsidRPr="004001CC">
        <w:rPr>
          <w:rFonts w:hint="cs"/>
          <w:rtl/>
        </w:rPr>
        <w:t>أَقِيمُواْ</w:t>
      </w:r>
      <w:r w:rsidRPr="004001CC">
        <w:rPr>
          <w:rtl/>
        </w:rPr>
        <w:t xml:space="preserve"> </w:t>
      </w:r>
      <w:r w:rsidRPr="004001CC">
        <w:rPr>
          <w:rFonts w:hint="cs"/>
          <w:rtl/>
        </w:rPr>
        <w:t>ٱلدِّينَ</w:t>
      </w:r>
      <w:r w:rsidRPr="004001CC">
        <w:rPr>
          <w:rtl/>
        </w:rPr>
        <w:t xml:space="preserve"> </w:t>
      </w:r>
      <w:r w:rsidRPr="004001CC">
        <w:rPr>
          <w:rFonts w:hint="cs"/>
          <w:rtl/>
        </w:rPr>
        <w:t>وَلَا</w:t>
      </w:r>
      <w:r w:rsidRPr="004001CC">
        <w:rPr>
          <w:rtl/>
        </w:rPr>
        <w:t xml:space="preserve"> </w:t>
      </w:r>
      <w:r w:rsidRPr="004001CC">
        <w:rPr>
          <w:rFonts w:hint="cs"/>
          <w:rtl/>
        </w:rPr>
        <w:t>تَتَفَرَّقُواْ</w:t>
      </w:r>
      <w:r w:rsidRPr="004001CC">
        <w:rPr>
          <w:rtl/>
        </w:rPr>
        <w:t xml:space="preserve"> </w:t>
      </w:r>
      <w:r w:rsidRPr="004001CC">
        <w:rPr>
          <w:rFonts w:hint="cs"/>
          <w:rtl/>
        </w:rPr>
        <w:t>فِيهِۚ</w:t>
      </w:r>
      <w:r w:rsidRPr="004001CC">
        <w:rPr>
          <w:rtl/>
        </w:rPr>
        <w:t xml:space="preserve"> </w:t>
      </w:r>
      <w:r w:rsidRPr="004001CC">
        <w:rPr>
          <w:rFonts w:hint="cs"/>
          <w:rtl/>
        </w:rPr>
        <w:t>كَبُرَ</w:t>
      </w:r>
      <w:r w:rsidRPr="004001CC">
        <w:rPr>
          <w:rtl/>
        </w:rPr>
        <w:t xml:space="preserve"> </w:t>
      </w:r>
      <w:r w:rsidRPr="004001CC">
        <w:rPr>
          <w:rFonts w:hint="cs"/>
          <w:rtl/>
        </w:rPr>
        <w:t>عَلَى</w:t>
      </w:r>
      <w:r w:rsidRPr="004001CC">
        <w:rPr>
          <w:rtl/>
        </w:rPr>
        <w:t xml:space="preserve"> </w:t>
      </w:r>
      <w:r w:rsidRPr="004001CC">
        <w:rPr>
          <w:rFonts w:hint="cs"/>
          <w:rtl/>
        </w:rPr>
        <w:t>ٱلۡمُشۡرِكِينَ</w:t>
      </w:r>
      <w:r w:rsidRPr="004001CC">
        <w:rPr>
          <w:rtl/>
        </w:rPr>
        <w:t xml:space="preserve"> </w:t>
      </w:r>
      <w:r w:rsidRPr="004001CC">
        <w:rPr>
          <w:rFonts w:hint="cs"/>
          <w:rtl/>
        </w:rPr>
        <w:t>مَا</w:t>
      </w:r>
      <w:r w:rsidRPr="004001CC">
        <w:rPr>
          <w:rtl/>
        </w:rPr>
        <w:t xml:space="preserve"> </w:t>
      </w:r>
      <w:r w:rsidRPr="004001CC">
        <w:rPr>
          <w:rFonts w:hint="cs"/>
          <w:rtl/>
        </w:rPr>
        <w:t>تَدۡعُوهُمۡ</w:t>
      </w:r>
      <w:r w:rsidRPr="004001CC">
        <w:rPr>
          <w:rtl/>
        </w:rPr>
        <w:t xml:space="preserve"> </w:t>
      </w:r>
      <w:r w:rsidRPr="004001CC">
        <w:rPr>
          <w:rFonts w:hint="cs"/>
          <w:rtl/>
        </w:rPr>
        <w:t>إِلَيۡهِۚ</w:t>
      </w:r>
      <w:r w:rsidRPr="004001CC">
        <w:rPr>
          <w:rtl/>
        </w:rPr>
        <w:t xml:space="preserve"> </w:t>
      </w:r>
      <w:r w:rsidRPr="004001CC">
        <w:rPr>
          <w:rFonts w:hint="cs"/>
          <w:rtl/>
        </w:rPr>
        <w:t>ٱللَّهُ</w:t>
      </w:r>
      <w:r w:rsidRPr="004001CC">
        <w:rPr>
          <w:rtl/>
        </w:rPr>
        <w:t xml:space="preserve"> </w:t>
      </w:r>
      <w:r w:rsidRPr="004001CC">
        <w:rPr>
          <w:rFonts w:hint="cs"/>
          <w:rtl/>
        </w:rPr>
        <w:t>يَجۡتَبِيٓ</w:t>
      </w:r>
      <w:r w:rsidRPr="004001CC">
        <w:rPr>
          <w:rtl/>
        </w:rPr>
        <w:t xml:space="preserve"> </w:t>
      </w:r>
      <w:r w:rsidRPr="004001CC">
        <w:rPr>
          <w:rFonts w:hint="cs"/>
          <w:rtl/>
        </w:rPr>
        <w:t>إِلَيۡهِ</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وَيَهۡدِيٓ</w:t>
      </w:r>
      <w:r w:rsidRPr="004001CC">
        <w:rPr>
          <w:rtl/>
        </w:rPr>
        <w:t xml:space="preserve"> </w:t>
      </w:r>
      <w:r w:rsidRPr="004001CC">
        <w:rPr>
          <w:rFonts w:hint="cs"/>
          <w:rtl/>
        </w:rPr>
        <w:t>إِلَيۡهِ</w:t>
      </w:r>
      <w:r w:rsidRPr="004001CC">
        <w:rPr>
          <w:rtl/>
        </w:rPr>
        <w:t xml:space="preserve"> </w:t>
      </w:r>
      <w:r w:rsidRPr="004001CC">
        <w:rPr>
          <w:rFonts w:hint="cs"/>
          <w:rtl/>
        </w:rPr>
        <w:t>مَن</w:t>
      </w:r>
      <w:r w:rsidRPr="004001CC">
        <w:rPr>
          <w:rtl/>
        </w:rPr>
        <w:t xml:space="preserve"> </w:t>
      </w:r>
      <w:r w:rsidRPr="004001CC">
        <w:rPr>
          <w:rFonts w:hint="cs"/>
          <w:rtl/>
        </w:rPr>
        <w:t>يُنِيبُ</w:t>
      </w:r>
      <w:r w:rsidRPr="004001CC">
        <w:rPr>
          <w:rtl/>
        </w:rPr>
        <w:t xml:space="preserve"> </w:t>
      </w:r>
      <w:r w:rsidRPr="004001CC">
        <w:rPr>
          <w:rFonts w:hint="cs"/>
          <w:rtl/>
        </w:rPr>
        <w:t>١٣</w:t>
      </w:r>
      <w:r w:rsidRPr="004001CC">
        <w:rPr>
          <w:rtl/>
        </w:rPr>
        <w:t xml:space="preserve"> </w:t>
      </w:r>
      <w:r w:rsidRPr="004001CC">
        <w:rPr>
          <w:rFonts w:hint="cs"/>
          <w:rtl/>
        </w:rPr>
        <w:t>وَمَا</w:t>
      </w:r>
      <w:r w:rsidRPr="004001CC">
        <w:rPr>
          <w:rtl/>
        </w:rPr>
        <w:t xml:space="preserve"> </w:t>
      </w:r>
      <w:r w:rsidRPr="004001CC">
        <w:rPr>
          <w:rFonts w:hint="cs"/>
          <w:rtl/>
        </w:rPr>
        <w:t>تَفَرَّقُوٓاْ</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مَا</w:t>
      </w:r>
      <w:r w:rsidRPr="004001CC">
        <w:rPr>
          <w:rtl/>
        </w:rPr>
        <w:t xml:space="preserve"> </w:t>
      </w:r>
      <w:r w:rsidRPr="004001CC">
        <w:rPr>
          <w:rFonts w:hint="cs"/>
          <w:rtl/>
        </w:rPr>
        <w:t>جَآءَهُمُ</w:t>
      </w:r>
      <w:r w:rsidRPr="004001CC">
        <w:rPr>
          <w:rtl/>
        </w:rPr>
        <w:t xml:space="preserve"> </w:t>
      </w:r>
      <w:r w:rsidRPr="004001CC">
        <w:rPr>
          <w:rFonts w:hint="cs"/>
          <w:rtl/>
        </w:rPr>
        <w:t>ٱلۡعِلۡمُ</w:t>
      </w:r>
      <w:r w:rsidRPr="004001CC">
        <w:rPr>
          <w:rtl/>
        </w:rPr>
        <w:t xml:space="preserve"> </w:t>
      </w:r>
      <w:r w:rsidRPr="004001CC">
        <w:rPr>
          <w:rFonts w:hint="cs"/>
          <w:rtl/>
        </w:rPr>
        <w:t>بَغۡيَۢا</w:t>
      </w:r>
      <w:r w:rsidRPr="004001CC">
        <w:rPr>
          <w:rtl/>
        </w:rPr>
        <w:t xml:space="preserve"> </w:t>
      </w:r>
      <w:r w:rsidRPr="004001CC">
        <w:rPr>
          <w:rFonts w:hint="cs"/>
          <w:rtl/>
        </w:rPr>
        <w:t>بَيۡنَهُمۡۚ</w:t>
      </w:r>
      <w:r w:rsidRPr="004001CC">
        <w:rPr>
          <w:rtl/>
        </w:rPr>
        <w:t xml:space="preserve"> </w:t>
      </w:r>
      <w:r w:rsidRPr="004001CC">
        <w:rPr>
          <w:rFonts w:hint="cs"/>
          <w:rtl/>
        </w:rPr>
        <w:t>وَلَوۡلَا</w:t>
      </w:r>
      <w:r w:rsidRPr="004001CC">
        <w:rPr>
          <w:rtl/>
        </w:rPr>
        <w:t xml:space="preserve"> </w:t>
      </w:r>
      <w:r w:rsidRPr="004001CC">
        <w:rPr>
          <w:rFonts w:hint="cs"/>
          <w:rtl/>
        </w:rPr>
        <w:t>كَلِمَةٞ</w:t>
      </w:r>
      <w:r w:rsidRPr="004001CC">
        <w:rPr>
          <w:rtl/>
        </w:rPr>
        <w:t xml:space="preserve"> </w:t>
      </w:r>
      <w:r w:rsidRPr="004001CC">
        <w:rPr>
          <w:rFonts w:hint="cs"/>
          <w:rtl/>
        </w:rPr>
        <w:t>سَبَقَتۡ</w:t>
      </w:r>
      <w:r w:rsidRPr="004001CC">
        <w:rPr>
          <w:rtl/>
        </w:rPr>
        <w:t xml:space="preserve"> </w:t>
      </w:r>
      <w:r w:rsidRPr="004001CC">
        <w:rPr>
          <w:rFonts w:hint="cs"/>
          <w:rtl/>
        </w:rPr>
        <w:t>مِن</w:t>
      </w:r>
      <w:r w:rsidRPr="004001CC">
        <w:rPr>
          <w:rtl/>
        </w:rPr>
        <w:t xml:space="preserve"> </w:t>
      </w:r>
      <w:r w:rsidRPr="004001CC">
        <w:rPr>
          <w:rFonts w:hint="cs"/>
          <w:rtl/>
        </w:rPr>
        <w:t>رَّبِّكَ</w:t>
      </w:r>
      <w:r w:rsidRPr="004001CC">
        <w:rPr>
          <w:rtl/>
        </w:rPr>
        <w:t xml:space="preserve"> </w:t>
      </w:r>
      <w:r w:rsidRPr="004001CC">
        <w:rPr>
          <w:rFonts w:hint="cs"/>
          <w:rtl/>
        </w:rPr>
        <w:t>إِلَىٰٓ</w:t>
      </w:r>
      <w:r w:rsidRPr="004001CC">
        <w:rPr>
          <w:rtl/>
        </w:rPr>
        <w:t xml:space="preserve"> </w:t>
      </w:r>
      <w:r w:rsidRPr="004001CC">
        <w:rPr>
          <w:rFonts w:hint="cs"/>
          <w:rtl/>
        </w:rPr>
        <w:t>أَجَلٖ</w:t>
      </w:r>
      <w:r w:rsidRPr="004001CC">
        <w:rPr>
          <w:rtl/>
        </w:rPr>
        <w:t xml:space="preserve"> </w:t>
      </w:r>
      <w:r w:rsidRPr="004001CC">
        <w:rPr>
          <w:rFonts w:hint="cs"/>
          <w:rtl/>
        </w:rPr>
        <w:t>مُّسَمّٗى</w:t>
      </w:r>
      <w:r w:rsidRPr="004001CC">
        <w:rPr>
          <w:rtl/>
        </w:rPr>
        <w:t xml:space="preserve"> </w:t>
      </w:r>
      <w:r w:rsidRPr="004001CC">
        <w:rPr>
          <w:rFonts w:hint="cs"/>
          <w:rtl/>
        </w:rPr>
        <w:t>لَّقُضِيَ</w:t>
      </w:r>
      <w:r w:rsidRPr="004001CC">
        <w:rPr>
          <w:rtl/>
        </w:rPr>
        <w:t xml:space="preserve"> </w:t>
      </w:r>
      <w:r w:rsidRPr="004001CC">
        <w:rPr>
          <w:rFonts w:hint="cs"/>
          <w:rtl/>
        </w:rPr>
        <w:t>بَيۡنَهُمۡۚ</w:t>
      </w:r>
      <w:r w:rsidRPr="004001CC">
        <w:rPr>
          <w:rtl/>
        </w:rPr>
        <w:t xml:space="preserve"> </w:t>
      </w:r>
      <w:r w:rsidRPr="004001CC">
        <w:rPr>
          <w:rFonts w:hint="cs"/>
          <w:rtl/>
        </w:rPr>
        <w:t>وَإِنَّ</w:t>
      </w:r>
      <w:r w:rsidRPr="004001CC">
        <w:rPr>
          <w:rtl/>
        </w:rPr>
        <w:t xml:space="preserve"> </w:t>
      </w:r>
      <w:r w:rsidRPr="004001CC">
        <w:rPr>
          <w:rFonts w:hint="cs"/>
          <w:rtl/>
        </w:rPr>
        <w:t>ٱلَّذِينَ</w:t>
      </w:r>
      <w:r w:rsidRPr="004001CC">
        <w:rPr>
          <w:rtl/>
        </w:rPr>
        <w:t xml:space="preserve"> </w:t>
      </w:r>
      <w:r w:rsidRPr="004001CC">
        <w:rPr>
          <w:rFonts w:hint="cs"/>
          <w:rtl/>
        </w:rPr>
        <w:t>أُورِثُواْ</w:t>
      </w:r>
      <w:r w:rsidRPr="004001CC">
        <w:rPr>
          <w:rtl/>
        </w:rPr>
        <w:t xml:space="preserve"> </w:t>
      </w:r>
      <w:r w:rsidRPr="004001CC">
        <w:rPr>
          <w:rFonts w:hint="cs"/>
          <w:rtl/>
        </w:rPr>
        <w:t>ٱلۡكِتَٰبَ</w:t>
      </w:r>
      <w:r w:rsidRPr="004001CC">
        <w:rPr>
          <w:rtl/>
        </w:rPr>
        <w:t xml:space="preserve"> </w:t>
      </w:r>
      <w:r w:rsidRPr="004001CC">
        <w:rPr>
          <w:rFonts w:hint="cs"/>
          <w:rtl/>
        </w:rPr>
        <w:t>مِنۢ</w:t>
      </w:r>
      <w:r w:rsidRPr="004001CC">
        <w:rPr>
          <w:rtl/>
        </w:rPr>
        <w:t xml:space="preserve"> </w:t>
      </w:r>
      <w:r w:rsidRPr="004001CC">
        <w:rPr>
          <w:rFonts w:hint="cs"/>
          <w:rtl/>
        </w:rPr>
        <w:t>بَعۡدِهِمۡ</w:t>
      </w:r>
      <w:r w:rsidRPr="004001CC">
        <w:rPr>
          <w:rtl/>
        </w:rPr>
        <w:t xml:space="preserve"> </w:t>
      </w:r>
      <w:r w:rsidRPr="004001CC">
        <w:rPr>
          <w:rFonts w:hint="cs"/>
          <w:rtl/>
        </w:rPr>
        <w:t>لَفِي</w:t>
      </w:r>
      <w:r w:rsidRPr="004001CC">
        <w:rPr>
          <w:rtl/>
        </w:rPr>
        <w:t xml:space="preserve"> </w:t>
      </w:r>
      <w:r w:rsidRPr="004001CC">
        <w:rPr>
          <w:rFonts w:hint="cs"/>
          <w:rtl/>
        </w:rPr>
        <w:t>شَكّٖ</w:t>
      </w:r>
      <w:r w:rsidRPr="004001CC">
        <w:rPr>
          <w:rtl/>
        </w:rPr>
        <w:t xml:space="preserve"> </w:t>
      </w:r>
      <w:r w:rsidRPr="004001CC">
        <w:rPr>
          <w:rFonts w:hint="cs"/>
          <w:rtl/>
        </w:rPr>
        <w:t>مِّنۡهُ</w:t>
      </w:r>
      <w:r w:rsidRPr="004001CC">
        <w:rPr>
          <w:rtl/>
        </w:rPr>
        <w:t xml:space="preserve"> </w:t>
      </w:r>
      <w:r w:rsidRPr="004001CC">
        <w:rPr>
          <w:rFonts w:hint="cs"/>
          <w:rtl/>
        </w:rPr>
        <w:t>مُرِيبٖ</w:t>
      </w:r>
      <w:r w:rsidRPr="004001CC">
        <w:rPr>
          <w:rtl/>
        </w:rPr>
        <w:t xml:space="preserve"> </w:t>
      </w:r>
      <w:r w:rsidRPr="004001CC">
        <w:rPr>
          <w:rFonts w:hint="cs"/>
          <w:rtl/>
        </w:rPr>
        <w:t>١٤</w:t>
      </w:r>
      <w:r w:rsidRPr="004001CC">
        <w:rPr>
          <w:rtl/>
        </w:rPr>
        <w:t xml:space="preserve"> </w:t>
      </w:r>
      <w:r w:rsidRPr="004001CC">
        <w:rPr>
          <w:rFonts w:hint="cs"/>
          <w:rtl/>
        </w:rPr>
        <w:t>فَلِذَٰلِكَ</w:t>
      </w:r>
      <w:r w:rsidRPr="004001CC">
        <w:rPr>
          <w:rtl/>
        </w:rPr>
        <w:t xml:space="preserve"> </w:t>
      </w:r>
      <w:r w:rsidRPr="004001CC">
        <w:rPr>
          <w:rFonts w:hint="cs"/>
          <w:rtl/>
        </w:rPr>
        <w:t>فَٱدۡعُۖ</w:t>
      </w:r>
      <w:r w:rsidRPr="004001CC">
        <w:rPr>
          <w:rtl/>
        </w:rPr>
        <w:t xml:space="preserve"> </w:t>
      </w:r>
      <w:r w:rsidRPr="004001CC">
        <w:rPr>
          <w:rFonts w:hint="cs"/>
          <w:rtl/>
        </w:rPr>
        <w:t>وَٱسۡتَقِمۡ</w:t>
      </w:r>
      <w:r w:rsidRPr="004001CC">
        <w:rPr>
          <w:rtl/>
        </w:rPr>
        <w:t xml:space="preserve"> </w:t>
      </w:r>
      <w:r w:rsidRPr="004001CC">
        <w:rPr>
          <w:rFonts w:hint="cs"/>
          <w:rtl/>
        </w:rPr>
        <w:t>كَمَآ</w:t>
      </w:r>
      <w:r w:rsidRPr="004001CC">
        <w:rPr>
          <w:rtl/>
        </w:rPr>
        <w:t xml:space="preserve"> </w:t>
      </w:r>
      <w:r w:rsidRPr="004001CC">
        <w:rPr>
          <w:rFonts w:hint="cs"/>
          <w:rtl/>
        </w:rPr>
        <w:t>أُمِرۡتَۖ</w:t>
      </w:r>
      <w:r w:rsidRPr="004001CC">
        <w:rPr>
          <w:rtl/>
        </w:rPr>
        <w:t xml:space="preserve"> </w:t>
      </w:r>
      <w:r w:rsidRPr="004001CC">
        <w:rPr>
          <w:rFonts w:hint="cs"/>
          <w:rtl/>
        </w:rPr>
        <w:t>وَلَا</w:t>
      </w:r>
      <w:r w:rsidRPr="004001CC">
        <w:rPr>
          <w:rtl/>
        </w:rPr>
        <w:t xml:space="preserve"> </w:t>
      </w:r>
      <w:r w:rsidRPr="004001CC">
        <w:rPr>
          <w:rFonts w:hint="cs"/>
          <w:rtl/>
        </w:rPr>
        <w:t>تَتَّبِعۡ</w:t>
      </w:r>
      <w:r w:rsidRPr="004001CC">
        <w:rPr>
          <w:rtl/>
        </w:rPr>
        <w:t xml:space="preserve"> </w:t>
      </w:r>
      <w:r w:rsidRPr="004001CC">
        <w:rPr>
          <w:rFonts w:hint="cs"/>
          <w:rtl/>
        </w:rPr>
        <w:t>أَهۡوَآءَهُمۡۖ</w:t>
      </w:r>
      <w:r w:rsidRPr="004001CC">
        <w:rPr>
          <w:rtl/>
        </w:rPr>
        <w:t xml:space="preserve"> </w:t>
      </w:r>
      <w:r w:rsidRPr="004001CC">
        <w:rPr>
          <w:rFonts w:hint="cs"/>
          <w:rtl/>
        </w:rPr>
        <w:t>وَقُلۡ</w:t>
      </w:r>
      <w:r w:rsidRPr="004001CC">
        <w:rPr>
          <w:rtl/>
        </w:rPr>
        <w:t xml:space="preserve"> </w:t>
      </w:r>
      <w:r w:rsidRPr="004001CC">
        <w:rPr>
          <w:rFonts w:hint="cs"/>
          <w:rtl/>
        </w:rPr>
        <w:t>ءَامَنتُ</w:t>
      </w:r>
      <w:r w:rsidRPr="004001CC">
        <w:rPr>
          <w:rtl/>
        </w:rPr>
        <w:t xml:space="preserve"> </w:t>
      </w:r>
      <w:r w:rsidRPr="004001CC">
        <w:rPr>
          <w:rFonts w:hint="cs"/>
          <w:rtl/>
        </w:rPr>
        <w:t>بِمَآ</w:t>
      </w:r>
      <w:r w:rsidRPr="004001CC">
        <w:rPr>
          <w:rtl/>
        </w:rPr>
        <w:t xml:space="preserve"> </w:t>
      </w:r>
      <w:r w:rsidRPr="004001CC">
        <w:rPr>
          <w:rFonts w:hint="cs"/>
          <w:rtl/>
        </w:rPr>
        <w:t>أَنزَلَ</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كِتَٰبٖۖ</w:t>
      </w:r>
      <w:r w:rsidRPr="004001CC">
        <w:rPr>
          <w:rtl/>
        </w:rPr>
        <w:t xml:space="preserve"> </w:t>
      </w:r>
      <w:r w:rsidRPr="004001CC">
        <w:rPr>
          <w:rFonts w:hint="cs"/>
          <w:rtl/>
        </w:rPr>
        <w:t>وَأُمِرۡتُ</w:t>
      </w:r>
      <w:r w:rsidRPr="004001CC">
        <w:rPr>
          <w:rtl/>
        </w:rPr>
        <w:t xml:space="preserve"> </w:t>
      </w:r>
      <w:r w:rsidRPr="004001CC">
        <w:rPr>
          <w:rFonts w:hint="cs"/>
          <w:rtl/>
        </w:rPr>
        <w:t>لِأَعۡدِلَ</w:t>
      </w:r>
      <w:r w:rsidRPr="004001CC">
        <w:rPr>
          <w:rtl/>
        </w:rPr>
        <w:t xml:space="preserve"> </w:t>
      </w:r>
      <w:r w:rsidRPr="004001CC">
        <w:rPr>
          <w:rFonts w:hint="cs"/>
          <w:rtl/>
        </w:rPr>
        <w:t>بَيۡنَكُمُۖ</w:t>
      </w:r>
      <w:r w:rsidRPr="004001CC">
        <w:rPr>
          <w:rtl/>
        </w:rPr>
        <w:t xml:space="preserve"> </w:t>
      </w:r>
      <w:r w:rsidRPr="004001CC">
        <w:rPr>
          <w:rFonts w:hint="cs"/>
          <w:rtl/>
        </w:rPr>
        <w:t>ٱللَّهُ</w:t>
      </w:r>
      <w:r w:rsidRPr="004001CC">
        <w:rPr>
          <w:rtl/>
        </w:rPr>
        <w:t xml:space="preserve"> </w:t>
      </w:r>
      <w:r w:rsidRPr="004001CC">
        <w:rPr>
          <w:rFonts w:hint="cs"/>
          <w:rtl/>
        </w:rPr>
        <w:t>رَبُّنَا</w:t>
      </w:r>
      <w:r w:rsidRPr="004001CC">
        <w:rPr>
          <w:rtl/>
        </w:rPr>
        <w:t xml:space="preserve"> </w:t>
      </w:r>
      <w:r w:rsidRPr="004001CC">
        <w:rPr>
          <w:rFonts w:hint="cs"/>
          <w:rtl/>
        </w:rPr>
        <w:t>وَرَبُّكُمۡۖ</w:t>
      </w:r>
      <w:r w:rsidRPr="004001CC">
        <w:rPr>
          <w:rtl/>
        </w:rPr>
        <w:t xml:space="preserve"> </w:t>
      </w:r>
      <w:r w:rsidRPr="004001CC">
        <w:rPr>
          <w:rFonts w:hint="cs"/>
          <w:rtl/>
        </w:rPr>
        <w:t>لَنَآ</w:t>
      </w:r>
      <w:r w:rsidRPr="004001CC">
        <w:rPr>
          <w:rtl/>
        </w:rPr>
        <w:t xml:space="preserve"> </w:t>
      </w:r>
      <w:r w:rsidRPr="004001CC">
        <w:rPr>
          <w:rFonts w:hint="cs"/>
          <w:rtl/>
        </w:rPr>
        <w:t>أَعۡمَٰلُنَا</w:t>
      </w:r>
      <w:r w:rsidRPr="004001CC">
        <w:rPr>
          <w:rtl/>
        </w:rPr>
        <w:t xml:space="preserve"> </w:t>
      </w:r>
      <w:r w:rsidRPr="004001CC">
        <w:rPr>
          <w:rFonts w:hint="cs"/>
          <w:rtl/>
        </w:rPr>
        <w:t>وَلَكُمۡ</w:t>
      </w:r>
      <w:r w:rsidRPr="004001CC">
        <w:rPr>
          <w:rtl/>
        </w:rPr>
        <w:t xml:space="preserve"> </w:t>
      </w:r>
      <w:r w:rsidRPr="004001CC">
        <w:rPr>
          <w:rFonts w:hint="cs"/>
          <w:rtl/>
        </w:rPr>
        <w:t>أَعۡمَٰلُكُمۡۖ</w:t>
      </w:r>
      <w:r w:rsidRPr="004001CC">
        <w:rPr>
          <w:rtl/>
        </w:rPr>
        <w:t xml:space="preserve"> </w:t>
      </w:r>
      <w:r w:rsidRPr="004001CC">
        <w:rPr>
          <w:rFonts w:hint="cs"/>
          <w:rtl/>
        </w:rPr>
        <w:t>لَا</w:t>
      </w:r>
      <w:r w:rsidRPr="004001CC">
        <w:rPr>
          <w:rtl/>
        </w:rPr>
        <w:t xml:space="preserve"> </w:t>
      </w:r>
      <w:r w:rsidRPr="004001CC">
        <w:rPr>
          <w:rFonts w:hint="cs"/>
          <w:rtl/>
        </w:rPr>
        <w:t>حُجَّةَ</w:t>
      </w:r>
      <w:r w:rsidRPr="004001CC">
        <w:rPr>
          <w:rtl/>
        </w:rPr>
        <w:t xml:space="preserve"> </w:t>
      </w:r>
      <w:r w:rsidRPr="004001CC">
        <w:rPr>
          <w:rFonts w:hint="cs"/>
          <w:rtl/>
        </w:rPr>
        <w:t>بَيۡنَنَا</w:t>
      </w:r>
      <w:r w:rsidRPr="004001CC">
        <w:rPr>
          <w:rtl/>
        </w:rPr>
        <w:t xml:space="preserve"> </w:t>
      </w:r>
      <w:r w:rsidRPr="004001CC">
        <w:rPr>
          <w:rFonts w:hint="cs"/>
          <w:rtl/>
        </w:rPr>
        <w:t>وَبَيۡنَكُمُۖ</w:t>
      </w:r>
      <w:r w:rsidRPr="004001CC">
        <w:rPr>
          <w:rtl/>
        </w:rPr>
        <w:t xml:space="preserve"> </w:t>
      </w:r>
      <w:r w:rsidRPr="004001CC">
        <w:rPr>
          <w:rFonts w:hint="cs"/>
          <w:rtl/>
        </w:rPr>
        <w:t>ٱللَّهُ</w:t>
      </w:r>
      <w:r w:rsidRPr="004001CC">
        <w:rPr>
          <w:rtl/>
        </w:rPr>
        <w:t xml:space="preserve"> </w:t>
      </w:r>
      <w:r w:rsidRPr="004001CC">
        <w:rPr>
          <w:rFonts w:hint="cs"/>
          <w:rtl/>
        </w:rPr>
        <w:t>يَجۡمَعُ</w:t>
      </w:r>
      <w:r w:rsidRPr="004001CC">
        <w:rPr>
          <w:rtl/>
        </w:rPr>
        <w:t xml:space="preserve"> </w:t>
      </w:r>
      <w:r w:rsidRPr="004001CC">
        <w:rPr>
          <w:rFonts w:hint="cs"/>
          <w:rtl/>
        </w:rPr>
        <w:t>بَيۡنَنَاۖ</w:t>
      </w:r>
      <w:r w:rsidRPr="004001CC">
        <w:rPr>
          <w:rtl/>
        </w:rPr>
        <w:t xml:space="preserve"> </w:t>
      </w:r>
      <w:r w:rsidRPr="004001CC">
        <w:rPr>
          <w:rFonts w:hint="cs"/>
          <w:rtl/>
        </w:rPr>
        <w:t>وَإِلَيۡهِ</w:t>
      </w:r>
      <w:r w:rsidRPr="004001CC">
        <w:rPr>
          <w:rtl/>
        </w:rPr>
        <w:t xml:space="preserve"> </w:t>
      </w:r>
      <w:r w:rsidRPr="004001CC">
        <w:rPr>
          <w:rFonts w:hint="cs"/>
          <w:rtl/>
        </w:rPr>
        <w:t>ٱلۡمَصِيرُ</w:t>
      </w:r>
      <w:r w:rsidRPr="004001CC">
        <w:rPr>
          <w:rtl/>
        </w:rPr>
        <w:t xml:space="preserve"> </w:t>
      </w:r>
      <w:r w:rsidRPr="004001CC">
        <w:rPr>
          <w:rFonts w:hint="cs"/>
          <w:rtl/>
        </w:rPr>
        <w:t>١٥</w:t>
      </w:r>
      <w:r w:rsidRPr="004001CC">
        <w:rPr>
          <w:rFonts w:ascii="Traditional Arabic" w:hAnsi="Traditional Arabic" w:cs="Traditional Arabic"/>
          <w:rtl/>
        </w:rPr>
        <w:t>﴾</w:t>
      </w:r>
      <w:r w:rsidRPr="004001CC">
        <w:rPr>
          <w:rFonts w:hint="cs"/>
          <w:rtl/>
        </w:rPr>
        <w:tab/>
      </w:r>
      <w:r w:rsidRPr="004001CC">
        <w:rPr>
          <w:rStyle w:val="7-Char"/>
          <w:rtl/>
        </w:rPr>
        <w:t>[الشور</w:t>
      </w:r>
      <w:r w:rsidRPr="004001CC">
        <w:rPr>
          <w:rStyle w:val="7-Char"/>
          <w:rFonts w:hint="cs"/>
          <w:rtl/>
        </w:rPr>
        <w:t>ی</w:t>
      </w:r>
      <w:r w:rsidRPr="004001CC">
        <w:rPr>
          <w:rStyle w:val="7-Char"/>
          <w:rtl/>
        </w:rPr>
        <w:t>:</w:t>
      </w:r>
      <w:r w:rsidRPr="004001CC">
        <w:rPr>
          <w:rStyle w:val="7-Char"/>
          <w:rFonts w:hint="cs"/>
          <w:rtl/>
        </w:rPr>
        <w:t>13-15</w:t>
      </w:r>
      <w:r w:rsidRPr="004001CC">
        <w:rPr>
          <w:rStyle w:val="7-Char"/>
          <w:rtl/>
        </w:rPr>
        <w:t xml:space="preserve">]. </w:t>
      </w:r>
    </w:p>
    <w:p w:rsidR="002E4884" w:rsidRPr="004001CC" w:rsidRDefault="003402FE" w:rsidP="00656E79">
      <w:pPr>
        <w:pStyle w:val="4-"/>
        <w:rPr>
          <w:rFonts w:cs="Times New Roman"/>
          <w:rtl/>
        </w:rPr>
      </w:pPr>
      <w:r w:rsidRPr="004001CC">
        <w:rPr>
          <w:rFonts w:hint="cs"/>
          <w:bCs/>
          <w:rtl/>
        </w:rPr>
        <w:t>ترجمه</w:t>
      </w:r>
      <w:r w:rsidR="002D7F6D" w:rsidRPr="004001CC">
        <w:rPr>
          <w:rFonts w:hint="cs"/>
          <w:bCs/>
          <w:rtl/>
        </w:rPr>
        <w:t xml:space="preserve">: </w:t>
      </w:r>
      <w:r w:rsidRPr="004001CC">
        <w:rPr>
          <w:rFonts w:hint="cs"/>
          <w:rtl/>
        </w:rPr>
        <w:t xml:space="preserve">خدا برای شما دینی را آئین نهاد که نوح را به آن سفارش کرده بود و </w:t>
      </w:r>
      <w:r w:rsidR="00A41A62" w:rsidRPr="004001CC">
        <w:rPr>
          <w:rFonts w:hint="cs"/>
          <w:rtl/>
        </w:rPr>
        <w:t xml:space="preserve">نیز </w:t>
      </w:r>
      <w:r w:rsidRPr="004001CC">
        <w:rPr>
          <w:rFonts w:hint="cs"/>
          <w:rtl/>
        </w:rPr>
        <w:t xml:space="preserve">آن دینی </w:t>
      </w:r>
      <w:r w:rsidR="008B1688" w:rsidRPr="004001CC">
        <w:rPr>
          <w:rFonts w:hint="cs"/>
          <w:rtl/>
        </w:rPr>
        <w:t xml:space="preserve">که به سوی تو وحی کردیم و آن دینی که ابراهیم و موسی و عیسی </w:t>
      </w:r>
      <w:r w:rsidR="00616A31" w:rsidRPr="004001CC">
        <w:rPr>
          <w:rFonts w:hint="cs"/>
          <w:rtl/>
        </w:rPr>
        <w:t>را به آن سفارش کردیم که آن دین را ب</w:t>
      </w:r>
      <w:r w:rsidR="00A41A62" w:rsidRPr="004001CC">
        <w:rPr>
          <w:rFonts w:hint="cs"/>
          <w:rtl/>
        </w:rPr>
        <w:t>ر</w:t>
      </w:r>
      <w:r w:rsidR="00616A31" w:rsidRPr="004001CC">
        <w:rPr>
          <w:rFonts w:hint="cs"/>
          <w:rtl/>
        </w:rPr>
        <w:t>پا دارید و در آن تفرقه نیفکنید، گران است بر مشرکین آنچه را به آن دعوت می‌کن</w:t>
      </w:r>
      <w:r w:rsidR="00A41A62" w:rsidRPr="004001CC">
        <w:rPr>
          <w:rFonts w:hint="cs"/>
          <w:rtl/>
        </w:rPr>
        <w:t>ید، خدا به خود اختصاص می‌دهد هر</w:t>
      </w:r>
      <w:r w:rsidR="00616A31" w:rsidRPr="004001CC">
        <w:rPr>
          <w:rFonts w:hint="cs"/>
          <w:rtl/>
        </w:rPr>
        <w:t>که را بخواهد و به سوی خود ه</w:t>
      </w:r>
      <w:r w:rsidR="00A41A62" w:rsidRPr="004001CC">
        <w:rPr>
          <w:rFonts w:hint="cs"/>
          <w:rtl/>
        </w:rPr>
        <w:t>دایت می‌کند هر</w:t>
      </w:r>
      <w:r w:rsidR="00616A31" w:rsidRPr="004001CC">
        <w:rPr>
          <w:rFonts w:hint="cs"/>
          <w:rtl/>
        </w:rPr>
        <w:t xml:space="preserve">که به او برگردد(13) و پراکنده نشدند مگر پس از علم </w:t>
      </w:r>
      <w:r w:rsidR="006B3CB2" w:rsidRPr="004001CC">
        <w:rPr>
          <w:rFonts w:hint="cs"/>
          <w:rtl/>
        </w:rPr>
        <w:t xml:space="preserve">و دانشی که برای ایشان آمد برای ستمگری میان خودشان، و اگر </w:t>
      </w:r>
      <w:r w:rsidR="003A1622" w:rsidRPr="004001CC">
        <w:rPr>
          <w:rFonts w:hint="cs"/>
          <w:rtl/>
        </w:rPr>
        <w:t xml:space="preserve">نبود فرمانی که از جانب پروردگارت </w:t>
      </w:r>
      <w:r w:rsidR="00E207E9" w:rsidRPr="004001CC">
        <w:rPr>
          <w:rFonts w:hint="cs"/>
          <w:rtl/>
        </w:rPr>
        <w:t xml:space="preserve">قبلا بیان شده </w:t>
      </w:r>
      <w:r w:rsidR="00A41A62" w:rsidRPr="004001CC">
        <w:rPr>
          <w:rFonts w:hint="cs"/>
          <w:rtl/>
        </w:rPr>
        <w:t xml:space="preserve">(که) </w:t>
      </w:r>
      <w:r w:rsidR="00E207E9" w:rsidRPr="004001CC">
        <w:rPr>
          <w:rFonts w:hint="cs"/>
          <w:rtl/>
        </w:rPr>
        <w:t>تا مدت معینی</w:t>
      </w:r>
      <w:r w:rsidR="00A41A62" w:rsidRPr="004001CC">
        <w:rPr>
          <w:rFonts w:hint="cs"/>
          <w:rtl/>
        </w:rPr>
        <w:t xml:space="preserve"> (مهلت دارند)</w:t>
      </w:r>
      <w:r w:rsidR="00E207E9" w:rsidRPr="004001CC">
        <w:rPr>
          <w:rFonts w:hint="cs"/>
          <w:rtl/>
        </w:rPr>
        <w:t xml:space="preserve">، بین </w:t>
      </w:r>
      <w:r w:rsidR="00097410" w:rsidRPr="004001CC">
        <w:rPr>
          <w:rFonts w:hint="cs"/>
          <w:rtl/>
        </w:rPr>
        <w:t>ایشان حکم می‌شد، و ب</w:t>
      </w:r>
      <w:r w:rsidR="00A41A62" w:rsidRPr="004001CC">
        <w:rPr>
          <w:rFonts w:hint="cs"/>
          <w:rtl/>
        </w:rPr>
        <w:t xml:space="preserve">ه </w:t>
      </w:r>
      <w:r w:rsidR="00097410" w:rsidRPr="004001CC">
        <w:rPr>
          <w:rFonts w:hint="cs"/>
          <w:rtl/>
        </w:rPr>
        <w:t xml:space="preserve">راستی آنان که کتاب آسمانی </w:t>
      </w:r>
      <w:r w:rsidR="00D26684" w:rsidRPr="004001CC">
        <w:rPr>
          <w:rFonts w:hint="cs"/>
          <w:rtl/>
        </w:rPr>
        <w:t xml:space="preserve">را پس از انبیا ارث برده‌اند در شکی </w:t>
      </w:r>
      <w:r w:rsidR="007C7AA7" w:rsidRPr="004001CC">
        <w:rPr>
          <w:rFonts w:hint="cs"/>
          <w:rtl/>
        </w:rPr>
        <w:t xml:space="preserve">تهمت‌آور می‌باشند(14) </w:t>
      </w:r>
      <w:r w:rsidR="00160695" w:rsidRPr="004001CC">
        <w:rPr>
          <w:rFonts w:hint="cs"/>
          <w:rtl/>
        </w:rPr>
        <w:t xml:space="preserve">پس برای وحدت کلمه دعوت نما، و </w:t>
      </w:r>
      <w:r w:rsidR="0068602F" w:rsidRPr="004001CC">
        <w:rPr>
          <w:rFonts w:hint="cs"/>
          <w:rtl/>
        </w:rPr>
        <w:t xml:space="preserve">استقامت کن چنانکه مأموری، </w:t>
      </w:r>
      <w:r w:rsidR="00AE5F54" w:rsidRPr="004001CC">
        <w:rPr>
          <w:rFonts w:hint="cs"/>
          <w:rtl/>
        </w:rPr>
        <w:t xml:space="preserve">و آراء ایشان را پیروی مکن </w:t>
      </w:r>
      <w:r w:rsidR="00F97CF3" w:rsidRPr="004001CC">
        <w:rPr>
          <w:rFonts w:hint="cs"/>
          <w:rtl/>
        </w:rPr>
        <w:t>و بگو ایمان آورده‌ام به هر کتابی که خدا نازل کرده، و مأمورم که میان شما عدالت کنم، خدا پروردگار</w:t>
      </w:r>
      <w:r w:rsidR="00727BCD" w:rsidRPr="004001CC">
        <w:rPr>
          <w:rFonts w:hint="cs"/>
          <w:rtl/>
        </w:rPr>
        <w:t xml:space="preserve"> ما و پروردگار شماست، اعمال ما خاص ما و اعمال شما</w:t>
      </w:r>
      <w:r w:rsidR="001E6BAF" w:rsidRPr="004001CC">
        <w:rPr>
          <w:rFonts w:hint="cs"/>
          <w:rtl/>
        </w:rPr>
        <w:t xml:space="preserve"> خاص شما</w:t>
      </w:r>
      <w:r w:rsidR="00727BCD" w:rsidRPr="004001CC">
        <w:rPr>
          <w:rFonts w:hint="cs"/>
          <w:rtl/>
        </w:rPr>
        <w:t xml:space="preserve">، خصومت و حجتی </w:t>
      </w:r>
      <w:r w:rsidR="00833651" w:rsidRPr="004001CC">
        <w:rPr>
          <w:rFonts w:hint="cs"/>
          <w:rtl/>
        </w:rPr>
        <w:t>بین ما و شما نیست، خدا بین ما را جمع می</w:t>
      </w:r>
      <w:r w:rsidR="005E3516" w:rsidRPr="004001CC">
        <w:rPr>
          <w:rFonts w:hint="eastAsia"/>
          <w:rtl/>
        </w:rPr>
        <w:t>‌</w:t>
      </w:r>
      <w:r w:rsidR="00833651" w:rsidRPr="004001CC">
        <w:rPr>
          <w:rFonts w:hint="cs"/>
          <w:rtl/>
        </w:rPr>
        <w:t xml:space="preserve">کند و بازگشت به سوی اوست(15). </w:t>
      </w:r>
    </w:p>
    <w:p w:rsidR="00455F44" w:rsidRPr="004001CC" w:rsidRDefault="001F2D63" w:rsidP="00654FC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شَرَعَ</w:t>
      </w:r>
      <w:r w:rsidR="00B829DF" w:rsidRPr="004001CC">
        <w:rPr>
          <w:rStyle w:val="5-Char"/>
          <w:rtl/>
        </w:rPr>
        <w:t xml:space="preserve"> </w:t>
      </w:r>
      <w:r w:rsidR="00B829DF" w:rsidRPr="004001CC">
        <w:rPr>
          <w:rStyle w:val="5-Char"/>
          <w:rFonts w:hint="cs"/>
          <w:rtl/>
        </w:rPr>
        <w:t>لَكُم...</w:t>
      </w:r>
      <w:r w:rsidR="009D1DFE" w:rsidRPr="004001CC">
        <w:rPr>
          <w:rFonts w:ascii="Traditional Arabic" w:hAnsi="Traditional Arabic" w:cs="Traditional Arabic"/>
          <w:b/>
          <w:color w:val="000000"/>
          <w:rtl/>
        </w:rPr>
        <w:t>﴾</w:t>
      </w:r>
      <w:r w:rsidRPr="004001CC">
        <w:rPr>
          <w:rFonts w:hint="cs"/>
          <w:szCs w:val="28"/>
          <w:rtl/>
        </w:rPr>
        <w:t xml:space="preserve"> دلالت دارد </w:t>
      </w:r>
      <w:r w:rsidR="00AD6CB4" w:rsidRPr="004001CC">
        <w:rPr>
          <w:rFonts w:hint="cs"/>
          <w:szCs w:val="28"/>
          <w:rtl/>
        </w:rPr>
        <w:t>که دین اسلام دین تمام انبیاء بوده و شارع آن خداست،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وَلَا</w:t>
      </w:r>
      <w:r w:rsidR="00B829DF" w:rsidRPr="004001CC">
        <w:rPr>
          <w:rStyle w:val="5-Char"/>
          <w:rtl/>
        </w:rPr>
        <w:t xml:space="preserve"> </w:t>
      </w:r>
      <w:r w:rsidR="00B829DF" w:rsidRPr="004001CC">
        <w:rPr>
          <w:rStyle w:val="5-Char"/>
          <w:rFonts w:hint="cs"/>
          <w:rtl/>
        </w:rPr>
        <w:t>تَتَفَرَّقُواْ</w:t>
      </w:r>
      <w:r w:rsidR="00B829DF" w:rsidRPr="004001CC">
        <w:rPr>
          <w:rStyle w:val="5-Char"/>
          <w:rtl/>
        </w:rPr>
        <w:t xml:space="preserve"> </w:t>
      </w:r>
      <w:r w:rsidR="00B829DF" w:rsidRPr="004001CC">
        <w:rPr>
          <w:rStyle w:val="5-Char"/>
          <w:rFonts w:hint="cs"/>
          <w:rtl/>
        </w:rPr>
        <w:t>فِيهِۚ</w:t>
      </w:r>
      <w:r w:rsidR="00B829DF" w:rsidRPr="004001CC">
        <w:rPr>
          <w:rStyle w:val="5-Char"/>
          <w:rtl/>
        </w:rPr>
        <w:t xml:space="preserve"> </w:t>
      </w:r>
      <w:r w:rsidR="00B829DF" w:rsidRPr="004001CC">
        <w:rPr>
          <w:rStyle w:val="5-Char"/>
          <w:rFonts w:hint="cs"/>
          <w:rtl/>
        </w:rPr>
        <w:t>كَبُرَ</w:t>
      </w:r>
      <w:r w:rsidR="00B829DF" w:rsidRPr="004001CC">
        <w:rPr>
          <w:rStyle w:val="5-Char"/>
          <w:rtl/>
        </w:rPr>
        <w:t xml:space="preserve"> </w:t>
      </w:r>
      <w:r w:rsidR="00B829DF" w:rsidRPr="004001CC">
        <w:rPr>
          <w:rStyle w:val="5-Char"/>
          <w:rFonts w:hint="cs"/>
          <w:rtl/>
        </w:rPr>
        <w:t>عَلَى</w:t>
      </w:r>
      <w:r w:rsidR="00B829DF" w:rsidRPr="004001CC">
        <w:rPr>
          <w:rStyle w:val="5-Char"/>
          <w:rtl/>
        </w:rPr>
        <w:t xml:space="preserve"> </w:t>
      </w:r>
      <w:r w:rsidR="00B829DF" w:rsidRPr="004001CC">
        <w:rPr>
          <w:rStyle w:val="5-Char"/>
          <w:rFonts w:hint="cs"/>
          <w:rtl/>
        </w:rPr>
        <w:t>ٱلۡمُشۡرِكِينَ</w:t>
      </w:r>
      <w:r w:rsidR="00B829DF" w:rsidRPr="004001CC">
        <w:rPr>
          <w:rStyle w:val="5-Char"/>
          <w:rtl/>
        </w:rPr>
        <w:t xml:space="preserve"> </w:t>
      </w:r>
      <w:r w:rsidR="00B829DF" w:rsidRPr="004001CC">
        <w:rPr>
          <w:rStyle w:val="5-Char"/>
          <w:rFonts w:hint="cs"/>
          <w:rtl/>
        </w:rPr>
        <w:t>مَا</w:t>
      </w:r>
      <w:r w:rsidR="00B829DF" w:rsidRPr="004001CC">
        <w:rPr>
          <w:rStyle w:val="5-Char"/>
          <w:rtl/>
        </w:rPr>
        <w:t xml:space="preserve"> </w:t>
      </w:r>
      <w:r w:rsidR="00B829DF" w:rsidRPr="004001CC">
        <w:rPr>
          <w:rStyle w:val="5-Char"/>
          <w:rFonts w:hint="cs"/>
          <w:rtl/>
        </w:rPr>
        <w:t>تَدۡعُوهُمۡ</w:t>
      </w:r>
      <w:r w:rsidR="00B829DF" w:rsidRPr="004001CC">
        <w:rPr>
          <w:rStyle w:val="5-Char"/>
          <w:rtl/>
        </w:rPr>
        <w:t xml:space="preserve"> </w:t>
      </w:r>
      <w:r w:rsidR="00B829DF" w:rsidRPr="004001CC">
        <w:rPr>
          <w:rStyle w:val="5-Char"/>
          <w:rFonts w:hint="cs"/>
          <w:rtl/>
        </w:rPr>
        <w:t>إِلَيۡهِ</w:t>
      </w:r>
      <w:r w:rsidR="009D1DFE" w:rsidRPr="004001CC">
        <w:rPr>
          <w:rFonts w:ascii="Traditional Arabic" w:hAnsi="Traditional Arabic" w:cs="Traditional Arabic"/>
          <w:b/>
          <w:color w:val="000000"/>
          <w:rtl/>
        </w:rPr>
        <w:t>﴾</w:t>
      </w:r>
      <w:r w:rsidR="00AD6CB4" w:rsidRPr="004001CC">
        <w:rPr>
          <w:rFonts w:hint="cs"/>
          <w:szCs w:val="28"/>
          <w:rtl/>
        </w:rPr>
        <w:t xml:space="preserve"> </w:t>
      </w:r>
      <w:r w:rsidR="00D34E7C" w:rsidRPr="004001CC">
        <w:rPr>
          <w:rFonts w:hint="cs"/>
          <w:szCs w:val="28"/>
          <w:rtl/>
        </w:rPr>
        <w:t>دلالت دارد که دین اسلام</w:t>
      </w:r>
      <w:r w:rsidR="005E3516" w:rsidRPr="004001CC">
        <w:rPr>
          <w:rFonts w:hint="cs"/>
          <w:szCs w:val="28"/>
          <w:rtl/>
        </w:rPr>
        <w:t xml:space="preserve"> </w:t>
      </w:r>
      <w:r w:rsidR="00D34E7C" w:rsidRPr="004001CC">
        <w:rPr>
          <w:rFonts w:hint="cs"/>
          <w:szCs w:val="28"/>
          <w:rtl/>
        </w:rPr>
        <w:t>دین وحدت</w:t>
      </w:r>
      <w:r w:rsidR="00325C55" w:rsidRPr="004001CC">
        <w:rPr>
          <w:rFonts w:hint="cs"/>
          <w:szCs w:val="28"/>
          <w:rtl/>
        </w:rPr>
        <w:t xml:space="preserve"> </w:t>
      </w:r>
      <w:r w:rsidR="00D34E7C" w:rsidRPr="004001CC">
        <w:rPr>
          <w:rFonts w:hint="cs"/>
          <w:szCs w:val="28"/>
          <w:rtl/>
        </w:rPr>
        <w:t xml:space="preserve">است و چیزی بدتر از تفرقه نیست و مشرکین از اتحاد اسلام و وحدت </w:t>
      </w:r>
      <w:r w:rsidR="005E3516" w:rsidRPr="004001CC">
        <w:rPr>
          <w:rFonts w:hint="cs"/>
          <w:szCs w:val="28"/>
          <w:rtl/>
        </w:rPr>
        <w:t xml:space="preserve">اسلام خائفند. </w:t>
      </w:r>
      <w:r w:rsidR="00325C55" w:rsidRPr="004001CC">
        <w:rPr>
          <w:rFonts w:hint="cs"/>
          <w:szCs w:val="28"/>
          <w:rtl/>
        </w:rPr>
        <w:t>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إِلَّا</w:t>
      </w:r>
      <w:r w:rsidR="00B829DF" w:rsidRPr="004001CC">
        <w:rPr>
          <w:rStyle w:val="5-Char"/>
          <w:rtl/>
        </w:rPr>
        <w:t xml:space="preserve"> </w:t>
      </w:r>
      <w:r w:rsidR="00B829DF" w:rsidRPr="004001CC">
        <w:rPr>
          <w:rStyle w:val="5-Char"/>
          <w:rFonts w:hint="cs"/>
          <w:rtl/>
        </w:rPr>
        <w:t>مِنۢ</w:t>
      </w:r>
      <w:r w:rsidR="00B829DF" w:rsidRPr="004001CC">
        <w:rPr>
          <w:rStyle w:val="5-Char"/>
          <w:rtl/>
        </w:rPr>
        <w:t xml:space="preserve"> </w:t>
      </w:r>
      <w:r w:rsidR="00B829DF" w:rsidRPr="004001CC">
        <w:rPr>
          <w:rStyle w:val="5-Char"/>
          <w:rFonts w:hint="cs"/>
          <w:rtl/>
        </w:rPr>
        <w:t>بَعۡدِ</w:t>
      </w:r>
      <w:r w:rsidR="00B829DF" w:rsidRPr="004001CC">
        <w:rPr>
          <w:rStyle w:val="5-Char"/>
          <w:rtl/>
        </w:rPr>
        <w:t xml:space="preserve"> </w:t>
      </w:r>
      <w:r w:rsidR="00B829DF" w:rsidRPr="004001CC">
        <w:rPr>
          <w:rStyle w:val="5-Char"/>
          <w:rFonts w:hint="cs"/>
          <w:rtl/>
        </w:rPr>
        <w:t>مَا</w:t>
      </w:r>
      <w:r w:rsidR="00B829DF" w:rsidRPr="004001CC">
        <w:rPr>
          <w:rStyle w:val="5-Char"/>
          <w:rtl/>
        </w:rPr>
        <w:t xml:space="preserve"> </w:t>
      </w:r>
      <w:r w:rsidR="00B829DF" w:rsidRPr="004001CC">
        <w:rPr>
          <w:rStyle w:val="5-Char"/>
          <w:rFonts w:hint="cs"/>
          <w:rtl/>
        </w:rPr>
        <w:t>جَآءَهُمُ</w:t>
      </w:r>
      <w:r w:rsidR="00B829DF" w:rsidRPr="004001CC">
        <w:rPr>
          <w:rStyle w:val="5-Char"/>
          <w:rtl/>
        </w:rPr>
        <w:t xml:space="preserve"> </w:t>
      </w:r>
      <w:r w:rsidR="00B829DF" w:rsidRPr="004001CC">
        <w:rPr>
          <w:rStyle w:val="5-Char"/>
          <w:rFonts w:hint="cs"/>
          <w:rtl/>
        </w:rPr>
        <w:t>ٱلۡعِلۡمُ</w:t>
      </w:r>
      <w:r w:rsidR="00B829DF" w:rsidRPr="004001CC">
        <w:rPr>
          <w:rStyle w:val="5-Char"/>
          <w:rtl/>
        </w:rPr>
        <w:t xml:space="preserve"> </w:t>
      </w:r>
      <w:r w:rsidR="00B829DF" w:rsidRPr="004001CC">
        <w:rPr>
          <w:rStyle w:val="5-Char"/>
          <w:rFonts w:hint="cs"/>
          <w:rtl/>
        </w:rPr>
        <w:t>بَغۡيَۢا</w:t>
      </w:r>
      <w:r w:rsidR="00B829DF" w:rsidRPr="004001CC">
        <w:rPr>
          <w:rStyle w:val="5-Char"/>
          <w:rtl/>
        </w:rPr>
        <w:t xml:space="preserve"> </w:t>
      </w:r>
      <w:r w:rsidR="00B829DF" w:rsidRPr="004001CC">
        <w:rPr>
          <w:rStyle w:val="5-Char"/>
          <w:rFonts w:hint="cs"/>
          <w:rtl/>
        </w:rPr>
        <w:t>بَيۡنَهُمۡ</w:t>
      </w:r>
      <w:r w:rsidR="009D1DFE" w:rsidRPr="004001CC">
        <w:rPr>
          <w:rFonts w:ascii="Traditional Arabic" w:hAnsi="Traditional Arabic" w:cs="Traditional Arabic"/>
          <w:b/>
          <w:color w:val="000000"/>
          <w:rtl/>
        </w:rPr>
        <w:t>﴾</w:t>
      </w:r>
      <w:r w:rsidR="00B52F9E" w:rsidRPr="004001CC">
        <w:rPr>
          <w:rFonts w:hint="cs"/>
          <w:szCs w:val="28"/>
          <w:rtl/>
        </w:rPr>
        <w:t xml:space="preserve">، دلالت دارد که طرفداران تفرقه دانشمندانند و همه متوجه </w:t>
      </w:r>
      <w:r w:rsidR="0065717E" w:rsidRPr="004001CC">
        <w:rPr>
          <w:rFonts w:hint="cs"/>
          <w:szCs w:val="28"/>
          <w:rtl/>
        </w:rPr>
        <w:t>می‌باشند ولی جور و حسد باعث شده که به تفرقه چنگ زده و از دین دور شده‌اند. و اسم اشار</w:t>
      </w:r>
      <w:r w:rsidR="00117E64" w:rsidRPr="004001CC">
        <w:rPr>
          <w:rFonts w:hint="cs"/>
          <w:szCs w:val="28"/>
          <w:rtl/>
        </w:rPr>
        <w:t>ۀ</w:t>
      </w:r>
      <w:r w:rsidR="0065717E" w:rsidRPr="004001CC">
        <w:rPr>
          <w:rFonts w:hint="cs"/>
          <w:szCs w:val="28"/>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فَلِذَٰلِكَ</w:t>
      </w:r>
      <w:r w:rsidR="00B829DF" w:rsidRPr="004001CC">
        <w:rPr>
          <w:rStyle w:val="5-Char"/>
          <w:rtl/>
        </w:rPr>
        <w:t xml:space="preserve"> </w:t>
      </w:r>
      <w:r w:rsidR="00B829DF" w:rsidRPr="004001CC">
        <w:rPr>
          <w:rStyle w:val="5-Char"/>
          <w:rFonts w:hint="cs"/>
          <w:rtl/>
        </w:rPr>
        <w:t>فَٱدۡعُ</w:t>
      </w:r>
      <w:r w:rsidR="009D1DFE" w:rsidRPr="004001CC">
        <w:rPr>
          <w:rFonts w:ascii="Traditional Arabic" w:hAnsi="Traditional Arabic" w:cs="Traditional Arabic"/>
          <w:b/>
          <w:color w:val="000000"/>
          <w:rtl/>
        </w:rPr>
        <w:t>﴾</w:t>
      </w:r>
      <w:r w:rsidR="0065717E" w:rsidRPr="004001CC">
        <w:rPr>
          <w:rFonts w:hint="cs"/>
          <w:szCs w:val="28"/>
          <w:rtl/>
        </w:rPr>
        <w:t xml:space="preserve"> اشاره به وقوع تفرقه یعنی برای همین که </w:t>
      </w:r>
      <w:r w:rsidR="008A39E2" w:rsidRPr="004001CC">
        <w:rPr>
          <w:rFonts w:hint="cs"/>
          <w:szCs w:val="28"/>
          <w:rtl/>
        </w:rPr>
        <w:t xml:space="preserve">تفرقه آمده </w:t>
      </w:r>
      <w:r w:rsidR="0011667D" w:rsidRPr="004001CC">
        <w:rPr>
          <w:rFonts w:hint="cs"/>
          <w:szCs w:val="28"/>
          <w:rtl/>
        </w:rPr>
        <w:t xml:space="preserve">تو به وحدت دعوت نما. و </w:t>
      </w:r>
      <w:r w:rsidR="009D1DFE" w:rsidRPr="004001CC">
        <w:rPr>
          <w:rFonts w:ascii="Traditional Arabic" w:hAnsi="Traditional Arabic" w:cs="Traditional Arabic"/>
          <w:b/>
          <w:color w:val="000000"/>
          <w:rtl/>
        </w:rPr>
        <w:t>﴿</w:t>
      </w:r>
      <w:r w:rsidR="00B829DF" w:rsidRPr="004001CC">
        <w:rPr>
          <w:rStyle w:val="5-Char"/>
          <w:rFonts w:hint="cs"/>
          <w:rtl/>
        </w:rPr>
        <w:t>لَا</w:t>
      </w:r>
      <w:r w:rsidR="00B829DF" w:rsidRPr="004001CC">
        <w:rPr>
          <w:rStyle w:val="5-Char"/>
          <w:rtl/>
        </w:rPr>
        <w:t xml:space="preserve"> </w:t>
      </w:r>
      <w:r w:rsidR="00B829DF" w:rsidRPr="004001CC">
        <w:rPr>
          <w:rStyle w:val="5-Char"/>
          <w:rFonts w:hint="cs"/>
          <w:rtl/>
        </w:rPr>
        <w:t>حُجَّةَ</w:t>
      </w:r>
      <w:r w:rsidR="009D1DFE" w:rsidRPr="004001CC">
        <w:rPr>
          <w:rFonts w:ascii="Traditional Arabic" w:hAnsi="Traditional Arabic" w:cs="Traditional Arabic"/>
          <w:b/>
          <w:color w:val="000000"/>
          <w:rtl/>
        </w:rPr>
        <w:t>﴾</w:t>
      </w:r>
      <w:r w:rsidR="00AD19FD" w:rsidRPr="004001CC">
        <w:rPr>
          <w:rFonts w:hint="cs"/>
          <w:b/>
          <w:bCs/>
          <w:szCs w:val="28"/>
          <w:rtl/>
        </w:rPr>
        <w:t xml:space="preserve"> </w:t>
      </w:r>
      <w:r w:rsidR="00AD19FD" w:rsidRPr="004001CC">
        <w:rPr>
          <w:rFonts w:hint="cs"/>
          <w:szCs w:val="28"/>
          <w:rtl/>
        </w:rPr>
        <w:t>یعنی؛</w:t>
      </w:r>
      <w:r w:rsidR="0011667D" w:rsidRPr="004001CC">
        <w:rPr>
          <w:rFonts w:hint="cs"/>
          <w:szCs w:val="28"/>
          <w:rtl/>
        </w:rPr>
        <w:t xml:space="preserve"> </w:t>
      </w:r>
      <w:r w:rsidR="00654FCB" w:rsidRPr="004001CC">
        <w:rPr>
          <w:rStyle w:val="6-Char"/>
          <w:noProof w:val="0"/>
          <w:rtl/>
          <w:lang w:bidi="ar-SA"/>
        </w:rPr>
        <w:t>«</w:t>
      </w:r>
      <w:r w:rsidR="00695614" w:rsidRPr="004001CC">
        <w:rPr>
          <w:rStyle w:val="6-Char"/>
          <w:noProof w:val="0"/>
          <w:rtl/>
          <w:lang w:bidi="ar-SA"/>
        </w:rPr>
        <w:t>ولا</w:t>
      </w:r>
      <w:r w:rsidR="00AD19FD" w:rsidRPr="004001CC">
        <w:rPr>
          <w:rStyle w:val="6-Char"/>
          <w:noProof w:val="0"/>
          <w:rtl/>
          <w:lang w:bidi="ar-SA"/>
        </w:rPr>
        <w:t xml:space="preserve"> حجة</w:t>
      </w:r>
      <w:r w:rsidR="0011667D" w:rsidRPr="004001CC">
        <w:rPr>
          <w:rStyle w:val="6-Char"/>
          <w:noProof w:val="0"/>
          <w:rtl/>
          <w:lang w:bidi="ar-SA"/>
        </w:rPr>
        <w:t xml:space="preserve"> نافع</w:t>
      </w:r>
      <w:r w:rsidR="00AD19FD" w:rsidRPr="004001CC">
        <w:rPr>
          <w:rStyle w:val="6-Char"/>
          <w:noProof w:val="0"/>
          <w:rtl/>
          <w:lang w:bidi="ar-SA"/>
        </w:rPr>
        <w:t>ة</w:t>
      </w:r>
      <w:r w:rsidR="00654FCB" w:rsidRPr="004001CC">
        <w:rPr>
          <w:rStyle w:val="6-Char"/>
          <w:noProof w:val="0"/>
          <w:rtl/>
          <w:lang w:bidi="ar-SA"/>
        </w:rPr>
        <w:t>»</w:t>
      </w:r>
      <w:r w:rsidR="0011667D" w:rsidRPr="004001CC">
        <w:rPr>
          <w:rFonts w:hint="cs"/>
          <w:szCs w:val="28"/>
          <w:rtl/>
        </w:rPr>
        <w:t xml:space="preserve">. </w:t>
      </w:r>
    </w:p>
    <w:p w:rsidR="002E4884" w:rsidRPr="004001CC" w:rsidRDefault="00455F44" w:rsidP="00654FCB">
      <w:pPr>
        <w:pStyle w:val="1-"/>
        <w:rPr>
          <w:szCs w:val="28"/>
          <w:rtl/>
        </w:rPr>
      </w:pPr>
      <w:r w:rsidRPr="004001CC">
        <w:rPr>
          <w:rFonts w:hint="cs"/>
          <w:szCs w:val="28"/>
          <w:rtl/>
        </w:rPr>
        <w:t xml:space="preserve"> </w:t>
      </w:r>
      <w:r w:rsidR="0011667D" w:rsidRPr="004001CC">
        <w:rPr>
          <w:rFonts w:hint="cs"/>
          <w:szCs w:val="28"/>
          <w:rtl/>
        </w:rPr>
        <w:t>در اینجا به آی</w:t>
      </w:r>
      <w:r w:rsidR="00117E64" w:rsidRPr="004001CC">
        <w:rPr>
          <w:rFonts w:hint="cs"/>
          <w:szCs w:val="28"/>
          <w:rtl/>
        </w:rPr>
        <w:t>ۀ</w:t>
      </w:r>
      <w:r w:rsidR="0011667D" w:rsidRPr="004001CC">
        <w:rPr>
          <w:rFonts w:hint="cs"/>
          <w:szCs w:val="28"/>
          <w:rtl/>
        </w:rPr>
        <w:t xml:space="preserve"> 213 سور</w:t>
      </w:r>
      <w:r w:rsidR="00117E64" w:rsidRPr="004001CC">
        <w:rPr>
          <w:rFonts w:hint="cs"/>
          <w:szCs w:val="28"/>
          <w:rtl/>
        </w:rPr>
        <w:t>ۀ</w:t>
      </w:r>
      <w:r w:rsidR="0011667D" w:rsidRPr="004001CC">
        <w:rPr>
          <w:rFonts w:hint="cs"/>
          <w:szCs w:val="28"/>
          <w:rtl/>
        </w:rPr>
        <w:t xml:space="preserve"> بقره مراجعه شود. </w:t>
      </w:r>
    </w:p>
    <w:p w:rsidR="00582D09" w:rsidRPr="004001CC" w:rsidRDefault="00582D09" w:rsidP="00654FCB">
      <w:pPr>
        <w:pStyle w:val="3-"/>
        <w:widowControl w:val="0"/>
        <w:rPr>
          <w:rtl/>
        </w:rPr>
      </w:pPr>
      <w:r w:rsidRPr="004001CC">
        <w:rPr>
          <w:rFonts w:ascii="Traditional Arabic" w:hAnsi="Traditional Arabic" w:cs="Traditional Arabic"/>
          <w:rtl/>
        </w:rPr>
        <w:t>﴿</w:t>
      </w:r>
      <w:r w:rsidRPr="004001CC">
        <w:rPr>
          <w:rFonts w:hint="cs"/>
          <w:rtl/>
        </w:rPr>
        <w:t>وَٱلَّذِينَ</w:t>
      </w:r>
      <w:r w:rsidRPr="004001CC">
        <w:rPr>
          <w:rtl/>
        </w:rPr>
        <w:t xml:space="preserve"> </w:t>
      </w:r>
      <w:r w:rsidRPr="004001CC">
        <w:rPr>
          <w:rFonts w:hint="cs"/>
          <w:rtl/>
        </w:rPr>
        <w:t>يُحَآجُّونَ</w:t>
      </w:r>
      <w:r w:rsidRPr="004001CC">
        <w:rPr>
          <w:rtl/>
        </w:rPr>
        <w:t xml:space="preserve"> </w:t>
      </w:r>
      <w:r w:rsidRPr="004001CC">
        <w:rPr>
          <w:rFonts w:hint="cs"/>
          <w:rtl/>
        </w:rPr>
        <w:t>فِي</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مَا</w:t>
      </w:r>
      <w:r w:rsidRPr="004001CC">
        <w:rPr>
          <w:rtl/>
        </w:rPr>
        <w:t xml:space="preserve"> </w:t>
      </w:r>
      <w:r w:rsidRPr="004001CC">
        <w:rPr>
          <w:rFonts w:hint="cs"/>
          <w:rtl/>
        </w:rPr>
        <w:t>ٱسۡتُجِيبَ</w:t>
      </w:r>
      <w:r w:rsidRPr="004001CC">
        <w:rPr>
          <w:rtl/>
        </w:rPr>
        <w:t xml:space="preserve"> </w:t>
      </w:r>
      <w:r w:rsidRPr="004001CC">
        <w:rPr>
          <w:rFonts w:hint="cs"/>
          <w:rtl/>
        </w:rPr>
        <w:t>لَهُۥ</w:t>
      </w:r>
      <w:r w:rsidRPr="004001CC">
        <w:rPr>
          <w:rtl/>
        </w:rPr>
        <w:t xml:space="preserve"> </w:t>
      </w:r>
      <w:r w:rsidRPr="004001CC">
        <w:rPr>
          <w:rFonts w:hint="cs"/>
          <w:rtl/>
        </w:rPr>
        <w:t>حُجَّتُهُمۡ</w:t>
      </w:r>
      <w:r w:rsidRPr="004001CC">
        <w:rPr>
          <w:rtl/>
        </w:rPr>
        <w:t xml:space="preserve"> </w:t>
      </w:r>
      <w:r w:rsidRPr="004001CC">
        <w:rPr>
          <w:rFonts w:hint="cs"/>
          <w:rtl/>
        </w:rPr>
        <w:t>دَاحِضَةٌ</w:t>
      </w:r>
      <w:r w:rsidRPr="004001CC">
        <w:rPr>
          <w:rtl/>
        </w:rPr>
        <w:t xml:space="preserve"> </w:t>
      </w:r>
      <w:r w:rsidRPr="004001CC">
        <w:rPr>
          <w:rFonts w:hint="cs"/>
          <w:rtl/>
        </w:rPr>
        <w:t>عِندَ</w:t>
      </w:r>
      <w:r w:rsidRPr="004001CC">
        <w:rPr>
          <w:rtl/>
        </w:rPr>
        <w:t xml:space="preserve"> </w:t>
      </w:r>
      <w:r w:rsidRPr="004001CC">
        <w:rPr>
          <w:rFonts w:hint="cs"/>
          <w:rtl/>
        </w:rPr>
        <w:t>رَبِّهِمۡ</w:t>
      </w:r>
      <w:r w:rsidRPr="004001CC">
        <w:rPr>
          <w:rtl/>
        </w:rPr>
        <w:t xml:space="preserve"> </w:t>
      </w:r>
      <w:r w:rsidRPr="004001CC">
        <w:rPr>
          <w:rFonts w:hint="cs"/>
          <w:rtl/>
        </w:rPr>
        <w:t>وَعَلَيۡهِمۡ</w:t>
      </w:r>
      <w:r w:rsidRPr="004001CC">
        <w:rPr>
          <w:rtl/>
        </w:rPr>
        <w:t xml:space="preserve"> </w:t>
      </w:r>
      <w:r w:rsidRPr="004001CC">
        <w:rPr>
          <w:rFonts w:hint="cs"/>
          <w:rtl/>
        </w:rPr>
        <w:t>غَضَبٞ</w:t>
      </w:r>
      <w:r w:rsidRPr="004001CC">
        <w:rPr>
          <w:rtl/>
        </w:rPr>
        <w:t xml:space="preserve"> </w:t>
      </w:r>
      <w:r w:rsidRPr="004001CC">
        <w:rPr>
          <w:rFonts w:hint="cs"/>
          <w:rtl/>
        </w:rPr>
        <w:t>وَلَهُمۡ</w:t>
      </w:r>
      <w:r w:rsidRPr="004001CC">
        <w:rPr>
          <w:rtl/>
        </w:rPr>
        <w:t xml:space="preserve"> </w:t>
      </w:r>
      <w:r w:rsidRPr="004001CC">
        <w:rPr>
          <w:rFonts w:hint="cs"/>
          <w:rtl/>
        </w:rPr>
        <w:t>عَذَابٞ</w:t>
      </w:r>
      <w:r w:rsidRPr="004001CC">
        <w:rPr>
          <w:rtl/>
        </w:rPr>
        <w:t xml:space="preserve"> </w:t>
      </w:r>
      <w:r w:rsidRPr="004001CC">
        <w:rPr>
          <w:rFonts w:hint="cs"/>
          <w:rtl/>
        </w:rPr>
        <w:t>شَدِيدٌ</w:t>
      </w:r>
      <w:r w:rsidRPr="004001CC">
        <w:rPr>
          <w:rtl/>
        </w:rPr>
        <w:t xml:space="preserve"> </w:t>
      </w:r>
      <w:r w:rsidRPr="004001CC">
        <w:rPr>
          <w:rFonts w:hint="cs"/>
          <w:rtl/>
        </w:rPr>
        <w:t>١٦</w:t>
      </w:r>
      <w:r w:rsidRPr="004001CC">
        <w:rPr>
          <w:rtl/>
        </w:rPr>
        <w:t xml:space="preserve"> </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أَنزَلَ</w:t>
      </w:r>
      <w:r w:rsidRPr="004001CC">
        <w:rPr>
          <w:rtl/>
        </w:rPr>
        <w:t xml:space="preserve"> </w:t>
      </w:r>
      <w:r w:rsidRPr="004001CC">
        <w:rPr>
          <w:rFonts w:hint="cs"/>
          <w:rtl/>
        </w:rPr>
        <w:t>ٱلۡكِتَٰبَ</w:t>
      </w:r>
      <w:r w:rsidRPr="004001CC">
        <w:rPr>
          <w:rtl/>
        </w:rPr>
        <w:t xml:space="preserve"> </w:t>
      </w:r>
      <w:r w:rsidRPr="004001CC">
        <w:rPr>
          <w:rFonts w:hint="cs"/>
          <w:rtl/>
        </w:rPr>
        <w:t>بِٱلۡحَقِّ</w:t>
      </w:r>
      <w:r w:rsidRPr="004001CC">
        <w:rPr>
          <w:rtl/>
        </w:rPr>
        <w:t xml:space="preserve"> </w:t>
      </w:r>
      <w:r w:rsidRPr="004001CC">
        <w:rPr>
          <w:rFonts w:hint="cs"/>
          <w:rtl/>
        </w:rPr>
        <w:t>وَٱلۡمِيزَانَۗ</w:t>
      </w:r>
      <w:r w:rsidRPr="004001CC">
        <w:rPr>
          <w:rtl/>
        </w:rPr>
        <w:t xml:space="preserve"> </w:t>
      </w:r>
      <w:r w:rsidRPr="004001CC">
        <w:rPr>
          <w:rFonts w:hint="cs"/>
          <w:rtl/>
        </w:rPr>
        <w:t>وَمَا</w:t>
      </w:r>
      <w:r w:rsidRPr="004001CC">
        <w:rPr>
          <w:rtl/>
        </w:rPr>
        <w:t xml:space="preserve"> </w:t>
      </w:r>
      <w:r w:rsidRPr="004001CC">
        <w:rPr>
          <w:rFonts w:hint="cs"/>
          <w:rtl/>
        </w:rPr>
        <w:t>يُدۡرِيكَ</w:t>
      </w:r>
      <w:r w:rsidRPr="004001CC">
        <w:rPr>
          <w:rtl/>
        </w:rPr>
        <w:t xml:space="preserve"> </w:t>
      </w:r>
      <w:r w:rsidRPr="004001CC">
        <w:rPr>
          <w:rFonts w:hint="cs"/>
          <w:rtl/>
        </w:rPr>
        <w:t>لَعَلَّ</w:t>
      </w:r>
      <w:r w:rsidRPr="004001CC">
        <w:rPr>
          <w:rtl/>
        </w:rPr>
        <w:t xml:space="preserve"> </w:t>
      </w:r>
      <w:r w:rsidRPr="004001CC">
        <w:rPr>
          <w:rFonts w:hint="cs"/>
          <w:rtl/>
        </w:rPr>
        <w:t>ٱلسَّاعَةَ</w:t>
      </w:r>
      <w:r w:rsidRPr="004001CC">
        <w:rPr>
          <w:rtl/>
        </w:rPr>
        <w:t xml:space="preserve"> </w:t>
      </w:r>
      <w:r w:rsidRPr="004001CC">
        <w:rPr>
          <w:rFonts w:hint="cs"/>
          <w:rtl/>
        </w:rPr>
        <w:t>قَرِيبٞ</w:t>
      </w:r>
      <w:r w:rsidRPr="004001CC">
        <w:rPr>
          <w:rtl/>
        </w:rPr>
        <w:t xml:space="preserve"> </w:t>
      </w:r>
      <w:r w:rsidRPr="004001CC">
        <w:rPr>
          <w:rFonts w:hint="cs"/>
          <w:rtl/>
        </w:rPr>
        <w:t>١٧</w:t>
      </w:r>
      <w:r w:rsidRPr="004001CC">
        <w:rPr>
          <w:rtl/>
        </w:rPr>
        <w:t xml:space="preserve"> </w:t>
      </w:r>
      <w:r w:rsidRPr="004001CC">
        <w:rPr>
          <w:rFonts w:hint="cs"/>
          <w:rtl/>
        </w:rPr>
        <w:t>يَسۡتَعۡجِلُ</w:t>
      </w:r>
      <w:r w:rsidRPr="004001CC">
        <w:rPr>
          <w:rtl/>
        </w:rPr>
        <w:t xml:space="preserve"> </w:t>
      </w:r>
      <w:r w:rsidRPr="004001CC">
        <w:rPr>
          <w:rFonts w:hint="cs"/>
          <w:rtl/>
        </w:rPr>
        <w:t>بِهَا</w:t>
      </w:r>
      <w:r w:rsidRPr="004001CC">
        <w:rPr>
          <w:rtl/>
        </w:rPr>
        <w:t xml:space="preserve"> </w:t>
      </w:r>
      <w:r w:rsidRPr="004001CC">
        <w:rPr>
          <w:rFonts w:hint="cs"/>
          <w:rtl/>
        </w:rPr>
        <w:t>ٱلَّذِينَ</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بِهَاۖ</w:t>
      </w:r>
      <w:r w:rsidRPr="004001CC">
        <w:rPr>
          <w:rtl/>
        </w:rPr>
        <w:t xml:space="preserve"> </w:t>
      </w:r>
      <w:r w:rsidRPr="004001CC">
        <w:rPr>
          <w:rFonts w:hint="cs"/>
          <w:rtl/>
        </w:rPr>
        <w:t>وَٱلَّذِينَ</w:t>
      </w:r>
      <w:r w:rsidRPr="004001CC">
        <w:rPr>
          <w:rtl/>
        </w:rPr>
        <w:t xml:space="preserve"> </w:t>
      </w:r>
      <w:r w:rsidRPr="004001CC">
        <w:rPr>
          <w:rFonts w:hint="cs"/>
          <w:rtl/>
        </w:rPr>
        <w:t>ءَامَنُواْ</w:t>
      </w:r>
      <w:r w:rsidRPr="004001CC">
        <w:rPr>
          <w:rtl/>
        </w:rPr>
        <w:t xml:space="preserve"> </w:t>
      </w:r>
      <w:r w:rsidRPr="004001CC">
        <w:rPr>
          <w:rFonts w:hint="cs"/>
          <w:rtl/>
        </w:rPr>
        <w:t>مُشۡفِقُونَ</w:t>
      </w:r>
      <w:r w:rsidRPr="004001CC">
        <w:rPr>
          <w:rtl/>
        </w:rPr>
        <w:t xml:space="preserve"> </w:t>
      </w:r>
      <w:r w:rsidRPr="004001CC">
        <w:rPr>
          <w:rFonts w:hint="cs"/>
          <w:rtl/>
        </w:rPr>
        <w:t>مِنۡهَا</w:t>
      </w:r>
      <w:r w:rsidRPr="004001CC">
        <w:rPr>
          <w:rtl/>
        </w:rPr>
        <w:t xml:space="preserve"> </w:t>
      </w:r>
      <w:r w:rsidRPr="004001CC">
        <w:rPr>
          <w:rFonts w:hint="cs"/>
          <w:rtl/>
        </w:rPr>
        <w:t>وَيَعۡلَمُونَ</w:t>
      </w:r>
      <w:r w:rsidRPr="004001CC">
        <w:rPr>
          <w:rtl/>
        </w:rPr>
        <w:t xml:space="preserve"> </w:t>
      </w:r>
      <w:r w:rsidRPr="004001CC">
        <w:rPr>
          <w:rFonts w:hint="cs"/>
          <w:rtl/>
        </w:rPr>
        <w:t>أَنَّهَا</w:t>
      </w:r>
      <w:r w:rsidRPr="004001CC">
        <w:rPr>
          <w:rtl/>
        </w:rPr>
        <w:t xml:space="preserve"> </w:t>
      </w:r>
      <w:r w:rsidRPr="004001CC">
        <w:rPr>
          <w:rFonts w:hint="cs"/>
          <w:rtl/>
        </w:rPr>
        <w:t>ٱلۡحَقُّۗ</w:t>
      </w:r>
      <w:r w:rsidRPr="004001CC">
        <w:rPr>
          <w:rtl/>
        </w:rPr>
        <w:t xml:space="preserve"> </w:t>
      </w:r>
      <w:r w:rsidRPr="004001CC">
        <w:rPr>
          <w:rFonts w:hint="cs"/>
          <w:rtl/>
        </w:rPr>
        <w:t>أَلَآ</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يُمَارُونَ</w:t>
      </w:r>
      <w:r w:rsidRPr="004001CC">
        <w:rPr>
          <w:rtl/>
        </w:rPr>
        <w:t xml:space="preserve"> </w:t>
      </w:r>
      <w:r w:rsidRPr="004001CC">
        <w:rPr>
          <w:rFonts w:hint="cs"/>
          <w:rtl/>
        </w:rPr>
        <w:t>فِي</w:t>
      </w:r>
      <w:r w:rsidRPr="004001CC">
        <w:rPr>
          <w:rtl/>
        </w:rPr>
        <w:t xml:space="preserve"> </w:t>
      </w:r>
      <w:r w:rsidRPr="004001CC">
        <w:rPr>
          <w:rFonts w:hint="cs"/>
          <w:rtl/>
        </w:rPr>
        <w:t>ٱلسَّاعَةِ</w:t>
      </w:r>
      <w:r w:rsidRPr="004001CC">
        <w:rPr>
          <w:rtl/>
        </w:rPr>
        <w:t xml:space="preserve"> </w:t>
      </w:r>
      <w:r w:rsidRPr="004001CC">
        <w:rPr>
          <w:rFonts w:hint="cs"/>
          <w:rtl/>
        </w:rPr>
        <w:t>لَفِي</w:t>
      </w:r>
      <w:r w:rsidRPr="004001CC">
        <w:rPr>
          <w:rtl/>
        </w:rPr>
        <w:t xml:space="preserve"> </w:t>
      </w:r>
      <w:r w:rsidRPr="004001CC">
        <w:rPr>
          <w:rFonts w:hint="cs"/>
          <w:rtl/>
        </w:rPr>
        <w:t>ضَلَٰلِۢ</w:t>
      </w:r>
      <w:r w:rsidRPr="004001CC">
        <w:rPr>
          <w:rtl/>
        </w:rPr>
        <w:t xml:space="preserve"> </w:t>
      </w:r>
      <w:r w:rsidRPr="004001CC">
        <w:rPr>
          <w:rFonts w:hint="cs"/>
          <w:rtl/>
        </w:rPr>
        <w:t>بَعِيدٍ</w:t>
      </w:r>
      <w:r w:rsidRPr="004001CC">
        <w:rPr>
          <w:rtl/>
        </w:rPr>
        <w:t xml:space="preserve"> </w:t>
      </w:r>
      <w:r w:rsidRPr="004001CC">
        <w:rPr>
          <w:rFonts w:hint="cs"/>
          <w:rtl/>
        </w:rPr>
        <w:t>١٨</w:t>
      </w:r>
      <w:r w:rsidRPr="004001CC">
        <w:rPr>
          <w:rtl/>
        </w:rPr>
        <w:t xml:space="preserve"> </w:t>
      </w:r>
      <w:r w:rsidRPr="004001CC">
        <w:rPr>
          <w:rFonts w:hint="cs"/>
          <w:rtl/>
        </w:rPr>
        <w:t>ٱللَّهُ</w:t>
      </w:r>
      <w:r w:rsidRPr="004001CC">
        <w:rPr>
          <w:rtl/>
        </w:rPr>
        <w:t xml:space="preserve"> </w:t>
      </w:r>
      <w:r w:rsidRPr="004001CC">
        <w:rPr>
          <w:rFonts w:hint="cs"/>
          <w:rtl/>
        </w:rPr>
        <w:t>لَطِيفُۢ</w:t>
      </w:r>
      <w:r w:rsidRPr="004001CC">
        <w:rPr>
          <w:rtl/>
        </w:rPr>
        <w:t xml:space="preserve"> </w:t>
      </w:r>
      <w:r w:rsidRPr="004001CC">
        <w:rPr>
          <w:rFonts w:hint="cs"/>
          <w:rtl/>
        </w:rPr>
        <w:t>بِعِبَادِهِۦ</w:t>
      </w:r>
      <w:r w:rsidRPr="004001CC">
        <w:rPr>
          <w:rtl/>
        </w:rPr>
        <w:t xml:space="preserve"> </w:t>
      </w:r>
      <w:r w:rsidRPr="004001CC">
        <w:rPr>
          <w:rFonts w:hint="cs"/>
          <w:rtl/>
        </w:rPr>
        <w:t>يَرۡزُقُ</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وَهُوَ</w:t>
      </w:r>
      <w:r w:rsidRPr="004001CC">
        <w:rPr>
          <w:rtl/>
        </w:rPr>
        <w:t xml:space="preserve"> </w:t>
      </w:r>
      <w:r w:rsidRPr="004001CC">
        <w:rPr>
          <w:rFonts w:hint="cs"/>
          <w:rtl/>
        </w:rPr>
        <w:t>ٱلۡقَوِيُّ</w:t>
      </w:r>
      <w:r w:rsidRPr="004001CC">
        <w:rPr>
          <w:rtl/>
        </w:rPr>
        <w:t xml:space="preserve"> </w:t>
      </w:r>
      <w:r w:rsidRPr="004001CC">
        <w:rPr>
          <w:rFonts w:hint="cs"/>
          <w:rtl/>
        </w:rPr>
        <w:t>ٱلۡعَزِيزُ</w:t>
      </w:r>
      <w:r w:rsidRPr="004001CC">
        <w:rPr>
          <w:rtl/>
        </w:rPr>
        <w:t xml:space="preserve"> </w:t>
      </w:r>
      <w:r w:rsidRPr="004001CC">
        <w:rPr>
          <w:rFonts w:hint="cs"/>
          <w:rtl/>
        </w:rPr>
        <w:t>١٩</w:t>
      </w:r>
      <w:r w:rsidRPr="004001CC">
        <w:rPr>
          <w:rFonts w:ascii="Traditional Arabic" w:hAnsi="Traditional Arabic" w:cs="Traditional Arabic"/>
          <w:rtl/>
        </w:rPr>
        <w:t>﴾</w:t>
      </w:r>
      <w:r w:rsidRPr="004001CC">
        <w:rPr>
          <w:rFonts w:hint="cs"/>
          <w:rtl/>
        </w:rPr>
        <w:tab/>
      </w:r>
      <w:r w:rsidRPr="004001CC">
        <w:rPr>
          <w:rStyle w:val="7-Char"/>
          <w:rtl/>
        </w:rPr>
        <w:t>[الشور</w:t>
      </w:r>
      <w:r w:rsidRPr="004001CC">
        <w:rPr>
          <w:rStyle w:val="7-Char"/>
          <w:rFonts w:hint="cs"/>
          <w:rtl/>
        </w:rPr>
        <w:t>ی</w:t>
      </w:r>
      <w:r w:rsidRPr="004001CC">
        <w:rPr>
          <w:rStyle w:val="7-Char"/>
          <w:rtl/>
        </w:rPr>
        <w:t>:</w:t>
      </w:r>
      <w:r w:rsidRPr="004001CC">
        <w:rPr>
          <w:rStyle w:val="7-Char"/>
          <w:rFonts w:hint="cs"/>
          <w:rtl/>
        </w:rPr>
        <w:t>16-19</w:t>
      </w:r>
      <w:r w:rsidRPr="004001CC">
        <w:rPr>
          <w:rStyle w:val="7-Char"/>
          <w:rtl/>
        </w:rPr>
        <w:t xml:space="preserve">]. </w:t>
      </w:r>
    </w:p>
    <w:p w:rsidR="002E4884" w:rsidRPr="004001CC" w:rsidRDefault="00486467" w:rsidP="00654FCB">
      <w:pPr>
        <w:pStyle w:val="4-"/>
        <w:spacing w:line="233" w:lineRule="auto"/>
        <w:rPr>
          <w:rtl/>
        </w:rPr>
      </w:pPr>
      <w:r w:rsidRPr="004001CC">
        <w:rPr>
          <w:bCs/>
          <w:rtl/>
        </w:rPr>
        <w:t>ترجمه</w:t>
      </w:r>
      <w:r w:rsidR="002D7F6D" w:rsidRPr="004001CC">
        <w:rPr>
          <w:bCs/>
          <w:rtl/>
        </w:rPr>
        <w:t xml:space="preserve">: </w:t>
      </w:r>
      <w:r w:rsidRPr="004001CC">
        <w:rPr>
          <w:rFonts w:hint="cs"/>
          <w:rtl/>
        </w:rPr>
        <w:t xml:space="preserve">و آنان که جدل و محاجه می‌کنند در راه خدا پس از آن که راه خدا اجابت شده (و مردم ایمان آوردند) حجت ایشان باطل است نزد پروردگارشان و بر ایشان خشم خدا </w:t>
      </w:r>
      <w:r w:rsidR="00F62EBB" w:rsidRPr="004001CC">
        <w:rPr>
          <w:rFonts w:hint="cs"/>
          <w:rtl/>
        </w:rPr>
        <w:t>و برای ایشان است عذاب سختی(16) خداست که نازل کرده این کتاب را ب</w:t>
      </w:r>
      <w:r w:rsidR="007A373A" w:rsidRPr="004001CC">
        <w:rPr>
          <w:rFonts w:hint="cs"/>
          <w:rtl/>
        </w:rPr>
        <w:t xml:space="preserve">ه </w:t>
      </w:r>
      <w:r w:rsidR="00F62EBB" w:rsidRPr="004001CC">
        <w:rPr>
          <w:rFonts w:hint="cs"/>
          <w:rtl/>
        </w:rPr>
        <w:t xml:space="preserve">حق و نازل کرده میزان را، و نمی‌دانی که ساعت قیامت شاید نزدیک </w:t>
      </w:r>
      <w:r w:rsidR="007A373A" w:rsidRPr="004001CC">
        <w:rPr>
          <w:rFonts w:hint="cs"/>
          <w:rtl/>
        </w:rPr>
        <w:t>باشد</w:t>
      </w:r>
      <w:r w:rsidR="00F62EBB" w:rsidRPr="004001CC">
        <w:rPr>
          <w:rFonts w:hint="cs"/>
          <w:rtl/>
        </w:rPr>
        <w:t xml:space="preserve">(17) </w:t>
      </w:r>
      <w:r w:rsidR="007A373A" w:rsidRPr="004001CC">
        <w:rPr>
          <w:rFonts w:hint="cs"/>
          <w:rtl/>
        </w:rPr>
        <w:t xml:space="preserve">کسانی که به آن ایمان ندارند </w:t>
      </w:r>
      <w:r w:rsidR="00F62EBB" w:rsidRPr="004001CC">
        <w:rPr>
          <w:rFonts w:hint="cs"/>
          <w:rtl/>
        </w:rPr>
        <w:t>شتاب می‌کنند ب</w:t>
      </w:r>
      <w:r w:rsidR="007A373A" w:rsidRPr="004001CC">
        <w:rPr>
          <w:rFonts w:hint="cs"/>
          <w:rtl/>
        </w:rPr>
        <w:t>ه آن</w:t>
      </w:r>
      <w:r w:rsidR="00CA7E40" w:rsidRPr="004001CC">
        <w:rPr>
          <w:rFonts w:hint="cs"/>
          <w:rtl/>
        </w:rPr>
        <w:t>،</w:t>
      </w:r>
      <w:r w:rsidR="00086076" w:rsidRPr="004001CC">
        <w:rPr>
          <w:rFonts w:hint="cs"/>
          <w:rtl/>
        </w:rPr>
        <w:t xml:space="preserve"> و</w:t>
      </w:r>
      <w:r w:rsidR="00457BBE" w:rsidRPr="004001CC">
        <w:rPr>
          <w:rFonts w:hint="cs"/>
          <w:rtl/>
        </w:rPr>
        <w:t xml:space="preserve"> </w:t>
      </w:r>
      <w:r w:rsidR="00086076" w:rsidRPr="004001CC">
        <w:rPr>
          <w:rFonts w:hint="cs"/>
          <w:rtl/>
        </w:rPr>
        <w:t>کسانی که ایمان آورده‌اند ترسانند از آن و می</w:t>
      </w:r>
      <w:r w:rsidR="00B43657" w:rsidRPr="004001CC">
        <w:rPr>
          <w:rFonts w:hint="eastAsia"/>
          <w:rtl/>
        </w:rPr>
        <w:t>‌</w:t>
      </w:r>
      <w:r w:rsidR="00086076" w:rsidRPr="004001CC">
        <w:rPr>
          <w:rFonts w:hint="cs"/>
          <w:rtl/>
        </w:rPr>
        <w:t xml:space="preserve">دانند </w:t>
      </w:r>
      <w:r w:rsidR="00424631" w:rsidRPr="004001CC">
        <w:rPr>
          <w:rFonts w:hint="cs"/>
          <w:rtl/>
        </w:rPr>
        <w:t xml:space="preserve">که آن راست است، آگاه باش آنان که </w:t>
      </w:r>
      <w:r w:rsidR="00C264AB" w:rsidRPr="004001CC">
        <w:rPr>
          <w:rFonts w:hint="cs"/>
          <w:rtl/>
        </w:rPr>
        <w:t>دربار</w:t>
      </w:r>
      <w:r w:rsidR="00117E64" w:rsidRPr="004001CC">
        <w:rPr>
          <w:rFonts w:cs="B Zar" w:hint="cs"/>
          <w:rtl/>
        </w:rPr>
        <w:t>ۀ</w:t>
      </w:r>
      <w:r w:rsidR="00C264AB" w:rsidRPr="004001CC">
        <w:rPr>
          <w:rFonts w:hint="cs"/>
          <w:rtl/>
        </w:rPr>
        <w:t xml:space="preserve"> ساعت قیامت مراء و جدال می‌کنند محققا در گمراهی دوری</w:t>
      </w:r>
      <w:r w:rsidR="007A373A" w:rsidRPr="004001CC">
        <w:rPr>
          <w:rFonts w:hint="cs"/>
          <w:rtl/>
        </w:rPr>
        <w:t xml:space="preserve"> هست</w:t>
      </w:r>
      <w:r w:rsidR="00C264AB" w:rsidRPr="004001CC">
        <w:rPr>
          <w:rFonts w:hint="cs"/>
          <w:rtl/>
        </w:rPr>
        <w:t>ند</w:t>
      </w:r>
      <w:r w:rsidR="007A373A" w:rsidRPr="004001CC">
        <w:rPr>
          <w:rFonts w:hint="cs"/>
          <w:rtl/>
        </w:rPr>
        <w:t xml:space="preserve"> </w:t>
      </w:r>
      <w:r w:rsidR="00C264AB" w:rsidRPr="004001CC">
        <w:rPr>
          <w:rFonts w:hint="cs"/>
          <w:rtl/>
        </w:rPr>
        <w:t>(18) خدا به ب</w:t>
      </w:r>
      <w:r w:rsidR="007A373A" w:rsidRPr="004001CC">
        <w:rPr>
          <w:rFonts w:hint="cs"/>
          <w:rtl/>
        </w:rPr>
        <w:t>ندگان خود لطف دارد هر</w:t>
      </w:r>
      <w:r w:rsidR="009D006E" w:rsidRPr="004001CC">
        <w:rPr>
          <w:rFonts w:hint="eastAsia"/>
          <w:rtl/>
        </w:rPr>
        <w:t>‌</w:t>
      </w:r>
      <w:r w:rsidR="00C264AB" w:rsidRPr="004001CC">
        <w:rPr>
          <w:rFonts w:hint="cs"/>
          <w:rtl/>
        </w:rPr>
        <w:t xml:space="preserve">که را بخواهد روزی می‌دهد و اوست نیرومند عزیز(19). </w:t>
      </w:r>
    </w:p>
    <w:p w:rsidR="002E4884" w:rsidRPr="004001CC" w:rsidRDefault="00C264AB" w:rsidP="00654FCB">
      <w:pPr>
        <w:pStyle w:val="1-"/>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وَٱلَّذِينَ</w:t>
      </w:r>
      <w:r w:rsidR="00B829DF" w:rsidRPr="004001CC">
        <w:rPr>
          <w:rStyle w:val="5-Char"/>
          <w:rtl/>
        </w:rPr>
        <w:t xml:space="preserve"> </w:t>
      </w:r>
      <w:r w:rsidR="00B829DF" w:rsidRPr="004001CC">
        <w:rPr>
          <w:rStyle w:val="5-Char"/>
          <w:rFonts w:hint="cs"/>
          <w:rtl/>
        </w:rPr>
        <w:t>يُحَآجُّونَ...</w:t>
      </w:r>
      <w:r w:rsidR="009D1DFE" w:rsidRPr="004001CC">
        <w:rPr>
          <w:rFonts w:ascii="Traditional Arabic" w:hAnsi="Traditional Arabic" w:cs="Traditional Arabic"/>
          <w:b/>
          <w:color w:val="000000"/>
          <w:rtl/>
        </w:rPr>
        <w:t>﴾</w:t>
      </w:r>
      <w:r w:rsidRPr="004001CC">
        <w:rPr>
          <w:rFonts w:hint="cs"/>
          <w:szCs w:val="28"/>
          <w:rtl/>
        </w:rPr>
        <w:t xml:space="preserve"> </w:t>
      </w:r>
      <w:r w:rsidR="008A69CF" w:rsidRPr="004001CC">
        <w:rPr>
          <w:rFonts w:hint="cs"/>
          <w:szCs w:val="28"/>
          <w:rtl/>
        </w:rPr>
        <w:t>روایت شده که دربار</w:t>
      </w:r>
      <w:r w:rsidR="00117E64" w:rsidRPr="004001CC">
        <w:rPr>
          <w:rFonts w:hint="cs"/>
          <w:szCs w:val="28"/>
          <w:rtl/>
        </w:rPr>
        <w:t>ۀ</w:t>
      </w:r>
      <w:r w:rsidR="008A69CF" w:rsidRPr="004001CC">
        <w:rPr>
          <w:rFonts w:hint="cs"/>
          <w:szCs w:val="28"/>
          <w:rtl/>
        </w:rPr>
        <w:t xml:space="preserve"> یهودیان نازل شده که می‌گفتند</w:t>
      </w:r>
      <w:r w:rsidR="002D7F6D" w:rsidRPr="004001CC">
        <w:rPr>
          <w:rFonts w:hint="cs"/>
          <w:szCs w:val="28"/>
          <w:rtl/>
        </w:rPr>
        <w:t xml:space="preserve">: </w:t>
      </w:r>
      <w:r w:rsidR="008A69CF" w:rsidRPr="004001CC">
        <w:rPr>
          <w:rFonts w:hint="cs"/>
          <w:szCs w:val="28"/>
          <w:rtl/>
        </w:rPr>
        <w:t xml:space="preserve">دین ما و پیامبر ما مورد اتفاق طرفین است، هم ما قبول داریم و هم مسلمین، ولی دین اسلام مورد </w:t>
      </w:r>
      <w:r w:rsidR="00F2417F" w:rsidRPr="004001CC">
        <w:rPr>
          <w:rFonts w:hint="cs"/>
          <w:szCs w:val="28"/>
          <w:rtl/>
        </w:rPr>
        <w:t xml:space="preserve">اتفاق نیست، باید </w:t>
      </w:r>
      <w:r w:rsidR="00F2417F" w:rsidRPr="004001CC">
        <w:rPr>
          <w:rFonts w:hint="cs"/>
          <w:b/>
          <w:bCs/>
          <w:szCs w:val="28"/>
          <w:rtl/>
        </w:rPr>
        <w:t>اولا</w:t>
      </w:r>
      <w:r w:rsidR="009D006E" w:rsidRPr="004001CC">
        <w:rPr>
          <w:rFonts w:hint="cs"/>
          <w:b/>
          <w:bCs/>
          <w:szCs w:val="28"/>
          <w:rtl/>
        </w:rPr>
        <w:t>ً</w:t>
      </w:r>
      <w:r w:rsidR="002D7F6D" w:rsidRPr="004001CC">
        <w:rPr>
          <w:rFonts w:hint="cs"/>
          <w:b/>
          <w:bCs/>
          <w:szCs w:val="28"/>
          <w:rtl/>
        </w:rPr>
        <w:t xml:space="preserve">: </w:t>
      </w:r>
      <w:r w:rsidR="008A69CF" w:rsidRPr="004001CC">
        <w:rPr>
          <w:rFonts w:hint="cs"/>
          <w:szCs w:val="28"/>
          <w:rtl/>
        </w:rPr>
        <w:t xml:space="preserve">در جواب ایشان گفته شود اگر قرآن نباشد دین شما را با آن همه خرافات ما نمی‌پذیریم، آن دین و آن خرافاتش مورد اتفاق و قبول </w:t>
      </w:r>
      <w:r w:rsidR="00D43720" w:rsidRPr="004001CC">
        <w:rPr>
          <w:rFonts w:hint="cs"/>
          <w:szCs w:val="28"/>
          <w:rtl/>
        </w:rPr>
        <w:t xml:space="preserve">ما نیست. و </w:t>
      </w:r>
      <w:r w:rsidR="00D43720" w:rsidRPr="004001CC">
        <w:rPr>
          <w:rFonts w:hint="cs"/>
          <w:b/>
          <w:bCs/>
          <w:szCs w:val="28"/>
          <w:rtl/>
        </w:rPr>
        <w:t>ثانیا</w:t>
      </w:r>
      <w:r w:rsidR="009D006E" w:rsidRPr="004001CC">
        <w:rPr>
          <w:rFonts w:hint="cs"/>
          <w:b/>
          <w:bCs/>
          <w:szCs w:val="28"/>
          <w:rtl/>
        </w:rPr>
        <w:t>ً</w:t>
      </w:r>
      <w:r w:rsidR="002D7F6D" w:rsidRPr="004001CC">
        <w:rPr>
          <w:rFonts w:hint="cs"/>
          <w:b/>
          <w:bCs/>
          <w:szCs w:val="28"/>
          <w:rtl/>
        </w:rPr>
        <w:t xml:space="preserve">: </w:t>
      </w:r>
      <w:r w:rsidR="00397A45" w:rsidRPr="004001CC">
        <w:rPr>
          <w:rFonts w:hint="cs"/>
          <w:szCs w:val="28"/>
          <w:rtl/>
        </w:rPr>
        <w:t xml:space="preserve">وقتی حجت </w:t>
      </w:r>
      <w:r w:rsidR="00D25337" w:rsidRPr="004001CC">
        <w:rPr>
          <w:rFonts w:hint="cs"/>
          <w:szCs w:val="28"/>
          <w:rtl/>
        </w:rPr>
        <w:t>الهی آمد و مردم پذیرفتند و ندای الهی را لبیک گفتند، دلیل‌های خلقی ناچیز و در جنب آن بی‌ارزش 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829DF" w:rsidRPr="004001CC">
        <w:rPr>
          <w:rStyle w:val="5-Char"/>
          <w:rFonts w:hint="cs"/>
          <w:rtl/>
        </w:rPr>
        <w:t>أَنزَلَ</w:t>
      </w:r>
      <w:r w:rsidR="00B829DF" w:rsidRPr="004001CC">
        <w:rPr>
          <w:rStyle w:val="5-Char"/>
          <w:rtl/>
        </w:rPr>
        <w:t xml:space="preserve"> </w:t>
      </w:r>
      <w:r w:rsidR="00B829DF" w:rsidRPr="004001CC">
        <w:rPr>
          <w:rStyle w:val="5-Char"/>
          <w:rFonts w:hint="cs"/>
          <w:rtl/>
        </w:rPr>
        <w:t>ٱلۡكِتَٰبَ</w:t>
      </w:r>
      <w:r w:rsidR="00B829DF" w:rsidRPr="004001CC">
        <w:rPr>
          <w:rStyle w:val="5-Char"/>
          <w:rtl/>
        </w:rPr>
        <w:t xml:space="preserve"> </w:t>
      </w:r>
      <w:r w:rsidR="00B829DF" w:rsidRPr="004001CC">
        <w:rPr>
          <w:rStyle w:val="5-Char"/>
          <w:rFonts w:hint="cs"/>
          <w:rtl/>
        </w:rPr>
        <w:t>بِٱلۡحَقِّ</w:t>
      </w:r>
      <w:r w:rsidR="00B829DF" w:rsidRPr="004001CC">
        <w:rPr>
          <w:rStyle w:val="5-Char"/>
          <w:rtl/>
        </w:rPr>
        <w:t xml:space="preserve"> </w:t>
      </w:r>
      <w:r w:rsidR="00B829DF" w:rsidRPr="004001CC">
        <w:rPr>
          <w:rStyle w:val="5-Char"/>
          <w:rFonts w:hint="cs"/>
          <w:rtl/>
        </w:rPr>
        <w:t>وَٱلۡمِيزَانَ</w:t>
      </w:r>
      <w:r w:rsidR="009D1DFE" w:rsidRPr="004001CC">
        <w:rPr>
          <w:rFonts w:ascii="Traditional Arabic" w:hAnsi="Traditional Arabic" w:cs="Traditional Arabic"/>
          <w:b/>
          <w:color w:val="000000"/>
          <w:rtl/>
        </w:rPr>
        <w:t>﴾</w:t>
      </w:r>
      <w:r w:rsidR="007849C7" w:rsidRPr="004001CC">
        <w:rPr>
          <w:rFonts w:hint="cs"/>
          <w:szCs w:val="28"/>
          <w:rtl/>
        </w:rPr>
        <w:t>،</w:t>
      </w:r>
      <w:r w:rsidR="00523E0C" w:rsidRPr="004001CC">
        <w:rPr>
          <w:rFonts w:hint="cs"/>
          <w:szCs w:val="28"/>
          <w:rtl/>
        </w:rPr>
        <w:t xml:space="preserve"> دلالت دارد که قرآن و میزان یک چیز است اگر عطف خاص بر عام باشد، بنابر</w:t>
      </w:r>
      <w:r w:rsidR="009D006E" w:rsidRPr="004001CC">
        <w:rPr>
          <w:rFonts w:hint="eastAsia"/>
          <w:szCs w:val="28"/>
          <w:rtl/>
        </w:rPr>
        <w:t>‌</w:t>
      </w:r>
      <w:r w:rsidR="00523E0C" w:rsidRPr="004001CC">
        <w:rPr>
          <w:rFonts w:hint="cs"/>
          <w:szCs w:val="28"/>
          <w:rtl/>
        </w:rPr>
        <w:t xml:space="preserve">این قرآن میزان و مقیاس و معیار امور دینی است </w:t>
      </w:r>
      <w:r w:rsidR="008C4EA5" w:rsidRPr="004001CC">
        <w:rPr>
          <w:rFonts w:hint="cs"/>
          <w:szCs w:val="28"/>
          <w:rtl/>
        </w:rPr>
        <w:t>از طرف خدا که هر</w:t>
      </w:r>
      <w:r w:rsidR="006F45BC" w:rsidRPr="004001CC">
        <w:rPr>
          <w:rFonts w:hint="cs"/>
          <w:szCs w:val="28"/>
          <w:rtl/>
        </w:rPr>
        <w:t xml:space="preserve">چه موافق این میزان باشد </w:t>
      </w:r>
      <w:r w:rsidR="003B7248" w:rsidRPr="004001CC">
        <w:rPr>
          <w:rFonts w:hint="cs"/>
          <w:szCs w:val="28"/>
          <w:rtl/>
        </w:rPr>
        <w:t xml:space="preserve">صحیح است و هر چه نباشد باطل است، ولی مسلمان به این میزان </w:t>
      </w:r>
      <w:r w:rsidR="00615D32" w:rsidRPr="004001CC">
        <w:rPr>
          <w:rFonts w:hint="cs"/>
          <w:szCs w:val="28"/>
          <w:rtl/>
        </w:rPr>
        <w:t>باید آشنا</w:t>
      </w:r>
      <w:r w:rsidR="00F2417F" w:rsidRPr="004001CC">
        <w:rPr>
          <w:rFonts w:hint="cs"/>
          <w:szCs w:val="28"/>
          <w:rtl/>
        </w:rPr>
        <w:t xml:space="preserve"> </w:t>
      </w:r>
      <w:r w:rsidR="00615D32" w:rsidRPr="004001CC">
        <w:rPr>
          <w:rFonts w:hint="cs"/>
          <w:szCs w:val="28"/>
          <w:rtl/>
        </w:rPr>
        <w:t>ش</w:t>
      </w:r>
      <w:r w:rsidR="00F2417F" w:rsidRPr="004001CC">
        <w:rPr>
          <w:rFonts w:hint="cs"/>
          <w:szCs w:val="28"/>
          <w:rtl/>
        </w:rPr>
        <w:t>و</w:t>
      </w:r>
      <w:r w:rsidR="00615D32" w:rsidRPr="004001CC">
        <w:rPr>
          <w:rFonts w:hint="cs"/>
          <w:szCs w:val="28"/>
          <w:rtl/>
        </w:rPr>
        <w:t xml:space="preserve">د تا بتواند مطالب دینی را با آن بسنجد و میزان کند. </w:t>
      </w:r>
      <w:r w:rsidR="00CD616E" w:rsidRPr="004001CC">
        <w:rPr>
          <w:rFonts w:hint="cs"/>
          <w:szCs w:val="28"/>
          <w:rtl/>
        </w:rPr>
        <w:t>متأسفانه مسلمین به میزان إلهی و مقیاس دین خود آشنا نیستند و بلکه عقائد و اعمالشان ضد قرآن است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73"/>
      </w:r>
      <w:r w:rsidR="00D0693F" w:rsidRPr="004001CC">
        <w:rPr>
          <w:rStyle w:val="FootnoteReference"/>
          <w:rFonts w:cs="Arabic11 BT"/>
          <w:szCs w:val="28"/>
          <w:rtl/>
          <w:lang w:bidi="ar-SA"/>
        </w:rPr>
        <w:t>)</w:t>
      </w:r>
      <w:r w:rsidR="00CD616E" w:rsidRPr="004001CC">
        <w:rPr>
          <w:rFonts w:hint="cs"/>
          <w:szCs w:val="28"/>
          <w:rtl/>
        </w:rPr>
        <w:t>، ول</w:t>
      </w:r>
      <w:r w:rsidR="008C4EA5" w:rsidRPr="004001CC">
        <w:rPr>
          <w:rFonts w:hint="cs"/>
          <w:szCs w:val="28"/>
          <w:rtl/>
        </w:rPr>
        <w:t>ی ظاهر عطف این است که معطوف غیر</w:t>
      </w:r>
      <w:r w:rsidR="00CD616E" w:rsidRPr="004001CC">
        <w:rPr>
          <w:rFonts w:hint="cs"/>
          <w:szCs w:val="28"/>
          <w:rtl/>
        </w:rPr>
        <w:t>از معطوف علیه می‌باشد</w:t>
      </w:r>
      <w:r w:rsidR="00EB7113" w:rsidRPr="004001CC">
        <w:rPr>
          <w:rFonts w:hint="cs"/>
          <w:szCs w:val="28"/>
          <w:rtl/>
        </w:rPr>
        <w:t>.</w:t>
      </w:r>
      <w:r w:rsidR="00CD616E" w:rsidRPr="004001CC">
        <w:rPr>
          <w:rFonts w:hint="cs"/>
          <w:szCs w:val="28"/>
          <w:rtl/>
        </w:rPr>
        <w:t xml:space="preserve"> و ممکن است بگوئیم </w:t>
      </w:r>
      <w:r w:rsidR="00CD616E" w:rsidRPr="004001CC">
        <w:rPr>
          <w:szCs w:val="28"/>
          <w:rtl/>
        </w:rPr>
        <w:t>الف و لام</w:t>
      </w:r>
      <w:r w:rsidR="00CD616E" w:rsidRPr="004001CC">
        <w:rPr>
          <w:rFonts w:hint="cs"/>
          <w:szCs w:val="28"/>
          <w:rtl/>
        </w:rPr>
        <w:t xml:space="preserve"> </w:t>
      </w:r>
      <w:r w:rsidR="00654FCB" w:rsidRPr="004001CC">
        <w:rPr>
          <w:rFonts w:ascii="Traditional Arabic" w:hAnsi="Traditional Arabic" w:cs="Traditional Arabic"/>
          <w:color w:val="000000"/>
          <w:rtl/>
        </w:rPr>
        <w:t>﴿</w:t>
      </w:r>
      <w:r w:rsidR="00B03ABF" w:rsidRPr="004001CC">
        <w:rPr>
          <w:rStyle w:val="5-Char"/>
          <w:rFonts w:hint="cs"/>
          <w:rtl/>
        </w:rPr>
        <w:t>ٱلۡكِتَٰبَ</w:t>
      </w:r>
      <w:r w:rsidR="00654FCB" w:rsidRPr="004001CC">
        <w:rPr>
          <w:rFonts w:ascii="Traditional Arabic" w:hAnsi="Traditional Arabic" w:cs="Traditional Arabic"/>
          <w:color w:val="000000"/>
          <w:rtl/>
        </w:rPr>
        <w:t>﴾</w:t>
      </w:r>
      <w:r w:rsidR="00B03ABF" w:rsidRPr="004001CC">
        <w:rPr>
          <w:rFonts w:ascii="Lotus Linotype" w:hAnsi="Lotus Linotype" w:cs="Lotus Linotype" w:hint="cs"/>
          <w:color w:val="000000"/>
          <w:rtl/>
        </w:rPr>
        <w:t xml:space="preserve"> </w:t>
      </w:r>
      <w:r w:rsidR="00CD616E" w:rsidRPr="004001CC">
        <w:rPr>
          <w:rFonts w:hint="cs"/>
          <w:szCs w:val="28"/>
          <w:rtl/>
        </w:rPr>
        <w:t xml:space="preserve">اشاره به قرآن است و همچنین </w:t>
      </w:r>
      <w:r w:rsidR="00CD616E" w:rsidRPr="004001CC">
        <w:rPr>
          <w:szCs w:val="28"/>
          <w:rtl/>
        </w:rPr>
        <w:t>الف و لام</w:t>
      </w:r>
      <w:r w:rsidR="00654FCB" w:rsidRPr="004001CC">
        <w:rPr>
          <w:rFonts w:hint="cs"/>
          <w:szCs w:val="28"/>
          <w:rtl/>
        </w:rPr>
        <w:t xml:space="preserve"> </w:t>
      </w:r>
      <w:r w:rsidR="00654FCB" w:rsidRPr="004001CC">
        <w:rPr>
          <w:rStyle w:val="5-Char"/>
          <w:rFonts w:hint="cs"/>
          <w:rtl/>
        </w:rPr>
        <w:t>وَٱلۡمِيزَانَ</w:t>
      </w:r>
      <w:r w:rsidR="009D1DFE" w:rsidRPr="004001CC">
        <w:rPr>
          <w:rFonts w:ascii="Traditional Arabic" w:hAnsi="Traditional Arabic" w:cs="Traditional Arabic"/>
          <w:b/>
          <w:color w:val="000000"/>
          <w:rtl/>
        </w:rPr>
        <w:t>﴾</w:t>
      </w:r>
      <w:r w:rsidR="00CD616E" w:rsidRPr="004001CC">
        <w:rPr>
          <w:rFonts w:hint="cs"/>
          <w:szCs w:val="28"/>
          <w:rtl/>
        </w:rPr>
        <w:t>، بنابر</w:t>
      </w:r>
      <w:r w:rsidR="009D006E" w:rsidRPr="004001CC">
        <w:rPr>
          <w:rFonts w:hint="eastAsia"/>
          <w:szCs w:val="28"/>
          <w:rtl/>
        </w:rPr>
        <w:t>‌</w:t>
      </w:r>
      <w:r w:rsidR="00CD616E" w:rsidRPr="004001CC">
        <w:rPr>
          <w:rFonts w:hint="cs"/>
          <w:szCs w:val="28"/>
          <w:rtl/>
        </w:rPr>
        <w:t xml:space="preserve">این </w:t>
      </w:r>
      <w:r w:rsidR="00ED1D39" w:rsidRPr="004001CC">
        <w:rPr>
          <w:szCs w:val="28"/>
          <w:rtl/>
        </w:rPr>
        <w:t>الکتاب و المیزان</w:t>
      </w:r>
      <w:r w:rsidR="00ED1D39" w:rsidRPr="004001CC">
        <w:rPr>
          <w:rFonts w:hint="cs"/>
          <w:szCs w:val="28"/>
          <w:rtl/>
        </w:rPr>
        <w:t xml:space="preserve"> هر دو یک چیز است. </w:t>
      </w:r>
    </w:p>
    <w:p w:rsidR="00582D09" w:rsidRPr="004001CC" w:rsidRDefault="00582D09" w:rsidP="00654FCB">
      <w:pPr>
        <w:pStyle w:val="3-"/>
        <w:spacing w:line="233" w:lineRule="auto"/>
      </w:pPr>
      <w:r w:rsidRPr="004001CC">
        <w:rPr>
          <w:rFonts w:ascii="Traditional Arabic" w:hAnsi="Traditional Arabic" w:cs="Traditional Arabic"/>
          <w:rtl/>
        </w:rPr>
        <w:t>﴿</w:t>
      </w:r>
      <w:r w:rsidRPr="004001CC">
        <w:rPr>
          <w:rFonts w:hint="cs"/>
          <w:rtl/>
        </w:rPr>
        <w:t>مَن</w:t>
      </w:r>
      <w:r w:rsidRPr="004001CC">
        <w:rPr>
          <w:rtl/>
        </w:rPr>
        <w:t xml:space="preserve"> </w:t>
      </w:r>
      <w:r w:rsidRPr="004001CC">
        <w:rPr>
          <w:rFonts w:hint="cs"/>
          <w:rtl/>
        </w:rPr>
        <w:t>كَانَ</w:t>
      </w:r>
      <w:r w:rsidRPr="004001CC">
        <w:rPr>
          <w:rtl/>
        </w:rPr>
        <w:t xml:space="preserve"> </w:t>
      </w:r>
      <w:r w:rsidRPr="004001CC">
        <w:rPr>
          <w:rFonts w:hint="cs"/>
          <w:rtl/>
        </w:rPr>
        <w:t>يُرِيدُ</w:t>
      </w:r>
      <w:r w:rsidRPr="004001CC">
        <w:rPr>
          <w:rtl/>
        </w:rPr>
        <w:t xml:space="preserve"> </w:t>
      </w:r>
      <w:r w:rsidRPr="004001CC">
        <w:rPr>
          <w:rFonts w:hint="cs"/>
          <w:rtl/>
        </w:rPr>
        <w:t>حَرۡثَ</w:t>
      </w:r>
      <w:r w:rsidRPr="004001CC">
        <w:rPr>
          <w:rtl/>
        </w:rPr>
        <w:t xml:space="preserve"> </w:t>
      </w:r>
      <w:r w:rsidRPr="004001CC">
        <w:rPr>
          <w:rFonts w:hint="cs"/>
          <w:rtl/>
        </w:rPr>
        <w:t>ٱلۡأٓخِرَةِ</w:t>
      </w:r>
      <w:r w:rsidRPr="004001CC">
        <w:rPr>
          <w:rtl/>
        </w:rPr>
        <w:t xml:space="preserve"> </w:t>
      </w:r>
      <w:r w:rsidRPr="004001CC">
        <w:rPr>
          <w:rFonts w:hint="cs"/>
          <w:rtl/>
        </w:rPr>
        <w:t>نَزِدۡ</w:t>
      </w:r>
      <w:r w:rsidRPr="004001CC">
        <w:rPr>
          <w:rtl/>
        </w:rPr>
        <w:t xml:space="preserve"> </w:t>
      </w:r>
      <w:r w:rsidRPr="004001CC">
        <w:rPr>
          <w:rFonts w:hint="cs"/>
          <w:rtl/>
        </w:rPr>
        <w:t>لَهُۥ</w:t>
      </w:r>
      <w:r w:rsidRPr="004001CC">
        <w:rPr>
          <w:rtl/>
        </w:rPr>
        <w:t xml:space="preserve"> </w:t>
      </w:r>
      <w:r w:rsidRPr="004001CC">
        <w:rPr>
          <w:rFonts w:hint="cs"/>
          <w:rtl/>
        </w:rPr>
        <w:t>فِي</w:t>
      </w:r>
      <w:r w:rsidRPr="004001CC">
        <w:rPr>
          <w:rtl/>
        </w:rPr>
        <w:t xml:space="preserve"> </w:t>
      </w:r>
      <w:r w:rsidRPr="004001CC">
        <w:rPr>
          <w:rFonts w:hint="cs"/>
          <w:rtl/>
        </w:rPr>
        <w:t>حَرۡثِهِۦۖ</w:t>
      </w:r>
      <w:r w:rsidRPr="004001CC">
        <w:rPr>
          <w:rtl/>
        </w:rPr>
        <w:t xml:space="preserve"> </w:t>
      </w:r>
      <w:r w:rsidRPr="004001CC">
        <w:rPr>
          <w:rFonts w:hint="cs"/>
          <w:rtl/>
        </w:rPr>
        <w:t>وَمَن</w:t>
      </w:r>
      <w:r w:rsidRPr="004001CC">
        <w:rPr>
          <w:rtl/>
        </w:rPr>
        <w:t xml:space="preserve"> </w:t>
      </w:r>
      <w:r w:rsidRPr="004001CC">
        <w:rPr>
          <w:rFonts w:hint="cs"/>
          <w:rtl/>
        </w:rPr>
        <w:t>كَانَ</w:t>
      </w:r>
      <w:r w:rsidRPr="004001CC">
        <w:rPr>
          <w:rtl/>
        </w:rPr>
        <w:t xml:space="preserve"> </w:t>
      </w:r>
      <w:r w:rsidRPr="004001CC">
        <w:rPr>
          <w:rFonts w:hint="cs"/>
          <w:rtl/>
        </w:rPr>
        <w:t>يُرِيدُ</w:t>
      </w:r>
      <w:r w:rsidRPr="004001CC">
        <w:rPr>
          <w:rtl/>
        </w:rPr>
        <w:t xml:space="preserve"> </w:t>
      </w:r>
      <w:r w:rsidRPr="004001CC">
        <w:rPr>
          <w:rFonts w:hint="cs"/>
          <w:rtl/>
        </w:rPr>
        <w:t>حَرۡثَ</w:t>
      </w:r>
      <w:r w:rsidRPr="004001CC">
        <w:rPr>
          <w:rtl/>
        </w:rPr>
        <w:t xml:space="preserve"> </w:t>
      </w:r>
      <w:r w:rsidRPr="004001CC">
        <w:rPr>
          <w:rFonts w:hint="cs"/>
          <w:rtl/>
        </w:rPr>
        <w:t>ٱلدُّنۡيَا</w:t>
      </w:r>
      <w:r w:rsidRPr="004001CC">
        <w:rPr>
          <w:rtl/>
        </w:rPr>
        <w:t xml:space="preserve"> </w:t>
      </w:r>
      <w:r w:rsidRPr="004001CC">
        <w:rPr>
          <w:rFonts w:hint="cs"/>
          <w:rtl/>
        </w:rPr>
        <w:t>نُؤۡتِهِۦ</w:t>
      </w:r>
      <w:r w:rsidRPr="004001CC">
        <w:rPr>
          <w:rtl/>
        </w:rPr>
        <w:t xml:space="preserve"> </w:t>
      </w:r>
      <w:r w:rsidRPr="004001CC">
        <w:rPr>
          <w:rFonts w:hint="cs"/>
          <w:rtl/>
        </w:rPr>
        <w:t>مِنۡهَا</w:t>
      </w:r>
      <w:r w:rsidRPr="004001CC">
        <w:rPr>
          <w:rtl/>
        </w:rPr>
        <w:t xml:space="preserve"> </w:t>
      </w:r>
      <w:r w:rsidRPr="004001CC">
        <w:rPr>
          <w:rFonts w:hint="cs"/>
          <w:rtl/>
        </w:rPr>
        <w:t>وَمَا</w:t>
      </w:r>
      <w:r w:rsidRPr="004001CC">
        <w:rPr>
          <w:rtl/>
        </w:rPr>
        <w:t xml:space="preserve"> </w:t>
      </w:r>
      <w:r w:rsidRPr="004001CC">
        <w:rPr>
          <w:rFonts w:hint="cs"/>
          <w:rtl/>
        </w:rPr>
        <w:t>لَهُۥ</w:t>
      </w:r>
      <w:r w:rsidRPr="004001CC">
        <w:rPr>
          <w:rtl/>
        </w:rPr>
        <w:t xml:space="preserve"> </w:t>
      </w:r>
      <w:r w:rsidRPr="004001CC">
        <w:rPr>
          <w:rFonts w:hint="cs"/>
          <w:rtl/>
        </w:rPr>
        <w:t>فِي</w:t>
      </w:r>
      <w:r w:rsidRPr="004001CC">
        <w:rPr>
          <w:rtl/>
        </w:rPr>
        <w:t xml:space="preserve"> </w:t>
      </w:r>
      <w:r w:rsidRPr="004001CC">
        <w:rPr>
          <w:rFonts w:hint="cs"/>
          <w:rtl/>
        </w:rPr>
        <w:t>ٱلۡأٓخِرَةِ</w:t>
      </w:r>
      <w:r w:rsidRPr="004001CC">
        <w:rPr>
          <w:rtl/>
        </w:rPr>
        <w:t xml:space="preserve"> </w:t>
      </w:r>
      <w:r w:rsidRPr="004001CC">
        <w:rPr>
          <w:rFonts w:hint="cs"/>
          <w:rtl/>
        </w:rPr>
        <w:t>مِن</w:t>
      </w:r>
      <w:r w:rsidRPr="004001CC">
        <w:rPr>
          <w:rtl/>
        </w:rPr>
        <w:t xml:space="preserve"> </w:t>
      </w:r>
      <w:r w:rsidRPr="004001CC">
        <w:rPr>
          <w:rFonts w:hint="cs"/>
          <w:rtl/>
        </w:rPr>
        <w:t>نَّصِيبٍ</w:t>
      </w:r>
      <w:r w:rsidRPr="004001CC">
        <w:rPr>
          <w:rtl/>
        </w:rPr>
        <w:t xml:space="preserve"> </w:t>
      </w:r>
      <w:r w:rsidRPr="004001CC">
        <w:rPr>
          <w:rFonts w:hint="cs"/>
          <w:rtl/>
        </w:rPr>
        <w:t>٢٠</w:t>
      </w:r>
      <w:r w:rsidRPr="004001CC">
        <w:rPr>
          <w:rtl/>
        </w:rPr>
        <w:t xml:space="preserve"> </w:t>
      </w:r>
      <w:r w:rsidRPr="004001CC">
        <w:rPr>
          <w:rFonts w:hint="cs"/>
          <w:rtl/>
        </w:rPr>
        <w:t>أَمۡ</w:t>
      </w:r>
      <w:r w:rsidRPr="004001CC">
        <w:rPr>
          <w:rtl/>
        </w:rPr>
        <w:t xml:space="preserve"> </w:t>
      </w:r>
      <w:r w:rsidRPr="004001CC">
        <w:rPr>
          <w:rFonts w:hint="cs"/>
          <w:rtl/>
        </w:rPr>
        <w:t>لَهُمۡ</w:t>
      </w:r>
      <w:r w:rsidRPr="004001CC">
        <w:rPr>
          <w:rtl/>
        </w:rPr>
        <w:t xml:space="preserve"> </w:t>
      </w:r>
      <w:r w:rsidRPr="004001CC">
        <w:rPr>
          <w:rFonts w:hint="cs"/>
          <w:rtl/>
        </w:rPr>
        <w:t>شُرَكَٰٓؤُاْ</w:t>
      </w:r>
      <w:r w:rsidRPr="004001CC">
        <w:rPr>
          <w:rtl/>
        </w:rPr>
        <w:t xml:space="preserve"> </w:t>
      </w:r>
      <w:r w:rsidRPr="004001CC">
        <w:rPr>
          <w:rFonts w:hint="cs"/>
          <w:rtl/>
        </w:rPr>
        <w:t>شَرَعُواْ</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ٱلدِّينِ</w:t>
      </w:r>
      <w:r w:rsidRPr="004001CC">
        <w:rPr>
          <w:rtl/>
        </w:rPr>
        <w:t xml:space="preserve"> </w:t>
      </w:r>
      <w:r w:rsidRPr="004001CC">
        <w:rPr>
          <w:rFonts w:hint="cs"/>
          <w:rtl/>
        </w:rPr>
        <w:t>مَا</w:t>
      </w:r>
      <w:r w:rsidRPr="004001CC">
        <w:rPr>
          <w:rtl/>
        </w:rPr>
        <w:t xml:space="preserve"> </w:t>
      </w:r>
      <w:r w:rsidRPr="004001CC">
        <w:rPr>
          <w:rFonts w:hint="cs"/>
          <w:rtl/>
        </w:rPr>
        <w:t>لَمۡ</w:t>
      </w:r>
      <w:r w:rsidRPr="004001CC">
        <w:rPr>
          <w:rtl/>
        </w:rPr>
        <w:t xml:space="preserve"> </w:t>
      </w:r>
      <w:r w:rsidRPr="004001CC">
        <w:rPr>
          <w:rFonts w:hint="cs"/>
          <w:rtl/>
        </w:rPr>
        <w:t>يَأۡذَنۢ</w:t>
      </w:r>
      <w:r w:rsidRPr="004001CC">
        <w:rPr>
          <w:rtl/>
        </w:rPr>
        <w:t xml:space="preserve"> </w:t>
      </w:r>
      <w:r w:rsidRPr="004001CC">
        <w:rPr>
          <w:rFonts w:hint="cs"/>
          <w:rtl/>
        </w:rPr>
        <w:t>بِهِ</w:t>
      </w:r>
      <w:r w:rsidRPr="004001CC">
        <w:rPr>
          <w:rtl/>
        </w:rPr>
        <w:t xml:space="preserve"> </w:t>
      </w:r>
      <w:r w:rsidRPr="004001CC">
        <w:rPr>
          <w:rFonts w:hint="cs"/>
          <w:rtl/>
        </w:rPr>
        <w:t>ٱللَّهُۚ</w:t>
      </w:r>
      <w:r w:rsidRPr="004001CC">
        <w:rPr>
          <w:rtl/>
        </w:rPr>
        <w:t xml:space="preserve"> </w:t>
      </w:r>
      <w:r w:rsidRPr="004001CC">
        <w:rPr>
          <w:rFonts w:hint="cs"/>
          <w:rtl/>
        </w:rPr>
        <w:t>وَلَوۡلَا</w:t>
      </w:r>
      <w:r w:rsidRPr="004001CC">
        <w:rPr>
          <w:rtl/>
        </w:rPr>
        <w:t xml:space="preserve"> </w:t>
      </w:r>
      <w:r w:rsidRPr="004001CC">
        <w:rPr>
          <w:rFonts w:hint="cs"/>
          <w:rtl/>
        </w:rPr>
        <w:t>كَلِمَةُ</w:t>
      </w:r>
      <w:r w:rsidRPr="004001CC">
        <w:rPr>
          <w:rtl/>
        </w:rPr>
        <w:t xml:space="preserve"> </w:t>
      </w:r>
      <w:r w:rsidRPr="004001CC">
        <w:rPr>
          <w:rFonts w:hint="cs"/>
          <w:rtl/>
        </w:rPr>
        <w:t>ٱلۡفَصۡلِ</w:t>
      </w:r>
      <w:r w:rsidRPr="004001CC">
        <w:rPr>
          <w:rtl/>
        </w:rPr>
        <w:t xml:space="preserve"> </w:t>
      </w:r>
      <w:r w:rsidRPr="004001CC">
        <w:rPr>
          <w:rFonts w:hint="cs"/>
          <w:rtl/>
        </w:rPr>
        <w:t>لَقُضِيَ</w:t>
      </w:r>
      <w:r w:rsidRPr="004001CC">
        <w:rPr>
          <w:rtl/>
        </w:rPr>
        <w:t xml:space="preserve"> </w:t>
      </w:r>
      <w:r w:rsidRPr="004001CC">
        <w:rPr>
          <w:rFonts w:hint="cs"/>
          <w:rtl/>
        </w:rPr>
        <w:t>بَيۡنَهُمۡۗ</w:t>
      </w:r>
      <w:r w:rsidRPr="004001CC">
        <w:rPr>
          <w:rtl/>
        </w:rPr>
        <w:t xml:space="preserve"> </w:t>
      </w:r>
      <w:r w:rsidRPr="004001CC">
        <w:rPr>
          <w:rFonts w:hint="cs"/>
          <w:rtl/>
        </w:rPr>
        <w:t>وَإِنَّ</w:t>
      </w:r>
      <w:r w:rsidRPr="004001CC">
        <w:rPr>
          <w:rtl/>
        </w:rPr>
        <w:t xml:space="preserve"> </w:t>
      </w:r>
      <w:r w:rsidRPr="004001CC">
        <w:rPr>
          <w:rFonts w:hint="cs"/>
          <w:rtl/>
        </w:rPr>
        <w:t>ٱلظَّٰلِمِينَ</w:t>
      </w:r>
      <w:r w:rsidRPr="004001CC">
        <w:rPr>
          <w:rtl/>
        </w:rPr>
        <w:t xml:space="preserve"> </w:t>
      </w:r>
      <w:r w:rsidRPr="004001CC">
        <w:rPr>
          <w:rFonts w:hint="cs"/>
          <w:rtl/>
        </w:rPr>
        <w:t>لَهُمۡ</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٢١</w:t>
      </w:r>
      <w:r w:rsidRPr="004001CC">
        <w:rPr>
          <w:rtl/>
        </w:rPr>
        <w:t xml:space="preserve"> </w:t>
      </w:r>
      <w:r w:rsidRPr="004001CC">
        <w:rPr>
          <w:rFonts w:hint="cs"/>
          <w:rtl/>
        </w:rPr>
        <w:t>تَرَى</w:t>
      </w:r>
      <w:r w:rsidRPr="004001CC">
        <w:rPr>
          <w:rtl/>
        </w:rPr>
        <w:t xml:space="preserve"> </w:t>
      </w:r>
      <w:r w:rsidRPr="004001CC">
        <w:rPr>
          <w:rFonts w:hint="cs"/>
          <w:rtl/>
        </w:rPr>
        <w:t>ٱلظَّٰلِمِينَ</w:t>
      </w:r>
      <w:r w:rsidRPr="004001CC">
        <w:rPr>
          <w:rtl/>
        </w:rPr>
        <w:t xml:space="preserve"> </w:t>
      </w:r>
      <w:r w:rsidRPr="004001CC">
        <w:rPr>
          <w:rFonts w:hint="cs"/>
          <w:rtl/>
        </w:rPr>
        <w:t>مُشۡفِقِينَ</w:t>
      </w:r>
      <w:r w:rsidRPr="004001CC">
        <w:rPr>
          <w:rtl/>
        </w:rPr>
        <w:t xml:space="preserve"> </w:t>
      </w:r>
      <w:r w:rsidRPr="004001CC">
        <w:rPr>
          <w:rFonts w:hint="cs"/>
          <w:rtl/>
        </w:rPr>
        <w:t>مِمَّا</w:t>
      </w:r>
      <w:r w:rsidRPr="004001CC">
        <w:rPr>
          <w:rtl/>
        </w:rPr>
        <w:t xml:space="preserve"> </w:t>
      </w:r>
      <w:r w:rsidRPr="004001CC">
        <w:rPr>
          <w:rFonts w:hint="cs"/>
          <w:rtl/>
        </w:rPr>
        <w:t>كَسَبُواْ</w:t>
      </w:r>
      <w:r w:rsidRPr="004001CC">
        <w:rPr>
          <w:rtl/>
        </w:rPr>
        <w:t xml:space="preserve"> </w:t>
      </w:r>
      <w:r w:rsidRPr="004001CC">
        <w:rPr>
          <w:rFonts w:hint="cs"/>
          <w:rtl/>
        </w:rPr>
        <w:t>وَهُوَ</w:t>
      </w:r>
      <w:r w:rsidRPr="004001CC">
        <w:rPr>
          <w:rtl/>
        </w:rPr>
        <w:t xml:space="preserve"> </w:t>
      </w:r>
      <w:r w:rsidRPr="004001CC">
        <w:rPr>
          <w:rFonts w:hint="cs"/>
          <w:rtl/>
        </w:rPr>
        <w:t>وَاقِعُۢ</w:t>
      </w:r>
      <w:r w:rsidRPr="004001CC">
        <w:rPr>
          <w:rtl/>
        </w:rPr>
        <w:t xml:space="preserve"> </w:t>
      </w:r>
      <w:r w:rsidRPr="004001CC">
        <w:rPr>
          <w:rFonts w:hint="cs"/>
          <w:rtl/>
        </w:rPr>
        <w:t>بِهِمۡۗ</w:t>
      </w:r>
      <w:r w:rsidRPr="004001CC">
        <w:rPr>
          <w:rtl/>
        </w:rPr>
        <w:t xml:space="preserve"> </w:t>
      </w:r>
      <w:r w:rsidRPr="004001CC">
        <w:rPr>
          <w:rFonts w:hint="cs"/>
          <w:rtl/>
        </w:rPr>
        <w:t>وَٱلَّذِينَ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فِي</w:t>
      </w:r>
      <w:r w:rsidRPr="004001CC">
        <w:rPr>
          <w:rtl/>
        </w:rPr>
        <w:t xml:space="preserve"> </w:t>
      </w:r>
      <w:r w:rsidRPr="004001CC">
        <w:rPr>
          <w:rFonts w:hint="cs"/>
          <w:rtl/>
        </w:rPr>
        <w:t>رَوۡضَاتِ</w:t>
      </w:r>
      <w:r w:rsidRPr="004001CC">
        <w:rPr>
          <w:rtl/>
        </w:rPr>
        <w:t xml:space="preserve"> </w:t>
      </w:r>
      <w:r w:rsidRPr="004001CC">
        <w:rPr>
          <w:rFonts w:hint="cs"/>
          <w:rtl/>
        </w:rPr>
        <w:t>ٱلۡجَنَّاتِۖ</w:t>
      </w:r>
      <w:r w:rsidRPr="004001CC">
        <w:rPr>
          <w:rtl/>
        </w:rPr>
        <w:t xml:space="preserve"> </w:t>
      </w:r>
      <w:r w:rsidRPr="004001CC">
        <w:rPr>
          <w:rFonts w:hint="cs"/>
          <w:rtl/>
        </w:rPr>
        <w:t>لَهُم</w:t>
      </w:r>
      <w:r w:rsidRPr="004001CC">
        <w:rPr>
          <w:rtl/>
        </w:rPr>
        <w:t xml:space="preserve"> </w:t>
      </w:r>
      <w:r w:rsidRPr="004001CC">
        <w:rPr>
          <w:rFonts w:hint="cs"/>
          <w:rtl/>
        </w:rPr>
        <w:t>مَّا</w:t>
      </w:r>
      <w:r w:rsidRPr="004001CC">
        <w:rPr>
          <w:rtl/>
        </w:rPr>
        <w:t xml:space="preserve"> </w:t>
      </w:r>
      <w:r w:rsidRPr="004001CC">
        <w:rPr>
          <w:rFonts w:hint="cs"/>
          <w:rtl/>
        </w:rPr>
        <w:t>يَشَآءُونَ</w:t>
      </w:r>
      <w:r w:rsidRPr="004001CC">
        <w:rPr>
          <w:rtl/>
        </w:rPr>
        <w:t xml:space="preserve"> </w:t>
      </w:r>
      <w:r w:rsidRPr="004001CC">
        <w:rPr>
          <w:rFonts w:hint="cs"/>
          <w:rtl/>
        </w:rPr>
        <w:t>عِندَ</w:t>
      </w:r>
      <w:r w:rsidRPr="004001CC">
        <w:rPr>
          <w:rtl/>
        </w:rPr>
        <w:t xml:space="preserve"> </w:t>
      </w:r>
      <w:r w:rsidRPr="004001CC">
        <w:rPr>
          <w:rFonts w:hint="cs"/>
          <w:rtl/>
        </w:rPr>
        <w:t>رَبِّهِمۡۚ</w:t>
      </w:r>
      <w:r w:rsidRPr="004001CC">
        <w:rPr>
          <w:rtl/>
        </w:rPr>
        <w:t xml:space="preserve"> </w:t>
      </w:r>
      <w:r w:rsidRPr="004001CC">
        <w:rPr>
          <w:rFonts w:hint="cs"/>
          <w:rtl/>
        </w:rPr>
        <w:t>ذَٰلِكَ</w:t>
      </w:r>
      <w:r w:rsidRPr="004001CC">
        <w:rPr>
          <w:rtl/>
        </w:rPr>
        <w:t xml:space="preserve"> </w:t>
      </w:r>
      <w:r w:rsidRPr="004001CC">
        <w:rPr>
          <w:rFonts w:hint="cs"/>
          <w:rtl/>
        </w:rPr>
        <w:t>هُوَ</w:t>
      </w:r>
      <w:r w:rsidRPr="004001CC">
        <w:rPr>
          <w:rtl/>
        </w:rPr>
        <w:t xml:space="preserve"> </w:t>
      </w:r>
      <w:r w:rsidRPr="004001CC">
        <w:rPr>
          <w:rFonts w:hint="cs"/>
          <w:rtl/>
        </w:rPr>
        <w:t>ٱلۡفَضۡلُ</w:t>
      </w:r>
      <w:r w:rsidRPr="004001CC">
        <w:rPr>
          <w:rtl/>
        </w:rPr>
        <w:t xml:space="preserve"> </w:t>
      </w:r>
      <w:r w:rsidRPr="004001CC">
        <w:rPr>
          <w:rFonts w:hint="cs"/>
          <w:rtl/>
        </w:rPr>
        <w:t>ٱلۡكَبِيرُ</w:t>
      </w:r>
      <w:r w:rsidRPr="004001CC">
        <w:rPr>
          <w:rtl/>
        </w:rPr>
        <w:t xml:space="preserve"> </w:t>
      </w:r>
      <w:r w:rsidRPr="004001CC">
        <w:rPr>
          <w:rFonts w:hint="cs"/>
          <w:rtl/>
        </w:rPr>
        <w:t>٢٢</w:t>
      </w:r>
      <w:r w:rsidRPr="004001CC">
        <w:rPr>
          <w:rFonts w:ascii="Traditional Arabic" w:hAnsi="Traditional Arabic" w:cs="Traditional Arabic"/>
          <w:rtl/>
        </w:rPr>
        <w:t>﴾</w:t>
      </w:r>
      <w:r w:rsidRPr="004001CC">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20-22</w:t>
      </w:r>
      <w:r w:rsidRPr="004001CC">
        <w:rPr>
          <w:rStyle w:val="7-Char"/>
          <w:rtl/>
          <w:lang w:bidi="ar-SA"/>
        </w:rPr>
        <w:t>].</w:t>
      </w:r>
      <w:r w:rsidRPr="004001CC">
        <w:rPr>
          <w:rtl/>
        </w:rPr>
        <w:t xml:space="preserve"> </w:t>
      </w:r>
    </w:p>
    <w:p w:rsidR="002E4884" w:rsidRPr="004001CC" w:rsidRDefault="00E8673A" w:rsidP="00656E79">
      <w:pPr>
        <w:pStyle w:val="4-"/>
        <w:rPr>
          <w:rFonts w:cs="Times New Roman"/>
          <w:rtl/>
        </w:rPr>
      </w:pPr>
      <w:r w:rsidRPr="004001CC">
        <w:rPr>
          <w:rFonts w:hint="cs"/>
          <w:b/>
          <w:bCs/>
          <w:rtl/>
        </w:rPr>
        <w:t>ترجمه</w:t>
      </w:r>
      <w:r w:rsidR="002D7F6D" w:rsidRPr="004001CC">
        <w:rPr>
          <w:rFonts w:hint="cs"/>
          <w:b/>
          <w:bCs/>
          <w:rtl/>
        </w:rPr>
        <w:t xml:space="preserve">: </w:t>
      </w:r>
      <w:r w:rsidR="00D771DD" w:rsidRPr="004001CC">
        <w:rPr>
          <w:rFonts w:hint="cs"/>
          <w:rtl/>
        </w:rPr>
        <w:t>هر</w:t>
      </w:r>
      <w:r w:rsidR="009D006E" w:rsidRPr="004001CC">
        <w:rPr>
          <w:rFonts w:hint="eastAsia"/>
          <w:rtl/>
        </w:rPr>
        <w:t>‌</w:t>
      </w:r>
      <w:r w:rsidRPr="004001CC">
        <w:rPr>
          <w:rFonts w:hint="cs"/>
          <w:rtl/>
        </w:rPr>
        <w:t xml:space="preserve">کس زراعت </w:t>
      </w:r>
      <w:r w:rsidR="009E2B8D" w:rsidRPr="004001CC">
        <w:rPr>
          <w:rFonts w:hint="cs"/>
          <w:rtl/>
        </w:rPr>
        <w:t xml:space="preserve">و کشت آخرت </w:t>
      </w:r>
      <w:r w:rsidR="00D771DD" w:rsidRPr="004001CC">
        <w:rPr>
          <w:rFonts w:hint="cs"/>
          <w:rtl/>
        </w:rPr>
        <w:t>را خواهد ما در کشت او بیفزاییم و هر</w:t>
      </w:r>
      <w:r w:rsidR="009D006E" w:rsidRPr="004001CC">
        <w:rPr>
          <w:rFonts w:hint="eastAsia"/>
          <w:rtl/>
        </w:rPr>
        <w:t>‌</w:t>
      </w:r>
      <w:r w:rsidR="006813C6" w:rsidRPr="004001CC">
        <w:rPr>
          <w:rFonts w:hint="cs"/>
          <w:rtl/>
        </w:rPr>
        <w:t xml:space="preserve">کس کشت دنیا را خواهد از دنیا به او بدهیم و برای او در </w:t>
      </w:r>
      <w:r w:rsidR="00256FD1" w:rsidRPr="004001CC">
        <w:rPr>
          <w:rFonts w:hint="cs"/>
          <w:rtl/>
        </w:rPr>
        <w:t>آخرت نصیبی نباشد</w:t>
      </w:r>
      <w:r w:rsidR="00D771DD" w:rsidRPr="004001CC">
        <w:rPr>
          <w:rFonts w:hint="cs"/>
          <w:rtl/>
        </w:rPr>
        <w:t xml:space="preserve"> </w:t>
      </w:r>
      <w:r w:rsidR="00256FD1" w:rsidRPr="004001CC">
        <w:rPr>
          <w:rFonts w:hint="cs"/>
          <w:rtl/>
        </w:rPr>
        <w:t xml:space="preserve">(20) آیا برای مشرکان </w:t>
      </w:r>
      <w:r w:rsidR="00D662E6" w:rsidRPr="004001CC">
        <w:rPr>
          <w:rFonts w:hint="cs"/>
          <w:rtl/>
        </w:rPr>
        <w:t xml:space="preserve">شریکانی هست که برای ایشان آئین </w:t>
      </w:r>
      <w:r w:rsidR="00A95E3D" w:rsidRPr="004001CC">
        <w:rPr>
          <w:rFonts w:hint="cs"/>
          <w:rtl/>
        </w:rPr>
        <w:t>و کیشی آورند که خدا به آن اجازه نداده و اگر کلم</w:t>
      </w:r>
      <w:r w:rsidR="00117E64" w:rsidRPr="004001CC">
        <w:rPr>
          <w:rFonts w:cs="B Zar" w:hint="cs"/>
          <w:rtl/>
        </w:rPr>
        <w:t>ۀ</w:t>
      </w:r>
      <w:r w:rsidR="00A95E3D" w:rsidRPr="004001CC">
        <w:rPr>
          <w:rFonts w:hint="cs"/>
          <w:rtl/>
        </w:rPr>
        <w:t xml:space="preserve"> الفصل </w:t>
      </w:r>
      <w:r w:rsidR="00D771DD" w:rsidRPr="004001CC">
        <w:rPr>
          <w:rFonts w:hint="cs"/>
          <w:rtl/>
        </w:rPr>
        <w:t>(مبنی برمهلت و تأخیرقیامت) نبود</w:t>
      </w:r>
      <w:r w:rsidR="00A95E3D" w:rsidRPr="004001CC">
        <w:rPr>
          <w:rFonts w:hint="cs"/>
          <w:rtl/>
        </w:rPr>
        <w:t xml:space="preserve"> بین ایشان </w:t>
      </w:r>
      <w:r w:rsidR="009D006E" w:rsidRPr="004001CC">
        <w:rPr>
          <w:rFonts w:hint="cs"/>
          <w:rtl/>
        </w:rPr>
        <w:t>حکم می‌شد</w:t>
      </w:r>
      <w:r w:rsidR="00D771DD" w:rsidRPr="004001CC">
        <w:rPr>
          <w:rFonts w:hint="cs"/>
          <w:rtl/>
        </w:rPr>
        <w:t xml:space="preserve"> و</w:t>
      </w:r>
      <w:r w:rsidR="009D006E" w:rsidRPr="004001CC">
        <w:rPr>
          <w:rFonts w:hint="cs"/>
          <w:rtl/>
        </w:rPr>
        <w:t xml:space="preserve"> </w:t>
      </w:r>
      <w:r w:rsidR="00ED7134" w:rsidRPr="004001CC">
        <w:rPr>
          <w:rFonts w:hint="cs"/>
          <w:rtl/>
        </w:rPr>
        <w:t>محققا</w:t>
      </w:r>
      <w:r w:rsidR="009D006E" w:rsidRPr="004001CC">
        <w:rPr>
          <w:rFonts w:hint="cs"/>
          <w:rtl/>
        </w:rPr>
        <w:t>ً</w:t>
      </w:r>
      <w:r w:rsidR="00ED7134" w:rsidRPr="004001CC">
        <w:rPr>
          <w:rFonts w:hint="cs"/>
          <w:rtl/>
        </w:rPr>
        <w:t xml:space="preserve"> برای ستمگران عذابی دردناک</w:t>
      </w:r>
      <w:r w:rsidR="00D771DD" w:rsidRPr="004001CC">
        <w:rPr>
          <w:rtl/>
        </w:rPr>
        <w:softHyphen/>
      </w:r>
      <w:r w:rsidR="00D771DD" w:rsidRPr="004001CC">
        <w:rPr>
          <w:rFonts w:hint="cs"/>
          <w:rtl/>
        </w:rPr>
        <w:t>است</w:t>
      </w:r>
      <w:r w:rsidR="00ED7134" w:rsidRPr="004001CC">
        <w:rPr>
          <w:rFonts w:hint="cs"/>
          <w:rtl/>
        </w:rPr>
        <w:t>(21</w:t>
      </w:r>
      <w:r w:rsidR="00DB77A7" w:rsidRPr="004001CC">
        <w:rPr>
          <w:rFonts w:hint="cs"/>
          <w:rtl/>
        </w:rPr>
        <w:t xml:space="preserve">) می‌بینی ستمگران را که هراسانند </w:t>
      </w:r>
      <w:r w:rsidR="00673766" w:rsidRPr="004001CC">
        <w:rPr>
          <w:rFonts w:hint="cs"/>
          <w:rtl/>
        </w:rPr>
        <w:t>از آنچه کرده‌اند و آنچه کرده‌اند به ایشان خواهد رسید</w:t>
      </w:r>
      <w:r w:rsidR="00D771DD" w:rsidRPr="004001CC">
        <w:rPr>
          <w:rFonts w:hint="cs"/>
          <w:rtl/>
        </w:rPr>
        <w:t>.</w:t>
      </w:r>
      <w:r w:rsidR="00673766" w:rsidRPr="004001CC">
        <w:rPr>
          <w:rFonts w:hint="cs"/>
          <w:rtl/>
        </w:rPr>
        <w:t xml:space="preserve"> و</w:t>
      </w:r>
      <w:r w:rsidR="003025F5" w:rsidRPr="004001CC">
        <w:rPr>
          <w:rFonts w:hint="cs"/>
          <w:rtl/>
        </w:rPr>
        <w:t xml:space="preserve"> </w:t>
      </w:r>
      <w:r w:rsidR="00673766" w:rsidRPr="004001CC">
        <w:rPr>
          <w:rFonts w:hint="cs"/>
          <w:rtl/>
        </w:rPr>
        <w:t xml:space="preserve">آنان که </w:t>
      </w:r>
      <w:r w:rsidR="003025F5" w:rsidRPr="004001CC">
        <w:rPr>
          <w:rFonts w:hint="cs"/>
          <w:rtl/>
        </w:rPr>
        <w:t>ایمان آورده و عمل‌های شایسته کرده در با</w:t>
      </w:r>
      <w:r w:rsidR="00D771DD" w:rsidRPr="004001CC">
        <w:rPr>
          <w:rFonts w:hint="cs"/>
          <w:rtl/>
        </w:rPr>
        <w:t>غ‌های بهشتند، هر</w:t>
      </w:r>
      <w:r w:rsidR="009D006E" w:rsidRPr="004001CC">
        <w:rPr>
          <w:rFonts w:hint="cs"/>
          <w:rtl/>
        </w:rPr>
        <w:t xml:space="preserve"> </w:t>
      </w:r>
      <w:r w:rsidR="00D771DD" w:rsidRPr="004001CC">
        <w:rPr>
          <w:rFonts w:hint="cs"/>
          <w:rtl/>
        </w:rPr>
        <w:t>چه بخواهند برایشان نزد پروردگارشان فراهم است.</w:t>
      </w:r>
      <w:r w:rsidR="00650C1E" w:rsidRPr="004001CC">
        <w:rPr>
          <w:rFonts w:hint="cs"/>
          <w:rtl/>
        </w:rPr>
        <w:t xml:space="preserve"> این</w:t>
      </w:r>
      <w:r w:rsidR="009D006E" w:rsidRPr="004001CC">
        <w:rPr>
          <w:rFonts w:hint="cs"/>
          <w:rtl/>
        </w:rPr>
        <w:t xml:space="preserve"> </w:t>
      </w:r>
      <w:r w:rsidR="00650C1E" w:rsidRPr="004001CC">
        <w:rPr>
          <w:rtl/>
        </w:rPr>
        <w:softHyphen/>
      </w:r>
      <w:r w:rsidR="003025F5" w:rsidRPr="004001CC">
        <w:rPr>
          <w:rFonts w:hint="cs"/>
          <w:rtl/>
        </w:rPr>
        <w:t xml:space="preserve">است همان کرم بزرگ(22). </w:t>
      </w:r>
    </w:p>
    <w:p w:rsidR="002E4884" w:rsidRPr="004001CC" w:rsidRDefault="003025F5" w:rsidP="00654FC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B03ABF" w:rsidRPr="004001CC">
        <w:rPr>
          <w:rStyle w:val="5-Char"/>
          <w:rFonts w:hint="cs"/>
          <w:rtl/>
        </w:rPr>
        <w:t>يُرِيدُ</w:t>
      </w:r>
      <w:r w:rsidR="00B03ABF" w:rsidRPr="004001CC">
        <w:rPr>
          <w:rStyle w:val="5-Char"/>
          <w:rtl/>
        </w:rPr>
        <w:t xml:space="preserve"> </w:t>
      </w:r>
      <w:r w:rsidR="00B03ABF" w:rsidRPr="004001CC">
        <w:rPr>
          <w:rStyle w:val="5-Char"/>
          <w:rFonts w:hint="cs"/>
          <w:rtl/>
        </w:rPr>
        <w:t>حَرۡثَ</w:t>
      </w:r>
      <w:r w:rsidR="00B03ABF" w:rsidRPr="004001CC">
        <w:rPr>
          <w:rStyle w:val="5-Char"/>
          <w:rtl/>
        </w:rPr>
        <w:t xml:space="preserve"> </w:t>
      </w:r>
      <w:r w:rsidR="00B03ABF" w:rsidRPr="004001CC">
        <w:rPr>
          <w:rStyle w:val="5-Char"/>
          <w:rFonts w:hint="cs"/>
          <w:rtl/>
        </w:rPr>
        <w:t>ٱلۡأٓخِرَةِ</w:t>
      </w:r>
      <w:r w:rsidR="009D1DFE" w:rsidRPr="004001CC">
        <w:rPr>
          <w:rFonts w:ascii="Traditional Arabic" w:hAnsi="Traditional Arabic" w:cs="Traditional Arabic"/>
          <w:b/>
          <w:color w:val="000000"/>
          <w:rtl/>
        </w:rPr>
        <w:t>﴾</w:t>
      </w:r>
      <w:r w:rsidR="00CF3F19" w:rsidRPr="004001CC">
        <w:rPr>
          <w:rFonts w:ascii="Lotus Linotype" w:hAnsi="Lotus Linotype" w:cs="Lotus Linotype"/>
          <w:color w:val="000000"/>
          <w:rtl/>
        </w:rPr>
        <w:t xml:space="preserve"> </w:t>
      </w:r>
      <w:r w:rsidR="00683CF1" w:rsidRPr="004001CC">
        <w:rPr>
          <w:rFonts w:hint="cs"/>
          <w:szCs w:val="28"/>
          <w:rtl/>
        </w:rPr>
        <w:t>را مقدم داشته برای</w:t>
      </w:r>
      <w:r w:rsidR="00650C1E" w:rsidRPr="004001CC">
        <w:rPr>
          <w:rFonts w:hint="cs"/>
          <w:szCs w:val="28"/>
          <w:rtl/>
        </w:rPr>
        <w:t xml:space="preserve"> اهمیت آن و فرق گذاشته بین دنیا</w:t>
      </w:r>
      <w:r w:rsidR="00683CF1" w:rsidRPr="004001CC">
        <w:rPr>
          <w:rFonts w:hint="cs"/>
          <w:szCs w:val="28"/>
          <w:rtl/>
        </w:rPr>
        <w:t xml:space="preserve">خواهی و آخرت خواهی که اگر آخرت را بخواهد </w:t>
      </w:r>
      <w:r w:rsidR="00683CF1" w:rsidRPr="004001CC">
        <w:rPr>
          <w:rFonts w:hint="cs"/>
          <w:b/>
          <w:bCs/>
          <w:szCs w:val="28"/>
          <w:rtl/>
        </w:rPr>
        <w:t>اولا</w:t>
      </w:r>
      <w:r w:rsidR="009D006E" w:rsidRPr="004001CC">
        <w:rPr>
          <w:rFonts w:hint="cs"/>
          <w:b/>
          <w:bCs/>
          <w:szCs w:val="28"/>
          <w:rtl/>
        </w:rPr>
        <w:t>ً</w:t>
      </w:r>
      <w:r w:rsidR="002D7F6D" w:rsidRPr="004001CC">
        <w:rPr>
          <w:rFonts w:hint="cs"/>
          <w:b/>
          <w:bCs/>
          <w:szCs w:val="28"/>
          <w:rtl/>
        </w:rPr>
        <w:t xml:space="preserve">: </w:t>
      </w:r>
      <w:r w:rsidR="00683CF1" w:rsidRPr="004001CC">
        <w:rPr>
          <w:rFonts w:hint="cs"/>
          <w:szCs w:val="28"/>
          <w:rtl/>
        </w:rPr>
        <w:t xml:space="preserve">برای او افزون </w:t>
      </w:r>
      <w:r w:rsidR="00650C1E" w:rsidRPr="004001CC">
        <w:rPr>
          <w:rFonts w:hint="cs"/>
          <w:szCs w:val="28"/>
          <w:rtl/>
        </w:rPr>
        <w:t>می‌‌دهیم و این افزونی برای دنیا</w:t>
      </w:r>
      <w:r w:rsidR="00683CF1" w:rsidRPr="004001CC">
        <w:rPr>
          <w:rFonts w:hint="cs"/>
          <w:szCs w:val="28"/>
          <w:rtl/>
        </w:rPr>
        <w:t xml:space="preserve">خواهی نیست. و </w:t>
      </w:r>
      <w:r w:rsidR="0069235D" w:rsidRPr="004001CC">
        <w:rPr>
          <w:rFonts w:hint="cs"/>
          <w:b/>
          <w:bCs/>
          <w:szCs w:val="28"/>
          <w:rtl/>
        </w:rPr>
        <w:t>ثانیا</w:t>
      </w:r>
      <w:r w:rsidR="009D006E" w:rsidRPr="004001CC">
        <w:rPr>
          <w:rFonts w:hint="cs"/>
          <w:b/>
          <w:bCs/>
          <w:szCs w:val="28"/>
          <w:rtl/>
        </w:rPr>
        <w:t>ً</w:t>
      </w:r>
      <w:r w:rsidR="002D7F6D" w:rsidRPr="004001CC">
        <w:rPr>
          <w:rFonts w:hint="cs"/>
          <w:b/>
          <w:bCs/>
          <w:szCs w:val="28"/>
          <w:rtl/>
        </w:rPr>
        <w:t xml:space="preserve">: </w:t>
      </w:r>
      <w:r w:rsidR="0069235D" w:rsidRPr="004001CC">
        <w:rPr>
          <w:rFonts w:hint="cs"/>
          <w:szCs w:val="28"/>
          <w:rtl/>
        </w:rPr>
        <w:t xml:space="preserve">اگر آخرت بخواهد ممکن است دنیا را نیز داشته باشد ولی اگر دنیا بخواهد در آخرت نصیبی ندارد. و مقصود از </w:t>
      </w:r>
      <w:r w:rsidR="009D1DFE" w:rsidRPr="004001CC">
        <w:rPr>
          <w:rFonts w:ascii="Traditional Arabic" w:hAnsi="Traditional Arabic" w:cs="Traditional Arabic"/>
          <w:b/>
          <w:color w:val="000000"/>
          <w:rtl/>
        </w:rPr>
        <w:t>﴿</w:t>
      </w:r>
      <w:r w:rsidR="00B03ABF" w:rsidRPr="004001CC">
        <w:rPr>
          <w:rStyle w:val="5-Char"/>
          <w:rFonts w:hint="cs"/>
          <w:rtl/>
        </w:rPr>
        <w:t>شُرَكَٰٓؤُاْ</w:t>
      </w:r>
      <w:r w:rsidR="00B03ABF" w:rsidRPr="004001CC">
        <w:rPr>
          <w:rStyle w:val="5-Char"/>
          <w:rtl/>
        </w:rPr>
        <w:t xml:space="preserve"> </w:t>
      </w:r>
      <w:r w:rsidR="00B03ABF" w:rsidRPr="004001CC">
        <w:rPr>
          <w:rStyle w:val="5-Char"/>
          <w:rFonts w:hint="cs"/>
          <w:rtl/>
        </w:rPr>
        <w:t>شَرَعُواْ...</w:t>
      </w:r>
      <w:r w:rsidR="009D1DFE" w:rsidRPr="004001CC">
        <w:rPr>
          <w:rFonts w:ascii="Traditional Arabic" w:hAnsi="Traditional Arabic" w:cs="Traditional Arabic"/>
          <w:b/>
          <w:color w:val="000000"/>
          <w:rtl/>
        </w:rPr>
        <w:t>﴾</w:t>
      </w:r>
      <w:r w:rsidR="0069235D" w:rsidRPr="004001CC">
        <w:rPr>
          <w:rFonts w:hint="cs"/>
          <w:szCs w:val="28"/>
          <w:rtl/>
        </w:rPr>
        <w:t xml:space="preserve"> </w:t>
      </w:r>
      <w:r w:rsidR="0076077D" w:rsidRPr="004001CC">
        <w:rPr>
          <w:rFonts w:hint="cs"/>
          <w:szCs w:val="28"/>
          <w:rtl/>
        </w:rPr>
        <w:t>همان پیشوایانی است که مردم آنان را در جعل شرع و احکام</w:t>
      </w:r>
      <w:r w:rsidR="00650C1E" w:rsidRPr="004001CC">
        <w:rPr>
          <w:rFonts w:hint="cs"/>
          <w:szCs w:val="28"/>
          <w:rtl/>
        </w:rPr>
        <w:t>،</w:t>
      </w:r>
      <w:r w:rsidR="0076077D" w:rsidRPr="004001CC">
        <w:rPr>
          <w:rFonts w:hint="cs"/>
          <w:szCs w:val="28"/>
          <w:rtl/>
        </w:rPr>
        <w:t xml:space="preserve"> شریک خدا قرار داده و حکم ایشان </w:t>
      </w:r>
      <w:r w:rsidR="00813456" w:rsidRPr="004001CC">
        <w:rPr>
          <w:rFonts w:hint="cs"/>
          <w:szCs w:val="28"/>
          <w:rtl/>
        </w:rPr>
        <w:t>را می</w:t>
      </w:r>
      <w:r w:rsidR="00813456" w:rsidRPr="004001CC">
        <w:rPr>
          <w:rFonts w:hint="eastAsia"/>
          <w:szCs w:val="28"/>
          <w:rtl/>
        </w:rPr>
        <w:t>‌پ</w:t>
      </w:r>
      <w:r w:rsidR="00813456" w:rsidRPr="004001CC">
        <w:rPr>
          <w:rFonts w:hint="cs"/>
          <w:szCs w:val="28"/>
          <w:rtl/>
        </w:rPr>
        <w:t>ذ</w:t>
      </w:r>
      <w:r w:rsidR="00650C1E" w:rsidRPr="004001CC">
        <w:rPr>
          <w:rFonts w:hint="eastAsia"/>
          <w:szCs w:val="28"/>
          <w:rtl/>
        </w:rPr>
        <w:t>یرند</w:t>
      </w:r>
      <w:r w:rsidR="00650C1E" w:rsidRPr="004001CC">
        <w:rPr>
          <w:rFonts w:hint="cs"/>
          <w:szCs w:val="28"/>
          <w:rtl/>
        </w:rPr>
        <w:t>.</w:t>
      </w:r>
      <w:r w:rsidR="00813456" w:rsidRPr="004001CC">
        <w:rPr>
          <w:rFonts w:hint="eastAsia"/>
          <w:szCs w:val="28"/>
          <w:rtl/>
        </w:rPr>
        <w:t xml:space="preserve"> </w:t>
      </w:r>
      <w:r w:rsidR="00813456" w:rsidRPr="004001CC">
        <w:rPr>
          <w:rFonts w:hint="cs"/>
          <w:szCs w:val="28"/>
          <w:rtl/>
        </w:rPr>
        <w:t>و بدتر از اینها این است که به بنده‌ای از بندگان خدا</w:t>
      </w:r>
      <w:r w:rsidR="00650C1E" w:rsidRPr="004001CC">
        <w:rPr>
          <w:rFonts w:hint="cs"/>
          <w:szCs w:val="28"/>
          <w:rtl/>
        </w:rPr>
        <w:t>،</w:t>
      </w:r>
      <w:r w:rsidR="00813456" w:rsidRPr="004001CC">
        <w:rPr>
          <w:rFonts w:hint="cs"/>
          <w:szCs w:val="28"/>
          <w:rtl/>
        </w:rPr>
        <w:t xml:space="preserve"> شریک القرآن خطاب می‌کن</w:t>
      </w:r>
      <w:r w:rsidR="007571EF" w:rsidRPr="004001CC">
        <w:rPr>
          <w:rFonts w:hint="cs"/>
          <w:szCs w:val="28"/>
          <w:rtl/>
        </w:rPr>
        <w:t>ن</w:t>
      </w:r>
      <w:r w:rsidR="00813456" w:rsidRPr="004001CC">
        <w:rPr>
          <w:rFonts w:hint="cs"/>
          <w:szCs w:val="28"/>
          <w:rtl/>
        </w:rPr>
        <w:t>د</w:t>
      </w:r>
      <w:r w:rsidR="00922FE9" w:rsidRPr="004001CC">
        <w:rPr>
          <w:rFonts w:hint="cs"/>
          <w:szCs w:val="28"/>
          <w:rtl/>
        </w:rPr>
        <w:t>.</w:t>
      </w:r>
      <w:r w:rsidR="00813456" w:rsidRPr="004001CC">
        <w:rPr>
          <w:rFonts w:hint="cs"/>
          <w:szCs w:val="28"/>
          <w:rtl/>
        </w:rPr>
        <w:t xml:space="preserve"> </w:t>
      </w:r>
    </w:p>
    <w:p w:rsidR="00582D09" w:rsidRPr="004001CC" w:rsidRDefault="00582D09" w:rsidP="00656E79">
      <w:pPr>
        <w:pStyle w:val="3-"/>
        <w:rPr>
          <w:rtl/>
        </w:rPr>
      </w:pPr>
      <w:r w:rsidRPr="004001CC">
        <w:rPr>
          <w:rFonts w:ascii="Traditional Arabic" w:hAnsi="Traditional Arabic" w:cs="Traditional Arabic"/>
          <w:rtl/>
        </w:rPr>
        <w:t>﴿</w:t>
      </w:r>
      <w:r w:rsidRPr="004001CC">
        <w:rPr>
          <w:rFonts w:hint="cs"/>
          <w:rtl/>
        </w:rPr>
        <w:t>ذَٰلِكَ</w:t>
      </w:r>
      <w:r w:rsidRPr="004001CC">
        <w:rPr>
          <w:rtl/>
        </w:rPr>
        <w:t xml:space="preserve"> </w:t>
      </w:r>
      <w:r w:rsidRPr="004001CC">
        <w:rPr>
          <w:rFonts w:hint="cs"/>
          <w:rtl/>
        </w:rPr>
        <w:t>ٱلَّذِي</w:t>
      </w:r>
      <w:r w:rsidRPr="004001CC">
        <w:rPr>
          <w:rtl/>
        </w:rPr>
        <w:t xml:space="preserve"> </w:t>
      </w:r>
      <w:r w:rsidRPr="004001CC">
        <w:rPr>
          <w:rFonts w:hint="cs"/>
          <w:rtl/>
        </w:rPr>
        <w:t>يُبَشِّرُ</w:t>
      </w:r>
      <w:r w:rsidRPr="004001CC">
        <w:rPr>
          <w:rtl/>
        </w:rPr>
        <w:t xml:space="preserve"> </w:t>
      </w:r>
      <w:r w:rsidRPr="004001CC">
        <w:rPr>
          <w:rFonts w:hint="cs"/>
          <w:rtl/>
        </w:rPr>
        <w:t>ٱللَّهُ</w:t>
      </w:r>
      <w:r w:rsidRPr="004001CC">
        <w:rPr>
          <w:rtl/>
        </w:rPr>
        <w:t xml:space="preserve"> </w:t>
      </w:r>
      <w:r w:rsidRPr="004001CC">
        <w:rPr>
          <w:rFonts w:hint="cs"/>
          <w:rtl/>
        </w:rPr>
        <w:t>عِبَادَهُ</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قُل</w:t>
      </w:r>
      <w:r w:rsidRPr="004001CC">
        <w:rPr>
          <w:rtl/>
        </w:rPr>
        <w:t xml:space="preserve"> </w:t>
      </w:r>
      <w:r w:rsidRPr="004001CC">
        <w:rPr>
          <w:rFonts w:hint="cs"/>
          <w:rtl/>
        </w:rPr>
        <w:t>لَّآ</w:t>
      </w:r>
      <w:r w:rsidRPr="004001CC">
        <w:rPr>
          <w:rtl/>
        </w:rPr>
        <w:t xml:space="preserve"> </w:t>
      </w:r>
      <w:r w:rsidRPr="004001CC">
        <w:rPr>
          <w:rFonts w:hint="cs"/>
          <w:rtl/>
        </w:rPr>
        <w:t>أَسۡ‍َٔلُكُمۡ</w:t>
      </w:r>
      <w:r w:rsidRPr="004001CC">
        <w:rPr>
          <w:rtl/>
        </w:rPr>
        <w:t xml:space="preserve"> </w:t>
      </w:r>
      <w:r w:rsidRPr="004001CC">
        <w:rPr>
          <w:rFonts w:hint="cs"/>
          <w:rtl/>
        </w:rPr>
        <w:t>عَلَيۡهِ</w:t>
      </w:r>
      <w:r w:rsidRPr="004001CC">
        <w:rPr>
          <w:rtl/>
        </w:rPr>
        <w:t xml:space="preserve"> </w:t>
      </w:r>
      <w:r w:rsidRPr="004001CC">
        <w:rPr>
          <w:rFonts w:hint="cs"/>
          <w:rtl/>
        </w:rPr>
        <w:t>أَجۡرًا</w:t>
      </w:r>
      <w:r w:rsidRPr="004001CC">
        <w:rPr>
          <w:rtl/>
        </w:rPr>
        <w:t xml:space="preserve"> </w:t>
      </w:r>
      <w:r w:rsidRPr="004001CC">
        <w:rPr>
          <w:rFonts w:hint="cs"/>
          <w:rtl/>
        </w:rPr>
        <w:t>إِلَّا</w:t>
      </w:r>
      <w:r w:rsidRPr="004001CC">
        <w:rPr>
          <w:rtl/>
        </w:rPr>
        <w:t xml:space="preserve"> </w:t>
      </w:r>
      <w:r w:rsidRPr="004001CC">
        <w:rPr>
          <w:rFonts w:hint="cs"/>
          <w:rtl/>
        </w:rPr>
        <w:t>ٱلۡمَوَدَّةَ</w:t>
      </w:r>
      <w:r w:rsidRPr="004001CC">
        <w:rPr>
          <w:rtl/>
        </w:rPr>
        <w:t xml:space="preserve"> </w:t>
      </w:r>
      <w:r w:rsidRPr="004001CC">
        <w:rPr>
          <w:rFonts w:hint="cs"/>
          <w:rtl/>
        </w:rPr>
        <w:t>فِي</w:t>
      </w:r>
      <w:r w:rsidRPr="004001CC">
        <w:rPr>
          <w:rtl/>
        </w:rPr>
        <w:t xml:space="preserve"> </w:t>
      </w:r>
      <w:r w:rsidRPr="004001CC">
        <w:rPr>
          <w:rFonts w:hint="cs"/>
          <w:rtl/>
        </w:rPr>
        <w:t>ٱلۡقُرۡبَىٰۗ</w:t>
      </w:r>
      <w:r w:rsidRPr="004001CC">
        <w:rPr>
          <w:rtl/>
        </w:rPr>
        <w:t xml:space="preserve"> </w:t>
      </w:r>
      <w:r w:rsidRPr="004001CC">
        <w:rPr>
          <w:rFonts w:hint="cs"/>
          <w:rtl/>
        </w:rPr>
        <w:t>وَمَن</w:t>
      </w:r>
      <w:r w:rsidRPr="004001CC">
        <w:rPr>
          <w:rtl/>
        </w:rPr>
        <w:t xml:space="preserve"> </w:t>
      </w:r>
      <w:r w:rsidRPr="004001CC">
        <w:rPr>
          <w:rFonts w:hint="cs"/>
          <w:rtl/>
        </w:rPr>
        <w:t>يَقۡتَرِفۡ</w:t>
      </w:r>
      <w:r w:rsidRPr="004001CC">
        <w:rPr>
          <w:rtl/>
        </w:rPr>
        <w:t xml:space="preserve"> </w:t>
      </w:r>
      <w:r w:rsidRPr="004001CC">
        <w:rPr>
          <w:rFonts w:hint="cs"/>
          <w:rtl/>
        </w:rPr>
        <w:t>حَسَنَةٗ</w:t>
      </w:r>
      <w:r w:rsidRPr="004001CC">
        <w:rPr>
          <w:rtl/>
        </w:rPr>
        <w:t xml:space="preserve"> </w:t>
      </w:r>
      <w:r w:rsidRPr="004001CC">
        <w:rPr>
          <w:rFonts w:hint="cs"/>
          <w:rtl/>
        </w:rPr>
        <w:t>نَّزِدۡ</w:t>
      </w:r>
      <w:r w:rsidRPr="004001CC">
        <w:rPr>
          <w:rtl/>
        </w:rPr>
        <w:t xml:space="preserve"> </w:t>
      </w:r>
      <w:r w:rsidRPr="004001CC">
        <w:rPr>
          <w:rFonts w:hint="cs"/>
          <w:rtl/>
        </w:rPr>
        <w:t>لَهُۥ</w:t>
      </w:r>
      <w:r w:rsidRPr="004001CC">
        <w:rPr>
          <w:rtl/>
        </w:rPr>
        <w:t xml:space="preserve"> </w:t>
      </w:r>
      <w:r w:rsidRPr="004001CC">
        <w:rPr>
          <w:rFonts w:hint="cs"/>
          <w:rtl/>
        </w:rPr>
        <w:t>فِيهَا</w:t>
      </w:r>
      <w:r w:rsidRPr="004001CC">
        <w:rPr>
          <w:rtl/>
        </w:rPr>
        <w:t xml:space="preserve"> </w:t>
      </w:r>
      <w:r w:rsidRPr="004001CC">
        <w:rPr>
          <w:rFonts w:hint="cs"/>
          <w:rtl/>
        </w:rPr>
        <w:t>حُسۡنًاۚ</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غَفُورٞ</w:t>
      </w:r>
      <w:r w:rsidRPr="004001CC">
        <w:rPr>
          <w:rtl/>
        </w:rPr>
        <w:t xml:space="preserve"> </w:t>
      </w:r>
      <w:r w:rsidRPr="004001CC">
        <w:rPr>
          <w:rFonts w:hint="cs"/>
          <w:rtl/>
        </w:rPr>
        <w:t>شَكُورٌ</w:t>
      </w:r>
      <w:r w:rsidRPr="004001CC">
        <w:rPr>
          <w:rtl/>
        </w:rPr>
        <w:t xml:space="preserve"> </w:t>
      </w:r>
      <w:r w:rsidRPr="004001CC">
        <w:rPr>
          <w:rFonts w:hint="cs"/>
          <w:rtl/>
        </w:rPr>
        <w:t>٢٣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23</w:t>
      </w:r>
      <w:r w:rsidRPr="004001CC">
        <w:rPr>
          <w:rStyle w:val="7-Char"/>
          <w:rtl/>
          <w:lang w:bidi="ar-SA"/>
        </w:rPr>
        <w:t>].</w:t>
      </w:r>
      <w:r w:rsidRPr="004001CC">
        <w:rPr>
          <w:rStyle w:val="7-Char"/>
          <w:rtl/>
        </w:rPr>
        <w:t xml:space="preserve"> </w:t>
      </w:r>
    </w:p>
    <w:p w:rsidR="002E4884" w:rsidRPr="004001CC" w:rsidRDefault="006F755B" w:rsidP="00656E79">
      <w:pPr>
        <w:pStyle w:val="4-"/>
        <w:rPr>
          <w:rtl/>
        </w:rPr>
      </w:pPr>
      <w:r w:rsidRPr="004001CC">
        <w:rPr>
          <w:rFonts w:hint="cs"/>
          <w:b/>
          <w:bCs/>
          <w:rtl/>
        </w:rPr>
        <w:t>ترجمه</w:t>
      </w:r>
      <w:r w:rsidR="002D7F6D" w:rsidRPr="004001CC">
        <w:rPr>
          <w:rFonts w:hint="cs"/>
          <w:b/>
          <w:bCs/>
          <w:rtl/>
        </w:rPr>
        <w:t xml:space="preserve">: </w:t>
      </w:r>
      <w:r w:rsidR="00274D2F" w:rsidRPr="004001CC">
        <w:rPr>
          <w:rFonts w:hint="cs"/>
          <w:rtl/>
        </w:rPr>
        <w:t xml:space="preserve">این است آنچه خدا به بندگان </w:t>
      </w:r>
      <w:r w:rsidR="00A862A1" w:rsidRPr="004001CC">
        <w:rPr>
          <w:rFonts w:hint="cs"/>
          <w:rtl/>
        </w:rPr>
        <w:t>خود بشارت می</w:t>
      </w:r>
      <w:r w:rsidR="00A862A1" w:rsidRPr="004001CC">
        <w:rPr>
          <w:rFonts w:hint="eastAsia"/>
          <w:rtl/>
        </w:rPr>
        <w:t>‌دهد آنان را که ایمان</w:t>
      </w:r>
      <w:r w:rsidR="00107498" w:rsidRPr="004001CC">
        <w:rPr>
          <w:rFonts w:hint="eastAsia"/>
          <w:rtl/>
        </w:rPr>
        <w:t xml:space="preserve"> آورده و کارهای شایسته کرده‌اند</w:t>
      </w:r>
      <w:r w:rsidR="00107498" w:rsidRPr="004001CC">
        <w:rPr>
          <w:rFonts w:hint="cs"/>
          <w:rtl/>
        </w:rPr>
        <w:t>.</w:t>
      </w:r>
      <w:r w:rsidR="00A862A1" w:rsidRPr="004001CC">
        <w:rPr>
          <w:rFonts w:hint="eastAsia"/>
          <w:rtl/>
        </w:rPr>
        <w:t xml:space="preserve"> بگو من از شما برای رسالتم مزدی نمی‌خواهم مگر دوستی کردن در امری که موجب</w:t>
      </w:r>
      <w:r w:rsidR="00A862A1" w:rsidRPr="004001CC">
        <w:rPr>
          <w:rFonts w:hint="cs"/>
          <w:rtl/>
        </w:rPr>
        <w:t xml:space="preserve"> </w:t>
      </w:r>
      <w:r w:rsidR="00A862A1" w:rsidRPr="004001CC">
        <w:rPr>
          <w:rFonts w:hint="eastAsia"/>
          <w:rtl/>
        </w:rPr>
        <w:t xml:space="preserve">قرب به سوی </w:t>
      </w:r>
      <w:r w:rsidR="00A862A1" w:rsidRPr="004001CC">
        <w:rPr>
          <w:rFonts w:hint="cs"/>
          <w:rtl/>
        </w:rPr>
        <w:t>خداست و آنکه کار نیکی ک</w:t>
      </w:r>
      <w:r w:rsidR="00107498" w:rsidRPr="004001CC">
        <w:rPr>
          <w:rFonts w:hint="cs"/>
          <w:rtl/>
        </w:rPr>
        <w:t>ند برای او در آن کار نیک بیافزای</w:t>
      </w:r>
      <w:r w:rsidR="00A862A1" w:rsidRPr="004001CC">
        <w:rPr>
          <w:rFonts w:hint="cs"/>
          <w:rtl/>
        </w:rPr>
        <w:t>یم (یعنی مضاعف کنیم) زیرا خدا آمرزند</w:t>
      </w:r>
      <w:r w:rsidR="00117E64" w:rsidRPr="004001CC">
        <w:rPr>
          <w:rFonts w:cs="B Zar" w:hint="cs"/>
          <w:rtl/>
        </w:rPr>
        <w:t>ۀ</w:t>
      </w:r>
      <w:r w:rsidR="00A862A1" w:rsidRPr="004001CC">
        <w:rPr>
          <w:rFonts w:hint="cs"/>
          <w:rtl/>
        </w:rPr>
        <w:t xml:space="preserve"> شکر گزار است(23). </w:t>
      </w:r>
    </w:p>
    <w:p w:rsidR="00A862A1" w:rsidRPr="004001CC" w:rsidRDefault="00A862A1" w:rsidP="00726E79">
      <w:pPr>
        <w:pStyle w:val="1-"/>
        <w:rPr>
          <w:szCs w:val="28"/>
          <w:rtl/>
        </w:rPr>
      </w:pPr>
      <w:r w:rsidRPr="004001CC">
        <w:rPr>
          <w:rFonts w:cs="B Zar" w:hint="cs"/>
          <w:bCs/>
          <w:sz w:val="26"/>
          <w:szCs w:val="26"/>
          <w:rtl/>
        </w:rPr>
        <w:t>نکات</w:t>
      </w:r>
      <w:r w:rsidR="002D7F6D" w:rsidRPr="004001CC">
        <w:rPr>
          <w:rFonts w:cs="B Zar" w:hint="cs"/>
          <w:bCs/>
          <w:sz w:val="26"/>
          <w:szCs w:val="26"/>
          <w:rtl/>
        </w:rPr>
        <w:t>:</w:t>
      </w:r>
      <w:r w:rsidR="00654FCB" w:rsidRPr="004001CC">
        <w:rPr>
          <w:rFonts w:cs="B Zar" w:hint="cs"/>
          <w:bCs/>
          <w:sz w:val="26"/>
          <w:szCs w:val="26"/>
          <w:rtl/>
        </w:rPr>
        <w:t xml:space="preserve"> </w:t>
      </w:r>
      <w:r w:rsidR="00654FCB" w:rsidRPr="004001CC">
        <w:rPr>
          <w:rFonts w:ascii="Traditional Arabic" w:hAnsi="Traditional Arabic" w:cs="Traditional Arabic"/>
          <w:rtl/>
        </w:rPr>
        <w:t>﴿</w:t>
      </w:r>
      <w:r w:rsidR="00654FCB" w:rsidRPr="004001CC">
        <w:rPr>
          <w:rStyle w:val="5-Char"/>
          <w:rFonts w:hint="cs"/>
          <w:rtl/>
        </w:rPr>
        <w:t>ذَٰلِكَ</w:t>
      </w:r>
      <w:r w:rsidR="00654FCB" w:rsidRPr="004001CC">
        <w:rPr>
          <w:rFonts w:ascii="Traditional Arabic" w:hAnsi="Traditional Arabic" w:cs="Traditional Arabic"/>
          <w:rtl/>
        </w:rPr>
        <w:t>﴾</w:t>
      </w:r>
      <w:r w:rsidR="002D7F6D" w:rsidRPr="004001CC">
        <w:rPr>
          <w:rFonts w:cs="B Zar" w:hint="cs"/>
          <w:bCs/>
          <w:sz w:val="26"/>
          <w:szCs w:val="26"/>
          <w:rtl/>
        </w:rPr>
        <w:t xml:space="preserve"> </w:t>
      </w:r>
      <w:r w:rsidR="00055888" w:rsidRPr="004001CC">
        <w:rPr>
          <w:rFonts w:hint="cs"/>
          <w:szCs w:val="28"/>
          <w:rtl/>
        </w:rPr>
        <w:t>اشاره است به وعده‌های</w:t>
      </w:r>
      <w:r w:rsidRPr="004001CC">
        <w:rPr>
          <w:rFonts w:hint="cs"/>
          <w:szCs w:val="28"/>
          <w:rtl/>
        </w:rPr>
        <w:t>ی که خدا در آی</w:t>
      </w:r>
      <w:r w:rsidR="00117E64" w:rsidRPr="004001CC">
        <w:rPr>
          <w:rFonts w:hint="cs"/>
          <w:szCs w:val="28"/>
          <w:rtl/>
        </w:rPr>
        <w:t>ۀ</w:t>
      </w:r>
      <w:r w:rsidRPr="004001CC">
        <w:rPr>
          <w:rFonts w:hint="cs"/>
          <w:szCs w:val="28"/>
          <w:rtl/>
        </w:rPr>
        <w:t xml:space="preserve"> قبل داده است، </w:t>
      </w:r>
      <w:r w:rsidR="00B82EE6" w:rsidRPr="004001CC">
        <w:rPr>
          <w:rFonts w:hint="cs"/>
          <w:szCs w:val="28"/>
          <w:rtl/>
        </w:rPr>
        <w:t>و برای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03ABF" w:rsidRPr="004001CC">
        <w:rPr>
          <w:rStyle w:val="5-Char"/>
          <w:rFonts w:hint="cs"/>
          <w:rtl/>
        </w:rPr>
        <w:t>إِلَّا</w:t>
      </w:r>
      <w:r w:rsidR="00B03ABF" w:rsidRPr="004001CC">
        <w:rPr>
          <w:rStyle w:val="5-Char"/>
          <w:rtl/>
        </w:rPr>
        <w:t xml:space="preserve"> </w:t>
      </w:r>
      <w:r w:rsidR="00B03ABF" w:rsidRPr="004001CC">
        <w:rPr>
          <w:rStyle w:val="5-Char"/>
          <w:rFonts w:hint="cs"/>
          <w:rtl/>
        </w:rPr>
        <w:t>ٱلۡمَوَدَّةَ</w:t>
      </w:r>
      <w:r w:rsidR="00B03ABF" w:rsidRPr="004001CC">
        <w:rPr>
          <w:rStyle w:val="5-Char"/>
          <w:rtl/>
        </w:rPr>
        <w:t xml:space="preserve"> </w:t>
      </w:r>
      <w:r w:rsidR="00B03ABF" w:rsidRPr="004001CC">
        <w:rPr>
          <w:rStyle w:val="5-Char"/>
          <w:rFonts w:hint="cs"/>
          <w:rtl/>
        </w:rPr>
        <w:t>فِي</w:t>
      </w:r>
      <w:r w:rsidR="00B03ABF" w:rsidRPr="004001CC">
        <w:rPr>
          <w:rStyle w:val="5-Char"/>
          <w:rtl/>
        </w:rPr>
        <w:t xml:space="preserve"> </w:t>
      </w:r>
      <w:r w:rsidR="00B03ABF" w:rsidRPr="004001CC">
        <w:rPr>
          <w:rStyle w:val="5-Char"/>
          <w:rFonts w:hint="cs"/>
          <w:rtl/>
        </w:rPr>
        <w:t>ٱلۡقُرۡبَىٰ</w:t>
      </w:r>
      <w:r w:rsidR="009D1DFE" w:rsidRPr="004001CC">
        <w:rPr>
          <w:rFonts w:ascii="Traditional Arabic" w:hAnsi="Traditional Arabic" w:cs="Traditional Arabic"/>
          <w:b/>
          <w:color w:val="000000"/>
          <w:rtl/>
        </w:rPr>
        <w:t>﴾</w:t>
      </w:r>
      <w:r w:rsidR="00815467" w:rsidRPr="004001CC">
        <w:rPr>
          <w:rFonts w:hint="cs"/>
          <w:szCs w:val="28"/>
          <w:rtl/>
        </w:rPr>
        <w:t xml:space="preserve">، </w:t>
      </w:r>
      <w:r w:rsidR="00C73511" w:rsidRPr="004001CC">
        <w:rPr>
          <w:rFonts w:hint="cs"/>
          <w:szCs w:val="28"/>
          <w:rtl/>
        </w:rPr>
        <w:t>معانی متعدده ذکر کرده‌اند اول اینکه</w:t>
      </w:r>
      <w:r w:rsidR="001461E2" w:rsidRPr="004001CC">
        <w:rPr>
          <w:rFonts w:hint="cs"/>
          <w:szCs w:val="28"/>
          <w:rtl/>
        </w:rPr>
        <w:t>؛</w:t>
      </w:r>
      <w:r w:rsidR="00C73511" w:rsidRPr="004001CC">
        <w:rPr>
          <w:rFonts w:hint="cs"/>
          <w:szCs w:val="28"/>
          <w:rtl/>
        </w:rPr>
        <w:t xml:space="preserve"> مقصود از</w:t>
      </w:r>
      <w:r w:rsidR="00654FCB" w:rsidRPr="004001CC">
        <w:rPr>
          <w:rFonts w:hint="cs"/>
          <w:szCs w:val="28"/>
          <w:rtl/>
        </w:rPr>
        <w:t xml:space="preserve"> </w:t>
      </w:r>
      <w:r w:rsidR="00654FCB" w:rsidRPr="004001CC">
        <w:rPr>
          <w:rFonts w:ascii="Traditional Arabic" w:hAnsi="Traditional Arabic" w:cs="Traditional Arabic"/>
          <w:rtl/>
        </w:rPr>
        <w:t>﴿</w:t>
      </w:r>
      <w:r w:rsidR="00654FCB" w:rsidRPr="004001CC">
        <w:rPr>
          <w:rStyle w:val="5-Char"/>
          <w:rFonts w:hint="cs"/>
          <w:rtl/>
        </w:rPr>
        <w:t>ٱلۡقُرۡبَىٰ</w:t>
      </w:r>
      <w:r w:rsidR="009D1DFE" w:rsidRPr="004001CC">
        <w:rPr>
          <w:rFonts w:ascii="Traditional Arabic" w:hAnsi="Traditional Arabic" w:cs="Traditional Arabic"/>
          <w:b/>
          <w:color w:val="000000"/>
          <w:rtl/>
        </w:rPr>
        <w:t>﴾</w:t>
      </w:r>
      <w:r w:rsidR="001461E2" w:rsidRPr="004001CC">
        <w:rPr>
          <w:rFonts w:ascii="Lotus Linotype" w:hAnsi="Lotus Linotype" w:cs="Lotus Linotype" w:hint="cs"/>
          <w:color w:val="000000"/>
          <w:rtl/>
        </w:rPr>
        <w:t xml:space="preserve"> </w:t>
      </w:r>
      <w:r w:rsidR="00654FCB" w:rsidRPr="004001CC">
        <w:rPr>
          <w:rStyle w:val="6-Char"/>
          <w:noProof w:val="0"/>
          <w:rtl/>
          <w:lang w:bidi="ar-SA"/>
        </w:rPr>
        <w:t>«</w:t>
      </w:r>
      <w:r w:rsidR="00C73511" w:rsidRPr="004001CC">
        <w:rPr>
          <w:rStyle w:val="6-Char"/>
          <w:noProof w:val="0"/>
          <w:rtl/>
          <w:lang w:bidi="ar-SA"/>
        </w:rPr>
        <w:t>ما یتقرب إلی الله</w:t>
      </w:r>
      <w:r w:rsidR="00654FCB" w:rsidRPr="004001CC">
        <w:rPr>
          <w:rStyle w:val="6-Char"/>
          <w:noProof w:val="0"/>
          <w:rtl/>
          <w:lang w:bidi="ar-SA"/>
        </w:rPr>
        <w:t>»</w:t>
      </w:r>
      <w:r w:rsidR="009D006E" w:rsidRPr="004001CC">
        <w:rPr>
          <w:rFonts w:hint="cs"/>
          <w:szCs w:val="28"/>
          <w:rtl/>
        </w:rPr>
        <w:t xml:space="preserve"> باشد کما هو الظاهر</w:t>
      </w:r>
      <w:r w:rsidR="000E41A1" w:rsidRPr="004001CC">
        <w:rPr>
          <w:rFonts w:hint="cs"/>
          <w:szCs w:val="28"/>
          <w:rtl/>
        </w:rPr>
        <w:t xml:space="preserve"> و این معنی را مرحوم طبرسی مقدم داشته است. دوم</w:t>
      </w:r>
      <w:r w:rsidR="001461E2" w:rsidRPr="004001CC">
        <w:rPr>
          <w:rFonts w:hint="cs"/>
          <w:szCs w:val="28"/>
          <w:rtl/>
        </w:rPr>
        <w:t>؛</w:t>
      </w:r>
      <w:r w:rsidR="000E41A1" w:rsidRPr="004001CC">
        <w:rPr>
          <w:rFonts w:hint="cs"/>
          <w:szCs w:val="28"/>
          <w:rtl/>
        </w:rPr>
        <w:t xml:space="preserve"> </w:t>
      </w:r>
      <w:r w:rsidR="00654FCB" w:rsidRPr="004001CC">
        <w:rPr>
          <w:rFonts w:ascii="Traditional Arabic" w:hAnsi="Traditional Arabic" w:cs="Traditional Arabic"/>
          <w:color w:val="000000"/>
          <w:rtl/>
        </w:rPr>
        <w:t>﴿</w:t>
      </w:r>
      <w:r w:rsidR="00B03ABF" w:rsidRPr="004001CC">
        <w:rPr>
          <w:rStyle w:val="5-Char"/>
          <w:rFonts w:hint="cs"/>
          <w:rtl/>
        </w:rPr>
        <w:t>فِي</w:t>
      </w:r>
      <w:r w:rsidR="00B03ABF" w:rsidRPr="004001CC">
        <w:rPr>
          <w:rStyle w:val="5-Char"/>
          <w:rtl/>
        </w:rPr>
        <w:t xml:space="preserve"> </w:t>
      </w:r>
      <w:r w:rsidR="00B03ABF" w:rsidRPr="004001CC">
        <w:rPr>
          <w:rStyle w:val="5-Char"/>
          <w:rFonts w:hint="cs"/>
          <w:rtl/>
        </w:rPr>
        <w:t>ٱلۡقُرۡبَىٰ</w:t>
      </w:r>
      <w:r w:rsidR="00654FCB" w:rsidRPr="004001CC">
        <w:rPr>
          <w:rFonts w:ascii="Traditional Arabic" w:hAnsi="Traditional Arabic" w:cs="Traditional Arabic"/>
          <w:color w:val="000000"/>
          <w:rtl/>
        </w:rPr>
        <w:t>﴾</w:t>
      </w:r>
      <w:r w:rsidR="000E41A1" w:rsidRPr="004001CC">
        <w:rPr>
          <w:rFonts w:hint="cs"/>
          <w:szCs w:val="28"/>
          <w:rtl/>
        </w:rPr>
        <w:t xml:space="preserve"> را ب</w:t>
      </w:r>
      <w:r w:rsidR="00055888" w:rsidRPr="004001CC">
        <w:rPr>
          <w:rFonts w:hint="cs"/>
          <w:szCs w:val="28"/>
          <w:rtl/>
        </w:rPr>
        <w:t xml:space="preserve">ه </w:t>
      </w:r>
      <w:r w:rsidR="000E41A1" w:rsidRPr="004001CC">
        <w:rPr>
          <w:rFonts w:hint="cs"/>
          <w:szCs w:val="28"/>
          <w:rtl/>
        </w:rPr>
        <w:t>معنی</w:t>
      </w:r>
      <w:r w:rsidR="001461E2" w:rsidRPr="004001CC">
        <w:rPr>
          <w:rFonts w:hint="cs"/>
          <w:szCs w:val="28"/>
          <w:rtl/>
        </w:rPr>
        <w:t>؛</w:t>
      </w:r>
      <w:r w:rsidR="000E41A1" w:rsidRPr="004001CC">
        <w:rPr>
          <w:rFonts w:hint="cs"/>
          <w:szCs w:val="28"/>
          <w:rtl/>
        </w:rPr>
        <w:t xml:space="preserve"> </w:t>
      </w:r>
      <w:r w:rsidR="000E41A1" w:rsidRPr="004001CC">
        <w:rPr>
          <w:szCs w:val="28"/>
          <w:rtl/>
        </w:rPr>
        <w:t>ذی القربی</w:t>
      </w:r>
      <w:r w:rsidR="000E41A1" w:rsidRPr="004001CC">
        <w:rPr>
          <w:rFonts w:hint="cs"/>
          <w:szCs w:val="28"/>
          <w:rtl/>
        </w:rPr>
        <w:t xml:space="preserve"> بدانیم یعنی</w:t>
      </w:r>
      <w:r w:rsidR="001461E2" w:rsidRPr="004001CC">
        <w:rPr>
          <w:rFonts w:hint="cs"/>
          <w:szCs w:val="28"/>
          <w:rtl/>
        </w:rPr>
        <w:t>؛</w:t>
      </w:r>
      <w:r w:rsidR="00055888" w:rsidRPr="004001CC">
        <w:rPr>
          <w:rFonts w:hint="cs"/>
          <w:szCs w:val="28"/>
          <w:rtl/>
        </w:rPr>
        <w:t xml:space="preserve"> صاحب قرابت و خویشی و این بر</w:t>
      </w:r>
      <w:r w:rsidR="000E41A1" w:rsidRPr="004001CC">
        <w:rPr>
          <w:rFonts w:hint="cs"/>
          <w:szCs w:val="28"/>
          <w:rtl/>
        </w:rPr>
        <w:t>خلاف ظاهر است، زیرا</w:t>
      </w:r>
      <w:r w:rsidR="00654FCB" w:rsidRPr="004001CC">
        <w:rPr>
          <w:rFonts w:hint="cs"/>
          <w:szCs w:val="28"/>
          <w:rtl/>
        </w:rPr>
        <w:t xml:space="preserve"> </w:t>
      </w:r>
      <w:r w:rsidR="00654FCB" w:rsidRPr="004001CC">
        <w:rPr>
          <w:rFonts w:ascii="Traditional Arabic" w:hAnsi="Traditional Arabic" w:cs="Traditional Arabic"/>
          <w:color w:val="000000"/>
          <w:rtl/>
        </w:rPr>
        <w:t>﴿</w:t>
      </w:r>
      <w:r w:rsidR="00654FCB" w:rsidRPr="004001CC">
        <w:rPr>
          <w:rStyle w:val="5-Char"/>
          <w:rFonts w:hint="cs"/>
          <w:rtl/>
        </w:rPr>
        <w:t>فِي</w:t>
      </w:r>
      <w:r w:rsidR="00654FCB" w:rsidRPr="004001CC">
        <w:rPr>
          <w:rStyle w:val="5-Char"/>
          <w:rFonts w:ascii="Traditional Arabic" w:hAnsi="Traditional Arabic" w:cs="Traditional Arabic"/>
          <w:rtl/>
        </w:rPr>
        <w:t>﴾</w:t>
      </w:r>
      <w:r w:rsidR="000E41A1" w:rsidRPr="004001CC">
        <w:rPr>
          <w:rFonts w:hint="cs"/>
          <w:szCs w:val="28"/>
          <w:rtl/>
        </w:rPr>
        <w:t xml:space="preserve"> بمعنی </w:t>
      </w:r>
      <w:r w:rsidR="00C1740B" w:rsidRPr="004001CC">
        <w:rPr>
          <w:rStyle w:val="6-Char"/>
          <w:rtl/>
        </w:rPr>
        <w:t>ذی</w:t>
      </w:r>
      <w:r w:rsidR="00C1740B" w:rsidRPr="004001CC">
        <w:rPr>
          <w:rFonts w:hint="cs"/>
          <w:szCs w:val="28"/>
          <w:rtl/>
        </w:rPr>
        <w:t xml:space="preserve"> در هیچ جا نیامده. و </w:t>
      </w:r>
      <w:r w:rsidR="00055888" w:rsidRPr="004001CC">
        <w:rPr>
          <w:rFonts w:hint="cs"/>
          <w:szCs w:val="28"/>
          <w:rtl/>
        </w:rPr>
        <w:t>اگر</w:t>
      </w:r>
      <w:r w:rsidR="009D006E" w:rsidRPr="004001CC">
        <w:rPr>
          <w:rFonts w:hint="cs"/>
          <w:szCs w:val="28"/>
          <w:rtl/>
        </w:rPr>
        <w:t xml:space="preserve"> </w:t>
      </w:r>
      <w:r w:rsidR="00C1740B" w:rsidRPr="004001CC">
        <w:rPr>
          <w:rFonts w:hint="cs"/>
          <w:szCs w:val="28"/>
          <w:rtl/>
        </w:rPr>
        <w:t>مقصود از</w:t>
      </w:r>
      <w:r w:rsidR="00654FCB" w:rsidRPr="004001CC">
        <w:rPr>
          <w:rFonts w:hint="cs"/>
          <w:szCs w:val="28"/>
          <w:rtl/>
        </w:rPr>
        <w:t xml:space="preserve"> </w:t>
      </w:r>
      <w:r w:rsidR="00654FCB" w:rsidRPr="004001CC">
        <w:rPr>
          <w:rFonts w:ascii="Traditional Arabic" w:hAnsi="Traditional Arabic" w:cs="Traditional Arabic"/>
          <w:color w:val="000000"/>
          <w:rtl/>
        </w:rPr>
        <w:t>﴿</w:t>
      </w:r>
      <w:r w:rsidR="00B03ABF" w:rsidRPr="004001CC">
        <w:rPr>
          <w:rStyle w:val="5-Char"/>
          <w:rFonts w:hint="cs"/>
          <w:rtl/>
        </w:rPr>
        <w:t>فِي</w:t>
      </w:r>
      <w:r w:rsidR="00B03ABF" w:rsidRPr="004001CC">
        <w:rPr>
          <w:rStyle w:val="5-Char"/>
          <w:rtl/>
        </w:rPr>
        <w:t xml:space="preserve"> </w:t>
      </w:r>
      <w:r w:rsidR="00B03ABF" w:rsidRPr="004001CC">
        <w:rPr>
          <w:rStyle w:val="5-Char"/>
          <w:rFonts w:hint="cs"/>
          <w:rtl/>
        </w:rPr>
        <w:t>ٱلۡقُرۡبَىٰ</w:t>
      </w:r>
      <w:r w:rsidR="00654FCB" w:rsidRPr="004001CC">
        <w:rPr>
          <w:rFonts w:ascii="Traditional Arabic" w:hAnsi="Traditional Arabic" w:cs="Traditional Arabic"/>
          <w:color w:val="000000"/>
          <w:rtl/>
        </w:rPr>
        <w:t>﴾</w:t>
      </w:r>
      <w:r w:rsidR="001461E2" w:rsidRPr="004001CC">
        <w:rPr>
          <w:rFonts w:hint="cs"/>
          <w:szCs w:val="28"/>
          <w:rtl/>
        </w:rPr>
        <w:t>؛</w:t>
      </w:r>
      <w:r w:rsidR="00C1740B" w:rsidRPr="004001CC">
        <w:rPr>
          <w:rFonts w:hint="cs"/>
          <w:szCs w:val="28"/>
          <w:rtl/>
        </w:rPr>
        <w:t xml:space="preserve"> </w:t>
      </w:r>
      <w:r w:rsidR="00C1740B" w:rsidRPr="004001CC">
        <w:rPr>
          <w:szCs w:val="28"/>
          <w:rtl/>
        </w:rPr>
        <w:t>فی ذی القربی</w:t>
      </w:r>
      <w:r w:rsidR="00C1740B" w:rsidRPr="004001CC">
        <w:rPr>
          <w:rFonts w:hint="cs"/>
          <w:szCs w:val="28"/>
          <w:rtl/>
        </w:rPr>
        <w:t xml:space="preserve"> ب</w:t>
      </w:r>
      <w:r w:rsidR="00055888" w:rsidRPr="004001CC">
        <w:rPr>
          <w:rFonts w:hint="cs"/>
          <w:szCs w:val="28"/>
          <w:rtl/>
        </w:rPr>
        <w:t xml:space="preserve">ه </w:t>
      </w:r>
      <w:r w:rsidR="00C1740B" w:rsidRPr="004001CC">
        <w:rPr>
          <w:rFonts w:hint="cs"/>
          <w:szCs w:val="28"/>
          <w:rtl/>
        </w:rPr>
        <w:t xml:space="preserve">حذف </w:t>
      </w:r>
      <w:r w:rsidR="00C1740B" w:rsidRPr="004001CC">
        <w:rPr>
          <w:szCs w:val="28"/>
          <w:rtl/>
        </w:rPr>
        <w:t>ذی</w:t>
      </w:r>
      <w:r w:rsidR="00C1740B" w:rsidRPr="004001CC">
        <w:rPr>
          <w:rFonts w:hint="cs"/>
          <w:szCs w:val="28"/>
          <w:rtl/>
        </w:rPr>
        <w:t xml:space="preserve"> باشد یعنی در مورد خویشان و عترت من نیکی و مودت کنید و</w:t>
      </w:r>
      <w:r w:rsidR="00055888" w:rsidRPr="004001CC">
        <w:rPr>
          <w:rFonts w:hint="cs"/>
          <w:szCs w:val="28"/>
          <w:rtl/>
        </w:rPr>
        <w:t>لی</w:t>
      </w:r>
      <w:r w:rsidR="00C1740B" w:rsidRPr="004001CC">
        <w:rPr>
          <w:rFonts w:hint="cs"/>
          <w:szCs w:val="28"/>
          <w:rtl/>
        </w:rPr>
        <w:t xml:space="preserve"> حذف </w:t>
      </w:r>
      <w:r w:rsidR="00C1740B" w:rsidRPr="004001CC">
        <w:rPr>
          <w:szCs w:val="28"/>
          <w:rtl/>
        </w:rPr>
        <w:t>ذی</w:t>
      </w:r>
      <w:r w:rsidR="00C1740B" w:rsidRPr="004001CC">
        <w:rPr>
          <w:rFonts w:hint="cs"/>
          <w:szCs w:val="28"/>
          <w:rtl/>
        </w:rPr>
        <w:t xml:space="preserve"> بر خلاف اصل است. سوم </w:t>
      </w:r>
      <w:r w:rsidR="00654FCB" w:rsidRPr="004001CC">
        <w:rPr>
          <w:rFonts w:ascii="Traditional Arabic" w:hAnsi="Traditional Arabic" w:cs="Traditional Arabic"/>
          <w:color w:val="000000"/>
          <w:rtl/>
        </w:rPr>
        <w:t>﴿</w:t>
      </w:r>
      <w:r w:rsidR="00B03ABF" w:rsidRPr="004001CC">
        <w:rPr>
          <w:rStyle w:val="5-Char"/>
          <w:rFonts w:hint="cs"/>
          <w:rtl/>
        </w:rPr>
        <w:t>فِي</w:t>
      </w:r>
      <w:r w:rsidR="00B03ABF" w:rsidRPr="004001CC">
        <w:rPr>
          <w:rStyle w:val="5-Char"/>
          <w:rtl/>
        </w:rPr>
        <w:t xml:space="preserve"> </w:t>
      </w:r>
      <w:r w:rsidR="00B03ABF" w:rsidRPr="004001CC">
        <w:rPr>
          <w:rStyle w:val="5-Char"/>
          <w:rFonts w:hint="cs"/>
          <w:rtl/>
        </w:rPr>
        <w:t>ٱلۡقُرۡبَىٰ</w:t>
      </w:r>
      <w:r w:rsidR="00654FCB" w:rsidRPr="004001CC">
        <w:rPr>
          <w:rFonts w:ascii="Traditional Arabic" w:hAnsi="Traditional Arabic" w:cs="Traditional Arabic"/>
          <w:color w:val="000000"/>
          <w:rtl/>
        </w:rPr>
        <w:t>﴾</w:t>
      </w:r>
      <w:r w:rsidR="00B03ABF" w:rsidRPr="004001CC">
        <w:rPr>
          <w:rFonts w:hint="cs"/>
          <w:szCs w:val="28"/>
          <w:rtl/>
        </w:rPr>
        <w:t xml:space="preserve"> </w:t>
      </w:r>
      <w:r w:rsidR="00C1740B" w:rsidRPr="004001CC">
        <w:rPr>
          <w:rFonts w:hint="cs"/>
          <w:szCs w:val="28"/>
          <w:rtl/>
        </w:rPr>
        <w:t>یعنی</w:t>
      </w:r>
      <w:r w:rsidR="001461E2" w:rsidRPr="004001CC">
        <w:rPr>
          <w:rFonts w:hint="cs"/>
          <w:szCs w:val="28"/>
          <w:rtl/>
        </w:rPr>
        <w:t>؛</w:t>
      </w:r>
      <w:r w:rsidR="00C1740B" w:rsidRPr="004001CC">
        <w:rPr>
          <w:rFonts w:hint="cs"/>
          <w:szCs w:val="28"/>
          <w:rtl/>
        </w:rPr>
        <w:t xml:space="preserve"> </w:t>
      </w:r>
      <w:r w:rsidR="00C1740B" w:rsidRPr="004001CC">
        <w:rPr>
          <w:szCs w:val="28"/>
          <w:rtl/>
        </w:rPr>
        <w:t>فی قرابتی</w:t>
      </w:r>
      <w:r w:rsidR="00C1740B" w:rsidRPr="004001CC">
        <w:rPr>
          <w:rFonts w:hint="cs"/>
          <w:szCs w:val="28"/>
          <w:rtl/>
        </w:rPr>
        <w:t xml:space="preserve"> و چون خطاب به مشرکین است این معنی بعید نیست، یعنی </w:t>
      </w:r>
      <w:r w:rsidR="0050791E" w:rsidRPr="004001CC">
        <w:rPr>
          <w:rFonts w:hint="cs"/>
          <w:szCs w:val="28"/>
          <w:rtl/>
        </w:rPr>
        <w:t xml:space="preserve">ای مشرکین من از شما مزد نمی‌خواهم جز اینکه خویشی مرا </w:t>
      </w:r>
      <w:r w:rsidR="000C4BC7" w:rsidRPr="004001CC">
        <w:rPr>
          <w:rFonts w:hint="cs"/>
          <w:szCs w:val="28"/>
          <w:rtl/>
        </w:rPr>
        <w:t xml:space="preserve">با خود </w:t>
      </w:r>
      <w:r w:rsidR="003D0102" w:rsidRPr="004001CC">
        <w:rPr>
          <w:rFonts w:hint="cs"/>
          <w:szCs w:val="28"/>
          <w:rtl/>
        </w:rPr>
        <w:t xml:space="preserve">ملاحظه نموده، و از این جهت دوستی </w:t>
      </w:r>
      <w:r w:rsidR="00282D71" w:rsidRPr="004001CC">
        <w:rPr>
          <w:rFonts w:hint="cs"/>
          <w:szCs w:val="28"/>
          <w:rtl/>
        </w:rPr>
        <w:t xml:space="preserve">مرا منظور دارید </w:t>
      </w:r>
      <w:r w:rsidR="000C4BC7" w:rsidRPr="004001CC">
        <w:rPr>
          <w:rFonts w:hint="cs"/>
          <w:szCs w:val="28"/>
          <w:rtl/>
        </w:rPr>
        <w:t xml:space="preserve">و از نزاع و خصومت با من دست بردارید. </w:t>
      </w:r>
      <w:r w:rsidR="00282D71" w:rsidRPr="004001CC">
        <w:rPr>
          <w:rFonts w:hint="cs"/>
          <w:szCs w:val="28"/>
          <w:rtl/>
        </w:rPr>
        <w:t>زیرا رسول خدا</w:t>
      </w:r>
      <w:r w:rsidR="003D5952" w:rsidRPr="004001CC">
        <w:rPr>
          <w:rFonts w:cs="CTraditional Arabic" w:hint="cs"/>
          <w:szCs w:val="28"/>
          <w:rtl/>
        </w:rPr>
        <w:t>ص</w:t>
      </w:r>
      <w:r w:rsidR="00AA4F8E" w:rsidRPr="004001CC">
        <w:rPr>
          <w:rFonts w:hint="cs"/>
          <w:szCs w:val="28"/>
          <w:rtl/>
        </w:rPr>
        <w:t xml:space="preserve"> با تمام قریش و مشرکین </w:t>
      </w:r>
      <w:r w:rsidR="000C4BC7" w:rsidRPr="004001CC">
        <w:rPr>
          <w:rFonts w:hint="cs"/>
          <w:szCs w:val="28"/>
          <w:rtl/>
        </w:rPr>
        <w:t xml:space="preserve">به لحاظ آباء و اجداد، </w:t>
      </w:r>
      <w:r w:rsidR="00AA4F8E" w:rsidRPr="004001CC">
        <w:rPr>
          <w:rFonts w:hint="cs"/>
          <w:szCs w:val="28"/>
          <w:rtl/>
        </w:rPr>
        <w:t>خویش</w:t>
      </w:r>
      <w:r w:rsidR="001461E2" w:rsidRPr="004001CC">
        <w:rPr>
          <w:rFonts w:hint="cs"/>
          <w:szCs w:val="28"/>
          <w:rtl/>
        </w:rPr>
        <w:t>ی</w:t>
      </w:r>
      <w:r w:rsidR="00AA4F8E" w:rsidRPr="004001CC">
        <w:rPr>
          <w:rFonts w:hint="cs"/>
          <w:szCs w:val="28"/>
          <w:rtl/>
        </w:rPr>
        <w:t xml:space="preserve"> داشت، </w:t>
      </w:r>
      <w:r w:rsidR="000C4BC7" w:rsidRPr="004001CC">
        <w:rPr>
          <w:rFonts w:hint="cs"/>
          <w:szCs w:val="28"/>
          <w:rtl/>
        </w:rPr>
        <w:t>پس این معنی را که ابن عباس و بسیاری از مفسرین نموده</w:t>
      </w:r>
      <w:r w:rsidR="000C4BC7" w:rsidRPr="004001CC">
        <w:rPr>
          <w:rFonts w:hint="eastAsia"/>
          <w:szCs w:val="28"/>
          <w:rtl/>
        </w:rPr>
        <w:t>‌اند</w:t>
      </w:r>
      <w:r w:rsidR="000C4BC7" w:rsidRPr="004001CC">
        <w:rPr>
          <w:rFonts w:hint="cs"/>
          <w:szCs w:val="28"/>
          <w:rtl/>
        </w:rPr>
        <w:t xml:space="preserve"> می‌توان پذیرفت، </w:t>
      </w:r>
      <w:r w:rsidR="00AA4F8E" w:rsidRPr="004001CC">
        <w:rPr>
          <w:rFonts w:hint="cs"/>
          <w:szCs w:val="28"/>
          <w:rtl/>
        </w:rPr>
        <w:t xml:space="preserve">و </w:t>
      </w:r>
      <w:r w:rsidR="000C4BC7" w:rsidRPr="004001CC">
        <w:rPr>
          <w:rFonts w:hint="cs"/>
          <w:szCs w:val="28"/>
          <w:rtl/>
        </w:rPr>
        <w:t xml:space="preserve">به علاوه </w:t>
      </w:r>
      <w:r w:rsidR="00D34819" w:rsidRPr="004001CC">
        <w:rPr>
          <w:rFonts w:hint="cs"/>
          <w:szCs w:val="28"/>
          <w:rtl/>
        </w:rPr>
        <w:t>این سوره در مکه نازل شده و آن وقت رسول خدا</w:t>
      </w:r>
      <w:r w:rsidR="003D5952" w:rsidRPr="004001CC">
        <w:rPr>
          <w:rFonts w:cs="CTraditional Arabic" w:hint="cs"/>
          <w:szCs w:val="28"/>
          <w:rtl/>
        </w:rPr>
        <w:t>ص</w:t>
      </w:r>
      <w:r w:rsidR="0098651A" w:rsidRPr="004001CC">
        <w:rPr>
          <w:rFonts w:hint="cs"/>
          <w:szCs w:val="28"/>
          <w:rtl/>
        </w:rPr>
        <w:t xml:space="preserve"> عترتی نداشت که معنی دوم مقصود باشد،</w:t>
      </w:r>
      <w:r w:rsidR="002F7C98" w:rsidRPr="004001CC">
        <w:rPr>
          <w:rFonts w:hint="cs"/>
          <w:szCs w:val="28"/>
          <w:rtl/>
        </w:rPr>
        <w:t>. و مخفی نماند ما مودت عترت و خویشان مؤمن رسول خدا</w:t>
      </w:r>
      <w:r w:rsidR="003D5952" w:rsidRPr="004001CC">
        <w:rPr>
          <w:rFonts w:cs="CTraditional Arabic" w:hint="cs"/>
          <w:szCs w:val="28"/>
          <w:rtl/>
        </w:rPr>
        <w:t>ص</w:t>
      </w:r>
      <w:r w:rsidR="005A4C1B" w:rsidRPr="004001CC">
        <w:rPr>
          <w:rFonts w:hint="cs"/>
          <w:szCs w:val="28"/>
          <w:rtl/>
        </w:rPr>
        <w:t xml:space="preserve"> را واجب می‌دانیم ب</w:t>
      </w:r>
      <w:r w:rsidR="000C4BC7" w:rsidRPr="004001CC">
        <w:rPr>
          <w:rFonts w:hint="cs"/>
          <w:szCs w:val="28"/>
          <w:rtl/>
        </w:rPr>
        <w:t xml:space="preserve">ه </w:t>
      </w:r>
      <w:r w:rsidR="005A4C1B" w:rsidRPr="004001CC">
        <w:rPr>
          <w:rFonts w:hint="cs"/>
          <w:szCs w:val="28"/>
          <w:rtl/>
        </w:rPr>
        <w:t>دلیل‌های دیگری از روایات و آیات، اما بحث این است که از این آیه استفاده نمی‌شود، خدا</w:t>
      </w:r>
      <w:r w:rsidR="001461E2" w:rsidRPr="004001CC">
        <w:rPr>
          <w:rFonts w:hint="cs"/>
          <w:szCs w:val="28"/>
          <w:rtl/>
        </w:rPr>
        <w:t xml:space="preserve"> در آیه 71 سوره توبه</w:t>
      </w:r>
      <w:r w:rsidR="005A4C1B" w:rsidRPr="004001CC">
        <w:rPr>
          <w:rFonts w:hint="cs"/>
          <w:szCs w:val="28"/>
          <w:rtl/>
        </w:rPr>
        <w:t xml:space="preserve"> فرموده</w:t>
      </w:r>
      <w:r w:rsidR="002D7F6D" w:rsidRPr="004001CC">
        <w:rPr>
          <w:rFonts w:hint="cs"/>
          <w:szCs w:val="28"/>
          <w:rtl/>
        </w:rPr>
        <w:t>:</w:t>
      </w:r>
      <w:r w:rsidR="00B03ABF" w:rsidRPr="004001CC">
        <w:rPr>
          <w:rFonts w:hint="cs"/>
          <w:szCs w:val="28"/>
          <w:rtl/>
        </w:rPr>
        <w:t xml:space="preserve"> </w:t>
      </w:r>
      <w:r w:rsidR="00B03ABF" w:rsidRPr="004001CC">
        <w:rPr>
          <w:rFonts w:ascii="Traditional Arabic" w:hAnsi="Traditional Arabic" w:cs="Traditional Arabic"/>
          <w:rtl/>
        </w:rPr>
        <w:t>﴿</w:t>
      </w:r>
      <w:r w:rsidR="00B03ABF" w:rsidRPr="004001CC">
        <w:rPr>
          <w:rStyle w:val="5-Char"/>
          <w:rFonts w:hint="eastAsia"/>
          <w:rtl/>
        </w:rPr>
        <w:t>وَ</w:t>
      </w:r>
      <w:r w:rsidR="00B03ABF" w:rsidRPr="004001CC">
        <w:rPr>
          <w:rStyle w:val="5-Char"/>
          <w:rFonts w:hint="cs"/>
          <w:rtl/>
        </w:rPr>
        <w:t>ٱ</w:t>
      </w:r>
      <w:r w:rsidR="00B03ABF" w:rsidRPr="004001CC">
        <w:rPr>
          <w:rStyle w:val="5-Char"/>
          <w:rFonts w:hint="eastAsia"/>
          <w:rtl/>
        </w:rPr>
        <w:t>ل</w:t>
      </w:r>
      <w:r w:rsidR="00B03ABF" w:rsidRPr="004001CC">
        <w:rPr>
          <w:rStyle w:val="5-Char"/>
          <w:rFonts w:hint="cs"/>
          <w:rtl/>
        </w:rPr>
        <w:t>ۡ</w:t>
      </w:r>
      <w:r w:rsidR="00B03ABF" w:rsidRPr="004001CC">
        <w:rPr>
          <w:rStyle w:val="5-Char"/>
          <w:rFonts w:hint="eastAsia"/>
          <w:rtl/>
        </w:rPr>
        <w:t>مُؤ</w:t>
      </w:r>
      <w:r w:rsidR="00B03ABF" w:rsidRPr="004001CC">
        <w:rPr>
          <w:rStyle w:val="5-Char"/>
          <w:rFonts w:hint="cs"/>
          <w:rtl/>
        </w:rPr>
        <w:t>ۡ</w:t>
      </w:r>
      <w:r w:rsidR="00B03ABF" w:rsidRPr="004001CC">
        <w:rPr>
          <w:rStyle w:val="5-Char"/>
          <w:rFonts w:hint="eastAsia"/>
          <w:rtl/>
        </w:rPr>
        <w:t>مِنُونَ</w:t>
      </w:r>
      <w:r w:rsidR="00B03ABF" w:rsidRPr="004001CC">
        <w:rPr>
          <w:rStyle w:val="5-Char"/>
          <w:rtl/>
        </w:rPr>
        <w:t xml:space="preserve"> </w:t>
      </w:r>
      <w:r w:rsidR="00B03ABF" w:rsidRPr="004001CC">
        <w:rPr>
          <w:rStyle w:val="5-Char"/>
          <w:rFonts w:hint="eastAsia"/>
          <w:rtl/>
        </w:rPr>
        <w:t>وَ</w:t>
      </w:r>
      <w:r w:rsidR="00B03ABF" w:rsidRPr="004001CC">
        <w:rPr>
          <w:rStyle w:val="5-Char"/>
          <w:rFonts w:hint="cs"/>
          <w:rtl/>
        </w:rPr>
        <w:t>ٱ</w:t>
      </w:r>
      <w:r w:rsidR="00B03ABF" w:rsidRPr="004001CC">
        <w:rPr>
          <w:rStyle w:val="5-Char"/>
          <w:rFonts w:hint="eastAsia"/>
          <w:rtl/>
        </w:rPr>
        <w:t>ل</w:t>
      </w:r>
      <w:r w:rsidR="00B03ABF" w:rsidRPr="004001CC">
        <w:rPr>
          <w:rStyle w:val="5-Char"/>
          <w:rFonts w:hint="cs"/>
          <w:rtl/>
        </w:rPr>
        <w:t>ۡ</w:t>
      </w:r>
      <w:r w:rsidR="00B03ABF" w:rsidRPr="004001CC">
        <w:rPr>
          <w:rStyle w:val="5-Char"/>
          <w:rFonts w:hint="eastAsia"/>
          <w:rtl/>
        </w:rPr>
        <w:t>مُؤ</w:t>
      </w:r>
      <w:r w:rsidR="00B03ABF" w:rsidRPr="004001CC">
        <w:rPr>
          <w:rStyle w:val="5-Char"/>
          <w:rFonts w:hint="cs"/>
          <w:rtl/>
        </w:rPr>
        <w:t>ۡ</w:t>
      </w:r>
      <w:r w:rsidR="00B03ABF" w:rsidRPr="004001CC">
        <w:rPr>
          <w:rStyle w:val="5-Char"/>
          <w:rFonts w:hint="eastAsia"/>
          <w:rtl/>
        </w:rPr>
        <w:t>مِنَ</w:t>
      </w:r>
      <w:r w:rsidR="00B03ABF" w:rsidRPr="004001CC">
        <w:rPr>
          <w:rStyle w:val="5-Char"/>
          <w:rFonts w:hint="cs"/>
          <w:rtl/>
        </w:rPr>
        <w:t>ٰ</w:t>
      </w:r>
      <w:r w:rsidR="00B03ABF" w:rsidRPr="004001CC">
        <w:rPr>
          <w:rStyle w:val="5-Char"/>
          <w:rFonts w:hint="eastAsia"/>
          <w:rtl/>
        </w:rPr>
        <w:t>تُ</w:t>
      </w:r>
      <w:r w:rsidR="00B03ABF" w:rsidRPr="004001CC">
        <w:rPr>
          <w:rStyle w:val="5-Char"/>
          <w:rtl/>
        </w:rPr>
        <w:t xml:space="preserve"> </w:t>
      </w:r>
      <w:r w:rsidR="00B03ABF" w:rsidRPr="004001CC">
        <w:rPr>
          <w:rStyle w:val="5-Char"/>
          <w:rFonts w:hint="eastAsia"/>
          <w:rtl/>
        </w:rPr>
        <w:t>بَع</w:t>
      </w:r>
      <w:r w:rsidR="00B03ABF" w:rsidRPr="004001CC">
        <w:rPr>
          <w:rStyle w:val="5-Char"/>
          <w:rFonts w:hint="cs"/>
          <w:rtl/>
        </w:rPr>
        <w:t>ۡ</w:t>
      </w:r>
      <w:r w:rsidR="00B03ABF" w:rsidRPr="004001CC">
        <w:rPr>
          <w:rStyle w:val="5-Char"/>
          <w:rFonts w:hint="eastAsia"/>
          <w:rtl/>
        </w:rPr>
        <w:t>ضُهُم</w:t>
      </w:r>
      <w:r w:rsidR="00B03ABF" w:rsidRPr="004001CC">
        <w:rPr>
          <w:rStyle w:val="5-Char"/>
          <w:rFonts w:hint="cs"/>
          <w:rtl/>
        </w:rPr>
        <w:t>ۡ</w:t>
      </w:r>
      <w:r w:rsidR="00B03ABF" w:rsidRPr="004001CC">
        <w:rPr>
          <w:rStyle w:val="5-Char"/>
          <w:rtl/>
        </w:rPr>
        <w:t xml:space="preserve"> </w:t>
      </w:r>
      <w:r w:rsidR="00B03ABF" w:rsidRPr="004001CC">
        <w:rPr>
          <w:rStyle w:val="5-Char"/>
          <w:rFonts w:hint="eastAsia"/>
          <w:rtl/>
        </w:rPr>
        <w:t>أَو</w:t>
      </w:r>
      <w:r w:rsidR="00B03ABF" w:rsidRPr="004001CC">
        <w:rPr>
          <w:rStyle w:val="5-Char"/>
          <w:rFonts w:hint="cs"/>
          <w:rtl/>
        </w:rPr>
        <w:t>ۡ</w:t>
      </w:r>
      <w:r w:rsidR="00B03ABF" w:rsidRPr="004001CC">
        <w:rPr>
          <w:rStyle w:val="5-Char"/>
          <w:rFonts w:hint="eastAsia"/>
          <w:rtl/>
        </w:rPr>
        <w:t>لِيَا</w:t>
      </w:r>
      <w:r w:rsidR="00B03ABF" w:rsidRPr="004001CC">
        <w:rPr>
          <w:rStyle w:val="5-Char"/>
          <w:rFonts w:hint="cs"/>
          <w:rtl/>
        </w:rPr>
        <w:t>ٓ</w:t>
      </w:r>
      <w:r w:rsidR="00B03ABF" w:rsidRPr="004001CC">
        <w:rPr>
          <w:rStyle w:val="5-Char"/>
          <w:rFonts w:hint="eastAsia"/>
          <w:rtl/>
        </w:rPr>
        <w:t>ءُ</w:t>
      </w:r>
      <w:r w:rsidR="00B03ABF" w:rsidRPr="004001CC">
        <w:rPr>
          <w:rStyle w:val="5-Char"/>
          <w:rtl/>
        </w:rPr>
        <w:t xml:space="preserve"> </w:t>
      </w:r>
      <w:r w:rsidR="00B03ABF" w:rsidRPr="004001CC">
        <w:rPr>
          <w:rStyle w:val="5-Char"/>
          <w:rFonts w:hint="eastAsia"/>
          <w:rtl/>
        </w:rPr>
        <w:t>بَع</w:t>
      </w:r>
      <w:r w:rsidR="00B03ABF" w:rsidRPr="004001CC">
        <w:rPr>
          <w:rStyle w:val="5-Char"/>
          <w:rFonts w:hint="cs"/>
          <w:rtl/>
        </w:rPr>
        <w:t>ۡ</w:t>
      </w:r>
      <w:r w:rsidR="00B03ABF" w:rsidRPr="004001CC">
        <w:rPr>
          <w:rStyle w:val="5-Char"/>
          <w:rFonts w:hint="eastAsia"/>
          <w:rtl/>
        </w:rPr>
        <w:t>ض</w:t>
      </w:r>
      <w:r w:rsidR="00B03ABF" w:rsidRPr="004001CC">
        <w:rPr>
          <w:rStyle w:val="5-Char"/>
          <w:rFonts w:hint="cs"/>
          <w:rtl/>
        </w:rPr>
        <w:t>ٖۚ</w:t>
      </w:r>
      <w:r w:rsidR="00B03ABF"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74"/>
      </w:r>
      <w:r w:rsidR="00D0693F" w:rsidRPr="004001CC">
        <w:rPr>
          <w:rStyle w:val="FootnoteReference"/>
          <w:rFonts w:cs="Arabic11 BT"/>
          <w:szCs w:val="28"/>
          <w:rtl/>
          <w:lang w:bidi="ar-SA"/>
        </w:rPr>
        <w:t>)</w:t>
      </w:r>
      <w:r w:rsidR="002C1E3B" w:rsidRPr="004001CC">
        <w:rPr>
          <w:rFonts w:cs="Arabic11 BT" w:hint="cs"/>
          <w:szCs w:val="28"/>
          <w:vertAlign w:val="superscript"/>
          <w:rtl/>
          <w:lang w:bidi="ar-SA"/>
        </w:rPr>
        <w:t xml:space="preserve"> </w:t>
      </w:r>
      <w:r w:rsidR="005A4C1B" w:rsidRPr="004001CC">
        <w:rPr>
          <w:rStyle w:val="6-Char"/>
          <w:rtl/>
        </w:rPr>
        <w:t>،</w:t>
      </w:r>
      <w:r w:rsidR="005A4C1B" w:rsidRPr="004001CC">
        <w:rPr>
          <w:rFonts w:hint="cs"/>
          <w:szCs w:val="28"/>
          <w:rtl/>
        </w:rPr>
        <w:t xml:space="preserve"> و البته عترت و اهل بیت رسول فرد کامل مؤمنین می</w:t>
      </w:r>
      <w:r w:rsidR="000846B1" w:rsidRPr="004001CC">
        <w:rPr>
          <w:rFonts w:hint="cs"/>
          <w:szCs w:val="28"/>
          <w:rtl/>
        </w:rPr>
        <w:t>‌ب</w:t>
      </w:r>
      <w:r w:rsidR="00255081" w:rsidRPr="004001CC">
        <w:rPr>
          <w:rFonts w:hint="cs"/>
          <w:szCs w:val="28"/>
          <w:rtl/>
        </w:rPr>
        <w:t>اشند، و محبت و مودت ایشان بر هر</w:t>
      </w:r>
      <w:r w:rsidR="000846B1" w:rsidRPr="004001CC">
        <w:rPr>
          <w:rFonts w:hint="cs"/>
          <w:szCs w:val="28"/>
          <w:rtl/>
        </w:rPr>
        <w:t>مسلمانی لازم است، و رسول خدا</w:t>
      </w:r>
      <w:r w:rsidR="003D5952" w:rsidRPr="004001CC">
        <w:rPr>
          <w:rFonts w:cs="CTraditional Arabic" w:hint="cs"/>
          <w:szCs w:val="28"/>
          <w:rtl/>
        </w:rPr>
        <w:t>ص</w:t>
      </w:r>
      <w:r w:rsidR="00BE0EE8" w:rsidRPr="004001CC">
        <w:rPr>
          <w:rFonts w:hint="cs"/>
          <w:szCs w:val="28"/>
          <w:rtl/>
        </w:rPr>
        <w:t xml:space="preserve"> فرموده</w:t>
      </w:r>
      <w:r w:rsidR="002D7F6D" w:rsidRPr="004001CC">
        <w:rPr>
          <w:rFonts w:hint="cs"/>
          <w:szCs w:val="28"/>
          <w:rtl/>
        </w:rPr>
        <w:t xml:space="preserve">: </w:t>
      </w:r>
      <w:r w:rsidR="00710A7C" w:rsidRPr="004001CC">
        <w:rPr>
          <w:rStyle w:val="2-Char"/>
          <w:noProof w:val="0"/>
          <w:rtl/>
          <w:lang w:bidi="ar-SA"/>
        </w:rPr>
        <w:t>«</w:t>
      </w:r>
      <w:r w:rsidR="009D006E" w:rsidRPr="004001CC">
        <w:rPr>
          <w:rStyle w:val="2-Char"/>
          <w:noProof w:val="0"/>
          <w:rtl/>
          <w:lang w:bidi="ar-SA"/>
        </w:rPr>
        <w:t>أَلاَ مَنْ مَاتَ عَلَى حُبِّ آلِ مُحَمَّدٍ مَاتَ مُؤْمِناً مُسْتَكْمِلَ الْإِيمَان‏ُِ</w:t>
      </w:r>
      <w:r w:rsidR="00630B57"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75"/>
      </w:r>
      <w:r w:rsidR="00D0693F" w:rsidRPr="004001CC">
        <w:rPr>
          <w:rStyle w:val="FootnoteReference"/>
          <w:rFonts w:cs="Arabic11 BT"/>
          <w:szCs w:val="28"/>
          <w:rtl/>
          <w:lang w:bidi="ar-SA"/>
        </w:rPr>
        <w:t>)</w:t>
      </w:r>
      <w:r w:rsidR="00630B57" w:rsidRPr="004001CC">
        <w:rPr>
          <w:rFonts w:hint="cs"/>
          <w:szCs w:val="28"/>
          <w:rtl/>
        </w:rPr>
        <w:t xml:space="preserve">، ولی خطاب به مشرکین و گفتن این که </w:t>
      </w:r>
      <w:r w:rsidR="008963D8" w:rsidRPr="004001CC">
        <w:rPr>
          <w:rFonts w:hint="cs"/>
          <w:szCs w:val="28"/>
          <w:rtl/>
        </w:rPr>
        <w:t>من از رسالتم مزد نمی‌خواهم مگر دوست با عترتم صحیح نیست زیرا مشرکین رسالت او را قبول نداشتند، ب</w:t>
      </w:r>
      <w:r w:rsidR="00255081" w:rsidRPr="004001CC">
        <w:rPr>
          <w:rFonts w:hint="cs"/>
          <w:szCs w:val="28"/>
          <w:rtl/>
        </w:rPr>
        <w:t xml:space="preserve">ه </w:t>
      </w:r>
      <w:r w:rsidR="008963D8" w:rsidRPr="004001CC">
        <w:rPr>
          <w:rFonts w:hint="cs"/>
          <w:szCs w:val="28"/>
          <w:rtl/>
        </w:rPr>
        <w:t>اضافه در زمان نزول این آیه</w:t>
      </w:r>
      <w:r w:rsidR="00255081" w:rsidRPr="004001CC">
        <w:rPr>
          <w:rFonts w:hint="cs"/>
          <w:szCs w:val="28"/>
          <w:rtl/>
        </w:rPr>
        <w:t>،</w:t>
      </w:r>
      <w:r w:rsidR="008963D8" w:rsidRPr="004001CC">
        <w:rPr>
          <w:rFonts w:hint="cs"/>
          <w:szCs w:val="28"/>
          <w:rtl/>
        </w:rPr>
        <w:t xml:space="preserve"> رسول خدا</w:t>
      </w:r>
      <w:r w:rsidR="003D5952" w:rsidRPr="004001CC">
        <w:rPr>
          <w:rFonts w:cs="CTraditional Arabic" w:hint="cs"/>
          <w:szCs w:val="28"/>
          <w:rtl/>
        </w:rPr>
        <w:t>ص</w:t>
      </w:r>
      <w:r w:rsidR="002C1C8C" w:rsidRPr="004001CC">
        <w:rPr>
          <w:rFonts w:hint="cs"/>
          <w:szCs w:val="28"/>
          <w:rtl/>
        </w:rPr>
        <w:t xml:space="preserve"> عترتی نداشته و ب</w:t>
      </w:r>
      <w:r w:rsidR="00255081" w:rsidRPr="004001CC">
        <w:rPr>
          <w:rFonts w:hint="cs"/>
          <w:szCs w:val="28"/>
          <w:rtl/>
        </w:rPr>
        <w:t xml:space="preserve">ه </w:t>
      </w:r>
      <w:r w:rsidR="002C1C8C" w:rsidRPr="004001CC">
        <w:rPr>
          <w:rFonts w:hint="cs"/>
          <w:szCs w:val="28"/>
          <w:rtl/>
        </w:rPr>
        <w:t>اضافه</w:t>
      </w:r>
      <w:r w:rsidR="00654FCB" w:rsidRPr="004001CC">
        <w:rPr>
          <w:rFonts w:hint="cs"/>
          <w:szCs w:val="28"/>
          <w:rtl/>
        </w:rPr>
        <w:t xml:space="preserve"> </w:t>
      </w:r>
      <w:r w:rsidR="00654FCB" w:rsidRPr="004001CC">
        <w:rPr>
          <w:rFonts w:ascii="Traditional Arabic" w:hAnsi="Traditional Arabic" w:cs="Traditional Arabic"/>
          <w:color w:val="000000"/>
          <w:rtl/>
        </w:rPr>
        <w:t>﴿</w:t>
      </w:r>
      <w:r w:rsidR="00654FCB" w:rsidRPr="004001CC">
        <w:rPr>
          <w:rStyle w:val="5-Char"/>
          <w:rFonts w:hint="cs"/>
          <w:rtl/>
        </w:rPr>
        <w:t>فِي</w:t>
      </w:r>
      <w:r w:rsidR="00654FCB" w:rsidRPr="004001CC">
        <w:rPr>
          <w:rStyle w:val="5-Char"/>
          <w:rtl/>
        </w:rPr>
        <w:t xml:space="preserve"> </w:t>
      </w:r>
      <w:r w:rsidR="00654FCB" w:rsidRPr="004001CC">
        <w:rPr>
          <w:rStyle w:val="5-Char"/>
          <w:rFonts w:hint="cs"/>
          <w:rtl/>
        </w:rPr>
        <w:t>ٱلۡقُرۡبَىٰ</w:t>
      </w:r>
      <w:r w:rsidR="00654FCB" w:rsidRPr="004001CC">
        <w:rPr>
          <w:rFonts w:ascii="Traditional Arabic" w:hAnsi="Traditional Arabic" w:cs="Traditional Arabic"/>
          <w:color w:val="000000"/>
          <w:rtl/>
        </w:rPr>
        <w:t>﴾</w:t>
      </w:r>
      <w:r w:rsidR="002C1C8C" w:rsidRPr="004001CC">
        <w:rPr>
          <w:rFonts w:hint="cs"/>
          <w:szCs w:val="28"/>
          <w:rtl/>
        </w:rPr>
        <w:t xml:space="preserve"> را ب</w:t>
      </w:r>
      <w:r w:rsidR="009D006E" w:rsidRPr="004001CC">
        <w:rPr>
          <w:rFonts w:hint="cs"/>
          <w:szCs w:val="28"/>
          <w:rtl/>
        </w:rPr>
        <w:t xml:space="preserve">ه </w:t>
      </w:r>
      <w:r w:rsidR="002C1C8C" w:rsidRPr="004001CC">
        <w:rPr>
          <w:rFonts w:hint="cs"/>
          <w:szCs w:val="28"/>
          <w:rtl/>
        </w:rPr>
        <w:t xml:space="preserve">معنی </w:t>
      </w:r>
      <w:r w:rsidR="002C1C8C" w:rsidRPr="004001CC">
        <w:rPr>
          <w:szCs w:val="28"/>
          <w:rtl/>
        </w:rPr>
        <w:t>ذی القربی</w:t>
      </w:r>
      <w:r w:rsidR="002C1C8C" w:rsidRPr="004001CC">
        <w:rPr>
          <w:rFonts w:hint="cs"/>
          <w:szCs w:val="28"/>
          <w:rtl/>
        </w:rPr>
        <w:t xml:space="preserve"> گرفتن بدون دلیل است. </w:t>
      </w:r>
    </w:p>
    <w:p w:rsidR="00582D09" w:rsidRPr="004001CC" w:rsidRDefault="00582D09" w:rsidP="00656E79">
      <w:pPr>
        <w:pStyle w:val="3-"/>
        <w:rPr>
          <w:rtl/>
        </w:rPr>
      </w:pPr>
      <w:r w:rsidRPr="004001CC">
        <w:rPr>
          <w:rFonts w:ascii="Traditional Arabic" w:hAnsi="Traditional Arabic" w:cs="Traditional Arabic"/>
          <w:rtl/>
        </w:rPr>
        <w:t>﴿</w:t>
      </w:r>
      <w:r w:rsidRPr="004001CC">
        <w:rPr>
          <w:rFonts w:hint="cs"/>
          <w:rtl/>
        </w:rPr>
        <w:t>أَمۡ</w:t>
      </w:r>
      <w:r w:rsidRPr="004001CC">
        <w:rPr>
          <w:rtl/>
        </w:rPr>
        <w:t xml:space="preserve"> </w:t>
      </w:r>
      <w:r w:rsidRPr="004001CC">
        <w:rPr>
          <w:rFonts w:hint="cs"/>
          <w:rtl/>
        </w:rPr>
        <w:t>يَقُولُونَ</w:t>
      </w:r>
      <w:r w:rsidRPr="004001CC">
        <w:rPr>
          <w:rtl/>
        </w:rPr>
        <w:t xml:space="preserve"> </w:t>
      </w:r>
      <w:r w:rsidRPr="004001CC">
        <w:rPr>
          <w:rFonts w:hint="cs"/>
          <w:rtl/>
        </w:rPr>
        <w:t>ٱفۡتَرَىٰ</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كَذِبٗاۖ</w:t>
      </w:r>
      <w:r w:rsidRPr="004001CC">
        <w:rPr>
          <w:rtl/>
        </w:rPr>
        <w:t xml:space="preserve"> </w:t>
      </w:r>
      <w:r w:rsidRPr="004001CC">
        <w:rPr>
          <w:rFonts w:hint="cs"/>
          <w:rtl/>
        </w:rPr>
        <w:t>فَإِن</w:t>
      </w:r>
      <w:r w:rsidRPr="004001CC">
        <w:rPr>
          <w:rtl/>
        </w:rPr>
        <w:t xml:space="preserve"> </w:t>
      </w:r>
      <w:r w:rsidRPr="004001CC">
        <w:rPr>
          <w:rFonts w:hint="cs"/>
          <w:rtl/>
        </w:rPr>
        <w:t>يَشَإِ</w:t>
      </w:r>
      <w:r w:rsidRPr="004001CC">
        <w:rPr>
          <w:rtl/>
        </w:rPr>
        <w:t xml:space="preserve"> </w:t>
      </w:r>
      <w:r w:rsidRPr="004001CC">
        <w:rPr>
          <w:rFonts w:hint="cs"/>
          <w:rtl/>
        </w:rPr>
        <w:t>ٱللَّهُ</w:t>
      </w:r>
      <w:r w:rsidRPr="004001CC">
        <w:rPr>
          <w:rtl/>
        </w:rPr>
        <w:t xml:space="preserve"> </w:t>
      </w:r>
      <w:r w:rsidRPr="004001CC">
        <w:rPr>
          <w:rFonts w:hint="cs"/>
          <w:rtl/>
        </w:rPr>
        <w:t>يَخۡتِمۡ</w:t>
      </w:r>
      <w:r w:rsidRPr="004001CC">
        <w:rPr>
          <w:rtl/>
        </w:rPr>
        <w:t xml:space="preserve"> </w:t>
      </w:r>
      <w:r w:rsidRPr="004001CC">
        <w:rPr>
          <w:rFonts w:hint="cs"/>
          <w:rtl/>
        </w:rPr>
        <w:t>عَلَىٰ</w:t>
      </w:r>
      <w:r w:rsidRPr="004001CC">
        <w:rPr>
          <w:rtl/>
        </w:rPr>
        <w:t xml:space="preserve"> </w:t>
      </w:r>
      <w:r w:rsidRPr="004001CC">
        <w:rPr>
          <w:rFonts w:hint="cs"/>
          <w:rtl/>
        </w:rPr>
        <w:t>قَلۡبِكَۗ</w:t>
      </w:r>
      <w:r w:rsidRPr="004001CC">
        <w:rPr>
          <w:rtl/>
        </w:rPr>
        <w:t xml:space="preserve"> </w:t>
      </w:r>
      <w:r w:rsidRPr="004001CC">
        <w:rPr>
          <w:rFonts w:hint="cs"/>
          <w:rtl/>
        </w:rPr>
        <w:t>وَيَمۡحُ</w:t>
      </w:r>
      <w:r w:rsidRPr="004001CC">
        <w:rPr>
          <w:rtl/>
        </w:rPr>
        <w:t xml:space="preserve"> </w:t>
      </w:r>
      <w:r w:rsidRPr="004001CC">
        <w:rPr>
          <w:rFonts w:hint="cs"/>
          <w:rtl/>
        </w:rPr>
        <w:t>ٱللَّهُ</w:t>
      </w:r>
      <w:r w:rsidRPr="004001CC">
        <w:rPr>
          <w:rtl/>
        </w:rPr>
        <w:t xml:space="preserve"> </w:t>
      </w:r>
      <w:r w:rsidRPr="004001CC">
        <w:rPr>
          <w:rFonts w:hint="cs"/>
          <w:rtl/>
        </w:rPr>
        <w:t>ٱلۡبَٰطِلَ</w:t>
      </w:r>
      <w:r w:rsidRPr="004001CC">
        <w:rPr>
          <w:rtl/>
        </w:rPr>
        <w:t xml:space="preserve"> </w:t>
      </w:r>
      <w:r w:rsidRPr="004001CC">
        <w:rPr>
          <w:rFonts w:hint="cs"/>
          <w:rtl/>
        </w:rPr>
        <w:t>وَيُحِقُّ</w:t>
      </w:r>
      <w:r w:rsidRPr="004001CC">
        <w:rPr>
          <w:rtl/>
        </w:rPr>
        <w:t xml:space="preserve"> </w:t>
      </w:r>
      <w:r w:rsidRPr="004001CC">
        <w:rPr>
          <w:rFonts w:hint="cs"/>
          <w:rtl/>
        </w:rPr>
        <w:t>ٱلۡحَقَّ</w:t>
      </w:r>
      <w:r w:rsidRPr="004001CC">
        <w:rPr>
          <w:rtl/>
        </w:rPr>
        <w:t xml:space="preserve"> </w:t>
      </w:r>
      <w:r w:rsidRPr="004001CC">
        <w:rPr>
          <w:rFonts w:hint="cs"/>
          <w:rtl/>
        </w:rPr>
        <w:t>بِكَلِمَٰتِهِۦٓۚ</w:t>
      </w:r>
      <w:r w:rsidRPr="004001CC">
        <w:rPr>
          <w:rtl/>
        </w:rPr>
        <w:t xml:space="preserve"> </w:t>
      </w:r>
      <w:r w:rsidRPr="004001CC">
        <w:rPr>
          <w:rFonts w:hint="cs"/>
          <w:rtl/>
        </w:rPr>
        <w:t>إِنَّهُۥ</w:t>
      </w:r>
      <w:r w:rsidRPr="004001CC">
        <w:rPr>
          <w:rtl/>
        </w:rPr>
        <w:t xml:space="preserve"> </w:t>
      </w:r>
      <w:r w:rsidRPr="004001CC">
        <w:rPr>
          <w:rFonts w:hint="cs"/>
          <w:rtl/>
        </w:rPr>
        <w:t>عَلِيمُۢ</w:t>
      </w:r>
      <w:r w:rsidRPr="004001CC">
        <w:rPr>
          <w:rtl/>
        </w:rPr>
        <w:t xml:space="preserve"> </w:t>
      </w:r>
      <w:r w:rsidRPr="004001CC">
        <w:rPr>
          <w:rFonts w:hint="cs"/>
          <w:rtl/>
        </w:rPr>
        <w:t>بِذَاتِ</w:t>
      </w:r>
      <w:r w:rsidRPr="004001CC">
        <w:rPr>
          <w:rtl/>
        </w:rPr>
        <w:t xml:space="preserve"> </w:t>
      </w:r>
      <w:r w:rsidRPr="004001CC">
        <w:rPr>
          <w:rFonts w:hint="cs"/>
          <w:rtl/>
        </w:rPr>
        <w:t>ٱلصُّدُورِ</w:t>
      </w:r>
      <w:r w:rsidRPr="004001CC">
        <w:rPr>
          <w:rtl/>
        </w:rPr>
        <w:t xml:space="preserve"> </w:t>
      </w:r>
      <w:r w:rsidRPr="004001CC">
        <w:rPr>
          <w:rFonts w:hint="cs"/>
          <w:rtl/>
        </w:rPr>
        <w:t>٢٤</w:t>
      </w:r>
      <w:r w:rsidRPr="004001CC">
        <w:rPr>
          <w:rtl/>
        </w:rPr>
        <w:t xml:space="preserve"> </w:t>
      </w:r>
      <w:r w:rsidRPr="004001CC">
        <w:rPr>
          <w:rFonts w:hint="cs"/>
          <w:rtl/>
        </w:rPr>
        <w:t>وَهُوَ</w:t>
      </w:r>
      <w:r w:rsidRPr="004001CC">
        <w:rPr>
          <w:rtl/>
        </w:rPr>
        <w:t xml:space="preserve"> </w:t>
      </w:r>
      <w:r w:rsidRPr="004001CC">
        <w:rPr>
          <w:rFonts w:hint="cs"/>
          <w:rtl/>
        </w:rPr>
        <w:t>ٱلَّذِي</w:t>
      </w:r>
      <w:r w:rsidRPr="004001CC">
        <w:rPr>
          <w:rtl/>
        </w:rPr>
        <w:t xml:space="preserve"> </w:t>
      </w:r>
      <w:r w:rsidRPr="004001CC">
        <w:rPr>
          <w:rFonts w:hint="cs"/>
          <w:rtl/>
        </w:rPr>
        <w:t>يَقۡبَلُ</w:t>
      </w:r>
      <w:r w:rsidRPr="004001CC">
        <w:rPr>
          <w:rtl/>
        </w:rPr>
        <w:t xml:space="preserve"> </w:t>
      </w:r>
      <w:r w:rsidRPr="004001CC">
        <w:rPr>
          <w:rFonts w:hint="cs"/>
          <w:rtl/>
        </w:rPr>
        <w:t>ٱلتَّوۡبَةَ</w:t>
      </w:r>
      <w:r w:rsidRPr="004001CC">
        <w:rPr>
          <w:rtl/>
        </w:rPr>
        <w:t xml:space="preserve"> </w:t>
      </w:r>
      <w:r w:rsidRPr="004001CC">
        <w:rPr>
          <w:rFonts w:hint="cs"/>
          <w:rtl/>
        </w:rPr>
        <w:t>عَنۡ</w:t>
      </w:r>
      <w:r w:rsidRPr="004001CC">
        <w:rPr>
          <w:rtl/>
        </w:rPr>
        <w:t xml:space="preserve"> </w:t>
      </w:r>
      <w:r w:rsidRPr="004001CC">
        <w:rPr>
          <w:rFonts w:hint="cs"/>
          <w:rtl/>
        </w:rPr>
        <w:t>عِبَادِهِۦ</w:t>
      </w:r>
      <w:r w:rsidRPr="004001CC">
        <w:rPr>
          <w:rtl/>
        </w:rPr>
        <w:t xml:space="preserve"> </w:t>
      </w:r>
      <w:r w:rsidRPr="004001CC">
        <w:rPr>
          <w:rFonts w:hint="cs"/>
          <w:rtl/>
        </w:rPr>
        <w:t>وَيَعۡفُواْ</w:t>
      </w:r>
      <w:r w:rsidRPr="004001CC">
        <w:rPr>
          <w:rtl/>
        </w:rPr>
        <w:t xml:space="preserve"> </w:t>
      </w:r>
      <w:r w:rsidRPr="004001CC">
        <w:rPr>
          <w:rFonts w:hint="cs"/>
          <w:rtl/>
        </w:rPr>
        <w:t>عَنِ</w:t>
      </w:r>
      <w:r w:rsidRPr="004001CC">
        <w:rPr>
          <w:rtl/>
        </w:rPr>
        <w:t xml:space="preserve"> </w:t>
      </w:r>
      <w:r w:rsidRPr="004001CC">
        <w:rPr>
          <w:rFonts w:hint="cs"/>
          <w:rtl/>
        </w:rPr>
        <w:t>ٱلسَّيِّ‍َٔاتِ</w:t>
      </w:r>
      <w:r w:rsidRPr="004001CC">
        <w:rPr>
          <w:rtl/>
        </w:rPr>
        <w:t xml:space="preserve"> </w:t>
      </w:r>
      <w:r w:rsidRPr="004001CC">
        <w:rPr>
          <w:rFonts w:hint="cs"/>
          <w:rtl/>
        </w:rPr>
        <w:t>وَيَعۡلَمُ</w:t>
      </w:r>
      <w:r w:rsidRPr="004001CC">
        <w:rPr>
          <w:rtl/>
        </w:rPr>
        <w:t xml:space="preserve"> </w:t>
      </w:r>
      <w:r w:rsidRPr="004001CC">
        <w:rPr>
          <w:rFonts w:hint="cs"/>
          <w:rtl/>
        </w:rPr>
        <w:t>مَا</w:t>
      </w:r>
      <w:r w:rsidRPr="004001CC">
        <w:rPr>
          <w:rtl/>
        </w:rPr>
        <w:t xml:space="preserve"> </w:t>
      </w:r>
      <w:r w:rsidRPr="004001CC">
        <w:rPr>
          <w:rFonts w:hint="cs"/>
          <w:rtl/>
        </w:rPr>
        <w:t>تَفۡعَلُونَ</w:t>
      </w:r>
      <w:r w:rsidRPr="004001CC">
        <w:rPr>
          <w:rtl/>
        </w:rPr>
        <w:t xml:space="preserve"> </w:t>
      </w:r>
      <w:r w:rsidRPr="004001CC">
        <w:rPr>
          <w:rFonts w:hint="cs"/>
          <w:rtl/>
        </w:rPr>
        <w:t>٢٥</w:t>
      </w:r>
      <w:r w:rsidRPr="004001CC">
        <w:rPr>
          <w:rtl/>
        </w:rPr>
        <w:t xml:space="preserve"> </w:t>
      </w:r>
      <w:r w:rsidRPr="004001CC">
        <w:rPr>
          <w:rFonts w:hint="cs"/>
          <w:rtl/>
        </w:rPr>
        <w:t>وَيَسۡتَجِيبُ</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وَيَزِيدُهُم</w:t>
      </w:r>
      <w:r w:rsidRPr="004001CC">
        <w:rPr>
          <w:rtl/>
        </w:rPr>
        <w:t xml:space="preserve"> </w:t>
      </w:r>
      <w:r w:rsidRPr="004001CC">
        <w:rPr>
          <w:rFonts w:hint="cs"/>
          <w:rtl/>
        </w:rPr>
        <w:t>مِّن</w:t>
      </w:r>
      <w:r w:rsidRPr="004001CC">
        <w:rPr>
          <w:rtl/>
        </w:rPr>
        <w:t xml:space="preserve"> </w:t>
      </w:r>
      <w:r w:rsidRPr="004001CC">
        <w:rPr>
          <w:rFonts w:hint="cs"/>
          <w:rtl/>
        </w:rPr>
        <w:t>فَضۡلِهِۦۚ</w:t>
      </w:r>
      <w:r w:rsidRPr="004001CC">
        <w:rPr>
          <w:rtl/>
        </w:rPr>
        <w:t xml:space="preserve"> </w:t>
      </w:r>
      <w:r w:rsidRPr="004001CC">
        <w:rPr>
          <w:rFonts w:hint="cs"/>
          <w:rtl/>
        </w:rPr>
        <w:t>وَٱلۡكَٰفِرُونَ</w:t>
      </w:r>
      <w:r w:rsidRPr="004001CC">
        <w:rPr>
          <w:rtl/>
        </w:rPr>
        <w:t xml:space="preserve"> </w:t>
      </w:r>
      <w:r w:rsidRPr="004001CC">
        <w:rPr>
          <w:rFonts w:hint="cs"/>
          <w:rtl/>
        </w:rPr>
        <w:t>لَهُمۡ</w:t>
      </w:r>
      <w:r w:rsidRPr="004001CC">
        <w:rPr>
          <w:rtl/>
        </w:rPr>
        <w:t xml:space="preserve"> </w:t>
      </w:r>
      <w:r w:rsidRPr="004001CC">
        <w:rPr>
          <w:rFonts w:hint="cs"/>
          <w:rtl/>
        </w:rPr>
        <w:t>عَذَابٞ</w:t>
      </w:r>
      <w:r w:rsidRPr="004001CC">
        <w:rPr>
          <w:rtl/>
        </w:rPr>
        <w:t xml:space="preserve"> </w:t>
      </w:r>
      <w:r w:rsidRPr="004001CC">
        <w:rPr>
          <w:rFonts w:hint="cs"/>
          <w:rtl/>
        </w:rPr>
        <w:t>شَدِيدٞ</w:t>
      </w:r>
      <w:r w:rsidRPr="004001CC">
        <w:rPr>
          <w:rtl/>
        </w:rPr>
        <w:t xml:space="preserve"> </w:t>
      </w:r>
      <w:r w:rsidRPr="004001CC">
        <w:rPr>
          <w:rFonts w:hint="cs"/>
          <w:rtl/>
        </w:rPr>
        <w:t>٢٦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24-26</w:t>
      </w:r>
      <w:r w:rsidRPr="004001CC">
        <w:rPr>
          <w:rStyle w:val="7-Char"/>
          <w:rtl/>
          <w:lang w:bidi="ar-SA"/>
        </w:rPr>
        <w:t>].</w:t>
      </w:r>
      <w:r w:rsidRPr="004001CC">
        <w:rPr>
          <w:rStyle w:val="7-Char"/>
          <w:rtl/>
        </w:rPr>
        <w:t xml:space="preserve"> </w:t>
      </w:r>
    </w:p>
    <w:p w:rsidR="002E4884" w:rsidRPr="00AE275D" w:rsidRDefault="003648B8" w:rsidP="00656E79">
      <w:pPr>
        <w:pStyle w:val="4-"/>
        <w:rPr>
          <w:spacing w:val="-2"/>
          <w:rtl/>
        </w:rPr>
      </w:pPr>
      <w:r w:rsidRPr="00AE275D">
        <w:rPr>
          <w:rFonts w:hint="cs"/>
          <w:b/>
          <w:bCs/>
          <w:spacing w:val="-2"/>
          <w:rtl/>
        </w:rPr>
        <w:t>ترجمه</w:t>
      </w:r>
      <w:r w:rsidR="002D7F6D" w:rsidRPr="00AE275D">
        <w:rPr>
          <w:rFonts w:hint="cs"/>
          <w:b/>
          <w:bCs/>
          <w:spacing w:val="-2"/>
          <w:rtl/>
        </w:rPr>
        <w:t xml:space="preserve">: </w:t>
      </w:r>
      <w:r w:rsidRPr="00AE275D">
        <w:rPr>
          <w:rFonts w:hint="cs"/>
          <w:spacing w:val="-2"/>
          <w:rtl/>
        </w:rPr>
        <w:t xml:space="preserve">بلکه می‌گویند </w:t>
      </w:r>
      <w:r w:rsidR="00B804DC" w:rsidRPr="00AE275D">
        <w:rPr>
          <w:rFonts w:hint="cs"/>
          <w:spacing w:val="-2"/>
          <w:rtl/>
        </w:rPr>
        <w:t>بر خدا دروغ بسته (در ادعای رسالت) پس اگر خدا می‌خواست مهر می</w:t>
      </w:r>
      <w:r w:rsidR="00B804DC" w:rsidRPr="00AE275D">
        <w:rPr>
          <w:rFonts w:hint="eastAsia"/>
          <w:spacing w:val="-2"/>
          <w:rtl/>
        </w:rPr>
        <w:t>‌</w:t>
      </w:r>
      <w:r w:rsidR="00B804DC" w:rsidRPr="00AE275D">
        <w:rPr>
          <w:rFonts w:hint="cs"/>
          <w:spacing w:val="-2"/>
          <w:rtl/>
        </w:rPr>
        <w:t>زد بر قلبت وخدا باطل را زائل و حق را با کلمات خود ثابت می‌دارد زیرا او به آنچه در سینه‌ها و دل‌هاست عالم می‌باشد(24) و اوست که توبه را از بندگانش می‌پذیرد و از بدی</w:t>
      </w:r>
      <w:r w:rsidR="00B804DC" w:rsidRPr="00AE275D">
        <w:rPr>
          <w:rFonts w:hint="eastAsia"/>
          <w:spacing w:val="-2"/>
          <w:rtl/>
        </w:rPr>
        <w:t>‌</w:t>
      </w:r>
      <w:r w:rsidR="00B804DC" w:rsidRPr="00AE275D">
        <w:rPr>
          <w:rFonts w:hint="cs"/>
          <w:spacing w:val="-2"/>
          <w:rtl/>
        </w:rPr>
        <w:t xml:space="preserve">ها عفو </w:t>
      </w:r>
      <w:r w:rsidR="007621AE" w:rsidRPr="00AE275D">
        <w:rPr>
          <w:rFonts w:hint="cs"/>
          <w:spacing w:val="-2"/>
          <w:rtl/>
        </w:rPr>
        <w:t>می‌کند و می‌داند آنچه را بجا می‌آورید(25) و اجابت</w:t>
      </w:r>
      <w:r w:rsidR="00331B0E" w:rsidRPr="00AE275D">
        <w:rPr>
          <w:rFonts w:hint="cs"/>
          <w:spacing w:val="-2"/>
          <w:rtl/>
        </w:rPr>
        <w:t xml:space="preserve"> می‌کند کسانی را که ایمان آورده</w:t>
      </w:r>
      <w:r w:rsidR="007621AE" w:rsidRPr="00AE275D">
        <w:rPr>
          <w:rFonts w:hint="cs"/>
          <w:spacing w:val="-2"/>
          <w:rtl/>
        </w:rPr>
        <w:t xml:space="preserve"> و کارهای شایسته انجام دادند و از کرم خود مزد ایشان را بیافزاید، و برای کافران عذابی سخت است(26). </w:t>
      </w:r>
    </w:p>
    <w:p w:rsidR="002E4884" w:rsidRPr="004001CC" w:rsidRDefault="007621AE" w:rsidP="00654FC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w:t>
      </w:r>
      <w:r w:rsidR="002D7F6D" w:rsidRPr="004001CC">
        <w:rPr>
          <w:rFonts w:cs="B Lotus" w:hint="cs"/>
          <w:rtl/>
        </w:rPr>
        <w:t xml:space="preserve"> </w:t>
      </w:r>
      <w:r w:rsidR="009D1DFE" w:rsidRPr="004001CC">
        <w:rPr>
          <w:rFonts w:ascii="Traditional Arabic" w:hAnsi="Traditional Arabic" w:cs="Traditional Arabic"/>
          <w:b/>
          <w:color w:val="000000"/>
          <w:rtl/>
        </w:rPr>
        <w:t>﴿</w:t>
      </w:r>
      <w:r w:rsidR="00B03ABF" w:rsidRPr="004001CC">
        <w:rPr>
          <w:rStyle w:val="5-Char"/>
          <w:rFonts w:hint="cs"/>
          <w:rtl/>
        </w:rPr>
        <w:t>فَإِن</w:t>
      </w:r>
      <w:r w:rsidR="00B03ABF" w:rsidRPr="004001CC">
        <w:rPr>
          <w:rStyle w:val="5-Char"/>
          <w:rtl/>
        </w:rPr>
        <w:t xml:space="preserve"> </w:t>
      </w:r>
      <w:r w:rsidR="00B03ABF" w:rsidRPr="004001CC">
        <w:rPr>
          <w:rStyle w:val="5-Char"/>
          <w:rFonts w:hint="cs"/>
          <w:rtl/>
        </w:rPr>
        <w:t>يَشَإِ</w:t>
      </w:r>
      <w:r w:rsidR="00B03ABF" w:rsidRPr="004001CC">
        <w:rPr>
          <w:rStyle w:val="5-Char"/>
          <w:rtl/>
        </w:rPr>
        <w:t xml:space="preserve"> </w:t>
      </w:r>
      <w:r w:rsidR="00B03ABF" w:rsidRPr="004001CC">
        <w:rPr>
          <w:rStyle w:val="5-Char"/>
          <w:rFonts w:hint="cs"/>
          <w:rtl/>
        </w:rPr>
        <w:t>ٱللَّهُ</w:t>
      </w:r>
      <w:r w:rsidR="00B03ABF" w:rsidRPr="004001CC">
        <w:rPr>
          <w:rStyle w:val="5-Char"/>
          <w:rtl/>
        </w:rPr>
        <w:t xml:space="preserve"> </w:t>
      </w:r>
      <w:r w:rsidR="00B03ABF" w:rsidRPr="004001CC">
        <w:rPr>
          <w:rStyle w:val="5-Char"/>
          <w:rFonts w:hint="cs"/>
          <w:rtl/>
        </w:rPr>
        <w:t>يَخۡتِمۡ</w:t>
      </w:r>
      <w:r w:rsidR="00B03ABF" w:rsidRPr="004001CC">
        <w:rPr>
          <w:rStyle w:val="5-Char"/>
          <w:rtl/>
        </w:rPr>
        <w:t xml:space="preserve"> </w:t>
      </w:r>
      <w:r w:rsidR="00B03ABF" w:rsidRPr="004001CC">
        <w:rPr>
          <w:rStyle w:val="5-Char"/>
          <w:rFonts w:hint="cs"/>
          <w:rtl/>
        </w:rPr>
        <w:t>عَلَىٰ</w:t>
      </w:r>
      <w:r w:rsidR="00B03ABF" w:rsidRPr="004001CC">
        <w:rPr>
          <w:rStyle w:val="5-Char"/>
          <w:rtl/>
        </w:rPr>
        <w:t xml:space="preserve"> </w:t>
      </w:r>
      <w:r w:rsidR="00B03ABF" w:rsidRPr="004001CC">
        <w:rPr>
          <w:rStyle w:val="5-Char"/>
          <w:rFonts w:hint="cs"/>
          <w:rtl/>
        </w:rPr>
        <w:t>قَلۡبِكَ</w:t>
      </w:r>
      <w:r w:rsidR="009D1DFE" w:rsidRPr="004001CC">
        <w:rPr>
          <w:rFonts w:ascii="Traditional Arabic" w:hAnsi="Traditional Arabic" w:cs="Traditional Arabic"/>
          <w:b/>
          <w:color w:val="000000"/>
          <w:rtl/>
        </w:rPr>
        <w:t>﴾</w:t>
      </w:r>
      <w:r w:rsidR="00C838C5" w:rsidRPr="004001CC">
        <w:rPr>
          <w:rFonts w:hint="cs"/>
          <w:szCs w:val="28"/>
          <w:rtl/>
        </w:rPr>
        <w:t xml:space="preserve"> را دو معنی محتمل است</w:t>
      </w:r>
      <w:r w:rsidR="00674D98" w:rsidRPr="004001CC">
        <w:rPr>
          <w:rFonts w:hint="cs"/>
          <w:szCs w:val="28"/>
          <w:rtl/>
        </w:rPr>
        <w:t>:</w:t>
      </w:r>
      <w:r w:rsidR="002D7F6D" w:rsidRPr="004001CC">
        <w:rPr>
          <w:rFonts w:hint="cs"/>
          <w:szCs w:val="28"/>
          <w:rtl/>
        </w:rPr>
        <w:t xml:space="preserve"> </w:t>
      </w:r>
    </w:p>
    <w:p w:rsidR="002E4884" w:rsidRPr="004001CC" w:rsidRDefault="00182909" w:rsidP="00654FCB">
      <w:pPr>
        <w:pStyle w:val="1-"/>
        <w:rPr>
          <w:szCs w:val="28"/>
          <w:rtl/>
        </w:rPr>
      </w:pPr>
      <w:r w:rsidRPr="004001CC">
        <w:rPr>
          <w:rFonts w:hint="cs"/>
          <w:szCs w:val="28"/>
          <w:rtl/>
        </w:rPr>
        <w:t>یکی این که</w:t>
      </w:r>
      <w:r w:rsidR="000A1F32" w:rsidRPr="004001CC">
        <w:rPr>
          <w:rFonts w:hint="cs"/>
          <w:szCs w:val="28"/>
          <w:rtl/>
        </w:rPr>
        <w:t>؛</w:t>
      </w:r>
      <w:r w:rsidRPr="004001CC">
        <w:rPr>
          <w:rFonts w:hint="cs"/>
          <w:szCs w:val="28"/>
          <w:rtl/>
        </w:rPr>
        <w:t xml:space="preserve"> اگر ادعای وحی و رسالت تو چنان که کفار می‌گویند افتراء بود خدا می‌توانست مهر بزند بر قل</w:t>
      </w:r>
      <w:r w:rsidR="000A1F32" w:rsidRPr="004001CC">
        <w:rPr>
          <w:rFonts w:hint="cs"/>
          <w:szCs w:val="28"/>
          <w:rtl/>
        </w:rPr>
        <w:t>ب</w:t>
      </w:r>
      <w:r w:rsidRPr="004001CC">
        <w:rPr>
          <w:rFonts w:hint="cs"/>
          <w:szCs w:val="28"/>
          <w:rtl/>
        </w:rPr>
        <w:t>ت که دیگر نتوانی چنین جملاتی مانند قرآن اظهار کنی و ظاهر</w:t>
      </w:r>
      <w:r w:rsidR="000A1F32" w:rsidRPr="004001CC">
        <w:rPr>
          <w:rFonts w:hint="cs"/>
          <w:szCs w:val="28"/>
          <w:rtl/>
        </w:rPr>
        <w:t xml:space="preserve"> هم</w:t>
      </w:r>
      <w:r w:rsidRPr="004001CC">
        <w:rPr>
          <w:rFonts w:hint="cs"/>
          <w:szCs w:val="28"/>
          <w:rtl/>
        </w:rPr>
        <w:t xml:space="preserve"> همین معنی است. </w:t>
      </w:r>
    </w:p>
    <w:p w:rsidR="002E4884" w:rsidRPr="004001CC" w:rsidRDefault="00182909" w:rsidP="00654FCB">
      <w:pPr>
        <w:pStyle w:val="1-"/>
        <w:rPr>
          <w:szCs w:val="28"/>
          <w:rtl/>
        </w:rPr>
      </w:pPr>
      <w:r w:rsidRPr="004001CC">
        <w:rPr>
          <w:rFonts w:hint="cs"/>
          <w:szCs w:val="28"/>
          <w:rtl/>
        </w:rPr>
        <w:t>دوم اینکه</w:t>
      </w:r>
      <w:r w:rsidR="0069129C" w:rsidRPr="004001CC">
        <w:rPr>
          <w:rFonts w:hint="cs"/>
          <w:szCs w:val="28"/>
          <w:rtl/>
        </w:rPr>
        <w:t>؛</w:t>
      </w:r>
      <w:r w:rsidRPr="004001CC">
        <w:rPr>
          <w:rFonts w:hint="cs"/>
          <w:szCs w:val="28"/>
          <w:rtl/>
        </w:rPr>
        <w:t xml:space="preserve"> کفار تو را مفتری می‌خوانند و مجنون و ساحر و کذاب، پس اگر خدا می‌خواست چنان قلبت را حفظ می</w:t>
      </w:r>
      <w:r w:rsidRPr="004001CC">
        <w:rPr>
          <w:rFonts w:hint="eastAsia"/>
          <w:szCs w:val="28"/>
          <w:rtl/>
        </w:rPr>
        <w:t>‌</w:t>
      </w:r>
      <w:r w:rsidRPr="004001CC">
        <w:rPr>
          <w:rFonts w:hint="cs"/>
          <w:szCs w:val="28"/>
          <w:rtl/>
        </w:rPr>
        <w:t xml:space="preserve">کرد که این سخنان در او اثر نکند. </w:t>
      </w:r>
    </w:p>
    <w:p w:rsidR="002E4884" w:rsidRPr="004001CC" w:rsidRDefault="00182909" w:rsidP="00654FCB">
      <w:pPr>
        <w:pStyle w:val="1-"/>
        <w:rPr>
          <w:szCs w:val="28"/>
          <w:rtl/>
        </w:rPr>
      </w:pPr>
      <w:r w:rsidRPr="004001CC">
        <w:rPr>
          <w:rFonts w:hint="cs"/>
          <w:szCs w:val="28"/>
          <w:rtl/>
        </w:rPr>
        <w:t xml:space="preserve">و مقصود از </w:t>
      </w:r>
      <w:r w:rsidR="009D1DFE" w:rsidRPr="004001CC">
        <w:rPr>
          <w:rFonts w:ascii="Traditional Arabic" w:hAnsi="Traditional Arabic" w:cs="Traditional Arabic"/>
          <w:b/>
          <w:color w:val="000000"/>
          <w:rtl/>
        </w:rPr>
        <w:t>﴿</w:t>
      </w:r>
      <w:r w:rsidR="00B03ABF" w:rsidRPr="004001CC">
        <w:rPr>
          <w:rStyle w:val="5-Char"/>
          <w:rFonts w:hint="cs"/>
          <w:rtl/>
        </w:rPr>
        <w:t>ذَاتِ</w:t>
      </w:r>
      <w:r w:rsidR="00B03ABF" w:rsidRPr="004001CC">
        <w:rPr>
          <w:rStyle w:val="5-Char"/>
          <w:rtl/>
        </w:rPr>
        <w:t xml:space="preserve"> </w:t>
      </w:r>
      <w:r w:rsidR="00B03ABF" w:rsidRPr="004001CC">
        <w:rPr>
          <w:rStyle w:val="5-Char"/>
          <w:rFonts w:hint="cs"/>
          <w:rtl/>
        </w:rPr>
        <w:t>ٱلصُّدُور</w:t>
      </w:r>
      <w:r w:rsidR="009D1DFE" w:rsidRPr="004001CC">
        <w:rPr>
          <w:rFonts w:ascii="Traditional Arabic" w:hAnsi="Traditional Arabic" w:cs="Traditional Arabic"/>
          <w:b/>
          <w:color w:val="000000"/>
          <w:rtl/>
        </w:rPr>
        <w:t>﴾</w:t>
      </w:r>
      <w:r w:rsidRPr="004001CC">
        <w:rPr>
          <w:rFonts w:hint="cs"/>
          <w:szCs w:val="28"/>
          <w:rtl/>
        </w:rPr>
        <w:t xml:space="preserve"> در اینجا چون </w:t>
      </w:r>
      <w:r w:rsidRPr="004001CC">
        <w:rPr>
          <w:rStyle w:val="6-Char"/>
          <w:rtl/>
        </w:rPr>
        <w:t>ذات</w:t>
      </w:r>
      <w:r w:rsidRPr="004001CC">
        <w:rPr>
          <w:rFonts w:hint="cs"/>
          <w:szCs w:val="28"/>
          <w:rtl/>
        </w:rPr>
        <w:t xml:space="preserve"> بمعنی حقیقت است یعنی حقائقی که در سینه است اضاف</w:t>
      </w:r>
      <w:r w:rsidR="00117E64" w:rsidRPr="004001CC">
        <w:rPr>
          <w:rFonts w:hint="cs"/>
          <w:szCs w:val="28"/>
          <w:rtl/>
        </w:rPr>
        <w:t>ۀ</w:t>
      </w:r>
      <w:r w:rsidR="009D006E" w:rsidRPr="004001CC">
        <w:rPr>
          <w:rFonts w:hint="cs"/>
          <w:szCs w:val="28"/>
          <w:rtl/>
        </w:rPr>
        <w:t xml:space="preserve"> مظروف به ظرف آن، یعنی عقای</w:t>
      </w:r>
      <w:r w:rsidRPr="004001CC">
        <w:rPr>
          <w:rFonts w:hint="cs"/>
          <w:szCs w:val="28"/>
          <w:rtl/>
        </w:rPr>
        <w:t>د و خیالات که قائم ب</w:t>
      </w:r>
      <w:r w:rsidR="00331B0E" w:rsidRPr="004001CC">
        <w:rPr>
          <w:rFonts w:hint="cs"/>
          <w:szCs w:val="28"/>
          <w:rtl/>
        </w:rPr>
        <w:t xml:space="preserve">ه </w:t>
      </w:r>
      <w:r w:rsidRPr="004001CC">
        <w:rPr>
          <w:rFonts w:hint="cs"/>
          <w:szCs w:val="28"/>
          <w:rtl/>
        </w:rPr>
        <w:t xml:space="preserve">دلها است. </w:t>
      </w:r>
    </w:p>
    <w:p w:rsidR="00582D09" w:rsidRPr="004001CC" w:rsidRDefault="00582D09" w:rsidP="00656E79">
      <w:pPr>
        <w:pStyle w:val="3-"/>
        <w:rPr>
          <w:rtl/>
        </w:rPr>
      </w:pPr>
      <w:r w:rsidRPr="004001CC">
        <w:rPr>
          <w:rFonts w:ascii="Traditional Arabic" w:hAnsi="Traditional Arabic" w:cs="Traditional Arabic"/>
          <w:rtl/>
        </w:rPr>
        <w:t>﴿</w:t>
      </w:r>
      <w:r w:rsidRPr="004001CC">
        <w:rPr>
          <w:rFonts w:hint="cs"/>
          <w:rtl/>
        </w:rPr>
        <w:t>وَلَوۡ</w:t>
      </w:r>
      <w:r w:rsidRPr="004001CC">
        <w:rPr>
          <w:rtl/>
        </w:rPr>
        <w:t xml:space="preserve"> </w:t>
      </w:r>
      <w:r w:rsidRPr="004001CC">
        <w:rPr>
          <w:rFonts w:hint="cs"/>
          <w:rtl/>
        </w:rPr>
        <w:t>بَسَطَ</w:t>
      </w:r>
      <w:r w:rsidRPr="004001CC">
        <w:rPr>
          <w:rtl/>
        </w:rPr>
        <w:t xml:space="preserve"> </w:t>
      </w:r>
      <w:r w:rsidRPr="004001CC">
        <w:rPr>
          <w:rFonts w:hint="cs"/>
          <w:rtl/>
        </w:rPr>
        <w:t>ٱللَّهُ</w:t>
      </w:r>
      <w:r w:rsidRPr="004001CC">
        <w:rPr>
          <w:rtl/>
        </w:rPr>
        <w:t xml:space="preserve"> </w:t>
      </w:r>
      <w:r w:rsidRPr="004001CC">
        <w:rPr>
          <w:rFonts w:hint="cs"/>
          <w:rtl/>
        </w:rPr>
        <w:t>ٱلرِّزۡقَ</w:t>
      </w:r>
      <w:r w:rsidRPr="004001CC">
        <w:rPr>
          <w:rtl/>
        </w:rPr>
        <w:t xml:space="preserve"> </w:t>
      </w:r>
      <w:r w:rsidRPr="004001CC">
        <w:rPr>
          <w:rFonts w:hint="cs"/>
          <w:rtl/>
        </w:rPr>
        <w:t>لِعِبَادِهِۦ</w:t>
      </w:r>
      <w:r w:rsidRPr="004001CC">
        <w:rPr>
          <w:rtl/>
        </w:rPr>
        <w:t xml:space="preserve"> </w:t>
      </w:r>
      <w:r w:rsidRPr="004001CC">
        <w:rPr>
          <w:rFonts w:hint="cs"/>
          <w:rtl/>
        </w:rPr>
        <w:t>لَبَغَوۡاْ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وَلَٰكِن</w:t>
      </w:r>
      <w:r w:rsidRPr="004001CC">
        <w:rPr>
          <w:rtl/>
        </w:rPr>
        <w:t xml:space="preserve"> </w:t>
      </w:r>
      <w:r w:rsidRPr="004001CC">
        <w:rPr>
          <w:rFonts w:hint="cs"/>
          <w:rtl/>
        </w:rPr>
        <w:t>يُنَزِّلُ</w:t>
      </w:r>
      <w:r w:rsidRPr="004001CC">
        <w:rPr>
          <w:rtl/>
        </w:rPr>
        <w:t xml:space="preserve"> </w:t>
      </w:r>
      <w:r w:rsidRPr="004001CC">
        <w:rPr>
          <w:rFonts w:hint="cs"/>
          <w:rtl/>
        </w:rPr>
        <w:t>بِقَدَرٖ</w:t>
      </w:r>
      <w:r w:rsidRPr="004001CC">
        <w:rPr>
          <w:rtl/>
        </w:rPr>
        <w:t xml:space="preserve"> </w:t>
      </w:r>
      <w:r w:rsidRPr="004001CC">
        <w:rPr>
          <w:rFonts w:hint="cs"/>
          <w:rtl/>
        </w:rPr>
        <w:t>مَّا</w:t>
      </w:r>
      <w:r w:rsidRPr="004001CC">
        <w:rPr>
          <w:rtl/>
        </w:rPr>
        <w:t xml:space="preserve"> </w:t>
      </w:r>
      <w:r w:rsidRPr="004001CC">
        <w:rPr>
          <w:rFonts w:hint="cs"/>
          <w:rtl/>
        </w:rPr>
        <w:t>يَشَآءُۚ</w:t>
      </w:r>
      <w:r w:rsidRPr="004001CC">
        <w:rPr>
          <w:rtl/>
        </w:rPr>
        <w:t xml:space="preserve"> </w:t>
      </w:r>
      <w:r w:rsidRPr="004001CC">
        <w:rPr>
          <w:rFonts w:hint="cs"/>
          <w:rtl/>
        </w:rPr>
        <w:t>إِنَّهُۥ</w:t>
      </w:r>
      <w:r w:rsidRPr="004001CC">
        <w:rPr>
          <w:rtl/>
        </w:rPr>
        <w:t xml:space="preserve"> </w:t>
      </w:r>
      <w:r w:rsidRPr="004001CC">
        <w:rPr>
          <w:rFonts w:hint="cs"/>
          <w:rtl/>
        </w:rPr>
        <w:t>بِعِبَادِهِۦ</w:t>
      </w:r>
      <w:r w:rsidRPr="004001CC">
        <w:rPr>
          <w:rtl/>
        </w:rPr>
        <w:t xml:space="preserve"> </w:t>
      </w:r>
      <w:r w:rsidRPr="004001CC">
        <w:rPr>
          <w:rFonts w:hint="cs"/>
          <w:rtl/>
        </w:rPr>
        <w:t>خَبِيرُۢ</w:t>
      </w:r>
      <w:r w:rsidRPr="004001CC">
        <w:rPr>
          <w:rtl/>
        </w:rPr>
        <w:t xml:space="preserve"> </w:t>
      </w:r>
      <w:r w:rsidRPr="004001CC">
        <w:rPr>
          <w:rFonts w:hint="cs"/>
          <w:rtl/>
        </w:rPr>
        <w:t>بَصِيرٞ</w:t>
      </w:r>
      <w:r w:rsidRPr="004001CC">
        <w:rPr>
          <w:rtl/>
        </w:rPr>
        <w:t xml:space="preserve"> </w:t>
      </w:r>
      <w:r w:rsidRPr="004001CC">
        <w:rPr>
          <w:rFonts w:hint="cs"/>
          <w:rtl/>
        </w:rPr>
        <w:t>٢٧</w:t>
      </w:r>
      <w:r w:rsidRPr="004001CC">
        <w:rPr>
          <w:rtl/>
        </w:rPr>
        <w:t xml:space="preserve"> </w:t>
      </w:r>
      <w:r w:rsidRPr="004001CC">
        <w:rPr>
          <w:rFonts w:hint="cs"/>
          <w:rtl/>
        </w:rPr>
        <w:t>وَهُوَ</w:t>
      </w:r>
      <w:r w:rsidRPr="004001CC">
        <w:rPr>
          <w:rtl/>
        </w:rPr>
        <w:t xml:space="preserve"> </w:t>
      </w:r>
      <w:r w:rsidRPr="004001CC">
        <w:rPr>
          <w:rFonts w:hint="cs"/>
          <w:rtl/>
        </w:rPr>
        <w:t>ٱلَّذِي</w:t>
      </w:r>
      <w:r w:rsidRPr="004001CC">
        <w:rPr>
          <w:rtl/>
        </w:rPr>
        <w:t xml:space="preserve"> </w:t>
      </w:r>
      <w:r w:rsidRPr="004001CC">
        <w:rPr>
          <w:rFonts w:hint="cs"/>
          <w:rtl/>
        </w:rPr>
        <w:t>يُنَزِّلُ</w:t>
      </w:r>
      <w:r w:rsidRPr="004001CC">
        <w:rPr>
          <w:rtl/>
        </w:rPr>
        <w:t xml:space="preserve"> </w:t>
      </w:r>
      <w:r w:rsidRPr="004001CC">
        <w:rPr>
          <w:rFonts w:hint="cs"/>
          <w:rtl/>
        </w:rPr>
        <w:t>ٱلۡغَيۡثَ</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مَا</w:t>
      </w:r>
      <w:r w:rsidRPr="004001CC">
        <w:rPr>
          <w:rtl/>
        </w:rPr>
        <w:t xml:space="preserve"> </w:t>
      </w:r>
      <w:r w:rsidRPr="004001CC">
        <w:rPr>
          <w:rFonts w:hint="cs"/>
          <w:rtl/>
        </w:rPr>
        <w:t>قَنَطُواْ</w:t>
      </w:r>
      <w:r w:rsidRPr="004001CC">
        <w:rPr>
          <w:rtl/>
        </w:rPr>
        <w:t xml:space="preserve"> </w:t>
      </w:r>
      <w:r w:rsidRPr="004001CC">
        <w:rPr>
          <w:rFonts w:hint="cs"/>
          <w:rtl/>
        </w:rPr>
        <w:t>وَيَنشُرُ</w:t>
      </w:r>
      <w:r w:rsidRPr="004001CC">
        <w:rPr>
          <w:rtl/>
        </w:rPr>
        <w:t xml:space="preserve"> </w:t>
      </w:r>
      <w:r w:rsidRPr="004001CC">
        <w:rPr>
          <w:rFonts w:hint="cs"/>
          <w:rtl/>
        </w:rPr>
        <w:t>رَحۡمَتَهُۥۚ</w:t>
      </w:r>
      <w:r w:rsidRPr="004001CC">
        <w:rPr>
          <w:rtl/>
        </w:rPr>
        <w:t xml:space="preserve"> </w:t>
      </w:r>
      <w:r w:rsidRPr="004001CC">
        <w:rPr>
          <w:rFonts w:hint="cs"/>
          <w:rtl/>
        </w:rPr>
        <w:t>وَهُوَ</w:t>
      </w:r>
      <w:r w:rsidRPr="004001CC">
        <w:rPr>
          <w:rtl/>
        </w:rPr>
        <w:t xml:space="preserve"> </w:t>
      </w:r>
      <w:r w:rsidRPr="004001CC">
        <w:rPr>
          <w:rFonts w:hint="cs"/>
          <w:rtl/>
        </w:rPr>
        <w:t>ٱلۡوَلِيُّ</w:t>
      </w:r>
      <w:r w:rsidRPr="004001CC">
        <w:rPr>
          <w:rtl/>
        </w:rPr>
        <w:t xml:space="preserve"> </w:t>
      </w:r>
      <w:r w:rsidRPr="004001CC">
        <w:rPr>
          <w:rFonts w:hint="cs"/>
          <w:rtl/>
        </w:rPr>
        <w:t>ٱلۡحَمِيدُ</w:t>
      </w:r>
      <w:r w:rsidRPr="004001CC">
        <w:rPr>
          <w:rtl/>
        </w:rPr>
        <w:t xml:space="preserve"> </w:t>
      </w:r>
      <w:r w:rsidRPr="004001CC">
        <w:rPr>
          <w:rFonts w:hint="cs"/>
          <w:rtl/>
        </w:rPr>
        <w:t>٢٨</w:t>
      </w:r>
      <w:r w:rsidRPr="004001CC">
        <w:rPr>
          <w:rtl/>
        </w:rPr>
        <w:t xml:space="preserve"> </w:t>
      </w:r>
      <w:r w:rsidRPr="004001CC">
        <w:rPr>
          <w:rFonts w:hint="cs"/>
          <w:rtl/>
        </w:rPr>
        <w:t>وَمِنۡ</w:t>
      </w:r>
      <w:r w:rsidRPr="004001CC">
        <w:rPr>
          <w:rtl/>
        </w:rPr>
        <w:t xml:space="preserve"> </w:t>
      </w:r>
      <w:r w:rsidRPr="004001CC">
        <w:rPr>
          <w:rFonts w:hint="cs"/>
          <w:rtl/>
        </w:rPr>
        <w:t>ءَايَٰتِهِۦ</w:t>
      </w:r>
      <w:r w:rsidRPr="004001CC">
        <w:rPr>
          <w:rtl/>
        </w:rPr>
        <w:t xml:space="preserve"> </w:t>
      </w:r>
      <w:r w:rsidRPr="004001CC">
        <w:rPr>
          <w:rFonts w:hint="cs"/>
          <w:rtl/>
        </w:rPr>
        <w:t>خَلۡقُ</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بَثَّ</w:t>
      </w:r>
      <w:r w:rsidRPr="004001CC">
        <w:rPr>
          <w:rtl/>
        </w:rPr>
        <w:t xml:space="preserve"> </w:t>
      </w:r>
      <w:r w:rsidRPr="004001CC">
        <w:rPr>
          <w:rFonts w:hint="cs"/>
          <w:rtl/>
        </w:rPr>
        <w:t>فِيهِمَا</w:t>
      </w:r>
      <w:r w:rsidRPr="004001CC">
        <w:rPr>
          <w:rtl/>
        </w:rPr>
        <w:t xml:space="preserve"> </w:t>
      </w:r>
      <w:r w:rsidRPr="004001CC">
        <w:rPr>
          <w:rFonts w:hint="cs"/>
          <w:rtl/>
        </w:rPr>
        <w:t>مِن</w:t>
      </w:r>
      <w:r w:rsidRPr="004001CC">
        <w:rPr>
          <w:rtl/>
        </w:rPr>
        <w:t xml:space="preserve"> </w:t>
      </w:r>
      <w:r w:rsidRPr="004001CC">
        <w:rPr>
          <w:rFonts w:hint="cs"/>
          <w:rtl/>
        </w:rPr>
        <w:t>دَآبَّةٖۚ</w:t>
      </w:r>
      <w:r w:rsidRPr="004001CC">
        <w:rPr>
          <w:rtl/>
        </w:rPr>
        <w:t xml:space="preserve"> </w:t>
      </w:r>
      <w:r w:rsidRPr="004001CC">
        <w:rPr>
          <w:rFonts w:hint="cs"/>
          <w:rtl/>
        </w:rPr>
        <w:t>وَهُوَ</w:t>
      </w:r>
      <w:r w:rsidRPr="004001CC">
        <w:rPr>
          <w:rtl/>
        </w:rPr>
        <w:t xml:space="preserve"> </w:t>
      </w:r>
      <w:r w:rsidRPr="004001CC">
        <w:rPr>
          <w:rFonts w:hint="cs"/>
          <w:rtl/>
        </w:rPr>
        <w:t>عَلَىٰ</w:t>
      </w:r>
      <w:r w:rsidRPr="004001CC">
        <w:rPr>
          <w:rtl/>
        </w:rPr>
        <w:t xml:space="preserve"> </w:t>
      </w:r>
      <w:r w:rsidRPr="004001CC">
        <w:rPr>
          <w:rFonts w:hint="cs"/>
          <w:rtl/>
        </w:rPr>
        <w:t>جَمۡعِهِمۡ</w:t>
      </w:r>
      <w:r w:rsidRPr="004001CC">
        <w:rPr>
          <w:rtl/>
        </w:rPr>
        <w:t xml:space="preserve"> </w:t>
      </w:r>
      <w:r w:rsidRPr="004001CC">
        <w:rPr>
          <w:rFonts w:hint="cs"/>
          <w:rtl/>
        </w:rPr>
        <w:t>إِذَا</w:t>
      </w:r>
      <w:r w:rsidRPr="004001CC">
        <w:rPr>
          <w:rtl/>
        </w:rPr>
        <w:t xml:space="preserve"> </w:t>
      </w:r>
      <w:r w:rsidRPr="004001CC">
        <w:rPr>
          <w:rFonts w:hint="cs"/>
          <w:rtl/>
        </w:rPr>
        <w:t>يَشَآءُ</w:t>
      </w:r>
      <w:r w:rsidRPr="004001CC">
        <w:rPr>
          <w:rtl/>
        </w:rPr>
        <w:t xml:space="preserve"> </w:t>
      </w:r>
      <w:r w:rsidRPr="004001CC">
        <w:rPr>
          <w:rFonts w:hint="cs"/>
          <w:rtl/>
        </w:rPr>
        <w:t>قَدِيرٞ</w:t>
      </w:r>
      <w:r w:rsidRPr="004001CC">
        <w:rPr>
          <w:rtl/>
        </w:rPr>
        <w:t xml:space="preserve"> </w:t>
      </w:r>
      <w:r w:rsidRPr="004001CC">
        <w:rPr>
          <w:rFonts w:hint="cs"/>
          <w:rtl/>
        </w:rPr>
        <w:t>٢٩</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27-29</w:t>
      </w:r>
      <w:r w:rsidRPr="004001CC">
        <w:rPr>
          <w:rStyle w:val="7-Char"/>
          <w:rtl/>
          <w:lang w:bidi="ar-SA"/>
        </w:rPr>
        <w:t>].</w:t>
      </w:r>
      <w:r w:rsidRPr="004001CC">
        <w:rPr>
          <w:rStyle w:val="7-Char"/>
          <w:rtl/>
        </w:rPr>
        <w:t xml:space="preserve"> </w:t>
      </w:r>
    </w:p>
    <w:p w:rsidR="002E4884" w:rsidRPr="004001CC" w:rsidRDefault="009C308A" w:rsidP="00656E79">
      <w:pPr>
        <w:pStyle w:val="4-"/>
        <w:rPr>
          <w:rtl/>
        </w:rPr>
      </w:pPr>
      <w:r w:rsidRPr="004001CC">
        <w:rPr>
          <w:rFonts w:hint="cs"/>
          <w:b/>
          <w:bCs/>
          <w:rtl/>
        </w:rPr>
        <w:t>ترجمه</w:t>
      </w:r>
      <w:r w:rsidR="002D7F6D" w:rsidRPr="004001CC">
        <w:rPr>
          <w:rFonts w:hint="cs"/>
          <w:b/>
          <w:bCs/>
          <w:rtl/>
        </w:rPr>
        <w:t xml:space="preserve">: </w:t>
      </w:r>
      <w:r w:rsidR="00FB24C1" w:rsidRPr="004001CC">
        <w:rPr>
          <w:rFonts w:hint="cs"/>
          <w:rtl/>
        </w:rPr>
        <w:t xml:space="preserve">و اگر خدا روزی </w:t>
      </w:r>
      <w:r w:rsidR="00252159" w:rsidRPr="004001CC">
        <w:rPr>
          <w:rFonts w:hint="cs"/>
          <w:rtl/>
        </w:rPr>
        <w:t xml:space="preserve">بندگانش </w:t>
      </w:r>
      <w:r w:rsidR="00952FAD" w:rsidRPr="004001CC">
        <w:rPr>
          <w:rFonts w:hint="cs"/>
          <w:rtl/>
        </w:rPr>
        <w:t>را گشایش بدهد در زمین ستم کنند ولیکن نازل می‌کند ب</w:t>
      </w:r>
      <w:r w:rsidR="00B83A70" w:rsidRPr="004001CC">
        <w:rPr>
          <w:rFonts w:hint="cs"/>
          <w:rtl/>
        </w:rPr>
        <w:t xml:space="preserve">ه </w:t>
      </w:r>
      <w:r w:rsidR="00952FAD" w:rsidRPr="004001CC">
        <w:rPr>
          <w:rFonts w:hint="cs"/>
          <w:rtl/>
        </w:rPr>
        <w:t>اندازه‌ای که بخو</w:t>
      </w:r>
      <w:r w:rsidR="00832E4E" w:rsidRPr="004001CC">
        <w:rPr>
          <w:rFonts w:hint="cs"/>
          <w:rtl/>
        </w:rPr>
        <w:t>ا</w:t>
      </w:r>
      <w:r w:rsidR="00952FAD" w:rsidRPr="004001CC">
        <w:rPr>
          <w:rFonts w:hint="cs"/>
          <w:rtl/>
        </w:rPr>
        <w:t xml:space="preserve">هد </w:t>
      </w:r>
      <w:r w:rsidR="002F54D8" w:rsidRPr="004001CC">
        <w:rPr>
          <w:rFonts w:hint="cs"/>
          <w:rtl/>
        </w:rPr>
        <w:t>زیرا او به بندگان خود آگاه و بیناست</w:t>
      </w:r>
      <w:r w:rsidR="00B83A70" w:rsidRPr="004001CC">
        <w:rPr>
          <w:rFonts w:hint="cs"/>
          <w:rtl/>
        </w:rPr>
        <w:t xml:space="preserve"> </w:t>
      </w:r>
      <w:r w:rsidR="002F54D8" w:rsidRPr="004001CC">
        <w:rPr>
          <w:rFonts w:hint="cs"/>
          <w:rtl/>
        </w:rPr>
        <w:t>(27)</w:t>
      </w:r>
      <w:r w:rsidR="00EE1B30" w:rsidRPr="004001CC">
        <w:rPr>
          <w:rFonts w:hint="cs"/>
          <w:rtl/>
        </w:rPr>
        <w:t xml:space="preserve"> و اوست که </w:t>
      </w:r>
      <w:r w:rsidR="00B83A70" w:rsidRPr="004001CC">
        <w:rPr>
          <w:rFonts w:hint="cs"/>
          <w:rtl/>
        </w:rPr>
        <w:t>باران مفید را نازل می‌کند پس</w:t>
      </w:r>
      <w:r w:rsidR="00B83A70" w:rsidRPr="004001CC">
        <w:rPr>
          <w:rtl/>
        </w:rPr>
        <w:softHyphen/>
      </w:r>
      <w:r w:rsidR="00B83A70" w:rsidRPr="004001CC">
        <w:rPr>
          <w:rFonts w:hint="cs"/>
          <w:rtl/>
        </w:rPr>
        <w:t>از آن</w:t>
      </w:r>
      <w:r w:rsidR="00E1299F" w:rsidRPr="004001CC">
        <w:rPr>
          <w:rFonts w:hint="cs"/>
          <w:rtl/>
        </w:rPr>
        <w:t xml:space="preserve">که </w:t>
      </w:r>
      <w:r w:rsidR="00D66C76" w:rsidRPr="004001CC">
        <w:rPr>
          <w:rFonts w:hint="cs"/>
          <w:rtl/>
        </w:rPr>
        <w:t>ایشان مأیوس شده‌</w:t>
      </w:r>
      <w:r w:rsidR="00D66C76" w:rsidRPr="004001CC">
        <w:rPr>
          <w:rFonts w:hint="eastAsia"/>
          <w:rtl/>
        </w:rPr>
        <w:t>‌اند و</w:t>
      </w:r>
      <w:r w:rsidR="00D66C76" w:rsidRPr="004001CC">
        <w:rPr>
          <w:rFonts w:hint="cs"/>
          <w:rtl/>
        </w:rPr>
        <w:t xml:space="preserve"> </w:t>
      </w:r>
      <w:r w:rsidR="00D66C76" w:rsidRPr="004001CC">
        <w:rPr>
          <w:rFonts w:hint="eastAsia"/>
          <w:rtl/>
        </w:rPr>
        <w:t>ر</w:t>
      </w:r>
      <w:r w:rsidR="00D66C76" w:rsidRPr="004001CC">
        <w:rPr>
          <w:rFonts w:hint="cs"/>
          <w:rtl/>
        </w:rPr>
        <w:t>حمت خود را منتشر می‌سازد و اوست سرپرست ستوده(28)</w:t>
      </w:r>
      <w:r w:rsidR="00641C89" w:rsidRPr="004001CC">
        <w:rPr>
          <w:rFonts w:hint="cs"/>
          <w:rtl/>
        </w:rPr>
        <w:t xml:space="preserve"> و از نشانه‌های قدرت اوست خلق آسمان‌ها و زمین و آنچه از جنبندگان که در آن دو پراکنده</w:t>
      </w:r>
      <w:r w:rsidR="00B83A70" w:rsidRPr="004001CC">
        <w:rPr>
          <w:rFonts w:hint="cs"/>
          <w:rtl/>
        </w:rPr>
        <w:t xml:space="preserve"> نموده است</w:t>
      </w:r>
      <w:r w:rsidR="00641C89" w:rsidRPr="004001CC">
        <w:rPr>
          <w:rFonts w:hint="cs"/>
          <w:rtl/>
        </w:rPr>
        <w:t xml:space="preserve"> و او بر جمع کردن ایشان هر وقتی که بخواهد تواناست(29). </w:t>
      </w:r>
    </w:p>
    <w:p w:rsidR="002E4884" w:rsidRPr="004001CC" w:rsidRDefault="005A2D51" w:rsidP="009D006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بیشتر آیات قرآن در اثبات </w:t>
      </w:r>
      <w:r w:rsidR="00735F78" w:rsidRPr="004001CC">
        <w:rPr>
          <w:rFonts w:hint="cs"/>
          <w:szCs w:val="28"/>
          <w:rtl/>
        </w:rPr>
        <w:t xml:space="preserve">صانع تواناست از طریق آیات </w:t>
      </w:r>
      <w:r w:rsidR="00C0129F" w:rsidRPr="004001CC">
        <w:rPr>
          <w:rFonts w:hint="cs"/>
          <w:szCs w:val="28"/>
          <w:rtl/>
        </w:rPr>
        <w:t xml:space="preserve">خلقت او، پس معرفت خدا </w:t>
      </w:r>
      <w:r w:rsidR="003E21D9" w:rsidRPr="004001CC">
        <w:rPr>
          <w:rFonts w:hint="cs"/>
          <w:szCs w:val="28"/>
          <w:rtl/>
        </w:rPr>
        <w:t>باید از طریق توجه به آیات قدرت او باشد.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03ABF" w:rsidRPr="004001CC">
        <w:rPr>
          <w:rStyle w:val="5-Char"/>
          <w:rFonts w:hint="cs"/>
          <w:rtl/>
        </w:rPr>
        <w:t>وَمَا</w:t>
      </w:r>
      <w:r w:rsidR="00B03ABF" w:rsidRPr="004001CC">
        <w:rPr>
          <w:rStyle w:val="5-Char"/>
          <w:rtl/>
        </w:rPr>
        <w:t xml:space="preserve"> </w:t>
      </w:r>
      <w:r w:rsidR="00B03ABF" w:rsidRPr="004001CC">
        <w:rPr>
          <w:rStyle w:val="5-Char"/>
          <w:rFonts w:hint="cs"/>
          <w:rtl/>
        </w:rPr>
        <w:t>بَثَّ</w:t>
      </w:r>
      <w:r w:rsidR="00B03ABF" w:rsidRPr="004001CC">
        <w:rPr>
          <w:rStyle w:val="5-Char"/>
          <w:rtl/>
        </w:rPr>
        <w:t xml:space="preserve"> </w:t>
      </w:r>
      <w:r w:rsidR="00B03ABF" w:rsidRPr="004001CC">
        <w:rPr>
          <w:rStyle w:val="5-Char"/>
          <w:rFonts w:hint="cs"/>
          <w:rtl/>
        </w:rPr>
        <w:t>فِيهِمَا</w:t>
      </w:r>
      <w:r w:rsidR="00B03ABF" w:rsidRPr="004001CC">
        <w:rPr>
          <w:rStyle w:val="5-Char"/>
          <w:rtl/>
        </w:rPr>
        <w:t xml:space="preserve"> </w:t>
      </w:r>
      <w:r w:rsidR="00B03ABF" w:rsidRPr="004001CC">
        <w:rPr>
          <w:rStyle w:val="5-Char"/>
          <w:rFonts w:hint="cs"/>
          <w:rtl/>
        </w:rPr>
        <w:t>مِن</w:t>
      </w:r>
      <w:r w:rsidR="00B03ABF" w:rsidRPr="004001CC">
        <w:rPr>
          <w:rStyle w:val="5-Char"/>
          <w:rtl/>
        </w:rPr>
        <w:t xml:space="preserve"> </w:t>
      </w:r>
      <w:r w:rsidR="00B03ABF" w:rsidRPr="004001CC">
        <w:rPr>
          <w:rStyle w:val="5-Char"/>
          <w:rFonts w:hint="cs"/>
          <w:rtl/>
        </w:rPr>
        <w:t>دَآبَّةٖ</w:t>
      </w:r>
      <w:r w:rsidR="009D1DFE" w:rsidRPr="004001CC">
        <w:rPr>
          <w:rFonts w:ascii="Traditional Arabic" w:hAnsi="Traditional Arabic" w:cs="Traditional Arabic"/>
          <w:b/>
          <w:color w:val="000000"/>
          <w:rtl/>
        </w:rPr>
        <w:t>﴾</w:t>
      </w:r>
      <w:r w:rsidR="003E21D9" w:rsidRPr="004001CC">
        <w:rPr>
          <w:rFonts w:hint="cs"/>
          <w:szCs w:val="28"/>
          <w:rtl/>
        </w:rPr>
        <w:t>،</w:t>
      </w:r>
      <w:r w:rsidR="00570F0C" w:rsidRPr="004001CC">
        <w:rPr>
          <w:rFonts w:hint="cs"/>
          <w:szCs w:val="28"/>
          <w:rtl/>
        </w:rPr>
        <w:t xml:space="preserve"> دلالت داردکه خدا در</w:t>
      </w:r>
      <w:r w:rsidR="006071C4" w:rsidRPr="004001CC">
        <w:rPr>
          <w:rFonts w:hint="cs"/>
          <w:szCs w:val="28"/>
          <w:rtl/>
        </w:rPr>
        <w:t>آسمان</w:t>
      </w:r>
      <w:r w:rsidR="00570F0C" w:rsidRPr="004001CC">
        <w:rPr>
          <w:rFonts w:hint="eastAsia"/>
          <w:szCs w:val="28"/>
          <w:rtl/>
        </w:rPr>
        <w:t>‌ها وزمین یعنی در هر</w:t>
      </w:r>
      <w:r w:rsidR="006071C4" w:rsidRPr="004001CC">
        <w:rPr>
          <w:rFonts w:hint="eastAsia"/>
          <w:szCs w:val="28"/>
          <w:rtl/>
        </w:rPr>
        <w:t>دو جنبندگانی خلق نموده است، پس طبق این آیه در کروات بالا نیز مانند زمین جن</w:t>
      </w:r>
      <w:r w:rsidR="009D006E" w:rsidRPr="004001CC">
        <w:rPr>
          <w:rFonts w:hint="eastAsia"/>
          <w:szCs w:val="28"/>
          <w:rtl/>
        </w:rPr>
        <w:t>بندگانی است</w:t>
      </w:r>
      <w:r w:rsidR="00A84E33" w:rsidRPr="004001CC">
        <w:rPr>
          <w:rFonts w:hint="cs"/>
          <w:szCs w:val="28"/>
          <w:rtl/>
        </w:rPr>
        <w:t xml:space="preserve"> و ا</w:t>
      </w:r>
      <w:r w:rsidR="004D1563" w:rsidRPr="004001CC">
        <w:rPr>
          <w:rFonts w:hint="cs"/>
          <w:szCs w:val="28"/>
          <w:rtl/>
        </w:rPr>
        <w:t>کث</w:t>
      </w:r>
      <w:r w:rsidR="00A84E33" w:rsidRPr="004001CC">
        <w:rPr>
          <w:rFonts w:hint="cs"/>
          <w:szCs w:val="28"/>
          <w:rtl/>
        </w:rPr>
        <w:t xml:space="preserve">ر دانشمندان </w:t>
      </w:r>
      <w:r w:rsidR="00074C5E" w:rsidRPr="004001CC">
        <w:rPr>
          <w:rFonts w:hint="cs"/>
          <w:szCs w:val="28"/>
          <w:rtl/>
        </w:rPr>
        <w:t xml:space="preserve">فیزیکی نیز بر آنند </w:t>
      </w:r>
      <w:r w:rsidR="00191098" w:rsidRPr="004001CC">
        <w:rPr>
          <w:rFonts w:hint="cs"/>
          <w:szCs w:val="28"/>
          <w:rtl/>
        </w:rPr>
        <w:t>که در</w:t>
      </w:r>
      <w:r w:rsidR="006D21B4" w:rsidRPr="004001CC">
        <w:rPr>
          <w:rFonts w:hint="cs"/>
          <w:szCs w:val="28"/>
          <w:rtl/>
        </w:rPr>
        <w:t xml:space="preserve"> </w:t>
      </w:r>
      <w:r w:rsidR="00191098" w:rsidRPr="004001CC">
        <w:rPr>
          <w:rFonts w:hint="cs"/>
          <w:szCs w:val="28"/>
          <w:rtl/>
        </w:rPr>
        <w:t>خارج از کر</w:t>
      </w:r>
      <w:r w:rsidR="00117E64" w:rsidRPr="004001CC">
        <w:rPr>
          <w:rFonts w:hint="cs"/>
          <w:szCs w:val="28"/>
          <w:rtl/>
        </w:rPr>
        <w:t>ۀ</w:t>
      </w:r>
      <w:r w:rsidR="00191098" w:rsidRPr="004001CC">
        <w:rPr>
          <w:rFonts w:hint="cs"/>
          <w:szCs w:val="28"/>
          <w:rtl/>
        </w:rPr>
        <w:t xml:space="preserve"> زمین </w:t>
      </w:r>
      <w:r w:rsidR="002B18ED" w:rsidRPr="004001CC">
        <w:rPr>
          <w:rFonts w:hint="cs"/>
          <w:szCs w:val="28"/>
          <w:rtl/>
        </w:rPr>
        <w:t xml:space="preserve">هم تمدنی وجود دارد، </w:t>
      </w:r>
      <w:r w:rsidR="008D55B0" w:rsidRPr="004001CC">
        <w:rPr>
          <w:rFonts w:hint="cs"/>
          <w:szCs w:val="28"/>
          <w:rtl/>
        </w:rPr>
        <w:t>حتی تمدن</w:t>
      </w:r>
      <w:r w:rsidR="008D55B0" w:rsidRPr="004001CC">
        <w:rPr>
          <w:rFonts w:hint="eastAsia"/>
          <w:szCs w:val="28"/>
          <w:rtl/>
        </w:rPr>
        <w:t>‌</w:t>
      </w:r>
      <w:r w:rsidR="008D55B0" w:rsidRPr="004001CC">
        <w:rPr>
          <w:rFonts w:hint="cs"/>
          <w:szCs w:val="28"/>
          <w:rtl/>
        </w:rPr>
        <w:t xml:space="preserve">های </w:t>
      </w:r>
      <w:r w:rsidR="00763527" w:rsidRPr="004001CC">
        <w:rPr>
          <w:rFonts w:hint="cs"/>
          <w:szCs w:val="28"/>
          <w:rtl/>
        </w:rPr>
        <w:t xml:space="preserve">عالی‌تر از </w:t>
      </w:r>
      <w:r w:rsidR="00D4022D" w:rsidRPr="004001CC">
        <w:rPr>
          <w:rFonts w:hint="cs"/>
          <w:szCs w:val="28"/>
          <w:rtl/>
        </w:rPr>
        <w:t>تمدن اهل زمین، و کتاب مجمع البحرین از حضرت علی</w:t>
      </w:r>
      <w:r w:rsidR="00684CBD" w:rsidRPr="004001CC">
        <w:rPr>
          <w:rFonts w:ascii="AGA Arabesque" w:hAnsi="AGA Arabesque" w:hint="cs"/>
          <w:sz w:val="26"/>
          <w:szCs w:val="28"/>
        </w:rPr>
        <w:t></w:t>
      </w:r>
      <w:r w:rsidR="00BF53EE" w:rsidRPr="004001CC">
        <w:rPr>
          <w:rFonts w:hint="cs"/>
          <w:szCs w:val="28"/>
          <w:rtl/>
        </w:rPr>
        <w:t xml:space="preserve"> روایت کرده (البته آن حضرت هم قطعا</w:t>
      </w:r>
      <w:r w:rsidR="009D006E" w:rsidRPr="004001CC">
        <w:rPr>
          <w:rFonts w:hint="cs"/>
          <w:szCs w:val="28"/>
          <w:rtl/>
        </w:rPr>
        <w:t>ً</w:t>
      </w:r>
      <w:r w:rsidR="00BF53EE" w:rsidRPr="004001CC">
        <w:rPr>
          <w:rFonts w:hint="cs"/>
          <w:szCs w:val="28"/>
          <w:rtl/>
        </w:rPr>
        <w:t xml:space="preserve"> از رسول خدا</w:t>
      </w:r>
      <w:r w:rsidR="003D5952" w:rsidRPr="004001CC">
        <w:rPr>
          <w:rFonts w:cs="CTraditional Arabic" w:hint="cs"/>
          <w:szCs w:val="28"/>
          <w:rtl/>
        </w:rPr>
        <w:t>ص</w:t>
      </w:r>
      <w:r w:rsidR="00172115" w:rsidRPr="004001CC">
        <w:rPr>
          <w:rFonts w:hint="cs"/>
          <w:szCs w:val="28"/>
          <w:rtl/>
        </w:rPr>
        <w:t xml:space="preserve"> شنیده) که فرمود</w:t>
      </w:r>
      <w:r w:rsidR="002D7F6D" w:rsidRPr="004001CC">
        <w:rPr>
          <w:rFonts w:hint="cs"/>
          <w:szCs w:val="28"/>
          <w:rtl/>
        </w:rPr>
        <w:t xml:space="preserve">: </w:t>
      </w:r>
      <w:r w:rsidR="00172115" w:rsidRPr="004001CC">
        <w:rPr>
          <w:rStyle w:val="2-Char"/>
          <w:noProof w:val="0"/>
          <w:rtl/>
          <w:lang w:bidi="ar-SA"/>
        </w:rPr>
        <w:t>«</w:t>
      </w:r>
      <w:r w:rsidR="009D006E" w:rsidRPr="004001CC">
        <w:rPr>
          <w:rStyle w:val="2-Char"/>
          <w:noProof w:val="0"/>
          <w:rtl/>
          <w:lang w:bidi="ar-SA"/>
        </w:rPr>
        <w:t>هَذِهِ النُّجُومُ الَّتِي فِي السَّمَاءِ مَدَائِنُ مِثْلُ الْمَدَائِنِ الَّتِي فِي الْأَرْضِ‏ِ</w:t>
      </w:r>
      <w:r w:rsidR="00BE681B" w:rsidRPr="004001CC">
        <w:rPr>
          <w:rStyle w:val="2-Char"/>
          <w:noProof w:val="0"/>
          <w:rtl/>
          <w:lang w:bidi="ar-SA"/>
        </w:rPr>
        <w:t>»</w:t>
      </w:r>
      <w:r w:rsidR="00D0693F" w:rsidRPr="004001CC">
        <w:rPr>
          <w:rStyle w:val="FootnoteReference"/>
          <w:rFonts w:cs="Arabic11 BT"/>
          <w:spacing w:val="-3"/>
          <w:szCs w:val="28"/>
          <w:rtl/>
          <w:lang w:bidi="ar-SA"/>
        </w:rPr>
        <w:t>(</w:t>
      </w:r>
      <w:r w:rsidR="00D0693F" w:rsidRPr="004001CC">
        <w:rPr>
          <w:rStyle w:val="FootnoteReference"/>
          <w:rFonts w:cs="Arabic11 BT"/>
          <w:spacing w:val="-3"/>
          <w:szCs w:val="28"/>
          <w:rtl/>
          <w:lang w:bidi="ar-SA"/>
        </w:rPr>
        <w:footnoteReference w:id="76"/>
      </w:r>
      <w:r w:rsidR="00D0693F" w:rsidRPr="004001CC">
        <w:rPr>
          <w:rStyle w:val="FootnoteReference"/>
          <w:rFonts w:cs="Arabic11 BT"/>
          <w:spacing w:val="-3"/>
          <w:szCs w:val="28"/>
          <w:rtl/>
          <w:lang w:bidi="ar-SA"/>
        </w:rPr>
        <w:t>)</w:t>
      </w:r>
      <w:r w:rsidR="00BE681B" w:rsidRPr="004001CC">
        <w:rPr>
          <w:rFonts w:hint="cs"/>
          <w:szCs w:val="28"/>
          <w:rtl/>
        </w:rPr>
        <w:t>، یعنی</w:t>
      </w:r>
      <w:r w:rsidR="000D396C" w:rsidRPr="004001CC">
        <w:rPr>
          <w:rFonts w:hint="cs"/>
          <w:szCs w:val="28"/>
          <w:rtl/>
        </w:rPr>
        <w:t>:</w:t>
      </w:r>
      <w:r w:rsidR="00BE681B" w:rsidRPr="004001CC">
        <w:rPr>
          <w:rFonts w:hint="cs"/>
          <w:szCs w:val="28"/>
          <w:rtl/>
        </w:rPr>
        <w:t xml:space="preserve"> </w:t>
      </w:r>
      <w:r w:rsidR="000D396C" w:rsidRPr="004001CC">
        <w:rPr>
          <w:rFonts w:hint="cs"/>
          <w:szCs w:val="28"/>
          <w:rtl/>
        </w:rPr>
        <w:t>«</w:t>
      </w:r>
      <w:r w:rsidR="00BE681B" w:rsidRPr="004001CC">
        <w:rPr>
          <w:rFonts w:hint="cs"/>
          <w:szCs w:val="28"/>
          <w:rtl/>
        </w:rPr>
        <w:t>در این ستارگانی که در آسمان‌ها</w:t>
      </w:r>
      <w:r w:rsidR="006D21B4" w:rsidRPr="004001CC">
        <w:rPr>
          <w:rFonts w:hint="cs"/>
          <w:szCs w:val="28"/>
          <w:rtl/>
        </w:rPr>
        <w:t>ست</w:t>
      </w:r>
      <w:r w:rsidR="009D006E" w:rsidRPr="004001CC">
        <w:rPr>
          <w:rFonts w:hint="cs"/>
          <w:szCs w:val="28"/>
          <w:rtl/>
        </w:rPr>
        <w:t xml:space="preserve"> شهرهایی وجود دارد مانند شهرهای</w:t>
      </w:r>
      <w:r w:rsidR="00BE681B" w:rsidRPr="004001CC">
        <w:rPr>
          <w:rFonts w:hint="cs"/>
          <w:szCs w:val="28"/>
          <w:rtl/>
        </w:rPr>
        <w:t>ی که در کر</w:t>
      </w:r>
      <w:r w:rsidR="00117E64" w:rsidRPr="004001CC">
        <w:rPr>
          <w:rFonts w:hint="cs"/>
          <w:szCs w:val="28"/>
          <w:rtl/>
        </w:rPr>
        <w:t>ۀ</w:t>
      </w:r>
      <w:r w:rsidR="00BE681B" w:rsidRPr="004001CC">
        <w:rPr>
          <w:rFonts w:hint="cs"/>
          <w:szCs w:val="28"/>
          <w:rtl/>
        </w:rPr>
        <w:t xml:space="preserve"> زمین موجود می‌باشد.</w:t>
      </w:r>
      <w:r w:rsidR="000D396C" w:rsidRPr="004001CC">
        <w:rPr>
          <w:rFonts w:hint="cs"/>
          <w:szCs w:val="28"/>
          <w:rtl/>
        </w:rPr>
        <w:t>»</w:t>
      </w:r>
      <w:r w:rsidR="00BE681B" w:rsidRPr="004001CC">
        <w:rPr>
          <w:rFonts w:hint="cs"/>
          <w:szCs w:val="28"/>
          <w:rtl/>
        </w:rPr>
        <w:t xml:space="preserve"> و ضمیر </w:t>
      </w:r>
      <w:r w:rsidR="009D1DFE" w:rsidRPr="004001CC">
        <w:rPr>
          <w:rFonts w:ascii="Traditional Arabic" w:hAnsi="Traditional Arabic" w:cs="Traditional Arabic"/>
          <w:b/>
          <w:color w:val="000000"/>
          <w:rtl/>
        </w:rPr>
        <w:t>﴿</w:t>
      </w:r>
      <w:r w:rsidR="00B03ABF" w:rsidRPr="004001CC">
        <w:rPr>
          <w:rStyle w:val="5-Char"/>
          <w:rFonts w:hint="cs"/>
          <w:rtl/>
        </w:rPr>
        <w:t>عَلَىٰ</w:t>
      </w:r>
      <w:r w:rsidR="00B03ABF" w:rsidRPr="004001CC">
        <w:rPr>
          <w:rStyle w:val="5-Char"/>
          <w:rtl/>
        </w:rPr>
        <w:t xml:space="preserve"> </w:t>
      </w:r>
      <w:r w:rsidR="00B03ABF" w:rsidRPr="004001CC">
        <w:rPr>
          <w:rStyle w:val="5-Char"/>
          <w:rFonts w:hint="cs"/>
          <w:rtl/>
        </w:rPr>
        <w:t>جَمۡعِهِم</w:t>
      </w:r>
      <w:r w:rsidR="009D1DFE" w:rsidRPr="004001CC">
        <w:rPr>
          <w:rFonts w:ascii="Traditional Arabic" w:hAnsi="Traditional Arabic" w:cs="Traditional Arabic"/>
          <w:b/>
          <w:color w:val="000000"/>
          <w:rtl/>
        </w:rPr>
        <w:t>﴾</w:t>
      </w:r>
      <w:r w:rsidR="00BE681B" w:rsidRPr="004001CC">
        <w:rPr>
          <w:rFonts w:hint="cs"/>
          <w:szCs w:val="28"/>
          <w:rtl/>
        </w:rPr>
        <w:t xml:space="preserve"> که ضمیر عقلا می‌باشد برای تغلیب است، یعنی اگر چه جنبندگان زمین و آسمان اکثرا ممکن است حیواناتی لایعقل باشند اما چون عقلاء نیز در بین ایشان هستند و لذا برای احضار ایشان در قیامت ضمیر جمع عاقل آورده است. </w:t>
      </w:r>
    </w:p>
    <w:p w:rsidR="00582D09" w:rsidRPr="004001CC" w:rsidRDefault="00582D09" w:rsidP="00654FCB">
      <w:pPr>
        <w:pStyle w:val="3-"/>
        <w:widowControl w:val="0"/>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أَصَٰبَكُم</w:t>
      </w:r>
      <w:r w:rsidRPr="004001CC">
        <w:rPr>
          <w:rtl/>
        </w:rPr>
        <w:t xml:space="preserve"> </w:t>
      </w:r>
      <w:r w:rsidRPr="004001CC">
        <w:rPr>
          <w:rFonts w:hint="cs"/>
          <w:rtl/>
        </w:rPr>
        <w:t>مِّن</w:t>
      </w:r>
      <w:r w:rsidRPr="004001CC">
        <w:rPr>
          <w:rtl/>
        </w:rPr>
        <w:t xml:space="preserve"> </w:t>
      </w:r>
      <w:r w:rsidRPr="004001CC">
        <w:rPr>
          <w:rFonts w:hint="cs"/>
          <w:rtl/>
        </w:rPr>
        <w:t>مُّصِيبَةٖ</w:t>
      </w:r>
      <w:r w:rsidRPr="004001CC">
        <w:rPr>
          <w:rtl/>
        </w:rPr>
        <w:t xml:space="preserve"> </w:t>
      </w:r>
      <w:r w:rsidRPr="004001CC">
        <w:rPr>
          <w:rFonts w:hint="cs"/>
          <w:rtl/>
        </w:rPr>
        <w:t>فَبِمَا</w:t>
      </w:r>
      <w:r w:rsidRPr="004001CC">
        <w:rPr>
          <w:rtl/>
        </w:rPr>
        <w:t xml:space="preserve"> </w:t>
      </w:r>
      <w:r w:rsidRPr="004001CC">
        <w:rPr>
          <w:rFonts w:hint="cs"/>
          <w:rtl/>
        </w:rPr>
        <w:t>كَسَبَتۡ</w:t>
      </w:r>
      <w:r w:rsidRPr="004001CC">
        <w:rPr>
          <w:rtl/>
        </w:rPr>
        <w:t xml:space="preserve"> </w:t>
      </w:r>
      <w:r w:rsidRPr="004001CC">
        <w:rPr>
          <w:rFonts w:hint="cs"/>
          <w:rtl/>
        </w:rPr>
        <w:t>أَيۡدِيكُمۡ</w:t>
      </w:r>
      <w:r w:rsidRPr="004001CC">
        <w:rPr>
          <w:rtl/>
        </w:rPr>
        <w:t xml:space="preserve"> </w:t>
      </w:r>
      <w:r w:rsidRPr="004001CC">
        <w:rPr>
          <w:rFonts w:hint="cs"/>
          <w:rtl/>
        </w:rPr>
        <w:t>وَيَعۡفُواْ</w:t>
      </w:r>
      <w:r w:rsidRPr="004001CC">
        <w:rPr>
          <w:rtl/>
        </w:rPr>
        <w:t xml:space="preserve"> </w:t>
      </w:r>
      <w:r w:rsidRPr="004001CC">
        <w:rPr>
          <w:rFonts w:hint="cs"/>
          <w:rtl/>
        </w:rPr>
        <w:t>عَن</w:t>
      </w:r>
      <w:r w:rsidRPr="004001CC">
        <w:rPr>
          <w:rtl/>
        </w:rPr>
        <w:t xml:space="preserve"> </w:t>
      </w:r>
      <w:r w:rsidRPr="004001CC">
        <w:rPr>
          <w:rFonts w:hint="cs"/>
          <w:rtl/>
        </w:rPr>
        <w:t>كَثِيرٖ</w:t>
      </w:r>
      <w:r w:rsidRPr="004001CC">
        <w:rPr>
          <w:rtl/>
        </w:rPr>
        <w:t xml:space="preserve"> </w:t>
      </w:r>
      <w:r w:rsidRPr="004001CC">
        <w:rPr>
          <w:rFonts w:hint="cs"/>
          <w:rtl/>
        </w:rPr>
        <w:t>٣٠</w:t>
      </w:r>
      <w:r w:rsidRPr="004001CC">
        <w:rPr>
          <w:rtl/>
        </w:rPr>
        <w:t xml:space="preserve"> </w:t>
      </w:r>
      <w:r w:rsidRPr="004001CC">
        <w:rPr>
          <w:rFonts w:hint="cs"/>
          <w:rtl/>
        </w:rPr>
        <w:t>وَمَآ</w:t>
      </w:r>
      <w:r w:rsidRPr="004001CC">
        <w:rPr>
          <w:rtl/>
        </w:rPr>
        <w:t xml:space="preserve"> </w:t>
      </w:r>
      <w:r w:rsidRPr="004001CC">
        <w:rPr>
          <w:rFonts w:hint="cs"/>
          <w:rtl/>
        </w:rPr>
        <w:t>أَنتُم</w:t>
      </w:r>
      <w:r w:rsidRPr="004001CC">
        <w:rPr>
          <w:rtl/>
        </w:rPr>
        <w:t xml:space="preserve"> </w:t>
      </w:r>
      <w:r w:rsidRPr="004001CC">
        <w:rPr>
          <w:rFonts w:hint="cs"/>
          <w:rtl/>
        </w:rPr>
        <w:t>بِمُعۡجِزِينَ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وَمَا</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وَلِيّٖ</w:t>
      </w:r>
      <w:r w:rsidRPr="004001CC">
        <w:rPr>
          <w:rtl/>
        </w:rPr>
        <w:t xml:space="preserve"> </w:t>
      </w:r>
      <w:r w:rsidRPr="004001CC">
        <w:rPr>
          <w:rFonts w:hint="cs"/>
          <w:rtl/>
        </w:rPr>
        <w:t>وَلَا</w:t>
      </w:r>
      <w:r w:rsidRPr="004001CC">
        <w:rPr>
          <w:rtl/>
        </w:rPr>
        <w:t xml:space="preserve"> </w:t>
      </w:r>
      <w:r w:rsidRPr="004001CC">
        <w:rPr>
          <w:rFonts w:hint="cs"/>
          <w:rtl/>
        </w:rPr>
        <w:t>نَصِيرٖ</w:t>
      </w:r>
      <w:r w:rsidRPr="004001CC">
        <w:rPr>
          <w:rtl/>
        </w:rPr>
        <w:t xml:space="preserve"> </w:t>
      </w:r>
      <w:r w:rsidRPr="004001CC">
        <w:rPr>
          <w:rFonts w:hint="cs"/>
          <w:rtl/>
        </w:rPr>
        <w:t>٣١</w:t>
      </w:r>
      <w:r w:rsidRPr="004001CC">
        <w:rPr>
          <w:rtl/>
        </w:rPr>
        <w:t xml:space="preserve"> </w:t>
      </w:r>
      <w:r w:rsidRPr="004001CC">
        <w:rPr>
          <w:rFonts w:hint="cs"/>
          <w:rtl/>
        </w:rPr>
        <w:t>وَمِنۡ</w:t>
      </w:r>
      <w:r w:rsidRPr="004001CC">
        <w:rPr>
          <w:rtl/>
        </w:rPr>
        <w:t xml:space="preserve"> </w:t>
      </w:r>
      <w:r w:rsidRPr="004001CC">
        <w:rPr>
          <w:rFonts w:hint="cs"/>
          <w:rtl/>
        </w:rPr>
        <w:t>ءَايَٰتِهِ</w:t>
      </w:r>
      <w:r w:rsidRPr="004001CC">
        <w:rPr>
          <w:rtl/>
        </w:rPr>
        <w:t xml:space="preserve"> </w:t>
      </w:r>
      <w:r w:rsidRPr="004001CC">
        <w:rPr>
          <w:rFonts w:hint="cs"/>
          <w:rtl/>
        </w:rPr>
        <w:t>ٱلۡجَوَارِ</w:t>
      </w:r>
      <w:r w:rsidRPr="004001CC">
        <w:rPr>
          <w:rtl/>
        </w:rPr>
        <w:t xml:space="preserve"> </w:t>
      </w:r>
      <w:r w:rsidRPr="004001CC">
        <w:rPr>
          <w:rFonts w:hint="cs"/>
          <w:rtl/>
        </w:rPr>
        <w:t>فِي</w:t>
      </w:r>
      <w:r w:rsidRPr="004001CC">
        <w:rPr>
          <w:rtl/>
        </w:rPr>
        <w:t xml:space="preserve"> </w:t>
      </w:r>
      <w:r w:rsidRPr="004001CC">
        <w:rPr>
          <w:rFonts w:hint="cs"/>
          <w:rtl/>
        </w:rPr>
        <w:t>ٱلۡبَحۡرِ</w:t>
      </w:r>
      <w:r w:rsidRPr="004001CC">
        <w:rPr>
          <w:rtl/>
        </w:rPr>
        <w:t xml:space="preserve"> </w:t>
      </w:r>
      <w:r w:rsidRPr="004001CC">
        <w:rPr>
          <w:rFonts w:hint="cs"/>
          <w:rtl/>
        </w:rPr>
        <w:t>كَٱلۡأَعۡلَٰمِ</w:t>
      </w:r>
      <w:r w:rsidRPr="004001CC">
        <w:rPr>
          <w:rtl/>
        </w:rPr>
        <w:t xml:space="preserve"> </w:t>
      </w:r>
      <w:r w:rsidRPr="004001CC">
        <w:rPr>
          <w:rFonts w:hint="cs"/>
          <w:rtl/>
        </w:rPr>
        <w:t>٣٢</w:t>
      </w:r>
      <w:r w:rsidRPr="004001CC">
        <w:rPr>
          <w:rtl/>
        </w:rPr>
        <w:t xml:space="preserve"> </w:t>
      </w:r>
      <w:r w:rsidRPr="004001CC">
        <w:rPr>
          <w:rFonts w:hint="cs"/>
          <w:rtl/>
        </w:rPr>
        <w:t>إِن</w:t>
      </w:r>
      <w:r w:rsidRPr="004001CC">
        <w:rPr>
          <w:rtl/>
        </w:rPr>
        <w:t xml:space="preserve"> </w:t>
      </w:r>
      <w:r w:rsidRPr="004001CC">
        <w:rPr>
          <w:rFonts w:hint="cs"/>
          <w:rtl/>
        </w:rPr>
        <w:t>يَشَأۡ</w:t>
      </w:r>
      <w:r w:rsidRPr="004001CC">
        <w:rPr>
          <w:rtl/>
        </w:rPr>
        <w:t xml:space="preserve"> </w:t>
      </w:r>
      <w:r w:rsidRPr="004001CC">
        <w:rPr>
          <w:rFonts w:hint="cs"/>
          <w:rtl/>
        </w:rPr>
        <w:t>يُسۡكِنِ</w:t>
      </w:r>
      <w:r w:rsidRPr="004001CC">
        <w:rPr>
          <w:rtl/>
        </w:rPr>
        <w:t xml:space="preserve"> </w:t>
      </w:r>
      <w:r w:rsidRPr="004001CC">
        <w:rPr>
          <w:rFonts w:hint="cs"/>
          <w:rtl/>
        </w:rPr>
        <w:t>ٱلرِّيحَ</w:t>
      </w:r>
      <w:r w:rsidRPr="004001CC">
        <w:rPr>
          <w:rtl/>
        </w:rPr>
        <w:t xml:space="preserve"> </w:t>
      </w:r>
      <w:r w:rsidRPr="004001CC">
        <w:rPr>
          <w:rFonts w:hint="cs"/>
          <w:rtl/>
        </w:rPr>
        <w:t>فَيَظۡلَلۡنَ</w:t>
      </w:r>
      <w:r w:rsidRPr="004001CC">
        <w:rPr>
          <w:rtl/>
        </w:rPr>
        <w:t xml:space="preserve"> </w:t>
      </w:r>
      <w:r w:rsidRPr="004001CC">
        <w:rPr>
          <w:rFonts w:hint="cs"/>
          <w:rtl/>
        </w:rPr>
        <w:t>رَوَاكِدَ</w:t>
      </w:r>
      <w:r w:rsidRPr="004001CC">
        <w:rPr>
          <w:rtl/>
        </w:rPr>
        <w:t xml:space="preserve"> </w:t>
      </w:r>
      <w:r w:rsidRPr="004001CC">
        <w:rPr>
          <w:rFonts w:hint="cs"/>
          <w:rtl/>
        </w:rPr>
        <w:t>عَلَىٰ</w:t>
      </w:r>
      <w:r w:rsidRPr="004001CC">
        <w:rPr>
          <w:rtl/>
        </w:rPr>
        <w:t xml:space="preserve"> </w:t>
      </w:r>
      <w:r w:rsidRPr="004001CC">
        <w:rPr>
          <w:rFonts w:hint="cs"/>
          <w:rtl/>
        </w:rPr>
        <w:t>ظَهۡرِهِۦٓۚ</w:t>
      </w:r>
      <w:r w:rsidRPr="004001CC">
        <w:rPr>
          <w:rtl/>
        </w:rPr>
        <w:t xml:space="preserve"> </w:t>
      </w:r>
      <w:r w:rsidRPr="004001CC">
        <w:rPr>
          <w:rFonts w:hint="cs"/>
          <w:rtl/>
        </w:rPr>
        <w:t>إِنَّ</w:t>
      </w:r>
      <w:r w:rsidRPr="004001CC">
        <w:rPr>
          <w:rtl/>
        </w:rPr>
        <w:t xml:space="preserve"> </w:t>
      </w:r>
      <w:r w:rsidRPr="004001CC">
        <w:rPr>
          <w:rFonts w:hint="cs"/>
          <w:rtl/>
        </w:rPr>
        <w:t>فِي</w:t>
      </w:r>
      <w:r w:rsidRPr="004001CC">
        <w:rPr>
          <w:rtl/>
        </w:rPr>
        <w:t xml:space="preserve"> </w:t>
      </w:r>
      <w:r w:rsidRPr="004001CC">
        <w:rPr>
          <w:rFonts w:hint="cs"/>
          <w:rtl/>
        </w:rPr>
        <w:t>ذَٰلِكَ</w:t>
      </w:r>
      <w:r w:rsidRPr="004001CC">
        <w:rPr>
          <w:rtl/>
        </w:rPr>
        <w:t xml:space="preserve"> </w:t>
      </w:r>
      <w:r w:rsidRPr="004001CC">
        <w:rPr>
          <w:rFonts w:hint="cs"/>
          <w:rtl/>
        </w:rPr>
        <w:t>لَأٓيَٰتٖ</w:t>
      </w:r>
      <w:r w:rsidRPr="004001CC">
        <w:rPr>
          <w:rtl/>
        </w:rPr>
        <w:t xml:space="preserve"> </w:t>
      </w:r>
      <w:r w:rsidRPr="004001CC">
        <w:rPr>
          <w:rFonts w:hint="cs"/>
          <w:rtl/>
        </w:rPr>
        <w:t>لِّكُلِّ</w:t>
      </w:r>
      <w:r w:rsidRPr="004001CC">
        <w:rPr>
          <w:rtl/>
        </w:rPr>
        <w:t xml:space="preserve"> </w:t>
      </w:r>
      <w:r w:rsidRPr="004001CC">
        <w:rPr>
          <w:rFonts w:hint="cs"/>
          <w:rtl/>
        </w:rPr>
        <w:t>صَبَّارٖ</w:t>
      </w:r>
      <w:r w:rsidRPr="004001CC">
        <w:rPr>
          <w:rtl/>
        </w:rPr>
        <w:t xml:space="preserve"> </w:t>
      </w:r>
      <w:r w:rsidRPr="004001CC">
        <w:rPr>
          <w:rFonts w:hint="cs"/>
          <w:rtl/>
        </w:rPr>
        <w:t>شَكُورٍ</w:t>
      </w:r>
      <w:r w:rsidRPr="004001CC">
        <w:rPr>
          <w:rtl/>
        </w:rPr>
        <w:t xml:space="preserve"> </w:t>
      </w:r>
      <w:r w:rsidRPr="004001CC">
        <w:rPr>
          <w:rFonts w:hint="cs"/>
          <w:rtl/>
        </w:rPr>
        <w:t>٣٣</w:t>
      </w:r>
      <w:r w:rsidRPr="004001CC">
        <w:rPr>
          <w:rtl/>
        </w:rPr>
        <w:t xml:space="preserve"> </w:t>
      </w:r>
      <w:r w:rsidRPr="004001CC">
        <w:rPr>
          <w:rFonts w:hint="cs"/>
          <w:rtl/>
        </w:rPr>
        <w:t>أَوۡ</w:t>
      </w:r>
      <w:r w:rsidRPr="004001CC">
        <w:rPr>
          <w:rtl/>
        </w:rPr>
        <w:t xml:space="preserve"> </w:t>
      </w:r>
      <w:r w:rsidRPr="004001CC">
        <w:rPr>
          <w:rFonts w:hint="cs"/>
          <w:rtl/>
        </w:rPr>
        <w:t>يُوبِقۡهُنَّ</w:t>
      </w:r>
      <w:r w:rsidRPr="004001CC">
        <w:rPr>
          <w:rtl/>
        </w:rPr>
        <w:t xml:space="preserve"> </w:t>
      </w:r>
      <w:r w:rsidRPr="004001CC">
        <w:rPr>
          <w:rFonts w:hint="cs"/>
          <w:rtl/>
        </w:rPr>
        <w:t>بِمَا</w:t>
      </w:r>
      <w:r w:rsidRPr="004001CC">
        <w:rPr>
          <w:rtl/>
        </w:rPr>
        <w:t xml:space="preserve"> </w:t>
      </w:r>
      <w:r w:rsidRPr="004001CC">
        <w:rPr>
          <w:rFonts w:hint="cs"/>
          <w:rtl/>
        </w:rPr>
        <w:t>كَسَبُواْ</w:t>
      </w:r>
      <w:r w:rsidRPr="004001CC">
        <w:rPr>
          <w:rtl/>
        </w:rPr>
        <w:t xml:space="preserve"> </w:t>
      </w:r>
      <w:r w:rsidRPr="004001CC">
        <w:rPr>
          <w:rFonts w:hint="cs"/>
          <w:rtl/>
        </w:rPr>
        <w:t>وَيَعۡفُ</w:t>
      </w:r>
      <w:r w:rsidRPr="004001CC">
        <w:rPr>
          <w:rtl/>
        </w:rPr>
        <w:t xml:space="preserve"> </w:t>
      </w:r>
      <w:r w:rsidRPr="004001CC">
        <w:rPr>
          <w:rFonts w:hint="cs"/>
          <w:rtl/>
        </w:rPr>
        <w:t>عَن</w:t>
      </w:r>
      <w:r w:rsidRPr="004001CC">
        <w:rPr>
          <w:rtl/>
        </w:rPr>
        <w:t xml:space="preserve"> </w:t>
      </w:r>
      <w:r w:rsidRPr="004001CC">
        <w:rPr>
          <w:rFonts w:hint="cs"/>
          <w:rtl/>
        </w:rPr>
        <w:t>كَثِيرٖ</w:t>
      </w:r>
      <w:r w:rsidRPr="004001CC">
        <w:rPr>
          <w:rtl/>
        </w:rPr>
        <w:t xml:space="preserve"> </w:t>
      </w:r>
      <w:r w:rsidRPr="004001CC">
        <w:rPr>
          <w:rFonts w:hint="cs"/>
          <w:rtl/>
        </w:rPr>
        <w:t>٣٤</w:t>
      </w:r>
      <w:r w:rsidRPr="004001CC">
        <w:rPr>
          <w:rtl/>
        </w:rPr>
        <w:t xml:space="preserve"> </w:t>
      </w:r>
      <w:r w:rsidRPr="004001CC">
        <w:rPr>
          <w:rFonts w:hint="cs"/>
          <w:rtl/>
        </w:rPr>
        <w:t>وَيَعۡلَمَ</w:t>
      </w:r>
      <w:r w:rsidRPr="004001CC">
        <w:rPr>
          <w:rtl/>
        </w:rPr>
        <w:t xml:space="preserve"> </w:t>
      </w:r>
      <w:r w:rsidRPr="004001CC">
        <w:rPr>
          <w:rFonts w:hint="cs"/>
          <w:rtl/>
        </w:rPr>
        <w:t>ٱلَّذِينَ</w:t>
      </w:r>
      <w:r w:rsidRPr="004001CC">
        <w:rPr>
          <w:rtl/>
        </w:rPr>
        <w:t xml:space="preserve"> </w:t>
      </w:r>
      <w:r w:rsidRPr="004001CC">
        <w:rPr>
          <w:rFonts w:hint="cs"/>
          <w:rtl/>
        </w:rPr>
        <w:t>يُجَٰدِلُونَ</w:t>
      </w:r>
      <w:r w:rsidRPr="004001CC">
        <w:rPr>
          <w:rtl/>
        </w:rPr>
        <w:t xml:space="preserve"> </w:t>
      </w:r>
      <w:r w:rsidRPr="004001CC">
        <w:rPr>
          <w:rFonts w:hint="cs"/>
          <w:rtl/>
        </w:rPr>
        <w:t>فِيٓ</w:t>
      </w:r>
      <w:r w:rsidRPr="004001CC">
        <w:rPr>
          <w:rtl/>
        </w:rPr>
        <w:t xml:space="preserve"> </w:t>
      </w:r>
      <w:r w:rsidRPr="004001CC">
        <w:rPr>
          <w:rFonts w:hint="cs"/>
          <w:rtl/>
        </w:rPr>
        <w:t>ءَايَٰتِنَا</w:t>
      </w:r>
      <w:r w:rsidRPr="004001CC">
        <w:rPr>
          <w:rtl/>
        </w:rPr>
        <w:t xml:space="preserve"> </w:t>
      </w:r>
      <w:r w:rsidRPr="004001CC">
        <w:rPr>
          <w:rFonts w:hint="cs"/>
          <w:rtl/>
        </w:rPr>
        <w:t>مَا</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مَّحِيصٖ</w:t>
      </w:r>
      <w:r w:rsidRPr="004001CC">
        <w:rPr>
          <w:rtl/>
        </w:rPr>
        <w:t xml:space="preserve"> </w:t>
      </w:r>
      <w:r w:rsidRPr="004001CC">
        <w:rPr>
          <w:rFonts w:hint="cs"/>
          <w:rtl/>
        </w:rPr>
        <w:t>٣٥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30-35</w:t>
      </w:r>
      <w:r w:rsidRPr="004001CC">
        <w:rPr>
          <w:rStyle w:val="7-Char"/>
          <w:rtl/>
          <w:lang w:bidi="ar-SA"/>
        </w:rPr>
        <w:t>].</w:t>
      </w:r>
    </w:p>
    <w:p w:rsidR="002E4884" w:rsidRPr="004001CC" w:rsidRDefault="002D60D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هر مصیب</w:t>
      </w:r>
      <w:r w:rsidR="00570F0C" w:rsidRPr="004001CC">
        <w:rPr>
          <w:rFonts w:hint="cs"/>
          <w:rtl/>
        </w:rPr>
        <w:t>تی که به شما برسد پس برای کارهای</w:t>
      </w:r>
      <w:r w:rsidRPr="004001CC">
        <w:rPr>
          <w:rFonts w:hint="cs"/>
          <w:rtl/>
        </w:rPr>
        <w:t xml:space="preserve">ی است که قدرت شما آنها را کسب کرده </w:t>
      </w:r>
      <w:r w:rsidR="008B557C" w:rsidRPr="004001CC">
        <w:rPr>
          <w:rFonts w:hint="cs"/>
          <w:rtl/>
        </w:rPr>
        <w:t>و خدا از بسیاری عفو می‌کند(30) و شما در زم</w:t>
      </w:r>
      <w:r w:rsidR="00570F0C" w:rsidRPr="004001CC">
        <w:rPr>
          <w:rFonts w:hint="cs"/>
          <w:rtl/>
        </w:rPr>
        <w:t>ین گریزی نتوانید و برای شما غیر</w:t>
      </w:r>
      <w:r w:rsidR="008B557C" w:rsidRPr="004001CC">
        <w:rPr>
          <w:rFonts w:hint="cs"/>
          <w:rtl/>
        </w:rPr>
        <w:t>خدا سرپرست و یاوری نیست(31) و از جمل</w:t>
      </w:r>
      <w:r w:rsidR="00117E64" w:rsidRPr="004001CC">
        <w:rPr>
          <w:rFonts w:hint="cs"/>
          <w:rtl/>
        </w:rPr>
        <w:t>ۀ</w:t>
      </w:r>
      <w:r w:rsidR="008B557C" w:rsidRPr="004001CC">
        <w:rPr>
          <w:rFonts w:hint="cs"/>
          <w:rtl/>
        </w:rPr>
        <w:t xml:space="preserve"> آیات او کشتی‌های روان در دریا است مانند کوه‌های مرتفع(32) اگر خدا بخواهد باد را آرام کند که آنها بر پشت آب راکد شوند ح</w:t>
      </w:r>
      <w:r w:rsidR="00570F0C" w:rsidRPr="004001CC">
        <w:rPr>
          <w:rFonts w:hint="cs"/>
          <w:rtl/>
        </w:rPr>
        <w:t>قا که در این آیاتی است برای صبر</w:t>
      </w:r>
      <w:r w:rsidR="008B557C" w:rsidRPr="004001CC">
        <w:rPr>
          <w:rFonts w:hint="cs"/>
          <w:rtl/>
        </w:rPr>
        <w:t xml:space="preserve">پیشگان شکرگزار(33) و یا کشتی‌نشینان را </w:t>
      </w:r>
      <w:r w:rsidR="00570F0C" w:rsidRPr="004001CC">
        <w:rPr>
          <w:rFonts w:hint="cs"/>
          <w:rtl/>
        </w:rPr>
        <w:t>به واسط</w:t>
      </w:r>
      <w:r w:rsidR="00117E64" w:rsidRPr="004001CC">
        <w:rPr>
          <w:rFonts w:hint="cs"/>
          <w:rtl/>
        </w:rPr>
        <w:t>ۀ</w:t>
      </w:r>
      <w:r w:rsidR="00570F0C" w:rsidRPr="004001CC">
        <w:rPr>
          <w:rFonts w:hint="cs"/>
          <w:rtl/>
        </w:rPr>
        <w:t xml:space="preserve"> آنچه کرده‌اند </w:t>
      </w:r>
      <w:r w:rsidR="008B557C" w:rsidRPr="004001CC">
        <w:rPr>
          <w:rFonts w:hint="cs"/>
          <w:rtl/>
        </w:rPr>
        <w:t xml:space="preserve">غرق کند و هلاکشان نماید و </w:t>
      </w:r>
      <w:r w:rsidR="00570F0C" w:rsidRPr="004001CC">
        <w:rPr>
          <w:rFonts w:hint="cs"/>
          <w:rtl/>
        </w:rPr>
        <w:t xml:space="preserve">او از </w:t>
      </w:r>
      <w:r w:rsidR="008B557C" w:rsidRPr="004001CC">
        <w:rPr>
          <w:rFonts w:hint="cs"/>
          <w:rtl/>
        </w:rPr>
        <w:t xml:space="preserve">بسیاری </w:t>
      </w:r>
      <w:r w:rsidR="00570F0C" w:rsidRPr="004001CC">
        <w:rPr>
          <w:rFonts w:hint="cs"/>
          <w:rtl/>
        </w:rPr>
        <w:t>می</w:t>
      </w:r>
      <w:r w:rsidR="00570F0C" w:rsidRPr="004001CC">
        <w:rPr>
          <w:rFonts w:hint="cs"/>
          <w:rtl/>
        </w:rPr>
        <w:softHyphen/>
        <w:t>بخشد</w:t>
      </w:r>
      <w:r w:rsidR="008B557C" w:rsidRPr="004001CC">
        <w:rPr>
          <w:rFonts w:hint="cs"/>
          <w:rtl/>
        </w:rPr>
        <w:t xml:space="preserve">(34) و تا </w:t>
      </w:r>
      <w:r w:rsidR="00655CA9" w:rsidRPr="004001CC">
        <w:rPr>
          <w:rFonts w:hint="cs"/>
          <w:rtl/>
        </w:rPr>
        <w:t>آنان که دربار</w:t>
      </w:r>
      <w:r w:rsidR="00117E64" w:rsidRPr="004001CC">
        <w:rPr>
          <w:rFonts w:hint="cs"/>
          <w:rtl/>
        </w:rPr>
        <w:t>ۀ</w:t>
      </w:r>
      <w:r w:rsidR="00655CA9" w:rsidRPr="004001CC">
        <w:rPr>
          <w:rFonts w:hint="cs"/>
          <w:rtl/>
        </w:rPr>
        <w:t xml:space="preserve"> آیات ما مجادله و</w:t>
      </w:r>
      <w:r w:rsidR="008B557C" w:rsidRPr="004001CC">
        <w:rPr>
          <w:rFonts w:hint="cs"/>
          <w:rtl/>
        </w:rPr>
        <w:t>مخاصمه می‌کنند بدانند که برای ایشان گریزگاهی نیست</w:t>
      </w:r>
      <w:r w:rsidR="00655CA9" w:rsidRPr="004001CC">
        <w:rPr>
          <w:rFonts w:hint="cs"/>
          <w:rtl/>
        </w:rPr>
        <w:t xml:space="preserve"> </w:t>
      </w:r>
      <w:r w:rsidR="008B557C" w:rsidRPr="004001CC">
        <w:rPr>
          <w:rFonts w:hint="cs"/>
          <w:rtl/>
        </w:rPr>
        <w:t xml:space="preserve">(35). </w:t>
      </w:r>
    </w:p>
    <w:p w:rsidR="002E4884" w:rsidRPr="004001CC" w:rsidRDefault="008B557C" w:rsidP="00654FC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654FCB" w:rsidRPr="004001CC">
        <w:rPr>
          <w:rFonts w:ascii="Traditional Arabic" w:hAnsi="Traditional Arabic" w:cs="Traditional Arabic"/>
          <w:color w:val="000000"/>
          <w:rtl/>
        </w:rPr>
        <w:t>﴿</w:t>
      </w:r>
      <w:r w:rsidR="00B03ABF" w:rsidRPr="004001CC">
        <w:rPr>
          <w:rStyle w:val="5-Char"/>
          <w:rFonts w:hint="cs"/>
          <w:rtl/>
        </w:rPr>
        <w:t>وَمَآ</w:t>
      </w:r>
      <w:r w:rsidR="00B03ABF" w:rsidRPr="004001CC">
        <w:rPr>
          <w:rStyle w:val="5-Char"/>
          <w:rtl/>
        </w:rPr>
        <w:t xml:space="preserve"> </w:t>
      </w:r>
      <w:r w:rsidR="00B03ABF" w:rsidRPr="004001CC">
        <w:rPr>
          <w:rStyle w:val="5-Char"/>
          <w:rFonts w:hint="cs"/>
          <w:rtl/>
        </w:rPr>
        <w:t>أَصَٰبَكُم</w:t>
      </w:r>
      <w:r w:rsidR="00B03ABF" w:rsidRPr="004001CC">
        <w:rPr>
          <w:rStyle w:val="5-Char"/>
          <w:rtl/>
        </w:rPr>
        <w:t xml:space="preserve"> </w:t>
      </w:r>
      <w:r w:rsidR="00B03ABF" w:rsidRPr="004001CC">
        <w:rPr>
          <w:rStyle w:val="5-Char"/>
          <w:rFonts w:hint="cs"/>
          <w:rtl/>
        </w:rPr>
        <w:t>مِّن</w:t>
      </w:r>
      <w:r w:rsidR="00B03ABF" w:rsidRPr="004001CC">
        <w:rPr>
          <w:rStyle w:val="5-Char"/>
          <w:rtl/>
        </w:rPr>
        <w:t xml:space="preserve"> </w:t>
      </w:r>
      <w:r w:rsidR="00B03ABF" w:rsidRPr="004001CC">
        <w:rPr>
          <w:rStyle w:val="5-Char"/>
          <w:rFonts w:hint="cs"/>
          <w:rtl/>
        </w:rPr>
        <w:t>مُّصِيبَةٖ</w:t>
      </w:r>
      <w:r w:rsidR="00B03ABF" w:rsidRPr="004001CC">
        <w:rPr>
          <w:rStyle w:val="5-Char"/>
          <w:rtl/>
        </w:rPr>
        <w:t xml:space="preserve"> </w:t>
      </w:r>
      <w:r w:rsidR="00B03ABF" w:rsidRPr="004001CC">
        <w:rPr>
          <w:rStyle w:val="5-Char"/>
          <w:rFonts w:hint="cs"/>
          <w:rtl/>
        </w:rPr>
        <w:t>فَبِمَا</w:t>
      </w:r>
      <w:r w:rsidR="00B03ABF" w:rsidRPr="004001CC">
        <w:rPr>
          <w:rStyle w:val="5-Char"/>
          <w:rtl/>
        </w:rPr>
        <w:t xml:space="preserve"> </w:t>
      </w:r>
      <w:r w:rsidR="00B03ABF" w:rsidRPr="004001CC">
        <w:rPr>
          <w:rStyle w:val="5-Char"/>
          <w:rFonts w:hint="cs"/>
          <w:rtl/>
        </w:rPr>
        <w:t>كَسَبَتۡ</w:t>
      </w:r>
      <w:r w:rsidR="00B03ABF" w:rsidRPr="004001CC">
        <w:rPr>
          <w:rStyle w:val="5-Char"/>
          <w:rtl/>
        </w:rPr>
        <w:t xml:space="preserve"> </w:t>
      </w:r>
      <w:r w:rsidR="00B03ABF" w:rsidRPr="004001CC">
        <w:rPr>
          <w:rStyle w:val="5-Char"/>
          <w:rFonts w:hint="cs"/>
          <w:rtl/>
        </w:rPr>
        <w:t>أَيۡدِيكُمۡ</w:t>
      </w:r>
      <w:r w:rsidR="00654FCB" w:rsidRPr="004001CC">
        <w:rPr>
          <w:rFonts w:ascii="Traditional Arabic" w:hAnsi="Traditional Arabic" w:cs="Traditional Arabic"/>
          <w:color w:val="000000"/>
          <w:rtl/>
        </w:rPr>
        <w:t>﴾</w:t>
      </w:r>
      <w:r w:rsidRPr="004001CC">
        <w:rPr>
          <w:rFonts w:hint="cs"/>
          <w:szCs w:val="28"/>
          <w:rtl/>
        </w:rPr>
        <w:t>، حوادثی است که جاری می‌شود و یا در اثر تنبلی و بی</w:t>
      </w:r>
      <w:r w:rsidR="004B7345" w:rsidRPr="004001CC">
        <w:rPr>
          <w:rFonts w:hint="eastAsia"/>
          <w:szCs w:val="28"/>
          <w:rtl/>
        </w:rPr>
        <w:t>‌</w:t>
      </w:r>
      <w:r w:rsidRPr="004001CC">
        <w:rPr>
          <w:rFonts w:hint="cs"/>
          <w:szCs w:val="28"/>
          <w:rtl/>
        </w:rPr>
        <w:t xml:space="preserve">باکی و یا در اثر عصیان بشر بلا و مصیباتی بر او </w:t>
      </w:r>
      <w:r w:rsidR="004B7345" w:rsidRPr="004001CC">
        <w:rPr>
          <w:rFonts w:hint="cs"/>
          <w:szCs w:val="28"/>
          <w:rtl/>
        </w:rPr>
        <w:t>وارد می‌شود</w:t>
      </w:r>
      <w:r w:rsidRPr="004001CC">
        <w:rPr>
          <w:rFonts w:hint="cs"/>
          <w:szCs w:val="28"/>
          <w:rtl/>
        </w:rPr>
        <w:t xml:space="preserve"> و اگر چه عمومیت ندارد، و ممکن اس</w:t>
      </w:r>
      <w:r w:rsidR="00655CA9" w:rsidRPr="004001CC">
        <w:rPr>
          <w:rFonts w:hint="cs"/>
          <w:szCs w:val="28"/>
          <w:rtl/>
        </w:rPr>
        <w:t>ت بگوی</w:t>
      </w:r>
      <w:r w:rsidRPr="004001CC">
        <w:rPr>
          <w:rFonts w:hint="cs"/>
          <w:szCs w:val="28"/>
          <w:rtl/>
        </w:rPr>
        <w:t xml:space="preserve">یم مخاطب در آیه کفار و </w:t>
      </w:r>
      <w:r w:rsidR="004B7345" w:rsidRPr="004001CC">
        <w:rPr>
          <w:rFonts w:hint="cs"/>
          <w:szCs w:val="28"/>
          <w:rtl/>
        </w:rPr>
        <w:t>فساقند زیرا انبیاء،</w:t>
      </w:r>
      <w:r w:rsidR="00FB1640" w:rsidRPr="004001CC">
        <w:rPr>
          <w:rFonts w:hint="cs"/>
          <w:szCs w:val="28"/>
          <w:rtl/>
        </w:rPr>
        <w:t xml:space="preserve"> اولیاء و اطفال را اگر مصیب</w:t>
      </w:r>
      <w:r w:rsidR="004B7345" w:rsidRPr="004001CC">
        <w:rPr>
          <w:rFonts w:hint="cs"/>
          <w:szCs w:val="28"/>
          <w:rtl/>
        </w:rPr>
        <w:t>ت برسد برای کسب و عصیانشان نیست</w:t>
      </w:r>
      <w:r w:rsidR="00FB1640" w:rsidRPr="004001CC">
        <w:rPr>
          <w:rFonts w:hint="cs"/>
          <w:szCs w:val="28"/>
          <w:rtl/>
        </w:rPr>
        <w:t xml:space="preserve"> و همچنین است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03ABF" w:rsidRPr="004001CC">
        <w:rPr>
          <w:rStyle w:val="5-Char"/>
          <w:rFonts w:hint="cs"/>
          <w:rtl/>
        </w:rPr>
        <w:t>أَوۡ</w:t>
      </w:r>
      <w:r w:rsidR="00B03ABF" w:rsidRPr="004001CC">
        <w:rPr>
          <w:rStyle w:val="5-Char"/>
          <w:rtl/>
        </w:rPr>
        <w:t xml:space="preserve"> </w:t>
      </w:r>
      <w:r w:rsidR="00B03ABF" w:rsidRPr="004001CC">
        <w:rPr>
          <w:rStyle w:val="5-Char"/>
          <w:rFonts w:hint="cs"/>
          <w:rtl/>
        </w:rPr>
        <w:t>يُوبِقۡهُنَّ...</w:t>
      </w:r>
      <w:r w:rsidR="009D1DFE" w:rsidRPr="004001CC">
        <w:rPr>
          <w:rFonts w:ascii="Traditional Arabic" w:hAnsi="Traditional Arabic" w:cs="Traditional Arabic"/>
          <w:b/>
          <w:color w:val="000000"/>
          <w:rtl/>
        </w:rPr>
        <w:t>﴾</w:t>
      </w:r>
      <w:r w:rsidR="00FB1640" w:rsidRPr="004001CC">
        <w:rPr>
          <w:rFonts w:hint="cs"/>
          <w:b/>
          <w:bCs/>
          <w:sz w:val="34"/>
          <w:szCs w:val="34"/>
          <w:rtl/>
        </w:rPr>
        <w:t xml:space="preserve"> </w:t>
      </w:r>
      <w:r w:rsidR="00654FCB" w:rsidRPr="004001CC">
        <w:rPr>
          <w:rStyle w:val="6-Char"/>
          <w:noProof w:val="0"/>
          <w:rtl/>
          <w:lang w:bidi="ar-SA"/>
        </w:rPr>
        <w:t>«</w:t>
      </w:r>
      <w:r w:rsidR="00FB1640" w:rsidRPr="004001CC">
        <w:rPr>
          <w:rStyle w:val="6-Char"/>
          <w:noProof w:val="0"/>
          <w:rtl/>
          <w:lang w:bidi="ar-SA"/>
        </w:rPr>
        <w:t>یوبق أهلهن</w:t>
      </w:r>
      <w:r w:rsidR="00654FCB" w:rsidRPr="004001CC">
        <w:rPr>
          <w:rStyle w:val="6-Char"/>
          <w:noProof w:val="0"/>
          <w:rtl/>
          <w:lang w:bidi="ar-SA"/>
        </w:rPr>
        <w:t>»</w:t>
      </w:r>
      <w:r w:rsidR="00FB1640" w:rsidRPr="004001CC">
        <w:rPr>
          <w:rFonts w:hint="cs"/>
          <w:szCs w:val="28"/>
          <w:rtl/>
        </w:rPr>
        <w:t xml:space="preserve"> می‌باشد. و</w:t>
      </w:r>
      <w:r w:rsidR="00654FCB" w:rsidRPr="004001CC">
        <w:rPr>
          <w:rFonts w:hint="cs"/>
          <w:szCs w:val="28"/>
          <w:rtl/>
        </w:rPr>
        <w:t xml:space="preserve"> </w:t>
      </w:r>
      <w:r w:rsidR="009D1DFE" w:rsidRPr="004001CC">
        <w:rPr>
          <w:rFonts w:ascii="Traditional Arabic" w:hAnsi="Traditional Arabic" w:cs="Traditional Arabic"/>
          <w:b/>
          <w:rtl/>
        </w:rPr>
        <w:t>﴿</w:t>
      </w:r>
      <w:r w:rsidR="00B03ABF" w:rsidRPr="004001CC">
        <w:rPr>
          <w:rStyle w:val="5-Char"/>
          <w:rFonts w:hint="cs"/>
          <w:rtl/>
        </w:rPr>
        <w:t>يَعۡلَمَ</w:t>
      </w:r>
      <w:r w:rsidR="009D1DFE" w:rsidRPr="004001CC">
        <w:rPr>
          <w:rFonts w:ascii="Traditional Arabic" w:hAnsi="Traditional Arabic" w:cs="Traditional Arabic"/>
          <w:b/>
          <w:rtl/>
        </w:rPr>
        <w:t>﴾</w:t>
      </w:r>
      <w:r w:rsidR="00FB1640" w:rsidRPr="004001CC">
        <w:rPr>
          <w:rFonts w:hint="cs"/>
          <w:szCs w:val="28"/>
          <w:rtl/>
        </w:rPr>
        <w:t xml:space="preserve"> منصوب</w:t>
      </w:r>
      <w:r w:rsidR="00655CA9" w:rsidRPr="004001CC">
        <w:rPr>
          <w:rFonts w:hint="cs"/>
          <w:szCs w:val="28"/>
          <w:rtl/>
        </w:rPr>
        <w:t xml:space="preserve"> ا</w:t>
      </w:r>
      <w:r w:rsidR="00FB1640" w:rsidRPr="004001CC">
        <w:rPr>
          <w:rFonts w:hint="cs"/>
          <w:szCs w:val="28"/>
          <w:rtl/>
        </w:rPr>
        <w:t>ست ب</w:t>
      </w:r>
      <w:r w:rsidR="00655CA9" w:rsidRPr="004001CC">
        <w:rPr>
          <w:rFonts w:hint="cs"/>
          <w:szCs w:val="28"/>
          <w:rtl/>
        </w:rPr>
        <w:t xml:space="preserve">ه </w:t>
      </w:r>
      <w:r w:rsidR="00FB1640" w:rsidRPr="004001CC">
        <w:rPr>
          <w:rFonts w:hint="cs"/>
          <w:szCs w:val="28"/>
          <w:rtl/>
        </w:rPr>
        <w:t xml:space="preserve">تقدیر </w:t>
      </w:r>
      <w:r w:rsidR="00FB1640" w:rsidRPr="004001CC">
        <w:rPr>
          <w:szCs w:val="28"/>
          <w:rtl/>
        </w:rPr>
        <w:t xml:space="preserve">لام </w:t>
      </w:r>
      <w:r w:rsidR="00FB1640" w:rsidRPr="004001CC">
        <w:rPr>
          <w:rFonts w:hint="cs"/>
          <w:szCs w:val="28"/>
          <w:rtl/>
        </w:rPr>
        <w:t>یعنی</w:t>
      </w:r>
      <w:r w:rsidR="00DC5126" w:rsidRPr="004001CC">
        <w:rPr>
          <w:rFonts w:hint="cs"/>
          <w:szCs w:val="28"/>
          <w:rtl/>
        </w:rPr>
        <w:t>؛</w:t>
      </w:r>
      <w:r w:rsidR="00FB1640" w:rsidRPr="004001CC">
        <w:rPr>
          <w:rFonts w:hint="cs"/>
          <w:szCs w:val="28"/>
          <w:rtl/>
        </w:rPr>
        <w:t xml:space="preserve"> </w:t>
      </w:r>
      <w:r w:rsidR="00654FCB" w:rsidRPr="004001CC">
        <w:rPr>
          <w:rStyle w:val="6-Char"/>
          <w:noProof w:val="0"/>
          <w:rtl/>
          <w:lang w:bidi="ar-SA"/>
        </w:rPr>
        <w:t>«</w:t>
      </w:r>
      <w:r w:rsidR="00FB1640" w:rsidRPr="004001CC">
        <w:rPr>
          <w:rStyle w:val="6-Char"/>
          <w:noProof w:val="0"/>
          <w:rtl/>
          <w:lang w:bidi="ar-SA"/>
        </w:rPr>
        <w:t>لأن یعلم</w:t>
      </w:r>
      <w:r w:rsidR="00654FCB" w:rsidRPr="004001CC">
        <w:rPr>
          <w:rStyle w:val="6-Char"/>
          <w:noProof w:val="0"/>
          <w:rtl/>
          <w:lang w:bidi="ar-SA"/>
        </w:rPr>
        <w:t>»</w:t>
      </w:r>
      <w:r w:rsidR="00FB1640" w:rsidRPr="004001CC">
        <w:rPr>
          <w:rFonts w:hint="cs"/>
          <w:szCs w:val="28"/>
          <w:rtl/>
        </w:rPr>
        <w:t xml:space="preserve">. </w:t>
      </w:r>
    </w:p>
    <w:p w:rsidR="00582D09" w:rsidRPr="004001CC" w:rsidRDefault="00582D09" w:rsidP="00654FCB">
      <w:pPr>
        <w:pStyle w:val="3-"/>
        <w:rPr>
          <w:rtl/>
        </w:rPr>
      </w:pPr>
      <w:r w:rsidRPr="004001CC">
        <w:rPr>
          <w:rFonts w:ascii="Traditional Arabic" w:hAnsi="Traditional Arabic" w:cs="Traditional Arabic"/>
          <w:rtl/>
        </w:rPr>
        <w:t>﴿</w:t>
      </w:r>
      <w:r w:rsidRPr="004001CC">
        <w:rPr>
          <w:rFonts w:hint="cs"/>
          <w:rtl/>
        </w:rPr>
        <w:t>فَمَآ</w:t>
      </w:r>
      <w:r w:rsidRPr="004001CC">
        <w:rPr>
          <w:rtl/>
        </w:rPr>
        <w:t xml:space="preserve"> </w:t>
      </w:r>
      <w:r w:rsidRPr="004001CC">
        <w:rPr>
          <w:rFonts w:hint="cs"/>
          <w:rtl/>
        </w:rPr>
        <w:t>أُوتِيتُم</w:t>
      </w:r>
      <w:r w:rsidRPr="004001CC">
        <w:rPr>
          <w:rtl/>
        </w:rPr>
        <w:t xml:space="preserve"> </w:t>
      </w:r>
      <w:r w:rsidRPr="004001CC">
        <w:rPr>
          <w:rFonts w:hint="cs"/>
          <w:rtl/>
        </w:rPr>
        <w:t>مِّن</w:t>
      </w:r>
      <w:r w:rsidRPr="004001CC">
        <w:rPr>
          <w:rtl/>
        </w:rPr>
        <w:t xml:space="preserve"> </w:t>
      </w:r>
      <w:r w:rsidRPr="004001CC">
        <w:rPr>
          <w:rFonts w:hint="cs"/>
          <w:rtl/>
        </w:rPr>
        <w:t>شَيۡءٖ</w:t>
      </w:r>
      <w:r w:rsidRPr="004001CC">
        <w:rPr>
          <w:rtl/>
        </w:rPr>
        <w:t xml:space="preserve"> </w:t>
      </w:r>
      <w:r w:rsidRPr="004001CC">
        <w:rPr>
          <w:rFonts w:hint="cs"/>
          <w:rtl/>
        </w:rPr>
        <w:t>فَمَتَٰعُ</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وَمَا</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خَيۡرٞ</w:t>
      </w:r>
      <w:r w:rsidRPr="004001CC">
        <w:rPr>
          <w:rtl/>
        </w:rPr>
        <w:t xml:space="preserve"> </w:t>
      </w:r>
      <w:r w:rsidRPr="004001CC">
        <w:rPr>
          <w:rFonts w:hint="cs"/>
          <w:rtl/>
        </w:rPr>
        <w:t>وَأَبۡقَىٰ</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وَعَلَىٰ</w:t>
      </w:r>
      <w:r w:rsidRPr="004001CC">
        <w:rPr>
          <w:rtl/>
        </w:rPr>
        <w:t xml:space="preserve"> </w:t>
      </w:r>
      <w:r w:rsidRPr="004001CC">
        <w:rPr>
          <w:rFonts w:hint="cs"/>
          <w:rtl/>
        </w:rPr>
        <w:t>رَبِّهِمۡ</w:t>
      </w:r>
      <w:r w:rsidRPr="004001CC">
        <w:rPr>
          <w:rtl/>
        </w:rPr>
        <w:t xml:space="preserve"> </w:t>
      </w:r>
      <w:r w:rsidRPr="004001CC">
        <w:rPr>
          <w:rFonts w:hint="cs"/>
          <w:rtl/>
        </w:rPr>
        <w:t>يَتَوَكَّلُونَ</w:t>
      </w:r>
      <w:r w:rsidRPr="004001CC">
        <w:rPr>
          <w:rtl/>
        </w:rPr>
        <w:t xml:space="preserve"> </w:t>
      </w:r>
      <w:r w:rsidRPr="004001CC">
        <w:rPr>
          <w:rFonts w:hint="cs"/>
          <w:rtl/>
        </w:rPr>
        <w:t>٣٦</w:t>
      </w:r>
      <w:r w:rsidRPr="004001CC">
        <w:rPr>
          <w:rtl/>
        </w:rPr>
        <w:t xml:space="preserve"> </w:t>
      </w:r>
      <w:r w:rsidRPr="004001CC">
        <w:rPr>
          <w:rFonts w:hint="cs"/>
          <w:rtl/>
        </w:rPr>
        <w:t>وَٱلَّذِينَ</w:t>
      </w:r>
      <w:r w:rsidRPr="004001CC">
        <w:rPr>
          <w:rtl/>
        </w:rPr>
        <w:t xml:space="preserve"> </w:t>
      </w:r>
      <w:r w:rsidRPr="004001CC">
        <w:rPr>
          <w:rFonts w:hint="cs"/>
          <w:rtl/>
        </w:rPr>
        <w:t>يَجۡتَنِبُونَ</w:t>
      </w:r>
      <w:r w:rsidRPr="004001CC">
        <w:rPr>
          <w:rtl/>
        </w:rPr>
        <w:t xml:space="preserve"> </w:t>
      </w:r>
      <w:r w:rsidRPr="004001CC">
        <w:rPr>
          <w:rFonts w:hint="cs"/>
          <w:rtl/>
        </w:rPr>
        <w:t>كَبَٰٓئِرَ</w:t>
      </w:r>
      <w:r w:rsidRPr="004001CC">
        <w:rPr>
          <w:rtl/>
        </w:rPr>
        <w:t xml:space="preserve"> </w:t>
      </w:r>
      <w:r w:rsidRPr="004001CC">
        <w:rPr>
          <w:rFonts w:hint="cs"/>
          <w:rtl/>
        </w:rPr>
        <w:t>ٱلۡإِثۡمِ</w:t>
      </w:r>
      <w:r w:rsidRPr="004001CC">
        <w:rPr>
          <w:rtl/>
        </w:rPr>
        <w:t xml:space="preserve"> </w:t>
      </w:r>
      <w:r w:rsidRPr="004001CC">
        <w:rPr>
          <w:rFonts w:hint="cs"/>
          <w:rtl/>
        </w:rPr>
        <w:t>وَٱلۡفَوَٰحِشَ</w:t>
      </w:r>
      <w:r w:rsidRPr="004001CC">
        <w:rPr>
          <w:rtl/>
        </w:rPr>
        <w:t xml:space="preserve"> </w:t>
      </w:r>
      <w:r w:rsidRPr="004001CC">
        <w:rPr>
          <w:rFonts w:hint="cs"/>
          <w:rtl/>
        </w:rPr>
        <w:t>وَإِذَا</w:t>
      </w:r>
      <w:r w:rsidRPr="004001CC">
        <w:rPr>
          <w:rtl/>
        </w:rPr>
        <w:t xml:space="preserve"> </w:t>
      </w:r>
      <w:r w:rsidRPr="004001CC">
        <w:rPr>
          <w:rFonts w:hint="cs"/>
          <w:rtl/>
        </w:rPr>
        <w:t>مَا</w:t>
      </w:r>
      <w:r w:rsidRPr="004001CC">
        <w:rPr>
          <w:rtl/>
        </w:rPr>
        <w:t xml:space="preserve"> </w:t>
      </w:r>
      <w:r w:rsidRPr="004001CC">
        <w:rPr>
          <w:rFonts w:hint="cs"/>
          <w:rtl/>
        </w:rPr>
        <w:t>غَضِبُواْ</w:t>
      </w:r>
      <w:r w:rsidRPr="004001CC">
        <w:rPr>
          <w:rtl/>
        </w:rPr>
        <w:t xml:space="preserve"> </w:t>
      </w:r>
      <w:r w:rsidRPr="004001CC">
        <w:rPr>
          <w:rFonts w:hint="cs"/>
          <w:rtl/>
        </w:rPr>
        <w:t>هُمۡ</w:t>
      </w:r>
      <w:r w:rsidRPr="004001CC">
        <w:rPr>
          <w:rtl/>
        </w:rPr>
        <w:t xml:space="preserve"> </w:t>
      </w:r>
      <w:r w:rsidRPr="004001CC">
        <w:rPr>
          <w:rFonts w:hint="cs"/>
          <w:rtl/>
        </w:rPr>
        <w:t>يَغۡفِرُونَ</w:t>
      </w:r>
      <w:r w:rsidRPr="004001CC">
        <w:rPr>
          <w:rtl/>
        </w:rPr>
        <w:t xml:space="preserve"> </w:t>
      </w:r>
      <w:r w:rsidRPr="004001CC">
        <w:rPr>
          <w:rFonts w:hint="cs"/>
          <w:rtl/>
        </w:rPr>
        <w:t>٣٧</w:t>
      </w:r>
      <w:r w:rsidRPr="004001CC">
        <w:rPr>
          <w:rtl/>
        </w:rPr>
        <w:t xml:space="preserve"> </w:t>
      </w:r>
      <w:r w:rsidRPr="004001CC">
        <w:rPr>
          <w:rFonts w:hint="cs"/>
          <w:rtl/>
        </w:rPr>
        <w:t>وَٱلَّذِينَ</w:t>
      </w:r>
      <w:r w:rsidRPr="004001CC">
        <w:rPr>
          <w:rtl/>
        </w:rPr>
        <w:t xml:space="preserve"> </w:t>
      </w:r>
      <w:r w:rsidRPr="004001CC">
        <w:rPr>
          <w:rFonts w:hint="cs"/>
          <w:rtl/>
        </w:rPr>
        <w:t>ٱسۡتَجَابُواْ</w:t>
      </w:r>
      <w:r w:rsidRPr="004001CC">
        <w:rPr>
          <w:rtl/>
        </w:rPr>
        <w:t xml:space="preserve"> </w:t>
      </w:r>
      <w:r w:rsidRPr="004001CC">
        <w:rPr>
          <w:rFonts w:hint="cs"/>
          <w:rtl/>
        </w:rPr>
        <w:t>لِرَبِّهِمۡ</w:t>
      </w:r>
      <w:r w:rsidRPr="004001CC">
        <w:rPr>
          <w:rtl/>
        </w:rPr>
        <w:t xml:space="preserve"> </w:t>
      </w:r>
      <w:r w:rsidRPr="004001CC">
        <w:rPr>
          <w:rFonts w:hint="cs"/>
          <w:rtl/>
        </w:rPr>
        <w:t>وَأَقَامُواْ</w:t>
      </w:r>
      <w:r w:rsidRPr="004001CC">
        <w:rPr>
          <w:rtl/>
        </w:rPr>
        <w:t xml:space="preserve"> </w:t>
      </w:r>
      <w:r w:rsidRPr="004001CC">
        <w:rPr>
          <w:rFonts w:hint="cs"/>
          <w:rtl/>
        </w:rPr>
        <w:t>ٱلصَّلَوٰةَ</w:t>
      </w:r>
      <w:r w:rsidRPr="004001CC">
        <w:rPr>
          <w:rtl/>
        </w:rPr>
        <w:t xml:space="preserve"> </w:t>
      </w:r>
      <w:r w:rsidRPr="004001CC">
        <w:rPr>
          <w:rFonts w:hint="cs"/>
          <w:rtl/>
        </w:rPr>
        <w:t>وَأَمۡرُهُمۡ</w:t>
      </w:r>
      <w:r w:rsidRPr="004001CC">
        <w:rPr>
          <w:rtl/>
        </w:rPr>
        <w:t xml:space="preserve"> </w:t>
      </w:r>
      <w:r w:rsidRPr="004001CC">
        <w:rPr>
          <w:rFonts w:hint="cs"/>
          <w:rtl/>
        </w:rPr>
        <w:t>شُورَىٰ</w:t>
      </w:r>
      <w:r w:rsidRPr="004001CC">
        <w:rPr>
          <w:rtl/>
        </w:rPr>
        <w:t xml:space="preserve"> </w:t>
      </w:r>
      <w:r w:rsidRPr="004001CC">
        <w:rPr>
          <w:rFonts w:hint="cs"/>
          <w:rtl/>
        </w:rPr>
        <w:t>بَيۡنَهُمۡ</w:t>
      </w:r>
      <w:r w:rsidRPr="004001CC">
        <w:rPr>
          <w:rtl/>
        </w:rPr>
        <w:t xml:space="preserve"> </w:t>
      </w:r>
      <w:r w:rsidRPr="004001CC">
        <w:rPr>
          <w:rFonts w:hint="cs"/>
          <w:rtl/>
        </w:rPr>
        <w:t>وَمِمَّا</w:t>
      </w:r>
      <w:r w:rsidRPr="004001CC">
        <w:rPr>
          <w:rtl/>
        </w:rPr>
        <w:t xml:space="preserve"> </w:t>
      </w:r>
      <w:r w:rsidRPr="004001CC">
        <w:rPr>
          <w:rFonts w:hint="cs"/>
          <w:rtl/>
        </w:rPr>
        <w:t>رَزَقۡنَٰهُمۡ</w:t>
      </w:r>
      <w:r w:rsidRPr="004001CC">
        <w:rPr>
          <w:rtl/>
        </w:rPr>
        <w:t xml:space="preserve"> </w:t>
      </w:r>
      <w:r w:rsidRPr="004001CC">
        <w:rPr>
          <w:rFonts w:hint="cs"/>
          <w:rtl/>
        </w:rPr>
        <w:t>يُنفِقُونَ</w:t>
      </w:r>
      <w:r w:rsidRPr="004001CC">
        <w:rPr>
          <w:rtl/>
        </w:rPr>
        <w:t xml:space="preserve"> </w:t>
      </w:r>
      <w:r w:rsidRPr="004001CC">
        <w:rPr>
          <w:rFonts w:hint="cs"/>
          <w:rtl/>
        </w:rPr>
        <w:t>٣٨</w:t>
      </w:r>
      <w:r w:rsidRPr="004001CC">
        <w:rPr>
          <w:rtl/>
        </w:rPr>
        <w:t xml:space="preserve"> </w:t>
      </w:r>
      <w:r w:rsidRPr="004001CC">
        <w:rPr>
          <w:rFonts w:hint="cs"/>
          <w:rtl/>
        </w:rPr>
        <w:t>وَٱلَّذِينَ</w:t>
      </w:r>
      <w:r w:rsidRPr="004001CC">
        <w:rPr>
          <w:rtl/>
        </w:rPr>
        <w:t xml:space="preserve"> </w:t>
      </w:r>
      <w:r w:rsidRPr="004001CC">
        <w:rPr>
          <w:rFonts w:hint="cs"/>
          <w:rtl/>
        </w:rPr>
        <w:t>إِذَآ</w:t>
      </w:r>
      <w:r w:rsidRPr="004001CC">
        <w:rPr>
          <w:rtl/>
        </w:rPr>
        <w:t xml:space="preserve"> </w:t>
      </w:r>
      <w:r w:rsidRPr="004001CC">
        <w:rPr>
          <w:rFonts w:hint="cs"/>
          <w:rtl/>
        </w:rPr>
        <w:t>أَصَابَهُمُ</w:t>
      </w:r>
      <w:r w:rsidRPr="004001CC">
        <w:rPr>
          <w:rtl/>
        </w:rPr>
        <w:t xml:space="preserve"> </w:t>
      </w:r>
      <w:r w:rsidRPr="004001CC">
        <w:rPr>
          <w:rFonts w:hint="cs"/>
          <w:rtl/>
        </w:rPr>
        <w:t>ٱلۡبَغۡيُ</w:t>
      </w:r>
      <w:r w:rsidRPr="004001CC">
        <w:rPr>
          <w:rtl/>
        </w:rPr>
        <w:t xml:space="preserve"> </w:t>
      </w:r>
      <w:r w:rsidRPr="004001CC">
        <w:rPr>
          <w:rFonts w:hint="cs"/>
          <w:rtl/>
        </w:rPr>
        <w:t>هُمۡ</w:t>
      </w:r>
      <w:r w:rsidRPr="004001CC">
        <w:rPr>
          <w:rtl/>
        </w:rPr>
        <w:t xml:space="preserve"> </w:t>
      </w:r>
      <w:r w:rsidRPr="004001CC">
        <w:rPr>
          <w:rFonts w:hint="cs"/>
          <w:rtl/>
        </w:rPr>
        <w:t>يَنتَصِرُونَ</w:t>
      </w:r>
      <w:r w:rsidRPr="004001CC">
        <w:rPr>
          <w:rtl/>
        </w:rPr>
        <w:t xml:space="preserve"> </w:t>
      </w:r>
      <w:r w:rsidRPr="004001CC">
        <w:rPr>
          <w:rFonts w:hint="cs"/>
          <w:rtl/>
        </w:rPr>
        <w:t>٣٩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36-39</w:t>
      </w:r>
      <w:r w:rsidRPr="004001CC">
        <w:rPr>
          <w:rStyle w:val="7-Char"/>
          <w:rtl/>
          <w:lang w:bidi="ar-SA"/>
        </w:rPr>
        <w:t>].</w:t>
      </w:r>
      <w:r w:rsidRPr="004001CC">
        <w:rPr>
          <w:rtl/>
        </w:rPr>
        <w:t xml:space="preserve"> </w:t>
      </w:r>
    </w:p>
    <w:p w:rsidR="002E4884" w:rsidRPr="004001CC" w:rsidRDefault="004138E8" w:rsidP="00656E79">
      <w:pPr>
        <w:pStyle w:val="4-"/>
        <w:rPr>
          <w:rtl/>
        </w:rPr>
      </w:pPr>
      <w:r w:rsidRPr="004001CC">
        <w:rPr>
          <w:rFonts w:hint="cs"/>
          <w:b/>
          <w:bCs/>
          <w:rtl/>
        </w:rPr>
        <w:t>ترجمه</w:t>
      </w:r>
      <w:r w:rsidR="002D7F6D" w:rsidRPr="004001CC">
        <w:rPr>
          <w:rFonts w:hint="cs"/>
          <w:b/>
          <w:bCs/>
          <w:rtl/>
        </w:rPr>
        <w:t xml:space="preserve">: </w:t>
      </w:r>
      <w:r w:rsidR="00596363" w:rsidRPr="004001CC">
        <w:rPr>
          <w:rFonts w:hint="cs"/>
          <w:rtl/>
        </w:rPr>
        <w:t xml:space="preserve">پس آنچه به شما داده شده کالای زندگی دنیاست و آنچه نزد خداست بهتر و پاینده‌تر </w:t>
      </w:r>
      <w:r w:rsidR="00E624F6" w:rsidRPr="004001CC">
        <w:rPr>
          <w:rFonts w:hint="cs"/>
          <w:rtl/>
        </w:rPr>
        <w:t>است برای آنان که ایمان آورده و بر پروردگارشان توکل می‌کنند(36) و آنان که از گناهان بزرگ و کارهای زشت اجتناب می‌کنند و چون به خشم آیند صرف‌نظر می‌کنند(37) و آنان که پروردگار خود را اجابت کرده و نماز را ب</w:t>
      </w:r>
      <w:r w:rsidR="00B43694" w:rsidRPr="004001CC">
        <w:rPr>
          <w:rFonts w:hint="cs"/>
          <w:rtl/>
        </w:rPr>
        <w:t>ر</w:t>
      </w:r>
      <w:r w:rsidR="00E624F6" w:rsidRPr="004001CC">
        <w:rPr>
          <w:rFonts w:hint="cs"/>
          <w:rtl/>
        </w:rPr>
        <w:t xml:space="preserve">پا داشته و امرشان بین خودشان </w:t>
      </w:r>
      <w:r w:rsidR="00502345" w:rsidRPr="004001CC">
        <w:rPr>
          <w:rFonts w:hint="cs"/>
          <w:rtl/>
        </w:rPr>
        <w:t xml:space="preserve">به مشورت است و از آنچه روزی ایشان نموده‌ایم انفاق می‌کنند(38) و آنان که چون ستمی به ایشان رسیده نصرت جویند(39). </w:t>
      </w:r>
    </w:p>
    <w:p w:rsidR="002E4884" w:rsidRPr="004001CC" w:rsidRDefault="00502345" w:rsidP="006F786D">
      <w:pPr>
        <w:pStyle w:val="1-"/>
        <w:spacing w:line="230"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حق‌تعالی اختصاص </w:t>
      </w:r>
      <w:r w:rsidR="000F511C" w:rsidRPr="004001CC">
        <w:rPr>
          <w:rFonts w:hint="cs"/>
          <w:szCs w:val="28"/>
          <w:rtl/>
        </w:rPr>
        <w:t>داده بهر</w:t>
      </w:r>
      <w:r w:rsidR="00117E64" w:rsidRPr="004001CC">
        <w:rPr>
          <w:rFonts w:hint="cs"/>
          <w:szCs w:val="28"/>
          <w:rtl/>
        </w:rPr>
        <w:t>ۀ</w:t>
      </w:r>
      <w:r w:rsidR="000F511C" w:rsidRPr="004001CC">
        <w:rPr>
          <w:rFonts w:hint="cs"/>
          <w:szCs w:val="28"/>
          <w:rtl/>
        </w:rPr>
        <w:t xml:space="preserve"> آخرت را به آنان که دارای صفات پنجگان</w:t>
      </w:r>
      <w:r w:rsidR="00117E64" w:rsidRPr="004001CC">
        <w:rPr>
          <w:rFonts w:hint="cs"/>
          <w:szCs w:val="28"/>
          <w:rtl/>
        </w:rPr>
        <w:t>ۀ</w:t>
      </w:r>
      <w:r w:rsidR="000F511C" w:rsidRPr="004001CC">
        <w:rPr>
          <w:rFonts w:hint="cs"/>
          <w:szCs w:val="28"/>
          <w:rtl/>
        </w:rPr>
        <w:t xml:space="preserve"> در آیات فوق باشند. </w:t>
      </w:r>
      <w:r w:rsidR="009D1DFE" w:rsidRPr="004001CC">
        <w:rPr>
          <w:rFonts w:ascii="Traditional Arabic" w:hAnsi="Traditional Arabic" w:cs="Traditional Arabic"/>
          <w:b/>
          <w:rtl/>
        </w:rPr>
        <w:t>﴿</w:t>
      </w:r>
      <w:r w:rsidR="00307EAE" w:rsidRPr="004001CC">
        <w:rPr>
          <w:rStyle w:val="5-Char"/>
          <w:rFonts w:hint="cs"/>
          <w:rtl/>
        </w:rPr>
        <w:t>وَأَمۡرُهُمۡ</w:t>
      </w:r>
      <w:r w:rsidR="00307EAE" w:rsidRPr="004001CC">
        <w:rPr>
          <w:rStyle w:val="5-Char"/>
          <w:rtl/>
        </w:rPr>
        <w:t xml:space="preserve"> </w:t>
      </w:r>
      <w:r w:rsidR="00307EAE" w:rsidRPr="004001CC">
        <w:rPr>
          <w:rStyle w:val="5-Char"/>
          <w:rFonts w:hint="cs"/>
          <w:rtl/>
        </w:rPr>
        <w:t>شُورَىٰ</w:t>
      </w:r>
      <w:r w:rsidR="00307EAE" w:rsidRPr="004001CC">
        <w:rPr>
          <w:rStyle w:val="5-Char"/>
          <w:rtl/>
        </w:rPr>
        <w:t xml:space="preserve"> </w:t>
      </w:r>
      <w:r w:rsidR="00307EAE" w:rsidRPr="004001CC">
        <w:rPr>
          <w:rStyle w:val="5-Char"/>
          <w:rFonts w:hint="cs"/>
          <w:rtl/>
        </w:rPr>
        <w:t>بَيۡنَهُمۡ</w:t>
      </w:r>
      <w:r w:rsidR="009D1DFE" w:rsidRPr="004001CC">
        <w:rPr>
          <w:rFonts w:ascii="Traditional Arabic" w:hAnsi="Traditional Arabic" w:cs="Traditional Arabic"/>
          <w:b/>
          <w:rtl/>
        </w:rPr>
        <w:t>﴾</w:t>
      </w:r>
      <w:r w:rsidR="000F511C" w:rsidRPr="004001CC">
        <w:rPr>
          <w:rFonts w:hint="cs"/>
          <w:szCs w:val="28"/>
          <w:rtl/>
        </w:rPr>
        <w:t>، دلالت دارد که امر</w:t>
      </w:r>
      <w:r w:rsidR="00B43694" w:rsidRPr="004001CC">
        <w:rPr>
          <w:rFonts w:hint="cs"/>
          <w:szCs w:val="28"/>
          <w:rtl/>
        </w:rPr>
        <w:t>،</w:t>
      </w:r>
      <w:r w:rsidR="000F511C" w:rsidRPr="004001CC">
        <w:rPr>
          <w:rFonts w:hint="cs"/>
          <w:szCs w:val="28"/>
          <w:rtl/>
        </w:rPr>
        <w:t xml:space="preserve"> مشورتی است پس مسلمین باید متوجه و در مشورت امور خصوصا</w:t>
      </w:r>
      <w:r w:rsidR="004B7345" w:rsidRPr="004001CC">
        <w:rPr>
          <w:rFonts w:hint="cs"/>
          <w:szCs w:val="28"/>
          <w:rtl/>
        </w:rPr>
        <w:t>ً</w:t>
      </w:r>
      <w:r w:rsidR="000F511C" w:rsidRPr="004001CC">
        <w:rPr>
          <w:rFonts w:hint="cs"/>
          <w:szCs w:val="28"/>
          <w:rtl/>
        </w:rPr>
        <w:t xml:space="preserve"> امر زمامداری ساعی باشند. و مقصود از </w:t>
      </w:r>
      <w:r w:rsidR="009D1DFE" w:rsidRPr="004001CC">
        <w:rPr>
          <w:rFonts w:ascii="Traditional Arabic" w:hAnsi="Traditional Arabic" w:cs="Traditional Arabic"/>
          <w:b/>
          <w:rtl/>
        </w:rPr>
        <w:t>﴿</w:t>
      </w:r>
      <w:r w:rsidR="00307EAE" w:rsidRPr="004001CC">
        <w:rPr>
          <w:rStyle w:val="5-Char"/>
          <w:rFonts w:hint="cs"/>
          <w:rtl/>
        </w:rPr>
        <w:t>يَنتَصِرُونَ</w:t>
      </w:r>
      <w:r w:rsidR="009D1DFE" w:rsidRPr="004001CC">
        <w:rPr>
          <w:rFonts w:ascii="Traditional Arabic" w:hAnsi="Traditional Arabic" w:cs="Traditional Arabic"/>
          <w:b/>
          <w:rtl/>
        </w:rPr>
        <w:t>﴾</w:t>
      </w:r>
      <w:r w:rsidR="000F511C" w:rsidRPr="004001CC">
        <w:rPr>
          <w:rFonts w:hint="cs"/>
          <w:szCs w:val="28"/>
          <w:rtl/>
        </w:rPr>
        <w:t xml:space="preserve"> این است که نصرت جویند و انتقام کشند حال </w:t>
      </w:r>
      <w:r w:rsidR="0050096C" w:rsidRPr="004001CC">
        <w:rPr>
          <w:rFonts w:hint="cs"/>
          <w:szCs w:val="28"/>
          <w:rtl/>
        </w:rPr>
        <w:t>ا</w:t>
      </w:r>
      <w:r w:rsidR="000F511C" w:rsidRPr="004001CC">
        <w:rPr>
          <w:rFonts w:hint="cs"/>
          <w:szCs w:val="28"/>
          <w:rtl/>
        </w:rPr>
        <w:t>گر کس</w:t>
      </w:r>
      <w:r w:rsidR="006711E1" w:rsidRPr="004001CC">
        <w:rPr>
          <w:rFonts w:hint="cs"/>
          <w:szCs w:val="28"/>
          <w:rtl/>
        </w:rPr>
        <w:t>ی</w:t>
      </w:r>
      <w:r w:rsidR="000F511C" w:rsidRPr="004001CC">
        <w:rPr>
          <w:rFonts w:hint="cs"/>
          <w:szCs w:val="28"/>
          <w:rtl/>
        </w:rPr>
        <w:t xml:space="preserve"> بگوید خدا در آیات بسیاری فرموده</w:t>
      </w:r>
      <w:r w:rsidR="0050096C" w:rsidRPr="004001CC">
        <w:rPr>
          <w:rFonts w:hint="cs"/>
          <w:szCs w:val="28"/>
          <w:rtl/>
        </w:rPr>
        <w:t>؛</w:t>
      </w:r>
      <w:r w:rsidR="000F511C" w:rsidRPr="004001CC">
        <w:rPr>
          <w:rFonts w:hint="cs"/>
          <w:szCs w:val="28"/>
          <w:rtl/>
        </w:rPr>
        <w:t xml:space="preserve"> عفو بهتر است</w:t>
      </w:r>
      <w:r w:rsidR="0050096C" w:rsidRPr="004001CC">
        <w:rPr>
          <w:rFonts w:hint="cs"/>
          <w:szCs w:val="28"/>
          <w:rtl/>
        </w:rPr>
        <w:t>.</w:t>
      </w:r>
      <w:r w:rsidR="000F511C" w:rsidRPr="004001CC">
        <w:rPr>
          <w:rFonts w:hint="cs"/>
          <w:szCs w:val="28"/>
          <w:rtl/>
        </w:rPr>
        <w:t xml:space="preserve"> چگونه در اینجا دستور انتقام داده؟ جواب این است که عفو در موردی خوب</w:t>
      </w:r>
      <w:r w:rsidR="00B43694" w:rsidRPr="004001CC">
        <w:rPr>
          <w:rFonts w:hint="cs"/>
          <w:szCs w:val="28"/>
          <w:rtl/>
        </w:rPr>
        <w:t xml:space="preserve"> ا</w:t>
      </w:r>
      <w:r w:rsidR="000F511C" w:rsidRPr="004001CC">
        <w:rPr>
          <w:rFonts w:hint="cs"/>
          <w:szCs w:val="28"/>
          <w:rtl/>
        </w:rPr>
        <w:t xml:space="preserve">ست و انتقام </w:t>
      </w:r>
      <w:r w:rsidR="00B43694" w:rsidRPr="004001CC">
        <w:rPr>
          <w:rFonts w:hint="cs"/>
          <w:szCs w:val="28"/>
          <w:rtl/>
        </w:rPr>
        <w:t>در مورد دیگر، در جای</w:t>
      </w:r>
      <w:r w:rsidR="00BB1633" w:rsidRPr="004001CC">
        <w:rPr>
          <w:rFonts w:hint="cs"/>
          <w:szCs w:val="28"/>
          <w:rtl/>
        </w:rPr>
        <w:t>ی که جانی</w:t>
      </w:r>
      <w:r w:rsidR="006711E1" w:rsidRPr="004001CC">
        <w:rPr>
          <w:rFonts w:hint="cs"/>
          <w:szCs w:val="28"/>
          <w:rtl/>
        </w:rPr>
        <w:t xml:space="preserve"> (جنایتکار)</w:t>
      </w:r>
      <w:r w:rsidR="00BB1633" w:rsidRPr="004001CC">
        <w:rPr>
          <w:rFonts w:hint="cs"/>
          <w:szCs w:val="28"/>
          <w:rtl/>
        </w:rPr>
        <w:t xml:space="preserve"> جری خو</w:t>
      </w:r>
      <w:r w:rsidR="004B7345" w:rsidRPr="004001CC">
        <w:rPr>
          <w:rFonts w:hint="cs"/>
          <w:szCs w:val="28"/>
          <w:rtl/>
        </w:rPr>
        <w:t>اهد شد در آنجا انتقام باید کشید</w:t>
      </w:r>
      <w:r w:rsidR="00BB1633" w:rsidRPr="004001CC">
        <w:rPr>
          <w:rFonts w:hint="cs"/>
          <w:szCs w:val="28"/>
          <w:rtl/>
        </w:rPr>
        <w:t xml:space="preserve"> و در آنجا که جانی ضعیف است و جری نمی‌شود بل</w:t>
      </w:r>
      <w:r w:rsidR="004B7345" w:rsidRPr="004001CC">
        <w:rPr>
          <w:rFonts w:hint="cs"/>
          <w:szCs w:val="28"/>
          <w:rtl/>
        </w:rPr>
        <w:t>که طلب عفو می‌کند باید عفو نمود</w:t>
      </w:r>
      <w:r w:rsidR="00BB1633" w:rsidRPr="004001CC">
        <w:rPr>
          <w:rFonts w:hint="cs"/>
          <w:szCs w:val="28"/>
          <w:rtl/>
        </w:rPr>
        <w:t xml:space="preserve"> و لذا در آی</w:t>
      </w:r>
      <w:r w:rsidR="00117E64" w:rsidRPr="004001CC">
        <w:rPr>
          <w:rFonts w:hint="cs"/>
          <w:szCs w:val="28"/>
          <w:rtl/>
        </w:rPr>
        <w:t>ۀ</w:t>
      </w:r>
      <w:r w:rsidR="00BB1633" w:rsidRPr="004001CC">
        <w:rPr>
          <w:rFonts w:hint="cs"/>
          <w:szCs w:val="28"/>
          <w:rtl/>
        </w:rPr>
        <w:t xml:space="preserve"> ذیل همین را نیک شمرده</w:t>
      </w:r>
      <w:r w:rsidR="00674D98" w:rsidRPr="004001CC">
        <w:rPr>
          <w:rFonts w:hint="cs"/>
          <w:szCs w:val="28"/>
          <w:rtl/>
        </w:rPr>
        <w:t>:</w:t>
      </w:r>
      <w:r w:rsidR="002D7F6D" w:rsidRPr="004001CC">
        <w:rPr>
          <w:rFonts w:hint="cs"/>
          <w:szCs w:val="28"/>
          <w:rtl/>
        </w:rPr>
        <w:t xml:space="preserve"> </w:t>
      </w:r>
    </w:p>
    <w:p w:rsidR="00582D09" w:rsidRPr="004001CC" w:rsidRDefault="00582D09" w:rsidP="006F786D">
      <w:pPr>
        <w:pStyle w:val="3-"/>
        <w:rPr>
          <w:rtl/>
        </w:rPr>
      </w:pPr>
      <w:r w:rsidRPr="004001CC">
        <w:rPr>
          <w:rFonts w:ascii="Traditional Arabic" w:hAnsi="Traditional Arabic" w:cs="Traditional Arabic"/>
          <w:rtl/>
        </w:rPr>
        <w:t>﴿</w:t>
      </w:r>
      <w:r w:rsidRPr="004001CC">
        <w:rPr>
          <w:rFonts w:hint="cs"/>
          <w:rtl/>
        </w:rPr>
        <w:t>وَجَزَٰٓؤُاْ</w:t>
      </w:r>
      <w:r w:rsidRPr="004001CC">
        <w:rPr>
          <w:rtl/>
        </w:rPr>
        <w:t xml:space="preserve"> </w:t>
      </w:r>
      <w:r w:rsidRPr="004001CC">
        <w:rPr>
          <w:rFonts w:hint="cs"/>
          <w:rtl/>
        </w:rPr>
        <w:t>سَيِّئَةٖ</w:t>
      </w:r>
      <w:r w:rsidRPr="004001CC">
        <w:rPr>
          <w:rtl/>
        </w:rPr>
        <w:t xml:space="preserve"> </w:t>
      </w:r>
      <w:r w:rsidRPr="004001CC">
        <w:rPr>
          <w:rFonts w:hint="cs"/>
          <w:rtl/>
        </w:rPr>
        <w:t>سَيِّئَةٞ</w:t>
      </w:r>
      <w:r w:rsidRPr="004001CC">
        <w:rPr>
          <w:rtl/>
        </w:rPr>
        <w:t xml:space="preserve"> </w:t>
      </w:r>
      <w:r w:rsidRPr="004001CC">
        <w:rPr>
          <w:rFonts w:hint="cs"/>
          <w:rtl/>
        </w:rPr>
        <w:t>مِّثۡلُهَاۖ</w:t>
      </w:r>
      <w:r w:rsidRPr="004001CC">
        <w:rPr>
          <w:rtl/>
        </w:rPr>
        <w:t xml:space="preserve"> </w:t>
      </w:r>
      <w:r w:rsidRPr="004001CC">
        <w:rPr>
          <w:rFonts w:hint="cs"/>
          <w:rtl/>
        </w:rPr>
        <w:t>فَمَنۡ</w:t>
      </w:r>
      <w:r w:rsidRPr="004001CC">
        <w:rPr>
          <w:rtl/>
        </w:rPr>
        <w:t xml:space="preserve"> </w:t>
      </w:r>
      <w:r w:rsidRPr="004001CC">
        <w:rPr>
          <w:rFonts w:hint="cs"/>
          <w:rtl/>
        </w:rPr>
        <w:t>عَفَا</w:t>
      </w:r>
      <w:r w:rsidRPr="004001CC">
        <w:rPr>
          <w:rtl/>
        </w:rPr>
        <w:t xml:space="preserve"> </w:t>
      </w:r>
      <w:r w:rsidRPr="004001CC">
        <w:rPr>
          <w:rFonts w:hint="cs"/>
          <w:rtl/>
        </w:rPr>
        <w:t>وَأَصۡلَحَ</w:t>
      </w:r>
      <w:r w:rsidRPr="004001CC">
        <w:rPr>
          <w:rtl/>
        </w:rPr>
        <w:t xml:space="preserve"> </w:t>
      </w:r>
      <w:r w:rsidRPr="004001CC">
        <w:rPr>
          <w:rFonts w:hint="cs"/>
          <w:rtl/>
        </w:rPr>
        <w:t>فَأَجۡرُهُۥ</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إِنَّهُۥ</w:t>
      </w:r>
      <w:r w:rsidRPr="004001CC">
        <w:rPr>
          <w:rtl/>
        </w:rPr>
        <w:t xml:space="preserve"> </w:t>
      </w:r>
      <w:r w:rsidRPr="004001CC">
        <w:rPr>
          <w:rFonts w:hint="cs"/>
          <w:rtl/>
        </w:rPr>
        <w:t>لَا</w:t>
      </w:r>
      <w:r w:rsidRPr="004001CC">
        <w:rPr>
          <w:rtl/>
        </w:rPr>
        <w:t xml:space="preserve"> </w:t>
      </w:r>
      <w:r w:rsidRPr="004001CC">
        <w:rPr>
          <w:rFonts w:hint="cs"/>
          <w:rtl/>
        </w:rPr>
        <w:t>يُحِبُّ</w:t>
      </w:r>
      <w:r w:rsidRPr="004001CC">
        <w:rPr>
          <w:rtl/>
        </w:rPr>
        <w:t xml:space="preserve"> </w:t>
      </w:r>
      <w:r w:rsidRPr="004001CC">
        <w:rPr>
          <w:rFonts w:hint="cs"/>
          <w:rtl/>
        </w:rPr>
        <w:t>ٱلظَّٰلِمِينَ</w:t>
      </w:r>
      <w:r w:rsidRPr="004001CC">
        <w:rPr>
          <w:rtl/>
        </w:rPr>
        <w:t xml:space="preserve"> </w:t>
      </w:r>
      <w:r w:rsidRPr="004001CC">
        <w:rPr>
          <w:rFonts w:hint="cs"/>
          <w:rtl/>
        </w:rPr>
        <w:t>٤٠</w:t>
      </w:r>
      <w:r w:rsidRPr="004001CC">
        <w:rPr>
          <w:rtl/>
        </w:rPr>
        <w:t xml:space="preserve"> </w:t>
      </w:r>
      <w:r w:rsidRPr="004001CC">
        <w:rPr>
          <w:rFonts w:hint="cs"/>
          <w:rtl/>
        </w:rPr>
        <w:t>وَلَمَنِ</w:t>
      </w:r>
      <w:r w:rsidRPr="004001CC">
        <w:rPr>
          <w:rtl/>
        </w:rPr>
        <w:t xml:space="preserve"> </w:t>
      </w:r>
      <w:r w:rsidRPr="004001CC">
        <w:rPr>
          <w:rFonts w:hint="cs"/>
          <w:rtl/>
        </w:rPr>
        <w:t>ٱنتَصَرَ</w:t>
      </w:r>
      <w:r w:rsidRPr="004001CC">
        <w:rPr>
          <w:rtl/>
        </w:rPr>
        <w:t xml:space="preserve"> </w:t>
      </w:r>
      <w:r w:rsidRPr="004001CC">
        <w:rPr>
          <w:rFonts w:hint="cs"/>
          <w:rtl/>
        </w:rPr>
        <w:t>بَعۡدَ</w:t>
      </w:r>
      <w:r w:rsidRPr="004001CC">
        <w:rPr>
          <w:rtl/>
        </w:rPr>
        <w:t xml:space="preserve"> </w:t>
      </w:r>
      <w:r w:rsidRPr="004001CC">
        <w:rPr>
          <w:rFonts w:hint="cs"/>
          <w:rtl/>
        </w:rPr>
        <w:t>ظُلۡمِهِۦ</w:t>
      </w:r>
      <w:r w:rsidRPr="004001CC">
        <w:rPr>
          <w:rtl/>
        </w:rPr>
        <w:t xml:space="preserve"> </w:t>
      </w:r>
      <w:r w:rsidRPr="004001CC">
        <w:rPr>
          <w:rFonts w:hint="cs"/>
          <w:rtl/>
        </w:rPr>
        <w:t>فَأُوْلَٰٓئِكَ</w:t>
      </w:r>
      <w:r w:rsidRPr="004001CC">
        <w:rPr>
          <w:rtl/>
        </w:rPr>
        <w:t xml:space="preserve"> </w:t>
      </w:r>
      <w:r w:rsidRPr="004001CC">
        <w:rPr>
          <w:rFonts w:hint="cs"/>
          <w:rtl/>
        </w:rPr>
        <w:t>مَا</w:t>
      </w:r>
      <w:r w:rsidRPr="004001CC">
        <w:rPr>
          <w:rtl/>
        </w:rPr>
        <w:t xml:space="preserve"> </w:t>
      </w:r>
      <w:r w:rsidRPr="004001CC">
        <w:rPr>
          <w:rFonts w:hint="cs"/>
          <w:rtl/>
        </w:rPr>
        <w:t>عَلَيۡهِم</w:t>
      </w:r>
      <w:r w:rsidRPr="004001CC">
        <w:rPr>
          <w:rtl/>
        </w:rPr>
        <w:t xml:space="preserve"> </w:t>
      </w:r>
      <w:r w:rsidRPr="004001CC">
        <w:rPr>
          <w:rFonts w:hint="cs"/>
          <w:rtl/>
        </w:rPr>
        <w:t>مِّن</w:t>
      </w:r>
      <w:r w:rsidRPr="004001CC">
        <w:rPr>
          <w:rtl/>
        </w:rPr>
        <w:t xml:space="preserve"> </w:t>
      </w:r>
      <w:r w:rsidRPr="004001CC">
        <w:rPr>
          <w:rFonts w:hint="cs"/>
          <w:rtl/>
        </w:rPr>
        <w:t>سَبِيلٍ</w:t>
      </w:r>
      <w:r w:rsidRPr="004001CC">
        <w:rPr>
          <w:rtl/>
        </w:rPr>
        <w:t xml:space="preserve"> </w:t>
      </w:r>
      <w:r w:rsidRPr="004001CC">
        <w:rPr>
          <w:rFonts w:hint="cs"/>
          <w:rtl/>
        </w:rPr>
        <w:t>٤١</w:t>
      </w:r>
      <w:r w:rsidRPr="004001CC">
        <w:rPr>
          <w:rtl/>
        </w:rPr>
        <w:t xml:space="preserve"> </w:t>
      </w:r>
      <w:r w:rsidRPr="004001CC">
        <w:rPr>
          <w:rFonts w:hint="cs"/>
          <w:rtl/>
        </w:rPr>
        <w:t>إِنَّمَا</w:t>
      </w:r>
      <w:r w:rsidRPr="004001CC">
        <w:rPr>
          <w:rtl/>
        </w:rPr>
        <w:t xml:space="preserve"> </w:t>
      </w:r>
      <w:r w:rsidRPr="004001CC">
        <w:rPr>
          <w:rFonts w:hint="cs"/>
          <w:rtl/>
        </w:rPr>
        <w:t>ٱلسَّبِيلُ</w:t>
      </w:r>
      <w:r w:rsidRPr="004001CC">
        <w:rPr>
          <w:rtl/>
        </w:rPr>
        <w:t xml:space="preserve"> </w:t>
      </w:r>
      <w:r w:rsidRPr="004001CC">
        <w:rPr>
          <w:rFonts w:hint="cs"/>
          <w:rtl/>
        </w:rPr>
        <w:t>عَلَى</w:t>
      </w:r>
      <w:r w:rsidRPr="004001CC">
        <w:rPr>
          <w:rtl/>
        </w:rPr>
        <w:t xml:space="preserve"> </w:t>
      </w:r>
      <w:r w:rsidRPr="004001CC">
        <w:rPr>
          <w:rFonts w:hint="cs"/>
          <w:rtl/>
        </w:rPr>
        <w:t>ٱلَّذِينَ</w:t>
      </w:r>
      <w:r w:rsidRPr="004001CC">
        <w:rPr>
          <w:rtl/>
        </w:rPr>
        <w:t xml:space="preserve"> </w:t>
      </w:r>
      <w:r w:rsidRPr="004001CC">
        <w:rPr>
          <w:rFonts w:hint="cs"/>
          <w:rtl/>
        </w:rPr>
        <w:t>يَظۡلِمُونَ</w:t>
      </w:r>
      <w:r w:rsidRPr="004001CC">
        <w:rPr>
          <w:rtl/>
        </w:rPr>
        <w:t xml:space="preserve"> </w:t>
      </w:r>
      <w:r w:rsidRPr="004001CC">
        <w:rPr>
          <w:rFonts w:hint="cs"/>
          <w:rtl/>
        </w:rPr>
        <w:t>ٱلنَّاسَ</w:t>
      </w:r>
      <w:r w:rsidRPr="004001CC">
        <w:rPr>
          <w:rtl/>
        </w:rPr>
        <w:t xml:space="preserve"> </w:t>
      </w:r>
      <w:r w:rsidRPr="004001CC">
        <w:rPr>
          <w:rFonts w:hint="cs"/>
          <w:rtl/>
        </w:rPr>
        <w:t>وَيَبۡغُونَ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بِغَيۡرِ</w:t>
      </w:r>
      <w:r w:rsidRPr="004001CC">
        <w:rPr>
          <w:rtl/>
        </w:rPr>
        <w:t xml:space="preserve"> </w:t>
      </w:r>
      <w:r w:rsidRPr="004001CC">
        <w:rPr>
          <w:rFonts w:hint="cs"/>
          <w:rtl/>
        </w:rPr>
        <w:t>ٱلۡحَقِّۚ</w:t>
      </w:r>
      <w:r w:rsidRPr="004001CC">
        <w:rPr>
          <w:rtl/>
        </w:rPr>
        <w:t xml:space="preserve"> </w:t>
      </w:r>
      <w:r w:rsidRPr="004001CC">
        <w:rPr>
          <w:rFonts w:hint="cs"/>
          <w:rtl/>
        </w:rPr>
        <w:t>أُوْلَٰٓئِكَ</w:t>
      </w:r>
      <w:r w:rsidRPr="004001CC">
        <w:rPr>
          <w:rtl/>
        </w:rPr>
        <w:t xml:space="preserve"> </w:t>
      </w:r>
      <w:r w:rsidRPr="004001CC">
        <w:rPr>
          <w:rFonts w:hint="cs"/>
          <w:rtl/>
        </w:rPr>
        <w:t>لَهُمۡ</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٤٢</w:t>
      </w:r>
      <w:r w:rsidRPr="004001CC">
        <w:rPr>
          <w:rtl/>
        </w:rPr>
        <w:t xml:space="preserve"> </w:t>
      </w:r>
      <w:r w:rsidRPr="004001CC">
        <w:rPr>
          <w:rFonts w:hint="cs"/>
          <w:rtl/>
        </w:rPr>
        <w:t>وَلَمَن</w:t>
      </w:r>
      <w:r w:rsidRPr="004001CC">
        <w:rPr>
          <w:rtl/>
        </w:rPr>
        <w:t xml:space="preserve"> </w:t>
      </w:r>
      <w:r w:rsidRPr="004001CC">
        <w:rPr>
          <w:rFonts w:hint="cs"/>
          <w:rtl/>
        </w:rPr>
        <w:t>صَبَرَ</w:t>
      </w:r>
      <w:r w:rsidRPr="004001CC">
        <w:rPr>
          <w:rtl/>
        </w:rPr>
        <w:t xml:space="preserve"> </w:t>
      </w:r>
      <w:r w:rsidRPr="004001CC">
        <w:rPr>
          <w:rFonts w:hint="cs"/>
          <w:rtl/>
        </w:rPr>
        <w:t>وَغَفَرَ</w:t>
      </w:r>
      <w:r w:rsidRPr="004001CC">
        <w:rPr>
          <w:rtl/>
        </w:rPr>
        <w:t xml:space="preserve"> </w:t>
      </w:r>
      <w:r w:rsidRPr="004001CC">
        <w:rPr>
          <w:rFonts w:hint="cs"/>
          <w:rtl/>
        </w:rPr>
        <w:t>إِنَّ</w:t>
      </w:r>
      <w:r w:rsidRPr="004001CC">
        <w:rPr>
          <w:rtl/>
        </w:rPr>
        <w:t xml:space="preserve"> </w:t>
      </w:r>
      <w:r w:rsidRPr="004001CC">
        <w:rPr>
          <w:rFonts w:hint="cs"/>
          <w:rtl/>
        </w:rPr>
        <w:t>ذَٰلِكَ</w:t>
      </w:r>
      <w:r w:rsidRPr="004001CC">
        <w:rPr>
          <w:rtl/>
        </w:rPr>
        <w:t xml:space="preserve"> </w:t>
      </w:r>
      <w:r w:rsidRPr="004001CC">
        <w:rPr>
          <w:rFonts w:hint="cs"/>
          <w:rtl/>
        </w:rPr>
        <w:t>لَمِنۡ</w:t>
      </w:r>
      <w:r w:rsidRPr="004001CC">
        <w:rPr>
          <w:rtl/>
        </w:rPr>
        <w:t xml:space="preserve"> </w:t>
      </w:r>
      <w:r w:rsidRPr="004001CC">
        <w:rPr>
          <w:rFonts w:hint="cs"/>
          <w:rtl/>
        </w:rPr>
        <w:t>عَزۡمِ</w:t>
      </w:r>
      <w:r w:rsidRPr="004001CC">
        <w:rPr>
          <w:rtl/>
        </w:rPr>
        <w:t xml:space="preserve"> </w:t>
      </w:r>
      <w:r w:rsidRPr="004001CC">
        <w:rPr>
          <w:rFonts w:hint="cs"/>
          <w:rtl/>
        </w:rPr>
        <w:t>ٱلۡأُمُورِ</w:t>
      </w:r>
      <w:r w:rsidRPr="004001CC">
        <w:rPr>
          <w:rtl/>
        </w:rPr>
        <w:t xml:space="preserve"> </w:t>
      </w:r>
      <w:r w:rsidRPr="004001CC">
        <w:rPr>
          <w:rFonts w:hint="cs"/>
          <w:rtl/>
        </w:rPr>
        <w:t>٤٣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40-43</w:t>
      </w:r>
      <w:r w:rsidRPr="004001CC">
        <w:rPr>
          <w:rStyle w:val="7-Char"/>
          <w:rtl/>
          <w:lang w:bidi="ar-SA"/>
        </w:rPr>
        <w:t>].</w:t>
      </w:r>
      <w:r w:rsidRPr="004001CC">
        <w:rPr>
          <w:rtl/>
        </w:rPr>
        <w:t xml:space="preserve"> </w:t>
      </w:r>
    </w:p>
    <w:p w:rsidR="002E4884" w:rsidRPr="004001CC" w:rsidRDefault="001437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جزای بدی</w:t>
      </w:r>
      <w:r w:rsidR="00B43694" w:rsidRPr="004001CC">
        <w:rPr>
          <w:rFonts w:hint="cs"/>
          <w:rtl/>
        </w:rPr>
        <w:t>،</w:t>
      </w:r>
      <w:r w:rsidRPr="004001CC">
        <w:rPr>
          <w:rFonts w:hint="cs"/>
          <w:rtl/>
        </w:rPr>
        <w:t xml:space="preserve"> بدی</w:t>
      </w:r>
      <w:r w:rsidR="00B43694" w:rsidRPr="004001CC">
        <w:rPr>
          <w:rFonts w:hint="cs"/>
          <w:rtl/>
        </w:rPr>
        <w:t>ی ا</w:t>
      </w:r>
      <w:r w:rsidRPr="004001CC">
        <w:rPr>
          <w:rFonts w:hint="cs"/>
          <w:rtl/>
        </w:rPr>
        <w:t xml:space="preserve">ست </w:t>
      </w:r>
      <w:r w:rsidR="006D499F" w:rsidRPr="004001CC">
        <w:rPr>
          <w:rFonts w:hint="cs"/>
          <w:rtl/>
        </w:rPr>
        <w:t>به مثل آن</w:t>
      </w:r>
      <w:r w:rsidR="00B43694" w:rsidRPr="004001CC">
        <w:rPr>
          <w:rFonts w:hint="cs"/>
          <w:rtl/>
        </w:rPr>
        <w:t>،</w:t>
      </w:r>
      <w:r w:rsidR="006D499F" w:rsidRPr="004001CC">
        <w:rPr>
          <w:rFonts w:hint="cs"/>
          <w:rtl/>
        </w:rPr>
        <w:t xml:space="preserve"> پس ه</w:t>
      </w:r>
      <w:r w:rsidR="00B43694" w:rsidRPr="004001CC">
        <w:rPr>
          <w:rFonts w:hint="cs"/>
          <w:rtl/>
        </w:rPr>
        <w:t>ر</w:t>
      </w:r>
      <w:r w:rsidR="004B7345" w:rsidRPr="004001CC">
        <w:rPr>
          <w:rFonts w:hint="eastAsia"/>
          <w:rtl/>
        </w:rPr>
        <w:t>‌</w:t>
      </w:r>
      <w:r w:rsidR="00370540" w:rsidRPr="004001CC">
        <w:rPr>
          <w:rFonts w:hint="cs"/>
          <w:rtl/>
        </w:rPr>
        <w:t>که عفو نماید و اصلاح کند پس اج</w:t>
      </w:r>
      <w:r w:rsidR="006D499F" w:rsidRPr="004001CC">
        <w:rPr>
          <w:rFonts w:hint="cs"/>
          <w:rtl/>
        </w:rPr>
        <w:t>ر و پادا</w:t>
      </w:r>
      <w:r w:rsidR="006711E1" w:rsidRPr="004001CC">
        <w:rPr>
          <w:rFonts w:hint="cs"/>
          <w:rtl/>
        </w:rPr>
        <w:t>ش</w:t>
      </w:r>
      <w:r w:rsidR="006D499F" w:rsidRPr="004001CC">
        <w:rPr>
          <w:rFonts w:hint="cs"/>
          <w:rtl/>
        </w:rPr>
        <w:t>ش بر عهد</w:t>
      </w:r>
      <w:r w:rsidR="00117E64" w:rsidRPr="004001CC">
        <w:rPr>
          <w:rFonts w:hint="cs"/>
          <w:rtl/>
        </w:rPr>
        <w:t>ۀ</w:t>
      </w:r>
      <w:r w:rsidR="006D499F" w:rsidRPr="004001CC">
        <w:rPr>
          <w:rFonts w:hint="cs"/>
          <w:rtl/>
        </w:rPr>
        <w:t xml:space="preserve"> خداست محققا</w:t>
      </w:r>
      <w:r w:rsidR="004B7345" w:rsidRPr="004001CC">
        <w:rPr>
          <w:rFonts w:hint="cs"/>
          <w:rtl/>
        </w:rPr>
        <w:t xml:space="preserve">ً </w:t>
      </w:r>
      <w:r w:rsidR="006D499F" w:rsidRPr="004001CC">
        <w:rPr>
          <w:rFonts w:hint="cs"/>
          <w:rtl/>
        </w:rPr>
        <w:t xml:space="preserve"> خدا دوست نمی‌دارد ستمگران را</w:t>
      </w:r>
      <w:r w:rsidR="00B43694" w:rsidRPr="004001CC">
        <w:rPr>
          <w:rFonts w:hint="cs"/>
          <w:rtl/>
        </w:rPr>
        <w:t xml:space="preserve"> (40) و هر</w:t>
      </w:r>
      <w:r w:rsidR="004B7345" w:rsidRPr="004001CC">
        <w:rPr>
          <w:rFonts w:hint="eastAsia"/>
          <w:rtl/>
        </w:rPr>
        <w:t>‌</w:t>
      </w:r>
      <w:r w:rsidR="006D499F" w:rsidRPr="004001CC">
        <w:rPr>
          <w:rFonts w:hint="cs"/>
          <w:rtl/>
        </w:rPr>
        <w:t>کس پس از ستم بر او انتقام جوید راه تعرض علیه آنان نیس</w:t>
      </w:r>
      <w:r w:rsidR="00F931C0" w:rsidRPr="004001CC">
        <w:rPr>
          <w:rFonts w:hint="cs"/>
          <w:rtl/>
        </w:rPr>
        <w:t>ت(41)</w:t>
      </w:r>
      <w:r w:rsidR="00921225" w:rsidRPr="004001CC">
        <w:rPr>
          <w:rFonts w:hint="cs"/>
          <w:rtl/>
        </w:rPr>
        <w:t xml:space="preserve"> همانا راه تعرض علیه کسانی است که به مردم ستم می‌کنند و در </w:t>
      </w:r>
      <w:r w:rsidR="00370540" w:rsidRPr="004001CC">
        <w:rPr>
          <w:rFonts w:hint="cs"/>
          <w:rtl/>
        </w:rPr>
        <w:t>زمین ب</w:t>
      </w:r>
      <w:r w:rsidR="00B43694" w:rsidRPr="004001CC">
        <w:rPr>
          <w:rFonts w:hint="cs"/>
          <w:rtl/>
        </w:rPr>
        <w:t xml:space="preserve">ه </w:t>
      </w:r>
      <w:r w:rsidR="00370540" w:rsidRPr="004001CC">
        <w:rPr>
          <w:rFonts w:hint="cs"/>
          <w:rtl/>
        </w:rPr>
        <w:t>نا</w:t>
      </w:r>
      <w:r w:rsidR="00921225" w:rsidRPr="004001CC">
        <w:rPr>
          <w:rFonts w:hint="cs"/>
          <w:rtl/>
        </w:rPr>
        <w:t xml:space="preserve">حق </w:t>
      </w:r>
      <w:r w:rsidR="00B43694" w:rsidRPr="004001CC">
        <w:rPr>
          <w:rFonts w:hint="cs"/>
          <w:rtl/>
        </w:rPr>
        <w:t>گردن</w:t>
      </w:r>
      <w:r w:rsidR="00B43694" w:rsidRPr="004001CC">
        <w:rPr>
          <w:rtl/>
        </w:rPr>
        <w:softHyphen/>
      </w:r>
      <w:r w:rsidR="00C308AF" w:rsidRPr="004001CC">
        <w:rPr>
          <w:rFonts w:hint="cs"/>
          <w:rtl/>
        </w:rPr>
        <w:t>کشی نمایند آنان ع</w:t>
      </w:r>
      <w:r w:rsidR="00B43694" w:rsidRPr="004001CC">
        <w:rPr>
          <w:rFonts w:hint="cs"/>
          <w:rtl/>
        </w:rPr>
        <w:t>ذابی دردناک دارند(42) و مسلم هر</w:t>
      </w:r>
      <w:r w:rsidR="00C308AF" w:rsidRPr="004001CC">
        <w:rPr>
          <w:rFonts w:hint="cs"/>
          <w:rtl/>
        </w:rPr>
        <w:t xml:space="preserve">که صبر کند و گذشت نماید محققا صبر و گذشت او از کارهای مطلوب است(43). </w:t>
      </w:r>
    </w:p>
    <w:p w:rsidR="002E4884" w:rsidRPr="004001CC" w:rsidRDefault="00C308AF"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307EAE" w:rsidRPr="004001CC">
        <w:rPr>
          <w:rStyle w:val="5-Char"/>
          <w:rFonts w:hint="cs"/>
          <w:rtl/>
        </w:rPr>
        <w:t>وَجَزَٰٓؤُاْ</w:t>
      </w:r>
      <w:r w:rsidR="00307EAE" w:rsidRPr="004001CC">
        <w:rPr>
          <w:rStyle w:val="5-Char"/>
          <w:rtl/>
        </w:rPr>
        <w:t xml:space="preserve"> </w:t>
      </w:r>
      <w:r w:rsidR="00307EAE" w:rsidRPr="004001CC">
        <w:rPr>
          <w:rStyle w:val="5-Char"/>
          <w:rFonts w:hint="cs"/>
          <w:rtl/>
        </w:rPr>
        <w:t>سَيِّئَةٖ</w:t>
      </w:r>
      <w:r w:rsidR="00307EAE" w:rsidRPr="004001CC">
        <w:rPr>
          <w:rStyle w:val="5-Char"/>
          <w:rtl/>
        </w:rPr>
        <w:t xml:space="preserve"> </w:t>
      </w:r>
      <w:r w:rsidR="00307EAE" w:rsidRPr="004001CC">
        <w:rPr>
          <w:rStyle w:val="5-Char"/>
          <w:rFonts w:hint="cs"/>
          <w:rtl/>
        </w:rPr>
        <w:t>سَيِّئَةٞ</w:t>
      </w:r>
      <w:r w:rsidR="00307EAE" w:rsidRPr="004001CC">
        <w:rPr>
          <w:rStyle w:val="5-Char"/>
          <w:rtl/>
        </w:rPr>
        <w:t xml:space="preserve"> </w:t>
      </w:r>
      <w:r w:rsidR="00307EAE" w:rsidRPr="004001CC">
        <w:rPr>
          <w:rStyle w:val="5-Char"/>
          <w:rFonts w:hint="cs"/>
          <w:rtl/>
        </w:rPr>
        <w:t>مِّثۡلُهَا</w:t>
      </w:r>
      <w:r w:rsidR="009D1DFE" w:rsidRPr="004001CC">
        <w:rPr>
          <w:rFonts w:ascii="Traditional Arabic" w:hAnsi="Traditional Arabic" w:cs="Traditional Arabic"/>
          <w:b/>
          <w:color w:val="000000"/>
          <w:rtl/>
        </w:rPr>
        <w:t>﴾</w:t>
      </w:r>
      <w:r w:rsidRPr="004001CC">
        <w:rPr>
          <w:rFonts w:hint="cs"/>
          <w:szCs w:val="28"/>
          <w:rtl/>
        </w:rPr>
        <w:t xml:space="preserve"> </w:t>
      </w:r>
      <w:r w:rsidR="001167D8" w:rsidRPr="004001CC">
        <w:rPr>
          <w:rFonts w:hint="cs"/>
          <w:szCs w:val="28"/>
          <w:rtl/>
        </w:rPr>
        <w:t>دلالت دارد که در قصاص و دیات باید مثلیت مراعات شود، اگر چه جزای سیئه، سیئه نیست ولی در اینجا ب</w:t>
      </w:r>
      <w:r w:rsidR="00FF75C3" w:rsidRPr="004001CC">
        <w:rPr>
          <w:rFonts w:hint="cs"/>
          <w:szCs w:val="28"/>
          <w:rtl/>
        </w:rPr>
        <w:t xml:space="preserve">ه </w:t>
      </w:r>
      <w:r w:rsidR="001167D8" w:rsidRPr="004001CC">
        <w:rPr>
          <w:rFonts w:hint="cs"/>
          <w:szCs w:val="28"/>
          <w:rtl/>
        </w:rPr>
        <w:t>مناسبت تقابل</w:t>
      </w:r>
      <w:r w:rsidR="00FF75C3" w:rsidRPr="004001CC">
        <w:rPr>
          <w:rFonts w:hint="cs"/>
          <w:szCs w:val="28"/>
          <w:rtl/>
        </w:rPr>
        <w:t>،</w:t>
      </w:r>
      <w:r w:rsidR="001167D8" w:rsidRPr="004001CC">
        <w:rPr>
          <w:rFonts w:hint="cs"/>
          <w:szCs w:val="28"/>
          <w:rtl/>
        </w:rPr>
        <w:t xml:space="preserve"> به جزای سیئه اطلاق سیئه شده مجازا. و مقصود از عزم الأمور این است که اگر صبر و گذشت نباشد کارها لنگ م</w:t>
      </w:r>
      <w:r w:rsidR="00FF75C3" w:rsidRPr="004001CC">
        <w:rPr>
          <w:rFonts w:hint="cs"/>
          <w:szCs w:val="28"/>
          <w:rtl/>
        </w:rPr>
        <w:t>ی‌شود، پس به صبر و گذشت باید هر</w:t>
      </w:r>
      <w:r w:rsidR="004B7345" w:rsidRPr="004001CC">
        <w:rPr>
          <w:rFonts w:hint="cs"/>
          <w:szCs w:val="28"/>
          <w:rtl/>
        </w:rPr>
        <w:t xml:space="preserve"> </w:t>
      </w:r>
      <w:r w:rsidR="001167D8" w:rsidRPr="004001CC">
        <w:rPr>
          <w:rFonts w:hint="cs"/>
          <w:szCs w:val="28"/>
          <w:rtl/>
        </w:rPr>
        <w:t xml:space="preserve">عاقلی عزم خود را جزم کند. </w:t>
      </w:r>
    </w:p>
    <w:p w:rsidR="00582D09" w:rsidRPr="004001CC" w:rsidRDefault="00582D09" w:rsidP="006F786D">
      <w:pPr>
        <w:pStyle w:val="3-"/>
        <w:rPr>
          <w:rtl/>
        </w:rPr>
      </w:pPr>
      <w:r w:rsidRPr="004001CC">
        <w:rPr>
          <w:rFonts w:ascii="Traditional Arabic" w:hAnsi="Traditional Arabic" w:cs="Traditional Arabic"/>
          <w:rtl/>
        </w:rPr>
        <w:t>﴿</w:t>
      </w:r>
      <w:r w:rsidRPr="004001CC">
        <w:rPr>
          <w:rFonts w:hint="cs"/>
          <w:rtl/>
        </w:rPr>
        <w:t>وَمَن</w:t>
      </w:r>
      <w:r w:rsidRPr="004001CC">
        <w:rPr>
          <w:rtl/>
        </w:rPr>
        <w:t xml:space="preserve"> </w:t>
      </w:r>
      <w:r w:rsidRPr="004001CC">
        <w:rPr>
          <w:rFonts w:hint="cs"/>
          <w:rtl/>
        </w:rPr>
        <w:t>يُضۡلِلِ</w:t>
      </w:r>
      <w:r w:rsidRPr="004001CC">
        <w:rPr>
          <w:rtl/>
        </w:rPr>
        <w:t xml:space="preserve"> </w:t>
      </w:r>
      <w:r w:rsidRPr="004001CC">
        <w:rPr>
          <w:rFonts w:hint="cs"/>
          <w:rtl/>
        </w:rPr>
        <w:t>ٱللَّهُ</w:t>
      </w:r>
      <w:r w:rsidRPr="004001CC">
        <w:rPr>
          <w:rtl/>
        </w:rPr>
        <w:t xml:space="preserve"> </w:t>
      </w:r>
      <w:r w:rsidRPr="004001CC">
        <w:rPr>
          <w:rFonts w:hint="cs"/>
          <w:rtl/>
        </w:rPr>
        <w:t>فَمَا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وَلِيّٖ</w:t>
      </w:r>
      <w:r w:rsidRPr="004001CC">
        <w:rPr>
          <w:rtl/>
        </w:rPr>
        <w:t xml:space="preserve"> </w:t>
      </w:r>
      <w:r w:rsidRPr="004001CC">
        <w:rPr>
          <w:rFonts w:hint="cs"/>
          <w:rtl/>
        </w:rPr>
        <w:t>مِّنۢ</w:t>
      </w:r>
      <w:r w:rsidRPr="004001CC">
        <w:rPr>
          <w:rtl/>
        </w:rPr>
        <w:t xml:space="preserve"> </w:t>
      </w:r>
      <w:r w:rsidRPr="004001CC">
        <w:rPr>
          <w:rFonts w:hint="cs"/>
          <w:rtl/>
        </w:rPr>
        <w:t>بَعۡدِهِۦۗ</w:t>
      </w:r>
      <w:r w:rsidRPr="004001CC">
        <w:rPr>
          <w:rtl/>
        </w:rPr>
        <w:t xml:space="preserve"> </w:t>
      </w:r>
      <w:r w:rsidRPr="004001CC">
        <w:rPr>
          <w:rFonts w:hint="cs"/>
          <w:rtl/>
        </w:rPr>
        <w:t>وَتَرَى</w:t>
      </w:r>
      <w:r w:rsidRPr="004001CC">
        <w:rPr>
          <w:rtl/>
        </w:rPr>
        <w:t xml:space="preserve"> </w:t>
      </w:r>
      <w:r w:rsidRPr="004001CC">
        <w:rPr>
          <w:rFonts w:hint="cs"/>
          <w:rtl/>
        </w:rPr>
        <w:t>ٱلظَّٰلِمِينَ</w:t>
      </w:r>
      <w:r w:rsidRPr="004001CC">
        <w:rPr>
          <w:rtl/>
        </w:rPr>
        <w:t xml:space="preserve"> </w:t>
      </w:r>
      <w:r w:rsidRPr="004001CC">
        <w:rPr>
          <w:rFonts w:hint="cs"/>
          <w:rtl/>
        </w:rPr>
        <w:t>لَمَّا</w:t>
      </w:r>
      <w:r w:rsidRPr="004001CC">
        <w:rPr>
          <w:rtl/>
        </w:rPr>
        <w:t xml:space="preserve"> </w:t>
      </w:r>
      <w:r w:rsidRPr="004001CC">
        <w:rPr>
          <w:rFonts w:hint="cs"/>
          <w:rtl/>
        </w:rPr>
        <w:t>رَأَوُاْ</w:t>
      </w:r>
      <w:r w:rsidRPr="004001CC">
        <w:rPr>
          <w:rtl/>
        </w:rPr>
        <w:t xml:space="preserve"> </w:t>
      </w:r>
      <w:r w:rsidRPr="004001CC">
        <w:rPr>
          <w:rFonts w:hint="cs"/>
          <w:rtl/>
        </w:rPr>
        <w:t>ٱلۡعَذَابَ</w:t>
      </w:r>
      <w:r w:rsidRPr="004001CC">
        <w:rPr>
          <w:rtl/>
        </w:rPr>
        <w:t xml:space="preserve"> </w:t>
      </w:r>
      <w:r w:rsidRPr="004001CC">
        <w:rPr>
          <w:rFonts w:hint="cs"/>
          <w:rtl/>
        </w:rPr>
        <w:t>يَقُولُونَ</w:t>
      </w:r>
      <w:r w:rsidRPr="004001CC">
        <w:rPr>
          <w:rtl/>
        </w:rPr>
        <w:t xml:space="preserve"> </w:t>
      </w:r>
      <w:r w:rsidRPr="004001CC">
        <w:rPr>
          <w:rFonts w:hint="cs"/>
          <w:rtl/>
        </w:rPr>
        <w:t>هَلۡ</w:t>
      </w:r>
      <w:r w:rsidRPr="004001CC">
        <w:rPr>
          <w:rtl/>
        </w:rPr>
        <w:t xml:space="preserve"> </w:t>
      </w:r>
      <w:r w:rsidRPr="004001CC">
        <w:rPr>
          <w:rFonts w:hint="cs"/>
          <w:rtl/>
        </w:rPr>
        <w:t>إِلَىٰ</w:t>
      </w:r>
      <w:r w:rsidRPr="004001CC">
        <w:rPr>
          <w:rtl/>
        </w:rPr>
        <w:t xml:space="preserve"> </w:t>
      </w:r>
      <w:r w:rsidRPr="004001CC">
        <w:rPr>
          <w:rFonts w:hint="cs"/>
          <w:rtl/>
        </w:rPr>
        <w:t>مَرَدّٖ</w:t>
      </w:r>
      <w:r w:rsidRPr="004001CC">
        <w:rPr>
          <w:rtl/>
        </w:rPr>
        <w:t xml:space="preserve"> </w:t>
      </w:r>
      <w:r w:rsidRPr="004001CC">
        <w:rPr>
          <w:rFonts w:hint="cs"/>
          <w:rtl/>
        </w:rPr>
        <w:t>مِّن</w:t>
      </w:r>
      <w:r w:rsidRPr="004001CC">
        <w:rPr>
          <w:rtl/>
        </w:rPr>
        <w:t xml:space="preserve"> </w:t>
      </w:r>
      <w:r w:rsidRPr="004001CC">
        <w:rPr>
          <w:rFonts w:hint="cs"/>
          <w:rtl/>
        </w:rPr>
        <w:t>سَبِيلٖ</w:t>
      </w:r>
      <w:r w:rsidRPr="004001CC">
        <w:rPr>
          <w:rtl/>
        </w:rPr>
        <w:t xml:space="preserve"> </w:t>
      </w:r>
      <w:r w:rsidRPr="004001CC">
        <w:rPr>
          <w:rFonts w:hint="cs"/>
          <w:rtl/>
        </w:rPr>
        <w:t>٤٤</w:t>
      </w:r>
      <w:r w:rsidRPr="004001CC">
        <w:rPr>
          <w:rtl/>
        </w:rPr>
        <w:t xml:space="preserve"> </w:t>
      </w:r>
      <w:r w:rsidRPr="004001CC">
        <w:rPr>
          <w:rFonts w:hint="cs"/>
          <w:rtl/>
        </w:rPr>
        <w:t>وَتَرَىٰهُمۡ</w:t>
      </w:r>
      <w:r w:rsidRPr="004001CC">
        <w:rPr>
          <w:rtl/>
        </w:rPr>
        <w:t xml:space="preserve"> </w:t>
      </w:r>
      <w:r w:rsidRPr="004001CC">
        <w:rPr>
          <w:rFonts w:hint="cs"/>
          <w:rtl/>
        </w:rPr>
        <w:t>يُعۡرَضُونَ</w:t>
      </w:r>
      <w:r w:rsidRPr="004001CC">
        <w:rPr>
          <w:rtl/>
        </w:rPr>
        <w:t xml:space="preserve"> </w:t>
      </w:r>
      <w:r w:rsidRPr="004001CC">
        <w:rPr>
          <w:rFonts w:hint="cs"/>
          <w:rtl/>
        </w:rPr>
        <w:t>عَلَيۡهَا</w:t>
      </w:r>
      <w:r w:rsidRPr="004001CC">
        <w:rPr>
          <w:rtl/>
        </w:rPr>
        <w:t xml:space="preserve"> </w:t>
      </w:r>
      <w:r w:rsidRPr="004001CC">
        <w:rPr>
          <w:rFonts w:hint="cs"/>
          <w:rtl/>
        </w:rPr>
        <w:t>خَٰشِعِينَ</w:t>
      </w:r>
      <w:r w:rsidRPr="004001CC">
        <w:rPr>
          <w:rtl/>
        </w:rPr>
        <w:t xml:space="preserve"> </w:t>
      </w:r>
      <w:r w:rsidRPr="004001CC">
        <w:rPr>
          <w:rFonts w:hint="cs"/>
          <w:rtl/>
        </w:rPr>
        <w:t>مِنَ</w:t>
      </w:r>
      <w:r w:rsidRPr="004001CC">
        <w:rPr>
          <w:rtl/>
        </w:rPr>
        <w:t xml:space="preserve"> </w:t>
      </w:r>
      <w:r w:rsidRPr="004001CC">
        <w:rPr>
          <w:rFonts w:hint="cs"/>
          <w:rtl/>
        </w:rPr>
        <w:t>ٱلذُّلِّ</w:t>
      </w:r>
      <w:r w:rsidRPr="004001CC">
        <w:rPr>
          <w:rtl/>
        </w:rPr>
        <w:t xml:space="preserve"> </w:t>
      </w:r>
      <w:r w:rsidRPr="004001CC">
        <w:rPr>
          <w:rFonts w:hint="cs"/>
          <w:rtl/>
        </w:rPr>
        <w:t>يَنظُرُونَ</w:t>
      </w:r>
      <w:r w:rsidRPr="004001CC">
        <w:rPr>
          <w:rtl/>
        </w:rPr>
        <w:t xml:space="preserve"> </w:t>
      </w:r>
      <w:r w:rsidRPr="004001CC">
        <w:rPr>
          <w:rFonts w:hint="cs"/>
          <w:rtl/>
        </w:rPr>
        <w:t>مِن</w:t>
      </w:r>
      <w:r w:rsidRPr="004001CC">
        <w:rPr>
          <w:rtl/>
        </w:rPr>
        <w:t xml:space="preserve"> </w:t>
      </w:r>
      <w:r w:rsidRPr="004001CC">
        <w:rPr>
          <w:rFonts w:hint="cs"/>
          <w:rtl/>
        </w:rPr>
        <w:t>طَرۡفٍ</w:t>
      </w:r>
      <w:r w:rsidRPr="004001CC">
        <w:rPr>
          <w:rtl/>
        </w:rPr>
        <w:t xml:space="preserve"> </w:t>
      </w:r>
      <w:r w:rsidRPr="004001CC">
        <w:rPr>
          <w:rFonts w:hint="cs"/>
          <w:rtl/>
        </w:rPr>
        <w:t>خَفِيّٖۗ</w:t>
      </w:r>
      <w:r w:rsidRPr="004001CC">
        <w:rPr>
          <w:rtl/>
        </w:rPr>
        <w:t xml:space="preserve"> </w:t>
      </w:r>
      <w:r w:rsidRPr="004001CC">
        <w:rPr>
          <w:rFonts w:hint="cs"/>
          <w:rtl/>
        </w:rPr>
        <w:t>وَقَالَ</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إِنَّ</w:t>
      </w:r>
      <w:r w:rsidRPr="004001CC">
        <w:rPr>
          <w:rtl/>
        </w:rPr>
        <w:t xml:space="preserve"> </w:t>
      </w:r>
      <w:r w:rsidRPr="004001CC">
        <w:rPr>
          <w:rFonts w:hint="cs"/>
          <w:rtl/>
        </w:rPr>
        <w:t>ٱلۡخَٰسِرِينَ</w:t>
      </w:r>
      <w:r w:rsidRPr="004001CC">
        <w:rPr>
          <w:rtl/>
        </w:rPr>
        <w:t xml:space="preserve"> </w:t>
      </w:r>
      <w:r w:rsidRPr="004001CC">
        <w:rPr>
          <w:rFonts w:hint="cs"/>
          <w:rtl/>
        </w:rPr>
        <w:t>ٱلَّذِينَ</w:t>
      </w:r>
      <w:r w:rsidRPr="004001CC">
        <w:rPr>
          <w:rtl/>
        </w:rPr>
        <w:t xml:space="preserve"> </w:t>
      </w:r>
      <w:r w:rsidRPr="004001CC">
        <w:rPr>
          <w:rFonts w:hint="cs"/>
          <w:rtl/>
        </w:rPr>
        <w:t>خَسِرُوٓاْ</w:t>
      </w:r>
      <w:r w:rsidRPr="004001CC">
        <w:rPr>
          <w:rtl/>
        </w:rPr>
        <w:t xml:space="preserve"> </w:t>
      </w:r>
      <w:r w:rsidRPr="004001CC">
        <w:rPr>
          <w:rFonts w:hint="cs"/>
          <w:rtl/>
        </w:rPr>
        <w:t>أَنفُسَهُمۡ</w:t>
      </w:r>
      <w:r w:rsidRPr="004001CC">
        <w:rPr>
          <w:rtl/>
        </w:rPr>
        <w:t xml:space="preserve"> </w:t>
      </w:r>
      <w:r w:rsidRPr="004001CC">
        <w:rPr>
          <w:rFonts w:hint="cs"/>
          <w:rtl/>
        </w:rPr>
        <w:t>وَأَهۡلِيهِمۡ</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أَلَآ</w:t>
      </w:r>
      <w:r w:rsidRPr="004001CC">
        <w:rPr>
          <w:rtl/>
        </w:rPr>
        <w:t xml:space="preserve"> </w:t>
      </w:r>
      <w:r w:rsidRPr="004001CC">
        <w:rPr>
          <w:rFonts w:hint="cs"/>
          <w:rtl/>
        </w:rPr>
        <w:t>إِنَّ</w:t>
      </w:r>
      <w:r w:rsidRPr="004001CC">
        <w:rPr>
          <w:rtl/>
        </w:rPr>
        <w:t xml:space="preserve"> </w:t>
      </w:r>
      <w:r w:rsidRPr="004001CC">
        <w:rPr>
          <w:rFonts w:hint="cs"/>
          <w:rtl/>
        </w:rPr>
        <w:t>ٱلظَّٰلِمِينَ</w:t>
      </w:r>
      <w:r w:rsidRPr="004001CC">
        <w:rPr>
          <w:rtl/>
        </w:rPr>
        <w:t xml:space="preserve"> </w:t>
      </w:r>
      <w:r w:rsidRPr="004001CC">
        <w:rPr>
          <w:rFonts w:hint="cs"/>
          <w:rtl/>
        </w:rPr>
        <w:t>فِي</w:t>
      </w:r>
      <w:r w:rsidRPr="004001CC">
        <w:rPr>
          <w:rtl/>
        </w:rPr>
        <w:t xml:space="preserve"> </w:t>
      </w:r>
      <w:r w:rsidRPr="004001CC">
        <w:rPr>
          <w:rFonts w:hint="cs"/>
          <w:rtl/>
        </w:rPr>
        <w:t>عَذَابٖ</w:t>
      </w:r>
      <w:r w:rsidRPr="004001CC">
        <w:rPr>
          <w:rtl/>
        </w:rPr>
        <w:t xml:space="preserve"> </w:t>
      </w:r>
      <w:r w:rsidRPr="004001CC">
        <w:rPr>
          <w:rFonts w:hint="cs"/>
          <w:rtl/>
        </w:rPr>
        <w:t>مُّقِيمٖ</w:t>
      </w:r>
      <w:r w:rsidRPr="004001CC">
        <w:rPr>
          <w:rtl/>
        </w:rPr>
        <w:t xml:space="preserve"> </w:t>
      </w:r>
      <w:r w:rsidRPr="004001CC">
        <w:rPr>
          <w:rFonts w:hint="cs"/>
          <w:rtl/>
        </w:rPr>
        <w:t>٤٥</w:t>
      </w:r>
      <w:r w:rsidRPr="004001CC">
        <w:rPr>
          <w:rtl/>
        </w:rPr>
        <w:t xml:space="preserve"> </w:t>
      </w:r>
      <w:r w:rsidRPr="004001CC">
        <w:rPr>
          <w:rFonts w:hint="cs"/>
          <w:rtl/>
        </w:rPr>
        <w:t>وَمَا</w:t>
      </w:r>
      <w:r w:rsidRPr="004001CC">
        <w:rPr>
          <w:rtl/>
        </w:rPr>
        <w:t xml:space="preserve"> </w:t>
      </w:r>
      <w:r w:rsidRPr="004001CC">
        <w:rPr>
          <w:rFonts w:hint="cs"/>
          <w:rtl/>
        </w:rPr>
        <w:t>كَانَ</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أَوۡلِيَآءَ</w:t>
      </w:r>
      <w:r w:rsidRPr="004001CC">
        <w:rPr>
          <w:rtl/>
        </w:rPr>
        <w:t xml:space="preserve"> </w:t>
      </w:r>
      <w:r w:rsidRPr="004001CC">
        <w:rPr>
          <w:rFonts w:hint="cs"/>
          <w:rtl/>
        </w:rPr>
        <w:t>يَنصُرُونَهُم</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وَمَن</w:t>
      </w:r>
      <w:r w:rsidRPr="004001CC">
        <w:rPr>
          <w:rtl/>
        </w:rPr>
        <w:t xml:space="preserve"> </w:t>
      </w:r>
      <w:r w:rsidRPr="004001CC">
        <w:rPr>
          <w:rFonts w:hint="cs"/>
          <w:rtl/>
        </w:rPr>
        <w:t>يُضۡلِلِ</w:t>
      </w:r>
      <w:r w:rsidRPr="004001CC">
        <w:rPr>
          <w:rtl/>
        </w:rPr>
        <w:t xml:space="preserve"> </w:t>
      </w:r>
      <w:r w:rsidRPr="004001CC">
        <w:rPr>
          <w:rFonts w:hint="cs"/>
          <w:rtl/>
        </w:rPr>
        <w:t>ٱللَّهُ</w:t>
      </w:r>
      <w:r w:rsidRPr="004001CC">
        <w:rPr>
          <w:rtl/>
        </w:rPr>
        <w:t xml:space="preserve"> </w:t>
      </w:r>
      <w:r w:rsidRPr="004001CC">
        <w:rPr>
          <w:rFonts w:hint="cs"/>
          <w:rtl/>
        </w:rPr>
        <w:t>فَمَا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سَبِيلٍ</w:t>
      </w:r>
      <w:r w:rsidRPr="004001CC">
        <w:rPr>
          <w:rtl/>
        </w:rPr>
        <w:t xml:space="preserve"> </w:t>
      </w:r>
      <w:r w:rsidRPr="004001CC">
        <w:rPr>
          <w:rFonts w:hint="cs"/>
          <w:rtl/>
        </w:rPr>
        <w:t>٤٦</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44-46</w:t>
      </w:r>
      <w:r w:rsidRPr="004001CC">
        <w:rPr>
          <w:rStyle w:val="7-Char"/>
          <w:rtl/>
          <w:lang w:bidi="ar-SA"/>
        </w:rPr>
        <w:t>].</w:t>
      </w:r>
    </w:p>
    <w:p w:rsidR="002E4884" w:rsidRPr="00AE275D" w:rsidRDefault="003566BC" w:rsidP="00656E79">
      <w:pPr>
        <w:pStyle w:val="4-"/>
        <w:rPr>
          <w:rFonts w:cs="Times New Roman"/>
          <w:spacing w:val="-2"/>
          <w:rtl/>
        </w:rPr>
      </w:pPr>
      <w:r w:rsidRPr="00AE275D">
        <w:rPr>
          <w:rFonts w:hint="cs"/>
          <w:b/>
          <w:bCs/>
          <w:spacing w:val="-2"/>
          <w:rtl/>
        </w:rPr>
        <w:t>ترجمه</w:t>
      </w:r>
      <w:r w:rsidR="002D7F6D" w:rsidRPr="00AE275D">
        <w:rPr>
          <w:rFonts w:hint="cs"/>
          <w:b/>
          <w:bCs/>
          <w:spacing w:val="-2"/>
          <w:rtl/>
        </w:rPr>
        <w:t xml:space="preserve">: </w:t>
      </w:r>
      <w:r w:rsidR="00FF75C3" w:rsidRPr="00AE275D">
        <w:rPr>
          <w:rFonts w:hint="cs"/>
          <w:spacing w:val="-2"/>
          <w:rtl/>
        </w:rPr>
        <w:t>و</w:t>
      </w:r>
      <w:r w:rsidR="004B7345" w:rsidRPr="00AE275D">
        <w:rPr>
          <w:rFonts w:hint="cs"/>
          <w:spacing w:val="-2"/>
          <w:rtl/>
        </w:rPr>
        <w:t xml:space="preserve"> </w:t>
      </w:r>
      <w:r w:rsidRPr="00AE275D">
        <w:rPr>
          <w:rFonts w:hint="cs"/>
          <w:spacing w:val="-2"/>
          <w:rtl/>
        </w:rPr>
        <w:t xml:space="preserve">کسی را که خدا به گمراهی </w:t>
      </w:r>
      <w:r w:rsidR="00FF75C3" w:rsidRPr="00AE275D">
        <w:rPr>
          <w:rFonts w:hint="cs"/>
          <w:spacing w:val="-2"/>
          <w:rtl/>
        </w:rPr>
        <w:t>گذارد برای او دوستی بعد</w:t>
      </w:r>
      <w:r w:rsidR="004B7345" w:rsidRPr="00AE275D">
        <w:rPr>
          <w:rFonts w:hint="cs"/>
          <w:spacing w:val="-2"/>
          <w:rtl/>
        </w:rPr>
        <w:t xml:space="preserve"> </w:t>
      </w:r>
      <w:r w:rsidR="00FF75C3" w:rsidRPr="00AE275D">
        <w:rPr>
          <w:rFonts w:hint="cs"/>
          <w:spacing w:val="-2"/>
          <w:rtl/>
        </w:rPr>
        <w:t>از</w:t>
      </w:r>
      <w:r w:rsidR="004B7345" w:rsidRPr="00AE275D">
        <w:rPr>
          <w:rFonts w:hint="cs"/>
          <w:spacing w:val="-2"/>
          <w:rtl/>
        </w:rPr>
        <w:t xml:space="preserve"> </w:t>
      </w:r>
      <w:r w:rsidR="00AE6973" w:rsidRPr="00AE275D">
        <w:rPr>
          <w:rFonts w:hint="cs"/>
          <w:spacing w:val="-2"/>
          <w:rtl/>
        </w:rPr>
        <w:t xml:space="preserve">خدا نیست و ستمگران </w:t>
      </w:r>
      <w:r w:rsidR="007A10BD" w:rsidRPr="00AE275D">
        <w:rPr>
          <w:rFonts w:hint="cs"/>
          <w:spacing w:val="-2"/>
          <w:rtl/>
        </w:rPr>
        <w:t>را می‌بینی که چون عذاب را ب</w:t>
      </w:r>
      <w:r w:rsidR="002D0262" w:rsidRPr="00AE275D">
        <w:rPr>
          <w:rFonts w:hint="cs"/>
          <w:spacing w:val="-2"/>
          <w:rtl/>
        </w:rPr>
        <w:t>بینند می‌گویند آیا برای با</w:t>
      </w:r>
      <w:r w:rsidR="00FF75C3" w:rsidRPr="00AE275D">
        <w:rPr>
          <w:rFonts w:hint="cs"/>
          <w:spacing w:val="-2"/>
          <w:rtl/>
        </w:rPr>
        <w:t>زگشت راهی هست(44) و ایشان را ب</w:t>
      </w:r>
      <w:r w:rsidR="002D0262" w:rsidRPr="00AE275D">
        <w:rPr>
          <w:rFonts w:hint="cs"/>
          <w:spacing w:val="-2"/>
          <w:rtl/>
        </w:rPr>
        <w:t xml:space="preserve">بینی که </w:t>
      </w:r>
      <w:r w:rsidR="00FF75C3" w:rsidRPr="00AE275D">
        <w:rPr>
          <w:rFonts w:hint="cs"/>
          <w:spacing w:val="-2"/>
          <w:rtl/>
        </w:rPr>
        <w:t>بر دوزخ عرضه می‌شوند در</w:t>
      </w:r>
      <w:r w:rsidR="002D0262" w:rsidRPr="00AE275D">
        <w:rPr>
          <w:rFonts w:hint="cs"/>
          <w:spacing w:val="-2"/>
          <w:rtl/>
        </w:rPr>
        <w:t xml:space="preserve">حالی که </w:t>
      </w:r>
      <w:r w:rsidR="00FF75C3" w:rsidRPr="00AE275D">
        <w:rPr>
          <w:rFonts w:hint="cs"/>
          <w:spacing w:val="-2"/>
          <w:rtl/>
        </w:rPr>
        <w:t xml:space="preserve">از خواری </w:t>
      </w:r>
      <w:r w:rsidR="002D0262" w:rsidRPr="00AE275D">
        <w:rPr>
          <w:rFonts w:hint="cs"/>
          <w:spacing w:val="-2"/>
          <w:rtl/>
        </w:rPr>
        <w:t xml:space="preserve">خاضعند </w:t>
      </w:r>
      <w:r w:rsidR="00FF75C3" w:rsidRPr="00AE275D">
        <w:rPr>
          <w:rFonts w:hint="cs"/>
          <w:spacing w:val="-2"/>
          <w:rtl/>
        </w:rPr>
        <w:t>از</w:t>
      </w:r>
      <w:r w:rsidR="004B7345" w:rsidRPr="00AE275D">
        <w:rPr>
          <w:rFonts w:hint="cs"/>
          <w:spacing w:val="-2"/>
          <w:rtl/>
        </w:rPr>
        <w:t xml:space="preserve"> </w:t>
      </w:r>
      <w:r w:rsidR="00FF75C3" w:rsidRPr="00AE275D">
        <w:rPr>
          <w:rFonts w:hint="cs"/>
          <w:spacing w:val="-2"/>
          <w:rtl/>
        </w:rPr>
        <w:t>گوش</w:t>
      </w:r>
      <w:r w:rsidR="00117E64" w:rsidRPr="00AE275D">
        <w:rPr>
          <w:rFonts w:hint="cs"/>
          <w:spacing w:val="-2"/>
          <w:rtl/>
        </w:rPr>
        <w:t>ۀ</w:t>
      </w:r>
      <w:r w:rsidR="004B7345" w:rsidRPr="00AE275D">
        <w:rPr>
          <w:rFonts w:hint="cs"/>
          <w:spacing w:val="-2"/>
          <w:rtl/>
        </w:rPr>
        <w:t xml:space="preserve"> </w:t>
      </w:r>
      <w:r w:rsidR="002D0262" w:rsidRPr="00AE275D">
        <w:rPr>
          <w:rFonts w:hint="cs"/>
          <w:spacing w:val="-2"/>
          <w:rtl/>
        </w:rPr>
        <w:t>چشم نهانی می‌نگرند، و آنان که ایمان آورده گویند که زیانکاران کسانیند که</w:t>
      </w:r>
      <w:r w:rsidR="00FF75C3" w:rsidRPr="00AE275D">
        <w:rPr>
          <w:rFonts w:hint="cs"/>
          <w:spacing w:val="-2"/>
          <w:rtl/>
        </w:rPr>
        <w:t xml:space="preserve"> در روز قیامت</w:t>
      </w:r>
      <w:r w:rsidR="002D0262" w:rsidRPr="00AE275D">
        <w:rPr>
          <w:rFonts w:hint="cs"/>
          <w:spacing w:val="-2"/>
          <w:rtl/>
        </w:rPr>
        <w:t xml:space="preserve"> به خودشان و کسانشان زیان وارد کرده‌اند</w:t>
      </w:r>
      <w:r w:rsidR="00CA7E40" w:rsidRPr="00AE275D">
        <w:rPr>
          <w:rFonts w:hint="cs"/>
          <w:spacing w:val="-2"/>
          <w:rtl/>
        </w:rPr>
        <w:t>،</w:t>
      </w:r>
      <w:r w:rsidR="002D0262" w:rsidRPr="00AE275D">
        <w:rPr>
          <w:rFonts w:hint="cs"/>
          <w:spacing w:val="-2"/>
          <w:rtl/>
        </w:rPr>
        <w:t xml:space="preserve"> آگاه باش که ستمگران در عذاب دائم</w:t>
      </w:r>
      <w:r w:rsidR="004B7345" w:rsidRPr="00AE275D">
        <w:rPr>
          <w:rFonts w:hint="eastAsia"/>
          <w:spacing w:val="-2"/>
          <w:rtl/>
        </w:rPr>
        <w:t>‌ا</w:t>
      </w:r>
      <w:r w:rsidR="002D0262" w:rsidRPr="00AE275D">
        <w:rPr>
          <w:rFonts w:hint="cs"/>
          <w:spacing w:val="-2"/>
          <w:rtl/>
        </w:rPr>
        <w:t xml:space="preserve">ند(45) و </w:t>
      </w:r>
      <w:r w:rsidR="00FF75C3" w:rsidRPr="00AE275D">
        <w:rPr>
          <w:rFonts w:hint="cs"/>
          <w:spacing w:val="-2"/>
          <w:rtl/>
        </w:rPr>
        <w:t>غیر</w:t>
      </w:r>
      <w:r w:rsidR="004B7345" w:rsidRPr="00AE275D">
        <w:rPr>
          <w:rFonts w:hint="cs"/>
          <w:spacing w:val="-2"/>
          <w:rtl/>
        </w:rPr>
        <w:t xml:space="preserve"> </w:t>
      </w:r>
      <w:r w:rsidR="00FF75C3" w:rsidRPr="00AE275D">
        <w:rPr>
          <w:rFonts w:hint="cs"/>
          <w:spacing w:val="-2"/>
          <w:rtl/>
        </w:rPr>
        <w:t>از</w:t>
      </w:r>
      <w:r w:rsidR="004B7345" w:rsidRPr="00AE275D">
        <w:rPr>
          <w:rFonts w:hint="cs"/>
          <w:spacing w:val="-2"/>
          <w:rtl/>
        </w:rPr>
        <w:t xml:space="preserve"> </w:t>
      </w:r>
      <w:r w:rsidR="00FF75C3" w:rsidRPr="00AE275D">
        <w:rPr>
          <w:rFonts w:hint="cs"/>
          <w:spacing w:val="-2"/>
          <w:rtl/>
        </w:rPr>
        <w:t xml:space="preserve">خدا </w:t>
      </w:r>
      <w:r w:rsidR="002D0262" w:rsidRPr="00AE275D">
        <w:rPr>
          <w:rFonts w:hint="cs"/>
          <w:spacing w:val="-2"/>
          <w:rtl/>
        </w:rPr>
        <w:t>برای ایشان دو</w:t>
      </w:r>
      <w:r w:rsidR="004B7345" w:rsidRPr="00AE275D">
        <w:rPr>
          <w:rFonts w:hint="cs"/>
          <w:spacing w:val="-2"/>
          <w:rtl/>
        </w:rPr>
        <w:t>ستانی که یاریشان کنند نباشد</w:t>
      </w:r>
      <w:r w:rsidR="00FF75C3" w:rsidRPr="00AE275D">
        <w:rPr>
          <w:rFonts w:hint="cs"/>
          <w:spacing w:val="-2"/>
          <w:rtl/>
        </w:rPr>
        <w:t xml:space="preserve"> و</w:t>
      </w:r>
      <w:r w:rsidR="004B7345" w:rsidRPr="00AE275D">
        <w:rPr>
          <w:rFonts w:hint="cs"/>
          <w:spacing w:val="-2"/>
          <w:rtl/>
        </w:rPr>
        <w:t xml:space="preserve"> </w:t>
      </w:r>
      <w:r w:rsidR="002D0262" w:rsidRPr="00AE275D">
        <w:rPr>
          <w:rFonts w:hint="cs"/>
          <w:spacing w:val="-2"/>
          <w:rtl/>
        </w:rPr>
        <w:t>کسی را که خدا به گمراهی گذارد برای او راهی نیست</w:t>
      </w:r>
      <w:r w:rsidR="00FF75C3" w:rsidRPr="00AE275D">
        <w:rPr>
          <w:rFonts w:hint="cs"/>
          <w:spacing w:val="-2"/>
          <w:rtl/>
        </w:rPr>
        <w:t xml:space="preserve"> </w:t>
      </w:r>
      <w:r w:rsidR="002D0262" w:rsidRPr="00AE275D">
        <w:rPr>
          <w:rFonts w:hint="cs"/>
          <w:spacing w:val="-2"/>
          <w:rtl/>
        </w:rPr>
        <w:t xml:space="preserve">(46). </w:t>
      </w:r>
    </w:p>
    <w:p w:rsidR="002E4884" w:rsidRPr="004001CC" w:rsidRDefault="002D0262" w:rsidP="006F786D">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کلم</w:t>
      </w:r>
      <w:r w:rsidR="00117E64" w:rsidRPr="004001CC">
        <w:rPr>
          <w:rFonts w:hint="cs"/>
          <w:szCs w:val="28"/>
          <w:rtl/>
        </w:rPr>
        <w:t>ۀ</w:t>
      </w:r>
      <w:r w:rsidR="006F786D" w:rsidRPr="004001CC">
        <w:rPr>
          <w:rFonts w:hint="cs"/>
          <w:szCs w:val="28"/>
          <w:rtl/>
        </w:rPr>
        <w:t xml:space="preserve"> </w:t>
      </w:r>
      <w:r w:rsidR="006F786D" w:rsidRPr="004001CC">
        <w:rPr>
          <w:rFonts w:ascii="Traditional Arabic" w:hAnsi="Traditional Arabic" w:cs="Traditional Arabic"/>
          <w:rtl/>
        </w:rPr>
        <w:t>﴿</w:t>
      </w:r>
      <w:r w:rsidR="006F786D" w:rsidRPr="004001CC">
        <w:rPr>
          <w:rStyle w:val="5-Char"/>
          <w:rFonts w:hint="cs"/>
          <w:rtl/>
        </w:rPr>
        <w:t>وَلِيّٖ</w:t>
      </w:r>
      <w:r w:rsidR="006F786D" w:rsidRPr="004001CC">
        <w:rPr>
          <w:rStyle w:val="5-Char"/>
          <w:rFonts w:ascii="Traditional Arabic" w:hAnsi="Traditional Arabic" w:cs="Traditional Arabic"/>
          <w:rtl/>
        </w:rPr>
        <w:t>﴾</w:t>
      </w:r>
      <w:r w:rsidRPr="004001CC">
        <w:rPr>
          <w:rFonts w:hint="cs"/>
          <w:szCs w:val="28"/>
          <w:rtl/>
        </w:rPr>
        <w:t xml:space="preserve"> </w:t>
      </w:r>
      <w:r w:rsidR="0002547F" w:rsidRPr="004001CC">
        <w:rPr>
          <w:rFonts w:hint="cs"/>
          <w:szCs w:val="28"/>
          <w:rtl/>
        </w:rPr>
        <w:t>در جمل</w:t>
      </w:r>
      <w:r w:rsidR="00117E64" w:rsidRPr="004001CC">
        <w:rPr>
          <w:rFonts w:hint="cs"/>
          <w:szCs w:val="28"/>
          <w:rtl/>
        </w:rPr>
        <w:t>ۀ</w:t>
      </w:r>
      <w:r w:rsidR="002D7F6D" w:rsidRPr="004001CC">
        <w:rPr>
          <w:rFonts w:hint="cs"/>
          <w:szCs w:val="28"/>
          <w:rtl/>
        </w:rPr>
        <w:t xml:space="preserve">: </w:t>
      </w:r>
      <w:r w:rsidR="006F786D" w:rsidRPr="004001CC">
        <w:rPr>
          <w:rFonts w:ascii="Traditional Arabic" w:hAnsi="Traditional Arabic" w:cs="Traditional Arabic"/>
          <w:color w:val="000000"/>
          <w:rtl/>
        </w:rPr>
        <w:t>﴿</w:t>
      </w:r>
      <w:r w:rsidR="00307EAE" w:rsidRPr="004001CC">
        <w:rPr>
          <w:rStyle w:val="5-Char"/>
          <w:rFonts w:hint="cs"/>
          <w:rtl/>
        </w:rPr>
        <w:t>مِن</w:t>
      </w:r>
      <w:r w:rsidR="00307EAE" w:rsidRPr="004001CC">
        <w:rPr>
          <w:rStyle w:val="5-Char"/>
          <w:rtl/>
        </w:rPr>
        <w:t xml:space="preserve"> </w:t>
      </w:r>
      <w:r w:rsidR="00307EAE" w:rsidRPr="004001CC">
        <w:rPr>
          <w:rStyle w:val="5-Char"/>
          <w:rFonts w:hint="cs"/>
          <w:rtl/>
        </w:rPr>
        <w:t>وَلِيّٖ</w:t>
      </w:r>
      <w:r w:rsidR="00307EAE" w:rsidRPr="004001CC">
        <w:rPr>
          <w:rStyle w:val="5-Char"/>
          <w:rtl/>
        </w:rPr>
        <w:t xml:space="preserve"> </w:t>
      </w:r>
      <w:r w:rsidR="00307EAE" w:rsidRPr="004001CC">
        <w:rPr>
          <w:rStyle w:val="5-Char"/>
          <w:rFonts w:hint="cs"/>
          <w:rtl/>
        </w:rPr>
        <w:t>مِّنۢ</w:t>
      </w:r>
      <w:r w:rsidR="00307EAE" w:rsidRPr="004001CC">
        <w:rPr>
          <w:rStyle w:val="5-Char"/>
          <w:rtl/>
        </w:rPr>
        <w:t xml:space="preserve"> </w:t>
      </w:r>
      <w:r w:rsidR="00307EAE" w:rsidRPr="004001CC">
        <w:rPr>
          <w:rStyle w:val="5-Char"/>
          <w:rFonts w:hint="cs"/>
          <w:rtl/>
        </w:rPr>
        <w:t>بَعۡدِهِۦۗ</w:t>
      </w:r>
      <w:r w:rsidR="006F786D" w:rsidRPr="004001CC">
        <w:rPr>
          <w:rFonts w:ascii="Traditional Arabic" w:hAnsi="Traditional Arabic" w:cs="Traditional Arabic"/>
          <w:color w:val="000000"/>
          <w:rtl/>
        </w:rPr>
        <w:t>﴾</w:t>
      </w:r>
      <w:r w:rsidR="0002547F" w:rsidRPr="004001CC">
        <w:rPr>
          <w:rFonts w:hint="cs"/>
          <w:szCs w:val="28"/>
          <w:rtl/>
        </w:rPr>
        <w:t>،</w:t>
      </w:r>
      <w:r w:rsidR="00D1000A" w:rsidRPr="004001CC">
        <w:rPr>
          <w:rFonts w:hint="cs"/>
          <w:szCs w:val="28"/>
          <w:rtl/>
        </w:rPr>
        <w:t xml:space="preserve"> اگر ب</w:t>
      </w:r>
      <w:r w:rsidR="00FF75C3" w:rsidRPr="004001CC">
        <w:rPr>
          <w:rFonts w:hint="cs"/>
          <w:szCs w:val="28"/>
          <w:rtl/>
        </w:rPr>
        <w:t xml:space="preserve">ه </w:t>
      </w:r>
      <w:r w:rsidR="00D1000A" w:rsidRPr="004001CC">
        <w:rPr>
          <w:rFonts w:hint="cs"/>
          <w:szCs w:val="28"/>
          <w:rtl/>
        </w:rPr>
        <w:t xml:space="preserve">معنی دوست باشد </w:t>
      </w:r>
      <w:r w:rsidR="004B7345" w:rsidRPr="004001CC">
        <w:rPr>
          <w:rFonts w:hint="cs"/>
          <w:szCs w:val="28"/>
          <w:rtl/>
        </w:rPr>
        <w:t>مقصود دوست نافع باشد که نفی شده</w:t>
      </w:r>
      <w:r w:rsidR="00D1000A" w:rsidRPr="004001CC">
        <w:rPr>
          <w:rFonts w:hint="cs"/>
          <w:szCs w:val="28"/>
          <w:rtl/>
        </w:rPr>
        <w:t xml:space="preserve"> و اگر ب</w:t>
      </w:r>
      <w:r w:rsidR="00FF75C3" w:rsidRPr="004001CC">
        <w:rPr>
          <w:rFonts w:hint="cs"/>
          <w:szCs w:val="28"/>
          <w:rtl/>
        </w:rPr>
        <w:t xml:space="preserve">ه </w:t>
      </w:r>
      <w:r w:rsidR="00D1000A" w:rsidRPr="004001CC">
        <w:rPr>
          <w:rFonts w:hint="cs"/>
          <w:szCs w:val="28"/>
          <w:rtl/>
        </w:rPr>
        <w:t>معنی سرپرست و قیم باشد آن نیز صحیح است. و مقصود از جمل</w:t>
      </w:r>
      <w:r w:rsidR="00117E64" w:rsidRPr="004001CC">
        <w:rPr>
          <w:rFonts w:hint="cs"/>
          <w:szCs w:val="28"/>
          <w:rtl/>
        </w:rPr>
        <w:t>ۀ</w:t>
      </w:r>
      <w:r w:rsidR="002D7F6D" w:rsidRPr="004001CC">
        <w:rPr>
          <w:rFonts w:hint="cs"/>
          <w:szCs w:val="28"/>
          <w:rtl/>
        </w:rPr>
        <w:t xml:space="preserve">: </w:t>
      </w:r>
      <w:r w:rsidR="006F786D" w:rsidRPr="004001CC">
        <w:rPr>
          <w:rFonts w:ascii="Traditional Arabic" w:hAnsi="Traditional Arabic" w:cs="Traditional Arabic"/>
          <w:color w:val="000000"/>
          <w:rtl/>
        </w:rPr>
        <w:t>﴿</w:t>
      </w:r>
      <w:r w:rsidR="00307EAE" w:rsidRPr="004001CC">
        <w:rPr>
          <w:rStyle w:val="5-Char"/>
          <w:rFonts w:hint="cs"/>
          <w:rtl/>
        </w:rPr>
        <w:t>وَمَن</w:t>
      </w:r>
      <w:r w:rsidR="00307EAE" w:rsidRPr="004001CC">
        <w:rPr>
          <w:rStyle w:val="5-Char"/>
          <w:rtl/>
        </w:rPr>
        <w:t xml:space="preserve"> </w:t>
      </w:r>
      <w:r w:rsidR="00307EAE" w:rsidRPr="004001CC">
        <w:rPr>
          <w:rStyle w:val="5-Char"/>
          <w:rFonts w:hint="cs"/>
          <w:rtl/>
        </w:rPr>
        <w:t>يُضۡلِلِ</w:t>
      </w:r>
      <w:r w:rsidR="00307EAE" w:rsidRPr="004001CC">
        <w:rPr>
          <w:rStyle w:val="5-Char"/>
          <w:rtl/>
        </w:rPr>
        <w:t xml:space="preserve"> </w:t>
      </w:r>
      <w:r w:rsidR="00307EAE" w:rsidRPr="004001CC">
        <w:rPr>
          <w:rStyle w:val="5-Char"/>
          <w:rFonts w:hint="cs"/>
          <w:rtl/>
        </w:rPr>
        <w:t>ٱللَّهُ...</w:t>
      </w:r>
      <w:r w:rsidR="006F786D" w:rsidRPr="004001CC">
        <w:rPr>
          <w:rFonts w:ascii="Traditional Arabic" w:hAnsi="Traditional Arabic" w:cs="Traditional Arabic"/>
          <w:color w:val="000000"/>
          <w:rtl/>
        </w:rPr>
        <w:t>﴾</w:t>
      </w:r>
      <w:r w:rsidR="00FF75C3" w:rsidRPr="004001CC">
        <w:rPr>
          <w:rFonts w:hint="cs"/>
          <w:szCs w:val="28"/>
          <w:rtl/>
        </w:rPr>
        <w:t xml:space="preserve"> این است که هر</w:t>
      </w:r>
      <w:r w:rsidR="00D1000A" w:rsidRPr="004001CC">
        <w:rPr>
          <w:rFonts w:hint="cs"/>
          <w:szCs w:val="28"/>
          <w:rtl/>
        </w:rPr>
        <w:t>کس از هد</w:t>
      </w:r>
      <w:r w:rsidR="00FF75C3" w:rsidRPr="004001CC">
        <w:rPr>
          <w:rFonts w:hint="cs"/>
          <w:szCs w:val="28"/>
          <w:rtl/>
        </w:rPr>
        <w:t>ایت اعراض کند و به راه ضلالت رود</w:t>
      </w:r>
      <w:r w:rsidR="00D1000A" w:rsidRPr="004001CC">
        <w:rPr>
          <w:rFonts w:hint="cs"/>
          <w:szCs w:val="28"/>
          <w:rtl/>
        </w:rPr>
        <w:t xml:space="preserve"> خدا او را به همان ضلالتی که انتخاب کرده وامی‌گذارد. </w:t>
      </w:r>
    </w:p>
    <w:p w:rsidR="00582D09" w:rsidRPr="004001CC" w:rsidRDefault="00582D09" w:rsidP="00656E79">
      <w:pPr>
        <w:pStyle w:val="3-"/>
        <w:rPr>
          <w:rtl/>
        </w:rPr>
      </w:pPr>
      <w:r w:rsidRPr="004001CC">
        <w:rPr>
          <w:rFonts w:ascii="Traditional Arabic" w:hAnsi="Traditional Arabic" w:cs="Traditional Arabic"/>
          <w:rtl/>
        </w:rPr>
        <w:t>﴿</w:t>
      </w:r>
      <w:r w:rsidRPr="004001CC">
        <w:rPr>
          <w:rFonts w:hint="cs"/>
          <w:rtl/>
        </w:rPr>
        <w:t>ٱسۡتَجِيبُواْ</w:t>
      </w:r>
      <w:r w:rsidRPr="004001CC">
        <w:rPr>
          <w:rtl/>
        </w:rPr>
        <w:t xml:space="preserve"> </w:t>
      </w:r>
      <w:r w:rsidRPr="004001CC">
        <w:rPr>
          <w:rFonts w:hint="cs"/>
          <w:rtl/>
        </w:rPr>
        <w:t>لِرَبِّكُم</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أَن</w:t>
      </w:r>
      <w:r w:rsidRPr="004001CC">
        <w:rPr>
          <w:rtl/>
        </w:rPr>
        <w:t xml:space="preserve"> </w:t>
      </w:r>
      <w:r w:rsidRPr="004001CC">
        <w:rPr>
          <w:rFonts w:hint="cs"/>
          <w:rtl/>
        </w:rPr>
        <w:t>يَأۡتِيَ</w:t>
      </w:r>
      <w:r w:rsidRPr="004001CC">
        <w:rPr>
          <w:rtl/>
        </w:rPr>
        <w:t xml:space="preserve"> </w:t>
      </w:r>
      <w:r w:rsidRPr="004001CC">
        <w:rPr>
          <w:rFonts w:hint="cs"/>
          <w:rtl/>
        </w:rPr>
        <w:t>يَوۡمٞ</w:t>
      </w:r>
      <w:r w:rsidRPr="004001CC">
        <w:rPr>
          <w:rtl/>
        </w:rPr>
        <w:t xml:space="preserve"> </w:t>
      </w:r>
      <w:r w:rsidRPr="004001CC">
        <w:rPr>
          <w:rFonts w:hint="cs"/>
          <w:rtl/>
        </w:rPr>
        <w:t>لَّا</w:t>
      </w:r>
      <w:r w:rsidRPr="004001CC">
        <w:rPr>
          <w:rtl/>
        </w:rPr>
        <w:t xml:space="preserve"> </w:t>
      </w:r>
      <w:r w:rsidRPr="004001CC">
        <w:rPr>
          <w:rFonts w:hint="cs"/>
          <w:rtl/>
        </w:rPr>
        <w:t>مَرَدَّ</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مَا</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مَّلۡجَإٖ</w:t>
      </w:r>
      <w:r w:rsidRPr="004001CC">
        <w:rPr>
          <w:rtl/>
        </w:rPr>
        <w:t xml:space="preserve"> </w:t>
      </w:r>
      <w:r w:rsidRPr="004001CC">
        <w:rPr>
          <w:rFonts w:hint="cs"/>
          <w:rtl/>
        </w:rPr>
        <w:t>يَوۡمَئِذٖ</w:t>
      </w:r>
      <w:r w:rsidRPr="004001CC">
        <w:rPr>
          <w:rtl/>
        </w:rPr>
        <w:t xml:space="preserve"> </w:t>
      </w:r>
      <w:r w:rsidRPr="004001CC">
        <w:rPr>
          <w:rFonts w:hint="cs"/>
          <w:rtl/>
        </w:rPr>
        <w:t>وَمَا</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نَّكِيرٖ</w:t>
      </w:r>
      <w:r w:rsidRPr="004001CC">
        <w:rPr>
          <w:rtl/>
        </w:rPr>
        <w:t xml:space="preserve"> </w:t>
      </w:r>
      <w:r w:rsidRPr="004001CC">
        <w:rPr>
          <w:rFonts w:hint="cs"/>
          <w:rtl/>
        </w:rPr>
        <w:t>٤٧</w:t>
      </w:r>
      <w:r w:rsidRPr="004001CC">
        <w:rPr>
          <w:rtl/>
        </w:rPr>
        <w:t xml:space="preserve"> </w:t>
      </w:r>
      <w:r w:rsidRPr="004001CC">
        <w:rPr>
          <w:rFonts w:hint="cs"/>
          <w:rtl/>
        </w:rPr>
        <w:t>فَإِنۡ</w:t>
      </w:r>
      <w:r w:rsidRPr="004001CC">
        <w:rPr>
          <w:rtl/>
        </w:rPr>
        <w:t xml:space="preserve"> </w:t>
      </w:r>
      <w:r w:rsidRPr="004001CC">
        <w:rPr>
          <w:rFonts w:hint="cs"/>
          <w:rtl/>
        </w:rPr>
        <w:t>أَعۡرَضُواْ</w:t>
      </w:r>
      <w:r w:rsidRPr="004001CC">
        <w:rPr>
          <w:rtl/>
        </w:rPr>
        <w:t xml:space="preserve"> </w:t>
      </w:r>
      <w:r w:rsidRPr="004001CC">
        <w:rPr>
          <w:rFonts w:hint="cs"/>
          <w:rtl/>
        </w:rPr>
        <w:t>فَمَآ</w:t>
      </w:r>
      <w:r w:rsidRPr="004001CC">
        <w:rPr>
          <w:rtl/>
        </w:rPr>
        <w:t xml:space="preserve"> </w:t>
      </w:r>
      <w:r w:rsidRPr="004001CC">
        <w:rPr>
          <w:rFonts w:hint="cs"/>
          <w:rtl/>
        </w:rPr>
        <w:t>أَرۡسَلۡنَٰكَ</w:t>
      </w:r>
      <w:r w:rsidRPr="004001CC">
        <w:rPr>
          <w:rtl/>
        </w:rPr>
        <w:t xml:space="preserve"> </w:t>
      </w:r>
      <w:r w:rsidRPr="004001CC">
        <w:rPr>
          <w:rFonts w:hint="cs"/>
          <w:rtl/>
        </w:rPr>
        <w:t>عَلَيۡهِمۡ</w:t>
      </w:r>
      <w:r w:rsidRPr="004001CC">
        <w:rPr>
          <w:rtl/>
        </w:rPr>
        <w:t xml:space="preserve"> </w:t>
      </w:r>
      <w:r w:rsidRPr="004001CC">
        <w:rPr>
          <w:rFonts w:hint="cs"/>
          <w:rtl/>
        </w:rPr>
        <w:t>حَفِيظًاۖ</w:t>
      </w:r>
      <w:r w:rsidRPr="004001CC">
        <w:rPr>
          <w:rtl/>
        </w:rPr>
        <w:t xml:space="preserve"> </w:t>
      </w:r>
      <w:r w:rsidRPr="004001CC">
        <w:rPr>
          <w:rFonts w:hint="cs"/>
          <w:rtl/>
        </w:rPr>
        <w:t>إِنۡ</w:t>
      </w:r>
      <w:r w:rsidRPr="004001CC">
        <w:rPr>
          <w:rtl/>
        </w:rPr>
        <w:t xml:space="preserve"> </w:t>
      </w:r>
      <w:r w:rsidRPr="004001CC">
        <w:rPr>
          <w:rFonts w:hint="cs"/>
          <w:rtl/>
        </w:rPr>
        <w:t>عَلَيۡكَ</w:t>
      </w:r>
      <w:r w:rsidRPr="004001CC">
        <w:rPr>
          <w:rtl/>
        </w:rPr>
        <w:t xml:space="preserve"> </w:t>
      </w:r>
      <w:r w:rsidRPr="004001CC">
        <w:rPr>
          <w:rFonts w:hint="cs"/>
          <w:rtl/>
        </w:rPr>
        <w:t>إِلَّا</w:t>
      </w:r>
      <w:r w:rsidRPr="004001CC">
        <w:rPr>
          <w:rtl/>
        </w:rPr>
        <w:t xml:space="preserve"> </w:t>
      </w:r>
      <w:r w:rsidRPr="004001CC">
        <w:rPr>
          <w:rFonts w:hint="cs"/>
          <w:rtl/>
        </w:rPr>
        <w:t>ٱلۡبَلَٰغُۗ</w:t>
      </w:r>
      <w:r w:rsidRPr="004001CC">
        <w:rPr>
          <w:rtl/>
        </w:rPr>
        <w:t xml:space="preserve"> </w:t>
      </w:r>
      <w:r w:rsidRPr="004001CC">
        <w:rPr>
          <w:rFonts w:hint="cs"/>
          <w:rtl/>
        </w:rPr>
        <w:t>وَإِنَّآ</w:t>
      </w:r>
      <w:r w:rsidRPr="004001CC">
        <w:rPr>
          <w:rtl/>
        </w:rPr>
        <w:t xml:space="preserve"> </w:t>
      </w:r>
      <w:r w:rsidRPr="004001CC">
        <w:rPr>
          <w:rFonts w:hint="cs"/>
          <w:rtl/>
        </w:rPr>
        <w:t>إِذَآ</w:t>
      </w:r>
      <w:r w:rsidRPr="004001CC">
        <w:rPr>
          <w:rtl/>
        </w:rPr>
        <w:t xml:space="preserve"> </w:t>
      </w:r>
      <w:r w:rsidRPr="004001CC">
        <w:rPr>
          <w:rFonts w:hint="cs"/>
          <w:rtl/>
        </w:rPr>
        <w:t>أَذَقۡنَا</w:t>
      </w:r>
      <w:r w:rsidRPr="004001CC">
        <w:rPr>
          <w:rtl/>
        </w:rPr>
        <w:t xml:space="preserve"> </w:t>
      </w:r>
      <w:r w:rsidRPr="004001CC">
        <w:rPr>
          <w:rFonts w:hint="cs"/>
          <w:rtl/>
        </w:rPr>
        <w:t>ٱلۡإِنسَٰنَ</w:t>
      </w:r>
      <w:r w:rsidRPr="004001CC">
        <w:rPr>
          <w:rtl/>
        </w:rPr>
        <w:t xml:space="preserve"> </w:t>
      </w:r>
      <w:r w:rsidRPr="004001CC">
        <w:rPr>
          <w:rFonts w:hint="cs"/>
          <w:rtl/>
        </w:rPr>
        <w:t>مِنَّا</w:t>
      </w:r>
      <w:r w:rsidRPr="004001CC">
        <w:rPr>
          <w:rtl/>
        </w:rPr>
        <w:t xml:space="preserve"> </w:t>
      </w:r>
      <w:r w:rsidRPr="004001CC">
        <w:rPr>
          <w:rFonts w:hint="cs"/>
          <w:rtl/>
        </w:rPr>
        <w:t>رَحۡمَةٗ</w:t>
      </w:r>
      <w:r w:rsidRPr="004001CC">
        <w:rPr>
          <w:rtl/>
        </w:rPr>
        <w:t xml:space="preserve"> </w:t>
      </w:r>
      <w:r w:rsidRPr="004001CC">
        <w:rPr>
          <w:rFonts w:hint="cs"/>
          <w:rtl/>
        </w:rPr>
        <w:t>فَرِحَ</w:t>
      </w:r>
      <w:r w:rsidRPr="004001CC">
        <w:rPr>
          <w:rtl/>
        </w:rPr>
        <w:t xml:space="preserve"> </w:t>
      </w:r>
      <w:r w:rsidRPr="004001CC">
        <w:rPr>
          <w:rFonts w:hint="cs"/>
          <w:rtl/>
        </w:rPr>
        <w:t>بِهَاۖ</w:t>
      </w:r>
      <w:r w:rsidRPr="004001CC">
        <w:rPr>
          <w:rtl/>
        </w:rPr>
        <w:t xml:space="preserve"> </w:t>
      </w:r>
      <w:r w:rsidRPr="004001CC">
        <w:rPr>
          <w:rFonts w:hint="cs"/>
          <w:rtl/>
        </w:rPr>
        <w:t>وَإِن</w:t>
      </w:r>
      <w:r w:rsidRPr="004001CC">
        <w:rPr>
          <w:rtl/>
        </w:rPr>
        <w:t xml:space="preserve"> </w:t>
      </w:r>
      <w:r w:rsidRPr="004001CC">
        <w:rPr>
          <w:rFonts w:hint="cs"/>
          <w:rtl/>
        </w:rPr>
        <w:t>تُصِبۡهُمۡ</w:t>
      </w:r>
      <w:r w:rsidRPr="004001CC">
        <w:rPr>
          <w:rtl/>
        </w:rPr>
        <w:t xml:space="preserve"> </w:t>
      </w:r>
      <w:r w:rsidRPr="004001CC">
        <w:rPr>
          <w:rFonts w:hint="cs"/>
          <w:rtl/>
        </w:rPr>
        <w:t>سَيِّئَةُۢ</w:t>
      </w:r>
      <w:r w:rsidRPr="004001CC">
        <w:rPr>
          <w:rtl/>
        </w:rPr>
        <w:t xml:space="preserve"> </w:t>
      </w:r>
      <w:r w:rsidRPr="004001CC">
        <w:rPr>
          <w:rFonts w:hint="cs"/>
          <w:rtl/>
        </w:rPr>
        <w:t>بِمَا</w:t>
      </w:r>
      <w:r w:rsidRPr="004001CC">
        <w:rPr>
          <w:rtl/>
        </w:rPr>
        <w:t xml:space="preserve"> </w:t>
      </w:r>
      <w:r w:rsidRPr="004001CC">
        <w:rPr>
          <w:rFonts w:hint="cs"/>
          <w:rtl/>
        </w:rPr>
        <w:t>قَدَّمَتۡ</w:t>
      </w:r>
      <w:r w:rsidRPr="004001CC">
        <w:rPr>
          <w:rtl/>
        </w:rPr>
        <w:t xml:space="preserve"> </w:t>
      </w:r>
      <w:r w:rsidRPr="004001CC">
        <w:rPr>
          <w:rFonts w:hint="cs"/>
          <w:rtl/>
        </w:rPr>
        <w:t>أَيۡدِيهِمۡ</w:t>
      </w:r>
      <w:r w:rsidRPr="004001CC">
        <w:rPr>
          <w:rtl/>
        </w:rPr>
        <w:t xml:space="preserve"> </w:t>
      </w:r>
      <w:r w:rsidRPr="004001CC">
        <w:rPr>
          <w:rFonts w:hint="cs"/>
          <w:rtl/>
        </w:rPr>
        <w:t>فَإِنَّ</w:t>
      </w:r>
      <w:r w:rsidRPr="004001CC">
        <w:rPr>
          <w:rtl/>
        </w:rPr>
        <w:t xml:space="preserve"> </w:t>
      </w:r>
      <w:r w:rsidRPr="004001CC">
        <w:rPr>
          <w:rFonts w:hint="cs"/>
          <w:rtl/>
        </w:rPr>
        <w:t>ٱلۡإِنسَٰنَ</w:t>
      </w:r>
      <w:r w:rsidRPr="004001CC">
        <w:rPr>
          <w:rtl/>
        </w:rPr>
        <w:t xml:space="preserve"> </w:t>
      </w:r>
      <w:r w:rsidRPr="004001CC">
        <w:rPr>
          <w:rFonts w:hint="cs"/>
          <w:rtl/>
        </w:rPr>
        <w:t>كَفُورٞ</w:t>
      </w:r>
      <w:r w:rsidRPr="004001CC">
        <w:rPr>
          <w:rtl/>
        </w:rPr>
        <w:t xml:space="preserve"> </w:t>
      </w:r>
      <w:r w:rsidRPr="004001CC">
        <w:rPr>
          <w:rFonts w:hint="cs"/>
          <w:rtl/>
        </w:rPr>
        <w:t>٤٨</w:t>
      </w:r>
      <w:r w:rsidRPr="004001CC">
        <w:rPr>
          <w:rtl/>
        </w:rPr>
        <w:t xml:space="preserve"> </w:t>
      </w:r>
      <w:r w:rsidRPr="004001CC">
        <w:rPr>
          <w:rFonts w:hint="cs"/>
          <w:rtl/>
        </w:rPr>
        <w:t>لِّلَّهِ</w:t>
      </w:r>
      <w:r w:rsidRPr="004001CC">
        <w:rPr>
          <w:rtl/>
        </w:rPr>
        <w:t xml:space="preserve"> </w:t>
      </w:r>
      <w:r w:rsidRPr="004001CC">
        <w:rPr>
          <w:rFonts w:hint="cs"/>
          <w:rtl/>
        </w:rPr>
        <w:t>مُلۡكُ</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يَخۡلُقُ</w:t>
      </w:r>
      <w:r w:rsidRPr="004001CC">
        <w:rPr>
          <w:rtl/>
        </w:rPr>
        <w:t xml:space="preserve"> </w:t>
      </w:r>
      <w:r w:rsidRPr="004001CC">
        <w:rPr>
          <w:rFonts w:hint="cs"/>
          <w:rtl/>
        </w:rPr>
        <w:t>مَا</w:t>
      </w:r>
      <w:r w:rsidRPr="004001CC">
        <w:rPr>
          <w:rtl/>
        </w:rPr>
        <w:t xml:space="preserve"> </w:t>
      </w:r>
      <w:r w:rsidRPr="004001CC">
        <w:rPr>
          <w:rFonts w:hint="cs"/>
          <w:rtl/>
        </w:rPr>
        <w:t>يَشَآءُۚ</w:t>
      </w:r>
      <w:r w:rsidRPr="004001CC">
        <w:rPr>
          <w:rtl/>
        </w:rPr>
        <w:t xml:space="preserve"> </w:t>
      </w:r>
      <w:r w:rsidRPr="004001CC">
        <w:rPr>
          <w:rFonts w:hint="cs"/>
          <w:rtl/>
        </w:rPr>
        <w:t>يَهَبُ</w:t>
      </w:r>
      <w:r w:rsidRPr="004001CC">
        <w:rPr>
          <w:rtl/>
        </w:rPr>
        <w:t xml:space="preserve"> </w:t>
      </w:r>
      <w:r w:rsidRPr="004001CC">
        <w:rPr>
          <w:rFonts w:hint="cs"/>
          <w:rtl/>
        </w:rPr>
        <w:t>لِمَن</w:t>
      </w:r>
      <w:r w:rsidRPr="004001CC">
        <w:rPr>
          <w:rtl/>
        </w:rPr>
        <w:t xml:space="preserve"> </w:t>
      </w:r>
      <w:r w:rsidRPr="004001CC">
        <w:rPr>
          <w:rFonts w:hint="cs"/>
          <w:rtl/>
        </w:rPr>
        <w:t>يَشَآءُ</w:t>
      </w:r>
      <w:r w:rsidRPr="004001CC">
        <w:rPr>
          <w:rtl/>
        </w:rPr>
        <w:t xml:space="preserve"> </w:t>
      </w:r>
      <w:r w:rsidRPr="004001CC">
        <w:rPr>
          <w:rFonts w:hint="cs"/>
          <w:rtl/>
        </w:rPr>
        <w:t>إِنَٰثٗا</w:t>
      </w:r>
      <w:r w:rsidRPr="004001CC">
        <w:rPr>
          <w:rtl/>
        </w:rPr>
        <w:t xml:space="preserve"> </w:t>
      </w:r>
      <w:r w:rsidRPr="004001CC">
        <w:rPr>
          <w:rFonts w:hint="cs"/>
          <w:rtl/>
        </w:rPr>
        <w:t>وَيَهَبُ</w:t>
      </w:r>
      <w:r w:rsidRPr="004001CC">
        <w:rPr>
          <w:rtl/>
        </w:rPr>
        <w:t xml:space="preserve"> </w:t>
      </w:r>
      <w:r w:rsidRPr="004001CC">
        <w:rPr>
          <w:rFonts w:hint="cs"/>
          <w:rtl/>
        </w:rPr>
        <w:t>لِمَن</w:t>
      </w:r>
      <w:r w:rsidRPr="004001CC">
        <w:rPr>
          <w:rtl/>
        </w:rPr>
        <w:t xml:space="preserve"> </w:t>
      </w:r>
      <w:r w:rsidRPr="004001CC">
        <w:rPr>
          <w:rFonts w:hint="cs"/>
          <w:rtl/>
        </w:rPr>
        <w:t>يَشَآءُ</w:t>
      </w:r>
      <w:r w:rsidRPr="004001CC">
        <w:rPr>
          <w:rtl/>
        </w:rPr>
        <w:t xml:space="preserve"> </w:t>
      </w:r>
      <w:r w:rsidRPr="004001CC">
        <w:rPr>
          <w:rFonts w:hint="cs"/>
          <w:rtl/>
        </w:rPr>
        <w:t>ٱلذُّكُورَ</w:t>
      </w:r>
      <w:r w:rsidRPr="004001CC">
        <w:rPr>
          <w:rtl/>
        </w:rPr>
        <w:t xml:space="preserve"> </w:t>
      </w:r>
      <w:r w:rsidRPr="004001CC">
        <w:rPr>
          <w:rFonts w:hint="cs"/>
          <w:rtl/>
        </w:rPr>
        <w:t>٤٩</w:t>
      </w:r>
      <w:r w:rsidRPr="004001CC">
        <w:rPr>
          <w:rtl/>
        </w:rPr>
        <w:t xml:space="preserve"> </w:t>
      </w:r>
      <w:r w:rsidRPr="004001CC">
        <w:rPr>
          <w:rFonts w:hint="cs"/>
          <w:rtl/>
        </w:rPr>
        <w:t>أَوۡ</w:t>
      </w:r>
      <w:r w:rsidRPr="004001CC">
        <w:rPr>
          <w:rtl/>
        </w:rPr>
        <w:t xml:space="preserve"> </w:t>
      </w:r>
      <w:r w:rsidRPr="004001CC">
        <w:rPr>
          <w:rFonts w:hint="cs"/>
          <w:rtl/>
        </w:rPr>
        <w:t>يُزَوِّجُهُمۡ</w:t>
      </w:r>
      <w:r w:rsidRPr="004001CC">
        <w:rPr>
          <w:rtl/>
        </w:rPr>
        <w:t xml:space="preserve"> </w:t>
      </w:r>
      <w:r w:rsidRPr="004001CC">
        <w:rPr>
          <w:rFonts w:hint="cs"/>
          <w:rtl/>
        </w:rPr>
        <w:t>ذُكۡرَانٗا</w:t>
      </w:r>
      <w:r w:rsidRPr="004001CC">
        <w:rPr>
          <w:rtl/>
        </w:rPr>
        <w:t xml:space="preserve"> </w:t>
      </w:r>
      <w:r w:rsidRPr="004001CC">
        <w:rPr>
          <w:rFonts w:hint="cs"/>
          <w:rtl/>
        </w:rPr>
        <w:t>وَإِنَٰثٗاۖ</w:t>
      </w:r>
      <w:r w:rsidRPr="004001CC">
        <w:rPr>
          <w:rtl/>
        </w:rPr>
        <w:t xml:space="preserve"> </w:t>
      </w:r>
      <w:r w:rsidRPr="004001CC">
        <w:rPr>
          <w:rFonts w:hint="cs"/>
          <w:rtl/>
        </w:rPr>
        <w:t>وَيَجۡعَلُ</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عَقِيمًاۚ</w:t>
      </w:r>
      <w:r w:rsidRPr="004001CC">
        <w:rPr>
          <w:rtl/>
        </w:rPr>
        <w:t xml:space="preserve"> </w:t>
      </w:r>
      <w:r w:rsidRPr="004001CC">
        <w:rPr>
          <w:rFonts w:hint="cs"/>
          <w:rtl/>
        </w:rPr>
        <w:t>إِنَّهُۥ</w:t>
      </w:r>
      <w:r w:rsidRPr="004001CC">
        <w:rPr>
          <w:rtl/>
        </w:rPr>
        <w:t xml:space="preserve"> </w:t>
      </w:r>
      <w:r w:rsidRPr="004001CC">
        <w:rPr>
          <w:rFonts w:hint="cs"/>
          <w:rtl/>
        </w:rPr>
        <w:t>عَلِيمٞ</w:t>
      </w:r>
      <w:r w:rsidRPr="004001CC">
        <w:rPr>
          <w:rtl/>
        </w:rPr>
        <w:t xml:space="preserve"> </w:t>
      </w:r>
      <w:r w:rsidRPr="004001CC">
        <w:rPr>
          <w:rFonts w:hint="cs"/>
          <w:rtl/>
        </w:rPr>
        <w:t>قَدِيرٞ</w:t>
      </w:r>
      <w:r w:rsidRPr="004001CC">
        <w:rPr>
          <w:rtl/>
        </w:rPr>
        <w:t xml:space="preserve"> </w:t>
      </w:r>
      <w:r w:rsidRPr="004001CC">
        <w:rPr>
          <w:rFonts w:hint="cs"/>
          <w:rtl/>
        </w:rPr>
        <w:t>٥٠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47-50</w:t>
      </w:r>
      <w:r w:rsidRPr="004001CC">
        <w:rPr>
          <w:rStyle w:val="7-Char"/>
          <w:rtl/>
          <w:lang w:bidi="ar-SA"/>
        </w:rPr>
        <w:t>].</w:t>
      </w:r>
      <w:r w:rsidRPr="004001CC">
        <w:rPr>
          <w:rStyle w:val="7-Char"/>
          <w:rtl/>
        </w:rPr>
        <w:t xml:space="preserve"> </w:t>
      </w:r>
    </w:p>
    <w:p w:rsidR="002E4884" w:rsidRPr="004001CC" w:rsidRDefault="00A00C9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پروردگار خود را اجابت کنید </w:t>
      </w:r>
      <w:r w:rsidR="00AF7024" w:rsidRPr="004001CC">
        <w:rPr>
          <w:rFonts w:hint="cs"/>
          <w:rtl/>
        </w:rPr>
        <w:t>پیش از آن که روزی بیاید که برگشتی برای آن از جانب خدا نیست، برای شما در آن روز پ</w:t>
      </w:r>
      <w:r w:rsidR="00FF75C3" w:rsidRPr="004001CC">
        <w:rPr>
          <w:rFonts w:hint="cs"/>
          <w:rtl/>
        </w:rPr>
        <w:t>ناهگاهی نباشد و نه شما را توانای</w:t>
      </w:r>
      <w:r w:rsidR="00AF7024" w:rsidRPr="004001CC">
        <w:rPr>
          <w:rFonts w:hint="cs"/>
          <w:rtl/>
        </w:rPr>
        <w:t>ی انکار است(47) پس اگر اعراض کردند ما تو را به نگهبانی ایشان نفرستاده‌ایم و بر عهد</w:t>
      </w:r>
      <w:r w:rsidR="00117E64" w:rsidRPr="004001CC">
        <w:rPr>
          <w:rFonts w:hint="cs"/>
          <w:rtl/>
        </w:rPr>
        <w:t>ۀ</w:t>
      </w:r>
      <w:r w:rsidR="00AF7024" w:rsidRPr="004001CC">
        <w:rPr>
          <w:rFonts w:hint="cs"/>
          <w:rtl/>
        </w:rPr>
        <w:t xml:space="preserve"> تو نیست جز رساندن، و محققا ما وقتی </w:t>
      </w:r>
      <w:r w:rsidR="00FF75C3" w:rsidRPr="004001CC">
        <w:rPr>
          <w:rFonts w:hint="cs"/>
          <w:rtl/>
        </w:rPr>
        <w:t xml:space="preserve">از جانب خودمان </w:t>
      </w:r>
      <w:r w:rsidR="00AF7024" w:rsidRPr="004001CC">
        <w:rPr>
          <w:rFonts w:hint="cs"/>
          <w:rtl/>
        </w:rPr>
        <w:t>رحمتی را به انسان بچشانیم شاد و غره شود، و اگر ب</w:t>
      </w:r>
      <w:r w:rsidR="00FF75C3" w:rsidRPr="004001CC">
        <w:rPr>
          <w:rFonts w:hint="cs"/>
          <w:rtl/>
        </w:rPr>
        <w:t>ه سبب کارهای</w:t>
      </w:r>
      <w:r w:rsidR="00AF7024" w:rsidRPr="004001CC">
        <w:rPr>
          <w:rFonts w:hint="cs"/>
          <w:rtl/>
        </w:rPr>
        <w:t>ی که ب</w:t>
      </w:r>
      <w:r w:rsidR="00FF75C3" w:rsidRPr="004001CC">
        <w:rPr>
          <w:rFonts w:hint="cs"/>
          <w:rtl/>
        </w:rPr>
        <w:t xml:space="preserve">ه </w:t>
      </w:r>
      <w:r w:rsidR="00AF7024" w:rsidRPr="004001CC">
        <w:rPr>
          <w:rFonts w:hint="cs"/>
          <w:rtl/>
        </w:rPr>
        <w:t>قدرت خود کرده‌اند بدی به ایشان برسد انسان کفران پیشه خواهد بود</w:t>
      </w:r>
      <w:r w:rsidR="00FF75C3" w:rsidRPr="004001CC">
        <w:rPr>
          <w:rFonts w:hint="cs"/>
          <w:rtl/>
        </w:rPr>
        <w:t xml:space="preserve"> </w:t>
      </w:r>
      <w:r w:rsidR="00AF7024" w:rsidRPr="004001CC">
        <w:rPr>
          <w:rFonts w:hint="cs"/>
          <w:rtl/>
        </w:rPr>
        <w:t>(48) مخصوص خداست ملک آسمان‌ها و زمین آنچه بخواهد خلق می‌کند، به هر ک</w:t>
      </w:r>
      <w:r w:rsidR="004B7345" w:rsidRPr="004001CC">
        <w:rPr>
          <w:rFonts w:hint="cs"/>
          <w:rtl/>
        </w:rPr>
        <w:t>س بخواهد دختران عطا کند و به هر</w:t>
      </w:r>
      <w:r w:rsidR="004B7345" w:rsidRPr="004001CC">
        <w:rPr>
          <w:rFonts w:hint="eastAsia"/>
          <w:rtl/>
        </w:rPr>
        <w:t>‌</w:t>
      </w:r>
      <w:r w:rsidR="00AF7024" w:rsidRPr="004001CC">
        <w:rPr>
          <w:rFonts w:hint="cs"/>
          <w:rtl/>
        </w:rPr>
        <w:t>کس بخواهد پسران(49) و یا جفت م</w:t>
      </w:r>
      <w:r w:rsidR="00FF75C3" w:rsidRPr="004001CC">
        <w:rPr>
          <w:rFonts w:hint="cs"/>
          <w:rtl/>
        </w:rPr>
        <w:t>ی‌گرداند پسران و دختران را و هر</w:t>
      </w:r>
      <w:r w:rsidR="00AF7024" w:rsidRPr="004001CC">
        <w:rPr>
          <w:rFonts w:hint="cs"/>
          <w:rtl/>
        </w:rPr>
        <w:t>کس را بخواهد نازاد قرار می‌دهد حقا او دانای تواناست</w:t>
      </w:r>
      <w:r w:rsidR="00FF75C3" w:rsidRPr="004001CC">
        <w:rPr>
          <w:rFonts w:hint="cs"/>
          <w:rtl/>
        </w:rPr>
        <w:t xml:space="preserve"> </w:t>
      </w:r>
      <w:r w:rsidR="00AF7024" w:rsidRPr="004001CC">
        <w:rPr>
          <w:rFonts w:hint="cs"/>
          <w:rtl/>
        </w:rPr>
        <w:t xml:space="preserve">(50). </w:t>
      </w:r>
    </w:p>
    <w:p w:rsidR="002E4884" w:rsidRPr="004001CC" w:rsidRDefault="00AF7024"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ایجاد نسل به ص</w:t>
      </w:r>
      <w:r w:rsidR="00015985" w:rsidRPr="004001CC">
        <w:rPr>
          <w:rFonts w:hint="cs"/>
          <w:szCs w:val="28"/>
          <w:rtl/>
        </w:rPr>
        <w:t>حت،</w:t>
      </w:r>
      <w:r w:rsidR="00FF75C3" w:rsidRPr="004001CC">
        <w:rPr>
          <w:rFonts w:hint="cs"/>
          <w:szCs w:val="28"/>
          <w:rtl/>
        </w:rPr>
        <w:t xml:space="preserve"> پاکی نطفه و یا رحم و یا هر</w:t>
      </w:r>
      <w:r w:rsidRPr="004001CC">
        <w:rPr>
          <w:rFonts w:hint="cs"/>
          <w:szCs w:val="28"/>
          <w:rtl/>
        </w:rPr>
        <w:t>دو نیست بلکه ب</w:t>
      </w:r>
      <w:r w:rsidR="00FF75C3" w:rsidRPr="004001CC">
        <w:rPr>
          <w:rFonts w:hint="cs"/>
          <w:szCs w:val="28"/>
          <w:rtl/>
        </w:rPr>
        <w:t>ه قدرت و مشیت خداست و لذا به هر</w:t>
      </w:r>
      <w:r w:rsidR="00015985" w:rsidRPr="004001CC">
        <w:rPr>
          <w:rFonts w:hint="eastAsia"/>
          <w:szCs w:val="28"/>
          <w:rtl/>
        </w:rPr>
        <w:t>‌</w:t>
      </w:r>
      <w:r w:rsidRPr="004001CC">
        <w:rPr>
          <w:rFonts w:hint="cs"/>
          <w:szCs w:val="28"/>
          <w:rtl/>
        </w:rPr>
        <w:t xml:space="preserve">کس بخواهد دختر و یا دخترانی می‌دهد. </w:t>
      </w:r>
      <w:r w:rsidR="005C7E41" w:rsidRPr="004001CC">
        <w:rPr>
          <w:rFonts w:hint="cs"/>
          <w:szCs w:val="28"/>
          <w:rtl/>
        </w:rPr>
        <w:t xml:space="preserve">حق‌تعالی </w:t>
      </w:r>
      <w:r w:rsidR="001E6CEE" w:rsidRPr="004001CC">
        <w:rPr>
          <w:rStyle w:val="6-Char"/>
          <w:rtl/>
        </w:rPr>
        <w:t>إ</w:t>
      </w:r>
      <w:r w:rsidR="005C7E41" w:rsidRPr="004001CC">
        <w:rPr>
          <w:rStyle w:val="6-Char"/>
          <w:rtl/>
        </w:rPr>
        <w:t>ناث</w:t>
      </w:r>
      <w:r w:rsidR="00FF75C3" w:rsidRPr="004001CC">
        <w:rPr>
          <w:rFonts w:hint="cs"/>
          <w:szCs w:val="28"/>
          <w:rtl/>
        </w:rPr>
        <w:t xml:space="preserve"> را ک</w:t>
      </w:r>
      <w:r w:rsidR="005C7E41" w:rsidRPr="004001CC">
        <w:rPr>
          <w:rFonts w:hint="cs"/>
          <w:szCs w:val="28"/>
          <w:rtl/>
        </w:rPr>
        <w:t xml:space="preserve">ه جمع </w:t>
      </w:r>
      <w:r w:rsidR="001E6CEE" w:rsidRPr="004001CC">
        <w:rPr>
          <w:rStyle w:val="6-Char"/>
          <w:rtl/>
        </w:rPr>
        <w:t>أ</w:t>
      </w:r>
      <w:r w:rsidR="005C7E41" w:rsidRPr="004001CC">
        <w:rPr>
          <w:rStyle w:val="6-Char"/>
          <w:rtl/>
        </w:rPr>
        <w:t>نثی</w:t>
      </w:r>
      <w:r w:rsidR="005C7E41" w:rsidRPr="004001CC">
        <w:rPr>
          <w:rFonts w:hint="cs"/>
          <w:szCs w:val="28"/>
          <w:rtl/>
        </w:rPr>
        <w:t xml:space="preserve"> است مقدم داشته بر </w:t>
      </w:r>
      <w:r w:rsidR="005C7E41" w:rsidRPr="004001CC">
        <w:rPr>
          <w:rStyle w:val="6-Char"/>
          <w:rtl/>
        </w:rPr>
        <w:t>ذکور</w:t>
      </w:r>
      <w:r w:rsidR="005C7E41" w:rsidRPr="004001CC">
        <w:rPr>
          <w:rFonts w:hint="cs"/>
          <w:szCs w:val="28"/>
          <w:rtl/>
        </w:rPr>
        <w:t xml:space="preserve"> که جمع </w:t>
      </w:r>
      <w:r w:rsidR="005C7E41" w:rsidRPr="004001CC">
        <w:rPr>
          <w:rStyle w:val="6-Char"/>
          <w:rtl/>
        </w:rPr>
        <w:t>ذکر</w:t>
      </w:r>
      <w:r w:rsidR="001E6CEE" w:rsidRPr="004001CC">
        <w:rPr>
          <w:rFonts w:hint="cs"/>
          <w:szCs w:val="28"/>
          <w:rtl/>
        </w:rPr>
        <w:t xml:space="preserve"> است و این تقدم ب</w:t>
      </w:r>
      <w:r w:rsidR="00FF75C3" w:rsidRPr="004001CC">
        <w:rPr>
          <w:rFonts w:hint="cs"/>
          <w:szCs w:val="28"/>
          <w:rtl/>
        </w:rPr>
        <w:t xml:space="preserve">ه </w:t>
      </w:r>
      <w:r w:rsidR="001E6CEE" w:rsidRPr="004001CC">
        <w:rPr>
          <w:rFonts w:hint="cs"/>
          <w:szCs w:val="28"/>
          <w:rtl/>
        </w:rPr>
        <w:t>جهات</w:t>
      </w:r>
      <w:r w:rsidR="005C7E41" w:rsidRPr="004001CC">
        <w:rPr>
          <w:rFonts w:hint="cs"/>
          <w:szCs w:val="28"/>
          <w:rtl/>
        </w:rPr>
        <w:t>ی است</w:t>
      </w:r>
      <w:r w:rsidR="00674D98" w:rsidRPr="004001CC">
        <w:rPr>
          <w:rFonts w:hint="cs"/>
          <w:szCs w:val="28"/>
          <w:rtl/>
        </w:rPr>
        <w:t>:</w:t>
      </w:r>
      <w:r w:rsidR="002D7F6D" w:rsidRPr="004001CC">
        <w:rPr>
          <w:rFonts w:hint="cs"/>
          <w:szCs w:val="28"/>
          <w:rtl/>
        </w:rPr>
        <w:t xml:space="preserve"> </w:t>
      </w:r>
    </w:p>
    <w:p w:rsidR="00947EE0" w:rsidRPr="004001CC" w:rsidRDefault="00116B5B" w:rsidP="006F786D">
      <w:pPr>
        <w:pStyle w:val="1-"/>
        <w:rPr>
          <w:szCs w:val="28"/>
          <w:rtl/>
        </w:rPr>
      </w:pPr>
      <w:r w:rsidRPr="004001CC">
        <w:rPr>
          <w:rFonts w:hint="cs"/>
          <w:b/>
          <w:bCs/>
          <w:szCs w:val="28"/>
          <w:rtl/>
        </w:rPr>
        <w:t>اول</w:t>
      </w:r>
      <w:r w:rsidR="002D7F6D" w:rsidRPr="004001CC">
        <w:rPr>
          <w:rFonts w:hint="cs"/>
          <w:b/>
          <w:bCs/>
          <w:szCs w:val="28"/>
          <w:rtl/>
        </w:rPr>
        <w:t xml:space="preserve">: </w:t>
      </w:r>
      <w:r w:rsidRPr="004001CC">
        <w:rPr>
          <w:rFonts w:hint="cs"/>
          <w:szCs w:val="28"/>
          <w:rtl/>
        </w:rPr>
        <w:t xml:space="preserve">اینکه بفهماند به زنان که با اینکه پدر و مادر به پسر </w:t>
      </w:r>
      <w:r w:rsidR="005F1451" w:rsidRPr="004001CC">
        <w:rPr>
          <w:rFonts w:hint="cs"/>
          <w:szCs w:val="28"/>
          <w:rtl/>
        </w:rPr>
        <w:t xml:space="preserve">مایلند من شما را مقدم داشتم تا بدانید که کرم من بیش از والدین است و در اطاعت خدا کوتاهی نکنید. </w:t>
      </w:r>
    </w:p>
    <w:p w:rsidR="005F1451" w:rsidRPr="004001CC" w:rsidRDefault="005F1451" w:rsidP="006F786D">
      <w:pPr>
        <w:pStyle w:val="1-"/>
        <w:rPr>
          <w:szCs w:val="28"/>
          <w:rtl/>
        </w:rPr>
      </w:pPr>
      <w:r w:rsidRPr="004001CC">
        <w:rPr>
          <w:rFonts w:hint="cs"/>
          <w:b/>
          <w:bCs/>
          <w:szCs w:val="28"/>
          <w:rtl/>
        </w:rPr>
        <w:t>دوم</w:t>
      </w:r>
      <w:r w:rsidR="002D7F6D" w:rsidRPr="004001CC">
        <w:rPr>
          <w:rFonts w:hint="cs"/>
          <w:b/>
          <w:bCs/>
          <w:szCs w:val="28"/>
          <w:rtl/>
        </w:rPr>
        <w:t xml:space="preserve">: </w:t>
      </w:r>
      <w:r w:rsidRPr="004001CC">
        <w:rPr>
          <w:rFonts w:hint="cs"/>
          <w:szCs w:val="28"/>
          <w:rtl/>
        </w:rPr>
        <w:t xml:space="preserve">برای اینکه ختم می‌کند کار خود را به عطای بهتر و آنچه موجب سرور و نشاط است. </w:t>
      </w:r>
    </w:p>
    <w:p w:rsidR="00947EE0" w:rsidRPr="004001CC" w:rsidRDefault="00536A7A" w:rsidP="006F786D">
      <w:pPr>
        <w:pStyle w:val="1-"/>
        <w:rPr>
          <w:szCs w:val="28"/>
          <w:rtl/>
        </w:rPr>
      </w:pPr>
      <w:r w:rsidRPr="004001CC">
        <w:rPr>
          <w:rFonts w:hint="cs"/>
          <w:b/>
          <w:bCs/>
          <w:szCs w:val="28"/>
          <w:rtl/>
        </w:rPr>
        <w:t>سوم</w:t>
      </w:r>
      <w:r w:rsidR="002D7F6D" w:rsidRPr="004001CC">
        <w:rPr>
          <w:rFonts w:hint="cs"/>
          <w:b/>
          <w:bCs/>
          <w:szCs w:val="28"/>
          <w:rtl/>
        </w:rPr>
        <w:t xml:space="preserve">: </w:t>
      </w:r>
      <w:r w:rsidRPr="004001CC">
        <w:rPr>
          <w:rFonts w:hint="cs"/>
          <w:szCs w:val="28"/>
          <w:rtl/>
        </w:rPr>
        <w:t>اگر اول دختر ب</w:t>
      </w:r>
      <w:r w:rsidR="00FF75C3" w:rsidRPr="004001CC">
        <w:rPr>
          <w:rFonts w:hint="cs"/>
          <w:szCs w:val="28"/>
          <w:rtl/>
        </w:rPr>
        <w:t>دهد والدین او می‌دانند که توانای</w:t>
      </w:r>
      <w:r w:rsidRPr="004001CC">
        <w:rPr>
          <w:rFonts w:hint="cs"/>
          <w:szCs w:val="28"/>
          <w:rtl/>
        </w:rPr>
        <w:t>ی اعتراض ندارند پس راضی می‌شوند و چون بعدا</w:t>
      </w:r>
      <w:r w:rsidR="00015985" w:rsidRPr="004001CC">
        <w:rPr>
          <w:rFonts w:hint="cs"/>
          <w:szCs w:val="28"/>
          <w:rtl/>
        </w:rPr>
        <w:t>ً</w:t>
      </w:r>
      <w:r w:rsidRPr="004001CC">
        <w:rPr>
          <w:rFonts w:hint="cs"/>
          <w:szCs w:val="28"/>
          <w:rtl/>
        </w:rPr>
        <w:t xml:space="preserve"> پسر دهد می‌دانند که این عطای زیادتر از کرم الهی است. </w:t>
      </w:r>
    </w:p>
    <w:p w:rsidR="00947EE0" w:rsidRPr="00AE275D" w:rsidRDefault="00536A7A" w:rsidP="006F786D">
      <w:pPr>
        <w:pStyle w:val="1-"/>
        <w:rPr>
          <w:spacing w:val="-2"/>
          <w:szCs w:val="28"/>
          <w:rtl/>
        </w:rPr>
      </w:pPr>
      <w:r w:rsidRPr="00AE275D">
        <w:rPr>
          <w:rFonts w:hint="cs"/>
          <w:b/>
          <w:bCs/>
          <w:spacing w:val="-2"/>
          <w:szCs w:val="28"/>
          <w:rtl/>
        </w:rPr>
        <w:t>چهارم</w:t>
      </w:r>
      <w:r w:rsidR="002D7F6D" w:rsidRPr="00AE275D">
        <w:rPr>
          <w:rFonts w:hint="cs"/>
          <w:b/>
          <w:bCs/>
          <w:spacing w:val="-2"/>
          <w:szCs w:val="28"/>
          <w:rtl/>
        </w:rPr>
        <w:t xml:space="preserve">: </w:t>
      </w:r>
      <w:r w:rsidRPr="00AE275D">
        <w:rPr>
          <w:rFonts w:hint="cs"/>
          <w:spacing w:val="-2"/>
          <w:szCs w:val="28"/>
          <w:rtl/>
        </w:rPr>
        <w:t>چون ضعف زنان زیادتر از مردان است خدا خواسته آنان را بیشتر مورد عنایت خود قرار دهد</w:t>
      </w:r>
      <w:r w:rsidR="00B520D6" w:rsidRPr="00AE275D">
        <w:rPr>
          <w:rFonts w:hint="cs"/>
          <w:spacing w:val="-2"/>
          <w:szCs w:val="28"/>
          <w:rtl/>
        </w:rPr>
        <w:t>.</w:t>
      </w:r>
      <w:r w:rsidRPr="00AE275D">
        <w:rPr>
          <w:rFonts w:hint="cs"/>
          <w:spacing w:val="-2"/>
          <w:szCs w:val="28"/>
          <w:rtl/>
        </w:rPr>
        <w:t xml:space="preserve"> </w:t>
      </w:r>
    </w:p>
    <w:p w:rsidR="00582D09" w:rsidRPr="004001CC" w:rsidRDefault="00582D09" w:rsidP="00656E79">
      <w:pPr>
        <w:pStyle w:val="3-"/>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كَانَ</w:t>
      </w:r>
      <w:r w:rsidRPr="004001CC">
        <w:rPr>
          <w:rtl/>
        </w:rPr>
        <w:t xml:space="preserve"> </w:t>
      </w:r>
      <w:r w:rsidRPr="004001CC">
        <w:rPr>
          <w:rFonts w:hint="cs"/>
          <w:rtl/>
        </w:rPr>
        <w:t>لِبَشَرٍ</w:t>
      </w:r>
      <w:r w:rsidRPr="004001CC">
        <w:rPr>
          <w:rtl/>
        </w:rPr>
        <w:t xml:space="preserve"> </w:t>
      </w:r>
      <w:r w:rsidRPr="004001CC">
        <w:rPr>
          <w:rFonts w:hint="cs"/>
          <w:rtl/>
        </w:rPr>
        <w:t>أَن</w:t>
      </w:r>
      <w:r w:rsidRPr="004001CC">
        <w:rPr>
          <w:rtl/>
        </w:rPr>
        <w:t xml:space="preserve"> </w:t>
      </w:r>
      <w:r w:rsidRPr="004001CC">
        <w:rPr>
          <w:rFonts w:hint="cs"/>
          <w:rtl/>
        </w:rPr>
        <w:t>يُكَلِّمَهُ</w:t>
      </w:r>
      <w:r w:rsidRPr="004001CC">
        <w:rPr>
          <w:rtl/>
        </w:rPr>
        <w:t xml:space="preserve"> </w:t>
      </w:r>
      <w:r w:rsidRPr="004001CC">
        <w:rPr>
          <w:rFonts w:hint="cs"/>
          <w:rtl/>
        </w:rPr>
        <w:t>ٱللَّهُ</w:t>
      </w:r>
      <w:r w:rsidRPr="004001CC">
        <w:rPr>
          <w:rtl/>
        </w:rPr>
        <w:t xml:space="preserve"> </w:t>
      </w:r>
      <w:r w:rsidRPr="004001CC">
        <w:rPr>
          <w:rFonts w:hint="cs"/>
          <w:rtl/>
        </w:rPr>
        <w:t>إِلَّا</w:t>
      </w:r>
      <w:r w:rsidRPr="004001CC">
        <w:rPr>
          <w:rtl/>
        </w:rPr>
        <w:t xml:space="preserve"> </w:t>
      </w:r>
      <w:r w:rsidRPr="004001CC">
        <w:rPr>
          <w:rFonts w:hint="cs"/>
          <w:rtl/>
        </w:rPr>
        <w:t>وَحۡيًا</w:t>
      </w:r>
      <w:r w:rsidRPr="004001CC">
        <w:rPr>
          <w:rtl/>
        </w:rPr>
        <w:t xml:space="preserve"> </w:t>
      </w:r>
      <w:r w:rsidRPr="004001CC">
        <w:rPr>
          <w:rFonts w:hint="cs"/>
          <w:rtl/>
        </w:rPr>
        <w:t>أَوۡ</w:t>
      </w:r>
      <w:r w:rsidRPr="004001CC">
        <w:rPr>
          <w:rtl/>
        </w:rPr>
        <w:t xml:space="preserve"> </w:t>
      </w:r>
      <w:r w:rsidRPr="004001CC">
        <w:rPr>
          <w:rFonts w:hint="cs"/>
          <w:rtl/>
        </w:rPr>
        <w:t>مِن</w:t>
      </w:r>
      <w:r w:rsidRPr="004001CC">
        <w:rPr>
          <w:rtl/>
        </w:rPr>
        <w:t xml:space="preserve"> </w:t>
      </w:r>
      <w:r w:rsidRPr="004001CC">
        <w:rPr>
          <w:rFonts w:hint="cs"/>
          <w:rtl/>
        </w:rPr>
        <w:t>وَرَآيِٕ</w:t>
      </w:r>
      <w:r w:rsidRPr="004001CC">
        <w:rPr>
          <w:rtl/>
        </w:rPr>
        <w:t xml:space="preserve"> </w:t>
      </w:r>
      <w:r w:rsidRPr="004001CC">
        <w:rPr>
          <w:rFonts w:hint="cs"/>
          <w:rtl/>
        </w:rPr>
        <w:t>حِجَابٍ</w:t>
      </w:r>
      <w:r w:rsidRPr="004001CC">
        <w:rPr>
          <w:rtl/>
        </w:rPr>
        <w:t xml:space="preserve"> </w:t>
      </w:r>
      <w:r w:rsidRPr="004001CC">
        <w:rPr>
          <w:rFonts w:hint="cs"/>
          <w:rtl/>
        </w:rPr>
        <w:t>أَوۡ</w:t>
      </w:r>
      <w:r w:rsidRPr="004001CC">
        <w:rPr>
          <w:rtl/>
        </w:rPr>
        <w:t xml:space="preserve"> </w:t>
      </w:r>
      <w:r w:rsidRPr="004001CC">
        <w:rPr>
          <w:rFonts w:hint="cs"/>
          <w:rtl/>
        </w:rPr>
        <w:t>يُرۡسِلَ</w:t>
      </w:r>
      <w:r w:rsidRPr="004001CC">
        <w:rPr>
          <w:rtl/>
        </w:rPr>
        <w:t xml:space="preserve"> </w:t>
      </w:r>
      <w:r w:rsidRPr="004001CC">
        <w:rPr>
          <w:rFonts w:hint="cs"/>
          <w:rtl/>
        </w:rPr>
        <w:t>رَسُولٗا</w:t>
      </w:r>
      <w:r w:rsidRPr="004001CC">
        <w:rPr>
          <w:rtl/>
        </w:rPr>
        <w:t xml:space="preserve"> </w:t>
      </w:r>
      <w:r w:rsidRPr="004001CC">
        <w:rPr>
          <w:rFonts w:hint="cs"/>
          <w:rtl/>
        </w:rPr>
        <w:t>فَيُوحِيَ</w:t>
      </w:r>
      <w:r w:rsidRPr="004001CC">
        <w:rPr>
          <w:rtl/>
        </w:rPr>
        <w:t xml:space="preserve"> </w:t>
      </w:r>
      <w:r w:rsidRPr="004001CC">
        <w:rPr>
          <w:rFonts w:hint="cs"/>
          <w:rtl/>
        </w:rPr>
        <w:t>بِإِذۡنِهِۦ</w:t>
      </w:r>
      <w:r w:rsidRPr="004001CC">
        <w:rPr>
          <w:rtl/>
        </w:rPr>
        <w:t xml:space="preserve"> </w:t>
      </w:r>
      <w:r w:rsidRPr="004001CC">
        <w:rPr>
          <w:rFonts w:hint="cs"/>
          <w:rtl/>
        </w:rPr>
        <w:t>مَا</w:t>
      </w:r>
      <w:r w:rsidRPr="004001CC">
        <w:rPr>
          <w:rtl/>
        </w:rPr>
        <w:t xml:space="preserve"> </w:t>
      </w:r>
      <w:r w:rsidRPr="004001CC">
        <w:rPr>
          <w:rFonts w:hint="cs"/>
          <w:rtl/>
        </w:rPr>
        <w:t>يَشَآءُۚ</w:t>
      </w:r>
      <w:r w:rsidRPr="004001CC">
        <w:rPr>
          <w:rtl/>
        </w:rPr>
        <w:t xml:space="preserve"> </w:t>
      </w:r>
      <w:r w:rsidRPr="004001CC">
        <w:rPr>
          <w:rFonts w:hint="cs"/>
          <w:rtl/>
        </w:rPr>
        <w:t>إِنَّهُۥ</w:t>
      </w:r>
      <w:r w:rsidRPr="004001CC">
        <w:rPr>
          <w:rtl/>
        </w:rPr>
        <w:t xml:space="preserve"> </w:t>
      </w:r>
      <w:r w:rsidRPr="004001CC">
        <w:rPr>
          <w:rFonts w:hint="cs"/>
          <w:rtl/>
        </w:rPr>
        <w:t>عَلِيٌّ</w:t>
      </w:r>
      <w:r w:rsidRPr="004001CC">
        <w:rPr>
          <w:rtl/>
        </w:rPr>
        <w:t xml:space="preserve"> </w:t>
      </w:r>
      <w:r w:rsidRPr="004001CC">
        <w:rPr>
          <w:rFonts w:hint="cs"/>
          <w:rtl/>
        </w:rPr>
        <w:t>حَكِيمٞ</w:t>
      </w:r>
      <w:r w:rsidRPr="004001CC">
        <w:rPr>
          <w:rtl/>
        </w:rPr>
        <w:t xml:space="preserve"> </w:t>
      </w:r>
      <w:r w:rsidRPr="004001CC">
        <w:rPr>
          <w:rFonts w:hint="cs"/>
          <w:rtl/>
        </w:rPr>
        <w:t>٥١</w:t>
      </w:r>
      <w:r w:rsidRPr="004001CC">
        <w:rPr>
          <w:rtl/>
        </w:rPr>
        <w:t xml:space="preserve"> </w:t>
      </w:r>
      <w:r w:rsidRPr="004001CC">
        <w:rPr>
          <w:rFonts w:hint="cs"/>
          <w:rtl/>
        </w:rPr>
        <w:t>وَكَذَٰلِكَ</w:t>
      </w:r>
      <w:r w:rsidRPr="004001CC">
        <w:rPr>
          <w:rtl/>
        </w:rPr>
        <w:t xml:space="preserve"> </w:t>
      </w:r>
      <w:r w:rsidRPr="004001CC">
        <w:rPr>
          <w:rFonts w:hint="cs"/>
          <w:rtl/>
        </w:rPr>
        <w:t>أَوۡحَيۡنَآ</w:t>
      </w:r>
      <w:r w:rsidRPr="004001CC">
        <w:rPr>
          <w:rtl/>
        </w:rPr>
        <w:t xml:space="preserve"> </w:t>
      </w:r>
      <w:r w:rsidRPr="004001CC">
        <w:rPr>
          <w:rFonts w:hint="cs"/>
          <w:rtl/>
        </w:rPr>
        <w:t>إِلَيۡكَ</w:t>
      </w:r>
      <w:r w:rsidRPr="004001CC">
        <w:rPr>
          <w:rtl/>
        </w:rPr>
        <w:t xml:space="preserve"> </w:t>
      </w:r>
      <w:r w:rsidRPr="004001CC">
        <w:rPr>
          <w:rFonts w:hint="cs"/>
          <w:rtl/>
        </w:rPr>
        <w:t>رُوحٗا</w:t>
      </w:r>
      <w:r w:rsidRPr="004001CC">
        <w:rPr>
          <w:rtl/>
        </w:rPr>
        <w:t xml:space="preserve"> </w:t>
      </w:r>
      <w:r w:rsidRPr="004001CC">
        <w:rPr>
          <w:rFonts w:hint="cs"/>
          <w:rtl/>
        </w:rPr>
        <w:t>مِّنۡ</w:t>
      </w:r>
      <w:r w:rsidRPr="004001CC">
        <w:rPr>
          <w:rtl/>
        </w:rPr>
        <w:t xml:space="preserve"> </w:t>
      </w:r>
      <w:r w:rsidRPr="004001CC">
        <w:rPr>
          <w:rFonts w:hint="cs"/>
          <w:rtl/>
        </w:rPr>
        <w:t>أَمۡرِنَاۚ</w:t>
      </w:r>
      <w:r w:rsidRPr="004001CC">
        <w:rPr>
          <w:rtl/>
        </w:rPr>
        <w:t xml:space="preserve"> </w:t>
      </w:r>
      <w:r w:rsidRPr="004001CC">
        <w:rPr>
          <w:rFonts w:hint="cs"/>
          <w:rtl/>
        </w:rPr>
        <w:t>مَا</w:t>
      </w:r>
      <w:r w:rsidRPr="004001CC">
        <w:rPr>
          <w:rtl/>
        </w:rPr>
        <w:t xml:space="preserve"> </w:t>
      </w:r>
      <w:r w:rsidRPr="004001CC">
        <w:rPr>
          <w:rFonts w:hint="cs"/>
          <w:rtl/>
        </w:rPr>
        <w:t>كُنتَ</w:t>
      </w:r>
      <w:r w:rsidRPr="004001CC">
        <w:rPr>
          <w:rtl/>
        </w:rPr>
        <w:t xml:space="preserve"> </w:t>
      </w:r>
      <w:r w:rsidRPr="004001CC">
        <w:rPr>
          <w:rFonts w:hint="cs"/>
          <w:rtl/>
        </w:rPr>
        <w:t>تَدۡرِي</w:t>
      </w:r>
      <w:r w:rsidRPr="004001CC">
        <w:rPr>
          <w:rtl/>
        </w:rPr>
        <w:t xml:space="preserve"> </w:t>
      </w:r>
      <w:r w:rsidRPr="004001CC">
        <w:rPr>
          <w:rFonts w:hint="cs"/>
          <w:rtl/>
        </w:rPr>
        <w:t>مَا</w:t>
      </w:r>
      <w:r w:rsidRPr="004001CC">
        <w:rPr>
          <w:rtl/>
        </w:rPr>
        <w:t xml:space="preserve"> </w:t>
      </w:r>
      <w:r w:rsidRPr="004001CC">
        <w:rPr>
          <w:rFonts w:hint="cs"/>
          <w:rtl/>
        </w:rPr>
        <w:t>ٱلۡكِتَٰبُ</w:t>
      </w:r>
      <w:r w:rsidRPr="004001CC">
        <w:rPr>
          <w:rtl/>
        </w:rPr>
        <w:t xml:space="preserve"> </w:t>
      </w:r>
      <w:r w:rsidRPr="004001CC">
        <w:rPr>
          <w:rFonts w:hint="cs"/>
          <w:rtl/>
        </w:rPr>
        <w:t>وَلَا</w:t>
      </w:r>
      <w:r w:rsidRPr="004001CC">
        <w:rPr>
          <w:rtl/>
        </w:rPr>
        <w:t xml:space="preserve"> </w:t>
      </w:r>
      <w:r w:rsidRPr="004001CC">
        <w:rPr>
          <w:rFonts w:hint="cs"/>
          <w:rtl/>
        </w:rPr>
        <w:t>ٱلۡإِيمَٰنُ</w:t>
      </w:r>
      <w:r w:rsidRPr="004001CC">
        <w:rPr>
          <w:rtl/>
        </w:rPr>
        <w:t xml:space="preserve"> </w:t>
      </w:r>
      <w:r w:rsidRPr="004001CC">
        <w:rPr>
          <w:rFonts w:hint="cs"/>
          <w:rtl/>
        </w:rPr>
        <w:t>وَلَٰكِن</w:t>
      </w:r>
      <w:r w:rsidRPr="004001CC">
        <w:rPr>
          <w:rtl/>
        </w:rPr>
        <w:t xml:space="preserve"> </w:t>
      </w:r>
      <w:r w:rsidRPr="004001CC">
        <w:rPr>
          <w:rFonts w:hint="cs"/>
          <w:rtl/>
        </w:rPr>
        <w:t>جَعَلۡنَٰهُ</w:t>
      </w:r>
      <w:r w:rsidRPr="004001CC">
        <w:rPr>
          <w:rtl/>
        </w:rPr>
        <w:t xml:space="preserve"> </w:t>
      </w:r>
      <w:r w:rsidRPr="004001CC">
        <w:rPr>
          <w:rFonts w:hint="cs"/>
          <w:rtl/>
        </w:rPr>
        <w:t>نُورٗا</w:t>
      </w:r>
      <w:r w:rsidRPr="004001CC">
        <w:rPr>
          <w:rtl/>
        </w:rPr>
        <w:t xml:space="preserve"> </w:t>
      </w:r>
      <w:r w:rsidRPr="004001CC">
        <w:rPr>
          <w:rFonts w:hint="cs"/>
          <w:rtl/>
        </w:rPr>
        <w:t>نَّهۡدِي</w:t>
      </w:r>
      <w:r w:rsidRPr="004001CC">
        <w:rPr>
          <w:rtl/>
        </w:rPr>
        <w:t xml:space="preserve"> </w:t>
      </w:r>
      <w:r w:rsidRPr="004001CC">
        <w:rPr>
          <w:rFonts w:hint="cs"/>
          <w:rtl/>
        </w:rPr>
        <w:t>بِهِۦ</w:t>
      </w:r>
      <w:r w:rsidRPr="004001CC">
        <w:rPr>
          <w:rtl/>
        </w:rPr>
        <w:t xml:space="preserve"> </w:t>
      </w:r>
      <w:r w:rsidRPr="004001CC">
        <w:rPr>
          <w:rFonts w:hint="cs"/>
          <w:rtl/>
        </w:rPr>
        <w:t>مَن</w:t>
      </w:r>
      <w:r w:rsidRPr="004001CC">
        <w:rPr>
          <w:rtl/>
        </w:rPr>
        <w:t xml:space="preserve"> </w:t>
      </w:r>
      <w:r w:rsidRPr="004001CC">
        <w:rPr>
          <w:rFonts w:hint="cs"/>
          <w:rtl/>
        </w:rPr>
        <w:t>نَّشَآءُ</w:t>
      </w:r>
      <w:r w:rsidRPr="004001CC">
        <w:rPr>
          <w:rtl/>
        </w:rPr>
        <w:t xml:space="preserve"> </w:t>
      </w:r>
      <w:r w:rsidRPr="004001CC">
        <w:rPr>
          <w:rFonts w:hint="cs"/>
          <w:rtl/>
        </w:rPr>
        <w:t>مِنۡ</w:t>
      </w:r>
      <w:r w:rsidRPr="004001CC">
        <w:rPr>
          <w:rtl/>
        </w:rPr>
        <w:t xml:space="preserve"> </w:t>
      </w:r>
      <w:r w:rsidRPr="004001CC">
        <w:rPr>
          <w:rFonts w:hint="cs"/>
          <w:rtl/>
        </w:rPr>
        <w:t>عِبَادِنَاۚ</w:t>
      </w:r>
      <w:r w:rsidRPr="004001CC">
        <w:rPr>
          <w:rtl/>
        </w:rPr>
        <w:t xml:space="preserve"> </w:t>
      </w:r>
      <w:r w:rsidRPr="004001CC">
        <w:rPr>
          <w:rFonts w:hint="cs"/>
          <w:rtl/>
        </w:rPr>
        <w:t>وَإِنَّكَ</w:t>
      </w:r>
      <w:r w:rsidRPr="004001CC">
        <w:rPr>
          <w:rtl/>
        </w:rPr>
        <w:t xml:space="preserve"> </w:t>
      </w:r>
      <w:r w:rsidRPr="004001CC">
        <w:rPr>
          <w:rFonts w:hint="cs"/>
          <w:rtl/>
        </w:rPr>
        <w:t>لَتَهۡدِيٓ</w:t>
      </w:r>
      <w:r w:rsidRPr="004001CC">
        <w:rPr>
          <w:rtl/>
        </w:rPr>
        <w:t xml:space="preserve"> </w:t>
      </w:r>
      <w:r w:rsidRPr="004001CC">
        <w:rPr>
          <w:rFonts w:hint="cs"/>
          <w:rtl/>
        </w:rPr>
        <w:t>إِلَىٰ</w:t>
      </w:r>
      <w:r w:rsidRPr="004001CC">
        <w:rPr>
          <w:rtl/>
        </w:rPr>
        <w:t xml:space="preserve"> </w:t>
      </w:r>
      <w:r w:rsidRPr="004001CC">
        <w:rPr>
          <w:rFonts w:hint="cs"/>
          <w:rtl/>
        </w:rPr>
        <w:t>صِرَٰطٖ</w:t>
      </w:r>
      <w:r w:rsidRPr="004001CC">
        <w:rPr>
          <w:rtl/>
        </w:rPr>
        <w:t xml:space="preserve"> </w:t>
      </w:r>
      <w:r w:rsidRPr="004001CC">
        <w:rPr>
          <w:rFonts w:hint="cs"/>
          <w:rtl/>
        </w:rPr>
        <w:t>مُّسۡتَقِيمٖ</w:t>
      </w:r>
      <w:r w:rsidRPr="004001CC">
        <w:rPr>
          <w:rtl/>
        </w:rPr>
        <w:t xml:space="preserve"> </w:t>
      </w:r>
      <w:r w:rsidRPr="004001CC">
        <w:rPr>
          <w:rFonts w:hint="cs"/>
          <w:rtl/>
        </w:rPr>
        <w:t>٥٢</w:t>
      </w:r>
      <w:r w:rsidRPr="004001CC">
        <w:rPr>
          <w:rtl/>
        </w:rPr>
        <w:t xml:space="preserve"> </w:t>
      </w:r>
      <w:r w:rsidRPr="004001CC">
        <w:rPr>
          <w:rFonts w:hint="cs"/>
          <w:rtl/>
        </w:rPr>
        <w:t>صِرَٰطِ</w:t>
      </w:r>
      <w:r w:rsidRPr="004001CC">
        <w:rPr>
          <w:rtl/>
        </w:rPr>
        <w:t xml:space="preserve"> </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لَهُۥ</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أَلَآ</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تَصِيرُ</w:t>
      </w:r>
      <w:r w:rsidRPr="004001CC">
        <w:rPr>
          <w:rtl/>
        </w:rPr>
        <w:t xml:space="preserve"> </w:t>
      </w:r>
      <w:r w:rsidRPr="004001CC">
        <w:rPr>
          <w:rFonts w:hint="cs"/>
          <w:rtl/>
        </w:rPr>
        <w:t>ٱلۡأُمُورُ</w:t>
      </w:r>
      <w:r w:rsidRPr="004001CC">
        <w:rPr>
          <w:rtl/>
        </w:rPr>
        <w:t xml:space="preserve"> </w:t>
      </w:r>
      <w:r w:rsidRPr="004001CC">
        <w:rPr>
          <w:rFonts w:hint="cs"/>
          <w:rtl/>
        </w:rPr>
        <w:t>٥٣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[الشور</w:t>
      </w:r>
      <w:r w:rsidRPr="004001CC">
        <w:rPr>
          <w:rStyle w:val="7-Char"/>
          <w:rFonts w:hint="cs"/>
          <w:rtl/>
          <w:lang w:bidi="ar-SA"/>
        </w:rPr>
        <w:t>ی</w:t>
      </w:r>
      <w:r w:rsidRPr="004001CC">
        <w:rPr>
          <w:rStyle w:val="7-Char"/>
          <w:rtl/>
          <w:lang w:bidi="ar-SA"/>
        </w:rPr>
        <w:t>:</w:t>
      </w:r>
      <w:r w:rsidRPr="004001CC">
        <w:rPr>
          <w:rStyle w:val="7-Char"/>
          <w:rFonts w:hint="cs"/>
          <w:rtl/>
        </w:rPr>
        <w:t>51-53</w:t>
      </w:r>
      <w:r w:rsidRPr="004001CC">
        <w:rPr>
          <w:rStyle w:val="7-Char"/>
          <w:rtl/>
          <w:lang w:bidi="ar-SA"/>
        </w:rPr>
        <w:t>].</w:t>
      </w:r>
      <w:r w:rsidRPr="004001CC">
        <w:rPr>
          <w:rtl/>
        </w:rPr>
        <w:t xml:space="preserve">  </w:t>
      </w:r>
    </w:p>
    <w:p w:rsidR="004509B0" w:rsidRPr="004001CC" w:rsidRDefault="00063991"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در خور </w:t>
      </w:r>
      <w:r w:rsidR="00E4658B" w:rsidRPr="004001CC">
        <w:rPr>
          <w:rFonts w:hint="cs"/>
          <w:rtl/>
        </w:rPr>
        <w:t>هیچ انسانی نبوده که خدا با او سخن گوید مگر ب</w:t>
      </w:r>
      <w:r w:rsidR="00245A7C" w:rsidRPr="004001CC">
        <w:rPr>
          <w:rFonts w:hint="cs"/>
          <w:rtl/>
        </w:rPr>
        <w:t xml:space="preserve">ه </w:t>
      </w:r>
      <w:r w:rsidR="00E4658B" w:rsidRPr="004001CC">
        <w:rPr>
          <w:rFonts w:hint="cs"/>
          <w:rtl/>
        </w:rPr>
        <w:t xml:space="preserve">وحی و یا از پس پرده‌ای </w:t>
      </w:r>
      <w:r w:rsidR="00C4319C" w:rsidRPr="004001CC">
        <w:br/>
      </w:r>
      <w:r w:rsidR="00C4319C" w:rsidRPr="004001CC">
        <w:rPr>
          <w:sz w:val="2"/>
          <w:szCs w:val="2"/>
        </w:rPr>
        <w:br/>
      </w:r>
      <w:r w:rsidR="00E4658B" w:rsidRPr="004001CC">
        <w:rPr>
          <w:rFonts w:hint="cs"/>
          <w:rtl/>
        </w:rPr>
        <w:t xml:space="preserve">و یا بفرستد فرستاده‌ای که به اذن </w:t>
      </w:r>
      <w:r w:rsidR="00245A7C" w:rsidRPr="004001CC">
        <w:rPr>
          <w:rFonts w:hint="cs"/>
          <w:rtl/>
        </w:rPr>
        <w:t>خدا</w:t>
      </w:r>
      <w:r w:rsidR="00E4658B" w:rsidRPr="004001CC">
        <w:rPr>
          <w:rFonts w:hint="cs"/>
          <w:rtl/>
        </w:rPr>
        <w:t xml:space="preserve"> آنچه </w:t>
      </w:r>
      <w:r w:rsidR="00245A7C" w:rsidRPr="004001CC">
        <w:rPr>
          <w:rFonts w:hint="cs"/>
          <w:rtl/>
        </w:rPr>
        <w:t xml:space="preserve">او </w:t>
      </w:r>
      <w:r w:rsidR="00E4658B" w:rsidRPr="004001CC">
        <w:rPr>
          <w:rFonts w:hint="cs"/>
          <w:rtl/>
        </w:rPr>
        <w:t>بخواهد وحی نماید محققا</w:t>
      </w:r>
      <w:r w:rsidR="00015985" w:rsidRPr="004001CC">
        <w:rPr>
          <w:rFonts w:hint="cs"/>
          <w:rtl/>
        </w:rPr>
        <w:t>ً</w:t>
      </w:r>
      <w:r w:rsidR="00E4658B" w:rsidRPr="004001CC">
        <w:rPr>
          <w:rFonts w:hint="cs"/>
          <w:rtl/>
        </w:rPr>
        <w:t xml:space="preserve"> او دانای حکیم است(51) و بدین</w:t>
      </w:r>
      <w:r w:rsidR="00015985" w:rsidRPr="004001CC">
        <w:rPr>
          <w:rFonts w:hint="eastAsia"/>
          <w:rtl/>
        </w:rPr>
        <w:t>‌</w:t>
      </w:r>
      <w:r w:rsidR="00E4658B" w:rsidRPr="004001CC">
        <w:rPr>
          <w:rFonts w:hint="cs"/>
          <w:rtl/>
        </w:rPr>
        <w:t>گونه ب</w:t>
      </w:r>
      <w:r w:rsidR="00245A7C" w:rsidRPr="004001CC">
        <w:rPr>
          <w:rFonts w:hint="cs"/>
          <w:rtl/>
        </w:rPr>
        <w:t xml:space="preserve">ه </w:t>
      </w:r>
      <w:r w:rsidR="00E4658B" w:rsidRPr="004001CC">
        <w:rPr>
          <w:rFonts w:hint="cs"/>
          <w:rtl/>
        </w:rPr>
        <w:t>سوی تو وحی کردیم قرآنی را از فرمان خودمان، تو نمی‌دانستی کتاب و ایمان چیست ولیکن آن را نوری قرار دادیم که ب</w:t>
      </w:r>
      <w:r w:rsidR="00245A7C" w:rsidRPr="004001CC">
        <w:rPr>
          <w:rFonts w:hint="cs"/>
          <w:rtl/>
        </w:rPr>
        <w:t>ه وسیلۀ آن هدایت کنیم هر</w:t>
      </w:r>
      <w:r w:rsidR="00E4658B" w:rsidRPr="004001CC">
        <w:rPr>
          <w:rFonts w:hint="cs"/>
          <w:rtl/>
        </w:rPr>
        <w:t xml:space="preserve">کس از بندگانمان </w:t>
      </w:r>
      <w:r w:rsidR="00245A7C" w:rsidRPr="004001CC">
        <w:rPr>
          <w:rFonts w:hint="cs"/>
          <w:rtl/>
        </w:rPr>
        <w:t>را که بخواهیم، و محققا</w:t>
      </w:r>
      <w:r w:rsidR="00015985" w:rsidRPr="004001CC">
        <w:rPr>
          <w:rFonts w:hint="cs"/>
          <w:rtl/>
        </w:rPr>
        <w:t>ً</w:t>
      </w:r>
      <w:r w:rsidR="00245A7C" w:rsidRPr="004001CC">
        <w:rPr>
          <w:rFonts w:hint="cs"/>
          <w:rtl/>
        </w:rPr>
        <w:t xml:space="preserve"> تو رهنمای</w:t>
      </w:r>
      <w:r w:rsidR="00E4658B" w:rsidRPr="004001CC">
        <w:rPr>
          <w:rFonts w:hint="cs"/>
          <w:rtl/>
        </w:rPr>
        <w:t>ی</w:t>
      </w:r>
      <w:r w:rsidR="00245A7C" w:rsidRPr="004001CC">
        <w:rPr>
          <w:rFonts w:hint="cs"/>
          <w:rtl/>
        </w:rPr>
        <w:t xml:space="preserve"> می‌کنی به راه راست(52) راه خدای</w:t>
      </w:r>
      <w:r w:rsidR="00E4658B" w:rsidRPr="004001CC">
        <w:rPr>
          <w:rFonts w:hint="cs"/>
          <w:rtl/>
        </w:rPr>
        <w:t>ی که مال او و مخصوص اوست</w:t>
      </w:r>
      <w:r w:rsidR="00697596" w:rsidRPr="004001CC">
        <w:rPr>
          <w:rFonts w:hint="cs"/>
          <w:rtl/>
        </w:rPr>
        <w:t xml:space="preserve"> آنچه در آسمان‌ها و زمین است</w:t>
      </w:r>
      <w:r w:rsidR="00245A7C" w:rsidRPr="004001CC">
        <w:rPr>
          <w:rFonts w:hint="cs"/>
          <w:rtl/>
        </w:rPr>
        <w:t>.</w:t>
      </w:r>
      <w:r w:rsidR="00697596" w:rsidRPr="004001CC">
        <w:rPr>
          <w:rFonts w:hint="cs"/>
          <w:rtl/>
        </w:rPr>
        <w:t xml:space="preserve"> آگاه باش</w:t>
      </w:r>
      <w:r w:rsidR="00245A7C" w:rsidRPr="004001CC">
        <w:rPr>
          <w:rFonts w:hint="cs"/>
          <w:rtl/>
        </w:rPr>
        <w:t>ید</w:t>
      </w:r>
      <w:r w:rsidR="00697596" w:rsidRPr="004001CC">
        <w:rPr>
          <w:rFonts w:hint="cs"/>
          <w:rtl/>
        </w:rPr>
        <w:t xml:space="preserve"> </w:t>
      </w:r>
      <w:r w:rsidR="00245A7C" w:rsidRPr="004001CC">
        <w:rPr>
          <w:rFonts w:hint="cs"/>
          <w:rtl/>
        </w:rPr>
        <w:t xml:space="preserve">که کارها </w:t>
      </w:r>
      <w:r w:rsidR="00697596" w:rsidRPr="004001CC">
        <w:rPr>
          <w:rFonts w:hint="cs"/>
          <w:rtl/>
        </w:rPr>
        <w:t xml:space="preserve">به سوی خدا باز می‌گردد (53). </w:t>
      </w:r>
    </w:p>
    <w:p w:rsidR="004509B0" w:rsidRPr="004001CC" w:rsidRDefault="00697596"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از این آیات </w:t>
      </w:r>
      <w:r w:rsidR="000B3EE8" w:rsidRPr="004001CC">
        <w:rPr>
          <w:rFonts w:hint="cs"/>
          <w:szCs w:val="28"/>
          <w:rtl/>
        </w:rPr>
        <w:t>استفاده می‌شود که طریق تکلم حق‌تعالی و وحی او به بشر بر سه قسم است</w:t>
      </w:r>
      <w:r w:rsidR="002D7F6D" w:rsidRPr="004001CC">
        <w:rPr>
          <w:rFonts w:hint="cs"/>
          <w:szCs w:val="28"/>
          <w:rtl/>
        </w:rPr>
        <w:t xml:space="preserve">: </w:t>
      </w:r>
      <w:r w:rsidR="000B3EE8" w:rsidRPr="004001CC">
        <w:rPr>
          <w:rFonts w:hint="cs"/>
          <w:szCs w:val="28"/>
          <w:rtl/>
        </w:rPr>
        <w:t>یا به اله</w:t>
      </w:r>
      <w:r w:rsidR="00015985" w:rsidRPr="004001CC">
        <w:rPr>
          <w:rFonts w:hint="cs"/>
          <w:szCs w:val="28"/>
          <w:rtl/>
        </w:rPr>
        <w:t>ام و رمز است و یا به ایجاد کلام</w:t>
      </w:r>
      <w:r w:rsidR="000B3EE8" w:rsidRPr="004001CC">
        <w:rPr>
          <w:rFonts w:hint="cs"/>
          <w:szCs w:val="28"/>
          <w:rtl/>
        </w:rPr>
        <w:t xml:space="preserve"> و در اینجا چون متکلم خدای ناپیداست گویا پشت پرد</w:t>
      </w:r>
      <w:r w:rsidR="00117E64" w:rsidRPr="004001CC">
        <w:rPr>
          <w:rFonts w:hint="cs"/>
          <w:szCs w:val="28"/>
          <w:rtl/>
        </w:rPr>
        <w:t>ۀ</w:t>
      </w:r>
      <w:r w:rsidR="000B3EE8" w:rsidRPr="004001CC">
        <w:rPr>
          <w:rFonts w:hint="cs"/>
          <w:szCs w:val="28"/>
          <w:rtl/>
        </w:rPr>
        <w:t xml:space="preserve"> غیب است. و قسم سوم اینست که قاصدی ارسال کنند مانند جبرئیل که بر محمد</w:t>
      </w:r>
      <w:r w:rsidR="003D5952" w:rsidRPr="004001CC">
        <w:rPr>
          <w:rFonts w:cs="CTraditional Arabic" w:hint="cs"/>
          <w:szCs w:val="28"/>
          <w:rtl/>
        </w:rPr>
        <w:t>ص</w:t>
      </w:r>
      <w:r w:rsidR="00F04F93" w:rsidRPr="004001CC">
        <w:rPr>
          <w:rFonts w:hint="cs"/>
          <w:szCs w:val="28"/>
          <w:rtl/>
        </w:rPr>
        <w:t xml:space="preserve"> نازل می‌شد و قسم دوم مانند ایجاد کلامی که برای موسی</w:t>
      </w:r>
      <w:r w:rsidR="00684CBD" w:rsidRPr="004001CC">
        <w:rPr>
          <w:rFonts w:ascii="AGA Arabesque" w:hAnsi="AGA Arabesque" w:hint="cs"/>
          <w:sz w:val="26"/>
          <w:szCs w:val="28"/>
        </w:rPr>
        <w:t></w:t>
      </w:r>
      <w:r w:rsidR="00E24A4C" w:rsidRPr="004001CC">
        <w:rPr>
          <w:rFonts w:hint="cs"/>
          <w:szCs w:val="28"/>
          <w:rtl/>
        </w:rPr>
        <w:t xml:space="preserve"> می‌شد. و قسم اول مانند وحی که به مادر موسی شد. </w:t>
      </w:r>
    </w:p>
    <w:p w:rsidR="004509B0" w:rsidRPr="004001CC" w:rsidRDefault="00E24A4C" w:rsidP="00045639">
      <w:pPr>
        <w:pStyle w:val="1-"/>
        <w:rPr>
          <w:szCs w:val="28"/>
          <w:rtl/>
        </w:rPr>
      </w:pPr>
      <w:r w:rsidRPr="004001CC">
        <w:rPr>
          <w:rFonts w:hint="cs"/>
          <w:szCs w:val="28"/>
          <w:rtl/>
        </w:rPr>
        <w:t>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307EAE" w:rsidRPr="004001CC">
        <w:rPr>
          <w:rStyle w:val="5-Char"/>
          <w:rFonts w:hint="cs"/>
          <w:rtl/>
        </w:rPr>
        <w:t>مَا</w:t>
      </w:r>
      <w:r w:rsidR="00307EAE" w:rsidRPr="004001CC">
        <w:rPr>
          <w:rStyle w:val="5-Char"/>
          <w:rtl/>
        </w:rPr>
        <w:t xml:space="preserve"> </w:t>
      </w:r>
      <w:r w:rsidR="00307EAE" w:rsidRPr="004001CC">
        <w:rPr>
          <w:rStyle w:val="5-Char"/>
          <w:rFonts w:hint="cs"/>
          <w:rtl/>
        </w:rPr>
        <w:t>كُنتَ</w:t>
      </w:r>
      <w:r w:rsidR="00307EAE" w:rsidRPr="004001CC">
        <w:rPr>
          <w:rStyle w:val="5-Char"/>
          <w:rtl/>
        </w:rPr>
        <w:t xml:space="preserve"> </w:t>
      </w:r>
      <w:r w:rsidR="00307EAE" w:rsidRPr="004001CC">
        <w:rPr>
          <w:rStyle w:val="5-Char"/>
          <w:rFonts w:hint="cs"/>
          <w:rtl/>
        </w:rPr>
        <w:t>تَدۡرِي</w:t>
      </w:r>
      <w:r w:rsidR="00307EAE" w:rsidRPr="004001CC">
        <w:rPr>
          <w:rStyle w:val="5-Char"/>
          <w:rtl/>
        </w:rPr>
        <w:t xml:space="preserve"> </w:t>
      </w:r>
      <w:r w:rsidR="00307EAE" w:rsidRPr="004001CC">
        <w:rPr>
          <w:rStyle w:val="5-Char"/>
          <w:rFonts w:hint="cs"/>
          <w:rtl/>
        </w:rPr>
        <w:t>مَا</w:t>
      </w:r>
      <w:r w:rsidR="00307EAE" w:rsidRPr="004001CC">
        <w:rPr>
          <w:rStyle w:val="5-Char"/>
          <w:rtl/>
        </w:rPr>
        <w:t xml:space="preserve"> </w:t>
      </w:r>
      <w:r w:rsidR="00307EAE" w:rsidRPr="004001CC">
        <w:rPr>
          <w:rStyle w:val="5-Char"/>
          <w:rFonts w:hint="cs"/>
          <w:rtl/>
        </w:rPr>
        <w:t>ٱلۡكِتَٰبُ</w:t>
      </w:r>
      <w:r w:rsidR="00307EAE" w:rsidRPr="004001CC">
        <w:rPr>
          <w:rStyle w:val="5-Char"/>
          <w:rtl/>
        </w:rPr>
        <w:t xml:space="preserve"> </w:t>
      </w:r>
      <w:r w:rsidR="00307EAE" w:rsidRPr="004001CC">
        <w:rPr>
          <w:rStyle w:val="5-Char"/>
          <w:rFonts w:hint="cs"/>
          <w:rtl/>
        </w:rPr>
        <w:t>وَلَا</w:t>
      </w:r>
      <w:r w:rsidR="00307EAE" w:rsidRPr="004001CC">
        <w:rPr>
          <w:rStyle w:val="5-Char"/>
          <w:rtl/>
        </w:rPr>
        <w:t xml:space="preserve"> </w:t>
      </w:r>
      <w:r w:rsidR="00307EAE" w:rsidRPr="004001CC">
        <w:rPr>
          <w:rStyle w:val="5-Char"/>
          <w:rFonts w:hint="cs"/>
          <w:rtl/>
        </w:rPr>
        <w:t>ٱلۡإِيمَٰنُ</w:t>
      </w:r>
      <w:r w:rsidR="009D1DFE" w:rsidRPr="004001CC">
        <w:rPr>
          <w:rFonts w:ascii="Traditional Arabic" w:hAnsi="Traditional Arabic" w:cs="Traditional Arabic"/>
          <w:b/>
          <w:color w:val="000000"/>
          <w:rtl/>
        </w:rPr>
        <w:t>﴾</w:t>
      </w:r>
      <w:r w:rsidRPr="004001CC">
        <w:rPr>
          <w:rFonts w:hint="cs"/>
          <w:szCs w:val="28"/>
          <w:rtl/>
        </w:rPr>
        <w:t>، دلالت دارد که ب</w:t>
      </w:r>
      <w:r w:rsidR="00245A7C" w:rsidRPr="004001CC">
        <w:rPr>
          <w:rFonts w:hint="cs"/>
          <w:szCs w:val="28"/>
          <w:rtl/>
        </w:rPr>
        <w:t xml:space="preserve">ه </w:t>
      </w:r>
      <w:r w:rsidRPr="004001CC">
        <w:rPr>
          <w:rFonts w:hint="cs"/>
          <w:szCs w:val="28"/>
          <w:rtl/>
        </w:rPr>
        <w:t xml:space="preserve">طور مستمر قبل از آمدن </w:t>
      </w:r>
      <w:r w:rsidR="00AA7A85" w:rsidRPr="004001CC">
        <w:rPr>
          <w:rFonts w:hint="cs"/>
          <w:szCs w:val="28"/>
          <w:rtl/>
        </w:rPr>
        <w:t>وحی در چهل سالگی، رسول خدا</w:t>
      </w:r>
      <w:r w:rsidR="003D5952" w:rsidRPr="004001CC">
        <w:rPr>
          <w:rFonts w:cs="CTraditional Arabic" w:hint="cs"/>
          <w:szCs w:val="28"/>
          <w:rtl/>
        </w:rPr>
        <w:t>ص</w:t>
      </w:r>
      <w:r w:rsidR="00C17286" w:rsidRPr="004001CC">
        <w:rPr>
          <w:rFonts w:hint="cs"/>
          <w:szCs w:val="28"/>
          <w:rtl/>
        </w:rPr>
        <w:t xml:space="preserve"> ب</w:t>
      </w:r>
      <w:r w:rsidR="00245A7C" w:rsidRPr="004001CC">
        <w:rPr>
          <w:rFonts w:hint="cs"/>
          <w:szCs w:val="28"/>
          <w:rtl/>
        </w:rPr>
        <w:t xml:space="preserve">ه </w:t>
      </w:r>
      <w:r w:rsidR="00C17286" w:rsidRPr="004001CC">
        <w:rPr>
          <w:rFonts w:hint="cs"/>
          <w:szCs w:val="28"/>
          <w:rtl/>
        </w:rPr>
        <w:t>کلی از</w:t>
      </w:r>
      <w:r w:rsidR="00015985" w:rsidRPr="004001CC">
        <w:rPr>
          <w:rFonts w:hint="cs"/>
          <w:szCs w:val="28"/>
          <w:rtl/>
        </w:rPr>
        <w:t xml:space="preserve"> قرآن و نزول آن بی‌خبر بوده است</w:t>
      </w:r>
      <w:r w:rsidR="00C17286" w:rsidRPr="004001CC">
        <w:rPr>
          <w:rFonts w:hint="cs"/>
          <w:szCs w:val="28"/>
          <w:rtl/>
        </w:rPr>
        <w:t xml:space="preserve"> و ایمانی که باید و شاید یعنی ایمان تفصیلی به صفات خدا آن طور که محتاج به نقل و وحی است نداشته، زیرا صفات خدا دو قسم است بعضی را ب</w:t>
      </w:r>
      <w:r w:rsidR="00245A7C" w:rsidRPr="004001CC">
        <w:rPr>
          <w:rFonts w:hint="cs"/>
          <w:szCs w:val="28"/>
          <w:rtl/>
        </w:rPr>
        <w:t xml:space="preserve">ه </w:t>
      </w:r>
      <w:r w:rsidR="00C17286" w:rsidRPr="004001CC">
        <w:rPr>
          <w:rFonts w:hint="cs"/>
          <w:szCs w:val="28"/>
          <w:rtl/>
        </w:rPr>
        <w:t xml:space="preserve">عقل عادی می‌توان اذعان نمود، ولی </w:t>
      </w:r>
      <w:r w:rsidR="00504FFC" w:rsidRPr="004001CC">
        <w:rPr>
          <w:rFonts w:hint="cs"/>
          <w:szCs w:val="28"/>
          <w:rtl/>
        </w:rPr>
        <w:t>بعضی دیگر از صفات احتیاج به بیان دارد، زیرا ذات و صفات خدا را نمی</w:t>
      </w:r>
      <w:r w:rsidR="00504FFC" w:rsidRPr="004001CC">
        <w:rPr>
          <w:rFonts w:hint="eastAsia"/>
          <w:szCs w:val="28"/>
          <w:rtl/>
        </w:rPr>
        <w:t>‌</w:t>
      </w:r>
      <w:r w:rsidR="00504FFC" w:rsidRPr="004001CC">
        <w:rPr>
          <w:rFonts w:hint="cs"/>
          <w:szCs w:val="28"/>
          <w:rtl/>
        </w:rPr>
        <w:t xml:space="preserve">داند </w:t>
      </w:r>
      <w:r w:rsidR="00245A7C" w:rsidRPr="004001CC">
        <w:rPr>
          <w:rFonts w:hint="cs"/>
          <w:szCs w:val="28"/>
          <w:rtl/>
        </w:rPr>
        <w:t>ُ</w:t>
      </w:r>
      <w:r w:rsidR="00EA72AA" w:rsidRPr="004001CC">
        <w:rPr>
          <w:rFonts w:hint="cs"/>
          <w:szCs w:val="28"/>
          <w:rtl/>
        </w:rPr>
        <w:t>جز خدا</w:t>
      </w:r>
      <w:r w:rsidR="00674D98" w:rsidRPr="004001CC">
        <w:rPr>
          <w:rFonts w:hint="cs"/>
          <w:szCs w:val="28"/>
          <w:rtl/>
        </w:rPr>
        <w:t>:</w:t>
      </w:r>
      <w:r w:rsidR="002D7F6D" w:rsidRPr="004001CC">
        <w:rPr>
          <w:rFonts w:hint="cs"/>
          <w:szCs w:val="28"/>
          <w:rtl/>
        </w:rPr>
        <w:t xml:space="preserve"> </w:t>
      </w:r>
      <w:r w:rsidR="00EA72AA" w:rsidRPr="004001CC">
        <w:rPr>
          <w:rStyle w:val="6-Char"/>
          <w:noProof w:val="0"/>
          <w:rtl/>
          <w:lang w:bidi="ar-SA"/>
        </w:rPr>
        <w:t>«</w:t>
      </w:r>
      <w:r w:rsidR="00045639" w:rsidRPr="004001CC">
        <w:rPr>
          <w:rStyle w:val="6-Char"/>
          <w:noProof w:val="0"/>
          <w:rtl/>
          <w:lang w:bidi="ar-SA"/>
        </w:rPr>
        <w:t>لَا یَع</w:t>
      </w:r>
      <w:r w:rsidR="00D27E34" w:rsidRPr="004001CC">
        <w:rPr>
          <w:rStyle w:val="6-Char"/>
          <w:rFonts w:hint="cs"/>
          <w:noProof w:val="0"/>
          <w:rtl/>
          <w:lang w:bidi="ar-SA"/>
        </w:rPr>
        <w:t>ْ</w:t>
      </w:r>
      <w:r w:rsidR="00045639" w:rsidRPr="004001CC">
        <w:rPr>
          <w:rStyle w:val="6-Char"/>
          <w:noProof w:val="0"/>
          <w:rtl/>
          <w:lang w:bidi="ar-SA"/>
        </w:rPr>
        <w:t>لَمُ مَنْ هُوَ إِلَّا هُوَ وَلَا یَعلَمُ كَیفَ هُوَ إِلَّا هُوَ</w:t>
      </w:r>
      <w:r w:rsidR="00EA72AA" w:rsidRPr="004001CC">
        <w:rPr>
          <w:rStyle w:val="6-Char"/>
          <w:noProof w:val="0"/>
          <w:rtl/>
          <w:lang w:bidi="ar-SA"/>
        </w:rPr>
        <w:t>»</w:t>
      </w:r>
      <w:r w:rsidR="00245A7C" w:rsidRPr="004001CC">
        <w:rPr>
          <w:rFonts w:hint="cs"/>
          <w:szCs w:val="28"/>
          <w:rtl/>
        </w:rPr>
        <w:t>.</w:t>
      </w:r>
      <w:r w:rsidR="00045639" w:rsidRPr="004001CC">
        <w:rPr>
          <w:rFonts w:hint="cs"/>
          <w:szCs w:val="28"/>
          <w:rtl/>
        </w:rPr>
        <w:t xml:space="preserve"> و همچنین ایمان به ملائکه،</w:t>
      </w:r>
      <w:r w:rsidR="00EA72AA" w:rsidRPr="004001CC">
        <w:rPr>
          <w:rFonts w:hint="cs"/>
          <w:szCs w:val="28"/>
          <w:rtl/>
        </w:rPr>
        <w:t xml:space="preserve"> رسل و احکام تفصیلی ما أنزل الله را رسول خدا</w:t>
      </w:r>
      <w:r w:rsidR="003D5952" w:rsidRPr="004001CC">
        <w:rPr>
          <w:rFonts w:cs="CTraditional Arabic" w:hint="cs"/>
          <w:szCs w:val="28"/>
          <w:rtl/>
        </w:rPr>
        <w:t>ص</w:t>
      </w:r>
      <w:r w:rsidR="00C309B2" w:rsidRPr="004001CC">
        <w:rPr>
          <w:rFonts w:hint="cs"/>
          <w:szCs w:val="28"/>
          <w:rtl/>
        </w:rPr>
        <w:t xml:space="preserve"> نداشته است، اگر چه ایمان اجمالی داشته باشد. و</w:t>
      </w:r>
      <w:r w:rsidR="00890CCF" w:rsidRPr="004001CC">
        <w:rPr>
          <w:rFonts w:hint="cs"/>
          <w:szCs w:val="28"/>
          <w:rtl/>
        </w:rPr>
        <w:t xml:space="preserve"> </w:t>
      </w:r>
      <w:r w:rsidR="00C309B2" w:rsidRPr="004001CC">
        <w:rPr>
          <w:rFonts w:ascii="Lotus Linotype" w:hAnsi="Lotus Linotype"/>
          <w:szCs w:val="28"/>
          <w:rtl/>
        </w:rPr>
        <w:t>الف و لام</w:t>
      </w:r>
      <w:r w:rsidR="00C309B2" w:rsidRPr="004001CC">
        <w:rPr>
          <w:rFonts w:hint="cs"/>
          <w:szCs w:val="28"/>
          <w:rtl/>
        </w:rPr>
        <w:t xml:space="preserve"> </w:t>
      </w:r>
      <w:r w:rsidR="00C309B2" w:rsidRPr="004001CC">
        <w:rPr>
          <w:rStyle w:val="6-Char"/>
          <w:rtl/>
        </w:rPr>
        <w:t>ال</w:t>
      </w:r>
      <w:r w:rsidR="003F76E6" w:rsidRPr="004001CC">
        <w:rPr>
          <w:rStyle w:val="6-Char"/>
          <w:rtl/>
        </w:rPr>
        <w:t>إ</w:t>
      </w:r>
      <w:r w:rsidR="00C309B2" w:rsidRPr="004001CC">
        <w:rPr>
          <w:rStyle w:val="6-Char"/>
          <w:rtl/>
        </w:rPr>
        <w:t>یمان</w:t>
      </w:r>
      <w:r w:rsidR="00C309B2" w:rsidRPr="004001CC">
        <w:rPr>
          <w:rFonts w:hint="cs"/>
          <w:szCs w:val="28"/>
          <w:rtl/>
        </w:rPr>
        <w:t xml:space="preserve"> اشاره به همین</w:t>
      </w:r>
      <w:r w:rsidR="007A10BD" w:rsidRPr="004001CC">
        <w:rPr>
          <w:rFonts w:hint="cs"/>
          <w:szCs w:val="28"/>
          <w:rtl/>
        </w:rPr>
        <w:t xml:space="preserve"> ایمان</w:t>
      </w:r>
      <w:r w:rsidR="00C309B2" w:rsidRPr="004001CC">
        <w:rPr>
          <w:rFonts w:hint="cs"/>
          <w:szCs w:val="28"/>
          <w:rtl/>
        </w:rPr>
        <w:t xml:space="preserve"> معهودی است که</w:t>
      </w:r>
      <w:r w:rsidR="007A10BD" w:rsidRPr="004001CC">
        <w:rPr>
          <w:rFonts w:hint="cs"/>
          <w:szCs w:val="28"/>
          <w:rtl/>
        </w:rPr>
        <w:t xml:space="preserve"> در</w:t>
      </w:r>
      <w:r w:rsidR="00C309B2" w:rsidRPr="004001CC">
        <w:rPr>
          <w:rFonts w:hint="cs"/>
          <w:szCs w:val="28"/>
          <w:rtl/>
        </w:rPr>
        <w:t xml:space="preserve"> قرآن بیان شده تفصیلا. </w:t>
      </w:r>
    </w:p>
    <w:p w:rsidR="004509B0" w:rsidRPr="004001CC" w:rsidRDefault="00C309B2" w:rsidP="00C35D8E">
      <w:pPr>
        <w:pStyle w:val="1-"/>
        <w:rPr>
          <w:szCs w:val="28"/>
          <w:rtl/>
        </w:rPr>
      </w:pPr>
      <w:r w:rsidRPr="004001CC">
        <w:rPr>
          <w:rFonts w:hint="cs"/>
          <w:szCs w:val="28"/>
          <w:rtl/>
        </w:rPr>
        <w:t xml:space="preserve">و </w:t>
      </w:r>
      <w:r w:rsidR="009D1DFE" w:rsidRPr="004001CC">
        <w:rPr>
          <w:rFonts w:ascii="Traditional Arabic" w:hAnsi="Traditional Arabic" w:cs="Traditional Arabic"/>
          <w:b/>
          <w:color w:val="000000"/>
          <w:rtl/>
        </w:rPr>
        <w:t>﴿</w:t>
      </w:r>
      <w:r w:rsidR="00307EAE" w:rsidRPr="004001CC">
        <w:rPr>
          <w:rStyle w:val="5-Char"/>
          <w:rFonts w:hint="cs"/>
          <w:rtl/>
        </w:rPr>
        <w:t>نَّهۡدِي</w:t>
      </w:r>
      <w:r w:rsidR="00307EAE" w:rsidRPr="004001CC">
        <w:rPr>
          <w:rStyle w:val="5-Char"/>
          <w:rtl/>
        </w:rPr>
        <w:t xml:space="preserve"> </w:t>
      </w:r>
      <w:r w:rsidR="00307EAE" w:rsidRPr="004001CC">
        <w:rPr>
          <w:rStyle w:val="5-Char"/>
          <w:rFonts w:hint="cs"/>
          <w:rtl/>
        </w:rPr>
        <w:t>بِهِۦ</w:t>
      </w:r>
      <w:r w:rsidR="009D1DFE" w:rsidRPr="004001CC">
        <w:rPr>
          <w:rFonts w:ascii="Traditional Arabic" w:hAnsi="Traditional Arabic" w:cs="Traditional Arabic"/>
          <w:b/>
          <w:color w:val="000000"/>
          <w:rtl/>
        </w:rPr>
        <w:t>﴾</w:t>
      </w:r>
      <w:r w:rsidRPr="004001CC">
        <w:rPr>
          <w:rFonts w:hint="cs"/>
          <w:szCs w:val="28"/>
          <w:rtl/>
        </w:rPr>
        <w:t xml:space="preserve"> دلالت دارد که هدایت خدا با قرآن است یعنی خدا هم</w:t>
      </w:r>
      <w:r w:rsidR="00117E64" w:rsidRPr="004001CC">
        <w:rPr>
          <w:rFonts w:hint="cs"/>
          <w:szCs w:val="28"/>
          <w:rtl/>
        </w:rPr>
        <w:t>ۀ</w:t>
      </w:r>
      <w:r w:rsidRPr="004001CC">
        <w:rPr>
          <w:rFonts w:hint="cs"/>
          <w:szCs w:val="28"/>
          <w:rtl/>
        </w:rPr>
        <w:t xml:space="preserve"> </w:t>
      </w:r>
      <w:r w:rsidR="00890CCF" w:rsidRPr="004001CC">
        <w:rPr>
          <w:rFonts w:hint="cs"/>
          <w:szCs w:val="28"/>
          <w:rtl/>
        </w:rPr>
        <w:t>مردم حتی ائمه را ب</w:t>
      </w:r>
      <w:r w:rsidR="009B647C" w:rsidRPr="004001CC">
        <w:rPr>
          <w:rFonts w:hint="cs"/>
          <w:szCs w:val="28"/>
          <w:rtl/>
        </w:rPr>
        <w:t xml:space="preserve">ه </w:t>
      </w:r>
      <w:r w:rsidR="00890CCF" w:rsidRPr="004001CC">
        <w:rPr>
          <w:rFonts w:hint="cs"/>
          <w:szCs w:val="28"/>
          <w:rtl/>
        </w:rPr>
        <w:t>وسیل</w:t>
      </w:r>
      <w:r w:rsidR="00117E64" w:rsidRPr="004001CC">
        <w:rPr>
          <w:rFonts w:hint="cs"/>
          <w:szCs w:val="28"/>
          <w:rtl/>
        </w:rPr>
        <w:t>ۀ</w:t>
      </w:r>
      <w:r w:rsidR="00890CCF" w:rsidRPr="004001CC">
        <w:rPr>
          <w:rFonts w:hint="cs"/>
          <w:szCs w:val="28"/>
          <w:rtl/>
        </w:rPr>
        <w:t xml:space="preserve"> قرآن هدایت می‌کند، چنانکه خود ائمه نیز در کلماتشان این معنی را بیان فرموده‌اند، مثلا حضرت سجاد در ضمن دعاهای خود در صحیف</w:t>
      </w:r>
      <w:r w:rsidR="00117E64" w:rsidRPr="004001CC">
        <w:rPr>
          <w:rFonts w:hint="cs"/>
          <w:szCs w:val="28"/>
          <w:rtl/>
        </w:rPr>
        <w:t>ۀ</w:t>
      </w:r>
      <w:r w:rsidR="00890CCF" w:rsidRPr="004001CC">
        <w:rPr>
          <w:rFonts w:hint="cs"/>
          <w:szCs w:val="28"/>
          <w:rtl/>
        </w:rPr>
        <w:t xml:space="preserve"> سجادیه می‌فرماید</w:t>
      </w:r>
      <w:r w:rsidR="002D7F6D" w:rsidRPr="004001CC">
        <w:rPr>
          <w:rFonts w:hint="cs"/>
          <w:szCs w:val="28"/>
          <w:rtl/>
        </w:rPr>
        <w:t xml:space="preserve">: </w:t>
      </w:r>
      <w:r w:rsidR="00890CCF" w:rsidRPr="004001CC">
        <w:rPr>
          <w:rStyle w:val="6-Char"/>
          <w:noProof w:val="0"/>
          <w:rtl/>
          <w:lang w:bidi="ar-SA"/>
        </w:rPr>
        <w:t>«</w:t>
      </w:r>
      <w:r w:rsidR="00045639" w:rsidRPr="004001CC">
        <w:rPr>
          <w:rStyle w:val="6-Char"/>
          <w:noProof w:val="0"/>
          <w:rtl/>
          <w:lang w:bidi="ar-SA"/>
        </w:rPr>
        <w:t>وَجَعَلْتَهُ نُوراً نَهْتَدِي مِنْ ظُلَمِ الضَّلَالَةِ وَ</w:t>
      </w:r>
      <w:r w:rsidR="00CB2870" w:rsidRPr="004001CC">
        <w:rPr>
          <w:rStyle w:val="6-Char"/>
          <w:noProof w:val="0"/>
          <w:rtl/>
          <w:lang w:bidi="ar-SA"/>
        </w:rPr>
        <w:t>الْـجَ</w:t>
      </w:r>
      <w:r w:rsidR="00045639" w:rsidRPr="004001CC">
        <w:rPr>
          <w:rStyle w:val="6-Char"/>
          <w:noProof w:val="0"/>
          <w:rtl/>
          <w:lang w:bidi="ar-SA"/>
        </w:rPr>
        <w:t>هَالَةِ بِاتِّبَاعِهِ، وَشِفَاءً لِمَنْ أَنْص</w:t>
      </w:r>
      <w:r w:rsidR="00D27E34" w:rsidRPr="004001CC">
        <w:rPr>
          <w:rStyle w:val="6-Char"/>
          <w:noProof w:val="0"/>
          <w:rtl/>
          <w:lang w:bidi="ar-SA"/>
        </w:rPr>
        <w:t>َتَ بِفَه</w:t>
      </w:r>
      <w:r w:rsidR="00045639" w:rsidRPr="004001CC">
        <w:rPr>
          <w:rStyle w:val="6-Char"/>
          <w:noProof w:val="0"/>
          <w:rtl/>
          <w:lang w:bidi="ar-SA"/>
        </w:rPr>
        <w:t>مِ التَّصْدِيقِ إِلَى اسْتِمَاعِه‏</w:t>
      </w:r>
      <w:r w:rsidR="00890CCF" w:rsidRPr="004001CC">
        <w:rPr>
          <w:rStyle w:val="6-Char"/>
          <w:noProof w:val="0"/>
          <w:rtl/>
          <w:lang w:bidi="ar-SA"/>
        </w:rPr>
        <w:t>،</w:t>
      </w:r>
      <w:r w:rsidR="00977FC4" w:rsidRPr="004001CC">
        <w:rPr>
          <w:rStyle w:val="6-Char"/>
          <w:noProof w:val="0"/>
          <w:rtl/>
          <w:lang w:bidi="ar-SA"/>
        </w:rPr>
        <w:t xml:space="preserve"> </w:t>
      </w:r>
      <w:r w:rsidR="00045639" w:rsidRPr="004001CC">
        <w:rPr>
          <w:rStyle w:val="6-Char"/>
          <w:noProof w:val="0"/>
          <w:rtl/>
          <w:lang w:bidi="ar-SA"/>
        </w:rPr>
        <w:t xml:space="preserve">وَعَلَمَ نَجَاةٍ لَا يَضِلُّ مَنْ أَمَّ قَصْدَ سُنَّتِهِ، وَلَا تَنَالُ أَيْدِي </w:t>
      </w:r>
      <w:r w:rsidR="00515F10" w:rsidRPr="004001CC">
        <w:rPr>
          <w:rStyle w:val="6-Char"/>
          <w:noProof w:val="0"/>
          <w:rtl/>
          <w:lang w:bidi="ar-SA"/>
        </w:rPr>
        <w:t>الْـهَ</w:t>
      </w:r>
      <w:r w:rsidR="00045639" w:rsidRPr="004001CC">
        <w:rPr>
          <w:rStyle w:val="6-Char"/>
          <w:noProof w:val="0"/>
          <w:rtl/>
          <w:lang w:bidi="ar-SA"/>
        </w:rPr>
        <w:t>لَكَاتِ مَنْ تَعَلَّقَ بِعُرْوَةِ عِصْمَتِه‏</w:t>
      </w:r>
      <w:r w:rsidR="00564D7B" w:rsidRPr="004001CC">
        <w:rPr>
          <w:rStyle w:val="6-Char"/>
          <w:noProof w:val="0"/>
          <w:rtl/>
          <w:lang w:bidi="ar-SA"/>
        </w:rPr>
        <w:t xml:space="preserve">، </w:t>
      </w:r>
      <w:r w:rsidR="00045639" w:rsidRPr="004001CC">
        <w:rPr>
          <w:rStyle w:val="6-Char"/>
          <w:noProof w:val="0"/>
          <w:rtl/>
          <w:lang w:bidi="ar-SA"/>
        </w:rPr>
        <w:t>فَاجْعَلْنَا مِمَّنْ يَرْعَاهُ حَقَّ رِعَايَتِهِ، وَيَدِينُ لَكَ بِاعْتِقَادِ التَّسْلِيمِ لِمُحْكَمِ آيَاتِهِ، وَيَفْزَعُ إِلَى الْإِقْرَارِ بِمُتَشَابِهِه‏</w:t>
      </w:r>
      <w:r w:rsidR="00564D7B" w:rsidRPr="004001CC">
        <w:rPr>
          <w:rStyle w:val="6-Char"/>
          <w:noProof w:val="0"/>
          <w:rtl/>
          <w:lang w:bidi="ar-SA"/>
        </w:rPr>
        <w:t>،</w:t>
      </w:r>
      <w:r w:rsidR="00977FC4" w:rsidRPr="004001CC">
        <w:rPr>
          <w:rStyle w:val="6-Char"/>
          <w:noProof w:val="0"/>
          <w:rtl/>
          <w:lang w:bidi="ar-SA"/>
        </w:rPr>
        <w:t xml:space="preserve"> </w:t>
      </w:r>
      <w:r w:rsidR="00045639" w:rsidRPr="004001CC">
        <w:rPr>
          <w:rStyle w:val="6-Char"/>
          <w:noProof w:val="0"/>
          <w:rtl/>
          <w:lang w:bidi="ar-SA"/>
        </w:rPr>
        <w:t>وَاعْصِمْنَا بِهِ مِنْ هُوَّةِ الْكُفْرِ وَدَوَاعِي النِّفَاقِ حَتَّى يَكُونَ لَنَا فِي الْقِيَامَةِ إِلَى رِضْوَانِكَ وَجِنَانِكَ قَائِدا</w:t>
      </w:r>
      <w:r w:rsidR="00515F10" w:rsidRPr="004001CC">
        <w:rPr>
          <w:rStyle w:val="6-Char"/>
          <w:noProof w:val="0"/>
          <w:rtl/>
          <w:lang w:bidi="ar-SA"/>
        </w:rPr>
        <w:t>،</w:t>
      </w:r>
      <w:r w:rsidR="00977FC4" w:rsidRPr="004001CC">
        <w:rPr>
          <w:rStyle w:val="6-Char"/>
          <w:noProof w:val="0"/>
          <w:rtl/>
          <w:lang w:bidi="ar-SA"/>
        </w:rPr>
        <w:t xml:space="preserve"> </w:t>
      </w:r>
      <w:r w:rsidR="00045639" w:rsidRPr="004001CC">
        <w:rPr>
          <w:rStyle w:val="6-Char"/>
          <w:noProof w:val="0"/>
          <w:rtl/>
          <w:lang w:bidi="ar-SA"/>
        </w:rPr>
        <w:t>وَاجْعَلْنَا مِمَّنْ يَعْتَرِفُ بِأَنَّهُ مِنْ عِنْدِكَ حَتَّى لَا يُعَارِضَنَا الشَّكُّ فِي تَصْدِيقِه‏</w:t>
      </w:r>
      <w:r w:rsidR="00A60C91" w:rsidRPr="004001CC">
        <w:rPr>
          <w:rStyle w:val="6-Char"/>
          <w:noProof w:val="0"/>
          <w:rtl/>
          <w:lang w:bidi="ar-SA"/>
        </w:rPr>
        <w:t>،</w:t>
      </w:r>
      <w:r w:rsidR="00977FC4" w:rsidRPr="004001CC">
        <w:rPr>
          <w:rStyle w:val="6-Char"/>
          <w:noProof w:val="0"/>
          <w:rtl/>
          <w:lang w:bidi="ar-SA"/>
        </w:rPr>
        <w:t xml:space="preserve"> </w:t>
      </w:r>
      <w:r w:rsidR="00045639" w:rsidRPr="004001CC">
        <w:rPr>
          <w:rStyle w:val="6-Char"/>
          <w:noProof w:val="0"/>
          <w:rtl/>
          <w:lang w:bidi="ar-SA"/>
        </w:rPr>
        <w:t xml:space="preserve">وَاجْعَلْنَا مِمَّنْ يَعْتَصِمُ بِحَبْلِهِ، وَيَأْوِي مِنَ </w:t>
      </w:r>
      <w:r w:rsidR="002578AD" w:rsidRPr="004001CC">
        <w:rPr>
          <w:rStyle w:val="6-Char"/>
          <w:noProof w:val="0"/>
          <w:rtl/>
          <w:lang w:bidi="ar-SA"/>
        </w:rPr>
        <w:t>الْـمُ</w:t>
      </w:r>
      <w:r w:rsidR="00045639" w:rsidRPr="004001CC">
        <w:rPr>
          <w:rStyle w:val="6-Char"/>
          <w:noProof w:val="0"/>
          <w:rtl/>
          <w:lang w:bidi="ar-SA"/>
        </w:rPr>
        <w:t>تَشَابِهَاتِ إِلَى حِرْزِ مَعْقِلِه‏</w:t>
      </w:r>
      <w:r w:rsidR="009B647C" w:rsidRPr="004001CC">
        <w:rPr>
          <w:rStyle w:val="6-Char"/>
          <w:noProof w:val="0"/>
          <w:rtl/>
          <w:lang w:bidi="ar-SA"/>
        </w:rPr>
        <w:t>،</w:t>
      </w:r>
      <w:r w:rsidR="00977FC4" w:rsidRPr="004001CC">
        <w:rPr>
          <w:rStyle w:val="6-Char"/>
          <w:noProof w:val="0"/>
          <w:rtl/>
          <w:lang w:bidi="ar-SA"/>
        </w:rPr>
        <w:t xml:space="preserve"> </w:t>
      </w:r>
      <w:r w:rsidR="00045639" w:rsidRPr="004001CC">
        <w:rPr>
          <w:rStyle w:val="6-Char"/>
          <w:noProof w:val="0"/>
          <w:rtl/>
          <w:lang w:bidi="ar-SA"/>
        </w:rPr>
        <w:t xml:space="preserve">ِ، وَلَا يَلْتَمِسُ </w:t>
      </w:r>
      <w:r w:rsidR="00515F10" w:rsidRPr="004001CC">
        <w:rPr>
          <w:rStyle w:val="6-Char"/>
          <w:noProof w:val="0"/>
          <w:rtl/>
          <w:lang w:bidi="ar-SA"/>
        </w:rPr>
        <w:t>الْـهُ</w:t>
      </w:r>
      <w:r w:rsidR="00045639" w:rsidRPr="004001CC">
        <w:rPr>
          <w:rStyle w:val="6-Char"/>
          <w:noProof w:val="0"/>
          <w:rtl/>
          <w:lang w:bidi="ar-SA"/>
        </w:rPr>
        <w:t>دَى فِي غَيْرِهِ</w:t>
      </w:r>
      <w:r w:rsidR="00A60C91" w:rsidRPr="004001CC">
        <w:rPr>
          <w:rStyle w:val="6-Char"/>
          <w:noProof w:val="0"/>
          <w:rtl/>
          <w:lang w:bidi="ar-SA"/>
        </w:rPr>
        <w:t xml:space="preserve">، </w:t>
      </w:r>
      <w:r w:rsidR="00C35D8E" w:rsidRPr="004001CC">
        <w:rPr>
          <w:rStyle w:val="6-Char"/>
          <w:noProof w:val="0"/>
          <w:rtl/>
          <w:lang w:bidi="ar-SA"/>
        </w:rPr>
        <w:t xml:space="preserve">اللَّهُمَّ وَكَمَا نَصَبْتَ بِهِ مُحَمَّداً صَلَّى </w:t>
      </w:r>
      <w:r w:rsidR="00E16FC5" w:rsidRPr="004001CC">
        <w:rPr>
          <w:rStyle w:val="6-Char"/>
          <w:noProof w:val="0"/>
          <w:rtl/>
          <w:lang w:bidi="ar-SA"/>
        </w:rPr>
        <w:t xml:space="preserve">اللهُ </w:t>
      </w:r>
      <w:r w:rsidR="00C35D8E" w:rsidRPr="004001CC">
        <w:rPr>
          <w:rStyle w:val="6-Char"/>
          <w:noProof w:val="0"/>
          <w:rtl/>
          <w:lang w:bidi="ar-SA"/>
        </w:rPr>
        <w:t>عَلَيْهِ وَآلِهِ عَلَمَ الدَّلَالَةِ عَلَيْكَ وَاجْعَلِ الْقُرْآنَ وَسِيلَةً لَنَا إِلَى أَشْرَفِ مَنَازِلِ الْكَرَامَةِ</w:t>
      </w:r>
      <w:r w:rsidR="00977FC4" w:rsidRPr="004001CC">
        <w:rPr>
          <w:rStyle w:val="6-Char"/>
          <w:noProof w:val="0"/>
          <w:rtl/>
          <w:lang w:bidi="ar-SA"/>
        </w:rPr>
        <w:t xml:space="preserve"> </w:t>
      </w:r>
      <w:r w:rsidR="00C35D8E" w:rsidRPr="004001CC">
        <w:rPr>
          <w:rStyle w:val="6-Char"/>
          <w:noProof w:val="0"/>
          <w:rtl/>
          <w:lang w:bidi="ar-SA"/>
        </w:rPr>
        <w:t>وَسَبَباً نُجْزَى بِهِ النَّجَاةَ فِي عَرْصَةِ الْقِيَامَة</w:t>
      </w:r>
      <w:r w:rsidR="00A60C91" w:rsidRPr="004001CC">
        <w:rPr>
          <w:rStyle w:val="6-Char"/>
          <w:noProof w:val="0"/>
          <w:rtl/>
          <w:lang w:bidi="ar-SA"/>
        </w:rPr>
        <w:t>»</w:t>
      </w:r>
      <w:r w:rsidR="00A60C91" w:rsidRPr="004001CC">
        <w:rPr>
          <w:rFonts w:hint="cs"/>
          <w:szCs w:val="28"/>
          <w:rtl/>
        </w:rPr>
        <w:t xml:space="preserve">. </w:t>
      </w:r>
    </w:p>
    <w:p w:rsidR="006F786D" w:rsidRPr="004001CC" w:rsidRDefault="00DE26E1" w:rsidP="006F786D">
      <w:pPr>
        <w:pStyle w:val="1-"/>
        <w:rPr>
          <w:szCs w:val="28"/>
          <w:rtl/>
        </w:rPr>
      </w:pPr>
      <w:r w:rsidRPr="004001CC">
        <w:rPr>
          <w:rFonts w:hint="cs"/>
          <w:szCs w:val="28"/>
          <w:rtl/>
        </w:rPr>
        <w:t>یعنی</w:t>
      </w:r>
      <w:r w:rsidR="002D7F6D" w:rsidRPr="004001CC">
        <w:rPr>
          <w:rFonts w:hint="cs"/>
          <w:szCs w:val="28"/>
          <w:rtl/>
        </w:rPr>
        <w:t xml:space="preserve">: </w:t>
      </w:r>
      <w:r w:rsidR="000D396C" w:rsidRPr="004001CC">
        <w:rPr>
          <w:rFonts w:hint="cs"/>
          <w:szCs w:val="28"/>
          <w:rtl/>
        </w:rPr>
        <w:t>«</w:t>
      </w:r>
      <w:r w:rsidRPr="004001CC">
        <w:rPr>
          <w:rFonts w:hint="cs"/>
          <w:szCs w:val="28"/>
          <w:rtl/>
        </w:rPr>
        <w:t>خدایا تو</w:t>
      </w:r>
      <w:r w:rsidR="009B647C" w:rsidRPr="004001CC">
        <w:rPr>
          <w:rFonts w:hint="cs"/>
          <w:szCs w:val="28"/>
          <w:rtl/>
        </w:rPr>
        <w:t xml:space="preserve"> قرآن را نوری قرار دادی که ما با پیروی آن از</w:t>
      </w:r>
      <w:r w:rsidRPr="004001CC">
        <w:rPr>
          <w:rFonts w:hint="cs"/>
          <w:szCs w:val="28"/>
          <w:rtl/>
        </w:rPr>
        <w:t>ظلمت گمراهی و جهالت هدایت می‌یابیم، و شفا قرار دادی برای کسی که ب</w:t>
      </w:r>
      <w:r w:rsidR="009B647C" w:rsidRPr="004001CC">
        <w:rPr>
          <w:rFonts w:hint="cs"/>
          <w:szCs w:val="28"/>
          <w:rtl/>
        </w:rPr>
        <w:t xml:space="preserve">ه </w:t>
      </w:r>
      <w:r w:rsidRPr="004001CC">
        <w:rPr>
          <w:rFonts w:hint="cs"/>
          <w:szCs w:val="28"/>
          <w:rtl/>
        </w:rPr>
        <w:t>فهم تصدیق برای شنیدنش س</w:t>
      </w:r>
      <w:r w:rsidR="00C35D8E" w:rsidRPr="004001CC">
        <w:rPr>
          <w:rFonts w:hint="cs"/>
          <w:szCs w:val="28"/>
          <w:rtl/>
        </w:rPr>
        <w:t>اکت شده</w:t>
      </w:r>
      <w:r w:rsidRPr="004001CC">
        <w:rPr>
          <w:rFonts w:hint="cs"/>
          <w:szCs w:val="28"/>
          <w:rtl/>
        </w:rPr>
        <w:t xml:space="preserve"> و علم نجات و رستگاری است که گمراه نمی</w:t>
      </w:r>
      <w:r w:rsidRPr="004001CC">
        <w:rPr>
          <w:rFonts w:hint="eastAsia"/>
          <w:szCs w:val="28"/>
          <w:rtl/>
        </w:rPr>
        <w:t>‌</w:t>
      </w:r>
      <w:r w:rsidRPr="004001CC">
        <w:rPr>
          <w:rFonts w:hint="cs"/>
          <w:szCs w:val="28"/>
          <w:rtl/>
        </w:rPr>
        <w:t xml:space="preserve">کند </w:t>
      </w:r>
      <w:r w:rsidR="00C35D8E" w:rsidRPr="004001CC">
        <w:rPr>
          <w:rFonts w:hint="cs"/>
          <w:szCs w:val="28"/>
          <w:rtl/>
        </w:rPr>
        <w:t>کسی را که قصد روش آن کند</w:t>
      </w:r>
      <w:r w:rsidR="00877CF5" w:rsidRPr="004001CC">
        <w:rPr>
          <w:rFonts w:hint="cs"/>
          <w:szCs w:val="28"/>
          <w:rtl/>
        </w:rPr>
        <w:t xml:space="preserve"> و </w:t>
      </w:r>
      <w:r w:rsidR="00C35D8E" w:rsidRPr="004001CC">
        <w:rPr>
          <w:rFonts w:hint="cs"/>
          <w:szCs w:val="28"/>
          <w:rtl/>
        </w:rPr>
        <w:t>هر</w:t>
      </w:r>
      <w:r w:rsidR="00C35D8E" w:rsidRPr="004001CC">
        <w:rPr>
          <w:rFonts w:hint="eastAsia"/>
          <w:szCs w:val="28"/>
          <w:rtl/>
        </w:rPr>
        <w:t>‌</w:t>
      </w:r>
      <w:r w:rsidR="00F54F88" w:rsidRPr="004001CC">
        <w:rPr>
          <w:rFonts w:hint="cs"/>
          <w:szCs w:val="28"/>
          <w:rtl/>
        </w:rPr>
        <w:t>کس به دستاویز عصمت آن بیاویزد مهالک به وی نرسد، پس ما را از کسانی قرار داده که آن را کاملا</w:t>
      </w:r>
      <w:r w:rsidR="00C35D8E" w:rsidRPr="004001CC">
        <w:rPr>
          <w:rFonts w:hint="cs"/>
          <w:szCs w:val="28"/>
          <w:rtl/>
        </w:rPr>
        <w:t>ً</w:t>
      </w:r>
      <w:r w:rsidR="00F54F88" w:rsidRPr="004001CC">
        <w:rPr>
          <w:rFonts w:hint="cs"/>
          <w:szCs w:val="28"/>
          <w:rtl/>
        </w:rPr>
        <w:t xml:space="preserve"> رعایت می‌کنند و به اعتقاد بر تسلیم در مقابل آیات محکمش تو را اطاعت می‌کنند،</w:t>
      </w:r>
      <w:r w:rsidR="00083190" w:rsidRPr="004001CC">
        <w:rPr>
          <w:rFonts w:hint="cs"/>
          <w:szCs w:val="28"/>
          <w:rtl/>
        </w:rPr>
        <w:t xml:space="preserve"> خدایا ب</w:t>
      </w:r>
      <w:r w:rsidR="009B647C" w:rsidRPr="004001CC">
        <w:rPr>
          <w:rFonts w:hint="cs"/>
          <w:szCs w:val="28"/>
          <w:rtl/>
        </w:rPr>
        <w:t xml:space="preserve">ه </w:t>
      </w:r>
      <w:r w:rsidR="00083190" w:rsidRPr="004001CC">
        <w:rPr>
          <w:rFonts w:hint="cs"/>
          <w:szCs w:val="28"/>
          <w:rtl/>
        </w:rPr>
        <w:t>وسیل</w:t>
      </w:r>
      <w:r w:rsidR="00117E64" w:rsidRPr="004001CC">
        <w:rPr>
          <w:rFonts w:hint="cs"/>
          <w:szCs w:val="28"/>
          <w:rtl/>
        </w:rPr>
        <w:t>ۀ</w:t>
      </w:r>
      <w:r w:rsidR="00083190" w:rsidRPr="004001CC">
        <w:rPr>
          <w:rFonts w:hint="cs"/>
          <w:szCs w:val="28"/>
          <w:rtl/>
        </w:rPr>
        <w:t xml:space="preserve"> قرآن ما را از قعر کفر و دواعی نفاق نگه‌دار تا آنکه روز قیامت ما را به رضوان و بهشت کشاننده باشد، خدایا ما را قرار ده از کسانی که معترفند قرآن از نزد تو</w:t>
      </w:r>
      <w:r w:rsidR="00C35D8E" w:rsidRPr="004001CC">
        <w:rPr>
          <w:rFonts w:hint="cs"/>
          <w:szCs w:val="28"/>
          <w:rtl/>
        </w:rPr>
        <w:t>ست تا در تصدیق آن دچار شک نشویم</w:t>
      </w:r>
      <w:r w:rsidR="00083190" w:rsidRPr="004001CC">
        <w:rPr>
          <w:rFonts w:hint="cs"/>
          <w:szCs w:val="28"/>
          <w:rtl/>
        </w:rPr>
        <w:t xml:space="preserve"> و ما را از کسانی قرار ده که به ریسمان قرآن چنگ می‌زنند و از متشابهاتش به پنگاهگاه محکمش پناه می‌برند و در غیر قرآن هدایت را طلب نمی‌کنند، خدایا تو ب</w:t>
      </w:r>
      <w:r w:rsidR="009B647C" w:rsidRPr="004001CC">
        <w:rPr>
          <w:rFonts w:hint="cs"/>
          <w:szCs w:val="28"/>
          <w:rtl/>
        </w:rPr>
        <w:t xml:space="preserve">ه </w:t>
      </w:r>
      <w:r w:rsidR="00083190" w:rsidRPr="004001CC">
        <w:rPr>
          <w:rFonts w:hint="cs"/>
          <w:szCs w:val="28"/>
          <w:rtl/>
        </w:rPr>
        <w:t>وسیل</w:t>
      </w:r>
      <w:r w:rsidR="00117E64" w:rsidRPr="004001CC">
        <w:rPr>
          <w:rFonts w:hint="cs"/>
          <w:szCs w:val="28"/>
          <w:rtl/>
        </w:rPr>
        <w:t>ۀ</w:t>
      </w:r>
      <w:r w:rsidR="00083190" w:rsidRPr="004001CC">
        <w:rPr>
          <w:rFonts w:hint="cs"/>
          <w:szCs w:val="28"/>
          <w:rtl/>
        </w:rPr>
        <w:t xml:space="preserve"> قرآن محمد را نشانه‌ای برای دلالت </w:t>
      </w:r>
      <w:r w:rsidR="003D62A5" w:rsidRPr="004001CC">
        <w:rPr>
          <w:rFonts w:hint="cs"/>
          <w:szCs w:val="28"/>
          <w:rtl/>
        </w:rPr>
        <w:t>ب</w:t>
      </w:r>
      <w:r w:rsidR="00083190" w:rsidRPr="004001CC">
        <w:rPr>
          <w:rFonts w:hint="cs"/>
          <w:szCs w:val="28"/>
          <w:rtl/>
        </w:rPr>
        <w:t xml:space="preserve">ر خودت </w:t>
      </w:r>
      <w:r w:rsidR="003D62A5" w:rsidRPr="004001CC">
        <w:rPr>
          <w:rFonts w:hint="cs"/>
          <w:szCs w:val="28"/>
          <w:rtl/>
        </w:rPr>
        <w:t>نصب نمودی، خدایا قرا بده قرآن را وسیل</w:t>
      </w:r>
      <w:r w:rsidR="00117E64" w:rsidRPr="004001CC">
        <w:rPr>
          <w:rFonts w:hint="cs"/>
          <w:szCs w:val="28"/>
          <w:rtl/>
        </w:rPr>
        <w:t>ۀ</w:t>
      </w:r>
      <w:r w:rsidR="003D62A5" w:rsidRPr="004001CC">
        <w:rPr>
          <w:rFonts w:hint="cs"/>
          <w:szCs w:val="28"/>
          <w:rtl/>
        </w:rPr>
        <w:t xml:space="preserve"> رسیدن ما به شریفترین منازل ارجمند و سببی که به آن در عرص</w:t>
      </w:r>
      <w:r w:rsidR="00117E64" w:rsidRPr="004001CC">
        <w:rPr>
          <w:rFonts w:hint="cs"/>
          <w:szCs w:val="28"/>
          <w:rtl/>
        </w:rPr>
        <w:t>ۀ</w:t>
      </w:r>
      <w:r w:rsidR="003D62A5" w:rsidRPr="004001CC">
        <w:rPr>
          <w:rFonts w:hint="cs"/>
          <w:szCs w:val="28"/>
          <w:rtl/>
        </w:rPr>
        <w:t xml:space="preserve"> قیامت نجات را جزا داده‌ شویم</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77"/>
      </w:r>
      <w:r w:rsidR="00D0693F" w:rsidRPr="004001CC">
        <w:rPr>
          <w:rStyle w:val="FootnoteReference"/>
          <w:rFonts w:cs="Arabic11 BT"/>
          <w:szCs w:val="28"/>
          <w:rtl/>
          <w:lang w:bidi="ar-SA"/>
        </w:rPr>
        <w:t>)</w:t>
      </w:r>
      <w:r w:rsidR="003D62A5" w:rsidRPr="004001CC">
        <w:rPr>
          <w:rFonts w:hint="cs"/>
          <w:szCs w:val="28"/>
          <w:rtl/>
        </w:rPr>
        <w:t>.</w:t>
      </w:r>
      <w:r w:rsidR="000D396C" w:rsidRPr="004001CC">
        <w:rPr>
          <w:rFonts w:hint="cs"/>
          <w:szCs w:val="28"/>
          <w:rtl/>
        </w:rPr>
        <w:t>»</w:t>
      </w:r>
      <w:r w:rsidR="003D62A5" w:rsidRPr="004001CC">
        <w:rPr>
          <w:rFonts w:hint="cs"/>
          <w:szCs w:val="28"/>
          <w:rtl/>
        </w:rPr>
        <w:t xml:space="preserve"> ب</w:t>
      </w:r>
      <w:r w:rsidR="009B647C" w:rsidRPr="004001CC">
        <w:rPr>
          <w:rFonts w:hint="cs"/>
          <w:szCs w:val="28"/>
          <w:rtl/>
        </w:rPr>
        <w:t xml:space="preserve">ه </w:t>
      </w:r>
      <w:r w:rsidR="003D62A5" w:rsidRPr="004001CC">
        <w:rPr>
          <w:rFonts w:hint="cs"/>
          <w:szCs w:val="28"/>
          <w:rtl/>
        </w:rPr>
        <w:t>هرحال هدایت فقط هدایت خدا است و پیامبر و ائ</w:t>
      </w:r>
      <w:r w:rsidR="009B647C" w:rsidRPr="004001CC">
        <w:rPr>
          <w:rFonts w:hint="cs"/>
          <w:szCs w:val="28"/>
          <w:rtl/>
        </w:rPr>
        <w:t>مه در کلمات خود مکرر این مطلب</w:t>
      </w:r>
      <w:r w:rsidR="009B647C" w:rsidRPr="004001CC">
        <w:rPr>
          <w:szCs w:val="28"/>
          <w:rtl/>
        </w:rPr>
        <w:softHyphen/>
      </w:r>
      <w:r w:rsidR="009B647C" w:rsidRPr="004001CC">
        <w:rPr>
          <w:rFonts w:hint="cs"/>
          <w:szCs w:val="28"/>
          <w:rtl/>
        </w:rPr>
        <w:t>را بیان</w:t>
      </w:r>
      <w:r w:rsidR="009B647C" w:rsidRPr="004001CC">
        <w:rPr>
          <w:szCs w:val="28"/>
          <w:rtl/>
        </w:rPr>
        <w:softHyphen/>
      </w:r>
      <w:r w:rsidR="003D62A5" w:rsidRPr="004001CC">
        <w:rPr>
          <w:rFonts w:hint="cs"/>
          <w:szCs w:val="28"/>
          <w:rtl/>
        </w:rPr>
        <w:t>کرده‌اند.</w:t>
      </w:r>
      <w:r w:rsidR="009B647C" w:rsidRPr="004001CC">
        <w:rPr>
          <w:rFonts w:hint="cs"/>
          <w:szCs w:val="28"/>
          <w:rtl/>
        </w:rPr>
        <w:t xml:space="preserve"> رجوع شود به نهج البلاغه و</w:t>
      </w:r>
      <w:r w:rsidR="00C35D8E" w:rsidRPr="004001CC">
        <w:rPr>
          <w:rFonts w:hint="cs"/>
          <w:szCs w:val="28"/>
          <w:rtl/>
        </w:rPr>
        <w:t xml:space="preserve"> </w:t>
      </w:r>
      <w:r w:rsidR="009B647C" w:rsidRPr="004001CC">
        <w:rPr>
          <w:rFonts w:hint="cs"/>
          <w:szCs w:val="28"/>
          <w:rtl/>
        </w:rPr>
        <w:t>سایرکلمات أئمه دراین</w:t>
      </w:r>
      <w:r w:rsidR="009B647C" w:rsidRPr="004001CC">
        <w:rPr>
          <w:rFonts w:hint="cs"/>
          <w:szCs w:val="28"/>
          <w:rtl/>
        </w:rPr>
        <w:softHyphen/>
        <w:t>مورد. اگر</w:t>
      </w:r>
      <w:r w:rsidR="003D62A5" w:rsidRPr="004001CC">
        <w:rPr>
          <w:rFonts w:hint="cs"/>
          <w:szCs w:val="28"/>
          <w:rtl/>
        </w:rPr>
        <w:t>چه با صراحت آیات قرآن در این مورد نیازی به ذکر آن کلمات نیست.</w:t>
      </w:r>
    </w:p>
    <w:p w:rsidR="006F786D" w:rsidRPr="004001CC" w:rsidRDefault="006F786D" w:rsidP="006F786D">
      <w:pPr>
        <w:pStyle w:val="1-"/>
        <w:rPr>
          <w:szCs w:val="28"/>
          <w:rtl/>
        </w:rPr>
        <w:sectPr w:rsidR="006F786D" w:rsidRPr="004001CC" w:rsidSect="00CD384E">
          <w:headerReference w:type="default" r:id="rId26"/>
          <w:footnotePr>
            <w:numRestart w:val="eachPage"/>
          </w:footnotePr>
          <w:pgSz w:w="9356" w:h="13608" w:code="9"/>
          <w:pgMar w:top="1021" w:right="851" w:bottom="737" w:left="851" w:header="454" w:footer="0" w:gutter="0"/>
          <w:cols w:space="720"/>
          <w:titlePg/>
          <w:bidi/>
          <w:rtlGutter/>
        </w:sectPr>
      </w:pPr>
    </w:p>
    <w:p w:rsidR="006F786D" w:rsidRPr="004001CC" w:rsidRDefault="006F786D" w:rsidP="006F786D">
      <w:pPr>
        <w:pStyle w:val="a9"/>
        <w:rPr>
          <w:rtl/>
        </w:rPr>
      </w:pPr>
      <w:r w:rsidRPr="004001CC">
        <w:rPr>
          <w:rFonts w:hint="cs"/>
          <w:rtl/>
          <w:lang w:bidi="fa-IR"/>
        </w:rPr>
        <w:t>سور</w:t>
      </w:r>
      <w:r w:rsidRPr="004001CC">
        <w:rPr>
          <w:rFonts w:hint="cs"/>
          <w:rtl/>
        </w:rPr>
        <w:t>ة الزخرف (مكية وهي تسع وثمانون آية)</w:t>
      </w:r>
    </w:p>
    <w:p w:rsidR="005A07CA" w:rsidRPr="004001CC" w:rsidRDefault="00334FD3" w:rsidP="006F786D">
      <w:pPr>
        <w:pStyle w:val="-"/>
        <w:rPr>
          <w:rtl/>
        </w:rPr>
      </w:pPr>
      <w:bookmarkStart w:id="11" w:name="_Toc440827123"/>
      <w:r w:rsidRPr="004001CC">
        <w:rPr>
          <w:rFonts w:hint="cs"/>
          <w:rtl/>
        </w:rPr>
        <w:t>سور</w:t>
      </w:r>
      <w:r w:rsidR="006F786D" w:rsidRPr="004001CC">
        <w:rPr>
          <w:rFonts w:hint="cs"/>
          <w:rtl/>
        </w:rPr>
        <w:t>ۀ</w:t>
      </w:r>
      <w:r w:rsidRPr="004001CC">
        <w:rPr>
          <w:rFonts w:hint="cs"/>
          <w:rtl/>
        </w:rPr>
        <w:t xml:space="preserve"> زخرف مکی و دارای 89 آیه می‌باشد</w:t>
      </w:r>
      <w:bookmarkEnd w:id="11"/>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C920D8" w:rsidRPr="004001CC" w:rsidRDefault="00C920D8" w:rsidP="006F786D">
      <w:pPr>
        <w:pStyle w:val="3-"/>
        <w:rPr>
          <w:rtl/>
        </w:rPr>
      </w:pPr>
      <w:r w:rsidRPr="004001CC">
        <w:rPr>
          <w:rFonts w:ascii="Traditional Arabic" w:hAnsi="Traditional Arabic" w:cs="Traditional Arabic"/>
          <w:rtl/>
        </w:rPr>
        <w:t>﴿</w:t>
      </w:r>
      <w:r w:rsidRPr="004001CC">
        <w:rPr>
          <w:rFonts w:hint="cs"/>
          <w:rtl/>
        </w:rPr>
        <w:t>حمٓ</w:t>
      </w:r>
      <w:r w:rsidRPr="004001CC">
        <w:rPr>
          <w:rtl/>
        </w:rPr>
        <w:t xml:space="preserve"> </w:t>
      </w:r>
      <w:r w:rsidRPr="004001CC">
        <w:rPr>
          <w:rFonts w:hint="cs"/>
          <w:rtl/>
        </w:rPr>
        <w:t>١</w:t>
      </w:r>
      <w:r w:rsidRPr="004001CC">
        <w:rPr>
          <w:rtl/>
        </w:rPr>
        <w:t xml:space="preserve"> </w:t>
      </w:r>
      <w:r w:rsidRPr="004001CC">
        <w:rPr>
          <w:rFonts w:hint="cs"/>
          <w:rtl/>
        </w:rPr>
        <w:t>وَٱلۡكِتَٰبِ</w:t>
      </w:r>
      <w:r w:rsidRPr="004001CC">
        <w:rPr>
          <w:rtl/>
        </w:rPr>
        <w:t xml:space="preserve"> </w:t>
      </w:r>
      <w:r w:rsidRPr="004001CC">
        <w:rPr>
          <w:rFonts w:hint="cs"/>
          <w:rtl/>
        </w:rPr>
        <w:t>ٱلۡمُبِينِ</w:t>
      </w:r>
      <w:r w:rsidRPr="004001CC">
        <w:rPr>
          <w:rtl/>
        </w:rPr>
        <w:t xml:space="preserve"> </w:t>
      </w:r>
      <w:r w:rsidRPr="004001CC">
        <w:rPr>
          <w:rFonts w:hint="cs"/>
          <w:rtl/>
        </w:rPr>
        <w:t>٢</w:t>
      </w:r>
      <w:r w:rsidRPr="004001CC">
        <w:rPr>
          <w:rtl/>
        </w:rPr>
        <w:t xml:space="preserve"> </w:t>
      </w:r>
      <w:r w:rsidRPr="004001CC">
        <w:rPr>
          <w:rFonts w:hint="cs"/>
          <w:rtl/>
        </w:rPr>
        <w:t>إِنَّا</w:t>
      </w:r>
      <w:r w:rsidRPr="004001CC">
        <w:rPr>
          <w:rtl/>
        </w:rPr>
        <w:t xml:space="preserve"> </w:t>
      </w:r>
      <w:r w:rsidRPr="004001CC">
        <w:rPr>
          <w:rFonts w:hint="cs"/>
          <w:rtl/>
        </w:rPr>
        <w:t>جَعَلۡنَٰهُ</w:t>
      </w:r>
      <w:r w:rsidRPr="004001CC">
        <w:rPr>
          <w:rtl/>
        </w:rPr>
        <w:t xml:space="preserve"> </w:t>
      </w:r>
      <w:r w:rsidRPr="004001CC">
        <w:rPr>
          <w:rFonts w:hint="cs"/>
          <w:rtl/>
        </w:rPr>
        <w:t>قُرۡءَٰنًا</w:t>
      </w:r>
      <w:r w:rsidRPr="004001CC">
        <w:rPr>
          <w:rtl/>
        </w:rPr>
        <w:t xml:space="preserve"> </w:t>
      </w:r>
      <w:r w:rsidRPr="004001CC">
        <w:rPr>
          <w:rFonts w:hint="cs"/>
          <w:rtl/>
        </w:rPr>
        <w:t>عَرَبِيّٗا</w:t>
      </w:r>
      <w:r w:rsidRPr="004001CC">
        <w:rPr>
          <w:rtl/>
        </w:rPr>
        <w:t xml:space="preserve"> </w:t>
      </w:r>
      <w:r w:rsidRPr="004001CC">
        <w:rPr>
          <w:rFonts w:hint="cs"/>
          <w:rtl/>
        </w:rPr>
        <w:t>لَّعَلَّكُمۡ</w:t>
      </w:r>
      <w:r w:rsidRPr="004001CC">
        <w:rPr>
          <w:rtl/>
        </w:rPr>
        <w:t xml:space="preserve"> </w:t>
      </w:r>
      <w:r w:rsidRPr="004001CC">
        <w:rPr>
          <w:rFonts w:hint="cs"/>
          <w:rtl/>
        </w:rPr>
        <w:t>تَعۡقِلُونَ</w:t>
      </w:r>
      <w:r w:rsidRPr="004001CC">
        <w:rPr>
          <w:rtl/>
        </w:rPr>
        <w:t xml:space="preserve"> </w:t>
      </w:r>
      <w:r w:rsidRPr="004001CC">
        <w:rPr>
          <w:rFonts w:hint="cs"/>
          <w:rtl/>
        </w:rPr>
        <w:t>٣</w:t>
      </w:r>
      <w:r w:rsidRPr="004001CC">
        <w:rPr>
          <w:rtl/>
        </w:rPr>
        <w:t xml:space="preserve"> </w:t>
      </w:r>
      <w:r w:rsidRPr="004001CC">
        <w:rPr>
          <w:rFonts w:hint="cs"/>
          <w:rtl/>
        </w:rPr>
        <w:t>وَإِنَّهُۥ</w:t>
      </w:r>
      <w:r w:rsidRPr="004001CC">
        <w:rPr>
          <w:rtl/>
        </w:rPr>
        <w:t xml:space="preserve"> </w:t>
      </w:r>
      <w:r w:rsidRPr="004001CC">
        <w:rPr>
          <w:rFonts w:hint="cs"/>
          <w:rtl/>
        </w:rPr>
        <w:t>فِيٓ</w:t>
      </w:r>
      <w:r w:rsidRPr="004001CC">
        <w:rPr>
          <w:rtl/>
        </w:rPr>
        <w:t xml:space="preserve"> </w:t>
      </w:r>
      <w:r w:rsidRPr="004001CC">
        <w:rPr>
          <w:rFonts w:hint="cs"/>
          <w:rtl/>
        </w:rPr>
        <w:t>أُمِّ</w:t>
      </w:r>
      <w:r w:rsidRPr="004001CC">
        <w:rPr>
          <w:rtl/>
        </w:rPr>
        <w:t xml:space="preserve"> </w:t>
      </w:r>
      <w:r w:rsidRPr="004001CC">
        <w:rPr>
          <w:rFonts w:hint="cs"/>
          <w:rtl/>
        </w:rPr>
        <w:t>ٱلۡكِتَٰبِ</w:t>
      </w:r>
      <w:r w:rsidRPr="004001CC">
        <w:rPr>
          <w:rtl/>
        </w:rPr>
        <w:t xml:space="preserve"> </w:t>
      </w:r>
      <w:r w:rsidRPr="004001CC">
        <w:rPr>
          <w:rFonts w:hint="cs"/>
          <w:rtl/>
        </w:rPr>
        <w:t>لَدَيۡنَا</w:t>
      </w:r>
      <w:r w:rsidRPr="004001CC">
        <w:rPr>
          <w:rtl/>
        </w:rPr>
        <w:t xml:space="preserve"> </w:t>
      </w:r>
      <w:r w:rsidRPr="004001CC">
        <w:rPr>
          <w:rFonts w:hint="cs"/>
          <w:rtl/>
        </w:rPr>
        <w:t>لَعَلِيٌّ</w:t>
      </w:r>
      <w:r w:rsidRPr="004001CC">
        <w:rPr>
          <w:rtl/>
        </w:rPr>
        <w:t xml:space="preserve"> </w:t>
      </w:r>
      <w:r w:rsidRPr="004001CC">
        <w:rPr>
          <w:rFonts w:hint="cs"/>
          <w:rtl/>
        </w:rPr>
        <w:t>حَكِيمٌ</w:t>
      </w:r>
      <w:r w:rsidRPr="004001CC">
        <w:rPr>
          <w:rtl/>
        </w:rPr>
        <w:t xml:space="preserve"> </w:t>
      </w:r>
      <w:r w:rsidRPr="004001CC">
        <w:rPr>
          <w:rFonts w:hint="cs"/>
          <w:rtl/>
        </w:rPr>
        <w:t>٤</w:t>
      </w:r>
      <w:r w:rsidRPr="004001CC">
        <w:rPr>
          <w:rtl/>
        </w:rPr>
        <w:t xml:space="preserve"> </w:t>
      </w:r>
      <w:r w:rsidRPr="004001CC">
        <w:rPr>
          <w:rFonts w:hint="cs"/>
          <w:rtl/>
        </w:rPr>
        <w:t>أَفَنَضۡرِبُ</w:t>
      </w:r>
      <w:r w:rsidRPr="004001CC">
        <w:rPr>
          <w:rtl/>
        </w:rPr>
        <w:t xml:space="preserve"> </w:t>
      </w:r>
      <w:r w:rsidRPr="004001CC">
        <w:rPr>
          <w:rFonts w:hint="cs"/>
          <w:rtl/>
        </w:rPr>
        <w:t>عَنكُمُ</w:t>
      </w:r>
      <w:r w:rsidRPr="004001CC">
        <w:rPr>
          <w:rtl/>
        </w:rPr>
        <w:t xml:space="preserve"> </w:t>
      </w:r>
      <w:r w:rsidRPr="004001CC">
        <w:rPr>
          <w:rFonts w:hint="cs"/>
          <w:rtl/>
        </w:rPr>
        <w:t>ٱلذِّكۡرَ</w:t>
      </w:r>
      <w:r w:rsidRPr="004001CC">
        <w:rPr>
          <w:rtl/>
        </w:rPr>
        <w:t xml:space="preserve"> </w:t>
      </w:r>
      <w:r w:rsidRPr="004001CC">
        <w:rPr>
          <w:rFonts w:hint="cs"/>
          <w:rtl/>
        </w:rPr>
        <w:t>صَفۡحًا</w:t>
      </w:r>
      <w:r w:rsidRPr="004001CC">
        <w:rPr>
          <w:rtl/>
        </w:rPr>
        <w:t xml:space="preserve"> </w:t>
      </w:r>
      <w:r w:rsidRPr="004001CC">
        <w:rPr>
          <w:rFonts w:hint="cs"/>
          <w:rtl/>
        </w:rPr>
        <w:t>أَن</w:t>
      </w:r>
      <w:r w:rsidRPr="004001CC">
        <w:rPr>
          <w:rtl/>
        </w:rPr>
        <w:t xml:space="preserve"> </w:t>
      </w:r>
      <w:r w:rsidRPr="004001CC">
        <w:rPr>
          <w:rFonts w:hint="cs"/>
          <w:rtl/>
        </w:rPr>
        <w:t>كُنتُمۡ</w:t>
      </w:r>
      <w:r w:rsidRPr="004001CC">
        <w:rPr>
          <w:rtl/>
        </w:rPr>
        <w:t xml:space="preserve"> </w:t>
      </w:r>
      <w:r w:rsidRPr="004001CC">
        <w:rPr>
          <w:rFonts w:hint="cs"/>
          <w:rtl/>
        </w:rPr>
        <w:t>قَوۡمٗا</w:t>
      </w:r>
      <w:r w:rsidRPr="004001CC">
        <w:rPr>
          <w:rtl/>
        </w:rPr>
        <w:t xml:space="preserve"> </w:t>
      </w:r>
      <w:r w:rsidRPr="004001CC">
        <w:rPr>
          <w:rFonts w:hint="cs"/>
          <w:rtl/>
        </w:rPr>
        <w:t>مُّسۡرِفِينَ</w:t>
      </w:r>
      <w:r w:rsidRPr="004001CC">
        <w:rPr>
          <w:rtl/>
        </w:rPr>
        <w:t xml:space="preserve"> </w:t>
      </w:r>
      <w:r w:rsidRPr="004001CC">
        <w:rPr>
          <w:rFonts w:hint="cs"/>
          <w:rtl/>
        </w:rPr>
        <w:t>٥</w:t>
      </w:r>
      <w:r w:rsidRPr="004001CC">
        <w:rPr>
          <w:rtl/>
        </w:rPr>
        <w:t xml:space="preserve"> </w:t>
      </w:r>
      <w:r w:rsidRPr="004001CC">
        <w:rPr>
          <w:rFonts w:hint="cs"/>
          <w:rtl/>
        </w:rPr>
        <w:t>وَكَمۡ</w:t>
      </w:r>
      <w:r w:rsidRPr="004001CC">
        <w:rPr>
          <w:rtl/>
        </w:rPr>
        <w:t xml:space="preserve"> </w:t>
      </w:r>
      <w:r w:rsidRPr="004001CC">
        <w:rPr>
          <w:rFonts w:hint="cs"/>
          <w:rtl/>
        </w:rPr>
        <w:t>أَرۡسَلۡنَا</w:t>
      </w:r>
      <w:r w:rsidRPr="004001CC">
        <w:rPr>
          <w:rtl/>
        </w:rPr>
        <w:t xml:space="preserve"> </w:t>
      </w:r>
      <w:r w:rsidRPr="004001CC">
        <w:rPr>
          <w:rFonts w:hint="cs"/>
          <w:rtl/>
        </w:rPr>
        <w:t>مِن</w:t>
      </w:r>
      <w:r w:rsidRPr="004001CC">
        <w:rPr>
          <w:rtl/>
        </w:rPr>
        <w:t xml:space="preserve"> </w:t>
      </w:r>
      <w:r w:rsidRPr="004001CC">
        <w:rPr>
          <w:rFonts w:hint="cs"/>
          <w:rtl/>
        </w:rPr>
        <w:t>نَّبِيّٖ</w:t>
      </w:r>
      <w:r w:rsidRPr="004001CC">
        <w:rPr>
          <w:rtl/>
        </w:rPr>
        <w:t xml:space="preserve"> </w:t>
      </w:r>
      <w:r w:rsidRPr="004001CC">
        <w:rPr>
          <w:rFonts w:hint="cs"/>
          <w:rtl/>
        </w:rPr>
        <w:t>فِي</w:t>
      </w:r>
      <w:r w:rsidRPr="004001CC">
        <w:rPr>
          <w:rtl/>
        </w:rPr>
        <w:t xml:space="preserve"> </w:t>
      </w:r>
      <w:r w:rsidRPr="004001CC">
        <w:rPr>
          <w:rFonts w:hint="cs"/>
          <w:rtl/>
        </w:rPr>
        <w:t>ٱلۡأَوَّلِينَ</w:t>
      </w:r>
      <w:r w:rsidRPr="004001CC">
        <w:rPr>
          <w:rtl/>
        </w:rPr>
        <w:t xml:space="preserve"> </w:t>
      </w:r>
      <w:r w:rsidRPr="004001CC">
        <w:rPr>
          <w:rFonts w:hint="cs"/>
          <w:rtl/>
        </w:rPr>
        <w:t>٦</w:t>
      </w:r>
      <w:r w:rsidRPr="004001CC">
        <w:rPr>
          <w:rtl/>
        </w:rPr>
        <w:t xml:space="preserve"> </w:t>
      </w:r>
      <w:r w:rsidRPr="004001CC">
        <w:rPr>
          <w:rFonts w:hint="cs"/>
          <w:rtl/>
        </w:rPr>
        <w:t>وَمَا</w:t>
      </w:r>
      <w:r w:rsidRPr="004001CC">
        <w:rPr>
          <w:rtl/>
        </w:rPr>
        <w:t xml:space="preserve"> </w:t>
      </w:r>
      <w:r w:rsidRPr="004001CC">
        <w:rPr>
          <w:rFonts w:hint="cs"/>
          <w:rtl/>
        </w:rPr>
        <w:t>يَأۡتِيهِم</w:t>
      </w:r>
      <w:r w:rsidRPr="004001CC">
        <w:rPr>
          <w:rtl/>
        </w:rPr>
        <w:t xml:space="preserve"> </w:t>
      </w:r>
      <w:r w:rsidRPr="004001CC">
        <w:rPr>
          <w:rFonts w:hint="cs"/>
          <w:rtl/>
        </w:rPr>
        <w:t>مِّن</w:t>
      </w:r>
      <w:r w:rsidRPr="004001CC">
        <w:rPr>
          <w:rtl/>
        </w:rPr>
        <w:t xml:space="preserve"> </w:t>
      </w:r>
      <w:r w:rsidRPr="004001CC">
        <w:rPr>
          <w:rFonts w:hint="cs"/>
          <w:rtl/>
        </w:rPr>
        <w:t>نَّبِيٍّ</w:t>
      </w:r>
      <w:r w:rsidRPr="004001CC">
        <w:rPr>
          <w:rtl/>
        </w:rPr>
        <w:t xml:space="preserve"> </w:t>
      </w:r>
      <w:r w:rsidRPr="004001CC">
        <w:rPr>
          <w:rFonts w:hint="cs"/>
          <w:rtl/>
        </w:rPr>
        <w:t>إِلَّا</w:t>
      </w:r>
      <w:r w:rsidRPr="004001CC">
        <w:rPr>
          <w:rtl/>
        </w:rPr>
        <w:t xml:space="preserve"> </w:t>
      </w:r>
      <w:r w:rsidRPr="004001CC">
        <w:rPr>
          <w:rFonts w:hint="cs"/>
          <w:rtl/>
        </w:rPr>
        <w:t>كَانُواْ</w:t>
      </w:r>
      <w:r w:rsidRPr="004001CC">
        <w:rPr>
          <w:rtl/>
        </w:rPr>
        <w:t xml:space="preserve"> </w:t>
      </w:r>
      <w:r w:rsidRPr="004001CC">
        <w:rPr>
          <w:rFonts w:hint="cs"/>
          <w:rtl/>
        </w:rPr>
        <w:t>بِهِۦ</w:t>
      </w:r>
      <w:r w:rsidRPr="004001CC">
        <w:rPr>
          <w:rtl/>
        </w:rPr>
        <w:t xml:space="preserve"> </w:t>
      </w:r>
      <w:r w:rsidRPr="004001CC">
        <w:rPr>
          <w:rFonts w:hint="cs"/>
          <w:rtl/>
        </w:rPr>
        <w:t>يَسۡتَهۡزِءُونَ</w:t>
      </w:r>
      <w:r w:rsidRPr="004001CC">
        <w:rPr>
          <w:rtl/>
        </w:rPr>
        <w:t xml:space="preserve"> </w:t>
      </w:r>
      <w:r w:rsidRPr="004001CC">
        <w:rPr>
          <w:rFonts w:hint="cs"/>
          <w:rtl/>
        </w:rPr>
        <w:t>٧</w:t>
      </w:r>
      <w:r w:rsidRPr="004001CC">
        <w:rPr>
          <w:rtl/>
        </w:rPr>
        <w:t xml:space="preserve"> </w:t>
      </w:r>
      <w:r w:rsidRPr="004001CC">
        <w:rPr>
          <w:rFonts w:hint="cs"/>
          <w:rtl/>
        </w:rPr>
        <w:t>فَأَهۡلَكۡنَآ</w:t>
      </w:r>
      <w:r w:rsidRPr="004001CC">
        <w:rPr>
          <w:rtl/>
        </w:rPr>
        <w:t xml:space="preserve"> </w:t>
      </w:r>
      <w:r w:rsidRPr="004001CC">
        <w:rPr>
          <w:rFonts w:hint="cs"/>
          <w:rtl/>
        </w:rPr>
        <w:t>أَشَدَّ</w:t>
      </w:r>
      <w:r w:rsidRPr="004001CC">
        <w:rPr>
          <w:rtl/>
        </w:rPr>
        <w:t xml:space="preserve"> </w:t>
      </w:r>
      <w:r w:rsidRPr="004001CC">
        <w:rPr>
          <w:rFonts w:hint="cs"/>
          <w:rtl/>
        </w:rPr>
        <w:t>مِنۡهُم</w:t>
      </w:r>
      <w:r w:rsidRPr="004001CC">
        <w:rPr>
          <w:rtl/>
        </w:rPr>
        <w:t xml:space="preserve"> </w:t>
      </w:r>
      <w:r w:rsidRPr="004001CC">
        <w:rPr>
          <w:rFonts w:hint="cs"/>
          <w:rtl/>
        </w:rPr>
        <w:t>بَطۡشٗا</w:t>
      </w:r>
      <w:r w:rsidRPr="004001CC">
        <w:rPr>
          <w:rtl/>
        </w:rPr>
        <w:t xml:space="preserve"> </w:t>
      </w:r>
      <w:r w:rsidRPr="004001CC">
        <w:rPr>
          <w:rFonts w:hint="cs"/>
          <w:rtl/>
        </w:rPr>
        <w:t>وَمَضَىٰ</w:t>
      </w:r>
      <w:r w:rsidRPr="004001CC">
        <w:rPr>
          <w:rtl/>
        </w:rPr>
        <w:t xml:space="preserve"> </w:t>
      </w:r>
      <w:r w:rsidRPr="004001CC">
        <w:rPr>
          <w:rFonts w:hint="cs"/>
          <w:rtl/>
        </w:rPr>
        <w:t>مَثَلُ</w:t>
      </w:r>
      <w:r w:rsidRPr="004001CC">
        <w:rPr>
          <w:rtl/>
        </w:rPr>
        <w:t xml:space="preserve"> </w:t>
      </w:r>
      <w:r w:rsidRPr="004001CC">
        <w:rPr>
          <w:rFonts w:hint="cs"/>
          <w:rtl/>
        </w:rPr>
        <w:t>ٱلۡأَوَّلِينَ</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[الزخرف:</w:t>
      </w:r>
      <w:r w:rsidRPr="004001CC">
        <w:rPr>
          <w:rStyle w:val="7-Char"/>
          <w:rFonts w:hint="cs"/>
          <w:rtl/>
        </w:rPr>
        <w:t>1-8</w:t>
      </w:r>
      <w:r w:rsidRPr="004001CC">
        <w:rPr>
          <w:rStyle w:val="7-Char"/>
          <w:rtl/>
          <w:lang w:bidi="ar-SA"/>
        </w:rPr>
        <w:t>].</w:t>
      </w:r>
      <w:r w:rsidRPr="004001CC">
        <w:rPr>
          <w:rStyle w:val="7-Char"/>
          <w:rtl/>
        </w:rPr>
        <w:t xml:space="preserve"> </w:t>
      </w:r>
    </w:p>
    <w:p w:rsidR="00FD6115" w:rsidRPr="004001CC" w:rsidRDefault="00502468"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ب</w:t>
      </w:r>
      <w:r w:rsidR="00B6230B" w:rsidRPr="004001CC">
        <w:rPr>
          <w:rFonts w:hint="cs"/>
          <w:rtl/>
        </w:rPr>
        <w:t xml:space="preserve">ه </w:t>
      </w:r>
      <w:r w:rsidRPr="004001CC">
        <w:rPr>
          <w:rFonts w:hint="cs"/>
          <w:rtl/>
        </w:rPr>
        <w:t xml:space="preserve">نام خدای کامل الذات </w:t>
      </w:r>
      <w:r w:rsidR="00FF7DE2" w:rsidRPr="004001CC">
        <w:rPr>
          <w:rFonts w:hint="cs"/>
          <w:rtl/>
        </w:rPr>
        <w:t>و الصفات رحمن رحیم. حا</w:t>
      </w:r>
      <w:r w:rsidR="00F54763" w:rsidRPr="004001CC">
        <w:rPr>
          <w:rFonts w:hint="cs"/>
          <w:rtl/>
        </w:rPr>
        <w:t>ء</w:t>
      </w:r>
      <w:r w:rsidR="00FF7DE2" w:rsidRPr="004001CC">
        <w:rPr>
          <w:rFonts w:hint="cs"/>
          <w:rtl/>
        </w:rPr>
        <w:t>. میم(1) قسم به این کتاب روشن ظاهر کننده(2) ب</w:t>
      </w:r>
      <w:r w:rsidR="00F54763" w:rsidRPr="004001CC">
        <w:rPr>
          <w:rFonts w:hint="cs"/>
          <w:rtl/>
        </w:rPr>
        <w:t xml:space="preserve">ه </w:t>
      </w:r>
      <w:r w:rsidR="00FF7DE2" w:rsidRPr="004001CC">
        <w:rPr>
          <w:rFonts w:hint="cs"/>
          <w:rtl/>
        </w:rPr>
        <w:t>تحقیق که ما آن را قرآن</w:t>
      </w:r>
      <w:r w:rsidR="00F54763" w:rsidRPr="004001CC">
        <w:rPr>
          <w:rFonts w:hint="cs"/>
          <w:rtl/>
        </w:rPr>
        <w:t>ی</w:t>
      </w:r>
      <w:r w:rsidR="00FF7DE2" w:rsidRPr="004001CC">
        <w:rPr>
          <w:rFonts w:hint="cs"/>
          <w:rtl/>
        </w:rPr>
        <w:t xml:space="preserve"> عربی قرار دادیم </w:t>
      </w:r>
      <w:r w:rsidR="00F54763" w:rsidRPr="004001CC">
        <w:rPr>
          <w:rFonts w:hint="cs"/>
          <w:rtl/>
        </w:rPr>
        <w:t>شاید که</w:t>
      </w:r>
      <w:r w:rsidR="00FF7DE2" w:rsidRPr="004001CC">
        <w:rPr>
          <w:rFonts w:hint="cs"/>
          <w:rtl/>
        </w:rPr>
        <w:t xml:space="preserve"> تعقل کنید(3) و ب</w:t>
      </w:r>
      <w:r w:rsidR="00F54763" w:rsidRPr="004001CC">
        <w:rPr>
          <w:rFonts w:hint="cs"/>
          <w:rtl/>
        </w:rPr>
        <w:t xml:space="preserve">ه </w:t>
      </w:r>
      <w:r w:rsidR="00FF7DE2" w:rsidRPr="004001CC">
        <w:rPr>
          <w:rFonts w:hint="cs"/>
          <w:rtl/>
        </w:rPr>
        <w:t>تحقیق این</w:t>
      </w:r>
      <w:r w:rsidR="00F54763" w:rsidRPr="004001CC">
        <w:rPr>
          <w:rFonts w:hint="cs"/>
          <w:rtl/>
        </w:rPr>
        <w:t xml:space="preserve"> قرآن در جامع</w:t>
      </w:r>
      <w:r w:rsidR="00117E64" w:rsidRPr="004001CC">
        <w:rPr>
          <w:rFonts w:hint="cs"/>
          <w:rtl/>
        </w:rPr>
        <w:t>ۀ</w:t>
      </w:r>
      <w:r w:rsidR="00F54763" w:rsidRPr="004001CC">
        <w:rPr>
          <w:rFonts w:hint="cs"/>
          <w:rtl/>
        </w:rPr>
        <w:t xml:space="preserve"> کتاب نزد ما بالا</w:t>
      </w:r>
      <w:r w:rsidR="00FF7DE2" w:rsidRPr="004001CC">
        <w:rPr>
          <w:rFonts w:hint="cs"/>
          <w:rtl/>
        </w:rPr>
        <w:t>مرتبه و دارای حکم</w:t>
      </w:r>
      <w:r w:rsidR="00F54763" w:rsidRPr="004001CC">
        <w:rPr>
          <w:rFonts w:hint="cs"/>
          <w:rtl/>
        </w:rPr>
        <w:t>ت است(4) آیا قرآن را از شما باز</w:t>
      </w:r>
      <w:r w:rsidR="00FF7DE2" w:rsidRPr="004001CC">
        <w:rPr>
          <w:rFonts w:hint="cs"/>
          <w:rtl/>
        </w:rPr>
        <w:t>داریم و بگذریم که شما قوم اسراف کار بوده‌اید(5)</w:t>
      </w:r>
      <w:r w:rsidR="001F4626" w:rsidRPr="004001CC">
        <w:rPr>
          <w:rFonts w:hint="cs"/>
          <w:rtl/>
        </w:rPr>
        <w:t xml:space="preserve"> و چه بسیار پیامبرانی که فرستادیم در میان گذشتگان(6) و هیچ پیامبری برایشان نیامد مگر اینکه به او استهزاء می‌کردند(7) پس نیرومندترین ایشان را هلاک کردیم و قص</w:t>
      </w:r>
      <w:r w:rsidR="00117E64" w:rsidRPr="004001CC">
        <w:rPr>
          <w:rFonts w:hint="cs"/>
          <w:rtl/>
        </w:rPr>
        <w:t>ۀ</w:t>
      </w:r>
      <w:r w:rsidR="001F4626" w:rsidRPr="004001CC">
        <w:rPr>
          <w:rFonts w:hint="cs"/>
          <w:rtl/>
        </w:rPr>
        <w:t xml:space="preserve"> گذشتگان گذشت(8). </w:t>
      </w:r>
    </w:p>
    <w:p w:rsidR="00FD6115" w:rsidRPr="004001CC" w:rsidRDefault="001F4626"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556AA" w:rsidRPr="004001CC">
        <w:rPr>
          <w:rStyle w:val="5-Char"/>
          <w:rFonts w:hint="cs"/>
          <w:rtl/>
        </w:rPr>
        <w:t>وَٱلۡكِتَٰبِ</w:t>
      </w:r>
      <w:r w:rsidR="00F556AA" w:rsidRPr="004001CC">
        <w:rPr>
          <w:rStyle w:val="5-Char"/>
          <w:rtl/>
        </w:rPr>
        <w:t xml:space="preserve"> </w:t>
      </w:r>
      <w:r w:rsidR="00F556AA" w:rsidRPr="004001CC">
        <w:rPr>
          <w:rStyle w:val="5-Char"/>
          <w:rFonts w:hint="cs"/>
          <w:rtl/>
        </w:rPr>
        <w:t>ٱلۡمُبِينِ</w:t>
      </w:r>
      <w:r w:rsidR="009D1DFE" w:rsidRPr="004001CC">
        <w:rPr>
          <w:rFonts w:ascii="Traditional Arabic" w:hAnsi="Traditional Arabic" w:cs="Traditional Arabic"/>
          <w:b/>
          <w:color w:val="000000"/>
          <w:rtl/>
        </w:rPr>
        <w:t>﴾</w:t>
      </w:r>
      <w:r w:rsidR="00D576C2" w:rsidRPr="004001CC">
        <w:rPr>
          <w:rFonts w:ascii="Lotus Linotype" w:hAnsi="Lotus Linotype" w:cs="Lotus Linotype"/>
          <w:color w:val="000000"/>
          <w:rtl/>
        </w:rPr>
        <w:t xml:space="preserve"> </w:t>
      </w:r>
      <w:r w:rsidRPr="004001CC">
        <w:rPr>
          <w:rFonts w:hint="cs"/>
          <w:szCs w:val="28"/>
          <w:rtl/>
        </w:rPr>
        <w:t xml:space="preserve">دلالت دارد که قرآن کتابی است همه کس فهم و روشن. </w:t>
      </w:r>
      <w:r w:rsidR="00F00D12" w:rsidRPr="004001CC">
        <w:rPr>
          <w:rFonts w:hint="cs"/>
          <w:szCs w:val="28"/>
          <w:rtl/>
        </w:rPr>
        <w:t>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556AA" w:rsidRPr="004001CC">
        <w:rPr>
          <w:rStyle w:val="5-Char"/>
          <w:rFonts w:hint="cs"/>
          <w:rtl/>
        </w:rPr>
        <w:t>لَّعَلَّكُمۡ</w:t>
      </w:r>
      <w:r w:rsidR="00F556AA" w:rsidRPr="004001CC">
        <w:rPr>
          <w:rStyle w:val="5-Char"/>
          <w:rtl/>
        </w:rPr>
        <w:t xml:space="preserve"> </w:t>
      </w:r>
      <w:r w:rsidR="00F556AA" w:rsidRPr="004001CC">
        <w:rPr>
          <w:rStyle w:val="5-Char"/>
          <w:rFonts w:hint="cs"/>
          <w:rtl/>
        </w:rPr>
        <w:t>تَعۡقِلُونَ</w:t>
      </w:r>
      <w:r w:rsidR="009D1DFE" w:rsidRPr="004001CC">
        <w:rPr>
          <w:rFonts w:ascii="Traditional Arabic" w:hAnsi="Traditional Arabic" w:cs="Traditional Arabic"/>
          <w:b/>
          <w:color w:val="000000"/>
          <w:rtl/>
        </w:rPr>
        <w:t>﴾</w:t>
      </w:r>
      <w:r w:rsidR="00D576C2" w:rsidRPr="004001CC">
        <w:rPr>
          <w:rFonts w:ascii="Lotus Linotype" w:hAnsi="Lotus Linotype" w:cs="Lotus Linotype"/>
          <w:color w:val="000000"/>
          <w:rtl/>
        </w:rPr>
        <w:t xml:space="preserve"> </w:t>
      </w:r>
      <w:r w:rsidR="0086613D" w:rsidRPr="004001CC">
        <w:rPr>
          <w:rFonts w:hint="cs"/>
          <w:szCs w:val="28"/>
          <w:rtl/>
        </w:rPr>
        <w:t xml:space="preserve">دلالت دارد که قرآن قابل تعقل </w:t>
      </w:r>
      <w:r w:rsidR="00374FB9" w:rsidRPr="004001CC">
        <w:rPr>
          <w:rFonts w:hint="cs"/>
          <w:szCs w:val="28"/>
          <w:rtl/>
        </w:rPr>
        <w:t xml:space="preserve">و تدبر است. و مقصود از </w:t>
      </w:r>
      <w:r w:rsidR="009D1DFE" w:rsidRPr="004001CC">
        <w:rPr>
          <w:rFonts w:ascii="Traditional Arabic" w:hAnsi="Traditional Arabic" w:cs="Traditional Arabic"/>
          <w:b/>
          <w:color w:val="000000"/>
          <w:rtl/>
        </w:rPr>
        <w:t>﴿</w:t>
      </w:r>
      <w:r w:rsidR="00F556AA" w:rsidRPr="004001CC">
        <w:rPr>
          <w:rStyle w:val="5-Char"/>
          <w:rFonts w:hint="cs"/>
          <w:rtl/>
        </w:rPr>
        <w:t>أُمِّ</w:t>
      </w:r>
      <w:r w:rsidR="00F556AA" w:rsidRPr="004001CC">
        <w:rPr>
          <w:rStyle w:val="5-Char"/>
          <w:rtl/>
        </w:rPr>
        <w:t xml:space="preserve"> </w:t>
      </w:r>
      <w:r w:rsidR="00F556AA" w:rsidRPr="004001CC">
        <w:rPr>
          <w:rStyle w:val="5-Char"/>
          <w:rFonts w:hint="cs"/>
          <w:rtl/>
        </w:rPr>
        <w:t>ٱلۡكِتَٰبِ</w:t>
      </w:r>
      <w:r w:rsidR="009D1DFE" w:rsidRPr="004001CC">
        <w:rPr>
          <w:rFonts w:ascii="Traditional Arabic" w:hAnsi="Traditional Arabic" w:cs="Traditional Arabic"/>
          <w:b/>
          <w:color w:val="000000"/>
          <w:rtl/>
        </w:rPr>
        <w:t>﴾</w:t>
      </w:r>
      <w:r w:rsidR="00374FB9" w:rsidRPr="004001CC">
        <w:rPr>
          <w:rFonts w:hint="cs"/>
          <w:szCs w:val="28"/>
          <w:rtl/>
        </w:rPr>
        <w:t>،</w:t>
      </w:r>
      <w:r w:rsidR="00F87CA2" w:rsidRPr="004001CC">
        <w:rPr>
          <w:rFonts w:hint="cs"/>
          <w:szCs w:val="28"/>
          <w:rtl/>
        </w:rPr>
        <w:t xml:space="preserve"> جامعه </w:t>
      </w:r>
      <w:r w:rsidR="00EE14AB" w:rsidRPr="004001CC">
        <w:rPr>
          <w:rFonts w:hint="cs"/>
          <w:szCs w:val="28"/>
          <w:rtl/>
        </w:rPr>
        <w:t>و مجموع</w:t>
      </w:r>
      <w:r w:rsidR="00117E64" w:rsidRPr="004001CC">
        <w:rPr>
          <w:rFonts w:hint="cs"/>
          <w:szCs w:val="28"/>
          <w:rtl/>
        </w:rPr>
        <w:t>ۀ</w:t>
      </w:r>
      <w:r w:rsidR="00EE14AB" w:rsidRPr="004001CC">
        <w:rPr>
          <w:rFonts w:hint="cs"/>
          <w:szCs w:val="28"/>
          <w:rtl/>
        </w:rPr>
        <w:t xml:space="preserve"> کتاب می‌باشد چنانکه </w:t>
      </w:r>
      <w:r w:rsidR="006F786D" w:rsidRPr="004001CC">
        <w:rPr>
          <w:rStyle w:val="6-Char"/>
          <w:noProof w:val="0"/>
          <w:rtl/>
          <w:lang w:bidi="ar-SA"/>
        </w:rPr>
        <w:t>«</w:t>
      </w:r>
      <w:r w:rsidR="00EE14AB" w:rsidRPr="004001CC">
        <w:rPr>
          <w:rStyle w:val="6-Char"/>
          <w:noProof w:val="0"/>
          <w:rtl/>
          <w:lang w:bidi="ar-SA"/>
        </w:rPr>
        <w:t>أم الرأس</w:t>
      </w:r>
      <w:r w:rsidR="006F786D" w:rsidRPr="004001CC">
        <w:rPr>
          <w:rStyle w:val="6-Char"/>
          <w:noProof w:val="0"/>
          <w:rtl/>
          <w:lang w:bidi="ar-SA"/>
        </w:rPr>
        <w:t>»</w:t>
      </w:r>
      <w:r w:rsidR="00EE14AB" w:rsidRPr="004001CC">
        <w:rPr>
          <w:rFonts w:hint="cs"/>
          <w:szCs w:val="28"/>
          <w:rtl/>
        </w:rPr>
        <w:t xml:space="preserve"> می‌گویند به کاسه‌ای که تمام قوای حاسه و مغز سر را در بر دارد </w:t>
      </w:r>
      <w:r w:rsidR="00035762" w:rsidRPr="004001CC">
        <w:rPr>
          <w:rFonts w:hint="cs"/>
          <w:szCs w:val="28"/>
          <w:rtl/>
        </w:rPr>
        <w:t xml:space="preserve">و جامع و حاوی تمام آنهاست. و به فاتحه الکتاب </w:t>
      </w:r>
      <w:r w:rsidR="009D1DFE" w:rsidRPr="004001CC">
        <w:rPr>
          <w:rFonts w:ascii="Traditional Arabic" w:hAnsi="Traditional Arabic" w:cs="Traditional Arabic"/>
          <w:b/>
          <w:color w:val="000000"/>
          <w:rtl/>
        </w:rPr>
        <w:t>﴿</w:t>
      </w:r>
      <w:r w:rsidR="00F556AA" w:rsidRPr="004001CC">
        <w:rPr>
          <w:rStyle w:val="5-Char"/>
          <w:rFonts w:hint="cs"/>
          <w:rtl/>
        </w:rPr>
        <w:t>أُمِّ</w:t>
      </w:r>
      <w:r w:rsidR="00F556AA" w:rsidRPr="004001CC">
        <w:rPr>
          <w:rStyle w:val="5-Char"/>
          <w:rtl/>
        </w:rPr>
        <w:t xml:space="preserve"> </w:t>
      </w:r>
      <w:r w:rsidR="00F556AA" w:rsidRPr="004001CC">
        <w:rPr>
          <w:rStyle w:val="5-Char"/>
          <w:rFonts w:hint="cs"/>
          <w:rtl/>
        </w:rPr>
        <w:t>ٱلۡكِتَٰبِ</w:t>
      </w:r>
      <w:r w:rsidR="009D1DFE" w:rsidRPr="004001CC">
        <w:rPr>
          <w:rFonts w:ascii="Traditional Arabic" w:hAnsi="Traditional Arabic" w:cs="Traditional Arabic"/>
          <w:b/>
          <w:color w:val="000000"/>
          <w:rtl/>
        </w:rPr>
        <w:t>﴾</w:t>
      </w:r>
      <w:r w:rsidR="00F556AA" w:rsidRPr="004001CC">
        <w:rPr>
          <w:rFonts w:ascii="Lotus Linotype" w:hAnsi="Lotus Linotype" w:cs="Lotus Linotype" w:hint="cs"/>
          <w:b/>
          <w:bCs/>
          <w:color w:val="000000"/>
          <w:rtl/>
        </w:rPr>
        <w:t xml:space="preserve"> </w:t>
      </w:r>
      <w:r w:rsidR="00035762" w:rsidRPr="004001CC">
        <w:rPr>
          <w:rFonts w:hint="cs"/>
          <w:szCs w:val="28"/>
          <w:rtl/>
        </w:rPr>
        <w:t xml:space="preserve">می‌گویند زیرا جامع تمام مطالب قرآن است. در اینجا حق‌تعالی می‌فرماید از کتاب جامع علم خود </w:t>
      </w:r>
      <w:r w:rsidR="00F21C53" w:rsidRPr="004001CC">
        <w:rPr>
          <w:rFonts w:hint="cs"/>
          <w:szCs w:val="28"/>
          <w:rtl/>
        </w:rPr>
        <w:t>این کتاب را ب</w:t>
      </w:r>
      <w:r w:rsidR="00F54763" w:rsidRPr="004001CC">
        <w:rPr>
          <w:rFonts w:hint="cs"/>
          <w:szCs w:val="28"/>
          <w:rtl/>
        </w:rPr>
        <w:t xml:space="preserve">ه </w:t>
      </w:r>
      <w:r w:rsidR="00F21C53" w:rsidRPr="004001CC">
        <w:rPr>
          <w:rFonts w:hint="cs"/>
          <w:szCs w:val="28"/>
          <w:rtl/>
        </w:rPr>
        <w:t>صورت قرآن</w:t>
      </w:r>
      <w:r w:rsidR="00F54763" w:rsidRPr="004001CC">
        <w:rPr>
          <w:rFonts w:hint="cs"/>
          <w:szCs w:val="28"/>
          <w:rtl/>
        </w:rPr>
        <w:t>ی</w:t>
      </w:r>
      <w:r w:rsidR="00F21C53" w:rsidRPr="004001CC">
        <w:rPr>
          <w:rFonts w:hint="cs"/>
          <w:szCs w:val="28"/>
          <w:rtl/>
        </w:rPr>
        <w:t xml:space="preserve"> عربی قرار دادیم. </w:t>
      </w:r>
    </w:p>
    <w:p w:rsidR="00F21C53" w:rsidRPr="004001CC" w:rsidRDefault="00F21C53" w:rsidP="006F0E92">
      <w:pPr>
        <w:pStyle w:val="1-"/>
        <w:rPr>
          <w:szCs w:val="28"/>
          <w:rtl/>
        </w:rPr>
      </w:pPr>
      <w:r w:rsidRPr="004001CC">
        <w:rPr>
          <w:rFonts w:hint="cs"/>
          <w:szCs w:val="28"/>
          <w:rtl/>
        </w:rPr>
        <w:t xml:space="preserve">و </w:t>
      </w:r>
      <w:r w:rsidR="00D27E34" w:rsidRPr="004001CC">
        <w:rPr>
          <w:rFonts w:ascii="Traditional Arabic" w:hAnsi="Traditional Arabic" w:cs="Traditional Arabic"/>
          <w:sz w:val="28"/>
          <w:szCs w:val="28"/>
          <w:rtl/>
        </w:rPr>
        <w:t>﴿</w:t>
      </w:r>
      <w:r w:rsidR="00DF3503" w:rsidRPr="004001CC">
        <w:rPr>
          <w:rStyle w:val="5-Char"/>
          <w:rFonts w:hint="cs"/>
          <w:sz w:val="26"/>
          <w:szCs w:val="26"/>
          <w:rtl/>
        </w:rPr>
        <w:t>عَلِيٌّ</w:t>
      </w:r>
      <w:r w:rsidR="00DF3503" w:rsidRPr="004001CC">
        <w:rPr>
          <w:rStyle w:val="5-Char"/>
          <w:sz w:val="26"/>
          <w:szCs w:val="26"/>
          <w:rtl/>
        </w:rPr>
        <w:t xml:space="preserve"> </w:t>
      </w:r>
      <w:r w:rsidR="00DF3503" w:rsidRPr="004001CC">
        <w:rPr>
          <w:rStyle w:val="5-Char"/>
          <w:rFonts w:hint="cs"/>
          <w:sz w:val="26"/>
          <w:szCs w:val="26"/>
          <w:rtl/>
        </w:rPr>
        <w:t>حَكِيمٌ</w:t>
      </w:r>
      <w:r w:rsidR="00D27E34" w:rsidRPr="004001CC">
        <w:rPr>
          <w:rFonts w:ascii="Traditional Arabic" w:hAnsi="Traditional Arabic" w:cs="Traditional Arabic"/>
          <w:sz w:val="28"/>
          <w:szCs w:val="28"/>
          <w:rtl/>
        </w:rPr>
        <w:t>﴾</w:t>
      </w:r>
      <w:r w:rsidRPr="004001CC">
        <w:rPr>
          <w:rFonts w:hint="cs"/>
          <w:sz w:val="28"/>
          <w:szCs w:val="28"/>
          <w:rtl/>
        </w:rPr>
        <w:t xml:space="preserve"> </w:t>
      </w:r>
      <w:r w:rsidRPr="004001CC">
        <w:rPr>
          <w:rFonts w:hint="cs"/>
          <w:szCs w:val="28"/>
          <w:rtl/>
        </w:rPr>
        <w:t>چنانکه در مقالاتی که ما پیرامون دعای ندبه نوشته و شرح داده‌ایم دو صفتند برای قرآن، و کلم</w:t>
      </w:r>
      <w:r w:rsidR="00117E64" w:rsidRPr="004001CC">
        <w:rPr>
          <w:rFonts w:hint="cs"/>
          <w:szCs w:val="28"/>
          <w:rtl/>
        </w:rPr>
        <w:t>ۀ</w:t>
      </w:r>
      <w:r w:rsidRPr="004001CC">
        <w:rPr>
          <w:rFonts w:hint="cs"/>
          <w:szCs w:val="28"/>
          <w:rtl/>
        </w:rPr>
        <w:t xml:space="preserve"> </w:t>
      </w:r>
      <w:r w:rsidRPr="004001CC">
        <w:rPr>
          <w:rStyle w:val="6-Char"/>
          <w:rtl/>
        </w:rPr>
        <w:t>علی</w:t>
      </w:r>
      <w:r w:rsidRPr="004001CC">
        <w:rPr>
          <w:rFonts w:hint="cs"/>
          <w:szCs w:val="28"/>
          <w:rtl/>
        </w:rPr>
        <w:t>، علی وصفی است نه اسم ع</w:t>
      </w:r>
      <w:r w:rsidR="002B0D00" w:rsidRPr="004001CC">
        <w:rPr>
          <w:rFonts w:hint="cs"/>
          <w:szCs w:val="28"/>
          <w:rtl/>
        </w:rPr>
        <w:t>َ</w:t>
      </w:r>
      <w:r w:rsidRPr="004001CC">
        <w:rPr>
          <w:rFonts w:hint="cs"/>
          <w:szCs w:val="28"/>
          <w:rtl/>
        </w:rPr>
        <w:t>ل</w:t>
      </w:r>
      <w:r w:rsidR="002B0D00" w:rsidRPr="004001CC">
        <w:rPr>
          <w:rFonts w:hint="cs"/>
          <w:szCs w:val="28"/>
          <w:rtl/>
        </w:rPr>
        <w:t>َ</w:t>
      </w:r>
      <w:r w:rsidRPr="004001CC">
        <w:rPr>
          <w:rFonts w:hint="cs"/>
          <w:szCs w:val="28"/>
          <w:rtl/>
        </w:rPr>
        <w:t xml:space="preserve">م، ولی بعضی از بازیگران و خرافه‌تراشان </w:t>
      </w:r>
      <w:r w:rsidR="00D27E34" w:rsidRPr="004001CC">
        <w:rPr>
          <w:rFonts w:ascii="Traditional Arabic" w:hAnsi="Traditional Arabic" w:cs="Traditional Arabic"/>
          <w:sz w:val="28"/>
          <w:szCs w:val="28"/>
          <w:rtl/>
        </w:rPr>
        <w:t>﴿</w:t>
      </w:r>
      <w:r w:rsidR="00DF3503" w:rsidRPr="004001CC">
        <w:rPr>
          <w:rStyle w:val="5-Char"/>
          <w:rFonts w:hint="cs"/>
          <w:sz w:val="26"/>
          <w:szCs w:val="26"/>
          <w:rtl/>
        </w:rPr>
        <w:t>عَلِيٌّ</w:t>
      </w:r>
      <w:r w:rsidR="00DF3503" w:rsidRPr="004001CC">
        <w:rPr>
          <w:rStyle w:val="5-Char"/>
          <w:sz w:val="26"/>
          <w:szCs w:val="26"/>
          <w:rtl/>
        </w:rPr>
        <w:t xml:space="preserve"> </w:t>
      </w:r>
      <w:r w:rsidR="00DF3503" w:rsidRPr="004001CC">
        <w:rPr>
          <w:rStyle w:val="5-Char"/>
          <w:rFonts w:hint="cs"/>
          <w:sz w:val="26"/>
          <w:szCs w:val="26"/>
          <w:rtl/>
        </w:rPr>
        <w:t>حَكِيمٌ</w:t>
      </w:r>
      <w:r w:rsidR="00D27E34" w:rsidRPr="004001CC">
        <w:rPr>
          <w:rFonts w:ascii="Traditional Arabic" w:hAnsi="Traditional Arabic" w:cs="Traditional Arabic"/>
          <w:sz w:val="28"/>
          <w:szCs w:val="28"/>
          <w:rtl/>
        </w:rPr>
        <w:t>﴾</w:t>
      </w:r>
      <w:r w:rsidR="00DF3503" w:rsidRPr="004001CC">
        <w:rPr>
          <w:rFonts w:hint="cs"/>
          <w:sz w:val="28"/>
          <w:szCs w:val="28"/>
          <w:rtl/>
        </w:rPr>
        <w:t xml:space="preserve"> </w:t>
      </w:r>
      <w:r w:rsidRPr="004001CC">
        <w:rPr>
          <w:rFonts w:hint="cs"/>
          <w:szCs w:val="28"/>
          <w:rtl/>
        </w:rPr>
        <w:t>را نام علی بن ابی طالب قرار داده و نعوذ بالله با قرآن بازی کرده و حتی در دعاها و زیارت</w:t>
      </w:r>
      <w:r w:rsidRPr="004001CC">
        <w:rPr>
          <w:rFonts w:hint="eastAsia"/>
          <w:szCs w:val="28"/>
          <w:rtl/>
        </w:rPr>
        <w:t>‌</w:t>
      </w:r>
      <w:r w:rsidRPr="004001CC">
        <w:rPr>
          <w:rFonts w:hint="cs"/>
          <w:szCs w:val="28"/>
          <w:rtl/>
        </w:rPr>
        <w:t xml:space="preserve">نامه‌ها </w:t>
      </w:r>
      <w:r w:rsidR="00EC7963" w:rsidRPr="004001CC">
        <w:rPr>
          <w:rFonts w:hint="cs"/>
          <w:szCs w:val="28"/>
          <w:rtl/>
        </w:rPr>
        <w:t>این جمله را ب</w:t>
      </w:r>
      <w:r w:rsidR="00A927A7" w:rsidRPr="004001CC">
        <w:rPr>
          <w:rFonts w:hint="cs"/>
          <w:szCs w:val="28"/>
          <w:rtl/>
        </w:rPr>
        <w:t xml:space="preserve">ه </w:t>
      </w:r>
      <w:r w:rsidR="00EC7963" w:rsidRPr="004001CC">
        <w:rPr>
          <w:rFonts w:hint="cs"/>
          <w:szCs w:val="28"/>
          <w:rtl/>
        </w:rPr>
        <w:t>عنوان مدح علی</w:t>
      </w:r>
      <w:r w:rsidR="00684CBD" w:rsidRPr="004001CC">
        <w:rPr>
          <w:rFonts w:ascii="AGA Arabesque" w:hAnsi="AGA Arabesque" w:hint="cs"/>
          <w:sz w:val="26"/>
          <w:szCs w:val="28"/>
        </w:rPr>
        <w:t></w:t>
      </w:r>
      <w:r w:rsidR="00E67950" w:rsidRPr="004001CC">
        <w:rPr>
          <w:rFonts w:hint="cs"/>
          <w:szCs w:val="28"/>
          <w:rtl/>
        </w:rPr>
        <w:t xml:space="preserve"> آورده‌اند</w:t>
      </w:r>
      <w:r w:rsidR="00D576C2" w:rsidRPr="004001CC">
        <w:rPr>
          <w:rFonts w:hint="cs"/>
          <w:szCs w:val="28"/>
          <w:rtl/>
        </w:rPr>
        <w:t>!!</w:t>
      </w:r>
      <w:r w:rsidR="00E67950" w:rsidRPr="004001CC">
        <w:rPr>
          <w:rFonts w:hint="cs"/>
          <w:szCs w:val="28"/>
          <w:rtl/>
        </w:rPr>
        <w:t xml:space="preserve"> چنانکه در دعای ندبه به امام خودشان می‌گویند </w:t>
      </w:r>
      <w:r w:rsidR="00710A7C" w:rsidRPr="004001CC">
        <w:rPr>
          <w:rStyle w:val="6-Char"/>
          <w:noProof w:val="0"/>
          <w:rtl/>
          <w:lang w:bidi="ar-SA"/>
        </w:rPr>
        <w:t>«</w:t>
      </w:r>
      <w:r w:rsidR="00295FE1" w:rsidRPr="004001CC">
        <w:rPr>
          <w:rStyle w:val="6-Char"/>
          <w:noProof w:val="0"/>
          <w:rtl/>
          <w:lang w:bidi="ar-SA"/>
        </w:rPr>
        <w:t xml:space="preserve">يَا ابْنَ الصِّرَاطِ الْـمُسْتَقِيمِ يَا ابْنَ النَّبَإِ الْعَظِيمِ يَا ابْنَ مَنْ هُوَ فِي أُمِّ الْكِتَابِ </w:t>
      </w:r>
      <w:r w:rsidR="00295FE1" w:rsidRPr="004001CC">
        <w:rPr>
          <w:rStyle w:val="6-Char"/>
          <w:rFonts w:hint="cs"/>
          <w:noProof w:val="0"/>
          <w:rtl/>
          <w:lang w:bidi="ar-SA"/>
        </w:rPr>
        <w:t>ل</w:t>
      </w:r>
      <w:r w:rsidR="00295FE1" w:rsidRPr="004001CC">
        <w:rPr>
          <w:rStyle w:val="6-Char"/>
          <w:noProof w:val="0"/>
          <w:rtl/>
          <w:lang w:bidi="ar-SA"/>
        </w:rPr>
        <w:t>عَلِيٌّ حَكِيمٌ!!</w:t>
      </w:r>
      <w:r w:rsidR="00E67950" w:rsidRPr="004001CC">
        <w:rPr>
          <w:rStyle w:val="6-Char"/>
          <w:noProof w:val="0"/>
          <w:rtl/>
          <w:lang w:bidi="ar-SA"/>
        </w:rPr>
        <w:t>»</w:t>
      </w:r>
      <w:r w:rsidR="0064524B" w:rsidRPr="004001CC">
        <w:rPr>
          <w:rFonts w:cs="Arabic11 BT"/>
          <w:szCs w:val="28"/>
          <w:vertAlign w:val="superscript"/>
          <w:rtl/>
          <w:lang w:bidi="ar-SA"/>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78"/>
      </w:r>
      <w:r w:rsidR="00D0693F" w:rsidRPr="004001CC">
        <w:rPr>
          <w:rStyle w:val="FootnoteReference"/>
          <w:rFonts w:cs="Arabic11 BT"/>
          <w:szCs w:val="28"/>
          <w:rtl/>
          <w:lang w:bidi="ar-SA"/>
        </w:rPr>
        <w:t>)</w:t>
      </w:r>
      <w:r w:rsidR="00E67950" w:rsidRPr="004001CC">
        <w:rPr>
          <w:rFonts w:hint="cs"/>
          <w:szCs w:val="28"/>
          <w:rtl/>
        </w:rPr>
        <w:t>،</w:t>
      </w:r>
      <w:r w:rsidR="00E0562A" w:rsidRPr="004001CC">
        <w:rPr>
          <w:rFonts w:hint="cs"/>
          <w:szCs w:val="28"/>
          <w:rtl/>
        </w:rPr>
        <w:t xml:space="preserve"> یعنی ای پسر آن کسی که او را خدا نامبرده در این آی</w:t>
      </w:r>
      <w:r w:rsidR="00A927A7" w:rsidRPr="004001CC">
        <w:rPr>
          <w:rFonts w:hint="cs"/>
          <w:szCs w:val="28"/>
          <w:rtl/>
        </w:rPr>
        <w:t xml:space="preserve">ۀ فی امِّ الکتاب لعلی !! </w:t>
      </w:r>
      <w:r w:rsidR="00745DFA" w:rsidRPr="004001CC">
        <w:rPr>
          <w:rFonts w:hint="cs"/>
          <w:szCs w:val="28"/>
          <w:rtl/>
        </w:rPr>
        <w:t>و در زیارت حضرت امیر</w:t>
      </w:r>
      <w:r w:rsidR="00684CBD" w:rsidRPr="004001CC">
        <w:rPr>
          <w:rFonts w:ascii="AGA Arabesque" w:hAnsi="AGA Arabesque" w:hint="cs"/>
          <w:sz w:val="26"/>
          <w:szCs w:val="28"/>
        </w:rPr>
        <w:t></w:t>
      </w:r>
      <w:r w:rsidR="00EF0ADA" w:rsidRPr="004001CC">
        <w:rPr>
          <w:rFonts w:hint="cs"/>
          <w:szCs w:val="28"/>
          <w:rtl/>
        </w:rPr>
        <w:t xml:space="preserve"> خطاب به آن جناب می‌گویند</w:t>
      </w:r>
      <w:r w:rsidR="002D7F6D" w:rsidRPr="004001CC">
        <w:rPr>
          <w:rFonts w:hint="cs"/>
          <w:szCs w:val="28"/>
          <w:rtl/>
        </w:rPr>
        <w:t xml:space="preserve">: </w:t>
      </w:r>
      <w:r w:rsidR="00EF0ADA" w:rsidRPr="004001CC">
        <w:rPr>
          <w:rStyle w:val="6-Char"/>
          <w:noProof w:val="0"/>
          <w:rtl/>
          <w:lang w:bidi="ar-SA"/>
        </w:rPr>
        <w:t>«</w:t>
      </w:r>
      <w:r w:rsidR="00C35D8E" w:rsidRPr="004001CC">
        <w:rPr>
          <w:rStyle w:val="6-Char"/>
          <w:noProof w:val="0"/>
          <w:rtl/>
          <w:lang w:bidi="ar-SA"/>
        </w:rPr>
        <w:t xml:space="preserve">السَّلَامُ عَلَى مَنْ أَنْزَلَ </w:t>
      </w:r>
      <w:r w:rsidR="00E16FC5" w:rsidRPr="004001CC">
        <w:rPr>
          <w:rStyle w:val="6-Char"/>
          <w:noProof w:val="0"/>
          <w:rtl/>
          <w:lang w:bidi="ar-SA"/>
        </w:rPr>
        <w:t xml:space="preserve">اللهُ </w:t>
      </w:r>
      <w:r w:rsidR="00C35D8E" w:rsidRPr="004001CC">
        <w:rPr>
          <w:rStyle w:val="6-Char"/>
          <w:noProof w:val="0"/>
          <w:rtl/>
          <w:lang w:bidi="ar-SA"/>
        </w:rPr>
        <w:t>فِيهِ</w:t>
      </w:r>
      <w:r w:rsidR="00295FE1" w:rsidRPr="004001CC">
        <w:rPr>
          <w:rStyle w:val="6-Char"/>
          <w:rFonts w:hint="cs"/>
          <w:noProof w:val="0"/>
          <w:rtl/>
          <w:lang w:bidi="ar-SA"/>
        </w:rPr>
        <w:t>:</w:t>
      </w:r>
      <w:r w:rsidR="00C35D8E" w:rsidRPr="004001CC">
        <w:rPr>
          <w:rStyle w:val="6-Char"/>
          <w:noProof w:val="0"/>
          <w:rtl/>
          <w:lang w:bidi="ar-SA"/>
        </w:rPr>
        <w:t xml:space="preserve"> </w:t>
      </w:r>
      <w:r w:rsidR="00295FE1" w:rsidRPr="004001CC">
        <w:rPr>
          <w:rFonts w:ascii="Traditional Arabic" w:hAnsi="Traditional Arabic" w:cs="Traditional Arabic"/>
          <w:rtl/>
          <w:lang w:bidi="ar-SA"/>
        </w:rPr>
        <w:t>﴿</w:t>
      </w:r>
      <w:r w:rsidR="00295FE1" w:rsidRPr="004001CC">
        <w:rPr>
          <w:rStyle w:val="5-Char"/>
          <w:rtl/>
        </w:rPr>
        <w:t>وَإِنَّهُۥ فِيٓ أُمِّ ٱلۡكِتَٰبِ لَدَيۡنَا لَعَلِيٌّ حَكِيمٌ</w:t>
      </w:r>
      <w:r w:rsidR="00295FE1" w:rsidRPr="004001CC">
        <w:rPr>
          <w:rFonts w:ascii="Traditional Arabic" w:hAnsi="Traditional Arabic" w:cs="Traditional Arabic"/>
          <w:rtl/>
          <w:lang w:bidi="ar-SA"/>
        </w:rPr>
        <w:t>﴾</w:t>
      </w:r>
      <w:r w:rsidR="00C35D8E"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79"/>
      </w:r>
      <w:r w:rsidR="00D0693F" w:rsidRPr="004001CC">
        <w:rPr>
          <w:rStyle w:val="FootnoteReference"/>
          <w:rFonts w:cs="Arabic11 BT"/>
          <w:szCs w:val="28"/>
          <w:rtl/>
          <w:lang w:bidi="ar-SA"/>
        </w:rPr>
        <w:t>)</w:t>
      </w:r>
      <w:r w:rsidR="00F61FD1" w:rsidRPr="004001CC">
        <w:rPr>
          <w:rStyle w:val="6-Char"/>
          <w:noProof w:val="0"/>
          <w:rtl/>
          <w:lang w:bidi="ar-SA"/>
        </w:rPr>
        <w:t>»</w:t>
      </w:r>
      <w:r w:rsidR="00D576C2" w:rsidRPr="004001CC">
        <w:rPr>
          <w:rFonts w:hint="cs"/>
          <w:szCs w:val="28"/>
          <w:rtl/>
        </w:rPr>
        <w:t>!!</w:t>
      </w:r>
      <w:r w:rsidR="00EF0ADA" w:rsidRPr="004001CC">
        <w:rPr>
          <w:rFonts w:hint="cs"/>
          <w:szCs w:val="28"/>
          <w:rtl/>
        </w:rPr>
        <w:t xml:space="preserve"> در حالی که </w:t>
      </w:r>
      <w:r w:rsidR="006528BC" w:rsidRPr="004001CC">
        <w:rPr>
          <w:rFonts w:hint="cs"/>
          <w:szCs w:val="28"/>
          <w:rtl/>
        </w:rPr>
        <w:t>این آیه در وصف قرآن است و می‌فرماید قرآن در اصل و جامع</w:t>
      </w:r>
      <w:r w:rsidR="00117E64" w:rsidRPr="004001CC">
        <w:rPr>
          <w:rFonts w:hint="cs"/>
          <w:szCs w:val="28"/>
          <w:rtl/>
        </w:rPr>
        <w:t>ۀ</w:t>
      </w:r>
      <w:r w:rsidR="006528BC" w:rsidRPr="004001CC">
        <w:rPr>
          <w:rFonts w:hint="cs"/>
          <w:szCs w:val="28"/>
          <w:rtl/>
        </w:rPr>
        <w:t xml:space="preserve"> کتاب مقام بلندی دارد و دارای حکمت است. و ب</w:t>
      </w:r>
      <w:r w:rsidR="00A927A7" w:rsidRPr="004001CC">
        <w:rPr>
          <w:rFonts w:hint="cs"/>
          <w:szCs w:val="28"/>
          <w:rtl/>
        </w:rPr>
        <w:t xml:space="preserve">ه </w:t>
      </w:r>
      <w:r w:rsidR="006528BC" w:rsidRPr="004001CC">
        <w:rPr>
          <w:rFonts w:hint="cs"/>
          <w:szCs w:val="28"/>
          <w:rtl/>
        </w:rPr>
        <w:t xml:space="preserve">اضافه این سوره در مکه نازل شده و اهل مکه خود رسول را قبول نداشتند معرفی علی بن ابی طالب </w:t>
      </w:r>
      <w:r w:rsidR="00295FE1" w:rsidRPr="004001CC">
        <w:rPr>
          <w:rFonts w:hint="cs"/>
          <w:szCs w:val="28"/>
          <w:rtl/>
        </w:rPr>
        <w:t>«</w:t>
      </w:r>
      <w:r w:rsidR="006528BC" w:rsidRPr="004001CC">
        <w:rPr>
          <w:rFonts w:hint="cs"/>
          <w:szCs w:val="28"/>
          <w:rtl/>
        </w:rPr>
        <w:t>ب</w:t>
      </w:r>
      <w:r w:rsidR="00295FE1" w:rsidRPr="004001CC">
        <w:rPr>
          <w:rFonts w:hint="cs"/>
          <w:szCs w:val="28"/>
          <w:rtl/>
        </w:rPr>
        <w:t>ِ</w:t>
      </w:r>
      <w:r w:rsidR="00D576C2" w:rsidRPr="004001CC">
        <w:rPr>
          <w:rFonts w:hint="cs"/>
          <w:szCs w:val="28"/>
          <w:rtl/>
        </w:rPr>
        <w:t>أ</w:t>
      </w:r>
      <w:r w:rsidR="00295FE1" w:rsidRPr="004001CC">
        <w:rPr>
          <w:rFonts w:hint="cs"/>
          <w:szCs w:val="28"/>
          <w:rtl/>
        </w:rPr>
        <w:t>َ</w:t>
      </w:r>
      <w:r w:rsidR="006528BC" w:rsidRPr="004001CC">
        <w:rPr>
          <w:rFonts w:hint="cs"/>
          <w:szCs w:val="28"/>
          <w:rtl/>
        </w:rPr>
        <w:t>ن</w:t>
      </w:r>
      <w:r w:rsidR="00295FE1" w:rsidRPr="004001CC">
        <w:rPr>
          <w:rFonts w:hint="cs"/>
          <w:szCs w:val="28"/>
          <w:rtl/>
        </w:rPr>
        <w:t>َّ</w:t>
      </w:r>
      <w:r w:rsidR="006528BC" w:rsidRPr="004001CC">
        <w:rPr>
          <w:rFonts w:hint="cs"/>
          <w:szCs w:val="28"/>
          <w:rtl/>
        </w:rPr>
        <w:t>ه</w:t>
      </w:r>
      <w:r w:rsidR="00295FE1" w:rsidRPr="004001CC">
        <w:rPr>
          <w:rFonts w:hint="cs"/>
          <w:szCs w:val="28"/>
          <w:rtl/>
        </w:rPr>
        <w:t xml:space="preserve">ُ </w:t>
      </w:r>
      <w:r w:rsidR="00295FE1" w:rsidRPr="004001CC">
        <w:rPr>
          <w:rStyle w:val="6-Char"/>
          <w:noProof w:val="0"/>
          <w:rtl/>
          <w:lang w:bidi="ar-SA"/>
        </w:rPr>
        <w:t xml:space="preserve">هُوَ فِي أُمِّ الْكِتَابِ </w:t>
      </w:r>
      <w:r w:rsidR="00295FE1" w:rsidRPr="004001CC">
        <w:rPr>
          <w:rStyle w:val="6-Char"/>
          <w:rFonts w:hint="cs"/>
          <w:noProof w:val="0"/>
          <w:rtl/>
          <w:lang w:bidi="ar-SA"/>
        </w:rPr>
        <w:t>ل</w:t>
      </w:r>
      <w:r w:rsidR="00295FE1" w:rsidRPr="004001CC">
        <w:rPr>
          <w:rStyle w:val="6-Char"/>
          <w:noProof w:val="0"/>
          <w:rtl/>
          <w:lang w:bidi="ar-SA"/>
        </w:rPr>
        <w:t>عَلِيٌّ حَكِيمٌ!!»</w:t>
      </w:r>
      <w:r w:rsidR="006528BC" w:rsidRPr="004001CC">
        <w:rPr>
          <w:rFonts w:hint="cs"/>
          <w:szCs w:val="28"/>
          <w:rtl/>
        </w:rPr>
        <w:t xml:space="preserve"> سخن لغوی است. </w:t>
      </w:r>
    </w:p>
    <w:p w:rsidR="00FD6115" w:rsidRPr="004001CC" w:rsidRDefault="006528BC" w:rsidP="006F786D">
      <w:pPr>
        <w:pStyle w:val="1-"/>
        <w:rPr>
          <w:szCs w:val="28"/>
          <w:rtl/>
        </w:rPr>
      </w:pPr>
      <w:r w:rsidRPr="004001CC">
        <w:rPr>
          <w:rFonts w:hint="cs"/>
          <w:szCs w:val="28"/>
          <w:rtl/>
        </w:rPr>
        <w:t>و مقصود از جمل</w:t>
      </w:r>
      <w:r w:rsidR="00117E64" w:rsidRPr="004001CC">
        <w:rPr>
          <w:rFonts w:hint="cs"/>
          <w:szCs w:val="28"/>
          <w:rtl/>
        </w:rPr>
        <w:t>ۀ</w:t>
      </w:r>
      <w:r w:rsidR="006F786D" w:rsidRPr="004001CC">
        <w:rPr>
          <w:rFonts w:hint="cs"/>
          <w:szCs w:val="28"/>
          <w:rtl/>
        </w:rPr>
        <w:t xml:space="preserve"> </w:t>
      </w:r>
      <w:r w:rsidR="006F786D" w:rsidRPr="004001CC">
        <w:rPr>
          <w:rFonts w:ascii="Traditional Arabic" w:hAnsi="Traditional Arabic" w:cs="Traditional Arabic"/>
          <w:rtl/>
        </w:rPr>
        <w:t>﴿</w:t>
      </w:r>
      <w:r w:rsidR="00F556AA" w:rsidRPr="004001CC">
        <w:rPr>
          <w:rStyle w:val="5-Char"/>
          <w:rFonts w:hint="cs"/>
          <w:rtl/>
        </w:rPr>
        <w:t>أَفَنَضۡرِبُ</w:t>
      </w:r>
      <w:r w:rsidR="00F556AA" w:rsidRPr="004001CC">
        <w:rPr>
          <w:rStyle w:val="5-Char"/>
          <w:rtl/>
        </w:rPr>
        <w:t xml:space="preserve"> </w:t>
      </w:r>
      <w:r w:rsidR="00F556AA" w:rsidRPr="004001CC">
        <w:rPr>
          <w:rStyle w:val="5-Char"/>
          <w:rFonts w:hint="cs"/>
          <w:rtl/>
        </w:rPr>
        <w:t>عَنكُمُ</w:t>
      </w:r>
      <w:r w:rsidR="00F556AA" w:rsidRPr="004001CC">
        <w:rPr>
          <w:rStyle w:val="5-Char"/>
          <w:rtl/>
        </w:rPr>
        <w:t xml:space="preserve"> </w:t>
      </w:r>
      <w:r w:rsidR="00F556AA" w:rsidRPr="004001CC">
        <w:rPr>
          <w:rStyle w:val="5-Char"/>
          <w:rFonts w:hint="cs"/>
          <w:rtl/>
        </w:rPr>
        <w:t>ٱلذِّكۡرَ</w:t>
      </w:r>
      <w:r w:rsidR="00F556AA" w:rsidRPr="004001CC">
        <w:rPr>
          <w:rStyle w:val="5-Char"/>
          <w:rtl/>
        </w:rPr>
        <w:t xml:space="preserve"> </w:t>
      </w:r>
      <w:r w:rsidR="00F556AA" w:rsidRPr="004001CC">
        <w:rPr>
          <w:rStyle w:val="5-Char"/>
          <w:rFonts w:hint="cs"/>
          <w:rtl/>
        </w:rPr>
        <w:t>صَفۡحًا</w:t>
      </w:r>
      <w:r w:rsidR="006F786D" w:rsidRPr="004001CC">
        <w:rPr>
          <w:rFonts w:ascii="Traditional Arabic" w:hAnsi="Traditional Arabic" w:cs="Traditional Arabic"/>
          <w:rtl/>
        </w:rPr>
        <w:t>﴾</w:t>
      </w:r>
      <w:r w:rsidR="00E374D1" w:rsidRPr="004001CC">
        <w:rPr>
          <w:rFonts w:hint="cs"/>
          <w:szCs w:val="28"/>
          <w:rtl/>
        </w:rPr>
        <w:t>،</w:t>
      </w:r>
      <w:r w:rsidR="00553064" w:rsidRPr="004001CC">
        <w:rPr>
          <w:rFonts w:hint="cs"/>
          <w:szCs w:val="28"/>
          <w:rtl/>
        </w:rPr>
        <w:t xml:space="preserve"> ذکر</w:t>
      </w:r>
      <w:r w:rsidR="00A927A7" w:rsidRPr="004001CC">
        <w:rPr>
          <w:rFonts w:hint="cs"/>
          <w:szCs w:val="28"/>
          <w:rtl/>
        </w:rPr>
        <w:t>،</w:t>
      </w:r>
      <w:r w:rsidR="00553064" w:rsidRPr="004001CC">
        <w:rPr>
          <w:rFonts w:hint="cs"/>
          <w:szCs w:val="28"/>
          <w:rtl/>
        </w:rPr>
        <w:t xml:space="preserve"> قرآن است یعنی چون شما کفار قوم اسراف</w:t>
      </w:r>
      <w:r w:rsidR="002B0D00" w:rsidRPr="004001CC">
        <w:rPr>
          <w:rFonts w:hint="cs"/>
          <w:szCs w:val="28"/>
          <w:rtl/>
        </w:rPr>
        <w:t xml:space="preserve"> </w:t>
      </w:r>
      <w:r w:rsidR="00553064" w:rsidRPr="004001CC">
        <w:rPr>
          <w:rFonts w:hint="cs"/>
          <w:szCs w:val="28"/>
          <w:rtl/>
        </w:rPr>
        <w:t>کارید و میل ندارید آ</w:t>
      </w:r>
      <w:r w:rsidR="00A927A7" w:rsidRPr="004001CC">
        <w:rPr>
          <w:rFonts w:hint="cs"/>
          <w:szCs w:val="28"/>
          <w:rtl/>
        </w:rPr>
        <w:t>یات قرآن نازل شود آیا ما که خدای</w:t>
      </w:r>
      <w:r w:rsidR="00553064" w:rsidRPr="004001CC">
        <w:rPr>
          <w:rFonts w:hint="cs"/>
          <w:szCs w:val="28"/>
          <w:rtl/>
        </w:rPr>
        <w:t xml:space="preserve">یم به میل شما رفتار کنیم و قرآن را از شما بازگردانیم. </w:t>
      </w:r>
    </w:p>
    <w:p w:rsidR="00C920D8" w:rsidRPr="004001CC" w:rsidRDefault="00C920D8" w:rsidP="006F786D">
      <w:pPr>
        <w:pStyle w:val="3-"/>
        <w:rPr>
          <w:rtl/>
        </w:rPr>
      </w:pPr>
      <w:r w:rsidRPr="004001CC">
        <w:rPr>
          <w:rFonts w:ascii="Traditional Arabic" w:hAnsi="Traditional Arabic" w:cs="Traditional Arabic"/>
          <w:rtl/>
        </w:rPr>
        <w:t>﴿</w:t>
      </w:r>
      <w:r w:rsidRPr="004001CC">
        <w:rPr>
          <w:rFonts w:hint="cs"/>
          <w:rtl/>
        </w:rPr>
        <w:t>وَلَئِن</w:t>
      </w:r>
      <w:r w:rsidRPr="004001CC">
        <w:rPr>
          <w:rtl/>
        </w:rPr>
        <w:t xml:space="preserve"> </w:t>
      </w:r>
      <w:r w:rsidRPr="004001CC">
        <w:rPr>
          <w:rFonts w:hint="cs"/>
          <w:rtl/>
        </w:rPr>
        <w:t>سَأَلۡتَهُم</w:t>
      </w:r>
      <w:r w:rsidRPr="004001CC">
        <w:rPr>
          <w:rtl/>
        </w:rPr>
        <w:t xml:space="preserve"> </w:t>
      </w:r>
      <w:r w:rsidRPr="004001CC">
        <w:rPr>
          <w:rFonts w:hint="cs"/>
          <w:rtl/>
        </w:rPr>
        <w:t>مَّنۡ</w:t>
      </w:r>
      <w:r w:rsidRPr="004001CC">
        <w:rPr>
          <w:rtl/>
        </w:rPr>
        <w:t xml:space="preserve"> </w:t>
      </w:r>
      <w:r w:rsidRPr="004001CC">
        <w:rPr>
          <w:rFonts w:hint="cs"/>
          <w:rtl/>
        </w:rPr>
        <w:t>خَلَقَ</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لَيَقُولُنَّ</w:t>
      </w:r>
      <w:r w:rsidRPr="004001CC">
        <w:rPr>
          <w:rtl/>
        </w:rPr>
        <w:t xml:space="preserve"> </w:t>
      </w:r>
      <w:r w:rsidRPr="004001CC">
        <w:rPr>
          <w:rFonts w:hint="cs"/>
          <w:rtl/>
        </w:rPr>
        <w:t>خَلَقَهُنَّ</w:t>
      </w:r>
      <w:r w:rsidRPr="004001CC">
        <w:rPr>
          <w:rtl/>
        </w:rPr>
        <w:t xml:space="preserve"> </w:t>
      </w:r>
      <w:r w:rsidRPr="004001CC">
        <w:rPr>
          <w:rFonts w:hint="cs"/>
          <w:rtl/>
        </w:rPr>
        <w:t>ٱلۡعَزِيزُ</w:t>
      </w:r>
      <w:r w:rsidRPr="004001CC">
        <w:rPr>
          <w:rtl/>
        </w:rPr>
        <w:t xml:space="preserve"> </w:t>
      </w:r>
      <w:r w:rsidRPr="004001CC">
        <w:rPr>
          <w:rFonts w:hint="cs"/>
          <w:rtl/>
        </w:rPr>
        <w:t>ٱلۡعَلِيمُ</w:t>
      </w:r>
      <w:r w:rsidRPr="004001CC">
        <w:rPr>
          <w:rtl/>
        </w:rPr>
        <w:t xml:space="preserve"> </w:t>
      </w:r>
      <w:r w:rsidRPr="004001CC">
        <w:rPr>
          <w:rFonts w:hint="cs"/>
          <w:rtl/>
        </w:rPr>
        <w:t>٩</w:t>
      </w:r>
      <w:r w:rsidRPr="004001CC">
        <w:rPr>
          <w:rtl/>
        </w:rPr>
        <w:t xml:space="preserve"> </w:t>
      </w:r>
      <w:r w:rsidRPr="004001CC">
        <w:rPr>
          <w:rFonts w:hint="cs"/>
          <w:rtl/>
        </w:rPr>
        <w:t>ٱلَّذِي</w:t>
      </w:r>
      <w:r w:rsidRPr="004001CC">
        <w:rPr>
          <w:rtl/>
        </w:rPr>
        <w:t xml:space="preserve"> </w:t>
      </w:r>
      <w:r w:rsidRPr="004001CC">
        <w:rPr>
          <w:rFonts w:hint="cs"/>
          <w:rtl/>
        </w:rPr>
        <w:t>جَعَلَ</w:t>
      </w:r>
      <w:r w:rsidRPr="004001CC">
        <w:rPr>
          <w:rtl/>
        </w:rPr>
        <w:t xml:space="preserve"> </w:t>
      </w:r>
      <w:r w:rsidRPr="004001CC">
        <w:rPr>
          <w:rFonts w:hint="cs"/>
          <w:rtl/>
        </w:rPr>
        <w:t>لَكُمُ</w:t>
      </w:r>
      <w:r w:rsidRPr="004001CC">
        <w:rPr>
          <w:rtl/>
        </w:rPr>
        <w:t xml:space="preserve"> </w:t>
      </w:r>
      <w:r w:rsidRPr="004001CC">
        <w:rPr>
          <w:rFonts w:hint="cs"/>
          <w:rtl/>
        </w:rPr>
        <w:t>ٱلۡأَرۡضَ</w:t>
      </w:r>
      <w:r w:rsidRPr="004001CC">
        <w:rPr>
          <w:rtl/>
        </w:rPr>
        <w:t xml:space="preserve"> </w:t>
      </w:r>
      <w:r w:rsidRPr="004001CC">
        <w:rPr>
          <w:rFonts w:hint="cs"/>
          <w:rtl/>
        </w:rPr>
        <w:t>مَهۡدٗا</w:t>
      </w:r>
      <w:r w:rsidRPr="004001CC">
        <w:rPr>
          <w:rtl/>
        </w:rPr>
        <w:t xml:space="preserve"> </w:t>
      </w:r>
      <w:r w:rsidRPr="004001CC">
        <w:rPr>
          <w:rFonts w:hint="cs"/>
          <w:rtl/>
        </w:rPr>
        <w:t>وَجَعَلَ</w:t>
      </w:r>
      <w:r w:rsidRPr="004001CC">
        <w:rPr>
          <w:rtl/>
        </w:rPr>
        <w:t xml:space="preserve"> </w:t>
      </w:r>
      <w:r w:rsidRPr="004001CC">
        <w:rPr>
          <w:rFonts w:hint="cs"/>
          <w:rtl/>
        </w:rPr>
        <w:t>لَكُمۡ</w:t>
      </w:r>
      <w:r w:rsidRPr="004001CC">
        <w:rPr>
          <w:rtl/>
        </w:rPr>
        <w:t xml:space="preserve"> </w:t>
      </w:r>
      <w:r w:rsidRPr="004001CC">
        <w:rPr>
          <w:rFonts w:hint="cs"/>
          <w:rtl/>
        </w:rPr>
        <w:t>فِيهَا</w:t>
      </w:r>
      <w:r w:rsidRPr="004001CC">
        <w:rPr>
          <w:rtl/>
        </w:rPr>
        <w:t xml:space="preserve"> </w:t>
      </w:r>
      <w:r w:rsidRPr="004001CC">
        <w:rPr>
          <w:rFonts w:hint="cs"/>
          <w:rtl/>
        </w:rPr>
        <w:t>سُبُلٗا</w:t>
      </w:r>
      <w:r w:rsidRPr="004001CC">
        <w:rPr>
          <w:rtl/>
        </w:rPr>
        <w:t xml:space="preserve"> </w:t>
      </w:r>
      <w:r w:rsidRPr="004001CC">
        <w:rPr>
          <w:rFonts w:hint="cs"/>
          <w:rtl/>
        </w:rPr>
        <w:t>لَّعَلَّكُمۡ</w:t>
      </w:r>
      <w:r w:rsidRPr="004001CC">
        <w:rPr>
          <w:rtl/>
        </w:rPr>
        <w:t xml:space="preserve"> </w:t>
      </w:r>
      <w:r w:rsidRPr="004001CC">
        <w:rPr>
          <w:rFonts w:hint="cs"/>
          <w:rtl/>
        </w:rPr>
        <w:t>تَهۡتَدُونَ</w:t>
      </w:r>
      <w:r w:rsidRPr="004001CC">
        <w:rPr>
          <w:rtl/>
        </w:rPr>
        <w:t xml:space="preserve"> </w:t>
      </w:r>
      <w:r w:rsidRPr="004001CC">
        <w:rPr>
          <w:rFonts w:hint="cs"/>
          <w:rtl/>
        </w:rPr>
        <w:t>١٠</w:t>
      </w:r>
      <w:r w:rsidRPr="004001CC">
        <w:rPr>
          <w:rtl/>
        </w:rPr>
        <w:t xml:space="preserve"> </w:t>
      </w:r>
      <w:r w:rsidRPr="004001CC">
        <w:rPr>
          <w:rFonts w:hint="cs"/>
          <w:rtl/>
        </w:rPr>
        <w:t>وَٱلَّذِي</w:t>
      </w:r>
      <w:r w:rsidRPr="004001CC">
        <w:rPr>
          <w:rtl/>
        </w:rPr>
        <w:t xml:space="preserve"> </w:t>
      </w:r>
      <w:r w:rsidRPr="004001CC">
        <w:rPr>
          <w:rFonts w:hint="cs"/>
          <w:rtl/>
        </w:rPr>
        <w:t>نَزَّلَ</w:t>
      </w:r>
      <w:r w:rsidRPr="004001CC">
        <w:rPr>
          <w:rtl/>
        </w:rPr>
        <w:t xml:space="preserve"> </w:t>
      </w:r>
      <w:r w:rsidRPr="004001CC">
        <w:rPr>
          <w:rFonts w:hint="cs"/>
          <w:rtl/>
        </w:rPr>
        <w:t>مِنَ</w:t>
      </w:r>
      <w:r w:rsidRPr="004001CC">
        <w:rPr>
          <w:rtl/>
        </w:rPr>
        <w:t xml:space="preserve"> </w:t>
      </w:r>
      <w:r w:rsidRPr="004001CC">
        <w:rPr>
          <w:rFonts w:hint="cs"/>
          <w:rtl/>
        </w:rPr>
        <w:t>ٱلسَّمَآءِ</w:t>
      </w:r>
      <w:r w:rsidRPr="004001CC">
        <w:rPr>
          <w:rtl/>
        </w:rPr>
        <w:t xml:space="preserve"> </w:t>
      </w:r>
      <w:r w:rsidRPr="004001CC">
        <w:rPr>
          <w:rFonts w:hint="cs"/>
          <w:rtl/>
        </w:rPr>
        <w:t>مَآءَۢ</w:t>
      </w:r>
      <w:r w:rsidRPr="004001CC">
        <w:rPr>
          <w:rtl/>
        </w:rPr>
        <w:t xml:space="preserve"> </w:t>
      </w:r>
      <w:r w:rsidRPr="004001CC">
        <w:rPr>
          <w:rFonts w:hint="cs"/>
          <w:rtl/>
        </w:rPr>
        <w:t>بِقَدَرٖ</w:t>
      </w:r>
      <w:r w:rsidRPr="004001CC">
        <w:rPr>
          <w:rtl/>
        </w:rPr>
        <w:t xml:space="preserve"> </w:t>
      </w:r>
      <w:r w:rsidRPr="004001CC">
        <w:rPr>
          <w:rFonts w:hint="cs"/>
          <w:rtl/>
        </w:rPr>
        <w:t>فَأَنشَرۡنَا</w:t>
      </w:r>
      <w:r w:rsidRPr="004001CC">
        <w:rPr>
          <w:rtl/>
        </w:rPr>
        <w:t xml:space="preserve"> </w:t>
      </w:r>
      <w:r w:rsidRPr="004001CC">
        <w:rPr>
          <w:rFonts w:hint="cs"/>
          <w:rtl/>
        </w:rPr>
        <w:t>بِهِۦ</w:t>
      </w:r>
      <w:r w:rsidRPr="004001CC">
        <w:rPr>
          <w:rtl/>
        </w:rPr>
        <w:t xml:space="preserve"> </w:t>
      </w:r>
      <w:r w:rsidRPr="004001CC">
        <w:rPr>
          <w:rFonts w:hint="cs"/>
          <w:rtl/>
        </w:rPr>
        <w:t>بَلۡدَةٗ</w:t>
      </w:r>
      <w:r w:rsidRPr="004001CC">
        <w:rPr>
          <w:rtl/>
        </w:rPr>
        <w:t xml:space="preserve"> </w:t>
      </w:r>
      <w:r w:rsidRPr="004001CC">
        <w:rPr>
          <w:rFonts w:hint="cs"/>
          <w:rtl/>
        </w:rPr>
        <w:t>مَّيۡتٗاۚ</w:t>
      </w:r>
      <w:r w:rsidRPr="004001CC">
        <w:rPr>
          <w:rtl/>
        </w:rPr>
        <w:t xml:space="preserve"> </w:t>
      </w:r>
      <w:r w:rsidRPr="004001CC">
        <w:rPr>
          <w:rFonts w:hint="cs"/>
          <w:rtl/>
        </w:rPr>
        <w:t>كَذَٰلِكَ</w:t>
      </w:r>
      <w:r w:rsidRPr="004001CC">
        <w:rPr>
          <w:rtl/>
        </w:rPr>
        <w:t xml:space="preserve"> </w:t>
      </w:r>
      <w:r w:rsidRPr="004001CC">
        <w:rPr>
          <w:rFonts w:hint="cs"/>
          <w:rtl/>
        </w:rPr>
        <w:t>تُخۡرَجُونَ</w:t>
      </w:r>
      <w:r w:rsidRPr="004001CC">
        <w:rPr>
          <w:rtl/>
        </w:rPr>
        <w:t xml:space="preserve"> </w:t>
      </w:r>
      <w:r w:rsidRPr="004001CC">
        <w:rPr>
          <w:rFonts w:hint="cs"/>
          <w:rtl/>
        </w:rPr>
        <w:t>١١</w:t>
      </w:r>
      <w:r w:rsidRPr="004001CC">
        <w:rPr>
          <w:rtl/>
        </w:rPr>
        <w:t xml:space="preserve"> </w:t>
      </w:r>
      <w:r w:rsidRPr="004001CC">
        <w:rPr>
          <w:rFonts w:hint="cs"/>
          <w:rtl/>
        </w:rPr>
        <w:t>وَٱلَّذِي</w:t>
      </w:r>
      <w:r w:rsidRPr="004001CC">
        <w:rPr>
          <w:rtl/>
        </w:rPr>
        <w:t xml:space="preserve"> </w:t>
      </w:r>
      <w:r w:rsidRPr="004001CC">
        <w:rPr>
          <w:rFonts w:hint="cs"/>
          <w:rtl/>
        </w:rPr>
        <w:t>خَلَقَ</w:t>
      </w:r>
      <w:r w:rsidRPr="004001CC">
        <w:rPr>
          <w:rtl/>
        </w:rPr>
        <w:t xml:space="preserve"> </w:t>
      </w:r>
      <w:r w:rsidRPr="004001CC">
        <w:rPr>
          <w:rFonts w:hint="cs"/>
          <w:rtl/>
        </w:rPr>
        <w:t>ٱلۡأَزۡوَٰجَ</w:t>
      </w:r>
      <w:r w:rsidRPr="004001CC">
        <w:rPr>
          <w:rtl/>
        </w:rPr>
        <w:t xml:space="preserve"> </w:t>
      </w:r>
      <w:r w:rsidRPr="004001CC">
        <w:rPr>
          <w:rFonts w:hint="cs"/>
          <w:rtl/>
        </w:rPr>
        <w:t>كُلَّهَا</w:t>
      </w:r>
      <w:r w:rsidRPr="004001CC">
        <w:rPr>
          <w:rtl/>
        </w:rPr>
        <w:t xml:space="preserve"> </w:t>
      </w:r>
      <w:r w:rsidRPr="004001CC">
        <w:rPr>
          <w:rFonts w:hint="cs"/>
          <w:rtl/>
        </w:rPr>
        <w:t>وَجَعَلَ</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ٱلۡفُلۡكِ</w:t>
      </w:r>
      <w:r w:rsidRPr="004001CC">
        <w:rPr>
          <w:rtl/>
        </w:rPr>
        <w:t xml:space="preserve"> </w:t>
      </w:r>
      <w:r w:rsidRPr="004001CC">
        <w:rPr>
          <w:rFonts w:hint="cs"/>
          <w:rtl/>
        </w:rPr>
        <w:t>وَٱلۡأَنۡعَٰمِ</w:t>
      </w:r>
      <w:r w:rsidRPr="004001CC">
        <w:rPr>
          <w:rtl/>
        </w:rPr>
        <w:t xml:space="preserve"> </w:t>
      </w:r>
      <w:r w:rsidRPr="004001CC">
        <w:rPr>
          <w:rFonts w:hint="cs"/>
          <w:rtl/>
        </w:rPr>
        <w:t>مَا</w:t>
      </w:r>
      <w:r w:rsidRPr="004001CC">
        <w:rPr>
          <w:rtl/>
        </w:rPr>
        <w:t xml:space="preserve"> </w:t>
      </w:r>
      <w:r w:rsidRPr="004001CC">
        <w:rPr>
          <w:rFonts w:hint="cs"/>
          <w:rtl/>
        </w:rPr>
        <w:t>تَرۡكَبُونَ</w:t>
      </w:r>
      <w:r w:rsidRPr="004001CC">
        <w:rPr>
          <w:rtl/>
        </w:rPr>
        <w:t xml:space="preserve"> </w:t>
      </w:r>
      <w:r w:rsidRPr="004001CC">
        <w:rPr>
          <w:rFonts w:hint="cs"/>
          <w:rtl/>
        </w:rPr>
        <w:t>١٢</w:t>
      </w:r>
      <w:r w:rsidRPr="004001CC">
        <w:rPr>
          <w:rtl/>
        </w:rPr>
        <w:t xml:space="preserve"> </w:t>
      </w:r>
      <w:r w:rsidRPr="004001CC">
        <w:rPr>
          <w:rFonts w:hint="cs"/>
          <w:rtl/>
        </w:rPr>
        <w:t>لِتَسۡتَوُۥاْ</w:t>
      </w:r>
      <w:r w:rsidRPr="004001CC">
        <w:rPr>
          <w:rtl/>
        </w:rPr>
        <w:t xml:space="preserve"> </w:t>
      </w:r>
      <w:r w:rsidRPr="004001CC">
        <w:rPr>
          <w:rFonts w:hint="cs"/>
          <w:rtl/>
        </w:rPr>
        <w:t>عَلَىٰ</w:t>
      </w:r>
      <w:r w:rsidRPr="004001CC">
        <w:rPr>
          <w:rtl/>
        </w:rPr>
        <w:t xml:space="preserve"> </w:t>
      </w:r>
      <w:r w:rsidRPr="004001CC">
        <w:rPr>
          <w:rFonts w:hint="cs"/>
          <w:rtl/>
        </w:rPr>
        <w:t>ظُهُورِهِۦ</w:t>
      </w:r>
      <w:r w:rsidRPr="004001CC">
        <w:rPr>
          <w:rtl/>
        </w:rPr>
        <w:t xml:space="preserve"> </w:t>
      </w:r>
      <w:r w:rsidRPr="004001CC">
        <w:rPr>
          <w:rFonts w:hint="cs"/>
          <w:rtl/>
        </w:rPr>
        <w:t>ثُمَّ</w:t>
      </w:r>
      <w:r w:rsidRPr="004001CC">
        <w:rPr>
          <w:rtl/>
        </w:rPr>
        <w:t xml:space="preserve"> </w:t>
      </w:r>
      <w:r w:rsidRPr="004001CC">
        <w:rPr>
          <w:rFonts w:hint="cs"/>
          <w:rtl/>
        </w:rPr>
        <w:t>تَذۡكُرُواْ</w:t>
      </w:r>
      <w:r w:rsidRPr="004001CC">
        <w:rPr>
          <w:rtl/>
        </w:rPr>
        <w:t xml:space="preserve"> </w:t>
      </w:r>
      <w:r w:rsidRPr="004001CC">
        <w:rPr>
          <w:rFonts w:hint="cs"/>
          <w:rtl/>
        </w:rPr>
        <w:t>نِعۡمَةَ</w:t>
      </w:r>
      <w:r w:rsidRPr="004001CC">
        <w:rPr>
          <w:rtl/>
        </w:rPr>
        <w:t xml:space="preserve"> </w:t>
      </w:r>
      <w:r w:rsidRPr="004001CC">
        <w:rPr>
          <w:rFonts w:hint="cs"/>
          <w:rtl/>
        </w:rPr>
        <w:t>رَبِّكُمۡ</w:t>
      </w:r>
      <w:r w:rsidRPr="004001CC">
        <w:rPr>
          <w:rtl/>
        </w:rPr>
        <w:t xml:space="preserve"> </w:t>
      </w:r>
      <w:r w:rsidRPr="004001CC">
        <w:rPr>
          <w:rFonts w:hint="cs"/>
          <w:rtl/>
        </w:rPr>
        <w:t>إِذَا</w:t>
      </w:r>
      <w:r w:rsidRPr="004001CC">
        <w:rPr>
          <w:rtl/>
        </w:rPr>
        <w:t xml:space="preserve"> </w:t>
      </w:r>
      <w:r w:rsidRPr="004001CC">
        <w:rPr>
          <w:rFonts w:hint="cs"/>
          <w:rtl/>
        </w:rPr>
        <w:t>ٱسۡتَوَيۡتُمۡ</w:t>
      </w:r>
      <w:r w:rsidRPr="004001CC">
        <w:rPr>
          <w:rtl/>
        </w:rPr>
        <w:t xml:space="preserve"> </w:t>
      </w:r>
      <w:r w:rsidRPr="004001CC">
        <w:rPr>
          <w:rFonts w:hint="cs"/>
          <w:rtl/>
        </w:rPr>
        <w:t>عَلَيۡهِ</w:t>
      </w:r>
      <w:r w:rsidRPr="004001CC">
        <w:rPr>
          <w:rtl/>
        </w:rPr>
        <w:t xml:space="preserve"> </w:t>
      </w:r>
      <w:r w:rsidRPr="004001CC">
        <w:rPr>
          <w:rFonts w:hint="cs"/>
          <w:rtl/>
        </w:rPr>
        <w:t>وَتَقُولُواْ</w:t>
      </w:r>
      <w:r w:rsidRPr="004001CC">
        <w:rPr>
          <w:rtl/>
        </w:rPr>
        <w:t xml:space="preserve"> </w:t>
      </w:r>
      <w:r w:rsidRPr="004001CC">
        <w:rPr>
          <w:rFonts w:hint="cs"/>
          <w:rtl/>
        </w:rPr>
        <w:t>سُبۡحَٰنَ</w:t>
      </w:r>
      <w:r w:rsidRPr="004001CC">
        <w:rPr>
          <w:rtl/>
        </w:rPr>
        <w:t xml:space="preserve"> </w:t>
      </w:r>
      <w:r w:rsidRPr="004001CC">
        <w:rPr>
          <w:rFonts w:hint="cs"/>
          <w:rtl/>
        </w:rPr>
        <w:t>ٱلَّذِي</w:t>
      </w:r>
      <w:r w:rsidRPr="004001CC">
        <w:rPr>
          <w:rtl/>
        </w:rPr>
        <w:t xml:space="preserve"> </w:t>
      </w:r>
      <w:r w:rsidRPr="004001CC">
        <w:rPr>
          <w:rFonts w:hint="cs"/>
          <w:rtl/>
        </w:rPr>
        <w:t>سَخَّرَ</w:t>
      </w:r>
      <w:r w:rsidRPr="004001CC">
        <w:rPr>
          <w:rtl/>
        </w:rPr>
        <w:t xml:space="preserve"> </w:t>
      </w:r>
      <w:r w:rsidRPr="004001CC">
        <w:rPr>
          <w:rFonts w:hint="cs"/>
          <w:rtl/>
        </w:rPr>
        <w:t>لَنَا</w:t>
      </w:r>
      <w:r w:rsidRPr="004001CC">
        <w:rPr>
          <w:rtl/>
        </w:rPr>
        <w:t xml:space="preserve"> </w:t>
      </w:r>
      <w:r w:rsidRPr="004001CC">
        <w:rPr>
          <w:rFonts w:hint="cs"/>
          <w:rtl/>
        </w:rPr>
        <w:t>هَٰذَا</w:t>
      </w:r>
      <w:r w:rsidRPr="004001CC">
        <w:rPr>
          <w:rtl/>
        </w:rPr>
        <w:t xml:space="preserve"> </w:t>
      </w:r>
      <w:r w:rsidRPr="004001CC">
        <w:rPr>
          <w:rFonts w:hint="cs"/>
          <w:rtl/>
        </w:rPr>
        <w:t>وَمَا</w:t>
      </w:r>
      <w:r w:rsidRPr="004001CC">
        <w:rPr>
          <w:rtl/>
        </w:rPr>
        <w:t xml:space="preserve"> </w:t>
      </w:r>
      <w:r w:rsidRPr="004001CC">
        <w:rPr>
          <w:rFonts w:hint="cs"/>
          <w:rtl/>
        </w:rPr>
        <w:t>كُنَّا</w:t>
      </w:r>
      <w:r w:rsidRPr="004001CC">
        <w:rPr>
          <w:rtl/>
        </w:rPr>
        <w:t xml:space="preserve"> </w:t>
      </w:r>
      <w:r w:rsidRPr="004001CC">
        <w:rPr>
          <w:rFonts w:hint="cs"/>
          <w:rtl/>
        </w:rPr>
        <w:t>لَهُۥ</w:t>
      </w:r>
      <w:r w:rsidRPr="004001CC">
        <w:rPr>
          <w:rtl/>
        </w:rPr>
        <w:t xml:space="preserve"> </w:t>
      </w:r>
      <w:r w:rsidRPr="004001CC">
        <w:rPr>
          <w:rFonts w:hint="cs"/>
          <w:rtl/>
        </w:rPr>
        <w:t>مُقۡرِنِينَ</w:t>
      </w:r>
      <w:r w:rsidRPr="004001CC">
        <w:rPr>
          <w:rtl/>
        </w:rPr>
        <w:t xml:space="preserve"> </w:t>
      </w:r>
      <w:r w:rsidRPr="004001CC">
        <w:rPr>
          <w:rFonts w:hint="cs"/>
          <w:rtl/>
        </w:rPr>
        <w:t>١٣</w:t>
      </w:r>
      <w:r w:rsidRPr="004001CC">
        <w:rPr>
          <w:rtl/>
        </w:rPr>
        <w:t xml:space="preserve"> </w:t>
      </w:r>
      <w:r w:rsidRPr="004001CC">
        <w:rPr>
          <w:rFonts w:hint="cs"/>
          <w:rtl/>
        </w:rPr>
        <w:t>وَإِنَّآ</w:t>
      </w:r>
      <w:r w:rsidRPr="004001CC">
        <w:rPr>
          <w:rtl/>
        </w:rPr>
        <w:t xml:space="preserve"> </w:t>
      </w:r>
      <w:r w:rsidRPr="004001CC">
        <w:rPr>
          <w:rFonts w:hint="cs"/>
          <w:rtl/>
        </w:rPr>
        <w:t>إِلَىٰ</w:t>
      </w:r>
      <w:r w:rsidRPr="004001CC">
        <w:rPr>
          <w:rtl/>
        </w:rPr>
        <w:t xml:space="preserve"> </w:t>
      </w:r>
      <w:r w:rsidRPr="004001CC">
        <w:rPr>
          <w:rFonts w:hint="cs"/>
          <w:rtl/>
        </w:rPr>
        <w:t>رَبِّنَا</w:t>
      </w:r>
      <w:r w:rsidRPr="004001CC">
        <w:rPr>
          <w:rtl/>
        </w:rPr>
        <w:t xml:space="preserve"> </w:t>
      </w:r>
      <w:r w:rsidRPr="004001CC">
        <w:rPr>
          <w:rFonts w:hint="cs"/>
          <w:rtl/>
        </w:rPr>
        <w:t>لَمُنقَلِبُونَ</w:t>
      </w:r>
      <w:r w:rsidRPr="004001CC">
        <w:rPr>
          <w:rtl/>
        </w:rPr>
        <w:t xml:space="preserve"> </w:t>
      </w:r>
      <w:r w:rsidRPr="004001CC">
        <w:rPr>
          <w:rFonts w:hint="cs"/>
          <w:rtl/>
        </w:rPr>
        <w:t>١٤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[الزخرف:</w:t>
      </w:r>
      <w:r w:rsidRPr="004001CC">
        <w:rPr>
          <w:rStyle w:val="7-Char"/>
          <w:rFonts w:hint="cs"/>
          <w:rtl/>
        </w:rPr>
        <w:t>9-14</w:t>
      </w:r>
      <w:r w:rsidRPr="004001CC">
        <w:rPr>
          <w:rStyle w:val="7-Char"/>
          <w:rtl/>
          <w:lang w:bidi="ar-SA"/>
        </w:rPr>
        <w:t>].</w:t>
      </w:r>
    </w:p>
    <w:p w:rsidR="00FD6115" w:rsidRPr="004001CC" w:rsidRDefault="00F33FE6" w:rsidP="006F786D">
      <w:pPr>
        <w:pStyle w:val="4-"/>
        <w:spacing w:line="230" w:lineRule="auto"/>
        <w:rPr>
          <w:rtl/>
        </w:rPr>
      </w:pPr>
      <w:r w:rsidRPr="004001CC">
        <w:rPr>
          <w:rFonts w:hint="cs"/>
          <w:b/>
          <w:bCs/>
          <w:rtl/>
        </w:rPr>
        <w:t>ترجمه</w:t>
      </w:r>
      <w:r w:rsidR="002D7F6D" w:rsidRPr="004001CC">
        <w:rPr>
          <w:rFonts w:hint="cs"/>
          <w:b/>
          <w:bCs/>
          <w:rtl/>
        </w:rPr>
        <w:t xml:space="preserve">: </w:t>
      </w:r>
      <w:r w:rsidRPr="004001CC">
        <w:rPr>
          <w:rFonts w:hint="cs"/>
          <w:rtl/>
        </w:rPr>
        <w:t>و اگر از ا</w:t>
      </w:r>
      <w:r w:rsidR="00C736A0" w:rsidRPr="004001CC">
        <w:rPr>
          <w:rFonts w:hint="cs"/>
          <w:rtl/>
        </w:rPr>
        <w:t>ی</w:t>
      </w:r>
      <w:r w:rsidR="005B3D84" w:rsidRPr="004001CC">
        <w:rPr>
          <w:rFonts w:hint="cs"/>
          <w:rtl/>
        </w:rPr>
        <w:t>ش</w:t>
      </w:r>
      <w:r w:rsidRPr="004001CC">
        <w:rPr>
          <w:rFonts w:hint="cs"/>
          <w:rtl/>
        </w:rPr>
        <w:t xml:space="preserve">ان </w:t>
      </w:r>
      <w:r w:rsidR="00C736A0" w:rsidRPr="004001CC">
        <w:rPr>
          <w:rFonts w:hint="cs"/>
          <w:rtl/>
        </w:rPr>
        <w:t xml:space="preserve">سؤال کنی </w:t>
      </w:r>
      <w:r w:rsidR="00E85AFA" w:rsidRPr="004001CC">
        <w:rPr>
          <w:rFonts w:hint="cs"/>
          <w:rtl/>
        </w:rPr>
        <w:t xml:space="preserve">چه کس آسمان‌ها و زمین را آفریده؟ </w:t>
      </w:r>
      <w:r w:rsidR="00C736A0" w:rsidRPr="004001CC">
        <w:rPr>
          <w:rFonts w:hint="cs"/>
          <w:rtl/>
        </w:rPr>
        <w:t>البته می‌گویند آنها را خدای عزیز دانا آفریده</w:t>
      </w:r>
      <w:r w:rsidR="00E85AFA" w:rsidRPr="004001CC">
        <w:rPr>
          <w:rFonts w:hint="cs"/>
          <w:rtl/>
        </w:rPr>
        <w:t xml:space="preserve"> است</w:t>
      </w:r>
      <w:r w:rsidR="00C736A0" w:rsidRPr="004001CC">
        <w:rPr>
          <w:rFonts w:hint="cs"/>
          <w:rtl/>
        </w:rPr>
        <w:t xml:space="preserve">(9) آنکه برای شما زمین را گهواره نمود و برای </w:t>
      </w:r>
      <w:r w:rsidR="00F87C16" w:rsidRPr="004001CC">
        <w:rPr>
          <w:rFonts w:hint="cs"/>
          <w:rtl/>
        </w:rPr>
        <w:t>شما در آن راه‌ها قرا</w:t>
      </w:r>
      <w:r w:rsidR="00E85AFA" w:rsidRPr="004001CC">
        <w:rPr>
          <w:rFonts w:hint="cs"/>
          <w:rtl/>
        </w:rPr>
        <w:t>ر داد تا شما راه یابید(10) و آن</w:t>
      </w:r>
      <w:r w:rsidR="00F87C16" w:rsidRPr="004001CC">
        <w:rPr>
          <w:rFonts w:hint="cs"/>
          <w:rtl/>
        </w:rPr>
        <w:t xml:space="preserve">که از آسمان آب </w:t>
      </w:r>
      <w:r w:rsidR="00E60AE6" w:rsidRPr="004001CC">
        <w:rPr>
          <w:rFonts w:hint="cs"/>
          <w:rtl/>
        </w:rPr>
        <w:t>ر</w:t>
      </w:r>
      <w:r w:rsidR="00F87C16" w:rsidRPr="004001CC">
        <w:rPr>
          <w:rFonts w:hint="cs"/>
          <w:rtl/>
        </w:rPr>
        <w:t>ا ب</w:t>
      </w:r>
      <w:r w:rsidR="00E85AFA" w:rsidRPr="004001CC">
        <w:rPr>
          <w:rFonts w:hint="cs"/>
          <w:rtl/>
        </w:rPr>
        <w:t xml:space="preserve">ه </w:t>
      </w:r>
      <w:r w:rsidR="00F87C16" w:rsidRPr="004001CC">
        <w:rPr>
          <w:rFonts w:hint="cs"/>
          <w:rtl/>
        </w:rPr>
        <w:t>اند</w:t>
      </w:r>
      <w:r w:rsidR="00E60AE6" w:rsidRPr="004001CC">
        <w:rPr>
          <w:rFonts w:hint="cs"/>
          <w:rtl/>
        </w:rPr>
        <w:t>از</w:t>
      </w:r>
      <w:r w:rsidR="00F87C16" w:rsidRPr="004001CC">
        <w:rPr>
          <w:rFonts w:hint="cs"/>
          <w:rtl/>
        </w:rPr>
        <w:t>ه</w:t>
      </w:r>
      <w:r w:rsidR="00E60AE6" w:rsidRPr="004001CC">
        <w:rPr>
          <w:rFonts w:hint="cs"/>
          <w:rtl/>
        </w:rPr>
        <w:t xml:space="preserve"> نازل نمود و شهر مواتی را بدان </w:t>
      </w:r>
      <w:r w:rsidR="00470C57" w:rsidRPr="004001CC">
        <w:rPr>
          <w:rFonts w:hint="cs"/>
          <w:rtl/>
        </w:rPr>
        <w:t>ز</w:t>
      </w:r>
      <w:r w:rsidR="00E60AE6" w:rsidRPr="004001CC">
        <w:rPr>
          <w:rFonts w:hint="cs"/>
          <w:rtl/>
        </w:rPr>
        <w:t>نده</w:t>
      </w:r>
      <w:r w:rsidR="00470C57" w:rsidRPr="004001CC">
        <w:rPr>
          <w:rFonts w:hint="cs"/>
          <w:rtl/>
        </w:rPr>
        <w:t xml:space="preserve"> کردیم بدینگونه (از گورها) خارج می‌شوید(11) و آنکه تمام جفت‌ها را آفریده و برای شما از کشتی و چهارپایان قرار داد آنچه را که سوار می‌شوید(12) تا بر پشت آن استقرار</w:t>
      </w:r>
      <w:r w:rsidR="0063794E" w:rsidRPr="004001CC">
        <w:rPr>
          <w:rFonts w:hint="cs"/>
          <w:rtl/>
        </w:rPr>
        <w:t xml:space="preserve"> یابید آنگاه نعمت پروردگارتان را یاد کنید چون بر آن استقرار</w:t>
      </w:r>
      <w:r w:rsidR="00E85AFA" w:rsidRPr="004001CC">
        <w:rPr>
          <w:rFonts w:hint="cs"/>
          <w:rtl/>
        </w:rPr>
        <w:t xml:space="preserve"> یافتید و بگوی</w:t>
      </w:r>
      <w:r w:rsidR="00470C57" w:rsidRPr="004001CC">
        <w:rPr>
          <w:rFonts w:hint="cs"/>
          <w:rtl/>
        </w:rPr>
        <w:t xml:space="preserve">ید منزه و والاست آنکه برای ما این را مسخر و آرام کرده و ما هم سنگ آن نبوده و طاقت </w:t>
      </w:r>
      <w:r w:rsidR="00E85AFA" w:rsidRPr="004001CC">
        <w:rPr>
          <w:rFonts w:hint="cs"/>
          <w:rtl/>
        </w:rPr>
        <w:t>(رام کردن)آن</w:t>
      </w:r>
      <w:r w:rsidR="00E85AFA" w:rsidRPr="004001CC">
        <w:rPr>
          <w:rtl/>
        </w:rPr>
        <w:softHyphen/>
      </w:r>
      <w:r w:rsidR="00E85AFA" w:rsidRPr="004001CC">
        <w:rPr>
          <w:rFonts w:hint="cs"/>
          <w:rtl/>
        </w:rPr>
        <w:t>را نداشتیم(13) ومحققا ما به سوی پروردگارمان باز</w:t>
      </w:r>
      <w:r w:rsidR="00470C57" w:rsidRPr="004001CC">
        <w:rPr>
          <w:rFonts w:hint="cs"/>
          <w:rtl/>
        </w:rPr>
        <w:t xml:space="preserve">می‌گردیم(14). </w:t>
      </w:r>
    </w:p>
    <w:p w:rsidR="00470C57" w:rsidRPr="004001CC" w:rsidRDefault="00470C57" w:rsidP="006F786D">
      <w:pPr>
        <w:pStyle w:val="1-"/>
        <w:widowControl w:val="0"/>
        <w:spacing w:line="230" w:lineRule="auto"/>
        <w:rPr>
          <w:szCs w:val="28"/>
          <w:rtl/>
        </w:rPr>
      </w:pPr>
      <w:r w:rsidRPr="004001CC">
        <w:rPr>
          <w:rFonts w:cs="B Zar" w:hint="cs"/>
          <w:bCs/>
          <w:sz w:val="26"/>
          <w:szCs w:val="26"/>
          <w:rtl/>
        </w:rPr>
        <w:t>نکات</w:t>
      </w:r>
      <w:r w:rsidR="002D7F6D" w:rsidRPr="004001CC">
        <w:rPr>
          <w:rFonts w:cs="B Zar" w:hint="cs"/>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6F786D" w:rsidRPr="004001CC">
        <w:rPr>
          <w:rFonts w:ascii="Traditional Arabic" w:hAnsi="Traditional Arabic" w:cs="Traditional Arabic"/>
          <w:color w:val="000000"/>
          <w:rtl/>
        </w:rPr>
        <w:t>﴿</w:t>
      </w:r>
      <w:r w:rsidR="00F556AA" w:rsidRPr="004001CC">
        <w:rPr>
          <w:rStyle w:val="5-Char"/>
          <w:rFonts w:hint="cs"/>
          <w:rtl/>
        </w:rPr>
        <w:t>وَلَئِن</w:t>
      </w:r>
      <w:r w:rsidR="00F556AA" w:rsidRPr="004001CC">
        <w:rPr>
          <w:rStyle w:val="5-Char"/>
          <w:rtl/>
        </w:rPr>
        <w:t xml:space="preserve"> </w:t>
      </w:r>
      <w:r w:rsidR="00F556AA" w:rsidRPr="004001CC">
        <w:rPr>
          <w:rStyle w:val="5-Char"/>
          <w:rFonts w:hint="cs"/>
          <w:rtl/>
        </w:rPr>
        <w:t>سَأَلۡتَهُم...</w:t>
      </w:r>
      <w:r w:rsidR="006F786D" w:rsidRPr="004001CC">
        <w:rPr>
          <w:rFonts w:ascii="Traditional Arabic" w:hAnsi="Traditional Arabic" w:cs="Traditional Arabic"/>
          <w:color w:val="000000"/>
          <w:rtl/>
        </w:rPr>
        <w:t>﴾</w:t>
      </w:r>
      <w:r w:rsidRPr="004001CC">
        <w:rPr>
          <w:rFonts w:hint="cs"/>
          <w:szCs w:val="28"/>
          <w:rtl/>
        </w:rPr>
        <w:t xml:space="preserve"> دلالت دارد که مشرکین خدای خالق آسمان‌ها و زمین را قبول داشتند و معبودان و بت‌های خود را خالق نمی‌دانستند. و جمل</w:t>
      </w:r>
      <w:r w:rsidR="00117E64" w:rsidRPr="004001CC">
        <w:rPr>
          <w:rFonts w:hint="cs"/>
          <w:szCs w:val="28"/>
          <w:rtl/>
        </w:rPr>
        <w:t>ۀ</w:t>
      </w:r>
      <w:r w:rsidR="002D7F6D" w:rsidRPr="004001CC">
        <w:rPr>
          <w:rFonts w:hint="cs"/>
          <w:szCs w:val="28"/>
          <w:rtl/>
        </w:rPr>
        <w:t xml:space="preserve">: </w:t>
      </w:r>
      <w:r w:rsidR="006F786D" w:rsidRPr="004001CC">
        <w:rPr>
          <w:rFonts w:ascii="Traditional Arabic" w:hAnsi="Traditional Arabic" w:cs="Traditional Arabic"/>
          <w:color w:val="000000"/>
          <w:rtl/>
        </w:rPr>
        <w:t>﴿</w:t>
      </w:r>
      <w:r w:rsidR="004D38C7" w:rsidRPr="004001CC">
        <w:rPr>
          <w:rStyle w:val="5-Char"/>
          <w:rFonts w:hint="cs"/>
          <w:rtl/>
        </w:rPr>
        <w:t>سُبۡحَٰنَ</w:t>
      </w:r>
      <w:r w:rsidR="004D38C7" w:rsidRPr="004001CC">
        <w:rPr>
          <w:rStyle w:val="5-Char"/>
          <w:rtl/>
        </w:rPr>
        <w:t xml:space="preserve"> </w:t>
      </w:r>
      <w:r w:rsidR="004D38C7" w:rsidRPr="004001CC">
        <w:rPr>
          <w:rStyle w:val="5-Char"/>
          <w:rFonts w:hint="cs"/>
          <w:rtl/>
        </w:rPr>
        <w:t>ٱلَّذِي</w:t>
      </w:r>
      <w:r w:rsidR="004D38C7" w:rsidRPr="004001CC">
        <w:rPr>
          <w:rStyle w:val="5-Char"/>
          <w:rtl/>
        </w:rPr>
        <w:t xml:space="preserve"> </w:t>
      </w:r>
      <w:r w:rsidR="004D38C7" w:rsidRPr="004001CC">
        <w:rPr>
          <w:rStyle w:val="5-Char"/>
          <w:rFonts w:hint="cs"/>
          <w:rtl/>
        </w:rPr>
        <w:t>سَخَّرَ</w:t>
      </w:r>
      <w:r w:rsidR="004D38C7" w:rsidRPr="004001CC">
        <w:rPr>
          <w:rStyle w:val="5-Char"/>
          <w:rtl/>
        </w:rPr>
        <w:t xml:space="preserve"> </w:t>
      </w:r>
      <w:r w:rsidR="004D38C7" w:rsidRPr="004001CC">
        <w:rPr>
          <w:rStyle w:val="5-Char"/>
          <w:rFonts w:hint="cs"/>
          <w:rtl/>
        </w:rPr>
        <w:t>لَنَا</w:t>
      </w:r>
      <w:r w:rsidR="006F786D" w:rsidRPr="004001CC">
        <w:rPr>
          <w:rFonts w:ascii="Traditional Arabic" w:hAnsi="Traditional Arabic" w:cs="Traditional Arabic"/>
          <w:color w:val="000000"/>
          <w:rtl/>
        </w:rPr>
        <w:t>﴾</w:t>
      </w:r>
      <w:r w:rsidRPr="004001CC">
        <w:rPr>
          <w:rFonts w:hint="cs"/>
          <w:szCs w:val="28"/>
          <w:rtl/>
        </w:rPr>
        <w:t xml:space="preserve">، دلالت دارد که انسان چون بر حیوان و یا بر کشتی و یا بر ماشینی سوار شد باید حمد و تسبیح خدا را بگوید که آنها را مسخر برای او کرده، و اگر مثلا خدا شتر را مسخر برای انسان نکرده بود صدها انسان نمی‌توانستند شتری را مسخر کنند. </w:t>
      </w:r>
      <w:r w:rsidR="009D1DFE" w:rsidRPr="004001CC">
        <w:rPr>
          <w:rFonts w:ascii="Traditional Arabic" w:hAnsi="Traditional Arabic" w:cs="Traditional Arabic"/>
          <w:b/>
          <w:color w:val="000000"/>
          <w:rtl/>
        </w:rPr>
        <w:t>﴿</w:t>
      </w:r>
      <w:r w:rsidR="004D38C7" w:rsidRPr="004001CC">
        <w:rPr>
          <w:rStyle w:val="5-Char"/>
          <w:rFonts w:hint="cs"/>
          <w:rtl/>
        </w:rPr>
        <w:t>وَمَا</w:t>
      </w:r>
      <w:r w:rsidR="004D38C7" w:rsidRPr="004001CC">
        <w:rPr>
          <w:rStyle w:val="5-Char"/>
          <w:rtl/>
        </w:rPr>
        <w:t xml:space="preserve"> </w:t>
      </w:r>
      <w:r w:rsidR="004D38C7" w:rsidRPr="004001CC">
        <w:rPr>
          <w:rStyle w:val="5-Char"/>
          <w:rFonts w:hint="cs"/>
          <w:rtl/>
        </w:rPr>
        <w:t>كُنَّا</w:t>
      </w:r>
      <w:r w:rsidR="004D38C7" w:rsidRPr="004001CC">
        <w:rPr>
          <w:rStyle w:val="5-Char"/>
          <w:rtl/>
        </w:rPr>
        <w:t xml:space="preserve"> </w:t>
      </w:r>
      <w:r w:rsidR="004D38C7" w:rsidRPr="004001CC">
        <w:rPr>
          <w:rStyle w:val="5-Char"/>
          <w:rFonts w:hint="cs"/>
          <w:rtl/>
        </w:rPr>
        <w:t>لَهُۥ</w:t>
      </w:r>
      <w:r w:rsidR="004D38C7" w:rsidRPr="004001CC">
        <w:rPr>
          <w:rStyle w:val="5-Char"/>
          <w:rtl/>
        </w:rPr>
        <w:t xml:space="preserve"> </w:t>
      </w:r>
      <w:r w:rsidR="004D38C7" w:rsidRPr="004001CC">
        <w:rPr>
          <w:rStyle w:val="5-Char"/>
          <w:rFonts w:hint="cs"/>
          <w:rtl/>
        </w:rPr>
        <w:t>مُقۡرِنِينَ</w:t>
      </w:r>
      <w:r w:rsidR="009D1DFE" w:rsidRPr="004001CC">
        <w:rPr>
          <w:rFonts w:ascii="Traditional Arabic" w:hAnsi="Traditional Arabic" w:cs="Traditional Arabic"/>
          <w:b/>
          <w:color w:val="000000"/>
          <w:rtl/>
        </w:rPr>
        <w:t>﴾</w:t>
      </w:r>
      <w:r w:rsidRPr="004001CC">
        <w:rPr>
          <w:rFonts w:hint="cs"/>
          <w:szCs w:val="28"/>
          <w:rtl/>
        </w:rPr>
        <w:t xml:space="preserve"> از ماد</w:t>
      </w:r>
      <w:r w:rsidR="00117E64" w:rsidRPr="004001CC">
        <w:rPr>
          <w:rFonts w:hint="cs"/>
          <w:szCs w:val="28"/>
          <w:rtl/>
        </w:rPr>
        <w:t>ۀ</w:t>
      </w:r>
      <w:r w:rsidRPr="004001CC">
        <w:rPr>
          <w:rFonts w:hint="cs"/>
          <w:szCs w:val="28"/>
          <w:rtl/>
        </w:rPr>
        <w:t xml:space="preserve"> قرن </w:t>
      </w:r>
      <w:r w:rsidR="00105CC4" w:rsidRPr="004001CC">
        <w:rPr>
          <w:rFonts w:hint="cs"/>
          <w:szCs w:val="28"/>
          <w:rtl/>
        </w:rPr>
        <w:t>می‌باشد، یعنی ما همزور،</w:t>
      </w:r>
      <w:r w:rsidRPr="004001CC">
        <w:rPr>
          <w:rFonts w:hint="cs"/>
          <w:szCs w:val="28"/>
          <w:rtl/>
        </w:rPr>
        <w:t xml:space="preserve"> هم</w:t>
      </w:r>
      <w:r w:rsidR="00105CC4" w:rsidRPr="004001CC">
        <w:rPr>
          <w:rFonts w:hint="cs"/>
          <w:szCs w:val="28"/>
          <w:rtl/>
        </w:rPr>
        <w:t>شاخ،</w:t>
      </w:r>
      <w:r w:rsidR="00C35D8E" w:rsidRPr="004001CC">
        <w:rPr>
          <w:rFonts w:hint="cs"/>
          <w:szCs w:val="28"/>
          <w:rtl/>
        </w:rPr>
        <w:t xml:space="preserve"> همسنگ و مساوی او در تواناي</w:t>
      </w:r>
      <w:r w:rsidRPr="004001CC">
        <w:rPr>
          <w:rFonts w:hint="cs"/>
          <w:szCs w:val="28"/>
          <w:rtl/>
        </w:rPr>
        <w:t>ی نبودی</w:t>
      </w:r>
      <w:r w:rsidR="00F803A6" w:rsidRPr="004001CC">
        <w:rPr>
          <w:rFonts w:hint="cs"/>
          <w:szCs w:val="28"/>
          <w:rtl/>
        </w:rPr>
        <w:t>م</w:t>
      </w:r>
      <w:r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وَإِنَّآ</w:t>
      </w:r>
      <w:r w:rsidR="004D38C7" w:rsidRPr="004001CC">
        <w:rPr>
          <w:rStyle w:val="5-Char"/>
          <w:rtl/>
        </w:rPr>
        <w:t xml:space="preserve"> </w:t>
      </w:r>
      <w:r w:rsidR="004D38C7" w:rsidRPr="004001CC">
        <w:rPr>
          <w:rStyle w:val="5-Char"/>
          <w:rFonts w:hint="cs"/>
          <w:rtl/>
        </w:rPr>
        <w:t>إِلَىٰ</w:t>
      </w:r>
      <w:r w:rsidR="004D38C7" w:rsidRPr="004001CC">
        <w:rPr>
          <w:rStyle w:val="5-Char"/>
          <w:rtl/>
        </w:rPr>
        <w:t xml:space="preserve"> </w:t>
      </w:r>
      <w:r w:rsidR="004D38C7" w:rsidRPr="004001CC">
        <w:rPr>
          <w:rStyle w:val="5-Char"/>
          <w:rFonts w:hint="cs"/>
          <w:rtl/>
        </w:rPr>
        <w:t>رَبِّنَا</w:t>
      </w:r>
      <w:r w:rsidR="004D38C7" w:rsidRPr="004001CC">
        <w:rPr>
          <w:rStyle w:val="5-Char"/>
          <w:rtl/>
        </w:rPr>
        <w:t xml:space="preserve"> </w:t>
      </w:r>
      <w:r w:rsidR="004D38C7" w:rsidRPr="004001CC">
        <w:rPr>
          <w:rStyle w:val="5-Char"/>
          <w:rFonts w:hint="cs"/>
          <w:rtl/>
        </w:rPr>
        <w:t>لَمُنقَلِبُونَ</w:t>
      </w:r>
      <w:r w:rsidR="009D1DFE" w:rsidRPr="004001CC">
        <w:rPr>
          <w:rFonts w:ascii="Traditional Arabic" w:hAnsi="Traditional Arabic" w:cs="Traditional Arabic"/>
          <w:b/>
          <w:color w:val="000000"/>
          <w:rtl/>
        </w:rPr>
        <w:t>﴾</w:t>
      </w:r>
      <w:r w:rsidR="004D38C7" w:rsidRPr="004001CC">
        <w:rPr>
          <w:rFonts w:ascii="Lotus Linotype" w:hAnsi="Lotus Linotype" w:cs="Lotus Linotype" w:hint="cs"/>
          <w:b/>
          <w:bCs/>
          <w:color w:val="000000"/>
          <w:rtl/>
        </w:rPr>
        <w:t xml:space="preserve"> </w:t>
      </w:r>
      <w:r w:rsidRPr="004001CC">
        <w:rPr>
          <w:rFonts w:hint="cs"/>
          <w:b/>
          <w:bCs/>
          <w:szCs w:val="28"/>
          <w:rtl/>
        </w:rPr>
        <w:t>د</w:t>
      </w:r>
      <w:r w:rsidRPr="004001CC">
        <w:rPr>
          <w:rFonts w:hint="cs"/>
          <w:szCs w:val="28"/>
          <w:rtl/>
        </w:rPr>
        <w:t xml:space="preserve">لالت دارد که باید از سواری تابوت و نقل و انتقال به آخرت </w:t>
      </w:r>
      <w:r w:rsidR="00F37041" w:rsidRPr="004001CC">
        <w:rPr>
          <w:rFonts w:hint="cs"/>
          <w:szCs w:val="28"/>
          <w:rtl/>
        </w:rPr>
        <w:t xml:space="preserve">یاد </w:t>
      </w:r>
      <w:r w:rsidRPr="004001CC">
        <w:rPr>
          <w:rFonts w:hint="cs"/>
          <w:szCs w:val="28"/>
          <w:rtl/>
        </w:rPr>
        <w:t xml:space="preserve">نمود. </w:t>
      </w:r>
    </w:p>
    <w:p w:rsidR="006F786D" w:rsidRPr="004001CC" w:rsidRDefault="00F878A9"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١٤</w:t>
      </w:r>
      <w:r w:rsidRPr="004001CC">
        <w:rPr>
          <w:rtl/>
        </w:rPr>
        <w:t xml:space="preserve"> </w:t>
      </w:r>
      <w:r w:rsidRPr="004001CC">
        <w:rPr>
          <w:rFonts w:hint="cs"/>
          <w:rtl/>
        </w:rPr>
        <w:t>وَجَعَلُواْ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عِبَادِهِۦ</w:t>
      </w:r>
      <w:r w:rsidRPr="004001CC">
        <w:rPr>
          <w:rtl/>
        </w:rPr>
        <w:t xml:space="preserve"> </w:t>
      </w:r>
      <w:r w:rsidRPr="004001CC">
        <w:rPr>
          <w:rFonts w:hint="cs"/>
          <w:rtl/>
        </w:rPr>
        <w:t>جُزۡءًاۚ</w:t>
      </w:r>
      <w:r w:rsidRPr="004001CC">
        <w:rPr>
          <w:rtl/>
        </w:rPr>
        <w:t xml:space="preserve"> </w:t>
      </w:r>
      <w:r w:rsidRPr="004001CC">
        <w:rPr>
          <w:rFonts w:hint="cs"/>
          <w:rtl/>
        </w:rPr>
        <w:t>إِنَّ</w:t>
      </w:r>
      <w:r w:rsidRPr="004001CC">
        <w:rPr>
          <w:rtl/>
        </w:rPr>
        <w:t xml:space="preserve"> </w:t>
      </w:r>
      <w:r w:rsidRPr="004001CC">
        <w:rPr>
          <w:rFonts w:hint="cs"/>
          <w:rtl/>
        </w:rPr>
        <w:t>ٱلۡإِنسَٰنَ</w:t>
      </w:r>
      <w:r w:rsidRPr="004001CC">
        <w:rPr>
          <w:rtl/>
        </w:rPr>
        <w:t xml:space="preserve"> </w:t>
      </w:r>
      <w:r w:rsidRPr="004001CC">
        <w:rPr>
          <w:rFonts w:hint="cs"/>
          <w:rtl/>
        </w:rPr>
        <w:t>لَكَفُورٞ</w:t>
      </w:r>
      <w:r w:rsidRPr="004001CC">
        <w:rPr>
          <w:rtl/>
        </w:rPr>
        <w:t xml:space="preserve"> </w:t>
      </w:r>
      <w:r w:rsidRPr="004001CC">
        <w:rPr>
          <w:rFonts w:hint="cs"/>
          <w:rtl/>
        </w:rPr>
        <w:t>مُّبِينٌ</w:t>
      </w:r>
      <w:r w:rsidRPr="004001CC">
        <w:rPr>
          <w:rtl/>
        </w:rPr>
        <w:t xml:space="preserve"> </w:t>
      </w:r>
      <w:r w:rsidRPr="004001CC">
        <w:rPr>
          <w:rFonts w:hint="cs"/>
          <w:rtl/>
        </w:rPr>
        <w:t>١٥</w:t>
      </w:r>
      <w:r w:rsidRPr="004001CC">
        <w:rPr>
          <w:rtl/>
        </w:rPr>
        <w:t xml:space="preserve"> </w:t>
      </w:r>
      <w:r w:rsidRPr="004001CC">
        <w:rPr>
          <w:rFonts w:hint="cs"/>
          <w:rtl/>
        </w:rPr>
        <w:t>أَمِ</w:t>
      </w:r>
      <w:r w:rsidRPr="004001CC">
        <w:rPr>
          <w:rtl/>
        </w:rPr>
        <w:t xml:space="preserve"> </w:t>
      </w:r>
      <w:r w:rsidRPr="004001CC">
        <w:rPr>
          <w:rFonts w:hint="cs"/>
          <w:rtl/>
        </w:rPr>
        <w:t>ٱتَّخَذَ</w:t>
      </w:r>
      <w:r w:rsidRPr="004001CC">
        <w:rPr>
          <w:rtl/>
        </w:rPr>
        <w:t xml:space="preserve"> </w:t>
      </w:r>
      <w:r w:rsidRPr="004001CC">
        <w:rPr>
          <w:rFonts w:hint="cs"/>
          <w:rtl/>
        </w:rPr>
        <w:t>مِمَّا</w:t>
      </w:r>
      <w:r w:rsidRPr="004001CC">
        <w:rPr>
          <w:rtl/>
        </w:rPr>
        <w:t xml:space="preserve"> </w:t>
      </w:r>
      <w:r w:rsidRPr="004001CC">
        <w:rPr>
          <w:rFonts w:hint="cs"/>
          <w:rtl/>
        </w:rPr>
        <w:t>يَخۡلُقُ</w:t>
      </w:r>
      <w:r w:rsidRPr="004001CC">
        <w:rPr>
          <w:rtl/>
        </w:rPr>
        <w:t xml:space="preserve"> </w:t>
      </w:r>
      <w:r w:rsidRPr="004001CC">
        <w:rPr>
          <w:rFonts w:hint="cs"/>
          <w:rtl/>
        </w:rPr>
        <w:t>بَنَاتٖ</w:t>
      </w:r>
      <w:r w:rsidRPr="004001CC">
        <w:rPr>
          <w:rtl/>
        </w:rPr>
        <w:t xml:space="preserve"> </w:t>
      </w:r>
      <w:r w:rsidRPr="004001CC">
        <w:rPr>
          <w:rFonts w:hint="cs"/>
          <w:rtl/>
        </w:rPr>
        <w:t>وَأَصۡفَىٰكُم</w:t>
      </w:r>
      <w:r w:rsidRPr="004001CC">
        <w:rPr>
          <w:rtl/>
        </w:rPr>
        <w:t xml:space="preserve"> </w:t>
      </w:r>
      <w:r w:rsidRPr="004001CC">
        <w:rPr>
          <w:rFonts w:hint="cs"/>
          <w:rtl/>
        </w:rPr>
        <w:t>بِٱلۡبَنِينَ</w:t>
      </w:r>
      <w:r w:rsidRPr="004001CC">
        <w:rPr>
          <w:rtl/>
        </w:rPr>
        <w:t xml:space="preserve"> </w:t>
      </w:r>
      <w:r w:rsidRPr="004001CC">
        <w:rPr>
          <w:rFonts w:hint="cs"/>
          <w:rtl/>
        </w:rPr>
        <w:t>١٦</w:t>
      </w:r>
      <w:r w:rsidRPr="004001CC">
        <w:rPr>
          <w:rtl/>
        </w:rPr>
        <w:t xml:space="preserve"> </w:t>
      </w:r>
      <w:r w:rsidRPr="004001CC">
        <w:rPr>
          <w:rFonts w:hint="cs"/>
          <w:rtl/>
        </w:rPr>
        <w:t>وَإِذَا</w:t>
      </w:r>
      <w:r w:rsidRPr="004001CC">
        <w:rPr>
          <w:rtl/>
        </w:rPr>
        <w:t xml:space="preserve"> </w:t>
      </w:r>
      <w:r w:rsidRPr="004001CC">
        <w:rPr>
          <w:rFonts w:hint="cs"/>
          <w:rtl/>
        </w:rPr>
        <w:t>بُشِّرَ</w:t>
      </w:r>
      <w:r w:rsidRPr="004001CC">
        <w:rPr>
          <w:rtl/>
        </w:rPr>
        <w:t xml:space="preserve"> </w:t>
      </w:r>
      <w:r w:rsidRPr="004001CC">
        <w:rPr>
          <w:rFonts w:hint="cs"/>
          <w:rtl/>
        </w:rPr>
        <w:t>أَحَدُهُم</w:t>
      </w:r>
      <w:r w:rsidRPr="004001CC">
        <w:rPr>
          <w:rtl/>
        </w:rPr>
        <w:t xml:space="preserve"> </w:t>
      </w:r>
      <w:r w:rsidRPr="004001CC">
        <w:rPr>
          <w:rFonts w:hint="cs"/>
          <w:rtl/>
        </w:rPr>
        <w:t>بِمَا</w:t>
      </w:r>
      <w:r w:rsidRPr="004001CC">
        <w:rPr>
          <w:rtl/>
        </w:rPr>
        <w:t xml:space="preserve"> </w:t>
      </w:r>
      <w:r w:rsidRPr="004001CC">
        <w:rPr>
          <w:rFonts w:hint="cs"/>
          <w:rtl/>
        </w:rPr>
        <w:t>ضَرَبَ</w:t>
      </w:r>
      <w:r w:rsidRPr="004001CC">
        <w:rPr>
          <w:rtl/>
        </w:rPr>
        <w:t xml:space="preserve"> </w:t>
      </w:r>
      <w:r w:rsidRPr="004001CC">
        <w:rPr>
          <w:rFonts w:hint="cs"/>
          <w:rtl/>
        </w:rPr>
        <w:t>لِلرَّحۡمَٰنِ</w:t>
      </w:r>
      <w:r w:rsidRPr="004001CC">
        <w:rPr>
          <w:rtl/>
        </w:rPr>
        <w:t xml:space="preserve"> </w:t>
      </w:r>
      <w:r w:rsidRPr="004001CC">
        <w:rPr>
          <w:rFonts w:hint="cs"/>
          <w:rtl/>
        </w:rPr>
        <w:t>مَثَلٗا</w:t>
      </w:r>
      <w:r w:rsidRPr="004001CC">
        <w:rPr>
          <w:rtl/>
        </w:rPr>
        <w:t xml:space="preserve"> </w:t>
      </w:r>
      <w:r w:rsidRPr="004001CC">
        <w:rPr>
          <w:rFonts w:hint="cs"/>
          <w:rtl/>
        </w:rPr>
        <w:t>ظَلَّ</w:t>
      </w:r>
      <w:r w:rsidRPr="004001CC">
        <w:rPr>
          <w:rtl/>
        </w:rPr>
        <w:t xml:space="preserve"> </w:t>
      </w:r>
      <w:r w:rsidRPr="004001CC">
        <w:rPr>
          <w:rFonts w:hint="cs"/>
          <w:rtl/>
        </w:rPr>
        <w:t>وَجۡهُهُۥ</w:t>
      </w:r>
      <w:r w:rsidRPr="004001CC">
        <w:rPr>
          <w:rtl/>
        </w:rPr>
        <w:t xml:space="preserve"> </w:t>
      </w:r>
      <w:r w:rsidRPr="004001CC">
        <w:rPr>
          <w:rFonts w:hint="cs"/>
          <w:rtl/>
        </w:rPr>
        <w:t>مُسۡوَدّٗا</w:t>
      </w:r>
      <w:r w:rsidRPr="004001CC">
        <w:rPr>
          <w:rtl/>
        </w:rPr>
        <w:t xml:space="preserve"> </w:t>
      </w:r>
      <w:r w:rsidRPr="004001CC">
        <w:rPr>
          <w:rFonts w:hint="cs"/>
          <w:rtl/>
        </w:rPr>
        <w:t>وَهُوَ</w:t>
      </w:r>
      <w:r w:rsidRPr="004001CC">
        <w:rPr>
          <w:rtl/>
        </w:rPr>
        <w:t xml:space="preserve"> </w:t>
      </w:r>
      <w:r w:rsidRPr="004001CC">
        <w:rPr>
          <w:rFonts w:hint="cs"/>
          <w:rtl/>
        </w:rPr>
        <w:t>كَظِيمٌ</w:t>
      </w:r>
      <w:r w:rsidRPr="004001CC">
        <w:rPr>
          <w:rtl/>
        </w:rPr>
        <w:t xml:space="preserve"> </w:t>
      </w:r>
      <w:r w:rsidRPr="004001CC">
        <w:rPr>
          <w:rFonts w:hint="cs"/>
          <w:rtl/>
        </w:rPr>
        <w:t>١٧</w:t>
      </w:r>
      <w:r w:rsidRPr="004001CC">
        <w:rPr>
          <w:rtl/>
        </w:rPr>
        <w:t xml:space="preserve"> </w:t>
      </w:r>
      <w:r w:rsidRPr="004001CC">
        <w:rPr>
          <w:rFonts w:hint="cs"/>
          <w:rtl/>
        </w:rPr>
        <w:t>أَوَ</w:t>
      </w:r>
      <w:r w:rsidRPr="004001CC">
        <w:rPr>
          <w:rtl/>
        </w:rPr>
        <w:t xml:space="preserve"> </w:t>
      </w:r>
      <w:r w:rsidRPr="004001CC">
        <w:rPr>
          <w:rFonts w:hint="cs"/>
          <w:rtl/>
        </w:rPr>
        <w:t>مَن</w:t>
      </w:r>
      <w:r w:rsidRPr="004001CC">
        <w:rPr>
          <w:rtl/>
        </w:rPr>
        <w:t xml:space="preserve"> </w:t>
      </w:r>
      <w:r w:rsidRPr="004001CC">
        <w:rPr>
          <w:rFonts w:hint="cs"/>
          <w:rtl/>
        </w:rPr>
        <w:t>يُنَشَّؤُاْ</w:t>
      </w:r>
      <w:r w:rsidRPr="004001CC">
        <w:rPr>
          <w:rtl/>
        </w:rPr>
        <w:t xml:space="preserve"> </w:t>
      </w:r>
      <w:r w:rsidRPr="004001CC">
        <w:rPr>
          <w:rFonts w:hint="cs"/>
          <w:rtl/>
        </w:rPr>
        <w:t>فِي</w:t>
      </w:r>
      <w:r w:rsidRPr="004001CC">
        <w:rPr>
          <w:rtl/>
        </w:rPr>
        <w:t xml:space="preserve"> </w:t>
      </w:r>
      <w:r w:rsidRPr="004001CC">
        <w:rPr>
          <w:rFonts w:hint="cs"/>
          <w:rtl/>
        </w:rPr>
        <w:t>ٱلۡحِلۡيَةِ</w:t>
      </w:r>
      <w:r w:rsidRPr="004001CC">
        <w:rPr>
          <w:rtl/>
        </w:rPr>
        <w:t xml:space="preserve"> </w:t>
      </w:r>
      <w:r w:rsidRPr="004001CC">
        <w:rPr>
          <w:rFonts w:hint="cs"/>
          <w:rtl/>
        </w:rPr>
        <w:t>وَهُوَ</w:t>
      </w:r>
      <w:r w:rsidRPr="004001CC">
        <w:rPr>
          <w:rtl/>
        </w:rPr>
        <w:t xml:space="preserve"> </w:t>
      </w:r>
      <w:r w:rsidRPr="004001CC">
        <w:rPr>
          <w:rFonts w:hint="cs"/>
          <w:rtl/>
        </w:rPr>
        <w:t>فِي</w:t>
      </w:r>
      <w:r w:rsidRPr="004001CC">
        <w:rPr>
          <w:rtl/>
        </w:rPr>
        <w:t xml:space="preserve"> </w:t>
      </w:r>
      <w:r w:rsidRPr="004001CC">
        <w:rPr>
          <w:rFonts w:hint="cs"/>
          <w:rtl/>
        </w:rPr>
        <w:t>ٱلۡخِصَامِ</w:t>
      </w:r>
      <w:r w:rsidRPr="004001CC">
        <w:rPr>
          <w:rtl/>
        </w:rPr>
        <w:t xml:space="preserve"> </w:t>
      </w:r>
      <w:r w:rsidRPr="004001CC">
        <w:rPr>
          <w:rFonts w:hint="cs"/>
          <w:rtl/>
        </w:rPr>
        <w:t>غَيۡرُ</w:t>
      </w:r>
      <w:r w:rsidRPr="004001CC">
        <w:rPr>
          <w:rtl/>
        </w:rPr>
        <w:t xml:space="preserve"> </w:t>
      </w:r>
      <w:r w:rsidRPr="004001CC">
        <w:rPr>
          <w:rFonts w:hint="cs"/>
          <w:rtl/>
        </w:rPr>
        <w:t>مُبِينٖ</w:t>
      </w:r>
      <w:r w:rsidRPr="004001CC">
        <w:rPr>
          <w:rtl/>
        </w:rPr>
        <w:t xml:space="preserve"> </w:t>
      </w:r>
      <w:r w:rsidRPr="004001CC">
        <w:rPr>
          <w:rFonts w:hint="cs"/>
          <w:rtl/>
        </w:rPr>
        <w:t>١٨</w:t>
      </w:r>
      <w:r w:rsidRPr="004001CC">
        <w:rPr>
          <w:rtl/>
        </w:rPr>
        <w:t xml:space="preserve"> </w:t>
      </w:r>
      <w:r w:rsidRPr="004001CC">
        <w:rPr>
          <w:rFonts w:hint="cs"/>
          <w:rtl/>
        </w:rPr>
        <w:t>وَجَعَلُواْ</w:t>
      </w:r>
      <w:r w:rsidRPr="004001CC">
        <w:rPr>
          <w:rtl/>
        </w:rPr>
        <w:t xml:space="preserve"> </w:t>
      </w:r>
      <w:r w:rsidRPr="004001CC">
        <w:rPr>
          <w:rFonts w:hint="cs"/>
          <w:rtl/>
        </w:rPr>
        <w:t>ٱلۡمَلَٰٓئِكَةَ</w:t>
      </w:r>
      <w:r w:rsidRPr="004001CC">
        <w:rPr>
          <w:rtl/>
        </w:rPr>
        <w:t xml:space="preserve"> </w:t>
      </w:r>
      <w:r w:rsidRPr="004001CC">
        <w:rPr>
          <w:rFonts w:hint="cs"/>
          <w:rtl/>
        </w:rPr>
        <w:t>ٱلَّذِينَ</w:t>
      </w:r>
      <w:r w:rsidRPr="004001CC">
        <w:rPr>
          <w:rtl/>
        </w:rPr>
        <w:t xml:space="preserve"> </w:t>
      </w:r>
      <w:r w:rsidRPr="004001CC">
        <w:rPr>
          <w:rFonts w:hint="cs"/>
          <w:rtl/>
        </w:rPr>
        <w:t>هُمۡ</w:t>
      </w:r>
      <w:r w:rsidRPr="004001CC">
        <w:rPr>
          <w:rtl/>
        </w:rPr>
        <w:t xml:space="preserve"> </w:t>
      </w:r>
      <w:r w:rsidRPr="004001CC">
        <w:rPr>
          <w:rFonts w:hint="cs"/>
          <w:rtl/>
        </w:rPr>
        <w:t>عِبَٰدُ</w:t>
      </w:r>
      <w:r w:rsidRPr="004001CC">
        <w:rPr>
          <w:rtl/>
        </w:rPr>
        <w:t xml:space="preserve"> </w:t>
      </w:r>
      <w:r w:rsidRPr="004001CC">
        <w:rPr>
          <w:rFonts w:hint="cs"/>
          <w:rtl/>
        </w:rPr>
        <w:t>ٱلرَّحۡمَٰنِ</w:t>
      </w:r>
      <w:r w:rsidRPr="004001CC">
        <w:rPr>
          <w:rtl/>
        </w:rPr>
        <w:t xml:space="preserve"> </w:t>
      </w:r>
      <w:r w:rsidRPr="004001CC">
        <w:rPr>
          <w:rFonts w:hint="cs"/>
          <w:rtl/>
        </w:rPr>
        <w:t>إِنَٰثًاۚ</w:t>
      </w:r>
      <w:r w:rsidRPr="004001CC">
        <w:rPr>
          <w:rtl/>
        </w:rPr>
        <w:t xml:space="preserve"> </w:t>
      </w:r>
      <w:r w:rsidRPr="004001CC">
        <w:rPr>
          <w:rFonts w:hint="cs"/>
          <w:rtl/>
        </w:rPr>
        <w:t>أَشَهِدُواْ</w:t>
      </w:r>
      <w:r w:rsidRPr="004001CC">
        <w:rPr>
          <w:rtl/>
        </w:rPr>
        <w:t xml:space="preserve"> </w:t>
      </w:r>
      <w:r w:rsidRPr="004001CC">
        <w:rPr>
          <w:rFonts w:hint="cs"/>
          <w:rtl/>
        </w:rPr>
        <w:t>خَلۡقَهُمۡۚ</w:t>
      </w:r>
      <w:r w:rsidRPr="004001CC">
        <w:rPr>
          <w:rtl/>
        </w:rPr>
        <w:t xml:space="preserve"> </w:t>
      </w:r>
      <w:r w:rsidRPr="004001CC">
        <w:rPr>
          <w:rFonts w:hint="cs"/>
          <w:rtl/>
        </w:rPr>
        <w:t>سَتُكۡتَبُ</w:t>
      </w:r>
      <w:r w:rsidRPr="004001CC">
        <w:rPr>
          <w:rtl/>
        </w:rPr>
        <w:t xml:space="preserve"> </w:t>
      </w:r>
      <w:r w:rsidRPr="004001CC">
        <w:rPr>
          <w:rFonts w:hint="cs"/>
          <w:rtl/>
        </w:rPr>
        <w:t>شَهَٰدَتُهُمۡ</w:t>
      </w:r>
      <w:r w:rsidRPr="004001CC">
        <w:rPr>
          <w:rtl/>
        </w:rPr>
        <w:t xml:space="preserve"> </w:t>
      </w:r>
      <w:r w:rsidRPr="004001CC">
        <w:rPr>
          <w:rFonts w:hint="cs"/>
          <w:rtl/>
        </w:rPr>
        <w:t>وَيُسۡ‍َٔلُونَ</w:t>
      </w:r>
      <w:r w:rsidRPr="004001CC">
        <w:rPr>
          <w:rtl/>
        </w:rPr>
        <w:t xml:space="preserve"> </w:t>
      </w:r>
      <w:r w:rsidRPr="004001CC">
        <w:rPr>
          <w:rFonts w:hint="cs"/>
          <w:rtl/>
        </w:rPr>
        <w:t>١٩</w:t>
      </w:r>
      <w:r w:rsidRPr="004001CC">
        <w:rPr>
          <w:rFonts w:ascii="Traditional Arabic" w:hAnsi="Traditional Arabic" w:cs="Traditional Arabic"/>
          <w:rtl/>
        </w:rPr>
        <w:t>﴾</w:t>
      </w:r>
    </w:p>
    <w:p w:rsidR="00F878A9" w:rsidRPr="004001CC" w:rsidRDefault="00F878A9" w:rsidP="006F786D">
      <w:pPr>
        <w:pStyle w:val="7-"/>
      </w:pPr>
      <w:r w:rsidRPr="004001CC">
        <w:rPr>
          <w:rFonts w:ascii="Traditional Arabic" w:hAnsi="Traditional Arabic" w:cs="Traditional Arabic" w:hint="cs"/>
          <w:rtl/>
        </w:rPr>
        <w:tab/>
      </w:r>
      <w:r w:rsidRPr="004001CC">
        <w:t xml:space="preserve"> </w:t>
      </w:r>
      <w:r w:rsidRPr="004001CC">
        <w:rPr>
          <w:rtl/>
        </w:rPr>
        <w:t>[الزخرف:</w:t>
      </w:r>
      <w:r w:rsidRPr="004001CC">
        <w:rPr>
          <w:rFonts w:hint="cs"/>
          <w:rtl/>
        </w:rPr>
        <w:t>15-19</w:t>
      </w:r>
      <w:r w:rsidRPr="004001CC">
        <w:rPr>
          <w:rtl/>
        </w:rPr>
        <w:t xml:space="preserve">]. </w:t>
      </w:r>
    </w:p>
    <w:p w:rsidR="00FD6115" w:rsidRPr="00AE275D" w:rsidRDefault="00F01EAA" w:rsidP="00656E79">
      <w:pPr>
        <w:pStyle w:val="4-"/>
        <w:rPr>
          <w:spacing w:val="-2"/>
          <w:rtl/>
        </w:rPr>
      </w:pPr>
      <w:r w:rsidRPr="00AE275D">
        <w:rPr>
          <w:rFonts w:hint="cs"/>
          <w:b/>
          <w:bCs/>
          <w:spacing w:val="-2"/>
          <w:rtl/>
        </w:rPr>
        <w:t>ترجمه</w:t>
      </w:r>
      <w:r w:rsidR="002D7F6D" w:rsidRPr="00AE275D">
        <w:rPr>
          <w:rFonts w:hint="cs"/>
          <w:b/>
          <w:bCs/>
          <w:spacing w:val="-2"/>
          <w:rtl/>
        </w:rPr>
        <w:t xml:space="preserve">: </w:t>
      </w:r>
      <w:r w:rsidRPr="00AE275D">
        <w:rPr>
          <w:rFonts w:hint="cs"/>
          <w:spacing w:val="-2"/>
          <w:rtl/>
        </w:rPr>
        <w:t xml:space="preserve">و برای خدا از بندگانش </w:t>
      </w:r>
      <w:r w:rsidR="00105CC4" w:rsidRPr="00AE275D">
        <w:rPr>
          <w:rFonts w:hint="cs"/>
          <w:spacing w:val="-2"/>
          <w:rtl/>
        </w:rPr>
        <w:t>جزی</w:t>
      </w:r>
      <w:r w:rsidR="00091DEE" w:rsidRPr="00AE275D">
        <w:rPr>
          <w:rFonts w:hint="cs"/>
          <w:spacing w:val="-2"/>
          <w:rtl/>
        </w:rPr>
        <w:t xml:space="preserve">ی قرار دادند حقا که انسان </w:t>
      </w:r>
      <w:r w:rsidR="007D785D" w:rsidRPr="00AE275D">
        <w:rPr>
          <w:rFonts w:hint="cs"/>
          <w:spacing w:val="-2"/>
          <w:rtl/>
        </w:rPr>
        <w:t>ناسپاس هویدای</w:t>
      </w:r>
      <w:r w:rsidR="0077447D" w:rsidRPr="00AE275D">
        <w:rPr>
          <w:rFonts w:hint="cs"/>
          <w:spacing w:val="-2"/>
          <w:rtl/>
        </w:rPr>
        <w:t>ی است(15)</w:t>
      </w:r>
      <w:r w:rsidR="00427C8F" w:rsidRPr="00AE275D">
        <w:rPr>
          <w:rFonts w:hint="cs"/>
          <w:spacing w:val="-2"/>
          <w:rtl/>
        </w:rPr>
        <w:t xml:space="preserve"> آیا خدا از آنچه خلق نموده دختران</w:t>
      </w:r>
      <w:r w:rsidR="003C2F92" w:rsidRPr="00AE275D">
        <w:rPr>
          <w:rFonts w:hint="cs"/>
          <w:spacing w:val="-2"/>
          <w:rtl/>
        </w:rPr>
        <w:t>ی</w:t>
      </w:r>
      <w:r w:rsidR="00427C8F" w:rsidRPr="00AE275D">
        <w:rPr>
          <w:rFonts w:hint="cs"/>
          <w:spacing w:val="-2"/>
          <w:rtl/>
        </w:rPr>
        <w:t xml:space="preserve"> گرفته و پسران را خاص شما نموده(16)</w:t>
      </w:r>
      <w:r w:rsidR="006D1DCF" w:rsidRPr="00AE275D">
        <w:rPr>
          <w:rFonts w:hint="cs"/>
          <w:spacing w:val="-2"/>
          <w:rtl/>
        </w:rPr>
        <w:t xml:space="preserve"> و چون به یکی از ایشان بشارت داده شود به آنچه برای خدای رحمن مثلی زده (همانطور که نسبت دختر به خدا داده اگر برای خودش </w:t>
      </w:r>
      <w:r w:rsidR="00D00C5C" w:rsidRPr="00AE275D">
        <w:rPr>
          <w:rFonts w:hint="cs"/>
          <w:spacing w:val="-2"/>
          <w:rtl/>
        </w:rPr>
        <w:t>بشارت دختری آید) صورت او سیاه گردد در حالی که خشم خود را فرود برد</w:t>
      </w:r>
      <w:r w:rsidR="007D785D" w:rsidRPr="00AE275D">
        <w:rPr>
          <w:rFonts w:hint="cs"/>
          <w:spacing w:val="-2"/>
          <w:rtl/>
        </w:rPr>
        <w:t xml:space="preserve"> </w:t>
      </w:r>
      <w:r w:rsidR="00D00C5C" w:rsidRPr="00AE275D">
        <w:rPr>
          <w:rFonts w:hint="cs"/>
          <w:spacing w:val="-2"/>
          <w:rtl/>
        </w:rPr>
        <w:t xml:space="preserve">(17) آیا آن که </w:t>
      </w:r>
      <w:r w:rsidR="00E14A8F" w:rsidRPr="00AE275D">
        <w:rPr>
          <w:rFonts w:hint="cs"/>
          <w:spacing w:val="-2"/>
          <w:rtl/>
        </w:rPr>
        <w:t>در زیور نشو و نما می‌شود و او در پیکار نمایان نیست</w:t>
      </w:r>
      <w:r w:rsidR="007D785D" w:rsidRPr="00AE275D">
        <w:rPr>
          <w:rFonts w:hint="cs"/>
          <w:spacing w:val="-2"/>
          <w:rtl/>
        </w:rPr>
        <w:t xml:space="preserve"> (سهم خداست</w:t>
      </w:r>
      <w:r w:rsidR="003B2390" w:rsidRPr="00AE275D">
        <w:rPr>
          <w:rFonts w:hint="cs"/>
          <w:spacing w:val="-2"/>
          <w:rtl/>
        </w:rPr>
        <w:t>)؟</w:t>
      </w:r>
      <w:r w:rsidR="007D785D" w:rsidRPr="00AE275D">
        <w:rPr>
          <w:rFonts w:hint="cs"/>
          <w:spacing w:val="-2"/>
          <w:rtl/>
        </w:rPr>
        <w:t xml:space="preserve"> </w:t>
      </w:r>
      <w:r w:rsidR="00E14A8F" w:rsidRPr="00AE275D">
        <w:rPr>
          <w:rFonts w:hint="cs"/>
          <w:spacing w:val="-2"/>
          <w:rtl/>
        </w:rPr>
        <w:t>(18) و فرشتگانی را که بند</w:t>
      </w:r>
      <w:r w:rsidR="00117E64" w:rsidRPr="00AE275D">
        <w:rPr>
          <w:rFonts w:hint="cs"/>
          <w:spacing w:val="-2"/>
          <w:rtl/>
        </w:rPr>
        <w:t>ۀ</w:t>
      </w:r>
      <w:r w:rsidR="00E14A8F" w:rsidRPr="00AE275D">
        <w:rPr>
          <w:rFonts w:hint="cs"/>
          <w:spacing w:val="-2"/>
          <w:rtl/>
        </w:rPr>
        <w:t xml:space="preserve"> خدای رحمانند دختران خدا قرا داده‌اند آیا در خلقت آنان حاضر بودند ب</w:t>
      </w:r>
      <w:r w:rsidR="007D785D" w:rsidRPr="00AE275D">
        <w:rPr>
          <w:rFonts w:hint="cs"/>
          <w:spacing w:val="-2"/>
          <w:rtl/>
        </w:rPr>
        <w:t xml:space="preserve">ه </w:t>
      </w:r>
      <w:r w:rsidR="00E14A8F" w:rsidRPr="00AE275D">
        <w:rPr>
          <w:rFonts w:hint="cs"/>
          <w:spacing w:val="-2"/>
          <w:rtl/>
        </w:rPr>
        <w:t xml:space="preserve">زودی گواهی ایشان نوشته خواهد شد و بازخواست می‌شوند(19). </w:t>
      </w:r>
    </w:p>
    <w:p w:rsidR="00FD6115" w:rsidRPr="004001CC" w:rsidRDefault="00E84F75"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فرزند پار</w:t>
      </w:r>
      <w:r w:rsidR="00117E64" w:rsidRPr="004001CC">
        <w:rPr>
          <w:rFonts w:hint="cs"/>
          <w:szCs w:val="28"/>
          <w:rtl/>
        </w:rPr>
        <w:t>ۀ</w:t>
      </w:r>
      <w:r w:rsidRPr="004001CC">
        <w:rPr>
          <w:rFonts w:hint="cs"/>
          <w:szCs w:val="28"/>
          <w:rtl/>
        </w:rPr>
        <w:t xml:space="preserve"> تن </w:t>
      </w:r>
      <w:r w:rsidR="0086387D" w:rsidRPr="004001CC">
        <w:rPr>
          <w:rFonts w:hint="cs"/>
          <w:szCs w:val="28"/>
          <w:rtl/>
        </w:rPr>
        <w:t>پدر است و لذا چون عده‌</w:t>
      </w:r>
      <w:r w:rsidR="003B2390" w:rsidRPr="004001CC">
        <w:rPr>
          <w:rFonts w:hint="cs"/>
          <w:szCs w:val="28"/>
          <w:rtl/>
        </w:rPr>
        <w:t>ای از مشرکین برای خدا دختر قرار</w:t>
      </w:r>
      <w:r w:rsidR="0086387D" w:rsidRPr="004001CC">
        <w:rPr>
          <w:rFonts w:hint="cs"/>
          <w:szCs w:val="28"/>
          <w:rtl/>
        </w:rPr>
        <w:t>می‌دادند یعنی ایشان مانند مسیحیان که عیسی را فرزند خدا می‌دانند فرشتگان را دختر او می‌خواندند، خدای تعالی مذمت کرده از ایشان که شما برای خدا جزء قائل شده‌اید یعنی</w:t>
      </w:r>
      <w:r w:rsidR="003C3413" w:rsidRPr="004001CC">
        <w:rPr>
          <w:rFonts w:hint="cs"/>
          <w:szCs w:val="28"/>
          <w:rtl/>
        </w:rPr>
        <w:t>؛</w:t>
      </w:r>
      <w:r w:rsidR="0086387D" w:rsidRPr="004001CC">
        <w:rPr>
          <w:rFonts w:hint="cs"/>
          <w:szCs w:val="28"/>
          <w:rtl/>
        </w:rPr>
        <w:t xml:space="preserve"> فرزند، در حالی که خدا منزه است از جزء و احتیاج به اجزاء ندارد، ب</w:t>
      </w:r>
      <w:r w:rsidR="003B2390" w:rsidRPr="004001CC">
        <w:rPr>
          <w:rFonts w:hint="cs"/>
          <w:szCs w:val="28"/>
          <w:rtl/>
        </w:rPr>
        <w:t xml:space="preserve">ه </w:t>
      </w:r>
      <w:r w:rsidR="0086387D" w:rsidRPr="004001CC">
        <w:rPr>
          <w:rFonts w:hint="cs"/>
          <w:szCs w:val="28"/>
          <w:rtl/>
        </w:rPr>
        <w:t>اضافه اگر به شما دختری را نسبت دهند روی شما سیاه گردد و به خشم می</w:t>
      </w:r>
      <w:r w:rsidR="003B2390" w:rsidRPr="004001CC">
        <w:rPr>
          <w:rFonts w:hint="eastAsia"/>
          <w:szCs w:val="28"/>
          <w:rtl/>
        </w:rPr>
        <w:t>‌آ</w:t>
      </w:r>
      <w:r w:rsidR="003B2390" w:rsidRPr="004001CC">
        <w:rPr>
          <w:rFonts w:hint="cs"/>
          <w:szCs w:val="28"/>
          <w:rtl/>
        </w:rPr>
        <w:t>ی</w:t>
      </w:r>
      <w:r w:rsidR="0086387D" w:rsidRPr="004001CC">
        <w:rPr>
          <w:rFonts w:hint="eastAsia"/>
          <w:szCs w:val="28"/>
          <w:rtl/>
        </w:rPr>
        <w:t>ید و آن را نقص می‌دانید، پس چگونه این نقص را به خدا نسبت می‌ده</w:t>
      </w:r>
      <w:r w:rsidR="0086387D" w:rsidRPr="004001CC">
        <w:rPr>
          <w:rFonts w:hint="cs"/>
          <w:szCs w:val="28"/>
          <w:rtl/>
        </w:rPr>
        <w:t>ی</w:t>
      </w:r>
      <w:r w:rsidR="0086387D" w:rsidRPr="004001CC">
        <w:rPr>
          <w:rFonts w:hint="eastAsia"/>
          <w:szCs w:val="28"/>
          <w:rtl/>
        </w:rPr>
        <w:t xml:space="preserve">د </w:t>
      </w:r>
      <w:r w:rsidR="0086387D" w:rsidRPr="004001CC">
        <w:rPr>
          <w:rFonts w:hint="cs"/>
          <w:szCs w:val="28"/>
          <w:rtl/>
        </w:rPr>
        <w:t xml:space="preserve">آیا شما در هنگام خلقت ملائکه حاضر بودید. </w:t>
      </w:r>
    </w:p>
    <w:p w:rsidR="00F878A9" w:rsidRPr="004001CC" w:rsidRDefault="00F878A9" w:rsidP="00C4319C">
      <w:pPr>
        <w:pStyle w:val="3-"/>
        <w:spacing w:line="235" w:lineRule="auto"/>
        <w:rPr>
          <w:rtl/>
        </w:rPr>
      </w:pPr>
      <w:r w:rsidRPr="004001CC">
        <w:rPr>
          <w:rFonts w:ascii="Traditional Arabic" w:hAnsi="Traditional Arabic" w:cs="Traditional Arabic"/>
          <w:rtl/>
        </w:rPr>
        <w:t>﴿</w:t>
      </w:r>
      <w:r w:rsidRPr="004001CC">
        <w:rPr>
          <w:rFonts w:hint="cs"/>
          <w:rtl/>
        </w:rPr>
        <w:t>وَقَالُواْ</w:t>
      </w:r>
      <w:r w:rsidRPr="004001CC">
        <w:rPr>
          <w:rtl/>
        </w:rPr>
        <w:t xml:space="preserve"> </w:t>
      </w:r>
      <w:r w:rsidRPr="004001CC">
        <w:rPr>
          <w:rFonts w:hint="cs"/>
          <w:rtl/>
        </w:rPr>
        <w:t>لَوۡ</w:t>
      </w:r>
      <w:r w:rsidRPr="004001CC">
        <w:rPr>
          <w:rtl/>
        </w:rPr>
        <w:t xml:space="preserve"> </w:t>
      </w:r>
      <w:r w:rsidRPr="004001CC">
        <w:rPr>
          <w:rFonts w:hint="cs"/>
          <w:rtl/>
        </w:rPr>
        <w:t>شَآءَ</w:t>
      </w:r>
      <w:r w:rsidRPr="004001CC">
        <w:rPr>
          <w:rtl/>
        </w:rPr>
        <w:t xml:space="preserve"> </w:t>
      </w:r>
      <w:r w:rsidRPr="004001CC">
        <w:rPr>
          <w:rFonts w:hint="cs"/>
          <w:rtl/>
        </w:rPr>
        <w:t>ٱلرَّحۡمَٰنُ</w:t>
      </w:r>
      <w:r w:rsidRPr="004001CC">
        <w:rPr>
          <w:rtl/>
        </w:rPr>
        <w:t xml:space="preserve"> </w:t>
      </w:r>
      <w:r w:rsidRPr="004001CC">
        <w:rPr>
          <w:rFonts w:hint="cs"/>
          <w:rtl/>
        </w:rPr>
        <w:t>مَا</w:t>
      </w:r>
      <w:r w:rsidRPr="004001CC">
        <w:rPr>
          <w:rtl/>
        </w:rPr>
        <w:t xml:space="preserve"> </w:t>
      </w:r>
      <w:r w:rsidRPr="004001CC">
        <w:rPr>
          <w:rFonts w:hint="cs"/>
          <w:rtl/>
        </w:rPr>
        <w:t>عَبَدۡنَٰهُمۗ</w:t>
      </w:r>
      <w:r w:rsidRPr="004001CC">
        <w:rPr>
          <w:rtl/>
        </w:rPr>
        <w:t xml:space="preserve"> </w:t>
      </w:r>
      <w:r w:rsidRPr="004001CC">
        <w:rPr>
          <w:rFonts w:hint="cs"/>
          <w:rtl/>
        </w:rPr>
        <w:t>مَّا</w:t>
      </w:r>
      <w:r w:rsidRPr="004001CC">
        <w:rPr>
          <w:rtl/>
        </w:rPr>
        <w:t xml:space="preserve"> </w:t>
      </w:r>
      <w:r w:rsidRPr="004001CC">
        <w:rPr>
          <w:rFonts w:hint="cs"/>
          <w:rtl/>
        </w:rPr>
        <w:t>لَهُم</w:t>
      </w:r>
      <w:r w:rsidRPr="004001CC">
        <w:rPr>
          <w:rtl/>
        </w:rPr>
        <w:t xml:space="preserve"> </w:t>
      </w:r>
      <w:r w:rsidRPr="004001CC">
        <w:rPr>
          <w:rFonts w:hint="cs"/>
          <w:rtl/>
        </w:rPr>
        <w:t>بِذَٰلِكَ</w:t>
      </w:r>
      <w:r w:rsidRPr="004001CC">
        <w:rPr>
          <w:rtl/>
        </w:rPr>
        <w:t xml:space="preserve"> </w:t>
      </w:r>
      <w:r w:rsidRPr="004001CC">
        <w:rPr>
          <w:rFonts w:hint="cs"/>
          <w:rtl/>
        </w:rPr>
        <w:t>مِنۡ</w:t>
      </w:r>
      <w:r w:rsidRPr="004001CC">
        <w:rPr>
          <w:rtl/>
        </w:rPr>
        <w:t xml:space="preserve"> </w:t>
      </w:r>
      <w:r w:rsidRPr="004001CC">
        <w:rPr>
          <w:rFonts w:hint="cs"/>
          <w:rtl/>
        </w:rPr>
        <w:t>عِلۡمٍۖ</w:t>
      </w:r>
      <w:r w:rsidRPr="004001CC">
        <w:rPr>
          <w:rtl/>
        </w:rPr>
        <w:t xml:space="preserve"> </w:t>
      </w:r>
      <w:r w:rsidRPr="004001CC">
        <w:rPr>
          <w:rFonts w:hint="cs"/>
          <w:rtl/>
        </w:rPr>
        <w:t>إِنۡ</w:t>
      </w:r>
      <w:r w:rsidRPr="004001CC">
        <w:rPr>
          <w:rtl/>
        </w:rPr>
        <w:t xml:space="preserve"> </w:t>
      </w:r>
      <w:r w:rsidRPr="004001CC">
        <w:rPr>
          <w:rFonts w:hint="cs"/>
          <w:rtl/>
        </w:rPr>
        <w:t>هُمۡ</w:t>
      </w:r>
      <w:r w:rsidRPr="004001CC">
        <w:rPr>
          <w:rtl/>
        </w:rPr>
        <w:t xml:space="preserve"> </w:t>
      </w:r>
      <w:r w:rsidRPr="004001CC">
        <w:rPr>
          <w:rFonts w:hint="cs"/>
          <w:rtl/>
        </w:rPr>
        <w:t>إِلَّا</w:t>
      </w:r>
      <w:r w:rsidRPr="004001CC">
        <w:rPr>
          <w:rtl/>
        </w:rPr>
        <w:t xml:space="preserve"> </w:t>
      </w:r>
      <w:r w:rsidRPr="004001CC">
        <w:rPr>
          <w:rFonts w:hint="cs"/>
          <w:rtl/>
        </w:rPr>
        <w:t>يَخۡرُصُونَ</w:t>
      </w:r>
      <w:r w:rsidRPr="004001CC">
        <w:rPr>
          <w:rtl/>
        </w:rPr>
        <w:t xml:space="preserve"> </w:t>
      </w:r>
      <w:r w:rsidRPr="004001CC">
        <w:rPr>
          <w:rFonts w:hint="cs"/>
          <w:rtl/>
        </w:rPr>
        <w:t>٢٠</w:t>
      </w:r>
      <w:r w:rsidRPr="004001CC">
        <w:rPr>
          <w:rtl/>
        </w:rPr>
        <w:t xml:space="preserve"> </w:t>
      </w:r>
      <w:r w:rsidRPr="004001CC">
        <w:rPr>
          <w:rFonts w:hint="cs"/>
          <w:rtl/>
        </w:rPr>
        <w:t>أَمۡ</w:t>
      </w:r>
      <w:r w:rsidRPr="004001CC">
        <w:rPr>
          <w:rtl/>
        </w:rPr>
        <w:t xml:space="preserve"> </w:t>
      </w:r>
      <w:r w:rsidRPr="004001CC">
        <w:rPr>
          <w:rFonts w:hint="cs"/>
          <w:rtl/>
        </w:rPr>
        <w:t>ءَاتَيۡنَٰهُمۡ</w:t>
      </w:r>
      <w:r w:rsidRPr="004001CC">
        <w:rPr>
          <w:rtl/>
        </w:rPr>
        <w:t xml:space="preserve"> </w:t>
      </w:r>
      <w:r w:rsidRPr="004001CC">
        <w:rPr>
          <w:rFonts w:hint="cs"/>
          <w:rtl/>
        </w:rPr>
        <w:t>كِتَٰبٗا</w:t>
      </w:r>
      <w:r w:rsidRPr="004001CC">
        <w:rPr>
          <w:rtl/>
        </w:rPr>
        <w:t xml:space="preserve"> </w:t>
      </w:r>
      <w:r w:rsidRPr="004001CC">
        <w:rPr>
          <w:rFonts w:hint="cs"/>
          <w:rtl/>
        </w:rPr>
        <w:t>مِّن</w:t>
      </w:r>
      <w:r w:rsidRPr="004001CC">
        <w:rPr>
          <w:rtl/>
        </w:rPr>
        <w:t xml:space="preserve"> </w:t>
      </w:r>
      <w:r w:rsidRPr="004001CC">
        <w:rPr>
          <w:rFonts w:hint="cs"/>
          <w:rtl/>
        </w:rPr>
        <w:t>قَبۡلِهِۦ</w:t>
      </w:r>
      <w:r w:rsidRPr="004001CC">
        <w:rPr>
          <w:rtl/>
        </w:rPr>
        <w:t xml:space="preserve"> </w:t>
      </w:r>
      <w:r w:rsidRPr="004001CC">
        <w:rPr>
          <w:rFonts w:hint="cs"/>
          <w:rtl/>
        </w:rPr>
        <w:t>فَهُم</w:t>
      </w:r>
      <w:r w:rsidRPr="004001CC">
        <w:rPr>
          <w:rtl/>
        </w:rPr>
        <w:t xml:space="preserve"> </w:t>
      </w:r>
      <w:r w:rsidRPr="004001CC">
        <w:rPr>
          <w:rFonts w:hint="cs"/>
          <w:rtl/>
        </w:rPr>
        <w:t>بِهِۦ</w:t>
      </w:r>
      <w:r w:rsidRPr="004001CC">
        <w:rPr>
          <w:rtl/>
        </w:rPr>
        <w:t xml:space="preserve"> </w:t>
      </w:r>
      <w:r w:rsidRPr="004001CC">
        <w:rPr>
          <w:rFonts w:hint="cs"/>
          <w:rtl/>
        </w:rPr>
        <w:t>مُسۡتَمۡسِكُونَ</w:t>
      </w:r>
      <w:r w:rsidRPr="004001CC">
        <w:rPr>
          <w:rtl/>
        </w:rPr>
        <w:t xml:space="preserve"> </w:t>
      </w:r>
      <w:r w:rsidRPr="004001CC">
        <w:rPr>
          <w:rFonts w:hint="cs"/>
          <w:rtl/>
        </w:rPr>
        <w:t>٢١</w:t>
      </w:r>
      <w:r w:rsidRPr="004001CC">
        <w:rPr>
          <w:rtl/>
        </w:rPr>
        <w:t xml:space="preserve"> </w:t>
      </w:r>
      <w:r w:rsidRPr="004001CC">
        <w:rPr>
          <w:rFonts w:hint="cs"/>
          <w:rtl/>
        </w:rPr>
        <w:t>بَلۡ</w:t>
      </w:r>
      <w:r w:rsidRPr="004001CC">
        <w:rPr>
          <w:rtl/>
        </w:rPr>
        <w:t xml:space="preserve"> </w:t>
      </w:r>
      <w:r w:rsidRPr="004001CC">
        <w:rPr>
          <w:rFonts w:hint="cs"/>
          <w:rtl/>
        </w:rPr>
        <w:t>قَالُوٓاْ</w:t>
      </w:r>
      <w:r w:rsidRPr="004001CC">
        <w:rPr>
          <w:rtl/>
        </w:rPr>
        <w:t xml:space="preserve"> </w:t>
      </w:r>
      <w:r w:rsidRPr="004001CC">
        <w:rPr>
          <w:rFonts w:hint="cs"/>
          <w:rtl/>
        </w:rPr>
        <w:t>إِنَّا</w:t>
      </w:r>
      <w:r w:rsidRPr="004001CC">
        <w:rPr>
          <w:rtl/>
        </w:rPr>
        <w:t xml:space="preserve"> </w:t>
      </w:r>
      <w:r w:rsidRPr="004001CC">
        <w:rPr>
          <w:rFonts w:hint="cs"/>
          <w:rtl/>
        </w:rPr>
        <w:t>وَجَدۡنَآ</w:t>
      </w:r>
      <w:r w:rsidRPr="004001CC">
        <w:rPr>
          <w:rtl/>
        </w:rPr>
        <w:t xml:space="preserve"> </w:t>
      </w:r>
      <w:r w:rsidRPr="004001CC">
        <w:rPr>
          <w:rFonts w:hint="cs"/>
          <w:rtl/>
        </w:rPr>
        <w:t>ءَابَآءَنَا</w:t>
      </w:r>
      <w:r w:rsidRPr="004001CC">
        <w:rPr>
          <w:rtl/>
        </w:rPr>
        <w:t xml:space="preserve"> </w:t>
      </w:r>
      <w:r w:rsidRPr="004001CC">
        <w:rPr>
          <w:rFonts w:hint="cs"/>
          <w:rtl/>
        </w:rPr>
        <w:t>عَلَىٰٓ</w:t>
      </w:r>
      <w:r w:rsidRPr="004001CC">
        <w:rPr>
          <w:rtl/>
        </w:rPr>
        <w:t xml:space="preserve"> </w:t>
      </w:r>
      <w:r w:rsidRPr="004001CC">
        <w:rPr>
          <w:rFonts w:hint="cs"/>
          <w:rtl/>
        </w:rPr>
        <w:t>أُمَّةٖ</w:t>
      </w:r>
      <w:r w:rsidRPr="004001CC">
        <w:rPr>
          <w:rtl/>
        </w:rPr>
        <w:t xml:space="preserve"> </w:t>
      </w:r>
      <w:r w:rsidRPr="004001CC">
        <w:rPr>
          <w:rFonts w:hint="cs"/>
          <w:rtl/>
        </w:rPr>
        <w:t>وَإِنَّا</w:t>
      </w:r>
      <w:r w:rsidRPr="004001CC">
        <w:rPr>
          <w:rtl/>
        </w:rPr>
        <w:t xml:space="preserve"> </w:t>
      </w:r>
      <w:r w:rsidRPr="004001CC">
        <w:rPr>
          <w:rFonts w:hint="cs"/>
          <w:rtl/>
        </w:rPr>
        <w:t>عَلَىٰٓ</w:t>
      </w:r>
      <w:r w:rsidRPr="004001CC">
        <w:rPr>
          <w:rtl/>
        </w:rPr>
        <w:t xml:space="preserve"> </w:t>
      </w:r>
      <w:r w:rsidRPr="004001CC">
        <w:rPr>
          <w:rFonts w:hint="cs"/>
          <w:rtl/>
        </w:rPr>
        <w:t>ءَاثَٰرِهِم</w:t>
      </w:r>
      <w:r w:rsidRPr="004001CC">
        <w:rPr>
          <w:rtl/>
        </w:rPr>
        <w:t xml:space="preserve"> </w:t>
      </w:r>
      <w:r w:rsidRPr="004001CC">
        <w:rPr>
          <w:rFonts w:hint="cs"/>
          <w:rtl/>
        </w:rPr>
        <w:t>مُّهۡتَدُونَ</w:t>
      </w:r>
      <w:r w:rsidRPr="004001CC">
        <w:rPr>
          <w:rtl/>
        </w:rPr>
        <w:t xml:space="preserve"> </w:t>
      </w:r>
      <w:r w:rsidRPr="004001CC">
        <w:rPr>
          <w:rFonts w:hint="cs"/>
          <w:rtl/>
        </w:rPr>
        <w:t>٢٢</w:t>
      </w:r>
      <w:r w:rsidRPr="004001CC">
        <w:rPr>
          <w:rtl/>
        </w:rPr>
        <w:t xml:space="preserve"> </w:t>
      </w:r>
      <w:r w:rsidRPr="004001CC">
        <w:rPr>
          <w:rFonts w:hint="cs"/>
          <w:rtl/>
        </w:rPr>
        <w:t>وَكَذَٰلِكَ</w:t>
      </w:r>
      <w:r w:rsidRPr="004001CC">
        <w:rPr>
          <w:rtl/>
        </w:rPr>
        <w:t xml:space="preserve"> </w:t>
      </w:r>
      <w:r w:rsidRPr="004001CC">
        <w:rPr>
          <w:rFonts w:hint="cs"/>
          <w:rtl/>
        </w:rPr>
        <w:t>مَآ</w:t>
      </w:r>
      <w:r w:rsidRPr="004001CC">
        <w:rPr>
          <w:rtl/>
        </w:rPr>
        <w:t xml:space="preserve"> </w:t>
      </w:r>
      <w:r w:rsidRPr="004001CC">
        <w:rPr>
          <w:rFonts w:hint="cs"/>
          <w:rtl/>
        </w:rPr>
        <w:t>أَرۡسَلۡنَا</w:t>
      </w:r>
      <w:r w:rsidRPr="004001CC">
        <w:rPr>
          <w:rtl/>
        </w:rPr>
        <w:t xml:space="preserve"> </w:t>
      </w:r>
      <w:r w:rsidRPr="004001CC">
        <w:rPr>
          <w:rFonts w:hint="cs"/>
          <w:rtl/>
        </w:rPr>
        <w:t>مِن</w:t>
      </w:r>
      <w:r w:rsidRPr="004001CC">
        <w:rPr>
          <w:rtl/>
        </w:rPr>
        <w:t xml:space="preserve"> </w:t>
      </w:r>
      <w:r w:rsidRPr="004001CC">
        <w:rPr>
          <w:rFonts w:hint="cs"/>
          <w:rtl/>
        </w:rPr>
        <w:t>قَبۡلِكَ</w:t>
      </w:r>
      <w:r w:rsidRPr="004001CC">
        <w:rPr>
          <w:rtl/>
        </w:rPr>
        <w:t xml:space="preserve"> </w:t>
      </w:r>
      <w:r w:rsidRPr="004001CC">
        <w:rPr>
          <w:rFonts w:hint="cs"/>
          <w:rtl/>
        </w:rPr>
        <w:t>فِي</w:t>
      </w:r>
      <w:r w:rsidRPr="004001CC">
        <w:rPr>
          <w:rtl/>
        </w:rPr>
        <w:t xml:space="preserve"> </w:t>
      </w:r>
      <w:r w:rsidRPr="004001CC">
        <w:rPr>
          <w:rFonts w:hint="cs"/>
          <w:rtl/>
        </w:rPr>
        <w:t>قَرۡيَةٖ</w:t>
      </w:r>
      <w:r w:rsidRPr="004001CC">
        <w:rPr>
          <w:rtl/>
        </w:rPr>
        <w:t xml:space="preserve"> </w:t>
      </w:r>
      <w:r w:rsidRPr="004001CC">
        <w:rPr>
          <w:rFonts w:hint="cs"/>
          <w:rtl/>
        </w:rPr>
        <w:t>مِّن</w:t>
      </w:r>
      <w:r w:rsidRPr="004001CC">
        <w:rPr>
          <w:rtl/>
        </w:rPr>
        <w:t xml:space="preserve"> </w:t>
      </w:r>
      <w:r w:rsidRPr="004001CC">
        <w:rPr>
          <w:rFonts w:hint="cs"/>
          <w:rtl/>
        </w:rPr>
        <w:t>نَّذِيرٍ</w:t>
      </w:r>
      <w:r w:rsidRPr="004001CC">
        <w:rPr>
          <w:rtl/>
        </w:rPr>
        <w:t xml:space="preserve"> </w:t>
      </w:r>
      <w:r w:rsidRPr="004001CC">
        <w:rPr>
          <w:rFonts w:hint="cs"/>
          <w:rtl/>
        </w:rPr>
        <w:t>إِلَّا</w:t>
      </w:r>
      <w:r w:rsidRPr="004001CC">
        <w:rPr>
          <w:rtl/>
        </w:rPr>
        <w:t xml:space="preserve"> </w:t>
      </w:r>
      <w:r w:rsidRPr="004001CC">
        <w:rPr>
          <w:rFonts w:hint="cs"/>
          <w:rtl/>
        </w:rPr>
        <w:t>قَالَ</w:t>
      </w:r>
      <w:r w:rsidRPr="004001CC">
        <w:rPr>
          <w:rtl/>
        </w:rPr>
        <w:t xml:space="preserve"> </w:t>
      </w:r>
      <w:r w:rsidRPr="004001CC">
        <w:rPr>
          <w:rFonts w:hint="cs"/>
          <w:rtl/>
        </w:rPr>
        <w:t>مُتۡرَفُوهَآ</w:t>
      </w:r>
      <w:r w:rsidRPr="004001CC">
        <w:rPr>
          <w:rtl/>
        </w:rPr>
        <w:t xml:space="preserve"> </w:t>
      </w:r>
      <w:r w:rsidRPr="004001CC">
        <w:rPr>
          <w:rFonts w:hint="cs"/>
          <w:rtl/>
        </w:rPr>
        <w:t>إِنَّا</w:t>
      </w:r>
      <w:r w:rsidRPr="004001CC">
        <w:rPr>
          <w:rtl/>
        </w:rPr>
        <w:t xml:space="preserve"> </w:t>
      </w:r>
      <w:r w:rsidRPr="004001CC">
        <w:rPr>
          <w:rFonts w:hint="cs"/>
          <w:rtl/>
        </w:rPr>
        <w:t>وَجَدۡنَآ</w:t>
      </w:r>
      <w:r w:rsidRPr="004001CC">
        <w:rPr>
          <w:rtl/>
        </w:rPr>
        <w:t xml:space="preserve"> </w:t>
      </w:r>
      <w:r w:rsidRPr="004001CC">
        <w:rPr>
          <w:rFonts w:hint="cs"/>
          <w:rtl/>
        </w:rPr>
        <w:t>ءَابَآءَنَا</w:t>
      </w:r>
      <w:r w:rsidRPr="004001CC">
        <w:rPr>
          <w:rtl/>
        </w:rPr>
        <w:t xml:space="preserve"> </w:t>
      </w:r>
      <w:r w:rsidRPr="004001CC">
        <w:rPr>
          <w:rFonts w:hint="cs"/>
          <w:rtl/>
        </w:rPr>
        <w:t>عَلَىٰٓ</w:t>
      </w:r>
      <w:r w:rsidRPr="004001CC">
        <w:rPr>
          <w:rtl/>
        </w:rPr>
        <w:t xml:space="preserve"> </w:t>
      </w:r>
      <w:r w:rsidRPr="004001CC">
        <w:rPr>
          <w:rFonts w:hint="cs"/>
          <w:rtl/>
        </w:rPr>
        <w:t>أُمَّةٖ</w:t>
      </w:r>
      <w:r w:rsidRPr="004001CC">
        <w:rPr>
          <w:rtl/>
        </w:rPr>
        <w:t xml:space="preserve"> </w:t>
      </w:r>
      <w:r w:rsidRPr="004001CC">
        <w:rPr>
          <w:rFonts w:hint="cs"/>
          <w:rtl/>
        </w:rPr>
        <w:t>وَإِنَّا</w:t>
      </w:r>
      <w:r w:rsidRPr="004001CC">
        <w:rPr>
          <w:rtl/>
        </w:rPr>
        <w:t xml:space="preserve"> </w:t>
      </w:r>
      <w:r w:rsidRPr="004001CC">
        <w:rPr>
          <w:rFonts w:hint="cs"/>
          <w:rtl/>
        </w:rPr>
        <w:t>عَلَىٰٓ</w:t>
      </w:r>
      <w:r w:rsidRPr="004001CC">
        <w:rPr>
          <w:rtl/>
        </w:rPr>
        <w:t xml:space="preserve"> </w:t>
      </w:r>
      <w:r w:rsidRPr="004001CC">
        <w:rPr>
          <w:rFonts w:hint="cs"/>
          <w:rtl/>
        </w:rPr>
        <w:t>ءَاثَٰرِهِم</w:t>
      </w:r>
      <w:r w:rsidRPr="004001CC">
        <w:rPr>
          <w:rtl/>
        </w:rPr>
        <w:t xml:space="preserve"> </w:t>
      </w:r>
      <w:r w:rsidRPr="004001CC">
        <w:rPr>
          <w:rFonts w:hint="cs"/>
          <w:rtl/>
        </w:rPr>
        <w:t>مُّقۡتَدُونَ</w:t>
      </w:r>
      <w:r w:rsidRPr="004001CC">
        <w:rPr>
          <w:rtl/>
        </w:rPr>
        <w:t xml:space="preserve"> </w:t>
      </w:r>
      <w:r w:rsidRPr="004001CC">
        <w:rPr>
          <w:rFonts w:hint="cs"/>
          <w:rtl/>
        </w:rPr>
        <w:t>٢٣</w:t>
      </w:r>
      <w:r w:rsidRPr="004001CC">
        <w:rPr>
          <w:rtl/>
        </w:rPr>
        <w:t xml:space="preserve"> </w:t>
      </w:r>
      <w:r w:rsidRPr="004001CC">
        <w:rPr>
          <w:rFonts w:hint="cs"/>
          <w:rtl/>
        </w:rPr>
        <w:t>۞قَٰلَ</w:t>
      </w:r>
      <w:r w:rsidRPr="004001CC">
        <w:rPr>
          <w:rtl/>
        </w:rPr>
        <w:t xml:space="preserve"> </w:t>
      </w:r>
      <w:r w:rsidRPr="004001CC">
        <w:rPr>
          <w:rFonts w:hint="cs"/>
          <w:rtl/>
        </w:rPr>
        <w:t>أَوَلَوۡ</w:t>
      </w:r>
      <w:r w:rsidRPr="004001CC">
        <w:rPr>
          <w:rtl/>
        </w:rPr>
        <w:t xml:space="preserve"> </w:t>
      </w:r>
      <w:r w:rsidRPr="004001CC">
        <w:rPr>
          <w:rFonts w:hint="cs"/>
          <w:rtl/>
        </w:rPr>
        <w:t>جِئۡتُكُم</w:t>
      </w:r>
      <w:r w:rsidRPr="004001CC">
        <w:rPr>
          <w:rtl/>
        </w:rPr>
        <w:t xml:space="preserve"> </w:t>
      </w:r>
      <w:r w:rsidRPr="004001CC">
        <w:rPr>
          <w:rFonts w:hint="cs"/>
          <w:rtl/>
        </w:rPr>
        <w:t>بِأَهۡدَىٰ</w:t>
      </w:r>
      <w:r w:rsidRPr="004001CC">
        <w:rPr>
          <w:rtl/>
        </w:rPr>
        <w:t xml:space="preserve"> </w:t>
      </w:r>
      <w:r w:rsidRPr="004001CC">
        <w:rPr>
          <w:rFonts w:hint="cs"/>
          <w:rtl/>
        </w:rPr>
        <w:t>مِمَّا</w:t>
      </w:r>
      <w:r w:rsidRPr="004001CC">
        <w:rPr>
          <w:rtl/>
        </w:rPr>
        <w:t xml:space="preserve"> </w:t>
      </w:r>
      <w:r w:rsidRPr="004001CC">
        <w:rPr>
          <w:rFonts w:hint="cs"/>
          <w:rtl/>
        </w:rPr>
        <w:t>وَجَدتُّمۡ</w:t>
      </w:r>
      <w:r w:rsidRPr="004001CC">
        <w:rPr>
          <w:rtl/>
        </w:rPr>
        <w:t xml:space="preserve"> </w:t>
      </w:r>
      <w:r w:rsidRPr="004001CC">
        <w:rPr>
          <w:rFonts w:hint="cs"/>
          <w:rtl/>
        </w:rPr>
        <w:t>عَلَيۡهِ</w:t>
      </w:r>
      <w:r w:rsidRPr="004001CC">
        <w:rPr>
          <w:rtl/>
        </w:rPr>
        <w:t xml:space="preserve"> </w:t>
      </w:r>
      <w:r w:rsidRPr="004001CC">
        <w:rPr>
          <w:rFonts w:hint="cs"/>
          <w:rtl/>
        </w:rPr>
        <w:t>ءَابَآءَكُمۡۖ</w:t>
      </w:r>
      <w:r w:rsidRPr="004001CC">
        <w:rPr>
          <w:rtl/>
        </w:rPr>
        <w:t xml:space="preserve"> </w:t>
      </w:r>
      <w:r w:rsidRPr="004001CC">
        <w:rPr>
          <w:rFonts w:hint="cs"/>
          <w:rtl/>
        </w:rPr>
        <w:t>قَالُوٓاْ</w:t>
      </w:r>
      <w:r w:rsidRPr="004001CC">
        <w:rPr>
          <w:rtl/>
        </w:rPr>
        <w:t xml:space="preserve"> </w:t>
      </w:r>
      <w:r w:rsidRPr="004001CC">
        <w:rPr>
          <w:rFonts w:hint="cs"/>
          <w:rtl/>
        </w:rPr>
        <w:t>إِنَّا</w:t>
      </w:r>
      <w:r w:rsidRPr="004001CC">
        <w:rPr>
          <w:rtl/>
        </w:rPr>
        <w:t xml:space="preserve"> </w:t>
      </w:r>
      <w:r w:rsidRPr="004001CC">
        <w:rPr>
          <w:rFonts w:hint="cs"/>
          <w:rtl/>
        </w:rPr>
        <w:t>بِمَآ</w:t>
      </w:r>
      <w:r w:rsidRPr="004001CC">
        <w:rPr>
          <w:rtl/>
        </w:rPr>
        <w:t xml:space="preserve"> </w:t>
      </w:r>
      <w:r w:rsidRPr="004001CC">
        <w:rPr>
          <w:rFonts w:hint="cs"/>
          <w:rtl/>
        </w:rPr>
        <w:t>أُرۡسِلۡتُم</w:t>
      </w:r>
      <w:r w:rsidRPr="004001CC">
        <w:rPr>
          <w:rtl/>
        </w:rPr>
        <w:t xml:space="preserve"> </w:t>
      </w:r>
      <w:r w:rsidRPr="004001CC">
        <w:rPr>
          <w:rFonts w:hint="cs"/>
          <w:rtl/>
        </w:rPr>
        <w:t>بِهِۦ</w:t>
      </w:r>
      <w:r w:rsidRPr="004001CC">
        <w:rPr>
          <w:rtl/>
        </w:rPr>
        <w:t xml:space="preserve"> </w:t>
      </w:r>
      <w:r w:rsidRPr="004001CC">
        <w:rPr>
          <w:rFonts w:hint="cs"/>
          <w:rtl/>
        </w:rPr>
        <w:t>كَٰفِرُونَ</w:t>
      </w:r>
      <w:r w:rsidRPr="004001CC">
        <w:rPr>
          <w:rtl/>
        </w:rPr>
        <w:t xml:space="preserve"> </w:t>
      </w:r>
      <w:r w:rsidRPr="004001CC">
        <w:rPr>
          <w:rFonts w:hint="cs"/>
          <w:rtl/>
        </w:rPr>
        <w:t>٢٤</w:t>
      </w:r>
      <w:r w:rsidRPr="004001CC">
        <w:rPr>
          <w:rtl/>
        </w:rPr>
        <w:t xml:space="preserve"> </w:t>
      </w:r>
      <w:r w:rsidRPr="004001CC">
        <w:rPr>
          <w:rFonts w:hint="cs"/>
          <w:rtl/>
        </w:rPr>
        <w:t>فَٱنتَقَمۡنَا</w:t>
      </w:r>
      <w:r w:rsidRPr="004001CC">
        <w:rPr>
          <w:rtl/>
        </w:rPr>
        <w:t xml:space="preserve"> </w:t>
      </w:r>
      <w:r w:rsidRPr="004001CC">
        <w:rPr>
          <w:rFonts w:hint="cs"/>
          <w:rtl/>
        </w:rPr>
        <w:t>مِنۡهُمۡۖ</w:t>
      </w:r>
      <w:r w:rsidRPr="004001CC">
        <w:rPr>
          <w:rtl/>
        </w:rPr>
        <w:t xml:space="preserve"> </w:t>
      </w:r>
      <w:r w:rsidRPr="004001CC">
        <w:rPr>
          <w:rFonts w:hint="cs"/>
          <w:rtl/>
        </w:rPr>
        <w:t>فَٱنظُرۡ</w:t>
      </w:r>
      <w:r w:rsidRPr="004001CC">
        <w:rPr>
          <w:rtl/>
        </w:rPr>
        <w:t xml:space="preserve"> </w:t>
      </w:r>
      <w:r w:rsidRPr="004001CC">
        <w:rPr>
          <w:rFonts w:hint="cs"/>
          <w:rtl/>
        </w:rPr>
        <w:t>كَيۡفَ</w:t>
      </w:r>
      <w:r w:rsidRPr="004001CC">
        <w:rPr>
          <w:rtl/>
        </w:rPr>
        <w:t xml:space="preserve"> </w:t>
      </w:r>
      <w:r w:rsidRPr="004001CC">
        <w:rPr>
          <w:rFonts w:hint="cs"/>
          <w:rtl/>
        </w:rPr>
        <w:t>كَانَ</w:t>
      </w:r>
      <w:r w:rsidRPr="004001CC">
        <w:rPr>
          <w:rtl/>
        </w:rPr>
        <w:t xml:space="preserve"> </w:t>
      </w:r>
      <w:r w:rsidRPr="004001CC">
        <w:rPr>
          <w:rFonts w:hint="cs"/>
          <w:rtl/>
        </w:rPr>
        <w:t>عَٰقِبَةُ</w:t>
      </w:r>
      <w:r w:rsidRPr="004001CC">
        <w:rPr>
          <w:rtl/>
        </w:rPr>
        <w:t xml:space="preserve"> </w:t>
      </w:r>
      <w:r w:rsidRPr="004001CC">
        <w:rPr>
          <w:rFonts w:hint="cs"/>
          <w:rtl/>
        </w:rPr>
        <w:t>ٱلۡمُكَذِّبِينَ</w:t>
      </w:r>
      <w:r w:rsidRPr="004001CC">
        <w:rPr>
          <w:rtl/>
        </w:rPr>
        <w:t xml:space="preserve"> </w:t>
      </w:r>
      <w:r w:rsidRPr="004001CC">
        <w:rPr>
          <w:rFonts w:hint="cs"/>
          <w:rtl/>
        </w:rPr>
        <w:t>٢٥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[الزخرف:</w:t>
      </w:r>
      <w:r w:rsidRPr="004001CC">
        <w:rPr>
          <w:rStyle w:val="7-Char"/>
          <w:rFonts w:hint="cs"/>
          <w:rtl/>
        </w:rPr>
        <w:t>20-25</w:t>
      </w:r>
      <w:r w:rsidRPr="004001CC">
        <w:rPr>
          <w:rStyle w:val="7-Char"/>
          <w:rtl/>
          <w:lang w:bidi="ar-SA"/>
        </w:rPr>
        <w:t>].</w:t>
      </w:r>
    </w:p>
    <w:p w:rsidR="00FD6115" w:rsidRPr="004001CC" w:rsidRDefault="001C2D02" w:rsidP="00C4319C">
      <w:pPr>
        <w:pStyle w:val="4-"/>
        <w:spacing w:line="235" w:lineRule="auto"/>
        <w:rPr>
          <w:rFonts w:cs="Times New Roman"/>
          <w:rtl/>
        </w:rPr>
      </w:pPr>
      <w:r w:rsidRPr="004001CC">
        <w:rPr>
          <w:rFonts w:hint="cs"/>
          <w:b/>
          <w:bCs/>
          <w:rtl/>
        </w:rPr>
        <w:t>ترجمه</w:t>
      </w:r>
      <w:r w:rsidR="002D7F6D" w:rsidRPr="004001CC">
        <w:rPr>
          <w:rFonts w:hint="cs"/>
          <w:b/>
          <w:bCs/>
          <w:rtl/>
        </w:rPr>
        <w:t xml:space="preserve">: </w:t>
      </w:r>
      <w:r w:rsidRPr="004001CC">
        <w:rPr>
          <w:rFonts w:hint="cs"/>
          <w:rtl/>
        </w:rPr>
        <w:t>و گفتند اگر خدای رحمن می‌خواست عبادت ایشان نمی‌کردیم</w:t>
      </w:r>
      <w:r w:rsidR="003B2390" w:rsidRPr="004001CC">
        <w:rPr>
          <w:rFonts w:hint="cs"/>
          <w:rtl/>
        </w:rPr>
        <w:t>،</w:t>
      </w:r>
      <w:r w:rsidRPr="004001CC">
        <w:rPr>
          <w:rFonts w:hint="cs"/>
          <w:rtl/>
        </w:rPr>
        <w:t xml:space="preserve"> </w:t>
      </w:r>
      <w:r w:rsidR="0065083F" w:rsidRPr="004001CC">
        <w:rPr>
          <w:rFonts w:hint="cs"/>
          <w:rtl/>
        </w:rPr>
        <w:t>برای ایشان دانشی به این سخن نیست و ایشان جز اهل تخمین نیستند(20) آیا کتابی قبل از قرآن به ایشان داده‌ایم که ایشان به آن تمسک جسته‌اند(21) بلکه گویند که ما پدران خویش را بر راهی یافته‌ایم و ب</w:t>
      </w:r>
      <w:r w:rsidR="003B2390" w:rsidRPr="004001CC">
        <w:rPr>
          <w:rFonts w:hint="cs"/>
          <w:rtl/>
        </w:rPr>
        <w:t xml:space="preserve">ه </w:t>
      </w:r>
      <w:r w:rsidR="0065083F" w:rsidRPr="004001CC">
        <w:rPr>
          <w:rFonts w:hint="cs"/>
          <w:rtl/>
        </w:rPr>
        <w:t>تحقیق ما بر دنبال آنان راه‌یافتگانیم</w:t>
      </w:r>
      <w:r w:rsidR="00066277" w:rsidRPr="004001CC">
        <w:rPr>
          <w:rFonts w:hint="cs"/>
          <w:rtl/>
        </w:rPr>
        <w:t xml:space="preserve"> </w:t>
      </w:r>
      <w:r w:rsidR="0065083F" w:rsidRPr="004001CC">
        <w:rPr>
          <w:rFonts w:hint="cs"/>
          <w:rtl/>
        </w:rPr>
        <w:t>(22) و بدینگونه پیش از تو در هیچ قریه‌ای رسولی ترساننده نفرستادیم جز اینکه توانگرانش گفتند</w:t>
      </w:r>
      <w:r w:rsidR="002D7F6D" w:rsidRPr="004001CC">
        <w:rPr>
          <w:rFonts w:hint="cs"/>
          <w:rtl/>
        </w:rPr>
        <w:t xml:space="preserve">: </w:t>
      </w:r>
      <w:r w:rsidR="0065083F" w:rsidRPr="004001CC">
        <w:rPr>
          <w:rFonts w:hint="cs"/>
          <w:rtl/>
        </w:rPr>
        <w:t>که ما پدرانمان را به راهی یافته‌ایم و به آثارشان اقتدا کنیم</w:t>
      </w:r>
      <w:r w:rsidR="00066277" w:rsidRPr="004001CC">
        <w:rPr>
          <w:rFonts w:hint="cs"/>
          <w:rtl/>
        </w:rPr>
        <w:t xml:space="preserve"> </w:t>
      </w:r>
      <w:r w:rsidR="0065083F" w:rsidRPr="004001CC">
        <w:rPr>
          <w:rFonts w:hint="cs"/>
          <w:rtl/>
        </w:rPr>
        <w:t>(23) آن رسول گفت</w:t>
      </w:r>
      <w:r w:rsidR="002D7F6D" w:rsidRPr="004001CC">
        <w:rPr>
          <w:rFonts w:hint="cs"/>
          <w:rtl/>
        </w:rPr>
        <w:t xml:space="preserve">: </w:t>
      </w:r>
      <w:r w:rsidR="00066277" w:rsidRPr="004001CC">
        <w:rPr>
          <w:rFonts w:hint="cs"/>
          <w:rtl/>
        </w:rPr>
        <w:t>آیا تقلید پدران می‌کنید و اگر</w:t>
      </w:r>
      <w:r w:rsidR="0065083F" w:rsidRPr="004001CC">
        <w:rPr>
          <w:rFonts w:hint="cs"/>
          <w:rtl/>
        </w:rPr>
        <w:t>چه راه هدایتی بهتر از آنچه پدران خود را بر آن یافته‌اید برای شما بیاورم، گفتند</w:t>
      </w:r>
      <w:r w:rsidR="002D7F6D" w:rsidRPr="004001CC">
        <w:rPr>
          <w:rFonts w:hint="cs"/>
          <w:rtl/>
        </w:rPr>
        <w:t xml:space="preserve">: </w:t>
      </w:r>
      <w:r w:rsidR="0065083F" w:rsidRPr="004001CC">
        <w:rPr>
          <w:rFonts w:hint="cs"/>
          <w:rtl/>
        </w:rPr>
        <w:t>محققا</w:t>
      </w:r>
      <w:r w:rsidR="00105CC4" w:rsidRPr="004001CC">
        <w:rPr>
          <w:rFonts w:hint="cs"/>
          <w:rtl/>
        </w:rPr>
        <w:t>ً</w:t>
      </w:r>
      <w:r w:rsidR="0065083F" w:rsidRPr="004001CC">
        <w:rPr>
          <w:rFonts w:hint="cs"/>
          <w:rtl/>
        </w:rPr>
        <w:t xml:space="preserve"> ما به آنچه شما فرستاده شده و به آن مأمورید کافریم(24) پس، از آنان انتقام گرفتیم بنگر فرجام تکذیب کنندگان چسان بود(25). </w:t>
      </w:r>
    </w:p>
    <w:p w:rsidR="00FD6115" w:rsidRPr="004001CC" w:rsidRDefault="0065083F" w:rsidP="00C4319C">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وَقَالُواْ</w:t>
      </w:r>
      <w:r w:rsidR="004D38C7" w:rsidRPr="004001CC">
        <w:rPr>
          <w:rStyle w:val="5-Char"/>
          <w:rtl/>
        </w:rPr>
        <w:t xml:space="preserve"> </w:t>
      </w:r>
      <w:r w:rsidR="004D38C7" w:rsidRPr="004001CC">
        <w:rPr>
          <w:rStyle w:val="5-Char"/>
          <w:rFonts w:hint="cs"/>
          <w:rtl/>
        </w:rPr>
        <w:t>لَوۡ</w:t>
      </w:r>
      <w:r w:rsidR="004D38C7" w:rsidRPr="004001CC">
        <w:rPr>
          <w:rStyle w:val="5-Char"/>
          <w:rtl/>
        </w:rPr>
        <w:t xml:space="preserve"> </w:t>
      </w:r>
      <w:r w:rsidR="004D38C7" w:rsidRPr="004001CC">
        <w:rPr>
          <w:rStyle w:val="5-Char"/>
          <w:rFonts w:hint="cs"/>
          <w:rtl/>
        </w:rPr>
        <w:t>شَآءَ</w:t>
      </w:r>
      <w:r w:rsidR="004D38C7" w:rsidRPr="004001CC">
        <w:rPr>
          <w:rStyle w:val="5-Char"/>
          <w:rtl/>
        </w:rPr>
        <w:t xml:space="preserve"> </w:t>
      </w:r>
      <w:r w:rsidR="004D38C7" w:rsidRPr="004001CC">
        <w:rPr>
          <w:rStyle w:val="5-Char"/>
          <w:rFonts w:hint="cs"/>
          <w:rtl/>
        </w:rPr>
        <w:t>ٱلرَّحۡمَٰنُ</w:t>
      </w:r>
      <w:r w:rsidR="004D38C7" w:rsidRPr="004001CC">
        <w:rPr>
          <w:rStyle w:val="5-Char"/>
          <w:rtl/>
        </w:rPr>
        <w:t xml:space="preserve"> </w:t>
      </w:r>
      <w:r w:rsidR="004D38C7" w:rsidRPr="004001CC">
        <w:rPr>
          <w:rStyle w:val="5-Char"/>
          <w:rFonts w:hint="cs"/>
          <w:rtl/>
        </w:rPr>
        <w:t>مَا</w:t>
      </w:r>
      <w:r w:rsidR="004D38C7" w:rsidRPr="004001CC">
        <w:rPr>
          <w:rStyle w:val="5-Char"/>
          <w:rtl/>
        </w:rPr>
        <w:t xml:space="preserve"> </w:t>
      </w:r>
      <w:r w:rsidR="004D38C7" w:rsidRPr="004001CC">
        <w:rPr>
          <w:rStyle w:val="5-Char"/>
          <w:rFonts w:hint="cs"/>
          <w:rtl/>
        </w:rPr>
        <w:t>عَبَدۡنَٰهُم</w:t>
      </w:r>
      <w:r w:rsidR="009D1DFE" w:rsidRPr="004001CC">
        <w:rPr>
          <w:rFonts w:ascii="Traditional Arabic" w:hAnsi="Traditional Arabic" w:cs="Traditional Arabic"/>
          <w:b/>
          <w:color w:val="000000"/>
          <w:rtl/>
        </w:rPr>
        <w:t>﴾</w:t>
      </w:r>
      <w:r w:rsidRPr="004001CC">
        <w:rPr>
          <w:rFonts w:hint="cs"/>
          <w:szCs w:val="28"/>
          <w:rtl/>
        </w:rPr>
        <w:t>، دلیل جبریان است که می‌گویند کفر و شرک و اعمال ما ب</w:t>
      </w:r>
      <w:r w:rsidR="00623C4D" w:rsidRPr="004001CC">
        <w:rPr>
          <w:rFonts w:hint="cs"/>
          <w:szCs w:val="28"/>
          <w:rtl/>
        </w:rPr>
        <w:t xml:space="preserve">ه </w:t>
      </w:r>
      <w:r w:rsidRPr="004001CC">
        <w:rPr>
          <w:rFonts w:hint="cs"/>
          <w:szCs w:val="28"/>
          <w:rtl/>
        </w:rPr>
        <w:t xml:space="preserve">خواست خدا بوده و ما تقصیری </w:t>
      </w:r>
      <w:r w:rsidR="007F782E" w:rsidRPr="004001CC">
        <w:rPr>
          <w:rFonts w:hint="cs"/>
          <w:szCs w:val="28"/>
          <w:rtl/>
        </w:rPr>
        <w:t xml:space="preserve">نداریم، خدا جواب داده که این </w:t>
      </w:r>
      <w:r w:rsidR="00623C4D" w:rsidRPr="004001CC">
        <w:rPr>
          <w:rFonts w:hint="cs"/>
          <w:szCs w:val="28"/>
          <w:rtl/>
        </w:rPr>
        <w:t>سخن از دانای</w:t>
      </w:r>
      <w:r w:rsidR="007F782E" w:rsidRPr="004001CC">
        <w:rPr>
          <w:rFonts w:hint="cs"/>
          <w:szCs w:val="28"/>
          <w:rtl/>
        </w:rPr>
        <w:t>ی نیست، بلکه از خیال و تخمین است زیرا خدا به بشر اختیار داده و مشی</w:t>
      </w:r>
      <w:r w:rsidR="00623C4D" w:rsidRPr="004001CC">
        <w:rPr>
          <w:rFonts w:hint="cs"/>
          <w:szCs w:val="28"/>
          <w:rtl/>
        </w:rPr>
        <w:t>ت و خواست</w:t>
      </w:r>
      <w:r w:rsidR="00117E64" w:rsidRPr="004001CC">
        <w:rPr>
          <w:rFonts w:hint="cs"/>
          <w:szCs w:val="28"/>
          <w:rtl/>
        </w:rPr>
        <w:t>ۀ</w:t>
      </w:r>
      <w:r w:rsidR="00623C4D" w:rsidRPr="004001CC">
        <w:rPr>
          <w:rFonts w:hint="cs"/>
          <w:szCs w:val="28"/>
          <w:rtl/>
        </w:rPr>
        <w:t xml:space="preserve"> او این است که بشر هر</w:t>
      </w:r>
      <w:r w:rsidR="00105CC4" w:rsidRPr="004001CC">
        <w:rPr>
          <w:rFonts w:hint="cs"/>
          <w:szCs w:val="28"/>
          <w:rtl/>
        </w:rPr>
        <w:t xml:space="preserve"> </w:t>
      </w:r>
      <w:r w:rsidR="007F782E" w:rsidRPr="004001CC">
        <w:rPr>
          <w:rFonts w:hint="cs"/>
          <w:szCs w:val="28"/>
          <w:rtl/>
        </w:rPr>
        <w:t>عقیده و عملی را انتخاب می‌کند ب</w:t>
      </w:r>
      <w:r w:rsidR="00623C4D" w:rsidRPr="004001CC">
        <w:rPr>
          <w:rFonts w:hint="cs"/>
          <w:szCs w:val="28"/>
          <w:rtl/>
        </w:rPr>
        <w:t>ه اختیار</w:t>
      </w:r>
      <w:r w:rsidR="007F782E" w:rsidRPr="004001CC">
        <w:rPr>
          <w:rFonts w:hint="cs"/>
          <w:szCs w:val="28"/>
          <w:rtl/>
        </w:rPr>
        <w:t>خودش باشد.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قَالُوٓاْ</w:t>
      </w:r>
      <w:r w:rsidR="004D38C7" w:rsidRPr="004001CC">
        <w:rPr>
          <w:rStyle w:val="5-Char"/>
          <w:rtl/>
        </w:rPr>
        <w:t xml:space="preserve"> </w:t>
      </w:r>
      <w:r w:rsidR="004D38C7" w:rsidRPr="004001CC">
        <w:rPr>
          <w:rStyle w:val="5-Char"/>
          <w:rFonts w:hint="cs"/>
          <w:rtl/>
        </w:rPr>
        <w:t>إِنَّا</w:t>
      </w:r>
      <w:r w:rsidR="004D38C7" w:rsidRPr="004001CC">
        <w:rPr>
          <w:rStyle w:val="5-Char"/>
          <w:rtl/>
        </w:rPr>
        <w:t xml:space="preserve"> </w:t>
      </w:r>
      <w:r w:rsidR="004D38C7" w:rsidRPr="004001CC">
        <w:rPr>
          <w:rStyle w:val="5-Char"/>
          <w:rFonts w:hint="cs"/>
          <w:rtl/>
        </w:rPr>
        <w:t>وَجَدۡنَآ</w:t>
      </w:r>
      <w:r w:rsidR="004D38C7" w:rsidRPr="004001CC">
        <w:rPr>
          <w:rStyle w:val="5-Char"/>
          <w:rtl/>
        </w:rPr>
        <w:t xml:space="preserve"> </w:t>
      </w:r>
      <w:r w:rsidR="004D38C7" w:rsidRPr="004001CC">
        <w:rPr>
          <w:rStyle w:val="5-Char"/>
          <w:rFonts w:hint="cs"/>
          <w:rtl/>
        </w:rPr>
        <w:t>ءَابَآءَنَا</w:t>
      </w:r>
      <w:r w:rsidR="009D1DFE" w:rsidRPr="004001CC">
        <w:rPr>
          <w:rFonts w:ascii="Traditional Arabic" w:hAnsi="Traditional Arabic" w:cs="Traditional Arabic"/>
          <w:b/>
          <w:color w:val="000000"/>
          <w:rtl/>
        </w:rPr>
        <w:t>﴾</w:t>
      </w:r>
      <w:r w:rsidR="007C0036" w:rsidRPr="004001CC">
        <w:rPr>
          <w:rFonts w:hint="cs"/>
          <w:b/>
          <w:bCs/>
          <w:szCs w:val="28"/>
          <w:rtl/>
        </w:rPr>
        <w:t xml:space="preserve"> </w:t>
      </w:r>
      <w:r w:rsidR="00A34C4F" w:rsidRPr="004001CC">
        <w:rPr>
          <w:rFonts w:hint="cs"/>
          <w:szCs w:val="28"/>
          <w:rtl/>
        </w:rPr>
        <w:t>سخن اهل تقلید است که ما مردم و یا پدرانمان و یا دانشمندانمان را چنین دیده و به طریق آنان می‌رویم، حق‌تعالی این سخن را مردود و باطل دانسته و این آیات دلالت دارد بر حرمت تقلید و ضمیر</w:t>
      </w:r>
      <w:r w:rsidR="004D38C7" w:rsidRPr="004001CC">
        <w:rPr>
          <w:rFonts w:hint="cs"/>
          <w:szCs w:val="28"/>
          <w:rtl/>
        </w:rPr>
        <w:t xml:space="preserve"> </w:t>
      </w:r>
      <w:r w:rsidR="006F786D" w:rsidRPr="004001CC">
        <w:rPr>
          <w:rFonts w:ascii="Traditional Arabic" w:hAnsi="Traditional Arabic" w:cs="Traditional Arabic"/>
          <w:rtl/>
        </w:rPr>
        <w:t>﴿</w:t>
      </w:r>
      <w:r w:rsidR="004D38C7" w:rsidRPr="004001CC">
        <w:rPr>
          <w:rStyle w:val="5-Char"/>
          <w:rFonts w:hint="cs"/>
          <w:rtl/>
        </w:rPr>
        <w:t>هم</w:t>
      </w:r>
      <w:r w:rsidR="006F786D" w:rsidRPr="004001CC">
        <w:rPr>
          <w:rFonts w:ascii="Traditional Arabic" w:hAnsi="Traditional Arabic" w:cs="Traditional Arabic"/>
          <w:rtl/>
        </w:rPr>
        <w:t>﴾</w:t>
      </w:r>
      <w:r w:rsidR="00A34C4F" w:rsidRPr="004001CC">
        <w:rPr>
          <w:rFonts w:hint="cs"/>
          <w:szCs w:val="28"/>
          <w:rtl/>
        </w:rPr>
        <w:t xml:space="preserve"> که ضمیر جمع عقلاء می‌باشد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مَا</w:t>
      </w:r>
      <w:r w:rsidR="004D38C7" w:rsidRPr="004001CC">
        <w:rPr>
          <w:rStyle w:val="5-Char"/>
          <w:rtl/>
        </w:rPr>
        <w:t xml:space="preserve"> </w:t>
      </w:r>
      <w:r w:rsidR="004D38C7" w:rsidRPr="004001CC">
        <w:rPr>
          <w:rStyle w:val="5-Char"/>
          <w:rFonts w:hint="cs"/>
          <w:rtl/>
        </w:rPr>
        <w:t>عَبَدۡنَٰهُم</w:t>
      </w:r>
      <w:r w:rsidR="009D1DFE" w:rsidRPr="004001CC">
        <w:rPr>
          <w:rFonts w:ascii="Traditional Arabic" w:hAnsi="Traditional Arabic" w:cs="Traditional Arabic"/>
          <w:b/>
          <w:color w:val="000000"/>
          <w:rtl/>
        </w:rPr>
        <w:t>﴾</w:t>
      </w:r>
      <w:r w:rsidR="00A34C4F" w:rsidRPr="004001CC">
        <w:rPr>
          <w:rFonts w:hint="cs"/>
          <w:szCs w:val="28"/>
          <w:rtl/>
        </w:rPr>
        <w:t xml:space="preserve"> ممکن است به ملائکه برگردد و ممکن است </w:t>
      </w:r>
      <w:r w:rsidR="00105CC4" w:rsidRPr="004001CC">
        <w:rPr>
          <w:rFonts w:hint="cs"/>
          <w:szCs w:val="28"/>
          <w:rtl/>
        </w:rPr>
        <w:t>به بتان زیرا بتها مظاهر ملائکه،</w:t>
      </w:r>
      <w:r w:rsidR="00A34C4F" w:rsidRPr="004001CC">
        <w:rPr>
          <w:rFonts w:hint="cs"/>
          <w:szCs w:val="28"/>
          <w:rtl/>
        </w:rPr>
        <w:t xml:space="preserve"> مظاهر و مرآت بزرگان بشری بوده که بت‌پرستان توجهشان در واقع به همان بزرگان و ملائکه بوده است. </w:t>
      </w:r>
    </w:p>
    <w:p w:rsidR="00F878A9" w:rsidRPr="004001CC" w:rsidRDefault="00F878A9" w:rsidP="00C4319C">
      <w:pPr>
        <w:pStyle w:val="3-"/>
        <w:spacing w:line="235" w:lineRule="auto"/>
        <w:rPr>
          <w:rtl/>
        </w:rPr>
      </w:pPr>
      <w:r w:rsidRPr="004001CC">
        <w:rPr>
          <w:rFonts w:ascii="Traditional Arabic" w:hAnsi="Traditional Arabic" w:cs="Traditional Arabic"/>
          <w:rtl/>
        </w:rPr>
        <w:t>﴿</w:t>
      </w:r>
      <w:r w:rsidRPr="004001CC">
        <w:rPr>
          <w:rFonts w:hint="cs"/>
          <w:rtl/>
        </w:rPr>
        <w:t>وَإِذۡ</w:t>
      </w:r>
      <w:r w:rsidRPr="004001CC">
        <w:rPr>
          <w:rtl/>
        </w:rPr>
        <w:t xml:space="preserve"> </w:t>
      </w:r>
      <w:r w:rsidRPr="004001CC">
        <w:rPr>
          <w:rFonts w:hint="cs"/>
          <w:rtl/>
        </w:rPr>
        <w:t>قَالَ</w:t>
      </w:r>
      <w:r w:rsidRPr="004001CC">
        <w:rPr>
          <w:rtl/>
        </w:rPr>
        <w:t xml:space="preserve"> </w:t>
      </w:r>
      <w:r w:rsidRPr="004001CC">
        <w:rPr>
          <w:rFonts w:hint="cs"/>
          <w:rtl/>
        </w:rPr>
        <w:t>إِبۡرَٰهِيمُ</w:t>
      </w:r>
      <w:r w:rsidRPr="004001CC">
        <w:rPr>
          <w:rtl/>
        </w:rPr>
        <w:t xml:space="preserve"> </w:t>
      </w:r>
      <w:r w:rsidRPr="004001CC">
        <w:rPr>
          <w:rFonts w:hint="cs"/>
          <w:rtl/>
        </w:rPr>
        <w:t>لِأَبِيهِ</w:t>
      </w:r>
      <w:r w:rsidRPr="004001CC">
        <w:rPr>
          <w:rtl/>
        </w:rPr>
        <w:t xml:space="preserve"> </w:t>
      </w:r>
      <w:r w:rsidRPr="004001CC">
        <w:rPr>
          <w:rFonts w:hint="cs"/>
          <w:rtl/>
        </w:rPr>
        <w:t>وَقَوۡمِهِۦٓ</w:t>
      </w:r>
      <w:r w:rsidRPr="004001CC">
        <w:rPr>
          <w:rtl/>
        </w:rPr>
        <w:t xml:space="preserve"> </w:t>
      </w:r>
      <w:r w:rsidRPr="004001CC">
        <w:rPr>
          <w:rFonts w:hint="cs"/>
          <w:rtl/>
        </w:rPr>
        <w:t>إِنَّنِي</w:t>
      </w:r>
      <w:r w:rsidRPr="004001CC">
        <w:rPr>
          <w:rtl/>
        </w:rPr>
        <w:t xml:space="preserve"> </w:t>
      </w:r>
      <w:r w:rsidRPr="004001CC">
        <w:rPr>
          <w:rFonts w:hint="cs"/>
          <w:rtl/>
        </w:rPr>
        <w:t>بَرَآءٞ</w:t>
      </w:r>
      <w:r w:rsidRPr="004001CC">
        <w:rPr>
          <w:rtl/>
        </w:rPr>
        <w:t xml:space="preserve"> </w:t>
      </w:r>
      <w:r w:rsidRPr="004001CC">
        <w:rPr>
          <w:rFonts w:hint="cs"/>
          <w:rtl/>
        </w:rPr>
        <w:t>مِّمَّا</w:t>
      </w:r>
      <w:r w:rsidRPr="004001CC">
        <w:rPr>
          <w:rtl/>
        </w:rPr>
        <w:t xml:space="preserve"> </w:t>
      </w:r>
      <w:r w:rsidRPr="004001CC">
        <w:rPr>
          <w:rFonts w:hint="cs"/>
          <w:rtl/>
        </w:rPr>
        <w:t>تَعۡبُدُونَ</w:t>
      </w:r>
      <w:r w:rsidRPr="004001CC">
        <w:rPr>
          <w:rtl/>
        </w:rPr>
        <w:t xml:space="preserve"> </w:t>
      </w:r>
      <w:r w:rsidRPr="004001CC">
        <w:rPr>
          <w:rFonts w:hint="cs"/>
          <w:rtl/>
        </w:rPr>
        <w:t>٢٦</w:t>
      </w:r>
      <w:r w:rsidRPr="004001CC">
        <w:rPr>
          <w:rtl/>
        </w:rPr>
        <w:t xml:space="preserve"> </w:t>
      </w:r>
      <w:r w:rsidRPr="004001CC">
        <w:rPr>
          <w:rFonts w:hint="cs"/>
          <w:rtl/>
        </w:rPr>
        <w:t>إِلَّا</w:t>
      </w:r>
      <w:r w:rsidRPr="004001CC">
        <w:rPr>
          <w:rtl/>
        </w:rPr>
        <w:t xml:space="preserve"> </w:t>
      </w:r>
      <w:r w:rsidRPr="004001CC">
        <w:rPr>
          <w:rFonts w:hint="cs"/>
          <w:rtl/>
        </w:rPr>
        <w:t>ٱلَّذِي</w:t>
      </w:r>
      <w:r w:rsidRPr="004001CC">
        <w:rPr>
          <w:rtl/>
        </w:rPr>
        <w:t xml:space="preserve"> </w:t>
      </w:r>
      <w:r w:rsidRPr="004001CC">
        <w:rPr>
          <w:rFonts w:hint="cs"/>
          <w:rtl/>
        </w:rPr>
        <w:t>فَطَرَنِي</w:t>
      </w:r>
      <w:r w:rsidRPr="004001CC">
        <w:rPr>
          <w:rtl/>
        </w:rPr>
        <w:t xml:space="preserve"> </w:t>
      </w:r>
      <w:r w:rsidRPr="004001CC">
        <w:rPr>
          <w:rFonts w:hint="cs"/>
          <w:rtl/>
        </w:rPr>
        <w:t>فَإِنَّهُۥ</w:t>
      </w:r>
      <w:r w:rsidRPr="004001CC">
        <w:rPr>
          <w:rtl/>
        </w:rPr>
        <w:t xml:space="preserve"> </w:t>
      </w:r>
      <w:r w:rsidRPr="004001CC">
        <w:rPr>
          <w:rFonts w:hint="cs"/>
          <w:rtl/>
        </w:rPr>
        <w:t>سَيَهۡدِينِ</w:t>
      </w:r>
      <w:r w:rsidRPr="004001CC">
        <w:rPr>
          <w:rtl/>
        </w:rPr>
        <w:t xml:space="preserve"> </w:t>
      </w:r>
      <w:r w:rsidRPr="004001CC">
        <w:rPr>
          <w:rFonts w:hint="cs"/>
          <w:rtl/>
        </w:rPr>
        <w:t>٢٧</w:t>
      </w:r>
      <w:r w:rsidRPr="004001CC">
        <w:rPr>
          <w:rtl/>
        </w:rPr>
        <w:t xml:space="preserve"> </w:t>
      </w:r>
      <w:r w:rsidRPr="004001CC">
        <w:rPr>
          <w:rFonts w:hint="cs"/>
          <w:rtl/>
        </w:rPr>
        <w:t>وَجَعَلَهَا</w:t>
      </w:r>
      <w:r w:rsidRPr="004001CC">
        <w:rPr>
          <w:rtl/>
        </w:rPr>
        <w:t xml:space="preserve"> </w:t>
      </w:r>
      <w:r w:rsidRPr="004001CC">
        <w:rPr>
          <w:rFonts w:hint="cs"/>
          <w:rtl/>
        </w:rPr>
        <w:t>كَلِمَةَۢ</w:t>
      </w:r>
      <w:r w:rsidRPr="004001CC">
        <w:rPr>
          <w:rtl/>
        </w:rPr>
        <w:t xml:space="preserve"> </w:t>
      </w:r>
      <w:r w:rsidRPr="004001CC">
        <w:rPr>
          <w:rFonts w:hint="cs"/>
          <w:rtl/>
        </w:rPr>
        <w:t>بَاقِيَةٗ</w:t>
      </w:r>
      <w:r w:rsidRPr="004001CC">
        <w:rPr>
          <w:rtl/>
        </w:rPr>
        <w:t xml:space="preserve"> </w:t>
      </w:r>
      <w:r w:rsidRPr="004001CC">
        <w:rPr>
          <w:rFonts w:hint="cs"/>
          <w:rtl/>
        </w:rPr>
        <w:t>فِي</w:t>
      </w:r>
      <w:r w:rsidRPr="004001CC">
        <w:rPr>
          <w:rtl/>
        </w:rPr>
        <w:t xml:space="preserve"> </w:t>
      </w:r>
      <w:r w:rsidRPr="004001CC">
        <w:rPr>
          <w:rFonts w:hint="cs"/>
          <w:rtl/>
        </w:rPr>
        <w:t>عَقِبِهِۦ</w:t>
      </w:r>
      <w:r w:rsidRPr="004001CC">
        <w:rPr>
          <w:rtl/>
        </w:rPr>
        <w:t xml:space="preserve"> </w:t>
      </w:r>
      <w:r w:rsidRPr="004001CC">
        <w:rPr>
          <w:rFonts w:hint="cs"/>
          <w:rtl/>
        </w:rPr>
        <w:t>لَعَلَّهُمۡ</w:t>
      </w:r>
      <w:r w:rsidRPr="004001CC">
        <w:rPr>
          <w:rtl/>
        </w:rPr>
        <w:t xml:space="preserve"> </w:t>
      </w:r>
      <w:r w:rsidRPr="004001CC">
        <w:rPr>
          <w:rFonts w:hint="cs"/>
          <w:rtl/>
        </w:rPr>
        <w:t>يَرۡجِعُونَ</w:t>
      </w:r>
      <w:r w:rsidRPr="004001CC">
        <w:rPr>
          <w:rtl/>
        </w:rPr>
        <w:t xml:space="preserve"> </w:t>
      </w:r>
      <w:r w:rsidRPr="004001CC">
        <w:rPr>
          <w:rFonts w:hint="cs"/>
          <w:rtl/>
        </w:rPr>
        <w:t>٢٨</w:t>
      </w:r>
      <w:r w:rsidRPr="004001CC">
        <w:rPr>
          <w:rtl/>
        </w:rPr>
        <w:t xml:space="preserve"> </w:t>
      </w:r>
      <w:r w:rsidRPr="004001CC">
        <w:rPr>
          <w:rFonts w:hint="cs"/>
          <w:rtl/>
        </w:rPr>
        <w:t>بَلۡ</w:t>
      </w:r>
      <w:r w:rsidRPr="004001CC">
        <w:rPr>
          <w:rtl/>
        </w:rPr>
        <w:t xml:space="preserve"> </w:t>
      </w:r>
      <w:r w:rsidRPr="004001CC">
        <w:rPr>
          <w:rFonts w:hint="cs"/>
          <w:rtl/>
        </w:rPr>
        <w:t>مَتَّعۡتُ</w:t>
      </w:r>
      <w:r w:rsidRPr="004001CC">
        <w:rPr>
          <w:rtl/>
        </w:rPr>
        <w:t xml:space="preserve"> </w:t>
      </w:r>
      <w:r w:rsidRPr="004001CC">
        <w:rPr>
          <w:rFonts w:hint="cs"/>
          <w:rtl/>
        </w:rPr>
        <w:t>هَٰٓؤُلَآءِ</w:t>
      </w:r>
      <w:r w:rsidRPr="004001CC">
        <w:rPr>
          <w:rtl/>
        </w:rPr>
        <w:t xml:space="preserve"> </w:t>
      </w:r>
      <w:r w:rsidRPr="004001CC">
        <w:rPr>
          <w:rFonts w:hint="cs"/>
          <w:rtl/>
        </w:rPr>
        <w:t>وَءَابَآءَهُمۡ</w:t>
      </w:r>
      <w:r w:rsidRPr="004001CC">
        <w:rPr>
          <w:rtl/>
        </w:rPr>
        <w:t xml:space="preserve"> </w:t>
      </w:r>
      <w:r w:rsidRPr="004001CC">
        <w:rPr>
          <w:rFonts w:hint="cs"/>
          <w:rtl/>
        </w:rPr>
        <w:t>حَتَّىٰ</w:t>
      </w:r>
      <w:r w:rsidRPr="004001CC">
        <w:rPr>
          <w:rtl/>
        </w:rPr>
        <w:t xml:space="preserve"> </w:t>
      </w:r>
      <w:r w:rsidRPr="004001CC">
        <w:rPr>
          <w:rFonts w:hint="cs"/>
          <w:rtl/>
        </w:rPr>
        <w:t>جَآءَهُمُ</w:t>
      </w:r>
      <w:r w:rsidRPr="004001CC">
        <w:rPr>
          <w:rtl/>
        </w:rPr>
        <w:t xml:space="preserve"> </w:t>
      </w:r>
      <w:r w:rsidRPr="004001CC">
        <w:rPr>
          <w:rFonts w:hint="cs"/>
          <w:rtl/>
        </w:rPr>
        <w:t>ٱلۡحَقُّ</w:t>
      </w:r>
      <w:r w:rsidRPr="004001CC">
        <w:rPr>
          <w:rtl/>
        </w:rPr>
        <w:t xml:space="preserve"> </w:t>
      </w:r>
      <w:r w:rsidRPr="004001CC">
        <w:rPr>
          <w:rFonts w:hint="cs"/>
          <w:rtl/>
        </w:rPr>
        <w:t>وَرَسُولٞ</w:t>
      </w:r>
      <w:r w:rsidRPr="004001CC">
        <w:rPr>
          <w:rtl/>
        </w:rPr>
        <w:t xml:space="preserve"> </w:t>
      </w:r>
      <w:r w:rsidRPr="004001CC">
        <w:rPr>
          <w:rFonts w:hint="cs"/>
          <w:rtl/>
        </w:rPr>
        <w:t>مُّبِينٞ</w:t>
      </w:r>
      <w:r w:rsidRPr="004001CC">
        <w:rPr>
          <w:rtl/>
        </w:rPr>
        <w:t xml:space="preserve"> </w:t>
      </w:r>
      <w:r w:rsidRPr="004001CC">
        <w:rPr>
          <w:rFonts w:hint="cs"/>
          <w:rtl/>
        </w:rPr>
        <w:t>٢٩</w:t>
      </w:r>
      <w:r w:rsidRPr="004001CC">
        <w:rPr>
          <w:rtl/>
        </w:rPr>
        <w:t xml:space="preserve"> </w:t>
      </w:r>
      <w:r w:rsidRPr="004001CC">
        <w:rPr>
          <w:rFonts w:hint="cs"/>
          <w:rtl/>
        </w:rPr>
        <w:t>وَلَمَّا</w:t>
      </w:r>
      <w:r w:rsidRPr="004001CC">
        <w:rPr>
          <w:rtl/>
        </w:rPr>
        <w:t xml:space="preserve"> </w:t>
      </w:r>
      <w:r w:rsidRPr="004001CC">
        <w:rPr>
          <w:rFonts w:hint="cs"/>
          <w:rtl/>
        </w:rPr>
        <w:t>جَآءَهُمُ</w:t>
      </w:r>
      <w:r w:rsidRPr="004001CC">
        <w:rPr>
          <w:rtl/>
        </w:rPr>
        <w:t xml:space="preserve"> </w:t>
      </w:r>
      <w:r w:rsidRPr="004001CC">
        <w:rPr>
          <w:rFonts w:hint="cs"/>
          <w:rtl/>
        </w:rPr>
        <w:t>ٱلۡحَقُّ</w:t>
      </w:r>
      <w:r w:rsidRPr="004001CC">
        <w:rPr>
          <w:rtl/>
        </w:rPr>
        <w:t xml:space="preserve"> </w:t>
      </w:r>
      <w:r w:rsidRPr="004001CC">
        <w:rPr>
          <w:rFonts w:hint="cs"/>
          <w:rtl/>
        </w:rPr>
        <w:t>قَالُواْ</w:t>
      </w:r>
      <w:r w:rsidRPr="004001CC">
        <w:rPr>
          <w:rtl/>
        </w:rPr>
        <w:t xml:space="preserve"> </w:t>
      </w:r>
      <w:r w:rsidRPr="004001CC">
        <w:rPr>
          <w:rFonts w:hint="cs"/>
          <w:rtl/>
        </w:rPr>
        <w:t>هَٰذَا</w:t>
      </w:r>
      <w:r w:rsidRPr="004001CC">
        <w:rPr>
          <w:rtl/>
        </w:rPr>
        <w:t xml:space="preserve"> </w:t>
      </w:r>
      <w:r w:rsidRPr="004001CC">
        <w:rPr>
          <w:rFonts w:hint="cs"/>
          <w:rtl/>
        </w:rPr>
        <w:t>سِحۡرٞ</w:t>
      </w:r>
      <w:r w:rsidRPr="004001CC">
        <w:rPr>
          <w:rtl/>
        </w:rPr>
        <w:t xml:space="preserve"> </w:t>
      </w:r>
      <w:r w:rsidRPr="004001CC">
        <w:rPr>
          <w:rFonts w:hint="cs"/>
          <w:rtl/>
        </w:rPr>
        <w:t>وَإِنَّا</w:t>
      </w:r>
      <w:r w:rsidRPr="004001CC">
        <w:rPr>
          <w:rtl/>
        </w:rPr>
        <w:t xml:space="preserve"> </w:t>
      </w:r>
      <w:r w:rsidRPr="004001CC">
        <w:rPr>
          <w:rFonts w:hint="cs"/>
          <w:rtl/>
        </w:rPr>
        <w:t>بِهِۦ</w:t>
      </w:r>
      <w:r w:rsidRPr="004001CC">
        <w:rPr>
          <w:rtl/>
        </w:rPr>
        <w:t xml:space="preserve"> </w:t>
      </w:r>
      <w:r w:rsidRPr="004001CC">
        <w:rPr>
          <w:rFonts w:hint="cs"/>
          <w:rtl/>
        </w:rPr>
        <w:t>كَٰفِرُونَ</w:t>
      </w:r>
      <w:r w:rsidRPr="004001CC">
        <w:rPr>
          <w:rtl/>
        </w:rPr>
        <w:t xml:space="preserve"> </w:t>
      </w:r>
      <w:r w:rsidRPr="004001CC">
        <w:rPr>
          <w:rFonts w:hint="cs"/>
          <w:rtl/>
        </w:rPr>
        <w:t>٣٠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[الزخرف:</w:t>
      </w:r>
      <w:r w:rsidRPr="004001CC">
        <w:rPr>
          <w:rStyle w:val="7-Char"/>
          <w:rFonts w:hint="cs"/>
          <w:rtl/>
        </w:rPr>
        <w:t>26-30</w:t>
      </w:r>
      <w:r w:rsidRPr="004001CC">
        <w:rPr>
          <w:rStyle w:val="7-Char"/>
          <w:rtl/>
          <w:lang w:bidi="ar-SA"/>
        </w:rPr>
        <w:t>].</w:t>
      </w:r>
      <w:r w:rsidRPr="004001CC">
        <w:rPr>
          <w:rStyle w:val="7-Char"/>
          <w:rtl/>
        </w:rPr>
        <w:t xml:space="preserve"> </w:t>
      </w:r>
    </w:p>
    <w:p w:rsidR="00FD6115" w:rsidRPr="004001CC" w:rsidRDefault="009841F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چون ابراهیم </w:t>
      </w:r>
      <w:r w:rsidR="00823543" w:rsidRPr="004001CC">
        <w:rPr>
          <w:rFonts w:hint="cs"/>
          <w:rtl/>
        </w:rPr>
        <w:t>به پدر خود و قوم خود گفت که من بیزارم از آنچه را که می‌پرستید(26) مگر آن کسی که مرا ایجاد کرده که او مرا هدایت خواهد کرد(27) و قرار داد آن را ک</w:t>
      </w:r>
      <w:r w:rsidR="00504DD5" w:rsidRPr="004001CC">
        <w:rPr>
          <w:rFonts w:hint="cs"/>
          <w:rtl/>
        </w:rPr>
        <w:t>ل</w:t>
      </w:r>
      <w:r w:rsidR="00823543" w:rsidRPr="004001CC">
        <w:rPr>
          <w:rFonts w:hint="cs"/>
          <w:rtl/>
        </w:rPr>
        <w:t>مه‌ای که باشد در نسل خود تا شاید ایشان برگردند به توحید(28) بلکه بهره‌ دادم این قوم و پدرانشان را و عذاب نکردم تا حق و قرآن برای ایشان آمد با رسول بیان کننده‌ای(29) و چون حق برای ایشان آمد گفتند</w:t>
      </w:r>
      <w:r w:rsidR="002D7F6D" w:rsidRPr="004001CC">
        <w:rPr>
          <w:rFonts w:hint="cs"/>
          <w:rtl/>
        </w:rPr>
        <w:t xml:space="preserve">: </w:t>
      </w:r>
      <w:r w:rsidR="00823543" w:rsidRPr="004001CC">
        <w:rPr>
          <w:rFonts w:hint="cs"/>
          <w:rtl/>
        </w:rPr>
        <w:t xml:space="preserve">این سحر است و محققا ما به آن کافریم(30). </w:t>
      </w:r>
    </w:p>
    <w:p w:rsidR="00FD6115" w:rsidRPr="004001CC" w:rsidRDefault="006F2F2B"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در آیات سابقه بیان کرد که خوی مردم تقلید و آن باطل است. در این </w:t>
      </w:r>
      <w:r w:rsidR="005176C2" w:rsidRPr="004001CC">
        <w:rPr>
          <w:rFonts w:hint="cs"/>
          <w:szCs w:val="28"/>
          <w:rtl/>
        </w:rPr>
        <w:t xml:space="preserve">آیات بیان می‌کند که شما مشرکین اگر می‌خواهید تقلید </w:t>
      </w:r>
      <w:r w:rsidR="004B6A3D" w:rsidRPr="004001CC">
        <w:rPr>
          <w:rFonts w:hint="cs"/>
          <w:szCs w:val="28"/>
          <w:rtl/>
        </w:rPr>
        <w:t>کنید و آن را جایز می‌دانید و تقلید پدران را شرافت می‌دانید</w:t>
      </w:r>
      <w:r w:rsidR="0038679B" w:rsidRPr="004001CC">
        <w:rPr>
          <w:rFonts w:hint="cs"/>
          <w:szCs w:val="28"/>
          <w:rtl/>
        </w:rPr>
        <w:t>،</w:t>
      </w:r>
      <w:r w:rsidR="004B6A3D" w:rsidRPr="004001CC">
        <w:rPr>
          <w:rFonts w:hint="cs"/>
          <w:szCs w:val="28"/>
          <w:rtl/>
        </w:rPr>
        <w:t xml:space="preserve"> پس</w:t>
      </w:r>
      <w:r w:rsidR="0038679B" w:rsidRPr="004001CC">
        <w:rPr>
          <w:rFonts w:hint="cs"/>
          <w:szCs w:val="28"/>
          <w:rtl/>
        </w:rPr>
        <w:t>،</w:t>
      </w:r>
      <w:r w:rsidR="004B6A3D" w:rsidRPr="004001CC">
        <w:rPr>
          <w:rFonts w:hint="cs"/>
          <w:szCs w:val="28"/>
          <w:rtl/>
        </w:rPr>
        <w:t xml:space="preserve"> از پدرتان ابراهیم تقلید کنید و او دین پدران را ترک کرد پس شما نیز ترک کنید و حاصل اینکه قول به وجوب تقلید موجب حرمت تقلید است. و مقصود از</w:t>
      </w:r>
      <w:r w:rsidR="006F786D"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وَجَعَلَهَا</w:t>
      </w:r>
      <w:r w:rsidR="004D38C7" w:rsidRPr="004001CC">
        <w:rPr>
          <w:rStyle w:val="5-Char"/>
          <w:rtl/>
        </w:rPr>
        <w:t xml:space="preserve"> </w:t>
      </w:r>
      <w:r w:rsidR="004D38C7" w:rsidRPr="004001CC">
        <w:rPr>
          <w:rStyle w:val="5-Char"/>
          <w:rFonts w:hint="cs"/>
          <w:rtl/>
        </w:rPr>
        <w:t>كَلِمَةَۢ</w:t>
      </w:r>
      <w:r w:rsidR="004D38C7" w:rsidRPr="004001CC">
        <w:rPr>
          <w:rStyle w:val="5-Char"/>
          <w:rtl/>
        </w:rPr>
        <w:t xml:space="preserve"> </w:t>
      </w:r>
      <w:r w:rsidR="004D38C7" w:rsidRPr="004001CC">
        <w:rPr>
          <w:rStyle w:val="5-Char"/>
          <w:rFonts w:hint="cs"/>
          <w:rtl/>
        </w:rPr>
        <w:t>بَاقِيَةٗ</w:t>
      </w:r>
      <w:r w:rsidR="004D38C7" w:rsidRPr="004001CC">
        <w:rPr>
          <w:rStyle w:val="5-Char"/>
          <w:rtl/>
        </w:rPr>
        <w:t xml:space="preserve"> </w:t>
      </w:r>
      <w:r w:rsidR="004D38C7" w:rsidRPr="004001CC">
        <w:rPr>
          <w:rStyle w:val="5-Char"/>
          <w:rFonts w:hint="cs"/>
          <w:rtl/>
        </w:rPr>
        <w:t>فِي</w:t>
      </w:r>
      <w:r w:rsidR="004D38C7" w:rsidRPr="004001CC">
        <w:rPr>
          <w:rStyle w:val="5-Char"/>
          <w:rtl/>
        </w:rPr>
        <w:t xml:space="preserve"> </w:t>
      </w:r>
      <w:r w:rsidR="004D38C7" w:rsidRPr="004001CC">
        <w:rPr>
          <w:rStyle w:val="5-Char"/>
          <w:rFonts w:hint="cs"/>
          <w:rtl/>
        </w:rPr>
        <w:t>عَقِبِهِۦ</w:t>
      </w:r>
      <w:r w:rsidR="009D1DFE" w:rsidRPr="004001CC">
        <w:rPr>
          <w:rFonts w:ascii="Traditional Arabic" w:hAnsi="Traditional Arabic" w:cs="Traditional Arabic"/>
          <w:b/>
          <w:color w:val="000000"/>
          <w:rtl/>
        </w:rPr>
        <w:t>﴾</w:t>
      </w:r>
      <w:r w:rsidR="004B6A3D" w:rsidRPr="004001CC">
        <w:rPr>
          <w:rFonts w:hint="cs"/>
          <w:szCs w:val="28"/>
          <w:rtl/>
        </w:rPr>
        <w:t>،</w:t>
      </w:r>
      <w:r w:rsidR="0046689C" w:rsidRPr="004001CC">
        <w:rPr>
          <w:rFonts w:hint="cs"/>
          <w:szCs w:val="28"/>
          <w:rtl/>
        </w:rPr>
        <w:t xml:space="preserve"> این است که حضرت ابراهیم کلم</w:t>
      </w:r>
      <w:r w:rsidR="00117E64" w:rsidRPr="004001CC">
        <w:rPr>
          <w:rFonts w:hint="cs"/>
          <w:szCs w:val="28"/>
          <w:rtl/>
        </w:rPr>
        <w:t>ۀ</w:t>
      </w:r>
      <w:r w:rsidR="0046689C" w:rsidRPr="004001CC">
        <w:rPr>
          <w:rFonts w:hint="cs"/>
          <w:szCs w:val="28"/>
          <w:rtl/>
        </w:rPr>
        <w:t xml:space="preserve"> توحید را در نسل خود</w:t>
      </w:r>
      <w:r w:rsidR="0038679B" w:rsidRPr="004001CC">
        <w:rPr>
          <w:rFonts w:hint="cs"/>
          <w:szCs w:val="28"/>
          <w:rtl/>
        </w:rPr>
        <w:t xml:space="preserve"> مستقر نمود. و بعضی ضمیر</w:t>
      </w:r>
      <w:r w:rsidR="006F786D" w:rsidRPr="004001CC">
        <w:rPr>
          <w:rFonts w:hint="cs"/>
          <w:szCs w:val="28"/>
          <w:rtl/>
        </w:rPr>
        <w:t xml:space="preserve"> </w:t>
      </w:r>
      <w:r w:rsidR="0046689C" w:rsidRPr="004001CC">
        <w:rPr>
          <w:rFonts w:hint="cs"/>
          <w:szCs w:val="28"/>
          <w:rtl/>
        </w:rPr>
        <w:t xml:space="preserve">فاعل </w:t>
      </w:r>
      <w:r w:rsidR="006F786D" w:rsidRPr="004001CC">
        <w:rPr>
          <w:rStyle w:val="6-Char"/>
          <w:noProof w:val="0"/>
          <w:rtl/>
          <w:lang w:bidi="ar-SA"/>
        </w:rPr>
        <w:t>«</w:t>
      </w:r>
      <w:r w:rsidR="0046689C" w:rsidRPr="004001CC">
        <w:rPr>
          <w:rStyle w:val="6-Char"/>
          <w:noProof w:val="0"/>
          <w:rtl/>
          <w:lang w:bidi="ar-SA"/>
        </w:rPr>
        <w:t>ج</w:t>
      </w:r>
      <w:r w:rsidR="0038679B" w:rsidRPr="004001CC">
        <w:rPr>
          <w:rStyle w:val="6-Char"/>
          <w:noProof w:val="0"/>
          <w:rtl/>
          <w:lang w:bidi="ar-SA"/>
        </w:rPr>
        <w:t>َ</w:t>
      </w:r>
      <w:r w:rsidR="0046689C" w:rsidRPr="004001CC">
        <w:rPr>
          <w:rStyle w:val="6-Char"/>
          <w:noProof w:val="0"/>
          <w:rtl/>
          <w:lang w:bidi="ar-SA"/>
        </w:rPr>
        <w:t>ع</w:t>
      </w:r>
      <w:r w:rsidR="0038679B" w:rsidRPr="004001CC">
        <w:rPr>
          <w:rStyle w:val="6-Char"/>
          <w:noProof w:val="0"/>
          <w:rtl/>
          <w:lang w:bidi="ar-SA"/>
        </w:rPr>
        <w:t>َ</w:t>
      </w:r>
      <w:r w:rsidR="0046689C" w:rsidRPr="004001CC">
        <w:rPr>
          <w:rStyle w:val="6-Char"/>
          <w:noProof w:val="0"/>
          <w:rtl/>
          <w:lang w:bidi="ar-SA"/>
        </w:rPr>
        <w:t>ل</w:t>
      </w:r>
      <w:r w:rsidR="0038679B" w:rsidRPr="004001CC">
        <w:rPr>
          <w:rStyle w:val="6-Char"/>
          <w:noProof w:val="0"/>
          <w:rtl/>
          <w:lang w:bidi="ar-SA"/>
        </w:rPr>
        <w:t>َ</w:t>
      </w:r>
      <w:r w:rsidR="006F786D" w:rsidRPr="004001CC">
        <w:rPr>
          <w:rStyle w:val="6-Char"/>
          <w:noProof w:val="0"/>
          <w:rtl/>
          <w:lang w:bidi="ar-SA"/>
        </w:rPr>
        <w:t>»</w:t>
      </w:r>
      <w:r w:rsidR="0046689C" w:rsidRPr="004001CC">
        <w:rPr>
          <w:rFonts w:hint="cs"/>
          <w:szCs w:val="28"/>
          <w:rtl/>
        </w:rPr>
        <w:t xml:space="preserve"> را به خدا برگرانیده‌اند.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إِلَّا</w:t>
      </w:r>
      <w:r w:rsidR="004D38C7" w:rsidRPr="004001CC">
        <w:rPr>
          <w:rStyle w:val="5-Char"/>
          <w:rtl/>
        </w:rPr>
        <w:t xml:space="preserve"> </w:t>
      </w:r>
      <w:r w:rsidR="004D38C7" w:rsidRPr="004001CC">
        <w:rPr>
          <w:rStyle w:val="5-Char"/>
          <w:rFonts w:hint="cs"/>
          <w:rtl/>
        </w:rPr>
        <w:t>ٱلَّذِي</w:t>
      </w:r>
      <w:r w:rsidR="004D38C7" w:rsidRPr="004001CC">
        <w:rPr>
          <w:rStyle w:val="5-Char"/>
          <w:rtl/>
        </w:rPr>
        <w:t xml:space="preserve"> </w:t>
      </w:r>
      <w:r w:rsidR="004D38C7" w:rsidRPr="004001CC">
        <w:rPr>
          <w:rStyle w:val="5-Char"/>
          <w:rFonts w:hint="cs"/>
          <w:rtl/>
        </w:rPr>
        <w:t>فَطَرَنِي...</w:t>
      </w:r>
      <w:r w:rsidR="009D1DFE" w:rsidRPr="004001CC">
        <w:rPr>
          <w:rFonts w:ascii="Traditional Arabic" w:hAnsi="Traditional Arabic" w:cs="Traditional Arabic"/>
          <w:b/>
          <w:color w:val="000000"/>
          <w:rtl/>
        </w:rPr>
        <w:t>﴾</w:t>
      </w:r>
      <w:r w:rsidR="0046689C" w:rsidRPr="004001CC">
        <w:rPr>
          <w:rFonts w:hint="cs"/>
          <w:szCs w:val="28"/>
          <w:rtl/>
        </w:rPr>
        <w:t xml:space="preserve"> دلالت دارد بر این که نمرودیان خدا را نیز می‌پرستیدند. </w:t>
      </w:r>
    </w:p>
    <w:p w:rsidR="00F878A9" w:rsidRPr="004001CC" w:rsidRDefault="00F878A9" w:rsidP="00656E79">
      <w:pPr>
        <w:pStyle w:val="3-"/>
        <w:rPr>
          <w:rtl/>
        </w:rPr>
      </w:pPr>
      <w:r w:rsidRPr="004001CC">
        <w:rPr>
          <w:rFonts w:ascii="Traditional Arabic" w:hAnsi="Traditional Arabic" w:cs="Traditional Arabic"/>
          <w:rtl/>
        </w:rPr>
        <w:t>﴿</w:t>
      </w:r>
      <w:r w:rsidRPr="004001CC">
        <w:rPr>
          <w:rFonts w:hint="cs"/>
          <w:rtl/>
        </w:rPr>
        <w:t>وَلَمَّا</w:t>
      </w:r>
      <w:r w:rsidRPr="004001CC">
        <w:rPr>
          <w:rtl/>
        </w:rPr>
        <w:t xml:space="preserve"> </w:t>
      </w:r>
      <w:r w:rsidRPr="004001CC">
        <w:rPr>
          <w:rFonts w:hint="cs"/>
          <w:rtl/>
        </w:rPr>
        <w:t>جَآءَهُمُ</w:t>
      </w:r>
      <w:r w:rsidRPr="004001CC">
        <w:rPr>
          <w:rtl/>
        </w:rPr>
        <w:t xml:space="preserve"> </w:t>
      </w:r>
      <w:r w:rsidRPr="004001CC">
        <w:rPr>
          <w:rFonts w:hint="cs"/>
          <w:rtl/>
        </w:rPr>
        <w:t>ٱلۡحَقُّ</w:t>
      </w:r>
      <w:r w:rsidRPr="004001CC">
        <w:rPr>
          <w:rtl/>
        </w:rPr>
        <w:t xml:space="preserve"> </w:t>
      </w:r>
      <w:r w:rsidRPr="004001CC">
        <w:rPr>
          <w:rFonts w:hint="cs"/>
          <w:rtl/>
        </w:rPr>
        <w:t>قَالُواْ</w:t>
      </w:r>
      <w:r w:rsidRPr="004001CC">
        <w:rPr>
          <w:rtl/>
        </w:rPr>
        <w:t xml:space="preserve"> </w:t>
      </w:r>
      <w:r w:rsidRPr="004001CC">
        <w:rPr>
          <w:rFonts w:hint="cs"/>
          <w:rtl/>
        </w:rPr>
        <w:t>هَٰذَا</w:t>
      </w:r>
      <w:r w:rsidRPr="004001CC">
        <w:rPr>
          <w:rtl/>
        </w:rPr>
        <w:t xml:space="preserve"> </w:t>
      </w:r>
      <w:r w:rsidRPr="004001CC">
        <w:rPr>
          <w:rFonts w:hint="cs"/>
          <w:rtl/>
        </w:rPr>
        <w:t>سِحۡرٞ</w:t>
      </w:r>
      <w:r w:rsidRPr="004001CC">
        <w:rPr>
          <w:rtl/>
        </w:rPr>
        <w:t xml:space="preserve"> </w:t>
      </w:r>
      <w:r w:rsidRPr="004001CC">
        <w:rPr>
          <w:rFonts w:hint="cs"/>
          <w:rtl/>
        </w:rPr>
        <w:t>وَإِنَّا</w:t>
      </w:r>
      <w:r w:rsidRPr="004001CC">
        <w:rPr>
          <w:rtl/>
        </w:rPr>
        <w:t xml:space="preserve"> </w:t>
      </w:r>
      <w:r w:rsidRPr="004001CC">
        <w:rPr>
          <w:rFonts w:hint="cs"/>
          <w:rtl/>
        </w:rPr>
        <w:t>بِهِۦ</w:t>
      </w:r>
      <w:r w:rsidRPr="004001CC">
        <w:rPr>
          <w:rtl/>
        </w:rPr>
        <w:t xml:space="preserve"> </w:t>
      </w:r>
      <w:r w:rsidRPr="004001CC">
        <w:rPr>
          <w:rFonts w:hint="cs"/>
          <w:rtl/>
        </w:rPr>
        <w:t>كَٰفِرُونَ</w:t>
      </w:r>
      <w:r w:rsidRPr="004001CC">
        <w:rPr>
          <w:rtl/>
        </w:rPr>
        <w:t xml:space="preserve"> </w:t>
      </w:r>
      <w:r w:rsidRPr="004001CC">
        <w:rPr>
          <w:rFonts w:hint="cs"/>
          <w:rtl/>
        </w:rPr>
        <w:t>٣٠</w:t>
      </w:r>
      <w:r w:rsidRPr="004001CC">
        <w:rPr>
          <w:rtl/>
        </w:rPr>
        <w:t xml:space="preserve"> </w:t>
      </w:r>
      <w:r w:rsidRPr="004001CC">
        <w:rPr>
          <w:rFonts w:hint="cs"/>
          <w:rtl/>
        </w:rPr>
        <w:t>وَقَالُواْ</w:t>
      </w:r>
      <w:r w:rsidRPr="004001CC">
        <w:rPr>
          <w:rtl/>
        </w:rPr>
        <w:t xml:space="preserve"> </w:t>
      </w:r>
      <w:r w:rsidRPr="004001CC">
        <w:rPr>
          <w:rFonts w:hint="cs"/>
          <w:rtl/>
        </w:rPr>
        <w:t>لَوۡلَا</w:t>
      </w:r>
      <w:r w:rsidRPr="004001CC">
        <w:rPr>
          <w:rtl/>
        </w:rPr>
        <w:t xml:space="preserve"> </w:t>
      </w:r>
      <w:r w:rsidRPr="004001CC">
        <w:rPr>
          <w:rFonts w:hint="cs"/>
          <w:rtl/>
        </w:rPr>
        <w:t>نُزِّلَ</w:t>
      </w:r>
      <w:r w:rsidRPr="004001CC">
        <w:rPr>
          <w:rtl/>
        </w:rPr>
        <w:t xml:space="preserve"> </w:t>
      </w:r>
      <w:r w:rsidRPr="004001CC">
        <w:rPr>
          <w:rFonts w:hint="cs"/>
          <w:rtl/>
        </w:rPr>
        <w:t>هَٰذَا</w:t>
      </w:r>
      <w:r w:rsidRPr="004001CC">
        <w:rPr>
          <w:rtl/>
        </w:rPr>
        <w:t xml:space="preserve"> </w:t>
      </w:r>
      <w:r w:rsidRPr="004001CC">
        <w:rPr>
          <w:rFonts w:hint="cs"/>
          <w:rtl/>
        </w:rPr>
        <w:t>ٱلۡقُرۡءَانُ</w:t>
      </w:r>
      <w:r w:rsidRPr="004001CC">
        <w:rPr>
          <w:rtl/>
        </w:rPr>
        <w:t xml:space="preserve"> </w:t>
      </w:r>
      <w:r w:rsidRPr="004001CC">
        <w:rPr>
          <w:rFonts w:hint="cs"/>
          <w:rtl/>
        </w:rPr>
        <w:t>عَلَىٰ</w:t>
      </w:r>
      <w:r w:rsidRPr="004001CC">
        <w:rPr>
          <w:rtl/>
        </w:rPr>
        <w:t xml:space="preserve"> </w:t>
      </w:r>
      <w:r w:rsidRPr="004001CC">
        <w:rPr>
          <w:rFonts w:hint="cs"/>
          <w:rtl/>
        </w:rPr>
        <w:t>رَجُلٖ</w:t>
      </w:r>
      <w:r w:rsidRPr="004001CC">
        <w:rPr>
          <w:rtl/>
        </w:rPr>
        <w:t xml:space="preserve"> </w:t>
      </w:r>
      <w:r w:rsidRPr="004001CC">
        <w:rPr>
          <w:rFonts w:hint="cs"/>
          <w:rtl/>
        </w:rPr>
        <w:t>مِّنَ</w:t>
      </w:r>
      <w:r w:rsidRPr="004001CC">
        <w:rPr>
          <w:rtl/>
        </w:rPr>
        <w:t xml:space="preserve"> </w:t>
      </w:r>
      <w:r w:rsidRPr="004001CC">
        <w:rPr>
          <w:rFonts w:hint="cs"/>
          <w:rtl/>
        </w:rPr>
        <w:t>ٱلۡقَرۡيَتَيۡنِ</w:t>
      </w:r>
      <w:r w:rsidRPr="004001CC">
        <w:rPr>
          <w:rtl/>
        </w:rPr>
        <w:t xml:space="preserve"> </w:t>
      </w:r>
      <w:r w:rsidRPr="004001CC">
        <w:rPr>
          <w:rFonts w:hint="cs"/>
          <w:rtl/>
        </w:rPr>
        <w:t>عَظِيمٍ</w:t>
      </w:r>
      <w:r w:rsidRPr="004001CC">
        <w:rPr>
          <w:rtl/>
        </w:rPr>
        <w:t xml:space="preserve"> </w:t>
      </w:r>
      <w:r w:rsidRPr="004001CC">
        <w:rPr>
          <w:rFonts w:hint="cs"/>
          <w:rtl/>
        </w:rPr>
        <w:t>٣١</w:t>
      </w:r>
      <w:r w:rsidRPr="004001CC">
        <w:rPr>
          <w:rtl/>
        </w:rPr>
        <w:t xml:space="preserve"> </w:t>
      </w:r>
      <w:r w:rsidRPr="004001CC">
        <w:rPr>
          <w:rFonts w:hint="cs"/>
          <w:rtl/>
        </w:rPr>
        <w:t>أَهُمۡ</w:t>
      </w:r>
      <w:r w:rsidRPr="004001CC">
        <w:rPr>
          <w:rtl/>
        </w:rPr>
        <w:t xml:space="preserve"> </w:t>
      </w:r>
      <w:r w:rsidRPr="004001CC">
        <w:rPr>
          <w:rFonts w:hint="cs"/>
          <w:rtl/>
        </w:rPr>
        <w:t>يَقۡسِمُونَ</w:t>
      </w:r>
      <w:r w:rsidRPr="004001CC">
        <w:rPr>
          <w:rtl/>
        </w:rPr>
        <w:t xml:space="preserve"> </w:t>
      </w:r>
      <w:r w:rsidRPr="004001CC">
        <w:rPr>
          <w:rFonts w:hint="cs"/>
          <w:rtl/>
        </w:rPr>
        <w:t>رَحۡمَتَ</w:t>
      </w:r>
      <w:r w:rsidRPr="004001CC">
        <w:rPr>
          <w:rtl/>
        </w:rPr>
        <w:t xml:space="preserve"> </w:t>
      </w:r>
      <w:r w:rsidRPr="004001CC">
        <w:rPr>
          <w:rFonts w:hint="cs"/>
          <w:rtl/>
        </w:rPr>
        <w:t>رَبِّكَۚ</w:t>
      </w:r>
      <w:r w:rsidRPr="004001CC">
        <w:rPr>
          <w:rtl/>
        </w:rPr>
        <w:t xml:space="preserve"> </w:t>
      </w:r>
      <w:r w:rsidRPr="004001CC">
        <w:rPr>
          <w:rFonts w:hint="cs"/>
          <w:rtl/>
        </w:rPr>
        <w:t>نَحۡنُ</w:t>
      </w:r>
      <w:r w:rsidRPr="004001CC">
        <w:rPr>
          <w:rtl/>
        </w:rPr>
        <w:t xml:space="preserve"> </w:t>
      </w:r>
      <w:r w:rsidRPr="004001CC">
        <w:rPr>
          <w:rFonts w:hint="cs"/>
          <w:rtl/>
        </w:rPr>
        <w:t>قَسَمۡنَا</w:t>
      </w:r>
      <w:r w:rsidRPr="004001CC">
        <w:rPr>
          <w:rtl/>
        </w:rPr>
        <w:t xml:space="preserve"> </w:t>
      </w:r>
      <w:r w:rsidRPr="004001CC">
        <w:rPr>
          <w:rFonts w:hint="cs"/>
          <w:rtl/>
        </w:rPr>
        <w:t>بَيۡنَهُم</w:t>
      </w:r>
      <w:r w:rsidRPr="004001CC">
        <w:rPr>
          <w:rtl/>
        </w:rPr>
        <w:t xml:space="preserve"> </w:t>
      </w:r>
      <w:r w:rsidRPr="004001CC">
        <w:rPr>
          <w:rFonts w:hint="cs"/>
          <w:rtl/>
        </w:rPr>
        <w:t>مَّعِيشَتَهُمۡ</w:t>
      </w:r>
      <w:r w:rsidRPr="004001CC">
        <w:rPr>
          <w:rtl/>
        </w:rPr>
        <w:t xml:space="preserve"> </w:t>
      </w:r>
      <w:r w:rsidRPr="004001CC">
        <w:rPr>
          <w:rFonts w:hint="cs"/>
          <w:rtl/>
        </w:rPr>
        <w:t>فِي</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وَرَفَعۡنَا</w:t>
      </w:r>
      <w:r w:rsidRPr="004001CC">
        <w:rPr>
          <w:rtl/>
        </w:rPr>
        <w:t xml:space="preserve"> </w:t>
      </w:r>
      <w:r w:rsidRPr="004001CC">
        <w:rPr>
          <w:rFonts w:hint="cs"/>
          <w:rtl/>
        </w:rPr>
        <w:t>بَعۡضَهُمۡ</w:t>
      </w:r>
      <w:r w:rsidRPr="004001CC">
        <w:rPr>
          <w:rtl/>
        </w:rPr>
        <w:t xml:space="preserve"> </w:t>
      </w:r>
      <w:r w:rsidRPr="004001CC">
        <w:rPr>
          <w:rFonts w:hint="cs"/>
          <w:rtl/>
        </w:rPr>
        <w:t>فَوۡقَ</w:t>
      </w:r>
      <w:r w:rsidRPr="004001CC">
        <w:rPr>
          <w:rtl/>
        </w:rPr>
        <w:t xml:space="preserve"> </w:t>
      </w:r>
      <w:r w:rsidRPr="004001CC">
        <w:rPr>
          <w:rFonts w:hint="cs"/>
          <w:rtl/>
        </w:rPr>
        <w:t>بَعۡضٖ</w:t>
      </w:r>
      <w:r w:rsidRPr="004001CC">
        <w:rPr>
          <w:rtl/>
        </w:rPr>
        <w:t xml:space="preserve"> </w:t>
      </w:r>
      <w:r w:rsidRPr="004001CC">
        <w:rPr>
          <w:rFonts w:hint="cs"/>
          <w:rtl/>
        </w:rPr>
        <w:t>دَرَجَٰتٖ</w:t>
      </w:r>
      <w:r w:rsidRPr="004001CC">
        <w:rPr>
          <w:rtl/>
        </w:rPr>
        <w:t xml:space="preserve"> </w:t>
      </w:r>
      <w:r w:rsidRPr="004001CC">
        <w:rPr>
          <w:rFonts w:hint="cs"/>
          <w:rtl/>
        </w:rPr>
        <w:t>لِّيَتَّخِذَ</w:t>
      </w:r>
      <w:r w:rsidRPr="004001CC">
        <w:rPr>
          <w:rtl/>
        </w:rPr>
        <w:t xml:space="preserve"> </w:t>
      </w:r>
      <w:r w:rsidRPr="004001CC">
        <w:rPr>
          <w:rFonts w:hint="cs"/>
          <w:rtl/>
        </w:rPr>
        <w:t>بَعۡضُهُم</w:t>
      </w:r>
      <w:r w:rsidRPr="004001CC">
        <w:rPr>
          <w:rtl/>
        </w:rPr>
        <w:t xml:space="preserve"> </w:t>
      </w:r>
      <w:r w:rsidRPr="004001CC">
        <w:rPr>
          <w:rFonts w:hint="cs"/>
          <w:rtl/>
        </w:rPr>
        <w:t>بَعۡضٗا</w:t>
      </w:r>
      <w:r w:rsidRPr="004001CC">
        <w:rPr>
          <w:rtl/>
        </w:rPr>
        <w:t xml:space="preserve"> </w:t>
      </w:r>
      <w:r w:rsidRPr="004001CC">
        <w:rPr>
          <w:rFonts w:hint="cs"/>
          <w:rtl/>
        </w:rPr>
        <w:t>سُخۡرِيّٗاۗ</w:t>
      </w:r>
      <w:r w:rsidRPr="004001CC">
        <w:rPr>
          <w:rtl/>
        </w:rPr>
        <w:t xml:space="preserve"> </w:t>
      </w:r>
      <w:r w:rsidRPr="004001CC">
        <w:rPr>
          <w:rFonts w:hint="cs"/>
          <w:rtl/>
        </w:rPr>
        <w:t>وَرَحۡمَتُ</w:t>
      </w:r>
      <w:r w:rsidRPr="004001CC">
        <w:rPr>
          <w:rtl/>
        </w:rPr>
        <w:t xml:space="preserve"> </w:t>
      </w:r>
      <w:r w:rsidRPr="004001CC">
        <w:rPr>
          <w:rFonts w:hint="cs"/>
          <w:rtl/>
        </w:rPr>
        <w:t>رَبِّكَ</w:t>
      </w:r>
      <w:r w:rsidRPr="004001CC">
        <w:rPr>
          <w:rtl/>
        </w:rPr>
        <w:t xml:space="preserve"> </w:t>
      </w:r>
      <w:r w:rsidRPr="004001CC">
        <w:rPr>
          <w:rFonts w:hint="cs"/>
          <w:rtl/>
        </w:rPr>
        <w:t>خَيۡرٞ</w:t>
      </w:r>
      <w:r w:rsidRPr="004001CC">
        <w:rPr>
          <w:rtl/>
        </w:rPr>
        <w:t xml:space="preserve"> </w:t>
      </w:r>
      <w:r w:rsidRPr="004001CC">
        <w:rPr>
          <w:rFonts w:hint="cs"/>
          <w:rtl/>
        </w:rPr>
        <w:t>مِّمَّا</w:t>
      </w:r>
      <w:r w:rsidRPr="004001CC">
        <w:rPr>
          <w:rtl/>
        </w:rPr>
        <w:t xml:space="preserve"> </w:t>
      </w:r>
      <w:r w:rsidRPr="004001CC">
        <w:rPr>
          <w:rFonts w:hint="cs"/>
          <w:rtl/>
        </w:rPr>
        <w:t>يَجۡمَعُونَ</w:t>
      </w:r>
      <w:r w:rsidRPr="004001CC">
        <w:rPr>
          <w:rtl/>
        </w:rPr>
        <w:t xml:space="preserve"> </w:t>
      </w:r>
      <w:r w:rsidRPr="004001CC">
        <w:rPr>
          <w:rFonts w:hint="cs"/>
          <w:rtl/>
        </w:rPr>
        <w:t>٣٢</w:t>
      </w:r>
      <w:r w:rsidRPr="004001CC">
        <w:rPr>
          <w:rtl/>
        </w:rPr>
        <w:t xml:space="preserve"> </w:t>
      </w:r>
      <w:r w:rsidRPr="004001CC">
        <w:rPr>
          <w:rFonts w:hint="cs"/>
          <w:rtl/>
        </w:rPr>
        <w:t>وَلَوۡلَآ</w:t>
      </w:r>
      <w:r w:rsidRPr="004001CC">
        <w:rPr>
          <w:rtl/>
        </w:rPr>
        <w:t xml:space="preserve"> </w:t>
      </w:r>
      <w:r w:rsidRPr="004001CC">
        <w:rPr>
          <w:rFonts w:hint="cs"/>
          <w:rtl/>
        </w:rPr>
        <w:t>أَن</w:t>
      </w:r>
      <w:r w:rsidRPr="004001CC">
        <w:rPr>
          <w:rtl/>
        </w:rPr>
        <w:t xml:space="preserve"> </w:t>
      </w:r>
      <w:r w:rsidRPr="004001CC">
        <w:rPr>
          <w:rFonts w:hint="cs"/>
          <w:rtl/>
        </w:rPr>
        <w:t>يَكُونَ</w:t>
      </w:r>
      <w:r w:rsidRPr="004001CC">
        <w:rPr>
          <w:rtl/>
        </w:rPr>
        <w:t xml:space="preserve"> </w:t>
      </w:r>
      <w:r w:rsidRPr="004001CC">
        <w:rPr>
          <w:rFonts w:hint="cs"/>
          <w:rtl/>
        </w:rPr>
        <w:t>ٱلنَّاسُ</w:t>
      </w:r>
      <w:r w:rsidRPr="004001CC">
        <w:rPr>
          <w:rtl/>
        </w:rPr>
        <w:t xml:space="preserve"> </w:t>
      </w:r>
      <w:r w:rsidRPr="004001CC">
        <w:rPr>
          <w:rFonts w:hint="cs"/>
          <w:rtl/>
        </w:rPr>
        <w:t>أُمَّةٗ</w:t>
      </w:r>
      <w:r w:rsidRPr="004001CC">
        <w:rPr>
          <w:rtl/>
        </w:rPr>
        <w:t xml:space="preserve"> </w:t>
      </w:r>
      <w:r w:rsidRPr="004001CC">
        <w:rPr>
          <w:rFonts w:hint="cs"/>
          <w:rtl/>
        </w:rPr>
        <w:t>وَٰحِدَةٗ</w:t>
      </w:r>
      <w:r w:rsidRPr="004001CC">
        <w:rPr>
          <w:rtl/>
        </w:rPr>
        <w:t xml:space="preserve"> </w:t>
      </w:r>
      <w:r w:rsidRPr="004001CC">
        <w:rPr>
          <w:rFonts w:hint="cs"/>
          <w:rtl/>
        </w:rPr>
        <w:t>لَّجَعَلۡنَا</w:t>
      </w:r>
      <w:r w:rsidRPr="004001CC">
        <w:rPr>
          <w:rtl/>
        </w:rPr>
        <w:t xml:space="preserve"> </w:t>
      </w:r>
      <w:r w:rsidRPr="004001CC">
        <w:rPr>
          <w:rFonts w:hint="cs"/>
          <w:rtl/>
        </w:rPr>
        <w:t>لِمَن</w:t>
      </w:r>
      <w:r w:rsidRPr="004001CC">
        <w:rPr>
          <w:rtl/>
        </w:rPr>
        <w:t xml:space="preserve"> </w:t>
      </w:r>
      <w:r w:rsidRPr="004001CC">
        <w:rPr>
          <w:rFonts w:hint="cs"/>
          <w:rtl/>
        </w:rPr>
        <w:t>يَكۡفُرُ</w:t>
      </w:r>
      <w:r w:rsidRPr="004001CC">
        <w:rPr>
          <w:rtl/>
        </w:rPr>
        <w:t xml:space="preserve"> </w:t>
      </w:r>
      <w:r w:rsidRPr="004001CC">
        <w:rPr>
          <w:rFonts w:hint="cs"/>
          <w:rtl/>
        </w:rPr>
        <w:t>بِٱلرَّحۡمَٰنِ</w:t>
      </w:r>
      <w:r w:rsidRPr="004001CC">
        <w:rPr>
          <w:rtl/>
        </w:rPr>
        <w:t xml:space="preserve"> </w:t>
      </w:r>
      <w:r w:rsidRPr="004001CC">
        <w:rPr>
          <w:rFonts w:hint="cs"/>
          <w:rtl/>
        </w:rPr>
        <w:t>لِبُيُوتِهِمۡ</w:t>
      </w:r>
      <w:r w:rsidRPr="004001CC">
        <w:rPr>
          <w:rtl/>
        </w:rPr>
        <w:t xml:space="preserve"> </w:t>
      </w:r>
      <w:r w:rsidRPr="004001CC">
        <w:rPr>
          <w:rFonts w:hint="cs"/>
          <w:rtl/>
        </w:rPr>
        <w:t>سُقُفٗا</w:t>
      </w:r>
      <w:r w:rsidRPr="004001CC">
        <w:rPr>
          <w:rtl/>
        </w:rPr>
        <w:t xml:space="preserve"> </w:t>
      </w:r>
      <w:r w:rsidRPr="004001CC">
        <w:rPr>
          <w:rFonts w:hint="cs"/>
          <w:rtl/>
        </w:rPr>
        <w:t>مِّن</w:t>
      </w:r>
      <w:r w:rsidRPr="004001CC">
        <w:rPr>
          <w:rtl/>
        </w:rPr>
        <w:t xml:space="preserve"> </w:t>
      </w:r>
      <w:r w:rsidRPr="004001CC">
        <w:rPr>
          <w:rFonts w:hint="cs"/>
          <w:rtl/>
        </w:rPr>
        <w:t>فِضَّةٖ</w:t>
      </w:r>
      <w:r w:rsidRPr="004001CC">
        <w:rPr>
          <w:rtl/>
        </w:rPr>
        <w:t xml:space="preserve"> </w:t>
      </w:r>
      <w:r w:rsidRPr="004001CC">
        <w:rPr>
          <w:rFonts w:hint="cs"/>
          <w:rtl/>
        </w:rPr>
        <w:t>وَمَعَارِجَ</w:t>
      </w:r>
      <w:r w:rsidRPr="004001CC">
        <w:rPr>
          <w:rtl/>
        </w:rPr>
        <w:t xml:space="preserve"> </w:t>
      </w:r>
      <w:r w:rsidRPr="004001CC">
        <w:rPr>
          <w:rFonts w:hint="cs"/>
          <w:rtl/>
        </w:rPr>
        <w:t>عَلَيۡهَا</w:t>
      </w:r>
      <w:r w:rsidRPr="004001CC">
        <w:rPr>
          <w:rtl/>
        </w:rPr>
        <w:t xml:space="preserve"> </w:t>
      </w:r>
      <w:r w:rsidRPr="004001CC">
        <w:rPr>
          <w:rFonts w:hint="cs"/>
          <w:rtl/>
        </w:rPr>
        <w:t>يَظۡهَرُونَ</w:t>
      </w:r>
      <w:r w:rsidRPr="004001CC">
        <w:rPr>
          <w:rtl/>
        </w:rPr>
        <w:t xml:space="preserve"> </w:t>
      </w:r>
      <w:r w:rsidRPr="004001CC">
        <w:rPr>
          <w:rFonts w:hint="cs"/>
          <w:rtl/>
        </w:rPr>
        <w:t>٣٣</w:t>
      </w:r>
      <w:r w:rsidRPr="004001CC">
        <w:rPr>
          <w:rtl/>
        </w:rPr>
        <w:t xml:space="preserve"> </w:t>
      </w:r>
      <w:r w:rsidRPr="004001CC">
        <w:rPr>
          <w:rFonts w:hint="cs"/>
          <w:rtl/>
        </w:rPr>
        <w:t>وَلِبُيُوتِهِمۡ</w:t>
      </w:r>
      <w:r w:rsidRPr="004001CC">
        <w:rPr>
          <w:rtl/>
        </w:rPr>
        <w:t xml:space="preserve"> </w:t>
      </w:r>
      <w:r w:rsidRPr="004001CC">
        <w:rPr>
          <w:rFonts w:hint="cs"/>
          <w:rtl/>
        </w:rPr>
        <w:t>أَبۡوَٰبٗا</w:t>
      </w:r>
      <w:r w:rsidRPr="004001CC">
        <w:rPr>
          <w:rtl/>
        </w:rPr>
        <w:t xml:space="preserve"> </w:t>
      </w:r>
      <w:r w:rsidRPr="004001CC">
        <w:rPr>
          <w:rFonts w:hint="cs"/>
          <w:rtl/>
        </w:rPr>
        <w:t>وَسُرُرًا</w:t>
      </w:r>
      <w:r w:rsidRPr="004001CC">
        <w:rPr>
          <w:rtl/>
        </w:rPr>
        <w:t xml:space="preserve"> </w:t>
      </w:r>
      <w:r w:rsidRPr="004001CC">
        <w:rPr>
          <w:rFonts w:hint="cs"/>
          <w:rtl/>
        </w:rPr>
        <w:t>عَلَيۡهَا</w:t>
      </w:r>
      <w:r w:rsidRPr="004001CC">
        <w:rPr>
          <w:rtl/>
        </w:rPr>
        <w:t xml:space="preserve"> </w:t>
      </w:r>
      <w:r w:rsidRPr="004001CC">
        <w:rPr>
          <w:rFonts w:hint="cs"/>
          <w:rtl/>
        </w:rPr>
        <w:t>يَتَّكِ‍ُٔونَ</w:t>
      </w:r>
      <w:r w:rsidRPr="004001CC">
        <w:rPr>
          <w:rtl/>
        </w:rPr>
        <w:t xml:space="preserve"> </w:t>
      </w:r>
      <w:r w:rsidRPr="004001CC">
        <w:rPr>
          <w:rFonts w:hint="cs"/>
          <w:rtl/>
        </w:rPr>
        <w:t>٣٤</w:t>
      </w:r>
      <w:r w:rsidRPr="004001CC">
        <w:rPr>
          <w:rtl/>
        </w:rPr>
        <w:t xml:space="preserve"> </w:t>
      </w:r>
      <w:r w:rsidRPr="004001CC">
        <w:rPr>
          <w:rFonts w:hint="cs"/>
          <w:rtl/>
        </w:rPr>
        <w:t>وَزُخۡرُفٗاۚ</w:t>
      </w:r>
      <w:r w:rsidRPr="004001CC">
        <w:rPr>
          <w:rtl/>
        </w:rPr>
        <w:t xml:space="preserve"> </w:t>
      </w:r>
      <w:r w:rsidRPr="004001CC">
        <w:rPr>
          <w:rFonts w:hint="cs"/>
          <w:rtl/>
        </w:rPr>
        <w:t>وَإِن</w:t>
      </w:r>
      <w:r w:rsidRPr="004001CC">
        <w:rPr>
          <w:rtl/>
        </w:rPr>
        <w:t xml:space="preserve"> </w:t>
      </w:r>
      <w:r w:rsidRPr="004001CC">
        <w:rPr>
          <w:rFonts w:hint="cs"/>
          <w:rtl/>
        </w:rPr>
        <w:t>كُلُّ</w:t>
      </w:r>
      <w:r w:rsidRPr="004001CC">
        <w:rPr>
          <w:rtl/>
        </w:rPr>
        <w:t xml:space="preserve"> </w:t>
      </w:r>
      <w:r w:rsidRPr="004001CC">
        <w:rPr>
          <w:rFonts w:hint="cs"/>
          <w:rtl/>
        </w:rPr>
        <w:t>ذَٰلِكَ</w:t>
      </w:r>
      <w:r w:rsidRPr="004001CC">
        <w:rPr>
          <w:rtl/>
        </w:rPr>
        <w:t xml:space="preserve"> </w:t>
      </w:r>
      <w:r w:rsidRPr="004001CC">
        <w:rPr>
          <w:rFonts w:hint="cs"/>
          <w:rtl/>
        </w:rPr>
        <w:t>لَمَّا</w:t>
      </w:r>
      <w:r w:rsidRPr="004001CC">
        <w:rPr>
          <w:rtl/>
        </w:rPr>
        <w:t xml:space="preserve"> </w:t>
      </w:r>
      <w:r w:rsidRPr="004001CC">
        <w:rPr>
          <w:rFonts w:hint="cs"/>
          <w:rtl/>
        </w:rPr>
        <w:t>مَتَٰعُ</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وَٱلۡأٓخِرَةُ</w:t>
      </w:r>
      <w:r w:rsidRPr="004001CC">
        <w:rPr>
          <w:rtl/>
        </w:rPr>
        <w:t xml:space="preserve"> </w:t>
      </w:r>
      <w:r w:rsidRPr="004001CC">
        <w:rPr>
          <w:rFonts w:hint="cs"/>
          <w:rtl/>
        </w:rPr>
        <w:t>عِندَ</w:t>
      </w:r>
      <w:r w:rsidRPr="004001CC">
        <w:rPr>
          <w:rtl/>
        </w:rPr>
        <w:t xml:space="preserve"> </w:t>
      </w:r>
      <w:r w:rsidRPr="004001CC">
        <w:rPr>
          <w:rFonts w:hint="cs"/>
          <w:rtl/>
        </w:rPr>
        <w:t>رَبِّكَ</w:t>
      </w:r>
      <w:r w:rsidRPr="004001CC">
        <w:rPr>
          <w:rtl/>
        </w:rPr>
        <w:t xml:space="preserve"> </w:t>
      </w:r>
      <w:r w:rsidRPr="004001CC">
        <w:rPr>
          <w:rFonts w:hint="cs"/>
          <w:rtl/>
        </w:rPr>
        <w:t>لِلۡمُتَّقِينَ</w:t>
      </w:r>
      <w:r w:rsidRPr="004001CC">
        <w:rPr>
          <w:rtl/>
        </w:rPr>
        <w:t xml:space="preserve"> </w:t>
      </w:r>
      <w:r w:rsidRPr="004001CC">
        <w:rPr>
          <w:rFonts w:hint="cs"/>
          <w:rtl/>
        </w:rPr>
        <w:t>٣٥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[الزخرف:</w:t>
      </w:r>
      <w:r w:rsidRPr="004001CC">
        <w:rPr>
          <w:rStyle w:val="7-Char"/>
          <w:rFonts w:hint="cs"/>
          <w:rtl/>
        </w:rPr>
        <w:t>30-35</w:t>
      </w:r>
      <w:r w:rsidRPr="004001CC">
        <w:rPr>
          <w:rStyle w:val="7-Char"/>
          <w:rtl/>
          <w:lang w:bidi="ar-SA"/>
        </w:rPr>
        <w:t>].</w:t>
      </w:r>
    </w:p>
    <w:p w:rsidR="00FD6115" w:rsidRPr="004001CC" w:rsidRDefault="00F421C4" w:rsidP="006F786D">
      <w:pPr>
        <w:pStyle w:val="4-"/>
        <w:widowControl w:val="0"/>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و گفتند</w:t>
      </w:r>
      <w:r w:rsidR="002D7F6D" w:rsidRPr="004001CC">
        <w:rPr>
          <w:rFonts w:hint="cs"/>
          <w:rtl/>
        </w:rPr>
        <w:t xml:space="preserve">: </w:t>
      </w:r>
      <w:r w:rsidRPr="004001CC">
        <w:rPr>
          <w:rFonts w:hint="cs"/>
          <w:rtl/>
        </w:rPr>
        <w:t xml:space="preserve">چرا این </w:t>
      </w:r>
      <w:r w:rsidR="00FD757E" w:rsidRPr="004001CC">
        <w:rPr>
          <w:rFonts w:hint="cs"/>
          <w:rtl/>
        </w:rPr>
        <w:t xml:space="preserve">قرآن بر مرد بزرگی از این دو قریه نازل نشده(31) آیا ایشان رحمت پروردگار تو را تقسیم می‌کنند، ما وسائل زندگی ایشان را میانشان در این </w:t>
      </w:r>
      <w:r w:rsidR="002F1360" w:rsidRPr="004001CC">
        <w:rPr>
          <w:rFonts w:hint="cs"/>
          <w:rtl/>
        </w:rPr>
        <w:t>ز</w:t>
      </w:r>
      <w:r w:rsidR="00FD757E" w:rsidRPr="004001CC">
        <w:rPr>
          <w:rFonts w:hint="cs"/>
          <w:rtl/>
        </w:rPr>
        <w:t>ندگی دنیا قسمت می‌کنیم و بعضی را بر بعضی ب</w:t>
      </w:r>
      <w:r w:rsidR="000B0C3A" w:rsidRPr="004001CC">
        <w:rPr>
          <w:rFonts w:hint="cs"/>
          <w:rtl/>
        </w:rPr>
        <w:t xml:space="preserve">ه </w:t>
      </w:r>
      <w:r w:rsidR="00FD757E" w:rsidRPr="004001CC">
        <w:rPr>
          <w:rFonts w:hint="cs"/>
          <w:rtl/>
        </w:rPr>
        <w:t>درجاتی تفوق داده‌ایم تا اینکه برخی از ایشان برخ دیگر را مسخر</w:t>
      </w:r>
      <w:r w:rsidR="000B0C3A" w:rsidRPr="004001CC">
        <w:rPr>
          <w:rFonts w:hint="cs"/>
          <w:rtl/>
        </w:rPr>
        <w:t>(وبه خدمت)</w:t>
      </w:r>
      <w:r w:rsidR="00FD757E" w:rsidRPr="004001CC">
        <w:rPr>
          <w:rFonts w:hint="cs"/>
          <w:rtl/>
        </w:rPr>
        <w:t xml:space="preserve"> گیرند و حال آن که رحمت پروردگارت (یعنی نبوت) بهت</w:t>
      </w:r>
      <w:r w:rsidR="002F1360" w:rsidRPr="004001CC">
        <w:rPr>
          <w:rFonts w:hint="cs"/>
          <w:rtl/>
        </w:rPr>
        <w:t>ر</w:t>
      </w:r>
      <w:r w:rsidR="00FD757E" w:rsidRPr="004001CC">
        <w:rPr>
          <w:rFonts w:hint="cs"/>
          <w:rtl/>
        </w:rPr>
        <w:t xml:space="preserve"> است از آنچه جمع می‌کنند</w:t>
      </w:r>
      <w:r w:rsidR="000B0C3A" w:rsidRPr="004001CC">
        <w:rPr>
          <w:rFonts w:hint="cs"/>
          <w:rtl/>
        </w:rPr>
        <w:t xml:space="preserve"> </w:t>
      </w:r>
      <w:r w:rsidR="00FD757E" w:rsidRPr="004001CC">
        <w:rPr>
          <w:rFonts w:hint="cs"/>
          <w:rtl/>
        </w:rPr>
        <w:t xml:space="preserve">(32) و اگر نه این بود </w:t>
      </w:r>
      <w:r w:rsidR="00064CE5" w:rsidRPr="004001CC">
        <w:rPr>
          <w:rFonts w:hint="cs"/>
          <w:rtl/>
        </w:rPr>
        <w:t>که هم</w:t>
      </w:r>
      <w:r w:rsidR="00117E64" w:rsidRPr="004001CC">
        <w:rPr>
          <w:rFonts w:hint="cs"/>
          <w:rtl/>
        </w:rPr>
        <w:t>ۀ</w:t>
      </w:r>
      <w:r w:rsidR="00064CE5" w:rsidRPr="004001CC">
        <w:rPr>
          <w:rFonts w:hint="cs"/>
          <w:rtl/>
        </w:rPr>
        <w:t xml:space="preserve"> مردم یک امت می‌شدند (یعنی همه کافر می‌شدند) برای آنان که به خدای رحمن کافر می‌شوند (یعنی) برای خانه‌هاشان قرار می‌دادیم</w:t>
      </w:r>
      <w:r w:rsidR="00BE06B7" w:rsidRPr="004001CC">
        <w:rPr>
          <w:rFonts w:hint="cs"/>
          <w:rtl/>
        </w:rPr>
        <w:t xml:space="preserve"> سقفها از نقره با نرده بانها که بر آنها بالا روند(33) وقرار </w:t>
      </w:r>
      <w:r w:rsidR="00133C63" w:rsidRPr="004001CC">
        <w:rPr>
          <w:rFonts w:hint="cs"/>
          <w:rtl/>
        </w:rPr>
        <w:t>می‌</w:t>
      </w:r>
      <w:r w:rsidR="00BE06B7" w:rsidRPr="004001CC">
        <w:rPr>
          <w:rFonts w:hint="cs"/>
          <w:rtl/>
        </w:rPr>
        <w:t>دادیم</w:t>
      </w:r>
      <w:r w:rsidR="00064CE5" w:rsidRPr="004001CC">
        <w:rPr>
          <w:rFonts w:hint="cs"/>
          <w:rtl/>
        </w:rPr>
        <w:t xml:space="preserve"> برای خانه‌</w:t>
      </w:r>
      <w:r w:rsidR="00064CE5" w:rsidRPr="004001CC">
        <w:rPr>
          <w:rFonts w:hint="eastAsia"/>
          <w:rtl/>
        </w:rPr>
        <w:t>‌هاشان درها و تخت‌هایی (از ط</w:t>
      </w:r>
      <w:r w:rsidR="00BE06B7" w:rsidRPr="004001CC">
        <w:rPr>
          <w:rFonts w:hint="eastAsia"/>
          <w:rtl/>
        </w:rPr>
        <w:t>لا و نقره) که بر آنها تکیه زنند</w:t>
      </w:r>
      <w:r w:rsidR="00064CE5" w:rsidRPr="004001CC">
        <w:rPr>
          <w:rFonts w:hint="eastAsia"/>
          <w:rtl/>
        </w:rPr>
        <w:t>(34) با زینت و زیوری و ن</w:t>
      </w:r>
      <w:r w:rsidR="00064CE5" w:rsidRPr="004001CC">
        <w:rPr>
          <w:rFonts w:hint="cs"/>
          <w:rtl/>
        </w:rPr>
        <w:t>ی</w:t>
      </w:r>
      <w:r w:rsidR="00064CE5" w:rsidRPr="004001CC">
        <w:rPr>
          <w:rFonts w:hint="eastAsia"/>
          <w:rtl/>
        </w:rPr>
        <w:t xml:space="preserve">ست تمام </w:t>
      </w:r>
      <w:r w:rsidR="00DE7531" w:rsidRPr="004001CC">
        <w:rPr>
          <w:rFonts w:hint="cs"/>
          <w:rtl/>
        </w:rPr>
        <w:t xml:space="preserve">اینها مگر کالای زندگی دنیا. و آخرت نزد پروردگارت از برای پرهیزکاران است(35). </w:t>
      </w:r>
    </w:p>
    <w:p w:rsidR="00FD6115" w:rsidRPr="004001CC" w:rsidRDefault="00DE7531" w:rsidP="006F786D">
      <w:pPr>
        <w:pStyle w:val="1-"/>
        <w:widowControl w:val="0"/>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آی</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وَقَالُواْ</w:t>
      </w:r>
      <w:r w:rsidR="004D38C7" w:rsidRPr="004001CC">
        <w:rPr>
          <w:rStyle w:val="5-Char"/>
          <w:rtl/>
        </w:rPr>
        <w:t xml:space="preserve"> </w:t>
      </w:r>
      <w:r w:rsidR="004D38C7" w:rsidRPr="004001CC">
        <w:rPr>
          <w:rStyle w:val="5-Char"/>
          <w:rFonts w:hint="cs"/>
          <w:rtl/>
        </w:rPr>
        <w:t>لَوۡلَا</w:t>
      </w:r>
      <w:r w:rsidR="004D38C7" w:rsidRPr="004001CC">
        <w:rPr>
          <w:rStyle w:val="5-Char"/>
          <w:rtl/>
        </w:rPr>
        <w:t xml:space="preserve"> </w:t>
      </w:r>
      <w:r w:rsidR="004D38C7" w:rsidRPr="004001CC">
        <w:rPr>
          <w:rStyle w:val="5-Char"/>
          <w:rFonts w:hint="cs"/>
          <w:rtl/>
        </w:rPr>
        <w:t>نُزِّلَ...</w:t>
      </w:r>
      <w:r w:rsidR="009D1DFE" w:rsidRPr="004001CC">
        <w:rPr>
          <w:rFonts w:ascii="Traditional Arabic" w:hAnsi="Traditional Arabic" w:cs="Traditional Arabic"/>
          <w:b/>
          <w:color w:val="000000"/>
          <w:rtl/>
        </w:rPr>
        <w:t>﴾</w:t>
      </w:r>
      <w:r w:rsidRPr="004001CC">
        <w:rPr>
          <w:rFonts w:hint="cs"/>
          <w:szCs w:val="28"/>
          <w:rtl/>
        </w:rPr>
        <w:t xml:space="preserve"> تا آخر راجع به کفار مکه است که گفتند</w:t>
      </w:r>
      <w:r w:rsidR="002D7F6D" w:rsidRPr="004001CC">
        <w:rPr>
          <w:rFonts w:hint="cs"/>
          <w:szCs w:val="28"/>
          <w:rtl/>
        </w:rPr>
        <w:t xml:space="preserve">: </w:t>
      </w:r>
      <w:r w:rsidRPr="004001CC">
        <w:rPr>
          <w:rFonts w:hint="cs"/>
          <w:szCs w:val="28"/>
          <w:rtl/>
        </w:rPr>
        <w:t xml:space="preserve">چرا این قرآن بر </w:t>
      </w:r>
      <w:r w:rsidRPr="004001CC">
        <w:rPr>
          <w:szCs w:val="28"/>
          <w:rtl/>
        </w:rPr>
        <w:t>ولید بن مغیر</w:t>
      </w:r>
      <w:r w:rsidR="00BF7FD5" w:rsidRPr="004001CC">
        <w:rPr>
          <w:szCs w:val="28"/>
          <w:rtl/>
        </w:rPr>
        <w:t>ة</w:t>
      </w:r>
      <w:r w:rsidRPr="004001CC">
        <w:rPr>
          <w:rFonts w:hint="cs"/>
          <w:szCs w:val="28"/>
          <w:rtl/>
        </w:rPr>
        <w:t xml:space="preserve"> در مکه و یا بر </w:t>
      </w:r>
      <w:r w:rsidRPr="004001CC">
        <w:rPr>
          <w:szCs w:val="28"/>
          <w:rtl/>
        </w:rPr>
        <w:t>عرو</w:t>
      </w:r>
      <w:r w:rsidR="00BF7FD5" w:rsidRPr="004001CC">
        <w:rPr>
          <w:szCs w:val="28"/>
          <w:rtl/>
        </w:rPr>
        <w:t>ة</w:t>
      </w:r>
      <w:r w:rsidRPr="004001CC">
        <w:rPr>
          <w:szCs w:val="28"/>
          <w:rtl/>
        </w:rPr>
        <w:t xml:space="preserve"> بن مسعود ثقفی</w:t>
      </w:r>
      <w:r w:rsidRPr="004001CC">
        <w:rPr>
          <w:rFonts w:hint="cs"/>
          <w:szCs w:val="28"/>
          <w:rtl/>
        </w:rPr>
        <w:t xml:space="preserve"> در طائف نازل نشده، یعنی این منصب بزرگ باید به مرد بزرگ</w:t>
      </w:r>
      <w:r w:rsidR="006C58B0" w:rsidRPr="004001CC">
        <w:rPr>
          <w:rFonts w:hint="cs"/>
          <w:szCs w:val="28"/>
          <w:rtl/>
        </w:rPr>
        <w:t>ی داده شود و آن بزرگ یکی از این دونفرند. و مقصود ا</w:t>
      </w:r>
      <w:r w:rsidR="002D68F8" w:rsidRPr="004001CC">
        <w:rPr>
          <w:rFonts w:hint="cs"/>
          <w:szCs w:val="28"/>
          <w:rtl/>
        </w:rPr>
        <w:t>ز قریتین،</w:t>
      </w:r>
      <w:r w:rsidR="00AA4BB6" w:rsidRPr="004001CC">
        <w:rPr>
          <w:rFonts w:hint="cs"/>
          <w:szCs w:val="28"/>
          <w:rtl/>
        </w:rPr>
        <w:t xml:space="preserve"> </w:t>
      </w:r>
      <w:r w:rsidR="006C58B0" w:rsidRPr="004001CC">
        <w:rPr>
          <w:rFonts w:hint="cs"/>
          <w:szCs w:val="28"/>
          <w:rtl/>
        </w:rPr>
        <w:t>مکه و طائف است. حق تعالی در جواب ایشان فرموده آیا تقسیم روزی مردم به نظر ایشان است، البته خیر، پس در صو</w:t>
      </w:r>
      <w:r w:rsidR="002D68F8" w:rsidRPr="004001CC">
        <w:rPr>
          <w:rFonts w:hint="cs"/>
          <w:szCs w:val="28"/>
          <w:rtl/>
        </w:rPr>
        <w:t>رتی که تقسیم روزی با ایشان نباش</w:t>
      </w:r>
      <w:r w:rsidR="006C58B0" w:rsidRPr="004001CC">
        <w:rPr>
          <w:rFonts w:hint="cs"/>
          <w:szCs w:val="28"/>
          <w:rtl/>
        </w:rPr>
        <w:t>د چگونه اعطای منصب نبوت با ایشان و به نظر ایشان می‌باشد، و جواب دیگر ایشان این است که اگر به یک نفر ثروت داده شده ثروت چیز حقیری است مربوط به نبوت نیست، نبوت مقام بزرگی است، و دلیل بر این که ثروت چیز حقیری است اینکه اگر مردم میل به کفر نمی‌کردند و همه ملت واحد</w:t>
      </w:r>
      <w:r w:rsidR="00117E64" w:rsidRPr="004001CC">
        <w:rPr>
          <w:rFonts w:hint="cs"/>
          <w:szCs w:val="28"/>
          <w:rtl/>
        </w:rPr>
        <w:t>ۀ</w:t>
      </w:r>
      <w:r w:rsidR="006C58B0" w:rsidRPr="004001CC">
        <w:rPr>
          <w:rFonts w:hint="cs"/>
          <w:szCs w:val="28"/>
          <w:rtl/>
        </w:rPr>
        <w:t xml:space="preserve"> در کفر نمی‌شدند خدا به کفار ثروت و زینت دنیا را ب</w:t>
      </w:r>
      <w:r w:rsidR="002D68F8" w:rsidRPr="004001CC">
        <w:rPr>
          <w:rFonts w:hint="cs"/>
          <w:szCs w:val="28"/>
          <w:rtl/>
        </w:rPr>
        <w:t xml:space="preserve">ه </w:t>
      </w:r>
      <w:r w:rsidR="006C58B0" w:rsidRPr="004001CC">
        <w:rPr>
          <w:rFonts w:hint="cs"/>
          <w:szCs w:val="28"/>
          <w:rtl/>
        </w:rPr>
        <w:t xml:space="preserve">قدری می‌داد که در و پیکر و سقف خانه‌هاشان از طلا و نقره گردد، و خدا این کار را نکرده برای گول نخوردن مردم، بلکه تفاوتی بین مردم آورده </w:t>
      </w:r>
      <w:r w:rsidR="00105CC4" w:rsidRPr="004001CC">
        <w:rPr>
          <w:rFonts w:hint="cs"/>
          <w:szCs w:val="28"/>
          <w:rtl/>
        </w:rPr>
        <w:t>در غنی،</w:t>
      </w:r>
      <w:r w:rsidR="006C58B0" w:rsidRPr="004001CC">
        <w:rPr>
          <w:rFonts w:hint="cs"/>
          <w:szCs w:val="28"/>
          <w:rtl/>
        </w:rPr>
        <w:t xml:space="preserve"> فقر و در قو</w:t>
      </w:r>
      <w:r w:rsidR="00125A66" w:rsidRPr="004001CC">
        <w:rPr>
          <w:rFonts w:hint="cs"/>
          <w:szCs w:val="28"/>
          <w:rtl/>
        </w:rPr>
        <w:t>ّت</w:t>
      </w:r>
      <w:r w:rsidR="00105CC4" w:rsidRPr="004001CC">
        <w:rPr>
          <w:rFonts w:hint="cs"/>
          <w:szCs w:val="28"/>
          <w:rtl/>
        </w:rPr>
        <w:t>، ضعف، علم، جهل،</w:t>
      </w:r>
      <w:r w:rsidR="002D68F8" w:rsidRPr="004001CC">
        <w:rPr>
          <w:rFonts w:hint="cs"/>
          <w:szCs w:val="28"/>
          <w:rtl/>
        </w:rPr>
        <w:t xml:space="preserve"> تیز</w:t>
      </w:r>
      <w:r w:rsidR="006C58B0" w:rsidRPr="004001CC">
        <w:rPr>
          <w:rFonts w:hint="cs"/>
          <w:szCs w:val="28"/>
          <w:rtl/>
        </w:rPr>
        <w:t>هوش</w:t>
      </w:r>
      <w:r w:rsidR="002D68F8" w:rsidRPr="004001CC">
        <w:rPr>
          <w:rFonts w:hint="cs"/>
          <w:szCs w:val="28"/>
          <w:rtl/>
        </w:rPr>
        <w:t>ی</w:t>
      </w:r>
      <w:r w:rsidR="00105CC4" w:rsidRPr="004001CC">
        <w:rPr>
          <w:rFonts w:hint="cs"/>
          <w:szCs w:val="28"/>
          <w:rtl/>
        </w:rPr>
        <w:t>، سفاهت،</w:t>
      </w:r>
      <w:r w:rsidR="006C58B0" w:rsidRPr="004001CC">
        <w:rPr>
          <w:rFonts w:hint="cs"/>
          <w:szCs w:val="28"/>
          <w:rtl/>
        </w:rPr>
        <w:t xml:space="preserve"> شهرت و بی‌نامی، برای اینکه امور دنیا بگذرد و اگر همه مساوی بودند کسی خادم دیگری و کسی مأمور دیگری نمی‌شد و کسی مسخر دیگری نمی‌گردید، پس جمل</w:t>
      </w:r>
      <w:r w:rsidR="00117E64" w:rsidRPr="004001CC">
        <w:rPr>
          <w:rFonts w:hint="cs"/>
          <w:szCs w:val="28"/>
          <w:rtl/>
        </w:rPr>
        <w:t>ۀ</w:t>
      </w:r>
      <w:r w:rsidR="00674D98" w:rsidRPr="004001CC">
        <w:rPr>
          <w:rFonts w:hint="cs"/>
          <w:szCs w:val="28"/>
          <w:rtl/>
        </w:rPr>
        <w:t>:</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لِّيَتَّخِذَ</w:t>
      </w:r>
      <w:r w:rsidR="004D38C7" w:rsidRPr="004001CC">
        <w:rPr>
          <w:rStyle w:val="5-Char"/>
          <w:rtl/>
        </w:rPr>
        <w:t xml:space="preserve"> </w:t>
      </w:r>
      <w:r w:rsidR="004D38C7" w:rsidRPr="004001CC">
        <w:rPr>
          <w:rStyle w:val="5-Char"/>
          <w:rFonts w:hint="cs"/>
          <w:rtl/>
        </w:rPr>
        <w:t>بَعۡضُهُم</w:t>
      </w:r>
      <w:r w:rsidR="004D38C7" w:rsidRPr="004001CC">
        <w:rPr>
          <w:rStyle w:val="5-Char"/>
          <w:rtl/>
        </w:rPr>
        <w:t xml:space="preserve"> </w:t>
      </w:r>
      <w:r w:rsidR="004D38C7" w:rsidRPr="004001CC">
        <w:rPr>
          <w:rStyle w:val="5-Char"/>
          <w:rFonts w:hint="cs"/>
          <w:rtl/>
        </w:rPr>
        <w:t>بَعۡضٗا</w:t>
      </w:r>
      <w:r w:rsidR="004D38C7" w:rsidRPr="004001CC">
        <w:rPr>
          <w:rStyle w:val="5-Char"/>
          <w:rtl/>
        </w:rPr>
        <w:t xml:space="preserve"> </w:t>
      </w:r>
      <w:r w:rsidR="004D38C7" w:rsidRPr="004001CC">
        <w:rPr>
          <w:rStyle w:val="5-Char"/>
          <w:rFonts w:hint="cs"/>
          <w:rtl/>
        </w:rPr>
        <w:t>سُخۡرِيّٗا</w:t>
      </w:r>
      <w:r w:rsidR="009D1DFE" w:rsidRPr="004001CC">
        <w:rPr>
          <w:rFonts w:ascii="Traditional Arabic" w:hAnsi="Traditional Arabic" w:cs="Traditional Arabic"/>
          <w:b/>
          <w:color w:val="000000"/>
          <w:rtl/>
        </w:rPr>
        <w:t>﴾</w:t>
      </w:r>
      <w:r w:rsidR="006C58B0" w:rsidRPr="004001CC">
        <w:rPr>
          <w:rFonts w:hint="cs"/>
          <w:szCs w:val="28"/>
          <w:rtl/>
        </w:rPr>
        <w:t>،</w:t>
      </w:r>
      <w:r w:rsidR="004D048A" w:rsidRPr="004001CC">
        <w:rPr>
          <w:rFonts w:hint="cs"/>
          <w:szCs w:val="28"/>
          <w:rtl/>
        </w:rPr>
        <w:t xml:space="preserve"> چنین می‌شود که بعضی بعض دیگر را مسخر کنند و یکی مسخر دیگری شود. و کلم</w:t>
      </w:r>
      <w:r w:rsidR="00117E64" w:rsidRPr="004001CC">
        <w:rPr>
          <w:rFonts w:hint="cs"/>
          <w:szCs w:val="28"/>
          <w:rtl/>
        </w:rPr>
        <w:t>ۀ</w:t>
      </w:r>
      <w:r w:rsidR="006F786D" w:rsidRPr="004001CC">
        <w:rPr>
          <w:rFonts w:hint="cs"/>
          <w:szCs w:val="28"/>
          <w:rtl/>
        </w:rPr>
        <w:t xml:space="preserve"> </w:t>
      </w:r>
      <w:r w:rsidR="006F786D" w:rsidRPr="004001CC">
        <w:rPr>
          <w:rFonts w:ascii="Traditional Arabic" w:hAnsi="Traditional Arabic" w:cs="Traditional Arabic"/>
          <w:rtl/>
        </w:rPr>
        <w:t>﴿</w:t>
      </w:r>
      <w:r w:rsidR="006F786D" w:rsidRPr="004001CC">
        <w:rPr>
          <w:rStyle w:val="5-Char"/>
          <w:rFonts w:hint="cs"/>
          <w:rtl/>
        </w:rPr>
        <w:t>سُخۡرِيّٗا</w:t>
      </w:r>
      <w:r w:rsidR="009D1DFE" w:rsidRPr="004001CC">
        <w:rPr>
          <w:rFonts w:ascii="Traditional Arabic" w:hAnsi="Traditional Arabic" w:cs="Traditional Arabic"/>
          <w:b/>
          <w:color w:val="000000"/>
          <w:rtl/>
        </w:rPr>
        <w:t>﴾</w:t>
      </w:r>
      <w:r w:rsidR="00125A66" w:rsidRPr="004001CC">
        <w:rPr>
          <w:rFonts w:ascii="Lotus Linotype" w:hAnsi="Lotus Linotype" w:cs="Lotus Linotype" w:hint="cs"/>
          <w:color w:val="000000"/>
          <w:rtl/>
        </w:rPr>
        <w:t xml:space="preserve"> </w:t>
      </w:r>
      <w:r w:rsidR="004D048A" w:rsidRPr="004001CC">
        <w:rPr>
          <w:rFonts w:hint="cs"/>
          <w:szCs w:val="28"/>
          <w:rtl/>
        </w:rPr>
        <w:t>ب</w:t>
      </w:r>
      <w:r w:rsidR="002D68F8" w:rsidRPr="004001CC">
        <w:rPr>
          <w:rFonts w:hint="cs"/>
          <w:szCs w:val="28"/>
          <w:rtl/>
        </w:rPr>
        <w:t xml:space="preserve">ه </w:t>
      </w:r>
      <w:r w:rsidR="004D048A" w:rsidRPr="004001CC">
        <w:rPr>
          <w:rFonts w:hint="cs"/>
          <w:szCs w:val="28"/>
          <w:rtl/>
        </w:rPr>
        <w:t xml:space="preserve">معنی مسخره نیست چنان که بعضی از مترجمین نوشته‌اند. </w:t>
      </w:r>
    </w:p>
    <w:p w:rsidR="00F878A9" w:rsidRPr="004001CC" w:rsidRDefault="00F878A9" w:rsidP="00656E79">
      <w:pPr>
        <w:pStyle w:val="3-"/>
        <w:rPr>
          <w:rtl/>
        </w:rPr>
      </w:pPr>
      <w:r w:rsidRPr="004001CC">
        <w:rPr>
          <w:rFonts w:ascii="Traditional Arabic" w:hAnsi="Traditional Arabic" w:cs="Traditional Arabic"/>
          <w:rtl/>
        </w:rPr>
        <w:t>﴿</w:t>
      </w:r>
      <w:r w:rsidRPr="004001CC">
        <w:rPr>
          <w:rFonts w:hint="cs"/>
          <w:rtl/>
        </w:rPr>
        <w:t>وَمَن</w:t>
      </w:r>
      <w:r w:rsidRPr="004001CC">
        <w:rPr>
          <w:rtl/>
        </w:rPr>
        <w:t xml:space="preserve"> </w:t>
      </w:r>
      <w:r w:rsidRPr="004001CC">
        <w:rPr>
          <w:rFonts w:hint="cs"/>
          <w:rtl/>
        </w:rPr>
        <w:t>يَعۡشُ</w:t>
      </w:r>
      <w:r w:rsidRPr="004001CC">
        <w:rPr>
          <w:rtl/>
        </w:rPr>
        <w:t xml:space="preserve"> </w:t>
      </w:r>
      <w:r w:rsidRPr="004001CC">
        <w:rPr>
          <w:rFonts w:hint="cs"/>
          <w:rtl/>
        </w:rPr>
        <w:t>عَن</w:t>
      </w:r>
      <w:r w:rsidRPr="004001CC">
        <w:rPr>
          <w:rtl/>
        </w:rPr>
        <w:t xml:space="preserve"> </w:t>
      </w:r>
      <w:r w:rsidRPr="004001CC">
        <w:rPr>
          <w:rFonts w:hint="cs"/>
          <w:rtl/>
        </w:rPr>
        <w:t>ذِكۡرِ</w:t>
      </w:r>
      <w:r w:rsidRPr="004001CC">
        <w:rPr>
          <w:rtl/>
        </w:rPr>
        <w:t xml:space="preserve"> </w:t>
      </w:r>
      <w:r w:rsidRPr="004001CC">
        <w:rPr>
          <w:rFonts w:hint="cs"/>
          <w:rtl/>
        </w:rPr>
        <w:t>ٱلرَّحۡمَٰنِ</w:t>
      </w:r>
      <w:r w:rsidRPr="004001CC">
        <w:rPr>
          <w:rtl/>
        </w:rPr>
        <w:t xml:space="preserve"> </w:t>
      </w:r>
      <w:r w:rsidRPr="004001CC">
        <w:rPr>
          <w:rFonts w:hint="cs"/>
          <w:rtl/>
        </w:rPr>
        <w:t>نُقَيِّضۡ</w:t>
      </w:r>
      <w:r w:rsidRPr="004001CC">
        <w:rPr>
          <w:rtl/>
        </w:rPr>
        <w:t xml:space="preserve"> </w:t>
      </w:r>
      <w:r w:rsidRPr="004001CC">
        <w:rPr>
          <w:rFonts w:hint="cs"/>
          <w:rtl/>
        </w:rPr>
        <w:t>لَهُۥ</w:t>
      </w:r>
      <w:r w:rsidRPr="004001CC">
        <w:rPr>
          <w:rtl/>
        </w:rPr>
        <w:t xml:space="preserve"> </w:t>
      </w:r>
      <w:r w:rsidRPr="004001CC">
        <w:rPr>
          <w:rFonts w:hint="cs"/>
          <w:rtl/>
        </w:rPr>
        <w:t>شَيۡطَٰنٗا</w:t>
      </w:r>
      <w:r w:rsidRPr="004001CC">
        <w:rPr>
          <w:rtl/>
        </w:rPr>
        <w:t xml:space="preserve"> </w:t>
      </w:r>
      <w:r w:rsidRPr="004001CC">
        <w:rPr>
          <w:rFonts w:hint="cs"/>
          <w:rtl/>
        </w:rPr>
        <w:t>فَهُوَ</w:t>
      </w:r>
      <w:r w:rsidRPr="004001CC">
        <w:rPr>
          <w:rtl/>
        </w:rPr>
        <w:t xml:space="preserve"> </w:t>
      </w:r>
      <w:r w:rsidRPr="004001CC">
        <w:rPr>
          <w:rFonts w:hint="cs"/>
          <w:rtl/>
        </w:rPr>
        <w:t>لَهُۥ</w:t>
      </w:r>
      <w:r w:rsidRPr="004001CC">
        <w:rPr>
          <w:rtl/>
        </w:rPr>
        <w:t xml:space="preserve"> </w:t>
      </w:r>
      <w:r w:rsidRPr="004001CC">
        <w:rPr>
          <w:rFonts w:hint="cs"/>
          <w:rtl/>
        </w:rPr>
        <w:t>قَرِينٞ</w:t>
      </w:r>
      <w:r w:rsidRPr="004001CC">
        <w:rPr>
          <w:rtl/>
        </w:rPr>
        <w:t xml:space="preserve"> </w:t>
      </w:r>
      <w:r w:rsidRPr="004001CC">
        <w:rPr>
          <w:rFonts w:hint="cs"/>
          <w:rtl/>
        </w:rPr>
        <w:t>٣٦</w:t>
      </w:r>
      <w:r w:rsidRPr="004001CC">
        <w:rPr>
          <w:rtl/>
        </w:rPr>
        <w:t xml:space="preserve"> </w:t>
      </w:r>
      <w:r w:rsidRPr="004001CC">
        <w:rPr>
          <w:rFonts w:hint="cs"/>
          <w:rtl/>
        </w:rPr>
        <w:t>وَإِنَّهُمۡ</w:t>
      </w:r>
      <w:r w:rsidRPr="004001CC">
        <w:rPr>
          <w:rtl/>
        </w:rPr>
        <w:t xml:space="preserve"> </w:t>
      </w:r>
      <w:r w:rsidRPr="004001CC">
        <w:rPr>
          <w:rFonts w:hint="cs"/>
          <w:rtl/>
        </w:rPr>
        <w:t>لَيَصُدُّونَهُمۡ</w:t>
      </w:r>
      <w:r w:rsidRPr="004001CC">
        <w:rPr>
          <w:rtl/>
        </w:rPr>
        <w:t xml:space="preserve"> </w:t>
      </w:r>
      <w:r w:rsidRPr="004001CC">
        <w:rPr>
          <w:rFonts w:hint="cs"/>
          <w:rtl/>
        </w:rPr>
        <w:t>عَنِ</w:t>
      </w:r>
      <w:r w:rsidRPr="004001CC">
        <w:rPr>
          <w:rtl/>
        </w:rPr>
        <w:t xml:space="preserve"> </w:t>
      </w:r>
      <w:r w:rsidRPr="004001CC">
        <w:rPr>
          <w:rFonts w:hint="cs"/>
          <w:rtl/>
        </w:rPr>
        <w:t>ٱلسَّبِيلِ</w:t>
      </w:r>
      <w:r w:rsidRPr="004001CC">
        <w:rPr>
          <w:rtl/>
        </w:rPr>
        <w:t xml:space="preserve"> </w:t>
      </w:r>
      <w:r w:rsidRPr="004001CC">
        <w:rPr>
          <w:rFonts w:hint="cs"/>
          <w:rtl/>
        </w:rPr>
        <w:t>وَيَحۡسَبُونَ</w:t>
      </w:r>
      <w:r w:rsidRPr="004001CC">
        <w:rPr>
          <w:rtl/>
        </w:rPr>
        <w:t xml:space="preserve"> </w:t>
      </w:r>
      <w:r w:rsidRPr="004001CC">
        <w:rPr>
          <w:rFonts w:hint="cs"/>
          <w:rtl/>
        </w:rPr>
        <w:t>أَنَّهُم</w:t>
      </w:r>
      <w:r w:rsidRPr="004001CC">
        <w:rPr>
          <w:rtl/>
        </w:rPr>
        <w:t xml:space="preserve"> </w:t>
      </w:r>
      <w:r w:rsidRPr="004001CC">
        <w:rPr>
          <w:rFonts w:hint="cs"/>
          <w:rtl/>
        </w:rPr>
        <w:t>مُّهۡتَدُونَ</w:t>
      </w:r>
      <w:r w:rsidRPr="004001CC">
        <w:rPr>
          <w:rtl/>
        </w:rPr>
        <w:t xml:space="preserve"> </w:t>
      </w:r>
      <w:r w:rsidRPr="004001CC">
        <w:rPr>
          <w:rFonts w:hint="cs"/>
          <w:rtl/>
        </w:rPr>
        <w:t>٣٧</w:t>
      </w:r>
      <w:r w:rsidRPr="004001CC">
        <w:rPr>
          <w:rtl/>
        </w:rPr>
        <w:t xml:space="preserve"> </w:t>
      </w:r>
      <w:r w:rsidRPr="004001CC">
        <w:rPr>
          <w:rFonts w:hint="cs"/>
          <w:rtl/>
        </w:rPr>
        <w:t>حَتَّىٰٓ</w:t>
      </w:r>
      <w:r w:rsidRPr="004001CC">
        <w:rPr>
          <w:rtl/>
        </w:rPr>
        <w:t xml:space="preserve"> </w:t>
      </w:r>
      <w:r w:rsidRPr="004001CC">
        <w:rPr>
          <w:rFonts w:hint="cs"/>
          <w:rtl/>
        </w:rPr>
        <w:t>إِذَا</w:t>
      </w:r>
      <w:r w:rsidRPr="004001CC">
        <w:rPr>
          <w:rtl/>
        </w:rPr>
        <w:t xml:space="preserve"> </w:t>
      </w:r>
      <w:r w:rsidRPr="004001CC">
        <w:rPr>
          <w:rFonts w:hint="cs"/>
          <w:rtl/>
        </w:rPr>
        <w:t>جَآءَنَا</w:t>
      </w:r>
      <w:r w:rsidRPr="004001CC">
        <w:rPr>
          <w:rtl/>
        </w:rPr>
        <w:t xml:space="preserve"> </w:t>
      </w:r>
      <w:r w:rsidRPr="004001CC">
        <w:rPr>
          <w:rFonts w:hint="cs"/>
          <w:rtl/>
        </w:rPr>
        <w:t>قَالَ</w:t>
      </w:r>
      <w:r w:rsidRPr="004001CC">
        <w:rPr>
          <w:rtl/>
        </w:rPr>
        <w:t xml:space="preserve"> </w:t>
      </w:r>
      <w:r w:rsidRPr="004001CC">
        <w:rPr>
          <w:rFonts w:hint="cs"/>
          <w:rtl/>
        </w:rPr>
        <w:t>يَٰلَيۡتَ</w:t>
      </w:r>
      <w:r w:rsidRPr="004001CC">
        <w:rPr>
          <w:rtl/>
        </w:rPr>
        <w:t xml:space="preserve"> </w:t>
      </w:r>
      <w:r w:rsidRPr="004001CC">
        <w:rPr>
          <w:rFonts w:hint="cs"/>
          <w:rtl/>
        </w:rPr>
        <w:t>بَيۡنِي</w:t>
      </w:r>
      <w:r w:rsidRPr="004001CC">
        <w:rPr>
          <w:rtl/>
        </w:rPr>
        <w:t xml:space="preserve"> </w:t>
      </w:r>
      <w:r w:rsidRPr="004001CC">
        <w:rPr>
          <w:rFonts w:hint="cs"/>
          <w:rtl/>
        </w:rPr>
        <w:t>وَبَيۡنَكَ</w:t>
      </w:r>
      <w:r w:rsidRPr="004001CC">
        <w:rPr>
          <w:rtl/>
        </w:rPr>
        <w:t xml:space="preserve"> </w:t>
      </w:r>
      <w:r w:rsidRPr="004001CC">
        <w:rPr>
          <w:rFonts w:hint="cs"/>
          <w:rtl/>
        </w:rPr>
        <w:t>بُعۡدَ</w:t>
      </w:r>
      <w:r w:rsidRPr="004001CC">
        <w:rPr>
          <w:rtl/>
        </w:rPr>
        <w:t xml:space="preserve"> </w:t>
      </w:r>
      <w:r w:rsidRPr="004001CC">
        <w:rPr>
          <w:rFonts w:hint="cs"/>
          <w:rtl/>
        </w:rPr>
        <w:t>ٱلۡمَشۡرِقَيۡنِ</w:t>
      </w:r>
      <w:r w:rsidRPr="004001CC">
        <w:rPr>
          <w:rtl/>
        </w:rPr>
        <w:t xml:space="preserve"> </w:t>
      </w:r>
      <w:r w:rsidRPr="004001CC">
        <w:rPr>
          <w:rFonts w:hint="cs"/>
          <w:rtl/>
        </w:rPr>
        <w:t>فَبِئۡسَ</w:t>
      </w:r>
      <w:r w:rsidRPr="004001CC">
        <w:rPr>
          <w:rtl/>
        </w:rPr>
        <w:t xml:space="preserve"> </w:t>
      </w:r>
      <w:r w:rsidRPr="004001CC">
        <w:rPr>
          <w:rFonts w:hint="cs"/>
          <w:rtl/>
        </w:rPr>
        <w:t>ٱلۡقَرِينُ</w:t>
      </w:r>
      <w:r w:rsidRPr="004001CC">
        <w:rPr>
          <w:rtl/>
        </w:rPr>
        <w:t xml:space="preserve"> </w:t>
      </w:r>
      <w:r w:rsidRPr="004001CC">
        <w:rPr>
          <w:rFonts w:hint="cs"/>
          <w:rtl/>
        </w:rPr>
        <w:t>٣٨</w:t>
      </w:r>
      <w:r w:rsidRPr="004001CC">
        <w:rPr>
          <w:rtl/>
        </w:rPr>
        <w:t xml:space="preserve"> </w:t>
      </w:r>
      <w:r w:rsidRPr="004001CC">
        <w:rPr>
          <w:rFonts w:hint="cs"/>
          <w:rtl/>
        </w:rPr>
        <w:t>وَلَن</w:t>
      </w:r>
      <w:r w:rsidRPr="004001CC">
        <w:rPr>
          <w:rtl/>
        </w:rPr>
        <w:t xml:space="preserve"> </w:t>
      </w:r>
      <w:r w:rsidRPr="004001CC">
        <w:rPr>
          <w:rFonts w:hint="cs"/>
          <w:rtl/>
        </w:rPr>
        <w:t>يَنفَعَكُمُ</w:t>
      </w:r>
      <w:r w:rsidRPr="004001CC">
        <w:rPr>
          <w:rtl/>
        </w:rPr>
        <w:t xml:space="preserve"> </w:t>
      </w:r>
      <w:r w:rsidRPr="004001CC">
        <w:rPr>
          <w:rFonts w:hint="cs"/>
          <w:rtl/>
        </w:rPr>
        <w:t>ٱلۡيَوۡمَ</w:t>
      </w:r>
      <w:r w:rsidRPr="004001CC">
        <w:rPr>
          <w:rtl/>
        </w:rPr>
        <w:t xml:space="preserve"> </w:t>
      </w:r>
      <w:r w:rsidRPr="004001CC">
        <w:rPr>
          <w:rFonts w:hint="cs"/>
          <w:rtl/>
        </w:rPr>
        <w:t>إِذ</w:t>
      </w:r>
      <w:r w:rsidRPr="004001CC">
        <w:rPr>
          <w:rtl/>
        </w:rPr>
        <w:t xml:space="preserve"> </w:t>
      </w:r>
      <w:r w:rsidRPr="004001CC">
        <w:rPr>
          <w:rFonts w:hint="cs"/>
          <w:rtl/>
        </w:rPr>
        <w:t>ظَّلَمۡتُمۡ</w:t>
      </w:r>
      <w:r w:rsidRPr="004001CC">
        <w:rPr>
          <w:rtl/>
        </w:rPr>
        <w:t xml:space="preserve"> </w:t>
      </w:r>
      <w:r w:rsidRPr="004001CC">
        <w:rPr>
          <w:rFonts w:hint="cs"/>
          <w:rtl/>
        </w:rPr>
        <w:t>أَنَّكُمۡ</w:t>
      </w:r>
      <w:r w:rsidRPr="004001CC">
        <w:rPr>
          <w:rtl/>
        </w:rPr>
        <w:t xml:space="preserve"> </w:t>
      </w:r>
      <w:r w:rsidRPr="004001CC">
        <w:rPr>
          <w:rFonts w:hint="cs"/>
          <w:rtl/>
        </w:rPr>
        <w:t>فِي</w:t>
      </w:r>
      <w:r w:rsidRPr="004001CC">
        <w:rPr>
          <w:rtl/>
        </w:rPr>
        <w:t xml:space="preserve"> </w:t>
      </w:r>
      <w:r w:rsidRPr="004001CC">
        <w:rPr>
          <w:rFonts w:hint="cs"/>
          <w:rtl/>
        </w:rPr>
        <w:t>ٱلۡعَذَابِ</w:t>
      </w:r>
      <w:r w:rsidRPr="004001CC">
        <w:rPr>
          <w:rtl/>
        </w:rPr>
        <w:t xml:space="preserve"> </w:t>
      </w:r>
      <w:r w:rsidRPr="004001CC">
        <w:rPr>
          <w:rFonts w:hint="cs"/>
          <w:rtl/>
        </w:rPr>
        <w:t>مُشۡتَرِكُونَ</w:t>
      </w:r>
      <w:r w:rsidRPr="004001CC">
        <w:rPr>
          <w:rtl/>
        </w:rPr>
        <w:t xml:space="preserve"> </w:t>
      </w:r>
      <w:r w:rsidRPr="004001CC">
        <w:rPr>
          <w:rFonts w:hint="cs"/>
          <w:rtl/>
        </w:rPr>
        <w:t>٣٩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[الزخرف:</w:t>
      </w:r>
      <w:r w:rsidRPr="004001CC">
        <w:rPr>
          <w:rStyle w:val="7-Char"/>
          <w:rFonts w:hint="cs"/>
          <w:rtl/>
        </w:rPr>
        <w:t>36-39</w:t>
      </w:r>
      <w:r w:rsidRPr="004001CC">
        <w:rPr>
          <w:rStyle w:val="7-Char"/>
          <w:rtl/>
          <w:lang w:bidi="ar-SA"/>
        </w:rPr>
        <w:t>].</w:t>
      </w:r>
    </w:p>
    <w:p w:rsidR="00FD6115" w:rsidRPr="004001CC" w:rsidRDefault="00554218" w:rsidP="00656E79">
      <w:pPr>
        <w:pStyle w:val="4-"/>
        <w:rPr>
          <w:rtl/>
        </w:rPr>
      </w:pPr>
      <w:r w:rsidRPr="004001CC">
        <w:rPr>
          <w:rFonts w:hint="cs"/>
          <w:b/>
          <w:bCs/>
          <w:rtl/>
        </w:rPr>
        <w:t>ترجمه</w:t>
      </w:r>
      <w:r w:rsidR="002D7F6D" w:rsidRPr="004001CC">
        <w:rPr>
          <w:rFonts w:hint="cs"/>
          <w:b/>
          <w:bCs/>
          <w:rtl/>
        </w:rPr>
        <w:t xml:space="preserve">: </w:t>
      </w:r>
      <w:r w:rsidR="00105CC4" w:rsidRPr="004001CC">
        <w:rPr>
          <w:rFonts w:hint="cs"/>
          <w:rtl/>
        </w:rPr>
        <w:t>و هر</w:t>
      </w:r>
      <w:r w:rsidR="00105CC4" w:rsidRPr="004001CC">
        <w:rPr>
          <w:rFonts w:hint="eastAsia"/>
          <w:rtl/>
        </w:rPr>
        <w:t>‌</w:t>
      </w:r>
      <w:r w:rsidRPr="004001CC">
        <w:rPr>
          <w:rFonts w:hint="cs"/>
          <w:rtl/>
        </w:rPr>
        <w:t xml:space="preserve">کس </w:t>
      </w:r>
      <w:r w:rsidR="00912904" w:rsidRPr="004001CC">
        <w:rPr>
          <w:rFonts w:hint="cs"/>
          <w:rtl/>
        </w:rPr>
        <w:t>از ذکر خدای رحمن غافل شود دیوی را به او بگماریم که قرین وی باشد(36) و محققا</w:t>
      </w:r>
      <w:r w:rsidR="00105CC4" w:rsidRPr="004001CC">
        <w:rPr>
          <w:rFonts w:hint="cs"/>
          <w:rtl/>
        </w:rPr>
        <w:t>ً</w:t>
      </w:r>
      <w:r w:rsidR="00912904" w:rsidRPr="004001CC">
        <w:rPr>
          <w:rFonts w:hint="cs"/>
          <w:rtl/>
        </w:rPr>
        <w:t xml:space="preserve"> آن دیوان ایشان را از راه باز می‌دارند و</w:t>
      </w:r>
      <w:r w:rsidR="004A589C" w:rsidRPr="004001CC">
        <w:rPr>
          <w:rFonts w:hint="cs"/>
          <w:rtl/>
        </w:rPr>
        <w:t>لی</w:t>
      </w:r>
      <w:r w:rsidR="00912904" w:rsidRPr="004001CC">
        <w:rPr>
          <w:rFonts w:hint="cs"/>
          <w:rtl/>
        </w:rPr>
        <w:t xml:space="preserve"> ایشان می‌پندارند که خود هدایت یافته‌اند(37) تا </w:t>
      </w:r>
      <w:r w:rsidR="004A589C" w:rsidRPr="004001CC">
        <w:rPr>
          <w:rFonts w:hint="cs"/>
          <w:rtl/>
        </w:rPr>
        <w:t>هنگامی</w:t>
      </w:r>
      <w:r w:rsidR="004A589C" w:rsidRPr="004001CC">
        <w:rPr>
          <w:rFonts w:hint="cs"/>
          <w:rtl/>
        </w:rPr>
        <w:softHyphen/>
      </w:r>
      <w:r w:rsidR="00912904" w:rsidRPr="004001CC">
        <w:rPr>
          <w:rFonts w:hint="cs"/>
          <w:rtl/>
        </w:rPr>
        <w:t>که نزد ما آید به (دیوش) گوید</w:t>
      </w:r>
      <w:r w:rsidR="002D7F6D" w:rsidRPr="004001CC">
        <w:rPr>
          <w:rFonts w:hint="cs"/>
          <w:rtl/>
        </w:rPr>
        <w:t xml:space="preserve">: </w:t>
      </w:r>
      <w:r w:rsidR="00912904" w:rsidRPr="004001CC">
        <w:rPr>
          <w:rFonts w:hint="cs"/>
          <w:rtl/>
        </w:rPr>
        <w:t>ای کاش بین من و تو دوری شرق و غرب بود که قرین بدی بودی(38) و این تمن</w:t>
      </w:r>
      <w:r w:rsidR="004A589C" w:rsidRPr="004001CC">
        <w:rPr>
          <w:rFonts w:hint="cs"/>
          <w:rtl/>
        </w:rPr>
        <w:t>ّ</w:t>
      </w:r>
      <w:r w:rsidR="00912904" w:rsidRPr="004001CC">
        <w:rPr>
          <w:rFonts w:hint="cs"/>
          <w:rtl/>
        </w:rPr>
        <w:t xml:space="preserve">ا امروز </w:t>
      </w:r>
      <w:r w:rsidR="001641D0" w:rsidRPr="004001CC">
        <w:rPr>
          <w:rFonts w:hint="cs"/>
          <w:rtl/>
        </w:rPr>
        <w:t>به</w:t>
      </w:r>
      <w:r w:rsidR="00912904" w:rsidRPr="004001CC">
        <w:rPr>
          <w:rFonts w:hint="cs"/>
          <w:rtl/>
        </w:rPr>
        <w:t xml:space="preserve"> شما هرگز نفع ندهد</w:t>
      </w:r>
      <w:r w:rsidR="004A589C" w:rsidRPr="004001CC">
        <w:rPr>
          <w:rFonts w:hint="cs"/>
          <w:rtl/>
        </w:rPr>
        <w:t>،</w:t>
      </w:r>
      <w:r w:rsidR="00912904" w:rsidRPr="004001CC">
        <w:rPr>
          <w:rFonts w:hint="cs"/>
          <w:rtl/>
        </w:rPr>
        <w:t xml:space="preserve"> چون ستم کرد</w:t>
      </w:r>
      <w:r w:rsidR="004A589C" w:rsidRPr="004001CC">
        <w:rPr>
          <w:rFonts w:hint="cs"/>
          <w:rtl/>
        </w:rPr>
        <w:t>ه</w:t>
      </w:r>
      <w:r w:rsidR="004A589C" w:rsidRPr="004001CC">
        <w:rPr>
          <w:rFonts w:hint="cs"/>
          <w:rtl/>
        </w:rPr>
        <w:softHyphen/>
        <w:t>اید.</w:t>
      </w:r>
      <w:r w:rsidR="00912904" w:rsidRPr="004001CC">
        <w:rPr>
          <w:rFonts w:hint="cs"/>
          <w:rtl/>
        </w:rPr>
        <w:t xml:space="preserve"> محققا</w:t>
      </w:r>
      <w:r w:rsidR="00105CC4" w:rsidRPr="004001CC">
        <w:rPr>
          <w:rFonts w:hint="cs"/>
          <w:rtl/>
        </w:rPr>
        <w:t>ً</w:t>
      </w:r>
      <w:r w:rsidR="00912904" w:rsidRPr="004001CC">
        <w:rPr>
          <w:rFonts w:hint="cs"/>
          <w:rtl/>
        </w:rPr>
        <w:t xml:space="preserve"> شما در عذاب </w:t>
      </w:r>
      <w:r w:rsidR="004A589C" w:rsidRPr="004001CC">
        <w:rPr>
          <w:rFonts w:hint="cs"/>
          <w:rtl/>
        </w:rPr>
        <w:t xml:space="preserve">با هم </w:t>
      </w:r>
      <w:r w:rsidR="00912904" w:rsidRPr="004001CC">
        <w:rPr>
          <w:rFonts w:hint="cs"/>
          <w:rtl/>
        </w:rPr>
        <w:t xml:space="preserve">شرکت دارید(39). </w:t>
      </w:r>
    </w:p>
    <w:p w:rsidR="00FD6115" w:rsidRPr="004001CC" w:rsidRDefault="00912904" w:rsidP="00386196">
      <w:pPr>
        <w:pStyle w:val="1-"/>
        <w:rPr>
          <w:szCs w:val="28"/>
          <w:rtl/>
        </w:rPr>
      </w:pPr>
      <w:r w:rsidRPr="004001CC">
        <w:rPr>
          <w:rFonts w:cs="B Zar" w:hint="cs"/>
          <w:b/>
          <w:bCs/>
          <w:sz w:val="26"/>
          <w:szCs w:val="26"/>
          <w:rtl/>
        </w:rPr>
        <w:t>ن</w:t>
      </w:r>
      <w:r w:rsidRPr="004001CC">
        <w:rPr>
          <w:rFonts w:cs="B Zar" w:hint="cs"/>
          <w:bCs/>
          <w:sz w:val="26"/>
          <w:szCs w:val="26"/>
          <w:rtl/>
        </w:rPr>
        <w:t>کات</w:t>
      </w:r>
      <w:r w:rsidR="002D7F6D" w:rsidRPr="004001CC">
        <w:rPr>
          <w:rFonts w:cs="B Zar" w:hint="cs"/>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4D38C7" w:rsidRPr="004001CC">
        <w:rPr>
          <w:rStyle w:val="5-Char"/>
          <w:rFonts w:hint="cs"/>
          <w:rtl/>
        </w:rPr>
        <w:t>شَيۡطَٰنٗا</w:t>
      </w:r>
      <w:r w:rsidR="004D38C7" w:rsidRPr="004001CC">
        <w:rPr>
          <w:rStyle w:val="5-Char"/>
          <w:rtl/>
        </w:rPr>
        <w:t xml:space="preserve"> </w:t>
      </w:r>
      <w:r w:rsidR="004D38C7" w:rsidRPr="004001CC">
        <w:rPr>
          <w:rStyle w:val="5-Char"/>
          <w:rFonts w:hint="cs"/>
          <w:rtl/>
        </w:rPr>
        <w:t>فَهُوَ</w:t>
      </w:r>
      <w:r w:rsidR="004D38C7" w:rsidRPr="004001CC">
        <w:rPr>
          <w:rStyle w:val="5-Char"/>
          <w:rtl/>
        </w:rPr>
        <w:t xml:space="preserve"> </w:t>
      </w:r>
      <w:r w:rsidR="004D38C7" w:rsidRPr="004001CC">
        <w:rPr>
          <w:rStyle w:val="5-Char"/>
          <w:rFonts w:hint="cs"/>
          <w:rtl/>
        </w:rPr>
        <w:t>لَهُۥ</w:t>
      </w:r>
      <w:r w:rsidR="004D38C7" w:rsidRPr="004001CC">
        <w:rPr>
          <w:rStyle w:val="5-Char"/>
          <w:rtl/>
        </w:rPr>
        <w:t xml:space="preserve"> </w:t>
      </w:r>
      <w:r w:rsidR="004D38C7" w:rsidRPr="004001CC">
        <w:rPr>
          <w:rStyle w:val="5-Char"/>
          <w:rFonts w:hint="cs"/>
          <w:rtl/>
        </w:rPr>
        <w:t>قَرِينٞ</w:t>
      </w:r>
      <w:r w:rsidR="009D1DFE" w:rsidRPr="004001CC">
        <w:rPr>
          <w:rFonts w:ascii="Traditional Arabic" w:hAnsi="Traditional Arabic" w:cs="Traditional Arabic"/>
          <w:b/>
          <w:color w:val="000000"/>
          <w:rtl/>
        </w:rPr>
        <w:t>﴾</w:t>
      </w:r>
      <w:r w:rsidRPr="004001CC">
        <w:rPr>
          <w:rFonts w:hint="cs"/>
          <w:szCs w:val="28"/>
          <w:rtl/>
        </w:rPr>
        <w:t xml:space="preserve"> دوستان جنی و انسی است </w:t>
      </w:r>
      <w:r w:rsidR="003329A2" w:rsidRPr="004001CC">
        <w:rPr>
          <w:rFonts w:hint="cs"/>
          <w:szCs w:val="28"/>
          <w:rtl/>
        </w:rPr>
        <w:t>که مزید بر غفلت انسان می‌شوند، و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بُعۡدَ</w:t>
      </w:r>
      <w:r w:rsidR="004D38C7" w:rsidRPr="004001CC">
        <w:rPr>
          <w:rStyle w:val="5-Char"/>
          <w:rtl/>
        </w:rPr>
        <w:t xml:space="preserve"> </w:t>
      </w:r>
      <w:r w:rsidR="004D38C7" w:rsidRPr="004001CC">
        <w:rPr>
          <w:rStyle w:val="5-Char"/>
          <w:rFonts w:hint="cs"/>
          <w:rtl/>
        </w:rPr>
        <w:t>ٱلۡمَشۡرِقَيۡنِ</w:t>
      </w:r>
      <w:r w:rsidR="009D1DFE" w:rsidRPr="004001CC">
        <w:rPr>
          <w:rFonts w:ascii="Traditional Arabic" w:hAnsi="Traditional Arabic" w:cs="Traditional Arabic"/>
          <w:b/>
          <w:color w:val="000000"/>
          <w:rtl/>
        </w:rPr>
        <w:t>﴾</w:t>
      </w:r>
      <w:r w:rsidR="004F69C5" w:rsidRPr="004001CC">
        <w:rPr>
          <w:rFonts w:ascii="Lotus Linotype" w:hAnsi="Lotus Linotype" w:cs="Lotus Linotype"/>
          <w:color w:val="000000"/>
          <w:rtl/>
        </w:rPr>
        <w:t xml:space="preserve"> </w:t>
      </w:r>
      <w:r w:rsidR="003329A2" w:rsidRPr="004001CC">
        <w:rPr>
          <w:rFonts w:hint="cs"/>
          <w:szCs w:val="28"/>
          <w:rtl/>
        </w:rPr>
        <w:t xml:space="preserve">اطلاق </w:t>
      </w:r>
      <w:r w:rsidR="003329A2" w:rsidRPr="004001CC">
        <w:rPr>
          <w:szCs w:val="28"/>
          <w:rtl/>
        </w:rPr>
        <w:t>مشرقین</w:t>
      </w:r>
      <w:r w:rsidR="003329A2" w:rsidRPr="004001CC">
        <w:rPr>
          <w:rFonts w:hint="cs"/>
          <w:szCs w:val="28"/>
          <w:rtl/>
        </w:rPr>
        <w:t xml:space="preserve"> شده بر مشرق و مغرب مانند اطلاق </w:t>
      </w:r>
      <w:r w:rsidR="003329A2" w:rsidRPr="004001CC">
        <w:rPr>
          <w:szCs w:val="28"/>
          <w:rtl/>
        </w:rPr>
        <w:t>قمرین</w:t>
      </w:r>
      <w:r w:rsidR="003329A2" w:rsidRPr="004001CC">
        <w:rPr>
          <w:rFonts w:hint="cs"/>
          <w:szCs w:val="28"/>
          <w:rtl/>
        </w:rPr>
        <w:t xml:space="preserve"> بر خورشید و ماه و </w:t>
      </w:r>
      <w:r w:rsidR="003329A2" w:rsidRPr="004001CC">
        <w:rPr>
          <w:szCs w:val="28"/>
          <w:rtl/>
        </w:rPr>
        <w:t>حسنین</w:t>
      </w:r>
      <w:r w:rsidR="003329A2" w:rsidRPr="004001CC">
        <w:rPr>
          <w:rFonts w:hint="cs"/>
          <w:szCs w:val="28"/>
          <w:rtl/>
        </w:rPr>
        <w:t xml:space="preserve"> بر حضرت حسن و حسین</w:t>
      </w:r>
      <w:r w:rsidR="00386196">
        <w:rPr>
          <w:rFonts w:ascii="AGA Arabesque" w:hAnsi="AGA Arabesque" w:cs="CTraditional Arabic" w:hint="cs"/>
          <w:sz w:val="26"/>
          <w:rtl/>
        </w:rPr>
        <w:t>إ</w:t>
      </w:r>
      <w:r w:rsidR="00BE55EC" w:rsidRPr="004001CC">
        <w:rPr>
          <w:rFonts w:hint="cs"/>
          <w:szCs w:val="28"/>
          <w:rtl/>
        </w:rPr>
        <w:t xml:space="preserve"> </w:t>
      </w:r>
      <w:r w:rsidR="00A7050C" w:rsidRPr="004001CC">
        <w:rPr>
          <w:rFonts w:hint="cs"/>
          <w:szCs w:val="28"/>
          <w:rtl/>
        </w:rPr>
        <w:t>و این را تغلیب گویند. و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وَلَن</w:t>
      </w:r>
      <w:r w:rsidR="004D38C7" w:rsidRPr="004001CC">
        <w:rPr>
          <w:rStyle w:val="5-Char"/>
          <w:rtl/>
        </w:rPr>
        <w:t xml:space="preserve"> </w:t>
      </w:r>
      <w:r w:rsidR="004D38C7" w:rsidRPr="004001CC">
        <w:rPr>
          <w:rStyle w:val="5-Char"/>
          <w:rFonts w:hint="cs"/>
          <w:rtl/>
        </w:rPr>
        <w:t>يَنفَعَكُمُ...</w:t>
      </w:r>
      <w:r w:rsidR="009D1DFE" w:rsidRPr="004001CC">
        <w:rPr>
          <w:rFonts w:ascii="Traditional Arabic" w:hAnsi="Traditional Arabic" w:cs="Traditional Arabic"/>
          <w:b/>
          <w:color w:val="000000"/>
          <w:rtl/>
        </w:rPr>
        <w:t>﴾</w:t>
      </w:r>
      <w:r w:rsidR="00A7050C" w:rsidRPr="004001CC">
        <w:rPr>
          <w:rFonts w:hint="cs"/>
          <w:szCs w:val="28"/>
          <w:rtl/>
        </w:rPr>
        <w:t xml:space="preserve"> ممکن است فاعل </w:t>
      </w:r>
      <w:r w:rsidR="00A7050C" w:rsidRPr="004001CC">
        <w:rPr>
          <w:rStyle w:val="6-Char"/>
          <w:rtl/>
        </w:rPr>
        <w:t>ینفع</w:t>
      </w:r>
      <w:r w:rsidR="00A7050C" w:rsidRPr="004001CC">
        <w:rPr>
          <w:rFonts w:hint="cs"/>
          <w:szCs w:val="28"/>
          <w:rtl/>
        </w:rPr>
        <w:t xml:space="preserve"> ضمیر </w:t>
      </w:r>
      <w:r w:rsidR="00A7050C" w:rsidRPr="004001CC">
        <w:rPr>
          <w:rStyle w:val="6-Char"/>
          <w:rtl/>
        </w:rPr>
        <w:t>هو</w:t>
      </w:r>
      <w:r w:rsidR="00A7050C" w:rsidRPr="004001CC">
        <w:rPr>
          <w:rFonts w:hint="cs"/>
          <w:szCs w:val="28"/>
          <w:rtl/>
        </w:rPr>
        <w:t xml:space="preserve"> باشد که برگردد به</w:t>
      </w:r>
      <w:r w:rsidR="006F786D" w:rsidRPr="004001CC">
        <w:rPr>
          <w:rFonts w:hint="cs"/>
          <w:szCs w:val="28"/>
          <w:rtl/>
        </w:rPr>
        <w:t xml:space="preserve"> </w:t>
      </w:r>
      <w:r w:rsidR="006F786D" w:rsidRPr="004001CC">
        <w:rPr>
          <w:rFonts w:ascii="Traditional Arabic" w:hAnsi="Traditional Arabic" w:cs="Traditional Arabic"/>
          <w:rtl/>
        </w:rPr>
        <w:t>﴿</w:t>
      </w:r>
      <w:r w:rsidR="006F786D" w:rsidRPr="004001CC">
        <w:rPr>
          <w:rStyle w:val="5-Char"/>
          <w:rFonts w:hint="cs"/>
          <w:rtl/>
        </w:rPr>
        <w:t>يَٰلَيۡتَ</w:t>
      </w:r>
      <w:r w:rsidR="006F786D" w:rsidRPr="004001CC">
        <w:rPr>
          <w:rStyle w:val="5-Char"/>
          <w:rtl/>
        </w:rPr>
        <w:t xml:space="preserve"> </w:t>
      </w:r>
      <w:r w:rsidR="006F786D" w:rsidRPr="004001CC">
        <w:rPr>
          <w:rStyle w:val="5-Char"/>
          <w:rFonts w:hint="cs"/>
          <w:rtl/>
        </w:rPr>
        <w:t>بَيۡنِي</w:t>
      </w:r>
      <w:r w:rsidR="006F786D" w:rsidRPr="004001CC">
        <w:rPr>
          <w:rStyle w:val="5-Char"/>
          <w:rtl/>
        </w:rPr>
        <w:t xml:space="preserve"> </w:t>
      </w:r>
      <w:r w:rsidR="006F786D" w:rsidRPr="004001CC">
        <w:rPr>
          <w:rStyle w:val="5-Char"/>
          <w:rFonts w:hint="cs"/>
          <w:rtl/>
        </w:rPr>
        <w:t>وَبَيۡنَكَ</w:t>
      </w:r>
      <w:r w:rsidR="006F786D" w:rsidRPr="004001CC">
        <w:rPr>
          <w:rFonts w:ascii="Traditional Arabic" w:hAnsi="Traditional Arabic" w:cs="Traditional Arabic"/>
          <w:rtl/>
        </w:rPr>
        <w:t>﴾</w:t>
      </w:r>
      <w:r w:rsidR="00A7050C" w:rsidRPr="004001CC">
        <w:rPr>
          <w:rFonts w:hint="cs"/>
          <w:szCs w:val="28"/>
          <w:rtl/>
        </w:rPr>
        <w:t xml:space="preserve">، </w:t>
      </w:r>
      <w:r w:rsidR="00220311" w:rsidRPr="004001CC">
        <w:rPr>
          <w:rFonts w:hint="cs"/>
          <w:szCs w:val="28"/>
          <w:rtl/>
        </w:rPr>
        <w:t>یعنی</w:t>
      </w:r>
      <w:r w:rsidR="004F69C5" w:rsidRPr="004001CC">
        <w:rPr>
          <w:rFonts w:hint="cs"/>
          <w:szCs w:val="28"/>
          <w:rtl/>
        </w:rPr>
        <w:t>؛</w:t>
      </w:r>
      <w:r w:rsidR="00220311" w:rsidRPr="004001CC">
        <w:rPr>
          <w:rFonts w:hint="cs"/>
          <w:szCs w:val="28"/>
          <w:rtl/>
        </w:rPr>
        <w:t xml:space="preserve"> این تمنی روز قیامت نفعی ندهد، و </w:t>
      </w:r>
      <w:r w:rsidR="00D81C38" w:rsidRPr="004001CC">
        <w:rPr>
          <w:rFonts w:hint="cs"/>
          <w:szCs w:val="28"/>
          <w:rtl/>
        </w:rPr>
        <w:t xml:space="preserve">ممکن است فاعل </w:t>
      </w:r>
      <w:r w:rsidR="006F786D" w:rsidRPr="004001CC">
        <w:rPr>
          <w:rStyle w:val="6-Char"/>
          <w:noProof w:val="0"/>
          <w:rtl/>
          <w:lang w:bidi="ar-SA"/>
        </w:rPr>
        <w:t>«</w:t>
      </w:r>
      <w:r w:rsidR="00D81C38" w:rsidRPr="004001CC">
        <w:rPr>
          <w:rStyle w:val="6-Char"/>
          <w:noProof w:val="0"/>
          <w:rtl/>
          <w:lang w:bidi="ar-SA"/>
        </w:rPr>
        <w:t>لن ینفع</w:t>
      </w:r>
      <w:r w:rsidR="006F786D" w:rsidRPr="004001CC">
        <w:rPr>
          <w:rStyle w:val="6-Char"/>
          <w:noProof w:val="0"/>
          <w:rtl/>
          <w:lang w:bidi="ar-SA"/>
        </w:rPr>
        <w:t>»</w:t>
      </w:r>
      <w:r w:rsidR="00D81C38" w:rsidRPr="004001CC">
        <w:rPr>
          <w:rFonts w:hint="cs"/>
          <w:szCs w:val="28"/>
          <w:rtl/>
        </w:rPr>
        <w:t xml:space="preserve"> جمل</w:t>
      </w:r>
      <w:r w:rsidR="00117E64" w:rsidRPr="004001CC">
        <w:rPr>
          <w:rFonts w:hint="cs"/>
          <w:szCs w:val="28"/>
          <w:rtl/>
        </w:rPr>
        <w:t>ۀ</w:t>
      </w:r>
      <w:r w:rsidR="00D81C38" w:rsidRPr="004001CC">
        <w:rPr>
          <w:rFonts w:hint="cs"/>
          <w:szCs w:val="28"/>
          <w:rtl/>
        </w:rPr>
        <w:t xml:space="preserve"> </w:t>
      </w:r>
      <w:r w:rsidR="009D1DFE" w:rsidRPr="004001CC">
        <w:rPr>
          <w:rFonts w:ascii="Traditional Arabic" w:hAnsi="Traditional Arabic" w:cs="Traditional Arabic"/>
          <w:b/>
          <w:color w:val="000000"/>
          <w:rtl/>
        </w:rPr>
        <w:t>﴿</w:t>
      </w:r>
      <w:r w:rsidR="004D38C7" w:rsidRPr="004001CC">
        <w:rPr>
          <w:rStyle w:val="5-Char"/>
          <w:rFonts w:hint="cs"/>
          <w:rtl/>
        </w:rPr>
        <w:t>أَنَّكُمۡ</w:t>
      </w:r>
      <w:r w:rsidR="004D38C7" w:rsidRPr="004001CC">
        <w:rPr>
          <w:rStyle w:val="5-Char"/>
          <w:rtl/>
        </w:rPr>
        <w:t xml:space="preserve"> </w:t>
      </w:r>
      <w:r w:rsidR="004D38C7" w:rsidRPr="004001CC">
        <w:rPr>
          <w:rStyle w:val="5-Char"/>
          <w:rFonts w:hint="cs"/>
          <w:rtl/>
        </w:rPr>
        <w:t>فِي</w:t>
      </w:r>
      <w:r w:rsidR="004D38C7" w:rsidRPr="004001CC">
        <w:rPr>
          <w:rStyle w:val="5-Char"/>
          <w:rtl/>
        </w:rPr>
        <w:t xml:space="preserve"> </w:t>
      </w:r>
      <w:r w:rsidR="004D38C7" w:rsidRPr="004001CC">
        <w:rPr>
          <w:rStyle w:val="5-Char"/>
          <w:rFonts w:hint="cs"/>
          <w:rtl/>
        </w:rPr>
        <w:t>ٱلۡعَذَابِ</w:t>
      </w:r>
      <w:r w:rsidR="004D38C7" w:rsidRPr="004001CC">
        <w:rPr>
          <w:rStyle w:val="5-Char"/>
          <w:rtl/>
        </w:rPr>
        <w:t xml:space="preserve"> </w:t>
      </w:r>
      <w:r w:rsidR="004D38C7" w:rsidRPr="004001CC">
        <w:rPr>
          <w:rStyle w:val="5-Char"/>
          <w:rFonts w:hint="cs"/>
          <w:rtl/>
        </w:rPr>
        <w:t>مُشۡتَرِكُونَ</w:t>
      </w:r>
      <w:r w:rsidR="009D1DFE" w:rsidRPr="004001CC">
        <w:rPr>
          <w:rFonts w:ascii="Traditional Arabic" w:hAnsi="Traditional Arabic" w:cs="Traditional Arabic"/>
          <w:b/>
          <w:color w:val="000000"/>
          <w:rtl/>
        </w:rPr>
        <w:t>﴾</w:t>
      </w:r>
      <w:r w:rsidR="00D81C38" w:rsidRPr="004001CC">
        <w:rPr>
          <w:rFonts w:hint="cs"/>
          <w:szCs w:val="28"/>
          <w:rtl/>
        </w:rPr>
        <w:t xml:space="preserve"> باشد یعنی</w:t>
      </w:r>
      <w:r w:rsidR="004F69C5" w:rsidRPr="004001CC">
        <w:rPr>
          <w:rFonts w:hint="cs"/>
          <w:szCs w:val="28"/>
          <w:rtl/>
        </w:rPr>
        <w:t>؛</w:t>
      </w:r>
      <w:r w:rsidR="00D81C38" w:rsidRPr="004001CC">
        <w:rPr>
          <w:rFonts w:hint="cs"/>
          <w:szCs w:val="28"/>
          <w:rtl/>
        </w:rPr>
        <w:t xml:space="preserve"> شرکت شما در عذاب برای شما نفعی ندهد که نه موجب تسلی شما گردد و نه موجب تخفیف عذاب شما. </w:t>
      </w:r>
    </w:p>
    <w:p w:rsidR="00F878A9" w:rsidRPr="004001CC" w:rsidRDefault="00F878A9" w:rsidP="00656E79">
      <w:pPr>
        <w:pStyle w:val="3-"/>
        <w:rPr>
          <w:rtl/>
        </w:rPr>
      </w:pPr>
      <w:r w:rsidRPr="004001CC">
        <w:rPr>
          <w:rFonts w:ascii="Traditional Arabic" w:hAnsi="Traditional Arabic" w:cs="Traditional Arabic"/>
          <w:rtl/>
        </w:rPr>
        <w:t>﴿</w:t>
      </w:r>
      <w:r w:rsidRPr="004001CC">
        <w:rPr>
          <w:rFonts w:hint="cs"/>
          <w:rtl/>
        </w:rPr>
        <w:t>أَفَأَنتَ</w:t>
      </w:r>
      <w:r w:rsidRPr="004001CC">
        <w:rPr>
          <w:rtl/>
        </w:rPr>
        <w:t xml:space="preserve"> </w:t>
      </w:r>
      <w:r w:rsidRPr="004001CC">
        <w:rPr>
          <w:rFonts w:hint="cs"/>
          <w:rtl/>
        </w:rPr>
        <w:t>تُسۡمِعُ</w:t>
      </w:r>
      <w:r w:rsidRPr="004001CC">
        <w:rPr>
          <w:rtl/>
        </w:rPr>
        <w:t xml:space="preserve"> </w:t>
      </w:r>
      <w:r w:rsidRPr="004001CC">
        <w:rPr>
          <w:rFonts w:hint="cs"/>
          <w:rtl/>
        </w:rPr>
        <w:t>ٱلصُّمَّ</w:t>
      </w:r>
      <w:r w:rsidRPr="004001CC">
        <w:rPr>
          <w:rtl/>
        </w:rPr>
        <w:t xml:space="preserve"> </w:t>
      </w:r>
      <w:r w:rsidRPr="004001CC">
        <w:rPr>
          <w:rFonts w:hint="cs"/>
          <w:rtl/>
        </w:rPr>
        <w:t>أَوۡ</w:t>
      </w:r>
      <w:r w:rsidRPr="004001CC">
        <w:rPr>
          <w:rtl/>
        </w:rPr>
        <w:t xml:space="preserve"> </w:t>
      </w:r>
      <w:r w:rsidRPr="004001CC">
        <w:rPr>
          <w:rFonts w:hint="cs"/>
          <w:rtl/>
        </w:rPr>
        <w:t>تَهۡدِي</w:t>
      </w:r>
      <w:r w:rsidRPr="004001CC">
        <w:rPr>
          <w:rtl/>
        </w:rPr>
        <w:t xml:space="preserve"> </w:t>
      </w:r>
      <w:r w:rsidRPr="004001CC">
        <w:rPr>
          <w:rFonts w:hint="cs"/>
          <w:rtl/>
        </w:rPr>
        <w:t>ٱلۡعُمۡيَ</w:t>
      </w:r>
      <w:r w:rsidRPr="004001CC">
        <w:rPr>
          <w:rtl/>
        </w:rPr>
        <w:t xml:space="preserve"> </w:t>
      </w:r>
      <w:r w:rsidRPr="004001CC">
        <w:rPr>
          <w:rFonts w:hint="cs"/>
          <w:rtl/>
        </w:rPr>
        <w:t>وَمَن</w:t>
      </w:r>
      <w:r w:rsidRPr="004001CC">
        <w:rPr>
          <w:rtl/>
        </w:rPr>
        <w:t xml:space="preserve"> </w:t>
      </w:r>
      <w:r w:rsidRPr="004001CC">
        <w:rPr>
          <w:rFonts w:hint="cs"/>
          <w:rtl/>
        </w:rPr>
        <w:t>كَانَ</w:t>
      </w:r>
      <w:r w:rsidRPr="004001CC">
        <w:rPr>
          <w:rtl/>
        </w:rPr>
        <w:t xml:space="preserve"> </w:t>
      </w:r>
      <w:r w:rsidRPr="004001CC">
        <w:rPr>
          <w:rFonts w:hint="cs"/>
          <w:rtl/>
        </w:rPr>
        <w:t>فِي</w:t>
      </w:r>
      <w:r w:rsidRPr="004001CC">
        <w:rPr>
          <w:rtl/>
        </w:rPr>
        <w:t xml:space="preserve"> </w:t>
      </w:r>
      <w:r w:rsidRPr="004001CC">
        <w:rPr>
          <w:rFonts w:hint="cs"/>
          <w:rtl/>
        </w:rPr>
        <w:t>ضَلَٰلٖ</w:t>
      </w:r>
      <w:r w:rsidRPr="004001CC">
        <w:rPr>
          <w:rtl/>
        </w:rPr>
        <w:t xml:space="preserve"> </w:t>
      </w:r>
      <w:r w:rsidRPr="004001CC">
        <w:rPr>
          <w:rFonts w:hint="cs"/>
          <w:rtl/>
        </w:rPr>
        <w:t>مُّبِينٖ</w:t>
      </w:r>
      <w:r w:rsidRPr="004001CC">
        <w:rPr>
          <w:rtl/>
        </w:rPr>
        <w:t xml:space="preserve"> </w:t>
      </w:r>
      <w:r w:rsidRPr="004001CC">
        <w:rPr>
          <w:rFonts w:hint="cs"/>
          <w:rtl/>
        </w:rPr>
        <w:t>٤٠</w:t>
      </w:r>
      <w:r w:rsidRPr="004001CC">
        <w:rPr>
          <w:rtl/>
        </w:rPr>
        <w:t xml:space="preserve"> </w:t>
      </w:r>
      <w:r w:rsidRPr="004001CC">
        <w:rPr>
          <w:rFonts w:hint="cs"/>
          <w:rtl/>
        </w:rPr>
        <w:t>فَإِمَّا</w:t>
      </w:r>
      <w:r w:rsidRPr="004001CC">
        <w:rPr>
          <w:rtl/>
        </w:rPr>
        <w:t xml:space="preserve"> </w:t>
      </w:r>
      <w:r w:rsidRPr="004001CC">
        <w:rPr>
          <w:rFonts w:hint="cs"/>
          <w:rtl/>
        </w:rPr>
        <w:t>نَذۡهَبَنَّ</w:t>
      </w:r>
      <w:r w:rsidRPr="004001CC">
        <w:rPr>
          <w:rtl/>
        </w:rPr>
        <w:t xml:space="preserve"> </w:t>
      </w:r>
      <w:r w:rsidRPr="004001CC">
        <w:rPr>
          <w:rFonts w:hint="cs"/>
          <w:rtl/>
        </w:rPr>
        <w:t>بِكَ</w:t>
      </w:r>
      <w:r w:rsidRPr="004001CC">
        <w:rPr>
          <w:rtl/>
        </w:rPr>
        <w:t xml:space="preserve"> </w:t>
      </w:r>
      <w:r w:rsidRPr="004001CC">
        <w:rPr>
          <w:rFonts w:hint="cs"/>
          <w:rtl/>
        </w:rPr>
        <w:t>فَإِنَّا</w:t>
      </w:r>
      <w:r w:rsidRPr="004001CC">
        <w:rPr>
          <w:rtl/>
        </w:rPr>
        <w:t xml:space="preserve"> </w:t>
      </w:r>
      <w:r w:rsidRPr="004001CC">
        <w:rPr>
          <w:rFonts w:hint="cs"/>
          <w:rtl/>
        </w:rPr>
        <w:t>مِنۡهُم</w:t>
      </w:r>
      <w:r w:rsidRPr="004001CC">
        <w:rPr>
          <w:rtl/>
        </w:rPr>
        <w:t xml:space="preserve"> </w:t>
      </w:r>
      <w:r w:rsidRPr="004001CC">
        <w:rPr>
          <w:rFonts w:hint="cs"/>
          <w:rtl/>
        </w:rPr>
        <w:t>مُّنتَقِمُونَ</w:t>
      </w:r>
      <w:r w:rsidRPr="004001CC">
        <w:rPr>
          <w:rtl/>
        </w:rPr>
        <w:t xml:space="preserve"> </w:t>
      </w:r>
      <w:r w:rsidRPr="004001CC">
        <w:rPr>
          <w:rFonts w:hint="cs"/>
          <w:rtl/>
        </w:rPr>
        <w:t>٤١</w:t>
      </w:r>
      <w:r w:rsidRPr="004001CC">
        <w:rPr>
          <w:rtl/>
        </w:rPr>
        <w:t xml:space="preserve"> </w:t>
      </w:r>
      <w:r w:rsidRPr="004001CC">
        <w:rPr>
          <w:rFonts w:hint="cs"/>
          <w:rtl/>
        </w:rPr>
        <w:t>أَوۡ</w:t>
      </w:r>
      <w:r w:rsidRPr="004001CC">
        <w:rPr>
          <w:rtl/>
        </w:rPr>
        <w:t xml:space="preserve"> </w:t>
      </w:r>
      <w:r w:rsidRPr="004001CC">
        <w:rPr>
          <w:rFonts w:hint="cs"/>
          <w:rtl/>
        </w:rPr>
        <w:t>نُرِيَنَّكَ</w:t>
      </w:r>
      <w:r w:rsidRPr="004001CC">
        <w:rPr>
          <w:rtl/>
        </w:rPr>
        <w:t xml:space="preserve"> </w:t>
      </w:r>
      <w:r w:rsidRPr="004001CC">
        <w:rPr>
          <w:rFonts w:hint="cs"/>
          <w:rtl/>
        </w:rPr>
        <w:t>ٱلَّذِي</w:t>
      </w:r>
      <w:r w:rsidRPr="004001CC">
        <w:rPr>
          <w:rtl/>
        </w:rPr>
        <w:t xml:space="preserve"> </w:t>
      </w:r>
      <w:r w:rsidRPr="004001CC">
        <w:rPr>
          <w:rFonts w:hint="cs"/>
          <w:rtl/>
        </w:rPr>
        <w:t>وَعَدۡنَٰهُمۡ</w:t>
      </w:r>
      <w:r w:rsidRPr="004001CC">
        <w:rPr>
          <w:rtl/>
        </w:rPr>
        <w:t xml:space="preserve"> </w:t>
      </w:r>
      <w:r w:rsidRPr="004001CC">
        <w:rPr>
          <w:rFonts w:hint="cs"/>
          <w:rtl/>
        </w:rPr>
        <w:t>فَإِنَّا</w:t>
      </w:r>
      <w:r w:rsidRPr="004001CC">
        <w:rPr>
          <w:rtl/>
        </w:rPr>
        <w:t xml:space="preserve"> </w:t>
      </w:r>
      <w:r w:rsidRPr="004001CC">
        <w:rPr>
          <w:rFonts w:hint="cs"/>
          <w:rtl/>
        </w:rPr>
        <w:t>عَلَيۡهِم</w:t>
      </w:r>
      <w:r w:rsidRPr="004001CC">
        <w:rPr>
          <w:rtl/>
        </w:rPr>
        <w:t xml:space="preserve"> </w:t>
      </w:r>
      <w:r w:rsidRPr="004001CC">
        <w:rPr>
          <w:rFonts w:hint="cs"/>
          <w:rtl/>
        </w:rPr>
        <w:t>مُّقۡتَدِرُونَ</w:t>
      </w:r>
      <w:r w:rsidRPr="004001CC">
        <w:rPr>
          <w:rtl/>
        </w:rPr>
        <w:t xml:space="preserve"> </w:t>
      </w:r>
      <w:r w:rsidRPr="004001CC">
        <w:rPr>
          <w:rFonts w:hint="cs"/>
          <w:rtl/>
        </w:rPr>
        <w:t>٤٢</w:t>
      </w:r>
      <w:r w:rsidRPr="004001CC">
        <w:rPr>
          <w:rtl/>
        </w:rPr>
        <w:t xml:space="preserve"> </w:t>
      </w:r>
      <w:r w:rsidRPr="004001CC">
        <w:rPr>
          <w:rFonts w:hint="cs"/>
          <w:rtl/>
        </w:rPr>
        <w:t>فَٱسۡتَمۡسِكۡ</w:t>
      </w:r>
      <w:r w:rsidRPr="004001CC">
        <w:rPr>
          <w:rtl/>
        </w:rPr>
        <w:t xml:space="preserve"> </w:t>
      </w:r>
      <w:r w:rsidRPr="004001CC">
        <w:rPr>
          <w:rFonts w:hint="cs"/>
          <w:rtl/>
        </w:rPr>
        <w:t>بِٱلَّذِيٓ</w:t>
      </w:r>
      <w:r w:rsidRPr="004001CC">
        <w:rPr>
          <w:rtl/>
        </w:rPr>
        <w:t xml:space="preserve"> </w:t>
      </w:r>
      <w:r w:rsidRPr="004001CC">
        <w:rPr>
          <w:rFonts w:hint="cs"/>
          <w:rtl/>
        </w:rPr>
        <w:t>أُوحِيَ</w:t>
      </w:r>
      <w:r w:rsidRPr="004001CC">
        <w:rPr>
          <w:rtl/>
        </w:rPr>
        <w:t xml:space="preserve"> </w:t>
      </w:r>
      <w:r w:rsidRPr="004001CC">
        <w:rPr>
          <w:rFonts w:hint="cs"/>
          <w:rtl/>
        </w:rPr>
        <w:t>إِلَيۡكَۖ</w:t>
      </w:r>
      <w:r w:rsidRPr="004001CC">
        <w:rPr>
          <w:rtl/>
        </w:rPr>
        <w:t xml:space="preserve"> </w:t>
      </w:r>
      <w:r w:rsidRPr="004001CC">
        <w:rPr>
          <w:rFonts w:hint="cs"/>
          <w:rtl/>
        </w:rPr>
        <w:t>إِنَّكَ</w:t>
      </w:r>
      <w:r w:rsidRPr="004001CC">
        <w:rPr>
          <w:rtl/>
        </w:rPr>
        <w:t xml:space="preserve"> </w:t>
      </w:r>
      <w:r w:rsidRPr="004001CC">
        <w:rPr>
          <w:rFonts w:hint="cs"/>
          <w:rtl/>
        </w:rPr>
        <w:t>عَلَىٰ</w:t>
      </w:r>
      <w:r w:rsidRPr="004001CC">
        <w:rPr>
          <w:rtl/>
        </w:rPr>
        <w:t xml:space="preserve"> </w:t>
      </w:r>
      <w:r w:rsidRPr="004001CC">
        <w:rPr>
          <w:rFonts w:hint="cs"/>
          <w:rtl/>
        </w:rPr>
        <w:t>صِرَٰطٖ</w:t>
      </w:r>
      <w:r w:rsidRPr="004001CC">
        <w:rPr>
          <w:rtl/>
        </w:rPr>
        <w:t xml:space="preserve"> </w:t>
      </w:r>
      <w:r w:rsidRPr="004001CC">
        <w:rPr>
          <w:rFonts w:hint="cs"/>
          <w:rtl/>
        </w:rPr>
        <w:t>مُّسۡتَقِيمٖ</w:t>
      </w:r>
      <w:r w:rsidRPr="004001CC">
        <w:rPr>
          <w:rtl/>
        </w:rPr>
        <w:t xml:space="preserve"> </w:t>
      </w:r>
      <w:r w:rsidRPr="004001CC">
        <w:rPr>
          <w:rFonts w:hint="cs"/>
          <w:rtl/>
        </w:rPr>
        <w:t>٤٣</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[الزخرف:</w:t>
      </w:r>
      <w:r w:rsidRPr="004001CC">
        <w:rPr>
          <w:rStyle w:val="7-Char"/>
          <w:rFonts w:hint="cs"/>
          <w:rtl/>
        </w:rPr>
        <w:t>40-43</w:t>
      </w:r>
      <w:r w:rsidRPr="004001CC">
        <w:rPr>
          <w:rStyle w:val="7-Char"/>
          <w:rtl/>
          <w:lang w:bidi="ar-SA"/>
        </w:rPr>
        <w:t>].</w:t>
      </w:r>
      <w:r w:rsidRPr="004001CC">
        <w:rPr>
          <w:rStyle w:val="7-Char"/>
          <w:rtl/>
        </w:rPr>
        <w:t xml:space="preserve"> </w:t>
      </w:r>
    </w:p>
    <w:p w:rsidR="00FD6115" w:rsidRPr="004001CC" w:rsidRDefault="004842A5"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پس آیا تو </w:t>
      </w:r>
      <w:r w:rsidR="009C46C9" w:rsidRPr="004001CC">
        <w:rPr>
          <w:rFonts w:hint="cs"/>
          <w:rtl/>
        </w:rPr>
        <w:t xml:space="preserve">کر را می‌شنوانی و یا کور را هدایت می‌کنی و کسی را که در گمراهی آشکار باشد(40) پس یا تو را می‌بریم (در جوار رحمت خود) که محققا ما از ایشان انتقام می‌کشیم(41) و یا می‌نمایانیم به تو آنچه ایشان را وعده داده‌ایم زیرا که ما بر ایشان اقتدار داریم(42) </w:t>
      </w:r>
      <w:r w:rsidR="00C442F2" w:rsidRPr="004001CC">
        <w:rPr>
          <w:rFonts w:hint="cs"/>
          <w:rtl/>
        </w:rPr>
        <w:t xml:space="preserve">پس به آنچه به سوی تو وحی شده چنگ بزن محققا تو به راه راستی(43). </w:t>
      </w:r>
    </w:p>
    <w:p w:rsidR="00FD6115" w:rsidRPr="004001CC" w:rsidRDefault="00126251" w:rsidP="001563FB">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روایت </w:t>
      </w:r>
      <w:r w:rsidR="00445636" w:rsidRPr="004001CC">
        <w:rPr>
          <w:rFonts w:hint="cs"/>
          <w:szCs w:val="28"/>
          <w:rtl/>
        </w:rPr>
        <w:t>شده که رسول خدا</w:t>
      </w:r>
      <w:r w:rsidR="003D5952" w:rsidRPr="004001CC">
        <w:rPr>
          <w:rFonts w:cs="CTraditional Arabic" w:hint="cs"/>
          <w:szCs w:val="28"/>
          <w:rtl/>
        </w:rPr>
        <w:t>ص</w:t>
      </w:r>
      <w:r w:rsidR="00EC2276" w:rsidRPr="004001CC">
        <w:rPr>
          <w:rFonts w:hint="cs"/>
          <w:szCs w:val="28"/>
          <w:rtl/>
        </w:rPr>
        <w:t xml:space="preserve"> بسیار کوشش می‌کرد در هدایت قوم خود و آنان تصمیم بر کفر و اصرار بر آن داشتند و این باعث افسردگی آن جناب بود، خدا خواست او را راحت کند که گفته‌اند</w:t>
      </w:r>
      <w:r w:rsidR="002D7F6D" w:rsidRPr="004001CC">
        <w:rPr>
          <w:rFonts w:hint="cs"/>
          <w:szCs w:val="28"/>
          <w:rtl/>
        </w:rPr>
        <w:t xml:space="preserve">: </w:t>
      </w:r>
      <w:r w:rsidR="006F786D" w:rsidRPr="004001CC">
        <w:rPr>
          <w:rStyle w:val="6-Char"/>
          <w:noProof w:val="0"/>
          <w:rtl/>
          <w:lang w:bidi="ar-SA"/>
        </w:rPr>
        <w:t>«</w:t>
      </w:r>
      <w:r w:rsidR="00EC2276" w:rsidRPr="004001CC">
        <w:rPr>
          <w:rStyle w:val="6-Char"/>
          <w:noProof w:val="0"/>
          <w:rtl/>
          <w:lang w:bidi="ar-SA"/>
        </w:rPr>
        <w:t>الیأس إحدی الراحتین</w:t>
      </w:r>
      <w:r w:rsidR="006F786D" w:rsidRPr="004001CC">
        <w:rPr>
          <w:rStyle w:val="6-Char"/>
          <w:noProof w:val="0"/>
          <w:rtl/>
          <w:lang w:bidi="ar-SA"/>
        </w:rPr>
        <w:t>»</w:t>
      </w:r>
      <w:r w:rsidR="00EC2276" w:rsidRPr="004001CC">
        <w:rPr>
          <w:rFonts w:hint="cs"/>
          <w:szCs w:val="28"/>
          <w:rtl/>
        </w:rPr>
        <w:t>، یعنی از هدایت ایشان دست بکش زیرا اینان از بسیاری غفلت کور و کر شده‌اند و هدایت نمی‌یابند، ولی بدان</w:t>
      </w:r>
      <w:r w:rsidR="00D30227" w:rsidRPr="004001CC">
        <w:rPr>
          <w:rFonts w:hint="cs"/>
          <w:szCs w:val="28"/>
          <w:rtl/>
        </w:rPr>
        <w:t>،</w:t>
      </w:r>
      <w:r w:rsidR="00EC2276" w:rsidRPr="004001CC">
        <w:rPr>
          <w:rFonts w:hint="cs"/>
          <w:szCs w:val="28"/>
          <w:rtl/>
        </w:rPr>
        <w:t xml:space="preserve"> تو اگر از دنیا بروی ما از ایشان انتقام خواهیم کشید، و اگر زنده بمانی به تو ارائه خواهیم داد اقتدار خود را که ایشان را به قحط و غلا و قتل و اسارت مبتلا خواهیم کرد، ولی تو در راه خود مصمم باش و وحی ما را متمس</w:t>
      </w:r>
      <w:r w:rsidR="00924E7A" w:rsidRPr="004001CC">
        <w:rPr>
          <w:rFonts w:hint="cs"/>
          <w:szCs w:val="28"/>
          <w:rtl/>
        </w:rPr>
        <w:t>ک</w:t>
      </w:r>
      <w:r w:rsidR="00EC2276" w:rsidRPr="004001CC">
        <w:rPr>
          <w:rFonts w:hint="cs"/>
          <w:szCs w:val="28"/>
          <w:rtl/>
        </w:rPr>
        <w:t xml:space="preserve"> شو و شک را به خود راه مده که تمام این آیات تسلیت است. </w:t>
      </w:r>
    </w:p>
    <w:p w:rsidR="00C4319C" w:rsidRPr="004001CC" w:rsidRDefault="00F878A9" w:rsidP="001563FB">
      <w:pPr>
        <w:pStyle w:val="3-"/>
        <w:widowControl w:val="0"/>
        <w:rPr>
          <w:spacing w:val="-3"/>
        </w:rPr>
      </w:pPr>
      <w:r w:rsidRPr="004001CC">
        <w:rPr>
          <w:rFonts w:ascii="Traditional Arabic" w:hAnsi="Traditional Arabic" w:cs="Traditional Arabic"/>
          <w:spacing w:val="-3"/>
          <w:rtl/>
        </w:rPr>
        <w:t>﴿</w:t>
      </w:r>
      <w:r w:rsidRPr="004001CC">
        <w:rPr>
          <w:rFonts w:hint="cs"/>
          <w:spacing w:val="-3"/>
          <w:rtl/>
        </w:rPr>
        <w:t>وَإِنَّهُۥ</w:t>
      </w:r>
      <w:r w:rsidRPr="004001CC">
        <w:rPr>
          <w:spacing w:val="-3"/>
          <w:rtl/>
        </w:rPr>
        <w:t xml:space="preserve"> </w:t>
      </w:r>
      <w:r w:rsidRPr="004001CC">
        <w:rPr>
          <w:rFonts w:hint="cs"/>
          <w:spacing w:val="-3"/>
          <w:rtl/>
        </w:rPr>
        <w:t>لَذِكۡرٞ</w:t>
      </w:r>
      <w:r w:rsidRPr="004001CC">
        <w:rPr>
          <w:spacing w:val="-3"/>
          <w:rtl/>
        </w:rPr>
        <w:t xml:space="preserve"> </w:t>
      </w:r>
      <w:r w:rsidRPr="004001CC">
        <w:rPr>
          <w:rFonts w:hint="cs"/>
          <w:spacing w:val="-3"/>
          <w:rtl/>
        </w:rPr>
        <w:t>لَّكَ</w:t>
      </w:r>
      <w:r w:rsidRPr="004001CC">
        <w:rPr>
          <w:spacing w:val="-3"/>
          <w:rtl/>
        </w:rPr>
        <w:t xml:space="preserve"> </w:t>
      </w:r>
      <w:r w:rsidRPr="004001CC">
        <w:rPr>
          <w:rFonts w:hint="cs"/>
          <w:spacing w:val="-3"/>
          <w:rtl/>
        </w:rPr>
        <w:t>وَلِقَوۡمِكَۖ</w:t>
      </w:r>
      <w:r w:rsidRPr="004001CC">
        <w:rPr>
          <w:spacing w:val="-3"/>
          <w:rtl/>
        </w:rPr>
        <w:t xml:space="preserve"> </w:t>
      </w:r>
      <w:r w:rsidRPr="004001CC">
        <w:rPr>
          <w:rFonts w:hint="cs"/>
          <w:spacing w:val="-3"/>
          <w:rtl/>
        </w:rPr>
        <w:t>وَسَوۡفَ</w:t>
      </w:r>
      <w:r w:rsidRPr="004001CC">
        <w:rPr>
          <w:spacing w:val="-3"/>
          <w:rtl/>
        </w:rPr>
        <w:t xml:space="preserve"> </w:t>
      </w:r>
      <w:r w:rsidRPr="004001CC">
        <w:rPr>
          <w:rFonts w:hint="cs"/>
          <w:spacing w:val="-3"/>
          <w:rtl/>
        </w:rPr>
        <w:t>تُسۡ‍َٔلُونَ</w:t>
      </w:r>
      <w:r w:rsidRPr="004001CC">
        <w:rPr>
          <w:spacing w:val="-3"/>
          <w:rtl/>
        </w:rPr>
        <w:t xml:space="preserve"> </w:t>
      </w:r>
      <w:r w:rsidRPr="004001CC">
        <w:rPr>
          <w:rFonts w:hint="cs"/>
          <w:spacing w:val="-3"/>
          <w:rtl/>
        </w:rPr>
        <w:t>٤٤</w:t>
      </w:r>
      <w:r w:rsidRPr="004001CC">
        <w:rPr>
          <w:spacing w:val="-3"/>
          <w:rtl/>
        </w:rPr>
        <w:t xml:space="preserve"> </w:t>
      </w:r>
      <w:r w:rsidRPr="004001CC">
        <w:rPr>
          <w:rFonts w:hint="cs"/>
          <w:spacing w:val="-3"/>
          <w:rtl/>
        </w:rPr>
        <w:t>وَسۡ‍َٔلۡ</w:t>
      </w:r>
      <w:r w:rsidRPr="004001CC">
        <w:rPr>
          <w:spacing w:val="-3"/>
          <w:rtl/>
        </w:rPr>
        <w:t xml:space="preserve"> </w:t>
      </w:r>
      <w:r w:rsidRPr="004001CC">
        <w:rPr>
          <w:rFonts w:hint="cs"/>
          <w:spacing w:val="-3"/>
          <w:rtl/>
        </w:rPr>
        <w:t>مَنۡ</w:t>
      </w:r>
      <w:r w:rsidRPr="004001CC">
        <w:rPr>
          <w:spacing w:val="-3"/>
          <w:rtl/>
        </w:rPr>
        <w:t xml:space="preserve"> </w:t>
      </w:r>
      <w:r w:rsidRPr="004001CC">
        <w:rPr>
          <w:rFonts w:hint="cs"/>
          <w:spacing w:val="-3"/>
          <w:rtl/>
        </w:rPr>
        <w:t>أَرۡسَلۡنَا</w:t>
      </w:r>
      <w:r w:rsidRPr="004001CC">
        <w:rPr>
          <w:spacing w:val="-3"/>
          <w:rtl/>
        </w:rPr>
        <w:t xml:space="preserve"> </w:t>
      </w:r>
      <w:r w:rsidRPr="004001CC">
        <w:rPr>
          <w:rFonts w:hint="cs"/>
          <w:spacing w:val="-3"/>
          <w:rtl/>
        </w:rPr>
        <w:t>مِن</w:t>
      </w:r>
      <w:r w:rsidRPr="004001CC">
        <w:rPr>
          <w:spacing w:val="-3"/>
          <w:rtl/>
        </w:rPr>
        <w:t xml:space="preserve"> </w:t>
      </w:r>
      <w:r w:rsidRPr="004001CC">
        <w:rPr>
          <w:rFonts w:hint="cs"/>
          <w:spacing w:val="-3"/>
          <w:rtl/>
        </w:rPr>
        <w:t>قَبۡلِكَ</w:t>
      </w:r>
      <w:r w:rsidRPr="004001CC">
        <w:rPr>
          <w:spacing w:val="-3"/>
          <w:rtl/>
        </w:rPr>
        <w:t xml:space="preserve"> </w:t>
      </w:r>
      <w:r w:rsidRPr="004001CC">
        <w:rPr>
          <w:rFonts w:hint="cs"/>
          <w:spacing w:val="-3"/>
          <w:rtl/>
        </w:rPr>
        <w:t>مِن</w:t>
      </w:r>
      <w:r w:rsidRPr="004001CC">
        <w:rPr>
          <w:spacing w:val="-3"/>
          <w:rtl/>
        </w:rPr>
        <w:t xml:space="preserve"> </w:t>
      </w:r>
      <w:r w:rsidRPr="004001CC">
        <w:rPr>
          <w:rFonts w:hint="cs"/>
          <w:spacing w:val="-3"/>
          <w:rtl/>
        </w:rPr>
        <w:t>رُّسُلِنَآ</w:t>
      </w:r>
      <w:r w:rsidRPr="004001CC">
        <w:rPr>
          <w:spacing w:val="-3"/>
          <w:rtl/>
        </w:rPr>
        <w:t xml:space="preserve"> </w:t>
      </w:r>
      <w:r w:rsidRPr="004001CC">
        <w:rPr>
          <w:rFonts w:hint="cs"/>
          <w:spacing w:val="-3"/>
          <w:rtl/>
        </w:rPr>
        <w:t>أَجَعَلۡنَا</w:t>
      </w:r>
      <w:r w:rsidRPr="004001CC">
        <w:rPr>
          <w:spacing w:val="-3"/>
          <w:rtl/>
        </w:rPr>
        <w:t xml:space="preserve"> </w:t>
      </w:r>
      <w:r w:rsidRPr="004001CC">
        <w:rPr>
          <w:rFonts w:hint="cs"/>
          <w:spacing w:val="-3"/>
          <w:rtl/>
        </w:rPr>
        <w:t>مِن</w:t>
      </w:r>
      <w:r w:rsidRPr="004001CC">
        <w:rPr>
          <w:spacing w:val="-3"/>
          <w:rtl/>
        </w:rPr>
        <w:t xml:space="preserve"> </w:t>
      </w:r>
      <w:r w:rsidRPr="004001CC">
        <w:rPr>
          <w:rFonts w:hint="cs"/>
          <w:spacing w:val="-3"/>
          <w:rtl/>
        </w:rPr>
        <w:t>دُونِ</w:t>
      </w:r>
      <w:r w:rsidRPr="004001CC">
        <w:rPr>
          <w:spacing w:val="-3"/>
          <w:rtl/>
        </w:rPr>
        <w:t xml:space="preserve"> </w:t>
      </w:r>
      <w:r w:rsidRPr="004001CC">
        <w:rPr>
          <w:rFonts w:hint="cs"/>
          <w:spacing w:val="-3"/>
          <w:rtl/>
        </w:rPr>
        <w:t>ٱلرَّحۡمَٰنِ</w:t>
      </w:r>
      <w:r w:rsidRPr="004001CC">
        <w:rPr>
          <w:spacing w:val="-3"/>
          <w:rtl/>
        </w:rPr>
        <w:t xml:space="preserve"> </w:t>
      </w:r>
      <w:r w:rsidRPr="004001CC">
        <w:rPr>
          <w:rFonts w:hint="cs"/>
          <w:spacing w:val="-3"/>
          <w:rtl/>
        </w:rPr>
        <w:t>ءَالِهَةٗ</w:t>
      </w:r>
      <w:r w:rsidRPr="004001CC">
        <w:rPr>
          <w:spacing w:val="-3"/>
          <w:rtl/>
        </w:rPr>
        <w:t xml:space="preserve"> </w:t>
      </w:r>
      <w:r w:rsidRPr="004001CC">
        <w:rPr>
          <w:rFonts w:hint="cs"/>
          <w:spacing w:val="-3"/>
          <w:rtl/>
        </w:rPr>
        <w:t>يُعۡبَدُونَ</w:t>
      </w:r>
      <w:r w:rsidRPr="004001CC">
        <w:rPr>
          <w:spacing w:val="-3"/>
          <w:rtl/>
        </w:rPr>
        <w:t xml:space="preserve"> </w:t>
      </w:r>
      <w:r w:rsidRPr="004001CC">
        <w:rPr>
          <w:rFonts w:hint="cs"/>
          <w:spacing w:val="-3"/>
          <w:rtl/>
        </w:rPr>
        <w:t>٤٥</w:t>
      </w:r>
      <w:r w:rsidRPr="004001CC">
        <w:rPr>
          <w:spacing w:val="-3"/>
          <w:rtl/>
        </w:rPr>
        <w:t xml:space="preserve"> </w:t>
      </w:r>
      <w:r w:rsidRPr="004001CC">
        <w:rPr>
          <w:rFonts w:hint="cs"/>
          <w:spacing w:val="-3"/>
          <w:rtl/>
        </w:rPr>
        <w:t>وَلَقَدۡ</w:t>
      </w:r>
      <w:r w:rsidRPr="004001CC">
        <w:rPr>
          <w:spacing w:val="-3"/>
          <w:rtl/>
        </w:rPr>
        <w:t xml:space="preserve"> </w:t>
      </w:r>
      <w:r w:rsidRPr="004001CC">
        <w:rPr>
          <w:rFonts w:hint="cs"/>
          <w:spacing w:val="-3"/>
          <w:rtl/>
        </w:rPr>
        <w:t>أَرۡسَلۡنَا</w:t>
      </w:r>
      <w:r w:rsidRPr="004001CC">
        <w:rPr>
          <w:spacing w:val="-3"/>
          <w:rtl/>
        </w:rPr>
        <w:t xml:space="preserve"> </w:t>
      </w:r>
      <w:r w:rsidRPr="004001CC">
        <w:rPr>
          <w:rFonts w:hint="cs"/>
          <w:spacing w:val="-3"/>
          <w:rtl/>
        </w:rPr>
        <w:t>مُوسَىٰ</w:t>
      </w:r>
      <w:r w:rsidRPr="004001CC">
        <w:rPr>
          <w:spacing w:val="-3"/>
          <w:rtl/>
        </w:rPr>
        <w:t xml:space="preserve"> </w:t>
      </w:r>
      <w:r w:rsidRPr="004001CC">
        <w:rPr>
          <w:rFonts w:hint="cs"/>
          <w:spacing w:val="-3"/>
          <w:rtl/>
        </w:rPr>
        <w:t>بِ‍َٔايَٰتِنَآ</w:t>
      </w:r>
      <w:r w:rsidRPr="004001CC">
        <w:rPr>
          <w:spacing w:val="-3"/>
          <w:rtl/>
        </w:rPr>
        <w:t xml:space="preserve"> </w:t>
      </w:r>
      <w:r w:rsidRPr="004001CC">
        <w:rPr>
          <w:rFonts w:hint="cs"/>
          <w:spacing w:val="-3"/>
          <w:rtl/>
        </w:rPr>
        <w:t>إِلَىٰ</w:t>
      </w:r>
      <w:r w:rsidRPr="004001CC">
        <w:rPr>
          <w:spacing w:val="-3"/>
          <w:rtl/>
        </w:rPr>
        <w:t xml:space="preserve"> </w:t>
      </w:r>
      <w:r w:rsidRPr="004001CC">
        <w:rPr>
          <w:rFonts w:hint="cs"/>
          <w:spacing w:val="-3"/>
          <w:rtl/>
        </w:rPr>
        <w:t>فِرۡعَوۡنَ</w:t>
      </w:r>
      <w:r w:rsidRPr="004001CC">
        <w:rPr>
          <w:spacing w:val="-3"/>
          <w:rtl/>
        </w:rPr>
        <w:t xml:space="preserve"> </w:t>
      </w:r>
      <w:r w:rsidRPr="004001CC">
        <w:rPr>
          <w:rFonts w:hint="cs"/>
          <w:spacing w:val="-3"/>
          <w:rtl/>
        </w:rPr>
        <w:t>وَمَلَإِيْهِۦ</w:t>
      </w:r>
      <w:r w:rsidRPr="004001CC">
        <w:rPr>
          <w:spacing w:val="-3"/>
          <w:rtl/>
        </w:rPr>
        <w:t xml:space="preserve"> </w:t>
      </w:r>
      <w:r w:rsidRPr="004001CC">
        <w:rPr>
          <w:rFonts w:hint="cs"/>
          <w:spacing w:val="-3"/>
          <w:rtl/>
        </w:rPr>
        <w:t>فَقَالَ</w:t>
      </w:r>
      <w:r w:rsidRPr="004001CC">
        <w:rPr>
          <w:spacing w:val="-3"/>
          <w:rtl/>
        </w:rPr>
        <w:t xml:space="preserve"> </w:t>
      </w:r>
      <w:r w:rsidRPr="004001CC">
        <w:rPr>
          <w:rFonts w:hint="cs"/>
          <w:spacing w:val="-3"/>
          <w:rtl/>
        </w:rPr>
        <w:t>إِنِّي</w:t>
      </w:r>
      <w:r w:rsidRPr="004001CC">
        <w:rPr>
          <w:spacing w:val="-3"/>
          <w:rtl/>
        </w:rPr>
        <w:t xml:space="preserve"> </w:t>
      </w:r>
      <w:r w:rsidRPr="004001CC">
        <w:rPr>
          <w:rFonts w:hint="cs"/>
          <w:spacing w:val="-3"/>
          <w:rtl/>
        </w:rPr>
        <w:t>رَسُولُ</w:t>
      </w:r>
      <w:r w:rsidRPr="004001CC">
        <w:rPr>
          <w:spacing w:val="-3"/>
          <w:rtl/>
        </w:rPr>
        <w:t xml:space="preserve"> </w:t>
      </w:r>
      <w:r w:rsidRPr="004001CC">
        <w:rPr>
          <w:rFonts w:hint="cs"/>
          <w:spacing w:val="-3"/>
          <w:rtl/>
        </w:rPr>
        <w:t>رَبِّ</w:t>
      </w:r>
      <w:r w:rsidRPr="004001CC">
        <w:rPr>
          <w:spacing w:val="-3"/>
          <w:rtl/>
        </w:rPr>
        <w:t xml:space="preserve"> </w:t>
      </w:r>
      <w:r w:rsidRPr="004001CC">
        <w:rPr>
          <w:rFonts w:hint="cs"/>
          <w:spacing w:val="-3"/>
          <w:rtl/>
        </w:rPr>
        <w:t>ٱلۡعَٰلَمِينَ</w:t>
      </w:r>
      <w:r w:rsidRPr="004001CC">
        <w:rPr>
          <w:spacing w:val="-3"/>
          <w:rtl/>
        </w:rPr>
        <w:t xml:space="preserve"> </w:t>
      </w:r>
      <w:r w:rsidRPr="004001CC">
        <w:rPr>
          <w:rFonts w:hint="cs"/>
          <w:spacing w:val="-3"/>
          <w:rtl/>
        </w:rPr>
        <w:t>٤٦</w:t>
      </w:r>
      <w:r w:rsidRPr="004001CC">
        <w:rPr>
          <w:spacing w:val="-3"/>
          <w:rtl/>
        </w:rPr>
        <w:t xml:space="preserve"> </w:t>
      </w:r>
      <w:r w:rsidRPr="004001CC">
        <w:rPr>
          <w:rFonts w:hint="cs"/>
          <w:spacing w:val="-3"/>
          <w:rtl/>
        </w:rPr>
        <w:t>فَلَمَّا</w:t>
      </w:r>
      <w:r w:rsidRPr="004001CC">
        <w:rPr>
          <w:spacing w:val="-3"/>
          <w:rtl/>
        </w:rPr>
        <w:t xml:space="preserve"> </w:t>
      </w:r>
      <w:r w:rsidRPr="004001CC">
        <w:rPr>
          <w:rFonts w:hint="cs"/>
          <w:spacing w:val="-3"/>
          <w:rtl/>
        </w:rPr>
        <w:t>جَآءَهُم</w:t>
      </w:r>
      <w:r w:rsidRPr="004001CC">
        <w:rPr>
          <w:spacing w:val="-3"/>
          <w:rtl/>
        </w:rPr>
        <w:t xml:space="preserve"> </w:t>
      </w:r>
      <w:r w:rsidRPr="004001CC">
        <w:rPr>
          <w:rFonts w:hint="cs"/>
          <w:spacing w:val="-3"/>
          <w:rtl/>
        </w:rPr>
        <w:t>بِ‍َٔايَٰتِنَآ</w:t>
      </w:r>
      <w:r w:rsidRPr="004001CC">
        <w:rPr>
          <w:spacing w:val="-3"/>
          <w:rtl/>
        </w:rPr>
        <w:t xml:space="preserve"> </w:t>
      </w:r>
      <w:r w:rsidRPr="004001CC">
        <w:rPr>
          <w:rFonts w:hint="cs"/>
          <w:spacing w:val="-3"/>
          <w:rtl/>
        </w:rPr>
        <w:t>إِذَا</w:t>
      </w:r>
      <w:r w:rsidRPr="004001CC">
        <w:rPr>
          <w:spacing w:val="-3"/>
          <w:rtl/>
        </w:rPr>
        <w:t xml:space="preserve"> </w:t>
      </w:r>
      <w:r w:rsidRPr="004001CC">
        <w:rPr>
          <w:rFonts w:hint="cs"/>
          <w:spacing w:val="-3"/>
          <w:rtl/>
        </w:rPr>
        <w:t>هُم</w:t>
      </w:r>
      <w:r w:rsidRPr="004001CC">
        <w:rPr>
          <w:spacing w:val="-3"/>
          <w:rtl/>
        </w:rPr>
        <w:t xml:space="preserve"> </w:t>
      </w:r>
      <w:r w:rsidRPr="004001CC">
        <w:rPr>
          <w:rFonts w:hint="cs"/>
          <w:spacing w:val="-3"/>
          <w:rtl/>
        </w:rPr>
        <w:t>مِّنۡهَا</w:t>
      </w:r>
      <w:r w:rsidRPr="004001CC">
        <w:rPr>
          <w:spacing w:val="-3"/>
          <w:rtl/>
        </w:rPr>
        <w:t xml:space="preserve"> </w:t>
      </w:r>
      <w:r w:rsidRPr="004001CC">
        <w:rPr>
          <w:rFonts w:hint="cs"/>
          <w:spacing w:val="-3"/>
          <w:rtl/>
        </w:rPr>
        <w:t>يَضۡحَكُونَ</w:t>
      </w:r>
      <w:r w:rsidRPr="004001CC">
        <w:rPr>
          <w:spacing w:val="-3"/>
          <w:rtl/>
        </w:rPr>
        <w:t xml:space="preserve"> </w:t>
      </w:r>
      <w:r w:rsidRPr="004001CC">
        <w:rPr>
          <w:rFonts w:hint="cs"/>
          <w:spacing w:val="-3"/>
          <w:rtl/>
        </w:rPr>
        <w:t>٤٧</w:t>
      </w:r>
      <w:r w:rsidRPr="004001CC">
        <w:rPr>
          <w:rFonts w:ascii="Traditional Arabic" w:hAnsi="Traditional Arabic" w:cs="Traditional Arabic"/>
          <w:spacing w:val="-3"/>
          <w:rtl/>
        </w:rPr>
        <w:t>﴾</w:t>
      </w:r>
      <w:r w:rsidRPr="004001CC">
        <w:rPr>
          <w:rFonts w:hint="cs"/>
          <w:spacing w:val="-3"/>
          <w:rtl/>
        </w:rPr>
        <w:t xml:space="preserve"> </w:t>
      </w:r>
      <w:r w:rsidRPr="004001CC">
        <w:rPr>
          <w:rFonts w:hint="cs"/>
          <w:spacing w:val="-3"/>
          <w:rtl/>
        </w:rPr>
        <w:tab/>
      </w:r>
    </w:p>
    <w:p w:rsidR="00F878A9" w:rsidRPr="004001CC" w:rsidRDefault="00C4319C" w:rsidP="00656E79">
      <w:pPr>
        <w:pStyle w:val="3-"/>
        <w:rPr>
          <w:spacing w:val="-3"/>
          <w:rtl/>
        </w:rPr>
      </w:pPr>
      <w:r w:rsidRPr="004001CC">
        <w:rPr>
          <w:spacing w:val="-3"/>
        </w:rPr>
        <w:tab/>
      </w:r>
      <w:r w:rsidR="00F878A9" w:rsidRPr="004001CC">
        <w:rPr>
          <w:rStyle w:val="7-Char"/>
          <w:spacing w:val="-3"/>
          <w:rtl/>
          <w:lang w:bidi="ar-SA"/>
        </w:rPr>
        <w:t>[الزخرف:</w:t>
      </w:r>
      <w:r w:rsidR="00F878A9" w:rsidRPr="004001CC">
        <w:rPr>
          <w:rStyle w:val="7-Char"/>
          <w:rFonts w:hint="cs"/>
          <w:spacing w:val="-3"/>
          <w:rtl/>
        </w:rPr>
        <w:t>44-47</w:t>
      </w:r>
      <w:r w:rsidR="00F878A9" w:rsidRPr="004001CC">
        <w:rPr>
          <w:rStyle w:val="7-Char"/>
          <w:spacing w:val="-3"/>
          <w:rtl/>
          <w:lang w:bidi="ar-SA"/>
        </w:rPr>
        <w:t>].</w:t>
      </w:r>
      <w:r w:rsidR="00F878A9" w:rsidRPr="004001CC">
        <w:rPr>
          <w:spacing w:val="-3"/>
          <w:rtl/>
        </w:rPr>
        <w:t xml:space="preserve"> </w:t>
      </w:r>
    </w:p>
    <w:p w:rsidR="00FD6115" w:rsidRPr="004001CC" w:rsidRDefault="00BF6D5D"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D30227" w:rsidRPr="004001CC">
        <w:rPr>
          <w:rFonts w:hint="cs"/>
          <w:rtl/>
        </w:rPr>
        <w:t xml:space="preserve">ه </w:t>
      </w:r>
      <w:r w:rsidRPr="004001CC">
        <w:rPr>
          <w:rFonts w:hint="cs"/>
          <w:rtl/>
        </w:rPr>
        <w:t xml:space="preserve">تحقیق </w:t>
      </w:r>
      <w:r w:rsidR="00590DCA" w:rsidRPr="004001CC">
        <w:rPr>
          <w:rFonts w:hint="cs"/>
          <w:rtl/>
        </w:rPr>
        <w:t>این قرآن برای تو و قومت تذکری است و ب</w:t>
      </w:r>
      <w:r w:rsidR="00D30227" w:rsidRPr="004001CC">
        <w:rPr>
          <w:rFonts w:hint="cs"/>
          <w:rtl/>
        </w:rPr>
        <w:t>ه زودی بازخواست خواهی</w:t>
      </w:r>
      <w:r w:rsidR="00590DCA" w:rsidRPr="004001CC">
        <w:rPr>
          <w:rFonts w:hint="cs"/>
          <w:rtl/>
        </w:rPr>
        <w:t>د شد(44) و بپرس از پیامبران ما که قبل از تو فرستادیم آیا غیر خدای رحمن خدایا</w:t>
      </w:r>
      <w:r w:rsidR="00902BBA" w:rsidRPr="004001CC">
        <w:rPr>
          <w:rFonts w:hint="cs"/>
          <w:rtl/>
        </w:rPr>
        <w:t>ن</w:t>
      </w:r>
      <w:r w:rsidR="00590DCA" w:rsidRPr="004001CC">
        <w:rPr>
          <w:rFonts w:hint="cs"/>
          <w:rtl/>
        </w:rPr>
        <w:t>ی قرار دادیم که پرستش شوند(45) و ب</w:t>
      </w:r>
      <w:r w:rsidR="00D30227" w:rsidRPr="004001CC">
        <w:rPr>
          <w:rFonts w:hint="cs"/>
          <w:rtl/>
        </w:rPr>
        <w:t xml:space="preserve">ه </w:t>
      </w:r>
      <w:r w:rsidR="00590DCA" w:rsidRPr="004001CC">
        <w:rPr>
          <w:rFonts w:hint="cs"/>
          <w:rtl/>
        </w:rPr>
        <w:t>تحقیق موسی را با آیات خود به سوی فرعون و بزرگان وی</w:t>
      </w:r>
      <w:r w:rsidR="00D30227" w:rsidRPr="004001CC">
        <w:rPr>
          <w:rFonts w:hint="cs"/>
          <w:rtl/>
        </w:rPr>
        <w:t xml:space="preserve"> فرستادیم،</w:t>
      </w:r>
      <w:r w:rsidR="00590DCA" w:rsidRPr="004001CC">
        <w:rPr>
          <w:rFonts w:hint="cs"/>
          <w:rtl/>
        </w:rPr>
        <w:t xml:space="preserve"> پس</w:t>
      </w:r>
      <w:r w:rsidR="00D30227" w:rsidRPr="004001CC">
        <w:rPr>
          <w:rFonts w:hint="cs"/>
          <w:rtl/>
        </w:rPr>
        <w:t>(موسی)</w:t>
      </w:r>
      <w:r w:rsidR="00590DCA" w:rsidRPr="004001CC">
        <w:rPr>
          <w:rFonts w:hint="cs"/>
          <w:rtl/>
        </w:rPr>
        <w:t xml:space="preserve"> گفت</w:t>
      </w:r>
      <w:r w:rsidR="00674D98" w:rsidRPr="004001CC">
        <w:rPr>
          <w:rFonts w:hint="cs"/>
          <w:rtl/>
        </w:rPr>
        <w:t>:</w:t>
      </w:r>
      <w:r w:rsidR="002D7F6D" w:rsidRPr="004001CC">
        <w:rPr>
          <w:rFonts w:hint="cs"/>
          <w:rtl/>
        </w:rPr>
        <w:t xml:space="preserve"> </w:t>
      </w:r>
      <w:r w:rsidR="00590DCA" w:rsidRPr="004001CC">
        <w:rPr>
          <w:rFonts w:hint="cs"/>
          <w:rtl/>
        </w:rPr>
        <w:t xml:space="preserve">من رسول پروردگار جهانیانم(46) پس چون آیات ما را برایشان آورد ناگهان ایشان آیات ما را ریشخند گرفتند(47). </w:t>
      </w:r>
    </w:p>
    <w:p w:rsidR="00FD6115" w:rsidRPr="00AE275D" w:rsidRDefault="00590DCA" w:rsidP="006F786D">
      <w:pPr>
        <w:pStyle w:val="1-"/>
        <w:rPr>
          <w:spacing w:val="-2"/>
          <w:szCs w:val="28"/>
          <w:rtl/>
        </w:rPr>
      </w:pPr>
      <w:r w:rsidRPr="00AE275D">
        <w:rPr>
          <w:rFonts w:cs="B Zar" w:hint="cs"/>
          <w:b/>
          <w:bCs/>
          <w:spacing w:val="-2"/>
          <w:sz w:val="26"/>
          <w:szCs w:val="26"/>
          <w:rtl/>
        </w:rPr>
        <w:t>نکات</w:t>
      </w:r>
      <w:r w:rsidR="002D7F6D" w:rsidRPr="00AE275D">
        <w:rPr>
          <w:rFonts w:cs="B Zar" w:hint="cs"/>
          <w:b/>
          <w:bCs/>
          <w:spacing w:val="-2"/>
          <w:sz w:val="26"/>
          <w:szCs w:val="26"/>
          <w:rtl/>
        </w:rPr>
        <w:t xml:space="preserve">: </w:t>
      </w:r>
      <w:r w:rsidRPr="00AE275D">
        <w:rPr>
          <w:rFonts w:hint="cs"/>
          <w:spacing w:val="-2"/>
          <w:szCs w:val="28"/>
          <w:rtl/>
        </w:rPr>
        <w:t>جمل</w:t>
      </w:r>
      <w:r w:rsidR="00117E64" w:rsidRPr="00AE275D">
        <w:rPr>
          <w:rFonts w:hint="cs"/>
          <w:spacing w:val="-2"/>
          <w:szCs w:val="28"/>
          <w:rtl/>
        </w:rPr>
        <w:t>ۀ</w:t>
      </w:r>
      <w:r w:rsidR="002D7F6D" w:rsidRPr="00AE275D">
        <w:rPr>
          <w:rFonts w:hint="cs"/>
          <w:spacing w:val="-2"/>
          <w:szCs w:val="28"/>
          <w:rtl/>
        </w:rPr>
        <w:t xml:space="preserve">: </w:t>
      </w:r>
      <w:r w:rsidR="009D1DFE" w:rsidRPr="00AE275D">
        <w:rPr>
          <w:rFonts w:ascii="Traditional Arabic" w:hAnsi="Traditional Arabic" w:cs="Traditional Arabic"/>
          <w:b/>
          <w:color w:val="000000"/>
          <w:spacing w:val="-2"/>
          <w:rtl/>
        </w:rPr>
        <w:t>﴿</w:t>
      </w:r>
      <w:r w:rsidR="004D38C7" w:rsidRPr="00AE275D">
        <w:rPr>
          <w:rStyle w:val="5-Char"/>
          <w:rFonts w:hint="cs"/>
          <w:spacing w:val="-2"/>
          <w:rtl/>
        </w:rPr>
        <w:t>وَإِنَّهُۥ</w:t>
      </w:r>
      <w:r w:rsidR="004D38C7" w:rsidRPr="00AE275D">
        <w:rPr>
          <w:rStyle w:val="5-Char"/>
          <w:spacing w:val="-2"/>
          <w:rtl/>
        </w:rPr>
        <w:t xml:space="preserve"> </w:t>
      </w:r>
      <w:r w:rsidR="004D38C7" w:rsidRPr="00AE275D">
        <w:rPr>
          <w:rStyle w:val="5-Char"/>
          <w:rFonts w:hint="cs"/>
          <w:spacing w:val="-2"/>
          <w:rtl/>
        </w:rPr>
        <w:t>لَذِكۡرٞ</w:t>
      </w:r>
      <w:r w:rsidR="004D38C7" w:rsidRPr="00AE275D">
        <w:rPr>
          <w:rStyle w:val="5-Char"/>
          <w:spacing w:val="-2"/>
          <w:rtl/>
        </w:rPr>
        <w:t xml:space="preserve"> </w:t>
      </w:r>
      <w:r w:rsidR="004D38C7" w:rsidRPr="00AE275D">
        <w:rPr>
          <w:rStyle w:val="5-Char"/>
          <w:rFonts w:hint="cs"/>
          <w:spacing w:val="-2"/>
          <w:rtl/>
        </w:rPr>
        <w:t>لَّكَ</w:t>
      </w:r>
      <w:r w:rsidR="004D38C7" w:rsidRPr="00AE275D">
        <w:rPr>
          <w:rStyle w:val="5-Char"/>
          <w:spacing w:val="-2"/>
          <w:rtl/>
        </w:rPr>
        <w:t xml:space="preserve"> </w:t>
      </w:r>
      <w:r w:rsidR="004D38C7" w:rsidRPr="00AE275D">
        <w:rPr>
          <w:rStyle w:val="5-Char"/>
          <w:rFonts w:hint="cs"/>
          <w:spacing w:val="-2"/>
          <w:rtl/>
        </w:rPr>
        <w:t>وَلِقَوۡمِكَ</w:t>
      </w:r>
      <w:r w:rsidR="009D1DFE" w:rsidRPr="00AE275D">
        <w:rPr>
          <w:rFonts w:ascii="Traditional Arabic" w:hAnsi="Traditional Arabic" w:cs="Traditional Arabic"/>
          <w:b/>
          <w:color w:val="000000"/>
          <w:spacing w:val="-2"/>
          <w:rtl/>
        </w:rPr>
        <w:t>﴾</w:t>
      </w:r>
      <w:r w:rsidRPr="00AE275D">
        <w:rPr>
          <w:rFonts w:hint="cs"/>
          <w:spacing w:val="-2"/>
          <w:szCs w:val="28"/>
          <w:rtl/>
        </w:rPr>
        <w:t xml:space="preserve"> را ممکن است ذکر را به معنی تذکر بگیریم یعنی </w:t>
      </w:r>
      <w:r w:rsidR="006C7DAB" w:rsidRPr="00AE275D">
        <w:rPr>
          <w:rFonts w:hint="cs"/>
          <w:spacing w:val="-2"/>
          <w:szCs w:val="28"/>
          <w:rtl/>
        </w:rPr>
        <w:t xml:space="preserve">آیات قرآن برای تو و قومت موجب تذکری است از </w:t>
      </w:r>
      <w:r w:rsidR="00F512B3" w:rsidRPr="00AE275D">
        <w:rPr>
          <w:rFonts w:hint="cs"/>
          <w:spacing w:val="-2"/>
          <w:szCs w:val="28"/>
          <w:rtl/>
        </w:rPr>
        <w:t>صفات إلهی و عظمت او و احکام و مواعظ او، و ممکن است ذکر را بمعنای یاد بود بگیریم، یعنی آیات قرآن ذکری از تو و قومت کرده و این به یادگار خواهد ماند، و ذکر نیک برای تو و قومت</w:t>
      </w:r>
      <w:r w:rsidR="00105CC4" w:rsidRPr="00AE275D">
        <w:rPr>
          <w:rFonts w:hint="cs"/>
          <w:spacing w:val="-2"/>
          <w:szCs w:val="28"/>
          <w:rtl/>
        </w:rPr>
        <w:t>، خوب،</w:t>
      </w:r>
      <w:r w:rsidR="00D30227" w:rsidRPr="00AE275D">
        <w:rPr>
          <w:rFonts w:hint="cs"/>
          <w:spacing w:val="-2"/>
          <w:szCs w:val="28"/>
          <w:rtl/>
        </w:rPr>
        <w:t xml:space="preserve"> موجب شرافت و رغبت است.</w:t>
      </w:r>
      <w:r w:rsidR="00F512B3" w:rsidRPr="00AE275D">
        <w:rPr>
          <w:rFonts w:hint="cs"/>
          <w:spacing w:val="-2"/>
          <w:szCs w:val="28"/>
          <w:rtl/>
        </w:rPr>
        <w:t xml:space="preserve"> بنابر</w:t>
      </w:r>
      <w:r w:rsidR="00105CC4" w:rsidRPr="00AE275D">
        <w:rPr>
          <w:rFonts w:hint="eastAsia"/>
          <w:spacing w:val="-2"/>
          <w:szCs w:val="28"/>
          <w:rtl/>
        </w:rPr>
        <w:t>‌</w:t>
      </w:r>
      <w:r w:rsidR="00F512B3" w:rsidRPr="00AE275D">
        <w:rPr>
          <w:rFonts w:hint="cs"/>
          <w:spacing w:val="-2"/>
          <w:szCs w:val="28"/>
          <w:rtl/>
        </w:rPr>
        <w:t>این نام خیر ماندن از انسان طبق این آیه مرغوب است و باید ه</w:t>
      </w:r>
      <w:r w:rsidR="00105CC4" w:rsidRPr="00AE275D">
        <w:rPr>
          <w:rFonts w:hint="cs"/>
          <w:spacing w:val="-2"/>
          <w:szCs w:val="28"/>
          <w:rtl/>
        </w:rPr>
        <w:t>ر</w:t>
      </w:r>
      <w:r w:rsidR="00105CC4" w:rsidRPr="00AE275D">
        <w:rPr>
          <w:rFonts w:hint="eastAsia"/>
          <w:spacing w:val="-2"/>
          <w:szCs w:val="28"/>
          <w:rtl/>
        </w:rPr>
        <w:t>‌</w:t>
      </w:r>
      <w:r w:rsidR="00F512B3" w:rsidRPr="00AE275D">
        <w:rPr>
          <w:rFonts w:hint="cs"/>
          <w:spacing w:val="-2"/>
          <w:szCs w:val="28"/>
          <w:rtl/>
        </w:rPr>
        <w:t xml:space="preserve">کس آن را برای خود فراهم نماید، اگر چه معنی اول أظهر است. </w:t>
      </w:r>
    </w:p>
    <w:p w:rsidR="00F878A9" w:rsidRPr="004001CC" w:rsidRDefault="00F878A9" w:rsidP="00656E79">
      <w:pPr>
        <w:pStyle w:val="3-"/>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نُرِيهِم</w:t>
      </w:r>
      <w:r w:rsidRPr="004001CC">
        <w:rPr>
          <w:rtl/>
        </w:rPr>
        <w:t xml:space="preserve"> </w:t>
      </w:r>
      <w:r w:rsidRPr="004001CC">
        <w:rPr>
          <w:rFonts w:hint="cs"/>
          <w:rtl/>
        </w:rPr>
        <w:t>مِّنۡ</w:t>
      </w:r>
      <w:r w:rsidRPr="004001CC">
        <w:rPr>
          <w:rtl/>
        </w:rPr>
        <w:t xml:space="preserve"> </w:t>
      </w:r>
      <w:r w:rsidRPr="004001CC">
        <w:rPr>
          <w:rFonts w:hint="cs"/>
          <w:rtl/>
        </w:rPr>
        <w:t>ءَايَةٍ</w:t>
      </w:r>
      <w:r w:rsidRPr="004001CC">
        <w:rPr>
          <w:rtl/>
        </w:rPr>
        <w:t xml:space="preserve"> </w:t>
      </w:r>
      <w:r w:rsidRPr="004001CC">
        <w:rPr>
          <w:rFonts w:hint="cs"/>
          <w:rtl/>
        </w:rPr>
        <w:t>إِلَّا</w:t>
      </w:r>
      <w:r w:rsidRPr="004001CC">
        <w:rPr>
          <w:rtl/>
        </w:rPr>
        <w:t xml:space="preserve"> </w:t>
      </w:r>
      <w:r w:rsidRPr="004001CC">
        <w:rPr>
          <w:rFonts w:hint="cs"/>
          <w:rtl/>
        </w:rPr>
        <w:t>هِيَ</w:t>
      </w:r>
      <w:r w:rsidRPr="004001CC">
        <w:rPr>
          <w:rtl/>
        </w:rPr>
        <w:t xml:space="preserve"> </w:t>
      </w:r>
      <w:r w:rsidRPr="004001CC">
        <w:rPr>
          <w:rFonts w:hint="cs"/>
          <w:rtl/>
        </w:rPr>
        <w:t>أَكۡبَرُ</w:t>
      </w:r>
      <w:r w:rsidRPr="004001CC">
        <w:rPr>
          <w:rtl/>
        </w:rPr>
        <w:t xml:space="preserve"> </w:t>
      </w:r>
      <w:r w:rsidRPr="004001CC">
        <w:rPr>
          <w:rFonts w:hint="cs"/>
          <w:rtl/>
        </w:rPr>
        <w:t>مِنۡ</w:t>
      </w:r>
      <w:r w:rsidRPr="004001CC">
        <w:rPr>
          <w:rtl/>
        </w:rPr>
        <w:t xml:space="preserve"> </w:t>
      </w:r>
      <w:r w:rsidRPr="004001CC">
        <w:rPr>
          <w:rFonts w:hint="cs"/>
          <w:rtl/>
        </w:rPr>
        <w:t>أُخۡتِهَاۖ</w:t>
      </w:r>
      <w:r w:rsidRPr="004001CC">
        <w:rPr>
          <w:rtl/>
        </w:rPr>
        <w:t xml:space="preserve"> </w:t>
      </w:r>
      <w:r w:rsidRPr="004001CC">
        <w:rPr>
          <w:rFonts w:hint="cs"/>
          <w:rtl/>
        </w:rPr>
        <w:t>وَأَخَذۡنَٰهُم</w:t>
      </w:r>
      <w:r w:rsidRPr="004001CC">
        <w:rPr>
          <w:rtl/>
        </w:rPr>
        <w:t xml:space="preserve"> </w:t>
      </w:r>
      <w:r w:rsidRPr="004001CC">
        <w:rPr>
          <w:rFonts w:hint="cs"/>
          <w:rtl/>
        </w:rPr>
        <w:t>بِٱلۡعَذَابِ</w:t>
      </w:r>
      <w:r w:rsidRPr="004001CC">
        <w:rPr>
          <w:rtl/>
        </w:rPr>
        <w:t xml:space="preserve"> </w:t>
      </w:r>
      <w:r w:rsidRPr="004001CC">
        <w:rPr>
          <w:rFonts w:hint="cs"/>
          <w:rtl/>
        </w:rPr>
        <w:t>لَعَلَّهُمۡ</w:t>
      </w:r>
      <w:r w:rsidRPr="004001CC">
        <w:rPr>
          <w:rtl/>
        </w:rPr>
        <w:t xml:space="preserve"> </w:t>
      </w:r>
      <w:r w:rsidRPr="004001CC">
        <w:rPr>
          <w:rFonts w:hint="cs"/>
          <w:rtl/>
        </w:rPr>
        <w:t>يَرۡجِعُونَ</w:t>
      </w:r>
      <w:r w:rsidRPr="004001CC">
        <w:rPr>
          <w:rtl/>
        </w:rPr>
        <w:t xml:space="preserve"> </w:t>
      </w:r>
      <w:r w:rsidRPr="004001CC">
        <w:rPr>
          <w:rFonts w:hint="cs"/>
          <w:rtl/>
        </w:rPr>
        <w:t>٤٨</w:t>
      </w:r>
      <w:r w:rsidRPr="004001CC">
        <w:rPr>
          <w:rtl/>
        </w:rPr>
        <w:t xml:space="preserve"> </w:t>
      </w:r>
      <w:r w:rsidRPr="004001CC">
        <w:rPr>
          <w:rFonts w:hint="cs"/>
          <w:rtl/>
        </w:rPr>
        <w:t>وَقَالُواْ</w:t>
      </w:r>
      <w:r w:rsidRPr="004001CC">
        <w:rPr>
          <w:rtl/>
        </w:rPr>
        <w:t xml:space="preserve"> </w:t>
      </w:r>
      <w:r w:rsidRPr="004001CC">
        <w:rPr>
          <w:rFonts w:hint="cs"/>
          <w:rtl/>
        </w:rPr>
        <w:t>يَٰٓأَيُّهَ</w:t>
      </w:r>
      <w:r w:rsidRPr="004001CC">
        <w:rPr>
          <w:rtl/>
        </w:rPr>
        <w:t xml:space="preserve"> </w:t>
      </w:r>
      <w:r w:rsidRPr="004001CC">
        <w:rPr>
          <w:rFonts w:hint="cs"/>
          <w:rtl/>
        </w:rPr>
        <w:t>ٱلسَّاحِرُ</w:t>
      </w:r>
      <w:r w:rsidRPr="004001CC">
        <w:rPr>
          <w:rtl/>
        </w:rPr>
        <w:t xml:space="preserve"> </w:t>
      </w:r>
      <w:r w:rsidRPr="004001CC">
        <w:rPr>
          <w:rFonts w:hint="cs"/>
          <w:rtl/>
        </w:rPr>
        <w:t>ٱدۡعُ</w:t>
      </w:r>
      <w:r w:rsidRPr="004001CC">
        <w:rPr>
          <w:rtl/>
        </w:rPr>
        <w:t xml:space="preserve"> </w:t>
      </w:r>
      <w:r w:rsidRPr="004001CC">
        <w:rPr>
          <w:rFonts w:hint="cs"/>
          <w:rtl/>
        </w:rPr>
        <w:t>لَنَا</w:t>
      </w:r>
      <w:r w:rsidRPr="004001CC">
        <w:rPr>
          <w:rtl/>
        </w:rPr>
        <w:t xml:space="preserve"> </w:t>
      </w:r>
      <w:r w:rsidRPr="004001CC">
        <w:rPr>
          <w:rFonts w:hint="cs"/>
          <w:rtl/>
        </w:rPr>
        <w:t>رَبَّكَ</w:t>
      </w:r>
      <w:r w:rsidRPr="004001CC">
        <w:rPr>
          <w:rtl/>
        </w:rPr>
        <w:t xml:space="preserve"> </w:t>
      </w:r>
      <w:r w:rsidRPr="004001CC">
        <w:rPr>
          <w:rFonts w:hint="cs"/>
          <w:rtl/>
        </w:rPr>
        <w:t>بِمَا</w:t>
      </w:r>
      <w:r w:rsidRPr="004001CC">
        <w:rPr>
          <w:rtl/>
        </w:rPr>
        <w:t xml:space="preserve"> </w:t>
      </w:r>
      <w:r w:rsidRPr="004001CC">
        <w:rPr>
          <w:rFonts w:hint="cs"/>
          <w:rtl/>
        </w:rPr>
        <w:t>عَهِدَ</w:t>
      </w:r>
      <w:r w:rsidRPr="004001CC">
        <w:rPr>
          <w:rtl/>
        </w:rPr>
        <w:t xml:space="preserve"> </w:t>
      </w:r>
      <w:r w:rsidRPr="004001CC">
        <w:rPr>
          <w:rFonts w:hint="cs"/>
          <w:rtl/>
        </w:rPr>
        <w:t>عِندَكَ</w:t>
      </w:r>
      <w:r w:rsidRPr="004001CC">
        <w:rPr>
          <w:rtl/>
        </w:rPr>
        <w:t xml:space="preserve"> </w:t>
      </w:r>
      <w:r w:rsidRPr="004001CC">
        <w:rPr>
          <w:rFonts w:hint="cs"/>
          <w:rtl/>
        </w:rPr>
        <w:t>إِنَّنَا</w:t>
      </w:r>
      <w:r w:rsidRPr="004001CC">
        <w:rPr>
          <w:rtl/>
        </w:rPr>
        <w:t xml:space="preserve"> </w:t>
      </w:r>
      <w:r w:rsidRPr="004001CC">
        <w:rPr>
          <w:rFonts w:hint="cs"/>
          <w:rtl/>
        </w:rPr>
        <w:t>لَمُهۡتَدُونَ</w:t>
      </w:r>
      <w:r w:rsidRPr="004001CC">
        <w:rPr>
          <w:rtl/>
        </w:rPr>
        <w:t xml:space="preserve"> </w:t>
      </w:r>
      <w:r w:rsidRPr="004001CC">
        <w:rPr>
          <w:rFonts w:hint="cs"/>
          <w:rtl/>
        </w:rPr>
        <w:t>٤٩</w:t>
      </w:r>
      <w:r w:rsidRPr="004001CC">
        <w:rPr>
          <w:rtl/>
        </w:rPr>
        <w:t xml:space="preserve"> </w:t>
      </w:r>
      <w:r w:rsidRPr="004001CC">
        <w:rPr>
          <w:rFonts w:hint="cs"/>
          <w:rtl/>
        </w:rPr>
        <w:t>فَلَمَّا</w:t>
      </w:r>
      <w:r w:rsidRPr="004001CC">
        <w:rPr>
          <w:rtl/>
        </w:rPr>
        <w:t xml:space="preserve"> </w:t>
      </w:r>
      <w:r w:rsidRPr="004001CC">
        <w:rPr>
          <w:rFonts w:hint="cs"/>
          <w:rtl/>
        </w:rPr>
        <w:t>كَشَفۡنَا</w:t>
      </w:r>
      <w:r w:rsidRPr="004001CC">
        <w:rPr>
          <w:rtl/>
        </w:rPr>
        <w:t xml:space="preserve"> </w:t>
      </w:r>
      <w:r w:rsidRPr="004001CC">
        <w:rPr>
          <w:rFonts w:hint="cs"/>
          <w:rtl/>
        </w:rPr>
        <w:t>عَنۡهُمُ</w:t>
      </w:r>
      <w:r w:rsidRPr="004001CC">
        <w:rPr>
          <w:rtl/>
        </w:rPr>
        <w:t xml:space="preserve"> </w:t>
      </w:r>
      <w:r w:rsidRPr="004001CC">
        <w:rPr>
          <w:rFonts w:hint="cs"/>
          <w:rtl/>
        </w:rPr>
        <w:t>ٱلۡعَذَابَ</w:t>
      </w:r>
      <w:r w:rsidRPr="004001CC">
        <w:rPr>
          <w:rtl/>
        </w:rPr>
        <w:t xml:space="preserve"> </w:t>
      </w:r>
      <w:r w:rsidRPr="004001CC">
        <w:rPr>
          <w:rFonts w:hint="cs"/>
          <w:rtl/>
        </w:rPr>
        <w:t>إِذَا</w:t>
      </w:r>
      <w:r w:rsidRPr="004001CC">
        <w:rPr>
          <w:rtl/>
        </w:rPr>
        <w:t xml:space="preserve"> </w:t>
      </w:r>
      <w:r w:rsidRPr="004001CC">
        <w:rPr>
          <w:rFonts w:hint="cs"/>
          <w:rtl/>
        </w:rPr>
        <w:t>هُمۡ</w:t>
      </w:r>
      <w:r w:rsidRPr="004001CC">
        <w:rPr>
          <w:rtl/>
        </w:rPr>
        <w:t xml:space="preserve"> </w:t>
      </w:r>
      <w:r w:rsidRPr="004001CC">
        <w:rPr>
          <w:rFonts w:hint="cs"/>
          <w:rtl/>
        </w:rPr>
        <w:t>يَنكُثُونَ</w:t>
      </w:r>
      <w:r w:rsidRPr="004001CC">
        <w:rPr>
          <w:rtl/>
        </w:rPr>
        <w:t xml:space="preserve"> </w:t>
      </w:r>
      <w:r w:rsidRPr="004001CC">
        <w:rPr>
          <w:rFonts w:hint="cs"/>
          <w:rtl/>
        </w:rPr>
        <w:t>٥٠</w:t>
      </w:r>
      <w:r w:rsidRPr="004001CC">
        <w:rPr>
          <w:rtl/>
        </w:rPr>
        <w:t xml:space="preserve"> </w:t>
      </w:r>
      <w:r w:rsidRPr="004001CC">
        <w:rPr>
          <w:rFonts w:hint="cs"/>
          <w:rtl/>
        </w:rPr>
        <w:t>وَنَادَىٰ</w:t>
      </w:r>
      <w:r w:rsidRPr="004001CC">
        <w:rPr>
          <w:rtl/>
        </w:rPr>
        <w:t xml:space="preserve"> </w:t>
      </w:r>
      <w:r w:rsidRPr="004001CC">
        <w:rPr>
          <w:rFonts w:hint="cs"/>
          <w:rtl/>
        </w:rPr>
        <w:t>فِرۡعَوۡنُ</w:t>
      </w:r>
      <w:r w:rsidRPr="004001CC">
        <w:rPr>
          <w:rtl/>
        </w:rPr>
        <w:t xml:space="preserve"> </w:t>
      </w:r>
      <w:r w:rsidRPr="004001CC">
        <w:rPr>
          <w:rFonts w:hint="cs"/>
          <w:rtl/>
        </w:rPr>
        <w:t>فِي</w:t>
      </w:r>
      <w:r w:rsidRPr="004001CC">
        <w:rPr>
          <w:rtl/>
        </w:rPr>
        <w:t xml:space="preserve"> </w:t>
      </w:r>
      <w:r w:rsidRPr="004001CC">
        <w:rPr>
          <w:rFonts w:hint="cs"/>
          <w:rtl/>
        </w:rPr>
        <w:t>قَوۡمِهِۦ</w:t>
      </w:r>
      <w:r w:rsidRPr="004001CC">
        <w:rPr>
          <w:rtl/>
        </w:rPr>
        <w:t xml:space="preserve"> </w:t>
      </w:r>
      <w:r w:rsidRPr="004001CC">
        <w:rPr>
          <w:rFonts w:hint="cs"/>
          <w:rtl/>
        </w:rPr>
        <w:t>قَالَ</w:t>
      </w:r>
      <w:r w:rsidRPr="004001CC">
        <w:rPr>
          <w:rtl/>
        </w:rPr>
        <w:t xml:space="preserve"> </w:t>
      </w:r>
      <w:r w:rsidRPr="004001CC">
        <w:rPr>
          <w:rFonts w:hint="cs"/>
          <w:rtl/>
        </w:rPr>
        <w:t>يَٰقَوۡمِ</w:t>
      </w:r>
      <w:r w:rsidRPr="004001CC">
        <w:rPr>
          <w:rtl/>
        </w:rPr>
        <w:t xml:space="preserve"> </w:t>
      </w:r>
      <w:r w:rsidRPr="004001CC">
        <w:rPr>
          <w:rFonts w:hint="cs"/>
          <w:rtl/>
        </w:rPr>
        <w:t>أَلَيۡسَ</w:t>
      </w:r>
      <w:r w:rsidRPr="004001CC">
        <w:rPr>
          <w:rtl/>
        </w:rPr>
        <w:t xml:space="preserve"> </w:t>
      </w:r>
      <w:r w:rsidRPr="004001CC">
        <w:rPr>
          <w:rFonts w:hint="cs"/>
          <w:rtl/>
        </w:rPr>
        <w:t>لِي</w:t>
      </w:r>
      <w:r w:rsidRPr="004001CC">
        <w:rPr>
          <w:rtl/>
        </w:rPr>
        <w:t xml:space="preserve"> </w:t>
      </w:r>
      <w:r w:rsidRPr="004001CC">
        <w:rPr>
          <w:rFonts w:hint="cs"/>
          <w:rtl/>
        </w:rPr>
        <w:t>مُلۡكُ</w:t>
      </w:r>
      <w:r w:rsidRPr="004001CC">
        <w:rPr>
          <w:rtl/>
        </w:rPr>
        <w:t xml:space="preserve"> </w:t>
      </w:r>
      <w:r w:rsidRPr="004001CC">
        <w:rPr>
          <w:rFonts w:hint="cs"/>
          <w:rtl/>
        </w:rPr>
        <w:t>مِصۡرَ</w:t>
      </w:r>
      <w:r w:rsidRPr="004001CC">
        <w:rPr>
          <w:rtl/>
        </w:rPr>
        <w:t xml:space="preserve"> </w:t>
      </w:r>
      <w:r w:rsidRPr="004001CC">
        <w:rPr>
          <w:rFonts w:hint="cs"/>
          <w:rtl/>
        </w:rPr>
        <w:t>وَهَٰذِهِ</w:t>
      </w:r>
      <w:r w:rsidRPr="004001CC">
        <w:rPr>
          <w:rtl/>
        </w:rPr>
        <w:t xml:space="preserve"> </w:t>
      </w:r>
      <w:r w:rsidRPr="004001CC">
        <w:rPr>
          <w:rFonts w:hint="cs"/>
          <w:rtl/>
        </w:rPr>
        <w:t>ٱلۡأَنۡهَٰرُ</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تَحۡتِيٓۚ</w:t>
      </w:r>
      <w:r w:rsidRPr="004001CC">
        <w:rPr>
          <w:rtl/>
        </w:rPr>
        <w:t xml:space="preserve"> </w:t>
      </w:r>
      <w:r w:rsidRPr="004001CC">
        <w:rPr>
          <w:rFonts w:hint="cs"/>
          <w:rtl/>
        </w:rPr>
        <w:t>أَفَلَا</w:t>
      </w:r>
      <w:r w:rsidRPr="004001CC">
        <w:rPr>
          <w:rtl/>
        </w:rPr>
        <w:t xml:space="preserve"> </w:t>
      </w:r>
      <w:r w:rsidRPr="004001CC">
        <w:rPr>
          <w:rFonts w:hint="cs"/>
          <w:rtl/>
        </w:rPr>
        <w:t>تُبۡصِرُونَ</w:t>
      </w:r>
      <w:r w:rsidRPr="004001CC">
        <w:rPr>
          <w:rtl/>
        </w:rPr>
        <w:t xml:space="preserve"> </w:t>
      </w:r>
      <w:r w:rsidRPr="004001CC">
        <w:rPr>
          <w:rFonts w:hint="cs"/>
          <w:rtl/>
        </w:rPr>
        <w:t>٥١</w:t>
      </w:r>
      <w:r w:rsidRPr="004001CC">
        <w:rPr>
          <w:rtl/>
        </w:rPr>
        <w:t xml:space="preserve"> </w:t>
      </w:r>
      <w:r w:rsidRPr="004001CC">
        <w:rPr>
          <w:rFonts w:hint="cs"/>
          <w:rtl/>
        </w:rPr>
        <w:t>أَمۡ</w:t>
      </w:r>
      <w:r w:rsidRPr="004001CC">
        <w:rPr>
          <w:rtl/>
        </w:rPr>
        <w:t xml:space="preserve"> </w:t>
      </w:r>
      <w:r w:rsidRPr="004001CC">
        <w:rPr>
          <w:rFonts w:hint="cs"/>
          <w:rtl/>
        </w:rPr>
        <w:t>أَنَا۠</w:t>
      </w:r>
      <w:r w:rsidRPr="004001CC">
        <w:rPr>
          <w:rtl/>
        </w:rPr>
        <w:t xml:space="preserve"> </w:t>
      </w:r>
      <w:r w:rsidRPr="004001CC">
        <w:rPr>
          <w:rFonts w:hint="cs"/>
          <w:rtl/>
        </w:rPr>
        <w:t>خَيۡرٞ</w:t>
      </w:r>
      <w:r w:rsidRPr="004001CC">
        <w:rPr>
          <w:rtl/>
        </w:rPr>
        <w:t xml:space="preserve"> </w:t>
      </w:r>
      <w:r w:rsidRPr="004001CC">
        <w:rPr>
          <w:rFonts w:hint="cs"/>
          <w:rtl/>
        </w:rPr>
        <w:t>مِّنۡ</w:t>
      </w:r>
      <w:r w:rsidRPr="004001CC">
        <w:rPr>
          <w:rtl/>
        </w:rPr>
        <w:t xml:space="preserve"> </w:t>
      </w:r>
      <w:r w:rsidRPr="004001CC">
        <w:rPr>
          <w:rFonts w:hint="cs"/>
          <w:rtl/>
        </w:rPr>
        <w:t>هَٰذَا</w:t>
      </w:r>
      <w:r w:rsidRPr="004001CC">
        <w:rPr>
          <w:rtl/>
        </w:rPr>
        <w:t xml:space="preserve"> </w:t>
      </w:r>
      <w:r w:rsidRPr="004001CC">
        <w:rPr>
          <w:rFonts w:hint="cs"/>
          <w:rtl/>
        </w:rPr>
        <w:t>ٱلَّذِي</w:t>
      </w:r>
      <w:r w:rsidRPr="004001CC">
        <w:rPr>
          <w:rtl/>
        </w:rPr>
        <w:t xml:space="preserve"> </w:t>
      </w:r>
      <w:r w:rsidRPr="004001CC">
        <w:rPr>
          <w:rFonts w:hint="cs"/>
          <w:rtl/>
        </w:rPr>
        <w:t>هُوَ</w:t>
      </w:r>
      <w:r w:rsidRPr="004001CC">
        <w:rPr>
          <w:rtl/>
        </w:rPr>
        <w:t xml:space="preserve"> </w:t>
      </w:r>
      <w:r w:rsidRPr="004001CC">
        <w:rPr>
          <w:rFonts w:hint="cs"/>
          <w:rtl/>
        </w:rPr>
        <w:t>مَهِينٞ</w:t>
      </w:r>
      <w:r w:rsidRPr="004001CC">
        <w:rPr>
          <w:rtl/>
        </w:rPr>
        <w:t xml:space="preserve"> </w:t>
      </w:r>
      <w:r w:rsidRPr="004001CC">
        <w:rPr>
          <w:rFonts w:hint="cs"/>
          <w:rtl/>
        </w:rPr>
        <w:t>وَلَا</w:t>
      </w:r>
      <w:r w:rsidRPr="004001CC">
        <w:rPr>
          <w:rtl/>
        </w:rPr>
        <w:t xml:space="preserve"> </w:t>
      </w:r>
      <w:r w:rsidRPr="004001CC">
        <w:rPr>
          <w:rFonts w:hint="cs"/>
          <w:rtl/>
        </w:rPr>
        <w:t>يَكَادُ</w:t>
      </w:r>
      <w:r w:rsidRPr="004001CC">
        <w:rPr>
          <w:rtl/>
        </w:rPr>
        <w:t xml:space="preserve"> </w:t>
      </w:r>
      <w:r w:rsidRPr="004001CC">
        <w:rPr>
          <w:rFonts w:hint="cs"/>
          <w:rtl/>
        </w:rPr>
        <w:t>يُبِينُ</w:t>
      </w:r>
      <w:r w:rsidRPr="004001CC">
        <w:rPr>
          <w:rtl/>
        </w:rPr>
        <w:t xml:space="preserve"> </w:t>
      </w:r>
      <w:r w:rsidRPr="004001CC">
        <w:rPr>
          <w:rFonts w:hint="cs"/>
          <w:rtl/>
        </w:rPr>
        <w:t>٥٢</w:t>
      </w:r>
      <w:r w:rsidRPr="004001CC">
        <w:rPr>
          <w:rtl/>
        </w:rPr>
        <w:t xml:space="preserve"> </w:t>
      </w:r>
      <w:r w:rsidRPr="004001CC">
        <w:rPr>
          <w:rFonts w:hint="cs"/>
          <w:rtl/>
        </w:rPr>
        <w:t>فَلَوۡلَآ</w:t>
      </w:r>
      <w:r w:rsidRPr="004001CC">
        <w:rPr>
          <w:rtl/>
        </w:rPr>
        <w:t xml:space="preserve"> </w:t>
      </w:r>
      <w:r w:rsidRPr="004001CC">
        <w:rPr>
          <w:rFonts w:hint="cs"/>
          <w:rtl/>
        </w:rPr>
        <w:t>أُلۡقِيَ</w:t>
      </w:r>
      <w:r w:rsidRPr="004001CC">
        <w:rPr>
          <w:rtl/>
        </w:rPr>
        <w:t xml:space="preserve"> </w:t>
      </w:r>
      <w:r w:rsidRPr="004001CC">
        <w:rPr>
          <w:rFonts w:hint="cs"/>
          <w:rtl/>
        </w:rPr>
        <w:t>عَلَيۡهِ</w:t>
      </w:r>
      <w:r w:rsidRPr="004001CC">
        <w:rPr>
          <w:rtl/>
        </w:rPr>
        <w:t xml:space="preserve"> </w:t>
      </w:r>
      <w:r w:rsidRPr="004001CC">
        <w:rPr>
          <w:rFonts w:hint="cs"/>
          <w:rtl/>
        </w:rPr>
        <w:t>أَسۡوِرَةٞ</w:t>
      </w:r>
      <w:r w:rsidRPr="004001CC">
        <w:rPr>
          <w:rtl/>
        </w:rPr>
        <w:t xml:space="preserve"> </w:t>
      </w:r>
      <w:r w:rsidRPr="004001CC">
        <w:rPr>
          <w:rFonts w:hint="cs"/>
          <w:rtl/>
        </w:rPr>
        <w:t>مِّن</w:t>
      </w:r>
      <w:r w:rsidRPr="004001CC">
        <w:rPr>
          <w:rtl/>
        </w:rPr>
        <w:t xml:space="preserve"> </w:t>
      </w:r>
      <w:r w:rsidRPr="004001CC">
        <w:rPr>
          <w:rFonts w:hint="cs"/>
          <w:rtl/>
        </w:rPr>
        <w:t>ذَهَبٍ</w:t>
      </w:r>
      <w:r w:rsidRPr="004001CC">
        <w:rPr>
          <w:rtl/>
        </w:rPr>
        <w:t xml:space="preserve"> </w:t>
      </w:r>
      <w:r w:rsidRPr="004001CC">
        <w:rPr>
          <w:rFonts w:hint="cs"/>
          <w:rtl/>
        </w:rPr>
        <w:t>أَوۡ</w:t>
      </w:r>
      <w:r w:rsidRPr="004001CC">
        <w:rPr>
          <w:rtl/>
        </w:rPr>
        <w:t xml:space="preserve"> </w:t>
      </w:r>
      <w:r w:rsidRPr="004001CC">
        <w:rPr>
          <w:rFonts w:hint="cs"/>
          <w:rtl/>
        </w:rPr>
        <w:t>جَآءَ</w:t>
      </w:r>
      <w:r w:rsidRPr="004001CC">
        <w:rPr>
          <w:rtl/>
        </w:rPr>
        <w:t xml:space="preserve"> </w:t>
      </w:r>
      <w:r w:rsidRPr="004001CC">
        <w:rPr>
          <w:rFonts w:hint="cs"/>
          <w:rtl/>
        </w:rPr>
        <w:t>مَعَهُ</w:t>
      </w:r>
      <w:r w:rsidRPr="004001CC">
        <w:rPr>
          <w:rtl/>
        </w:rPr>
        <w:t xml:space="preserve"> </w:t>
      </w:r>
      <w:r w:rsidRPr="004001CC">
        <w:rPr>
          <w:rFonts w:hint="cs"/>
          <w:rtl/>
        </w:rPr>
        <w:t>ٱلۡمَلَٰٓئِكَةُ</w:t>
      </w:r>
      <w:r w:rsidRPr="004001CC">
        <w:rPr>
          <w:rtl/>
        </w:rPr>
        <w:t xml:space="preserve"> </w:t>
      </w:r>
      <w:r w:rsidRPr="004001CC">
        <w:rPr>
          <w:rFonts w:hint="cs"/>
          <w:rtl/>
        </w:rPr>
        <w:t>مُقۡتَرِنِينَ</w:t>
      </w:r>
      <w:r w:rsidRPr="004001CC">
        <w:rPr>
          <w:rtl/>
        </w:rPr>
        <w:t xml:space="preserve"> </w:t>
      </w:r>
      <w:r w:rsidRPr="004001CC">
        <w:rPr>
          <w:rFonts w:hint="cs"/>
          <w:rtl/>
        </w:rPr>
        <w:t>٥٣</w:t>
      </w:r>
      <w:r w:rsidRPr="004001CC">
        <w:rPr>
          <w:rtl/>
        </w:rPr>
        <w:t xml:space="preserve"> </w:t>
      </w:r>
      <w:r w:rsidRPr="004001CC">
        <w:rPr>
          <w:rFonts w:hint="cs"/>
          <w:rtl/>
        </w:rPr>
        <w:t>فَٱسۡتَخَفَّ</w:t>
      </w:r>
      <w:r w:rsidRPr="004001CC">
        <w:rPr>
          <w:rtl/>
        </w:rPr>
        <w:t xml:space="preserve"> </w:t>
      </w:r>
      <w:r w:rsidRPr="004001CC">
        <w:rPr>
          <w:rFonts w:hint="cs"/>
          <w:rtl/>
        </w:rPr>
        <w:t>قَوۡمَهُۥ</w:t>
      </w:r>
      <w:r w:rsidRPr="004001CC">
        <w:rPr>
          <w:rtl/>
        </w:rPr>
        <w:t xml:space="preserve"> </w:t>
      </w:r>
      <w:r w:rsidRPr="004001CC">
        <w:rPr>
          <w:rFonts w:hint="cs"/>
          <w:rtl/>
        </w:rPr>
        <w:t>فَأَطَاعُوهُۚ</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قَوۡمٗا</w:t>
      </w:r>
      <w:r w:rsidRPr="004001CC">
        <w:rPr>
          <w:rtl/>
        </w:rPr>
        <w:t xml:space="preserve"> </w:t>
      </w:r>
      <w:r w:rsidRPr="004001CC">
        <w:rPr>
          <w:rFonts w:hint="cs"/>
          <w:rtl/>
        </w:rPr>
        <w:t>فَٰسِقِينَ</w:t>
      </w:r>
      <w:r w:rsidRPr="004001CC">
        <w:rPr>
          <w:rtl/>
        </w:rPr>
        <w:t xml:space="preserve"> </w:t>
      </w:r>
      <w:r w:rsidRPr="004001CC">
        <w:rPr>
          <w:rFonts w:hint="cs"/>
          <w:rtl/>
        </w:rPr>
        <w:t>٥٤</w:t>
      </w:r>
      <w:r w:rsidRPr="004001CC">
        <w:rPr>
          <w:rtl/>
        </w:rPr>
        <w:t xml:space="preserve"> </w:t>
      </w:r>
      <w:r w:rsidRPr="004001CC">
        <w:rPr>
          <w:rFonts w:hint="cs"/>
          <w:rtl/>
        </w:rPr>
        <w:t>فَلَمَّآ</w:t>
      </w:r>
      <w:r w:rsidRPr="004001CC">
        <w:rPr>
          <w:rtl/>
        </w:rPr>
        <w:t xml:space="preserve"> </w:t>
      </w:r>
      <w:r w:rsidRPr="004001CC">
        <w:rPr>
          <w:rFonts w:hint="cs"/>
          <w:rtl/>
        </w:rPr>
        <w:t>ءَاسَفُونَا</w:t>
      </w:r>
      <w:r w:rsidRPr="004001CC">
        <w:rPr>
          <w:rtl/>
        </w:rPr>
        <w:t xml:space="preserve"> </w:t>
      </w:r>
      <w:r w:rsidRPr="004001CC">
        <w:rPr>
          <w:rFonts w:hint="cs"/>
          <w:rtl/>
        </w:rPr>
        <w:t>ٱنتَقَمۡنَا</w:t>
      </w:r>
      <w:r w:rsidRPr="004001CC">
        <w:rPr>
          <w:rtl/>
        </w:rPr>
        <w:t xml:space="preserve"> </w:t>
      </w:r>
      <w:r w:rsidRPr="004001CC">
        <w:rPr>
          <w:rFonts w:hint="cs"/>
          <w:rtl/>
        </w:rPr>
        <w:t>مِنۡهُمۡ</w:t>
      </w:r>
      <w:r w:rsidRPr="004001CC">
        <w:rPr>
          <w:rtl/>
        </w:rPr>
        <w:t xml:space="preserve"> </w:t>
      </w:r>
      <w:r w:rsidRPr="004001CC">
        <w:rPr>
          <w:rFonts w:hint="cs"/>
          <w:rtl/>
        </w:rPr>
        <w:t>فَأَغۡرَقۡنَٰهُمۡ</w:t>
      </w:r>
      <w:r w:rsidRPr="004001CC">
        <w:rPr>
          <w:rtl/>
        </w:rPr>
        <w:t xml:space="preserve"> </w:t>
      </w:r>
      <w:r w:rsidRPr="004001CC">
        <w:rPr>
          <w:rFonts w:hint="cs"/>
          <w:rtl/>
        </w:rPr>
        <w:t>أَجۡمَعِينَ</w:t>
      </w:r>
      <w:r w:rsidRPr="004001CC">
        <w:rPr>
          <w:rtl/>
        </w:rPr>
        <w:t xml:space="preserve"> </w:t>
      </w:r>
      <w:r w:rsidRPr="004001CC">
        <w:rPr>
          <w:rFonts w:hint="cs"/>
          <w:rtl/>
        </w:rPr>
        <w:t>٥٥</w:t>
      </w:r>
      <w:r w:rsidRPr="004001CC">
        <w:rPr>
          <w:rtl/>
        </w:rPr>
        <w:t xml:space="preserve"> </w:t>
      </w:r>
      <w:r w:rsidRPr="004001CC">
        <w:rPr>
          <w:rFonts w:hint="cs"/>
          <w:rtl/>
        </w:rPr>
        <w:t>فَجَعَلۡنَٰهُمۡ</w:t>
      </w:r>
      <w:r w:rsidRPr="004001CC">
        <w:rPr>
          <w:rtl/>
        </w:rPr>
        <w:t xml:space="preserve"> </w:t>
      </w:r>
      <w:r w:rsidRPr="004001CC">
        <w:rPr>
          <w:rFonts w:hint="cs"/>
          <w:rtl/>
        </w:rPr>
        <w:t>سَلَفٗا</w:t>
      </w:r>
      <w:r w:rsidRPr="004001CC">
        <w:rPr>
          <w:rtl/>
        </w:rPr>
        <w:t xml:space="preserve"> </w:t>
      </w:r>
      <w:r w:rsidRPr="004001CC">
        <w:rPr>
          <w:rFonts w:hint="cs"/>
          <w:rtl/>
        </w:rPr>
        <w:t>وَمَثَلٗا</w:t>
      </w:r>
      <w:r w:rsidRPr="004001CC">
        <w:rPr>
          <w:rtl/>
        </w:rPr>
        <w:t xml:space="preserve"> </w:t>
      </w:r>
      <w:r w:rsidRPr="004001CC">
        <w:rPr>
          <w:rFonts w:hint="cs"/>
          <w:rtl/>
        </w:rPr>
        <w:t>لِّلۡأٓخِرِينَ</w:t>
      </w:r>
      <w:r w:rsidRPr="004001CC">
        <w:rPr>
          <w:rtl/>
        </w:rPr>
        <w:t xml:space="preserve"> </w:t>
      </w:r>
      <w:r w:rsidRPr="004001CC">
        <w:rPr>
          <w:rFonts w:hint="cs"/>
          <w:rtl/>
        </w:rPr>
        <w:t>٥٦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[الزخرف:</w:t>
      </w:r>
      <w:r w:rsidRPr="004001CC">
        <w:rPr>
          <w:rStyle w:val="7-Char"/>
          <w:rFonts w:hint="cs"/>
          <w:rtl/>
        </w:rPr>
        <w:t>48-56</w:t>
      </w:r>
      <w:r w:rsidRPr="004001CC">
        <w:rPr>
          <w:rStyle w:val="7-Char"/>
          <w:rtl/>
          <w:lang w:bidi="ar-SA"/>
        </w:rPr>
        <w:t>].</w:t>
      </w:r>
      <w:r w:rsidRPr="004001CC">
        <w:rPr>
          <w:rStyle w:val="7-Char"/>
          <w:rtl/>
        </w:rPr>
        <w:t xml:space="preserve"> </w:t>
      </w:r>
    </w:p>
    <w:p w:rsidR="00FD6115" w:rsidRPr="004001CC" w:rsidRDefault="00DF1FE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w:t>
      </w:r>
      <w:r w:rsidR="00D30227" w:rsidRPr="004001CC">
        <w:rPr>
          <w:rFonts w:hint="cs"/>
          <w:rtl/>
        </w:rPr>
        <w:t xml:space="preserve">ما </w:t>
      </w:r>
      <w:r w:rsidRPr="004001CC">
        <w:rPr>
          <w:rFonts w:hint="cs"/>
          <w:rtl/>
        </w:rPr>
        <w:t xml:space="preserve">هیچ آیه‌ای </w:t>
      </w:r>
      <w:r w:rsidR="00DE44AE" w:rsidRPr="004001CC">
        <w:rPr>
          <w:rFonts w:hint="cs"/>
          <w:rtl/>
        </w:rPr>
        <w:t xml:space="preserve">به ایشان ارائه ندادیم مگر آنکه </w:t>
      </w:r>
      <w:r w:rsidR="00D30227" w:rsidRPr="004001CC">
        <w:rPr>
          <w:rFonts w:hint="cs"/>
          <w:rtl/>
        </w:rPr>
        <w:t xml:space="preserve">آن </w:t>
      </w:r>
      <w:r w:rsidR="00DE44AE" w:rsidRPr="004001CC">
        <w:rPr>
          <w:rFonts w:hint="cs"/>
          <w:rtl/>
        </w:rPr>
        <w:t xml:space="preserve">بزرگتر از مانندش بود و ایشان را گرفتار کردیم تا </w:t>
      </w:r>
      <w:r w:rsidR="00D30227" w:rsidRPr="004001CC">
        <w:rPr>
          <w:rFonts w:hint="cs"/>
          <w:rtl/>
        </w:rPr>
        <w:t xml:space="preserve">مگر به سوی حق </w:t>
      </w:r>
      <w:r w:rsidR="00DE44AE" w:rsidRPr="004001CC">
        <w:rPr>
          <w:rFonts w:hint="cs"/>
          <w:rtl/>
        </w:rPr>
        <w:t>برگردند (48) و</w:t>
      </w:r>
      <w:r w:rsidR="00D30227" w:rsidRPr="004001CC">
        <w:rPr>
          <w:rFonts w:hint="cs"/>
          <w:rtl/>
        </w:rPr>
        <w:t>(به موسی)</w:t>
      </w:r>
      <w:r w:rsidR="00DE44AE" w:rsidRPr="004001CC">
        <w:rPr>
          <w:rFonts w:hint="cs"/>
          <w:rtl/>
        </w:rPr>
        <w:t xml:space="preserve"> گفتند</w:t>
      </w:r>
      <w:r w:rsidR="002D7F6D" w:rsidRPr="004001CC">
        <w:rPr>
          <w:rFonts w:hint="cs"/>
          <w:rtl/>
        </w:rPr>
        <w:t xml:space="preserve">: </w:t>
      </w:r>
      <w:r w:rsidR="00DE44AE" w:rsidRPr="004001CC">
        <w:rPr>
          <w:rFonts w:hint="cs"/>
          <w:rtl/>
        </w:rPr>
        <w:t xml:space="preserve">آهای ساحر برای ما پروردگارت را بخوان به آن عهدی که نزدت نهاده که ما هدایت یافتگانیم(49) پس چون آن عذاب را از ایشان بر طرف کردیم ناگهان نقض پیمان کردند(50) </w:t>
      </w:r>
      <w:r w:rsidR="00FB70EA" w:rsidRPr="004001CC">
        <w:rPr>
          <w:rFonts w:hint="cs"/>
          <w:rtl/>
        </w:rPr>
        <w:t xml:space="preserve">و فرعون در میان قومش ندا کرد که ای قوم من مگر پادشاهی مصر </w:t>
      </w:r>
      <w:r w:rsidR="0053696F" w:rsidRPr="004001CC">
        <w:rPr>
          <w:rFonts w:hint="cs"/>
          <w:rtl/>
        </w:rPr>
        <w:t xml:space="preserve">و </w:t>
      </w:r>
      <w:r w:rsidR="00FB70EA" w:rsidRPr="004001CC">
        <w:rPr>
          <w:rFonts w:hint="cs"/>
          <w:rtl/>
        </w:rPr>
        <w:t xml:space="preserve">این نهرها که در قلمرو فرمان من جاری است مخصوص من نیست آیا نمی‌بینید(51) بلکه من بهتریم از این </w:t>
      </w:r>
      <w:r w:rsidR="00330DBC" w:rsidRPr="004001CC">
        <w:rPr>
          <w:rFonts w:hint="cs"/>
          <w:rtl/>
        </w:rPr>
        <w:t>کسی</w:t>
      </w:r>
      <w:r w:rsidR="00330DBC" w:rsidRPr="004001CC">
        <w:rPr>
          <w:rFonts w:hint="cs"/>
          <w:rtl/>
        </w:rPr>
        <w:softHyphen/>
      </w:r>
      <w:r w:rsidR="00FB70EA" w:rsidRPr="004001CC">
        <w:rPr>
          <w:rFonts w:hint="cs"/>
          <w:rtl/>
        </w:rPr>
        <w:t>که خوار است و سخن را بیان نتواند(52) پس چرا دستبندهای طلا به او داده نشده و فرشتگان قرین یکدیگر با او نیامده‌اند(53) پس قوم خود را سبک و کم عقل یافت پس او را اطاعت کردند زیرا ایشان گروهی فاسق بودند(54) پس چون ما را به غضب آوردند از ایشان انتقام گرفتیم که تمامشان را غرق نمودیم(55) و آنان را برای دیگران پیشرو و برای عبرت م</w:t>
      </w:r>
      <w:r w:rsidR="00330DBC" w:rsidRPr="004001CC">
        <w:rPr>
          <w:rFonts w:hint="cs"/>
          <w:rtl/>
        </w:rPr>
        <w:t>َ</w:t>
      </w:r>
      <w:r w:rsidR="00FB70EA" w:rsidRPr="004001CC">
        <w:rPr>
          <w:rFonts w:hint="cs"/>
          <w:rtl/>
        </w:rPr>
        <w:t>ث</w:t>
      </w:r>
      <w:r w:rsidR="00330DBC" w:rsidRPr="004001CC">
        <w:rPr>
          <w:rFonts w:hint="cs"/>
          <w:rtl/>
        </w:rPr>
        <w:t>َ</w:t>
      </w:r>
      <w:r w:rsidR="00FB70EA" w:rsidRPr="004001CC">
        <w:rPr>
          <w:rFonts w:hint="cs"/>
          <w:rtl/>
        </w:rPr>
        <w:t xml:space="preserve">لی قرار دادیم(56). </w:t>
      </w:r>
    </w:p>
    <w:p w:rsidR="00FD6115" w:rsidRPr="004001CC" w:rsidRDefault="00FB70EA"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مراد از آیه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924DD" w:rsidRPr="004001CC">
        <w:rPr>
          <w:rStyle w:val="5-Char"/>
          <w:rFonts w:hint="cs"/>
          <w:rtl/>
        </w:rPr>
        <w:t>وَمَا</w:t>
      </w:r>
      <w:r w:rsidR="006924DD" w:rsidRPr="004001CC">
        <w:rPr>
          <w:rStyle w:val="5-Char"/>
          <w:rtl/>
        </w:rPr>
        <w:t xml:space="preserve"> </w:t>
      </w:r>
      <w:r w:rsidR="006924DD" w:rsidRPr="004001CC">
        <w:rPr>
          <w:rStyle w:val="5-Char"/>
          <w:rFonts w:hint="cs"/>
          <w:rtl/>
        </w:rPr>
        <w:t>نُرِيهِم</w:t>
      </w:r>
      <w:r w:rsidR="006924DD" w:rsidRPr="004001CC">
        <w:rPr>
          <w:rStyle w:val="5-Char"/>
          <w:rtl/>
        </w:rPr>
        <w:t xml:space="preserve"> </w:t>
      </w:r>
      <w:r w:rsidR="006924DD" w:rsidRPr="004001CC">
        <w:rPr>
          <w:rStyle w:val="5-Char"/>
          <w:rFonts w:hint="cs"/>
          <w:rtl/>
        </w:rPr>
        <w:t>مِّنۡ</w:t>
      </w:r>
      <w:r w:rsidR="006924DD" w:rsidRPr="004001CC">
        <w:rPr>
          <w:rStyle w:val="5-Char"/>
          <w:rtl/>
        </w:rPr>
        <w:t xml:space="preserve"> </w:t>
      </w:r>
      <w:r w:rsidR="006924DD" w:rsidRPr="004001CC">
        <w:rPr>
          <w:rStyle w:val="5-Char"/>
          <w:rFonts w:hint="cs"/>
          <w:rtl/>
        </w:rPr>
        <w:t>ءَايَةٍ</w:t>
      </w:r>
      <w:r w:rsidR="009D1DFE" w:rsidRPr="004001CC">
        <w:rPr>
          <w:rFonts w:ascii="Traditional Arabic" w:hAnsi="Traditional Arabic" w:cs="Traditional Arabic"/>
          <w:b/>
          <w:color w:val="000000"/>
          <w:rtl/>
        </w:rPr>
        <w:t>﴾</w:t>
      </w:r>
      <w:r w:rsidRPr="004001CC">
        <w:rPr>
          <w:rFonts w:hint="cs"/>
          <w:szCs w:val="28"/>
          <w:rtl/>
        </w:rPr>
        <w:t>،</w:t>
      </w:r>
      <w:r w:rsidR="00330DBC" w:rsidRPr="004001CC">
        <w:rPr>
          <w:rFonts w:hint="cs"/>
          <w:szCs w:val="28"/>
          <w:rtl/>
        </w:rPr>
        <w:t xml:space="preserve"> همان آیات نه گانه است که هر</w:t>
      </w:r>
      <w:r w:rsidR="002366D8" w:rsidRPr="004001CC">
        <w:rPr>
          <w:rFonts w:hint="cs"/>
          <w:szCs w:val="28"/>
          <w:rtl/>
        </w:rPr>
        <w:t>یک از جهت</w:t>
      </w:r>
      <w:r w:rsidR="00330DBC" w:rsidRPr="004001CC">
        <w:rPr>
          <w:rFonts w:hint="cs"/>
          <w:szCs w:val="28"/>
          <w:rtl/>
        </w:rPr>
        <w:t>ی</w:t>
      </w:r>
      <w:r w:rsidR="002366D8" w:rsidRPr="004001CC">
        <w:rPr>
          <w:rFonts w:hint="cs"/>
          <w:szCs w:val="28"/>
          <w:rtl/>
        </w:rPr>
        <w:t xml:space="preserve"> بزرگتر از آیات دیگر</w:t>
      </w:r>
      <w:r w:rsidR="00105CC4" w:rsidRPr="004001CC">
        <w:rPr>
          <w:rFonts w:hint="cs"/>
          <w:szCs w:val="28"/>
          <w:rtl/>
        </w:rPr>
        <w:t xml:space="preserve"> بود و آنها عبارت بود از طوفان، جراد، قمل، ضفادع، </w:t>
      </w:r>
      <w:r w:rsidR="002366D8" w:rsidRPr="004001CC">
        <w:rPr>
          <w:rFonts w:hint="cs"/>
          <w:szCs w:val="28"/>
          <w:rtl/>
        </w:rPr>
        <w:t xml:space="preserve">خون و سایر آیات. و چون در آیات قبل مشرکین </w:t>
      </w:r>
      <w:r w:rsidR="002A0EAF" w:rsidRPr="004001CC">
        <w:rPr>
          <w:rFonts w:hint="cs"/>
          <w:szCs w:val="28"/>
          <w:rtl/>
        </w:rPr>
        <w:t>مکه رسول خدا</w:t>
      </w:r>
      <w:r w:rsidR="003D5952" w:rsidRPr="004001CC">
        <w:rPr>
          <w:rFonts w:cs="CTraditional Arabic" w:hint="cs"/>
          <w:szCs w:val="28"/>
          <w:rtl/>
        </w:rPr>
        <w:t>ص</w:t>
      </w:r>
      <w:r w:rsidR="00992A6C" w:rsidRPr="004001CC">
        <w:rPr>
          <w:rFonts w:hint="cs"/>
          <w:szCs w:val="28"/>
          <w:rtl/>
        </w:rPr>
        <w:t xml:space="preserve"> را از جهت فقر و نداشتن نیرو تحقیر کردند، حق‌تعالی قص</w:t>
      </w:r>
      <w:r w:rsidR="00117E64" w:rsidRPr="004001CC">
        <w:rPr>
          <w:rFonts w:hint="cs"/>
          <w:szCs w:val="28"/>
          <w:rtl/>
        </w:rPr>
        <w:t>ۀ</w:t>
      </w:r>
      <w:r w:rsidR="00992A6C" w:rsidRPr="004001CC">
        <w:rPr>
          <w:rFonts w:hint="cs"/>
          <w:szCs w:val="28"/>
          <w:rtl/>
        </w:rPr>
        <w:t xml:space="preserve"> فرعون را به رخ ایشان کشیده که می‌گفت</w:t>
      </w:r>
      <w:r w:rsidR="002D7F6D" w:rsidRPr="004001CC">
        <w:rPr>
          <w:rFonts w:hint="cs"/>
          <w:szCs w:val="28"/>
          <w:rtl/>
        </w:rPr>
        <w:t xml:space="preserve">: </w:t>
      </w:r>
      <w:r w:rsidR="00330DBC" w:rsidRPr="004001CC">
        <w:rPr>
          <w:rFonts w:hint="cs"/>
          <w:szCs w:val="28"/>
          <w:rtl/>
        </w:rPr>
        <w:t>موسی فقیراست وسخن خود را به راحتی ن</w:t>
      </w:r>
      <w:r w:rsidR="00133C63" w:rsidRPr="004001CC">
        <w:rPr>
          <w:rFonts w:hint="cs"/>
          <w:szCs w:val="28"/>
          <w:rtl/>
        </w:rPr>
        <w:t>می‌</w:t>
      </w:r>
      <w:r w:rsidR="00330DBC" w:rsidRPr="004001CC">
        <w:rPr>
          <w:rFonts w:hint="cs"/>
          <w:szCs w:val="28"/>
          <w:rtl/>
        </w:rPr>
        <w:t>تواند</w:t>
      </w:r>
      <w:r w:rsidR="00992A6C" w:rsidRPr="004001CC">
        <w:rPr>
          <w:rFonts w:hint="cs"/>
          <w:szCs w:val="28"/>
          <w:rtl/>
        </w:rPr>
        <w:t xml:space="preserve"> </w:t>
      </w:r>
      <w:r w:rsidR="00330DBC" w:rsidRPr="004001CC">
        <w:rPr>
          <w:rFonts w:hint="cs"/>
          <w:szCs w:val="28"/>
          <w:rtl/>
        </w:rPr>
        <w:t xml:space="preserve">بیان </w:t>
      </w:r>
      <w:r w:rsidR="00992A6C" w:rsidRPr="004001CC">
        <w:rPr>
          <w:rFonts w:hint="eastAsia"/>
          <w:szCs w:val="28"/>
          <w:rtl/>
        </w:rPr>
        <w:t>‌</w:t>
      </w:r>
      <w:r w:rsidR="00992A6C" w:rsidRPr="004001CC">
        <w:rPr>
          <w:rFonts w:hint="cs"/>
          <w:szCs w:val="28"/>
          <w:rtl/>
        </w:rPr>
        <w:t>کند یعنی در زبان لکنتی دارد، و عیب دیگر آنکه چرا دستبندهای طلا و پادشاهی و انهار جاری ندارد و به</w:t>
      </w:r>
      <w:r w:rsidR="00330DBC" w:rsidRPr="004001CC">
        <w:rPr>
          <w:rFonts w:hint="cs"/>
          <w:szCs w:val="28"/>
          <w:rtl/>
        </w:rPr>
        <w:t xml:space="preserve"> ه</w:t>
      </w:r>
      <w:r w:rsidR="00992A6C" w:rsidRPr="004001CC">
        <w:rPr>
          <w:rFonts w:hint="cs"/>
          <w:szCs w:val="28"/>
          <w:rtl/>
        </w:rPr>
        <w:t xml:space="preserve">مین سخنان عقل قوم خود را </w:t>
      </w:r>
      <w:r w:rsidR="00F3261B" w:rsidRPr="004001CC">
        <w:rPr>
          <w:rFonts w:hint="cs"/>
          <w:szCs w:val="28"/>
          <w:rtl/>
        </w:rPr>
        <w:t xml:space="preserve">ربود و ایشان را سبک یافت و هر ادعائی که خواست نمود، پس خدا ایشان را هلاک و سابقه برای عبرت قرار داد ولیکن امت اسلامی </w:t>
      </w:r>
      <w:r w:rsidR="006F7BF3" w:rsidRPr="004001CC">
        <w:rPr>
          <w:rFonts w:hint="cs"/>
          <w:szCs w:val="28"/>
          <w:rtl/>
        </w:rPr>
        <w:t>با داشتن چنین کتاب و با چ</w:t>
      </w:r>
      <w:r w:rsidR="00330DBC" w:rsidRPr="004001CC">
        <w:rPr>
          <w:rFonts w:hint="cs"/>
          <w:szCs w:val="28"/>
          <w:rtl/>
        </w:rPr>
        <w:t>نین آیاتی عبرت نگرفتند و باز هر</w:t>
      </w:r>
      <w:r w:rsidR="006F7BF3" w:rsidRPr="004001CC">
        <w:rPr>
          <w:rFonts w:hint="cs"/>
          <w:szCs w:val="28"/>
          <w:rtl/>
        </w:rPr>
        <w:t xml:space="preserve">پیشوا </w:t>
      </w:r>
      <w:r w:rsidR="00B85FD2" w:rsidRPr="004001CC">
        <w:rPr>
          <w:rFonts w:hint="cs"/>
          <w:szCs w:val="28"/>
          <w:rtl/>
        </w:rPr>
        <w:t xml:space="preserve">و مرجعی که کبکبه و دبدبه دارد به او توجه دارند و سخن و احکام ضد ما انزل الله او را می‌پذیرند و اگر دانشمند فقیر بی‌یاری حقی بگوید نمی‌پذیرند. </w:t>
      </w:r>
    </w:p>
    <w:p w:rsidR="00F878A9" w:rsidRPr="004001CC" w:rsidRDefault="00F878A9" w:rsidP="00656E79">
      <w:pPr>
        <w:pStyle w:val="3-"/>
        <w:rPr>
          <w:rtl/>
        </w:rPr>
      </w:pPr>
      <w:r w:rsidRPr="004001CC">
        <w:rPr>
          <w:rFonts w:ascii="Traditional Arabic" w:hAnsi="Traditional Arabic" w:cs="Traditional Arabic"/>
          <w:rtl/>
        </w:rPr>
        <w:t>﴿</w:t>
      </w:r>
      <w:r w:rsidRPr="004001CC">
        <w:rPr>
          <w:rFonts w:hint="cs"/>
          <w:rtl/>
        </w:rPr>
        <w:t>وَلَمَّا</w:t>
      </w:r>
      <w:r w:rsidRPr="004001CC">
        <w:rPr>
          <w:rtl/>
        </w:rPr>
        <w:t xml:space="preserve"> </w:t>
      </w:r>
      <w:r w:rsidRPr="004001CC">
        <w:rPr>
          <w:rFonts w:hint="cs"/>
          <w:rtl/>
        </w:rPr>
        <w:t>ضُرِبَ</w:t>
      </w:r>
      <w:r w:rsidRPr="004001CC">
        <w:rPr>
          <w:rtl/>
        </w:rPr>
        <w:t xml:space="preserve"> </w:t>
      </w:r>
      <w:r w:rsidRPr="004001CC">
        <w:rPr>
          <w:rFonts w:hint="cs"/>
          <w:rtl/>
        </w:rPr>
        <w:t>ٱبۡنُ</w:t>
      </w:r>
      <w:r w:rsidRPr="004001CC">
        <w:rPr>
          <w:rtl/>
        </w:rPr>
        <w:t xml:space="preserve"> </w:t>
      </w:r>
      <w:r w:rsidRPr="004001CC">
        <w:rPr>
          <w:rFonts w:hint="cs"/>
          <w:rtl/>
        </w:rPr>
        <w:t>مَرۡيَمَ</w:t>
      </w:r>
      <w:r w:rsidRPr="004001CC">
        <w:rPr>
          <w:rtl/>
        </w:rPr>
        <w:t xml:space="preserve"> </w:t>
      </w:r>
      <w:r w:rsidRPr="004001CC">
        <w:rPr>
          <w:rFonts w:hint="cs"/>
          <w:rtl/>
        </w:rPr>
        <w:t>مَثَلًا</w:t>
      </w:r>
      <w:r w:rsidRPr="004001CC">
        <w:rPr>
          <w:rtl/>
        </w:rPr>
        <w:t xml:space="preserve"> </w:t>
      </w:r>
      <w:r w:rsidRPr="004001CC">
        <w:rPr>
          <w:rFonts w:hint="cs"/>
          <w:rtl/>
        </w:rPr>
        <w:t>إِذَا</w:t>
      </w:r>
      <w:r w:rsidRPr="004001CC">
        <w:rPr>
          <w:rtl/>
        </w:rPr>
        <w:t xml:space="preserve"> </w:t>
      </w:r>
      <w:r w:rsidRPr="004001CC">
        <w:rPr>
          <w:rFonts w:hint="cs"/>
          <w:rtl/>
        </w:rPr>
        <w:t>قَوۡمُكَ</w:t>
      </w:r>
      <w:r w:rsidRPr="004001CC">
        <w:rPr>
          <w:rtl/>
        </w:rPr>
        <w:t xml:space="preserve"> </w:t>
      </w:r>
      <w:r w:rsidRPr="004001CC">
        <w:rPr>
          <w:rFonts w:hint="cs"/>
          <w:rtl/>
        </w:rPr>
        <w:t>مِنۡهُ</w:t>
      </w:r>
      <w:r w:rsidRPr="004001CC">
        <w:rPr>
          <w:rtl/>
        </w:rPr>
        <w:t xml:space="preserve"> </w:t>
      </w:r>
      <w:r w:rsidRPr="004001CC">
        <w:rPr>
          <w:rFonts w:hint="cs"/>
          <w:rtl/>
        </w:rPr>
        <w:t>يَصِدُّونَ</w:t>
      </w:r>
      <w:r w:rsidRPr="004001CC">
        <w:rPr>
          <w:rtl/>
        </w:rPr>
        <w:t xml:space="preserve"> </w:t>
      </w:r>
      <w:r w:rsidRPr="004001CC">
        <w:rPr>
          <w:rFonts w:hint="cs"/>
          <w:rtl/>
        </w:rPr>
        <w:t>٥٧</w:t>
      </w:r>
      <w:r w:rsidRPr="004001CC">
        <w:rPr>
          <w:rtl/>
        </w:rPr>
        <w:t xml:space="preserve"> </w:t>
      </w:r>
      <w:r w:rsidRPr="004001CC">
        <w:rPr>
          <w:rFonts w:hint="cs"/>
          <w:rtl/>
        </w:rPr>
        <w:t>وَقَالُوٓاْ</w:t>
      </w:r>
      <w:r w:rsidRPr="004001CC">
        <w:rPr>
          <w:rtl/>
        </w:rPr>
        <w:t xml:space="preserve"> </w:t>
      </w:r>
      <w:r w:rsidRPr="004001CC">
        <w:rPr>
          <w:rFonts w:hint="cs"/>
          <w:rtl/>
        </w:rPr>
        <w:t>ءَأَٰلِهَتُنَا</w:t>
      </w:r>
      <w:r w:rsidRPr="004001CC">
        <w:rPr>
          <w:rtl/>
        </w:rPr>
        <w:t xml:space="preserve"> </w:t>
      </w:r>
      <w:r w:rsidRPr="004001CC">
        <w:rPr>
          <w:rFonts w:hint="cs"/>
          <w:rtl/>
        </w:rPr>
        <w:t>خَيۡرٌ</w:t>
      </w:r>
      <w:r w:rsidRPr="004001CC">
        <w:rPr>
          <w:rtl/>
        </w:rPr>
        <w:t xml:space="preserve"> </w:t>
      </w:r>
      <w:r w:rsidRPr="004001CC">
        <w:rPr>
          <w:rFonts w:hint="cs"/>
          <w:rtl/>
        </w:rPr>
        <w:t>أَمۡ</w:t>
      </w:r>
      <w:r w:rsidRPr="004001CC">
        <w:rPr>
          <w:rtl/>
        </w:rPr>
        <w:t xml:space="preserve"> </w:t>
      </w:r>
      <w:r w:rsidRPr="004001CC">
        <w:rPr>
          <w:rFonts w:hint="cs"/>
          <w:rtl/>
        </w:rPr>
        <w:t>هُوَۚ</w:t>
      </w:r>
      <w:r w:rsidRPr="004001CC">
        <w:rPr>
          <w:rtl/>
        </w:rPr>
        <w:t xml:space="preserve"> </w:t>
      </w:r>
      <w:r w:rsidRPr="004001CC">
        <w:rPr>
          <w:rFonts w:hint="cs"/>
          <w:rtl/>
        </w:rPr>
        <w:t>مَا</w:t>
      </w:r>
      <w:r w:rsidRPr="004001CC">
        <w:rPr>
          <w:rtl/>
        </w:rPr>
        <w:t xml:space="preserve"> </w:t>
      </w:r>
      <w:r w:rsidRPr="004001CC">
        <w:rPr>
          <w:rFonts w:hint="cs"/>
          <w:rtl/>
        </w:rPr>
        <w:t>ضَرَبُوهُ</w:t>
      </w:r>
      <w:r w:rsidRPr="004001CC">
        <w:rPr>
          <w:rtl/>
        </w:rPr>
        <w:t xml:space="preserve"> </w:t>
      </w:r>
      <w:r w:rsidRPr="004001CC">
        <w:rPr>
          <w:rFonts w:hint="cs"/>
          <w:rtl/>
        </w:rPr>
        <w:t>لَكَ</w:t>
      </w:r>
      <w:r w:rsidRPr="004001CC">
        <w:rPr>
          <w:rtl/>
        </w:rPr>
        <w:t xml:space="preserve"> </w:t>
      </w:r>
      <w:r w:rsidRPr="004001CC">
        <w:rPr>
          <w:rFonts w:hint="cs"/>
          <w:rtl/>
        </w:rPr>
        <w:t>إِلَّا</w:t>
      </w:r>
      <w:r w:rsidRPr="004001CC">
        <w:rPr>
          <w:rtl/>
        </w:rPr>
        <w:t xml:space="preserve"> </w:t>
      </w:r>
      <w:r w:rsidRPr="004001CC">
        <w:rPr>
          <w:rFonts w:hint="cs"/>
          <w:rtl/>
        </w:rPr>
        <w:t>جَدَلَۢاۚ</w:t>
      </w:r>
      <w:r w:rsidRPr="004001CC">
        <w:rPr>
          <w:rtl/>
        </w:rPr>
        <w:t xml:space="preserve"> </w:t>
      </w:r>
      <w:r w:rsidRPr="004001CC">
        <w:rPr>
          <w:rFonts w:hint="cs"/>
          <w:rtl/>
        </w:rPr>
        <w:t>بَلۡ</w:t>
      </w:r>
      <w:r w:rsidRPr="004001CC">
        <w:rPr>
          <w:rtl/>
        </w:rPr>
        <w:t xml:space="preserve"> </w:t>
      </w:r>
      <w:r w:rsidRPr="004001CC">
        <w:rPr>
          <w:rFonts w:hint="cs"/>
          <w:rtl/>
        </w:rPr>
        <w:t>هُمۡ</w:t>
      </w:r>
      <w:r w:rsidRPr="004001CC">
        <w:rPr>
          <w:rtl/>
        </w:rPr>
        <w:t xml:space="preserve"> </w:t>
      </w:r>
      <w:r w:rsidRPr="004001CC">
        <w:rPr>
          <w:rFonts w:hint="cs"/>
          <w:rtl/>
        </w:rPr>
        <w:t>قَوۡمٌ</w:t>
      </w:r>
      <w:r w:rsidRPr="004001CC">
        <w:rPr>
          <w:rtl/>
        </w:rPr>
        <w:t xml:space="preserve"> </w:t>
      </w:r>
      <w:r w:rsidRPr="004001CC">
        <w:rPr>
          <w:rFonts w:hint="cs"/>
          <w:rtl/>
        </w:rPr>
        <w:t>خَصِمُونَ</w:t>
      </w:r>
      <w:r w:rsidRPr="004001CC">
        <w:rPr>
          <w:rtl/>
        </w:rPr>
        <w:t xml:space="preserve"> </w:t>
      </w:r>
      <w:r w:rsidRPr="004001CC">
        <w:rPr>
          <w:rFonts w:hint="cs"/>
          <w:rtl/>
        </w:rPr>
        <w:t>٥٨</w:t>
      </w:r>
      <w:r w:rsidRPr="004001CC">
        <w:rPr>
          <w:rtl/>
        </w:rPr>
        <w:t xml:space="preserve"> </w:t>
      </w:r>
      <w:r w:rsidRPr="004001CC">
        <w:rPr>
          <w:rFonts w:hint="cs"/>
          <w:rtl/>
        </w:rPr>
        <w:t>إِنۡ</w:t>
      </w:r>
      <w:r w:rsidRPr="004001CC">
        <w:rPr>
          <w:rtl/>
        </w:rPr>
        <w:t xml:space="preserve"> </w:t>
      </w:r>
      <w:r w:rsidRPr="004001CC">
        <w:rPr>
          <w:rFonts w:hint="cs"/>
          <w:rtl/>
        </w:rPr>
        <w:t>هُوَ</w:t>
      </w:r>
      <w:r w:rsidRPr="004001CC">
        <w:rPr>
          <w:rtl/>
        </w:rPr>
        <w:t xml:space="preserve"> </w:t>
      </w:r>
      <w:r w:rsidRPr="004001CC">
        <w:rPr>
          <w:rFonts w:hint="cs"/>
          <w:rtl/>
        </w:rPr>
        <w:t>إِلَّا</w:t>
      </w:r>
      <w:r w:rsidRPr="004001CC">
        <w:rPr>
          <w:rtl/>
        </w:rPr>
        <w:t xml:space="preserve"> </w:t>
      </w:r>
      <w:r w:rsidRPr="004001CC">
        <w:rPr>
          <w:rFonts w:hint="cs"/>
          <w:rtl/>
        </w:rPr>
        <w:t>عَبۡدٌ</w:t>
      </w:r>
      <w:r w:rsidRPr="004001CC">
        <w:rPr>
          <w:rtl/>
        </w:rPr>
        <w:t xml:space="preserve"> </w:t>
      </w:r>
      <w:r w:rsidRPr="004001CC">
        <w:rPr>
          <w:rFonts w:hint="cs"/>
          <w:rtl/>
        </w:rPr>
        <w:t>أَنۡعَمۡنَا</w:t>
      </w:r>
      <w:r w:rsidRPr="004001CC">
        <w:rPr>
          <w:rtl/>
        </w:rPr>
        <w:t xml:space="preserve"> </w:t>
      </w:r>
      <w:r w:rsidRPr="004001CC">
        <w:rPr>
          <w:rFonts w:hint="cs"/>
          <w:rtl/>
        </w:rPr>
        <w:t>عَلَيۡهِ</w:t>
      </w:r>
      <w:r w:rsidRPr="004001CC">
        <w:rPr>
          <w:rtl/>
        </w:rPr>
        <w:t xml:space="preserve"> </w:t>
      </w:r>
      <w:r w:rsidRPr="004001CC">
        <w:rPr>
          <w:rFonts w:hint="cs"/>
          <w:rtl/>
        </w:rPr>
        <w:t>وَجَعَلۡنَٰهُ</w:t>
      </w:r>
      <w:r w:rsidRPr="004001CC">
        <w:rPr>
          <w:rtl/>
        </w:rPr>
        <w:t xml:space="preserve"> </w:t>
      </w:r>
      <w:r w:rsidRPr="004001CC">
        <w:rPr>
          <w:rFonts w:hint="cs"/>
          <w:rtl/>
        </w:rPr>
        <w:t>مَثَلٗا</w:t>
      </w:r>
      <w:r w:rsidRPr="004001CC">
        <w:rPr>
          <w:rtl/>
        </w:rPr>
        <w:t xml:space="preserve"> </w:t>
      </w:r>
      <w:r w:rsidRPr="004001CC">
        <w:rPr>
          <w:rFonts w:hint="cs"/>
          <w:rtl/>
        </w:rPr>
        <w:t>لِّبَنِيٓ</w:t>
      </w:r>
      <w:r w:rsidRPr="004001CC">
        <w:rPr>
          <w:rtl/>
        </w:rPr>
        <w:t xml:space="preserve"> </w:t>
      </w:r>
      <w:r w:rsidRPr="004001CC">
        <w:rPr>
          <w:rFonts w:hint="cs"/>
          <w:rtl/>
        </w:rPr>
        <w:t>إِسۡرَٰٓءِيلَ</w:t>
      </w:r>
      <w:r w:rsidRPr="004001CC">
        <w:rPr>
          <w:rtl/>
        </w:rPr>
        <w:t xml:space="preserve"> </w:t>
      </w:r>
      <w:r w:rsidRPr="004001CC">
        <w:rPr>
          <w:rFonts w:hint="cs"/>
          <w:rtl/>
        </w:rPr>
        <w:t>٥٩</w:t>
      </w:r>
      <w:r w:rsidRPr="004001CC">
        <w:rPr>
          <w:rtl/>
        </w:rPr>
        <w:t xml:space="preserve"> </w:t>
      </w:r>
      <w:r w:rsidRPr="004001CC">
        <w:rPr>
          <w:rFonts w:hint="cs"/>
          <w:rtl/>
        </w:rPr>
        <w:t>وَلَوۡ</w:t>
      </w:r>
      <w:r w:rsidRPr="004001CC">
        <w:rPr>
          <w:rtl/>
        </w:rPr>
        <w:t xml:space="preserve"> </w:t>
      </w:r>
      <w:r w:rsidRPr="004001CC">
        <w:rPr>
          <w:rFonts w:hint="cs"/>
          <w:rtl/>
        </w:rPr>
        <w:t>نَشَآءُ</w:t>
      </w:r>
      <w:r w:rsidRPr="004001CC">
        <w:rPr>
          <w:rtl/>
        </w:rPr>
        <w:t xml:space="preserve"> </w:t>
      </w:r>
      <w:r w:rsidRPr="004001CC">
        <w:rPr>
          <w:rFonts w:hint="cs"/>
          <w:rtl/>
        </w:rPr>
        <w:t>لَجَعَلۡنَا</w:t>
      </w:r>
      <w:r w:rsidRPr="004001CC">
        <w:rPr>
          <w:rtl/>
        </w:rPr>
        <w:t xml:space="preserve"> </w:t>
      </w:r>
      <w:r w:rsidRPr="004001CC">
        <w:rPr>
          <w:rFonts w:hint="cs"/>
          <w:rtl/>
        </w:rPr>
        <w:t>مِنكُم</w:t>
      </w:r>
      <w:r w:rsidRPr="004001CC">
        <w:rPr>
          <w:rtl/>
        </w:rPr>
        <w:t xml:space="preserve"> </w:t>
      </w:r>
      <w:r w:rsidRPr="004001CC">
        <w:rPr>
          <w:rFonts w:hint="cs"/>
          <w:rtl/>
        </w:rPr>
        <w:t>مَّلَٰٓئِكَةٗ</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يَخۡلُفُونَ</w:t>
      </w:r>
      <w:r w:rsidRPr="004001CC">
        <w:rPr>
          <w:rtl/>
        </w:rPr>
        <w:t xml:space="preserve"> </w:t>
      </w:r>
      <w:r w:rsidRPr="004001CC">
        <w:rPr>
          <w:rFonts w:hint="cs"/>
          <w:rtl/>
        </w:rPr>
        <w:t>٦٠</w:t>
      </w:r>
      <w:r w:rsidRPr="004001CC">
        <w:rPr>
          <w:rtl/>
        </w:rPr>
        <w:t xml:space="preserve"> </w:t>
      </w:r>
      <w:r w:rsidRPr="004001CC">
        <w:rPr>
          <w:rFonts w:hint="cs"/>
          <w:rtl/>
        </w:rPr>
        <w:t>وَإِنَّهُۥ</w:t>
      </w:r>
      <w:r w:rsidRPr="004001CC">
        <w:rPr>
          <w:rtl/>
        </w:rPr>
        <w:t xml:space="preserve"> </w:t>
      </w:r>
      <w:r w:rsidRPr="004001CC">
        <w:rPr>
          <w:rFonts w:hint="cs"/>
          <w:rtl/>
        </w:rPr>
        <w:t>لَعِلۡمٞ</w:t>
      </w:r>
      <w:r w:rsidRPr="004001CC">
        <w:rPr>
          <w:rtl/>
        </w:rPr>
        <w:t xml:space="preserve"> </w:t>
      </w:r>
      <w:r w:rsidRPr="004001CC">
        <w:rPr>
          <w:rFonts w:hint="cs"/>
          <w:rtl/>
        </w:rPr>
        <w:t>لِّلسَّاعَةِ</w:t>
      </w:r>
      <w:r w:rsidRPr="004001CC">
        <w:rPr>
          <w:rtl/>
        </w:rPr>
        <w:t xml:space="preserve"> </w:t>
      </w:r>
      <w:r w:rsidRPr="004001CC">
        <w:rPr>
          <w:rFonts w:hint="cs"/>
          <w:rtl/>
        </w:rPr>
        <w:t>فَلَا</w:t>
      </w:r>
      <w:r w:rsidRPr="004001CC">
        <w:rPr>
          <w:rtl/>
        </w:rPr>
        <w:t xml:space="preserve"> </w:t>
      </w:r>
      <w:r w:rsidRPr="004001CC">
        <w:rPr>
          <w:rFonts w:hint="cs"/>
          <w:rtl/>
        </w:rPr>
        <w:t>تَمۡتَرُنَّ</w:t>
      </w:r>
      <w:r w:rsidRPr="004001CC">
        <w:rPr>
          <w:rtl/>
        </w:rPr>
        <w:t xml:space="preserve"> </w:t>
      </w:r>
      <w:r w:rsidRPr="004001CC">
        <w:rPr>
          <w:rFonts w:hint="cs"/>
          <w:rtl/>
        </w:rPr>
        <w:t>بِهَا</w:t>
      </w:r>
      <w:r w:rsidRPr="004001CC">
        <w:rPr>
          <w:rtl/>
        </w:rPr>
        <w:t xml:space="preserve"> </w:t>
      </w:r>
      <w:r w:rsidRPr="004001CC">
        <w:rPr>
          <w:rFonts w:hint="cs"/>
          <w:rtl/>
        </w:rPr>
        <w:t>وَٱتَّبِعُونِۚ</w:t>
      </w:r>
      <w:r w:rsidRPr="004001CC">
        <w:rPr>
          <w:rtl/>
        </w:rPr>
        <w:t xml:space="preserve"> </w:t>
      </w:r>
      <w:r w:rsidRPr="004001CC">
        <w:rPr>
          <w:rFonts w:hint="cs"/>
          <w:rtl/>
        </w:rPr>
        <w:t>هَٰذَا</w:t>
      </w:r>
      <w:r w:rsidRPr="004001CC">
        <w:rPr>
          <w:rtl/>
        </w:rPr>
        <w:t xml:space="preserve"> </w:t>
      </w:r>
      <w:r w:rsidRPr="004001CC">
        <w:rPr>
          <w:rFonts w:hint="cs"/>
          <w:rtl/>
        </w:rPr>
        <w:t>صِرَٰطٞ</w:t>
      </w:r>
      <w:r w:rsidRPr="004001CC">
        <w:rPr>
          <w:rtl/>
        </w:rPr>
        <w:t xml:space="preserve"> </w:t>
      </w:r>
      <w:r w:rsidRPr="004001CC">
        <w:rPr>
          <w:rFonts w:hint="cs"/>
          <w:rtl/>
        </w:rPr>
        <w:t>مُّسۡتَقِيمٞ</w:t>
      </w:r>
      <w:r w:rsidRPr="004001CC">
        <w:rPr>
          <w:rtl/>
        </w:rPr>
        <w:t xml:space="preserve"> </w:t>
      </w:r>
      <w:r w:rsidRPr="004001CC">
        <w:rPr>
          <w:rFonts w:hint="cs"/>
          <w:rtl/>
        </w:rPr>
        <w:t>٦١</w:t>
      </w:r>
      <w:r w:rsidRPr="004001CC">
        <w:rPr>
          <w:rtl/>
        </w:rPr>
        <w:t xml:space="preserve"> </w:t>
      </w:r>
      <w:r w:rsidRPr="004001CC">
        <w:rPr>
          <w:rFonts w:hint="cs"/>
          <w:rtl/>
        </w:rPr>
        <w:t>وَلَا</w:t>
      </w:r>
      <w:r w:rsidRPr="004001CC">
        <w:rPr>
          <w:rtl/>
        </w:rPr>
        <w:t xml:space="preserve"> </w:t>
      </w:r>
      <w:r w:rsidRPr="004001CC">
        <w:rPr>
          <w:rFonts w:hint="cs"/>
          <w:rtl/>
        </w:rPr>
        <w:t>يَصُدَّنَّكُمُ</w:t>
      </w:r>
      <w:r w:rsidRPr="004001CC">
        <w:rPr>
          <w:rtl/>
        </w:rPr>
        <w:t xml:space="preserve"> </w:t>
      </w:r>
      <w:r w:rsidRPr="004001CC">
        <w:rPr>
          <w:rFonts w:hint="cs"/>
          <w:rtl/>
        </w:rPr>
        <w:t>ٱلشَّيۡطَٰنُۖ</w:t>
      </w:r>
      <w:r w:rsidRPr="004001CC">
        <w:rPr>
          <w:rtl/>
        </w:rPr>
        <w:t xml:space="preserve"> </w:t>
      </w:r>
      <w:r w:rsidRPr="004001CC">
        <w:rPr>
          <w:rFonts w:hint="cs"/>
          <w:rtl/>
        </w:rPr>
        <w:t>إِنَّهُۥ</w:t>
      </w:r>
      <w:r w:rsidRPr="004001CC">
        <w:rPr>
          <w:rtl/>
        </w:rPr>
        <w:t xml:space="preserve"> </w:t>
      </w:r>
      <w:r w:rsidRPr="004001CC">
        <w:rPr>
          <w:rFonts w:hint="cs"/>
          <w:rtl/>
        </w:rPr>
        <w:t>لَكُمۡ</w:t>
      </w:r>
      <w:r w:rsidRPr="004001CC">
        <w:rPr>
          <w:rtl/>
        </w:rPr>
        <w:t xml:space="preserve"> </w:t>
      </w:r>
      <w:r w:rsidRPr="004001CC">
        <w:rPr>
          <w:rFonts w:hint="cs"/>
          <w:rtl/>
        </w:rPr>
        <w:t>عَدُوّٞ</w:t>
      </w:r>
      <w:r w:rsidRPr="004001CC">
        <w:rPr>
          <w:rtl/>
        </w:rPr>
        <w:t xml:space="preserve"> </w:t>
      </w:r>
      <w:r w:rsidRPr="004001CC">
        <w:rPr>
          <w:rFonts w:hint="cs"/>
          <w:rtl/>
        </w:rPr>
        <w:t>مُّبِينٞ</w:t>
      </w:r>
      <w:r w:rsidRPr="004001CC">
        <w:rPr>
          <w:rtl/>
        </w:rPr>
        <w:t xml:space="preserve"> </w:t>
      </w:r>
      <w:r w:rsidRPr="004001CC">
        <w:rPr>
          <w:rFonts w:hint="cs"/>
          <w:rtl/>
        </w:rPr>
        <w:t>٦٢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[الزخرف:</w:t>
      </w:r>
      <w:r w:rsidRPr="004001CC">
        <w:rPr>
          <w:rStyle w:val="7-Char"/>
          <w:rFonts w:hint="cs"/>
          <w:rtl/>
        </w:rPr>
        <w:t>57-62</w:t>
      </w:r>
      <w:r w:rsidRPr="004001CC">
        <w:rPr>
          <w:rStyle w:val="7-Char"/>
          <w:rtl/>
          <w:lang w:bidi="ar-SA"/>
        </w:rPr>
        <w:t>].</w:t>
      </w:r>
      <w:r w:rsidRPr="004001CC">
        <w:rPr>
          <w:rStyle w:val="7-Char"/>
          <w:rtl/>
        </w:rPr>
        <w:t xml:space="preserve"> </w:t>
      </w:r>
    </w:p>
    <w:p w:rsidR="00FD6115" w:rsidRPr="004001CC" w:rsidRDefault="00345759"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چون </w:t>
      </w:r>
      <w:r w:rsidR="00B21DAE" w:rsidRPr="004001CC">
        <w:rPr>
          <w:rFonts w:hint="cs"/>
          <w:rtl/>
        </w:rPr>
        <w:t xml:space="preserve">به </w:t>
      </w:r>
      <w:r w:rsidR="008D187C" w:rsidRPr="004001CC">
        <w:rPr>
          <w:rFonts w:hint="cs"/>
          <w:rtl/>
        </w:rPr>
        <w:t xml:space="preserve">فرزند مریم </w:t>
      </w:r>
      <w:r w:rsidR="00B21DAE" w:rsidRPr="004001CC">
        <w:rPr>
          <w:rFonts w:hint="cs"/>
          <w:rtl/>
        </w:rPr>
        <w:t>مَثَل زده شود فوری قوم تو از این مثل فریاد بر</w:t>
      </w:r>
      <w:r w:rsidR="008D187C" w:rsidRPr="004001CC">
        <w:rPr>
          <w:rFonts w:hint="cs"/>
          <w:rtl/>
        </w:rPr>
        <w:t>آرند(57) و گویند</w:t>
      </w:r>
      <w:r w:rsidR="002D7F6D" w:rsidRPr="004001CC">
        <w:rPr>
          <w:rFonts w:hint="cs"/>
          <w:rtl/>
        </w:rPr>
        <w:t xml:space="preserve">: </w:t>
      </w:r>
      <w:r w:rsidR="008D187C" w:rsidRPr="004001CC">
        <w:rPr>
          <w:rFonts w:hint="cs"/>
          <w:rtl/>
        </w:rPr>
        <w:t>خدایان ما بهتر است یا او، آن م</w:t>
      </w:r>
      <w:r w:rsidR="00B21DAE" w:rsidRPr="004001CC">
        <w:rPr>
          <w:rFonts w:hint="cs"/>
          <w:rtl/>
        </w:rPr>
        <w:t>َ</w:t>
      </w:r>
      <w:r w:rsidR="008D187C" w:rsidRPr="004001CC">
        <w:rPr>
          <w:rFonts w:hint="cs"/>
          <w:rtl/>
        </w:rPr>
        <w:t>ث</w:t>
      </w:r>
      <w:r w:rsidR="00B21DAE" w:rsidRPr="004001CC">
        <w:rPr>
          <w:rFonts w:hint="cs"/>
          <w:rtl/>
        </w:rPr>
        <w:t>َ</w:t>
      </w:r>
      <w:r w:rsidR="008D187C" w:rsidRPr="004001CC">
        <w:rPr>
          <w:rFonts w:hint="cs"/>
          <w:rtl/>
        </w:rPr>
        <w:t xml:space="preserve">ل را برای تو نزنند مگر برای </w:t>
      </w:r>
      <w:r w:rsidR="00B21DAE" w:rsidRPr="004001CC">
        <w:rPr>
          <w:rFonts w:hint="cs"/>
          <w:rtl/>
        </w:rPr>
        <w:t xml:space="preserve">جدل وستیزه، </w:t>
      </w:r>
      <w:r w:rsidR="008D187C" w:rsidRPr="004001CC">
        <w:rPr>
          <w:rFonts w:hint="cs"/>
          <w:rtl/>
        </w:rPr>
        <w:t>بلکه ایشان قومی ستیزه جویند(58)</w:t>
      </w:r>
      <w:r w:rsidR="00D104A7" w:rsidRPr="004001CC">
        <w:rPr>
          <w:rFonts w:hint="cs"/>
          <w:rtl/>
        </w:rPr>
        <w:t xml:space="preserve"> نیست عیسی جز بنده‌ای که به او نعمتی دادیم و او را مثل و داستانی برای بنی اسرائیل نمودیم(59) و اگر بخواهیم ب</w:t>
      </w:r>
      <w:r w:rsidR="00B21DAE" w:rsidRPr="004001CC">
        <w:rPr>
          <w:rFonts w:hint="cs"/>
          <w:rtl/>
        </w:rPr>
        <w:t>ه</w:t>
      </w:r>
      <w:r w:rsidR="00B21DAE" w:rsidRPr="004001CC">
        <w:rPr>
          <w:rFonts w:hint="cs"/>
          <w:rtl/>
        </w:rPr>
        <w:softHyphen/>
        <w:t xml:space="preserve"> </w:t>
      </w:r>
      <w:r w:rsidR="00D104A7" w:rsidRPr="004001CC">
        <w:rPr>
          <w:rFonts w:hint="cs"/>
          <w:rtl/>
        </w:rPr>
        <w:t>جای شما فرشتگانی را در زمین قرار می‌دهیم که جانشینی کنند(60) و ب</w:t>
      </w:r>
      <w:r w:rsidR="00B21DAE" w:rsidRPr="004001CC">
        <w:rPr>
          <w:rFonts w:hint="cs"/>
          <w:rtl/>
        </w:rPr>
        <w:t xml:space="preserve">ه </w:t>
      </w:r>
      <w:r w:rsidR="00D104A7" w:rsidRPr="004001CC">
        <w:rPr>
          <w:rFonts w:hint="cs"/>
          <w:rtl/>
        </w:rPr>
        <w:t xml:space="preserve">تحقیق خلافت ملائکه </w:t>
      </w:r>
      <w:r w:rsidR="00DE6E9B" w:rsidRPr="004001CC">
        <w:rPr>
          <w:rFonts w:hint="cs"/>
          <w:rtl/>
        </w:rPr>
        <w:t>موجب علمی است برای ساعت قیامت</w:t>
      </w:r>
      <w:r w:rsidR="00B21DAE" w:rsidRPr="004001CC">
        <w:rPr>
          <w:rFonts w:hint="cs"/>
          <w:rtl/>
        </w:rPr>
        <w:t>،</w:t>
      </w:r>
      <w:r w:rsidR="00DE6E9B" w:rsidRPr="004001CC">
        <w:rPr>
          <w:rFonts w:hint="cs"/>
          <w:rtl/>
        </w:rPr>
        <w:t xml:space="preserve"> پس به آن شک مکنید و مرا پیروی کنید این است راه راست(61) و البته شیطان شما را </w:t>
      </w:r>
      <w:r w:rsidR="00B21DAE" w:rsidRPr="004001CC">
        <w:rPr>
          <w:rFonts w:hint="cs"/>
          <w:rtl/>
        </w:rPr>
        <w:t xml:space="preserve">از راه </w:t>
      </w:r>
      <w:r w:rsidR="00DE6E9B" w:rsidRPr="004001CC">
        <w:rPr>
          <w:rFonts w:hint="cs"/>
          <w:rtl/>
        </w:rPr>
        <w:t xml:space="preserve">باز ندارد زیرا او برای شما دشمنی است آشکارا(62). </w:t>
      </w:r>
    </w:p>
    <w:p w:rsidR="00FD6115" w:rsidRPr="004001CC" w:rsidRDefault="00DE6E9B" w:rsidP="00FD112E">
      <w:pPr>
        <w:pStyle w:val="1-"/>
        <w:widowControl w:val="0"/>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مشرکین می‌گفتند</w:t>
      </w:r>
      <w:r w:rsidR="002D7F6D" w:rsidRPr="004001CC">
        <w:rPr>
          <w:rFonts w:hint="cs"/>
          <w:szCs w:val="28"/>
          <w:rtl/>
        </w:rPr>
        <w:t xml:space="preserve">: </w:t>
      </w:r>
      <w:r w:rsidRPr="004001CC">
        <w:rPr>
          <w:rFonts w:hint="cs"/>
          <w:szCs w:val="28"/>
          <w:rtl/>
        </w:rPr>
        <w:t xml:space="preserve">اگر نصاری عیسی را می‌پرستند ما که </w:t>
      </w:r>
      <w:r w:rsidR="00340062" w:rsidRPr="004001CC">
        <w:rPr>
          <w:rFonts w:hint="cs"/>
          <w:szCs w:val="28"/>
          <w:rtl/>
        </w:rPr>
        <w:t>ملائکه را پرستش می‌کنیم خدایان ما برای پرستش بهترند یعنی</w:t>
      </w:r>
      <w:r w:rsidR="009C6A59" w:rsidRPr="004001CC">
        <w:rPr>
          <w:rFonts w:hint="cs"/>
          <w:szCs w:val="28"/>
          <w:rtl/>
        </w:rPr>
        <w:t>؛</w:t>
      </w:r>
      <w:r w:rsidR="00340062" w:rsidRPr="004001CC">
        <w:rPr>
          <w:rFonts w:hint="cs"/>
          <w:szCs w:val="28"/>
          <w:rtl/>
        </w:rPr>
        <w:t xml:space="preserve"> ملائکه. و بعضی از مشرکین مانند </w:t>
      </w:r>
      <w:r w:rsidR="00340062" w:rsidRPr="004001CC">
        <w:rPr>
          <w:rFonts w:hint="cs"/>
          <w:b/>
          <w:bCs/>
          <w:szCs w:val="28"/>
          <w:rtl/>
        </w:rPr>
        <w:t>ابن زبعری</w:t>
      </w:r>
      <w:r w:rsidR="00340062" w:rsidRPr="004001CC">
        <w:rPr>
          <w:rFonts w:hint="cs"/>
          <w:szCs w:val="28"/>
          <w:rtl/>
        </w:rPr>
        <w:t xml:space="preserve"> چون شنیدند آی</w:t>
      </w:r>
      <w:r w:rsidR="00117E64" w:rsidRPr="004001CC">
        <w:rPr>
          <w:rFonts w:hint="cs"/>
          <w:szCs w:val="28"/>
          <w:rtl/>
        </w:rPr>
        <w:t>ۀ</w:t>
      </w:r>
      <w:r w:rsidR="009C6A59" w:rsidRPr="004001CC">
        <w:rPr>
          <w:rFonts w:hint="cs"/>
          <w:szCs w:val="28"/>
          <w:rtl/>
        </w:rPr>
        <w:t xml:space="preserve"> 98 سور</w:t>
      </w:r>
      <w:r w:rsidR="00117E64" w:rsidRPr="004001CC">
        <w:rPr>
          <w:rFonts w:hint="cs"/>
          <w:szCs w:val="28"/>
          <w:rtl/>
        </w:rPr>
        <w:t>ۀ</w:t>
      </w:r>
      <w:r w:rsidR="009C6A59" w:rsidRPr="004001CC">
        <w:rPr>
          <w:rFonts w:hint="cs"/>
          <w:szCs w:val="28"/>
          <w:rtl/>
        </w:rPr>
        <w:t xml:space="preserve"> أنبیاء</w:t>
      </w:r>
      <w:r w:rsidR="002D7F6D" w:rsidRPr="004001CC">
        <w:rPr>
          <w:rFonts w:hint="cs"/>
          <w:szCs w:val="28"/>
          <w:rtl/>
        </w:rPr>
        <w:t xml:space="preserve">: </w:t>
      </w:r>
      <w:r w:rsidR="009D1DFE" w:rsidRPr="004001CC">
        <w:rPr>
          <w:rFonts w:ascii="Traditional Arabic" w:hAnsi="Traditional Arabic" w:cs="Traditional Arabic"/>
          <w:b/>
          <w:rtl/>
        </w:rPr>
        <w:t>﴿</w:t>
      </w:r>
      <w:r w:rsidR="006924DD" w:rsidRPr="004001CC">
        <w:rPr>
          <w:rStyle w:val="5-Char"/>
          <w:rFonts w:hint="eastAsia"/>
          <w:rtl/>
        </w:rPr>
        <w:t>إِنَّكُم</w:t>
      </w:r>
      <w:r w:rsidR="006924DD" w:rsidRPr="004001CC">
        <w:rPr>
          <w:rStyle w:val="5-Char"/>
          <w:rFonts w:hint="cs"/>
          <w:rtl/>
        </w:rPr>
        <w:t>ۡ</w:t>
      </w:r>
      <w:r w:rsidR="006924DD" w:rsidRPr="004001CC">
        <w:rPr>
          <w:rStyle w:val="5-Char"/>
          <w:rtl/>
        </w:rPr>
        <w:t xml:space="preserve"> </w:t>
      </w:r>
      <w:r w:rsidR="006924DD" w:rsidRPr="004001CC">
        <w:rPr>
          <w:rStyle w:val="5-Char"/>
          <w:rFonts w:hint="eastAsia"/>
          <w:rtl/>
        </w:rPr>
        <w:t>وَمَا</w:t>
      </w:r>
      <w:r w:rsidR="006924DD" w:rsidRPr="004001CC">
        <w:rPr>
          <w:rStyle w:val="5-Char"/>
          <w:rtl/>
        </w:rPr>
        <w:t xml:space="preserve"> </w:t>
      </w:r>
      <w:r w:rsidR="006924DD" w:rsidRPr="004001CC">
        <w:rPr>
          <w:rStyle w:val="5-Char"/>
          <w:rFonts w:hint="eastAsia"/>
          <w:rtl/>
        </w:rPr>
        <w:t>تَع</w:t>
      </w:r>
      <w:r w:rsidR="006924DD" w:rsidRPr="004001CC">
        <w:rPr>
          <w:rStyle w:val="5-Char"/>
          <w:rFonts w:hint="cs"/>
          <w:rtl/>
        </w:rPr>
        <w:t>ۡ</w:t>
      </w:r>
      <w:r w:rsidR="006924DD" w:rsidRPr="004001CC">
        <w:rPr>
          <w:rStyle w:val="5-Char"/>
          <w:rFonts w:hint="eastAsia"/>
          <w:rtl/>
        </w:rPr>
        <w:t>بُدُونَ</w:t>
      </w:r>
      <w:r w:rsidR="006924DD" w:rsidRPr="004001CC">
        <w:rPr>
          <w:rStyle w:val="5-Char"/>
          <w:rtl/>
        </w:rPr>
        <w:t xml:space="preserve"> </w:t>
      </w:r>
      <w:r w:rsidR="006924DD" w:rsidRPr="004001CC">
        <w:rPr>
          <w:rStyle w:val="5-Char"/>
          <w:rFonts w:hint="eastAsia"/>
          <w:rtl/>
        </w:rPr>
        <w:t>مِن</w:t>
      </w:r>
      <w:r w:rsidR="006924DD" w:rsidRPr="004001CC">
        <w:rPr>
          <w:rStyle w:val="5-Char"/>
          <w:rtl/>
        </w:rPr>
        <w:t xml:space="preserve"> </w:t>
      </w:r>
      <w:r w:rsidR="006924DD" w:rsidRPr="004001CC">
        <w:rPr>
          <w:rStyle w:val="5-Char"/>
          <w:rFonts w:hint="eastAsia"/>
          <w:rtl/>
        </w:rPr>
        <w:t>دُونِ</w:t>
      </w:r>
      <w:r w:rsidR="006924DD" w:rsidRPr="004001CC">
        <w:rPr>
          <w:rStyle w:val="5-Char"/>
          <w:rtl/>
        </w:rPr>
        <w:t xml:space="preserve"> </w:t>
      </w:r>
      <w:r w:rsidR="006924DD" w:rsidRPr="004001CC">
        <w:rPr>
          <w:rStyle w:val="5-Char"/>
          <w:rFonts w:hint="cs"/>
          <w:rtl/>
        </w:rPr>
        <w:t>ٱ</w:t>
      </w:r>
      <w:r w:rsidR="006924DD" w:rsidRPr="004001CC">
        <w:rPr>
          <w:rStyle w:val="5-Char"/>
          <w:rFonts w:hint="eastAsia"/>
          <w:rtl/>
        </w:rPr>
        <w:t>للَّهِ</w:t>
      </w:r>
      <w:r w:rsidR="009D1DFE" w:rsidRPr="004001CC">
        <w:rPr>
          <w:rFonts w:ascii="Traditional Arabic" w:hAnsi="Traditional Arabic" w:cs="Traditional Arabic"/>
          <w:b/>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80"/>
      </w:r>
      <w:r w:rsidR="00D0693F" w:rsidRPr="004001CC">
        <w:rPr>
          <w:rStyle w:val="FootnoteReference"/>
          <w:rFonts w:cs="Arabic11 BT"/>
          <w:szCs w:val="28"/>
          <w:rtl/>
          <w:lang w:bidi="ar-SA"/>
        </w:rPr>
        <w:t>)</w:t>
      </w:r>
      <w:r w:rsidR="00340062" w:rsidRPr="004001CC">
        <w:rPr>
          <w:rFonts w:hint="cs"/>
          <w:szCs w:val="28"/>
          <w:rtl/>
        </w:rPr>
        <w:t xml:space="preserve"> گفتند اگر بنا باشد حضرت عیسی هیزم دوزخ باشد ما هم در دوزخ </w:t>
      </w:r>
      <w:r w:rsidR="008D04D4" w:rsidRPr="004001CC">
        <w:rPr>
          <w:rFonts w:hint="cs"/>
          <w:szCs w:val="28"/>
          <w:rtl/>
        </w:rPr>
        <w:t xml:space="preserve">با ایشان باشیم چه اشکالی دارد؟ </w:t>
      </w:r>
      <w:r w:rsidR="00180725" w:rsidRPr="004001CC">
        <w:rPr>
          <w:rFonts w:hint="cs"/>
          <w:szCs w:val="28"/>
          <w:rtl/>
        </w:rPr>
        <w:t>این را گفتند</w:t>
      </w:r>
      <w:r w:rsidR="002D7F6D" w:rsidRPr="004001CC">
        <w:rPr>
          <w:rFonts w:hint="cs"/>
          <w:szCs w:val="28"/>
          <w:rtl/>
        </w:rPr>
        <w:t xml:space="preserve"> </w:t>
      </w:r>
      <w:r w:rsidR="00180725" w:rsidRPr="004001CC">
        <w:rPr>
          <w:rFonts w:hint="cs"/>
          <w:szCs w:val="28"/>
          <w:rtl/>
        </w:rPr>
        <w:t>و فریاد مسخره‌آمیز زده و اظهار فرح می‌کردند، و بعضی از مشرکین می‌گفتند</w:t>
      </w:r>
      <w:r w:rsidR="002D7F6D" w:rsidRPr="004001CC">
        <w:rPr>
          <w:rFonts w:hint="cs"/>
          <w:szCs w:val="28"/>
          <w:rtl/>
        </w:rPr>
        <w:t xml:space="preserve">: </w:t>
      </w:r>
      <w:r w:rsidR="00180725" w:rsidRPr="004001CC">
        <w:rPr>
          <w:rFonts w:hint="cs"/>
          <w:szCs w:val="28"/>
          <w:rtl/>
        </w:rPr>
        <w:t xml:space="preserve">چنانکه </w:t>
      </w:r>
      <w:r w:rsidR="009C66A4" w:rsidRPr="004001CC">
        <w:rPr>
          <w:rFonts w:hint="cs"/>
          <w:szCs w:val="28"/>
          <w:rtl/>
        </w:rPr>
        <w:t>نصار</w:t>
      </w:r>
      <w:r w:rsidR="0053696F" w:rsidRPr="004001CC">
        <w:rPr>
          <w:rFonts w:hint="cs"/>
          <w:szCs w:val="28"/>
          <w:rtl/>
        </w:rPr>
        <w:t>ا</w:t>
      </w:r>
      <w:r w:rsidR="009C66A4" w:rsidRPr="004001CC">
        <w:rPr>
          <w:rFonts w:hint="cs"/>
          <w:szCs w:val="28"/>
          <w:rtl/>
        </w:rPr>
        <w:t xml:space="preserve"> عیسی را خدا گرفتند، محمد نیز </w:t>
      </w:r>
      <w:r w:rsidR="003429D0" w:rsidRPr="004001CC">
        <w:rPr>
          <w:rFonts w:hint="cs"/>
          <w:szCs w:val="28"/>
          <w:rtl/>
        </w:rPr>
        <w:t>مانند عیسی می‌خواهد معبود باشد، آیا خدایان ما بهتر است یا محمد،</w:t>
      </w:r>
      <w:r w:rsidR="006924DD" w:rsidRPr="004001CC">
        <w:rPr>
          <w:rFonts w:hint="cs"/>
          <w:szCs w:val="28"/>
          <w:rtl/>
        </w:rPr>
        <w:t xml:space="preserve"> </w:t>
      </w:r>
      <w:r w:rsidR="006F786D" w:rsidRPr="004001CC">
        <w:rPr>
          <w:rFonts w:ascii="Traditional Arabic" w:hAnsi="Traditional Arabic" w:cs="Traditional Arabic"/>
          <w:rtl/>
        </w:rPr>
        <w:t>﴿</w:t>
      </w:r>
      <w:r w:rsidR="006924DD" w:rsidRPr="004001CC">
        <w:rPr>
          <w:rStyle w:val="5-Char"/>
          <w:rFonts w:hint="eastAsia"/>
          <w:rtl/>
        </w:rPr>
        <w:t>ءَأَ</w:t>
      </w:r>
      <w:r w:rsidR="006924DD" w:rsidRPr="004001CC">
        <w:rPr>
          <w:rStyle w:val="5-Char"/>
          <w:rFonts w:hint="cs"/>
          <w:rtl/>
        </w:rPr>
        <w:t>ٰ</w:t>
      </w:r>
      <w:r w:rsidR="006924DD" w:rsidRPr="004001CC">
        <w:rPr>
          <w:rStyle w:val="5-Char"/>
          <w:rFonts w:hint="eastAsia"/>
          <w:rtl/>
        </w:rPr>
        <w:t>لِهَتُنَا</w:t>
      </w:r>
      <w:r w:rsidR="006924DD" w:rsidRPr="004001CC">
        <w:rPr>
          <w:rStyle w:val="5-Char"/>
          <w:rtl/>
        </w:rPr>
        <w:t xml:space="preserve"> </w:t>
      </w:r>
      <w:r w:rsidR="006924DD" w:rsidRPr="004001CC">
        <w:rPr>
          <w:rStyle w:val="5-Char"/>
          <w:rFonts w:hint="eastAsia"/>
          <w:rtl/>
        </w:rPr>
        <w:t>خَي</w:t>
      </w:r>
      <w:r w:rsidR="006924DD" w:rsidRPr="004001CC">
        <w:rPr>
          <w:rStyle w:val="5-Char"/>
          <w:rFonts w:hint="cs"/>
          <w:rtl/>
        </w:rPr>
        <w:t>ۡ</w:t>
      </w:r>
      <w:r w:rsidR="006924DD" w:rsidRPr="004001CC">
        <w:rPr>
          <w:rStyle w:val="5-Char"/>
          <w:rFonts w:hint="eastAsia"/>
          <w:rtl/>
        </w:rPr>
        <w:t>رٌ</w:t>
      </w:r>
      <w:r w:rsidR="006924DD" w:rsidRPr="004001CC">
        <w:rPr>
          <w:rStyle w:val="5-Char"/>
          <w:rtl/>
        </w:rPr>
        <w:t xml:space="preserve"> </w:t>
      </w:r>
      <w:r w:rsidR="006924DD" w:rsidRPr="004001CC">
        <w:rPr>
          <w:rStyle w:val="5-Char"/>
          <w:rFonts w:hint="eastAsia"/>
          <w:rtl/>
        </w:rPr>
        <w:t>أَم</w:t>
      </w:r>
      <w:r w:rsidR="006924DD" w:rsidRPr="004001CC">
        <w:rPr>
          <w:rStyle w:val="5-Char"/>
          <w:rFonts w:hint="cs"/>
          <w:rtl/>
        </w:rPr>
        <w:t>ۡ</w:t>
      </w:r>
      <w:r w:rsidR="006924DD" w:rsidRPr="004001CC">
        <w:rPr>
          <w:rStyle w:val="5-Char"/>
          <w:rtl/>
        </w:rPr>
        <w:t xml:space="preserve"> </w:t>
      </w:r>
      <w:r w:rsidR="006924DD" w:rsidRPr="004001CC">
        <w:rPr>
          <w:rStyle w:val="5-Char"/>
          <w:rFonts w:hint="eastAsia"/>
          <w:rtl/>
        </w:rPr>
        <w:t>هُوَ</w:t>
      </w:r>
      <w:r w:rsidR="006924DD" w:rsidRPr="004001CC">
        <w:rPr>
          <w:rStyle w:val="5-Char"/>
          <w:rFonts w:hint="cs"/>
          <w:rtl/>
        </w:rPr>
        <w:t>ۚ</w:t>
      </w:r>
      <w:r w:rsidR="006F786D" w:rsidRPr="004001CC">
        <w:rPr>
          <w:rFonts w:ascii="Traditional Arabic" w:hAnsi="Traditional Arabic" w:cs="Traditional Arabic"/>
          <w:rtl/>
        </w:rPr>
        <w:t>﴾</w:t>
      </w:r>
      <w:r w:rsidR="003429D0" w:rsidRPr="004001CC">
        <w:rPr>
          <w:rFonts w:hint="cs"/>
          <w:szCs w:val="28"/>
          <w:rtl/>
        </w:rPr>
        <w:t>؟ به</w:t>
      </w:r>
      <w:r w:rsidR="00B21DAE" w:rsidRPr="004001CC">
        <w:rPr>
          <w:rFonts w:hint="cs"/>
          <w:szCs w:val="28"/>
          <w:rtl/>
        </w:rPr>
        <w:t xml:space="preserve"> هر</w:t>
      </w:r>
      <w:r w:rsidR="003429D0" w:rsidRPr="004001CC">
        <w:rPr>
          <w:rFonts w:hint="cs"/>
          <w:szCs w:val="28"/>
          <w:rtl/>
        </w:rPr>
        <w:t xml:space="preserve">حال خدا در جواب ایشان آیات فوق را نازل نمود. </w:t>
      </w:r>
      <w:r w:rsidR="00867D20" w:rsidRPr="004001CC">
        <w:rPr>
          <w:rFonts w:hint="cs"/>
          <w:szCs w:val="28"/>
          <w:rtl/>
        </w:rPr>
        <w:t>و ضمیر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924DD" w:rsidRPr="004001CC">
        <w:rPr>
          <w:rStyle w:val="5-Char"/>
          <w:rFonts w:hint="cs"/>
          <w:rtl/>
        </w:rPr>
        <w:t>وَإِنَّهُۥ</w:t>
      </w:r>
      <w:r w:rsidR="006924DD" w:rsidRPr="004001CC">
        <w:rPr>
          <w:rStyle w:val="5-Char"/>
          <w:rtl/>
        </w:rPr>
        <w:t xml:space="preserve"> </w:t>
      </w:r>
      <w:r w:rsidR="006924DD" w:rsidRPr="004001CC">
        <w:rPr>
          <w:rStyle w:val="5-Char"/>
          <w:rFonts w:hint="cs"/>
          <w:rtl/>
        </w:rPr>
        <w:t>لَعِلۡمٞ</w:t>
      </w:r>
      <w:r w:rsidR="006924DD" w:rsidRPr="004001CC">
        <w:rPr>
          <w:rStyle w:val="5-Char"/>
          <w:rtl/>
        </w:rPr>
        <w:t xml:space="preserve"> </w:t>
      </w:r>
      <w:r w:rsidR="006924DD" w:rsidRPr="004001CC">
        <w:rPr>
          <w:rStyle w:val="5-Char"/>
          <w:rFonts w:hint="cs"/>
          <w:rtl/>
        </w:rPr>
        <w:t>لِّلسَّاعَةِ</w:t>
      </w:r>
      <w:r w:rsidR="009D1DFE" w:rsidRPr="004001CC">
        <w:rPr>
          <w:rFonts w:ascii="Traditional Arabic" w:hAnsi="Traditional Arabic" w:cs="Traditional Arabic"/>
          <w:b/>
          <w:color w:val="000000"/>
          <w:rtl/>
        </w:rPr>
        <w:t>﴾</w:t>
      </w:r>
      <w:r w:rsidR="00B0091C" w:rsidRPr="004001CC">
        <w:rPr>
          <w:rFonts w:ascii="Lotus Linotype" w:hAnsi="Lotus Linotype" w:cs="Lotus Linotype"/>
          <w:color w:val="000000"/>
          <w:rtl/>
        </w:rPr>
        <w:t xml:space="preserve"> </w:t>
      </w:r>
      <w:r w:rsidR="00867D20" w:rsidRPr="004001CC">
        <w:rPr>
          <w:rFonts w:hint="cs"/>
          <w:szCs w:val="28"/>
          <w:rtl/>
        </w:rPr>
        <w:t>را مفسرین مرجع مختلفی برایش نوشته</w:t>
      </w:r>
      <w:r w:rsidR="00CB72F1" w:rsidRPr="004001CC">
        <w:rPr>
          <w:rFonts w:hint="eastAsia"/>
          <w:szCs w:val="28"/>
          <w:rtl/>
        </w:rPr>
        <w:t>‌اند، ولی به نظر ما اگر برگردد به خلافت ملک که از جمل</w:t>
      </w:r>
      <w:r w:rsidR="00117E64" w:rsidRPr="004001CC">
        <w:rPr>
          <w:rFonts w:hint="eastAsia"/>
          <w:szCs w:val="28"/>
          <w:rtl/>
        </w:rPr>
        <w:t>ۀ</w:t>
      </w:r>
      <w:r w:rsidR="00CB72F1" w:rsidRPr="004001CC">
        <w:rPr>
          <w:rFonts w:hint="eastAsia"/>
          <w:szCs w:val="28"/>
          <w:rtl/>
        </w:rPr>
        <w:t xml:space="preserve"> </w:t>
      </w:r>
      <w:r w:rsidR="006F786D" w:rsidRPr="004001CC">
        <w:rPr>
          <w:rFonts w:ascii="Traditional Arabic" w:hAnsi="Traditional Arabic" w:cs="Traditional Arabic"/>
          <w:color w:val="000000"/>
          <w:rtl/>
        </w:rPr>
        <w:t>﴿</w:t>
      </w:r>
      <w:r w:rsidR="006924DD" w:rsidRPr="004001CC">
        <w:rPr>
          <w:rStyle w:val="5-Char"/>
          <w:rFonts w:hint="cs"/>
          <w:rtl/>
        </w:rPr>
        <w:t>يَخۡلُفُونَ</w:t>
      </w:r>
      <w:r w:rsidR="006F786D" w:rsidRPr="004001CC">
        <w:rPr>
          <w:rFonts w:ascii="Traditional Arabic" w:hAnsi="Traditional Arabic" w:cs="Traditional Arabic"/>
          <w:color w:val="000000"/>
          <w:rtl/>
        </w:rPr>
        <w:t>﴾</w:t>
      </w:r>
      <w:r w:rsidR="00B0091C" w:rsidRPr="004001CC">
        <w:rPr>
          <w:rFonts w:ascii="Lotus Linotype" w:hAnsi="Lotus Linotype" w:cs="Lotus Linotype"/>
          <w:color w:val="000000"/>
          <w:rtl/>
        </w:rPr>
        <w:t xml:space="preserve"> </w:t>
      </w:r>
      <w:r w:rsidR="00CB72F1" w:rsidRPr="004001CC">
        <w:rPr>
          <w:rFonts w:hint="eastAsia"/>
          <w:szCs w:val="28"/>
          <w:rtl/>
        </w:rPr>
        <w:t>استفاده می‌شود مناسبتر است زیرا آن اقرب است، و مقصود از آن چیزی است که در آیا</w:t>
      </w:r>
      <w:r w:rsidR="00B0091C" w:rsidRPr="004001CC">
        <w:rPr>
          <w:rFonts w:hint="cs"/>
          <w:szCs w:val="28"/>
          <w:rtl/>
        </w:rPr>
        <w:t>ت</w:t>
      </w:r>
      <w:r w:rsidR="00CB72F1" w:rsidRPr="004001CC">
        <w:rPr>
          <w:rFonts w:hint="eastAsia"/>
          <w:szCs w:val="28"/>
          <w:rtl/>
        </w:rPr>
        <w:t xml:space="preserve"> دیگر آمده و</w:t>
      </w:r>
      <w:r w:rsidR="006924DD" w:rsidRPr="004001CC">
        <w:rPr>
          <w:rFonts w:hint="cs"/>
          <w:szCs w:val="28"/>
          <w:rtl/>
        </w:rPr>
        <w:t xml:space="preserve"> </w:t>
      </w:r>
      <w:r w:rsidR="006F786D" w:rsidRPr="004001CC">
        <w:rPr>
          <w:rFonts w:ascii="Traditional Arabic" w:hAnsi="Traditional Arabic" w:cs="Traditional Arabic"/>
          <w:rtl/>
        </w:rPr>
        <w:t>﴿</w:t>
      </w:r>
      <w:r w:rsidR="006924DD" w:rsidRPr="004001CC">
        <w:rPr>
          <w:rStyle w:val="5-Char"/>
          <w:rFonts w:hint="eastAsia"/>
          <w:rtl/>
        </w:rPr>
        <w:t>وَيَو</w:t>
      </w:r>
      <w:r w:rsidR="006924DD" w:rsidRPr="004001CC">
        <w:rPr>
          <w:rStyle w:val="5-Char"/>
          <w:rFonts w:hint="cs"/>
          <w:rtl/>
        </w:rPr>
        <w:t>ۡ</w:t>
      </w:r>
      <w:r w:rsidR="006924DD" w:rsidRPr="004001CC">
        <w:rPr>
          <w:rStyle w:val="5-Char"/>
          <w:rFonts w:hint="eastAsia"/>
          <w:rtl/>
        </w:rPr>
        <w:t>مَ</w:t>
      </w:r>
      <w:r w:rsidR="006924DD" w:rsidRPr="004001CC">
        <w:rPr>
          <w:rStyle w:val="5-Char"/>
          <w:rtl/>
        </w:rPr>
        <w:t xml:space="preserve"> </w:t>
      </w:r>
      <w:r w:rsidR="006924DD" w:rsidRPr="004001CC">
        <w:rPr>
          <w:rStyle w:val="5-Char"/>
          <w:rFonts w:hint="eastAsia"/>
          <w:rtl/>
        </w:rPr>
        <w:t>تَشَقَّقُ</w:t>
      </w:r>
      <w:r w:rsidR="006924DD" w:rsidRPr="004001CC">
        <w:rPr>
          <w:rStyle w:val="5-Char"/>
          <w:rtl/>
        </w:rPr>
        <w:t xml:space="preserve"> </w:t>
      </w:r>
      <w:r w:rsidR="006924DD" w:rsidRPr="004001CC">
        <w:rPr>
          <w:rStyle w:val="5-Char"/>
          <w:rFonts w:hint="cs"/>
          <w:rtl/>
        </w:rPr>
        <w:t>ٱ</w:t>
      </w:r>
      <w:r w:rsidR="006924DD" w:rsidRPr="004001CC">
        <w:rPr>
          <w:rStyle w:val="5-Char"/>
          <w:rFonts w:hint="eastAsia"/>
          <w:rtl/>
        </w:rPr>
        <w:t>لسَّمَا</w:t>
      </w:r>
      <w:r w:rsidR="006924DD" w:rsidRPr="004001CC">
        <w:rPr>
          <w:rStyle w:val="5-Char"/>
          <w:rFonts w:hint="cs"/>
          <w:rtl/>
        </w:rPr>
        <w:t>ٓ</w:t>
      </w:r>
      <w:r w:rsidR="006924DD" w:rsidRPr="004001CC">
        <w:rPr>
          <w:rStyle w:val="5-Char"/>
          <w:rFonts w:hint="eastAsia"/>
          <w:rtl/>
        </w:rPr>
        <w:t>ءُ</w:t>
      </w:r>
      <w:r w:rsidR="006924DD" w:rsidRPr="004001CC">
        <w:rPr>
          <w:rStyle w:val="5-Char"/>
          <w:rtl/>
        </w:rPr>
        <w:t xml:space="preserve"> </w:t>
      </w:r>
      <w:r w:rsidR="006924DD" w:rsidRPr="004001CC">
        <w:rPr>
          <w:rStyle w:val="5-Char"/>
          <w:rFonts w:hint="eastAsia"/>
          <w:rtl/>
        </w:rPr>
        <w:t>بِ</w:t>
      </w:r>
      <w:r w:rsidR="006924DD" w:rsidRPr="004001CC">
        <w:rPr>
          <w:rStyle w:val="5-Char"/>
          <w:rFonts w:hint="cs"/>
          <w:rtl/>
        </w:rPr>
        <w:t>ٱ</w:t>
      </w:r>
      <w:r w:rsidR="006924DD" w:rsidRPr="004001CC">
        <w:rPr>
          <w:rStyle w:val="5-Char"/>
          <w:rFonts w:hint="eastAsia"/>
          <w:rtl/>
        </w:rPr>
        <w:t>ل</w:t>
      </w:r>
      <w:r w:rsidR="006924DD" w:rsidRPr="004001CC">
        <w:rPr>
          <w:rStyle w:val="5-Char"/>
          <w:rFonts w:hint="cs"/>
          <w:rtl/>
        </w:rPr>
        <w:t>ۡ</w:t>
      </w:r>
      <w:r w:rsidR="006924DD" w:rsidRPr="004001CC">
        <w:rPr>
          <w:rStyle w:val="5-Char"/>
          <w:rFonts w:hint="eastAsia"/>
          <w:rtl/>
        </w:rPr>
        <w:t>غَمَ</w:t>
      </w:r>
      <w:r w:rsidR="006924DD" w:rsidRPr="004001CC">
        <w:rPr>
          <w:rStyle w:val="5-Char"/>
          <w:rFonts w:hint="cs"/>
          <w:rtl/>
        </w:rPr>
        <w:t>ٰ</w:t>
      </w:r>
      <w:r w:rsidR="006924DD" w:rsidRPr="004001CC">
        <w:rPr>
          <w:rStyle w:val="5-Char"/>
          <w:rFonts w:hint="eastAsia"/>
          <w:rtl/>
        </w:rPr>
        <w:t>مِ</w:t>
      </w:r>
      <w:r w:rsidR="006924DD" w:rsidRPr="004001CC">
        <w:rPr>
          <w:rStyle w:val="5-Char"/>
          <w:rtl/>
        </w:rPr>
        <w:t xml:space="preserve"> </w:t>
      </w:r>
      <w:r w:rsidR="006924DD" w:rsidRPr="004001CC">
        <w:rPr>
          <w:rStyle w:val="5-Char"/>
          <w:rFonts w:hint="eastAsia"/>
          <w:rtl/>
        </w:rPr>
        <w:t>وَنُزِّلَ</w:t>
      </w:r>
      <w:r w:rsidR="006924DD" w:rsidRPr="004001CC">
        <w:rPr>
          <w:rStyle w:val="5-Char"/>
          <w:rtl/>
        </w:rPr>
        <w:t xml:space="preserve"> </w:t>
      </w:r>
      <w:r w:rsidR="006924DD" w:rsidRPr="004001CC">
        <w:rPr>
          <w:rStyle w:val="5-Char"/>
          <w:rFonts w:hint="cs"/>
          <w:rtl/>
        </w:rPr>
        <w:t>ٱ</w:t>
      </w:r>
      <w:r w:rsidR="006924DD" w:rsidRPr="004001CC">
        <w:rPr>
          <w:rStyle w:val="5-Char"/>
          <w:rFonts w:hint="eastAsia"/>
          <w:rtl/>
        </w:rPr>
        <w:t>ل</w:t>
      </w:r>
      <w:r w:rsidR="006924DD" w:rsidRPr="004001CC">
        <w:rPr>
          <w:rStyle w:val="5-Char"/>
          <w:rFonts w:hint="cs"/>
          <w:rtl/>
        </w:rPr>
        <w:t>ۡ</w:t>
      </w:r>
      <w:r w:rsidR="006924DD" w:rsidRPr="004001CC">
        <w:rPr>
          <w:rStyle w:val="5-Char"/>
          <w:rFonts w:hint="eastAsia"/>
          <w:rtl/>
        </w:rPr>
        <w:t>مَلَ</w:t>
      </w:r>
      <w:r w:rsidR="006924DD" w:rsidRPr="004001CC">
        <w:rPr>
          <w:rStyle w:val="5-Char"/>
          <w:rFonts w:hint="cs"/>
          <w:rtl/>
        </w:rPr>
        <w:t>ٰٓ</w:t>
      </w:r>
      <w:r w:rsidR="006924DD" w:rsidRPr="004001CC">
        <w:rPr>
          <w:rStyle w:val="5-Char"/>
          <w:rFonts w:hint="eastAsia"/>
          <w:rtl/>
        </w:rPr>
        <w:t>ئِكَةُ</w:t>
      </w:r>
      <w:r w:rsidR="006924DD" w:rsidRPr="004001CC">
        <w:rPr>
          <w:rStyle w:val="5-Char"/>
          <w:rtl/>
        </w:rPr>
        <w:t xml:space="preserve"> </w:t>
      </w:r>
      <w:r w:rsidR="006924DD" w:rsidRPr="004001CC">
        <w:rPr>
          <w:rStyle w:val="5-Char"/>
          <w:rFonts w:hint="eastAsia"/>
          <w:rtl/>
        </w:rPr>
        <w:t>تَنزِيلًا</w:t>
      </w:r>
      <w:r w:rsidR="006F786D"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81"/>
      </w:r>
      <w:r w:rsidR="00D0693F" w:rsidRPr="004001CC">
        <w:rPr>
          <w:rStyle w:val="FootnoteReference"/>
          <w:rFonts w:cs="Arabic11 BT"/>
          <w:szCs w:val="28"/>
          <w:rtl/>
          <w:lang w:bidi="ar-SA"/>
        </w:rPr>
        <w:t>)</w:t>
      </w:r>
      <w:r w:rsidR="007B1DF1" w:rsidRPr="004001CC">
        <w:rPr>
          <w:rFonts w:hint="cs"/>
          <w:szCs w:val="28"/>
          <w:rtl/>
        </w:rPr>
        <w:t>.</w:t>
      </w:r>
      <w:r w:rsidR="00CB72F1" w:rsidRPr="004001CC">
        <w:rPr>
          <w:rFonts w:hint="cs"/>
          <w:szCs w:val="28"/>
          <w:rtl/>
        </w:rPr>
        <w:t xml:space="preserve"> </w:t>
      </w:r>
    </w:p>
    <w:p w:rsidR="006F786D" w:rsidRPr="004001CC" w:rsidRDefault="00F878A9" w:rsidP="006F786D">
      <w:pPr>
        <w:pStyle w:val="3-"/>
        <w:widowControl w:val="0"/>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وَلَمَّا</w:t>
      </w:r>
      <w:r w:rsidRPr="004001CC">
        <w:rPr>
          <w:rtl/>
        </w:rPr>
        <w:t xml:space="preserve"> </w:t>
      </w:r>
      <w:r w:rsidRPr="004001CC">
        <w:rPr>
          <w:rFonts w:hint="cs"/>
          <w:rtl/>
        </w:rPr>
        <w:t>جَآءَ</w:t>
      </w:r>
      <w:r w:rsidRPr="004001CC">
        <w:rPr>
          <w:rtl/>
        </w:rPr>
        <w:t xml:space="preserve"> </w:t>
      </w:r>
      <w:r w:rsidRPr="004001CC">
        <w:rPr>
          <w:rFonts w:hint="cs"/>
          <w:rtl/>
        </w:rPr>
        <w:t>عِيسَىٰ</w:t>
      </w:r>
      <w:r w:rsidRPr="004001CC">
        <w:rPr>
          <w:rtl/>
        </w:rPr>
        <w:t xml:space="preserve"> </w:t>
      </w:r>
      <w:r w:rsidRPr="004001CC">
        <w:rPr>
          <w:rFonts w:hint="cs"/>
          <w:rtl/>
        </w:rPr>
        <w:t>بِٱلۡبَيِّنَٰتِ</w:t>
      </w:r>
      <w:r w:rsidRPr="004001CC">
        <w:rPr>
          <w:rtl/>
        </w:rPr>
        <w:t xml:space="preserve"> </w:t>
      </w:r>
      <w:r w:rsidRPr="004001CC">
        <w:rPr>
          <w:rFonts w:hint="cs"/>
          <w:rtl/>
        </w:rPr>
        <w:t>قَالَ</w:t>
      </w:r>
      <w:r w:rsidRPr="004001CC">
        <w:rPr>
          <w:rtl/>
        </w:rPr>
        <w:t xml:space="preserve"> </w:t>
      </w:r>
      <w:r w:rsidRPr="004001CC">
        <w:rPr>
          <w:rFonts w:hint="cs"/>
          <w:rtl/>
        </w:rPr>
        <w:t>قَدۡ</w:t>
      </w:r>
      <w:r w:rsidRPr="004001CC">
        <w:rPr>
          <w:rtl/>
        </w:rPr>
        <w:t xml:space="preserve"> </w:t>
      </w:r>
      <w:r w:rsidRPr="004001CC">
        <w:rPr>
          <w:rFonts w:hint="cs"/>
          <w:rtl/>
        </w:rPr>
        <w:t>جِئۡتُكُم</w:t>
      </w:r>
      <w:r w:rsidRPr="004001CC">
        <w:rPr>
          <w:rtl/>
        </w:rPr>
        <w:t xml:space="preserve"> </w:t>
      </w:r>
      <w:r w:rsidRPr="004001CC">
        <w:rPr>
          <w:rFonts w:hint="cs"/>
          <w:rtl/>
        </w:rPr>
        <w:t>بِٱلۡحِكۡمَةِ</w:t>
      </w:r>
      <w:r w:rsidRPr="004001CC">
        <w:rPr>
          <w:rtl/>
        </w:rPr>
        <w:t xml:space="preserve"> </w:t>
      </w:r>
      <w:r w:rsidRPr="004001CC">
        <w:rPr>
          <w:rFonts w:hint="cs"/>
          <w:rtl/>
        </w:rPr>
        <w:t>وَلِأُبَيِّنَ</w:t>
      </w:r>
      <w:r w:rsidRPr="004001CC">
        <w:rPr>
          <w:rtl/>
        </w:rPr>
        <w:t xml:space="preserve"> </w:t>
      </w:r>
      <w:r w:rsidRPr="004001CC">
        <w:rPr>
          <w:rFonts w:hint="cs"/>
          <w:rtl/>
        </w:rPr>
        <w:t>لَكُم</w:t>
      </w:r>
      <w:r w:rsidRPr="004001CC">
        <w:rPr>
          <w:rtl/>
        </w:rPr>
        <w:t xml:space="preserve"> </w:t>
      </w:r>
      <w:r w:rsidRPr="004001CC">
        <w:rPr>
          <w:rFonts w:hint="cs"/>
          <w:rtl/>
        </w:rPr>
        <w:t>بَعۡضَ</w:t>
      </w:r>
      <w:r w:rsidRPr="004001CC">
        <w:rPr>
          <w:rtl/>
        </w:rPr>
        <w:t xml:space="preserve"> </w:t>
      </w:r>
      <w:r w:rsidRPr="004001CC">
        <w:rPr>
          <w:rFonts w:hint="cs"/>
          <w:rtl/>
        </w:rPr>
        <w:t>ٱلَّذِي</w:t>
      </w:r>
      <w:r w:rsidRPr="004001CC">
        <w:rPr>
          <w:rtl/>
        </w:rPr>
        <w:t xml:space="preserve"> </w:t>
      </w:r>
      <w:r w:rsidRPr="004001CC">
        <w:rPr>
          <w:rFonts w:hint="cs"/>
          <w:rtl/>
        </w:rPr>
        <w:t>تَخۡتَلِفُونَ</w:t>
      </w:r>
      <w:r w:rsidRPr="004001CC">
        <w:rPr>
          <w:rtl/>
        </w:rPr>
        <w:t xml:space="preserve"> </w:t>
      </w:r>
      <w:r w:rsidRPr="004001CC">
        <w:rPr>
          <w:rFonts w:hint="cs"/>
          <w:rtl/>
        </w:rPr>
        <w:t>فِيهِۖ</w:t>
      </w:r>
      <w:r w:rsidRPr="004001CC">
        <w:rPr>
          <w:rtl/>
        </w:rPr>
        <w:t xml:space="preserve"> </w:t>
      </w:r>
      <w:r w:rsidRPr="004001CC">
        <w:rPr>
          <w:rFonts w:hint="cs"/>
          <w:rtl/>
        </w:rPr>
        <w:t>فَٱتَّقُواْ</w:t>
      </w:r>
      <w:r w:rsidRPr="004001CC">
        <w:rPr>
          <w:rtl/>
        </w:rPr>
        <w:t xml:space="preserve"> </w:t>
      </w:r>
      <w:r w:rsidRPr="004001CC">
        <w:rPr>
          <w:rFonts w:hint="cs"/>
          <w:rtl/>
        </w:rPr>
        <w:t>ٱللَّهَ</w:t>
      </w:r>
      <w:r w:rsidRPr="004001CC">
        <w:rPr>
          <w:rtl/>
        </w:rPr>
        <w:t xml:space="preserve"> </w:t>
      </w:r>
      <w:r w:rsidRPr="004001CC">
        <w:rPr>
          <w:rFonts w:hint="cs"/>
          <w:rtl/>
        </w:rPr>
        <w:t>وَأَطِيعُونِ</w:t>
      </w:r>
      <w:r w:rsidRPr="004001CC">
        <w:rPr>
          <w:rtl/>
        </w:rPr>
        <w:t xml:space="preserve"> </w:t>
      </w:r>
      <w:r w:rsidRPr="004001CC">
        <w:rPr>
          <w:rFonts w:hint="cs"/>
          <w:rtl/>
        </w:rPr>
        <w:t>٦٣</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هُوَ</w:t>
      </w:r>
      <w:r w:rsidRPr="004001CC">
        <w:rPr>
          <w:rtl/>
        </w:rPr>
        <w:t xml:space="preserve"> </w:t>
      </w:r>
      <w:r w:rsidRPr="004001CC">
        <w:rPr>
          <w:rFonts w:hint="cs"/>
          <w:rtl/>
        </w:rPr>
        <w:t>رَبِّي</w:t>
      </w:r>
      <w:r w:rsidRPr="004001CC">
        <w:rPr>
          <w:rtl/>
        </w:rPr>
        <w:t xml:space="preserve"> </w:t>
      </w:r>
      <w:r w:rsidRPr="004001CC">
        <w:rPr>
          <w:rFonts w:hint="cs"/>
          <w:rtl/>
        </w:rPr>
        <w:t>وَرَبُّكُمۡ</w:t>
      </w:r>
      <w:r w:rsidRPr="004001CC">
        <w:rPr>
          <w:rtl/>
        </w:rPr>
        <w:t xml:space="preserve"> </w:t>
      </w:r>
      <w:r w:rsidRPr="004001CC">
        <w:rPr>
          <w:rFonts w:hint="cs"/>
          <w:rtl/>
        </w:rPr>
        <w:t>فَٱعۡبُدُوهُۚ</w:t>
      </w:r>
      <w:r w:rsidRPr="004001CC">
        <w:rPr>
          <w:rtl/>
        </w:rPr>
        <w:t xml:space="preserve"> </w:t>
      </w:r>
      <w:r w:rsidRPr="004001CC">
        <w:rPr>
          <w:rFonts w:hint="cs"/>
          <w:rtl/>
        </w:rPr>
        <w:t>هَٰذَا</w:t>
      </w:r>
      <w:r w:rsidRPr="004001CC">
        <w:rPr>
          <w:rtl/>
        </w:rPr>
        <w:t xml:space="preserve"> </w:t>
      </w:r>
      <w:r w:rsidRPr="004001CC">
        <w:rPr>
          <w:rFonts w:hint="cs"/>
          <w:rtl/>
        </w:rPr>
        <w:t>صِرَٰطٞ</w:t>
      </w:r>
      <w:r w:rsidRPr="004001CC">
        <w:rPr>
          <w:rtl/>
        </w:rPr>
        <w:t xml:space="preserve"> </w:t>
      </w:r>
      <w:r w:rsidRPr="004001CC">
        <w:rPr>
          <w:rFonts w:hint="cs"/>
          <w:rtl/>
        </w:rPr>
        <w:t>مُّسۡتَقِيمٞ</w:t>
      </w:r>
      <w:r w:rsidRPr="004001CC">
        <w:rPr>
          <w:rtl/>
        </w:rPr>
        <w:t xml:space="preserve"> </w:t>
      </w:r>
      <w:r w:rsidRPr="004001CC">
        <w:rPr>
          <w:rFonts w:hint="cs"/>
          <w:rtl/>
        </w:rPr>
        <w:t>٦٤</w:t>
      </w:r>
      <w:r w:rsidRPr="004001CC">
        <w:rPr>
          <w:rtl/>
        </w:rPr>
        <w:t xml:space="preserve"> </w:t>
      </w:r>
      <w:r w:rsidRPr="004001CC">
        <w:rPr>
          <w:rFonts w:hint="cs"/>
          <w:rtl/>
        </w:rPr>
        <w:t>فَٱخۡتَلَفَ</w:t>
      </w:r>
      <w:r w:rsidRPr="004001CC">
        <w:rPr>
          <w:rtl/>
        </w:rPr>
        <w:t xml:space="preserve"> </w:t>
      </w:r>
      <w:r w:rsidRPr="004001CC">
        <w:rPr>
          <w:rFonts w:hint="cs"/>
          <w:rtl/>
        </w:rPr>
        <w:t>ٱلۡأَحۡزَابُ</w:t>
      </w:r>
      <w:r w:rsidRPr="004001CC">
        <w:rPr>
          <w:rtl/>
        </w:rPr>
        <w:t xml:space="preserve"> </w:t>
      </w:r>
      <w:r w:rsidRPr="004001CC">
        <w:rPr>
          <w:rFonts w:hint="cs"/>
          <w:rtl/>
        </w:rPr>
        <w:t>مِنۢ</w:t>
      </w:r>
      <w:r w:rsidRPr="004001CC">
        <w:rPr>
          <w:rtl/>
        </w:rPr>
        <w:t xml:space="preserve"> </w:t>
      </w:r>
      <w:r w:rsidRPr="004001CC">
        <w:rPr>
          <w:rFonts w:hint="cs"/>
          <w:rtl/>
        </w:rPr>
        <w:t>بَيۡنِهِمۡۖ</w:t>
      </w:r>
      <w:r w:rsidRPr="004001CC">
        <w:rPr>
          <w:rtl/>
        </w:rPr>
        <w:t xml:space="preserve"> </w:t>
      </w:r>
      <w:r w:rsidRPr="004001CC">
        <w:rPr>
          <w:rFonts w:hint="cs"/>
          <w:rtl/>
        </w:rPr>
        <w:t>فَوَيۡلٞ</w:t>
      </w:r>
      <w:r w:rsidRPr="004001CC">
        <w:rPr>
          <w:rtl/>
        </w:rPr>
        <w:t xml:space="preserve"> </w:t>
      </w:r>
      <w:r w:rsidRPr="004001CC">
        <w:rPr>
          <w:rFonts w:hint="cs"/>
          <w:rtl/>
        </w:rPr>
        <w:t>لِّلَّذِينَ</w:t>
      </w:r>
      <w:r w:rsidRPr="004001CC">
        <w:rPr>
          <w:rtl/>
        </w:rPr>
        <w:t xml:space="preserve"> </w:t>
      </w:r>
      <w:r w:rsidRPr="004001CC">
        <w:rPr>
          <w:rFonts w:hint="cs"/>
          <w:rtl/>
        </w:rPr>
        <w:t>ظَلَمُواْ</w:t>
      </w:r>
      <w:r w:rsidRPr="004001CC">
        <w:rPr>
          <w:rtl/>
        </w:rPr>
        <w:t xml:space="preserve"> </w:t>
      </w:r>
      <w:r w:rsidRPr="004001CC">
        <w:rPr>
          <w:rFonts w:hint="cs"/>
          <w:rtl/>
        </w:rPr>
        <w:t>مِنۡ</w:t>
      </w:r>
      <w:r w:rsidRPr="004001CC">
        <w:rPr>
          <w:rtl/>
        </w:rPr>
        <w:t xml:space="preserve"> </w:t>
      </w:r>
      <w:r w:rsidRPr="004001CC">
        <w:rPr>
          <w:rFonts w:hint="cs"/>
          <w:rtl/>
        </w:rPr>
        <w:t>عَذَابِ</w:t>
      </w:r>
      <w:r w:rsidRPr="004001CC">
        <w:rPr>
          <w:rtl/>
        </w:rPr>
        <w:t xml:space="preserve"> </w:t>
      </w:r>
      <w:r w:rsidRPr="004001CC">
        <w:rPr>
          <w:rFonts w:hint="cs"/>
          <w:rtl/>
        </w:rPr>
        <w:t>يَوۡمٍ</w:t>
      </w:r>
      <w:r w:rsidRPr="004001CC">
        <w:rPr>
          <w:rtl/>
        </w:rPr>
        <w:t xml:space="preserve"> </w:t>
      </w:r>
      <w:r w:rsidRPr="004001CC">
        <w:rPr>
          <w:rFonts w:hint="cs"/>
          <w:rtl/>
        </w:rPr>
        <w:t>أَلِيمٍ</w:t>
      </w:r>
      <w:r w:rsidRPr="004001CC">
        <w:rPr>
          <w:rtl/>
        </w:rPr>
        <w:t xml:space="preserve"> </w:t>
      </w:r>
      <w:r w:rsidRPr="004001CC">
        <w:rPr>
          <w:rFonts w:hint="cs"/>
          <w:rtl/>
        </w:rPr>
        <w:t>٦٥</w:t>
      </w:r>
      <w:r w:rsidRPr="004001CC">
        <w:rPr>
          <w:rFonts w:ascii="Traditional Arabic" w:hAnsi="Traditional Arabic" w:cs="Traditional Arabic"/>
          <w:rtl/>
        </w:rPr>
        <w:t>﴾</w:t>
      </w:r>
    </w:p>
    <w:p w:rsidR="00F878A9" w:rsidRPr="004001CC" w:rsidRDefault="00F878A9" w:rsidP="006F786D">
      <w:pPr>
        <w:pStyle w:val="7-"/>
        <w:rPr>
          <w:rtl/>
        </w:rPr>
      </w:pPr>
      <w:r w:rsidRPr="004001CC">
        <w:rPr>
          <w:rFonts w:ascii="Traditional Arabic" w:hAnsi="Traditional Arabic" w:cs="Traditional Arabic" w:hint="cs"/>
          <w:rtl/>
        </w:rPr>
        <w:tab/>
      </w:r>
      <w:r w:rsidRPr="004001CC">
        <w:rPr>
          <w:rFonts w:hint="cs"/>
          <w:rtl/>
        </w:rPr>
        <w:t xml:space="preserve"> </w:t>
      </w:r>
      <w:r w:rsidRPr="004001CC">
        <w:rPr>
          <w:rtl/>
        </w:rPr>
        <w:t>[الزخرف:</w:t>
      </w:r>
      <w:r w:rsidRPr="004001CC">
        <w:rPr>
          <w:rFonts w:hint="cs"/>
          <w:rtl/>
        </w:rPr>
        <w:t>63-65</w:t>
      </w:r>
      <w:r w:rsidRPr="004001CC">
        <w:rPr>
          <w:rtl/>
        </w:rPr>
        <w:t xml:space="preserve">]. </w:t>
      </w:r>
    </w:p>
    <w:p w:rsidR="00FD6115" w:rsidRPr="004001CC" w:rsidRDefault="00324AF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چون عیسی با دلائل روشن بیامد گفت با حکمت نزد شما آمده‌ام و برای اینکه بیان کنم برای شما بعضی از آن چیزی را که در آن اختلاف دارید پس از خدا بترسید و مرا اطاعت کنید(63) حقا که خدای کامل الذات و الصفات اوست </w:t>
      </w:r>
      <w:r w:rsidR="00C33166" w:rsidRPr="004001CC">
        <w:rPr>
          <w:rFonts w:hint="cs"/>
          <w:rtl/>
        </w:rPr>
        <w:t xml:space="preserve">پروردگار من و پروردگار شما پس او را بپرستید اینست راه راست(64) </w:t>
      </w:r>
      <w:r w:rsidR="00E41DBF" w:rsidRPr="004001CC">
        <w:rPr>
          <w:rFonts w:hint="cs"/>
          <w:rtl/>
        </w:rPr>
        <w:t>پس از میان ملت او دسته‌ها به اختلاف رفتند</w:t>
      </w:r>
      <w:r w:rsidR="00735337" w:rsidRPr="004001CC">
        <w:rPr>
          <w:rFonts w:hint="cs"/>
          <w:rtl/>
        </w:rPr>
        <w:t>، پس وای بر آنان که ستم کردند از عذاب روز الم</w:t>
      </w:r>
      <w:r w:rsidR="00735337" w:rsidRPr="004001CC">
        <w:rPr>
          <w:rFonts w:hint="eastAsia"/>
          <w:rtl/>
        </w:rPr>
        <w:t xml:space="preserve">‌انگیز(65). </w:t>
      </w:r>
    </w:p>
    <w:p w:rsidR="00FD6115" w:rsidRPr="004001CC" w:rsidRDefault="00034B77"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6924DD" w:rsidRPr="004001CC">
        <w:rPr>
          <w:rStyle w:val="5-Char"/>
          <w:rFonts w:hint="cs"/>
          <w:rtl/>
        </w:rPr>
        <w:t>وَلِأُبَيِّنَ</w:t>
      </w:r>
      <w:r w:rsidR="006924DD" w:rsidRPr="004001CC">
        <w:rPr>
          <w:rStyle w:val="5-Char"/>
          <w:rtl/>
        </w:rPr>
        <w:t xml:space="preserve"> </w:t>
      </w:r>
      <w:r w:rsidR="006924DD" w:rsidRPr="004001CC">
        <w:rPr>
          <w:rStyle w:val="5-Char"/>
          <w:rFonts w:hint="cs"/>
          <w:rtl/>
        </w:rPr>
        <w:t>لَكُم</w:t>
      </w:r>
      <w:r w:rsidR="009D1DFE" w:rsidRPr="004001CC">
        <w:rPr>
          <w:rFonts w:ascii="Traditional Arabic" w:hAnsi="Traditional Arabic" w:cs="Traditional Arabic"/>
          <w:b/>
          <w:color w:val="000000"/>
          <w:rtl/>
        </w:rPr>
        <w:t>﴾</w:t>
      </w:r>
      <w:r w:rsidR="006924DD" w:rsidRPr="004001CC">
        <w:rPr>
          <w:rFonts w:ascii="Lotus Linotype" w:hAnsi="Lotus Linotype" w:cs="Lotus Linotype" w:hint="cs"/>
          <w:b/>
          <w:bCs/>
          <w:color w:val="000000"/>
          <w:rtl/>
        </w:rPr>
        <w:t xml:space="preserve"> </w:t>
      </w:r>
      <w:r w:rsidR="00352A93" w:rsidRPr="004001CC">
        <w:rPr>
          <w:rFonts w:hint="cs"/>
          <w:szCs w:val="28"/>
          <w:rtl/>
        </w:rPr>
        <w:t>دلالت دارد که حضرت عیسی</w:t>
      </w:r>
      <w:r w:rsidR="00B277DB" w:rsidRPr="004001CC">
        <w:rPr>
          <w:rFonts w:hint="cs"/>
          <w:szCs w:val="28"/>
          <w:rtl/>
        </w:rPr>
        <w:t xml:space="preserve"> برای رفع </w:t>
      </w:r>
      <w:r w:rsidR="000200B8" w:rsidRPr="004001CC">
        <w:rPr>
          <w:rFonts w:hint="cs"/>
          <w:szCs w:val="28"/>
          <w:rtl/>
        </w:rPr>
        <w:t xml:space="preserve">اختلاف از بنی اسرائیل مبعوث گردید و خواست معبود </w:t>
      </w:r>
      <w:r w:rsidR="0006550A" w:rsidRPr="004001CC">
        <w:rPr>
          <w:rFonts w:hint="cs"/>
          <w:szCs w:val="28"/>
          <w:rtl/>
        </w:rPr>
        <w:t xml:space="preserve">و ملجأ واحدی به مردم معرفی کند ولی دکاندارها خود عیسی را دکان شرک نموده، پس از او به عناوین مختلف ایجاد اختلاف کردند </w:t>
      </w:r>
      <w:r w:rsidR="00EA1CBB" w:rsidRPr="004001CC">
        <w:rPr>
          <w:rFonts w:hint="cs"/>
          <w:szCs w:val="28"/>
          <w:rtl/>
        </w:rPr>
        <w:t>و مراد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فَوَيۡلٞ</w:t>
      </w:r>
      <w:r w:rsidR="009A13B5" w:rsidRPr="004001CC">
        <w:rPr>
          <w:rStyle w:val="5-Char"/>
          <w:rtl/>
        </w:rPr>
        <w:t xml:space="preserve"> </w:t>
      </w:r>
      <w:r w:rsidR="009A13B5" w:rsidRPr="004001CC">
        <w:rPr>
          <w:rStyle w:val="5-Char"/>
          <w:rFonts w:hint="cs"/>
          <w:rtl/>
        </w:rPr>
        <w:t>لِّلَّذِينَ</w:t>
      </w:r>
      <w:r w:rsidR="009A13B5" w:rsidRPr="004001CC">
        <w:rPr>
          <w:rStyle w:val="5-Char"/>
          <w:rtl/>
        </w:rPr>
        <w:t xml:space="preserve"> </w:t>
      </w:r>
      <w:r w:rsidR="009A13B5" w:rsidRPr="004001CC">
        <w:rPr>
          <w:rStyle w:val="5-Char"/>
          <w:rFonts w:hint="cs"/>
          <w:rtl/>
        </w:rPr>
        <w:t>ظَلَمُواْ</w:t>
      </w:r>
      <w:r w:rsidR="009D1DFE" w:rsidRPr="004001CC">
        <w:rPr>
          <w:rFonts w:ascii="Traditional Arabic" w:hAnsi="Traditional Arabic" w:cs="Traditional Arabic"/>
          <w:b/>
          <w:color w:val="000000"/>
          <w:rtl/>
        </w:rPr>
        <w:t>﴾</w:t>
      </w:r>
      <w:r w:rsidR="00534EEE" w:rsidRPr="004001CC">
        <w:rPr>
          <w:rFonts w:ascii="Lotus Linotype" w:hAnsi="Lotus Linotype" w:cs="Lotus Linotype"/>
          <w:color w:val="000000"/>
          <w:rtl/>
        </w:rPr>
        <w:t xml:space="preserve"> </w:t>
      </w:r>
      <w:r w:rsidR="00EA1CBB" w:rsidRPr="004001CC">
        <w:rPr>
          <w:rFonts w:hint="cs"/>
          <w:szCs w:val="28"/>
          <w:rtl/>
        </w:rPr>
        <w:t xml:space="preserve">همان بزرگانی است که ایجاد اختلاف نمودند مانند </w:t>
      </w:r>
      <w:r w:rsidR="00EA1CBB" w:rsidRPr="004001CC">
        <w:rPr>
          <w:rStyle w:val="6-Char"/>
          <w:noProof w:val="0"/>
          <w:rtl/>
          <w:lang w:bidi="ar-SA"/>
        </w:rPr>
        <w:t>«یعقوبیه، نسطوریه، مل</w:t>
      </w:r>
      <w:r w:rsidR="00977FC4" w:rsidRPr="004001CC">
        <w:rPr>
          <w:rStyle w:val="6-Char"/>
          <w:noProof w:val="0"/>
          <w:rtl/>
          <w:lang w:bidi="ar-SA"/>
        </w:rPr>
        <w:t>ك</w:t>
      </w:r>
      <w:r w:rsidR="00EA1CBB" w:rsidRPr="004001CC">
        <w:rPr>
          <w:rStyle w:val="6-Char"/>
          <w:noProof w:val="0"/>
          <w:rtl/>
          <w:lang w:bidi="ar-SA"/>
        </w:rPr>
        <w:t>انیه، مرقوسیه</w:t>
      </w:r>
      <w:r w:rsidR="00977FC4" w:rsidRPr="004001CC">
        <w:rPr>
          <w:rStyle w:val="6-Char"/>
          <w:noProof w:val="0"/>
          <w:rtl/>
          <w:lang w:bidi="ar-SA"/>
        </w:rPr>
        <w:t xml:space="preserve"> و</w:t>
      </w:r>
      <w:r w:rsidR="00EA1CBB" w:rsidRPr="004001CC">
        <w:rPr>
          <w:rStyle w:val="6-Char"/>
          <w:noProof w:val="0"/>
          <w:rtl/>
          <w:lang w:bidi="ar-SA"/>
        </w:rPr>
        <w:t>شمعونیه</w:t>
      </w:r>
      <w:r w:rsidR="00435601" w:rsidRPr="004001CC">
        <w:rPr>
          <w:rStyle w:val="6-Char"/>
          <w:noProof w:val="0"/>
          <w:rtl/>
          <w:lang w:bidi="ar-SA"/>
        </w:rPr>
        <w:t>»</w:t>
      </w:r>
      <w:r w:rsidR="00EA1CBB" w:rsidRPr="004001CC">
        <w:rPr>
          <w:rFonts w:hint="cs"/>
          <w:szCs w:val="28"/>
          <w:rtl/>
        </w:rPr>
        <w:t xml:space="preserve"> و امثال آنان. </w:t>
      </w:r>
    </w:p>
    <w:p w:rsidR="006F786D" w:rsidRPr="004001CC" w:rsidRDefault="00F878A9"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هَلۡ</w:t>
      </w:r>
      <w:r w:rsidRPr="004001CC">
        <w:rPr>
          <w:rtl/>
        </w:rPr>
        <w:t xml:space="preserve"> </w:t>
      </w:r>
      <w:r w:rsidRPr="004001CC">
        <w:rPr>
          <w:rFonts w:hint="cs"/>
          <w:rtl/>
        </w:rPr>
        <w:t>يَنظُرُونَ</w:t>
      </w:r>
      <w:r w:rsidRPr="004001CC">
        <w:rPr>
          <w:rtl/>
        </w:rPr>
        <w:t xml:space="preserve"> </w:t>
      </w:r>
      <w:r w:rsidRPr="004001CC">
        <w:rPr>
          <w:rFonts w:hint="cs"/>
          <w:rtl/>
        </w:rPr>
        <w:t>إِلَّا</w:t>
      </w:r>
      <w:r w:rsidRPr="004001CC">
        <w:rPr>
          <w:rtl/>
        </w:rPr>
        <w:t xml:space="preserve"> </w:t>
      </w:r>
      <w:r w:rsidRPr="004001CC">
        <w:rPr>
          <w:rFonts w:hint="cs"/>
          <w:rtl/>
        </w:rPr>
        <w:t>ٱلسَّاعَةَ</w:t>
      </w:r>
      <w:r w:rsidRPr="004001CC">
        <w:rPr>
          <w:rtl/>
        </w:rPr>
        <w:t xml:space="preserve"> </w:t>
      </w:r>
      <w:r w:rsidRPr="004001CC">
        <w:rPr>
          <w:rFonts w:hint="cs"/>
          <w:rtl/>
        </w:rPr>
        <w:t>أَن</w:t>
      </w:r>
      <w:r w:rsidRPr="004001CC">
        <w:rPr>
          <w:rtl/>
        </w:rPr>
        <w:t xml:space="preserve"> </w:t>
      </w:r>
      <w:r w:rsidRPr="004001CC">
        <w:rPr>
          <w:rFonts w:hint="cs"/>
          <w:rtl/>
        </w:rPr>
        <w:t>تَأۡتِيَهُم</w:t>
      </w:r>
      <w:r w:rsidRPr="004001CC">
        <w:rPr>
          <w:rtl/>
        </w:rPr>
        <w:t xml:space="preserve"> </w:t>
      </w:r>
      <w:r w:rsidRPr="004001CC">
        <w:rPr>
          <w:rFonts w:hint="cs"/>
          <w:rtl/>
        </w:rPr>
        <w:t>بَغۡتَةٗ</w:t>
      </w:r>
      <w:r w:rsidRPr="004001CC">
        <w:rPr>
          <w:rtl/>
        </w:rPr>
        <w:t xml:space="preserve"> </w:t>
      </w:r>
      <w:r w:rsidRPr="004001CC">
        <w:rPr>
          <w:rFonts w:hint="cs"/>
          <w:rtl/>
        </w:rPr>
        <w:t>وَهُمۡ</w:t>
      </w:r>
      <w:r w:rsidRPr="004001CC">
        <w:rPr>
          <w:rtl/>
        </w:rPr>
        <w:t xml:space="preserve"> </w:t>
      </w:r>
      <w:r w:rsidRPr="004001CC">
        <w:rPr>
          <w:rFonts w:hint="cs"/>
          <w:rtl/>
        </w:rPr>
        <w:t>لَا</w:t>
      </w:r>
      <w:r w:rsidRPr="004001CC">
        <w:rPr>
          <w:rtl/>
        </w:rPr>
        <w:t xml:space="preserve"> </w:t>
      </w:r>
      <w:r w:rsidRPr="004001CC">
        <w:rPr>
          <w:rFonts w:hint="cs"/>
          <w:rtl/>
        </w:rPr>
        <w:t>يَشۡعُرُونَ</w:t>
      </w:r>
      <w:r w:rsidRPr="004001CC">
        <w:rPr>
          <w:rtl/>
        </w:rPr>
        <w:t xml:space="preserve"> </w:t>
      </w:r>
      <w:r w:rsidRPr="004001CC">
        <w:rPr>
          <w:rFonts w:hint="cs"/>
          <w:rtl/>
        </w:rPr>
        <w:t>٦٦</w:t>
      </w:r>
      <w:r w:rsidRPr="004001CC">
        <w:rPr>
          <w:rtl/>
        </w:rPr>
        <w:t xml:space="preserve"> </w:t>
      </w:r>
      <w:r w:rsidRPr="004001CC">
        <w:rPr>
          <w:rFonts w:hint="cs"/>
          <w:rtl/>
        </w:rPr>
        <w:t>ٱلۡأَخِلَّآءُ</w:t>
      </w:r>
      <w:r w:rsidRPr="004001CC">
        <w:rPr>
          <w:rtl/>
        </w:rPr>
        <w:t xml:space="preserve"> </w:t>
      </w:r>
      <w:r w:rsidRPr="004001CC">
        <w:rPr>
          <w:rFonts w:hint="cs"/>
          <w:rtl/>
        </w:rPr>
        <w:t>يَوۡمَئِذِۢ</w:t>
      </w:r>
      <w:r w:rsidRPr="004001CC">
        <w:rPr>
          <w:rtl/>
        </w:rPr>
        <w:t xml:space="preserve"> </w:t>
      </w:r>
      <w:r w:rsidRPr="004001CC">
        <w:rPr>
          <w:rFonts w:hint="cs"/>
          <w:rtl/>
        </w:rPr>
        <w:t>بَعۡضُهُمۡ</w:t>
      </w:r>
      <w:r w:rsidRPr="004001CC">
        <w:rPr>
          <w:rtl/>
        </w:rPr>
        <w:t xml:space="preserve"> </w:t>
      </w:r>
      <w:r w:rsidRPr="004001CC">
        <w:rPr>
          <w:rFonts w:hint="cs"/>
          <w:rtl/>
        </w:rPr>
        <w:t>لِبَعۡضٍ</w:t>
      </w:r>
      <w:r w:rsidRPr="004001CC">
        <w:rPr>
          <w:rtl/>
        </w:rPr>
        <w:t xml:space="preserve"> </w:t>
      </w:r>
      <w:r w:rsidRPr="004001CC">
        <w:rPr>
          <w:rFonts w:hint="cs"/>
          <w:rtl/>
        </w:rPr>
        <w:t>عَدُوٌّ</w:t>
      </w:r>
      <w:r w:rsidRPr="004001CC">
        <w:rPr>
          <w:rtl/>
        </w:rPr>
        <w:t xml:space="preserve"> </w:t>
      </w:r>
      <w:r w:rsidRPr="004001CC">
        <w:rPr>
          <w:rFonts w:hint="cs"/>
          <w:rtl/>
        </w:rPr>
        <w:t>إِلَّا</w:t>
      </w:r>
      <w:r w:rsidRPr="004001CC">
        <w:rPr>
          <w:rtl/>
        </w:rPr>
        <w:t xml:space="preserve"> </w:t>
      </w:r>
      <w:r w:rsidRPr="004001CC">
        <w:rPr>
          <w:rFonts w:hint="cs"/>
          <w:rtl/>
        </w:rPr>
        <w:t>ٱلۡمُتَّقِينَ</w:t>
      </w:r>
      <w:r w:rsidRPr="004001CC">
        <w:rPr>
          <w:rtl/>
        </w:rPr>
        <w:t xml:space="preserve"> </w:t>
      </w:r>
      <w:r w:rsidRPr="004001CC">
        <w:rPr>
          <w:rFonts w:hint="cs"/>
          <w:rtl/>
        </w:rPr>
        <w:t>٦٧</w:t>
      </w:r>
      <w:r w:rsidRPr="004001CC">
        <w:rPr>
          <w:rtl/>
        </w:rPr>
        <w:t xml:space="preserve"> </w:t>
      </w:r>
      <w:r w:rsidRPr="004001CC">
        <w:rPr>
          <w:rFonts w:hint="cs"/>
          <w:rtl/>
        </w:rPr>
        <w:t>يَٰعِبَادِ</w:t>
      </w:r>
      <w:r w:rsidRPr="004001CC">
        <w:rPr>
          <w:rtl/>
        </w:rPr>
        <w:t xml:space="preserve"> </w:t>
      </w:r>
      <w:r w:rsidRPr="004001CC">
        <w:rPr>
          <w:rFonts w:hint="cs"/>
          <w:rtl/>
        </w:rPr>
        <w:t>لَا</w:t>
      </w:r>
      <w:r w:rsidRPr="004001CC">
        <w:rPr>
          <w:rtl/>
        </w:rPr>
        <w:t xml:space="preserve"> </w:t>
      </w:r>
      <w:r w:rsidRPr="004001CC">
        <w:rPr>
          <w:rFonts w:hint="cs"/>
          <w:rtl/>
        </w:rPr>
        <w:t>خَوۡفٌ</w:t>
      </w:r>
      <w:r w:rsidRPr="004001CC">
        <w:rPr>
          <w:rtl/>
        </w:rPr>
        <w:t xml:space="preserve"> </w:t>
      </w:r>
      <w:r w:rsidRPr="004001CC">
        <w:rPr>
          <w:rFonts w:hint="cs"/>
          <w:rtl/>
        </w:rPr>
        <w:t>عَلَيۡكُمُ</w:t>
      </w:r>
      <w:r w:rsidRPr="004001CC">
        <w:rPr>
          <w:rtl/>
        </w:rPr>
        <w:t xml:space="preserve"> </w:t>
      </w:r>
      <w:r w:rsidRPr="004001CC">
        <w:rPr>
          <w:rFonts w:hint="cs"/>
          <w:rtl/>
        </w:rPr>
        <w:t>ٱلۡيَوۡمَ</w:t>
      </w:r>
      <w:r w:rsidRPr="004001CC">
        <w:rPr>
          <w:rtl/>
        </w:rPr>
        <w:t xml:space="preserve"> </w:t>
      </w:r>
      <w:r w:rsidRPr="004001CC">
        <w:rPr>
          <w:rFonts w:hint="cs"/>
          <w:rtl/>
        </w:rPr>
        <w:t>وَلَآ</w:t>
      </w:r>
      <w:r w:rsidRPr="004001CC">
        <w:rPr>
          <w:rtl/>
        </w:rPr>
        <w:t xml:space="preserve"> </w:t>
      </w:r>
      <w:r w:rsidRPr="004001CC">
        <w:rPr>
          <w:rFonts w:hint="cs"/>
          <w:rtl/>
        </w:rPr>
        <w:t>أَنتُمۡ</w:t>
      </w:r>
      <w:r w:rsidRPr="004001CC">
        <w:rPr>
          <w:rtl/>
        </w:rPr>
        <w:t xml:space="preserve"> </w:t>
      </w:r>
      <w:r w:rsidRPr="004001CC">
        <w:rPr>
          <w:rFonts w:hint="cs"/>
          <w:rtl/>
        </w:rPr>
        <w:t>تَحۡزَنُونَ</w:t>
      </w:r>
      <w:r w:rsidRPr="004001CC">
        <w:rPr>
          <w:rtl/>
        </w:rPr>
        <w:t xml:space="preserve"> </w:t>
      </w:r>
      <w:r w:rsidRPr="004001CC">
        <w:rPr>
          <w:rFonts w:hint="cs"/>
          <w:rtl/>
        </w:rPr>
        <w:t>٦٨</w:t>
      </w:r>
      <w:r w:rsidRPr="004001CC">
        <w:rPr>
          <w:rFonts w:ascii="Traditional Arabic" w:hAnsi="Traditional Arabic" w:cs="Traditional Arabic"/>
          <w:rtl/>
        </w:rPr>
        <w:t>﴾</w:t>
      </w:r>
    </w:p>
    <w:p w:rsidR="00F878A9" w:rsidRPr="004001CC" w:rsidRDefault="00F878A9" w:rsidP="006F786D">
      <w:pPr>
        <w:pStyle w:val="7-"/>
        <w:rPr>
          <w:rtl/>
        </w:rPr>
      </w:pPr>
      <w:r w:rsidRPr="004001CC">
        <w:rPr>
          <w:rFonts w:hint="cs"/>
          <w:rtl/>
        </w:rPr>
        <w:t xml:space="preserve"> </w:t>
      </w:r>
      <w:r w:rsidRPr="004001CC">
        <w:rPr>
          <w:rFonts w:hint="cs"/>
          <w:rtl/>
        </w:rPr>
        <w:tab/>
      </w:r>
      <w:r w:rsidRPr="004001CC">
        <w:rPr>
          <w:rtl/>
        </w:rPr>
        <w:t>[الزخرف:</w:t>
      </w:r>
      <w:r w:rsidRPr="004001CC">
        <w:rPr>
          <w:rFonts w:hint="cs"/>
          <w:rtl/>
        </w:rPr>
        <w:t>66-68</w:t>
      </w:r>
      <w:r w:rsidRPr="004001CC">
        <w:rPr>
          <w:rtl/>
        </w:rPr>
        <w:t>].</w:t>
      </w:r>
    </w:p>
    <w:p w:rsidR="00FD6115" w:rsidRPr="004001CC" w:rsidRDefault="00E4064B"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انتظار </w:t>
      </w:r>
      <w:r w:rsidR="00FE74BD" w:rsidRPr="004001CC">
        <w:rPr>
          <w:rFonts w:hint="cs"/>
          <w:rtl/>
        </w:rPr>
        <w:t>می</w:t>
      </w:r>
      <w:r w:rsidR="00FE74BD" w:rsidRPr="004001CC">
        <w:rPr>
          <w:rFonts w:hint="cs"/>
          <w:rtl/>
        </w:rPr>
        <w:softHyphen/>
        <w:t>کشند</w:t>
      </w:r>
      <w:r w:rsidR="00A223F4" w:rsidRPr="004001CC">
        <w:rPr>
          <w:rFonts w:hint="cs"/>
          <w:rtl/>
        </w:rPr>
        <w:t xml:space="preserve"> جز آمدن ناگهانی ساعت قیامت را </w:t>
      </w:r>
      <w:r w:rsidR="00FE74BD" w:rsidRPr="004001CC">
        <w:rPr>
          <w:rFonts w:hint="cs"/>
          <w:rtl/>
        </w:rPr>
        <w:t xml:space="preserve">که ناگاه </w:t>
      </w:r>
      <w:r w:rsidR="00A223F4" w:rsidRPr="004001CC">
        <w:rPr>
          <w:rFonts w:hint="cs"/>
          <w:rtl/>
        </w:rPr>
        <w:t>در</w:t>
      </w:r>
      <w:r w:rsidR="00FE74BD" w:rsidRPr="004001CC">
        <w:rPr>
          <w:rFonts w:hint="cs"/>
          <w:rtl/>
        </w:rPr>
        <w:t xml:space="preserve"> حالی که غافل و بیخبرند سراغشان آید؟ </w:t>
      </w:r>
      <w:r w:rsidR="00A223F4" w:rsidRPr="004001CC">
        <w:rPr>
          <w:rFonts w:hint="cs"/>
          <w:rtl/>
        </w:rPr>
        <w:t xml:space="preserve">(66) دوستان در آن روز بعضی با بعضی دشمنند مگر پرهیزکاران(67) ای بندگان </w:t>
      </w:r>
      <w:r w:rsidR="001077E4" w:rsidRPr="004001CC">
        <w:rPr>
          <w:rFonts w:hint="cs"/>
          <w:rtl/>
        </w:rPr>
        <w:t>من</w:t>
      </w:r>
      <w:r w:rsidR="00FE74BD" w:rsidRPr="004001CC">
        <w:rPr>
          <w:rFonts w:hint="cs"/>
          <w:rtl/>
        </w:rPr>
        <w:t>، امروز</w:t>
      </w:r>
      <w:r w:rsidR="001077E4" w:rsidRPr="004001CC">
        <w:rPr>
          <w:rFonts w:hint="cs"/>
          <w:rtl/>
        </w:rPr>
        <w:t xml:space="preserve"> خوفی بر شما </w:t>
      </w:r>
      <w:r w:rsidR="00FE74BD" w:rsidRPr="004001CC">
        <w:rPr>
          <w:rFonts w:hint="cs"/>
          <w:rtl/>
        </w:rPr>
        <w:t xml:space="preserve">نیست </w:t>
      </w:r>
      <w:r w:rsidR="001077E4" w:rsidRPr="004001CC">
        <w:rPr>
          <w:rFonts w:hint="cs"/>
          <w:rtl/>
        </w:rPr>
        <w:t xml:space="preserve">و نه شما غمگین شوید(68). </w:t>
      </w:r>
    </w:p>
    <w:p w:rsidR="00FD6115" w:rsidRPr="00AE275D" w:rsidRDefault="001077E4" w:rsidP="006F786D">
      <w:pPr>
        <w:pStyle w:val="1-"/>
        <w:rPr>
          <w:spacing w:val="-2"/>
          <w:szCs w:val="28"/>
          <w:rtl/>
        </w:rPr>
      </w:pPr>
      <w:r w:rsidRPr="00AE275D">
        <w:rPr>
          <w:rFonts w:cs="B Zar" w:hint="cs"/>
          <w:b/>
          <w:bCs/>
          <w:spacing w:val="-2"/>
          <w:sz w:val="26"/>
          <w:szCs w:val="26"/>
          <w:rtl/>
        </w:rPr>
        <w:t>نکات</w:t>
      </w:r>
      <w:r w:rsidR="002D7F6D" w:rsidRPr="00AE275D">
        <w:rPr>
          <w:rFonts w:cs="B Zar" w:hint="cs"/>
          <w:b/>
          <w:bCs/>
          <w:spacing w:val="-2"/>
          <w:sz w:val="26"/>
          <w:szCs w:val="26"/>
          <w:rtl/>
        </w:rPr>
        <w:t xml:space="preserve">: </w:t>
      </w:r>
      <w:r w:rsidR="00C17B5A" w:rsidRPr="00AE275D">
        <w:rPr>
          <w:rFonts w:hint="cs"/>
          <w:spacing w:val="-2"/>
          <w:szCs w:val="28"/>
          <w:rtl/>
        </w:rPr>
        <w:t xml:space="preserve">دوستی با مردم </w:t>
      </w:r>
      <w:r w:rsidR="001E4CE7" w:rsidRPr="00AE275D">
        <w:rPr>
          <w:rFonts w:hint="cs"/>
          <w:spacing w:val="-2"/>
          <w:szCs w:val="28"/>
          <w:rtl/>
        </w:rPr>
        <w:t>یا برای تحصیل خیر دنیوی و یا برای تحصیل خیر اخرو</w:t>
      </w:r>
      <w:r w:rsidR="0009601D" w:rsidRPr="00AE275D">
        <w:rPr>
          <w:rFonts w:hint="cs"/>
          <w:spacing w:val="-2"/>
          <w:szCs w:val="28"/>
          <w:rtl/>
        </w:rPr>
        <w:t>ی</w:t>
      </w:r>
      <w:r w:rsidR="001E4CE7" w:rsidRPr="00AE275D">
        <w:rPr>
          <w:rFonts w:hint="cs"/>
          <w:spacing w:val="-2"/>
          <w:szCs w:val="28"/>
          <w:rtl/>
        </w:rPr>
        <w:t xml:space="preserve"> است، اما دوستی برای دنیا چون دنیا زائل می‌شود و معلوم شود که این دوستی مضر بوده تبدیل به دشمنی گردد و اما اگر برای امور اخروی باشد چون آخرت باقی و زائل نشدنی است مودت و محبت راجع به آن نیز زائل نگردد. </w:t>
      </w:r>
    </w:p>
    <w:p w:rsidR="00F878A9" w:rsidRPr="004001CC" w:rsidRDefault="00F878A9" w:rsidP="006F786D">
      <w:pPr>
        <w:pStyle w:val="3-"/>
        <w:widowControl w:val="0"/>
        <w:rPr>
          <w:rtl/>
        </w:rPr>
      </w:pPr>
      <w:r w:rsidRPr="004001CC">
        <w:rPr>
          <w:rFonts w:ascii="Traditional Arabic" w:hAnsi="Traditional Arabic" w:cs="Traditional Arabic"/>
          <w:rtl/>
        </w:rPr>
        <w:t>﴿</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بِ‍َٔايَٰتِنَا</w:t>
      </w:r>
      <w:r w:rsidRPr="004001CC">
        <w:rPr>
          <w:rtl/>
        </w:rPr>
        <w:t xml:space="preserve"> </w:t>
      </w:r>
      <w:r w:rsidRPr="004001CC">
        <w:rPr>
          <w:rFonts w:hint="cs"/>
          <w:rtl/>
        </w:rPr>
        <w:t>وَكَانُواْ</w:t>
      </w:r>
      <w:r w:rsidRPr="004001CC">
        <w:rPr>
          <w:rtl/>
        </w:rPr>
        <w:t xml:space="preserve"> </w:t>
      </w:r>
      <w:r w:rsidRPr="004001CC">
        <w:rPr>
          <w:rFonts w:hint="cs"/>
          <w:rtl/>
        </w:rPr>
        <w:t>مُسۡلِمِينَ</w:t>
      </w:r>
      <w:r w:rsidRPr="004001CC">
        <w:rPr>
          <w:rtl/>
        </w:rPr>
        <w:t xml:space="preserve"> </w:t>
      </w:r>
      <w:r w:rsidRPr="004001CC">
        <w:rPr>
          <w:rFonts w:hint="cs"/>
          <w:rtl/>
        </w:rPr>
        <w:t>٦٩</w:t>
      </w:r>
      <w:r w:rsidRPr="004001CC">
        <w:rPr>
          <w:rtl/>
        </w:rPr>
        <w:t xml:space="preserve"> </w:t>
      </w:r>
      <w:r w:rsidRPr="004001CC">
        <w:rPr>
          <w:rFonts w:hint="cs"/>
          <w:rtl/>
        </w:rPr>
        <w:t>ٱدۡخُلُواْ</w:t>
      </w:r>
      <w:r w:rsidRPr="004001CC">
        <w:rPr>
          <w:rtl/>
        </w:rPr>
        <w:t xml:space="preserve"> </w:t>
      </w:r>
      <w:r w:rsidRPr="004001CC">
        <w:rPr>
          <w:rFonts w:hint="cs"/>
          <w:rtl/>
        </w:rPr>
        <w:t>ٱلۡجَنَّةَ</w:t>
      </w:r>
      <w:r w:rsidRPr="004001CC">
        <w:rPr>
          <w:rtl/>
        </w:rPr>
        <w:t xml:space="preserve"> </w:t>
      </w:r>
      <w:r w:rsidRPr="004001CC">
        <w:rPr>
          <w:rFonts w:hint="cs"/>
          <w:rtl/>
        </w:rPr>
        <w:t>أَنتُمۡ</w:t>
      </w:r>
      <w:r w:rsidRPr="004001CC">
        <w:rPr>
          <w:rtl/>
        </w:rPr>
        <w:t xml:space="preserve"> </w:t>
      </w:r>
      <w:r w:rsidRPr="004001CC">
        <w:rPr>
          <w:rFonts w:hint="cs"/>
          <w:rtl/>
        </w:rPr>
        <w:t>وَأَزۡوَٰجُكُمۡ</w:t>
      </w:r>
      <w:r w:rsidRPr="004001CC">
        <w:rPr>
          <w:rtl/>
        </w:rPr>
        <w:t xml:space="preserve"> </w:t>
      </w:r>
      <w:r w:rsidRPr="004001CC">
        <w:rPr>
          <w:rFonts w:hint="cs"/>
          <w:rtl/>
        </w:rPr>
        <w:t>تُحۡبَرُونَ</w:t>
      </w:r>
      <w:r w:rsidRPr="004001CC">
        <w:rPr>
          <w:rtl/>
        </w:rPr>
        <w:t xml:space="preserve"> </w:t>
      </w:r>
      <w:r w:rsidRPr="004001CC">
        <w:rPr>
          <w:rFonts w:hint="cs"/>
          <w:rtl/>
        </w:rPr>
        <w:t>٧٠</w:t>
      </w:r>
      <w:r w:rsidRPr="004001CC">
        <w:rPr>
          <w:rtl/>
        </w:rPr>
        <w:t xml:space="preserve"> </w:t>
      </w:r>
      <w:r w:rsidRPr="004001CC">
        <w:rPr>
          <w:rFonts w:hint="cs"/>
          <w:rtl/>
        </w:rPr>
        <w:t>يُطَافُ</w:t>
      </w:r>
      <w:r w:rsidRPr="004001CC">
        <w:rPr>
          <w:rtl/>
        </w:rPr>
        <w:t xml:space="preserve"> </w:t>
      </w:r>
      <w:r w:rsidRPr="004001CC">
        <w:rPr>
          <w:rFonts w:hint="cs"/>
          <w:rtl/>
        </w:rPr>
        <w:t>عَلَيۡهِم</w:t>
      </w:r>
      <w:r w:rsidRPr="004001CC">
        <w:rPr>
          <w:rtl/>
        </w:rPr>
        <w:t xml:space="preserve"> </w:t>
      </w:r>
      <w:r w:rsidRPr="004001CC">
        <w:rPr>
          <w:rFonts w:hint="cs"/>
          <w:rtl/>
        </w:rPr>
        <w:t>بِصِحَافٖ</w:t>
      </w:r>
      <w:r w:rsidRPr="004001CC">
        <w:rPr>
          <w:rtl/>
        </w:rPr>
        <w:t xml:space="preserve"> </w:t>
      </w:r>
      <w:r w:rsidRPr="004001CC">
        <w:rPr>
          <w:rFonts w:hint="cs"/>
          <w:rtl/>
        </w:rPr>
        <w:t>مِّن</w:t>
      </w:r>
      <w:r w:rsidRPr="004001CC">
        <w:rPr>
          <w:rtl/>
        </w:rPr>
        <w:t xml:space="preserve"> </w:t>
      </w:r>
      <w:r w:rsidRPr="004001CC">
        <w:rPr>
          <w:rFonts w:hint="cs"/>
          <w:rtl/>
        </w:rPr>
        <w:t>ذَهَبٖ</w:t>
      </w:r>
      <w:r w:rsidRPr="004001CC">
        <w:rPr>
          <w:rtl/>
        </w:rPr>
        <w:t xml:space="preserve"> </w:t>
      </w:r>
      <w:r w:rsidRPr="004001CC">
        <w:rPr>
          <w:rFonts w:hint="cs"/>
          <w:rtl/>
        </w:rPr>
        <w:t>وَأَكۡوَابٖۖ</w:t>
      </w:r>
      <w:r w:rsidRPr="004001CC">
        <w:rPr>
          <w:rtl/>
        </w:rPr>
        <w:t xml:space="preserve"> </w:t>
      </w:r>
      <w:r w:rsidRPr="004001CC">
        <w:rPr>
          <w:rFonts w:hint="cs"/>
          <w:rtl/>
        </w:rPr>
        <w:t>وَفِيهَا</w:t>
      </w:r>
      <w:r w:rsidRPr="004001CC">
        <w:rPr>
          <w:rtl/>
        </w:rPr>
        <w:t xml:space="preserve"> </w:t>
      </w:r>
      <w:r w:rsidRPr="004001CC">
        <w:rPr>
          <w:rFonts w:hint="cs"/>
          <w:rtl/>
        </w:rPr>
        <w:t>مَا</w:t>
      </w:r>
      <w:r w:rsidRPr="004001CC">
        <w:rPr>
          <w:rtl/>
        </w:rPr>
        <w:t xml:space="preserve"> </w:t>
      </w:r>
      <w:r w:rsidRPr="004001CC">
        <w:rPr>
          <w:rFonts w:hint="cs"/>
          <w:rtl/>
        </w:rPr>
        <w:t>تَشۡتَهِيهِ</w:t>
      </w:r>
      <w:r w:rsidRPr="004001CC">
        <w:rPr>
          <w:rtl/>
        </w:rPr>
        <w:t xml:space="preserve"> </w:t>
      </w:r>
      <w:r w:rsidRPr="004001CC">
        <w:rPr>
          <w:rFonts w:hint="cs"/>
          <w:rtl/>
        </w:rPr>
        <w:t>ٱلۡأَنفُسُ</w:t>
      </w:r>
      <w:r w:rsidRPr="004001CC">
        <w:rPr>
          <w:rtl/>
        </w:rPr>
        <w:t xml:space="preserve"> </w:t>
      </w:r>
      <w:r w:rsidRPr="004001CC">
        <w:rPr>
          <w:rFonts w:hint="cs"/>
          <w:rtl/>
        </w:rPr>
        <w:t>وَتَلَذُّ</w:t>
      </w:r>
      <w:r w:rsidRPr="004001CC">
        <w:rPr>
          <w:rtl/>
        </w:rPr>
        <w:t xml:space="preserve"> </w:t>
      </w:r>
      <w:r w:rsidRPr="004001CC">
        <w:rPr>
          <w:rFonts w:hint="cs"/>
          <w:rtl/>
        </w:rPr>
        <w:t>ٱلۡأَعۡيُنُۖ</w:t>
      </w:r>
      <w:r w:rsidRPr="004001CC">
        <w:rPr>
          <w:rtl/>
        </w:rPr>
        <w:t xml:space="preserve"> </w:t>
      </w:r>
      <w:r w:rsidRPr="004001CC">
        <w:rPr>
          <w:rFonts w:hint="cs"/>
          <w:rtl/>
        </w:rPr>
        <w:t>وَأَنتُمۡ</w:t>
      </w:r>
      <w:r w:rsidRPr="004001CC">
        <w:rPr>
          <w:rtl/>
        </w:rPr>
        <w:t xml:space="preserve"> </w:t>
      </w:r>
      <w:r w:rsidRPr="004001CC">
        <w:rPr>
          <w:rFonts w:hint="cs"/>
          <w:rtl/>
        </w:rPr>
        <w:t>فِيهَا</w:t>
      </w:r>
      <w:r w:rsidRPr="004001CC">
        <w:rPr>
          <w:rtl/>
        </w:rPr>
        <w:t xml:space="preserve"> </w:t>
      </w:r>
      <w:r w:rsidRPr="004001CC">
        <w:rPr>
          <w:rFonts w:hint="cs"/>
          <w:rtl/>
        </w:rPr>
        <w:t>خَٰلِدُونَ</w:t>
      </w:r>
      <w:r w:rsidRPr="004001CC">
        <w:rPr>
          <w:rtl/>
        </w:rPr>
        <w:t xml:space="preserve"> </w:t>
      </w:r>
      <w:r w:rsidRPr="004001CC">
        <w:rPr>
          <w:rFonts w:hint="cs"/>
          <w:rtl/>
        </w:rPr>
        <w:t>٧١</w:t>
      </w:r>
      <w:r w:rsidRPr="004001CC">
        <w:rPr>
          <w:rtl/>
        </w:rPr>
        <w:t xml:space="preserve"> </w:t>
      </w:r>
      <w:r w:rsidRPr="004001CC">
        <w:rPr>
          <w:rFonts w:hint="cs"/>
          <w:rtl/>
        </w:rPr>
        <w:t>وَتِلۡكَ</w:t>
      </w:r>
      <w:r w:rsidRPr="004001CC">
        <w:rPr>
          <w:rtl/>
        </w:rPr>
        <w:t xml:space="preserve"> </w:t>
      </w:r>
      <w:r w:rsidRPr="004001CC">
        <w:rPr>
          <w:rFonts w:hint="cs"/>
          <w:rtl/>
        </w:rPr>
        <w:t>ٱلۡجَنَّةُ</w:t>
      </w:r>
      <w:r w:rsidRPr="004001CC">
        <w:rPr>
          <w:rtl/>
        </w:rPr>
        <w:t xml:space="preserve"> </w:t>
      </w:r>
      <w:r w:rsidRPr="004001CC">
        <w:rPr>
          <w:rFonts w:hint="cs"/>
          <w:rtl/>
        </w:rPr>
        <w:t>ٱلَّتِيٓ</w:t>
      </w:r>
      <w:r w:rsidRPr="004001CC">
        <w:rPr>
          <w:rtl/>
        </w:rPr>
        <w:t xml:space="preserve"> </w:t>
      </w:r>
      <w:r w:rsidRPr="004001CC">
        <w:rPr>
          <w:rFonts w:hint="cs"/>
          <w:rtl/>
        </w:rPr>
        <w:t>أُورِثۡتُمُوهَا</w:t>
      </w:r>
      <w:r w:rsidRPr="004001CC">
        <w:rPr>
          <w:rtl/>
        </w:rPr>
        <w:t xml:space="preserve"> </w:t>
      </w:r>
      <w:r w:rsidRPr="004001CC">
        <w:rPr>
          <w:rFonts w:hint="cs"/>
          <w:rtl/>
        </w:rPr>
        <w:t>بِمَا</w:t>
      </w:r>
      <w:r w:rsidRPr="004001CC">
        <w:rPr>
          <w:rtl/>
        </w:rPr>
        <w:t xml:space="preserve"> </w:t>
      </w:r>
      <w:r w:rsidRPr="004001CC">
        <w:rPr>
          <w:rFonts w:hint="cs"/>
          <w:rtl/>
        </w:rPr>
        <w:t>كُنتُمۡ</w:t>
      </w:r>
      <w:r w:rsidRPr="004001CC">
        <w:rPr>
          <w:rtl/>
        </w:rPr>
        <w:t xml:space="preserve"> </w:t>
      </w:r>
      <w:r w:rsidRPr="004001CC">
        <w:rPr>
          <w:rFonts w:hint="cs"/>
          <w:rtl/>
        </w:rPr>
        <w:t>تَعۡمَلُونَ</w:t>
      </w:r>
      <w:r w:rsidRPr="004001CC">
        <w:rPr>
          <w:rtl/>
        </w:rPr>
        <w:t xml:space="preserve"> </w:t>
      </w:r>
      <w:r w:rsidRPr="004001CC">
        <w:rPr>
          <w:rFonts w:hint="cs"/>
          <w:rtl/>
        </w:rPr>
        <w:t>٧٢</w:t>
      </w:r>
      <w:r w:rsidRPr="004001CC">
        <w:rPr>
          <w:rtl/>
        </w:rPr>
        <w:t xml:space="preserve"> </w:t>
      </w:r>
      <w:r w:rsidRPr="004001CC">
        <w:rPr>
          <w:rFonts w:hint="cs"/>
          <w:rtl/>
        </w:rPr>
        <w:t>لَكُمۡ</w:t>
      </w:r>
      <w:r w:rsidRPr="004001CC">
        <w:rPr>
          <w:rtl/>
        </w:rPr>
        <w:t xml:space="preserve"> </w:t>
      </w:r>
      <w:r w:rsidRPr="004001CC">
        <w:rPr>
          <w:rFonts w:hint="cs"/>
          <w:rtl/>
        </w:rPr>
        <w:t>فِيهَا</w:t>
      </w:r>
      <w:r w:rsidRPr="004001CC">
        <w:rPr>
          <w:rtl/>
        </w:rPr>
        <w:t xml:space="preserve"> </w:t>
      </w:r>
      <w:r w:rsidRPr="004001CC">
        <w:rPr>
          <w:rFonts w:hint="cs"/>
          <w:rtl/>
        </w:rPr>
        <w:t>فَٰكِهَةٞ</w:t>
      </w:r>
      <w:r w:rsidRPr="004001CC">
        <w:rPr>
          <w:rtl/>
        </w:rPr>
        <w:t xml:space="preserve"> </w:t>
      </w:r>
      <w:r w:rsidRPr="004001CC">
        <w:rPr>
          <w:rFonts w:hint="cs"/>
          <w:rtl/>
        </w:rPr>
        <w:t>كَثِيرَةٞ</w:t>
      </w:r>
      <w:r w:rsidRPr="004001CC">
        <w:rPr>
          <w:rtl/>
        </w:rPr>
        <w:t xml:space="preserve"> </w:t>
      </w:r>
      <w:r w:rsidRPr="004001CC">
        <w:rPr>
          <w:rFonts w:hint="cs"/>
          <w:rtl/>
        </w:rPr>
        <w:t>مِّنۡهَا</w:t>
      </w:r>
      <w:r w:rsidRPr="004001CC">
        <w:rPr>
          <w:rtl/>
        </w:rPr>
        <w:t xml:space="preserve"> </w:t>
      </w:r>
      <w:r w:rsidRPr="004001CC">
        <w:rPr>
          <w:rFonts w:hint="cs"/>
          <w:rtl/>
        </w:rPr>
        <w:t>تَأۡكُلُونَ</w:t>
      </w:r>
      <w:r w:rsidRPr="004001CC">
        <w:rPr>
          <w:rtl/>
        </w:rPr>
        <w:t xml:space="preserve"> </w:t>
      </w:r>
      <w:r w:rsidRPr="004001CC">
        <w:rPr>
          <w:rFonts w:hint="cs"/>
          <w:rtl/>
        </w:rPr>
        <w:t>٧٣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[الزخرف:</w:t>
      </w:r>
      <w:r w:rsidRPr="004001CC">
        <w:rPr>
          <w:rStyle w:val="7-Char"/>
          <w:rFonts w:hint="cs"/>
          <w:rtl/>
        </w:rPr>
        <w:t>69-73</w:t>
      </w:r>
      <w:r w:rsidRPr="004001CC">
        <w:rPr>
          <w:rStyle w:val="7-Char"/>
          <w:rtl/>
          <w:lang w:bidi="ar-SA"/>
        </w:rPr>
        <w:t>].</w:t>
      </w:r>
    </w:p>
    <w:p w:rsidR="00FD6115" w:rsidRPr="004001CC" w:rsidRDefault="0057394B"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ای کسانی که </w:t>
      </w:r>
      <w:r w:rsidR="00C654D4" w:rsidRPr="004001CC">
        <w:rPr>
          <w:rFonts w:hint="cs"/>
          <w:rtl/>
        </w:rPr>
        <w:t>به آیات ما ایمان آورده و مسلم و مطیع بودید(69) داخل بهشت گردید شما و همسرانتان مسرور و مزین خواهید بود(70) قدح</w:t>
      </w:r>
      <w:r w:rsidR="00BB7B88" w:rsidRPr="004001CC">
        <w:rPr>
          <w:rFonts w:hint="cs"/>
          <w:rtl/>
        </w:rPr>
        <w:t>‌هایی از طلا و کوزه‌های شربت بر</w:t>
      </w:r>
      <w:r w:rsidR="00A0064F" w:rsidRPr="004001CC">
        <w:rPr>
          <w:rFonts w:hint="cs"/>
          <w:rtl/>
        </w:rPr>
        <w:t xml:space="preserve"> </w:t>
      </w:r>
      <w:r w:rsidR="00C654D4" w:rsidRPr="004001CC">
        <w:rPr>
          <w:rFonts w:hint="cs"/>
          <w:rtl/>
        </w:rPr>
        <w:t>ایشان به گردش آید و در آنهاست آنچه دلها آرزو کند و بخواهد و دیدگان لذت</w:t>
      </w:r>
      <w:r w:rsidR="00BB7B88" w:rsidRPr="004001CC">
        <w:rPr>
          <w:rFonts w:hint="cs"/>
          <w:rtl/>
        </w:rPr>
        <w:t xml:space="preserve"> برد و شما در آنجا جاویدانید(71) و این است بهشتی که به میراث</w:t>
      </w:r>
      <w:r w:rsidR="00C654D4" w:rsidRPr="004001CC">
        <w:rPr>
          <w:rFonts w:hint="cs"/>
          <w:rtl/>
        </w:rPr>
        <w:t xml:space="preserve"> برده‌اید ب</w:t>
      </w:r>
      <w:r w:rsidR="00A0064F" w:rsidRPr="004001CC">
        <w:rPr>
          <w:rFonts w:hint="cs"/>
          <w:rtl/>
        </w:rPr>
        <w:t xml:space="preserve">ه </w:t>
      </w:r>
      <w:r w:rsidR="00C654D4" w:rsidRPr="004001CC">
        <w:rPr>
          <w:rFonts w:hint="cs"/>
          <w:rtl/>
        </w:rPr>
        <w:t xml:space="preserve">پاداش اعمالی که می‌کرده‌اید(72) برای شما در آنجا میوه‌های بسیاری است که از آنها می‌خورید(73). </w:t>
      </w:r>
    </w:p>
    <w:p w:rsidR="00FD6115" w:rsidRPr="004001CC" w:rsidRDefault="00C654D4" w:rsidP="006F786D">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در هم</w:t>
      </w:r>
      <w:r w:rsidR="00117E64" w:rsidRPr="004001CC">
        <w:rPr>
          <w:rFonts w:hint="cs"/>
          <w:spacing w:val="-2"/>
          <w:szCs w:val="28"/>
          <w:rtl/>
        </w:rPr>
        <w:t>ۀ</w:t>
      </w:r>
      <w:r w:rsidRPr="004001CC">
        <w:rPr>
          <w:rFonts w:hint="cs"/>
          <w:spacing w:val="-2"/>
          <w:szCs w:val="28"/>
          <w:rtl/>
        </w:rPr>
        <w:t xml:space="preserve"> </w:t>
      </w:r>
      <w:r w:rsidR="005807A0" w:rsidRPr="004001CC">
        <w:rPr>
          <w:rFonts w:hint="cs"/>
          <w:spacing w:val="-2"/>
          <w:szCs w:val="28"/>
          <w:rtl/>
        </w:rPr>
        <w:t>آیات إلهی نجات و رستگاری و بهشت ذکر شده برای ک</w:t>
      </w:r>
      <w:r w:rsidR="00105CC4" w:rsidRPr="004001CC">
        <w:rPr>
          <w:rFonts w:hint="cs"/>
          <w:spacing w:val="-2"/>
          <w:szCs w:val="28"/>
          <w:rtl/>
        </w:rPr>
        <w:t>سی که مسلم باشد و نامی از مذهب، یا فرقه،</w:t>
      </w:r>
      <w:r w:rsidR="00CE0E5C" w:rsidRPr="004001CC">
        <w:rPr>
          <w:rFonts w:hint="cs"/>
          <w:spacing w:val="-2"/>
          <w:szCs w:val="28"/>
          <w:rtl/>
        </w:rPr>
        <w:t xml:space="preserve"> یا شیعه و یا سنی برده نشده است. و </w:t>
      </w:r>
      <w:r w:rsidR="009D1DFE" w:rsidRPr="004001CC">
        <w:rPr>
          <w:rFonts w:ascii="Traditional Arabic" w:hAnsi="Traditional Arabic" w:cs="Traditional Arabic"/>
          <w:b/>
          <w:color w:val="000000"/>
          <w:spacing w:val="-2"/>
          <w:rtl/>
        </w:rPr>
        <w:t>﴿</w:t>
      </w:r>
      <w:r w:rsidR="009A13B5" w:rsidRPr="004001CC">
        <w:rPr>
          <w:rStyle w:val="5-Char"/>
          <w:rFonts w:hint="cs"/>
          <w:spacing w:val="-2"/>
          <w:rtl/>
        </w:rPr>
        <w:t>مَا</w:t>
      </w:r>
      <w:r w:rsidR="009A13B5" w:rsidRPr="004001CC">
        <w:rPr>
          <w:rStyle w:val="5-Char"/>
          <w:spacing w:val="-2"/>
          <w:rtl/>
        </w:rPr>
        <w:t xml:space="preserve"> </w:t>
      </w:r>
      <w:r w:rsidR="009A13B5" w:rsidRPr="004001CC">
        <w:rPr>
          <w:rStyle w:val="5-Char"/>
          <w:rFonts w:hint="cs"/>
          <w:spacing w:val="-2"/>
          <w:rtl/>
        </w:rPr>
        <w:t>تَشۡتَهِيهِ</w:t>
      </w:r>
      <w:r w:rsidR="009A13B5" w:rsidRPr="004001CC">
        <w:rPr>
          <w:rStyle w:val="5-Char"/>
          <w:spacing w:val="-2"/>
          <w:rtl/>
        </w:rPr>
        <w:t xml:space="preserve"> </w:t>
      </w:r>
      <w:r w:rsidR="009A13B5" w:rsidRPr="004001CC">
        <w:rPr>
          <w:rStyle w:val="5-Char"/>
          <w:rFonts w:hint="cs"/>
          <w:spacing w:val="-2"/>
          <w:rtl/>
        </w:rPr>
        <w:t>ٱلۡأَنفُسُ</w:t>
      </w:r>
      <w:r w:rsidR="009A13B5" w:rsidRPr="004001CC">
        <w:rPr>
          <w:rStyle w:val="5-Char"/>
          <w:spacing w:val="-2"/>
          <w:rtl/>
        </w:rPr>
        <w:t xml:space="preserve"> </w:t>
      </w:r>
      <w:r w:rsidR="009A13B5" w:rsidRPr="004001CC">
        <w:rPr>
          <w:rStyle w:val="5-Char"/>
          <w:rFonts w:hint="cs"/>
          <w:spacing w:val="-2"/>
          <w:rtl/>
        </w:rPr>
        <w:t>وَتَلَذُّ</w:t>
      </w:r>
      <w:r w:rsidR="009A13B5" w:rsidRPr="004001CC">
        <w:rPr>
          <w:rStyle w:val="5-Char"/>
          <w:spacing w:val="-2"/>
          <w:rtl/>
        </w:rPr>
        <w:t xml:space="preserve"> </w:t>
      </w:r>
      <w:r w:rsidR="009A13B5" w:rsidRPr="004001CC">
        <w:rPr>
          <w:rStyle w:val="5-Char"/>
          <w:rFonts w:hint="cs"/>
          <w:spacing w:val="-2"/>
          <w:rtl/>
        </w:rPr>
        <w:t>ٱلۡأَعۡيُنُ</w:t>
      </w:r>
      <w:r w:rsidR="009D1DFE" w:rsidRPr="004001CC">
        <w:rPr>
          <w:rFonts w:ascii="Traditional Arabic" w:hAnsi="Traditional Arabic" w:cs="Traditional Arabic"/>
          <w:b/>
          <w:color w:val="000000"/>
          <w:spacing w:val="-2"/>
          <w:rtl/>
        </w:rPr>
        <w:t>﴾</w:t>
      </w:r>
      <w:r w:rsidR="00CE0E5C" w:rsidRPr="004001CC">
        <w:rPr>
          <w:rFonts w:hint="cs"/>
          <w:spacing w:val="-2"/>
          <w:szCs w:val="28"/>
          <w:rtl/>
        </w:rPr>
        <w:t xml:space="preserve"> دلالت دارد که</w:t>
      </w:r>
      <w:r w:rsidR="007E126C" w:rsidRPr="004001CC">
        <w:rPr>
          <w:rFonts w:hint="cs"/>
          <w:spacing w:val="-2"/>
          <w:szCs w:val="28"/>
          <w:rtl/>
        </w:rPr>
        <w:t xml:space="preserve"> هر</w:t>
      </w:r>
      <w:r w:rsidR="00A0064F" w:rsidRPr="004001CC">
        <w:rPr>
          <w:rFonts w:hint="cs"/>
          <w:spacing w:val="-2"/>
          <w:szCs w:val="28"/>
          <w:rtl/>
        </w:rPr>
        <w:t xml:space="preserve"> مسلم هر</w:t>
      </w:r>
      <w:r w:rsidR="00CE0E5C" w:rsidRPr="004001CC">
        <w:rPr>
          <w:rFonts w:hint="cs"/>
          <w:spacing w:val="-2"/>
          <w:szCs w:val="28"/>
          <w:rtl/>
        </w:rPr>
        <w:t>چه بخواهد برای او مهیا شود. و چون ذکر انواع و اقسام مش</w:t>
      </w:r>
      <w:r w:rsidR="00A610E7" w:rsidRPr="004001CC">
        <w:rPr>
          <w:rFonts w:hint="cs"/>
          <w:spacing w:val="-2"/>
          <w:szCs w:val="28"/>
          <w:rtl/>
        </w:rPr>
        <w:t>ت</w:t>
      </w:r>
      <w:r w:rsidR="00CE0E5C" w:rsidRPr="004001CC">
        <w:rPr>
          <w:rFonts w:hint="cs"/>
          <w:spacing w:val="-2"/>
          <w:szCs w:val="28"/>
          <w:rtl/>
        </w:rPr>
        <w:t>هیات موجب تطویل کلام می‌شده حق‌تعالی ب</w:t>
      </w:r>
      <w:r w:rsidR="00A0064F" w:rsidRPr="004001CC">
        <w:rPr>
          <w:rFonts w:hint="cs"/>
          <w:spacing w:val="-2"/>
          <w:szCs w:val="28"/>
          <w:rtl/>
        </w:rPr>
        <w:t xml:space="preserve">ه </w:t>
      </w:r>
      <w:r w:rsidR="00CE0E5C" w:rsidRPr="004001CC">
        <w:rPr>
          <w:rFonts w:hint="cs"/>
          <w:spacing w:val="-2"/>
          <w:szCs w:val="28"/>
          <w:rtl/>
        </w:rPr>
        <w:t xml:space="preserve">طور اجمال آنچه باید از نعمت‌ها را بیان کرده است. </w:t>
      </w:r>
    </w:p>
    <w:p w:rsidR="00F878A9" w:rsidRPr="004001CC" w:rsidRDefault="00F878A9" w:rsidP="00656E79">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ٱلۡمُجۡرِمِينَ</w:t>
      </w:r>
      <w:r w:rsidRPr="004001CC">
        <w:rPr>
          <w:rtl/>
        </w:rPr>
        <w:t xml:space="preserve"> </w:t>
      </w:r>
      <w:r w:rsidRPr="004001CC">
        <w:rPr>
          <w:rFonts w:hint="cs"/>
          <w:rtl/>
        </w:rPr>
        <w:t>فِي</w:t>
      </w:r>
      <w:r w:rsidRPr="004001CC">
        <w:rPr>
          <w:rtl/>
        </w:rPr>
        <w:t xml:space="preserve"> </w:t>
      </w:r>
      <w:r w:rsidRPr="004001CC">
        <w:rPr>
          <w:rFonts w:hint="cs"/>
          <w:rtl/>
        </w:rPr>
        <w:t>عَذَابِ</w:t>
      </w:r>
      <w:r w:rsidRPr="004001CC">
        <w:rPr>
          <w:rtl/>
        </w:rPr>
        <w:t xml:space="preserve"> </w:t>
      </w:r>
      <w:r w:rsidRPr="004001CC">
        <w:rPr>
          <w:rFonts w:hint="cs"/>
          <w:rtl/>
        </w:rPr>
        <w:t>جَهَنَّمَ</w:t>
      </w:r>
      <w:r w:rsidRPr="004001CC">
        <w:rPr>
          <w:rtl/>
        </w:rPr>
        <w:t xml:space="preserve"> </w:t>
      </w:r>
      <w:r w:rsidRPr="004001CC">
        <w:rPr>
          <w:rFonts w:hint="cs"/>
          <w:rtl/>
        </w:rPr>
        <w:t>خَٰلِدُونَ</w:t>
      </w:r>
      <w:r w:rsidRPr="004001CC">
        <w:rPr>
          <w:rtl/>
        </w:rPr>
        <w:t xml:space="preserve"> </w:t>
      </w:r>
      <w:r w:rsidRPr="004001CC">
        <w:rPr>
          <w:rFonts w:hint="cs"/>
          <w:rtl/>
        </w:rPr>
        <w:t>٧٤</w:t>
      </w:r>
      <w:r w:rsidRPr="004001CC">
        <w:rPr>
          <w:rtl/>
        </w:rPr>
        <w:t xml:space="preserve"> </w:t>
      </w:r>
      <w:r w:rsidRPr="004001CC">
        <w:rPr>
          <w:rFonts w:hint="cs"/>
          <w:rtl/>
        </w:rPr>
        <w:t>لَا</w:t>
      </w:r>
      <w:r w:rsidRPr="004001CC">
        <w:rPr>
          <w:rtl/>
        </w:rPr>
        <w:t xml:space="preserve"> </w:t>
      </w:r>
      <w:r w:rsidRPr="004001CC">
        <w:rPr>
          <w:rFonts w:hint="cs"/>
          <w:rtl/>
        </w:rPr>
        <w:t>يُفَتَّرُ</w:t>
      </w:r>
      <w:r w:rsidRPr="004001CC">
        <w:rPr>
          <w:rtl/>
        </w:rPr>
        <w:t xml:space="preserve"> </w:t>
      </w:r>
      <w:r w:rsidRPr="004001CC">
        <w:rPr>
          <w:rFonts w:hint="cs"/>
          <w:rtl/>
        </w:rPr>
        <w:t>عَنۡهُمۡ</w:t>
      </w:r>
      <w:r w:rsidRPr="004001CC">
        <w:rPr>
          <w:rtl/>
        </w:rPr>
        <w:t xml:space="preserve"> </w:t>
      </w:r>
      <w:r w:rsidRPr="004001CC">
        <w:rPr>
          <w:rFonts w:hint="cs"/>
          <w:rtl/>
        </w:rPr>
        <w:t>وَهُمۡ</w:t>
      </w:r>
      <w:r w:rsidRPr="004001CC">
        <w:rPr>
          <w:rtl/>
        </w:rPr>
        <w:t xml:space="preserve"> </w:t>
      </w:r>
      <w:r w:rsidRPr="004001CC">
        <w:rPr>
          <w:rFonts w:hint="cs"/>
          <w:rtl/>
        </w:rPr>
        <w:t>فِيهِ</w:t>
      </w:r>
      <w:r w:rsidRPr="004001CC">
        <w:rPr>
          <w:rtl/>
        </w:rPr>
        <w:t xml:space="preserve"> </w:t>
      </w:r>
      <w:r w:rsidRPr="004001CC">
        <w:rPr>
          <w:rFonts w:hint="cs"/>
          <w:rtl/>
        </w:rPr>
        <w:t>مُبۡلِسُونَ</w:t>
      </w:r>
      <w:r w:rsidRPr="004001CC">
        <w:rPr>
          <w:rtl/>
        </w:rPr>
        <w:t xml:space="preserve"> </w:t>
      </w:r>
      <w:r w:rsidRPr="004001CC">
        <w:rPr>
          <w:rFonts w:hint="cs"/>
          <w:rtl/>
        </w:rPr>
        <w:t>٧٥</w:t>
      </w:r>
      <w:r w:rsidRPr="004001CC">
        <w:rPr>
          <w:rtl/>
        </w:rPr>
        <w:t xml:space="preserve"> </w:t>
      </w:r>
      <w:r w:rsidRPr="004001CC">
        <w:rPr>
          <w:rFonts w:hint="cs"/>
          <w:rtl/>
        </w:rPr>
        <w:t>وَمَا</w:t>
      </w:r>
      <w:r w:rsidRPr="004001CC">
        <w:rPr>
          <w:rtl/>
        </w:rPr>
        <w:t xml:space="preserve"> </w:t>
      </w:r>
      <w:r w:rsidRPr="004001CC">
        <w:rPr>
          <w:rFonts w:hint="cs"/>
          <w:rtl/>
        </w:rPr>
        <w:t>ظَلَمۡنَٰهُمۡ</w:t>
      </w:r>
      <w:r w:rsidRPr="004001CC">
        <w:rPr>
          <w:rtl/>
        </w:rPr>
        <w:t xml:space="preserve"> </w:t>
      </w:r>
      <w:r w:rsidRPr="004001CC">
        <w:rPr>
          <w:rFonts w:hint="cs"/>
          <w:rtl/>
        </w:rPr>
        <w:t>وَلَٰكِن</w:t>
      </w:r>
      <w:r w:rsidRPr="004001CC">
        <w:rPr>
          <w:rtl/>
        </w:rPr>
        <w:t xml:space="preserve"> </w:t>
      </w:r>
      <w:r w:rsidRPr="004001CC">
        <w:rPr>
          <w:rFonts w:hint="cs"/>
          <w:rtl/>
        </w:rPr>
        <w:t>كَانُواْ</w:t>
      </w:r>
      <w:r w:rsidRPr="004001CC">
        <w:rPr>
          <w:rtl/>
        </w:rPr>
        <w:t xml:space="preserve"> </w:t>
      </w:r>
      <w:r w:rsidRPr="004001CC">
        <w:rPr>
          <w:rFonts w:hint="cs"/>
          <w:rtl/>
        </w:rPr>
        <w:t>هُمُ</w:t>
      </w:r>
      <w:r w:rsidRPr="004001CC">
        <w:rPr>
          <w:rtl/>
        </w:rPr>
        <w:t xml:space="preserve"> </w:t>
      </w:r>
      <w:r w:rsidRPr="004001CC">
        <w:rPr>
          <w:rFonts w:hint="cs"/>
          <w:rtl/>
        </w:rPr>
        <w:t>ٱلظَّٰلِمِينَ</w:t>
      </w:r>
      <w:r w:rsidRPr="004001CC">
        <w:rPr>
          <w:rtl/>
        </w:rPr>
        <w:t xml:space="preserve"> </w:t>
      </w:r>
      <w:r w:rsidRPr="004001CC">
        <w:rPr>
          <w:rFonts w:hint="cs"/>
          <w:rtl/>
        </w:rPr>
        <w:t>٧٦</w:t>
      </w:r>
      <w:r w:rsidRPr="004001CC">
        <w:rPr>
          <w:rtl/>
        </w:rPr>
        <w:t xml:space="preserve"> </w:t>
      </w:r>
      <w:r w:rsidRPr="004001CC">
        <w:rPr>
          <w:rFonts w:hint="cs"/>
          <w:rtl/>
        </w:rPr>
        <w:t>وَنَادَوۡاْ</w:t>
      </w:r>
      <w:r w:rsidRPr="004001CC">
        <w:rPr>
          <w:rtl/>
        </w:rPr>
        <w:t xml:space="preserve"> </w:t>
      </w:r>
      <w:r w:rsidRPr="004001CC">
        <w:rPr>
          <w:rFonts w:hint="cs"/>
          <w:rtl/>
        </w:rPr>
        <w:t>يَٰمَٰلِكُ</w:t>
      </w:r>
      <w:r w:rsidRPr="004001CC">
        <w:rPr>
          <w:rtl/>
        </w:rPr>
        <w:t xml:space="preserve"> </w:t>
      </w:r>
      <w:r w:rsidRPr="004001CC">
        <w:rPr>
          <w:rFonts w:hint="cs"/>
          <w:rtl/>
        </w:rPr>
        <w:t>لِيَقۡضِ</w:t>
      </w:r>
      <w:r w:rsidRPr="004001CC">
        <w:rPr>
          <w:rtl/>
        </w:rPr>
        <w:t xml:space="preserve"> </w:t>
      </w:r>
      <w:r w:rsidRPr="004001CC">
        <w:rPr>
          <w:rFonts w:hint="cs"/>
          <w:rtl/>
        </w:rPr>
        <w:t>عَلَيۡنَا</w:t>
      </w:r>
      <w:r w:rsidRPr="004001CC">
        <w:rPr>
          <w:rtl/>
        </w:rPr>
        <w:t xml:space="preserve"> </w:t>
      </w:r>
      <w:r w:rsidRPr="004001CC">
        <w:rPr>
          <w:rFonts w:hint="cs"/>
          <w:rtl/>
        </w:rPr>
        <w:t>رَبُّكَۖ</w:t>
      </w:r>
      <w:r w:rsidRPr="004001CC">
        <w:rPr>
          <w:rtl/>
        </w:rPr>
        <w:t xml:space="preserve"> </w:t>
      </w:r>
      <w:r w:rsidRPr="004001CC">
        <w:rPr>
          <w:rFonts w:hint="cs"/>
          <w:rtl/>
        </w:rPr>
        <w:t>قَالَ</w:t>
      </w:r>
      <w:r w:rsidRPr="004001CC">
        <w:rPr>
          <w:rtl/>
        </w:rPr>
        <w:t xml:space="preserve"> </w:t>
      </w:r>
      <w:r w:rsidRPr="004001CC">
        <w:rPr>
          <w:rFonts w:hint="cs"/>
          <w:rtl/>
        </w:rPr>
        <w:t>إِنَّكُم</w:t>
      </w:r>
      <w:r w:rsidRPr="004001CC">
        <w:rPr>
          <w:rtl/>
        </w:rPr>
        <w:t xml:space="preserve"> </w:t>
      </w:r>
      <w:r w:rsidRPr="004001CC">
        <w:rPr>
          <w:rFonts w:hint="cs"/>
          <w:rtl/>
        </w:rPr>
        <w:t>مَّٰكِثُونَ</w:t>
      </w:r>
      <w:r w:rsidRPr="004001CC">
        <w:rPr>
          <w:rtl/>
        </w:rPr>
        <w:t xml:space="preserve"> </w:t>
      </w:r>
      <w:r w:rsidRPr="004001CC">
        <w:rPr>
          <w:rFonts w:hint="cs"/>
          <w:rtl/>
        </w:rPr>
        <w:t>٧٧</w:t>
      </w:r>
      <w:r w:rsidRPr="004001CC">
        <w:rPr>
          <w:rtl/>
        </w:rPr>
        <w:t xml:space="preserve"> </w:t>
      </w:r>
      <w:r w:rsidRPr="004001CC">
        <w:rPr>
          <w:rFonts w:hint="cs"/>
          <w:rtl/>
        </w:rPr>
        <w:t>لَقَدۡ</w:t>
      </w:r>
      <w:r w:rsidRPr="004001CC">
        <w:rPr>
          <w:rtl/>
        </w:rPr>
        <w:t xml:space="preserve"> </w:t>
      </w:r>
      <w:r w:rsidRPr="004001CC">
        <w:rPr>
          <w:rFonts w:hint="cs"/>
          <w:rtl/>
        </w:rPr>
        <w:t>جِئۡنَٰكُم</w:t>
      </w:r>
      <w:r w:rsidRPr="004001CC">
        <w:rPr>
          <w:rtl/>
        </w:rPr>
        <w:t xml:space="preserve"> </w:t>
      </w:r>
      <w:r w:rsidRPr="004001CC">
        <w:rPr>
          <w:rFonts w:hint="cs"/>
          <w:rtl/>
        </w:rPr>
        <w:t>بِٱلۡحَقِّ</w:t>
      </w:r>
      <w:r w:rsidRPr="004001CC">
        <w:rPr>
          <w:rtl/>
        </w:rPr>
        <w:t xml:space="preserve"> </w:t>
      </w:r>
      <w:r w:rsidRPr="004001CC">
        <w:rPr>
          <w:rFonts w:hint="cs"/>
          <w:rtl/>
        </w:rPr>
        <w:t>وَلَٰكِنَّ</w:t>
      </w:r>
      <w:r w:rsidRPr="004001CC">
        <w:rPr>
          <w:rtl/>
        </w:rPr>
        <w:t xml:space="preserve"> </w:t>
      </w:r>
      <w:r w:rsidRPr="004001CC">
        <w:rPr>
          <w:rFonts w:hint="cs"/>
          <w:rtl/>
        </w:rPr>
        <w:t>أَكۡثَرَكُمۡ</w:t>
      </w:r>
      <w:r w:rsidRPr="004001CC">
        <w:rPr>
          <w:rtl/>
        </w:rPr>
        <w:t xml:space="preserve"> </w:t>
      </w:r>
      <w:r w:rsidRPr="004001CC">
        <w:rPr>
          <w:rFonts w:hint="cs"/>
          <w:rtl/>
        </w:rPr>
        <w:t>لِلۡحَقِّ</w:t>
      </w:r>
      <w:r w:rsidRPr="004001CC">
        <w:rPr>
          <w:rtl/>
        </w:rPr>
        <w:t xml:space="preserve"> </w:t>
      </w:r>
      <w:r w:rsidRPr="004001CC">
        <w:rPr>
          <w:rFonts w:hint="cs"/>
          <w:rtl/>
        </w:rPr>
        <w:t>كَٰرِهُونَ</w:t>
      </w:r>
      <w:r w:rsidRPr="004001CC">
        <w:rPr>
          <w:rtl/>
        </w:rPr>
        <w:t xml:space="preserve"> </w:t>
      </w:r>
      <w:r w:rsidRPr="004001CC">
        <w:rPr>
          <w:rFonts w:hint="cs"/>
          <w:rtl/>
        </w:rPr>
        <w:t>٧٨</w:t>
      </w:r>
      <w:r w:rsidRPr="004001CC">
        <w:rPr>
          <w:rtl/>
        </w:rPr>
        <w:t xml:space="preserve"> </w:t>
      </w:r>
      <w:r w:rsidRPr="004001CC">
        <w:rPr>
          <w:rFonts w:hint="cs"/>
          <w:rtl/>
        </w:rPr>
        <w:t>أَمۡ</w:t>
      </w:r>
      <w:r w:rsidRPr="004001CC">
        <w:rPr>
          <w:rtl/>
        </w:rPr>
        <w:t xml:space="preserve"> </w:t>
      </w:r>
      <w:r w:rsidRPr="004001CC">
        <w:rPr>
          <w:rFonts w:hint="cs"/>
          <w:rtl/>
        </w:rPr>
        <w:t>أَبۡرَمُوٓاْ</w:t>
      </w:r>
      <w:r w:rsidRPr="004001CC">
        <w:rPr>
          <w:rtl/>
        </w:rPr>
        <w:t xml:space="preserve"> </w:t>
      </w:r>
      <w:r w:rsidRPr="004001CC">
        <w:rPr>
          <w:rFonts w:hint="cs"/>
          <w:rtl/>
        </w:rPr>
        <w:t>أَمۡرٗا</w:t>
      </w:r>
      <w:r w:rsidRPr="004001CC">
        <w:rPr>
          <w:rtl/>
        </w:rPr>
        <w:t xml:space="preserve"> </w:t>
      </w:r>
      <w:r w:rsidRPr="004001CC">
        <w:rPr>
          <w:rFonts w:hint="cs"/>
          <w:rtl/>
        </w:rPr>
        <w:t>فَإِنَّا</w:t>
      </w:r>
      <w:r w:rsidRPr="004001CC">
        <w:rPr>
          <w:rtl/>
        </w:rPr>
        <w:t xml:space="preserve"> </w:t>
      </w:r>
      <w:r w:rsidRPr="004001CC">
        <w:rPr>
          <w:rFonts w:hint="cs"/>
          <w:rtl/>
        </w:rPr>
        <w:t>مُبۡرِمُونَ</w:t>
      </w:r>
      <w:r w:rsidRPr="004001CC">
        <w:rPr>
          <w:rtl/>
        </w:rPr>
        <w:t xml:space="preserve"> </w:t>
      </w:r>
      <w:r w:rsidRPr="004001CC">
        <w:rPr>
          <w:rFonts w:hint="cs"/>
          <w:rtl/>
        </w:rPr>
        <w:t>٧٩</w:t>
      </w:r>
      <w:r w:rsidRPr="004001CC">
        <w:rPr>
          <w:rtl/>
        </w:rPr>
        <w:t xml:space="preserve"> </w:t>
      </w:r>
      <w:r w:rsidRPr="004001CC">
        <w:rPr>
          <w:rFonts w:hint="cs"/>
          <w:rtl/>
        </w:rPr>
        <w:t>أَمۡ</w:t>
      </w:r>
      <w:r w:rsidRPr="004001CC">
        <w:rPr>
          <w:rtl/>
        </w:rPr>
        <w:t xml:space="preserve"> </w:t>
      </w:r>
      <w:r w:rsidRPr="004001CC">
        <w:rPr>
          <w:rFonts w:hint="cs"/>
          <w:rtl/>
        </w:rPr>
        <w:t>يَحۡسَبُونَ</w:t>
      </w:r>
      <w:r w:rsidRPr="004001CC">
        <w:rPr>
          <w:rtl/>
        </w:rPr>
        <w:t xml:space="preserve"> </w:t>
      </w:r>
      <w:r w:rsidRPr="004001CC">
        <w:rPr>
          <w:rFonts w:hint="cs"/>
          <w:rtl/>
        </w:rPr>
        <w:t>أَنَّا</w:t>
      </w:r>
      <w:r w:rsidRPr="004001CC">
        <w:rPr>
          <w:rtl/>
        </w:rPr>
        <w:t xml:space="preserve"> </w:t>
      </w:r>
      <w:r w:rsidRPr="004001CC">
        <w:rPr>
          <w:rFonts w:hint="cs"/>
          <w:rtl/>
        </w:rPr>
        <w:t>لَا</w:t>
      </w:r>
      <w:r w:rsidRPr="004001CC">
        <w:rPr>
          <w:rtl/>
        </w:rPr>
        <w:t xml:space="preserve"> </w:t>
      </w:r>
      <w:r w:rsidRPr="004001CC">
        <w:rPr>
          <w:rFonts w:hint="cs"/>
          <w:rtl/>
        </w:rPr>
        <w:t>نَسۡمَعُ</w:t>
      </w:r>
      <w:r w:rsidRPr="004001CC">
        <w:rPr>
          <w:rtl/>
        </w:rPr>
        <w:t xml:space="preserve"> </w:t>
      </w:r>
      <w:r w:rsidRPr="004001CC">
        <w:rPr>
          <w:rFonts w:hint="cs"/>
          <w:rtl/>
        </w:rPr>
        <w:t>سِرَّهُمۡ</w:t>
      </w:r>
      <w:r w:rsidRPr="004001CC">
        <w:rPr>
          <w:rtl/>
        </w:rPr>
        <w:t xml:space="preserve"> </w:t>
      </w:r>
      <w:r w:rsidRPr="004001CC">
        <w:rPr>
          <w:rFonts w:hint="cs"/>
          <w:rtl/>
        </w:rPr>
        <w:t>وَنَجۡوَىٰهُمۚ</w:t>
      </w:r>
      <w:r w:rsidRPr="004001CC">
        <w:rPr>
          <w:rtl/>
        </w:rPr>
        <w:t xml:space="preserve"> </w:t>
      </w:r>
      <w:r w:rsidRPr="004001CC">
        <w:rPr>
          <w:rFonts w:hint="cs"/>
          <w:rtl/>
        </w:rPr>
        <w:t>بَلَىٰ</w:t>
      </w:r>
      <w:r w:rsidRPr="004001CC">
        <w:rPr>
          <w:rtl/>
        </w:rPr>
        <w:t xml:space="preserve"> </w:t>
      </w:r>
      <w:r w:rsidRPr="004001CC">
        <w:rPr>
          <w:rFonts w:hint="cs"/>
          <w:rtl/>
        </w:rPr>
        <w:t>وَرُسُلُنَا</w:t>
      </w:r>
      <w:r w:rsidRPr="004001CC">
        <w:rPr>
          <w:rtl/>
        </w:rPr>
        <w:t xml:space="preserve"> </w:t>
      </w:r>
      <w:r w:rsidRPr="004001CC">
        <w:rPr>
          <w:rFonts w:hint="cs"/>
          <w:rtl/>
        </w:rPr>
        <w:t>لَدَيۡهِمۡ</w:t>
      </w:r>
      <w:r w:rsidRPr="004001CC">
        <w:rPr>
          <w:rtl/>
        </w:rPr>
        <w:t xml:space="preserve"> </w:t>
      </w:r>
      <w:r w:rsidRPr="004001CC">
        <w:rPr>
          <w:rFonts w:hint="cs"/>
          <w:rtl/>
        </w:rPr>
        <w:t>يَكۡتُبُونَ</w:t>
      </w:r>
      <w:r w:rsidRPr="004001CC">
        <w:rPr>
          <w:rtl/>
        </w:rPr>
        <w:t xml:space="preserve"> </w:t>
      </w:r>
      <w:r w:rsidRPr="004001CC">
        <w:rPr>
          <w:rFonts w:hint="cs"/>
          <w:rtl/>
        </w:rPr>
        <w:t>٨٠</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[الزخرف:</w:t>
      </w:r>
      <w:r w:rsidRPr="004001CC">
        <w:rPr>
          <w:rStyle w:val="7-Char"/>
          <w:rFonts w:hint="cs"/>
          <w:rtl/>
        </w:rPr>
        <w:t>74-80</w:t>
      </w:r>
      <w:r w:rsidRPr="004001CC">
        <w:rPr>
          <w:rStyle w:val="7-Char"/>
          <w:rtl/>
          <w:lang w:bidi="ar-SA"/>
        </w:rPr>
        <w:t>].</w:t>
      </w:r>
    </w:p>
    <w:p w:rsidR="00FD6115" w:rsidRPr="004001CC" w:rsidRDefault="00326F4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حقا که تبهکاران در عذاب دوزخ جاویدانند(74) از عذابشان تخفیف داده نشود و ایشان در آنجا ساکت و ناامیدند(75) ما ستمشان </w:t>
      </w:r>
      <w:r w:rsidR="00762E5C" w:rsidRPr="004001CC">
        <w:rPr>
          <w:rFonts w:hint="cs"/>
          <w:rtl/>
        </w:rPr>
        <w:t>نکرده‌ایم بلکه خودشان ستم کرده‌اند(76) و ندا کنند که</w:t>
      </w:r>
      <w:r w:rsidR="009E096B" w:rsidRPr="004001CC">
        <w:rPr>
          <w:rFonts w:hint="cs"/>
          <w:rtl/>
        </w:rPr>
        <w:t>؛</w:t>
      </w:r>
      <w:r w:rsidR="00762E5C" w:rsidRPr="004001CC">
        <w:rPr>
          <w:rFonts w:hint="cs"/>
          <w:rtl/>
        </w:rPr>
        <w:t xml:space="preserve"> ای مالک پروردگارت جان ما را بگیرد، مالک گوید که</w:t>
      </w:r>
      <w:r w:rsidR="009E096B" w:rsidRPr="004001CC">
        <w:rPr>
          <w:rFonts w:hint="cs"/>
          <w:rtl/>
        </w:rPr>
        <w:t>؛</w:t>
      </w:r>
      <w:r w:rsidR="00762E5C" w:rsidRPr="004001CC">
        <w:rPr>
          <w:rFonts w:hint="cs"/>
          <w:rtl/>
        </w:rPr>
        <w:t xml:space="preserve"> شما ماندن</w:t>
      </w:r>
      <w:r w:rsidR="009E096B" w:rsidRPr="004001CC">
        <w:rPr>
          <w:rFonts w:hint="cs"/>
          <w:rtl/>
        </w:rPr>
        <w:t>ی</w:t>
      </w:r>
      <w:r w:rsidR="00762E5C" w:rsidRPr="004001CC">
        <w:rPr>
          <w:rFonts w:hint="cs"/>
          <w:rtl/>
        </w:rPr>
        <w:t xml:space="preserve"> هستید(77) </w:t>
      </w:r>
      <w:r w:rsidR="00A0064F" w:rsidRPr="004001CC">
        <w:rPr>
          <w:rFonts w:hint="cs"/>
          <w:rtl/>
        </w:rPr>
        <w:t>(</w:t>
      </w:r>
      <w:r w:rsidR="004C46D4" w:rsidRPr="004001CC">
        <w:rPr>
          <w:rFonts w:hint="cs"/>
          <w:rtl/>
        </w:rPr>
        <w:t xml:space="preserve">حقتعالی گوید) </w:t>
      </w:r>
      <w:r w:rsidR="00762E5C" w:rsidRPr="004001CC">
        <w:rPr>
          <w:rFonts w:hint="cs"/>
          <w:rtl/>
        </w:rPr>
        <w:t>ب</w:t>
      </w:r>
      <w:r w:rsidR="00A0064F" w:rsidRPr="004001CC">
        <w:rPr>
          <w:rFonts w:hint="cs"/>
          <w:rtl/>
        </w:rPr>
        <w:t xml:space="preserve">ه </w:t>
      </w:r>
      <w:r w:rsidR="00762E5C" w:rsidRPr="004001CC">
        <w:rPr>
          <w:rFonts w:hint="cs"/>
          <w:rtl/>
        </w:rPr>
        <w:t xml:space="preserve">تحقیق ما حق را برای شما آوردیم ولیکن بیشتر شما از حق کراهت داشتید(78) آیا کاری را استوار کرده‌اند که ما استوار کنیم(79) و یا </w:t>
      </w:r>
      <w:r w:rsidR="004C46D4" w:rsidRPr="004001CC">
        <w:rPr>
          <w:rFonts w:hint="cs"/>
          <w:rtl/>
        </w:rPr>
        <w:t>می</w:t>
      </w:r>
      <w:r w:rsidR="004C46D4" w:rsidRPr="004001CC">
        <w:rPr>
          <w:rFonts w:hint="cs"/>
          <w:rtl/>
        </w:rPr>
        <w:softHyphen/>
      </w:r>
      <w:r w:rsidR="00762E5C" w:rsidRPr="004001CC">
        <w:rPr>
          <w:rFonts w:hint="cs"/>
          <w:rtl/>
        </w:rPr>
        <w:t>پندارند که ما نمی‌شنویم سر و نجوای ایشان را</w:t>
      </w:r>
      <w:r w:rsidR="004C46D4" w:rsidRPr="004001CC">
        <w:rPr>
          <w:rFonts w:hint="cs"/>
          <w:rtl/>
        </w:rPr>
        <w:t>؟</w:t>
      </w:r>
      <w:r w:rsidR="00762E5C" w:rsidRPr="004001CC">
        <w:rPr>
          <w:rFonts w:hint="cs"/>
          <w:rtl/>
        </w:rPr>
        <w:t xml:space="preserve"> آری</w:t>
      </w:r>
      <w:r w:rsidR="004C46D4" w:rsidRPr="004001CC">
        <w:rPr>
          <w:rFonts w:hint="cs"/>
          <w:rtl/>
        </w:rPr>
        <w:t>(می</w:t>
      </w:r>
      <w:r w:rsidR="004C46D4" w:rsidRPr="004001CC">
        <w:rPr>
          <w:rFonts w:hint="cs"/>
          <w:rtl/>
        </w:rPr>
        <w:softHyphen/>
        <w:t>شنویم)</w:t>
      </w:r>
      <w:r w:rsidR="00762E5C" w:rsidRPr="004001CC">
        <w:rPr>
          <w:rFonts w:hint="cs"/>
          <w:rtl/>
        </w:rPr>
        <w:t xml:space="preserve"> و فرستادگان ما نزدشان می‌نویسند(80). </w:t>
      </w:r>
    </w:p>
    <w:p w:rsidR="00FD6115" w:rsidRPr="004001CC" w:rsidRDefault="00762E5C"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اهل دوزخ به مالک دوزخ </w:t>
      </w:r>
      <w:r w:rsidR="00E51775" w:rsidRPr="004001CC">
        <w:rPr>
          <w:rFonts w:hint="cs"/>
          <w:szCs w:val="28"/>
          <w:rtl/>
        </w:rPr>
        <w:t>استغاثه کنند، آیا مالک ب</w:t>
      </w:r>
      <w:r w:rsidR="004C46D4" w:rsidRPr="004001CC">
        <w:rPr>
          <w:rFonts w:hint="cs"/>
          <w:szCs w:val="28"/>
          <w:rtl/>
        </w:rPr>
        <w:t xml:space="preserve">ه </w:t>
      </w:r>
      <w:r w:rsidR="00E51775" w:rsidRPr="004001CC">
        <w:rPr>
          <w:rFonts w:hint="cs"/>
          <w:szCs w:val="28"/>
          <w:rtl/>
        </w:rPr>
        <w:t>زودی جواب می‌دهد و یا برای تحقیرشان مدت‌ها جواب نمی‌دهد، ابن عباس گفته پس از هزار سال جواب ایشان را می‌دهد که شما ماندنی هستید.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أَمۡ</w:t>
      </w:r>
      <w:r w:rsidR="009A13B5" w:rsidRPr="004001CC">
        <w:rPr>
          <w:rStyle w:val="5-Char"/>
          <w:rtl/>
        </w:rPr>
        <w:t xml:space="preserve"> </w:t>
      </w:r>
      <w:r w:rsidR="009A13B5" w:rsidRPr="004001CC">
        <w:rPr>
          <w:rStyle w:val="5-Char"/>
          <w:rFonts w:hint="cs"/>
          <w:rtl/>
        </w:rPr>
        <w:t>أَبۡرَمُوٓاْ</w:t>
      </w:r>
      <w:r w:rsidR="009A13B5" w:rsidRPr="004001CC">
        <w:rPr>
          <w:rStyle w:val="5-Char"/>
          <w:rtl/>
        </w:rPr>
        <w:t xml:space="preserve"> </w:t>
      </w:r>
      <w:r w:rsidR="009A13B5" w:rsidRPr="004001CC">
        <w:rPr>
          <w:rStyle w:val="5-Char"/>
          <w:rFonts w:hint="cs"/>
          <w:rtl/>
        </w:rPr>
        <w:t>أَمۡرٗا...</w:t>
      </w:r>
      <w:r w:rsidR="009D1DFE" w:rsidRPr="004001CC">
        <w:rPr>
          <w:rFonts w:ascii="Traditional Arabic" w:hAnsi="Traditional Arabic" w:cs="Traditional Arabic"/>
          <w:b/>
          <w:color w:val="000000"/>
          <w:rtl/>
        </w:rPr>
        <w:t>﴾</w:t>
      </w:r>
      <w:r w:rsidR="009B70B0" w:rsidRPr="004001CC">
        <w:rPr>
          <w:rFonts w:ascii="Lotus Linotype" w:hAnsi="Lotus Linotype" w:cs="Lotus Linotype" w:hint="cs"/>
          <w:color w:val="000000"/>
          <w:rtl/>
        </w:rPr>
        <w:t xml:space="preserve"> </w:t>
      </w:r>
      <w:r w:rsidR="00E51775" w:rsidRPr="004001CC">
        <w:rPr>
          <w:rFonts w:hint="cs"/>
          <w:szCs w:val="28"/>
          <w:rtl/>
        </w:rPr>
        <w:t>چنانکه ترجمه شد که آیا مشرکین کار خوب محکمی کرده‌اند که از خدا توقع داشته‌اند که خدا برای ایشان آن کار را نگهداری و حفظ و مبرم نماید، و ممکن است</w:t>
      </w:r>
      <w:r w:rsidR="006F786D" w:rsidRPr="004001CC">
        <w:rPr>
          <w:rFonts w:hint="cs"/>
          <w:szCs w:val="28"/>
          <w:rtl/>
        </w:rPr>
        <w:t xml:space="preserve"> </w:t>
      </w:r>
      <w:r w:rsidR="009D1DFE" w:rsidRPr="004001CC">
        <w:rPr>
          <w:rFonts w:ascii="Traditional Arabic" w:hAnsi="Traditional Arabic" w:cs="Traditional Arabic"/>
          <w:b/>
          <w:color w:val="000000"/>
          <w:rtl/>
        </w:rPr>
        <w:t>﴿</w:t>
      </w:r>
      <w:r w:rsidR="006F786D" w:rsidRPr="004001CC">
        <w:rPr>
          <w:rStyle w:val="5-Char"/>
          <w:rFonts w:hint="cs"/>
          <w:rtl/>
        </w:rPr>
        <w:t>أَمۡ</w:t>
      </w:r>
      <w:r w:rsidR="006F786D" w:rsidRPr="004001CC">
        <w:rPr>
          <w:rStyle w:val="5-Char"/>
          <w:rFonts w:ascii="Traditional Arabic" w:hAnsi="Traditional Arabic" w:cs="Traditional Arabic"/>
          <w:rtl/>
        </w:rPr>
        <w:t>﴾</w:t>
      </w:r>
      <w:r w:rsidR="00E51775" w:rsidRPr="004001CC">
        <w:rPr>
          <w:rFonts w:hint="cs"/>
          <w:szCs w:val="28"/>
          <w:rtl/>
        </w:rPr>
        <w:t xml:space="preserve"> برای اضراب باشد که معنی چنین می‌شود اینان از حق کراهت داشتند بلکه امری را که باطل باشد استوار می‌داشتند و از باطل طرفداری می‌کردند، چنانکه در </w:t>
      </w:r>
      <w:r w:rsidR="006F786D" w:rsidRPr="004001CC">
        <w:rPr>
          <w:rStyle w:val="6-Char"/>
          <w:noProof w:val="0"/>
          <w:rtl/>
          <w:lang w:bidi="ar-SA"/>
        </w:rPr>
        <w:t>«</w:t>
      </w:r>
      <w:r w:rsidR="00E51775" w:rsidRPr="004001CC">
        <w:rPr>
          <w:rStyle w:val="6-Char"/>
          <w:noProof w:val="0"/>
          <w:rtl/>
          <w:lang w:bidi="ar-SA"/>
        </w:rPr>
        <w:t>دار الندو</w:t>
      </w:r>
      <w:r w:rsidR="007A66B1" w:rsidRPr="004001CC">
        <w:rPr>
          <w:rStyle w:val="6-Char"/>
          <w:noProof w:val="0"/>
          <w:rtl/>
          <w:lang w:bidi="ar-SA"/>
        </w:rPr>
        <w:t>ة</w:t>
      </w:r>
      <w:r w:rsidR="006F786D" w:rsidRPr="004001CC">
        <w:rPr>
          <w:rStyle w:val="6-Char"/>
          <w:noProof w:val="0"/>
          <w:rtl/>
          <w:lang w:bidi="ar-SA"/>
        </w:rPr>
        <w:t>»</w:t>
      </w:r>
      <w:r w:rsidR="00E51775" w:rsidRPr="004001CC">
        <w:rPr>
          <w:rFonts w:hint="cs"/>
          <w:szCs w:val="28"/>
          <w:rtl/>
        </w:rPr>
        <w:t xml:space="preserve"> جمع شدند برای قتل رسول خدا</w:t>
      </w:r>
      <w:r w:rsidR="003D5952" w:rsidRPr="004001CC">
        <w:rPr>
          <w:rFonts w:cs="CTraditional Arabic" w:hint="cs"/>
          <w:szCs w:val="28"/>
          <w:rtl/>
        </w:rPr>
        <w:t>ص</w:t>
      </w:r>
      <w:r w:rsidR="00D42C40" w:rsidRPr="004001CC">
        <w:rPr>
          <w:rFonts w:hint="cs"/>
          <w:szCs w:val="28"/>
          <w:rtl/>
        </w:rPr>
        <w:t>، پس آنان باطل را استوار می‌داشتند و ما که خدائیم عذابشان را محکم می‌داریم. و ب</w:t>
      </w:r>
      <w:r w:rsidR="004C46D4" w:rsidRPr="004001CC">
        <w:rPr>
          <w:rFonts w:hint="cs"/>
          <w:szCs w:val="28"/>
          <w:rtl/>
        </w:rPr>
        <w:t xml:space="preserve">ه </w:t>
      </w:r>
      <w:r w:rsidR="00D42C40" w:rsidRPr="004001CC">
        <w:rPr>
          <w:rFonts w:hint="cs"/>
          <w:szCs w:val="28"/>
          <w:rtl/>
        </w:rPr>
        <w:t>قرین</w:t>
      </w:r>
      <w:r w:rsidR="00117E64" w:rsidRPr="004001CC">
        <w:rPr>
          <w:rFonts w:hint="cs"/>
          <w:szCs w:val="28"/>
          <w:rtl/>
        </w:rPr>
        <w:t>ۀ</w:t>
      </w:r>
      <w:r w:rsidR="00D42C40" w:rsidRPr="004001CC">
        <w:rPr>
          <w:rFonts w:hint="cs"/>
          <w:szCs w:val="28"/>
          <w:rtl/>
        </w:rPr>
        <w:t xml:space="preserve"> آی</w:t>
      </w:r>
      <w:r w:rsidR="00117E64" w:rsidRPr="004001CC">
        <w:rPr>
          <w:rFonts w:hint="cs"/>
          <w:szCs w:val="28"/>
          <w:rtl/>
        </w:rPr>
        <w:t>ۀ</w:t>
      </w:r>
      <w:r w:rsidR="00D42C40" w:rsidRPr="004001CC">
        <w:rPr>
          <w:rFonts w:hint="cs"/>
          <w:szCs w:val="28"/>
          <w:rtl/>
        </w:rPr>
        <w:t xml:space="preserve"> بعد باید معنی دوم صحیح باشد. </w:t>
      </w:r>
    </w:p>
    <w:p w:rsidR="008C3679" w:rsidRPr="004001CC" w:rsidRDefault="008C3679" w:rsidP="006F786D">
      <w:pPr>
        <w:pStyle w:val="3-"/>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إِن</w:t>
      </w:r>
      <w:r w:rsidRPr="004001CC">
        <w:rPr>
          <w:rtl/>
        </w:rPr>
        <w:t xml:space="preserve"> </w:t>
      </w:r>
      <w:r w:rsidRPr="004001CC">
        <w:rPr>
          <w:rFonts w:hint="cs"/>
          <w:rtl/>
        </w:rPr>
        <w:t>كَانَ</w:t>
      </w:r>
      <w:r w:rsidRPr="004001CC">
        <w:rPr>
          <w:rtl/>
        </w:rPr>
        <w:t xml:space="preserve"> </w:t>
      </w:r>
      <w:r w:rsidRPr="004001CC">
        <w:rPr>
          <w:rFonts w:hint="cs"/>
          <w:rtl/>
        </w:rPr>
        <w:t>لِلرَّحۡمَٰنِ</w:t>
      </w:r>
      <w:r w:rsidRPr="004001CC">
        <w:rPr>
          <w:rtl/>
        </w:rPr>
        <w:t xml:space="preserve"> </w:t>
      </w:r>
      <w:r w:rsidRPr="004001CC">
        <w:rPr>
          <w:rFonts w:hint="cs"/>
          <w:rtl/>
        </w:rPr>
        <w:t>وَلَدٞ</w:t>
      </w:r>
      <w:r w:rsidRPr="004001CC">
        <w:rPr>
          <w:rtl/>
        </w:rPr>
        <w:t xml:space="preserve"> </w:t>
      </w:r>
      <w:r w:rsidRPr="004001CC">
        <w:rPr>
          <w:rFonts w:hint="cs"/>
          <w:rtl/>
        </w:rPr>
        <w:t>فَأَنَا۠</w:t>
      </w:r>
      <w:r w:rsidRPr="004001CC">
        <w:rPr>
          <w:rtl/>
        </w:rPr>
        <w:t xml:space="preserve"> </w:t>
      </w:r>
      <w:r w:rsidRPr="004001CC">
        <w:rPr>
          <w:rFonts w:hint="cs"/>
          <w:rtl/>
        </w:rPr>
        <w:t>أَوَّلُ</w:t>
      </w:r>
      <w:r w:rsidRPr="004001CC">
        <w:rPr>
          <w:rtl/>
        </w:rPr>
        <w:t xml:space="preserve"> </w:t>
      </w:r>
      <w:r w:rsidRPr="004001CC">
        <w:rPr>
          <w:rFonts w:hint="cs"/>
          <w:rtl/>
        </w:rPr>
        <w:t>ٱلۡعَٰبِدِينَ</w:t>
      </w:r>
      <w:r w:rsidRPr="004001CC">
        <w:rPr>
          <w:rtl/>
        </w:rPr>
        <w:t xml:space="preserve"> </w:t>
      </w:r>
      <w:r w:rsidRPr="004001CC">
        <w:rPr>
          <w:rFonts w:hint="cs"/>
          <w:rtl/>
        </w:rPr>
        <w:t>٨١</w:t>
      </w:r>
      <w:r w:rsidRPr="004001CC">
        <w:rPr>
          <w:rtl/>
        </w:rPr>
        <w:t xml:space="preserve"> </w:t>
      </w:r>
      <w:r w:rsidRPr="004001CC">
        <w:rPr>
          <w:rFonts w:hint="cs"/>
          <w:rtl/>
        </w:rPr>
        <w:t>سُبۡحَٰنَ</w:t>
      </w:r>
      <w:r w:rsidRPr="004001CC">
        <w:rPr>
          <w:rtl/>
        </w:rPr>
        <w:t xml:space="preserve"> </w:t>
      </w:r>
      <w:r w:rsidRPr="004001CC">
        <w:rPr>
          <w:rFonts w:hint="cs"/>
          <w:rtl/>
        </w:rPr>
        <w:t>رَبِّ</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رَبِّ</w:t>
      </w:r>
      <w:r w:rsidRPr="004001CC">
        <w:rPr>
          <w:rtl/>
        </w:rPr>
        <w:t xml:space="preserve"> </w:t>
      </w:r>
      <w:r w:rsidRPr="004001CC">
        <w:rPr>
          <w:rFonts w:hint="cs"/>
          <w:rtl/>
        </w:rPr>
        <w:t>ٱلۡعَرۡشِ</w:t>
      </w:r>
      <w:r w:rsidRPr="004001CC">
        <w:rPr>
          <w:rtl/>
        </w:rPr>
        <w:t xml:space="preserve"> </w:t>
      </w:r>
      <w:r w:rsidRPr="004001CC">
        <w:rPr>
          <w:rFonts w:hint="cs"/>
          <w:rtl/>
        </w:rPr>
        <w:t>عَمَّا</w:t>
      </w:r>
      <w:r w:rsidRPr="004001CC">
        <w:rPr>
          <w:rtl/>
        </w:rPr>
        <w:t xml:space="preserve"> </w:t>
      </w:r>
      <w:r w:rsidRPr="004001CC">
        <w:rPr>
          <w:rFonts w:hint="cs"/>
          <w:rtl/>
        </w:rPr>
        <w:t>يَصِفُونَ</w:t>
      </w:r>
      <w:r w:rsidRPr="004001CC">
        <w:rPr>
          <w:rtl/>
        </w:rPr>
        <w:t xml:space="preserve"> </w:t>
      </w:r>
      <w:r w:rsidRPr="004001CC">
        <w:rPr>
          <w:rFonts w:hint="cs"/>
          <w:rtl/>
        </w:rPr>
        <w:t>٨٢</w:t>
      </w:r>
      <w:r w:rsidRPr="004001CC">
        <w:rPr>
          <w:rtl/>
        </w:rPr>
        <w:t xml:space="preserve"> </w:t>
      </w:r>
      <w:r w:rsidRPr="004001CC">
        <w:rPr>
          <w:rFonts w:hint="cs"/>
          <w:rtl/>
        </w:rPr>
        <w:t>فَذَرۡهُمۡ</w:t>
      </w:r>
      <w:r w:rsidRPr="004001CC">
        <w:rPr>
          <w:rtl/>
        </w:rPr>
        <w:t xml:space="preserve"> </w:t>
      </w:r>
      <w:r w:rsidRPr="004001CC">
        <w:rPr>
          <w:rFonts w:hint="cs"/>
          <w:rtl/>
        </w:rPr>
        <w:t>يَخُوضُواْ</w:t>
      </w:r>
      <w:r w:rsidRPr="004001CC">
        <w:rPr>
          <w:rtl/>
        </w:rPr>
        <w:t xml:space="preserve"> </w:t>
      </w:r>
      <w:r w:rsidRPr="004001CC">
        <w:rPr>
          <w:rFonts w:hint="cs"/>
          <w:rtl/>
        </w:rPr>
        <w:t>وَيَلۡعَبُواْ</w:t>
      </w:r>
      <w:r w:rsidRPr="004001CC">
        <w:rPr>
          <w:rtl/>
        </w:rPr>
        <w:t xml:space="preserve"> </w:t>
      </w:r>
      <w:r w:rsidRPr="004001CC">
        <w:rPr>
          <w:rFonts w:hint="cs"/>
          <w:rtl/>
        </w:rPr>
        <w:t>حَتَّىٰ</w:t>
      </w:r>
      <w:r w:rsidRPr="004001CC">
        <w:rPr>
          <w:rtl/>
        </w:rPr>
        <w:t xml:space="preserve"> </w:t>
      </w:r>
      <w:r w:rsidRPr="004001CC">
        <w:rPr>
          <w:rFonts w:hint="cs"/>
          <w:rtl/>
        </w:rPr>
        <w:t>يُلَٰقُواْ</w:t>
      </w:r>
      <w:r w:rsidRPr="004001CC">
        <w:rPr>
          <w:rtl/>
        </w:rPr>
        <w:t xml:space="preserve"> </w:t>
      </w:r>
      <w:r w:rsidRPr="004001CC">
        <w:rPr>
          <w:rFonts w:hint="cs"/>
          <w:rtl/>
        </w:rPr>
        <w:t>يَوۡمَهُمُ</w:t>
      </w:r>
      <w:r w:rsidRPr="004001CC">
        <w:rPr>
          <w:rtl/>
        </w:rPr>
        <w:t xml:space="preserve"> </w:t>
      </w:r>
      <w:r w:rsidRPr="004001CC">
        <w:rPr>
          <w:rFonts w:hint="cs"/>
          <w:rtl/>
        </w:rPr>
        <w:t>ٱلَّذِي</w:t>
      </w:r>
      <w:r w:rsidRPr="004001CC">
        <w:rPr>
          <w:rtl/>
        </w:rPr>
        <w:t xml:space="preserve"> </w:t>
      </w:r>
      <w:r w:rsidRPr="004001CC">
        <w:rPr>
          <w:rFonts w:hint="cs"/>
          <w:rtl/>
        </w:rPr>
        <w:t>يُوعَدُونَ</w:t>
      </w:r>
      <w:r w:rsidRPr="004001CC">
        <w:rPr>
          <w:rtl/>
        </w:rPr>
        <w:t xml:space="preserve"> </w:t>
      </w:r>
      <w:r w:rsidRPr="004001CC">
        <w:rPr>
          <w:rFonts w:hint="cs"/>
          <w:rtl/>
        </w:rPr>
        <w:t>٨٣</w:t>
      </w:r>
      <w:r w:rsidRPr="004001CC">
        <w:rPr>
          <w:rtl/>
        </w:rPr>
        <w:t xml:space="preserve"> </w:t>
      </w:r>
      <w:r w:rsidRPr="004001CC">
        <w:rPr>
          <w:rFonts w:hint="cs"/>
          <w:rtl/>
        </w:rPr>
        <w:t>وَهُوَ</w:t>
      </w:r>
      <w:r w:rsidRPr="004001CC">
        <w:rPr>
          <w:rtl/>
        </w:rPr>
        <w:t xml:space="preserve"> </w:t>
      </w:r>
      <w:r w:rsidRPr="004001CC">
        <w:rPr>
          <w:rFonts w:hint="cs"/>
          <w:rtl/>
        </w:rPr>
        <w:t>ٱلَّذِي</w:t>
      </w:r>
      <w:r w:rsidRPr="004001CC">
        <w:rPr>
          <w:rtl/>
        </w:rPr>
        <w:t xml:space="preserve"> </w:t>
      </w:r>
      <w:r w:rsidRPr="004001CC">
        <w:rPr>
          <w:rFonts w:hint="cs"/>
          <w:rtl/>
        </w:rPr>
        <w:t>فِي</w:t>
      </w:r>
      <w:r w:rsidRPr="004001CC">
        <w:rPr>
          <w:rtl/>
        </w:rPr>
        <w:t xml:space="preserve"> </w:t>
      </w:r>
      <w:r w:rsidRPr="004001CC">
        <w:rPr>
          <w:rFonts w:hint="cs"/>
          <w:rtl/>
        </w:rPr>
        <w:t>ٱلسَّمَآءِ</w:t>
      </w:r>
      <w:r w:rsidRPr="004001CC">
        <w:rPr>
          <w:rtl/>
        </w:rPr>
        <w:t xml:space="preserve"> </w:t>
      </w:r>
      <w:r w:rsidRPr="004001CC">
        <w:rPr>
          <w:rFonts w:hint="cs"/>
          <w:rtl/>
        </w:rPr>
        <w:t>إِلَٰهٞ</w:t>
      </w:r>
      <w:r w:rsidRPr="004001CC">
        <w:rPr>
          <w:rtl/>
        </w:rPr>
        <w:t xml:space="preserve"> </w:t>
      </w:r>
      <w:r w:rsidRPr="004001CC">
        <w:rPr>
          <w:rFonts w:hint="cs"/>
          <w:rtl/>
        </w:rPr>
        <w:t>وَفِي</w:t>
      </w:r>
      <w:r w:rsidRPr="004001CC">
        <w:rPr>
          <w:rtl/>
        </w:rPr>
        <w:t xml:space="preserve"> </w:t>
      </w:r>
      <w:r w:rsidRPr="004001CC">
        <w:rPr>
          <w:rFonts w:hint="cs"/>
          <w:rtl/>
        </w:rPr>
        <w:t>ٱلۡأَرۡضِ</w:t>
      </w:r>
      <w:r w:rsidRPr="004001CC">
        <w:rPr>
          <w:rtl/>
        </w:rPr>
        <w:t xml:space="preserve"> </w:t>
      </w:r>
      <w:r w:rsidRPr="004001CC">
        <w:rPr>
          <w:rFonts w:hint="cs"/>
          <w:rtl/>
        </w:rPr>
        <w:t>إِلَٰهٞۚ</w:t>
      </w:r>
      <w:r w:rsidRPr="004001CC">
        <w:rPr>
          <w:rtl/>
        </w:rPr>
        <w:t xml:space="preserve"> </w:t>
      </w:r>
      <w:r w:rsidRPr="004001CC">
        <w:rPr>
          <w:rFonts w:hint="cs"/>
          <w:rtl/>
        </w:rPr>
        <w:t>وَهُوَ</w:t>
      </w:r>
      <w:r w:rsidRPr="004001CC">
        <w:rPr>
          <w:rtl/>
        </w:rPr>
        <w:t xml:space="preserve"> </w:t>
      </w:r>
      <w:r w:rsidRPr="004001CC">
        <w:rPr>
          <w:rFonts w:hint="cs"/>
          <w:rtl/>
        </w:rPr>
        <w:t>ٱلۡحَكِيمُ</w:t>
      </w:r>
      <w:r w:rsidRPr="004001CC">
        <w:rPr>
          <w:rtl/>
        </w:rPr>
        <w:t xml:space="preserve"> </w:t>
      </w:r>
      <w:r w:rsidRPr="004001CC">
        <w:rPr>
          <w:rFonts w:hint="cs"/>
          <w:rtl/>
        </w:rPr>
        <w:t>ٱلۡعَلِيمُ</w:t>
      </w:r>
      <w:r w:rsidRPr="004001CC">
        <w:rPr>
          <w:rtl/>
        </w:rPr>
        <w:t xml:space="preserve"> </w:t>
      </w:r>
      <w:r w:rsidRPr="004001CC">
        <w:rPr>
          <w:rFonts w:hint="cs"/>
          <w:rtl/>
        </w:rPr>
        <w:t>٨٤</w:t>
      </w:r>
      <w:r w:rsidRPr="004001CC">
        <w:rPr>
          <w:rFonts w:ascii="Traditional Arabic" w:hAnsi="Traditional Arabic" w:cs="Traditional Arabic"/>
          <w:rtl/>
        </w:rPr>
        <w:t>﴾</w:t>
      </w:r>
      <w:r w:rsidRPr="004001CC">
        <w:rPr>
          <w:rFonts w:hint="cs"/>
          <w:rtl/>
        </w:rPr>
        <w:tab/>
      </w:r>
      <w:r w:rsidRPr="004001CC">
        <w:rPr>
          <w:rStyle w:val="7-Char"/>
          <w:rtl/>
        </w:rPr>
        <w:t>[الزخرف:</w:t>
      </w:r>
      <w:r w:rsidRPr="004001CC">
        <w:rPr>
          <w:rStyle w:val="7-Char"/>
          <w:rFonts w:hint="cs"/>
          <w:rtl/>
        </w:rPr>
        <w:t>81-84</w:t>
      </w:r>
      <w:r w:rsidRPr="004001CC">
        <w:rPr>
          <w:rStyle w:val="7-Char"/>
          <w:rtl/>
        </w:rPr>
        <w:t xml:space="preserve">]. </w:t>
      </w:r>
    </w:p>
    <w:p w:rsidR="00FD6115" w:rsidRPr="004001CC" w:rsidRDefault="00022C1A"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بگو اگر برای خدای </w:t>
      </w:r>
      <w:r w:rsidR="004E494A" w:rsidRPr="004001CC">
        <w:rPr>
          <w:rFonts w:hint="cs"/>
          <w:rtl/>
        </w:rPr>
        <w:t xml:space="preserve">رحمن فرزندی باشد پس من اولین پرستش کن او می‌باشم(81) </w:t>
      </w:r>
      <w:r w:rsidR="001B29C8" w:rsidRPr="004001CC">
        <w:rPr>
          <w:rFonts w:hint="cs"/>
          <w:rtl/>
        </w:rPr>
        <w:t xml:space="preserve">منزه و والاست پروردگار آسمان‌ها و زمین که پروردگار عرش است از آنچه او را وصف می‌کنند(82) </w:t>
      </w:r>
      <w:r w:rsidR="00107472" w:rsidRPr="004001CC">
        <w:rPr>
          <w:rFonts w:hint="cs"/>
          <w:rtl/>
        </w:rPr>
        <w:t>پس ایشان را بگذار یاوه گوی</w:t>
      </w:r>
      <w:r w:rsidR="000D36B9" w:rsidRPr="004001CC">
        <w:rPr>
          <w:rFonts w:hint="cs"/>
          <w:rtl/>
        </w:rPr>
        <w:t xml:space="preserve">ی و بازی کنند تا دریابند روزی را که وعده‌شان داده‌اند(83) و اوست که در آسمان إله است و در زمین إله و اوست </w:t>
      </w:r>
      <w:r w:rsidR="00EF7075" w:rsidRPr="004001CC">
        <w:rPr>
          <w:rFonts w:hint="cs"/>
          <w:rtl/>
        </w:rPr>
        <w:t xml:space="preserve">درستکار دانا(84). </w:t>
      </w:r>
    </w:p>
    <w:p w:rsidR="00FD6115" w:rsidRPr="004001CC" w:rsidRDefault="007F5CDB" w:rsidP="006F786D">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000B09B0" w:rsidRPr="004001CC">
        <w:rPr>
          <w:rFonts w:hint="cs"/>
          <w:szCs w:val="28"/>
          <w:rtl/>
        </w:rPr>
        <w:t>جمل</w:t>
      </w:r>
      <w:r w:rsidR="00117E64" w:rsidRPr="004001CC">
        <w:rPr>
          <w:rFonts w:hint="cs"/>
          <w:szCs w:val="28"/>
          <w:rtl/>
        </w:rPr>
        <w:t>ۀ</w:t>
      </w:r>
      <w:r w:rsidR="000B09B0" w:rsidRPr="004001CC">
        <w:rPr>
          <w:rFonts w:hint="cs"/>
          <w:szCs w:val="28"/>
          <w:rtl/>
        </w:rPr>
        <w:t xml:space="preserve"> شرطیه مرکب است </w:t>
      </w:r>
      <w:r w:rsidR="0024772C" w:rsidRPr="004001CC">
        <w:rPr>
          <w:rFonts w:hint="cs"/>
          <w:szCs w:val="28"/>
          <w:rtl/>
        </w:rPr>
        <w:t>از دو جمل</w:t>
      </w:r>
      <w:r w:rsidR="00117E64" w:rsidRPr="004001CC">
        <w:rPr>
          <w:rFonts w:hint="cs"/>
          <w:szCs w:val="28"/>
          <w:rtl/>
        </w:rPr>
        <w:t>ۀ</w:t>
      </w:r>
      <w:r w:rsidR="0024772C" w:rsidRPr="004001CC">
        <w:rPr>
          <w:rFonts w:hint="cs"/>
          <w:szCs w:val="28"/>
          <w:rtl/>
        </w:rPr>
        <w:t xml:space="preserve"> حملیه، و مقصود از آن ملازم</w:t>
      </w:r>
      <w:r w:rsidR="00117E64" w:rsidRPr="004001CC">
        <w:rPr>
          <w:rFonts w:hint="cs"/>
          <w:szCs w:val="28"/>
          <w:rtl/>
        </w:rPr>
        <w:t>ۀ</w:t>
      </w:r>
      <w:r w:rsidR="0024772C" w:rsidRPr="004001CC">
        <w:rPr>
          <w:rFonts w:hint="cs"/>
          <w:szCs w:val="28"/>
          <w:rtl/>
        </w:rPr>
        <w:t xml:space="preserve"> بین جملتین است، و اگر چه آن دو جمله هر دو باطل باشد اشکالی ندارد و ب</w:t>
      </w:r>
      <w:r w:rsidR="00107472" w:rsidRPr="004001CC">
        <w:rPr>
          <w:rFonts w:hint="cs"/>
          <w:szCs w:val="28"/>
          <w:rtl/>
        </w:rPr>
        <w:t xml:space="preserve">ه </w:t>
      </w:r>
      <w:r w:rsidR="0024772C" w:rsidRPr="004001CC">
        <w:rPr>
          <w:rFonts w:hint="cs"/>
          <w:szCs w:val="28"/>
          <w:rtl/>
        </w:rPr>
        <w:t>نفی إحدی الجملتین دیگری منتفی است، پس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قُلۡ</w:t>
      </w:r>
      <w:r w:rsidR="009A13B5" w:rsidRPr="004001CC">
        <w:rPr>
          <w:rStyle w:val="5-Char"/>
          <w:rtl/>
        </w:rPr>
        <w:t xml:space="preserve"> </w:t>
      </w:r>
      <w:r w:rsidR="009A13B5" w:rsidRPr="004001CC">
        <w:rPr>
          <w:rStyle w:val="5-Char"/>
          <w:rFonts w:hint="cs"/>
          <w:rtl/>
        </w:rPr>
        <w:t>إِن</w:t>
      </w:r>
      <w:r w:rsidR="009A13B5" w:rsidRPr="004001CC">
        <w:rPr>
          <w:rStyle w:val="5-Char"/>
          <w:rtl/>
        </w:rPr>
        <w:t xml:space="preserve"> </w:t>
      </w:r>
      <w:r w:rsidR="009A13B5" w:rsidRPr="004001CC">
        <w:rPr>
          <w:rStyle w:val="5-Char"/>
          <w:rFonts w:hint="cs"/>
          <w:rtl/>
        </w:rPr>
        <w:t>كَانَ</w:t>
      </w:r>
      <w:r w:rsidR="009A13B5" w:rsidRPr="004001CC">
        <w:rPr>
          <w:rStyle w:val="5-Char"/>
          <w:rtl/>
        </w:rPr>
        <w:t xml:space="preserve"> </w:t>
      </w:r>
      <w:r w:rsidR="009A13B5" w:rsidRPr="004001CC">
        <w:rPr>
          <w:rStyle w:val="5-Char"/>
          <w:rFonts w:hint="cs"/>
          <w:rtl/>
        </w:rPr>
        <w:t>لِلرَّحۡمَٰنِ</w:t>
      </w:r>
      <w:r w:rsidR="009A13B5" w:rsidRPr="004001CC">
        <w:rPr>
          <w:rStyle w:val="5-Char"/>
          <w:rtl/>
        </w:rPr>
        <w:t xml:space="preserve"> </w:t>
      </w:r>
      <w:r w:rsidR="009A13B5" w:rsidRPr="004001CC">
        <w:rPr>
          <w:rStyle w:val="5-Char"/>
          <w:rFonts w:hint="cs"/>
          <w:rtl/>
        </w:rPr>
        <w:t>وَلَدٞ</w:t>
      </w:r>
      <w:r w:rsidR="009A13B5" w:rsidRPr="004001CC">
        <w:rPr>
          <w:rStyle w:val="5-Char"/>
          <w:rtl/>
        </w:rPr>
        <w:t xml:space="preserve"> </w:t>
      </w:r>
      <w:r w:rsidR="009A13B5" w:rsidRPr="004001CC">
        <w:rPr>
          <w:rStyle w:val="5-Char"/>
          <w:rFonts w:hint="cs"/>
          <w:rtl/>
        </w:rPr>
        <w:t>فَأَنَا۠</w:t>
      </w:r>
      <w:r w:rsidR="009A13B5" w:rsidRPr="004001CC">
        <w:rPr>
          <w:rStyle w:val="5-Char"/>
          <w:rtl/>
        </w:rPr>
        <w:t xml:space="preserve"> </w:t>
      </w:r>
      <w:r w:rsidR="009A13B5" w:rsidRPr="004001CC">
        <w:rPr>
          <w:rStyle w:val="5-Char"/>
          <w:rFonts w:hint="cs"/>
          <w:rtl/>
        </w:rPr>
        <w:t>أَوَّلُ</w:t>
      </w:r>
      <w:r w:rsidR="009A13B5" w:rsidRPr="004001CC">
        <w:rPr>
          <w:rStyle w:val="5-Char"/>
          <w:rtl/>
        </w:rPr>
        <w:t xml:space="preserve"> </w:t>
      </w:r>
      <w:r w:rsidR="009A13B5" w:rsidRPr="004001CC">
        <w:rPr>
          <w:rStyle w:val="5-Char"/>
          <w:rFonts w:hint="cs"/>
          <w:rtl/>
        </w:rPr>
        <w:t>ٱلۡعَٰبِدِينَ</w:t>
      </w:r>
      <w:r w:rsidR="009D1DFE" w:rsidRPr="004001CC">
        <w:rPr>
          <w:rFonts w:ascii="Traditional Arabic" w:hAnsi="Traditional Arabic" w:cs="Traditional Arabic"/>
          <w:b/>
          <w:color w:val="000000"/>
          <w:rtl/>
        </w:rPr>
        <w:t>﴾</w:t>
      </w:r>
      <w:r w:rsidR="0024772C" w:rsidRPr="004001CC">
        <w:rPr>
          <w:rFonts w:hint="cs"/>
          <w:szCs w:val="28"/>
          <w:rtl/>
        </w:rPr>
        <w:t>،</w:t>
      </w:r>
      <w:r w:rsidR="00490C31" w:rsidRPr="004001CC">
        <w:rPr>
          <w:rFonts w:hint="cs"/>
          <w:szCs w:val="28"/>
          <w:rtl/>
        </w:rPr>
        <w:t xml:space="preserve"> حق</w:t>
      </w:r>
      <w:r w:rsidR="00490C31" w:rsidRPr="004001CC">
        <w:rPr>
          <w:rFonts w:hint="eastAsia"/>
          <w:szCs w:val="28"/>
          <w:rtl/>
        </w:rPr>
        <w:t>‌تعالی می‌خواهد بیان کند که ای رسول ما بگو اگر خدا ولد داشت من که رسول اویم اولین عابد او بودم پس چون من عابد او نیستم پس حق‌ت</w:t>
      </w:r>
      <w:r w:rsidR="00490C31" w:rsidRPr="004001CC">
        <w:rPr>
          <w:rFonts w:hint="cs"/>
          <w:szCs w:val="28"/>
          <w:rtl/>
        </w:rPr>
        <w:t xml:space="preserve">عالی ولد ندارد. </w:t>
      </w:r>
    </w:p>
    <w:p w:rsidR="006F786D" w:rsidRPr="004001CC" w:rsidRDefault="008C3679"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وَتَبَارَكَ</w:t>
      </w:r>
      <w:r w:rsidRPr="004001CC">
        <w:rPr>
          <w:rtl/>
        </w:rPr>
        <w:t xml:space="preserve"> </w:t>
      </w:r>
      <w:r w:rsidRPr="004001CC">
        <w:rPr>
          <w:rFonts w:hint="cs"/>
          <w:rtl/>
        </w:rPr>
        <w:t>ٱلَّذِي</w:t>
      </w:r>
      <w:r w:rsidRPr="004001CC">
        <w:rPr>
          <w:rtl/>
        </w:rPr>
        <w:t xml:space="preserve"> </w:t>
      </w:r>
      <w:r w:rsidRPr="004001CC">
        <w:rPr>
          <w:rFonts w:hint="cs"/>
          <w:rtl/>
        </w:rPr>
        <w:t>لَهُۥ</w:t>
      </w:r>
      <w:r w:rsidRPr="004001CC">
        <w:rPr>
          <w:rtl/>
        </w:rPr>
        <w:t xml:space="preserve"> </w:t>
      </w:r>
      <w:r w:rsidRPr="004001CC">
        <w:rPr>
          <w:rFonts w:hint="cs"/>
          <w:rtl/>
        </w:rPr>
        <w:t>مُلۡكُ</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وَعِندَهُۥ</w:t>
      </w:r>
      <w:r w:rsidRPr="004001CC">
        <w:rPr>
          <w:rtl/>
        </w:rPr>
        <w:t xml:space="preserve"> </w:t>
      </w:r>
      <w:r w:rsidRPr="004001CC">
        <w:rPr>
          <w:rFonts w:hint="cs"/>
          <w:rtl/>
        </w:rPr>
        <w:t>عِلۡمُ</w:t>
      </w:r>
      <w:r w:rsidRPr="004001CC">
        <w:rPr>
          <w:rtl/>
        </w:rPr>
        <w:t xml:space="preserve"> </w:t>
      </w:r>
      <w:r w:rsidRPr="004001CC">
        <w:rPr>
          <w:rFonts w:hint="cs"/>
          <w:rtl/>
        </w:rPr>
        <w:t>ٱلسَّاعَةِ</w:t>
      </w:r>
      <w:r w:rsidRPr="004001CC">
        <w:rPr>
          <w:rtl/>
        </w:rPr>
        <w:t xml:space="preserve"> </w:t>
      </w:r>
      <w:r w:rsidRPr="004001CC">
        <w:rPr>
          <w:rFonts w:hint="cs"/>
          <w:rtl/>
        </w:rPr>
        <w:t>وَإِلَيۡهِ</w:t>
      </w:r>
      <w:r w:rsidRPr="004001CC">
        <w:rPr>
          <w:rtl/>
        </w:rPr>
        <w:t xml:space="preserve"> </w:t>
      </w:r>
      <w:r w:rsidRPr="004001CC">
        <w:rPr>
          <w:rFonts w:hint="cs"/>
          <w:rtl/>
        </w:rPr>
        <w:t>تُرۡجَعُونَ</w:t>
      </w:r>
      <w:r w:rsidRPr="004001CC">
        <w:rPr>
          <w:rtl/>
        </w:rPr>
        <w:t xml:space="preserve"> </w:t>
      </w:r>
      <w:r w:rsidRPr="004001CC">
        <w:rPr>
          <w:rFonts w:hint="cs"/>
          <w:rtl/>
        </w:rPr>
        <w:t>٨٥</w:t>
      </w:r>
      <w:r w:rsidRPr="004001CC">
        <w:rPr>
          <w:rtl/>
        </w:rPr>
        <w:t xml:space="preserve"> </w:t>
      </w:r>
      <w:r w:rsidRPr="004001CC">
        <w:rPr>
          <w:rFonts w:hint="cs"/>
          <w:rtl/>
        </w:rPr>
        <w:t>وَلَا</w:t>
      </w:r>
      <w:r w:rsidRPr="004001CC">
        <w:rPr>
          <w:rtl/>
        </w:rPr>
        <w:t xml:space="preserve"> </w:t>
      </w:r>
      <w:r w:rsidRPr="004001CC">
        <w:rPr>
          <w:rFonts w:hint="cs"/>
          <w:rtl/>
        </w:rPr>
        <w:t>يَمۡلِكُ</w:t>
      </w:r>
      <w:r w:rsidRPr="004001CC">
        <w:rPr>
          <w:rtl/>
        </w:rPr>
        <w:t xml:space="preserve"> </w:t>
      </w:r>
      <w:r w:rsidRPr="004001CC">
        <w:rPr>
          <w:rFonts w:hint="cs"/>
          <w:rtl/>
        </w:rPr>
        <w:t>ٱلَّذِينَ</w:t>
      </w:r>
      <w:r w:rsidRPr="004001CC">
        <w:rPr>
          <w:rtl/>
        </w:rPr>
        <w:t xml:space="preserve"> </w:t>
      </w:r>
      <w:r w:rsidRPr="004001CC">
        <w:rPr>
          <w:rFonts w:hint="cs"/>
          <w:rtl/>
        </w:rPr>
        <w:t>يَدۡعُونَ</w:t>
      </w:r>
      <w:r w:rsidRPr="004001CC">
        <w:rPr>
          <w:rtl/>
        </w:rPr>
        <w:t xml:space="preserve"> </w:t>
      </w:r>
      <w:r w:rsidRPr="004001CC">
        <w:rPr>
          <w:rFonts w:hint="cs"/>
          <w:rtl/>
        </w:rPr>
        <w:t>مِن</w:t>
      </w:r>
      <w:r w:rsidRPr="004001CC">
        <w:rPr>
          <w:rtl/>
        </w:rPr>
        <w:t xml:space="preserve"> </w:t>
      </w:r>
      <w:r w:rsidRPr="004001CC">
        <w:rPr>
          <w:rFonts w:hint="cs"/>
          <w:rtl/>
        </w:rPr>
        <w:t>دُونِهِ</w:t>
      </w:r>
      <w:r w:rsidRPr="004001CC">
        <w:rPr>
          <w:rtl/>
        </w:rPr>
        <w:t xml:space="preserve"> </w:t>
      </w:r>
      <w:r w:rsidRPr="004001CC">
        <w:rPr>
          <w:rFonts w:hint="cs"/>
          <w:rtl/>
        </w:rPr>
        <w:t>ٱلشَّفَٰعَةَ</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شَهِدَ</w:t>
      </w:r>
      <w:r w:rsidRPr="004001CC">
        <w:rPr>
          <w:rtl/>
        </w:rPr>
        <w:t xml:space="preserve"> </w:t>
      </w:r>
      <w:r w:rsidRPr="004001CC">
        <w:rPr>
          <w:rFonts w:hint="cs"/>
          <w:rtl/>
        </w:rPr>
        <w:t>بِٱلۡحَقِّ</w:t>
      </w:r>
      <w:r w:rsidRPr="004001CC">
        <w:rPr>
          <w:rtl/>
        </w:rPr>
        <w:t xml:space="preserve"> </w:t>
      </w:r>
      <w:r w:rsidRPr="004001CC">
        <w:rPr>
          <w:rFonts w:hint="cs"/>
          <w:rtl/>
        </w:rPr>
        <w:t>وَهُمۡ</w:t>
      </w:r>
      <w:r w:rsidRPr="004001CC">
        <w:rPr>
          <w:rtl/>
        </w:rPr>
        <w:t xml:space="preserve"> </w:t>
      </w:r>
      <w:r w:rsidRPr="004001CC">
        <w:rPr>
          <w:rFonts w:hint="cs"/>
          <w:rtl/>
        </w:rPr>
        <w:t>يَعۡلَمُونَ</w:t>
      </w:r>
      <w:r w:rsidRPr="004001CC">
        <w:rPr>
          <w:rtl/>
        </w:rPr>
        <w:t xml:space="preserve"> </w:t>
      </w:r>
      <w:r w:rsidRPr="004001CC">
        <w:rPr>
          <w:rFonts w:hint="cs"/>
          <w:rtl/>
        </w:rPr>
        <w:t>٨٦</w:t>
      </w:r>
      <w:r w:rsidRPr="004001CC">
        <w:rPr>
          <w:rtl/>
        </w:rPr>
        <w:t xml:space="preserve"> </w:t>
      </w:r>
      <w:r w:rsidRPr="004001CC">
        <w:rPr>
          <w:rFonts w:hint="cs"/>
          <w:rtl/>
        </w:rPr>
        <w:t>وَلَئِن</w:t>
      </w:r>
      <w:r w:rsidRPr="004001CC">
        <w:rPr>
          <w:rtl/>
        </w:rPr>
        <w:t xml:space="preserve"> </w:t>
      </w:r>
      <w:r w:rsidRPr="004001CC">
        <w:rPr>
          <w:rFonts w:hint="cs"/>
          <w:rtl/>
        </w:rPr>
        <w:t>سَأَلۡتَهُم</w:t>
      </w:r>
      <w:r w:rsidRPr="004001CC">
        <w:rPr>
          <w:rtl/>
        </w:rPr>
        <w:t xml:space="preserve"> </w:t>
      </w:r>
      <w:r w:rsidRPr="004001CC">
        <w:rPr>
          <w:rFonts w:hint="cs"/>
          <w:rtl/>
        </w:rPr>
        <w:t>مَّنۡ</w:t>
      </w:r>
      <w:r w:rsidRPr="004001CC">
        <w:rPr>
          <w:rtl/>
        </w:rPr>
        <w:t xml:space="preserve"> </w:t>
      </w:r>
      <w:r w:rsidRPr="004001CC">
        <w:rPr>
          <w:rFonts w:hint="cs"/>
          <w:rtl/>
        </w:rPr>
        <w:t>خَلَقَهُمۡ</w:t>
      </w:r>
      <w:r w:rsidRPr="004001CC">
        <w:rPr>
          <w:rtl/>
        </w:rPr>
        <w:t xml:space="preserve"> </w:t>
      </w:r>
      <w:r w:rsidRPr="004001CC">
        <w:rPr>
          <w:rFonts w:hint="cs"/>
          <w:rtl/>
        </w:rPr>
        <w:t>لَيَقُولُنَّ</w:t>
      </w:r>
      <w:r w:rsidRPr="004001CC">
        <w:rPr>
          <w:rtl/>
        </w:rPr>
        <w:t xml:space="preserve"> </w:t>
      </w:r>
      <w:r w:rsidRPr="004001CC">
        <w:rPr>
          <w:rFonts w:hint="cs"/>
          <w:rtl/>
        </w:rPr>
        <w:t>ٱللَّهُۖ</w:t>
      </w:r>
      <w:r w:rsidRPr="004001CC">
        <w:rPr>
          <w:rtl/>
        </w:rPr>
        <w:t xml:space="preserve"> </w:t>
      </w:r>
      <w:r w:rsidRPr="004001CC">
        <w:rPr>
          <w:rFonts w:hint="cs"/>
          <w:rtl/>
        </w:rPr>
        <w:t>فَأَنَّىٰ</w:t>
      </w:r>
      <w:r w:rsidRPr="004001CC">
        <w:rPr>
          <w:rtl/>
        </w:rPr>
        <w:t xml:space="preserve"> </w:t>
      </w:r>
      <w:r w:rsidRPr="004001CC">
        <w:rPr>
          <w:rFonts w:hint="cs"/>
          <w:rtl/>
        </w:rPr>
        <w:t>يُؤۡفَكُونَ</w:t>
      </w:r>
      <w:r w:rsidRPr="004001CC">
        <w:rPr>
          <w:rtl/>
        </w:rPr>
        <w:t xml:space="preserve"> </w:t>
      </w:r>
      <w:r w:rsidRPr="004001CC">
        <w:rPr>
          <w:rFonts w:hint="cs"/>
          <w:rtl/>
        </w:rPr>
        <w:t>٨٧</w:t>
      </w:r>
      <w:r w:rsidRPr="004001CC">
        <w:rPr>
          <w:rtl/>
        </w:rPr>
        <w:t xml:space="preserve"> </w:t>
      </w:r>
      <w:r w:rsidRPr="004001CC">
        <w:rPr>
          <w:rFonts w:hint="cs"/>
          <w:rtl/>
        </w:rPr>
        <w:t>وَقِيلِهِۦ</w:t>
      </w:r>
      <w:r w:rsidRPr="004001CC">
        <w:rPr>
          <w:rtl/>
        </w:rPr>
        <w:t xml:space="preserve"> </w:t>
      </w:r>
      <w:r w:rsidRPr="004001CC">
        <w:rPr>
          <w:rFonts w:hint="cs"/>
          <w:rtl/>
        </w:rPr>
        <w:t>يَٰرَبِّ</w:t>
      </w:r>
      <w:r w:rsidRPr="004001CC">
        <w:rPr>
          <w:rtl/>
        </w:rPr>
        <w:t xml:space="preserve"> </w:t>
      </w:r>
      <w:r w:rsidRPr="004001CC">
        <w:rPr>
          <w:rFonts w:hint="cs"/>
          <w:rtl/>
        </w:rPr>
        <w:t>إِنَّ</w:t>
      </w:r>
      <w:r w:rsidRPr="004001CC">
        <w:rPr>
          <w:rtl/>
        </w:rPr>
        <w:t xml:space="preserve"> </w:t>
      </w:r>
      <w:r w:rsidRPr="004001CC">
        <w:rPr>
          <w:rFonts w:hint="cs"/>
          <w:rtl/>
        </w:rPr>
        <w:t>هَٰٓؤُلَآءِ</w:t>
      </w:r>
      <w:r w:rsidRPr="004001CC">
        <w:rPr>
          <w:rtl/>
        </w:rPr>
        <w:t xml:space="preserve"> </w:t>
      </w:r>
      <w:r w:rsidRPr="004001CC">
        <w:rPr>
          <w:rFonts w:hint="cs"/>
          <w:rtl/>
        </w:rPr>
        <w:t>قَوۡمٞ</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٨٨</w:t>
      </w:r>
      <w:r w:rsidRPr="004001CC">
        <w:rPr>
          <w:rtl/>
        </w:rPr>
        <w:t xml:space="preserve"> </w:t>
      </w:r>
      <w:r w:rsidRPr="004001CC">
        <w:rPr>
          <w:rFonts w:hint="cs"/>
          <w:rtl/>
        </w:rPr>
        <w:t>فَٱصۡفَحۡ</w:t>
      </w:r>
      <w:r w:rsidRPr="004001CC">
        <w:rPr>
          <w:rtl/>
        </w:rPr>
        <w:t xml:space="preserve"> </w:t>
      </w:r>
      <w:r w:rsidRPr="004001CC">
        <w:rPr>
          <w:rFonts w:hint="cs"/>
          <w:rtl/>
        </w:rPr>
        <w:t>عَنۡهُمۡ</w:t>
      </w:r>
      <w:r w:rsidRPr="004001CC">
        <w:rPr>
          <w:rtl/>
        </w:rPr>
        <w:t xml:space="preserve"> </w:t>
      </w:r>
      <w:r w:rsidRPr="004001CC">
        <w:rPr>
          <w:rFonts w:hint="cs"/>
          <w:rtl/>
        </w:rPr>
        <w:t>وَقُلۡ</w:t>
      </w:r>
      <w:r w:rsidRPr="004001CC">
        <w:rPr>
          <w:rtl/>
        </w:rPr>
        <w:t xml:space="preserve"> </w:t>
      </w:r>
      <w:r w:rsidRPr="004001CC">
        <w:rPr>
          <w:rFonts w:hint="cs"/>
          <w:rtl/>
        </w:rPr>
        <w:t>سَلَٰمٞۚ</w:t>
      </w:r>
      <w:r w:rsidRPr="004001CC">
        <w:rPr>
          <w:rtl/>
        </w:rPr>
        <w:t xml:space="preserve"> </w:t>
      </w:r>
      <w:r w:rsidRPr="004001CC">
        <w:rPr>
          <w:rFonts w:hint="cs"/>
          <w:rtl/>
        </w:rPr>
        <w:t>فَسَوۡفَ</w:t>
      </w:r>
      <w:r w:rsidRPr="004001CC">
        <w:rPr>
          <w:rtl/>
        </w:rPr>
        <w:t xml:space="preserve"> </w:t>
      </w:r>
      <w:r w:rsidRPr="004001CC">
        <w:rPr>
          <w:rFonts w:hint="cs"/>
          <w:rtl/>
        </w:rPr>
        <w:t>يَعۡلَمُونَ</w:t>
      </w:r>
      <w:r w:rsidRPr="004001CC">
        <w:rPr>
          <w:rtl/>
        </w:rPr>
        <w:t xml:space="preserve"> </w:t>
      </w:r>
      <w:r w:rsidRPr="004001CC">
        <w:rPr>
          <w:rFonts w:hint="cs"/>
          <w:rtl/>
        </w:rPr>
        <w:t>٨٩</w:t>
      </w:r>
      <w:r w:rsidRPr="004001CC">
        <w:rPr>
          <w:rFonts w:ascii="Traditional Arabic" w:hAnsi="Traditional Arabic" w:cs="Traditional Arabic"/>
          <w:rtl/>
        </w:rPr>
        <w:t>﴾</w:t>
      </w:r>
    </w:p>
    <w:p w:rsidR="008C3679" w:rsidRPr="004001CC" w:rsidRDefault="008C3679" w:rsidP="006F786D">
      <w:pPr>
        <w:pStyle w:val="7-"/>
        <w:rPr>
          <w:rtl/>
        </w:rPr>
      </w:pPr>
      <w:r w:rsidRPr="004001CC">
        <w:rPr>
          <w:rFonts w:hint="cs"/>
          <w:rtl/>
        </w:rPr>
        <w:t xml:space="preserve"> </w:t>
      </w:r>
      <w:r w:rsidRPr="004001CC">
        <w:rPr>
          <w:rFonts w:hint="cs"/>
          <w:rtl/>
        </w:rPr>
        <w:tab/>
      </w:r>
      <w:r w:rsidRPr="004001CC">
        <w:rPr>
          <w:rtl/>
        </w:rPr>
        <w:t>[الزخرف:</w:t>
      </w:r>
      <w:r w:rsidRPr="004001CC">
        <w:rPr>
          <w:rFonts w:hint="cs"/>
          <w:rtl/>
        </w:rPr>
        <w:t>85-86</w:t>
      </w:r>
      <w:r w:rsidRPr="004001CC">
        <w:rPr>
          <w:rtl/>
        </w:rPr>
        <w:t xml:space="preserve">]. </w:t>
      </w:r>
    </w:p>
    <w:p w:rsidR="00FD6115" w:rsidRPr="004001CC" w:rsidRDefault="00D84FA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با برکت </w:t>
      </w:r>
      <w:r w:rsidR="00120347" w:rsidRPr="004001CC">
        <w:rPr>
          <w:rFonts w:hint="cs"/>
          <w:rtl/>
        </w:rPr>
        <w:t xml:space="preserve">است </w:t>
      </w:r>
      <w:r w:rsidR="00107472" w:rsidRPr="004001CC">
        <w:rPr>
          <w:rFonts w:hint="cs"/>
          <w:rtl/>
        </w:rPr>
        <w:t>کسی</w:t>
      </w:r>
      <w:r w:rsidR="00107472" w:rsidRPr="004001CC">
        <w:rPr>
          <w:rFonts w:hint="cs"/>
          <w:rtl/>
        </w:rPr>
        <w:softHyphen/>
      </w:r>
      <w:r w:rsidR="00120347" w:rsidRPr="004001CC">
        <w:rPr>
          <w:rFonts w:hint="cs"/>
          <w:rtl/>
        </w:rPr>
        <w:t xml:space="preserve"> که مخصوص اوست ملک آسمان</w:t>
      </w:r>
      <w:r w:rsidR="00046BAA" w:rsidRPr="004001CC">
        <w:rPr>
          <w:rFonts w:hint="cs"/>
          <w:rtl/>
        </w:rPr>
        <w:t>‌ها و زمین و آنچه میان آنهاست</w:t>
      </w:r>
      <w:r w:rsidR="00366D67" w:rsidRPr="004001CC">
        <w:rPr>
          <w:rFonts w:hint="cs"/>
          <w:rtl/>
        </w:rPr>
        <w:t xml:space="preserve"> </w:t>
      </w:r>
      <w:r w:rsidR="00046BAA" w:rsidRPr="004001CC">
        <w:rPr>
          <w:rtl/>
        </w:rPr>
        <w:softHyphen/>
      </w:r>
      <w:r w:rsidR="00046BAA" w:rsidRPr="004001CC">
        <w:rPr>
          <w:rFonts w:hint="cs"/>
          <w:rtl/>
        </w:rPr>
        <w:t>و</w:t>
      </w:r>
      <w:r w:rsidR="00366D67" w:rsidRPr="004001CC">
        <w:rPr>
          <w:rFonts w:hint="cs"/>
          <w:rtl/>
        </w:rPr>
        <w:t xml:space="preserve"> </w:t>
      </w:r>
      <w:r w:rsidR="00046BAA" w:rsidRPr="004001CC">
        <w:rPr>
          <w:rFonts w:hint="cs"/>
          <w:rtl/>
        </w:rPr>
        <w:t>نزد</w:t>
      </w:r>
      <w:r w:rsidR="00366D67" w:rsidRPr="004001CC">
        <w:rPr>
          <w:rFonts w:hint="cs"/>
          <w:rtl/>
        </w:rPr>
        <w:t xml:space="preserve"> </w:t>
      </w:r>
      <w:r w:rsidR="00046BAA" w:rsidRPr="004001CC">
        <w:rPr>
          <w:rFonts w:hint="cs"/>
          <w:rtl/>
        </w:rPr>
        <w:t>اوست دانش ساعت قیامت و</w:t>
      </w:r>
      <w:r w:rsidR="00366D67" w:rsidRPr="004001CC">
        <w:rPr>
          <w:rFonts w:hint="cs"/>
          <w:rtl/>
        </w:rPr>
        <w:t xml:space="preserve"> </w:t>
      </w:r>
      <w:r w:rsidR="00046BAA" w:rsidRPr="004001CC">
        <w:rPr>
          <w:rFonts w:hint="cs"/>
          <w:rtl/>
        </w:rPr>
        <w:t>به</w:t>
      </w:r>
      <w:r w:rsidR="00046BAA" w:rsidRPr="004001CC">
        <w:rPr>
          <w:rtl/>
        </w:rPr>
        <w:softHyphen/>
      </w:r>
      <w:r w:rsidR="00046BAA" w:rsidRPr="004001CC">
        <w:rPr>
          <w:rFonts w:hint="cs"/>
          <w:rtl/>
        </w:rPr>
        <w:t>سوی او</w:t>
      </w:r>
      <w:r w:rsidR="00366D67" w:rsidRPr="004001CC">
        <w:rPr>
          <w:rFonts w:hint="cs"/>
          <w:rtl/>
        </w:rPr>
        <w:t xml:space="preserve"> </w:t>
      </w:r>
      <w:r w:rsidR="00120347" w:rsidRPr="004001CC">
        <w:rPr>
          <w:rFonts w:hint="cs"/>
          <w:rtl/>
        </w:rPr>
        <w:t>بازگشت می‌شوید</w:t>
      </w:r>
      <w:r w:rsidR="00046BAA" w:rsidRPr="004001CC">
        <w:rPr>
          <w:rFonts w:hint="cs"/>
          <w:rtl/>
        </w:rPr>
        <w:t xml:space="preserve"> (85) وکسانی را</w:t>
      </w:r>
      <w:r w:rsidR="00120347" w:rsidRPr="004001CC">
        <w:rPr>
          <w:rFonts w:hint="cs"/>
          <w:rtl/>
        </w:rPr>
        <w:t xml:space="preserve">که </w:t>
      </w:r>
      <w:r w:rsidR="00046BAA" w:rsidRPr="004001CC">
        <w:rPr>
          <w:rFonts w:hint="cs"/>
          <w:rtl/>
        </w:rPr>
        <w:t>جز</w:t>
      </w:r>
      <w:r w:rsidR="00107472" w:rsidRPr="004001CC">
        <w:rPr>
          <w:rFonts w:hint="cs"/>
          <w:rtl/>
        </w:rPr>
        <w:t xml:space="preserve">خدا، </w:t>
      </w:r>
      <w:r w:rsidR="00120347" w:rsidRPr="004001CC">
        <w:rPr>
          <w:rFonts w:hint="cs"/>
          <w:rtl/>
        </w:rPr>
        <w:t xml:space="preserve">می‌خوانند </w:t>
      </w:r>
      <w:r w:rsidR="00046BAA" w:rsidRPr="004001CC">
        <w:rPr>
          <w:rFonts w:hint="cs"/>
          <w:rtl/>
        </w:rPr>
        <w:t>مالک شفاعت نیستند مگر</w:t>
      </w:r>
      <w:r w:rsidR="00105CC4" w:rsidRPr="004001CC">
        <w:rPr>
          <w:rFonts w:hint="eastAsia"/>
          <w:rtl/>
        </w:rPr>
        <w:t>‌</w:t>
      </w:r>
      <w:r w:rsidR="00120347" w:rsidRPr="004001CC">
        <w:rPr>
          <w:rFonts w:hint="cs"/>
          <w:rtl/>
        </w:rPr>
        <w:t>کسی که ب</w:t>
      </w:r>
      <w:r w:rsidR="00EC42E5" w:rsidRPr="004001CC">
        <w:rPr>
          <w:rFonts w:hint="cs"/>
          <w:rtl/>
        </w:rPr>
        <w:t xml:space="preserve">ه </w:t>
      </w:r>
      <w:r w:rsidR="00120347" w:rsidRPr="004001CC">
        <w:rPr>
          <w:rFonts w:hint="cs"/>
          <w:rtl/>
        </w:rPr>
        <w:t>حق گواهی دهد در حالی که می‌دانند(86) و حقا اگر از ایشان سؤال کنی چه کس ایشان را خلق نموده البته خواهند گفت</w:t>
      </w:r>
      <w:r w:rsidR="00674D98" w:rsidRPr="004001CC">
        <w:rPr>
          <w:rFonts w:hint="cs"/>
          <w:rtl/>
        </w:rPr>
        <w:t>:</w:t>
      </w:r>
      <w:r w:rsidR="002D7F6D" w:rsidRPr="004001CC">
        <w:rPr>
          <w:rFonts w:hint="cs"/>
          <w:rtl/>
        </w:rPr>
        <w:t xml:space="preserve"> </w:t>
      </w:r>
      <w:r w:rsidR="00120347" w:rsidRPr="004001CC">
        <w:rPr>
          <w:rFonts w:hint="cs"/>
          <w:rtl/>
        </w:rPr>
        <w:t>خدا، پس به کجا برده می‌شوند(87) و قول او</w:t>
      </w:r>
      <w:r w:rsidR="00EC42E5" w:rsidRPr="004001CC">
        <w:rPr>
          <w:rFonts w:hint="cs"/>
          <w:rtl/>
        </w:rPr>
        <w:t xml:space="preserve"> (یعنی سخن محمد که)</w:t>
      </w:r>
      <w:r w:rsidR="00120347" w:rsidRPr="004001CC">
        <w:rPr>
          <w:rFonts w:hint="cs"/>
          <w:rtl/>
        </w:rPr>
        <w:t xml:space="preserve">، پروردگارا محققا </w:t>
      </w:r>
      <w:r w:rsidR="000A1E9F" w:rsidRPr="004001CC">
        <w:rPr>
          <w:rFonts w:hint="cs"/>
          <w:rtl/>
        </w:rPr>
        <w:t xml:space="preserve">ایشان قومی هستند </w:t>
      </w:r>
      <w:r w:rsidR="00163EBD" w:rsidRPr="004001CC">
        <w:rPr>
          <w:rFonts w:hint="cs"/>
          <w:rtl/>
        </w:rPr>
        <w:t>که ایمان نمی‌آورند(88) پس از ایشان بگذر و بگو سلام که بزودی بدانند</w:t>
      </w:r>
      <w:r w:rsidR="00366D67" w:rsidRPr="004001CC">
        <w:rPr>
          <w:rFonts w:hint="cs"/>
          <w:rtl/>
        </w:rPr>
        <w:t xml:space="preserve"> </w:t>
      </w:r>
      <w:r w:rsidR="00163EBD" w:rsidRPr="004001CC">
        <w:rPr>
          <w:rFonts w:hint="cs"/>
          <w:rtl/>
        </w:rPr>
        <w:t xml:space="preserve">(89). </w:t>
      </w:r>
    </w:p>
    <w:p w:rsidR="000E4822" w:rsidRPr="004001CC" w:rsidRDefault="00163EBD" w:rsidP="0036680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وَلَا</w:t>
      </w:r>
      <w:r w:rsidR="009A13B5" w:rsidRPr="004001CC">
        <w:rPr>
          <w:rStyle w:val="5-Char"/>
          <w:rtl/>
        </w:rPr>
        <w:t xml:space="preserve"> </w:t>
      </w:r>
      <w:r w:rsidR="009A13B5" w:rsidRPr="004001CC">
        <w:rPr>
          <w:rStyle w:val="5-Char"/>
          <w:rFonts w:hint="cs"/>
          <w:rtl/>
        </w:rPr>
        <w:t>يَمۡلِكُ</w:t>
      </w:r>
      <w:r w:rsidR="009A13B5" w:rsidRPr="004001CC">
        <w:rPr>
          <w:rStyle w:val="5-Char"/>
          <w:rtl/>
        </w:rPr>
        <w:t xml:space="preserve"> </w:t>
      </w:r>
      <w:r w:rsidR="009A13B5" w:rsidRPr="004001CC">
        <w:rPr>
          <w:rStyle w:val="5-Char"/>
          <w:rFonts w:hint="cs"/>
          <w:rtl/>
        </w:rPr>
        <w:t>ٱلَّذِينَ</w:t>
      </w:r>
      <w:r w:rsidR="009A13B5" w:rsidRPr="004001CC">
        <w:rPr>
          <w:rStyle w:val="5-Char"/>
          <w:rtl/>
        </w:rPr>
        <w:t xml:space="preserve"> </w:t>
      </w:r>
      <w:r w:rsidR="009A13B5" w:rsidRPr="004001CC">
        <w:rPr>
          <w:rStyle w:val="5-Char"/>
          <w:rFonts w:hint="cs"/>
          <w:rtl/>
        </w:rPr>
        <w:t>يَدۡعُونَ...</w:t>
      </w:r>
      <w:r w:rsidR="009D1DFE" w:rsidRPr="004001CC">
        <w:rPr>
          <w:rFonts w:ascii="Traditional Arabic" w:hAnsi="Traditional Arabic" w:cs="Traditional Arabic"/>
          <w:b/>
          <w:color w:val="000000"/>
          <w:rtl/>
        </w:rPr>
        <w:t>﴾</w:t>
      </w:r>
      <w:r w:rsidRPr="004001CC">
        <w:rPr>
          <w:rFonts w:hint="cs"/>
          <w:szCs w:val="28"/>
          <w:rtl/>
        </w:rPr>
        <w:t xml:space="preserve"> تا آخر، ممکن است </w:t>
      </w:r>
      <w:r w:rsidR="006F786D" w:rsidRPr="004001CC">
        <w:rPr>
          <w:rFonts w:ascii="Traditional Arabic" w:hAnsi="Traditional Arabic" w:cs="Traditional Arabic"/>
          <w:color w:val="000000"/>
          <w:rtl/>
        </w:rPr>
        <w:t>﴿</w:t>
      </w:r>
      <w:r w:rsidR="009A13B5" w:rsidRPr="004001CC">
        <w:rPr>
          <w:rStyle w:val="5-Char"/>
          <w:rFonts w:hint="cs"/>
          <w:rtl/>
        </w:rPr>
        <w:t>ٱلَّذِينَ</w:t>
      </w:r>
      <w:r w:rsidR="006F786D" w:rsidRPr="004001CC">
        <w:rPr>
          <w:rFonts w:ascii="Traditional Arabic" w:hAnsi="Traditional Arabic" w:cs="Traditional Arabic"/>
          <w:color w:val="000000"/>
          <w:rtl/>
        </w:rPr>
        <w:t>﴾</w:t>
      </w:r>
      <w:r w:rsidRPr="004001CC">
        <w:rPr>
          <w:rFonts w:hint="cs"/>
          <w:szCs w:val="28"/>
          <w:rtl/>
        </w:rPr>
        <w:t xml:space="preserve"> با صل</w:t>
      </w:r>
      <w:r w:rsidR="00117E64" w:rsidRPr="004001CC">
        <w:rPr>
          <w:rFonts w:hint="cs"/>
          <w:szCs w:val="28"/>
          <w:rtl/>
        </w:rPr>
        <w:t>ۀ</w:t>
      </w:r>
      <w:r w:rsidRPr="004001CC">
        <w:rPr>
          <w:rFonts w:hint="cs"/>
          <w:szCs w:val="28"/>
          <w:rtl/>
        </w:rPr>
        <w:t xml:space="preserve"> آن فاعل </w:t>
      </w:r>
      <w:r w:rsidR="006F786D" w:rsidRPr="004001CC">
        <w:rPr>
          <w:rFonts w:ascii="Traditional Arabic" w:hAnsi="Traditional Arabic" w:cs="Traditional Arabic"/>
          <w:color w:val="000000"/>
          <w:rtl/>
        </w:rPr>
        <w:t>﴿</w:t>
      </w:r>
      <w:r w:rsidR="009A13B5" w:rsidRPr="004001CC">
        <w:rPr>
          <w:rStyle w:val="5-Char"/>
          <w:rFonts w:hint="cs"/>
          <w:rtl/>
        </w:rPr>
        <w:t>يَمۡلِكُ</w:t>
      </w:r>
      <w:r w:rsidR="006F786D" w:rsidRPr="004001CC">
        <w:rPr>
          <w:rFonts w:ascii="Traditional Arabic" w:hAnsi="Traditional Arabic" w:cs="Traditional Arabic"/>
          <w:color w:val="000000"/>
          <w:rtl/>
        </w:rPr>
        <w:t>﴾</w:t>
      </w:r>
      <w:r w:rsidR="000A1E9F" w:rsidRPr="004001CC">
        <w:rPr>
          <w:rFonts w:ascii="Lotus Linotype" w:hAnsi="Lotus Linotype" w:cs="Lotus Linotype" w:hint="cs"/>
          <w:color w:val="000000"/>
          <w:rtl/>
        </w:rPr>
        <w:t xml:space="preserve"> </w:t>
      </w:r>
      <w:r w:rsidRPr="004001CC">
        <w:rPr>
          <w:rFonts w:hint="cs"/>
          <w:szCs w:val="28"/>
          <w:rtl/>
        </w:rPr>
        <w:t xml:space="preserve">باشد و </w:t>
      </w:r>
      <w:r w:rsidR="006F786D" w:rsidRPr="004001CC">
        <w:rPr>
          <w:rFonts w:ascii="Traditional Arabic" w:hAnsi="Traditional Arabic" w:cs="Traditional Arabic"/>
          <w:color w:val="000000"/>
          <w:rtl/>
        </w:rPr>
        <w:t>﴿</w:t>
      </w:r>
      <w:r w:rsidR="009A13B5" w:rsidRPr="004001CC">
        <w:rPr>
          <w:rStyle w:val="5-Char"/>
          <w:rFonts w:hint="cs"/>
          <w:rtl/>
        </w:rPr>
        <w:t>ٱلشَّفَٰعَةَ</w:t>
      </w:r>
      <w:r w:rsidR="006F786D" w:rsidRPr="004001CC">
        <w:rPr>
          <w:rFonts w:ascii="Traditional Arabic" w:hAnsi="Traditional Arabic" w:cs="Traditional Arabic"/>
          <w:color w:val="000000"/>
          <w:rtl/>
        </w:rPr>
        <w:t>﴾</w:t>
      </w:r>
      <w:r w:rsidRPr="004001CC">
        <w:rPr>
          <w:rFonts w:hint="cs"/>
          <w:szCs w:val="28"/>
          <w:rtl/>
        </w:rPr>
        <w:t xml:space="preserve"> مفعول </w:t>
      </w:r>
      <w:r w:rsidR="006F786D" w:rsidRPr="004001CC">
        <w:rPr>
          <w:rFonts w:ascii="Traditional Arabic" w:hAnsi="Traditional Arabic" w:cs="Traditional Arabic"/>
          <w:color w:val="000000"/>
          <w:rtl/>
        </w:rPr>
        <w:t>﴿</w:t>
      </w:r>
      <w:r w:rsidR="009A13B5" w:rsidRPr="004001CC">
        <w:rPr>
          <w:rStyle w:val="5-Char"/>
          <w:rFonts w:hint="cs"/>
          <w:rtl/>
        </w:rPr>
        <w:t>يَدۡعُونَ</w:t>
      </w:r>
      <w:r w:rsidR="006F786D" w:rsidRPr="004001CC">
        <w:rPr>
          <w:rFonts w:ascii="Traditional Arabic" w:hAnsi="Traditional Arabic" w:cs="Traditional Arabic"/>
          <w:color w:val="000000"/>
          <w:rtl/>
        </w:rPr>
        <w:t>﴾</w:t>
      </w:r>
      <w:r w:rsidR="000A1E9F" w:rsidRPr="004001CC">
        <w:rPr>
          <w:rFonts w:ascii="Lotus Linotype" w:hAnsi="Lotus Linotype" w:cs="Lotus Linotype" w:hint="cs"/>
          <w:color w:val="000000"/>
          <w:rtl/>
        </w:rPr>
        <w:t xml:space="preserve"> </w:t>
      </w:r>
      <w:r w:rsidRPr="004001CC">
        <w:rPr>
          <w:rFonts w:hint="cs"/>
          <w:szCs w:val="28"/>
          <w:rtl/>
        </w:rPr>
        <w:t>بنابراین معنی چنین می‌شود که</w:t>
      </w:r>
      <w:r w:rsidR="002D7F6D" w:rsidRPr="004001CC">
        <w:rPr>
          <w:rFonts w:hint="cs"/>
          <w:szCs w:val="28"/>
          <w:rtl/>
        </w:rPr>
        <w:t xml:space="preserve">: </w:t>
      </w:r>
      <w:r w:rsidR="00046BAA" w:rsidRPr="004001CC">
        <w:rPr>
          <w:rFonts w:hint="cs"/>
          <w:szCs w:val="28"/>
          <w:rtl/>
        </w:rPr>
        <w:t>آنان که از غیر</w:t>
      </w:r>
      <w:r w:rsidR="004A4F02" w:rsidRPr="004001CC">
        <w:rPr>
          <w:rFonts w:hint="cs"/>
          <w:szCs w:val="28"/>
          <w:rtl/>
        </w:rPr>
        <w:t>خدا شفاعت می‌خواهند مالک خواست</w:t>
      </w:r>
      <w:r w:rsidR="00117E64" w:rsidRPr="004001CC">
        <w:rPr>
          <w:rFonts w:hint="cs"/>
          <w:szCs w:val="28"/>
          <w:rtl/>
        </w:rPr>
        <w:t>ۀ</w:t>
      </w:r>
      <w:r w:rsidR="00105CC4" w:rsidRPr="004001CC">
        <w:rPr>
          <w:rFonts w:hint="cs"/>
          <w:szCs w:val="28"/>
          <w:rtl/>
        </w:rPr>
        <w:t xml:space="preserve"> خود نمی‌شوند</w:t>
      </w:r>
      <w:r w:rsidR="004A4F02" w:rsidRPr="004001CC">
        <w:rPr>
          <w:rFonts w:hint="cs"/>
          <w:szCs w:val="28"/>
          <w:rtl/>
        </w:rPr>
        <w:t xml:space="preserve"> و ممکن است </w:t>
      </w:r>
      <w:r w:rsidR="006F786D" w:rsidRPr="004001CC">
        <w:rPr>
          <w:rFonts w:ascii="Traditional Arabic" w:hAnsi="Traditional Arabic" w:cs="Traditional Arabic"/>
          <w:color w:val="000000"/>
          <w:rtl/>
        </w:rPr>
        <w:t>﴿</w:t>
      </w:r>
      <w:r w:rsidR="009A13B5" w:rsidRPr="004001CC">
        <w:rPr>
          <w:rStyle w:val="5-Char"/>
          <w:rFonts w:hint="cs"/>
          <w:rtl/>
        </w:rPr>
        <w:t>ٱلشَّفَٰعَةَ</w:t>
      </w:r>
      <w:r w:rsidR="006F786D" w:rsidRPr="004001CC">
        <w:rPr>
          <w:rFonts w:ascii="Traditional Arabic" w:hAnsi="Traditional Arabic" w:cs="Traditional Arabic"/>
          <w:color w:val="000000"/>
          <w:rtl/>
        </w:rPr>
        <w:t>﴾</w:t>
      </w:r>
      <w:r w:rsidR="004A4F02" w:rsidRPr="004001CC">
        <w:rPr>
          <w:rFonts w:hint="cs"/>
          <w:szCs w:val="28"/>
          <w:rtl/>
        </w:rPr>
        <w:t xml:space="preserve"> مفعول </w:t>
      </w:r>
      <w:r w:rsidR="006F786D" w:rsidRPr="004001CC">
        <w:rPr>
          <w:rFonts w:ascii="Traditional Arabic" w:hAnsi="Traditional Arabic" w:cs="Traditional Arabic"/>
          <w:color w:val="000000"/>
          <w:rtl/>
        </w:rPr>
        <w:t>﴿</w:t>
      </w:r>
      <w:r w:rsidR="009A13B5" w:rsidRPr="004001CC">
        <w:rPr>
          <w:rStyle w:val="5-Char"/>
          <w:rFonts w:hint="cs"/>
          <w:rtl/>
        </w:rPr>
        <w:t>وَلَا</w:t>
      </w:r>
      <w:r w:rsidR="009A13B5" w:rsidRPr="004001CC">
        <w:rPr>
          <w:rStyle w:val="5-Char"/>
          <w:rtl/>
        </w:rPr>
        <w:t xml:space="preserve"> </w:t>
      </w:r>
      <w:r w:rsidR="009A13B5" w:rsidRPr="004001CC">
        <w:rPr>
          <w:rStyle w:val="5-Char"/>
          <w:rFonts w:hint="cs"/>
          <w:rtl/>
        </w:rPr>
        <w:t>يَمۡلِكُ</w:t>
      </w:r>
      <w:r w:rsidR="006F786D" w:rsidRPr="004001CC">
        <w:rPr>
          <w:rFonts w:ascii="Traditional Arabic" w:hAnsi="Traditional Arabic" w:cs="Traditional Arabic"/>
          <w:color w:val="000000"/>
          <w:rtl/>
        </w:rPr>
        <w:t>﴾</w:t>
      </w:r>
      <w:r w:rsidR="004A4F02" w:rsidRPr="004001CC">
        <w:rPr>
          <w:rFonts w:hint="cs"/>
          <w:szCs w:val="28"/>
          <w:rtl/>
        </w:rPr>
        <w:t xml:space="preserve"> باشد یعنی کسانی را که مشرکین جز خدا می‌خوانند مالک شفاعت نیستند و نمی‌توانند برای ایشان شفاعت کنند </w:t>
      </w:r>
      <w:r w:rsidR="00E35D0C" w:rsidRPr="004001CC">
        <w:rPr>
          <w:rFonts w:hint="cs"/>
          <w:szCs w:val="28"/>
          <w:rtl/>
        </w:rPr>
        <w:t>مگر آنان که ب</w:t>
      </w:r>
      <w:r w:rsidR="00046BAA" w:rsidRPr="004001CC">
        <w:rPr>
          <w:rFonts w:hint="cs"/>
          <w:szCs w:val="28"/>
          <w:rtl/>
        </w:rPr>
        <w:t>ه حق شهادت داده درحالی</w:t>
      </w:r>
      <w:r w:rsidR="00046BAA" w:rsidRPr="004001CC">
        <w:rPr>
          <w:szCs w:val="28"/>
          <w:rtl/>
        </w:rPr>
        <w:softHyphen/>
      </w:r>
      <w:r w:rsidR="00046BAA" w:rsidRPr="004001CC">
        <w:rPr>
          <w:rFonts w:hint="cs"/>
          <w:szCs w:val="28"/>
          <w:rtl/>
        </w:rPr>
        <w:t>که می‌دانسته‌اند</w:t>
      </w:r>
      <w:r w:rsidR="00E35D0C" w:rsidRPr="004001CC">
        <w:rPr>
          <w:rFonts w:hint="cs"/>
          <w:szCs w:val="28"/>
          <w:rtl/>
        </w:rPr>
        <w:t>که آنان مالک شفاعت</w:t>
      </w:r>
      <w:r w:rsidR="00760F09" w:rsidRPr="004001CC">
        <w:rPr>
          <w:rFonts w:hint="cs"/>
          <w:szCs w:val="28"/>
          <w:rtl/>
        </w:rPr>
        <w:t xml:space="preserve"> هستند واین معنی ظاهرتر است چنانکه ما در ترجمه آوردیم وشفاعت در روز قیامت همان ابلاغ رحمت خداوند به وسیله مقربان دربار او </w:t>
      </w:r>
      <w:r w:rsidR="00133C63" w:rsidRPr="004001CC">
        <w:rPr>
          <w:rFonts w:hint="cs"/>
          <w:szCs w:val="28"/>
          <w:rtl/>
        </w:rPr>
        <w:t>می‌</w:t>
      </w:r>
      <w:r w:rsidR="00760F09" w:rsidRPr="004001CC">
        <w:rPr>
          <w:rFonts w:hint="cs"/>
          <w:szCs w:val="28"/>
          <w:rtl/>
        </w:rPr>
        <w:t>باشد و الا</w:t>
      </w:r>
      <w:r w:rsidR="0097696B" w:rsidRPr="004001CC">
        <w:rPr>
          <w:rFonts w:hint="cs"/>
          <w:szCs w:val="28"/>
          <w:rtl/>
        </w:rPr>
        <w:t>ّ</w:t>
      </w:r>
      <w:r w:rsidR="00760F09" w:rsidRPr="004001CC">
        <w:rPr>
          <w:rFonts w:hint="cs"/>
          <w:szCs w:val="28"/>
          <w:rtl/>
        </w:rPr>
        <w:t xml:space="preserve"> جز خدا هیچ کس بنده شناس نیست وممکن است در آیات فوق </w:t>
      </w:r>
      <w:r w:rsidR="00E35D0C" w:rsidRPr="004001CC">
        <w:rPr>
          <w:rFonts w:hint="cs"/>
          <w:szCs w:val="28"/>
          <w:rtl/>
        </w:rPr>
        <w:t xml:space="preserve">گفته شود مقصود از مستثنی ملائکه و از شفاعت هم </w:t>
      </w:r>
      <w:r w:rsidR="0097696B" w:rsidRPr="004001CC">
        <w:rPr>
          <w:rFonts w:hint="cs"/>
          <w:szCs w:val="28"/>
          <w:rtl/>
        </w:rPr>
        <w:t xml:space="preserve">منظور </w:t>
      </w:r>
      <w:r w:rsidR="00E35D0C" w:rsidRPr="004001CC">
        <w:rPr>
          <w:rFonts w:hint="cs"/>
          <w:szCs w:val="28"/>
          <w:rtl/>
        </w:rPr>
        <w:t xml:space="preserve">شفاعت دنیوی </w:t>
      </w:r>
      <w:r w:rsidR="0097696B" w:rsidRPr="004001CC">
        <w:rPr>
          <w:rFonts w:hint="cs"/>
          <w:szCs w:val="28"/>
          <w:rtl/>
        </w:rPr>
        <w:t>باشد</w:t>
      </w:r>
      <w:r w:rsidR="00E35D0C" w:rsidRPr="004001CC">
        <w:rPr>
          <w:rFonts w:hint="cs"/>
          <w:szCs w:val="28"/>
          <w:rtl/>
        </w:rPr>
        <w:t xml:space="preserve"> چنانکه جمل</w:t>
      </w:r>
      <w:r w:rsidR="00117E64" w:rsidRPr="004001CC">
        <w:rPr>
          <w:rFonts w:hint="cs"/>
          <w:szCs w:val="28"/>
          <w:rtl/>
        </w:rPr>
        <w:t>ۀ</w:t>
      </w:r>
      <w:r w:rsidR="00E35D0C" w:rsidRPr="004001CC">
        <w:rPr>
          <w:rFonts w:hint="cs"/>
          <w:szCs w:val="28"/>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وَإِلَيۡهِ</w:t>
      </w:r>
      <w:r w:rsidR="009A13B5" w:rsidRPr="004001CC">
        <w:rPr>
          <w:rStyle w:val="5-Char"/>
          <w:rtl/>
        </w:rPr>
        <w:t xml:space="preserve"> </w:t>
      </w:r>
      <w:r w:rsidR="009A13B5" w:rsidRPr="004001CC">
        <w:rPr>
          <w:rStyle w:val="5-Char"/>
          <w:rFonts w:hint="cs"/>
          <w:rtl/>
        </w:rPr>
        <w:t>تُرۡجَعُونَ</w:t>
      </w:r>
      <w:r w:rsidR="009D1DFE" w:rsidRPr="004001CC">
        <w:rPr>
          <w:rFonts w:ascii="Traditional Arabic" w:hAnsi="Traditional Arabic" w:cs="Traditional Arabic"/>
          <w:b/>
          <w:color w:val="000000"/>
          <w:rtl/>
        </w:rPr>
        <w:t>﴾</w:t>
      </w:r>
      <w:r w:rsidR="009A13B5" w:rsidRPr="004001CC">
        <w:rPr>
          <w:rFonts w:ascii="Lotus Linotype" w:hAnsi="Lotus Linotype" w:cs="Lotus Linotype" w:hint="cs"/>
          <w:b/>
          <w:bCs/>
          <w:color w:val="000000"/>
          <w:rtl/>
        </w:rPr>
        <w:t xml:space="preserve"> </w:t>
      </w:r>
      <w:r w:rsidR="00E35D0C" w:rsidRPr="004001CC">
        <w:rPr>
          <w:rFonts w:hint="cs"/>
          <w:szCs w:val="28"/>
          <w:rtl/>
        </w:rPr>
        <w:t>در آی</w:t>
      </w:r>
      <w:r w:rsidR="00117E64" w:rsidRPr="004001CC">
        <w:rPr>
          <w:rFonts w:hint="cs"/>
          <w:szCs w:val="28"/>
          <w:rtl/>
        </w:rPr>
        <w:t>ۀ</w:t>
      </w:r>
      <w:r w:rsidR="00E35D0C" w:rsidRPr="004001CC">
        <w:rPr>
          <w:rFonts w:hint="cs"/>
          <w:szCs w:val="28"/>
          <w:rtl/>
        </w:rPr>
        <w:t xml:space="preserve"> قبل از آن، خ</w:t>
      </w:r>
      <w:r w:rsidR="0097696B" w:rsidRPr="004001CC">
        <w:rPr>
          <w:rFonts w:hint="cs"/>
          <w:szCs w:val="28"/>
          <w:rtl/>
        </w:rPr>
        <w:t>طاب به کفار و مشرکین است که غیر</w:t>
      </w:r>
      <w:r w:rsidR="00E35D0C" w:rsidRPr="004001CC">
        <w:rPr>
          <w:rFonts w:hint="cs"/>
          <w:szCs w:val="28"/>
          <w:rtl/>
        </w:rPr>
        <w:t>خدا را شفیع می‌گرفتند و در حوائج و گرفتاری‌های خود ب</w:t>
      </w:r>
      <w:r w:rsidR="0097696B" w:rsidRPr="004001CC">
        <w:rPr>
          <w:rFonts w:hint="cs"/>
          <w:szCs w:val="28"/>
          <w:rtl/>
        </w:rPr>
        <w:t xml:space="preserve">ه </w:t>
      </w:r>
      <w:r w:rsidR="00E35D0C" w:rsidRPr="004001CC">
        <w:rPr>
          <w:rFonts w:hint="cs"/>
          <w:szCs w:val="28"/>
          <w:rtl/>
        </w:rPr>
        <w:t>امید شفاعت به غیر خدا متوسل می‌گشتند و بعضی مقصود از شفاعت را اس</w:t>
      </w:r>
      <w:r w:rsidR="0097696B" w:rsidRPr="004001CC">
        <w:rPr>
          <w:rFonts w:hint="cs"/>
          <w:szCs w:val="28"/>
          <w:rtl/>
        </w:rPr>
        <w:t>تغفار دانسته‌اند و گفته‌اند اگر</w:t>
      </w:r>
      <w:r w:rsidR="00E35D0C" w:rsidRPr="004001CC">
        <w:rPr>
          <w:rFonts w:hint="cs"/>
          <w:szCs w:val="28"/>
          <w:rtl/>
        </w:rPr>
        <w:t xml:space="preserve">چه </w:t>
      </w:r>
      <w:r w:rsidR="00EB5509" w:rsidRPr="004001CC">
        <w:rPr>
          <w:rFonts w:hint="cs"/>
          <w:szCs w:val="28"/>
          <w:rtl/>
        </w:rPr>
        <w:t>شفاعت و استغفار دو لغت مختلفه است ولی شفاعت ب</w:t>
      </w:r>
      <w:r w:rsidR="0097696B" w:rsidRPr="004001CC">
        <w:rPr>
          <w:rFonts w:hint="cs"/>
          <w:szCs w:val="28"/>
          <w:rtl/>
        </w:rPr>
        <w:t xml:space="preserve">ه </w:t>
      </w:r>
      <w:r w:rsidR="00EB5509" w:rsidRPr="004001CC">
        <w:rPr>
          <w:rFonts w:hint="cs"/>
          <w:szCs w:val="28"/>
          <w:rtl/>
        </w:rPr>
        <w:t>معنای استغفار نیز آمده است چنانکه فخررازی نیز در تفسی</w:t>
      </w:r>
      <w:r w:rsidR="000F3A84" w:rsidRPr="004001CC">
        <w:rPr>
          <w:rFonts w:hint="cs"/>
          <w:szCs w:val="28"/>
          <w:rtl/>
        </w:rPr>
        <w:t>رش می‌نویسد</w:t>
      </w:r>
      <w:r w:rsidR="002D7F6D" w:rsidRPr="004001CC">
        <w:rPr>
          <w:rFonts w:hint="cs"/>
          <w:szCs w:val="28"/>
          <w:rtl/>
        </w:rPr>
        <w:t xml:space="preserve">: </w:t>
      </w:r>
      <w:r w:rsidR="000F3A84" w:rsidRPr="004001CC">
        <w:rPr>
          <w:rStyle w:val="6-Char"/>
          <w:noProof w:val="0"/>
          <w:rtl/>
          <w:lang w:bidi="ar-SA"/>
        </w:rPr>
        <w:t>«</w:t>
      </w:r>
      <w:r w:rsidR="00105CC4" w:rsidRPr="004001CC">
        <w:rPr>
          <w:rStyle w:val="6-Char"/>
          <w:noProof w:val="0"/>
          <w:rtl/>
          <w:lang w:bidi="ar-SA"/>
        </w:rPr>
        <w:t xml:space="preserve">إِنَّ اللهَ </w:t>
      </w:r>
      <w:r w:rsidR="00366808">
        <w:rPr>
          <w:rStyle w:val="6-Char"/>
          <w:noProof w:val="0"/>
          <w:rtl/>
          <w:lang w:bidi="ar-SA"/>
        </w:rPr>
        <w:t>لَـمَّا</w:t>
      </w:r>
      <w:r w:rsidR="00105CC4" w:rsidRPr="004001CC">
        <w:rPr>
          <w:rStyle w:val="6-Char"/>
          <w:noProof w:val="0"/>
          <w:rtl/>
          <w:lang w:bidi="ar-SA"/>
        </w:rPr>
        <w:t xml:space="preserve"> أَمَرَ مُحَمَّدًا بِالاِسْتِغْفَارِ</w:t>
      </w:r>
      <w:r w:rsidR="000A1E9F" w:rsidRPr="004001CC">
        <w:rPr>
          <w:rStyle w:val="6-Char"/>
          <w:noProof w:val="0"/>
          <w:rtl/>
          <w:lang w:bidi="ar-SA"/>
        </w:rPr>
        <w:t>....</w:t>
      </w:r>
      <w:r w:rsidR="00977FC4" w:rsidRPr="004001CC">
        <w:rPr>
          <w:rStyle w:val="6-Char"/>
          <w:noProof w:val="0"/>
          <w:rtl/>
          <w:lang w:bidi="ar-SA"/>
        </w:rPr>
        <w:t xml:space="preserve"> </w:t>
      </w:r>
      <w:r w:rsidR="00105CC4" w:rsidRPr="004001CC">
        <w:rPr>
          <w:rStyle w:val="6-Char"/>
          <w:noProof w:val="0"/>
          <w:rtl/>
          <w:lang w:bidi="ar-SA"/>
        </w:rPr>
        <w:t xml:space="preserve">وَلَا </w:t>
      </w:r>
      <w:r w:rsidR="00366808" w:rsidRPr="00366808">
        <w:rPr>
          <w:rStyle w:val="6-Char"/>
          <w:noProof w:val="0"/>
          <w:rtl/>
          <w:lang w:bidi="ar-SA"/>
        </w:rPr>
        <w:t xml:space="preserve">مَعْنَى لِلشَّفَاعَةِ </w:t>
      </w:r>
      <w:r w:rsidR="00105CC4" w:rsidRPr="004001CC">
        <w:rPr>
          <w:rStyle w:val="6-Char"/>
          <w:noProof w:val="0"/>
          <w:rtl/>
          <w:lang w:bidi="ar-SA"/>
        </w:rPr>
        <w:t>إِلَّا هَذَا</w:t>
      </w:r>
      <w:r w:rsidR="000F3A84" w:rsidRPr="004001CC">
        <w:rPr>
          <w:rStyle w:val="6-Char"/>
          <w:noProof w:val="0"/>
          <w:rtl/>
          <w:lang w:bidi="ar-SA"/>
        </w:rPr>
        <w:t>»</w:t>
      </w:r>
      <w:r w:rsidR="00D0693F" w:rsidRPr="004001CC">
        <w:rPr>
          <w:rStyle w:val="FootnoteReference"/>
          <w:rFonts w:cs="Arabic11 BT"/>
          <w:noProof w:val="0"/>
          <w:sz w:val="28"/>
          <w:szCs w:val="28"/>
          <w:rtl/>
          <w:lang w:bidi="ar-SA"/>
        </w:rPr>
        <w:t>(</w:t>
      </w:r>
      <w:r w:rsidR="00D0693F" w:rsidRPr="004001CC">
        <w:rPr>
          <w:rStyle w:val="FootnoteReference"/>
          <w:rFonts w:cs="Arabic11 BT"/>
          <w:noProof w:val="0"/>
          <w:sz w:val="28"/>
          <w:szCs w:val="28"/>
          <w:rtl/>
          <w:lang w:bidi="ar-SA"/>
        </w:rPr>
        <w:footnoteReference w:id="82"/>
      </w:r>
      <w:r w:rsidR="00D0693F" w:rsidRPr="004001CC">
        <w:rPr>
          <w:rStyle w:val="FootnoteReference"/>
          <w:rFonts w:cs="Arabic11 BT"/>
          <w:noProof w:val="0"/>
          <w:sz w:val="28"/>
          <w:szCs w:val="28"/>
          <w:rtl/>
          <w:lang w:bidi="ar-SA"/>
        </w:rPr>
        <w:t>)</w:t>
      </w:r>
      <w:r w:rsidR="000F3A84" w:rsidRPr="004001CC">
        <w:rPr>
          <w:rFonts w:hint="cs"/>
          <w:szCs w:val="28"/>
          <w:rtl/>
        </w:rPr>
        <w:t xml:space="preserve"> </w:t>
      </w:r>
      <w:r w:rsidR="006A695C" w:rsidRPr="004001CC">
        <w:rPr>
          <w:rFonts w:hint="cs"/>
          <w:szCs w:val="28"/>
          <w:rtl/>
        </w:rPr>
        <w:t>و صاحب مجمع البحرین در ذیل کلم</w:t>
      </w:r>
      <w:r w:rsidR="00117E64" w:rsidRPr="004001CC">
        <w:rPr>
          <w:rFonts w:hint="cs"/>
          <w:szCs w:val="28"/>
          <w:rtl/>
        </w:rPr>
        <w:t>ۀ</w:t>
      </w:r>
      <w:r w:rsidR="006A695C" w:rsidRPr="004001CC">
        <w:rPr>
          <w:rFonts w:hint="cs"/>
          <w:szCs w:val="28"/>
          <w:rtl/>
        </w:rPr>
        <w:t xml:space="preserve"> </w:t>
      </w:r>
      <w:r w:rsidR="006F786D" w:rsidRPr="004001CC">
        <w:rPr>
          <w:rStyle w:val="6-Char"/>
          <w:noProof w:val="0"/>
          <w:rtl/>
          <w:lang w:bidi="ar-SA"/>
        </w:rPr>
        <w:t>«</w:t>
      </w:r>
      <w:r w:rsidR="006A695C" w:rsidRPr="004001CC">
        <w:rPr>
          <w:rStyle w:val="6-Char"/>
          <w:noProof w:val="0"/>
          <w:rtl/>
          <w:lang w:bidi="ar-SA"/>
        </w:rPr>
        <w:t>شفع</w:t>
      </w:r>
      <w:r w:rsidR="006F786D" w:rsidRPr="004001CC">
        <w:rPr>
          <w:rStyle w:val="6-Char"/>
          <w:noProof w:val="0"/>
          <w:rtl/>
          <w:lang w:bidi="ar-SA"/>
        </w:rPr>
        <w:t>»</w:t>
      </w:r>
      <w:r w:rsidR="006A695C" w:rsidRPr="004001CC">
        <w:rPr>
          <w:rFonts w:hint="cs"/>
          <w:szCs w:val="28"/>
          <w:rtl/>
        </w:rPr>
        <w:t xml:space="preserve"> فرموده</w:t>
      </w:r>
      <w:r w:rsidR="002D7F6D" w:rsidRPr="004001CC">
        <w:rPr>
          <w:rFonts w:hint="cs"/>
          <w:szCs w:val="28"/>
          <w:rtl/>
        </w:rPr>
        <w:t xml:space="preserve">: </w:t>
      </w:r>
      <w:r w:rsidR="006A695C" w:rsidRPr="004001CC">
        <w:rPr>
          <w:rStyle w:val="6-Char"/>
          <w:noProof w:val="0"/>
          <w:rtl/>
          <w:lang w:bidi="ar-SA"/>
        </w:rPr>
        <w:t>«</w:t>
      </w:r>
      <w:r w:rsidR="00366808" w:rsidRPr="00366808">
        <w:rPr>
          <w:rStyle w:val="6-Char"/>
          <w:noProof w:val="0"/>
          <w:rtl/>
          <w:lang w:bidi="ar-SA"/>
        </w:rPr>
        <w:t>الـمُرَادُ بَالشَّفَاعَةِ الْـحَسَنَةِ؛ الدُّعَاءُ للِمُؤْمِنِ</w:t>
      </w:r>
      <w:r w:rsidR="00366808" w:rsidRPr="00366808">
        <w:rPr>
          <w:rStyle w:val="6-Char"/>
          <w:rFonts w:hint="cs"/>
          <w:noProof w:val="0"/>
          <w:rtl/>
          <w:lang w:bidi="ar-SA"/>
        </w:rPr>
        <w:t>ینَ،</w:t>
      </w:r>
      <w:r w:rsidR="00366808" w:rsidRPr="00366808">
        <w:rPr>
          <w:rStyle w:val="6-Char"/>
          <w:noProof w:val="0"/>
          <w:rtl/>
          <w:lang w:bidi="ar-SA"/>
        </w:rPr>
        <w:t xml:space="preserve"> وَالشَّفَاعَةِ السَ</w:t>
      </w:r>
      <w:r w:rsidR="00366808" w:rsidRPr="00366808">
        <w:rPr>
          <w:rStyle w:val="6-Char"/>
          <w:rFonts w:hint="cs"/>
          <w:noProof w:val="0"/>
          <w:rtl/>
          <w:lang w:bidi="ar-SA"/>
        </w:rPr>
        <w:t>یِّئَةِ؛</w:t>
      </w:r>
      <w:r w:rsidR="00366808" w:rsidRPr="00366808">
        <w:rPr>
          <w:rStyle w:val="6-Char"/>
          <w:noProof w:val="0"/>
          <w:rtl/>
          <w:lang w:bidi="ar-SA"/>
        </w:rPr>
        <w:t xml:space="preserve"> الدُّعَاءُ عَلَ</w:t>
      </w:r>
      <w:r w:rsidR="00366808" w:rsidRPr="00366808">
        <w:rPr>
          <w:rStyle w:val="6-Char"/>
          <w:rFonts w:hint="cs"/>
          <w:noProof w:val="0"/>
          <w:rtl/>
          <w:lang w:bidi="ar-SA"/>
        </w:rPr>
        <w:t>یْهِمْ</w:t>
      </w:r>
      <w:r w:rsidR="00366808" w:rsidRPr="00366808">
        <w:rPr>
          <w:rStyle w:val="6-Char"/>
          <w:noProof w:val="0"/>
          <w:rtl/>
          <w:lang w:bidi="ar-SA"/>
        </w:rPr>
        <w:t>..... وَفِي‏ حَدِيثِ‏ الصَّلَاةِ عَلَى‏ الْمَيِّتِ: ‏وَ إِنْ كَانَ الْـمُسْتَضْعَفُ بِسَبِيلٍ مِنْكَ فَاسْتَغْفِرْ لَهُ عَلَى وَجْهِ الْوَلَايَة</w:t>
      </w:r>
      <w:r w:rsidR="008B79AF" w:rsidRPr="004001CC">
        <w:rPr>
          <w:rStyle w:val="6-Char"/>
          <w:noProof w:val="0"/>
          <w:rtl/>
          <w:lang w:bidi="ar-SA"/>
        </w:rPr>
        <w:t>»</w:t>
      </w:r>
      <w:r w:rsidR="00D0693F" w:rsidRPr="004001CC">
        <w:rPr>
          <w:rStyle w:val="FootnoteReference"/>
          <w:rFonts w:cs="Arabic11 BT"/>
          <w:noProof w:val="0"/>
          <w:sz w:val="28"/>
          <w:szCs w:val="28"/>
          <w:rtl/>
        </w:rPr>
        <w:t>(</w:t>
      </w:r>
      <w:r w:rsidR="00D0693F" w:rsidRPr="004001CC">
        <w:rPr>
          <w:rStyle w:val="FootnoteReference"/>
          <w:rFonts w:cs="Arabic11 BT"/>
          <w:noProof w:val="0"/>
          <w:sz w:val="28"/>
          <w:szCs w:val="28"/>
          <w:rtl/>
        </w:rPr>
        <w:footnoteReference w:id="83"/>
      </w:r>
      <w:r w:rsidR="00D0693F" w:rsidRPr="004001CC">
        <w:rPr>
          <w:rStyle w:val="FootnoteReference"/>
          <w:rFonts w:cs="Arabic11 BT"/>
          <w:noProof w:val="0"/>
          <w:sz w:val="28"/>
          <w:szCs w:val="28"/>
          <w:rtl/>
        </w:rPr>
        <w:t>)</w:t>
      </w:r>
      <w:r w:rsidR="008B79AF" w:rsidRPr="004001CC">
        <w:rPr>
          <w:rFonts w:hint="cs"/>
          <w:szCs w:val="28"/>
          <w:rtl/>
        </w:rPr>
        <w:t>. و نیز از رسول خدا</w:t>
      </w:r>
      <w:r w:rsidR="003D5952" w:rsidRPr="004001CC">
        <w:rPr>
          <w:rFonts w:cs="CTraditional Arabic" w:hint="cs"/>
          <w:szCs w:val="28"/>
          <w:rtl/>
        </w:rPr>
        <w:t>ص</w:t>
      </w:r>
      <w:r w:rsidR="001A13A2" w:rsidRPr="004001CC">
        <w:rPr>
          <w:rFonts w:hint="cs"/>
          <w:szCs w:val="28"/>
          <w:rtl/>
        </w:rPr>
        <w:t xml:space="preserve"> نقل کرده‌اند</w:t>
      </w:r>
      <w:r w:rsidR="001412E3" w:rsidRPr="004001CC">
        <w:rPr>
          <w:rFonts w:hint="cs"/>
          <w:szCs w:val="28"/>
          <w:rtl/>
        </w:rPr>
        <w:t xml:space="preserve"> که</w:t>
      </w:r>
      <w:r w:rsidR="001A13A2" w:rsidRPr="004001CC">
        <w:rPr>
          <w:rFonts w:hint="cs"/>
          <w:szCs w:val="28"/>
          <w:rtl/>
        </w:rPr>
        <w:t xml:space="preserve"> فرمود</w:t>
      </w:r>
      <w:r w:rsidR="001412E3" w:rsidRPr="004001CC">
        <w:rPr>
          <w:rFonts w:hint="cs"/>
          <w:szCs w:val="28"/>
          <w:rtl/>
        </w:rPr>
        <w:t>ه</w:t>
      </w:r>
      <w:r w:rsidR="002D7F6D" w:rsidRPr="004001CC">
        <w:rPr>
          <w:rFonts w:hint="cs"/>
          <w:szCs w:val="28"/>
          <w:rtl/>
        </w:rPr>
        <w:t xml:space="preserve">: </w:t>
      </w:r>
      <w:r w:rsidR="001A13A2" w:rsidRPr="004001CC">
        <w:rPr>
          <w:rStyle w:val="2-Char"/>
          <w:noProof w:val="0"/>
          <w:rtl/>
          <w:lang w:bidi="ar-SA"/>
        </w:rPr>
        <w:t>«</w:t>
      </w:r>
      <w:r w:rsidR="0010441B" w:rsidRPr="004001CC">
        <w:rPr>
          <w:rStyle w:val="2-Char"/>
          <w:noProof w:val="0"/>
          <w:rtl/>
          <w:lang w:bidi="ar-SA"/>
        </w:rPr>
        <w:t>مَا مِنْ مُؤْمِنٍ أَوْ مُؤْمِنَةٍ مَضَى مِنْ أَوَّلِ الدَّهْرِ أَوْ هُوَ آتٍ إِلَى يَوْمِ الْقِيَامَةِ إِلَّا وَهُمْ شُفَعَاءُ لِمَنْ يَقُولُ فِي دُعَائِهِ اللَّهُمَّ اغْفِرْ لِلْمُؤْمِنِينَ وَالْمُؤْمِنَات‏</w:t>
      </w:r>
      <w:r w:rsidR="001A13A2"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84"/>
      </w:r>
      <w:r w:rsidR="00D0693F" w:rsidRPr="004001CC">
        <w:rPr>
          <w:rStyle w:val="FootnoteReference"/>
          <w:rFonts w:cs="Arabic11 BT"/>
          <w:szCs w:val="28"/>
          <w:rtl/>
          <w:lang w:bidi="ar-SA"/>
        </w:rPr>
        <w:t>)</w:t>
      </w:r>
      <w:r w:rsidR="001A13A2" w:rsidRPr="004001CC">
        <w:rPr>
          <w:rFonts w:hint="cs"/>
          <w:szCs w:val="28"/>
          <w:rtl/>
        </w:rPr>
        <w:t xml:space="preserve">. با توجه به آنچه ذکر کردیم بطلان شفاعتی که در زمان ما عوام به آن قائلند روشن می‌شود. و </w:t>
      </w:r>
      <w:r w:rsidR="000903D6"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وَهُمۡ</w:t>
      </w:r>
      <w:r w:rsidR="009A13B5" w:rsidRPr="004001CC">
        <w:rPr>
          <w:rStyle w:val="5-Char"/>
          <w:rtl/>
        </w:rPr>
        <w:t xml:space="preserve"> </w:t>
      </w:r>
      <w:r w:rsidR="009A13B5" w:rsidRPr="004001CC">
        <w:rPr>
          <w:rStyle w:val="5-Char"/>
          <w:rFonts w:hint="cs"/>
          <w:rtl/>
        </w:rPr>
        <w:t>يَعۡلَمُونَ</w:t>
      </w:r>
      <w:r w:rsidR="009D1DFE" w:rsidRPr="004001CC">
        <w:rPr>
          <w:rFonts w:ascii="Traditional Arabic" w:hAnsi="Traditional Arabic" w:cs="Traditional Arabic"/>
          <w:b/>
          <w:color w:val="000000"/>
          <w:rtl/>
        </w:rPr>
        <w:t>﴾</w:t>
      </w:r>
      <w:r w:rsidR="001412E3" w:rsidRPr="004001CC">
        <w:rPr>
          <w:rFonts w:ascii="Lotus Linotype" w:hAnsi="Lotus Linotype" w:cs="Lotus Linotype"/>
          <w:color w:val="000000"/>
          <w:rtl/>
        </w:rPr>
        <w:t xml:space="preserve"> </w:t>
      </w:r>
      <w:r w:rsidR="00CF0C26" w:rsidRPr="004001CC">
        <w:rPr>
          <w:rFonts w:hint="cs"/>
          <w:szCs w:val="28"/>
          <w:rtl/>
        </w:rPr>
        <w:t>دلالت دارد که در شهادت ب</w:t>
      </w:r>
      <w:r w:rsidR="0097696B" w:rsidRPr="004001CC">
        <w:rPr>
          <w:rFonts w:hint="cs"/>
          <w:szCs w:val="28"/>
          <w:rtl/>
        </w:rPr>
        <w:t xml:space="preserve">ه </w:t>
      </w:r>
      <w:r w:rsidR="00CF0C26" w:rsidRPr="004001CC">
        <w:rPr>
          <w:rFonts w:hint="cs"/>
          <w:szCs w:val="28"/>
          <w:rtl/>
        </w:rPr>
        <w:t xml:space="preserve">حق باید علم و یقین باشد و تقلید </w:t>
      </w:r>
      <w:r w:rsidR="00D9063C" w:rsidRPr="004001CC">
        <w:rPr>
          <w:rFonts w:hint="cs"/>
          <w:szCs w:val="28"/>
          <w:rtl/>
        </w:rPr>
        <w:t>فایده ندارد. و ضمیر</w:t>
      </w:r>
      <w:r w:rsidR="009A13B5" w:rsidRPr="004001CC">
        <w:rPr>
          <w:rFonts w:hint="cs"/>
          <w:szCs w:val="28"/>
          <w:rtl/>
        </w:rPr>
        <w:t xml:space="preserve"> </w:t>
      </w:r>
      <w:r w:rsidR="006F786D" w:rsidRPr="004001CC">
        <w:rPr>
          <w:rFonts w:ascii="Traditional Arabic" w:hAnsi="Traditional Arabic" w:cs="Traditional Arabic"/>
          <w:rtl/>
        </w:rPr>
        <w:t>﴿</w:t>
      </w:r>
      <w:r w:rsidR="009A13B5" w:rsidRPr="004001CC">
        <w:rPr>
          <w:rStyle w:val="5-Char"/>
          <w:rFonts w:hint="cs"/>
          <w:rtl/>
        </w:rPr>
        <w:t>وَقِيلِهِۦ</w:t>
      </w:r>
      <w:r w:rsidR="006F786D" w:rsidRPr="004001CC">
        <w:rPr>
          <w:rFonts w:ascii="Traditional Arabic" w:hAnsi="Traditional Arabic" w:cs="Traditional Arabic"/>
          <w:rtl/>
        </w:rPr>
        <w:t>﴾</w:t>
      </w:r>
      <w:r w:rsidR="009A13B5" w:rsidRPr="004001CC">
        <w:rPr>
          <w:rFonts w:hint="cs"/>
          <w:szCs w:val="28"/>
          <w:rtl/>
        </w:rPr>
        <w:t xml:space="preserve"> </w:t>
      </w:r>
      <w:r w:rsidR="00D9063C" w:rsidRPr="004001CC">
        <w:rPr>
          <w:rFonts w:hint="cs"/>
          <w:szCs w:val="28"/>
          <w:rtl/>
        </w:rPr>
        <w:t>را به رسول خدا</w:t>
      </w:r>
      <w:r w:rsidR="003D5952" w:rsidRPr="004001CC">
        <w:rPr>
          <w:rFonts w:cs="CTraditional Arabic" w:hint="cs"/>
          <w:szCs w:val="28"/>
          <w:rtl/>
        </w:rPr>
        <w:t>ص</w:t>
      </w:r>
      <w:r w:rsidR="00FF5332" w:rsidRPr="004001CC">
        <w:rPr>
          <w:rFonts w:hint="cs"/>
          <w:szCs w:val="28"/>
          <w:rtl/>
        </w:rPr>
        <w:t xml:space="preserve"> برگردانیده</w:t>
      </w:r>
      <w:r w:rsidR="00FF5332" w:rsidRPr="004001CC">
        <w:rPr>
          <w:rFonts w:hint="eastAsia"/>
          <w:szCs w:val="28"/>
          <w:rtl/>
        </w:rPr>
        <w:t xml:space="preserve">‌اند با اینکه ذکر آن حضرت در آیات قبلی نشده مگر در </w:t>
      </w:r>
      <w:r w:rsidR="00FF5332" w:rsidRPr="004001CC">
        <w:rPr>
          <w:rStyle w:val="6-Char"/>
          <w:noProof w:val="0"/>
          <w:rtl/>
          <w:lang w:bidi="ar-SA"/>
        </w:rPr>
        <w:t>تاء</w:t>
      </w:r>
      <w:r w:rsidR="00090993" w:rsidRPr="004001CC">
        <w:rPr>
          <w:rStyle w:val="6-Char"/>
          <w:noProof w:val="0"/>
          <w:rtl/>
          <w:lang w:bidi="ar-SA"/>
        </w:rPr>
        <w:t>ِ</w:t>
      </w:r>
      <w:r w:rsidR="00090993" w:rsidRPr="004001CC">
        <w:rPr>
          <w:rFonts w:ascii="Traditional Arabic" w:hAnsi="Traditional Arabic" w:cs="Traditional Arabic" w:hint="cs"/>
          <w:b/>
          <w:bCs/>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وَلَئِن</w:t>
      </w:r>
      <w:r w:rsidR="009A13B5" w:rsidRPr="004001CC">
        <w:rPr>
          <w:rStyle w:val="5-Char"/>
          <w:rtl/>
        </w:rPr>
        <w:t xml:space="preserve"> </w:t>
      </w:r>
      <w:r w:rsidR="009A13B5" w:rsidRPr="004001CC">
        <w:rPr>
          <w:rStyle w:val="5-Char"/>
          <w:rFonts w:hint="cs"/>
          <w:rtl/>
        </w:rPr>
        <w:t>سَأَلۡتَهُم</w:t>
      </w:r>
      <w:r w:rsidR="009D1DFE" w:rsidRPr="004001CC">
        <w:rPr>
          <w:rFonts w:ascii="Traditional Arabic" w:hAnsi="Traditional Arabic" w:cs="Traditional Arabic"/>
          <w:b/>
          <w:color w:val="000000"/>
          <w:rtl/>
        </w:rPr>
        <w:t>﴾</w:t>
      </w:r>
      <w:r w:rsidR="00FF5332" w:rsidRPr="004001CC">
        <w:rPr>
          <w:rFonts w:hint="eastAsia"/>
          <w:szCs w:val="28"/>
          <w:rtl/>
        </w:rPr>
        <w:t>.</w:t>
      </w:r>
    </w:p>
    <w:p w:rsidR="006F786D" w:rsidRPr="004001CC" w:rsidRDefault="006F786D" w:rsidP="006F786D">
      <w:pPr>
        <w:pStyle w:val="1-"/>
        <w:rPr>
          <w:b/>
          <w:bCs/>
          <w:szCs w:val="28"/>
          <w:rtl/>
        </w:rPr>
        <w:sectPr w:rsidR="006F786D" w:rsidRPr="004001CC" w:rsidSect="00CD384E">
          <w:headerReference w:type="default" r:id="rId27"/>
          <w:footnotePr>
            <w:numRestart w:val="eachPage"/>
          </w:footnotePr>
          <w:pgSz w:w="9356" w:h="13608" w:code="9"/>
          <w:pgMar w:top="1021" w:right="851" w:bottom="737" w:left="851" w:header="454" w:footer="0" w:gutter="0"/>
          <w:cols w:space="720"/>
          <w:titlePg/>
          <w:bidi/>
          <w:rtlGutter/>
        </w:sectPr>
      </w:pPr>
    </w:p>
    <w:p w:rsidR="006F786D" w:rsidRPr="004001CC" w:rsidRDefault="006F786D" w:rsidP="006F786D">
      <w:pPr>
        <w:pStyle w:val="a9"/>
        <w:rPr>
          <w:rtl/>
        </w:rPr>
      </w:pPr>
      <w:r w:rsidRPr="004001CC">
        <w:rPr>
          <w:rFonts w:hint="cs"/>
          <w:rtl/>
        </w:rPr>
        <w:t>سورة الدخان (مكية وهي تسع وخمسون آية)</w:t>
      </w:r>
    </w:p>
    <w:p w:rsidR="003F7A1D" w:rsidRPr="004001CC" w:rsidRDefault="003731E2" w:rsidP="006F786D">
      <w:pPr>
        <w:pStyle w:val="-"/>
        <w:rPr>
          <w:rtl/>
        </w:rPr>
      </w:pPr>
      <w:bookmarkStart w:id="12" w:name="_Toc440827124"/>
      <w:r w:rsidRPr="004001CC">
        <w:rPr>
          <w:rFonts w:hint="cs"/>
          <w:rtl/>
        </w:rPr>
        <w:t>سور</w:t>
      </w:r>
      <w:r w:rsidR="006F786D" w:rsidRPr="004001CC">
        <w:rPr>
          <w:rFonts w:hint="cs"/>
          <w:rtl/>
        </w:rPr>
        <w:t>ۀ</w:t>
      </w:r>
      <w:r w:rsidRPr="004001CC">
        <w:rPr>
          <w:rFonts w:hint="cs"/>
          <w:rtl/>
        </w:rPr>
        <w:t xml:space="preserve"> دخان مکی و دارای 59</w:t>
      </w:r>
      <w:r w:rsidR="00BE361B" w:rsidRPr="004001CC">
        <w:rPr>
          <w:rFonts w:hint="cs"/>
          <w:rtl/>
        </w:rPr>
        <w:t xml:space="preserve"> آیه می‌باشد</w:t>
      </w:r>
      <w:bookmarkEnd w:id="12"/>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8C3679" w:rsidRPr="004001CC" w:rsidRDefault="008C3679" w:rsidP="00656E79">
      <w:pPr>
        <w:pStyle w:val="3-"/>
        <w:rPr>
          <w:rtl/>
        </w:rPr>
      </w:pPr>
      <w:r w:rsidRPr="004001CC">
        <w:rPr>
          <w:rFonts w:ascii="Traditional Arabic" w:hAnsi="Traditional Arabic" w:cs="Traditional Arabic"/>
          <w:rtl/>
        </w:rPr>
        <w:t>﴿</w:t>
      </w:r>
      <w:r w:rsidRPr="004001CC">
        <w:rPr>
          <w:rFonts w:hint="cs"/>
          <w:rtl/>
        </w:rPr>
        <w:t>حمٓ</w:t>
      </w:r>
      <w:r w:rsidRPr="004001CC">
        <w:rPr>
          <w:rtl/>
        </w:rPr>
        <w:t xml:space="preserve"> </w:t>
      </w:r>
      <w:r w:rsidRPr="004001CC">
        <w:rPr>
          <w:rFonts w:hint="cs"/>
          <w:rtl/>
        </w:rPr>
        <w:t>١</w:t>
      </w:r>
      <w:r w:rsidRPr="004001CC">
        <w:rPr>
          <w:rtl/>
        </w:rPr>
        <w:t xml:space="preserve"> </w:t>
      </w:r>
      <w:r w:rsidRPr="004001CC">
        <w:rPr>
          <w:rFonts w:hint="cs"/>
          <w:rtl/>
        </w:rPr>
        <w:t>وَٱلۡكِتَٰبِ</w:t>
      </w:r>
      <w:r w:rsidRPr="004001CC">
        <w:rPr>
          <w:rtl/>
        </w:rPr>
        <w:t xml:space="preserve"> </w:t>
      </w:r>
      <w:r w:rsidRPr="004001CC">
        <w:rPr>
          <w:rFonts w:hint="cs"/>
          <w:rtl/>
        </w:rPr>
        <w:t>ٱلۡمُبِينِ</w:t>
      </w:r>
      <w:r w:rsidRPr="004001CC">
        <w:rPr>
          <w:rtl/>
        </w:rPr>
        <w:t xml:space="preserve"> </w:t>
      </w:r>
      <w:r w:rsidRPr="004001CC">
        <w:rPr>
          <w:rFonts w:hint="cs"/>
          <w:rtl/>
        </w:rPr>
        <w:t>٢</w:t>
      </w:r>
      <w:r w:rsidRPr="004001CC">
        <w:rPr>
          <w:rtl/>
        </w:rPr>
        <w:t xml:space="preserve"> </w:t>
      </w:r>
      <w:r w:rsidRPr="004001CC">
        <w:rPr>
          <w:rFonts w:hint="cs"/>
          <w:rtl/>
        </w:rPr>
        <w:t>إِنَّآ</w:t>
      </w:r>
      <w:r w:rsidRPr="004001CC">
        <w:rPr>
          <w:rtl/>
        </w:rPr>
        <w:t xml:space="preserve"> </w:t>
      </w:r>
      <w:r w:rsidRPr="004001CC">
        <w:rPr>
          <w:rFonts w:hint="cs"/>
          <w:rtl/>
        </w:rPr>
        <w:t>أَنزَلۡنَٰهُ</w:t>
      </w:r>
      <w:r w:rsidRPr="004001CC">
        <w:rPr>
          <w:rtl/>
        </w:rPr>
        <w:t xml:space="preserve"> </w:t>
      </w:r>
      <w:r w:rsidRPr="004001CC">
        <w:rPr>
          <w:rFonts w:hint="cs"/>
          <w:rtl/>
        </w:rPr>
        <w:t>فِي</w:t>
      </w:r>
      <w:r w:rsidRPr="004001CC">
        <w:rPr>
          <w:rtl/>
        </w:rPr>
        <w:t xml:space="preserve"> </w:t>
      </w:r>
      <w:r w:rsidRPr="004001CC">
        <w:rPr>
          <w:rFonts w:hint="cs"/>
          <w:rtl/>
        </w:rPr>
        <w:t>لَيۡلَةٖ</w:t>
      </w:r>
      <w:r w:rsidRPr="004001CC">
        <w:rPr>
          <w:rtl/>
        </w:rPr>
        <w:t xml:space="preserve"> </w:t>
      </w:r>
      <w:r w:rsidRPr="004001CC">
        <w:rPr>
          <w:rFonts w:hint="cs"/>
          <w:rtl/>
        </w:rPr>
        <w:t>مُّبَٰرَكَةٍۚ</w:t>
      </w:r>
      <w:r w:rsidRPr="004001CC">
        <w:rPr>
          <w:rtl/>
        </w:rPr>
        <w:t xml:space="preserve"> </w:t>
      </w:r>
      <w:r w:rsidRPr="004001CC">
        <w:rPr>
          <w:rFonts w:hint="cs"/>
          <w:rtl/>
        </w:rPr>
        <w:t>إِنَّا</w:t>
      </w:r>
      <w:r w:rsidRPr="004001CC">
        <w:rPr>
          <w:rtl/>
        </w:rPr>
        <w:t xml:space="preserve"> </w:t>
      </w:r>
      <w:r w:rsidRPr="004001CC">
        <w:rPr>
          <w:rFonts w:hint="cs"/>
          <w:rtl/>
        </w:rPr>
        <w:t>كُنَّا</w:t>
      </w:r>
      <w:r w:rsidRPr="004001CC">
        <w:rPr>
          <w:rtl/>
        </w:rPr>
        <w:t xml:space="preserve"> </w:t>
      </w:r>
      <w:r w:rsidRPr="004001CC">
        <w:rPr>
          <w:rFonts w:hint="cs"/>
          <w:rtl/>
        </w:rPr>
        <w:t>مُنذِرِينَ</w:t>
      </w:r>
      <w:r w:rsidRPr="004001CC">
        <w:rPr>
          <w:rtl/>
        </w:rPr>
        <w:t xml:space="preserve"> </w:t>
      </w:r>
      <w:r w:rsidRPr="004001CC">
        <w:rPr>
          <w:rFonts w:hint="cs"/>
          <w:rtl/>
        </w:rPr>
        <w:t>٣</w:t>
      </w:r>
      <w:r w:rsidRPr="004001CC">
        <w:rPr>
          <w:rtl/>
        </w:rPr>
        <w:t xml:space="preserve"> </w:t>
      </w:r>
      <w:r w:rsidRPr="004001CC">
        <w:rPr>
          <w:rFonts w:hint="cs"/>
          <w:rtl/>
        </w:rPr>
        <w:t>فِيهَا</w:t>
      </w:r>
      <w:r w:rsidRPr="004001CC">
        <w:rPr>
          <w:rtl/>
        </w:rPr>
        <w:t xml:space="preserve"> </w:t>
      </w:r>
      <w:r w:rsidRPr="004001CC">
        <w:rPr>
          <w:rFonts w:hint="cs"/>
          <w:rtl/>
        </w:rPr>
        <w:t>يُفۡرَقُ</w:t>
      </w:r>
      <w:r w:rsidRPr="004001CC">
        <w:rPr>
          <w:rtl/>
        </w:rPr>
        <w:t xml:space="preserve"> </w:t>
      </w:r>
      <w:r w:rsidRPr="004001CC">
        <w:rPr>
          <w:rFonts w:hint="cs"/>
          <w:rtl/>
        </w:rPr>
        <w:t>كُلُّ</w:t>
      </w:r>
      <w:r w:rsidRPr="004001CC">
        <w:rPr>
          <w:rtl/>
        </w:rPr>
        <w:t xml:space="preserve"> </w:t>
      </w:r>
      <w:r w:rsidRPr="004001CC">
        <w:rPr>
          <w:rFonts w:hint="cs"/>
          <w:rtl/>
        </w:rPr>
        <w:t>أَمۡرٍ</w:t>
      </w:r>
      <w:r w:rsidRPr="004001CC">
        <w:rPr>
          <w:rtl/>
        </w:rPr>
        <w:t xml:space="preserve"> </w:t>
      </w:r>
      <w:r w:rsidRPr="004001CC">
        <w:rPr>
          <w:rFonts w:hint="cs"/>
          <w:rtl/>
        </w:rPr>
        <w:t>حَكِيمٍ</w:t>
      </w:r>
      <w:r w:rsidRPr="004001CC">
        <w:rPr>
          <w:rtl/>
        </w:rPr>
        <w:t xml:space="preserve"> </w:t>
      </w:r>
      <w:r w:rsidRPr="004001CC">
        <w:rPr>
          <w:rFonts w:hint="cs"/>
          <w:rtl/>
        </w:rPr>
        <w:t>٤</w:t>
      </w:r>
      <w:r w:rsidRPr="004001CC">
        <w:rPr>
          <w:rtl/>
        </w:rPr>
        <w:t xml:space="preserve"> </w:t>
      </w:r>
      <w:r w:rsidRPr="004001CC">
        <w:rPr>
          <w:rFonts w:hint="cs"/>
          <w:rtl/>
        </w:rPr>
        <w:t>أَمۡرٗا</w:t>
      </w:r>
      <w:r w:rsidRPr="004001CC">
        <w:rPr>
          <w:rtl/>
        </w:rPr>
        <w:t xml:space="preserve"> </w:t>
      </w:r>
      <w:r w:rsidRPr="004001CC">
        <w:rPr>
          <w:rFonts w:hint="cs"/>
          <w:rtl/>
        </w:rPr>
        <w:t>مِّنۡ</w:t>
      </w:r>
      <w:r w:rsidRPr="004001CC">
        <w:rPr>
          <w:rtl/>
        </w:rPr>
        <w:t xml:space="preserve"> </w:t>
      </w:r>
      <w:r w:rsidRPr="004001CC">
        <w:rPr>
          <w:rFonts w:hint="cs"/>
          <w:rtl/>
        </w:rPr>
        <w:t>عِندِنَآۚ</w:t>
      </w:r>
      <w:r w:rsidRPr="004001CC">
        <w:rPr>
          <w:rtl/>
        </w:rPr>
        <w:t xml:space="preserve"> </w:t>
      </w:r>
      <w:r w:rsidRPr="004001CC">
        <w:rPr>
          <w:rFonts w:hint="cs"/>
          <w:rtl/>
        </w:rPr>
        <w:t>إِنَّا</w:t>
      </w:r>
      <w:r w:rsidRPr="004001CC">
        <w:rPr>
          <w:rtl/>
        </w:rPr>
        <w:t xml:space="preserve"> </w:t>
      </w:r>
      <w:r w:rsidRPr="004001CC">
        <w:rPr>
          <w:rFonts w:hint="cs"/>
          <w:rtl/>
        </w:rPr>
        <w:t>كُنَّا</w:t>
      </w:r>
      <w:r w:rsidRPr="004001CC">
        <w:rPr>
          <w:rtl/>
        </w:rPr>
        <w:t xml:space="preserve"> </w:t>
      </w:r>
      <w:r w:rsidRPr="004001CC">
        <w:rPr>
          <w:rFonts w:hint="cs"/>
          <w:rtl/>
        </w:rPr>
        <w:t>مُرۡسِلِينَ</w:t>
      </w:r>
      <w:r w:rsidRPr="004001CC">
        <w:rPr>
          <w:rtl/>
        </w:rPr>
        <w:t xml:space="preserve"> </w:t>
      </w:r>
      <w:r w:rsidRPr="004001CC">
        <w:rPr>
          <w:rFonts w:hint="cs"/>
          <w:rtl/>
        </w:rPr>
        <w:t>٥</w:t>
      </w:r>
      <w:r w:rsidRPr="004001CC">
        <w:rPr>
          <w:rtl/>
        </w:rPr>
        <w:t xml:space="preserve"> </w:t>
      </w:r>
      <w:r w:rsidRPr="004001CC">
        <w:rPr>
          <w:rFonts w:hint="cs"/>
          <w:rtl/>
        </w:rPr>
        <w:t>رَحۡمَةٗ</w:t>
      </w:r>
      <w:r w:rsidRPr="004001CC">
        <w:rPr>
          <w:rtl/>
        </w:rPr>
        <w:t xml:space="preserve"> </w:t>
      </w:r>
      <w:r w:rsidRPr="004001CC">
        <w:rPr>
          <w:rFonts w:hint="cs"/>
          <w:rtl/>
        </w:rPr>
        <w:t>مِّن</w:t>
      </w:r>
      <w:r w:rsidRPr="004001CC">
        <w:rPr>
          <w:rtl/>
        </w:rPr>
        <w:t xml:space="preserve"> </w:t>
      </w:r>
      <w:r w:rsidRPr="004001CC">
        <w:rPr>
          <w:rFonts w:hint="cs"/>
          <w:rtl/>
        </w:rPr>
        <w:t>رَّبِّكَۚ</w:t>
      </w:r>
      <w:r w:rsidRPr="004001CC">
        <w:rPr>
          <w:rtl/>
        </w:rPr>
        <w:t xml:space="preserve"> </w:t>
      </w:r>
      <w:r w:rsidRPr="004001CC">
        <w:rPr>
          <w:rFonts w:hint="cs"/>
          <w:rtl/>
        </w:rPr>
        <w:t>إِنَّهُۥ</w:t>
      </w:r>
      <w:r w:rsidRPr="004001CC">
        <w:rPr>
          <w:rtl/>
        </w:rPr>
        <w:t xml:space="preserve"> </w:t>
      </w:r>
      <w:r w:rsidRPr="004001CC">
        <w:rPr>
          <w:rFonts w:hint="cs"/>
          <w:rtl/>
        </w:rPr>
        <w:t>هُوَ</w:t>
      </w:r>
      <w:r w:rsidRPr="004001CC">
        <w:rPr>
          <w:rtl/>
        </w:rPr>
        <w:t xml:space="preserve"> </w:t>
      </w:r>
      <w:r w:rsidRPr="004001CC">
        <w:rPr>
          <w:rFonts w:hint="cs"/>
          <w:rtl/>
        </w:rPr>
        <w:t>ٱلسَّمِيعُ</w:t>
      </w:r>
      <w:r w:rsidRPr="004001CC">
        <w:rPr>
          <w:rtl/>
        </w:rPr>
        <w:t xml:space="preserve"> </w:t>
      </w:r>
      <w:r w:rsidRPr="004001CC">
        <w:rPr>
          <w:rFonts w:hint="cs"/>
          <w:rtl/>
        </w:rPr>
        <w:t>ٱلۡعَلِيمُ</w:t>
      </w:r>
      <w:r w:rsidRPr="004001CC">
        <w:rPr>
          <w:rtl/>
        </w:rPr>
        <w:t xml:space="preserve"> </w:t>
      </w:r>
      <w:r w:rsidRPr="004001CC">
        <w:rPr>
          <w:rFonts w:hint="cs"/>
          <w:rtl/>
        </w:rPr>
        <w:t>٦</w:t>
      </w:r>
      <w:r w:rsidRPr="004001CC">
        <w:rPr>
          <w:rtl/>
        </w:rPr>
        <w:t xml:space="preserve"> </w:t>
      </w:r>
      <w:r w:rsidRPr="004001CC">
        <w:rPr>
          <w:rFonts w:hint="cs"/>
          <w:rtl/>
        </w:rPr>
        <w:t>رَبِّ</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مُّوقِنِينَ</w:t>
      </w:r>
      <w:r w:rsidRPr="004001CC">
        <w:rPr>
          <w:rtl/>
        </w:rPr>
        <w:t xml:space="preserve"> </w:t>
      </w:r>
      <w:r w:rsidRPr="004001CC">
        <w:rPr>
          <w:rFonts w:hint="cs"/>
          <w:rtl/>
        </w:rPr>
        <w:t>٧</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يُحۡيِۦ</w:t>
      </w:r>
      <w:r w:rsidRPr="004001CC">
        <w:rPr>
          <w:rtl/>
        </w:rPr>
        <w:t xml:space="preserve"> </w:t>
      </w:r>
      <w:r w:rsidRPr="004001CC">
        <w:rPr>
          <w:rFonts w:hint="cs"/>
          <w:rtl/>
        </w:rPr>
        <w:t>وَيُمِيتُۖ</w:t>
      </w:r>
      <w:r w:rsidRPr="004001CC">
        <w:rPr>
          <w:rtl/>
        </w:rPr>
        <w:t xml:space="preserve"> </w:t>
      </w:r>
      <w:r w:rsidRPr="004001CC">
        <w:rPr>
          <w:rFonts w:hint="cs"/>
          <w:rtl/>
        </w:rPr>
        <w:t>رَبُّكُمۡ</w:t>
      </w:r>
      <w:r w:rsidRPr="004001CC">
        <w:rPr>
          <w:rtl/>
        </w:rPr>
        <w:t xml:space="preserve"> </w:t>
      </w:r>
      <w:r w:rsidRPr="004001CC">
        <w:rPr>
          <w:rFonts w:hint="cs"/>
          <w:rtl/>
        </w:rPr>
        <w:t>وَرَبُّ</w:t>
      </w:r>
      <w:r w:rsidRPr="004001CC">
        <w:rPr>
          <w:rtl/>
        </w:rPr>
        <w:t xml:space="preserve"> </w:t>
      </w:r>
      <w:r w:rsidRPr="004001CC">
        <w:rPr>
          <w:rFonts w:hint="cs"/>
          <w:rtl/>
        </w:rPr>
        <w:t>ءَابَآئِكُمُ</w:t>
      </w:r>
      <w:r w:rsidRPr="004001CC">
        <w:rPr>
          <w:rtl/>
        </w:rPr>
        <w:t xml:space="preserve"> </w:t>
      </w:r>
      <w:r w:rsidRPr="004001CC">
        <w:rPr>
          <w:rFonts w:hint="cs"/>
          <w:rtl/>
        </w:rPr>
        <w:t>ٱلۡأَوَّلِينَ</w:t>
      </w:r>
      <w:r w:rsidRPr="004001CC">
        <w:rPr>
          <w:rtl/>
        </w:rPr>
        <w:t xml:space="preserve"> </w:t>
      </w:r>
      <w:r w:rsidRPr="004001CC">
        <w:rPr>
          <w:rFonts w:hint="cs"/>
          <w:rtl/>
        </w:rPr>
        <w:t>٨</w:t>
      </w:r>
      <w:r w:rsidRPr="004001CC">
        <w:rPr>
          <w:rtl/>
        </w:rPr>
        <w:t xml:space="preserve"> </w:t>
      </w:r>
      <w:r w:rsidRPr="004001CC">
        <w:rPr>
          <w:rFonts w:hint="cs"/>
          <w:rtl/>
        </w:rPr>
        <w:t>بَلۡ</w:t>
      </w:r>
      <w:r w:rsidRPr="004001CC">
        <w:rPr>
          <w:rtl/>
        </w:rPr>
        <w:t xml:space="preserve"> </w:t>
      </w:r>
      <w:r w:rsidRPr="004001CC">
        <w:rPr>
          <w:rFonts w:hint="cs"/>
          <w:rtl/>
        </w:rPr>
        <w:t>هُمۡ</w:t>
      </w:r>
      <w:r w:rsidRPr="004001CC">
        <w:rPr>
          <w:rtl/>
        </w:rPr>
        <w:t xml:space="preserve"> </w:t>
      </w:r>
      <w:r w:rsidRPr="004001CC">
        <w:rPr>
          <w:rFonts w:hint="cs"/>
          <w:rtl/>
        </w:rPr>
        <w:t>فِي</w:t>
      </w:r>
      <w:r w:rsidRPr="004001CC">
        <w:rPr>
          <w:rtl/>
        </w:rPr>
        <w:t xml:space="preserve"> </w:t>
      </w:r>
      <w:r w:rsidRPr="004001CC">
        <w:rPr>
          <w:rFonts w:hint="cs"/>
          <w:rtl/>
        </w:rPr>
        <w:t>شَكّٖ</w:t>
      </w:r>
      <w:r w:rsidRPr="004001CC">
        <w:rPr>
          <w:rtl/>
        </w:rPr>
        <w:t xml:space="preserve"> </w:t>
      </w:r>
      <w:r w:rsidRPr="004001CC">
        <w:rPr>
          <w:rFonts w:hint="cs"/>
          <w:rtl/>
        </w:rPr>
        <w:t>يَلۡعَبُونَ</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[الدخان:</w:t>
      </w:r>
      <w:r w:rsidRPr="004001CC">
        <w:rPr>
          <w:rStyle w:val="7-Char"/>
          <w:rFonts w:hint="cs"/>
          <w:rtl/>
        </w:rPr>
        <w:t>1-9</w:t>
      </w:r>
      <w:r w:rsidRPr="004001CC">
        <w:rPr>
          <w:rStyle w:val="7-Char"/>
          <w:rtl/>
          <w:lang w:bidi="ar-SA"/>
        </w:rPr>
        <w:t>].</w:t>
      </w:r>
      <w:r w:rsidRPr="004001CC">
        <w:rPr>
          <w:rStyle w:val="7-Char"/>
          <w:rtl/>
        </w:rPr>
        <w:t xml:space="preserve"> </w:t>
      </w:r>
    </w:p>
    <w:p w:rsidR="00FD6115" w:rsidRPr="00386741" w:rsidRDefault="00D83970" w:rsidP="006F786D">
      <w:pPr>
        <w:pStyle w:val="4-"/>
        <w:spacing w:line="233" w:lineRule="auto"/>
        <w:rPr>
          <w:spacing w:val="-2"/>
          <w:rtl/>
        </w:rPr>
      </w:pPr>
      <w:r w:rsidRPr="00386741">
        <w:rPr>
          <w:rFonts w:hint="cs"/>
          <w:b/>
          <w:bCs/>
          <w:spacing w:val="-2"/>
          <w:rtl/>
        </w:rPr>
        <w:t>ترجمه</w:t>
      </w:r>
      <w:r w:rsidR="002D7F6D" w:rsidRPr="00386741">
        <w:rPr>
          <w:rFonts w:hint="cs"/>
          <w:b/>
          <w:bCs/>
          <w:spacing w:val="-2"/>
          <w:rtl/>
        </w:rPr>
        <w:t xml:space="preserve">: </w:t>
      </w:r>
      <w:r w:rsidRPr="00386741">
        <w:rPr>
          <w:rFonts w:hint="cs"/>
          <w:spacing w:val="-2"/>
          <w:rtl/>
        </w:rPr>
        <w:t>ب</w:t>
      </w:r>
      <w:r w:rsidR="00F77565" w:rsidRPr="00386741">
        <w:rPr>
          <w:rFonts w:hint="cs"/>
          <w:spacing w:val="-2"/>
          <w:rtl/>
        </w:rPr>
        <w:t xml:space="preserve">ه </w:t>
      </w:r>
      <w:r w:rsidRPr="00386741">
        <w:rPr>
          <w:rFonts w:hint="cs"/>
          <w:spacing w:val="-2"/>
          <w:rtl/>
        </w:rPr>
        <w:t xml:space="preserve">نام خدای کامل الذات </w:t>
      </w:r>
      <w:r w:rsidR="00D65635" w:rsidRPr="00386741">
        <w:rPr>
          <w:rFonts w:hint="cs"/>
          <w:spacing w:val="-2"/>
          <w:rtl/>
        </w:rPr>
        <w:t>و الصفات رحمن رحیم. حا</w:t>
      </w:r>
      <w:r w:rsidR="00F77565" w:rsidRPr="00386741">
        <w:rPr>
          <w:rFonts w:hint="cs"/>
          <w:spacing w:val="-2"/>
          <w:rtl/>
        </w:rPr>
        <w:t>ء</w:t>
      </w:r>
      <w:r w:rsidR="00D65635" w:rsidRPr="00386741">
        <w:rPr>
          <w:rFonts w:hint="cs"/>
          <w:spacing w:val="-2"/>
          <w:rtl/>
        </w:rPr>
        <w:t>. میم(1) قسم به این کتاب ظاهرکنند</w:t>
      </w:r>
      <w:r w:rsidR="00117E64" w:rsidRPr="00386741">
        <w:rPr>
          <w:rFonts w:hint="cs"/>
          <w:spacing w:val="-2"/>
          <w:rtl/>
        </w:rPr>
        <w:t>ۀ</w:t>
      </w:r>
      <w:r w:rsidR="00D65635" w:rsidRPr="00386741">
        <w:rPr>
          <w:rFonts w:hint="cs"/>
          <w:spacing w:val="-2"/>
          <w:rtl/>
        </w:rPr>
        <w:t xml:space="preserve"> روشن(2) که ما آن را نازل نمودیم در شب با برکتی</w:t>
      </w:r>
      <w:r w:rsidR="00F77565" w:rsidRPr="00386741">
        <w:rPr>
          <w:rFonts w:hint="cs"/>
          <w:spacing w:val="-2"/>
          <w:rtl/>
        </w:rPr>
        <w:t>.</w:t>
      </w:r>
      <w:r w:rsidR="00D65635" w:rsidRPr="00386741">
        <w:rPr>
          <w:rFonts w:hint="cs"/>
          <w:spacing w:val="-2"/>
          <w:rtl/>
        </w:rPr>
        <w:t xml:space="preserve"> حقا</w:t>
      </w:r>
      <w:r w:rsidR="00933214" w:rsidRPr="00386741">
        <w:rPr>
          <w:rFonts w:hint="cs"/>
          <w:spacing w:val="-2"/>
          <w:rtl/>
        </w:rPr>
        <w:t xml:space="preserve"> </w:t>
      </w:r>
      <w:r w:rsidR="00D65635" w:rsidRPr="00386741">
        <w:rPr>
          <w:rFonts w:hint="cs"/>
          <w:spacing w:val="-2"/>
          <w:rtl/>
        </w:rPr>
        <w:t xml:space="preserve">که </w:t>
      </w:r>
      <w:r w:rsidR="006A443A" w:rsidRPr="00386741">
        <w:rPr>
          <w:rFonts w:hint="cs"/>
          <w:spacing w:val="-2"/>
          <w:rtl/>
        </w:rPr>
        <w:t xml:space="preserve">ما ترساننده بودیم(3) در آن شب </w:t>
      </w:r>
      <w:r w:rsidR="00F77565" w:rsidRPr="00386741">
        <w:rPr>
          <w:rFonts w:hint="cs"/>
          <w:spacing w:val="-2"/>
          <w:rtl/>
        </w:rPr>
        <w:t xml:space="preserve">هر </w:t>
      </w:r>
      <w:r w:rsidR="00565278" w:rsidRPr="00386741">
        <w:rPr>
          <w:rFonts w:hint="cs"/>
          <w:spacing w:val="-2"/>
          <w:rtl/>
        </w:rPr>
        <w:t>کار درستی فیصله داده شود(4) فرم</w:t>
      </w:r>
      <w:r w:rsidR="00F77565" w:rsidRPr="00386741">
        <w:rPr>
          <w:rFonts w:hint="cs"/>
          <w:spacing w:val="-2"/>
          <w:rtl/>
        </w:rPr>
        <w:t>انی از جانب ما است که ما فرستندۀ(انبیاء)</w:t>
      </w:r>
      <w:r w:rsidR="00565278" w:rsidRPr="00386741">
        <w:rPr>
          <w:rFonts w:hint="cs"/>
          <w:spacing w:val="-2"/>
          <w:rtl/>
        </w:rPr>
        <w:t xml:space="preserve"> بوده‌ایم(5) رحمتی است از جانب پروردگار تو حقا که او شنوای داناست(6) مالک و صاحب اختیار آسمان‌ها و زمین و آنچه </w:t>
      </w:r>
      <w:r w:rsidR="00B8344B" w:rsidRPr="00386741">
        <w:rPr>
          <w:rFonts w:hint="cs"/>
          <w:spacing w:val="-2"/>
          <w:rtl/>
        </w:rPr>
        <w:t>میان آنه</w:t>
      </w:r>
      <w:r w:rsidR="00F77565" w:rsidRPr="00386741">
        <w:rPr>
          <w:rFonts w:hint="cs"/>
          <w:spacing w:val="-2"/>
          <w:rtl/>
        </w:rPr>
        <w:t>است اگر دارای یقین باشید(7) خدای</w:t>
      </w:r>
      <w:r w:rsidR="00B8344B" w:rsidRPr="00386741">
        <w:rPr>
          <w:rFonts w:hint="cs"/>
          <w:spacing w:val="-2"/>
          <w:rtl/>
        </w:rPr>
        <w:t xml:space="preserve">ی جز او نیست زنده  می‌کند و می‌میراند پروردگار شما و پروردگار پیشینیان شما است(8) </w:t>
      </w:r>
      <w:r w:rsidR="009F5AF8" w:rsidRPr="00386741">
        <w:rPr>
          <w:rFonts w:hint="cs"/>
          <w:spacing w:val="-2"/>
          <w:rtl/>
        </w:rPr>
        <w:t xml:space="preserve">بلکه ایشان در شکی بازی می‌کنند(9). </w:t>
      </w:r>
    </w:p>
    <w:p w:rsidR="00FD6115" w:rsidRPr="004001CC" w:rsidRDefault="009F5AF8" w:rsidP="006F786D">
      <w:pPr>
        <w:pStyle w:val="1-"/>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وَٱلۡكِتَٰبِ</w:t>
      </w:r>
      <w:r w:rsidR="009A13B5" w:rsidRPr="004001CC">
        <w:rPr>
          <w:rStyle w:val="5-Char"/>
          <w:rtl/>
        </w:rPr>
        <w:t xml:space="preserve"> </w:t>
      </w:r>
      <w:r w:rsidR="009A13B5" w:rsidRPr="004001CC">
        <w:rPr>
          <w:rStyle w:val="5-Char"/>
          <w:rFonts w:hint="cs"/>
          <w:rtl/>
        </w:rPr>
        <w:t>ٱلۡمُبِينِ</w:t>
      </w:r>
      <w:r w:rsidR="009D1DFE" w:rsidRPr="004001CC">
        <w:rPr>
          <w:rFonts w:ascii="Traditional Arabic" w:hAnsi="Traditional Arabic" w:cs="Traditional Arabic"/>
          <w:b/>
          <w:color w:val="000000"/>
          <w:rtl/>
        </w:rPr>
        <w:t>﴾</w:t>
      </w:r>
      <w:r w:rsidR="009A13B5" w:rsidRPr="004001CC">
        <w:rPr>
          <w:rFonts w:ascii="Lotus Linotype" w:hAnsi="Lotus Linotype" w:cs="Lotus Linotype" w:hint="cs"/>
          <w:b/>
          <w:bCs/>
          <w:color w:val="000000"/>
          <w:rtl/>
        </w:rPr>
        <w:t xml:space="preserve"> </w:t>
      </w:r>
      <w:r w:rsidR="00D57A57" w:rsidRPr="004001CC">
        <w:rPr>
          <w:rFonts w:hint="cs"/>
          <w:szCs w:val="28"/>
          <w:rtl/>
        </w:rPr>
        <w:t>و چند آیه بعد از آن دلالت بر عظمت قرآن می‌کند از جهاتی</w:t>
      </w:r>
      <w:r w:rsidR="00674D98" w:rsidRPr="004001CC">
        <w:rPr>
          <w:rFonts w:hint="cs"/>
          <w:szCs w:val="28"/>
          <w:rtl/>
        </w:rPr>
        <w:t>:</w:t>
      </w:r>
      <w:r w:rsidR="002D7F6D" w:rsidRPr="004001CC">
        <w:rPr>
          <w:rFonts w:hint="cs"/>
          <w:szCs w:val="28"/>
          <w:rtl/>
        </w:rPr>
        <w:t xml:space="preserve"> </w:t>
      </w:r>
    </w:p>
    <w:p w:rsidR="00D57A57" w:rsidRPr="004001CC" w:rsidRDefault="00D57A57" w:rsidP="006F786D">
      <w:pPr>
        <w:pStyle w:val="1-"/>
        <w:spacing w:line="233" w:lineRule="auto"/>
        <w:rPr>
          <w:szCs w:val="28"/>
          <w:rtl/>
        </w:rPr>
      </w:pPr>
      <w:r w:rsidRPr="004001CC">
        <w:rPr>
          <w:rFonts w:hint="cs"/>
          <w:b/>
          <w:bCs/>
          <w:szCs w:val="28"/>
          <w:rtl/>
        </w:rPr>
        <w:t>اولا</w:t>
      </w:r>
      <w:r w:rsidR="0010441B" w:rsidRPr="004001CC">
        <w:rPr>
          <w:rFonts w:hint="cs"/>
          <w:b/>
          <w:bCs/>
          <w:szCs w:val="28"/>
          <w:rtl/>
        </w:rPr>
        <w:t>ً:</w:t>
      </w:r>
      <w:r w:rsidRPr="004001CC">
        <w:rPr>
          <w:rFonts w:hint="cs"/>
          <w:szCs w:val="28"/>
          <w:rtl/>
        </w:rPr>
        <w:t xml:space="preserve"> خدا قسم خورده به آن و آن را بیان روشن خوانده است. </w:t>
      </w:r>
    </w:p>
    <w:p w:rsidR="00D57A57" w:rsidRPr="004001CC" w:rsidRDefault="00D57A57" w:rsidP="006F786D">
      <w:pPr>
        <w:pStyle w:val="1-"/>
        <w:spacing w:line="233" w:lineRule="auto"/>
        <w:rPr>
          <w:szCs w:val="28"/>
          <w:rtl/>
        </w:rPr>
      </w:pPr>
      <w:r w:rsidRPr="004001CC">
        <w:rPr>
          <w:rFonts w:hint="cs"/>
          <w:b/>
          <w:bCs/>
          <w:szCs w:val="28"/>
          <w:rtl/>
        </w:rPr>
        <w:t>ثانیا</w:t>
      </w:r>
      <w:r w:rsidR="0010441B" w:rsidRPr="004001CC">
        <w:rPr>
          <w:rFonts w:hint="cs"/>
          <w:b/>
          <w:bCs/>
          <w:szCs w:val="28"/>
          <w:rtl/>
        </w:rPr>
        <w:t>ً:</w:t>
      </w:r>
      <w:r w:rsidRPr="004001CC">
        <w:rPr>
          <w:rFonts w:hint="cs"/>
          <w:szCs w:val="28"/>
          <w:rtl/>
        </w:rPr>
        <w:t xml:space="preserve"> با الف و لام عهد تعریف آورده. </w:t>
      </w:r>
    </w:p>
    <w:p w:rsidR="00D57A57" w:rsidRPr="004001CC" w:rsidRDefault="00D57A57" w:rsidP="006F786D">
      <w:pPr>
        <w:pStyle w:val="1-"/>
        <w:spacing w:line="233" w:lineRule="auto"/>
        <w:rPr>
          <w:szCs w:val="28"/>
          <w:rtl/>
        </w:rPr>
      </w:pPr>
      <w:r w:rsidRPr="004001CC">
        <w:rPr>
          <w:rFonts w:hint="cs"/>
          <w:b/>
          <w:bCs/>
          <w:szCs w:val="28"/>
          <w:rtl/>
        </w:rPr>
        <w:t>ثالثا</w:t>
      </w:r>
      <w:r w:rsidR="0010441B" w:rsidRPr="004001CC">
        <w:rPr>
          <w:rFonts w:hint="cs"/>
          <w:b/>
          <w:bCs/>
          <w:szCs w:val="28"/>
          <w:rtl/>
        </w:rPr>
        <w:t>ً:</w:t>
      </w:r>
      <w:r w:rsidRPr="004001CC">
        <w:rPr>
          <w:rFonts w:hint="cs"/>
          <w:szCs w:val="28"/>
          <w:rtl/>
        </w:rPr>
        <w:t xml:space="preserve"> در شب مبارکی نازل نموده که شب قدر باشد. </w:t>
      </w:r>
    </w:p>
    <w:p w:rsidR="00D57A57" w:rsidRPr="004001CC" w:rsidRDefault="00D57A57" w:rsidP="006F786D">
      <w:pPr>
        <w:pStyle w:val="1-"/>
        <w:spacing w:line="233" w:lineRule="auto"/>
        <w:rPr>
          <w:szCs w:val="28"/>
          <w:rtl/>
        </w:rPr>
      </w:pPr>
      <w:r w:rsidRPr="004001CC">
        <w:rPr>
          <w:rFonts w:hint="cs"/>
          <w:b/>
          <w:bCs/>
          <w:szCs w:val="28"/>
          <w:rtl/>
        </w:rPr>
        <w:t>رابعا</w:t>
      </w:r>
      <w:r w:rsidR="0010441B" w:rsidRPr="004001CC">
        <w:rPr>
          <w:rFonts w:hint="cs"/>
          <w:b/>
          <w:bCs/>
          <w:szCs w:val="28"/>
          <w:rtl/>
        </w:rPr>
        <w:t>ً:</w:t>
      </w:r>
      <w:r w:rsidRPr="004001CC">
        <w:rPr>
          <w:rFonts w:hint="cs"/>
          <w:szCs w:val="28"/>
          <w:rtl/>
        </w:rPr>
        <w:t xml:space="preserve"> آن را دلیل بر انذار خود خوانده است. </w:t>
      </w:r>
    </w:p>
    <w:p w:rsidR="00D57A57" w:rsidRPr="004001CC" w:rsidRDefault="00D57A57" w:rsidP="006F786D">
      <w:pPr>
        <w:pStyle w:val="1-"/>
        <w:widowControl w:val="0"/>
        <w:spacing w:line="233" w:lineRule="auto"/>
        <w:rPr>
          <w:szCs w:val="28"/>
          <w:rtl/>
        </w:rPr>
      </w:pPr>
      <w:r w:rsidRPr="004001CC">
        <w:rPr>
          <w:rFonts w:hint="cs"/>
          <w:b/>
          <w:bCs/>
          <w:szCs w:val="28"/>
          <w:rtl/>
        </w:rPr>
        <w:t>خامسا</w:t>
      </w:r>
      <w:r w:rsidR="0010441B" w:rsidRPr="004001CC">
        <w:rPr>
          <w:rFonts w:hint="cs"/>
          <w:b/>
          <w:bCs/>
          <w:szCs w:val="28"/>
          <w:rtl/>
        </w:rPr>
        <w:t>ً:</w:t>
      </w:r>
      <w:r w:rsidRPr="004001CC">
        <w:rPr>
          <w:rFonts w:hint="cs"/>
          <w:szCs w:val="28"/>
          <w:rtl/>
        </w:rPr>
        <w:t xml:space="preserve"> آن را فرمان از جانب خود و رحمت دانسته است. </w:t>
      </w:r>
    </w:p>
    <w:p w:rsidR="008C3679" w:rsidRPr="004001CC" w:rsidRDefault="008C3679" w:rsidP="006F786D">
      <w:pPr>
        <w:pStyle w:val="3-"/>
        <w:widowControl w:val="0"/>
        <w:rPr>
          <w:rtl/>
        </w:rPr>
      </w:pPr>
      <w:r w:rsidRPr="004001CC">
        <w:rPr>
          <w:rFonts w:ascii="Traditional Arabic" w:hAnsi="Traditional Arabic" w:cs="Traditional Arabic"/>
          <w:rtl/>
        </w:rPr>
        <w:t>﴿</w:t>
      </w:r>
      <w:r w:rsidRPr="004001CC">
        <w:rPr>
          <w:rFonts w:hint="cs"/>
          <w:rtl/>
        </w:rPr>
        <w:t>فَٱرۡتَقِبۡ</w:t>
      </w:r>
      <w:r w:rsidRPr="004001CC">
        <w:rPr>
          <w:rtl/>
        </w:rPr>
        <w:t xml:space="preserve"> </w:t>
      </w:r>
      <w:r w:rsidRPr="004001CC">
        <w:rPr>
          <w:rFonts w:hint="cs"/>
          <w:rtl/>
        </w:rPr>
        <w:t>يَوۡمَ</w:t>
      </w:r>
      <w:r w:rsidRPr="004001CC">
        <w:rPr>
          <w:rtl/>
        </w:rPr>
        <w:t xml:space="preserve"> </w:t>
      </w:r>
      <w:r w:rsidRPr="004001CC">
        <w:rPr>
          <w:rFonts w:hint="cs"/>
          <w:rtl/>
        </w:rPr>
        <w:t>تَأۡتِي</w:t>
      </w:r>
      <w:r w:rsidRPr="004001CC">
        <w:rPr>
          <w:rtl/>
        </w:rPr>
        <w:t xml:space="preserve"> </w:t>
      </w:r>
      <w:r w:rsidRPr="004001CC">
        <w:rPr>
          <w:rFonts w:hint="cs"/>
          <w:rtl/>
        </w:rPr>
        <w:t>ٱلسَّمَآءُ</w:t>
      </w:r>
      <w:r w:rsidRPr="004001CC">
        <w:rPr>
          <w:rtl/>
        </w:rPr>
        <w:t xml:space="preserve"> </w:t>
      </w:r>
      <w:r w:rsidRPr="004001CC">
        <w:rPr>
          <w:rFonts w:hint="cs"/>
          <w:rtl/>
        </w:rPr>
        <w:t>بِدُخَانٖ</w:t>
      </w:r>
      <w:r w:rsidRPr="004001CC">
        <w:rPr>
          <w:rtl/>
        </w:rPr>
        <w:t xml:space="preserve"> </w:t>
      </w:r>
      <w:r w:rsidRPr="004001CC">
        <w:rPr>
          <w:rFonts w:hint="cs"/>
          <w:rtl/>
        </w:rPr>
        <w:t>مُّبِينٖ</w:t>
      </w:r>
      <w:r w:rsidRPr="004001CC">
        <w:rPr>
          <w:rtl/>
        </w:rPr>
        <w:t xml:space="preserve"> </w:t>
      </w:r>
      <w:r w:rsidRPr="004001CC">
        <w:rPr>
          <w:rFonts w:hint="cs"/>
          <w:rtl/>
        </w:rPr>
        <w:t>١٠</w:t>
      </w:r>
      <w:r w:rsidRPr="004001CC">
        <w:rPr>
          <w:rtl/>
        </w:rPr>
        <w:t xml:space="preserve"> </w:t>
      </w:r>
      <w:r w:rsidRPr="004001CC">
        <w:rPr>
          <w:rFonts w:hint="cs"/>
          <w:rtl/>
        </w:rPr>
        <w:t>يَغۡشَى</w:t>
      </w:r>
      <w:r w:rsidRPr="004001CC">
        <w:rPr>
          <w:rtl/>
        </w:rPr>
        <w:t xml:space="preserve"> </w:t>
      </w:r>
      <w:r w:rsidRPr="004001CC">
        <w:rPr>
          <w:rFonts w:hint="cs"/>
          <w:rtl/>
        </w:rPr>
        <w:t>ٱلنَّاسَۖ</w:t>
      </w:r>
      <w:r w:rsidRPr="004001CC">
        <w:rPr>
          <w:rtl/>
        </w:rPr>
        <w:t xml:space="preserve"> </w:t>
      </w:r>
      <w:r w:rsidRPr="004001CC">
        <w:rPr>
          <w:rFonts w:hint="cs"/>
          <w:rtl/>
        </w:rPr>
        <w:t>هَٰذَا</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١١</w:t>
      </w:r>
      <w:r w:rsidRPr="004001CC">
        <w:rPr>
          <w:rtl/>
        </w:rPr>
        <w:t xml:space="preserve"> </w:t>
      </w:r>
      <w:r w:rsidRPr="004001CC">
        <w:rPr>
          <w:rFonts w:hint="cs"/>
          <w:rtl/>
        </w:rPr>
        <w:t>رَّبَّنَا</w:t>
      </w:r>
      <w:r w:rsidRPr="004001CC">
        <w:rPr>
          <w:rtl/>
        </w:rPr>
        <w:t xml:space="preserve"> </w:t>
      </w:r>
      <w:r w:rsidRPr="004001CC">
        <w:rPr>
          <w:rFonts w:hint="cs"/>
          <w:rtl/>
        </w:rPr>
        <w:t>ٱكۡشِفۡ</w:t>
      </w:r>
      <w:r w:rsidRPr="004001CC">
        <w:rPr>
          <w:rtl/>
        </w:rPr>
        <w:t xml:space="preserve"> </w:t>
      </w:r>
      <w:r w:rsidRPr="004001CC">
        <w:rPr>
          <w:rFonts w:hint="cs"/>
          <w:rtl/>
        </w:rPr>
        <w:t>عَنَّا</w:t>
      </w:r>
      <w:r w:rsidRPr="004001CC">
        <w:rPr>
          <w:rtl/>
        </w:rPr>
        <w:t xml:space="preserve"> </w:t>
      </w:r>
      <w:r w:rsidRPr="004001CC">
        <w:rPr>
          <w:rFonts w:hint="cs"/>
          <w:rtl/>
        </w:rPr>
        <w:t>ٱلۡعَذَابَ</w:t>
      </w:r>
      <w:r w:rsidRPr="004001CC">
        <w:rPr>
          <w:rtl/>
        </w:rPr>
        <w:t xml:space="preserve"> </w:t>
      </w:r>
      <w:r w:rsidRPr="004001CC">
        <w:rPr>
          <w:rFonts w:hint="cs"/>
          <w:rtl/>
        </w:rPr>
        <w:t>إِنَّا</w:t>
      </w:r>
      <w:r w:rsidRPr="004001CC">
        <w:rPr>
          <w:rtl/>
        </w:rPr>
        <w:t xml:space="preserve"> </w:t>
      </w:r>
      <w:r w:rsidRPr="004001CC">
        <w:rPr>
          <w:rFonts w:hint="cs"/>
          <w:rtl/>
        </w:rPr>
        <w:t>مُؤۡمِنُونَ</w:t>
      </w:r>
      <w:r w:rsidRPr="004001CC">
        <w:rPr>
          <w:rtl/>
        </w:rPr>
        <w:t xml:space="preserve"> </w:t>
      </w:r>
      <w:r w:rsidRPr="004001CC">
        <w:rPr>
          <w:rFonts w:hint="cs"/>
          <w:rtl/>
        </w:rPr>
        <w:t>١٢</w:t>
      </w:r>
      <w:r w:rsidRPr="004001CC">
        <w:rPr>
          <w:rtl/>
        </w:rPr>
        <w:t xml:space="preserve"> </w:t>
      </w:r>
      <w:r w:rsidRPr="004001CC">
        <w:rPr>
          <w:rFonts w:hint="cs"/>
          <w:rtl/>
        </w:rPr>
        <w:t>أَنَّىٰ</w:t>
      </w:r>
      <w:r w:rsidRPr="004001CC">
        <w:rPr>
          <w:rtl/>
        </w:rPr>
        <w:t xml:space="preserve"> </w:t>
      </w:r>
      <w:r w:rsidRPr="004001CC">
        <w:rPr>
          <w:rFonts w:hint="cs"/>
          <w:rtl/>
        </w:rPr>
        <w:t>لَهُمُ</w:t>
      </w:r>
      <w:r w:rsidRPr="004001CC">
        <w:rPr>
          <w:rtl/>
        </w:rPr>
        <w:t xml:space="preserve"> </w:t>
      </w:r>
      <w:r w:rsidRPr="004001CC">
        <w:rPr>
          <w:rFonts w:hint="cs"/>
          <w:rtl/>
        </w:rPr>
        <w:t>ٱلذِّكۡرَىٰ</w:t>
      </w:r>
      <w:r w:rsidRPr="004001CC">
        <w:rPr>
          <w:rtl/>
        </w:rPr>
        <w:t xml:space="preserve"> </w:t>
      </w:r>
      <w:r w:rsidRPr="004001CC">
        <w:rPr>
          <w:rFonts w:hint="cs"/>
          <w:rtl/>
        </w:rPr>
        <w:t>وَقَدۡ</w:t>
      </w:r>
      <w:r w:rsidRPr="004001CC">
        <w:rPr>
          <w:rtl/>
        </w:rPr>
        <w:t xml:space="preserve"> </w:t>
      </w:r>
      <w:r w:rsidRPr="004001CC">
        <w:rPr>
          <w:rFonts w:hint="cs"/>
          <w:rtl/>
        </w:rPr>
        <w:t>جَآءَهُمۡ</w:t>
      </w:r>
      <w:r w:rsidRPr="004001CC">
        <w:rPr>
          <w:rtl/>
        </w:rPr>
        <w:t xml:space="preserve"> </w:t>
      </w:r>
      <w:r w:rsidRPr="004001CC">
        <w:rPr>
          <w:rFonts w:hint="cs"/>
          <w:rtl/>
        </w:rPr>
        <w:t>رَسُولٞ</w:t>
      </w:r>
      <w:r w:rsidRPr="004001CC">
        <w:rPr>
          <w:rtl/>
        </w:rPr>
        <w:t xml:space="preserve"> </w:t>
      </w:r>
      <w:r w:rsidRPr="004001CC">
        <w:rPr>
          <w:rFonts w:hint="cs"/>
          <w:rtl/>
        </w:rPr>
        <w:t>مُّبِينٞ</w:t>
      </w:r>
      <w:r w:rsidRPr="004001CC">
        <w:rPr>
          <w:rtl/>
        </w:rPr>
        <w:t xml:space="preserve"> </w:t>
      </w:r>
      <w:r w:rsidRPr="004001CC">
        <w:rPr>
          <w:rFonts w:hint="cs"/>
          <w:rtl/>
        </w:rPr>
        <w:t>١٣</w:t>
      </w:r>
      <w:r w:rsidRPr="004001CC">
        <w:rPr>
          <w:rtl/>
        </w:rPr>
        <w:t xml:space="preserve"> </w:t>
      </w:r>
      <w:r w:rsidRPr="004001CC">
        <w:rPr>
          <w:rFonts w:hint="cs"/>
          <w:rtl/>
        </w:rPr>
        <w:t>ثُمَّ</w:t>
      </w:r>
      <w:r w:rsidRPr="004001CC">
        <w:rPr>
          <w:rtl/>
        </w:rPr>
        <w:t xml:space="preserve"> </w:t>
      </w:r>
      <w:r w:rsidRPr="004001CC">
        <w:rPr>
          <w:rFonts w:hint="cs"/>
          <w:rtl/>
        </w:rPr>
        <w:t>تَوَلَّوۡاْ</w:t>
      </w:r>
      <w:r w:rsidRPr="004001CC">
        <w:rPr>
          <w:rtl/>
        </w:rPr>
        <w:t xml:space="preserve"> </w:t>
      </w:r>
      <w:r w:rsidRPr="004001CC">
        <w:rPr>
          <w:rFonts w:hint="cs"/>
          <w:rtl/>
        </w:rPr>
        <w:t>عَنۡهُ</w:t>
      </w:r>
      <w:r w:rsidRPr="004001CC">
        <w:rPr>
          <w:rtl/>
        </w:rPr>
        <w:t xml:space="preserve"> </w:t>
      </w:r>
      <w:r w:rsidRPr="004001CC">
        <w:rPr>
          <w:rFonts w:hint="cs"/>
          <w:rtl/>
        </w:rPr>
        <w:t>وَقَالُواْ</w:t>
      </w:r>
      <w:r w:rsidRPr="004001CC">
        <w:rPr>
          <w:rtl/>
        </w:rPr>
        <w:t xml:space="preserve"> </w:t>
      </w:r>
      <w:r w:rsidRPr="004001CC">
        <w:rPr>
          <w:rFonts w:hint="cs"/>
          <w:rtl/>
        </w:rPr>
        <w:t>مُعَلَّمٞ</w:t>
      </w:r>
      <w:r w:rsidRPr="004001CC">
        <w:rPr>
          <w:rtl/>
        </w:rPr>
        <w:t xml:space="preserve"> </w:t>
      </w:r>
      <w:r w:rsidRPr="004001CC">
        <w:rPr>
          <w:rFonts w:hint="cs"/>
          <w:rtl/>
        </w:rPr>
        <w:t>مَّجۡنُونٌ</w:t>
      </w:r>
      <w:r w:rsidRPr="004001CC">
        <w:rPr>
          <w:rtl/>
        </w:rPr>
        <w:t xml:space="preserve"> </w:t>
      </w:r>
      <w:r w:rsidRPr="004001CC">
        <w:rPr>
          <w:rFonts w:hint="cs"/>
          <w:rtl/>
        </w:rPr>
        <w:t>١٤</w:t>
      </w:r>
      <w:r w:rsidRPr="004001CC">
        <w:rPr>
          <w:rtl/>
        </w:rPr>
        <w:t xml:space="preserve"> </w:t>
      </w:r>
      <w:r w:rsidRPr="004001CC">
        <w:rPr>
          <w:rFonts w:hint="cs"/>
          <w:rtl/>
        </w:rPr>
        <w:t>إِنَّا</w:t>
      </w:r>
      <w:r w:rsidRPr="004001CC">
        <w:rPr>
          <w:rtl/>
        </w:rPr>
        <w:t xml:space="preserve"> </w:t>
      </w:r>
      <w:r w:rsidRPr="004001CC">
        <w:rPr>
          <w:rFonts w:hint="cs"/>
          <w:rtl/>
        </w:rPr>
        <w:t>كَاشِفُواْ</w:t>
      </w:r>
      <w:r w:rsidRPr="004001CC">
        <w:rPr>
          <w:rtl/>
        </w:rPr>
        <w:t xml:space="preserve"> </w:t>
      </w:r>
      <w:r w:rsidRPr="004001CC">
        <w:rPr>
          <w:rFonts w:hint="cs"/>
          <w:rtl/>
        </w:rPr>
        <w:t>ٱلۡعَذَابِ</w:t>
      </w:r>
      <w:r w:rsidRPr="004001CC">
        <w:rPr>
          <w:rtl/>
        </w:rPr>
        <w:t xml:space="preserve"> </w:t>
      </w:r>
      <w:r w:rsidRPr="004001CC">
        <w:rPr>
          <w:rFonts w:hint="cs"/>
          <w:rtl/>
        </w:rPr>
        <w:t>قَلِيلًاۚ</w:t>
      </w:r>
      <w:r w:rsidRPr="004001CC">
        <w:rPr>
          <w:rtl/>
        </w:rPr>
        <w:t xml:space="preserve"> </w:t>
      </w:r>
      <w:r w:rsidRPr="004001CC">
        <w:rPr>
          <w:rFonts w:hint="cs"/>
          <w:rtl/>
        </w:rPr>
        <w:t>إِنَّكُمۡ</w:t>
      </w:r>
      <w:r w:rsidRPr="004001CC">
        <w:rPr>
          <w:rtl/>
        </w:rPr>
        <w:t xml:space="preserve"> </w:t>
      </w:r>
      <w:r w:rsidRPr="004001CC">
        <w:rPr>
          <w:rFonts w:hint="cs"/>
          <w:rtl/>
        </w:rPr>
        <w:t>عَآئِدُونَ</w:t>
      </w:r>
      <w:r w:rsidRPr="004001CC">
        <w:rPr>
          <w:rtl/>
        </w:rPr>
        <w:t xml:space="preserve"> </w:t>
      </w:r>
      <w:r w:rsidRPr="004001CC">
        <w:rPr>
          <w:rFonts w:hint="cs"/>
          <w:rtl/>
        </w:rPr>
        <w:t>١٥</w:t>
      </w:r>
      <w:r w:rsidRPr="004001CC">
        <w:rPr>
          <w:rtl/>
        </w:rPr>
        <w:t xml:space="preserve"> </w:t>
      </w:r>
      <w:r w:rsidRPr="004001CC">
        <w:rPr>
          <w:rFonts w:hint="cs"/>
          <w:rtl/>
        </w:rPr>
        <w:t>يَوۡمَ</w:t>
      </w:r>
      <w:r w:rsidRPr="004001CC">
        <w:rPr>
          <w:rtl/>
        </w:rPr>
        <w:t xml:space="preserve"> </w:t>
      </w:r>
      <w:r w:rsidRPr="004001CC">
        <w:rPr>
          <w:rFonts w:hint="cs"/>
          <w:rtl/>
        </w:rPr>
        <w:t>نَبۡطِشُ</w:t>
      </w:r>
      <w:r w:rsidRPr="004001CC">
        <w:rPr>
          <w:rtl/>
        </w:rPr>
        <w:t xml:space="preserve"> </w:t>
      </w:r>
      <w:r w:rsidRPr="004001CC">
        <w:rPr>
          <w:rFonts w:hint="cs"/>
          <w:rtl/>
        </w:rPr>
        <w:t>ٱلۡبَطۡشَةَ</w:t>
      </w:r>
      <w:r w:rsidRPr="004001CC">
        <w:rPr>
          <w:rtl/>
        </w:rPr>
        <w:t xml:space="preserve"> </w:t>
      </w:r>
      <w:r w:rsidRPr="004001CC">
        <w:rPr>
          <w:rFonts w:hint="cs"/>
          <w:rtl/>
        </w:rPr>
        <w:t>ٱلۡكُبۡرَىٰٓ</w:t>
      </w:r>
      <w:r w:rsidRPr="004001CC">
        <w:rPr>
          <w:rtl/>
        </w:rPr>
        <w:t xml:space="preserve"> </w:t>
      </w:r>
      <w:r w:rsidRPr="004001CC">
        <w:rPr>
          <w:rFonts w:hint="cs"/>
          <w:rtl/>
        </w:rPr>
        <w:t>إِنَّا</w:t>
      </w:r>
      <w:r w:rsidRPr="004001CC">
        <w:rPr>
          <w:rtl/>
        </w:rPr>
        <w:t xml:space="preserve"> </w:t>
      </w:r>
      <w:r w:rsidRPr="004001CC">
        <w:rPr>
          <w:rFonts w:hint="cs"/>
          <w:rtl/>
        </w:rPr>
        <w:t>مُنتَقِمُونَ</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[الدخان:</w:t>
      </w:r>
      <w:r w:rsidRPr="004001CC">
        <w:rPr>
          <w:rStyle w:val="7-Char"/>
          <w:rFonts w:hint="cs"/>
          <w:rtl/>
        </w:rPr>
        <w:t>10-16</w:t>
      </w:r>
      <w:r w:rsidRPr="004001CC">
        <w:rPr>
          <w:rStyle w:val="7-Char"/>
          <w:rtl/>
          <w:lang w:bidi="ar-SA"/>
        </w:rPr>
        <w:t>].</w:t>
      </w:r>
      <w:r w:rsidRPr="004001CC">
        <w:rPr>
          <w:rStyle w:val="7-Char"/>
          <w:rtl/>
        </w:rPr>
        <w:t xml:space="preserve"> </w:t>
      </w:r>
    </w:p>
    <w:p w:rsidR="00FD6115" w:rsidRPr="004001CC" w:rsidRDefault="00735CA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مراقب روزی </w:t>
      </w:r>
      <w:r w:rsidR="00C63CF5" w:rsidRPr="004001CC">
        <w:rPr>
          <w:rFonts w:hint="cs"/>
          <w:rtl/>
        </w:rPr>
        <w:t>باش که آسمان دودی نمایان بیاورد(10) که مردم را فراگیرد این عذابی است دردناک(11) (گویند)</w:t>
      </w:r>
      <w:r w:rsidR="00F77565" w:rsidRPr="004001CC">
        <w:rPr>
          <w:rFonts w:hint="cs"/>
          <w:rtl/>
        </w:rPr>
        <w:t xml:space="preserve"> پروردگارا این عذاب را از ما بر</w:t>
      </w:r>
      <w:r w:rsidR="00C63CF5" w:rsidRPr="004001CC">
        <w:rPr>
          <w:rFonts w:hint="cs"/>
          <w:rtl/>
        </w:rPr>
        <w:t xml:space="preserve">طرف نما زیرا ایمان آوردیم(12) </w:t>
      </w:r>
      <w:r w:rsidR="003700B2" w:rsidRPr="004001CC">
        <w:rPr>
          <w:rFonts w:hint="cs"/>
          <w:rtl/>
        </w:rPr>
        <w:t>(با رؤیت عذاب، دیگر) ایشان را چه جای پند است درحالی که رسولی بیان کننده بر</w:t>
      </w:r>
      <w:r w:rsidR="00C63CF5" w:rsidRPr="004001CC">
        <w:rPr>
          <w:rFonts w:hint="cs"/>
          <w:rtl/>
        </w:rPr>
        <w:t>ایشان آمد(13) سپس از او روی گردانیدند و گفتند</w:t>
      </w:r>
      <w:r w:rsidR="002D7F6D" w:rsidRPr="004001CC">
        <w:rPr>
          <w:rFonts w:hint="cs"/>
          <w:rtl/>
        </w:rPr>
        <w:t xml:space="preserve">: </w:t>
      </w:r>
      <w:r w:rsidR="00C63CF5" w:rsidRPr="004001CC">
        <w:rPr>
          <w:rFonts w:hint="cs"/>
          <w:rtl/>
        </w:rPr>
        <w:t>تعلیم یافته‌ای</w:t>
      </w:r>
      <w:r w:rsidR="003700B2" w:rsidRPr="004001CC">
        <w:rPr>
          <w:rFonts w:hint="cs"/>
          <w:rtl/>
        </w:rPr>
        <w:t xml:space="preserve"> است دیوانه(14) محققا</w:t>
      </w:r>
      <w:r w:rsidR="0010441B" w:rsidRPr="004001CC">
        <w:rPr>
          <w:rFonts w:hint="cs"/>
          <w:rtl/>
        </w:rPr>
        <w:t>ً</w:t>
      </w:r>
      <w:r w:rsidR="003700B2" w:rsidRPr="004001CC">
        <w:rPr>
          <w:rFonts w:hint="cs"/>
          <w:rtl/>
        </w:rPr>
        <w:t xml:space="preserve"> ما بر</w:t>
      </w:r>
      <w:r w:rsidR="00C63CF5" w:rsidRPr="004001CC">
        <w:rPr>
          <w:rFonts w:hint="cs"/>
          <w:rtl/>
        </w:rPr>
        <w:t>طرف کنند</w:t>
      </w:r>
      <w:r w:rsidR="00117E64" w:rsidRPr="004001CC">
        <w:rPr>
          <w:rFonts w:cs="B Zar" w:hint="cs"/>
          <w:rtl/>
        </w:rPr>
        <w:t>ۀ</w:t>
      </w:r>
      <w:r w:rsidR="00C63CF5" w:rsidRPr="004001CC">
        <w:rPr>
          <w:rFonts w:hint="cs"/>
          <w:rtl/>
        </w:rPr>
        <w:t xml:space="preserve"> عذابیم اندکی</w:t>
      </w:r>
      <w:r w:rsidR="003700B2" w:rsidRPr="004001CC">
        <w:rPr>
          <w:rFonts w:hint="cs"/>
          <w:rtl/>
        </w:rPr>
        <w:t xml:space="preserve"> (یعنی دوران عمر شما)</w:t>
      </w:r>
      <w:r w:rsidR="00C63CF5" w:rsidRPr="004001CC">
        <w:rPr>
          <w:rFonts w:hint="cs"/>
          <w:rtl/>
        </w:rPr>
        <w:t xml:space="preserve"> ب</w:t>
      </w:r>
      <w:r w:rsidR="003700B2" w:rsidRPr="004001CC">
        <w:rPr>
          <w:rFonts w:hint="cs"/>
          <w:rtl/>
        </w:rPr>
        <w:t xml:space="preserve">ه </w:t>
      </w:r>
      <w:r w:rsidR="00C63CF5" w:rsidRPr="004001CC">
        <w:rPr>
          <w:rFonts w:hint="cs"/>
          <w:rtl/>
        </w:rPr>
        <w:t xml:space="preserve">تحقیق شما عود کننده‌اید(15) روزی که خشم گیریم خشم بزرگی حقا که ما از مجرمین انتقام گیرنده‌ایم(16). </w:t>
      </w:r>
    </w:p>
    <w:p w:rsidR="00FD6115" w:rsidRPr="004001CC" w:rsidRDefault="00C63CF5"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9A13B5" w:rsidRPr="004001CC">
        <w:rPr>
          <w:rStyle w:val="5-Char"/>
          <w:rFonts w:hint="cs"/>
          <w:rtl/>
        </w:rPr>
        <w:t>بِدُخَانٖ</w:t>
      </w:r>
      <w:r w:rsidR="009A13B5" w:rsidRPr="004001CC">
        <w:rPr>
          <w:rStyle w:val="5-Char"/>
          <w:rtl/>
        </w:rPr>
        <w:t xml:space="preserve"> </w:t>
      </w:r>
      <w:r w:rsidR="009A13B5" w:rsidRPr="004001CC">
        <w:rPr>
          <w:rStyle w:val="5-Char"/>
          <w:rFonts w:hint="cs"/>
          <w:rtl/>
        </w:rPr>
        <w:t>مُّبِينٖ</w:t>
      </w:r>
      <w:r w:rsidR="009D1DFE" w:rsidRPr="004001CC">
        <w:rPr>
          <w:rFonts w:ascii="Traditional Arabic" w:hAnsi="Traditional Arabic" w:cs="Traditional Arabic"/>
          <w:b/>
          <w:color w:val="000000"/>
          <w:rtl/>
        </w:rPr>
        <w:t>﴾</w:t>
      </w:r>
      <w:r w:rsidRPr="004001CC">
        <w:rPr>
          <w:rFonts w:hint="cs"/>
          <w:szCs w:val="28"/>
          <w:rtl/>
        </w:rPr>
        <w:t xml:space="preserve"> </w:t>
      </w:r>
      <w:r w:rsidR="00D14269" w:rsidRPr="004001CC">
        <w:rPr>
          <w:rFonts w:hint="cs"/>
          <w:szCs w:val="28"/>
          <w:rtl/>
        </w:rPr>
        <w:t>بعضی گفتند</w:t>
      </w:r>
      <w:r w:rsidR="002D7F6D" w:rsidRPr="004001CC">
        <w:rPr>
          <w:rFonts w:hint="cs"/>
          <w:szCs w:val="28"/>
          <w:rtl/>
        </w:rPr>
        <w:t xml:space="preserve">: </w:t>
      </w:r>
      <w:r w:rsidR="00D14269" w:rsidRPr="004001CC">
        <w:rPr>
          <w:rFonts w:hint="cs"/>
          <w:szCs w:val="28"/>
          <w:rtl/>
        </w:rPr>
        <w:t>همان روزهای قحطی در مکه بوده که مردم از گرسنگی، فضا در نظرشان سیاه می‌آمده و بعضی گفته‌اند</w:t>
      </w:r>
      <w:r w:rsidR="002D7F6D" w:rsidRPr="004001CC">
        <w:rPr>
          <w:rFonts w:hint="cs"/>
          <w:szCs w:val="28"/>
          <w:rtl/>
        </w:rPr>
        <w:t xml:space="preserve">: </w:t>
      </w:r>
      <w:r w:rsidR="00BD22D7" w:rsidRPr="004001CC">
        <w:rPr>
          <w:rFonts w:hint="cs"/>
          <w:szCs w:val="28"/>
          <w:rtl/>
        </w:rPr>
        <w:t xml:space="preserve">دخانی است قبل از قیامت </w:t>
      </w:r>
      <w:r w:rsidR="00C71712" w:rsidRPr="004001CC">
        <w:rPr>
          <w:rFonts w:hint="cs"/>
          <w:szCs w:val="28"/>
          <w:rtl/>
        </w:rPr>
        <w:t>ظاهر می‌گردد که از مقدمات قیامت است که هم</w:t>
      </w:r>
      <w:r w:rsidR="00117E64" w:rsidRPr="004001CC">
        <w:rPr>
          <w:rFonts w:hint="cs"/>
          <w:szCs w:val="28"/>
          <w:rtl/>
        </w:rPr>
        <w:t>ۀ</w:t>
      </w:r>
      <w:r w:rsidR="00C71712" w:rsidRPr="004001CC">
        <w:rPr>
          <w:rFonts w:hint="cs"/>
          <w:szCs w:val="28"/>
          <w:rtl/>
        </w:rPr>
        <w:t xml:space="preserve"> مردم را فرا گیرد. و مقصود از بطش و خشم و انتقام حضرت باری</w:t>
      </w:r>
      <w:r w:rsidR="00C71712" w:rsidRPr="004001CC">
        <w:rPr>
          <w:rFonts w:hint="eastAsia"/>
          <w:szCs w:val="28"/>
          <w:rtl/>
        </w:rPr>
        <w:t>‌تعالی صفات انسانی نیست که صاحبش را</w:t>
      </w:r>
      <w:r w:rsidR="00C71712" w:rsidRPr="004001CC">
        <w:rPr>
          <w:rFonts w:hint="cs"/>
          <w:szCs w:val="28"/>
          <w:rtl/>
        </w:rPr>
        <w:t xml:space="preserve"> </w:t>
      </w:r>
      <w:r w:rsidR="00C71712" w:rsidRPr="004001CC">
        <w:rPr>
          <w:rFonts w:hint="eastAsia"/>
          <w:szCs w:val="28"/>
          <w:rtl/>
        </w:rPr>
        <w:t xml:space="preserve">متغیر </w:t>
      </w:r>
      <w:r w:rsidR="00C71712" w:rsidRPr="004001CC">
        <w:rPr>
          <w:rFonts w:hint="cs"/>
          <w:szCs w:val="28"/>
          <w:rtl/>
        </w:rPr>
        <w:t>می‌سازد بلکه مقصود همان نتیج</w:t>
      </w:r>
      <w:r w:rsidR="00117E64" w:rsidRPr="004001CC">
        <w:rPr>
          <w:rFonts w:hint="cs"/>
          <w:szCs w:val="28"/>
          <w:rtl/>
        </w:rPr>
        <w:t>ۀ</w:t>
      </w:r>
      <w:r w:rsidR="00C71712" w:rsidRPr="004001CC">
        <w:rPr>
          <w:rFonts w:hint="cs"/>
          <w:szCs w:val="28"/>
          <w:rtl/>
        </w:rPr>
        <w:t xml:space="preserve"> خشم است که عذاب و عقاب باشد. </w:t>
      </w:r>
    </w:p>
    <w:p w:rsidR="008C3679" w:rsidRPr="004001CC" w:rsidRDefault="008C3679" w:rsidP="00656E79">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فَتَنَّا</w:t>
      </w:r>
      <w:r w:rsidRPr="004001CC">
        <w:rPr>
          <w:rtl/>
        </w:rPr>
        <w:t xml:space="preserve"> </w:t>
      </w:r>
      <w:r w:rsidRPr="004001CC">
        <w:rPr>
          <w:rFonts w:hint="cs"/>
          <w:rtl/>
        </w:rPr>
        <w:t>قَبۡلَهُمۡ</w:t>
      </w:r>
      <w:r w:rsidRPr="004001CC">
        <w:rPr>
          <w:rtl/>
        </w:rPr>
        <w:t xml:space="preserve"> </w:t>
      </w:r>
      <w:r w:rsidRPr="004001CC">
        <w:rPr>
          <w:rFonts w:hint="cs"/>
          <w:rtl/>
        </w:rPr>
        <w:t>قَوۡمَ</w:t>
      </w:r>
      <w:r w:rsidRPr="004001CC">
        <w:rPr>
          <w:rtl/>
        </w:rPr>
        <w:t xml:space="preserve"> </w:t>
      </w:r>
      <w:r w:rsidRPr="004001CC">
        <w:rPr>
          <w:rFonts w:hint="cs"/>
          <w:rtl/>
        </w:rPr>
        <w:t>فِرۡعَوۡنَ</w:t>
      </w:r>
      <w:r w:rsidRPr="004001CC">
        <w:rPr>
          <w:rtl/>
        </w:rPr>
        <w:t xml:space="preserve"> </w:t>
      </w:r>
      <w:r w:rsidRPr="004001CC">
        <w:rPr>
          <w:rFonts w:hint="cs"/>
          <w:rtl/>
        </w:rPr>
        <w:t>وَجَآءَهُمۡ</w:t>
      </w:r>
      <w:r w:rsidRPr="004001CC">
        <w:rPr>
          <w:rtl/>
        </w:rPr>
        <w:t xml:space="preserve"> </w:t>
      </w:r>
      <w:r w:rsidRPr="004001CC">
        <w:rPr>
          <w:rFonts w:hint="cs"/>
          <w:rtl/>
        </w:rPr>
        <w:t>رَسُولٞ</w:t>
      </w:r>
      <w:r w:rsidRPr="004001CC">
        <w:rPr>
          <w:rtl/>
        </w:rPr>
        <w:t xml:space="preserve"> </w:t>
      </w:r>
      <w:r w:rsidRPr="004001CC">
        <w:rPr>
          <w:rFonts w:hint="cs"/>
          <w:rtl/>
        </w:rPr>
        <w:t>كَرِيمٌ</w:t>
      </w:r>
      <w:r w:rsidRPr="004001CC">
        <w:rPr>
          <w:rtl/>
        </w:rPr>
        <w:t xml:space="preserve"> </w:t>
      </w:r>
      <w:r w:rsidRPr="004001CC">
        <w:rPr>
          <w:rFonts w:hint="cs"/>
          <w:rtl/>
        </w:rPr>
        <w:t>١٧</w:t>
      </w:r>
      <w:r w:rsidRPr="004001CC">
        <w:rPr>
          <w:rtl/>
        </w:rPr>
        <w:t xml:space="preserve"> </w:t>
      </w:r>
      <w:r w:rsidRPr="004001CC">
        <w:rPr>
          <w:rFonts w:hint="cs"/>
          <w:rtl/>
        </w:rPr>
        <w:t>أَنۡ</w:t>
      </w:r>
      <w:r w:rsidRPr="004001CC">
        <w:rPr>
          <w:rtl/>
        </w:rPr>
        <w:t xml:space="preserve"> </w:t>
      </w:r>
      <w:r w:rsidRPr="004001CC">
        <w:rPr>
          <w:rFonts w:hint="cs"/>
          <w:rtl/>
        </w:rPr>
        <w:t>أَدُّوٓاْ</w:t>
      </w:r>
      <w:r w:rsidRPr="004001CC">
        <w:rPr>
          <w:rtl/>
        </w:rPr>
        <w:t xml:space="preserve"> </w:t>
      </w:r>
      <w:r w:rsidRPr="004001CC">
        <w:rPr>
          <w:rFonts w:hint="cs"/>
          <w:rtl/>
        </w:rPr>
        <w:t>إِلَيَّ</w:t>
      </w:r>
      <w:r w:rsidRPr="004001CC">
        <w:rPr>
          <w:rtl/>
        </w:rPr>
        <w:t xml:space="preserve"> </w:t>
      </w:r>
      <w:r w:rsidRPr="004001CC">
        <w:rPr>
          <w:rFonts w:hint="cs"/>
          <w:rtl/>
        </w:rPr>
        <w:t>عِبَادَ</w:t>
      </w:r>
      <w:r w:rsidRPr="004001CC">
        <w:rPr>
          <w:rtl/>
        </w:rPr>
        <w:t xml:space="preserve"> </w:t>
      </w:r>
      <w:r w:rsidRPr="004001CC">
        <w:rPr>
          <w:rFonts w:hint="cs"/>
          <w:rtl/>
        </w:rPr>
        <w:t>ٱللَّهِۖ</w:t>
      </w:r>
      <w:r w:rsidRPr="004001CC">
        <w:rPr>
          <w:rtl/>
        </w:rPr>
        <w:t xml:space="preserve"> </w:t>
      </w:r>
      <w:r w:rsidRPr="004001CC">
        <w:rPr>
          <w:rFonts w:hint="cs"/>
          <w:rtl/>
        </w:rPr>
        <w:t>إِنِّي</w:t>
      </w:r>
      <w:r w:rsidRPr="004001CC">
        <w:rPr>
          <w:rtl/>
        </w:rPr>
        <w:t xml:space="preserve"> </w:t>
      </w:r>
      <w:r w:rsidRPr="004001CC">
        <w:rPr>
          <w:rFonts w:hint="cs"/>
          <w:rtl/>
        </w:rPr>
        <w:t>لَكُمۡ</w:t>
      </w:r>
      <w:r w:rsidRPr="004001CC">
        <w:rPr>
          <w:rtl/>
        </w:rPr>
        <w:t xml:space="preserve"> </w:t>
      </w:r>
      <w:r w:rsidRPr="004001CC">
        <w:rPr>
          <w:rFonts w:hint="cs"/>
          <w:rtl/>
        </w:rPr>
        <w:t>رَسُولٌ</w:t>
      </w:r>
      <w:r w:rsidRPr="004001CC">
        <w:rPr>
          <w:rtl/>
        </w:rPr>
        <w:t xml:space="preserve"> </w:t>
      </w:r>
      <w:r w:rsidRPr="004001CC">
        <w:rPr>
          <w:rFonts w:hint="cs"/>
          <w:rtl/>
        </w:rPr>
        <w:t>أَمِينٞ</w:t>
      </w:r>
      <w:r w:rsidRPr="004001CC">
        <w:rPr>
          <w:rtl/>
        </w:rPr>
        <w:t xml:space="preserve"> </w:t>
      </w:r>
      <w:r w:rsidRPr="004001CC">
        <w:rPr>
          <w:rFonts w:hint="cs"/>
          <w:rtl/>
        </w:rPr>
        <w:t>١٨</w:t>
      </w:r>
      <w:r w:rsidRPr="004001CC">
        <w:rPr>
          <w:rtl/>
        </w:rPr>
        <w:t xml:space="preserve"> </w:t>
      </w:r>
      <w:r w:rsidRPr="004001CC">
        <w:rPr>
          <w:rFonts w:hint="cs"/>
          <w:rtl/>
        </w:rPr>
        <w:t>وَأَن</w:t>
      </w:r>
      <w:r w:rsidRPr="004001CC">
        <w:rPr>
          <w:rtl/>
        </w:rPr>
        <w:t xml:space="preserve"> </w:t>
      </w:r>
      <w:r w:rsidRPr="004001CC">
        <w:rPr>
          <w:rFonts w:hint="cs"/>
          <w:rtl/>
        </w:rPr>
        <w:t>لَّا</w:t>
      </w:r>
      <w:r w:rsidRPr="004001CC">
        <w:rPr>
          <w:rtl/>
        </w:rPr>
        <w:t xml:space="preserve"> </w:t>
      </w:r>
      <w:r w:rsidRPr="004001CC">
        <w:rPr>
          <w:rFonts w:hint="cs"/>
          <w:rtl/>
        </w:rPr>
        <w:t>تَعۡلُواْ</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إِنِّيٓ</w:t>
      </w:r>
      <w:r w:rsidRPr="004001CC">
        <w:rPr>
          <w:rtl/>
        </w:rPr>
        <w:t xml:space="preserve"> </w:t>
      </w:r>
      <w:r w:rsidRPr="004001CC">
        <w:rPr>
          <w:rFonts w:hint="cs"/>
          <w:rtl/>
        </w:rPr>
        <w:t>ءَاتِيكُم</w:t>
      </w:r>
      <w:r w:rsidRPr="004001CC">
        <w:rPr>
          <w:rtl/>
        </w:rPr>
        <w:t xml:space="preserve"> </w:t>
      </w:r>
      <w:r w:rsidRPr="004001CC">
        <w:rPr>
          <w:rFonts w:hint="cs"/>
          <w:rtl/>
        </w:rPr>
        <w:t>بِسُلۡطَٰنٖ</w:t>
      </w:r>
      <w:r w:rsidRPr="004001CC">
        <w:rPr>
          <w:rtl/>
        </w:rPr>
        <w:t xml:space="preserve"> </w:t>
      </w:r>
      <w:r w:rsidRPr="004001CC">
        <w:rPr>
          <w:rFonts w:hint="cs"/>
          <w:rtl/>
        </w:rPr>
        <w:t>مُّبِينٖ</w:t>
      </w:r>
      <w:r w:rsidRPr="004001CC">
        <w:rPr>
          <w:rtl/>
        </w:rPr>
        <w:t xml:space="preserve"> </w:t>
      </w:r>
      <w:r w:rsidRPr="004001CC">
        <w:rPr>
          <w:rFonts w:hint="cs"/>
          <w:rtl/>
        </w:rPr>
        <w:t>١٩</w:t>
      </w:r>
      <w:r w:rsidRPr="004001CC">
        <w:rPr>
          <w:rtl/>
        </w:rPr>
        <w:t xml:space="preserve"> </w:t>
      </w:r>
      <w:r w:rsidRPr="004001CC">
        <w:rPr>
          <w:rFonts w:hint="cs"/>
          <w:rtl/>
        </w:rPr>
        <w:t>وَإِنِّي</w:t>
      </w:r>
      <w:r w:rsidRPr="004001CC">
        <w:rPr>
          <w:rtl/>
        </w:rPr>
        <w:t xml:space="preserve"> </w:t>
      </w:r>
      <w:r w:rsidRPr="004001CC">
        <w:rPr>
          <w:rFonts w:hint="cs"/>
          <w:rtl/>
        </w:rPr>
        <w:t>عُذۡتُ</w:t>
      </w:r>
      <w:r w:rsidRPr="004001CC">
        <w:rPr>
          <w:rtl/>
        </w:rPr>
        <w:t xml:space="preserve"> </w:t>
      </w:r>
      <w:r w:rsidRPr="004001CC">
        <w:rPr>
          <w:rFonts w:hint="cs"/>
          <w:rtl/>
        </w:rPr>
        <w:t>بِرَبِّي</w:t>
      </w:r>
      <w:r w:rsidRPr="004001CC">
        <w:rPr>
          <w:rtl/>
        </w:rPr>
        <w:t xml:space="preserve"> </w:t>
      </w:r>
      <w:r w:rsidRPr="004001CC">
        <w:rPr>
          <w:rFonts w:hint="cs"/>
          <w:rtl/>
        </w:rPr>
        <w:t>وَرَبِّكُمۡ</w:t>
      </w:r>
      <w:r w:rsidRPr="004001CC">
        <w:rPr>
          <w:rtl/>
        </w:rPr>
        <w:t xml:space="preserve"> </w:t>
      </w:r>
      <w:r w:rsidRPr="004001CC">
        <w:rPr>
          <w:rFonts w:hint="cs"/>
          <w:rtl/>
        </w:rPr>
        <w:t>أَن</w:t>
      </w:r>
      <w:r w:rsidRPr="004001CC">
        <w:rPr>
          <w:rtl/>
        </w:rPr>
        <w:t xml:space="preserve"> </w:t>
      </w:r>
      <w:r w:rsidRPr="004001CC">
        <w:rPr>
          <w:rFonts w:hint="cs"/>
          <w:rtl/>
        </w:rPr>
        <w:t>تَرۡجُمُونِ</w:t>
      </w:r>
      <w:r w:rsidRPr="004001CC">
        <w:rPr>
          <w:rtl/>
        </w:rPr>
        <w:t xml:space="preserve"> </w:t>
      </w:r>
      <w:r w:rsidRPr="004001CC">
        <w:rPr>
          <w:rFonts w:hint="cs"/>
          <w:rtl/>
        </w:rPr>
        <w:t>٢٠</w:t>
      </w:r>
      <w:r w:rsidRPr="004001CC">
        <w:rPr>
          <w:rtl/>
        </w:rPr>
        <w:t xml:space="preserve"> </w:t>
      </w:r>
      <w:r w:rsidRPr="004001CC">
        <w:rPr>
          <w:rFonts w:hint="cs"/>
          <w:rtl/>
        </w:rPr>
        <w:t>وَإِن</w:t>
      </w:r>
      <w:r w:rsidRPr="004001CC">
        <w:rPr>
          <w:rtl/>
        </w:rPr>
        <w:t xml:space="preserve"> </w:t>
      </w:r>
      <w:r w:rsidRPr="004001CC">
        <w:rPr>
          <w:rFonts w:hint="cs"/>
          <w:rtl/>
        </w:rPr>
        <w:t>لَّمۡ</w:t>
      </w:r>
      <w:r w:rsidRPr="004001CC">
        <w:rPr>
          <w:rtl/>
        </w:rPr>
        <w:t xml:space="preserve"> </w:t>
      </w:r>
      <w:r w:rsidRPr="004001CC">
        <w:rPr>
          <w:rFonts w:hint="cs"/>
          <w:rtl/>
        </w:rPr>
        <w:t>تُؤۡمِنُواْ</w:t>
      </w:r>
      <w:r w:rsidRPr="004001CC">
        <w:rPr>
          <w:rtl/>
        </w:rPr>
        <w:t xml:space="preserve"> </w:t>
      </w:r>
      <w:r w:rsidRPr="004001CC">
        <w:rPr>
          <w:rFonts w:hint="cs"/>
          <w:rtl/>
        </w:rPr>
        <w:t>لِي</w:t>
      </w:r>
      <w:r w:rsidRPr="004001CC">
        <w:rPr>
          <w:rtl/>
        </w:rPr>
        <w:t xml:space="preserve"> </w:t>
      </w:r>
      <w:r w:rsidRPr="004001CC">
        <w:rPr>
          <w:rFonts w:hint="cs"/>
          <w:rtl/>
        </w:rPr>
        <w:t>فَٱعۡتَزِلُونِ</w:t>
      </w:r>
      <w:r w:rsidRPr="004001CC">
        <w:rPr>
          <w:rtl/>
        </w:rPr>
        <w:t xml:space="preserve"> </w:t>
      </w:r>
      <w:r w:rsidRPr="004001CC">
        <w:rPr>
          <w:rFonts w:hint="cs"/>
          <w:rtl/>
        </w:rPr>
        <w:t>٢١</w:t>
      </w:r>
      <w:r w:rsidRPr="004001CC">
        <w:rPr>
          <w:rtl/>
        </w:rPr>
        <w:t xml:space="preserve"> </w:t>
      </w:r>
      <w:r w:rsidRPr="004001CC">
        <w:rPr>
          <w:rFonts w:hint="cs"/>
          <w:rtl/>
        </w:rPr>
        <w:t>فَدَعَا</w:t>
      </w:r>
      <w:r w:rsidRPr="004001CC">
        <w:rPr>
          <w:rtl/>
        </w:rPr>
        <w:t xml:space="preserve"> </w:t>
      </w:r>
      <w:r w:rsidRPr="004001CC">
        <w:rPr>
          <w:rFonts w:hint="cs"/>
          <w:rtl/>
        </w:rPr>
        <w:t>رَبَّهُۥٓ</w:t>
      </w:r>
      <w:r w:rsidRPr="004001CC">
        <w:rPr>
          <w:rtl/>
        </w:rPr>
        <w:t xml:space="preserve"> </w:t>
      </w:r>
      <w:r w:rsidRPr="004001CC">
        <w:rPr>
          <w:rFonts w:hint="cs"/>
          <w:rtl/>
        </w:rPr>
        <w:t>أَنَّ</w:t>
      </w:r>
      <w:r w:rsidRPr="004001CC">
        <w:rPr>
          <w:rtl/>
        </w:rPr>
        <w:t xml:space="preserve"> </w:t>
      </w:r>
      <w:r w:rsidRPr="004001CC">
        <w:rPr>
          <w:rFonts w:hint="cs"/>
          <w:rtl/>
        </w:rPr>
        <w:t>هَٰٓؤُلَآءِ</w:t>
      </w:r>
      <w:r w:rsidRPr="004001CC">
        <w:rPr>
          <w:rtl/>
        </w:rPr>
        <w:t xml:space="preserve"> </w:t>
      </w:r>
      <w:r w:rsidRPr="004001CC">
        <w:rPr>
          <w:rFonts w:hint="cs"/>
          <w:rtl/>
        </w:rPr>
        <w:t>قَوۡمٞ</w:t>
      </w:r>
      <w:r w:rsidRPr="004001CC">
        <w:rPr>
          <w:rtl/>
        </w:rPr>
        <w:t xml:space="preserve"> </w:t>
      </w:r>
      <w:r w:rsidRPr="004001CC">
        <w:rPr>
          <w:rFonts w:hint="cs"/>
          <w:rtl/>
        </w:rPr>
        <w:t>مُّجۡرِمُونَ</w:t>
      </w:r>
      <w:r w:rsidRPr="004001CC">
        <w:rPr>
          <w:rtl/>
        </w:rPr>
        <w:t xml:space="preserve"> </w:t>
      </w:r>
      <w:r w:rsidRPr="004001CC">
        <w:rPr>
          <w:rFonts w:hint="cs"/>
          <w:rtl/>
        </w:rPr>
        <w:t>٢٢</w:t>
      </w:r>
      <w:r w:rsidRPr="004001CC">
        <w:rPr>
          <w:rtl/>
        </w:rPr>
        <w:t xml:space="preserve"> </w:t>
      </w:r>
      <w:r w:rsidRPr="004001CC">
        <w:rPr>
          <w:rFonts w:hint="cs"/>
          <w:rtl/>
        </w:rPr>
        <w:t>فَأَسۡرِ</w:t>
      </w:r>
      <w:r w:rsidRPr="004001CC">
        <w:rPr>
          <w:rtl/>
        </w:rPr>
        <w:t xml:space="preserve"> </w:t>
      </w:r>
      <w:r w:rsidRPr="004001CC">
        <w:rPr>
          <w:rFonts w:hint="cs"/>
          <w:rtl/>
        </w:rPr>
        <w:t>بِعِبَادِي</w:t>
      </w:r>
      <w:r w:rsidRPr="004001CC">
        <w:rPr>
          <w:rtl/>
        </w:rPr>
        <w:t xml:space="preserve"> </w:t>
      </w:r>
      <w:r w:rsidRPr="004001CC">
        <w:rPr>
          <w:rFonts w:hint="cs"/>
          <w:rtl/>
        </w:rPr>
        <w:t>لَيۡلًا</w:t>
      </w:r>
      <w:r w:rsidRPr="004001CC">
        <w:rPr>
          <w:rtl/>
        </w:rPr>
        <w:t xml:space="preserve"> </w:t>
      </w:r>
      <w:r w:rsidRPr="004001CC">
        <w:rPr>
          <w:rFonts w:hint="cs"/>
          <w:rtl/>
        </w:rPr>
        <w:t>إِنَّكُم</w:t>
      </w:r>
      <w:r w:rsidRPr="004001CC">
        <w:rPr>
          <w:rtl/>
        </w:rPr>
        <w:t xml:space="preserve"> </w:t>
      </w:r>
      <w:r w:rsidRPr="004001CC">
        <w:rPr>
          <w:rFonts w:hint="cs"/>
          <w:rtl/>
        </w:rPr>
        <w:t>مُّتَّبَعُونَ</w:t>
      </w:r>
      <w:r w:rsidRPr="004001CC">
        <w:rPr>
          <w:rtl/>
        </w:rPr>
        <w:t xml:space="preserve"> </w:t>
      </w:r>
      <w:r w:rsidRPr="004001CC">
        <w:rPr>
          <w:rFonts w:hint="cs"/>
          <w:rtl/>
        </w:rPr>
        <w:t>٢٣</w:t>
      </w:r>
      <w:r w:rsidRPr="004001CC">
        <w:rPr>
          <w:rtl/>
        </w:rPr>
        <w:t xml:space="preserve"> </w:t>
      </w:r>
      <w:r w:rsidRPr="004001CC">
        <w:rPr>
          <w:rFonts w:hint="cs"/>
          <w:rtl/>
        </w:rPr>
        <w:t>وَٱتۡرُكِ</w:t>
      </w:r>
      <w:r w:rsidRPr="004001CC">
        <w:rPr>
          <w:rtl/>
        </w:rPr>
        <w:t xml:space="preserve"> </w:t>
      </w:r>
      <w:r w:rsidRPr="004001CC">
        <w:rPr>
          <w:rFonts w:hint="cs"/>
          <w:rtl/>
        </w:rPr>
        <w:t>ٱلۡبَحۡرَ</w:t>
      </w:r>
      <w:r w:rsidRPr="004001CC">
        <w:rPr>
          <w:rtl/>
        </w:rPr>
        <w:t xml:space="preserve"> </w:t>
      </w:r>
      <w:r w:rsidRPr="004001CC">
        <w:rPr>
          <w:rFonts w:hint="cs"/>
          <w:rtl/>
        </w:rPr>
        <w:t>رَهۡوًاۖ</w:t>
      </w:r>
      <w:r w:rsidRPr="004001CC">
        <w:rPr>
          <w:rtl/>
        </w:rPr>
        <w:t xml:space="preserve"> </w:t>
      </w:r>
      <w:r w:rsidRPr="004001CC">
        <w:rPr>
          <w:rFonts w:hint="cs"/>
          <w:rtl/>
        </w:rPr>
        <w:t>إِنَّهُمۡ</w:t>
      </w:r>
      <w:r w:rsidRPr="004001CC">
        <w:rPr>
          <w:rtl/>
        </w:rPr>
        <w:t xml:space="preserve"> </w:t>
      </w:r>
      <w:r w:rsidRPr="004001CC">
        <w:rPr>
          <w:rFonts w:hint="cs"/>
          <w:rtl/>
        </w:rPr>
        <w:t>جُندٞ</w:t>
      </w:r>
      <w:r w:rsidRPr="004001CC">
        <w:rPr>
          <w:rtl/>
        </w:rPr>
        <w:t xml:space="preserve"> </w:t>
      </w:r>
      <w:r w:rsidRPr="004001CC">
        <w:rPr>
          <w:rFonts w:hint="cs"/>
          <w:rtl/>
        </w:rPr>
        <w:t>مُّغۡرَقُونَ</w:t>
      </w:r>
      <w:r w:rsidRPr="004001CC">
        <w:rPr>
          <w:rtl/>
        </w:rPr>
        <w:t xml:space="preserve"> </w:t>
      </w:r>
      <w:r w:rsidRPr="004001CC">
        <w:rPr>
          <w:rFonts w:hint="cs"/>
          <w:rtl/>
        </w:rPr>
        <w:t>٢٤</w:t>
      </w:r>
      <w:r w:rsidRPr="004001CC">
        <w:rPr>
          <w:rtl/>
        </w:rPr>
        <w:t xml:space="preserve"> </w:t>
      </w:r>
      <w:r w:rsidRPr="004001CC">
        <w:rPr>
          <w:rFonts w:hint="cs"/>
          <w:rtl/>
        </w:rPr>
        <w:t>كَمۡ</w:t>
      </w:r>
      <w:r w:rsidRPr="004001CC">
        <w:rPr>
          <w:rtl/>
        </w:rPr>
        <w:t xml:space="preserve"> </w:t>
      </w:r>
      <w:r w:rsidRPr="004001CC">
        <w:rPr>
          <w:rFonts w:hint="cs"/>
          <w:rtl/>
        </w:rPr>
        <w:t>تَرَكُواْ</w:t>
      </w:r>
      <w:r w:rsidRPr="004001CC">
        <w:rPr>
          <w:rtl/>
        </w:rPr>
        <w:t xml:space="preserve"> </w:t>
      </w:r>
      <w:r w:rsidRPr="004001CC">
        <w:rPr>
          <w:rFonts w:hint="cs"/>
          <w:rtl/>
        </w:rPr>
        <w:t>مِن</w:t>
      </w:r>
      <w:r w:rsidRPr="004001CC">
        <w:rPr>
          <w:rtl/>
        </w:rPr>
        <w:t xml:space="preserve"> </w:t>
      </w:r>
      <w:r w:rsidRPr="004001CC">
        <w:rPr>
          <w:rFonts w:hint="cs"/>
          <w:rtl/>
        </w:rPr>
        <w:t>جَنَّٰتٖ</w:t>
      </w:r>
      <w:r w:rsidRPr="004001CC">
        <w:rPr>
          <w:rtl/>
        </w:rPr>
        <w:t xml:space="preserve"> </w:t>
      </w:r>
      <w:r w:rsidRPr="004001CC">
        <w:rPr>
          <w:rFonts w:hint="cs"/>
          <w:rtl/>
        </w:rPr>
        <w:t>وَعُيُونٖ</w:t>
      </w:r>
      <w:r w:rsidRPr="004001CC">
        <w:rPr>
          <w:rtl/>
        </w:rPr>
        <w:t xml:space="preserve"> </w:t>
      </w:r>
      <w:r w:rsidRPr="004001CC">
        <w:rPr>
          <w:rFonts w:hint="cs"/>
          <w:rtl/>
        </w:rPr>
        <w:t>٢٥</w:t>
      </w:r>
      <w:r w:rsidRPr="004001CC">
        <w:rPr>
          <w:rtl/>
        </w:rPr>
        <w:t xml:space="preserve"> </w:t>
      </w:r>
      <w:r w:rsidRPr="004001CC">
        <w:rPr>
          <w:rFonts w:hint="cs"/>
          <w:rtl/>
        </w:rPr>
        <w:t>وَزُرُوعٖ</w:t>
      </w:r>
      <w:r w:rsidRPr="004001CC">
        <w:rPr>
          <w:rtl/>
        </w:rPr>
        <w:t xml:space="preserve"> </w:t>
      </w:r>
      <w:r w:rsidRPr="004001CC">
        <w:rPr>
          <w:rFonts w:hint="cs"/>
          <w:rtl/>
        </w:rPr>
        <w:t>وَمَقَامٖ</w:t>
      </w:r>
      <w:r w:rsidRPr="004001CC">
        <w:rPr>
          <w:rtl/>
        </w:rPr>
        <w:t xml:space="preserve"> </w:t>
      </w:r>
      <w:r w:rsidRPr="004001CC">
        <w:rPr>
          <w:rFonts w:hint="cs"/>
          <w:rtl/>
        </w:rPr>
        <w:t>كَرِيمٖ</w:t>
      </w:r>
      <w:r w:rsidRPr="004001CC">
        <w:rPr>
          <w:rtl/>
        </w:rPr>
        <w:t xml:space="preserve"> </w:t>
      </w:r>
      <w:r w:rsidRPr="004001CC">
        <w:rPr>
          <w:rFonts w:hint="cs"/>
          <w:rtl/>
        </w:rPr>
        <w:t>٢٦</w:t>
      </w:r>
      <w:r w:rsidRPr="004001CC">
        <w:rPr>
          <w:rtl/>
        </w:rPr>
        <w:t xml:space="preserve"> </w:t>
      </w:r>
      <w:r w:rsidRPr="004001CC">
        <w:rPr>
          <w:rFonts w:hint="cs"/>
          <w:rtl/>
        </w:rPr>
        <w:t>وَنَعۡمَةٖ</w:t>
      </w:r>
      <w:r w:rsidRPr="004001CC">
        <w:rPr>
          <w:rtl/>
        </w:rPr>
        <w:t xml:space="preserve"> </w:t>
      </w:r>
      <w:r w:rsidRPr="004001CC">
        <w:rPr>
          <w:rFonts w:hint="cs"/>
          <w:rtl/>
        </w:rPr>
        <w:t>كَانُواْ</w:t>
      </w:r>
      <w:r w:rsidRPr="004001CC">
        <w:rPr>
          <w:rtl/>
        </w:rPr>
        <w:t xml:space="preserve"> </w:t>
      </w:r>
      <w:r w:rsidRPr="004001CC">
        <w:rPr>
          <w:rFonts w:hint="cs"/>
          <w:rtl/>
        </w:rPr>
        <w:t>فِيهَا</w:t>
      </w:r>
      <w:r w:rsidRPr="004001CC">
        <w:rPr>
          <w:rtl/>
        </w:rPr>
        <w:t xml:space="preserve"> </w:t>
      </w:r>
      <w:r w:rsidRPr="004001CC">
        <w:rPr>
          <w:rFonts w:hint="cs"/>
          <w:rtl/>
        </w:rPr>
        <w:t>فَٰكِهِينَ</w:t>
      </w:r>
      <w:r w:rsidRPr="004001CC">
        <w:rPr>
          <w:rtl/>
        </w:rPr>
        <w:t xml:space="preserve"> </w:t>
      </w:r>
      <w:r w:rsidRPr="004001CC">
        <w:rPr>
          <w:rFonts w:hint="cs"/>
          <w:rtl/>
        </w:rPr>
        <w:t>٢٧</w:t>
      </w:r>
      <w:r w:rsidRPr="004001CC">
        <w:rPr>
          <w:rtl/>
        </w:rPr>
        <w:t xml:space="preserve"> </w:t>
      </w:r>
      <w:r w:rsidRPr="004001CC">
        <w:rPr>
          <w:rFonts w:hint="cs"/>
          <w:rtl/>
        </w:rPr>
        <w:t>كَذَٰلِكَۖ</w:t>
      </w:r>
      <w:r w:rsidRPr="004001CC">
        <w:rPr>
          <w:rtl/>
        </w:rPr>
        <w:t xml:space="preserve"> </w:t>
      </w:r>
      <w:r w:rsidRPr="004001CC">
        <w:rPr>
          <w:rFonts w:hint="cs"/>
          <w:rtl/>
        </w:rPr>
        <w:t>وَأَوۡرَثۡنَٰهَا</w:t>
      </w:r>
      <w:r w:rsidRPr="004001CC">
        <w:rPr>
          <w:rtl/>
        </w:rPr>
        <w:t xml:space="preserve"> </w:t>
      </w:r>
      <w:r w:rsidRPr="004001CC">
        <w:rPr>
          <w:rFonts w:hint="cs"/>
          <w:rtl/>
        </w:rPr>
        <w:t>قَوۡمًا</w:t>
      </w:r>
      <w:r w:rsidRPr="004001CC">
        <w:rPr>
          <w:rtl/>
        </w:rPr>
        <w:t xml:space="preserve"> </w:t>
      </w:r>
      <w:r w:rsidRPr="004001CC">
        <w:rPr>
          <w:rFonts w:hint="cs"/>
          <w:rtl/>
        </w:rPr>
        <w:t>ءَاخَرِينَ</w:t>
      </w:r>
      <w:r w:rsidRPr="004001CC">
        <w:rPr>
          <w:rtl/>
        </w:rPr>
        <w:t xml:space="preserve"> </w:t>
      </w:r>
      <w:r w:rsidRPr="004001CC">
        <w:rPr>
          <w:rFonts w:hint="cs"/>
          <w:rtl/>
        </w:rPr>
        <w:t>٢٨</w:t>
      </w:r>
      <w:r w:rsidRPr="004001CC">
        <w:rPr>
          <w:rtl/>
        </w:rPr>
        <w:t xml:space="preserve"> </w:t>
      </w:r>
      <w:r w:rsidRPr="004001CC">
        <w:rPr>
          <w:rFonts w:hint="cs"/>
          <w:rtl/>
        </w:rPr>
        <w:t>فَمَا</w:t>
      </w:r>
      <w:r w:rsidRPr="004001CC">
        <w:rPr>
          <w:rtl/>
        </w:rPr>
        <w:t xml:space="preserve"> </w:t>
      </w:r>
      <w:r w:rsidRPr="004001CC">
        <w:rPr>
          <w:rFonts w:hint="cs"/>
          <w:rtl/>
        </w:rPr>
        <w:t>بَكَتۡ</w:t>
      </w:r>
      <w:r w:rsidRPr="004001CC">
        <w:rPr>
          <w:rtl/>
        </w:rPr>
        <w:t xml:space="preserve"> </w:t>
      </w:r>
      <w:r w:rsidRPr="004001CC">
        <w:rPr>
          <w:rFonts w:hint="cs"/>
          <w:rtl/>
        </w:rPr>
        <w:t>عَلَيۡهِمُ</w:t>
      </w:r>
      <w:r w:rsidRPr="004001CC">
        <w:rPr>
          <w:rtl/>
        </w:rPr>
        <w:t xml:space="preserve"> </w:t>
      </w:r>
      <w:r w:rsidRPr="004001CC">
        <w:rPr>
          <w:rFonts w:hint="cs"/>
          <w:rtl/>
        </w:rPr>
        <w:t>ٱلسَّمَآءُ</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كَانُواْ</w:t>
      </w:r>
      <w:r w:rsidRPr="004001CC">
        <w:rPr>
          <w:rtl/>
        </w:rPr>
        <w:t xml:space="preserve"> </w:t>
      </w:r>
      <w:r w:rsidRPr="004001CC">
        <w:rPr>
          <w:rFonts w:hint="cs"/>
          <w:rtl/>
        </w:rPr>
        <w:t>مُنظَرِينَ</w:t>
      </w:r>
      <w:r w:rsidRPr="004001CC">
        <w:rPr>
          <w:rtl/>
        </w:rPr>
        <w:t xml:space="preserve"> </w:t>
      </w:r>
      <w:r w:rsidRPr="004001CC">
        <w:rPr>
          <w:rFonts w:hint="cs"/>
          <w:rtl/>
        </w:rPr>
        <w:t>٢٩</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[الدخان:</w:t>
      </w:r>
      <w:r w:rsidRPr="004001CC">
        <w:rPr>
          <w:rStyle w:val="7-Char"/>
          <w:rFonts w:hint="cs"/>
          <w:rtl/>
        </w:rPr>
        <w:t>17-29</w:t>
      </w:r>
      <w:r w:rsidRPr="004001CC">
        <w:rPr>
          <w:rStyle w:val="7-Char"/>
          <w:rtl/>
          <w:lang w:bidi="ar-SA"/>
        </w:rPr>
        <w:t>].</w:t>
      </w:r>
      <w:r w:rsidRPr="004001CC">
        <w:rPr>
          <w:rStyle w:val="7-Char"/>
          <w:rtl/>
        </w:rPr>
        <w:t xml:space="preserve"> </w:t>
      </w:r>
    </w:p>
    <w:p w:rsidR="00FD6115" w:rsidRPr="004001CC" w:rsidRDefault="008C5163" w:rsidP="006F786D">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و ب</w:t>
      </w:r>
      <w:r w:rsidR="00676C2E" w:rsidRPr="004001CC">
        <w:rPr>
          <w:rFonts w:hint="cs"/>
          <w:rtl/>
        </w:rPr>
        <w:t xml:space="preserve">ه </w:t>
      </w:r>
      <w:r w:rsidRPr="004001CC">
        <w:rPr>
          <w:rFonts w:hint="cs"/>
          <w:rtl/>
        </w:rPr>
        <w:t xml:space="preserve">تحقیق </w:t>
      </w:r>
      <w:r w:rsidR="00225755" w:rsidRPr="004001CC">
        <w:rPr>
          <w:rFonts w:hint="cs"/>
          <w:rtl/>
        </w:rPr>
        <w:t>قبل از ایشان قوم فرعون را به فتنه و ابتلا انداختیم و رسول ارجمندی به سوی ایشان آمد(17)</w:t>
      </w:r>
      <w:r w:rsidR="00CA2C3D" w:rsidRPr="004001CC">
        <w:rPr>
          <w:rFonts w:hint="cs"/>
          <w:rtl/>
        </w:rPr>
        <w:t xml:space="preserve"> که بندگان خدا را به من رد کنید زیرا من رسول امینی بر</w:t>
      </w:r>
      <w:r w:rsidR="000C484A" w:rsidRPr="004001CC">
        <w:rPr>
          <w:rFonts w:hint="cs"/>
          <w:rtl/>
        </w:rPr>
        <w:t>ای شمایم(18) و بر خدا برتری مجوی</w:t>
      </w:r>
      <w:r w:rsidR="00CA2C3D" w:rsidRPr="004001CC">
        <w:rPr>
          <w:rFonts w:hint="cs"/>
          <w:rtl/>
        </w:rPr>
        <w:t>ید ب</w:t>
      </w:r>
      <w:r w:rsidR="000C484A" w:rsidRPr="004001CC">
        <w:rPr>
          <w:rFonts w:hint="cs"/>
          <w:rtl/>
        </w:rPr>
        <w:t xml:space="preserve">ه </w:t>
      </w:r>
      <w:r w:rsidR="00CA2C3D" w:rsidRPr="004001CC">
        <w:rPr>
          <w:rFonts w:hint="cs"/>
          <w:rtl/>
        </w:rPr>
        <w:t>تحقیق من دلیلی روشن برایتان آورده‌ام(19) و حقا که من به پروردگارم و پروردگار شما پناه برده‌ام از اینکه سنگسارم کنید(20) و اگر ایمان به من نیاوردید از من کناره گیرید(21) پس پروردگار خود را خواند که اینان گروهی گناهکارند</w:t>
      </w:r>
      <w:r w:rsidR="00CB01E3" w:rsidRPr="004001CC">
        <w:rPr>
          <w:rFonts w:hint="cs"/>
          <w:rtl/>
        </w:rPr>
        <w:t>(22)</w:t>
      </w:r>
      <w:r w:rsidR="00BA41D3" w:rsidRPr="004001CC">
        <w:rPr>
          <w:rFonts w:hint="cs"/>
          <w:rtl/>
        </w:rPr>
        <w:t xml:space="preserve"> پس (گفتیم) </w:t>
      </w:r>
      <w:r w:rsidR="00EA1F6A" w:rsidRPr="004001CC">
        <w:rPr>
          <w:rFonts w:hint="cs"/>
          <w:rtl/>
        </w:rPr>
        <w:t>سیر بده</w:t>
      </w:r>
      <w:r w:rsidR="000C484A" w:rsidRPr="004001CC">
        <w:rPr>
          <w:rFonts w:hint="cs"/>
          <w:rtl/>
        </w:rPr>
        <w:t xml:space="preserve"> بندگانم را شبانه زیرا شما تعقیب</w:t>
      </w:r>
      <w:r w:rsidR="00EA1F6A" w:rsidRPr="004001CC">
        <w:rPr>
          <w:rFonts w:hint="cs"/>
          <w:rtl/>
        </w:rPr>
        <w:t xml:space="preserve"> خواهید شد(23) و دریا را شکافته واگذار </w:t>
      </w:r>
      <w:r w:rsidR="00B15F73" w:rsidRPr="004001CC">
        <w:rPr>
          <w:rFonts w:hint="cs"/>
          <w:rtl/>
        </w:rPr>
        <w:t xml:space="preserve">زیرا آنان سپاه غرق شدگانند(24) چه باغ‌ها و چشمه‌سارها را </w:t>
      </w:r>
      <w:r w:rsidR="000C484A" w:rsidRPr="004001CC">
        <w:rPr>
          <w:rFonts w:hint="cs"/>
          <w:rtl/>
        </w:rPr>
        <w:t xml:space="preserve">که </w:t>
      </w:r>
      <w:r w:rsidR="00B15F73" w:rsidRPr="004001CC">
        <w:rPr>
          <w:rFonts w:hint="cs"/>
          <w:rtl/>
        </w:rPr>
        <w:t xml:space="preserve">گذاشتند(25) </w:t>
      </w:r>
      <w:r w:rsidR="002E7F2F" w:rsidRPr="004001CC">
        <w:rPr>
          <w:rFonts w:hint="cs"/>
          <w:rtl/>
        </w:rPr>
        <w:t>و زراعت‌ها و جایگاه ارجمند(26) و نعمتی که در آن متنعم بودند</w:t>
      </w:r>
      <w:r w:rsidR="000C484A" w:rsidRPr="004001CC">
        <w:rPr>
          <w:rFonts w:hint="cs"/>
          <w:rtl/>
        </w:rPr>
        <w:t xml:space="preserve"> </w:t>
      </w:r>
      <w:r w:rsidR="002E7F2F" w:rsidRPr="004001CC">
        <w:rPr>
          <w:rFonts w:hint="cs"/>
          <w:rtl/>
        </w:rPr>
        <w:t xml:space="preserve">(27) بدینگونه شد و آنها را به گروه دیگر ارث دادیم(28) پس آسمان و زمین بر آنان گریه نکرد و نبودند مهلت یافتگان(29). </w:t>
      </w:r>
    </w:p>
    <w:p w:rsidR="00FD6115" w:rsidRPr="004001CC" w:rsidRDefault="002E7F2F" w:rsidP="006F786D">
      <w:pPr>
        <w:pStyle w:val="1-"/>
        <w:rPr>
          <w:szCs w:val="28"/>
          <w:rtl/>
        </w:rPr>
      </w:pPr>
      <w:r w:rsidRPr="004001CC">
        <w:rPr>
          <w:rFonts w:cs="B Zar"/>
          <w:b/>
          <w:bCs/>
          <w:sz w:val="26"/>
          <w:szCs w:val="26"/>
          <w:rtl/>
        </w:rPr>
        <w:t>نکات</w:t>
      </w:r>
      <w:r w:rsidR="002D7F6D" w:rsidRPr="004001CC">
        <w:rPr>
          <w:rFonts w:cs="B Zar"/>
          <w:b/>
          <w:bCs/>
          <w:sz w:val="26"/>
          <w:szCs w:val="26"/>
          <w:rtl/>
        </w:rPr>
        <w:t xml:space="preserve">: </w:t>
      </w:r>
      <w:r w:rsidRPr="004001CC">
        <w:rPr>
          <w:rFonts w:hint="cs"/>
          <w:szCs w:val="28"/>
          <w:rtl/>
        </w:rPr>
        <w:t>حق</w:t>
      </w:r>
      <w:r w:rsidR="006A2C4D" w:rsidRPr="004001CC">
        <w:rPr>
          <w:rFonts w:hint="cs"/>
          <w:szCs w:val="28"/>
          <w:rtl/>
        </w:rPr>
        <w:t>‌تعالی پی در پی رسول خود را تسلی می‌دهد به گزارش حالات گذشتگان، که اگر مشرکین مکه چنین‌اند سابقین نیز چنان بودند. و مقصود از جمل</w:t>
      </w:r>
      <w:r w:rsidR="00117E64" w:rsidRPr="004001CC">
        <w:rPr>
          <w:rFonts w:hint="cs"/>
          <w:szCs w:val="28"/>
          <w:rtl/>
        </w:rPr>
        <w:t>ۀ</w:t>
      </w:r>
      <w:r w:rsidR="006A2C4D" w:rsidRPr="004001CC">
        <w:rPr>
          <w:rFonts w:hint="cs"/>
          <w:szCs w:val="28"/>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فَٱعۡتَزِلُونِ</w:t>
      </w:r>
      <w:r w:rsidR="009D1DFE" w:rsidRPr="004001CC">
        <w:rPr>
          <w:rFonts w:ascii="Traditional Arabic" w:hAnsi="Traditional Arabic" w:cs="Traditional Arabic"/>
          <w:b/>
          <w:color w:val="000000"/>
          <w:rtl/>
        </w:rPr>
        <w:t>﴾</w:t>
      </w:r>
      <w:r w:rsidR="006A2C4D" w:rsidRPr="004001CC">
        <w:rPr>
          <w:rFonts w:hint="cs"/>
          <w:szCs w:val="28"/>
          <w:rtl/>
        </w:rPr>
        <w:t xml:space="preserve"> این است که با من دشمنی نکنید و سد راه مردم نشوید و مرا رها کنید تا به هدایت دیگران پردازم. حضرت امیر المؤمنین علی</w:t>
      </w:r>
      <w:r w:rsidR="00684CBD" w:rsidRPr="004001CC">
        <w:rPr>
          <w:rFonts w:ascii="AGA Arabesque" w:hAnsi="AGA Arabesque" w:hint="cs"/>
          <w:sz w:val="26"/>
          <w:szCs w:val="28"/>
        </w:rPr>
        <w:t></w:t>
      </w:r>
      <w:r w:rsidR="008E33B7" w:rsidRPr="004001CC">
        <w:rPr>
          <w:rFonts w:hint="cs"/>
          <w:szCs w:val="28"/>
          <w:rtl/>
        </w:rPr>
        <w:t xml:space="preserve"> چون به مدائن کسری می‌گذشت، کسی در بی‌اعتباری دنیا شعری خواند، </w:t>
      </w:r>
      <w:r w:rsidR="00F72876" w:rsidRPr="004001CC">
        <w:rPr>
          <w:rFonts w:hint="cs"/>
          <w:szCs w:val="28"/>
          <w:rtl/>
        </w:rPr>
        <w:t>حضرت فرمود آیات قرآن را بخوان</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A13B5" w:rsidRPr="004001CC">
        <w:rPr>
          <w:rStyle w:val="5-Char"/>
          <w:rFonts w:hint="cs"/>
          <w:rtl/>
        </w:rPr>
        <w:t>كَمۡ</w:t>
      </w:r>
      <w:r w:rsidR="009A13B5" w:rsidRPr="004001CC">
        <w:rPr>
          <w:rStyle w:val="5-Char"/>
          <w:rtl/>
        </w:rPr>
        <w:t xml:space="preserve"> </w:t>
      </w:r>
      <w:r w:rsidR="009A13B5" w:rsidRPr="004001CC">
        <w:rPr>
          <w:rStyle w:val="5-Char"/>
          <w:rFonts w:hint="cs"/>
          <w:rtl/>
        </w:rPr>
        <w:t>تَرَكُواْ</w:t>
      </w:r>
      <w:r w:rsidR="009A13B5" w:rsidRPr="004001CC">
        <w:rPr>
          <w:rStyle w:val="5-Char"/>
          <w:rtl/>
        </w:rPr>
        <w:t xml:space="preserve"> </w:t>
      </w:r>
      <w:r w:rsidR="009A13B5" w:rsidRPr="004001CC">
        <w:rPr>
          <w:rStyle w:val="5-Char"/>
          <w:rFonts w:hint="cs"/>
          <w:rtl/>
        </w:rPr>
        <w:t>مِن</w:t>
      </w:r>
      <w:r w:rsidR="009A13B5" w:rsidRPr="004001CC">
        <w:rPr>
          <w:rStyle w:val="5-Char"/>
          <w:rtl/>
        </w:rPr>
        <w:t xml:space="preserve"> </w:t>
      </w:r>
      <w:r w:rsidR="009A13B5" w:rsidRPr="004001CC">
        <w:rPr>
          <w:rStyle w:val="5-Char"/>
          <w:rFonts w:hint="cs"/>
          <w:rtl/>
        </w:rPr>
        <w:t>جَنَّٰتٖ</w:t>
      </w:r>
      <w:r w:rsidR="009A13B5" w:rsidRPr="004001CC">
        <w:rPr>
          <w:rStyle w:val="5-Char"/>
          <w:rtl/>
        </w:rPr>
        <w:t xml:space="preserve"> </w:t>
      </w:r>
      <w:r w:rsidR="009A13B5" w:rsidRPr="004001CC">
        <w:rPr>
          <w:rStyle w:val="5-Char"/>
          <w:rFonts w:hint="cs"/>
          <w:rtl/>
        </w:rPr>
        <w:t>وَعُيُونٖ</w:t>
      </w:r>
      <w:r w:rsidR="009A13B5" w:rsidRPr="004001CC">
        <w:rPr>
          <w:rStyle w:val="5-Char"/>
          <w:rtl/>
        </w:rPr>
        <w:t xml:space="preserve"> </w:t>
      </w:r>
      <w:r w:rsidR="009A13B5" w:rsidRPr="004001CC">
        <w:rPr>
          <w:rStyle w:val="5-Char"/>
          <w:rFonts w:hint="cs"/>
          <w:rtl/>
        </w:rPr>
        <w:t>٢٥</w:t>
      </w:r>
      <w:r w:rsidR="009A13B5" w:rsidRPr="004001CC">
        <w:rPr>
          <w:rStyle w:val="5-Char"/>
          <w:rtl/>
        </w:rPr>
        <w:t xml:space="preserve"> </w:t>
      </w:r>
      <w:r w:rsidR="009A13B5" w:rsidRPr="004001CC">
        <w:rPr>
          <w:rStyle w:val="5-Char"/>
          <w:rFonts w:hint="cs"/>
          <w:rtl/>
        </w:rPr>
        <w:t>وَزُرُوعٖ</w:t>
      </w:r>
      <w:r w:rsidR="009A13B5" w:rsidRPr="004001CC">
        <w:rPr>
          <w:rStyle w:val="5-Char"/>
          <w:rtl/>
        </w:rPr>
        <w:t xml:space="preserve"> </w:t>
      </w:r>
      <w:r w:rsidR="009A13B5" w:rsidRPr="004001CC">
        <w:rPr>
          <w:rStyle w:val="5-Char"/>
          <w:rFonts w:hint="cs"/>
          <w:rtl/>
        </w:rPr>
        <w:t>وَمَقَامٖ</w:t>
      </w:r>
      <w:r w:rsidR="009A13B5" w:rsidRPr="004001CC">
        <w:rPr>
          <w:rStyle w:val="5-Char"/>
          <w:rtl/>
        </w:rPr>
        <w:t xml:space="preserve"> </w:t>
      </w:r>
      <w:r w:rsidR="009A13B5" w:rsidRPr="004001CC">
        <w:rPr>
          <w:rStyle w:val="5-Char"/>
          <w:rFonts w:hint="cs"/>
          <w:rtl/>
        </w:rPr>
        <w:t>كَرِيمٖ...</w:t>
      </w:r>
      <w:r w:rsidR="009D1DFE" w:rsidRPr="004001CC">
        <w:rPr>
          <w:rFonts w:ascii="Traditional Arabic" w:hAnsi="Traditional Arabic" w:cs="Traditional Arabic"/>
          <w:b/>
          <w:color w:val="000000"/>
          <w:rtl/>
        </w:rPr>
        <w:t>﴾</w:t>
      </w:r>
      <w:r w:rsidR="00F72876" w:rsidRPr="004001CC">
        <w:rPr>
          <w:rFonts w:hint="cs"/>
          <w:szCs w:val="28"/>
          <w:rtl/>
        </w:rPr>
        <w:t xml:space="preserve"> تا آخر</w:t>
      </w:r>
      <w:r w:rsidR="006F786D" w:rsidRPr="004001CC">
        <w:rPr>
          <w:rFonts w:hint="cs"/>
          <w:szCs w:val="28"/>
          <w:rtl/>
        </w:rPr>
        <w:t>.</w:t>
      </w:r>
      <w:r w:rsidR="00F72876" w:rsidRPr="004001CC">
        <w:rPr>
          <w:rFonts w:hint="cs"/>
          <w:szCs w:val="28"/>
          <w:rtl/>
        </w:rPr>
        <w:t xml:space="preserve"> </w:t>
      </w:r>
    </w:p>
    <w:p w:rsidR="008C3679" w:rsidRPr="004001CC" w:rsidRDefault="008C3679" w:rsidP="006F786D">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نَجَّيۡنَا</w:t>
      </w:r>
      <w:r w:rsidRPr="004001CC">
        <w:rPr>
          <w:rtl/>
        </w:rPr>
        <w:t xml:space="preserve"> </w:t>
      </w:r>
      <w:r w:rsidRPr="004001CC">
        <w:rPr>
          <w:rFonts w:hint="cs"/>
          <w:rtl/>
        </w:rPr>
        <w:t>بَنِيٓ</w:t>
      </w:r>
      <w:r w:rsidRPr="004001CC">
        <w:rPr>
          <w:rtl/>
        </w:rPr>
        <w:t xml:space="preserve"> </w:t>
      </w:r>
      <w:r w:rsidRPr="004001CC">
        <w:rPr>
          <w:rFonts w:hint="cs"/>
          <w:rtl/>
        </w:rPr>
        <w:t>إِسۡرَٰٓءِيلَ</w:t>
      </w:r>
      <w:r w:rsidRPr="004001CC">
        <w:rPr>
          <w:rtl/>
        </w:rPr>
        <w:t xml:space="preserve"> </w:t>
      </w:r>
      <w:r w:rsidRPr="004001CC">
        <w:rPr>
          <w:rFonts w:hint="cs"/>
          <w:rtl/>
        </w:rPr>
        <w:t>مِنَ</w:t>
      </w:r>
      <w:r w:rsidRPr="004001CC">
        <w:rPr>
          <w:rtl/>
        </w:rPr>
        <w:t xml:space="preserve"> </w:t>
      </w:r>
      <w:r w:rsidRPr="004001CC">
        <w:rPr>
          <w:rFonts w:hint="cs"/>
          <w:rtl/>
        </w:rPr>
        <w:t>ٱلۡعَذَابِ</w:t>
      </w:r>
      <w:r w:rsidRPr="004001CC">
        <w:rPr>
          <w:rtl/>
        </w:rPr>
        <w:t xml:space="preserve"> </w:t>
      </w:r>
      <w:r w:rsidRPr="004001CC">
        <w:rPr>
          <w:rFonts w:hint="cs"/>
          <w:rtl/>
        </w:rPr>
        <w:t>ٱلۡمُهِينِ</w:t>
      </w:r>
      <w:r w:rsidRPr="004001CC">
        <w:rPr>
          <w:rtl/>
        </w:rPr>
        <w:t xml:space="preserve"> </w:t>
      </w:r>
      <w:r w:rsidRPr="004001CC">
        <w:rPr>
          <w:rFonts w:hint="cs"/>
          <w:rtl/>
        </w:rPr>
        <w:t>٣٠</w:t>
      </w:r>
      <w:r w:rsidRPr="004001CC">
        <w:rPr>
          <w:rtl/>
        </w:rPr>
        <w:t xml:space="preserve"> </w:t>
      </w:r>
      <w:r w:rsidRPr="004001CC">
        <w:rPr>
          <w:rFonts w:hint="cs"/>
          <w:rtl/>
        </w:rPr>
        <w:t>مِن</w:t>
      </w:r>
      <w:r w:rsidRPr="004001CC">
        <w:rPr>
          <w:rtl/>
        </w:rPr>
        <w:t xml:space="preserve"> </w:t>
      </w:r>
      <w:r w:rsidRPr="004001CC">
        <w:rPr>
          <w:rFonts w:hint="cs"/>
          <w:rtl/>
        </w:rPr>
        <w:t>فِرۡعَوۡنَۚ</w:t>
      </w:r>
      <w:r w:rsidRPr="004001CC">
        <w:rPr>
          <w:rtl/>
        </w:rPr>
        <w:t xml:space="preserve"> </w:t>
      </w:r>
      <w:r w:rsidRPr="004001CC">
        <w:rPr>
          <w:rFonts w:hint="cs"/>
          <w:rtl/>
        </w:rPr>
        <w:t>إِنَّهُۥ</w:t>
      </w:r>
      <w:r w:rsidRPr="004001CC">
        <w:rPr>
          <w:rtl/>
        </w:rPr>
        <w:t xml:space="preserve"> </w:t>
      </w:r>
      <w:r w:rsidRPr="004001CC">
        <w:rPr>
          <w:rFonts w:hint="cs"/>
          <w:rtl/>
        </w:rPr>
        <w:t>كَانَ</w:t>
      </w:r>
      <w:r w:rsidRPr="004001CC">
        <w:rPr>
          <w:rtl/>
        </w:rPr>
        <w:t xml:space="preserve"> </w:t>
      </w:r>
      <w:r w:rsidRPr="004001CC">
        <w:rPr>
          <w:rFonts w:hint="cs"/>
          <w:rtl/>
        </w:rPr>
        <w:t>عَالِيٗا</w:t>
      </w:r>
      <w:r w:rsidRPr="004001CC">
        <w:rPr>
          <w:rtl/>
        </w:rPr>
        <w:t xml:space="preserve"> </w:t>
      </w:r>
      <w:r w:rsidRPr="004001CC">
        <w:rPr>
          <w:rFonts w:hint="cs"/>
          <w:rtl/>
        </w:rPr>
        <w:t>مِّنَ</w:t>
      </w:r>
      <w:r w:rsidRPr="004001CC">
        <w:rPr>
          <w:rtl/>
        </w:rPr>
        <w:t xml:space="preserve"> </w:t>
      </w:r>
      <w:r w:rsidRPr="004001CC">
        <w:rPr>
          <w:rFonts w:hint="cs"/>
          <w:rtl/>
        </w:rPr>
        <w:t>ٱلۡمُسۡرِفِينَ</w:t>
      </w:r>
      <w:r w:rsidRPr="004001CC">
        <w:rPr>
          <w:rtl/>
        </w:rPr>
        <w:t xml:space="preserve"> </w:t>
      </w:r>
      <w:r w:rsidRPr="004001CC">
        <w:rPr>
          <w:rFonts w:hint="cs"/>
          <w:rtl/>
        </w:rPr>
        <w:t>٣١</w:t>
      </w:r>
      <w:r w:rsidRPr="004001CC">
        <w:rPr>
          <w:rtl/>
        </w:rPr>
        <w:t xml:space="preserve"> </w:t>
      </w:r>
      <w:r w:rsidRPr="004001CC">
        <w:rPr>
          <w:rFonts w:hint="cs"/>
          <w:rtl/>
        </w:rPr>
        <w:t>وَلَقَدِ</w:t>
      </w:r>
      <w:r w:rsidRPr="004001CC">
        <w:rPr>
          <w:rtl/>
        </w:rPr>
        <w:t xml:space="preserve"> </w:t>
      </w:r>
      <w:r w:rsidRPr="004001CC">
        <w:rPr>
          <w:rFonts w:hint="cs"/>
          <w:rtl/>
        </w:rPr>
        <w:t>ٱخۡتَرۡنَٰهُمۡ</w:t>
      </w:r>
      <w:r w:rsidRPr="004001CC">
        <w:rPr>
          <w:rtl/>
        </w:rPr>
        <w:t xml:space="preserve"> </w:t>
      </w:r>
      <w:r w:rsidRPr="004001CC">
        <w:rPr>
          <w:rFonts w:hint="cs"/>
          <w:rtl/>
        </w:rPr>
        <w:t>عَلَىٰ</w:t>
      </w:r>
      <w:r w:rsidRPr="004001CC">
        <w:rPr>
          <w:rtl/>
        </w:rPr>
        <w:t xml:space="preserve"> </w:t>
      </w:r>
      <w:r w:rsidRPr="004001CC">
        <w:rPr>
          <w:rFonts w:hint="cs"/>
          <w:rtl/>
        </w:rPr>
        <w:t>عِلۡمٍ</w:t>
      </w:r>
      <w:r w:rsidRPr="004001CC">
        <w:rPr>
          <w:rtl/>
        </w:rPr>
        <w:t xml:space="preserve"> </w:t>
      </w:r>
      <w:r w:rsidRPr="004001CC">
        <w:rPr>
          <w:rFonts w:hint="cs"/>
          <w:rtl/>
        </w:rPr>
        <w:t>عَلَى</w:t>
      </w:r>
      <w:r w:rsidRPr="004001CC">
        <w:rPr>
          <w:rtl/>
        </w:rPr>
        <w:t xml:space="preserve"> </w:t>
      </w:r>
      <w:r w:rsidRPr="004001CC">
        <w:rPr>
          <w:rFonts w:hint="cs"/>
          <w:rtl/>
        </w:rPr>
        <w:t>ٱلۡعَٰلَمِينَ</w:t>
      </w:r>
      <w:r w:rsidRPr="004001CC">
        <w:rPr>
          <w:rtl/>
        </w:rPr>
        <w:t xml:space="preserve"> </w:t>
      </w:r>
      <w:r w:rsidRPr="004001CC">
        <w:rPr>
          <w:rFonts w:hint="cs"/>
          <w:rtl/>
        </w:rPr>
        <w:t>٣٢</w:t>
      </w:r>
      <w:r w:rsidRPr="004001CC">
        <w:rPr>
          <w:rtl/>
        </w:rPr>
        <w:t xml:space="preserve"> </w:t>
      </w:r>
      <w:r w:rsidRPr="004001CC">
        <w:rPr>
          <w:rFonts w:hint="cs"/>
          <w:rtl/>
        </w:rPr>
        <w:t>وَءَاتَيۡنَٰهُم</w:t>
      </w:r>
      <w:r w:rsidRPr="004001CC">
        <w:rPr>
          <w:rtl/>
        </w:rPr>
        <w:t xml:space="preserve"> </w:t>
      </w:r>
      <w:r w:rsidRPr="004001CC">
        <w:rPr>
          <w:rFonts w:hint="cs"/>
          <w:rtl/>
        </w:rPr>
        <w:t>مِّنَ</w:t>
      </w:r>
      <w:r w:rsidRPr="004001CC">
        <w:rPr>
          <w:rtl/>
        </w:rPr>
        <w:t xml:space="preserve"> </w:t>
      </w:r>
      <w:r w:rsidRPr="004001CC">
        <w:rPr>
          <w:rFonts w:hint="cs"/>
          <w:rtl/>
        </w:rPr>
        <w:t>ٱلۡأٓيَٰتِ</w:t>
      </w:r>
      <w:r w:rsidRPr="004001CC">
        <w:rPr>
          <w:rtl/>
        </w:rPr>
        <w:t xml:space="preserve"> </w:t>
      </w:r>
      <w:r w:rsidRPr="004001CC">
        <w:rPr>
          <w:rFonts w:hint="cs"/>
          <w:rtl/>
        </w:rPr>
        <w:t>مَا</w:t>
      </w:r>
      <w:r w:rsidRPr="004001CC">
        <w:rPr>
          <w:rtl/>
        </w:rPr>
        <w:t xml:space="preserve"> </w:t>
      </w:r>
      <w:r w:rsidRPr="004001CC">
        <w:rPr>
          <w:rFonts w:hint="cs"/>
          <w:rtl/>
        </w:rPr>
        <w:t>فِيهِ</w:t>
      </w:r>
      <w:r w:rsidRPr="004001CC">
        <w:rPr>
          <w:rtl/>
        </w:rPr>
        <w:t xml:space="preserve"> </w:t>
      </w:r>
      <w:r w:rsidRPr="004001CC">
        <w:rPr>
          <w:rFonts w:hint="cs"/>
          <w:rtl/>
        </w:rPr>
        <w:t>بَلَٰٓؤٞاْ</w:t>
      </w:r>
      <w:r w:rsidRPr="004001CC">
        <w:rPr>
          <w:rtl/>
        </w:rPr>
        <w:t xml:space="preserve"> </w:t>
      </w:r>
      <w:r w:rsidRPr="004001CC">
        <w:rPr>
          <w:rFonts w:hint="cs"/>
          <w:rtl/>
        </w:rPr>
        <w:t>مُّبِينٌ</w:t>
      </w:r>
      <w:r w:rsidRPr="004001CC">
        <w:rPr>
          <w:rtl/>
        </w:rPr>
        <w:t xml:space="preserve"> </w:t>
      </w:r>
      <w:r w:rsidRPr="004001CC">
        <w:rPr>
          <w:rFonts w:hint="cs"/>
          <w:rtl/>
        </w:rPr>
        <w:t>٣٣</w:t>
      </w:r>
      <w:r w:rsidRPr="004001CC">
        <w:rPr>
          <w:rtl/>
        </w:rPr>
        <w:t xml:space="preserve"> </w:t>
      </w:r>
      <w:r w:rsidRPr="004001CC">
        <w:rPr>
          <w:rFonts w:hint="cs"/>
          <w:rtl/>
        </w:rPr>
        <w:t>إِنَّ</w:t>
      </w:r>
      <w:r w:rsidRPr="004001CC">
        <w:rPr>
          <w:rtl/>
        </w:rPr>
        <w:t xml:space="preserve"> </w:t>
      </w:r>
      <w:r w:rsidRPr="004001CC">
        <w:rPr>
          <w:rFonts w:hint="cs"/>
          <w:rtl/>
        </w:rPr>
        <w:t>هَٰٓؤُلَآءِ</w:t>
      </w:r>
      <w:r w:rsidRPr="004001CC">
        <w:rPr>
          <w:rtl/>
        </w:rPr>
        <w:t xml:space="preserve"> </w:t>
      </w:r>
      <w:r w:rsidRPr="004001CC">
        <w:rPr>
          <w:rFonts w:hint="cs"/>
          <w:rtl/>
        </w:rPr>
        <w:t>لَيَقُولُونَ</w:t>
      </w:r>
      <w:r w:rsidRPr="004001CC">
        <w:rPr>
          <w:rtl/>
        </w:rPr>
        <w:t xml:space="preserve"> </w:t>
      </w:r>
      <w:r w:rsidRPr="004001CC">
        <w:rPr>
          <w:rFonts w:hint="cs"/>
          <w:rtl/>
        </w:rPr>
        <w:t>٣٤</w:t>
      </w:r>
      <w:r w:rsidRPr="004001CC">
        <w:rPr>
          <w:rtl/>
        </w:rPr>
        <w:t xml:space="preserve"> </w:t>
      </w:r>
      <w:r w:rsidRPr="004001CC">
        <w:rPr>
          <w:rFonts w:hint="cs"/>
          <w:rtl/>
        </w:rPr>
        <w:t>إِنۡ</w:t>
      </w:r>
      <w:r w:rsidRPr="004001CC">
        <w:rPr>
          <w:rtl/>
        </w:rPr>
        <w:t xml:space="preserve"> </w:t>
      </w:r>
      <w:r w:rsidRPr="004001CC">
        <w:rPr>
          <w:rFonts w:hint="cs"/>
          <w:rtl/>
        </w:rPr>
        <w:t>هِيَ</w:t>
      </w:r>
      <w:r w:rsidRPr="004001CC">
        <w:rPr>
          <w:rtl/>
        </w:rPr>
        <w:t xml:space="preserve"> </w:t>
      </w:r>
      <w:r w:rsidRPr="004001CC">
        <w:rPr>
          <w:rFonts w:hint="cs"/>
          <w:rtl/>
        </w:rPr>
        <w:t>إِلَّا</w:t>
      </w:r>
      <w:r w:rsidRPr="004001CC">
        <w:rPr>
          <w:rtl/>
        </w:rPr>
        <w:t xml:space="preserve"> </w:t>
      </w:r>
      <w:r w:rsidRPr="004001CC">
        <w:rPr>
          <w:rFonts w:hint="cs"/>
          <w:rtl/>
        </w:rPr>
        <w:t>مَوۡتَتُنَا</w:t>
      </w:r>
      <w:r w:rsidRPr="004001CC">
        <w:rPr>
          <w:rtl/>
        </w:rPr>
        <w:t xml:space="preserve"> </w:t>
      </w:r>
      <w:r w:rsidRPr="004001CC">
        <w:rPr>
          <w:rFonts w:hint="cs"/>
          <w:rtl/>
        </w:rPr>
        <w:t>ٱلۡأُولَىٰ</w:t>
      </w:r>
      <w:r w:rsidRPr="004001CC">
        <w:rPr>
          <w:rtl/>
        </w:rPr>
        <w:t xml:space="preserve"> </w:t>
      </w:r>
      <w:r w:rsidRPr="004001CC">
        <w:rPr>
          <w:rFonts w:hint="cs"/>
          <w:rtl/>
        </w:rPr>
        <w:t>وَمَا</w:t>
      </w:r>
      <w:r w:rsidRPr="004001CC">
        <w:rPr>
          <w:rtl/>
        </w:rPr>
        <w:t xml:space="preserve"> </w:t>
      </w:r>
      <w:r w:rsidRPr="004001CC">
        <w:rPr>
          <w:rFonts w:hint="cs"/>
          <w:rtl/>
        </w:rPr>
        <w:t>نَحۡنُ</w:t>
      </w:r>
      <w:r w:rsidRPr="004001CC">
        <w:rPr>
          <w:rtl/>
        </w:rPr>
        <w:t xml:space="preserve"> </w:t>
      </w:r>
      <w:r w:rsidRPr="004001CC">
        <w:rPr>
          <w:rFonts w:hint="cs"/>
          <w:rtl/>
        </w:rPr>
        <w:t>بِمُنشَرِينَ</w:t>
      </w:r>
      <w:r w:rsidRPr="004001CC">
        <w:rPr>
          <w:rtl/>
        </w:rPr>
        <w:t xml:space="preserve"> </w:t>
      </w:r>
      <w:r w:rsidRPr="004001CC">
        <w:rPr>
          <w:rFonts w:hint="cs"/>
          <w:rtl/>
        </w:rPr>
        <w:t>٣٥</w:t>
      </w:r>
      <w:r w:rsidRPr="004001CC">
        <w:rPr>
          <w:rtl/>
        </w:rPr>
        <w:t xml:space="preserve"> </w:t>
      </w:r>
      <w:r w:rsidRPr="004001CC">
        <w:rPr>
          <w:rFonts w:hint="cs"/>
          <w:rtl/>
        </w:rPr>
        <w:t>فَأۡتُواْ</w:t>
      </w:r>
      <w:r w:rsidRPr="004001CC">
        <w:rPr>
          <w:rtl/>
        </w:rPr>
        <w:t xml:space="preserve"> </w:t>
      </w:r>
      <w:r w:rsidRPr="004001CC">
        <w:rPr>
          <w:rFonts w:hint="cs"/>
          <w:rtl/>
        </w:rPr>
        <w:t>بِ‍َٔابَآئِنَآ</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صَٰدِقِينَ</w:t>
      </w:r>
      <w:r w:rsidRPr="004001CC">
        <w:rPr>
          <w:rtl/>
        </w:rPr>
        <w:t xml:space="preserve"> </w:t>
      </w:r>
      <w:r w:rsidRPr="004001CC">
        <w:rPr>
          <w:rFonts w:hint="cs"/>
          <w:rtl/>
        </w:rPr>
        <w:t>٣٦</w:t>
      </w:r>
      <w:r w:rsidRPr="004001CC">
        <w:rPr>
          <w:rtl/>
        </w:rPr>
        <w:t xml:space="preserve"> </w:t>
      </w:r>
      <w:r w:rsidRPr="004001CC">
        <w:rPr>
          <w:rFonts w:hint="cs"/>
          <w:rtl/>
        </w:rPr>
        <w:t>أَهُمۡ</w:t>
      </w:r>
      <w:r w:rsidRPr="004001CC">
        <w:rPr>
          <w:rtl/>
        </w:rPr>
        <w:t xml:space="preserve"> </w:t>
      </w:r>
      <w:r w:rsidRPr="004001CC">
        <w:rPr>
          <w:rFonts w:hint="cs"/>
          <w:rtl/>
        </w:rPr>
        <w:t>خَيۡرٌ</w:t>
      </w:r>
      <w:r w:rsidRPr="004001CC">
        <w:rPr>
          <w:rtl/>
        </w:rPr>
        <w:t xml:space="preserve"> </w:t>
      </w:r>
      <w:r w:rsidRPr="004001CC">
        <w:rPr>
          <w:rFonts w:hint="cs"/>
          <w:rtl/>
        </w:rPr>
        <w:t>أَمۡ</w:t>
      </w:r>
      <w:r w:rsidRPr="004001CC">
        <w:rPr>
          <w:rtl/>
        </w:rPr>
        <w:t xml:space="preserve"> </w:t>
      </w:r>
      <w:r w:rsidRPr="004001CC">
        <w:rPr>
          <w:rFonts w:hint="cs"/>
          <w:rtl/>
        </w:rPr>
        <w:t>قَوۡمُ</w:t>
      </w:r>
      <w:r w:rsidRPr="004001CC">
        <w:rPr>
          <w:rtl/>
        </w:rPr>
        <w:t xml:space="preserve"> </w:t>
      </w:r>
      <w:r w:rsidRPr="004001CC">
        <w:rPr>
          <w:rFonts w:hint="cs"/>
          <w:rtl/>
        </w:rPr>
        <w:t>تُبَّعٖ</w:t>
      </w:r>
      <w:r w:rsidRPr="004001CC">
        <w:rPr>
          <w:rtl/>
        </w:rPr>
        <w:t xml:space="preserve"> </w:t>
      </w:r>
      <w:r w:rsidRPr="004001CC">
        <w:rPr>
          <w:rFonts w:hint="cs"/>
          <w:rtl/>
        </w:rPr>
        <w:t>وَٱلَّذِينَ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أَهۡلَكۡنَٰهُمۡۚ</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مُجۡرِمِينَ</w:t>
      </w:r>
      <w:r w:rsidRPr="004001CC">
        <w:rPr>
          <w:rtl/>
        </w:rPr>
        <w:t xml:space="preserve"> </w:t>
      </w:r>
      <w:r w:rsidRPr="004001CC">
        <w:rPr>
          <w:rFonts w:hint="cs"/>
          <w:rtl/>
        </w:rPr>
        <w:t>٣٧</w:t>
      </w:r>
      <w:r w:rsidRPr="004001CC">
        <w:rPr>
          <w:rtl/>
        </w:rPr>
        <w:t xml:space="preserve"> </w:t>
      </w:r>
      <w:r w:rsidRPr="004001CC">
        <w:rPr>
          <w:rFonts w:hint="cs"/>
          <w:rtl/>
        </w:rPr>
        <w:t>وَمَا</w:t>
      </w:r>
      <w:r w:rsidRPr="004001CC">
        <w:rPr>
          <w:rtl/>
        </w:rPr>
        <w:t xml:space="preserve"> </w:t>
      </w:r>
      <w:r w:rsidRPr="004001CC">
        <w:rPr>
          <w:rFonts w:hint="cs"/>
          <w:rtl/>
        </w:rPr>
        <w:t>خَلَقۡنَا</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لَٰعِبِينَ</w:t>
      </w:r>
      <w:r w:rsidRPr="004001CC">
        <w:rPr>
          <w:rtl/>
        </w:rPr>
        <w:t xml:space="preserve"> </w:t>
      </w:r>
      <w:r w:rsidRPr="004001CC">
        <w:rPr>
          <w:rFonts w:hint="cs"/>
          <w:rtl/>
        </w:rPr>
        <w:t>٣٨</w:t>
      </w:r>
      <w:r w:rsidRPr="004001CC">
        <w:rPr>
          <w:rtl/>
        </w:rPr>
        <w:t xml:space="preserve"> </w:t>
      </w:r>
      <w:r w:rsidRPr="004001CC">
        <w:rPr>
          <w:rFonts w:hint="cs"/>
          <w:rtl/>
        </w:rPr>
        <w:t>مَا</w:t>
      </w:r>
      <w:r w:rsidRPr="004001CC">
        <w:rPr>
          <w:rtl/>
        </w:rPr>
        <w:t xml:space="preserve"> </w:t>
      </w:r>
      <w:r w:rsidRPr="004001CC">
        <w:rPr>
          <w:rFonts w:hint="cs"/>
          <w:rtl/>
        </w:rPr>
        <w:t>خَلَقۡنَٰهُمَآ</w:t>
      </w:r>
      <w:r w:rsidRPr="004001CC">
        <w:rPr>
          <w:rtl/>
        </w:rPr>
        <w:t xml:space="preserve"> </w:t>
      </w:r>
      <w:r w:rsidRPr="004001CC">
        <w:rPr>
          <w:rFonts w:hint="cs"/>
          <w:rtl/>
        </w:rPr>
        <w:t>إِلَّا</w:t>
      </w:r>
      <w:r w:rsidRPr="004001CC">
        <w:rPr>
          <w:rtl/>
        </w:rPr>
        <w:t xml:space="preserve"> </w:t>
      </w:r>
      <w:r w:rsidRPr="004001CC">
        <w:rPr>
          <w:rFonts w:hint="cs"/>
          <w:rtl/>
        </w:rPr>
        <w:t>بِٱلۡحَقِّ</w:t>
      </w:r>
      <w:r w:rsidRPr="004001CC">
        <w:rPr>
          <w:rtl/>
        </w:rPr>
        <w:t xml:space="preserve"> </w:t>
      </w:r>
      <w:r w:rsidRPr="004001CC">
        <w:rPr>
          <w:rFonts w:hint="cs"/>
          <w:rtl/>
        </w:rPr>
        <w:t>وَلَٰكِنَّ</w:t>
      </w:r>
      <w:r w:rsidRPr="004001CC">
        <w:rPr>
          <w:rtl/>
        </w:rPr>
        <w:t xml:space="preserve"> </w:t>
      </w:r>
      <w:r w:rsidRPr="004001CC">
        <w:rPr>
          <w:rFonts w:hint="cs"/>
          <w:rtl/>
        </w:rPr>
        <w:t>أَكۡثَرَهُمۡ</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٣٩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[الدخان:</w:t>
      </w:r>
      <w:r w:rsidRPr="004001CC">
        <w:rPr>
          <w:rStyle w:val="7-Char"/>
          <w:rFonts w:hint="cs"/>
          <w:rtl/>
        </w:rPr>
        <w:t>30-39</w:t>
      </w:r>
      <w:r w:rsidRPr="004001CC">
        <w:rPr>
          <w:rStyle w:val="7-Char"/>
          <w:rtl/>
        </w:rPr>
        <w:t xml:space="preserve">]. </w:t>
      </w:r>
    </w:p>
    <w:p w:rsidR="00FD6115" w:rsidRPr="00AE275D" w:rsidRDefault="00BC470A" w:rsidP="00656E79">
      <w:pPr>
        <w:pStyle w:val="4-"/>
        <w:rPr>
          <w:rFonts w:cs="Times New Roman"/>
          <w:spacing w:val="-4"/>
          <w:rtl/>
        </w:rPr>
      </w:pPr>
      <w:r w:rsidRPr="00AE275D">
        <w:rPr>
          <w:rFonts w:hint="cs"/>
          <w:b/>
          <w:bCs/>
          <w:spacing w:val="-4"/>
          <w:rtl/>
        </w:rPr>
        <w:t>ترجمه</w:t>
      </w:r>
      <w:r w:rsidR="002D7F6D" w:rsidRPr="00AE275D">
        <w:rPr>
          <w:rFonts w:hint="cs"/>
          <w:b/>
          <w:bCs/>
          <w:spacing w:val="-4"/>
          <w:rtl/>
        </w:rPr>
        <w:t xml:space="preserve">: </w:t>
      </w:r>
      <w:r w:rsidRPr="00AE275D">
        <w:rPr>
          <w:rFonts w:hint="cs"/>
          <w:spacing w:val="-4"/>
          <w:rtl/>
        </w:rPr>
        <w:t>و ب</w:t>
      </w:r>
      <w:r w:rsidR="00D26C38" w:rsidRPr="00AE275D">
        <w:rPr>
          <w:rFonts w:hint="cs"/>
          <w:spacing w:val="-4"/>
          <w:rtl/>
        </w:rPr>
        <w:t xml:space="preserve">ه </w:t>
      </w:r>
      <w:r w:rsidRPr="00AE275D">
        <w:rPr>
          <w:rFonts w:hint="cs"/>
          <w:spacing w:val="-4"/>
          <w:rtl/>
        </w:rPr>
        <w:t xml:space="preserve">تحقیق فرزندان </w:t>
      </w:r>
      <w:r w:rsidR="00337CE9" w:rsidRPr="00AE275D">
        <w:rPr>
          <w:rFonts w:hint="cs"/>
          <w:spacing w:val="-4"/>
          <w:rtl/>
        </w:rPr>
        <w:t xml:space="preserve">اسرائیل را از آن عذاب خفت‌انگیز </w:t>
      </w:r>
      <w:r w:rsidR="00FE22BD" w:rsidRPr="00AE275D">
        <w:rPr>
          <w:rFonts w:hint="cs"/>
          <w:spacing w:val="-4"/>
          <w:rtl/>
        </w:rPr>
        <w:t>نجات دادیم</w:t>
      </w:r>
      <w:r w:rsidR="00D26C38" w:rsidRPr="00AE275D">
        <w:rPr>
          <w:rFonts w:hint="cs"/>
          <w:spacing w:val="-4"/>
          <w:rtl/>
        </w:rPr>
        <w:t xml:space="preserve"> </w:t>
      </w:r>
      <w:r w:rsidR="00FE22BD" w:rsidRPr="00AE275D">
        <w:rPr>
          <w:rFonts w:hint="cs"/>
          <w:spacing w:val="-4"/>
          <w:rtl/>
        </w:rPr>
        <w:t xml:space="preserve">(30) </w:t>
      </w:r>
      <w:r w:rsidR="001F0F6A" w:rsidRPr="00AE275D">
        <w:rPr>
          <w:rFonts w:hint="cs"/>
          <w:spacing w:val="-4"/>
          <w:rtl/>
        </w:rPr>
        <w:t>از فرعون که او برتری جو و از مسرفین بود(31) و ب</w:t>
      </w:r>
      <w:r w:rsidR="00D26C38" w:rsidRPr="00AE275D">
        <w:rPr>
          <w:rFonts w:hint="cs"/>
          <w:spacing w:val="-4"/>
          <w:rtl/>
        </w:rPr>
        <w:t xml:space="preserve">ه </w:t>
      </w:r>
      <w:r w:rsidR="001F0F6A" w:rsidRPr="00AE275D">
        <w:rPr>
          <w:rFonts w:hint="cs"/>
          <w:spacing w:val="-4"/>
          <w:rtl/>
        </w:rPr>
        <w:t>تحق</w:t>
      </w:r>
      <w:r w:rsidR="0090785D" w:rsidRPr="00AE275D">
        <w:rPr>
          <w:rFonts w:hint="cs"/>
          <w:spacing w:val="-4"/>
          <w:rtl/>
        </w:rPr>
        <w:t>یق بنی اسرائیل را بر جهانیان بر</w:t>
      </w:r>
      <w:r w:rsidR="001F0F6A" w:rsidRPr="00AE275D">
        <w:rPr>
          <w:rFonts w:hint="cs"/>
          <w:spacing w:val="-4"/>
          <w:rtl/>
        </w:rPr>
        <w:t xml:space="preserve">گزیدیم از روی دانش(32) و به ایشان آیاتی دادیم </w:t>
      </w:r>
      <w:r w:rsidR="006514F0" w:rsidRPr="00AE275D">
        <w:rPr>
          <w:rFonts w:hint="cs"/>
          <w:spacing w:val="-4"/>
          <w:rtl/>
        </w:rPr>
        <w:t>که در آن امتحانی آشکار بود(33) ب</w:t>
      </w:r>
      <w:r w:rsidR="00D26C38" w:rsidRPr="00AE275D">
        <w:rPr>
          <w:rFonts w:hint="cs"/>
          <w:spacing w:val="-4"/>
          <w:rtl/>
        </w:rPr>
        <w:t xml:space="preserve">ه </w:t>
      </w:r>
      <w:r w:rsidR="006514F0" w:rsidRPr="00AE275D">
        <w:rPr>
          <w:rFonts w:hint="cs"/>
          <w:spacing w:val="-4"/>
          <w:rtl/>
        </w:rPr>
        <w:t>تحقیق این کفار می‌گویند(34) جز مردن اول هیچ نیست و ما زنده بشو نیستیم(35)</w:t>
      </w:r>
      <w:r w:rsidR="00BE4D51" w:rsidRPr="00AE275D">
        <w:rPr>
          <w:rFonts w:hint="cs"/>
          <w:spacing w:val="-4"/>
          <w:rtl/>
        </w:rPr>
        <w:t xml:space="preserve"> پس اگر </w:t>
      </w:r>
      <w:r w:rsidR="00D26C38" w:rsidRPr="00AE275D">
        <w:rPr>
          <w:rFonts w:hint="cs"/>
          <w:spacing w:val="-4"/>
          <w:rtl/>
        </w:rPr>
        <w:t>راست می‌گوی</w:t>
      </w:r>
      <w:r w:rsidR="00FA1570" w:rsidRPr="00AE275D">
        <w:rPr>
          <w:rFonts w:hint="cs"/>
          <w:spacing w:val="-4"/>
          <w:rtl/>
        </w:rPr>
        <w:t xml:space="preserve">ید (که پس از مرگ </w:t>
      </w:r>
      <w:r w:rsidR="00791E78" w:rsidRPr="00AE275D">
        <w:rPr>
          <w:rFonts w:hint="cs"/>
          <w:spacing w:val="-4"/>
          <w:rtl/>
        </w:rPr>
        <w:t>خبری هست) پدران ما را بیاورید(36) آیا ایشان بهترند و یا قوم تب</w:t>
      </w:r>
      <w:r w:rsidR="00D26C38" w:rsidRPr="00AE275D">
        <w:rPr>
          <w:rFonts w:hint="cs"/>
          <w:spacing w:val="-4"/>
          <w:rtl/>
        </w:rPr>
        <w:t>ّ</w:t>
      </w:r>
      <w:r w:rsidR="00791E78" w:rsidRPr="00AE275D">
        <w:rPr>
          <w:rFonts w:hint="cs"/>
          <w:spacing w:val="-4"/>
          <w:rtl/>
        </w:rPr>
        <w:t xml:space="preserve">ع و کسانی که قبل از آنان بودند </w:t>
      </w:r>
      <w:r w:rsidR="00AC06AC" w:rsidRPr="00AE275D">
        <w:rPr>
          <w:rFonts w:hint="cs"/>
          <w:spacing w:val="-4"/>
          <w:rtl/>
        </w:rPr>
        <w:t xml:space="preserve">هلاکشان کردیم زیرا آنان گنه‌کار بودند(37) و آسمان‌ها و زمین </w:t>
      </w:r>
      <w:r w:rsidR="00ED1CA0" w:rsidRPr="00AE275D">
        <w:rPr>
          <w:rFonts w:hint="cs"/>
          <w:spacing w:val="-4"/>
          <w:rtl/>
        </w:rPr>
        <w:t>و آنچه را که میان آنهاست بازی کنان نیافریدیم(38)</w:t>
      </w:r>
      <w:r w:rsidR="00636DA6" w:rsidRPr="00AE275D">
        <w:rPr>
          <w:rFonts w:hint="cs"/>
          <w:spacing w:val="-4"/>
          <w:rtl/>
        </w:rPr>
        <w:t xml:space="preserve"> نیافریدیم آنها را جز ب</w:t>
      </w:r>
      <w:r w:rsidR="00D26C38" w:rsidRPr="00AE275D">
        <w:rPr>
          <w:rFonts w:hint="cs"/>
          <w:spacing w:val="-4"/>
          <w:rtl/>
        </w:rPr>
        <w:t xml:space="preserve">ه </w:t>
      </w:r>
      <w:r w:rsidR="00636DA6" w:rsidRPr="00AE275D">
        <w:rPr>
          <w:rFonts w:hint="cs"/>
          <w:spacing w:val="-4"/>
          <w:rtl/>
        </w:rPr>
        <w:t xml:space="preserve">حق ولیکن بیشترشان نمی‌دانند(39). </w:t>
      </w:r>
    </w:p>
    <w:p w:rsidR="00FD6115" w:rsidRPr="004001CC" w:rsidRDefault="00636DA6" w:rsidP="007A7C47">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Style w:val="6-Char"/>
          <w:noProof w:val="0"/>
          <w:rtl/>
          <w:lang w:bidi="ar-SA"/>
        </w:rPr>
        <w:t>هؤلاء</w:t>
      </w:r>
      <w:r w:rsidRPr="004001CC">
        <w:rPr>
          <w:rFonts w:hint="cs"/>
          <w:szCs w:val="28"/>
          <w:rtl/>
        </w:rPr>
        <w:t xml:space="preserve"> اشاره است به کفار </w:t>
      </w:r>
      <w:r w:rsidR="00236614" w:rsidRPr="004001CC">
        <w:rPr>
          <w:rFonts w:hint="cs"/>
          <w:szCs w:val="28"/>
          <w:rtl/>
        </w:rPr>
        <w:t xml:space="preserve">مکه که منکر معاد بودند. و مقصود از </w:t>
      </w:r>
      <w:r w:rsidR="009D1DFE" w:rsidRPr="004001CC">
        <w:rPr>
          <w:rFonts w:ascii="Traditional Arabic" w:hAnsi="Traditional Arabic" w:cs="Traditional Arabic"/>
          <w:b/>
          <w:color w:val="000000"/>
          <w:rtl/>
        </w:rPr>
        <w:t>﴿</w:t>
      </w:r>
      <w:r w:rsidR="009970F1" w:rsidRPr="004001CC">
        <w:rPr>
          <w:rStyle w:val="5-Char"/>
          <w:rFonts w:hint="cs"/>
          <w:rtl/>
        </w:rPr>
        <w:t>لَٰعِبِينَ</w:t>
      </w:r>
      <w:r w:rsidR="009D1DFE" w:rsidRPr="004001CC">
        <w:rPr>
          <w:rFonts w:ascii="Traditional Arabic" w:hAnsi="Traditional Arabic" w:cs="Traditional Arabic"/>
          <w:b/>
          <w:color w:val="000000"/>
          <w:rtl/>
        </w:rPr>
        <w:t>﴾</w:t>
      </w:r>
      <w:r w:rsidR="00236614" w:rsidRPr="004001CC">
        <w:rPr>
          <w:rFonts w:hint="cs"/>
          <w:szCs w:val="28"/>
          <w:rtl/>
        </w:rPr>
        <w:t xml:space="preserve"> این است که خدا حکیم است و از خلقت آسمان‌ها و زمین هدفی دارد پس بیهوده و به بازی خلقت آسمان‌ها و زمین ننموده بلکه ب</w:t>
      </w:r>
      <w:r w:rsidR="00D26C38" w:rsidRPr="004001CC">
        <w:rPr>
          <w:rFonts w:hint="cs"/>
          <w:szCs w:val="28"/>
          <w:rtl/>
        </w:rPr>
        <w:t xml:space="preserve">ه </w:t>
      </w:r>
      <w:r w:rsidR="00236614" w:rsidRPr="004001CC">
        <w:rPr>
          <w:rFonts w:hint="cs"/>
          <w:szCs w:val="28"/>
          <w:rtl/>
        </w:rPr>
        <w:t xml:space="preserve">حق آفریده </w:t>
      </w:r>
      <w:r w:rsidR="0010441B" w:rsidRPr="004001CC">
        <w:rPr>
          <w:rFonts w:hint="cs"/>
          <w:szCs w:val="28"/>
          <w:rtl/>
        </w:rPr>
        <w:t>نه به باطل</w:t>
      </w:r>
      <w:r w:rsidR="00481564" w:rsidRPr="004001CC">
        <w:rPr>
          <w:rFonts w:hint="cs"/>
          <w:szCs w:val="28"/>
          <w:rtl/>
        </w:rPr>
        <w:t xml:space="preserve"> و کار باطل و بازی همان بی‌ه</w:t>
      </w:r>
      <w:r w:rsidR="008B1D9F" w:rsidRPr="004001CC">
        <w:rPr>
          <w:rFonts w:hint="cs"/>
          <w:szCs w:val="28"/>
          <w:rtl/>
        </w:rPr>
        <w:t>د</w:t>
      </w:r>
      <w:r w:rsidR="00481564" w:rsidRPr="004001CC">
        <w:rPr>
          <w:rFonts w:hint="cs"/>
          <w:szCs w:val="28"/>
          <w:rtl/>
        </w:rPr>
        <w:t>ف بودن است. از رسول خدا</w:t>
      </w:r>
      <w:r w:rsidR="003D5952" w:rsidRPr="004001CC">
        <w:rPr>
          <w:rFonts w:cs="CTraditional Arabic" w:hint="cs"/>
          <w:szCs w:val="28"/>
          <w:rtl/>
        </w:rPr>
        <w:t>ص</w:t>
      </w:r>
      <w:r w:rsidR="008B1D9F" w:rsidRPr="004001CC">
        <w:rPr>
          <w:rFonts w:hint="cs"/>
          <w:szCs w:val="28"/>
          <w:rtl/>
        </w:rPr>
        <w:t xml:space="preserve"> </w:t>
      </w:r>
      <w:r w:rsidR="00D26C38" w:rsidRPr="004001CC">
        <w:rPr>
          <w:rFonts w:hint="cs"/>
          <w:szCs w:val="28"/>
          <w:rtl/>
        </w:rPr>
        <w:t>درخواست کردند که اگر راست می‌گوی</w:t>
      </w:r>
      <w:r w:rsidR="00187A2E" w:rsidRPr="004001CC">
        <w:rPr>
          <w:rFonts w:hint="cs"/>
          <w:szCs w:val="28"/>
          <w:rtl/>
        </w:rPr>
        <w:t xml:space="preserve">ی و پس از مرگ خبری هست </w:t>
      </w:r>
      <w:r w:rsidR="00187A2E" w:rsidRPr="004001CC">
        <w:rPr>
          <w:rFonts w:hint="cs"/>
          <w:b/>
          <w:bCs/>
          <w:szCs w:val="28"/>
          <w:rtl/>
        </w:rPr>
        <w:t>قصی</w:t>
      </w:r>
      <w:r w:rsidR="00187A2E" w:rsidRPr="004001CC">
        <w:rPr>
          <w:rFonts w:hint="cs"/>
          <w:szCs w:val="28"/>
          <w:rtl/>
        </w:rPr>
        <w:t xml:space="preserve"> جد خود را زنده کن، خدا در جواب ایشان این آیات را نازل نمود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85"/>
      </w:r>
      <w:r w:rsidR="00D0693F" w:rsidRPr="004001CC">
        <w:rPr>
          <w:rStyle w:val="FootnoteReference"/>
          <w:rFonts w:cs="Arabic11 BT"/>
          <w:szCs w:val="28"/>
          <w:rtl/>
          <w:lang w:bidi="ar-SA"/>
        </w:rPr>
        <w:t>)</w:t>
      </w:r>
      <w:r w:rsidR="00187A2E" w:rsidRPr="004001CC">
        <w:rPr>
          <w:rFonts w:hint="cs"/>
          <w:szCs w:val="28"/>
          <w:rtl/>
        </w:rPr>
        <w:t xml:space="preserve">. </w:t>
      </w:r>
    </w:p>
    <w:p w:rsidR="00FD6115" w:rsidRPr="004001CC" w:rsidRDefault="006D7A21" w:rsidP="007A7C47">
      <w:pPr>
        <w:pStyle w:val="1-"/>
        <w:spacing w:line="235" w:lineRule="auto"/>
        <w:rPr>
          <w:szCs w:val="28"/>
          <w:rtl/>
        </w:rPr>
      </w:pPr>
      <w:r w:rsidRPr="004001CC">
        <w:rPr>
          <w:rFonts w:hint="cs"/>
          <w:szCs w:val="28"/>
          <w:rtl/>
        </w:rPr>
        <w:t xml:space="preserve">و اما </w:t>
      </w:r>
      <w:r w:rsidRPr="004001CC">
        <w:rPr>
          <w:rStyle w:val="6-Char"/>
          <w:noProof w:val="0"/>
          <w:rtl/>
          <w:lang w:bidi="ar-SA"/>
        </w:rPr>
        <w:t>ت</w:t>
      </w:r>
      <w:r w:rsidR="00D26C38" w:rsidRPr="004001CC">
        <w:rPr>
          <w:rStyle w:val="6-Char"/>
          <w:noProof w:val="0"/>
          <w:rtl/>
          <w:lang w:bidi="ar-SA"/>
        </w:rPr>
        <w:t>ُ</w:t>
      </w:r>
      <w:r w:rsidRPr="004001CC">
        <w:rPr>
          <w:rStyle w:val="6-Char"/>
          <w:noProof w:val="0"/>
          <w:rtl/>
          <w:lang w:bidi="ar-SA"/>
        </w:rPr>
        <w:t>ب</w:t>
      </w:r>
      <w:r w:rsidR="00D26C38" w:rsidRPr="004001CC">
        <w:rPr>
          <w:rStyle w:val="6-Char"/>
          <w:noProof w:val="0"/>
          <w:rtl/>
          <w:lang w:bidi="ar-SA"/>
        </w:rPr>
        <w:t>َّ</w:t>
      </w:r>
      <w:r w:rsidRPr="004001CC">
        <w:rPr>
          <w:rStyle w:val="6-Char"/>
          <w:noProof w:val="0"/>
          <w:rtl/>
          <w:lang w:bidi="ar-SA"/>
        </w:rPr>
        <w:t>ع</w:t>
      </w:r>
      <w:r w:rsidRPr="004001CC">
        <w:rPr>
          <w:rFonts w:hint="cs"/>
          <w:szCs w:val="28"/>
          <w:rtl/>
        </w:rPr>
        <w:t xml:space="preserve"> سلطانی بوده از طائف</w:t>
      </w:r>
      <w:r w:rsidR="00117E64" w:rsidRPr="004001CC">
        <w:rPr>
          <w:rFonts w:hint="cs"/>
          <w:szCs w:val="28"/>
          <w:rtl/>
        </w:rPr>
        <w:t>ۀ</w:t>
      </w:r>
      <w:r w:rsidRPr="004001CC">
        <w:rPr>
          <w:rFonts w:hint="cs"/>
          <w:szCs w:val="28"/>
          <w:rtl/>
        </w:rPr>
        <w:t xml:space="preserve"> ح</w:t>
      </w:r>
      <w:r w:rsidR="00922627" w:rsidRPr="004001CC">
        <w:rPr>
          <w:rFonts w:hint="cs"/>
          <w:szCs w:val="28"/>
          <w:rtl/>
        </w:rPr>
        <w:t>ِ</w:t>
      </w:r>
      <w:r w:rsidRPr="004001CC">
        <w:rPr>
          <w:rFonts w:hint="cs"/>
          <w:szCs w:val="28"/>
          <w:rtl/>
        </w:rPr>
        <w:t>می</w:t>
      </w:r>
      <w:r w:rsidR="00922627" w:rsidRPr="004001CC">
        <w:rPr>
          <w:rFonts w:hint="cs"/>
          <w:szCs w:val="28"/>
          <w:rtl/>
        </w:rPr>
        <w:t>َ</w:t>
      </w:r>
      <w:r w:rsidRPr="004001CC">
        <w:rPr>
          <w:rFonts w:hint="cs"/>
          <w:szCs w:val="28"/>
          <w:rtl/>
        </w:rPr>
        <w:t>ر و در یمن سلطنت می‌کرده و نام او سعد و کنی</w:t>
      </w:r>
      <w:r w:rsidR="00117E64" w:rsidRPr="004001CC">
        <w:rPr>
          <w:rFonts w:hint="cs"/>
          <w:szCs w:val="28"/>
          <w:rtl/>
        </w:rPr>
        <w:t>ۀ</w:t>
      </w:r>
      <w:r w:rsidRPr="004001CC">
        <w:rPr>
          <w:rFonts w:hint="cs"/>
          <w:szCs w:val="28"/>
          <w:rtl/>
        </w:rPr>
        <w:t xml:space="preserve"> او ابو ایوب بوده و دارای حشم و تبع بی‌شمار </w:t>
      </w:r>
      <w:r w:rsidR="00142397" w:rsidRPr="004001CC">
        <w:rPr>
          <w:rFonts w:hint="cs"/>
          <w:szCs w:val="28"/>
          <w:rtl/>
        </w:rPr>
        <w:t>بوده و اکثر بلاد بزرگ را به تصرف خود در آورده و ملوک یمن ر</w:t>
      </w:r>
      <w:r w:rsidR="0010441B" w:rsidRPr="004001CC">
        <w:rPr>
          <w:rFonts w:hint="cs"/>
          <w:szCs w:val="28"/>
          <w:rtl/>
        </w:rPr>
        <w:t>ا تبابعه گویند مانند: خاقان،</w:t>
      </w:r>
      <w:r w:rsidR="002D2A75" w:rsidRPr="004001CC">
        <w:rPr>
          <w:rFonts w:hint="cs"/>
          <w:szCs w:val="28"/>
          <w:rtl/>
        </w:rPr>
        <w:t xml:space="preserve"> </w:t>
      </w:r>
      <w:r w:rsidR="0010441B" w:rsidRPr="004001CC">
        <w:rPr>
          <w:rFonts w:hint="cs"/>
          <w:szCs w:val="28"/>
          <w:rtl/>
        </w:rPr>
        <w:t xml:space="preserve">کسری، قیصر، </w:t>
      </w:r>
      <w:r w:rsidR="00142397" w:rsidRPr="004001CC">
        <w:rPr>
          <w:rFonts w:hint="cs"/>
          <w:szCs w:val="28"/>
          <w:rtl/>
        </w:rPr>
        <w:t xml:space="preserve">اوس و خزرج را او آورد </w:t>
      </w:r>
      <w:r w:rsidR="002D2A75" w:rsidRPr="004001CC">
        <w:rPr>
          <w:rFonts w:hint="cs"/>
          <w:szCs w:val="28"/>
          <w:rtl/>
        </w:rPr>
        <w:t xml:space="preserve">در یثرب </w:t>
      </w:r>
      <w:r w:rsidR="00E9321B" w:rsidRPr="004001CC">
        <w:rPr>
          <w:rFonts w:hint="cs"/>
          <w:szCs w:val="28"/>
          <w:rtl/>
        </w:rPr>
        <w:t>که مدینه باشد و نامه‌ای نوشت و داد به شامول یهودی که هر زمان پیامبر آخر الزمان مبعوث شد نامه را به او برساند، پس فرزند و نسل بیست و یکم شامول ابو ایوب انصاری بود که آن نامه را خدمت حضرت رسول</w:t>
      </w:r>
      <w:r w:rsidR="003D5952" w:rsidRPr="004001CC">
        <w:rPr>
          <w:rFonts w:cs="CTraditional Arabic" w:hint="cs"/>
          <w:szCs w:val="28"/>
          <w:rtl/>
        </w:rPr>
        <w:t>ص</w:t>
      </w:r>
      <w:r w:rsidR="004213CA" w:rsidRPr="004001CC">
        <w:rPr>
          <w:rFonts w:hint="cs"/>
          <w:szCs w:val="28"/>
          <w:rtl/>
        </w:rPr>
        <w:t xml:space="preserve"> تقدیم کرد. </w:t>
      </w:r>
    </w:p>
    <w:p w:rsidR="008C3679" w:rsidRPr="004001CC" w:rsidRDefault="008C3679" w:rsidP="007A7C47">
      <w:pPr>
        <w:pStyle w:val="3-"/>
        <w:spacing w:line="235" w:lineRule="auto"/>
        <w:rPr>
          <w:rStyle w:val="7-Cha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يَوۡمَ</w:t>
      </w:r>
      <w:r w:rsidRPr="004001CC">
        <w:rPr>
          <w:rtl/>
        </w:rPr>
        <w:t xml:space="preserve"> </w:t>
      </w:r>
      <w:r w:rsidRPr="004001CC">
        <w:rPr>
          <w:rFonts w:hint="cs"/>
          <w:rtl/>
        </w:rPr>
        <w:t>ٱلۡفَصۡلِ</w:t>
      </w:r>
      <w:r w:rsidRPr="004001CC">
        <w:rPr>
          <w:rtl/>
        </w:rPr>
        <w:t xml:space="preserve"> </w:t>
      </w:r>
      <w:r w:rsidRPr="004001CC">
        <w:rPr>
          <w:rFonts w:hint="cs"/>
          <w:rtl/>
        </w:rPr>
        <w:t>مِيقَٰتُهُمۡ</w:t>
      </w:r>
      <w:r w:rsidRPr="004001CC">
        <w:rPr>
          <w:rtl/>
        </w:rPr>
        <w:t xml:space="preserve"> </w:t>
      </w:r>
      <w:r w:rsidRPr="004001CC">
        <w:rPr>
          <w:rFonts w:hint="cs"/>
          <w:rtl/>
        </w:rPr>
        <w:t>أَجۡمَعِينَ</w:t>
      </w:r>
      <w:r w:rsidRPr="004001CC">
        <w:rPr>
          <w:rtl/>
        </w:rPr>
        <w:t xml:space="preserve"> </w:t>
      </w:r>
      <w:r w:rsidRPr="004001CC">
        <w:rPr>
          <w:rFonts w:hint="cs"/>
          <w:rtl/>
        </w:rPr>
        <w:t>٤٠</w:t>
      </w:r>
      <w:r w:rsidRPr="004001CC">
        <w:rPr>
          <w:rtl/>
        </w:rPr>
        <w:t xml:space="preserve"> </w:t>
      </w:r>
      <w:r w:rsidRPr="004001CC">
        <w:rPr>
          <w:rFonts w:hint="cs"/>
          <w:rtl/>
        </w:rPr>
        <w:t>يَوۡمَ</w:t>
      </w:r>
      <w:r w:rsidRPr="004001CC">
        <w:rPr>
          <w:rtl/>
        </w:rPr>
        <w:t xml:space="preserve"> </w:t>
      </w:r>
      <w:r w:rsidRPr="004001CC">
        <w:rPr>
          <w:rFonts w:hint="cs"/>
          <w:rtl/>
        </w:rPr>
        <w:t>لَا</w:t>
      </w:r>
      <w:r w:rsidRPr="004001CC">
        <w:rPr>
          <w:rtl/>
        </w:rPr>
        <w:t xml:space="preserve"> </w:t>
      </w:r>
      <w:r w:rsidRPr="004001CC">
        <w:rPr>
          <w:rFonts w:hint="cs"/>
          <w:rtl/>
        </w:rPr>
        <w:t>يُغۡنِي</w:t>
      </w:r>
      <w:r w:rsidRPr="004001CC">
        <w:rPr>
          <w:rtl/>
        </w:rPr>
        <w:t xml:space="preserve"> </w:t>
      </w:r>
      <w:r w:rsidRPr="004001CC">
        <w:rPr>
          <w:rFonts w:hint="cs"/>
          <w:rtl/>
        </w:rPr>
        <w:t>مَوۡلًى</w:t>
      </w:r>
      <w:r w:rsidRPr="004001CC">
        <w:rPr>
          <w:rtl/>
        </w:rPr>
        <w:t xml:space="preserve"> </w:t>
      </w:r>
      <w:r w:rsidRPr="004001CC">
        <w:rPr>
          <w:rFonts w:hint="cs"/>
          <w:rtl/>
        </w:rPr>
        <w:t>عَن</w:t>
      </w:r>
      <w:r w:rsidRPr="004001CC">
        <w:rPr>
          <w:rtl/>
        </w:rPr>
        <w:t xml:space="preserve"> </w:t>
      </w:r>
      <w:r w:rsidRPr="004001CC">
        <w:rPr>
          <w:rFonts w:hint="cs"/>
          <w:rtl/>
        </w:rPr>
        <w:t>مَّوۡلٗى</w:t>
      </w:r>
      <w:r w:rsidRPr="004001CC">
        <w:rPr>
          <w:rtl/>
        </w:rPr>
        <w:t xml:space="preserve"> </w:t>
      </w:r>
      <w:r w:rsidRPr="004001CC">
        <w:rPr>
          <w:rFonts w:hint="cs"/>
          <w:rtl/>
        </w:rPr>
        <w:t>شَيۡ‍ٔٗا</w:t>
      </w:r>
      <w:r w:rsidRPr="004001CC">
        <w:rPr>
          <w:rtl/>
        </w:rPr>
        <w:t xml:space="preserve"> </w:t>
      </w:r>
      <w:r w:rsidRPr="004001CC">
        <w:rPr>
          <w:rFonts w:hint="cs"/>
          <w:rtl/>
        </w:rPr>
        <w:t>وَلَا</w:t>
      </w:r>
      <w:r w:rsidRPr="004001CC">
        <w:rPr>
          <w:rtl/>
        </w:rPr>
        <w:t xml:space="preserve"> </w:t>
      </w:r>
      <w:r w:rsidRPr="004001CC">
        <w:rPr>
          <w:rFonts w:hint="cs"/>
          <w:rtl/>
        </w:rPr>
        <w:t>هُمۡ</w:t>
      </w:r>
      <w:r w:rsidRPr="004001CC">
        <w:rPr>
          <w:rtl/>
        </w:rPr>
        <w:t xml:space="preserve"> </w:t>
      </w:r>
      <w:r w:rsidRPr="004001CC">
        <w:rPr>
          <w:rFonts w:hint="cs"/>
          <w:rtl/>
        </w:rPr>
        <w:t>يُنصَرُونَ</w:t>
      </w:r>
      <w:r w:rsidRPr="004001CC">
        <w:rPr>
          <w:rtl/>
        </w:rPr>
        <w:t xml:space="preserve"> </w:t>
      </w:r>
      <w:r w:rsidRPr="004001CC">
        <w:rPr>
          <w:rFonts w:hint="cs"/>
          <w:rtl/>
        </w:rPr>
        <w:t>٤١</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رَّحِمَ</w:t>
      </w:r>
      <w:r w:rsidRPr="004001CC">
        <w:rPr>
          <w:rtl/>
        </w:rPr>
        <w:t xml:space="preserve"> </w:t>
      </w:r>
      <w:r w:rsidRPr="004001CC">
        <w:rPr>
          <w:rFonts w:hint="cs"/>
          <w:rtl/>
        </w:rPr>
        <w:t>ٱللَّهُۚ</w:t>
      </w:r>
      <w:r w:rsidRPr="004001CC">
        <w:rPr>
          <w:rtl/>
        </w:rPr>
        <w:t xml:space="preserve"> </w:t>
      </w:r>
      <w:r w:rsidRPr="004001CC">
        <w:rPr>
          <w:rFonts w:hint="cs"/>
          <w:rtl/>
        </w:rPr>
        <w:t>إِنَّهُۥ</w:t>
      </w:r>
      <w:r w:rsidRPr="004001CC">
        <w:rPr>
          <w:rtl/>
        </w:rPr>
        <w:t xml:space="preserve"> </w:t>
      </w:r>
      <w:r w:rsidRPr="004001CC">
        <w:rPr>
          <w:rFonts w:hint="cs"/>
          <w:rtl/>
        </w:rPr>
        <w:t>هُوَ</w:t>
      </w:r>
      <w:r w:rsidRPr="004001CC">
        <w:rPr>
          <w:rtl/>
        </w:rPr>
        <w:t xml:space="preserve"> </w:t>
      </w:r>
      <w:r w:rsidRPr="004001CC">
        <w:rPr>
          <w:rFonts w:hint="cs"/>
          <w:rtl/>
        </w:rPr>
        <w:t>ٱلۡعَزِيزُ</w:t>
      </w:r>
      <w:r w:rsidRPr="004001CC">
        <w:rPr>
          <w:rtl/>
        </w:rPr>
        <w:t xml:space="preserve"> </w:t>
      </w:r>
      <w:r w:rsidRPr="004001CC">
        <w:rPr>
          <w:rFonts w:hint="cs"/>
          <w:rtl/>
        </w:rPr>
        <w:t>ٱلرَّحِيمُ</w:t>
      </w:r>
      <w:r w:rsidRPr="004001CC">
        <w:rPr>
          <w:rtl/>
        </w:rPr>
        <w:t xml:space="preserve"> </w:t>
      </w:r>
      <w:r w:rsidRPr="004001CC">
        <w:rPr>
          <w:rFonts w:hint="cs"/>
          <w:rtl/>
        </w:rPr>
        <w:t>٤٢</w:t>
      </w:r>
      <w:r w:rsidRPr="004001CC">
        <w:rPr>
          <w:rtl/>
        </w:rPr>
        <w:t xml:space="preserve"> </w:t>
      </w:r>
      <w:r w:rsidRPr="004001CC">
        <w:rPr>
          <w:rFonts w:hint="cs"/>
          <w:rtl/>
        </w:rPr>
        <w:t>إِنَّ</w:t>
      </w:r>
      <w:r w:rsidRPr="004001CC">
        <w:rPr>
          <w:rtl/>
        </w:rPr>
        <w:t xml:space="preserve"> </w:t>
      </w:r>
      <w:r w:rsidRPr="004001CC">
        <w:rPr>
          <w:rFonts w:hint="cs"/>
          <w:rtl/>
        </w:rPr>
        <w:t>شَجَرَتَ</w:t>
      </w:r>
      <w:r w:rsidRPr="004001CC">
        <w:rPr>
          <w:rtl/>
        </w:rPr>
        <w:t xml:space="preserve"> </w:t>
      </w:r>
      <w:r w:rsidRPr="004001CC">
        <w:rPr>
          <w:rFonts w:hint="cs"/>
          <w:rtl/>
        </w:rPr>
        <w:t>ٱلزَّقُّومِ</w:t>
      </w:r>
      <w:r w:rsidRPr="004001CC">
        <w:rPr>
          <w:rtl/>
        </w:rPr>
        <w:t xml:space="preserve"> </w:t>
      </w:r>
      <w:r w:rsidRPr="004001CC">
        <w:rPr>
          <w:rFonts w:hint="cs"/>
          <w:rtl/>
        </w:rPr>
        <w:t>٤٣</w:t>
      </w:r>
      <w:r w:rsidRPr="004001CC">
        <w:rPr>
          <w:rtl/>
        </w:rPr>
        <w:t xml:space="preserve"> </w:t>
      </w:r>
      <w:r w:rsidRPr="004001CC">
        <w:rPr>
          <w:rFonts w:hint="cs"/>
          <w:rtl/>
        </w:rPr>
        <w:t>طَعَامُ</w:t>
      </w:r>
      <w:r w:rsidRPr="004001CC">
        <w:rPr>
          <w:rtl/>
        </w:rPr>
        <w:t xml:space="preserve"> </w:t>
      </w:r>
      <w:r w:rsidRPr="004001CC">
        <w:rPr>
          <w:rFonts w:hint="cs"/>
          <w:rtl/>
        </w:rPr>
        <w:t>ٱلۡأَثِيمِ</w:t>
      </w:r>
      <w:r w:rsidRPr="004001CC">
        <w:rPr>
          <w:rtl/>
        </w:rPr>
        <w:t xml:space="preserve"> </w:t>
      </w:r>
      <w:r w:rsidRPr="004001CC">
        <w:rPr>
          <w:rFonts w:hint="cs"/>
          <w:rtl/>
        </w:rPr>
        <w:t>٤٤</w:t>
      </w:r>
      <w:r w:rsidRPr="004001CC">
        <w:rPr>
          <w:rtl/>
        </w:rPr>
        <w:t xml:space="preserve"> </w:t>
      </w:r>
      <w:r w:rsidRPr="004001CC">
        <w:rPr>
          <w:rFonts w:hint="cs"/>
          <w:rtl/>
        </w:rPr>
        <w:t>كَٱلۡمُهۡلِ</w:t>
      </w:r>
      <w:r w:rsidRPr="004001CC">
        <w:rPr>
          <w:rtl/>
        </w:rPr>
        <w:t xml:space="preserve"> </w:t>
      </w:r>
      <w:r w:rsidRPr="004001CC">
        <w:rPr>
          <w:rFonts w:hint="cs"/>
          <w:rtl/>
        </w:rPr>
        <w:t>يَغۡلِي</w:t>
      </w:r>
      <w:r w:rsidRPr="004001CC">
        <w:rPr>
          <w:rtl/>
        </w:rPr>
        <w:t xml:space="preserve"> </w:t>
      </w:r>
      <w:r w:rsidRPr="004001CC">
        <w:rPr>
          <w:rFonts w:hint="cs"/>
          <w:rtl/>
        </w:rPr>
        <w:t>فِي</w:t>
      </w:r>
      <w:r w:rsidRPr="004001CC">
        <w:rPr>
          <w:rtl/>
        </w:rPr>
        <w:t xml:space="preserve"> </w:t>
      </w:r>
      <w:r w:rsidRPr="004001CC">
        <w:rPr>
          <w:rFonts w:hint="cs"/>
          <w:rtl/>
        </w:rPr>
        <w:t>ٱلۡبُطُونِ</w:t>
      </w:r>
      <w:r w:rsidRPr="004001CC">
        <w:rPr>
          <w:rtl/>
        </w:rPr>
        <w:t xml:space="preserve"> </w:t>
      </w:r>
      <w:r w:rsidRPr="004001CC">
        <w:rPr>
          <w:rFonts w:hint="cs"/>
          <w:rtl/>
        </w:rPr>
        <w:t>٤٥</w:t>
      </w:r>
      <w:r w:rsidRPr="004001CC">
        <w:rPr>
          <w:rtl/>
        </w:rPr>
        <w:t xml:space="preserve"> </w:t>
      </w:r>
      <w:r w:rsidRPr="004001CC">
        <w:rPr>
          <w:rFonts w:hint="cs"/>
          <w:rtl/>
        </w:rPr>
        <w:t>كَغَلۡيِ</w:t>
      </w:r>
      <w:r w:rsidRPr="004001CC">
        <w:rPr>
          <w:rtl/>
        </w:rPr>
        <w:t xml:space="preserve"> </w:t>
      </w:r>
      <w:r w:rsidRPr="004001CC">
        <w:rPr>
          <w:rFonts w:hint="cs"/>
          <w:rtl/>
        </w:rPr>
        <w:t>ٱلۡحَمِيمِ</w:t>
      </w:r>
      <w:r w:rsidRPr="004001CC">
        <w:rPr>
          <w:rtl/>
        </w:rPr>
        <w:t xml:space="preserve"> </w:t>
      </w:r>
      <w:r w:rsidRPr="004001CC">
        <w:rPr>
          <w:rFonts w:hint="cs"/>
          <w:rtl/>
        </w:rPr>
        <w:t>٤٦</w:t>
      </w:r>
      <w:r w:rsidRPr="004001CC">
        <w:rPr>
          <w:rtl/>
        </w:rPr>
        <w:t xml:space="preserve"> </w:t>
      </w:r>
      <w:r w:rsidRPr="004001CC">
        <w:rPr>
          <w:rFonts w:hint="cs"/>
          <w:rtl/>
        </w:rPr>
        <w:t>خُذُوهُ</w:t>
      </w:r>
      <w:r w:rsidRPr="004001CC">
        <w:rPr>
          <w:rtl/>
        </w:rPr>
        <w:t xml:space="preserve"> </w:t>
      </w:r>
      <w:r w:rsidRPr="004001CC">
        <w:rPr>
          <w:rFonts w:hint="cs"/>
          <w:rtl/>
        </w:rPr>
        <w:t>فَٱعۡتِلُوهُ</w:t>
      </w:r>
      <w:r w:rsidRPr="004001CC">
        <w:rPr>
          <w:rtl/>
        </w:rPr>
        <w:t xml:space="preserve"> </w:t>
      </w:r>
      <w:r w:rsidRPr="004001CC">
        <w:rPr>
          <w:rFonts w:hint="cs"/>
          <w:rtl/>
        </w:rPr>
        <w:t>إِلَىٰ</w:t>
      </w:r>
      <w:r w:rsidRPr="004001CC">
        <w:rPr>
          <w:rtl/>
        </w:rPr>
        <w:t xml:space="preserve"> </w:t>
      </w:r>
      <w:r w:rsidRPr="004001CC">
        <w:rPr>
          <w:rFonts w:hint="cs"/>
          <w:rtl/>
        </w:rPr>
        <w:t>سَوَآءِ</w:t>
      </w:r>
      <w:r w:rsidRPr="004001CC">
        <w:rPr>
          <w:rtl/>
        </w:rPr>
        <w:t xml:space="preserve"> </w:t>
      </w:r>
      <w:r w:rsidRPr="004001CC">
        <w:rPr>
          <w:rFonts w:hint="cs"/>
          <w:rtl/>
        </w:rPr>
        <w:t>ٱلۡجَحِيمِ</w:t>
      </w:r>
      <w:r w:rsidRPr="004001CC">
        <w:rPr>
          <w:rtl/>
        </w:rPr>
        <w:t xml:space="preserve"> </w:t>
      </w:r>
      <w:r w:rsidRPr="004001CC">
        <w:rPr>
          <w:rFonts w:hint="cs"/>
          <w:rtl/>
        </w:rPr>
        <w:t>٤٧</w:t>
      </w:r>
      <w:r w:rsidRPr="004001CC">
        <w:rPr>
          <w:rtl/>
        </w:rPr>
        <w:t xml:space="preserve"> </w:t>
      </w:r>
      <w:r w:rsidRPr="004001CC">
        <w:rPr>
          <w:rFonts w:hint="cs"/>
          <w:rtl/>
        </w:rPr>
        <w:t>ثُمَّ</w:t>
      </w:r>
      <w:r w:rsidRPr="004001CC">
        <w:rPr>
          <w:rtl/>
        </w:rPr>
        <w:t xml:space="preserve"> </w:t>
      </w:r>
      <w:r w:rsidRPr="004001CC">
        <w:rPr>
          <w:rFonts w:hint="cs"/>
          <w:rtl/>
        </w:rPr>
        <w:t>صُبُّواْ</w:t>
      </w:r>
      <w:r w:rsidRPr="004001CC">
        <w:rPr>
          <w:rtl/>
        </w:rPr>
        <w:t xml:space="preserve"> </w:t>
      </w:r>
      <w:r w:rsidRPr="004001CC">
        <w:rPr>
          <w:rFonts w:hint="cs"/>
          <w:rtl/>
        </w:rPr>
        <w:t>فَوۡقَ</w:t>
      </w:r>
      <w:r w:rsidRPr="004001CC">
        <w:rPr>
          <w:rtl/>
        </w:rPr>
        <w:t xml:space="preserve"> </w:t>
      </w:r>
      <w:r w:rsidRPr="004001CC">
        <w:rPr>
          <w:rFonts w:hint="cs"/>
          <w:rtl/>
        </w:rPr>
        <w:t>رَأۡسِهِۦ</w:t>
      </w:r>
      <w:r w:rsidRPr="004001CC">
        <w:rPr>
          <w:rtl/>
        </w:rPr>
        <w:t xml:space="preserve"> </w:t>
      </w:r>
      <w:r w:rsidRPr="004001CC">
        <w:rPr>
          <w:rFonts w:hint="cs"/>
          <w:rtl/>
        </w:rPr>
        <w:t>مِنۡ</w:t>
      </w:r>
      <w:r w:rsidRPr="004001CC">
        <w:rPr>
          <w:rtl/>
        </w:rPr>
        <w:t xml:space="preserve"> </w:t>
      </w:r>
      <w:r w:rsidRPr="004001CC">
        <w:rPr>
          <w:rFonts w:hint="cs"/>
          <w:rtl/>
        </w:rPr>
        <w:t>عَذَابِ</w:t>
      </w:r>
      <w:r w:rsidRPr="004001CC">
        <w:rPr>
          <w:rtl/>
        </w:rPr>
        <w:t xml:space="preserve"> </w:t>
      </w:r>
      <w:r w:rsidRPr="004001CC">
        <w:rPr>
          <w:rFonts w:hint="cs"/>
          <w:rtl/>
        </w:rPr>
        <w:t>ٱلۡحَمِيمِ</w:t>
      </w:r>
      <w:r w:rsidRPr="004001CC">
        <w:rPr>
          <w:rtl/>
        </w:rPr>
        <w:t xml:space="preserve"> </w:t>
      </w:r>
      <w:r w:rsidRPr="004001CC">
        <w:rPr>
          <w:rFonts w:hint="cs"/>
          <w:rtl/>
        </w:rPr>
        <w:t>٤٨</w:t>
      </w:r>
      <w:r w:rsidRPr="004001CC">
        <w:rPr>
          <w:rtl/>
        </w:rPr>
        <w:t xml:space="preserve"> </w:t>
      </w:r>
      <w:r w:rsidRPr="004001CC">
        <w:rPr>
          <w:rFonts w:hint="cs"/>
          <w:rtl/>
        </w:rPr>
        <w:t>ذُقۡ</w:t>
      </w:r>
      <w:r w:rsidRPr="004001CC">
        <w:rPr>
          <w:rtl/>
        </w:rPr>
        <w:t xml:space="preserve"> </w:t>
      </w:r>
      <w:r w:rsidRPr="004001CC">
        <w:rPr>
          <w:rFonts w:hint="cs"/>
          <w:rtl/>
        </w:rPr>
        <w:t>إِنَّكَ</w:t>
      </w:r>
      <w:r w:rsidRPr="004001CC">
        <w:rPr>
          <w:rtl/>
        </w:rPr>
        <w:t xml:space="preserve"> </w:t>
      </w:r>
      <w:r w:rsidRPr="004001CC">
        <w:rPr>
          <w:rFonts w:hint="cs"/>
          <w:rtl/>
        </w:rPr>
        <w:t>أَنتَ</w:t>
      </w:r>
      <w:r w:rsidRPr="004001CC">
        <w:rPr>
          <w:rtl/>
        </w:rPr>
        <w:t xml:space="preserve"> </w:t>
      </w:r>
      <w:r w:rsidRPr="004001CC">
        <w:rPr>
          <w:rFonts w:hint="cs"/>
          <w:rtl/>
        </w:rPr>
        <w:t>ٱلۡعَزِيزُ</w:t>
      </w:r>
      <w:r w:rsidRPr="004001CC">
        <w:rPr>
          <w:rtl/>
        </w:rPr>
        <w:t xml:space="preserve"> </w:t>
      </w:r>
      <w:r w:rsidRPr="004001CC">
        <w:rPr>
          <w:rFonts w:hint="cs"/>
          <w:rtl/>
        </w:rPr>
        <w:t>ٱلۡكَرِيمُ</w:t>
      </w:r>
      <w:r w:rsidRPr="004001CC">
        <w:rPr>
          <w:rtl/>
        </w:rPr>
        <w:t xml:space="preserve"> </w:t>
      </w:r>
      <w:r w:rsidRPr="004001CC">
        <w:rPr>
          <w:rFonts w:hint="cs"/>
          <w:rtl/>
        </w:rPr>
        <w:t>٤٩</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بِهِۦ</w:t>
      </w:r>
      <w:r w:rsidRPr="004001CC">
        <w:rPr>
          <w:rtl/>
        </w:rPr>
        <w:t xml:space="preserve"> </w:t>
      </w:r>
      <w:r w:rsidRPr="004001CC">
        <w:rPr>
          <w:rFonts w:hint="cs"/>
          <w:rtl/>
        </w:rPr>
        <w:t>تَمۡتَرُونَ</w:t>
      </w:r>
      <w:r w:rsidRPr="004001CC">
        <w:rPr>
          <w:rtl/>
        </w:rPr>
        <w:t xml:space="preserve"> </w:t>
      </w:r>
      <w:r w:rsidRPr="004001CC">
        <w:rPr>
          <w:rFonts w:hint="cs"/>
          <w:rtl/>
        </w:rPr>
        <w:t>٥٠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[الدخان:</w:t>
      </w:r>
      <w:r w:rsidRPr="004001CC">
        <w:rPr>
          <w:rStyle w:val="7-Char"/>
          <w:rFonts w:hint="cs"/>
          <w:rtl/>
        </w:rPr>
        <w:t>40-50</w:t>
      </w:r>
      <w:r w:rsidRPr="004001CC">
        <w:rPr>
          <w:rStyle w:val="7-Char"/>
          <w:rtl/>
          <w:lang w:bidi="ar-SA"/>
        </w:rPr>
        <w:t>].</w:t>
      </w:r>
      <w:r w:rsidRPr="004001CC">
        <w:rPr>
          <w:rStyle w:val="7-Char"/>
          <w:rtl/>
        </w:rPr>
        <w:t xml:space="preserve"> </w:t>
      </w:r>
    </w:p>
    <w:p w:rsidR="00FD6115" w:rsidRPr="004001CC" w:rsidRDefault="00A6592A" w:rsidP="007A7C47">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و محققا</w:t>
      </w:r>
      <w:r w:rsidR="0010441B" w:rsidRPr="004001CC">
        <w:rPr>
          <w:rFonts w:hint="cs"/>
          <w:rtl/>
        </w:rPr>
        <w:t>ً</w:t>
      </w:r>
      <w:r w:rsidR="008B6025" w:rsidRPr="004001CC">
        <w:rPr>
          <w:rFonts w:hint="cs"/>
          <w:rtl/>
        </w:rPr>
        <w:t xml:space="preserve"> روز فصل وعده‌گاه تمام ایشان است(40) روزی که دوستی برای دوست خود هیچ نفعی ندهد و آنان یاری نشوند(41) مگر آنکه خدایش رحم کند زیرا که خدا عزیز رحیم است(42)</w:t>
      </w:r>
      <w:r w:rsidR="00C95108" w:rsidRPr="004001CC">
        <w:rPr>
          <w:rFonts w:hint="cs"/>
          <w:rtl/>
        </w:rPr>
        <w:t xml:space="preserve"> حقا که درخت زقوم(43) غذای گنه کار است(44) </w:t>
      </w:r>
      <w:r w:rsidR="00D15496" w:rsidRPr="004001CC">
        <w:rPr>
          <w:rFonts w:hint="cs"/>
          <w:rtl/>
        </w:rPr>
        <w:t xml:space="preserve">چون مس گداخته در شکم‌ها می‌جوشد(45) چون جوشیدن آب گرم(46) </w:t>
      </w:r>
      <w:r w:rsidR="00922627" w:rsidRPr="004001CC">
        <w:rPr>
          <w:rFonts w:hint="cs"/>
          <w:rtl/>
        </w:rPr>
        <w:t xml:space="preserve">(ندا رسد) </w:t>
      </w:r>
      <w:r w:rsidR="00D15496" w:rsidRPr="004001CC">
        <w:rPr>
          <w:rFonts w:hint="cs"/>
          <w:rtl/>
        </w:rPr>
        <w:t>بگیرید او را و به میان دوزخ بکشیدش(47) سپس از شکنج</w:t>
      </w:r>
      <w:r w:rsidR="00117E64" w:rsidRPr="004001CC">
        <w:rPr>
          <w:rFonts w:hint="cs"/>
          <w:rtl/>
        </w:rPr>
        <w:t>ۀ</w:t>
      </w:r>
      <w:r w:rsidR="00D15496" w:rsidRPr="004001CC">
        <w:rPr>
          <w:rFonts w:hint="cs"/>
          <w:rtl/>
        </w:rPr>
        <w:t xml:space="preserve"> آب جوشان روی سرش بریزید(48) بچش که تو همان عزیز ارجمندی</w:t>
      </w:r>
      <w:r w:rsidR="00922627" w:rsidRPr="004001CC">
        <w:rPr>
          <w:rFonts w:hint="cs"/>
          <w:rtl/>
        </w:rPr>
        <w:t xml:space="preserve"> </w:t>
      </w:r>
      <w:r w:rsidR="00D15496" w:rsidRPr="004001CC">
        <w:rPr>
          <w:rFonts w:hint="cs"/>
          <w:rtl/>
        </w:rPr>
        <w:t xml:space="preserve">(49) </w:t>
      </w:r>
      <w:r w:rsidR="007A4AE7" w:rsidRPr="004001CC">
        <w:rPr>
          <w:rFonts w:hint="cs"/>
          <w:rtl/>
        </w:rPr>
        <w:t xml:space="preserve">حقا این است آنچه به آن شک داشتید(50). </w:t>
      </w:r>
    </w:p>
    <w:p w:rsidR="00FD6115" w:rsidRPr="004001CC" w:rsidRDefault="007A4AE7" w:rsidP="007A7C47">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9970F1" w:rsidRPr="004001CC">
        <w:rPr>
          <w:rStyle w:val="5-Char"/>
          <w:rFonts w:hint="cs"/>
          <w:rtl/>
        </w:rPr>
        <w:t>يَوۡمَ</w:t>
      </w:r>
      <w:r w:rsidR="009970F1" w:rsidRPr="004001CC">
        <w:rPr>
          <w:rStyle w:val="5-Char"/>
          <w:rtl/>
        </w:rPr>
        <w:t xml:space="preserve"> </w:t>
      </w:r>
      <w:r w:rsidR="009970F1" w:rsidRPr="004001CC">
        <w:rPr>
          <w:rStyle w:val="5-Char"/>
          <w:rFonts w:hint="cs"/>
          <w:rtl/>
        </w:rPr>
        <w:t>ٱلۡفَصۡلِ</w:t>
      </w:r>
      <w:r w:rsidR="009D1DFE" w:rsidRPr="004001CC">
        <w:rPr>
          <w:rFonts w:ascii="Traditional Arabic" w:hAnsi="Traditional Arabic" w:cs="Traditional Arabic"/>
          <w:b/>
          <w:color w:val="000000"/>
          <w:rtl/>
        </w:rPr>
        <w:t>﴾</w:t>
      </w:r>
      <w:r w:rsidR="009970F1" w:rsidRPr="004001CC">
        <w:rPr>
          <w:rFonts w:ascii="Lotus Linotype" w:hAnsi="Lotus Linotype" w:cs="Lotus Linotype" w:hint="cs"/>
          <w:b/>
          <w:bCs/>
          <w:color w:val="000000"/>
          <w:rtl/>
        </w:rPr>
        <w:t xml:space="preserve"> </w:t>
      </w:r>
      <w:r w:rsidRPr="004001CC">
        <w:rPr>
          <w:rFonts w:hint="cs"/>
          <w:szCs w:val="28"/>
          <w:rtl/>
        </w:rPr>
        <w:t>روز جدا شدن حق از باطل و یا مؤمنین از کافرین و یا روز فیصل</w:t>
      </w:r>
      <w:r w:rsidR="00117E64" w:rsidRPr="004001CC">
        <w:rPr>
          <w:rFonts w:hint="cs"/>
          <w:szCs w:val="28"/>
          <w:rtl/>
        </w:rPr>
        <w:t>ۀ</w:t>
      </w:r>
      <w:r w:rsidRPr="004001CC">
        <w:rPr>
          <w:rFonts w:hint="cs"/>
          <w:szCs w:val="28"/>
          <w:rtl/>
        </w:rPr>
        <w:t xml:space="preserve"> بین بندگان است در قضاوت و در حکم و یا روز جدا شدن </w:t>
      </w:r>
      <w:r w:rsidR="000D0C33" w:rsidRPr="004001CC">
        <w:rPr>
          <w:rFonts w:hint="cs"/>
          <w:szCs w:val="28"/>
          <w:rtl/>
        </w:rPr>
        <w:t>حقائق است از خیالات، و جدا شدن حقایق دین است از خرافات و یا ب</w:t>
      </w:r>
      <w:r w:rsidR="00922627" w:rsidRPr="004001CC">
        <w:rPr>
          <w:rFonts w:hint="cs"/>
          <w:szCs w:val="28"/>
          <w:rtl/>
        </w:rPr>
        <w:t xml:space="preserve">ه </w:t>
      </w:r>
      <w:r w:rsidR="000D0C33" w:rsidRPr="004001CC">
        <w:rPr>
          <w:rFonts w:hint="cs"/>
          <w:szCs w:val="28"/>
          <w:rtl/>
        </w:rPr>
        <w:t xml:space="preserve">معنی تمام اینها باشد </w:t>
      </w:r>
      <w:r w:rsidR="00922627" w:rsidRPr="004001CC">
        <w:rPr>
          <w:rFonts w:hint="cs"/>
          <w:szCs w:val="28"/>
          <w:rtl/>
        </w:rPr>
        <w:t>اشکالی ندارد. روایت شده چون ابو</w:t>
      </w:r>
      <w:r w:rsidR="000D0C33" w:rsidRPr="004001CC">
        <w:rPr>
          <w:rFonts w:hint="cs"/>
          <w:szCs w:val="28"/>
          <w:rtl/>
        </w:rPr>
        <w:t>جهل در دنیا می‌گفت من عزیزم و ارجمندم خدا</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86"/>
      </w:r>
      <w:r w:rsidR="00D0693F" w:rsidRPr="004001CC">
        <w:rPr>
          <w:rStyle w:val="FootnoteReference"/>
          <w:rFonts w:cs="Arabic11 BT"/>
          <w:szCs w:val="28"/>
          <w:rtl/>
          <w:lang w:bidi="ar-SA"/>
        </w:rPr>
        <w:t>)</w:t>
      </w:r>
      <w:r w:rsidR="000D0C33" w:rsidRPr="004001CC">
        <w:rPr>
          <w:rFonts w:hint="cs"/>
          <w:szCs w:val="28"/>
          <w:rtl/>
        </w:rPr>
        <w:t xml:space="preserve"> در قرآن اشاره به چنین اشخاص خودخواه کرده و روز قیامت در دوزخ که چنین اشخاص را عذاب می‌کنند به آنان می‌گویند</w:t>
      </w:r>
      <w:r w:rsidR="002D7F6D" w:rsidRPr="004001CC">
        <w:rPr>
          <w:rFonts w:hint="cs"/>
          <w:szCs w:val="28"/>
          <w:rtl/>
        </w:rPr>
        <w:t xml:space="preserve">: </w:t>
      </w:r>
      <w:r w:rsidR="006F786D" w:rsidRPr="004001CC">
        <w:rPr>
          <w:rFonts w:ascii="Traditional Arabic" w:hAnsi="Traditional Arabic" w:cs="Traditional Arabic"/>
          <w:color w:val="000000"/>
          <w:rtl/>
        </w:rPr>
        <w:t>﴿</w:t>
      </w:r>
      <w:r w:rsidR="009970F1" w:rsidRPr="004001CC">
        <w:rPr>
          <w:rStyle w:val="5-Char"/>
          <w:rFonts w:hint="cs"/>
          <w:rtl/>
        </w:rPr>
        <w:t>ذُقۡ</w:t>
      </w:r>
      <w:r w:rsidR="009970F1" w:rsidRPr="004001CC">
        <w:rPr>
          <w:rStyle w:val="5-Char"/>
          <w:rtl/>
        </w:rPr>
        <w:t xml:space="preserve"> </w:t>
      </w:r>
      <w:r w:rsidR="009970F1" w:rsidRPr="004001CC">
        <w:rPr>
          <w:rStyle w:val="5-Char"/>
          <w:rFonts w:hint="cs"/>
          <w:rtl/>
        </w:rPr>
        <w:t>إِنَّكَ</w:t>
      </w:r>
      <w:r w:rsidR="009970F1" w:rsidRPr="004001CC">
        <w:rPr>
          <w:rStyle w:val="5-Char"/>
          <w:rtl/>
        </w:rPr>
        <w:t xml:space="preserve"> </w:t>
      </w:r>
      <w:r w:rsidR="009970F1" w:rsidRPr="004001CC">
        <w:rPr>
          <w:rStyle w:val="5-Char"/>
          <w:rFonts w:hint="cs"/>
          <w:rtl/>
        </w:rPr>
        <w:t>أَنتَ</w:t>
      </w:r>
      <w:r w:rsidR="009970F1" w:rsidRPr="004001CC">
        <w:rPr>
          <w:rStyle w:val="5-Char"/>
          <w:rtl/>
        </w:rPr>
        <w:t xml:space="preserve"> </w:t>
      </w:r>
      <w:r w:rsidR="009970F1" w:rsidRPr="004001CC">
        <w:rPr>
          <w:rStyle w:val="5-Char"/>
          <w:rFonts w:hint="cs"/>
          <w:rtl/>
        </w:rPr>
        <w:t>ٱلۡعَزِيزُ</w:t>
      </w:r>
      <w:r w:rsidR="009970F1" w:rsidRPr="004001CC">
        <w:rPr>
          <w:rStyle w:val="5-Char"/>
          <w:rtl/>
        </w:rPr>
        <w:t xml:space="preserve"> </w:t>
      </w:r>
      <w:r w:rsidR="009970F1" w:rsidRPr="004001CC">
        <w:rPr>
          <w:rStyle w:val="5-Char"/>
          <w:rFonts w:hint="cs"/>
          <w:rtl/>
        </w:rPr>
        <w:t>ٱلۡكَرِيمُ</w:t>
      </w:r>
      <w:r w:rsidR="006F786D" w:rsidRPr="004001CC">
        <w:rPr>
          <w:rFonts w:ascii="Traditional Arabic" w:hAnsi="Traditional Arabic" w:cs="Traditional Arabic"/>
          <w:color w:val="000000"/>
          <w:rtl/>
        </w:rPr>
        <w:t>﴾</w:t>
      </w:r>
      <w:r w:rsidR="000D0C33" w:rsidRPr="004001CC">
        <w:rPr>
          <w:rFonts w:hint="cs"/>
          <w:szCs w:val="28"/>
          <w:rtl/>
        </w:rPr>
        <w:t xml:space="preserve">. </w:t>
      </w:r>
    </w:p>
    <w:p w:rsidR="008C3679" w:rsidRPr="004001CC" w:rsidRDefault="008C3679" w:rsidP="006F786D">
      <w:pPr>
        <w:pStyle w:val="3-"/>
        <w:widowControl w:val="0"/>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ٱلۡمُتَّقِينَ</w:t>
      </w:r>
      <w:r w:rsidRPr="004001CC">
        <w:rPr>
          <w:rtl/>
        </w:rPr>
        <w:t xml:space="preserve"> </w:t>
      </w:r>
      <w:r w:rsidRPr="004001CC">
        <w:rPr>
          <w:rFonts w:hint="cs"/>
          <w:rtl/>
        </w:rPr>
        <w:t>فِي</w:t>
      </w:r>
      <w:r w:rsidRPr="004001CC">
        <w:rPr>
          <w:rtl/>
        </w:rPr>
        <w:t xml:space="preserve"> </w:t>
      </w:r>
      <w:r w:rsidRPr="004001CC">
        <w:rPr>
          <w:rFonts w:hint="cs"/>
          <w:rtl/>
        </w:rPr>
        <w:t>مَقَامٍ</w:t>
      </w:r>
      <w:r w:rsidRPr="004001CC">
        <w:rPr>
          <w:rtl/>
        </w:rPr>
        <w:t xml:space="preserve"> </w:t>
      </w:r>
      <w:r w:rsidRPr="004001CC">
        <w:rPr>
          <w:rFonts w:hint="cs"/>
          <w:rtl/>
        </w:rPr>
        <w:t>أَمِينٖ</w:t>
      </w:r>
      <w:r w:rsidRPr="004001CC">
        <w:rPr>
          <w:rtl/>
        </w:rPr>
        <w:t xml:space="preserve"> </w:t>
      </w:r>
      <w:r w:rsidRPr="004001CC">
        <w:rPr>
          <w:rFonts w:hint="cs"/>
          <w:rtl/>
        </w:rPr>
        <w:t>٥١</w:t>
      </w:r>
      <w:r w:rsidRPr="004001CC">
        <w:rPr>
          <w:rtl/>
        </w:rPr>
        <w:t xml:space="preserve"> </w:t>
      </w:r>
      <w:r w:rsidRPr="004001CC">
        <w:rPr>
          <w:rFonts w:hint="cs"/>
          <w:rtl/>
        </w:rPr>
        <w:t>فِي</w:t>
      </w:r>
      <w:r w:rsidRPr="004001CC">
        <w:rPr>
          <w:rtl/>
        </w:rPr>
        <w:t xml:space="preserve"> </w:t>
      </w:r>
      <w:r w:rsidRPr="004001CC">
        <w:rPr>
          <w:rFonts w:hint="cs"/>
          <w:rtl/>
        </w:rPr>
        <w:t>جَنَّٰتٖ</w:t>
      </w:r>
      <w:r w:rsidRPr="004001CC">
        <w:rPr>
          <w:rtl/>
        </w:rPr>
        <w:t xml:space="preserve"> </w:t>
      </w:r>
      <w:r w:rsidRPr="004001CC">
        <w:rPr>
          <w:rFonts w:hint="cs"/>
          <w:rtl/>
        </w:rPr>
        <w:t>وَعُيُونٖ</w:t>
      </w:r>
      <w:r w:rsidRPr="004001CC">
        <w:rPr>
          <w:rtl/>
        </w:rPr>
        <w:t xml:space="preserve"> </w:t>
      </w:r>
      <w:r w:rsidRPr="004001CC">
        <w:rPr>
          <w:rFonts w:hint="cs"/>
          <w:rtl/>
        </w:rPr>
        <w:t>٥٢</w:t>
      </w:r>
      <w:r w:rsidRPr="004001CC">
        <w:rPr>
          <w:rtl/>
        </w:rPr>
        <w:t xml:space="preserve"> </w:t>
      </w:r>
      <w:r w:rsidRPr="004001CC">
        <w:rPr>
          <w:rFonts w:hint="cs"/>
          <w:rtl/>
        </w:rPr>
        <w:t>يَلۡبَسُونَ</w:t>
      </w:r>
      <w:r w:rsidRPr="004001CC">
        <w:rPr>
          <w:rtl/>
        </w:rPr>
        <w:t xml:space="preserve"> </w:t>
      </w:r>
      <w:r w:rsidRPr="004001CC">
        <w:rPr>
          <w:rFonts w:hint="cs"/>
          <w:rtl/>
        </w:rPr>
        <w:t>مِن</w:t>
      </w:r>
      <w:r w:rsidRPr="004001CC">
        <w:rPr>
          <w:rtl/>
        </w:rPr>
        <w:t xml:space="preserve"> </w:t>
      </w:r>
      <w:r w:rsidRPr="004001CC">
        <w:rPr>
          <w:rFonts w:hint="cs"/>
          <w:rtl/>
        </w:rPr>
        <w:t>سُندُسٖ</w:t>
      </w:r>
      <w:r w:rsidRPr="004001CC">
        <w:rPr>
          <w:rtl/>
        </w:rPr>
        <w:t xml:space="preserve"> </w:t>
      </w:r>
      <w:r w:rsidRPr="004001CC">
        <w:rPr>
          <w:rFonts w:hint="cs"/>
          <w:rtl/>
        </w:rPr>
        <w:t>وَإِسۡتَبۡرَقٖ</w:t>
      </w:r>
      <w:r w:rsidRPr="004001CC">
        <w:rPr>
          <w:rtl/>
        </w:rPr>
        <w:t xml:space="preserve"> </w:t>
      </w:r>
      <w:r w:rsidRPr="004001CC">
        <w:rPr>
          <w:rFonts w:hint="cs"/>
          <w:rtl/>
        </w:rPr>
        <w:t>مُّتَقَٰبِلِينَ</w:t>
      </w:r>
      <w:r w:rsidRPr="004001CC">
        <w:rPr>
          <w:rtl/>
        </w:rPr>
        <w:t xml:space="preserve"> </w:t>
      </w:r>
      <w:r w:rsidRPr="004001CC">
        <w:rPr>
          <w:rFonts w:hint="cs"/>
          <w:rtl/>
        </w:rPr>
        <w:t>٥٣</w:t>
      </w:r>
      <w:r w:rsidRPr="004001CC">
        <w:rPr>
          <w:rtl/>
        </w:rPr>
        <w:t xml:space="preserve"> </w:t>
      </w:r>
      <w:r w:rsidRPr="004001CC">
        <w:rPr>
          <w:rFonts w:hint="cs"/>
          <w:rtl/>
        </w:rPr>
        <w:t>كَذَٰلِكَ</w:t>
      </w:r>
      <w:r w:rsidRPr="004001CC">
        <w:rPr>
          <w:rtl/>
        </w:rPr>
        <w:t xml:space="preserve"> </w:t>
      </w:r>
      <w:r w:rsidRPr="004001CC">
        <w:rPr>
          <w:rFonts w:hint="cs"/>
          <w:rtl/>
        </w:rPr>
        <w:t>وَزَوَّجۡنَٰهُم</w:t>
      </w:r>
      <w:r w:rsidRPr="004001CC">
        <w:rPr>
          <w:rtl/>
        </w:rPr>
        <w:t xml:space="preserve"> </w:t>
      </w:r>
      <w:r w:rsidRPr="004001CC">
        <w:rPr>
          <w:rFonts w:hint="cs"/>
          <w:rtl/>
        </w:rPr>
        <w:t>بِحُورٍ</w:t>
      </w:r>
      <w:r w:rsidRPr="004001CC">
        <w:rPr>
          <w:rtl/>
        </w:rPr>
        <w:t xml:space="preserve"> </w:t>
      </w:r>
      <w:r w:rsidRPr="004001CC">
        <w:rPr>
          <w:rFonts w:hint="cs"/>
          <w:rtl/>
        </w:rPr>
        <w:t>عِينٖ</w:t>
      </w:r>
      <w:r w:rsidRPr="004001CC">
        <w:rPr>
          <w:rtl/>
        </w:rPr>
        <w:t xml:space="preserve"> </w:t>
      </w:r>
      <w:r w:rsidRPr="004001CC">
        <w:rPr>
          <w:rFonts w:hint="cs"/>
          <w:rtl/>
        </w:rPr>
        <w:t>٥٤</w:t>
      </w:r>
      <w:r w:rsidRPr="004001CC">
        <w:rPr>
          <w:rtl/>
        </w:rPr>
        <w:t xml:space="preserve"> </w:t>
      </w:r>
      <w:r w:rsidRPr="004001CC">
        <w:rPr>
          <w:rFonts w:hint="cs"/>
          <w:rtl/>
        </w:rPr>
        <w:t>يَدۡعُونَ</w:t>
      </w:r>
      <w:r w:rsidRPr="004001CC">
        <w:rPr>
          <w:rtl/>
        </w:rPr>
        <w:t xml:space="preserve"> </w:t>
      </w:r>
      <w:r w:rsidRPr="004001CC">
        <w:rPr>
          <w:rFonts w:hint="cs"/>
          <w:rtl/>
        </w:rPr>
        <w:t>فِيهَا</w:t>
      </w:r>
      <w:r w:rsidRPr="004001CC">
        <w:rPr>
          <w:rtl/>
        </w:rPr>
        <w:t xml:space="preserve"> </w:t>
      </w:r>
      <w:r w:rsidRPr="004001CC">
        <w:rPr>
          <w:rFonts w:hint="cs"/>
          <w:rtl/>
        </w:rPr>
        <w:t>بِكُلِّ</w:t>
      </w:r>
      <w:r w:rsidRPr="004001CC">
        <w:rPr>
          <w:rtl/>
        </w:rPr>
        <w:t xml:space="preserve"> </w:t>
      </w:r>
      <w:r w:rsidRPr="004001CC">
        <w:rPr>
          <w:rFonts w:hint="cs"/>
          <w:rtl/>
        </w:rPr>
        <w:t>فَٰكِهَةٍ</w:t>
      </w:r>
      <w:r w:rsidRPr="004001CC">
        <w:rPr>
          <w:rtl/>
        </w:rPr>
        <w:t xml:space="preserve"> </w:t>
      </w:r>
      <w:r w:rsidRPr="004001CC">
        <w:rPr>
          <w:rFonts w:hint="cs"/>
          <w:rtl/>
        </w:rPr>
        <w:t>ءَامِنِينَ</w:t>
      </w:r>
      <w:r w:rsidRPr="004001CC">
        <w:rPr>
          <w:rtl/>
        </w:rPr>
        <w:t xml:space="preserve"> </w:t>
      </w:r>
      <w:r w:rsidRPr="004001CC">
        <w:rPr>
          <w:rFonts w:hint="cs"/>
          <w:rtl/>
        </w:rPr>
        <w:t>٥٥</w:t>
      </w:r>
      <w:r w:rsidRPr="004001CC">
        <w:rPr>
          <w:rtl/>
        </w:rPr>
        <w:t xml:space="preserve"> </w:t>
      </w:r>
      <w:r w:rsidRPr="004001CC">
        <w:rPr>
          <w:rFonts w:hint="cs"/>
          <w:rtl/>
        </w:rPr>
        <w:t>لَا</w:t>
      </w:r>
      <w:r w:rsidRPr="004001CC">
        <w:rPr>
          <w:rtl/>
        </w:rPr>
        <w:t xml:space="preserve"> </w:t>
      </w:r>
      <w:r w:rsidRPr="004001CC">
        <w:rPr>
          <w:rFonts w:hint="cs"/>
          <w:rtl/>
        </w:rPr>
        <w:t>يَذُوقُونَ</w:t>
      </w:r>
      <w:r w:rsidRPr="004001CC">
        <w:rPr>
          <w:rtl/>
        </w:rPr>
        <w:t xml:space="preserve"> </w:t>
      </w:r>
      <w:r w:rsidRPr="004001CC">
        <w:rPr>
          <w:rFonts w:hint="cs"/>
          <w:rtl/>
        </w:rPr>
        <w:t>فِيهَا</w:t>
      </w:r>
      <w:r w:rsidRPr="004001CC">
        <w:rPr>
          <w:rtl/>
        </w:rPr>
        <w:t xml:space="preserve"> </w:t>
      </w:r>
      <w:r w:rsidRPr="004001CC">
        <w:rPr>
          <w:rFonts w:hint="cs"/>
          <w:rtl/>
        </w:rPr>
        <w:t>ٱلۡمَوۡتَ</w:t>
      </w:r>
      <w:r w:rsidRPr="004001CC">
        <w:rPr>
          <w:rtl/>
        </w:rPr>
        <w:t xml:space="preserve"> </w:t>
      </w:r>
      <w:r w:rsidRPr="004001CC">
        <w:rPr>
          <w:rFonts w:hint="cs"/>
          <w:rtl/>
        </w:rPr>
        <w:t>إِلَّا</w:t>
      </w:r>
      <w:r w:rsidRPr="004001CC">
        <w:rPr>
          <w:rtl/>
        </w:rPr>
        <w:t xml:space="preserve"> </w:t>
      </w:r>
      <w:r w:rsidRPr="004001CC">
        <w:rPr>
          <w:rFonts w:hint="cs"/>
          <w:rtl/>
        </w:rPr>
        <w:t>ٱلۡمَوۡتَةَ</w:t>
      </w:r>
      <w:r w:rsidRPr="004001CC">
        <w:rPr>
          <w:rtl/>
        </w:rPr>
        <w:t xml:space="preserve"> </w:t>
      </w:r>
      <w:r w:rsidRPr="004001CC">
        <w:rPr>
          <w:rFonts w:hint="cs"/>
          <w:rtl/>
        </w:rPr>
        <w:t>ٱلۡأُولَىٰۖ</w:t>
      </w:r>
      <w:r w:rsidRPr="004001CC">
        <w:rPr>
          <w:rtl/>
        </w:rPr>
        <w:t xml:space="preserve"> </w:t>
      </w:r>
      <w:r w:rsidRPr="004001CC">
        <w:rPr>
          <w:rFonts w:hint="cs"/>
          <w:rtl/>
        </w:rPr>
        <w:t>وَوَقَىٰهُمۡ</w:t>
      </w:r>
      <w:r w:rsidRPr="004001CC">
        <w:rPr>
          <w:rtl/>
        </w:rPr>
        <w:t xml:space="preserve"> </w:t>
      </w:r>
      <w:r w:rsidRPr="004001CC">
        <w:rPr>
          <w:rFonts w:hint="cs"/>
          <w:rtl/>
        </w:rPr>
        <w:t>عَذَابَ</w:t>
      </w:r>
      <w:r w:rsidRPr="004001CC">
        <w:rPr>
          <w:rtl/>
        </w:rPr>
        <w:t xml:space="preserve"> </w:t>
      </w:r>
      <w:r w:rsidRPr="004001CC">
        <w:rPr>
          <w:rFonts w:hint="cs"/>
          <w:rtl/>
        </w:rPr>
        <w:t>ٱلۡجَحِيمِ</w:t>
      </w:r>
      <w:r w:rsidRPr="004001CC">
        <w:rPr>
          <w:rtl/>
        </w:rPr>
        <w:t xml:space="preserve"> </w:t>
      </w:r>
      <w:r w:rsidRPr="004001CC">
        <w:rPr>
          <w:rFonts w:hint="cs"/>
          <w:rtl/>
        </w:rPr>
        <w:t>٥٦</w:t>
      </w:r>
      <w:r w:rsidRPr="004001CC">
        <w:rPr>
          <w:rtl/>
        </w:rPr>
        <w:t xml:space="preserve"> </w:t>
      </w:r>
      <w:r w:rsidRPr="004001CC">
        <w:rPr>
          <w:rFonts w:hint="cs"/>
          <w:rtl/>
        </w:rPr>
        <w:t>فَضۡلٗا</w:t>
      </w:r>
      <w:r w:rsidRPr="004001CC">
        <w:rPr>
          <w:rtl/>
        </w:rPr>
        <w:t xml:space="preserve"> </w:t>
      </w:r>
      <w:r w:rsidRPr="004001CC">
        <w:rPr>
          <w:rFonts w:hint="cs"/>
          <w:rtl/>
        </w:rPr>
        <w:t>مِّن</w:t>
      </w:r>
      <w:r w:rsidRPr="004001CC">
        <w:rPr>
          <w:rtl/>
        </w:rPr>
        <w:t xml:space="preserve"> </w:t>
      </w:r>
      <w:r w:rsidRPr="004001CC">
        <w:rPr>
          <w:rFonts w:hint="cs"/>
          <w:rtl/>
        </w:rPr>
        <w:t>رَّبِّكَۚ</w:t>
      </w:r>
      <w:r w:rsidRPr="004001CC">
        <w:rPr>
          <w:rtl/>
        </w:rPr>
        <w:t xml:space="preserve"> </w:t>
      </w:r>
      <w:r w:rsidRPr="004001CC">
        <w:rPr>
          <w:rFonts w:hint="cs"/>
          <w:rtl/>
        </w:rPr>
        <w:t>ذَٰلِكَ</w:t>
      </w:r>
      <w:r w:rsidRPr="004001CC">
        <w:rPr>
          <w:rtl/>
        </w:rPr>
        <w:t xml:space="preserve"> </w:t>
      </w:r>
      <w:r w:rsidRPr="004001CC">
        <w:rPr>
          <w:rFonts w:hint="cs"/>
          <w:rtl/>
        </w:rPr>
        <w:t>هُوَ</w:t>
      </w:r>
      <w:r w:rsidRPr="004001CC">
        <w:rPr>
          <w:rtl/>
        </w:rPr>
        <w:t xml:space="preserve"> </w:t>
      </w:r>
      <w:r w:rsidRPr="004001CC">
        <w:rPr>
          <w:rFonts w:hint="cs"/>
          <w:rtl/>
        </w:rPr>
        <w:t>ٱلۡفَوۡزُ</w:t>
      </w:r>
      <w:r w:rsidRPr="004001CC">
        <w:rPr>
          <w:rtl/>
        </w:rPr>
        <w:t xml:space="preserve"> </w:t>
      </w:r>
      <w:r w:rsidRPr="004001CC">
        <w:rPr>
          <w:rFonts w:hint="cs"/>
          <w:rtl/>
        </w:rPr>
        <w:t>ٱلۡعَظِيمُ</w:t>
      </w:r>
      <w:r w:rsidRPr="004001CC">
        <w:rPr>
          <w:rtl/>
        </w:rPr>
        <w:t xml:space="preserve"> </w:t>
      </w:r>
      <w:r w:rsidRPr="004001CC">
        <w:rPr>
          <w:rFonts w:hint="cs"/>
          <w:rtl/>
        </w:rPr>
        <w:t>٥٧</w:t>
      </w:r>
      <w:r w:rsidRPr="004001CC">
        <w:rPr>
          <w:rtl/>
        </w:rPr>
        <w:t xml:space="preserve"> </w:t>
      </w:r>
      <w:r w:rsidRPr="004001CC">
        <w:rPr>
          <w:rFonts w:hint="cs"/>
          <w:rtl/>
        </w:rPr>
        <w:t>فَإِنَّمَا</w:t>
      </w:r>
      <w:r w:rsidRPr="004001CC">
        <w:rPr>
          <w:rtl/>
        </w:rPr>
        <w:t xml:space="preserve"> </w:t>
      </w:r>
      <w:r w:rsidRPr="004001CC">
        <w:rPr>
          <w:rFonts w:hint="cs"/>
          <w:rtl/>
        </w:rPr>
        <w:t>يَسَّرۡنَٰهُ</w:t>
      </w:r>
      <w:r w:rsidRPr="004001CC">
        <w:rPr>
          <w:rtl/>
        </w:rPr>
        <w:t xml:space="preserve"> </w:t>
      </w:r>
      <w:r w:rsidRPr="004001CC">
        <w:rPr>
          <w:rFonts w:hint="cs"/>
          <w:rtl/>
        </w:rPr>
        <w:t>بِلِسَانِكَ</w:t>
      </w:r>
      <w:r w:rsidRPr="004001CC">
        <w:rPr>
          <w:rtl/>
        </w:rPr>
        <w:t xml:space="preserve"> </w:t>
      </w:r>
      <w:r w:rsidRPr="004001CC">
        <w:rPr>
          <w:rFonts w:hint="cs"/>
          <w:rtl/>
        </w:rPr>
        <w:t>لَعَلَّهُمۡ</w:t>
      </w:r>
      <w:r w:rsidRPr="004001CC">
        <w:rPr>
          <w:rtl/>
        </w:rPr>
        <w:t xml:space="preserve"> </w:t>
      </w:r>
      <w:r w:rsidRPr="004001CC">
        <w:rPr>
          <w:rFonts w:hint="cs"/>
          <w:rtl/>
        </w:rPr>
        <w:t>يَتَذَكَّرُونَ</w:t>
      </w:r>
      <w:r w:rsidRPr="004001CC">
        <w:rPr>
          <w:rtl/>
        </w:rPr>
        <w:t xml:space="preserve"> </w:t>
      </w:r>
      <w:r w:rsidRPr="004001CC">
        <w:rPr>
          <w:rFonts w:hint="cs"/>
          <w:rtl/>
        </w:rPr>
        <w:t>٥٨</w:t>
      </w:r>
      <w:r w:rsidRPr="004001CC">
        <w:rPr>
          <w:rtl/>
        </w:rPr>
        <w:t xml:space="preserve"> </w:t>
      </w:r>
      <w:r w:rsidRPr="004001CC">
        <w:rPr>
          <w:rFonts w:hint="cs"/>
          <w:rtl/>
        </w:rPr>
        <w:t>فَٱرۡتَقِبۡ</w:t>
      </w:r>
      <w:r w:rsidRPr="004001CC">
        <w:rPr>
          <w:rtl/>
        </w:rPr>
        <w:t xml:space="preserve"> </w:t>
      </w:r>
      <w:r w:rsidRPr="004001CC">
        <w:rPr>
          <w:rFonts w:hint="cs"/>
          <w:rtl/>
        </w:rPr>
        <w:t>إِنَّهُم</w:t>
      </w:r>
      <w:r w:rsidRPr="004001CC">
        <w:rPr>
          <w:rtl/>
        </w:rPr>
        <w:t xml:space="preserve"> </w:t>
      </w:r>
      <w:r w:rsidRPr="004001CC">
        <w:rPr>
          <w:rFonts w:hint="cs"/>
          <w:rtl/>
        </w:rPr>
        <w:t>مُّرۡتَقِبُونَ</w:t>
      </w:r>
      <w:r w:rsidRPr="004001CC">
        <w:rPr>
          <w:rtl/>
        </w:rPr>
        <w:t xml:space="preserve"> </w:t>
      </w:r>
      <w:r w:rsidRPr="004001CC">
        <w:rPr>
          <w:rFonts w:hint="cs"/>
          <w:rtl/>
        </w:rPr>
        <w:t>٥٩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[الدخان:</w:t>
      </w:r>
      <w:r w:rsidRPr="004001CC">
        <w:rPr>
          <w:rStyle w:val="7-Char"/>
          <w:rFonts w:hint="cs"/>
          <w:rtl/>
        </w:rPr>
        <w:t>51-59</w:t>
      </w:r>
      <w:r w:rsidRPr="004001CC">
        <w:rPr>
          <w:rStyle w:val="7-Char"/>
          <w:rtl/>
          <w:lang w:bidi="ar-SA"/>
        </w:rPr>
        <w:t>].</w:t>
      </w:r>
      <w:r w:rsidRPr="004001CC">
        <w:rPr>
          <w:rtl/>
        </w:rPr>
        <w:t xml:space="preserve">  </w:t>
      </w:r>
    </w:p>
    <w:p w:rsidR="00FD6115" w:rsidRPr="004001CC" w:rsidRDefault="00BF27D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حقا که متقین </w:t>
      </w:r>
      <w:r w:rsidR="002A07C0" w:rsidRPr="004001CC">
        <w:rPr>
          <w:rFonts w:hint="cs"/>
          <w:rtl/>
        </w:rPr>
        <w:t>در مقامی ایمنند(51) در میان باغ‌ها و چشمه‌سارها(5</w:t>
      </w:r>
      <w:r w:rsidR="00922627" w:rsidRPr="004001CC">
        <w:rPr>
          <w:rFonts w:hint="cs"/>
          <w:rtl/>
        </w:rPr>
        <w:t>2) از دیبا و استبرق می‌پوشند در</w:t>
      </w:r>
      <w:r w:rsidR="002A07C0" w:rsidRPr="004001CC">
        <w:rPr>
          <w:rFonts w:hint="cs"/>
          <w:rtl/>
        </w:rPr>
        <w:t xml:space="preserve">حالی که مقابل یکدیگرند(53) بدینگونه و سفیدپوستان سیاه چشم را جفت آنان گردانیده‌ایم(54) در آنجا در حال امن هر قسم میوه‌ای را می‌طلبند(55) در آنجا مرگی نچشند جز همان مرگ اول و خدا </w:t>
      </w:r>
      <w:r w:rsidR="005B6C4A" w:rsidRPr="004001CC">
        <w:rPr>
          <w:rFonts w:hint="cs"/>
          <w:rtl/>
        </w:rPr>
        <w:t>از عذاب دوزخ محفوظشان داشته(</w:t>
      </w:r>
      <w:r w:rsidR="001B39E0" w:rsidRPr="004001CC">
        <w:rPr>
          <w:rFonts w:hint="cs"/>
          <w:rtl/>
        </w:rPr>
        <w:t>56</w:t>
      </w:r>
      <w:r w:rsidR="005B6C4A" w:rsidRPr="004001CC">
        <w:rPr>
          <w:rFonts w:hint="cs"/>
          <w:rtl/>
        </w:rPr>
        <w:t>)</w:t>
      </w:r>
      <w:r w:rsidR="001B39E0" w:rsidRPr="004001CC">
        <w:rPr>
          <w:rFonts w:hint="cs"/>
          <w:rtl/>
        </w:rPr>
        <w:t xml:space="preserve"> </w:t>
      </w:r>
      <w:r w:rsidR="006D338E" w:rsidRPr="004001CC">
        <w:rPr>
          <w:rFonts w:hint="cs"/>
          <w:rtl/>
        </w:rPr>
        <w:t>کرمی است از پروردگار تو</w:t>
      </w:r>
      <w:r w:rsidR="00F33CAB" w:rsidRPr="004001CC">
        <w:rPr>
          <w:rFonts w:hint="cs"/>
          <w:rtl/>
        </w:rPr>
        <w:t xml:space="preserve"> این </w:t>
      </w:r>
      <w:r w:rsidR="006D338E" w:rsidRPr="004001CC">
        <w:rPr>
          <w:rFonts w:hint="cs"/>
          <w:rtl/>
        </w:rPr>
        <w:t xml:space="preserve">همان کامیابی بزرگ است(57) پس همانا این قرآن را به زبان تو آسان </w:t>
      </w:r>
      <w:r w:rsidR="00E874E1" w:rsidRPr="004001CC">
        <w:rPr>
          <w:rFonts w:hint="cs"/>
          <w:rtl/>
        </w:rPr>
        <w:t>نمودیم شاید آنان پند گیر</w:t>
      </w:r>
      <w:r w:rsidR="00095AB4" w:rsidRPr="004001CC">
        <w:rPr>
          <w:rFonts w:hint="cs"/>
          <w:rtl/>
        </w:rPr>
        <w:t xml:space="preserve">ند(58) پس منتظر باش که ایشان منتظرند(59). </w:t>
      </w:r>
    </w:p>
    <w:p w:rsidR="000E4822" w:rsidRPr="004001CC" w:rsidRDefault="00F81B47"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970F1" w:rsidRPr="004001CC">
        <w:rPr>
          <w:rStyle w:val="5-Char"/>
          <w:rFonts w:hint="cs"/>
          <w:rtl/>
        </w:rPr>
        <w:t>إِلَّا</w:t>
      </w:r>
      <w:r w:rsidR="009970F1" w:rsidRPr="004001CC">
        <w:rPr>
          <w:rStyle w:val="5-Char"/>
          <w:rtl/>
        </w:rPr>
        <w:t xml:space="preserve"> </w:t>
      </w:r>
      <w:r w:rsidR="009970F1" w:rsidRPr="004001CC">
        <w:rPr>
          <w:rStyle w:val="5-Char"/>
          <w:rFonts w:hint="cs"/>
          <w:rtl/>
        </w:rPr>
        <w:t>ٱلۡمَوۡتَةَ</w:t>
      </w:r>
      <w:r w:rsidR="009970F1" w:rsidRPr="004001CC">
        <w:rPr>
          <w:rStyle w:val="5-Char"/>
          <w:rtl/>
        </w:rPr>
        <w:t xml:space="preserve"> </w:t>
      </w:r>
      <w:r w:rsidR="009970F1" w:rsidRPr="004001CC">
        <w:rPr>
          <w:rStyle w:val="5-Char"/>
          <w:rFonts w:hint="cs"/>
          <w:rtl/>
        </w:rPr>
        <w:t>ٱلۡأُولَىٰ</w:t>
      </w:r>
      <w:r w:rsidR="009D1DFE" w:rsidRPr="004001CC">
        <w:rPr>
          <w:rFonts w:ascii="Traditional Arabic" w:hAnsi="Traditional Arabic" w:cs="Traditional Arabic"/>
          <w:b/>
          <w:color w:val="000000"/>
          <w:rtl/>
        </w:rPr>
        <w:t>﴾</w:t>
      </w:r>
      <w:r w:rsidR="00093A5E" w:rsidRPr="004001CC">
        <w:rPr>
          <w:rFonts w:hint="cs"/>
          <w:szCs w:val="28"/>
          <w:rtl/>
        </w:rPr>
        <w:t xml:space="preserve">، دلالت دارد که موت و حیاتی </w:t>
      </w:r>
      <w:r w:rsidR="00922627" w:rsidRPr="004001CC">
        <w:rPr>
          <w:rFonts w:hint="cs"/>
          <w:szCs w:val="28"/>
          <w:rtl/>
        </w:rPr>
        <w:t xml:space="preserve">با بدن </w:t>
      </w:r>
      <w:r w:rsidR="00093A5E" w:rsidRPr="004001CC">
        <w:rPr>
          <w:rFonts w:hint="cs"/>
          <w:szCs w:val="28"/>
          <w:rtl/>
        </w:rPr>
        <w:t>در قبر نیست و غیر از موت دنیوی موتی نمی‌باشد</w:t>
      </w:r>
      <w:r w:rsidR="00922627" w:rsidRPr="004001CC">
        <w:rPr>
          <w:rFonts w:hint="cs"/>
          <w:szCs w:val="28"/>
          <w:rtl/>
        </w:rPr>
        <w:t>، همچنین رد است بر قائلین به رجعت</w:t>
      </w:r>
      <w:r w:rsidR="00093A5E" w:rsidRPr="004001CC">
        <w:rPr>
          <w:rFonts w:hint="cs"/>
          <w:szCs w:val="28"/>
          <w:rtl/>
        </w:rPr>
        <w:t>.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970F1" w:rsidRPr="004001CC">
        <w:rPr>
          <w:rStyle w:val="5-Char"/>
          <w:rFonts w:hint="cs"/>
          <w:rtl/>
        </w:rPr>
        <w:t>فَإِنَّمَا</w:t>
      </w:r>
      <w:r w:rsidR="009970F1" w:rsidRPr="004001CC">
        <w:rPr>
          <w:rStyle w:val="5-Char"/>
          <w:rtl/>
        </w:rPr>
        <w:t xml:space="preserve"> </w:t>
      </w:r>
      <w:r w:rsidR="009970F1" w:rsidRPr="004001CC">
        <w:rPr>
          <w:rStyle w:val="5-Char"/>
          <w:rFonts w:hint="cs"/>
          <w:rtl/>
        </w:rPr>
        <w:t>يَسَّرۡنَٰهُ</w:t>
      </w:r>
      <w:r w:rsidR="009970F1" w:rsidRPr="004001CC">
        <w:rPr>
          <w:rStyle w:val="5-Char"/>
          <w:rtl/>
        </w:rPr>
        <w:t xml:space="preserve"> </w:t>
      </w:r>
      <w:r w:rsidR="009970F1" w:rsidRPr="004001CC">
        <w:rPr>
          <w:rStyle w:val="5-Char"/>
          <w:rFonts w:hint="cs"/>
          <w:rtl/>
        </w:rPr>
        <w:t>بِلِسَانِكَ</w:t>
      </w:r>
      <w:r w:rsidR="009D1DFE" w:rsidRPr="004001CC">
        <w:rPr>
          <w:rFonts w:ascii="Traditional Arabic" w:hAnsi="Traditional Arabic" w:cs="Traditional Arabic"/>
          <w:b/>
          <w:color w:val="000000"/>
          <w:rtl/>
        </w:rPr>
        <w:t>﴾</w:t>
      </w:r>
      <w:r w:rsidR="002D43AE" w:rsidRPr="004001CC">
        <w:rPr>
          <w:rFonts w:ascii="Lotus Linotype" w:hAnsi="Lotus Linotype" w:cs="Lotus Linotype" w:hint="cs"/>
          <w:b/>
          <w:bCs/>
          <w:color w:val="000000"/>
          <w:rtl/>
        </w:rPr>
        <w:t>،</w:t>
      </w:r>
      <w:r w:rsidR="002D43AE" w:rsidRPr="004001CC">
        <w:rPr>
          <w:rFonts w:ascii="Lotus Linotype" w:hAnsi="Lotus Linotype" w:cs="Lotus Linotype" w:hint="cs"/>
          <w:color w:val="000000"/>
          <w:rtl/>
        </w:rPr>
        <w:t xml:space="preserve"> </w:t>
      </w:r>
      <w:r w:rsidR="00D21CA9" w:rsidRPr="004001CC">
        <w:rPr>
          <w:rFonts w:hint="cs"/>
          <w:szCs w:val="28"/>
          <w:rtl/>
        </w:rPr>
        <w:t xml:space="preserve">دلالت دارد که خدا بهترین </w:t>
      </w:r>
      <w:r w:rsidR="00F77FB1" w:rsidRPr="004001CC">
        <w:rPr>
          <w:rFonts w:hint="cs"/>
          <w:szCs w:val="28"/>
          <w:rtl/>
        </w:rPr>
        <w:t>متکلم است، قرآن را آسان و روان نموده تا همه کس بفهمد، پس عذر کسانی که می‌گویند ما قرآ</w:t>
      </w:r>
      <w:r w:rsidR="002D43AE" w:rsidRPr="004001CC">
        <w:rPr>
          <w:rFonts w:hint="cs"/>
          <w:szCs w:val="28"/>
          <w:rtl/>
        </w:rPr>
        <w:t>ن</w:t>
      </w:r>
      <w:r w:rsidR="00F77FB1" w:rsidRPr="004001CC">
        <w:rPr>
          <w:rFonts w:hint="cs"/>
          <w:szCs w:val="28"/>
          <w:rtl/>
        </w:rPr>
        <w:t xml:space="preserve"> را نمی‌فهمیم موجه نیست و خدا آن را </w:t>
      </w:r>
      <w:r w:rsidR="00CA281B" w:rsidRPr="004001CC">
        <w:rPr>
          <w:rFonts w:hint="cs"/>
          <w:szCs w:val="28"/>
          <w:rtl/>
        </w:rPr>
        <w:t>نمی‌پذیرد. باید توجه و تدبر و مراجعه کنند تا بفهمند.</w:t>
      </w:r>
    </w:p>
    <w:p w:rsidR="006F786D" w:rsidRPr="004001CC" w:rsidRDefault="006F786D" w:rsidP="006F786D">
      <w:pPr>
        <w:pStyle w:val="1-"/>
        <w:rPr>
          <w:szCs w:val="28"/>
          <w:rtl/>
        </w:rPr>
        <w:sectPr w:rsidR="006F786D" w:rsidRPr="004001CC" w:rsidSect="00CD384E">
          <w:headerReference w:type="default" r:id="rId28"/>
          <w:footnotePr>
            <w:numRestart w:val="eachPage"/>
          </w:footnotePr>
          <w:pgSz w:w="9356" w:h="13608" w:code="9"/>
          <w:pgMar w:top="1021" w:right="851" w:bottom="737" w:left="851" w:header="454" w:footer="0" w:gutter="0"/>
          <w:cols w:space="720"/>
          <w:titlePg/>
          <w:bidi/>
          <w:rtlGutter/>
        </w:sectPr>
      </w:pPr>
    </w:p>
    <w:p w:rsidR="00624FAF" w:rsidRPr="004001CC" w:rsidRDefault="006F786D" w:rsidP="006F786D">
      <w:pPr>
        <w:pStyle w:val="a9"/>
        <w:rPr>
          <w:rtl/>
        </w:rPr>
      </w:pPr>
      <w:r w:rsidRPr="004001CC">
        <w:rPr>
          <w:rFonts w:hint="cs"/>
          <w:rtl/>
        </w:rPr>
        <w:t>سورة الجاثية (مكية وهي سبع وثلاثون آية)</w:t>
      </w:r>
    </w:p>
    <w:p w:rsidR="00216335" w:rsidRPr="004001CC" w:rsidRDefault="002D70AB" w:rsidP="006F786D">
      <w:pPr>
        <w:pStyle w:val="-"/>
        <w:rPr>
          <w:rtl/>
        </w:rPr>
      </w:pPr>
      <w:bookmarkStart w:id="13" w:name="_Toc440827125"/>
      <w:r w:rsidRPr="004001CC">
        <w:rPr>
          <w:rFonts w:hint="cs"/>
          <w:rtl/>
        </w:rPr>
        <w:t>سور</w:t>
      </w:r>
      <w:r w:rsidR="006F786D" w:rsidRPr="004001CC">
        <w:rPr>
          <w:rFonts w:hint="cs"/>
          <w:rtl/>
        </w:rPr>
        <w:t>ۀ</w:t>
      </w:r>
      <w:r w:rsidRPr="004001CC">
        <w:rPr>
          <w:rFonts w:hint="cs"/>
          <w:rtl/>
        </w:rPr>
        <w:t xml:space="preserve"> جاثیه مکی و دارای 37 آیه می‌باشد</w:t>
      </w:r>
      <w:bookmarkEnd w:id="13"/>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671198" w:rsidRPr="004001CC" w:rsidRDefault="00671198" w:rsidP="00656E79">
      <w:pPr>
        <w:pStyle w:val="3-"/>
      </w:pPr>
      <w:r w:rsidRPr="004001CC">
        <w:rPr>
          <w:rFonts w:ascii="Traditional Arabic" w:hAnsi="Traditional Arabic" w:cs="Traditional Arabic"/>
          <w:rtl/>
        </w:rPr>
        <w:t>﴿</w:t>
      </w:r>
      <w:r w:rsidRPr="004001CC">
        <w:rPr>
          <w:rFonts w:hint="cs"/>
          <w:rtl/>
        </w:rPr>
        <w:t>حمٓ</w:t>
      </w:r>
      <w:r w:rsidRPr="004001CC">
        <w:rPr>
          <w:rtl/>
        </w:rPr>
        <w:t xml:space="preserve"> </w:t>
      </w:r>
      <w:r w:rsidRPr="004001CC">
        <w:rPr>
          <w:rFonts w:hint="cs"/>
          <w:rtl/>
        </w:rPr>
        <w:t>١</w:t>
      </w:r>
      <w:r w:rsidRPr="004001CC">
        <w:rPr>
          <w:rtl/>
        </w:rPr>
        <w:t xml:space="preserve"> </w:t>
      </w:r>
      <w:r w:rsidRPr="004001CC">
        <w:rPr>
          <w:rFonts w:hint="cs"/>
          <w:rtl/>
        </w:rPr>
        <w:t>تَنزِيلُ</w:t>
      </w:r>
      <w:r w:rsidRPr="004001CC">
        <w:rPr>
          <w:rtl/>
        </w:rPr>
        <w:t xml:space="preserve"> </w:t>
      </w:r>
      <w:r w:rsidRPr="004001CC">
        <w:rPr>
          <w:rFonts w:hint="cs"/>
          <w:rtl/>
        </w:rPr>
        <w:t>ٱلۡكِتَٰبِ</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٢</w:t>
      </w:r>
      <w:r w:rsidRPr="004001CC">
        <w:rPr>
          <w:rtl/>
        </w:rPr>
        <w:t xml:space="preserve"> </w:t>
      </w:r>
      <w:r w:rsidRPr="004001CC">
        <w:rPr>
          <w:rFonts w:hint="cs"/>
          <w:rtl/>
        </w:rPr>
        <w:t>إِنَّ</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لَأٓيَٰتٖ</w:t>
      </w:r>
      <w:r w:rsidRPr="004001CC">
        <w:rPr>
          <w:rtl/>
        </w:rPr>
        <w:t xml:space="preserve"> </w:t>
      </w:r>
      <w:r w:rsidRPr="004001CC">
        <w:rPr>
          <w:rFonts w:hint="cs"/>
          <w:rtl/>
        </w:rPr>
        <w:t>لِّلۡمُؤۡمِنِينَ</w:t>
      </w:r>
      <w:r w:rsidRPr="004001CC">
        <w:rPr>
          <w:rtl/>
        </w:rPr>
        <w:t xml:space="preserve"> </w:t>
      </w:r>
      <w:r w:rsidRPr="004001CC">
        <w:rPr>
          <w:rFonts w:hint="cs"/>
          <w:rtl/>
        </w:rPr>
        <w:t>٣</w:t>
      </w:r>
      <w:r w:rsidRPr="004001CC">
        <w:rPr>
          <w:rtl/>
        </w:rPr>
        <w:t xml:space="preserve"> </w:t>
      </w:r>
      <w:r w:rsidRPr="004001CC">
        <w:rPr>
          <w:rFonts w:hint="cs"/>
          <w:rtl/>
        </w:rPr>
        <w:t>وَفِي</w:t>
      </w:r>
      <w:r w:rsidRPr="004001CC">
        <w:rPr>
          <w:rtl/>
        </w:rPr>
        <w:t xml:space="preserve"> </w:t>
      </w:r>
      <w:r w:rsidRPr="004001CC">
        <w:rPr>
          <w:rFonts w:hint="cs"/>
          <w:rtl/>
        </w:rPr>
        <w:t>خَلۡقِكُمۡ</w:t>
      </w:r>
      <w:r w:rsidRPr="004001CC">
        <w:rPr>
          <w:rtl/>
        </w:rPr>
        <w:t xml:space="preserve"> </w:t>
      </w:r>
      <w:r w:rsidRPr="004001CC">
        <w:rPr>
          <w:rFonts w:hint="cs"/>
          <w:rtl/>
        </w:rPr>
        <w:t>وَمَا</w:t>
      </w:r>
      <w:r w:rsidRPr="004001CC">
        <w:rPr>
          <w:rtl/>
        </w:rPr>
        <w:t xml:space="preserve"> </w:t>
      </w:r>
      <w:r w:rsidRPr="004001CC">
        <w:rPr>
          <w:rFonts w:hint="cs"/>
          <w:rtl/>
        </w:rPr>
        <w:t>يَبُثُّ</w:t>
      </w:r>
      <w:r w:rsidRPr="004001CC">
        <w:rPr>
          <w:rtl/>
        </w:rPr>
        <w:t xml:space="preserve"> </w:t>
      </w:r>
      <w:r w:rsidRPr="004001CC">
        <w:rPr>
          <w:rFonts w:hint="cs"/>
          <w:rtl/>
        </w:rPr>
        <w:t>مِن</w:t>
      </w:r>
      <w:r w:rsidRPr="004001CC">
        <w:rPr>
          <w:rtl/>
        </w:rPr>
        <w:t xml:space="preserve"> </w:t>
      </w:r>
      <w:r w:rsidRPr="004001CC">
        <w:rPr>
          <w:rFonts w:hint="cs"/>
          <w:rtl/>
        </w:rPr>
        <w:t>دَآبَّةٍ</w:t>
      </w:r>
      <w:r w:rsidRPr="004001CC">
        <w:rPr>
          <w:rtl/>
        </w:rPr>
        <w:t xml:space="preserve"> </w:t>
      </w:r>
      <w:r w:rsidRPr="004001CC">
        <w:rPr>
          <w:rFonts w:hint="cs"/>
          <w:rtl/>
        </w:rPr>
        <w:t>ءَايَٰتٞ</w:t>
      </w:r>
      <w:r w:rsidRPr="004001CC">
        <w:rPr>
          <w:rtl/>
        </w:rPr>
        <w:t xml:space="preserve"> </w:t>
      </w:r>
      <w:r w:rsidRPr="004001CC">
        <w:rPr>
          <w:rFonts w:hint="cs"/>
          <w:rtl/>
        </w:rPr>
        <w:t>لِّقَوۡمٖ</w:t>
      </w:r>
      <w:r w:rsidRPr="004001CC">
        <w:rPr>
          <w:rtl/>
        </w:rPr>
        <w:t xml:space="preserve"> </w:t>
      </w:r>
      <w:r w:rsidRPr="004001CC">
        <w:rPr>
          <w:rFonts w:hint="cs"/>
          <w:rtl/>
        </w:rPr>
        <w:t>يُوقِنُونَ</w:t>
      </w:r>
      <w:r w:rsidRPr="004001CC">
        <w:rPr>
          <w:rtl/>
        </w:rPr>
        <w:t xml:space="preserve"> </w:t>
      </w:r>
      <w:r w:rsidRPr="004001CC">
        <w:rPr>
          <w:rFonts w:hint="cs"/>
          <w:rtl/>
        </w:rPr>
        <w:t>٤</w:t>
      </w:r>
      <w:r w:rsidRPr="004001CC">
        <w:rPr>
          <w:rtl/>
        </w:rPr>
        <w:t xml:space="preserve"> </w:t>
      </w:r>
      <w:r w:rsidRPr="004001CC">
        <w:rPr>
          <w:rFonts w:hint="cs"/>
          <w:rtl/>
        </w:rPr>
        <w:t>وَٱخۡتِلَٰفِ</w:t>
      </w:r>
      <w:r w:rsidRPr="004001CC">
        <w:rPr>
          <w:rtl/>
        </w:rPr>
        <w:t xml:space="preserve"> </w:t>
      </w:r>
      <w:r w:rsidRPr="004001CC">
        <w:rPr>
          <w:rFonts w:hint="cs"/>
          <w:rtl/>
        </w:rPr>
        <w:t>ٱلَّيۡلِ</w:t>
      </w:r>
      <w:r w:rsidRPr="004001CC">
        <w:rPr>
          <w:rtl/>
        </w:rPr>
        <w:t xml:space="preserve"> </w:t>
      </w:r>
      <w:r w:rsidRPr="004001CC">
        <w:rPr>
          <w:rFonts w:hint="cs"/>
          <w:rtl/>
        </w:rPr>
        <w:t>وَٱلنَّهَارِ</w:t>
      </w:r>
      <w:r w:rsidRPr="004001CC">
        <w:rPr>
          <w:rtl/>
        </w:rPr>
        <w:t xml:space="preserve"> </w:t>
      </w:r>
      <w:r w:rsidRPr="004001CC">
        <w:rPr>
          <w:rFonts w:hint="cs"/>
          <w:rtl/>
        </w:rPr>
        <w:t>وَمَآ</w:t>
      </w:r>
      <w:r w:rsidRPr="004001CC">
        <w:rPr>
          <w:rtl/>
        </w:rPr>
        <w:t xml:space="preserve"> </w:t>
      </w:r>
      <w:r w:rsidRPr="004001CC">
        <w:rPr>
          <w:rFonts w:hint="cs"/>
          <w:rtl/>
        </w:rPr>
        <w:t>أَنزَلَ</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ٱلسَّمَآءِ</w:t>
      </w:r>
      <w:r w:rsidRPr="004001CC">
        <w:rPr>
          <w:rtl/>
        </w:rPr>
        <w:t xml:space="preserve"> </w:t>
      </w:r>
      <w:r w:rsidRPr="004001CC">
        <w:rPr>
          <w:rFonts w:hint="cs"/>
          <w:rtl/>
        </w:rPr>
        <w:t>مِن</w:t>
      </w:r>
      <w:r w:rsidRPr="004001CC">
        <w:rPr>
          <w:rtl/>
        </w:rPr>
        <w:t xml:space="preserve"> </w:t>
      </w:r>
      <w:r w:rsidRPr="004001CC">
        <w:rPr>
          <w:rFonts w:hint="cs"/>
          <w:rtl/>
        </w:rPr>
        <w:t>رِّزۡقٖ</w:t>
      </w:r>
      <w:r w:rsidRPr="004001CC">
        <w:rPr>
          <w:rtl/>
        </w:rPr>
        <w:t xml:space="preserve"> </w:t>
      </w:r>
      <w:r w:rsidRPr="004001CC">
        <w:rPr>
          <w:rFonts w:hint="cs"/>
          <w:rtl/>
        </w:rPr>
        <w:t>فَأَحۡيَا</w:t>
      </w:r>
      <w:r w:rsidRPr="004001CC">
        <w:rPr>
          <w:rtl/>
        </w:rPr>
        <w:t xml:space="preserve"> </w:t>
      </w:r>
      <w:r w:rsidRPr="004001CC">
        <w:rPr>
          <w:rFonts w:hint="cs"/>
          <w:rtl/>
        </w:rPr>
        <w:t>بِهِ</w:t>
      </w:r>
      <w:r w:rsidRPr="004001CC">
        <w:rPr>
          <w:rtl/>
        </w:rPr>
        <w:t xml:space="preserve"> </w:t>
      </w:r>
      <w:r w:rsidRPr="004001CC">
        <w:rPr>
          <w:rFonts w:hint="cs"/>
          <w:rtl/>
        </w:rPr>
        <w:t>ٱلۡأَرۡضَ</w:t>
      </w:r>
      <w:r w:rsidRPr="004001CC">
        <w:rPr>
          <w:rtl/>
        </w:rPr>
        <w:t xml:space="preserve"> </w:t>
      </w:r>
      <w:r w:rsidRPr="004001CC">
        <w:rPr>
          <w:rFonts w:hint="cs"/>
          <w:rtl/>
        </w:rPr>
        <w:t>بَعۡدَ</w:t>
      </w:r>
      <w:r w:rsidRPr="004001CC">
        <w:rPr>
          <w:rtl/>
        </w:rPr>
        <w:t xml:space="preserve"> </w:t>
      </w:r>
      <w:r w:rsidRPr="004001CC">
        <w:rPr>
          <w:rFonts w:hint="cs"/>
          <w:rtl/>
        </w:rPr>
        <w:t>مَوۡتِهَا</w:t>
      </w:r>
      <w:r w:rsidRPr="004001CC">
        <w:rPr>
          <w:rtl/>
        </w:rPr>
        <w:t xml:space="preserve"> </w:t>
      </w:r>
      <w:r w:rsidRPr="004001CC">
        <w:rPr>
          <w:rFonts w:hint="cs"/>
          <w:rtl/>
        </w:rPr>
        <w:t>وَتَصۡرِيفِ</w:t>
      </w:r>
      <w:r w:rsidRPr="004001CC">
        <w:rPr>
          <w:rtl/>
        </w:rPr>
        <w:t xml:space="preserve"> </w:t>
      </w:r>
      <w:r w:rsidRPr="004001CC">
        <w:rPr>
          <w:rFonts w:hint="cs"/>
          <w:rtl/>
        </w:rPr>
        <w:t>ٱلرِّيَٰحِ</w:t>
      </w:r>
      <w:r w:rsidRPr="004001CC">
        <w:rPr>
          <w:rtl/>
        </w:rPr>
        <w:t xml:space="preserve"> </w:t>
      </w:r>
      <w:r w:rsidRPr="004001CC">
        <w:rPr>
          <w:rFonts w:hint="cs"/>
          <w:rtl/>
        </w:rPr>
        <w:t>ءَايَٰتٞ</w:t>
      </w:r>
      <w:r w:rsidRPr="004001CC">
        <w:rPr>
          <w:rtl/>
        </w:rPr>
        <w:t xml:space="preserve"> </w:t>
      </w:r>
      <w:r w:rsidRPr="004001CC">
        <w:rPr>
          <w:rFonts w:hint="cs"/>
          <w:rtl/>
        </w:rPr>
        <w:t>لِّقَوۡمٖ</w:t>
      </w:r>
      <w:r w:rsidRPr="004001CC">
        <w:rPr>
          <w:rtl/>
        </w:rPr>
        <w:t xml:space="preserve"> </w:t>
      </w:r>
      <w:r w:rsidRPr="004001CC">
        <w:rPr>
          <w:rFonts w:hint="cs"/>
          <w:rtl/>
        </w:rPr>
        <w:t>يَعۡقِلُونَ</w:t>
      </w:r>
      <w:r w:rsidRPr="004001CC">
        <w:rPr>
          <w:rtl/>
        </w:rPr>
        <w:t xml:space="preserve"> </w:t>
      </w:r>
      <w:r w:rsidRPr="004001CC">
        <w:rPr>
          <w:rFonts w:hint="cs"/>
          <w:rtl/>
        </w:rPr>
        <w:t>٥</w:t>
      </w:r>
      <w:r w:rsidRPr="004001CC">
        <w:rPr>
          <w:rtl/>
        </w:rPr>
        <w:t xml:space="preserve"> </w:t>
      </w:r>
      <w:r w:rsidRPr="004001CC">
        <w:rPr>
          <w:rFonts w:hint="cs"/>
          <w:rtl/>
        </w:rPr>
        <w:t>تِلۡكَ</w:t>
      </w:r>
      <w:r w:rsidRPr="004001CC">
        <w:rPr>
          <w:rtl/>
        </w:rPr>
        <w:t xml:space="preserve"> </w:t>
      </w:r>
      <w:r w:rsidRPr="004001CC">
        <w:rPr>
          <w:rFonts w:hint="cs"/>
          <w:rtl/>
        </w:rPr>
        <w:t>ءَايَٰتُ</w:t>
      </w:r>
      <w:r w:rsidRPr="004001CC">
        <w:rPr>
          <w:rtl/>
        </w:rPr>
        <w:t xml:space="preserve"> </w:t>
      </w:r>
      <w:r w:rsidRPr="004001CC">
        <w:rPr>
          <w:rFonts w:hint="cs"/>
          <w:rtl/>
        </w:rPr>
        <w:t>ٱللَّهِ</w:t>
      </w:r>
      <w:r w:rsidRPr="004001CC">
        <w:rPr>
          <w:rtl/>
        </w:rPr>
        <w:t xml:space="preserve"> </w:t>
      </w:r>
      <w:r w:rsidRPr="004001CC">
        <w:rPr>
          <w:rFonts w:hint="cs"/>
          <w:rtl/>
        </w:rPr>
        <w:t>نَتۡلُوهَا</w:t>
      </w:r>
      <w:r w:rsidRPr="004001CC">
        <w:rPr>
          <w:rtl/>
        </w:rPr>
        <w:t xml:space="preserve"> </w:t>
      </w:r>
      <w:r w:rsidRPr="004001CC">
        <w:rPr>
          <w:rFonts w:hint="cs"/>
          <w:rtl/>
        </w:rPr>
        <w:t>عَلَيۡكَ</w:t>
      </w:r>
      <w:r w:rsidRPr="004001CC">
        <w:rPr>
          <w:rtl/>
        </w:rPr>
        <w:t xml:space="preserve"> </w:t>
      </w:r>
      <w:r w:rsidRPr="004001CC">
        <w:rPr>
          <w:rFonts w:hint="cs"/>
          <w:rtl/>
        </w:rPr>
        <w:t>بِٱلۡحَقِّۖ</w:t>
      </w:r>
      <w:r w:rsidRPr="004001CC">
        <w:rPr>
          <w:rtl/>
        </w:rPr>
        <w:t xml:space="preserve"> </w:t>
      </w:r>
      <w:r w:rsidRPr="004001CC">
        <w:rPr>
          <w:rFonts w:hint="cs"/>
          <w:rtl/>
        </w:rPr>
        <w:t>فَبِأَيِّ</w:t>
      </w:r>
      <w:r w:rsidRPr="004001CC">
        <w:rPr>
          <w:rtl/>
        </w:rPr>
        <w:t xml:space="preserve"> </w:t>
      </w:r>
      <w:r w:rsidRPr="004001CC">
        <w:rPr>
          <w:rFonts w:hint="cs"/>
          <w:rtl/>
        </w:rPr>
        <w:t>حَدِيثِۢ</w:t>
      </w:r>
      <w:r w:rsidRPr="004001CC">
        <w:rPr>
          <w:rtl/>
        </w:rPr>
        <w:t xml:space="preserve"> </w:t>
      </w:r>
      <w:r w:rsidRPr="004001CC">
        <w:rPr>
          <w:rFonts w:hint="cs"/>
          <w:rtl/>
        </w:rPr>
        <w:t>بَعۡدَ</w:t>
      </w:r>
      <w:r w:rsidRPr="004001CC">
        <w:rPr>
          <w:rtl/>
        </w:rPr>
        <w:t xml:space="preserve"> </w:t>
      </w:r>
      <w:r w:rsidRPr="004001CC">
        <w:rPr>
          <w:rFonts w:hint="cs"/>
          <w:rtl/>
        </w:rPr>
        <w:t>ٱللَّهِ</w:t>
      </w:r>
      <w:r w:rsidRPr="004001CC">
        <w:rPr>
          <w:rtl/>
        </w:rPr>
        <w:t xml:space="preserve"> </w:t>
      </w:r>
      <w:r w:rsidRPr="004001CC">
        <w:rPr>
          <w:rFonts w:hint="cs"/>
          <w:rtl/>
        </w:rPr>
        <w:t>وَءَايَٰتِهِۦ</w:t>
      </w:r>
      <w:r w:rsidRPr="004001CC">
        <w:rPr>
          <w:rtl/>
        </w:rPr>
        <w:t xml:space="preserve"> </w:t>
      </w:r>
      <w:r w:rsidRPr="004001CC">
        <w:rPr>
          <w:rFonts w:hint="cs"/>
          <w:rtl/>
        </w:rPr>
        <w:t>يُؤۡمِنُونَ</w:t>
      </w:r>
      <w:r w:rsidRPr="004001CC">
        <w:rPr>
          <w:rtl/>
        </w:rPr>
        <w:t xml:space="preserve"> </w:t>
      </w:r>
      <w:r w:rsidRPr="004001CC">
        <w:rPr>
          <w:rFonts w:hint="cs"/>
          <w:rtl/>
        </w:rPr>
        <w:t>٦</w:t>
      </w:r>
      <w:r w:rsidRPr="004001CC">
        <w:rPr>
          <w:rFonts w:ascii="Traditional Arabic" w:hAnsi="Traditional Arabic" w:cs="Traditional Arabic"/>
          <w:rtl/>
        </w:rPr>
        <w:t>﴾</w:t>
      </w:r>
      <w:r w:rsidRPr="004001CC">
        <w:t xml:space="preserve">  </w:t>
      </w:r>
      <w:r w:rsidRPr="004001CC">
        <w:rPr>
          <w:rFonts w:hint="cs"/>
          <w:rtl/>
        </w:rPr>
        <w:tab/>
      </w:r>
      <w:r w:rsidRPr="004001CC">
        <w:rPr>
          <w:rStyle w:val="7-Char"/>
          <w:rtl/>
          <w:lang w:bidi="ar-SA"/>
        </w:rPr>
        <w:t>[</w:t>
      </w:r>
      <w:r w:rsidR="001563FB" w:rsidRPr="004001CC">
        <w:rPr>
          <w:rStyle w:val="7-Char"/>
          <w:rtl/>
          <w:lang w:bidi="ar-SA"/>
        </w:rPr>
        <w:t>الجاثیة:</w:t>
      </w:r>
      <w:r w:rsidRPr="004001CC">
        <w:rPr>
          <w:rStyle w:val="7-Char"/>
          <w:rFonts w:hint="cs"/>
          <w:rtl/>
        </w:rPr>
        <w:t>1-6</w:t>
      </w:r>
      <w:r w:rsidRPr="004001CC">
        <w:rPr>
          <w:rStyle w:val="7-Char"/>
          <w:rtl/>
          <w:lang w:bidi="ar-SA"/>
        </w:rPr>
        <w:t>].</w:t>
      </w:r>
    </w:p>
    <w:p w:rsidR="00FD6115" w:rsidRPr="004001CC" w:rsidRDefault="000E765D"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بنام خدای کامل الذات و الصفات رحمن رحیم. </w:t>
      </w:r>
      <w:r w:rsidR="00F154CE" w:rsidRPr="004001CC">
        <w:rPr>
          <w:rFonts w:hint="cs"/>
          <w:rtl/>
        </w:rPr>
        <w:t>حا</w:t>
      </w:r>
      <w:r w:rsidR="00E84ED2" w:rsidRPr="004001CC">
        <w:rPr>
          <w:rFonts w:hint="cs"/>
          <w:rtl/>
        </w:rPr>
        <w:t>ء</w:t>
      </w:r>
      <w:r w:rsidR="00F154CE" w:rsidRPr="004001CC">
        <w:rPr>
          <w:rFonts w:hint="cs"/>
          <w:rtl/>
        </w:rPr>
        <w:t>. میم(1) نزول این کتاب از جانب خدای عزیز حکیم است(2) محققا در آسمان</w:t>
      </w:r>
      <w:r w:rsidR="00E84ED2" w:rsidRPr="004001CC">
        <w:rPr>
          <w:rFonts w:hint="cs"/>
          <w:rtl/>
        </w:rPr>
        <w:t>‌ها و زمین آیات قدرت و نشانه‌های</w:t>
      </w:r>
      <w:r w:rsidR="00F154CE" w:rsidRPr="004001CC">
        <w:rPr>
          <w:rFonts w:hint="cs"/>
          <w:rtl/>
        </w:rPr>
        <w:t>ی است برای ایمان آورندگان(3) و در خلقت شما و در آنچه از جنبندگان پراکنده می‌کند آیاتی است برای گروه</w:t>
      </w:r>
      <w:r w:rsidR="00C43AFB" w:rsidRPr="004001CC">
        <w:rPr>
          <w:rFonts w:hint="cs"/>
          <w:rtl/>
        </w:rPr>
        <w:t>ی</w:t>
      </w:r>
      <w:r w:rsidR="00F154CE" w:rsidRPr="004001CC">
        <w:rPr>
          <w:rFonts w:hint="cs"/>
          <w:rtl/>
        </w:rPr>
        <w:t xml:space="preserve"> که به یقین برسند(4) و در اختلاف شب و روز و آنچه </w:t>
      </w:r>
      <w:r w:rsidR="00E84ED2" w:rsidRPr="004001CC">
        <w:rPr>
          <w:rFonts w:hint="cs"/>
          <w:rtl/>
        </w:rPr>
        <w:t xml:space="preserve">از </w:t>
      </w:r>
      <w:r w:rsidR="00F154CE" w:rsidRPr="004001CC">
        <w:rPr>
          <w:rFonts w:hint="cs"/>
          <w:rtl/>
        </w:rPr>
        <w:t>آسمان نازل کرده از رزقی که ب</w:t>
      </w:r>
      <w:r w:rsidR="00E84ED2" w:rsidRPr="004001CC">
        <w:rPr>
          <w:rFonts w:hint="cs"/>
          <w:rtl/>
        </w:rPr>
        <w:t>ه</w:t>
      </w:r>
      <w:r w:rsidR="00E84ED2" w:rsidRPr="004001CC">
        <w:rPr>
          <w:rFonts w:hint="cs"/>
          <w:rtl/>
        </w:rPr>
        <w:softHyphen/>
        <w:t>وسیلۀ</w:t>
      </w:r>
      <w:r w:rsidR="00F154CE" w:rsidRPr="004001CC">
        <w:rPr>
          <w:rFonts w:hint="cs"/>
          <w:rtl/>
        </w:rPr>
        <w:t xml:space="preserve">آن زمین </w:t>
      </w:r>
      <w:r w:rsidR="00043FAE" w:rsidRPr="004001CC">
        <w:rPr>
          <w:rFonts w:hint="cs"/>
          <w:rtl/>
        </w:rPr>
        <w:t>را پس از موات بودنش زنده نموده و گردش بادها آیاتی است برای گروه خردمندان(5) این آیات خدا</w:t>
      </w:r>
      <w:r w:rsidR="00C43AFB" w:rsidRPr="004001CC">
        <w:rPr>
          <w:rFonts w:hint="cs"/>
          <w:rtl/>
        </w:rPr>
        <w:t xml:space="preserve"> اس</w:t>
      </w:r>
      <w:r w:rsidR="00043FAE" w:rsidRPr="004001CC">
        <w:rPr>
          <w:rFonts w:hint="cs"/>
          <w:rtl/>
        </w:rPr>
        <w:t>ت که بر تو آنها را ب</w:t>
      </w:r>
      <w:r w:rsidR="00E84ED2" w:rsidRPr="004001CC">
        <w:rPr>
          <w:rFonts w:hint="cs"/>
          <w:rtl/>
        </w:rPr>
        <w:t xml:space="preserve">ه </w:t>
      </w:r>
      <w:r w:rsidR="00043FAE" w:rsidRPr="004001CC">
        <w:rPr>
          <w:rFonts w:hint="cs"/>
          <w:rtl/>
        </w:rPr>
        <w:t xml:space="preserve">حق تلاوت می‌کنیم پس به کدام حدیثی پس از خدا و آیاتش ایمان می‌آورند(6). </w:t>
      </w:r>
    </w:p>
    <w:p w:rsidR="00FD6115" w:rsidRPr="004001CC" w:rsidRDefault="00043FAE" w:rsidP="006F786D">
      <w:pPr>
        <w:pStyle w:val="1-"/>
        <w:rPr>
          <w:szCs w:val="28"/>
          <w:rtl/>
        </w:rPr>
      </w:pPr>
      <w:r w:rsidRPr="004001CC">
        <w:rPr>
          <w:rFonts w:cs="B Zar" w:hint="cs"/>
          <w:bCs/>
          <w:sz w:val="26"/>
          <w:szCs w:val="26"/>
          <w:rtl/>
        </w:rPr>
        <w:t>نکات</w:t>
      </w:r>
      <w:r w:rsidR="002D7F6D" w:rsidRPr="004001CC">
        <w:rPr>
          <w:rFonts w:cs="B Zar" w:hint="cs"/>
          <w:bCs/>
          <w:sz w:val="26"/>
          <w:szCs w:val="26"/>
          <w:rtl/>
        </w:rPr>
        <w:t xml:space="preserve">: </w:t>
      </w:r>
      <w:r w:rsidRPr="004001CC">
        <w:rPr>
          <w:rFonts w:hint="cs"/>
          <w:szCs w:val="28"/>
          <w:rtl/>
        </w:rPr>
        <w:t xml:space="preserve">باز در این سوره </w:t>
      </w:r>
      <w:r w:rsidR="0023798E" w:rsidRPr="004001CC">
        <w:rPr>
          <w:rFonts w:hint="cs"/>
          <w:szCs w:val="28"/>
          <w:rtl/>
        </w:rPr>
        <w:t xml:space="preserve">برای عظمت قرآن و اعجاز او </w:t>
      </w:r>
      <w:r w:rsidR="0023798E" w:rsidRPr="004001CC">
        <w:rPr>
          <w:rStyle w:val="6-Char"/>
          <w:rtl/>
        </w:rPr>
        <w:t>حا</w:t>
      </w:r>
      <w:r w:rsidR="00E84ED2" w:rsidRPr="004001CC">
        <w:rPr>
          <w:rStyle w:val="6-Char"/>
          <w:rFonts w:hint="cs"/>
          <w:rtl/>
        </w:rPr>
        <w:t>ء</w:t>
      </w:r>
      <w:r w:rsidR="0023798E" w:rsidRPr="004001CC">
        <w:rPr>
          <w:rFonts w:hint="cs"/>
          <w:szCs w:val="28"/>
          <w:rtl/>
        </w:rPr>
        <w:t xml:space="preserve"> و </w:t>
      </w:r>
      <w:r w:rsidR="0023798E" w:rsidRPr="004001CC">
        <w:rPr>
          <w:rStyle w:val="6-Char"/>
          <w:rtl/>
        </w:rPr>
        <w:t>میم</w:t>
      </w:r>
      <w:r w:rsidR="0023798E" w:rsidRPr="004001CC">
        <w:rPr>
          <w:rFonts w:hint="cs"/>
          <w:szCs w:val="28"/>
          <w:rtl/>
        </w:rPr>
        <w:t xml:space="preserve"> را آورده که بدانند آیات آن از همین حروف ترکیب شده، اگر می‌توانند از همین حروف متداول چنین آیاتی بسازند و چون در این سوره سخن از ب</w:t>
      </w:r>
      <w:r w:rsidR="00E84ED2" w:rsidRPr="004001CC">
        <w:rPr>
          <w:rFonts w:hint="cs"/>
          <w:szCs w:val="28"/>
          <w:rtl/>
        </w:rPr>
        <w:t xml:space="preserve">ه </w:t>
      </w:r>
      <w:r w:rsidR="0023798E" w:rsidRPr="004001CC">
        <w:rPr>
          <w:rFonts w:hint="cs"/>
          <w:szCs w:val="28"/>
          <w:rtl/>
        </w:rPr>
        <w:t xml:space="preserve">زانو در آمدن مردم در قیامت است لذا آن را </w:t>
      </w:r>
      <w:r w:rsidR="0023798E" w:rsidRPr="004001CC">
        <w:rPr>
          <w:rStyle w:val="6-Char"/>
          <w:rtl/>
        </w:rPr>
        <w:t>جاثیه</w:t>
      </w:r>
      <w:r w:rsidR="0023798E" w:rsidRPr="004001CC">
        <w:rPr>
          <w:rFonts w:hint="cs"/>
          <w:szCs w:val="28"/>
          <w:rtl/>
        </w:rPr>
        <w:t xml:space="preserve"> می‌گویند. و حق‌تعالی آیات قدرت خود را برای بندگان ذکر کرده تا مردم فکر در آنها نموده و معرفت خود را ب</w:t>
      </w:r>
      <w:r w:rsidR="00E84ED2" w:rsidRPr="004001CC">
        <w:rPr>
          <w:rFonts w:hint="cs"/>
          <w:szCs w:val="28"/>
          <w:rtl/>
        </w:rPr>
        <w:t xml:space="preserve">ه </w:t>
      </w:r>
      <w:r w:rsidR="0023798E" w:rsidRPr="004001CC">
        <w:rPr>
          <w:rFonts w:hint="cs"/>
          <w:szCs w:val="28"/>
          <w:rtl/>
        </w:rPr>
        <w:t>واسط</w:t>
      </w:r>
      <w:r w:rsidR="00117E64" w:rsidRPr="004001CC">
        <w:rPr>
          <w:rFonts w:hint="cs"/>
          <w:szCs w:val="28"/>
          <w:rtl/>
        </w:rPr>
        <w:t>ۀ</w:t>
      </w:r>
      <w:r w:rsidR="0023798E" w:rsidRPr="004001CC">
        <w:rPr>
          <w:rFonts w:hint="cs"/>
          <w:szCs w:val="28"/>
          <w:rtl/>
        </w:rPr>
        <w:t xml:space="preserve"> آیات إلهی به خالق آنها زیاد کنند. و جمل</w:t>
      </w:r>
      <w:r w:rsidR="00117E64" w:rsidRPr="004001CC">
        <w:rPr>
          <w:rFonts w:hint="cs"/>
          <w:szCs w:val="28"/>
          <w:rtl/>
        </w:rPr>
        <w:t>ۀ</w:t>
      </w:r>
      <w:r w:rsidR="0023798E" w:rsidRPr="004001CC">
        <w:rPr>
          <w:rFonts w:hint="cs"/>
          <w:szCs w:val="28"/>
          <w:rtl/>
        </w:rPr>
        <w:t xml:space="preserve"> </w:t>
      </w:r>
      <w:r w:rsidR="009D1DFE" w:rsidRPr="004001CC">
        <w:rPr>
          <w:rFonts w:ascii="Traditional Arabic" w:hAnsi="Traditional Arabic" w:cs="Traditional Arabic"/>
          <w:b/>
          <w:color w:val="000000"/>
          <w:rtl/>
        </w:rPr>
        <w:t>﴿</w:t>
      </w:r>
      <w:r w:rsidR="009970F1" w:rsidRPr="004001CC">
        <w:rPr>
          <w:rStyle w:val="5-Char"/>
          <w:rFonts w:hint="cs"/>
          <w:rtl/>
        </w:rPr>
        <w:t>فَبِأَيِّ</w:t>
      </w:r>
      <w:r w:rsidR="009970F1" w:rsidRPr="004001CC">
        <w:rPr>
          <w:rStyle w:val="5-Char"/>
          <w:rtl/>
        </w:rPr>
        <w:t xml:space="preserve"> </w:t>
      </w:r>
      <w:r w:rsidR="009970F1" w:rsidRPr="004001CC">
        <w:rPr>
          <w:rStyle w:val="5-Char"/>
          <w:rFonts w:hint="cs"/>
          <w:rtl/>
        </w:rPr>
        <w:t>حَدِيثِۢ...</w:t>
      </w:r>
      <w:r w:rsidR="009D1DFE" w:rsidRPr="004001CC">
        <w:rPr>
          <w:rFonts w:ascii="Traditional Arabic" w:hAnsi="Traditional Arabic" w:cs="Traditional Arabic"/>
          <w:b/>
          <w:color w:val="000000"/>
          <w:rtl/>
        </w:rPr>
        <w:t>﴾</w:t>
      </w:r>
      <w:r w:rsidR="0023798E" w:rsidRPr="004001CC">
        <w:rPr>
          <w:rFonts w:hint="cs"/>
          <w:szCs w:val="28"/>
          <w:rtl/>
        </w:rPr>
        <w:t xml:space="preserve"> دلالت دارد که مردم اگر به قرآن و آیات ایمان نیاو</w:t>
      </w:r>
      <w:r w:rsidR="00C43AFB" w:rsidRPr="004001CC">
        <w:rPr>
          <w:rFonts w:hint="cs"/>
          <w:szCs w:val="28"/>
          <w:rtl/>
        </w:rPr>
        <w:t>ر</w:t>
      </w:r>
      <w:r w:rsidR="0023798E" w:rsidRPr="004001CC">
        <w:rPr>
          <w:rFonts w:hint="cs"/>
          <w:szCs w:val="28"/>
          <w:rtl/>
        </w:rPr>
        <w:t xml:space="preserve">ند و سعادت خود را نیابند به حدیث دیگر و گفتار دیگری سعادتمند نشوند. </w:t>
      </w:r>
    </w:p>
    <w:p w:rsidR="00671198" w:rsidRPr="004001CC" w:rsidRDefault="00671198" w:rsidP="00656E79">
      <w:pPr>
        <w:pStyle w:val="3-"/>
        <w:rPr>
          <w:rtl/>
        </w:rPr>
      </w:pPr>
      <w:r w:rsidRPr="004001CC">
        <w:rPr>
          <w:rFonts w:ascii="Traditional Arabic" w:hAnsi="Traditional Arabic" w:cs="Traditional Arabic"/>
          <w:rtl/>
        </w:rPr>
        <w:t>﴿</w:t>
      </w:r>
      <w:r w:rsidRPr="004001CC">
        <w:rPr>
          <w:rFonts w:hint="cs"/>
          <w:rtl/>
        </w:rPr>
        <w:t>وَيۡلٞ</w:t>
      </w:r>
      <w:r w:rsidRPr="004001CC">
        <w:rPr>
          <w:rtl/>
        </w:rPr>
        <w:t xml:space="preserve"> </w:t>
      </w:r>
      <w:r w:rsidRPr="004001CC">
        <w:rPr>
          <w:rFonts w:hint="cs"/>
          <w:rtl/>
        </w:rPr>
        <w:t>لِّكُلِّ</w:t>
      </w:r>
      <w:r w:rsidRPr="004001CC">
        <w:rPr>
          <w:rtl/>
        </w:rPr>
        <w:t xml:space="preserve"> </w:t>
      </w:r>
      <w:r w:rsidRPr="004001CC">
        <w:rPr>
          <w:rFonts w:hint="cs"/>
          <w:rtl/>
        </w:rPr>
        <w:t>أَفَّاكٍ</w:t>
      </w:r>
      <w:r w:rsidRPr="004001CC">
        <w:rPr>
          <w:rtl/>
        </w:rPr>
        <w:t xml:space="preserve"> </w:t>
      </w:r>
      <w:r w:rsidRPr="004001CC">
        <w:rPr>
          <w:rFonts w:hint="cs"/>
          <w:rtl/>
        </w:rPr>
        <w:t>أَثِيمٖ</w:t>
      </w:r>
      <w:r w:rsidRPr="004001CC">
        <w:rPr>
          <w:rtl/>
        </w:rPr>
        <w:t xml:space="preserve"> </w:t>
      </w:r>
      <w:r w:rsidRPr="004001CC">
        <w:rPr>
          <w:rFonts w:hint="cs"/>
          <w:rtl/>
        </w:rPr>
        <w:t>٧</w:t>
      </w:r>
      <w:r w:rsidRPr="004001CC">
        <w:rPr>
          <w:rtl/>
        </w:rPr>
        <w:t xml:space="preserve"> </w:t>
      </w:r>
      <w:r w:rsidRPr="004001CC">
        <w:rPr>
          <w:rFonts w:hint="cs"/>
          <w:rtl/>
        </w:rPr>
        <w:t>يَسۡمَعُ</w:t>
      </w:r>
      <w:r w:rsidRPr="004001CC">
        <w:rPr>
          <w:rtl/>
        </w:rPr>
        <w:t xml:space="preserve"> </w:t>
      </w:r>
      <w:r w:rsidRPr="004001CC">
        <w:rPr>
          <w:rFonts w:hint="cs"/>
          <w:rtl/>
        </w:rPr>
        <w:t>ءَايَٰتِ</w:t>
      </w:r>
      <w:r w:rsidRPr="004001CC">
        <w:rPr>
          <w:rtl/>
        </w:rPr>
        <w:t xml:space="preserve"> </w:t>
      </w:r>
      <w:r w:rsidRPr="004001CC">
        <w:rPr>
          <w:rFonts w:hint="cs"/>
          <w:rtl/>
        </w:rPr>
        <w:t>ٱللَّهِ</w:t>
      </w:r>
      <w:r w:rsidRPr="004001CC">
        <w:rPr>
          <w:rtl/>
        </w:rPr>
        <w:t xml:space="preserve"> </w:t>
      </w:r>
      <w:r w:rsidRPr="004001CC">
        <w:rPr>
          <w:rFonts w:hint="cs"/>
          <w:rtl/>
        </w:rPr>
        <w:t>تُتۡلَىٰ</w:t>
      </w:r>
      <w:r w:rsidRPr="004001CC">
        <w:rPr>
          <w:rtl/>
        </w:rPr>
        <w:t xml:space="preserve"> </w:t>
      </w:r>
      <w:r w:rsidRPr="004001CC">
        <w:rPr>
          <w:rFonts w:hint="cs"/>
          <w:rtl/>
        </w:rPr>
        <w:t>عَلَيۡهِ</w:t>
      </w:r>
      <w:r w:rsidRPr="004001CC">
        <w:rPr>
          <w:rtl/>
        </w:rPr>
        <w:t xml:space="preserve"> </w:t>
      </w:r>
      <w:r w:rsidRPr="004001CC">
        <w:rPr>
          <w:rFonts w:hint="cs"/>
          <w:rtl/>
        </w:rPr>
        <w:t>ثُمَّ</w:t>
      </w:r>
      <w:r w:rsidRPr="004001CC">
        <w:rPr>
          <w:rtl/>
        </w:rPr>
        <w:t xml:space="preserve"> </w:t>
      </w:r>
      <w:r w:rsidRPr="004001CC">
        <w:rPr>
          <w:rFonts w:hint="cs"/>
          <w:rtl/>
        </w:rPr>
        <w:t>يُصِرُّ</w:t>
      </w:r>
      <w:r w:rsidRPr="004001CC">
        <w:rPr>
          <w:rtl/>
        </w:rPr>
        <w:t xml:space="preserve"> </w:t>
      </w:r>
      <w:r w:rsidRPr="004001CC">
        <w:rPr>
          <w:rFonts w:hint="cs"/>
          <w:rtl/>
        </w:rPr>
        <w:t>مُسۡتَكۡبِرٗا</w:t>
      </w:r>
      <w:r w:rsidRPr="004001CC">
        <w:rPr>
          <w:rtl/>
        </w:rPr>
        <w:t xml:space="preserve"> </w:t>
      </w:r>
      <w:r w:rsidRPr="004001CC">
        <w:rPr>
          <w:rFonts w:hint="cs"/>
          <w:rtl/>
        </w:rPr>
        <w:t>كَأَن</w:t>
      </w:r>
      <w:r w:rsidRPr="004001CC">
        <w:rPr>
          <w:rtl/>
        </w:rPr>
        <w:t xml:space="preserve"> </w:t>
      </w:r>
      <w:r w:rsidRPr="004001CC">
        <w:rPr>
          <w:rFonts w:hint="cs"/>
          <w:rtl/>
        </w:rPr>
        <w:t>لَّمۡ</w:t>
      </w:r>
      <w:r w:rsidRPr="004001CC">
        <w:rPr>
          <w:rtl/>
        </w:rPr>
        <w:t xml:space="preserve"> </w:t>
      </w:r>
      <w:r w:rsidRPr="004001CC">
        <w:rPr>
          <w:rFonts w:hint="cs"/>
          <w:rtl/>
        </w:rPr>
        <w:t>يَسۡمَعۡهَاۖ</w:t>
      </w:r>
      <w:r w:rsidRPr="004001CC">
        <w:rPr>
          <w:rtl/>
        </w:rPr>
        <w:t xml:space="preserve"> </w:t>
      </w:r>
      <w:r w:rsidRPr="004001CC">
        <w:rPr>
          <w:rFonts w:hint="cs"/>
          <w:rtl/>
        </w:rPr>
        <w:t>فَبَشِّرۡهُ</w:t>
      </w:r>
      <w:r w:rsidRPr="004001CC">
        <w:rPr>
          <w:rtl/>
        </w:rPr>
        <w:t xml:space="preserve"> </w:t>
      </w:r>
      <w:r w:rsidRPr="004001CC">
        <w:rPr>
          <w:rFonts w:hint="cs"/>
          <w:rtl/>
        </w:rPr>
        <w:t>بِعَذَابٍ</w:t>
      </w:r>
      <w:r w:rsidRPr="004001CC">
        <w:rPr>
          <w:rtl/>
        </w:rPr>
        <w:t xml:space="preserve"> </w:t>
      </w:r>
      <w:r w:rsidRPr="004001CC">
        <w:rPr>
          <w:rFonts w:hint="cs"/>
          <w:rtl/>
        </w:rPr>
        <w:t>أَلِيمٖ</w:t>
      </w:r>
      <w:r w:rsidRPr="004001CC">
        <w:rPr>
          <w:rtl/>
        </w:rPr>
        <w:t xml:space="preserve"> </w:t>
      </w:r>
      <w:r w:rsidRPr="004001CC">
        <w:rPr>
          <w:rFonts w:hint="cs"/>
          <w:rtl/>
        </w:rPr>
        <w:t>٨</w:t>
      </w:r>
      <w:r w:rsidRPr="004001CC">
        <w:rPr>
          <w:rtl/>
        </w:rPr>
        <w:t xml:space="preserve"> </w:t>
      </w:r>
      <w:r w:rsidRPr="004001CC">
        <w:rPr>
          <w:rFonts w:hint="cs"/>
          <w:rtl/>
        </w:rPr>
        <w:t>وَإِذَا</w:t>
      </w:r>
      <w:r w:rsidRPr="004001CC">
        <w:rPr>
          <w:rtl/>
        </w:rPr>
        <w:t xml:space="preserve"> </w:t>
      </w:r>
      <w:r w:rsidRPr="004001CC">
        <w:rPr>
          <w:rFonts w:hint="cs"/>
          <w:rtl/>
        </w:rPr>
        <w:t>عَلِمَ</w:t>
      </w:r>
      <w:r w:rsidRPr="004001CC">
        <w:rPr>
          <w:rtl/>
        </w:rPr>
        <w:t xml:space="preserve"> </w:t>
      </w:r>
      <w:r w:rsidRPr="004001CC">
        <w:rPr>
          <w:rFonts w:hint="cs"/>
          <w:rtl/>
        </w:rPr>
        <w:t>مِنۡ</w:t>
      </w:r>
      <w:r w:rsidRPr="004001CC">
        <w:rPr>
          <w:rtl/>
        </w:rPr>
        <w:t xml:space="preserve"> </w:t>
      </w:r>
      <w:r w:rsidRPr="004001CC">
        <w:rPr>
          <w:rFonts w:hint="cs"/>
          <w:rtl/>
        </w:rPr>
        <w:t>ءَايَٰتِنَا</w:t>
      </w:r>
      <w:r w:rsidRPr="004001CC">
        <w:rPr>
          <w:rtl/>
        </w:rPr>
        <w:t xml:space="preserve"> </w:t>
      </w:r>
      <w:r w:rsidRPr="004001CC">
        <w:rPr>
          <w:rFonts w:hint="cs"/>
          <w:rtl/>
        </w:rPr>
        <w:t>شَيۡ‍ًٔا</w:t>
      </w:r>
      <w:r w:rsidRPr="004001CC">
        <w:rPr>
          <w:rtl/>
        </w:rPr>
        <w:t xml:space="preserve"> </w:t>
      </w:r>
      <w:r w:rsidRPr="004001CC">
        <w:rPr>
          <w:rFonts w:hint="cs"/>
          <w:rtl/>
        </w:rPr>
        <w:t>ٱتَّخَذَهَا</w:t>
      </w:r>
      <w:r w:rsidRPr="004001CC">
        <w:rPr>
          <w:rtl/>
        </w:rPr>
        <w:t xml:space="preserve"> </w:t>
      </w:r>
      <w:r w:rsidRPr="004001CC">
        <w:rPr>
          <w:rFonts w:hint="cs"/>
          <w:rtl/>
        </w:rPr>
        <w:t>هُزُوًاۚ</w:t>
      </w:r>
      <w:r w:rsidRPr="004001CC">
        <w:rPr>
          <w:rtl/>
        </w:rPr>
        <w:t xml:space="preserve"> </w:t>
      </w:r>
      <w:r w:rsidRPr="004001CC">
        <w:rPr>
          <w:rFonts w:hint="cs"/>
          <w:rtl/>
        </w:rPr>
        <w:t>أُوْلَٰٓئِكَ</w:t>
      </w:r>
      <w:r w:rsidRPr="004001CC">
        <w:rPr>
          <w:rtl/>
        </w:rPr>
        <w:t xml:space="preserve"> </w:t>
      </w:r>
      <w:r w:rsidRPr="004001CC">
        <w:rPr>
          <w:rFonts w:hint="cs"/>
          <w:rtl/>
        </w:rPr>
        <w:t>لَهُمۡ</w:t>
      </w:r>
      <w:r w:rsidRPr="004001CC">
        <w:rPr>
          <w:rtl/>
        </w:rPr>
        <w:t xml:space="preserve"> </w:t>
      </w:r>
      <w:r w:rsidRPr="004001CC">
        <w:rPr>
          <w:rFonts w:hint="cs"/>
          <w:rtl/>
        </w:rPr>
        <w:t>عَذَابٞ</w:t>
      </w:r>
      <w:r w:rsidRPr="004001CC">
        <w:rPr>
          <w:rtl/>
        </w:rPr>
        <w:t xml:space="preserve"> </w:t>
      </w:r>
      <w:r w:rsidRPr="004001CC">
        <w:rPr>
          <w:rFonts w:hint="cs"/>
          <w:rtl/>
        </w:rPr>
        <w:t>مُّهِينٞ</w:t>
      </w:r>
      <w:r w:rsidRPr="004001CC">
        <w:rPr>
          <w:rtl/>
        </w:rPr>
        <w:t xml:space="preserve"> </w:t>
      </w:r>
      <w:r w:rsidRPr="004001CC">
        <w:rPr>
          <w:rFonts w:hint="cs"/>
          <w:rtl/>
        </w:rPr>
        <w:t>٩</w:t>
      </w:r>
      <w:r w:rsidRPr="004001CC">
        <w:rPr>
          <w:rtl/>
        </w:rPr>
        <w:t xml:space="preserve"> </w:t>
      </w:r>
      <w:r w:rsidRPr="004001CC">
        <w:rPr>
          <w:rFonts w:hint="cs"/>
          <w:rtl/>
        </w:rPr>
        <w:t>مِّن</w:t>
      </w:r>
      <w:r w:rsidRPr="004001CC">
        <w:rPr>
          <w:rtl/>
        </w:rPr>
        <w:t xml:space="preserve"> </w:t>
      </w:r>
      <w:r w:rsidRPr="004001CC">
        <w:rPr>
          <w:rFonts w:hint="cs"/>
          <w:rtl/>
        </w:rPr>
        <w:t>وَرَآئِهِمۡ</w:t>
      </w:r>
      <w:r w:rsidRPr="004001CC">
        <w:rPr>
          <w:rtl/>
        </w:rPr>
        <w:t xml:space="preserve"> </w:t>
      </w:r>
      <w:r w:rsidRPr="004001CC">
        <w:rPr>
          <w:rFonts w:hint="cs"/>
          <w:rtl/>
        </w:rPr>
        <w:t>جَهَنَّمُۖ</w:t>
      </w:r>
      <w:r w:rsidRPr="004001CC">
        <w:rPr>
          <w:rtl/>
        </w:rPr>
        <w:t xml:space="preserve"> </w:t>
      </w:r>
      <w:r w:rsidRPr="004001CC">
        <w:rPr>
          <w:rFonts w:hint="cs"/>
          <w:rtl/>
        </w:rPr>
        <w:t>وَلَا</w:t>
      </w:r>
      <w:r w:rsidRPr="004001CC">
        <w:rPr>
          <w:rtl/>
        </w:rPr>
        <w:t xml:space="preserve"> </w:t>
      </w:r>
      <w:r w:rsidRPr="004001CC">
        <w:rPr>
          <w:rFonts w:hint="cs"/>
          <w:rtl/>
        </w:rPr>
        <w:t>يُغۡنِي</w:t>
      </w:r>
      <w:r w:rsidRPr="004001CC">
        <w:rPr>
          <w:rtl/>
        </w:rPr>
        <w:t xml:space="preserve"> </w:t>
      </w:r>
      <w:r w:rsidRPr="004001CC">
        <w:rPr>
          <w:rFonts w:hint="cs"/>
          <w:rtl/>
        </w:rPr>
        <w:t>عَنۡهُم</w:t>
      </w:r>
      <w:r w:rsidRPr="004001CC">
        <w:rPr>
          <w:rtl/>
        </w:rPr>
        <w:t xml:space="preserve"> </w:t>
      </w:r>
      <w:r w:rsidRPr="004001CC">
        <w:rPr>
          <w:rFonts w:hint="cs"/>
          <w:rtl/>
        </w:rPr>
        <w:t>مَّا</w:t>
      </w:r>
      <w:r w:rsidRPr="004001CC">
        <w:rPr>
          <w:rtl/>
        </w:rPr>
        <w:t xml:space="preserve"> </w:t>
      </w:r>
      <w:r w:rsidRPr="004001CC">
        <w:rPr>
          <w:rFonts w:hint="cs"/>
          <w:rtl/>
        </w:rPr>
        <w:t>كَسَبُواْ</w:t>
      </w:r>
      <w:r w:rsidRPr="004001CC">
        <w:rPr>
          <w:rtl/>
        </w:rPr>
        <w:t xml:space="preserve"> </w:t>
      </w:r>
      <w:r w:rsidRPr="004001CC">
        <w:rPr>
          <w:rFonts w:hint="cs"/>
          <w:rtl/>
        </w:rPr>
        <w:t>شَيۡ‍ٔٗا</w:t>
      </w:r>
      <w:r w:rsidRPr="004001CC">
        <w:rPr>
          <w:rtl/>
        </w:rPr>
        <w:t xml:space="preserve"> </w:t>
      </w:r>
      <w:r w:rsidRPr="004001CC">
        <w:rPr>
          <w:rFonts w:hint="cs"/>
          <w:rtl/>
        </w:rPr>
        <w:t>وَلَا</w:t>
      </w:r>
      <w:r w:rsidRPr="004001CC">
        <w:rPr>
          <w:rtl/>
        </w:rPr>
        <w:t xml:space="preserve"> </w:t>
      </w:r>
      <w:r w:rsidRPr="004001CC">
        <w:rPr>
          <w:rFonts w:hint="cs"/>
          <w:rtl/>
        </w:rPr>
        <w:t>مَا</w:t>
      </w:r>
      <w:r w:rsidRPr="004001CC">
        <w:rPr>
          <w:rtl/>
        </w:rPr>
        <w:t xml:space="preserve"> </w:t>
      </w:r>
      <w:r w:rsidRPr="004001CC">
        <w:rPr>
          <w:rFonts w:hint="cs"/>
          <w:rtl/>
        </w:rPr>
        <w:t>ٱتَّخَذُواْ</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أَوۡلِيَآءَۖ</w:t>
      </w:r>
      <w:r w:rsidRPr="004001CC">
        <w:rPr>
          <w:rtl/>
        </w:rPr>
        <w:t xml:space="preserve"> </w:t>
      </w:r>
      <w:r w:rsidRPr="004001CC">
        <w:rPr>
          <w:rFonts w:hint="cs"/>
          <w:rtl/>
        </w:rPr>
        <w:t>وَلَهُمۡ</w:t>
      </w:r>
      <w:r w:rsidRPr="004001CC">
        <w:rPr>
          <w:rtl/>
        </w:rPr>
        <w:t xml:space="preserve"> </w:t>
      </w:r>
      <w:r w:rsidRPr="004001CC">
        <w:rPr>
          <w:rFonts w:hint="cs"/>
          <w:rtl/>
        </w:rPr>
        <w:t>عَذَابٌ</w:t>
      </w:r>
      <w:r w:rsidRPr="004001CC">
        <w:rPr>
          <w:rtl/>
        </w:rPr>
        <w:t xml:space="preserve"> </w:t>
      </w:r>
      <w:r w:rsidRPr="004001CC">
        <w:rPr>
          <w:rFonts w:hint="cs"/>
          <w:rtl/>
        </w:rPr>
        <w:t>عَظِيمٌ</w:t>
      </w:r>
      <w:r w:rsidRPr="004001CC">
        <w:rPr>
          <w:rtl/>
        </w:rPr>
        <w:t xml:space="preserve"> </w:t>
      </w:r>
      <w:r w:rsidRPr="004001CC">
        <w:rPr>
          <w:rFonts w:hint="cs"/>
          <w:rtl/>
        </w:rPr>
        <w:t>١٠</w:t>
      </w:r>
      <w:r w:rsidRPr="004001CC">
        <w:rPr>
          <w:rtl/>
        </w:rPr>
        <w:t xml:space="preserve"> </w:t>
      </w:r>
      <w:r w:rsidRPr="004001CC">
        <w:rPr>
          <w:rFonts w:hint="cs"/>
          <w:rtl/>
        </w:rPr>
        <w:t>هَٰذَا</w:t>
      </w:r>
      <w:r w:rsidRPr="004001CC">
        <w:rPr>
          <w:rtl/>
        </w:rPr>
        <w:t xml:space="preserve"> </w:t>
      </w:r>
      <w:r w:rsidRPr="004001CC">
        <w:rPr>
          <w:rFonts w:hint="cs"/>
          <w:rtl/>
        </w:rPr>
        <w:t>هُدٗىۖ</w:t>
      </w:r>
      <w:r w:rsidRPr="004001CC">
        <w:rPr>
          <w:rtl/>
        </w:rPr>
        <w:t xml:space="preserve"> </w:t>
      </w:r>
      <w:r w:rsidRPr="004001CC">
        <w:rPr>
          <w:rFonts w:hint="cs"/>
          <w:rtl/>
        </w:rPr>
        <w:t>وَٱلَّذِينَ</w:t>
      </w:r>
      <w:r w:rsidRPr="004001CC">
        <w:rPr>
          <w:rtl/>
        </w:rPr>
        <w:t xml:space="preserve"> </w:t>
      </w:r>
      <w:r w:rsidRPr="004001CC">
        <w:rPr>
          <w:rFonts w:hint="cs"/>
          <w:rtl/>
        </w:rPr>
        <w:t>كَفَرُواْ</w:t>
      </w:r>
      <w:r w:rsidRPr="004001CC">
        <w:rPr>
          <w:rtl/>
        </w:rPr>
        <w:t xml:space="preserve"> </w:t>
      </w:r>
      <w:r w:rsidRPr="004001CC">
        <w:rPr>
          <w:rFonts w:hint="cs"/>
          <w:rtl/>
        </w:rPr>
        <w:t>بِ‍َٔايَٰتِ</w:t>
      </w:r>
      <w:r w:rsidRPr="004001CC">
        <w:rPr>
          <w:rtl/>
        </w:rPr>
        <w:t xml:space="preserve"> </w:t>
      </w:r>
      <w:r w:rsidRPr="004001CC">
        <w:rPr>
          <w:rFonts w:hint="cs"/>
          <w:rtl/>
        </w:rPr>
        <w:t>رَبِّهِمۡ</w:t>
      </w:r>
      <w:r w:rsidRPr="004001CC">
        <w:rPr>
          <w:rtl/>
        </w:rPr>
        <w:t xml:space="preserve"> </w:t>
      </w:r>
      <w:r w:rsidRPr="004001CC">
        <w:rPr>
          <w:rFonts w:hint="cs"/>
          <w:rtl/>
        </w:rPr>
        <w:t>لَهُمۡ</w:t>
      </w:r>
      <w:r w:rsidRPr="004001CC">
        <w:rPr>
          <w:rtl/>
        </w:rPr>
        <w:t xml:space="preserve"> </w:t>
      </w:r>
      <w:r w:rsidRPr="004001CC">
        <w:rPr>
          <w:rFonts w:hint="cs"/>
          <w:rtl/>
        </w:rPr>
        <w:t>عَذَابٞ</w:t>
      </w:r>
      <w:r w:rsidRPr="004001CC">
        <w:rPr>
          <w:rtl/>
        </w:rPr>
        <w:t xml:space="preserve"> </w:t>
      </w:r>
      <w:r w:rsidRPr="004001CC">
        <w:rPr>
          <w:rFonts w:hint="cs"/>
          <w:rtl/>
        </w:rPr>
        <w:t>مِّن</w:t>
      </w:r>
      <w:r w:rsidRPr="004001CC">
        <w:rPr>
          <w:rtl/>
        </w:rPr>
        <w:t xml:space="preserve"> </w:t>
      </w:r>
      <w:r w:rsidRPr="004001CC">
        <w:rPr>
          <w:rFonts w:hint="cs"/>
          <w:rtl/>
        </w:rPr>
        <w:t>رِّجۡزٍ</w:t>
      </w:r>
      <w:r w:rsidRPr="004001CC">
        <w:rPr>
          <w:rtl/>
        </w:rPr>
        <w:t xml:space="preserve"> </w:t>
      </w:r>
      <w:r w:rsidRPr="004001CC">
        <w:rPr>
          <w:rFonts w:hint="cs"/>
          <w:rtl/>
        </w:rPr>
        <w:t>أَلِيمٌ</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1563FB" w:rsidRPr="004001CC">
        <w:rPr>
          <w:rStyle w:val="7-Char"/>
          <w:rtl/>
          <w:lang w:bidi="ar-SA"/>
        </w:rPr>
        <w:t>الجاثیة:</w:t>
      </w:r>
      <w:r w:rsidRPr="004001CC">
        <w:rPr>
          <w:rStyle w:val="7-Char"/>
          <w:rFonts w:hint="cs"/>
          <w:rtl/>
        </w:rPr>
        <w:t>7-11</w:t>
      </w:r>
      <w:r w:rsidRPr="004001CC">
        <w:rPr>
          <w:rStyle w:val="7-Char"/>
          <w:rtl/>
          <w:lang w:bidi="ar-SA"/>
        </w:rPr>
        <w:t>].</w:t>
      </w:r>
    </w:p>
    <w:p w:rsidR="00FD6115" w:rsidRPr="004001CC" w:rsidRDefault="0090611E" w:rsidP="00656E79">
      <w:pPr>
        <w:pStyle w:val="4-"/>
        <w:rPr>
          <w:rtl/>
        </w:rPr>
      </w:pPr>
      <w:r w:rsidRPr="004001CC">
        <w:rPr>
          <w:rFonts w:hint="cs"/>
          <w:b/>
          <w:bCs/>
          <w:rtl/>
        </w:rPr>
        <w:t>ترجمه</w:t>
      </w:r>
      <w:r w:rsidR="002D7F6D" w:rsidRPr="004001CC">
        <w:rPr>
          <w:rFonts w:hint="cs"/>
          <w:b/>
          <w:bCs/>
          <w:rtl/>
        </w:rPr>
        <w:t xml:space="preserve">: </w:t>
      </w:r>
      <w:r w:rsidR="009A476B" w:rsidRPr="004001CC">
        <w:rPr>
          <w:rFonts w:hint="cs"/>
          <w:rtl/>
        </w:rPr>
        <w:t>وای بر هر دروغ</w:t>
      </w:r>
      <w:r w:rsidR="009A476B" w:rsidRPr="004001CC">
        <w:rPr>
          <w:rFonts w:hint="eastAsia"/>
          <w:rtl/>
        </w:rPr>
        <w:t>‌ساز گنه پیشه(7)</w:t>
      </w:r>
      <w:r w:rsidR="00096041" w:rsidRPr="004001CC">
        <w:rPr>
          <w:rFonts w:hint="cs"/>
          <w:rtl/>
        </w:rPr>
        <w:t xml:space="preserve"> که آیات خدا بر او خوانده می‌شود و او می‌شنود آنگاه به تکبر</w:t>
      </w:r>
      <w:r w:rsidR="003A4AFA" w:rsidRPr="004001CC">
        <w:rPr>
          <w:rFonts w:hint="cs"/>
          <w:rtl/>
        </w:rPr>
        <w:t>خود</w:t>
      </w:r>
      <w:r w:rsidR="00096041" w:rsidRPr="004001CC">
        <w:rPr>
          <w:rFonts w:hint="cs"/>
          <w:rtl/>
        </w:rPr>
        <w:t xml:space="preserve"> </w:t>
      </w:r>
      <w:r w:rsidR="003A4AFA" w:rsidRPr="004001CC">
        <w:rPr>
          <w:rFonts w:hint="cs"/>
          <w:rtl/>
        </w:rPr>
        <w:t>(بر کفر)</w:t>
      </w:r>
      <w:r w:rsidR="00096041" w:rsidRPr="004001CC">
        <w:rPr>
          <w:rFonts w:hint="cs"/>
          <w:rtl/>
        </w:rPr>
        <w:t xml:space="preserve"> اصرار می‌ورزد گویا آیات إلهی را نشنیده، پس او را بشارت بده به عذاب دردناک(8) </w:t>
      </w:r>
      <w:r w:rsidR="00D84777" w:rsidRPr="004001CC">
        <w:rPr>
          <w:rFonts w:hint="cs"/>
          <w:rtl/>
        </w:rPr>
        <w:t xml:space="preserve">و چون از آیات ما چیزی بداند آن را مسخره گیرد، آنان را عذابی خفت انگیز باشد(9) از جلو ایشان دوزخ است و آنچه کسب </w:t>
      </w:r>
      <w:r w:rsidR="00346045" w:rsidRPr="004001CC">
        <w:rPr>
          <w:rFonts w:hint="cs"/>
          <w:rtl/>
        </w:rPr>
        <w:t>کرده</w:t>
      </w:r>
      <w:r w:rsidR="00346045" w:rsidRPr="004001CC">
        <w:rPr>
          <w:rFonts w:hint="eastAsia"/>
          <w:rtl/>
        </w:rPr>
        <w:t>‌</w:t>
      </w:r>
      <w:r w:rsidR="00346045" w:rsidRPr="004001CC">
        <w:rPr>
          <w:rFonts w:hint="cs"/>
          <w:rtl/>
        </w:rPr>
        <w:t xml:space="preserve">اند </w:t>
      </w:r>
      <w:r w:rsidR="008F25FE" w:rsidRPr="004001CC">
        <w:rPr>
          <w:rFonts w:hint="cs"/>
          <w:rtl/>
        </w:rPr>
        <w:t>به هیچ وجه ایشان را بی‌نیاز نکند و برایشان کا</w:t>
      </w:r>
      <w:r w:rsidR="003A4AFA" w:rsidRPr="004001CC">
        <w:rPr>
          <w:rFonts w:hint="cs"/>
          <w:rtl/>
        </w:rPr>
        <w:t>ری نسازد و نه آن دوستانی که غیر</w:t>
      </w:r>
      <w:r w:rsidR="008F25FE" w:rsidRPr="004001CC">
        <w:rPr>
          <w:rFonts w:hint="cs"/>
          <w:rtl/>
        </w:rPr>
        <w:t xml:space="preserve">خدا گرفته‌اند </w:t>
      </w:r>
      <w:r w:rsidR="006F7261" w:rsidRPr="004001CC">
        <w:rPr>
          <w:rFonts w:hint="cs"/>
          <w:rtl/>
        </w:rPr>
        <w:t>و برای ایشان عذابی است بزرگ(10) این قرآن هدایت است و آنان</w:t>
      </w:r>
      <w:r w:rsidR="003A4AFA" w:rsidRPr="004001CC">
        <w:rPr>
          <w:rFonts w:hint="cs"/>
          <w:rtl/>
        </w:rPr>
        <w:t xml:space="preserve"> </w:t>
      </w:r>
      <w:r w:rsidR="006F7261" w:rsidRPr="004001CC">
        <w:rPr>
          <w:rFonts w:hint="cs"/>
          <w:rtl/>
        </w:rPr>
        <w:t xml:space="preserve">که به آیات پروردگارشان کافرند برای ایشان عذابی است از پلیدی دردناک(11). </w:t>
      </w:r>
    </w:p>
    <w:p w:rsidR="00FD6115" w:rsidRPr="004001CC" w:rsidRDefault="006F7261"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این آیات مراتب رذالت را بیان کرده</w:t>
      </w:r>
      <w:r w:rsidR="002D7F6D" w:rsidRPr="004001CC">
        <w:rPr>
          <w:rFonts w:hint="cs"/>
          <w:szCs w:val="28"/>
          <w:rtl/>
        </w:rPr>
        <w:t xml:space="preserve">: </w:t>
      </w:r>
      <w:r w:rsidR="00554C50" w:rsidRPr="004001CC">
        <w:rPr>
          <w:rFonts w:hint="cs"/>
          <w:szCs w:val="28"/>
          <w:rtl/>
        </w:rPr>
        <w:t>اول دروغسازی که کلید تمام گناهان است. نتیج</w:t>
      </w:r>
      <w:r w:rsidR="00117E64" w:rsidRPr="004001CC">
        <w:rPr>
          <w:rFonts w:hint="cs"/>
          <w:szCs w:val="28"/>
          <w:rtl/>
        </w:rPr>
        <w:t>ۀ</w:t>
      </w:r>
      <w:r w:rsidR="00554C50" w:rsidRPr="004001CC">
        <w:rPr>
          <w:rFonts w:hint="cs"/>
          <w:szCs w:val="28"/>
          <w:rtl/>
        </w:rPr>
        <w:t xml:space="preserve"> دروغسازی این است که می‌رسد به مرتب</w:t>
      </w:r>
      <w:r w:rsidR="00117E64" w:rsidRPr="004001CC">
        <w:rPr>
          <w:rFonts w:hint="cs"/>
          <w:szCs w:val="28"/>
          <w:rtl/>
        </w:rPr>
        <w:t>ۀ</w:t>
      </w:r>
      <w:r w:rsidR="00554C50" w:rsidRPr="004001CC">
        <w:rPr>
          <w:rFonts w:hint="cs"/>
          <w:szCs w:val="28"/>
          <w:rtl/>
        </w:rPr>
        <w:t xml:space="preserve"> دوم که از شنیدن سخن حق عار دارد و بر جهل و استکبار خود اصرار می‌ورزد تا مرتب</w:t>
      </w:r>
      <w:r w:rsidR="00117E64" w:rsidRPr="004001CC">
        <w:rPr>
          <w:rFonts w:hint="cs"/>
          <w:szCs w:val="28"/>
          <w:rtl/>
        </w:rPr>
        <w:t>ۀ</w:t>
      </w:r>
      <w:r w:rsidR="00554C50" w:rsidRPr="004001CC">
        <w:rPr>
          <w:rFonts w:hint="cs"/>
          <w:szCs w:val="28"/>
          <w:rtl/>
        </w:rPr>
        <w:t xml:space="preserve"> سوم که سخن حق را مسخره می‌کند، پس جزای او عذاب خفت انگیز می‌گردد. </w:t>
      </w:r>
    </w:p>
    <w:p w:rsidR="00671198" w:rsidRPr="004001CC" w:rsidRDefault="00671198" w:rsidP="00656E79">
      <w:pPr>
        <w:pStyle w:val="3-"/>
        <w:rPr>
          <w:rtl/>
        </w:rPr>
      </w:pPr>
      <w:r w:rsidRPr="004001CC">
        <w:rPr>
          <w:rFonts w:ascii="Traditional Arabic" w:hAnsi="Traditional Arabic" w:cs="Traditional Arabic"/>
          <w:rtl/>
        </w:rPr>
        <w:t>﴿</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سَخَّرَ</w:t>
      </w:r>
      <w:r w:rsidRPr="004001CC">
        <w:rPr>
          <w:rtl/>
        </w:rPr>
        <w:t xml:space="preserve"> </w:t>
      </w:r>
      <w:r w:rsidRPr="004001CC">
        <w:rPr>
          <w:rFonts w:hint="cs"/>
          <w:rtl/>
        </w:rPr>
        <w:t>لَكُمُ</w:t>
      </w:r>
      <w:r w:rsidRPr="004001CC">
        <w:rPr>
          <w:rtl/>
        </w:rPr>
        <w:t xml:space="preserve"> </w:t>
      </w:r>
      <w:r w:rsidRPr="004001CC">
        <w:rPr>
          <w:rFonts w:hint="cs"/>
          <w:rtl/>
        </w:rPr>
        <w:t>ٱلۡبَحۡرَ</w:t>
      </w:r>
      <w:r w:rsidRPr="004001CC">
        <w:rPr>
          <w:rtl/>
        </w:rPr>
        <w:t xml:space="preserve"> </w:t>
      </w:r>
      <w:r w:rsidRPr="004001CC">
        <w:rPr>
          <w:rFonts w:hint="cs"/>
          <w:rtl/>
        </w:rPr>
        <w:t>لِتَجۡرِيَ</w:t>
      </w:r>
      <w:r w:rsidRPr="004001CC">
        <w:rPr>
          <w:rtl/>
        </w:rPr>
        <w:t xml:space="preserve"> </w:t>
      </w:r>
      <w:r w:rsidRPr="004001CC">
        <w:rPr>
          <w:rFonts w:hint="cs"/>
          <w:rtl/>
        </w:rPr>
        <w:t>ٱلۡفُلۡكُ</w:t>
      </w:r>
      <w:r w:rsidRPr="004001CC">
        <w:rPr>
          <w:rtl/>
        </w:rPr>
        <w:t xml:space="preserve"> </w:t>
      </w:r>
      <w:r w:rsidRPr="004001CC">
        <w:rPr>
          <w:rFonts w:hint="cs"/>
          <w:rtl/>
        </w:rPr>
        <w:t>فِيهِ</w:t>
      </w:r>
      <w:r w:rsidRPr="004001CC">
        <w:rPr>
          <w:rtl/>
        </w:rPr>
        <w:t xml:space="preserve"> </w:t>
      </w:r>
      <w:r w:rsidRPr="004001CC">
        <w:rPr>
          <w:rFonts w:hint="cs"/>
          <w:rtl/>
        </w:rPr>
        <w:t>بِأَمۡرِهِۦ</w:t>
      </w:r>
      <w:r w:rsidRPr="004001CC">
        <w:rPr>
          <w:rtl/>
        </w:rPr>
        <w:t xml:space="preserve"> </w:t>
      </w:r>
      <w:r w:rsidRPr="004001CC">
        <w:rPr>
          <w:rFonts w:hint="cs"/>
          <w:rtl/>
        </w:rPr>
        <w:t>وَلِتَبۡتَغُواْ</w:t>
      </w:r>
      <w:r w:rsidRPr="004001CC">
        <w:rPr>
          <w:rtl/>
        </w:rPr>
        <w:t xml:space="preserve"> </w:t>
      </w:r>
      <w:r w:rsidRPr="004001CC">
        <w:rPr>
          <w:rFonts w:hint="cs"/>
          <w:rtl/>
        </w:rPr>
        <w:t>مِن</w:t>
      </w:r>
      <w:r w:rsidRPr="004001CC">
        <w:rPr>
          <w:rtl/>
        </w:rPr>
        <w:t xml:space="preserve"> </w:t>
      </w:r>
      <w:r w:rsidRPr="004001CC">
        <w:rPr>
          <w:rFonts w:hint="cs"/>
          <w:rtl/>
        </w:rPr>
        <w:t>فَضۡلِهِۦ</w:t>
      </w:r>
      <w:r w:rsidRPr="004001CC">
        <w:rPr>
          <w:rtl/>
        </w:rPr>
        <w:t xml:space="preserve"> </w:t>
      </w:r>
      <w:r w:rsidRPr="004001CC">
        <w:rPr>
          <w:rFonts w:hint="cs"/>
          <w:rtl/>
        </w:rPr>
        <w:t>وَلَعَلَّكُمۡ</w:t>
      </w:r>
      <w:r w:rsidRPr="004001CC">
        <w:rPr>
          <w:rtl/>
        </w:rPr>
        <w:t xml:space="preserve"> </w:t>
      </w:r>
      <w:r w:rsidRPr="004001CC">
        <w:rPr>
          <w:rFonts w:hint="cs"/>
          <w:rtl/>
        </w:rPr>
        <w:t>تَشۡكُرُونَ</w:t>
      </w:r>
      <w:r w:rsidRPr="004001CC">
        <w:rPr>
          <w:rtl/>
        </w:rPr>
        <w:t xml:space="preserve"> </w:t>
      </w:r>
      <w:r w:rsidRPr="004001CC">
        <w:rPr>
          <w:rFonts w:hint="cs"/>
          <w:rtl/>
        </w:rPr>
        <w:t>١٢</w:t>
      </w:r>
      <w:r w:rsidRPr="004001CC">
        <w:rPr>
          <w:rtl/>
        </w:rPr>
        <w:t xml:space="preserve"> </w:t>
      </w:r>
      <w:r w:rsidRPr="004001CC">
        <w:rPr>
          <w:rFonts w:hint="cs"/>
          <w:rtl/>
        </w:rPr>
        <w:t>وَسَخَّرَ</w:t>
      </w:r>
      <w:r w:rsidRPr="004001CC">
        <w:rPr>
          <w:rtl/>
        </w:rPr>
        <w:t xml:space="preserve"> </w:t>
      </w:r>
      <w:r w:rsidRPr="004001CC">
        <w:rPr>
          <w:rFonts w:hint="cs"/>
          <w:rtl/>
        </w:rPr>
        <w:t>لَكُم</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جَمِيعٗا</w:t>
      </w:r>
      <w:r w:rsidRPr="004001CC">
        <w:rPr>
          <w:rtl/>
        </w:rPr>
        <w:t xml:space="preserve"> </w:t>
      </w:r>
      <w:r w:rsidRPr="004001CC">
        <w:rPr>
          <w:rFonts w:hint="cs"/>
          <w:rtl/>
        </w:rPr>
        <w:t>مِّنۡهُۚ</w:t>
      </w:r>
      <w:r w:rsidRPr="004001CC">
        <w:rPr>
          <w:rtl/>
        </w:rPr>
        <w:t xml:space="preserve"> </w:t>
      </w:r>
      <w:r w:rsidRPr="004001CC">
        <w:rPr>
          <w:rFonts w:hint="cs"/>
          <w:rtl/>
        </w:rPr>
        <w:t>إِنَّ</w:t>
      </w:r>
      <w:r w:rsidRPr="004001CC">
        <w:rPr>
          <w:rtl/>
        </w:rPr>
        <w:t xml:space="preserve"> </w:t>
      </w:r>
      <w:r w:rsidRPr="004001CC">
        <w:rPr>
          <w:rFonts w:hint="cs"/>
          <w:rtl/>
        </w:rPr>
        <w:t>فِي</w:t>
      </w:r>
      <w:r w:rsidRPr="004001CC">
        <w:rPr>
          <w:rtl/>
        </w:rPr>
        <w:t xml:space="preserve"> </w:t>
      </w:r>
      <w:r w:rsidRPr="004001CC">
        <w:rPr>
          <w:rFonts w:hint="cs"/>
          <w:rtl/>
        </w:rPr>
        <w:t>ذَٰلِكَ</w:t>
      </w:r>
      <w:r w:rsidRPr="004001CC">
        <w:rPr>
          <w:rtl/>
        </w:rPr>
        <w:t xml:space="preserve"> </w:t>
      </w:r>
      <w:r w:rsidRPr="004001CC">
        <w:rPr>
          <w:rFonts w:hint="cs"/>
          <w:rtl/>
        </w:rPr>
        <w:t>لَأٓيَٰتٖ</w:t>
      </w:r>
      <w:r w:rsidRPr="004001CC">
        <w:rPr>
          <w:rtl/>
        </w:rPr>
        <w:t xml:space="preserve"> </w:t>
      </w:r>
      <w:r w:rsidRPr="004001CC">
        <w:rPr>
          <w:rFonts w:hint="cs"/>
          <w:rtl/>
        </w:rPr>
        <w:t>لِّقَوۡمٖ</w:t>
      </w:r>
      <w:r w:rsidRPr="004001CC">
        <w:rPr>
          <w:rtl/>
        </w:rPr>
        <w:t xml:space="preserve"> </w:t>
      </w:r>
      <w:r w:rsidRPr="004001CC">
        <w:rPr>
          <w:rFonts w:hint="cs"/>
          <w:rtl/>
        </w:rPr>
        <w:t>يَتَفَكَّرُونَ</w:t>
      </w:r>
      <w:r w:rsidRPr="004001CC">
        <w:rPr>
          <w:rtl/>
        </w:rPr>
        <w:t xml:space="preserve"> </w:t>
      </w:r>
      <w:r w:rsidRPr="004001CC">
        <w:rPr>
          <w:rFonts w:hint="cs"/>
          <w:rtl/>
        </w:rPr>
        <w:t>١٣</w:t>
      </w:r>
      <w:r w:rsidRPr="004001CC">
        <w:rPr>
          <w:rtl/>
        </w:rPr>
        <w:t xml:space="preserve"> </w:t>
      </w:r>
      <w:r w:rsidRPr="004001CC">
        <w:rPr>
          <w:rFonts w:hint="cs"/>
          <w:rtl/>
        </w:rPr>
        <w:t>قُل</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يَغۡفِرُواْ</w:t>
      </w:r>
      <w:r w:rsidRPr="004001CC">
        <w:rPr>
          <w:rtl/>
        </w:rPr>
        <w:t xml:space="preserve"> </w:t>
      </w:r>
      <w:r w:rsidRPr="004001CC">
        <w:rPr>
          <w:rFonts w:hint="cs"/>
          <w:rtl/>
        </w:rPr>
        <w:t>لِلَّذِينَ</w:t>
      </w:r>
      <w:r w:rsidRPr="004001CC">
        <w:rPr>
          <w:rtl/>
        </w:rPr>
        <w:t xml:space="preserve"> </w:t>
      </w:r>
      <w:r w:rsidRPr="004001CC">
        <w:rPr>
          <w:rFonts w:hint="cs"/>
          <w:rtl/>
        </w:rPr>
        <w:t>لَا</w:t>
      </w:r>
      <w:r w:rsidRPr="004001CC">
        <w:rPr>
          <w:rtl/>
        </w:rPr>
        <w:t xml:space="preserve"> </w:t>
      </w:r>
      <w:r w:rsidRPr="004001CC">
        <w:rPr>
          <w:rFonts w:hint="cs"/>
          <w:rtl/>
        </w:rPr>
        <w:t>يَرۡجُونَ</w:t>
      </w:r>
      <w:r w:rsidRPr="004001CC">
        <w:rPr>
          <w:rtl/>
        </w:rPr>
        <w:t xml:space="preserve"> </w:t>
      </w:r>
      <w:r w:rsidRPr="004001CC">
        <w:rPr>
          <w:rFonts w:hint="cs"/>
          <w:rtl/>
        </w:rPr>
        <w:t>أَيَّامَ</w:t>
      </w:r>
      <w:r w:rsidRPr="004001CC">
        <w:rPr>
          <w:rtl/>
        </w:rPr>
        <w:t xml:space="preserve"> </w:t>
      </w:r>
      <w:r w:rsidRPr="004001CC">
        <w:rPr>
          <w:rFonts w:hint="cs"/>
          <w:rtl/>
        </w:rPr>
        <w:t>ٱللَّهِ</w:t>
      </w:r>
      <w:r w:rsidRPr="004001CC">
        <w:rPr>
          <w:rtl/>
        </w:rPr>
        <w:t xml:space="preserve"> </w:t>
      </w:r>
      <w:r w:rsidRPr="004001CC">
        <w:rPr>
          <w:rFonts w:hint="cs"/>
          <w:rtl/>
        </w:rPr>
        <w:t>لِيَجۡزِيَ</w:t>
      </w:r>
      <w:r w:rsidRPr="004001CC">
        <w:rPr>
          <w:rtl/>
        </w:rPr>
        <w:t xml:space="preserve"> </w:t>
      </w:r>
      <w:r w:rsidRPr="004001CC">
        <w:rPr>
          <w:rFonts w:hint="cs"/>
          <w:rtl/>
        </w:rPr>
        <w:t>قَوۡمَۢا</w:t>
      </w:r>
      <w:r w:rsidRPr="004001CC">
        <w:rPr>
          <w:rtl/>
        </w:rPr>
        <w:t xml:space="preserve"> </w:t>
      </w:r>
      <w:r w:rsidRPr="004001CC">
        <w:rPr>
          <w:rFonts w:hint="cs"/>
          <w:rtl/>
        </w:rPr>
        <w:t>بِمَا</w:t>
      </w:r>
      <w:r w:rsidRPr="004001CC">
        <w:rPr>
          <w:rtl/>
        </w:rPr>
        <w:t xml:space="preserve"> </w:t>
      </w:r>
      <w:r w:rsidRPr="004001CC">
        <w:rPr>
          <w:rFonts w:hint="cs"/>
          <w:rtl/>
        </w:rPr>
        <w:t>كَانُواْ</w:t>
      </w:r>
      <w:r w:rsidRPr="004001CC">
        <w:rPr>
          <w:rtl/>
        </w:rPr>
        <w:t xml:space="preserve"> </w:t>
      </w:r>
      <w:r w:rsidRPr="004001CC">
        <w:rPr>
          <w:rFonts w:hint="cs"/>
          <w:rtl/>
        </w:rPr>
        <w:t>يَكۡسِبُونَ</w:t>
      </w:r>
      <w:r w:rsidRPr="004001CC">
        <w:rPr>
          <w:rtl/>
        </w:rPr>
        <w:t xml:space="preserve"> </w:t>
      </w:r>
      <w:r w:rsidRPr="004001CC">
        <w:rPr>
          <w:rFonts w:hint="cs"/>
          <w:rtl/>
        </w:rPr>
        <w:t>١٤</w:t>
      </w:r>
      <w:r w:rsidRPr="004001CC">
        <w:rPr>
          <w:rtl/>
        </w:rPr>
        <w:t xml:space="preserve"> </w:t>
      </w:r>
      <w:r w:rsidRPr="004001CC">
        <w:rPr>
          <w:rFonts w:hint="cs"/>
          <w:rtl/>
        </w:rPr>
        <w:t>مَنۡ</w:t>
      </w:r>
      <w:r w:rsidRPr="004001CC">
        <w:rPr>
          <w:rtl/>
        </w:rPr>
        <w:t xml:space="preserve"> </w:t>
      </w:r>
      <w:r w:rsidRPr="004001CC">
        <w:rPr>
          <w:rFonts w:hint="cs"/>
          <w:rtl/>
        </w:rPr>
        <w:t>عَمِلَ</w:t>
      </w:r>
      <w:r w:rsidRPr="004001CC">
        <w:rPr>
          <w:rtl/>
        </w:rPr>
        <w:t xml:space="preserve"> </w:t>
      </w:r>
      <w:r w:rsidRPr="004001CC">
        <w:rPr>
          <w:rFonts w:hint="cs"/>
          <w:rtl/>
        </w:rPr>
        <w:t>صَٰلِحٗا</w:t>
      </w:r>
      <w:r w:rsidRPr="004001CC">
        <w:rPr>
          <w:rtl/>
        </w:rPr>
        <w:t xml:space="preserve"> </w:t>
      </w:r>
      <w:r w:rsidRPr="004001CC">
        <w:rPr>
          <w:rFonts w:hint="cs"/>
          <w:rtl/>
        </w:rPr>
        <w:t>فَلِنَفۡسِهِۦۖ</w:t>
      </w:r>
      <w:r w:rsidRPr="004001CC">
        <w:rPr>
          <w:rtl/>
        </w:rPr>
        <w:t xml:space="preserve"> </w:t>
      </w:r>
      <w:r w:rsidRPr="004001CC">
        <w:rPr>
          <w:rFonts w:hint="cs"/>
          <w:rtl/>
        </w:rPr>
        <w:t>وَمَنۡ</w:t>
      </w:r>
      <w:r w:rsidRPr="004001CC">
        <w:rPr>
          <w:rtl/>
        </w:rPr>
        <w:t xml:space="preserve"> </w:t>
      </w:r>
      <w:r w:rsidRPr="004001CC">
        <w:rPr>
          <w:rFonts w:hint="cs"/>
          <w:rtl/>
        </w:rPr>
        <w:t>أَسَآءَ</w:t>
      </w:r>
      <w:r w:rsidRPr="004001CC">
        <w:rPr>
          <w:rtl/>
        </w:rPr>
        <w:t xml:space="preserve"> </w:t>
      </w:r>
      <w:r w:rsidRPr="004001CC">
        <w:rPr>
          <w:rFonts w:hint="cs"/>
          <w:rtl/>
        </w:rPr>
        <w:t>فَعَلَيۡهَاۖ</w:t>
      </w:r>
      <w:r w:rsidRPr="004001CC">
        <w:rPr>
          <w:rtl/>
        </w:rPr>
        <w:t xml:space="preserve"> </w:t>
      </w:r>
      <w:r w:rsidRPr="004001CC">
        <w:rPr>
          <w:rFonts w:hint="cs"/>
          <w:rtl/>
        </w:rPr>
        <w:t>ثُمَّ</w:t>
      </w:r>
      <w:r w:rsidRPr="004001CC">
        <w:rPr>
          <w:rtl/>
        </w:rPr>
        <w:t xml:space="preserve"> </w:t>
      </w:r>
      <w:r w:rsidRPr="004001CC">
        <w:rPr>
          <w:rFonts w:hint="cs"/>
          <w:rtl/>
        </w:rPr>
        <w:t>إِلَىٰ</w:t>
      </w:r>
      <w:r w:rsidRPr="004001CC">
        <w:rPr>
          <w:rtl/>
        </w:rPr>
        <w:t xml:space="preserve"> </w:t>
      </w:r>
      <w:r w:rsidRPr="004001CC">
        <w:rPr>
          <w:rFonts w:hint="cs"/>
          <w:rtl/>
        </w:rPr>
        <w:t>رَبِّكُمۡ</w:t>
      </w:r>
      <w:r w:rsidRPr="004001CC">
        <w:rPr>
          <w:rtl/>
        </w:rPr>
        <w:t xml:space="preserve"> </w:t>
      </w:r>
      <w:r w:rsidRPr="004001CC">
        <w:rPr>
          <w:rFonts w:hint="cs"/>
          <w:rtl/>
        </w:rPr>
        <w:t>تُرۡجَعُونَ</w:t>
      </w:r>
      <w:r w:rsidRPr="004001CC">
        <w:rPr>
          <w:rtl/>
        </w:rPr>
        <w:t xml:space="preserve"> </w:t>
      </w:r>
      <w:r w:rsidRPr="004001CC">
        <w:rPr>
          <w:rFonts w:hint="cs"/>
          <w:rtl/>
        </w:rPr>
        <w:t>١٥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1563FB" w:rsidRPr="004001CC">
        <w:rPr>
          <w:rStyle w:val="7-Char"/>
          <w:rtl/>
          <w:lang w:bidi="ar-SA"/>
        </w:rPr>
        <w:t>الجاثیة:</w:t>
      </w:r>
      <w:r w:rsidRPr="004001CC">
        <w:rPr>
          <w:rStyle w:val="7-Char"/>
          <w:rFonts w:hint="cs"/>
          <w:rtl/>
        </w:rPr>
        <w:t>12-15</w:t>
      </w:r>
      <w:r w:rsidRPr="004001CC">
        <w:rPr>
          <w:rStyle w:val="7-Char"/>
          <w:rtl/>
          <w:lang w:bidi="ar-SA"/>
        </w:rPr>
        <w:t>].</w:t>
      </w:r>
      <w:r w:rsidRPr="004001CC">
        <w:rPr>
          <w:rStyle w:val="7-Char"/>
          <w:rtl/>
        </w:rPr>
        <w:t xml:space="preserve"> </w:t>
      </w:r>
    </w:p>
    <w:p w:rsidR="00FD6115" w:rsidRPr="004001CC" w:rsidRDefault="00D53D02"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خدا آنست که </w:t>
      </w:r>
      <w:r w:rsidR="00171042" w:rsidRPr="004001CC">
        <w:rPr>
          <w:rFonts w:hint="cs"/>
          <w:rtl/>
        </w:rPr>
        <w:t>برای شما دریا را مسخر و رام کرد تا ب</w:t>
      </w:r>
      <w:r w:rsidR="003A4AFA" w:rsidRPr="004001CC">
        <w:rPr>
          <w:rFonts w:hint="cs"/>
          <w:rtl/>
        </w:rPr>
        <w:t xml:space="preserve">ه </w:t>
      </w:r>
      <w:r w:rsidR="00171042" w:rsidRPr="004001CC">
        <w:rPr>
          <w:rFonts w:hint="cs"/>
          <w:rtl/>
        </w:rPr>
        <w:t xml:space="preserve">فرمان او </w:t>
      </w:r>
      <w:r w:rsidR="00644C93" w:rsidRPr="004001CC">
        <w:rPr>
          <w:rFonts w:hint="cs"/>
          <w:rtl/>
        </w:rPr>
        <w:t>کشتی در آن جری</w:t>
      </w:r>
      <w:r w:rsidR="003A4AFA" w:rsidRPr="004001CC">
        <w:rPr>
          <w:rFonts w:hint="cs"/>
          <w:rtl/>
        </w:rPr>
        <w:t>ان کند و تا اینکه از فضل او بجوی</w:t>
      </w:r>
      <w:r w:rsidR="00644C93" w:rsidRPr="004001CC">
        <w:rPr>
          <w:rFonts w:hint="cs"/>
          <w:rtl/>
        </w:rPr>
        <w:t xml:space="preserve">ید و شاید تشکر کنید(12) و برای شما آنچه در </w:t>
      </w:r>
      <w:r w:rsidR="0017196B" w:rsidRPr="004001CC">
        <w:rPr>
          <w:rFonts w:hint="cs"/>
          <w:rtl/>
        </w:rPr>
        <w:t>آ</w:t>
      </w:r>
      <w:r w:rsidR="00644C93" w:rsidRPr="004001CC">
        <w:rPr>
          <w:rFonts w:hint="cs"/>
          <w:rtl/>
        </w:rPr>
        <w:t xml:space="preserve">سمان‌ها و آنچه در این زمین است مسخر نموده در حالی که تماما از جانب اوست محققا در اینها آیاتی است برای مردم صاحب فکر(13) بگو به آنان که ایمان دارند </w:t>
      </w:r>
      <w:r w:rsidR="003A4AFA" w:rsidRPr="004001CC">
        <w:rPr>
          <w:rFonts w:hint="cs"/>
          <w:rtl/>
        </w:rPr>
        <w:t>در</w:t>
      </w:r>
      <w:r w:rsidR="00644C93" w:rsidRPr="004001CC">
        <w:rPr>
          <w:rFonts w:hint="cs"/>
          <w:rtl/>
        </w:rPr>
        <w:t>گذرند از کسانی که به ایام خدا امید ندارند و نمی‌ترسند تا خدا جزا بدهد گروهی را ب</w:t>
      </w:r>
      <w:r w:rsidR="003A4AFA" w:rsidRPr="004001CC">
        <w:rPr>
          <w:rFonts w:hint="cs"/>
          <w:rtl/>
        </w:rPr>
        <w:t>ه مقابل آنچه می‌کرده‌اند(14) هر</w:t>
      </w:r>
      <w:r w:rsidR="00644C93" w:rsidRPr="004001CC">
        <w:rPr>
          <w:rFonts w:hint="cs"/>
          <w:rtl/>
        </w:rPr>
        <w:t xml:space="preserve">کس عمل شایسته‌ای کند برای خود کرده و هر کس بد کند علیه خود کرده سپس به سوی پروردگارتان بازگشت می‌شوید(15). </w:t>
      </w:r>
    </w:p>
    <w:p w:rsidR="00FD6115" w:rsidRPr="004001CC" w:rsidRDefault="00C80381"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برای اینکه بشر از دریا </w:t>
      </w:r>
      <w:r w:rsidR="003900C5" w:rsidRPr="004001CC">
        <w:rPr>
          <w:rFonts w:hint="cs"/>
          <w:szCs w:val="28"/>
          <w:rtl/>
        </w:rPr>
        <w:t>استف</w:t>
      </w:r>
      <w:r w:rsidR="003A4AFA" w:rsidRPr="004001CC">
        <w:rPr>
          <w:rFonts w:hint="cs"/>
          <w:szCs w:val="28"/>
          <w:rtl/>
        </w:rPr>
        <w:t>اده کند حق‌تعالی چندین قدرت نمای</w:t>
      </w:r>
      <w:r w:rsidR="003900C5" w:rsidRPr="004001CC">
        <w:rPr>
          <w:rFonts w:hint="cs"/>
          <w:szCs w:val="28"/>
          <w:rtl/>
        </w:rPr>
        <w:t>ی کرده</w:t>
      </w:r>
      <w:r w:rsidR="002D7F6D" w:rsidRPr="004001CC">
        <w:rPr>
          <w:rFonts w:hint="cs"/>
          <w:szCs w:val="28"/>
          <w:rtl/>
        </w:rPr>
        <w:t xml:space="preserve">: </w:t>
      </w:r>
    </w:p>
    <w:p w:rsidR="003900C5" w:rsidRPr="004001CC" w:rsidRDefault="003900C5" w:rsidP="006F786D">
      <w:pPr>
        <w:pStyle w:val="1-"/>
        <w:rPr>
          <w:szCs w:val="28"/>
          <w:rtl/>
        </w:rPr>
      </w:pPr>
      <w:r w:rsidRPr="004001CC">
        <w:rPr>
          <w:rFonts w:hint="cs"/>
          <w:b/>
          <w:bCs/>
          <w:szCs w:val="28"/>
          <w:rtl/>
        </w:rPr>
        <w:t>اول</w:t>
      </w:r>
      <w:r w:rsidR="002D7F6D" w:rsidRPr="004001CC">
        <w:rPr>
          <w:rFonts w:hint="cs"/>
          <w:b/>
          <w:bCs/>
          <w:szCs w:val="28"/>
          <w:rtl/>
        </w:rPr>
        <w:t xml:space="preserve">: </w:t>
      </w:r>
      <w:r w:rsidRPr="004001CC">
        <w:rPr>
          <w:rFonts w:hint="cs"/>
          <w:szCs w:val="28"/>
          <w:rtl/>
        </w:rPr>
        <w:t xml:space="preserve">باد را به جریان می‌اندازد تا کشتی را حرکت دهد. </w:t>
      </w:r>
    </w:p>
    <w:p w:rsidR="003900C5" w:rsidRPr="004001CC" w:rsidRDefault="003900C5" w:rsidP="006F786D">
      <w:pPr>
        <w:pStyle w:val="1-"/>
        <w:rPr>
          <w:szCs w:val="28"/>
          <w:rtl/>
        </w:rPr>
      </w:pPr>
      <w:r w:rsidRPr="004001CC">
        <w:rPr>
          <w:rFonts w:hint="cs"/>
          <w:b/>
          <w:bCs/>
          <w:szCs w:val="28"/>
          <w:rtl/>
        </w:rPr>
        <w:t>دوم</w:t>
      </w:r>
      <w:r w:rsidR="002D7F6D" w:rsidRPr="004001CC">
        <w:rPr>
          <w:rFonts w:hint="cs"/>
          <w:b/>
          <w:bCs/>
          <w:szCs w:val="28"/>
          <w:rtl/>
        </w:rPr>
        <w:t xml:space="preserve">: </w:t>
      </w:r>
      <w:r w:rsidRPr="004001CC">
        <w:rPr>
          <w:rFonts w:hint="cs"/>
          <w:szCs w:val="28"/>
          <w:rtl/>
        </w:rPr>
        <w:t xml:space="preserve">آب را سیال قرار داده که </w:t>
      </w:r>
      <w:r w:rsidR="0098799B" w:rsidRPr="004001CC">
        <w:rPr>
          <w:rFonts w:hint="cs"/>
          <w:szCs w:val="28"/>
          <w:rtl/>
        </w:rPr>
        <w:t>ک</w:t>
      </w:r>
      <w:r w:rsidRPr="004001CC">
        <w:rPr>
          <w:rFonts w:hint="cs"/>
          <w:szCs w:val="28"/>
          <w:rtl/>
        </w:rPr>
        <w:t xml:space="preserve">شتی آن را بشکافد. </w:t>
      </w:r>
    </w:p>
    <w:p w:rsidR="003900C5" w:rsidRPr="004001CC" w:rsidRDefault="0098799B" w:rsidP="006F786D">
      <w:pPr>
        <w:pStyle w:val="1-"/>
        <w:rPr>
          <w:szCs w:val="28"/>
          <w:rtl/>
        </w:rPr>
      </w:pPr>
      <w:r w:rsidRPr="004001CC">
        <w:rPr>
          <w:rFonts w:hint="cs"/>
          <w:b/>
          <w:bCs/>
          <w:szCs w:val="28"/>
          <w:rtl/>
        </w:rPr>
        <w:t>سوم</w:t>
      </w:r>
      <w:r w:rsidR="002D7F6D" w:rsidRPr="004001CC">
        <w:rPr>
          <w:rFonts w:hint="cs"/>
          <w:b/>
          <w:bCs/>
          <w:szCs w:val="28"/>
          <w:rtl/>
        </w:rPr>
        <w:t xml:space="preserve">: </w:t>
      </w:r>
      <w:r w:rsidRPr="004001CC">
        <w:rPr>
          <w:rFonts w:hint="cs"/>
          <w:szCs w:val="28"/>
          <w:rtl/>
        </w:rPr>
        <w:t xml:space="preserve">چوب‌ها را طوری قرار داده که در آب فرو نرود پس معنی رام کردن خدا همین‌هاست که ذکر شد. </w:t>
      </w:r>
    </w:p>
    <w:p w:rsidR="00FD6115" w:rsidRPr="004001CC" w:rsidRDefault="0098799B" w:rsidP="006F786D">
      <w:pPr>
        <w:pStyle w:val="1-"/>
        <w:rPr>
          <w:szCs w:val="28"/>
          <w:rtl/>
        </w:rPr>
      </w:pPr>
      <w:r w:rsidRPr="004001CC">
        <w:rPr>
          <w:rFonts w:hint="cs"/>
          <w:szCs w:val="28"/>
          <w:rtl/>
        </w:rPr>
        <w:t xml:space="preserve">و مقصود از </w:t>
      </w:r>
      <w:r w:rsidR="009D1DFE" w:rsidRPr="004001CC">
        <w:rPr>
          <w:rFonts w:ascii="Traditional Arabic" w:hAnsi="Traditional Arabic" w:cs="Traditional Arabic"/>
          <w:b/>
          <w:color w:val="000000"/>
          <w:rtl/>
        </w:rPr>
        <w:t>﴿</w:t>
      </w:r>
      <w:r w:rsidR="009970F1" w:rsidRPr="004001CC">
        <w:rPr>
          <w:rStyle w:val="5-Char"/>
          <w:rFonts w:hint="cs"/>
          <w:rtl/>
        </w:rPr>
        <w:t>أَيَّامَ</w:t>
      </w:r>
      <w:r w:rsidR="009970F1" w:rsidRPr="004001CC">
        <w:rPr>
          <w:rStyle w:val="5-Char"/>
          <w:rtl/>
        </w:rPr>
        <w:t xml:space="preserve"> </w:t>
      </w:r>
      <w:r w:rsidR="009970F1" w:rsidRPr="004001CC">
        <w:rPr>
          <w:rStyle w:val="5-Char"/>
          <w:rFonts w:hint="cs"/>
          <w:rtl/>
        </w:rPr>
        <w:t>ٱللَّهِ</w:t>
      </w:r>
      <w:r w:rsidR="009D1DFE" w:rsidRPr="004001CC">
        <w:rPr>
          <w:rFonts w:ascii="Traditional Arabic" w:hAnsi="Traditional Arabic" w:cs="Traditional Arabic"/>
          <w:b/>
          <w:color w:val="000000"/>
          <w:rtl/>
        </w:rPr>
        <w:t>﴾</w:t>
      </w:r>
      <w:r w:rsidR="00DF7859" w:rsidRPr="004001CC">
        <w:rPr>
          <w:rFonts w:hint="cs"/>
          <w:szCs w:val="28"/>
          <w:rtl/>
        </w:rPr>
        <w:t xml:space="preserve"> روزهای</w:t>
      </w:r>
      <w:r w:rsidRPr="004001CC">
        <w:rPr>
          <w:rFonts w:hint="cs"/>
          <w:szCs w:val="28"/>
          <w:rtl/>
        </w:rPr>
        <w:t>ی است که در آنها عذابی به قومی از جانب خدا رسیده و یا نجات و یا نعمتی برای قومی حاصل شده باشد.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970F1" w:rsidRPr="004001CC">
        <w:rPr>
          <w:rStyle w:val="5-Char"/>
          <w:rFonts w:hint="cs"/>
          <w:rtl/>
        </w:rPr>
        <w:t>مَنۡ</w:t>
      </w:r>
      <w:r w:rsidR="009970F1" w:rsidRPr="004001CC">
        <w:rPr>
          <w:rStyle w:val="5-Char"/>
          <w:rtl/>
        </w:rPr>
        <w:t xml:space="preserve"> </w:t>
      </w:r>
      <w:r w:rsidR="009970F1" w:rsidRPr="004001CC">
        <w:rPr>
          <w:rStyle w:val="5-Char"/>
          <w:rFonts w:hint="cs"/>
          <w:rtl/>
        </w:rPr>
        <w:t>عَمِلَ</w:t>
      </w:r>
      <w:r w:rsidR="009970F1" w:rsidRPr="004001CC">
        <w:rPr>
          <w:rStyle w:val="5-Char"/>
          <w:rtl/>
        </w:rPr>
        <w:t xml:space="preserve"> </w:t>
      </w:r>
      <w:r w:rsidR="009970F1" w:rsidRPr="004001CC">
        <w:rPr>
          <w:rStyle w:val="5-Char"/>
          <w:rFonts w:hint="cs"/>
          <w:rtl/>
        </w:rPr>
        <w:t>صَٰلِحٗا</w:t>
      </w:r>
      <w:r w:rsidR="009970F1" w:rsidRPr="004001CC">
        <w:rPr>
          <w:rStyle w:val="5-Char"/>
          <w:rtl/>
        </w:rPr>
        <w:t xml:space="preserve"> </w:t>
      </w:r>
      <w:r w:rsidR="009970F1" w:rsidRPr="004001CC">
        <w:rPr>
          <w:rStyle w:val="5-Char"/>
          <w:rFonts w:hint="cs"/>
          <w:rtl/>
        </w:rPr>
        <w:t>فَلِنَفۡسِهِۦ</w:t>
      </w:r>
      <w:r w:rsidR="009D1DFE" w:rsidRPr="004001CC">
        <w:rPr>
          <w:rFonts w:ascii="Traditional Arabic" w:hAnsi="Traditional Arabic" w:cs="Traditional Arabic"/>
          <w:b/>
          <w:color w:val="000000"/>
          <w:rtl/>
        </w:rPr>
        <w:t>﴾</w:t>
      </w:r>
      <w:r w:rsidRPr="004001CC">
        <w:rPr>
          <w:rFonts w:hint="cs"/>
          <w:b/>
          <w:bCs/>
          <w:szCs w:val="28"/>
          <w:rtl/>
        </w:rPr>
        <w:t xml:space="preserve"> </w:t>
      </w:r>
      <w:r w:rsidRPr="004001CC">
        <w:rPr>
          <w:rFonts w:hint="cs"/>
          <w:szCs w:val="28"/>
          <w:rtl/>
        </w:rPr>
        <w:t>مانند مثلی است</w:t>
      </w:r>
      <w:r w:rsidR="00EC5FA8" w:rsidRPr="004001CC">
        <w:rPr>
          <w:rFonts w:hint="cs"/>
          <w:szCs w:val="28"/>
          <w:rtl/>
        </w:rPr>
        <w:t>. و</w:t>
      </w:r>
      <w:r w:rsidRPr="004001CC">
        <w:rPr>
          <w:rFonts w:hint="cs"/>
          <w:szCs w:val="28"/>
          <w:rtl/>
        </w:rPr>
        <w:t xml:space="preserve"> </w:t>
      </w:r>
      <w:r w:rsidR="009D1DFE" w:rsidRPr="004001CC">
        <w:rPr>
          <w:rFonts w:ascii="Traditional Arabic" w:hAnsi="Traditional Arabic" w:cs="Traditional Arabic"/>
          <w:b/>
          <w:color w:val="000000"/>
          <w:rtl/>
        </w:rPr>
        <w:t>﴿</w:t>
      </w:r>
      <w:r w:rsidR="009970F1" w:rsidRPr="004001CC">
        <w:rPr>
          <w:rStyle w:val="5-Char"/>
          <w:rFonts w:hint="cs"/>
          <w:rtl/>
        </w:rPr>
        <w:t>لَا</w:t>
      </w:r>
      <w:r w:rsidR="009970F1" w:rsidRPr="004001CC">
        <w:rPr>
          <w:rStyle w:val="5-Char"/>
          <w:rtl/>
        </w:rPr>
        <w:t xml:space="preserve"> </w:t>
      </w:r>
      <w:r w:rsidR="009970F1" w:rsidRPr="004001CC">
        <w:rPr>
          <w:rStyle w:val="5-Char"/>
          <w:rFonts w:hint="cs"/>
          <w:rtl/>
        </w:rPr>
        <w:t>يَرۡجُونَ</w:t>
      </w:r>
      <w:r w:rsidR="009970F1" w:rsidRPr="004001CC">
        <w:rPr>
          <w:rStyle w:val="5-Char"/>
          <w:rtl/>
        </w:rPr>
        <w:t xml:space="preserve"> </w:t>
      </w:r>
      <w:r w:rsidR="009970F1" w:rsidRPr="004001CC">
        <w:rPr>
          <w:rStyle w:val="5-Char"/>
          <w:rFonts w:hint="cs"/>
          <w:rtl/>
        </w:rPr>
        <w:t>أَيَّامَ</w:t>
      </w:r>
      <w:r w:rsidR="009970F1" w:rsidRPr="004001CC">
        <w:rPr>
          <w:rStyle w:val="5-Char"/>
          <w:rtl/>
        </w:rPr>
        <w:t xml:space="preserve"> </w:t>
      </w:r>
      <w:r w:rsidR="009970F1" w:rsidRPr="004001CC">
        <w:rPr>
          <w:rStyle w:val="5-Char"/>
          <w:rFonts w:hint="cs"/>
          <w:rtl/>
        </w:rPr>
        <w:t>ٱللَّهِ</w:t>
      </w:r>
      <w:r w:rsidR="009D1DFE" w:rsidRPr="004001CC">
        <w:rPr>
          <w:rFonts w:ascii="Traditional Arabic" w:hAnsi="Traditional Arabic" w:cs="Traditional Arabic"/>
          <w:b/>
          <w:color w:val="000000"/>
          <w:rtl/>
        </w:rPr>
        <w:t>﴾</w:t>
      </w:r>
      <w:r w:rsidR="0011423F" w:rsidRPr="004001CC">
        <w:rPr>
          <w:rFonts w:ascii="Lotus Linotype" w:hAnsi="Lotus Linotype" w:cs="Lotus Linotype"/>
          <w:color w:val="000000"/>
          <w:rtl/>
        </w:rPr>
        <w:t xml:space="preserve"> </w:t>
      </w:r>
      <w:r w:rsidRPr="004001CC">
        <w:rPr>
          <w:rFonts w:hint="cs"/>
          <w:szCs w:val="28"/>
          <w:rtl/>
        </w:rPr>
        <w:t>یعنی</w:t>
      </w:r>
      <w:r w:rsidR="00EC5FA8" w:rsidRPr="004001CC">
        <w:rPr>
          <w:rFonts w:hint="cs"/>
          <w:szCs w:val="28"/>
          <w:rtl/>
        </w:rPr>
        <w:t>؛</w:t>
      </w:r>
      <w:r w:rsidRPr="004001CC">
        <w:rPr>
          <w:rFonts w:hint="cs"/>
          <w:szCs w:val="28"/>
          <w:rtl/>
        </w:rPr>
        <w:t xml:space="preserve"> </w:t>
      </w:r>
      <w:r w:rsidR="006F786D" w:rsidRPr="004001CC">
        <w:rPr>
          <w:rStyle w:val="6-Char"/>
          <w:noProof w:val="0"/>
          <w:rtl/>
          <w:lang w:bidi="ar-SA"/>
        </w:rPr>
        <w:t>«</w:t>
      </w:r>
      <w:r w:rsidR="00DF7859" w:rsidRPr="004001CC">
        <w:rPr>
          <w:rStyle w:val="6-Char"/>
          <w:noProof w:val="0"/>
          <w:rtl/>
          <w:lang w:bidi="ar-SA"/>
        </w:rPr>
        <w:t>لا</w:t>
      </w:r>
      <w:r w:rsidR="006F786D" w:rsidRPr="004001CC">
        <w:rPr>
          <w:rStyle w:val="6-Char"/>
          <w:noProof w:val="0"/>
          <w:rtl/>
          <w:lang w:bidi="ar-SA"/>
        </w:rPr>
        <w:t xml:space="preserve"> </w:t>
      </w:r>
      <w:r w:rsidR="00EC5FA8" w:rsidRPr="004001CC">
        <w:rPr>
          <w:rStyle w:val="6-Char"/>
          <w:noProof w:val="0"/>
          <w:rtl/>
          <w:lang w:bidi="ar-SA"/>
        </w:rPr>
        <w:t>یخافون أیام الله من شدة</w:t>
      </w:r>
      <w:r w:rsidRPr="004001CC">
        <w:rPr>
          <w:rStyle w:val="6-Char"/>
          <w:noProof w:val="0"/>
          <w:rtl/>
          <w:lang w:bidi="ar-SA"/>
        </w:rPr>
        <w:t xml:space="preserve"> جهلهم</w:t>
      </w:r>
      <w:r w:rsidR="006F786D" w:rsidRPr="004001CC">
        <w:rPr>
          <w:rStyle w:val="6-Char"/>
          <w:noProof w:val="0"/>
          <w:rtl/>
          <w:lang w:bidi="ar-SA"/>
        </w:rPr>
        <w:t>»</w:t>
      </w:r>
      <w:r w:rsidRPr="004001CC">
        <w:rPr>
          <w:rFonts w:hint="cs"/>
          <w:szCs w:val="28"/>
          <w:rtl/>
        </w:rPr>
        <w:t xml:space="preserve">. </w:t>
      </w:r>
    </w:p>
    <w:p w:rsidR="006F786D" w:rsidRPr="004001CC" w:rsidRDefault="00671198"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ءَاتَيۡنَا</w:t>
      </w:r>
      <w:r w:rsidRPr="004001CC">
        <w:rPr>
          <w:rtl/>
        </w:rPr>
        <w:t xml:space="preserve"> </w:t>
      </w:r>
      <w:r w:rsidRPr="004001CC">
        <w:rPr>
          <w:rFonts w:hint="cs"/>
          <w:rtl/>
        </w:rPr>
        <w:t>بَنِيٓ</w:t>
      </w:r>
      <w:r w:rsidRPr="004001CC">
        <w:rPr>
          <w:rtl/>
        </w:rPr>
        <w:t xml:space="preserve"> </w:t>
      </w:r>
      <w:r w:rsidRPr="004001CC">
        <w:rPr>
          <w:rFonts w:hint="cs"/>
          <w:rtl/>
        </w:rPr>
        <w:t>إِسۡرَٰٓءِيلَ</w:t>
      </w:r>
      <w:r w:rsidRPr="004001CC">
        <w:rPr>
          <w:rtl/>
        </w:rPr>
        <w:t xml:space="preserve"> </w:t>
      </w:r>
      <w:r w:rsidRPr="004001CC">
        <w:rPr>
          <w:rFonts w:hint="cs"/>
          <w:rtl/>
        </w:rPr>
        <w:t>ٱلۡكِتَٰبَ</w:t>
      </w:r>
      <w:r w:rsidRPr="004001CC">
        <w:rPr>
          <w:rtl/>
        </w:rPr>
        <w:t xml:space="preserve"> </w:t>
      </w:r>
      <w:r w:rsidRPr="004001CC">
        <w:rPr>
          <w:rFonts w:hint="cs"/>
          <w:rtl/>
        </w:rPr>
        <w:t>وَٱلۡحُكۡمَ</w:t>
      </w:r>
      <w:r w:rsidRPr="004001CC">
        <w:rPr>
          <w:rtl/>
        </w:rPr>
        <w:t xml:space="preserve"> </w:t>
      </w:r>
      <w:r w:rsidRPr="004001CC">
        <w:rPr>
          <w:rFonts w:hint="cs"/>
          <w:rtl/>
        </w:rPr>
        <w:t>وَٱلنُّبُوَّةَ</w:t>
      </w:r>
      <w:r w:rsidRPr="004001CC">
        <w:rPr>
          <w:rtl/>
        </w:rPr>
        <w:t xml:space="preserve"> </w:t>
      </w:r>
      <w:r w:rsidRPr="004001CC">
        <w:rPr>
          <w:rFonts w:hint="cs"/>
          <w:rtl/>
        </w:rPr>
        <w:t>وَرَزَقۡنَٰهُم</w:t>
      </w:r>
      <w:r w:rsidRPr="004001CC">
        <w:rPr>
          <w:rtl/>
        </w:rPr>
        <w:t xml:space="preserve"> </w:t>
      </w:r>
      <w:r w:rsidRPr="004001CC">
        <w:rPr>
          <w:rFonts w:hint="cs"/>
          <w:rtl/>
        </w:rPr>
        <w:t>مِّنَ</w:t>
      </w:r>
      <w:r w:rsidRPr="004001CC">
        <w:rPr>
          <w:rtl/>
        </w:rPr>
        <w:t xml:space="preserve"> </w:t>
      </w:r>
      <w:r w:rsidRPr="004001CC">
        <w:rPr>
          <w:rFonts w:hint="cs"/>
          <w:rtl/>
        </w:rPr>
        <w:t>ٱلطَّيِّبَٰتِ</w:t>
      </w:r>
      <w:r w:rsidRPr="004001CC">
        <w:rPr>
          <w:rtl/>
        </w:rPr>
        <w:t xml:space="preserve"> </w:t>
      </w:r>
      <w:r w:rsidRPr="004001CC">
        <w:rPr>
          <w:rFonts w:hint="cs"/>
          <w:rtl/>
        </w:rPr>
        <w:t>وَفَضَّلۡنَٰهُمۡ</w:t>
      </w:r>
      <w:r w:rsidRPr="004001CC">
        <w:rPr>
          <w:rtl/>
        </w:rPr>
        <w:t xml:space="preserve"> </w:t>
      </w:r>
      <w:r w:rsidRPr="004001CC">
        <w:rPr>
          <w:rFonts w:hint="cs"/>
          <w:rtl/>
        </w:rPr>
        <w:t>عَلَى</w:t>
      </w:r>
      <w:r w:rsidRPr="004001CC">
        <w:rPr>
          <w:rtl/>
        </w:rPr>
        <w:t xml:space="preserve"> </w:t>
      </w:r>
      <w:r w:rsidRPr="004001CC">
        <w:rPr>
          <w:rFonts w:hint="cs"/>
          <w:rtl/>
        </w:rPr>
        <w:t>ٱلۡعَٰلَمِينَ</w:t>
      </w:r>
      <w:r w:rsidRPr="004001CC">
        <w:rPr>
          <w:rtl/>
        </w:rPr>
        <w:t xml:space="preserve"> </w:t>
      </w:r>
      <w:r w:rsidRPr="004001CC">
        <w:rPr>
          <w:rFonts w:hint="cs"/>
          <w:rtl/>
        </w:rPr>
        <w:t>١٦</w:t>
      </w:r>
      <w:r w:rsidRPr="004001CC">
        <w:rPr>
          <w:rtl/>
        </w:rPr>
        <w:t xml:space="preserve"> </w:t>
      </w:r>
      <w:r w:rsidRPr="004001CC">
        <w:rPr>
          <w:rFonts w:hint="cs"/>
          <w:rtl/>
        </w:rPr>
        <w:t>وَءَاتَيۡنَٰهُم</w:t>
      </w:r>
      <w:r w:rsidRPr="004001CC">
        <w:rPr>
          <w:rtl/>
        </w:rPr>
        <w:t xml:space="preserve"> </w:t>
      </w:r>
      <w:r w:rsidRPr="004001CC">
        <w:rPr>
          <w:rFonts w:hint="cs"/>
          <w:rtl/>
        </w:rPr>
        <w:t>بَيِّنَٰتٖ</w:t>
      </w:r>
      <w:r w:rsidRPr="004001CC">
        <w:rPr>
          <w:rtl/>
        </w:rPr>
        <w:t xml:space="preserve"> </w:t>
      </w:r>
      <w:r w:rsidRPr="004001CC">
        <w:rPr>
          <w:rFonts w:hint="cs"/>
          <w:rtl/>
        </w:rPr>
        <w:t>مِّنَ</w:t>
      </w:r>
      <w:r w:rsidRPr="004001CC">
        <w:rPr>
          <w:rtl/>
        </w:rPr>
        <w:t xml:space="preserve"> </w:t>
      </w:r>
      <w:r w:rsidRPr="004001CC">
        <w:rPr>
          <w:rFonts w:hint="cs"/>
          <w:rtl/>
        </w:rPr>
        <w:t>ٱلۡأَمۡرِۖ</w:t>
      </w:r>
      <w:r w:rsidRPr="004001CC">
        <w:rPr>
          <w:rtl/>
        </w:rPr>
        <w:t xml:space="preserve"> </w:t>
      </w:r>
      <w:r w:rsidRPr="004001CC">
        <w:rPr>
          <w:rFonts w:hint="cs"/>
          <w:rtl/>
        </w:rPr>
        <w:t>فَمَا</w:t>
      </w:r>
      <w:r w:rsidRPr="004001CC">
        <w:rPr>
          <w:rtl/>
        </w:rPr>
        <w:t xml:space="preserve"> </w:t>
      </w:r>
      <w:r w:rsidRPr="004001CC">
        <w:rPr>
          <w:rFonts w:hint="cs"/>
          <w:rtl/>
        </w:rPr>
        <w:t>ٱخۡتَلَفُوٓاْ</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مَا</w:t>
      </w:r>
      <w:r w:rsidRPr="004001CC">
        <w:rPr>
          <w:rtl/>
        </w:rPr>
        <w:t xml:space="preserve"> </w:t>
      </w:r>
      <w:r w:rsidRPr="004001CC">
        <w:rPr>
          <w:rFonts w:hint="cs"/>
          <w:rtl/>
        </w:rPr>
        <w:t>جَآءَهُمُ</w:t>
      </w:r>
      <w:r w:rsidRPr="004001CC">
        <w:rPr>
          <w:rtl/>
        </w:rPr>
        <w:t xml:space="preserve"> </w:t>
      </w:r>
      <w:r w:rsidRPr="004001CC">
        <w:rPr>
          <w:rFonts w:hint="cs"/>
          <w:rtl/>
        </w:rPr>
        <w:t>ٱلۡعِلۡمُ</w:t>
      </w:r>
      <w:r w:rsidRPr="004001CC">
        <w:rPr>
          <w:rtl/>
        </w:rPr>
        <w:t xml:space="preserve"> </w:t>
      </w:r>
      <w:r w:rsidRPr="004001CC">
        <w:rPr>
          <w:rFonts w:hint="cs"/>
          <w:rtl/>
        </w:rPr>
        <w:t>بَغۡيَۢا</w:t>
      </w:r>
      <w:r w:rsidRPr="004001CC">
        <w:rPr>
          <w:rtl/>
        </w:rPr>
        <w:t xml:space="preserve"> </w:t>
      </w:r>
      <w:r w:rsidRPr="004001CC">
        <w:rPr>
          <w:rFonts w:hint="cs"/>
          <w:rtl/>
        </w:rPr>
        <w:t>بَيۡنَهُمۡۚ</w:t>
      </w:r>
      <w:r w:rsidRPr="004001CC">
        <w:rPr>
          <w:rtl/>
        </w:rPr>
        <w:t xml:space="preserve"> </w:t>
      </w:r>
      <w:r w:rsidRPr="004001CC">
        <w:rPr>
          <w:rFonts w:hint="cs"/>
          <w:rtl/>
        </w:rPr>
        <w:t>إِنَّ</w:t>
      </w:r>
      <w:r w:rsidRPr="004001CC">
        <w:rPr>
          <w:rtl/>
        </w:rPr>
        <w:t xml:space="preserve"> </w:t>
      </w:r>
      <w:r w:rsidRPr="004001CC">
        <w:rPr>
          <w:rFonts w:hint="cs"/>
          <w:rtl/>
        </w:rPr>
        <w:t>رَبَّكَ</w:t>
      </w:r>
      <w:r w:rsidRPr="004001CC">
        <w:rPr>
          <w:rtl/>
        </w:rPr>
        <w:t xml:space="preserve"> </w:t>
      </w:r>
      <w:r w:rsidRPr="004001CC">
        <w:rPr>
          <w:rFonts w:hint="cs"/>
          <w:rtl/>
        </w:rPr>
        <w:t>يَقۡضِي</w:t>
      </w:r>
      <w:r w:rsidRPr="004001CC">
        <w:rPr>
          <w:rtl/>
        </w:rPr>
        <w:t xml:space="preserve"> </w:t>
      </w:r>
      <w:r w:rsidRPr="004001CC">
        <w:rPr>
          <w:rFonts w:hint="cs"/>
          <w:rtl/>
        </w:rPr>
        <w:t>بَيۡنَهُمۡ</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فِيمَا</w:t>
      </w:r>
      <w:r w:rsidRPr="004001CC">
        <w:rPr>
          <w:rtl/>
        </w:rPr>
        <w:t xml:space="preserve"> </w:t>
      </w:r>
      <w:r w:rsidRPr="004001CC">
        <w:rPr>
          <w:rFonts w:hint="cs"/>
          <w:rtl/>
        </w:rPr>
        <w:t>كَانُواْ</w:t>
      </w:r>
      <w:r w:rsidRPr="004001CC">
        <w:rPr>
          <w:rtl/>
        </w:rPr>
        <w:t xml:space="preserve"> </w:t>
      </w:r>
      <w:r w:rsidRPr="004001CC">
        <w:rPr>
          <w:rFonts w:hint="cs"/>
          <w:rtl/>
        </w:rPr>
        <w:t>فِيهِ</w:t>
      </w:r>
      <w:r w:rsidRPr="004001CC">
        <w:rPr>
          <w:rtl/>
        </w:rPr>
        <w:t xml:space="preserve"> </w:t>
      </w:r>
      <w:r w:rsidRPr="004001CC">
        <w:rPr>
          <w:rFonts w:hint="cs"/>
          <w:rtl/>
        </w:rPr>
        <w:t>يَخۡتَلِفُونَ</w:t>
      </w:r>
      <w:r w:rsidRPr="004001CC">
        <w:rPr>
          <w:rtl/>
        </w:rPr>
        <w:t xml:space="preserve"> </w:t>
      </w:r>
      <w:r w:rsidRPr="004001CC">
        <w:rPr>
          <w:rFonts w:hint="cs"/>
          <w:rtl/>
        </w:rPr>
        <w:t>١٧</w:t>
      </w:r>
      <w:r w:rsidRPr="004001CC">
        <w:rPr>
          <w:rFonts w:ascii="Traditional Arabic" w:hAnsi="Traditional Arabic" w:cs="Traditional Arabic"/>
          <w:rtl/>
        </w:rPr>
        <w:t>﴾</w:t>
      </w:r>
    </w:p>
    <w:p w:rsidR="00671198" w:rsidRPr="004001CC" w:rsidRDefault="00671198" w:rsidP="006F786D">
      <w:pPr>
        <w:pStyle w:val="7-"/>
        <w:rPr>
          <w:rtl/>
        </w:rPr>
      </w:pPr>
      <w:r w:rsidRPr="004001CC">
        <w:rPr>
          <w:rFonts w:hint="cs"/>
          <w:rtl/>
        </w:rPr>
        <w:t xml:space="preserve"> </w:t>
      </w:r>
      <w:r w:rsidRPr="004001CC">
        <w:rPr>
          <w:rFonts w:hint="cs"/>
          <w:rtl/>
        </w:rPr>
        <w:tab/>
      </w:r>
      <w:r w:rsidRPr="004001CC">
        <w:rPr>
          <w:rtl/>
        </w:rPr>
        <w:t>[</w:t>
      </w:r>
      <w:r w:rsidR="001563FB" w:rsidRPr="004001CC">
        <w:rPr>
          <w:rtl/>
        </w:rPr>
        <w:t>الجاثیة:</w:t>
      </w:r>
      <w:r w:rsidRPr="004001CC">
        <w:rPr>
          <w:rFonts w:hint="cs"/>
          <w:rtl/>
        </w:rPr>
        <w:t>16-17</w:t>
      </w:r>
      <w:r w:rsidRPr="004001CC">
        <w:rPr>
          <w:rtl/>
        </w:rPr>
        <w:t xml:space="preserve">]. </w:t>
      </w:r>
    </w:p>
    <w:p w:rsidR="00FD6115" w:rsidRPr="004001CC" w:rsidRDefault="00DC731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7B50CD" w:rsidRPr="004001CC">
        <w:rPr>
          <w:rFonts w:hint="cs"/>
          <w:rtl/>
        </w:rPr>
        <w:t xml:space="preserve">ه </w:t>
      </w:r>
      <w:r w:rsidRPr="004001CC">
        <w:rPr>
          <w:rFonts w:hint="cs"/>
          <w:rtl/>
        </w:rPr>
        <w:t xml:space="preserve">تحقیق </w:t>
      </w:r>
      <w:r w:rsidR="001679CA" w:rsidRPr="004001CC">
        <w:rPr>
          <w:rFonts w:hint="cs"/>
          <w:rtl/>
        </w:rPr>
        <w:t>بنی اسرائیل را کتاب و حکمت و نبوت دادیم و از چیزهای پاکیزه روزیشان نمودیم و ایشان را بر اهل زمان خودشان برتری دادیم(16) و ایشان را دلیل‌های روشنی از امر دین عطا کردیم پس اختلاف نکردند مگر پس از آنکه علم سویشان آمد برای ستم میان خودشان، بتحقیق پروردگارت روز قیامت قضاوت می‌کند میان ایشان در آنچه اختلاف می‌کرده‌اند</w:t>
      </w:r>
      <w:r w:rsidR="007B50CD" w:rsidRPr="004001CC">
        <w:rPr>
          <w:rFonts w:hint="cs"/>
          <w:rtl/>
        </w:rPr>
        <w:t xml:space="preserve"> </w:t>
      </w:r>
      <w:r w:rsidR="001679CA" w:rsidRPr="004001CC">
        <w:rPr>
          <w:rFonts w:hint="cs"/>
          <w:rtl/>
        </w:rPr>
        <w:t xml:space="preserve">(17). </w:t>
      </w:r>
    </w:p>
    <w:p w:rsidR="00FD6115" w:rsidRPr="004001CC" w:rsidRDefault="001679CA"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حق‌تعالی نعمت‌های خود را که به بنی اسرائیل داده برای امت اسلامی بیان می‌کند که این </w:t>
      </w:r>
      <w:r w:rsidR="000423D1" w:rsidRPr="004001CC">
        <w:rPr>
          <w:rFonts w:hint="cs"/>
          <w:szCs w:val="28"/>
          <w:rtl/>
        </w:rPr>
        <w:t xml:space="preserve">امت عبرت گیرند. متأسفانه این </w:t>
      </w:r>
      <w:r w:rsidR="0010441B" w:rsidRPr="004001CC">
        <w:rPr>
          <w:rFonts w:hint="cs"/>
          <w:szCs w:val="28"/>
          <w:rtl/>
        </w:rPr>
        <w:t>امت عبرت نگرفتند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87"/>
      </w:r>
      <w:r w:rsidR="00D0693F" w:rsidRPr="004001CC">
        <w:rPr>
          <w:rStyle w:val="FootnoteReference"/>
          <w:rFonts w:cs="Arabic11 BT"/>
          <w:szCs w:val="28"/>
          <w:rtl/>
          <w:lang w:bidi="ar-SA"/>
        </w:rPr>
        <w:t>)</w:t>
      </w:r>
      <w:r w:rsidR="0010441B" w:rsidRPr="004001CC">
        <w:rPr>
          <w:rFonts w:hint="cs"/>
          <w:szCs w:val="28"/>
          <w:rtl/>
        </w:rPr>
        <w:t xml:space="preserve"> بلکه برای حسد، ظلم، هواپرستی، طمع،</w:t>
      </w:r>
      <w:r w:rsidR="000423D1" w:rsidRPr="004001CC">
        <w:rPr>
          <w:rFonts w:hint="cs"/>
          <w:szCs w:val="28"/>
          <w:rtl/>
        </w:rPr>
        <w:t xml:space="preserve"> شهرت ط</w:t>
      </w:r>
      <w:r w:rsidR="007B50CD" w:rsidRPr="004001CC">
        <w:rPr>
          <w:rFonts w:hint="cs"/>
          <w:szCs w:val="28"/>
          <w:rtl/>
        </w:rPr>
        <w:t>لبی دکان‌های اختلاف گشودند و هر</w:t>
      </w:r>
      <w:r w:rsidR="0010441B" w:rsidRPr="004001CC">
        <w:rPr>
          <w:rFonts w:hint="eastAsia"/>
          <w:szCs w:val="28"/>
          <w:rtl/>
        </w:rPr>
        <w:t>‌</w:t>
      </w:r>
      <w:r w:rsidR="000423D1" w:rsidRPr="004001CC">
        <w:rPr>
          <w:rFonts w:hint="cs"/>
          <w:szCs w:val="28"/>
          <w:rtl/>
        </w:rPr>
        <w:t xml:space="preserve">کس فرقه‌ای ایجاد کرد و تفرقه در میان امت انداخت با اینکه دانا بود به بدی آن و اگر </w:t>
      </w:r>
      <w:r w:rsidR="004E0CAD" w:rsidRPr="004001CC">
        <w:rPr>
          <w:rFonts w:hint="cs"/>
          <w:szCs w:val="28"/>
          <w:rtl/>
        </w:rPr>
        <w:t>به قرآن رجوع می‌کردند رفع اختلاف می‌شد ولی به اخبار مجعول</w:t>
      </w:r>
      <w:r w:rsidR="00117E64" w:rsidRPr="004001CC">
        <w:rPr>
          <w:rFonts w:hint="cs"/>
          <w:szCs w:val="28"/>
          <w:rtl/>
        </w:rPr>
        <w:t>ۀ</w:t>
      </w:r>
      <w:r w:rsidR="004E0CAD" w:rsidRPr="004001CC">
        <w:rPr>
          <w:rFonts w:hint="cs"/>
          <w:szCs w:val="28"/>
          <w:rtl/>
        </w:rPr>
        <w:t xml:space="preserve"> خود رجوع کردند و به آتش تفرقه دامن زدند و مسلمین بعدی ب</w:t>
      </w:r>
      <w:r w:rsidR="007B50CD" w:rsidRPr="004001CC">
        <w:rPr>
          <w:rFonts w:hint="cs"/>
          <w:szCs w:val="28"/>
          <w:rtl/>
        </w:rPr>
        <w:t xml:space="preserve">ه </w:t>
      </w:r>
      <w:r w:rsidR="004E0CAD" w:rsidRPr="004001CC">
        <w:rPr>
          <w:rFonts w:hint="cs"/>
          <w:szCs w:val="28"/>
          <w:rtl/>
        </w:rPr>
        <w:t xml:space="preserve">حسن ظنی که </w:t>
      </w:r>
      <w:r w:rsidR="00EC09B4" w:rsidRPr="004001CC">
        <w:rPr>
          <w:rFonts w:hint="cs"/>
          <w:szCs w:val="28"/>
          <w:rtl/>
        </w:rPr>
        <w:t>به سابقین دارند خیا</w:t>
      </w:r>
      <w:r w:rsidR="007B50CD" w:rsidRPr="004001CC">
        <w:rPr>
          <w:rFonts w:hint="cs"/>
          <w:szCs w:val="28"/>
          <w:rtl/>
        </w:rPr>
        <w:t>ل کردند این تفرقه حق ایشان بوده.</w:t>
      </w:r>
      <w:r w:rsidR="00EC09B4" w:rsidRPr="004001CC">
        <w:rPr>
          <w:rFonts w:hint="cs"/>
          <w:szCs w:val="28"/>
          <w:rtl/>
        </w:rPr>
        <w:t xml:space="preserve"> به آی</w:t>
      </w:r>
      <w:r w:rsidR="00117E64" w:rsidRPr="004001CC">
        <w:rPr>
          <w:rFonts w:hint="cs"/>
          <w:szCs w:val="28"/>
          <w:rtl/>
        </w:rPr>
        <w:t>ۀ</w:t>
      </w:r>
      <w:r w:rsidR="00EC09B4" w:rsidRPr="004001CC">
        <w:rPr>
          <w:rFonts w:hint="cs"/>
          <w:szCs w:val="28"/>
          <w:rtl/>
        </w:rPr>
        <w:t xml:space="preserve"> 213 سور</w:t>
      </w:r>
      <w:r w:rsidR="00117E64" w:rsidRPr="004001CC">
        <w:rPr>
          <w:rFonts w:hint="cs"/>
          <w:szCs w:val="28"/>
          <w:rtl/>
        </w:rPr>
        <w:t>ۀ</w:t>
      </w:r>
      <w:r w:rsidR="00EC09B4" w:rsidRPr="004001CC">
        <w:rPr>
          <w:rFonts w:hint="cs"/>
          <w:szCs w:val="28"/>
          <w:rtl/>
        </w:rPr>
        <w:t xml:space="preserve"> بقره مراجعه شود. </w:t>
      </w:r>
    </w:p>
    <w:p w:rsidR="00671198" w:rsidRPr="004001CC" w:rsidRDefault="00671198" w:rsidP="00656E79">
      <w:pPr>
        <w:pStyle w:val="3-"/>
        <w:rPr>
          <w:rtl/>
        </w:rPr>
      </w:pPr>
      <w:r w:rsidRPr="004001CC">
        <w:rPr>
          <w:rFonts w:ascii="Traditional Arabic" w:hAnsi="Traditional Arabic" w:cs="Traditional Arabic"/>
          <w:rtl/>
        </w:rPr>
        <w:t>﴿</w:t>
      </w:r>
      <w:r w:rsidRPr="004001CC">
        <w:rPr>
          <w:rFonts w:hint="cs"/>
          <w:rtl/>
        </w:rPr>
        <w:t>ثُمَّ</w:t>
      </w:r>
      <w:r w:rsidRPr="004001CC">
        <w:rPr>
          <w:rtl/>
        </w:rPr>
        <w:t xml:space="preserve"> </w:t>
      </w:r>
      <w:r w:rsidRPr="004001CC">
        <w:rPr>
          <w:rFonts w:hint="cs"/>
          <w:rtl/>
        </w:rPr>
        <w:t>جَعَلۡنَٰكَ</w:t>
      </w:r>
      <w:r w:rsidRPr="004001CC">
        <w:rPr>
          <w:rtl/>
        </w:rPr>
        <w:t xml:space="preserve"> </w:t>
      </w:r>
      <w:r w:rsidRPr="004001CC">
        <w:rPr>
          <w:rFonts w:hint="cs"/>
          <w:rtl/>
        </w:rPr>
        <w:t>عَلَىٰ</w:t>
      </w:r>
      <w:r w:rsidRPr="004001CC">
        <w:rPr>
          <w:rtl/>
        </w:rPr>
        <w:t xml:space="preserve"> </w:t>
      </w:r>
      <w:r w:rsidRPr="004001CC">
        <w:rPr>
          <w:rFonts w:hint="cs"/>
          <w:rtl/>
        </w:rPr>
        <w:t>شَرِيعَةٖ</w:t>
      </w:r>
      <w:r w:rsidRPr="004001CC">
        <w:rPr>
          <w:rtl/>
        </w:rPr>
        <w:t xml:space="preserve"> </w:t>
      </w:r>
      <w:r w:rsidRPr="004001CC">
        <w:rPr>
          <w:rFonts w:hint="cs"/>
          <w:rtl/>
        </w:rPr>
        <w:t>مِّنَ</w:t>
      </w:r>
      <w:r w:rsidRPr="004001CC">
        <w:rPr>
          <w:rtl/>
        </w:rPr>
        <w:t xml:space="preserve"> </w:t>
      </w:r>
      <w:r w:rsidRPr="004001CC">
        <w:rPr>
          <w:rFonts w:hint="cs"/>
          <w:rtl/>
        </w:rPr>
        <w:t>ٱلۡأَمۡرِ</w:t>
      </w:r>
      <w:r w:rsidRPr="004001CC">
        <w:rPr>
          <w:rtl/>
        </w:rPr>
        <w:t xml:space="preserve"> </w:t>
      </w:r>
      <w:r w:rsidRPr="004001CC">
        <w:rPr>
          <w:rFonts w:hint="cs"/>
          <w:rtl/>
        </w:rPr>
        <w:t>فَٱتَّبِعۡهَا</w:t>
      </w:r>
      <w:r w:rsidRPr="004001CC">
        <w:rPr>
          <w:rtl/>
        </w:rPr>
        <w:t xml:space="preserve"> </w:t>
      </w:r>
      <w:r w:rsidRPr="004001CC">
        <w:rPr>
          <w:rFonts w:hint="cs"/>
          <w:rtl/>
        </w:rPr>
        <w:t>وَلَا</w:t>
      </w:r>
      <w:r w:rsidRPr="004001CC">
        <w:rPr>
          <w:rtl/>
        </w:rPr>
        <w:t xml:space="preserve"> </w:t>
      </w:r>
      <w:r w:rsidRPr="004001CC">
        <w:rPr>
          <w:rFonts w:hint="cs"/>
          <w:rtl/>
        </w:rPr>
        <w:t>تَتَّبِعۡ</w:t>
      </w:r>
      <w:r w:rsidRPr="004001CC">
        <w:rPr>
          <w:rtl/>
        </w:rPr>
        <w:t xml:space="preserve"> </w:t>
      </w:r>
      <w:r w:rsidRPr="004001CC">
        <w:rPr>
          <w:rFonts w:hint="cs"/>
          <w:rtl/>
        </w:rPr>
        <w:t>أَهۡوَآءَ</w:t>
      </w:r>
      <w:r w:rsidRPr="004001CC">
        <w:rPr>
          <w:rtl/>
        </w:rPr>
        <w:t xml:space="preserve"> </w:t>
      </w:r>
      <w:r w:rsidRPr="004001CC">
        <w:rPr>
          <w:rFonts w:hint="cs"/>
          <w:rtl/>
        </w:rPr>
        <w:t>ٱلَّذِينَ</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١٨</w:t>
      </w:r>
      <w:r w:rsidRPr="004001CC">
        <w:rPr>
          <w:rtl/>
        </w:rPr>
        <w:t xml:space="preserve"> </w:t>
      </w:r>
      <w:r w:rsidRPr="004001CC">
        <w:rPr>
          <w:rFonts w:hint="cs"/>
          <w:rtl/>
        </w:rPr>
        <w:t>إِنَّهُمۡ</w:t>
      </w:r>
      <w:r w:rsidRPr="004001CC">
        <w:rPr>
          <w:rtl/>
        </w:rPr>
        <w:t xml:space="preserve"> </w:t>
      </w:r>
      <w:r w:rsidRPr="004001CC">
        <w:rPr>
          <w:rFonts w:hint="cs"/>
          <w:rtl/>
        </w:rPr>
        <w:t>لَن</w:t>
      </w:r>
      <w:r w:rsidRPr="004001CC">
        <w:rPr>
          <w:rtl/>
        </w:rPr>
        <w:t xml:space="preserve"> </w:t>
      </w:r>
      <w:r w:rsidRPr="004001CC">
        <w:rPr>
          <w:rFonts w:hint="cs"/>
          <w:rtl/>
        </w:rPr>
        <w:t>يُغۡنُواْ</w:t>
      </w:r>
      <w:r w:rsidRPr="004001CC">
        <w:rPr>
          <w:rtl/>
        </w:rPr>
        <w:t xml:space="preserve"> </w:t>
      </w:r>
      <w:r w:rsidRPr="004001CC">
        <w:rPr>
          <w:rFonts w:hint="cs"/>
          <w:rtl/>
        </w:rPr>
        <w:t>عَنكَ</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شَيۡ‍ٔٗاۚ</w:t>
      </w:r>
      <w:r w:rsidRPr="004001CC">
        <w:rPr>
          <w:rtl/>
        </w:rPr>
        <w:t xml:space="preserve"> </w:t>
      </w:r>
      <w:r w:rsidRPr="004001CC">
        <w:rPr>
          <w:rFonts w:hint="cs"/>
          <w:rtl/>
        </w:rPr>
        <w:t>وَإِنَّ</w:t>
      </w:r>
      <w:r w:rsidRPr="004001CC">
        <w:rPr>
          <w:rtl/>
        </w:rPr>
        <w:t xml:space="preserve"> </w:t>
      </w:r>
      <w:r w:rsidRPr="004001CC">
        <w:rPr>
          <w:rFonts w:hint="cs"/>
          <w:rtl/>
        </w:rPr>
        <w:t>ٱلظَّٰلِمِينَ</w:t>
      </w:r>
      <w:r w:rsidRPr="004001CC">
        <w:rPr>
          <w:rtl/>
        </w:rPr>
        <w:t xml:space="preserve"> </w:t>
      </w:r>
      <w:r w:rsidRPr="004001CC">
        <w:rPr>
          <w:rFonts w:hint="cs"/>
          <w:rtl/>
        </w:rPr>
        <w:t>بَعۡضُهُمۡ</w:t>
      </w:r>
      <w:r w:rsidRPr="004001CC">
        <w:rPr>
          <w:rtl/>
        </w:rPr>
        <w:t xml:space="preserve"> </w:t>
      </w:r>
      <w:r w:rsidRPr="004001CC">
        <w:rPr>
          <w:rFonts w:hint="cs"/>
          <w:rtl/>
        </w:rPr>
        <w:t>أَوۡلِيَآءُ</w:t>
      </w:r>
      <w:r w:rsidRPr="004001CC">
        <w:rPr>
          <w:rtl/>
        </w:rPr>
        <w:t xml:space="preserve"> </w:t>
      </w:r>
      <w:r w:rsidRPr="004001CC">
        <w:rPr>
          <w:rFonts w:hint="cs"/>
          <w:rtl/>
        </w:rPr>
        <w:t>بَعۡضٖۖ</w:t>
      </w:r>
      <w:r w:rsidRPr="004001CC">
        <w:rPr>
          <w:rtl/>
        </w:rPr>
        <w:t xml:space="preserve"> </w:t>
      </w:r>
      <w:r w:rsidRPr="004001CC">
        <w:rPr>
          <w:rFonts w:hint="cs"/>
          <w:rtl/>
        </w:rPr>
        <w:t>وَٱللَّهُ</w:t>
      </w:r>
      <w:r w:rsidRPr="004001CC">
        <w:rPr>
          <w:rtl/>
        </w:rPr>
        <w:t xml:space="preserve"> </w:t>
      </w:r>
      <w:r w:rsidRPr="004001CC">
        <w:rPr>
          <w:rFonts w:hint="cs"/>
          <w:rtl/>
        </w:rPr>
        <w:t>وَلِيُّ</w:t>
      </w:r>
      <w:r w:rsidRPr="004001CC">
        <w:rPr>
          <w:rtl/>
        </w:rPr>
        <w:t xml:space="preserve"> </w:t>
      </w:r>
      <w:r w:rsidRPr="004001CC">
        <w:rPr>
          <w:rFonts w:hint="cs"/>
          <w:rtl/>
        </w:rPr>
        <w:t>ٱلۡمُتَّقِينَ</w:t>
      </w:r>
      <w:r w:rsidRPr="004001CC">
        <w:rPr>
          <w:rtl/>
        </w:rPr>
        <w:t xml:space="preserve"> </w:t>
      </w:r>
      <w:r w:rsidRPr="004001CC">
        <w:rPr>
          <w:rFonts w:hint="cs"/>
          <w:rtl/>
        </w:rPr>
        <w:t>١٩</w:t>
      </w:r>
      <w:r w:rsidRPr="004001CC">
        <w:rPr>
          <w:rtl/>
        </w:rPr>
        <w:t xml:space="preserve"> </w:t>
      </w:r>
      <w:r w:rsidRPr="004001CC">
        <w:rPr>
          <w:rFonts w:hint="cs"/>
          <w:rtl/>
        </w:rPr>
        <w:t>هَٰذَا</w:t>
      </w:r>
      <w:r w:rsidRPr="004001CC">
        <w:rPr>
          <w:rtl/>
        </w:rPr>
        <w:t xml:space="preserve"> </w:t>
      </w:r>
      <w:r w:rsidRPr="004001CC">
        <w:rPr>
          <w:rFonts w:hint="cs"/>
          <w:rtl/>
        </w:rPr>
        <w:t>بَصَٰٓئِرُ</w:t>
      </w:r>
      <w:r w:rsidRPr="004001CC">
        <w:rPr>
          <w:rtl/>
        </w:rPr>
        <w:t xml:space="preserve"> </w:t>
      </w:r>
      <w:r w:rsidRPr="004001CC">
        <w:rPr>
          <w:rFonts w:hint="cs"/>
          <w:rtl/>
        </w:rPr>
        <w:t>لِلنَّاسِ</w:t>
      </w:r>
      <w:r w:rsidRPr="004001CC">
        <w:rPr>
          <w:rtl/>
        </w:rPr>
        <w:t xml:space="preserve"> </w:t>
      </w:r>
      <w:r w:rsidRPr="004001CC">
        <w:rPr>
          <w:rFonts w:hint="cs"/>
          <w:rtl/>
        </w:rPr>
        <w:t>وَهُدٗى</w:t>
      </w:r>
      <w:r w:rsidRPr="004001CC">
        <w:rPr>
          <w:rtl/>
        </w:rPr>
        <w:t xml:space="preserve"> </w:t>
      </w:r>
      <w:r w:rsidRPr="004001CC">
        <w:rPr>
          <w:rFonts w:hint="cs"/>
          <w:rtl/>
        </w:rPr>
        <w:t>وَرَحۡمَةٞ</w:t>
      </w:r>
      <w:r w:rsidRPr="004001CC">
        <w:rPr>
          <w:rtl/>
        </w:rPr>
        <w:t xml:space="preserve"> </w:t>
      </w:r>
      <w:r w:rsidRPr="004001CC">
        <w:rPr>
          <w:rFonts w:hint="cs"/>
          <w:rtl/>
        </w:rPr>
        <w:t>لِّقَوۡمٖ</w:t>
      </w:r>
      <w:r w:rsidRPr="004001CC">
        <w:rPr>
          <w:rtl/>
        </w:rPr>
        <w:t xml:space="preserve"> </w:t>
      </w:r>
      <w:r w:rsidRPr="004001CC">
        <w:rPr>
          <w:rFonts w:hint="cs"/>
          <w:rtl/>
        </w:rPr>
        <w:t>يُوقِنُونَ</w:t>
      </w:r>
      <w:r w:rsidRPr="004001CC">
        <w:rPr>
          <w:rtl/>
        </w:rPr>
        <w:t xml:space="preserve"> </w:t>
      </w:r>
      <w:r w:rsidRPr="004001CC">
        <w:rPr>
          <w:rFonts w:hint="cs"/>
          <w:rtl/>
        </w:rPr>
        <w:t>٢٠</w:t>
      </w:r>
      <w:r w:rsidRPr="004001CC">
        <w:rPr>
          <w:rtl/>
        </w:rPr>
        <w:t xml:space="preserve"> </w:t>
      </w:r>
      <w:r w:rsidRPr="004001CC">
        <w:rPr>
          <w:rFonts w:hint="cs"/>
          <w:rtl/>
        </w:rPr>
        <w:t>أَمۡ</w:t>
      </w:r>
      <w:r w:rsidRPr="004001CC">
        <w:rPr>
          <w:rtl/>
        </w:rPr>
        <w:t xml:space="preserve"> </w:t>
      </w:r>
      <w:r w:rsidRPr="004001CC">
        <w:rPr>
          <w:rFonts w:hint="cs"/>
          <w:rtl/>
        </w:rPr>
        <w:t>حَسِبَ</w:t>
      </w:r>
      <w:r w:rsidRPr="004001CC">
        <w:rPr>
          <w:rtl/>
        </w:rPr>
        <w:t xml:space="preserve"> </w:t>
      </w:r>
      <w:r w:rsidRPr="004001CC">
        <w:rPr>
          <w:rFonts w:hint="cs"/>
          <w:rtl/>
        </w:rPr>
        <w:t>ٱلَّذِينَ</w:t>
      </w:r>
      <w:r w:rsidRPr="004001CC">
        <w:rPr>
          <w:rtl/>
        </w:rPr>
        <w:t xml:space="preserve"> </w:t>
      </w:r>
      <w:r w:rsidRPr="004001CC">
        <w:rPr>
          <w:rFonts w:hint="cs"/>
          <w:rtl/>
        </w:rPr>
        <w:t>ٱجۡتَرَحُواْ</w:t>
      </w:r>
      <w:r w:rsidRPr="004001CC">
        <w:rPr>
          <w:rtl/>
        </w:rPr>
        <w:t xml:space="preserve"> </w:t>
      </w:r>
      <w:r w:rsidRPr="004001CC">
        <w:rPr>
          <w:rFonts w:hint="cs"/>
          <w:rtl/>
        </w:rPr>
        <w:t>ٱلسَّيِّ‍َٔاتِ</w:t>
      </w:r>
      <w:r w:rsidRPr="004001CC">
        <w:rPr>
          <w:rtl/>
        </w:rPr>
        <w:t xml:space="preserve"> </w:t>
      </w:r>
      <w:r w:rsidRPr="004001CC">
        <w:rPr>
          <w:rFonts w:hint="cs"/>
          <w:rtl/>
        </w:rPr>
        <w:t>أَن</w:t>
      </w:r>
      <w:r w:rsidRPr="004001CC">
        <w:rPr>
          <w:rtl/>
        </w:rPr>
        <w:t xml:space="preserve"> </w:t>
      </w:r>
      <w:r w:rsidRPr="004001CC">
        <w:rPr>
          <w:rFonts w:hint="cs"/>
          <w:rtl/>
        </w:rPr>
        <w:t>نَّجۡعَلَهُمۡ</w:t>
      </w:r>
      <w:r w:rsidRPr="004001CC">
        <w:rPr>
          <w:rtl/>
        </w:rPr>
        <w:t xml:space="preserve"> </w:t>
      </w:r>
      <w:r w:rsidRPr="004001CC">
        <w:rPr>
          <w:rFonts w:hint="cs"/>
          <w:rtl/>
        </w:rPr>
        <w:t>كَٱلَّذِينَ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سَوَآءٗ</w:t>
      </w:r>
      <w:r w:rsidRPr="004001CC">
        <w:rPr>
          <w:rtl/>
        </w:rPr>
        <w:t xml:space="preserve"> </w:t>
      </w:r>
      <w:r w:rsidRPr="004001CC">
        <w:rPr>
          <w:rFonts w:hint="cs"/>
          <w:rtl/>
        </w:rPr>
        <w:t>مَّحۡيَاهُمۡ</w:t>
      </w:r>
      <w:r w:rsidRPr="004001CC">
        <w:rPr>
          <w:rtl/>
        </w:rPr>
        <w:t xml:space="preserve"> </w:t>
      </w:r>
      <w:r w:rsidRPr="004001CC">
        <w:rPr>
          <w:rFonts w:hint="cs"/>
          <w:rtl/>
        </w:rPr>
        <w:t>وَمَمَاتُهُمۡۚ</w:t>
      </w:r>
      <w:r w:rsidRPr="004001CC">
        <w:rPr>
          <w:rtl/>
        </w:rPr>
        <w:t xml:space="preserve"> </w:t>
      </w:r>
      <w:r w:rsidRPr="004001CC">
        <w:rPr>
          <w:rFonts w:hint="cs"/>
          <w:rtl/>
        </w:rPr>
        <w:t>سَآءَ</w:t>
      </w:r>
      <w:r w:rsidRPr="004001CC">
        <w:rPr>
          <w:rtl/>
        </w:rPr>
        <w:t xml:space="preserve"> </w:t>
      </w:r>
      <w:r w:rsidRPr="004001CC">
        <w:rPr>
          <w:rFonts w:hint="cs"/>
          <w:rtl/>
        </w:rPr>
        <w:t>مَا</w:t>
      </w:r>
      <w:r w:rsidRPr="004001CC">
        <w:rPr>
          <w:rtl/>
        </w:rPr>
        <w:t xml:space="preserve"> </w:t>
      </w:r>
      <w:r w:rsidRPr="004001CC">
        <w:rPr>
          <w:rFonts w:hint="cs"/>
          <w:rtl/>
        </w:rPr>
        <w:t>يَحۡكُمُونَ</w:t>
      </w:r>
      <w:r w:rsidRPr="004001CC">
        <w:rPr>
          <w:rtl/>
        </w:rPr>
        <w:t xml:space="preserve"> </w:t>
      </w:r>
      <w:r w:rsidRPr="004001CC">
        <w:rPr>
          <w:rFonts w:hint="cs"/>
          <w:rtl/>
        </w:rPr>
        <w:t>٢١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1563FB" w:rsidRPr="004001CC">
        <w:rPr>
          <w:rStyle w:val="7-Char"/>
          <w:rtl/>
          <w:lang w:bidi="ar-SA"/>
        </w:rPr>
        <w:t>الجاثیة:</w:t>
      </w:r>
      <w:r w:rsidRPr="004001CC">
        <w:rPr>
          <w:rStyle w:val="7-Char"/>
          <w:rFonts w:hint="cs"/>
          <w:rtl/>
        </w:rPr>
        <w:t>18-21</w:t>
      </w:r>
      <w:r w:rsidRPr="004001CC">
        <w:rPr>
          <w:rStyle w:val="7-Char"/>
          <w:rtl/>
          <w:lang w:bidi="ar-SA"/>
        </w:rPr>
        <w:t>].</w:t>
      </w:r>
      <w:r w:rsidRPr="004001CC">
        <w:rPr>
          <w:rStyle w:val="7-Char"/>
          <w:rtl/>
        </w:rPr>
        <w:t xml:space="preserve"> </w:t>
      </w:r>
    </w:p>
    <w:p w:rsidR="00FD6115" w:rsidRPr="004001CC" w:rsidRDefault="0020194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سپس تو را بر طریقه و شریعتی از دین قرار دادیم </w:t>
      </w:r>
      <w:r w:rsidR="007B50CD" w:rsidRPr="004001CC">
        <w:rPr>
          <w:rFonts w:hint="cs"/>
          <w:rtl/>
        </w:rPr>
        <w:t xml:space="preserve">پس </w:t>
      </w:r>
      <w:r w:rsidRPr="004001CC">
        <w:rPr>
          <w:rFonts w:hint="cs"/>
          <w:rtl/>
        </w:rPr>
        <w:t xml:space="preserve">پیرو آن باش و هوس‌های آنان را که دانش ندارند پیروی مکن(18) </w:t>
      </w:r>
      <w:r w:rsidR="00770D18" w:rsidRPr="004001CC">
        <w:rPr>
          <w:rFonts w:hint="cs"/>
          <w:rtl/>
        </w:rPr>
        <w:t>آنان در مقابل خدا کاری برای تو نمی‌کنند و تو را بی‌نیاز از خدا نکنند و محقق است که ستمگران دوستان یکدیگرند و خدا دوست پرهیزگاران است(19) این قرآ</w:t>
      </w:r>
      <w:r w:rsidR="007B50CD" w:rsidRPr="004001CC">
        <w:rPr>
          <w:rFonts w:hint="cs"/>
          <w:rtl/>
        </w:rPr>
        <w:t>ن برای مردم وسائل بینای</w:t>
      </w:r>
      <w:r w:rsidR="00770D18" w:rsidRPr="004001CC">
        <w:rPr>
          <w:rFonts w:hint="cs"/>
          <w:rtl/>
        </w:rPr>
        <w:t xml:space="preserve">ی است و هدایت و رحمت است برای اهل یقین(20) آیا آنان که بدی‌ها را کسب کرده‌اند گمان دارند که ما ایشان را قرار می‌دهیم مانند آنان که ایمان آورده و عمل‌های شایسته را انجام دادند که حیات و </w:t>
      </w:r>
      <w:r w:rsidR="007B50CD" w:rsidRPr="004001CC">
        <w:rPr>
          <w:rFonts w:hint="cs"/>
          <w:rtl/>
        </w:rPr>
        <w:t>ممات اینان و آنان مساوی باشد؟</w:t>
      </w:r>
      <w:r w:rsidR="008C046A" w:rsidRPr="004001CC">
        <w:rPr>
          <w:rFonts w:hint="cs"/>
          <w:rtl/>
        </w:rPr>
        <w:t xml:space="preserve"> </w:t>
      </w:r>
      <w:r w:rsidR="007B50CD" w:rsidRPr="004001CC">
        <w:rPr>
          <w:rFonts w:hint="cs"/>
          <w:rtl/>
        </w:rPr>
        <w:t xml:space="preserve">چه </w:t>
      </w:r>
      <w:r w:rsidR="008C046A" w:rsidRPr="004001CC">
        <w:rPr>
          <w:rFonts w:hint="cs"/>
          <w:rtl/>
        </w:rPr>
        <w:t>بد</w:t>
      </w:r>
      <w:r w:rsidR="007B50CD" w:rsidRPr="004001CC">
        <w:rPr>
          <w:rFonts w:hint="cs"/>
          <w:rtl/>
        </w:rPr>
        <w:t xml:space="preserve"> قضاوتی</w:t>
      </w:r>
      <w:r w:rsidR="00770D18" w:rsidRPr="004001CC">
        <w:rPr>
          <w:rFonts w:hint="cs"/>
          <w:rtl/>
        </w:rPr>
        <w:t xml:space="preserve"> می‌کنند(21). ‌</w:t>
      </w:r>
    </w:p>
    <w:p w:rsidR="00FD6115" w:rsidRPr="004001CC" w:rsidRDefault="00770D18" w:rsidP="006F786D">
      <w:pPr>
        <w:pStyle w:val="1-"/>
        <w:rPr>
          <w:szCs w:val="28"/>
          <w:rtl/>
        </w:rPr>
      </w:pPr>
      <w:r w:rsidRPr="004001CC">
        <w:rPr>
          <w:rFonts w:cs="B Zar"/>
          <w:b/>
          <w:bCs/>
          <w:sz w:val="26"/>
          <w:szCs w:val="26"/>
          <w:rtl/>
        </w:rPr>
        <w:t>نکات</w:t>
      </w:r>
      <w:r w:rsidR="002D7F6D" w:rsidRPr="004001CC">
        <w:rPr>
          <w:rFonts w:cs="B Zar"/>
          <w:b/>
          <w:bCs/>
          <w:sz w:val="26"/>
          <w:szCs w:val="26"/>
          <w:rtl/>
        </w:rPr>
        <w:t xml:space="preserve">: </w:t>
      </w:r>
      <w:r w:rsidRPr="004001CC">
        <w:rPr>
          <w:rFonts w:hint="cs"/>
          <w:szCs w:val="28"/>
          <w:rtl/>
        </w:rPr>
        <w:t xml:space="preserve">مشرکین </w:t>
      </w:r>
      <w:r w:rsidR="009D0C0C" w:rsidRPr="004001CC">
        <w:rPr>
          <w:rFonts w:hint="cs"/>
          <w:szCs w:val="28"/>
          <w:rtl/>
        </w:rPr>
        <w:t>مکه به رسول خدا</w:t>
      </w:r>
      <w:r w:rsidR="003D5952" w:rsidRPr="004001CC">
        <w:rPr>
          <w:rFonts w:cs="CTraditional Arabic" w:hint="cs"/>
          <w:szCs w:val="28"/>
          <w:rtl/>
        </w:rPr>
        <w:t>ص</w:t>
      </w:r>
      <w:r w:rsidR="005305D5" w:rsidRPr="004001CC">
        <w:rPr>
          <w:rFonts w:hint="cs"/>
          <w:szCs w:val="28"/>
          <w:rtl/>
        </w:rPr>
        <w:t xml:space="preserve"> می</w:t>
      </w:r>
      <w:r w:rsidR="005305D5" w:rsidRPr="004001CC">
        <w:rPr>
          <w:rFonts w:hint="eastAsia"/>
          <w:szCs w:val="28"/>
          <w:rtl/>
        </w:rPr>
        <w:t>‌گفت</w:t>
      </w:r>
      <w:r w:rsidR="005305D5" w:rsidRPr="004001CC">
        <w:rPr>
          <w:rFonts w:hint="cs"/>
          <w:szCs w:val="28"/>
          <w:rtl/>
        </w:rPr>
        <w:t>ند</w:t>
      </w:r>
      <w:r w:rsidR="002D7F6D" w:rsidRPr="004001CC">
        <w:rPr>
          <w:rFonts w:hint="cs"/>
          <w:szCs w:val="28"/>
          <w:rtl/>
        </w:rPr>
        <w:t xml:space="preserve">: </w:t>
      </w:r>
      <w:r w:rsidR="005305D5" w:rsidRPr="004001CC">
        <w:rPr>
          <w:rFonts w:hint="cs"/>
          <w:szCs w:val="28"/>
          <w:rtl/>
        </w:rPr>
        <w:t xml:space="preserve">بیا و پیرو پدرانت باش، خدا در جواب ایشان به رسول خود امر نموده که برای تو شریعتی و طریقه‌ای مستقل قرار دادیم پیرو آن باش. </w:t>
      </w:r>
      <w:r w:rsidR="004338C2" w:rsidRPr="004001CC">
        <w:rPr>
          <w:rFonts w:hint="cs"/>
          <w:szCs w:val="28"/>
          <w:rtl/>
        </w:rPr>
        <w:t>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970F1" w:rsidRPr="004001CC">
        <w:rPr>
          <w:rStyle w:val="5-Char"/>
          <w:rFonts w:hint="cs"/>
          <w:rtl/>
        </w:rPr>
        <w:t>هَٰذَا</w:t>
      </w:r>
      <w:r w:rsidR="009970F1" w:rsidRPr="004001CC">
        <w:rPr>
          <w:rStyle w:val="5-Char"/>
          <w:rtl/>
        </w:rPr>
        <w:t xml:space="preserve"> </w:t>
      </w:r>
      <w:r w:rsidR="009970F1" w:rsidRPr="004001CC">
        <w:rPr>
          <w:rStyle w:val="5-Char"/>
          <w:rFonts w:hint="cs"/>
          <w:rtl/>
        </w:rPr>
        <w:t>بَصَٰٓئِرُ</w:t>
      </w:r>
      <w:r w:rsidR="009970F1" w:rsidRPr="004001CC">
        <w:rPr>
          <w:rStyle w:val="5-Char"/>
          <w:rtl/>
        </w:rPr>
        <w:t xml:space="preserve"> </w:t>
      </w:r>
      <w:r w:rsidR="009970F1" w:rsidRPr="004001CC">
        <w:rPr>
          <w:rStyle w:val="5-Char"/>
          <w:rFonts w:hint="cs"/>
          <w:rtl/>
        </w:rPr>
        <w:t>لِلنَّاسِ...</w:t>
      </w:r>
      <w:r w:rsidR="009D1DFE" w:rsidRPr="004001CC">
        <w:rPr>
          <w:rFonts w:ascii="Traditional Arabic" w:hAnsi="Traditional Arabic" w:cs="Traditional Arabic"/>
          <w:b/>
          <w:color w:val="000000"/>
          <w:rtl/>
        </w:rPr>
        <w:t>﴾</w:t>
      </w:r>
      <w:r w:rsidR="004338C2" w:rsidRPr="004001CC">
        <w:rPr>
          <w:rFonts w:hint="cs"/>
          <w:szCs w:val="28"/>
          <w:rtl/>
        </w:rPr>
        <w:t xml:space="preserve"> دلالت دا</w:t>
      </w:r>
      <w:r w:rsidR="0010441B" w:rsidRPr="004001CC">
        <w:rPr>
          <w:rFonts w:hint="cs"/>
          <w:szCs w:val="28"/>
          <w:rtl/>
        </w:rPr>
        <w:t>رد که قرآن برای عموم مردم مفید،</w:t>
      </w:r>
      <w:r w:rsidR="004338C2" w:rsidRPr="004001CC">
        <w:rPr>
          <w:rFonts w:hint="cs"/>
          <w:szCs w:val="28"/>
          <w:rtl/>
        </w:rPr>
        <w:t xml:space="preserve"> موجب ب</w:t>
      </w:r>
      <w:r w:rsidR="007B50CD" w:rsidRPr="004001CC">
        <w:rPr>
          <w:rFonts w:hint="cs"/>
          <w:szCs w:val="28"/>
          <w:rtl/>
        </w:rPr>
        <w:t>ینای</w:t>
      </w:r>
      <w:r w:rsidR="004338C2" w:rsidRPr="004001CC">
        <w:rPr>
          <w:rFonts w:hint="cs"/>
          <w:szCs w:val="28"/>
          <w:rtl/>
        </w:rPr>
        <w:t>ی و هدایت است، اگر</w:t>
      </w:r>
      <w:r w:rsidR="00DD0E91" w:rsidRPr="004001CC">
        <w:rPr>
          <w:rFonts w:hint="cs"/>
          <w:szCs w:val="28"/>
          <w:rtl/>
        </w:rPr>
        <w:t xml:space="preserve"> به آن رجوع کنند قطعا</w:t>
      </w:r>
      <w:r w:rsidR="0010441B" w:rsidRPr="004001CC">
        <w:rPr>
          <w:rFonts w:hint="cs"/>
          <w:szCs w:val="28"/>
          <w:rtl/>
        </w:rPr>
        <w:t>ً</w:t>
      </w:r>
      <w:r w:rsidR="00DD0E91" w:rsidRPr="004001CC">
        <w:rPr>
          <w:rFonts w:hint="cs"/>
          <w:szCs w:val="28"/>
          <w:rtl/>
        </w:rPr>
        <w:t xml:space="preserve"> در امر دین خود بینا خواهند شد و دیگر گول اهل بدعت و خرافات را نمی‌خورند و بلکه از تزلزل خارج شده و به یقین می‌رسند، زیرا در آخر همین آیه آمده </w:t>
      </w:r>
      <w:r w:rsidR="009D1DFE" w:rsidRPr="004001CC">
        <w:rPr>
          <w:rFonts w:ascii="Traditional Arabic" w:hAnsi="Traditional Arabic" w:cs="Traditional Arabic"/>
          <w:b/>
          <w:color w:val="000000"/>
          <w:rtl/>
        </w:rPr>
        <w:t>﴿</w:t>
      </w:r>
      <w:r w:rsidR="009970F1" w:rsidRPr="004001CC">
        <w:rPr>
          <w:rStyle w:val="5-Char"/>
          <w:rFonts w:hint="cs"/>
          <w:rtl/>
        </w:rPr>
        <w:t>لِّقَوۡمٖ</w:t>
      </w:r>
      <w:r w:rsidR="009970F1" w:rsidRPr="004001CC">
        <w:rPr>
          <w:rStyle w:val="5-Char"/>
          <w:rtl/>
        </w:rPr>
        <w:t xml:space="preserve"> </w:t>
      </w:r>
      <w:r w:rsidR="009970F1" w:rsidRPr="004001CC">
        <w:rPr>
          <w:rStyle w:val="5-Char"/>
          <w:rFonts w:hint="cs"/>
          <w:rtl/>
        </w:rPr>
        <w:t>يُوقِنُونَ</w:t>
      </w:r>
      <w:r w:rsidR="009D1DFE" w:rsidRPr="004001CC">
        <w:rPr>
          <w:rFonts w:ascii="Traditional Arabic" w:hAnsi="Traditional Arabic" w:cs="Traditional Arabic"/>
          <w:b/>
          <w:color w:val="000000"/>
          <w:rtl/>
        </w:rPr>
        <w:t>﴾</w:t>
      </w:r>
      <w:r w:rsidR="00DD0E91" w:rsidRPr="004001CC">
        <w:rPr>
          <w:rFonts w:hint="cs"/>
          <w:b/>
          <w:bCs/>
          <w:szCs w:val="28"/>
          <w:rtl/>
        </w:rPr>
        <w:t>.</w:t>
      </w:r>
      <w:r w:rsidR="00DD0E91" w:rsidRPr="004001CC">
        <w:rPr>
          <w:rFonts w:hint="cs"/>
          <w:szCs w:val="28"/>
          <w:rtl/>
        </w:rPr>
        <w:t xml:space="preserve">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970F1" w:rsidRPr="004001CC">
        <w:rPr>
          <w:rStyle w:val="5-Char"/>
          <w:rFonts w:hint="cs"/>
          <w:rtl/>
        </w:rPr>
        <w:t>سَوَآءٗ</w:t>
      </w:r>
      <w:r w:rsidR="009970F1" w:rsidRPr="004001CC">
        <w:rPr>
          <w:rStyle w:val="5-Char"/>
          <w:rtl/>
        </w:rPr>
        <w:t xml:space="preserve"> </w:t>
      </w:r>
      <w:r w:rsidR="009970F1" w:rsidRPr="004001CC">
        <w:rPr>
          <w:rStyle w:val="5-Char"/>
          <w:rFonts w:hint="cs"/>
          <w:rtl/>
        </w:rPr>
        <w:t>مَّحۡيَاهُمۡ</w:t>
      </w:r>
      <w:r w:rsidR="009970F1" w:rsidRPr="004001CC">
        <w:rPr>
          <w:rStyle w:val="5-Char"/>
          <w:rtl/>
        </w:rPr>
        <w:t xml:space="preserve"> </w:t>
      </w:r>
      <w:r w:rsidR="009970F1" w:rsidRPr="004001CC">
        <w:rPr>
          <w:rStyle w:val="5-Char"/>
          <w:rFonts w:hint="cs"/>
          <w:rtl/>
        </w:rPr>
        <w:t>وَمَمَاتُهُمۡ...</w:t>
      </w:r>
      <w:r w:rsidR="009D1DFE" w:rsidRPr="004001CC">
        <w:rPr>
          <w:rFonts w:ascii="Traditional Arabic" w:hAnsi="Traditional Arabic" w:cs="Traditional Arabic"/>
          <w:b/>
          <w:color w:val="000000"/>
          <w:rtl/>
        </w:rPr>
        <w:t>﴾</w:t>
      </w:r>
      <w:r w:rsidR="009970F1" w:rsidRPr="004001CC">
        <w:rPr>
          <w:rFonts w:ascii="Lotus Linotype" w:hAnsi="Lotus Linotype" w:cs="Lotus Linotype" w:hint="cs"/>
          <w:b/>
          <w:bCs/>
          <w:color w:val="000000"/>
          <w:rtl/>
        </w:rPr>
        <w:t xml:space="preserve"> </w:t>
      </w:r>
      <w:r w:rsidR="00DD0E91" w:rsidRPr="004001CC">
        <w:rPr>
          <w:rFonts w:hint="cs"/>
          <w:szCs w:val="28"/>
          <w:rtl/>
        </w:rPr>
        <w:t xml:space="preserve">رد است </w:t>
      </w:r>
      <w:r w:rsidR="008A35C0" w:rsidRPr="004001CC">
        <w:rPr>
          <w:rFonts w:hint="cs"/>
          <w:szCs w:val="28"/>
          <w:rtl/>
        </w:rPr>
        <w:t>بر روضه خوان‌ها که خیال می‌کنند با توسلات و گریه‌های دروغی</w:t>
      </w:r>
      <w:r w:rsidR="00D3338C" w:rsidRPr="004001CC">
        <w:rPr>
          <w:rFonts w:hint="cs"/>
          <w:szCs w:val="28"/>
          <w:rtl/>
        </w:rPr>
        <w:t>ِ</w:t>
      </w:r>
      <w:r w:rsidR="008A35C0" w:rsidRPr="004001CC">
        <w:rPr>
          <w:rFonts w:hint="cs"/>
          <w:szCs w:val="28"/>
          <w:rtl/>
        </w:rPr>
        <w:t xml:space="preserve"> بدون مدرک، زشت‌کاران را ملحق و مساوی با نیکوکاران می‌کنند. </w:t>
      </w:r>
    </w:p>
    <w:p w:rsidR="00671198" w:rsidRPr="004001CC" w:rsidRDefault="00671198" w:rsidP="00656E79">
      <w:pPr>
        <w:pStyle w:val="3-"/>
        <w:rPr>
          <w:rtl/>
        </w:rPr>
      </w:pPr>
      <w:r w:rsidRPr="004001CC">
        <w:rPr>
          <w:rFonts w:ascii="Traditional Arabic" w:hAnsi="Traditional Arabic" w:cs="Traditional Arabic"/>
          <w:rtl/>
        </w:rPr>
        <w:t>﴿</w:t>
      </w:r>
      <w:r w:rsidRPr="004001CC">
        <w:rPr>
          <w:rFonts w:hint="cs"/>
          <w:rtl/>
        </w:rPr>
        <w:t>وَخَلَقَ</w:t>
      </w:r>
      <w:r w:rsidRPr="004001CC">
        <w:rPr>
          <w:rtl/>
        </w:rPr>
        <w:t xml:space="preserve"> </w:t>
      </w:r>
      <w:r w:rsidRPr="004001CC">
        <w:rPr>
          <w:rFonts w:hint="cs"/>
          <w:rtl/>
        </w:rPr>
        <w:t>ٱللَّهُ</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بِٱلۡحَقِّ</w:t>
      </w:r>
      <w:r w:rsidRPr="004001CC">
        <w:rPr>
          <w:rtl/>
        </w:rPr>
        <w:t xml:space="preserve"> </w:t>
      </w:r>
      <w:r w:rsidRPr="004001CC">
        <w:rPr>
          <w:rFonts w:hint="cs"/>
          <w:rtl/>
        </w:rPr>
        <w:t>وَلِتُجۡزَىٰ</w:t>
      </w:r>
      <w:r w:rsidRPr="004001CC">
        <w:rPr>
          <w:rtl/>
        </w:rPr>
        <w:t xml:space="preserve"> </w:t>
      </w:r>
      <w:r w:rsidRPr="004001CC">
        <w:rPr>
          <w:rFonts w:hint="cs"/>
          <w:rtl/>
        </w:rPr>
        <w:t>كُلُّ</w:t>
      </w:r>
      <w:r w:rsidRPr="004001CC">
        <w:rPr>
          <w:rtl/>
        </w:rPr>
        <w:t xml:space="preserve"> </w:t>
      </w:r>
      <w:r w:rsidRPr="004001CC">
        <w:rPr>
          <w:rFonts w:hint="cs"/>
          <w:rtl/>
        </w:rPr>
        <w:t>نَفۡسِۢ</w:t>
      </w:r>
      <w:r w:rsidRPr="004001CC">
        <w:rPr>
          <w:rtl/>
        </w:rPr>
        <w:t xml:space="preserve"> </w:t>
      </w:r>
      <w:r w:rsidRPr="004001CC">
        <w:rPr>
          <w:rFonts w:hint="cs"/>
          <w:rtl/>
        </w:rPr>
        <w:t>بِمَا</w:t>
      </w:r>
      <w:r w:rsidRPr="004001CC">
        <w:rPr>
          <w:rtl/>
        </w:rPr>
        <w:t xml:space="preserve"> </w:t>
      </w:r>
      <w:r w:rsidRPr="004001CC">
        <w:rPr>
          <w:rFonts w:hint="cs"/>
          <w:rtl/>
        </w:rPr>
        <w:t>كَسَبَتۡ</w:t>
      </w:r>
      <w:r w:rsidRPr="004001CC">
        <w:rPr>
          <w:rtl/>
        </w:rPr>
        <w:t xml:space="preserve"> </w:t>
      </w:r>
      <w:r w:rsidRPr="004001CC">
        <w:rPr>
          <w:rFonts w:hint="cs"/>
          <w:rtl/>
        </w:rPr>
        <w:t>وَهُمۡ</w:t>
      </w:r>
      <w:r w:rsidRPr="004001CC">
        <w:rPr>
          <w:rtl/>
        </w:rPr>
        <w:t xml:space="preserve"> </w:t>
      </w:r>
      <w:r w:rsidRPr="004001CC">
        <w:rPr>
          <w:rFonts w:hint="cs"/>
          <w:rtl/>
        </w:rPr>
        <w:t>لَا</w:t>
      </w:r>
      <w:r w:rsidRPr="004001CC">
        <w:rPr>
          <w:rtl/>
        </w:rPr>
        <w:t xml:space="preserve"> </w:t>
      </w:r>
      <w:r w:rsidRPr="004001CC">
        <w:rPr>
          <w:rFonts w:hint="cs"/>
          <w:rtl/>
        </w:rPr>
        <w:t>يُظۡلَمُونَ</w:t>
      </w:r>
      <w:r w:rsidRPr="004001CC">
        <w:rPr>
          <w:rtl/>
        </w:rPr>
        <w:t xml:space="preserve"> </w:t>
      </w:r>
      <w:r w:rsidRPr="004001CC">
        <w:rPr>
          <w:rFonts w:hint="cs"/>
          <w:rtl/>
        </w:rPr>
        <w:t>٢٢</w:t>
      </w:r>
      <w:r w:rsidRPr="004001CC">
        <w:rPr>
          <w:rtl/>
        </w:rPr>
        <w:t xml:space="preserve"> </w:t>
      </w:r>
      <w:r w:rsidRPr="004001CC">
        <w:rPr>
          <w:rFonts w:hint="cs"/>
          <w:rtl/>
        </w:rPr>
        <w:t>أَفَرَءَيۡتَ</w:t>
      </w:r>
      <w:r w:rsidRPr="004001CC">
        <w:rPr>
          <w:rtl/>
        </w:rPr>
        <w:t xml:space="preserve"> </w:t>
      </w:r>
      <w:r w:rsidRPr="004001CC">
        <w:rPr>
          <w:rFonts w:hint="cs"/>
          <w:rtl/>
        </w:rPr>
        <w:t>مَنِ</w:t>
      </w:r>
      <w:r w:rsidRPr="004001CC">
        <w:rPr>
          <w:rtl/>
        </w:rPr>
        <w:t xml:space="preserve"> </w:t>
      </w:r>
      <w:r w:rsidRPr="004001CC">
        <w:rPr>
          <w:rFonts w:hint="cs"/>
          <w:rtl/>
        </w:rPr>
        <w:t>ٱتَّخَذَ</w:t>
      </w:r>
      <w:r w:rsidRPr="004001CC">
        <w:rPr>
          <w:rtl/>
        </w:rPr>
        <w:t xml:space="preserve"> </w:t>
      </w:r>
      <w:r w:rsidRPr="004001CC">
        <w:rPr>
          <w:rFonts w:hint="cs"/>
          <w:rtl/>
        </w:rPr>
        <w:t>إِلَٰهَهُۥ</w:t>
      </w:r>
      <w:r w:rsidRPr="004001CC">
        <w:rPr>
          <w:rtl/>
        </w:rPr>
        <w:t xml:space="preserve"> </w:t>
      </w:r>
      <w:r w:rsidRPr="004001CC">
        <w:rPr>
          <w:rFonts w:hint="cs"/>
          <w:rtl/>
        </w:rPr>
        <w:t>هَوَىٰهُ</w:t>
      </w:r>
      <w:r w:rsidRPr="004001CC">
        <w:rPr>
          <w:rtl/>
        </w:rPr>
        <w:t xml:space="preserve"> </w:t>
      </w:r>
      <w:r w:rsidRPr="004001CC">
        <w:rPr>
          <w:rFonts w:hint="cs"/>
          <w:rtl/>
        </w:rPr>
        <w:t>وَأَضَلَّهُ</w:t>
      </w:r>
      <w:r w:rsidRPr="004001CC">
        <w:rPr>
          <w:rtl/>
        </w:rPr>
        <w:t xml:space="preserve"> </w:t>
      </w:r>
      <w:r w:rsidRPr="004001CC">
        <w:rPr>
          <w:rFonts w:hint="cs"/>
          <w:rtl/>
        </w:rPr>
        <w:t>ٱللَّهُ</w:t>
      </w:r>
      <w:r w:rsidRPr="004001CC">
        <w:rPr>
          <w:rtl/>
        </w:rPr>
        <w:t xml:space="preserve"> </w:t>
      </w:r>
      <w:r w:rsidRPr="004001CC">
        <w:rPr>
          <w:rFonts w:hint="cs"/>
          <w:rtl/>
        </w:rPr>
        <w:t>عَلَىٰ</w:t>
      </w:r>
      <w:r w:rsidRPr="004001CC">
        <w:rPr>
          <w:rtl/>
        </w:rPr>
        <w:t xml:space="preserve"> </w:t>
      </w:r>
      <w:r w:rsidRPr="004001CC">
        <w:rPr>
          <w:rFonts w:hint="cs"/>
          <w:rtl/>
        </w:rPr>
        <w:t>عِلۡمٖ</w:t>
      </w:r>
      <w:r w:rsidRPr="004001CC">
        <w:rPr>
          <w:rtl/>
        </w:rPr>
        <w:t xml:space="preserve"> </w:t>
      </w:r>
      <w:r w:rsidRPr="004001CC">
        <w:rPr>
          <w:rFonts w:hint="cs"/>
          <w:rtl/>
        </w:rPr>
        <w:t>وَخَتَمَ</w:t>
      </w:r>
      <w:r w:rsidRPr="004001CC">
        <w:rPr>
          <w:rtl/>
        </w:rPr>
        <w:t xml:space="preserve"> </w:t>
      </w:r>
      <w:r w:rsidRPr="004001CC">
        <w:rPr>
          <w:rFonts w:hint="cs"/>
          <w:rtl/>
        </w:rPr>
        <w:t>عَلَىٰ</w:t>
      </w:r>
      <w:r w:rsidRPr="004001CC">
        <w:rPr>
          <w:rtl/>
        </w:rPr>
        <w:t xml:space="preserve"> </w:t>
      </w:r>
      <w:r w:rsidRPr="004001CC">
        <w:rPr>
          <w:rFonts w:hint="cs"/>
          <w:rtl/>
        </w:rPr>
        <w:t>سَمۡعِهِۦ</w:t>
      </w:r>
      <w:r w:rsidRPr="004001CC">
        <w:rPr>
          <w:rtl/>
        </w:rPr>
        <w:t xml:space="preserve"> </w:t>
      </w:r>
      <w:r w:rsidRPr="004001CC">
        <w:rPr>
          <w:rFonts w:hint="cs"/>
          <w:rtl/>
        </w:rPr>
        <w:t>وَقَلۡبِهِۦ</w:t>
      </w:r>
      <w:r w:rsidRPr="004001CC">
        <w:rPr>
          <w:rtl/>
        </w:rPr>
        <w:t xml:space="preserve"> </w:t>
      </w:r>
      <w:r w:rsidRPr="004001CC">
        <w:rPr>
          <w:rFonts w:hint="cs"/>
          <w:rtl/>
        </w:rPr>
        <w:t>وَجَعَلَ</w:t>
      </w:r>
      <w:r w:rsidRPr="004001CC">
        <w:rPr>
          <w:rtl/>
        </w:rPr>
        <w:t xml:space="preserve"> </w:t>
      </w:r>
      <w:r w:rsidRPr="004001CC">
        <w:rPr>
          <w:rFonts w:hint="cs"/>
          <w:rtl/>
        </w:rPr>
        <w:t>عَلَىٰ</w:t>
      </w:r>
      <w:r w:rsidRPr="004001CC">
        <w:rPr>
          <w:rtl/>
        </w:rPr>
        <w:t xml:space="preserve"> </w:t>
      </w:r>
      <w:r w:rsidRPr="004001CC">
        <w:rPr>
          <w:rFonts w:hint="cs"/>
          <w:rtl/>
        </w:rPr>
        <w:t>بَصَرِهِۦ</w:t>
      </w:r>
      <w:r w:rsidRPr="004001CC">
        <w:rPr>
          <w:rtl/>
        </w:rPr>
        <w:t xml:space="preserve"> </w:t>
      </w:r>
      <w:r w:rsidRPr="004001CC">
        <w:rPr>
          <w:rFonts w:hint="cs"/>
          <w:rtl/>
        </w:rPr>
        <w:t>غِشَٰوَةٗ</w:t>
      </w:r>
      <w:r w:rsidRPr="004001CC">
        <w:rPr>
          <w:rtl/>
        </w:rPr>
        <w:t xml:space="preserve"> </w:t>
      </w:r>
      <w:r w:rsidRPr="004001CC">
        <w:rPr>
          <w:rFonts w:hint="cs"/>
          <w:rtl/>
        </w:rPr>
        <w:t>فَمَن</w:t>
      </w:r>
      <w:r w:rsidRPr="004001CC">
        <w:rPr>
          <w:rtl/>
        </w:rPr>
        <w:t xml:space="preserve"> </w:t>
      </w:r>
      <w:r w:rsidRPr="004001CC">
        <w:rPr>
          <w:rFonts w:hint="cs"/>
          <w:rtl/>
        </w:rPr>
        <w:t>يَهۡدِيهِ</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ٱللَّهِۚ</w:t>
      </w:r>
      <w:r w:rsidRPr="004001CC">
        <w:rPr>
          <w:rtl/>
        </w:rPr>
        <w:t xml:space="preserve"> </w:t>
      </w:r>
      <w:r w:rsidRPr="004001CC">
        <w:rPr>
          <w:rFonts w:hint="cs"/>
          <w:rtl/>
        </w:rPr>
        <w:t>أَفَلَا</w:t>
      </w:r>
      <w:r w:rsidRPr="004001CC">
        <w:rPr>
          <w:rtl/>
        </w:rPr>
        <w:t xml:space="preserve"> </w:t>
      </w:r>
      <w:r w:rsidRPr="004001CC">
        <w:rPr>
          <w:rFonts w:hint="cs"/>
          <w:rtl/>
        </w:rPr>
        <w:t>تَذَكَّرُونَ</w:t>
      </w:r>
      <w:r w:rsidRPr="004001CC">
        <w:rPr>
          <w:rtl/>
        </w:rPr>
        <w:t xml:space="preserve"> </w:t>
      </w:r>
      <w:r w:rsidRPr="004001CC">
        <w:rPr>
          <w:rFonts w:hint="cs"/>
          <w:rtl/>
        </w:rPr>
        <w:t>٢٣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1563FB" w:rsidRPr="004001CC">
        <w:rPr>
          <w:rStyle w:val="7-Char"/>
          <w:rtl/>
          <w:lang w:bidi="ar-SA"/>
        </w:rPr>
        <w:t>الجاثیة:</w:t>
      </w:r>
      <w:r w:rsidRPr="004001CC">
        <w:rPr>
          <w:rStyle w:val="7-Char"/>
          <w:rFonts w:hint="cs"/>
          <w:rtl/>
        </w:rPr>
        <w:t>22-23</w:t>
      </w:r>
      <w:r w:rsidRPr="004001CC">
        <w:rPr>
          <w:rStyle w:val="7-Char"/>
          <w:rtl/>
          <w:lang w:bidi="ar-SA"/>
        </w:rPr>
        <w:t>].</w:t>
      </w:r>
      <w:r w:rsidRPr="004001CC">
        <w:rPr>
          <w:rStyle w:val="7-Char"/>
          <w:rtl/>
        </w:rPr>
        <w:t xml:space="preserve"> </w:t>
      </w:r>
    </w:p>
    <w:p w:rsidR="00FD6115" w:rsidRPr="004001CC" w:rsidRDefault="00D15119"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خدا آسمان</w:t>
      </w:r>
      <w:r w:rsidR="00CA1613" w:rsidRPr="004001CC">
        <w:rPr>
          <w:rFonts w:hint="eastAsia"/>
          <w:rtl/>
        </w:rPr>
        <w:t>‌</w:t>
      </w:r>
      <w:r w:rsidR="00CA1613" w:rsidRPr="004001CC">
        <w:rPr>
          <w:rFonts w:hint="cs"/>
          <w:rtl/>
        </w:rPr>
        <w:t>ها</w:t>
      </w:r>
      <w:r w:rsidR="006A0706" w:rsidRPr="004001CC">
        <w:rPr>
          <w:rFonts w:hint="cs"/>
          <w:rtl/>
        </w:rPr>
        <w:t xml:space="preserve"> و این زمین را به حق آفریده و برای اینکه جزا دا</w:t>
      </w:r>
      <w:r w:rsidR="00D3338C" w:rsidRPr="004001CC">
        <w:rPr>
          <w:rFonts w:hint="cs"/>
          <w:rtl/>
        </w:rPr>
        <w:t>ده شود هر</w:t>
      </w:r>
      <w:r w:rsidR="006A0706" w:rsidRPr="004001CC">
        <w:rPr>
          <w:rFonts w:hint="cs"/>
          <w:rtl/>
        </w:rPr>
        <w:t xml:space="preserve">کس طبق آنچه کرده و به ایشان ستم نمی‌شود(22) پس آیا دیده‌ای آنکه </w:t>
      </w:r>
      <w:r w:rsidR="0065726D" w:rsidRPr="004001CC">
        <w:rPr>
          <w:rFonts w:hint="cs"/>
          <w:rtl/>
        </w:rPr>
        <w:t xml:space="preserve">هوا و خواهش خود را معبود خود گرفته و </w:t>
      </w:r>
      <w:r w:rsidR="00D3338C" w:rsidRPr="004001CC">
        <w:rPr>
          <w:rFonts w:hint="cs"/>
          <w:rtl/>
        </w:rPr>
        <w:t xml:space="preserve">خدا او را </w:t>
      </w:r>
      <w:r w:rsidR="0065726D" w:rsidRPr="004001CC">
        <w:rPr>
          <w:rFonts w:hint="cs"/>
          <w:rtl/>
        </w:rPr>
        <w:t>گمراه کرده است با وجود علم (به استعداد او)، و بر گوش و دل او مهر زده و بر روی چشم او پرده کشیده، پس</w:t>
      </w:r>
      <w:r w:rsidR="00D3338C" w:rsidRPr="004001CC">
        <w:rPr>
          <w:rFonts w:hint="cs"/>
          <w:rtl/>
        </w:rPr>
        <w:t xml:space="preserve"> </w:t>
      </w:r>
      <w:r w:rsidR="0065726D" w:rsidRPr="004001CC">
        <w:rPr>
          <w:rFonts w:hint="cs"/>
          <w:rtl/>
        </w:rPr>
        <w:t xml:space="preserve"> کیست که </w:t>
      </w:r>
      <w:r w:rsidR="00D3338C" w:rsidRPr="004001CC">
        <w:rPr>
          <w:rFonts w:hint="cs"/>
          <w:rtl/>
        </w:rPr>
        <w:t xml:space="preserve">بعد از خدا </w:t>
      </w:r>
      <w:r w:rsidR="0065726D" w:rsidRPr="004001CC">
        <w:rPr>
          <w:rFonts w:hint="cs"/>
          <w:rtl/>
        </w:rPr>
        <w:t>او را هدایت کند</w:t>
      </w:r>
      <w:r w:rsidR="00CA7E40" w:rsidRPr="004001CC">
        <w:rPr>
          <w:rFonts w:hint="cs"/>
          <w:rtl/>
        </w:rPr>
        <w:t>،</w:t>
      </w:r>
      <w:r w:rsidR="0065726D" w:rsidRPr="004001CC">
        <w:rPr>
          <w:rFonts w:hint="cs"/>
          <w:rtl/>
        </w:rPr>
        <w:t xml:space="preserve"> آیا پند نمی‌گیرید(23). </w:t>
      </w:r>
    </w:p>
    <w:p w:rsidR="00FD6115" w:rsidRPr="004001CC" w:rsidRDefault="008B15DD"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9970F1" w:rsidRPr="004001CC">
        <w:rPr>
          <w:rStyle w:val="5-Char"/>
          <w:rFonts w:hint="cs"/>
          <w:rtl/>
        </w:rPr>
        <w:t>وَخَلَقَ</w:t>
      </w:r>
      <w:r w:rsidR="009970F1" w:rsidRPr="004001CC">
        <w:rPr>
          <w:rStyle w:val="5-Char"/>
          <w:rtl/>
        </w:rPr>
        <w:t xml:space="preserve"> </w:t>
      </w:r>
      <w:r w:rsidR="009970F1" w:rsidRPr="004001CC">
        <w:rPr>
          <w:rStyle w:val="5-Char"/>
          <w:rFonts w:hint="cs"/>
          <w:rtl/>
        </w:rPr>
        <w:t>ٱللَّهُ</w:t>
      </w:r>
      <w:r w:rsidR="009970F1" w:rsidRPr="004001CC">
        <w:rPr>
          <w:rStyle w:val="5-Char"/>
          <w:rtl/>
        </w:rPr>
        <w:t xml:space="preserve"> </w:t>
      </w:r>
      <w:r w:rsidR="009970F1" w:rsidRPr="004001CC">
        <w:rPr>
          <w:rStyle w:val="5-Char"/>
          <w:rFonts w:hint="cs"/>
          <w:rtl/>
        </w:rPr>
        <w:t>ٱلسَّمَٰوَٰتِ</w:t>
      </w:r>
      <w:r w:rsidR="009970F1" w:rsidRPr="004001CC">
        <w:rPr>
          <w:rStyle w:val="5-Char"/>
          <w:rtl/>
        </w:rPr>
        <w:t xml:space="preserve"> </w:t>
      </w:r>
      <w:r w:rsidR="009970F1" w:rsidRPr="004001CC">
        <w:rPr>
          <w:rStyle w:val="5-Char"/>
          <w:rFonts w:hint="cs"/>
          <w:rtl/>
        </w:rPr>
        <w:t>وَٱلۡأَرۡضَ</w:t>
      </w:r>
      <w:r w:rsidR="009970F1" w:rsidRPr="004001CC">
        <w:rPr>
          <w:rStyle w:val="5-Char"/>
          <w:rtl/>
        </w:rPr>
        <w:t xml:space="preserve"> </w:t>
      </w:r>
      <w:r w:rsidR="009970F1" w:rsidRPr="004001CC">
        <w:rPr>
          <w:rStyle w:val="5-Char"/>
          <w:rFonts w:hint="cs"/>
          <w:rtl/>
        </w:rPr>
        <w:t>بِٱلۡحَقِّ</w:t>
      </w:r>
      <w:r w:rsidR="009D1DFE" w:rsidRPr="004001CC">
        <w:rPr>
          <w:rFonts w:ascii="Traditional Arabic" w:hAnsi="Traditional Arabic" w:cs="Traditional Arabic"/>
          <w:b/>
          <w:color w:val="000000"/>
          <w:rtl/>
        </w:rPr>
        <w:t>﴾</w:t>
      </w:r>
      <w:r w:rsidR="00BC77FB" w:rsidRPr="004001CC">
        <w:rPr>
          <w:rFonts w:ascii="Lotus Linotype" w:hAnsi="Lotus Linotype" w:cs="Lotus Linotype" w:hint="cs"/>
          <w:color w:val="000000"/>
          <w:rtl/>
        </w:rPr>
        <w:t xml:space="preserve"> </w:t>
      </w:r>
      <w:r w:rsidRPr="004001CC">
        <w:rPr>
          <w:rFonts w:hint="cs"/>
          <w:szCs w:val="28"/>
          <w:rtl/>
        </w:rPr>
        <w:t>یعنی</w:t>
      </w:r>
      <w:r w:rsidR="00BC77FB" w:rsidRPr="004001CC">
        <w:rPr>
          <w:rFonts w:hint="cs"/>
          <w:szCs w:val="28"/>
          <w:rtl/>
        </w:rPr>
        <w:t>؛</w:t>
      </w:r>
      <w:r w:rsidRPr="004001CC">
        <w:rPr>
          <w:rFonts w:hint="cs"/>
          <w:szCs w:val="28"/>
          <w:rtl/>
        </w:rPr>
        <w:t xml:space="preserve"> </w:t>
      </w:r>
      <w:r w:rsidRPr="004001CC">
        <w:rPr>
          <w:rStyle w:val="6-Char"/>
          <w:noProof w:val="0"/>
          <w:rtl/>
          <w:lang w:bidi="ar-SA"/>
        </w:rPr>
        <w:t>«لم یخلق</w:t>
      </w:r>
      <w:r w:rsidR="00BC77FB" w:rsidRPr="004001CC">
        <w:rPr>
          <w:rStyle w:val="6-Char"/>
          <w:noProof w:val="0"/>
          <w:rtl/>
          <w:lang w:bidi="ar-SA"/>
        </w:rPr>
        <w:t>ها</w:t>
      </w:r>
      <w:r w:rsidRPr="004001CC">
        <w:rPr>
          <w:rStyle w:val="6-Char"/>
          <w:noProof w:val="0"/>
          <w:rtl/>
          <w:lang w:bidi="ar-SA"/>
        </w:rPr>
        <w:t xml:space="preserve"> بالباطل»</w:t>
      </w:r>
      <w:r w:rsidRPr="004001CC">
        <w:rPr>
          <w:szCs w:val="28"/>
          <w:rtl/>
        </w:rPr>
        <w:t>،</w:t>
      </w:r>
      <w:r w:rsidRPr="004001CC">
        <w:rPr>
          <w:rFonts w:hint="cs"/>
          <w:sz w:val="26"/>
          <w:szCs w:val="26"/>
          <w:rtl/>
        </w:rPr>
        <w:t xml:space="preserve"> </w:t>
      </w:r>
      <w:r w:rsidR="000A73DF" w:rsidRPr="004001CC">
        <w:rPr>
          <w:rFonts w:hint="cs"/>
          <w:szCs w:val="28"/>
          <w:rtl/>
        </w:rPr>
        <w:t>و این جمله دلالت دارد که خالق جهان حکیم است و از خلقت خود هدفی دارد زیرا کار بی‌هدف باطل است و آن هدف این است که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970F1" w:rsidRPr="004001CC">
        <w:rPr>
          <w:rStyle w:val="5-Char"/>
          <w:rFonts w:hint="cs"/>
          <w:rtl/>
        </w:rPr>
        <w:t>وَلِتُجۡزَىٰ</w:t>
      </w:r>
      <w:r w:rsidR="009970F1" w:rsidRPr="004001CC">
        <w:rPr>
          <w:rStyle w:val="5-Char"/>
          <w:rtl/>
        </w:rPr>
        <w:t xml:space="preserve"> </w:t>
      </w:r>
      <w:r w:rsidR="009970F1" w:rsidRPr="004001CC">
        <w:rPr>
          <w:rStyle w:val="5-Char"/>
          <w:rFonts w:hint="cs"/>
          <w:rtl/>
        </w:rPr>
        <w:t>كُلُّ</w:t>
      </w:r>
      <w:r w:rsidR="009970F1" w:rsidRPr="004001CC">
        <w:rPr>
          <w:rStyle w:val="5-Char"/>
          <w:rtl/>
        </w:rPr>
        <w:t xml:space="preserve"> </w:t>
      </w:r>
      <w:r w:rsidR="009970F1" w:rsidRPr="004001CC">
        <w:rPr>
          <w:rStyle w:val="5-Char"/>
          <w:rFonts w:hint="cs"/>
          <w:rtl/>
        </w:rPr>
        <w:t>نَفۡسِۢ</w:t>
      </w:r>
      <w:r w:rsidR="009970F1" w:rsidRPr="004001CC">
        <w:rPr>
          <w:rStyle w:val="5-Char"/>
          <w:rtl/>
        </w:rPr>
        <w:t xml:space="preserve"> </w:t>
      </w:r>
      <w:r w:rsidR="009970F1" w:rsidRPr="004001CC">
        <w:rPr>
          <w:rStyle w:val="5-Char"/>
          <w:rFonts w:hint="cs"/>
          <w:rtl/>
        </w:rPr>
        <w:t>بِمَا</w:t>
      </w:r>
      <w:r w:rsidR="009970F1" w:rsidRPr="004001CC">
        <w:rPr>
          <w:rStyle w:val="5-Char"/>
          <w:rtl/>
        </w:rPr>
        <w:t xml:space="preserve"> </w:t>
      </w:r>
      <w:r w:rsidR="009970F1" w:rsidRPr="004001CC">
        <w:rPr>
          <w:rStyle w:val="5-Char"/>
          <w:rFonts w:hint="cs"/>
          <w:rtl/>
        </w:rPr>
        <w:t>كَسَبَتۡ</w:t>
      </w:r>
      <w:r w:rsidR="009D1DFE" w:rsidRPr="004001CC">
        <w:rPr>
          <w:rFonts w:ascii="Traditional Arabic" w:hAnsi="Traditional Arabic" w:cs="Traditional Arabic"/>
          <w:b/>
          <w:color w:val="000000"/>
          <w:rtl/>
        </w:rPr>
        <w:t>﴾</w:t>
      </w:r>
      <w:r w:rsidR="00BC77FB" w:rsidRPr="004001CC">
        <w:rPr>
          <w:rFonts w:ascii="Lotus Linotype" w:hAnsi="Lotus Linotype" w:cs="Lotus Linotype"/>
          <w:color w:val="000000"/>
          <w:rtl/>
        </w:rPr>
        <w:t xml:space="preserve"> </w:t>
      </w:r>
      <w:r w:rsidR="000A73DF" w:rsidRPr="004001CC">
        <w:rPr>
          <w:rFonts w:hint="cs"/>
          <w:szCs w:val="28"/>
          <w:rtl/>
        </w:rPr>
        <w:t>بیا</w:t>
      </w:r>
      <w:r w:rsidR="00D3338C" w:rsidRPr="004001CC">
        <w:rPr>
          <w:rFonts w:hint="cs"/>
          <w:szCs w:val="28"/>
          <w:rtl/>
        </w:rPr>
        <w:t>ن شده، پس اگر روز جزاء نباشد برخلاف عدل و بر</w:t>
      </w:r>
      <w:r w:rsidR="000A73DF" w:rsidRPr="004001CC">
        <w:rPr>
          <w:rFonts w:hint="cs"/>
          <w:szCs w:val="28"/>
          <w:rtl/>
        </w:rPr>
        <w:t xml:space="preserve">خلاف حکمت است. </w:t>
      </w:r>
      <w:r w:rsidR="009D1DFE" w:rsidRPr="004001CC">
        <w:rPr>
          <w:rFonts w:ascii="Traditional Arabic" w:hAnsi="Traditional Arabic" w:cs="Traditional Arabic"/>
          <w:b/>
          <w:color w:val="000000"/>
          <w:rtl/>
        </w:rPr>
        <w:t>﴿</w:t>
      </w:r>
      <w:r w:rsidR="009970F1" w:rsidRPr="004001CC">
        <w:rPr>
          <w:rStyle w:val="5-Char"/>
          <w:rFonts w:hint="cs"/>
          <w:rtl/>
        </w:rPr>
        <w:t>وَأَضَلَّهُ</w:t>
      </w:r>
      <w:r w:rsidR="009970F1" w:rsidRPr="004001CC">
        <w:rPr>
          <w:rStyle w:val="5-Char"/>
          <w:rtl/>
        </w:rPr>
        <w:t xml:space="preserve"> </w:t>
      </w:r>
      <w:r w:rsidR="009970F1" w:rsidRPr="004001CC">
        <w:rPr>
          <w:rStyle w:val="5-Char"/>
          <w:rFonts w:hint="cs"/>
          <w:rtl/>
        </w:rPr>
        <w:t>ٱللَّهُ</w:t>
      </w:r>
      <w:r w:rsidR="009970F1" w:rsidRPr="004001CC">
        <w:rPr>
          <w:rStyle w:val="5-Char"/>
          <w:rtl/>
        </w:rPr>
        <w:t xml:space="preserve"> </w:t>
      </w:r>
      <w:r w:rsidR="009970F1" w:rsidRPr="004001CC">
        <w:rPr>
          <w:rStyle w:val="5-Char"/>
          <w:rFonts w:hint="cs"/>
          <w:rtl/>
        </w:rPr>
        <w:t>عَلَىٰ</w:t>
      </w:r>
      <w:r w:rsidR="009970F1" w:rsidRPr="004001CC">
        <w:rPr>
          <w:rStyle w:val="5-Char"/>
          <w:rtl/>
        </w:rPr>
        <w:t xml:space="preserve"> </w:t>
      </w:r>
      <w:r w:rsidR="009970F1" w:rsidRPr="004001CC">
        <w:rPr>
          <w:rStyle w:val="5-Char"/>
          <w:rFonts w:hint="cs"/>
          <w:rtl/>
        </w:rPr>
        <w:t>عِلۡمٖ</w:t>
      </w:r>
      <w:r w:rsidR="009D1DFE" w:rsidRPr="004001CC">
        <w:rPr>
          <w:rFonts w:ascii="Traditional Arabic" w:hAnsi="Traditional Arabic" w:cs="Traditional Arabic"/>
          <w:b/>
          <w:color w:val="000000"/>
          <w:rtl/>
        </w:rPr>
        <w:t>﴾</w:t>
      </w:r>
      <w:r w:rsidR="00BC77FB" w:rsidRPr="004001CC">
        <w:rPr>
          <w:rFonts w:ascii="Lotus Linotype" w:hAnsi="Lotus Linotype" w:cs="Lotus Linotype"/>
          <w:color w:val="000000"/>
          <w:rtl/>
        </w:rPr>
        <w:t xml:space="preserve"> </w:t>
      </w:r>
      <w:r w:rsidR="000A73DF" w:rsidRPr="004001CC">
        <w:rPr>
          <w:rFonts w:hint="cs"/>
          <w:szCs w:val="28"/>
          <w:rtl/>
        </w:rPr>
        <w:t>این است که خدا ب</w:t>
      </w:r>
      <w:r w:rsidR="00D3338C" w:rsidRPr="004001CC">
        <w:rPr>
          <w:rFonts w:hint="cs"/>
          <w:szCs w:val="28"/>
          <w:rtl/>
        </w:rPr>
        <w:t xml:space="preserve">ه </w:t>
      </w:r>
      <w:r w:rsidR="000A73DF" w:rsidRPr="004001CC">
        <w:rPr>
          <w:rFonts w:hint="cs"/>
          <w:szCs w:val="28"/>
          <w:rtl/>
        </w:rPr>
        <w:t>علم خود که دانسته چنین اشخاصی از حق اعراض نموده و استعدادهای خود را خراب نموده و بینش گمراهی را انتخاب نموده‌اند لذا ایشان را واگذار به همان گمراهی خودشان نموده است. و بعضی مقدار دانش را راجع به بند</w:t>
      </w:r>
      <w:r w:rsidR="00117E64" w:rsidRPr="004001CC">
        <w:rPr>
          <w:rFonts w:hint="cs"/>
          <w:szCs w:val="28"/>
          <w:rtl/>
        </w:rPr>
        <w:t>ۀ</w:t>
      </w:r>
      <w:r w:rsidR="000A73DF" w:rsidRPr="004001CC">
        <w:rPr>
          <w:rFonts w:hint="cs"/>
          <w:szCs w:val="28"/>
          <w:rtl/>
        </w:rPr>
        <w:t xml:space="preserve"> هواپرست دانسته و گفته</w:t>
      </w:r>
      <w:r w:rsidR="000A73DF" w:rsidRPr="004001CC">
        <w:rPr>
          <w:rFonts w:hint="eastAsia"/>
          <w:szCs w:val="28"/>
          <w:rtl/>
        </w:rPr>
        <w:t>‌</w:t>
      </w:r>
      <w:r w:rsidR="000A73DF" w:rsidRPr="004001CC">
        <w:rPr>
          <w:rFonts w:hint="cs"/>
          <w:szCs w:val="28"/>
          <w:rtl/>
        </w:rPr>
        <w:t xml:space="preserve">اند منظور </w:t>
      </w:r>
      <w:r w:rsidR="00624D96" w:rsidRPr="004001CC">
        <w:rPr>
          <w:rFonts w:hint="cs"/>
          <w:szCs w:val="28"/>
          <w:rtl/>
        </w:rPr>
        <w:t xml:space="preserve">آنست که چنین اشخاصی از روی دانش و بینش ضلالت را برگزیده و با وجود علم و اطلاع به گمراهی رفته‌اند. </w:t>
      </w:r>
    </w:p>
    <w:p w:rsidR="00DD3BFA" w:rsidRPr="004001CC" w:rsidRDefault="00DD3BFA" w:rsidP="006F786D">
      <w:pPr>
        <w:pStyle w:val="3-"/>
        <w:rPr>
          <w:rtl/>
        </w:rPr>
      </w:pPr>
      <w:r w:rsidRPr="004001CC">
        <w:rPr>
          <w:rFonts w:ascii="Traditional Arabic" w:hAnsi="Traditional Arabic" w:cs="Traditional Arabic"/>
          <w:rtl/>
        </w:rPr>
        <w:t>﴿</w:t>
      </w:r>
      <w:r w:rsidRPr="004001CC">
        <w:rPr>
          <w:rFonts w:hint="cs"/>
          <w:rtl/>
        </w:rPr>
        <w:t>وَقَالُواْ</w:t>
      </w:r>
      <w:r w:rsidRPr="004001CC">
        <w:rPr>
          <w:rtl/>
        </w:rPr>
        <w:t xml:space="preserve"> </w:t>
      </w:r>
      <w:r w:rsidRPr="004001CC">
        <w:rPr>
          <w:rFonts w:hint="cs"/>
          <w:rtl/>
        </w:rPr>
        <w:t>مَا</w:t>
      </w:r>
      <w:r w:rsidRPr="004001CC">
        <w:rPr>
          <w:rtl/>
        </w:rPr>
        <w:t xml:space="preserve"> </w:t>
      </w:r>
      <w:r w:rsidRPr="004001CC">
        <w:rPr>
          <w:rFonts w:hint="cs"/>
          <w:rtl/>
        </w:rPr>
        <w:t>هِيَ</w:t>
      </w:r>
      <w:r w:rsidRPr="004001CC">
        <w:rPr>
          <w:rtl/>
        </w:rPr>
        <w:t xml:space="preserve"> </w:t>
      </w:r>
      <w:r w:rsidRPr="004001CC">
        <w:rPr>
          <w:rFonts w:hint="cs"/>
          <w:rtl/>
        </w:rPr>
        <w:t>إِلَّا</w:t>
      </w:r>
      <w:r w:rsidRPr="004001CC">
        <w:rPr>
          <w:rtl/>
        </w:rPr>
        <w:t xml:space="preserve"> </w:t>
      </w:r>
      <w:r w:rsidRPr="004001CC">
        <w:rPr>
          <w:rFonts w:hint="cs"/>
          <w:rtl/>
        </w:rPr>
        <w:t>حَيَاتُنَا</w:t>
      </w:r>
      <w:r w:rsidRPr="004001CC">
        <w:rPr>
          <w:rtl/>
        </w:rPr>
        <w:t xml:space="preserve"> </w:t>
      </w:r>
      <w:r w:rsidRPr="004001CC">
        <w:rPr>
          <w:rFonts w:hint="cs"/>
          <w:rtl/>
        </w:rPr>
        <w:t>ٱلدُّنۡيَا</w:t>
      </w:r>
      <w:r w:rsidRPr="004001CC">
        <w:rPr>
          <w:rtl/>
        </w:rPr>
        <w:t xml:space="preserve"> </w:t>
      </w:r>
      <w:r w:rsidRPr="004001CC">
        <w:rPr>
          <w:rFonts w:hint="cs"/>
          <w:rtl/>
        </w:rPr>
        <w:t>نَمُوتُ</w:t>
      </w:r>
      <w:r w:rsidRPr="004001CC">
        <w:rPr>
          <w:rtl/>
        </w:rPr>
        <w:t xml:space="preserve"> </w:t>
      </w:r>
      <w:r w:rsidRPr="004001CC">
        <w:rPr>
          <w:rFonts w:hint="cs"/>
          <w:rtl/>
        </w:rPr>
        <w:t>وَنَحۡيَا</w:t>
      </w:r>
      <w:r w:rsidRPr="004001CC">
        <w:rPr>
          <w:rtl/>
        </w:rPr>
        <w:t xml:space="preserve"> </w:t>
      </w:r>
      <w:r w:rsidRPr="004001CC">
        <w:rPr>
          <w:rFonts w:hint="cs"/>
          <w:rtl/>
        </w:rPr>
        <w:t>وَمَا</w:t>
      </w:r>
      <w:r w:rsidRPr="004001CC">
        <w:rPr>
          <w:rtl/>
        </w:rPr>
        <w:t xml:space="preserve"> </w:t>
      </w:r>
      <w:r w:rsidRPr="004001CC">
        <w:rPr>
          <w:rFonts w:hint="cs"/>
          <w:rtl/>
        </w:rPr>
        <w:t>يُهۡلِكُنَآ</w:t>
      </w:r>
      <w:r w:rsidRPr="004001CC">
        <w:rPr>
          <w:rtl/>
        </w:rPr>
        <w:t xml:space="preserve"> </w:t>
      </w:r>
      <w:r w:rsidRPr="004001CC">
        <w:rPr>
          <w:rFonts w:hint="cs"/>
          <w:rtl/>
        </w:rPr>
        <w:t>إِلَّا</w:t>
      </w:r>
      <w:r w:rsidRPr="004001CC">
        <w:rPr>
          <w:rtl/>
        </w:rPr>
        <w:t xml:space="preserve"> </w:t>
      </w:r>
      <w:r w:rsidRPr="004001CC">
        <w:rPr>
          <w:rFonts w:hint="cs"/>
          <w:rtl/>
        </w:rPr>
        <w:t>ٱلدَّهۡرُۚ</w:t>
      </w:r>
      <w:r w:rsidRPr="004001CC">
        <w:rPr>
          <w:rtl/>
        </w:rPr>
        <w:t xml:space="preserve"> </w:t>
      </w:r>
      <w:r w:rsidRPr="004001CC">
        <w:rPr>
          <w:rFonts w:hint="cs"/>
          <w:rtl/>
        </w:rPr>
        <w:t>وَمَا</w:t>
      </w:r>
      <w:r w:rsidRPr="004001CC">
        <w:rPr>
          <w:rtl/>
        </w:rPr>
        <w:t xml:space="preserve"> </w:t>
      </w:r>
      <w:r w:rsidRPr="004001CC">
        <w:rPr>
          <w:rFonts w:hint="cs"/>
          <w:rtl/>
        </w:rPr>
        <w:t>لَهُم</w:t>
      </w:r>
      <w:r w:rsidRPr="004001CC">
        <w:rPr>
          <w:rtl/>
        </w:rPr>
        <w:t xml:space="preserve"> </w:t>
      </w:r>
      <w:r w:rsidRPr="004001CC">
        <w:rPr>
          <w:rFonts w:hint="cs"/>
          <w:rtl/>
        </w:rPr>
        <w:t>بِذَٰلِكَ</w:t>
      </w:r>
      <w:r w:rsidRPr="004001CC">
        <w:rPr>
          <w:rtl/>
        </w:rPr>
        <w:t xml:space="preserve"> </w:t>
      </w:r>
      <w:r w:rsidRPr="004001CC">
        <w:rPr>
          <w:rFonts w:hint="cs"/>
          <w:rtl/>
        </w:rPr>
        <w:t>مِنۡ</w:t>
      </w:r>
      <w:r w:rsidRPr="004001CC">
        <w:rPr>
          <w:rtl/>
        </w:rPr>
        <w:t xml:space="preserve"> </w:t>
      </w:r>
      <w:r w:rsidRPr="004001CC">
        <w:rPr>
          <w:rFonts w:hint="cs"/>
          <w:rtl/>
        </w:rPr>
        <w:t>عِلۡمٍۖ</w:t>
      </w:r>
      <w:r w:rsidRPr="004001CC">
        <w:rPr>
          <w:rtl/>
        </w:rPr>
        <w:t xml:space="preserve"> </w:t>
      </w:r>
      <w:r w:rsidRPr="004001CC">
        <w:rPr>
          <w:rFonts w:hint="cs"/>
          <w:rtl/>
        </w:rPr>
        <w:t>إِنۡ</w:t>
      </w:r>
      <w:r w:rsidRPr="004001CC">
        <w:rPr>
          <w:rtl/>
        </w:rPr>
        <w:t xml:space="preserve"> </w:t>
      </w:r>
      <w:r w:rsidRPr="004001CC">
        <w:rPr>
          <w:rFonts w:hint="cs"/>
          <w:rtl/>
        </w:rPr>
        <w:t>هُمۡ</w:t>
      </w:r>
      <w:r w:rsidRPr="004001CC">
        <w:rPr>
          <w:rtl/>
        </w:rPr>
        <w:t xml:space="preserve"> </w:t>
      </w:r>
      <w:r w:rsidRPr="004001CC">
        <w:rPr>
          <w:rFonts w:hint="cs"/>
          <w:rtl/>
        </w:rPr>
        <w:t>إِلَّا</w:t>
      </w:r>
      <w:r w:rsidRPr="004001CC">
        <w:rPr>
          <w:rtl/>
        </w:rPr>
        <w:t xml:space="preserve"> </w:t>
      </w:r>
      <w:r w:rsidRPr="004001CC">
        <w:rPr>
          <w:rFonts w:hint="cs"/>
          <w:rtl/>
        </w:rPr>
        <w:t>يَظُنُّونَ</w:t>
      </w:r>
      <w:r w:rsidRPr="004001CC">
        <w:rPr>
          <w:rtl/>
        </w:rPr>
        <w:t xml:space="preserve"> </w:t>
      </w:r>
      <w:r w:rsidRPr="004001CC">
        <w:rPr>
          <w:rFonts w:hint="cs"/>
          <w:rtl/>
        </w:rPr>
        <w:t>٢٤</w:t>
      </w:r>
      <w:r w:rsidRPr="004001CC">
        <w:rPr>
          <w:rtl/>
        </w:rPr>
        <w:t xml:space="preserve"> </w:t>
      </w:r>
      <w:r w:rsidRPr="004001CC">
        <w:rPr>
          <w:rFonts w:hint="cs"/>
          <w:rtl/>
        </w:rPr>
        <w:t>وَإِذَا</w:t>
      </w:r>
      <w:r w:rsidRPr="004001CC">
        <w:rPr>
          <w:rtl/>
        </w:rPr>
        <w:t xml:space="preserve"> </w:t>
      </w:r>
      <w:r w:rsidRPr="004001CC">
        <w:rPr>
          <w:rFonts w:hint="cs"/>
          <w:rtl/>
        </w:rPr>
        <w:t>تُتۡلَىٰ</w:t>
      </w:r>
      <w:r w:rsidRPr="004001CC">
        <w:rPr>
          <w:rtl/>
        </w:rPr>
        <w:t xml:space="preserve"> </w:t>
      </w:r>
      <w:r w:rsidRPr="004001CC">
        <w:rPr>
          <w:rFonts w:hint="cs"/>
          <w:rtl/>
        </w:rPr>
        <w:t>عَلَيۡهِمۡ</w:t>
      </w:r>
      <w:r w:rsidRPr="004001CC">
        <w:rPr>
          <w:rtl/>
        </w:rPr>
        <w:t xml:space="preserve"> </w:t>
      </w:r>
      <w:r w:rsidRPr="004001CC">
        <w:rPr>
          <w:rFonts w:hint="cs"/>
          <w:rtl/>
        </w:rPr>
        <w:t>ءَايَٰتُنَا</w:t>
      </w:r>
      <w:r w:rsidRPr="004001CC">
        <w:rPr>
          <w:rtl/>
        </w:rPr>
        <w:t xml:space="preserve"> </w:t>
      </w:r>
      <w:r w:rsidRPr="004001CC">
        <w:rPr>
          <w:rFonts w:hint="cs"/>
          <w:rtl/>
        </w:rPr>
        <w:t>بَيِّنَٰتٖ</w:t>
      </w:r>
      <w:r w:rsidRPr="004001CC">
        <w:rPr>
          <w:rtl/>
        </w:rPr>
        <w:t xml:space="preserve"> </w:t>
      </w:r>
      <w:r w:rsidRPr="004001CC">
        <w:rPr>
          <w:rFonts w:hint="cs"/>
          <w:rtl/>
        </w:rPr>
        <w:t>مَّا</w:t>
      </w:r>
      <w:r w:rsidRPr="004001CC">
        <w:rPr>
          <w:rtl/>
        </w:rPr>
        <w:t xml:space="preserve"> </w:t>
      </w:r>
      <w:r w:rsidRPr="004001CC">
        <w:rPr>
          <w:rFonts w:hint="cs"/>
          <w:rtl/>
        </w:rPr>
        <w:t>كَانَ</w:t>
      </w:r>
      <w:r w:rsidRPr="004001CC">
        <w:rPr>
          <w:rtl/>
        </w:rPr>
        <w:t xml:space="preserve"> </w:t>
      </w:r>
      <w:r w:rsidRPr="004001CC">
        <w:rPr>
          <w:rFonts w:hint="cs"/>
          <w:rtl/>
        </w:rPr>
        <w:t>حُجَّتَهُمۡ</w:t>
      </w:r>
      <w:r w:rsidRPr="004001CC">
        <w:rPr>
          <w:rtl/>
        </w:rPr>
        <w:t xml:space="preserve"> </w:t>
      </w:r>
      <w:r w:rsidRPr="004001CC">
        <w:rPr>
          <w:rFonts w:hint="cs"/>
          <w:rtl/>
        </w:rPr>
        <w:t>إِلَّآ</w:t>
      </w:r>
      <w:r w:rsidRPr="004001CC">
        <w:rPr>
          <w:rtl/>
        </w:rPr>
        <w:t xml:space="preserve"> </w:t>
      </w:r>
      <w:r w:rsidRPr="004001CC">
        <w:rPr>
          <w:rFonts w:hint="cs"/>
          <w:rtl/>
        </w:rPr>
        <w:t>أَن</w:t>
      </w:r>
      <w:r w:rsidRPr="004001CC">
        <w:rPr>
          <w:rtl/>
        </w:rPr>
        <w:t xml:space="preserve"> </w:t>
      </w:r>
      <w:r w:rsidRPr="004001CC">
        <w:rPr>
          <w:rFonts w:hint="cs"/>
          <w:rtl/>
        </w:rPr>
        <w:t>قَالُواْ</w:t>
      </w:r>
      <w:r w:rsidRPr="004001CC">
        <w:rPr>
          <w:rtl/>
        </w:rPr>
        <w:t xml:space="preserve"> </w:t>
      </w:r>
      <w:r w:rsidRPr="004001CC">
        <w:rPr>
          <w:rFonts w:hint="cs"/>
          <w:rtl/>
        </w:rPr>
        <w:t>ٱئۡتُواْ</w:t>
      </w:r>
      <w:r w:rsidRPr="004001CC">
        <w:rPr>
          <w:rtl/>
        </w:rPr>
        <w:t xml:space="preserve"> </w:t>
      </w:r>
      <w:r w:rsidRPr="004001CC">
        <w:rPr>
          <w:rFonts w:hint="cs"/>
          <w:rtl/>
        </w:rPr>
        <w:t>بِ‍َٔابَآئِنَآ</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صَٰدِقِينَ</w:t>
      </w:r>
      <w:r w:rsidRPr="004001CC">
        <w:rPr>
          <w:rtl/>
        </w:rPr>
        <w:t xml:space="preserve"> </w:t>
      </w:r>
      <w:r w:rsidRPr="004001CC">
        <w:rPr>
          <w:rFonts w:hint="cs"/>
          <w:rtl/>
        </w:rPr>
        <w:t>٢٥</w:t>
      </w:r>
      <w:r w:rsidRPr="004001CC">
        <w:rPr>
          <w:rtl/>
        </w:rPr>
        <w:t xml:space="preserve"> </w:t>
      </w:r>
      <w:r w:rsidRPr="004001CC">
        <w:rPr>
          <w:rFonts w:hint="cs"/>
          <w:rtl/>
        </w:rPr>
        <w:t>قُلِ</w:t>
      </w:r>
      <w:r w:rsidRPr="004001CC">
        <w:rPr>
          <w:rtl/>
        </w:rPr>
        <w:t xml:space="preserve"> </w:t>
      </w:r>
      <w:r w:rsidRPr="004001CC">
        <w:rPr>
          <w:rFonts w:hint="cs"/>
          <w:rtl/>
        </w:rPr>
        <w:t>ٱللَّهُ</w:t>
      </w:r>
      <w:r w:rsidRPr="004001CC">
        <w:rPr>
          <w:rtl/>
        </w:rPr>
        <w:t xml:space="preserve"> </w:t>
      </w:r>
      <w:r w:rsidRPr="004001CC">
        <w:rPr>
          <w:rFonts w:hint="cs"/>
          <w:rtl/>
        </w:rPr>
        <w:t>يُحۡيِيكُمۡ</w:t>
      </w:r>
      <w:r w:rsidRPr="004001CC">
        <w:rPr>
          <w:rtl/>
        </w:rPr>
        <w:t xml:space="preserve"> </w:t>
      </w:r>
      <w:r w:rsidRPr="004001CC">
        <w:rPr>
          <w:rFonts w:hint="cs"/>
          <w:rtl/>
        </w:rPr>
        <w:t>ثُمَّ</w:t>
      </w:r>
      <w:r w:rsidRPr="004001CC">
        <w:rPr>
          <w:rtl/>
        </w:rPr>
        <w:t xml:space="preserve"> </w:t>
      </w:r>
      <w:r w:rsidRPr="004001CC">
        <w:rPr>
          <w:rFonts w:hint="cs"/>
          <w:rtl/>
        </w:rPr>
        <w:t>يُمِيتُكُمۡ</w:t>
      </w:r>
      <w:r w:rsidRPr="004001CC">
        <w:rPr>
          <w:rtl/>
        </w:rPr>
        <w:t xml:space="preserve"> </w:t>
      </w:r>
      <w:r w:rsidRPr="004001CC">
        <w:rPr>
          <w:rFonts w:hint="cs"/>
          <w:rtl/>
        </w:rPr>
        <w:t>ثُمَّ</w:t>
      </w:r>
      <w:r w:rsidRPr="004001CC">
        <w:rPr>
          <w:rtl/>
        </w:rPr>
        <w:t xml:space="preserve"> </w:t>
      </w:r>
      <w:r w:rsidRPr="004001CC">
        <w:rPr>
          <w:rFonts w:hint="cs"/>
          <w:rtl/>
        </w:rPr>
        <w:t>يَجۡمَعُكُمۡ</w:t>
      </w:r>
      <w:r w:rsidRPr="004001CC">
        <w:rPr>
          <w:rtl/>
        </w:rPr>
        <w:t xml:space="preserve"> </w:t>
      </w:r>
      <w:r w:rsidRPr="004001CC">
        <w:rPr>
          <w:rFonts w:hint="cs"/>
          <w:rtl/>
        </w:rPr>
        <w:t>إِلَىٰ</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لَا</w:t>
      </w:r>
      <w:r w:rsidRPr="004001CC">
        <w:rPr>
          <w:rtl/>
        </w:rPr>
        <w:t xml:space="preserve"> </w:t>
      </w:r>
      <w:r w:rsidRPr="004001CC">
        <w:rPr>
          <w:rFonts w:hint="cs"/>
          <w:rtl/>
        </w:rPr>
        <w:t>رَيۡبَ</w:t>
      </w:r>
      <w:r w:rsidRPr="004001CC">
        <w:rPr>
          <w:rtl/>
        </w:rPr>
        <w:t xml:space="preserve"> </w:t>
      </w:r>
      <w:r w:rsidRPr="004001CC">
        <w:rPr>
          <w:rFonts w:hint="cs"/>
          <w:rtl/>
        </w:rPr>
        <w:t>فِيهِ</w:t>
      </w:r>
      <w:r w:rsidRPr="004001CC">
        <w:rPr>
          <w:rtl/>
        </w:rPr>
        <w:t xml:space="preserve"> </w:t>
      </w:r>
      <w:r w:rsidRPr="004001CC">
        <w:rPr>
          <w:rFonts w:hint="cs"/>
          <w:rtl/>
        </w:rPr>
        <w:t>وَلَٰكِنَّ</w:t>
      </w:r>
      <w:r w:rsidRPr="004001CC">
        <w:rPr>
          <w:rtl/>
        </w:rPr>
        <w:t xml:space="preserve"> </w:t>
      </w:r>
      <w:r w:rsidRPr="004001CC">
        <w:rPr>
          <w:rFonts w:hint="cs"/>
          <w:rtl/>
        </w:rPr>
        <w:t>أَكۡثَرَ</w:t>
      </w:r>
      <w:r w:rsidRPr="004001CC">
        <w:rPr>
          <w:rtl/>
        </w:rPr>
        <w:t xml:space="preserve"> </w:t>
      </w:r>
      <w:r w:rsidRPr="004001CC">
        <w:rPr>
          <w:rFonts w:hint="cs"/>
          <w:rtl/>
        </w:rPr>
        <w:t>ٱلنَّاسِ</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٢٦</w:t>
      </w:r>
      <w:r w:rsidRPr="004001CC">
        <w:rPr>
          <w:rtl/>
        </w:rPr>
        <w:t xml:space="preserve"> </w:t>
      </w:r>
      <w:r w:rsidRPr="004001CC">
        <w:rPr>
          <w:rFonts w:hint="cs"/>
          <w:rtl/>
        </w:rPr>
        <w:t>وَلِلَّهِ</w:t>
      </w:r>
      <w:r w:rsidRPr="004001CC">
        <w:rPr>
          <w:rtl/>
        </w:rPr>
        <w:t xml:space="preserve"> </w:t>
      </w:r>
      <w:r w:rsidRPr="004001CC">
        <w:rPr>
          <w:rFonts w:hint="cs"/>
          <w:rtl/>
        </w:rPr>
        <w:t>مُلۡكُ</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وَيَوۡمَ</w:t>
      </w:r>
      <w:r w:rsidRPr="004001CC">
        <w:rPr>
          <w:rtl/>
        </w:rPr>
        <w:t xml:space="preserve"> </w:t>
      </w:r>
      <w:r w:rsidRPr="004001CC">
        <w:rPr>
          <w:rFonts w:hint="cs"/>
          <w:rtl/>
        </w:rPr>
        <w:t>تَقُومُ</w:t>
      </w:r>
      <w:r w:rsidRPr="004001CC">
        <w:rPr>
          <w:rtl/>
        </w:rPr>
        <w:t xml:space="preserve"> </w:t>
      </w:r>
      <w:r w:rsidRPr="004001CC">
        <w:rPr>
          <w:rFonts w:hint="cs"/>
          <w:rtl/>
        </w:rPr>
        <w:t>ٱلسَّاعَةُ</w:t>
      </w:r>
      <w:r w:rsidRPr="004001CC">
        <w:rPr>
          <w:rtl/>
        </w:rPr>
        <w:t xml:space="preserve"> </w:t>
      </w:r>
      <w:r w:rsidRPr="004001CC">
        <w:rPr>
          <w:rFonts w:hint="cs"/>
          <w:rtl/>
        </w:rPr>
        <w:t>يَوۡمَئِذٖ</w:t>
      </w:r>
      <w:r w:rsidRPr="004001CC">
        <w:rPr>
          <w:rtl/>
        </w:rPr>
        <w:t xml:space="preserve"> </w:t>
      </w:r>
      <w:r w:rsidRPr="004001CC">
        <w:rPr>
          <w:rFonts w:hint="cs"/>
          <w:rtl/>
        </w:rPr>
        <w:t>يَخۡسَرُ</w:t>
      </w:r>
      <w:r w:rsidRPr="004001CC">
        <w:rPr>
          <w:rtl/>
        </w:rPr>
        <w:t xml:space="preserve"> </w:t>
      </w:r>
      <w:r w:rsidRPr="004001CC">
        <w:rPr>
          <w:rFonts w:hint="cs"/>
          <w:rtl/>
        </w:rPr>
        <w:t>ٱلۡمُبۡطِلُونَ</w:t>
      </w:r>
      <w:r w:rsidRPr="004001CC">
        <w:rPr>
          <w:rtl/>
        </w:rPr>
        <w:t xml:space="preserve"> </w:t>
      </w:r>
      <w:r w:rsidRPr="004001CC">
        <w:rPr>
          <w:rFonts w:hint="cs"/>
          <w:rtl/>
        </w:rPr>
        <w:t>٢٧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w:t>
      </w:r>
      <w:r w:rsidR="001563FB" w:rsidRPr="004001CC">
        <w:rPr>
          <w:rStyle w:val="7-Char"/>
          <w:rtl/>
        </w:rPr>
        <w:t>الجاثیة:</w:t>
      </w:r>
      <w:r w:rsidRPr="004001CC">
        <w:rPr>
          <w:rStyle w:val="7-Char"/>
          <w:rFonts w:hint="cs"/>
          <w:rtl/>
        </w:rPr>
        <w:t>24-27</w:t>
      </w:r>
      <w:r w:rsidRPr="004001CC">
        <w:rPr>
          <w:rStyle w:val="7-Char"/>
          <w:rtl/>
        </w:rPr>
        <w:t xml:space="preserve">]. </w:t>
      </w:r>
    </w:p>
    <w:p w:rsidR="00FD6115" w:rsidRPr="004001CC" w:rsidRDefault="001729A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گفتند (زندگانی) نیست مگر زندگانی </w:t>
      </w:r>
      <w:r w:rsidR="0066543F" w:rsidRPr="004001CC">
        <w:rPr>
          <w:rFonts w:hint="cs"/>
          <w:rtl/>
        </w:rPr>
        <w:t>دنیا</w:t>
      </w:r>
      <w:r w:rsidR="00D3338C" w:rsidRPr="004001CC">
        <w:rPr>
          <w:rFonts w:hint="cs"/>
          <w:rtl/>
        </w:rPr>
        <w:t>،</w:t>
      </w:r>
      <w:r w:rsidR="0066543F" w:rsidRPr="004001CC">
        <w:rPr>
          <w:rFonts w:hint="cs"/>
          <w:rtl/>
        </w:rPr>
        <w:t xml:space="preserve"> </w:t>
      </w:r>
      <w:r w:rsidR="00D3338C" w:rsidRPr="004001CC">
        <w:rPr>
          <w:rFonts w:hint="cs"/>
          <w:rtl/>
        </w:rPr>
        <w:t>(عده</w:t>
      </w:r>
      <w:r w:rsidR="00D3338C" w:rsidRPr="004001CC">
        <w:rPr>
          <w:rFonts w:hint="cs"/>
          <w:rtl/>
        </w:rPr>
        <w:softHyphen/>
        <w:t>ای)</w:t>
      </w:r>
      <w:r w:rsidR="0066543F" w:rsidRPr="004001CC">
        <w:rPr>
          <w:rFonts w:hint="cs"/>
          <w:rtl/>
        </w:rPr>
        <w:t xml:space="preserve">می‌میریم و </w:t>
      </w:r>
      <w:r w:rsidR="00D3338C" w:rsidRPr="004001CC">
        <w:rPr>
          <w:rFonts w:hint="cs"/>
          <w:rtl/>
        </w:rPr>
        <w:t>(عده</w:t>
      </w:r>
      <w:r w:rsidR="00D3338C" w:rsidRPr="004001CC">
        <w:rPr>
          <w:rFonts w:hint="cs"/>
          <w:rtl/>
        </w:rPr>
        <w:softHyphen/>
        <w:t>ای)زندگی یابیم.</w:t>
      </w:r>
      <w:r w:rsidR="0066543F" w:rsidRPr="004001CC">
        <w:rPr>
          <w:rFonts w:hint="cs"/>
          <w:rtl/>
        </w:rPr>
        <w:t xml:space="preserve"> و ما را هلاک نمی‌کند جز روزگار</w:t>
      </w:r>
      <w:r w:rsidR="00D3338C" w:rsidRPr="004001CC">
        <w:rPr>
          <w:rFonts w:hint="cs"/>
          <w:rtl/>
        </w:rPr>
        <w:t>،</w:t>
      </w:r>
      <w:r w:rsidR="0066543F" w:rsidRPr="004001CC">
        <w:rPr>
          <w:rFonts w:hint="cs"/>
          <w:rtl/>
        </w:rPr>
        <w:t xml:space="preserve"> و دانشی به این</w:t>
      </w:r>
      <w:r w:rsidR="00D3338C" w:rsidRPr="004001CC">
        <w:rPr>
          <w:rFonts w:hint="cs"/>
          <w:rtl/>
        </w:rPr>
        <w:t xml:space="preserve"> </w:t>
      </w:r>
      <w:r w:rsidR="0066543F" w:rsidRPr="004001CC">
        <w:rPr>
          <w:rFonts w:hint="cs"/>
          <w:rtl/>
        </w:rPr>
        <w:t>ندارند، نیستند ایشان مگر اهل گمان(24) و چون بر ایشان</w:t>
      </w:r>
      <w:r w:rsidR="00D3338C" w:rsidRPr="004001CC">
        <w:rPr>
          <w:rFonts w:hint="cs"/>
          <w:rtl/>
        </w:rPr>
        <w:t xml:space="preserve"> آیات روشن ما تلاوت شود حجتی بر</w:t>
      </w:r>
      <w:r w:rsidR="0066543F" w:rsidRPr="004001CC">
        <w:rPr>
          <w:rFonts w:hint="cs"/>
          <w:rtl/>
        </w:rPr>
        <w:t xml:space="preserve">ایشان نبوده جز اینکه گویند پدران ما را بیاورید اگر راست گوئید(25) بگو خدا شما را زنده می‌کند سپس می‌میراند </w:t>
      </w:r>
      <w:r w:rsidR="002772F9" w:rsidRPr="004001CC">
        <w:rPr>
          <w:rFonts w:hint="cs"/>
          <w:rtl/>
        </w:rPr>
        <w:t>س</w:t>
      </w:r>
      <w:r w:rsidR="0066543F" w:rsidRPr="004001CC">
        <w:rPr>
          <w:rFonts w:hint="cs"/>
          <w:rtl/>
        </w:rPr>
        <w:t xml:space="preserve">پس جمعتان می‌کند به روز قیامت و روزی که شکی در آن نیست ولیکن بیشتر مردم نمی‌دانند(26) و خاص خداست پادشاهی آسمان‌ها و زمین و روزی که رستاخیز بپا شود در آن روز اهل باطل زیان کنند(27). </w:t>
      </w:r>
    </w:p>
    <w:p w:rsidR="00FD6115" w:rsidRPr="004001CC" w:rsidRDefault="0066543F"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هر مسلک </w:t>
      </w:r>
      <w:r w:rsidR="00C12DC4" w:rsidRPr="004001CC">
        <w:rPr>
          <w:rFonts w:hint="cs"/>
          <w:szCs w:val="28"/>
          <w:rtl/>
        </w:rPr>
        <w:t>و دینی باید طبق مدارک عقلی باشد، عده‌ای می</w:t>
      </w:r>
      <w:r w:rsidR="00C12DC4" w:rsidRPr="004001CC">
        <w:rPr>
          <w:rFonts w:hint="eastAsia"/>
          <w:szCs w:val="28"/>
          <w:rtl/>
        </w:rPr>
        <w:t>‌</w:t>
      </w:r>
      <w:r w:rsidR="00C12DC4" w:rsidRPr="004001CC">
        <w:rPr>
          <w:rFonts w:hint="cs"/>
          <w:szCs w:val="28"/>
          <w:rtl/>
        </w:rPr>
        <w:t xml:space="preserve">گویند </w:t>
      </w:r>
      <w:r w:rsidR="005C7B05" w:rsidRPr="004001CC">
        <w:rPr>
          <w:rFonts w:hint="cs"/>
          <w:szCs w:val="28"/>
          <w:rtl/>
        </w:rPr>
        <w:t>زنده کننده و مرگ دهنده روزگار است، اگر این سخن را حقیقت بدانند و روزگاری که نه تدبیر دارد و نه شعور، او</w:t>
      </w:r>
      <w:r w:rsidR="0010441B" w:rsidRPr="004001CC">
        <w:rPr>
          <w:rFonts w:hint="cs"/>
          <w:szCs w:val="28"/>
          <w:rtl/>
        </w:rPr>
        <w:t>صاف حیات و شعور برای آن قای</w:t>
      </w:r>
      <w:r w:rsidR="005C7B05" w:rsidRPr="004001CC">
        <w:rPr>
          <w:rFonts w:hint="cs"/>
          <w:szCs w:val="28"/>
          <w:rtl/>
        </w:rPr>
        <w:t>ل شوند دلیل بر عدم درک و تقلید ایشان است از گمان، ولی اگر از مجاز گویند اشکالی ندارد چنانکه شاعر گوید</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555"/>
        <w:gridCol w:w="308"/>
        <w:gridCol w:w="3500"/>
      </w:tblGrid>
      <w:tr w:rsidR="00D7143F" w:rsidRPr="004001CC" w:rsidTr="006F786D">
        <w:trPr>
          <w:jc w:val="center"/>
        </w:trPr>
        <w:tc>
          <w:tcPr>
            <w:tcW w:w="3555" w:type="dxa"/>
          </w:tcPr>
          <w:p w:rsidR="00D7143F" w:rsidRPr="004001CC" w:rsidRDefault="002F1FC8" w:rsidP="006F786D">
            <w:pPr>
              <w:pStyle w:val="6-"/>
              <w:ind w:firstLine="0"/>
              <w:jc w:val="lowKashida"/>
              <w:rPr>
                <w:noProof w:val="0"/>
                <w:sz w:val="4"/>
                <w:szCs w:val="4"/>
                <w:rtl/>
                <w:lang w:bidi="ar-SA"/>
              </w:rPr>
            </w:pPr>
            <w:r w:rsidRPr="004001CC">
              <w:rPr>
                <w:noProof w:val="0"/>
                <w:rtl/>
                <w:lang w:bidi="ar-SA"/>
              </w:rPr>
              <w:t>أشاب الصغیر و أفنی الکبیر</w:t>
            </w:r>
            <w:r w:rsidRPr="004001CC">
              <w:rPr>
                <w:noProof w:val="0"/>
                <w:sz w:val="32"/>
                <w:szCs w:val="32"/>
                <w:rtl/>
                <w:lang w:bidi="ar-SA"/>
              </w:rPr>
              <w:br/>
            </w:r>
          </w:p>
        </w:tc>
        <w:tc>
          <w:tcPr>
            <w:tcW w:w="308" w:type="dxa"/>
          </w:tcPr>
          <w:p w:rsidR="00D7143F" w:rsidRPr="004001CC" w:rsidRDefault="00D7143F" w:rsidP="006F786D">
            <w:pPr>
              <w:pStyle w:val="6-"/>
              <w:ind w:firstLine="0"/>
              <w:jc w:val="lowKashida"/>
              <w:rPr>
                <w:rFonts w:ascii="Lotus Linotype" w:hAnsi="Lotus Linotype" w:cs="Lotus Linotype"/>
                <w:rtl/>
              </w:rPr>
            </w:pPr>
          </w:p>
        </w:tc>
        <w:tc>
          <w:tcPr>
            <w:tcW w:w="3500" w:type="dxa"/>
          </w:tcPr>
          <w:p w:rsidR="00D7143F" w:rsidRPr="004001CC" w:rsidRDefault="00307FE1" w:rsidP="006F786D">
            <w:pPr>
              <w:pStyle w:val="6-"/>
              <w:ind w:firstLine="0"/>
              <w:jc w:val="lowKashida"/>
              <w:rPr>
                <w:noProof w:val="0"/>
                <w:sz w:val="4"/>
                <w:szCs w:val="4"/>
                <w:rtl/>
                <w:lang w:bidi="ar-SA"/>
              </w:rPr>
            </w:pPr>
            <w:r w:rsidRPr="004001CC">
              <w:rPr>
                <w:noProof w:val="0"/>
                <w:rtl/>
                <w:lang w:bidi="ar-SA"/>
              </w:rPr>
              <w:t>کرّ الغداة</w:t>
            </w:r>
            <w:r w:rsidR="002F1FC8" w:rsidRPr="004001CC">
              <w:rPr>
                <w:noProof w:val="0"/>
                <w:rtl/>
                <w:lang w:bidi="ar-SA"/>
              </w:rPr>
              <w:t xml:space="preserve"> و مرّ العشی</w:t>
            </w:r>
            <w:r w:rsidR="002F1FC8" w:rsidRPr="004001CC">
              <w:rPr>
                <w:noProof w:val="0"/>
                <w:sz w:val="32"/>
                <w:szCs w:val="32"/>
                <w:rtl/>
                <w:lang w:bidi="ar-SA"/>
              </w:rPr>
              <w:br/>
            </w:r>
          </w:p>
        </w:tc>
      </w:tr>
    </w:tbl>
    <w:p w:rsidR="00FD6115" w:rsidRPr="004001CC" w:rsidRDefault="001B2279" w:rsidP="006F786D">
      <w:pPr>
        <w:pStyle w:val="1-"/>
        <w:rPr>
          <w:szCs w:val="28"/>
          <w:rtl/>
        </w:rPr>
      </w:pPr>
      <w:r w:rsidRPr="004001CC">
        <w:rPr>
          <w:rFonts w:hint="cs"/>
          <w:szCs w:val="28"/>
          <w:rtl/>
        </w:rPr>
        <w:t xml:space="preserve">و شعرای عرب </w:t>
      </w:r>
      <w:r w:rsidR="00F075E8" w:rsidRPr="004001CC">
        <w:rPr>
          <w:rFonts w:hint="cs"/>
          <w:szCs w:val="28"/>
          <w:rtl/>
        </w:rPr>
        <w:t>و فارس چنین اشعاری را از باب تو</w:t>
      </w:r>
      <w:r w:rsidRPr="004001CC">
        <w:rPr>
          <w:rFonts w:hint="cs"/>
          <w:szCs w:val="28"/>
          <w:rtl/>
        </w:rPr>
        <w:t>هم دارند. و مادیگری یک موضوع تازه نیست بلکه طبق آیات قرآن همیشه چنین اشخاص</w:t>
      </w:r>
      <w:r w:rsidR="00AD76CE" w:rsidRPr="004001CC">
        <w:rPr>
          <w:rFonts w:hint="cs"/>
          <w:szCs w:val="28"/>
          <w:rtl/>
        </w:rPr>
        <w:t>ی</w:t>
      </w:r>
      <w:r w:rsidRPr="004001CC">
        <w:rPr>
          <w:rFonts w:hint="cs"/>
          <w:szCs w:val="28"/>
          <w:rtl/>
        </w:rPr>
        <w:t xml:space="preserve"> بوده‌اند، و حضرت امیر</w:t>
      </w:r>
      <w:r w:rsidR="00684CBD" w:rsidRPr="004001CC">
        <w:rPr>
          <w:rFonts w:ascii="AGA Arabesque" w:hAnsi="AGA Arabesque" w:hint="cs"/>
          <w:sz w:val="26"/>
          <w:szCs w:val="28"/>
        </w:rPr>
        <w:t></w:t>
      </w:r>
      <w:r w:rsidR="00720029" w:rsidRPr="004001CC">
        <w:rPr>
          <w:rFonts w:hint="cs"/>
          <w:szCs w:val="28"/>
          <w:rtl/>
        </w:rPr>
        <w:t xml:space="preserve"> یکی از بحث‌های پیامبر</w:t>
      </w:r>
      <w:r w:rsidR="003D5952" w:rsidRPr="004001CC">
        <w:rPr>
          <w:rFonts w:cs="CTraditional Arabic" w:hint="cs"/>
          <w:szCs w:val="28"/>
          <w:rtl/>
        </w:rPr>
        <w:t>ص</w:t>
      </w:r>
      <w:r w:rsidR="00706BE5" w:rsidRPr="004001CC">
        <w:rPr>
          <w:rFonts w:hint="cs"/>
          <w:szCs w:val="28"/>
          <w:rtl/>
        </w:rPr>
        <w:t xml:space="preserve"> با دهریین را نق</w:t>
      </w:r>
      <w:r w:rsidR="00F075E8" w:rsidRPr="004001CC">
        <w:rPr>
          <w:rFonts w:hint="cs"/>
          <w:szCs w:val="28"/>
          <w:rtl/>
        </w:rPr>
        <w:t>ل فرموده که از جمل</w:t>
      </w:r>
      <w:r w:rsidR="00117E64" w:rsidRPr="004001CC">
        <w:rPr>
          <w:rFonts w:hint="cs"/>
          <w:szCs w:val="28"/>
          <w:rtl/>
        </w:rPr>
        <w:t>ۀ</w:t>
      </w:r>
      <w:r w:rsidR="00F075E8" w:rsidRPr="004001CC">
        <w:rPr>
          <w:rFonts w:hint="cs"/>
          <w:szCs w:val="28"/>
          <w:rtl/>
        </w:rPr>
        <w:t xml:space="preserve"> مطالب آن آن</w:t>
      </w:r>
      <w:r w:rsidR="00706BE5" w:rsidRPr="004001CC">
        <w:rPr>
          <w:rFonts w:hint="cs"/>
          <w:szCs w:val="28"/>
          <w:rtl/>
        </w:rPr>
        <w:t>که پیامبر</w:t>
      </w:r>
      <w:r w:rsidR="003D5952" w:rsidRPr="004001CC">
        <w:rPr>
          <w:rFonts w:cs="CTraditional Arabic" w:hint="cs"/>
          <w:szCs w:val="28"/>
          <w:rtl/>
        </w:rPr>
        <w:t>ص</w:t>
      </w:r>
      <w:r w:rsidR="00A719A9" w:rsidRPr="004001CC">
        <w:rPr>
          <w:rFonts w:hint="cs"/>
          <w:szCs w:val="28"/>
          <w:rtl/>
        </w:rPr>
        <w:t xml:space="preserve"> به ایشان فرمود</w:t>
      </w:r>
      <w:r w:rsidR="002D7F6D" w:rsidRPr="004001CC">
        <w:rPr>
          <w:rFonts w:hint="cs"/>
          <w:szCs w:val="28"/>
          <w:rtl/>
        </w:rPr>
        <w:t xml:space="preserve">: </w:t>
      </w:r>
      <w:r w:rsidR="00A719A9" w:rsidRPr="004001CC">
        <w:rPr>
          <w:rFonts w:hint="cs"/>
          <w:szCs w:val="28"/>
          <w:rtl/>
        </w:rPr>
        <w:t>اینکه بعضی از موجودات جهان به بعضی دیگر احتیاج دارند برای آن</w:t>
      </w:r>
      <w:r w:rsidR="0085738A" w:rsidRPr="004001CC">
        <w:rPr>
          <w:rFonts w:hint="cs"/>
          <w:szCs w:val="28"/>
          <w:rtl/>
        </w:rPr>
        <w:t xml:space="preserve"> ا</w:t>
      </w:r>
      <w:r w:rsidR="00A719A9" w:rsidRPr="004001CC">
        <w:rPr>
          <w:rFonts w:hint="cs"/>
          <w:szCs w:val="28"/>
          <w:rtl/>
        </w:rPr>
        <w:t>ست که قوام بعضی از اشیاء وابسته به چیزهای دیگر است که بدون آنها پایدار نمی‌مانند کما اینکه پاره‌ای از اجزاء یک ساختمان به بعضی از قسمت‌های دیگر محتاج است که بدون آن ساختمان محکم و منظم نمی‌ماند و همینطور در چیزهای دیگر، حال اگر این جهان که موجوداتش برای قوام خود به چیزهای دیگر</w:t>
      </w:r>
      <w:r w:rsidR="00471EF1" w:rsidRPr="004001CC">
        <w:rPr>
          <w:rFonts w:hint="cs"/>
          <w:szCs w:val="28"/>
          <w:rtl/>
        </w:rPr>
        <w:t>ی محتاج است قدیم باشد به من بگوی</w:t>
      </w:r>
      <w:r w:rsidR="00A719A9" w:rsidRPr="004001CC">
        <w:rPr>
          <w:rFonts w:hint="cs"/>
          <w:szCs w:val="28"/>
          <w:rtl/>
        </w:rPr>
        <w:t xml:space="preserve">ید در صورتی که جهان حادث باشد چگونه خواهد بود و چه صفاتی </w:t>
      </w:r>
      <w:r w:rsidR="00A121F7" w:rsidRPr="004001CC">
        <w:rPr>
          <w:rFonts w:hint="cs"/>
          <w:szCs w:val="28"/>
          <w:rtl/>
        </w:rPr>
        <w:t>خواهد داشت؟</w:t>
      </w:r>
      <w:r w:rsidR="0075471A" w:rsidRPr="004001CC">
        <w:rPr>
          <w:rFonts w:hint="cs"/>
          <w:szCs w:val="28"/>
          <w:rtl/>
        </w:rPr>
        <w:t xml:space="preserve"> دهریین در مقابل سؤال رسول خدا</w:t>
      </w:r>
      <w:r w:rsidR="003D5952" w:rsidRPr="004001CC">
        <w:rPr>
          <w:rFonts w:cs="CTraditional Arabic" w:hint="cs"/>
          <w:szCs w:val="28"/>
          <w:rtl/>
        </w:rPr>
        <w:t>ص</w:t>
      </w:r>
      <w:r w:rsidR="0027004B" w:rsidRPr="004001CC">
        <w:rPr>
          <w:rFonts w:hint="cs"/>
          <w:szCs w:val="28"/>
          <w:rtl/>
        </w:rPr>
        <w:t xml:space="preserve"> عاجز مانده و دانستند که صفتی برای حادث پیدا نخواهد کرد مگر اینکه در همین عالمی که قدیم خیال می‌کنند وجود دارد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88"/>
      </w:r>
      <w:r w:rsidR="00D0693F" w:rsidRPr="004001CC">
        <w:rPr>
          <w:rStyle w:val="FootnoteReference"/>
          <w:rFonts w:cs="Arabic11 BT"/>
          <w:szCs w:val="28"/>
          <w:rtl/>
          <w:lang w:bidi="ar-SA"/>
        </w:rPr>
        <w:t>)</w:t>
      </w:r>
      <w:r w:rsidR="0027004B" w:rsidRPr="004001CC">
        <w:rPr>
          <w:rFonts w:hint="cs"/>
          <w:szCs w:val="28"/>
          <w:rtl/>
        </w:rPr>
        <w:t xml:space="preserve">. </w:t>
      </w:r>
    </w:p>
    <w:p w:rsidR="00DD3BFA" w:rsidRPr="004001CC" w:rsidRDefault="00DD3BFA" w:rsidP="00656E79">
      <w:pPr>
        <w:pStyle w:val="3-"/>
        <w:rPr>
          <w:rtl/>
        </w:rPr>
      </w:pPr>
      <w:r w:rsidRPr="004001CC">
        <w:rPr>
          <w:rFonts w:ascii="Traditional Arabic" w:hAnsi="Traditional Arabic" w:cs="Traditional Arabic"/>
          <w:rtl/>
        </w:rPr>
        <w:t>﴿</w:t>
      </w:r>
      <w:r w:rsidRPr="004001CC">
        <w:rPr>
          <w:rFonts w:hint="cs"/>
          <w:rtl/>
        </w:rPr>
        <w:t>وَتَرَىٰ</w:t>
      </w:r>
      <w:r w:rsidRPr="004001CC">
        <w:rPr>
          <w:rtl/>
        </w:rPr>
        <w:t xml:space="preserve"> </w:t>
      </w:r>
      <w:r w:rsidRPr="004001CC">
        <w:rPr>
          <w:rFonts w:hint="cs"/>
          <w:rtl/>
        </w:rPr>
        <w:t>كُلَّ</w:t>
      </w:r>
      <w:r w:rsidRPr="004001CC">
        <w:rPr>
          <w:rtl/>
        </w:rPr>
        <w:t xml:space="preserve"> </w:t>
      </w:r>
      <w:r w:rsidRPr="004001CC">
        <w:rPr>
          <w:rFonts w:hint="cs"/>
          <w:rtl/>
        </w:rPr>
        <w:t>أُمَّةٖ</w:t>
      </w:r>
      <w:r w:rsidRPr="004001CC">
        <w:rPr>
          <w:rtl/>
        </w:rPr>
        <w:t xml:space="preserve"> </w:t>
      </w:r>
      <w:r w:rsidRPr="004001CC">
        <w:rPr>
          <w:rFonts w:hint="cs"/>
          <w:rtl/>
        </w:rPr>
        <w:t>جَاثِيَةٗۚ</w:t>
      </w:r>
      <w:r w:rsidRPr="004001CC">
        <w:rPr>
          <w:rtl/>
        </w:rPr>
        <w:t xml:space="preserve"> </w:t>
      </w:r>
      <w:r w:rsidRPr="004001CC">
        <w:rPr>
          <w:rFonts w:hint="cs"/>
          <w:rtl/>
        </w:rPr>
        <w:t>كُلُّ</w:t>
      </w:r>
      <w:r w:rsidRPr="004001CC">
        <w:rPr>
          <w:rtl/>
        </w:rPr>
        <w:t xml:space="preserve"> </w:t>
      </w:r>
      <w:r w:rsidRPr="004001CC">
        <w:rPr>
          <w:rFonts w:hint="cs"/>
          <w:rtl/>
        </w:rPr>
        <w:t>أُمَّةٖ</w:t>
      </w:r>
      <w:r w:rsidRPr="004001CC">
        <w:rPr>
          <w:rtl/>
        </w:rPr>
        <w:t xml:space="preserve"> </w:t>
      </w:r>
      <w:r w:rsidRPr="004001CC">
        <w:rPr>
          <w:rFonts w:hint="cs"/>
          <w:rtl/>
        </w:rPr>
        <w:t>تُدۡعَىٰٓ</w:t>
      </w:r>
      <w:r w:rsidRPr="004001CC">
        <w:rPr>
          <w:rtl/>
        </w:rPr>
        <w:t xml:space="preserve"> </w:t>
      </w:r>
      <w:r w:rsidRPr="004001CC">
        <w:rPr>
          <w:rFonts w:hint="cs"/>
          <w:rtl/>
        </w:rPr>
        <w:t>إِلَىٰ</w:t>
      </w:r>
      <w:r w:rsidRPr="004001CC">
        <w:rPr>
          <w:rtl/>
        </w:rPr>
        <w:t xml:space="preserve"> </w:t>
      </w:r>
      <w:r w:rsidRPr="004001CC">
        <w:rPr>
          <w:rFonts w:hint="cs"/>
          <w:rtl/>
        </w:rPr>
        <w:t>كِتَٰبِهَا</w:t>
      </w:r>
      <w:r w:rsidRPr="004001CC">
        <w:rPr>
          <w:rtl/>
        </w:rPr>
        <w:t xml:space="preserve"> </w:t>
      </w:r>
      <w:r w:rsidRPr="004001CC">
        <w:rPr>
          <w:rFonts w:hint="cs"/>
          <w:rtl/>
        </w:rPr>
        <w:t>ٱلۡيَوۡمَ</w:t>
      </w:r>
      <w:r w:rsidRPr="004001CC">
        <w:rPr>
          <w:rtl/>
        </w:rPr>
        <w:t xml:space="preserve"> </w:t>
      </w:r>
      <w:r w:rsidRPr="004001CC">
        <w:rPr>
          <w:rFonts w:hint="cs"/>
          <w:rtl/>
        </w:rPr>
        <w:t>تُجۡزَوۡنَ</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تَعۡمَلُونَ</w:t>
      </w:r>
      <w:r w:rsidRPr="004001CC">
        <w:rPr>
          <w:rtl/>
        </w:rPr>
        <w:t xml:space="preserve"> </w:t>
      </w:r>
      <w:r w:rsidRPr="004001CC">
        <w:rPr>
          <w:rFonts w:hint="cs"/>
          <w:rtl/>
        </w:rPr>
        <w:t>٢٨</w:t>
      </w:r>
      <w:r w:rsidRPr="004001CC">
        <w:rPr>
          <w:rtl/>
        </w:rPr>
        <w:t xml:space="preserve"> </w:t>
      </w:r>
      <w:r w:rsidRPr="004001CC">
        <w:rPr>
          <w:rFonts w:hint="cs"/>
          <w:rtl/>
        </w:rPr>
        <w:t>هَٰذَا</w:t>
      </w:r>
      <w:r w:rsidRPr="004001CC">
        <w:rPr>
          <w:rtl/>
        </w:rPr>
        <w:t xml:space="preserve"> </w:t>
      </w:r>
      <w:r w:rsidRPr="004001CC">
        <w:rPr>
          <w:rFonts w:hint="cs"/>
          <w:rtl/>
        </w:rPr>
        <w:t>كِتَٰبُنَا</w:t>
      </w:r>
      <w:r w:rsidRPr="004001CC">
        <w:rPr>
          <w:rtl/>
        </w:rPr>
        <w:t xml:space="preserve"> </w:t>
      </w:r>
      <w:r w:rsidRPr="004001CC">
        <w:rPr>
          <w:rFonts w:hint="cs"/>
          <w:rtl/>
        </w:rPr>
        <w:t>يَنطِقُ</w:t>
      </w:r>
      <w:r w:rsidRPr="004001CC">
        <w:rPr>
          <w:rtl/>
        </w:rPr>
        <w:t xml:space="preserve"> </w:t>
      </w:r>
      <w:r w:rsidRPr="004001CC">
        <w:rPr>
          <w:rFonts w:hint="cs"/>
          <w:rtl/>
        </w:rPr>
        <w:t>عَلَيۡكُم</w:t>
      </w:r>
      <w:r w:rsidRPr="004001CC">
        <w:rPr>
          <w:rtl/>
        </w:rPr>
        <w:t xml:space="preserve"> </w:t>
      </w:r>
      <w:r w:rsidRPr="004001CC">
        <w:rPr>
          <w:rFonts w:hint="cs"/>
          <w:rtl/>
        </w:rPr>
        <w:t>بِٱلۡحَقِّۚ</w:t>
      </w:r>
      <w:r w:rsidRPr="004001CC">
        <w:rPr>
          <w:rtl/>
        </w:rPr>
        <w:t xml:space="preserve"> </w:t>
      </w:r>
      <w:r w:rsidRPr="004001CC">
        <w:rPr>
          <w:rFonts w:hint="cs"/>
          <w:rtl/>
        </w:rPr>
        <w:t>إِنَّا</w:t>
      </w:r>
      <w:r w:rsidRPr="004001CC">
        <w:rPr>
          <w:rtl/>
        </w:rPr>
        <w:t xml:space="preserve"> </w:t>
      </w:r>
      <w:r w:rsidRPr="004001CC">
        <w:rPr>
          <w:rFonts w:hint="cs"/>
          <w:rtl/>
        </w:rPr>
        <w:t>كُنَّا</w:t>
      </w:r>
      <w:r w:rsidRPr="004001CC">
        <w:rPr>
          <w:rtl/>
        </w:rPr>
        <w:t xml:space="preserve"> </w:t>
      </w:r>
      <w:r w:rsidRPr="004001CC">
        <w:rPr>
          <w:rFonts w:hint="cs"/>
          <w:rtl/>
        </w:rPr>
        <w:t>نَسۡتَنسِخُ</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تَعۡمَلُونَ</w:t>
      </w:r>
      <w:r w:rsidRPr="004001CC">
        <w:rPr>
          <w:rtl/>
        </w:rPr>
        <w:t xml:space="preserve"> </w:t>
      </w:r>
      <w:r w:rsidRPr="004001CC">
        <w:rPr>
          <w:rFonts w:hint="cs"/>
          <w:rtl/>
        </w:rPr>
        <w:t>٢٩</w:t>
      </w:r>
      <w:r w:rsidRPr="004001CC">
        <w:rPr>
          <w:rtl/>
        </w:rPr>
        <w:t xml:space="preserve"> </w:t>
      </w:r>
      <w:r w:rsidRPr="004001CC">
        <w:rPr>
          <w:rFonts w:hint="cs"/>
          <w:rtl/>
        </w:rPr>
        <w:t>فَأَمَّا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فَيُدۡخِلُهُمۡ</w:t>
      </w:r>
      <w:r w:rsidRPr="004001CC">
        <w:rPr>
          <w:rtl/>
        </w:rPr>
        <w:t xml:space="preserve"> </w:t>
      </w:r>
      <w:r w:rsidRPr="004001CC">
        <w:rPr>
          <w:rFonts w:hint="cs"/>
          <w:rtl/>
        </w:rPr>
        <w:t>رَبُّهُمۡ</w:t>
      </w:r>
      <w:r w:rsidRPr="004001CC">
        <w:rPr>
          <w:rtl/>
        </w:rPr>
        <w:t xml:space="preserve"> </w:t>
      </w:r>
      <w:r w:rsidRPr="004001CC">
        <w:rPr>
          <w:rFonts w:hint="cs"/>
          <w:rtl/>
        </w:rPr>
        <w:t>فِي</w:t>
      </w:r>
      <w:r w:rsidRPr="004001CC">
        <w:rPr>
          <w:rtl/>
        </w:rPr>
        <w:t xml:space="preserve"> </w:t>
      </w:r>
      <w:r w:rsidRPr="004001CC">
        <w:rPr>
          <w:rFonts w:hint="cs"/>
          <w:rtl/>
        </w:rPr>
        <w:t>رَحۡمَتِهِۦۚ</w:t>
      </w:r>
      <w:r w:rsidRPr="004001CC">
        <w:rPr>
          <w:rtl/>
        </w:rPr>
        <w:t xml:space="preserve"> </w:t>
      </w:r>
      <w:r w:rsidRPr="004001CC">
        <w:rPr>
          <w:rFonts w:hint="cs"/>
          <w:rtl/>
        </w:rPr>
        <w:t>ذَٰلِكَ</w:t>
      </w:r>
      <w:r w:rsidRPr="004001CC">
        <w:rPr>
          <w:rtl/>
        </w:rPr>
        <w:t xml:space="preserve"> </w:t>
      </w:r>
      <w:r w:rsidRPr="004001CC">
        <w:rPr>
          <w:rFonts w:hint="cs"/>
          <w:rtl/>
        </w:rPr>
        <w:t>هُوَ</w:t>
      </w:r>
      <w:r w:rsidRPr="004001CC">
        <w:rPr>
          <w:rtl/>
        </w:rPr>
        <w:t xml:space="preserve"> </w:t>
      </w:r>
      <w:r w:rsidRPr="004001CC">
        <w:rPr>
          <w:rFonts w:hint="cs"/>
          <w:rtl/>
        </w:rPr>
        <w:t>ٱلۡفَوۡزُ</w:t>
      </w:r>
      <w:r w:rsidRPr="004001CC">
        <w:rPr>
          <w:rtl/>
        </w:rPr>
        <w:t xml:space="preserve"> </w:t>
      </w:r>
      <w:r w:rsidRPr="004001CC">
        <w:rPr>
          <w:rFonts w:hint="cs"/>
          <w:rtl/>
        </w:rPr>
        <w:t>ٱلۡمُبِينُ</w:t>
      </w:r>
      <w:r w:rsidRPr="004001CC">
        <w:rPr>
          <w:rtl/>
        </w:rPr>
        <w:t xml:space="preserve"> </w:t>
      </w:r>
      <w:r w:rsidRPr="004001CC">
        <w:rPr>
          <w:rFonts w:hint="cs"/>
          <w:rtl/>
        </w:rPr>
        <w:t>٣٠</w:t>
      </w:r>
      <w:r w:rsidRPr="004001CC">
        <w:rPr>
          <w:rtl/>
        </w:rPr>
        <w:t xml:space="preserve"> </w:t>
      </w:r>
      <w:r w:rsidRPr="004001CC">
        <w:rPr>
          <w:rFonts w:hint="cs"/>
          <w:rtl/>
        </w:rPr>
        <w:t>وَأَمَّا</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أَفَلَمۡ</w:t>
      </w:r>
      <w:r w:rsidRPr="004001CC">
        <w:rPr>
          <w:rtl/>
        </w:rPr>
        <w:t xml:space="preserve"> </w:t>
      </w:r>
      <w:r w:rsidRPr="004001CC">
        <w:rPr>
          <w:rFonts w:hint="cs"/>
          <w:rtl/>
        </w:rPr>
        <w:t>تَكُنۡ</w:t>
      </w:r>
      <w:r w:rsidRPr="004001CC">
        <w:rPr>
          <w:rtl/>
        </w:rPr>
        <w:t xml:space="preserve"> </w:t>
      </w:r>
      <w:r w:rsidRPr="004001CC">
        <w:rPr>
          <w:rFonts w:hint="cs"/>
          <w:rtl/>
        </w:rPr>
        <w:t>ءَايَٰتِي</w:t>
      </w:r>
      <w:r w:rsidRPr="004001CC">
        <w:rPr>
          <w:rtl/>
        </w:rPr>
        <w:t xml:space="preserve"> </w:t>
      </w:r>
      <w:r w:rsidRPr="004001CC">
        <w:rPr>
          <w:rFonts w:hint="cs"/>
          <w:rtl/>
        </w:rPr>
        <w:t>تُتۡلَىٰ</w:t>
      </w:r>
      <w:r w:rsidRPr="004001CC">
        <w:rPr>
          <w:rtl/>
        </w:rPr>
        <w:t xml:space="preserve"> </w:t>
      </w:r>
      <w:r w:rsidRPr="004001CC">
        <w:rPr>
          <w:rFonts w:hint="cs"/>
          <w:rtl/>
        </w:rPr>
        <w:t>عَلَيۡكُمۡ</w:t>
      </w:r>
      <w:r w:rsidRPr="004001CC">
        <w:rPr>
          <w:rtl/>
        </w:rPr>
        <w:t xml:space="preserve"> </w:t>
      </w:r>
      <w:r w:rsidRPr="004001CC">
        <w:rPr>
          <w:rFonts w:hint="cs"/>
          <w:rtl/>
        </w:rPr>
        <w:t>فَٱسۡتَكۡبَرۡتُمۡ</w:t>
      </w:r>
      <w:r w:rsidRPr="004001CC">
        <w:rPr>
          <w:rtl/>
        </w:rPr>
        <w:t xml:space="preserve"> </w:t>
      </w:r>
      <w:r w:rsidRPr="004001CC">
        <w:rPr>
          <w:rFonts w:hint="cs"/>
          <w:rtl/>
        </w:rPr>
        <w:t>وَكُنتُمۡ</w:t>
      </w:r>
      <w:r w:rsidRPr="004001CC">
        <w:rPr>
          <w:rtl/>
        </w:rPr>
        <w:t xml:space="preserve"> </w:t>
      </w:r>
      <w:r w:rsidRPr="004001CC">
        <w:rPr>
          <w:rFonts w:hint="cs"/>
          <w:rtl/>
        </w:rPr>
        <w:t>قَوۡمٗا</w:t>
      </w:r>
      <w:r w:rsidRPr="004001CC">
        <w:rPr>
          <w:rtl/>
        </w:rPr>
        <w:t xml:space="preserve"> </w:t>
      </w:r>
      <w:r w:rsidRPr="004001CC">
        <w:rPr>
          <w:rFonts w:hint="cs"/>
          <w:rtl/>
        </w:rPr>
        <w:t>مُّجۡرِمِينَ</w:t>
      </w:r>
      <w:r w:rsidRPr="004001CC">
        <w:rPr>
          <w:rtl/>
        </w:rPr>
        <w:t xml:space="preserve"> </w:t>
      </w:r>
      <w:r w:rsidRPr="004001CC">
        <w:rPr>
          <w:rFonts w:hint="cs"/>
          <w:rtl/>
        </w:rPr>
        <w:t>٣١</w:t>
      </w:r>
      <w:r w:rsidRPr="004001CC">
        <w:rPr>
          <w:rtl/>
        </w:rPr>
        <w:t xml:space="preserve"> </w:t>
      </w:r>
      <w:r w:rsidRPr="004001CC">
        <w:rPr>
          <w:rFonts w:hint="cs"/>
          <w:rtl/>
        </w:rPr>
        <w:t>وَإِذَا</w:t>
      </w:r>
      <w:r w:rsidRPr="004001CC">
        <w:rPr>
          <w:rtl/>
        </w:rPr>
        <w:t xml:space="preserve"> </w:t>
      </w:r>
      <w:r w:rsidRPr="004001CC">
        <w:rPr>
          <w:rFonts w:hint="cs"/>
          <w:rtl/>
        </w:rPr>
        <w:t>قِيلَ</w:t>
      </w:r>
      <w:r w:rsidRPr="004001CC">
        <w:rPr>
          <w:rtl/>
        </w:rPr>
        <w:t xml:space="preserve"> </w:t>
      </w:r>
      <w:r w:rsidRPr="004001CC">
        <w:rPr>
          <w:rFonts w:hint="cs"/>
          <w:rtl/>
        </w:rPr>
        <w:t>إِنَّ</w:t>
      </w:r>
      <w:r w:rsidRPr="004001CC">
        <w:rPr>
          <w:rtl/>
        </w:rPr>
        <w:t xml:space="preserve"> </w:t>
      </w:r>
      <w:r w:rsidRPr="004001CC">
        <w:rPr>
          <w:rFonts w:hint="cs"/>
          <w:rtl/>
        </w:rPr>
        <w:t>وَعۡدَ</w:t>
      </w:r>
      <w:r w:rsidRPr="004001CC">
        <w:rPr>
          <w:rtl/>
        </w:rPr>
        <w:t xml:space="preserve"> </w:t>
      </w:r>
      <w:r w:rsidRPr="004001CC">
        <w:rPr>
          <w:rFonts w:hint="cs"/>
          <w:rtl/>
        </w:rPr>
        <w:t>ٱللَّهِ</w:t>
      </w:r>
      <w:r w:rsidRPr="004001CC">
        <w:rPr>
          <w:rtl/>
        </w:rPr>
        <w:t xml:space="preserve"> </w:t>
      </w:r>
      <w:r w:rsidRPr="004001CC">
        <w:rPr>
          <w:rFonts w:hint="cs"/>
          <w:rtl/>
        </w:rPr>
        <w:t>حَقّٞ</w:t>
      </w:r>
      <w:r w:rsidRPr="004001CC">
        <w:rPr>
          <w:rtl/>
        </w:rPr>
        <w:t xml:space="preserve"> </w:t>
      </w:r>
      <w:r w:rsidRPr="004001CC">
        <w:rPr>
          <w:rFonts w:hint="cs"/>
          <w:rtl/>
        </w:rPr>
        <w:t>وَٱلسَّاعَةُ</w:t>
      </w:r>
      <w:r w:rsidRPr="004001CC">
        <w:rPr>
          <w:rtl/>
        </w:rPr>
        <w:t xml:space="preserve"> </w:t>
      </w:r>
      <w:r w:rsidRPr="004001CC">
        <w:rPr>
          <w:rFonts w:hint="cs"/>
          <w:rtl/>
        </w:rPr>
        <w:t>لَا</w:t>
      </w:r>
      <w:r w:rsidRPr="004001CC">
        <w:rPr>
          <w:rtl/>
        </w:rPr>
        <w:t xml:space="preserve"> </w:t>
      </w:r>
      <w:r w:rsidRPr="004001CC">
        <w:rPr>
          <w:rFonts w:hint="cs"/>
          <w:rtl/>
        </w:rPr>
        <w:t>رَيۡبَ</w:t>
      </w:r>
      <w:r w:rsidRPr="004001CC">
        <w:rPr>
          <w:rtl/>
        </w:rPr>
        <w:t xml:space="preserve"> </w:t>
      </w:r>
      <w:r w:rsidRPr="004001CC">
        <w:rPr>
          <w:rFonts w:hint="cs"/>
          <w:rtl/>
        </w:rPr>
        <w:t>فِيهَا</w:t>
      </w:r>
      <w:r w:rsidRPr="004001CC">
        <w:rPr>
          <w:rtl/>
        </w:rPr>
        <w:t xml:space="preserve"> </w:t>
      </w:r>
      <w:r w:rsidRPr="004001CC">
        <w:rPr>
          <w:rFonts w:hint="cs"/>
          <w:rtl/>
        </w:rPr>
        <w:t>قُلۡتُم</w:t>
      </w:r>
      <w:r w:rsidRPr="004001CC">
        <w:rPr>
          <w:rtl/>
        </w:rPr>
        <w:t xml:space="preserve"> </w:t>
      </w:r>
      <w:r w:rsidRPr="004001CC">
        <w:rPr>
          <w:rFonts w:hint="cs"/>
          <w:rtl/>
        </w:rPr>
        <w:t>مَّا</w:t>
      </w:r>
      <w:r w:rsidRPr="004001CC">
        <w:rPr>
          <w:rtl/>
        </w:rPr>
        <w:t xml:space="preserve"> </w:t>
      </w:r>
      <w:r w:rsidRPr="004001CC">
        <w:rPr>
          <w:rFonts w:hint="cs"/>
          <w:rtl/>
        </w:rPr>
        <w:t>نَدۡرِي</w:t>
      </w:r>
      <w:r w:rsidRPr="004001CC">
        <w:rPr>
          <w:rtl/>
        </w:rPr>
        <w:t xml:space="preserve"> </w:t>
      </w:r>
      <w:r w:rsidRPr="004001CC">
        <w:rPr>
          <w:rFonts w:hint="cs"/>
          <w:rtl/>
        </w:rPr>
        <w:t>مَا</w:t>
      </w:r>
      <w:r w:rsidRPr="004001CC">
        <w:rPr>
          <w:rtl/>
        </w:rPr>
        <w:t xml:space="preserve"> </w:t>
      </w:r>
      <w:r w:rsidRPr="004001CC">
        <w:rPr>
          <w:rFonts w:hint="cs"/>
          <w:rtl/>
        </w:rPr>
        <w:t>ٱلسَّاعَةُ</w:t>
      </w:r>
      <w:r w:rsidRPr="004001CC">
        <w:rPr>
          <w:rtl/>
        </w:rPr>
        <w:t xml:space="preserve"> </w:t>
      </w:r>
      <w:r w:rsidRPr="004001CC">
        <w:rPr>
          <w:rFonts w:hint="cs"/>
          <w:rtl/>
        </w:rPr>
        <w:t>إِن</w:t>
      </w:r>
      <w:r w:rsidRPr="004001CC">
        <w:rPr>
          <w:rtl/>
        </w:rPr>
        <w:t xml:space="preserve"> </w:t>
      </w:r>
      <w:r w:rsidRPr="004001CC">
        <w:rPr>
          <w:rFonts w:hint="cs"/>
          <w:rtl/>
        </w:rPr>
        <w:t>نَّظُنُّ</w:t>
      </w:r>
      <w:r w:rsidRPr="004001CC">
        <w:rPr>
          <w:rtl/>
        </w:rPr>
        <w:t xml:space="preserve"> </w:t>
      </w:r>
      <w:r w:rsidRPr="004001CC">
        <w:rPr>
          <w:rFonts w:hint="cs"/>
          <w:rtl/>
        </w:rPr>
        <w:t>إِلَّا</w:t>
      </w:r>
      <w:r w:rsidRPr="004001CC">
        <w:rPr>
          <w:rtl/>
        </w:rPr>
        <w:t xml:space="preserve"> </w:t>
      </w:r>
      <w:r w:rsidRPr="004001CC">
        <w:rPr>
          <w:rFonts w:hint="cs"/>
          <w:rtl/>
        </w:rPr>
        <w:t>ظَنّٗا</w:t>
      </w:r>
      <w:r w:rsidRPr="004001CC">
        <w:rPr>
          <w:rtl/>
        </w:rPr>
        <w:t xml:space="preserve"> </w:t>
      </w:r>
      <w:r w:rsidRPr="004001CC">
        <w:rPr>
          <w:rFonts w:hint="cs"/>
          <w:rtl/>
        </w:rPr>
        <w:t>وَمَا</w:t>
      </w:r>
      <w:r w:rsidRPr="004001CC">
        <w:rPr>
          <w:rtl/>
        </w:rPr>
        <w:t xml:space="preserve"> </w:t>
      </w:r>
      <w:r w:rsidRPr="004001CC">
        <w:rPr>
          <w:rFonts w:hint="cs"/>
          <w:rtl/>
        </w:rPr>
        <w:t>نَحۡنُ</w:t>
      </w:r>
      <w:r w:rsidRPr="004001CC">
        <w:rPr>
          <w:rtl/>
        </w:rPr>
        <w:t xml:space="preserve"> </w:t>
      </w:r>
      <w:r w:rsidRPr="004001CC">
        <w:rPr>
          <w:rFonts w:hint="cs"/>
          <w:rtl/>
        </w:rPr>
        <w:t>بِمُسۡتَيۡقِنِينَ</w:t>
      </w:r>
      <w:r w:rsidRPr="004001CC">
        <w:rPr>
          <w:rtl/>
        </w:rPr>
        <w:t xml:space="preserve"> </w:t>
      </w:r>
      <w:r w:rsidRPr="004001CC">
        <w:rPr>
          <w:rFonts w:hint="cs"/>
          <w:rtl/>
        </w:rPr>
        <w:t>٣٢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1563FB" w:rsidRPr="004001CC">
        <w:rPr>
          <w:rStyle w:val="7-Char"/>
          <w:rtl/>
          <w:lang w:bidi="ar-SA"/>
        </w:rPr>
        <w:t>الجاثیة:</w:t>
      </w:r>
      <w:r w:rsidRPr="004001CC">
        <w:rPr>
          <w:rStyle w:val="7-Char"/>
          <w:rFonts w:hint="cs"/>
          <w:rtl/>
        </w:rPr>
        <w:t>28-32</w:t>
      </w:r>
      <w:r w:rsidRPr="004001CC">
        <w:rPr>
          <w:rStyle w:val="7-Char"/>
          <w:rtl/>
          <w:lang w:bidi="ar-SA"/>
        </w:rPr>
        <w:t>].</w:t>
      </w:r>
      <w:r w:rsidRPr="004001CC">
        <w:rPr>
          <w:rtl/>
        </w:rPr>
        <w:t xml:space="preserve"> </w:t>
      </w:r>
    </w:p>
    <w:p w:rsidR="00FD6115" w:rsidRPr="004001CC" w:rsidRDefault="00D05CD5"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می‌بینی</w:t>
      </w:r>
      <w:r w:rsidR="00126E04" w:rsidRPr="004001CC">
        <w:rPr>
          <w:rFonts w:hint="cs"/>
          <w:rtl/>
        </w:rPr>
        <w:t xml:space="preserve"> (در قیامت) هر امتی را به زانو در آمده، هر امتی به سوی کتابش خوانده می‌شود، آن روز آنچه کرده‌اید پاداش داده </w:t>
      </w:r>
      <w:r w:rsidR="007F40A8" w:rsidRPr="004001CC">
        <w:rPr>
          <w:rFonts w:hint="cs"/>
          <w:rtl/>
        </w:rPr>
        <w:t>شوید(28)</w:t>
      </w:r>
      <w:r w:rsidR="002622EF" w:rsidRPr="004001CC">
        <w:rPr>
          <w:rFonts w:hint="cs"/>
          <w:rtl/>
        </w:rPr>
        <w:t xml:space="preserve"> این کتاب ما علیه شما طبق واقع سخن می‌گوید زیرا که ما نسخه برمی‌داشتیم </w:t>
      </w:r>
      <w:r w:rsidR="00E15D8D" w:rsidRPr="004001CC">
        <w:rPr>
          <w:rFonts w:hint="cs"/>
          <w:rtl/>
        </w:rPr>
        <w:t>از آنچه عمل می‌کردید(29) (پس دو دسته خواهید شد) اما آنان که ایمان آورده و عمل‌های شایسته کرده‌اند پروردگارشان در رحمت خود داخلشان کند این است همان کامیابی آشکار(30)</w:t>
      </w:r>
      <w:r w:rsidR="008964AC" w:rsidRPr="004001CC">
        <w:rPr>
          <w:rFonts w:hint="cs"/>
          <w:rtl/>
        </w:rPr>
        <w:t xml:space="preserve"> و اما آنان که کافرند (به ایشان گفته شود) آیا آیات من بر شما تلاوت نمی‌شد پس تکبر ورزیدید و گروهی گنه‌کار</w:t>
      </w:r>
      <w:r w:rsidR="0014650D" w:rsidRPr="004001CC">
        <w:rPr>
          <w:rFonts w:hint="cs"/>
          <w:rtl/>
        </w:rPr>
        <w:t xml:space="preserve"> بودید (31) و چون گفته شد حقا وعده خدا حق است و ساعت قیامت</w:t>
      </w:r>
      <w:r w:rsidR="008964AC" w:rsidRPr="004001CC">
        <w:rPr>
          <w:rFonts w:hint="cs"/>
          <w:rtl/>
        </w:rPr>
        <w:t xml:space="preserve"> بدون تردید است گفتید</w:t>
      </w:r>
      <w:r w:rsidR="002D7F6D" w:rsidRPr="004001CC">
        <w:rPr>
          <w:rFonts w:hint="cs"/>
          <w:rtl/>
        </w:rPr>
        <w:t xml:space="preserve">: </w:t>
      </w:r>
      <w:r w:rsidR="008964AC" w:rsidRPr="004001CC">
        <w:rPr>
          <w:rFonts w:hint="cs"/>
          <w:rtl/>
        </w:rPr>
        <w:t xml:space="preserve">ما نمی‌دانیم ساعت قیامت چیست ما جز گمانی نداریم و به یقین نرسیده‌ایم(32). </w:t>
      </w:r>
    </w:p>
    <w:p w:rsidR="00FD6115" w:rsidRPr="004001CC" w:rsidRDefault="00C21DFC" w:rsidP="006F786D">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6F786D" w:rsidRPr="004001CC">
        <w:rPr>
          <w:rFonts w:ascii="Traditional Arabic" w:hAnsi="Traditional Arabic" w:cs="Traditional Arabic"/>
          <w:rtl/>
        </w:rPr>
        <w:t>﴿</w:t>
      </w:r>
      <w:r w:rsidR="006F786D" w:rsidRPr="004001CC">
        <w:rPr>
          <w:rStyle w:val="5-Char"/>
          <w:rFonts w:hint="cs"/>
          <w:rtl/>
        </w:rPr>
        <w:t>جَاثِيَةٗ</w:t>
      </w:r>
      <w:r w:rsidR="006F786D" w:rsidRPr="004001CC">
        <w:rPr>
          <w:rFonts w:ascii="Traditional Arabic" w:hAnsi="Traditional Arabic" w:cs="Traditional Arabic"/>
          <w:rtl/>
        </w:rPr>
        <w:t>﴾</w:t>
      </w:r>
      <w:r w:rsidR="006F786D" w:rsidRPr="004001CC">
        <w:rPr>
          <w:rFonts w:hint="cs"/>
          <w:szCs w:val="28"/>
          <w:rtl/>
        </w:rPr>
        <w:t xml:space="preserve"> </w:t>
      </w:r>
      <w:r w:rsidRPr="004001CC">
        <w:rPr>
          <w:rFonts w:hint="cs"/>
          <w:szCs w:val="28"/>
          <w:rtl/>
        </w:rPr>
        <w:t>یعنی ب</w:t>
      </w:r>
      <w:r w:rsidR="000D1108" w:rsidRPr="004001CC">
        <w:rPr>
          <w:rFonts w:hint="cs"/>
          <w:szCs w:val="28"/>
          <w:rtl/>
        </w:rPr>
        <w:t xml:space="preserve">ه </w:t>
      </w:r>
      <w:r w:rsidRPr="004001CC">
        <w:rPr>
          <w:rFonts w:hint="cs"/>
          <w:szCs w:val="28"/>
          <w:rtl/>
        </w:rPr>
        <w:t>زانو در آمده، این آیه دلالت دارد که تمام امت‌ها حتی مسلمین در قیامت از ترس و عجز ب</w:t>
      </w:r>
      <w:r w:rsidR="000D1108" w:rsidRPr="004001CC">
        <w:rPr>
          <w:rFonts w:hint="cs"/>
          <w:szCs w:val="28"/>
          <w:rtl/>
        </w:rPr>
        <w:t xml:space="preserve">ه </w:t>
      </w:r>
      <w:r w:rsidR="0010441B" w:rsidRPr="004001CC">
        <w:rPr>
          <w:rFonts w:hint="cs"/>
          <w:szCs w:val="28"/>
          <w:rtl/>
        </w:rPr>
        <w:t>زانو در آیند</w:t>
      </w:r>
      <w:r w:rsidRPr="004001CC">
        <w:rPr>
          <w:rFonts w:hint="cs"/>
          <w:szCs w:val="28"/>
          <w:rtl/>
        </w:rPr>
        <w:t xml:space="preserve"> </w:t>
      </w:r>
      <w:r w:rsidR="001C3EA1" w:rsidRPr="004001CC">
        <w:rPr>
          <w:rFonts w:hint="cs"/>
          <w:szCs w:val="28"/>
          <w:rtl/>
        </w:rPr>
        <w:t>و در این آیه نفرموده هر شخصی به سوی کتابش خوانده می‌شود بلکه فرموده هر امتی به سوی کتاب خود خوانده می‌شود که به نظر ما منظور از کتاب، کتاب آسمانی آن امت است، که آیا آن امت به کتاب آسمانی خود عمل کرده</w:t>
      </w:r>
      <w:r w:rsidR="001C3EA1" w:rsidRPr="004001CC">
        <w:rPr>
          <w:rFonts w:hint="eastAsia"/>
          <w:szCs w:val="28"/>
          <w:rtl/>
        </w:rPr>
        <w:t>‌</w:t>
      </w:r>
      <w:r w:rsidR="001C3EA1" w:rsidRPr="004001CC">
        <w:rPr>
          <w:rFonts w:hint="cs"/>
          <w:szCs w:val="28"/>
          <w:rtl/>
        </w:rPr>
        <w:t xml:space="preserve">اند </w:t>
      </w:r>
      <w:r w:rsidR="00497E9F" w:rsidRPr="004001CC">
        <w:rPr>
          <w:rFonts w:hint="cs"/>
          <w:szCs w:val="28"/>
          <w:rtl/>
        </w:rPr>
        <w:t>آن را فهمیده‌اند آیا تدبر در کتاب خود کرده‌اند، باعث تأسف است که مسلمین ب</w:t>
      </w:r>
      <w:r w:rsidR="00DF6385" w:rsidRPr="004001CC">
        <w:rPr>
          <w:rFonts w:hint="cs"/>
          <w:szCs w:val="28"/>
          <w:rtl/>
        </w:rPr>
        <w:t xml:space="preserve">ه </w:t>
      </w:r>
      <w:r w:rsidR="00497E9F" w:rsidRPr="004001CC">
        <w:rPr>
          <w:rFonts w:hint="cs"/>
          <w:szCs w:val="28"/>
          <w:rtl/>
        </w:rPr>
        <w:t>کلی از کتاب آسمانی خود قر</w:t>
      </w:r>
      <w:r w:rsidR="000D1108" w:rsidRPr="004001CC">
        <w:rPr>
          <w:rFonts w:hint="cs"/>
          <w:szCs w:val="28"/>
          <w:rtl/>
        </w:rPr>
        <w:t>آن بی‌خبرند. و باید دانست به هر</w:t>
      </w:r>
      <w:r w:rsidR="0010441B" w:rsidRPr="004001CC">
        <w:rPr>
          <w:rFonts w:hint="eastAsia"/>
          <w:szCs w:val="28"/>
          <w:rtl/>
        </w:rPr>
        <w:t>‌</w:t>
      </w:r>
      <w:r w:rsidR="00497E9F" w:rsidRPr="004001CC">
        <w:rPr>
          <w:rFonts w:hint="cs"/>
          <w:szCs w:val="28"/>
          <w:rtl/>
        </w:rPr>
        <w:t>کتابی که مطالب آن روشن و گویا باشد می‌توان ناطق گفت و امیر المؤمنین علی</w:t>
      </w:r>
      <w:r w:rsidR="00684CBD" w:rsidRPr="004001CC">
        <w:rPr>
          <w:rFonts w:ascii="AGA Arabesque" w:hAnsi="AGA Arabesque" w:hint="cs"/>
          <w:sz w:val="26"/>
          <w:szCs w:val="28"/>
        </w:rPr>
        <w:t></w:t>
      </w:r>
      <w:r w:rsidR="00282550" w:rsidRPr="004001CC">
        <w:rPr>
          <w:rFonts w:hint="cs"/>
          <w:szCs w:val="28"/>
          <w:rtl/>
        </w:rPr>
        <w:t xml:space="preserve"> در نهج البلاغه در خطب 145، 158، 181</w:t>
      </w:r>
      <w:r w:rsidR="00810C76" w:rsidRPr="004001CC">
        <w:rPr>
          <w:rFonts w:hint="cs"/>
          <w:szCs w:val="28"/>
          <w:rtl/>
        </w:rPr>
        <w:t xml:space="preserve"> و</w:t>
      </w:r>
      <w:r w:rsidR="00282550" w:rsidRPr="004001CC">
        <w:rPr>
          <w:rFonts w:hint="cs"/>
          <w:szCs w:val="28"/>
          <w:rtl/>
        </w:rPr>
        <w:t>31 قرآن را ناطق خوانده است. پس امیدهای غرور آمیزی که ذاکرین برای مردم درست کرده‌اند همه بر خلاف قرآن است زیرا قرآن می‌گوید تمام اعم</w:t>
      </w:r>
      <w:r w:rsidR="0010441B" w:rsidRPr="004001CC">
        <w:rPr>
          <w:rFonts w:hint="cs"/>
          <w:szCs w:val="28"/>
          <w:rtl/>
        </w:rPr>
        <w:t>ال مورد بررسی دقیق قرار می‌گیرد</w:t>
      </w:r>
      <w:r w:rsidR="00282550" w:rsidRPr="004001CC">
        <w:rPr>
          <w:rFonts w:hint="cs"/>
          <w:szCs w:val="28"/>
          <w:rtl/>
        </w:rPr>
        <w:t xml:space="preserve"> و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3524E" w:rsidRPr="004001CC">
        <w:rPr>
          <w:rStyle w:val="5-Char"/>
          <w:rFonts w:hint="cs"/>
          <w:rtl/>
        </w:rPr>
        <w:t>تُجۡزَوۡنَ</w:t>
      </w:r>
      <w:r w:rsidR="0073524E" w:rsidRPr="004001CC">
        <w:rPr>
          <w:rStyle w:val="5-Char"/>
          <w:rtl/>
        </w:rPr>
        <w:t xml:space="preserve"> </w:t>
      </w:r>
      <w:r w:rsidR="0073524E" w:rsidRPr="004001CC">
        <w:rPr>
          <w:rStyle w:val="5-Char"/>
          <w:rFonts w:hint="cs"/>
          <w:rtl/>
        </w:rPr>
        <w:t>مَا</w:t>
      </w:r>
      <w:r w:rsidR="0073524E" w:rsidRPr="004001CC">
        <w:rPr>
          <w:rStyle w:val="5-Char"/>
          <w:rtl/>
        </w:rPr>
        <w:t xml:space="preserve"> </w:t>
      </w:r>
      <w:r w:rsidR="0073524E" w:rsidRPr="004001CC">
        <w:rPr>
          <w:rStyle w:val="5-Char"/>
          <w:rFonts w:hint="cs"/>
          <w:rtl/>
        </w:rPr>
        <w:t>كُنتُمۡ</w:t>
      </w:r>
      <w:r w:rsidR="0073524E" w:rsidRPr="004001CC">
        <w:rPr>
          <w:rStyle w:val="5-Char"/>
          <w:rtl/>
        </w:rPr>
        <w:t xml:space="preserve"> </w:t>
      </w:r>
      <w:r w:rsidR="0073524E" w:rsidRPr="004001CC">
        <w:rPr>
          <w:rStyle w:val="5-Char"/>
          <w:rFonts w:hint="cs"/>
          <w:rtl/>
        </w:rPr>
        <w:t>تَعۡمَلُونَ</w:t>
      </w:r>
      <w:r w:rsidR="009D1DFE" w:rsidRPr="004001CC">
        <w:rPr>
          <w:rFonts w:ascii="Traditional Arabic" w:hAnsi="Traditional Arabic" w:cs="Traditional Arabic"/>
          <w:b/>
          <w:color w:val="000000"/>
          <w:rtl/>
        </w:rPr>
        <w:t>﴾</w:t>
      </w:r>
      <w:r w:rsidR="00282550" w:rsidRPr="004001CC">
        <w:rPr>
          <w:rFonts w:hint="cs"/>
          <w:szCs w:val="28"/>
          <w:rtl/>
        </w:rPr>
        <w:t xml:space="preserve">. </w:t>
      </w:r>
    </w:p>
    <w:p w:rsidR="00DD3BFA" w:rsidRPr="004001CC" w:rsidRDefault="00DD3BFA" w:rsidP="00656E79">
      <w:pPr>
        <w:pStyle w:val="3-"/>
        <w:rPr>
          <w:rtl/>
        </w:rPr>
      </w:pPr>
      <w:r w:rsidRPr="004001CC">
        <w:rPr>
          <w:rFonts w:ascii="Traditional Arabic" w:hAnsi="Traditional Arabic" w:cs="Traditional Arabic"/>
          <w:rtl/>
        </w:rPr>
        <w:t>﴿</w:t>
      </w:r>
      <w:r w:rsidRPr="004001CC">
        <w:rPr>
          <w:rFonts w:hint="cs"/>
          <w:rtl/>
        </w:rPr>
        <w:t>وَبَدَا</w:t>
      </w:r>
      <w:r w:rsidRPr="004001CC">
        <w:rPr>
          <w:rtl/>
        </w:rPr>
        <w:t xml:space="preserve"> </w:t>
      </w:r>
      <w:r w:rsidRPr="004001CC">
        <w:rPr>
          <w:rFonts w:hint="cs"/>
          <w:rtl/>
        </w:rPr>
        <w:t>لَهُمۡ</w:t>
      </w:r>
      <w:r w:rsidRPr="004001CC">
        <w:rPr>
          <w:rtl/>
        </w:rPr>
        <w:t xml:space="preserve"> </w:t>
      </w:r>
      <w:r w:rsidRPr="004001CC">
        <w:rPr>
          <w:rFonts w:hint="cs"/>
          <w:rtl/>
        </w:rPr>
        <w:t>سَيِّ‍َٔاتُ</w:t>
      </w:r>
      <w:r w:rsidRPr="004001CC">
        <w:rPr>
          <w:rtl/>
        </w:rPr>
        <w:t xml:space="preserve"> </w:t>
      </w:r>
      <w:r w:rsidRPr="004001CC">
        <w:rPr>
          <w:rFonts w:hint="cs"/>
          <w:rtl/>
        </w:rPr>
        <w:t>مَا</w:t>
      </w:r>
      <w:r w:rsidRPr="004001CC">
        <w:rPr>
          <w:rtl/>
        </w:rPr>
        <w:t xml:space="preserve"> </w:t>
      </w:r>
      <w:r w:rsidRPr="004001CC">
        <w:rPr>
          <w:rFonts w:hint="cs"/>
          <w:rtl/>
        </w:rPr>
        <w:t>عَمِلُواْ</w:t>
      </w:r>
      <w:r w:rsidRPr="004001CC">
        <w:rPr>
          <w:rtl/>
        </w:rPr>
        <w:t xml:space="preserve"> </w:t>
      </w:r>
      <w:r w:rsidRPr="004001CC">
        <w:rPr>
          <w:rFonts w:hint="cs"/>
          <w:rtl/>
        </w:rPr>
        <w:t>وَحَاقَ</w:t>
      </w:r>
      <w:r w:rsidRPr="004001CC">
        <w:rPr>
          <w:rtl/>
        </w:rPr>
        <w:t xml:space="preserve"> </w:t>
      </w:r>
      <w:r w:rsidRPr="004001CC">
        <w:rPr>
          <w:rFonts w:hint="cs"/>
          <w:rtl/>
        </w:rPr>
        <w:t>بِهِم</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بِهِۦ</w:t>
      </w:r>
      <w:r w:rsidRPr="004001CC">
        <w:rPr>
          <w:rtl/>
        </w:rPr>
        <w:t xml:space="preserve"> </w:t>
      </w:r>
      <w:r w:rsidRPr="004001CC">
        <w:rPr>
          <w:rFonts w:hint="cs"/>
          <w:rtl/>
        </w:rPr>
        <w:t>يَسۡتَهۡزِءُونَ</w:t>
      </w:r>
      <w:r w:rsidRPr="004001CC">
        <w:rPr>
          <w:rtl/>
        </w:rPr>
        <w:t xml:space="preserve"> </w:t>
      </w:r>
      <w:r w:rsidRPr="004001CC">
        <w:rPr>
          <w:rFonts w:hint="cs"/>
          <w:rtl/>
        </w:rPr>
        <w:t>٣٣</w:t>
      </w:r>
      <w:r w:rsidRPr="004001CC">
        <w:rPr>
          <w:rtl/>
        </w:rPr>
        <w:t xml:space="preserve"> </w:t>
      </w:r>
      <w:r w:rsidRPr="004001CC">
        <w:rPr>
          <w:rFonts w:hint="cs"/>
          <w:rtl/>
        </w:rPr>
        <w:t>وَقِيلَ</w:t>
      </w:r>
      <w:r w:rsidRPr="004001CC">
        <w:rPr>
          <w:rtl/>
        </w:rPr>
        <w:t xml:space="preserve"> </w:t>
      </w:r>
      <w:r w:rsidRPr="004001CC">
        <w:rPr>
          <w:rFonts w:hint="cs"/>
          <w:rtl/>
        </w:rPr>
        <w:t>ٱلۡيَوۡمَ</w:t>
      </w:r>
      <w:r w:rsidRPr="004001CC">
        <w:rPr>
          <w:rtl/>
        </w:rPr>
        <w:t xml:space="preserve"> </w:t>
      </w:r>
      <w:r w:rsidRPr="004001CC">
        <w:rPr>
          <w:rFonts w:hint="cs"/>
          <w:rtl/>
        </w:rPr>
        <w:t>نَنسَىٰكُمۡ</w:t>
      </w:r>
      <w:r w:rsidRPr="004001CC">
        <w:rPr>
          <w:rtl/>
        </w:rPr>
        <w:t xml:space="preserve"> </w:t>
      </w:r>
      <w:r w:rsidRPr="004001CC">
        <w:rPr>
          <w:rFonts w:hint="cs"/>
          <w:rtl/>
        </w:rPr>
        <w:t>كَمَا</w:t>
      </w:r>
      <w:r w:rsidRPr="004001CC">
        <w:rPr>
          <w:rtl/>
        </w:rPr>
        <w:t xml:space="preserve"> </w:t>
      </w:r>
      <w:r w:rsidRPr="004001CC">
        <w:rPr>
          <w:rFonts w:hint="cs"/>
          <w:rtl/>
        </w:rPr>
        <w:t>نَسِيتُمۡ</w:t>
      </w:r>
      <w:r w:rsidRPr="004001CC">
        <w:rPr>
          <w:rtl/>
        </w:rPr>
        <w:t xml:space="preserve"> </w:t>
      </w:r>
      <w:r w:rsidRPr="004001CC">
        <w:rPr>
          <w:rFonts w:hint="cs"/>
          <w:rtl/>
        </w:rPr>
        <w:t>لِقَآءَ</w:t>
      </w:r>
      <w:r w:rsidRPr="004001CC">
        <w:rPr>
          <w:rtl/>
        </w:rPr>
        <w:t xml:space="preserve"> </w:t>
      </w:r>
      <w:r w:rsidRPr="004001CC">
        <w:rPr>
          <w:rFonts w:hint="cs"/>
          <w:rtl/>
        </w:rPr>
        <w:t>يَوۡمِكُمۡ</w:t>
      </w:r>
      <w:r w:rsidRPr="004001CC">
        <w:rPr>
          <w:rtl/>
        </w:rPr>
        <w:t xml:space="preserve"> </w:t>
      </w:r>
      <w:r w:rsidRPr="004001CC">
        <w:rPr>
          <w:rFonts w:hint="cs"/>
          <w:rtl/>
        </w:rPr>
        <w:t>هَٰذَا</w:t>
      </w:r>
      <w:r w:rsidRPr="004001CC">
        <w:rPr>
          <w:rtl/>
        </w:rPr>
        <w:t xml:space="preserve"> </w:t>
      </w:r>
      <w:r w:rsidRPr="004001CC">
        <w:rPr>
          <w:rFonts w:hint="cs"/>
          <w:rtl/>
        </w:rPr>
        <w:t>وَمَأۡوَىٰكُمُ</w:t>
      </w:r>
      <w:r w:rsidRPr="004001CC">
        <w:rPr>
          <w:rtl/>
        </w:rPr>
        <w:t xml:space="preserve"> </w:t>
      </w:r>
      <w:r w:rsidRPr="004001CC">
        <w:rPr>
          <w:rFonts w:hint="cs"/>
          <w:rtl/>
        </w:rPr>
        <w:t>ٱلنَّارُ</w:t>
      </w:r>
      <w:r w:rsidRPr="004001CC">
        <w:rPr>
          <w:rtl/>
        </w:rPr>
        <w:t xml:space="preserve"> </w:t>
      </w:r>
      <w:r w:rsidRPr="004001CC">
        <w:rPr>
          <w:rFonts w:hint="cs"/>
          <w:rtl/>
        </w:rPr>
        <w:t>وَمَا</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نَّٰصِرِينَ</w:t>
      </w:r>
      <w:r w:rsidRPr="004001CC">
        <w:rPr>
          <w:rtl/>
        </w:rPr>
        <w:t xml:space="preserve"> </w:t>
      </w:r>
      <w:r w:rsidRPr="004001CC">
        <w:rPr>
          <w:rFonts w:hint="cs"/>
          <w:rtl/>
        </w:rPr>
        <w:t>٣٤</w:t>
      </w:r>
      <w:r w:rsidRPr="004001CC">
        <w:rPr>
          <w:rtl/>
        </w:rPr>
        <w:t xml:space="preserve"> </w:t>
      </w:r>
      <w:r w:rsidRPr="004001CC">
        <w:rPr>
          <w:rFonts w:hint="cs"/>
          <w:rtl/>
        </w:rPr>
        <w:t>ذَٰلِكُم</w:t>
      </w:r>
      <w:r w:rsidRPr="004001CC">
        <w:rPr>
          <w:rtl/>
        </w:rPr>
        <w:t xml:space="preserve"> </w:t>
      </w:r>
      <w:r w:rsidRPr="004001CC">
        <w:rPr>
          <w:rFonts w:hint="cs"/>
          <w:rtl/>
        </w:rPr>
        <w:t>بِأَنَّكُمُ</w:t>
      </w:r>
      <w:r w:rsidRPr="004001CC">
        <w:rPr>
          <w:rtl/>
        </w:rPr>
        <w:t xml:space="preserve"> </w:t>
      </w:r>
      <w:r w:rsidRPr="004001CC">
        <w:rPr>
          <w:rFonts w:hint="cs"/>
          <w:rtl/>
        </w:rPr>
        <w:t>ٱتَّخَذۡتُمۡ</w:t>
      </w:r>
      <w:r w:rsidRPr="004001CC">
        <w:rPr>
          <w:rtl/>
        </w:rPr>
        <w:t xml:space="preserve"> </w:t>
      </w:r>
      <w:r w:rsidRPr="004001CC">
        <w:rPr>
          <w:rFonts w:hint="cs"/>
          <w:rtl/>
        </w:rPr>
        <w:t>ءَايَٰتِ</w:t>
      </w:r>
      <w:r w:rsidRPr="004001CC">
        <w:rPr>
          <w:rtl/>
        </w:rPr>
        <w:t xml:space="preserve"> </w:t>
      </w:r>
      <w:r w:rsidRPr="004001CC">
        <w:rPr>
          <w:rFonts w:hint="cs"/>
          <w:rtl/>
        </w:rPr>
        <w:t>ٱللَّهِ</w:t>
      </w:r>
      <w:r w:rsidRPr="004001CC">
        <w:rPr>
          <w:rtl/>
        </w:rPr>
        <w:t xml:space="preserve"> </w:t>
      </w:r>
      <w:r w:rsidRPr="004001CC">
        <w:rPr>
          <w:rFonts w:hint="cs"/>
          <w:rtl/>
        </w:rPr>
        <w:t>هُزُوٗا</w:t>
      </w:r>
      <w:r w:rsidRPr="004001CC">
        <w:rPr>
          <w:rtl/>
        </w:rPr>
        <w:t xml:space="preserve"> </w:t>
      </w:r>
      <w:r w:rsidRPr="004001CC">
        <w:rPr>
          <w:rFonts w:hint="cs"/>
          <w:rtl/>
        </w:rPr>
        <w:t>وَغَرَّتۡكُمُ</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فَٱلۡيَوۡمَ</w:t>
      </w:r>
      <w:r w:rsidRPr="004001CC">
        <w:rPr>
          <w:rtl/>
        </w:rPr>
        <w:t xml:space="preserve"> </w:t>
      </w:r>
      <w:r w:rsidRPr="004001CC">
        <w:rPr>
          <w:rFonts w:hint="cs"/>
          <w:rtl/>
        </w:rPr>
        <w:t>لَا</w:t>
      </w:r>
      <w:r w:rsidRPr="004001CC">
        <w:rPr>
          <w:rtl/>
        </w:rPr>
        <w:t xml:space="preserve"> </w:t>
      </w:r>
      <w:r w:rsidRPr="004001CC">
        <w:rPr>
          <w:rFonts w:hint="cs"/>
          <w:rtl/>
        </w:rPr>
        <w:t>يُخۡرَجُونَ</w:t>
      </w:r>
      <w:r w:rsidRPr="004001CC">
        <w:rPr>
          <w:rtl/>
        </w:rPr>
        <w:t xml:space="preserve"> </w:t>
      </w:r>
      <w:r w:rsidRPr="004001CC">
        <w:rPr>
          <w:rFonts w:hint="cs"/>
          <w:rtl/>
        </w:rPr>
        <w:t>مِنۡهَا</w:t>
      </w:r>
      <w:r w:rsidRPr="004001CC">
        <w:rPr>
          <w:rtl/>
        </w:rPr>
        <w:t xml:space="preserve"> </w:t>
      </w:r>
      <w:r w:rsidRPr="004001CC">
        <w:rPr>
          <w:rFonts w:hint="cs"/>
          <w:rtl/>
        </w:rPr>
        <w:t>وَلَا</w:t>
      </w:r>
      <w:r w:rsidRPr="004001CC">
        <w:rPr>
          <w:rtl/>
        </w:rPr>
        <w:t xml:space="preserve"> </w:t>
      </w:r>
      <w:r w:rsidRPr="004001CC">
        <w:rPr>
          <w:rFonts w:hint="cs"/>
          <w:rtl/>
        </w:rPr>
        <w:t>هُمۡ</w:t>
      </w:r>
      <w:r w:rsidRPr="004001CC">
        <w:rPr>
          <w:rtl/>
        </w:rPr>
        <w:t xml:space="preserve"> </w:t>
      </w:r>
      <w:r w:rsidRPr="004001CC">
        <w:rPr>
          <w:rFonts w:hint="cs"/>
          <w:rtl/>
        </w:rPr>
        <w:t>يُسۡتَعۡتَبُونَ</w:t>
      </w:r>
      <w:r w:rsidRPr="004001CC">
        <w:rPr>
          <w:rtl/>
        </w:rPr>
        <w:t xml:space="preserve"> </w:t>
      </w:r>
      <w:r w:rsidRPr="004001CC">
        <w:rPr>
          <w:rFonts w:hint="cs"/>
          <w:rtl/>
        </w:rPr>
        <w:t>٣٥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1563FB" w:rsidRPr="004001CC">
        <w:rPr>
          <w:rStyle w:val="7-Char"/>
          <w:rtl/>
          <w:lang w:bidi="ar-SA"/>
        </w:rPr>
        <w:t>الجاثیة:</w:t>
      </w:r>
      <w:r w:rsidRPr="004001CC">
        <w:rPr>
          <w:rStyle w:val="7-Char"/>
          <w:rFonts w:hint="cs"/>
          <w:rtl/>
        </w:rPr>
        <w:t>33-35</w:t>
      </w:r>
      <w:r w:rsidRPr="004001CC">
        <w:rPr>
          <w:rStyle w:val="7-Char"/>
          <w:rtl/>
          <w:lang w:bidi="ar-SA"/>
        </w:rPr>
        <w:t>].</w:t>
      </w:r>
      <w:r w:rsidRPr="004001CC">
        <w:rPr>
          <w:rStyle w:val="7-Char"/>
          <w:rtl/>
        </w:rPr>
        <w:t xml:space="preserve"> </w:t>
      </w:r>
    </w:p>
    <w:p w:rsidR="00FD6115" w:rsidRPr="004001CC" w:rsidRDefault="00DA4784"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برای ایشان کارهای بدی که کرده‌اند ظاهر شود و عذابی که به آن استهزاء می‌کردند ایشا</w:t>
      </w:r>
      <w:r w:rsidR="00C672C5" w:rsidRPr="004001CC">
        <w:rPr>
          <w:rFonts w:hint="cs"/>
          <w:rtl/>
        </w:rPr>
        <w:t>ن را احاطه ک</w:t>
      </w:r>
      <w:r w:rsidR="003E493E" w:rsidRPr="004001CC">
        <w:rPr>
          <w:rFonts w:hint="cs"/>
          <w:rtl/>
        </w:rPr>
        <w:t xml:space="preserve">ند(33) و گفته شود امروز ما شما را فراموش کنیم چنانکه شما دیدار این روزتان را فراموش کردید </w:t>
      </w:r>
      <w:r w:rsidR="00DF6385" w:rsidRPr="004001CC">
        <w:rPr>
          <w:rFonts w:hint="cs"/>
          <w:rtl/>
        </w:rPr>
        <w:t xml:space="preserve">و </w:t>
      </w:r>
      <w:r w:rsidR="003E493E" w:rsidRPr="004001CC">
        <w:rPr>
          <w:rFonts w:hint="cs"/>
          <w:rtl/>
        </w:rPr>
        <w:t>جایتان دوزخ است و یاورانی برای شما نیست</w:t>
      </w:r>
      <w:r w:rsidR="00E00E18" w:rsidRPr="004001CC">
        <w:rPr>
          <w:rFonts w:hint="cs"/>
          <w:rtl/>
        </w:rPr>
        <w:t>(34)</w:t>
      </w:r>
      <w:r w:rsidR="009F0AC2" w:rsidRPr="004001CC">
        <w:rPr>
          <w:rFonts w:hint="cs"/>
          <w:rtl/>
        </w:rPr>
        <w:t xml:space="preserve"> اینها ب</w:t>
      </w:r>
      <w:r w:rsidR="000D1108" w:rsidRPr="004001CC">
        <w:rPr>
          <w:rFonts w:hint="cs"/>
          <w:rtl/>
        </w:rPr>
        <w:t xml:space="preserve">ه </w:t>
      </w:r>
      <w:r w:rsidR="009F0AC2" w:rsidRPr="004001CC">
        <w:rPr>
          <w:rFonts w:hint="cs"/>
          <w:rtl/>
        </w:rPr>
        <w:t>واسط</w:t>
      </w:r>
      <w:r w:rsidR="00117E64" w:rsidRPr="004001CC">
        <w:rPr>
          <w:rFonts w:hint="cs"/>
          <w:rtl/>
        </w:rPr>
        <w:t>ۀ</w:t>
      </w:r>
      <w:r w:rsidR="009F0AC2" w:rsidRPr="004001CC">
        <w:rPr>
          <w:rFonts w:hint="cs"/>
          <w:rtl/>
        </w:rPr>
        <w:t xml:space="preserve"> این است که شما آیات خدا را ب</w:t>
      </w:r>
      <w:r w:rsidR="000D1108" w:rsidRPr="004001CC">
        <w:rPr>
          <w:rFonts w:hint="cs"/>
          <w:rtl/>
        </w:rPr>
        <w:t xml:space="preserve">ه </w:t>
      </w:r>
      <w:r w:rsidR="009F0AC2" w:rsidRPr="004001CC">
        <w:rPr>
          <w:rFonts w:hint="cs"/>
          <w:rtl/>
        </w:rPr>
        <w:t xml:space="preserve">استهزاء گرفتید و زندگی دنیا شما را مغرور کرد، پس آن روز از دوزخ بیرون نشوند و به عذرخواهی ایشان اعتناء نگردد(35). </w:t>
      </w:r>
    </w:p>
    <w:p w:rsidR="00FD6115" w:rsidRDefault="009F0AC2"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از این آیات اس</w:t>
      </w:r>
      <w:r w:rsidR="0010441B" w:rsidRPr="004001CC">
        <w:rPr>
          <w:rFonts w:hint="cs"/>
          <w:szCs w:val="28"/>
          <w:rtl/>
        </w:rPr>
        <w:t>تفاده می‌شود که مردم بی‌احتیاط، بی‌فکر،</w:t>
      </w:r>
      <w:r w:rsidRPr="004001CC">
        <w:rPr>
          <w:rFonts w:hint="cs"/>
          <w:szCs w:val="28"/>
          <w:rtl/>
        </w:rPr>
        <w:t xml:space="preserve"> بی‌بند و بار به دوزخ می‌روند </w:t>
      </w:r>
      <w:r w:rsidR="00881098" w:rsidRPr="004001CC">
        <w:rPr>
          <w:rFonts w:hint="cs"/>
          <w:szCs w:val="28"/>
          <w:rtl/>
        </w:rPr>
        <w:t>زیرا اینان گوشی به آیات خدا نداده‌اند و مانند کسی که چیزی را فراموش کند به فکر آن نبودند.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3524E" w:rsidRPr="004001CC">
        <w:rPr>
          <w:rStyle w:val="5-Char"/>
          <w:rFonts w:hint="cs"/>
          <w:rtl/>
        </w:rPr>
        <w:t>نَنسَىٰكُمۡ</w:t>
      </w:r>
      <w:r w:rsidR="009D1DFE" w:rsidRPr="004001CC">
        <w:rPr>
          <w:rFonts w:ascii="Traditional Arabic" w:hAnsi="Traditional Arabic" w:cs="Traditional Arabic"/>
          <w:b/>
          <w:color w:val="000000"/>
          <w:rtl/>
        </w:rPr>
        <w:t>﴾</w:t>
      </w:r>
      <w:r w:rsidR="00881098" w:rsidRPr="004001CC">
        <w:rPr>
          <w:rFonts w:hint="cs"/>
          <w:b/>
          <w:bCs/>
          <w:szCs w:val="28"/>
          <w:rtl/>
        </w:rPr>
        <w:t xml:space="preserve"> </w:t>
      </w:r>
      <w:r w:rsidR="00881098" w:rsidRPr="004001CC">
        <w:rPr>
          <w:rFonts w:hint="cs"/>
          <w:szCs w:val="28"/>
          <w:rtl/>
        </w:rPr>
        <w:t>چون</w:t>
      </w:r>
      <w:r w:rsidR="00557659" w:rsidRPr="004001CC">
        <w:rPr>
          <w:rFonts w:hint="cs"/>
          <w:szCs w:val="28"/>
          <w:rtl/>
        </w:rPr>
        <w:t xml:space="preserve"> </w:t>
      </w:r>
      <w:r w:rsidR="00881098" w:rsidRPr="004001CC">
        <w:rPr>
          <w:rFonts w:hint="cs"/>
          <w:szCs w:val="28"/>
          <w:rtl/>
        </w:rPr>
        <w:t>خدا نسیان ندارد ا</w:t>
      </w:r>
      <w:r w:rsidR="00267DA5" w:rsidRPr="004001CC">
        <w:rPr>
          <w:rFonts w:hint="cs"/>
          <w:szCs w:val="28"/>
          <w:rtl/>
        </w:rPr>
        <w:t>ین است که جزای نسیان و بی‌اعتنای</w:t>
      </w:r>
      <w:r w:rsidR="00881098" w:rsidRPr="004001CC">
        <w:rPr>
          <w:rFonts w:hint="cs"/>
          <w:szCs w:val="28"/>
          <w:rtl/>
        </w:rPr>
        <w:t>ی شما را داده و خدا گویا معامل</w:t>
      </w:r>
      <w:r w:rsidR="00117E64" w:rsidRPr="004001CC">
        <w:rPr>
          <w:rFonts w:hint="cs"/>
          <w:szCs w:val="28"/>
          <w:rtl/>
        </w:rPr>
        <w:t>ۀ</w:t>
      </w:r>
      <w:r w:rsidR="00881098" w:rsidRPr="004001CC">
        <w:rPr>
          <w:rFonts w:hint="cs"/>
          <w:szCs w:val="28"/>
          <w:rtl/>
        </w:rPr>
        <w:t xml:space="preserve"> ب</w:t>
      </w:r>
      <w:r w:rsidR="00267DA5" w:rsidRPr="004001CC">
        <w:rPr>
          <w:rFonts w:hint="cs"/>
          <w:szCs w:val="28"/>
          <w:rtl/>
        </w:rPr>
        <w:t xml:space="preserve">ه </w:t>
      </w:r>
      <w:r w:rsidR="00881098" w:rsidRPr="004001CC">
        <w:rPr>
          <w:rFonts w:hint="cs"/>
          <w:szCs w:val="28"/>
          <w:rtl/>
        </w:rPr>
        <w:t xml:space="preserve">مثل می‌کند. </w:t>
      </w:r>
    </w:p>
    <w:p w:rsidR="009454F3" w:rsidRPr="004001CC" w:rsidRDefault="009454F3" w:rsidP="006F786D">
      <w:pPr>
        <w:pStyle w:val="1-"/>
        <w:rPr>
          <w:szCs w:val="28"/>
        </w:rPr>
      </w:pPr>
    </w:p>
    <w:p w:rsidR="00DD3BFA" w:rsidRPr="004001CC" w:rsidRDefault="00DD3BFA" w:rsidP="00656E79">
      <w:pPr>
        <w:pStyle w:val="3-"/>
        <w:rPr>
          <w:rtl/>
        </w:rPr>
      </w:pPr>
      <w:r w:rsidRPr="004001CC">
        <w:rPr>
          <w:rFonts w:ascii="Traditional Arabic" w:hAnsi="Traditional Arabic" w:cs="Traditional Arabic"/>
          <w:rtl/>
        </w:rPr>
        <w:t>﴿</w:t>
      </w:r>
      <w:r w:rsidRPr="004001CC">
        <w:rPr>
          <w:rFonts w:hint="cs"/>
          <w:rtl/>
        </w:rPr>
        <w:t>فَلِلَّهِ</w:t>
      </w:r>
      <w:r w:rsidRPr="004001CC">
        <w:rPr>
          <w:rtl/>
        </w:rPr>
        <w:t xml:space="preserve"> </w:t>
      </w:r>
      <w:r w:rsidRPr="004001CC">
        <w:rPr>
          <w:rFonts w:hint="cs"/>
          <w:rtl/>
        </w:rPr>
        <w:t>ٱلۡحَمۡدُ</w:t>
      </w:r>
      <w:r w:rsidRPr="004001CC">
        <w:rPr>
          <w:rtl/>
        </w:rPr>
        <w:t xml:space="preserve"> </w:t>
      </w:r>
      <w:r w:rsidRPr="004001CC">
        <w:rPr>
          <w:rFonts w:hint="cs"/>
          <w:rtl/>
        </w:rPr>
        <w:t>رَبِّ</w:t>
      </w:r>
      <w:r w:rsidRPr="004001CC">
        <w:rPr>
          <w:rtl/>
        </w:rPr>
        <w:t xml:space="preserve"> </w:t>
      </w:r>
      <w:r w:rsidRPr="004001CC">
        <w:rPr>
          <w:rFonts w:hint="cs"/>
          <w:rtl/>
        </w:rPr>
        <w:t>ٱلسَّمَٰوَٰتِ</w:t>
      </w:r>
      <w:r w:rsidRPr="004001CC">
        <w:rPr>
          <w:rtl/>
        </w:rPr>
        <w:t xml:space="preserve"> </w:t>
      </w:r>
      <w:r w:rsidRPr="004001CC">
        <w:rPr>
          <w:rFonts w:hint="cs"/>
          <w:rtl/>
        </w:rPr>
        <w:t>وَرَبِّ</w:t>
      </w:r>
      <w:r w:rsidRPr="004001CC">
        <w:rPr>
          <w:rtl/>
        </w:rPr>
        <w:t xml:space="preserve"> </w:t>
      </w:r>
      <w:r w:rsidRPr="004001CC">
        <w:rPr>
          <w:rFonts w:hint="cs"/>
          <w:rtl/>
        </w:rPr>
        <w:t>ٱلۡأَرۡضِ</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٣٦</w:t>
      </w:r>
      <w:r w:rsidRPr="004001CC">
        <w:rPr>
          <w:rtl/>
        </w:rPr>
        <w:t xml:space="preserve"> </w:t>
      </w:r>
      <w:r w:rsidRPr="004001CC">
        <w:rPr>
          <w:rFonts w:hint="cs"/>
          <w:rtl/>
        </w:rPr>
        <w:t>وَلَهُ</w:t>
      </w:r>
      <w:r w:rsidRPr="004001CC">
        <w:rPr>
          <w:rtl/>
        </w:rPr>
        <w:t xml:space="preserve"> </w:t>
      </w:r>
      <w:r w:rsidRPr="004001CC">
        <w:rPr>
          <w:rFonts w:hint="cs"/>
          <w:rtl/>
        </w:rPr>
        <w:t>ٱلۡكِبۡرِيَآءُ</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وَهُوَ</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٣٧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1563FB" w:rsidRPr="004001CC">
        <w:rPr>
          <w:rStyle w:val="7-Char"/>
          <w:rtl/>
          <w:lang w:bidi="ar-SA"/>
        </w:rPr>
        <w:t>الجاثیة:</w:t>
      </w:r>
      <w:r w:rsidRPr="004001CC">
        <w:rPr>
          <w:rStyle w:val="7-Char"/>
          <w:rFonts w:hint="cs"/>
          <w:rtl/>
        </w:rPr>
        <w:t>36-37</w:t>
      </w:r>
      <w:r w:rsidRPr="004001CC">
        <w:rPr>
          <w:rStyle w:val="7-Char"/>
          <w:rtl/>
          <w:lang w:bidi="ar-SA"/>
        </w:rPr>
        <w:t>].</w:t>
      </w:r>
      <w:r w:rsidRPr="004001CC">
        <w:rPr>
          <w:rStyle w:val="7-Char"/>
          <w:rtl/>
        </w:rPr>
        <w:t xml:space="preserve">  </w:t>
      </w:r>
    </w:p>
    <w:p w:rsidR="00FD6115" w:rsidRPr="004001CC" w:rsidRDefault="00E075A0"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پس خاص </w:t>
      </w:r>
      <w:r w:rsidR="003E1CF4" w:rsidRPr="004001CC">
        <w:rPr>
          <w:rFonts w:hint="cs"/>
          <w:rtl/>
        </w:rPr>
        <w:t>خداست ستایش، آن که پروردگار آسمان‌ها و پروردگار زمین و پروردگار جهانیان است(36) و مخصوص اوست بزرگی در آسمان‌ها و زمین و اوست عز</w:t>
      </w:r>
      <w:r w:rsidR="004C6BAA" w:rsidRPr="004001CC">
        <w:rPr>
          <w:rFonts w:hint="cs"/>
          <w:rtl/>
        </w:rPr>
        <w:t>ی</w:t>
      </w:r>
      <w:r w:rsidR="003E1CF4" w:rsidRPr="004001CC">
        <w:rPr>
          <w:rFonts w:hint="cs"/>
          <w:rtl/>
        </w:rPr>
        <w:t>ز در</w:t>
      </w:r>
      <w:r w:rsidR="004C6BAA" w:rsidRPr="004001CC">
        <w:rPr>
          <w:rFonts w:hint="cs"/>
          <w:rtl/>
        </w:rPr>
        <w:t>س</w:t>
      </w:r>
      <w:r w:rsidR="003E1CF4" w:rsidRPr="004001CC">
        <w:rPr>
          <w:rFonts w:hint="cs"/>
          <w:rtl/>
        </w:rPr>
        <w:t xml:space="preserve">تکار(37). </w:t>
      </w:r>
    </w:p>
    <w:p w:rsidR="001614C2" w:rsidRPr="004001CC" w:rsidRDefault="005C192F" w:rsidP="006F786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چون خدای تعالی بشر را تهدید کرد و او را از خواب بی‌بند و </w:t>
      </w:r>
      <w:r w:rsidR="00267DA5" w:rsidRPr="004001CC">
        <w:rPr>
          <w:rFonts w:hint="cs"/>
          <w:szCs w:val="28"/>
          <w:rtl/>
        </w:rPr>
        <w:t>باری و غفلت بیدار کرد به او گوش</w:t>
      </w:r>
      <w:r w:rsidRPr="004001CC">
        <w:rPr>
          <w:rFonts w:hint="cs"/>
          <w:szCs w:val="28"/>
          <w:rtl/>
        </w:rPr>
        <w:t>زد می‌کند که ستایش مخصوص او و بزرگی نیز مخص</w:t>
      </w:r>
      <w:r w:rsidR="0050594A" w:rsidRPr="004001CC">
        <w:rPr>
          <w:rFonts w:hint="cs"/>
          <w:szCs w:val="28"/>
          <w:rtl/>
        </w:rPr>
        <w:t>وص اوست و نباید کسی خود را بزرگ</w:t>
      </w:r>
      <w:r w:rsidRPr="004001CC">
        <w:rPr>
          <w:rFonts w:hint="cs"/>
          <w:szCs w:val="28"/>
          <w:rtl/>
        </w:rPr>
        <w:t xml:space="preserve"> شمارد.</w:t>
      </w:r>
    </w:p>
    <w:p w:rsidR="001614C2" w:rsidRPr="004001CC" w:rsidRDefault="001614C2" w:rsidP="006F786D">
      <w:pPr>
        <w:pStyle w:val="1-"/>
        <w:rPr>
          <w:szCs w:val="28"/>
          <w:rtl/>
        </w:rPr>
        <w:sectPr w:rsidR="001614C2" w:rsidRPr="004001CC" w:rsidSect="00CD384E">
          <w:headerReference w:type="default" r:id="rId29"/>
          <w:footnotePr>
            <w:numRestart w:val="eachPage"/>
          </w:footnotePr>
          <w:pgSz w:w="9356" w:h="13608" w:code="9"/>
          <w:pgMar w:top="1021" w:right="851" w:bottom="737" w:left="851" w:header="454" w:footer="0" w:gutter="0"/>
          <w:cols w:space="720"/>
          <w:titlePg/>
          <w:bidi/>
          <w:rtlGutter/>
        </w:sectPr>
      </w:pPr>
    </w:p>
    <w:p w:rsidR="00624FAF" w:rsidRPr="004001CC" w:rsidRDefault="001614C2" w:rsidP="001614C2">
      <w:pPr>
        <w:pStyle w:val="a9"/>
        <w:rPr>
          <w:rtl/>
        </w:rPr>
      </w:pPr>
      <w:r w:rsidRPr="004001CC">
        <w:rPr>
          <w:rFonts w:hint="cs"/>
          <w:rtl/>
        </w:rPr>
        <w:t>سورة الأحقاف (مكية وهي خمس وثلاثون آية)</w:t>
      </w:r>
    </w:p>
    <w:p w:rsidR="00151266" w:rsidRPr="004001CC" w:rsidRDefault="00DC5DC9" w:rsidP="001614C2">
      <w:pPr>
        <w:pStyle w:val="-"/>
        <w:rPr>
          <w:rtl/>
        </w:rPr>
      </w:pPr>
      <w:bookmarkStart w:id="14" w:name="_Toc440827126"/>
      <w:r w:rsidRPr="004001CC">
        <w:rPr>
          <w:rFonts w:hint="cs"/>
          <w:rtl/>
        </w:rPr>
        <w:t>سور</w:t>
      </w:r>
      <w:r w:rsidR="001614C2" w:rsidRPr="004001CC">
        <w:rPr>
          <w:rFonts w:hint="cs"/>
          <w:rtl/>
        </w:rPr>
        <w:t>ۀ</w:t>
      </w:r>
      <w:r w:rsidRPr="004001CC">
        <w:rPr>
          <w:rFonts w:hint="cs"/>
          <w:rtl/>
        </w:rPr>
        <w:t xml:space="preserve"> احقاف مکی و دارای 35 آیه می‌باشد</w:t>
      </w:r>
      <w:bookmarkEnd w:id="14"/>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3D3F15" w:rsidRPr="004001CC" w:rsidRDefault="003D3F15" w:rsidP="00656E79">
      <w:pPr>
        <w:pStyle w:val="3-"/>
        <w:rPr>
          <w:rtl/>
        </w:rPr>
      </w:pPr>
      <w:r w:rsidRPr="004001CC">
        <w:rPr>
          <w:rFonts w:ascii="Traditional Arabic" w:hAnsi="Traditional Arabic" w:cs="Traditional Arabic"/>
          <w:rtl/>
        </w:rPr>
        <w:t>﴿</w:t>
      </w:r>
      <w:r w:rsidRPr="004001CC">
        <w:rPr>
          <w:rFonts w:hint="cs"/>
          <w:rtl/>
        </w:rPr>
        <w:t>حمٓ</w:t>
      </w:r>
      <w:r w:rsidRPr="004001CC">
        <w:rPr>
          <w:rtl/>
        </w:rPr>
        <w:t xml:space="preserve"> </w:t>
      </w:r>
      <w:r w:rsidRPr="004001CC">
        <w:rPr>
          <w:rFonts w:hint="cs"/>
          <w:rtl/>
        </w:rPr>
        <w:t>١</w:t>
      </w:r>
      <w:r w:rsidRPr="004001CC">
        <w:rPr>
          <w:rtl/>
        </w:rPr>
        <w:t xml:space="preserve"> </w:t>
      </w:r>
      <w:r w:rsidRPr="004001CC">
        <w:rPr>
          <w:rFonts w:hint="cs"/>
          <w:rtl/>
        </w:rPr>
        <w:t>تَنزِيلُ</w:t>
      </w:r>
      <w:r w:rsidRPr="004001CC">
        <w:rPr>
          <w:rtl/>
        </w:rPr>
        <w:t xml:space="preserve"> </w:t>
      </w:r>
      <w:r w:rsidRPr="004001CC">
        <w:rPr>
          <w:rFonts w:hint="cs"/>
          <w:rtl/>
        </w:rPr>
        <w:t>ٱلۡكِتَٰبِ</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٢</w:t>
      </w:r>
      <w:r w:rsidRPr="004001CC">
        <w:rPr>
          <w:rtl/>
        </w:rPr>
        <w:t xml:space="preserve"> </w:t>
      </w:r>
      <w:r w:rsidRPr="004001CC">
        <w:rPr>
          <w:rFonts w:hint="cs"/>
          <w:rtl/>
        </w:rPr>
        <w:t>مَا</w:t>
      </w:r>
      <w:r w:rsidRPr="004001CC">
        <w:rPr>
          <w:rtl/>
        </w:rPr>
        <w:t xml:space="preserve"> </w:t>
      </w:r>
      <w:r w:rsidRPr="004001CC">
        <w:rPr>
          <w:rFonts w:hint="cs"/>
          <w:rtl/>
        </w:rPr>
        <w:t>خَلَقۡنَا</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إِلَّا</w:t>
      </w:r>
      <w:r w:rsidRPr="004001CC">
        <w:rPr>
          <w:rtl/>
        </w:rPr>
        <w:t xml:space="preserve"> </w:t>
      </w:r>
      <w:r w:rsidRPr="004001CC">
        <w:rPr>
          <w:rFonts w:hint="cs"/>
          <w:rtl/>
        </w:rPr>
        <w:t>بِٱلۡحَقِّ</w:t>
      </w:r>
      <w:r w:rsidRPr="004001CC">
        <w:rPr>
          <w:rtl/>
        </w:rPr>
        <w:t xml:space="preserve"> </w:t>
      </w:r>
      <w:r w:rsidRPr="004001CC">
        <w:rPr>
          <w:rFonts w:hint="cs"/>
          <w:rtl/>
        </w:rPr>
        <w:t>وَأَجَلٖ</w:t>
      </w:r>
      <w:r w:rsidRPr="004001CC">
        <w:rPr>
          <w:rtl/>
        </w:rPr>
        <w:t xml:space="preserve"> </w:t>
      </w:r>
      <w:r w:rsidRPr="004001CC">
        <w:rPr>
          <w:rFonts w:hint="cs"/>
          <w:rtl/>
        </w:rPr>
        <w:t>مُّسَمّٗىۚ</w:t>
      </w:r>
      <w:r w:rsidRPr="004001CC">
        <w:rPr>
          <w:rtl/>
        </w:rPr>
        <w:t xml:space="preserve"> </w:t>
      </w:r>
      <w:r w:rsidRPr="004001CC">
        <w:rPr>
          <w:rFonts w:hint="cs"/>
          <w:rtl/>
        </w:rPr>
        <w:t>وَٱلَّذِينَ</w:t>
      </w:r>
      <w:r w:rsidRPr="004001CC">
        <w:rPr>
          <w:rtl/>
        </w:rPr>
        <w:t xml:space="preserve"> </w:t>
      </w:r>
      <w:r w:rsidRPr="004001CC">
        <w:rPr>
          <w:rFonts w:hint="cs"/>
          <w:rtl/>
        </w:rPr>
        <w:t>كَفَرُواْ</w:t>
      </w:r>
      <w:r w:rsidRPr="004001CC">
        <w:rPr>
          <w:rtl/>
        </w:rPr>
        <w:t xml:space="preserve"> </w:t>
      </w:r>
      <w:r w:rsidRPr="004001CC">
        <w:rPr>
          <w:rFonts w:hint="cs"/>
          <w:rtl/>
        </w:rPr>
        <w:t>عَمَّآ</w:t>
      </w:r>
      <w:r w:rsidRPr="004001CC">
        <w:rPr>
          <w:rtl/>
        </w:rPr>
        <w:t xml:space="preserve"> </w:t>
      </w:r>
      <w:r w:rsidRPr="004001CC">
        <w:rPr>
          <w:rFonts w:hint="cs"/>
          <w:rtl/>
        </w:rPr>
        <w:t>أُنذِرُواْ</w:t>
      </w:r>
      <w:r w:rsidRPr="004001CC">
        <w:rPr>
          <w:rtl/>
        </w:rPr>
        <w:t xml:space="preserve"> </w:t>
      </w:r>
      <w:r w:rsidRPr="004001CC">
        <w:rPr>
          <w:rFonts w:hint="cs"/>
          <w:rtl/>
        </w:rPr>
        <w:t>مُعۡرِضُونَ</w:t>
      </w:r>
      <w:r w:rsidRPr="004001CC">
        <w:rPr>
          <w:rtl/>
        </w:rPr>
        <w:t xml:space="preserve"> </w:t>
      </w:r>
      <w:r w:rsidRPr="004001CC">
        <w:rPr>
          <w:rFonts w:hint="cs"/>
          <w:rtl/>
        </w:rPr>
        <w:t>٣</w:t>
      </w:r>
      <w:r w:rsidRPr="004001CC">
        <w:rPr>
          <w:rFonts w:ascii="Traditional Arabic" w:hAnsi="Traditional Arabic" w:cs="Traditional Arabic"/>
          <w:rtl/>
        </w:rPr>
        <w:t>﴾</w:t>
      </w:r>
    </w:p>
    <w:p w:rsidR="003D3F15" w:rsidRPr="004001CC" w:rsidRDefault="003D3F15" w:rsidP="001614C2">
      <w:pPr>
        <w:pStyle w:val="7-"/>
        <w:rPr>
          <w:rtl/>
        </w:rPr>
      </w:pPr>
      <w:r w:rsidRPr="004001CC">
        <w:rPr>
          <w:rFonts w:hint="cs"/>
          <w:rtl/>
        </w:rPr>
        <w:tab/>
      </w:r>
      <w:r w:rsidRPr="004001CC">
        <w:rPr>
          <w:rtl/>
        </w:rPr>
        <w:t>[الأحقاف:</w:t>
      </w:r>
      <w:r w:rsidRPr="004001CC">
        <w:rPr>
          <w:rFonts w:hint="cs"/>
          <w:rtl/>
        </w:rPr>
        <w:t>1-3</w:t>
      </w:r>
      <w:r w:rsidRPr="004001CC">
        <w:rPr>
          <w:rtl/>
        </w:rPr>
        <w:t>].</w:t>
      </w:r>
    </w:p>
    <w:p w:rsidR="00FD6115" w:rsidRPr="004001CC" w:rsidRDefault="00B709FB"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2E536D" w:rsidRPr="004001CC">
        <w:rPr>
          <w:rFonts w:hint="cs"/>
          <w:rtl/>
        </w:rPr>
        <w:t xml:space="preserve">ه </w:t>
      </w:r>
      <w:r w:rsidRPr="004001CC">
        <w:rPr>
          <w:rFonts w:hint="cs"/>
          <w:rtl/>
        </w:rPr>
        <w:t>نام خدای کامل الذات و الصفات رحمن رحیم. حا</w:t>
      </w:r>
      <w:r w:rsidR="002E536D" w:rsidRPr="004001CC">
        <w:rPr>
          <w:rFonts w:hint="cs"/>
          <w:rtl/>
        </w:rPr>
        <w:t>ء</w:t>
      </w:r>
      <w:r w:rsidRPr="004001CC">
        <w:rPr>
          <w:rFonts w:hint="cs"/>
          <w:rtl/>
        </w:rPr>
        <w:t>. میم(1) نزول این کتاب از جانب خدای عزیز حکیم است(2) آسمان</w:t>
      </w:r>
      <w:r w:rsidR="002E536D" w:rsidRPr="004001CC">
        <w:rPr>
          <w:rFonts w:hint="cs"/>
          <w:rtl/>
        </w:rPr>
        <w:t>‌ها و زمین را و آنچه میان آنها</w:t>
      </w:r>
      <w:r w:rsidRPr="004001CC">
        <w:rPr>
          <w:rFonts w:hint="cs"/>
          <w:rtl/>
        </w:rPr>
        <w:t>ست نیافریدیم مگر ب</w:t>
      </w:r>
      <w:r w:rsidR="002E536D" w:rsidRPr="004001CC">
        <w:rPr>
          <w:rFonts w:hint="cs"/>
          <w:rtl/>
        </w:rPr>
        <w:t xml:space="preserve">ه </w:t>
      </w:r>
      <w:r w:rsidRPr="004001CC">
        <w:rPr>
          <w:rFonts w:hint="cs"/>
          <w:rtl/>
        </w:rPr>
        <w:t>حق و برای مدت معینی</w:t>
      </w:r>
      <w:r w:rsidR="002E536D" w:rsidRPr="004001CC">
        <w:rPr>
          <w:rFonts w:hint="cs"/>
          <w:rtl/>
        </w:rPr>
        <w:t>.</w:t>
      </w:r>
      <w:r w:rsidRPr="004001CC">
        <w:rPr>
          <w:rFonts w:hint="cs"/>
          <w:rtl/>
        </w:rPr>
        <w:t xml:space="preserve"> و</w:t>
      </w:r>
      <w:r w:rsidR="003216C1" w:rsidRPr="004001CC">
        <w:rPr>
          <w:rFonts w:hint="cs"/>
          <w:rtl/>
        </w:rPr>
        <w:t xml:space="preserve"> </w:t>
      </w:r>
      <w:r w:rsidRPr="004001CC">
        <w:rPr>
          <w:rFonts w:hint="cs"/>
          <w:rtl/>
        </w:rPr>
        <w:t xml:space="preserve">آنان که کافرند از آنچه بیم داده شده‌اند اعراض کنند(3). </w:t>
      </w:r>
    </w:p>
    <w:p w:rsidR="00FD6115" w:rsidRPr="004001CC" w:rsidRDefault="00B709FB"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3524E" w:rsidRPr="004001CC">
        <w:rPr>
          <w:rStyle w:val="5-Char"/>
          <w:rFonts w:hint="cs"/>
          <w:rtl/>
        </w:rPr>
        <w:t>مِنَ</w:t>
      </w:r>
      <w:r w:rsidR="0073524E" w:rsidRPr="004001CC">
        <w:rPr>
          <w:rStyle w:val="5-Char"/>
          <w:rtl/>
        </w:rPr>
        <w:t xml:space="preserve"> </w:t>
      </w:r>
      <w:r w:rsidR="0073524E" w:rsidRPr="004001CC">
        <w:rPr>
          <w:rStyle w:val="5-Char"/>
          <w:rFonts w:hint="cs"/>
          <w:rtl/>
        </w:rPr>
        <w:t>ٱللَّهِ</w:t>
      </w:r>
      <w:r w:rsidR="0073524E" w:rsidRPr="004001CC">
        <w:rPr>
          <w:rStyle w:val="5-Char"/>
          <w:rtl/>
        </w:rPr>
        <w:t xml:space="preserve"> </w:t>
      </w:r>
      <w:r w:rsidR="0073524E" w:rsidRPr="004001CC">
        <w:rPr>
          <w:rStyle w:val="5-Char"/>
          <w:rFonts w:hint="cs"/>
          <w:rtl/>
        </w:rPr>
        <w:t>ٱلۡعَزِيزِ</w:t>
      </w:r>
      <w:r w:rsidR="009D1DFE" w:rsidRPr="004001CC">
        <w:rPr>
          <w:rFonts w:ascii="Traditional Arabic" w:hAnsi="Traditional Arabic" w:cs="Traditional Arabic"/>
          <w:b/>
          <w:color w:val="000000"/>
          <w:rtl/>
        </w:rPr>
        <w:t>﴾</w:t>
      </w:r>
      <w:r w:rsidRPr="004001CC">
        <w:rPr>
          <w:rFonts w:hint="cs"/>
          <w:szCs w:val="28"/>
          <w:rtl/>
        </w:rPr>
        <w:t xml:space="preserve">، </w:t>
      </w:r>
      <w:r w:rsidR="003216C1" w:rsidRPr="004001CC">
        <w:rPr>
          <w:rFonts w:hint="cs"/>
          <w:szCs w:val="28"/>
          <w:rtl/>
        </w:rPr>
        <w:t>عظمت قرآن و اثبات آن</w:t>
      </w:r>
      <w:r w:rsidR="002E536D" w:rsidRPr="004001CC">
        <w:rPr>
          <w:rFonts w:hint="cs"/>
          <w:szCs w:val="28"/>
          <w:rtl/>
        </w:rPr>
        <w:t xml:space="preserve"> ا</w:t>
      </w:r>
      <w:r w:rsidR="003216C1" w:rsidRPr="004001CC">
        <w:rPr>
          <w:rFonts w:hint="cs"/>
          <w:szCs w:val="28"/>
          <w:rtl/>
        </w:rPr>
        <w:t>ست و جمل</w:t>
      </w:r>
      <w:r w:rsidR="00117E64" w:rsidRPr="004001CC">
        <w:rPr>
          <w:rFonts w:hint="cs"/>
          <w:szCs w:val="28"/>
          <w:rtl/>
        </w:rPr>
        <w:t>ۀ</w:t>
      </w:r>
      <w:r w:rsidR="002D7F6D" w:rsidRPr="004001CC">
        <w:rPr>
          <w:rFonts w:hint="cs"/>
          <w:szCs w:val="28"/>
          <w:rtl/>
        </w:rPr>
        <w:t xml:space="preserve">: </w:t>
      </w:r>
      <w:r w:rsidR="001614C2" w:rsidRPr="004001CC">
        <w:rPr>
          <w:rFonts w:ascii="Traditional Arabic" w:hAnsi="Traditional Arabic" w:cs="Traditional Arabic"/>
          <w:color w:val="000000"/>
          <w:rtl/>
        </w:rPr>
        <w:t>﴿</w:t>
      </w:r>
      <w:r w:rsidR="0073524E" w:rsidRPr="004001CC">
        <w:rPr>
          <w:rStyle w:val="5-Char"/>
          <w:rFonts w:hint="cs"/>
          <w:rtl/>
        </w:rPr>
        <w:t>وَأَجَلٖ</w:t>
      </w:r>
      <w:r w:rsidR="0073524E" w:rsidRPr="004001CC">
        <w:rPr>
          <w:rStyle w:val="5-Char"/>
          <w:rtl/>
        </w:rPr>
        <w:t xml:space="preserve"> </w:t>
      </w:r>
      <w:r w:rsidR="0073524E" w:rsidRPr="004001CC">
        <w:rPr>
          <w:rStyle w:val="5-Char"/>
          <w:rFonts w:hint="cs"/>
          <w:rtl/>
        </w:rPr>
        <w:t>مُّسَمّٗى</w:t>
      </w:r>
      <w:r w:rsidR="001614C2" w:rsidRPr="004001CC">
        <w:rPr>
          <w:rFonts w:ascii="Traditional Arabic" w:hAnsi="Traditional Arabic" w:cs="Traditional Arabic"/>
          <w:color w:val="000000"/>
          <w:rtl/>
        </w:rPr>
        <w:t>﴾</w:t>
      </w:r>
      <w:r w:rsidR="003216C1" w:rsidRPr="004001CC">
        <w:rPr>
          <w:rFonts w:hint="cs"/>
          <w:szCs w:val="28"/>
          <w:rtl/>
        </w:rPr>
        <w:t xml:space="preserve"> دلالت دارد که جهان آفریده نشده برای ابدیت بلکه برای آنکه تا مدتی که نزد خدا نام برده شده و معین است بماند. </w:t>
      </w:r>
    </w:p>
    <w:p w:rsidR="001614C2" w:rsidRPr="004001CC" w:rsidRDefault="003D3F15"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أَرَءَيۡتُم</w:t>
      </w:r>
      <w:r w:rsidRPr="004001CC">
        <w:rPr>
          <w:rtl/>
        </w:rPr>
        <w:t xml:space="preserve"> </w:t>
      </w:r>
      <w:r w:rsidRPr="004001CC">
        <w:rPr>
          <w:rFonts w:hint="cs"/>
          <w:rtl/>
        </w:rPr>
        <w:t>مَّا</w:t>
      </w:r>
      <w:r w:rsidRPr="004001CC">
        <w:rPr>
          <w:rtl/>
        </w:rPr>
        <w:t xml:space="preserve"> </w:t>
      </w:r>
      <w:r w:rsidRPr="004001CC">
        <w:rPr>
          <w:rFonts w:hint="cs"/>
          <w:rtl/>
        </w:rPr>
        <w:t>تَدۡعُونَ</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أَرُونِي</w:t>
      </w:r>
      <w:r w:rsidRPr="004001CC">
        <w:rPr>
          <w:rtl/>
        </w:rPr>
        <w:t xml:space="preserve"> </w:t>
      </w:r>
      <w:r w:rsidRPr="004001CC">
        <w:rPr>
          <w:rFonts w:hint="cs"/>
          <w:rtl/>
        </w:rPr>
        <w:t>مَاذَا</w:t>
      </w:r>
      <w:r w:rsidRPr="004001CC">
        <w:rPr>
          <w:rtl/>
        </w:rPr>
        <w:t xml:space="preserve"> </w:t>
      </w:r>
      <w:r w:rsidRPr="004001CC">
        <w:rPr>
          <w:rFonts w:hint="cs"/>
          <w:rtl/>
        </w:rPr>
        <w:t>خَلَقُواْ</w:t>
      </w:r>
      <w:r w:rsidRPr="004001CC">
        <w:rPr>
          <w:rtl/>
        </w:rPr>
        <w:t xml:space="preserve"> </w:t>
      </w:r>
      <w:r w:rsidRPr="004001CC">
        <w:rPr>
          <w:rFonts w:hint="cs"/>
          <w:rtl/>
        </w:rPr>
        <w:t>مِنَ</w:t>
      </w:r>
      <w:r w:rsidRPr="004001CC">
        <w:rPr>
          <w:rtl/>
        </w:rPr>
        <w:t xml:space="preserve"> </w:t>
      </w:r>
      <w:r w:rsidRPr="004001CC">
        <w:rPr>
          <w:rFonts w:hint="cs"/>
          <w:rtl/>
        </w:rPr>
        <w:t>ٱلۡأَرۡضِ</w:t>
      </w:r>
      <w:r w:rsidRPr="004001CC">
        <w:rPr>
          <w:rtl/>
        </w:rPr>
        <w:t xml:space="preserve"> </w:t>
      </w:r>
      <w:r w:rsidRPr="004001CC">
        <w:rPr>
          <w:rFonts w:hint="cs"/>
          <w:rtl/>
        </w:rPr>
        <w:t>أَمۡ</w:t>
      </w:r>
      <w:r w:rsidRPr="004001CC">
        <w:rPr>
          <w:rtl/>
        </w:rPr>
        <w:t xml:space="preserve"> </w:t>
      </w:r>
      <w:r w:rsidRPr="004001CC">
        <w:rPr>
          <w:rFonts w:hint="cs"/>
          <w:rtl/>
        </w:rPr>
        <w:t>لَهُمۡ</w:t>
      </w:r>
      <w:r w:rsidRPr="004001CC">
        <w:rPr>
          <w:rtl/>
        </w:rPr>
        <w:t xml:space="preserve"> </w:t>
      </w:r>
      <w:r w:rsidRPr="004001CC">
        <w:rPr>
          <w:rFonts w:hint="cs"/>
          <w:rtl/>
        </w:rPr>
        <w:t>شِرۡكٞ</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ٱئۡتُونِي</w:t>
      </w:r>
      <w:r w:rsidRPr="004001CC">
        <w:rPr>
          <w:rtl/>
        </w:rPr>
        <w:t xml:space="preserve"> </w:t>
      </w:r>
      <w:r w:rsidRPr="004001CC">
        <w:rPr>
          <w:rFonts w:hint="cs"/>
          <w:rtl/>
        </w:rPr>
        <w:t>بِكِتَٰبٖ</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هَٰذَآ</w:t>
      </w:r>
      <w:r w:rsidRPr="004001CC">
        <w:rPr>
          <w:rtl/>
        </w:rPr>
        <w:t xml:space="preserve"> </w:t>
      </w:r>
      <w:r w:rsidRPr="004001CC">
        <w:rPr>
          <w:rFonts w:hint="cs"/>
          <w:rtl/>
        </w:rPr>
        <w:t>أَوۡ</w:t>
      </w:r>
      <w:r w:rsidRPr="004001CC">
        <w:rPr>
          <w:rtl/>
        </w:rPr>
        <w:t xml:space="preserve"> </w:t>
      </w:r>
      <w:r w:rsidRPr="004001CC">
        <w:rPr>
          <w:rFonts w:hint="cs"/>
          <w:rtl/>
        </w:rPr>
        <w:t>أَثَٰرَةٖ</w:t>
      </w:r>
      <w:r w:rsidRPr="004001CC">
        <w:rPr>
          <w:rtl/>
        </w:rPr>
        <w:t xml:space="preserve"> </w:t>
      </w:r>
      <w:r w:rsidRPr="004001CC">
        <w:rPr>
          <w:rFonts w:hint="cs"/>
          <w:rtl/>
        </w:rPr>
        <w:t>مِّنۡ</w:t>
      </w:r>
      <w:r w:rsidRPr="004001CC">
        <w:rPr>
          <w:rtl/>
        </w:rPr>
        <w:t xml:space="preserve"> </w:t>
      </w:r>
      <w:r w:rsidRPr="004001CC">
        <w:rPr>
          <w:rFonts w:hint="cs"/>
          <w:rtl/>
        </w:rPr>
        <w:t>عِلۡمٍ</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صَٰدِقِينَ</w:t>
      </w:r>
      <w:r w:rsidRPr="004001CC">
        <w:rPr>
          <w:rtl/>
        </w:rPr>
        <w:t xml:space="preserve"> </w:t>
      </w:r>
      <w:r w:rsidRPr="004001CC">
        <w:rPr>
          <w:rFonts w:hint="cs"/>
          <w:rtl/>
        </w:rPr>
        <w:t>٤</w:t>
      </w:r>
      <w:r w:rsidRPr="004001CC">
        <w:rPr>
          <w:rtl/>
        </w:rPr>
        <w:t xml:space="preserve"> </w:t>
      </w:r>
      <w:r w:rsidRPr="004001CC">
        <w:rPr>
          <w:rFonts w:hint="cs"/>
          <w:rtl/>
        </w:rPr>
        <w:t>وَمَنۡ</w:t>
      </w:r>
      <w:r w:rsidRPr="004001CC">
        <w:rPr>
          <w:rtl/>
        </w:rPr>
        <w:t xml:space="preserve"> </w:t>
      </w:r>
      <w:r w:rsidRPr="004001CC">
        <w:rPr>
          <w:rFonts w:hint="cs"/>
          <w:rtl/>
        </w:rPr>
        <w:t>أَضَلُّ</w:t>
      </w:r>
      <w:r w:rsidRPr="004001CC">
        <w:rPr>
          <w:rtl/>
        </w:rPr>
        <w:t xml:space="preserve"> </w:t>
      </w:r>
      <w:r w:rsidRPr="004001CC">
        <w:rPr>
          <w:rFonts w:hint="cs"/>
          <w:rtl/>
        </w:rPr>
        <w:t>مِمَّن</w:t>
      </w:r>
      <w:r w:rsidRPr="004001CC">
        <w:rPr>
          <w:rtl/>
        </w:rPr>
        <w:t xml:space="preserve"> </w:t>
      </w:r>
      <w:r w:rsidRPr="004001CC">
        <w:rPr>
          <w:rFonts w:hint="cs"/>
          <w:rtl/>
        </w:rPr>
        <w:t>يَدۡعُواْ</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لَّا</w:t>
      </w:r>
      <w:r w:rsidRPr="004001CC">
        <w:rPr>
          <w:rtl/>
        </w:rPr>
        <w:t xml:space="preserve"> </w:t>
      </w:r>
      <w:r w:rsidRPr="004001CC">
        <w:rPr>
          <w:rFonts w:hint="cs"/>
          <w:rtl/>
        </w:rPr>
        <w:t>يَسۡتَجِيبُ</w:t>
      </w:r>
      <w:r w:rsidRPr="004001CC">
        <w:rPr>
          <w:rtl/>
        </w:rPr>
        <w:t xml:space="preserve"> </w:t>
      </w:r>
      <w:r w:rsidRPr="004001CC">
        <w:rPr>
          <w:rFonts w:hint="cs"/>
          <w:rtl/>
        </w:rPr>
        <w:t>لَهُۥٓ</w:t>
      </w:r>
      <w:r w:rsidRPr="004001CC">
        <w:rPr>
          <w:rtl/>
        </w:rPr>
        <w:t xml:space="preserve"> </w:t>
      </w:r>
      <w:r w:rsidRPr="004001CC">
        <w:rPr>
          <w:rFonts w:hint="cs"/>
          <w:rtl/>
        </w:rPr>
        <w:t>إِلَىٰ</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وَهُمۡ</w:t>
      </w:r>
      <w:r w:rsidRPr="004001CC">
        <w:rPr>
          <w:rtl/>
        </w:rPr>
        <w:t xml:space="preserve"> </w:t>
      </w:r>
      <w:r w:rsidRPr="004001CC">
        <w:rPr>
          <w:rFonts w:hint="cs"/>
          <w:rtl/>
        </w:rPr>
        <w:t>عَن</w:t>
      </w:r>
      <w:r w:rsidRPr="004001CC">
        <w:rPr>
          <w:rtl/>
        </w:rPr>
        <w:t xml:space="preserve"> </w:t>
      </w:r>
      <w:r w:rsidRPr="004001CC">
        <w:rPr>
          <w:rFonts w:hint="cs"/>
          <w:rtl/>
        </w:rPr>
        <w:t>دُعَآئِهِمۡ</w:t>
      </w:r>
      <w:r w:rsidRPr="004001CC">
        <w:rPr>
          <w:rtl/>
        </w:rPr>
        <w:t xml:space="preserve"> </w:t>
      </w:r>
      <w:r w:rsidRPr="004001CC">
        <w:rPr>
          <w:rFonts w:hint="cs"/>
          <w:rtl/>
        </w:rPr>
        <w:t>غَٰفِلُونَ</w:t>
      </w:r>
      <w:r w:rsidRPr="004001CC">
        <w:rPr>
          <w:rtl/>
        </w:rPr>
        <w:t xml:space="preserve"> </w:t>
      </w:r>
      <w:r w:rsidRPr="004001CC">
        <w:rPr>
          <w:rFonts w:hint="cs"/>
          <w:rtl/>
        </w:rPr>
        <w:t>٥</w:t>
      </w:r>
      <w:r w:rsidRPr="004001CC">
        <w:rPr>
          <w:rtl/>
        </w:rPr>
        <w:t xml:space="preserve"> </w:t>
      </w:r>
      <w:r w:rsidRPr="004001CC">
        <w:rPr>
          <w:rFonts w:hint="cs"/>
          <w:rtl/>
        </w:rPr>
        <w:t>وَإِذَا</w:t>
      </w:r>
      <w:r w:rsidRPr="004001CC">
        <w:rPr>
          <w:rtl/>
        </w:rPr>
        <w:t xml:space="preserve"> </w:t>
      </w:r>
      <w:r w:rsidRPr="004001CC">
        <w:rPr>
          <w:rFonts w:hint="cs"/>
          <w:rtl/>
        </w:rPr>
        <w:t>حُشِرَ</w:t>
      </w:r>
      <w:r w:rsidRPr="004001CC">
        <w:rPr>
          <w:rtl/>
        </w:rPr>
        <w:t xml:space="preserve"> </w:t>
      </w:r>
      <w:r w:rsidRPr="004001CC">
        <w:rPr>
          <w:rFonts w:hint="cs"/>
          <w:rtl/>
        </w:rPr>
        <w:t>ٱلنَّاسُ</w:t>
      </w:r>
      <w:r w:rsidRPr="004001CC">
        <w:rPr>
          <w:rtl/>
        </w:rPr>
        <w:t xml:space="preserve"> </w:t>
      </w:r>
      <w:r w:rsidRPr="004001CC">
        <w:rPr>
          <w:rFonts w:hint="cs"/>
          <w:rtl/>
        </w:rPr>
        <w:t>كَانُواْ</w:t>
      </w:r>
      <w:r w:rsidRPr="004001CC">
        <w:rPr>
          <w:rtl/>
        </w:rPr>
        <w:t xml:space="preserve"> </w:t>
      </w:r>
      <w:r w:rsidRPr="004001CC">
        <w:rPr>
          <w:rFonts w:hint="cs"/>
          <w:rtl/>
        </w:rPr>
        <w:t>لَهُمۡ</w:t>
      </w:r>
      <w:r w:rsidRPr="004001CC">
        <w:rPr>
          <w:rtl/>
        </w:rPr>
        <w:t xml:space="preserve"> </w:t>
      </w:r>
      <w:r w:rsidRPr="004001CC">
        <w:rPr>
          <w:rFonts w:hint="cs"/>
          <w:rtl/>
        </w:rPr>
        <w:t>أَعۡدَآءٗ</w:t>
      </w:r>
      <w:r w:rsidRPr="004001CC">
        <w:rPr>
          <w:rtl/>
        </w:rPr>
        <w:t xml:space="preserve"> </w:t>
      </w:r>
      <w:r w:rsidRPr="004001CC">
        <w:rPr>
          <w:rFonts w:hint="cs"/>
          <w:rtl/>
        </w:rPr>
        <w:t>وَكَانُواْ</w:t>
      </w:r>
      <w:r w:rsidRPr="004001CC">
        <w:rPr>
          <w:rtl/>
        </w:rPr>
        <w:t xml:space="preserve"> </w:t>
      </w:r>
      <w:r w:rsidRPr="004001CC">
        <w:rPr>
          <w:rFonts w:hint="cs"/>
          <w:rtl/>
        </w:rPr>
        <w:t>بِعِبَادَتِهِمۡ</w:t>
      </w:r>
      <w:r w:rsidRPr="004001CC">
        <w:rPr>
          <w:rtl/>
        </w:rPr>
        <w:t xml:space="preserve"> </w:t>
      </w:r>
      <w:r w:rsidRPr="004001CC">
        <w:rPr>
          <w:rFonts w:hint="cs"/>
          <w:rtl/>
        </w:rPr>
        <w:t>كَٰفِرِينَ</w:t>
      </w:r>
      <w:r w:rsidRPr="004001CC">
        <w:rPr>
          <w:rtl/>
        </w:rPr>
        <w:t xml:space="preserve"> </w:t>
      </w:r>
      <w:r w:rsidRPr="004001CC">
        <w:rPr>
          <w:rFonts w:hint="cs"/>
          <w:rtl/>
        </w:rPr>
        <w:t>٦</w:t>
      </w:r>
      <w:r w:rsidRPr="004001CC">
        <w:rPr>
          <w:rFonts w:ascii="Traditional Arabic" w:hAnsi="Traditional Arabic" w:cs="Traditional Arabic"/>
          <w:rtl/>
        </w:rPr>
        <w:t>﴾</w:t>
      </w:r>
    </w:p>
    <w:p w:rsidR="003D3F15" w:rsidRPr="004001CC" w:rsidRDefault="003D3F15" w:rsidP="001614C2">
      <w:pPr>
        <w:pStyle w:val="7-"/>
        <w:rPr>
          <w:rtl/>
        </w:rPr>
      </w:pPr>
      <w:r w:rsidRPr="004001CC">
        <w:rPr>
          <w:rFonts w:hint="cs"/>
          <w:rtl/>
        </w:rPr>
        <w:t xml:space="preserve"> </w:t>
      </w:r>
      <w:r w:rsidRPr="004001CC">
        <w:rPr>
          <w:rFonts w:hint="cs"/>
          <w:rtl/>
        </w:rPr>
        <w:tab/>
      </w:r>
      <w:r w:rsidRPr="004001CC">
        <w:rPr>
          <w:rtl/>
        </w:rPr>
        <w:t>[الأحقاف:</w:t>
      </w:r>
      <w:r w:rsidRPr="004001CC">
        <w:rPr>
          <w:rFonts w:hint="cs"/>
          <w:rtl/>
        </w:rPr>
        <w:t>4-6</w:t>
      </w:r>
      <w:r w:rsidRPr="004001CC">
        <w:rPr>
          <w:rtl/>
        </w:rPr>
        <w:t xml:space="preserve">]. </w:t>
      </w:r>
    </w:p>
    <w:p w:rsidR="00FD6115" w:rsidRPr="004001CC" w:rsidRDefault="00AB2C9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بگو آیا دیده و فکر کرده‌اید که آنچه را جز خدا می‌خوانید ارائه دهید از موجودات زمین چه آفریده‌اند آیا برای ایشان </w:t>
      </w:r>
      <w:r w:rsidR="00B563B5" w:rsidRPr="004001CC">
        <w:rPr>
          <w:rFonts w:hint="cs"/>
          <w:rtl/>
        </w:rPr>
        <w:t>شرکتی در آسمان‌ها است بیاورید کتابی را که پیش از قرآن نازل شده و یا اثر علمی (که دلیلی با</w:t>
      </w:r>
      <w:r w:rsidR="002E536D" w:rsidRPr="004001CC">
        <w:rPr>
          <w:rFonts w:hint="cs"/>
          <w:rtl/>
        </w:rPr>
        <w:t>شد بر مدعای شما) اگر راست می‌گوی</w:t>
      </w:r>
      <w:r w:rsidR="00B563B5" w:rsidRPr="004001CC">
        <w:rPr>
          <w:rFonts w:hint="cs"/>
          <w:rtl/>
        </w:rPr>
        <w:t>ید(4) و کیست گمراه</w:t>
      </w:r>
      <w:r w:rsidR="002E536D" w:rsidRPr="004001CC">
        <w:rPr>
          <w:rFonts w:hint="eastAsia"/>
          <w:rtl/>
        </w:rPr>
        <w:t>‌تر از آنکه غیر</w:t>
      </w:r>
      <w:r w:rsidR="00B563B5" w:rsidRPr="004001CC">
        <w:rPr>
          <w:rFonts w:hint="eastAsia"/>
          <w:rtl/>
        </w:rPr>
        <w:t xml:space="preserve">خدا را می‌خواند کسی را که اجابت او نمی‌کند تا </w:t>
      </w:r>
      <w:r w:rsidR="00B563B5" w:rsidRPr="004001CC">
        <w:rPr>
          <w:rFonts w:hint="cs"/>
          <w:rtl/>
        </w:rPr>
        <w:t>ر</w:t>
      </w:r>
      <w:r w:rsidR="00B563B5" w:rsidRPr="004001CC">
        <w:rPr>
          <w:rFonts w:hint="eastAsia"/>
          <w:rtl/>
        </w:rPr>
        <w:t xml:space="preserve">وز قیامت </w:t>
      </w:r>
      <w:r w:rsidR="00B563B5" w:rsidRPr="004001CC">
        <w:rPr>
          <w:rFonts w:hint="cs"/>
          <w:rtl/>
        </w:rPr>
        <w:t xml:space="preserve">و آنان از دعا و خواندن ایشان غافلند(5) و چون مردم محشور شوند دشمنان ایشان گردند و به عبادت ایشان کافر باشند(6). </w:t>
      </w:r>
    </w:p>
    <w:p w:rsidR="00FD6115" w:rsidRPr="009454F3" w:rsidRDefault="00B563B5" w:rsidP="0077297F">
      <w:pPr>
        <w:pStyle w:val="1-"/>
        <w:spacing w:line="233" w:lineRule="auto"/>
        <w:rPr>
          <w:rFonts w:ascii="KFGQPC Uthman Taha Naskh" w:eastAsia="B Badr" w:hAnsi="KFGQPC Uthman Taha Naskh" w:cs="KFGQPC Uthman Taha Naskh"/>
          <w:b/>
          <w:bCs/>
          <w:spacing w:val="-2"/>
          <w:sz w:val="26"/>
          <w:szCs w:val="26"/>
          <w:rtl/>
        </w:rPr>
      </w:pPr>
      <w:r w:rsidRPr="009454F3">
        <w:rPr>
          <w:rFonts w:cs="B Zar"/>
          <w:b/>
          <w:bCs/>
          <w:spacing w:val="-2"/>
          <w:sz w:val="26"/>
          <w:szCs w:val="26"/>
          <w:rtl/>
        </w:rPr>
        <w:t>نکات</w:t>
      </w:r>
      <w:r w:rsidR="002D7F6D" w:rsidRPr="009454F3">
        <w:rPr>
          <w:rFonts w:cs="B Zar"/>
          <w:b/>
          <w:bCs/>
          <w:spacing w:val="-2"/>
          <w:sz w:val="26"/>
          <w:szCs w:val="26"/>
          <w:rtl/>
        </w:rPr>
        <w:t xml:space="preserve">: </w:t>
      </w:r>
      <w:r w:rsidRPr="009454F3">
        <w:rPr>
          <w:rFonts w:hint="cs"/>
          <w:spacing w:val="-2"/>
          <w:szCs w:val="28"/>
          <w:rtl/>
        </w:rPr>
        <w:t xml:space="preserve">این آیات </w:t>
      </w:r>
      <w:r w:rsidR="002E536D" w:rsidRPr="009454F3">
        <w:rPr>
          <w:rFonts w:hint="cs"/>
          <w:spacing w:val="-2"/>
          <w:szCs w:val="28"/>
          <w:rtl/>
        </w:rPr>
        <w:t>راجع به خواندن و صدا زدن غیر</w:t>
      </w:r>
      <w:r w:rsidR="0095359F" w:rsidRPr="009454F3">
        <w:rPr>
          <w:rFonts w:hint="cs"/>
          <w:spacing w:val="-2"/>
          <w:szCs w:val="28"/>
          <w:rtl/>
        </w:rPr>
        <w:t xml:space="preserve">خدا می‌باشد. </w:t>
      </w:r>
      <w:r w:rsidR="009D1DFE" w:rsidRPr="009454F3">
        <w:rPr>
          <w:rFonts w:ascii="Traditional Arabic" w:hAnsi="Traditional Arabic" w:cs="Traditional Arabic"/>
          <w:b/>
          <w:color w:val="000000"/>
          <w:spacing w:val="-2"/>
          <w:rtl/>
        </w:rPr>
        <w:t>﴿</w:t>
      </w:r>
      <w:r w:rsidR="0073524E" w:rsidRPr="009454F3">
        <w:rPr>
          <w:rStyle w:val="5-Char"/>
          <w:rFonts w:hint="cs"/>
          <w:spacing w:val="-2"/>
          <w:rtl/>
        </w:rPr>
        <w:t>دُونِ</w:t>
      </w:r>
      <w:r w:rsidR="0073524E" w:rsidRPr="009454F3">
        <w:rPr>
          <w:rStyle w:val="5-Char"/>
          <w:spacing w:val="-2"/>
          <w:rtl/>
        </w:rPr>
        <w:t xml:space="preserve"> </w:t>
      </w:r>
      <w:r w:rsidR="0073524E" w:rsidRPr="009454F3">
        <w:rPr>
          <w:rStyle w:val="5-Char"/>
          <w:rFonts w:hint="cs"/>
          <w:spacing w:val="-2"/>
          <w:rtl/>
        </w:rPr>
        <w:t>ٱللَّهِ</w:t>
      </w:r>
      <w:r w:rsidR="009D1DFE" w:rsidRPr="009454F3">
        <w:rPr>
          <w:rFonts w:ascii="Traditional Arabic" w:hAnsi="Traditional Arabic" w:cs="Traditional Arabic"/>
          <w:b/>
          <w:color w:val="000000"/>
          <w:spacing w:val="-2"/>
          <w:rtl/>
        </w:rPr>
        <w:t>﴾</w:t>
      </w:r>
      <w:r w:rsidR="0073524E" w:rsidRPr="009454F3">
        <w:rPr>
          <w:rFonts w:ascii="Lotus Linotype" w:hAnsi="Lotus Linotype" w:cs="Lotus Linotype" w:hint="cs"/>
          <w:b/>
          <w:bCs/>
          <w:color w:val="000000"/>
          <w:spacing w:val="-2"/>
          <w:rtl/>
        </w:rPr>
        <w:t xml:space="preserve"> </w:t>
      </w:r>
      <w:r w:rsidR="0095359F" w:rsidRPr="009454F3">
        <w:rPr>
          <w:rFonts w:hint="cs"/>
          <w:spacing w:val="-2"/>
          <w:szCs w:val="28"/>
          <w:rtl/>
        </w:rPr>
        <w:t>را ب</w:t>
      </w:r>
      <w:r w:rsidR="002E536D" w:rsidRPr="009454F3">
        <w:rPr>
          <w:rFonts w:hint="cs"/>
          <w:spacing w:val="-2"/>
          <w:szCs w:val="28"/>
          <w:rtl/>
        </w:rPr>
        <w:t xml:space="preserve">ه </w:t>
      </w:r>
      <w:r w:rsidR="0095359F" w:rsidRPr="009454F3">
        <w:rPr>
          <w:rFonts w:hint="cs"/>
          <w:spacing w:val="-2"/>
          <w:szCs w:val="28"/>
          <w:rtl/>
        </w:rPr>
        <w:t xml:space="preserve">معنی غیرخدا </w:t>
      </w:r>
      <w:r w:rsidR="00D60613" w:rsidRPr="009454F3">
        <w:rPr>
          <w:rFonts w:hint="cs"/>
          <w:spacing w:val="-2"/>
          <w:szCs w:val="28"/>
          <w:rtl/>
        </w:rPr>
        <w:t>گرفته‌اند و اگر</w:t>
      </w:r>
      <w:r w:rsidR="001614C2" w:rsidRPr="009454F3">
        <w:rPr>
          <w:rFonts w:hint="cs"/>
          <w:spacing w:val="-2"/>
          <w:szCs w:val="28"/>
          <w:rtl/>
        </w:rPr>
        <w:t xml:space="preserve"> </w:t>
      </w:r>
      <w:r w:rsidR="009D1DFE" w:rsidRPr="009454F3">
        <w:rPr>
          <w:rFonts w:ascii="Traditional Arabic" w:hAnsi="Traditional Arabic" w:cs="Traditional Arabic"/>
          <w:b/>
          <w:color w:val="000000"/>
          <w:spacing w:val="-2"/>
          <w:rtl/>
        </w:rPr>
        <w:t>﴿</w:t>
      </w:r>
      <w:r w:rsidR="001614C2" w:rsidRPr="009454F3">
        <w:rPr>
          <w:rStyle w:val="5-Char"/>
          <w:rFonts w:hint="cs"/>
          <w:spacing w:val="-2"/>
          <w:rtl/>
        </w:rPr>
        <w:t>دُونِ</w:t>
      </w:r>
      <w:r w:rsidR="001614C2" w:rsidRPr="009454F3">
        <w:rPr>
          <w:rStyle w:val="5-Char"/>
          <w:rFonts w:ascii="Traditional Arabic" w:hAnsi="Traditional Arabic" w:cs="Traditional Arabic"/>
          <w:spacing w:val="-2"/>
          <w:rtl/>
        </w:rPr>
        <w:t>﴾</w:t>
      </w:r>
      <w:r w:rsidR="00D60613" w:rsidRPr="009454F3">
        <w:rPr>
          <w:rFonts w:hint="cs"/>
          <w:spacing w:val="-2"/>
          <w:szCs w:val="28"/>
          <w:rtl/>
        </w:rPr>
        <w:t xml:space="preserve"> را ب</w:t>
      </w:r>
      <w:r w:rsidR="002E536D" w:rsidRPr="009454F3">
        <w:rPr>
          <w:rFonts w:hint="cs"/>
          <w:spacing w:val="-2"/>
          <w:szCs w:val="28"/>
          <w:rtl/>
        </w:rPr>
        <w:t xml:space="preserve">ه </w:t>
      </w:r>
      <w:r w:rsidR="00D60613" w:rsidRPr="009454F3">
        <w:rPr>
          <w:rFonts w:hint="cs"/>
          <w:spacing w:val="-2"/>
          <w:szCs w:val="28"/>
          <w:rtl/>
        </w:rPr>
        <w:t>معنی</w:t>
      </w:r>
      <w:r w:rsidR="00C66C56" w:rsidRPr="009454F3">
        <w:rPr>
          <w:rFonts w:hint="cs"/>
          <w:spacing w:val="-2"/>
          <w:szCs w:val="28"/>
          <w:rtl/>
        </w:rPr>
        <w:t>؛</w:t>
      </w:r>
      <w:r w:rsidR="00D60613" w:rsidRPr="009454F3">
        <w:rPr>
          <w:rFonts w:hint="cs"/>
          <w:spacing w:val="-2"/>
          <w:szCs w:val="28"/>
          <w:rtl/>
        </w:rPr>
        <w:t xml:space="preserve"> پست‌تر بگیریم باز همان معنی را می‌دهد. و مقصود از </w:t>
      </w:r>
      <w:r w:rsidR="009D1DFE" w:rsidRPr="009454F3">
        <w:rPr>
          <w:rFonts w:ascii="Traditional Arabic" w:hAnsi="Traditional Arabic" w:cs="Traditional Arabic"/>
          <w:b/>
          <w:color w:val="000000"/>
          <w:spacing w:val="-2"/>
          <w:rtl/>
        </w:rPr>
        <w:t>﴿</w:t>
      </w:r>
      <w:r w:rsidR="0073524E" w:rsidRPr="009454F3">
        <w:rPr>
          <w:rStyle w:val="5-Char"/>
          <w:rFonts w:hint="cs"/>
          <w:spacing w:val="-2"/>
          <w:rtl/>
        </w:rPr>
        <w:t>دُونِ</w:t>
      </w:r>
      <w:r w:rsidR="0073524E" w:rsidRPr="009454F3">
        <w:rPr>
          <w:rStyle w:val="5-Char"/>
          <w:spacing w:val="-2"/>
          <w:rtl/>
        </w:rPr>
        <w:t xml:space="preserve"> </w:t>
      </w:r>
      <w:r w:rsidR="0073524E" w:rsidRPr="009454F3">
        <w:rPr>
          <w:rStyle w:val="5-Char"/>
          <w:rFonts w:hint="cs"/>
          <w:spacing w:val="-2"/>
          <w:rtl/>
        </w:rPr>
        <w:t>ٱللَّهِ</w:t>
      </w:r>
      <w:r w:rsidR="009D1DFE" w:rsidRPr="009454F3">
        <w:rPr>
          <w:rFonts w:ascii="Traditional Arabic" w:hAnsi="Traditional Arabic" w:cs="Traditional Arabic"/>
          <w:b/>
          <w:color w:val="000000"/>
          <w:spacing w:val="-2"/>
          <w:rtl/>
        </w:rPr>
        <w:t>﴾</w:t>
      </w:r>
      <w:r w:rsidR="0073524E" w:rsidRPr="009454F3">
        <w:rPr>
          <w:rFonts w:ascii="Lotus Linotype" w:hAnsi="Lotus Linotype" w:cs="Lotus Linotype" w:hint="cs"/>
          <w:b/>
          <w:bCs/>
          <w:color w:val="000000"/>
          <w:spacing w:val="-2"/>
          <w:rtl/>
        </w:rPr>
        <w:t xml:space="preserve"> </w:t>
      </w:r>
      <w:r w:rsidR="002E536D" w:rsidRPr="009454F3">
        <w:rPr>
          <w:rFonts w:hint="cs"/>
          <w:spacing w:val="-2"/>
          <w:szCs w:val="28"/>
          <w:rtl/>
        </w:rPr>
        <w:t>اولیاء و عقلای</w:t>
      </w:r>
      <w:r w:rsidR="00D60613" w:rsidRPr="009454F3">
        <w:rPr>
          <w:rFonts w:hint="cs"/>
          <w:spacing w:val="-2"/>
          <w:szCs w:val="28"/>
          <w:rtl/>
        </w:rPr>
        <w:t>ی است که مردم به آنان ارادت دارند ب</w:t>
      </w:r>
      <w:r w:rsidR="002E536D" w:rsidRPr="009454F3">
        <w:rPr>
          <w:rFonts w:hint="cs"/>
          <w:spacing w:val="-2"/>
          <w:szCs w:val="28"/>
          <w:rtl/>
        </w:rPr>
        <w:t xml:space="preserve">ه </w:t>
      </w:r>
      <w:r w:rsidR="00D60613" w:rsidRPr="009454F3">
        <w:rPr>
          <w:rFonts w:hint="cs"/>
          <w:spacing w:val="-2"/>
          <w:szCs w:val="28"/>
          <w:rtl/>
        </w:rPr>
        <w:t xml:space="preserve">دلیل </w:t>
      </w:r>
      <w:r w:rsidR="002E536D" w:rsidRPr="009454F3">
        <w:rPr>
          <w:rStyle w:val="6-Char"/>
          <w:noProof w:val="0"/>
          <w:spacing w:val="-2"/>
          <w:rtl/>
          <w:lang w:bidi="ar-SA"/>
        </w:rPr>
        <w:t>«</w:t>
      </w:r>
      <w:r w:rsidR="00D60613" w:rsidRPr="009454F3">
        <w:rPr>
          <w:rStyle w:val="6-Char"/>
          <w:noProof w:val="0"/>
          <w:spacing w:val="-2"/>
          <w:rtl/>
          <w:lang w:bidi="ar-SA"/>
        </w:rPr>
        <w:t>من</w:t>
      </w:r>
      <w:r w:rsidR="002E536D" w:rsidRPr="009454F3">
        <w:rPr>
          <w:rStyle w:val="6-Char"/>
          <w:noProof w:val="0"/>
          <w:spacing w:val="-2"/>
          <w:rtl/>
          <w:lang w:bidi="ar-SA"/>
        </w:rPr>
        <w:t>»</w:t>
      </w:r>
      <w:r w:rsidR="00D60613" w:rsidRPr="009454F3">
        <w:rPr>
          <w:rFonts w:ascii="Traditional Arabic" w:hAnsi="Traditional Arabic" w:cs="Traditional Arabic"/>
          <w:spacing w:val="-2"/>
          <w:sz w:val="32"/>
          <w:szCs w:val="32"/>
          <w:rtl/>
        </w:rPr>
        <w:t xml:space="preserve"> </w:t>
      </w:r>
      <w:r w:rsidR="00C66C56" w:rsidRPr="009454F3">
        <w:rPr>
          <w:rFonts w:hint="cs"/>
          <w:spacing w:val="-2"/>
          <w:szCs w:val="28"/>
          <w:rtl/>
        </w:rPr>
        <w:t>موصوله</w:t>
      </w:r>
      <w:r w:rsidR="00D60613" w:rsidRPr="009454F3">
        <w:rPr>
          <w:rFonts w:hint="cs"/>
          <w:spacing w:val="-2"/>
          <w:szCs w:val="28"/>
          <w:rtl/>
        </w:rPr>
        <w:t xml:space="preserve"> و ضمیر </w:t>
      </w:r>
      <w:r w:rsidR="00D60613" w:rsidRPr="009454F3">
        <w:rPr>
          <w:rStyle w:val="6-Char"/>
          <w:noProof w:val="0"/>
          <w:spacing w:val="-2"/>
          <w:rtl/>
          <w:lang w:bidi="ar-SA"/>
        </w:rPr>
        <w:t>«ه</w:t>
      </w:r>
      <w:r w:rsidR="002E536D" w:rsidRPr="009454F3">
        <w:rPr>
          <w:rStyle w:val="6-Char"/>
          <w:noProof w:val="0"/>
          <w:spacing w:val="-2"/>
          <w:rtl/>
          <w:lang w:bidi="ar-SA"/>
        </w:rPr>
        <w:t>ُ</w:t>
      </w:r>
      <w:r w:rsidR="00D60613" w:rsidRPr="009454F3">
        <w:rPr>
          <w:rStyle w:val="6-Char"/>
          <w:noProof w:val="0"/>
          <w:spacing w:val="-2"/>
          <w:rtl/>
          <w:lang w:bidi="ar-SA"/>
        </w:rPr>
        <w:t>م»</w:t>
      </w:r>
      <w:r w:rsidR="00D60613" w:rsidRPr="009454F3">
        <w:rPr>
          <w:rFonts w:hint="cs"/>
          <w:spacing w:val="-2"/>
          <w:szCs w:val="28"/>
          <w:rtl/>
        </w:rPr>
        <w:t xml:space="preserve"> و جمع </w:t>
      </w:r>
      <w:r w:rsidR="001614C2" w:rsidRPr="009454F3">
        <w:rPr>
          <w:rFonts w:ascii="Traditional Arabic" w:hAnsi="Traditional Arabic" w:cs="Traditional Arabic"/>
          <w:spacing w:val="-2"/>
          <w:rtl/>
        </w:rPr>
        <w:t>﴿</w:t>
      </w:r>
      <w:r w:rsidR="0073524E" w:rsidRPr="009454F3">
        <w:rPr>
          <w:rStyle w:val="5-Char"/>
          <w:rFonts w:hint="cs"/>
          <w:spacing w:val="-2"/>
          <w:rtl/>
        </w:rPr>
        <w:t>غَٰفِلُونَ</w:t>
      </w:r>
      <w:r w:rsidR="001614C2" w:rsidRPr="009454F3">
        <w:rPr>
          <w:rFonts w:ascii="Traditional Arabic" w:hAnsi="Traditional Arabic" w:cs="Traditional Arabic"/>
          <w:spacing w:val="-2"/>
          <w:rtl/>
        </w:rPr>
        <w:t>﴾</w:t>
      </w:r>
      <w:r w:rsidR="00D60613" w:rsidRPr="009454F3">
        <w:rPr>
          <w:rFonts w:hint="cs"/>
          <w:spacing w:val="-2"/>
          <w:szCs w:val="28"/>
          <w:rtl/>
        </w:rPr>
        <w:t xml:space="preserve"> که تمام اینها بر مدعوین عقلا اطلاق می‌شود نه بر بت جامد، ب</w:t>
      </w:r>
      <w:r w:rsidR="002E536D" w:rsidRPr="009454F3">
        <w:rPr>
          <w:rFonts w:hint="cs"/>
          <w:spacing w:val="-2"/>
          <w:szCs w:val="28"/>
          <w:rtl/>
        </w:rPr>
        <w:t xml:space="preserve">ه </w:t>
      </w:r>
      <w:r w:rsidR="00D60613" w:rsidRPr="009454F3">
        <w:rPr>
          <w:rFonts w:hint="cs"/>
          <w:spacing w:val="-2"/>
          <w:szCs w:val="28"/>
          <w:rtl/>
        </w:rPr>
        <w:t>اضافه جمل</w:t>
      </w:r>
      <w:r w:rsidR="00117E64" w:rsidRPr="009454F3">
        <w:rPr>
          <w:rFonts w:hint="cs"/>
          <w:spacing w:val="-2"/>
          <w:szCs w:val="28"/>
          <w:rtl/>
        </w:rPr>
        <w:t>ۀ</w:t>
      </w:r>
      <w:r w:rsidR="002D7F6D" w:rsidRPr="009454F3">
        <w:rPr>
          <w:rFonts w:hint="cs"/>
          <w:spacing w:val="-2"/>
          <w:szCs w:val="28"/>
          <w:rtl/>
        </w:rPr>
        <w:t xml:space="preserve">: </w:t>
      </w:r>
      <w:r w:rsidR="009D1DFE" w:rsidRPr="009454F3">
        <w:rPr>
          <w:rFonts w:ascii="Traditional Arabic" w:hAnsi="Traditional Arabic" w:cs="Traditional Arabic"/>
          <w:b/>
          <w:color w:val="000000"/>
          <w:spacing w:val="-2"/>
          <w:rtl/>
        </w:rPr>
        <w:t>﴿</w:t>
      </w:r>
      <w:r w:rsidR="0073524E" w:rsidRPr="009454F3">
        <w:rPr>
          <w:rStyle w:val="5-Char"/>
          <w:rFonts w:hint="cs"/>
          <w:spacing w:val="-2"/>
          <w:rtl/>
        </w:rPr>
        <w:t>كَانُواْ</w:t>
      </w:r>
      <w:r w:rsidR="0073524E" w:rsidRPr="009454F3">
        <w:rPr>
          <w:rStyle w:val="5-Char"/>
          <w:spacing w:val="-2"/>
          <w:rtl/>
        </w:rPr>
        <w:t xml:space="preserve"> </w:t>
      </w:r>
      <w:r w:rsidR="0073524E" w:rsidRPr="009454F3">
        <w:rPr>
          <w:rStyle w:val="5-Char"/>
          <w:rFonts w:hint="cs"/>
          <w:spacing w:val="-2"/>
          <w:rtl/>
        </w:rPr>
        <w:t>لَهُمۡ</w:t>
      </w:r>
      <w:r w:rsidR="0073524E" w:rsidRPr="009454F3">
        <w:rPr>
          <w:rStyle w:val="5-Char"/>
          <w:spacing w:val="-2"/>
          <w:rtl/>
        </w:rPr>
        <w:t xml:space="preserve"> </w:t>
      </w:r>
      <w:r w:rsidR="0073524E" w:rsidRPr="009454F3">
        <w:rPr>
          <w:rStyle w:val="5-Char"/>
          <w:rFonts w:hint="cs"/>
          <w:spacing w:val="-2"/>
          <w:rtl/>
        </w:rPr>
        <w:t>أَعۡدَآءٗ</w:t>
      </w:r>
      <w:r w:rsidR="009D1DFE" w:rsidRPr="009454F3">
        <w:rPr>
          <w:rFonts w:ascii="Traditional Arabic" w:hAnsi="Traditional Arabic" w:cs="Traditional Arabic"/>
          <w:b/>
          <w:color w:val="000000"/>
          <w:spacing w:val="-2"/>
          <w:rtl/>
        </w:rPr>
        <w:t>﴾</w:t>
      </w:r>
      <w:r w:rsidR="00D60613" w:rsidRPr="009454F3">
        <w:rPr>
          <w:rFonts w:hint="cs"/>
          <w:spacing w:val="-2"/>
          <w:szCs w:val="28"/>
          <w:rtl/>
        </w:rPr>
        <w:t xml:space="preserve"> و جمل</w:t>
      </w:r>
      <w:r w:rsidR="00117E64" w:rsidRPr="009454F3">
        <w:rPr>
          <w:rFonts w:hint="cs"/>
          <w:spacing w:val="-2"/>
          <w:szCs w:val="28"/>
          <w:rtl/>
        </w:rPr>
        <w:t>ۀ</w:t>
      </w:r>
      <w:r w:rsidR="002D7F6D" w:rsidRPr="009454F3">
        <w:rPr>
          <w:rFonts w:hint="cs"/>
          <w:spacing w:val="-2"/>
          <w:szCs w:val="28"/>
          <w:rtl/>
        </w:rPr>
        <w:t xml:space="preserve">: </w:t>
      </w:r>
      <w:r w:rsidR="009D1DFE" w:rsidRPr="009454F3">
        <w:rPr>
          <w:rFonts w:ascii="Traditional Arabic" w:hAnsi="Traditional Arabic" w:cs="Traditional Arabic"/>
          <w:b/>
          <w:color w:val="000000"/>
          <w:spacing w:val="-2"/>
          <w:rtl/>
        </w:rPr>
        <w:t>﴿</w:t>
      </w:r>
      <w:r w:rsidR="0073524E" w:rsidRPr="009454F3">
        <w:rPr>
          <w:rStyle w:val="5-Char"/>
          <w:rFonts w:hint="cs"/>
          <w:spacing w:val="-2"/>
          <w:rtl/>
        </w:rPr>
        <w:t>وَكَانُواْ</w:t>
      </w:r>
      <w:r w:rsidR="0073524E" w:rsidRPr="009454F3">
        <w:rPr>
          <w:rStyle w:val="5-Char"/>
          <w:spacing w:val="-2"/>
          <w:rtl/>
        </w:rPr>
        <w:t xml:space="preserve"> </w:t>
      </w:r>
      <w:r w:rsidR="0073524E" w:rsidRPr="009454F3">
        <w:rPr>
          <w:rStyle w:val="5-Char"/>
          <w:rFonts w:hint="cs"/>
          <w:spacing w:val="-2"/>
          <w:rtl/>
        </w:rPr>
        <w:t>بِعِبَادَتِهِمۡ</w:t>
      </w:r>
      <w:r w:rsidR="0073524E" w:rsidRPr="009454F3">
        <w:rPr>
          <w:rStyle w:val="5-Char"/>
          <w:spacing w:val="-2"/>
          <w:rtl/>
        </w:rPr>
        <w:t xml:space="preserve"> </w:t>
      </w:r>
      <w:r w:rsidR="0073524E" w:rsidRPr="009454F3">
        <w:rPr>
          <w:rStyle w:val="5-Char"/>
          <w:rFonts w:hint="cs"/>
          <w:spacing w:val="-2"/>
          <w:rtl/>
        </w:rPr>
        <w:t>كَٰفِرِينَ</w:t>
      </w:r>
      <w:r w:rsidR="009D1DFE" w:rsidRPr="009454F3">
        <w:rPr>
          <w:rFonts w:ascii="Traditional Arabic" w:hAnsi="Traditional Arabic" w:cs="Traditional Arabic"/>
          <w:b/>
          <w:color w:val="000000"/>
          <w:spacing w:val="-2"/>
          <w:rtl/>
        </w:rPr>
        <w:t>﴾</w:t>
      </w:r>
      <w:r w:rsidR="00C12029" w:rsidRPr="009454F3">
        <w:rPr>
          <w:rFonts w:ascii="Lotus Linotype" w:hAnsi="Lotus Linotype" w:cs="Lotus Linotype" w:hint="cs"/>
          <w:color w:val="000000"/>
          <w:spacing w:val="-2"/>
          <w:rtl/>
        </w:rPr>
        <w:t xml:space="preserve"> </w:t>
      </w:r>
      <w:r w:rsidR="00D60613" w:rsidRPr="009454F3">
        <w:rPr>
          <w:rFonts w:hint="cs"/>
          <w:spacing w:val="-2"/>
          <w:szCs w:val="28"/>
          <w:rtl/>
        </w:rPr>
        <w:t>دلالت دارد که مقصود از مدعو</w:t>
      </w:r>
      <w:r w:rsidR="002E536D" w:rsidRPr="009454F3">
        <w:rPr>
          <w:rFonts w:hint="cs"/>
          <w:spacing w:val="-2"/>
          <w:szCs w:val="28"/>
          <w:rtl/>
        </w:rPr>
        <w:t>ّ</w:t>
      </w:r>
      <w:r w:rsidR="00D60613" w:rsidRPr="009454F3">
        <w:rPr>
          <w:rFonts w:hint="cs"/>
          <w:spacing w:val="-2"/>
          <w:szCs w:val="28"/>
          <w:rtl/>
        </w:rPr>
        <w:t>ین اولیاء و عقلاء می‌باشند که روز قیامت دشمنان خوانندگان خود و به عبادت ایشان انکار می‌ورزند و از ایشان تبری می‌جویند و می‌توان گفت مشرکین که بت را می‌خواندند آن را تمثال و مظهر یکی از بزرگان و اولیاء خدا می‌دانستند و در حقیقت همان بزرگ بشری و اولیاء خدا را می‌خواندند، که در این آیه آنان را گمراه‌ترین مردم خوانده است. و از جمل</w:t>
      </w:r>
      <w:r w:rsidR="00117E64" w:rsidRPr="009454F3">
        <w:rPr>
          <w:rFonts w:hint="cs"/>
          <w:spacing w:val="-2"/>
          <w:szCs w:val="28"/>
          <w:rtl/>
        </w:rPr>
        <w:t>ۀ</w:t>
      </w:r>
      <w:r w:rsidR="002D7F6D" w:rsidRPr="009454F3">
        <w:rPr>
          <w:rFonts w:hint="cs"/>
          <w:spacing w:val="-2"/>
          <w:szCs w:val="28"/>
          <w:rtl/>
        </w:rPr>
        <w:t xml:space="preserve">: </w:t>
      </w:r>
      <w:r w:rsidR="009D1DFE" w:rsidRPr="009454F3">
        <w:rPr>
          <w:rFonts w:ascii="Traditional Arabic" w:hAnsi="Traditional Arabic" w:cs="Traditional Arabic"/>
          <w:b/>
          <w:color w:val="000000"/>
          <w:spacing w:val="-2"/>
          <w:rtl/>
        </w:rPr>
        <w:t>﴿</w:t>
      </w:r>
      <w:r w:rsidR="0073524E" w:rsidRPr="009454F3">
        <w:rPr>
          <w:rStyle w:val="5-Char"/>
          <w:rFonts w:hint="cs"/>
          <w:spacing w:val="-2"/>
          <w:rtl/>
        </w:rPr>
        <w:t>بِعِبَادَتِهِمۡ</w:t>
      </w:r>
      <w:r w:rsidR="0073524E" w:rsidRPr="009454F3">
        <w:rPr>
          <w:rStyle w:val="5-Char"/>
          <w:spacing w:val="-2"/>
          <w:rtl/>
        </w:rPr>
        <w:t xml:space="preserve"> </w:t>
      </w:r>
      <w:r w:rsidR="0073524E" w:rsidRPr="009454F3">
        <w:rPr>
          <w:rStyle w:val="5-Char"/>
          <w:rFonts w:hint="cs"/>
          <w:spacing w:val="-2"/>
          <w:rtl/>
        </w:rPr>
        <w:t>كَٰفِرِينَ</w:t>
      </w:r>
      <w:r w:rsidR="009D1DFE" w:rsidRPr="009454F3">
        <w:rPr>
          <w:rFonts w:ascii="Traditional Arabic" w:hAnsi="Traditional Arabic" w:cs="Traditional Arabic"/>
          <w:b/>
          <w:color w:val="000000"/>
          <w:spacing w:val="-2"/>
          <w:rtl/>
        </w:rPr>
        <w:t>﴾</w:t>
      </w:r>
      <w:r w:rsidR="00C12029" w:rsidRPr="009454F3">
        <w:rPr>
          <w:rFonts w:ascii="Lotus Linotype" w:hAnsi="Lotus Linotype" w:cs="Lotus Linotype"/>
          <w:color w:val="000000"/>
          <w:spacing w:val="-2"/>
          <w:rtl/>
        </w:rPr>
        <w:t xml:space="preserve"> </w:t>
      </w:r>
      <w:r w:rsidR="00D60613" w:rsidRPr="009454F3">
        <w:rPr>
          <w:rFonts w:hint="cs"/>
          <w:spacing w:val="-2"/>
          <w:szCs w:val="28"/>
          <w:rtl/>
        </w:rPr>
        <w:t>استفاده می‌شود در عبادت و دعا که قسمتی از عبادت</w:t>
      </w:r>
      <w:r w:rsidR="00C048B6" w:rsidRPr="009454F3">
        <w:rPr>
          <w:rFonts w:hint="cs"/>
          <w:spacing w:val="-2"/>
          <w:szCs w:val="28"/>
          <w:rtl/>
        </w:rPr>
        <w:t xml:space="preserve"> ا</w:t>
      </w:r>
      <w:r w:rsidR="00D60613" w:rsidRPr="009454F3">
        <w:rPr>
          <w:rFonts w:hint="cs"/>
          <w:spacing w:val="-2"/>
          <w:szCs w:val="28"/>
          <w:rtl/>
        </w:rPr>
        <w:t xml:space="preserve">ست آنان را می‌خواندند نه </w:t>
      </w:r>
      <w:r w:rsidR="0077297F" w:rsidRPr="009454F3">
        <w:rPr>
          <w:rFonts w:hint="cs"/>
          <w:spacing w:val="-2"/>
          <w:szCs w:val="28"/>
          <w:rtl/>
        </w:rPr>
        <w:t>در احتیاجات روزمره و تعاون عرفی</w:t>
      </w:r>
      <w:r w:rsidR="00D60613" w:rsidRPr="009454F3">
        <w:rPr>
          <w:rFonts w:hint="cs"/>
          <w:spacing w:val="-2"/>
          <w:szCs w:val="28"/>
          <w:rtl/>
        </w:rPr>
        <w:t xml:space="preserve"> و لذا اگر کسی به دکتر گوید دوا بده و یا مردی را بخواند که فلان چیز را بده و یا فلان کار را بکن اشکالی ندارد زیرا این خواندن</w:t>
      </w:r>
      <w:r w:rsidR="00C048B6" w:rsidRPr="009454F3">
        <w:rPr>
          <w:rFonts w:hint="cs"/>
          <w:spacing w:val="-2"/>
          <w:szCs w:val="28"/>
          <w:rtl/>
        </w:rPr>
        <w:t>ِ</w:t>
      </w:r>
      <w:r w:rsidR="00D60613" w:rsidRPr="009454F3">
        <w:rPr>
          <w:rFonts w:hint="cs"/>
          <w:spacing w:val="-2"/>
          <w:szCs w:val="28"/>
          <w:rtl/>
        </w:rPr>
        <w:t xml:space="preserve"> </w:t>
      </w:r>
      <w:r w:rsidR="00C048B6" w:rsidRPr="009454F3">
        <w:rPr>
          <w:rFonts w:hint="cs"/>
          <w:spacing w:val="-2"/>
          <w:szCs w:val="28"/>
          <w:rtl/>
        </w:rPr>
        <w:t>حاضر است در احتیاجات عرفی و</w:t>
      </w:r>
      <w:r w:rsidR="00D60613" w:rsidRPr="009454F3">
        <w:rPr>
          <w:rFonts w:hint="cs"/>
          <w:spacing w:val="-2"/>
          <w:szCs w:val="28"/>
          <w:rtl/>
        </w:rPr>
        <w:t>تعاون همزیستی، ولی آیه</w:t>
      </w:r>
      <w:r w:rsidR="00C048B6" w:rsidRPr="009454F3">
        <w:rPr>
          <w:rFonts w:hint="cs"/>
          <w:spacing w:val="-2"/>
          <w:szCs w:val="28"/>
          <w:rtl/>
        </w:rPr>
        <w:t>،</w:t>
      </w:r>
      <w:r w:rsidR="00D60613" w:rsidRPr="009454F3">
        <w:rPr>
          <w:rFonts w:hint="cs"/>
          <w:spacing w:val="-2"/>
          <w:szCs w:val="28"/>
          <w:rtl/>
        </w:rPr>
        <w:t xml:space="preserve"> خواندن اولیاء خدا را گمراهی خوانده که فعلا از دنی</w:t>
      </w:r>
      <w:r w:rsidR="00C12029" w:rsidRPr="009454F3">
        <w:rPr>
          <w:rFonts w:hint="cs"/>
          <w:spacing w:val="-2"/>
          <w:szCs w:val="28"/>
          <w:rtl/>
        </w:rPr>
        <w:t>ا رفته و دورند و حاضر</w:t>
      </w:r>
      <w:r w:rsidR="00C048B6" w:rsidRPr="009454F3">
        <w:rPr>
          <w:rFonts w:hint="cs"/>
          <w:spacing w:val="-2"/>
          <w:szCs w:val="28"/>
          <w:rtl/>
        </w:rPr>
        <w:t xml:space="preserve"> و ناظر نیستند و خواندن آنان بر</w:t>
      </w:r>
      <w:r w:rsidR="00D60613" w:rsidRPr="009454F3">
        <w:rPr>
          <w:rFonts w:hint="cs"/>
          <w:spacing w:val="-2"/>
          <w:szCs w:val="28"/>
          <w:rtl/>
        </w:rPr>
        <w:t>خلاف عقل است، لذا رسول خدا</w:t>
      </w:r>
      <w:r w:rsidR="003D5952" w:rsidRPr="009454F3">
        <w:rPr>
          <w:rFonts w:cs="CTraditional Arabic" w:hint="cs"/>
          <w:spacing w:val="-2"/>
          <w:szCs w:val="28"/>
          <w:rtl/>
        </w:rPr>
        <w:t>ص</w:t>
      </w:r>
      <w:r w:rsidR="00F70D37" w:rsidRPr="009454F3">
        <w:rPr>
          <w:rFonts w:hint="cs"/>
          <w:spacing w:val="-2"/>
          <w:szCs w:val="28"/>
          <w:rtl/>
        </w:rPr>
        <w:t xml:space="preserve"> فرموده</w:t>
      </w:r>
      <w:r w:rsidR="002D7F6D" w:rsidRPr="009454F3">
        <w:rPr>
          <w:rFonts w:hint="cs"/>
          <w:spacing w:val="-2"/>
          <w:szCs w:val="28"/>
          <w:rtl/>
        </w:rPr>
        <w:t xml:space="preserve">: </w:t>
      </w:r>
      <w:r w:rsidR="00F70D37" w:rsidRPr="009454F3">
        <w:rPr>
          <w:rStyle w:val="2-Char"/>
          <w:noProof w:val="0"/>
          <w:spacing w:val="-2"/>
          <w:rtl/>
          <w:lang w:bidi="ar-SA"/>
        </w:rPr>
        <w:t>«</w:t>
      </w:r>
      <w:r w:rsidR="0077297F" w:rsidRPr="009454F3">
        <w:rPr>
          <w:rStyle w:val="2-Char"/>
          <w:noProof w:val="0"/>
          <w:spacing w:val="-2"/>
          <w:rtl/>
          <w:lang w:bidi="ar-SA"/>
        </w:rPr>
        <w:t>إِنَّهُ لَاَ یُس</w:t>
      </w:r>
      <w:r w:rsidR="0077297F" w:rsidRPr="009454F3">
        <w:rPr>
          <w:rStyle w:val="2-Char"/>
          <w:rFonts w:ascii="Calibri" w:hAnsi="Calibri"/>
          <w:noProof w:val="0"/>
          <w:spacing w:val="-2"/>
          <w:rtl/>
          <w:lang w:bidi="ar-SA"/>
        </w:rPr>
        <w:t>ْ</w:t>
      </w:r>
      <w:r w:rsidR="0077297F" w:rsidRPr="009454F3">
        <w:rPr>
          <w:rStyle w:val="2-Char"/>
          <w:noProof w:val="0"/>
          <w:spacing w:val="-2"/>
          <w:rtl/>
          <w:lang w:bidi="ar-SA"/>
        </w:rPr>
        <w:t>تَغَاثُ بِ</w:t>
      </w:r>
      <w:r w:rsidR="0077297F" w:rsidRPr="009454F3">
        <w:rPr>
          <w:rStyle w:val="2-Char"/>
          <w:rFonts w:ascii="Calibri" w:hAnsi="Calibri"/>
          <w:noProof w:val="0"/>
          <w:spacing w:val="-2"/>
          <w:rtl/>
          <w:lang w:bidi="ar-SA"/>
        </w:rPr>
        <w:t>ي</w:t>
      </w:r>
      <w:r w:rsidR="00D257E6" w:rsidRPr="009454F3">
        <w:rPr>
          <w:rStyle w:val="2-Char"/>
          <w:noProof w:val="0"/>
          <w:spacing w:val="-2"/>
          <w:rtl/>
          <w:lang w:bidi="ar-SA"/>
        </w:rPr>
        <w:t xml:space="preserve"> وَإِنَّمَا یُسْتَغَاثُ بِالل</w:t>
      </w:r>
      <w:r w:rsidR="0077297F" w:rsidRPr="009454F3">
        <w:rPr>
          <w:rStyle w:val="2-Char"/>
          <w:noProof w:val="0"/>
          <w:spacing w:val="-2"/>
          <w:rtl/>
          <w:lang w:bidi="ar-SA"/>
        </w:rPr>
        <w:t>هِ</w:t>
      </w:r>
      <w:r w:rsidR="00F70D37" w:rsidRPr="009454F3">
        <w:rPr>
          <w:rStyle w:val="2-Char"/>
          <w:noProof w:val="0"/>
          <w:spacing w:val="-2"/>
          <w:rtl/>
          <w:lang w:bidi="ar-SA"/>
        </w:rPr>
        <w:t>»</w:t>
      </w:r>
      <w:r w:rsidR="00D0693F" w:rsidRPr="009454F3">
        <w:rPr>
          <w:rStyle w:val="FootnoteReference"/>
          <w:rFonts w:cs="Arabic11 BT"/>
          <w:spacing w:val="-2"/>
          <w:szCs w:val="28"/>
          <w:rtl/>
          <w:lang w:bidi="ar-SA"/>
        </w:rPr>
        <w:t>(</w:t>
      </w:r>
      <w:r w:rsidR="00D0693F" w:rsidRPr="009454F3">
        <w:rPr>
          <w:rStyle w:val="FootnoteReference"/>
          <w:rFonts w:cs="Arabic11 BT"/>
          <w:spacing w:val="-2"/>
          <w:szCs w:val="28"/>
          <w:rtl/>
          <w:lang w:bidi="ar-SA"/>
        </w:rPr>
        <w:footnoteReference w:id="89"/>
      </w:r>
      <w:r w:rsidR="00D0693F" w:rsidRPr="009454F3">
        <w:rPr>
          <w:rStyle w:val="FootnoteReference"/>
          <w:rFonts w:cs="Arabic11 BT"/>
          <w:spacing w:val="-2"/>
          <w:szCs w:val="28"/>
          <w:rtl/>
          <w:lang w:bidi="ar-SA"/>
        </w:rPr>
        <w:t>)</w:t>
      </w:r>
      <w:r w:rsidR="00F70D37" w:rsidRPr="009454F3">
        <w:rPr>
          <w:rFonts w:hint="cs"/>
          <w:spacing w:val="-2"/>
          <w:szCs w:val="28"/>
          <w:rtl/>
        </w:rPr>
        <w:t>، یعنی</w:t>
      </w:r>
      <w:r w:rsidR="00E722BF" w:rsidRPr="009454F3">
        <w:rPr>
          <w:rFonts w:hint="cs"/>
          <w:spacing w:val="-2"/>
          <w:szCs w:val="28"/>
          <w:rtl/>
        </w:rPr>
        <w:t>:</w:t>
      </w:r>
      <w:r w:rsidR="00F70D37" w:rsidRPr="009454F3">
        <w:rPr>
          <w:rFonts w:hint="cs"/>
          <w:spacing w:val="-2"/>
          <w:szCs w:val="28"/>
          <w:rtl/>
        </w:rPr>
        <w:t xml:space="preserve"> </w:t>
      </w:r>
      <w:r w:rsidR="00E722BF" w:rsidRPr="009454F3">
        <w:rPr>
          <w:rFonts w:hint="cs"/>
          <w:spacing w:val="-2"/>
          <w:szCs w:val="28"/>
          <w:rtl/>
        </w:rPr>
        <w:t>«</w:t>
      </w:r>
      <w:r w:rsidR="00F70D37" w:rsidRPr="009454F3">
        <w:rPr>
          <w:rFonts w:hint="cs"/>
          <w:spacing w:val="-2"/>
          <w:szCs w:val="28"/>
          <w:rtl/>
        </w:rPr>
        <w:t>حقا استغاثه به من روا نیست و همانا به خدا باید استغاثه شود.</w:t>
      </w:r>
      <w:r w:rsidR="00E722BF" w:rsidRPr="009454F3">
        <w:rPr>
          <w:rFonts w:hint="cs"/>
          <w:spacing w:val="-2"/>
          <w:szCs w:val="28"/>
          <w:rtl/>
        </w:rPr>
        <w:t>»</w:t>
      </w:r>
      <w:r w:rsidR="00F70D37" w:rsidRPr="009454F3">
        <w:rPr>
          <w:rFonts w:hint="cs"/>
          <w:spacing w:val="-2"/>
          <w:szCs w:val="28"/>
          <w:rtl/>
        </w:rPr>
        <w:t xml:space="preserve"> بعضی از گمراهان می‌گویند</w:t>
      </w:r>
      <w:r w:rsidR="002D7F6D" w:rsidRPr="009454F3">
        <w:rPr>
          <w:rFonts w:hint="cs"/>
          <w:spacing w:val="-2"/>
          <w:szCs w:val="28"/>
          <w:rtl/>
        </w:rPr>
        <w:t xml:space="preserve">: </w:t>
      </w:r>
      <w:r w:rsidR="00F70D37" w:rsidRPr="009454F3">
        <w:rPr>
          <w:rFonts w:hint="cs"/>
          <w:spacing w:val="-2"/>
          <w:szCs w:val="28"/>
          <w:rtl/>
        </w:rPr>
        <w:t>اولیاء خدا زنده هستند؟</w:t>
      </w:r>
      <w:r w:rsidR="00394CBF" w:rsidRPr="009454F3">
        <w:rPr>
          <w:rFonts w:hint="cs"/>
          <w:spacing w:val="-2"/>
          <w:szCs w:val="28"/>
          <w:rtl/>
        </w:rPr>
        <w:t xml:space="preserve"> در جواب ایشان باید گفت</w:t>
      </w:r>
      <w:r w:rsidR="002D7F6D" w:rsidRPr="009454F3">
        <w:rPr>
          <w:rFonts w:hint="cs"/>
          <w:spacing w:val="-2"/>
          <w:szCs w:val="28"/>
          <w:rtl/>
        </w:rPr>
        <w:t xml:space="preserve">: </w:t>
      </w:r>
      <w:r w:rsidR="00394CBF" w:rsidRPr="009454F3">
        <w:rPr>
          <w:rFonts w:hint="cs"/>
          <w:spacing w:val="-2"/>
          <w:szCs w:val="28"/>
          <w:rtl/>
        </w:rPr>
        <w:t>اولا</w:t>
      </w:r>
      <w:r w:rsidR="0077297F" w:rsidRPr="009454F3">
        <w:rPr>
          <w:rFonts w:hint="cs"/>
          <w:spacing w:val="-2"/>
          <w:szCs w:val="28"/>
          <w:rtl/>
        </w:rPr>
        <w:t>ً</w:t>
      </w:r>
      <w:r w:rsidR="00394CBF" w:rsidRPr="009454F3">
        <w:rPr>
          <w:rFonts w:hint="cs"/>
          <w:spacing w:val="-2"/>
          <w:szCs w:val="28"/>
          <w:rtl/>
        </w:rPr>
        <w:t xml:space="preserve"> زنده بودن کافی نیست زیرا هر زنده از همه جا با خبر و همه جا حاضر نیست و صداها را نمی‌شنود و به خواندن کسی مطیع نیست که فوری نزد او حاضر شود. و فقط خداست که سمیع و بصیر است که</w:t>
      </w:r>
      <w:r w:rsidR="0073524E" w:rsidRPr="009454F3">
        <w:rPr>
          <w:rFonts w:hint="cs"/>
          <w:spacing w:val="-2"/>
          <w:szCs w:val="28"/>
          <w:rtl/>
        </w:rPr>
        <w:t xml:space="preserve"> </w:t>
      </w:r>
      <w:r w:rsidR="001614C2" w:rsidRPr="009454F3">
        <w:rPr>
          <w:rFonts w:ascii="Traditional Arabic" w:hAnsi="Traditional Arabic" w:cs="Traditional Arabic"/>
          <w:spacing w:val="-2"/>
          <w:rtl/>
        </w:rPr>
        <w:t>﴿</w:t>
      </w:r>
      <w:r w:rsidR="0073524E" w:rsidRPr="009454F3">
        <w:rPr>
          <w:rStyle w:val="5-Char"/>
          <w:rFonts w:hint="eastAsia"/>
          <w:spacing w:val="-2"/>
          <w:rtl/>
        </w:rPr>
        <w:t>إِنَّهُ</w:t>
      </w:r>
      <w:r w:rsidR="0073524E" w:rsidRPr="009454F3">
        <w:rPr>
          <w:rStyle w:val="5-Char"/>
          <w:rFonts w:hint="cs"/>
          <w:spacing w:val="-2"/>
          <w:rtl/>
        </w:rPr>
        <w:t>ۥ</w:t>
      </w:r>
      <w:r w:rsidR="0073524E" w:rsidRPr="009454F3">
        <w:rPr>
          <w:rStyle w:val="5-Char"/>
          <w:spacing w:val="-2"/>
          <w:rtl/>
        </w:rPr>
        <w:t xml:space="preserve"> </w:t>
      </w:r>
      <w:r w:rsidR="0073524E" w:rsidRPr="009454F3">
        <w:rPr>
          <w:rStyle w:val="5-Char"/>
          <w:rFonts w:hint="eastAsia"/>
          <w:spacing w:val="-2"/>
          <w:rtl/>
        </w:rPr>
        <w:t>هُوَ</w:t>
      </w:r>
      <w:r w:rsidR="0073524E" w:rsidRPr="009454F3">
        <w:rPr>
          <w:rStyle w:val="5-Char"/>
          <w:spacing w:val="-2"/>
          <w:rtl/>
        </w:rPr>
        <w:t xml:space="preserve"> </w:t>
      </w:r>
      <w:r w:rsidR="0073524E" w:rsidRPr="009454F3">
        <w:rPr>
          <w:rStyle w:val="5-Char"/>
          <w:rFonts w:hint="cs"/>
          <w:spacing w:val="-2"/>
          <w:rtl/>
        </w:rPr>
        <w:t>ٱ</w:t>
      </w:r>
      <w:r w:rsidR="0073524E" w:rsidRPr="009454F3">
        <w:rPr>
          <w:rStyle w:val="5-Char"/>
          <w:rFonts w:hint="eastAsia"/>
          <w:spacing w:val="-2"/>
          <w:rtl/>
        </w:rPr>
        <w:t>لسَّمِيعُ</w:t>
      </w:r>
      <w:r w:rsidR="0073524E" w:rsidRPr="009454F3">
        <w:rPr>
          <w:rStyle w:val="5-Char"/>
          <w:spacing w:val="-2"/>
          <w:rtl/>
        </w:rPr>
        <w:t xml:space="preserve"> </w:t>
      </w:r>
      <w:r w:rsidR="0073524E" w:rsidRPr="009454F3">
        <w:rPr>
          <w:rStyle w:val="5-Char"/>
          <w:rFonts w:hint="cs"/>
          <w:spacing w:val="-2"/>
          <w:rtl/>
        </w:rPr>
        <w:t>ٱ</w:t>
      </w:r>
      <w:r w:rsidR="0073524E" w:rsidRPr="009454F3">
        <w:rPr>
          <w:rStyle w:val="5-Char"/>
          <w:rFonts w:hint="eastAsia"/>
          <w:spacing w:val="-2"/>
          <w:rtl/>
        </w:rPr>
        <w:t>ل</w:t>
      </w:r>
      <w:r w:rsidR="0073524E" w:rsidRPr="009454F3">
        <w:rPr>
          <w:rStyle w:val="5-Char"/>
          <w:rFonts w:hint="cs"/>
          <w:spacing w:val="-2"/>
          <w:rtl/>
        </w:rPr>
        <w:t>ۡ</w:t>
      </w:r>
      <w:r w:rsidR="0073524E" w:rsidRPr="009454F3">
        <w:rPr>
          <w:rStyle w:val="5-Char"/>
          <w:rFonts w:hint="eastAsia"/>
          <w:spacing w:val="-2"/>
          <w:rtl/>
        </w:rPr>
        <w:t>بَصِيرُ</w:t>
      </w:r>
      <w:r w:rsidR="001614C2" w:rsidRPr="009454F3">
        <w:rPr>
          <w:rFonts w:ascii="Traditional Arabic" w:hAnsi="Traditional Arabic" w:cs="Traditional Arabic"/>
          <w:spacing w:val="-2"/>
          <w:rtl/>
        </w:rPr>
        <w:t>﴾</w:t>
      </w:r>
      <w:r w:rsidR="00D0693F" w:rsidRPr="009454F3">
        <w:rPr>
          <w:rStyle w:val="FootnoteReference"/>
          <w:rFonts w:cs="Arabic11 BT"/>
          <w:spacing w:val="-2"/>
          <w:szCs w:val="28"/>
          <w:rtl/>
          <w:lang w:bidi="ar-SA"/>
        </w:rPr>
        <w:t>(</w:t>
      </w:r>
      <w:r w:rsidR="00D0693F" w:rsidRPr="009454F3">
        <w:rPr>
          <w:rStyle w:val="FootnoteReference"/>
          <w:rFonts w:cs="Arabic11 BT"/>
          <w:spacing w:val="-2"/>
          <w:szCs w:val="28"/>
          <w:rtl/>
          <w:lang w:bidi="ar-SA"/>
        </w:rPr>
        <w:footnoteReference w:id="90"/>
      </w:r>
      <w:r w:rsidR="00D0693F" w:rsidRPr="009454F3">
        <w:rPr>
          <w:rStyle w:val="FootnoteReference"/>
          <w:rFonts w:cs="Arabic11 BT"/>
          <w:spacing w:val="-2"/>
          <w:szCs w:val="28"/>
          <w:rtl/>
          <w:lang w:bidi="ar-SA"/>
        </w:rPr>
        <w:t>)</w:t>
      </w:r>
      <w:r w:rsidR="00394CBF" w:rsidRPr="009454F3">
        <w:rPr>
          <w:rFonts w:hint="cs"/>
          <w:spacing w:val="-2"/>
          <w:szCs w:val="28"/>
          <w:rtl/>
        </w:rPr>
        <w:t xml:space="preserve">. </w:t>
      </w:r>
      <w:r w:rsidR="001C4211" w:rsidRPr="009454F3">
        <w:rPr>
          <w:rFonts w:hint="cs"/>
          <w:spacing w:val="-2"/>
          <w:szCs w:val="28"/>
          <w:rtl/>
        </w:rPr>
        <w:t xml:space="preserve">آری شهدای بدر و احد </w:t>
      </w:r>
      <w:r w:rsidR="00754065" w:rsidRPr="009454F3">
        <w:rPr>
          <w:rFonts w:hint="cs"/>
          <w:spacing w:val="-2"/>
          <w:szCs w:val="28"/>
          <w:rtl/>
        </w:rPr>
        <w:t>و سایر شهدای زمان آدم تا حال و همچنین مؤمنین حقیقی همه زنده و از اولیاء خدا هستند ولی نمی‌توان گفت</w:t>
      </w:r>
      <w:r w:rsidR="00674D98" w:rsidRPr="009454F3">
        <w:rPr>
          <w:rFonts w:hint="cs"/>
          <w:spacing w:val="-2"/>
          <w:szCs w:val="28"/>
          <w:rtl/>
        </w:rPr>
        <w:t>:</w:t>
      </w:r>
      <w:r w:rsidR="002D7F6D" w:rsidRPr="009454F3">
        <w:rPr>
          <w:rFonts w:hint="cs"/>
          <w:spacing w:val="-2"/>
          <w:szCs w:val="28"/>
          <w:rtl/>
        </w:rPr>
        <w:t xml:space="preserve"> </w:t>
      </w:r>
      <w:r w:rsidR="00E157FF" w:rsidRPr="009454F3">
        <w:rPr>
          <w:rFonts w:hint="cs"/>
          <w:spacing w:val="-2"/>
          <w:szCs w:val="28"/>
          <w:rtl/>
        </w:rPr>
        <w:t>ایشان همه جا حاضر و ناظ</w:t>
      </w:r>
      <w:r w:rsidR="00754065" w:rsidRPr="009454F3">
        <w:rPr>
          <w:rFonts w:hint="cs"/>
          <w:spacing w:val="-2"/>
          <w:szCs w:val="28"/>
          <w:rtl/>
        </w:rPr>
        <w:t xml:space="preserve">ر و </w:t>
      </w:r>
      <w:r w:rsidR="00C048B6" w:rsidRPr="009454F3">
        <w:rPr>
          <w:rFonts w:hint="cs"/>
          <w:spacing w:val="-2"/>
          <w:szCs w:val="28"/>
          <w:rtl/>
        </w:rPr>
        <w:t xml:space="preserve">به </w:t>
      </w:r>
      <w:r w:rsidR="00754065" w:rsidRPr="009454F3">
        <w:rPr>
          <w:rFonts w:hint="cs"/>
          <w:spacing w:val="-2"/>
          <w:szCs w:val="28"/>
          <w:rtl/>
        </w:rPr>
        <w:t>همه چیز عالمند</w:t>
      </w:r>
      <w:r w:rsidR="00C048B6" w:rsidRPr="009454F3">
        <w:rPr>
          <w:rFonts w:hint="cs"/>
          <w:spacing w:val="-2"/>
          <w:szCs w:val="28"/>
          <w:rtl/>
        </w:rPr>
        <w:t>.</w:t>
      </w:r>
      <w:r w:rsidR="00754065" w:rsidRPr="009454F3">
        <w:rPr>
          <w:rFonts w:hint="cs"/>
          <w:spacing w:val="-2"/>
          <w:szCs w:val="28"/>
          <w:rtl/>
        </w:rPr>
        <w:t xml:space="preserve"> و فقط خداست که به همه چیز محیط است. ثانیا اولیاء خدا همه از این دنیا می‌روند و در برزخ که حایل</w:t>
      </w:r>
      <w:r w:rsidR="00C048B6" w:rsidRPr="009454F3">
        <w:rPr>
          <w:rFonts w:hint="cs"/>
          <w:spacing w:val="-2"/>
          <w:szCs w:val="28"/>
          <w:rtl/>
        </w:rPr>
        <w:t xml:space="preserve"> میان دنیا و اولیاء خداست به سر</w:t>
      </w:r>
      <w:r w:rsidR="00754065" w:rsidRPr="009454F3">
        <w:rPr>
          <w:rFonts w:hint="cs"/>
          <w:spacing w:val="-2"/>
          <w:szCs w:val="28"/>
          <w:rtl/>
        </w:rPr>
        <w:t>می‌برند،</w:t>
      </w:r>
      <w:r w:rsidR="00C048B6" w:rsidRPr="009454F3">
        <w:rPr>
          <w:rFonts w:hint="cs"/>
          <w:spacing w:val="-2"/>
          <w:szCs w:val="28"/>
          <w:rtl/>
        </w:rPr>
        <w:t xml:space="preserve"> بنابراین ایشان نیز می‌میرند جای</w:t>
      </w:r>
      <w:r w:rsidR="00754065" w:rsidRPr="009454F3">
        <w:rPr>
          <w:rFonts w:hint="cs"/>
          <w:spacing w:val="-2"/>
          <w:szCs w:val="28"/>
          <w:rtl/>
        </w:rPr>
        <w:t>ی که تمام انبیاء بمیرند و خدا به رسول خود فرموده</w:t>
      </w:r>
      <w:r w:rsidR="001614C2" w:rsidRPr="009454F3">
        <w:rPr>
          <w:rFonts w:hint="cs"/>
          <w:spacing w:val="-2"/>
          <w:szCs w:val="28"/>
          <w:rtl/>
        </w:rPr>
        <w:t xml:space="preserve"> </w:t>
      </w:r>
      <w:r w:rsidR="001614C2" w:rsidRPr="009454F3">
        <w:rPr>
          <w:rFonts w:ascii="Traditional Arabic" w:hAnsi="Traditional Arabic" w:cs="Traditional Arabic"/>
          <w:spacing w:val="-2"/>
          <w:rtl/>
        </w:rPr>
        <w:t>﴿</w:t>
      </w:r>
      <w:r w:rsidR="001614C2" w:rsidRPr="009454F3">
        <w:rPr>
          <w:rFonts w:ascii="KFGQPC Uthmanic Script HAFS" w:hAnsi="KFGQPC Uthmanic Script HAFS" w:cs="KFGQPC Uthmanic Script HAFS"/>
          <w:spacing w:val="-2"/>
          <w:rtl/>
        </w:rPr>
        <w:t>إِنَّكَ مَيِّتٞ</w:t>
      </w:r>
      <w:r w:rsidR="001614C2" w:rsidRPr="009454F3">
        <w:rPr>
          <w:rFonts w:ascii="Traditional Arabic" w:hAnsi="Traditional Arabic" w:cs="Traditional Arabic"/>
          <w:spacing w:val="-2"/>
          <w:rtl/>
        </w:rPr>
        <w:t>﴾</w:t>
      </w:r>
      <w:r w:rsidR="00D0693F" w:rsidRPr="009454F3">
        <w:rPr>
          <w:rStyle w:val="FootnoteReference"/>
          <w:rFonts w:cs="Arabic11 BT"/>
          <w:spacing w:val="-2"/>
          <w:szCs w:val="28"/>
          <w:rtl/>
          <w:lang w:bidi="ar-SA"/>
        </w:rPr>
        <w:t>(</w:t>
      </w:r>
      <w:r w:rsidR="00D0693F" w:rsidRPr="009454F3">
        <w:rPr>
          <w:rStyle w:val="FootnoteReference"/>
          <w:rFonts w:cs="Arabic11 BT"/>
          <w:spacing w:val="-2"/>
          <w:szCs w:val="28"/>
          <w:rtl/>
          <w:lang w:bidi="ar-SA"/>
        </w:rPr>
        <w:footnoteReference w:id="91"/>
      </w:r>
      <w:r w:rsidR="00D0693F" w:rsidRPr="009454F3">
        <w:rPr>
          <w:rStyle w:val="FootnoteReference"/>
          <w:rFonts w:cs="Arabic11 BT"/>
          <w:spacing w:val="-2"/>
          <w:szCs w:val="28"/>
          <w:rtl/>
          <w:lang w:bidi="ar-SA"/>
        </w:rPr>
        <w:t>)</w:t>
      </w:r>
      <w:r w:rsidR="00754065" w:rsidRPr="009454F3">
        <w:rPr>
          <w:rFonts w:cs="Traditional Arabic" w:hint="cs"/>
          <w:b/>
          <w:bCs/>
          <w:spacing w:val="-2"/>
          <w:rtl/>
        </w:rPr>
        <w:t xml:space="preserve"> </w:t>
      </w:r>
      <w:r w:rsidR="00754065" w:rsidRPr="009454F3">
        <w:rPr>
          <w:rFonts w:hint="cs"/>
          <w:spacing w:val="-2"/>
          <w:szCs w:val="28"/>
          <w:rtl/>
        </w:rPr>
        <w:t>چگونه اولیاء خدا نمی‌میرند؟!</w:t>
      </w:r>
      <w:r w:rsidR="006D114F" w:rsidRPr="009454F3">
        <w:rPr>
          <w:rFonts w:hint="cs"/>
          <w:spacing w:val="-2"/>
          <w:szCs w:val="28"/>
          <w:rtl/>
        </w:rPr>
        <w:t xml:space="preserve"> بنابراین اگر ب</w:t>
      </w:r>
      <w:r w:rsidR="00C048B6" w:rsidRPr="009454F3">
        <w:rPr>
          <w:rFonts w:hint="cs"/>
          <w:spacing w:val="-2"/>
          <w:szCs w:val="28"/>
          <w:rtl/>
        </w:rPr>
        <w:t xml:space="preserve">ه </w:t>
      </w:r>
      <w:r w:rsidR="006D114F" w:rsidRPr="009454F3">
        <w:rPr>
          <w:rFonts w:hint="cs"/>
          <w:spacing w:val="-2"/>
          <w:szCs w:val="28"/>
          <w:rtl/>
        </w:rPr>
        <w:t>فرض هم زنده باشند ب</w:t>
      </w:r>
      <w:r w:rsidR="00C048B6" w:rsidRPr="009454F3">
        <w:rPr>
          <w:rFonts w:hint="cs"/>
          <w:spacing w:val="-2"/>
          <w:szCs w:val="28"/>
          <w:rtl/>
        </w:rPr>
        <w:t xml:space="preserve">ه </w:t>
      </w:r>
      <w:r w:rsidR="006D114F" w:rsidRPr="009454F3">
        <w:rPr>
          <w:rFonts w:hint="cs"/>
          <w:spacing w:val="-2"/>
          <w:szCs w:val="28"/>
          <w:rtl/>
        </w:rPr>
        <w:t>زندگی اخروی زنده‌اند، زندگی دنیوی با اخروی با هم فرق دارد. و آیات قرآن صریح است که ایشان از دنیا بی‌اطلاعند. بنابراین ملت ما امرو</w:t>
      </w:r>
      <w:r w:rsidR="00C048B6" w:rsidRPr="009454F3">
        <w:rPr>
          <w:rFonts w:hint="cs"/>
          <w:spacing w:val="-2"/>
          <w:szCs w:val="28"/>
          <w:rtl/>
        </w:rPr>
        <w:t>ز چنانکه در آیات فوق آمده از هر</w:t>
      </w:r>
      <w:r w:rsidR="006D114F" w:rsidRPr="009454F3">
        <w:rPr>
          <w:rFonts w:hint="cs"/>
          <w:spacing w:val="-2"/>
          <w:szCs w:val="28"/>
          <w:rtl/>
        </w:rPr>
        <w:t>گمرا</w:t>
      </w:r>
      <w:r w:rsidR="00C048B6" w:rsidRPr="009454F3">
        <w:rPr>
          <w:rFonts w:hint="cs"/>
          <w:spacing w:val="-2"/>
          <w:szCs w:val="28"/>
          <w:rtl/>
        </w:rPr>
        <w:t>هی گمراه‌ترند زیرا در عبادت غیرخدا را می‌خوانند و حاجت می</w:t>
      </w:r>
      <w:r w:rsidR="00C048B6" w:rsidRPr="009454F3">
        <w:rPr>
          <w:rFonts w:hint="cs"/>
          <w:spacing w:val="-2"/>
          <w:szCs w:val="28"/>
          <w:rtl/>
        </w:rPr>
        <w:softHyphen/>
        <w:t>طلبند</w:t>
      </w:r>
      <w:r w:rsidR="009454F3" w:rsidRPr="009454F3">
        <w:rPr>
          <w:rFonts w:hint="cs"/>
          <w:spacing w:val="-2"/>
          <w:szCs w:val="28"/>
          <w:rtl/>
        </w:rPr>
        <w:t>.</w:t>
      </w:r>
    </w:p>
    <w:p w:rsidR="003D3F15" w:rsidRPr="004001CC" w:rsidRDefault="003D3F15" w:rsidP="00656E79">
      <w:pPr>
        <w:pStyle w:val="3-"/>
        <w:rPr>
          <w:rStyle w:val="7-Char"/>
          <w:rtl/>
        </w:rPr>
      </w:pPr>
      <w:r w:rsidRPr="004001CC">
        <w:rPr>
          <w:rFonts w:ascii="Traditional Arabic" w:hAnsi="Traditional Arabic" w:cs="Traditional Arabic"/>
          <w:rtl/>
        </w:rPr>
        <w:t>﴿</w:t>
      </w:r>
      <w:r w:rsidRPr="004001CC">
        <w:rPr>
          <w:rFonts w:hint="cs"/>
          <w:rtl/>
        </w:rPr>
        <w:t>وَإِذَا</w:t>
      </w:r>
      <w:r w:rsidRPr="004001CC">
        <w:rPr>
          <w:rtl/>
        </w:rPr>
        <w:t xml:space="preserve"> </w:t>
      </w:r>
      <w:r w:rsidRPr="004001CC">
        <w:rPr>
          <w:rFonts w:hint="cs"/>
          <w:rtl/>
        </w:rPr>
        <w:t>تُتۡلَىٰ</w:t>
      </w:r>
      <w:r w:rsidRPr="004001CC">
        <w:rPr>
          <w:rtl/>
        </w:rPr>
        <w:t xml:space="preserve"> </w:t>
      </w:r>
      <w:r w:rsidRPr="004001CC">
        <w:rPr>
          <w:rFonts w:hint="cs"/>
          <w:rtl/>
        </w:rPr>
        <w:t>عَلَيۡهِمۡ</w:t>
      </w:r>
      <w:r w:rsidRPr="004001CC">
        <w:rPr>
          <w:rtl/>
        </w:rPr>
        <w:t xml:space="preserve"> </w:t>
      </w:r>
      <w:r w:rsidRPr="004001CC">
        <w:rPr>
          <w:rFonts w:hint="cs"/>
          <w:rtl/>
        </w:rPr>
        <w:t>ءَايَٰتُنَا</w:t>
      </w:r>
      <w:r w:rsidRPr="004001CC">
        <w:rPr>
          <w:rtl/>
        </w:rPr>
        <w:t xml:space="preserve"> </w:t>
      </w:r>
      <w:r w:rsidRPr="004001CC">
        <w:rPr>
          <w:rFonts w:hint="cs"/>
          <w:rtl/>
        </w:rPr>
        <w:t>بَيِّنَٰتٖ</w:t>
      </w:r>
      <w:r w:rsidRPr="004001CC">
        <w:rPr>
          <w:rtl/>
        </w:rPr>
        <w:t xml:space="preserve"> </w:t>
      </w:r>
      <w:r w:rsidRPr="004001CC">
        <w:rPr>
          <w:rFonts w:hint="cs"/>
          <w:rtl/>
        </w:rPr>
        <w:t>قَالَ</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لِلۡحَقِّ</w:t>
      </w:r>
      <w:r w:rsidRPr="004001CC">
        <w:rPr>
          <w:rtl/>
        </w:rPr>
        <w:t xml:space="preserve"> </w:t>
      </w:r>
      <w:r w:rsidRPr="004001CC">
        <w:rPr>
          <w:rFonts w:hint="cs"/>
          <w:rtl/>
        </w:rPr>
        <w:t>لَمَّا</w:t>
      </w:r>
      <w:r w:rsidRPr="004001CC">
        <w:rPr>
          <w:rtl/>
        </w:rPr>
        <w:t xml:space="preserve"> </w:t>
      </w:r>
      <w:r w:rsidRPr="004001CC">
        <w:rPr>
          <w:rFonts w:hint="cs"/>
          <w:rtl/>
        </w:rPr>
        <w:t>جَآءَهُمۡ</w:t>
      </w:r>
      <w:r w:rsidRPr="004001CC">
        <w:rPr>
          <w:rtl/>
        </w:rPr>
        <w:t xml:space="preserve"> </w:t>
      </w:r>
      <w:r w:rsidRPr="004001CC">
        <w:rPr>
          <w:rFonts w:hint="cs"/>
          <w:rtl/>
        </w:rPr>
        <w:t>هَٰذَا</w:t>
      </w:r>
      <w:r w:rsidRPr="004001CC">
        <w:rPr>
          <w:rtl/>
        </w:rPr>
        <w:t xml:space="preserve"> </w:t>
      </w:r>
      <w:r w:rsidRPr="004001CC">
        <w:rPr>
          <w:rFonts w:hint="cs"/>
          <w:rtl/>
        </w:rPr>
        <w:t>سِحۡرٞ</w:t>
      </w:r>
      <w:r w:rsidRPr="004001CC">
        <w:rPr>
          <w:rtl/>
        </w:rPr>
        <w:t xml:space="preserve"> </w:t>
      </w:r>
      <w:r w:rsidRPr="004001CC">
        <w:rPr>
          <w:rFonts w:hint="cs"/>
          <w:rtl/>
        </w:rPr>
        <w:t>مُّبِينٌ</w:t>
      </w:r>
      <w:r w:rsidRPr="004001CC">
        <w:rPr>
          <w:rtl/>
        </w:rPr>
        <w:t xml:space="preserve"> </w:t>
      </w:r>
      <w:r w:rsidRPr="004001CC">
        <w:rPr>
          <w:rFonts w:hint="cs"/>
          <w:rtl/>
        </w:rPr>
        <w:t>٧</w:t>
      </w:r>
      <w:r w:rsidRPr="004001CC">
        <w:rPr>
          <w:rtl/>
        </w:rPr>
        <w:t xml:space="preserve"> </w:t>
      </w:r>
      <w:r w:rsidRPr="004001CC">
        <w:rPr>
          <w:rFonts w:hint="cs"/>
          <w:rtl/>
        </w:rPr>
        <w:t>أَمۡ</w:t>
      </w:r>
      <w:r w:rsidRPr="004001CC">
        <w:rPr>
          <w:rtl/>
        </w:rPr>
        <w:t xml:space="preserve"> </w:t>
      </w:r>
      <w:r w:rsidRPr="004001CC">
        <w:rPr>
          <w:rFonts w:hint="cs"/>
          <w:rtl/>
        </w:rPr>
        <w:t>يَقُولُونَ</w:t>
      </w:r>
      <w:r w:rsidRPr="004001CC">
        <w:rPr>
          <w:rtl/>
        </w:rPr>
        <w:t xml:space="preserve"> </w:t>
      </w:r>
      <w:r w:rsidRPr="004001CC">
        <w:rPr>
          <w:rFonts w:hint="cs"/>
          <w:rtl/>
        </w:rPr>
        <w:t>ٱفۡتَرَىٰهُۖ</w:t>
      </w:r>
      <w:r w:rsidRPr="004001CC">
        <w:rPr>
          <w:rtl/>
        </w:rPr>
        <w:t xml:space="preserve"> </w:t>
      </w:r>
      <w:r w:rsidRPr="004001CC">
        <w:rPr>
          <w:rFonts w:hint="cs"/>
          <w:rtl/>
        </w:rPr>
        <w:t>قُلۡ</w:t>
      </w:r>
      <w:r w:rsidRPr="004001CC">
        <w:rPr>
          <w:rtl/>
        </w:rPr>
        <w:t xml:space="preserve"> </w:t>
      </w:r>
      <w:r w:rsidRPr="004001CC">
        <w:rPr>
          <w:rFonts w:hint="cs"/>
          <w:rtl/>
        </w:rPr>
        <w:t>إِنِ</w:t>
      </w:r>
      <w:r w:rsidRPr="004001CC">
        <w:rPr>
          <w:rtl/>
        </w:rPr>
        <w:t xml:space="preserve"> </w:t>
      </w:r>
      <w:r w:rsidRPr="004001CC">
        <w:rPr>
          <w:rFonts w:hint="cs"/>
          <w:rtl/>
        </w:rPr>
        <w:t>ٱفۡتَرَيۡتُهُۥ</w:t>
      </w:r>
      <w:r w:rsidRPr="004001CC">
        <w:rPr>
          <w:rtl/>
        </w:rPr>
        <w:t xml:space="preserve"> </w:t>
      </w:r>
      <w:r w:rsidRPr="004001CC">
        <w:rPr>
          <w:rFonts w:hint="cs"/>
          <w:rtl/>
        </w:rPr>
        <w:t>فَلَا</w:t>
      </w:r>
      <w:r w:rsidRPr="004001CC">
        <w:rPr>
          <w:rtl/>
        </w:rPr>
        <w:t xml:space="preserve"> </w:t>
      </w:r>
      <w:r w:rsidRPr="004001CC">
        <w:rPr>
          <w:rFonts w:hint="cs"/>
          <w:rtl/>
        </w:rPr>
        <w:t>تَمۡلِكُونَ</w:t>
      </w:r>
      <w:r w:rsidRPr="004001CC">
        <w:rPr>
          <w:rtl/>
        </w:rPr>
        <w:t xml:space="preserve"> </w:t>
      </w:r>
      <w:r w:rsidRPr="004001CC">
        <w:rPr>
          <w:rFonts w:hint="cs"/>
          <w:rtl/>
        </w:rPr>
        <w:t>لِي</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شَيۡ‍ًٔاۖ</w:t>
      </w:r>
      <w:r w:rsidRPr="004001CC">
        <w:rPr>
          <w:rtl/>
        </w:rPr>
        <w:t xml:space="preserve"> </w:t>
      </w:r>
      <w:r w:rsidRPr="004001CC">
        <w:rPr>
          <w:rFonts w:hint="cs"/>
          <w:rtl/>
        </w:rPr>
        <w:t>هُوَ</w:t>
      </w:r>
      <w:r w:rsidRPr="004001CC">
        <w:rPr>
          <w:rtl/>
        </w:rPr>
        <w:t xml:space="preserve"> </w:t>
      </w:r>
      <w:r w:rsidRPr="004001CC">
        <w:rPr>
          <w:rFonts w:hint="cs"/>
          <w:rtl/>
        </w:rPr>
        <w:t>أَعۡلَمُ</w:t>
      </w:r>
      <w:r w:rsidRPr="004001CC">
        <w:rPr>
          <w:rtl/>
        </w:rPr>
        <w:t xml:space="preserve"> </w:t>
      </w:r>
      <w:r w:rsidRPr="004001CC">
        <w:rPr>
          <w:rFonts w:hint="cs"/>
          <w:rtl/>
        </w:rPr>
        <w:t>بِمَا</w:t>
      </w:r>
      <w:r w:rsidRPr="004001CC">
        <w:rPr>
          <w:rtl/>
        </w:rPr>
        <w:t xml:space="preserve"> </w:t>
      </w:r>
      <w:r w:rsidRPr="004001CC">
        <w:rPr>
          <w:rFonts w:hint="cs"/>
          <w:rtl/>
        </w:rPr>
        <w:t>تُفِيضُونَ</w:t>
      </w:r>
      <w:r w:rsidRPr="004001CC">
        <w:rPr>
          <w:rtl/>
        </w:rPr>
        <w:t xml:space="preserve"> </w:t>
      </w:r>
      <w:r w:rsidRPr="004001CC">
        <w:rPr>
          <w:rFonts w:hint="cs"/>
          <w:rtl/>
        </w:rPr>
        <w:t>فِيهِۚ</w:t>
      </w:r>
      <w:r w:rsidRPr="004001CC">
        <w:rPr>
          <w:rtl/>
        </w:rPr>
        <w:t xml:space="preserve"> </w:t>
      </w:r>
      <w:r w:rsidRPr="004001CC">
        <w:rPr>
          <w:rFonts w:hint="cs"/>
          <w:rtl/>
        </w:rPr>
        <w:t>كَفَىٰ</w:t>
      </w:r>
      <w:r w:rsidRPr="004001CC">
        <w:rPr>
          <w:rtl/>
        </w:rPr>
        <w:t xml:space="preserve"> </w:t>
      </w:r>
      <w:r w:rsidRPr="004001CC">
        <w:rPr>
          <w:rFonts w:hint="cs"/>
          <w:rtl/>
        </w:rPr>
        <w:t>بِهِۦ</w:t>
      </w:r>
      <w:r w:rsidRPr="004001CC">
        <w:rPr>
          <w:rtl/>
        </w:rPr>
        <w:t xml:space="preserve"> </w:t>
      </w:r>
      <w:r w:rsidRPr="004001CC">
        <w:rPr>
          <w:rFonts w:hint="cs"/>
          <w:rtl/>
        </w:rPr>
        <w:t>شَهِيدَۢا</w:t>
      </w:r>
      <w:r w:rsidRPr="004001CC">
        <w:rPr>
          <w:rtl/>
        </w:rPr>
        <w:t xml:space="preserve"> </w:t>
      </w:r>
      <w:r w:rsidRPr="004001CC">
        <w:rPr>
          <w:rFonts w:hint="cs"/>
          <w:rtl/>
        </w:rPr>
        <w:t>بَيۡنِي</w:t>
      </w:r>
      <w:r w:rsidRPr="004001CC">
        <w:rPr>
          <w:rtl/>
        </w:rPr>
        <w:t xml:space="preserve"> </w:t>
      </w:r>
      <w:r w:rsidRPr="004001CC">
        <w:rPr>
          <w:rFonts w:hint="cs"/>
          <w:rtl/>
        </w:rPr>
        <w:t>وَبَيۡنَكُمۡۖ</w:t>
      </w:r>
      <w:r w:rsidRPr="004001CC">
        <w:rPr>
          <w:rtl/>
        </w:rPr>
        <w:t xml:space="preserve"> </w:t>
      </w:r>
      <w:r w:rsidRPr="004001CC">
        <w:rPr>
          <w:rFonts w:hint="cs"/>
          <w:rtl/>
        </w:rPr>
        <w:t>وَهُوَ</w:t>
      </w:r>
      <w:r w:rsidRPr="004001CC">
        <w:rPr>
          <w:rtl/>
        </w:rPr>
        <w:t xml:space="preserve"> </w:t>
      </w:r>
      <w:r w:rsidRPr="004001CC">
        <w:rPr>
          <w:rFonts w:hint="cs"/>
          <w:rtl/>
        </w:rPr>
        <w:t>ٱلۡغَفُورُ</w:t>
      </w:r>
      <w:r w:rsidRPr="004001CC">
        <w:rPr>
          <w:rtl/>
        </w:rPr>
        <w:t xml:space="preserve"> </w:t>
      </w:r>
      <w:r w:rsidRPr="004001CC">
        <w:rPr>
          <w:rFonts w:hint="cs"/>
          <w:rtl/>
        </w:rPr>
        <w:t>ٱلرَّحِيمُ</w:t>
      </w:r>
      <w:r w:rsidRPr="004001CC">
        <w:rPr>
          <w:rtl/>
        </w:rPr>
        <w:t xml:space="preserve"> </w:t>
      </w:r>
      <w:r w:rsidRPr="004001CC">
        <w:rPr>
          <w:rFonts w:hint="cs"/>
          <w:rtl/>
        </w:rPr>
        <w:t>٨</w:t>
      </w:r>
      <w:r w:rsidRPr="004001CC">
        <w:rPr>
          <w:rtl/>
        </w:rPr>
        <w:t xml:space="preserve"> </w:t>
      </w:r>
      <w:r w:rsidRPr="004001CC">
        <w:rPr>
          <w:rFonts w:hint="cs"/>
          <w:rtl/>
        </w:rPr>
        <w:t>قُلۡ</w:t>
      </w:r>
      <w:r w:rsidRPr="004001CC">
        <w:rPr>
          <w:rtl/>
        </w:rPr>
        <w:t xml:space="preserve"> </w:t>
      </w:r>
      <w:r w:rsidRPr="004001CC">
        <w:rPr>
          <w:rFonts w:hint="cs"/>
          <w:rtl/>
        </w:rPr>
        <w:t>مَا</w:t>
      </w:r>
      <w:r w:rsidRPr="004001CC">
        <w:rPr>
          <w:rtl/>
        </w:rPr>
        <w:t xml:space="preserve"> </w:t>
      </w:r>
      <w:r w:rsidRPr="004001CC">
        <w:rPr>
          <w:rFonts w:hint="cs"/>
          <w:rtl/>
        </w:rPr>
        <w:t>كُنتُ</w:t>
      </w:r>
      <w:r w:rsidRPr="004001CC">
        <w:rPr>
          <w:rtl/>
        </w:rPr>
        <w:t xml:space="preserve"> </w:t>
      </w:r>
      <w:r w:rsidRPr="004001CC">
        <w:rPr>
          <w:rFonts w:hint="cs"/>
          <w:rtl/>
        </w:rPr>
        <w:t>بِدۡعٗا</w:t>
      </w:r>
      <w:r w:rsidRPr="004001CC">
        <w:rPr>
          <w:rtl/>
        </w:rPr>
        <w:t xml:space="preserve"> </w:t>
      </w:r>
      <w:r w:rsidRPr="004001CC">
        <w:rPr>
          <w:rFonts w:hint="cs"/>
          <w:rtl/>
        </w:rPr>
        <w:t>مِّنَ</w:t>
      </w:r>
      <w:r w:rsidRPr="004001CC">
        <w:rPr>
          <w:rtl/>
        </w:rPr>
        <w:t xml:space="preserve"> </w:t>
      </w:r>
      <w:r w:rsidRPr="004001CC">
        <w:rPr>
          <w:rFonts w:hint="cs"/>
          <w:rtl/>
        </w:rPr>
        <w:t>ٱلرُّسُلِ</w:t>
      </w:r>
      <w:r w:rsidRPr="004001CC">
        <w:rPr>
          <w:rtl/>
        </w:rPr>
        <w:t xml:space="preserve"> </w:t>
      </w:r>
      <w:r w:rsidRPr="004001CC">
        <w:rPr>
          <w:rFonts w:hint="cs"/>
          <w:rtl/>
        </w:rPr>
        <w:t>وَمَآ</w:t>
      </w:r>
      <w:r w:rsidRPr="004001CC">
        <w:rPr>
          <w:rtl/>
        </w:rPr>
        <w:t xml:space="preserve"> </w:t>
      </w:r>
      <w:r w:rsidRPr="004001CC">
        <w:rPr>
          <w:rFonts w:hint="cs"/>
          <w:rtl/>
        </w:rPr>
        <w:t>أَدۡرِي</w:t>
      </w:r>
      <w:r w:rsidRPr="004001CC">
        <w:rPr>
          <w:rtl/>
        </w:rPr>
        <w:t xml:space="preserve"> </w:t>
      </w:r>
      <w:r w:rsidRPr="004001CC">
        <w:rPr>
          <w:rFonts w:hint="cs"/>
          <w:rtl/>
        </w:rPr>
        <w:t>مَا</w:t>
      </w:r>
      <w:r w:rsidRPr="004001CC">
        <w:rPr>
          <w:rtl/>
        </w:rPr>
        <w:t xml:space="preserve"> </w:t>
      </w:r>
      <w:r w:rsidRPr="004001CC">
        <w:rPr>
          <w:rFonts w:hint="cs"/>
          <w:rtl/>
        </w:rPr>
        <w:t>يُفۡعَلُ</w:t>
      </w:r>
      <w:r w:rsidRPr="004001CC">
        <w:rPr>
          <w:rtl/>
        </w:rPr>
        <w:t xml:space="preserve"> </w:t>
      </w:r>
      <w:r w:rsidRPr="004001CC">
        <w:rPr>
          <w:rFonts w:hint="cs"/>
          <w:rtl/>
        </w:rPr>
        <w:t>بِي</w:t>
      </w:r>
      <w:r w:rsidRPr="004001CC">
        <w:rPr>
          <w:rtl/>
        </w:rPr>
        <w:t xml:space="preserve"> </w:t>
      </w:r>
      <w:r w:rsidRPr="004001CC">
        <w:rPr>
          <w:rFonts w:hint="cs"/>
          <w:rtl/>
        </w:rPr>
        <w:t>وَلَا</w:t>
      </w:r>
      <w:r w:rsidRPr="004001CC">
        <w:rPr>
          <w:rtl/>
        </w:rPr>
        <w:t xml:space="preserve"> </w:t>
      </w:r>
      <w:r w:rsidRPr="004001CC">
        <w:rPr>
          <w:rFonts w:hint="cs"/>
          <w:rtl/>
        </w:rPr>
        <w:t>بِكُمۡۖ</w:t>
      </w:r>
      <w:r w:rsidRPr="004001CC">
        <w:rPr>
          <w:rtl/>
        </w:rPr>
        <w:t xml:space="preserve"> </w:t>
      </w:r>
      <w:r w:rsidRPr="004001CC">
        <w:rPr>
          <w:rFonts w:hint="cs"/>
          <w:rtl/>
        </w:rPr>
        <w:t>إِنۡ</w:t>
      </w:r>
      <w:r w:rsidRPr="004001CC">
        <w:rPr>
          <w:rtl/>
        </w:rPr>
        <w:t xml:space="preserve"> </w:t>
      </w:r>
      <w:r w:rsidRPr="004001CC">
        <w:rPr>
          <w:rFonts w:hint="cs"/>
          <w:rtl/>
        </w:rPr>
        <w:t>أَتَّبِعُ</w:t>
      </w:r>
      <w:r w:rsidRPr="004001CC">
        <w:rPr>
          <w:rtl/>
        </w:rPr>
        <w:t xml:space="preserve"> </w:t>
      </w:r>
      <w:r w:rsidRPr="004001CC">
        <w:rPr>
          <w:rFonts w:hint="cs"/>
          <w:rtl/>
        </w:rPr>
        <w:t>إِلَّا</w:t>
      </w:r>
      <w:r w:rsidRPr="004001CC">
        <w:rPr>
          <w:rtl/>
        </w:rPr>
        <w:t xml:space="preserve"> </w:t>
      </w:r>
      <w:r w:rsidRPr="004001CC">
        <w:rPr>
          <w:rFonts w:hint="cs"/>
          <w:rtl/>
        </w:rPr>
        <w:t>مَا</w:t>
      </w:r>
      <w:r w:rsidRPr="004001CC">
        <w:rPr>
          <w:rtl/>
        </w:rPr>
        <w:t xml:space="preserve"> </w:t>
      </w:r>
      <w:r w:rsidRPr="004001CC">
        <w:rPr>
          <w:rFonts w:hint="cs"/>
          <w:rtl/>
        </w:rPr>
        <w:t>يُوحَىٰٓ</w:t>
      </w:r>
      <w:r w:rsidRPr="004001CC">
        <w:rPr>
          <w:rtl/>
        </w:rPr>
        <w:t xml:space="preserve"> </w:t>
      </w:r>
      <w:r w:rsidRPr="004001CC">
        <w:rPr>
          <w:rFonts w:hint="cs"/>
          <w:rtl/>
        </w:rPr>
        <w:t>إِلَيَّ</w:t>
      </w:r>
      <w:r w:rsidRPr="004001CC">
        <w:rPr>
          <w:rtl/>
        </w:rPr>
        <w:t xml:space="preserve"> </w:t>
      </w:r>
      <w:r w:rsidRPr="004001CC">
        <w:rPr>
          <w:rFonts w:hint="cs"/>
          <w:rtl/>
        </w:rPr>
        <w:t>وَمَآ</w:t>
      </w:r>
      <w:r w:rsidRPr="004001CC">
        <w:rPr>
          <w:rtl/>
        </w:rPr>
        <w:t xml:space="preserve"> </w:t>
      </w:r>
      <w:r w:rsidRPr="004001CC">
        <w:rPr>
          <w:rFonts w:hint="cs"/>
          <w:rtl/>
        </w:rPr>
        <w:t>أَنَا۠</w:t>
      </w:r>
      <w:r w:rsidRPr="004001CC">
        <w:rPr>
          <w:rtl/>
        </w:rPr>
        <w:t xml:space="preserve"> </w:t>
      </w:r>
      <w:r w:rsidRPr="004001CC">
        <w:rPr>
          <w:rFonts w:hint="cs"/>
          <w:rtl/>
        </w:rPr>
        <w:t>إِلَّا</w:t>
      </w:r>
      <w:r w:rsidRPr="004001CC">
        <w:rPr>
          <w:rtl/>
        </w:rPr>
        <w:t xml:space="preserve"> </w:t>
      </w:r>
      <w:r w:rsidRPr="004001CC">
        <w:rPr>
          <w:rFonts w:hint="cs"/>
          <w:rtl/>
        </w:rPr>
        <w:t>نَذِيرٞ</w:t>
      </w:r>
      <w:r w:rsidRPr="004001CC">
        <w:rPr>
          <w:rtl/>
        </w:rPr>
        <w:t xml:space="preserve"> </w:t>
      </w:r>
      <w:r w:rsidRPr="004001CC">
        <w:rPr>
          <w:rFonts w:hint="cs"/>
          <w:rtl/>
        </w:rPr>
        <w:t>مُّبِينٞ</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[الأحقاف:</w:t>
      </w:r>
      <w:r w:rsidRPr="004001CC">
        <w:rPr>
          <w:rStyle w:val="7-Char"/>
          <w:rFonts w:hint="cs"/>
          <w:rtl/>
        </w:rPr>
        <w:t>7-9</w:t>
      </w:r>
      <w:r w:rsidRPr="004001CC">
        <w:rPr>
          <w:rStyle w:val="7-Char"/>
          <w:rtl/>
          <w:lang w:bidi="ar-SA"/>
        </w:rPr>
        <w:t>].</w:t>
      </w:r>
    </w:p>
    <w:p w:rsidR="00FD6115" w:rsidRPr="004001CC" w:rsidRDefault="006B35F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چون آیات روشن ما بر</w:t>
      </w:r>
      <w:r w:rsidR="0076486B" w:rsidRPr="004001CC">
        <w:rPr>
          <w:rFonts w:hint="cs"/>
          <w:rtl/>
        </w:rPr>
        <w:t xml:space="preserve"> </w:t>
      </w:r>
      <w:r w:rsidRPr="004001CC">
        <w:rPr>
          <w:rFonts w:hint="cs"/>
          <w:rtl/>
        </w:rPr>
        <w:t xml:space="preserve">ایشان تلاوت شود </w:t>
      </w:r>
      <w:r w:rsidR="001B11B4" w:rsidRPr="004001CC">
        <w:rPr>
          <w:rFonts w:hint="cs"/>
          <w:rtl/>
        </w:rPr>
        <w:t>آنان که به حق کافرند زمانی که برای ایشان حق آمده گویند این سحری است آشکار(7) و یا می‌گویند این قرآن را ب</w:t>
      </w:r>
      <w:r w:rsidR="0076486B" w:rsidRPr="004001CC">
        <w:rPr>
          <w:rFonts w:hint="cs"/>
          <w:rtl/>
        </w:rPr>
        <w:t xml:space="preserve">ه </w:t>
      </w:r>
      <w:r w:rsidR="001B11B4" w:rsidRPr="004001CC">
        <w:rPr>
          <w:rFonts w:hint="cs"/>
          <w:rtl/>
        </w:rPr>
        <w:t>دروغ به خدا بسته و تزویر کرده، بگو اگر آن</w:t>
      </w:r>
      <w:r w:rsidR="0076486B" w:rsidRPr="004001CC">
        <w:rPr>
          <w:rFonts w:hint="cs"/>
          <w:rtl/>
        </w:rPr>
        <w:t xml:space="preserve"> را افتراء و تزویر کرده باشم از</w:t>
      </w:r>
      <w:r w:rsidR="001B11B4" w:rsidRPr="004001CC">
        <w:rPr>
          <w:rFonts w:hint="cs"/>
          <w:rtl/>
        </w:rPr>
        <w:t>طرف خدا برای من کاری نتوانید کرد او داناتر است</w:t>
      </w:r>
      <w:r w:rsidR="0076486B" w:rsidRPr="004001CC">
        <w:rPr>
          <w:rFonts w:hint="cs"/>
          <w:rtl/>
        </w:rPr>
        <w:t xml:space="preserve"> به آنچه در سخن می‌گوی</w:t>
      </w:r>
      <w:r w:rsidR="00283515" w:rsidRPr="004001CC">
        <w:rPr>
          <w:rFonts w:hint="cs"/>
          <w:rtl/>
        </w:rPr>
        <w:t xml:space="preserve">ید، </w:t>
      </w:r>
      <w:r w:rsidR="00B310C5" w:rsidRPr="004001CC">
        <w:rPr>
          <w:rFonts w:hint="cs"/>
          <w:rtl/>
        </w:rPr>
        <w:t>او میان من و شما گواه کافی است و ا</w:t>
      </w:r>
      <w:r w:rsidR="0076486B" w:rsidRPr="004001CC">
        <w:rPr>
          <w:rFonts w:hint="cs"/>
          <w:rtl/>
        </w:rPr>
        <w:t>و آمرزند</w:t>
      </w:r>
      <w:r w:rsidR="00117E64" w:rsidRPr="004001CC">
        <w:rPr>
          <w:rFonts w:hint="cs"/>
          <w:rtl/>
        </w:rPr>
        <w:t>ۀ</w:t>
      </w:r>
      <w:r w:rsidR="0076486B" w:rsidRPr="004001CC">
        <w:rPr>
          <w:rFonts w:hint="cs"/>
          <w:rtl/>
        </w:rPr>
        <w:t xml:space="preserve"> رحیم است(8) بگو من نودر</w:t>
      </w:r>
      <w:r w:rsidR="00B310C5" w:rsidRPr="004001CC">
        <w:rPr>
          <w:rFonts w:hint="cs"/>
          <w:rtl/>
        </w:rPr>
        <w:t>آمدی از پیامبران نیستم و نمی‌دانم با من و شما چه خواهد شد، جز آنچه ب</w:t>
      </w:r>
      <w:r w:rsidR="0076486B" w:rsidRPr="004001CC">
        <w:rPr>
          <w:rFonts w:hint="cs"/>
          <w:rtl/>
        </w:rPr>
        <w:t>ه من وحی می‌شود پیروی نمی‌کنم و</w:t>
      </w:r>
      <w:r w:rsidR="00B310C5" w:rsidRPr="004001CC">
        <w:rPr>
          <w:rFonts w:hint="cs"/>
          <w:rtl/>
        </w:rPr>
        <w:t xml:space="preserve">من جز ترساننده‌ای </w:t>
      </w:r>
      <w:r w:rsidR="0076486B" w:rsidRPr="004001CC">
        <w:rPr>
          <w:rFonts w:hint="cs"/>
          <w:rtl/>
        </w:rPr>
        <w:t xml:space="preserve">آشکار </w:t>
      </w:r>
      <w:r w:rsidR="00B310C5" w:rsidRPr="004001CC">
        <w:rPr>
          <w:rFonts w:hint="cs"/>
          <w:rtl/>
        </w:rPr>
        <w:t xml:space="preserve">نیستم(9). </w:t>
      </w:r>
    </w:p>
    <w:p w:rsidR="00FD6115" w:rsidRPr="004001CC" w:rsidRDefault="00F04FE4"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مشرکین </w:t>
      </w:r>
      <w:r w:rsidR="001028B7" w:rsidRPr="004001CC">
        <w:rPr>
          <w:rFonts w:hint="cs"/>
          <w:szCs w:val="28"/>
          <w:rtl/>
        </w:rPr>
        <w:t>برای دفاع از شرک خود و إبطال نبوت رسول خدا</w:t>
      </w:r>
      <w:r w:rsidR="003D5952" w:rsidRPr="004001CC">
        <w:rPr>
          <w:rFonts w:cs="CTraditional Arabic" w:hint="cs"/>
          <w:szCs w:val="28"/>
          <w:rtl/>
        </w:rPr>
        <w:t>ص</w:t>
      </w:r>
      <w:r w:rsidR="001F235E" w:rsidRPr="004001CC">
        <w:rPr>
          <w:rFonts w:hint="cs"/>
          <w:szCs w:val="28"/>
          <w:rtl/>
        </w:rPr>
        <w:t xml:space="preserve"> شبهاتی داشتند</w:t>
      </w:r>
      <w:r w:rsidR="002D7F6D" w:rsidRPr="004001CC">
        <w:rPr>
          <w:rFonts w:hint="cs"/>
          <w:szCs w:val="28"/>
          <w:rtl/>
        </w:rPr>
        <w:t xml:space="preserve">: </w:t>
      </w:r>
      <w:r w:rsidR="001F235E" w:rsidRPr="004001CC">
        <w:rPr>
          <w:rFonts w:hint="cs"/>
          <w:szCs w:val="28"/>
          <w:rtl/>
        </w:rPr>
        <w:t>اول اینکه او ساحر است. دوم اینکه بر خدا افتراء بسته، چون این شبهات اثری نداشت گفتند</w:t>
      </w:r>
      <w:r w:rsidR="002D7F6D" w:rsidRPr="004001CC">
        <w:rPr>
          <w:rFonts w:hint="cs"/>
          <w:szCs w:val="28"/>
          <w:rtl/>
        </w:rPr>
        <w:t xml:space="preserve">: </w:t>
      </w:r>
      <w:r w:rsidR="001F235E" w:rsidRPr="004001CC">
        <w:rPr>
          <w:rFonts w:hint="cs"/>
          <w:szCs w:val="28"/>
          <w:rtl/>
        </w:rPr>
        <w:t xml:space="preserve">اگر پیامبر </w:t>
      </w:r>
      <w:r w:rsidR="0077297F" w:rsidRPr="004001CC">
        <w:rPr>
          <w:rFonts w:hint="cs"/>
          <w:szCs w:val="28"/>
          <w:rtl/>
        </w:rPr>
        <w:t>است چرا معجزه ندارد</w:t>
      </w:r>
      <w:r w:rsidR="000D289A" w:rsidRPr="004001CC">
        <w:rPr>
          <w:rFonts w:hint="cs"/>
          <w:szCs w:val="28"/>
          <w:rtl/>
        </w:rPr>
        <w:t xml:space="preserve"> و چرا از غیب خبر نمی‌دهد؟ حق‌تعالی می‌فرماید</w:t>
      </w:r>
      <w:r w:rsidR="002D7F6D" w:rsidRPr="004001CC">
        <w:rPr>
          <w:rFonts w:hint="cs"/>
          <w:szCs w:val="28"/>
          <w:rtl/>
        </w:rPr>
        <w:t xml:space="preserve">: </w:t>
      </w:r>
      <w:r w:rsidR="000D289A" w:rsidRPr="004001CC">
        <w:rPr>
          <w:rFonts w:hint="cs"/>
          <w:szCs w:val="28"/>
          <w:rtl/>
        </w:rPr>
        <w:t>بگو من نیز مانند سایر انبیاء وظیفه‌ام انذا</w:t>
      </w:r>
      <w:r w:rsidR="0076486B" w:rsidRPr="004001CC">
        <w:rPr>
          <w:rFonts w:hint="cs"/>
          <w:szCs w:val="28"/>
          <w:rtl/>
        </w:rPr>
        <w:t>ر و بشارت است و یک پیغمبر نودر</w:t>
      </w:r>
      <w:r w:rsidR="000D289A" w:rsidRPr="004001CC">
        <w:rPr>
          <w:rFonts w:hint="cs"/>
          <w:szCs w:val="28"/>
          <w:rtl/>
        </w:rPr>
        <w:t>آمدی که در صفات</w:t>
      </w:r>
      <w:r w:rsidR="0077297F" w:rsidRPr="004001CC">
        <w:rPr>
          <w:rFonts w:hint="cs"/>
          <w:szCs w:val="28"/>
          <w:rtl/>
        </w:rPr>
        <w:t xml:space="preserve"> با انبیاء فرق داشته باشم نیستم</w:t>
      </w:r>
      <w:r w:rsidR="000D289A" w:rsidRPr="004001CC">
        <w:rPr>
          <w:rFonts w:hint="cs"/>
          <w:szCs w:val="28"/>
          <w:rtl/>
        </w:rPr>
        <w:t xml:space="preserve"> و از دنیای خودم و این که غالب خواهم شد و یا مغلوب و آیا چه بر سرم خواهد آمد و مقدرات من و شما چیست، نمی‌دانم. به</w:t>
      </w:r>
      <w:r w:rsidR="0076486B" w:rsidRPr="004001CC">
        <w:rPr>
          <w:rFonts w:hint="cs"/>
          <w:szCs w:val="28"/>
          <w:rtl/>
        </w:rPr>
        <w:t xml:space="preserve"> هر</w:t>
      </w:r>
      <w:r w:rsidR="000D289A" w:rsidRPr="004001CC">
        <w:rPr>
          <w:rFonts w:hint="cs"/>
          <w:szCs w:val="28"/>
          <w:rtl/>
        </w:rPr>
        <w:t xml:space="preserve">حال چنین آیاتی در کتاب خدا وجود دارد ولی ملت زمان ما بدتر از مشرکین شده و مدعیند که اولاد این پیغمبر از همه چیز مطلع و علم به ماکان و ما یکون </w:t>
      </w:r>
      <w:r w:rsidR="0079770F" w:rsidRPr="004001CC">
        <w:rPr>
          <w:rFonts w:hint="cs"/>
          <w:szCs w:val="28"/>
          <w:rtl/>
        </w:rPr>
        <w:t>دارند و عاقبت کار خود و مردم را می‌دانند</w:t>
      </w:r>
      <w:r w:rsidR="00767CAE" w:rsidRPr="004001CC">
        <w:rPr>
          <w:rFonts w:hint="cs"/>
          <w:szCs w:val="28"/>
          <w:rtl/>
        </w:rPr>
        <w:t>!!</w:t>
      </w:r>
      <w:r w:rsidR="0079770F" w:rsidRPr="004001CC">
        <w:rPr>
          <w:rFonts w:hint="cs"/>
          <w:szCs w:val="28"/>
          <w:rtl/>
        </w:rPr>
        <w:t xml:space="preserve"> مختصر اینکه پیامبر حقیقی را قبول ندارند و پی</w:t>
      </w:r>
      <w:r w:rsidR="00E35EBB" w:rsidRPr="004001CC">
        <w:rPr>
          <w:rFonts w:hint="cs"/>
          <w:szCs w:val="28"/>
          <w:rtl/>
        </w:rPr>
        <w:t>امبری را قبول دارند که صفات خدای</w:t>
      </w:r>
      <w:r w:rsidR="0079770F" w:rsidRPr="004001CC">
        <w:rPr>
          <w:rFonts w:hint="cs"/>
          <w:szCs w:val="28"/>
          <w:rtl/>
        </w:rPr>
        <w:t xml:space="preserve">ی داشته باشد و با این حال خود را مسلمان می‌دانند. </w:t>
      </w:r>
    </w:p>
    <w:p w:rsidR="001614C2" w:rsidRPr="004001CC" w:rsidRDefault="003D3F15" w:rsidP="001614C2">
      <w:pPr>
        <w:pStyle w:val="3-"/>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أَرَءَيۡتُمۡ</w:t>
      </w:r>
      <w:r w:rsidRPr="004001CC">
        <w:rPr>
          <w:rtl/>
        </w:rPr>
        <w:t xml:space="preserve"> </w:t>
      </w:r>
      <w:r w:rsidRPr="004001CC">
        <w:rPr>
          <w:rFonts w:hint="cs"/>
          <w:rtl/>
        </w:rPr>
        <w:t>إِن</w:t>
      </w:r>
      <w:r w:rsidRPr="004001CC">
        <w:rPr>
          <w:rtl/>
        </w:rPr>
        <w:t xml:space="preserve"> </w:t>
      </w:r>
      <w:r w:rsidRPr="004001CC">
        <w:rPr>
          <w:rFonts w:hint="cs"/>
          <w:rtl/>
        </w:rPr>
        <w:t>كَانَ</w:t>
      </w:r>
      <w:r w:rsidRPr="004001CC">
        <w:rPr>
          <w:rtl/>
        </w:rPr>
        <w:t xml:space="preserve"> </w:t>
      </w:r>
      <w:r w:rsidRPr="004001CC">
        <w:rPr>
          <w:rFonts w:hint="cs"/>
          <w:rtl/>
        </w:rPr>
        <w:t>مِنۡ</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وَكَفَرۡتُم</w:t>
      </w:r>
      <w:r w:rsidRPr="004001CC">
        <w:rPr>
          <w:rtl/>
        </w:rPr>
        <w:t xml:space="preserve"> </w:t>
      </w:r>
      <w:r w:rsidRPr="004001CC">
        <w:rPr>
          <w:rFonts w:hint="cs"/>
          <w:rtl/>
        </w:rPr>
        <w:t>بِهِۦ</w:t>
      </w:r>
      <w:r w:rsidRPr="004001CC">
        <w:rPr>
          <w:rtl/>
        </w:rPr>
        <w:t xml:space="preserve"> </w:t>
      </w:r>
      <w:r w:rsidRPr="004001CC">
        <w:rPr>
          <w:rFonts w:hint="cs"/>
          <w:rtl/>
        </w:rPr>
        <w:t>وَشَهِدَ</w:t>
      </w:r>
      <w:r w:rsidRPr="004001CC">
        <w:rPr>
          <w:rtl/>
        </w:rPr>
        <w:t xml:space="preserve"> </w:t>
      </w:r>
      <w:r w:rsidRPr="004001CC">
        <w:rPr>
          <w:rFonts w:hint="cs"/>
          <w:rtl/>
        </w:rPr>
        <w:t>شَاهِدٞ</w:t>
      </w:r>
      <w:r w:rsidRPr="004001CC">
        <w:rPr>
          <w:rtl/>
        </w:rPr>
        <w:t xml:space="preserve"> </w:t>
      </w:r>
      <w:r w:rsidRPr="004001CC">
        <w:rPr>
          <w:rFonts w:hint="cs"/>
          <w:rtl/>
        </w:rPr>
        <w:t>مِّنۢ</w:t>
      </w:r>
      <w:r w:rsidRPr="004001CC">
        <w:rPr>
          <w:rtl/>
        </w:rPr>
        <w:t xml:space="preserve"> </w:t>
      </w:r>
      <w:r w:rsidRPr="004001CC">
        <w:rPr>
          <w:rFonts w:hint="cs"/>
          <w:rtl/>
        </w:rPr>
        <w:t>بَنِيٓ</w:t>
      </w:r>
      <w:r w:rsidRPr="004001CC">
        <w:rPr>
          <w:rtl/>
        </w:rPr>
        <w:t xml:space="preserve"> </w:t>
      </w:r>
      <w:r w:rsidRPr="004001CC">
        <w:rPr>
          <w:rFonts w:hint="cs"/>
          <w:rtl/>
        </w:rPr>
        <w:t>إِسۡرَٰٓءِيلَ</w:t>
      </w:r>
      <w:r w:rsidRPr="004001CC">
        <w:rPr>
          <w:rtl/>
        </w:rPr>
        <w:t xml:space="preserve"> </w:t>
      </w:r>
      <w:r w:rsidRPr="004001CC">
        <w:rPr>
          <w:rFonts w:hint="cs"/>
          <w:rtl/>
        </w:rPr>
        <w:t>عَلَىٰ</w:t>
      </w:r>
      <w:r w:rsidRPr="004001CC">
        <w:rPr>
          <w:rtl/>
        </w:rPr>
        <w:t xml:space="preserve"> </w:t>
      </w:r>
      <w:r w:rsidRPr="004001CC">
        <w:rPr>
          <w:rFonts w:hint="cs"/>
          <w:rtl/>
        </w:rPr>
        <w:t>مِثۡلِهِۦ</w:t>
      </w:r>
      <w:r w:rsidRPr="004001CC">
        <w:rPr>
          <w:rtl/>
        </w:rPr>
        <w:t xml:space="preserve"> </w:t>
      </w:r>
      <w:r w:rsidRPr="004001CC">
        <w:rPr>
          <w:rFonts w:hint="cs"/>
          <w:rtl/>
        </w:rPr>
        <w:t>فَ‍َٔامَنَ</w:t>
      </w:r>
      <w:r w:rsidRPr="004001CC">
        <w:rPr>
          <w:rtl/>
        </w:rPr>
        <w:t xml:space="preserve"> </w:t>
      </w:r>
      <w:r w:rsidRPr="004001CC">
        <w:rPr>
          <w:rFonts w:hint="cs"/>
          <w:rtl/>
        </w:rPr>
        <w:t>وَٱسۡتَكۡبَرۡتُمۡۚ</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لَا</w:t>
      </w:r>
      <w:r w:rsidRPr="004001CC">
        <w:rPr>
          <w:rtl/>
        </w:rPr>
        <w:t xml:space="preserve"> </w:t>
      </w:r>
      <w:r w:rsidRPr="004001CC">
        <w:rPr>
          <w:rFonts w:hint="cs"/>
          <w:rtl/>
        </w:rPr>
        <w:t>يَهۡدِي</w:t>
      </w:r>
      <w:r w:rsidRPr="004001CC">
        <w:rPr>
          <w:rtl/>
        </w:rPr>
        <w:t xml:space="preserve"> </w:t>
      </w:r>
      <w:r w:rsidRPr="004001CC">
        <w:rPr>
          <w:rFonts w:hint="cs"/>
          <w:rtl/>
        </w:rPr>
        <w:t>ٱلۡقَوۡمَ</w:t>
      </w:r>
      <w:r w:rsidRPr="004001CC">
        <w:rPr>
          <w:rtl/>
        </w:rPr>
        <w:t xml:space="preserve"> </w:t>
      </w:r>
      <w:r w:rsidRPr="004001CC">
        <w:rPr>
          <w:rFonts w:hint="cs"/>
          <w:rtl/>
        </w:rPr>
        <w:t>ٱلظَّٰلِمِينَ</w:t>
      </w:r>
      <w:r w:rsidRPr="004001CC">
        <w:rPr>
          <w:rtl/>
        </w:rPr>
        <w:t xml:space="preserve"> </w:t>
      </w:r>
      <w:r w:rsidRPr="004001CC">
        <w:rPr>
          <w:rFonts w:hint="cs"/>
          <w:rtl/>
        </w:rPr>
        <w:t>١٠</w:t>
      </w:r>
      <w:r w:rsidRPr="004001CC">
        <w:rPr>
          <w:rtl/>
        </w:rPr>
        <w:t xml:space="preserve"> </w:t>
      </w:r>
      <w:r w:rsidRPr="004001CC">
        <w:rPr>
          <w:rFonts w:hint="cs"/>
          <w:rtl/>
        </w:rPr>
        <w:t>وَقَالَ</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لَوۡ</w:t>
      </w:r>
      <w:r w:rsidRPr="004001CC">
        <w:rPr>
          <w:rtl/>
        </w:rPr>
        <w:t xml:space="preserve"> </w:t>
      </w:r>
      <w:r w:rsidRPr="004001CC">
        <w:rPr>
          <w:rFonts w:hint="cs"/>
          <w:rtl/>
        </w:rPr>
        <w:t>كَانَ</w:t>
      </w:r>
      <w:r w:rsidRPr="004001CC">
        <w:rPr>
          <w:rtl/>
        </w:rPr>
        <w:t xml:space="preserve"> </w:t>
      </w:r>
      <w:r w:rsidRPr="004001CC">
        <w:rPr>
          <w:rFonts w:hint="cs"/>
          <w:rtl/>
        </w:rPr>
        <w:t>خَيۡرٗا</w:t>
      </w:r>
      <w:r w:rsidRPr="004001CC">
        <w:rPr>
          <w:rtl/>
        </w:rPr>
        <w:t xml:space="preserve"> </w:t>
      </w:r>
      <w:r w:rsidRPr="004001CC">
        <w:rPr>
          <w:rFonts w:hint="cs"/>
          <w:rtl/>
        </w:rPr>
        <w:t>مَّا</w:t>
      </w:r>
      <w:r w:rsidRPr="004001CC">
        <w:rPr>
          <w:rtl/>
        </w:rPr>
        <w:t xml:space="preserve"> </w:t>
      </w:r>
      <w:r w:rsidRPr="004001CC">
        <w:rPr>
          <w:rFonts w:hint="cs"/>
          <w:rtl/>
        </w:rPr>
        <w:t>سَبَقُونَآ</w:t>
      </w:r>
      <w:r w:rsidRPr="004001CC">
        <w:rPr>
          <w:rtl/>
        </w:rPr>
        <w:t xml:space="preserve"> </w:t>
      </w:r>
      <w:r w:rsidRPr="004001CC">
        <w:rPr>
          <w:rFonts w:hint="cs"/>
          <w:rtl/>
        </w:rPr>
        <w:t>إِلَيۡهِۚ</w:t>
      </w:r>
      <w:r w:rsidRPr="004001CC">
        <w:rPr>
          <w:rtl/>
        </w:rPr>
        <w:t xml:space="preserve"> </w:t>
      </w:r>
      <w:r w:rsidRPr="004001CC">
        <w:rPr>
          <w:rFonts w:hint="cs"/>
          <w:rtl/>
        </w:rPr>
        <w:t>وَإِذۡ</w:t>
      </w:r>
      <w:r w:rsidRPr="004001CC">
        <w:rPr>
          <w:rtl/>
        </w:rPr>
        <w:t xml:space="preserve"> </w:t>
      </w:r>
      <w:r w:rsidRPr="004001CC">
        <w:rPr>
          <w:rFonts w:hint="cs"/>
          <w:rtl/>
        </w:rPr>
        <w:t>لَمۡ</w:t>
      </w:r>
      <w:r w:rsidRPr="004001CC">
        <w:rPr>
          <w:rtl/>
        </w:rPr>
        <w:t xml:space="preserve"> </w:t>
      </w:r>
      <w:r w:rsidRPr="004001CC">
        <w:rPr>
          <w:rFonts w:hint="cs"/>
          <w:rtl/>
        </w:rPr>
        <w:t>يَهۡتَدُواْ</w:t>
      </w:r>
      <w:r w:rsidRPr="004001CC">
        <w:rPr>
          <w:rtl/>
        </w:rPr>
        <w:t xml:space="preserve"> </w:t>
      </w:r>
      <w:r w:rsidRPr="004001CC">
        <w:rPr>
          <w:rFonts w:hint="cs"/>
          <w:rtl/>
        </w:rPr>
        <w:t>بِهِۦ</w:t>
      </w:r>
      <w:r w:rsidRPr="004001CC">
        <w:rPr>
          <w:rtl/>
        </w:rPr>
        <w:t xml:space="preserve"> </w:t>
      </w:r>
      <w:r w:rsidRPr="004001CC">
        <w:rPr>
          <w:rFonts w:hint="cs"/>
          <w:rtl/>
        </w:rPr>
        <w:t>فَسَيَقُولُونَ</w:t>
      </w:r>
      <w:r w:rsidRPr="004001CC">
        <w:rPr>
          <w:rtl/>
        </w:rPr>
        <w:t xml:space="preserve"> </w:t>
      </w:r>
      <w:r w:rsidRPr="004001CC">
        <w:rPr>
          <w:rFonts w:hint="cs"/>
          <w:rtl/>
        </w:rPr>
        <w:t>هَٰذَآ</w:t>
      </w:r>
      <w:r w:rsidRPr="004001CC">
        <w:rPr>
          <w:rtl/>
        </w:rPr>
        <w:t xml:space="preserve"> </w:t>
      </w:r>
      <w:r w:rsidRPr="004001CC">
        <w:rPr>
          <w:rFonts w:hint="cs"/>
          <w:rtl/>
        </w:rPr>
        <w:t>إِفۡكٞ</w:t>
      </w:r>
      <w:r w:rsidRPr="004001CC">
        <w:rPr>
          <w:rtl/>
        </w:rPr>
        <w:t xml:space="preserve"> </w:t>
      </w:r>
      <w:r w:rsidRPr="004001CC">
        <w:rPr>
          <w:rFonts w:hint="cs"/>
          <w:rtl/>
        </w:rPr>
        <w:t>قَدِيمٞ</w:t>
      </w:r>
      <w:r w:rsidRPr="004001CC">
        <w:rPr>
          <w:rtl/>
        </w:rPr>
        <w:t xml:space="preserve"> </w:t>
      </w:r>
      <w:r w:rsidRPr="004001CC">
        <w:rPr>
          <w:rFonts w:hint="cs"/>
          <w:rtl/>
        </w:rPr>
        <w:t>١١</w:t>
      </w:r>
      <w:r w:rsidRPr="004001CC">
        <w:rPr>
          <w:rFonts w:ascii="Traditional Arabic" w:hAnsi="Traditional Arabic" w:cs="Traditional Arabic"/>
          <w:rtl/>
        </w:rPr>
        <w:t>﴾</w:t>
      </w:r>
    </w:p>
    <w:p w:rsidR="003D3F15" w:rsidRPr="004001CC" w:rsidRDefault="003D3F15" w:rsidP="001614C2">
      <w:pPr>
        <w:pStyle w:val="7-"/>
        <w:rPr>
          <w:rtl/>
        </w:rPr>
      </w:pPr>
      <w:r w:rsidRPr="004001CC">
        <w:rPr>
          <w:rFonts w:hint="cs"/>
          <w:rtl/>
        </w:rPr>
        <w:t xml:space="preserve"> </w:t>
      </w:r>
      <w:r w:rsidRPr="004001CC">
        <w:rPr>
          <w:rFonts w:hint="cs"/>
          <w:rtl/>
        </w:rPr>
        <w:tab/>
      </w:r>
      <w:r w:rsidRPr="004001CC">
        <w:rPr>
          <w:rtl/>
        </w:rPr>
        <w:t>[الأحقاف:</w:t>
      </w:r>
      <w:r w:rsidRPr="004001CC">
        <w:rPr>
          <w:rFonts w:hint="cs"/>
          <w:rtl/>
        </w:rPr>
        <w:t>10-11</w:t>
      </w:r>
      <w:r w:rsidRPr="004001CC">
        <w:rPr>
          <w:rtl/>
        </w:rPr>
        <w:t xml:space="preserve">]. </w:t>
      </w:r>
    </w:p>
    <w:p w:rsidR="00FD6115" w:rsidRPr="004001CC" w:rsidRDefault="00B35550" w:rsidP="001614C2">
      <w:pPr>
        <w:pStyle w:val="4-"/>
        <w:widowControl w:val="0"/>
        <w:rPr>
          <w:rtl/>
        </w:rPr>
      </w:pPr>
      <w:r w:rsidRPr="004001CC">
        <w:rPr>
          <w:b/>
          <w:bCs/>
          <w:rtl/>
        </w:rPr>
        <w:t>ترجمه</w:t>
      </w:r>
      <w:r w:rsidR="002D7F6D" w:rsidRPr="004001CC">
        <w:rPr>
          <w:b/>
          <w:bCs/>
          <w:rtl/>
        </w:rPr>
        <w:t xml:space="preserve">: </w:t>
      </w:r>
      <w:r w:rsidRPr="004001CC">
        <w:rPr>
          <w:rFonts w:hint="cs"/>
          <w:rtl/>
        </w:rPr>
        <w:t xml:space="preserve">بگو رأی شما چیست </w:t>
      </w:r>
      <w:r w:rsidR="000966B7" w:rsidRPr="004001CC">
        <w:rPr>
          <w:rFonts w:hint="cs"/>
          <w:rtl/>
        </w:rPr>
        <w:t>اگر این قرآن از نزد خدا باشد و شما به آن کافر باشید و گواهی از بنی اسرائیل شهادت دهد ب</w:t>
      </w:r>
      <w:r w:rsidR="00E35EBB" w:rsidRPr="004001CC">
        <w:rPr>
          <w:rFonts w:hint="cs"/>
          <w:rtl/>
        </w:rPr>
        <w:t xml:space="preserve">ه </w:t>
      </w:r>
      <w:r w:rsidR="000966B7" w:rsidRPr="004001CC">
        <w:rPr>
          <w:rFonts w:hint="cs"/>
          <w:rtl/>
        </w:rPr>
        <w:t>مانند گفتار من</w:t>
      </w:r>
      <w:r w:rsidR="00E35EBB" w:rsidRPr="004001CC">
        <w:rPr>
          <w:rFonts w:hint="cs"/>
          <w:rtl/>
        </w:rPr>
        <w:t>،</w:t>
      </w:r>
      <w:r w:rsidR="000966B7" w:rsidRPr="004001CC">
        <w:rPr>
          <w:rFonts w:hint="cs"/>
          <w:rtl/>
        </w:rPr>
        <w:t xml:space="preserve"> پس او ایمان آورد و شما تکبر ورزید (آی</w:t>
      </w:r>
      <w:r w:rsidR="00C6487D" w:rsidRPr="004001CC">
        <w:rPr>
          <w:rFonts w:hint="cs"/>
          <w:rtl/>
        </w:rPr>
        <w:t>ا</w:t>
      </w:r>
      <w:r w:rsidR="000966B7" w:rsidRPr="004001CC">
        <w:rPr>
          <w:rFonts w:hint="cs"/>
          <w:rtl/>
        </w:rPr>
        <w:t xml:space="preserve"> ظلم نیست) </w:t>
      </w:r>
      <w:r w:rsidR="006B5373" w:rsidRPr="004001CC">
        <w:rPr>
          <w:rFonts w:hint="cs"/>
          <w:rtl/>
        </w:rPr>
        <w:t xml:space="preserve">محققا خدا قوم ستمگر را هدایت نمی‌کند(10) و آنان که کافرند به مؤمنین گفته‌اند اگر این دین خیر </w:t>
      </w:r>
      <w:r w:rsidR="0077297F" w:rsidRPr="004001CC">
        <w:rPr>
          <w:rFonts w:hint="cs"/>
          <w:rtl/>
        </w:rPr>
        <w:t>بود دیگران بر ما سبقت نمی‌جستند</w:t>
      </w:r>
      <w:r w:rsidR="006B5373" w:rsidRPr="004001CC">
        <w:rPr>
          <w:rFonts w:hint="cs"/>
          <w:rtl/>
        </w:rPr>
        <w:t xml:space="preserve"> و چون بدان هدایت نیافته‌اند پس خواهند گفت این دروغی کهن است(11). </w:t>
      </w:r>
    </w:p>
    <w:p w:rsidR="00FD6115" w:rsidRPr="004001CC" w:rsidRDefault="00613E85"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یکی از موارد ظلم همین است که حقیقتی </w:t>
      </w:r>
      <w:r w:rsidR="007F3B5E" w:rsidRPr="004001CC">
        <w:rPr>
          <w:rFonts w:hint="cs"/>
          <w:szCs w:val="28"/>
          <w:rtl/>
        </w:rPr>
        <w:t>را بشر انکار کند آن هم تحقیق نکرده، مانند مشرکین مکه. و جمل</w:t>
      </w:r>
      <w:r w:rsidR="00117E64" w:rsidRPr="004001CC">
        <w:rPr>
          <w:rFonts w:hint="cs"/>
          <w:szCs w:val="28"/>
          <w:rtl/>
        </w:rPr>
        <w:t>ۀ</w:t>
      </w:r>
      <w:r w:rsidR="007F3B5E" w:rsidRPr="004001CC">
        <w:rPr>
          <w:rFonts w:hint="cs"/>
          <w:szCs w:val="28"/>
          <w:rtl/>
        </w:rPr>
        <w:t xml:space="preserve"> </w:t>
      </w:r>
      <w:r w:rsidR="009D1DFE" w:rsidRPr="004001CC">
        <w:rPr>
          <w:rFonts w:ascii="Traditional Arabic" w:hAnsi="Traditional Arabic" w:cs="Traditional Arabic"/>
          <w:b/>
          <w:color w:val="000000"/>
          <w:rtl/>
        </w:rPr>
        <w:t>﴿</w:t>
      </w:r>
      <w:r w:rsidR="0073524E" w:rsidRPr="004001CC">
        <w:rPr>
          <w:rStyle w:val="5-Char"/>
          <w:rFonts w:hint="cs"/>
          <w:rtl/>
        </w:rPr>
        <w:t>وَشَهِدَ</w:t>
      </w:r>
      <w:r w:rsidR="0073524E" w:rsidRPr="004001CC">
        <w:rPr>
          <w:rStyle w:val="5-Char"/>
          <w:rtl/>
        </w:rPr>
        <w:t xml:space="preserve"> </w:t>
      </w:r>
      <w:r w:rsidR="0073524E" w:rsidRPr="004001CC">
        <w:rPr>
          <w:rStyle w:val="5-Char"/>
          <w:rFonts w:hint="cs"/>
          <w:rtl/>
        </w:rPr>
        <w:t>شَاهِدٞ...</w:t>
      </w:r>
      <w:r w:rsidR="009D1DFE" w:rsidRPr="004001CC">
        <w:rPr>
          <w:rFonts w:ascii="Traditional Arabic" w:hAnsi="Traditional Arabic" w:cs="Traditional Arabic"/>
          <w:b/>
          <w:color w:val="000000"/>
          <w:rtl/>
        </w:rPr>
        <w:t>﴾</w:t>
      </w:r>
      <w:r w:rsidR="007F3B5E" w:rsidRPr="004001CC">
        <w:rPr>
          <w:rFonts w:hint="cs"/>
          <w:szCs w:val="28"/>
          <w:rtl/>
        </w:rPr>
        <w:t xml:space="preserve"> دلالت دارد که عالمی از بنی اسرائیل گو</w:t>
      </w:r>
      <w:r w:rsidR="003E449E" w:rsidRPr="004001CC">
        <w:rPr>
          <w:rFonts w:hint="cs"/>
          <w:szCs w:val="28"/>
          <w:rtl/>
        </w:rPr>
        <w:t xml:space="preserve">اهی </w:t>
      </w:r>
      <w:r w:rsidR="00E35EBB" w:rsidRPr="004001CC">
        <w:rPr>
          <w:rFonts w:hint="cs"/>
          <w:szCs w:val="28"/>
          <w:rtl/>
        </w:rPr>
        <w:t>داده بر صدق رسول و صحت قرآن</w:t>
      </w:r>
      <w:r w:rsidR="00CA7E40" w:rsidRPr="004001CC">
        <w:rPr>
          <w:rFonts w:hint="cs"/>
          <w:szCs w:val="28"/>
          <w:rtl/>
        </w:rPr>
        <w:t>،</w:t>
      </w:r>
      <w:r w:rsidR="00BF6847" w:rsidRPr="004001CC">
        <w:rPr>
          <w:rFonts w:hint="cs"/>
          <w:szCs w:val="28"/>
          <w:rtl/>
        </w:rPr>
        <w:t xml:space="preserve"> ولی چون این آیات در مکه نازل شده آن وقت هنوز شخص معروفی </w:t>
      </w:r>
      <w:r w:rsidR="0077297F" w:rsidRPr="004001CC">
        <w:rPr>
          <w:rFonts w:hint="cs"/>
          <w:szCs w:val="28"/>
          <w:rtl/>
        </w:rPr>
        <w:t>از اهل کتاب مسلمان نشده بود</w:t>
      </w:r>
      <w:r w:rsidR="00400223" w:rsidRPr="004001CC">
        <w:rPr>
          <w:rFonts w:hint="cs"/>
          <w:szCs w:val="28"/>
          <w:rtl/>
        </w:rPr>
        <w:t xml:space="preserve"> </w:t>
      </w:r>
      <w:r w:rsidR="00707FD4" w:rsidRPr="004001CC">
        <w:rPr>
          <w:rFonts w:hint="cs"/>
          <w:szCs w:val="28"/>
          <w:rtl/>
        </w:rPr>
        <w:t xml:space="preserve">و ممکن است شاهد نوعی باشد مانند </w:t>
      </w:r>
      <w:r w:rsidR="00707FD4" w:rsidRPr="004001CC">
        <w:rPr>
          <w:szCs w:val="28"/>
          <w:rtl/>
        </w:rPr>
        <w:t>عبدالله بن سلام</w:t>
      </w:r>
      <w:r w:rsidR="00707FD4" w:rsidRPr="004001CC">
        <w:rPr>
          <w:rFonts w:hint="cs"/>
          <w:szCs w:val="28"/>
          <w:rtl/>
        </w:rPr>
        <w:t xml:space="preserve"> که پس از ورود رسول خدا</w:t>
      </w:r>
      <w:r w:rsidR="003D5952" w:rsidRPr="004001CC">
        <w:rPr>
          <w:rFonts w:cs="CTraditional Arabic" w:hint="cs"/>
          <w:szCs w:val="28"/>
          <w:rtl/>
        </w:rPr>
        <w:t>ص</w:t>
      </w:r>
      <w:r w:rsidR="00FB444D" w:rsidRPr="004001CC">
        <w:rPr>
          <w:rFonts w:hint="cs"/>
          <w:szCs w:val="28"/>
          <w:rtl/>
        </w:rPr>
        <w:t xml:space="preserve"> به مدینه و بحث آن جناب با یهود، آمد خدمت حضرت مسائلی پرسید و جواب صحیح شنید و ایمان آورد، ولی به رسول خدا</w:t>
      </w:r>
      <w:r w:rsidR="003D5952" w:rsidRPr="004001CC">
        <w:rPr>
          <w:rFonts w:cs="CTraditional Arabic" w:hint="cs"/>
          <w:szCs w:val="28"/>
          <w:rtl/>
        </w:rPr>
        <w:t>ص</w:t>
      </w:r>
      <w:r w:rsidR="005232B8" w:rsidRPr="004001CC">
        <w:rPr>
          <w:rFonts w:hint="cs"/>
          <w:szCs w:val="28"/>
          <w:rtl/>
        </w:rPr>
        <w:t xml:space="preserve"> عرض کرد اگر یهودیان از اسلام من مطلع شوند بهتان </w:t>
      </w:r>
      <w:r w:rsidR="006E1D90" w:rsidRPr="004001CC">
        <w:rPr>
          <w:rFonts w:hint="cs"/>
          <w:szCs w:val="28"/>
          <w:rtl/>
        </w:rPr>
        <w:t xml:space="preserve">به من می‌زنند، پس قبل از آن که اسلام مرا بدانند از حال و مقام من نزد ایشان بپرس پس چون یهودیان </w:t>
      </w:r>
      <w:r w:rsidR="00B939EB" w:rsidRPr="004001CC">
        <w:rPr>
          <w:rFonts w:hint="cs"/>
          <w:szCs w:val="28"/>
          <w:rtl/>
        </w:rPr>
        <w:t>خدمت حضرت آمدند، حضرت فرمود</w:t>
      </w:r>
      <w:r w:rsidR="002D7F6D" w:rsidRPr="004001CC">
        <w:rPr>
          <w:szCs w:val="28"/>
          <w:rtl/>
        </w:rPr>
        <w:t xml:space="preserve">: </w:t>
      </w:r>
      <w:r w:rsidR="00B939EB" w:rsidRPr="004001CC">
        <w:rPr>
          <w:rFonts w:hint="cs"/>
          <w:szCs w:val="28"/>
          <w:rtl/>
        </w:rPr>
        <w:t>عبدالله بن سلام چگونه است در نظر شما؟ گفت</w:t>
      </w:r>
      <w:r w:rsidR="00F35B12" w:rsidRPr="004001CC">
        <w:rPr>
          <w:rFonts w:hint="cs"/>
          <w:szCs w:val="28"/>
          <w:rtl/>
        </w:rPr>
        <w:t>ن</w:t>
      </w:r>
      <w:r w:rsidR="00B939EB" w:rsidRPr="004001CC">
        <w:rPr>
          <w:rFonts w:hint="cs"/>
          <w:szCs w:val="28"/>
          <w:rtl/>
        </w:rPr>
        <w:t>د</w:t>
      </w:r>
      <w:r w:rsidR="002D7F6D" w:rsidRPr="004001CC">
        <w:rPr>
          <w:rFonts w:hint="cs"/>
          <w:szCs w:val="28"/>
          <w:rtl/>
        </w:rPr>
        <w:t xml:space="preserve">: </w:t>
      </w:r>
      <w:r w:rsidR="00B939EB" w:rsidRPr="004001CC">
        <w:rPr>
          <w:rFonts w:hint="cs"/>
          <w:szCs w:val="28"/>
          <w:rtl/>
        </w:rPr>
        <w:t>بهترین فرد ما و فرزند بهترین فرد ما می‌باشد</w:t>
      </w:r>
      <w:r w:rsidR="00F35B12" w:rsidRPr="004001CC">
        <w:rPr>
          <w:rFonts w:hint="cs"/>
          <w:szCs w:val="28"/>
          <w:rtl/>
        </w:rPr>
        <w:t>،</w:t>
      </w:r>
      <w:r w:rsidR="00B939EB" w:rsidRPr="004001CC">
        <w:rPr>
          <w:rFonts w:hint="cs"/>
          <w:szCs w:val="28"/>
          <w:rtl/>
        </w:rPr>
        <w:t xml:space="preserve"> و آقای ما و فرزند آقای ما است و داناترین </w:t>
      </w:r>
      <w:r w:rsidR="00150893" w:rsidRPr="004001CC">
        <w:rPr>
          <w:rFonts w:hint="cs"/>
          <w:szCs w:val="28"/>
          <w:rtl/>
        </w:rPr>
        <w:t>ما و فرزند داناترین ما است، فرمود</w:t>
      </w:r>
      <w:r w:rsidR="002D7F6D" w:rsidRPr="004001CC">
        <w:rPr>
          <w:rFonts w:hint="cs"/>
          <w:szCs w:val="28"/>
          <w:rtl/>
        </w:rPr>
        <w:t xml:space="preserve">: </w:t>
      </w:r>
      <w:r w:rsidR="00150893" w:rsidRPr="004001CC">
        <w:rPr>
          <w:rFonts w:hint="cs"/>
          <w:szCs w:val="28"/>
          <w:rtl/>
        </w:rPr>
        <w:t>اگر او اسلام آورد شما اسلام می‌آورید؟ گفتند</w:t>
      </w:r>
      <w:r w:rsidR="002D7F6D" w:rsidRPr="004001CC">
        <w:rPr>
          <w:rFonts w:hint="cs"/>
          <w:szCs w:val="28"/>
          <w:rtl/>
        </w:rPr>
        <w:t xml:space="preserve">: </w:t>
      </w:r>
      <w:r w:rsidR="00150893" w:rsidRPr="004001CC">
        <w:rPr>
          <w:rFonts w:hint="cs"/>
          <w:szCs w:val="28"/>
          <w:rtl/>
        </w:rPr>
        <w:t xml:space="preserve">خدا او را حفظ کند از این مطلب، پس عبدالله </w:t>
      </w:r>
      <w:r w:rsidR="00147C9E" w:rsidRPr="004001CC">
        <w:rPr>
          <w:rFonts w:hint="cs"/>
          <w:szCs w:val="28"/>
          <w:rtl/>
        </w:rPr>
        <w:t>حاضر شد و شهادتین گفت، یهودیان گفتند</w:t>
      </w:r>
      <w:r w:rsidR="002D7F6D" w:rsidRPr="004001CC">
        <w:rPr>
          <w:rFonts w:hint="cs"/>
          <w:szCs w:val="28"/>
          <w:rtl/>
        </w:rPr>
        <w:t xml:space="preserve">: </w:t>
      </w:r>
      <w:r w:rsidR="00147C9E" w:rsidRPr="004001CC">
        <w:rPr>
          <w:rFonts w:hint="cs"/>
          <w:szCs w:val="28"/>
          <w:rtl/>
        </w:rPr>
        <w:t xml:space="preserve">او </w:t>
      </w:r>
      <w:r w:rsidR="0077297F" w:rsidRPr="004001CC">
        <w:rPr>
          <w:rFonts w:hint="cs"/>
          <w:szCs w:val="28"/>
          <w:rtl/>
        </w:rPr>
        <w:t>بدترین ما و فرزند بدترین ما است</w:t>
      </w:r>
      <w:r w:rsidR="00147C9E" w:rsidRPr="004001CC">
        <w:rPr>
          <w:rFonts w:hint="cs"/>
          <w:szCs w:val="28"/>
          <w:rtl/>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92"/>
      </w:r>
      <w:r w:rsidR="00D0693F" w:rsidRPr="004001CC">
        <w:rPr>
          <w:rStyle w:val="FootnoteReference"/>
          <w:rFonts w:cs="Arabic11 BT"/>
          <w:szCs w:val="28"/>
          <w:rtl/>
          <w:lang w:bidi="ar-SA"/>
        </w:rPr>
        <w:t>)</w:t>
      </w:r>
      <w:r w:rsidR="00147C9E" w:rsidRPr="004001CC">
        <w:rPr>
          <w:rFonts w:hint="cs"/>
          <w:szCs w:val="28"/>
          <w:rtl/>
        </w:rPr>
        <w:t>و حضرت به عبدالله بن سلام مژد</w:t>
      </w:r>
      <w:r w:rsidR="00117E64" w:rsidRPr="004001CC">
        <w:rPr>
          <w:rFonts w:hint="cs"/>
          <w:szCs w:val="28"/>
          <w:rtl/>
        </w:rPr>
        <w:t>ۀ</w:t>
      </w:r>
      <w:r w:rsidR="00147C9E" w:rsidRPr="004001CC">
        <w:rPr>
          <w:rFonts w:hint="cs"/>
          <w:szCs w:val="28"/>
          <w:rtl/>
        </w:rPr>
        <w:t xml:space="preserve"> بهشت داد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93"/>
      </w:r>
      <w:r w:rsidR="00D0693F" w:rsidRPr="004001CC">
        <w:rPr>
          <w:rStyle w:val="FootnoteReference"/>
          <w:rFonts w:cs="Arabic11 BT"/>
          <w:szCs w:val="28"/>
          <w:rtl/>
          <w:lang w:bidi="ar-SA"/>
        </w:rPr>
        <w:t>)</w:t>
      </w:r>
      <w:r w:rsidR="00147C9E" w:rsidRPr="004001CC">
        <w:rPr>
          <w:rFonts w:hint="cs"/>
          <w:szCs w:val="28"/>
          <w:rtl/>
        </w:rPr>
        <w:t xml:space="preserve"> و ممکن است بگو</w:t>
      </w:r>
      <w:r w:rsidR="00E35EBB" w:rsidRPr="004001CC">
        <w:rPr>
          <w:rFonts w:hint="cs"/>
          <w:szCs w:val="28"/>
          <w:rtl/>
        </w:rPr>
        <w:t>ی</w:t>
      </w:r>
      <w:r w:rsidR="00147C9E" w:rsidRPr="004001CC">
        <w:rPr>
          <w:rFonts w:hint="cs"/>
          <w:szCs w:val="28"/>
          <w:rtl/>
        </w:rPr>
        <w:t>یم در همان مکه که حضرت بود، بعضی از علمای یهود اظهار ایمان کرده بودند مانند</w:t>
      </w:r>
      <w:r w:rsidR="002D7F6D" w:rsidRPr="004001CC">
        <w:rPr>
          <w:rFonts w:hint="cs"/>
          <w:szCs w:val="28"/>
          <w:rtl/>
        </w:rPr>
        <w:t xml:space="preserve">: </w:t>
      </w:r>
      <w:r w:rsidR="00E40CD8" w:rsidRPr="004001CC">
        <w:rPr>
          <w:rFonts w:hint="cs"/>
          <w:szCs w:val="28"/>
          <w:rtl/>
        </w:rPr>
        <w:t>ابن صوریا</w:t>
      </w:r>
      <w:r w:rsidR="00147C9E" w:rsidRPr="004001CC">
        <w:rPr>
          <w:rFonts w:hint="cs"/>
          <w:szCs w:val="28"/>
          <w:rtl/>
        </w:rPr>
        <w:t xml:space="preserve"> و اگر مسلمان نشده بودند </w:t>
      </w:r>
      <w:r w:rsidR="00E40CD8" w:rsidRPr="004001CC">
        <w:rPr>
          <w:rFonts w:hint="cs"/>
          <w:szCs w:val="28"/>
          <w:rtl/>
        </w:rPr>
        <w:t>ا</w:t>
      </w:r>
      <w:r w:rsidR="004A1107" w:rsidRPr="004001CC">
        <w:rPr>
          <w:rFonts w:hint="cs"/>
          <w:szCs w:val="28"/>
          <w:rtl/>
        </w:rPr>
        <w:t xml:space="preserve">ما خبر از صحت رسالت او می‌دادند. </w:t>
      </w:r>
    </w:p>
    <w:p w:rsidR="001614C2" w:rsidRPr="004001CC" w:rsidRDefault="003D3F15"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وَمِن</w:t>
      </w:r>
      <w:r w:rsidRPr="004001CC">
        <w:rPr>
          <w:rtl/>
        </w:rPr>
        <w:t xml:space="preserve"> </w:t>
      </w:r>
      <w:r w:rsidRPr="004001CC">
        <w:rPr>
          <w:rFonts w:hint="cs"/>
          <w:rtl/>
        </w:rPr>
        <w:t>قَبۡلِهِۦ</w:t>
      </w:r>
      <w:r w:rsidRPr="004001CC">
        <w:rPr>
          <w:rtl/>
        </w:rPr>
        <w:t xml:space="preserve"> </w:t>
      </w:r>
      <w:r w:rsidRPr="004001CC">
        <w:rPr>
          <w:rFonts w:hint="cs"/>
          <w:rtl/>
        </w:rPr>
        <w:t>كِتَٰبُ</w:t>
      </w:r>
      <w:r w:rsidRPr="004001CC">
        <w:rPr>
          <w:rtl/>
        </w:rPr>
        <w:t xml:space="preserve"> </w:t>
      </w:r>
      <w:r w:rsidRPr="004001CC">
        <w:rPr>
          <w:rFonts w:hint="cs"/>
          <w:rtl/>
        </w:rPr>
        <w:t>مُوسَىٰٓ</w:t>
      </w:r>
      <w:r w:rsidRPr="004001CC">
        <w:rPr>
          <w:rtl/>
        </w:rPr>
        <w:t xml:space="preserve"> </w:t>
      </w:r>
      <w:r w:rsidRPr="004001CC">
        <w:rPr>
          <w:rFonts w:hint="cs"/>
          <w:rtl/>
        </w:rPr>
        <w:t>إِمَامٗا</w:t>
      </w:r>
      <w:r w:rsidRPr="004001CC">
        <w:rPr>
          <w:rtl/>
        </w:rPr>
        <w:t xml:space="preserve"> </w:t>
      </w:r>
      <w:r w:rsidRPr="004001CC">
        <w:rPr>
          <w:rFonts w:hint="cs"/>
          <w:rtl/>
        </w:rPr>
        <w:t>وَرَحۡمَةٗۚ</w:t>
      </w:r>
      <w:r w:rsidRPr="004001CC">
        <w:rPr>
          <w:rtl/>
        </w:rPr>
        <w:t xml:space="preserve"> </w:t>
      </w:r>
      <w:r w:rsidRPr="004001CC">
        <w:rPr>
          <w:rFonts w:hint="cs"/>
          <w:rtl/>
        </w:rPr>
        <w:t>وَهَٰذَا</w:t>
      </w:r>
      <w:r w:rsidRPr="004001CC">
        <w:rPr>
          <w:rtl/>
        </w:rPr>
        <w:t xml:space="preserve"> </w:t>
      </w:r>
      <w:r w:rsidRPr="004001CC">
        <w:rPr>
          <w:rFonts w:hint="cs"/>
          <w:rtl/>
        </w:rPr>
        <w:t>كِتَٰبٞ</w:t>
      </w:r>
      <w:r w:rsidRPr="004001CC">
        <w:rPr>
          <w:rtl/>
        </w:rPr>
        <w:t xml:space="preserve"> </w:t>
      </w:r>
      <w:r w:rsidRPr="004001CC">
        <w:rPr>
          <w:rFonts w:hint="cs"/>
          <w:rtl/>
        </w:rPr>
        <w:t>مُّصَدِّقٞ</w:t>
      </w:r>
      <w:r w:rsidRPr="004001CC">
        <w:rPr>
          <w:rtl/>
        </w:rPr>
        <w:t xml:space="preserve"> </w:t>
      </w:r>
      <w:r w:rsidRPr="004001CC">
        <w:rPr>
          <w:rFonts w:hint="cs"/>
          <w:rtl/>
        </w:rPr>
        <w:t>لِّسَانًا</w:t>
      </w:r>
      <w:r w:rsidRPr="004001CC">
        <w:rPr>
          <w:rtl/>
        </w:rPr>
        <w:t xml:space="preserve"> </w:t>
      </w:r>
      <w:r w:rsidRPr="004001CC">
        <w:rPr>
          <w:rFonts w:hint="cs"/>
          <w:rtl/>
        </w:rPr>
        <w:t>عَرَبِيّٗا</w:t>
      </w:r>
      <w:r w:rsidRPr="004001CC">
        <w:rPr>
          <w:rtl/>
        </w:rPr>
        <w:t xml:space="preserve"> </w:t>
      </w:r>
      <w:r w:rsidRPr="004001CC">
        <w:rPr>
          <w:rFonts w:hint="cs"/>
          <w:rtl/>
        </w:rPr>
        <w:t>لِّيُنذِرَ</w:t>
      </w:r>
      <w:r w:rsidRPr="004001CC">
        <w:rPr>
          <w:rtl/>
        </w:rPr>
        <w:t xml:space="preserve"> </w:t>
      </w:r>
      <w:r w:rsidRPr="004001CC">
        <w:rPr>
          <w:rFonts w:hint="cs"/>
          <w:rtl/>
        </w:rPr>
        <w:t>ٱلَّذِينَ</w:t>
      </w:r>
      <w:r w:rsidRPr="004001CC">
        <w:rPr>
          <w:rtl/>
        </w:rPr>
        <w:t xml:space="preserve"> </w:t>
      </w:r>
      <w:r w:rsidRPr="004001CC">
        <w:rPr>
          <w:rFonts w:hint="cs"/>
          <w:rtl/>
        </w:rPr>
        <w:t>ظَلَمُواْ</w:t>
      </w:r>
      <w:r w:rsidRPr="004001CC">
        <w:rPr>
          <w:rtl/>
        </w:rPr>
        <w:t xml:space="preserve"> </w:t>
      </w:r>
      <w:r w:rsidRPr="004001CC">
        <w:rPr>
          <w:rFonts w:hint="cs"/>
          <w:rtl/>
        </w:rPr>
        <w:t>وَبُشۡرَىٰ</w:t>
      </w:r>
      <w:r w:rsidRPr="004001CC">
        <w:rPr>
          <w:rtl/>
        </w:rPr>
        <w:t xml:space="preserve"> </w:t>
      </w:r>
      <w:r w:rsidRPr="004001CC">
        <w:rPr>
          <w:rFonts w:hint="cs"/>
          <w:rtl/>
        </w:rPr>
        <w:t>لِلۡمُحۡسِنِينَ</w:t>
      </w:r>
      <w:r w:rsidRPr="004001CC">
        <w:rPr>
          <w:rtl/>
        </w:rPr>
        <w:t xml:space="preserve"> </w:t>
      </w:r>
      <w:r w:rsidRPr="004001CC">
        <w:rPr>
          <w:rFonts w:hint="cs"/>
          <w:rtl/>
        </w:rPr>
        <w:t>١٢</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قَالُواْ</w:t>
      </w:r>
      <w:r w:rsidRPr="004001CC">
        <w:rPr>
          <w:rtl/>
        </w:rPr>
        <w:t xml:space="preserve"> </w:t>
      </w:r>
      <w:r w:rsidRPr="004001CC">
        <w:rPr>
          <w:rFonts w:hint="cs"/>
          <w:rtl/>
        </w:rPr>
        <w:t>رَبُّنَا</w:t>
      </w:r>
      <w:r w:rsidRPr="004001CC">
        <w:rPr>
          <w:rtl/>
        </w:rPr>
        <w:t xml:space="preserve"> </w:t>
      </w:r>
      <w:r w:rsidRPr="004001CC">
        <w:rPr>
          <w:rFonts w:hint="cs"/>
          <w:rtl/>
        </w:rPr>
        <w:t>ٱللَّهُ</w:t>
      </w:r>
      <w:r w:rsidRPr="004001CC">
        <w:rPr>
          <w:rtl/>
        </w:rPr>
        <w:t xml:space="preserve"> </w:t>
      </w:r>
      <w:r w:rsidRPr="004001CC">
        <w:rPr>
          <w:rFonts w:hint="cs"/>
          <w:rtl/>
        </w:rPr>
        <w:t>ثُمَّ</w:t>
      </w:r>
      <w:r w:rsidRPr="004001CC">
        <w:rPr>
          <w:rtl/>
        </w:rPr>
        <w:t xml:space="preserve"> </w:t>
      </w:r>
      <w:r w:rsidRPr="004001CC">
        <w:rPr>
          <w:rFonts w:hint="cs"/>
          <w:rtl/>
        </w:rPr>
        <w:t>ٱسۡتَقَٰمُواْ</w:t>
      </w:r>
      <w:r w:rsidRPr="004001CC">
        <w:rPr>
          <w:rtl/>
        </w:rPr>
        <w:t xml:space="preserve"> </w:t>
      </w:r>
      <w:r w:rsidRPr="004001CC">
        <w:rPr>
          <w:rFonts w:hint="cs"/>
          <w:rtl/>
        </w:rPr>
        <w:t>فَلَا</w:t>
      </w:r>
      <w:r w:rsidRPr="004001CC">
        <w:rPr>
          <w:rtl/>
        </w:rPr>
        <w:t xml:space="preserve"> </w:t>
      </w:r>
      <w:r w:rsidRPr="004001CC">
        <w:rPr>
          <w:rFonts w:hint="cs"/>
          <w:rtl/>
        </w:rPr>
        <w:t>خَوۡفٌ</w:t>
      </w:r>
      <w:r w:rsidRPr="004001CC">
        <w:rPr>
          <w:rtl/>
        </w:rPr>
        <w:t xml:space="preserve"> </w:t>
      </w:r>
      <w:r w:rsidRPr="004001CC">
        <w:rPr>
          <w:rFonts w:hint="cs"/>
          <w:rtl/>
        </w:rPr>
        <w:t>عَلَيۡهِمۡ</w:t>
      </w:r>
      <w:r w:rsidRPr="004001CC">
        <w:rPr>
          <w:rtl/>
        </w:rPr>
        <w:t xml:space="preserve"> </w:t>
      </w:r>
      <w:r w:rsidRPr="004001CC">
        <w:rPr>
          <w:rFonts w:hint="cs"/>
          <w:rtl/>
        </w:rPr>
        <w:t>وَلَا</w:t>
      </w:r>
      <w:r w:rsidRPr="004001CC">
        <w:rPr>
          <w:rtl/>
        </w:rPr>
        <w:t xml:space="preserve"> </w:t>
      </w:r>
      <w:r w:rsidRPr="004001CC">
        <w:rPr>
          <w:rFonts w:hint="cs"/>
          <w:rtl/>
        </w:rPr>
        <w:t>هُمۡ</w:t>
      </w:r>
      <w:r w:rsidRPr="004001CC">
        <w:rPr>
          <w:rtl/>
        </w:rPr>
        <w:t xml:space="preserve"> </w:t>
      </w:r>
      <w:r w:rsidRPr="004001CC">
        <w:rPr>
          <w:rFonts w:hint="cs"/>
          <w:rtl/>
        </w:rPr>
        <w:t>يَحۡزَنُونَ</w:t>
      </w:r>
      <w:r w:rsidRPr="004001CC">
        <w:rPr>
          <w:rtl/>
        </w:rPr>
        <w:t xml:space="preserve"> </w:t>
      </w:r>
      <w:r w:rsidRPr="004001CC">
        <w:rPr>
          <w:rFonts w:hint="cs"/>
          <w:rtl/>
        </w:rPr>
        <w:t>١٣</w:t>
      </w:r>
      <w:r w:rsidRPr="004001CC">
        <w:rPr>
          <w:rtl/>
        </w:rPr>
        <w:t xml:space="preserve"> </w:t>
      </w:r>
      <w:r w:rsidRPr="004001CC">
        <w:rPr>
          <w:rFonts w:hint="cs"/>
          <w:rtl/>
        </w:rPr>
        <w:t>أُوْلَٰٓئِكَ</w:t>
      </w:r>
      <w:r w:rsidRPr="004001CC">
        <w:rPr>
          <w:rtl/>
        </w:rPr>
        <w:t xml:space="preserve"> </w:t>
      </w:r>
      <w:r w:rsidRPr="004001CC">
        <w:rPr>
          <w:rFonts w:hint="cs"/>
          <w:rtl/>
        </w:rPr>
        <w:t>أَصۡحَٰبُ</w:t>
      </w:r>
      <w:r w:rsidRPr="004001CC">
        <w:rPr>
          <w:rtl/>
        </w:rPr>
        <w:t xml:space="preserve"> </w:t>
      </w:r>
      <w:r w:rsidRPr="004001CC">
        <w:rPr>
          <w:rFonts w:hint="cs"/>
          <w:rtl/>
        </w:rPr>
        <w:t>ٱلۡجَنَّةِ</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جَزَآءَۢ</w:t>
      </w:r>
      <w:r w:rsidRPr="004001CC">
        <w:rPr>
          <w:rtl/>
        </w:rPr>
        <w:t xml:space="preserve"> </w:t>
      </w:r>
      <w:r w:rsidRPr="004001CC">
        <w:rPr>
          <w:rFonts w:hint="cs"/>
          <w:rtl/>
        </w:rPr>
        <w:t>بِمَا</w:t>
      </w:r>
      <w:r w:rsidRPr="004001CC">
        <w:rPr>
          <w:rtl/>
        </w:rPr>
        <w:t xml:space="preserve"> </w:t>
      </w:r>
      <w:r w:rsidRPr="004001CC">
        <w:rPr>
          <w:rFonts w:hint="cs"/>
          <w:rtl/>
        </w:rPr>
        <w:t>كَانُواْ</w:t>
      </w:r>
      <w:r w:rsidRPr="004001CC">
        <w:rPr>
          <w:rtl/>
        </w:rPr>
        <w:t xml:space="preserve"> </w:t>
      </w:r>
      <w:r w:rsidRPr="004001CC">
        <w:rPr>
          <w:rFonts w:hint="cs"/>
          <w:rtl/>
        </w:rPr>
        <w:t>يَعۡمَلُونَ</w:t>
      </w:r>
      <w:r w:rsidRPr="004001CC">
        <w:rPr>
          <w:rtl/>
        </w:rPr>
        <w:t xml:space="preserve"> </w:t>
      </w:r>
      <w:r w:rsidRPr="004001CC">
        <w:rPr>
          <w:rFonts w:hint="cs"/>
          <w:rtl/>
        </w:rPr>
        <w:t>١٤</w:t>
      </w:r>
      <w:r w:rsidRPr="004001CC">
        <w:rPr>
          <w:rFonts w:ascii="Traditional Arabic" w:hAnsi="Traditional Arabic" w:cs="Traditional Arabic"/>
          <w:rtl/>
        </w:rPr>
        <w:t>﴾</w:t>
      </w:r>
    </w:p>
    <w:p w:rsidR="003D3F15" w:rsidRPr="004001CC" w:rsidRDefault="003D3F15" w:rsidP="001614C2">
      <w:pPr>
        <w:pStyle w:val="7-"/>
        <w:rPr>
          <w:rtl/>
        </w:rPr>
      </w:pPr>
      <w:r w:rsidRPr="004001CC">
        <w:rPr>
          <w:rFonts w:hint="cs"/>
          <w:rtl/>
        </w:rPr>
        <w:t xml:space="preserve"> </w:t>
      </w:r>
      <w:r w:rsidRPr="004001CC">
        <w:rPr>
          <w:rFonts w:hint="cs"/>
          <w:rtl/>
        </w:rPr>
        <w:tab/>
      </w:r>
      <w:r w:rsidRPr="004001CC">
        <w:rPr>
          <w:rtl/>
        </w:rPr>
        <w:t>[الأحقاف:</w:t>
      </w:r>
      <w:r w:rsidRPr="004001CC">
        <w:rPr>
          <w:rFonts w:hint="cs"/>
          <w:rtl/>
        </w:rPr>
        <w:t>12-14</w:t>
      </w:r>
      <w:r w:rsidRPr="004001CC">
        <w:rPr>
          <w:rtl/>
        </w:rPr>
        <w:t>].</w:t>
      </w:r>
    </w:p>
    <w:p w:rsidR="00FD6115" w:rsidRPr="004001CC" w:rsidRDefault="009E329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کتاب موسی </w:t>
      </w:r>
      <w:r w:rsidR="00D92060" w:rsidRPr="004001CC">
        <w:rPr>
          <w:rFonts w:hint="cs"/>
          <w:rtl/>
        </w:rPr>
        <w:t xml:space="preserve">در حالی که امام و رحمت بود پیش از قرآن (نازل شده)است </w:t>
      </w:r>
      <w:r w:rsidR="00BC146B" w:rsidRPr="004001CC">
        <w:rPr>
          <w:rFonts w:hint="cs"/>
          <w:rtl/>
        </w:rPr>
        <w:t xml:space="preserve">و این قرآن کتابی است که تصدیق کرده آن را در حالی که زبان عربی است برای اینکه بترساند ستمگران را و بشارتی </w:t>
      </w:r>
      <w:r w:rsidR="0005505B" w:rsidRPr="004001CC">
        <w:rPr>
          <w:rFonts w:hint="cs"/>
          <w:rtl/>
        </w:rPr>
        <w:t>باشد برای نیکوکاران(12)</w:t>
      </w:r>
      <w:r w:rsidR="00662877" w:rsidRPr="004001CC">
        <w:rPr>
          <w:rFonts w:hint="cs"/>
          <w:rtl/>
        </w:rPr>
        <w:t xml:space="preserve"> محققا</w:t>
      </w:r>
      <w:r w:rsidR="00E40CD8" w:rsidRPr="004001CC">
        <w:rPr>
          <w:rFonts w:hint="cs"/>
          <w:rtl/>
        </w:rPr>
        <w:t>ً</w:t>
      </w:r>
      <w:r w:rsidR="00662877" w:rsidRPr="004001CC">
        <w:rPr>
          <w:rFonts w:hint="cs"/>
          <w:rtl/>
        </w:rPr>
        <w:t xml:space="preserve"> کسانی که گفتند پروردگار ما خداست سپس استقامت کردند پس بر ایشان نه ترسی است و نه ایشان محزون شوند(13) ایشان اهل بهشتند و در آن جاوید باشند ب</w:t>
      </w:r>
      <w:r w:rsidR="00D92060" w:rsidRPr="004001CC">
        <w:rPr>
          <w:rFonts w:hint="cs"/>
          <w:rtl/>
        </w:rPr>
        <w:t xml:space="preserve">ه </w:t>
      </w:r>
      <w:r w:rsidR="00662877" w:rsidRPr="004001CC">
        <w:rPr>
          <w:rFonts w:hint="cs"/>
          <w:rtl/>
        </w:rPr>
        <w:t xml:space="preserve">پاداش آنچه می‌کرده‌اند(14). </w:t>
      </w:r>
    </w:p>
    <w:p w:rsidR="00FD6115" w:rsidRPr="004001CC" w:rsidRDefault="00662877"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3524E" w:rsidRPr="004001CC">
        <w:rPr>
          <w:rStyle w:val="5-Char"/>
          <w:rFonts w:hint="cs"/>
          <w:rtl/>
        </w:rPr>
        <w:t>كِتَٰبُ</w:t>
      </w:r>
      <w:r w:rsidR="0073524E" w:rsidRPr="004001CC">
        <w:rPr>
          <w:rStyle w:val="5-Char"/>
          <w:rtl/>
        </w:rPr>
        <w:t xml:space="preserve"> </w:t>
      </w:r>
      <w:r w:rsidR="0073524E" w:rsidRPr="004001CC">
        <w:rPr>
          <w:rStyle w:val="5-Char"/>
          <w:rFonts w:hint="cs"/>
          <w:rtl/>
        </w:rPr>
        <w:t>مُوسَىٰٓ...</w:t>
      </w:r>
      <w:r w:rsidR="009D1DFE" w:rsidRPr="004001CC">
        <w:rPr>
          <w:rFonts w:ascii="Traditional Arabic" w:hAnsi="Traditional Arabic" w:cs="Traditional Arabic"/>
          <w:b/>
          <w:color w:val="000000"/>
          <w:rtl/>
        </w:rPr>
        <w:t>﴾</w:t>
      </w:r>
      <w:r w:rsidR="003B74E9" w:rsidRPr="004001CC">
        <w:rPr>
          <w:rFonts w:hint="cs"/>
          <w:szCs w:val="28"/>
          <w:rtl/>
        </w:rPr>
        <w:t xml:space="preserve"> دلالت دارد که تورات برای حضرت موسی و امتش امام بوده و قرآن نیز برای رسول خدا</w:t>
      </w:r>
      <w:r w:rsidR="003D5952" w:rsidRPr="004001CC">
        <w:rPr>
          <w:rFonts w:cs="CTraditional Arabic" w:hint="cs"/>
          <w:szCs w:val="28"/>
          <w:rtl/>
        </w:rPr>
        <w:t>ص</w:t>
      </w:r>
      <w:r w:rsidR="001E4B36" w:rsidRPr="004001CC">
        <w:rPr>
          <w:rFonts w:hint="cs"/>
          <w:szCs w:val="28"/>
          <w:rtl/>
        </w:rPr>
        <w:t xml:space="preserve"> و تمام امتش امام است، پس اخباری که ترغیب شده در آن به معرفت امام و إت</w:t>
      </w:r>
      <w:r w:rsidR="00727D8C" w:rsidRPr="004001CC">
        <w:rPr>
          <w:rFonts w:hint="cs"/>
          <w:szCs w:val="28"/>
          <w:rtl/>
        </w:rPr>
        <w:t>ّ</w:t>
      </w:r>
      <w:r w:rsidR="001E4B36" w:rsidRPr="004001CC">
        <w:rPr>
          <w:rFonts w:hint="cs"/>
          <w:szCs w:val="28"/>
          <w:rtl/>
        </w:rPr>
        <w:t>باع آن همه راجع به قرآن است. و امیر المؤمنین نیز در سخنان خود از آن جمله در دعاهای صحیف</w:t>
      </w:r>
      <w:r w:rsidR="00117E64" w:rsidRPr="004001CC">
        <w:rPr>
          <w:rFonts w:hint="cs"/>
          <w:szCs w:val="28"/>
          <w:rtl/>
        </w:rPr>
        <w:t>ۀ</w:t>
      </w:r>
      <w:r w:rsidR="001E4B36" w:rsidRPr="004001CC">
        <w:rPr>
          <w:rFonts w:hint="cs"/>
          <w:szCs w:val="28"/>
          <w:rtl/>
        </w:rPr>
        <w:t xml:space="preserve"> علویه و در خطب</w:t>
      </w:r>
      <w:r w:rsidR="00117E64" w:rsidRPr="004001CC">
        <w:rPr>
          <w:rFonts w:hint="cs"/>
          <w:szCs w:val="28"/>
          <w:rtl/>
        </w:rPr>
        <w:t>ۀ</w:t>
      </w:r>
      <w:r w:rsidR="001E4B36" w:rsidRPr="004001CC">
        <w:rPr>
          <w:rFonts w:hint="cs"/>
          <w:szCs w:val="28"/>
          <w:rtl/>
        </w:rPr>
        <w:t xml:space="preserve"> 86 نهج البلاغه قرآن را امام خود و دیگران دانسته و باید چنین باشد، زیرا خدا مکرر در قرآن أمر کرده رسول خود را به پیروی و اقتداء به قرآن و از کلمات امیر المؤمنین در نهج البلاغه استفاده می‌شود که قرآن امام تمام امت است چنانکه در مقدمه ذکر گردید. </w:t>
      </w:r>
    </w:p>
    <w:p w:rsidR="003D3F15" w:rsidRPr="004001CC" w:rsidRDefault="003D3F15" w:rsidP="00656E79">
      <w:pPr>
        <w:pStyle w:val="3-"/>
        <w:rPr>
          <w:rtl/>
        </w:rPr>
      </w:pPr>
      <w:r w:rsidRPr="004001CC">
        <w:rPr>
          <w:rFonts w:ascii="Traditional Arabic" w:hAnsi="Traditional Arabic" w:cs="Traditional Arabic"/>
          <w:rtl/>
        </w:rPr>
        <w:t>﴿</w:t>
      </w:r>
      <w:r w:rsidRPr="004001CC">
        <w:rPr>
          <w:rFonts w:hint="cs"/>
          <w:rtl/>
        </w:rPr>
        <w:t>وَوَصَّيۡنَا</w:t>
      </w:r>
      <w:r w:rsidRPr="004001CC">
        <w:rPr>
          <w:rtl/>
        </w:rPr>
        <w:t xml:space="preserve"> </w:t>
      </w:r>
      <w:r w:rsidRPr="004001CC">
        <w:rPr>
          <w:rFonts w:hint="cs"/>
          <w:rtl/>
        </w:rPr>
        <w:t>ٱلۡإِنسَٰنَ</w:t>
      </w:r>
      <w:r w:rsidRPr="004001CC">
        <w:rPr>
          <w:rtl/>
        </w:rPr>
        <w:t xml:space="preserve"> </w:t>
      </w:r>
      <w:r w:rsidRPr="004001CC">
        <w:rPr>
          <w:rFonts w:hint="cs"/>
          <w:rtl/>
        </w:rPr>
        <w:t>بِوَٰلِدَيۡهِ</w:t>
      </w:r>
      <w:r w:rsidRPr="004001CC">
        <w:rPr>
          <w:rtl/>
        </w:rPr>
        <w:t xml:space="preserve"> </w:t>
      </w:r>
      <w:r w:rsidRPr="004001CC">
        <w:rPr>
          <w:rFonts w:hint="cs"/>
          <w:rtl/>
        </w:rPr>
        <w:t>إِحۡسَٰنًاۖ</w:t>
      </w:r>
      <w:r w:rsidRPr="004001CC">
        <w:rPr>
          <w:rtl/>
        </w:rPr>
        <w:t xml:space="preserve"> </w:t>
      </w:r>
      <w:r w:rsidRPr="004001CC">
        <w:rPr>
          <w:rFonts w:hint="cs"/>
          <w:rtl/>
        </w:rPr>
        <w:t>حَمَلَتۡهُ</w:t>
      </w:r>
      <w:r w:rsidRPr="004001CC">
        <w:rPr>
          <w:rtl/>
        </w:rPr>
        <w:t xml:space="preserve"> </w:t>
      </w:r>
      <w:r w:rsidRPr="004001CC">
        <w:rPr>
          <w:rFonts w:hint="cs"/>
          <w:rtl/>
        </w:rPr>
        <w:t>أُمُّهُۥ</w:t>
      </w:r>
      <w:r w:rsidRPr="004001CC">
        <w:rPr>
          <w:rtl/>
        </w:rPr>
        <w:t xml:space="preserve"> </w:t>
      </w:r>
      <w:r w:rsidRPr="004001CC">
        <w:rPr>
          <w:rFonts w:hint="cs"/>
          <w:rtl/>
        </w:rPr>
        <w:t>كُرۡهٗا</w:t>
      </w:r>
      <w:r w:rsidRPr="004001CC">
        <w:rPr>
          <w:rtl/>
        </w:rPr>
        <w:t xml:space="preserve"> </w:t>
      </w:r>
      <w:r w:rsidRPr="004001CC">
        <w:rPr>
          <w:rFonts w:hint="cs"/>
          <w:rtl/>
        </w:rPr>
        <w:t>وَوَضَعَتۡهُ</w:t>
      </w:r>
      <w:r w:rsidRPr="004001CC">
        <w:rPr>
          <w:rtl/>
        </w:rPr>
        <w:t xml:space="preserve"> </w:t>
      </w:r>
      <w:r w:rsidRPr="004001CC">
        <w:rPr>
          <w:rFonts w:hint="cs"/>
          <w:rtl/>
        </w:rPr>
        <w:t>كُرۡهٗاۖ</w:t>
      </w:r>
      <w:r w:rsidRPr="004001CC">
        <w:rPr>
          <w:rtl/>
        </w:rPr>
        <w:t xml:space="preserve"> </w:t>
      </w:r>
      <w:r w:rsidRPr="004001CC">
        <w:rPr>
          <w:rFonts w:hint="cs"/>
          <w:rtl/>
        </w:rPr>
        <w:t>وَحَمۡلُهُۥ</w:t>
      </w:r>
      <w:r w:rsidRPr="004001CC">
        <w:rPr>
          <w:rtl/>
        </w:rPr>
        <w:t xml:space="preserve"> </w:t>
      </w:r>
      <w:r w:rsidRPr="004001CC">
        <w:rPr>
          <w:rFonts w:hint="cs"/>
          <w:rtl/>
        </w:rPr>
        <w:t>وَفِصَٰلُهُۥ</w:t>
      </w:r>
      <w:r w:rsidRPr="004001CC">
        <w:rPr>
          <w:rtl/>
        </w:rPr>
        <w:t xml:space="preserve"> </w:t>
      </w:r>
      <w:r w:rsidRPr="004001CC">
        <w:rPr>
          <w:rFonts w:hint="cs"/>
          <w:rtl/>
        </w:rPr>
        <w:t>ثَلَٰثُونَ</w:t>
      </w:r>
      <w:r w:rsidRPr="004001CC">
        <w:rPr>
          <w:rtl/>
        </w:rPr>
        <w:t xml:space="preserve"> </w:t>
      </w:r>
      <w:r w:rsidRPr="004001CC">
        <w:rPr>
          <w:rFonts w:hint="cs"/>
          <w:rtl/>
        </w:rPr>
        <w:t>شَهۡرًاۚ</w:t>
      </w:r>
      <w:r w:rsidRPr="004001CC">
        <w:rPr>
          <w:rtl/>
        </w:rPr>
        <w:t xml:space="preserve"> </w:t>
      </w:r>
      <w:r w:rsidRPr="004001CC">
        <w:rPr>
          <w:rFonts w:hint="cs"/>
          <w:rtl/>
        </w:rPr>
        <w:t>حَتَّىٰٓ</w:t>
      </w:r>
      <w:r w:rsidRPr="004001CC">
        <w:rPr>
          <w:rtl/>
        </w:rPr>
        <w:t xml:space="preserve"> </w:t>
      </w:r>
      <w:r w:rsidRPr="004001CC">
        <w:rPr>
          <w:rFonts w:hint="cs"/>
          <w:rtl/>
        </w:rPr>
        <w:t>إِذَا</w:t>
      </w:r>
      <w:r w:rsidRPr="004001CC">
        <w:rPr>
          <w:rtl/>
        </w:rPr>
        <w:t xml:space="preserve"> </w:t>
      </w:r>
      <w:r w:rsidRPr="004001CC">
        <w:rPr>
          <w:rFonts w:hint="cs"/>
          <w:rtl/>
        </w:rPr>
        <w:t>بَلَغَ</w:t>
      </w:r>
      <w:r w:rsidRPr="004001CC">
        <w:rPr>
          <w:rtl/>
        </w:rPr>
        <w:t xml:space="preserve"> </w:t>
      </w:r>
      <w:r w:rsidRPr="004001CC">
        <w:rPr>
          <w:rFonts w:hint="cs"/>
          <w:rtl/>
        </w:rPr>
        <w:t>أَشُدَّهُۥ</w:t>
      </w:r>
      <w:r w:rsidRPr="004001CC">
        <w:rPr>
          <w:rtl/>
        </w:rPr>
        <w:t xml:space="preserve"> </w:t>
      </w:r>
      <w:r w:rsidRPr="004001CC">
        <w:rPr>
          <w:rFonts w:hint="cs"/>
          <w:rtl/>
        </w:rPr>
        <w:t>وَبَلَغَ</w:t>
      </w:r>
      <w:r w:rsidRPr="004001CC">
        <w:rPr>
          <w:rtl/>
        </w:rPr>
        <w:t xml:space="preserve"> </w:t>
      </w:r>
      <w:r w:rsidRPr="004001CC">
        <w:rPr>
          <w:rFonts w:hint="cs"/>
          <w:rtl/>
        </w:rPr>
        <w:t>أَرۡبَعِينَ</w:t>
      </w:r>
      <w:r w:rsidRPr="004001CC">
        <w:rPr>
          <w:rtl/>
        </w:rPr>
        <w:t xml:space="preserve"> </w:t>
      </w:r>
      <w:r w:rsidRPr="004001CC">
        <w:rPr>
          <w:rFonts w:hint="cs"/>
          <w:rtl/>
        </w:rPr>
        <w:t>سَنَةٗ</w:t>
      </w:r>
      <w:r w:rsidRPr="004001CC">
        <w:rPr>
          <w:rtl/>
        </w:rPr>
        <w:t xml:space="preserve"> </w:t>
      </w:r>
      <w:r w:rsidRPr="004001CC">
        <w:rPr>
          <w:rFonts w:hint="cs"/>
          <w:rtl/>
        </w:rPr>
        <w:t>قَالَ</w:t>
      </w:r>
      <w:r w:rsidRPr="004001CC">
        <w:rPr>
          <w:rtl/>
        </w:rPr>
        <w:t xml:space="preserve"> </w:t>
      </w:r>
      <w:r w:rsidRPr="004001CC">
        <w:rPr>
          <w:rFonts w:hint="cs"/>
          <w:rtl/>
        </w:rPr>
        <w:t>رَبِّ</w:t>
      </w:r>
      <w:r w:rsidRPr="004001CC">
        <w:rPr>
          <w:rtl/>
        </w:rPr>
        <w:t xml:space="preserve"> </w:t>
      </w:r>
      <w:r w:rsidRPr="004001CC">
        <w:rPr>
          <w:rFonts w:hint="cs"/>
          <w:rtl/>
        </w:rPr>
        <w:t>أَوۡزِعۡنِيٓ</w:t>
      </w:r>
      <w:r w:rsidRPr="004001CC">
        <w:rPr>
          <w:rtl/>
        </w:rPr>
        <w:t xml:space="preserve"> </w:t>
      </w:r>
      <w:r w:rsidRPr="004001CC">
        <w:rPr>
          <w:rFonts w:hint="cs"/>
          <w:rtl/>
        </w:rPr>
        <w:t>أَنۡ</w:t>
      </w:r>
      <w:r w:rsidRPr="004001CC">
        <w:rPr>
          <w:rtl/>
        </w:rPr>
        <w:t xml:space="preserve"> </w:t>
      </w:r>
      <w:r w:rsidRPr="004001CC">
        <w:rPr>
          <w:rFonts w:hint="cs"/>
          <w:rtl/>
        </w:rPr>
        <w:t>أَشۡكُرَ</w:t>
      </w:r>
      <w:r w:rsidRPr="004001CC">
        <w:rPr>
          <w:rtl/>
        </w:rPr>
        <w:t xml:space="preserve"> </w:t>
      </w:r>
      <w:r w:rsidRPr="004001CC">
        <w:rPr>
          <w:rFonts w:hint="cs"/>
          <w:rtl/>
        </w:rPr>
        <w:t>نِعۡمَتَكَ</w:t>
      </w:r>
      <w:r w:rsidRPr="004001CC">
        <w:rPr>
          <w:rtl/>
        </w:rPr>
        <w:t xml:space="preserve"> </w:t>
      </w:r>
      <w:r w:rsidRPr="004001CC">
        <w:rPr>
          <w:rFonts w:hint="cs"/>
          <w:rtl/>
        </w:rPr>
        <w:t>ٱلَّتِيٓ</w:t>
      </w:r>
      <w:r w:rsidRPr="004001CC">
        <w:rPr>
          <w:rtl/>
        </w:rPr>
        <w:t xml:space="preserve"> </w:t>
      </w:r>
      <w:r w:rsidRPr="004001CC">
        <w:rPr>
          <w:rFonts w:hint="cs"/>
          <w:rtl/>
        </w:rPr>
        <w:t>أَنۡعَمۡتَ</w:t>
      </w:r>
      <w:r w:rsidRPr="004001CC">
        <w:rPr>
          <w:rtl/>
        </w:rPr>
        <w:t xml:space="preserve"> </w:t>
      </w:r>
      <w:r w:rsidRPr="004001CC">
        <w:rPr>
          <w:rFonts w:hint="cs"/>
          <w:rtl/>
        </w:rPr>
        <w:t>عَلَيَّ</w:t>
      </w:r>
      <w:r w:rsidRPr="004001CC">
        <w:rPr>
          <w:rtl/>
        </w:rPr>
        <w:t xml:space="preserve"> </w:t>
      </w:r>
      <w:r w:rsidRPr="004001CC">
        <w:rPr>
          <w:rFonts w:hint="cs"/>
          <w:rtl/>
        </w:rPr>
        <w:t>وَعَلَىٰ</w:t>
      </w:r>
      <w:r w:rsidRPr="004001CC">
        <w:rPr>
          <w:rtl/>
        </w:rPr>
        <w:t xml:space="preserve"> </w:t>
      </w:r>
      <w:r w:rsidRPr="004001CC">
        <w:rPr>
          <w:rFonts w:hint="cs"/>
          <w:rtl/>
        </w:rPr>
        <w:t>وَٰلِدَيَّ</w:t>
      </w:r>
      <w:r w:rsidRPr="004001CC">
        <w:rPr>
          <w:rtl/>
        </w:rPr>
        <w:t xml:space="preserve"> </w:t>
      </w:r>
      <w:r w:rsidRPr="004001CC">
        <w:rPr>
          <w:rFonts w:hint="cs"/>
          <w:rtl/>
        </w:rPr>
        <w:t>وَأَنۡ</w:t>
      </w:r>
      <w:r w:rsidRPr="004001CC">
        <w:rPr>
          <w:rtl/>
        </w:rPr>
        <w:t xml:space="preserve"> </w:t>
      </w:r>
      <w:r w:rsidRPr="004001CC">
        <w:rPr>
          <w:rFonts w:hint="cs"/>
          <w:rtl/>
        </w:rPr>
        <w:t>أَعۡمَلَ</w:t>
      </w:r>
      <w:r w:rsidRPr="004001CC">
        <w:rPr>
          <w:rtl/>
        </w:rPr>
        <w:t xml:space="preserve"> </w:t>
      </w:r>
      <w:r w:rsidRPr="004001CC">
        <w:rPr>
          <w:rFonts w:hint="cs"/>
          <w:rtl/>
        </w:rPr>
        <w:t>صَٰلِحٗا</w:t>
      </w:r>
      <w:r w:rsidRPr="004001CC">
        <w:rPr>
          <w:rtl/>
        </w:rPr>
        <w:t xml:space="preserve"> </w:t>
      </w:r>
      <w:r w:rsidRPr="004001CC">
        <w:rPr>
          <w:rFonts w:hint="cs"/>
          <w:rtl/>
        </w:rPr>
        <w:t>تَرۡضَىٰهُ</w:t>
      </w:r>
      <w:r w:rsidRPr="004001CC">
        <w:rPr>
          <w:rtl/>
        </w:rPr>
        <w:t xml:space="preserve"> </w:t>
      </w:r>
      <w:r w:rsidRPr="004001CC">
        <w:rPr>
          <w:rFonts w:hint="cs"/>
          <w:rtl/>
        </w:rPr>
        <w:t>وَأَصۡلِحۡ</w:t>
      </w:r>
      <w:r w:rsidRPr="004001CC">
        <w:rPr>
          <w:rtl/>
        </w:rPr>
        <w:t xml:space="preserve"> </w:t>
      </w:r>
      <w:r w:rsidRPr="004001CC">
        <w:rPr>
          <w:rFonts w:hint="cs"/>
          <w:rtl/>
        </w:rPr>
        <w:t>لِي</w:t>
      </w:r>
      <w:r w:rsidRPr="004001CC">
        <w:rPr>
          <w:rtl/>
        </w:rPr>
        <w:t xml:space="preserve"> </w:t>
      </w:r>
      <w:r w:rsidRPr="004001CC">
        <w:rPr>
          <w:rFonts w:hint="cs"/>
          <w:rtl/>
        </w:rPr>
        <w:t>فِي</w:t>
      </w:r>
      <w:r w:rsidRPr="004001CC">
        <w:rPr>
          <w:rtl/>
        </w:rPr>
        <w:t xml:space="preserve"> </w:t>
      </w:r>
      <w:r w:rsidRPr="004001CC">
        <w:rPr>
          <w:rFonts w:hint="cs"/>
          <w:rtl/>
        </w:rPr>
        <w:t>ذُرِّيَّتِيٓۖ</w:t>
      </w:r>
      <w:r w:rsidRPr="004001CC">
        <w:rPr>
          <w:rtl/>
        </w:rPr>
        <w:t xml:space="preserve"> </w:t>
      </w:r>
      <w:r w:rsidRPr="004001CC">
        <w:rPr>
          <w:rFonts w:hint="cs"/>
          <w:rtl/>
        </w:rPr>
        <w:t>إِنِّي</w:t>
      </w:r>
      <w:r w:rsidRPr="004001CC">
        <w:rPr>
          <w:rtl/>
        </w:rPr>
        <w:t xml:space="preserve"> </w:t>
      </w:r>
      <w:r w:rsidRPr="004001CC">
        <w:rPr>
          <w:rFonts w:hint="cs"/>
          <w:rtl/>
        </w:rPr>
        <w:t>تُبۡتُ</w:t>
      </w:r>
      <w:r w:rsidRPr="004001CC">
        <w:rPr>
          <w:rtl/>
        </w:rPr>
        <w:t xml:space="preserve"> </w:t>
      </w:r>
      <w:r w:rsidRPr="004001CC">
        <w:rPr>
          <w:rFonts w:hint="cs"/>
          <w:rtl/>
        </w:rPr>
        <w:t>إِلَيۡكَ</w:t>
      </w:r>
      <w:r w:rsidRPr="004001CC">
        <w:rPr>
          <w:rtl/>
        </w:rPr>
        <w:t xml:space="preserve"> </w:t>
      </w:r>
      <w:r w:rsidRPr="004001CC">
        <w:rPr>
          <w:rFonts w:hint="cs"/>
          <w:rtl/>
        </w:rPr>
        <w:t>وَإِنِّي</w:t>
      </w:r>
      <w:r w:rsidRPr="004001CC">
        <w:rPr>
          <w:rtl/>
        </w:rPr>
        <w:t xml:space="preserve"> </w:t>
      </w:r>
      <w:r w:rsidRPr="004001CC">
        <w:rPr>
          <w:rFonts w:hint="cs"/>
          <w:rtl/>
        </w:rPr>
        <w:t>مِنَ</w:t>
      </w:r>
      <w:r w:rsidRPr="004001CC">
        <w:rPr>
          <w:rtl/>
        </w:rPr>
        <w:t xml:space="preserve"> </w:t>
      </w:r>
      <w:r w:rsidRPr="004001CC">
        <w:rPr>
          <w:rFonts w:hint="cs"/>
          <w:rtl/>
        </w:rPr>
        <w:t>ٱلۡمُسۡلِمِينَ</w:t>
      </w:r>
      <w:r w:rsidRPr="004001CC">
        <w:rPr>
          <w:rtl/>
        </w:rPr>
        <w:t xml:space="preserve"> </w:t>
      </w:r>
      <w:r w:rsidRPr="004001CC">
        <w:rPr>
          <w:rFonts w:hint="cs"/>
          <w:rtl/>
        </w:rPr>
        <w:t>١٥</w:t>
      </w:r>
      <w:r w:rsidRPr="004001CC">
        <w:rPr>
          <w:rtl/>
        </w:rPr>
        <w:t xml:space="preserve"> </w:t>
      </w:r>
      <w:r w:rsidRPr="004001CC">
        <w:rPr>
          <w:rFonts w:hint="cs"/>
          <w:rtl/>
        </w:rPr>
        <w:t>أُوْلَٰٓئِكَ</w:t>
      </w:r>
      <w:r w:rsidRPr="004001CC">
        <w:rPr>
          <w:rtl/>
        </w:rPr>
        <w:t xml:space="preserve"> </w:t>
      </w:r>
      <w:r w:rsidRPr="004001CC">
        <w:rPr>
          <w:rFonts w:hint="cs"/>
          <w:rtl/>
        </w:rPr>
        <w:t>ٱلَّذِينَ</w:t>
      </w:r>
      <w:r w:rsidRPr="004001CC">
        <w:rPr>
          <w:rtl/>
        </w:rPr>
        <w:t xml:space="preserve"> </w:t>
      </w:r>
      <w:r w:rsidRPr="004001CC">
        <w:rPr>
          <w:rFonts w:hint="cs"/>
          <w:rtl/>
        </w:rPr>
        <w:t>نَتَقَبَّلُ</w:t>
      </w:r>
      <w:r w:rsidRPr="004001CC">
        <w:rPr>
          <w:rtl/>
        </w:rPr>
        <w:t xml:space="preserve"> </w:t>
      </w:r>
      <w:r w:rsidRPr="004001CC">
        <w:rPr>
          <w:rFonts w:hint="cs"/>
          <w:rtl/>
        </w:rPr>
        <w:t>عَنۡهُمۡ</w:t>
      </w:r>
      <w:r w:rsidRPr="004001CC">
        <w:rPr>
          <w:rtl/>
        </w:rPr>
        <w:t xml:space="preserve"> </w:t>
      </w:r>
      <w:r w:rsidRPr="004001CC">
        <w:rPr>
          <w:rFonts w:hint="cs"/>
          <w:rtl/>
        </w:rPr>
        <w:t>أَحۡسَنَ</w:t>
      </w:r>
      <w:r w:rsidRPr="004001CC">
        <w:rPr>
          <w:rtl/>
        </w:rPr>
        <w:t xml:space="preserve"> </w:t>
      </w:r>
      <w:r w:rsidRPr="004001CC">
        <w:rPr>
          <w:rFonts w:hint="cs"/>
          <w:rtl/>
        </w:rPr>
        <w:t>مَا</w:t>
      </w:r>
      <w:r w:rsidRPr="004001CC">
        <w:rPr>
          <w:rtl/>
        </w:rPr>
        <w:t xml:space="preserve"> </w:t>
      </w:r>
      <w:r w:rsidRPr="004001CC">
        <w:rPr>
          <w:rFonts w:hint="cs"/>
          <w:rtl/>
        </w:rPr>
        <w:t>عَمِلُواْ</w:t>
      </w:r>
      <w:r w:rsidRPr="004001CC">
        <w:rPr>
          <w:rtl/>
        </w:rPr>
        <w:t xml:space="preserve"> </w:t>
      </w:r>
      <w:r w:rsidRPr="004001CC">
        <w:rPr>
          <w:rFonts w:hint="cs"/>
          <w:rtl/>
        </w:rPr>
        <w:t>وَنَتَجَاوَزُ</w:t>
      </w:r>
      <w:r w:rsidRPr="004001CC">
        <w:rPr>
          <w:rtl/>
        </w:rPr>
        <w:t xml:space="preserve"> </w:t>
      </w:r>
      <w:r w:rsidRPr="004001CC">
        <w:rPr>
          <w:rFonts w:hint="cs"/>
          <w:rtl/>
        </w:rPr>
        <w:t>عَن</w:t>
      </w:r>
      <w:r w:rsidRPr="004001CC">
        <w:rPr>
          <w:rtl/>
        </w:rPr>
        <w:t xml:space="preserve"> </w:t>
      </w:r>
      <w:r w:rsidRPr="004001CC">
        <w:rPr>
          <w:rFonts w:hint="cs"/>
          <w:rtl/>
        </w:rPr>
        <w:t>سَيِّ‍َٔاتِهِمۡ</w:t>
      </w:r>
      <w:r w:rsidRPr="004001CC">
        <w:rPr>
          <w:rtl/>
        </w:rPr>
        <w:t xml:space="preserve"> </w:t>
      </w:r>
      <w:r w:rsidRPr="004001CC">
        <w:rPr>
          <w:rFonts w:hint="cs"/>
          <w:rtl/>
        </w:rPr>
        <w:t>فِيٓ</w:t>
      </w:r>
      <w:r w:rsidRPr="004001CC">
        <w:rPr>
          <w:rtl/>
        </w:rPr>
        <w:t xml:space="preserve"> </w:t>
      </w:r>
      <w:r w:rsidRPr="004001CC">
        <w:rPr>
          <w:rFonts w:hint="cs"/>
          <w:rtl/>
        </w:rPr>
        <w:t>أَصۡحَٰبِ</w:t>
      </w:r>
      <w:r w:rsidRPr="004001CC">
        <w:rPr>
          <w:rtl/>
        </w:rPr>
        <w:t xml:space="preserve"> </w:t>
      </w:r>
      <w:r w:rsidRPr="004001CC">
        <w:rPr>
          <w:rFonts w:hint="cs"/>
          <w:rtl/>
        </w:rPr>
        <w:t>ٱلۡجَنَّةِۖ</w:t>
      </w:r>
      <w:r w:rsidRPr="004001CC">
        <w:rPr>
          <w:rtl/>
        </w:rPr>
        <w:t xml:space="preserve"> </w:t>
      </w:r>
      <w:r w:rsidRPr="004001CC">
        <w:rPr>
          <w:rFonts w:hint="cs"/>
          <w:rtl/>
        </w:rPr>
        <w:t>وَعۡدَ</w:t>
      </w:r>
      <w:r w:rsidRPr="004001CC">
        <w:rPr>
          <w:rtl/>
        </w:rPr>
        <w:t xml:space="preserve"> </w:t>
      </w:r>
      <w:r w:rsidRPr="004001CC">
        <w:rPr>
          <w:rFonts w:hint="cs"/>
          <w:rtl/>
        </w:rPr>
        <w:t>ٱلصِّدۡقِ</w:t>
      </w:r>
      <w:r w:rsidRPr="004001CC">
        <w:rPr>
          <w:rtl/>
        </w:rPr>
        <w:t xml:space="preserve"> </w:t>
      </w:r>
      <w:r w:rsidRPr="004001CC">
        <w:rPr>
          <w:rFonts w:hint="cs"/>
          <w:rtl/>
        </w:rPr>
        <w:t>ٱلَّذِي</w:t>
      </w:r>
      <w:r w:rsidRPr="004001CC">
        <w:rPr>
          <w:rtl/>
        </w:rPr>
        <w:t xml:space="preserve"> </w:t>
      </w:r>
      <w:r w:rsidRPr="004001CC">
        <w:rPr>
          <w:rFonts w:hint="cs"/>
          <w:rtl/>
        </w:rPr>
        <w:t>كَانُواْ</w:t>
      </w:r>
      <w:r w:rsidRPr="004001CC">
        <w:rPr>
          <w:rtl/>
        </w:rPr>
        <w:t xml:space="preserve"> </w:t>
      </w:r>
      <w:r w:rsidRPr="004001CC">
        <w:rPr>
          <w:rFonts w:hint="cs"/>
          <w:rtl/>
        </w:rPr>
        <w:t>يُوعَدُونَ</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[الأحقاف:</w:t>
      </w:r>
      <w:r w:rsidRPr="004001CC">
        <w:rPr>
          <w:rStyle w:val="7-Char"/>
          <w:rFonts w:hint="cs"/>
          <w:rtl/>
          <w:lang w:bidi="ar-SA"/>
        </w:rPr>
        <w:t>15-16</w:t>
      </w:r>
      <w:r w:rsidRPr="004001CC">
        <w:rPr>
          <w:rStyle w:val="7-Char"/>
          <w:rtl/>
          <w:lang w:bidi="ar-SA"/>
        </w:rPr>
        <w:t>].</w:t>
      </w:r>
      <w:r w:rsidRPr="004001CC">
        <w:rPr>
          <w:rtl/>
        </w:rPr>
        <w:t xml:space="preserve"> </w:t>
      </w:r>
    </w:p>
    <w:p w:rsidR="00FD6115" w:rsidRPr="004001CC" w:rsidRDefault="00715E07"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انسان </w:t>
      </w:r>
      <w:r w:rsidR="008F53E2" w:rsidRPr="004001CC">
        <w:rPr>
          <w:rFonts w:hint="cs"/>
          <w:rtl/>
        </w:rPr>
        <w:t xml:space="preserve">را به نیکی کردن به والدینش سفارش کردیم مادرش او را </w:t>
      </w:r>
      <w:r w:rsidR="00425227" w:rsidRPr="004001CC">
        <w:rPr>
          <w:rFonts w:hint="cs"/>
          <w:rtl/>
        </w:rPr>
        <w:t xml:space="preserve">به دشواری </w:t>
      </w:r>
      <w:r w:rsidR="009110E9" w:rsidRPr="004001CC">
        <w:rPr>
          <w:rFonts w:hint="cs"/>
          <w:rtl/>
        </w:rPr>
        <w:t xml:space="preserve">حمل نموده </w:t>
      </w:r>
      <w:r w:rsidR="00BD1A03" w:rsidRPr="004001CC">
        <w:rPr>
          <w:rFonts w:hint="cs"/>
          <w:rtl/>
        </w:rPr>
        <w:t xml:space="preserve">و او را </w:t>
      </w:r>
      <w:r w:rsidR="00425227" w:rsidRPr="004001CC">
        <w:rPr>
          <w:rFonts w:hint="cs"/>
          <w:rtl/>
        </w:rPr>
        <w:t>به</w:t>
      </w:r>
      <w:r w:rsidR="00425227" w:rsidRPr="004001CC">
        <w:rPr>
          <w:rFonts w:hint="cs"/>
          <w:rtl/>
        </w:rPr>
        <w:softHyphen/>
        <w:t>سختی زای</w:t>
      </w:r>
      <w:r w:rsidR="00BD1A03" w:rsidRPr="004001CC">
        <w:rPr>
          <w:rFonts w:hint="cs"/>
          <w:rtl/>
        </w:rPr>
        <w:t>یده</w:t>
      </w:r>
      <w:r w:rsidR="00425227" w:rsidRPr="004001CC">
        <w:rPr>
          <w:rFonts w:hint="cs"/>
          <w:rtl/>
        </w:rPr>
        <w:t xml:space="preserve"> و دوران حمل و شیر</w:t>
      </w:r>
      <w:r w:rsidR="00FC07BF" w:rsidRPr="004001CC">
        <w:rPr>
          <w:rFonts w:hint="cs"/>
          <w:rtl/>
        </w:rPr>
        <w:t xml:space="preserve">دادنش سی ماه است تا </w:t>
      </w:r>
      <w:r w:rsidR="00A63555" w:rsidRPr="004001CC">
        <w:rPr>
          <w:rFonts w:hint="cs"/>
          <w:rtl/>
        </w:rPr>
        <w:t>آنگاه که فرزند</w:t>
      </w:r>
      <w:r w:rsidR="00FC07BF" w:rsidRPr="004001CC">
        <w:rPr>
          <w:rFonts w:hint="cs"/>
          <w:rtl/>
        </w:rPr>
        <w:t xml:space="preserve"> به</w:t>
      </w:r>
      <w:r w:rsidR="00425227" w:rsidRPr="004001CC">
        <w:rPr>
          <w:rtl/>
        </w:rPr>
        <w:softHyphen/>
      </w:r>
      <w:r w:rsidR="00425227" w:rsidRPr="004001CC">
        <w:rPr>
          <w:rFonts w:hint="cs"/>
          <w:rtl/>
        </w:rPr>
        <w:t>کمال(رشدو) قوت رسد و به چهل سالگی رس</w:t>
      </w:r>
      <w:r w:rsidR="00FC07BF" w:rsidRPr="004001CC">
        <w:rPr>
          <w:rFonts w:hint="cs"/>
          <w:rtl/>
        </w:rPr>
        <w:t>د گوید</w:t>
      </w:r>
      <w:r w:rsidR="00674D98" w:rsidRPr="004001CC">
        <w:rPr>
          <w:rFonts w:hint="cs"/>
          <w:rtl/>
        </w:rPr>
        <w:t>:</w:t>
      </w:r>
      <w:r w:rsidR="002D7F6D" w:rsidRPr="004001CC">
        <w:rPr>
          <w:rFonts w:hint="cs"/>
          <w:rtl/>
        </w:rPr>
        <w:t xml:space="preserve"> </w:t>
      </w:r>
      <w:r w:rsidR="00FC07BF" w:rsidRPr="004001CC">
        <w:rPr>
          <w:rFonts w:hint="cs"/>
          <w:rtl/>
        </w:rPr>
        <w:t>پروردگارا مرا موفق نما تا سپاس گزارم نعم</w:t>
      </w:r>
      <w:r w:rsidR="00E40CD8" w:rsidRPr="004001CC">
        <w:rPr>
          <w:rFonts w:hint="cs"/>
          <w:rtl/>
        </w:rPr>
        <w:t>تی را که تو بر من و بر والدینم ا</w:t>
      </w:r>
      <w:r w:rsidR="00FC07BF" w:rsidRPr="004001CC">
        <w:rPr>
          <w:rFonts w:hint="cs"/>
          <w:rtl/>
        </w:rPr>
        <w:t>نعام کرد</w:t>
      </w:r>
      <w:r w:rsidR="00D6060B" w:rsidRPr="004001CC">
        <w:rPr>
          <w:rFonts w:hint="cs"/>
          <w:rtl/>
        </w:rPr>
        <w:t>ی</w:t>
      </w:r>
      <w:r w:rsidR="00FC07BF" w:rsidRPr="004001CC">
        <w:rPr>
          <w:rFonts w:hint="cs"/>
          <w:rtl/>
        </w:rPr>
        <w:t xml:space="preserve"> و عملی شایسته کنم که آن </w:t>
      </w:r>
      <w:r w:rsidR="00425227" w:rsidRPr="004001CC">
        <w:rPr>
          <w:rFonts w:hint="cs"/>
          <w:rtl/>
        </w:rPr>
        <w:t xml:space="preserve">را </w:t>
      </w:r>
      <w:r w:rsidR="00FC07BF" w:rsidRPr="004001CC">
        <w:rPr>
          <w:rFonts w:hint="cs"/>
          <w:rtl/>
        </w:rPr>
        <w:t>بپسندی و مرا دربار</w:t>
      </w:r>
      <w:r w:rsidR="00117E64" w:rsidRPr="004001CC">
        <w:rPr>
          <w:rFonts w:hint="cs"/>
          <w:rtl/>
        </w:rPr>
        <w:t>ۀ</w:t>
      </w:r>
      <w:r w:rsidR="00FC07BF" w:rsidRPr="004001CC">
        <w:rPr>
          <w:rFonts w:hint="cs"/>
          <w:rtl/>
        </w:rPr>
        <w:t xml:space="preserve"> فرزندانم شایسته فرما ب</w:t>
      </w:r>
      <w:r w:rsidR="00425227" w:rsidRPr="004001CC">
        <w:rPr>
          <w:rFonts w:hint="cs"/>
          <w:rtl/>
        </w:rPr>
        <w:t xml:space="preserve">ه </w:t>
      </w:r>
      <w:r w:rsidR="00FC07BF" w:rsidRPr="004001CC">
        <w:rPr>
          <w:rFonts w:hint="cs"/>
          <w:rtl/>
        </w:rPr>
        <w:t>تحقیق من به سوی تو برگشتم و توبه نمودم</w:t>
      </w:r>
      <w:r w:rsidR="00522FEC" w:rsidRPr="004001CC">
        <w:rPr>
          <w:rFonts w:hint="cs"/>
          <w:rtl/>
        </w:rPr>
        <w:t xml:space="preserve"> و حقا که من از مسلمینم(15) ایشانند که نیکوترین عمل ایش</w:t>
      </w:r>
      <w:r w:rsidR="00425227" w:rsidRPr="004001CC">
        <w:rPr>
          <w:rFonts w:hint="cs"/>
          <w:rtl/>
        </w:rPr>
        <w:t>ان را می‌پذیریم و از گناهشان در</w:t>
      </w:r>
      <w:r w:rsidR="00522FEC" w:rsidRPr="004001CC">
        <w:rPr>
          <w:rFonts w:hint="cs"/>
          <w:rtl/>
        </w:rPr>
        <w:t>گذریم و در میان اهل بهشتند وعد</w:t>
      </w:r>
      <w:r w:rsidR="00117E64" w:rsidRPr="004001CC">
        <w:rPr>
          <w:rFonts w:hint="cs"/>
          <w:rtl/>
        </w:rPr>
        <w:t>ۀ</w:t>
      </w:r>
      <w:r w:rsidR="00522FEC" w:rsidRPr="004001CC">
        <w:rPr>
          <w:rFonts w:hint="cs"/>
          <w:rtl/>
        </w:rPr>
        <w:t xml:space="preserve"> راستی که وعده داده می‌شدند(16). </w:t>
      </w:r>
    </w:p>
    <w:p w:rsidR="00FD6115" w:rsidRPr="004001CC" w:rsidRDefault="00522FEC" w:rsidP="00957F2C">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این آیات چون سفارش والدین شده مادر را ب</w:t>
      </w:r>
      <w:r w:rsidR="00A63555" w:rsidRPr="004001CC">
        <w:rPr>
          <w:rFonts w:hint="cs"/>
          <w:szCs w:val="28"/>
          <w:rtl/>
        </w:rPr>
        <w:t xml:space="preserve">ه </w:t>
      </w:r>
      <w:r w:rsidRPr="004001CC">
        <w:rPr>
          <w:rFonts w:hint="cs"/>
          <w:szCs w:val="28"/>
          <w:rtl/>
        </w:rPr>
        <w:t xml:space="preserve">خصوصه ذکر کرده و زحمت او را یادآور شده </w:t>
      </w:r>
      <w:r w:rsidR="00C909E3" w:rsidRPr="004001CC">
        <w:rPr>
          <w:rFonts w:hint="cs"/>
          <w:szCs w:val="28"/>
          <w:rtl/>
        </w:rPr>
        <w:t>معلوم می‌شود حق مادر بیشتر 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3524E" w:rsidRPr="004001CC">
        <w:rPr>
          <w:rStyle w:val="5-Char"/>
          <w:rFonts w:hint="cs"/>
          <w:rtl/>
        </w:rPr>
        <w:t>وَحَمۡلُهُۥ</w:t>
      </w:r>
      <w:r w:rsidR="0073524E" w:rsidRPr="004001CC">
        <w:rPr>
          <w:rStyle w:val="5-Char"/>
          <w:rtl/>
        </w:rPr>
        <w:t xml:space="preserve"> </w:t>
      </w:r>
      <w:r w:rsidR="0073524E" w:rsidRPr="004001CC">
        <w:rPr>
          <w:rStyle w:val="5-Char"/>
          <w:rFonts w:hint="cs"/>
          <w:rtl/>
        </w:rPr>
        <w:t>وَفِصَٰلُهُۥ...</w:t>
      </w:r>
      <w:r w:rsidR="009D1DFE" w:rsidRPr="004001CC">
        <w:rPr>
          <w:rFonts w:ascii="Traditional Arabic" w:hAnsi="Traditional Arabic" w:cs="Traditional Arabic"/>
          <w:b/>
          <w:color w:val="000000"/>
          <w:rtl/>
        </w:rPr>
        <w:t>﴾</w:t>
      </w:r>
      <w:r w:rsidR="00C909E3" w:rsidRPr="004001CC">
        <w:rPr>
          <w:rFonts w:hint="cs"/>
          <w:szCs w:val="28"/>
          <w:rtl/>
        </w:rPr>
        <w:t xml:space="preserve"> دلالت دارد که </w:t>
      </w:r>
      <w:r w:rsidR="00A63555" w:rsidRPr="004001CC">
        <w:rPr>
          <w:rFonts w:hint="cs"/>
          <w:szCs w:val="28"/>
          <w:rtl/>
        </w:rPr>
        <w:t>دوران سختی حمل</w:t>
      </w:r>
      <w:r w:rsidR="00C909E3" w:rsidRPr="004001CC">
        <w:rPr>
          <w:rFonts w:hint="cs"/>
          <w:szCs w:val="28"/>
          <w:rtl/>
        </w:rPr>
        <w:t xml:space="preserve"> شش ماه است و ایام رضاع دو سال است که جمعا</w:t>
      </w:r>
      <w:r w:rsidR="00E40CD8" w:rsidRPr="004001CC">
        <w:rPr>
          <w:rFonts w:hint="cs"/>
          <w:szCs w:val="28"/>
          <w:rtl/>
        </w:rPr>
        <w:t>ً</w:t>
      </w:r>
      <w:r w:rsidR="00C909E3" w:rsidRPr="004001CC">
        <w:rPr>
          <w:rFonts w:hint="cs"/>
          <w:szCs w:val="28"/>
          <w:rtl/>
        </w:rPr>
        <w:t xml:space="preserve"> </w:t>
      </w:r>
      <w:r w:rsidR="00F907C3" w:rsidRPr="004001CC">
        <w:rPr>
          <w:rFonts w:hint="cs"/>
          <w:szCs w:val="28"/>
          <w:rtl/>
        </w:rPr>
        <w:t xml:space="preserve">30 ماه </w:t>
      </w:r>
      <w:r w:rsidR="00E40CD8" w:rsidRPr="004001CC">
        <w:rPr>
          <w:rFonts w:hint="cs"/>
          <w:szCs w:val="28"/>
          <w:rtl/>
        </w:rPr>
        <w:t>می‌شود</w:t>
      </w:r>
      <w:r w:rsidR="0084651F" w:rsidRPr="004001CC">
        <w:rPr>
          <w:rFonts w:hint="cs"/>
          <w:szCs w:val="28"/>
          <w:rtl/>
        </w:rPr>
        <w:t xml:space="preserve"> و از ایام قدرت بشر چهل سالگی او تذکر داده شده، پس در چهل سالگی او وظیف</w:t>
      </w:r>
      <w:r w:rsidR="00117E64" w:rsidRPr="004001CC">
        <w:rPr>
          <w:rFonts w:hint="cs"/>
          <w:szCs w:val="28"/>
          <w:rtl/>
        </w:rPr>
        <w:t>ۀ</w:t>
      </w:r>
      <w:r w:rsidR="0084651F" w:rsidRPr="004001CC">
        <w:rPr>
          <w:rFonts w:hint="cs"/>
          <w:szCs w:val="28"/>
          <w:rtl/>
        </w:rPr>
        <w:t xml:space="preserve"> او سنگین‌تر است و چنانکه در آیه ذکر شده باید به شکر و عمل</w:t>
      </w:r>
      <w:r w:rsidR="005A1731" w:rsidRPr="004001CC">
        <w:rPr>
          <w:rFonts w:hint="cs"/>
          <w:szCs w:val="28"/>
          <w:rtl/>
        </w:rPr>
        <w:t xml:space="preserve"> </w:t>
      </w:r>
      <w:r w:rsidR="0084651F" w:rsidRPr="004001CC">
        <w:rPr>
          <w:rFonts w:hint="cs"/>
          <w:szCs w:val="28"/>
          <w:rtl/>
        </w:rPr>
        <w:t>صالح پردازد وخود را مطیع تام و تمام خدا قرار دهد، رسول خدا</w:t>
      </w:r>
      <w:r w:rsidR="003D5952" w:rsidRPr="004001CC">
        <w:rPr>
          <w:rFonts w:cs="CTraditional Arabic" w:hint="cs"/>
          <w:szCs w:val="28"/>
          <w:rtl/>
        </w:rPr>
        <w:t>ص</w:t>
      </w:r>
      <w:r w:rsidR="002D5C7B" w:rsidRPr="004001CC">
        <w:rPr>
          <w:rFonts w:hint="cs"/>
          <w:szCs w:val="28"/>
          <w:rtl/>
        </w:rPr>
        <w:t xml:space="preserve"> </w:t>
      </w:r>
      <w:r w:rsidR="003943B4" w:rsidRPr="004001CC">
        <w:rPr>
          <w:rFonts w:hint="cs"/>
          <w:szCs w:val="28"/>
          <w:rtl/>
        </w:rPr>
        <w:t>فرموده</w:t>
      </w:r>
      <w:r w:rsidR="002D7F6D" w:rsidRPr="004001CC">
        <w:rPr>
          <w:rFonts w:hint="cs"/>
          <w:szCs w:val="28"/>
          <w:rtl/>
        </w:rPr>
        <w:t xml:space="preserve">: </w:t>
      </w:r>
      <w:r w:rsidR="0075636D" w:rsidRPr="004001CC">
        <w:rPr>
          <w:rStyle w:val="2-Char"/>
          <w:noProof w:val="0"/>
          <w:rtl/>
          <w:lang w:bidi="ar-SA"/>
        </w:rPr>
        <w:t>«</w:t>
      </w:r>
      <w:r w:rsidR="00FA5014" w:rsidRPr="004001CC">
        <w:rPr>
          <w:rStyle w:val="2-Char"/>
          <w:noProof w:val="0"/>
          <w:rtl/>
          <w:lang w:bidi="ar-SA"/>
        </w:rPr>
        <w:t>أَبْنَاءَ الْأَرْبَعِينَ زَرْعٌ قَدْ دَنَا حَصَادُه‏</w:t>
      </w:r>
      <w:r w:rsidR="001370BB"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94"/>
      </w:r>
      <w:r w:rsidR="00D0693F" w:rsidRPr="004001CC">
        <w:rPr>
          <w:rStyle w:val="FootnoteReference"/>
          <w:rFonts w:cs="Arabic11 BT"/>
          <w:szCs w:val="28"/>
          <w:rtl/>
          <w:lang w:bidi="ar-SA"/>
        </w:rPr>
        <w:t>)</w:t>
      </w:r>
      <w:r w:rsidR="001370BB" w:rsidRPr="004001CC">
        <w:rPr>
          <w:rFonts w:hint="cs"/>
          <w:szCs w:val="28"/>
          <w:rtl/>
        </w:rPr>
        <w:t xml:space="preserve"> و در حدیثی </w:t>
      </w:r>
      <w:r w:rsidR="00E30330" w:rsidRPr="004001CC">
        <w:rPr>
          <w:rFonts w:hint="cs"/>
          <w:szCs w:val="28"/>
          <w:rtl/>
        </w:rPr>
        <w:t>آمده که</w:t>
      </w:r>
      <w:r w:rsidR="002D7F6D" w:rsidRPr="004001CC">
        <w:rPr>
          <w:rFonts w:hint="cs"/>
          <w:szCs w:val="28"/>
          <w:rtl/>
        </w:rPr>
        <w:t xml:space="preserve">: </w:t>
      </w:r>
      <w:r w:rsidR="00120AF0" w:rsidRPr="004001CC">
        <w:rPr>
          <w:rStyle w:val="2-Char"/>
          <w:noProof w:val="0"/>
          <w:rtl/>
          <w:lang w:bidi="ar-SA"/>
        </w:rPr>
        <w:t>«</w:t>
      </w:r>
      <w:r w:rsidR="00FA5014" w:rsidRPr="004001CC">
        <w:rPr>
          <w:rStyle w:val="2-Char"/>
          <w:noProof w:val="0"/>
          <w:rtl/>
          <w:lang w:bidi="ar-SA"/>
        </w:rPr>
        <w:t>إِنَّ الْعَبْدَ لَفِي فُسْحَةٍ مِنْ أَمْرِهِ مَا بَيْنَهُ وَبَيْنَ أَرْبَعِينَ سَنَةً فَإِذَا بَلَغَ أَرْبَعِينَ سَنَةً أَوْحَى اللَّهُ عَزَّ وَ جَلَّ إِلَى مَلَكَيْهِ قَدْ عَمَّرْتُ عَبْدِي هَذَا عُمُراً فَغَلِّظَا وَشَدِّدَا وَتَحَفَّظَا وَاكْتُبَا عَلَيْهِ قَلِيلَ عَمَلِهِ وَكَثِيرَهُ وَ صَغِيرَهُ وَكَبِيرَهُ</w:t>
      </w:r>
      <w:r w:rsidR="00745867"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95"/>
      </w:r>
      <w:r w:rsidR="00D0693F" w:rsidRPr="004001CC">
        <w:rPr>
          <w:rStyle w:val="FootnoteReference"/>
          <w:rFonts w:cs="Arabic11 BT"/>
          <w:szCs w:val="28"/>
          <w:rtl/>
          <w:lang w:bidi="ar-SA"/>
        </w:rPr>
        <w:t>)</w:t>
      </w:r>
      <w:r w:rsidR="00FA5014" w:rsidRPr="004001CC">
        <w:rPr>
          <w:rStyle w:val="2-Char"/>
          <w:noProof w:val="0"/>
          <w:rtl/>
          <w:lang w:bidi="ar-SA"/>
        </w:rPr>
        <w:t>.</w:t>
      </w:r>
      <w:r w:rsidR="005D7FE8" w:rsidRPr="004001CC">
        <w:rPr>
          <w:rStyle w:val="6-Char"/>
          <w:noProof w:val="0"/>
          <w:rtl/>
          <w:lang w:bidi="ar-SA"/>
        </w:rPr>
        <w:t xml:space="preserve"> (نعوذ بالله)</w:t>
      </w:r>
      <w:r w:rsidR="005D7FE8" w:rsidRPr="004001CC">
        <w:rPr>
          <w:rFonts w:hint="cs"/>
          <w:szCs w:val="28"/>
          <w:rtl/>
        </w:rPr>
        <w:t xml:space="preserve">. </w:t>
      </w:r>
    </w:p>
    <w:p w:rsidR="001614C2" w:rsidRPr="004001CC" w:rsidRDefault="003D3F15"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وَٱلَّذِي</w:t>
      </w:r>
      <w:r w:rsidRPr="004001CC">
        <w:rPr>
          <w:rtl/>
        </w:rPr>
        <w:t xml:space="preserve"> </w:t>
      </w:r>
      <w:r w:rsidRPr="004001CC">
        <w:rPr>
          <w:rFonts w:hint="cs"/>
          <w:rtl/>
        </w:rPr>
        <w:t>قَالَ</w:t>
      </w:r>
      <w:r w:rsidRPr="004001CC">
        <w:rPr>
          <w:rtl/>
        </w:rPr>
        <w:t xml:space="preserve"> </w:t>
      </w:r>
      <w:r w:rsidRPr="004001CC">
        <w:rPr>
          <w:rFonts w:hint="cs"/>
          <w:rtl/>
        </w:rPr>
        <w:t>لِوَٰلِدَيۡهِ</w:t>
      </w:r>
      <w:r w:rsidRPr="004001CC">
        <w:rPr>
          <w:rtl/>
        </w:rPr>
        <w:t xml:space="preserve"> </w:t>
      </w:r>
      <w:r w:rsidRPr="004001CC">
        <w:rPr>
          <w:rFonts w:hint="cs"/>
          <w:rtl/>
        </w:rPr>
        <w:t>أُفّٖ</w:t>
      </w:r>
      <w:r w:rsidRPr="004001CC">
        <w:rPr>
          <w:rtl/>
        </w:rPr>
        <w:t xml:space="preserve"> </w:t>
      </w:r>
      <w:r w:rsidRPr="004001CC">
        <w:rPr>
          <w:rFonts w:hint="cs"/>
          <w:rtl/>
        </w:rPr>
        <w:t>لَّكُمَآ</w:t>
      </w:r>
      <w:r w:rsidRPr="004001CC">
        <w:rPr>
          <w:rtl/>
        </w:rPr>
        <w:t xml:space="preserve"> </w:t>
      </w:r>
      <w:r w:rsidRPr="004001CC">
        <w:rPr>
          <w:rFonts w:hint="cs"/>
          <w:rtl/>
        </w:rPr>
        <w:t>أَتَعِدَانِنِيٓ</w:t>
      </w:r>
      <w:r w:rsidRPr="004001CC">
        <w:rPr>
          <w:rtl/>
        </w:rPr>
        <w:t xml:space="preserve"> </w:t>
      </w:r>
      <w:r w:rsidRPr="004001CC">
        <w:rPr>
          <w:rFonts w:hint="cs"/>
          <w:rtl/>
        </w:rPr>
        <w:t>أَنۡ</w:t>
      </w:r>
      <w:r w:rsidRPr="004001CC">
        <w:rPr>
          <w:rtl/>
        </w:rPr>
        <w:t xml:space="preserve"> </w:t>
      </w:r>
      <w:r w:rsidRPr="004001CC">
        <w:rPr>
          <w:rFonts w:hint="cs"/>
          <w:rtl/>
        </w:rPr>
        <w:t>أُخۡرَجَ</w:t>
      </w:r>
      <w:r w:rsidRPr="004001CC">
        <w:rPr>
          <w:rtl/>
        </w:rPr>
        <w:t xml:space="preserve"> </w:t>
      </w:r>
      <w:r w:rsidRPr="004001CC">
        <w:rPr>
          <w:rFonts w:hint="cs"/>
          <w:rtl/>
        </w:rPr>
        <w:t>وَقَدۡ</w:t>
      </w:r>
      <w:r w:rsidRPr="004001CC">
        <w:rPr>
          <w:rtl/>
        </w:rPr>
        <w:t xml:space="preserve"> </w:t>
      </w:r>
      <w:r w:rsidRPr="004001CC">
        <w:rPr>
          <w:rFonts w:hint="cs"/>
          <w:rtl/>
        </w:rPr>
        <w:t>خَلَتِ</w:t>
      </w:r>
      <w:r w:rsidRPr="004001CC">
        <w:rPr>
          <w:rtl/>
        </w:rPr>
        <w:t xml:space="preserve"> </w:t>
      </w:r>
      <w:r w:rsidRPr="004001CC">
        <w:rPr>
          <w:rFonts w:hint="cs"/>
          <w:rtl/>
        </w:rPr>
        <w:t>ٱلۡقُرُونُ</w:t>
      </w:r>
      <w:r w:rsidRPr="004001CC">
        <w:rPr>
          <w:rtl/>
        </w:rPr>
        <w:t xml:space="preserve"> </w:t>
      </w:r>
      <w:r w:rsidRPr="004001CC">
        <w:rPr>
          <w:rFonts w:hint="cs"/>
          <w:rtl/>
        </w:rPr>
        <w:t>مِن</w:t>
      </w:r>
      <w:r w:rsidRPr="004001CC">
        <w:rPr>
          <w:rtl/>
        </w:rPr>
        <w:t xml:space="preserve"> </w:t>
      </w:r>
      <w:r w:rsidRPr="004001CC">
        <w:rPr>
          <w:rFonts w:hint="cs"/>
          <w:rtl/>
        </w:rPr>
        <w:t>قَبۡلِي</w:t>
      </w:r>
      <w:r w:rsidRPr="004001CC">
        <w:rPr>
          <w:rtl/>
        </w:rPr>
        <w:t xml:space="preserve"> </w:t>
      </w:r>
      <w:r w:rsidRPr="004001CC">
        <w:rPr>
          <w:rFonts w:hint="cs"/>
          <w:rtl/>
        </w:rPr>
        <w:t>وَهُمَا</w:t>
      </w:r>
      <w:r w:rsidRPr="004001CC">
        <w:rPr>
          <w:rtl/>
        </w:rPr>
        <w:t xml:space="preserve"> </w:t>
      </w:r>
      <w:r w:rsidRPr="004001CC">
        <w:rPr>
          <w:rFonts w:hint="cs"/>
          <w:rtl/>
        </w:rPr>
        <w:t>يَسۡتَغِيثَانِ</w:t>
      </w:r>
      <w:r w:rsidRPr="004001CC">
        <w:rPr>
          <w:rtl/>
        </w:rPr>
        <w:t xml:space="preserve"> </w:t>
      </w:r>
      <w:r w:rsidRPr="004001CC">
        <w:rPr>
          <w:rFonts w:hint="cs"/>
          <w:rtl/>
        </w:rPr>
        <w:t>ٱللَّهَ</w:t>
      </w:r>
      <w:r w:rsidRPr="004001CC">
        <w:rPr>
          <w:rtl/>
        </w:rPr>
        <w:t xml:space="preserve"> </w:t>
      </w:r>
      <w:r w:rsidRPr="004001CC">
        <w:rPr>
          <w:rFonts w:hint="cs"/>
          <w:rtl/>
        </w:rPr>
        <w:t>وَيۡلَكَ</w:t>
      </w:r>
      <w:r w:rsidRPr="004001CC">
        <w:rPr>
          <w:rtl/>
        </w:rPr>
        <w:t xml:space="preserve"> </w:t>
      </w:r>
      <w:r w:rsidRPr="004001CC">
        <w:rPr>
          <w:rFonts w:hint="cs"/>
          <w:rtl/>
        </w:rPr>
        <w:t>ءَامِنۡ</w:t>
      </w:r>
      <w:r w:rsidRPr="004001CC">
        <w:rPr>
          <w:rtl/>
        </w:rPr>
        <w:t xml:space="preserve"> </w:t>
      </w:r>
      <w:r w:rsidRPr="004001CC">
        <w:rPr>
          <w:rFonts w:hint="cs"/>
          <w:rtl/>
        </w:rPr>
        <w:t>إِنَّ</w:t>
      </w:r>
      <w:r w:rsidRPr="004001CC">
        <w:rPr>
          <w:rtl/>
        </w:rPr>
        <w:t xml:space="preserve"> </w:t>
      </w:r>
      <w:r w:rsidRPr="004001CC">
        <w:rPr>
          <w:rFonts w:hint="cs"/>
          <w:rtl/>
        </w:rPr>
        <w:t>وَعۡدَ</w:t>
      </w:r>
      <w:r w:rsidRPr="004001CC">
        <w:rPr>
          <w:rtl/>
        </w:rPr>
        <w:t xml:space="preserve"> </w:t>
      </w:r>
      <w:r w:rsidRPr="004001CC">
        <w:rPr>
          <w:rFonts w:hint="cs"/>
          <w:rtl/>
        </w:rPr>
        <w:t>ٱللَّهِ</w:t>
      </w:r>
      <w:r w:rsidRPr="004001CC">
        <w:rPr>
          <w:rtl/>
        </w:rPr>
        <w:t xml:space="preserve"> </w:t>
      </w:r>
      <w:r w:rsidRPr="004001CC">
        <w:rPr>
          <w:rFonts w:hint="cs"/>
          <w:rtl/>
        </w:rPr>
        <w:t>حَقّٞ</w:t>
      </w:r>
      <w:r w:rsidRPr="004001CC">
        <w:rPr>
          <w:rtl/>
        </w:rPr>
        <w:t xml:space="preserve"> </w:t>
      </w:r>
      <w:r w:rsidRPr="004001CC">
        <w:rPr>
          <w:rFonts w:hint="cs"/>
          <w:rtl/>
        </w:rPr>
        <w:t>فَيَقُولُ</w:t>
      </w:r>
      <w:r w:rsidRPr="004001CC">
        <w:rPr>
          <w:rtl/>
        </w:rPr>
        <w:t xml:space="preserve"> </w:t>
      </w:r>
      <w:r w:rsidRPr="004001CC">
        <w:rPr>
          <w:rFonts w:hint="cs"/>
          <w:rtl/>
        </w:rPr>
        <w:t>مَا</w:t>
      </w:r>
      <w:r w:rsidRPr="004001CC">
        <w:rPr>
          <w:rtl/>
        </w:rPr>
        <w:t xml:space="preserve"> </w:t>
      </w:r>
      <w:r w:rsidRPr="004001CC">
        <w:rPr>
          <w:rFonts w:hint="cs"/>
          <w:rtl/>
        </w:rPr>
        <w:t>هَٰذَآ</w:t>
      </w:r>
      <w:r w:rsidRPr="004001CC">
        <w:rPr>
          <w:rtl/>
        </w:rPr>
        <w:t xml:space="preserve"> </w:t>
      </w:r>
      <w:r w:rsidRPr="004001CC">
        <w:rPr>
          <w:rFonts w:hint="cs"/>
          <w:rtl/>
        </w:rPr>
        <w:t>إِلَّآ</w:t>
      </w:r>
      <w:r w:rsidRPr="004001CC">
        <w:rPr>
          <w:rtl/>
        </w:rPr>
        <w:t xml:space="preserve"> </w:t>
      </w:r>
      <w:r w:rsidRPr="004001CC">
        <w:rPr>
          <w:rFonts w:hint="cs"/>
          <w:rtl/>
        </w:rPr>
        <w:t>أَسَٰطِيرُ</w:t>
      </w:r>
      <w:r w:rsidRPr="004001CC">
        <w:rPr>
          <w:rtl/>
        </w:rPr>
        <w:t xml:space="preserve"> </w:t>
      </w:r>
      <w:r w:rsidRPr="004001CC">
        <w:rPr>
          <w:rFonts w:hint="cs"/>
          <w:rtl/>
        </w:rPr>
        <w:t>ٱلۡأَوَّلِينَ</w:t>
      </w:r>
      <w:r w:rsidRPr="004001CC">
        <w:rPr>
          <w:rtl/>
        </w:rPr>
        <w:t xml:space="preserve"> </w:t>
      </w:r>
      <w:r w:rsidRPr="004001CC">
        <w:rPr>
          <w:rFonts w:hint="cs"/>
          <w:rtl/>
        </w:rPr>
        <w:t>١٧</w:t>
      </w:r>
      <w:r w:rsidRPr="004001CC">
        <w:rPr>
          <w:rtl/>
        </w:rPr>
        <w:t xml:space="preserve"> </w:t>
      </w:r>
      <w:r w:rsidRPr="004001CC">
        <w:rPr>
          <w:rFonts w:hint="cs"/>
          <w:rtl/>
        </w:rPr>
        <w:t>أُوْلَٰٓئِكَ</w:t>
      </w:r>
      <w:r w:rsidRPr="004001CC">
        <w:rPr>
          <w:rtl/>
        </w:rPr>
        <w:t xml:space="preserve"> </w:t>
      </w:r>
      <w:r w:rsidRPr="004001CC">
        <w:rPr>
          <w:rFonts w:hint="cs"/>
          <w:rtl/>
        </w:rPr>
        <w:t>ٱلَّذِينَ</w:t>
      </w:r>
      <w:r w:rsidRPr="004001CC">
        <w:rPr>
          <w:rtl/>
        </w:rPr>
        <w:t xml:space="preserve"> </w:t>
      </w:r>
      <w:r w:rsidRPr="004001CC">
        <w:rPr>
          <w:rFonts w:hint="cs"/>
          <w:rtl/>
        </w:rPr>
        <w:t>حَقَّ</w:t>
      </w:r>
      <w:r w:rsidRPr="004001CC">
        <w:rPr>
          <w:rtl/>
        </w:rPr>
        <w:t xml:space="preserve"> </w:t>
      </w:r>
      <w:r w:rsidRPr="004001CC">
        <w:rPr>
          <w:rFonts w:hint="cs"/>
          <w:rtl/>
        </w:rPr>
        <w:t>عَلَيۡهِمُ</w:t>
      </w:r>
      <w:r w:rsidRPr="004001CC">
        <w:rPr>
          <w:rtl/>
        </w:rPr>
        <w:t xml:space="preserve"> </w:t>
      </w:r>
      <w:r w:rsidRPr="004001CC">
        <w:rPr>
          <w:rFonts w:hint="cs"/>
          <w:rtl/>
        </w:rPr>
        <w:t>ٱلۡقَوۡلُ</w:t>
      </w:r>
      <w:r w:rsidRPr="004001CC">
        <w:rPr>
          <w:rtl/>
        </w:rPr>
        <w:t xml:space="preserve"> </w:t>
      </w:r>
      <w:r w:rsidRPr="004001CC">
        <w:rPr>
          <w:rFonts w:hint="cs"/>
          <w:rtl/>
        </w:rPr>
        <w:t>فِيٓ</w:t>
      </w:r>
      <w:r w:rsidRPr="004001CC">
        <w:rPr>
          <w:rtl/>
        </w:rPr>
        <w:t xml:space="preserve"> </w:t>
      </w:r>
      <w:r w:rsidRPr="004001CC">
        <w:rPr>
          <w:rFonts w:hint="cs"/>
          <w:rtl/>
        </w:rPr>
        <w:t>أُمَمٖ</w:t>
      </w:r>
      <w:r w:rsidRPr="004001CC">
        <w:rPr>
          <w:rtl/>
        </w:rPr>
        <w:t xml:space="preserve"> </w:t>
      </w:r>
      <w:r w:rsidRPr="004001CC">
        <w:rPr>
          <w:rFonts w:hint="cs"/>
          <w:rtl/>
        </w:rPr>
        <w:t>قَدۡ</w:t>
      </w:r>
      <w:r w:rsidRPr="004001CC">
        <w:rPr>
          <w:rtl/>
        </w:rPr>
        <w:t xml:space="preserve"> </w:t>
      </w:r>
      <w:r w:rsidRPr="004001CC">
        <w:rPr>
          <w:rFonts w:hint="cs"/>
          <w:rtl/>
        </w:rPr>
        <w:t>خَلَتۡ</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مِّنَ</w:t>
      </w:r>
      <w:r w:rsidRPr="004001CC">
        <w:rPr>
          <w:rtl/>
        </w:rPr>
        <w:t xml:space="preserve"> </w:t>
      </w:r>
      <w:r w:rsidRPr="004001CC">
        <w:rPr>
          <w:rFonts w:hint="cs"/>
          <w:rtl/>
        </w:rPr>
        <w:t>ٱلۡجِنِّ</w:t>
      </w:r>
      <w:r w:rsidRPr="004001CC">
        <w:rPr>
          <w:rtl/>
        </w:rPr>
        <w:t xml:space="preserve"> </w:t>
      </w:r>
      <w:r w:rsidRPr="004001CC">
        <w:rPr>
          <w:rFonts w:hint="cs"/>
          <w:rtl/>
        </w:rPr>
        <w:t>وَٱلۡإِنسِۖ</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خَٰسِرِينَ</w:t>
      </w:r>
      <w:r w:rsidRPr="004001CC">
        <w:rPr>
          <w:rtl/>
        </w:rPr>
        <w:t xml:space="preserve"> </w:t>
      </w:r>
      <w:r w:rsidRPr="004001CC">
        <w:rPr>
          <w:rFonts w:hint="cs"/>
          <w:rtl/>
        </w:rPr>
        <w:t>١٨</w:t>
      </w:r>
      <w:r w:rsidRPr="004001CC">
        <w:rPr>
          <w:rtl/>
        </w:rPr>
        <w:t xml:space="preserve"> </w:t>
      </w:r>
      <w:r w:rsidRPr="004001CC">
        <w:rPr>
          <w:rFonts w:hint="cs"/>
          <w:rtl/>
        </w:rPr>
        <w:t>وَلِكُلّٖ</w:t>
      </w:r>
      <w:r w:rsidRPr="004001CC">
        <w:rPr>
          <w:rtl/>
        </w:rPr>
        <w:t xml:space="preserve"> </w:t>
      </w:r>
      <w:r w:rsidRPr="004001CC">
        <w:rPr>
          <w:rFonts w:hint="cs"/>
          <w:rtl/>
        </w:rPr>
        <w:t>دَرَجَٰتٞ</w:t>
      </w:r>
      <w:r w:rsidRPr="004001CC">
        <w:rPr>
          <w:rtl/>
        </w:rPr>
        <w:t xml:space="preserve"> </w:t>
      </w:r>
      <w:r w:rsidRPr="004001CC">
        <w:rPr>
          <w:rFonts w:hint="cs"/>
          <w:rtl/>
        </w:rPr>
        <w:t>مِّمَّا</w:t>
      </w:r>
      <w:r w:rsidRPr="004001CC">
        <w:rPr>
          <w:rtl/>
        </w:rPr>
        <w:t xml:space="preserve"> </w:t>
      </w:r>
      <w:r w:rsidRPr="004001CC">
        <w:rPr>
          <w:rFonts w:hint="cs"/>
          <w:rtl/>
        </w:rPr>
        <w:t>عَمِلُواْۖ</w:t>
      </w:r>
      <w:r w:rsidRPr="004001CC">
        <w:rPr>
          <w:rtl/>
        </w:rPr>
        <w:t xml:space="preserve"> </w:t>
      </w:r>
      <w:r w:rsidRPr="004001CC">
        <w:rPr>
          <w:rFonts w:hint="cs"/>
          <w:rtl/>
        </w:rPr>
        <w:t>وَلِيُوَفِّيَهُمۡ</w:t>
      </w:r>
      <w:r w:rsidRPr="004001CC">
        <w:rPr>
          <w:rtl/>
        </w:rPr>
        <w:t xml:space="preserve"> </w:t>
      </w:r>
      <w:r w:rsidRPr="004001CC">
        <w:rPr>
          <w:rFonts w:hint="cs"/>
          <w:rtl/>
        </w:rPr>
        <w:t>أَعۡمَٰلَهُمۡ</w:t>
      </w:r>
      <w:r w:rsidRPr="004001CC">
        <w:rPr>
          <w:rtl/>
        </w:rPr>
        <w:t xml:space="preserve"> </w:t>
      </w:r>
      <w:r w:rsidRPr="004001CC">
        <w:rPr>
          <w:rFonts w:hint="cs"/>
          <w:rtl/>
        </w:rPr>
        <w:t>وَهُمۡ</w:t>
      </w:r>
      <w:r w:rsidRPr="004001CC">
        <w:rPr>
          <w:rtl/>
        </w:rPr>
        <w:t xml:space="preserve"> </w:t>
      </w:r>
      <w:r w:rsidRPr="004001CC">
        <w:rPr>
          <w:rFonts w:hint="cs"/>
          <w:rtl/>
        </w:rPr>
        <w:t>لَا</w:t>
      </w:r>
      <w:r w:rsidRPr="004001CC">
        <w:rPr>
          <w:rtl/>
        </w:rPr>
        <w:t xml:space="preserve"> </w:t>
      </w:r>
      <w:r w:rsidRPr="004001CC">
        <w:rPr>
          <w:rFonts w:hint="cs"/>
          <w:rtl/>
        </w:rPr>
        <w:t>يُظۡلَمُونَ</w:t>
      </w:r>
      <w:r w:rsidRPr="004001CC">
        <w:rPr>
          <w:rtl/>
        </w:rPr>
        <w:t xml:space="preserve"> </w:t>
      </w:r>
      <w:r w:rsidRPr="004001CC">
        <w:rPr>
          <w:rFonts w:hint="cs"/>
          <w:rtl/>
        </w:rPr>
        <w:t>١٩</w:t>
      </w:r>
      <w:r w:rsidRPr="004001CC">
        <w:rPr>
          <w:rFonts w:ascii="Traditional Arabic" w:hAnsi="Traditional Arabic" w:cs="Traditional Arabic"/>
          <w:rtl/>
        </w:rPr>
        <w:t>﴾</w:t>
      </w:r>
    </w:p>
    <w:p w:rsidR="003D3F15" w:rsidRPr="004001CC" w:rsidRDefault="003D3F15" w:rsidP="001614C2">
      <w:pPr>
        <w:pStyle w:val="7-"/>
        <w:rPr>
          <w:rtl/>
        </w:rPr>
      </w:pPr>
      <w:r w:rsidRPr="004001CC">
        <w:rPr>
          <w:rFonts w:hint="cs"/>
          <w:rtl/>
        </w:rPr>
        <w:t xml:space="preserve"> </w:t>
      </w:r>
      <w:r w:rsidRPr="004001CC">
        <w:rPr>
          <w:rFonts w:hint="cs"/>
          <w:rtl/>
        </w:rPr>
        <w:tab/>
      </w:r>
      <w:r w:rsidRPr="004001CC">
        <w:rPr>
          <w:rtl/>
        </w:rPr>
        <w:t>[الأحقاف:</w:t>
      </w:r>
      <w:r w:rsidRPr="004001CC">
        <w:rPr>
          <w:rFonts w:hint="cs"/>
          <w:rtl/>
        </w:rPr>
        <w:t>17-19</w:t>
      </w:r>
      <w:r w:rsidRPr="004001CC">
        <w:rPr>
          <w:rtl/>
        </w:rPr>
        <w:t xml:space="preserve">]. </w:t>
      </w:r>
    </w:p>
    <w:p w:rsidR="00FD6115" w:rsidRPr="009454F3" w:rsidRDefault="00154122" w:rsidP="00656E79">
      <w:pPr>
        <w:pStyle w:val="4-"/>
        <w:rPr>
          <w:spacing w:val="-2"/>
          <w:rtl/>
        </w:rPr>
      </w:pPr>
      <w:r w:rsidRPr="009454F3">
        <w:rPr>
          <w:rFonts w:hint="cs"/>
          <w:b/>
          <w:bCs/>
          <w:spacing w:val="-2"/>
          <w:rtl/>
        </w:rPr>
        <w:t>ترجمه</w:t>
      </w:r>
      <w:r w:rsidR="002D7F6D" w:rsidRPr="009454F3">
        <w:rPr>
          <w:rFonts w:hint="cs"/>
          <w:b/>
          <w:bCs/>
          <w:spacing w:val="-2"/>
          <w:rtl/>
        </w:rPr>
        <w:t xml:space="preserve">: </w:t>
      </w:r>
      <w:r w:rsidR="00C70A41" w:rsidRPr="009454F3">
        <w:rPr>
          <w:rFonts w:hint="cs"/>
          <w:spacing w:val="-2"/>
          <w:rtl/>
        </w:rPr>
        <w:t xml:space="preserve">و آن کس </w:t>
      </w:r>
      <w:r w:rsidRPr="009454F3">
        <w:rPr>
          <w:rFonts w:hint="cs"/>
          <w:spacing w:val="-2"/>
          <w:rtl/>
        </w:rPr>
        <w:t xml:space="preserve">که </w:t>
      </w:r>
      <w:r w:rsidR="00C70A41" w:rsidRPr="009454F3">
        <w:rPr>
          <w:rFonts w:hint="cs"/>
          <w:spacing w:val="-2"/>
          <w:rtl/>
        </w:rPr>
        <w:t>به والدین خود گوید اف بر</w:t>
      </w:r>
      <w:r w:rsidR="00C54AF0" w:rsidRPr="009454F3">
        <w:rPr>
          <w:rFonts w:hint="cs"/>
          <w:spacing w:val="-2"/>
          <w:rtl/>
        </w:rPr>
        <w:t xml:space="preserve"> شما آیا به من </w:t>
      </w:r>
      <w:r w:rsidR="003C6891" w:rsidRPr="009454F3">
        <w:rPr>
          <w:rFonts w:hint="cs"/>
          <w:spacing w:val="-2"/>
          <w:rtl/>
        </w:rPr>
        <w:t>وعده می</w:t>
      </w:r>
      <w:r w:rsidR="00C70A41" w:rsidRPr="009454F3">
        <w:rPr>
          <w:rFonts w:hint="cs"/>
          <w:spacing w:val="-2"/>
          <w:rtl/>
        </w:rPr>
        <w:t>‌دهید که از قبر خارج خواهم شد و</w:t>
      </w:r>
      <w:r w:rsidR="003C6891" w:rsidRPr="009454F3">
        <w:rPr>
          <w:rFonts w:hint="cs"/>
          <w:spacing w:val="-2"/>
          <w:rtl/>
        </w:rPr>
        <w:t>حال آنکه قبل از من نسل‌ها</w:t>
      </w:r>
      <w:r w:rsidR="00C70A41" w:rsidRPr="009454F3">
        <w:rPr>
          <w:rFonts w:hint="cs"/>
          <w:spacing w:val="-2"/>
          <w:rtl/>
        </w:rPr>
        <w:t xml:space="preserve"> گذشته (</w:t>
      </w:r>
      <w:r w:rsidR="00745867" w:rsidRPr="009454F3">
        <w:rPr>
          <w:rFonts w:hint="cs"/>
          <w:spacing w:val="-2"/>
          <w:rtl/>
        </w:rPr>
        <w:t>و</w:t>
      </w:r>
      <w:r w:rsidR="00C70A41" w:rsidRPr="009454F3">
        <w:rPr>
          <w:rFonts w:hint="cs"/>
          <w:spacing w:val="-2"/>
          <w:rtl/>
        </w:rPr>
        <w:t xml:space="preserve"> </w:t>
      </w:r>
      <w:r w:rsidR="00745867" w:rsidRPr="009454F3">
        <w:rPr>
          <w:rFonts w:hint="cs"/>
          <w:spacing w:val="-2"/>
          <w:rtl/>
        </w:rPr>
        <w:t>زنده نشده اند) و آندو خدا را بخوانند برای کمک و</w:t>
      </w:r>
      <w:r w:rsidR="003C6891" w:rsidRPr="009454F3">
        <w:rPr>
          <w:rFonts w:hint="cs"/>
          <w:spacing w:val="-2"/>
          <w:rtl/>
        </w:rPr>
        <w:t xml:space="preserve"> گوین</w:t>
      </w:r>
      <w:r w:rsidR="00C70A41" w:rsidRPr="009454F3">
        <w:rPr>
          <w:rFonts w:hint="cs"/>
          <w:spacing w:val="-2"/>
          <w:rtl/>
        </w:rPr>
        <w:t>د وای بر تو ایمان آور زیرا وعد</w:t>
      </w:r>
      <w:r w:rsidR="00117E64" w:rsidRPr="009454F3">
        <w:rPr>
          <w:rFonts w:hint="cs"/>
          <w:spacing w:val="-2"/>
          <w:rtl/>
        </w:rPr>
        <w:t>ۀ</w:t>
      </w:r>
      <w:r w:rsidR="003C6891" w:rsidRPr="009454F3">
        <w:rPr>
          <w:rFonts w:hint="cs"/>
          <w:spacing w:val="-2"/>
          <w:rtl/>
        </w:rPr>
        <w:t>خدا حق اس</w:t>
      </w:r>
      <w:r w:rsidR="00C70A41" w:rsidRPr="009454F3">
        <w:rPr>
          <w:rFonts w:hint="cs"/>
          <w:spacing w:val="-2"/>
          <w:rtl/>
        </w:rPr>
        <w:t>ت، پس فرزندمی‌گوید نیست این جز</w:t>
      </w:r>
      <w:r w:rsidR="003C6891" w:rsidRPr="009454F3">
        <w:rPr>
          <w:rFonts w:hint="cs"/>
          <w:spacing w:val="-2"/>
          <w:rtl/>
        </w:rPr>
        <w:t>افسانه‌های گذشتگان</w:t>
      </w:r>
      <w:r w:rsidR="00C70A41" w:rsidRPr="009454F3">
        <w:rPr>
          <w:rFonts w:hint="cs"/>
          <w:spacing w:val="-2"/>
          <w:rtl/>
        </w:rPr>
        <w:t xml:space="preserve"> </w:t>
      </w:r>
      <w:r w:rsidR="000C40A4" w:rsidRPr="009454F3">
        <w:rPr>
          <w:rFonts w:hint="cs"/>
          <w:spacing w:val="-2"/>
          <w:rtl/>
        </w:rPr>
        <w:t>(17) ایشانند آنان که محقق شده بر ایشان آن گفتاری که دربار</w:t>
      </w:r>
      <w:r w:rsidR="00117E64" w:rsidRPr="009454F3">
        <w:rPr>
          <w:rFonts w:hint="cs"/>
          <w:spacing w:val="-2"/>
          <w:rtl/>
        </w:rPr>
        <w:t>ۀ</w:t>
      </w:r>
      <w:r w:rsidR="000C40A4" w:rsidRPr="009454F3">
        <w:rPr>
          <w:rFonts w:hint="cs"/>
          <w:spacing w:val="-2"/>
          <w:rtl/>
        </w:rPr>
        <w:t xml:space="preserve"> امت‌های پیش از ایشان بوده از جن و انس (از فرمان عذاب) زیرا ایشان زیانکار بوده</w:t>
      </w:r>
      <w:r w:rsidR="000C40A4" w:rsidRPr="009454F3">
        <w:rPr>
          <w:rFonts w:hint="eastAsia"/>
          <w:spacing w:val="-2"/>
          <w:rtl/>
        </w:rPr>
        <w:t>‌</w:t>
      </w:r>
      <w:r w:rsidR="00162CBC" w:rsidRPr="009454F3">
        <w:rPr>
          <w:rFonts w:hint="cs"/>
          <w:spacing w:val="-2"/>
          <w:rtl/>
        </w:rPr>
        <w:t>اند</w:t>
      </w:r>
      <w:r w:rsidR="00C70A41" w:rsidRPr="009454F3">
        <w:rPr>
          <w:rFonts w:hint="cs"/>
          <w:spacing w:val="-2"/>
          <w:rtl/>
        </w:rPr>
        <w:t xml:space="preserve"> (18) و برای هر</w:t>
      </w:r>
      <w:r w:rsidR="00162CBC" w:rsidRPr="009454F3">
        <w:rPr>
          <w:rFonts w:hint="cs"/>
          <w:spacing w:val="-2"/>
          <w:rtl/>
        </w:rPr>
        <w:t xml:space="preserve">یک </w:t>
      </w:r>
      <w:r w:rsidR="00C70A41" w:rsidRPr="009454F3">
        <w:rPr>
          <w:rFonts w:hint="cs"/>
          <w:spacing w:val="-2"/>
          <w:rtl/>
        </w:rPr>
        <w:t xml:space="preserve">(از مؤمنین وکافرین) </w:t>
      </w:r>
      <w:r w:rsidR="00162CBC" w:rsidRPr="009454F3">
        <w:rPr>
          <w:rFonts w:hint="cs"/>
          <w:spacing w:val="-2"/>
          <w:rtl/>
        </w:rPr>
        <w:t>درجاتی است نتیج</w:t>
      </w:r>
      <w:r w:rsidR="00117E64" w:rsidRPr="009454F3">
        <w:rPr>
          <w:rFonts w:hint="cs"/>
          <w:spacing w:val="-2"/>
          <w:rtl/>
        </w:rPr>
        <w:t>ۀ</w:t>
      </w:r>
      <w:r w:rsidR="007E7782" w:rsidRPr="009454F3">
        <w:rPr>
          <w:rFonts w:hint="cs"/>
          <w:spacing w:val="-2"/>
          <w:rtl/>
        </w:rPr>
        <w:t xml:space="preserve"> </w:t>
      </w:r>
      <w:r w:rsidR="00C70A41" w:rsidRPr="009454F3">
        <w:rPr>
          <w:rFonts w:hint="cs"/>
          <w:spacing w:val="-2"/>
          <w:rtl/>
        </w:rPr>
        <w:t xml:space="preserve">آنچه کردند وتا(خداوند) </w:t>
      </w:r>
      <w:r w:rsidR="00162CBC" w:rsidRPr="009454F3">
        <w:rPr>
          <w:rFonts w:hint="cs"/>
          <w:spacing w:val="-2"/>
          <w:rtl/>
        </w:rPr>
        <w:t>پاداش اعمال</w:t>
      </w:r>
      <w:r w:rsidR="007E7782" w:rsidRPr="009454F3">
        <w:rPr>
          <w:rFonts w:hint="cs"/>
          <w:spacing w:val="-2"/>
          <w:rtl/>
        </w:rPr>
        <w:t>ش</w:t>
      </w:r>
      <w:r w:rsidR="00C70A41" w:rsidRPr="009454F3">
        <w:rPr>
          <w:rFonts w:hint="cs"/>
          <w:spacing w:val="-2"/>
          <w:rtl/>
        </w:rPr>
        <w:t>ان را تماما بدهد و</w:t>
      </w:r>
      <w:r w:rsidR="00162CBC" w:rsidRPr="009454F3">
        <w:rPr>
          <w:rFonts w:hint="cs"/>
          <w:spacing w:val="-2"/>
          <w:rtl/>
        </w:rPr>
        <w:t>به ایشان ستم ن</w:t>
      </w:r>
      <w:r w:rsidR="00C70A41" w:rsidRPr="009454F3">
        <w:rPr>
          <w:rFonts w:hint="cs"/>
          <w:spacing w:val="-2"/>
          <w:rtl/>
        </w:rPr>
        <w:t>می</w:t>
      </w:r>
      <w:r w:rsidR="00C70A41" w:rsidRPr="009454F3">
        <w:rPr>
          <w:rFonts w:hint="cs"/>
          <w:spacing w:val="-2"/>
          <w:rtl/>
        </w:rPr>
        <w:softHyphen/>
      </w:r>
      <w:r w:rsidR="00162CBC" w:rsidRPr="009454F3">
        <w:rPr>
          <w:rFonts w:hint="cs"/>
          <w:spacing w:val="-2"/>
          <w:rtl/>
        </w:rPr>
        <w:t xml:space="preserve">شود(19). </w:t>
      </w:r>
    </w:p>
    <w:p w:rsidR="00FD6115" w:rsidRPr="004001CC" w:rsidRDefault="00162CBC" w:rsidP="001614C2">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مصداق آی</w:t>
      </w:r>
      <w:r w:rsidR="00117E64" w:rsidRPr="004001CC">
        <w:rPr>
          <w:rFonts w:hint="cs"/>
          <w:szCs w:val="28"/>
          <w:rtl/>
        </w:rPr>
        <w:t>ۀ</w:t>
      </w:r>
      <w:r w:rsidRPr="004001CC">
        <w:rPr>
          <w:rFonts w:hint="cs"/>
          <w:szCs w:val="28"/>
          <w:rtl/>
        </w:rPr>
        <w:t xml:space="preserve"> 17 همین فرزندان جامع</w:t>
      </w:r>
      <w:r w:rsidR="00117E64" w:rsidRPr="004001CC">
        <w:rPr>
          <w:rFonts w:hint="cs"/>
          <w:szCs w:val="28"/>
          <w:rtl/>
        </w:rPr>
        <w:t>ۀ</w:t>
      </w:r>
      <w:r w:rsidRPr="004001CC">
        <w:rPr>
          <w:rFonts w:hint="cs"/>
          <w:szCs w:val="28"/>
          <w:rtl/>
        </w:rPr>
        <w:t xml:space="preserve"> ما است که انکار همه چیز</w:t>
      </w:r>
      <w:r w:rsidR="00F61BCA" w:rsidRPr="004001CC">
        <w:rPr>
          <w:rFonts w:hint="cs"/>
          <w:szCs w:val="28"/>
          <w:rtl/>
        </w:rPr>
        <w:t xml:space="preserve"> کرده و در اثر ورود خرافات در دین، اصل دین را افسانه می‌دانند، پس باید حقایق دین بتمامه بیان و از خرافات جدا گردد تا دین از بین نرود. و کلم</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3524E" w:rsidRPr="004001CC">
        <w:rPr>
          <w:rStyle w:val="5-Char"/>
          <w:rFonts w:hint="cs"/>
          <w:rtl/>
        </w:rPr>
        <w:t>أُوْلَٰٓئِكَ</w:t>
      </w:r>
      <w:r w:rsidR="009D1DFE" w:rsidRPr="004001CC">
        <w:rPr>
          <w:rFonts w:ascii="Traditional Arabic" w:hAnsi="Traditional Arabic" w:cs="Traditional Arabic"/>
          <w:b/>
          <w:color w:val="000000"/>
          <w:rtl/>
        </w:rPr>
        <w:t>﴾</w:t>
      </w:r>
      <w:r w:rsidR="00F61BCA" w:rsidRPr="004001CC">
        <w:rPr>
          <w:rFonts w:hint="cs"/>
          <w:szCs w:val="28"/>
          <w:rtl/>
        </w:rPr>
        <w:t xml:space="preserve"> اشاره است به همان فرزندانی که به پدر و مادر </w:t>
      </w:r>
      <w:r w:rsidR="009D1DFE" w:rsidRPr="004001CC">
        <w:rPr>
          <w:rFonts w:ascii="Traditional Arabic" w:hAnsi="Traditional Arabic" w:cs="Traditional Arabic"/>
          <w:b/>
          <w:color w:val="000000"/>
          <w:rtl/>
        </w:rPr>
        <w:t>﴿</w:t>
      </w:r>
      <w:r w:rsidR="0073524E" w:rsidRPr="004001CC">
        <w:rPr>
          <w:rStyle w:val="5-Char"/>
          <w:rFonts w:hint="cs"/>
          <w:rtl/>
        </w:rPr>
        <w:t>أُفّٖ</w:t>
      </w:r>
      <w:r w:rsidR="0073524E" w:rsidRPr="004001CC">
        <w:rPr>
          <w:rStyle w:val="5-Char"/>
          <w:rtl/>
        </w:rPr>
        <w:t xml:space="preserve"> </w:t>
      </w:r>
      <w:r w:rsidR="0073524E" w:rsidRPr="004001CC">
        <w:rPr>
          <w:rStyle w:val="5-Char"/>
          <w:rFonts w:hint="cs"/>
          <w:rtl/>
        </w:rPr>
        <w:t>لَّكُمَآ</w:t>
      </w:r>
      <w:r w:rsidR="009D1DFE" w:rsidRPr="004001CC">
        <w:rPr>
          <w:rFonts w:ascii="Traditional Arabic" w:hAnsi="Traditional Arabic" w:cs="Traditional Arabic"/>
          <w:b/>
          <w:color w:val="000000"/>
          <w:rtl/>
        </w:rPr>
        <w:t>﴾</w:t>
      </w:r>
      <w:r w:rsidR="0073524E" w:rsidRPr="004001CC">
        <w:rPr>
          <w:rFonts w:ascii="Lotus Linotype" w:hAnsi="Lotus Linotype" w:cs="Lotus Linotype" w:hint="cs"/>
          <w:b/>
          <w:bCs/>
          <w:color w:val="000000"/>
          <w:rtl/>
        </w:rPr>
        <w:t xml:space="preserve"> </w:t>
      </w:r>
      <w:r w:rsidR="00F61BCA" w:rsidRPr="004001CC">
        <w:rPr>
          <w:rFonts w:hint="cs"/>
          <w:szCs w:val="28"/>
          <w:rtl/>
        </w:rPr>
        <w:t xml:space="preserve">می‌گفته‌اند. </w:t>
      </w:r>
    </w:p>
    <w:p w:rsidR="003D3F15" w:rsidRPr="004001CC" w:rsidRDefault="003D3F15" w:rsidP="00656E79">
      <w:pPr>
        <w:pStyle w:val="3-"/>
        <w:rPr>
          <w:rtl/>
        </w:rPr>
      </w:pPr>
      <w:r w:rsidRPr="004001CC">
        <w:rPr>
          <w:rFonts w:ascii="Traditional Arabic" w:hAnsi="Traditional Arabic" w:cs="Traditional Arabic"/>
          <w:rtl/>
        </w:rPr>
        <w:t>﴿</w:t>
      </w:r>
      <w:r w:rsidRPr="004001CC">
        <w:rPr>
          <w:rFonts w:hint="cs"/>
          <w:rtl/>
        </w:rPr>
        <w:t>وَيَوۡمَ</w:t>
      </w:r>
      <w:r w:rsidRPr="004001CC">
        <w:rPr>
          <w:rtl/>
        </w:rPr>
        <w:t xml:space="preserve"> </w:t>
      </w:r>
      <w:r w:rsidRPr="004001CC">
        <w:rPr>
          <w:rFonts w:hint="cs"/>
          <w:rtl/>
        </w:rPr>
        <w:t>يُعۡرَضُ</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عَلَى</w:t>
      </w:r>
      <w:r w:rsidRPr="004001CC">
        <w:rPr>
          <w:rtl/>
        </w:rPr>
        <w:t xml:space="preserve"> </w:t>
      </w:r>
      <w:r w:rsidRPr="004001CC">
        <w:rPr>
          <w:rFonts w:hint="cs"/>
          <w:rtl/>
        </w:rPr>
        <w:t>ٱلنَّارِ</w:t>
      </w:r>
      <w:r w:rsidRPr="004001CC">
        <w:rPr>
          <w:rtl/>
        </w:rPr>
        <w:t xml:space="preserve"> </w:t>
      </w:r>
      <w:r w:rsidRPr="004001CC">
        <w:rPr>
          <w:rFonts w:hint="cs"/>
          <w:rtl/>
        </w:rPr>
        <w:t>أَذۡهَبۡتُمۡ</w:t>
      </w:r>
      <w:r w:rsidRPr="004001CC">
        <w:rPr>
          <w:rtl/>
        </w:rPr>
        <w:t xml:space="preserve"> </w:t>
      </w:r>
      <w:r w:rsidRPr="004001CC">
        <w:rPr>
          <w:rFonts w:hint="cs"/>
          <w:rtl/>
        </w:rPr>
        <w:t>طَيِّبَٰتِكُمۡ</w:t>
      </w:r>
      <w:r w:rsidRPr="004001CC">
        <w:rPr>
          <w:rtl/>
        </w:rPr>
        <w:t xml:space="preserve"> </w:t>
      </w:r>
      <w:r w:rsidRPr="004001CC">
        <w:rPr>
          <w:rFonts w:hint="cs"/>
          <w:rtl/>
        </w:rPr>
        <w:t>فِي</w:t>
      </w:r>
      <w:r w:rsidRPr="004001CC">
        <w:rPr>
          <w:rtl/>
        </w:rPr>
        <w:t xml:space="preserve"> </w:t>
      </w:r>
      <w:r w:rsidRPr="004001CC">
        <w:rPr>
          <w:rFonts w:hint="cs"/>
          <w:rtl/>
        </w:rPr>
        <w:t>حَيَاتِكُمُ</w:t>
      </w:r>
      <w:r w:rsidRPr="004001CC">
        <w:rPr>
          <w:rtl/>
        </w:rPr>
        <w:t xml:space="preserve"> </w:t>
      </w:r>
      <w:r w:rsidRPr="004001CC">
        <w:rPr>
          <w:rFonts w:hint="cs"/>
          <w:rtl/>
        </w:rPr>
        <w:t>ٱلدُّنۡيَا</w:t>
      </w:r>
      <w:r w:rsidRPr="004001CC">
        <w:rPr>
          <w:rtl/>
        </w:rPr>
        <w:t xml:space="preserve"> </w:t>
      </w:r>
      <w:r w:rsidRPr="004001CC">
        <w:rPr>
          <w:rFonts w:hint="cs"/>
          <w:rtl/>
        </w:rPr>
        <w:t>وَٱسۡتَمۡتَعۡتُم</w:t>
      </w:r>
      <w:r w:rsidRPr="004001CC">
        <w:rPr>
          <w:rtl/>
        </w:rPr>
        <w:t xml:space="preserve"> </w:t>
      </w:r>
      <w:r w:rsidRPr="004001CC">
        <w:rPr>
          <w:rFonts w:hint="cs"/>
          <w:rtl/>
        </w:rPr>
        <w:t>بِهَا</w:t>
      </w:r>
      <w:r w:rsidRPr="004001CC">
        <w:rPr>
          <w:rtl/>
        </w:rPr>
        <w:t xml:space="preserve"> </w:t>
      </w:r>
      <w:r w:rsidRPr="004001CC">
        <w:rPr>
          <w:rFonts w:hint="cs"/>
          <w:rtl/>
        </w:rPr>
        <w:t>فَٱلۡيَوۡمَ</w:t>
      </w:r>
      <w:r w:rsidRPr="004001CC">
        <w:rPr>
          <w:rtl/>
        </w:rPr>
        <w:t xml:space="preserve"> </w:t>
      </w:r>
      <w:r w:rsidRPr="004001CC">
        <w:rPr>
          <w:rFonts w:hint="cs"/>
          <w:rtl/>
        </w:rPr>
        <w:t>تُجۡزَوۡنَ</w:t>
      </w:r>
      <w:r w:rsidRPr="004001CC">
        <w:rPr>
          <w:rtl/>
        </w:rPr>
        <w:t xml:space="preserve"> </w:t>
      </w:r>
      <w:r w:rsidRPr="004001CC">
        <w:rPr>
          <w:rFonts w:hint="cs"/>
          <w:rtl/>
        </w:rPr>
        <w:t>عَذَابَ</w:t>
      </w:r>
      <w:r w:rsidRPr="004001CC">
        <w:rPr>
          <w:rtl/>
        </w:rPr>
        <w:t xml:space="preserve"> </w:t>
      </w:r>
      <w:r w:rsidRPr="004001CC">
        <w:rPr>
          <w:rFonts w:hint="cs"/>
          <w:rtl/>
        </w:rPr>
        <w:t>ٱلۡهُونِ</w:t>
      </w:r>
      <w:r w:rsidRPr="004001CC">
        <w:rPr>
          <w:rtl/>
        </w:rPr>
        <w:t xml:space="preserve"> </w:t>
      </w:r>
      <w:r w:rsidRPr="004001CC">
        <w:rPr>
          <w:rFonts w:hint="cs"/>
          <w:rtl/>
        </w:rPr>
        <w:t>بِمَا</w:t>
      </w:r>
      <w:r w:rsidRPr="004001CC">
        <w:rPr>
          <w:rtl/>
        </w:rPr>
        <w:t xml:space="preserve"> </w:t>
      </w:r>
      <w:r w:rsidRPr="004001CC">
        <w:rPr>
          <w:rFonts w:hint="cs"/>
          <w:rtl/>
        </w:rPr>
        <w:t>كُنتُمۡ</w:t>
      </w:r>
      <w:r w:rsidRPr="004001CC">
        <w:rPr>
          <w:rtl/>
        </w:rPr>
        <w:t xml:space="preserve"> </w:t>
      </w:r>
      <w:r w:rsidRPr="004001CC">
        <w:rPr>
          <w:rFonts w:hint="cs"/>
          <w:rtl/>
        </w:rPr>
        <w:t>تَسۡتَكۡبِرُونَ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بِغَيۡرِ</w:t>
      </w:r>
      <w:r w:rsidRPr="004001CC">
        <w:rPr>
          <w:rtl/>
        </w:rPr>
        <w:t xml:space="preserve"> </w:t>
      </w:r>
      <w:r w:rsidRPr="004001CC">
        <w:rPr>
          <w:rFonts w:hint="cs"/>
          <w:rtl/>
        </w:rPr>
        <w:t>ٱلۡحَقِّ</w:t>
      </w:r>
      <w:r w:rsidRPr="004001CC">
        <w:rPr>
          <w:rtl/>
        </w:rPr>
        <w:t xml:space="preserve"> </w:t>
      </w:r>
      <w:r w:rsidRPr="004001CC">
        <w:rPr>
          <w:rFonts w:hint="cs"/>
          <w:rtl/>
        </w:rPr>
        <w:t>وَبِمَا</w:t>
      </w:r>
      <w:r w:rsidRPr="004001CC">
        <w:rPr>
          <w:rtl/>
        </w:rPr>
        <w:t xml:space="preserve"> </w:t>
      </w:r>
      <w:r w:rsidRPr="004001CC">
        <w:rPr>
          <w:rFonts w:hint="cs"/>
          <w:rtl/>
        </w:rPr>
        <w:t>كُنتُمۡ</w:t>
      </w:r>
      <w:r w:rsidRPr="004001CC">
        <w:rPr>
          <w:rtl/>
        </w:rPr>
        <w:t xml:space="preserve"> </w:t>
      </w:r>
      <w:r w:rsidRPr="004001CC">
        <w:rPr>
          <w:rFonts w:hint="cs"/>
          <w:rtl/>
        </w:rPr>
        <w:t>تَفۡسُقُونَ</w:t>
      </w:r>
      <w:r w:rsidRPr="004001CC">
        <w:rPr>
          <w:rtl/>
        </w:rPr>
        <w:t xml:space="preserve"> </w:t>
      </w:r>
      <w:r w:rsidRPr="004001CC">
        <w:rPr>
          <w:rFonts w:hint="cs"/>
          <w:rtl/>
        </w:rPr>
        <w:t>٢٠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[الأحقاف:</w:t>
      </w:r>
      <w:r w:rsidRPr="004001CC">
        <w:rPr>
          <w:rStyle w:val="7-Char"/>
          <w:rFonts w:hint="cs"/>
          <w:rtl/>
        </w:rPr>
        <w:t>20</w:t>
      </w:r>
      <w:r w:rsidRPr="004001CC">
        <w:rPr>
          <w:rStyle w:val="7-Char"/>
          <w:rtl/>
          <w:lang w:bidi="ar-SA"/>
        </w:rPr>
        <w:t>].</w:t>
      </w:r>
      <w:r w:rsidRPr="004001CC">
        <w:rPr>
          <w:rStyle w:val="7-Char"/>
          <w:rtl/>
        </w:rPr>
        <w:t xml:space="preserve"> </w:t>
      </w:r>
    </w:p>
    <w:p w:rsidR="00FD6115" w:rsidRPr="004001CC" w:rsidRDefault="002A2C0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روزی که کفار به آتش عرضه شوند و گفته شود </w:t>
      </w:r>
      <w:r w:rsidR="009321E9" w:rsidRPr="004001CC">
        <w:rPr>
          <w:rFonts w:hint="cs"/>
          <w:rtl/>
        </w:rPr>
        <w:t>نعمت</w:t>
      </w:r>
      <w:r w:rsidR="009321E9" w:rsidRPr="004001CC">
        <w:rPr>
          <w:rFonts w:hint="cs"/>
          <w:rtl/>
        </w:rPr>
        <w:softHyphen/>
        <w:t xml:space="preserve">ها و </w:t>
      </w:r>
      <w:r w:rsidRPr="004001CC">
        <w:rPr>
          <w:rFonts w:hint="cs"/>
          <w:rtl/>
        </w:rPr>
        <w:t xml:space="preserve">چیزهای خوبتان را در زندگی دنیا بردید </w:t>
      </w:r>
      <w:r w:rsidR="00A51B34" w:rsidRPr="004001CC">
        <w:rPr>
          <w:rFonts w:hint="cs"/>
          <w:rtl/>
        </w:rPr>
        <w:t xml:space="preserve">و </w:t>
      </w:r>
      <w:r w:rsidR="0054183C" w:rsidRPr="004001CC">
        <w:rPr>
          <w:rFonts w:hint="cs"/>
          <w:rtl/>
        </w:rPr>
        <w:t>از</w:t>
      </w:r>
      <w:r w:rsidR="00A51B34" w:rsidRPr="004001CC">
        <w:rPr>
          <w:rFonts w:hint="cs"/>
          <w:rtl/>
        </w:rPr>
        <w:t xml:space="preserve"> آنها برخوردار شدید پس امروز به عذاب خواری جزا داده می‌شوید </w:t>
      </w:r>
      <w:r w:rsidR="0096780B" w:rsidRPr="004001CC">
        <w:rPr>
          <w:rFonts w:hint="cs"/>
          <w:rtl/>
        </w:rPr>
        <w:t>در قبال آن بزرگی که در زمین ب</w:t>
      </w:r>
      <w:r w:rsidR="009321E9" w:rsidRPr="004001CC">
        <w:rPr>
          <w:rFonts w:hint="cs"/>
          <w:rtl/>
        </w:rPr>
        <w:t xml:space="preserve">ه </w:t>
      </w:r>
      <w:r w:rsidR="0096780B" w:rsidRPr="004001CC">
        <w:rPr>
          <w:rFonts w:hint="cs"/>
          <w:rtl/>
        </w:rPr>
        <w:t>نا</w:t>
      </w:r>
      <w:r w:rsidR="009321E9" w:rsidRPr="004001CC">
        <w:rPr>
          <w:rFonts w:hint="cs"/>
          <w:rtl/>
        </w:rPr>
        <w:t>حق می‌کردید و در</w:t>
      </w:r>
      <w:r w:rsidR="006066ED" w:rsidRPr="004001CC">
        <w:rPr>
          <w:rFonts w:hint="cs"/>
          <w:rtl/>
        </w:rPr>
        <w:t>قبال نافرمانی ه</w:t>
      </w:r>
      <w:r w:rsidR="00A51B34" w:rsidRPr="004001CC">
        <w:rPr>
          <w:rFonts w:hint="cs"/>
          <w:rtl/>
        </w:rPr>
        <w:t xml:space="preserve">ا که مرتکب می‌شدید(20). </w:t>
      </w:r>
    </w:p>
    <w:p w:rsidR="00FD6115" w:rsidRPr="004001CC" w:rsidRDefault="00A51B34"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لذت دنیا </w:t>
      </w:r>
      <w:r w:rsidR="003D6C26" w:rsidRPr="004001CC">
        <w:rPr>
          <w:rFonts w:hint="cs"/>
          <w:szCs w:val="28"/>
          <w:rtl/>
        </w:rPr>
        <w:t>و بهره‌مندی از آن برای کفار مهیاست ولی در آخرت نصیبی ندارند، اما برای مؤمنین سزاوار است که به این دنیای حقیر گول زننده زیاد علاقه نشان ندهند تا موجب خسران آخرتشان نگردد. به</w:t>
      </w:r>
      <w:r w:rsidR="006066ED" w:rsidRPr="004001CC">
        <w:rPr>
          <w:rFonts w:hint="cs"/>
          <w:szCs w:val="28"/>
          <w:rtl/>
        </w:rPr>
        <w:t xml:space="preserve"> هر</w:t>
      </w:r>
      <w:r w:rsidR="003D6C26" w:rsidRPr="004001CC">
        <w:rPr>
          <w:rFonts w:hint="cs"/>
          <w:szCs w:val="28"/>
          <w:rtl/>
        </w:rPr>
        <w:t>حال بهر</w:t>
      </w:r>
      <w:r w:rsidR="00117E64" w:rsidRPr="004001CC">
        <w:rPr>
          <w:rFonts w:hint="cs"/>
          <w:szCs w:val="28"/>
          <w:rtl/>
        </w:rPr>
        <w:t>ۀ</w:t>
      </w:r>
      <w:r w:rsidR="003D6C26" w:rsidRPr="004001CC">
        <w:rPr>
          <w:rFonts w:hint="cs"/>
          <w:szCs w:val="28"/>
          <w:rtl/>
        </w:rPr>
        <w:t xml:space="preserve"> دنیا خوب</w:t>
      </w:r>
      <w:r w:rsidR="006066ED" w:rsidRPr="004001CC">
        <w:rPr>
          <w:rFonts w:hint="cs"/>
          <w:szCs w:val="28"/>
          <w:rtl/>
        </w:rPr>
        <w:t xml:space="preserve"> ا</w:t>
      </w:r>
      <w:r w:rsidR="003D6C26" w:rsidRPr="004001CC">
        <w:rPr>
          <w:rFonts w:hint="cs"/>
          <w:szCs w:val="28"/>
          <w:rtl/>
        </w:rPr>
        <w:t>ست</w:t>
      </w:r>
      <w:r w:rsidR="00AD2047" w:rsidRPr="004001CC">
        <w:rPr>
          <w:rFonts w:hint="cs"/>
          <w:szCs w:val="28"/>
          <w:rtl/>
        </w:rPr>
        <w:t xml:space="preserve"> برای کسی که به آن مفتون نگردد. </w:t>
      </w:r>
    </w:p>
    <w:p w:rsidR="001614C2" w:rsidRPr="004001CC" w:rsidRDefault="003D3F15"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وَٱذۡكُرۡ</w:t>
      </w:r>
      <w:r w:rsidRPr="004001CC">
        <w:rPr>
          <w:rtl/>
        </w:rPr>
        <w:t xml:space="preserve"> </w:t>
      </w:r>
      <w:r w:rsidRPr="004001CC">
        <w:rPr>
          <w:rFonts w:hint="cs"/>
          <w:rtl/>
        </w:rPr>
        <w:t>أَخَا</w:t>
      </w:r>
      <w:r w:rsidRPr="004001CC">
        <w:rPr>
          <w:rtl/>
        </w:rPr>
        <w:t xml:space="preserve"> </w:t>
      </w:r>
      <w:r w:rsidRPr="004001CC">
        <w:rPr>
          <w:rFonts w:hint="cs"/>
          <w:rtl/>
        </w:rPr>
        <w:t>عَادٍ</w:t>
      </w:r>
      <w:r w:rsidRPr="004001CC">
        <w:rPr>
          <w:rtl/>
        </w:rPr>
        <w:t xml:space="preserve"> </w:t>
      </w:r>
      <w:r w:rsidRPr="004001CC">
        <w:rPr>
          <w:rFonts w:hint="cs"/>
          <w:rtl/>
        </w:rPr>
        <w:t>إِذۡ</w:t>
      </w:r>
      <w:r w:rsidRPr="004001CC">
        <w:rPr>
          <w:rtl/>
        </w:rPr>
        <w:t xml:space="preserve"> </w:t>
      </w:r>
      <w:r w:rsidRPr="004001CC">
        <w:rPr>
          <w:rFonts w:hint="cs"/>
          <w:rtl/>
        </w:rPr>
        <w:t>أَنذَرَ</w:t>
      </w:r>
      <w:r w:rsidRPr="004001CC">
        <w:rPr>
          <w:rtl/>
        </w:rPr>
        <w:t xml:space="preserve"> </w:t>
      </w:r>
      <w:r w:rsidRPr="004001CC">
        <w:rPr>
          <w:rFonts w:hint="cs"/>
          <w:rtl/>
        </w:rPr>
        <w:t>قَوۡمَهُۥ</w:t>
      </w:r>
      <w:r w:rsidRPr="004001CC">
        <w:rPr>
          <w:rtl/>
        </w:rPr>
        <w:t xml:space="preserve"> </w:t>
      </w:r>
      <w:r w:rsidRPr="004001CC">
        <w:rPr>
          <w:rFonts w:hint="cs"/>
          <w:rtl/>
        </w:rPr>
        <w:t>بِٱلۡأَحۡقَافِ</w:t>
      </w:r>
      <w:r w:rsidRPr="004001CC">
        <w:rPr>
          <w:rtl/>
        </w:rPr>
        <w:t xml:space="preserve"> </w:t>
      </w:r>
      <w:r w:rsidRPr="004001CC">
        <w:rPr>
          <w:rFonts w:hint="cs"/>
          <w:rtl/>
        </w:rPr>
        <w:t>وَقَدۡ</w:t>
      </w:r>
      <w:r w:rsidRPr="004001CC">
        <w:rPr>
          <w:rtl/>
        </w:rPr>
        <w:t xml:space="preserve"> </w:t>
      </w:r>
      <w:r w:rsidRPr="004001CC">
        <w:rPr>
          <w:rFonts w:hint="cs"/>
          <w:rtl/>
        </w:rPr>
        <w:t>خَلَتِ</w:t>
      </w:r>
      <w:r w:rsidRPr="004001CC">
        <w:rPr>
          <w:rtl/>
        </w:rPr>
        <w:t xml:space="preserve"> </w:t>
      </w:r>
      <w:r w:rsidRPr="004001CC">
        <w:rPr>
          <w:rFonts w:hint="cs"/>
          <w:rtl/>
        </w:rPr>
        <w:t>ٱلنُّذُرُ</w:t>
      </w:r>
      <w:r w:rsidRPr="004001CC">
        <w:rPr>
          <w:rtl/>
        </w:rPr>
        <w:t xml:space="preserve"> </w:t>
      </w:r>
      <w:r w:rsidRPr="004001CC">
        <w:rPr>
          <w:rFonts w:hint="cs"/>
          <w:rtl/>
        </w:rPr>
        <w:t>مِنۢ</w:t>
      </w:r>
      <w:r w:rsidRPr="004001CC">
        <w:rPr>
          <w:rtl/>
        </w:rPr>
        <w:t xml:space="preserve"> </w:t>
      </w:r>
      <w:r w:rsidRPr="004001CC">
        <w:rPr>
          <w:rFonts w:hint="cs"/>
          <w:rtl/>
        </w:rPr>
        <w:t>بَيۡنِ</w:t>
      </w:r>
      <w:r w:rsidRPr="004001CC">
        <w:rPr>
          <w:rtl/>
        </w:rPr>
        <w:t xml:space="preserve"> </w:t>
      </w:r>
      <w:r w:rsidRPr="004001CC">
        <w:rPr>
          <w:rFonts w:hint="cs"/>
          <w:rtl/>
        </w:rPr>
        <w:t>يَدَيۡهِ</w:t>
      </w:r>
      <w:r w:rsidRPr="004001CC">
        <w:rPr>
          <w:rtl/>
        </w:rPr>
        <w:t xml:space="preserve"> </w:t>
      </w:r>
      <w:r w:rsidRPr="004001CC">
        <w:rPr>
          <w:rFonts w:hint="cs"/>
          <w:rtl/>
        </w:rPr>
        <w:t>وَمِنۡ</w:t>
      </w:r>
      <w:r w:rsidRPr="004001CC">
        <w:rPr>
          <w:rtl/>
        </w:rPr>
        <w:t xml:space="preserve"> </w:t>
      </w:r>
      <w:r w:rsidRPr="004001CC">
        <w:rPr>
          <w:rFonts w:hint="cs"/>
          <w:rtl/>
        </w:rPr>
        <w:t>خَلۡفِهِۦٓ</w:t>
      </w:r>
      <w:r w:rsidRPr="004001CC">
        <w:rPr>
          <w:rtl/>
        </w:rPr>
        <w:t xml:space="preserve"> </w:t>
      </w:r>
      <w:r w:rsidRPr="004001CC">
        <w:rPr>
          <w:rFonts w:hint="cs"/>
          <w:rtl/>
        </w:rPr>
        <w:t>أَلَّا</w:t>
      </w:r>
      <w:r w:rsidRPr="004001CC">
        <w:rPr>
          <w:rtl/>
        </w:rPr>
        <w:t xml:space="preserve"> </w:t>
      </w:r>
      <w:r w:rsidRPr="004001CC">
        <w:rPr>
          <w:rFonts w:hint="cs"/>
          <w:rtl/>
        </w:rPr>
        <w:t>تَعۡبُدُوٓاْ</w:t>
      </w:r>
      <w:r w:rsidRPr="004001CC">
        <w:rPr>
          <w:rtl/>
        </w:rPr>
        <w:t xml:space="preserve"> </w:t>
      </w:r>
      <w:r w:rsidRPr="004001CC">
        <w:rPr>
          <w:rFonts w:hint="cs"/>
          <w:rtl/>
        </w:rPr>
        <w:t>إِلَّا</w:t>
      </w:r>
      <w:r w:rsidRPr="004001CC">
        <w:rPr>
          <w:rtl/>
        </w:rPr>
        <w:t xml:space="preserve"> </w:t>
      </w:r>
      <w:r w:rsidRPr="004001CC">
        <w:rPr>
          <w:rFonts w:hint="cs"/>
          <w:rtl/>
        </w:rPr>
        <w:t>ٱللَّهَ</w:t>
      </w:r>
      <w:r w:rsidRPr="004001CC">
        <w:rPr>
          <w:rtl/>
        </w:rPr>
        <w:t xml:space="preserve"> </w:t>
      </w:r>
      <w:r w:rsidRPr="004001CC">
        <w:rPr>
          <w:rFonts w:hint="cs"/>
          <w:rtl/>
        </w:rPr>
        <w:t>إِنِّيٓ</w:t>
      </w:r>
      <w:r w:rsidRPr="004001CC">
        <w:rPr>
          <w:rtl/>
        </w:rPr>
        <w:t xml:space="preserve"> </w:t>
      </w:r>
      <w:r w:rsidRPr="004001CC">
        <w:rPr>
          <w:rFonts w:hint="cs"/>
          <w:rtl/>
        </w:rPr>
        <w:t>أَخَافُ</w:t>
      </w:r>
      <w:r w:rsidRPr="004001CC">
        <w:rPr>
          <w:rtl/>
        </w:rPr>
        <w:t xml:space="preserve"> </w:t>
      </w:r>
      <w:r w:rsidRPr="004001CC">
        <w:rPr>
          <w:rFonts w:hint="cs"/>
          <w:rtl/>
        </w:rPr>
        <w:t>عَلَيۡكُمۡ</w:t>
      </w:r>
      <w:r w:rsidRPr="004001CC">
        <w:rPr>
          <w:rtl/>
        </w:rPr>
        <w:t xml:space="preserve"> </w:t>
      </w:r>
      <w:r w:rsidRPr="004001CC">
        <w:rPr>
          <w:rFonts w:hint="cs"/>
          <w:rtl/>
        </w:rPr>
        <w:t>عَذَابَ</w:t>
      </w:r>
      <w:r w:rsidRPr="004001CC">
        <w:rPr>
          <w:rtl/>
        </w:rPr>
        <w:t xml:space="preserve"> </w:t>
      </w:r>
      <w:r w:rsidRPr="004001CC">
        <w:rPr>
          <w:rFonts w:hint="cs"/>
          <w:rtl/>
        </w:rPr>
        <w:t>يَوۡمٍ</w:t>
      </w:r>
      <w:r w:rsidRPr="004001CC">
        <w:rPr>
          <w:rtl/>
        </w:rPr>
        <w:t xml:space="preserve"> </w:t>
      </w:r>
      <w:r w:rsidRPr="004001CC">
        <w:rPr>
          <w:rFonts w:hint="cs"/>
          <w:rtl/>
        </w:rPr>
        <w:t>عَظِيمٖ</w:t>
      </w:r>
      <w:r w:rsidRPr="004001CC">
        <w:rPr>
          <w:rtl/>
        </w:rPr>
        <w:t xml:space="preserve"> </w:t>
      </w:r>
      <w:r w:rsidRPr="004001CC">
        <w:rPr>
          <w:rFonts w:hint="cs"/>
          <w:rtl/>
        </w:rPr>
        <w:t>٢١</w:t>
      </w:r>
      <w:r w:rsidRPr="004001CC">
        <w:rPr>
          <w:rtl/>
        </w:rPr>
        <w:t xml:space="preserve"> </w:t>
      </w:r>
      <w:r w:rsidRPr="004001CC">
        <w:rPr>
          <w:rFonts w:hint="cs"/>
          <w:rtl/>
        </w:rPr>
        <w:t>قَالُوٓاْ</w:t>
      </w:r>
      <w:r w:rsidRPr="004001CC">
        <w:rPr>
          <w:rtl/>
        </w:rPr>
        <w:t xml:space="preserve"> </w:t>
      </w:r>
      <w:r w:rsidRPr="004001CC">
        <w:rPr>
          <w:rFonts w:hint="cs"/>
          <w:rtl/>
        </w:rPr>
        <w:t>أَجِئۡتَنَا</w:t>
      </w:r>
      <w:r w:rsidRPr="004001CC">
        <w:rPr>
          <w:rtl/>
        </w:rPr>
        <w:t xml:space="preserve"> </w:t>
      </w:r>
      <w:r w:rsidRPr="004001CC">
        <w:rPr>
          <w:rFonts w:hint="cs"/>
          <w:rtl/>
        </w:rPr>
        <w:t>لِتَأۡفِكَنَا</w:t>
      </w:r>
      <w:r w:rsidRPr="004001CC">
        <w:rPr>
          <w:rtl/>
        </w:rPr>
        <w:t xml:space="preserve"> </w:t>
      </w:r>
      <w:r w:rsidRPr="004001CC">
        <w:rPr>
          <w:rFonts w:hint="cs"/>
          <w:rtl/>
        </w:rPr>
        <w:t>عَنۡ</w:t>
      </w:r>
      <w:r w:rsidRPr="004001CC">
        <w:rPr>
          <w:rtl/>
        </w:rPr>
        <w:t xml:space="preserve"> </w:t>
      </w:r>
      <w:r w:rsidRPr="004001CC">
        <w:rPr>
          <w:rFonts w:hint="cs"/>
          <w:rtl/>
        </w:rPr>
        <w:t>ءَالِهَتِنَا</w:t>
      </w:r>
      <w:r w:rsidRPr="004001CC">
        <w:rPr>
          <w:rtl/>
        </w:rPr>
        <w:t xml:space="preserve"> </w:t>
      </w:r>
      <w:r w:rsidRPr="004001CC">
        <w:rPr>
          <w:rFonts w:hint="cs"/>
          <w:rtl/>
        </w:rPr>
        <w:t>فَأۡتِنَا</w:t>
      </w:r>
      <w:r w:rsidRPr="004001CC">
        <w:rPr>
          <w:rtl/>
        </w:rPr>
        <w:t xml:space="preserve"> </w:t>
      </w:r>
      <w:r w:rsidRPr="004001CC">
        <w:rPr>
          <w:rFonts w:hint="cs"/>
          <w:rtl/>
        </w:rPr>
        <w:t>بِمَا</w:t>
      </w:r>
      <w:r w:rsidRPr="004001CC">
        <w:rPr>
          <w:rtl/>
        </w:rPr>
        <w:t xml:space="preserve"> </w:t>
      </w:r>
      <w:r w:rsidRPr="004001CC">
        <w:rPr>
          <w:rFonts w:hint="cs"/>
          <w:rtl/>
        </w:rPr>
        <w:t>تَعِدُنَآ</w:t>
      </w:r>
      <w:r w:rsidRPr="004001CC">
        <w:rPr>
          <w:rtl/>
        </w:rPr>
        <w:t xml:space="preserve"> </w:t>
      </w:r>
      <w:r w:rsidRPr="004001CC">
        <w:rPr>
          <w:rFonts w:hint="cs"/>
          <w:rtl/>
        </w:rPr>
        <w:t>إِن</w:t>
      </w:r>
      <w:r w:rsidRPr="004001CC">
        <w:rPr>
          <w:rtl/>
        </w:rPr>
        <w:t xml:space="preserve"> </w:t>
      </w:r>
      <w:r w:rsidRPr="004001CC">
        <w:rPr>
          <w:rFonts w:hint="cs"/>
          <w:rtl/>
        </w:rPr>
        <w:t>كُنتَ</w:t>
      </w:r>
      <w:r w:rsidRPr="004001CC">
        <w:rPr>
          <w:rtl/>
        </w:rPr>
        <w:t xml:space="preserve"> </w:t>
      </w:r>
      <w:r w:rsidRPr="004001CC">
        <w:rPr>
          <w:rFonts w:hint="cs"/>
          <w:rtl/>
        </w:rPr>
        <w:t>مِنَ</w:t>
      </w:r>
      <w:r w:rsidRPr="004001CC">
        <w:rPr>
          <w:rtl/>
        </w:rPr>
        <w:t xml:space="preserve"> </w:t>
      </w:r>
      <w:r w:rsidRPr="004001CC">
        <w:rPr>
          <w:rFonts w:hint="cs"/>
          <w:rtl/>
        </w:rPr>
        <w:t>ٱلصَّٰدِقِينَ</w:t>
      </w:r>
      <w:r w:rsidRPr="004001CC">
        <w:rPr>
          <w:rtl/>
        </w:rPr>
        <w:t xml:space="preserve"> </w:t>
      </w:r>
      <w:r w:rsidRPr="004001CC">
        <w:rPr>
          <w:rFonts w:hint="cs"/>
          <w:rtl/>
        </w:rPr>
        <w:t>٢٢</w:t>
      </w:r>
      <w:r w:rsidRPr="004001CC">
        <w:rPr>
          <w:rtl/>
        </w:rPr>
        <w:t xml:space="preserve"> </w:t>
      </w:r>
      <w:r w:rsidRPr="004001CC">
        <w:rPr>
          <w:rFonts w:hint="cs"/>
          <w:rtl/>
        </w:rPr>
        <w:t>قَالَ</w:t>
      </w:r>
      <w:r w:rsidRPr="004001CC">
        <w:rPr>
          <w:rtl/>
        </w:rPr>
        <w:t xml:space="preserve"> </w:t>
      </w:r>
      <w:r w:rsidRPr="004001CC">
        <w:rPr>
          <w:rFonts w:hint="cs"/>
          <w:rtl/>
        </w:rPr>
        <w:t>إِنَّمَا</w:t>
      </w:r>
      <w:r w:rsidRPr="004001CC">
        <w:rPr>
          <w:rtl/>
        </w:rPr>
        <w:t xml:space="preserve"> </w:t>
      </w:r>
      <w:r w:rsidRPr="004001CC">
        <w:rPr>
          <w:rFonts w:hint="cs"/>
          <w:rtl/>
        </w:rPr>
        <w:t>ٱلۡعِلۡمُ</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وَأُبَلِّغُكُم</w:t>
      </w:r>
      <w:r w:rsidRPr="004001CC">
        <w:rPr>
          <w:rtl/>
        </w:rPr>
        <w:t xml:space="preserve"> </w:t>
      </w:r>
      <w:r w:rsidRPr="004001CC">
        <w:rPr>
          <w:rFonts w:hint="cs"/>
          <w:rtl/>
        </w:rPr>
        <w:t>مَّآ</w:t>
      </w:r>
      <w:r w:rsidRPr="004001CC">
        <w:rPr>
          <w:rtl/>
        </w:rPr>
        <w:t xml:space="preserve"> </w:t>
      </w:r>
      <w:r w:rsidRPr="004001CC">
        <w:rPr>
          <w:rFonts w:hint="cs"/>
          <w:rtl/>
        </w:rPr>
        <w:t>أُرۡسِلۡتُ</w:t>
      </w:r>
      <w:r w:rsidRPr="004001CC">
        <w:rPr>
          <w:rtl/>
        </w:rPr>
        <w:t xml:space="preserve"> </w:t>
      </w:r>
      <w:r w:rsidRPr="004001CC">
        <w:rPr>
          <w:rFonts w:hint="cs"/>
          <w:rtl/>
        </w:rPr>
        <w:t>بِهِۦ</w:t>
      </w:r>
      <w:r w:rsidRPr="004001CC">
        <w:rPr>
          <w:rtl/>
        </w:rPr>
        <w:t xml:space="preserve"> </w:t>
      </w:r>
      <w:r w:rsidRPr="004001CC">
        <w:rPr>
          <w:rFonts w:hint="cs"/>
          <w:rtl/>
        </w:rPr>
        <w:t>وَلَٰكِنِّيٓ</w:t>
      </w:r>
      <w:r w:rsidRPr="004001CC">
        <w:rPr>
          <w:rtl/>
        </w:rPr>
        <w:t xml:space="preserve"> </w:t>
      </w:r>
      <w:r w:rsidRPr="004001CC">
        <w:rPr>
          <w:rFonts w:hint="cs"/>
          <w:rtl/>
        </w:rPr>
        <w:t>أَرَىٰكُمۡ</w:t>
      </w:r>
      <w:r w:rsidRPr="004001CC">
        <w:rPr>
          <w:rtl/>
        </w:rPr>
        <w:t xml:space="preserve"> </w:t>
      </w:r>
      <w:r w:rsidRPr="004001CC">
        <w:rPr>
          <w:rFonts w:hint="cs"/>
          <w:rtl/>
        </w:rPr>
        <w:t>قَوۡمٗا</w:t>
      </w:r>
      <w:r w:rsidRPr="004001CC">
        <w:rPr>
          <w:rtl/>
        </w:rPr>
        <w:t xml:space="preserve"> </w:t>
      </w:r>
      <w:r w:rsidRPr="004001CC">
        <w:rPr>
          <w:rFonts w:hint="cs"/>
          <w:rtl/>
        </w:rPr>
        <w:t>تَجۡهَلُونَ</w:t>
      </w:r>
      <w:r w:rsidRPr="004001CC">
        <w:rPr>
          <w:rtl/>
        </w:rPr>
        <w:t xml:space="preserve"> </w:t>
      </w:r>
      <w:r w:rsidRPr="004001CC">
        <w:rPr>
          <w:rFonts w:hint="cs"/>
          <w:rtl/>
        </w:rPr>
        <w:t>٢٣</w:t>
      </w:r>
      <w:r w:rsidRPr="004001CC">
        <w:rPr>
          <w:rtl/>
        </w:rPr>
        <w:t xml:space="preserve"> </w:t>
      </w:r>
      <w:r w:rsidRPr="004001CC">
        <w:rPr>
          <w:rFonts w:hint="cs"/>
          <w:rtl/>
        </w:rPr>
        <w:t>فَلَمَّا</w:t>
      </w:r>
      <w:r w:rsidRPr="004001CC">
        <w:rPr>
          <w:rtl/>
        </w:rPr>
        <w:t xml:space="preserve"> </w:t>
      </w:r>
      <w:r w:rsidRPr="004001CC">
        <w:rPr>
          <w:rFonts w:hint="cs"/>
          <w:rtl/>
        </w:rPr>
        <w:t>رَأَوۡهُ</w:t>
      </w:r>
      <w:r w:rsidRPr="004001CC">
        <w:rPr>
          <w:rtl/>
        </w:rPr>
        <w:t xml:space="preserve"> </w:t>
      </w:r>
      <w:r w:rsidRPr="004001CC">
        <w:rPr>
          <w:rFonts w:hint="cs"/>
          <w:rtl/>
        </w:rPr>
        <w:t>عَارِضٗا</w:t>
      </w:r>
      <w:r w:rsidRPr="004001CC">
        <w:rPr>
          <w:rtl/>
        </w:rPr>
        <w:t xml:space="preserve"> </w:t>
      </w:r>
      <w:r w:rsidRPr="004001CC">
        <w:rPr>
          <w:rFonts w:hint="cs"/>
          <w:rtl/>
        </w:rPr>
        <w:t>مُّسۡتَقۡبِلَ</w:t>
      </w:r>
      <w:r w:rsidRPr="004001CC">
        <w:rPr>
          <w:rtl/>
        </w:rPr>
        <w:t xml:space="preserve"> </w:t>
      </w:r>
      <w:r w:rsidRPr="004001CC">
        <w:rPr>
          <w:rFonts w:hint="cs"/>
          <w:rtl/>
        </w:rPr>
        <w:t>أَوۡدِيَتِهِمۡ</w:t>
      </w:r>
      <w:r w:rsidRPr="004001CC">
        <w:rPr>
          <w:rtl/>
        </w:rPr>
        <w:t xml:space="preserve"> </w:t>
      </w:r>
      <w:r w:rsidRPr="004001CC">
        <w:rPr>
          <w:rFonts w:hint="cs"/>
          <w:rtl/>
        </w:rPr>
        <w:t>قَالُواْ</w:t>
      </w:r>
      <w:r w:rsidRPr="004001CC">
        <w:rPr>
          <w:rtl/>
        </w:rPr>
        <w:t xml:space="preserve"> </w:t>
      </w:r>
      <w:r w:rsidRPr="004001CC">
        <w:rPr>
          <w:rFonts w:hint="cs"/>
          <w:rtl/>
        </w:rPr>
        <w:t>هَٰذَا</w:t>
      </w:r>
      <w:r w:rsidRPr="004001CC">
        <w:rPr>
          <w:rtl/>
        </w:rPr>
        <w:t xml:space="preserve"> </w:t>
      </w:r>
      <w:r w:rsidRPr="004001CC">
        <w:rPr>
          <w:rFonts w:hint="cs"/>
          <w:rtl/>
        </w:rPr>
        <w:t>عَارِضٞ</w:t>
      </w:r>
      <w:r w:rsidRPr="004001CC">
        <w:rPr>
          <w:rtl/>
        </w:rPr>
        <w:t xml:space="preserve"> </w:t>
      </w:r>
      <w:r w:rsidRPr="004001CC">
        <w:rPr>
          <w:rFonts w:hint="cs"/>
          <w:rtl/>
        </w:rPr>
        <w:t>مُّمۡطِرُنَاۚ</w:t>
      </w:r>
      <w:r w:rsidRPr="004001CC">
        <w:rPr>
          <w:rtl/>
        </w:rPr>
        <w:t xml:space="preserve"> </w:t>
      </w:r>
      <w:r w:rsidRPr="004001CC">
        <w:rPr>
          <w:rFonts w:hint="cs"/>
          <w:rtl/>
        </w:rPr>
        <w:t>بَلۡ</w:t>
      </w:r>
      <w:r w:rsidRPr="004001CC">
        <w:rPr>
          <w:rtl/>
        </w:rPr>
        <w:t xml:space="preserve"> </w:t>
      </w:r>
      <w:r w:rsidRPr="004001CC">
        <w:rPr>
          <w:rFonts w:hint="cs"/>
          <w:rtl/>
        </w:rPr>
        <w:t>هُوَ</w:t>
      </w:r>
      <w:r w:rsidRPr="004001CC">
        <w:rPr>
          <w:rtl/>
        </w:rPr>
        <w:t xml:space="preserve"> </w:t>
      </w:r>
      <w:r w:rsidRPr="004001CC">
        <w:rPr>
          <w:rFonts w:hint="cs"/>
          <w:rtl/>
        </w:rPr>
        <w:t>مَا</w:t>
      </w:r>
      <w:r w:rsidRPr="004001CC">
        <w:rPr>
          <w:rtl/>
        </w:rPr>
        <w:t xml:space="preserve"> </w:t>
      </w:r>
      <w:r w:rsidRPr="004001CC">
        <w:rPr>
          <w:rFonts w:hint="cs"/>
          <w:rtl/>
        </w:rPr>
        <w:t>ٱسۡتَعۡجَلۡتُم</w:t>
      </w:r>
      <w:r w:rsidRPr="004001CC">
        <w:rPr>
          <w:rtl/>
        </w:rPr>
        <w:t xml:space="preserve"> </w:t>
      </w:r>
      <w:r w:rsidRPr="004001CC">
        <w:rPr>
          <w:rFonts w:hint="cs"/>
          <w:rtl/>
        </w:rPr>
        <w:t>بِهِۦۖ</w:t>
      </w:r>
      <w:r w:rsidRPr="004001CC">
        <w:rPr>
          <w:rtl/>
        </w:rPr>
        <w:t xml:space="preserve"> </w:t>
      </w:r>
      <w:r w:rsidRPr="004001CC">
        <w:rPr>
          <w:rFonts w:hint="cs"/>
          <w:rtl/>
        </w:rPr>
        <w:t>رِيحٞ</w:t>
      </w:r>
      <w:r w:rsidRPr="004001CC">
        <w:rPr>
          <w:rtl/>
        </w:rPr>
        <w:t xml:space="preserve"> </w:t>
      </w:r>
      <w:r w:rsidRPr="004001CC">
        <w:rPr>
          <w:rFonts w:hint="cs"/>
          <w:rtl/>
        </w:rPr>
        <w:t>فِيهَا</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٢٤</w:t>
      </w:r>
      <w:r w:rsidRPr="004001CC">
        <w:rPr>
          <w:rtl/>
        </w:rPr>
        <w:t xml:space="preserve"> </w:t>
      </w:r>
      <w:r w:rsidRPr="004001CC">
        <w:rPr>
          <w:rFonts w:hint="cs"/>
          <w:rtl/>
        </w:rPr>
        <w:t>تُدَمِّرُ</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بِأَمۡرِ</w:t>
      </w:r>
      <w:r w:rsidRPr="004001CC">
        <w:rPr>
          <w:rtl/>
        </w:rPr>
        <w:t xml:space="preserve"> </w:t>
      </w:r>
      <w:r w:rsidRPr="004001CC">
        <w:rPr>
          <w:rFonts w:hint="cs"/>
          <w:rtl/>
        </w:rPr>
        <w:t>رَبِّهَا</w:t>
      </w:r>
      <w:r w:rsidRPr="004001CC">
        <w:rPr>
          <w:rtl/>
        </w:rPr>
        <w:t xml:space="preserve"> </w:t>
      </w:r>
      <w:r w:rsidRPr="004001CC">
        <w:rPr>
          <w:rFonts w:hint="cs"/>
          <w:rtl/>
        </w:rPr>
        <w:t>فَأَصۡبَحُواْ</w:t>
      </w:r>
      <w:r w:rsidRPr="004001CC">
        <w:rPr>
          <w:rtl/>
        </w:rPr>
        <w:t xml:space="preserve"> </w:t>
      </w:r>
      <w:r w:rsidRPr="004001CC">
        <w:rPr>
          <w:rFonts w:hint="cs"/>
          <w:rtl/>
        </w:rPr>
        <w:t>لَا</w:t>
      </w:r>
      <w:r w:rsidRPr="004001CC">
        <w:rPr>
          <w:rtl/>
        </w:rPr>
        <w:t xml:space="preserve"> </w:t>
      </w:r>
      <w:r w:rsidRPr="004001CC">
        <w:rPr>
          <w:rFonts w:hint="cs"/>
          <w:rtl/>
        </w:rPr>
        <w:t>يُرَىٰٓ</w:t>
      </w:r>
      <w:r w:rsidRPr="004001CC">
        <w:rPr>
          <w:rtl/>
        </w:rPr>
        <w:t xml:space="preserve"> </w:t>
      </w:r>
      <w:r w:rsidRPr="004001CC">
        <w:rPr>
          <w:rFonts w:hint="cs"/>
          <w:rtl/>
        </w:rPr>
        <w:t>إِلَّا</w:t>
      </w:r>
      <w:r w:rsidRPr="004001CC">
        <w:rPr>
          <w:rtl/>
        </w:rPr>
        <w:t xml:space="preserve"> </w:t>
      </w:r>
      <w:r w:rsidRPr="004001CC">
        <w:rPr>
          <w:rFonts w:hint="cs"/>
          <w:rtl/>
        </w:rPr>
        <w:t>مَسَٰكِنُهُمۡۚ</w:t>
      </w:r>
      <w:r w:rsidRPr="004001CC">
        <w:rPr>
          <w:rtl/>
        </w:rPr>
        <w:t xml:space="preserve"> </w:t>
      </w:r>
      <w:r w:rsidRPr="004001CC">
        <w:rPr>
          <w:rFonts w:hint="cs"/>
          <w:rtl/>
        </w:rPr>
        <w:t>كَذَٰلِكَ</w:t>
      </w:r>
      <w:r w:rsidRPr="004001CC">
        <w:rPr>
          <w:rtl/>
        </w:rPr>
        <w:t xml:space="preserve"> </w:t>
      </w:r>
      <w:r w:rsidRPr="004001CC">
        <w:rPr>
          <w:rFonts w:hint="cs"/>
          <w:rtl/>
        </w:rPr>
        <w:t>نَجۡزِي</w:t>
      </w:r>
      <w:r w:rsidRPr="004001CC">
        <w:rPr>
          <w:rtl/>
        </w:rPr>
        <w:t xml:space="preserve"> </w:t>
      </w:r>
      <w:r w:rsidRPr="004001CC">
        <w:rPr>
          <w:rFonts w:hint="cs"/>
          <w:rtl/>
        </w:rPr>
        <w:t>ٱلۡقَوۡمَ</w:t>
      </w:r>
      <w:r w:rsidRPr="004001CC">
        <w:rPr>
          <w:rtl/>
        </w:rPr>
        <w:t xml:space="preserve"> </w:t>
      </w:r>
      <w:r w:rsidRPr="004001CC">
        <w:rPr>
          <w:rFonts w:hint="cs"/>
          <w:rtl/>
        </w:rPr>
        <w:t>ٱلۡمُجۡرِمِينَ</w:t>
      </w:r>
      <w:r w:rsidRPr="004001CC">
        <w:rPr>
          <w:rtl/>
        </w:rPr>
        <w:t xml:space="preserve"> </w:t>
      </w:r>
      <w:r w:rsidRPr="004001CC">
        <w:rPr>
          <w:rFonts w:hint="cs"/>
          <w:rtl/>
        </w:rPr>
        <w:t>٢٥</w:t>
      </w:r>
      <w:r w:rsidRPr="004001CC">
        <w:rPr>
          <w:rFonts w:ascii="Traditional Arabic" w:hAnsi="Traditional Arabic" w:cs="Traditional Arabic"/>
          <w:rtl/>
        </w:rPr>
        <w:t>﴾</w:t>
      </w:r>
    </w:p>
    <w:p w:rsidR="003D3F15" w:rsidRPr="004001CC" w:rsidRDefault="003D3F15" w:rsidP="001614C2">
      <w:pPr>
        <w:pStyle w:val="7-"/>
        <w:rPr>
          <w:rtl/>
        </w:rPr>
      </w:pPr>
      <w:r w:rsidRPr="004001CC">
        <w:rPr>
          <w:rFonts w:hint="cs"/>
          <w:rtl/>
        </w:rPr>
        <w:t xml:space="preserve"> </w:t>
      </w:r>
      <w:r w:rsidRPr="004001CC">
        <w:rPr>
          <w:rFonts w:hint="cs"/>
          <w:rtl/>
        </w:rPr>
        <w:tab/>
      </w:r>
      <w:r w:rsidRPr="004001CC">
        <w:rPr>
          <w:rtl/>
        </w:rPr>
        <w:t>[الأحقاف:</w:t>
      </w:r>
      <w:r w:rsidRPr="004001CC">
        <w:rPr>
          <w:rFonts w:hint="cs"/>
          <w:rtl/>
        </w:rPr>
        <w:t>21-25</w:t>
      </w:r>
      <w:r w:rsidRPr="004001CC">
        <w:rPr>
          <w:rtl/>
        </w:rPr>
        <w:t>].</w:t>
      </w:r>
    </w:p>
    <w:p w:rsidR="00FD6115" w:rsidRPr="004001CC" w:rsidRDefault="00925701" w:rsidP="00656E79">
      <w:pPr>
        <w:pStyle w:val="4-"/>
        <w:rPr>
          <w:i/>
          <w:iCs/>
          <w:rtl/>
        </w:rPr>
      </w:pPr>
      <w:r w:rsidRPr="004001CC">
        <w:rPr>
          <w:rFonts w:hint="cs"/>
          <w:b/>
          <w:bCs/>
          <w:rtl/>
        </w:rPr>
        <w:t>ترجمه</w:t>
      </w:r>
      <w:r w:rsidR="002D7F6D" w:rsidRPr="004001CC">
        <w:rPr>
          <w:rFonts w:hint="cs"/>
          <w:b/>
          <w:bCs/>
          <w:rtl/>
        </w:rPr>
        <w:t xml:space="preserve">: </w:t>
      </w:r>
      <w:r w:rsidRPr="004001CC">
        <w:rPr>
          <w:rFonts w:hint="cs"/>
          <w:rtl/>
        </w:rPr>
        <w:t xml:space="preserve">و برادر قوم عاد را متذکر شو </w:t>
      </w:r>
      <w:r w:rsidR="00C10FB5" w:rsidRPr="004001CC">
        <w:rPr>
          <w:rFonts w:hint="cs"/>
          <w:rtl/>
        </w:rPr>
        <w:t xml:space="preserve">وقتی که قوم خود را به زمین ریگستان ترسانید در </w:t>
      </w:r>
      <w:r w:rsidR="001D09FA" w:rsidRPr="004001CC">
        <w:rPr>
          <w:rFonts w:hint="cs"/>
          <w:rtl/>
        </w:rPr>
        <w:t>ح</w:t>
      </w:r>
      <w:r w:rsidR="00C10FB5" w:rsidRPr="004001CC">
        <w:rPr>
          <w:rFonts w:hint="cs"/>
          <w:rtl/>
        </w:rPr>
        <w:t xml:space="preserve">الی که </w:t>
      </w:r>
      <w:r w:rsidR="00006FEB" w:rsidRPr="004001CC">
        <w:rPr>
          <w:rFonts w:hint="cs"/>
          <w:rtl/>
        </w:rPr>
        <w:t>بیم‌دهندگانی جلوتر از او و پس از او بودند که نپرستید جز الله را زیرا که من می‌ترسم بر شما</w:t>
      </w:r>
      <w:r w:rsidR="00C359CA" w:rsidRPr="004001CC">
        <w:rPr>
          <w:rFonts w:hint="cs"/>
          <w:rtl/>
        </w:rPr>
        <w:t xml:space="preserve"> از</w:t>
      </w:r>
      <w:r w:rsidR="00006FEB" w:rsidRPr="004001CC">
        <w:rPr>
          <w:rFonts w:hint="cs"/>
          <w:rtl/>
        </w:rPr>
        <w:t xml:space="preserve"> عذاب روز بزرگ(21)</w:t>
      </w:r>
      <w:r w:rsidR="00DA497C" w:rsidRPr="004001CC">
        <w:rPr>
          <w:rFonts w:hint="cs"/>
          <w:rtl/>
        </w:rPr>
        <w:t xml:space="preserve"> گفتند</w:t>
      </w:r>
      <w:r w:rsidR="002D7F6D" w:rsidRPr="004001CC">
        <w:rPr>
          <w:rFonts w:hint="cs"/>
          <w:rtl/>
        </w:rPr>
        <w:t xml:space="preserve">: </w:t>
      </w:r>
      <w:r w:rsidR="00DA497C" w:rsidRPr="004001CC">
        <w:rPr>
          <w:rFonts w:hint="cs"/>
          <w:rtl/>
        </w:rPr>
        <w:t>آیا آمده‌ای که از خدایانمان منصرف</w:t>
      </w:r>
      <w:r w:rsidR="00DA497C" w:rsidRPr="004001CC">
        <w:rPr>
          <w:rFonts w:hint="eastAsia"/>
          <w:rtl/>
        </w:rPr>
        <w:t>‌</w:t>
      </w:r>
      <w:r w:rsidR="00DA497C" w:rsidRPr="004001CC">
        <w:rPr>
          <w:rFonts w:hint="cs"/>
          <w:rtl/>
        </w:rPr>
        <w:t>مان کنی، پس برای ما بیاور عذابی</w:t>
      </w:r>
      <w:r w:rsidR="00202FA6" w:rsidRPr="004001CC">
        <w:rPr>
          <w:rFonts w:hint="cs"/>
          <w:rtl/>
        </w:rPr>
        <w:t xml:space="preserve"> </w:t>
      </w:r>
      <w:r w:rsidR="00DA497C" w:rsidRPr="004001CC">
        <w:rPr>
          <w:rFonts w:hint="cs"/>
          <w:rtl/>
        </w:rPr>
        <w:t>را که وعده‌ می‌کنی اگر تو از راستگویانی(22) گفت</w:t>
      </w:r>
      <w:r w:rsidR="002D7F6D" w:rsidRPr="004001CC">
        <w:rPr>
          <w:rFonts w:hint="cs"/>
          <w:rtl/>
        </w:rPr>
        <w:t xml:space="preserve">: </w:t>
      </w:r>
      <w:r w:rsidR="00DA497C" w:rsidRPr="004001CC">
        <w:rPr>
          <w:rFonts w:hint="cs"/>
          <w:rtl/>
        </w:rPr>
        <w:t xml:space="preserve">همانا </w:t>
      </w:r>
      <w:r w:rsidR="00202FA6" w:rsidRPr="004001CC">
        <w:rPr>
          <w:rFonts w:hint="cs"/>
          <w:rtl/>
        </w:rPr>
        <w:t xml:space="preserve">علم آن نزد خداست و من به شما می‌رسانم آنچه را </w:t>
      </w:r>
      <w:r w:rsidR="00DA4BB6" w:rsidRPr="004001CC">
        <w:rPr>
          <w:rFonts w:hint="cs"/>
          <w:rtl/>
        </w:rPr>
        <w:t>که برای آن مأمور</w:t>
      </w:r>
      <w:r w:rsidR="00202FA6" w:rsidRPr="004001CC">
        <w:rPr>
          <w:rFonts w:hint="cs"/>
          <w:rtl/>
        </w:rPr>
        <w:t xml:space="preserve"> و فرستاده شده‌ام</w:t>
      </w:r>
      <w:r w:rsidR="00DA4BB6" w:rsidRPr="004001CC">
        <w:rPr>
          <w:rFonts w:hint="cs"/>
          <w:rtl/>
        </w:rPr>
        <w:t>،</w:t>
      </w:r>
      <w:r w:rsidR="00202FA6" w:rsidRPr="004001CC">
        <w:rPr>
          <w:rFonts w:hint="cs"/>
          <w:rtl/>
        </w:rPr>
        <w:t xml:space="preserve"> ولیکن شما را گروهی نادان می‌بینم(23)</w:t>
      </w:r>
      <w:r w:rsidR="006518FF" w:rsidRPr="004001CC">
        <w:rPr>
          <w:rFonts w:hint="cs"/>
          <w:rtl/>
        </w:rPr>
        <w:t xml:space="preserve"> پس چون عذاب را ب</w:t>
      </w:r>
      <w:r w:rsidR="00DA4BB6" w:rsidRPr="004001CC">
        <w:rPr>
          <w:rFonts w:hint="cs"/>
          <w:rtl/>
        </w:rPr>
        <w:t xml:space="preserve">ه </w:t>
      </w:r>
      <w:r w:rsidR="006518FF" w:rsidRPr="004001CC">
        <w:rPr>
          <w:rFonts w:hint="cs"/>
          <w:rtl/>
        </w:rPr>
        <w:t>صورت ابری که به وادی‌های ایشان رو کرده بدیدند گفتند</w:t>
      </w:r>
      <w:r w:rsidR="002D7F6D" w:rsidRPr="004001CC">
        <w:rPr>
          <w:rFonts w:hint="cs"/>
          <w:rtl/>
        </w:rPr>
        <w:t xml:space="preserve">: </w:t>
      </w:r>
      <w:r w:rsidR="006518FF" w:rsidRPr="004001CC">
        <w:rPr>
          <w:rFonts w:hint="cs"/>
          <w:rtl/>
        </w:rPr>
        <w:t>این ابری</w:t>
      </w:r>
      <w:r w:rsidR="00DA4BB6" w:rsidRPr="004001CC">
        <w:rPr>
          <w:rFonts w:hint="cs"/>
          <w:rtl/>
        </w:rPr>
        <w:t xml:space="preserve"> ا</w:t>
      </w:r>
      <w:r w:rsidR="006518FF" w:rsidRPr="004001CC">
        <w:rPr>
          <w:rFonts w:hint="cs"/>
          <w:rtl/>
        </w:rPr>
        <w:t xml:space="preserve">ست </w:t>
      </w:r>
      <w:r w:rsidR="00DA4BB6" w:rsidRPr="004001CC">
        <w:rPr>
          <w:rFonts w:hint="cs"/>
          <w:rtl/>
        </w:rPr>
        <w:t xml:space="preserve">که </w:t>
      </w:r>
      <w:r w:rsidR="006518FF" w:rsidRPr="004001CC">
        <w:rPr>
          <w:rFonts w:hint="cs"/>
          <w:rtl/>
        </w:rPr>
        <w:t xml:space="preserve">برای ما </w:t>
      </w:r>
      <w:r w:rsidR="00DA4BB6" w:rsidRPr="004001CC">
        <w:rPr>
          <w:rFonts w:hint="cs"/>
          <w:rtl/>
        </w:rPr>
        <w:t>بارش دهد،</w:t>
      </w:r>
      <w:r w:rsidR="006518FF" w:rsidRPr="004001CC">
        <w:rPr>
          <w:rFonts w:hint="cs"/>
          <w:rtl/>
        </w:rPr>
        <w:t xml:space="preserve"> (گفته شد نه) بلکه این همان</w:t>
      </w:r>
      <w:r w:rsidR="00DA4BB6" w:rsidRPr="004001CC">
        <w:rPr>
          <w:rFonts w:hint="cs"/>
          <w:rtl/>
        </w:rPr>
        <w:t xml:space="preserve"> چیزی ا</w:t>
      </w:r>
      <w:r w:rsidR="006518FF" w:rsidRPr="004001CC">
        <w:rPr>
          <w:rFonts w:hint="cs"/>
          <w:rtl/>
        </w:rPr>
        <w:t>ست که ب</w:t>
      </w:r>
      <w:r w:rsidR="00DA4BB6" w:rsidRPr="004001CC">
        <w:rPr>
          <w:rFonts w:hint="cs"/>
          <w:rtl/>
        </w:rPr>
        <w:t xml:space="preserve">ه </w:t>
      </w:r>
      <w:r w:rsidR="006518FF" w:rsidRPr="004001CC">
        <w:rPr>
          <w:rFonts w:hint="cs"/>
          <w:rtl/>
        </w:rPr>
        <w:t xml:space="preserve">شتاب </w:t>
      </w:r>
      <w:r w:rsidR="00DA4BB6" w:rsidRPr="004001CC">
        <w:rPr>
          <w:rFonts w:hint="cs"/>
          <w:rtl/>
        </w:rPr>
        <w:t>خواهانش بودید</w:t>
      </w:r>
      <w:r w:rsidR="006518FF" w:rsidRPr="004001CC">
        <w:rPr>
          <w:rFonts w:hint="cs"/>
          <w:rtl/>
        </w:rPr>
        <w:t>، باد</w:t>
      </w:r>
      <w:r w:rsidR="0099465C" w:rsidRPr="004001CC">
        <w:rPr>
          <w:rFonts w:hint="cs"/>
          <w:rtl/>
        </w:rPr>
        <w:t>ی</w:t>
      </w:r>
      <w:r w:rsidR="006518FF" w:rsidRPr="004001CC">
        <w:rPr>
          <w:rFonts w:hint="cs"/>
          <w:rtl/>
        </w:rPr>
        <w:t xml:space="preserve"> که در آن است عذاب ألم انگیز(24) </w:t>
      </w:r>
      <w:r w:rsidR="00C2408F" w:rsidRPr="004001CC">
        <w:rPr>
          <w:rFonts w:hint="cs"/>
          <w:rtl/>
        </w:rPr>
        <w:t>که ب</w:t>
      </w:r>
      <w:r w:rsidR="00DA4BB6" w:rsidRPr="004001CC">
        <w:rPr>
          <w:rFonts w:hint="cs"/>
          <w:rtl/>
        </w:rPr>
        <w:t xml:space="preserve">ه </w:t>
      </w:r>
      <w:r w:rsidR="00C2408F" w:rsidRPr="004001CC">
        <w:rPr>
          <w:rFonts w:hint="cs"/>
          <w:rtl/>
        </w:rPr>
        <w:t>فرمان پروردگارش همه چیز را سرنگون می‌کند پس چنان شدند که جز مساکنشان دیده نمی‌شد بدینگونه جزا می‌دهیم قوم گنه‌کاران را</w:t>
      </w:r>
      <w:r w:rsidR="00DA4BB6" w:rsidRPr="004001CC">
        <w:rPr>
          <w:rFonts w:hint="cs"/>
          <w:rtl/>
        </w:rPr>
        <w:t xml:space="preserve"> </w:t>
      </w:r>
      <w:r w:rsidR="00C2408F" w:rsidRPr="004001CC">
        <w:rPr>
          <w:rFonts w:hint="cs"/>
          <w:rtl/>
        </w:rPr>
        <w:t xml:space="preserve">(25). </w:t>
      </w:r>
    </w:p>
    <w:p w:rsidR="00FD6115" w:rsidRPr="004001CC" w:rsidRDefault="00C2408F"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73524E" w:rsidRPr="004001CC">
        <w:rPr>
          <w:rStyle w:val="5-Char"/>
          <w:rFonts w:hint="cs"/>
          <w:rtl/>
        </w:rPr>
        <w:t>أَخَا</w:t>
      </w:r>
      <w:r w:rsidR="0073524E" w:rsidRPr="004001CC">
        <w:rPr>
          <w:rStyle w:val="5-Char"/>
          <w:rtl/>
        </w:rPr>
        <w:t xml:space="preserve"> </w:t>
      </w:r>
      <w:r w:rsidR="0073524E" w:rsidRPr="004001CC">
        <w:rPr>
          <w:rStyle w:val="5-Char"/>
          <w:rFonts w:hint="cs"/>
          <w:rtl/>
        </w:rPr>
        <w:t>عَادٍ</w:t>
      </w:r>
      <w:r w:rsidR="009D1DFE" w:rsidRPr="004001CC">
        <w:rPr>
          <w:rFonts w:ascii="Traditional Arabic" w:hAnsi="Traditional Arabic" w:cs="Traditional Arabic"/>
          <w:b/>
          <w:color w:val="000000"/>
          <w:rtl/>
        </w:rPr>
        <w:t>﴾</w:t>
      </w:r>
      <w:r w:rsidRPr="004001CC">
        <w:rPr>
          <w:rFonts w:hint="cs"/>
          <w:szCs w:val="28"/>
          <w:rtl/>
        </w:rPr>
        <w:t>، حضرت هود پیامبر است که قص</w:t>
      </w:r>
      <w:r w:rsidR="00117E64" w:rsidRPr="004001CC">
        <w:rPr>
          <w:rFonts w:hint="cs"/>
          <w:szCs w:val="28"/>
          <w:rtl/>
        </w:rPr>
        <w:t>ۀ</w:t>
      </w:r>
      <w:r w:rsidRPr="004001CC">
        <w:rPr>
          <w:rFonts w:hint="cs"/>
          <w:szCs w:val="28"/>
          <w:rtl/>
        </w:rPr>
        <w:t xml:space="preserve"> او در سور</w:t>
      </w:r>
      <w:r w:rsidR="00117E64" w:rsidRPr="004001CC">
        <w:rPr>
          <w:rFonts w:hint="cs"/>
          <w:szCs w:val="28"/>
          <w:rtl/>
        </w:rPr>
        <w:t>ۀ</w:t>
      </w:r>
      <w:r w:rsidRPr="004001CC">
        <w:rPr>
          <w:rFonts w:hint="cs"/>
          <w:szCs w:val="28"/>
          <w:rtl/>
        </w:rPr>
        <w:t xml:space="preserve"> هود بیان شده و سرزمین قوم </w:t>
      </w:r>
      <w:r w:rsidR="00791EB4" w:rsidRPr="004001CC">
        <w:rPr>
          <w:rFonts w:hint="cs"/>
          <w:szCs w:val="28"/>
          <w:rtl/>
        </w:rPr>
        <w:t>عاد ریگستانی بوده نزدی</w:t>
      </w:r>
      <w:r w:rsidR="00AD0501" w:rsidRPr="004001CC">
        <w:rPr>
          <w:rFonts w:hint="cs"/>
          <w:szCs w:val="28"/>
          <w:rtl/>
        </w:rPr>
        <w:t>ک حضرموت از ولایات یمن</w:t>
      </w:r>
      <w:r w:rsidR="00791EB4" w:rsidRPr="004001CC">
        <w:rPr>
          <w:rFonts w:hint="cs"/>
          <w:szCs w:val="28"/>
          <w:rtl/>
        </w:rPr>
        <w:t xml:space="preserve"> و </w:t>
      </w:r>
      <w:r w:rsidR="0099465C" w:rsidRPr="004001CC">
        <w:rPr>
          <w:szCs w:val="28"/>
          <w:rtl/>
        </w:rPr>
        <w:t>أ</w:t>
      </w:r>
      <w:r w:rsidR="00791EB4" w:rsidRPr="004001CC">
        <w:rPr>
          <w:szCs w:val="28"/>
          <w:rtl/>
        </w:rPr>
        <w:t>حقاف</w:t>
      </w:r>
      <w:r w:rsidR="00791EB4" w:rsidRPr="004001CC">
        <w:rPr>
          <w:rFonts w:hint="cs"/>
          <w:szCs w:val="28"/>
          <w:rtl/>
        </w:rPr>
        <w:t xml:space="preserve"> جمع </w:t>
      </w:r>
      <w:r w:rsidR="00791EB4" w:rsidRPr="004001CC">
        <w:rPr>
          <w:szCs w:val="28"/>
          <w:rtl/>
        </w:rPr>
        <w:t>حقف</w:t>
      </w:r>
      <w:r w:rsidR="00791EB4" w:rsidRPr="004001CC">
        <w:rPr>
          <w:rFonts w:hint="cs"/>
          <w:szCs w:val="28"/>
          <w:rtl/>
        </w:rPr>
        <w:t xml:space="preserve"> ب</w:t>
      </w:r>
      <w:r w:rsidR="00114E7B" w:rsidRPr="004001CC">
        <w:rPr>
          <w:rFonts w:hint="cs"/>
          <w:szCs w:val="28"/>
          <w:rtl/>
        </w:rPr>
        <w:t xml:space="preserve">ه </w:t>
      </w:r>
      <w:r w:rsidR="00791EB4" w:rsidRPr="004001CC">
        <w:rPr>
          <w:rFonts w:hint="cs"/>
          <w:szCs w:val="28"/>
          <w:rtl/>
        </w:rPr>
        <w:t>معنی</w:t>
      </w:r>
      <w:r w:rsidR="00726C94" w:rsidRPr="004001CC">
        <w:rPr>
          <w:rFonts w:hint="cs"/>
          <w:szCs w:val="28"/>
          <w:rtl/>
        </w:rPr>
        <w:t>؛</w:t>
      </w:r>
      <w:r w:rsidR="00791EB4" w:rsidRPr="004001CC">
        <w:rPr>
          <w:rFonts w:hint="cs"/>
          <w:szCs w:val="28"/>
          <w:rtl/>
        </w:rPr>
        <w:t xml:space="preserve"> </w:t>
      </w:r>
      <w:r w:rsidR="00791EB4" w:rsidRPr="004001CC">
        <w:rPr>
          <w:szCs w:val="28"/>
          <w:rtl/>
        </w:rPr>
        <w:t>رمل</w:t>
      </w:r>
      <w:r w:rsidR="00791EB4" w:rsidRPr="004001CC">
        <w:rPr>
          <w:rFonts w:hint="cs"/>
          <w:szCs w:val="28"/>
          <w:rtl/>
        </w:rPr>
        <w:t xml:space="preserve"> است.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3524E" w:rsidRPr="004001CC">
        <w:rPr>
          <w:rStyle w:val="5-Char"/>
          <w:rFonts w:hint="cs"/>
          <w:rtl/>
        </w:rPr>
        <w:t>وَقَدۡ</w:t>
      </w:r>
      <w:r w:rsidR="0073524E" w:rsidRPr="004001CC">
        <w:rPr>
          <w:rStyle w:val="5-Char"/>
          <w:rtl/>
        </w:rPr>
        <w:t xml:space="preserve"> </w:t>
      </w:r>
      <w:r w:rsidR="0073524E" w:rsidRPr="004001CC">
        <w:rPr>
          <w:rStyle w:val="5-Char"/>
          <w:rFonts w:hint="cs"/>
          <w:rtl/>
        </w:rPr>
        <w:t>خَلَتِ</w:t>
      </w:r>
      <w:r w:rsidR="0073524E" w:rsidRPr="004001CC">
        <w:rPr>
          <w:rStyle w:val="5-Char"/>
          <w:rtl/>
        </w:rPr>
        <w:t xml:space="preserve"> </w:t>
      </w:r>
      <w:r w:rsidR="0073524E" w:rsidRPr="004001CC">
        <w:rPr>
          <w:rStyle w:val="5-Char"/>
          <w:rFonts w:hint="cs"/>
          <w:rtl/>
        </w:rPr>
        <w:t>ٱلنُّذُرُ...</w:t>
      </w:r>
      <w:r w:rsidR="009D1DFE" w:rsidRPr="004001CC">
        <w:rPr>
          <w:rFonts w:ascii="Traditional Arabic" w:hAnsi="Traditional Arabic" w:cs="Traditional Arabic"/>
          <w:b/>
          <w:color w:val="000000"/>
          <w:rtl/>
        </w:rPr>
        <w:t>﴾</w:t>
      </w:r>
      <w:r w:rsidR="00791EB4" w:rsidRPr="004001CC">
        <w:rPr>
          <w:rFonts w:hint="cs"/>
          <w:szCs w:val="28"/>
          <w:rtl/>
        </w:rPr>
        <w:t xml:space="preserve"> دلالت دارد که پیامبرانی قبل از هود و پس از هود بوده‌اند و نامشان در قرآن نیست. و </w:t>
      </w:r>
      <w:r w:rsidR="009D1DFE" w:rsidRPr="004001CC">
        <w:rPr>
          <w:rFonts w:ascii="Traditional Arabic" w:hAnsi="Traditional Arabic" w:cs="Traditional Arabic"/>
          <w:b/>
          <w:color w:val="000000"/>
          <w:rtl/>
        </w:rPr>
        <w:t>﴿</w:t>
      </w:r>
      <w:r w:rsidR="0073524E" w:rsidRPr="004001CC">
        <w:rPr>
          <w:rStyle w:val="5-Char"/>
          <w:rFonts w:hint="cs"/>
          <w:rtl/>
        </w:rPr>
        <w:t>تُدَمِّرُ</w:t>
      </w:r>
      <w:r w:rsidR="009D1DFE" w:rsidRPr="004001CC">
        <w:rPr>
          <w:rFonts w:ascii="Traditional Arabic" w:hAnsi="Traditional Arabic" w:cs="Traditional Arabic"/>
          <w:b/>
          <w:color w:val="000000"/>
          <w:rtl/>
        </w:rPr>
        <w:t>﴾</w:t>
      </w:r>
      <w:r w:rsidR="00791EB4" w:rsidRPr="004001CC">
        <w:rPr>
          <w:rFonts w:hint="cs"/>
          <w:szCs w:val="28"/>
          <w:rtl/>
        </w:rPr>
        <w:t xml:space="preserve"> را از تدمیر که ب</w:t>
      </w:r>
      <w:r w:rsidR="00DA4BB6" w:rsidRPr="004001CC">
        <w:rPr>
          <w:rFonts w:hint="cs"/>
          <w:szCs w:val="28"/>
          <w:rtl/>
        </w:rPr>
        <w:t xml:space="preserve">ه </w:t>
      </w:r>
      <w:r w:rsidR="00791EB4" w:rsidRPr="004001CC">
        <w:rPr>
          <w:rFonts w:hint="cs"/>
          <w:szCs w:val="28"/>
          <w:rtl/>
        </w:rPr>
        <w:t xml:space="preserve">معنی هلاکت است گرفته‌اند، ولی هلاکتی است با سرنگون شدن. </w:t>
      </w:r>
    </w:p>
    <w:p w:rsidR="003D3F15" w:rsidRPr="004001CC" w:rsidRDefault="003D3F15" w:rsidP="001614C2">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مَكَّنَّٰهُمۡ</w:t>
      </w:r>
      <w:r w:rsidRPr="004001CC">
        <w:rPr>
          <w:rtl/>
        </w:rPr>
        <w:t xml:space="preserve"> </w:t>
      </w:r>
      <w:r w:rsidRPr="004001CC">
        <w:rPr>
          <w:rFonts w:hint="cs"/>
          <w:rtl/>
        </w:rPr>
        <w:t>فِيمَآ</w:t>
      </w:r>
      <w:r w:rsidRPr="004001CC">
        <w:rPr>
          <w:rtl/>
        </w:rPr>
        <w:t xml:space="preserve"> </w:t>
      </w:r>
      <w:r w:rsidRPr="004001CC">
        <w:rPr>
          <w:rFonts w:hint="cs"/>
          <w:rtl/>
        </w:rPr>
        <w:t>إِن</w:t>
      </w:r>
      <w:r w:rsidRPr="004001CC">
        <w:rPr>
          <w:rtl/>
        </w:rPr>
        <w:t xml:space="preserve"> </w:t>
      </w:r>
      <w:r w:rsidRPr="004001CC">
        <w:rPr>
          <w:rFonts w:hint="cs"/>
          <w:rtl/>
        </w:rPr>
        <w:t>مَّكَّنَّٰكُمۡ</w:t>
      </w:r>
      <w:r w:rsidRPr="004001CC">
        <w:rPr>
          <w:rtl/>
        </w:rPr>
        <w:t xml:space="preserve"> </w:t>
      </w:r>
      <w:r w:rsidRPr="004001CC">
        <w:rPr>
          <w:rFonts w:hint="cs"/>
          <w:rtl/>
        </w:rPr>
        <w:t>فِيهِ</w:t>
      </w:r>
      <w:r w:rsidRPr="004001CC">
        <w:rPr>
          <w:rtl/>
        </w:rPr>
        <w:t xml:space="preserve"> </w:t>
      </w:r>
      <w:r w:rsidRPr="004001CC">
        <w:rPr>
          <w:rFonts w:hint="cs"/>
          <w:rtl/>
        </w:rPr>
        <w:t>وَجَعَلۡنَا</w:t>
      </w:r>
      <w:r w:rsidRPr="004001CC">
        <w:rPr>
          <w:rtl/>
        </w:rPr>
        <w:t xml:space="preserve"> </w:t>
      </w:r>
      <w:r w:rsidRPr="004001CC">
        <w:rPr>
          <w:rFonts w:hint="cs"/>
          <w:rtl/>
        </w:rPr>
        <w:t>لَهُمۡ</w:t>
      </w:r>
      <w:r w:rsidRPr="004001CC">
        <w:rPr>
          <w:rtl/>
        </w:rPr>
        <w:t xml:space="preserve"> </w:t>
      </w:r>
      <w:r w:rsidRPr="004001CC">
        <w:rPr>
          <w:rFonts w:hint="cs"/>
          <w:rtl/>
        </w:rPr>
        <w:t>سَمۡعٗا</w:t>
      </w:r>
      <w:r w:rsidRPr="004001CC">
        <w:rPr>
          <w:rtl/>
        </w:rPr>
        <w:t xml:space="preserve"> </w:t>
      </w:r>
      <w:r w:rsidRPr="004001CC">
        <w:rPr>
          <w:rFonts w:hint="cs"/>
          <w:rtl/>
        </w:rPr>
        <w:t>وَأَبۡصَٰرٗا</w:t>
      </w:r>
      <w:r w:rsidRPr="004001CC">
        <w:rPr>
          <w:rtl/>
        </w:rPr>
        <w:t xml:space="preserve"> </w:t>
      </w:r>
      <w:r w:rsidRPr="004001CC">
        <w:rPr>
          <w:rFonts w:hint="cs"/>
          <w:rtl/>
        </w:rPr>
        <w:t>وَأَفۡ‍ِٔدَةٗ</w:t>
      </w:r>
      <w:r w:rsidRPr="004001CC">
        <w:rPr>
          <w:rtl/>
        </w:rPr>
        <w:t xml:space="preserve"> </w:t>
      </w:r>
      <w:r w:rsidRPr="004001CC">
        <w:rPr>
          <w:rFonts w:hint="cs"/>
          <w:rtl/>
        </w:rPr>
        <w:t>فَمَآ</w:t>
      </w:r>
      <w:r w:rsidRPr="004001CC">
        <w:rPr>
          <w:rtl/>
        </w:rPr>
        <w:t xml:space="preserve"> </w:t>
      </w:r>
      <w:r w:rsidRPr="004001CC">
        <w:rPr>
          <w:rFonts w:hint="cs"/>
          <w:rtl/>
        </w:rPr>
        <w:t>أَغۡنَىٰ</w:t>
      </w:r>
      <w:r w:rsidRPr="004001CC">
        <w:rPr>
          <w:rtl/>
        </w:rPr>
        <w:t xml:space="preserve"> </w:t>
      </w:r>
      <w:r w:rsidRPr="004001CC">
        <w:rPr>
          <w:rFonts w:hint="cs"/>
          <w:rtl/>
        </w:rPr>
        <w:t>عَنۡهُمۡ</w:t>
      </w:r>
      <w:r w:rsidRPr="004001CC">
        <w:rPr>
          <w:rtl/>
        </w:rPr>
        <w:t xml:space="preserve"> </w:t>
      </w:r>
      <w:r w:rsidRPr="004001CC">
        <w:rPr>
          <w:rFonts w:hint="cs"/>
          <w:rtl/>
        </w:rPr>
        <w:t>سَمۡعُهُمۡ</w:t>
      </w:r>
      <w:r w:rsidRPr="004001CC">
        <w:rPr>
          <w:rtl/>
        </w:rPr>
        <w:t xml:space="preserve"> </w:t>
      </w:r>
      <w:r w:rsidRPr="004001CC">
        <w:rPr>
          <w:rFonts w:hint="cs"/>
          <w:rtl/>
        </w:rPr>
        <w:t>وَلَآ</w:t>
      </w:r>
      <w:r w:rsidRPr="004001CC">
        <w:rPr>
          <w:rtl/>
        </w:rPr>
        <w:t xml:space="preserve"> </w:t>
      </w:r>
      <w:r w:rsidRPr="004001CC">
        <w:rPr>
          <w:rFonts w:hint="cs"/>
          <w:rtl/>
        </w:rPr>
        <w:t>أَبۡصَٰرُهُمۡ</w:t>
      </w:r>
      <w:r w:rsidRPr="004001CC">
        <w:rPr>
          <w:rtl/>
        </w:rPr>
        <w:t xml:space="preserve"> </w:t>
      </w:r>
      <w:r w:rsidRPr="004001CC">
        <w:rPr>
          <w:rFonts w:hint="cs"/>
          <w:rtl/>
        </w:rPr>
        <w:t>وَلَآ</w:t>
      </w:r>
      <w:r w:rsidRPr="004001CC">
        <w:rPr>
          <w:rtl/>
        </w:rPr>
        <w:t xml:space="preserve"> </w:t>
      </w:r>
      <w:r w:rsidRPr="004001CC">
        <w:rPr>
          <w:rFonts w:hint="cs"/>
          <w:rtl/>
        </w:rPr>
        <w:t>أَفۡ‍ِٔدَتُهُم</w:t>
      </w:r>
      <w:r w:rsidRPr="004001CC">
        <w:rPr>
          <w:rtl/>
        </w:rPr>
        <w:t xml:space="preserve"> </w:t>
      </w:r>
      <w:r w:rsidRPr="004001CC">
        <w:rPr>
          <w:rFonts w:hint="cs"/>
          <w:rtl/>
        </w:rPr>
        <w:t>مِّن</w:t>
      </w:r>
      <w:r w:rsidRPr="004001CC">
        <w:rPr>
          <w:rtl/>
        </w:rPr>
        <w:t xml:space="preserve"> </w:t>
      </w:r>
      <w:r w:rsidRPr="004001CC">
        <w:rPr>
          <w:rFonts w:hint="cs"/>
          <w:rtl/>
        </w:rPr>
        <w:t>شَيۡءٍ</w:t>
      </w:r>
      <w:r w:rsidRPr="004001CC">
        <w:rPr>
          <w:rtl/>
        </w:rPr>
        <w:t xml:space="preserve"> </w:t>
      </w:r>
      <w:r w:rsidRPr="004001CC">
        <w:rPr>
          <w:rFonts w:hint="cs"/>
          <w:rtl/>
        </w:rPr>
        <w:t>إِذۡ</w:t>
      </w:r>
      <w:r w:rsidRPr="004001CC">
        <w:rPr>
          <w:rtl/>
        </w:rPr>
        <w:t xml:space="preserve"> </w:t>
      </w:r>
      <w:r w:rsidRPr="004001CC">
        <w:rPr>
          <w:rFonts w:hint="cs"/>
          <w:rtl/>
        </w:rPr>
        <w:t>كَانُواْ</w:t>
      </w:r>
      <w:r w:rsidRPr="004001CC">
        <w:rPr>
          <w:rtl/>
        </w:rPr>
        <w:t xml:space="preserve"> </w:t>
      </w:r>
      <w:r w:rsidRPr="004001CC">
        <w:rPr>
          <w:rFonts w:hint="cs"/>
          <w:rtl/>
        </w:rPr>
        <w:t>يَجۡحَدُونَ</w:t>
      </w:r>
      <w:r w:rsidRPr="004001CC">
        <w:rPr>
          <w:rtl/>
        </w:rPr>
        <w:t xml:space="preserve"> </w:t>
      </w:r>
      <w:r w:rsidRPr="004001CC">
        <w:rPr>
          <w:rFonts w:hint="cs"/>
          <w:rtl/>
        </w:rPr>
        <w:t>بِ‍َٔايَٰتِ</w:t>
      </w:r>
      <w:r w:rsidRPr="004001CC">
        <w:rPr>
          <w:rtl/>
        </w:rPr>
        <w:t xml:space="preserve"> </w:t>
      </w:r>
      <w:r w:rsidRPr="004001CC">
        <w:rPr>
          <w:rFonts w:hint="cs"/>
          <w:rtl/>
        </w:rPr>
        <w:t>ٱللَّهِ</w:t>
      </w:r>
      <w:r w:rsidRPr="004001CC">
        <w:rPr>
          <w:rtl/>
        </w:rPr>
        <w:t xml:space="preserve"> </w:t>
      </w:r>
      <w:r w:rsidRPr="004001CC">
        <w:rPr>
          <w:rFonts w:hint="cs"/>
          <w:rtl/>
        </w:rPr>
        <w:t>وَحَاقَ</w:t>
      </w:r>
      <w:r w:rsidRPr="004001CC">
        <w:rPr>
          <w:rtl/>
        </w:rPr>
        <w:t xml:space="preserve"> </w:t>
      </w:r>
      <w:r w:rsidRPr="004001CC">
        <w:rPr>
          <w:rFonts w:hint="cs"/>
          <w:rtl/>
        </w:rPr>
        <w:t>بِهِم</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بِهِۦ</w:t>
      </w:r>
      <w:r w:rsidRPr="004001CC">
        <w:rPr>
          <w:rtl/>
        </w:rPr>
        <w:t xml:space="preserve"> </w:t>
      </w:r>
      <w:r w:rsidRPr="004001CC">
        <w:rPr>
          <w:rFonts w:hint="cs"/>
          <w:rtl/>
        </w:rPr>
        <w:t>يَسۡتَهۡزِءُونَ</w:t>
      </w:r>
      <w:r w:rsidRPr="004001CC">
        <w:rPr>
          <w:rtl/>
        </w:rPr>
        <w:t xml:space="preserve"> </w:t>
      </w:r>
      <w:r w:rsidRPr="004001CC">
        <w:rPr>
          <w:rFonts w:hint="cs"/>
          <w:rtl/>
        </w:rPr>
        <w:t>٢٦</w:t>
      </w:r>
      <w:r w:rsidRPr="004001CC">
        <w:rPr>
          <w:rtl/>
        </w:rPr>
        <w:t xml:space="preserve"> </w:t>
      </w:r>
      <w:r w:rsidRPr="004001CC">
        <w:rPr>
          <w:rFonts w:hint="cs"/>
          <w:rtl/>
        </w:rPr>
        <w:t>وَلَقَدۡ</w:t>
      </w:r>
      <w:r w:rsidRPr="004001CC">
        <w:rPr>
          <w:rtl/>
        </w:rPr>
        <w:t xml:space="preserve"> </w:t>
      </w:r>
      <w:r w:rsidRPr="004001CC">
        <w:rPr>
          <w:rFonts w:hint="cs"/>
          <w:rtl/>
        </w:rPr>
        <w:t>أَهۡلَكۡنَا</w:t>
      </w:r>
      <w:r w:rsidRPr="004001CC">
        <w:rPr>
          <w:rtl/>
        </w:rPr>
        <w:t xml:space="preserve"> </w:t>
      </w:r>
      <w:r w:rsidRPr="004001CC">
        <w:rPr>
          <w:rFonts w:hint="cs"/>
          <w:rtl/>
        </w:rPr>
        <w:t>مَا</w:t>
      </w:r>
      <w:r w:rsidRPr="004001CC">
        <w:rPr>
          <w:rtl/>
        </w:rPr>
        <w:t xml:space="preserve"> </w:t>
      </w:r>
      <w:r w:rsidRPr="004001CC">
        <w:rPr>
          <w:rFonts w:hint="cs"/>
          <w:rtl/>
        </w:rPr>
        <w:t>حَوۡلَكُم</w:t>
      </w:r>
      <w:r w:rsidRPr="004001CC">
        <w:rPr>
          <w:rtl/>
        </w:rPr>
        <w:t xml:space="preserve"> </w:t>
      </w:r>
      <w:r w:rsidRPr="004001CC">
        <w:rPr>
          <w:rFonts w:hint="cs"/>
          <w:rtl/>
        </w:rPr>
        <w:t>مِّنَ</w:t>
      </w:r>
      <w:r w:rsidRPr="004001CC">
        <w:rPr>
          <w:rtl/>
        </w:rPr>
        <w:t xml:space="preserve"> </w:t>
      </w:r>
      <w:r w:rsidRPr="004001CC">
        <w:rPr>
          <w:rFonts w:hint="cs"/>
          <w:rtl/>
        </w:rPr>
        <w:t>ٱلۡقُرَىٰ</w:t>
      </w:r>
      <w:r w:rsidRPr="004001CC">
        <w:rPr>
          <w:rtl/>
        </w:rPr>
        <w:t xml:space="preserve"> </w:t>
      </w:r>
      <w:r w:rsidRPr="004001CC">
        <w:rPr>
          <w:rFonts w:hint="cs"/>
          <w:rtl/>
        </w:rPr>
        <w:t>وَصَرَّفۡنَا</w:t>
      </w:r>
      <w:r w:rsidRPr="004001CC">
        <w:rPr>
          <w:rtl/>
        </w:rPr>
        <w:t xml:space="preserve"> </w:t>
      </w:r>
      <w:r w:rsidRPr="004001CC">
        <w:rPr>
          <w:rFonts w:hint="cs"/>
          <w:rtl/>
        </w:rPr>
        <w:t>ٱلۡأٓيَٰتِ</w:t>
      </w:r>
      <w:r w:rsidRPr="004001CC">
        <w:rPr>
          <w:rtl/>
        </w:rPr>
        <w:t xml:space="preserve"> </w:t>
      </w:r>
      <w:r w:rsidRPr="004001CC">
        <w:rPr>
          <w:rFonts w:hint="cs"/>
          <w:rtl/>
        </w:rPr>
        <w:t>لَعَلَّهُمۡ</w:t>
      </w:r>
      <w:r w:rsidRPr="004001CC">
        <w:rPr>
          <w:rtl/>
        </w:rPr>
        <w:t xml:space="preserve"> </w:t>
      </w:r>
      <w:r w:rsidRPr="004001CC">
        <w:rPr>
          <w:rFonts w:hint="cs"/>
          <w:rtl/>
        </w:rPr>
        <w:t>يَرۡجِعُونَ</w:t>
      </w:r>
      <w:r w:rsidRPr="004001CC">
        <w:rPr>
          <w:rtl/>
        </w:rPr>
        <w:t xml:space="preserve"> </w:t>
      </w:r>
      <w:r w:rsidRPr="004001CC">
        <w:rPr>
          <w:rFonts w:hint="cs"/>
          <w:rtl/>
        </w:rPr>
        <w:t>٢٧</w:t>
      </w:r>
      <w:r w:rsidRPr="004001CC">
        <w:rPr>
          <w:rtl/>
        </w:rPr>
        <w:t xml:space="preserve"> </w:t>
      </w:r>
      <w:r w:rsidRPr="004001CC">
        <w:rPr>
          <w:rFonts w:hint="cs"/>
          <w:rtl/>
        </w:rPr>
        <w:t>فَلَوۡلَا</w:t>
      </w:r>
      <w:r w:rsidRPr="004001CC">
        <w:rPr>
          <w:rtl/>
        </w:rPr>
        <w:t xml:space="preserve"> </w:t>
      </w:r>
      <w:r w:rsidRPr="004001CC">
        <w:rPr>
          <w:rFonts w:hint="cs"/>
          <w:rtl/>
        </w:rPr>
        <w:t>نَصَرَهُمُ</w:t>
      </w:r>
      <w:r w:rsidRPr="004001CC">
        <w:rPr>
          <w:rtl/>
        </w:rPr>
        <w:t xml:space="preserve"> </w:t>
      </w:r>
      <w:r w:rsidRPr="004001CC">
        <w:rPr>
          <w:rFonts w:hint="cs"/>
          <w:rtl/>
        </w:rPr>
        <w:t>ٱلَّذِينَ</w:t>
      </w:r>
      <w:r w:rsidRPr="004001CC">
        <w:rPr>
          <w:rtl/>
        </w:rPr>
        <w:t xml:space="preserve"> </w:t>
      </w:r>
      <w:r w:rsidRPr="004001CC">
        <w:rPr>
          <w:rFonts w:hint="cs"/>
          <w:rtl/>
        </w:rPr>
        <w:t>ٱتَّخَذُواْ</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قُرۡبَانًا</w:t>
      </w:r>
      <w:r w:rsidRPr="004001CC">
        <w:rPr>
          <w:rtl/>
        </w:rPr>
        <w:t xml:space="preserve"> </w:t>
      </w:r>
      <w:r w:rsidRPr="004001CC">
        <w:rPr>
          <w:rFonts w:hint="cs"/>
          <w:rtl/>
        </w:rPr>
        <w:t>ءَالِهَةَۢۖ</w:t>
      </w:r>
      <w:r w:rsidRPr="004001CC">
        <w:rPr>
          <w:rtl/>
        </w:rPr>
        <w:t xml:space="preserve"> </w:t>
      </w:r>
      <w:r w:rsidRPr="004001CC">
        <w:rPr>
          <w:rFonts w:hint="cs"/>
          <w:rtl/>
        </w:rPr>
        <w:t>بَلۡ</w:t>
      </w:r>
      <w:r w:rsidRPr="004001CC">
        <w:rPr>
          <w:rtl/>
        </w:rPr>
        <w:t xml:space="preserve"> </w:t>
      </w:r>
      <w:r w:rsidRPr="004001CC">
        <w:rPr>
          <w:rFonts w:hint="cs"/>
          <w:rtl/>
        </w:rPr>
        <w:t>ضَلُّواْ</w:t>
      </w:r>
      <w:r w:rsidRPr="004001CC">
        <w:rPr>
          <w:rtl/>
        </w:rPr>
        <w:t xml:space="preserve"> </w:t>
      </w:r>
      <w:r w:rsidRPr="004001CC">
        <w:rPr>
          <w:rFonts w:hint="cs"/>
          <w:rtl/>
        </w:rPr>
        <w:t>عَنۡهُمۡۚ</w:t>
      </w:r>
      <w:r w:rsidRPr="004001CC">
        <w:rPr>
          <w:rtl/>
        </w:rPr>
        <w:t xml:space="preserve"> </w:t>
      </w:r>
      <w:r w:rsidRPr="004001CC">
        <w:rPr>
          <w:rFonts w:hint="cs"/>
          <w:rtl/>
        </w:rPr>
        <w:t>وَذَٰلِكَ</w:t>
      </w:r>
      <w:r w:rsidRPr="004001CC">
        <w:rPr>
          <w:rtl/>
        </w:rPr>
        <w:t xml:space="preserve"> </w:t>
      </w:r>
      <w:r w:rsidRPr="004001CC">
        <w:rPr>
          <w:rFonts w:hint="cs"/>
          <w:rtl/>
        </w:rPr>
        <w:t>إِفۡكُهُمۡ</w:t>
      </w:r>
      <w:r w:rsidRPr="004001CC">
        <w:rPr>
          <w:rtl/>
        </w:rPr>
        <w:t xml:space="preserve"> </w:t>
      </w:r>
      <w:r w:rsidRPr="004001CC">
        <w:rPr>
          <w:rFonts w:hint="cs"/>
          <w:rtl/>
        </w:rPr>
        <w:t>وَمَا</w:t>
      </w:r>
      <w:r w:rsidRPr="004001CC">
        <w:rPr>
          <w:rtl/>
        </w:rPr>
        <w:t xml:space="preserve"> </w:t>
      </w:r>
      <w:r w:rsidRPr="004001CC">
        <w:rPr>
          <w:rFonts w:hint="cs"/>
          <w:rtl/>
        </w:rPr>
        <w:t>كَانُواْ</w:t>
      </w:r>
      <w:r w:rsidRPr="004001CC">
        <w:rPr>
          <w:rtl/>
        </w:rPr>
        <w:t xml:space="preserve"> </w:t>
      </w:r>
      <w:r w:rsidRPr="004001CC">
        <w:rPr>
          <w:rFonts w:hint="cs"/>
          <w:rtl/>
        </w:rPr>
        <w:t>يَفۡتَرُونَ</w:t>
      </w:r>
      <w:r w:rsidRPr="004001CC">
        <w:rPr>
          <w:rtl/>
        </w:rPr>
        <w:t xml:space="preserve"> </w:t>
      </w:r>
      <w:r w:rsidRPr="004001CC">
        <w:rPr>
          <w:rFonts w:hint="cs"/>
          <w:rtl/>
        </w:rPr>
        <w:t>٢٨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[الأحقاف:</w:t>
      </w:r>
      <w:r w:rsidRPr="004001CC">
        <w:rPr>
          <w:rStyle w:val="7-Char"/>
          <w:rFonts w:hint="cs"/>
          <w:rtl/>
        </w:rPr>
        <w:t>26-28</w:t>
      </w:r>
      <w:r w:rsidRPr="004001CC">
        <w:rPr>
          <w:rStyle w:val="7-Char"/>
          <w:rtl/>
        </w:rPr>
        <w:t>].</w:t>
      </w:r>
    </w:p>
    <w:p w:rsidR="00FD6115" w:rsidRPr="004001CC" w:rsidRDefault="00E170DB"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DA4BB6" w:rsidRPr="004001CC">
        <w:rPr>
          <w:rFonts w:hint="cs"/>
          <w:rtl/>
        </w:rPr>
        <w:t xml:space="preserve">ه </w:t>
      </w:r>
      <w:r w:rsidRPr="004001CC">
        <w:rPr>
          <w:rFonts w:hint="cs"/>
          <w:rtl/>
        </w:rPr>
        <w:t xml:space="preserve">تحقیق </w:t>
      </w:r>
      <w:r w:rsidR="004F05EE" w:rsidRPr="004001CC">
        <w:rPr>
          <w:rFonts w:hint="cs"/>
          <w:rtl/>
        </w:rPr>
        <w:t>عادیان را تمکن دادیم در آن مقداری که شما را تمکن نداده‌ایم و برای ایشان گوش و دیده‌گان و دلها قرار دادیم پس گوش ایشان و چشمانشان و دلهاشان ب</w:t>
      </w:r>
      <w:r w:rsidR="00B224A9" w:rsidRPr="004001CC">
        <w:rPr>
          <w:rFonts w:hint="cs"/>
          <w:rtl/>
        </w:rPr>
        <w:t xml:space="preserve">ه </w:t>
      </w:r>
      <w:r w:rsidR="004F05EE" w:rsidRPr="004001CC">
        <w:rPr>
          <w:rFonts w:hint="cs"/>
          <w:rtl/>
        </w:rPr>
        <w:t>درد ایشان نخورد،</w:t>
      </w:r>
      <w:r w:rsidR="008F2748" w:rsidRPr="004001CC">
        <w:rPr>
          <w:rFonts w:hint="cs"/>
          <w:rtl/>
        </w:rPr>
        <w:t xml:space="preserve"> و کاری برایشان نساخت زیرا به آیات خدا انکار می‌کردند و عذابی که به آن استهزاء می‌کردند به ایشان احاطه کرد</w:t>
      </w:r>
      <w:r w:rsidR="00B224A9" w:rsidRPr="004001CC">
        <w:rPr>
          <w:rFonts w:hint="cs"/>
          <w:rtl/>
        </w:rPr>
        <w:t xml:space="preserve"> </w:t>
      </w:r>
      <w:r w:rsidR="008F2748" w:rsidRPr="004001CC">
        <w:rPr>
          <w:rFonts w:hint="cs"/>
          <w:rtl/>
        </w:rPr>
        <w:t>(26) و ب</w:t>
      </w:r>
      <w:r w:rsidR="00B224A9" w:rsidRPr="004001CC">
        <w:rPr>
          <w:rFonts w:hint="cs"/>
          <w:rtl/>
        </w:rPr>
        <w:t xml:space="preserve">ه </w:t>
      </w:r>
      <w:r w:rsidR="008F2748" w:rsidRPr="004001CC">
        <w:rPr>
          <w:rFonts w:hint="cs"/>
          <w:rtl/>
        </w:rPr>
        <w:t>تحقیق قریه‌های اطراف شما را هلاک نمودیم و آن آیات گوناگون را برایشان بیان کردیم شاید ایشان برگردند(27)</w:t>
      </w:r>
      <w:r w:rsidR="00843371" w:rsidRPr="004001CC">
        <w:rPr>
          <w:rFonts w:hint="cs"/>
          <w:rtl/>
        </w:rPr>
        <w:t xml:space="preserve"> پس چرا غیر از خدا آن مخلوقاتی که برای تقرب، آنان را خدایان خود گرفتند ایشان را یا</w:t>
      </w:r>
      <w:r w:rsidR="005E2AF2" w:rsidRPr="004001CC">
        <w:rPr>
          <w:rFonts w:hint="cs"/>
          <w:rtl/>
        </w:rPr>
        <w:t>ری نکردند بلکه از ایشان بی‌خبر</w:t>
      </w:r>
      <w:r w:rsidR="00843371" w:rsidRPr="004001CC">
        <w:rPr>
          <w:rFonts w:hint="cs"/>
          <w:rtl/>
        </w:rPr>
        <w:t xml:space="preserve"> و غایب بودند و این است دروغسازی ایشان و آن چیزی که افترا می‌زدند(28). </w:t>
      </w:r>
    </w:p>
    <w:p w:rsidR="00FD6115" w:rsidRPr="004001CC" w:rsidRDefault="00843371"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از این آیات معلوم می‌گردد که قوم عاد و ثم</w:t>
      </w:r>
      <w:r w:rsidR="00B224A9" w:rsidRPr="004001CC">
        <w:rPr>
          <w:rFonts w:hint="cs"/>
          <w:szCs w:val="28"/>
          <w:rtl/>
        </w:rPr>
        <w:t>ود و قرای دیگر که در اطراف حجاز</w:t>
      </w:r>
      <w:r w:rsidRPr="004001CC">
        <w:rPr>
          <w:rFonts w:hint="cs"/>
          <w:szCs w:val="28"/>
          <w:rtl/>
        </w:rPr>
        <w:t xml:space="preserve">بودند </w:t>
      </w:r>
      <w:r w:rsidR="00B224A9" w:rsidRPr="004001CC">
        <w:rPr>
          <w:rFonts w:hint="cs"/>
          <w:szCs w:val="28"/>
          <w:rtl/>
        </w:rPr>
        <w:t>غیر</w:t>
      </w:r>
      <w:r w:rsidR="0061690C" w:rsidRPr="004001CC">
        <w:rPr>
          <w:rFonts w:hint="cs"/>
          <w:szCs w:val="28"/>
          <w:rtl/>
        </w:rPr>
        <w:t>خدا را ب</w:t>
      </w:r>
      <w:r w:rsidR="00B224A9" w:rsidRPr="004001CC">
        <w:rPr>
          <w:rFonts w:hint="cs"/>
          <w:szCs w:val="28"/>
          <w:rtl/>
        </w:rPr>
        <w:t xml:space="preserve">ه </w:t>
      </w:r>
      <w:r w:rsidR="0061690C" w:rsidRPr="004001CC">
        <w:rPr>
          <w:rFonts w:hint="cs"/>
          <w:szCs w:val="28"/>
          <w:rtl/>
        </w:rPr>
        <w:t>عنوان</w:t>
      </w:r>
      <w:r w:rsidR="00B224A9" w:rsidRPr="004001CC">
        <w:rPr>
          <w:rFonts w:hint="cs"/>
          <w:szCs w:val="28"/>
          <w:rtl/>
        </w:rPr>
        <w:t xml:space="preserve"> تقرب به سوی خدا می‌پرستیدند در</w:t>
      </w:r>
      <w:r w:rsidR="0061690C" w:rsidRPr="004001CC">
        <w:rPr>
          <w:rFonts w:hint="cs"/>
          <w:szCs w:val="28"/>
          <w:rtl/>
        </w:rPr>
        <w:t>حالی که موجب ب</w:t>
      </w:r>
      <w:r w:rsidR="002912E6" w:rsidRPr="004001CC">
        <w:rPr>
          <w:rFonts w:hint="cs"/>
          <w:szCs w:val="28"/>
          <w:rtl/>
        </w:rPr>
        <w:t>ُ</w:t>
      </w:r>
      <w:r w:rsidR="0061690C" w:rsidRPr="004001CC">
        <w:rPr>
          <w:rFonts w:hint="cs"/>
          <w:szCs w:val="28"/>
          <w:rtl/>
        </w:rPr>
        <w:t>عد ایشان از توحید گردید و به هلاکت افتادند و آنچه ساخته بودند تماما دروغ و افتراء</w:t>
      </w:r>
      <w:r w:rsidR="00AD0501" w:rsidRPr="004001CC">
        <w:rPr>
          <w:rFonts w:hint="cs"/>
          <w:szCs w:val="28"/>
          <w:rtl/>
        </w:rPr>
        <w:t xml:space="preserve"> </w:t>
      </w:r>
      <w:r w:rsidR="0061690C" w:rsidRPr="004001CC">
        <w:rPr>
          <w:rFonts w:hint="cs"/>
          <w:szCs w:val="28"/>
          <w:rtl/>
        </w:rPr>
        <w:t xml:space="preserve">بوده، پس اهل زمان ما تا مرگشان نرسیده باید بیدار </w:t>
      </w:r>
      <w:r w:rsidR="00997C75" w:rsidRPr="004001CC">
        <w:rPr>
          <w:rFonts w:hint="cs"/>
          <w:szCs w:val="28"/>
          <w:rtl/>
        </w:rPr>
        <w:t>گ</w:t>
      </w:r>
      <w:r w:rsidR="0061690C" w:rsidRPr="004001CC">
        <w:rPr>
          <w:rFonts w:hint="cs"/>
          <w:szCs w:val="28"/>
          <w:rtl/>
        </w:rPr>
        <w:t xml:space="preserve">ردند. </w:t>
      </w:r>
    </w:p>
    <w:p w:rsidR="003D3F15" w:rsidRPr="004001CC" w:rsidRDefault="003D3F15" w:rsidP="00656E79">
      <w:pPr>
        <w:pStyle w:val="3-"/>
        <w:rPr>
          <w:spacing w:val="-4"/>
          <w:rtl/>
        </w:rPr>
      </w:pPr>
      <w:r w:rsidRPr="004001CC">
        <w:rPr>
          <w:rFonts w:ascii="Traditional Arabic" w:hAnsi="Traditional Arabic" w:cs="Traditional Arabic"/>
          <w:spacing w:val="-4"/>
          <w:rtl/>
        </w:rPr>
        <w:t>﴿</w:t>
      </w:r>
      <w:r w:rsidRPr="004001CC">
        <w:rPr>
          <w:rFonts w:hint="cs"/>
          <w:spacing w:val="-4"/>
          <w:rtl/>
        </w:rPr>
        <w:t>وَإِذۡ</w:t>
      </w:r>
      <w:r w:rsidRPr="004001CC">
        <w:rPr>
          <w:spacing w:val="-4"/>
          <w:rtl/>
        </w:rPr>
        <w:t xml:space="preserve"> </w:t>
      </w:r>
      <w:r w:rsidRPr="004001CC">
        <w:rPr>
          <w:rFonts w:hint="cs"/>
          <w:spacing w:val="-4"/>
          <w:rtl/>
        </w:rPr>
        <w:t>صَرَفۡنَآ</w:t>
      </w:r>
      <w:r w:rsidRPr="004001CC">
        <w:rPr>
          <w:spacing w:val="-4"/>
          <w:rtl/>
        </w:rPr>
        <w:t xml:space="preserve"> </w:t>
      </w:r>
      <w:r w:rsidRPr="004001CC">
        <w:rPr>
          <w:rFonts w:hint="cs"/>
          <w:spacing w:val="-4"/>
          <w:rtl/>
        </w:rPr>
        <w:t>إِلَيۡكَ</w:t>
      </w:r>
      <w:r w:rsidRPr="004001CC">
        <w:rPr>
          <w:spacing w:val="-4"/>
          <w:rtl/>
        </w:rPr>
        <w:t xml:space="preserve"> </w:t>
      </w:r>
      <w:r w:rsidRPr="004001CC">
        <w:rPr>
          <w:rFonts w:hint="cs"/>
          <w:spacing w:val="-4"/>
          <w:rtl/>
        </w:rPr>
        <w:t>نَفَرٗا</w:t>
      </w:r>
      <w:r w:rsidRPr="004001CC">
        <w:rPr>
          <w:spacing w:val="-4"/>
          <w:rtl/>
        </w:rPr>
        <w:t xml:space="preserve"> </w:t>
      </w:r>
      <w:r w:rsidRPr="004001CC">
        <w:rPr>
          <w:rFonts w:hint="cs"/>
          <w:spacing w:val="-4"/>
          <w:rtl/>
        </w:rPr>
        <w:t>مِّنَ</w:t>
      </w:r>
      <w:r w:rsidRPr="004001CC">
        <w:rPr>
          <w:spacing w:val="-4"/>
          <w:rtl/>
        </w:rPr>
        <w:t xml:space="preserve"> </w:t>
      </w:r>
      <w:r w:rsidRPr="004001CC">
        <w:rPr>
          <w:rFonts w:hint="cs"/>
          <w:spacing w:val="-4"/>
          <w:rtl/>
        </w:rPr>
        <w:t>ٱلۡجِنِّ</w:t>
      </w:r>
      <w:r w:rsidRPr="004001CC">
        <w:rPr>
          <w:spacing w:val="-4"/>
          <w:rtl/>
        </w:rPr>
        <w:t xml:space="preserve"> </w:t>
      </w:r>
      <w:r w:rsidRPr="004001CC">
        <w:rPr>
          <w:rFonts w:hint="cs"/>
          <w:spacing w:val="-4"/>
          <w:rtl/>
        </w:rPr>
        <w:t>يَسۡتَمِعُونَ</w:t>
      </w:r>
      <w:r w:rsidRPr="004001CC">
        <w:rPr>
          <w:spacing w:val="-4"/>
          <w:rtl/>
        </w:rPr>
        <w:t xml:space="preserve"> </w:t>
      </w:r>
      <w:r w:rsidRPr="004001CC">
        <w:rPr>
          <w:rFonts w:hint="cs"/>
          <w:spacing w:val="-4"/>
          <w:rtl/>
        </w:rPr>
        <w:t>ٱلۡقُرۡءَانَ</w:t>
      </w:r>
      <w:r w:rsidRPr="004001CC">
        <w:rPr>
          <w:spacing w:val="-4"/>
          <w:rtl/>
        </w:rPr>
        <w:t xml:space="preserve"> </w:t>
      </w:r>
      <w:r w:rsidRPr="004001CC">
        <w:rPr>
          <w:rFonts w:hint="cs"/>
          <w:spacing w:val="-4"/>
          <w:rtl/>
        </w:rPr>
        <w:t>فَلَمَّا</w:t>
      </w:r>
      <w:r w:rsidRPr="004001CC">
        <w:rPr>
          <w:spacing w:val="-4"/>
          <w:rtl/>
        </w:rPr>
        <w:t xml:space="preserve"> </w:t>
      </w:r>
      <w:r w:rsidRPr="004001CC">
        <w:rPr>
          <w:rFonts w:hint="cs"/>
          <w:spacing w:val="-4"/>
          <w:rtl/>
        </w:rPr>
        <w:t>حَضَرُوهُ</w:t>
      </w:r>
      <w:r w:rsidRPr="004001CC">
        <w:rPr>
          <w:spacing w:val="-4"/>
          <w:rtl/>
        </w:rPr>
        <w:t xml:space="preserve"> </w:t>
      </w:r>
      <w:r w:rsidRPr="004001CC">
        <w:rPr>
          <w:rFonts w:hint="cs"/>
          <w:spacing w:val="-4"/>
          <w:rtl/>
        </w:rPr>
        <w:t>قَالُوٓاْ</w:t>
      </w:r>
      <w:r w:rsidRPr="004001CC">
        <w:rPr>
          <w:spacing w:val="-4"/>
          <w:rtl/>
        </w:rPr>
        <w:t xml:space="preserve"> </w:t>
      </w:r>
      <w:r w:rsidRPr="004001CC">
        <w:rPr>
          <w:rFonts w:hint="cs"/>
          <w:spacing w:val="-4"/>
          <w:rtl/>
        </w:rPr>
        <w:t>أَنصِتُواْۖ</w:t>
      </w:r>
      <w:r w:rsidRPr="004001CC">
        <w:rPr>
          <w:spacing w:val="-4"/>
          <w:rtl/>
        </w:rPr>
        <w:t xml:space="preserve"> </w:t>
      </w:r>
      <w:r w:rsidRPr="004001CC">
        <w:rPr>
          <w:rFonts w:hint="cs"/>
          <w:spacing w:val="-4"/>
          <w:rtl/>
        </w:rPr>
        <w:t>فَلَمَّا</w:t>
      </w:r>
      <w:r w:rsidRPr="004001CC">
        <w:rPr>
          <w:spacing w:val="-4"/>
          <w:rtl/>
        </w:rPr>
        <w:t xml:space="preserve"> </w:t>
      </w:r>
      <w:r w:rsidRPr="004001CC">
        <w:rPr>
          <w:rFonts w:hint="cs"/>
          <w:spacing w:val="-4"/>
          <w:rtl/>
        </w:rPr>
        <w:t>قُضِيَ</w:t>
      </w:r>
      <w:r w:rsidRPr="004001CC">
        <w:rPr>
          <w:spacing w:val="-4"/>
          <w:rtl/>
        </w:rPr>
        <w:t xml:space="preserve"> </w:t>
      </w:r>
      <w:r w:rsidRPr="004001CC">
        <w:rPr>
          <w:rFonts w:hint="cs"/>
          <w:spacing w:val="-4"/>
          <w:rtl/>
        </w:rPr>
        <w:t>وَلَّوۡاْ</w:t>
      </w:r>
      <w:r w:rsidRPr="004001CC">
        <w:rPr>
          <w:spacing w:val="-4"/>
          <w:rtl/>
        </w:rPr>
        <w:t xml:space="preserve"> </w:t>
      </w:r>
      <w:r w:rsidRPr="004001CC">
        <w:rPr>
          <w:rFonts w:hint="cs"/>
          <w:spacing w:val="-4"/>
          <w:rtl/>
        </w:rPr>
        <w:t>إِلَىٰ</w:t>
      </w:r>
      <w:r w:rsidRPr="004001CC">
        <w:rPr>
          <w:spacing w:val="-4"/>
          <w:rtl/>
        </w:rPr>
        <w:t xml:space="preserve"> </w:t>
      </w:r>
      <w:r w:rsidRPr="004001CC">
        <w:rPr>
          <w:rFonts w:hint="cs"/>
          <w:spacing w:val="-4"/>
          <w:rtl/>
        </w:rPr>
        <w:t>قَوۡمِهِم</w:t>
      </w:r>
      <w:r w:rsidRPr="004001CC">
        <w:rPr>
          <w:spacing w:val="-4"/>
          <w:rtl/>
        </w:rPr>
        <w:t xml:space="preserve"> </w:t>
      </w:r>
      <w:r w:rsidRPr="004001CC">
        <w:rPr>
          <w:rFonts w:hint="cs"/>
          <w:spacing w:val="-4"/>
          <w:rtl/>
        </w:rPr>
        <w:t>مُّنذِرِينَ</w:t>
      </w:r>
      <w:r w:rsidRPr="004001CC">
        <w:rPr>
          <w:spacing w:val="-4"/>
          <w:rtl/>
        </w:rPr>
        <w:t xml:space="preserve"> </w:t>
      </w:r>
      <w:r w:rsidRPr="004001CC">
        <w:rPr>
          <w:rFonts w:hint="cs"/>
          <w:spacing w:val="-4"/>
          <w:rtl/>
        </w:rPr>
        <w:t>٢٩</w:t>
      </w:r>
      <w:r w:rsidRPr="004001CC">
        <w:rPr>
          <w:spacing w:val="-4"/>
          <w:rtl/>
        </w:rPr>
        <w:t xml:space="preserve"> </w:t>
      </w:r>
      <w:r w:rsidRPr="004001CC">
        <w:rPr>
          <w:rFonts w:hint="cs"/>
          <w:spacing w:val="-4"/>
          <w:rtl/>
        </w:rPr>
        <w:t>قَالُواْ</w:t>
      </w:r>
      <w:r w:rsidRPr="004001CC">
        <w:rPr>
          <w:spacing w:val="-4"/>
          <w:rtl/>
        </w:rPr>
        <w:t xml:space="preserve"> </w:t>
      </w:r>
      <w:r w:rsidRPr="004001CC">
        <w:rPr>
          <w:rFonts w:hint="cs"/>
          <w:spacing w:val="-4"/>
          <w:rtl/>
        </w:rPr>
        <w:t>يَٰقَوۡمَنَآ</w:t>
      </w:r>
      <w:r w:rsidRPr="004001CC">
        <w:rPr>
          <w:spacing w:val="-4"/>
          <w:rtl/>
        </w:rPr>
        <w:t xml:space="preserve"> </w:t>
      </w:r>
      <w:r w:rsidRPr="004001CC">
        <w:rPr>
          <w:rFonts w:hint="cs"/>
          <w:spacing w:val="-4"/>
          <w:rtl/>
        </w:rPr>
        <w:t>إِنَّا</w:t>
      </w:r>
      <w:r w:rsidRPr="004001CC">
        <w:rPr>
          <w:spacing w:val="-4"/>
          <w:rtl/>
        </w:rPr>
        <w:t xml:space="preserve"> </w:t>
      </w:r>
      <w:r w:rsidRPr="004001CC">
        <w:rPr>
          <w:rFonts w:hint="cs"/>
          <w:spacing w:val="-4"/>
          <w:rtl/>
        </w:rPr>
        <w:t>سَمِعۡنَا</w:t>
      </w:r>
      <w:r w:rsidRPr="004001CC">
        <w:rPr>
          <w:spacing w:val="-4"/>
          <w:rtl/>
        </w:rPr>
        <w:t xml:space="preserve"> </w:t>
      </w:r>
      <w:r w:rsidRPr="004001CC">
        <w:rPr>
          <w:rFonts w:hint="cs"/>
          <w:spacing w:val="-4"/>
          <w:rtl/>
        </w:rPr>
        <w:t>كِتَٰبًا</w:t>
      </w:r>
      <w:r w:rsidRPr="004001CC">
        <w:rPr>
          <w:spacing w:val="-4"/>
          <w:rtl/>
        </w:rPr>
        <w:t xml:space="preserve"> </w:t>
      </w:r>
      <w:r w:rsidRPr="004001CC">
        <w:rPr>
          <w:rFonts w:hint="cs"/>
          <w:spacing w:val="-4"/>
          <w:rtl/>
        </w:rPr>
        <w:t>أُنزِلَ</w:t>
      </w:r>
      <w:r w:rsidRPr="004001CC">
        <w:rPr>
          <w:spacing w:val="-4"/>
          <w:rtl/>
        </w:rPr>
        <w:t xml:space="preserve"> </w:t>
      </w:r>
      <w:r w:rsidRPr="004001CC">
        <w:rPr>
          <w:rFonts w:hint="cs"/>
          <w:spacing w:val="-4"/>
          <w:rtl/>
        </w:rPr>
        <w:t>مِنۢ</w:t>
      </w:r>
      <w:r w:rsidRPr="004001CC">
        <w:rPr>
          <w:spacing w:val="-4"/>
          <w:rtl/>
        </w:rPr>
        <w:t xml:space="preserve"> </w:t>
      </w:r>
      <w:r w:rsidRPr="004001CC">
        <w:rPr>
          <w:rFonts w:hint="cs"/>
          <w:spacing w:val="-4"/>
          <w:rtl/>
        </w:rPr>
        <w:t>بَعۡدِ</w:t>
      </w:r>
      <w:r w:rsidRPr="004001CC">
        <w:rPr>
          <w:spacing w:val="-4"/>
          <w:rtl/>
        </w:rPr>
        <w:t xml:space="preserve"> </w:t>
      </w:r>
      <w:r w:rsidRPr="004001CC">
        <w:rPr>
          <w:rFonts w:hint="cs"/>
          <w:spacing w:val="-4"/>
          <w:rtl/>
        </w:rPr>
        <w:t>مُوسَىٰ</w:t>
      </w:r>
      <w:r w:rsidRPr="004001CC">
        <w:rPr>
          <w:spacing w:val="-4"/>
          <w:rtl/>
        </w:rPr>
        <w:t xml:space="preserve"> </w:t>
      </w:r>
      <w:r w:rsidRPr="004001CC">
        <w:rPr>
          <w:rFonts w:hint="cs"/>
          <w:spacing w:val="-4"/>
          <w:rtl/>
        </w:rPr>
        <w:t>مُصَدِّقٗا</w:t>
      </w:r>
      <w:r w:rsidRPr="004001CC">
        <w:rPr>
          <w:spacing w:val="-4"/>
          <w:rtl/>
        </w:rPr>
        <w:t xml:space="preserve"> </w:t>
      </w:r>
      <w:r w:rsidRPr="004001CC">
        <w:rPr>
          <w:rFonts w:hint="cs"/>
          <w:spacing w:val="-4"/>
          <w:rtl/>
        </w:rPr>
        <w:t>لِّمَا</w:t>
      </w:r>
      <w:r w:rsidRPr="004001CC">
        <w:rPr>
          <w:spacing w:val="-4"/>
          <w:rtl/>
        </w:rPr>
        <w:t xml:space="preserve"> </w:t>
      </w:r>
      <w:r w:rsidRPr="004001CC">
        <w:rPr>
          <w:rFonts w:hint="cs"/>
          <w:spacing w:val="-4"/>
          <w:rtl/>
        </w:rPr>
        <w:t>بَيۡنَ</w:t>
      </w:r>
      <w:r w:rsidRPr="004001CC">
        <w:rPr>
          <w:spacing w:val="-4"/>
          <w:rtl/>
        </w:rPr>
        <w:t xml:space="preserve"> </w:t>
      </w:r>
      <w:r w:rsidRPr="004001CC">
        <w:rPr>
          <w:rFonts w:hint="cs"/>
          <w:spacing w:val="-4"/>
          <w:rtl/>
        </w:rPr>
        <w:t>يَدَيۡهِ</w:t>
      </w:r>
      <w:r w:rsidRPr="004001CC">
        <w:rPr>
          <w:spacing w:val="-4"/>
          <w:rtl/>
        </w:rPr>
        <w:t xml:space="preserve"> </w:t>
      </w:r>
      <w:r w:rsidRPr="004001CC">
        <w:rPr>
          <w:rFonts w:hint="cs"/>
          <w:spacing w:val="-4"/>
          <w:rtl/>
        </w:rPr>
        <w:t>يَهۡدِيٓ</w:t>
      </w:r>
      <w:r w:rsidRPr="004001CC">
        <w:rPr>
          <w:spacing w:val="-4"/>
          <w:rtl/>
        </w:rPr>
        <w:t xml:space="preserve"> </w:t>
      </w:r>
      <w:r w:rsidRPr="004001CC">
        <w:rPr>
          <w:rFonts w:hint="cs"/>
          <w:spacing w:val="-4"/>
          <w:rtl/>
        </w:rPr>
        <w:t>إِلَى</w:t>
      </w:r>
      <w:r w:rsidRPr="004001CC">
        <w:rPr>
          <w:spacing w:val="-4"/>
          <w:rtl/>
        </w:rPr>
        <w:t xml:space="preserve"> </w:t>
      </w:r>
      <w:r w:rsidRPr="004001CC">
        <w:rPr>
          <w:rFonts w:hint="cs"/>
          <w:spacing w:val="-4"/>
          <w:rtl/>
        </w:rPr>
        <w:t>ٱلۡحَقِّ</w:t>
      </w:r>
      <w:r w:rsidRPr="004001CC">
        <w:rPr>
          <w:spacing w:val="-4"/>
          <w:rtl/>
        </w:rPr>
        <w:t xml:space="preserve"> </w:t>
      </w:r>
      <w:r w:rsidRPr="004001CC">
        <w:rPr>
          <w:rFonts w:hint="cs"/>
          <w:spacing w:val="-4"/>
          <w:rtl/>
        </w:rPr>
        <w:t>وَإِلَىٰ</w:t>
      </w:r>
      <w:r w:rsidRPr="004001CC">
        <w:rPr>
          <w:spacing w:val="-4"/>
          <w:rtl/>
        </w:rPr>
        <w:t xml:space="preserve"> </w:t>
      </w:r>
      <w:r w:rsidRPr="004001CC">
        <w:rPr>
          <w:rFonts w:hint="cs"/>
          <w:spacing w:val="-4"/>
          <w:rtl/>
        </w:rPr>
        <w:t>طَرِيقٖ</w:t>
      </w:r>
      <w:r w:rsidRPr="004001CC">
        <w:rPr>
          <w:spacing w:val="-4"/>
          <w:rtl/>
        </w:rPr>
        <w:t xml:space="preserve"> </w:t>
      </w:r>
      <w:r w:rsidRPr="004001CC">
        <w:rPr>
          <w:rFonts w:hint="cs"/>
          <w:spacing w:val="-4"/>
          <w:rtl/>
        </w:rPr>
        <w:t>مُّسۡتَقِيمٖ</w:t>
      </w:r>
      <w:r w:rsidRPr="004001CC">
        <w:rPr>
          <w:spacing w:val="-4"/>
          <w:rtl/>
        </w:rPr>
        <w:t xml:space="preserve"> </w:t>
      </w:r>
      <w:r w:rsidRPr="004001CC">
        <w:rPr>
          <w:rFonts w:hint="cs"/>
          <w:spacing w:val="-4"/>
          <w:rtl/>
        </w:rPr>
        <w:t>٣٠</w:t>
      </w:r>
      <w:r w:rsidRPr="004001CC">
        <w:rPr>
          <w:spacing w:val="-4"/>
          <w:rtl/>
        </w:rPr>
        <w:t xml:space="preserve"> </w:t>
      </w:r>
      <w:r w:rsidRPr="004001CC">
        <w:rPr>
          <w:rFonts w:hint="cs"/>
          <w:spacing w:val="-4"/>
          <w:rtl/>
        </w:rPr>
        <w:t>يَٰقَوۡمَنَآ</w:t>
      </w:r>
      <w:r w:rsidRPr="004001CC">
        <w:rPr>
          <w:spacing w:val="-4"/>
          <w:rtl/>
        </w:rPr>
        <w:t xml:space="preserve"> </w:t>
      </w:r>
      <w:r w:rsidRPr="004001CC">
        <w:rPr>
          <w:rFonts w:hint="cs"/>
          <w:spacing w:val="-4"/>
          <w:rtl/>
        </w:rPr>
        <w:t>أَجِيبُواْ</w:t>
      </w:r>
      <w:r w:rsidRPr="004001CC">
        <w:rPr>
          <w:spacing w:val="-4"/>
          <w:rtl/>
        </w:rPr>
        <w:t xml:space="preserve"> </w:t>
      </w:r>
      <w:r w:rsidRPr="004001CC">
        <w:rPr>
          <w:rFonts w:hint="cs"/>
          <w:spacing w:val="-4"/>
          <w:rtl/>
        </w:rPr>
        <w:t>دَاعِيَ</w:t>
      </w:r>
      <w:r w:rsidRPr="004001CC">
        <w:rPr>
          <w:spacing w:val="-4"/>
          <w:rtl/>
        </w:rPr>
        <w:t xml:space="preserve"> </w:t>
      </w:r>
      <w:r w:rsidRPr="004001CC">
        <w:rPr>
          <w:rFonts w:hint="cs"/>
          <w:spacing w:val="-4"/>
          <w:rtl/>
        </w:rPr>
        <w:t>ٱللَّهِ</w:t>
      </w:r>
      <w:r w:rsidRPr="004001CC">
        <w:rPr>
          <w:spacing w:val="-4"/>
          <w:rtl/>
        </w:rPr>
        <w:t xml:space="preserve"> </w:t>
      </w:r>
      <w:r w:rsidRPr="004001CC">
        <w:rPr>
          <w:rFonts w:hint="cs"/>
          <w:spacing w:val="-4"/>
          <w:rtl/>
        </w:rPr>
        <w:t>وَءَامِنُواْ</w:t>
      </w:r>
      <w:r w:rsidRPr="004001CC">
        <w:rPr>
          <w:spacing w:val="-4"/>
          <w:rtl/>
        </w:rPr>
        <w:t xml:space="preserve"> </w:t>
      </w:r>
      <w:r w:rsidRPr="004001CC">
        <w:rPr>
          <w:rFonts w:hint="cs"/>
          <w:spacing w:val="-4"/>
          <w:rtl/>
        </w:rPr>
        <w:t>بِهِۦ</w:t>
      </w:r>
      <w:r w:rsidRPr="004001CC">
        <w:rPr>
          <w:spacing w:val="-4"/>
          <w:rtl/>
        </w:rPr>
        <w:t xml:space="preserve"> </w:t>
      </w:r>
      <w:r w:rsidRPr="004001CC">
        <w:rPr>
          <w:rFonts w:hint="cs"/>
          <w:spacing w:val="-4"/>
          <w:rtl/>
        </w:rPr>
        <w:t>يَغۡفِرۡ</w:t>
      </w:r>
      <w:r w:rsidRPr="004001CC">
        <w:rPr>
          <w:spacing w:val="-4"/>
          <w:rtl/>
        </w:rPr>
        <w:t xml:space="preserve"> </w:t>
      </w:r>
      <w:r w:rsidRPr="004001CC">
        <w:rPr>
          <w:rFonts w:hint="cs"/>
          <w:spacing w:val="-4"/>
          <w:rtl/>
        </w:rPr>
        <w:t>لَكُم</w:t>
      </w:r>
      <w:r w:rsidRPr="004001CC">
        <w:rPr>
          <w:spacing w:val="-4"/>
          <w:rtl/>
        </w:rPr>
        <w:t xml:space="preserve"> </w:t>
      </w:r>
      <w:r w:rsidRPr="004001CC">
        <w:rPr>
          <w:rFonts w:hint="cs"/>
          <w:spacing w:val="-4"/>
          <w:rtl/>
        </w:rPr>
        <w:t>مِّن</w:t>
      </w:r>
      <w:r w:rsidRPr="004001CC">
        <w:rPr>
          <w:spacing w:val="-4"/>
          <w:rtl/>
        </w:rPr>
        <w:t xml:space="preserve"> </w:t>
      </w:r>
      <w:r w:rsidRPr="004001CC">
        <w:rPr>
          <w:rFonts w:hint="cs"/>
          <w:spacing w:val="-4"/>
          <w:rtl/>
        </w:rPr>
        <w:t>ذُنُوبِكُمۡ</w:t>
      </w:r>
      <w:r w:rsidRPr="004001CC">
        <w:rPr>
          <w:spacing w:val="-4"/>
          <w:rtl/>
        </w:rPr>
        <w:t xml:space="preserve"> </w:t>
      </w:r>
      <w:r w:rsidRPr="004001CC">
        <w:rPr>
          <w:rFonts w:hint="cs"/>
          <w:spacing w:val="-4"/>
          <w:rtl/>
        </w:rPr>
        <w:t>وَيُجِرۡكُم</w:t>
      </w:r>
      <w:r w:rsidRPr="004001CC">
        <w:rPr>
          <w:spacing w:val="-4"/>
          <w:rtl/>
        </w:rPr>
        <w:t xml:space="preserve"> </w:t>
      </w:r>
      <w:r w:rsidRPr="004001CC">
        <w:rPr>
          <w:rFonts w:hint="cs"/>
          <w:spacing w:val="-4"/>
          <w:rtl/>
        </w:rPr>
        <w:t>مِّنۡ</w:t>
      </w:r>
      <w:r w:rsidRPr="004001CC">
        <w:rPr>
          <w:spacing w:val="-4"/>
          <w:rtl/>
        </w:rPr>
        <w:t xml:space="preserve"> </w:t>
      </w:r>
      <w:r w:rsidRPr="004001CC">
        <w:rPr>
          <w:rFonts w:hint="cs"/>
          <w:spacing w:val="-4"/>
          <w:rtl/>
        </w:rPr>
        <w:t>عَذَابٍ</w:t>
      </w:r>
      <w:r w:rsidRPr="004001CC">
        <w:rPr>
          <w:spacing w:val="-4"/>
          <w:rtl/>
        </w:rPr>
        <w:t xml:space="preserve"> </w:t>
      </w:r>
      <w:r w:rsidRPr="004001CC">
        <w:rPr>
          <w:rFonts w:hint="cs"/>
          <w:spacing w:val="-4"/>
          <w:rtl/>
        </w:rPr>
        <w:t>أَلِيمٖ</w:t>
      </w:r>
      <w:r w:rsidRPr="004001CC">
        <w:rPr>
          <w:spacing w:val="-4"/>
          <w:rtl/>
        </w:rPr>
        <w:t xml:space="preserve"> </w:t>
      </w:r>
      <w:r w:rsidRPr="004001CC">
        <w:rPr>
          <w:rFonts w:hint="cs"/>
          <w:spacing w:val="-4"/>
          <w:rtl/>
        </w:rPr>
        <w:t>٣١</w:t>
      </w:r>
      <w:r w:rsidRPr="004001CC">
        <w:rPr>
          <w:spacing w:val="-4"/>
          <w:rtl/>
        </w:rPr>
        <w:t xml:space="preserve"> </w:t>
      </w:r>
      <w:r w:rsidRPr="004001CC">
        <w:rPr>
          <w:rFonts w:hint="cs"/>
          <w:spacing w:val="-4"/>
          <w:rtl/>
        </w:rPr>
        <w:t>وَمَن</w:t>
      </w:r>
      <w:r w:rsidRPr="004001CC">
        <w:rPr>
          <w:spacing w:val="-4"/>
          <w:rtl/>
        </w:rPr>
        <w:t xml:space="preserve"> </w:t>
      </w:r>
      <w:r w:rsidRPr="004001CC">
        <w:rPr>
          <w:rFonts w:hint="cs"/>
          <w:spacing w:val="-4"/>
          <w:rtl/>
        </w:rPr>
        <w:t>لَّا</w:t>
      </w:r>
      <w:r w:rsidRPr="004001CC">
        <w:rPr>
          <w:spacing w:val="-4"/>
          <w:rtl/>
        </w:rPr>
        <w:t xml:space="preserve"> </w:t>
      </w:r>
      <w:r w:rsidRPr="004001CC">
        <w:rPr>
          <w:rFonts w:hint="cs"/>
          <w:spacing w:val="-4"/>
          <w:rtl/>
        </w:rPr>
        <w:t>يُجِبۡ</w:t>
      </w:r>
      <w:r w:rsidRPr="004001CC">
        <w:rPr>
          <w:spacing w:val="-4"/>
          <w:rtl/>
        </w:rPr>
        <w:t xml:space="preserve"> </w:t>
      </w:r>
      <w:r w:rsidRPr="004001CC">
        <w:rPr>
          <w:rFonts w:hint="cs"/>
          <w:spacing w:val="-4"/>
          <w:rtl/>
        </w:rPr>
        <w:t>دَاعِيَ</w:t>
      </w:r>
      <w:r w:rsidRPr="004001CC">
        <w:rPr>
          <w:spacing w:val="-4"/>
          <w:rtl/>
        </w:rPr>
        <w:t xml:space="preserve"> </w:t>
      </w:r>
      <w:r w:rsidRPr="004001CC">
        <w:rPr>
          <w:rFonts w:hint="cs"/>
          <w:spacing w:val="-4"/>
          <w:rtl/>
        </w:rPr>
        <w:t>ٱللَّهِ</w:t>
      </w:r>
      <w:r w:rsidRPr="004001CC">
        <w:rPr>
          <w:spacing w:val="-4"/>
          <w:rtl/>
        </w:rPr>
        <w:t xml:space="preserve"> </w:t>
      </w:r>
      <w:r w:rsidRPr="004001CC">
        <w:rPr>
          <w:rFonts w:hint="cs"/>
          <w:spacing w:val="-4"/>
          <w:rtl/>
        </w:rPr>
        <w:t>فَلَيۡسَ</w:t>
      </w:r>
      <w:r w:rsidRPr="004001CC">
        <w:rPr>
          <w:spacing w:val="-4"/>
          <w:rtl/>
        </w:rPr>
        <w:t xml:space="preserve"> </w:t>
      </w:r>
      <w:r w:rsidRPr="004001CC">
        <w:rPr>
          <w:rFonts w:hint="cs"/>
          <w:spacing w:val="-4"/>
          <w:rtl/>
        </w:rPr>
        <w:t>بِمُعۡجِزٖ</w:t>
      </w:r>
      <w:r w:rsidRPr="004001CC">
        <w:rPr>
          <w:spacing w:val="-4"/>
          <w:rtl/>
        </w:rPr>
        <w:t xml:space="preserve"> </w:t>
      </w:r>
      <w:r w:rsidRPr="004001CC">
        <w:rPr>
          <w:rFonts w:hint="cs"/>
          <w:spacing w:val="-4"/>
          <w:rtl/>
        </w:rPr>
        <w:t>فِي</w:t>
      </w:r>
      <w:r w:rsidRPr="004001CC">
        <w:rPr>
          <w:spacing w:val="-4"/>
          <w:rtl/>
        </w:rPr>
        <w:t xml:space="preserve"> </w:t>
      </w:r>
      <w:r w:rsidRPr="004001CC">
        <w:rPr>
          <w:rFonts w:hint="cs"/>
          <w:spacing w:val="-4"/>
          <w:rtl/>
        </w:rPr>
        <w:t>ٱلۡأَرۡضِ</w:t>
      </w:r>
      <w:r w:rsidRPr="004001CC">
        <w:rPr>
          <w:spacing w:val="-4"/>
          <w:rtl/>
        </w:rPr>
        <w:t xml:space="preserve"> </w:t>
      </w:r>
      <w:r w:rsidRPr="004001CC">
        <w:rPr>
          <w:rFonts w:hint="cs"/>
          <w:spacing w:val="-4"/>
          <w:rtl/>
        </w:rPr>
        <w:t>وَلَيۡسَ</w:t>
      </w:r>
      <w:r w:rsidRPr="004001CC">
        <w:rPr>
          <w:spacing w:val="-4"/>
          <w:rtl/>
        </w:rPr>
        <w:t xml:space="preserve"> </w:t>
      </w:r>
      <w:r w:rsidRPr="004001CC">
        <w:rPr>
          <w:rFonts w:hint="cs"/>
          <w:spacing w:val="-4"/>
          <w:rtl/>
        </w:rPr>
        <w:t>لَهُۥ</w:t>
      </w:r>
      <w:r w:rsidRPr="004001CC">
        <w:rPr>
          <w:spacing w:val="-4"/>
          <w:rtl/>
        </w:rPr>
        <w:t xml:space="preserve"> </w:t>
      </w:r>
      <w:r w:rsidRPr="004001CC">
        <w:rPr>
          <w:rFonts w:hint="cs"/>
          <w:spacing w:val="-4"/>
          <w:rtl/>
        </w:rPr>
        <w:t>مِن</w:t>
      </w:r>
      <w:r w:rsidRPr="004001CC">
        <w:rPr>
          <w:spacing w:val="-4"/>
          <w:rtl/>
        </w:rPr>
        <w:t xml:space="preserve"> </w:t>
      </w:r>
      <w:r w:rsidRPr="004001CC">
        <w:rPr>
          <w:rFonts w:hint="cs"/>
          <w:spacing w:val="-4"/>
          <w:rtl/>
        </w:rPr>
        <w:t>دُونِهِۦٓ</w:t>
      </w:r>
      <w:r w:rsidRPr="004001CC">
        <w:rPr>
          <w:spacing w:val="-4"/>
          <w:rtl/>
        </w:rPr>
        <w:t xml:space="preserve"> </w:t>
      </w:r>
      <w:r w:rsidRPr="004001CC">
        <w:rPr>
          <w:rFonts w:hint="cs"/>
          <w:spacing w:val="-4"/>
          <w:rtl/>
        </w:rPr>
        <w:t>أَوۡلِيَآءُۚ</w:t>
      </w:r>
      <w:r w:rsidRPr="004001CC">
        <w:rPr>
          <w:spacing w:val="-4"/>
          <w:rtl/>
        </w:rPr>
        <w:t xml:space="preserve"> </w:t>
      </w:r>
      <w:r w:rsidRPr="004001CC">
        <w:rPr>
          <w:rFonts w:hint="cs"/>
          <w:spacing w:val="-4"/>
          <w:rtl/>
        </w:rPr>
        <w:t>أُوْلَٰٓئِكَ</w:t>
      </w:r>
      <w:r w:rsidRPr="004001CC">
        <w:rPr>
          <w:spacing w:val="-4"/>
          <w:rtl/>
        </w:rPr>
        <w:t xml:space="preserve"> </w:t>
      </w:r>
      <w:r w:rsidRPr="004001CC">
        <w:rPr>
          <w:rFonts w:hint="cs"/>
          <w:spacing w:val="-4"/>
          <w:rtl/>
        </w:rPr>
        <w:t>فِي</w:t>
      </w:r>
      <w:r w:rsidRPr="004001CC">
        <w:rPr>
          <w:spacing w:val="-4"/>
          <w:rtl/>
        </w:rPr>
        <w:t xml:space="preserve"> </w:t>
      </w:r>
      <w:r w:rsidRPr="004001CC">
        <w:rPr>
          <w:rFonts w:hint="cs"/>
          <w:spacing w:val="-4"/>
          <w:rtl/>
        </w:rPr>
        <w:t>ضَلَٰلٖ</w:t>
      </w:r>
      <w:r w:rsidRPr="004001CC">
        <w:rPr>
          <w:spacing w:val="-4"/>
          <w:rtl/>
        </w:rPr>
        <w:t xml:space="preserve"> </w:t>
      </w:r>
      <w:r w:rsidRPr="004001CC">
        <w:rPr>
          <w:rFonts w:hint="cs"/>
          <w:spacing w:val="-4"/>
          <w:rtl/>
        </w:rPr>
        <w:t>مُّبِينٍ</w:t>
      </w:r>
      <w:r w:rsidRPr="004001CC">
        <w:rPr>
          <w:spacing w:val="-4"/>
          <w:rtl/>
        </w:rPr>
        <w:t xml:space="preserve"> </w:t>
      </w:r>
      <w:r w:rsidRPr="004001CC">
        <w:rPr>
          <w:rFonts w:hint="cs"/>
          <w:spacing w:val="-4"/>
          <w:rtl/>
        </w:rPr>
        <w:t>٣٢</w:t>
      </w:r>
      <w:r w:rsidRPr="004001CC">
        <w:rPr>
          <w:rFonts w:ascii="Traditional Arabic" w:hAnsi="Traditional Arabic" w:cs="Traditional Arabic"/>
          <w:spacing w:val="-4"/>
          <w:rtl/>
        </w:rPr>
        <w:t>﴾</w:t>
      </w:r>
      <w:r w:rsidRPr="004001CC">
        <w:rPr>
          <w:spacing w:val="-4"/>
          <w:rtl/>
        </w:rPr>
        <w:t xml:space="preserve"> </w:t>
      </w:r>
      <w:r w:rsidRPr="004001CC">
        <w:rPr>
          <w:rFonts w:hint="cs"/>
          <w:spacing w:val="-4"/>
          <w:rtl/>
        </w:rPr>
        <w:tab/>
      </w:r>
      <w:r w:rsidRPr="004001CC">
        <w:rPr>
          <w:rStyle w:val="7-Char"/>
          <w:spacing w:val="-4"/>
          <w:rtl/>
          <w:lang w:bidi="ar-SA"/>
        </w:rPr>
        <w:t>[الأحقاف:</w:t>
      </w:r>
      <w:r w:rsidRPr="004001CC">
        <w:rPr>
          <w:rStyle w:val="7-Char"/>
          <w:rFonts w:hint="cs"/>
          <w:spacing w:val="-4"/>
          <w:rtl/>
        </w:rPr>
        <w:t>29-32</w:t>
      </w:r>
      <w:r w:rsidRPr="004001CC">
        <w:rPr>
          <w:rStyle w:val="7-Char"/>
          <w:spacing w:val="-4"/>
          <w:rtl/>
          <w:lang w:bidi="ar-SA"/>
        </w:rPr>
        <w:t>].</w:t>
      </w:r>
      <w:r w:rsidRPr="004001CC">
        <w:rPr>
          <w:rStyle w:val="7-Char"/>
          <w:spacing w:val="-4"/>
          <w:rtl/>
        </w:rPr>
        <w:t xml:space="preserve"> </w:t>
      </w:r>
    </w:p>
    <w:p w:rsidR="00FD6115" w:rsidRPr="004001CC" w:rsidRDefault="005527DD"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چون نفراتی </w:t>
      </w:r>
      <w:r w:rsidR="00227256" w:rsidRPr="004001CC">
        <w:rPr>
          <w:rFonts w:hint="cs"/>
          <w:rtl/>
        </w:rPr>
        <w:t>از جن را میل دادیم به سوی تو که بشنوند قرآن را پس چون نزد قرآن حاضر شدند گفتند</w:t>
      </w:r>
      <w:r w:rsidR="002D7F6D" w:rsidRPr="004001CC">
        <w:rPr>
          <w:rFonts w:hint="cs"/>
          <w:rtl/>
        </w:rPr>
        <w:t xml:space="preserve">: </w:t>
      </w:r>
      <w:r w:rsidR="00227256" w:rsidRPr="004001CC">
        <w:rPr>
          <w:rFonts w:hint="cs"/>
          <w:rtl/>
        </w:rPr>
        <w:t>ساکت باشید پس چون قرائت انجام شد برگشتند به سوی قوم در حالی که قوم را انذار کننده بودند(29)</w:t>
      </w:r>
      <w:r w:rsidR="00CD49BD" w:rsidRPr="004001CC">
        <w:rPr>
          <w:rFonts w:hint="cs"/>
          <w:rtl/>
        </w:rPr>
        <w:t xml:space="preserve"> گفتند</w:t>
      </w:r>
      <w:r w:rsidR="002D7F6D" w:rsidRPr="004001CC">
        <w:rPr>
          <w:rFonts w:hint="cs"/>
          <w:rtl/>
        </w:rPr>
        <w:t xml:space="preserve">: </w:t>
      </w:r>
      <w:r w:rsidR="00CD49BD" w:rsidRPr="004001CC">
        <w:rPr>
          <w:rFonts w:hint="cs"/>
          <w:rtl/>
        </w:rPr>
        <w:t>ای قوم ما</w:t>
      </w:r>
      <w:r w:rsidR="00B224A9" w:rsidRPr="004001CC">
        <w:rPr>
          <w:rFonts w:hint="cs"/>
          <w:rtl/>
        </w:rPr>
        <w:t>،</w:t>
      </w:r>
      <w:r w:rsidR="00CD49BD" w:rsidRPr="004001CC">
        <w:rPr>
          <w:rFonts w:hint="cs"/>
          <w:rtl/>
        </w:rPr>
        <w:t xml:space="preserve"> حقا ما </w:t>
      </w:r>
      <w:r w:rsidR="00B224A9" w:rsidRPr="004001CC">
        <w:rPr>
          <w:rFonts w:hint="cs"/>
          <w:rtl/>
        </w:rPr>
        <w:t xml:space="preserve">کتابی را </w:t>
      </w:r>
      <w:r w:rsidR="00CD49BD" w:rsidRPr="004001CC">
        <w:rPr>
          <w:rFonts w:hint="cs"/>
          <w:rtl/>
        </w:rPr>
        <w:t xml:space="preserve">شنیدیم </w:t>
      </w:r>
      <w:r w:rsidR="00B224A9" w:rsidRPr="004001CC">
        <w:rPr>
          <w:rFonts w:hint="cs"/>
          <w:rtl/>
        </w:rPr>
        <w:t xml:space="preserve">که پس از موسی </w:t>
      </w:r>
      <w:r w:rsidR="00CD49BD" w:rsidRPr="004001CC">
        <w:rPr>
          <w:rFonts w:hint="cs"/>
          <w:rtl/>
        </w:rPr>
        <w:t xml:space="preserve">نازل شده </w:t>
      </w:r>
      <w:r w:rsidR="00B224A9" w:rsidRPr="004001CC">
        <w:rPr>
          <w:rFonts w:hint="cs"/>
          <w:rtl/>
        </w:rPr>
        <w:t>در</w:t>
      </w:r>
      <w:r w:rsidR="00CD49BD" w:rsidRPr="004001CC">
        <w:rPr>
          <w:rFonts w:hint="cs"/>
          <w:rtl/>
        </w:rPr>
        <w:t xml:space="preserve">حالی که تصدیق می‌کند آنچه را در جلوتر او بوده و </w:t>
      </w:r>
      <w:r w:rsidR="00B224A9" w:rsidRPr="004001CC">
        <w:rPr>
          <w:rFonts w:hint="cs"/>
          <w:rtl/>
        </w:rPr>
        <w:t xml:space="preserve">هدایت می‌کند </w:t>
      </w:r>
      <w:r w:rsidR="00CD49BD" w:rsidRPr="004001CC">
        <w:rPr>
          <w:rFonts w:hint="cs"/>
          <w:rtl/>
        </w:rPr>
        <w:t>به سوی حق و به سوی راه راست(30) ای قوم ما دعوت کنند</w:t>
      </w:r>
      <w:r w:rsidR="00117E64" w:rsidRPr="004001CC">
        <w:rPr>
          <w:rFonts w:cs="B Zar" w:hint="cs"/>
          <w:rtl/>
        </w:rPr>
        <w:t>ۀ</w:t>
      </w:r>
      <w:r w:rsidR="00CD49BD" w:rsidRPr="004001CC">
        <w:rPr>
          <w:rFonts w:hint="cs"/>
          <w:rtl/>
        </w:rPr>
        <w:t xml:space="preserve"> إلهی </w:t>
      </w:r>
      <w:r w:rsidR="001723A9" w:rsidRPr="004001CC">
        <w:rPr>
          <w:rFonts w:hint="cs"/>
          <w:rtl/>
        </w:rPr>
        <w:t xml:space="preserve">را اجابت کنید و به او ایمان آورید تا </w:t>
      </w:r>
      <w:r w:rsidR="00AB56B9" w:rsidRPr="004001CC">
        <w:rPr>
          <w:rFonts w:hint="cs"/>
          <w:rtl/>
        </w:rPr>
        <w:t xml:space="preserve">بعضی از </w:t>
      </w:r>
      <w:r w:rsidR="001723A9" w:rsidRPr="004001CC">
        <w:rPr>
          <w:rFonts w:hint="cs"/>
          <w:rtl/>
        </w:rPr>
        <w:t>گناه</w:t>
      </w:r>
      <w:r w:rsidR="00AB56B9" w:rsidRPr="004001CC">
        <w:rPr>
          <w:rFonts w:hint="cs"/>
          <w:rtl/>
        </w:rPr>
        <w:t xml:space="preserve">انتان </w:t>
      </w:r>
      <w:r w:rsidR="001723A9" w:rsidRPr="004001CC">
        <w:rPr>
          <w:rFonts w:hint="cs"/>
          <w:rtl/>
        </w:rPr>
        <w:t>را خدا بیامرزد و شما را از عذاب ألم انگیز پناه دهد(31) و آنکه داعی خدا را اجابت نکند پس در ز</w:t>
      </w:r>
      <w:r w:rsidR="00AB56B9" w:rsidRPr="004001CC">
        <w:rPr>
          <w:rFonts w:hint="cs"/>
          <w:rtl/>
        </w:rPr>
        <w:t>مین فراری نتواند و برای او غیر</w:t>
      </w:r>
      <w:r w:rsidR="001723A9" w:rsidRPr="004001CC">
        <w:rPr>
          <w:rFonts w:hint="cs"/>
          <w:rtl/>
        </w:rPr>
        <w:t xml:space="preserve">خدا دوستانی نباشد آنانند که در گمراهی آشکارند(32). </w:t>
      </w:r>
    </w:p>
    <w:p w:rsidR="00FD6115" w:rsidRPr="004001CC" w:rsidRDefault="001723A9"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نفرات جن هفت نفر بودند که پس از مراجعت رسول خدا</w:t>
      </w:r>
      <w:r w:rsidR="003D5952" w:rsidRPr="004001CC">
        <w:rPr>
          <w:rFonts w:cs="CTraditional Arabic" w:hint="cs"/>
          <w:szCs w:val="28"/>
          <w:rtl/>
        </w:rPr>
        <w:t>ص</w:t>
      </w:r>
      <w:r w:rsidR="00214E9E" w:rsidRPr="004001CC">
        <w:rPr>
          <w:rFonts w:hint="cs"/>
          <w:szCs w:val="28"/>
          <w:rtl/>
        </w:rPr>
        <w:t xml:space="preserve"> از طائف و صدمات آن جناب در طائف در وسط راه این عده آمدند و به او ایمان آوردند، از این قبیل آیات استفاده می‌شود که </w:t>
      </w:r>
      <w:r w:rsidR="00310BBB" w:rsidRPr="004001CC">
        <w:rPr>
          <w:rFonts w:hint="cs"/>
          <w:szCs w:val="28"/>
          <w:rtl/>
        </w:rPr>
        <w:t>ج</w:t>
      </w:r>
      <w:r w:rsidR="00214E9E" w:rsidRPr="004001CC">
        <w:rPr>
          <w:rFonts w:hint="cs"/>
          <w:szCs w:val="28"/>
          <w:rtl/>
        </w:rPr>
        <w:t xml:space="preserve">نیان نیز مکلفند و آنان نیز مؤمن و کافر دارند. </w:t>
      </w:r>
    </w:p>
    <w:p w:rsidR="003D3F15" w:rsidRPr="004001CC" w:rsidRDefault="003D3F15" w:rsidP="001614C2">
      <w:pPr>
        <w:pStyle w:val="3-"/>
        <w:rPr>
          <w:rtl/>
        </w:rPr>
      </w:pPr>
      <w:r w:rsidRPr="004001CC">
        <w:rPr>
          <w:rFonts w:ascii="Traditional Arabic" w:hAnsi="Traditional Arabic" w:cs="Traditional Arabic"/>
          <w:rtl/>
        </w:rPr>
        <w:t>﴿</w:t>
      </w:r>
      <w:r w:rsidRPr="004001CC">
        <w:rPr>
          <w:rFonts w:hint="cs"/>
          <w:rtl/>
        </w:rPr>
        <w:t>أَوَ</w:t>
      </w:r>
      <w:r w:rsidRPr="004001CC">
        <w:rPr>
          <w:rtl/>
        </w:rPr>
        <w:t xml:space="preserve"> </w:t>
      </w:r>
      <w:r w:rsidRPr="004001CC">
        <w:rPr>
          <w:rFonts w:hint="cs"/>
          <w:rtl/>
        </w:rPr>
        <w:t>لَمۡ</w:t>
      </w:r>
      <w:r w:rsidRPr="004001CC">
        <w:rPr>
          <w:rtl/>
        </w:rPr>
        <w:t xml:space="preserve"> </w:t>
      </w:r>
      <w:r w:rsidRPr="004001CC">
        <w:rPr>
          <w:rFonts w:hint="cs"/>
          <w:rtl/>
        </w:rPr>
        <w:t>يَرَوۡاْ</w:t>
      </w:r>
      <w:r w:rsidRPr="004001CC">
        <w:rPr>
          <w:rtl/>
        </w:rPr>
        <w:t xml:space="preserve"> </w:t>
      </w:r>
      <w:r w:rsidRPr="004001CC">
        <w:rPr>
          <w:rFonts w:hint="cs"/>
          <w:rtl/>
        </w:rPr>
        <w:t>أَنَّ</w:t>
      </w:r>
      <w:r w:rsidRPr="004001CC">
        <w:rPr>
          <w:rtl/>
        </w:rPr>
        <w:t xml:space="preserve"> </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خَلَقَ</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وَلَمۡ</w:t>
      </w:r>
      <w:r w:rsidRPr="004001CC">
        <w:rPr>
          <w:rtl/>
        </w:rPr>
        <w:t xml:space="preserve"> </w:t>
      </w:r>
      <w:r w:rsidRPr="004001CC">
        <w:rPr>
          <w:rFonts w:hint="cs"/>
          <w:rtl/>
        </w:rPr>
        <w:t>يَعۡيَ</w:t>
      </w:r>
      <w:r w:rsidRPr="004001CC">
        <w:rPr>
          <w:rtl/>
        </w:rPr>
        <w:t xml:space="preserve"> </w:t>
      </w:r>
      <w:r w:rsidRPr="004001CC">
        <w:rPr>
          <w:rFonts w:hint="cs"/>
          <w:rtl/>
        </w:rPr>
        <w:t>بِخَلۡقِهِنَّ</w:t>
      </w:r>
      <w:r w:rsidRPr="004001CC">
        <w:rPr>
          <w:rtl/>
        </w:rPr>
        <w:t xml:space="preserve"> </w:t>
      </w:r>
      <w:r w:rsidRPr="004001CC">
        <w:rPr>
          <w:rFonts w:hint="cs"/>
          <w:rtl/>
        </w:rPr>
        <w:t>بِقَٰدِرٍ</w:t>
      </w:r>
      <w:r w:rsidRPr="004001CC">
        <w:rPr>
          <w:rtl/>
        </w:rPr>
        <w:t xml:space="preserve"> </w:t>
      </w:r>
      <w:r w:rsidRPr="004001CC">
        <w:rPr>
          <w:rFonts w:hint="cs"/>
          <w:rtl/>
        </w:rPr>
        <w:t>عَلَىٰٓ</w:t>
      </w:r>
      <w:r w:rsidRPr="004001CC">
        <w:rPr>
          <w:rtl/>
        </w:rPr>
        <w:t xml:space="preserve"> </w:t>
      </w:r>
      <w:r w:rsidRPr="004001CC">
        <w:rPr>
          <w:rFonts w:hint="cs"/>
          <w:rtl/>
        </w:rPr>
        <w:t>أَن</w:t>
      </w:r>
      <w:r w:rsidRPr="004001CC">
        <w:rPr>
          <w:rtl/>
        </w:rPr>
        <w:t xml:space="preserve"> </w:t>
      </w:r>
      <w:r w:rsidRPr="004001CC">
        <w:rPr>
          <w:rFonts w:hint="cs"/>
          <w:rtl/>
        </w:rPr>
        <w:t>يُحۡـِۧيَ</w:t>
      </w:r>
      <w:r w:rsidRPr="004001CC">
        <w:rPr>
          <w:rtl/>
        </w:rPr>
        <w:t xml:space="preserve"> </w:t>
      </w:r>
      <w:r w:rsidRPr="004001CC">
        <w:rPr>
          <w:rFonts w:hint="cs"/>
          <w:rtl/>
        </w:rPr>
        <w:t>ٱلۡمَوۡتَىٰۚ</w:t>
      </w:r>
      <w:r w:rsidRPr="004001CC">
        <w:rPr>
          <w:rtl/>
        </w:rPr>
        <w:t xml:space="preserve"> </w:t>
      </w:r>
      <w:r w:rsidRPr="004001CC">
        <w:rPr>
          <w:rFonts w:hint="cs"/>
          <w:rtl/>
        </w:rPr>
        <w:t>بَلَىٰٓۚ</w:t>
      </w:r>
      <w:r w:rsidRPr="004001CC">
        <w:rPr>
          <w:rtl/>
        </w:rPr>
        <w:t xml:space="preserve"> </w:t>
      </w:r>
      <w:r w:rsidRPr="004001CC">
        <w:rPr>
          <w:rFonts w:hint="cs"/>
          <w:rtl/>
        </w:rPr>
        <w:t>إِنَّهُۥ</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قَدِيرٞ</w:t>
      </w:r>
      <w:r w:rsidRPr="004001CC">
        <w:rPr>
          <w:rtl/>
        </w:rPr>
        <w:t xml:space="preserve"> </w:t>
      </w:r>
      <w:r w:rsidRPr="004001CC">
        <w:rPr>
          <w:rFonts w:hint="cs"/>
          <w:rtl/>
        </w:rPr>
        <w:t>٣٣</w:t>
      </w:r>
      <w:r w:rsidRPr="004001CC">
        <w:rPr>
          <w:rtl/>
        </w:rPr>
        <w:t xml:space="preserve"> </w:t>
      </w:r>
      <w:r w:rsidRPr="004001CC">
        <w:rPr>
          <w:rFonts w:hint="cs"/>
          <w:rtl/>
        </w:rPr>
        <w:t>وَيَوۡمَ</w:t>
      </w:r>
      <w:r w:rsidRPr="004001CC">
        <w:rPr>
          <w:rtl/>
        </w:rPr>
        <w:t xml:space="preserve"> </w:t>
      </w:r>
      <w:r w:rsidRPr="004001CC">
        <w:rPr>
          <w:rFonts w:hint="cs"/>
          <w:rtl/>
        </w:rPr>
        <w:t>يُعۡرَضُ</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عَلَى</w:t>
      </w:r>
      <w:r w:rsidRPr="004001CC">
        <w:rPr>
          <w:rtl/>
        </w:rPr>
        <w:t xml:space="preserve"> </w:t>
      </w:r>
      <w:r w:rsidRPr="004001CC">
        <w:rPr>
          <w:rFonts w:hint="cs"/>
          <w:rtl/>
        </w:rPr>
        <w:t>ٱلنَّارِ</w:t>
      </w:r>
      <w:r w:rsidRPr="004001CC">
        <w:rPr>
          <w:rtl/>
        </w:rPr>
        <w:t xml:space="preserve"> </w:t>
      </w:r>
      <w:r w:rsidRPr="004001CC">
        <w:rPr>
          <w:rFonts w:hint="cs"/>
          <w:rtl/>
        </w:rPr>
        <w:t>أَلَيۡسَ</w:t>
      </w:r>
      <w:r w:rsidRPr="004001CC">
        <w:rPr>
          <w:rtl/>
        </w:rPr>
        <w:t xml:space="preserve"> </w:t>
      </w:r>
      <w:r w:rsidRPr="004001CC">
        <w:rPr>
          <w:rFonts w:hint="cs"/>
          <w:rtl/>
        </w:rPr>
        <w:t>هَٰذَا</w:t>
      </w:r>
      <w:r w:rsidRPr="004001CC">
        <w:rPr>
          <w:rtl/>
        </w:rPr>
        <w:t xml:space="preserve"> </w:t>
      </w:r>
      <w:r w:rsidRPr="004001CC">
        <w:rPr>
          <w:rFonts w:hint="cs"/>
          <w:rtl/>
        </w:rPr>
        <w:t>بِٱلۡحَقِّۖ</w:t>
      </w:r>
      <w:r w:rsidRPr="004001CC">
        <w:rPr>
          <w:rtl/>
        </w:rPr>
        <w:t xml:space="preserve"> </w:t>
      </w:r>
      <w:r w:rsidRPr="004001CC">
        <w:rPr>
          <w:rFonts w:hint="cs"/>
          <w:rtl/>
        </w:rPr>
        <w:t>قَالُواْ</w:t>
      </w:r>
      <w:r w:rsidRPr="004001CC">
        <w:rPr>
          <w:rtl/>
        </w:rPr>
        <w:t xml:space="preserve"> </w:t>
      </w:r>
      <w:r w:rsidRPr="004001CC">
        <w:rPr>
          <w:rFonts w:hint="cs"/>
          <w:rtl/>
        </w:rPr>
        <w:t>بَلَىٰ</w:t>
      </w:r>
      <w:r w:rsidRPr="004001CC">
        <w:rPr>
          <w:rtl/>
        </w:rPr>
        <w:t xml:space="preserve"> </w:t>
      </w:r>
      <w:r w:rsidRPr="004001CC">
        <w:rPr>
          <w:rFonts w:hint="cs"/>
          <w:rtl/>
        </w:rPr>
        <w:t>وَرَبِّنَاۚ</w:t>
      </w:r>
      <w:r w:rsidRPr="004001CC">
        <w:rPr>
          <w:rtl/>
        </w:rPr>
        <w:t xml:space="preserve"> </w:t>
      </w:r>
      <w:r w:rsidRPr="004001CC">
        <w:rPr>
          <w:rFonts w:hint="cs"/>
          <w:rtl/>
        </w:rPr>
        <w:t>قَالَ</w:t>
      </w:r>
      <w:r w:rsidRPr="004001CC">
        <w:rPr>
          <w:rtl/>
        </w:rPr>
        <w:t xml:space="preserve"> </w:t>
      </w:r>
      <w:r w:rsidRPr="004001CC">
        <w:rPr>
          <w:rFonts w:hint="cs"/>
          <w:rtl/>
        </w:rPr>
        <w:t>فَذُوقُواْ</w:t>
      </w:r>
      <w:r w:rsidRPr="004001CC">
        <w:rPr>
          <w:rtl/>
        </w:rPr>
        <w:t xml:space="preserve"> </w:t>
      </w:r>
      <w:r w:rsidRPr="004001CC">
        <w:rPr>
          <w:rFonts w:hint="cs"/>
          <w:rtl/>
        </w:rPr>
        <w:t>ٱلۡعَذَابَ</w:t>
      </w:r>
      <w:r w:rsidRPr="004001CC">
        <w:rPr>
          <w:rtl/>
        </w:rPr>
        <w:t xml:space="preserve"> </w:t>
      </w:r>
      <w:r w:rsidRPr="004001CC">
        <w:rPr>
          <w:rFonts w:hint="cs"/>
          <w:rtl/>
        </w:rPr>
        <w:t>بِمَا</w:t>
      </w:r>
      <w:r w:rsidRPr="004001CC">
        <w:rPr>
          <w:rtl/>
        </w:rPr>
        <w:t xml:space="preserve"> </w:t>
      </w:r>
      <w:r w:rsidRPr="004001CC">
        <w:rPr>
          <w:rFonts w:hint="cs"/>
          <w:rtl/>
        </w:rPr>
        <w:t>كُنتُمۡ</w:t>
      </w:r>
      <w:r w:rsidRPr="004001CC">
        <w:rPr>
          <w:rtl/>
        </w:rPr>
        <w:t xml:space="preserve"> </w:t>
      </w:r>
      <w:r w:rsidRPr="004001CC">
        <w:rPr>
          <w:rFonts w:hint="cs"/>
          <w:rtl/>
        </w:rPr>
        <w:t>تَكۡفُرُونَ</w:t>
      </w:r>
      <w:r w:rsidRPr="004001CC">
        <w:rPr>
          <w:rtl/>
        </w:rPr>
        <w:t xml:space="preserve"> </w:t>
      </w:r>
      <w:r w:rsidRPr="004001CC">
        <w:rPr>
          <w:rFonts w:hint="cs"/>
          <w:rtl/>
        </w:rPr>
        <w:t>٣٤</w:t>
      </w:r>
      <w:r w:rsidRPr="004001CC">
        <w:rPr>
          <w:rtl/>
        </w:rPr>
        <w:t xml:space="preserve"> </w:t>
      </w:r>
      <w:r w:rsidRPr="004001CC">
        <w:rPr>
          <w:rFonts w:hint="cs"/>
          <w:rtl/>
        </w:rPr>
        <w:t>فَٱصۡبِرۡ</w:t>
      </w:r>
      <w:r w:rsidRPr="004001CC">
        <w:rPr>
          <w:rtl/>
        </w:rPr>
        <w:t xml:space="preserve"> </w:t>
      </w:r>
      <w:r w:rsidRPr="004001CC">
        <w:rPr>
          <w:rFonts w:hint="cs"/>
          <w:rtl/>
        </w:rPr>
        <w:t>كَمَا</w:t>
      </w:r>
      <w:r w:rsidRPr="004001CC">
        <w:rPr>
          <w:rtl/>
        </w:rPr>
        <w:t xml:space="preserve"> </w:t>
      </w:r>
      <w:r w:rsidRPr="004001CC">
        <w:rPr>
          <w:rFonts w:hint="cs"/>
          <w:rtl/>
        </w:rPr>
        <w:t>صَبَرَ</w:t>
      </w:r>
      <w:r w:rsidRPr="004001CC">
        <w:rPr>
          <w:rtl/>
        </w:rPr>
        <w:t xml:space="preserve"> </w:t>
      </w:r>
      <w:r w:rsidRPr="004001CC">
        <w:rPr>
          <w:rFonts w:hint="cs"/>
          <w:rtl/>
        </w:rPr>
        <w:t>أُوْلُواْ</w:t>
      </w:r>
      <w:r w:rsidRPr="004001CC">
        <w:rPr>
          <w:rtl/>
        </w:rPr>
        <w:t xml:space="preserve"> </w:t>
      </w:r>
      <w:r w:rsidRPr="004001CC">
        <w:rPr>
          <w:rFonts w:hint="cs"/>
          <w:rtl/>
        </w:rPr>
        <w:t>ٱلۡعَزۡمِ</w:t>
      </w:r>
      <w:r w:rsidRPr="004001CC">
        <w:rPr>
          <w:rtl/>
        </w:rPr>
        <w:t xml:space="preserve"> </w:t>
      </w:r>
      <w:r w:rsidRPr="004001CC">
        <w:rPr>
          <w:rFonts w:hint="cs"/>
          <w:rtl/>
        </w:rPr>
        <w:t>مِنَ</w:t>
      </w:r>
      <w:r w:rsidRPr="004001CC">
        <w:rPr>
          <w:rtl/>
        </w:rPr>
        <w:t xml:space="preserve"> </w:t>
      </w:r>
      <w:r w:rsidRPr="004001CC">
        <w:rPr>
          <w:rFonts w:hint="cs"/>
          <w:rtl/>
        </w:rPr>
        <w:t>ٱلرُّسُلِ</w:t>
      </w:r>
      <w:r w:rsidRPr="004001CC">
        <w:rPr>
          <w:rtl/>
        </w:rPr>
        <w:t xml:space="preserve"> </w:t>
      </w:r>
      <w:r w:rsidRPr="004001CC">
        <w:rPr>
          <w:rFonts w:hint="cs"/>
          <w:rtl/>
        </w:rPr>
        <w:t>وَلَا</w:t>
      </w:r>
      <w:r w:rsidRPr="004001CC">
        <w:rPr>
          <w:rtl/>
        </w:rPr>
        <w:t xml:space="preserve"> </w:t>
      </w:r>
      <w:r w:rsidRPr="004001CC">
        <w:rPr>
          <w:rFonts w:hint="cs"/>
          <w:rtl/>
        </w:rPr>
        <w:t>تَسۡتَعۡجِل</w:t>
      </w:r>
      <w:r w:rsidRPr="004001CC">
        <w:rPr>
          <w:rtl/>
        </w:rPr>
        <w:t xml:space="preserve"> </w:t>
      </w:r>
      <w:r w:rsidRPr="004001CC">
        <w:rPr>
          <w:rFonts w:hint="cs"/>
          <w:rtl/>
        </w:rPr>
        <w:t>لَّهُمۡۚ</w:t>
      </w:r>
      <w:r w:rsidRPr="004001CC">
        <w:rPr>
          <w:rtl/>
        </w:rPr>
        <w:t xml:space="preserve"> </w:t>
      </w:r>
      <w:r w:rsidRPr="004001CC">
        <w:rPr>
          <w:rFonts w:hint="cs"/>
          <w:rtl/>
        </w:rPr>
        <w:t>كَأَنَّهُمۡ</w:t>
      </w:r>
      <w:r w:rsidRPr="004001CC">
        <w:rPr>
          <w:rtl/>
        </w:rPr>
        <w:t xml:space="preserve"> </w:t>
      </w:r>
      <w:r w:rsidRPr="004001CC">
        <w:rPr>
          <w:rFonts w:hint="cs"/>
          <w:rtl/>
        </w:rPr>
        <w:t>يَوۡمَ</w:t>
      </w:r>
      <w:r w:rsidRPr="004001CC">
        <w:rPr>
          <w:rtl/>
        </w:rPr>
        <w:t xml:space="preserve"> </w:t>
      </w:r>
      <w:r w:rsidRPr="004001CC">
        <w:rPr>
          <w:rFonts w:hint="cs"/>
          <w:rtl/>
        </w:rPr>
        <w:t>يَرَوۡنَ</w:t>
      </w:r>
      <w:r w:rsidRPr="004001CC">
        <w:rPr>
          <w:rtl/>
        </w:rPr>
        <w:t xml:space="preserve"> </w:t>
      </w:r>
      <w:r w:rsidRPr="004001CC">
        <w:rPr>
          <w:rFonts w:hint="cs"/>
          <w:rtl/>
        </w:rPr>
        <w:t>مَا</w:t>
      </w:r>
      <w:r w:rsidRPr="004001CC">
        <w:rPr>
          <w:rtl/>
        </w:rPr>
        <w:t xml:space="preserve"> </w:t>
      </w:r>
      <w:r w:rsidRPr="004001CC">
        <w:rPr>
          <w:rFonts w:hint="cs"/>
          <w:rtl/>
        </w:rPr>
        <w:t>يُوعَدُونَ</w:t>
      </w:r>
      <w:r w:rsidRPr="004001CC">
        <w:rPr>
          <w:rtl/>
        </w:rPr>
        <w:t xml:space="preserve"> </w:t>
      </w:r>
      <w:r w:rsidRPr="004001CC">
        <w:rPr>
          <w:rFonts w:hint="cs"/>
          <w:rtl/>
        </w:rPr>
        <w:t>لَمۡ</w:t>
      </w:r>
      <w:r w:rsidRPr="004001CC">
        <w:rPr>
          <w:rtl/>
        </w:rPr>
        <w:t xml:space="preserve"> </w:t>
      </w:r>
      <w:r w:rsidRPr="004001CC">
        <w:rPr>
          <w:rFonts w:hint="cs"/>
          <w:rtl/>
        </w:rPr>
        <w:t>يَلۡبَثُوٓاْ</w:t>
      </w:r>
      <w:r w:rsidRPr="004001CC">
        <w:rPr>
          <w:rtl/>
        </w:rPr>
        <w:t xml:space="preserve"> </w:t>
      </w:r>
      <w:r w:rsidRPr="004001CC">
        <w:rPr>
          <w:rFonts w:hint="cs"/>
          <w:rtl/>
        </w:rPr>
        <w:t>إِلَّا</w:t>
      </w:r>
      <w:r w:rsidRPr="004001CC">
        <w:rPr>
          <w:rtl/>
        </w:rPr>
        <w:t xml:space="preserve"> </w:t>
      </w:r>
      <w:r w:rsidRPr="004001CC">
        <w:rPr>
          <w:rFonts w:hint="cs"/>
          <w:rtl/>
        </w:rPr>
        <w:t>سَاعَةٗ</w:t>
      </w:r>
      <w:r w:rsidRPr="004001CC">
        <w:rPr>
          <w:rtl/>
        </w:rPr>
        <w:t xml:space="preserve"> </w:t>
      </w:r>
      <w:r w:rsidRPr="004001CC">
        <w:rPr>
          <w:rFonts w:hint="cs"/>
          <w:rtl/>
        </w:rPr>
        <w:t>مِّن</w:t>
      </w:r>
      <w:r w:rsidRPr="004001CC">
        <w:rPr>
          <w:rtl/>
        </w:rPr>
        <w:t xml:space="preserve"> </w:t>
      </w:r>
      <w:r w:rsidRPr="004001CC">
        <w:rPr>
          <w:rFonts w:hint="cs"/>
          <w:rtl/>
        </w:rPr>
        <w:t>نَّهَارِۢۚ</w:t>
      </w:r>
      <w:r w:rsidRPr="004001CC">
        <w:rPr>
          <w:rtl/>
        </w:rPr>
        <w:t xml:space="preserve"> </w:t>
      </w:r>
      <w:r w:rsidRPr="004001CC">
        <w:rPr>
          <w:rFonts w:hint="cs"/>
          <w:rtl/>
        </w:rPr>
        <w:t>بَلَٰغٞۚ</w:t>
      </w:r>
      <w:r w:rsidRPr="004001CC">
        <w:rPr>
          <w:rtl/>
        </w:rPr>
        <w:t xml:space="preserve"> </w:t>
      </w:r>
      <w:r w:rsidRPr="004001CC">
        <w:rPr>
          <w:rFonts w:hint="cs"/>
          <w:rtl/>
        </w:rPr>
        <w:t>فَهَلۡ</w:t>
      </w:r>
      <w:r w:rsidRPr="004001CC">
        <w:rPr>
          <w:rtl/>
        </w:rPr>
        <w:t xml:space="preserve"> </w:t>
      </w:r>
      <w:r w:rsidRPr="004001CC">
        <w:rPr>
          <w:rFonts w:hint="cs"/>
          <w:rtl/>
        </w:rPr>
        <w:t>يُهۡلَكُ</w:t>
      </w:r>
      <w:r w:rsidRPr="004001CC">
        <w:rPr>
          <w:rtl/>
        </w:rPr>
        <w:t xml:space="preserve"> </w:t>
      </w:r>
      <w:r w:rsidRPr="004001CC">
        <w:rPr>
          <w:rFonts w:hint="cs"/>
          <w:rtl/>
        </w:rPr>
        <w:t>إِلَّا</w:t>
      </w:r>
      <w:r w:rsidRPr="004001CC">
        <w:rPr>
          <w:rtl/>
        </w:rPr>
        <w:t xml:space="preserve"> </w:t>
      </w:r>
      <w:r w:rsidRPr="004001CC">
        <w:rPr>
          <w:rFonts w:hint="cs"/>
          <w:rtl/>
        </w:rPr>
        <w:t>ٱلۡقَوۡمُ</w:t>
      </w:r>
      <w:r w:rsidRPr="004001CC">
        <w:rPr>
          <w:rtl/>
        </w:rPr>
        <w:t xml:space="preserve"> </w:t>
      </w:r>
      <w:r w:rsidRPr="004001CC">
        <w:rPr>
          <w:rFonts w:hint="cs"/>
          <w:rtl/>
        </w:rPr>
        <w:t>ٱلۡفَٰسِقُونَ</w:t>
      </w:r>
      <w:r w:rsidRPr="004001CC">
        <w:rPr>
          <w:rtl/>
        </w:rPr>
        <w:t xml:space="preserve"> </w:t>
      </w:r>
      <w:r w:rsidRPr="004001CC">
        <w:rPr>
          <w:rFonts w:hint="cs"/>
          <w:rtl/>
        </w:rPr>
        <w:t>٣٥</w:t>
      </w:r>
      <w:r w:rsidRPr="004001CC">
        <w:rPr>
          <w:rFonts w:ascii="Traditional Arabic" w:hAnsi="Traditional Arabic" w:cs="Traditional Arabic"/>
          <w:rtl/>
        </w:rPr>
        <w:t>﴾</w:t>
      </w:r>
      <w:r w:rsidRPr="004001CC">
        <w:rPr>
          <w:rFonts w:hint="cs"/>
          <w:rtl/>
        </w:rPr>
        <w:tab/>
      </w:r>
      <w:r w:rsidRPr="004001CC">
        <w:rPr>
          <w:rStyle w:val="7-Char"/>
          <w:rtl/>
        </w:rPr>
        <w:t>[الأحقاف:</w:t>
      </w:r>
      <w:r w:rsidRPr="004001CC">
        <w:rPr>
          <w:rStyle w:val="7-Char"/>
          <w:rFonts w:hint="cs"/>
          <w:rtl/>
        </w:rPr>
        <w:t>33-35</w:t>
      </w:r>
      <w:r w:rsidRPr="004001CC">
        <w:rPr>
          <w:rStyle w:val="7-Char"/>
          <w:rtl/>
        </w:rPr>
        <w:t xml:space="preserve">]. </w:t>
      </w:r>
    </w:p>
    <w:p w:rsidR="00FD6115" w:rsidRPr="004001CC" w:rsidRDefault="00893E4B"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آیا ب</w:t>
      </w:r>
      <w:r w:rsidR="00187DF3" w:rsidRPr="004001CC">
        <w:rPr>
          <w:rFonts w:hint="cs"/>
          <w:rtl/>
        </w:rPr>
        <w:t xml:space="preserve">ه </w:t>
      </w:r>
      <w:r w:rsidRPr="004001CC">
        <w:rPr>
          <w:rFonts w:hint="cs"/>
          <w:rtl/>
        </w:rPr>
        <w:t>دید</w:t>
      </w:r>
      <w:r w:rsidR="00117E64" w:rsidRPr="004001CC">
        <w:rPr>
          <w:rFonts w:cs="B Zar" w:hint="cs"/>
          <w:rtl/>
        </w:rPr>
        <w:t>ۀ</w:t>
      </w:r>
      <w:r w:rsidRPr="004001CC">
        <w:rPr>
          <w:rFonts w:hint="cs"/>
          <w:rtl/>
        </w:rPr>
        <w:t xml:space="preserve"> فکر ندیدند </w:t>
      </w:r>
      <w:r w:rsidR="00187DF3" w:rsidRPr="004001CC">
        <w:rPr>
          <w:rFonts w:hint="cs"/>
          <w:rtl/>
        </w:rPr>
        <w:t>که خدای</w:t>
      </w:r>
      <w:r w:rsidR="00E155EE" w:rsidRPr="004001CC">
        <w:rPr>
          <w:rFonts w:hint="cs"/>
          <w:rtl/>
        </w:rPr>
        <w:t xml:space="preserve">ی که آسمان‌ها و زمین را آفریده و از خلق آنها خسته نشده قادر است که مرده‌ها را زنده کند آری او به همه چیز تواناست(33) و روزی که کافران را به آتش عرضه نمایند و گویند آیا این حق نیست، گویند آری حق است قسم به پروردگارمان، گوید پس عذاب را بچشید </w:t>
      </w:r>
      <w:r w:rsidR="00187DF3" w:rsidRPr="004001CC">
        <w:rPr>
          <w:rFonts w:hint="cs"/>
          <w:rtl/>
        </w:rPr>
        <w:t>در</w:t>
      </w:r>
      <w:r w:rsidR="00AD0501" w:rsidRPr="004001CC">
        <w:rPr>
          <w:rFonts w:hint="cs"/>
          <w:rtl/>
        </w:rPr>
        <w:t xml:space="preserve"> </w:t>
      </w:r>
      <w:r w:rsidR="00E155EE" w:rsidRPr="004001CC">
        <w:rPr>
          <w:rFonts w:hint="cs"/>
          <w:rtl/>
        </w:rPr>
        <w:t xml:space="preserve">مقابل آنچه بدان کافر شدید(34) پس صبر نما چنان که پیامبران صاحب تصمیم صبر کردند و برای ایشان شتاب </w:t>
      </w:r>
      <w:r w:rsidR="005F1BF2" w:rsidRPr="004001CC">
        <w:rPr>
          <w:rFonts w:hint="cs"/>
          <w:rtl/>
        </w:rPr>
        <w:t>مکن، روزی که عذاب موعودشان را ب</w:t>
      </w:r>
      <w:r w:rsidR="00E155EE" w:rsidRPr="004001CC">
        <w:rPr>
          <w:rFonts w:hint="cs"/>
          <w:rtl/>
        </w:rPr>
        <w:t xml:space="preserve">بینند گویا جز ساعتی از روز توقف نکرده‌اند، این قرآن رساست، پس آیا </w:t>
      </w:r>
      <w:r w:rsidR="00187DF3" w:rsidRPr="004001CC">
        <w:rPr>
          <w:rFonts w:hint="cs"/>
          <w:rtl/>
        </w:rPr>
        <w:t xml:space="preserve">جز قوم عصیانکار </w:t>
      </w:r>
      <w:r w:rsidR="00E155EE" w:rsidRPr="004001CC">
        <w:rPr>
          <w:rFonts w:hint="cs"/>
          <w:rtl/>
        </w:rPr>
        <w:t>هلاک می‌شو</w:t>
      </w:r>
      <w:r w:rsidR="00187DF3" w:rsidRPr="004001CC">
        <w:rPr>
          <w:rFonts w:hint="cs"/>
          <w:rtl/>
        </w:rPr>
        <w:t>ن</w:t>
      </w:r>
      <w:r w:rsidR="00E155EE" w:rsidRPr="004001CC">
        <w:rPr>
          <w:rFonts w:hint="cs"/>
          <w:rtl/>
        </w:rPr>
        <w:t xml:space="preserve">د (35). </w:t>
      </w:r>
    </w:p>
    <w:p w:rsidR="001614C2" w:rsidRPr="004001CC" w:rsidRDefault="007328AC"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D437F" w:rsidRPr="004001CC">
        <w:rPr>
          <w:rStyle w:val="5-Char"/>
          <w:rFonts w:hint="cs"/>
          <w:rtl/>
        </w:rPr>
        <w:t>وَلَا</w:t>
      </w:r>
      <w:r w:rsidR="009D437F" w:rsidRPr="004001CC">
        <w:rPr>
          <w:rStyle w:val="5-Char"/>
          <w:rtl/>
        </w:rPr>
        <w:t xml:space="preserve"> </w:t>
      </w:r>
      <w:r w:rsidR="009D437F" w:rsidRPr="004001CC">
        <w:rPr>
          <w:rStyle w:val="5-Char"/>
          <w:rFonts w:hint="cs"/>
          <w:rtl/>
        </w:rPr>
        <w:t>تَسۡتَعۡجِل</w:t>
      </w:r>
      <w:r w:rsidR="009D437F" w:rsidRPr="004001CC">
        <w:rPr>
          <w:rStyle w:val="5-Char"/>
          <w:rtl/>
        </w:rPr>
        <w:t xml:space="preserve"> </w:t>
      </w:r>
      <w:r w:rsidR="009D437F" w:rsidRPr="004001CC">
        <w:rPr>
          <w:rStyle w:val="5-Char"/>
          <w:rFonts w:hint="cs"/>
          <w:rtl/>
        </w:rPr>
        <w:t>لَّهُمۡ</w:t>
      </w:r>
      <w:r w:rsidR="009D1DFE" w:rsidRPr="004001CC">
        <w:rPr>
          <w:rFonts w:ascii="Traditional Arabic" w:hAnsi="Traditional Arabic" w:cs="Traditional Arabic"/>
          <w:b/>
          <w:color w:val="000000"/>
          <w:rtl/>
        </w:rPr>
        <w:t>﴾</w:t>
      </w:r>
      <w:r w:rsidRPr="004001CC">
        <w:rPr>
          <w:rFonts w:hint="cs"/>
          <w:szCs w:val="28"/>
          <w:rtl/>
        </w:rPr>
        <w:t xml:space="preserve"> دلالت دارد که از کثرت آزار قوم، رسول خدا</w:t>
      </w:r>
      <w:r w:rsidR="003D5952" w:rsidRPr="004001CC">
        <w:rPr>
          <w:rFonts w:cs="CTraditional Arabic" w:hint="cs"/>
          <w:szCs w:val="28"/>
          <w:rtl/>
        </w:rPr>
        <w:t>ص</w:t>
      </w:r>
      <w:r w:rsidR="00CC7E00" w:rsidRPr="004001CC">
        <w:rPr>
          <w:rFonts w:hint="cs"/>
          <w:szCs w:val="28"/>
          <w:rtl/>
        </w:rPr>
        <w:t xml:space="preserve"> تقاضای </w:t>
      </w:r>
      <w:r w:rsidR="00F4586E" w:rsidRPr="004001CC">
        <w:rPr>
          <w:rFonts w:hint="cs"/>
          <w:szCs w:val="28"/>
          <w:rtl/>
        </w:rPr>
        <w:t>عذاب نموده و یا خود کفار از او نزول عذاب را می‌خواستند که خدا او را از شتاب نهی کرده تا آن</w:t>
      </w:r>
      <w:r w:rsidR="005F1BF2" w:rsidRPr="004001CC">
        <w:rPr>
          <w:rFonts w:hint="cs"/>
          <w:szCs w:val="28"/>
          <w:rtl/>
        </w:rPr>
        <w:t>ان</w:t>
      </w:r>
      <w:r w:rsidR="00F4586E" w:rsidRPr="004001CC">
        <w:rPr>
          <w:rFonts w:hint="cs"/>
          <w:szCs w:val="28"/>
          <w:rtl/>
        </w:rPr>
        <w:t xml:space="preserve"> دست بردارند.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D437F" w:rsidRPr="004001CC">
        <w:rPr>
          <w:rStyle w:val="5-Char"/>
          <w:rFonts w:hint="cs"/>
          <w:rtl/>
        </w:rPr>
        <w:t>لَمۡ</w:t>
      </w:r>
      <w:r w:rsidR="009D437F" w:rsidRPr="004001CC">
        <w:rPr>
          <w:rStyle w:val="5-Char"/>
          <w:rtl/>
        </w:rPr>
        <w:t xml:space="preserve"> </w:t>
      </w:r>
      <w:r w:rsidR="009D437F" w:rsidRPr="004001CC">
        <w:rPr>
          <w:rStyle w:val="5-Char"/>
          <w:rFonts w:hint="cs"/>
          <w:rtl/>
        </w:rPr>
        <w:t>يَلۡبَثُوٓاْ</w:t>
      </w:r>
      <w:r w:rsidR="009D437F" w:rsidRPr="004001CC">
        <w:rPr>
          <w:rStyle w:val="5-Char"/>
          <w:rtl/>
        </w:rPr>
        <w:t xml:space="preserve"> </w:t>
      </w:r>
      <w:r w:rsidR="009D437F" w:rsidRPr="004001CC">
        <w:rPr>
          <w:rStyle w:val="5-Char"/>
          <w:rFonts w:hint="cs"/>
          <w:rtl/>
        </w:rPr>
        <w:t>إِلَّا</w:t>
      </w:r>
      <w:r w:rsidR="009D437F" w:rsidRPr="004001CC">
        <w:rPr>
          <w:rStyle w:val="5-Char"/>
          <w:rtl/>
        </w:rPr>
        <w:t xml:space="preserve"> </w:t>
      </w:r>
      <w:r w:rsidR="009D437F" w:rsidRPr="004001CC">
        <w:rPr>
          <w:rStyle w:val="5-Char"/>
          <w:rFonts w:hint="cs"/>
          <w:rtl/>
        </w:rPr>
        <w:t>سَاعَةٗ</w:t>
      </w:r>
      <w:r w:rsidR="009D437F" w:rsidRPr="004001CC">
        <w:rPr>
          <w:rStyle w:val="5-Char"/>
          <w:rtl/>
        </w:rPr>
        <w:t xml:space="preserve"> </w:t>
      </w:r>
      <w:r w:rsidR="009D437F" w:rsidRPr="004001CC">
        <w:rPr>
          <w:rStyle w:val="5-Char"/>
          <w:rFonts w:hint="cs"/>
          <w:rtl/>
        </w:rPr>
        <w:t>مِّن</w:t>
      </w:r>
      <w:r w:rsidR="009D437F" w:rsidRPr="004001CC">
        <w:rPr>
          <w:rStyle w:val="5-Char"/>
          <w:rtl/>
        </w:rPr>
        <w:t xml:space="preserve"> </w:t>
      </w:r>
      <w:r w:rsidR="009D437F" w:rsidRPr="004001CC">
        <w:rPr>
          <w:rStyle w:val="5-Char"/>
          <w:rFonts w:hint="cs"/>
          <w:rtl/>
        </w:rPr>
        <w:t>نَّهَارِۢ</w:t>
      </w:r>
      <w:r w:rsidR="009D1DFE" w:rsidRPr="004001CC">
        <w:rPr>
          <w:rFonts w:ascii="Traditional Arabic" w:hAnsi="Traditional Arabic" w:cs="Traditional Arabic"/>
          <w:b/>
          <w:color w:val="000000"/>
          <w:rtl/>
        </w:rPr>
        <w:t>﴾</w:t>
      </w:r>
      <w:r w:rsidR="00F4586E" w:rsidRPr="004001CC">
        <w:rPr>
          <w:rFonts w:hint="cs"/>
          <w:szCs w:val="28"/>
          <w:rtl/>
        </w:rPr>
        <w:t>،</w:t>
      </w:r>
      <w:r w:rsidR="00B64147" w:rsidRPr="004001CC">
        <w:rPr>
          <w:rFonts w:hint="cs"/>
          <w:szCs w:val="28"/>
          <w:rtl/>
        </w:rPr>
        <w:t xml:space="preserve"> درنگ و توقف در دنیا و یا</w:t>
      </w:r>
      <w:r w:rsidR="005F1BF2" w:rsidRPr="004001CC">
        <w:rPr>
          <w:rFonts w:hint="cs"/>
          <w:szCs w:val="28"/>
          <w:rtl/>
        </w:rPr>
        <w:t xml:space="preserve"> </w:t>
      </w:r>
      <w:r w:rsidR="00B64147" w:rsidRPr="004001CC">
        <w:rPr>
          <w:rFonts w:hint="cs"/>
          <w:szCs w:val="28"/>
          <w:rtl/>
        </w:rPr>
        <w:t xml:space="preserve">در برزخ است، ظاهر آیات </w:t>
      </w:r>
      <w:r w:rsidR="00827F84" w:rsidRPr="004001CC">
        <w:rPr>
          <w:rFonts w:hint="cs"/>
          <w:szCs w:val="28"/>
          <w:rtl/>
        </w:rPr>
        <w:t>درنگ در برزخ است</w:t>
      </w:r>
      <w:r w:rsidR="00570D55" w:rsidRPr="004001CC">
        <w:rPr>
          <w:rFonts w:hint="cs"/>
          <w:szCs w:val="28"/>
          <w:rtl/>
        </w:rPr>
        <w:t xml:space="preserve"> </w:t>
      </w:r>
      <w:r w:rsidR="00827F84" w:rsidRPr="004001CC">
        <w:rPr>
          <w:rFonts w:hint="cs"/>
          <w:szCs w:val="28"/>
          <w:rtl/>
        </w:rPr>
        <w:t>که معلوم می‌شود عالم برزخ عالم کم هوشی و ب</w:t>
      </w:r>
      <w:r w:rsidR="000723B9" w:rsidRPr="004001CC">
        <w:rPr>
          <w:rFonts w:hint="cs"/>
          <w:szCs w:val="28"/>
          <w:rtl/>
        </w:rPr>
        <w:t xml:space="preserve">ه </w:t>
      </w:r>
      <w:r w:rsidR="00827F84" w:rsidRPr="004001CC">
        <w:rPr>
          <w:rFonts w:hint="cs"/>
          <w:szCs w:val="28"/>
          <w:rtl/>
        </w:rPr>
        <w:t>مانند خواب است.</w:t>
      </w:r>
    </w:p>
    <w:p w:rsidR="001614C2" w:rsidRPr="004001CC" w:rsidRDefault="001614C2" w:rsidP="001614C2">
      <w:pPr>
        <w:pStyle w:val="1-"/>
        <w:rPr>
          <w:szCs w:val="28"/>
          <w:rtl/>
        </w:rPr>
        <w:sectPr w:rsidR="001614C2" w:rsidRPr="004001CC" w:rsidSect="00CD384E">
          <w:headerReference w:type="default" r:id="rId30"/>
          <w:footnotePr>
            <w:numRestart w:val="eachPage"/>
          </w:footnotePr>
          <w:pgSz w:w="9356" w:h="13608" w:code="9"/>
          <w:pgMar w:top="1021" w:right="851" w:bottom="737" w:left="851" w:header="454" w:footer="0" w:gutter="0"/>
          <w:cols w:space="720"/>
          <w:titlePg/>
          <w:bidi/>
          <w:rtlGutter/>
        </w:sectPr>
      </w:pPr>
    </w:p>
    <w:p w:rsidR="00624FAF" w:rsidRPr="004001CC" w:rsidRDefault="001614C2" w:rsidP="001614C2">
      <w:pPr>
        <w:pStyle w:val="a9"/>
        <w:rPr>
          <w:rtl/>
        </w:rPr>
      </w:pPr>
      <w:r w:rsidRPr="004001CC">
        <w:rPr>
          <w:rFonts w:hint="cs"/>
          <w:rtl/>
        </w:rPr>
        <w:t>سورة محمد (مدنية وهي ثمان وثلاثون آية)</w:t>
      </w:r>
    </w:p>
    <w:p w:rsidR="00A93E17" w:rsidRPr="004001CC" w:rsidRDefault="00193535" w:rsidP="007A7C47">
      <w:pPr>
        <w:pStyle w:val="-"/>
        <w:rPr>
          <w:rtl/>
        </w:rPr>
      </w:pPr>
      <w:bookmarkStart w:id="15" w:name="_Toc440827127"/>
      <w:r w:rsidRPr="004001CC">
        <w:rPr>
          <w:rFonts w:hint="cs"/>
          <w:rtl/>
        </w:rPr>
        <w:t>سور</w:t>
      </w:r>
      <w:r w:rsidR="001614C2" w:rsidRPr="004001CC">
        <w:rPr>
          <w:rFonts w:hint="cs"/>
          <w:rtl/>
        </w:rPr>
        <w:t>ۀ</w:t>
      </w:r>
      <w:r w:rsidRPr="004001CC">
        <w:rPr>
          <w:rFonts w:hint="cs"/>
          <w:rtl/>
        </w:rPr>
        <w:t xml:space="preserve"> محمد</w:t>
      </w:r>
      <w:r w:rsidR="009E0EBB" w:rsidRPr="004001CC">
        <w:rPr>
          <w:rFonts w:hint="cs"/>
          <w:rtl/>
        </w:rPr>
        <w:t xml:space="preserve"> و یا سور</w:t>
      </w:r>
      <w:r w:rsidR="001614C2" w:rsidRPr="004001CC">
        <w:rPr>
          <w:rFonts w:hint="cs"/>
          <w:rtl/>
        </w:rPr>
        <w:t>ۀ</w:t>
      </w:r>
      <w:r w:rsidR="009E0EBB" w:rsidRPr="004001CC">
        <w:rPr>
          <w:rFonts w:hint="cs"/>
          <w:rtl/>
        </w:rPr>
        <w:t xml:space="preserve"> قتال مدنی و دارای 38 آیه می‌باشد</w:t>
      </w:r>
      <w:bookmarkEnd w:id="15"/>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E4464" w:rsidRPr="004001CC" w:rsidRDefault="00FE4464" w:rsidP="00656E79">
      <w:pPr>
        <w:pStyle w:val="3-"/>
        <w:rPr>
          <w:rtl/>
        </w:rPr>
      </w:pPr>
      <w:r w:rsidRPr="004001CC">
        <w:rPr>
          <w:rFonts w:ascii="Traditional Arabic" w:hAnsi="Traditional Arabic" w:cs="Traditional Arabic"/>
          <w:rtl/>
        </w:rPr>
        <w:t>﴿</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وَصَدُّواْ</w:t>
      </w:r>
      <w:r w:rsidRPr="004001CC">
        <w:rPr>
          <w:rtl/>
        </w:rPr>
        <w:t xml:space="preserve"> </w:t>
      </w:r>
      <w:r w:rsidRPr="004001CC">
        <w:rPr>
          <w:rFonts w:hint="cs"/>
          <w:rtl/>
        </w:rPr>
        <w:t>عَن</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أَضَلَّ</w:t>
      </w:r>
      <w:r w:rsidRPr="004001CC">
        <w:rPr>
          <w:rtl/>
        </w:rPr>
        <w:t xml:space="preserve"> </w:t>
      </w:r>
      <w:r w:rsidRPr="004001CC">
        <w:rPr>
          <w:rFonts w:hint="cs"/>
          <w:rtl/>
        </w:rPr>
        <w:t>أَعۡمَٰلَهُمۡ</w:t>
      </w:r>
      <w:r w:rsidRPr="004001CC">
        <w:rPr>
          <w:rtl/>
        </w:rPr>
        <w:t xml:space="preserve"> </w:t>
      </w:r>
      <w:r w:rsidRPr="004001CC">
        <w:rPr>
          <w:rFonts w:hint="cs"/>
          <w:rtl/>
        </w:rPr>
        <w:t>١</w:t>
      </w:r>
      <w:r w:rsidRPr="004001CC">
        <w:rPr>
          <w:rtl/>
        </w:rPr>
        <w:t xml:space="preserve"> </w:t>
      </w:r>
      <w:r w:rsidRPr="004001CC">
        <w:rPr>
          <w:rFonts w:hint="cs"/>
          <w:rtl/>
        </w:rPr>
        <w:t>وَٱلَّذِينَ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وَءَامَنُواْ</w:t>
      </w:r>
      <w:r w:rsidRPr="004001CC">
        <w:rPr>
          <w:rtl/>
        </w:rPr>
        <w:t xml:space="preserve"> </w:t>
      </w:r>
      <w:r w:rsidRPr="004001CC">
        <w:rPr>
          <w:rFonts w:hint="cs"/>
          <w:rtl/>
        </w:rPr>
        <w:t>بِمَا</w:t>
      </w:r>
      <w:r w:rsidRPr="004001CC">
        <w:rPr>
          <w:rtl/>
        </w:rPr>
        <w:t xml:space="preserve"> </w:t>
      </w:r>
      <w:r w:rsidRPr="004001CC">
        <w:rPr>
          <w:rFonts w:hint="cs"/>
          <w:rtl/>
        </w:rPr>
        <w:t>نُزِّلَ</w:t>
      </w:r>
      <w:r w:rsidRPr="004001CC">
        <w:rPr>
          <w:rtl/>
        </w:rPr>
        <w:t xml:space="preserve"> </w:t>
      </w:r>
      <w:r w:rsidRPr="004001CC">
        <w:rPr>
          <w:rFonts w:hint="cs"/>
          <w:rtl/>
        </w:rPr>
        <w:t>عَلَىٰ</w:t>
      </w:r>
      <w:r w:rsidRPr="004001CC">
        <w:rPr>
          <w:rtl/>
        </w:rPr>
        <w:t xml:space="preserve"> </w:t>
      </w:r>
      <w:r w:rsidRPr="004001CC">
        <w:rPr>
          <w:rFonts w:hint="cs"/>
          <w:rtl/>
        </w:rPr>
        <w:t>مُحَمَّدٖ</w:t>
      </w:r>
      <w:r w:rsidRPr="004001CC">
        <w:rPr>
          <w:rtl/>
        </w:rPr>
        <w:t xml:space="preserve"> </w:t>
      </w:r>
      <w:r w:rsidRPr="004001CC">
        <w:rPr>
          <w:rFonts w:hint="cs"/>
          <w:rtl/>
        </w:rPr>
        <w:t>وَهُوَ</w:t>
      </w:r>
      <w:r w:rsidRPr="004001CC">
        <w:rPr>
          <w:rtl/>
        </w:rPr>
        <w:t xml:space="preserve"> </w:t>
      </w:r>
      <w:r w:rsidRPr="004001CC">
        <w:rPr>
          <w:rFonts w:hint="cs"/>
          <w:rtl/>
        </w:rPr>
        <w:t>ٱلۡحَقُّ</w:t>
      </w:r>
      <w:r w:rsidRPr="004001CC">
        <w:rPr>
          <w:rtl/>
        </w:rPr>
        <w:t xml:space="preserve"> </w:t>
      </w:r>
      <w:r w:rsidRPr="004001CC">
        <w:rPr>
          <w:rFonts w:hint="cs"/>
          <w:rtl/>
        </w:rPr>
        <w:t>مِن</w:t>
      </w:r>
      <w:r w:rsidRPr="004001CC">
        <w:rPr>
          <w:rtl/>
        </w:rPr>
        <w:t xml:space="preserve"> </w:t>
      </w:r>
      <w:r w:rsidRPr="004001CC">
        <w:rPr>
          <w:rFonts w:hint="cs"/>
          <w:rtl/>
        </w:rPr>
        <w:t>رَّبِّهِمۡ</w:t>
      </w:r>
      <w:r w:rsidRPr="004001CC">
        <w:rPr>
          <w:rtl/>
        </w:rPr>
        <w:t xml:space="preserve"> </w:t>
      </w:r>
      <w:r w:rsidRPr="004001CC">
        <w:rPr>
          <w:rFonts w:hint="cs"/>
          <w:rtl/>
        </w:rPr>
        <w:t>كَفَّرَ</w:t>
      </w:r>
      <w:r w:rsidRPr="004001CC">
        <w:rPr>
          <w:rtl/>
        </w:rPr>
        <w:t xml:space="preserve"> </w:t>
      </w:r>
      <w:r w:rsidRPr="004001CC">
        <w:rPr>
          <w:rFonts w:hint="cs"/>
          <w:rtl/>
        </w:rPr>
        <w:t>عَنۡهُمۡ</w:t>
      </w:r>
      <w:r w:rsidRPr="004001CC">
        <w:rPr>
          <w:rtl/>
        </w:rPr>
        <w:t xml:space="preserve"> </w:t>
      </w:r>
      <w:r w:rsidRPr="004001CC">
        <w:rPr>
          <w:rFonts w:hint="cs"/>
          <w:rtl/>
        </w:rPr>
        <w:t>سَيِّ‍َٔاتِهِمۡ</w:t>
      </w:r>
      <w:r w:rsidRPr="004001CC">
        <w:rPr>
          <w:rtl/>
        </w:rPr>
        <w:t xml:space="preserve"> </w:t>
      </w:r>
      <w:r w:rsidRPr="004001CC">
        <w:rPr>
          <w:rFonts w:hint="cs"/>
          <w:rtl/>
        </w:rPr>
        <w:t>وَأَصۡلَحَ</w:t>
      </w:r>
      <w:r w:rsidRPr="004001CC">
        <w:rPr>
          <w:rtl/>
        </w:rPr>
        <w:t xml:space="preserve"> </w:t>
      </w:r>
      <w:r w:rsidRPr="004001CC">
        <w:rPr>
          <w:rFonts w:hint="cs"/>
          <w:rtl/>
        </w:rPr>
        <w:t>بَالَهُمۡ</w:t>
      </w:r>
      <w:r w:rsidRPr="004001CC">
        <w:rPr>
          <w:rtl/>
        </w:rPr>
        <w:t xml:space="preserve"> </w:t>
      </w:r>
      <w:r w:rsidRPr="004001CC">
        <w:rPr>
          <w:rFonts w:hint="cs"/>
          <w:rtl/>
        </w:rPr>
        <w:t>٢</w:t>
      </w:r>
      <w:r w:rsidRPr="004001CC">
        <w:rPr>
          <w:rtl/>
        </w:rPr>
        <w:t xml:space="preserve"> </w:t>
      </w:r>
      <w:r w:rsidRPr="004001CC">
        <w:rPr>
          <w:rFonts w:hint="cs"/>
          <w:rtl/>
        </w:rPr>
        <w:t>ذَٰلِكَ</w:t>
      </w:r>
      <w:r w:rsidRPr="004001CC">
        <w:rPr>
          <w:rtl/>
        </w:rPr>
        <w:t xml:space="preserve"> </w:t>
      </w:r>
      <w:r w:rsidRPr="004001CC">
        <w:rPr>
          <w:rFonts w:hint="cs"/>
          <w:rtl/>
        </w:rPr>
        <w:t>بِأَنَّ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ٱتَّبَعُواْ</w:t>
      </w:r>
      <w:r w:rsidRPr="004001CC">
        <w:rPr>
          <w:rtl/>
        </w:rPr>
        <w:t xml:space="preserve"> </w:t>
      </w:r>
      <w:r w:rsidRPr="004001CC">
        <w:rPr>
          <w:rFonts w:hint="cs"/>
          <w:rtl/>
        </w:rPr>
        <w:t>ٱلۡبَٰطِلَ</w:t>
      </w:r>
      <w:r w:rsidRPr="004001CC">
        <w:rPr>
          <w:rtl/>
        </w:rPr>
        <w:t xml:space="preserve"> </w:t>
      </w:r>
      <w:r w:rsidRPr="004001CC">
        <w:rPr>
          <w:rFonts w:hint="cs"/>
          <w:rtl/>
        </w:rPr>
        <w:t>وَأَنَّ</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ٱتَّبَعُواْ</w:t>
      </w:r>
      <w:r w:rsidRPr="004001CC">
        <w:rPr>
          <w:rtl/>
        </w:rPr>
        <w:t xml:space="preserve"> </w:t>
      </w:r>
      <w:r w:rsidRPr="004001CC">
        <w:rPr>
          <w:rFonts w:hint="cs"/>
          <w:rtl/>
        </w:rPr>
        <w:t>ٱلۡحَقَّ</w:t>
      </w:r>
      <w:r w:rsidRPr="004001CC">
        <w:rPr>
          <w:rtl/>
        </w:rPr>
        <w:t xml:space="preserve"> </w:t>
      </w:r>
      <w:r w:rsidRPr="004001CC">
        <w:rPr>
          <w:rFonts w:hint="cs"/>
          <w:rtl/>
        </w:rPr>
        <w:t>مِن</w:t>
      </w:r>
      <w:r w:rsidRPr="004001CC">
        <w:rPr>
          <w:rtl/>
        </w:rPr>
        <w:t xml:space="preserve"> </w:t>
      </w:r>
      <w:r w:rsidRPr="004001CC">
        <w:rPr>
          <w:rFonts w:hint="cs"/>
          <w:rtl/>
        </w:rPr>
        <w:t>رَّبِّهِمۡۚ</w:t>
      </w:r>
      <w:r w:rsidRPr="004001CC">
        <w:rPr>
          <w:rtl/>
        </w:rPr>
        <w:t xml:space="preserve"> </w:t>
      </w:r>
      <w:r w:rsidRPr="004001CC">
        <w:rPr>
          <w:rFonts w:hint="cs"/>
          <w:rtl/>
        </w:rPr>
        <w:t>كَذَٰلِكَ</w:t>
      </w:r>
      <w:r w:rsidRPr="004001CC">
        <w:rPr>
          <w:rtl/>
        </w:rPr>
        <w:t xml:space="preserve"> </w:t>
      </w:r>
      <w:r w:rsidRPr="004001CC">
        <w:rPr>
          <w:rFonts w:hint="cs"/>
          <w:rtl/>
        </w:rPr>
        <w:t>يَضۡرِبُ</w:t>
      </w:r>
      <w:r w:rsidRPr="004001CC">
        <w:rPr>
          <w:rtl/>
        </w:rPr>
        <w:t xml:space="preserve"> </w:t>
      </w:r>
      <w:r w:rsidRPr="004001CC">
        <w:rPr>
          <w:rFonts w:hint="cs"/>
          <w:rtl/>
        </w:rPr>
        <w:t>ٱللَّهُ</w:t>
      </w:r>
      <w:r w:rsidRPr="004001CC">
        <w:rPr>
          <w:rtl/>
        </w:rPr>
        <w:t xml:space="preserve"> </w:t>
      </w:r>
      <w:r w:rsidRPr="004001CC">
        <w:rPr>
          <w:rFonts w:hint="cs"/>
          <w:rtl/>
        </w:rPr>
        <w:t>لِلنَّاسِ</w:t>
      </w:r>
      <w:r w:rsidRPr="004001CC">
        <w:rPr>
          <w:rtl/>
        </w:rPr>
        <w:t xml:space="preserve"> </w:t>
      </w:r>
      <w:r w:rsidRPr="004001CC">
        <w:rPr>
          <w:rFonts w:hint="cs"/>
          <w:rtl/>
        </w:rPr>
        <w:t>أَمۡثَٰلَهُمۡ</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[محمد:</w:t>
      </w:r>
      <w:r w:rsidRPr="004001CC">
        <w:rPr>
          <w:rStyle w:val="7-Char"/>
          <w:rFonts w:hint="cs"/>
          <w:rtl/>
        </w:rPr>
        <w:t>1-3</w:t>
      </w:r>
      <w:r w:rsidRPr="004001CC">
        <w:rPr>
          <w:rStyle w:val="7-Char"/>
          <w:rtl/>
          <w:lang w:bidi="ar-SA"/>
        </w:rPr>
        <w:t>].</w:t>
      </w:r>
    </w:p>
    <w:p w:rsidR="00FD6115" w:rsidRPr="004001CC" w:rsidRDefault="00F202E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2C401A" w:rsidRPr="004001CC">
        <w:rPr>
          <w:rFonts w:hint="cs"/>
          <w:rtl/>
        </w:rPr>
        <w:t xml:space="preserve">ه </w:t>
      </w:r>
      <w:r w:rsidRPr="004001CC">
        <w:rPr>
          <w:rFonts w:hint="cs"/>
          <w:rtl/>
        </w:rPr>
        <w:t xml:space="preserve">نام خدای کامل </w:t>
      </w:r>
      <w:r w:rsidR="009507AE" w:rsidRPr="004001CC">
        <w:rPr>
          <w:rFonts w:hint="cs"/>
          <w:rtl/>
        </w:rPr>
        <w:t>الذات والصفات رحمن رحیم. کسانی</w:t>
      </w:r>
      <w:r w:rsidR="009507AE" w:rsidRPr="004001CC">
        <w:rPr>
          <w:rtl/>
        </w:rPr>
        <w:softHyphen/>
      </w:r>
      <w:r w:rsidR="00A224B5" w:rsidRPr="004001CC">
        <w:rPr>
          <w:rFonts w:hint="cs"/>
          <w:rtl/>
        </w:rPr>
        <w:t>که کافر</w:t>
      </w:r>
      <w:r w:rsidR="009507AE" w:rsidRPr="004001CC">
        <w:rPr>
          <w:rFonts w:hint="cs"/>
          <w:rtl/>
        </w:rPr>
        <w:t>شد</w:t>
      </w:r>
      <w:r w:rsidR="00A224B5" w:rsidRPr="004001CC">
        <w:rPr>
          <w:rFonts w:hint="cs"/>
          <w:rtl/>
        </w:rPr>
        <w:t>ند و</w:t>
      </w:r>
      <w:r w:rsidR="009507AE" w:rsidRPr="004001CC">
        <w:rPr>
          <w:rFonts w:hint="cs"/>
          <w:rtl/>
        </w:rPr>
        <w:t>(مردم را)</w:t>
      </w:r>
      <w:r w:rsidR="00A224B5" w:rsidRPr="004001CC">
        <w:rPr>
          <w:rFonts w:hint="cs"/>
          <w:rtl/>
        </w:rPr>
        <w:t xml:space="preserve"> از راه خدا باز داشته‌اند اعمالشان را خدا </w:t>
      </w:r>
      <w:r w:rsidR="001413DE" w:rsidRPr="004001CC">
        <w:rPr>
          <w:rFonts w:hint="cs"/>
          <w:rtl/>
        </w:rPr>
        <w:t xml:space="preserve">تباه </w:t>
      </w:r>
      <w:r w:rsidR="009902CD" w:rsidRPr="004001CC">
        <w:rPr>
          <w:rFonts w:hint="cs"/>
          <w:rtl/>
        </w:rPr>
        <w:t>سازد(1) و</w:t>
      </w:r>
      <w:r w:rsidR="00A224B5" w:rsidRPr="004001CC">
        <w:rPr>
          <w:rFonts w:hint="cs"/>
          <w:rtl/>
        </w:rPr>
        <w:t>آنان</w:t>
      </w:r>
      <w:r w:rsidR="009902CD" w:rsidRPr="004001CC">
        <w:rPr>
          <w:rFonts w:hint="cs"/>
          <w:rtl/>
        </w:rPr>
        <w:t xml:space="preserve"> که ایمان آورده وعمل‌های شایسته کرده</w:t>
      </w:r>
      <w:r w:rsidR="009902CD" w:rsidRPr="004001CC">
        <w:rPr>
          <w:rFonts w:hint="cs"/>
          <w:rtl/>
        </w:rPr>
        <w:softHyphen/>
        <w:t xml:space="preserve">اند </w:t>
      </w:r>
      <w:r w:rsidR="00A224B5" w:rsidRPr="004001CC">
        <w:rPr>
          <w:rFonts w:hint="cs"/>
          <w:rtl/>
        </w:rPr>
        <w:t>و به آنچه بر محمد</w:t>
      </w:r>
      <w:r w:rsidR="003D5952" w:rsidRPr="004001CC">
        <w:rPr>
          <w:rFonts w:cs="CTraditional Arabic" w:hint="cs"/>
          <w:szCs w:val="28"/>
          <w:rtl/>
        </w:rPr>
        <w:t>ص</w:t>
      </w:r>
      <w:r w:rsidR="0015273C" w:rsidRPr="004001CC">
        <w:rPr>
          <w:rFonts w:hint="cs"/>
          <w:rtl/>
        </w:rPr>
        <w:t xml:space="preserve"> از پروردگارشان نازل شده و آن حق است ایمان آورد</w:t>
      </w:r>
      <w:r w:rsidR="009902CD" w:rsidRPr="004001CC">
        <w:rPr>
          <w:rFonts w:hint="cs"/>
          <w:rtl/>
        </w:rPr>
        <w:t>ه</w:t>
      </w:r>
      <w:r w:rsidR="009902CD" w:rsidRPr="004001CC">
        <w:rPr>
          <w:rFonts w:hint="cs"/>
          <w:rtl/>
        </w:rPr>
        <w:softHyphen/>
        <w:t>ا</w:t>
      </w:r>
      <w:r w:rsidR="0015273C" w:rsidRPr="004001CC">
        <w:rPr>
          <w:rFonts w:hint="cs"/>
          <w:rtl/>
        </w:rPr>
        <w:t xml:space="preserve">ند خدا سیئات ایشان را جبران </w:t>
      </w:r>
      <w:r w:rsidR="009902CD" w:rsidRPr="004001CC">
        <w:rPr>
          <w:rFonts w:hint="cs"/>
          <w:rtl/>
        </w:rPr>
        <w:t xml:space="preserve">کرده و کارشان را اصلاح نماید </w:t>
      </w:r>
      <w:r w:rsidR="0015273C" w:rsidRPr="004001CC">
        <w:rPr>
          <w:rFonts w:hint="cs"/>
          <w:rtl/>
        </w:rPr>
        <w:t>(2) این برای آن</w:t>
      </w:r>
      <w:r w:rsidR="009902CD" w:rsidRPr="004001CC">
        <w:rPr>
          <w:rFonts w:hint="cs"/>
          <w:rtl/>
        </w:rPr>
        <w:t xml:space="preserve"> ا</w:t>
      </w:r>
      <w:r w:rsidR="0015273C" w:rsidRPr="004001CC">
        <w:rPr>
          <w:rFonts w:hint="cs"/>
          <w:rtl/>
        </w:rPr>
        <w:t>ست که کافران پیروی باطل کرده و آنان که ایمان آورده پیروی حق نموده‌اند از فضل پروردگارشان</w:t>
      </w:r>
      <w:r w:rsidR="009902CD" w:rsidRPr="004001CC">
        <w:rPr>
          <w:rFonts w:hint="cs"/>
          <w:rtl/>
        </w:rPr>
        <w:t>.</w:t>
      </w:r>
      <w:r w:rsidR="0015273C" w:rsidRPr="004001CC">
        <w:rPr>
          <w:rFonts w:hint="cs"/>
          <w:rtl/>
        </w:rPr>
        <w:t xml:space="preserve"> بدینگونه خدا برای مردم مثل‌های ایشان را می‌زند(3). </w:t>
      </w:r>
    </w:p>
    <w:p w:rsidR="00FD6115" w:rsidRPr="004001CC" w:rsidRDefault="0015273C" w:rsidP="009C2C72">
      <w:pPr>
        <w:pStyle w:val="1-"/>
        <w:rPr>
          <w:szCs w:val="28"/>
          <w:rtl/>
        </w:rPr>
      </w:pPr>
      <w:r w:rsidRPr="004001CC">
        <w:rPr>
          <w:rFonts w:cs="B Zar" w:hint="cs"/>
          <w:b/>
          <w:bCs/>
          <w:sz w:val="26"/>
          <w:szCs w:val="26"/>
          <w:rtl/>
        </w:rPr>
        <w:t>نکات</w:t>
      </w:r>
      <w:r w:rsidR="002D7F6D" w:rsidRPr="004001CC">
        <w:rPr>
          <w:rFonts w:cs="B Zar" w:hint="cs"/>
          <w:b/>
          <w:bCs/>
          <w:sz w:val="26"/>
          <w:szCs w:val="26"/>
          <w:rtl/>
        </w:rPr>
        <w:t>:</w:t>
      </w:r>
      <w:r w:rsidR="009842A9" w:rsidRPr="004001CC">
        <w:rPr>
          <w:rFonts w:cs="B Zar" w:hint="eastAsia"/>
          <w:b/>
          <w:bCs/>
          <w:sz w:val="26"/>
          <w:szCs w:val="26"/>
          <w:rtl/>
        </w:rPr>
        <w:t xml:space="preserve"> </w:t>
      </w:r>
      <w:r w:rsidR="009C2C72" w:rsidRPr="004001CC">
        <w:rPr>
          <w:rFonts w:ascii="Traditional Arabic" w:hAnsi="Traditional Arabic" w:cs="Traditional Arabic"/>
          <w:rtl/>
          <w:lang w:bidi="ar-SA"/>
        </w:rPr>
        <w:t>﴿</w:t>
      </w:r>
      <w:r w:rsidR="009C2C72" w:rsidRPr="004001CC">
        <w:rPr>
          <w:rStyle w:val="Char0"/>
          <w:rtl/>
          <w:lang w:bidi="ar-SA"/>
        </w:rPr>
        <w:t>أَضَلَّ أَعۡمَٰلَهُمۡ</w:t>
      </w:r>
      <w:r w:rsidR="009C2C72" w:rsidRPr="004001CC">
        <w:rPr>
          <w:rStyle w:val="Char0"/>
          <w:rFonts w:ascii="Traditional Arabic" w:hAnsi="Traditional Arabic" w:cs="Traditional Arabic"/>
          <w:rtl/>
          <w:lang w:bidi="ar-SA"/>
        </w:rPr>
        <w:t>﴾</w:t>
      </w:r>
      <w:r w:rsidR="009C2C72" w:rsidRPr="004001CC">
        <w:rPr>
          <w:rStyle w:val="Char1"/>
          <w:rFonts w:hint="cs"/>
          <w:rtl/>
          <w:lang w:bidi="ar-SA"/>
        </w:rPr>
        <w:t xml:space="preserve"> و </w:t>
      </w:r>
      <w:r w:rsidR="009C2C72" w:rsidRPr="004001CC">
        <w:rPr>
          <w:rStyle w:val="Char1"/>
          <w:rFonts w:cs="Traditional Arabic"/>
          <w:bCs w:val="0"/>
          <w:color w:val="000000"/>
          <w:szCs w:val="28"/>
          <w:shd w:val="clear" w:color="auto" w:fill="FFFFFF"/>
          <w:rtl/>
          <w:lang w:bidi="ar-SA"/>
        </w:rPr>
        <w:t>﴿</w:t>
      </w:r>
      <w:r w:rsidR="009C2C72" w:rsidRPr="004001CC">
        <w:rPr>
          <w:rStyle w:val="Char1"/>
          <w:rFonts w:cs="KFGQPC Uthmanic Script HAFS"/>
          <w:bCs w:val="0"/>
          <w:color w:val="000000"/>
          <w:szCs w:val="28"/>
          <w:shd w:val="clear" w:color="auto" w:fill="FFFFFF"/>
          <w:rtl/>
          <w:lang w:bidi="ar-SA"/>
        </w:rPr>
        <w:t>فَأَحۡبَطَ أَعۡمَٰلَهُمۡ</w:t>
      </w:r>
      <w:r w:rsidR="009C2C72" w:rsidRPr="004001CC">
        <w:rPr>
          <w:rStyle w:val="Char1"/>
          <w:rFonts w:cs="Traditional Arabic"/>
          <w:bCs w:val="0"/>
          <w:color w:val="000000"/>
          <w:szCs w:val="28"/>
          <w:shd w:val="clear" w:color="auto" w:fill="FFFFFF"/>
          <w:rtl/>
          <w:lang w:bidi="ar-SA"/>
        </w:rPr>
        <w:t>﴾</w:t>
      </w:r>
      <w:r w:rsidR="009C2C72" w:rsidRPr="004001CC">
        <w:rPr>
          <w:rStyle w:val="Char1"/>
          <w:rtl/>
          <w:lang w:bidi="ar-SA"/>
        </w:rPr>
        <w:t xml:space="preserve"> </w:t>
      </w:r>
      <w:r w:rsidR="009C2C72" w:rsidRPr="004001CC">
        <w:rPr>
          <w:rStyle w:val="Char1"/>
          <w:rFonts w:hint="cs"/>
          <w:rtl/>
          <w:lang w:bidi="ar-SA"/>
        </w:rPr>
        <w:t>و «</w:t>
      </w:r>
      <w:r w:rsidR="009C2C72" w:rsidRPr="004001CC">
        <w:rPr>
          <w:rStyle w:val="Char1"/>
          <w:rtl/>
          <w:lang w:bidi="ar-SA"/>
        </w:rPr>
        <w:t>أَبْطَلَ أَعْمَالَ</w:t>
      </w:r>
      <w:r w:rsidR="009C2C72" w:rsidRPr="004001CC">
        <w:rPr>
          <w:rStyle w:val="Char1"/>
          <w:rFonts w:hint="cs"/>
          <w:rtl/>
          <w:lang w:bidi="ar-SA"/>
        </w:rPr>
        <w:t>ـ</w:t>
      </w:r>
      <w:r w:rsidR="009C2C72" w:rsidRPr="004001CC">
        <w:rPr>
          <w:rStyle w:val="Char1"/>
          <w:rtl/>
          <w:lang w:bidi="ar-SA"/>
        </w:rPr>
        <w:t>هُمْ</w:t>
      </w:r>
      <w:r w:rsidR="009C2C72" w:rsidRPr="004001CC">
        <w:rPr>
          <w:szCs w:val="28"/>
          <w:rtl/>
          <w:lang w:bidi="ar-SA"/>
        </w:rPr>
        <w:t>»</w:t>
      </w:r>
      <w:r w:rsidR="00D0693F" w:rsidRPr="004001CC">
        <w:rPr>
          <w:rStyle w:val="FootnoteReference"/>
          <w:rFonts w:ascii="IRLotus" w:hAnsi="IRLotus" w:cs="B Lotus"/>
          <w:sz w:val="28"/>
          <w:szCs w:val="28"/>
          <w:rtl/>
          <w:lang w:bidi="ar-SA"/>
        </w:rPr>
        <w:t>(</w:t>
      </w:r>
      <w:r w:rsidR="00D0693F" w:rsidRPr="004001CC">
        <w:rPr>
          <w:rStyle w:val="FootnoteReference"/>
          <w:rFonts w:ascii="IRLotus" w:hAnsi="IRLotus" w:cs="B Lotus"/>
          <w:sz w:val="28"/>
          <w:szCs w:val="28"/>
          <w:rtl/>
          <w:lang w:bidi="ar-SA"/>
        </w:rPr>
        <w:footnoteReference w:id="96"/>
      </w:r>
      <w:r w:rsidR="00D0693F" w:rsidRPr="004001CC">
        <w:rPr>
          <w:rStyle w:val="FootnoteReference"/>
          <w:rFonts w:ascii="IRLotus" w:hAnsi="IRLotus" w:cs="B Lotus"/>
          <w:sz w:val="28"/>
          <w:szCs w:val="28"/>
          <w:rtl/>
          <w:lang w:bidi="ar-SA"/>
        </w:rPr>
        <w:t>)</w:t>
      </w:r>
      <w:r w:rsidR="00F331ED" w:rsidRPr="004001CC">
        <w:rPr>
          <w:rFonts w:hint="cs"/>
          <w:szCs w:val="28"/>
          <w:rtl/>
        </w:rPr>
        <w:t>، گاهی تماما</w:t>
      </w:r>
      <w:r w:rsidR="00AC0162" w:rsidRPr="004001CC">
        <w:rPr>
          <w:rFonts w:hint="cs"/>
          <w:szCs w:val="28"/>
          <w:rtl/>
        </w:rPr>
        <w:t>ً</w:t>
      </w:r>
      <w:r w:rsidR="00F331ED" w:rsidRPr="004001CC">
        <w:rPr>
          <w:rFonts w:hint="cs"/>
          <w:szCs w:val="28"/>
          <w:rtl/>
        </w:rPr>
        <w:t xml:space="preserve"> به یک معنی آمده</w:t>
      </w:r>
      <w:r w:rsidR="00F331ED" w:rsidRPr="004001CC">
        <w:rPr>
          <w:rFonts w:hint="eastAsia"/>
          <w:szCs w:val="28"/>
          <w:rtl/>
        </w:rPr>
        <w:t>‌</w:t>
      </w:r>
      <w:r w:rsidR="00AC0162" w:rsidRPr="004001CC">
        <w:rPr>
          <w:rFonts w:hint="cs"/>
          <w:szCs w:val="28"/>
          <w:rtl/>
        </w:rPr>
        <w:t>اند، و هر</w:t>
      </w:r>
      <w:r w:rsidR="00F21B5B" w:rsidRPr="004001CC">
        <w:rPr>
          <w:rFonts w:hint="cs"/>
          <w:szCs w:val="28"/>
          <w:rtl/>
        </w:rPr>
        <w:t>یک از این لغات ب</w:t>
      </w:r>
      <w:r w:rsidR="00AC0162" w:rsidRPr="004001CC">
        <w:rPr>
          <w:rFonts w:hint="cs"/>
          <w:szCs w:val="28"/>
          <w:rtl/>
        </w:rPr>
        <w:t xml:space="preserve">ه </w:t>
      </w:r>
      <w:r w:rsidR="00F21B5B" w:rsidRPr="004001CC">
        <w:rPr>
          <w:rFonts w:hint="cs"/>
          <w:szCs w:val="28"/>
          <w:rtl/>
        </w:rPr>
        <w:t>معنی دیگری آمده، و اضلال عمل را ب</w:t>
      </w:r>
      <w:r w:rsidR="00D41354" w:rsidRPr="004001CC">
        <w:rPr>
          <w:rFonts w:hint="cs"/>
          <w:szCs w:val="28"/>
          <w:rtl/>
        </w:rPr>
        <w:t xml:space="preserve">ه </w:t>
      </w:r>
      <w:r w:rsidR="00F21B5B" w:rsidRPr="004001CC">
        <w:rPr>
          <w:rFonts w:hint="cs"/>
          <w:szCs w:val="28"/>
          <w:rtl/>
        </w:rPr>
        <w:t>چند وجه می‌توان توجیه کرد</w:t>
      </w:r>
      <w:r w:rsidR="00674D98" w:rsidRPr="004001CC">
        <w:rPr>
          <w:rFonts w:hint="cs"/>
          <w:szCs w:val="28"/>
          <w:rtl/>
        </w:rPr>
        <w:t>:</w:t>
      </w:r>
      <w:r w:rsidR="002D7F6D" w:rsidRPr="004001CC">
        <w:rPr>
          <w:rFonts w:hint="cs"/>
          <w:szCs w:val="28"/>
          <w:rtl/>
        </w:rPr>
        <w:t xml:space="preserve"> </w:t>
      </w:r>
    </w:p>
    <w:p w:rsidR="00F21B5B" w:rsidRPr="004001CC" w:rsidRDefault="00F21B5B" w:rsidP="001614C2">
      <w:pPr>
        <w:pStyle w:val="1-"/>
        <w:rPr>
          <w:szCs w:val="28"/>
          <w:rtl/>
        </w:rPr>
      </w:pPr>
      <w:r w:rsidRPr="004001CC">
        <w:rPr>
          <w:rFonts w:hint="cs"/>
          <w:b/>
          <w:bCs/>
          <w:szCs w:val="28"/>
          <w:rtl/>
        </w:rPr>
        <w:t>اول</w:t>
      </w:r>
      <w:r w:rsidR="002D7F6D" w:rsidRPr="004001CC">
        <w:rPr>
          <w:rFonts w:hint="cs"/>
          <w:b/>
          <w:bCs/>
          <w:szCs w:val="28"/>
          <w:rtl/>
        </w:rPr>
        <w:t xml:space="preserve">: </w:t>
      </w:r>
      <w:r w:rsidRPr="004001CC">
        <w:rPr>
          <w:rFonts w:hint="cs"/>
          <w:szCs w:val="28"/>
          <w:rtl/>
        </w:rPr>
        <w:t xml:space="preserve">سقوط اعمال در مقابل کفر و سیئات. </w:t>
      </w:r>
    </w:p>
    <w:p w:rsidR="00F21B5B" w:rsidRPr="004001CC" w:rsidRDefault="00F21B5B" w:rsidP="001614C2">
      <w:pPr>
        <w:pStyle w:val="1-"/>
        <w:rPr>
          <w:szCs w:val="28"/>
          <w:rtl/>
        </w:rPr>
      </w:pPr>
      <w:r w:rsidRPr="004001CC">
        <w:rPr>
          <w:rFonts w:hint="cs"/>
          <w:b/>
          <w:bCs/>
          <w:szCs w:val="28"/>
          <w:rtl/>
        </w:rPr>
        <w:t>دوم</w:t>
      </w:r>
      <w:r w:rsidR="002D7F6D" w:rsidRPr="004001CC">
        <w:rPr>
          <w:rFonts w:hint="cs"/>
          <w:b/>
          <w:bCs/>
          <w:szCs w:val="28"/>
          <w:rtl/>
        </w:rPr>
        <w:t xml:space="preserve">: </w:t>
      </w:r>
      <w:r w:rsidRPr="004001CC">
        <w:rPr>
          <w:rFonts w:hint="cs"/>
          <w:szCs w:val="28"/>
          <w:rtl/>
        </w:rPr>
        <w:t xml:space="preserve">ابطال عمل لفقد شرائطها. </w:t>
      </w:r>
    </w:p>
    <w:p w:rsidR="00F21B5B" w:rsidRPr="004001CC" w:rsidRDefault="00F21B5B" w:rsidP="00AD0501">
      <w:pPr>
        <w:pStyle w:val="1-"/>
        <w:rPr>
          <w:rFonts w:cs="B Lotus"/>
          <w:rtl/>
        </w:rPr>
      </w:pPr>
      <w:r w:rsidRPr="004001CC">
        <w:rPr>
          <w:rFonts w:cs="B Lotus" w:hint="cs"/>
          <w:b/>
          <w:bCs/>
          <w:rtl/>
        </w:rPr>
        <w:t>سوم</w:t>
      </w:r>
      <w:r w:rsidR="002D7F6D" w:rsidRPr="004001CC">
        <w:rPr>
          <w:rFonts w:cs="B Lotus" w:hint="cs"/>
          <w:b/>
          <w:bCs/>
          <w:rtl/>
        </w:rPr>
        <w:t xml:space="preserve">: </w:t>
      </w:r>
      <w:r w:rsidR="001C0DA7" w:rsidRPr="004001CC">
        <w:rPr>
          <w:rStyle w:val="6-Char"/>
          <w:noProof w:val="0"/>
          <w:rtl/>
          <w:lang w:bidi="ar-SA"/>
        </w:rPr>
        <w:t>«</w:t>
      </w:r>
      <w:r w:rsidR="00AD0501" w:rsidRPr="004001CC">
        <w:rPr>
          <w:rStyle w:val="6-Char"/>
          <w:noProof w:val="0"/>
          <w:rtl/>
          <w:lang w:bidi="ar-SA"/>
        </w:rPr>
        <w:t xml:space="preserve">لَا عَمَلَ إِلَّا بِمَنْ لَهُ العَمَلُ وَعَمَلُ الكَافِرِ لِیسَ </w:t>
      </w:r>
      <w:r w:rsidR="00AD0501" w:rsidRPr="004001CC">
        <w:rPr>
          <w:rStyle w:val="6-Char"/>
          <w:rFonts w:cs="KFGQPC Uthman Taha Naskh"/>
          <w:noProof w:val="0"/>
          <w:rtl/>
          <w:lang w:bidi="ar-SA"/>
        </w:rPr>
        <w:t>لِل</w:t>
      </w:r>
      <w:r w:rsidR="006912E3" w:rsidRPr="004001CC">
        <w:rPr>
          <w:rStyle w:val="6-Char"/>
          <w:rFonts w:cs="KFGQPC Uthman Taha Naskh" w:hint="cs"/>
          <w:noProof w:val="0"/>
          <w:rtl/>
          <w:lang w:bidi="ar-SA"/>
        </w:rPr>
        <w:t>َّ</w:t>
      </w:r>
      <w:r w:rsidR="00AD0501" w:rsidRPr="004001CC">
        <w:rPr>
          <w:rStyle w:val="6-Char"/>
          <w:rFonts w:cs="KFGQPC Uthman Taha Naskh"/>
          <w:noProof w:val="0"/>
          <w:rtl/>
          <w:lang w:bidi="ar-SA"/>
        </w:rPr>
        <w:t>هِ</w:t>
      </w:r>
      <w:r w:rsidR="001C0DA7" w:rsidRPr="004001CC">
        <w:rPr>
          <w:rStyle w:val="6-Char"/>
          <w:noProof w:val="0"/>
          <w:rtl/>
          <w:lang w:bidi="ar-SA"/>
        </w:rPr>
        <w:t>»</w:t>
      </w:r>
      <w:r w:rsidR="00EE37B0" w:rsidRPr="004001CC">
        <w:rPr>
          <w:rFonts w:cs="B Lotus" w:hint="cs"/>
          <w:rtl/>
        </w:rPr>
        <w:t>!</w:t>
      </w:r>
      <w:r w:rsidR="00D0693F" w:rsidRPr="004001CC">
        <w:rPr>
          <w:rStyle w:val="FootnoteReference"/>
          <w:rFonts w:cs="Arabic11 BT"/>
          <w:sz w:val="28"/>
          <w:szCs w:val="28"/>
          <w:rtl/>
        </w:rPr>
        <w:t>(</w:t>
      </w:r>
      <w:r w:rsidR="00D0693F" w:rsidRPr="004001CC">
        <w:rPr>
          <w:rStyle w:val="FootnoteReference"/>
          <w:rFonts w:cs="Arabic11 BT"/>
          <w:sz w:val="28"/>
          <w:szCs w:val="28"/>
          <w:rtl/>
        </w:rPr>
        <w:footnoteReference w:id="97"/>
      </w:r>
      <w:r w:rsidR="00D0693F" w:rsidRPr="004001CC">
        <w:rPr>
          <w:rStyle w:val="FootnoteReference"/>
          <w:rFonts w:cs="Arabic11 BT"/>
          <w:sz w:val="28"/>
          <w:szCs w:val="28"/>
          <w:rtl/>
        </w:rPr>
        <w:t>)</w:t>
      </w:r>
      <w:r w:rsidRPr="004001CC">
        <w:rPr>
          <w:rFonts w:cs="B Lotus" w:hint="cs"/>
          <w:rtl/>
        </w:rPr>
        <w:t xml:space="preserve"> </w:t>
      </w:r>
    </w:p>
    <w:p w:rsidR="00FE4464" w:rsidRPr="004001CC" w:rsidRDefault="00FE4464" w:rsidP="001614C2">
      <w:pPr>
        <w:pStyle w:val="3-"/>
        <w:widowControl w:val="0"/>
        <w:rPr>
          <w:rtl/>
        </w:rPr>
      </w:pPr>
      <w:r w:rsidRPr="004001CC">
        <w:rPr>
          <w:rFonts w:ascii="Traditional Arabic" w:hAnsi="Traditional Arabic" w:cs="Traditional Arabic"/>
          <w:rtl/>
        </w:rPr>
        <w:t>﴿</w:t>
      </w:r>
      <w:r w:rsidRPr="004001CC">
        <w:rPr>
          <w:rFonts w:hint="cs"/>
          <w:rtl/>
        </w:rPr>
        <w:t>فَإِذَا</w:t>
      </w:r>
      <w:r w:rsidRPr="004001CC">
        <w:rPr>
          <w:rtl/>
        </w:rPr>
        <w:t xml:space="preserve"> </w:t>
      </w:r>
      <w:r w:rsidRPr="004001CC">
        <w:rPr>
          <w:rFonts w:hint="cs"/>
          <w:rtl/>
        </w:rPr>
        <w:t>لَقِيتُمُ</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فَضَرۡبَ</w:t>
      </w:r>
      <w:r w:rsidRPr="004001CC">
        <w:rPr>
          <w:rtl/>
        </w:rPr>
        <w:t xml:space="preserve"> </w:t>
      </w:r>
      <w:r w:rsidRPr="004001CC">
        <w:rPr>
          <w:rFonts w:hint="cs"/>
          <w:rtl/>
        </w:rPr>
        <w:t>ٱلرِّقَابِ</w:t>
      </w:r>
      <w:r w:rsidRPr="004001CC">
        <w:rPr>
          <w:rtl/>
        </w:rPr>
        <w:t xml:space="preserve"> </w:t>
      </w:r>
      <w:r w:rsidRPr="004001CC">
        <w:rPr>
          <w:rFonts w:hint="cs"/>
          <w:rtl/>
        </w:rPr>
        <w:t>حَتَّىٰٓ</w:t>
      </w:r>
      <w:r w:rsidRPr="004001CC">
        <w:rPr>
          <w:rtl/>
        </w:rPr>
        <w:t xml:space="preserve"> </w:t>
      </w:r>
      <w:r w:rsidRPr="004001CC">
        <w:rPr>
          <w:rFonts w:hint="cs"/>
          <w:rtl/>
        </w:rPr>
        <w:t>إِذَآ</w:t>
      </w:r>
      <w:r w:rsidRPr="004001CC">
        <w:rPr>
          <w:rtl/>
        </w:rPr>
        <w:t xml:space="preserve"> </w:t>
      </w:r>
      <w:r w:rsidRPr="004001CC">
        <w:rPr>
          <w:rFonts w:hint="cs"/>
          <w:rtl/>
        </w:rPr>
        <w:t>أَثۡخَنتُمُوهُمۡ</w:t>
      </w:r>
      <w:r w:rsidRPr="004001CC">
        <w:rPr>
          <w:rtl/>
        </w:rPr>
        <w:t xml:space="preserve"> </w:t>
      </w:r>
      <w:r w:rsidRPr="004001CC">
        <w:rPr>
          <w:rFonts w:hint="cs"/>
          <w:rtl/>
        </w:rPr>
        <w:t>فَشُدُّواْ</w:t>
      </w:r>
      <w:r w:rsidRPr="004001CC">
        <w:rPr>
          <w:rtl/>
        </w:rPr>
        <w:t xml:space="preserve"> </w:t>
      </w:r>
      <w:r w:rsidRPr="004001CC">
        <w:rPr>
          <w:rFonts w:hint="cs"/>
          <w:rtl/>
        </w:rPr>
        <w:t>ٱلۡوَثَاقَ</w:t>
      </w:r>
      <w:r w:rsidRPr="004001CC">
        <w:rPr>
          <w:rtl/>
        </w:rPr>
        <w:t xml:space="preserve"> </w:t>
      </w:r>
      <w:r w:rsidRPr="004001CC">
        <w:rPr>
          <w:rFonts w:hint="cs"/>
          <w:rtl/>
        </w:rPr>
        <w:t>فَإِمَّا</w:t>
      </w:r>
      <w:r w:rsidRPr="004001CC">
        <w:rPr>
          <w:rtl/>
        </w:rPr>
        <w:t xml:space="preserve"> </w:t>
      </w:r>
      <w:r w:rsidRPr="004001CC">
        <w:rPr>
          <w:rFonts w:hint="cs"/>
          <w:rtl/>
        </w:rPr>
        <w:t>مَنَّۢا</w:t>
      </w:r>
      <w:r w:rsidRPr="004001CC">
        <w:rPr>
          <w:rtl/>
        </w:rPr>
        <w:t xml:space="preserve"> </w:t>
      </w:r>
      <w:r w:rsidRPr="004001CC">
        <w:rPr>
          <w:rFonts w:hint="cs"/>
          <w:rtl/>
        </w:rPr>
        <w:t>بَعۡدُ</w:t>
      </w:r>
      <w:r w:rsidRPr="004001CC">
        <w:rPr>
          <w:rtl/>
        </w:rPr>
        <w:t xml:space="preserve"> </w:t>
      </w:r>
      <w:r w:rsidRPr="004001CC">
        <w:rPr>
          <w:rFonts w:hint="cs"/>
          <w:rtl/>
        </w:rPr>
        <w:t>وَإِمَّا</w:t>
      </w:r>
      <w:r w:rsidRPr="004001CC">
        <w:rPr>
          <w:rtl/>
        </w:rPr>
        <w:t xml:space="preserve"> </w:t>
      </w:r>
      <w:r w:rsidRPr="004001CC">
        <w:rPr>
          <w:rFonts w:hint="cs"/>
          <w:rtl/>
        </w:rPr>
        <w:t>فِدَآءً</w:t>
      </w:r>
      <w:r w:rsidRPr="004001CC">
        <w:rPr>
          <w:rtl/>
        </w:rPr>
        <w:t xml:space="preserve"> </w:t>
      </w:r>
      <w:r w:rsidRPr="004001CC">
        <w:rPr>
          <w:rFonts w:hint="cs"/>
          <w:rtl/>
        </w:rPr>
        <w:t>حَتَّىٰ</w:t>
      </w:r>
      <w:r w:rsidRPr="004001CC">
        <w:rPr>
          <w:rtl/>
        </w:rPr>
        <w:t xml:space="preserve"> </w:t>
      </w:r>
      <w:r w:rsidRPr="004001CC">
        <w:rPr>
          <w:rFonts w:hint="cs"/>
          <w:rtl/>
        </w:rPr>
        <w:t>تَضَعَ</w:t>
      </w:r>
      <w:r w:rsidRPr="004001CC">
        <w:rPr>
          <w:rtl/>
        </w:rPr>
        <w:t xml:space="preserve"> </w:t>
      </w:r>
      <w:r w:rsidRPr="004001CC">
        <w:rPr>
          <w:rFonts w:hint="cs"/>
          <w:rtl/>
        </w:rPr>
        <w:t>ٱلۡحَرۡبُ</w:t>
      </w:r>
      <w:r w:rsidRPr="004001CC">
        <w:rPr>
          <w:rtl/>
        </w:rPr>
        <w:t xml:space="preserve"> </w:t>
      </w:r>
      <w:r w:rsidRPr="004001CC">
        <w:rPr>
          <w:rFonts w:hint="cs"/>
          <w:rtl/>
        </w:rPr>
        <w:t>أَوۡزَارَهَاۚ</w:t>
      </w:r>
      <w:r w:rsidRPr="004001CC">
        <w:rPr>
          <w:rtl/>
        </w:rPr>
        <w:t xml:space="preserve"> </w:t>
      </w:r>
      <w:r w:rsidRPr="004001CC">
        <w:rPr>
          <w:rFonts w:hint="cs"/>
          <w:rtl/>
        </w:rPr>
        <w:t>ذَٰلِكَۖ</w:t>
      </w:r>
      <w:r w:rsidRPr="004001CC">
        <w:rPr>
          <w:rtl/>
        </w:rPr>
        <w:t xml:space="preserve"> </w:t>
      </w:r>
      <w:r w:rsidRPr="004001CC">
        <w:rPr>
          <w:rFonts w:hint="cs"/>
          <w:rtl/>
        </w:rPr>
        <w:t>وَلَوۡ</w:t>
      </w:r>
      <w:r w:rsidRPr="004001CC">
        <w:rPr>
          <w:rtl/>
        </w:rPr>
        <w:t xml:space="preserve"> </w:t>
      </w:r>
      <w:r w:rsidRPr="004001CC">
        <w:rPr>
          <w:rFonts w:hint="cs"/>
          <w:rtl/>
        </w:rPr>
        <w:t>يَشَآءُ</w:t>
      </w:r>
      <w:r w:rsidRPr="004001CC">
        <w:rPr>
          <w:rtl/>
        </w:rPr>
        <w:t xml:space="preserve"> </w:t>
      </w:r>
      <w:r w:rsidRPr="004001CC">
        <w:rPr>
          <w:rFonts w:hint="cs"/>
          <w:rtl/>
        </w:rPr>
        <w:t>ٱللَّهُ</w:t>
      </w:r>
      <w:r w:rsidRPr="004001CC">
        <w:rPr>
          <w:rtl/>
        </w:rPr>
        <w:t xml:space="preserve"> </w:t>
      </w:r>
      <w:r w:rsidRPr="004001CC">
        <w:rPr>
          <w:rFonts w:hint="cs"/>
          <w:rtl/>
        </w:rPr>
        <w:t>لَٱنتَصَرَ</w:t>
      </w:r>
      <w:r w:rsidRPr="004001CC">
        <w:rPr>
          <w:rtl/>
        </w:rPr>
        <w:t xml:space="preserve"> </w:t>
      </w:r>
      <w:r w:rsidRPr="004001CC">
        <w:rPr>
          <w:rFonts w:hint="cs"/>
          <w:rtl/>
        </w:rPr>
        <w:t>مِنۡهُمۡ</w:t>
      </w:r>
      <w:r w:rsidRPr="004001CC">
        <w:rPr>
          <w:rtl/>
        </w:rPr>
        <w:t xml:space="preserve"> </w:t>
      </w:r>
      <w:r w:rsidRPr="004001CC">
        <w:rPr>
          <w:rFonts w:hint="cs"/>
          <w:rtl/>
        </w:rPr>
        <w:t>وَلَٰكِن</w:t>
      </w:r>
      <w:r w:rsidRPr="004001CC">
        <w:rPr>
          <w:rtl/>
        </w:rPr>
        <w:t xml:space="preserve"> </w:t>
      </w:r>
      <w:r w:rsidRPr="004001CC">
        <w:rPr>
          <w:rFonts w:hint="cs"/>
          <w:rtl/>
        </w:rPr>
        <w:t>لِّيَبۡلُوَاْ</w:t>
      </w:r>
      <w:r w:rsidRPr="004001CC">
        <w:rPr>
          <w:rtl/>
        </w:rPr>
        <w:t xml:space="preserve"> </w:t>
      </w:r>
      <w:r w:rsidRPr="004001CC">
        <w:rPr>
          <w:rFonts w:hint="cs"/>
          <w:rtl/>
        </w:rPr>
        <w:t>بَعۡضَكُم</w:t>
      </w:r>
      <w:r w:rsidRPr="004001CC">
        <w:rPr>
          <w:rtl/>
        </w:rPr>
        <w:t xml:space="preserve"> </w:t>
      </w:r>
      <w:r w:rsidRPr="004001CC">
        <w:rPr>
          <w:rFonts w:hint="cs"/>
          <w:rtl/>
        </w:rPr>
        <w:t>بِبَعۡضٖۗ</w:t>
      </w:r>
      <w:r w:rsidRPr="004001CC">
        <w:rPr>
          <w:rtl/>
        </w:rPr>
        <w:t xml:space="preserve"> </w:t>
      </w:r>
      <w:r w:rsidRPr="004001CC">
        <w:rPr>
          <w:rFonts w:hint="cs"/>
          <w:rtl/>
        </w:rPr>
        <w:t>وَٱلَّذِينَ</w:t>
      </w:r>
      <w:r w:rsidRPr="004001CC">
        <w:rPr>
          <w:rtl/>
        </w:rPr>
        <w:t xml:space="preserve"> </w:t>
      </w:r>
      <w:r w:rsidRPr="004001CC">
        <w:rPr>
          <w:rFonts w:hint="cs"/>
          <w:rtl/>
        </w:rPr>
        <w:t>قُتِلُواْ</w:t>
      </w:r>
      <w:r w:rsidRPr="004001CC">
        <w:rPr>
          <w:rtl/>
        </w:rPr>
        <w:t xml:space="preserve"> </w:t>
      </w:r>
      <w:r w:rsidRPr="004001CC">
        <w:rPr>
          <w:rFonts w:hint="cs"/>
          <w:rtl/>
        </w:rPr>
        <w:t>فِي</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فَلَن</w:t>
      </w:r>
      <w:r w:rsidRPr="004001CC">
        <w:rPr>
          <w:rtl/>
        </w:rPr>
        <w:t xml:space="preserve"> </w:t>
      </w:r>
      <w:r w:rsidRPr="004001CC">
        <w:rPr>
          <w:rFonts w:hint="cs"/>
          <w:rtl/>
        </w:rPr>
        <w:t>يُضِلَّ</w:t>
      </w:r>
      <w:r w:rsidRPr="004001CC">
        <w:rPr>
          <w:rtl/>
        </w:rPr>
        <w:t xml:space="preserve"> </w:t>
      </w:r>
      <w:r w:rsidRPr="004001CC">
        <w:rPr>
          <w:rFonts w:hint="cs"/>
          <w:rtl/>
        </w:rPr>
        <w:t>أَعۡمَٰلَهُمۡ</w:t>
      </w:r>
      <w:r w:rsidRPr="004001CC">
        <w:rPr>
          <w:rtl/>
        </w:rPr>
        <w:t xml:space="preserve"> </w:t>
      </w:r>
      <w:r w:rsidRPr="004001CC">
        <w:rPr>
          <w:rFonts w:hint="cs"/>
          <w:rtl/>
        </w:rPr>
        <w:t>٤</w:t>
      </w:r>
      <w:r w:rsidRPr="004001CC">
        <w:rPr>
          <w:rtl/>
        </w:rPr>
        <w:t xml:space="preserve"> </w:t>
      </w:r>
      <w:r w:rsidRPr="004001CC">
        <w:rPr>
          <w:rFonts w:hint="cs"/>
          <w:rtl/>
        </w:rPr>
        <w:t>سَيَهۡدِيهِمۡ</w:t>
      </w:r>
      <w:r w:rsidRPr="004001CC">
        <w:rPr>
          <w:rtl/>
        </w:rPr>
        <w:t xml:space="preserve"> </w:t>
      </w:r>
      <w:r w:rsidRPr="004001CC">
        <w:rPr>
          <w:rFonts w:hint="cs"/>
          <w:rtl/>
        </w:rPr>
        <w:t>وَيُصۡلِحُ</w:t>
      </w:r>
      <w:r w:rsidRPr="004001CC">
        <w:rPr>
          <w:rtl/>
        </w:rPr>
        <w:t xml:space="preserve"> </w:t>
      </w:r>
      <w:r w:rsidRPr="004001CC">
        <w:rPr>
          <w:rFonts w:hint="cs"/>
          <w:rtl/>
        </w:rPr>
        <w:t>بَالَهُمۡ</w:t>
      </w:r>
      <w:r w:rsidRPr="004001CC">
        <w:rPr>
          <w:rtl/>
        </w:rPr>
        <w:t xml:space="preserve"> </w:t>
      </w:r>
      <w:r w:rsidRPr="004001CC">
        <w:rPr>
          <w:rFonts w:hint="cs"/>
          <w:rtl/>
        </w:rPr>
        <w:t>٥</w:t>
      </w:r>
      <w:r w:rsidRPr="004001CC">
        <w:rPr>
          <w:rtl/>
        </w:rPr>
        <w:t xml:space="preserve"> </w:t>
      </w:r>
      <w:r w:rsidRPr="004001CC">
        <w:rPr>
          <w:rFonts w:hint="cs"/>
          <w:rtl/>
        </w:rPr>
        <w:t>وَيُدۡخِلُهُمُ</w:t>
      </w:r>
      <w:r w:rsidRPr="004001CC">
        <w:rPr>
          <w:rtl/>
        </w:rPr>
        <w:t xml:space="preserve"> </w:t>
      </w:r>
      <w:r w:rsidRPr="004001CC">
        <w:rPr>
          <w:rFonts w:hint="cs"/>
          <w:rtl/>
        </w:rPr>
        <w:t>ٱلۡجَنَّةَ</w:t>
      </w:r>
      <w:r w:rsidRPr="004001CC">
        <w:rPr>
          <w:rtl/>
        </w:rPr>
        <w:t xml:space="preserve"> </w:t>
      </w:r>
      <w:r w:rsidRPr="004001CC">
        <w:rPr>
          <w:rFonts w:hint="cs"/>
          <w:rtl/>
        </w:rPr>
        <w:t>عَرَّفَهَا</w:t>
      </w:r>
      <w:r w:rsidRPr="004001CC">
        <w:rPr>
          <w:rtl/>
        </w:rPr>
        <w:t xml:space="preserve"> </w:t>
      </w:r>
      <w:r w:rsidRPr="004001CC">
        <w:rPr>
          <w:rFonts w:hint="cs"/>
          <w:rtl/>
        </w:rPr>
        <w:t>لَهُمۡ</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[محمد:</w:t>
      </w:r>
      <w:r w:rsidRPr="004001CC">
        <w:rPr>
          <w:rStyle w:val="7-Char"/>
          <w:rFonts w:hint="cs"/>
          <w:rtl/>
        </w:rPr>
        <w:t>4-6</w:t>
      </w:r>
      <w:r w:rsidRPr="004001CC">
        <w:rPr>
          <w:rStyle w:val="7-Char"/>
          <w:rtl/>
        </w:rPr>
        <w:t xml:space="preserve">]. </w:t>
      </w:r>
    </w:p>
    <w:p w:rsidR="00FD6115" w:rsidRPr="004001CC" w:rsidRDefault="007776A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پس چون </w:t>
      </w:r>
      <w:r w:rsidR="00A56B06" w:rsidRPr="004001CC">
        <w:rPr>
          <w:rFonts w:hint="cs"/>
          <w:rtl/>
        </w:rPr>
        <w:t>با (سپاه)</w:t>
      </w:r>
      <w:r w:rsidRPr="004001CC">
        <w:rPr>
          <w:rFonts w:hint="cs"/>
          <w:rtl/>
        </w:rPr>
        <w:t xml:space="preserve">کفار </w:t>
      </w:r>
      <w:r w:rsidR="00A56B06" w:rsidRPr="004001CC">
        <w:rPr>
          <w:rFonts w:hint="cs"/>
          <w:rtl/>
        </w:rPr>
        <w:t>روبرو شدید،</w:t>
      </w:r>
      <w:r w:rsidRPr="004001CC">
        <w:rPr>
          <w:rFonts w:hint="cs"/>
          <w:rtl/>
        </w:rPr>
        <w:t xml:space="preserve"> پس زدن </w:t>
      </w:r>
      <w:r w:rsidR="001067F8" w:rsidRPr="004001CC">
        <w:rPr>
          <w:rFonts w:hint="cs"/>
          <w:rtl/>
        </w:rPr>
        <w:t>گردن‌ها تا گاهی که کشتارتان موجب ضعفشان گردد پس بندها را محکم کنید (یعنی اسیرشان کنید) پس از آن یا منت نهید</w:t>
      </w:r>
      <w:r w:rsidR="00A56B06" w:rsidRPr="004001CC">
        <w:rPr>
          <w:rFonts w:hint="cs"/>
          <w:rtl/>
        </w:rPr>
        <w:t>(آزادشان کنید)</w:t>
      </w:r>
      <w:r w:rsidR="001067F8" w:rsidRPr="004001CC">
        <w:rPr>
          <w:rFonts w:hint="cs"/>
          <w:rtl/>
        </w:rPr>
        <w:t xml:space="preserve"> و یا فدا گیرید تا آثار حرب خاموش گردد،</w:t>
      </w:r>
      <w:r w:rsidR="0039258A" w:rsidRPr="004001CC">
        <w:rPr>
          <w:rFonts w:hint="cs"/>
          <w:rtl/>
        </w:rPr>
        <w:t xml:space="preserve"> تکلیف این است، و اگر خدا می‌خواست از کفار انتقام می‌کشید ولیکن نکشید تا شما را به یکدیگر بیازماید و بعضی را به بعض دیگر مبتلا سازد و آنان که در راه خدا کشته شده‌اند اعمالشان هرگز از بین نمی‌رود(4) </w:t>
      </w:r>
      <w:r w:rsidR="0054632B" w:rsidRPr="004001CC">
        <w:rPr>
          <w:rFonts w:hint="cs"/>
          <w:rtl/>
        </w:rPr>
        <w:t xml:space="preserve">خدا هدایتشان </w:t>
      </w:r>
      <w:r w:rsidR="00E55B6E" w:rsidRPr="004001CC">
        <w:rPr>
          <w:rFonts w:hint="cs"/>
          <w:rtl/>
        </w:rPr>
        <w:t xml:space="preserve">خواهد کرد و کارشان را به صلاح می‌آورد(5) و به بهشتی که به ایشان معرفی کرده واردشان می‌کند(6). </w:t>
      </w:r>
    </w:p>
    <w:p w:rsidR="00FD6115" w:rsidRPr="004001CC" w:rsidRDefault="00E55B6E"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842A9" w:rsidRPr="004001CC">
        <w:rPr>
          <w:rStyle w:val="5-Char"/>
          <w:rFonts w:hint="cs"/>
          <w:rtl/>
        </w:rPr>
        <w:t>فَإِمَّا</w:t>
      </w:r>
      <w:r w:rsidR="009842A9" w:rsidRPr="004001CC">
        <w:rPr>
          <w:rStyle w:val="5-Char"/>
          <w:rtl/>
        </w:rPr>
        <w:t xml:space="preserve"> </w:t>
      </w:r>
      <w:r w:rsidR="009842A9" w:rsidRPr="004001CC">
        <w:rPr>
          <w:rStyle w:val="5-Char"/>
          <w:rFonts w:hint="cs"/>
          <w:rtl/>
        </w:rPr>
        <w:t>مَنَّۢا</w:t>
      </w:r>
      <w:r w:rsidR="009842A9" w:rsidRPr="004001CC">
        <w:rPr>
          <w:rStyle w:val="5-Char"/>
          <w:rtl/>
        </w:rPr>
        <w:t xml:space="preserve"> </w:t>
      </w:r>
      <w:r w:rsidR="009842A9" w:rsidRPr="004001CC">
        <w:rPr>
          <w:rStyle w:val="5-Char"/>
          <w:rFonts w:hint="cs"/>
          <w:rtl/>
        </w:rPr>
        <w:t>بَعۡدُ</w:t>
      </w:r>
      <w:r w:rsidR="009D1DFE" w:rsidRPr="004001CC">
        <w:rPr>
          <w:rFonts w:ascii="Traditional Arabic" w:hAnsi="Traditional Arabic" w:cs="Traditional Arabic"/>
          <w:b/>
          <w:color w:val="000000"/>
          <w:rtl/>
        </w:rPr>
        <w:t>﴾</w:t>
      </w:r>
      <w:r w:rsidRPr="004001CC">
        <w:rPr>
          <w:rFonts w:hint="cs"/>
          <w:szCs w:val="28"/>
          <w:rtl/>
        </w:rPr>
        <w:t>،</w:t>
      </w:r>
      <w:r w:rsidR="001C11EC" w:rsidRPr="004001CC">
        <w:rPr>
          <w:rFonts w:hint="cs"/>
          <w:szCs w:val="28"/>
          <w:rtl/>
        </w:rPr>
        <w:t xml:space="preserve"> این است که منت گذارید و آزادشان کنید، و مقصود از</w:t>
      </w:r>
      <w:r w:rsidR="001614C2" w:rsidRPr="004001CC">
        <w:rPr>
          <w:rFonts w:hint="cs"/>
          <w:szCs w:val="28"/>
          <w:rtl/>
        </w:rPr>
        <w:t xml:space="preserve"> </w:t>
      </w:r>
      <w:r w:rsidR="001614C2" w:rsidRPr="004001CC">
        <w:rPr>
          <w:rFonts w:ascii="Traditional Arabic" w:hAnsi="Traditional Arabic" w:cs="Traditional Arabic"/>
          <w:rtl/>
        </w:rPr>
        <w:t>﴿</w:t>
      </w:r>
      <w:r w:rsidR="001614C2" w:rsidRPr="004001CC">
        <w:rPr>
          <w:rStyle w:val="5-Char"/>
          <w:rFonts w:hint="cs"/>
          <w:rtl/>
        </w:rPr>
        <w:t>فِدَآءً</w:t>
      </w:r>
      <w:r w:rsidR="001614C2" w:rsidRPr="004001CC">
        <w:rPr>
          <w:rFonts w:ascii="Traditional Arabic" w:hAnsi="Traditional Arabic" w:cs="Traditional Arabic"/>
          <w:rtl/>
        </w:rPr>
        <w:t>﴾</w:t>
      </w:r>
      <w:r w:rsidR="001C11EC" w:rsidRPr="004001CC">
        <w:rPr>
          <w:rFonts w:hint="cs"/>
          <w:szCs w:val="28"/>
          <w:rtl/>
        </w:rPr>
        <w:t xml:space="preserve"> </w:t>
      </w:r>
      <w:r w:rsidR="001A3792" w:rsidRPr="004001CC">
        <w:rPr>
          <w:rFonts w:hint="cs"/>
          <w:szCs w:val="28"/>
          <w:rtl/>
        </w:rPr>
        <w:t>آن مقدا</w:t>
      </w:r>
      <w:r w:rsidR="00447487" w:rsidRPr="004001CC">
        <w:rPr>
          <w:rFonts w:hint="cs"/>
          <w:szCs w:val="28"/>
          <w:rtl/>
        </w:rPr>
        <w:t>ر</w:t>
      </w:r>
      <w:r w:rsidR="001A3792" w:rsidRPr="004001CC">
        <w:rPr>
          <w:rFonts w:hint="cs"/>
          <w:szCs w:val="28"/>
          <w:rtl/>
        </w:rPr>
        <w:t xml:space="preserve"> پولی است که زمامدار مسلمین تعیین کند و از هر اسیری بگیرند و او را رها کنند. و مقصود از </w:t>
      </w:r>
      <w:r w:rsidR="009D1DFE" w:rsidRPr="004001CC">
        <w:rPr>
          <w:rFonts w:ascii="Traditional Arabic" w:hAnsi="Traditional Arabic" w:cs="Traditional Arabic"/>
          <w:b/>
          <w:color w:val="000000"/>
          <w:rtl/>
        </w:rPr>
        <w:t>﴿</w:t>
      </w:r>
      <w:r w:rsidR="009842A9" w:rsidRPr="004001CC">
        <w:rPr>
          <w:rStyle w:val="5-Char"/>
          <w:rFonts w:hint="cs"/>
          <w:rtl/>
        </w:rPr>
        <w:t>تَضَعَ</w:t>
      </w:r>
      <w:r w:rsidR="009842A9" w:rsidRPr="004001CC">
        <w:rPr>
          <w:rStyle w:val="5-Char"/>
          <w:rtl/>
        </w:rPr>
        <w:t xml:space="preserve"> </w:t>
      </w:r>
      <w:r w:rsidR="009842A9" w:rsidRPr="004001CC">
        <w:rPr>
          <w:rStyle w:val="5-Char"/>
          <w:rFonts w:hint="cs"/>
          <w:rtl/>
        </w:rPr>
        <w:t>ٱلۡحَرۡبُ</w:t>
      </w:r>
      <w:r w:rsidR="009842A9" w:rsidRPr="004001CC">
        <w:rPr>
          <w:rStyle w:val="5-Char"/>
          <w:rtl/>
        </w:rPr>
        <w:t xml:space="preserve"> </w:t>
      </w:r>
      <w:r w:rsidR="009842A9" w:rsidRPr="004001CC">
        <w:rPr>
          <w:rStyle w:val="5-Char"/>
          <w:rFonts w:hint="cs"/>
          <w:rtl/>
        </w:rPr>
        <w:t>أَوۡزَارَهَا</w:t>
      </w:r>
      <w:r w:rsidR="009D1DFE" w:rsidRPr="004001CC">
        <w:rPr>
          <w:rFonts w:ascii="Traditional Arabic" w:hAnsi="Traditional Arabic" w:cs="Traditional Arabic"/>
          <w:b/>
          <w:color w:val="000000"/>
          <w:rtl/>
        </w:rPr>
        <w:t>﴾</w:t>
      </w:r>
      <w:r w:rsidR="0027782B" w:rsidRPr="004001CC">
        <w:rPr>
          <w:rFonts w:hint="cs"/>
          <w:szCs w:val="28"/>
          <w:rtl/>
        </w:rPr>
        <w:t xml:space="preserve"> این است که جهاد مسلمین </w:t>
      </w:r>
      <w:r w:rsidR="00930827" w:rsidRPr="004001CC">
        <w:rPr>
          <w:rFonts w:hint="cs"/>
          <w:szCs w:val="28"/>
          <w:rtl/>
        </w:rPr>
        <w:t>بر</w:t>
      </w:r>
      <w:r w:rsidR="0027782B" w:rsidRPr="004001CC">
        <w:rPr>
          <w:rFonts w:hint="cs"/>
          <w:szCs w:val="28"/>
          <w:rtl/>
        </w:rPr>
        <w:t>پا باشد تا آثار</w:t>
      </w:r>
      <w:r w:rsidR="0083428B" w:rsidRPr="004001CC">
        <w:rPr>
          <w:rFonts w:hint="cs"/>
          <w:szCs w:val="28"/>
          <w:rtl/>
        </w:rPr>
        <w:t xml:space="preserve"> و علائم حرب</w:t>
      </w:r>
      <w:r w:rsidR="0027782B" w:rsidRPr="004001CC">
        <w:rPr>
          <w:rFonts w:hint="cs"/>
          <w:szCs w:val="28"/>
          <w:rtl/>
        </w:rPr>
        <w:t xml:space="preserve"> </w:t>
      </w:r>
      <w:r w:rsidR="00930827" w:rsidRPr="004001CC">
        <w:rPr>
          <w:rFonts w:hint="cs"/>
          <w:szCs w:val="28"/>
          <w:rtl/>
        </w:rPr>
        <w:t>از</w:t>
      </w:r>
      <w:r w:rsidR="0027782B" w:rsidRPr="004001CC">
        <w:rPr>
          <w:rFonts w:hint="cs"/>
          <w:szCs w:val="28"/>
          <w:rtl/>
        </w:rPr>
        <w:t xml:space="preserve"> </w:t>
      </w:r>
      <w:r w:rsidR="0083428B" w:rsidRPr="004001CC">
        <w:rPr>
          <w:rFonts w:hint="cs"/>
          <w:szCs w:val="28"/>
          <w:rtl/>
        </w:rPr>
        <w:t>دشمنان محارب</w:t>
      </w:r>
      <w:r w:rsidR="0027782B" w:rsidRPr="004001CC">
        <w:rPr>
          <w:rFonts w:hint="cs"/>
          <w:szCs w:val="28"/>
          <w:rtl/>
        </w:rPr>
        <w:t xml:space="preserve"> </w:t>
      </w:r>
      <w:r w:rsidR="0083428B" w:rsidRPr="004001CC">
        <w:rPr>
          <w:rFonts w:hint="cs"/>
          <w:szCs w:val="28"/>
          <w:rtl/>
        </w:rPr>
        <w:t xml:space="preserve">باقی </w:t>
      </w:r>
      <w:r w:rsidR="0027782B" w:rsidRPr="004001CC">
        <w:rPr>
          <w:rFonts w:hint="cs"/>
          <w:szCs w:val="28"/>
          <w:rtl/>
        </w:rPr>
        <w:t>نماند و نیروی ایشان تحلیل رود. و مقصود ا</w:t>
      </w:r>
      <w:r w:rsidR="000A1686" w:rsidRPr="004001CC">
        <w:rPr>
          <w:rFonts w:hint="cs"/>
          <w:szCs w:val="28"/>
          <w:rtl/>
        </w:rPr>
        <w:t>ز</w:t>
      </w:r>
      <w:r w:rsidR="0027782B" w:rsidRPr="004001CC">
        <w:rPr>
          <w:rFonts w:hint="cs"/>
          <w:szCs w:val="28"/>
          <w:rtl/>
        </w:rPr>
        <w:t xml:space="preserve"> </w:t>
      </w:r>
      <w:r w:rsidR="009D1DFE" w:rsidRPr="004001CC">
        <w:rPr>
          <w:rFonts w:ascii="Traditional Arabic" w:hAnsi="Traditional Arabic" w:cs="Traditional Arabic"/>
          <w:b/>
          <w:color w:val="000000"/>
          <w:rtl/>
        </w:rPr>
        <w:t>﴿</w:t>
      </w:r>
      <w:r w:rsidR="009842A9" w:rsidRPr="004001CC">
        <w:rPr>
          <w:rStyle w:val="5-Char"/>
          <w:rFonts w:hint="cs"/>
          <w:rtl/>
        </w:rPr>
        <w:t>لَٱنتَصَرَ</w:t>
      </w:r>
      <w:r w:rsidR="009842A9" w:rsidRPr="004001CC">
        <w:rPr>
          <w:rStyle w:val="5-Char"/>
          <w:rtl/>
        </w:rPr>
        <w:t xml:space="preserve"> </w:t>
      </w:r>
      <w:r w:rsidR="009842A9" w:rsidRPr="004001CC">
        <w:rPr>
          <w:rStyle w:val="5-Char"/>
          <w:rFonts w:hint="cs"/>
          <w:rtl/>
        </w:rPr>
        <w:t>مِنۡهُمۡ</w:t>
      </w:r>
      <w:r w:rsidR="009D1DFE" w:rsidRPr="004001CC">
        <w:rPr>
          <w:rFonts w:ascii="Traditional Arabic" w:hAnsi="Traditional Arabic" w:cs="Traditional Arabic"/>
          <w:b/>
          <w:color w:val="000000"/>
          <w:rtl/>
        </w:rPr>
        <w:t>﴾</w:t>
      </w:r>
      <w:r w:rsidR="0027782B" w:rsidRPr="004001CC">
        <w:rPr>
          <w:rFonts w:hint="cs"/>
          <w:szCs w:val="28"/>
          <w:rtl/>
        </w:rPr>
        <w:t>،</w:t>
      </w:r>
      <w:r w:rsidR="004B13E7" w:rsidRPr="004001CC">
        <w:rPr>
          <w:rFonts w:hint="cs"/>
          <w:szCs w:val="28"/>
          <w:rtl/>
        </w:rPr>
        <w:t xml:space="preserve"> این است که خدا ایشان را از بین می‌برد با زلزله و صاعقه و گرسنگی و دیگر به شما تکلیف جهاد نمی‌کرد ولی خدا امر به جهاد کرده تا شما را امتحان کند. و مقصود از </w:t>
      </w:r>
      <w:r w:rsidR="009D1DFE" w:rsidRPr="004001CC">
        <w:rPr>
          <w:rFonts w:ascii="Traditional Arabic" w:hAnsi="Traditional Arabic" w:cs="Traditional Arabic"/>
          <w:b/>
          <w:color w:val="000000"/>
          <w:rtl/>
        </w:rPr>
        <w:t>﴿</w:t>
      </w:r>
      <w:r w:rsidR="009842A9" w:rsidRPr="004001CC">
        <w:rPr>
          <w:rStyle w:val="5-Char"/>
          <w:rFonts w:hint="cs"/>
          <w:rtl/>
        </w:rPr>
        <w:t>عَرَّفَهَا</w:t>
      </w:r>
      <w:r w:rsidR="009842A9" w:rsidRPr="004001CC">
        <w:rPr>
          <w:rStyle w:val="5-Char"/>
          <w:rtl/>
        </w:rPr>
        <w:t xml:space="preserve"> </w:t>
      </w:r>
      <w:r w:rsidR="009842A9" w:rsidRPr="004001CC">
        <w:rPr>
          <w:rStyle w:val="5-Char"/>
          <w:rFonts w:hint="cs"/>
          <w:rtl/>
        </w:rPr>
        <w:t>لَهُمۡ</w:t>
      </w:r>
      <w:r w:rsidR="009D1DFE" w:rsidRPr="004001CC">
        <w:rPr>
          <w:rFonts w:ascii="Traditional Arabic" w:hAnsi="Traditional Arabic" w:cs="Traditional Arabic"/>
          <w:b/>
          <w:color w:val="000000"/>
          <w:rtl/>
        </w:rPr>
        <w:t>﴾</w:t>
      </w:r>
      <w:r w:rsidR="001D359D" w:rsidRPr="004001CC">
        <w:rPr>
          <w:rFonts w:hint="cs"/>
          <w:szCs w:val="28"/>
          <w:rtl/>
        </w:rPr>
        <w:t>،</w:t>
      </w:r>
      <w:r w:rsidR="008032E6" w:rsidRPr="004001CC">
        <w:rPr>
          <w:rFonts w:hint="cs"/>
          <w:szCs w:val="28"/>
          <w:rtl/>
        </w:rPr>
        <w:t xml:space="preserve"> این است که خدا بهشت را در دنیا برای ایشان معرفی </w:t>
      </w:r>
      <w:r w:rsidR="00A55871" w:rsidRPr="004001CC">
        <w:rPr>
          <w:rFonts w:hint="cs"/>
          <w:szCs w:val="28"/>
          <w:rtl/>
        </w:rPr>
        <w:t xml:space="preserve">کرده و یا وقت نزع روح معرفی کرده. و مقصود از </w:t>
      </w:r>
      <w:r w:rsidR="009D1DFE" w:rsidRPr="004001CC">
        <w:rPr>
          <w:rFonts w:ascii="Traditional Arabic" w:hAnsi="Traditional Arabic" w:cs="Traditional Arabic"/>
          <w:b/>
          <w:color w:val="000000"/>
          <w:rtl/>
        </w:rPr>
        <w:t>﴿</w:t>
      </w:r>
      <w:r w:rsidR="009842A9" w:rsidRPr="004001CC">
        <w:rPr>
          <w:rStyle w:val="5-Char"/>
          <w:rFonts w:hint="cs"/>
          <w:rtl/>
        </w:rPr>
        <w:t>وَيُصۡلِحُ</w:t>
      </w:r>
      <w:r w:rsidR="009842A9" w:rsidRPr="004001CC">
        <w:rPr>
          <w:rStyle w:val="5-Char"/>
          <w:rtl/>
        </w:rPr>
        <w:t xml:space="preserve"> </w:t>
      </w:r>
      <w:r w:rsidR="009842A9" w:rsidRPr="004001CC">
        <w:rPr>
          <w:rStyle w:val="5-Char"/>
          <w:rFonts w:hint="cs"/>
          <w:rtl/>
        </w:rPr>
        <w:t>بَالَهُمۡ</w:t>
      </w:r>
      <w:r w:rsidR="009D1DFE" w:rsidRPr="004001CC">
        <w:rPr>
          <w:rFonts w:ascii="Traditional Arabic" w:hAnsi="Traditional Arabic" w:cs="Traditional Arabic"/>
          <w:b/>
          <w:color w:val="000000"/>
          <w:rtl/>
        </w:rPr>
        <w:t>﴾</w:t>
      </w:r>
      <w:r w:rsidR="009842A9" w:rsidRPr="004001CC">
        <w:rPr>
          <w:rFonts w:ascii="Lotus Linotype" w:hAnsi="Lotus Linotype" w:cs="Lotus Linotype" w:hint="cs"/>
          <w:b/>
          <w:bCs/>
          <w:color w:val="000000"/>
          <w:rtl/>
        </w:rPr>
        <w:t xml:space="preserve"> </w:t>
      </w:r>
      <w:r w:rsidR="00A55871" w:rsidRPr="004001CC">
        <w:rPr>
          <w:rFonts w:hint="cs"/>
          <w:szCs w:val="28"/>
          <w:rtl/>
        </w:rPr>
        <w:t>این است که کار دنیا و آخرت ایشان را به اصلاح آورد. اما دنیا زن و بچ</w:t>
      </w:r>
      <w:r w:rsidR="00117E64" w:rsidRPr="004001CC">
        <w:rPr>
          <w:rFonts w:hint="cs"/>
          <w:szCs w:val="28"/>
          <w:rtl/>
        </w:rPr>
        <w:t>ۀ</w:t>
      </w:r>
      <w:r w:rsidR="00A55871" w:rsidRPr="004001CC">
        <w:rPr>
          <w:rFonts w:hint="cs"/>
          <w:szCs w:val="28"/>
          <w:rtl/>
        </w:rPr>
        <w:t xml:space="preserve"> او را سرپرستی برایشان مهیا می‌کند و اما در آخرت گناهانشان را تبدیل به حسنات نماید. </w:t>
      </w:r>
    </w:p>
    <w:p w:rsidR="001614C2" w:rsidRPr="004001CC" w:rsidRDefault="00FE4464"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إِن</w:t>
      </w:r>
      <w:r w:rsidRPr="004001CC">
        <w:rPr>
          <w:rtl/>
        </w:rPr>
        <w:t xml:space="preserve"> </w:t>
      </w:r>
      <w:r w:rsidRPr="004001CC">
        <w:rPr>
          <w:rFonts w:hint="cs"/>
          <w:rtl/>
        </w:rPr>
        <w:t>تَنصُرُواْ</w:t>
      </w:r>
      <w:r w:rsidRPr="004001CC">
        <w:rPr>
          <w:rtl/>
        </w:rPr>
        <w:t xml:space="preserve"> </w:t>
      </w:r>
      <w:r w:rsidRPr="004001CC">
        <w:rPr>
          <w:rFonts w:hint="cs"/>
          <w:rtl/>
        </w:rPr>
        <w:t>ٱللَّهَ</w:t>
      </w:r>
      <w:r w:rsidRPr="004001CC">
        <w:rPr>
          <w:rtl/>
        </w:rPr>
        <w:t xml:space="preserve"> </w:t>
      </w:r>
      <w:r w:rsidRPr="004001CC">
        <w:rPr>
          <w:rFonts w:hint="cs"/>
          <w:rtl/>
        </w:rPr>
        <w:t>يَنصُرۡكُمۡ</w:t>
      </w:r>
      <w:r w:rsidRPr="004001CC">
        <w:rPr>
          <w:rtl/>
        </w:rPr>
        <w:t xml:space="preserve"> </w:t>
      </w:r>
      <w:r w:rsidRPr="004001CC">
        <w:rPr>
          <w:rFonts w:hint="cs"/>
          <w:rtl/>
        </w:rPr>
        <w:t>وَيُثَبِّتۡ</w:t>
      </w:r>
      <w:r w:rsidRPr="004001CC">
        <w:rPr>
          <w:rtl/>
        </w:rPr>
        <w:t xml:space="preserve"> </w:t>
      </w:r>
      <w:r w:rsidRPr="004001CC">
        <w:rPr>
          <w:rFonts w:hint="cs"/>
          <w:rtl/>
        </w:rPr>
        <w:t>أَقۡدَامَكُمۡ</w:t>
      </w:r>
      <w:r w:rsidRPr="004001CC">
        <w:rPr>
          <w:rtl/>
        </w:rPr>
        <w:t xml:space="preserve"> </w:t>
      </w:r>
      <w:r w:rsidRPr="004001CC">
        <w:rPr>
          <w:rFonts w:hint="cs"/>
          <w:rtl/>
        </w:rPr>
        <w:t>٧</w:t>
      </w:r>
      <w:r w:rsidRPr="004001CC">
        <w:rPr>
          <w:rtl/>
        </w:rPr>
        <w:t xml:space="preserve"> </w:t>
      </w:r>
      <w:r w:rsidRPr="004001CC">
        <w:rPr>
          <w:rFonts w:hint="cs"/>
          <w:rtl/>
        </w:rPr>
        <w:t>وَٱلَّذِينَ</w:t>
      </w:r>
      <w:r w:rsidRPr="004001CC">
        <w:rPr>
          <w:rtl/>
        </w:rPr>
        <w:t xml:space="preserve"> </w:t>
      </w:r>
      <w:r w:rsidRPr="004001CC">
        <w:rPr>
          <w:rFonts w:hint="cs"/>
          <w:rtl/>
        </w:rPr>
        <w:t>كَفَرُواْ</w:t>
      </w:r>
      <w:r w:rsidRPr="004001CC">
        <w:rPr>
          <w:rtl/>
        </w:rPr>
        <w:t xml:space="preserve"> </w:t>
      </w:r>
      <w:r w:rsidRPr="004001CC">
        <w:rPr>
          <w:rFonts w:hint="cs"/>
          <w:rtl/>
        </w:rPr>
        <w:t>فَتَعۡسٗا</w:t>
      </w:r>
      <w:r w:rsidRPr="004001CC">
        <w:rPr>
          <w:rtl/>
        </w:rPr>
        <w:t xml:space="preserve"> </w:t>
      </w:r>
      <w:r w:rsidRPr="004001CC">
        <w:rPr>
          <w:rFonts w:hint="cs"/>
          <w:rtl/>
        </w:rPr>
        <w:t>لَّهُمۡ</w:t>
      </w:r>
      <w:r w:rsidRPr="004001CC">
        <w:rPr>
          <w:rtl/>
        </w:rPr>
        <w:t xml:space="preserve"> </w:t>
      </w:r>
      <w:r w:rsidRPr="004001CC">
        <w:rPr>
          <w:rFonts w:hint="cs"/>
          <w:rtl/>
        </w:rPr>
        <w:t>وَأَضَلَّ</w:t>
      </w:r>
      <w:r w:rsidRPr="004001CC">
        <w:rPr>
          <w:rtl/>
        </w:rPr>
        <w:t xml:space="preserve"> </w:t>
      </w:r>
      <w:r w:rsidRPr="004001CC">
        <w:rPr>
          <w:rFonts w:hint="cs"/>
          <w:rtl/>
        </w:rPr>
        <w:t>أَعۡمَٰلَهُمۡ</w:t>
      </w:r>
      <w:r w:rsidRPr="004001CC">
        <w:rPr>
          <w:rtl/>
        </w:rPr>
        <w:t xml:space="preserve"> </w:t>
      </w:r>
      <w:r w:rsidRPr="004001CC">
        <w:rPr>
          <w:rFonts w:hint="cs"/>
          <w:rtl/>
        </w:rPr>
        <w:t>٨</w:t>
      </w:r>
      <w:r w:rsidRPr="004001CC">
        <w:rPr>
          <w:rtl/>
        </w:rPr>
        <w:t xml:space="preserve"> </w:t>
      </w:r>
      <w:r w:rsidRPr="004001CC">
        <w:rPr>
          <w:rFonts w:hint="cs"/>
          <w:rtl/>
        </w:rPr>
        <w:t>ذَٰلِكَ</w:t>
      </w:r>
      <w:r w:rsidRPr="004001CC">
        <w:rPr>
          <w:rtl/>
        </w:rPr>
        <w:t xml:space="preserve"> </w:t>
      </w:r>
      <w:r w:rsidRPr="004001CC">
        <w:rPr>
          <w:rFonts w:hint="cs"/>
          <w:rtl/>
        </w:rPr>
        <w:t>بِأَنَّهُمۡ</w:t>
      </w:r>
      <w:r w:rsidRPr="004001CC">
        <w:rPr>
          <w:rtl/>
        </w:rPr>
        <w:t xml:space="preserve"> </w:t>
      </w:r>
      <w:r w:rsidRPr="004001CC">
        <w:rPr>
          <w:rFonts w:hint="cs"/>
          <w:rtl/>
        </w:rPr>
        <w:t>كَرِهُواْ</w:t>
      </w:r>
      <w:r w:rsidRPr="004001CC">
        <w:rPr>
          <w:rtl/>
        </w:rPr>
        <w:t xml:space="preserve"> </w:t>
      </w:r>
      <w:r w:rsidRPr="004001CC">
        <w:rPr>
          <w:rFonts w:hint="cs"/>
          <w:rtl/>
        </w:rPr>
        <w:t>مَآ</w:t>
      </w:r>
      <w:r w:rsidRPr="004001CC">
        <w:rPr>
          <w:rtl/>
        </w:rPr>
        <w:t xml:space="preserve"> </w:t>
      </w:r>
      <w:r w:rsidRPr="004001CC">
        <w:rPr>
          <w:rFonts w:hint="cs"/>
          <w:rtl/>
        </w:rPr>
        <w:t>أَنزَلَ</w:t>
      </w:r>
      <w:r w:rsidRPr="004001CC">
        <w:rPr>
          <w:rtl/>
        </w:rPr>
        <w:t xml:space="preserve"> </w:t>
      </w:r>
      <w:r w:rsidRPr="004001CC">
        <w:rPr>
          <w:rFonts w:hint="cs"/>
          <w:rtl/>
        </w:rPr>
        <w:t>ٱللَّهُ</w:t>
      </w:r>
      <w:r w:rsidRPr="004001CC">
        <w:rPr>
          <w:rtl/>
        </w:rPr>
        <w:t xml:space="preserve"> </w:t>
      </w:r>
      <w:r w:rsidRPr="004001CC">
        <w:rPr>
          <w:rFonts w:hint="cs"/>
          <w:rtl/>
        </w:rPr>
        <w:t>فَأَحۡبَطَ</w:t>
      </w:r>
      <w:r w:rsidRPr="004001CC">
        <w:rPr>
          <w:rtl/>
        </w:rPr>
        <w:t xml:space="preserve"> </w:t>
      </w:r>
      <w:r w:rsidRPr="004001CC">
        <w:rPr>
          <w:rFonts w:hint="cs"/>
          <w:rtl/>
        </w:rPr>
        <w:t>أَعۡمَٰلَهُمۡ</w:t>
      </w:r>
      <w:r w:rsidRPr="004001CC">
        <w:rPr>
          <w:rtl/>
        </w:rPr>
        <w:t xml:space="preserve"> </w:t>
      </w:r>
      <w:r w:rsidRPr="004001CC">
        <w:rPr>
          <w:rFonts w:hint="cs"/>
          <w:rtl/>
        </w:rPr>
        <w:t>٩</w:t>
      </w:r>
      <w:r w:rsidRPr="004001CC">
        <w:rPr>
          <w:rFonts w:ascii="Traditional Arabic" w:hAnsi="Traditional Arabic" w:cs="Traditional Arabic"/>
          <w:rtl/>
        </w:rPr>
        <w:t>﴾</w:t>
      </w:r>
    </w:p>
    <w:p w:rsidR="00FE4464" w:rsidRPr="004001CC" w:rsidRDefault="00FE4464" w:rsidP="001614C2">
      <w:pPr>
        <w:pStyle w:val="7-"/>
        <w:rPr>
          <w:rtl/>
        </w:rPr>
      </w:pPr>
      <w:r w:rsidRPr="004001CC">
        <w:rPr>
          <w:rFonts w:ascii="Traditional Arabic" w:hAnsi="Traditional Arabic" w:cs="Traditional Arabic" w:hint="cs"/>
          <w:rtl/>
        </w:rPr>
        <w:tab/>
      </w:r>
      <w:r w:rsidRPr="004001CC">
        <w:rPr>
          <w:rFonts w:hint="cs"/>
          <w:rtl/>
        </w:rPr>
        <w:t xml:space="preserve"> </w:t>
      </w:r>
      <w:r w:rsidRPr="004001CC">
        <w:rPr>
          <w:rtl/>
        </w:rPr>
        <w:t>[محمد:</w:t>
      </w:r>
      <w:r w:rsidRPr="004001CC">
        <w:rPr>
          <w:rFonts w:hint="cs"/>
          <w:rtl/>
        </w:rPr>
        <w:t>7-9</w:t>
      </w:r>
      <w:r w:rsidRPr="004001CC">
        <w:rPr>
          <w:rtl/>
        </w:rPr>
        <w:t xml:space="preserve">]. </w:t>
      </w:r>
    </w:p>
    <w:p w:rsidR="00FD6115" w:rsidRPr="004001CC" w:rsidRDefault="004800FB"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آهای مؤمنین اگر خدا را یاری کنید خدا شما را یاری کند و قدمت‌هایتان را ثابت بدارد(7) و آنان که </w:t>
      </w:r>
      <w:r w:rsidR="00930827" w:rsidRPr="004001CC">
        <w:rPr>
          <w:rFonts w:hint="cs"/>
          <w:rtl/>
        </w:rPr>
        <w:t>کافرند هلاکت بر</w:t>
      </w:r>
      <w:r w:rsidR="00A86DCF" w:rsidRPr="004001CC">
        <w:rPr>
          <w:rFonts w:hint="cs"/>
          <w:rtl/>
        </w:rPr>
        <w:t xml:space="preserve"> آنان </w:t>
      </w:r>
      <w:r w:rsidR="00930827" w:rsidRPr="004001CC">
        <w:rPr>
          <w:rFonts w:hint="cs"/>
          <w:rtl/>
        </w:rPr>
        <w:t xml:space="preserve">باد </w:t>
      </w:r>
      <w:r w:rsidR="00A86DCF" w:rsidRPr="004001CC">
        <w:rPr>
          <w:rFonts w:hint="cs"/>
          <w:rtl/>
        </w:rPr>
        <w:t xml:space="preserve">و اعمالشان را </w:t>
      </w:r>
      <w:r w:rsidR="00930827" w:rsidRPr="004001CC">
        <w:rPr>
          <w:rFonts w:hint="cs"/>
          <w:rtl/>
        </w:rPr>
        <w:t xml:space="preserve">خدا </w:t>
      </w:r>
      <w:r w:rsidR="00A86DCF" w:rsidRPr="004001CC">
        <w:rPr>
          <w:rFonts w:hint="cs"/>
          <w:rtl/>
        </w:rPr>
        <w:t xml:space="preserve">نپذیرفت(8) این برای آنست که ایشان چیزی را که خدا نازل کرده </w:t>
      </w:r>
      <w:r w:rsidR="00930827" w:rsidRPr="004001CC">
        <w:rPr>
          <w:rFonts w:hint="cs"/>
          <w:rtl/>
        </w:rPr>
        <w:t>خوش ند</w:t>
      </w:r>
      <w:r w:rsidR="00A86DCF" w:rsidRPr="004001CC">
        <w:rPr>
          <w:rFonts w:hint="cs"/>
          <w:rtl/>
        </w:rPr>
        <w:t xml:space="preserve">اشتند پس خدا اعمالشان را باطل ساخت(9). </w:t>
      </w:r>
    </w:p>
    <w:p w:rsidR="00FD6115" w:rsidRPr="004001CC" w:rsidRDefault="0048291B" w:rsidP="001614C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یار</w:t>
      </w:r>
      <w:r w:rsidR="00740C3C" w:rsidRPr="004001CC">
        <w:rPr>
          <w:rFonts w:hint="cs"/>
          <w:szCs w:val="28"/>
          <w:rtl/>
        </w:rPr>
        <w:t>ی</w:t>
      </w:r>
      <w:r w:rsidRPr="004001CC">
        <w:rPr>
          <w:rFonts w:hint="cs"/>
          <w:szCs w:val="28"/>
          <w:rtl/>
        </w:rPr>
        <w:t xml:space="preserve"> خدا یا</w:t>
      </w:r>
      <w:r w:rsidR="00740C3C" w:rsidRPr="004001CC">
        <w:rPr>
          <w:rFonts w:hint="cs"/>
          <w:szCs w:val="28"/>
          <w:rtl/>
        </w:rPr>
        <w:t>ری</w:t>
      </w:r>
      <w:r w:rsidRPr="004001CC">
        <w:rPr>
          <w:rFonts w:hint="cs"/>
          <w:szCs w:val="28"/>
          <w:rtl/>
        </w:rPr>
        <w:t xml:space="preserve"> دین اوست. و مقصود از </w:t>
      </w:r>
      <w:r w:rsidR="001614C2" w:rsidRPr="004001CC">
        <w:rPr>
          <w:rFonts w:ascii="Traditional Arabic" w:hAnsi="Traditional Arabic" w:cs="Traditional Arabic"/>
          <w:color w:val="000000"/>
          <w:rtl/>
        </w:rPr>
        <w:t>﴿</w:t>
      </w:r>
      <w:r w:rsidR="009842A9" w:rsidRPr="004001CC">
        <w:rPr>
          <w:rStyle w:val="5-Char"/>
          <w:rFonts w:hint="cs"/>
          <w:rtl/>
        </w:rPr>
        <w:t>يَنصُرۡكُمۡ</w:t>
      </w:r>
      <w:r w:rsidR="001614C2" w:rsidRPr="004001CC">
        <w:rPr>
          <w:rFonts w:ascii="Traditional Arabic" w:hAnsi="Traditional Arabic" w:cs="Traditional Arabic"/>
          <w:color w:val="000000"/>
          <w:rtl/>
        </w:rPr>
        <w:t>﴾</w:t>
      </w:r>
      <w:r w:rsidR="009842A9" w:rsidRPr="004001CC">
        <w:rPr>
          <w:rFonts w:ascii="Lotus Linotype" w:hAnsi="Lotus Linotype" w:cs="Lotus Linotype" w:hint="cs"/>
          <w:color w:val="000000"/>
          <w:rtl/>
        </w:rPr>
        <w:t xml:space="preserve"> </w:t>
      </w:r>
      <w:r w:rsidRPr="004001CC">
        <w:rPr>
          <w:rFonts w:hint="cs"/>
          <w:szCs w:val="28"/>
          <w:rtl/>
        </w:rPr>
        <w:t>این است که شما را حفظ می‌کند و جلو لشکر آفات و بلیات را از شما می‌گیرد و ب</w:t>
      </w:r>
      <w:r w:rsidR="00930827"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فرشتگان شما را تأیید می‌کند. و فاعل </w:t>
      </w:r>
      <w:r w:rsidR="001614C2" w:rsidRPr="004001CC">
        <w:rPr>
          <w:rFonts w:ascii="Traditional Arabic" w:hAnsi="Traditional Arabic" w:cs="Traditional Arabic"/>
          <w:color w:val="000000"/>
          <w:rtl/>
        </w:rPr>
        <w:t>﴿</w:t>
      </w:r>
      <w:r w:rsidR="009842A9" w:rsidRPr="004001CC">
        <w:rPr>
          <w:rStyle w:val="5-Char"/>
          <w:rFonts w:hint="cs"/>
          <w:rtl/>
        </w:rPr>
        <w:t>وَأَضَلَّ</w:t>
      </w:r>
      <w:r w:rsidR="001614C2" w:rsidRPr="004001CC">
        <w:rPr>
          <w:rFonts w:ascii="Traditional Arabic" w:hAnsi="Traditional Arabic" w:cs="Traditional Arabic"/>
          <w:color w:val="000000"/>
          <w:rtl/>
        </w:rPr>
        <w:t>﴾</w:t>
      </w:r>
      <w:r w:rsidR="00057433" w:rsidRPr="004001CC">
        <w:rPr>
          <w:rFonts w:hint="cs"/>
          <w:szCs w:val="28"/>
          <w:rtl/>
        </w:rPr>
        <w:t xml:space="preserve"> خدا است و همچنین فاعل</w:t>
      </w:r>
      <w:r w:rsidR="001614C2" w:rsidRPr="004001CC">
        <w:rPr>
          <w:rFonts w:hint="cs"/>
          <w:szCs w:val="28"/>
          <w:rtl/>
        </w:rPr>
        <w:t xml:space="preserve"> </w:t>
      </w:r>
      <w:r w:rsidR="001614C2" w:rsidRPr="004001CC">
        <w:rPr>
          <w:rFonts w:ascii="Traditional Arabic" w:hAnsi="Traditional Arabic" w:cs="Traditional Arabic"/>
          <w:color w:val="000000"/>
          <w:rtl/>
        </w:rPr>
        <w:t>﴿</w:t>
      </w:r>
      <w:r w:rsidR="009842A9" w:rsidRPr="004001CC">
        <w:rPr>
          <w:rStyle w:val="5-Char"/>
          <w:rFonts w:hint="cs"/>
          <w:rtl/>
        </w:rPr>
        <w:t>فَأَحۡبَطَ</w:t>
      </w:r>
      <w:r w:rsidR="001614C2" w:rsidRPr="004001CC">
        <w:rPr>
          <w:rFonts w:ascii="Traditional Arabic" w:hAnsi="Traditional Arabic" w:cs="Traditional Arabic"/>
          <w:color w:val="000000"/>
          <w:rtl/>
        </w:rPr>
        <w:t>﴾</w:t>
      </w:r>
      <w:r w:rsidR="001614C2" w:rsidRPr="004001CC">
        <w:rPr>
          <w:rFonts w:hint="cs"/>
          <w:szCs w:val="28"/>
          <w:rtl/>
        </w:rPr>
        <w:t>.</w:t>
      </w:r>
    </w:p>
    <w:p w:rsidR="00FE4464" w:rsidRPr="004001CC" w:rsidRDefault="00FE4464" w:rsidP="001614C2">
      <w:pPr>
        <w:pStyle w:val="3-"/>
        <w:rPr>
          <w:rtl/>
        </w:rPr>
      </w:pPr>
      <w:r w:rsidRPr="004001CC">
        <w:rPr>
          <w:rFonts w:ascii="Traditional Arabic" w:hAnsi="Traditional Arabic" w:cs="Traditional Arabic"/>
          <w:rtl/>
        </w:rPr>
        <w:t>﴿</w:t>
      </w:r>
      <w:r w:rsidRPr="004001CC">
        <w:rPr>
          <w:rFonts w:hint="cs"/>
          <w:rtl/>
        </w:rPr>
        <w:t>أَفَلَمۡ</w:t>
      </w:r>
      <w:r w:rsidRPr="004001CC">
        <w:rPr>
          <w:rtl/>
        </w:rPr>
        <w:t xml:space="preserve"> </w:t>
      </w:r>
      <w:r w:rsidRPr="004001CC">
        <w:rPr>
          <w:rFonts w:hint="cs"/>
          <w:rtl/>
        </w:rPr>
        <w:t>يَسِيرُواْ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فَيَنظُرُواْ</w:t>
      </w:r>
      <w:r w:rsidRPr="004001CC">
        <w:rPr>
          <w:rtl/>
        </w:rPr>
        <w:t xml:space="preserve"> </w:t>
      </w:r>
      <w:r w:rsidRPr="004001CC">
        <w:rPr>
          <w:rFonts w:hint="cs"/>
          <w:rtl/>
        </w:rPr>
        <w:t>كَيۡفَ</w:t>
      </w:r>
      <w:r w:rsidRPr="004001CC">
        <w:rPr>
          <w:rtl/>
        </w:rPr>
        <w:t xml:space="preserve"> </w:t>
      </w:r>
      <w:r w:rsidRPr="004001CC">
        <w:rPr>
          <w:rFonts w:hint="cs"/>
          <w:rtl/>
        </w:rPr>
        <w:t>كَانَ</w:t>
      </w:r>
      <w:r w:rsidRPr="004001CC">
        <w:rPr>
          <w:rtl/>
        </w:rPr>
        <w:t xml:space="preserve"> </w:t>
      </w:r>
      <w:r w:rsidRPr="004001CC">
        <w:rPr>
          <w:rFonts w:hint="cs"/>
          <w:rtl/>
        </w:rPr>
        <w:t>عَٰقِبَةُ</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دَمَّرَ</w:t>
      </w:r>
      <w:r w:rsidRPr="004001CC">
        <w:rPr>
          <w:rtl/>
        </w:rPr>
        <w:t xml:space="preserve"> </w:t>
      </w:r>
      <w:r w:rsidRPr="004001CC">
        <w:rPr>
          <w:rFonts w:hint="cs"/>
          <w:rtl/>
        </w:rPr>
        <w:t>ٱللَّهُ</w:t>
      </w:r>
      <w:r w:rsidRPr="004001CC">
        <w:rPr>
          <w:rtl/>
        </w:rPr>
        <w:t xml:space="preserve"> </w:t>
      </w:r>
      <w:r w:rsidRPr="004001CC">
        <w:rPr>
          <w:rFonts w:hint="cs"/>
          <w:rtl/>
        </w:rPr>
        <w:t>عَلَيۡهِمۡۖ</w:t>
      </w:r>
      <w:r w:rsidRPr="004001CC">
        <w:rPr>
          <w:rtl/>
        </w:rPr>
        <w:t xml:space="preserve"> </w:t>
      </w:r>
      <w:r w:rsidRPr="004001CC">
        <w:rPr>
          <w:rFonts w:hint="cs"/>
          <w:rtl/>
        </w:rPr>
        <w:t>وَلِلۡكَٰفِرِينَ</w:t>
      </w:r>
      <w:r w:rsidRPr="004001CC">
        <w:rPr>
          <w:rtl/>
        </w:rPr>
        <w:t xml:space="preserve"> </w:t>
      </w:r>
      <w:r w:rsidRPr="004001CC">
        <w:rPr>
          <w:rFonts w:hint="cs"/>
          <w:rtl/>
        </w:rPr>
        <w:t>أَمۡثَٰلُهَا</w:t>
      </w:r>
      <w:r w:rsidRPr="004001CC">
        <w:rPr>
          <w:rtl/>
        </w:rPr>
        <w:t xml:space="preserve"> </w:t>
      </w:r>
      <w:r w:rsidRPr="004001CC">
        <w:rPr>
          <w:rFonts w:hint="cs"/>
          <w:rtl/>
        </w:rPr>
        <w:t>١٠</w:t>
      </w:r>
      <w:r w:rsidRPr="004001CC">
        <w:rPr>
          <w:rtl/>
        </w:rPr>
        <w:t xml:space="preserve"> </w:t>
      </w:r>
      <w:r w:rsidRPr="004001CC">
        <w:rPr>
          <w:rFonts w:hint="cs"/>
          <w:rtl/>
        </w:rPr>
        <w:t>ذَٰلِكَ</w:t>
      </w:r>
      <w:r w:rsidRPr="004001CC">
        <w:rPr>
          <w:rtl/>
        </w:rPr>
        <w:t xml:space="preserve"> </w:t>
      </w:r>
      <w:r w:rsidRPr="004001CC">
        <w:rPr>
          <w:rFonts w:hint="cs"/>
          <w:rtl/>
        </w:rPr>
        <w:t>بِأَنَّ</w:t>
      </w:r>
      <w:r w:rsidRPr="004001CC">
        <w:rPr>
          <w:rtl/>
        </w:rPr>
        <w:t xml:space="preserve"> </w:t>
      </w:r>
      <w:r w:rsidRPr="004001CC">
        <w:rPr>
          <w:rFonts w:hint="cs"/>
          <w:rtl/>
        </w:rPr>
        <w:t>ٱللَّهَ</w:t>
      </w:r>
      <w:r w:rsidRPr="004001CC">
        <w:rPr>
          <w:rtl/>
        </w:rPr>
        <w:t xml:space="preserve"> </w:t>
      </w:r>
      <w:r w:rsidRPr="004001CC">
        <w:rPr>
          <w:rFonts w:hint="cs"/>
          <w:rtl/>
        </w:rPr>
        <w:t>مَوۡلَى</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وَأَنَّ</w:t>
      </w:r>
      <w:r w:rsidRPr="004001CC">
        <w:rPr>
          <w:rtl/>
        </w:rPr>
        <w:t xml:space="preserve"> </w:t>
      </w:r>
      <w:r w:rsidRPr="004001CC">
        <w:rPr>
          <w:rFonts w:hint="cs"/>
          <w:rtl/>
        </w:rPr>
        <w:t>ٱلۡكَٰفِرِينَ</w:t>
      </w:r>
      <w:r w:rsidRPr="004001CC">
        <w:rPr>
          <w:rtl/>
        </w:rPr>
        <w:t xml:space="preserve"> </w:t>
      </w:r>
      <w:r w:rsidRPr="004001CC">
        <w:rPr>
          <w:rFonts w:hint="cs"/>
          <w:rtl/>
        </w:rPr>
        <w:t>لَا</w:t>
      </w:r>
      <w:r w:rsidRPr="004001CC">
        <w:rPr>
          <w:rtl/>
        </w:rPr>
        <w:t xml:space="preserve"> </w:t>
      </w:r>
      <w:r w:rsidRPr="004001CC">
        <w:rPr>
          <w:rFonts w:hint="cs"/>
          <w:rtl/>
        </w:rPr>
        <w:t>مَوۡلَىٰ</w:t>
      </w:r>
      <w:r w:rsidRPr="004001CC">
        <w:rPr>
          <w:rtl/>
        </w:rPr>
        <w:t xml:space="preserve"> </w:t>
      </w:r>
      <w:r w:rsidRPr="004001CC">
        <w:rPr>
          <w:rFonts w:hint="cs"/>
          <w:rtl/>
        </w:rPr>
        <w:t>لَهُمۡ</w:t>
      </w:r>
      <w:r w:rsidRPr="004001CC">
        <w:rPr>
          <w:rtl/>
        </w:rPr>
        <w:t xml:space="preserve"> </w:t>
      </w:r>
      <w:r w:rsidRPr="004001CC">
        <w:rPr>
          <w:rFonts w:hint="cs"/>
          <w:rtl/>
        </w:rPr>
        <w:t>١١</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يُدۡخِلُ</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جَنَّٰتٖ</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وَٱلَّذِينَ</w:t>
      </w:r>
      <w:r w:rsidRPr="004001CC">
        <w:rPr>
          <w:rtl/>
        </w:rPr>
        <w:t xml:space="preserve"> </w:t>
      </w:r>
      <w:r w:rsidRPr="004001CC">
        <w:rPr>
          <w:rFonts w:hint="cs"/>
          <w:rtl/>
        </w:rPr>
        <w:t>كَفَرُواْ</w:t>
      </w:r>
      <w:r w:rsidRPr="004001CC">
        <w:rPr>
          <w:rtl/>
        </w:rPr>
        <w:t xml:space="preserve"> </w:t>
      </w:r>
      <w:r w:rsidRPr="004001CC">
        <w:rPr>
          <w:rFonts w:hint="cs"/>
          <w:rtl/>
        </w:rPr>
        <w:t>يَتَمَتَّعُونَ</w:t>
      </w:r>
      <w:r w:rsidRPr="004001CC">
        <w:rPr>
          <w:rtl/>
        </w:rPr>
        <w:t xml:space="preserve"> </w:t>
      </w:r>
      <w:r w:rsidRPr="004001CC">
        <w:rPr>
          <w:rFonts w:hint="cs"/>
          <w:rtl/>
        </w:rPr>
        <w:t>وَيَأۡكُلُونَ</w:t>
      </w:r>
      <w:r w:rsidRPr="004001CC">
        <w:rPr>
          <w:rtl/>
        </w:rPr>
        <w:t xml:space="preserve"> </w:t>
      </w:r>
      <w:r w:rsidRPr="004001CC">
        <w:rPr>
          <w:rFonts w:hint="cs"/>
          <w:rtl/>
        </w:rPr>
        <w:t>كَمَا</w:t>
      </w:r>
      <w:r w:rsidRPr="004001CC">
        <w:rPr>
          <w:rtl/>
        </w:rPr>
        <w:t xml:space="preserve"> </w:t>
      </w:r>
      <w:r w:rsidRPr="004001CC">
        <w:rPr>
          <w:rFonts w:hint="cs"/>
          <w:rtl/>
        </w:rPr>
        <w:t>تَأۡكُلُ</w:t>
      </w:r>
      <w:r w:rsidRPr="004001CC">
        <w:rPr>
          <w:rtl/>
        </w:rPr>
        <w:t xml:space="preserve"> </w:t>
      </w:r>
      <w:r w:rsidRPr="004001CC">
        <w:rPr>
          <w:rFonts w:hint="cs"/>
          <w:rtl/>
        </w:rPr>
        <w:t>ٱلۡأَنۡعَٰمُ</w:t>
      </w:r>
      <w:r w:rsidRPr="004001CC">
        <w:rPr>
          <w:rtl/>
        </w:rPr>
        <w:t xml:space="preserve"> </w:t>
      </w:r>
      <w:r w:rsidRPr="004001CC">
        <w:rPr>
          <w:rFonts w:hint="cs"/>
          <w:rtl/>
        </w:rPr>
        <w:t>وَٱلنَّارُ</w:t>
      </w:r>
      <w:r w:rsidRPr="004001CC">
        <w:rPr>
          <w:rtl/>
        </w:rPr>
        <w:t xml:space="preserve"> </w:t>
      </w:r>
      <w:r w:rsidRPr="004001CC">
        <w:rPr>
          <w:rFonts w:hint="cs"/>
          <w:rtl/>
        </w:rPr>
        <w:t>مَثۡوٗى</w:t>
      </w:r>
      <w:r w:rsidRPr="004001CC">
        <w:rPr>
          <w:rtl/>
        </w:rPr>
        <w:t xml:space="preserve"> </w:t>
      </w:r>
      <w:r w:rsidRPr="004001CC">
        <w:rPr>
          <w:rFonts w:hint="cs"/>
          <w:rtl/>
        </w:rPr>
        <w:t>لَّهُمۡ</w:t>
      </w:r>
      <w:r w:rsidRPr="004001CC">
        <w:rPr>
          <w:rtl/>
        </w:rPr>
        <w:t xml:space="preserve"> </w:t>
      </w:r>
      <w:r w:rsidRPr="004001CC">
        <w:rPr>
          <w:rFonts w:hint="cs"/>
          <w:rtl/>
        </w:rPr>
        <w:t>١٢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[محمد:</w:t>
      </w:r>
      <w:r w:rsidRPr="004001CC">
        <w:rPr>
          <w:rStyle w:val="7-Char"/>
          <w:rFonts w:hint="cs"/>
          <w:rtl/>
        </w:rPr>
        <w:t>10-12</w:t>
      </w:r>
      <w:r w:rsidRPr="004001CC">
        <w:rPr>
          <w:rStyle w:val="7-Char"/>
          <w:rtl/>
          <w:lang w:bidi="ar-SA"/>
        </w:rPr>
        <w:t>].</w:t>
      </w:r>
    </w:p>
    <w:p w:rsidR="00FD6115" w:rsidRPr="004001CC" w:rsidRDefault="001D07D1"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پس آیا </w:t>
      </w:r>
      <w:r w:rsidR="008E6A70" w:rsidRPr="004001CC">
        <w:rPr>
          <w:rFonts w:hint="cs"/>
          <w:rtl/>
        </w:rPr>
        <w:t>سیر در زمین نکردند تا بنگرند چگونه بوده فرجام آنان</w:t>
      </w:r>
      <w:r w:rsidR="00FC122D" w:rsidRPr="004001CC">
        <w:rPr>
          <w:rFonts w:hint="cs"/>
          <w:rtl/>
        </w:rPr>
        <w:t xml:space="preserve"> </w:t>
      </w:r>
      <w:r w:rsidR="008E6A70" w:rsidRPr="004001CC">
        <w:rPr>
          <w:rFonts w:hint="cs"/>
          <w:rtl/>
        </w:rPr>
        <w:t xml:space="preserve">که پیش از ایشان </w:t>
      </w:r>
      <w:r w:rsidR="00B97398" w:rsidRPr="004001CC">
        <w:rPr>
          <w:rFonts w:hint="cs"/>
          <w:rtl/>
        </w:rPr>
        <w:t>بودند خدا ایشان را از</w:t>
      </w:r>
      <w:r w:rsidR="00FC122D" w:rsidRPr="004001CC">
        <w:rPr>
          <w:rFonts w:hint="cs"/>
          <w:rtl/>
        </w:rPr>
        <w:t xml:space="preserve"> بین برد و برای کافرین نظیر آن ا</w:t>
      </w:r>
      <w:r w:rsidR="00B97398" w:rsidRPr="004001CC">
        <w:rPr>
          <w:rFonts w:hint="cs"/>
          <w:rtl/>
        </w:rPr>
        <w:t>ست(10) این بدان سبب است که خدا یاور مؤمنین است و حقا کافران یاوری ندارند(11)</w:t>
      </w:r>
      <w:r w:rsidR="00C44333" w:rsidRPr="004001CC">
        <w:rPr>
          <w:rFonts w:hint="cs"/>
          <w:rtl/>
        </w:rPr>
        <w:t xml:space="preserve"> </w:t>
      </w:r>
      <w:r w:rsidR="00BA7FDE" w:rsidRPr="004001CC">
        <w:rPr>
          <w:rFonts w:hint="cs"/>
          <w:rtl/>
        </w:rPr>
        <w:t>ب</w:t>
      </w:r>
      <w:r w:rsidR="00FC122D" w:rsidRPr="004001CC">
        <w:rPr>
          <w:rFonts w:hint="cs"/>
          <w:rtl/>
        </w:rPr>
        <w:t xml:space="preserve">ه </w:t>
      </w:r>
      <w:r w:rsidR="00BA7FDE" w:rsidRPr="004001CC">
        <w:rPr>
          <w:rFonts w:hint="cs"/>
          <w:rtl/>
        </w:rPr>
        <w:t xml:space="preserve">تحقیق خدا آنان را که </w:t>
      </w:r>
      <w:r w:rsidR="000E6069" w:rsidRPr="004001CC">
        <w:rPr>
          <w:rFonts w:hint="cs"/>
          <w:rtl/>
        </w:rPr>
        <w:t xml:space="preserve">ایمان آورده و عمل‌های شایسته کردند به بهشت‌هایی داخل می‌کند که از زیر اشجارش نهرها </w:t>
      </w:r>
      <w:r w:rsidR="0045486D" w:rsidRPr="004001CC">
        <w:rPr>
          <w:rFonts w:hint="cs"/>
          <w:rtl/>
        </w:rPr>
        <w:t xml:space="preserve">جاری است و آنان که کافرند بهره می‌برند و می‌خورند چنانکه چهارپایان </w:t>
      </w:r>
      <w:r w:rsidR="00AA0583" w:rsidRPr="004001CC">
        <w:rPr>
          <w:rFonts w:hint="cs"/>
          <w:rtl/>
        </w:rPr>
        <w:t>می</w:t>
      </w:r>
      <w:r w:rsidR="00AA0583" w:rsidRPr="004001CC">
        <w:rPr>
          <w:rFonts w:hint="eastAsia"/>
          <w:rtl/>
        </w:rPr>
        <w:t>‌خورند و</w:t>
      </w:r>
      <w:r w:rsidR="00AA0583" w:rsidRPr="004001CC">
        <w:rPr>
          <w:rFonts w:hint="cs"/>
          <w:rtl/>
        </w:rPr>
        <w:t xml:space="preserve"> </w:t>
      </w:r>
      <w:r w:rsidR="00AA0583" w:rsidRPr="004001CC">
        <w:rPr>
          <w:rFonts w:hint="eastAsia"/>
          <w:rtl/>
        </w:rPr>
        <w:t>آ</w:t>
      </w:r>
      <w:r w:rsidR="00AA0583" w:rsidRPr="004001CC">
        <w:rPr>
          <w:rFonts w:hint="cs"/>
          <w:rtl/>
        </w:rPr>
        <w:t xml:space="preserve">تش جایگاه </w:t>
      </w:r>
      <w:r w:rsidR="00811F3C" w:rsidRPr="004001CC">
        <w:rPr>
          <w:rFonts w:hint="cs"/>
          <w:rtl/>
        </w:rPr>
        <w:t>ایشان است</w:t>
      </w:r>
      <w:r w:rsidR="00FC122D" w:rsidRPr="004001CC">
        <w:rPr>
          <w:rFonts w:hint="cs"/>
          <w:rtl/>
        </w:rPr>
        <w:t xml:space="preserve"> </w:t>
      </w:r>
      <w:r w:rsidR="00811F3C" w:rsidRPr="004001CC">
        <w:rPr>
          <w:rFonts w:hint="cs"/>
          <w:rtl/>
        </w:rPr>
        <w:t xml:space="preserve">(12). </w:t>
      </w:r>
    </w:p>
    <w:p w:rsidR="00FD6115" w:rsidRPr="004001CC" w:rsidRDefault="00CD4C56" w:rsidP="007E563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CF077E" w:rsidRPr="004001CC">
        <w:rPr>
          <w:rFonts w:hint="cs"/>
          <w:szCs w:val="28"/>
          <w:rtl/>
        </w:rPr>
        <w:t>مقصود از سیر در زمین آن</w:t>
      </w:r>
      <w:r w:rsidR="00FC122D" w:rsidRPr="004001CC">
        <w:rPr>
          <w:rFonts w:hint="cs"/>
          <w:szCs w:val="28"/>
          <w:rtl/>
        </w:rPr>
        <w:t xml:space="preserve"> ا</w:t>
      </w:r>
      <w:r w:rsidR="00CF077E" w:rsidRPr="004001CC">
        <w:rPr>
          <w:rFonts w:hint="cs"/>
          <w:szCs w:val="28"/>
          <w:rtl/>
        </w:rPr>
        <w:t>ست که ببینند چ</w:t>
      </w:r>
      <w:r w:rsidR="00FC122D" w:rsidRPr="004001CC">
        <w:rPr>
          <w:rFonts w:hint="cs"/>
          <w:szCs w:val="28"/>
          <w:rtl/>
        </w:rPr>
        <w:t>گونه سلاطین با قدرت همه مغلوب و</w:t>
      </w:r>
      <w:r w:rsidR="00CF077E" w:rsidRPr="004001CC">
        <w:rPr>
          <w:rFonts w:hint="cs"/>
          <w:szCs w:val="28"/>
          <w:rtl/>
        </w:rPr>
        <w:t>دست خالی از دنیا رفتند و یا هلاک شدند، و روایت شده که آی</w:t>
      </w:r>
      <w:r w:rsidR="00117E64" w:rsidRPr="004001CC">
        <w:rPr>
          <w:rFonts w:hint="cs"/>
          <w:szCs w:val="28"/>
          <w:rtl/>
        </w:rPr>
        <w:t>ۀ</w:t>
      </w:r>
      <w:r w:rsidR="00674D98" w:rsidRPr="004001CC">
        <w:rPr>
          <w:rFonts w:hint="cs"/>
          <w:szCs w:val="28"/>
          <w:rtl/>
        </w:rPr>
        <w:t>:</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842A9" w:rsidRPr="004001CC">
        <w:rPr>
          <w:rStyle w:val="5-Char"/>
          <w:rFonts w:hint="cs"/>
          <w:rtl/>
        </w:rPr>
        <w:t>بِأَنَّ</w:t>
      </w:r>
      <w:r w:rsidR="009842A9" w:rsidRPr="004001CC">
        <w:rPr>
          <w:rStyle w:val="5-Char"/>
          <w:rtl/>
        </w:rPr>
        <w:t xml:space="preserve"> </w:t>
      </w:r>
      <w:r w:rsidR="009842A9" w:rsidRPr="004001CC">
        <w:rPr>
          <w:rStyle w:val="5-Char"/>
          <w:rFonts w:hint="cs"/>
          <w:rtl/>
        </w:rPr>
        <w:t>ٱللَّهَ</w:t>
      </w:r>
      <w:r w:rsidR="009842A9" w:rsidRPr="004001CC">
        <w:rPr>
          <w:rStyle w:val="5-Char"/>
          <w:rtl/>
        </w:rPr>
        <w:t xml:space="preserve"> </w:t>
      </w:r>
      <w:r w:rsidR="009842A9" w:rsidRPr="004001CC">
        <w:rPr>
          <w:rStyle w:val="5-Char"/>
          <w:rFonts w:hint="cs"/>
          <w:rtl/>
        </w:rPr>
        <w:t>مَوۡلَى</w:t>
      </w:r>
      <w:r w:rsidR="009842A9" w:rsidRPr="004001CC">
        <w:rPr>
          <w:rStyle w:val="5-Char"/>
          <w:rtl/>
        </w:rPr>
        <w:t xml:space="preserve"> </w:t>
      </w:r>
      <w:r w:rsidR="009842A9" w:rsidRPr="004001CC">
        <w:rPr>
          <w:rStyle w:val="5-Char"/>
          <w:rFonts w:hint="cs"/>
          <w:rtl/>
        </w:rPr>
        <w:t>ٱلَّذِينَ</w:t>
      </w:r>
      <w:r w:rsidR="009842A9" w:rsidRPr="004001CC">
        <w:rPr>
          <w:rStyle w:val="5-Char"/>
          <w:rtl/>
        </w:rPr>
        <w:t xml:space="preserve"> </w:t>
      </w:r>
      <w:r w:rsidR="009842A9" w:rsidRPr="004001CC">
        <w:rPr>
          <w:rStyle w:val="5-Char"/>
          <w:rFonts w:hint="cs"/>
          <w:rtl/>
        </w:rPr>
        <w:t>ءَامَنُواْ</w:t>
      </w:r>
      <w:r w:rsidR="009D1DFE" w:rsidRPr="004001CC">
        <w:rPr>
          <w:rFonts w:ascii="Traditional Arabic" w:hAnsi="Traditional Arabic" w:cs="Traditional Arabic"/>
          <w:b/>
          <w:color w:val="000000"/>
          <w:rtl/>
        </w:rPr>
        <w:t>﴾</w:t>
      </w:r>
      <w:r w:rsidR="00CF077E" w:rsidRPr="004001CC">
        <w:rPr>
          <w:rFonts w:hint="cs"/>
          <w:szCs w:val="28"/>
          <w:rtl/>
        </w:rPr>
        <w:t>، اشاره</w:t>
      </w:r>
      <w:r w:rsidR="00215EB9" w:rsidRPr="004001CC">
        <w:rPr>
          <w:rFonts w:hint="cs"/>
          <w:szCs w:val="28"/>
          <w:rtl/>
        </w:rPr>
        <w:t xml:space="preserve"> </w:t>
      </w:r>
      <w:r w:rsidR="00CF077E" w:rsidRPr="004001CC">
        <w:rPr>
          <w:rFonts w:hint="cs"/>
          <w:szCs w:val="28"/>
          <w:rtl/>
        </w:rPr>
        <w:t xml:space="preserve">به روز </w:t>
      </w:r>
      <w:r w:rsidR="00C814BF" w:rsidRPr="004001CC">
        <w:rPr>
          <w:rFonts w:hint="cs"/>
          <w:szCs w:val="28"/>
          <w:rtl/>
        </w:rPr>
        <w:t>أ</w:t>
      </w:r>
      <w:r w:rsidR="00CF077E" w:rsidRPr="004001CC">
        <w:rPr>
          <w:rFonts w:hint="cs"/>
          <w:szCs w:val="28"/>
          <w:rtl/>
        </w:rPr>
        <w:t>حد است که مسلمین مقتول و مجروح گشتند. و رسول خدا</w:t>
      </w:r>
      <w:r w:rsidR="003D5952" w:rsidRPr="004001CC">
        <w:rPr>
          <w:rFonts w:cs="CTraditional Arabic" w:hint="cs"/>
          <w:szCs w:val="28"/>
          <w:rtl/>
        </w:rPr>
        <w:t>ص</w:t>
      </w:r>
      <w:r w:rsidR="00215EB9" w:rsidRPr="004001CC">
        <w:rPr>
          <w:rFonts w:hint="cs"/>
          <w:szCs w:val="28"/>
          <w:rtl/>
        </w:rPr>
        <w:t xml:space="preserve"> </w:t>
      </w:r>
      <w:r w:rsidR="00FC122D" w:rsidRPr="004001CC">
        <w:rPr>
          <w:rFonts w:hint="cs"/>
          <w:szCs w:val="28"/>
          <w:rtl/>
        </w:rPr>
        <w:t>در میان درۀ کوه بود. ابو</w:t>
      </w:r>
      <w:r w:rsidR="001B374B" w:rsidRPr="004001CC">
        <w:rPr>
          <w:rFonts w:hint="cs"/>
          <w:szCs w:val="28"/>
          <w:rtl/>
        </w:rPr>
        <w:t>سفیان دستور داد که کفار بگویند</w:t>
      </w:r>
      <w:r w:rsidR="002D7F6D" w:rsidRPr="004001CC">
        <w:rPr>
          <w:rFonts w:hint="cs"/>
          <w:szCs w:val="28"/>
          <w:rtl/>
        </w:rPr>
        <w:t xml:space="preserve">: </w:t>
      </w:r>
      <w:r w:rsidR="001614C2" w:rsidRPr="004001CC">
        <w:rPr>
          <w:rStyle w:val="6-Char"/>
          <w:noProof w:val="0"/>
          <w:rtl/>
          <w:lang w:bidi="ar-SA"/>
        </w:rPr>
        <w:t>«</w:t>
      </w:r>
      <w:r w:rsidR="007E563D" w:rsidRPr="004001CC">
        <w:rPr>
          <w:rStyle w:val="6-Char"/>
          <w:noProof w:val="0"/>
          <w:rtl/>
          <w:lang w:bidi="ar-SA"/>
        </w:rPr>
        <w:t>أعْلُ هُبَل‏</w:t>
      </w:r>
      <w:r w:rsidR="00053CE3" w:rsidRPr="004001CC">
        <w:rPr>
          <w:rStyle w:val="6-Char"/>
          <w:noProof w:val="0"/>
          <w:rtl/>
          <w:lang w:bidi="ar-SA"/>
        </w:rPr>
        <w:t>،</w:t>
      </w:r>
      <w:r w:rsidR="00FC122D" w:rsidRPr="004001CC">
        <w:rPr>
          <w:rStyle w:val="6-Char"/>
          <w:noProof w:val="0"/>
          <w:rtl/>
          <w:lang w:bidi="ar-SA"/>
        </w:rPr>
        <w:t xml:space="preserve"> </w:t>
      </w:r>
      <w:r w:rsidR="007E563D" w:rsidRPr="004001CC">
        <w:rPr>
          <w:rStyle w:val="6-Char"/>
          <w:noProof w:val="0"/>
          <w:rtl/>
          <w:lang w:bidi="ar-SA"/>
        </w:rPr>
        <w:t>أعْلُ هُبَل</w:t>
      </w:r>
      <w:r w:rsidR="001614C2" w:rsidRPr="004001CC">
        <w:rPr>
          <w:rStyle w:val="6-Char"/>
          <w:noProof w:val="0"/>
          <w:rtl/>
          <w:lang w:bidi="ar-SA"/>
        </w:rPr>
        <w:t>»</w:t>
      </w:r>
      <w:r w:rsidR="00FC122D" w:rsidRPr="004001CC">
        <w:rPr>
          <w:rFonts w:hint="cs"/>
          <w:szCs w:val="28"/>
          <w:rtl/>
        </w:rPr>
        <w:t xml:space="preserve"> و مسلمین درپاسخ ایشان گفتند</w:t>
      </w:r>
      <w:r w:rsidR="00674D98" w:rsidRPr="004001CC">
        <w:rPr>
          <w:rFonts w:hint="cs"/>
          <w:szCs w:val="28"/>
          <w:rtl/>
        </w:rPr>
        <w:t>:</w:t>
      </w:r>
      <w:r w:rsidR="00FC122D" w:rsidRPr="004001CC">
        <w:rPr>
          <w:rFonts w:hint="cs"/>
          <w:szCs w:val="28"/>
          <w:rtl/>
        </w:rPr>
        <w:t xml:space="preserve"> </w:t>
      </w:r>
      <w:r w:rsidR="001614C2" w:rsidRPr="004001CC">
        <w:rPr>
          <w:rStyle w:val="6-Char"/>
          <w:noProof w:val="0"/>
          <w:rtl/>
          <w:lang w:bidi="ar-SA"/>
        </w:rPr>
        <w:t>«</w:t>
      </w:r>
      <w:r w:rsidR="00E16FC5" w:rsidRPr="004001CC">
        <w:rPr>
          <w:rStyle w:val="6-Char"/>
          <w:noProof w:val="0"/>
          <w:rtl/>
          <w:lang w:bidi="ar-SA"/>
        </w:rPr>
        <w:t xml:space="preserve">اللهُ </w:t>
      </w:r>
      <w:r w:rsidR="007E563D" w:rsidRPr="004001CC">
        <w:rPr>
          <w:rStyle w:val="6-Char"/>
          <w:noProof w:val="0"/>
          <w:rtl/>
          <w:lang w:bidi="ar-SA"/>
        </w:rPr>
        <w:t>أَعْلَى وَأَجَل‏</w:t>
      </w:r>
      <w:r w:rsidR="001614C2" w:rsidRPr="004001CC">
        <w:rPr>
          <w:rStyle w:val="6-Char"/>
          <w:noProof w:val="0"/>
          <w:rtl/>
          <w:lang w:bidi="ar-SA"/>
        </w:rPr>
        <w:t>»</w:t>
      </w:r>
      <w:r w:rsidR="00FC122D" w:rsidRPr="004001CC">
        <w:rPr>
          <w:rFonts w:hint="cs"/>
          <w:szCs w:val="28"/>
          <w:rtl/>
        </w:rPr>
        <w:t>. و نیز ر</w:t>
      </w:r>
      <w:r w:rsidR="001B374B" w:rsidRPr="004001CC">
        <w:rPr>
          <w:rFonts w:hint="cs"/>
          <w:szCs w:val="28"/>
          <w:rtl/>
        </w:rPr>
        <w:t>سول خدا</w:t>
      </w:r>
      <w:r w:rsidR="003D5952" w:rsidRPr="004001CC">
        <w:rPr>
          <w:rFonts w:cs="CTraditional Arabic" w:hint="cs"/>
          <w:szCs w:val="28"/>
          <w:rtl/>
        </w:rPr>
        <w:t>ص</w:t>
      </w:r>
      <w:r w:rsidR="001B374B" w:rsidRPr="004001CC">
        <w:rPr>
          <w:rFonts w:hint="cs"/>
          <w:szCs w:val="28"/>
          <w:rtl/>
        </w:rPr>
        <w:t xml:space="preserve"> </w:t>
      </w:r>
      <w:r w:rsidR="00E25ED6" w:rsidRPr="004001CC">
        <w:rPr>
          <w:rFonts w:hint="cs"/>
          <w:szCs w:val="28"/>
          <w:rtl/>
        </w:rPr>
        <w:t>فرمود مسلمین بگویند</w:t>
      </w:r>
      <w:r w:rsidR="002D7F6D" w:rsidRPr="004001CC">
        <w:rPr>
          <w:rFonts w:hint="cs"/>
          <w:szCs w:val="28"/>
          <w:rtl/>
        </w:rPr>
        <w:t xml:space="preserve">: </w:t>
      </w:r>
      <w:r w:rsidR="00AE6423" w:rsidRPr="004001CC">
        <w:rPr>
          <w:rStyle w:val="6-Char"/>
          <w:noProof w:val="0"/>
          <w:rtl/>
          <w:lang w:bidi="ar-SA"/>
        </w:rPr>
        <w:t>«</w:t>
      </w:r>
      <w:r w:rsidR="00E16FC5" w:rsidRPr="004001CC">
        <w:rPr>
          <w:rStyle w:val="6-Char"/>
          <w:noProof w:val="0"/>
          <w:rtl/>
          <w:lang w:bidi="ar-SA"/>
        </w:rPr>
        <w:t xml:space="preserve">اللهُ </w:t>
      </w:r>
      <w:r w:rsidR="007E563D" w:rsidRPr="004001CC">
        <w:rPr>
          <w:rStyle w:val="6-Char"/>
          <w:noProof w:val="0"/>
          <w:rtl/>
          <w:lang w:bidi="ar-SA"/>
        </w:rPr>
        <w:t>مَوْلَانَا وَلَا مَوْلَى لَكُم‏</w:t>
      </w:r>
      <w:r w:rsidR="00AE6423" w:rsidRPr="004001CC">
        <w:rPr>
          <w:rStyle w:val="6-Char"/>
          <w:noProof w:val="0"/>
          <w:rtl/>
          <w:lang w:bidi="ar-SA"/>
        </w:rPr>
        <w:t>»</w:t>
      </w:r>
      <w:r w:rsidR="00E25ED6" w:rsidRPr="004001CC">
        <w:rPr>
          <w:rFonts w:hint="cs"/>
          <w:szCs w:val="28"/>
          <w:rtl/>
        </w:rPr>
        <w:t xml:space="preserve">. </w:t>
      </w:r>
    </w:p>
    <w:p w:rsidR="00F1392D" w:rsidRPr="004001CC" w:rsidRDefault="00CA587A"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وَكَأَيِّن</w:t>
      </w:r>
      <w:r w:rsidRPr="004001CC">
        <w:rPr>
          <w:rtl/>
        </w:rPr>
        <w:t xml:space="preserve"> </w:t>
      </w:r>
      <w:r w:rsidRPr="004001CC">
        <w:rPr>
          <w:rFonts w:hint="cs"/>
          <w:rtl/>
        </w:rPr>
        <w:t>مِّن</w:t>
      </w:r>
      <w:r w:rsidRPr="004001CC">
        <w:rPr>
          <w:rtl/>
        </w:rPr>
        <w:t xml:space="preserve"> </w:t>
      </w:r>
      <w:r w:rsidRPr="004001CC">
        <w:rPr>
          <w:rFonts w:hint="cs"/>
          <w:rtl/>
        </w:rPr>
        <w:t>قَرۡيَةٍ</w:t>
      </w:r>
      <w:r w:rsidRPr="004001CC">
        <w:rPr>
          <w:rtl/>
        </w:rPr>
        <w:t xml:space="preserve"> </w:t>
      </w:r>
      <w:r w:rsidRPr="004001CC">
        <w:rPr>
          <w:rFonts w:hint="cs"/>
          <w:rtl/>
        </w:rPr>
        <w:t>هِيَ</w:t>
      </w:r>
      <w:r w:rsidRPr="004001CC">
        <w:rPr>
          <w:rtl/>
        </w:rPr>
        <w:t xml:space="preserve"> </w:t>
      </w:r>
      <w:r w:rsidRPr="004001CC">
        <w:rPr>
          <w:rFonts w:hint="cs"/>
          <w:rtl/>
        </w:rPr>
        <w:t>أَشَدُّ</w:t>
      </w:r>
      <w:r w:rsidRPr="004001CC">
        <w:rPr>
          <w:rtl/>
        </w:rPr>
        <w:t xml:space="preserve"> </w:t>
      </w:r>
      <w:r w:rsidRPr="004001CC">
        <w:rPr>
          <w:rFonts w:hint="cs"/>
          <w:rtl/>
        </w:rPr>
        <w:t>قُوَّةٗ</w:t>
      </w:r>
      <w:r w:rsidRPr="004001CC">
        <w:rPr>
          <w:rtl/>
        </w:rPr>
        <w:t xml:space="preserve"> </w:t>
      </w:r>
      <w:r w:rsidRPr="004001CC">
        <w:rPr>
          <w:rFonts w:hint="cs"/>
          <w:rtl/>
        </w:rPr>
        <w:t>مِّن</w:t>
      </w:r>
      <w:r w:rsidRPr="004001CC">
        <w:rPr>
          <w:rtl/>
        </w:rPr>
        <w:t xml:space="preserve"> </w:t>
      </w:r>
      <w:r w:rsidRPr="004001CC">
        <w:rPr>
          <w:rFonts w:hint="cs"/>
          <w:rtl/>
        </w:rPr>
        <w:t>قَرۡيَتِكَ</w:t>
      </w:r>
      <w:r w:rsidRPr="004001CC">
        <w:rPr>
          <w:rtl/>
        </w:rPr>
        <w:t xml:space="preserve"> </w:t>
      </w:r>
      <w:r w:rsidRPr="004001CC">
        <w:rPr>
          <w:rFonts w:hint="cs"/>
          <w:rtl/>
        </w:rPr>
        <w:t>ٱلَّتِيٓ</w:t>
      </w:r>
      <w:r w:rsidRPr="004001CC">
        <w:rPr>
          <w:rtl/>
        </w:rPr>
        <w:t xml:space="preserve"> </w:t>
      </w:r>
      <w:r w:rsidRPr="004001CC">
        <w:rPr>
          <w:rFonts w:hint="cs"/>
          <w:rtl/>
        </w:rPr>
        <w:t>أَخۡرَجَتۡكَ</w:t>
      </w:r>
      <w:r w:rsidRPr="004001CC">
        <w:rPr>
          <w:rtl/>
        </w:rPr>
        <w:t xml:space="preserve"> </w:t>
      </w:r>
      <w:r w:rsidRPr="004001CC">
        <w:rPr>
          <w:rFonts w:hint="cs"/>
          <w:rtl/>
        </w:rPr>
        <w:t>أَهۡلَكۡنَٰهُمۡ</w:t>
      </w:r>
      <w:r w:rsidRPr="004001CC">
        <w:rPr>
          <w:rtl/>
        </w:rPr>
        <w:t xml:space="preserve"> </w:t>
      </w:r>
      <w:r w:rsidRPr="004001CC">
        <w:rPr>
          <w:rFonts w:hint="cs"/>
          <w:rtl/>
        </w:rPr>
        <w:t>فَلَا</w:t>
      </w:r>
      <w:r w:rsidRPr="004001CC">
        <w:rPr>
          <w:rtl/>
        </w:rPr>
        <w:t xml:space="preserve"> </w:t>
      </w:r>
      <w:r w:rsidRPr="004001CC">
        <w:rPr>
          <w:rFonts w:hint="cs"/>
          <w:rtl/>
        </w:rPr>
        <w:t>نَاصِرَ</w:t>
      </w:r>
      <w:r w:rsidRPr="004001CC">
        <w:rPr>
          <w:rtl/>
        </w:rPr>
        <w:t xml:space="preserve"> </w:t>
      </w:r>
      <w:r w:rsidRPr="004001CC">
        <w:rPr>
          <w:rFonts w:hint="cs"/>
          <w:rtl/>
        </w:rPr>
        <w:t>لَهُمۡ</w:t>
      </w:r>
      <w:r w:rsidRPr="004001CC">
        <w:rPr>
          <w:rtl/>
        </w:rPr>
        <w:t xml:space="preserve"> </w:t>
      </w:r>
      <w:r w:rsidRPr="004001CC">
        <w:rPr>
          <w:rFonts w:hint="cs"/>
          <w:rtl/>
        </w:rPr>
        <w:t>١٣</w:t>
      </w:r>
      <w:r w:rsidRPr="004001CC">
        <w:rPr>
          <w:rtl/>
        </w:rPr>
        <w:t xml:space="preserve"> </w:t>
      </w:r>
      <w:r w:rsidRPr="004001CC">
        <w:rPr>
          <w:rFonts w:hint="cs"/>
          <w:rtl/>
        </w:rPr>
        <w:t>أَفَمَن</w:t>
      </w:r>
      <w:r w:rsidRPr="004001CC">
        <w:rPr>
          <w:rtl/>
        </w:rPr>
        <w:t xml:space="preserve"> </w:t>
      </w:r>
      <w:r w:rsidRPr="004001CC">
        <w:rPr>
          <w:rFonts w:hint="cs"/>
          <w:rtl/>
        </w:rPr>
        <w:t>كَانَ</w:t>
      </w:r>
      <w:r w:rsidRPr="004001CC">
        <w:rPr>
          <w:rtl/>
        </w:rPr>
        <w:t xml:space="preserve"> </w:t>
      </w:r>
      <w:r w:rsidRPr="004001CC">
        <w:rPr>
          <w:rFonts w:hint="cs"/>
          <w:rtl/>
        </w:rPr>
        <w:t>عَلَىٰ</w:t>
      </w:r>
      <w:r w:rsidRPr="004001CC">
        <w:rPr>
          <w:rtl/>
        </w:rPr>
        <w:t xml:space="preserve"> </w:t>
      </w:r>
      <w:r w:rsidRPr="004001CC">
        <w:rPr>
          <w:rFonts w:hint="cs"/>
          <w:rtl/>
        </w:rPr>
        <w:t>بَيِّنَةٖ</w:t>
      </w:r>
      <w:r w:rsidRPr="004001CC">
        <w:rPr>
          <w:rtl/>
        </w:rPr>
        <w:t xml:space="preserve"> </w:t>
      </w:r>
      <w:r w:rsidRPr="004001CC">
        <w:rPr>
          <w:rFonts w:hint="cs"/>
          <w:rtl/>
        </w:rPr>
        <w:t>مِّن</w:t>
      </w:r>
      <w:r w:rsidRPr="004001CC">
        <w:rPr>
          <w:rtl/>
        </w:rPr>
        <w:t xml:space="preserve"> </w:t>
      </w:r>
      <w:r w:rsidRPr="004001CC">
        <w:rPr>
          <w:rFonts w:hint="cs"/>
          <w:rtl/>
        </w:rPr>
        <w:t>رَّبِّهِۦ</w:t>
      </w:r>
      <w:r w:rsidRPr="004001CC">
        <w:rPr>
          <w:rtl/>
        </w:rPr>
        <w:t xml:space="preserve"> </w:t>
      </w:r>
      <w:r w:rsidRPr="004001CC">
        <w:rPr>
          <w:rFonts w:hint="cs"/>
          <w:rtl/>
        </w:rPr>
        <w:t>كَمَن</w:t>
      </w:r>
      <w:r w:rsidRPr="004001CC">
        <w:rPr>
          <w:rtl/>
        </w:rPr>
        <w:t xml:space="preserve"> </w:t>
      </w:r>
      <w:r w:rsidRPr="004001CC">
        <w:rPr>
          <w:rFonts w:hint="cs"/>
          <w:rtl/>
        </w:rPr>
        <w:t>زُيِّنَ</w:t>
      </w:r>
      <w:r w:rsidRPr="004001CC">
        <w:rPr>
          <w:rtl/>
        </w:rPr>
        <w:t xml:space="preserve"> </w:t>
      </w:r>
      <w:r w:rsidRPr="004001CC">
        <w:rPr>
          <w:rFonts w:hint="cs"/>
          <w:rtl/>
        </w:rPr>
        <w:t>لَهُۥ</w:t>
      </w:r>
      <w:r w:rsidRPr="004001CC">
        <w:rPr>
          <w:rtl/>
        </w:rPr>
        <w:t xml:space="preserve"> </w:t>
      </w:r>
      <w:r w:rsidRPr="004001CC">
        <w:rPr>
          <w:rFonts w:hint="cs"/>
          <w:rtl/>
        </w:rPr>
        <w:t>سُوٓءُ</w:t>
      </w:r>
      <w:r w:rsidRPr="004001CC">
        <w:rPr>
          <w:rtl/>
        </w:rPr>
        <w:t xml:space="preserve"> </w:t>
      </w:r>
      <w:r w:rsidRPr="004001CC">
        <w:rPr>
          <w:rFonts w:hint="cs"/>
          <w:rtl/>
        </w:rPr>
        <w:t>عَمَلِهِۦ</w:t>
      </w:r>
      <w:r w:rsidRPr="004001CC">
        <w:rPr>
          <w:rtl/>
        </w:rPr>
        <w:t xml:space="preserve"> </w:t>
      </w:r>
      <w:r w:rsidRPr="004001CC">
        <w:rPr>
          <w:rFonts w:hint="cs"/>
          <w:rtl/>
        </w:rPr>
        <w:t>وَٱتَّبَعُوٓاْ</w:t>
      </w:r>
      <w:r w:rsidRPr="004001CC">
        <w:rPr>
          <w:rtl/>
        </w:rPr>
        <w:t xml:space="preserve"> </w:t>
      </w:r>
      <w:r w:rsidRPr="004001CC">
        <w:rPr>
          <w:rFonts w:hint="cs"/>
          <w:rtl/>
        </w:rPr>
        <w:t>أَهۡوَآءَهُم</w:t>
      </w:r>
      <w:r w:rsidRPr="004001CC">
        <w:rPr>
          <w:rtl/>
        </w:rPr>
        <w:t xml:space="preserve"> </w:t>
      </w:r>
      <w:r w:rsidRPr="004001CC">
        <w:rPr>
          <w:rFonts w:hint="cs"/>
          <w:rtl/>
        </w:rPr>
        <w:t>١٤</w:t>
      </w:r>
      <w:r w:rsidRPr="004001CC">
        <w:rPr>
          <w:rFonts w:ascii="Traditional Arabic" w:hAnsi="Traditional Arabic" w:cs="Traditional Arabic"/>
          <w:rtl/>
        </w:rPr>
        <w:t>﴾</w:t>
      </w:r>
    </w:p>
    <w:p w:rsidR="00CA587A" w:rsidRPr="004001CC" w:rsidRDefault="00CA587A" w:rsidP="00F1392D">
      <w:pPr>
        <w:pStyle w:val="7-"/>
        <w:rPr>
          <w:rtl/>
        </w:rPr>
      </w:pPr>
      <w:r w:rsidRPr="004001CC">
        <w:rPr>
          <w:rFonts w:hint="cs"/>
          <w:rtl/>
        </w:rPr>
        <w:t xml:space="preserve"> </w:t>
      </w:r>
      <w:r w:rsidRPr="004001CC">
        <w:rPr>
          <w:rFonts w:hint="cs"/>
          <w:rtl/>
        </w:rPr>
        <w:tab/>
      </w:r>
      <w:r w:rsidRPr="004001CC">
        <w:rPr>
          <w:rtl/>
          <w:lang w:bidi="ar-SA"/>
        </w:rPr>
        <w:t>[محمد:</w:t>
      </w:r>
      <w:r w:rsidRPr="004001CC">
        <w:rPr>
          <w:rFonts w:hint="cs"/>
          <w:rtl/>
        </w:rPr>
        <w:t>13-14</w:t>
      </w:r>
      <w:r w:rsidRPr="004001CC">
        <w:rPr>
          <w:rtl/>
          <w:lang w:bidi="ar-SA"/>
        </w:rPr>
        <w:t>].</w:t>
      </w:r>
      <w:r w:rsidRPr="004001CC">
        <w:rPr>
          <w:rtl/>
        </w:rPr>
        <w:t xml:space="preserve"> </w:t>
      </w:r>
    </w:p>
    <w:p w:rsidR="00FD6115" w:rsidRPr="004001CC" w:rsidRDefault="0025510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چه بسیار </w:t>
      </w:r>
      <w:r w:rsidR="00587528" w:rsidRPr="004001CC">
        <w:rPr>
          <w:rFonts w:hint="cs"/>
          <w:rtl/>
        </w:rPr>
        <w:t>قریه‌ای که مردمش از قری</w:t>
      </w:r>
      <w:r w:rsidR="00117E64" w:rsidRPr="004001CC">
        <w:rPr>
          <w:rFonts w:hint="cs"/>
          <w:rtl/>
        </w:rPr>
        <w:t>ۀ</w:t>
      </w:r>
      <w:r w:rsidR="00587528" w:rsidRPr="004001CC">
        <w:rPr>
          <w:rFonts w:hint="cs"/>
          <w:rtl/>
        </w:rPr>
        <w:t xml:space="preserve"> تو که بیرونت کردند نیرومندتر بود</w:t>
      </w:r>
      <w:r w:rsidR="00896F39" w:rsidRPr="004001CC">
        <w:rPr>
          <w:rFonts w:hint="cs"/>
          <w:rtl/>
        </w:rPr>
        <w:t>ند</w:t>
      </w:r>
      <w:r w:rsidR="00587528" w:rsidRPr="004001CC">
        <w:rPr>
          <w:rFonts w:hint="cs"/>
          <w:rtl/>
        </w:rPr>
        <w:t xml:space="preserve"> </w:t>
      </w:r>
      <w:r w:rsidR="00896F39" w:rsidRPr="004001CC">
        <w:rPr>
          <w:rFonts w:hint="cs"/>
          <w:rtl/>
        </w:rPr>
        <w:t xml:space="preserve">و </w:t>
      </w:r>
      <w:r w:rsidR="00587528" w:rsidRPr="004001CC">
        <w:rPr>
          <w:rFonts w:hint="cs"/>
          <w:rtl/>
        </w:rPr>
        <w:t xml:space="preserve">ما هلاکشان کردیم پس یاوری نداشتند(13) آیا آنکه دلیل روشنی از پروردگار خود دارد </w:t>
      </w:r>
      <w:r w:rsidR="00896F39" w:rsidRPr="004001CC">
        <w:rPr>
          <w:rFonts w:hint="cs"/>
          <w:rtl/>
        </w:rPr>
        <w:t>مانند کسی است که عمل بدش</w:t>
      </w:r>
      <w:r w:rsidR="00096687" w:rsidRPr="004001CC">
        <w:rPr>
          <w:rFonts w:hint="cs"/>
          <w:rtl/>
        </w:rPr>
        <w:t xml:space="preserve"> بر</w:t>
      </w:r>
      <w:r w:rsidR="00896F39" w:rsidRPr="004001CC">
        <w:rPr>
          <w:rFonts w:hint="cs"/>
          <w:rtl/>
        </w:rPr>
        <w:t>ایش</w:t>
      </w:r>
      <w:r w:rsidR="00587528" w:rsidRPr="004001CC">
        <w:rPr>
          <w:rFonts w:hint="cs"/>
          <w:rtl/>
        </w:rPr>
        <w:t xml:space="preserve"> زینت داده شده و هوس‌های خود را پیروی کرد</w:t>
      </w:r>
      <w:r w:rsidR="00896F39" w:rsidRPr="004001CC">
        <w:rPr>
          <w:rFonts w:hint="cs"/>
          <w:rtl/>
        </w:rPr>
        <w:t>ه</w:t>
      </w:r>
      <w:r w:rsidR="00896F39" w:rsidRPr="004001CC">
        <w:rPr>
          <w:rFonts w:hint="cs"/>
          <w:rtl/>
        </w:rPr>
        <w:softHyphen/>
        <w:t>ا</w:t>
      </w:r>
      <w:r w:rsidR="00587528" w:rsidRPr="004001CC">
        <w:rPr>
          <w:rFonts w:hint="cs"/>
          <w:rtl/>
        </w:rPr>
        <w:t>ند</w:t>
      </w:r>
      <w:r w:rsidR="00896F39" w:rsidRPr="004001CC">
        <w:rPr>
          <w:rFonts w:hint="cs"/>
          <w:rtl/>
        </w:rPr>
        <w:t xml:space="preserve"> </w:t>
      </w:r>
      <w:r w:rsidR="00587528" w:rsidRPr="004001CC">
        <w:rPr>
          <w:rFonts w:hint="cs"/>
          <w:rtl/>
        </w:rPr>
        <w:t xml:space="preserve">(14). </w:t>
      </w:r>
    </w:p>
    <w:p w:rsidR="00FD6115" w:rsidRPr="004001CC" w:rsidRDefault="00587528" w:rsidP="00366808">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روایت شده که چون کفار</w:t>
      </w:r>
      <w:r w:rsidR="00896F39" w:rsidRPr="004001CC">
        <w:rPr>
          <w:rFonts w:hint="cs"/>
          <w:szCs w:val="28"/>
          <w:rtl/>
        </w:rPr>
        <w:t>،</w:t>
      </w:r>
      <w:r w:rsidRPr="004001CC">
        <w:rPr>
          <w:rFonts w:hint="cs"/>
          <w:szCs w:val="28"/>
          <w:rtl/>
        </w:rPr>
        <w:t xml:space="preserve"> رسول خدا</w:t>
      </w:r>
      <w:r w:rsidR="003D5952" w:rsidRPr="004001CC">
        <w:rPr>
          <w:rFonts w:cs="CTraditional Arabic" w:hint="cs"/>
          <w:szCs w:val="28"/>
          <w:rtl/>
        </w:rPr>
        <w:t>ص</w:t>
      </w:r>
      <w:r w:rsidR="00321454" w:rsidRPr="004001CC">
        <w:rPr>
          <w:rFonts w:hint="cs"/>
          <w:szCs w:val="28"/>
          <w:rtl/>
        </w:rPr>
        <w:t xml:space="preserve"> </w:t>
      </w:r>
      <w:r w:rsidR="00F23097" w:rsidRPr="004001CC">
        <w:rPr>
          <w:rFonts w:hint="cs"/>
          <w:szCs w:val="28"/>
          <w:rtl/>
        </w:rPr>
        <w:t>را از مکه بیرون کردند و حضرت به غار ثور رفت هنگام توجه به مدینه نظری به مکه فرمود و گفت</w:t>
      </w:r>
      <w:r w:rsidR="002D7F6D" w:rsidRPr="004001CC">
        <w:rPr>
          <w:rFonts w:hint="cs"/>
          <w:szCs w:val="28"/>
          <w:rtl/>
        </w:rPr>
        <w:t xml:space="preserve">: </w:t>
      </w:r>
      <w:r w:rsidR="00F1392D" w:rsidRPr="004001CC">
        <w:rPr>
          <w:rStyle w:val="2-Char"/>
          <w:noProof w:val="0"/>
          <w:rtl/>
          <w:lang w:bidi="ar-SA"/>
        </w:rPr>
        <w:t>«</w:t>
      </w:r>
      <w:r w:rsidR="00366808" w:rsidRPr="00366808">
        <w:rPr>
          <w:rStyle w:val="2-Char"/>
          <w:noProof w:val="0"/>
          <w:rtl/>
          <w:lang w:bidi="ar-SA"/>
        </w:rPr>
        <w:t>أَنَّكِ أَحَبُّ بِلاَدِ اللهِ إِلَيَّ</w:t>
      </w:r>
      <w:r w:rsidR="00F1392D"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98"/>
      </w:r>
      <w:r w:rsidR="00D0693F" w:rsidRPr="004001CC">
        <w:rPr>
          <w:rStyle w:val="FootnoteReference"/>
          <w:rFonts w:cs="Arabic11 BT"/>
          <w:szCs w:val="28"/>
          <w:rtl/>
          <w:lang w:bidi="ar-SA"/>
        </w:rPr>
        <w:t>)</w:t>
      </w:r>
      <w:r w:rsidR="00F23097" w:rsidRPr="004001CC">
        <w:rPr>
          <w:rFonts w:hint="cs"/>
          <w:szCs w:val="28"/>
          <w:rtl/>
        </w:rPr>
        <w:t>، اگر مشرکان مرا بیرون نمی‌کردند من بیرون نمی‌رفتم</w:t>
      </w:r>
      <w:r w:rsidR="00096687" w:rsidRPr="004001CC">
        <w:rPr>
          <w:rFonts w:hint="cs"/>
          <w:szCs w:val="28"/>
          <w:rtl/>
        </w:rPr>
        <w:t>.</w:t>
      </w:r>
      <w:r w:rsidR="00F23097" w:rsidRPr="004001CC">
        <w:rPr>
          <w:rFonts w:hint="cs"/>
          <w:szCs w:val="28"/>
          <w:rtl/>
        </w:rPr>
        <w:t xml:space="preserve"> و لذا خدا برای تسلیت او این آیات را نازل نموده است. </w:t>
      </w:r>
    </w:p>
    <w:p w:rsidR="00F1392D" w:rsidRPr="004001CC" w:rsidRDefault="00CA587A" w:rsidP="00F1392D">
      <w:pPr>
        <w:pStyle w:val="3-"/>
        <w:widowControl w:val="0"/>
        <w:rPr>
          <w:rFonts w:ascii="Traditional Arabic" w:hAnsi="Traditional Arabic" w:cs="Traditional Arabic"/>
          <w:rtl/>
        </w:rPr>
      </w:pPr>
      <w:r w:rsidRPr="004001CC">
        <w:rPr>
          <w:rFonts w:ascii="Traditional Arabic" w:hAnsi="Traditional Arabic" w:cs="Traditional Arabic"/>
          <w:rtl/>
        </w:rPr>
        <w:t>﴿</w:t>
      </w:r>
      <w:r w:rsidRPr="004001CC">
        <w:rPr>
          <w:rFonts w:hint="cs"/>
          <w:rtl/>
        </w:rPr>
        <w:t>مَّثَلُ</w:t>
      </w:r>
      <w:r w:rsidRPr="004001CC">
        <w:rPr>
          <w:rtl/>
        </w:rPr>
        <w:t xml:space="preserve"> </w:t>
      </w:r>
      <w:r w:rsidRPr="004001CC">
        <w:rPr>
          <w:rFonts w:hint="cs"/>
          <w:rtl/>
        </w:rPr>
        <w:t>ٱلۡجَنَّةِ</w:t>
      </w:r>
      <w:r w:rsidRPr="004001CC">
        <w:rPr>
          <w:rtl/>
        </w:rPr>
        <w:t xml:space="preserve"> </w:t>
      </w:r>
      <w:r w:rsidRPr="004001CC">
        <w:rPr>
          <w:rFonts w:hint="cs"/>
          <w:rtl/>
        </w:rPr>
        <w:t>ٱلَّتِي</w:t>
      </w:r>
      <w:r w:rsidRPr="004001CC">
        <w:rPr>
          <w:rtl/>
        </w:rPr>
        <w:t xml:space="preserve"> </w:t>
      </w:r>
      <w:r w:rsidRPr="004001CC">
        <w:rPr>
          <w:rFonts w:hint="cs"/>
          <w:rtl/>
        </w:rPr>
        <w:t>وُعِدَ</w:t>
      </w:r>
      <w:r w:rsidRPr="004001CC">
        <w:rPr>
          <w:rtl/>
        </w:rPr>
        <w:t xml:space="preserve"> </w:t>
      </w:r>
      <w:r w:rsidRPr="004001CC">
        <w:rPr>
          <w:rFonts w:hint="cs"/>
          <w:rtl/>
        </w:rPr>
        <w:t>ٱلۡمُتَّقُونَۖ</w:t>
      </w:r>
      <w:r w:rsidRPr="004001CC">
        <w:rPr>
          <w:rtl/>
        </w:rPr>
        <w:t xml:space="preserve"> </w:t>
      </w:r>
      <w:r w:rsidRPr="004001CC">
        <w:rPr>
          <w:rFonts w:hint="cs"/>
          <w:rtl/>
        </w:rPr>
        <w:t>فِيهَآ</w:t>
      </w:r>
      <w:r w:rsidRPr="004001CC">
        <w:rPr>
          <w:rtl/>
        </w:rPr>
        <w:t xml:space="preserve"> </w:t>
      </w:r>
      <w:r w:rsidRPr="004001CC">
        <w:rPr>
          <w:rFonts w:hint="cs"/>
          <w:rtl/>
        </w:rPr>
        <w:t>أَنۡهَٰرٞ</w:t>
      </w:r>
      <w:r w:rsidRPr="004001CC">
        <w:rPr>
          <w:rtl/>
        </w:rPr>
        <w:t xml:space="preserve"> </w:t>
      </w:r>
      <w:r w:rsidRPr="004001CC">
        <w:rPr>
          <w:rFonts w:hint="cs"/>
          <w:rtl/>
        </w:rPr>
        <w:t>مِّن</w:t>
      </w:r>
      <w:r w:rsidRPr="004001CC">
        <w:rPr>
          <w:rtl/>
        </w:rPr>
        <w:t xml:space="preserve"> </w:t>
      </w:r>
      <w:r w:rsidRPr="004001CC">
        <w:rPr>
          <w:rFonts w:hint="cs"/>
          <w:rtl/>
        </w:rPr>
        <w:t>مَّآءٍ</w:t>
      </w:r>
      <w:r w:rsidRPr="004001CC">
        <w:rPr>
          <w:rtl/>
        </w:rPr>
        <w:t xml:space="preserve"> </w:t>
      </w:r>
      <w:r w:rsidRPr="004001CC">
        <w:rPr>
          <w:rFonts w:hint="cs"/>
          <w:rtl/>
        </w:rPr>
        <w:t>غَيۡرِ</w:t>
      </w:r>
      <w:r w:rsidRPr="004001CC">
        <w:rPr>
          <w:rtl/>
        </w:rPr>
        <w:t xml:space="preserve"> </w:t>
      </w:r>
      <w:r w:rsidRPr="004001CC">
        <w:rPr>
          <w:rFonts w:hint="cs"/>
          <w:rtl/>
        </w:rPr>
        <w:t>ءَاسِنٖ</w:t>
      </w:r>
      <w:r w:rsidRPr="004001CC">
        <w:rPr>
          <w:rtl/>
        </w:rPr>
        <w:t xml:space="preserve"> </w:t>
      </w:r>
      <w:r w:rsidRPr="004001CC">
        <w:rPr>
          <w:rFonts w:hint="cs"/>
          <w:rtl/>
        </w:rPr>
        <w:t>وَأَنۡهَٰرٞ</w:t>
      </w:r>
      <w:r w:rsidRPr="004001CC">
        <w:rPr>
          <w:rtl/>
        </w:rPr>
        <w:t xml:space="preserve"> </w:t>
      </w:r>
      <w:r w:rsidRPr="004001CC">
        <w:rPr>
          <w:rFonts w:hint="cs"/>
          <w:rtl/>
        </w:rPr>
        <w:t>مِّن</w:t>
      </w:r>
      <w:r w:rsidRPr="004001CC">
        <w:rPr>
          <w:rtl/>
        </w:rPr>
        <w:t xml:space="preserve"> </w:t>
      </w:r>
      <w:r w:rsidRPr="004001CC">
        <w:rPr>
          <w:rFonts w:hint="cs"/>
          <w:rtl/>
        </w:rPr>
        <w:t>لَّبَنٖ</w:t>
      </w:r>
      <w:r w:rsidRPr="004001CC">
        <w:rPr>
          <w:rtl/>
        </w:rPr>
        <w:t xml:space="preserve"> </w:t>
      </w:r>
      <w:r w:rsidRPr="004001CC">
        <w:rPr>
          <w:rFonts w:hint="cs"/>
          <w:rtl/>
        </w:rPr>
        <w:t>لَّمۡ</w:t>
      </w:r>
      <w:r w:rsidRPr="004001CC">
        <w:rPr>
          <w:rtl/>
        </w:rPr>
        <w:t xml:space="preserve"> </w:t>
      </w:r>
      <w:r w:rsidRPr="004001CC">
        <w:rPr>
          <w:rFonts w:hint="cs"/>
          <w:rtl/>
        </w:rPr>
        <w:t>يَتَغَيَّرۡ</w:t>
      </w:r>
      <w:r w:rsidRPr="004001CC">
        <w:rPr>
          <w:rtl/>
        </w:rPr>
        <w:t xml:space="preserve"> </w:t>
      </w:r>
      <w:r w:rsidRPr="004001CC">
        <w:rPr>
          <w:rFonts w:hint="cs"/>
          <w:rtl/>
        </w:rPr>
        <w:t>طَعۡمُهُۥ</w:t>
      </w:r>
      <w:r w:rsidRPr="004001CC">
        <w:rPr>
          <w:rtl/>
        </w:rPr>
        <w:t xml:space="preserve"> </w:t>
      </w:r>
      <w:r w:rsidRPr="004001CC">
        <w:rPr>
          <w:rFonts w:hint="cs"/>
          <w:rtl/>
        </w:rPr>
        <w:t>وَأَنۡهَٰرٞ</w:t>
      </w:r>
      <w:r w:rsidRPr="004001CC">
        <w:rPr>
          <w:rtl/>
        </w:rPr>
        <w:t xml:space="preserve"> </w:t>
      </w:r>
      <w:r w:rsidRPr="004001CC">
        <w:rPr>
          <w:rFonts w:hint="cs"/>
          <w:rtl/>
        </w:rPr>
        <w:t>مِّنۡ</w:t>
      </w:r>
      <w:r w:rsidRPr="004001CC">
        <w:rPr>
          <w:rtl/>
        </w:rPr>
        <w:t xml:space="preserve"> </w:t>
      </w:r>
      <w:r w:rsidRPr="004001CC">
        <w:rPr>
          <w:rFonts w:hint="cs"/>
          <w:rtl/>
        </w:rPr>
        <w:t>خَمۡرٖ</w:t>
      </w:r>
      <w:r w:rsidRPr="004001CC">
        <w:rPr>
          <w:rtl/>
        </w:rPr>
        <w:t xml:space="preserve"> </w:t>
      </w:r>
      <w:r w:rsidRPr="004001CC">
        <w:rPr>
          <w:rFonts w:hint="cs"/>
          <w:rtl/>
        </w:rPr>
        <w:t>لَّذَّةٖ</w:t>
      </w:r>
      <w:r w:rsidRPr="004001CC">
        <w:rPr>
          <w:rtl/>
        </w:rPr>
        <w:t xml:space="preserve"> </w:t>
      </w:r>
      <w:r w:rsidRPr="004001CC">
        <w:rPr>
          <w:rFonts w:hint="cs"/>
          <w:rtl/>
        </w:rPr>
        <w:t>لِّلشَّٰرِبِينَ</w:t>
      </w:r>
      <w:r w:rsidRPr="004001CC">
        <w:rPr>
          <w:rtl/>
        </w:rPr>
        <w:t xml:space="preserve"> </w:t>
      </w:r>
      <w:r w:rsidRPr="004001CC">
        <w:rPr>
          <w:rFonts w:hint="cs"/>
          <w:rtl/>
        </w:rPr>
        <w:t>وَأَنۡهَٰرٞ</w:t>
      </w:r>
      <w:r w:rsidRPr="004001CC">
        <w:rPr>
          <w:rtl/>
        </w:rPr>
        <w:t xml:space="preserve"> </w:t>
      </w:r>
      <w:r w:rsidRPr="004001CC">
        <w:rPr>
          <w:rFonts w:hint="cs"/>
          <w:rtl/>
        </w:rPr>
        <w:t>مِّنۡ</w:t>
      </w:r>
      <w:r w:rsidRPr="004001CC">
        <w:rPr>
          <w:rtl/>
        </w:rPr>
        <w:t xml:space="preserve"> </w:t>
      </w:r>
      <w:r w:rsidRPr="004001CC">
        <w:rPr>
          <w:rFonts w:hint="cs"/>
          <w:rtl/>
        </w:rPr>
        <w:t>عَسَلٖ</w:t>
      </w:r>
      <w:r w:rsidRPr="004001CC">
        <w:rPr>
          <w:rtl/>
        </w:rPr>
        <w:t xml:space="preserve"> </w:t>
      </w:r>
      <w:r w:rsidRPr="004001CC">
        <w:rPr>
          <w:rFonts w:hint="cs"/>
          <w:rtl/>
        </w:rPr>
        <w:t>مُّصَفّٗىۖ</w:t>
      </w:r>
      <w:r w:rsidRPr="004001CC">
        <w:rPr>
          <w:rtl/>
        </w:rPr>
        <w:t xml:space="preserve"> </w:t>
      </w:r>
      <w:r w:rsidRPr="004001CC">
        <w:rPr>
          <w:rFonts w:hint="cs"/>
          <w:rtl/>
        </w:rPr>
        <w:t>وَلَهُمۡ</w:t>
      </w:r>
      <w:r w:rsidRPr="004001CC">
        <w:rPr>
          <w:rtl/>
        </w:rPr>
        <w:t xml:space="preserve"> </w:t>
      </w:r>
      <w:r w:rsidRPr="004001CC">
        <w:rPr>
          <w:rFonts w:hint="cs"/>
          <w:rtl/>
        </w:rPr>
        <w:t>فِيهَا</w:t>
      </w:r>
      <w:r w:rsidRPr="004001CC">
        <w:rPr>
          <w:rtl/>
        </w:rPr>
        <w:t xml:space="preserve"> </w:t>
      </w:r>
      <w:r w:rsidRPr="004001CC">
        <w:rPr>
          <w:rFonts w:hint="cs"/>
          <w:rtl/>
        </w:rPr>
        <w:t>مِن</w:t>
      </w:r>
      <w:r w:rsidRPr="004001CC">
        <w:rPr>
          <w:rtl/>
        </w:rPr>
        <w:t xml:space="preserve"> </w:t>
      </w:r>
      <w:r w:rsidRPr="004001CC">
        <w:rPr>
          <w:rFonts w:hint="cs"/>
          <w:rtl/>
        </w:rPr>
        <w:t>كُلِّ</w:t>
      </w:r>
      <w:r w:rsidRPr="004001CC">
        <w:rPr>
          <w:rtl/>
        </w:rPr>
        <w:t xml:space="preserve"> </w:t>
      </w:r>
      <w:r w:rsidRPr="004001CC">
        <w:rPr>
          <w:rFonts w:hint="cs"/>
          <w:rtl/>
        </w:rPr>
        <w:t>ٱلثَّمَرَٰتِ</w:t>
      </w:r>
      <w:r w:rsidRPr="004001CC">
        <w:rPr>
          <w:rtl/>
        </w:rPr>
        <w:t xml:space="preserve"> </w:t>
      </w:r>
      <w:r w:rsidRPr="004001CC">
        <w:rPr>
          <w:rFonts w:hint="cs"/>
          <w:rtl/>
        </w:rPr>
        <w:t>وَمَغۡفِرَةٞ</w:t>
      </w:r>
      <w:r w:rsidRPr="004001CC">
        <w:rPr>
          <w:rtl/>
        </w:rPr>
        <w:t xml:space="preserve"> </w:t>
      </w:r>
      <w:r w:rsidRPr="004001CC">
        <w:rPr>
          <w:rFonts w:hint="cs"/>
          <w:rtl/>
        </w:rPr>
        <w:t>مِّن</w:t>
      </w:r>
      <w:r w:rsidRPr="004001CC">
        <w:rPr>
          <w:rtl/>
        </w:rPr>
        <w:t xml:space="preserve"> </w:t>
      </w:r>
      <w:r w:rsidRPr="004001CC">
        <w:rPr>
          <w:rFonts w:hint="cs"/>
          <w:rtl/>
        </w:rPr>
        <w:t>رَّبِّهِمۡۖ</w:t>
      </w:r>
      <w:r w:rsidRPr="004001CC">
        <w:rPr>
          <w:rtl/>
        </w:rPr>
        <w:t xml:space="preserve"> </w:t>
      </w:r>
      <w:r w:rsidRPr="004001CC">
        <w:rPr>
          <w:rFonts w:hint="cs"/>
          <w:rtl/>
        </w:rPr>
        <w:t>كَمَنۡ</w:t>
      </w:r>
      <w:r w:rsidRPr="004001CC">
        <w:rPr>
          <w:rtl/>
        </w:rPr>
        <w:t xml:space="preserve"> </w:t>
      </w:r>
      <w:r w:rsidRPr="004001CC">
        <w:rPr>
          <w:rFonts w:hint="cs"/>
          <w:rtl/>
        </w:rPr>
        <w:t>هُوَ</w:t>
      </w:r>
      <w:r w:rsidRPr="004001CC">
        <w:rPr>
          <w:rtl/>
        </w:rPr>
        <w:t xml:space="preserve"> </w:t>
      </w:r>
      <w:r w:rsidRPr="004001CC">
        <w:rPr>
          <w:rFonts w:hint="cs"/>
          <w:rtl/>
        </w:rPr>
        <w:t>خَٰلِدٞ</w:t>
      </w:r>
      <w:r w:rsidRPr="004001CC">
        <w:rPr>
          <w:rtl/>
        </w:rPr>
        <w:t xml:space="preserve"> </w:t>
      </w:r>
      <w:r w:rsidRPr="004001CC">
        <w:rPr>
          <w:rFonts w:hint="cs"/>
          <w:rtl/>
        </w:rPr>
        <w:t>فِي</w:t>
      </w:r>
      <w:r w:rsidRPr="004001CC">
        <w:rPr>
          <w:rtl/>
        </w:rPr>
        <w:t xml:space="preserve"> </w:t>
      </w:r>
      <w:r w:rsidRPr="004001CC">
        <w:rPr>
          <w:rFonts w:hint="cs"/>
          <w:rtl/>
        </w:rPr>
        <w:t>ٱلنَّارِ</w:t>
      </w:r>
      <w:r w:rsidRPr="004001CC">
        <w:rPr>
          <w:rtl/>
        </w:rPr>
        <w:t xml:space="preserve"> </w:t>
      </w:r>
      <w:r w:rsidRPr="004001CC">
        <w:rPr>
          <w:rFonts w:hint="cs"/>
          <w:rtl/>
        </w:rPr>
        <w:t>وَسُقُواْ</w:t>
      </w:r>
      <w:r w:rsidRPr="004001CC">
        <w:rPr>
          <w:rtl/>
        </w:rPr>
        <w:t xml:space="preserve"> </w:t>
      </w:r>
      <w:r w:rsidRPr="004001CC">
        <w:rPr>
          <w:rFonts w:hint="cs"/>
          <w:rtl/>
        </w:rPr>
        <w:t>مَآءً</w:t>
      </w:r>
      <w:r w:rsidRPr="004001CC">
        <w:rPr>
          <w:rtl/>
        </w:rPr>
        <w:t xml:space="preserve"> </w:t>
      </w:r>
      <w:r w:rsidRPr="004001CC">
        <w:rPr>
          <w:rFonts w:hint="cs"/>
          <w:rtl/>
        </w:rPr>
        <w:t>حَمِيمٗا</w:t>
      </w:r>
      <w:r w:rsidRPr="004001CC">
        <w:rPr>
          <w:rtl/>
        </w:rPr>
        <w:t xml:space="preserve"> </w:t>
      </w:r>
      <w:r w:rsidRPr="004001CC">
        <w:rPr>
          <w:rFonts w:hint="cs"/>
          <w:rtl/>
        </w:rPr>
        <w:t>فَقَطَّعَ</w:t>
      </w:r>
      <w:r w:rsidRPr="004001CC">
        <w:rPr>
          <w:rtl/>
        </w:rPr>
        <w:t xml:space="preserve"> </w:t>
      </w:r>
      <w:r w:rsidRPr="004001CC">
        <w:rPr>
          <w:rFonts w:hint="cs"/>
          <w:rtl/>
        </w:rPr>
        <w:t>أَمۡعَآءَهُمۡ</w:t>
      </w:r>
      <w:r w:rsidRPr="004001CC">
        <w:rPr>
          <w:rtl/>
        </w:rPr>
        <w:t xml:space="preserve"> </w:t>
      </w:r>
      <w:r w:rsidRPr="004001CC">
        <w:rPr>
          <w:rFonts w:hint="cs"/>
          <w:rtl/>
        </w:rPr>
        <w:t>١٥</w:t>
      </w:r>
      <w:r w:rsidRPr="004001CC">
        <w:rPr>
          <w:rFonts w:ascii="Traditional Arabic" w:hAnsi="Traditional Arabic" w:cs="Traditional Arabic"/>
          <w:rtl/>
        </w:rPr>
        <w:t>﴾</w:t>
      </w:r>
    </w:p>
    <w:p w:rsidR="00CA587A" w:rsidRPr="004001CC" w:rsidRDefault="00CA587A" w:rsidP="00F1392D">
      <w:pPr>
        <w:pStyle w:val="7-"/>
        <w:rPr>
          <w:rtl/>
        </w:rPr>
      </w:pPr>
      <w:r w:rsidRPr="004001CC">
        <w:rPr>
          <w:rFonts w:hint="cs"/>
          <w:rtl/>
        </w:rPr>
        <w:t xml:space="preserve"> </w:t>
      </w:r>
      <w:r w:rsidRPr="004001CC">
        <w:rPr>
          <w:rFonts w:hint="cs"/>
          <w:rtl/>
        </w:rPr>
        <w:tab/>
      </w:r>
      <w:r w:rsidRPr="004001CC">
        <w:rPr>
          <w:rtl/>
        </w:rPr>
        <w:t>[محمد:</w:t>
      </w:r>
      <w:r w:rsidRPr="004001CC">
        <w:rPr>
          <w:rFonts w:hint="cs"/>
          <w:rtl/>
        </w:rPr>
        <w:t>15</w:t>
      </w:r>
      <w:r w:rsidRPr="004001CC">
        <w:rPr>
          <w:rtl/>
        </w:rPr>
        <w:t xml:space="preserve">]. </w:t>
      </w:r>
    </w:p>
    <w:p w:rsidR="00FD6115" w:rsidRPr="004001CC" w:rsidRDefault="00F849E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وصف آن بهشتی که به پرهیزکاران </w:t>
      </w:r>
      <w:r w:rsidR="00F74E53" w:rsidRPr="004001CC">
        <w:rPr>
          <w:rFonts w:hint="cs"/>
          <w:rtl/>
        </w:rPr>
        <w:t xml:space="preserve">وعده </w:t>
      </w:r>
      <w:r w:rsidR="00896F39" w:rsidRPr="004001CC">
        <w:rPr>
          <w:rFonts w:hint="cs"/>
          <w:rtl/>
        </w:rPr>
        <w:t>داده شده (چنین است) در آن نهرهایی است از آب تغییرناپذیر و نهرهای</w:t>
      </w:r>
      <w:r w:rsidR="00F74E53" w:rsidRPr="004001CC">
        <w:rPr>
          <w:rFonts w:hint="cs"/>
          <w:rtl/>
        </w:rPr>
        <w:t>ی از شیری که طعم آن ت</w:t>
      </w:r>
      <w:r w:rsidR="00896F39" w:rsidRPr="004001CC">
        <w:rPr>
          <w:rFonts w:hint="cs"/>
          <w:rtl/>
        </w:rPr>
        <w:t>غییر نیافته و نهرهای</w:t>
      </w:r>
      <w:r w:rsidR="00F74E53" w:rsidRPr="004001CC">
        <w:rPr>
          <w:rFonts w:hint="cs"/>
          <w:rtl/>
        </w:rPr>
        <w:t>ی از خمر که مای</w:t>
      </w:r>
      <w:r w:rsidR="00117E64" w:rsidRPr="004001CC">
        <w:rPr>
          <w:rFonts w:hint="cs"/>
          <w:rtl/>
        </w:rPr>
        <w:t>ۀ</w:t>
      </w:r>
      <w:r w:rsidR="00896F39" w:rsidRPr="004001CC">
        <w:rPr>
          <w:rFonts w:hint="cs"/>
          <w:rtl/>
        </w:rPr>
        <w:t xml:space="preserve"> لذت است برای نوشندگان و نهرهای</w:t>
      </w:r>
      <w:r w:rsidR="00F74E53" w:rsidRPr="004001CC">
        <w:rPr>
          <w:rFonts w:hint="cs"/>
          <w:rtl/>
        </w:rPr>
        <w:t>ی از عسل صافی، و برای ایشان در آنجا از هر گونه میوه‌هاست با آمرزشی از پروردگارشان (</w:t>
      </w:r>
      <w:r w:rsidR="00896F39" w:rsidRPr="004001CC">
        <w:rPr>
          <w:rFonts w:hint="cs"/>
          <w:rtl/>
        </w:rPr>
        <w:t>آیا آن</w:t>
      </w:r>
      <w:r w:rsidR="00F74E53" w:rsidRPr="004001CC">
        <w:rPr>
          <w:rFonts w:hint="cs"/>
          <w:rtl/>
        </w:rPr>
        <w:t xml:space="preserve">که در چنین نعمتی </w:t>
      </w:r>
      <w:r w:rsidR="00896F39" w:rsidRPr="004001CC">
        <w:rPr>
          <w:rFonts w:hint="cs"/>
          <w:rtl/>
        </w:rPr>
        <w:t>است</w:t>
      </w:r>
      <w:r w:rsidR="00F74E53" w:rsidRPr="004001CC">
        <w:rPr>
          <w:rFonts w:hint="cs"/>
          <w:rtl/>
        </w:rPr>
        <w:t xml:space="preserve">) مانند </w:t>
      </w:r>
      <w:r w:rsidR="00896F39" w:rsidRPr="004001CC">
        <w:rPr>
          <w:rFonts w:hint="cs"/>
          <w:rtl/>
        </w:rPr>
        <w:t>کسی است که در آتش جاودانه</w:t>
      </w:r>
      <w:r w:rsidR="00896F39" w:rsidRPr="004001CC">
        <w:rPr>
          <w:rFonts w:hint="cs"/>
          <w:rtl/>
        </w:rPr>
        <w:softHyphen/>
        <w:t xml:space="preserve"> است و آب جوشان به او</w:t>
      </w:r>
      <w:r w:rsidR="00F74E53" w:rsidRPr="004001CC">
        <w:rPr>
          <w:rFonts w:hint="cs"/>
          <w:rtl/>
        </w:rPr>
        <w:t xml:space="preserve"> بیاشامند که روده‌هاشان </w:t>
      </w:r>
      <w:r w:rsidR="00002A1D" w:rsidRPr="004001CC">
        <w:rPr>
          <w:rFonts w:hint="cs"/>
          <w:rtl/>
        </w:rPr>
        <w:t xml:space="preserve">پاره پاره شود؟(15). </w:t>
      </w:r>
    </w:p>
    <w:p w:rsidR="00FD6115" w:rsidRPr="004001CC" w:rsidRDefault="00D43F32"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اگر </w:t>
      </w:r>
      <w:r w:rsidR="009D1DFE" w:rsidRPr="004001CC">
        <w:rPr>
          <w:rFonts w:ascii="Traditional Arabic" w:hAnsi="Traditional Arabic" w:cs="Traditional Arabic"/>
          <w:b/>
          <w:color w:val="000000"/>
          <w:rtl/>
        </w:rPr>
        <w:t>﴿</w:t>
      </w:r>
      <w:r w:rsidR="009842A9" w:rsidRPr="004001CC">
        <w:rPr>
          <w:rStyle w:val="5-Char"/>
          <w:rFonts w:hint="cs"/>
          <w:rtl/>
        </w:rPr>
        <w:t>كَمَنۡ</w:t>
      </w:r>
      <w:r w:rsidR="009842A9" w:rsidRPr="004001CC">
        <w:rPr>
          <w:rStyle w:val="5-Char"/>
          <w:rtl/>
        </w:rPr>
        <w:t xml:space="preserve"> </w:t>
      </w:r>
      <w:r w:rsidR="009842A9" w:rsidRPr="004001CC">
        <w:rPr>
          <w:rStyle w:val="5-Char"/>
          <w:rFonts w:hint="cs"/>
          <w:rtl/>
        </w:rPr>
        <w:t>هُوَ</w:t>
      </w:r>
      <w:r w:rsidR="009842A9" w:rsidRPr="004001CC">
        <w:rPr>
          <w:rStyle w:val="5-Char"/>
          <w:rtl/>
        </w:rPr>
        <w:t xml:space="preserve"> </w:t>
      </w:r>
      <w:r w:rsidR="009842A9" w:rsidRPr="004001CC">
        <w:rPr>
          <w:rStyle w:val="5-Char"/>
          <w:rFonts w:hint="cs"/>
          <w:rtl/>
        </w:rPr>
        <w:t>خَٰلِدٞ</w:t>
      </w:r>
      <w:r w:rsidR="009D1DFE" w:rsidRPr="004001CC">
        <w:rPr>
          <w:rFonts w:ascii="Traditional Arabic" w:hAnsi="Traditional Arabic" w:cs="Traditional Arabic"/>
          <w:b/>
          <w:color w:val="000000"/>
          <w:rtl/>
        </w:rPr>
        <w:t>﴾</w:t>
      </w:r>
      <w:r w:rsidRPr="004001CC">
        <w:rPr>
          <w:rFonts w:hint="cs"/>
          <w:szCs w:val="28"/>
          <w:rtl/>
        </w:rPr>
        <w:t xml:space="preserve"> را خبر گرفتیم برای </w:t>
      </w:r>
      <w:r w:rsidR="009D1DFE" w:rsidRPr="004001CC">
        <w:rPr>
          <w:rFonts w:ascii="Traditional Arabic" w:hAnsi="Traditional Arabic" w:cs="Traditional Arabic"/>
          <w:b/>
          <w:color w:val="000000"/>
          <w:rtl/>
        </w:rPr>
        <w:t>﴿</w:t>
      </w:r>
      <w:r w:rsidR="009842A9" w:rsidRPr="004001CC">
        <w:rPr>
          <w:rStyle w:val="5-Char"/>
          <w:rFonts w:hint="cs"/>
          <w:rtl/>
        </w:rPr>
        <w:t>مَّثَلُ</w:t>
      </w:r>
      <w:r w:rsidR="009842A9" w:rsidRPr="004001CC">
        <w:rPr>
          <w:rStyle w:val="5-Char"/>
          <w:rtl/>
        </w:rPr>
        <w:t xml:space="preserve"> </w:t>
      </w:r>
      <w:r w:rsidR="009842A9" w:rsidRPr="004001CC">
        <w:rPr>
          <w:rStyle w:val="5-Char"/>
          <w:rFonts w:hint="cs"/>
          <w:rtl/>
        </w:rPr>
        <w:t>ٱلۡجَنَّةِ</w:t>
      </w:r>
      <w:r w:rsidR="009D1DFE" w:rsidRPr="004001CC">
        <w:rPr>
          <w:rFonts w:ascii="Traditional Arabic" w:hAnsi="Traditional Arabic" w:cs="Traditional Arabic"/>
          <w:b/>
          <w:color w:val="000000"/>
          <w:rtl/>
        </w:rPr>
        <w:t>﴾</w:t>
      </w:r>
      <w:r w:rsidRPr="004001CC">
        <w:rPr>
          <w:rFonts w:hint="cs"/>
          <w:szCs w:val="28"/>
          <w:rtl/>
        </w:rPr>
        <w:t xml:space="preserve"> دیگر احتیاج </w:t>
      </w:r>
      <w:r w:rsidR="00643C8D" w:rsidRPr="004001CC">
        <w:rPr>
          <w:rFonts w:hint="cs"/>
          <w:szCs w:val="28"/>
          <w:rtl/>
        </w:rPr>
        <w:t>به تقدیر ندارد و معنی چنین می‌شود</w:t>
      </w:r>
      <w:r w:rsidR="00684941" w:rsidRPr="004001CC">
        <w:rPr>
          <w:rFonts w:hint="cs"/>
          <w:szCs w:val="28"/>
          <w:rtl/>
        </w:rPr>
        <w:t>؛</w:t>
      </w:r>
      <w:r w:rsidR="00643C8D" w:rsidRPr="004001CC">
        <w:rPr>
          <w:rFonts w:hint="cs"/>
          <w:szCs w:val="28"/>
          <w:rtl/>
        </w:rPr>
        <w:t xml:space="preserve"> وصف بهشت و اهل آن مانند دوزخ و اهل آن</w:t>
      </w:r>
      <w:r w:rsidR="00896F39" w:rsidRPr="004001CC">
        <w:rPr>
          <w:rFonts w:hint="cs"/>
          <w:szCs w:val="28"/>
          <w:rtl/>
        </w:rPr>
        <w:t xml:space="preserve"> ا</w:t>
      </w:r>
      <w:r w:rsidR="00643C8D" w:rsidRPr="004001CC">
        <w:rPr>
          <w:rFonts w:hint="cs"/>
          <w:szCs w:val="28"/>
          <w:rtl/>
        </w:rPr>
        <w:t>ست، و این جمله در مقام انکار هم مثلی است یعنی وصفشان مانند هم نیست. به</w:t>
      </w:r>
      <w:r w:rsidR="00896F39" w:rsidRPr="004001CC">
        <w:rPr>
          <w:rFonts w:hint="cs"/>
          <w:szCs w:val="28"/>
          <w:rtl/>
        </w:rPr>
        <w:t xml:space="preserve"> هر</w:t>
      </w:r>
      <w:r w:rsidR="00643C8D" w:rsidRPr="004001CC">
        <w:rPr>
          <w:rFonts w:hint="cs"/>
          <w:szCs w:val="28"/>
          <w:rtl/>
        </w:rPr>
        <w:t>حال خمری که در این آیه آمده مانند خمر دنیا که</w:t>
      </w:r>
      <w:r w:rsidR="007E563D" w:rsidRPr="004001CC">
        <w:rPr>
          <w:rFonts w:hint="cs"/>
          <w:szCs w:val="28"/>
          <w:rtl/>
        </w:rPr>
        <w:t xml:space="preserve"> مستی بیاورد نیست</w:t>
      </w:r>
      <w:r w:rsidR="00643C8D" w:rsidRPr="004001CC">
        <w:rPr>
          <w:rFonts w:hint="cs"/>
          <w:szCs w:val="28"/>
          <w:rtl/>
        </w:rPr>
        <w:t xml:space="preserve"> و عقل را زائل نمی‌کند بلکه صرف لذت و نشاط است. </w:t>
      </w:r>
    </w:p>
    <w:p w:rsidR="00CA587A" w:rsidRPr="004001CC" w:rsidRDefault="00CA587A" w:rsidP="00656E79">
      <w:pPr>
        <w:pStyle w:val="3-"/>
        <w:rPr>
          <w:rtl/>
        </w:rPr>
      </w:pPr>
      <w:r w:rsidRPr="004001CC">
        <w:rPr>
          <w:rFonts w:ascii="Traditional Arabic" w:hAnsi="Traditional Arabic" w:cs="Traditional Arabic"/>
          <w:rtl/>
        </w:rPr>
        <w:t>﴿</w:t>
      </w:r>
      <w:r w:rsidRPr="004001CC">
        <w:rPr>
          <w:rFonts w:hint="cs"/>
          <w:rtl/>
        </w:rPr>
        <w:t>وَمِنۡهُم</w:t>
      </w:r>
      <w:r w:rsidRPr="004001CC">
        <w:rPr>
          <w:rtl/>
        </w:rPr>
        <w:t xml:space="preserve"> </w:t>
      </w:r>
      <w:r w:rsidRPr="004001CC">
        <w:rPr>
          <w:rFonts w:hint="cs"/>
          <w:rtl/>
        </w:rPr>
        <w:t>مَّن</w:t>
      </w:r>
      <w:r w:rsidRPr="004001CC">
        <w:rPr>
          <w:rtl/>
        </w:rPr>
        <w:t xml:space="preserve"> </w:t>
      </w:r>
      <w:r w:rsidRPr="004001CC">
        <w:rPr>
          <w:rFonts w:hint="cs"/>
          <w:rtl/>
        </w:rPr>
        <w:t>يَسۡتَمِعُ</w:t>
      </w:r>
      <w:r w:rsidRPr="004001CC">
        <w:rPr>
          <w:rtl/>
        </w:rPr>
        <w:t xml:space="preserve"> </w:t>
      </w:r>
      <w:r w:rsidRPr="004001CC">
        <w:rPr>
          <w:rFonts w:hint="cs"/>
          <w:rtl/>
        </w:rPr>
        <w:t>إِلَيۡكَ</w:t>
      </w:r>
      <w:r w:rsidRPr="004001CC">
        <w:rPr>
          <w:rtl/>
        </w:rPr>
        <w:t xml:space="preserve"> </w:t>
      </w:r>
      <w:r w:rsidRPr="004001CC">
        <w:rPr>
          <w:rFonts w:hint="cs"/>
          <w:rtl/>
        </w:rPr>
        <w:t>حَتَّىٰٓ</w:t>
      </w:r>
      <w:r w:rsidRPr="004001CC">
        <w:rPr>
          <w:rtl/>
        </w:rPr>
        <w:t xml:space="preserve"> </w:t>
      </w:r>
      <w:r w:rsidRPr="004001CC">
        <w:rPr>
          <w:rFonts w:hint="cs"/>
          <w:rtl/>
        </w:rPr>
        <w:t>إِذَا</w:t>
      </w:r>
      <w:r w:rsidRPr="004001CC">
        <w:rPr>
          <w:rtl/>
        </w:rPr>
        <w:t xml:space="preserve"> </w:t>
      </w:r>
      <w:r w:rsidRPr="004001CC">
        <w:rPr>
          <w:rFonts w:hint="cs"/>
          <w:rtl/>
        </w:rPr>
        <w:t>خَرَجُواْ</w:t>
      </w:r>
      <w:r w:rsidRPr="004001CC">
        <w:rPr>
          <w:rtl/>
        </w:rPr>
        <w:t xml:space="preserve"> </w:t>
      </w:r>
      <w:r w:rsidRPr="004001CC">
        <w:rPr>
          <w:rFonts w:hint="cs"/>
          <w:rtl/>
        </w:rPr>
        <w:t>مِنۡ</w:t>
      </w:r>
      <w:r w:rsidRPr="004001CC">
        <w:rPr>
          <w:rtl/>
        </w:rPr>
        <w:t xml:space="preserve"> </w:t>
      </w:r>
      <w:r w:rsidRPr="004001CC">
        <w:rPr>
          <w:rFonts w:hint="cs"/>
          <w:rtl/>
        </w:rPr>
        <w:t>عِندِكَ</w:t>
      </w:r>
      <w:r w:rsidRPr="004001CC">
        <w:rPr>
          <w:rtl/>
        </w:rPr>
        <w:t xml:space="preserve"> </w:t>
      </w:r>
      <w:r w:rsidRPr="004001CC">
        <w:rPr>
          <w:rFonts w:hint="cs"/>
          <w:rtl/>
        </w:rPr>
        <w:t>قَالُواْ</w:t>
      </w:r>
      <w:r w:rsidRPr="004001CC">
        <w:rPr>
          <w:rtl/>
        </w:rPr>
        <w:t xml:space="preserve"> </w:t>
      </w:r>
      <w:r w:rsidRPr="004001CC">
        <w:rPr>
          <w:rFonts w:hint="cs"/>
          <w:rtl/>
        </w:rPr>
        <w:t>لِلَّذِينَ</w:t>
      </w:r>
      <w:r w:rsidRPr="004001CC">
        <w:rPr>
          <w:rtl/>
        </w:rPr>
        <w:t xml:space="preserve"> </w:t>
      </w:r>
      <w:r w:rsidRPr="004001CC">
        <w:rPr>
          <w:rFonts w:hint="cs"/>
          <w:rtl/>
        </w:rPr>
        <w:t>أُوتُواْ</w:t>
      </w:r>
      <w:r w:rsidRPr="004001CC">
        <w:rPr>
          <w:rtl/>
        </w:rPr>
        <w:t xml:space="preserve"> </w:t>
      </w:r>
      <w:r w:rsidRPr="004001CC">
        <w:rPr>
          <w:rFonts w:hint="cs"/>
          <w:rtl/>
        </w:rPr>
        <w:t>ٱلۡعِلۡمَ</w:t>
      </w:r>
      <w:r w:rsidRPr="004001CC">
        <w:rPr>
          <w:rtl/>
        </w:rPr>
        <w:t xml:space="preserve"> </w:t>
      </w:r>
      <w:r w:rsidRPr="004001CC">
        <w:rPr>
          <w:rFonts w:hint="cs"/>
          <w:rtl/>
        </w:rPr>
        <w:t>مَاذَا</w:t>
      </w:r>
      <w:r w:rsidRPr="004001CC">
        <w:rPr>
          <w:rtl/>
        </w:rPr>
        <w:t xml:space="preserve"> </w:t>
      </w:r>
      <w:r w:rsidRPr="004001CC">
        <w:rPr>
          <w:rFonts w:hint="cs"/>
          <w:rtl/>
        </w:rPr>
        <w:t>قَالَ</w:t>
      </w:r>
      <w:r w:rsidRPr="004001CC">
        <w:rPr>
          <w:rtl/>
        </w:rPr>
        <w:t xml:space="preserve"> </w:t>
      </w:r>
      <w:r w:rsidRPr="004001CC">
        <w:rPr>
          <w:rFonts w:hint="cs"/>
          <w:rtl/>
        </w:rPr>
        <w:t>ءَانِفًاۚ</w:t>
      </w:r>
      <w:r w:rsidRPr="004001CC">
        <w:rPr>
          <w:rtl/>
        </w:rPr>
        <w:t xml:space="preserve"> </w:t>
      </w:r>
      <w:r w:rsidRPr="004001CC">
        <w:rPr>
          <w:rFonts w:hint="cs"/>
          <w:rtl/>
        </w:rPr>
        <w:t>أُوْلَٰٓئِكَ</w:t>
      </w:r>
      <w:r w:rsidRPr="004001CC">
        <w:rPr>
          <w:rtl/>
        </w:rPr>
        <w:t xml:space="preserve"> </w:t>
      </w:r>
      <w:r w:rsidRPr="004001CC">
        <w:rPr>
          <w:rFonts w:hint="cs"/>
          <w:rtl/>
        </w:rPr>
        <w:t>ٱلَّذِينَ</w:t>
      </w:r>
      <w:r w:rsidRPr="004001CC">
        <w:rPr>
          <w:rtl/>
        </w:rPr>
        <w:t xml:space="preserve"> </w:t>
      </w:r>
      <w:r w:rsidRPr="004001CC">
        <w:rPr>
          <w:rFonts w:hint="cs"/>
          <w:rtl/>
        </w:rPr>
        <w:t>طَبَعَ</w:t>
      </w:r>
      <w:r w:rsidRPr="004001CC">
        <w:rPr>
          <w:rtl/>
        </w:rPr>
        <w:t xml:space="preserve"> </w:t>
      </w:r>
      <w:r w:rsidRPr="004001CC">
        <w:rPr>
          <w:rFonts w:hint="cs"/>
          <w:rtl/>
        </w:rPr>
        <w:t>ٱللَّهُ</w:t>
      </w:r>
      <w:r w:rsidRPr="004001CC">
        <w:rPr>
          <w:rtl/>
        </w:rPr>
        <w:t xml:space="preserve"> </w:t>
      </w:r>
      <w:r w:rsidRPr="004001CC">
        <w:rPr>
          <w:rFonts w:hint="cs"/>
          <w:rtl/>
        </w:rPr>
        <w:t>عَلَىٰ</w:t>
      </w:r>
      <w:r w:rsidRPr="004001CC">
        <w:rPr>
          <w:rtl/>
        </w:rPr>
        <w:t xml:space="preserve"> </w:t>
      </w:r>
      <w:r w:rsidRPr="004001CC">
        <w:rPr>
          <w:rFonts w:hint="cs"/>
          <w:rtl/>
        </w:rPr>
        <w:t>قُلُوبِهِمۡ</w:t>
      </w:r>
      <w:r w:rsidRPr="004001CC">
        <w:rPr>
          <w:rtl/>
        </w:rPr>
        <w:t xml:space="preserve"> </w:t>
      </w:r>
      <w:r w:rsidRPr="004001CC">
        <w:rPr>
          <w:rFonts w:hint="cs"/>
          <w:rtl/>
        </w:rPr>
        <w:t>وَٱتَّبَعُوٓاْ</w:t>
      </w:r>
      <w:r w:rsidRPr="004001CC">
        <w:rPr>
          <w:rtl/>
        </w:rPr>
        <w:t xml:space="preserve"> </w:t>
      </w:r>
      <w:r w:rsidRPr="004001CC">
        <w:rPr>
          <w:rFonts w:hint="cs"/>
          <w:rtl/>
        </w:rPr>
        <w:t>أَهۡوَآءَهُمۡ</w:t>
      </w:r>
      <w:r w:rsidRPr="004001CC">
        <w:rPr>
          <w:rtl/>
        </w:rPr>
        <w:t xml:space="preserve"> </w:t>
      </w:r>
      <w:r w:rsidRPr="004001CC">
        <w:rPr>
          <w:rFonts w:hint="cs"/>
          <w:rtl/>
        </w:rPr>
        <w:t>١٦</w:t>
      </w:r>
      <w:r w:rsidRPr="004001CC">
        <w:rPr>
          <w:rtl/>
        </w:rPr>
        <w:t xml:space="preserve"> </w:t>
      </w:r>
      <w:r w:rsidRPr="004001CC">
        <w:rPr>
          <w:rFonts w:hint="cs"/>
          <w:rtl/>
        </w:rPr>
        <w:t>وَٱلَّذِينَ</w:t>
      </w:r>
      <w:r w:rsidRPr="004001CC">
        <w:rPr>
          <w:rtl/>
        </w:rPr>
        <w:t xml:space="preserve"> </w:t>
      </w:r>
      <w:r w:rsidRPr="004001CC">
        <w:rPr>
          <w:rFonts w:hint="cs"/>
          <w:rtl/>
        </w:rPr>
        <w:t>ٱهۡتَدَوۡاْ</w:t>
      </w:r>
      <w:r w:rsidRPr="004001CC">
        <w:rPr>
          <w:rtl/>
        </w:rPr>
        <w:t xml:space="preserve"> </w:t>
      </w:r>
      <w:r w:rsidRPr="004001CC">
        <w:rPr>
          <w:rFonts w:hint="cs"/>
          <w:rtl/>
        </w:rPr>
        <w:t>زَادَهُمۡ</w:t>
      </w:r>
      <w:r w:rsidRPr="004001CC">
        <w:rPr>
          <w:rtl/>
        </w:rPr>
        <w:t xml:space="preserve"> </w:t>
      </w:r>
      <w:r w:rsidRPr="004001CC">
        <w:rPr>
          <w:rFonts w:hint="cs"/>
          <w:rtl/>
        </w:rPr>
        <w:t>هُدٗى</w:t>
      </w:r>
      <w:r w:rsidRPr="004001CC">
        <w:rPr>
          <w:rtl/>
        </w:rPr>
        <w:t xml:space="preserve"> </w:t>
      </w:r>
      <w:r w:rsidRPr="004001CC">
        <w:rPr>
          <w:rFonts w:hint="cs"/>
          <w:rtl/>
        </w:rPr>
        <w:t>وَءَاتَىٰهُمۡ</w:t>
      </w:r>
      <w:r w:rsidRPr="004001CC">
        <w:rPr>
          <w:rtl/>
        </w:rPr>
        <w:t xml:space="preserve"> </w:t>
      </w:r>
      <w:r w:rsidRPr="004001CC">
        <w:rPr>
          <w:rFonts w:hint="cs"/>
          <w:rtl/>
        </w:rPr>
        <w:t>تَقۡوَىٰهُمۡ</w:t>
      </w:r>
      <w:r w:rsidRPr="004001CC">
        <w:rPr>
          <w:rtl/>
        </w:rPr>
        <w:t xml:space="preserve"> </w:t>
      </w:r>
      <w:r w:rsidRPr="004001CC">
        <w:rPr>
          <w:rFonts w:hint="cs"/>
          <w:rtl/>
        </w:rPr>
        <w:t>١٧</w:t>
      </w:r>
      <w:r w:rsidRPr="004001CC">
        <w:rPr>
          <w:rtl/>
        </w:rPr>
        <w:t xml:space="preserve"> </w:t>
      </w:r>
      <w:r w:rsidRPr="004001CC">
        <w:rPr>
          <w:rFonts w:hint="cs"/>
          <w:rtl/>
        </w:rPr>
        <w:t>فَهَلۡ</w:t>
      </w:r>
      <w:r w:rsidRPr="004001CC">
        <w:rPr>
          <w:rtl/>
        </w:rPr>
        <w:t xml:space="preserve"> </w:t>
      </w:r>
      <w:r w:rsidRPr="004001CC">
        <w:rPr>
          <w:rFonts w:hint="cs"/>
          <w:rtl/>
        </w:rPr>
        <w:t>يَنظُرُونَ</w:t>
      </w:r>
      <w:r w:rsidRPr="004001CC">
        <w:rPr>
          <w:rtl/>
        </w:rPr>
        <w:t xml:space="preserve"> </w:t>
      </w:r>
      <w:r w:rsidRPr="004001CC">
        <w:rPr>
          <w:rFonts w:hint="cs"/>
          <w:rtl/>
        </w:rPr>
        <w:t>إِلَّا</w:t>
      </w:r>
      <w:r w:rsidRPr="004001CC">
        <w:rPr>
          <w:rtl/>
        </w:rPr>
        <w:t xml:space="preserve"> </w:t>
      </w:r>
      <w:r w:rsidRPr="004001CC">
        <w:rPr>
          <w:rFonts w:hint="cs"/>
          <w:rtl/>
        </w:rPr>
        <w:t>ٱلسَّاعَةَ</w:t>
      </w:r>
      <w:r w:rsidRPr="004001CC">
        <w:rPr>
          <w:rtl/>
        </w:rPr>
        <w:t xml:space="preserve"> </w:t>
      </w:r>
      <w:r w:rsidRPr="004001CC">
        <w:rPr>
          <w:rFonts w:hint="cs"/>
          <w:rtl/>
        </w:rPr>
        <w:t>أَن</w:t>
      </w:r>
      <w:r w:rsidRPr="004001CC">
        <w:rPr>
          <w:rtl/>
        </w:rPr>
        <w:t xml:space="preserve"> </w:t>
      </w:r>
      <w:r w:rsidRPr="004001CC">
        <w:rPr>
          <w:rFonts w:hint="cs"/>
          <w:rtl/>
        </w:rPr>
        <w:t>تَأۡتِيَهُم</w:t>
      </w:r>
      <w:r w:rsidRPr="004001CC">
        <w:rPr>
          <w:rtl/>
        </w:rPr>
        <w:t xml:space="preserve"> </w:t>
      </w:r>
      <w:r w:rsidRPr="004001CC">
        <w:rPr>
          <w:rFonts w:hint="cs"/>
          <w:rtl/>
        </w:rPr>
        <w:t>بَغۡتَةٗۖ</w:t>
      </w:r>
      <w:r w:rsidRPr="004001CC">
        <w:rPr>
          <w:rtl/>
        </w:rPr>
        <w:t xml:space="preserve"> </w:t>
      </w:r>
      <w:r w:rsidRPr="004001CC">
        <w:rPr>
          <w:rFonts w:hint="cs"/>
          <w:rtl/>
        </w:rPr>
        <w:t>فَقَدۡ</w:t>
      </w:r>
      <w:r w:rsidRPr="004001CC">
        <w:rPr>
          <w:rtl/>
        </w:rPr>
        <w:t xml:space="preserve"> </w:t>
      </w:r>
      <w:r w:rsidRPr="004001CC">
        <w:rPr>
          <w:rFonts w:hint="cs"/>
          <w:rtl/>
        </w:rPr>
        <w:t>جَآءَ</w:t>
      </w:r>
      <w:r w:rsidRPr="004001CC">
        <w:rPr>
          <w:rtl/>
        </w:rPr>
        <w:t xml:space="preserve"> </w:t>
      </w:r>
      <w:r w:rsidRPr="004001CC">
        <w:rPr>
          <w:rFonts w:hint="cs"/>
          <w:rtl/>
        </w:rPr>
        <w:t>أَشۡرَاطُهَاۚ</w:t>
      </w:r>
      <w:r w:rsidRPr="004001CC">
        <w:rPr>
          <w:rtl/>
        </w:rPr>
        <w:t xml:space="preserve"> </w:t>
      </w:r>
      <w:r w:rsidRPr="004001CC">
        <w:rPr>
          <w:rFonts w:hint="cs"/>
          <w:rtl/>
        </w:rPr>
        <w:t>فَأَنَّىٰ</w:t>
      </w:r>
      <w:r w:rsidRPr="004001CC">
        <w:rPr>
          <w:rtl/>
        </w:rPr>
        <w:t xml:space="preserve"> </w:t>
      </w:r>
      <w:r w:rsidRPr="004001CC">
        <w:rPr>
          <w:rFonts w:hint="cs"/>
          <w:rtl/>
        </w:rPr>
        <w:t>لَهُمۡ</w:t>
      </w:r>
      <w:r w:rsidRPr="004001CC">
        <w:rPr>
          <w:rtl/>
        </w:rPr>
        <w:t xml:space="preserve"> </w:t>
      </w:r>
      <w:r w:rsidRPr="004001CC">
        <w:rPr>
          <w:rFonts w:hint="cs"/>
          <w:rtl/>
        </w:rPr>
        <w:t>إِذَا</w:t>
      </w:r>
      <w:r w:rsidRPr="004001CC">
        <w:rPr>
          <w:rtl/>
        </w:rPr>
        <w:t xml:space="preserve"> </w:t>
      </w:r>
      <w:r w:rsidRPr="004001CC">
        <w:rPr>
          <w:rFonts w:hint="cs"/>
          <w:rtl/>
        </w:rPr>
        <w:t>جَآءَتۡهُمۡ</w:t>
      </w:r>
      <w:r w:rsidRPr="004001CC">
        <w:rPr>
          <w:rtl/>
        </w:rPr>
        <w:t xml:space="preserve"> </w:t>
      </w:r>
      <w:r w:rsidRPr="004001CC">
        <w:rPr>
          <w:rFonts w:hint="cs"/>
          <w:rtl/>
        </w:rPr>
        <w:t>ذِكۡرَىٰهُمۡ</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[محمد:</w:t>
      </w:r>
      <w:r w:rsidRPr="004001CC">
        <w:rPr>
          <w:rStyle w:val="7-Char"/>
          <w:rFonts w:hint="cs"/>
          <w:rtl/>
        </w:rPr>
        <w:t>16-18</w:t>
      </w:r>
      <w:r w:rsidRPr="004001CC">
        <w:rPr>
          <w:rStyle w:val="7-Char"/>
          <w:rtl/>
          <w:lang w:bidi="ar-SA"/>
        </w:rPr>
        <w:t>].</w:t>
      </w:r>
    </w:p>
    <w:p w:rsidR="00FD6115" w:rsidRPr="004001CC" w:rsidRDefault="00D30DCF" w:rsidP="00656E79">
      <w:pPr>
        <w:pStyle w:val="4-"/>
        <w:rPr>
          <w:rFonts w:cs="Times New Roman"/>
          <w:rtl/>
        </w:rPr>
      </w:pPr>
      <w:r w:rsidRPr="004001CC">
        <w:rPr>
          <w:rFonts w:hint="cs"/>
          <w:b/>
          <w:bCs/>
          <w:rtl/>
        </w:rPr>
        <w:t>ترجمه</w:t>
      </w:r>
      <w:r w:rsidR="002D7F6D" w:rsidRPr="004001CC">
        <w:rPr>
          <w:rFonts w:hint="cs"/>
          <w:b/>
          <w:bCs/>
          <w:rtl/>
        </w:rPr>
        <w:t xml:space="preserve">: </w:t>
      </w:r>
      <w:r w:rsidR="00F6187F" w:rsidRPr="004001CC">
        <w:rPr>
          <w:rFonts w:hint="cs"/>
          <w:rtl/>
        </w:rPr>
        <w:t xml:space="preserve">و بعضی از ایشان کسانیند که به </w:t>
      </w:r>
      <w:r w:rsidR="00896F39" w:rsidRPr="004001CC">
        <w:rPr>
          <w:rFonts w:hint="cs"/>
          <w:rtl/>
        </w:rPr>
        <w:t xml:space="preserve">سخن </w:t>
      </w:r>
      <w:r w:rsidR="00F6187F" w:rsidRPr="004001CC">
        <w:rPr>
          <w:rFonts w:hint="cs"/>
          <w:rtl/>
        </w:rPr>
        <w:t xml:space="preserve">تو گوش فرا می‌دهند تا چون از نزد تو بیرون روند </w:t>
      </w:r>
      <w:r w:rsidR="00896F39" w:rsidRPr="004001CC">
        <w:rPr>
          <w:rFonts w:hint="cs"/>
          <w:rtl/>
        </w:rPr>
        <w:t>(ازروی مسخره)</w:t>
      </w:r>
      <w:r w:rsidR="00F6187F" w:rsidRPr="004001CC">
        <w:rPr>
          <w:rFonts w:hint="cs"/>
          <w:rtl/>
        </w:rPr>
        <w:t xml:space="preserve">به کسانی که علم دارند </w:t>
      </w:r>
      <w:r w:rsidR="00896F39" w:rsidRPr="004001CC">
        <w:rPr>
          <w:rFonts w:hint="cs"/>
          <w:rtl/>
        </w:rPr>
        <w:t>گویند او اکنون چه گفت؟</w:t>
      </w:r>
      <w:r w:rsidR="00F6187F" w:rsidRPr="004001CC">
        <w:rPr>
          <w:rFonts w:hint="cs"/>
          <w:rtl/>
        </w:rPr>
        <w:t xml:space="preserve"> </w:t>
      </w:r>
      <w:r w:rsidR="00896F39" w:rsidRPr="004001CC">
        <w:rPr>
          <w:rFonts w:hint="cs"/>
          <w:rtl/>
        </w:rPr>
        <w:t>اینان کسانیند</w:t>
      </w:r>
      <w:r w:rsidR="00F6187F" w:rsidRPr="004001CC">
        <w:rPr>
          <w:rFonts w:hint="cs"/>
          <w:rtl/>
        </w:rPr>
        <w:t xml:space="preserve"> که خدا بر قلوبشان </w:t>
      </w:r>
      <w:r w:rsidR="00C02F71" w:rsidRPr="004001CC">
        <w:rPr>
          <w:rFonts w:hint="cs"/>
          <w:rtl/>
        </w:rPr>
        <w:t>مهر نهاده و هوس</w:t>
      </w:r>
      <w:r w:rsidR="00C02F71" w:rsidRPr="004001CC">
        <w:rPr>
          <w:rFonts w:hint="eastAsia"/>
          <w:rtl/>
        </w:rPr>
        <w:t>‌های خود را پیروند(16) و آ</w:t>
      </w:r>
      <w:r w:rsidR="00C02F71" w:rsidRPr="004001CC">
        <w:rPr>
          <w:rFonts w:hint="cs"/>
          <w:rtl/>
        </w:rPr>
        <w:t>ن</w:t>
      </w:r>
      <w:r w:rsidR="00C02F71" w:rsidRPr="004001CC">
        <w:rPr>
          <w:rFonts w:hint="eastAsia"/>
          <w:rtl/>
        </w:rPr>
        <w:t xml:space="preserve">ان که </w:t>
      </w:r>
      <w:r w:rsidR="00C02F71" w:rsidRPr="004001CC">
        <w:rPr>
          <w:rFonts w:hint="cs"/>
          <w:rtl/>
        </w:rPr>
        <w:t>هدایت یافته‌اند خدا هدایتشان را زیاد کند و ایشان را پرهیزکاری داده است(17) آیا انتظاری ب</w:t>
      </w:r>
      <w:r w:rsidR="00896F39" w:rsidRPr="004001CC">
        <w:rPr>
          <w:rFonts w:hint="cs"/>
          <w:rtl/>
        </w:rPr>
        <w:t xml:space="preserve">ه </w:t>
      </w:r>
      <w:r w:rsidR="00C02F71" w:rsidRPr="004001CC">
        <w:rPr>
          <w:rFonts w:hint="cs"/>
          <w:rtl/>
        </w:rPr>
        <w:t>جز انتظار ساعت قی</w:t>
      </w:r>
      <w:r w:rsidR="00896F39" w:rsidRPr="004001CC">
        <w:rPr>
          <w:rFonts w:hint="cs"/>
          <w:rtl/>
        </w:rPr>
        <w:t>امت دارند که ناگهان بر ایشان در</w:t>
      </w:r>
      <w:r w:rsidR="00C02F71" w:rsidRPr="004001CC">
        <w:rPr>
          <w:rFonts w:hint="cs"/>
          <w:rtl/>
        </w:rPr>
        <w:t>آید که ب</w:t>
      </w:r>
      <w:r w:rsidR="00896F39" w:rsidRPr="004001CC">
        <w:rPr>
          <w:rFonts w:hint="cs"/>
          <w:rtl/>
        </w:rPr>
        <w:t xml:space="preserve">ه </w:t>
      </w:r>
      <w:r w:rsidR="00C02F71" w:rsidRPr="004001CC">
        <w:rPr>
          <w:rFonts w:hint="cs"/>
          <w:rtl/>
        </w:rPr>
        <w:t>تحقیق علائم آن آمده است</w:t>
      </w:r>
      <w:r w:rsidR="005808A4" w:rsidRPr="004001CC">
        <w:rPr>
          <w:rFonts w:hint="cs"/>
          <w:rtl/>
        </w:rPr>
        <w:t xml:space="preserve">، </w:t>
      </w:r>
      <w:r w:rsidR="00587873" w:rsidRPr="004001CC">
        <w:rPr>
          <w:rFonts w:hint="cs"/>
          <w:rtl/>
        </w:rPr>
        <w:t xml:space="preserve">پس کجا برای ایشان تذکر سود دهد چون رستاخیز بیایدشان(18). </w:t>
      </w:r>
    </w:p>
    <w:p w:rsidR="00FD6115" w:rsidRPr="004001CC" w:rsidRDefault="00E11DEF"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کسی که اهمیت به وحی می‌داد نزدیک رسول خدا</w:t>
      </w:r>
      <w:r w:rsidR="003D5952" w:rsidRPr="004001CC">
        <w:rPr>
          <w:rFonts w:cs="CTraditional Arabic" w:hint="cs"/>
          <w:szCs w:val="28"/>
          <w:rtl/>
        </w:rPr>
        <w:t>ص</w:t>
      </w:r>
      <w:r w:rsidR="00262A46" w:rsidRPr="004001CC">
        <w:rPr>
          <w:rFonts w:hint="cs"/>
          <w:szCs w:val="28"/>
          <w:rtl/>
        </w:rPr>
        <w:t xml:space="preserve"> می</w:t>
      </w:r>
      <w:r w:rsidR="00262A46" w:rsidRPr="004001CC">
        <w:rPr>
          <w:rFonts w:hint="eastAsia"/>
          <w:szCs w:val="28"/>
          <w:rtl/>
        </w:rPr>
        <w:t xml:space="preserve">‌نشست </w:t>
      </w:r>
      <w:r w:rsidR="00262A46" w:rsidRPr="004001CC">
        <w:rPr>
          <w:rFonts w:hint="cs"/>
          <w:szCs w:val="28"/>
          <w:rtl/>
        </w:rPr>
        <w:t xml:space="preserve">و حواس خود را جمع می‌کرد، ولی کسی که </w:t>
      </w:r>
      <w:r w:rsidR="002A317D" w:rsidRPr="004001CC">
        <w:rPr>
          <w:rFonts w:hint="cs"/>
          <w:szCs w:val="28"/>
          <w:rtl/>
        </w:rPr>
        <w:t>اهمیت نمی‌داد و بی‌اعتناء بود نمی‌فهمید و چون از نزد رسول خدا بیرون</w:t>
      </w:r>
      <w:r w:rsidR="007E563D" w:rsidRPr="004001CC">
        <w:rPr>
          <w:rFonts w:hint="cs"/>
          <w:szCs w:val="28"/>
          <w:rtl/>
        </w:rPr>
        <w:t xml:space="preserve"> می‌رفتند از دانشمندان اصحاب سوال می‌کرد</w:t>
      </w:r>
      <w:r w:rsidR="002A317D" w:rsidRPr="004001CC">
        <w:rPr>
          <w:rFonts w:hint="cs"/>
          <w:szCs w:val="28"/>
          <w:rtl/>
        </w:rPr>
        <w:t xml:space="preserve"> و این دلیل بر نفاق او بود که خدا دل او را مهر نفاق زده ولی </w:t>
      </w:r>
      <w:r w:rsidR="00207CBD" w:rsidRPr="004001CC">
        <w:rPr>
          <w:rFonts w:hint="cs"/>
          <w:szCs w:val="28"/>
          <w:rtl/>
        </w:rPr>
        <w:t>آنان که طالب هدایت و یا هدایت یافته و حقیقتا</w:t>
      </w:r>
      <w:r w:rsidR="007E563D" w:rsidRPr="004001CC">
        <w:rPr>
          <w:rFonts w:hint="cs"/>
          <w:szCs w:val="28"/>
          <w:rtl/>
        </w:rPr>
        <w:t>ً</w:t>
      </w:r>
      <w:r w:rsidR="00060C68" w:rsidRPr="004001CC">
        <w:rPr>
          <w:rFonts w:hint="cs"/>
          <w:szCs w:val="28"/>
          <w:rtl/>
        </w:rPr>
        <w:t xml:space="preserve"> هدایت ایمانی داشتند خدا هدایت ایشان را زیاد می‌کرد. </w:t>
      </w:r>
    </w:p>
    <w:p w:rsidR="00CA587A" w:rsidRPr="004001CC" w:rsidRDefault="00CA587A" w:rsidP="00656E79">
      <w:pPr>
        <w:pStyle w:val="3-"/>
        <w:rPr>
          <w:rtl/>
        </w:rPr>
      </w:pPr>
      <w:r w:rsidRPr="004001CC">
        <w:rPr>
          <w:rFonts w:ascii="Traditional Arabic" w:hAnsi="Traditional Arabic" w:cs="Traditional Arabic"/>
          <w:rtl/>
        </w:rPr>
        <w:t>﴿</w:t>
      </w:r>
      <w:r w:rsidRPr="004001CC">
        <w:rPr>
          <w:rFonts w:hint="cs"/>
          <w:rtl/>
        </w:rPr>
        <w:t>فَٱعۡلَمۡ</w:t>
      </w:r>
      <w:r w:rsidRPr="004001CC">
        <w:rPr>
          <w:rtl/>
        </w:rPr>
        <w:t xml:space="preserve"> </w:t>
      </w:r>
      <w:r w:rsidRPr="004001CC">
        <w:rPr>
          <w:rFonts w:hint="cs"/>
          <w:rtl/>
        </w:rPr>
        <w:t>أَنَّهُۥ</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ٱللَّهُ</w:t>
      </w:r>
      <w:r w:rsidRPr="004001CC">
        <w:rPr>
          <w:rtl/>
        </w:rPr>
        <w:t xml:space="preserve"> </w:t>
      </w:r>
      <w:r w:rsidRPr="004001CC">
        <w:rPr>
          <w:rFonts w:hint="cs"/>
          <w:rtl/>
        </w:rPr>
        <w:t>وَٱسۡتَغۡفِرۡ</w:t>
      </w:r>
      <w:r w:rsidRPr="004001CC">
        <w:rPr>
          <w:rtl/>
        </w:rPr>
        <w:t xml:space="preserve"> </w:t>
      </w:r>
      <w:r w:rsidRPr="004001CC">
        <w:rPr>
          <w:rFonts w:hint="cs"/>
          <w:rtl/>
        </w:rPr>
        <w:t>لِذَنۢبِكَ</w:t>
      </w:r>
      <w:r w:rsidRPr="004001CC">
        <w:rPr>
          <w:rtl/>
        </w:rPr>
        <w:t xml:space="preserve"> </w:t>
      </w:r>
      <w:r w:rsidRPr="004001CC">
        <w:rPr>
          <w:rFonts w:hint="cs"/>
          <w:rtl/>
        </w:rPr>
        <w:t>وَلِلۡمُؤۡمِنِينَ</w:t>
      </w:r>
      <w:r w:rsidRPr="004001CC">
        <w:rPr>
          <w:rtl/>
        </w:rPr>
        <w:t xml:space="preserve"> </w:t>
      </w:r>
      <w:r w:rsidRPr="004001CC">
        <w:rPr>
          <w:rFonts w:hint="cs"/>
          <w:rtl/>
        </w:rPr>
        <w:t>وَٱلۡمُؤۡمِنَٰتِۗ</w:t>
      </w:r>
      <w:r w:rsidRPr="004001CC">
        <w:rPr>
          <w:rtl/>
        </w:rPr>
        <w:t xml:space="preserve"> </w:t>
      </w:r>
      <w:r w:rsidRPr="004001CC">
        <w:rPr>
          <w:rFonts w:hint="cs"/>
          <w:rtl/>
        </w:rPr>
        <w:t>وَٱللَّهُ</w:t>
      </w:r>
      <w:r w:rsidRPr="004001CC">
        <w:rPr>
          <w:rtl/>
        </w:rPr>
        <w:t xml:space="preserve"> </w:t>
      </w:r>
      <w:r w:rsidRPr="004001CC">
        <w:rPr>
          <w:rFonts w:hint="cs"/>
          <w:rtl/>
        </w:rPr>
        <w:t>يَعۡلَمُ</w:t>
      </w:r>
      <w:r w:rsidRPr="004001CC">
        <w:rPr>
          <w:rtl/>
        </w:rPr>
        <w:t xml:space="preserve"> </w:t>
      </w:r>
      <w:r w:rsidRPr="004001CC">
        <w:rPr>
          <w:rFonts w:hint="cs"/>
          <w:rtl/>
        </w:rPr>
        <w:t>مُتَقَلَّبَكُمۡ</w:t>
      </w:r>
      <w:r w:rsidRPr="004001CC">
        <w:rPr>
          <w:rtl/>
        </w:rPr>
        <w:t xml:space="preserve"> </w:t>
      </w:r>
      <w:r w:rsidRPr="004001CC">
        <w:rPr>
          <w:rFonts w:hint="cs"/>
          <w:rtl/>
        </w:rPr>
        <w:t>وَمَثۡوَىٰكُمۡ</w:t>
      </w:r>
      <w:r w:rsidRPr="004001CC">
        <w:rPr>
          <w:rtl/>
        </w:rPr>
        <w:t xml:space="preserve"> </w:t>
      </w:r>
      <w:r w:rsidRPr="004001CC">
        <w:rPr>
          <w:rFonts w:hint="cs"/>
          <w:rtl/>
        </w:rPr>
        <w:t>١٩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[محمد:</w:t>
      </w:r>
      <w:r w:rsidRPr="004001CC">
        <w:rPr>
          <w:rStyle w:val="7-Char"/>
          <w:rFonts w:hint="cs"/>
          <w:rtl/>
        </w:rPr>
        <w:t>19</w:t>
      </w:r>
      <w:r w:rsidRPr="004001CC">
        <w:rPr>
          <w:rStyle w:val="7-Char"/>
          <w:rtl/>
          <w:lang w:bidi="ar-SA"/>
        </w:rPr>
        <w:t>].</w:t>
      </w:r>
      <w:r w:rsidRPr="004001CC">
        <w:rPr>
          <w:rStyle w:val="7-Char"/>
          <w:rtl/>
        </w:rPr>
        <w:t xml:space="preserve"> </w:t>
      </w:r>
    </w:p>
    <w:p w:rsidR="006969A5" w:rsidRPr="004001CC" w:rsidRDefault="00A41663" w:rsidP="00656E79">
      <w:pPr>
        <w:pStyle w:val="4-"/>
        <w:rPr>
          <w:rFonts w:cs="Times New Roman"/>
          <w:rtl/>
        </w:rPr>
      </w:pPr>
      <w:r w:rsidRPr="004001CC">
        <w:rPr>
          <w:rFonts w:hint="cs"/>
          <w:b/>
          <w:bCs/>
          <w:rtl/>
        </w:rPr>
        <w:t>ترجمه</w:t>
      </w:r>
      <w:r w:rsidR="002D7F6D" w:rsidRPr="004001CC">
        <w:rPr>
          <w:rFonts w:hint="cs"/>
          <w:b/>
          <w:bCs/>
          <w:rtl/>
        </w:rPr>
        <w:t xml:space="preserve">: </w:t>
      </w:r>
      <w:r w:rsidR="008E4B4B" w:rsidRPr="004001CC">
        <w:rPr>
          <w:rFonts w:hint="cs"/>
          <w:rtl/>
        </w:rPr>
        <w:t>پس بدان که نیست خدای</w:t>
      </w:r>
      <w:r w:rsidRPr="004001CC">
        <w:rPr>
          <w:rFonts w:hint="cs"/>
          <w:rtl/>
        </w:rPr>
        <w:t>ی جز خدای کامل الذات و الصفات</w:t>
      </w:r>
      <w:r w:rsidR="008E4B4B" w:rsidRPr="004001CC">
        <w:rPr>
          <w:rFonts w:hint="cs"/>
          <w:rtl/>
        </w:rPr>
        <w:t>،</w:t>
      </w:r>
      <w:r w:rsidRPr="004001CC">
        <w:rPr>
          <w:rFonts w:hint="cs"/>
          <w:rtl/>
        </w:rPr>
        <w:t xml:space="preserve"> و برای گناه خود </w:t>
      </w:r>
      <w:r w:rsidR="008E4B4B" w:rsidRPr="004001CC">
        <w:rPr>
          <w:rFonts w:hint="cs"/>
          <w:rtl/>
        </w:rPr>
        <w:t xml:space="preserve">و برای مؤمنین و مؤمنات </w:t>
      </w:r>
      <w:r w:rsidRPr="004001CC">
        <w:rPr>
          <w:rFonts w:hint="cs"/>
          <w:rtl/>
        </w:rPr>
        <w:t>آمرز</w:t>
      </w:r>
      <w:r w:rsidR="00E3171E" w:rsidRPr="004001CC">
        <w:rPr>
          <w:rFonts w:hint="cs"/>
          <w:rtl/>
        </w:rPr>
        <w:t>ش</w:t>
      </w:r>
      <w:r w:rsidRPr="004001CC">
        <w:rPr>
          <w:rFonts w:hint="cs"/>
          <w:rtl/>
        </w:rPr>
        <w:t xml:space="preserve"> بخواه </w:t>
      </w:r>
      <w:r w:rsidR="001D01E7" w:rsidRPr="004001CC">
        <w:rPr>
          <w:rFonts w:hint="cs"/>
          <w:rtl/>
        </w:rPr>
        <w:t xml:space="preserve">و </w:t>
      </w:r>
      <w:r w:rsidR="009F00ED" w:rsidRPr="004001CC">
        <w:rPr>
          <w:rFonts w:hint="cs"/>
          <w:rtl/>
        </w:rPr>
        <w:t xml:space="preserve">خدا می‌داند جای رفتن و جای ماندنتان را(19). </w:t>
      </w:r>
    </w:p>
    <w:p w:rsidR="00FD6115" w:rsidRPr="004001CC" w:rsidRDefault="007E67E9" w:rsidP="00DF3503">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842A9" w:rsidRPr="004001CC">
        <w:rPr>
          <w:rStyle w:val="5-Char"/>
          <w:rFonts w:hint="cs"/>
          <w:rtl/>
        </w:rPr>
        <w:t>فَٱعۡلَمۡ...</w:t>
      </w:r>
      <w:r w:rsidR="009D1DFE" w:rsidRPr="004001CC">
        <w:rPr>
          <w:rFonts w:ascii="Traditional Arabic" w:hAnsi="Traditional Arabic" w:cs="Traditional Arabic"/>
          <w:b/>
          <w:color w:val="000000"/>
          <w:rtl/>
        </w:rPr>
        <w:t>﴾</w:t>
      </w:r>
      <w:r w:rsidR="00DB6544" w:rsidRPr="004001CC">
        <w:rPr>
          <w:rFonts w:hint="cs"/>
          <w:szCs w:val="28"/>
          <w:rtl/>
        </w:rPr>
        <w:t xml:space="preserve"> دلا</w:t>
      </w:r>
      <w:r w:rsidR="008E4B4B" w:rsidRPr="004001CC">
        <w:rPr>
          <w:rFonts w:hint="cs"/>
          <w:szCs w:val="28"/>
          <w:rtl/>
        </w:rPr>
        <w:t>ل</w:t>
      </w:r>
      <w:r w:rsidR="00DB6544" w:rsidRPr="004001CC">
        <w:rPr>
          <w:rFonts w:hint="cs"/>
          <w:szCs w:val="28"/>
          <w:rtl/>
        </w:rPr>
        <w:t xml:space="preserve">ت دارد که اول علم باید سپس عمل و دیگر اینکه توحید باید علمی باشد نه تقلیدی و دیگر اینکه کسی که گناه می‌کند علم او به توحید ناقص است. </w:t>
      </w:r>
      <w:r w:rsidR="000E16B7" w:rsidRPr="004001CC">
        <w:rPr>
          <w:rFonts w:hint="cs"/>
          <w:szCs w:val="28"/>
          <w:rtl/>
        </w:rPr>
        <w:t>و کلم</w:t>
      </w:r>
      <w:r w:rsidR="00117E64" w:rsidRPr="004001CC">
        <w:rPr>
          <w:rFonts w:hint="cs"/>
          <w:szCs w:val="28"/>
          <w:rtl/>
        </w:rPr>
        <w:t>ۀ</w:t>
      </w:r>
      <w:r w:rsidR="000E16B7" w:rsidRPr="004001CC">
        <w:rPr>
          <w:rFonts w:hint="cs"/>
          <w:szCs w:val="28"/>
          <w:rtl/>
        </w:rPr>
        <w:t xml:space="preserve"> </w:t>
      </w:r>
      <w:r w:rsidR="009D1DFE" w:rsidRPr="004001CC">
        <w:rPr>
          <w:rFonts w:ascii="Traditional Arabic" w:hAnsi="Traditional Arabic" w:cs="Traditional Arabic"/>
          <w:b/>
          <w:color w:val="000000"/>
          <w:rtl/>
        </w:rPr>
        <w:t>﴿</w:t>
      </w:r>
      <w:r w:rsidR="009842A9" w:rsidRPr="004001CC">
        <w:rPr>
          <w:rStyle w:val="5-Char"/>
          <w:rFonts w:hint="cs"/>
          <w:rtl/>
        </w:rPr>
        <w:t>لِذَنۢبِكَ</w:t>
      </w:r>
      <w:r w:rsidR="009D1DFE" w:rsidRPr="004001CC">
        <w:rPr>
          <w:rFonts w:ascii="Traditional Arabic" w:hAnsi="Traditional Arabic" w:cs="Traditional Arabic"/>
          <w:b/>
          <w:color w:val="000000"/>
          <w:rtl/>
        </w:rPr>
        <w:t>﴾</w:t>
      </w:r>
      <w:r w:rsidR="009842A9" w:rsidRPr="004001CC">
        <w:rPr>
          <w:rFonts w:ascii="Lotus Linotype" w:hAnsi="Lotus Linotype" w:cs="Lotus Linotype" w:hint="cs"/>
          <w:b/>
          <w:bCs/>
          <w:color w:val="000000"/>
          <w:rtl/>
        </w:rPr>
        <w:t xml:space="preserve"> </w:t>
      </w:r>
      <w:r w:rsidR="000E16B7" w:rsidRPr="004001CC">
        <w:rPr>
          <w:rFonts w:hint="cs"/>
          <w:szCs w:val="28"/>
          <w:rtl/>
        </w:rPr>
        <w:t>دلالت دارد بر گناه رسول و عدم عصمت انبیاء، ولی باید دانست که گناه رسول</w:t>
      </w:r>
      <w:r w:rsidR="00BF51B1" w:rsidRPr="004001CC">
        <w:rPr>
          <w:rFonts w:hint="cs"/>
          <w:szCs w:val="28"/>
          <w:rtl/>
        </w:rPr>
        <w:t xml:space="preserve"> </w:t>
      </w:r>
      <w:r w:rsidR="000E16B7" w:rsidRPr="004001CC">
        <w:rPr>
          <w:rFonts w:hint="cs"/>
          <w:szCs w:val="28"/>
          <w:rtl/>
        </w:rPr>
        <w:t>خدا</w:t>
      </w:r>
      <w:r w:rsidR="003D5952" w:rsidRPr="004001CC">
        <w:rPr>
          <w:rFonts w:cs="CTraditional Arabic" w:hint="cs"/>
          <w:szCs w:val="28"/>
          <w:rtl/>
        </w:rPr>
        <w:t>ص</w:t>
      </w:r>
      <w:r w:rsidR="002A63BE" w:rsidRPr="004001CC">
        <w:rPr>
          <w:rFonts w:hint="cs"/>
          <w:szCs w:val="28"/>
          <w:rtl/>
        </w:rPr>
        <w:t xml:space="preserve"> همان بی‌صبری او بوده از آزار قوم و از خدا فرجی </w:t>
      </w:r>
      <w:r w:rsidR="00131825" w:rsidRPr="004001CC">
        <w:rPr>
          <w:rFonts w:hint="cs"/>
          <w:szCs w:val="28"/>
          <w:rtl/>
        </w:rPr>
        <w:t>می‌خواسته ب</w:t>
      </w:r>
      <w:r w:rsidR="008E4B4B" w:rsidRPr="004001CC">
        <w:rPr>
          <w:rFonts w:hint="cs"/>
          <w:szCs w:val="28"/>
          <w:rtl/>
        </w:rPr>
        <w:t xml:space="preserve">ه </w:t>
      </w:r>
      <w:r w:rsidR="00131825" w:rsidRPr="004001CC">
        <w:rPr>
          <w:rFonts w:hint="cs"/>
          <w:szCs w:val="28"/>
          <w:rtl/>
        </w:rPr>
        <w:t>قرین</w:t>
      </w:r>
      <w:r w:rsidR="00117E64" w:rsidRPr="004001CC">
        <w:rPr>
          <w:rFonts w:hint="cs"/>
          <w:szCs w:val="28"/>
          <w:rtl/>
        </w:rPr>
        <w:t>ۀ</w:t>
      </w:r>
      <w:r w:rsidR="00131825" w:rsidRPr="004001CC">
        <w:rPr>
          <w:rFonts w:hint="cs"/>
          <w:szCs w:val="28"/>
          <w:rtl/>
        </w:rPr>
        <w:t xml:space="preserve"> آیات جهاد و غلب</w:t>
      </w:r>
      <w:r w:rsidR="00117E64" w:rsidRPr="004001CC">
        <w:rPr>
          <w:rFonts w:hint="cs"/>
          <w:szCs w:val="28"/>
          <w:rtl/>
        </w:rPr>
        <w:t>ۀ</w:t>
      </w:r>
      <w:r w:rsidR="00131825" w:rsidRPr="004001CC">
        <w:rPr>
          <w:rFonts w:hint="cs"/>
          <w:szCs w:val="28"/>
          <w:rtl/>
        </w:rPr>
        <w:t xml:space="preserve"> او بر دشمنان که چون خدا ب</w:t>
      </w:r>
      <w:r w:rsidR="008E4B4B" w:rsidRPr="004001CC">
        <w:rPr>
          <w:rFonts w:hint="cs"/>
          <w:szCs w:val="28"/>
          <w:rtl/>
        </w:rPr>
        <w:t xml:space="preserve">ه </w:t>
      </w:r>
      <w:r w:rsidR="00131825" w:rsidRPr="004001CC">
        <w:rPr>
          <w:rFonts w:hint="cs"/>
          <w:szCs w:val="28"/>
          <w:rtl/>
        </w:rPr>
        <w:t>واسط</w:t>
      </w:r>
      <w:r w:rsidR="00117E64" w:rsidRPr="004001CC">
        <w:rPr>
          <w:rFonts w:hint="cs"/>
          <w:szCs w:val="28"/>
          <w:rtl/>
        </w:rPr>
        <w:t>ۀ</w:t>
      </w:r>
      <w:r w:rsidR="00FB027C" w:rsidRPr="004001CC">
        <w:rPr>
          <w:rFonts w:hint="cs"/>
          <w:szCs w:val="28"/>
          <w:rtl/>
        </w:rPr>
        <w:t xml:space="preserve"> جهاد او را پیروز بر کفار نموده به او فرم</w:t>
      </w:r>
      <w:r w:rsidR="00BF51B1" w:rsidRPr="004001CC">
        <w:rPr>
          <w:rFonts w:hint="cs"/>
          <w:szCs w:val="28"/>
          <w:rtl/>
        </w:rPr>
        <w:t>و</w:t>
      </w:r>
      <w:r w:rsidR="00FB027C" w:rsidRPr="004001CC">
        <w:rPr>
          <w:rFonts w:hint="cs"/>
          <w:szCs w:val="28"/>
          <w:rtl/>
        </w:rPr>
        <w:t>ده حال از گناه بی‌صبری خود و بی‌صبری مؤمنین و مؤمنات توبه کن، و طبق این آیه رسول خدا</w:t>
      </w:r>
      <w:r w:rsidR="003D5952" w:rsidRPr="004001CC">
        <w:rPr>
          <w:rFonts w:cs="CTraditional Arabic" w:hint="cs"/>
          <w:szCs w:val="28"/>
          <w:rtl/>
        </w:rPr>
        <w:t>ص</w:t>
      </w:r>
      <w:r w:rsidR="00951E74" w:rsidRPr="004001CC">
        <w:rPr>
          <w:rFonts w:hint="cs"/>
          <w:szCs w:val="28"/>
          <w:rtl/>
        </w:rPr>
        <w:t xml:space="preserve"> برای خود و مؤمنین و مؤمنات استغ</w:t>
      </w:r>
      <w:r w:rsidR="00BF51B1" w:rsidRPr="004001CC">
        <w:rPr>
          <w:rFonts w:hint="cs"/>
          <w:szCs w:val="28"/>
          <w:rtl/>
        </w:rPr>
        <w:t>ف</w:t>
      </w:r>
      <w:r w:rsidR="00951E74" w:rsidRPr="004001CC">
        <w:rPr>
          <w:rFonts w:hint="cs"/>
          <w:szCs w:val="28"/>
          <w:rtl/>
        </w:rPr>
        <w:t>ار می‌نموده</w:t>
      </w:r>
      <w:r w:rsidR="00BF51B1" w:rsidRPr="004001CC">
        <w:rPr>
          <w:rFonts w:hint="cs"/>
          <w:szCs w:val="28"/>
          <w:rtl/>
        </w:rPr>
        <w:t>، حال جای تعجب است از قول آن کس</w:t>
      </w:r>
      <w:r w:rsidR="00951E74" w:rsidRPr="004001CC">
        <w:rPr>
          <w:rFonts w:hint="cs"/>
          <w:szCs w:val="28"/>
          <w:rtl/>
        </w:rPr>
        <w:t xml:space="preserve">انی که مرتکب همه نوع </w:t>
      </w:r>
      <w:r w:rsidR="00321ED8" w:rsidRPr="004001CC">
        <w:rPr>
          <w:rFonts w:hint="cs"/>
          <w:szCs w:val="28"/>
          <w:rtl/>
        </w:rPr>
        <w:t>گناه می</w:t>
      </w:r>
      <w:r w:rsidR="00321ED8" w:rsidRPr="004001CC">
        <w:rPr>
          <w:rFonts w:hint="eastAsia"/>
          <w:szCs w:val="28"/>
          <w:rtl/>
        </w:rPr>
        <w:t xml:space="preserve">‌شوند به این </w:t>
      </w:r>
      <w:r w:rsidR="00321ED8" w:rsidRPr="004001CC">
        <w:rPr>
          <w:rFonts w:hint="cs"/>
          <w:szCs w:val="28"/>
          <w:rtl/>
        </w:rPr>
        <w:t>بهانه که ائمه شفیع آنان بوده و با پارتی بازی آنان را به بهشت می‌برند</w:t>
      </w:r>
      <w:r w:rsidR="00684941" w:rsidRPr="004001CC">
        <w:rPr>
          <w:rFonts w:hint="cs"/>
          <w:szCs w:val="28"/>
          <w:rtl/>
        </w:rPr>
        <w:t>!</w:t>
      </w:r>
      <w:r w:rsidR="00321ED8" w:rsidRPr="004001CC">
        <w:rPr>
          <w:rFonts w:hint="cs"/>
          <w:szCs w:val="28"/>
          <w:rtl/>
        </w:rPr>
        <w:t xml:space="preserve"> واقعا باید ب</w:t>
      </w:r>
      <w:r w:rsidR="008E4B4B" w:rsidRPr="004001CC">
        <w:rPr>
          <w:rFonts w:hint="cs"/>
          <w:szCs w:val="28"/>
          <w:rtl/>
        </w:rPr>
        <w:t xml:space="preserve">ه </w:t>
      </w:r>
      <w:r w:rsidR="00321ED8" w:rsidRPr="004001CC">
        <w:rPr>
          <w:rFonts w:hint="cs"/>
          <w:szCs w:val="28"/>
          <w:rtl/>
        </w:rPr>
        <w:t>حال آنان گریست. به</w:t>
      </w:r>
      <w:r w:rsidR="008E4B4B" w:rsidRPr="004001CC">
        <w:rPr>
          <w:rFonts w:hint="cs"/>
          <w:szCs w:val="28"/>
          <w:rtl/>
        </w:rPr>
        <w:t xml:space="preserve"> هر</w:t>
      </w:r>
      <w:r w:rsidR="00321ED8" w:rsidRPr="004001CC">
        <w:rPr>
          <w:rFonts w:hint="cs"/>
          <w:szCs w:val="28"/>
          <w:rtl/>
        </w:rPr>
        <w:t>حال از این آیه و مانند آن استفاده می‌شود عدم عصمت فرد یا افراد معین، علاوه بر این</w:t>
      </w:r>
      <w:r w:rsidR="008E4B4B" w:rsidRPr="004001CC">
        <w:rPr>
          <w:rFonts w:hint="cs"/>
          <w:szCs w:val="28"/>
          <w:rtl/>
        </w:rPr>
        <w:t>،</w:t>
      </w:r>
      <w:r w:rsidR="00321ED8" w:rsidRPr="004001CC">
        <w:rPr>
          <w:rFonts w:hint="cs"/>
          <w:szCs w:val="28"/>
          <w:rtl/>
        </w:rPr>
        <w:t xml:space="preserve"> چنانکه </w:t>
      </w:r>
      <w:r w:rsidR="00D3679C" w:rsidRPr="004001CC">
        <w:rPr>
          <w:rFonts w:hint="cs"/>
          <w:szCs w:val="28"/>
          <w:rtl/>
        </w:rPr>
        <w:t>ذکر شد کلمات ائمه نیز دلالت صریح بر عدم عصمت ایشان دارد و حضرت علی</w:t>
      </w:r>
      <w:r w:rsidR="00684CBD" w:rsidRPr="004001CC">
        <w:rPr>
          <w:rFonts w:ascii="AGA Arabesque" w:hAnsi="AGA Arabesque" w:hint="cs"/>
          <w:sz w:val="26"/>
          <w:szCs w:val="28"/>
        </w:rPr>
        <w:t></w:t>
      </w:r>
      <w:r w:rsidR="00E92562" w:rsidRPr="004001CC">
        <w:rPr>
          <w:rFonts w:hint="cs"/>
          <w:szCs w:val="28"/>
          <w:rtl/>
        </w:rPr>
        <w:t xml:space="preserve"> در نهج البلاغه می‌فرماید</w:t>
      </w:r>
      <w:r w:rsidR="002D7F6D" w:rsidRPr="004001CC">
        <w:rPr>
          <w:rFonts w:hint="cs"/>
          <w:szCs w:val="28"/>
          <w:rtl/>
        </w:rPr>
        <w:t xml:space="preserve">: </w:t>
      </w:r>
      <w:r w:rsidR="00E92562" w:rsidRPr="004001CC">
        <w:rPr>
          <w:rFonts w:hint="cs"/>
          <w:szCs w:val="28"/>
          <w:rtl/>
        </w:rPr>
        <w:t>من خود را بالاتر از خطاکار نمی‌دانم</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99"/>
      </w:r>
      <w:r w:rsidR="00D0693F" w:rsidRPr="004001CC">
        <w:rPr>
          <w:rStyle w:val="FootnoteReference"/>
          <w:rFonts w:cs="Arabic11 BT"/>
          <w:szCs w:val="28"/>
          <w:rtl/>
          <w:lang w:bidi="ar-SA"/>
        </w:rPr>
        <w:t>)</w:t>
      </w:r>
      <w:r w:rsidR="00E92562" w:rsidRPr="004001CC">
        <w:rPr>
          <w:rFonts w:hint="cs"/>
          <w:szCs w:val="28"/>
          <w:rtl/>
        </w:rPr>
        <w:t>، و ما ذیل آی</w:t>
      </w:r>
      <w:r w:rsidR="00117E64" w:rsidRPr="004001CC">
        <w:rPr>
          <w:rFonts w:hint="cs"/>
          <w:szCs w:val="28"/>
          <w:rtl/>
        </w:rPr>
        <w:t>ۀ</w:t>
      </w:r>
      <w:r w:rsidR="00E92562" w:rsidRPr="004001CC">
        <w:rPr>
          <w:rFonts w:hint="cs"/>
          <w:szCs w:val="28"/>
          <w:rtl/>
        </w:rPr>
        <w:t xml:space="preserve"> تطهیر در سور</w:t>
      </w:r>
      <w:r w:rsidR="00117E64" w:rsidRPr="004001CC">
        <w:rPr>
          <w:rFonts w:hint="cs"/>
          <w:szCs w:val="28"/>
          <w:rtl/>
        </w:rPr>
        <w:t>ۀ</w:t>
      </w:r>
      <w:r w:rsidR="00E92562" w:rsidRPr="004001CC">
        <w:rPr>
          <w:rFonts w:hint="cs"/>
          <w:szCs w:val="28"/>
          <w:rtl/>
        </w:rPr>
        <w:t xml:space="preserve"> احزاب و آیات دیگر در این مورد توضیحاتی دادیم. ب</w:t>
      </w:r>
      <w:r w:rsidR="008E4B4B" w:rsidRPr="004001CC">
        <w:rPr>
          <w:rFonts w:hint="cs"/>
          <w:szCs w:val="28"/>
          <w:rtl/>
        </w:rPr>
        <w:t xml:space="preserve">ه </w:t>
      </w:r>
      <w:r w:rsidR="00E92562" w:rsidRPr="004001CC">
        <w:rPr>
          <w:rFonts w:hint="cs"/>
          <w:szCs w:val="28"/>
          <w:rtl/>
        </w:rPr>
        <w:t xml:space="preserve">علاوه دلیل عقلی است که اگر بنا باشد بشری ذاتا معصوم باشد و قدرت ارتکاب گناه نداشته باشد و خدا او را چنین آفریده باشد دیگر برای ترک گناه </w:t>
      </w:r>
      <w:r w:rsidR="00BF51B1" w:rsidRPr="004001CC">
        <w:rPr>
          <w:rFonts w:hint="cs"/>
          <w:szCs w:val="28"/>
          <w:rtl/>
        </w:rPr>
        <w:t>اجری ندارد و</w:t>
      </w:r>
      <w:r w:rsidR="00FB1941" w:rsidRPr="004001CC">
        <w:rPr>
          <w:rFonts w:hint="cs"/>
          <w:szCs w:val="28"/>
          <w:rtl/>
        </w:rPr>
        <w:t xml:space="preserve"> </w:t>
      </w:r>
      <w:r w:rsidR="00BF51B1" w:rsidRPr="004001CC">
        <w:rPr>
          <w:rFonts w:hint="cs"/>
          <w:szCs w:val="28"/>
          <w:rtl/>
        </w:rPr>
        <w:t>برای او در بار</w:t>
      </w:r>
      <w:r w:rsidR="008E4B4B" w:rsidRPr="004001CC">
        <w:rPr>
          <w:rFonts w:hint="cs"/>
          <w:szCs w:val="28"/>
          <w:rtl/>
        </w:rPr>
        <w:t>ۀ</w:t>
      </w:r>
      <w:r w:rsidR="00BF51B1" w:rsidRPr="004001CC">
        <w:rPr>
          <w:rFonts w:hint="cs"/>
          <w:szCs w:val="28"/>
          <w:rtl/>
        </w:rPr>
        <w:t xml:space="preserve"> تقوی وترک محرمات </w:t>
      </w:r>
      <w:r w:rsidR="00E92562" w:rsidRPr="004001CC">
        <w:rPr>
          <w:rFonts w:hint="cs"/>
          <w:szCs w:val="28"/>
          <w:rtl/>
        </w:rPr>
        <w:t>فضیلتی نیست و آن کسی که معصوم نبوده و حفظ نف</w:t>
      </w:r>
      <w:r w:rsidR="008E4B4B" w:rsidRPr="004001CC">
        <w:rPr>
          <w:rFonts w:hint="cs"/>
          <w:szCs w:val="28"/>
          <w:rtl/>
        </w:rPr>
        <w:t>س نموده و ترک گناه کرده برتر ازاوست، و</w:t>
      </w:r>
      <w:r w:rsidR="00E92562" w:rsidRPr="004001CC">
        <w:rPr>
          <w:rFonts w:hint="cs"/>
          <w:szCs w:val="28"/>
          <w:rtl/>
        </w:rPr>
        <w:t>ب</w:t>
      </w:r>
      <w:r w:rsidR="008E4B4B" w:rsidRPr="004001CC">
        <w:rPr>
          <w:rFonts w:hint="cs"/>
          <w:szCs w:val="28"/>
          <w:rtl/>
        </w:rPr>
        <w:t xml:space="preserve">ه </w:t>
      </w:r>
      <w:r w:rsidR="00E92562" w:rsidRPr="004001CC">
        <w:rPr>
          <w:rFonts w:hint="cs"/>
          <w:szCs w:val="28"/>
          <w:rtl/>
        </w:rPr>
        <w:t>اضافه اگر انبیاء</w:t>
      </w:r>
      <w:r w:rsidR="008E4B4B" w:rsidRPr="004001CC">
        <w:rPr>
          <w:rFonts w:hint="cs"/>
          <w:szCs w:val="28"/>
          <w:rtl/>
        </w:rPr>
        <w:t xml:space="preserve"> و</w:t>
      </w:r>
      <w:r w:rsidR="003F4383" w:rsidRPr="004001CC">
        <w:rPr>
          <w:rFonts w:hint="cs"/>
          <w:szCs w:val="28"/>
          <w:rtl/>
        </w:rPr>
        <w:t>اولیا خ</w:t>
      </w:r>
      <w:r w:rsidR="008E4B4B" w:rsidRPr="004001CC">
        <w:rPr>
          <w:rFonts w:hint="cs"/>
          <w:szCs w:val="28"/>
          <w:rtl/>
        </w:rPr>
        <w:t>لقتاً معصوم باشند و سایر مردم خلقتشان چنین نباشد</w:t>
      </w:r>
      <w:r w:rsidR="003F4383" w:rsidRPr="004001CC">
        <w:rPr>
          <w:rFonts w:hint="cs"/>
          <w:szCs w:val="28"/>
          <w:rtl/>
        </w:rPr>
        <w:t xml:space="preserve"> و</w:t>
      </w:r>
      <w:r w:rsidR="008E4B4B" w:rsidRPr="004001CC">
        <w:rPr>
          <w:rFonts w:hint="cs"/>
          <w:szCs w:val="28"/>
          <w:rtl/>
        </w:rPr>
        <w:t>لی</w:t>
      </w:r>
      <w:r w:rsidR="003F4383" w:rsidRPr="004001CC">
        <w:rPr>
          <w:rFonts w:hint="cs"/>
          <w:szCs w:val="28"/>
          <w:rtl/>
        </w:rPr>
        <w:t xml:space="preserve"> ترک گناه کرده‌اند باید برتر و مقامشان بالاتر باشد و حال آن که چنین نیست. ب</w:t>
      </w:r>
      <w:r w:rsidR="008E4B4B" w:rsidRPr="004001CC">
        <w:rPr>
          <w:rFonts w:hint="cs"/>
          <w:szCs w:val="28"/>
          <w:rtl/>
        </w:rPr>
        <w:t xml:space="preserve">ه </w:t>
      </w:r>
      <w:r w:rsidR="003F4383" w:rsidRPr="004001CC">
        <w:rPr>
          <w:rFonts w:hint="cs"/>
          <w:szCs w:val="28"/>
          <w:rtl/>
        </w:rPr>
        <w:t>اضافه کسی که می‌گوید انبیاء و اولیاء معصومند باید دلیلی از کتاب خدا بیاورد و حال آن که چنین دلیلی در کتاب خدا نیست، بلکه در کتاب خدا ذکر شده که ا</w:t>
      </w:r>
      <w:r w:rsidR="000B66E8" w:rsidRPr="004001CC">
        <w:rPr>
          <w:rFonts w:hint="cs"/>
          <w:szCs w:val="28"/>
          <w:rtl/>
        </w:rPr>
        <w:t>کث</w:t>
      </w:r>
      <w:r w:rsidR="003F4383" w:rsidRPr="004001CC">
        <w:rPr>
          <w:rFonts w:hint="cs"/>
          <w:szCs w:val="28"/>
          <w:rtl/>
        </w:rPr>
        <w:t>ر انبیاء مرتکب گناهی شده‌اند و یا ممکن است مرتکب شوند،</w:t>
      </w:r>
      <w:r w:rsidR="00AB73E4" w:rsidRPr="004001CC">
        <w:rPr>
          <w:rFonts w:hint="cs"/>
          <w:szCs w:val="28"/>
          <w:rtl/>
        </w:rPr>
        <w:t xml:space="preserve"> مانند آی</w:t>
      </w:r>
      <w:r w:rsidR="00117E64" w:rsidRPr="004001CC">
        <w:rPr>
          <w:rFonts w:hint="cs"/>
          <w:szCs w:val="28"/>
          <w:rtl/>
        </w:rPr>
        <w:t>ۀ</w:t>
      </w:r>
      <w:r w:rsidR="00AB73E4" w:rsidRPr="004001CC">
        <w:rPr>
          <w:rFonts w:hint="cs"/>
          <w:szCs w:val="28"/>
          <w:rtl/>
        </w:rPr>
        <w:t xml:space="preserve"> 121</w:t>
      </w:r>
      <w:r w:rsidR="00D7593C" w:rsidRPr="004001CC">
        <w:rPr>
          <w:rFonts w:hint="cs"/>
          <w:szCs w:val="28"/>
          <w:rtl/>
        </w:rPr>
        <w:t xml:space="preserve"> سور</w:t>
      </w:r>
      <w:r w:rsidR="00117E64" w:rsidRPr="004001CC">
        <w:rPr>
          <w:rFonts w:hint="cs"/>
          <w:szCs w:val="28"/>
          <w:rtl/>
        </w:rPr>
        <w:t>ۀ</w:t>
      </w:r>
      <w:r w:rsidR="00D7593C" w:rsidRPr="004001CC">
        <w:rPr>
          <w:rFonts w:hint="cs"/>
          <w:szCs w:val="28"/>
          <w:rtl/>
        </w:rPr>
        <w:t xml:space="preserve"> طه</w:t>
      </w:r>
      <w:r w:rsidR="002D7F6D" w:rsidRPr="004001CC">
        <w:rPr>
          <w:rFonts w:hint="cs"/>
          <w:szCs w:val="28"/>
          <w:rtl/>
        </w:rPr>
        <w:t xml:space="preserve">: </w:t>
      </w:r>
      <w:r w:rsidR="00DF3503" w:rsidRPr="004001CC">
        <w:rPr>
          <w:rFonts w:ascii="Traditional Arabic" w:hAnsi="Traditional Arabic" w:cs="Traditional Arabic"/>
          <w:color w:val="000000"/>
          <w:sz w:val="32"/>
          <w:szCs w:val="28"/>
          <w:shd w:val="clear" w:color="auto" w:fill="FFFFFF"/>
          <w:rtl/>
        </w:rPr>
        <w:t>﴿</w:t>
      </w:r>
      <w:r w:rsidR="00DF3503" w:rsidRPr="004001CC">
        <w:rPr>
          <w:rFonts w:ascii="Traditional Arabic" w:hAnsi="Traditional Arabic" w:cs="KFGQPC Uthmanic Script HAFS"/>
          <w:color w:val="000000"/>
          <w:sz w:val="32"/>
          <w:szCs w:val="28"/>
          <w:shd w:val="clear" w:color="auto" w:fill="FFFFFF"/>
          <w:rtl/>
        </w:rPr>
        <w:t>وَعَصَىٰٓ ءَادَمُ</w:t>
      </w:r>
      <w:r w:rsidR="00DF3503" w:rsidRPr="004001CC">
        <w:rPr>
          <w:rFonts w:ascii="Traditional Arabic" w:hAnsi="Traditional Arabic" w:cs="Traditional Arabic"/>
          <w:color w:val="000000"/>
          <w:sz w:val="32"/>
          <w:szCs w:val="28"/>
          <w:shd w:val="clear" w:color="auto" w:fill="FFFFFF"/>
          <w:rtl/>
        </w:rPr>
        <w:t>﴾</w:t>
      </w:r>
      <w:r w:rsidR="00006114" w:rsidRPr="004001CC">
        <w:rPr>
          <w:rFonts w:hint="cs"/>
          <w:szCs w:val="28"/>
          <w:rtl/>
        </w:rPr>
        <w:t>، و آی</w:t>
      </w:r>
      <w:r w:rsidR="00117E64" w:rsidRPr="004001CC">
        <w:rPr>
          <w:rFonts w:hint="cs"/>
          <w:szCs w:val="28"/>
          <w:rtl/>
        </w:rPr>
        <w:t>ۀ</w:t>
      </w:r>
      <w:r w:rsidR="00006114" w:rsidRPr="004001CC">
        <w:rPr>
          <w:rFonts w:hint="cs"/>
          <w:szCs w:val="28"/>
          <w:rtl/>
        </w:rPr>
        <w:t xml:space="preserve"> 15 سور</w:t>
      </w:r>
      <w:r w:rsidR="00117E64" w:rsidRPr="004001CC">
        <w:rPr>
          <w:rFonts w:hint="cs"/>
          <w:szCs w:val="28"/>
          <w:rtl/>
        </w:rPr>
        <w:t>ۀ</w:t>
      </w:r>
      <w:r w:rsidR="00006114" w:rsidRPr="004001CC">
        <w:rPr>
          <w:rFonts w:hint="cs"/>
          <w:szCs w:val="28"/>
          <w:rtl/>
        </w:rPr>
        <w:t xml:space="preserve"> انعام</w:t>
      </w:r>
      <w:r w:rsidR="002D7F6D" w:rsidRPr="004001CC">
        <w:rPr>
          <w:rFonts w:hint="cs"/>
          <w:szCs w:val="28"/>
          <w:rtl/>
        </w:rPr>
        <w:t xml:space="preserve">: </w:t>
      </w:r>
    </w:p>
    <w:p w:rsidR="009842A9" w:rsidRPr="004001CC" w:rsidRDefault="009842A9" w:rsidP="007A7C47">
      <w:pPr>
        <w:pStyle w:val="5-"/>
        <w:rPr>
          <w:rFonts w:ascii="Times New Roman" w:hAnsi="Times New Roman" w:cs="B Lotus"/>
          <w:sz w:val="26"/>
          <w:szCs w:val="26"/>
          <w:rtl/>
          <w:lang w:bidi="fa-IR"/>
        </w:rPr>
      </w:pPr>
      <w:r w:rsidRPr="004001CC">
        <w:rPr>
          <w:rFonts w:ascii="Traditional Arabic" w:hAnsi="Traditional Arabic" w:cs="Traditional Arabic"/>
          <w:sz w:val="26"/>
          <w:szCs w:val="26"/>
          <w:rtl/>
          <w:lang w:bidi="fa-IR"/>
        </w:rPr>
        <w:t>﴿</w:t>
      </w:r>
      <w:r w:rsidRPr="004001CC">
        <w:rPr>
          <w:rFonts w:hint="eastAsia"/>
          <w:rtl/>
        </w:rPr>
        <w:t>قُل</w:t>
      </w:r>
      <w:r w:rsidRPr="004001CC">
        <w:rPr>
          <w:rFonts w:hint="cs"/>
          <w:rtl/>
        </w:rPr>
        <w:t>ۡ</w:t>
      </w:r>
      <w:r w:rsidRPr="004001CC">
        <w:rPr>
          <w:rtl/>
        </w:rPr>
        <w:t xml:space="preserve"> </w:t>
      </w:r>
      <w:r w:rsidRPr="004001CC">
        <w:rPr>
          <w:rFonts w:hint="eastAsia"/>
          <w:rtl/>
        </w:rPr>
        <w:t>إِنِّي</w:t>
      </w:r>
      <w:r w:rsidRPr="004001CC">
        <w:rPr>
          <w:rFonts w:hint="cs"/>
          <w:rtl/>
        </w:rPr>
        <w:t>ٓ</w:t>
      </w:r>
      <w:r w:rsidRPr="004001CC">
        <w:rPr>
          <w:rtl/>
        </w:rPr>
        <w:t xml:space="preserve"> </w:t>
      </w:r>
      <w:r w:rsidRPr="004001CC">
        <w:rPr>
          <w:rFonts w:hint="eastAsia"/>
          <w:rtl/>
        </w:rPr>
        <w:t>أَخَافُ</w:t>
      </w:r>
      <w:r w:rsidRPr="004001CC">
        <w:rPr>
          <w:rtl/>
        </w:rPr>
        <w:t xml:space="preserve"> </w:t>
      </w:r>
      <w:r w:rsidRPr="004001CC">
        <w:rPr>
          <w:rFonts w:hint="eastAsia"/>
          <w:rtl/>
        </w:rPr>
        <w:t>إِن</w:t>
      </w:r>
      <w:r w:rsidRPr="004001CC">
        <w:rPr>
          <w:rFonts w:hint="cs"/>
          <w:rtl/>
        </w:rPr>
        <w:t>ۡ</w:t>
      </w:r>
      <w:r w:rsidRPr="004001CC">
        <w:rPr>
          <w:rtl/>
        </w:rPr>
        <w:t xml:space="preserve"> </w:t>
      </w:r>
      <w:r w:rsidRPr="004001CC">
        <w:rPr>
          <w:rFonts w:hint="eastAsia"/>
          <w:rtl/>
        </w:rPr>
        <w:t>عَصَي</w:t>
      </w:r>
      <w:r w:rsidRPr="004001CC">
        <w:rPr>
          <w:rFonts w:hint="cs"/>
          <w:rtl/>
        </w:rPr>
        <w:t>ۡ</w:t>
      </w:r>
      <w:r w:rsidRPr="004001CC">
        <w:rPr>
          <w:rFonts w:hint="eastAsia"/>
          <w:rtl/>
        </w:rPr>
        <w:t>تُ</w:t>
      </w:r>
      <w:r w:rsidRPr="004001CC">
        <w:rPr>
          <w:rtl/>
        </w:rPr>
        <w:t xml:space="preserve"> </w:t>
      </w:r>
      <w:r w:rsidRPr="004001CC">
        <w:rPr>
          <w:rFonts w:hint="eastAsia"/>
          <w:rtl/>
        </w:rPr>
        <w:t>رَبِّي</w:t>
      </w:r>
      <w:r w:rsidRPr="004001CC">
        <w:rPr>
          <w:rtl/>
        </w:rPr>
        <w:t xml:space="preserve"> </w:t>
      </w:r>
      <w:r w:rsidRPr="004001CC">
        <w:rPr>
          <w:rFonts w:hint="eastAsia"/>
          <w:rtl/>
        </w:rPr>
        <w:t>عَذَابَ</w:t>
      </w:r>
      <w:r w:rsidRPr="004001CC">
        <w:rPr>
          <w:rtl/>
        </w:rPr>
        <w:t xml:space="preserve"> </w:t>
      </w:r>
      <w:r w:rsidRPr="004001CC">
        <w:rPr>
          <w:rFonts w:hint="eastAsia"/>
          <w:rtl/>
        </w:rPr>
        <w:t>يَو</w:t>
      </w:r>
      <w:r w:rsidRPr="004001CC">
        <w:rPr>
          <w:rFonts w:hint="cs"/>
          <w:rtl/>
        </w:rPr>
        <w:t>ۡ</w:t>
      </w:r>
      <w:r w:rsidRPr="004001CC">
        <w:rPr>
          <w:rFonts w:hint="eastAsia"/>
          <w:rtl/>
        </w:rPr>
        <w:t>مٍ</w:t>
      </w:r>
      <w:r w:rsidRPr="004001CC">
        <w:rPr>
          <w:rtl/>
        </w:rPr>
        <w:t xml:space="preserve"> </w:t>
      </w:r>
      <w:r w:rsidRPr="004001CC">
        <w:rPr>
          <w:rFonts w:hint="eastAsia"/>
          <w:rtl/>
        </w:rPr>
        <w:t>عَظِيم</w:t>
      </w:r>
      <w:r w:rsidRPr="004001CC">
        <w:rPr>
          <w:rFonts w:hint="cs"/>
          <w:rtl/>
        </w:rPr>
        <w:t>ٖ</w:t>
      </w:r>
      <w:r w:rsidRPr="004001CC">
        <w:rPr>
          <w:rFonts w:ascii="Traditional Arabic" w:hAnsi="Traditional Arabic" w:cs="Traditional Arabic"/>
          <w:sz w:val="26"/>
          <w:szCs w:val="26"/>
          <w:rtl/>
          <w:lang w:bidi="fa-IR"/>
        </w:rPr>
        <w:t>﴾</w:t>
      </w:r>
      <w:r w:rsidR="00D0693F" w:rsidRPr="004001CC">
        <w:rPr>
          <w:rStyle w:val="FootnoteReference"/>
          <w:rFonts w:cs="Arabic11 BT"/>
          <w:szCs w:val="28"/>
          <w:rtl/>
        </w:rPr>
        <w:t>(</w:t>
      </w:r>
      <w:r w:rsidR="00D0693F" w:rsidRPr="004001CC">
        <w:rPr>
          <w:rStyle w:val="FootnoteReference"/>
          <w:rFonts w:cs="Arabic11 BT"/>
          <w:szCs w:val="28"/>
          <w:rtl/>
        </w:rPr>
        <w:footnoteReference w:id="100"/>
      </w:r>
      <w:r w:rsidR="00D0693F" w:rsidRPr="004001CC">
        <w:rPr>
          <w:rStyle w:val="FootnoteReference"/>
          <w:rFonts w:cs="Arabic11 BT"/>
          <w:szCs w:val="28"/>
          <w:rtl/>
        </w:rPr>
        <w:t>)</w:t>
      </w:r>
    </w:p>
    <w:p w:rsidR="00FD6115" w:rsidRPr="004001CC" w:rsidRDefault="00EF7A9A" w:rsidP="00F1392D">
      <w:pPr>
        <w:pStyle w:val="1-"/>
        <w:spacing w:line="233" w:lineRule="auto"/>
        <w:rPr>
          <w:szCs w:val="28"/>
          <w:rtl/>
        </w:rPr>
      </w:pPr>
      <w:r w:rsidRPr="004001CC">
        <w:rPr>
          <w:rFonts w:hint="cs"/>
          <w:szCs w:val="28"/>
          <w:rtl/>
        </w:rPr>
        <w:t>و آی</w:t>
      </w:r>
      <w:r w:rsidR="00117E64" w:rsidRPr="004001CC">
        <w:rPr>
          <w:rFonts w:hint="cs"/>
          <w:szCs w:val="28"/>
          <w:rtl/>
        </w:rPr>
        <w:t>ۀ</w:t>
      </w:r>
      <w:r w:rsidRPr="004001CC">
        <w:rPr>
          <w:rFonts w:hint="cs"/>
          <w:szCs w:val="28"/>
          <w:rtl/>
        </w:rPr>
        <w:t xml:space="preserve"> </w:t>
      </w:r>
      <w:r w:rsidR="008E4B4B" w:rsidRPr="004001CC">
        <w:rPr>
          <w:rFonts w:hint="cs"/>
          <w:szCs w:val="28"/>
          <w:rtl/>
        </w:rPr>
        <w:t>23</w:t>
      </w:r>
      <w:r w:rsidRPr="004001CC">
        <w:rPr>
          <w:rFonts w:hint="cs"/>
          <w:szCs w:val="28"/>
          <w:rtl/>
        </w:rPr>
        <w:t xml:space="preserve"> سور</w:t>
      </w:r>
      <w:r w:rsidR="00117E64" w:rsidRPr="004001CC">
        <w:rPr>
          <w:rFonts w:hint="cs"/>
          <w:szCs w:val="28"/>
          <w:rtl/>
        </w:rPr>
        <w:t>ۀ</w:t>
      </w:r>
      <w:r w:rsidRPr="004001CC">
        <w:rPr>
          <w:rFonts w:hint="cs"/>
          <w:szCs w:val="28"/>
          <w:rtl/>
        </w:rPr>
        <w:t xml:space="preserve"> اعراف</w:t>
      </w:r>
      <w:r w:rsidR="002D7F6D" w:rsidRPr="004001CC">
        <w:rPr>
          <w:rFonts w:hint="cs"/>
          <w:szCs w:val="28"/>
          <w:rtl/>
        </w:rPr>
        <w:t xml:space="preserve">: </w:t>
      </w:r>
    </w:p>
    <w:p w:rsidR="00AE6A4C" w:rsidRPr="004001CC" w:rsidRDefault="009842A9" w:rsidP="007A7C47">
      <w:pPr>
        <w:pStyle w:val="5-"/>
        <w:rPr>
          <w:rFonts w:ascii="Times New Roman" w:hAnsi="Times New Roman" w:cs="B Lotus"/>
          <w:sz w:val="26"/>
          <w:szCs w:val="26"/>
          <w:rtl/>
          <w:lang w:bidi="fa-IR"/>
        </w:rPr>
      </w:pPr>
      <w:r w:rsidRPr="004001CC">
        <w:rPr>
          <w:rFonts w:ascii="Traditional Arabic" w:hAnsi="Traditional Arabic" w:cs="Traditional Arabic"/>
          <w:sz w:val="26"/>
          <w:szCs w:val="26"/>
          <w:rtl/>
          <w:lang w:bidi="fa-IR"/>
        </w:rPr>
        <w:t>﴿</w:t>
      </w:r>
      <w:r w:rsidRPr="004001CC">
        <w:rPr>
          <w:rFonts w:hint="eastAsia"/>
          <w:rtl/>
        </w:rPr>
        <w:t>قَالَا</w:t>
      </w:r>
      <w:r w:rsidRPr="004001CC">
        <w:rPr>
          <w:rtl/>
        </w:rPr>
        <w:t xml:space="preserve"> </w:t>
      </w:r>
      <w:r w:rsidRPr="004001CC">
        <w:rPr>
          <w:rFonts w:hint="eastAsia"/>
          <w:rtl/>
        </w:rPr>
        <w:t>رَبَّنَا</w:t>
      </w:r>
      <w:r w:rsidRPr="004001CC">
        <w:rPr>
          <w:rtl/>
        </w:rPr>
        <w:t xml:space="preserve"> </w:t>
      </w:r>
      <w:r w:rsidRPr="004001CC">
        <w:rPr>
          <w:rFonts w:hint="eastAsia"/>
          <w:rtl/>
        </w:rPr>
        <w:t>ظَلَم</w:t>
      </w:r>
      <w:r w:rsidRPr="004001CC">
        <w:rPr>
          <w:rFonts w:hint="cs"/>
          <w:rtl/>
        </w:rPr>
        <w:t>ۡ</w:t>
      </w:r>
      <w:r w:rsidRPr="004001CC">
        <w:rPr>
          <w:rFonts w:hint="eastAsia"/>
          <w:rtl/>
        </w:rPr>
        <w:t>نَا</w:t>
      </w:r>
      <w:r w:rsidRPr="004001CC">
        <w:rPr>
          <w:rFonts w:hint="cs"/>
          <w:rtl/>
        </w:rPr>
        <w:t>ٓ</w:t>
      </w:r>
      <w:r w:rsidRPr="004001CC">
        <w:rPr>
          <w:rtl/>
        </w:rPr>
        <w:t xml:space="preserve"> </w:t>
      </w:r>
      <w:r w:rsidRPr="004001CC">
        <w:rPr>
          <w:rFonts w:hint="eastAsia"/>
          <w:rtl/>
        </w:rPr>
        <w:t>أَنفُسَنَا</w:t>
      </w:r>
      <w:r w:rsidRPr="004001CC">
        <w:rPr>
          <w:rFonts w:ascii="Traditional Arabic" w:hAnsi="Traditional Arabic" w:cs="Traditional Arabic"/>
          <w:sz w:val="26"/>
          <w:szCs w:val="26"/>
          <w:rtl/>
          <w:lang w:bidi="fa-IR"/>
        </w:rPr>
        <w:t>﴾</w:t>
      </w:r>
      <w:r w:rsidR="00D0693F" w:rsidRPr="004001CC">
        <w:rPr>
          <w:rStyle w:val="FootnoteReference"/>
          <w:rFonts w:cs="Arabic11 BT"/>
          <w:szCs w:val="28"/>
          <w:rtl/>
        </w:rPr>
        <w:t>(</w:t>
      </w:r>
      <w:r w:rsidR="00D0693F" w:rsidRPr="004001CC">
        <w:rPr>
          <w:rStyle w:val="FootnoteReference"/>
          <w:rFonts w:cs="Arabic11 BT"/>
          <w:szCs w:val="28"/>
          <w:rtl/>
        </w:rPr>
        <w:footnoteReference w:id="101"/>
      </w:r>
      <w:r w:rsidR="00D0693F" w:rsidRPr="004001CC">
        <w:rPr>
          <w:rStyle w:val="FootnoteReference"/>
          <w:rFonts w:cs="Arabic11 BT"/>
          <w:szCs w:val="28"/>
          <w:rtl/>
        </w:rPr>
        <w:t>)</w:t>
      </w:r>
      <w:r w:rsidR="00AE6A4C" w:rsidRPr="004001CC">
        <w:rPr>
          <w:rFonts w:ascii="Times New Roman" w:hAnsi="Times New Roman" w:cs="B Lotus" w:hint="cs"/>
          <w:sz w:val="26"/>
          <w:szCs w:val="26"/>
          <w:rtl/>
          <w:lang w:bidi="fa-IR"/>
        </w:rPr>
        <w:tab/>
      </w:r>
    </w:p>
    <w:p w:rsidR="00FD6115" w:rsidRPr="004001CC" w:rsidRDefault="00746D7A" w:rsidP="00F1392D">
      <w:pPr>
        <w:pStyle w:val="1-"/>
        <w:rPr>
          <w:szCs w:val="28"/>
          <w:rtl/>
        </w:rPr>
      </w:pPr>
      <w:r w:rsidRPr="004001CC">
        <w:rPr>
          <w:rFonts w:hint="cs"/>
          <w:szCs w:val="28"/>
          <w:rtl/>
        </w:rPr>
        <w:t>و آی</w:t>
      </w:r>
      <w:r w:rsidR="00117E64" w:rsidRPr="004001CC">
        <w:rPr>
          <w:rFonts w:hint="cs"/>
          <w:szCs w:val="28"/>
          <w:rtl/>
        </w:rPr>
        <w:t>ۀ</w:t>
      </w:r>
      <w:r w:rsidRPr="004001CC">
        <w:rPr>
          <w:rFonts w:hint="cs"/>
          <w:szCs w:val="28"/>
          <w:rtl/>
        </w:rPr>
        <w:t xml:space="preserve"> 16 سور</w:t>
      </w:r>
      <w:r w:rsidR="00117E64" w:rsidRPr="004001CC">
        <w:rPr>
          <w:rFonts w:hint="cs"/>
          <w:szCs w:val="28"/>
          <w:rtl/>
        </w:rPr>
        <w:t>ۀ</w:t>
      </w:r>
      <w:r w:rsidRPr="004001CC">
        <w:rPr>
          <w:rFonts w:hint="cs"/>
          <w:szCs w:val="28"/>
          <w:rtl/>
        </w:rPr>
        <w:t xml:space="preserve"> قصص</w:t>
      </w:r>
      <w:r w:rsidR="002D7F6D" w:rsidRPr="004001CC">
        <w:rPr>
          <w:rFonts w:hint="cs"/>
          <w:szCs w:val="28"/>
          <w:rtl/>
        </w:rPr>
        <w:t xml:space="preserve">: </w:t>
      </w:r>
    </w:p>
    <w:p w:rsidR="00746D7A" w:rsidRPr="004001CC" w:rsidRDefault="009842A9" w:rsidP="007A7C47">
      <w:pPr>
        <w:pStyle w:val="5-"/>
        <w:rPr>
          <w:rFonts w:ascii="Times New Roman" w:hAnsi="Times New Roman" w:cs="B Lotus"/>
          <w:sz w:val="26"/>
          <w:szCs w:val="26"/>
          <w:rtl/>
          <w:lang w:bidi="fa-IR"/>
        </w:rPr>
      </w:pPr>
      <w:r w:rsidRPr="004001CC">
        <w:rPr>
          <w:rFonts w:ascii="Traditional Arabic" w:hAnsi="Traditional Arabic" w:cs="Traditional Arabic"/>
          <w:sz w:val="26"/>
          <w:szCs w:val="26"/>
          <w:rtl/>
          <w:lang w:bidi="fa-IR"/>
        </w:rPr>
        <w:t>﴿</w:t>
      </w:r>
      <w:r w:rsidRPr="004001CC">
        <w:rPr>
          <w:rFonts w:hint="eastAsia"/>
          <w:rtl/>
        </w:rPr>
        <w:t>قَالَ</w:t>
      </w:r>
      <w:r w:rsidRPr="004001CC">
        <w:rPr>
          <w:rtl/>
        </w:rPr>
        <w:t xml:space="preserve"> </w:t>
      </w:r>
      <w:r w:rsidRPr="004001CC">
        <w:rPr>
          <w:rFonts w:hint="eastAsia"/>
          <w:rtl/>
        </w:rPr>
        <w:t>رَبِّ</w:t>
      </w:r>
      <w:r w:rsidRPr="004001CC">
        <w:rPr>
          <w:rtl/>
        </w:rPr>
        <w:t xml:space="preserve"> </w:t>
      </w:r>
      <w:r w:rsidRPr="004001CC">
        <w:rPr>
          <w:rFonts w:hint="eastAsia"/>
          <w:rtl/>
        </w:rPr>
        <w:t>إِنِّي</w:t>
      </w:r>
      <w:r w:rsidRPr="004001CC">
        <w:rPr>
          <w:rtl/>
        </w:rPr>
        <w:t xml:space="preserve"> </w:t>
      </w:r>
      <w:r w:rsidRPr="004001CC">
        <w:rPr>
          <w:rFonts w:hint="eastAsia"/>
          <w:rtl/>
        </w:rPr>
        <w:t>ظَلَم</w:t>
      </w:r>
      <w:r w:rsidRPr="004001CC">
        <w:rPr>
          <w:rFonts w:hint="cs"/>
          <w:rtl/>
        </w:rPr>
        <w:t>ۡ</w:t>
      </w:r>
      <w:r w:rsidRPr="004001CC">
        <w:rPr>
          <w:rFonts w:hint="eastAsia"/>
          <w:rtl/>
        </w:rPr>
        <w:t>تُ</w:t>
      </w:r>
      <w:r w:rsidRPr="004001CC">
        <w:rPr>
          <w:rtl/>
        </w:rPr>
        <w:t xml:space="preserve"> </w:t>
      </w:r>
      <w:r w:rsidRPr="004001CC">
        <w:rPr>
          <w:rFonts w:hint="eastAsia"/>
          <w:rtl/>
        </w:rPr>
        <w:t>نَف</w:t>
      </w:r>
      <w:r w:rsidRPr="004001CC">
        <w:rPr>
          <w:rFonts w:hint="cs"/>
          <w:rtl/>
        </w:rPr>
        <w:t>ۡ</w:t>
      </w:r>
      <w:r w:rsidRPr="004001CC">
        <w:rPr>
          <w:rFonts w:hint="eastAsia"/>
          <w:rtl/>
        </w:rPr>
        <w:t>سِي</w:t>
      </w:r>
      <w:r w:rsidRPr="004001CC">
        <w:rPr>
          <w:rtl/>
        </w:rPr>
        <w:t xml:space="preserve"> </w:t>
      </w:r>
      <w:r w:rsidRPr="004001CC">
        <w:rPr>
          <w:rFonts w:hint="eastAsia"/>
          <w:rtl/>
        </w:rPr>
        <w:t>فَ</w:t>
      </w:r>
      <w:r w:rsidRPr="004001CC">
        <w:rPr>
          <w:rFonts w:hint="cs"/>
          <w:rtl/>
        </w:rPr>
        <w:t>ٱ</w:t>
      </w:r>
      <w:r w:rsidRPr="004001CC">
        <w:rPr>
          <w:rFonts w:hint="eastAsia"/>
          <w:rtl/>
        </w:rPr>
        <w:t>غ</w:t>
      </w:r>
      <w:r w:rsidRPr="004001CC">
        <w:rPr>
          <w:rFonts w:hint="cs"/>
          <w:rtl/>
        </w:rPr>
        <w:t>ۡ</w:t>
      </w:r>
      <w:r w:rsidRPr="004001CC">
        <w:rPr>
          <w:rFonts w:hint="eastAsia"/>
          <w:rtl/>
        </w:rPr>
        <w:t>فِر</w:t>
      </w:r>
      <w:r w:rsidRPr="004001CC">
        <w:rPr>
          <w:rFonts w:hint="cs"/>
          <w:rtl/>
        </w:rPr>
        <w:t>ۡ</w:t>
      </w:r>
      <w:r w:rsidRPr="004001CC">
        <w:rPr>
          <w:rtl/>
        </w:rPr>
        <w:t xml:space="preserve"> </w:t>
      </w:r>
      <w:r w:rsidRPr="004001CC">
        <w:rPr>
          <w:rFonts w:hint="eastAsia"/>
          <w:rtl/>
        </w:rPr>
        <w:t>لِي</w:t>
      </w:r>
      <w:r w:rsidRPr="004001CC">
        <w:rPr>
          <w:rFonts w:ascii="Traditional Arabic" w:hAnsi="Traditional Arabic" w:cs="Traditional Arabic"/>
          <w:sz w:val="26"/>
          <w:szCs w:val="26"/>
          <w:rtl/>
          <w:lang w:bidi="fa-IR"/>
        </w:rPr>
        <w:t>﴾</w:t>
      </w:r>
      <w:r w:rsidR="00D0693F" w:rsidRPr="004001CC">
        <w:rPr>
          <w:rStyle w:val="FootnoteReference"/>
          <w:rFonts w:cs="Arabic11 BT"/>
          <w:szCs w:val="28"/>
          <w:rtl/>
        </w:rPr>
        <w:t>(</w:t>
      </w:r>
      <w:r w:rsidR="00D0693F" w:rsidRPr="004001CC">
        <w:rPr>
          <w:rStyle w:val="FootnoteReference"/>
          <w:rFonts w:cs="Arabic11 BT"/>
          <w:szCs w:val="28"/>
          <w:rtl/>
        </w:rPr>
        <w:footnoteReference w:id="102"/>
      </w:r>
      <w:r w:rsidR="00D0693F" w:rsidRPr="004001CC">
        <w:rPr>
          <w:rStyle w:val="FootnoteReference"/>
          <w:rFonts w:cs="Arabic11 BT"/>
          <w:szCs w:val="28"/>
          <w:rtl/>
        </w:rPr>
        <w:t>)</w:t>
      </w:r>
      <w:r w:rsidR="00746D7A" w:rsidRPr="004001CC">
        <w:rPr>
          <w:rFonts w:ascii="Times New Roman" w:hAnsi="Times New Roman" w:cs="B Lotus" w:hint="cs"/>
          <w:sz w:val="26"/>
          <w:szCs w:val="26"/>
          <w:rtl/>
          <w:lang w:bidi="fa-IR"/>
        </w:rPr>
        <w:tab/>
      </w:r>
    </w:p>
    <w:p w:rsidR="00FD6115" w:rsidRPr="004001CC" w:rsidRDefault="00303F67" w:rsidP="00F1392D">
      <w:pPr>
        <w:pStyle w:val="1-"/>
        <w:rPr>
          <w:szCs w:val="28"/>
          <w:rtl/>
        </w:rPr>
      </w:pPr>
      <w:r w:rsidRPr="004001CC">
        <w:rPr>
          <w:rFonts w:hint="cs"/>
          <w:szCs w:val="28"/>
          <w:rtl/>
        </w:rPr>
        <w:t>و آیات دیگر. ب</w:t>
      </w:r>
      <w:r w:rsidR="008E4B4B" w:rsidRPr="004001CC">
        <w:rPr>
          <w:rFonts w:hint="cs"/>
          <w:szCs w:val="28"/>
          <w:rtl/>
        </w:rPr>
        <w:t xml:space="preserve">ه </w:t>
      </w:r>
      <w:r w:rsidRPr="004001CC">
        <w:rPr>
          <w:rFonts w:hint="cs"/>
          <w:szCs w:val="28"/>
          <w:rtl/>
        </w:rPr>
        <w:t>اضافه اگر انبیاء</w:t>
      </w:r>
      <w:r w:rsidR="00180C86" w:rsidRPr="004001CC">
        <w:rPr>
          <w:rFonts w:hint="cs"/>
          <w:szCs w:val="28"/>
          <w:rtl/>
        </w:rPr>
        <w:t xml:space="preserve"> و أولیاء</w:t>
      </w:r>
      <w:r w:rsidR="00FE2736" w:rsidRPr="004001CC">
        <w:rPr>
          <w:rFonts w:hint="cs"/>
          <w:szCs w:val="28"/>
          <w:rtl/>
        </w:rPr>
        <w:t xml:space="preserve"> معصوم باشند نمی‌شود برای مردم</w:t>
      </w:r>
      <w:r w:rsidR="008E4B4B" w:rsidRPr="004001CC">
        <w:rPr>
          <w:rFonts w:hint="cs"/>
          <w:szCs w:val="28"/>
          <w:rtl/>
        </w:rPr>
        <w:t>ِ</w:t>
      </w:r>
      <w:r w:rsidR="00FE2736" w:rsidRPr="004001CC">
        <w:rPr>
          <w:rFonts w:hint="cs"/>
          <w:szCs w:val="28"/>
          <w:rtl/>
        </w:rPr>
        <w:t xml:space="preserve"> دیگر مقتدا و اسوه باشند زیرا به کسی که </w:t>
      </w:r>
      <w:r w:rsidR="00694891" w:rsidRPr="004001CC">
        <w:rPr>
          <w:rFonts w:hint="cs"/>
          <w:szCs w:val="28"/>
          <w:rtl/>
        </w:rPr>
        <w:t>دارای تن و بدن است نمی‌شود گفت</w:t>
      </w:r>
      <w:r w:rsidR="00674D98" w:rsidRPr="004001CC">
        <w:rPr>
          <w:rFonts w:hint="cs"/>
          <w:szCs w:val="28"/>
          <w:rtl/>
        </w:rPr>
        <w:t>:</w:t>
      </w:r>
      <w:r w:rsidR="002D7F6D" w:rsidRPr="004001CC">
        <w:rPr>
          <w:rFonts w:hint="cs"/>
          <w:szCs w:val="28"/>
          <w:rtl/>
        </w:rPr>
        <w:t xml:space="preserve"> </w:t>
      </w:r>
      <w:r w:rsidR="00694891" w:rsidRPr="004001CC">
        <w:rPr>
          <w:rFonts w:hint="cs"/>
          <w:szCs w:val="28"/>
          <w:rtl/>
        </w:rPr>
        <w:t xml:space="preserve">تو باید دنبال نور حرکت کنی. </w:t>
      </w:r>
    </w:p>
    <w:p w:rsidR="00CA587A" w:rsidRPr="004001CC" w:rsidRDefault="00CA587A" w:rsidP="00656E79">
      <w:pPr>
        <w:pStyle w:val="3-"/>
        <w:rPr>
          <w:rtl/>
        </w:rPr>
      </w:pPr>
      <w:r w:rsidRPr="004001CC">
        <w:rPr>
          <w:rFonts w:ascii="Traditional Arabic" w:hAnsi="Traditional Arabic" w:cs="Traditional Arabic"/>
          <w:rtl/>
        </w:rPr>
        <w:t>﴿</w:t>
      </w:r>
      <w:r w:rsidRPr="004001CC">
        <w:rPr>
          <w:rFonts w:hint="cs"/>
          <w:rtl/>
        </w:rPr>
        <w:t>وَيَقُولُ</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لَوۡلَا</w:t>
      </w:r>
      <w:r w:rsidRPr="004001CC">
        <w:rPr>
          <w:rtl/>
        </w:rPr>
        <w:t xml:space="preserve"> </w:t>
      </w:r>
      <w:r w:rsidRPr="004001CC">
        <w:rPr>
          <w:rFonts w:hint="cs"/>
          <w:rtl/>
        </w:rPr>
        <w:t>نُزِّلَتۡ</w:t>
      </w:r>
      <w:r w:rsidRPr="004001CC">
        <w:rPr>
          <w:rtl/>
        </w:rPr>
        <w:t xml:space="preserve"> </w:t>
      </w:r>
      <w:r w:rsidRPr="004001CC">
        <w:rPr>
          <w:rFonts w:hint="cs"/>
          <w:rtl/>
        </w:rPr>
        <w:t>سُورَةٞۖ</w:t>
      </w:r>
      <w:r w:rsidRPr="004001CC">
        <w:rPr>
          <w:rtl/>
        </w:rPr>
        <w:t xml:space="preserve"> </w:t>
      </w:r>
      <w:r w:rsidRPr="004001CC">
        <w:rPr>
          <w:rFonts w:hint="cs"/>
          <w:rtl/>
        </w:rPr>
        <w:t>فَإِذَآ</w:t>
      </w:r>
      <w:r w:rsidRPr="004001CC">
        <w:rPr>
          <w:rtl/>
        </w:rPr>
        <w:t xml:space="preserve"> </w:t>
      </w:r>
      <w:r w:rsidRPr="004001CC">
        <w:rPr>
          <w:rFonts w:hint="cs"/>
          <w:rtl/>
        </w:rPr>
        <w:t>أُنزِلَتۡ</w:t>
      </w:r>
      <w:r w:rsidRPr="004001CC">
        <w:rPr>
          <w:rtl/>
        </w:rPr>
        <w:t xml:space="preserve"> </w:t>
      </w:r>
      <w:r w:rsidRPr="004001CC">
        <w:rPr>
          <w:rFonts w:hint="cs"/>
          <w:rtl/>
        </w:rPr>
        <w:t>سُورَةٞ</w:t>
      </w:r>
      <w:r w:rsidRPr="004001CC">
        <w:rPr>
          <w:rtl/>
        </w:rPr>
        <w:t xml:space="preserve"> </w:t>
      </w:r>
      <w:r w:rsidRPr="004001CC">
        <w:rPr>
          <w:rFonts w:hint="cs"/>
          <w:rtl/>
        </w:rPr>
        <w:t>مُّحۡكَمَةٞ</w:t>
      </w:r>
      <w:r w:rsidRPr="004001CC">
        <w:rPr>
          <w:rtl/>
        </w:rPr>
        <w:t xml:space="preserve"> </w:t>
      </w:r>
      <w:r w:rsidRPr="004001CC">
        <w:rPr>
          <w:rFonts w:hint="cs"/>
          <w:rtl/>
        </w:rPr>
        <w:t>وَذُكِرَ</w:t>
      </w:r>
      <w:r w:rsidRPr="004001CC">
        <w:rPr>
          <w:rtl/>
        </w:rPr>
        <w:t xml:space="preserve"> </w:t>
      </w:r>
      <w:r w:rsidRPr="004001CC">
        <w:rPr>
          <w:rFonts w:hint="cs"/>
          <w:rtl/>
        </w:rPr>
        <w:t>فِيهَا</w:t>
      </w:r>
      <w:r w:rsidRPr="004001CC">
        <w:rPr>
          <w:rtl/>
        </w:rPr>
        <w:t xml:space="preserve"> </w:t>
      </w:r>
      <w:r w:rsidRPr="004001CC">
        <w:rPr>
          <w:rFonts w:hint="cs"/>
          <w:rtl/>
        </w:rPr>
        <w:t>ٱلۡقِتَالُ</w:t>
      </w:r>
      <w:r w:rsidRPr="004001CC">
        <w:rPr>
          <w:rtl/>
        </w:rPr>
        <w:t xml:space="preserve"> </w:t>
      </w:r>
      <w:r w:rsidRPr="004001CC">
        <w:rPr>
          <w:rFonts w:hint="cs"/>
          <w:rtl/>
        </w:rPr>
        <w:t>رَأَيۡتَ</w:t>
      </w:r>
      <w:r w:rsidRPr="004001CC">
        <w:rPr>
          <w:rtl/>
        </w:rPr>
        <w:t xml:space="preserve"> </w:t>
      </w:r>
      <w:r w:rsidRPr="004001CC">
        <w:rPr>
          <w:rFonts w:hint="cs"/>
          <w:rtl/>
        </w:rPr>
        <w:t>ٱلَّذِينَ</w:t>
      </w:r>
      <w:r w:rsidRPr="004001CC">
        <w:rPr>
          <w:rtl/>
        </w:rPr>
        <w:t xml:space="preserve"> </w:t>
      </w:r>
      <w:r w:rsidRPr="004001CC">
        <w:rPr>
          <w:rFonts w:hint="cs"/>
          <w:rtl/>
        </w:rPr>
        <w:t>فِي</w:t>
      </w:r>
      <w:r w:rsidRPr="004001CC">
        <w:rPr>
          <w:rtl/>
        </w:rPr>
        <w:t xml:space="preserve"> </w:t>
      </w:r>
      <w:r w:rsidRPr="004001CC">
        <w:rPr>
          <w:rFonts w:hint="cs"/>
          <w:rtl/>
        </w:rPr>
        <w:t>قُلُوبِهِم</w:t>
      </w:r>
      <w:r w:rsidRPr="004001CC">
        <w:rPr>
          <w:rtl/>
        </w:rPr>
        <w:t xml:space="preserve"> </w:t>
      </w:r>
      <w:r w:rsidRPr="004001CC">
        <w:rPr>
          <w:rFonts w:hint="cs"/>
          <w:rtl/>
        </w:rPr>
        <w:t>مَّرَضٞ</w:t>
      </w:r>
      <w:r w:rsidRPr="004001CC">
        <w:rPr>
          <w:rtl/>
        </w:rPr>
        <w:t xml:space="preserve"> </w:t>
      </w:r>
      <w:r w:rsidRPr="004001CC">
        <w:rPr>
          <w:rFonts w:hint="cs"/>
          <w:rtl/>
        </w:rPr>
        <w:t>يَنظُرُونَ</w:t>
      </w:r>
      <w:r w:rsidRPr="004001CC">
        <w:rPr>
          <w:rtl/>
        </w:rPr>
        <w:t xml:space="preserve"> </w:t>
      </w:r>
      <w:r w:rsidRPr="004001CC">
        <w:rPr>
          <w:rFonts w:hint="cs"/>
          <w:rtl/>
        </w:rPr>
        <w:t>إِلَيۡكَ</w:t>
      </w:r>
      <w:r w:rsidRPr="004001CC">
        <w:rPr>
          <w:rtl/>
        </w:rPr>
        <w:t xml:space="preserve"> </w:t>
      </w:r>
      <w:r w:rsidRPr="004001CC">
        <w:rPr>
          <w:rFonts w:hint="cs"/>
          <w:rtl/>
        </w:rPr>
        <w:t>نَظَرَ</w:t>
      </w:r>
      <w:r w:rsidRPr="004001CC">
        <w:rPr>
          <w:rtl/>
        </w:rPr>
        <w:t xml:space="preserve"> </w:t>
      </w:r>
      <w:r w:rsidRPr="004001CC">
        <w:rPr>
          <w:rFonts w:hint="cs"/>
          <w:rtl/>
        </w:rPr>
        <w:t>ٱلۡمَغۡشِيِّ</w:t>
      </w:r>
      <w:r w:rsidRPr="004001CC">
        <w:rPr>
          <w:rtl/>
        </w:rPr>
        <w:t xml:space="preserve"> </w:t>
      </w:r>
      <w:r w:rsidRPr="004001CC">
        <w:rPr>
          <w:rFonts w:hint="cs"/>
          <w:rtl/>
        </w:rPr>
        <w:t>عَلَيۡهِ</w:t>
      </w:r>
      <w:r w:rsidRPr="004001CC">
        <w:rPr>
          <w:rtl/>
        </w:rPr>
        <w:t xml:space="preserve"> </w:t>
      </w:r>
      <w:r w:rsidRPr="004001CC">
        <w:rPr>
          <w:rFonts w:hint="cs"/>
          <w:rtl/>
        </w:rPr>
        <w:t>مِنَ</w:t>
      </w:r>
      <w:r w:rsidRPr="004001CC">
        <w:rPr>
          <w:rtl/>
        </w:rPr>
        <w:t xml:space="preserve"> </w:t>
      </w:r>
      <w:r w:rsidRPr="004001CC">
        <w:rPr>
          <w:rFonts w:hint="cs"/>
          <w:rtl/>
        </w:rPr>
        <w:t>ٱلۡمَوۡتِۖ</w:t>
      </w:r>
      <w:r w:rsidRPr="004001CC">
        <w:rPr>
          <w:rtl/>
        </w:rPr>
        <w:t xml:space="preserve"> </w:t>
      </w:r>
      <w:r w:rsidRPr="004001CC">
        <w:rPr>
          <w:rFonts w:hint="cs"/>
          <w:rtl/>
        </w:rPr>
        <w:t>فَأَوۡلَىٰ</w:t>
      </w:r>
      <w:r w:rsidRPr="004001CC">
        <w:rPr>
          <w:rtl/>
        </w:rPr>
        <w:t xml:space="preserve"> </w:t>
      </w:r>
      <w:r w:rsidRPr="004001CC">
        <w:rPr>
          <w:rFonts w:hint="cs"/>
          <w:rtl/>
        </w:rPr>
        <w:t>لَهُمۡ</w:t>
      </w:r>
      <w:r w:rsidRPr="004001CC">
        <w:rPr>
          <w:rtl/>
        </w:rPr>
        <w:t xml:space="preserve"> </w:t>
      </w:r>
      <w:r w:rsidRPr="004001CC">
        <w:rPr>
          <w:rFonts w:hint="cs"/>
          <w:rtl/>
        </w:rPr>
        <w:t>٢٠</w:t>
      </w:r>
      <w:r w:rsidRPr="004001CC">
        <w:rPr>
          <w:rtl/>
        </w:rPr>
        <w:t xml:space="preserve"> </w:t>
      </w:r>
      <w:r w:rsidRPr="004001CC">
        <w:rPr>
          <w:rFonts w:hint="cs"/>
          <w:rtl/>
        </w:rPr>
        <w:t>طَاعَةٞ</w:t>
      </w:r>
      <w:r w:rsidRPr="004001CC">
        <w:rPr>
          <w:rtl/>
        </w:rPr>
        <w:t xml:space="preserve"> </w:t>
      </w:r>
      <w:r w:rsidRPr="004001CC">
        <w:rPr>
          <w:rFonts w:hint="cs"/>
          <w:rtl/>
        </w:rPr>
        <w:t>وَقَوۡلٞ</w:t>
      </w:r>
      <w:r w:rsidRPr="004001CC">
        <w:rPr>
          <w:rtl/>
        </w:rPr>
        <w:t xml:space="preserve"> </w:t>
      </w:r>
      <w:r w:rsidRPr="004001CC">
        <w:rPr>
          <w:rFonts w:hint="cs"/>
          <w:rtl/>
        </w:rPr>
        <w:t>مَّعۡرُوفٞۚ</w:t>
      </w:r>
      <w:r w:rsidRPr="004001CC">
        <w:rPr>
          <w:rtl/>
        </w:rPr>
        <w:t xml:space="preserve"> </w:t>
      </w:r>
      <w:r w:rsidRPr="004001CC">
        <w:rPr>
          <w:rFonts w:hint="cs"/>
          <w:rtl/>
        </w:rPr>
        <w:t>فَإِذَا</w:t>
      </w:r>
      <w:r w:rsidRPr="004001CC">
        <w:rPr>
          <w:rtl/>
        </w:rPr>
        <w:t xml:space="preserve"> </w:t>
      </w:r>
      <w:r w:rsidRPr="004001CC">
        <w:rPr>
          <w:rFonts w:hint="cs"/>
          <w:rtl/>
        </w:rPr>
        <w:t>عَزَمَ</w:t>
      </w:r>
      <w:r w:rsidRPr="004001CC">
        <w:rPr>
          <w:rtl/>
        </w:rPr>
        <w:t xml:space="preserve"> </w:t>
      </w:r>
      <w:r w:rsidRPr="004001CC">
        <w:rPr>
          <w:rFonts w:hint="cs"/>
          <w:rtl/>
        </w:rPr>
        <w:t>ٱلۡأَمۡرُ</w:t>
      </w:r>
      <w:r w:rsidRPr="004001CC">
        <w:rPr>
          <w:rtl/>
        </w:rPr>
        <w:t xml:space="preserve"> </w:t>
      </w:r>
      <w:r w:rsidRPr="004001CC">
        <w:rPr>
          <w:rFonts w:hint="cs"/>
          <w:rtl/>
        </w:rPr>
        <w:t>فَلَوۡ</w:t>
      </w:r>
      <w:r w:rsidRPr="004001CC">
        <w:rPr>
          <w:rtl/>
        </w:rPr>
        <w:t xml:space="preserve"> </w:t>
      </w:r>
      <w:r w:rsidRPr="004001CC">
        <w:rPr>
          <w:rFonts w:hint="cs"/>
          <w:rtl/>
        </w:rPr>
        <w:t>صَدَقُواْ</w:t>
      </w:r>
      <w:r w:rsidRPr="004001CC">
        <w:rPr>
          <w:rtl/>
        </w:rPr>
        <w:t xml:space="preserve"> </w:t>
      </w:r>
      <w:r w:rsidRPr="004001CC">
        <w:rPr>
          <w:rFonts w:hint="cs"/>
          <w:rtl/>
        </w:rPr>
        <w:t>ٱللَّهَ</w:t>
      </w:r>
      <w:r w:rsidRPr="004001CC">
        <w:rPr>
          <w:rtl/>
        </w:rPr>
        <w:t xml:space="preserve"> </w:t>
      </w:r>
      <w:r w:rsidRPr="004001CC">
        <w:rPr>
          <w:rFonts w:hint="cs"/>
          <w:rtl/>
        </w:rPr>
        <w:t>لَكَانَ</w:t>
      </w:r>
      <w:r w:rsidRPr="004001CC">
        <w:rPr>
          <w:rtl/>
        </w:rPr>
        <w:t xml:space="preserve"> </w:t>
      </w:r>
      <w:r w:rsidRPr="004001CC">
        <w:rPr>
          <w:rFonts w:hint="cs"/>
          <w:rtl/>
        </w:rPr>
        <w:t>خَيۡرٗا</w:t>
      </w:r>
      <w:r w:rsidRPr="004001CC">
        <w:rPr>
          <w:rtl/>
        </w:rPr>
        <w:t xml:space="preserve"> </w:t>
      </w:r>
      <w:r w:rsidRPr="004001CC">
        <w:rPr>
          <w:rFonts w:hint="cs"/>
          <w:rtl/>
        </w:rPr>
        <w:t>لَّهُمۡ</w:t>
      </w:r>
      <w:r w:rsidRPr="004001CC">
        <w:rPr>
          <w:rtl/>
        </w:rPr>
        <w:t xml:space="preserve"> </w:t>
      </w:r>
      <w:r w:rsidRPr="004001CC">
        <w:rPr>
          <w:rFonts w:hint="cs"/>
          <w:rtl/>
        </w:rPr>
        <w:t>٢١</w:t>
      </w:r>
      <w:r w:rsidRPr="004001CC">
        <w:rPr>
          <w:rtl/>
        </w:rPr>
        <w:t xml:space="preserve"> </w:t>
      </w:r>
      <w:r w:rsidRPr="004001CC">
        <w:rPr>
          <w:rFonts w:hint="cs"/>
          <w:rtl/>
        </w:rPr>
        <w:t>فَهَلۡ</w:t>
      </w:r>
      <w:r w:rsidRPr="004001CC">
        <w:rPr>
          <w:rtl/>
        </w:rPr>
        <w:t xml:space="preserve"> </w:t>
      </w:r>
      <w:r w:rsidRPr="004001CC">
        <w:rPr>
          <w:rFonts w:hint="cs"/>
          <w:rtl/>
        </w:rPr>
        <w:t>عَسَيۡتُمۡ</w:t>
      </w:r>
      <w:r w:rsidRPr="004001CC">
        <w:rPr>
          <w:rtl/>
        </w:rPr>
        <w:t xml:space="preserve"> </w:t>
      </w:r>
      <w:r w:rsidRPr="004001CC">
        <w:rPr>
          <w:rFonts w:hint="cs"/>
          <w:rtl/>
        </w:rPr>
        <w:t>إِن</w:t>
      </w:r>
      <w:r w:rsidRPr="004001CC">
        <w:rPr>
          <w:rtl/>
        </w:rPr>
        <w:t xml:space="preserve"> </w:t>
      </w:r>
      <w:r w:rsidRPr="004001CC">
        <w:rPr>
          <w:rFonts w:hint="cs"/>
          <w:rtl/>
        </w:rPr>
        <w:t>تَوَلَّيۡتُمۡ</w:t>
      </w:r>
      <w:r w:rsidRPr="004001CC">
        <w:rPr>
          <w:rtl/>
        </w:rPr>
        <w:t xml:space="preserve"> </w:t>
      </w:r>
      <w:r w:rsidRPr="004001CC">
        <w:rPr>
          <w:rFonts w:hint="cs"/>
          <w:rtl/>
        </w:rPr>
        <w:t>أَن</w:t>
      </w:r>
      <w:r w:rsidRPr="004001CC">
        <w:rPr>
          <w:rtl/>
        </w:rPr>
        <w:t xml:space="preserve"> </w:t>
      </w:r>
      <w:r w:rsidRPr="004001CC">
        <w:rPr>
          <w:rFonts w:hint="cs"/>
          <w:rtl/>
        </w:rPr>
        <w:t>تُفۡسِدُواْ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وَتُقَطِّعُوٓاْ</w:t>
      </w:r>
      <w:r w:rsidRPr="004001CC">
        <w:rPr>
          <w:rtl/>
        </w:rPr>
        <w:t xml:space="preserve"> </w:t>
      </w:r>
      <w:r w:rsidRPr="004001CC">
        <w:rPr>
          <w:rFonts w:hint="cs"/>
          <w:rtl/>
        </w:rPr>
        <w:t>أَرۡحَامَكُمۡ</w:t>
      </w:r>
      <w:r w:rsidRPr="004001CC">
        <w:rPr>
          <w:rtl/>
        </w:rPr>
        <w:t xml:space="preserve"> </w:t>
      </w:r>
      <w:r w:rsidRPr="004001CC">
        <w:rPr>
          <w:rFonts w:hint="cs"/>
          <w:rtl/>
        </w:rPr>
        <w:t>٢٢</w:t>
      </w:r>
      <w:r w:rsidRPr="004001CC">
        <w:rPr>
          <w:rtl/>
        </w:rPr>
        <w:t xml:space="preserve"> </w:t>
      </w:r>
      <w:r w:rsidRPr="004001CC">
        <w:rPr>
          <w:rFonts w:hint="cs"/>
          <w:rtl/>
        </w:rPr>
        <w:t>أُوْلَٰٓئِكَ</w:t>
      </w:r>
      <w:r w:rsidRPr="004001CC">
        <w:rPr>
          <w:rtl/>
        </w:rPr>
        <w:t xml:space="preserve"> </w:t>
      </w:r>
      <w:r w:rsidRPr="004001CC">
        <w:rPr>
          <w:rFonts w:hint="cs"/>
          <w:rtl/>
        </w:rPr>
        <w:t>ٱلَّذِينَ</w:t>
      </w:r>
      <w:r w:rsidRPr="004001CC">
        <w:rPr>
          <w:rtl/>
        </w:rPr>
        <w:t xml:space="preserve"> </w:t>
      </w:r>
      <w:r w:rsidRPr="004001CC">
        <w:rPr>
          <w:rFonts w:hint="cs"/>
          <w:rtl/>
        </w:rPr>
        <w:t>لَعَنَهُمُ</w:t>
      </w:r>
      <w:r w:rsidRPr="004001CC">
        <w:rPr>
          <w:rtl/>
        </w:rPr>
        <w:t xml:space="preserve"> </w:t>
      </w:r>
      <w:r w:rsidRPr="004001CC">
        <w:rPr>
          <w:rFonts w:hint="cs"/>
          <w:rtl/>
        </w:rPr>
        <w:t>ٱللَّهُ</w:t>
      </w:r>
      <w:r w:rsidRPr="004001CC">
        <w:rPr>
          <w:rtl/>
        </w:rPr>
        <w:t xml:space="preserve"> </w:t>
      </w:r>
      <w:r w:rsidRPr="004001CC">
        <w:rPr>
          <w:rFonts w:hint="cs"/>
          <w:rtl/>
        </w:rPr>
        <w:t>فَأَصَمَّهُمۡ</w:t>
      </w:r>
      <w:r w:rsidRPr="004001CC">
        <w:rPr>
          <w:rtl/>
        </w:rPr>
        <w:t xml:space="preserve"> </w:t>
      </w:r>
      <w:r w:rsidRPr="004001CC">
        <w:rPr>
          <w:rFonts w:hint="cs"/>
          <w:rtl/>
        </w:rPr>
        <w:t>وَأَعۡمَىٰٓ</w:t>
      </w:r>
      <w:r w:rsidRPr="004001CC">
        <w:rPr>
          <w:rtl/>
        </w:rPr>
        <w:t xml:space="preserve"> </w:t>
      </w:r>
      <w:r w:rsidRPr="004001CC">
        <w:rPr>
          <w:rFonts w:hint="cs"/>
          <w:rtl/>
        </w:rPr>
        <w:t>أَبۡصَٰرَهُمۡ</w:t>
      </w:r>
      <w:r w:rsidRPr="004001CC">
        <w:rPr>
          <w:rtl/>
        </w:rPr>
        <w:t xml:space="preserve"> </w:t>
      </w:r>
      <w:r w:rsidRPr="004001CC">
        <w:rPr>
          <w:rFonts w:hint="cs"/>
          <w:rtl/>
        </w:rPr>
        <w:t>٢٣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[محمد:</w:t>
      </w:r>
      <w:r w:rsidRPr="004001CC">
        <w:rPr>
          <w:rStyle w:val="7-Char"/>
          <w:rFonts w:hint="cs"/>
          <w:rtl/>
        </w:rPr>
        <w:t>20-23</w:t>
      </w:r>
      <w:r w:rsidRPr="004001CC">
        <w:rPr>
          <w:rStyle w:val="7-Char"/>
          <w:rtl/>
          <w:lang w:bidi="ar-SA"/>
        </w:rPr>
        <w:t>].</w:t>
      </w:r>
      <w:r w:rsidRPr="004001CC">
        <w:rPr>
          <w:rtl/>
        </w:rPr>
        <w:t xml:space="preserve"> </w:t>
      </w:r>
    </w:p>
    <w:p w:rsidR="00FD6115" w:rsidRPr="004001CC" w:rsidRDefault="00586FF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مؤمنین می‌گویند</w:t>
      </w:r>
      <w:r w:rsidR="002D7F6D" w:rsidRPr="004001CC">
        <w:rPr>
          <w:rFonts w:hint="cs"/>
          <w:rtl/>
        </w:rPr>
        <w:t xml:space="preserve">: </w:t>
      </w:r>
      <w:r w:rsidRPr="004001CC">
        <w:rPr>
          <w:rFonts w:hint="cs"/>
          <w:rtl/>
        </w:rPr>
        <w:t>چرا سوره‌ای نازل ن</w:t>
      </w:r>
      <w:r w:rsidR="00A85373" w:rsidRPr="004001CC">
        <w:rPr>
          <w:rFonts w:hint="cs"/>
          <w:rtl/>
        </w:rPr>
        <w:t>گشته پس چون سور</w:t>
      </w:r>
      <w:r w:rsidR="00117E64" w:rsidRPr="004001CC">
        <w:rPr>
          <w:rFonts w:hint="cs"/>
          <w:rtl/>
        </w:rPr>
        <w:t>ۀ</w:t>
      </w:r>
      <w:r w:rsidR="00A85373" w:rsidRPr="004001CC">
        <w:rPr>
          <w:rFonts w:hint="cs"/>
          <w:rtl/>
        </w:rPr>
        <w:t xml:space="preserve"> محکمی نازل گشت</w:t>
      </w:r>
      <w:r w:rsidRPr="004001CC">
        <w:rPr>
          <w:rFonts w:hint="cs"/>
          <w:rtl/>
        </w:rPr>
        <w:t xml:space="preserve"> و قتال در آن ذکر شد کسانی که در دلهاشان </w:t>
      </w:r>
      <w:r w:rsidR="00B22ED9" w:rsidRPr="004001CC">
        <w:rPr>
          <w:rFonts w:hint="cs"/>
          <w:rtl/>
        </w:rPr>
        <w:t xml:space="preserve">بیماری است می‌بینی به سوی تو می‌نگرند چون نگریستن کسی که از هول مرگ غشی شده باشد پس </w:t>
      </w:r>
      <w:r w:rsidR="00875731" w:rsidRPr="004001CC">
        <w:rPr>
          <w:rFonts w:hint="cs"/>
          <w:rtl/>
        </w:rPr>
        <w:t xml:space="preserve">(مرگ) </w:t>
      </w:r>
      <w:r w:rsidR="00B22ED9" w:rsidRPr="004001CC">
        <w:rPr>
          <w:rFonts w:hint="cs"/>
          <w:rtl/>
        </w:rPr>
        <w:t xml:space="preserve">برایشان </w:t>
      </w:r>
      <w:r w:rsidR="00875731" w:rsidRPr="004001CC">
        <w:rPr>
          <w:rFonts w:hint="cs"/>
          <w:rtl/>
        </w:rPr>
        <w:t xml:space="preserve">أولی </w:t>
      </w:r>
      <w:r w:rsidR="00B22ED9" w:rsidRPr="004001CC">
        <w:rPr>
          <w:rFonts w:hint="cs"/>
          <w:rtl/>
        </w:rPr>
        <w:t>(20)</w:t>
      </w:r>
      <w:r w:rsidR="007547D0" w:rsidRPr="004001CC">
        <w:rPr>
          <w:rFonts w:hint="cs"/>
          <w:rtl/>
        </w:rPr>
        <w:t xml:space="preserve"> طاعت</w:t>
      </w:r>
      <w:r w:rsidR="00875731" w:rsidRPr="004001CC">
        <w:rPr>
          <w:rFonts w:hint="cs"/>
          <w:rtl/>
        </w:rPr>
        <w:t xml:space="preserve"> است</w:t>
      </w:r>
      <w:r w:rsidR="007547D0" w:rsidRPr="004001CC">
        <w:rPr>
          <w:rFonts w:hint="cs"/>
          <w:rtl/>
        </w:rPr>
        <w:t xml:space="preserve"> </w:t>
      </w:r>
      <w:r w:rsidR="00290D6A" w:rsidRPr="004001CC">
        <w:rPr>
          <w:rFonts w:hint="cs"/>
          <w:rtl/>
        </w:rPr>
        <w:t xml:space="preserve">و </w:t>
      </w:r>
      <w:r w:rsidR="00875731" w:rsidRPr="004001CC">
        <w:rPr>
          <w:rFonts w:hint="cs"/>
          <w:rtl/>
        </w:rPr>
        <w:t xml:space="preserve">قول نیکو، </w:t>
      </w:r>
      <w:r w:rsidR="00290D6A" w:rsidRPr="004001CC">
        <w:rPr>
          <w:rFonts w:hint="cs"/>
          <w:rtl/>
        </w:rPr>
        <w:t xml:space="preserve">پس چون کار(جنگ) </w:t>
      </w:r>
      <w:r w:rsidR="002A2123" w:rsidRPr="004001CC">
        <w:rPr>
          <w:rFonts w:hint="cs"/>
          <w:rtl/>
        </w:rPr>
        <w:t xml:space="preserve">جدی شود پس اگر با خدا راست گویند حتما </w:t>
      </w:r>
      <w:r w:rsidR="00290D6A" w:rsidRPr="004001CC">
        <w:rPr>
          <w:rFonts w:hint="cs"/>
          <w:rtl/>
        </w:rPr>
        <w:t xml:space="preserve">برای ایشان </w:t>
      </w:r>
      <w:r w:rsidR="002A2123" w:rsidRPr="004001CC">
        <w:rPr>
          <w:rFonts w:hint="cs"/>
          <w:rtl/>
        </w:rPr>
        <w:t>بهتر است (21) پس آیا امیدوارید که اگر والی شوید در زمین فساد کنید و قطع ارحام خود نمائید</w:t>
      </w:r>
      <w:r w:rsidR="00290D6A" w:rsidRPr="004001CC">
        <w:rPr>
          <w:rFonts w:hint="cs"/>
          <w:rtl/>
        </w:rPr>
        <w:t xml:space="preserve"> </w:t>
      </w:r>
      <w:r w:rsidR="002A2123" w:rsidRPr="004001CC">
        <w:rPr>
          <w:rFonts w:hint="cs"/>
          <w:rtl/>
        </w:rPr>
        <w:t>(22) ایشان همان کسانیند که خدا لعنتشان نموده و کرشان کرده و دیدگانشان را کور کرده</w:t>
      </w:r>
      <w:r w:rsidR="00C3100C" w:rsidRPr="004001CC">
        <w:rPr>
          <w:rFonts w:hint="cs"/>
          <w:rtl/>
        </w:rPr>
        <w:t xml:space="preserve"> است(23). </w:t>
      </w:r>
    </w:p>
    <w:p w:rsidR="00FD6115" w:rsidRPr="004001CC" w:rsidRDefault="00D25992"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مؤمنین همواره آماده اطاعت و منتظر امر جهاد بودند، ولی منافقین که از اوامر </w:t>
      </w:r>
      <w:r w:rsidR="003828FA" w:rsidRPr="004001CC">
        <w:rPr>
          <w:rFonts w:hint="cs"/>
          <w:szCs w:val="28"/>
          <w:rtl/>
        </w:rPr>
        <w:t>الهی منزجر بودند پس ب</w:t>
      </w:r>
      <w:r w:rsidR="00201CC8" w:rsidRPr="004001CC">
        <w:rPr>
          <w:rFonts w:hint="cs"/>
          <w:szCs w:val="28"/>
          <w:rtl/>
        </w:rPr>
        <w:t xml:space="preserve">ه </w:t>
      </w:r>
      <w:r w:rsidR="003828FA" w:rsidRPr="004001CC">
        <w:rPr>
          <w:rFonts w:hint="cs"/>
          <w:szCs w:val="28"/>
          <w:rtl/>
        </w:rPr>
        <w:t>ظاهر منتظر امر جهاد بودند ولی در واقع از امر به جهاد</w:t>
      </w:r>
      <w:r w:rsidR="007E563D" w:rsidRPr="004001CC">
        <w:rPr>
          <w:rFonts w:hint="cs"/>
          <w:szCs w:val="28"/>
          <w:rtl/>
        </w:rPr>
        <w:t xml:space="preserve"> بیزار و وحشت داشتند</w:t>
      </w:r>
      <w:r w:rsidR="003828FA" w:rsidRPr="004001CC">
        <w:rPr>
          <w:rFonts w:hint="cs"/>
          <w:szCs w:val="28"/>
          <w:rtl/>
        </w:rPr>
        <w:t xml:space="preserve"> و این آیات راجع به همان منافقین است. و جمل</w:t>
      </w:r>
      <w:r w:rsidR="00117E64" w:rsidRPr="004001CC">
        <w:rPr>
          <w:rFonts w:hint="cs"/>
          <w:szCs w:val="28"/>
          <w:rtl/>
        </w:rPr>
        <w:t>ۀ</w:t>
      </w:r>
      <w:r w:rsidR="002D7F6D" w:rsidRPr="004001CC">
        <w:rPr>
          <w:rFonts w:hint="cs"/>
          <w:szCs w:val="28"/>
          <w:rtl/>
        </w:rPr>
        <w:t xml:space="preserve">: </w:t>
      </w:r>
      <w:r w:rsidR="00F1392D" w:rsidRPr="004001CC">
        <w:rPr>
          <w:rFonts w:ascii="Traditional Arabic" w:hAnsi="Traditional Arabic" w:cs="Traditional Arabic"/>
          <w:color w:val="000000"/>
          <w:rtl/>
        </w:rPr>
        <w:t>﴿</w:t>
      </w:r>
      <w:r w:rsidR="000B7D3B" w:rsidRPr="004001CC">
        <w:rPr>
          <w:rStyle w:val="5-Char"/>
          <w:rFonts w:hint="cs"/>
          <w:rtl/>
        </w:rPr>
        <w:t>طَاعَةٞ</w:t>
      </w:r>
      <w:r w:rsidR="000B7D3B" w:rsidRPr="004001CC">
        <w:rPr>
          <w:rStyle w:val="5-Char"/>
          <w:rtl/>
        </w:rPr>
        <w:t xml:space="preserve"> </w:t>
      </w:r>
      <w:r w:rsidR="000B7D3B" w:rsidRPr="004001CC">
        <w:rPr>
          <w:rStyle w:val="5-Char"/>
          <w:rFonts w:hint="cs"/>
          <w:rtl/>
        </w:rPr>
        <w:t>وَقَوۡلٞ</w:t>
      </w:r>
      <w:r w:rsidR="000B7D3B" w:rsidRPr="004001CC">
        <w:rPr>
          <w:rStyle w:val="5-Char"/>
          <w:rtl/>
        </w:rPr>
        <w:t xml:space="preserve"> </w:t>
      </w:r>
      <w:r w:rsidR="000B7D3B" w:rsidRPr="004001CC">
        <w:rPr>
          <w:rStyle w:val="5-Char"/>
          <w:rFonts w:hint="cs"/>
          <w:rtl/>
        </w:rPr>
        <w:t>مَّعۡرُوفٞ</w:t>
      </w:r>
      <w:r w:rsidR="00F1392D" w:rsidRPr="004001CC">
        <w:rPr>
          <w:rFonts w:ascii="Traditional Arabic" w:hAnsi="Traditional Arabic" w:cs="Traditional Arabic"/>
          <w:color w:val="000000"/>
          <w:rtl/>
        </w:rPr>
        <w:t>﴾</w:t>
      </w:r>
      <w:r w:rsidR="00BC22AD" w:rsidRPr="004001CC">
        <w:rPr>
          <w:rFonts w:hint="cs"/>
          <w:szCs w:val="28"/>
          <w:rtl/>
        </w:rPr>
        <w:t>، ظاهرا گوشه و طعن بر منافقین است یعنی طاعت و گفتار خوش شما همین است و شما با این روحیه اگر حکومت پیدا</w:t>
      </w:r>
      <w:r w:rsidR="007E563D" w:rsidRPr="004001CC">
        <w:rPr>
          <w:rFonts w:hint="cs"/>
          <w:szCs w:val="28"/>
          <w:rtl/>
        </w:rPr>
        <w:t xml:space="preserve"> کنید فساد و قطع رحم خواهید کرد</w:t>
      </w:r>
      <w:r w:rsidR="00BC22AD" w:rsidRPr="004001CC">
        <w:rPr>
          <w:rFonts w:hint="cs"/>
          <w:szCs w:val="28"/>
          <w:rtl/>
        </w:rPr>
        <w:t xml:space="preserve"> و این </w:t>
      </w:r>
      <w:r w:rsidR="00875731" w:rsidRPr="004001CC">
        <w:rPr>
          <w:rFonts w:hint="cs"/>
          <w:szCs w:val="28"/>
          <w:rtl/>
        </w:rPr>
        <w:t>خبر غیبی است زیرا چنین افراد هر</w:t>
      </w:r>
      <w:r w:rsidR="00BC22AD" w:rsidRPr="004001CC">
        <w:rPr>
          <w:rFonts w:hint="cs"/>
          <w:szCs w:val="28"/>
          <w:rtl/>
        </w:rPr>
        <w:t>وقت متصدی حکومتی شده‌اند غیر از فساد کاری نکرده</w:t>
      </w:r>
      <w:r w:rsidR="00BC22AD" w:rsidRPr="004001CC">
        <w:rPr>
          <w:rFonts w:hint="eastAsia"/>
          <w:szCs w:val="28"/>
          <w:rtl/>
        </w:rPr>
        <w:t>‌</w:t>
      </w:r>
      <w:r w:rsidR="00BC22AD" w:rsidRPr="004001CC">
        <w:rPr>
          <w:rFonts w:hint="cs"/>
          <w:szCs w:val="28"/>
          <w:rtl/>
        </w:rPr>
        <w:t xml:space="preserve">اند. و آیات </w:t>
      </w:r>
      <w:r w:rsidR="001246B3" w:rsidRPr="004001CC">
        <w:rPr>
          <w:rFonts w:hint="cs"/>
          <w:szCs w:val="28"/>
          <w:rtl/>
        </w:rPr>
        <w:t xml:space="preserve">بعد نیز راجع به </w:t>
      </w:r>
      <w:r w:rsidR="007E563D" w:rsidRPr="004001CC">
        <w:rPr>
          <w:rFonts w:hint="cs"/>
          <w:szCs w:val="28"/>
          <w:rtl/>
        </w:rPr>
        <w:t>همین اشخاص است که تدبر در کتاب ا</w:t>
      </w:r>
      <w:r w:rsidR="001246B3" w:rsidRPr="004001CC">
        <w:rPr>
          <w:rFonts w:hint="cs"/>
          <w:szCs w:val="28"/>
          <w:rtl/>
        </w:rPr>
        <w:t xml:space="preserve">لهی نکرده و علاقه‌ای به فرامین آن ندارند. </w:t>
      </w:r>
    </w:p>
    <w:p w:rsidR="00CA587A" w:rsidRPr="004001CC" w:rsidRDefault="00CA587A" w:rsidP="00656E79">
      <w:pPr>
        <w:pStyle w:val="3-"/>
        <w:rPr>
          <w:rtl/>
        </w:rPr>
      </w:pPr>
      <w:r w:rsidRPr="004001CC">
        <w:rPr>
          <w:rFonts w:ascii="Traditional Arabic" w:hAnsi="Traditional Arabic" w:cs="Traditional Arabic"/>
          <w:rtl/>
        </w:rPr>
        <w:t>﴿</w:t>
      </w:r>
      <w:r w:rsidRPr="004001CC">
        <w:rPr>
          <w:rFonts w:hint="cs"/>
          <w:rtl/>
        </w:rPr>
        <w:t>أَفَلَا</w:t>
      </w:r>
      <w:r w:rsidRPr="004001CC">
        <w:rPr>
          <w:rtl/>
        </w:rPr>
        <w:t xml:space="preserve"> </w:t>
      </w:r>
      <w:r w:rsidRPr="004001CC">
        <w:rPr>
          <w:rFonts w:hint="cs"/>
          <w:rtl/>
        </w:rPr>
        <w:t>يَتَدَبَّرُونَ</w:t>
      </w:r>
      <w:r w:rsidRPr="004001CC">
        <w:rPr>
          <w:rtl/>
        </w:rPr>
        <w:t xml:space="preserve"> </w:t>
      </w:r>
      <w:r w:rsidRPr="004001CC">
        <w:rPr>
          <w:rFonts w:hint="cs"/>
          <w:rtl/>
        </w:rPr>
        <w:t>ٱلۡقُرۡءَانَ</w:t>
      </w:r>
      <w:r w:rsidRPr="004001CC">
        <w:rPr>
          <w:rtl/>
        </w:rPr>
        <w:t xml:space="preserve"> </w:t>
      </w:r>
      <w:r w:rsidRPr="004001CC">
        <w:rPr>
          <w:rFonts w:hint="cs"/>
          <w:rtl/>
        </w:rPr>
        <w:t>أَمۡ</w:t>
      </w:r>
      <w:r w:rsidRPr="004001CC">
        <w:rPr>
          <w:rtl/>
        </w:rPr>
        <w:t xml:space="preserve"> </w:t>
      </w:r>
      <w:r w:rsidRPr="004001CC">
        <w:rPr>
          <w:rFonts w:hint="cs"/>
          <w:rtl/>
        </w:rPr>
        <w:t>عَلَىٰ</w:t>
      </w:r>
      <w:r w:rsidRPr="004001CC">
        <w:rPr>
          <w:rtl/>
        </w:rPr>
        <w:t xml:space="preserve"> </w:t>
      </w:r>
      <w:r w:rsidRPr="004001CC">
        <w:rPr>
          <w:rFonts w:hint="cs"/>
          <w:rtl/>
        </w:rPr>
        <w:t>قُلُوبٍ</w:t>
      </w:r>
      <w:r w:rsidRPr="004001CC">
        <w:rPr>
          <w:rtl/>
        </w:rPr>
        <w:t xml:space="preserve"> </w:t>
      </w:r>
      <w:r w:rsidRPr="004001CC">
        <w:rPr>
          <w:rFonts w:hint="cs"/>
          <w:rtl/>
        </w:rPr>
        <w:t>أَقۡفَالُهَآ</w:t>
      </w:r>
      <w:r w:rsidRPr="004001CC">
        <w:rPr>
          <w:rtl/>
        </w:rPr>
        <w:t xml:space="preserve"> </w:t>
      </w:r>
      <w:r w:rsidRPr="004001CC">
        <w:rPr>
          <w:rFonts w:hint="cs"/>
          <w:rtl/>
        </w:rPr>
        <w:t>٢٤</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ٱرۡتَدُّواْ</w:t>
      </w:r>
      <w:r w:rsidRPr="004001CC">
        <w:rPr>
          <w:rtl/>
        </w:rPr>
        <w:t xml:space="preserve"> </w:t>
      </w:r>
      <w:r w:rsidRPr="004001CC">
        <w:rPr>
          <w:rFonts w:hint="cs"/>
          <w:rtl/>
        </w:rPr>
        <w:t>عَلَىٰٓ</w:t>
      </w:r>
      <w:r w:rsidRPr="004001CC">
        <w:rPr>
          <w:rtl/>
        </w:rPr>
        <w:t xml:space="preserve"> </w:t>
      </w:r>
      <w:r w:rsidRPr="004001CC">
        <w:rPr>
          <w:rFonts w:hint="cs"/>
          <w:rtl/>
        </w:rPr>
        <w:t>أَدۡبَٰرِهِم</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مَا</w:t>
      </w:r>
      <w:r w:rsidRPr="004001CC">
        <w:rPr>
          <w:rtl/>
        </w:rPr>
        <w:t xml:space="preserve"> </w:t>
      </w:r>
      <w:r w:rsidRPr="004001CC">
        <w:rPr>
          <w:rFonts w:hint="cs"/>
          <w:rtl/>
        </w:rPr>
        <w:t>تَبَيَّنَ</w:t>
      </w:r>
      <w:r w:rsidRPr="004001CC">
        <w:rPr>
          <w:rtl/>
        </w:rPr>
        <w:t xml:space="preserve"> </w:t>
      </w:r>
      <w:r w:rsidRPr="004001CC">
        <w:rPr>
          <w:rFonts w:hint="cs"/>
          <w:rtl/>
        </w:rPr>
        <w:t>لَهُمُ</w:t>
      </w:r>
      <w:r w:rsidRPr="004001CC">
        <w:rPr>
          <w:rtl/>
        </w:rPr>
        <w:t xml:space="preserve"> </w:t>
      </w:r>
      <w:r w:rsidRPr="004001CC">
        <w:rPr>
          <w:rFonts w:hint="cs"/>
          <w:rtl/>
        </w:rPr>
        <w:t>ٱلۡهُدَى</w:t>
      </w:r>
      <w:r w:rsidRPr="004001CC">
        <w:rPr>
          <w:rtl/>
        </w:rPr>
        <w:t xml:space="preserve"> </w:t>
      </w:r>
      <w:r w:rsidRPr="004001CC">
        <w:rPr>
          <w:rFonts w:hint="cs"/>
          <w:rtl/>
        </w:rPr>
        <w:t>ٱلشَّيۡطَٰنُ</w:t>
      </w:r>
      <w:r w:rsidRPr="004001CC">
        <w:rPr>
          <w:rtl/>
        </w:rPr>
        <w:t xml:space="preserve"> </w:t>
      </w:r>
      <w:r w:rsidRPr="004001CC">
        <w:rPr>
          <w:rFonts w:hint="cs"/>
          <w:rtl/>
        </w:rPr>
        <w:t>سَوَّلَ</w:t>
      </w:r>
      <w:r w:rsidRPr="004001CC">
        <w:rPr>
          <w:rtl/>
        </w:rPr>
        <w:t xml:space="preserve"> </w:t>
      </w:r>
      <w:r w:rsidRPr="004001CC">
        <w:rPr>
          <w:rFonts w:hint="cs"/>
          <w:rtl/>
        </w:rPr>
        <w:t>لَهُمۡ</w:t>
      </w:r>
      <w:r w:rsidRPr="004001CC">
        <w:rPr>
          <w:rtl/>
        </w:rPr>
        <w:t xml:space="preserve"> </w:t>
      </w:r>
      <w:r w:rsidRPr="004001CC">
        <w:rPr>
          <w:rFonts w:hint="cs"/>
          <w:rtl/>
        </w:rPr>
        <w:t>وَأَمۡلَىٰ</w:t>
      </w:r>
      <w:r w:rsidRPr="004001CC">
        <w:rPr>
          <w:rtl/>
        </w:rPr>
        <w:t xml:space="preserve"> </w:t>
      </w:r>
      <w:r w:rsidRPr="004001CC">
        <w:rPr>
          <w:rFonts w:hint="cs"/>
          <w:rtl/>
        </w:rPr>
        <w:t>لَهُمۡ</w:t>
      </w:r>
      <w:r w:rsidRPr="004001CC">
        <w:rPr>
          <w:rtl/>
        </w:rPr>
        <w:t xml:space="preserve"> </w:t>
      </w:r>
      <w:r w:rsidRPr="004001CC">
        <w:rPr>
          <w:rFonts w:hint="cs"/>
          <w:rtl/>
        </w:rPr>
        <w:t>٢٥</w:t>
      </w:r>
      <w:r w:rsidRPr="004001CC">
        <w:rPr>
          <w:rtl/>
        </w:rPr>
        <w:t xml:space="preserve"> </w:t>
      </w:r>
      <w:r w:rsidRPr="004001CC">
        <w:rPr>
          <w:rFonts w:hint="cs"/>
          <w:rtl/>
        </w:rPr>
        <w:t>ذَٰلِكَ</w:t>
      </w:r>
      <w:r w:rsidRPr="004001CC">
        <w:rPr>
          <w:rtl/>
        </w:rPr>
        <w:t xml:space="preserve"> </w:t>
      </w:r>
      <w:r w:rsidRPr="004001CC">
        <w:rPr>
          <w:rFonts w:hint="cs"/>
          <w:rtl/>
        </w:rPr>
        <w:t>بِأَنَّهُمۡ</w:t>
      </w:r>
      <w:r w:rsidRPr="004001CC">
        <w:rPr>
          <w:rtl/>
        </w:rPr>
        <w:t xml:space="preserve"> </w:t>
      </w:r>
      <w:r w:rsidRPr="004001CC">
        <w:rPr>
          <w:rFonts w:hint="cs"/>
          <w:rtl/>
        </w:rPr>
        <w:t>قَالُواْ</w:t>
      </w:r>
      <w:r w:rsidRPr="004001CC">
        <w:rPr>
          <w:rtl/>
        </w:rPr>
        <w:t xml:space="preserve"> </w:t>
      </w:r>
      <w:r w:rsidRPr="004001CC">
        <w:rPr>
          <w:rFonts w:hint="cs"/>
          <w:rtl/>
        </w:rPr>
        <w:t>لِلَّذِينَ</w:t>
      </w:r>
      <w:r w:rsidRPr="004001CC">
        <w:rPr>
          <w:rtl/>
        </w:rPr>
        <w:t xml:space="preserve"> </w:t>
      </w:r>
      <w:r w:rsidRPr="004001CC">
        <w:rPr>
          <w:rFonts w:hint="cs"/>
          <w:rtl/>
        </w:rPr>
        <w:t>كَرِهُواْ</w:t>
      </w:r>
      <w:r w:rsidRPr="004001CC">
        <w:rPr>
          <w:rtl/>
        </w:rPr>
        <w:t xml:space="preserve"> </w:t>
      </w:r>
      <w:r w:rsidRPr="004001CC">
        <w:rPr>
          <w:rFonts w:hint="cs"/>
          <w:rtl/>
        </w:rPr>
        <w:t>مَا</w:t>
      </w:r>
      <w:r w:rsidRPr="004001CC">
        <w:rPr>
          <w:rtl/>
        </w:rPr>
        <w:t xml:space="preserve"> </w:t>
      </w:r>
      <w:r w:rsidRPr="004001CC">
        <w:rPr>
          <w:rFonts w:hint="cs"/>
          <w:rtl/>
        </w:rPr>
        <w:t>نَزَّلَ</w:t>
      </w:r>
      <w:r w:rsidRPr="004001CC">
        <w:rPr>
          <w:rtl/>
        </w:rPr>
        <w:t xml:space="preserve"> </w:t>
      </w:r>
      <w:r w:rsidRPr="004001CC">
        <w:rPr>
          <w:rFonts w:hint="cs"/>
          <w:rtl/>
        </w:rPr>
        <w:t>ٱللَّهُ</w:t>
      </w:r>
      <w:r w:rsidRPr="004001CC">
        <w:rPr>
          <w:rtl/>
        </w:rPr>
        <w:t xml:space="preserve"> </w:t>
      </w:r>
      <w:r w:rsidRPr="004001CC">
        <w:rPr>
          <w:rFonts w:hint="cs"/>
          <w:rtl/>
        </w:rPr>
        <w:t>سَنُطِيعُكُمۡ</w:t>
      </w:r>
      <w:r w:rsidRPr="004001CC">
        <w:rPr>
          <w:rtl/>
        </w:rPr>
        <w:t xml:space="preserve"> </w:t>
      </w:r>
      <w:r w:rsidRPr="004001CC">
        <w:rPr>
          <w:rFonts w:hint="cs"/>
          <w:rtl/>
        </w:rPr>
        <w:t>فِي</w:t>
      </w:r>
      <w:r w:rsidRPr="004001CC">
        <w:rPr>
          <w:rtl/>
        </w:rPr>
        <w:t xml:space="preserve"> </w:t>
      </w:r>
      <w:r w:rsidRPr="004001CC">
        <w:rPr>
          <w:rFonts w:hint="cs"/>
          <w:rtl/>
        </w:rPr>
        <w:t>بَعۡضِ</w:t>
      </w:r>
      <w:r w:rsidRPr="004001CC">
        <w:rPr>
          <w:rtl/>
        </w:rPr>
        <w:t xml:space="preserve"> </w:t>
      </w:r>
      <w:r w:rsidRPr="004001CC">
        <w:rPr>
          <w:rFonts w:hint="cs"/>
          <w:rtl/>
        </w:rPr>
        <w:t>ٱلۡأَمۡرِۖ</w:t>
      </w:r>
      <w:r w:rsidRPr="004001CC">
        <w:rPr>
          <w:rtl/>
        </w:rPr>
        <w:t xml:space="preserve"> </w:t>
      </w:r>
      <w:r w:rsidRPr="004001CC">
        <w:rPr>
          <w:rFonts w:hint="cs"/>
          <w:rtl/>
        </w:rPr>
        <w:t>وَٱللَّهُ</w:t>
      </w:r>
      <w:r w:rsidRPr="004001CC">
        <w:rPr>
          <w:rtl/>
        </w:rPr>
        <w:t xml:space="preserve"> </w:t>
      </w:r>
      <w:r w:rsidRPr="004001CC">
        <w:rPr>
          <w:rFonts w:hint="cs"/>
          <w:rtl/>
        </w:rPr>
        <w:t>يَعۡلَمُ</w:t>
      </w:r>
      <w:r w:rsidRPr="004001CC">
        <w:rPr>
          <w:rtl/>
        </w:rPr>
        <w:t xml:space="preserve"> </w:t>
      </w:r>
      <w:r w:rsidRPr="004001CC">
        <w:rPr>
          <w:rFonts w:hint="cs"/>
          <w:rtl/>
        </w:rPr>
        <w:t>إِسۡرَارَهُمۡ</w:t>
      </w:r>
      <w:r w:rsidRPr="004001CC">
        <w:rPr>
          <w:rtl/>
        </w:rPr>
        <w:t xml:space="preserve"> </w:t>
      </w:r>
      <w:r w:rsidRPr="004001CC">
        <w:rPr>
          <w:rFonts w:hint="cs"/>
          <w:rtl/>
        </w:rPr>
        <w:t>٢٦</w:t>
      </w:r>
      <w:r w:rsidRPr="004001CC">
        <w:rPr>
          <w:rtl/>
        </w:rPr>
        <w:t xml:space="preserve"> </w:t>
      </w:r>
      <w:r w:rsidRPr="004001CC">
        <w:rPr>
          <w:rFonts w:hint="cs"/>
          <w:rtl/>
        </w:rPr>
        <w:t>فَكَيۡفَ</w:t>
      </w:r>
      <w:r w:rsidRPr="004001CC">
        <w:rPr>
          <w:rtl/>
        </w:rPr>
        <w:t xml:space="preserve"> </w:t>
      </w:r>
      <w:r w:rsidRPr="004001CC">
        <w:rPr>
          <w:rFonts w:hint="cs"/>
          <w:rtl/>
        </w:rPr>
        <w:t>إِذَا</w:t>
      </w:r>
      <w:r w:rsidRPr="004001CC">
        <w:rPr>
          <w:rtl/>
        </w:rPr>
        <w:t xml:space="preserve"> </w:t>
      </w:r>
      <w:r w:rsidRPr="004001CC">
        <w:rPr>
          <w:rFonts w:hint="cs"/>
          <w:rtl/>
        </w:rPr>
        <w:t>تَوَفَّتۡهُمُ</w:t>
      </w:r>
      <w:r w:rsidRPr="004001CC">
        <w:rPr>
          <w:rtl/>
        </w:rPr>
        <w:t xml:space="preserve"> </w:t>
      </w:r>
      <w:r w:rsidRPr="004001CC">
        <w:rPr>
          <w:rFonts w:hint="cs"/>
          <w:rtl/>
        </w:rPr>
        <w:t>ٱلۡمَلَٰٓئِكَةُ</w:t>
      </w:r>
      <w:r w:rsidRPr="004001CC">
        <w:rPr>
          <w:rtl/>
        </w:rPr>
        <w:t xml:space="preserve"> </w:t>
      </w:r>
      <w:r w:rsidRPr="004001CC">
        <w:rPr>
          <w:rFonts w:hint="cs"/>
          <w:rtl/>
        </w:rPr>
        <w:t>يَضۡرِبُونَ</w:t>
      </w:r>
      <w:r w:rsidRPr="004001CC">
        <w:rPr>
          <w:rtl/>
        </w:rPr>
        <w:t xml:space="preserve"> </w:t>
      </w:r>
      <w:r w:rsidRPr="004001CC">
        <w:rPr>
          <w:rFonts w:hint="cs"/>
          <w:rtl/>
        </w:rPr>
        <w:t>وُجُوهَهُمۡ</w:t>
      </w:r>
      <w:r w:rsidRPr="004001CC">
        <w:rPr>
          <w:rtl/>
        </w:rPr>
        <w:t xml:space="preserve"> </w:t>
      </w:r>
      <w:r w:rsidRPr="004001CC">
        <w:rPr>
          <w:rFonts w:hint="cs"/>
          <w:rtl/>
        </w:rPr>
        <w:t>وَأَدۡبَٰرَهُمۡ</w:t>
      </w:r>
      <w:r w:rsidRPr="004001CC">
        <w:rPr>
          <w:rtl/>
        </w:rPr>
        <w:t xml:space="preserve"> </w:t>
      </w:r>
      <w:r w:rsidRPr="004001CC">
        <w:rPr>
          <w:rFonts w:hint="cs"/>
          <w:rtl/>
        </w:rPr>
        <w:t>٢٧</w:t>
      </w:r>
      <w:r w:rsidRPr="004001CC">
        <w:rPr>
          <w:rtl/>
        </w:rPr>
        <w:t xml:space="preserve"> </w:t>
      </w:r>
      <w:r w:rsidRPr="004001CC">
        <w:rPr>
          <w:rFonts w:hint="cs"/>
          <w:rtl/>
        </w:rPr>
        <w:t>ذَٰلِكَ</w:t>
      </w:r>
      <w:r w:rsidRPr="004001CC">
        <w:rPr>
          <w:rtl/>
        </w:rPr>
        <w:t xml:space="preserve"> </w:t>
      </w:r>
      <w:r w:rsidRPr="004001CC">
        <w:rPr>
          <w:rFonts w:hint="cs"/>
          <w:rtl/>
        </w:rPr>
        <w:t>بِأَنَّهُمُ</w:t>
      </w:r>
      <w:r w:rsidRPr="004001CC">
        <w:rPr>
          <w:rtl/>
        </w:rPr>
        <w:t xml:space="preserve"> </w:t>
      </w:r>
      <w:r w:rsidRPr="004001CC">
        <w:rPr>
          <w:rFonts w:hint="cs"/>
          <w:rtl/>
        </w:rPr>
        <w:t>ٱتَّبَعُواْ</w:t>
      </w:r>
      <w:r w:rsidRPr="004001CC">
        <w:rPr>
          <w:rtl/>
        </w:rPr>
        <w:t xml:space="preserve"> </w:t>
      </w:r>
      <w:r w:rsidRPr="004001CC">
        <w:rPr>
          <w:rFonts w:hint="cs"/>
          <w:rtl/>
        </w:rPr>
        <w:t>مَآ</w:t>
      </w:r>
      <w:r w:rsidRPr="004001CC">
        <w:rPr>
          <w:rtl/>
        </w:rPr>
        <w:t xml:space="preserve"> </w:t>
      </w:r>
      <w:r w:rsidRPr="004001CC">
        <w:rPr>
          <w:rFonts w:hint="cs"/>
          <w:rtl/>
        </w:rPr>
        <w:t>أَسۡخَطَ</w:t>
      </w:r>
      <w:r w:rsidRPr="004001CC">
        <w:rPr>
          <w:rtl/>
        </w:rPr>
        <w:t xml:space="preserve"> </w:t>
      </w:r>
      <w:r w:rsidRPr="004001CC">
        <w:rPr>
          <w:rFonts w:hint="cs"/>
          <w:rtl/>
        </w:rPr>
        <w:t>ٱللَّهَ</w:t>
      </w:r>
      <w:r w:rsidRPr="004001CC">
        <w:rPr>
          <w:rtl/>
        </w:rPr>
        <w:t xml:space="preserve"> </w:t>
      </w:r>
      <w:r w:rsidRPr="004001CC">
        <w:rPr>
          <w:rFonts w:hint="cs"/>
          <w:rtl/>
        </w:rPr>
        <w:t>وَكَرِهُواْ</w:t>
      </w:r>
      <w:r w:rsidRPr="004001CC">
        <w:rPr>
          <w:rtl/>
        </w:rPr>
        <w:t xml:space="preserve"> </w:t>
      </w:r>
      <w:r w:rsidRPr="004001CC">
        <w:rPr>
          <w:rFonts w:hint="cs"/>
          <w:rtl/>
        </w:rPr>
        <w:t>رِضۡوَٰنَهُۥ</w:t>
      </w:r>
      <w:r w:rsidRPr="004001CC">
        <w:rPr>
          <w:rtl/>
        </w:rPr>
        <w:t xml:space="preserve"> </w:t>
      </w:r>
      <w:r w:rsidRPr="004001CC">
        <w:rPr>
          <w:rFonts w:hint="cs"/>
          <w:rtl/>
        </w:rPr>
        <w:t>فَأَحۡبَطَ</w:t>
      </w:r>
      <w:r w:rsidRPr="004001CC">
        <w:rPr>
          <w:rtl/>
        </w:rPr>
        <w:t xml:space="preserve"> </w:t>
      </w:r>
      <w:r w:rsidRPr="004001CC">
        <w:rPr>
          <w:rFonts w:hint="cs"/>
          <w:rtl/>
        </w:rPr>
        <w:t>أَعۡمَٰلَهُمۡ</w:t>
      </w:r>
      <w:r w:rsidRPr="004001CC">
        <w:rPr>
          <w:rtl/>
        </w:rPr>
        <w:t xml:space="preserve"> </w:t>
      </w:r>
      <w:r w:rsidRPr="004001CC">
        <w:rPr>
          <w:rFonts w:hint="cs"/>
          <w:rtl/>
        </w:rPr>
        <w:t>٢٨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[محمد:</w:t>
      </w:r>
      <w:r w:rsidRPr="004001CC">
        <w:rPr>
          <w:rStyle w:val="7-Char"/>
          <w:rFonts w:hint="cs"/>
          <w:rtl/>
        </w:rPr>
        <w:t>24-28</w:t>
      </w:r>
      <w:r w:rsidRPr="004001CC">
        <w:rPr>
          <w:rStyle w:val="7-Char"/>
          <w:rtl/>
          <w:lang w:bidi="ar-SA"/>
        </w:rPr>
        <w:t>].</w:t>
      </w:r>
      <w:r w:rsidRPr="004001CC">
        <w:rPr>
          <w:rtl/>
        </w:rPr>
        <w:t xml:space="preserve"> </w:t>
      </w:r>
    </w:p>
    <w:p w:rsidR="00FD6115" w:rsidRPr="004001CC" w:rsidRDefault="00B630B7" w:rsidP="00656E79">
      <w:pPr>
        <w:pStyle w:val="4-"/>
        <w:rPr>
          <w:rtl/>
        </w:rPr>
      </w:pPr>
      <w:r w:rsidRPr="004001CC">
        <w:rPr>
          <w:rFonts w:hint="cs"/>
          <w:b/>
          <w:bCs/>
          <w:rtl/>
        </w:rPr>
        <w:t>ترجمه</w:t>
      </w:r>
      <w:r w:rsidR="002D7F6D" w:rsidRPr="004001CC">
        <w:rPr>
          <w:rFonts w:hint="cs"/>
          <w:b/>
          <w:bCs/>
          <w:rtl/>
        </w:rPr>
        <w:t xml:space="preserve">: </w:t>
      </w:r>
      <w:r w:rsidR="00875731" w:rsidRPr="004001CC">
        <w:rPr>
          <w:rFonts w:hint="cs"/>
          <w:rtl/>
        </w:rPr>
        <w:t>پس آ</w:t>
      </w:r>
      <w:r w:rsidRPr="004001CC">
        <w:rPr>
          <w:rFonts w:hint="cs"/>
          <w:rtl/>
        </w:rPr>
        <w:t xml:space="preserve">یا </w:t>
      </w:r>
      <w:r w:rsidR="00875731" w:rsidRPr="004001CC">
        <w:rPr>
          <w:rFonts w:hint="cs"/>
          <w:rtl/>
        </w:rPr>
        <w:t xml:space="preserve">در قرآن </w:t>
      </w:r>
      <w:r w:rsidRPr="004001CC">
        <w:rPr>
          <w:rFonts w:hint="cs"/>
          <w:rtl/>
        </w:rPr>
        <w:t xml:space="preserve">تدبر نمی‌کنند </w:t>
      </w:r>
      <w:r w:rsidR="00875731" w:rsidRPr="004001CC">
        <w:rPr>
          <w:rFonts w:hint="cs"/>
          <w:rtl/>
        </w:rPr>
        <w:t>و یا بر دلها قفل‌های</w:t>
      </w:r>
      <w:r w:rsidR="001551C3" w:rsidRPr="004001CC">
        <w:rPr>
          <w:rFonts w:hint="cs"/>
          <w:rtl/>
        </w:rPr>
        <w:t xml:space="preserve">ی است(24) محققا کسانی که </w:t>
      </w:r>
      <w:r w:rsidR="00875731" w:rsidRPr="004001CC">
        <w:rPr>
          <w:rFonts w:hint="cs"/>
          <w:rtl/>
        </w:rPr>
        <w:t xml:space="preserve">بر عقب خود </w:t>
      </w:r>
      <w:r w:rsidR="001551C3" w:rsidRPr="004001CC">
        <w:rPr>
          <w:rFonts w:hint="cs"/>
          <w:rtl/>
        </w:rPr>
        <w:t xml:space="preserve">برگشتند </w:t>
      </w:r>
      <w:r w:rsidR="00875731" w:rsidRPr="004001CC">
        <w:rPr>
          <w:rFonts w:hint="cs"/>
          <w:rtl/>
        </w:rPr>
        <w:t>و مرتد شدند پس از آن</w:t>
      </w:r>
      <w:r w:rsidR="001551C3" w:rsidRPr="004001CC">
        <w:rPr>
          <w:rFonts w:hint="cs"/>
          <w:rtl/>
        </w:rPr>
        <w:t>که هدایت برای ایشان روشن گردیده</w:t>
      </w:r>
      <w:r w:rsidR="00875731" w:rsidRPr="004001CC">
        <w:rPr>
          <w:rFonts w:hint="cs"/>
          <w:rtl/>
        </w:rPr>
        <w:t>،</w:t>
      </w:r>
      <w:r w:rsidR="001551C3" w:rsidRPr="004001CC">
        <w:rPr>
          <w:rFonts w:hint="cs"/>
          <w:rtl/>
        </w:rPr>
        <w:t xml:space="preserve"> شیطان </w:t>
      </w:r>
      <w:r w:rsidR="00875731" w:rsidRPr="004001CC">
        <w:rPr>
          <w:rFonts w:hint="cs"/>
          <w:rtl/>
        </w:rPr>
        <w:t xml:space="preserve">برای ایشان </w:t>
      </w:r>
      <w:r w:rsidR="001551C3" w:rsidRPr="004001CC">
        <w:rPr>
          <w:rFonts w:hint="cs"/>
          <w:rtl/>
        </w:rPr>
        <w:t>بیاراسته و آرزویشان را دراز کرده(25) این ارتدادشان برای این است که ایشان به منافقان دیگر</w:t>
      </w:r>
      <w:r w:rsidR="00875731" w:rsidRPr="004001CC">
        <w:rPr>
          <w:rFonts w:hint="cs"/>
          <w:rtl/>
        </w:rPr>
        <w:t>ی</w:t>
      </w:r>
      <w:r w:rsidR="001551C3" w:rsidRPr="004001CC">
        <w:rPr>
          <w:rFonts w:hint="cs"/>
          <w:rtl/>
        </w:rPr>
        <w:t xml:space="preserve"> که خوششان نیامده آنچه را خدا نازل کرده، گفتند</w:t>
      </w:r>
      <w:r w:rsidR="002D7F6D" w:rsidRPr="004001CC">
        <w:rPr>
          <w:rFonts w:hint="cs"/>
          <w:rtl/>
        </w:rPr>
        <w:t xml:space="preserve">: </w:t>
      </w:r>
      <w:r w:rsidR="001551C3" w:rsidRPr="004001CC">
        <w:rPr>
          <w:rFonts w:hint="cs"/>
          <w:rtl/>
        </w:rPr>
        <w:t xml:space="preserve">ما شما را در بعضی از امور اطاعت خواهیم کرد و خدا </w:t>
      </w:r>
      <w:r w:rsidR="00875731" w:rsidRPr="004001CC">
        <w:rPr>
          <w:rFonts w:hint="cs"/>
          <w:rtl/>
        </w:rPr>
        <w:t>می</w:t>
      </w:r>
      <w:r w:rsidR="00875731" w:rsidRPr="004001CC">
        <w:rPr>
          <w:rFonts w:hint="eastAsia"/>
          <w:rtl/>
        </w:rPr>
        <w:t>‌</w:t>
      </w:r>
      <w:r w:rsidR="00875731" w:rsidRPr="004001CC">
        <w:rPr>
          <w:rFonts w:hint="cs"/>
          <w:rtl/>
        </w:rPr>
        <w:t xml:space="preserve">داند </w:t>
      </w:r>
      <w:r w:rsidR="001551C3" w:rsidRPr="004001CC">
        <w:rPr>
          <w:rFonts w:hint="cs"/>
          <w:rtl/>
        </w:rPr>
        <w:t xml:space="preserve">پنهان نمودن ایشان را </w:t>
      </w:r>
      <w:r w:rsidR="00F406F6" w:rsidRPr="004001CC">
        <w:rPr>
          <w:rFonts w:hint="cs"/>
          <w:rtl/>
        </w:rPr>
        <w:t>(26)</w:t>
      </w:r>
      <w:r w:rsidR="00424484" w:rsidRPr="004001CC">
        <w:rPr>
          <w:rFonts w:hint="cs"/>
          <w:rtl/>
        </w:rPr>
        <w:t xml:space="preserve"> پس چگونه باشند وقتی که ملائکه قبض روحشان کرده ب</w:t>
      </w:r>
      <w:r w:rsidR="00875731" w:rsidRPr="004001CC">
        <w:rPr>
          <w:rFonts w:hint="cs"/>
          <w:rtl/>
        </w:rPr>
        <w:t xml:space="preserve">ه </w:t>
      </w:r>
      <w:r w:rsidR="00424484" w:rsidRPr="004001CC">
        <w:rPr>
          <w:rFonts w:hint="cs"/>
          <w:rtl/>
        </w:rPr>
        <w:t>صورت‌های ایشان و پشت‌های ایشان می‌زنند(27) این عذاب ب</w:t>
      </w:r>
      <w:r w:rsidR="00875731" w:rsidRPr="004001CC">
        <w:rPr>
          <w:rFonts w:hint="cs"/>
          <w:rtl/>
        </w:rPr>
        <w:t xml:space="preserve">ه </w:t>
      </w:r>
      <w:r w:rsidR="00424484" w:rsidRPr="004001CC">
        <w:rPr>
          <w:rFonts w:hint="cs"/>
          <w:rtl/>
        </w:rPr>
        <w:t>واسط</w:t>
      </w:r>
      <w:r w:rsidR="00117E64" w:rsidRPr="004001CC">
        <w:rPr>
          <w:rFonts w:hint="cs"/>
          <w:rtl/>
        </w:rPr>
        <w:t>ۀ</w:t>
      </w:r>
      <w:r w:rsidR="00424484" w:rsidRPr="004001CC">
        <w:rPr>
          <w:rFonts w:hint="cs"/>
          <w:rtl/>
        </w:rPr>
        <w:t xml:space="preserve"> این است که ایشان پیروی کردند آنچه مای</w:t>
      </w:r>
      <w:r w:rsidR="00117E64" w:rsidRPr="004001CC">
        <w:rPr>
          <w:rFonts w:hint="cs"/>
          <w:rtl/>
        </w:rPr>
        <w:t>ۀ</w:t>
      </w:r>
      <w:r w:rsidR="00424484" w:rsidRPr="004001CC">
        <w:rPr>
          <w:rFonts w:hint="cs"/>
          <w:rtl/>
        </w:rPr>
        <w:t xml:space="preserve"> غضب خدا بود و رضایت </w:t>
      </w:r>
      <w:r w:rsidR="00875731" w:rsidRPr="004001CC">
        <w:rPr>
          <w:rFonts w:hint="cs"/>
          <w:rtl/>
        </w:rPr>
        <w:t>خدا</w:t>
      </w:r>
      <w:r w:rsidR="00424484" w:rsidRPr="004001CC">
        <w:rPr>
          <w:rFonts w:hint="cs"/>
          <w:rtl/>
        </w:rPr>
        <w:t xml:space="preserve"> را مکروه داشتند پس خدا </w:t>
      </w:r>
      <w:r w:rsidR="002F1BF1" w:rsidRPr="004001CC">
        <w:rPr>
          <w:rFonts w:hint="cs"/>
          <w:rtl/>
        </w:rPr>
        <w:t xml:space="preserve">اعمالشان را ضایع ساخت(28). </w:t>
      </w:r>
    </w:p>
    <w:p w:rsidR="00FD6115" w:rsidRPr="004001CC" w:rsidRDefault="00402CAF"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0B7D3B" w:rsidRPr="004001CC">
        <w:rPr>
          <w:rStyle w:val="5-Char"/>
          <w:rFonts w:hint="cs"/>
          <w:rtl/>
        </w:rPr>
        <w:t>أَفَلَا</w:t>
      </w:r>
      <w:r w:rsidR="000B7D3B" w:rsidRPr="004001CC">
        <w:rPr>
          <w:rStyle w:val="5-Char"/>
          <w:rtl/>
        </w:rPr>
        <w:t xml:space="preserve"> </w:t>
      </w:r>
      <w:r w:rsidR="000B7D3B" w:rsidRPr="004001CC">
        <w:rPr>
          <w:rStyle w:val="5-Char"/>
          <w:rFonts w:hint="cs"/>
          <w:rtl/>
        </w:rPr>
        <w:t>يَتَدَبَّرُونَ</w:t>
      </w:r>
      <w:r w:rsidR="000B7D3B" w:rsidRPr="004001CC">
        <w:rPr>
          <w:rStyle w:val="5-Char"/>
          <w:rtl/>
        </w:rPr>
        <w:t xml:space="preserve"> </w:t>
      </w:r>
      <w:r w:rsidR="000B7D3B" w:rsidRPr="004001CC">
        <w:rPr>
          <w:rStyle w:val="5-Char"/>
          <w:rFonts w:hint="cs"/>
          <w:rtl/>
        </w:rPr>
        <w:t>ٱلۡقُرۡءَانَ...</w:t>
      </w:r>
      <w:r w:rsidR="009D1DFE" w:rsidRPr="004001CC">
        <w:rPr>
          <w:rFonts w:ascii="Traditional Arabic" w:hAnsi="Traditional Arabic" w:cs="Traditional Arabic"/>
          <w:b/>
          <w:color w:val="000000"/>
          <w:rtl/>
        </w:rPr>
        <w:t>﴾</w:t>
      </w:r>
      <w:r w:rsidRPr="004001CC">
        <w:rPr>
          <w:rFonts w:hint="cs"/>
          <w:szCs w:val="28"/>
          <w:rtl/>
        </w:rPr>
        <w:t xml:space="preserve"> استفهام توبیخی است که خدا سرزنش کرده ایشان را </w:t>
      </w:r>
      <w:r w:rsidR="0090358E" w:rsidRPr="004001CC">
        <w:rPr>
          <w:rFonts w:hint="cs"/>
          <w:szCs w:val="28"/>
          <w:rtl/>
        </w:rPr>
        <w:t>برای عدم تدبر در قرآن، شیخ طبرسی در تفسیر این آیه می‌گویند</w:t>
      </w:r>
      <w:r w:rsidR="002D7F6D" w:rsidRPr="004001CC">
        <w:rPr>
          <w:rFonts w:hint="cs"/>
          <w:szCs w:val="28"/>
          <w:rtl/>
        </w:rPr>
        <w:t xml:space="preserve">: </w:t>
      </w:r>
      <w:r w:rsidR="0090358E" w:rsidRPr="004001CC">
        <w:rPr>
          <w:rFonts w:hint="cs"/>
          <w:szCs w:val="28"/>
          <w:rtl/>
        </w:rPr>
        <w:t>تدبر در قرآن واجب است</w:t>
      </w:r>
      <w:r w:rsidR="00FA1ADF" w:rsidRPr="004001CC">
        <w:rPr>
          <w:rFonts w:hint="cs"/>
          <w:szCs w:val="28"/>
          <w:rtl/>
        </w:rPr>
        <w:t>.</w:t>
      </w:r>
      <w:r w:rsidR="0090358E" w:rsidRPr="004001CC">
        <w:rPr>
          <w:rFonts w:hint="cs"/>
          <w:szCs w:val="28"/>
          <w:rtl/>
        </w:rPr>
        <w:t xml:space="preserve"> و این آیه رد </w:t>
      </w:r>
      <w:r w:rsidR="00611C8D" w:rsidRPr="004001CC">
        <w:rPr>
          <w:rFonts w:hint="cs"/>
          <w:szCs w:val="28"/>
          <w:rtl/>
        </w:rPr>
        <w:t>می‌کند قول کسانی را که می‌گویند</w:t>
      </w:r>
      <w:r w:rsidR="002D7F6D" w:rsidRPr="004001CC">
        <w:rPr>
          <w:rFonts w:hint="cs"/>
          <w:szCs w:val="28"/>
          <w:rtl/>
        </w:rPr>
        <w:t xml:space="preserve">: </w:t>
      </w:r>
      <w:r w:rsidR="00611C8D" w:rsidRPr="004001CC">
        <w:rPr>
          <w:rFonts w:hint="cs"/>
          <w:szCs w:val="28"/>
          <w:rtl/>
        </w:rPr>
        <w:t>حدیث امام باید آی</w:t>
      </w:r>
      <w:r w:rsidR="00117E64" w:rsidRPr="004001CC">
        <w:rPr>
          <w:rFonts w:hint="cs"/>
          <w:szCs w:val="28"/>
          <w:rtl/>
        </w:rPr>
        <w:t>ۀ</w:t>
      </w:r>
      <w:r w:rsidR="00611C8D" w:rsidRPr="004001CC">
        <w:rPr>
          <w:rFonts w:hint="cs"/>
          <w:szCs w:val="28"/>
          <w:rtl/>
        </w:rPr>
        <w:t xml:space="preserve"> قرآن را تفسیر کند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03"/>
      </w:r>
      <w:r w:rsidR="00D0693F" w:rsidRPr="004001CC">
        <w:rPr>
          <w:rStyle w:val="FootnoteReference"/>
          <w:rFonts w:cs="Arabic11 BT"/>
          <w:szCs w:val="28"/>
          <w:rtl/>
          <w:lang w:bidi="ar-SA"/>
        </w:rPr>
        <w:t>)</w:t>
      </w:r>
      <w:r w:rsidR="00611C8D" w:rsidRPr="004001CC">
        <w:rPr>
          <w:rFonts w:hint="cs"/>
          <w:szCs w:val="28"/>
          <w:rtl/>
        </w:rPr>
        <w:t xml:space="preserve">، زیرا خدا بر منافقین و کفاری که امام و رسولی را قبول نداشتند تدبر قرآن را لازم دانسته است. و حقیقتا قرآن </w:t>
      </w:r>
      <w:r w:rsidR="00875731" w:rsidRPr="004001CC">
        <w:rPr>
          <w:rFonts w:hint="cs"/>
          <w:szCs w:val="28"/>
          <w:rtl/>
        </w:rPr>
        <w:t>بدون حدیث امام فهمیده می‌شود. و</w:t>
      </w:r>
      <w:r w:rsidR="00611C8D"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B7D3B" w:rsidRPr="004001CC">
        <w:rPr>
          <w:rStyle w:val="5-Char"/>
          <w:rFonts w:hint="cs"/>
          <w:rtl/>
        </w:rPr>
        <w:t>أَمۡ</w:t>
      </w:r>
      <w:r w:rsidR="000B7D3B" w:rsidRPr="004001CC">
        <w:rPr>
          <w:rStyle w:val="5-Char"/>
          <w:rtl/>
        </w:rPr>
        <w:t xml:space="preserve"> </w:t>
      </w:r>
      <w:r w:rsidR="000B7D3B" w:rsidRPr="004001CC">
        <w:rPr>
          <w:rStyle w:val="5-Char"/>
          <w:rFonts w:hint="cs"/>
          <w:rtl/>
        </w:rPr>
        <w:t>عَلَىٰ</w:t>
      </w:r>
      <w:r w:rsidR="000B7D3B" w:rsidRPr="004001CC">
        <w:rPr>
          <w:rStyle w:val="5-Char"/>
          <w:rtl/>
        </w:rPr>
        <w:t xml:space="preserve"> </w:t>
      </w:r>
      <w:r w:rsidR="000B7D3B" w:rsidRPr="004001CC">
        <w:rPr>
          <w:rStyle w:val="5-Char"/>
          <w:rFonts w:hint="cs"/>
          <w:rtl/>
        </w:rPr>
        <w:t>قُلُوبٍ</w:t>
      </w:r>
      <w:r w:rsidR="000B7D3B" w:rsidRPr="004001CC">
        <w:rPr>
          <w:rStyle w:val="5-Char"/>
          <w:rtl/>
        </w:rPr>
        <w:t xml:space="preserve"> </w:t>
      </w:r>
      <w:r w:rsidR="000B7D3B" w:rsidRPr="004001CC">
        <w:rPr>
          <w:rStyle w:val="5-Char"/>
          <w:rFonts w:hint="cs"/>
          <w:rtl/>
        </w:rPr>
        <w:t>أَقۡفَالُهَآ</w:t>
      </w:r>
      <w:r w:rsidR="009D1DFE" w:rsidRPr="004001CC">
        <w:rPr>
          <w:rFonts w:ascii="Traditional Arabic" w:hAnsi="Traditional Arabic" w:cs="Traditional Arabic"/>
          <w:b/>
          <w:color w:val="000000"/>
          <w:rtl/>
        </w:rPr>
        <w:t>﴾</w:t>
      </w:r>
      <w:r w:rsidR="00611C8D" w:rsidRPr="004001CC">
        <w:rPr>
          <w:rFonts w:hint="cs"/>
          <w:szCs w:val="28"/>
          <w:rtl/>
        </w:rPr>
        <w:t>،</w:t>
      </w:r>
      <w:r w:rsidR="00875731" w:rsidRPr="004001CC">
        <w:rPr>
          <w:rFonts w:hint="cs"/>
          <w:szCs w:val="28"/>
          <w:rtl/>
        </w:rPr>
        <w:t xml:space="preserve"> دلالت داردکه هر</w:t>
      </w:r>
      <w:r w:rsidR="00611C8D" w:rsidRPr="004001CC">
        <w:rPr>
          <w:rFonts w:hint="cs"/>
          <w:szCs w:val="28"/>
          <w:rtl/>
        </w:rPr>
        <w:t xml:space="preserve">کس </w:t>
      </w:r>
      <w:r w:rsidR="007869C7" w:rsidRPr="004001CC">
        <w:rPr>
          <w:rFonts w:hint="cs"/>
          <w:szCs w:val="28"/>
          <w:rtl/>
        </w:rPr>
        <w:t>تدبر در قرآن نکند و یا قرآن را نفهمد قفل کفر و نفاق بر دل او زده شده.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B7D3B" w:rsidRPr="004001CC">
        <w:rPr>
          <w:rStyle w:val="5-Char"/>
          <w:rFonts w:hint="cs"/>
          <w:rtl/>
        </w:rPr>
        <w:t>كَرِهُواْ</w:t>
      </w:r>
      <w:r w:rsidR="000B7D3B" w:rsidRPr="004001CC">
        <w:rPr>
          <w:rStyle w:val="5-Char"/>
          <w:rtl/>
        </w:rPr>
        <w:t xml:space="preserve"> </w:t>
      </w:r>
      <w:r w:rsidR="000B7D3B" w:rsidRPr="004001CC">
        <w:rPr>
          <w:rStyle w:val="5-Char"/>
          <w:rFonts w:hint="cs"/>
          <w:rtl/>
        </w:rPr>
        <w:t>مَا</w:t>
      </w:r>
      <w:r w:rsidR="000B7D3B" w:rsidRPr="004001CC">
        <w:rPr>
          <w:rStyle w:val="5-Char"/>
          <w:rtl/>
        </w:rPr>
        <w:t xml:space="preserve"> </w:t>
      </w:r>
      <w:r w:rsidR="000B7D3B" w:rsidRPr="004001CC">
        <w:rPr>
          <w:rStyle w:val="5-Char"/>
          <w:rFonts w:hint="cs"/>
          <w:rtl/>
        </w:rPr>
        <w:t>نَزَّلَ</w:t>
      </w:r>
      <w:r w:rsidR="000B7D3B" w:rsidRPr="004001CC">
        <w:rPr>
          <w:rStyle w:val="5-Char"/>
          <w:rtl/>
        </w:rPr>
        <w:t xml:space="preserve"> </w:t>
      </w:r>
      <w:r w:rsidR="000B7D3B" w:rsidRPr="004001CC">
        <w:rPr>
          <w:rStyle w:val="5-Char"/>
          <w:rFonts w:hint="cs"/>
          <w:rtl/>
        </w:rPr>
        <w:t>ٱللَّهُ</w:t>
      </w:r>
      <w:r w:rsidR="009D1DFE" w:rsidRPr="004001CC">
        <w:rPr>
          <w:rFonts w:ascii="Traditional Arabic" w:hAnsi="Traditional Arabic" w:cs="Traditional Arabic"/>
          <w:b/>
          <w:color w:val="000000"/>
          <w:rtl/>
        </w:rPr>
        <w:t>﴾</w:t>
      </w:r>
      <w:r w:rsidR="007869C7" w:rsidRPr="004001CC">
        <w:rPr>
          <w:rFonts w:hint="cs"/>
          <w:szCs w:val="28"/>
          <w:rtl/>
        </w:rPr>
        <w:t>،</w:t>
      </w:r>
      <w:r w:rsidR="00875731" w:rsidRPr="004001CC">
        <w:rPr>
          <w:rFonts w:hint="cs"/>
          <w:szCs w:val="28"/>
          <w:rtl/>
        </w:rPr>
        <w:t xml:space="preserve"> دلالت دارد که هر</w:t>
      </w:r>
      <w:r w:rsidR="007869C7" w:rsidRPr="004001CC">
        <w:rPr>
          <w:rFonts w:hint="cs"/>
          <w:szCs w:val="28"/>
          <w:rtl/>
        </w:rPr>
        <w:t xml:space="preserve">کس از آیات قرآن کراهت داشته باشد منافق و یا کافر است. </w:t>
      </w:r>
    </w:p>
    <w:p w:rsidR="00CA587A" w:rsidRPr="004001CC" w:rsidRDefault="00CA587A" w:rsidP="00656E79">
      <w:pPr>
        <w:pStyle w:val="3-"/>
        <w:rPr>
          <w:rtl/>
        </w:rPr>
      </w:pPr>
      <w:r w:rsidRPr="004001CC">
        <w:rPr>
          <w:rFonts w:ascii="Traditional Arabic" w:hAnsi="Traditional Arabic" w:cs="Traditional Arabic"/>
          <w:rtl/>
        </w:rPr>
        <w:t>﴿</w:t>
      </w:r>
      <w:r w:rsidRPr="004001CC">
        <w:rPr>
          <w:rFonts w:hint="cs"/>
          <w:rtl/>
        </w:rPr>
        <w:t>أَمۡ</w:t>
      </w:r>
      <w:r w:rsidRPr="004001CC">
        <w:rPr>
          <w:rtl/>
        </w:rPr>
        <w:t xml:space="preserve"> </w:t>
      </w:r>
      <w:r w:rsidRPr="004001CC">
        <w:rPr>
          <w:rFonts w:hint="cs"/>
          <w:rtl/>
        </w:rPr>
        <w:t>حَسِبَ</w:t>
      </w:r>
      <w:r w:rsidRPr="004001CC">
        <w:rPr>
          <w:rtl/>
        </w:rPr>
        <w:t xml:space="preserve"> </w:t>
      </w:r>
      <w:r w:rsidRPr="004001CC">
        <w:rPr>
          <w:rFonts w:hint="cs"/>
          <w:rtl/>
        </w:rPr>
        <w:t>ٱلَّذِينَ</w:t>
      </w:r>
      <w:r w:rsidRPr="004001CC">
        <w:rPr>
          <w:rtl/>
        </w:rPr>
        <w:t xml:space="preserve"> </w:t>
      </w:r>
      <w:r w:rsidRPr="004001CC">
        <w:rPr>
          <w:rFonts w:hint="cs"/>
          <w:rtl/>
        </w:rPr>
        <w:t>فِي</w:t>
      </w:r>
      <w:r w:rsidRPr="004001CC">
        <w:rPr>
          <w:rtl/>
        </w:rPr>
        <w:t xml:space="preserve"> </w:t>
      </w:r>
      <w:r w:rsidRPr="004001CC">
        <w:rPr>
          <w:rFonts w:hint="cs"/>
          <w:rtl/>
        </w:rPr>
        <w:t>قُلُوبِهِم</w:t>
      </w:r>
      <w:r w:rsidRPr="004001CC">
        <w:rPr>
          <w:rtl/>
        </w:rPr>
        <w:t xml:space="preserve"> </w:t>
      </w:r>
      <w:r w:rsidRPr="004001CC">
        <w:rPr>
          <w:rFonts w:hint="cs"/>
          <w:rtl/>
        </w:rPr>
        <w:t>مَّرَضٌ</w:t>
      </w:r>
      <w:r w:rsidRPr="004001CC">
        <w:rPr>
          <w:rtl/>
        </w:rPr>
        <w:t xml:space="preserve"> </w:t>
      </w:r>
      <w:r w:rsidRPr="004001CC">
        <w:rPr>
          <w:rFonts w:hint="cs"/>
          <w:rtl/>
        </w:rPr>
        <w:t>أَن</w:t>
      </w:r>
      <w:r w:rsidRPr="004001CC">
        <w:rPr>
          <w:rtl/>
        </w:rPr>
        <w:t xml:space="preserve"> </w:t>
      </w:r>
      <w:r w:rsidRPr="004001CC">
        <w:rPr>
          <w:rFonts w:hint="cs"/>
          <w:rtl/>
        </w:rPr>
        <w:t>لَّن</w:t>
      </w:r>
      <w:r w:rsidRPr="004001CC">
        <w:rPr>
          <w:rtl/>
        </w:rPr>
        <w:t xml:space="preserve"> </w:t>
      </w:r>
      <w:r w:rsidRPr="004001CC">
        <w:rPr>
          <w:rFonts w:hint="cs"/>
          <w:rtl/>
        </w:rPr>
        <w:t>يُخۡرِجَ</w:t>
      </w:r>
      <w:r w:rsidRPr="004001CC">
        <w:rPr>
          <w:rtl/>
        </w:rPr>
        <w:t xml:space="preserve"> </w:t>
      </w:r>
      <w:r w:rsidRPr="004001CC">
        <w:rPr>
          <w:rFonts w:hint="cs"/>
          <w:rtl/>
        </w:rPr>
        <w:t>ٱللَّهُ</w:t>
      </w:r>
      <w:r w:rsidRPr="004001CC">
        <w:rPr>
          <w:rtl/>
        </w:rPr>
        <w:t xml:space="preserve"> </w:t>
      </w:r>
      <w:r w:rsidRPr="004001CC">
        <w:rPr>
          <w:rFonts w:hint="cs"/>
          <w:rtl/>
        </w:rPr>
        <w:t>أَضۡغَٰنَهُمۡ</w:t>
      </w:r>
      <w:r w:rsidRPr="004001CC">
        <w:rPr>
          <w:rtl/>
        </w:rPr>
        <w:t xml:space="preserve"> </w:t>
      </w:r>
      <w:r w:rsidRPr="004001CC">
        <w:rPr>
          <w:rFonts w:hint="cs"/>
          <w:rtl/>
        </w:rPr>
        <w:t>٢٩</w:t>
      </w:r>
      <w:r w:rsidRPr="004001CC">
        <w:rPr>
          <w:rtl/>
        </w:rPr>
        <w:t xml:space="preserve"> </w:t>
      </w:r>
      <w:r w:rsidRPr="004001CC">
        <w:rPr>
          <w:rFonts w:hint="cs"/>
          <w:rtl/>
        </w:rPr>
        <w:t>وَلَوۡ</w:t>
      </w:r>
      <w:r w:rsidRPr="004001CC">
        <w:rPr>
          <w:rtl/>
        </w:rPr>
        <w:t xml:space="preserve"> </w:t>
      </w:r>
      <w:r w:rsidRPr="004001CC">
        <w:rPr>
          <w:rFonts w:hint="cs"/>
          <w:rtl/>
        </w:rPr>
        <w:t>نَشَآءُ</w:t>
      </w:r>
      <w:r w:rsidRPr="004001CC">
        <w:rPr>
          <w:rtl/>
        </w:rPr>
        <w:t xml:space="preserve"> </w:t>
      </w:r>
      <w:r w:rsidRPr="004001CC">
        <w:rPr>
          <w:rFonts w:hint="cs"/>
          <w:rtl/>
        </w:rPr>
        <w:t>لَأَرَيۡنَٰكَهُمۡ</w:t>
      </w:r>
      <w:r w:rsidRPr="004001CC">
        <w:rPr>
          <w:rtl/>
        </w:rPr>
        <w:t xml:space="preserve"> </w:t>
      </w:r>
      <w:r w:rsidRPr="004001CC">
        <w:rPr>
          <w:rFonts w:hint="cs"/>
          <w:rtl/>
        </w:rPr>
        <w:t>فَلَعَرَفۡتَهُم</w:t>
      </w:r>
      <w:r w:rsidRPr="004001CC">
        <w:rPr>
          <w:rtl/>
        </w:rPr>
        <w:t xml:space="preserve"> </w:t>
      </w:r>
      <w:r w:rsidRPr="004001CC">
        <w:rPr>
          <w:rFonts w:hint="cs"/>
          <w:rtl/>
        </w:rPr>
        <w:t>بِسِيمَٰهُمۡۚ</w:t>
      </w:r>
      <w:r w:rsidRPr="004001CC">
        <w:rPr>
          <w:rtl/>
        </w:rPr>
        <w:t xml:space="preserve"> </w:t>
      </w:r>
      <w:r w:rsidRPr="004001CC">
        <w:rPr>
          <w:rFonts w:hint="cs"/>
          <w:rtl/>
        </w:rPr>
        <w:t>وَلَتَعۡرِفَنَّهُمۡ</w:t>
      </w:r>
      <w:r w:rsidRPr="004001CC">
        <w:rPr>
          <w:rtl/>
        </w:rPr>
        <w:t xml:space="preserve"> </w:t>
      </w:r>
      <w:r w:rsidRPr="004001CC">
        <w:rPr>
          <w:rFonts w:hint="cs"/>
          <w:rtl/>
        </w:rPr>
        <w:t>فِي</w:t>
      </w:r>
      <w:r w:rsidRPr="004001CC">
        <w:rPr>
          <w:rtl/>
        </w:rPr>
        <w:t xml:space="preserve"> </w:t>
      </w:r>
      <w:r w:rsidRPr="004001CC">
        <w:rPr>
          <w:rFonts w:hint="cs"/>
          <w:rtl/>
        </w:rPr>
        <w:t>لَحۡنِ</w:t>
      </w:r>
      <w:r w:rsidRPr="004001CC">
        <w:rPr>
          <w:rtl/>
        </w:rPr>
        <w:t xml:space="preserve"> </w:t>
      </w:r>
      <w:r w:rsidRPr="004001CC">
        <w:rPr>
          <w:rFonts w:hint="cs"/>
          <w:rtl/>
        </w:rPr>
        <w:t>ٱلۡقَوۡلِۚ</w:t>
      </w:r>
      <w:r w:rsidRPr="004001CC">
        <w:rPr>
          <w:rtl/>
        </w:rPr>
        <w:t xml:space="preserve"> </w:t>
      </w:r>
      <w:r w:rsidRPr="004001CC">
        <w:rPr>
          <w:rFonts w:hint="cs"/>
          <w:rtl/>
        </w:rPr>
        <w:t>وَٱللَّهُ</w:t>
      </w:r>
      <w:r w:rsidRPr="004001CC">
        <w:rPr>
          <w:rtl/>
        </w:rPr>
        <w:t xml:space="preserve"> </w:t>
      </w:r>
      <w:r w:rsidRPr="004001CC">
        <w:rPr>
          <w:rFonts w:hint="cs"/>
          <w:rtl/>
        </w:rPr>
        <w:t>يَعۡلَمُ</w:t>
      </w:r>
      <w:r w:rsidRPr="004001CC">
        <w:rPr>
          <w:rtl/>
        </w:rPr>
        <w:t xml:space="preserve"> </w:t>
      </w:r>
      <w:r w:rsidRPr="004001CC">
        <w:rPr>
          <w:rFonts w:hint="cs"/>
          <w:rtl/>
        </w:rPr>
        <w:t>أَعۡمَٰلَكُمۡ</w:t>
      </w:r>
      <w:r w:rsidRPr="004001CC">
        <w:rPr>
          <w:rtl/>
        </w:rPr>
        <w:t xml:space="preserve"> </w:t>
      </w:r>
      <w:r w:rsidRPr="004001CC">
        <w:rPr>
          <w:rFonts w:hint="cs"/>
          <w:rtl/>
        </w:rPr>
        <w:t>٣٠</w:t>
      </w:r>
      <w:r w:rsidRPr="004001CC">
        <w:rPr>
          <w:rtl/>
        </w:rPr>
        <w:t xml:space="preserve"> </w:t>
      </w:r>
      <w:r w:rsidRPr="004001CC">
        <w:rPr>
          <w:rFonts w:hint="cs"/>
          <w:rtl/>
        </w:rPr>
        <w:t>وَلَنَبۡلُوَنَّكُمۡ</w:t>
      </w:r>
      <w:r w:rsidRPr="004001CC">
        <w:rPr>
          <w:rtl/>
        </w:rPr>
        <w:t xml:space="preserve"> </w:t>
      </w:r>
      <w:r w:rsidRPr="004001CC">
        <w:rPr>
          <w:rFonts w:hint="cs"/>
          <w:rtl/>
        </w:rPr>
        <w:t>حَتَّىٰ</w:t>
      </w:r>
      <w:r w:rsidRPr="004001CC">
        <w:rPr>
          <w:rtl/>
        </w:rPr>
        <w:t xml:space="preserve"> </w:t>
      </w:r>
      <w:r w:rsidRPr="004001CC">
        <w:rPr>
          <w:rFonts w:hint="cs"/>
          <w:rtl/>
        </w:rPr>
        <w:t>نَعۡلَمَ</w:t>
      </w:r>
      <w:r w:rsidRPr="004001CC">
        <w:rPr>
          <w:rtl/>
        </w:rPr>
        <w:t xml:space="preserve"> </w:t>
      </w:r>
      <w:r w:rsidRPr="004001CC">
        <w:rPr>
          <w:rFonts w:hint="cs"/>
          <w:rtl/>
        </w:rPr>
        <w:t>ٱلۡمُجَٰهِدِينَ</w:t>
      </w:r>
      <w:r w:rsidRPr="004001CC">
        <w:rPr>
          <w:rtl/>
        </w:rPr>
        <w:t xml:space="preserve"> </w:t>
      </w:r>
      <w:r w:rsidRPr="004001CC">
        <w:rPr>
          <w:rFonts w:hint="cs"/>
          <w:rtl/>
        </w:rPr>
        <w:t>مِنكُمۡ</w:t>
      </w:r>
      <w:r w:rsidRPr="004001CC">
        <w:rPr>
          <w:rtl/>
        </w:rPr>
        <w:t xml:space="preserve"> </w:t>
      </w:r>
      <w:r w:rsidRPr="004001CC">
        <w:rPr>
          <w:rFonts w:hint="cs"/>
          <w:rtl/>
        </w:rPr>
        <w:t>وَٱلصَّٰبِرِينَ</w:t>
      </w:r>
      <w:r w:rsidRPr="004001CC">
        <w:rPr>
          <w:rtl/>
        </w:rPr>
        <w:t xml:space="preserve"> </w:t>
      </w:r>
      <w:r w:rsidRPr="004001CC">
        <w:rPr>
          <w:rFonts w:hint="cs"/>
          <w:rtl/>
        </w:rPr>
        <w:t>وَنَبۡلُوَاْ</w:t>
      </w:r>
      <w:r w:rsidRPr="004001CC">
        <w:rPr>
          <w:rtl/>
        </w:rPr>
        <w:t xml:space="preserve"> </w:t>
      </w:r>
      <w:r w:rsidRPr="004001CC">
        <w:rPr>
          <w:rFonts w:hint="cs"/>
          <w:rtl/>
        </w:rPr>
        <w:t>أَخۡبَارَكُمۡ</w:t>
      </w:r>
      <w:r w:rsidRPr="004001CC">
        <w:rPr>
          <w:rtl/>
        </w:rPr>
        <w:t xml:space="preserve"> </w:t>
      </w:r>
      <w:r w:rsidRPr="004001CC">
        <w:rPr>
          <w:rFonts w:hint="cs"/>
          <w:rtl/>
        </w:rPr>
        <w:t>٣١</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وَصَدُّواْ</w:t>
      </w:r>
      <w:r w:rsidRPr="004001CC">
        <w:rPr>
          <w:rtl/>
        </w:rPr>
        <w:t xml:space="preserve"> </w:t>
      </w:r>
      <w:r w:rsidRPr="004001CC">
        <w:rPr>
          <w:rFonts w:hint="cs"/>
          <w:rtl/>
        </w:rPr>
        <w:t>عَن</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وَشَآقُّواْ</w:t>
      </w:r>
      <w:r w:rsidRPr="004001CC">
        <w:rPr>
          <w:rtl/>
        </w:rPr>
        <w:t xml:space="preserve"> </w:t>
      </w:r>
      <w:r w:rsidRPr="004001CC">
        <w:rPr>
          <w:rFonts w:hint="cs"/>
          <w:rtl/>
        </w:rPr>
        <w:t>ٱلرَّسُولَ</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مَا</w:t>
      </w:r>
      <w:r w:rsidRPr="004001CC">
        <w:rPr>
          <w:rtl/>
        </w:rPr>
        <w:t xml:space="preserve"> </w:t>
      </w:r>
      <w:r w:rsidRPr="004001CC">
        <w:rPr>
          <w:rFonts w:hint="cs"/>
          <w:rtl/>
        </w:rPr>
        <w:t>تَبَيَّنَ</w:t>
      </w:r>
      <w:r w:rsidRPr="004001CC">
        <w:rPr>
          <w:rtl/>
        </w:rPr>
        <w:t xml:space="preserve"> </w:t>
      </w:r>
      <w:r w:rsidRPr="004001CC">
        <w:rPr>
          <w:rFonts w:hint="cs"/>
          <w:rtl/>
        </w:rPr>
        <w:t>لَهُمُ</w:t>
      </w:r>
      <w:r w:rsidRPr="004001CC">
        <w:rPr>
          <w:rtl/>
        </w:rPr>
        <w:t xml:space="preserve"> </w:t>
      </w:r>
      <w:r w:rsidRPr="004001CC">
        <w:rPr>
          <w:rFonts w:hint="cs"/>
          <w:rtl/>
        </w:rPr>
        <w:t>ٱلۡهُدَىٰ</w:t>
      </w:r>
      <w:r w:rsidRPr="004001CC">
        <w:rPr>
          <w:rtl/>
        </w:rPr>
        <w:t xml:space="preserve"> </w:t>
      </w:r>
      <w:r w:rsidRPr="004001CC">
        <w:rPr>
          <w:rFonts w:hint="cs"/>
          <w:rtl/>
        </w:rPr>
        <w:t>لَن</w:t>
      </w:r>
      <w:r w:rsidRPr="004001CC">
        <w:rPr>
          <w:rtl/>
        </w:rPr>
        <w:t xml:space="preserve"> </w:t>
      </w:r>
      <w:r w:rsidRPr="004001CC">
        <w:rPr>
          <w:rFonts w:hint="cs"/>
          <w:rtl/>
        </w:rPr>
        <w:t>يَضُرُّواْ</w:t>
      </w:r>
      <w:r w:rsidRPr="004001CC">
        <w:rPr>
          <w:rtl/>
        </w:rPr>
        <w:t xml:space="preserve"> </w:t>
      </w:r>
      <w:r w:rsidRPr="004001CC">
        <w:rPr>
          <w:rFonts w:hint="cs"/>
          <w:rtl/>
        </w:rPr>
        <w:t>ٱللَّهَ</w:t>
      </w:r>
      <w:r w:rsidRPr="004001CC">
        <w:rPr>
          <w:rtl/>
        </w:rPr>
        <w:t xml:space="preserve"> </w:t>
      </w:r>
      <w:r w:rsidRPr="004001CC">
        <w:rPr>
          <w:rFonts w:hint="cs"/>
          <w:rtl/>
        </w:rPr>
        <w:t>شَيۡ‍ٔٗا</w:t>
      </w:r>
      <w:r w:rsidRPr="004001CC">
        <w:rPr>
          <w:rtl/>
        </w:rPr>
        <w:t xml:space="preserve"> </w:t>
      </w:r>
      <w:r w:rsidRPr="004001CC">
        <w:rPr>
          <w:rFonts w:hint="cs"/>
          <w:rtl/>
        </w:rPr>
        <w:t>وَسَيُحۡبِطُ</w:t>
      </w:r>
      <w:r w:rsidRPr="004001CC">
        <w:rPr>
          <w:rtl/>
        </w:rPr>
        <w:t xml:space="preserve"> </w:t>
      </w:r>
      <w:r w:rsidRPr="004001CC">
        <w:rPr>
          <w:rFonts w:hint="cs"/>
          <w:rtl/>
        </w:rPr>
        <w:t>أَعۡمَٰلَهُمۡ</w:t>
      </w:r>
      <w:r w:rsidRPr="004001CC">
        <w:rPr>
          <w:rtl/>
        </w:rPr>
        <w:t xml:space="preserve"> </w:t>
      </w:r>
      <w:r w:rsidRPr="004001CC">
        <w:rPr>
          <w:rFonts w:hint="cs"/>
          <w:rtl/>
        </w:rPr>
        <w:t>٣٢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[محمد:</w:t>
      </w:r>
      <w:r w:rsidRPr="004001CC">
        <w:rPr>
          <w:rStyle w:val="7-Char"/>
          <w:rFonts w:hint="cs"/>
          <w:rtl/>
        </w:rPr>
        <w:t>29-32</w:t>
      </w:r>
      <w:r w:rsidRPr="004001CC">
        <w:rPr>
          <w:rStyle w:val="7-Char"/>
          <w:rtl/>
          <w:lang w:bidi="ar-SA"/>
        </w:rPr>
        <w:t>].</w:t>
      </w:r>
      <w:r w:rsidRPr="004001CC">
        <w:rPr>
          <w:rtl/>
        </w:rPr>
        <w:t xml:space="preserve"> </w:t>
      </w:r>
    </w:p>
    <w:p w:rsidR="00FD6115" w:rsidRPr="004001CC" w:rsidRDefault="000C0142"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آنان که در قلوبشان </w:t>
      </w:r>
      <w:r w:rsidR="00C04559" w:rsidRPr="004001CC">
        <w:rPr>
          <w:rFonts w:hint="cs"/>
          <w:rtl/>
        </w:rPr>
        <w:t>مرضی است خیال کرده‌اند که خدا کینه‌هاشان را آشکار نمی‌کند(29) و ا</w:t>
      </w:r>
      <w:r w:rsidR="00534E18" w:rsidRPr="004001CC">
        <w:rPr>
          <w:rFonts w:hint="cs"/>
          <w:rtl/>
        </w:rPr>
        <w:t xml:space="preserve">گر </w:t>
      </w:r>
      <w:r w:rsidR="006A12B5" w:rsidRPr="004001CC">
        <w:rPr>
          <w:rFonts w:hint="cs"/>
          <w:rtl/>
        </w:rPr>
        <w:t>می</w:t>
      </w:r>
      <w:r w:rsidR="006A12B5" w:rsidRPr="004001CC">
        <w:rPr>
          <w:rFonts w:hint="cs"/>
          <w:rtl/>
        </w:rPr>
        <w:softHyphen/>
        <w:t>خواستیم</w:t>
      </w:r>
      <w:r w:rsidR="00534E18" w:rsidRPr="004001CC">
        <w:rPr>
          <w:rFonts w:hint="cs"/>
          <w:rtl/>
        </w:rPr>
        <w:t xml:space="preserve"> ایشان را به تو </w:t>
      </w:r>
      <w:r w:rsidR="006A12B5" w:rsidRPr="004001CC">
        <w:rPr>
          <w:rFonts w:hint="cs"/>
          <w:rtl/>
        </w:rPr>
        <w:t>می</w:t>
      </w:r>
      <w:r w:rsidR="006A12B5" w:rsidRPr="004001CC">
        <w:rPr>
          <w:rFonts w:hint="cs"/>
          <w:rtl/>
        </w:rPr>
        <w:softHyphen/>
        <w:t>نمودی</w:t>
      </w:r>
      <w:r w:rsidR="00C04559" w:rsidRPr="004001CC">
        <w:rPr>
          <w:rFonts w:hint="cs"/>
          <w:rtl/>
        </w:rPr>
        <w:t>م پس البته تو</w:t>
      </w:r>
      <w:r w:rsidR="00535DC2" w:rsidRPr="004001CC">
        <w:rPr>
          <w:rFonts w:hint="cs"/>
          <w:rtl/>
        </w:rPr>
        <w:t xml:space="preserve"> </w:t>
      </w:r>
      <w:r w:rsidR="00C04559" w:rsidRPr="004001CC">
        <w:rPr>
          <w:rFonts w:hint="cs"/>
          <w:rtl/>
        </w:rPr>
        <w:t>ایشان را ب</w:t>
      </w:r>
      <w:r w:rsidR="00534E18" w:rsidRPr="004001CC">
        <w:rPr>
          <w:rFonts w:hint="cs"/>
          <w:rtl/>
        </w:rPr>
        <w:t xml:space="preserve">ه </w:t>
      </w:r>
      <w:r w:rsidR="00C04559" w:rsidRPr="004001CC">
        <w:rPr>
          <w:rFonts w:hint="cs"/>
          <w:rtl/>
        </w:rPr>
        <w:t xml:space="preserve">سیمایشان </w:t>
      </w:r>
      <w:r w:rsidR="00534E18" w:rsidRPr="004001CC">
        <w:rPr>
          <w:rFonts w:hint="cs"/>
          <w:rtl/>
        </w:rPr>
        <w:t>شناخته بودی</w:t>
      </w:r>
      <w:r w:rsidR="00C04559" w:rsidRPr="004001CC">
        <w:rPr>
          <w:rFonts w:hint="cs"/>
          <w:rtl/>
        </w:rPr>
        <w:t xml:space="preserve"> و ایشان ر</w:t>
      </w:r>
      <w:r w:rsidR="00534E18" w:rsidRPr="004001CC">
        <w:rPr>
          <w:rFonts w:hint="cs"/>
          <w:rtl/>
        </w:rPr>
        <w:t>ا البته در آهنگ گفتارشان می‌شناخت</w:t>
      </w:r>
      <w:r w:rsidR="00C04559" w:rsidRPr="004001CC">
        <w:rPr>
          <w:rFonts w:hint="cs"/>
          <w:rtl/>
        </w:rPr>
        <w:t xml:space="preserve">ی و خدا می‌داند اعمال شما را(30) </w:t>
      </w:r>
      <w:r w:rsidR="002E6304" w:rsidRPr="004001CC">
        <w:rPr>
          <w:rFonts w:hint="cs"/>
          <w:rtl/>
        </w:rPr>
        <w:t>و شما ر</w:t>
      </w:r>
      <w:r w:rsidR="00534E18" w:rsidRPr="004001CC">
        <w:rPr>
          <w:rFonts w:hint="cs"/>
          <w:rtl/>
        </w:rPr>
        <w:t>ا البته می‌آزمای</w:t>
      </w:r>
      <w:r w:rsidR="002E6304" w:rsidRPr="004001CC">
        <w:rPr>
          <w:rFonts w:hint="cs"/>
          <w:rtl/>
        </w:rPr>
        <w:t xml:space="preserve">یم تا بدانیم مجاهدین از شما </w:t>
      </w:r>
      <w:r w:rsidR="00D86BA8" w:rsidRPr="004001CC">
        <w:rPr>
          <w:rFonts w:hint="cs"/>
          <w:rtl/>
        </w:rPr>
        <w:t xml:space="preserve">و </w:t>
      </w:r>
      <w:r w:rsidR="00534E18" w:rsidRPr="004001CC">
        <w:rPr>
          <w:rFonts w:hint="cs"/>
          <w:rtl/>
        </w:rPr>
        <w:t>صابرین را و می‌آزمای</w:t>
      </w:r>
      <w:r w:rsidR="00A06A68" w:rsidRPr="004001CC">
        <w:rPr>
          <w:rFonts w:hint="cs"/>
          <w:rtl/>
        </w:rPr>
        <w:t>یم اخبارتان را(31) محققا کسانی که کافر شده و</w:t>
      </w:r>
      <w:r w:rsidR="00534E18" w:rsidRPr="004001CC">
        <w:rPr>
          <w:rFonts w:hint="cs"/>
          <w:rtl/>
        </w:rPr>
        <w:t xml:space="preserve"> (مردم را)</w:t>
      </w:r>
      <w:r w:rsidR="00A06A68" w:rsidRPr="004001CC">
        <w:rPr>
          <w:rFonts w:hint="cs"/>
          <w:rtl/>
        </w:rPr>
        <w:t xml:space="preserve"> </w:t>
      </w:r>
      <w:r w:rsidR="00534E18" w:rsidRPr="004001CC">
        <w:rPr>
          <w:rFonts w:hint="cs"/>
          <w:rtl/>
        </w:rPr>
        <w:t xml:space="preserve">از راه خدا </w:t>
      </w:r>
      <w:r w:rsidR="00A06A68" w:rsidRPr="004001CC">
        <w:rPr>
          <w:rFonts w:hint="cs"/>
          <w:rtl/>
        </w:rPr>
        <w:t xml:space="preserve">بازداشتند و </w:t>
      </w:r>
      <w:r w:rsidR="00534E18" w:rsidRPr="004001CC">
        <w:rPr>
          <w:rFonts w:hint="cs"/>
          <w:rtl/>
        </w:rPr>
        <w:t xml:space="preserve">پس از آن که هدایت برایشان روشن گردید </w:t>
      </w:r>
      <w:r w:rsidR="00A06A68" w:rsidRPr="004001CC">
        <w:rPr>
          <w:rFonts w:hint="cs"/>
          <w:rtl/>
        </w:rPr>
        <w:t>مخالفت با رسول کردند به هیچ وجه به خدا زیان نمی‌رسانند و ب</w:t>
      </w:r>
      <w:r w:rsidR="00534E18" w:rsidRPr="004001CC">
        <w:rPr>
          <w:rFonts w:hint="cs"/>
          <w:rtl/>
        </w:rPr>
        <w:t xml:space="preserve">ه </w:t>
      </w:r>
      <w:r w:rsidR="00A06A68" w:rsidRPr="004001CC">
        <w:rPr>
          <w:rFonts w:hint="cs"/>
          <w:rtl/>
        </w:rPr>
        <w:t xml:space="preserve">زودی اعمال ایشان هدر می‌شود(32). </w:t>
      </w:r>
    </w:p>
    <w:p w:rsidR="00FD6115" w:rsidRPr="004001CC" w:rsidRDefault="00E81C79"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B7D3B" w:rsidRPr="004001CC">
        <w:rPr>
          <w:rStyle w:val="5-Char"/>
          <w:rFonts w:hint="cs"/>
          <w:rtl/>
        </w:rPr>
        <w:t>وَلَوۡ</w:t>
      </w:r>
      <w:r w:rsidR="000B7D3B" w:rsidRPr="004001CC">
        <w:rPr>
          <w:rStyle w:val="5-Char"/>
          <w:rtl/>
        </w:rPr>
        <w:t xml:space="preserve"> </w:t>
      </w:r>
      <w:r w:rsidR="000B7D3B" w:rsidRPr="004001CC">
        <w:rPr>
          <w:rStyle w:val="5-Char"/>
          <w:rFonts w:hint="cs"/>
          <w:rtl/>
        </w:rPr>
        <w:t>نَشَآءُ</w:t>
      </w:r>
      <w:r w:rsidR="000B7D3B" w:rsidRPr="004001CC">
        <w:rPr>
          <w:rStyle w:val="5-Char"/>
          <w:rtl/>
        </w:rPr>
        <w:t xml:space="preserve"> </w:t>
      </w:r>
      <w:r w:rsidR="000B7D3B" w:rsidRPr="004001CC">
        <w:rPr>
          <w:rStyle w:val="5-Char"/>
          <w:rFonts w:hint="cs"/>
          <w:rtl/>
        </w:rPr>
        <w:t>لَأَرَيۡنَٰكَهُمۡ</w:t>
      </w:r>
      <w:r w:rsidR="009D1DFE" w:rsidRPr="004001CC">
        <w:rPr>
          <w:rFonts w:ascii="Traditional Arabic" w:hAnsi="Traditional Arabic" w:cs="Traditional Arabic"/>
          <w:b/>
          <w:color w:val="000000"/>
          <w:rtl/>
        </w:rPr>
        <w:t>﴾</w:t>
      </w:r>
      <w:r w:rsidRPr="004001CC">
        <w:rPr>
          <w:rFonts w:hint="cs"/>
          <w:szCs w:val="28"/>
          <w:rtl/>
        </w:rPr>
        <w:t>،</w:t>
      </w:r>
      <w:r w:rsidR="00667AF7" w:rsidRPr="004001CC">
        <w:rPr>
          <w:rFonts w:hint="cs"/>
          <w:szCs w:val="28"/>
          <w:rtl/>
        </w:rPr>
        <w:t xml:space="preserve"> </w:t>
      </w:r>
      <w:r w:rsidR="00F1392D" w:rsidRPr="004001CC">
        <w:rPr>
          <w:rStyle w:val="6-Char"/>
          <w:noProof w:val="0"/>
          <w:rtl/>
          <w:lang w:bidi="ar-SA"/>
        </w:rPr>
        <w:t>«</w:t>
      </w:r>
      <w:r w:rsidR="00797F36" w:rsidRPr="004001CC">
        <w:rPr>
          <w:rStyle w:val="6-Char"/>
          <w:noProof w:val="0"/>
          <w:rtl/>
          <w:lang w:bidi="ar-SA"/>
        </w:rPr>
        <w:t>لو</w:t>
      </w:r>
      <w:r w:rsidR="00F1392D" w:rsidRPr="004001CC">
        <w:rPr>
          <w:rStyle w:val="6-Char"/>
          <w:noProof w:val="0"/>
          <w:rtl/>
          <w:lang w:bidi="ar-SA"/>
        </w:rPr>
        <w:t>»</w:t>
      </w:r>
      <w:r w:rsidR="00797F36" w:rsidRPr="004001CC">
        <w:rPr>
          <w:rFonts w:hint="cs"/>
          <w:szCs w:val="28"/>
          <w:rtl/>
        </w:rPr>
        <w:t xml:space="preserve"> برای امتناع است یعنی محال است منافقین را به تو ارائه دهیم، و کلم</w:t>
      </w:r>
      <w:r w:rsidR="00117E64" w:rsidRPr="004001CC">
        <w:rPr>
          <w:rFonts w:hint="cs"/>
          <w:szCs w:val="28"/>
          <w:rtl/>
        </w:rPr>
        <w:t>ۀ</w:t>
      </w:r>
      <w:r w:rsidR="00797F36" w:rsidRPr="004001CC">
        <w:rPr>
          <w:rFonts w:hint="cs"/>
          <w:szCs w:val="28"/>
          <w:rtl/>
        </w:rPr>
        <w:t xml:space="preserve"> </w:t>
      </w:r>
      <w:r w:rsidR="009D1DFE" w:rsidRPr="004001CC">
        <w:rPr>
          <w:rFonts w:ascii="Traditional Arabic" w:hAnsi="Traditional Arabic" w:cs="Traditional Arabic"/>
          <w:b/>
          <w:color w:val="000000"/>
          <w:rtl/>
        </w:rPr>
        <w:t>﴿</w:t>
      </w:r>
      <w:r w:rsidR="000B7D3B" w:rsidRPr="004001CC">
        <w:rPr>
          <w:rStyle w:val="5-Char"/>
          <w:rFonts w:hint="cs"/>
          <w:rtl/>
        </w:rPr>
        <w:t>بِسِيمَٰهُمۡ</w:t>
      </w:r>
      <w:r w:rsidR="009D1DFE" w:rsidRPr="004001CC">
        <w:rPr>
          <w:rFonts w:ascii="Traditional Arabic" w:hAnsi="Traditional Arabic" w:cs="Traditional Arabic"/>
          <w:b/>
          <w:color w:val="000000"/>
          <w:rtl/>
        </w:rPr>
        <w:t>﴾</w:t>
      </w:r>
      <w:r w:rsidR="00797F36" w:rsidRPr="004001CC">
        <w:rPr>
          <w:rFonts w:hint="cs"/>
          <w:b/>
          <w:bCs/>
          <w:szCs w:val="28"/>
          <w:rtl/>
        </w:rPr>
        <w:t xml:space="preserve"> </w:t>
      </w:r>
      <w:r w:rsidR="00797F36" w:rsidRPr="004001CC">
        <w:rPr>
          <w:rFonts w:hint="cs"/>
          <w:szCs w:val="28"/>
          <w:rtl/>
        </w:rPr>
        <w:t>دلالت دارد که اگر می</w:t>
      </w:r>
      <w:r w:rsidR="00797F36" w:rsidRPr="004001CC">
        <w:rPr>
          <w:rFonts w:hint="eastAsia"/>
          <w:szCs w:val="28"/>
          <w:rtl/>
        </w:rPr>
        <w:t>‌خواستیم در صورتشان می‌نوشتیم این منافق است و یا مسخشان می‌کردیم و یا</w:t>
      </w:r>
      <w:r w:rsidR="00797F36" w:rsidRPr="004001CC">
        <w:rPr>
          <w:rFonts w:hint="cs"/>
          <w:szCs w:val="28"/>
          <w:rtl/>
        </w:rPr>
        <w:t xml:space="preserve"> </w:t>
      </w:r>
      <w:r w:rsidR="00797F36" w:rsidRPr="004001CC">
        <w:rPr>
          <w:rFonts w:hint="eastAsia"/>
          <w:szCs w:val="28"/>
          <w:rtl/>
        </w:rPr>
        <w:t xml:space="preserve">نشانه‌ای </w:t>
      </w:r>
      <w:r w:rsidR="00797F36" w:rsidRPr="004001CC">
        <w:rPr>
          <w:rFonts w:hint="cs"/>
          <w:szCs w:val="28"/>
          <w:rtl/>
        </w:rPr>
        <w:t>می‌گذاشتیم، ولی خدا چون ستار است نه کشاف العیوب این کار را نکرده. از اینجا معلوم می‌شود که رسول خدا</w:t>
      </w:r>
      <w:r w:rsidR="003D5952" w:rsidRPr="004001CC">
        <w:rPr>
          <w:rFonts w:cs="CTraditional Arabic" w:hint="cs"/>
          <w:szCs w:val="28"/>
          <w:rtl/>
        </w:rPr>
        <w:t>ص</w:t>
      </w:r>
      <w:r w:rsidR="00722F59" w:rsidRPr="004001CC">
        <w:rPr>
          <w:rFonts w:hint="cs"/>
          <w:szCs w:val="28"/>
          <w:rtl/>
        </w:rPr>
        <w:t xml:space="preserve"> بسیاری از منافقین را نمی‌شناخته. پس آن مردم نادانی که می‌گویند</w:t>
      </w:r>
      <w:r w:rsidR="002D7F6D" w:rsidRPr="004001CC">
        <w:rPr>
          <w:rFonts w:hint="cs"/>
          <w:szCs w:val="28"/>
          <w:rtl/>
        </w:rPr>
        <w:t xml:space="preserve">: </w:t>
      </w:r>
      <w:r w:rsidR="00722F59" w:rsidRPr="004001CC">
        <w:rPr>
          <w:rFonts w:hint="cs"/>
          <w:szCs w:val="28"/>
          <w:rtl/>
        </w:rPr>
        <w:t>رسول خدا</w:t>
      </w:r>
      <w:r w:rsidR="003D5952" w:rsidRPr="004001CC">
        <w:rPr>
          <w:rFonts w:cs="CTraditional Arabic" w:hint="cs"/>
          <w:szCs w:val="28"/>
          <w:rtl/>
        </w:rPr>
        <w:t>ص</w:t>
      </w:r>
      <w:r w:rsidR="004876AE" w:rsidRPr="004001CC">
        <w:rPr>
          <w:rFonts w:hint="cs"/>
          <w:szCs w:val="28"/>
          <w:rtl/>
        </w:rPr>
        <w:t xml:space="preserve"> همه چیز را می‌داند و ب</w:t>
      </w:r>
      <w:r w:rsidR="00534E18" w:rsidRPr="004001CC">
        <w:rPr>
          <w:rFonts w:hint="cs"/>
          <w:szCs w:val="28"/>
          <w:rtl/>
        </w:rPr>
        <w:t>ه حال هر</w:t>
      </w:r>
      <w:r w:rsidR="004876AE" w:rsidRPr="004001CC">
        <w:rPr>
          <w:rFonts w:hint="cs"/>
          <w:szCs w:val="28"/>
          <w:rtl/>
        </w:rPr>
        <w:t>کسی مطلع است از این آیات بی‌خبرند. رسول خدا</w:t>
      </w:r>
      <w:r w:rsidR="003D5952" w:rsidRPr="004001CC">
        <w:rPr>
          <w:rFonts w:cs="CTraditional Arabic" w:hint="cs"/>
          <w:szCs w:val="28"/>
          <w:rtl/>
        </w:rPr>
        <w:t>ص</w:t>
      </w:r>
      <w:r w:rsidR="00884122" w:rsidRPr="004001CC">
        <w:rPr>
          <w:rFonts w:hint="cs"/>
          <w:szCs w:val="28"/>
          <w:rtl/>
        </w:rPr>
        <w:t xml:space="preserve"> منافقین زمان خود را نمی‌شناخته چه برسد ب</w:t>
      </w:r>
      <w:r w:rsidR="00534E18" w:rsidRPr="004001CC">
        <w:rPr>
          <w:rFonts w:hint="cs"/>
          <w:szCs w:val="28"/>
          <w:rtl/>
        </w:rPr>
        <w:t xml:space="preserve">ه </w:t>
      </w:r>
      <w:r w:rsidR="00884122" w:rsidRPr="004001CC">
        <w:rPr>
          <w:rFonts w:hint="cs"/>
          <w:szCs w:val="28"/>
          <w:rtl/>
        </w:rPr>
        <w:t>اینکه مردم هر زمانی را بشناسد، ب</w:t>
      </w:r>
      <w:r w:rsidR="00534E18" w:rsidRPr="004001CC">
        <w:rPr>
          <w:rFonts w:hint="cs"/>
          <w:szCs w:val="28"/>
          <w:rtl/>
        </w:rPr>
        <w:t>ه هر</w:t>
      </w:r>
      <w:r w:rsidR="00884122" w:rsidRPr="004001CC">
        <w:rPr>
          <w:rFonts w:hint="cs"/>
          <w:szCs w:val="28"/>
          <w:rtl/>
        </w:rPr>
        <w:t>حال مردم زمان ما عقا</w:t>
      </w:r>
      <w:r w:rsidR="00AB1E7D" w:rsidRPr="004001CC">
        <w:rPr>
          <w:rFonts w:hint="cs"/>
          <w:szCs w:val="28"/>
          <w:rtl/>
        </w:rPr>
        <w:t>ئ</w:t>
      </w:r>
      <w:r w:rsidR="00884122" w:rsidRPr="004001CC">
        <w:rPr>
          <w:rFonts w:hint="cs"/>
          <w:szCs w:val="28"/>
          <w:rtl/>
        </w:rPr>
        <w:t>دشان تماما بر خلاف قرآن است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04"/>
      </w:r>
      <w:r w:rsidR="00D0693F" w:rsidRPr="004001CC">
        <w:rPr>
          <w:rStyle w:val="FootnoteReference"/>
          <w:rFonts w:cs="Arabic11 BT"/>
          <w:szCs w:val="28"/>
          <w:rtl/>
          <w:lang w:bidi="ar-SA"/>
        </w:rPr>
        <w:t>)</w:t>
      </w:r>
      <w:r w:rsidR="00884122" w:rsidRPr="004001CC">
        <w:rPr>
          <w:rFonts w:hint="cs"/>
          <w:szCs w:val="28"/>
          <w:rtl/>
        </w:rPr>
        <w:t xml:space="preserve">. و لذا بعضی از افراد را بی‌جهت متهم به نفاق می‌کنند با اینکه بنده‌شناس فقط خداست. </w:t>
      </w:r>
    </w:p>
    <w:p w:rsidR="00F1392D" w:rsidRPr="004001CC" w:rsidRDefault="00CA587A"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أَطِيعُواْ</w:t>
      </w:r>
      <w:r w:rsidRPr="004001CC">
        <w:rPr>
          <w:rtl/>
        </w:rPr>
        <w:t xml:space="preserve"> </w:t>
      </w:r>
      <w:r w:rsidRPr="004001CC">
        <w:rPr>
          <w:rFonts w:hint="cs"/>
          <w:rtl/>
        </w:rPr>
        <w:t>ٱللَّهَ</w:t>
      </w:r>
      <w:r w:rsidRPr="004001CC">
        <w:rPr>
          <w:rtl/>
        </w:rPr>
        <w:t xml:space="preserve"> </w:t>
      </w:r>
      <w:r w:rsidRPr="004001CC">
        <w:rPr>
          <w:rFonts w:hint="cs"/>
          <w:rtl/>
        </w:rPr>
        <w:t>وَأَطِيعُواْ</w:t>
      </w:r>
      <w:r w:rsidRPr="004001CC">
        <w:rPr>
          <w:rtl/>
        </w:rPr>
        <w:t xml:space="preserve"> </w:t>
      </w:r>
      <w:r w:rsidRPr="004001CC">
        <w:rPr>
          <w:rFonts w:hint="cs"/>
          <w:rtl/>
        </w:rPr>
        <w:t>ٱلرَّسُولَ</w:t>
      </w:r>
      <w:r w:rsidRPr="004001CC">
        <w:rPr>
          <w:rtl/>
        </w:rPr>
        <w:t xml:space="preserve"> </w:t>
      </w:r>
      <w:r w:rsidRPr="004001CC">
        <w:rPr>
          <w:rFonts w:hint="cs"/>
          <w:rtl/>
        </w:rPr>
        <w:t>وَلَا</w:t>
      </w:r>
      <w:r w:rsidRPr="004001CC">
        <w:rPr>
          <w:rtl/>
        </w:rPr>
        <w:t xml:space="preserve"> </w:t>
      </w:r>
      <w:r w:rsidRPr="004001CC">
        <w:rPr>
          <w:rFonts w:hint="cs"/>
          <w:rtl/>
        </w:rPr>
        <w:t>تُبۡطِلُوٓاْ</w:t>
      </w:r>
      <w:r w:rsidRPr="004001CC">
        <w:rPr>
          <w:rtl/>
        </w:rPr>
        <w:t xml:space="preserve"> </w:t>
      </w:r>
      <w:r w:rsidRPr="004001CC">
        <w:rPr>
          <w:rFonts w:hint="cs"/>
          <w:rtl/>
        </w:rPr>
        <w:t>أَعۡمَٰلَكُمۡ</w:t>
      </w:r>
      <w:r w:rsidRPr="004001CC">
        <w:rPr>
          <w:rtl/>
        </w:rPr>
        <w:t xml:space="preserve"> </w:t>
      </w:r>
      <w:r w:rsidRPr="004001CC">
        <w:rPr>
          <w:rFonts w:hint="cs"/>
          <w:rtl/>
        </w:rPr>
        <w:t>٣٣</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وَصَدُّواْ</w:t>
      </w:r>
      <w:r w:rsidRPr="004001CC">
        <w:rPr>
          <w:rtl/>
        </w:rPr>
        <w:t xml:space="preserve"> </w:t>
      </w:r>
      <w:r w:rsidRPr="004001CC">
        <w:rPr>
          <w:rFonts w:hint="cs"/>
          <w:rtl/>
        </w:rPr>
        <w:t>عَن</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ثُمَّ</w:t>
      </w:r>
      <w:r w:rsidRPr="004001CC">
        <w:rPr>
          <w:rtl/>
        </w:rPr>
        <w:t xml:space="preserve"> </w:t>
      </w:r>
      <w:r w:rsidRPr="004001CC">
        <w:rPr>
          <w:rFonts w:hint="cs"/>
          <w:rtl/>
        </w:rPr>
        <w:t>مَاتُواْ</w:t>
      </w:r>
      <w:r w:rsidRPr="004001CC">
        <w:rPr>
          <w:rtl/>
        </w:rPr>
        <w:t xml:space="preserve"> </w:t>
      </w:r>
      <w:r w:rsidRPr="004001CC">
        <w:rPr>
          <w:rFonts w:hint="cs"/>
          <w:rtl/>
        </w:rPr>
        <w:t>وَهُمۡ</w:t>
      </w:r>
      <w:r w:rsidRPr="004001CC">
        <w:rPr>
          <w:rtl/>
        </w:rPr>
        <w:t xml:space="preserve"> </w:t>
      </w:r>
      <w:r w:rsidRPr="004001CC">
        <w:rPr>
          <w:rFonts w:hint="cs"/>
          <w:rtl/>
        </w:rPr>
        <w:t>كُفَّارٞ</w:t>
      </w:r>
      <w:r w:rsidRPr="004001CC">
        <w:rPr>
          <w:rtl/>
        </w:rPr>
        <w:t xml:space="preserve"> </w:t>
      </w:r>
      <w:r w:rsidRPr="004001CC">
        <w:rPr>
          <w:rFonts w:hint="cs"/>
          <w:rtl/>
        </w:rPr>
        <w:t>فَلَن</w:t>
      </w:r>
      <w:r w:rsidRPr="004001CC">
        <w:rPr>
          <w:rtl/>
        </w:rPr>
        <w:t xml:space="preserve"> </w:t>
      </w:r>
      <w:r w:rsidRPr="004001CC">
        <w:rPr>
          <w:rFonts w:hint="cs"/>
          <w:rtl/>
        </w:rPr>
        <w:t>يَغۡفِرَ</w:t>
      </w:r>
      <w:r w:rsidRPr="004001CC">
        <w:rPr>
          <w:rtl/>
        </w:rPr>
        <w:t xml:space="preserve"> </w:t>
      </w:r>
      <w:r w:rsidRPr="004001CC">
        <w:rPr>
          <w:rFonts w:hint="cs"/>
          <w:rtl/>
        </w:rPr>
        <w:t>ٱللَّهُ</w:t>
      </w:r>
      <w:r w:rsidRPr="004001CC">
        <w:rPr>
          <w:rtl/>
        </w:rPr>
        <w:t xml:space="preserve"> </w:t>
      </w:r>
      <w:r w:rsidRPr="004001CC">
        <w:rPr>
          <w:rFonts w:hint="cs"/>
          <w:rtl/>
        </w:rPr>
        <w:t>لَهُمۡ</w:t>
      </w:r>
      <w:r w:rsidRPr="004001CC">
        <w:rPr>
          <w:rtl/>
        </w:rPr>
        <w:t xml:space="preserve"> </w:t>
      </w:r>
      <w:r w:rsidRPr="004001CC">
        <w:rPr>
          <w:rFonts w:hint="cs"/>
          <w:rtl/>
        </w:rPr>
        <w:t>٣٤</w:t>
      </w:r>
      <w:r w:rsidRPr="004001CC">
        <w:rPr>
          <w:rtl/>
        </w:rPr>
        <w:t xml:space="preserve"> </w:t>
      </w:r>
      <w:r w:rsidRPr="004001CC">
        <w:rPr>
          <w:rFonts w:hint="cs"/>
          <w:rtl/>
        </w:rPr>
        <w:t>فَلَا</w:t>
      </w:r>
      <w:r w:rsidRPr="004001CC">
        <w:rPr>
          <w:rtl/>
        </w:rPr>
        <w:t xml:space="preserve"> </w:t>
      </w:r>
      <w:r w:rsidRPr="004001CC">
        <w:rPr>
          <w:rFonts w:hint="cs"/>
          <w:rtl/>
        </w:rPr>
        <w:t>تَهِنُواْ</w:t>
      </w:r>
      <w:r w:rsidRPr="004001CC">
        <w:rPr>
          <w:rtl/>
        </w:rPr>
        <w:t xml:space="preserve"> </w:t>
      </w:r>
      <w:r w:rsidRPr="004001CC">
        <w:rPr>
          <w:rFonts w:hint="cs"/>
          <w:rtl/>
        </w:rPr>
        <w:t>وَتَدۡعُوٓاْ</w:t>
      </w:r>
      <w:r w:rsidRPr="004001CC">
        <w:rPr>
          <w:rtl/>
        </w:rPr>
        <w:t xml:space="preserve"> </w:t>
      </w:r>
      <w:r w:rsidRPr="004001CC">
        <w:rPr>
          <w:rFonts w:hint="cs"/>
          <w:rtl/>
        </w:rPr>
        <w:t>إِلَى</w:t>
      </w:r>
      <w:r w:rsidRPr="004001CC">
        <w:rPr>
          <w:rtl/>
        </w:rPr>
        <w:t xml:space="preserve"> </w:t>
      </w:r>
      <w:r w:rsidRPr="004001CC">
        <w:rPr>
          <w:rFonts w:hint="cs"/>
          <w:rtl/>
        </w:rPr>
        <w:t>ٱلسَّلۡمِ</w:t>
      </w:r>
      <w:r w:rsidRPr="004001CC">
        <w:rPr>
          <w:rtl/>
        </w:rPr>
        <w:t xml:space="preserve"> </w:t>
      </w:r>
      <w:r w:rsidRPr="004001CC">
        <w:rPr>
          <w:rFonts w:hint="cs"/>
          <w:rtl/>
        </w:rPr>
        <w:t>وَأَنتُمُ</w:t>
      </w:r>
      <w:r w:rsidRPr="004001CC">
        <w:rPr>
          <w:rtl/>
        </w:rPr>
        <w:t xml:space="preserve"> </w:t>
      </w:r>
      <w:r w:rsidRPr="004001CC">
        <w:rPr>
          <w:rFonts w:hint="cs"/>
          <w:rtl/>
        </w:rPr>
        <w:t>ٱلۡأَعۡلَوۡنَ</w:t>
      </w:r>
      <w:r w:rsidRPr="004001CC">
        <w:rPr>
          <w:rtl/>
        </w:rPr>
        <w:t xml:space="preserve"> </w:t>
      </w:r>
      <w:r w:rsidRPr="004001CC">
        <w:rPr>
          <w:rFonts w:hint="cs"/>
          <w:rtl/>
        </w:rPr>
        <w:t>وَٱللَّهُ</w:t>
      </w:r>
      <w:r w:rsidRPr="004001CC">
        <w:rPr>
          <w:rtl/>
        </w:rPr>
        <w:t xml:space="preserve"> </w:t>
      </w:r>
      <w:r w:rsidRPr="004001CC">
        <w:rPr>
          <w:rFonts w:hint="cs"/>
          <w:rtl/>
        </w:rPr>
        <w:t>مَعَكُمۡ</w:t>
      </w:r>
      <w:r w:rsidRPr="004001CC">
        <w:rPr>
          <w:rtl/>
        </w:rPr>
        <w:t xml:space="preserve"> </w:t>
      </w:r>
      <w:r w:rsidRPr="004001CC">
        <w:rPr>
          <w:rFonts w:hint="cs"/>
          <w:rtl/>
        </w:rPr>
        <w:t>وَلَن</w:t>
      </w:r>
      <w:r w:rsidRPr="004001CC">
        <w:rPr>
          <w:rtl/>
        </w:rPr>
        <w:t xml:space="preserve"> </w:t>
      </w:r>
      <w:r w:rsidRPr="004001CC">
        <w:rPr>
          <w:rFonts w:hint="cs"/>
          <w:rtl/>
        </w:rPr>
        <w:t>يَتِرَكُمۡ</w:t>
      </w:r>
      <w:r w:rsidRPr="004001CC">
        <w:rPr>
          <w:rtl/>
        </w:rPr>
        <w:t xml:space="preserve"> </w:t>
      </w:r>
      <w:r w:rsidRPr="004001CC">
        <w:rPr>
          <w:rFonts w:hint="cs"/>
          <w:rtl/>
        </w:rPr>
        <w:t>أَعۡمَٰلَكُمۡ</w:t>
      </w:r>
      <w:r w:rsidRPr="004001CC">
        <w:rPr>
          <w:rtl/>
        </w:rPr>
        <w:t xml:space="preserve"> </w:t>
      </w:r>
      <w:r w:rsidRPr="004001CC">
        <w:rPr>
          <w:rFonts w:hint="cs"/>
          <w:rtl/>
        </w:rPr>
        <w:t>٣٥</w:t>
      </w:r>
      <w:r w:rsidRPr="004001CC">
        <w:rPr>
          <w:rtl/>
        </w:rPr>
        <w:t xml:space="preserve"> </w:t>
      </w:r>
      <w:r w:rsidRPr="004001CC">
        <w:rPr>
          <w:rFonts w:hint="cs"/>
          <w:rtl/>
        </w:rPr>
        <w:t>إِنَّمَا</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لَعِبٞ</w:t>
      </w:r>
      <w:r w:rsidRPr="004001CC">
        <w:rPr>
          <w:rtl/>
        </w:rPr>
        <w:t xml:space="preserve"> </w:t>
      </w:r>
      <w:r w:rsidRPr="004001CC">
        <w:rPr>
          <w:rFonts w:hint="cs"/>
          <w:rtl/>
        </w:rPr>
        <w:t>وَلَهۡوٞۚ</w:t>
      </w:r>
      <w:r w:rsidRPr="004001CC">
        <w:rPr>
          <w:rtl/>
        </w:rPr>
        <w:t xml:space="preserve"> </w:t>
      </w:r>
      <w:r w:rsidRPr="004001CC">
        <w:rPr>
          <w:rFonts w:hint="cs"/>
          <w:rtl/>
        </w:rPr>
        <w:t>وَإِن</w:t>
      </w:r>
      <w:r w:rsidRPr="004001CC">
        <w:rPr>
          <w:rtl/>
        </w:rPr>
        <w:t xml:space="preserve"> </w:t>
      </w:r>
      <w:r w:rsidRPr="004001CC">
        <w:rPr>
          <w:rFonts w:hint="cs"/>
          <w:rtl/>
        </w:rPr>
        <w:t>تُؤۡمِنُواْ</w:t>
      </w:r>
      <w:r w:rsidRPr="004001CC">
        <w:rPr>
          <w:rtl/>
        </w:rPr>
        <w:t xml:space="preserve"> </w:t>
      </w:r>
      <w:r w:rsidRPr="004001CC">
        <w:rPr>
          <w:rFonts w:hint="cs"/>
          <w:rtl/>
        </w:rPr>
        <w:t>وَتَتَّقُواْ</w:t>
      </w:r>
      <w:r w:rsidRPr="004001CC">
        <w:rPr>
          <w:rtl/>
        </w:rPr>
        <w:t xml:space="preserve"> </w:t>
      </w:r>
      <w:r w:rsidRPr="004001CC">
        <w:rPr>
          <w:rFonts w:hint="cs"/>
          <w:rtl/>
        </w:rPr>
        <w:t>يُؤۡتِكُمۡ</w:t>
      </w:r>
      <w:r w:rsidRPr="004001CC">
        <w:rPr>
          <w:rtl/>
        </w:rPr>
        <w:t xml:space="preserve"> </w:t>
      </w:r>
      <w:r w:rsidRPr="004001CC">
        <w:rPr>
          <w:rFonts w:hint="cs"/>
          <w:rtl/>
        </w:rPr>
        <w:t>أُجُورَكُمۡ</w:t>
      </w:r>
      <w:r w:rsidRPr="004001CC">
        <w:rPr>
          <w:rtl/>
        </w:rPr>
        <w:t xml:space="preserve"> </w:t>
      </w:r>
      <w:r w:rsidRPr="004001CC">
        <w:rPr>
          <w:rFonts w:hint="cs"/>
          <w:rtl/>
        </w:rPr>
        <w:t>وَلَا</w:t>
      </w:r>
      <w:r w:rsidRPr="004001CC">
        <w:rPr>
          <w:rtl/>
        </w:rPr>
        <w:t xml:space="preserve"> </w:t>
      </w:r>
      <w:r w:rsidRPr="004001CC">
        <w:rPr>
          <w:rFonts w:hint="cs"/>
          <w:rtl/>
        </w:rPr>
        <w:t>يَسۡ‍َٔلۡكُمۡ</w:t>
      </w:r>
      <w:r w:rsidRPr="004001CC">
        <w:rPr>
          <w:rtl/>
        </w:rPr>
        <w:t xml:space="preserve"> </w:t>
      </w:r>
      <w:r w:rsidRPr="004001CC">
        <w:rPr>
          <w:rFonts w:hint="cs"/>
          <w:rtl/>
        </w:rPr>
        <w:t>أَمۡوَٰلَكُمۡ</w:t>
      </w:r>
      <w:r w:rsidRPr="004001CC">
        <w:rPr>
          <w:rtl/>
        </w:rPr>
        <w:t xml:space="preserve"> </w:t>
      </w:r>
      <w:r w:rsidRPr="004001CC">
        <w:rPr>
          <w:rFonts w:hint="cs"/>
          <w:rtl/>
        </w:rPr>
        <w:t>٣٦</w:t>
      </w:r>
      <w:r w:rsidRPr="004001CC">
        <w:rPr>
          <w:rFonts w:ascii="Traditional Arabic" w:hAnsi="Traditional Arabic" w:cs="Traditional Arabic"/>
          <w:rtl/>
        </w:rPr>
        <w:t>﴾</w:t>
      </w:r>
    </w:p>
    <w:p w:rsidR="00CA587A" w:rsidRPr="004001CC" w:rsidRDefault="00CA587A" w:rsidP="00F1392D">
      <w:pPr>
        <w:pStyle w:val="7-"/>
        <w:rPr>
          <w:rtl/>
        </w:rPr>
      </w:pPr>
      <w:r w:rsidRPr="004001CC">
        <w:rPr>
          <w:rFonts w:hint="cs"/>
          <w:rtl/>
        </w:rPr>
        <w:t xml:space="preserve"> </w:t>
      </w:r>
      <w:r w:rsidRPr="004001CC">
        <w:rPr>
          <w:rFonts w:hint="cs"/>
          <w:rtl/>
        </w:rPr>
        <w:tab/>
      </w:r>
      <w:r w:rsidRPr="004001CC">
        <w:rPr>
          <w:rtl/>
          <w:lang w:bidi="ar-SA"/>
        </w:rPr>
        <w:t>[محمد:</w:t>
      </w:r>
      <w:r w:rsidRPr="004001CC">
        <w:rPr>
          <w:rFonts w:hint="cs"/>
          <w:rtl/>
        </w:rPr>
        <w:t>33-36</w:t>
      </w:r>
      <w:r w:rsidRPr="004001CC">
        <w:rPr>
          <w:rtl/>
          <w:lang w:bidi="ar-SA"/>
        </w:rPr>
        <w:t>].</w:t>
      </w:r>
    </w:p>
    <w:p w:rsidR="00953DE5" w:rsidRPr="004001CC" w:rsidRDefault="00652ECD"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ای مؤمنین خدا را اطاعت کنید و این رسول را اطاعت </w:t>
      </w:r>
      <w:r w:rsidR="00BF6E9A" w:rsidRPr="004001CC">
        <w:rPr>
          <w:rFonts w:hint="cs"/>
          <w:rtl/>
        </w:rPr>
        <w:t>کنید و کارهای خود را باطل مکنید(33) محققا</w:t>
      </w:r>
      <w:r w:rsidR="007E563D" w:rsidRPr="004001CC">
        <w:rPr>
          <w:rFonts w:hint="cs"/>
          <w:rtl/>
        </w:rPr>
        <w:t>ً</w:t>
      </w:r>
      <w:r w:rsidR="00BF6E9A" w:rsidRPr="004001CC">
        <w:rPr>
          <w:rFonts w:hint="cs"/>
          <w:rtl/>
        </w:rPr>
        <w:t xml:space="preserve"> کسانی که کافر شدند و </w:t>
      </w:r>
      <w:r w:rsidR="00F32D68" w:rsidRPr="004001CC">
        <w:rPr>
          <w:rFonts w:hint="cs"/>
          <w:rtl/>
        </w:rPr>
        <w:t xml:space="preserve">(مردم را) </w:t>
      </w:r>
      <w:r w:rsidR="00BF6E9A" w:rsidRPr="004001CC">
        <w:rPr>
          <w:rFonts w:hint="cs"/>
          <w:rtl/>
        </w:rPr>
        <w:t xml:space="preserve">از </w:t>
      </w:r>
      <w:r w:rsidR="00F32D68" w:rsidRPr="004001CC">
        <w:rPr>
          <w:rFonts w:hint="cs"/>
          <w:rtl/>
        </w:rPr>
        <w:t>راه خدا باز داشتند سپس مردند در</w:t>
      </w:r>
      <w:r w:rsidR="00BF6E9A" w:rsidRPr="004001CC">
        <w:rPr>
          <w:rFonts w:hint="cs"/>
          <w:rtl/>
        </w:rPr>
        <w:t>حال کفر</w:t>
      </w:r>
      <w:r w:rsidR="00F32D68" w:rsidRPr="004001CC">
        <w:rPr>
          <w:rFonts w:hint="cs"/>
          <w:rtl/>
        </w:rPr>
        <w:t>،</w:t>
      </w:r>
      <w:r w:rsidR="00BF6E9A" w:rsidRPr="004001CC">
        <w:rPr>
          <w:rFonts w:hint="cs"/>
          <w:rtl/>
        </w:rPr>
        <w:t xml:space="preserve"> پس هرگز خدا ایشان را نمی‌آمرزد</w:t>
      </w:r>
      <w:r w:rsidR="00F32D68" w:rsidRPr="004001CC">
        <w:rPr>
          <w:rFonts w:hint="cs"/>
          <w:rtl/>
        </w:rPr>
        <w:t xml:space="preserve"> </w:t>
      </w:r>
      <w:r w:rsidR="00BF6E9A" w:rsidRPr="004001CC">
        <w:rPr>
          <w:rFonts w:hint="cs"/>
          <w:rtl/>
        </w:rPr>
        <w:t>(34)</w:t>
      </w:r>
      <w:r w:rsidR="00D77215" w:rsidRPr="004001CC">
        <w:rPr>
          <w:rFonts w:hint="cs"/>
          <w:rtl/>
        </w:rPr>
        <w:t xml:space="preserve"> پس سستی مکنید و </w:t>
      </w:r>
      <w:r w:rsidR="00F32D68" w:rsidRPr="004001CC">
        <w:rPr>
          <w:rFonts w:hint="cs"/>
          <w:rtl/>
        </w:rPr>
        <w:t>(ازترس) به صلح فرا</w:t>
      </w:r>
      <w:r w:rsidR="00D77215" w:rsidRPr="004001CC">
        <w:rPr>
          <w:rFonts w:hint="cs"/>
          <w:rtl/>
        </w:rPr>
        <w:t>مخوانید در حالی که شما برترید و خدا با شماست و اجر اعمالتان را کم نمی‌کند(35) همانا زندگی دنیا بازیچه و سرگرم</w:t>
      </w:r>
      <w:r w:rsidR="0006596B" w:rsidRPr="004001CC">
        <w:rPr>
          <w:rFonts w:hint="cs"/>
          <w:rtl/>
        </w:rPr>
        <w:t>ی</w:t>
      </w:r>
      <w:r w:rsidR="00D77215" w:rsidRPr="004001CC">
        <w:rPr>
          <w:rFonts w:hint="cs"/>
          <w:rtl/>
        </w:rPr>
        <w:t xml:space="preserve"> است و اگر مؤمن باشید و پرهیزگاری </w:t>
      </w:r>
      <w:r w:rsidR="00307CA7" w:rsidRPr="004001CC">
        <w:rPr>
          <w:rFonts w:hint="cs"/>
          <w:rtl/>
        </w:rPr>
        <w:t xml:space="preserve">کنید خدا اجرهای شما را می‌دهد و اموالتان را نمی‌خواهد(36). </w:t>
      </w:r>
    </w:p>
    <w:p w:rsidR="00953DE5" w:rsidRPr="004001CC" w:rsidRDefault="00307CA7"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B7D3B" w:rsidRPr="004001CC">
        <w:rPr>
          <w:rStyle w:val="5-Char"/>
          <w:rFonts w:hint="cs"/>
          <w:rtl/>
        </w:rPr>
        <w:t>وَلَا</w:t>
      </w:r>
      <w:r w:rsidR="000B7D3B" w:rsidRPr="004001CC">
        <w:rPr>
          <w:rStyle w:val="5-Char"/>
          <w:rtl/>
        </w:rPr>
        <w:t xml:space="preserve"> </w:t>
      </w:r>
      <w:r w:rsidR="000B7D3B" w:rsidRPr="004001CC">
        <w:rPr>
          <w:rStyle w:val="5-Char"/>
          <w:rFonts w:hint="cs"/>
          <w:rtl/>
        </w:rPr>
        <w:t>تُبۡطِلُوٓاْ</w:t>
      </w:r>
      <w:r w:rsidR="000B7D3B" w:rsidRPr="004001CC">
        <w:rPr>
          <w:rStyle w:val="5-Char"/>
          <w:rtl/>
        </w:rPr>
        <w:t xml:space="preserve"> </w:t>
      </w:r>
      <w:r w:rsidR="000B7D3B" w:rsidRPr="004001CC">
        <w:rPr>
          <w:rStyle w:val="5-Char"/>
          <w:rFonts w:hint="cs"/>
          <w:rtl/>
        </w:rPr>
        <w:t>أَعۡمَٰلَكُمۡ</w:t>
      </w:r>
      <w:r w:rsidR="009D1DFE" w:rsidRPr="004001CC">
        <w:rPr>
          <w:rFonts w:ascii="Traditional Arabic" w:hAnsi="Traditional Arabic" w:cs="Traditional Arabic"/>
          <w:b/>
          <w:color w:val="000000"/>
          <w:rtl/>
        </w:rPr>
        <w:t>﴾</w:t>
      </w:r>
      <w:r w:rsidR="00F724AC" w:rsidRPr="004001CC">
        <w:rPr>
          <w:rFonts w:hint="cs"/>
          <w:szCs w:val="28"/>
          <w:rtl/>
        </w:rPr>
        <w:t xml:space="preserve"> دلالت دارد بر عدم جواز ابطال عمل، پس تا ممکن است انسان نباید عمل خود را باطل سازد چه نماز و چه روز</w:t>
      </w:r>
      <w:r w:rsidR="009D668A" w:rsidRPr="004001CC">
        <w:rPr>
          <w:rFonts w:hint="cs"/>
          <w:szCs w:val="28"/>
          <w:rtl/>
        </w:rPr>
        <w:t>ه</w:t>
      </w:r>
      <w:r w:rsidR="00F724AC" w:rsidRPr="004001CC">
        <w:rPr>
          <w:rFonts w:hint="cs"/>
          <w:szCs w:val="28"/>
          <w:rtl/>
        </w:rPr>
        <w:t xml:space="preserve"> و چه جهاد و چه کارهای دیگر.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0B7D3B" w:rsidRPr="004001CC">
        <w:rPr>
          <w:rStyle w:val="5-Char"/>
          <w:rFonts w:hint="cs"/>
          <w:rtl/>
        </w:rPr>
        <w:t>ثُمَّ</w:t>
      </w:r>
      <w:r w:rsidR="000B7D3B" w:rsidRPr="004001CC">
        <w:rPr>
          <w:rStyle w:val="5-Char"/>
          <w:rtl/>
        </w:rPr>
        <w:t xml:space="preserve"> </w:t>
      </w:r>
      <w:r w:rsidR="000B7D3B" w:rsidRPr="004001CC">
        <w:rPr>
          <w:rStyle w:val="5-Char"/>
          <w:rFonts w:hint="cs"/>
          <w:rtl/>
        </w:rPr>
        <w:t>مَاتُواْ</w:t>
      </w:r>
      <w:r w:rsidR="000B7D3B" w:rsidRPr="004001CC">
        <w:rPr>
          <w:rStyle w:val="5-Char"/>
          <w:rtl/>
        </w:rPr>
        <w:t xml:space="preserve"> </w:t>
      </w:r>
      <w:r w:rsidR="000B7D3B" w:rsidRPr="004001CC">
        <w:rPr>
          <w:rStyle w:val="5-Char"/>
          <w:rFonts w:hint="cs"/>
          <w:rtl/>
        </w:rPr>
        <w:t>وَهُمۡ</w:t>
      </w:r>
      <w:r w:rsidR="000B7D3B" w:rsidRPr="004001CC">
        <w:rPr>
          <w:rStyle w:val="5-Char"/>
          <w:rtl/>
        </w:rPr>
        <w:t xml:space="preserve"> </w:t>
      </w:r>
      <w:r w:rsidR="000B7D3B" w:rsidRPr="004001CC">
        <w:rPr>
          <w:rStyle w:val="5-Char"/>
          <w:rFonts w:hint="cs"/>
          <w:rtl/>
        </w:rPr>
        <w:t>كُفَّارٞ...</w:t>
      </w:r>
      <w:r w:rsidR="009D1DFE" w:rsidRPr="004001CC">
        <w:rPr>
          <w:rFonts w:ascii="Traditional Arabic" w:hAnsi="Traditional Arabic" w:cs="Traditional Arabic"/>
          <w:b/>
          <w:color w:val="000000"/>
          <w:rtl/>
        </w:rPr>
        <w:t>﴾</w:t>
      </w:r>
      <w:r w:rsidR="00F724AC" w:rsidRPr="004001CC">
        <w:rPr>
          <w:rFonts w:hint="cs"/>
          <w:b/>
          <w:bCs/>
          <w:szCs w:val="28"/>
          <w:rtl/>
        </w:rPr>
        <w:t xml:space="preserve"> </w:t>
      </w:r>
      <w:r w:rsidR="00F724AC" w:rsidRPr="004001CC">
        <w:rPr>
          <w:rFonts w:hint="cs"/>
          <w:szCs w:val="28"/>
          <w:rtl/>
        </w:rPr>
        <w:t>دلالت دارد بر اینکه مناط سعادت و شقاوت زمان مردن است، اگر کسی ب</w:t>
      </w:r>
      <w:r w:rsidR="00F32D68" w:rsidRPr="004001CC">
        <w:rPr>
          <w:rFonts w:hint="cs"/>
          <w:szCs w:val="28"/>
          <w:rtl/>
        </w:rPr>
        <w:t xml:space="preserve">ه </w:t>
      </w:r>
      <w:r w:rsidR="00F724AC" w:rsidRPr="004001CC">
        <w:rPr>
          <w:rFonts w:hint="cs"/>
          <w:szCs w:val="28"/>
          <w:rtl/>
        </w:rPr>
        <w:t>حال کفر بمیرد قابل آمرزش نیست ولی اگر ب</w:t>
      </w:r>
      <w:r w:rsidR="00F32D68" w:rsidRPr="004001CC">
        <w:rPr>
          <w:rFonts w:hint="cs"/>
          <w:szCs w:val="28"/>
          <w:rtl/>
        </w:rPr>
        <w:t xml:space="preserve">ه </w:t>
      </w:r>
      <w:r w:rsidR="00F724AC" w:rsidRPr="004001CC">
        <w:rPr>
          <w:rFonts w:hint="cs"/>
          <w:szCs w:val="28"/>
          <w:rtl/>
        </w:rPr>
        <w:t xml:space="preserve">حال ایمان بمیرد قابل آمرزش است. </w:t>
      </w:r>
    </w:p>
    <w:p w:rsidR="00F1392D" w:rsidRPr="004001CC" w:rsidRDefault="00CA587A"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يَسۡ‍َٔلۡكُمُوهَا</w:t>
      </w:r>
      <w:r w:rsidRPr="004001CC">
        <w:rPr>
          <w:rtl/>
        </w:rPr>
        <w:t xml:space="preserve"> </w:t>
      </w:r>
      <w:r w:rsidRPr="004001CC">
        <w:rPr>
          <w:rFonts w:hint="cs"/>
          <w:rtl/>
        </w:rPr>
        <w:t>فَيُحۡفِكُمۡ</w:t>
      </w:r>
      <w:r w:rsidRPr="004001CC">
        <w:rPr>
          <w:rtl/>
        </w:rPr>
        <w:t xml:space="preserve"> </w:t>
      </w:r>
      <w:r w:rsidRPr="004001CC">
        <w:rPr>
          <w:rFonts w:hint="cs"/>
          <w:rtl/>
        </w:rPr>
        <w:t>تَبۡخَلُواْ</w:t>
      </w:r>
      <w:r w:rsidRPr="004001CC">
        <w:rPr>
          <w:rtl/>
        </w:rPr>
        <w:t xml:space="preserve"> </w:t>
      </w:r>
      <w:r w:rsidRPr="004001CC">
        <w:rPr>
          <w:rFonts w:hint="cs"/>
          <w:rtl/>
        </w:rPr>
        <w:t>وَيُخۡرِجۡ</w:t>
      </w:r>
      <w:r w:rsidRPr="004001CC">
        <w:rPr>
          <w:rtl/>
        </w:rPr>
        <w:t xml:space="preserve"> </w:t>
      </w:r>
      <w:r w:rsidRPr="004001CC">
        <w:rPr>
          <w:rFonts w:hint="cs"/>
          <w:rtl/>
        </w:rPr>
        <w:t>أَضۡغَٰنَكُمۡ</w:t>
      </w:r>
      <w:r w:rsidRPr="004001CC">
        <w:rPr>
          <w:rtl/>
        </w:rPr>
        <w:t xml:space="preserve"> </w:t>
      </w:r>
      <w:r w:rsidRPr="004001CC">
        <w:rPr>
          <w:rFonts w:hint="cs"/>
          <w:rtl/>
        </w:rPr>
        <w:t>٣٧</w:t>
      </w:r>
      <w:r w:rsidRPr="004001CC">
        <w:rPr>
          <w:rtl/>
        </w:rPr>
        <w:t xml:space="preserve"> </w:t>
      </w:r>
      <w:r w:rsidRPr="004001CC">
        <w:rPr>
          <w:rFonts w:hint="cs"/>
          <w:rtl/>
        </w:rPr>
        <w:t>هَٰٓأَنتُمۡ</w:t>
      </w:r>
      <w:r w:rsidRPr="004001CC">
        <w:rPr>
          <w:rtl/>
        </w:rPr>
        <w:t xml:space="preserve"> </w:t>
      </w:r>
      <w:r w:rsidRPr="004001CC">
        <w:rPr>
          <w:rFonts w:hint="cs"/>
          <w:rtl/>
        </w:rPr>
        <w:t>هَٰٓؤُلَآءِ</w:t>
      </w:r>
      <w:r w:rsidRPr="004001CC">
        <w:rPr>
          <w:rtl/>
        </w:rPr>
        <w:t xml:space="preserve"> </w:t>
      </w:r>
      <w:r w:rsidRPr="004001CC">
        <w:rPr>
          <w:rFonts w:hint="cs"/>
          <w:rtl/>
        </w:rPr>
        <w:t>تُدۡعَوۡنَ</w:t>
      </w:r>
      <w:r w:rsidRPr="004001CC">
        <w:rPr>
          <w:rtl/>
        </w:rPr>
        <w:t xml:space="preserve"> </w:t>
      </w:r>
      <w:r w:rsidRPr="004001CC">
        <w:rPr>
          <w:rFonts w:hint="cs"/>
          <w:rtl/>
        </w:rPr>
        <w:t>لِتُنفِقُواْ</w:t>
      </w:r>
      <w:r w:rsidRPr="004001CC">
        <w:rPr>
          <w:rtl/>
        </w:rPr>
        <w:t xml:space="preserve"> </w:t>
      </w:r>
      <w:r w:rsidRPr="004001CC">
        <w:rPr>
          <w:rFonts w:hint="cs"/>
          <w:rtl/>
        </w:rPr>
        <w:t>فِي</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فَمِنكُم</w:t>
      </w:r>
      <w:r w:rsidRPr="004001CC">
        <w:rPr>
          <w:rtl/>
        </w:rPr>
        <w:t xml:space="preserve"> </w:t>
      </w:r>
      <w:r w:rsidRPr="004001CC">
        <w:rPr>
          <w:rFonts w:hint="cs"/>
          <w:rtl/>
        </w:rPr>
        <w:t>مَّن</w:t>
      </w:r>
      <w:r w:rsidRPr="004001CC">
        <w:rPr>
          <w:rtl/>
        </w:rPr>
        <w:t xml:space="preserve"> </w:t>
      </w:r>
      <w:r w:rsidRPr="004001CC">
        <w:rPr>
          <w:rFonts w:hint="cs"/>
          <w:rtl/>
        </w:rPr>
        <w:t>يَبۡخَلُۖ</w:t>
      </w:r>
      <w:r w:rsidRPr="004001CC">
        <w:rPr>
          <w:rtl/>
        </w:rPr>
        <w:t xml:space="preserve"> </w:t>
      </w:r>
      <w:r w:rsidRPr="004001CC">
        <w:rPr>
          <w:rFonts w:hint="cs"/>
          <w:rtl/>
        </w:rPr>
        <w:t>وَمَن</w:t>
      </w:r>
      <w:r w:rsidRPr="004001CC">
        <w:rPr>
          <w:rtl/>
        </w:rPr>
        <w:t xml:space="preserve"> </w:t>
      </w:r>
      <w:r w:rsidRPr="004001CC">
        <w:rPr>
          <w:rFonts w:hint="cs"/>
          <w:rtl/>
        </w:rPr>
        <w:t>يَبۡخَلۡ</w:t>
      </w:r>
      <w:r w:rsidRPr="004001CC">
        <w:rPr>
          <w:rtl/>
        </w:rPr>
        <w:t xml:space="preserve"> </w:t>
      </w:r>
      <w:r w:rsidRPr="004001CC">
        <w:rPr>
          <w:rFonts w:hint="cs"/>
          <w:rtl/>
        </w:rPr>
        <w:t>فَإِنَّمَا</w:t>
      </w:r>
      <w:r w:rsidRPr="004001CC">
        <w:rPr>
          <w:rtl/>
        </w:rPr>
        <w:t xml:space="preserve"> </w:t>
      </w:r>
      <w:r w:rsidRPr="004001CC">
        <w:rPr>
          <w:rFonts w:hint="cs"/>
          <w:rtl/>
        </w:rPr>
        <w:t>يَبۡخَلُ</w:t>
      </w:r>
      <w:r w:rsidRPr="004001CC">
        <w:rPr>
          <w:rtl/>
        </w:rPr>
        <w:t xml:space="preserve"> </w:t>
      </w:r>
      <w:r w:rsidRPr="004001CC">
        <w:rPr>
          <w:rFonts w:hint="cs"/>
          <w:rtl/>
        </w:rPr>
        <w:t>عَن</w:t>
      </w:r>
      <w:r w:rsidRPr="004001CC">
        <w:rPr>
          <w:rtl/>
        </w:rPr>
        <w:t xml:space="preserve"> </w:t>
      </w:r>
      <w:r w:rsidRPr="004001CC">
        <w:rPr>
          <w:rFonts w:hint="cs"/>
          <w:rtl/>
        </w:rPr>
        <w:t>نَّفۡسِهِۦۚ</w:t>
      </w:r>
      <w:r w:rsidRPr="004001CC">
        <w:rPr>
          <w:rtl/>
        </w:rPr>
        <w:t xml:space="preserve"> </w:t>
      </w:r>
      <w:r w:rsidRPr="004001CC">
        <w:rPr>
          <w:rFonts w:hint="cs"/>
          <w:rtl/>
        </w:rPr>
        <w:t>وَٱللَّهُ</w:t>
      </w:r>
      <w:r w:rsidRPr="004001CC">
        <w:rPr>
          <w:rtl/>
        </w:rPr>
        <w:t xml:space="preserve"> </w:t>
      </w:r>
      <w:r w:rsidRPr="004001CC">
        <w:rPr>
          <w:rFonts w:hint="cs"/>
          <w:rtl/>
        </w:rPr>
        <w:t>ٱلۡغَنِيُّ</w:t>
      </w:r>
      <w:r w:rsidRPr="004001CC">
        <w:rPr>
          <w:rtl/>
        </w:rPr>
        <w:t xml:space="preserve"> </w:t>
      </w:r>
      <w:r w:rsidRPr="004001CC">
        <w:rPr>
          <w:rFonts w:hint="cs"/>
          <w:rtl/>
        </w:rPr>
        <w:t>وَأَنتُمُ</w:t>
      </w:r>
      <w:r w:rsidRPr="004001CC">
        <w:rPr>
          <w:rtl/>
        </w:rPr>
        <w:t xml:space="preserve"> </w:t>
      </w:r>
      <w:r w:rsidRPr="004001CC">
        <w:rPr>
          <w:rFonts w:hint="cs"/>
          <w:rtl/>
        </w:rPr>
        <w:t>ٱلۡفُقَرَآءُۚ</w:t>
      </w:r>
      <w:r w:rsidRPr="004001CC">
        <w:rPr>
          <w:rtl/>
        </w:rPr>
        <w:t xml:space="preserve"> </w:t>
      </w:r>
      <w:r w:rsidRPr="004001CC">
        <w:rPr>
          <w:rFonts w:hint="cs"/>
          <w:rtl/>
        </w:rPr>
        <w:t>وَإِن</w:t>
      </w:r>
      <w:r w:rsidRPr="004001CC">
        <w:rPr>
          <w:rtl/>
        </w:rPr>
        <w:t xml:space="preserve"> </w:t>
      </w:r>
      <w:r w:rsidRPr="004001CC">
        <w:rPr>
          <w:rFonts w:hint="cs"/>
          <w:rtl/>
        </w:rPr>
        <w:t>تَتَوَلَّوۡاْ</w:t>
      </w:r>
      <w:r w:rsidRPr="004001CC">
        <w:rPr>
          <w:rtl/>
        </w:rPr>
        <w:t xml:space="preserve"> </w:t>
      </w:r>
      <w:r w:rsidRPr="004001CC">
        <w:rPr>
          <w:rFonts w:hint="cs"/>
          <w:rtl/>
        </w:rPr>
        <w:t>يَسۡتَبۡدِلۡ</w:t>
      </w:r>
      <w:r w:rsidRPr="004001CC">
        <w:rPr>
          <w:rtl/>
        </w:rPr>
        <w:t xml:space="preserve"> </w:t>
      </w:r>
      <w:r w:rsidRPr="004001CC">
        <w:rPr>
          <w:rFonts w:hint="cs"/>
          <w:rtl/>
        </w:rPr>
        <w:t>قَوۡمًا</w:t>
      </w:r>
      <w:r w:rsidRPr="004001CC">
        <w:rPr>
          <w:rtl/>
        </w:rPr>
        <w:t xml:space="preserve"> </w:t>
      </w:r>
      <w:r w:rsidRPr="004001CC">
        <w:rPr>
          <w:rFonts w:hint="cs"/>
          <w:rtl/>
        </w:rPr>
        <w:t>غَيۡرَكُمۡ</w:t>
      </w:r>
      <w:r w:rsidRPr="004001CC">
        <w:rPr>
          <w:rtl/>
        </w:rPr>
        <w:t xml:space="preserve"> </w:t>
      </w:r>
      <w:r w:rsidRPr="004001CC">
        <w:rPr>
          <w:rFonts w:hint="cs"/>
          <w:rtl/>
        </w:rPr>
        <w:t>ثُمَّ</w:t>
      </w:r>
      <w:r w:rsidRPr="004001CC">
        <w:rPr>
          <w:rtl/>
        </w:rPr>
        <w:t xml:space="preserve"> </w:t>
      </w:r>
      <w:r w:rsidRPr="004001CC">
        <w:rPr>
          <w:rFonts w:hint="cs"/>
          <w:rtl/>
        </w:rPr>
        <w:t>لَا</w:t>
      </w:r>
      <w:r w:rsidRPr="004001CC">
        <w:rPr>
          <w:rtl/>
        </w:rPr>
        <w:t xml:space="preserve"> </w:t>
      </w:r>
      <w:r w:rsidRPr="004001CC">
        <w:rPr>
          <w:rFonts w:hint="cs"/>
          <w:rtl/>
        </w:rPr>
        <w:t>يَكُونُوٓاْ</w:t>
      </w:r>
      <w:r w:rsidRPr="004001CC">
        <w:rPr>
          <w:rtl/>
        </w:rPr>
        <w:t xml:space="preserve"> </w:t>
      </w:r>
      <w:r w:rsidRPr="004001CC">
        <w:rPr>
          <w:rFonts w:hint="cs"/>
          <w:rtl/>
        </w:rPr>
        <w:t>أَمۡثَٰلَكُم</w:t>
      </w:r>
      <w:r w:rsidRPr="004001CC">
        <w:rPr>
          <w:rtl/>
        </w:rPr>
        <w:t xml:space="preserve"> </w:t>
      </w:r>
      <w:r w:rsidRPr="004001CC">
        <w:rPr>
          <w:rFonts w:hint="cs"/>
          <w:rtl/>
        </w:rPr>
        <w:t>٣٨</w:t>
      </w:r>
      <w:r w:rsidRPr="004001CC">
        <w:rPr>
          <w:rFonts w:ascii="Traditional Arabic" w:hAnsi="Traditional Arabic" w:cs="Traditional Arabic"/>
          <w:rtl/>
        </w:rPr>
        <w:t>﴾</w:t>
      </w:r>
    </w:p>
    <w:p w:rsidR="00CA587A" w:rsidRPr="004001CC" w:rsidRDefault="00CA587A" w:rsidP="00F1392D">
      <w:pPr>
        <w:pStyle w:val="7-"/>
        <w:rPr>
          <w:rtl/>
        </w:rPr>
      </w:pPr>
      <w:r w:rsidRPr="004001CC">
        <w:rPr>
          <w:rFonts w:hint="cs"/>
          <w:rtl/>
        </w:rPr>
        <w:t xml:space="preserve"> </w:t>
      </w:r>
      <w:r w:rsidRPr="004001CC">
        <w:rPr>
          <w:rFonts w:hint="cs"/>
          <w:rtl/>
        </w:rPr>
        <w:tab/>
      </w:r>
      <w:r w:rsidRPr="004001CC">
        <w:rPr>
          <w:rtl/>
        </w:rPr>
        <w:t>[محمد:</w:t>
      </w:r>
      <w:r w:rsidRPr="004001CC">
        <w:rPr>
          <w:rFonts w:hint="cs"/>
          <w:rtl/>
        </w:rPr>
        <w:t>38</w:t>
      </w:r>
      <w:r w:rsidRPr="004001CC">
        <w:rPr>
          <w:rtl/>
        </w:rPr>
        <w:t xml:space="preserve">].  </w:t>
      </w:r>
    </w:p>
    <w:p w:rsidR="00953DE5" w:rsidRPr="004001CC" w:rsidRDefault="008F0095" w:rsidP="00656E79">
      <w:pPr>
        <w:pStyle w:val="4-"/>
        <w:rPr>
          <w:i/>
          <w:iCs/>
          <w:rtl/>
        </w:rPr>
      </w:pPr>
      <w:r w:rsidRPr="004001CC">
        <w:rPr>
          <w:rFonts w:hint="cs"/>
          <w:b/>
          <w:bCs/>
          <w:rtl/>
        </w:rPr>
        <w:t>ترجمه</w:t>
      </w:r>
      <w:r w:rsidR="002D7F6D" w:rsidRPr="004001CC">
        <w:rPr>
          <w:rFonts w:hint="cs"/>
          <w:b/>
          <w:bCs/>
          <w:rtl/>
        </w:rPr>
        <w:t xml:space="preserve">: </w:t>
      </w:r>
      <w:r w:rsidRPr="004001CC">
        <w:rPr>
          <w:rFonts w:hint="cs"/>
          <w:rtl/>
        </w:rPr>
        <w:t>اگر خدا امو</w:t>
      </w:r>
      <w:r w:rsidR="008349A4" w:rsidRPr="004001CC">
        <w:rPr>
          <w:rFonts w:hint="cs"/>
          <w:rtl/>
        </w:rPr>
        <w:t>ا</w:t>
      </w:r>
      <w:r w:rsidRPr="004001CC">
        <w:rPr>
          <w:rFonts w:hint="cs"/>
          <w:rtl/>
        </w:rPr>
        <w:t xml:space="preserve">لتان </w:t>
      </w:r>
      <w:r w:rsidR="008349A4" w:rsidRPr="004001CC">
        <w:rPr>
          <w:rFonts w:hint="cs"/>
          <w:rtl/>
        </w:rPr>
        <w:t xml:space="preserve">را بخواهد و به شما اصرار کند بخل می‌کنید و </w:t>
      </w:r>
      <w:r w:rsidR="003E74C7" w:rsidRPr="004001CC">
        <w:rPr>
          <w:rFonts w:hint="cs"/>
          <w:rtl/>
        </w:rPr>
        <w:t xml:space="preserve">(آن بخل) </w:t>
      </w:r>
      <w:r w:rsidR="008349A4" w:rsidRPr="004001CC">
        <w:rPr>
          <w:rFonts w:hint="cs"/>
          <w:rtl/>
        </w:rPr>
        <w:t>بیرون می‌آورد کینه‌هاتان را(37) آگاه باشید که شما آنان هستید که دعوت می‌شوید برای اینکه انفاق در راه خدا کنید</w:t>
      </w:r>
      <w:r w:rsidR="003E74C7" w:rsidRPr="004001CC">
        <w:rPr>
          <w:rFonts w:hint="cs"/>
          <w:rtl/>
        </w:rPr>
        <w:t xml:space="preserve"> پس بعضی از شما بخل می‌کند و هر</w:t>
      </w:r>
      <w:r w:rsidR="008349A4" w:rsidRPr="004001CC">
        <w:rPr>
          <w:rFonts w:hint="cs"/>
          <w:rtl/>
        </w:rPr>
        <w:t>کس بخل کند همانا از خودش بخل کرده و دری</w:t>
      </w:r>
      <w:r w:rsidR="003E74C7" w:rsidRPr="004001CC">
        <w:rPr>
          <w:rFonts w:hint="cs"/>
          <w:rtl/>
        </w:rPr>
        <w:t>غ نموده (وپاداش انفاق را ازدست داده) و خدا بی‌نیاز است و شمای</w:t>
      </w:r>
      <w:r w:rsidR="008349A4" w:rsidRPr="004001CC">
        <w:rPr>
          <w:rFonts w:hint="cs"/>
          <w:rtl/>
        </w:rPr>
        <w:t>ید محتاجان و اگر روبگردانید خدا بدل شما قومی را غیر شما ب</w:t>
      </w:r>
      <w:r w:rsidR="003E74C7" w:rsidRPr="004001CC">
        <w:rPr>
          <w:rFonts w:hint="cs"/>
          <w:rtl/>
        </w:rPr>
        <w:t xml:space="preserve">ه </w:t>
      </w:r>
      <w:r w:rsidR="008349A4" w:rsidRPr="004001CC">
        <w:rPr>
          <w:rFonts w:hint="cs"/>
          <w:rtl/>
        </w:rPr>
        <w:t xml:space="preserve">جای شما </w:t>
      </w:r>
      <w:r w:rsidR="003E74C7" w:rsidRPr="004001CC">
        <w:rPr>
          <w:rFonts w:hint="cs"/>
          <w:rtl/>
        </w:rPr>
        <w:t xml:space="preserve">می‌آورد </w:t>
      </w:r>
      <w:r w:rsidR="008349A4" w:rsidRPr="004001CC">
        <w:rPr>
          <w:rFonts w:hint="cs"/>
          <w:rtl/>
        </w:rPr>
        <w:t xml:space="preserve">که مانند شما نباشند(38). </w:t>
      </w:r>
    </w:p>
    <w:p w:rsidR="00A732FB" w:rsidRPr="004001CC" w:rsidRDefault="00087033"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آیات وقتی نازل شده که هنوز آیات زکات و گرفتن آن </w:t>
      </w:r>
      <w:r w:rsidR="006309C1" w:rsidRPr="004001CC">
        <w:rPr>
          <w:rFonts w:hint="cs"/>
          <w:szCs w:val="28"/>
          <w:rtl/>
        </w:rPr>
        <w:t>واجب نشده بود و خدا خبر می‌دهد که همین شمائید که ب</w:t>
      </w:r>
      <w:r w:rsidR="003E74C7" w:rsidRPr="004001CC">
        <w:rPr>
          <w:rFonts w:hint="cs"/>
          <w:szCs w:val="28"/>
          <w:rtl/>
        </w:rPr>
        <w:t xml:space="preserve">ه </w:t>
      </w:r>
      <w:r w:rsidR="006309C1" w:rsidRPr="004001CC">
        <w:rPr>
          <w:rFonts w:hint="cs"/>
          <w:szCs w:val="28"/>
          <w:rtl/>
        </w:rPr>
        <w:t xml:space="preserve">زودی دعوت می‌شوید برای دادن زکات و بعضی از شما </w:t>
      </w:r>
      <w:r w:rsidR="008D6348" w:rsidRPr="004001CC">
        <w:rPr>
          <w:rFonts w:hint="cs"/>
          <w:szCs w:val="28"/>
          <w:rtl/>
        </w:rPr>
        <w:t xml:space="preserve">بخل خواهند کرد و بر ضرر او خواهد بود </w:t>
      </w:r>
      <w:r w:rsidR="003E74C7" w:rsidRPr="004001CC">
        <w:rPr>
          <w:rFonts w:hint="cs"/>
          <w:szCs w:val="28"/>
          <w:rtl/>
        </w:rPr>
        <w:t xml:space="preserve">و او خود پاداش انفاق را ازدست داده است. </w:t>
      </w:r>
      <w:r w:rsidR="008D6348" w:rsidRPr="004001CC">
        <w:rPr>
          <w:rFonts w:hint="cs"/>
          <w:szCs w:val="28"/>
          <w:rtl/>
        </w:rPr>
        <w:t xml:space="preserve">چون خدا احتیاجی ندارد و اگر رسول او مأمور </w:t>
      </w:r>
      <w:r w:rsidR="00BB5CD0" w:rsidRPr="004001CC">
        <w:rPr>
          <w:rFonts w:hint="cs"/>
          <w:szCs w:val="28"/>
          <w:rtl/>
        </w:rPr>
        <w:t>أ</w:t>
      </w:r>
      <w:r w:rsidR="008D6348" w:rsidRPr="004001CC">
        <w:rPr>
          <w:rFonts w:hint="cs"/>
          <w:szCs w:val="28"/>
          <w:rtl/>
        </w:rPr>
        <w:t>خذ مال شود شما بدتان می‌آید و کین</w:t>
      </w:r>
      <w:r w:rsidR="00117E64" w:rsidRPr="004001CC">
        <w:rPr>
          <w:rFonts w:hint="cs"/>
          <w:szCs w:val="28"/>
          <w:rtl/>
        </w:rPr>
        <w:t>ۀ</w:t>
      </w:r>
      <w:r w:rsidR="008D6348" w:rsidRPr="004001CC">
        <w:rPr>
          <w:rFonts w:hint="cs"/>
          <w:szCs w:val="28"/>
          <w:rtl/>
        </w:rPr>
        <w:t xml:space="preserve"> او را در دل می‌گیر</w:t>
      </w:r>
      <w:r w:rsidR="00A62943" w:rsidRPr="004001CC">
        <w:rPr>
          <w:rFonts w:hint="cs"/>
          <w:szCs w:val="28"/>
          <w:rtl/>
        </w:rPr>
        <w:t>ی</w:t>
      </w:r>
      <w:r w:rsidR="003E74C7" w:rsidRPr="004001CC">
        <w:rPr>
          <w:rFonts w:hint="cs"/>
          <w:szCs w:val="28"/>
          <w:rtl/>
        </w:rPr>
        <w:t>د در</w:t>
      </w:r>
      <w:r w:rsidR="008D6348" w:rsidRPr="004001CC">
        <w:rPr>
          <w:rFonts w:hint="cs"/>
          <w:szCs w:val="28"/>
          <w:rtl/>
        </w:rPr>
        <w:t>حالی که تمام شما محتاجید و از خود چیزی</w:t>
      </w:r>
      <w:r w:rsidR="003E74C7" w:rsidRPr="004001CC">
        <w:rPr>
          <w:rFonts w:hint="cs"/>
          <w:szCs w:val="28"/>
          <w:rtl/>
        </w:rPr>
        <w:t xml:space="preserve"> ندارید و مصرف زکات نیز خود شمای</w:t>
      </w:r>
      <w:r w:rsidR="008D6348" w:rsidRPr="004001CC">
        <w:rPr>
          <w:rFonts w:hint="cs"/>
          <w:szCs w:val="28"/>
          <w:rtl/>
        </w:rPr>
        <w:t>ید.</w:t>
      </w:r>
    </w:p>
    <w:p w:rsidR="00F1392D" w:rsidRPr="004001CC" w:rsidRDefault="00F1392D" w:rsidP="00F1392D">
      <w:pPr>
        <w:pStyle w:val="1-"/>
        <w:rPr>
          <w:szCs w:val="28"/>
          <w:rtl/>
        </w:rPr>
        <w:sectPr w:rsidR="00F1392D" w:rsidRPr="004001CC" w:rsidSect="00CD384E">
          <w:headerReference w:type="default" r:id="rId31"/>
          <w:footnotePr>
            <w:numRestart w:val="eachPage"/>
          </w:footnotePr>
          <w:pgSz w:w="9356" w:h="13608" w:code="9"/>
          <w:pgMar w:top="1021" w:right="851" w:bottom="737" w:left="851" w:header="454" w:footer="0" w:gutter="0"/>
          <w:cols w:space="720"/>
          <w:titlePg/>
          <w:bidi/>
          <w:rtlGutter/>
        </w:sectPr>
      </w:pPr>
    </w:p>
    <w:p w:rsidR="00624FAF" w:rsidRPr="004001CC" w:rsidRDefault="00F1392D" w:rsidP="00F1392D">
      <w:pPr>
        <w:pStyle w:val="a9"/>
        <w:rPr>
          <w:rtl/>
        </w:rPr>
      </w:pPr>
      <w:r w:rsidRPr="004001CC">
        <w:rPr>
          <w:rFonts w:hint="cs"/>
          <w:rtl/>
        </w:rPr>
        <w:t>سورة الفتح (مدنية وهي تسع وعشرون آية)</w:t>
      </w:r>
    </w:p>
    <w:p w:rsidR="001F4354" w:rsidRPr="004001CC" w:rsidRDefault="00D01E08" w:rsidP="00F1392D">
      <w:pPr>
        <w:pStyle w:val="-"/>
        <w:rPr>
          <w:rtl/>
        </w:rPr>
      </w:pPr>
      <w:bookmarkStart w:id="16" w:name="_Toc440827128"/>
      <w:r w:rsidRPr="004001CC">
        <w:rPr>
          <w:rFonts w:hint="cs"/>
          <w:rtl/>
        </w:rPr>
        <w:t>سور</w:t>
      </w:r>
      <w:r w:rsidR="00F1392D" w:rsidRPr="004001CC">
        <w:rPr>
          <w:rFonts w:hint="cs"/>
          <w:rtl/>
        </w:rPr>
        <w:t>ۀ</w:t>
      </w:r>
      <w:r w:rsidRPr="004001CC">
        <w:rPr>
          <w:rFonts w:hint="cs"/>
          <w:rtl/>
        </w:rPr>
        <w:t xml:space="preserve"> فتح مدنی و دارای 29 آیه می‌باشد</w:t>
      </w:r>
      <w:bookmarkEnd w:id="16"/>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CA587A" w:rsidRPr="004001CC" w:rsidRDefault="00CA587A" w:rsidP="00656E79">
      <w:pPr>
        <w:pStyle w:val="3-"/>
        <w:rPr>
          <w:rtl/>
        </w:rPr>
      </w:pPr>
      <w:r w:rsidRPr="004001CC">
        <w:rPr>
          <w:rFonts w:ascii="Traditional Arabic" w:hAnsi="Traditional Arabic" w:cs="Traditional Arabic"/>
          <w:rtl/>
        </w:rPr>
        <w:t>﴿</w:t>
      </w:r>
      <w:r w:rsidRPr="004001CC">
        <w:rPr>
          <w:rFonts w:hint="cs"/>
          <w:rtl/>
        </w:rPr>
        <w:t>إِنَّا</w:t>
      </w:r>
      <w:r w:rsidRPr="004001CC">
        <w:rPr>
          <w:rtl/>
        </w:rPr>
        <w:t xml:space="preserve"> </w:t>
      </w:r>
      <w:r w:rsidRPr="004001CC">
        <w:rPr>
          <w:rFonts w:hint="cs"/>
          <w:rtl/>
        </w:rPr>
        <w:t>فَتَحۡنَا</w:t>
      </w:r>
      <w:r w:rsidRPr="004001CC">
        <w:rPr>
          <w:rtl/>
        </w:rPr>
        <w:t xml:space="preserve"> </w:t>
      </w:r>
      <w:r w:rsidRPr="004001CC">
        <w:rPr>
          <w:rFonts w:hint="cs"/>
          <w:rtl/>
        </w:rPr>
        <w:t>لَكَ</w:t>
      </w:r>
      <w:r w:rsidRPr="004001CC">
        <w:rPr>
          <w:rtl/>
        </w:rPr>
        <w:t xml:space="preserve"> </w:t>
      </w:r>
      <w:r w:rsidRPr="004001CC">
        <w:rPr>
          <w:rFonts w:hint="cs"/>
          <w:rtl/>
        </w:rPr>
        <w:t>فَتۡحٗا</w:t>
      </w:r>
      <w:r w:rsidRPr="004001CC">
        <w:rPr>
          <w:rtl/>
        </w:rPr>
        <w:t xml:space="preserve"> </w:t>
      </w:r>
      <w:r w:rsidRPr="004001CC">
        <w:rPr>
          <w:rFonts w:hint="cs"/>
          <w:rtl/>
        </w:rPr>
        <w:t>مُّبِينٗا</w:t>
      </w:r>
      <w:r w:rsidRPr="004001CC">
        <w:rPr>
          <w:rtl/>
        </w:rPr>
        <w:t xml:space="preserve"> </w:t>
      </w:r>
      <w:r w:rsidRPr="004001CC">
        <w:rPr>
          <w:rFonts w:hint="cs"/>
          <w:rtl/>
        </w:rPr>
        <w:t>١</w:t>
      </w:r>
      <w:r w:rsidRPr="004001CC">
        <w:rPr>
          <w:rtl/>
        </w:rPr>
        <w:t xml:space="preserve"> </w:t>
      </w:r>
      <w:r w:rsidRPr="004001CC">
        <w:rPr>
          <w:rFonts w:hint="cs"/>
          <w:rtl/>
        </w:rPr>
        <w:t>لِّيَغۡفِرَ</w:t>
      </w:r>
      <w:r w:rsidRPr="004001CC">
        <w:rPr>
          <w:rtl/>
        </w:rPr>
        <w:t xml:space="preserve"> </w:t>
      </w:r>
      <w:r w:rsidRPr="004001CC">
        <w:rPr>
          <w:rFonts w:hint="cs"/>
          <w:rtl/>
        </w:rPr>
        <w:t>لَكَ</w:t>
      </w:r>
      <w:r w:rsidRPr="004001CC">
        <w:rPr>
          <w:rtl/>
        </w:rPr>
        <w:t xml:space="preserve"> </w:t>
      </w:r>
      <w:r w:rsidRPr="004001CC">
        <w:rPr>
          <w:rFonts w:hint="cs"/>
          <w:rtl/>
        </w:rPr>
        <w:t>ٱللَّهُ</w:t>
      </w:r>
      <w:r w:rsidRPr="004001CC">
        <w:rPr>
          <w:rtl/>
        </w:rPr>
        <w:t xml:space="preserve"> </w:t>
      </w:r>
      <w:r w:rsidRPr="004001CC">
        <w:rPr>
          <w:rFonts w:hint="cs"/>
          <w:rtl/>
        </w:rPr>
        <w:t>مَا</w:t>
      </w:r>
      <w:r w:rsidRPr="004001CC">
        <w:rPr>
          <w:rtl/>
        </w:rPr>
        <w:t xml:space="preserve"> </w:t>
      </w:r>
      <w:r w:rsidRPr="004001CC">
        <w:rPr>
          <w:rFonts w:hint="cs"/>
          <w:rtl/>
        </w:rPr>
        <w:t>تَقَدَّمَ</w:t>
      </w:r>
      <w:r w:rsidRPr="004001CC">
        <w:rPr>
          <w:rtl/>
        </w:rPr>
        <w:t xml:space="preserve"> </w:t>
      </w:r>
      <w:r w:rsidRPr="004001CC">
        <w:rPr>
          <w:rFonts w:hint="cs"/>
          <w:rtl/>
        </w:rPr>
        <w:t>مِن</w:t>
      </w:r>
      <w:r w:rsidRPr="004001CC">
        <w:rPr>
          <w:rtl/>
        </w:rPr>
        <w:t xml:space="preserve"> </w:t>
      </w:r>
      <w:r w:rsidRPr="004001CC">
        <w:rPr>
          <w:rFonts w:hint="cs"/>
          <w:rtl/>
        </w:rPr>
        <w:t>ذَنۢبِكَ</w:t>
      </w:r>
      <w:r w:rsidRPr="004001CC">
        <w:rPr>
          <w:rtl/>
        </w:rPr>
        <w:t xml:space="preserve"> </w:t>
      </w:r>
      <w:r w:rsidRPr="004001CC">
        <w:rPr>
          <w:rFonts w:hint="cs"/>
          <w:rtl/>
        </w:rPr>
        <w:t>وَمَا</w:t>
      </w:r>
      <w:r w:rsidRPr="004001CC">
        <w:rPr>
          <w:rtl/>
        </w:rPr>
        <w:t xml:space="preserve"> </w:t>
      </w:r>
      <w:r w:rsidRPr="004001CC">
        <w:rPr>
          <w:rFonts w:hint="cs"/>
          <w:rtl/>
        </w:rPr>
        <w:t>تَأَخَّرَ</w:t>
      </w:r>
      <w:r w:rsidRPr="004001CC">
        <w:rPr>
          <w:rtl/>
        </w:rPr>
        <w:t xml:space="preserve"> </w:t>
      </w:r>
      <w:r w:rsidRPr="004001CC">
        <w:rPr>
          <w:rFonts w:hint="cs"/>
          <w:rtl/>
        </w:rPr>
        <w:t>وَيُتِمَّ</w:t>
      </w:r>
      <w:r w:rsidRPr="004001CC">
        <w:rPr>
          <w:rtl/>
        </w:rPr>
        <w:t xml:space="preserve"> </w:t>
      </w:r>
      <w:r w:rsidRPr="004001CC">
        <w:rPr>
          <w:rFonts w:hint="cs"/>
          <w:rtl/>
        </w:rPr>
        <w:t>نِعۡمَتَهُۥ</w:t>
      </w:r>
      <w:r w:rsidRPr="004001CC">
        <w:rPr>
          <w:rtl/>
        </w:rPr>
        <w:t xml:space="preserve"> </w:t>
      </w:r>
      <w:r w:rsidRPr="004001CC">
        <w:rPr>
          <w:rFonts w:hint="cs"/>
          <w:rtl/>
        </w:rPr>
        <w:t>عَلَيۡكَ</w:t>
      </w:r>
      <w:r w:rsidRPr="004001CC">
        <w:rPr>
          <w:rtl/>
        </w:rPr>
        <w:t xml:space="preserve"> </w:t>
      </w:r>
      <w:r w:rsidRPr="004001CC">
        <w:rPr>
          <w:rFonts w:hint="cs"/>
          <w:rtl/>
        </w:rPr>
        <w:t>وَيَهۡدِيَكَ</w:t>
      </w:r>
      <w:r w:rsidRPr="004001CC">
        <w:rPr>
          <w:rtl/>
        </w:rPr>
        <w:t xml:space="preserve"> </w:t>
      </w:r>
      <w:r w:rsidRPr="004001CC">
        <w:rPr>
          <w:rFonts w:hint="cs"/>
          <w:rtl/>
        </w:rPr>
        <w:t>صِرَٰطٗا</w:t>
      </w:r>
      <w:r w:rsidRPr="004001CC">
        <w:rPr>
          <w:rtl/>
        </w:rPr>
        <w:t xml:space="preserve"> </w:t>
      </w:r>
      <w:r w:rsidRPr="004001CC">
        <w:rPr>
          <w:rFonts w:hint="cs"/>
          <w:rtl/>
        </w:rPr>
        <w:t>مُّسۡتَقِيمٗا</w:t>
      </w:r>
      <w:r w:rsidRPr="004001CC">
        <w:rPr>
          <w:rtl/>
        </w:rPr>
        <w:t xml:space="preserve"> </w:t>
      </w:r>
      <w:r w:rsidRPr="004001CC">
        <w:rPr>
          <w:rFonts w:hint="cs"/>
          <w:rtl/>
        </w:rPr>
        <w:t>٢</w:t>
      </w:r>
      <w:r w:rsidRPr="004001CC">
        <w:rPr>
          <w:rtl/>
        </w:rPr>
        <w:t xml:space="preserve"> </w:t>
      </w:r>
      <w:r w:rsidRPr="004001CC">
        <w:rPr>
          <w:rFonts w:hint="cs"/>
          <w:rtl/>
        </w:rPr>
        <w:t>وَيَنصُرَكَ</w:t>
      </w:r>
      <w:r w:rsidRPr="004001CC">
        <w:rPr>
          <w:rtl/>
        </w:rPr>
        <w:t xml:space="preserve"> </w:t>
      </w:r>
      <w:r w:rsidRPr="004001CC">
        <w:rPr>
          <w:rFonts w:hint="cs"/>
          <w:rtl/>
        </w:rPr>
        <w:t>ٱللَّهُ</w:t>
      </w:r>
      <w:r w:rsidRPr="004001CC">
        <w:rPr>
          <w:rtl/>
        </w:rPr>
        <w:t xml:space="preserve"> </w:t>
      </w:r>
      <w:r w:rsidRPr="004001CC">
        <w:rPr>
          <w:rFonts w:hint="cs"/>
          <w:rtl/>
        </w:rPr>
        <w:t>نَصۡرًا</w:t>
      </w:r>
      <w:r w:rsidRPr="004001CC">
        <w:rPr>
          <w:rtl/>
        </w:rPr>
        <w:t xml:space="preserve"> </w:t>
      </w:r>
      <w:r w:rsidRPr="004001CC">
        <w:rPr>
          <w:rFonts w:hint="cs"/>
          <w:rtl/>
        </w:rPr>
        <w:t>عَزِيزًا</w:t>
      </w:r>
      <w:r w:rsidRPr="004001CC">
        <w:rPr>
          <w:rtl/>
        </w:rPr>
        <w:t xml:space="preserve"> </w:t>
      </w:r>
      <w:r w:rsidRPr="004001CC">
        <w:rPr>
          <w:rFonts w:hint="cs"/>
          <w:rtl/>
        </w:rPr>
        <w:t>٣</w:t>
      </w:r>
      <w:r w:rsidRPr="004001CC">
        <w:rPr>
          <w:rFonts w:ascii="Traditional Arabic" w:hAnsi="Traditional Arabic" w:cs="Traditional Arabic"/>
          <w:rtl/>
        </w:rPr>
        <w:t>﴾</w:t>
      </w:r>
      <w:r w:rsidRPr="004001CC">
        <w:rPr>
          <w:rtl/>
        </w:rPr>
        <w:t xml:space="preserve"> </w:t>
      </w:r>
    </w:p>
    <w:p w:rsidR="00EE5745" w:rsidRPr="004001CC" w:rsidRDefault="00EE5745" w:rsidP="00F1392D">
      <w:pPr>
        <w:pStyle w:val="7-"/>
        <w:rPr>
          <w:rtl/>
        </w:rPr>
      </w:pPr>
      <w:r w:rsidRPr="004001CC">
        <w:rPr>
          <w:rFonts w:hint="cs"/>
          <w:rtl/>
        </w:rPr>
        <w:tab/>
      </w:r>
      <w:r w:rsidRPr="004001CC">
        <w:rPr>
          <w:rtl/>
        </w:rPr>
        <w:t>[الفتح:</w:t>
      </w:r>
      <w:r w:rsidRPr="004001CC">
        <w:rPr>
          <w:rFonts w:hint="cs"/>
          <w:rtl/>
        </w:rPr>
        <w:t>1-3</w:t>
      </w:r>
      <w:r w:rsidRPr="004001CC">
        <w:rPr>
          <w:rtl/>
        </w:rPr>
        <w:t>].</w:t>
      </w:r>
    </w:p>
    <w:p w:rsidR="00953DE5" w:rsidRPr="004001CC" w:rsidRDefault="005E54C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3215AE" w:rsidRPr="004001CC">
        <w:rPr>
          <w:rFonts w:hint="cs"/>
          <w:rtl/>
        </w:rPr>
        <w:t xml:space="preserve">ه </w:t>
      </w:r>
      <w:r w:rsidRPr="004001CC">
        <w:rPr>
          <w:rFonts w:hint="cs"/>
          <w:rtl/>
        </w:rPr>
        <w:t xml:space="preserve">نام خدای کامل الذات </w:t>
      </w:r>
      <w:r w:rsidR="004547BD" w:rsidRPr="004001CC">
        <w:rPr>
          <w:rFonts w:hint="cs"/>
          <w:rtl/>
        </w:rPr>
        <w:t xml:space="preserve">و الصفات رحمن رحیم. حقا که ما فتح نمایانی برای تو پیش آوردیم(1) تا خدا گناه متقدم و متأخر تو را بیامرزد و نعمتش را بر تو تمام گرداند و تو را به راه راست هدایت کند(2) و خدا تو را نصرت دهد نصرتی ارجمند(3). </w:t>
      </w:r>
    </w:p>
    <w:p w:rsidR="00953DE5" w:rsidRPr="004001CC" w:rsidRDefault="004547BD"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w:t>
      </w:r>
      <w:r w:rsidR="000B7D3B" w:rsidRPr="004001CC">
        <w:rPr>
          <w:rFonts w:cs="B Zar" w:hint="cs"/>
          <w:b/>
          <w:bCs/>
          <w:sz w:val="26"/>
          <w:szCs w:val="26"/>
          <w:rtl/>
        </w:rPr>
        <w:t xml:space="preserve"> </w:t>
      </w:r>
      <w:r w:rsidR="00F1392D" w:rsidRPr="004001CC">
        <w:rPr>
          <w:rFonts w:ascii="Traditional Arabic" w:hAnsi="Traditional Arabic" w:cs="Traditional Arabic"/>
          <w:rtl/>
        </w:rPr>
        <w:t>﴿</w:t>
      </w:r>
      <w:r w:rsidR="000B7D3B" w:rsidRPr="004001CC">
        <w:rPr>
          <w:rStyle w:val="5-Char"/>
          <w:rFonts w:hint="cs"/>
          <w:rtl/>
        </w:rPr>
        <w:t>فَتَحۡنَا</w:t>
      </w:r>
      <w:r w:rsidR="00F1392D" w:rsidRPr="004001CC">
        <w:rPr>
          <w:rFonts w:ascii="Traditional Arabic" w:hAnsi="Traditional Arabic" w:cs="Traditional Arabic"/>
          <w:rtl/>
        </w:rPr>
        <w:t>﴾</w:t>
      </w:r>
      <w:r w:rsidR="000B7D3B" w:rsidRPr="004001CC">
        <w:rPr>
          <w:rFonts w:hint="eastAsia"/>
          <w:szCs w:val="28"/>
          <w:rtl/>
        </w:rPr>
        <w:t xml:space="preserve"> </w:t>
      </w:r>
      <w:r w:rsidRPr="004001CC">
        <w:rPr>
          <w:rFonts w:hint="cs"/>
          <w:szCs w:val="28"/>
          <w:rtl/>
        </w:rPr>
        <w:t>ماضی است، وعد</w:t>
      </w:r>
      <w:r w:rsidR="00117E64" w:rsidRPr="004001CC">
        <w:rPr>
          <w:rFonts w:hint="cs"/>
          <w:szCs w:val="28"/>
          <w:rtl/>
        </w:rPr>
        <w:t>ۀ</w:t>
      </w:r>
      <w:r w:rsidRPr="004001CC">
        <w:rPr>
          <w:rFonts w:hint="cs"/>
          <w:szCs w:val="28"/>
          <w:rtl/>
        </w:rPr>
        <w:t xml:space="preserve"> فتحی که </w:t>
      </w:r>
      <w:r w:rsidR="009645A2" w:rsidRPr="004001CC">
        <w:rPr>
          <w:rFonts w:hint="cs"/>
          <w:szCs w:val="28"/>
          <w:rtl/>
        </w:rPr>
        <w:t>محق</w:t>
      </w:r>
      <w:r w:rsidR="003215AE" w:rsidRPr="004001CC">
        <w:rPr>
          <w:rFonts w:hint="cs"/>
          <w:szCs w:val="28"/>
          <w:rtl/>
        </w:rPr>
        <w:t>ّق الوقوع بوده اگر</w:t>
      </w:r>
      <w:r w:rsidR="009645A2" w:rsidRPr="004001CC">
        <w:rPr>
          <w:rFonts w:hint="cs"/>
          <w:szCs w:val="28"/>
          <w:rtl/>
        </w:rPr>
        <w:t>چه فتح در مستقبل بوده اما به لفظ ماضی آمده لتحق</w:t>
      </w:r>
      <w:r w:rsidR="003215AE" w:rsidRPr="004001CC">
        <w:rPr>
          <w:rFonts w:hint="cs"/>
          <w:szCs w:val="28"/>
          <w:rtl/>
        </w:rPr>
        <w:t>ّ</w:t>
      </w:r>
      <w:r w:rsidR="007E563D" w:rsidRPr="004001CC">
        <w:rPr>
          <w:rFonts w:hint="cs"/>
          <w:szCs w:val="28"/>
          <w:rtl/>
        </w:rPr>
        <w:t>ق وقوعه</w:t>
      </w:r>
      <w:r w:rsidR="009645A2" w:rsidRPr="004001CC">
        <w:rPr>
          <w:rFonts w:hint="cs"/>
          <w:szCs w:val="28"/>
          <w:rtl/>
        </w:rPr>
        <w:t xml:space="preserve"> و گناهی که خدا آمرزیده و بر رسول خود منت گذاشته همان بی‌صبری او در قبل از هجرت و جهاد بوده و یا پس از هجرت و امر به جهاد، ولی قبل از فتح ب</w:t>
      </w:r>
      <w:r w:rsidR="003215AE" w:rsidRPr="004001CC">
        <w:rPr>
          <w:rFonts w:hint="cs"/>
          <w:szCs w:val="28"/>
          <w:rtl/>
        </w:rPr>
        <w:t>ه قرین</w:t>
      </w:r>
      <w:r w:rsidR="00117E64" w:rsidRPr="004001CC">
        <w:rPr>
          <w:rFonts w:hint="cs"/>
          <w:szCs w:val="28"/>
          <w:rtl/>
        </w:rPr>
        <w:t>ۀ</w:t>
      </w:r>
      <w:r w:rsidR="003215AE" w:rsidRPr="004001CC">
        <w:rPr>
          <w:rFonts w:hint="cs"/>
          <w:szCs w:val="28"/>
          <w:rtl/>
        </w:rPr>
        <w:t xml:space="preserve"> اینکه هر</w:t>
      </w:r>
      <w:r w:rsidR="009645A2" w:rsidRPr="004001CC">
        <w:rPr>
          <w:rFonts w:hint="cs"/>
          <w:szCs w:val="28"/>
          <w:rtl/>
        </w:rPr>
        <w:t>جا سخن از فتح و نصرت آمده ذکر مغفرت شده و این قرینه است که گناه آن</w:t>
      </w:r>
      <w:r w:rsidR="001E1D01" w:rsidRPr="004001CC">
        <w:rPr>
          <w:rFonts w:hint="cs"/>
          <w:szCs w:val="28"/>
          <w:rtl/>
        </w:rPr>
        <w:t xml:space="preserve"> </w:t>
      </w:r>
      <w:r w:rsidR="009645A2" w:rsidRPr="004001CC">
        <w:rPr>
          <w:rFonts w:hint="cs"/>
          <w:szCs w:val="28"/>
          <w:rtl/>
        </w:rPr>
        <w:t xml:space="preserve">حضرت </w:t>
      </w:r>
      <w:r w:rsidR="00AC784E" w:rsidRPr="004001CC">
        <w:rPr>
          <w:rFonts w:hint="cs"/>
          <w:szCs w:val="28"/>
          <w:rtl/>
        </w:rPr>
        <w:t>بی‌صبری بوده چنانکه در سور</w:t>
      </w:r>
      <w:r w:rsidR="00117E64" w:rsidRPr="004001CC">
        <w:rPr>
          <w:rFonts w:hint="cs"/>
          <w:szCs w:val="28"/>
          <w:rtl/>
        </w:rPr>
        <w:t>ۀ</w:t>
      </w:r>
      <w:r w:rsidR="00AC784E" w:rsidRPr="004001CC">
        <w:rPr>
          <w:rFonts w:hint="cs"/>
          <w:szCs w:val="28"/>
          <w:rtl/>
        </w:rPr>
        <w:t xml:space="preserve"> نصر می‌فرماید</w:t>
      </w:r>
      <w:r w:rsidR="002D7F6D" w:rsidRPr="004001CC">
        <w:rPr>
          <w:rFonts w:hint="cs"/>
          <w:szCs w:val="28"/>
          <w:rtl/>
        </w:rPr>
        <w:t xml:space="preserve">: </w:t>
      </w:r>
    </w:p>
    <w:p w:rsidR="000B7D3B" w:rsidRPr="004001CC" w:rsidRDefault="000B7D3B" w:rsidP="00656E79">
      <w:pPr>
        <w:pStyle w:val="7-"/>
        <w:rPr>
          <w:rtl/>
        </w:rPr>
      </w:pPr>
      <w:r w:rsidRPr="004001CC">
        <w:rPr>
          <w:rFonts w:ascii="Traditional Arabic" w:hAnsi="Traditional Arabic" w:cs="Traditional Arabic"/>
          <w:rtl/>
        </w:rPr>
        <w:t>﴿</w:t>
      </w:r>
      <w:r w:rsidRPr="004001CC">
        <w:rPr>
          <w:rStyle w:val="5-Char"/>
          <w:rFonts w:hint="eastAsia"/>
          <w:rtl/>
        </w:rPr>
        <w:t>إِذَا</w:t>
      </w:r>
      <w:r w:rsidRPr="004001CC">
        <w:rPr>
          <w:rStyle w:val="5-Char"/>
          <w:rtl/>
        </w:rPr>
        <w:t xml:space="preserve"> </w:t>
      </w:r>
      <w:r w:rsidRPr="004001CC">
        <w:rPr>
          <w:rStyle w:val="5-Char"/>
          <w:rFonts w:hint="eastAsia"/>
          <w:rtl/>
        </w:rPr>
        <w:t>جَا</w:t>
      </w:r>
      <w:r w:rsidRPr="004001CC">
        <w:rPr>
          <w:rStyle w:val="5-Char"/>
          <w:rFonts w:hint="cs"/>
          <w:rtl/>
        </w:rPr>
        <w:t>ٓ</w:t>
      </w:r>
      <w:r w:rsidRPr="004001CC">
        <w:rPr>
          <w:rStyle w:val="5-Char"/>
          <w:rFonts w:hint="eastAsia"/>
          <w:rtl/>
        </w:rPr>
        <w:t>ءَ</w:t>
      </w:r>
      <w:r w:rsidRPr="004001CC">
        <w:rPr>
          <w:rStyle w:val="5-Char"/>
          <w:rtl/>
        </w:rPr>
        <w:t xml:space="preserve"> </w:t>
      </w:r>
      <w:r w:rsidRPr="004001CC">
        <w:rPr>
          <w:rStyle w:val="5-Char"/>
          <w:rFonts w:hint="eastAsia"/>
          <w:rtl/>
        </w:rPr>
        <w:t>نَص</w:t>
      </w:r>
      <w:r w:rsidRPr="004001CC">
        <w:rPr>
          <w:rStyle w:val="5-Char"/>
          <w:rFonts w:hint="cs"/>
          <w:rtl/>
        </w:rPr>
        <w:t>ۡ</w:t>
      </w:r>
      <w:r w:rsidRPr="004001CC">
        <w:rPr>
          <w:rStyle w:val="5-Char"/>
          <w:rFonts w:hint="eastAsia"/>
          <w:rtl/>
        </w:rPr>
        <w:t>رُ</w:t>
      </w:r>
      <w:r w:rsidRPr="004001CC">
        <w:rPr>
          <w:rStyle w:val="5-Char"/>
          <w:rtl/>
        </w:rPr>
        <w:t xml:space="preserve"> </w:t>
      </w:r>
      <w:r w:rsidRPr="004001CC">
        <w:rPr>
          <w:rStyle w:val="5-Char"/>
          <w:rFonts w:hint="cs"/>
          <w:rtl/>
        </w:rPr>
        <w:t>ٱ</w:t>
      </w:r>
      <w:r w:rsidRPr="004001CC">
        <w:rPr>
          <w:rStyle w:val="5-Char"/>
          <w:rFonts w:hint="eastAsia"/>
          <w:rtl/>
        </w:rPr>
        <w:t>للَّهِ</w:t>
      </w:r>
      <w:r w:rsidRPr="004001CC">
        <w:rPr>
          <w:rStyle w:val="5-Char"/>
          <w:rtl/>
        </w:rPr>
        <w:t xml:space="preserve"> </w:t>
      </w:r>
      <w:r w:rsidRPr="004001CC">
        <w:rPr>
          <w:rStyle w:val="5-Char"/>
          <w:rFonts w:hint="eastAsia"/>
          <w:rtl/>
        </w:rPr>
        <w:t>وَ</w:t>
      </w:r>
      <w:r w:rsidRPr="004001CC">
        <w:rPr>
          <w:rStyle w:val="5-Char"/>
          <w:rFonts w:hint="cs"/>
          <w:rtl/>
        </w:rPr>
        <w:t>ٱ</w:t>
      </w:r>
      <w:r w:rsidRPr="004001CC">
        <w:rPr>
          <w:rStyle w:val="5-Char"/>
          <w:rFonts w:hint="eastAsia"/>
          <w:rtl/>
        </w:rPr>
        <w:t>ل</w:t>
      </w:r>
      <w:r w:rsidRPr="004001CC">
        <w:rPr>
          <w:rStyle w:val="5-Char"/>
          <w:rFonts w:hint="cs"/>
          <w:rtl/>
        </w:rPr>
        <w:t>ۡ</w:t>
      </w:r>
      <w:r w:rsidRPr="004001CC">
        <w:rPr>
          <w:rStyle w:val="5-Char"/>
          <w:rFonts w:hint="eastAsia"/>
          <w:rtl/>
        </w:rPr>
        <w:t>فَت</w:t>
      </w:r>
      <w:r w:rsidRPr="004001CC">
        <w:rPr>
          <w:rStyle w:val="5-Char"/>
          <w:rFonts w:hint="cs"/>
          <w:rtl/>
        </w:rPr>
        <w:t>ۡ</w:t>
      </w:r>
      <w:r w:rsidRPr="004001CC">
        <w:rPr>
          <w:rStyle w:val="5-Char"/>
          <w:rFonts w:hint="eastAsia"/>
          <w:rtl/>
        </w:rPr>
        <w:t>حُ</w:t>
      </w:r>
      <w:r w:rsidRPr="004001CC">
        <w:rPr>
          <w:rStyle w:val="5-Char"/>
          <w:rtl/>
        </w:rPr>
        <w:t xml:space="preserve"> </w:t>
      </w:r>
      <w:r w:rsidRPr="004001CC">
        <w:rPr>
          <w:rStyle w:val="5-Char"/>
          <w:rFonts w:hint="cs"/>
          <w:rtl/>
        </w:rPr>
        <w:t>١</w:t>
      </w:r>
      <w:r w:rsidRPr="004001CC">
        <w:rPr>
          <w:rStyle w:val="5-Char"/>
          <w:rtl/>
        </w:rPr>
        <w:t xml:space="preserve"> </w:t>
      </w:r>
      <w:r w:rsidRPr="004001CC">
        <w:rPr>
          <w:rStyle w:val="5-Char"/>
          <w:rFonts w:hint="eastAsia"/>
          <w:rtl/>
        </w:rPr>
        <w:t>وَرَأَي</w:t>
      </w:r>
      <w:r w:rsidRPr="004001CC">
        <w:rPr>
          <w:rStyle w:val="5-Char"/>
          <w:rFonts w:hint="cs"/>
          <w:rtl/>
        </w:rPr>
        <w:t>ۡ</w:t>
      </w:r>
      <w:r w:rsidRPr="004001CC">
        <w:rPr>
          <w:rStyle w:val="5-Char"/>
          <w:rFonts w:hint="eastAsia"/>
          <w:rtl/>
        </w:rPr>
        <w:t>تَ</w:t>
      </w:r>
      <w:r w:rsidRPr="004001CC">
        <w:rPr>
          <w:rStyle w:val="5-Char"/>
          <w:rtl/>
        </w:rPr>
        <w:t xml:space="preserve"> </w:t>
      </w:r>
      <w:r w:rsidRPr="004001CC">
        <w:rPr>
          <w:rStyle w:val="5-Char"/>
          <w:rFonts w:hint="cs"/>
          <w:rtl/>
        </w:rPr>
        <w:t>ٱ</w:t>
      </w:r>
      <w:r w:rsidRPr="004001CC">
        <w:rPr>
          <w:rStyle w:val="5-Char"/>
          <w:rFonts w:hint="eastAsia"/>
          <w:rtl/>
        </w:rPr>
        <w:t>لنَّاسَ</w:t>
      </w:r>
      <w:r w:rsidRPr="004001CC">
        <w:rPr>
          <w:rStyle w:val="5-Char"/>
          <w:rtl/>
        </w:rPr>
        <w:t xml:space="preserve"> </w:t>
      </w:r>
      <w:r w:rsidRPr="004001CC">
        <w:rPr>
          <w:rStyle w:val="5-Char"/>
          <w:rFonts w:hint="eastAsia"/>
          <w:rtl/>
        </w:rPr>
        <w:t>يَد</w:t>
      </w:r>
      <w:r w:rsidRPr="004001CC">
        <w:rPr>
          <w:rStyle w:val="5-Char"/>
          <w:rFonts w:hint="cs"/>
          <w:rtl/>
        </w:rPr>
        <w:t>ۡ</w:t>
      </w:r>
      <w:r w:rsidRPr="004001CC">
        <w:rPr>
          <w:rStyle w:val="5-Char"/>
          <w:rFonts w:hint="eastAsia"/>
          <w:rtl/>
        </w:rPr>
        <w:t>خُلُونَ</w:t>
      </w:r>
      <w:r w:rsidRPr="004001CC">
        <w:rPr>
          <w:rStyle w:val="5-Char"/>
          <w:rtl/>
        </w:rPr>
        <w:t xml:space="preserve"> </w:t>
      </w:r>
      <w:r w:rsidRPr="004001CC">
        <w:rPr>
          <w:rStyle w:val="5-Char"/>
          <w:rFonts w:hint="eastAsia"/>
          <w:rtl/>
        </w:rPr>
        <w:t>فِي</w:t>
      </w:r>
      <w:r w:rsidRPr="004001CC">
        <w:rPr>
          <w:rStyle w:val="5-Char"/>
          <w:rtl/>
        </w:rPr>
        <w:t xml:space="preserve"> </w:t>
      </w:r>
      <w:r w:rsidRPr="004001CC">
        <w:rPr>
          <w:rStyle w:val="5-Char"/>
          <w:rFonts w:hint="eastAsia"/>
          <w:rtl/>
        </w:rPr>
        <w:t>دِينِ</w:t>
      </w:r>
      <w:r w:rsidRPr="004001CC">
        <w:rPr>
          <w:rStyle w:val="5-Char"/>
          <w:rtl/>
        </w:rPr>
        <w:t xml:space="preserve"> </w:t>
      </w:r>
      <w:r w:rsidRPr="004001CC">
        <w:rPr>
          <w:rStyle w:val="5-Char"/>
          <w:rFonts w:hint="cs"/>
          <w:rtl/>
        </w:rPr>
        <w:t>ٱ</w:t>
      </w:r>
      <w:r w:rsidRPr="004001CC">
        <w:rPr>
          <w:rStyle w:val="5-Char"/>
          <w:rFonts w:hint="eastAsia"/>
          <w:rtl/>
        </w:rPr>
        <w:t>للَّهِ</w:t>
      </w:r>
      <w:r w:rsidRPr="004001CC">
        <w:rPr>
          <w:rStyle w:val="5-Char"/>
          <w:rtl/>
        </w:rPr>
        <w:t xml:space="preserve"> </w:t>
      </w:r>
      <w:r w:rsidRPr="004001CC">
        <w:rPr>
          <w:rStyle w:val="5-Char"/>
          <w:rFonts w:hint="eastAsia"/>
          <w:rtl/>
        </w:rPr>
        <w:t>أَف</w:t>
      </w:r>
      <w:r w:rsidRPr="004001CC">
        <w:rPr>
          <w:rStyle w:val="5-Char"/>
          <w:rFonts w:hint="cs"/>
          <w:rtl/>
        </w:rPr>
        <w:t>ۡ</w:t>
      </w:r>
      <w:r w:rsidRPr="004001CC">
        <w:rPr>
          <w:rStyle w:val="5-Char"/>
          <w:rFonts w:hint="eastAsia"/>
          <w:rtl/>
        </w:rPr>
        <w:t>وَاج</w:t>
      </w:r>
      <w:r w:rsidRPr="004001CC">
        <w:rPr>
          <w:rStyle w:val="5-Char"/>
          <w:rFonts w:hint="cs"/>
          <w:rtl/>
        </w:rPr>
        <w:t>ٗ</w:t>
      </w:r>
      <w:r w:rsidRPr="004001CC">
        <w:rPr>
          <w:rStyle w:val="5-Char"/>
          <w:rFonts w:hint="eastAsia"/>
          <w:rtl/>
        </w:rPr>
        <w:t>ا</w:t>
      </w:r>
      <w:r w:rsidRPr="004001CC">
        <w:rPr>
          <w:rStyle w:val="5-Char"/>
          <w:rtl/>
        </w:rPr>
        <w:t xml:space="preserve"> </w:t>
      </w:r>
      <w:r w:rsidRPr="004001CC">
        <w:rPr>
          <w:rStyle w:val="5-Char"/>
          <w:rFonts w:hint="cs"/>
          <w:rtl/>
        </w:rPr>
        <w:t>٢</w:t>
      </w:r>
      <w:r w:rsidRPr="004001CC">
        <w:rPr>
          <w:rStyle w:val="5-Char"/>
          <w:rtl/>
        </w:rPr>
        <w:t xml:space="preserve"> </w:t>
      </w:r>
      <w:r w:rsidRPr="004001CC">
        <w:rPr>
          <w:rStyle w:val="5-Char"/>
          <w:rFonts w:hint="eastAsia"/>
          <w:rtl/>
        </w:rPr>
        <w:t>فَسَبِّح</w:t>
      </w:r>
      <w:r w:rsidRPr="004001CC">
        <w:rPr>
          <w:rStyle w:val="5-Char"/>
          <w:rFonts w:hint="cs"/>
          <w:rtl/>
        </w:rPr>
        <w:t>ۡ</w:t>
      </w:r>
      <w:r w:rsidRPr="004001CC">
        <w:rPr>
          <w:rStyle w:val="5-Char"/>
          <w:rtl/>
        </w:rPr>
        <w:t xml:space="preserve"> </w:t>
      </w:r>
      <w:r w:rsidRPr="004001CC">
        <w:rPr>
          <w:rStyle w:val="5-Char"/>
          <w:rFonts w:hint="eastAsia"/>
          <w:rtl/>
        </w:rPr>
        <w:t>بِحَم</w:t>
      </w:r>
      <w:r w:rsidRPr="004001CC">
        <w:rPr>
          <w:rStyle w:val="5-Char"/>
          <w:rFonts w:hint="cs"/>
          <w:rtl/>
        </w:rPr>
        <w:t>ۡ</w:t>
      </w:r>
      <w:r w:rsidRPr="004001CC">
        <w:rPr>
          <w:rStyle w:val="5-Char"/>
          <w:rFonts w:hint="eastAsia"/>
          <w:rtl/>
        </w:rPr>
        <w:t>دِ</w:t>
      </w:r>
      <w:r w:rsidRPr="004001CC">
        <w:rPr>
          <w:rStyle w:val="5-Char"/>
          <w:rtl/>
        </w:rPr>
        <w:t xml:space="preserve"> </w:t>
      </w:r>
      <w:r w:rsidRPr="004001CC">
        <w:rPr>
          <w:rStyle w:val="5-Char"/>
          <w:rFonts w:hint="eastAsia"/>
          <w:rtl/>
        </w:rPr>
        <w:t>رَبِّكَ</w:t>
      </w:r>
      <w:r w:rsidRPr="004001CC">
        <w:rPr>
          <w:rStyle w:val="5-Char"/>
          <w:rtl/>
        </w:rPr>
        <w:t xml:space="preserve"> </w:t>
      </w:r>
      <w:r w:rsidRPr="004001CC">
        <w:rPr>
          <w:rStyle w:val="5-Char"/>
          <w:rFonts w:hint="eastAsia"/>
          <w:rtl/>
        </w:rPr>
        <w:t>وَ</w:t>
      </w:r>
      <w:r w:rsidRPr="004001CC">
        <w:rPr>
          <w:rStyle w:val="5-Char"/>
          <w:rFonts w:hint="cs"/>
          <w:rtl/>
        </w:rPr>
        <w:t>ٱ</w:t>
      </w:r>
      <w:r w:rsidRPr="004001CC">
        <w:rPr>
          <w:rStyle w:val="5-Char"/>
          <w:rFonts w:hint="eastAsia"/>
          <w:rtl/>
        </w:rPr>
        <w:t>س</w:t>
      </w:r>
      <w:r w:rsidRPr="004001CC">
        <w:rPr>
          <w:rStyle w:val="5-Char"/>
          <w:rFonts w:hint="cs"/>
          <w:rtl/>
        </w:rPr>
        <w:t>ۡ</w:t>
      </w:r>
      <w:r w:rsidRPr="004001CC">
        <w:rPr>
          <w:rStyle w:val="5-Char"/>
          <w:rFonts w:hint="eastAsia"/>
          <w:rtl/>
        </w:rPr>
        <w:t>تَغ</w:t>
      </w:r>
      <w:r w:rsidRPr="004001CC">
        <w:rPr>
          <w:rStyle w:val="5-Char"/>
          <w:rFonts w:hint="cs"/>
          <w:rtl/>
        </w:rPr>
        <w:t>ۡ</w:t>
      </w:r>
      <w:r w:rsidRPr="004001CC">
        <w:rPr>
          <w:rStyle w:val="5-Char"/>
          <w:rFonts w:hint="eastAsia"/>
          <w:rtl/>
        </w:rPr>
        <w:t>فِر</w:t>
      </w:r>
      <w:r w:rsidRPr="004001CC">
        <w:rPr>
          <w:rStyle w:val="5-Char"/>
          <w:rFonts w:hint="cs"/>
          <w:rtl/>
        </w:rPr>
        <w:t>ۡ</w:t>
      </w:r>
      <w:r w:rsidRPr="004001CC">
        <w:rPr>
          <w:rStyle w:val="5-Char"/>
          <w:rFonts w:hint="eastAsia"/>
          <w:rtl/>
        </w:rPr>
        <w:t>هُ</w:t>
      </w:r>
      <w:r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05"/>
      </w:r>
      <w:r w:rsidR="00D0693F" w:rsidRPr="004001CC">
        <w:rPr>
          <w:rStyle w:val="FootnoteReference"/>
          <w:rFonts w:cs="Arabic11 BT"/>
          <w:szCs w:val="28"/>
          <w:rtl/>
          <w:lang w:bidi="ar-SA"/>
        </w:rPr>
        <w:t>)</w:t>
      </w:r>
      <w:r w:rsidR="001A77C0" w:rsidRPr="004001CC">
        <w:rPr>
          <w:rFonts w:ascii="Times New Roman" w:hAnsi="Times New Roman" w:cs="B Lotus" w:hint="cs"/>
          <w:rtl/>
        </w:rPr>
        <w:tab/>
      </w:r>
      <w:r w:rsidRPr="004001CC">
        <w:rPr>
          <w:rtl/>
        </w:rPr>
        <w:t>[</w:t>
      </w:r>
      <w:r w:rsidRPr="004001CC">
        <w:rPr>
          <w:rFonts w:hint="cs"/>
          <w:rtl/>
        </w:rPr>
        <w:t>النصر</w:t>
      </w:r>
      <w:r w:rsidRPr="004001CC">
        <w:rPr>
          <w:rtl/>
        </w:rPr>
        <w:t>:</w:t>
      </w:r>
      <w:r w:rsidRPr="004001CC">
        <w:rPr>
          <w:rFonts w:hint="cs"/>
          <w:rtl/>
        </w:rPr>
        <w:t>1-3</w:t>
      </w:r>
      <w:r w:rsidRPr="004001CC">
        <w:rPr>
          <w:rtl/>
        </w:rPr>
        <w:t>].</w:t>
      </w:r>
    </w:p>
    <w:p w:rsidR="00953DE5" w:rsidRPr="004001CC" w:rsidRDefault="00A84A1F" w:rsidP="00F1392D">
      <w:pPr>
        <w:pStyle w:val="1-"/>
        <w:rPr>
          <w:szCs w:val="28"/>
          <w:rtl/>
        </w:rPr>
      </w:pPr>
      <w:r w:rsidRPr="004001CC">
        <w:rPr>
          <w:rFonts w:hint="cs"/>
          <w:szCs w:val="28"/>
          <w:rtl/>
        </w:rPr>
        <w:t xml:space="preserve">و </w:t>
      </w:r>
      <w:r w:rsidR="00F1392D" w:rsidRPr="004001CC">
        <w:rPr>
          <w:rFonts w:ascii="Traditional Arabic" w:hAnsi="Traditional Arabic" w:cs="Traditional Arabic"/>
          <w:color w:val="000000"/>
          <w:rtl/>
        </w:rPr>
        <w:t>﴿</w:t>
      </w:r>
      <w:r w:rsidR="000B7D3B" w:rsidRPr="004001CC">
        <w:rPr>
          <w:rStyle w:val="5-Char"/>
          <w:rFonts w:hint="cs"/>
          <w:rtl/>
        </w:rPr>
        <w:t>مَا</w:t>
      </w:r>
      <w:r w:rsidR="000B7D3B" w:rsidRPr="004001CC">
        <w:rPr>
          <w:rStyle w:val="5-Char"/>
          <w:rtl/>
        </w:rPr>
        <w:t xml:space="preserve"> </w:t>
      </w:r>
      <w:r w:rsidR="000B7D3B" w:rsidRPr="004001CC">
        <w:rPr>
          <w:rStyle w:val="5-Char"/>
          <w:rFonts w:hint="cs"/>
          <w:rtl/>
        </w:rPr>
        <w:t>تَقَدَّمَ</w:t>
      </w:r>
      <w:r w:rsidR="000B7D3B" w:rsidRPr="004001CC">
        <w:rPr>
          <w:rStyle w:val="5-Char"/>
          <w:rtl/>
        </w:rPr>
        <w:t xml:space="preserve"> </w:t>
      </w:r>
      <w:r w:rsidR="000B7D3B" w:rsidRPr="004001CC">
        <w:rPr>
          <w:rStyle w:val="5-Char"/>
          <w:rFonts w:hint="cs"/>
          <w:rtl/>
        </w:rPr>
        <w:t>مِن</w:t>
      </w:r>
      <w:r w:rsidR="000B7D3B" w:rsidRPr="004001CC">
        <w:rPr>
          <w:rStyle w:val="5-Char"/>
          <w:rtl/>
        </w:rPr>
        <w:t xml:space="preserve"> </w:t>
      </w:r>
      <w:r w:rsidR="000B7D3B" w:rsidRPr="004001CC">
        <w:rPr>
          <w:rStyle w:val="5-Char"/>
          <w:rFonts w:hint="cs"/>
          <w:rtl/>
        </w:rPr>
        <w:t>ذَنۢبِكَ</w:t>
      </w:r>
      <w:r w:rsidR="00F1392D" w:rsidRPr="004001CC">
        <w:rPr>
          <w:rFonts w:ascii="Traditional Arabic" w:hAnsi="Traditional Arabic" w:cs="Traditional Arabic"/>
          <w:color w:val="000000"/>
          <w:rtl/>
        </w:rPr>
        <w:t>﴾</w:t>
      </w:r>
      <w:r w:rsidRPr="004001CC">
        <w:rPr>
          <w:rFonts w:hint="cs"/>
          <w:szCs w:val="28"/>
          <w:rtl/>
        </w:rPr>
        <w:t xml:space="preserve"> عبارت</w:t>
      </w:r>
      <w:r w:rsidR="003215AE" w:rsidRPr="004001CC">
        <w:rPr>
          <w:rFonts w:hint="cs"/>
          <w:szCs w:val="28"/>
          <w:rtl/>
        </w:rPr>
        <w:t xml:space="preserve"> ا</w:t>
      </w:r>
      <w:r w:rsidRPr="004001CC">
        <w:rPr>
          <w:rFonts w:hint="cs"/>
          <w:szCs w:val="28"/>
          <w:rtl/>
        </w:rPr>
        <w:t xml:space="preserve">ست از گناه زمان مقدم، </w:t>
      </w:r>
      <w:r w:rsidR="00F1392D" w:rsidRPr="004001CC">
        <w:rPr>
          <w:rFonts w:ascii="Traditional Arabic" w:hAnsi="Traditional Arabic" w:cs="Traditional Arabic"/>
          <w:color w:val="000000"/>
          <w:rtl/>
        </w:rPr>
        <w:t>﴿</w:t>
      </w:r>
      <w:r w:rsidR="000B7D3B" w:rsidRPr="004001CC">
        <w:rPr>
          <w:rStyle w:val="5-Char"/>
          <w:rFonts w:hint="cs"/>
          <w:rtl/>
        </w:rPr>
        <w:t>وَمَا</w:t>
      </w:r>
      <w:r w:rsidR="000B7D3B" w:rsidRPr="004001CC">
        <w:rPr>
          <w:rStyle w:val="5-Char"/>
          <w:rtl/>
        </w:rPr>
        <w:t xml:space="preserve"> </w:t>
      </w:r>
      <w:r w:rsidR="000B7D3B" w:rsidRPr="004001CC">
        <w:rPr>
          <w:rStyle w:val="5-Char"/>
          <w:rFonts w:hint="cs"/>
          <w:rtl/>
        </w:rPr>
        <w:t>تَأَخَّرَ</w:t>
      </w:r>
      <w:r w:rsidR="00F1392D" w:rsidRPr="004001CC">
        <w:rPr>
          <w:rFonts w:ascii="Traditional Arabic" w:hAnsi="Traditional Arabic" w:cs="Traditional Arabic"/>
          <w:color w:val="000000"/>
          <w:rtl/>
        </w:rPr>
        <w:t>﴾</w:t>
      </w:r>
      <w:r w:rsidRPr="004001CC">
        <w:rPr>
          <w:rFonts w:hint="cs"/>
          <w:szCs w:val="28"/>
          <w:rtl/>
        </w:rPr>
        <w:t xml:space="preserve"> زمانی که از </w:t>
      </w:r>
      <w:r w:rsidR="003215AE" w:rsidRPr="004001CC">
        <w:rPr>
          <w:rFonts w:hint="cs"/>
          <w:szCs w:val="28"/>
          <w:rtl/>
        </w:rPr>
        <w:t>آن زمان عقب‌تر باشد و اگر چه هر</w:t>
      </w:r>
      <w:r w:rsidR="007E563D" w:rsidRPr="004001CC">
        <w:rPr>
          <w:rFonts w:hint="cs"/>
          <w:szCs w:val="28"/>
          <w:rtl/>
        </w:rPr>
        <w:t xml:space="preserve"> </w:t>
      </w:r>
      <w:r w:rsidRPr="004001CC">
        <w:rPr>
          <w:rFonts w:hint="cs"/>
          <w:szCs w:val="28"/>
          <w:rtl/>
        </w:rPr>
        <w:t xml:space="preserve">دو ماضی باشند مانند اینکه بر علمای گذشته می‌گویند متقدمین اگر هزار سال از فوت ایشان گذشته باشد و متأخرین گویند اگر پانصد سال از فوت ایشان گذشته باشد. </w:t>
      </w:r>
    </w:p>
    <w:p w:rsidR="00EE5745" w:rsidRPr="004001CC" w:rsidRDefault="00EE5745" w:rsidP="00656E79">
      <w:pPr>
        <w:pStyle w:val="3-"/>
        <w:rPr>
          <w:rtl/>
        </w:rPr>
      </w:pPr>
      <w:r w:rsidRPr="004001CC">
        <w:rPr>
          <w:rFonts w:ascii="Traditional Arabic" w:hAnsi="Traditional Arabic" w:cs="Traditional Arabic"/>
          <w:rtl/>
        </w:rPr>
        <w:t>﴿</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أَنزَلَ</w:t>
      </w:r>
      <w:r w:rsidRPr="004001CC">
        <w:rPr>
          <w:rtl/>
        </w:rPr>
        <w:t xml:space="preserve"> </w:t>
      </w:r>
      <w:r w:rsidRPr="004001CC">
        <w:rPr>
          <w:rFonts w:hint="cs"/>
          <w:rtl/>
        </w:rPr>
        <w:t>ٱلسَّكِينَةَ</w:t>
      </w:r>
      <w:r w:rsidRPr="004001CC">
        <w:rPr>
          <w:rtl/>
        </w:rPr>
        <w:t xml:space="preserve"> </w:t>
      </w:r>
      <w:r w:rsidRPr="004001CC">
        <w:rPr>
          <w:rFonts w:hint="cs"/>
          <w:rtl/>
        </w:rPr>
        <w:t>فِي</w:t>
      </w:r>
      <w:r w:rsidRPr="004001CC">
        <w:rPr>
          <w:rtl/>
        </w:rPr>
        <w:t xml:space="preserve"> </w:t>
      </w:r>
      <w:r w:rsidRPr="004001CC">
        <w:rPr>
          <w:rFonts w:hint="cs"/>
          <w:rtl/>
        </w:rPr>
        <w:t>قُلُوبِ</w:t>
      </w:r>
      <w:r w:rsidRPr="004001CC">
        <w:rPr>
          <w:rtl/>
        </w:rPr>
        <w:t xml:space="preserve"> </w:t>
      </w:r>
      <w:r w:rsidRPr="004001CC">
        <w:rPr>
          <w:rFonts w:hint="cs"/>
          <w:rtl/>
        </w:rPr>
        <w:t>ٱلۡمُؤۡمِنِينَ</w:t>
      </w:r>
      <w:r w:rsidRPr="004001CC">
        <w:rPr>
          <w:rtl/>
        </w:rPr>
        <w:t xml:space="preserve"> </w:t>
      </w:r>
      <w:r w:rsidRPr="004001CC">
        <w:rPr>
          <w:rFonts w:hint="cs"/>
          <w:rtl/>
        </w:rPr>
        <w:t>لِيَزۡدَادُوٓاْ</w:t>
      </w:r>
      <w:r w:rsidRPr="004001CC">
        <w:rPr>
          <w:rtl/>
        </w:rPr>
        <w:t xml:space="preserve"> </w:t>
      </w:r>
      <w:r w:rsidRPr="004001CC">
        <w:rPr>
          <w:rFonts w:hint="cs"/>
          <w:rtl/>
        </w:rPr>
        <w:t>إِيمَٰنٗا</w:t>
      </w:r>
      <w:r w:rsidRPr="004001CC">
        <w:rPr>
          <w:rtl/>
        </w:rPr>
        <w:t xml:space="preserve"> </w:t>
      </w:r>
      <w:r w:rsidRPr="004001CC">
        <w:rPr>
          <w:rFonts w:hint="cs"/>
          <w:rtl/>
        </w:rPr>
        <w:t>مَّعَ</w:t>
      </w:r>
      <w:r w:rsidRPr="004001CC">
        <w:rPr>
          <w:rtl/>
        </w:rPr>
        <w:t xml:space="preserve"> </w:t>
      </w:r>
      <w:r w:rsidRPr="004001CC">
        <w:rPr>
          <w:rFonts w:hint="cs"/>
          <w:rtl/>
        </w:rPr>
        <w:t>إِيمَٰنِهِمۡۗ</w:t>
      </w:r>
      <w:r w:rsidRPr="004001CC">
        <w:rPr>
          <w:rtl/>
        </w:rPr>
        <w:t xml:space="preserve"> </w:t>
      </w:r>
      <w:r w:rsidRPr="004001CC">
        <w:rPr>
          <w:rFonts w:hint="cs"/>
          <w:rtl/>
        </w:rPr>
        <w:t>وَلِلَّهِ</w:t>
      </w:r>
      <w:r w:rsidRPr="004001CC">
        <w:rPr>
          <w:rtl/>
        </w:rPr>
        <w:t xml:space="preserve"> </w:t>
      </w:r>
      <w:r w:rsidRPr="004001CC">
        <w:rPr>
          <w:rFonts w:hint="cs"/>
          <w:rtl/>
        </w:rPr>
        <w:t>جُنُودُ</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وَكَانَ</w:t>
      </w:r>
      <w:r w:rsidRPr="004001CC">
        <w:rPr>
          <w:rtl/>
        </w:rPr>
        <w:t xml:space="preserve"> </w:t>
      </w:r>
      <w:r w:rsidRPr="004001CC">
        <w:rPr>
          <w:rFonts w:hint="cs"/>
          <w:rtl/>
        </w:rPr>
        <w:t>ٱللَّهُ</w:t>
      </w:r>
      <w:r w:rsidRPr="004001CC">
        <w:rPr>
          <w:rtl/>
        </w:rPr>
        <w:t xml:space="preserve"> </w:t>
      </w:r>
      <w:r w:rsidRPr="004001CC">
        <w:rPr>
          <w:rFonts w:hint="cs"/>
          <w:rtl/>
        </w:rPr>
        <w:t>عَلِيمًا</w:t>
      </w:r>
      <w:r w:rsidRPr="004001CC">
        <w:rPr>
          <w:rtl/>
        </w:rPr>
        <w:t xml:space="preserve"> </w:t>
      </w:r>
      <w:r w:rsidRPr="004001CC">
        <w:rPr>
          <w:rFonts w:hint="cs"/>
          <w:rtl/>
        </w:rPr>
        <w:t>حَكِيمٗا</w:t>
      </w:r>
      <w:r w:rsidRPr="004001CC">
        <w:rPr>
          <w:rtl/>
        </w:rPr>
        <w:t xml:space="preserve"> </w:t>
      </w:r>
      <w:r w:rsidRPr="004001CC">
        <w:rPr>
          <w:rFonts w:hint="cs"/>
          <w:rtl/>
        </w:rPr>
        <w:t>٤</w:t>
      </w:r>
      <w:r w:rsidRPr="004001CC">
        <w:rPr>
          <w:rtl/>
        </w:rPr>
        <w:t xml:space="preserve"> </w:t>
      </w:r>
      <w:r w:rsidRPr="004001CC">
        <w:rPr>
          <w:rFonts w:hint="cs"/>
          <w:rtl/>
        </w:rPr>
        <w:t>لِّيُدۡخِلَ</w:t>
      </w:r>
      <w:r w:rsidRPr="004001CC">
        <w:rPr>
          <w:rtl/>
        </w:rPr>
        <w:t xml:space="preserve"> </w:t>
      </w:r>
      <w:r w:rsidRPr="004001CC">
        <w:rPr>
          <w:rFonts w:hint="cs"/>
          <w:rtl/>
        </w:rPr>
        <w:t>ٱلۡمُؤۡمِنِينَ</w:t>
      </w:r>
      <w:r w:rsidRPr="004001CC">
        <w:rPr>
          <w:rtl/>
        </w:rPr>
        <w:t xml:space="preserve"> </w:t>
      </w:r>
      <w:r w:rsidRPr="004001CC">
        <w:rPr>
          <w:rFonts w:hint="cs"/>
          <w:rtl/>
        </w:rPr>
        <w:t>وَٱلۡمُؤۡمِنَٰتِ</w:t>
      </w:r>
      <w:r w:rsidRPr="004001CC">
        <w:rPr>
          <w:rtl/>
        </w:rPr>
        <w:t xml:space="preserve"> </w:t>
      </w:r>
      <w:r w:rsidRPr="004001CC">
        <w:rPr>
          <w:rFonts w:hint="cs"/>
          <w:rtl/>
        </w:rPr>
        <w:t>جَنَّٰتٖ</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وَيُكَفِّرَ</w:t>
      </w:r>
      <w:r w:rsidRPr="004001CC">
        <w:rPr>
          <w:rtl/>
        </w:rPr>
        <w:t xml:space="preserve"> </w:t>
      </w:r>
      <w:r w:rsidRPr="004001CC">
        <w:rPr>
          <w:rFonts w:hint="cs"/>
          <w:rtl/>
        </w:rPr>
        <w:t>عَنۡهُمۡ</w:t>
      </w:r>
      <w:r w:rsidRPr="004001CC">
        <w:rPr>
          <w:rtl/>
        </w:rPr>
        <w:t xml:space="preserve"> </w:t>
      </w:r>
      <w:r w:rsidRPr="004001CC">
        <w:rPr>
          <w:rFonts w:hint="cs"/>
          <w:rtl/>
        </w:rPr>
        <w:t>سَيِّ‍َٔاتِهِمۡۚ</w:t>
      </w:r>
      <w:r w:rsidRPr="004001CC">
        <w:rPr>
          <w:rtl/>
        </w:rPr>
        <w:t xml:space="preserve"> </w:t>
      </w:r>
      <w:r w:rsidRPr="004001CC">
        <w:rPr>
          <w:rFonts w:hint="cs"/>
          <w:rtl/>
        </w:rPr>
        <w:t>وَكَانَ</w:t>
      </w:r>
      <w:r w:rsidRPr="004001CC">
        <w:rPr>
          <w:rtl/>
        </w:rPr>
        <w:t xml:space="preserve"> </w:t>
      </w:r>
      <w:r w:rsidRPr="004001CC">
        <w:rPr>
          <w:rFonts w:hint="cs"/>
          <w:rtl/>
        </w:rPr>
        <w:t>ذَٰلِكَ</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فَوۡزًا</w:t>
      </w:r>
      <w:r w:rsidRPr="004001CC">
        <w:rPr>
          <w:rtl/>
        </w:rPr>
        <w:t xml:space="preserve"> </w:t>
      </w:r>
      <w:r w:rsidRPr="004001CC">
        <w:rPr>
          <w:rFonts w:hint="cs"/>
          <w:rtl/>
        </w:rPr>
        <w:t>عَظِيمٗا</w:t>
      </w:r>
      <w:r w:rsidRPr="004001CC">
        <w:rPr>
          <w:rtl/>
        </w:rPr>
        <w:t xml:space="preserve"> </w:t>
      </w:r>
      <w:r w:rsidRPr="004001CC">
        <w:rPr>
          <w:rFonts w:hint="cs"/>
          <w:rtl/>
        </w:rPr>
        <w:t>٥</w:t>
      </w:r>
      <w:r w:rsidRPr="004001CC">
        <w:rPr>
          <w:rtl/>
        </w:rPr>
        <w:t xml:space="preserve"> </w:t>
      </w:r>
      <w:r w:rsidRPr="004001CC">
        <w:rPr>
          <w:rFonts w:hint="cs"/>
          <w:rtl/>
        </w:rPr>
        <w:t>وَيُعَذِّبَ</w:t>
      </w:r>
      <w:r w:rsidRPr="004001CC">
        <w:rPr>
          <w:rtl/>
        </w:rPr>
        <w:t xml:space="preserve"> </w:t>
      </w:r>
      <w:r w:rsidRPr="004001CC">
        <w:rPr>
          <w:rFonts w:hint="cs"/>
          <w:rtl/>
        </w:rPr>
        <w:t>ٱلۡمُنَٰفِقِينَ</w:t>
      </w:r>
      <w:r w:rsidRPr="004001CC">
        <w:rPr>
          <w:rtl/>
        </w:rPr>
        <w:t xml:space="preserve"> </w:t>
      </w:r>
      <w:r w:rsidRPr="004001CC">
        <w:rPr>
          <w:rFonts w:hint="cs"/>
          <w:rtl/>
        </w:rPr>
        <w:t>وَٱلۡمُنَٰفِقَٰتِ</w:t>
      </w:r>
      <w:r w:rsidRPr="004001CC">
        <w:rPr>
          <w:rtl/>
        </w:rPr>
        <w:t xml:space="preserve"> </w:t>
      </w:r>
      <w:r w:rsidRPr="004001CC">
        <w:rPr>
          <w:rFonts w:hint="cs"/>
          <w:rtl/>
        </w:rPr>
        <w:t>وَٱلۡمُشۡرِكِينَ</w:t>
      </w:r>
      <w:r w:rsidRPr="004001CC">
        <w:rPr>
          <w:rtl/>
        </w:rPr>
        <w:t xml:space="preserve"> </w:t>
      </w:r>
      <w:r w:rsidRPr="004001CC">
        <w:rPr>
          <w:rFonts w:hint="cs"/>
          <w:rtl/>
        </w:rPr>
        <w:t>وَٱلۡمُشۡرِكَٰتِ</w:t>
      </w:r>
      <w:r w:rsidRPr="004001CC">
        <w:rPr>
          <w:rtl/>
        </w:rPr>
        <w:t xml:space="preserve"> </w:t>
      </w:r>
      <w:r w:rsidRPr="004001CC">
        <w:rPr>
          <w:rFonts w:hint="cs"/>
          <w:rtl/>
        </w:rPr>
        <w:t>ٱلظَّآنِّينَ</w:t>
      </w:r>
      <w:r w:rsidRPr="004001CC">
        <w:rPr>
          <w:rtl/>
        </w:rPr>
        <w:t xml:space="preserve"> </w:t>
      </w:r>
      <w:r w:rsidRPr="004001CC">
        <w:rPr>
          <w:rFonts w:hint="cs"/>
          <w:rtl/>
        </w:rPr>
        <w:t>بِٱللَّهِ</w:t>
      </w:r>
      <w:r w:rsidRPr="004001CC">
        <w:rPr>
          <w:rtl/>
        </w:rPr>
        <w:t xml:space="preserve"> </w:t>
      </w:r>
      <w:r w:rsidRPr="004001CC">
        <w:rPr>
          <w:rFonts w:hint="cs"/>
          <w:rtl/>
        </w:rPr>
        <w:t>ظَنَّ</w:t>
      </w:r>
      <w:r w:rsidRPr="004001CC">
        <w:rPr>
          <w:rtl/>
        </w:rPr>
        <w:t xml:space="preserve"> </w:t>
      </w:r>
      <w:r w:rsidRPr="004001CC">
        <w:rPr>
          <w:rFonts w:hint="cs"/>
          <w:rtl/>
        </w:rPr>
        <w:t>ٱلسَّوۡءِۚ</w:t>
      </w:r>
      <w:r w:rsidRPr="004001CC">
        <w:rPr>
          <w:rtl/>
        </w:rPr>
        <w:t xml:space="preserve"> </w:t>
      </w:r>
      <w:r w:rsidRPr="004001CC">
        <w:rPr>
          <w:rFonts w:hint="cs"/>
          <w:rtl/>
        </w:rPr>
        <w:t>عَلَيۡهِمۡ</w:t>
      </w:r>
      <w:r w:rsidRPr="004001CC">
        <w:rPr>
          <w:rtl/>
        </w:rPr>
        <w:t xml:space="preserve"> </w:t>
      </w:r>
      <w:r w:rsidRPr="004001CC">
        <w:rPr>
          <w:rFonts w:hint="cs"/>
          <w:rtl/>
        </w:rPr>
        <w:t>دَآئِرَةُ</w:t>
      </w:r>
      <w:r w:rsidRPr="004001CC">
        <w:rPr>
          <w:rtl/>
        </w:rPr>
        <w:t xml:space="preserve"> </w:t>
      </w:r>
      <w:r w:rsidRPr="004001CC">
        <w:rPr>
          <w:rFonts w:hint="cs"/>
          <w:rtl/>
        </w:rPr>
        <w:t>ٱلسَّوۡءِۖ</w:t>
      </w:r>
      <w:r w:rsidRPr="004001CC">
        <w:rPr>
          <w:rtl/>
        </w:rPr>
        <w:t xml:space="preserve"> </w:t>
      </w:r>
      <w:r w:rsidRPr="004001CC">
        <w:rPr>
          <w:rFonts w:hint="cs"/>
          <w:rtl/>
        </w:rPr>
        <w:t>وَغَضِبَ</w:t>
      </w:r>
      <w:r w:rsidRPr="004001CC">
        <w:rPr>
          <w:rtl/>
        </w:rPr>
        <w:t xml:space="preserve"> </w:t>
      </w:r>
      <w:r w:rsidRPr="004001CC">
        <w:rPr>
          <w:rFonts w:hint="cs"/>
          <w:rtl/>
        </w:rPr>
        <w:t>ٱللَّهُ</w:t>
      </w:r>
      <w:r w:rsidRPr="004001CC">
        <w:rPr>
          <w:rtl/>
        </w:rPr>
        <w:t xml:space="preserve"> </w:t>
      </w:r>
      <w:r w:rsidRPr="004001CC">
        <w:rPr>
          <w:rFonts w:hint="cs"/>
          <w:rtl/>
        </w:rPr>
        <w:t>عَلَيۡهِمۡ</w:t>
      </w:r>
      <w:r w:rsidRPr="004001CC">
        <w:rPr>
          <w:rtl/>
        </w:rPr>
        <w:t xml:space="preserve"> </w:t>
      </w:r>
      <w:r w:rsidRPr="004001CC">
        <w:rPr>
          <w:rFonts w:hint="cs"/>
          <w:rtl/>
        </w:rPr>
        <w:t>وَلَعَنَهُمۡ</w:t>
      </w:r>
      <w:r w:rsidRPr="004001CC">
        <w:rPr>
          <w:rtl/>
        </w:rPr>
        <w:t xml:space="preserve"> </w:t>
      </w:r>
      <w:r w:rsidRPr="004001CC">
        <w:rPr>
          <w:rFonts w:hint="cs"/>
          <w:rtl/>
        </w:rPr>
        <w:t>وَأَعَدَّ</w:t>
      </w:r>
      <w:r w:rsidRPr="004001CC">
        <w:rPr>
          <w:rtl/>
        </w:rPr>
        <w:t xml:space="preserve"> </w:t>
      </w:r>
      <w:r w:rsidRPr="004001CC">
        <w:rPr>
          <w:rFonts w:hint="cs"/>
          <w:rtl/>
        </w:rPr>
        <w:t>لَهُمۡ</w:t>
      </w:r>
      <w:r w:rsidRPr="004001CC">
        <w:rPr>
          <w:rtl/>
        </w:rPr>
        <w:t xml:space="preserve"> </w:t>
      </w:r>
      <w:r w:rsidRPr="004001CC">
        <w:rPr>
          <w:rFonts w:hint="cs"/>
          <w:rtl/>
        </w:rPr>
        <w:t>جَهَنَّمَۖ</w:t>
      </w:r>
      <w:r w:rsidRPr="004001CC">
        <w:rPr>
          <w:rtl/>
        </w:rPr>
        <w:t xml:space="preserve"> </w:t>
      </w:r>
      <w:r w:rsidRPr="004001CC">
        <w:rPr>
          <w:rFonts w:hint="cs"/>
          <w:rtl/>
        </w:rPr>
        <w:t>وَسَآءَتۡ</w:t>
      </w:r>
      <w:r w:rsidRPr="004001CC">
        <w:rPr>
          <w:rtl/>
        </w:rPr>
        <w:t xml:space="preserve"> </w:t>
      </w:r>
      <w:r w:rsidRPr="004001CC">
        <w:rPr>
          <w:rFonts w:hint="cs"/>
          <w:rtl/>
        </w:rPr>
        <w:t>مَصِيرٗا</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[الفتح:</w:t>
      </w:r>
      <w:r w:rsidRPr="004001CC">
        <w:rPr>
          <w:rStyle w:val="7-Char"/>
          <w:rFonts w:hint="cs"/>
          <w:rtl/>
        </w:rPr>
        <w:t>4-6</w:t>
      </w:r>
      <w:r w:rsidRPr="004001CC">
        <w:rPr>
          <w:rStyle w:val="7-Char"/>
          <w:rtl/>
          <w:lang w:bidi="ar-SA"/>
        </w:rPr>
        <w:t>].</w:t>
      </w:r>
      <w:r w:rsidRPr="004001CC">
        <w:rPr>
          <w:rStyle w:val="7-Char"/>
          <w:rtl/>
        </w:rPr>
        <w:t xml:space="preserve"> </w:t>
      </w:r>
    </w:p>
    <w:p w:rsidR="00953DE5" w:rsidRPr="004001CC" w:rsidRDefault="00BD50E4"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اوست که </w:t>
      </w:r>
      <w:r w:rsidR="00C74BB4" w:rsidRPr="004001CC">
        <w:rPr>
          <w:rFonts w:hint="cs"/>
          <w:rtl/>
        </w:rPr>
        <w:t xml:space="preserve">آرامش را در دل‌های مؤمنین </w:t>
      </w:r>
      <w:r w:rsidR="006B42AA" w:rsidRPr="004001CC">
        <w:rPr>
          <w:rFonts w:hint="cs"/>
          <w:rtl/>
        </w:rPr>
        <w:t>نازل نمود تا ایمانی به ایمانشان بیفزایند و ملک خداست لشکریان و سپاه آسمان‌ها و زمین و خدا دانا و حکیم بوده است(4) تا داخل کند مؤمنین و مؤمنات را به بهشت</w:t>
      </w:r>
      <w:r w:rsidR="006B42AA" w:rsidRPr="004001CC">
        <w:rPr>
          <w:rFonts w:hint="eastAsia"/>
          <w:rtl/>
        </w:rPr>
        <w:t>‌</w:t>
      </w:r>
      <w:r w:rsidR="003215AE" w:rsidRPr="004001CC">
        <w:rPr>
          <w:rFonts w:hint="cs"/>
          <w:rtl/>
        </w:rPr>
        <w:t>های</w:t>
      </w:r>
      <w:r w:rsidR="006B42AA" w:rsidRPr="004001CC">
        <w:rPr>
          <w:rFonts w:hint="cs"/>
          <w:rtl/>
        </w:rPr>
        <w:t xml:space="preserve">ی که جاری </w:t>
      </w:r>
      <w:r w:rsidR="0074390A" w:rsidRPr="004001CC">
        <w:rPr>
          <w:rFonts w:hint="cs"/>
          <w:rtl/>
        </w:rPr>
        <w:t xml:space="preserve">است از زیر آن نهرها، جاویدانند در آن و بدیهای ایشان را جبران می‌کند و این نزد خدا کامیابی بزرگ بوده است(5) و تا عذاب کند منافقین و منافقات و مشرکین و مشرکات را که گمان بد به خدا برده‌اند بر ایشان باد گردش بد و خدا بر ایشان غضب نموده و ایشان را لعنت نموده و مهیا کرده برایشان دوزخ را و بد سرانجامی است(6). </w:t>
      </w:r>
    </w:p>
    <w:p w:rsidR="00953DE5" w:rsidRPr="004001CC" w:rsidRDefault="00636BCB"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314ED3" w:rsidRPr="004001CC">
        <w:rPr>
          <w:rFonts w:hint="cs"/>
          <w:szCs w:val="28"/>
          <w:rtl/>
        </w:rPr>
        <w:t>یکی از</w:t>
      </w:r>
      <w:r w:rsidRPr="004001CC">
        <w:rPr>
          <w:rFonts w:hint="cs"/>
          <w:szCs w:val="28"/>
          <w:rtl/>
        </w:rPr>
        <w:t xml:space="preserve">صفات </w:t>
      </w:r>
      <w:r w:rsidR="00CE7958" w:rsidRPr="004001CC">
        <w:rPr>
          <w:rFonts w:hint="cs"/>
          <w:szCs w:val="28"/>
          <w:rtl/>
        </w:rPr>
        <w:t>حسن</w:t>
      </w:r>
      <w:r w:rsidR="00117E64" w:rsidRPr="004001CC">
        <w:rPr>
          <w:rFonts w:hint="cs"/>
          <w:szCs w:val="28"/>
          <w:rtl/>
        </w:rPr>
        <w:t>ۀ</w:t>
      </w:r>
      <w:r w:rsidR="00CE7958" w:rsidRPr="004001CC">
        <w:rPr>
          <w:rFonts w:hint="cs"/>
          <w:szCs w:val="28"/>
          <w:rtl/>
        </w:rPr>
        <w:t xml:space="preserve"> مؤمنین طمأنینه و آرامش بوده که ب</w:t>
      </w:r>
      <w:r w:rsidR="00314ED3" w:rsidRPr="004001CC">
        <w:rPr>
          <w:rFonts w:hint="cs"/>
          <w:szCs w:val="28"/>
          <w:rtl/>
        </w:rPr>
        <w:t xml:space="preserve">ه </w:t>
      </w:r>
      <w:r w:rsidR="00CE7958" w:rsidRPr="004001CC">
        <w:rPr>
          <w:rFonts w:hint="cs"/>
          <w:szCs w:val="28"/>
          <w:rtl/>
        </w:rPr>
        <w:t>واسط</w:t>
      </w:r>
      <w:r w:rsidR="00117E64" w:rsidRPr="004001CC">
        <w:rPr>
          <w:rFonts w:hint="cs"/>
          <w:szCs w:val="28"/>
          <w:rtl/>
        </w:rPr>
        <w:t>ۀ</w:t>
      </w:r>
      <w:r w:rsidR="00CE7958" w:rsidRPr="004001CC">
        <w:rPr>
          <w:rFonts w:hint="cs"/>
          <w:szCs w:val="28"/>
          <w:rtl/>
        </w:rPr>
        <w:t xml:space="preserve"> همین صفت بوده پیروز شدند بر کفار. و یکی از صفات سیئ</w:t>
      </w:r>
      <w:r w:rsidR="00117E64" w:rsidRPr="004001CC">
        <w:rPr>
          <w:rFonts w:hint="cs"/>
          <w:szCs w:val="28"/>
          <w:rtl/>
        </w:rPr>
        <w:t>ۀ</w:t>
      </w:r>
      <w:r w:rsidR="00CE7958" w:rsidRPr="004001CC">
        <w:rPr>
          <w:rFonts w:hint="cs"/>
          <w:szCs w:val="28"/>
          <w:rtl/>
        </w:rPr>
        <w:t xml:space="preserve"> منافقین و کفار بدگمانی و سوء ظن به خدا بوده </w:t>
      </w:r>
      <w:r w:rsidR="007E563D" w:rsidRPr="004001CC">
        <w:rPr>
          <w:rFonts w:hint="cs"/>
          <w:szCs w:val="28"/>
          <w:rtl/>
        </w:rPr>
        <w:t>که باعث تلاطم،</w:t>
      </w:r>
      <w:r w:rsidR="00A72F12" w:rsidRPr="004001CC">
        <w:rPr>
          <w:rFonts w:hint="cs"/>
          <w:szCs w:val="28"/>
          <w:rtl/>
        </w:rPr>
        <w:t xml:space="preserve"> تزلزل قلبی ایشان و موجب شکست ایشان بوده در مقابل مؤمنین. و حق‌تعالی اصحاب رسول را به صفات حسنه توصیف کرده و سکینه که همان آرامش ایمانی است به ایشان عنایت فرموده. متأسفانه ملت ما که خود دارای چنین صفات حسنه‌ای نیستند از مؤمنین زمان رسول</w:t>
      </w:r>
      <w:r w:rsidR="003D5952" w:rsidRPr="004001CC">
        <w:rPr>
          <w:rFonts w:cs="CTraditional Arabic" w:hint="cs"/>
          <w:szCs w:val="28"/>
          <w:rtl/>
        </w:rPr>
        <w:t>ص</w:t>
      </w:r>
      <w:r w:rsidR="00314ED3" w:rsidRPr="004001CC">
        <w:rPr>
          <w:rFonts w:hint="cs"/>
          <w:szCs w:val="28"/>
          <w:rtl/>
        </w:rPr>
        <w:t xml:space="preserve"> بدگوی</w:t>
      </w:r>
      <w:r w:rsidR="00102085" w:rsidRPr="004001CC">
        <w:rPr>
          <w:rFonts w:hint="cs"/>
          <w:szCs w:val="28"/>
          <w:rtl/>
        </w:rPr>
        <w:t xml:space="preserve">ی می‌کنند. </w:t>
      </w:r>
    </w:p>
    <w:p w:rsidR="00F1392D" w:rsidRPr="004001CC" w:rsidRDefault="00EE5745"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وَلِلَّهِ</w:t>
      </w:r>
      <w:r w:rsidRPr="004001CC">
        <w:rPr>
          <w:rtl/>
        </w:rPr>
        <w:t xml:space="preserve"> </w:t>
      </w:r>
      <w:r w:rsidRPr="004001CC">
        <w:rPr>
          <w:rFonts w:hint="cs"/>
          <w:rtl/>
        </w:rPr>
        <w:t>جُنُودُ</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وَكَانَ</w:t>
      </w:r>
      <w:r w:rsidRPr="004001CC">
        <w:rPr>
          <w:rtl/>
        </w:rPr>
        <w:t xml:space="preserve"> </w:t>
      </w:r>
      <w:r w:rsidRPr="004001CC">
        <w:rPr>
          <w:rFonts w:hint="cs"/>
          <w:rtl/>
        </w:rPr>
        <w:t>ٱللَّهُ</w:t>
      </w:r>
      <w:r w:rsidRPr="004001CC">
        <w:rPr>
          <w:rtl/>
        </w:rPr>
        <w:t xml:space="preserve"> </w:t>
      </w:r>
      <w:r w:rsidRPr="004001CC">
        <w:rPr>
          <w:rFonts w:hint="cs"/>
          <w:rtl/>
        </w:rPr>
        <w:t>عَزِيزًا</w:t>
      </w:r>
      <w:r w:rsidRPr="004001CC">
        <w:rPr>
          <w:rtl/>
        </w:rPr>
        <w:t xml:space="preserve"> </w:t>
      </w:r>
      <w:r w:rsidRPr="004001CC">
        <w:rPr>
          <w:rFonts w:hint="cs"/>
          <w:rtl/>
        </w:rPr>
        <w:t>حَكِيمًا</w:t>
      </w:r>
      <w:r w:rsidRPr="004001CC">
        <w:rPr>
          <w:rtl/>
        </w:rPr>
        <w:t xml:space="preserve"> </w:t>
      </w:r>
      <w:r w:rsidRPr="004001CC">
        <w:rPr>
          <w:rFonts w:hint="cs"/>
          <w:rtl/>
        </w:rPr>
        <w:t>٧</w:t>
      </w:r>
      <w:r w:rsidRPr="004001CC">
        <w:rPr>
          <w:rtl/>
        </w:rPr>
        <w:t xml:space="preserve"> </w:t>
      </w:r>
      <w:r w:rsidRPr="004001CC">
        <w:rPr>
          <w:rFonts w:hint="cs"/>
          <w:rtl/>
        </w:rPr>
        <w:t>إِنَّآ</w:t>
      </w:r>
      <w:r w:rsidRPr="004001CC">
        <w:rPr>
          <w:rtl/>
        </w:rPr>
        <w:t xml:space="preserve"> </w:t>
      </w:r>
      <w:r w:rsidRPr="004001CC">
        <w:rPr>
          <w:rFonts w:hint="cs"/>
          <w:rtl/>
        </w:rPr>
        <w:t>أَرۡسَلۡنَٰكَ</w:t>
      </w:r>
      <w:r w:rsidRPr="004001CC">
        <w:rPr>
          <w:rtl/>
        </w:rPr>
        <w:t xml:space="preserve"> </w:t>
      </w:r>
      <w:r w:rsidRPr="004001CC">
        <w:rPr>
          <w:rFonts w:hint="cs"/>
          <w:rtl/>
        </w:rPr>
        <w:t>شَٰهِدٗا</w:t>
      </w:r>
      <w:r w:rsidRPr="004001CC">
        <w:rPr>
          <w:rtl/>
        </w:rPr>
        <w:t xml:space="preserve"> </w:t>
      </w:r>
      <w:r w:rsidRPr="004001CC">
        <w:rPr>
          <w:rFonts w:hint="cs"/>
          <w:rtl/>
        </w:rPr>
        <w:t>وَمُبَشِّرٗا</w:t>
      </w:r>
      <w:r w:rsidRPr="004001CC">
        <w:rPr>
          <w:rtl/>
        </w:rPr>
        <w:t xml:space="preserve"> </w:t>
      </w:r>
      <w:r w:rsidRPr="004001CC">
        <w:rPr>
          <w:rFonts w:hint="cs"/>
          <w:rtl/>
        </w:rPr>
        <w:t>وَنَذِيرٗا</w:t>
      </w:r>
      <w:r w:rsidRPr="004001CC">
        <w:rPr>
          <w:rtl/>
        </w:rPr>
        <w:t xml:space="preserve"> </w:t>
      </w:r>
      <w:r w:rsidRPr="004001CC">
        <w:rPr>
          <w:rFonts w:hint="cs"/>
          <w:rtl/>
        </w:rPr>
        <w:t>٨</w:t>
      </w:r>
      <w:r w:rsidRPr="004001CC">
        <w:rPr>
          <w:rtl/>
        </w:rPr>
        <w:t xml:space="preserve"> </w:t>
      </w:r>
      <w:r w:rsidRPr="004001CC">
        <w:rPr>
          <w:rFonts w:hint="cs"/>
          <w:rtl/>
        </w:rPr>
        <w:t>لِّتُؤۡمِنُواْ</w:t>
      </w:r>
      <w:r w:rsidRPr="004001CC">
        <w:rPr>
          <w:rtl/>
        </w:rPr>
        <w:t xml:space="preserve"> </w:t>
      </w:r>
      <w:r w:rsidRPr="004001CC">
        <w:rPr>
          <w:rFonts w:hint="cs"/>
          <w:rtl/>
        </w:rPr>
        <w:t>بِٱللَّهِ</w:t>
      </w:r>
      <w:r w:rsidRPr="004001CC">
        <w:rPr>
          <w:rtl/>
        </w:rPr>
        <w:t xml:space="preserve"> </w:t>
      </w:r>
      <w:r w:rsidRPr="004001CC">
        <w:rPr>
          <w:rFonts w:hint="cs"/>
          <w:rtl/>
        </w:rPr>
        <w:t>وَرَسُولِهِۦ</w:t>
      </w:r>
      <w:r w:rsidRPr="004001CC">
        <w:rPr>
          <w:rtl/>
        </w:rPr>
        <w:t xml:space="preserve"> </w:t>
      </w:r>
      <w:r w:rsidRPr="004001CC">
        <w:rPr>
          <w:rFonts w:hint="cs"/>
          <w:rtl/>
        </w:rPr>
        <w:t>وَتُعَزِّرُوهُ</w:t>
      </w:r>
      <w:r w:rsidRPr="004001CC">
        <w:rPr>
          <w:rtl/>
        </w:rPr>
        <w:t xml:space="preserve"> </w:t>
      </w:r>
      <w:r w:rsidRPr="004001CC">
        <w:rPr>
          <w:rFonts w:hint="cs"/>
          <w:rtl/>
        </w:rPr>
        <w:t>وَتُوَقِّرُوهُۚ</w:t>
      </w:r>
      <w:r w:rsidRPr="004001CC">
        <w:rPr>
          <w:rtl/>
        </w:rPr>
        <w:t xml:space="preserve"> </w:t>
      </w:r>
      <w:r w:rsidRPr="004001CC">
        <w:rPr>
          <w:rFonts w:hint="cs"/>
          <w:rtl/>
        </w:rPr>
        <w:t>وَتُسَبِّحُوهُ</w:t>
      </w:r>
      <w:r w:rsidRPr="004001CC">
        <w:rPr>
          <w:rtl/>
        </w:rPr>
        <w:t xml:space="preserve"> </w:t>
      </w:r>
      <w:r w:rsidRPr="004001CC">
        <w:rPr>
          <w:rFonts w:hint="cs"/>
          <w:rtl/>
        </w:rPr>
        <w:t>بُكۡرَةٗ</w:t>
      </w:r>
      <w:r w:rsidRPr="004001CC">
        <w:rPr>
          <w:rtl/>
        </w:rPr>
        <w:t xml:space="preserve"> </w:t>
      </w:r>
      <w:r w:rsidRPr="004001CC">
        <w:rPr>
          <w:rFonts w:hint="cs"/>
          <w:rtl/>
        </w:rPr>
        <w:t>وَأَصِيلًا</w:t>
      </w:r>
      <w:r w:rsidRPr="004001CC">
        <w:rPr>
          <w:rtl/>
        </w:rPr>
        <w:t xml:space="preserve"> </w:t>
      </w:r>
      <w:r w:rsidRPr="004001CC">
        <w:rPr>
          <w:rFonts w:hint="cs"/>
          <w:rtl/>
        </w:rPr>
        <w:t>٩</w:t>
      </w:r>
      <w:r w:rsidRPr="004001CC">
        <w:rPr>
          <w:rFonts w:ascii="Traditional Arabic" w:hAnsi="Traditional Arabic" w:cs="Traditional Arabic"/>
          <w:rtl/>
        </w:rPr>
        <w:t>﴾</w:t>
      </w:r>
    </w:p>
    <w:p w:rsidR="00EE5745" w:rsidRPr="004001CC" w:rsidRDefault="00EE5745" w:rsidP="00F1392D">
      <w:pPr>
        <w:pStyle w:val="7-"/>
        <w:rPr>
          <w:rtl/>
        </w:rPr>
      </w:pPr>
      <w:r w:rsidRPr="004001CC">
        <w:rPr>
          <w:rFonts w:hint="cs"/>
          <w:rtl/>
        </w:rPr>
        <w:t xml:space="preserve"> </w:t>
      </w:r>
      <w:r w:rsidRPr="004001CC">
        <w:rPr>
          <w:rFonts w:hint="cs"/>
          <w:rtl/>
        </w:rPr>
        <w:tab/>
      </w:r>
      <w:r w:rsidRPr="004001CC">
        <w:rPr>
          <w:rtl/>
        </w:rPr>
        <w:t>[الفتح:</w:t>
      </w:r>
      <w:r w:rsidRPr="004001CC">
        <w:rPr>
          <w:rFonts w:hint="cs"/>
          <w:rtl/>
        </w:rPr>
        <w:t>7-9</w:t>
      </w:r>
      <w:r w:rsidRPr="004001CC">
        <w:rPr>
          <w:rtl/>
        </w:rPr>
        <w:t>].</w:t>
      </w:r>
    </w:p>
    <w:p w:rsidR="00953DE5" w:rsidRPr="004001CC" w:rsidRDefault="0064799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ملک خدا و مخصوص اوست سپاه </w:t>
      </w:r>
      <w:r w:rsidR="0075532A" w:rsidRPr="004001CC">
        <w:rPr>
          <w:rFonts w:hint="cs"/>
          <w:rtl/>
        </w:rPr>
        <w:t xml:space="preserve">آسمان‌ها و زمین و خدا عزیز و حکیم است(7) </w:t>
      </w:r>
      <w:r w:rsidR="007B1BC5" w:rsidRPr="004001CC">
        <w:rPr>
          <w:rFonts w:hint="cs"/>
          <w:rtl/>
        </w:rPr>
        <w:t xml:space="preserve">حقیقت این است که ما تو را فرستادیم در حالی که شهادت دهی و بشارت دهنده و ترساننده باشی(8) تا به خدا و رسول او ایمان آورید و او را تأیید کنید و بزرگش شمارید و صبح و شام </w:t>
      </w:r>
      <w:r w:rsidR="00314ED3" w:rsidRPr="004001CC">
        <w:rPr>
          <w:rFonts w:hint="cs"/>
          <w:rtl/>
        </w:rPr>
        <w:t>تسبیحش نمای</w:t>
      </w:r>
      <w:r w:rsidR="007B1BC5" w:rsidRPr="004001CC">
        <w:rPr>
          <w:rFonts w:hint="cs"/>
          <w:rtl/>
        </w:rPr>
        <w:t xml:space="preserve">ید(9). </w:t>
      </w:r>
    </w:p>
    <w:p w:rsidR="00953DE5" w:rsidRPr="004001CC" w:rsidRDefault="004F185B"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F1392D" w:rsidRPr="004001CC">
        <w:rPr>
          <w:rFonts w:ascii="Traditional Arabic" w:hAnsi="Traditional Arabic" w:cs="Traditional Arabic"/>
          <w:color w:val="000000"/>
          <w:rtl/>
        </w:rPr>
        <w:t>﴿</w:t>
      </w:r>
      <w:r w:rsidR="000B7D3B" w:rsidRPr="004001CC">
        <w:rPr>
          <w:rStyle w:val="5-Char"/>
          <w:rFonts w:hint="cs"/>
          <w:rtl/>
        </w:rPr>
        <w:t>شَٰهِدٗا</w:t>
      </w:r>
      <w:r w:rsidR="00F1392D" w:rsidRPr="004001CC">
        <w:rPr>
          <w:rFonts w:ascii="Traditional Arabic" w:hAnsi="Traditional Arabic" w:cs="Traditional Arabic"/>
          <w:color w:val="000000"/>
          <w:rtl/>
        </w:rPr>
        <w:t>﴾</w:t>
      </w:r>
      <w:r w:rsidRPr="004001CC">
        <w:rPr>
          <w:rFonts w:hint="cs"/>
          <w:szCs w:val="28"/>
          <w:rtl/>
        </w:rPr>
        <w:t xml:space="preserve"> حال است </w:t>
      </w:r>
      <w:r w:rsidR="003C1CE2" w:rsidRPr="004001CC">
        <w:rPr>
          <w:rFonts w:hint="cs"/>
          <w:szCs w:val="28"/>
          <w:rtl/>
        </w:rPr>
        <w:t xml:space="preserve">برای مفعول که کاف </w:t>
      </w:r>
      <w:r w:rsidR="00F1392D" w:rsidRPr="004001CC">
        <w:rPr>
          <w:rFonts w:ascii="Traditional Arabic" w:hAnsi="Traditional Arabic" w:cs="Traditional Arabic"/>
          <w:color w:val="000000"/>
          <w:rtl/>
        </w:rPr>
        <w:t>﴿</w:t>
      </w:r>
      <w:r w:rsidR="000B7D3B" w:rsidRPr="004001CC">
        <w:rPr>
          <w:rStyle w:val="5-Char"/>
          <w:rFonts w:hint="cs"/>
          <w:rtl/>
        </w:rPr>
        <w:t>أَرۡسَلۡنَٰكَ</w:t>
      </w:r>
      <w:r w:rsidR="00F1392D" w:rsidRPr="004001CC">
        <w:rPr>
          <w:rFonts w:ascii="Traditional Arabic" w:hAnsi="Traditional Arabic" w:cs="Traditional Arabic"/>
          <w:color w:val="000000"/>
          <w:rtl/>
        </w:rPr>
        <w:t>﴾</w:t>
      </w:r>
      <w:r w:rsidR="003C1CE2" w:rsidRPr="004001CC">
        <w:rPr>
          <w:rFonts w:hint="cs"/>
          <w:szCs w:val="28"/>
          <w:rtl/>
        </w:rPr>
        <w:t xml:space="preserve"> باشد یعنی گواهی باشی بر توحید یعنی شهادت بر وحدانیت خدا دهی و آنان که تو</w:t>
      </w:r>
      <w:r w:rsidR="007F34F1" w:rsidRPr="004001CC">
        <w:rPr>
          <w:rFonts w:hint="cs"/>
          <w:szCs w:val="28"/>
          <w:rtl/>
        </w:rPr>
        <w:t>حید</w:t>
      </w:r>
      <w:r w:rsidR="003C1CE2" w:rsidRPr="004001CC">
        <w:rPr>
          <w:rFonts w:hint="cs"/>
          <w:szCs w:val="28"/>
          <w:rtl/>
        </w:rPr>
        <w:t xml:space="preserve"> را پذیرفتند بشارت ده</w:t>
      </w:r>
      <w:r w:rsidR="0072101D" w:rsidRPr="004001CC">
        <w:rPr>
          <w:rFonts w:hint="cs"/>
          <w:szCs w:val="28"/>
          <w:rtl/>
        </w:rPr>
        <w:t>ی و آنان که نپذیرفتند انذار نمای</w:t>
      </w:r>
      <w:r w:rsidR="003C1CE2" w:rsidRPr="004001CC">
        <w:rPr>
          <w:rFonts w:hint="cs"/>
          <w:szCs w:val="28"/>
          <w:rtl/>
        </w:rPr>
        <w:t xml:space="preserve">ی، و ضمیرهای </w:t>
      </w:r>
      <w:r w:rsidR="00F1392D" w:rsidRPr="004001CC">
        <w:rPr>
          <w:rFonts w:ascii="Traditional Arabic" w:hAnsi="Traditional Arabic" w:cs="Traditional Arabic"/>
          <w:color w:val="000000"/>
          <w:rtl/>
        </w:rPr>
        <w:t>﴿</w:t>
      </w:r>
      <w:r w:rsidR="000B7D3B" w:rsidRPr="004001CC">
        <w:rPr>
          <w:rStyle w:val="5-Char"/>
          <w:rFonts w:hint="cs"/>
          <w:rtl/>
        </w:rPr>
        <w:t>وَتُعَزِّرُوهُ</w:t>
      </w:r>
      <w:r w:rsidR="000B7D3B" w:rsidRPr="004001CC">
        <w:rPr>
          <w:rStyle w:val="5-Char"/>
          <w:rtl/>
        </w:rPr>
        <w:t xml:space="preserve"> </w:t>
      </w:r>
      <w:r w:rsidR="000B7D3B" w:rsidRPr="004001CC">
        <w:rPr>
          <w:rStyle w:val="5-Char"/>
          <w:rFonts w:hint="cs"/>
          <w:rtl/>
        </w:rPr>
        <w:t>وَتُوَقِّرُوهُۚ</w:t>
      </w:r>
      <w:r w:rsidR="000B7D3B" w:rsidRPr="004001CC">
        <w:rPr>
          <w:rStyle w:val="5-Char"/>
          <w:rtl/>
        </w:rPr>
        <w:t xml:space="preserve"> </w:t>
      </w:r>
      <w:r w:rsidR="000B7D3B" w:rsidRPr="004001CC">
        <w:rPr>
          <w:rStyle w:val="5-Char"/>
          <w:rFonts w:hint="cs"/>
          <w:rtl/>
        </w:rPr>
        <w:t>وَتُسَبِّحُوهُ</w:t>
      </w:r>
      <w:r w:rsidR="00F1392D" w:rsidRPr="004001CC">
        <w:rPr>
          <w:rFonts w:ascii="Traditional Arabic" w:hAnsi="Traditional Arabic" w:cs="Traditional Arabic"/>
          <w:color w:val="000000"/>
          <w:rtl/>
        </w:rPr>
        <w:t>﴾</w:t>
      </w:r>
      <w:r w:rsidR="000B7D3B" w:rsidRPr="004001CC">
        <w:rPr>
          <w:rFonts w:ascii="Lotus Linotype" w:hAnsi="Lotus Linotype" w:cs="Lotus Linotype" w:hint="cs"/>
          <w:color w:val="000000"/>
          <w:rtl/>
        </w:rPr>
        <w:t xml:space="preserve"> </w:t>
      </w:r>
      <w:r w:rsidR="00314ED3" w:rsidRPr="004001CC">
        <w:rPr>
          <w:rFonts w:hint="cs"/>
          <w:szCs w:val="28"/>
          <w:rtl/>
        </w:rPr>
        <w:t>تماما بر</w:t>
      </w:r>
      <w:r w:rsidR="003C1CE2" w:rsidRPr="004001CC">
        <w:rPr>
          <w:rFonts w:hint="cs"/>
          <w:szCs w:val="28"/>
          <w:rtl/>
        </w:rPr>
        <w:t>می‌گردد به خدا یعنی دین او را و یا رسول او را تأیید کنید و خدا را بزرگ شمارید و او را منزه شمارید.</w:t>
      </w:r>
    </w:p>
    <w:p w:rsidR="00F1392D" w:rsidRPr="004001CC" w:rsidRDefault="00EE5745"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يُبَايِعُونَكَ</w:t>
      </w:r>
      <w:r w:rsidRPr="004001CC">
        <w:rPr>
          <w:rtl/>
        </w:rPr>
        <w:t xml:space="preserve"> </w:t>
      </w:r>
      <w:r w:rsidRPr="004001CC">
        <w:rPr>
          <w:rFonts w:hint="cs"/>
          <w:rtl/>
        </w:rPr>
        <w:t>إِنَّمَا</w:t>
      </w:r>
      <w:r w:rsidRPr="004001CC">
        <w:rPr>
          <w:rtl/>
        </w:rPr>
        <w:t xml:space="preserve"> </w:t>
      </w:r>
      <w:r w:rsidRPr="004001CC">
        <w:rPr>
          <w:rFonts w:hint="cs"/>
          <w:rtl/>
        </w:rPr>
        <w:t>يُبَايِعُونَ</w:t>
      </w:r>
      <w:r w:rsidRPr="004001CC">
        <w:rPr>
          <w:rtl/>
        </w:rPr>
        <w:t xml:space="preserve"> </w:t>
      </w:r>
      <w:r w:rsidRPr="004001CC">
        <w:rPr>
          <w:rFonts w:hint="cs"/>
          <w:rtl/>
        </w:rPr>
        <w:t>ٱللَّهَ</w:t>
      </w:r>
      <w:r w:rsidRPr="004001CC">
        <w:rPr>
          <w:rtl/>
        </w:rPr>
        <w:t xml:space="preserve"> </w:t>
      </w:r>
      <w:r w:rsidRPr="004001CC">
        <w:rPr>
          <w:rFonts w:hint="cs"/>
          <w:rtl/>
        </w:rPr>
        <w:t>يَدُ</w:t>
      </w:r>
      <w:r w:rsidRPr="004001CC">
        <w:rPr>
          <w:rtl/>
        </w:rPr>
        <w:t xml:space="preserve"> </w:t>
      </w:r>
      <w:r w:rsidRPr="004001CC">
        <w:rPr>
          <w:rFonts w:hint="cs"/>
          <w:rtl/>
        </w:rPr>
        <w:t>ٱللَّهِ</w:t>
      </w:r>
      <w:r w:rsidRPr="004001CC">
        <w:rPr>
          <w:rtl/>
        </w:rPr>
        <w:t xml:space="preserve"> </w:t>
      </w:r>
      <w:r w:rsidRPr="004001CC">
        <w:rPr>
          <w:rFonts w:hint="cs"/>
          <w:rtl/>
        </w:rPr>
        <w:t>فَوۡقَ</w:t>
      </w:r>
      <w:r w:rsidRPr="004001CC">
        <w:rPr>
          <w:rtl/>
        </w:rPr>
        <w:t xml:space="preserve"> </w:t>
      </w:r>
      <w:r w:rsidRPr="004001CC">
        <w:rPr>
          <w:rFonts w:hint="cs"/>
          <w:rtl/>
        </w:rPr>
        <w:t>أَيۡدِيهِمۡۚ</w:t>
      </w:r>
      <w:r w:rsidRPr="004001CC">
        <w:rPr>
          <w:rtl/>
        </w:rPr>
        <w:t xml:space="preserve"> </w:t>
      </w:r>
      <w:r w:rsidRPr="004001CC">
        <w:rPr>
          <w:rFonts w:hint="cs"/>
          <w:rtl/>
        </w:rPr>
        <w:t>فَمَن</w:t>
      </w:r>
      <w:r w:rsidRPr="004001CC">
        <w:rPr>
          <w:rtl/>
        </w:rPr>
        <w:t xml:space="preserve"> </w:t>
      </w:r>
      <w:r w:rsidRPr="004001CC">
        <w:rPr>
          <w:rFonts w:hint="cs"/>
          <w:rtl/>
        </w:rPr>
        <w:t>نَّكَثَ</w:t>
      </w:r>
      <w:r w:rsidRPr="004001CC">
        <w:rPr>
          <w:rtl/>
        </w:rPr>
        <w:t xml:space="preserve"> </w:t>
      </w:r>
      <w:r w:rsidRPr="004001CC">
        <w:rPr>
          <w:rFonts w:hint="cs"/>
          <w:rtl/>
        </w:rPr>
        <w:t>فَإِنَّمَا</w:t>
      </w:r>
      <w:r w:rsidRPr="004001CC">
        <w:rPr>
          <w:rtl/>
        </w:rPr>
        <w:t xml:space="preserve"> </w:t>
      </w:r>
      <w:r w:rsidRPr="004001CC">
        <w:rPr>
          <w:rFonts w:hint="cs"/>
          <w:rtl/>
        </w:rPr>
        <w:t>يَنكُثُ</w:t>
      </w:r>
      <w:r w:rsidRPr="004001CC">
        <w:rPr>
          <w:rtl/>
        </w:rPr>
        <w:t xml:space="preserve"> </w:t>
      </w:r>
      <w:r w:rsidRPr="004001CC">
        <w:rPr>
          <w:rFonts w:hint="cs"/>
          <w:rtl/>
        </w:rPr>
        <w:t>عَلَىٰ</w:t>
      </w:r>
      <w:r w:rsidRPr="004001CC">
        <w:rPr>
          <w:rtl/>
        </w:rPr>
        <w:t xml:space="preserve"> </w:t>
      </w:r>
      <w:r w:rsidRPr="004001CC">
        <w:rPr>
          <w:rFonts w:hint="cs"/>
          <w:rtl/>
        </w:rPr>
        <w:t>نَفۡسِهِۦۖ</w:t>
      </w:r>
      <w:r w:rsidRPr="004001CC">
        <w:rPr>
          <w:rtl/>
        </w:rPr>
        <w:t xml:space="preserve"> </w:t>
      </w:r>
      <w:r w:rsidRPr="004001CC">
        <w:rPr>
          <w:rFonts w:hint="cs"/>
          <w:rtl/>
        </w:rPr>
        <w:t>وَمَنۡ</w:t>
      </w:r>
      <w:r w:rsidRPr="004001CC">
        <w:rPr>
          <w:rtl/>
        </w:rPr>
        <w:t xml:space="preserve"> </w:t>
      </w:r>
      <w:r w:rsidRPr="004001CC">
        <w:rPr>
          <w:rFonts w:hint="cs"/>
          <w:rtl/>
        </w:rPr>
        <w:t>أَوۡفَىٰ</w:t>
      </w:r>
      <w:r w:rsidRPr="004001CC">
        <w:rPr>
          <w:rtl/>
        </w:rPr>
        <w:t xml:space="preserve"> </w:t>
      </w:r>
      <w:r w:rsidRPr="004001CC">
        <w:rPr>
          <w:rFonts w:hint="cs"/>
          <w:rtl/>
        </w:rPr>
        <w:t>بِمَا</w:t>
      </w:r>
      <w:r w:rsidRPr="004001CC">
        <w:rPr>
          <w:rtl/>
        </w:rPr>
        <w:t xml:space="preserve"> </w:t>
      </w:r>
      <w:r w:rsidRPr="004001CC">
        <w:rPr>
          <w:rFonts w:hint="cs"/>
          <w:rtl/>
        </w:rPr>
        <w:t>عَٰهَدَ</w:t>
      </w:r>
      <w:r w:rsidRPr="004001CC">
        <w:rPr>
          <w:rtl/>
        </w:rPr>
        <w:t xml:space="preserve"> </w:t>
      </w:r>
      <w:r w:rsidRPr="004001CC">
        <w:rPr>
          <w:rFonts w:hint="cs"/>
          <w:rtl/>
        </w:rPr>
        <w:t>عَلَيۡهُ</w:t>
      </w:r>
      <w:r w:rsidRPr="004001CC">
        <w:rPr>
          <w:rtl/>
        </w:rPr>
        <w:t xml:space="preserve"> </w:t>
      </w:r>
      <w:r w:rsidRPr="004001CC">
        <w:rPr>
          <w:rFonts w:hint="cs"/>
          <w:rtl/>
        </w:rPr>
        <w:t>ٱللَّهَ</w:t>
      </w:r>
      <w:r w:rsidRPr="004001CC">
        <w:rPr>
          <w:rtl/>
        </w:rPr>
        <w:t xml:space="preserve"> </w:t>
      </w:r>
      <w:r w:rsidRPr="004001CC">
        <w:rPr>
          <w:rFonts w:hint="cs"/>
          <w:rtl/>
        </w:rPr>
        <w:t>فَسَيُؤۡتِيهِ</w:t>
      </w:r>
      <w:r w:rsidRPr="004001CC">
        <w:rPr>
          <w:rtl/>
        </w:rPr>
        <w:t xml:space="preserve"> </w:t>
      </w:r>
      <w:r w:rsidRPr="004001CC">
        <w:rPr>
          <w:rFonts w:hint="cs"/>
          <w:rtl/>
        </w:rPr>
        <w:t>أَجۡرًا</w:t>
      </w:r>
      <w:r w:rsidRPr="004001CC">
        <w:rPr>
          <w:rtl/>
        </w:rPr>
        <w:t xml:space="preserve"> </w:t>
      </w:r>
      <w:r w:rsidRPr="004001CC">
        <w:rPr>
          <w:rFonts w:hint="cs"/>
          <w:rtl/>
        </w:rPr>
        <w:t>عَظِيمٗا</w:t>
      </w:r>
      <w:r w:rsidRPr="004001CC">
        <w:rPr>
          <w:rtl/>
        </w:rPr>
        <w:t xml:space="preserve"> </w:t>
      </w:r>
      <w:r w:rsidRPr="004001CC">
        <w:rPr>
          <w:rFonts w:hint="cs"/>
          <w:rtl/>
        </w:rPr>
        <w:t>١٠</w:t>
      </w:r>
      <w:r w:rsidRPr="004001CC">
        <w:rPr>
          <w:rtl/>
        </w:rPr>
        <w:t xml:space="preserve"> </w:t>
      </w:r>
      <w:r w:rsidRPr="004001CC">
        <w:rPr>
          <w:rFonts w:hint="cs"/>
          <w:rtl/>
        </w:rPr>
        <w:t>سَيَقُولُ</w:t>
      </w:r>
      <w:r w:rsidRPr="004001CC">
        <w:rPr>
          <w:rtl/>
        </w:rPr>
        <w:t xml:space="preserve"> </w:t>
      </w:r>
      <w:r w:rsidRPr="004001CC">
        <w:rPr>
          <w:rFonts w:hint="cs"/>
          <w:rtl/>
        </w:rPr>
        <w:t>لَكَ</w:t>
      </w:r>
      <w:r w:rsidRPr="004001CC">
        <w:rPr>
          <w:rtl/>
        </w:rPr>
        <w:t xml:space="preserve"> </w:t>
      </w:r>
      <w:r w:rsidRPr="004001CC">
        <w:rPr>
          <w:rFonts w:hint="cs"/>
          <w:rtl/>
        </w:rPr>
        <w:t>ٱلۡمُخَلَّفُونَ</w:t>
      </w:r>
      <w:r w:rsidRPr="004001CC">
        <w:rPr>
          <w:rtl/>
        </w:rPr>
        <w:t xml:space="preserve"> </w:t>
      </w:r>
      <w:r w:rsidRPr="004001CC">
        <w:rPr>
          <w:rFonts w:hint="cs"/>
          <w:rtl/>
        </w:rPr>
        <w:t>مِنَ</w:t>
      </w:r>
      <w:r w:rsidRPr="004001CC">
        <w:rPr>
          <w:rtl/>
        </w:rPr>
        <w:t xml:space="preserve"> </w:t>
      </w:r>
      <w:r w:rsidRPr="004001CC">
        <w:rPr>
          <w:rFonts w:hint="cs"/>
          <w:rtl/>
        </w:rPr>
        <w:t>ٱلۡأَعۡرَابِ</w:t>
      </w:r>
      <w:r w:rsidRPr="004001CC">
        <w:rPr>
          <w:rtl/>
        </w:rPr>
        <w:t xml:space="preserve"> </w:t>
      </w:r>
      <w:r w:rsidRPr="004001CC">
        <w:rPr>
          <w:rFonts w:hint="cs"/>
          <w:rtl/>
        </w:rPr>
        <w:t>شَغَلَتۡنَآ</w:t>
      </w:r>
      <w:r w:rsidRPr="004001CC">
        <w:rPr>
          <w:rtl/>
        </w:rPr>
        <w:t xml:space="preserve"> </w:t>
      </w:r>
      <w:r w:rsidRPr="004001CC">
        <w:rPr>
          <w:rFonts w:hint="cs"/>
          <w:rtl/>
        </w:rPr>
        <w:t>أَمۡوَٰلُنَا</w:t>
      </w:r>
      <w:r w:rsidRPr="004001CC">
        <w:rPr>
          <w:rtl/>
        </w:rPr>
        <w:t xml:space="preserve"> </w:t>
      </w:r>
      <w:r w:rsidRPr="004001CC">
        <w:rPr>
          <w:rFonts w:hint="cs"/>
          <w:rtl/>
        </w:rPr>
        <w:t>وَأَهۡلُونَا</w:t>
      </w:r>
      <w:r w:rsidRPr="004001CC">
        <w:rPr>
          <w:rtl/>
        </w:rPr>
        <w:t xml:space="preserve"> </w:t>
      </w:r>
      <w:r w:rsidRPr="004001CC">
        <w:rPr>
          <w:rFonts w:hint="cs"/>
          <w:rtl/>
        </w:rPr>
        <w:t>فَٱسۡتَغۡفِرۡ</w:t>
      </w:r>
      <w:r w:rsidRPr="004001CC">
        <w:rPr>
          <w:rtl/>
        </w:rPr>
        <w:t xml:space="preserve"> </w:t>
      </w:r>
      <w:r w:rsidRPr="004001CC">
        <w:rPr>
          <w:rFonts w:hint="cs"/>
          <w:rtl/>
        </w:rPr>
        <w:t>لَنَاۚ</w:t>
      </w:r>
      <w:r w:rsidRPr="004001CC">
        <w:rPr>
          <w:rtl/>
        </w:rPr>
        <w:t xml:space="preserve"> </w:t>
      </w:r>
      <w:r w:rsidRPr="004001CC">
        <w:rPr>
          <w:rFonts w:hint="cs"/>
          <w:rtl/>
        </w:rPr>
        <w:t>يَقُولُونَ</w:t>
      </w:r>
      <w:r w:rsidRPr="004001CC">
        <w:rPr>
          <w:rtl/>
        </w:rPr>
        <w:t xml:space="preserve"> </w:t>
      </w:r>
      <w:r w:rsidRPr="004001CC">
        <w:rPr>
          <w:rFonts w:hint="cs"/>
          <w:rtl/>
        </w:rPr>
        <w:t>بِأَلۡسِنَتِهِم</w:t>
      </w:r>
      <w:r w:rsidRPr="004001CC">
        <w:rPr>
          <w:rtl/>
        </w:rPr>
        <w:t xml:space="preserve"> </w:t>
      </w:r>
      <w:r w:rsidRPr="004001CC">
        <w:rPr>
          <w:rFonts w:hint="cs"/>
          <w:rtl/>
        </w:rPr>
        <w:t>مَّا</w:t>
      </w:r>
      <w:r w:rsidRPr="004001CC">
        <w:rPr>
          <w:rtl/>
        </w:rPr>
        <w:t xml:space="preserve"> </w:t>
      </w:r>
      <w:r w:rsidRPr="004001CC">
        <w:rPr>
          <w:rFonts w:hint="cs"/>
          <w:rtl/>
        </w:rPr>
        <w:t>لَيۡسَ</w:t>
      </w:r>
      <w:r w:rsidRPr="004001CC">
        <w:rPr>
          <w:rtl/>
        </w:rPr>
        <w:t xml:space="preserve"> </w:t>
      </w:r>
      <w:r w:rsidRPr="004001CC">
        <w:rPr>
          <w:rFonts w:hint="cs"/>
          <w:rtl/>
        </w:rPr>
        <w:t>فِي</w:t>
      </w:r>
      <w:r w:rsidRPr="004001CC">
        <w:rPr>
          <w:rtl/>
        </w:rPr>
        <w:t xml:space="preserve"> </w:t>
      </w:r>
      <w:r w:rsidRPr="004001CC">
        <w:rPr>
          <w:rFonts w:hint="cs"/>
          <w:rtl/>
        </w:rPr>
        <w:t>قُلُوبِهِمۡۚ</w:t>
      </w:r>
      <w:r w:rsidRPr="004001CC">
        <w:rPr>
          <w:rtl/>
        </w:rPr>
        <w:t xml:space="preserve"> </w:t>
      </w:r>
      <w:r w:rsidRPr="004001CC">
        <w:rPr>
          <w:rFonts w:hint="cs"/>
          <w:rtl/>
        </w:rPr>
        <w:t>قُلۡ</w:t>
      </w:r>
      <w:r w:rsidRPr="004001CC">
        <w:rPr>
          <w:rtl/>
        </w:rPr>
        <w:t xml:space="preserve"> </w:t>
      </w:r>
      <w:r w:rsidRPr="004001CC">
        <w:rPr>
          <w:rFonts w:hint="cs"/>
          <w:rtl/>
        </w:rPr>
        <w:t>فَمَن</w:t>
      </w:r>
      <w:r w:rsidRPr="004001CC">
        <w:rPr>
          <w:rtl/>
        </w:rPr>
        <w:t xml:space="preserve"> </w:t>
      </w:r>
      <w:r w:rsidRPr="004001CC">
        <w:rPr>
          <w:rFonts w:hint="cs"/>
          <w:rtl/>
        </w:rPr>
        <w:t>يَمۡلِكُ</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شَيۡ‍ًٔا</w:t>
      </w:r>
      <w:r w:rsidRPr="004001CC">
        <w:rPr>
          <w:rtl/>
        </w:rPr>
        <w:t xml:space="preserve"> </w:t>
      </w:r>
      <w:r w:rsidRPr="004001CC">
        <w:rPr>
          <w:rFonts w:hint="cs"/>
          <w:rtl/>
        </w:rPr>
        <w:t>إِنۡ</w:t>
      </w:r>
      <w:r w:rsidRPr="004001CC">
        <w:rPr>
          <w:rtl/>
        </w:rPr>
        <w:t xml:space="preserve"> </w:t>
      </w:r>
      <w:r w:rsidRPr="004001CC">
        <w:rPr>
          <w:rFonts w:hint="cs"/>
          <w:rtl/>
        </w:rPr>
        <w:t>أَرَادَ</w:t>
      </w:r>
      <w:r w:rsidRPr="004001CC">
        <w:rPr>
          <w:rtl/>
        </w:rPr>
        <w:t xml:space="preserve"> </w:t>
      </w:r>
      <w:r w:rsidRPr="004001CC">
        <w:rPr>
          <w:rFonts w:hint="cs"/>
          <w:rtl/>
        </w:rPr>
        <w:t>بِكُمۡ</w:t>
      </w:r>
      <w:r w:rsidRPr="004001CC">
        <w:rPr>
          <w:rtl/>
        </w:rPr>
        <w:t xml:space="preserve"> </w:t>
      </w:r>
      <w:r w:rsidRPr="004001CC">
        <w:rPr>
          <w:rFonts w:hint="cs"/>
          <w:rtl/>
        </w:rPr>
        <w:t>ضَرًّا</w:t>
      </w:r>
      <w:r w:rsidRPr="004001CC">
        <w:rPr>
          <w:rtl/>
        </w:rPr>
        <w:t xml:space="preserve"> </w:t>
      </w:r>
      <w:r w:rsidRPr="004001CC">
        <w:rPr>
          <w:rFonts w:hint="cs"/>
          <w:rtl/>
        </w:rPr>
        <w:t>أَوۡ</w:t>
      </w:r>
      <w:r w:rsidRPr="004001CC">
        <w:rPr>
          <w:rtl/>
        </w:rPr>
        <w:t xml:space="preserve"> </w:t>
      </w:r>
      <w:r w:rsidRPr="004001CC">
        <w:rPr>
          <w:rFonts w:hint="cs"/>
          <w:rtl/>
        </w:rPr>
        <w:t>أَرَادَ</w:t>
      </w:r>
      <w:r w:rsidRPr="004001CC">
        <w:rPr>
          <w:rtl/>
        </w:rPr>
        <w:t xml:space="preserve"> </w:t>
      </w:r>
      <w:r w:rsidRPr="004001CC">
        <w:rPr>
          <w:rFonts w:hint="cs"/>
          <w:rtl/>
        </w:rPr>
        <w:t>بِكُمۡ</w:t>
      </w:r>
      <w:r w:rsidRPr="004001CC">
        <w:rPr>
          <w:rtl/>
        </w:rPr>
        <w:t xml:space="preserve"> </w:t>
      </w:r>
      <w:r w:rsidRPr="004001CC">
        <w:rPr>
          <w:rFonts w:hint="cs"/>
          <w:rtl/>
        </w:rPr>
        <w:t>نَفۡعَۢاۚ</w:t>
      </w:r>
      <w:r w:rsidRPr="004001CC">
        <w:rPr>
          <w:rtl/>
        </w:rPr>
        <w:t xml:space="preserve"> </w:t>
      </w:r>
      <w:r w:rsidRPr="004001CC">
        <w:rPr>
          <w:rFonts w:hint="cs"/>
          <w:rtl/>
        </w:rPr>
        <w:t>بَلۡ</w:t>
      </w:r>
      <w:r w:rsidRPr="004001CC">
        <w:rPr>
          <w:rtl/>
        </w:rPr>
        <w:t xml:space="preserve"> </w:t>
      </w:r>
      <w:r w:rsidRPr="004001CC">
        <w:rPr>
          <w:rFonts w:hint="cs"/>
          <w:rtl/>
        </w:rPr>
        <w:t>كَانَ</w:t>
      </w:r>
      <w:r w:rsidRPr="004001CC">
        <w:rPr>
          <w:rtl/>
        </w:rPr>
        <w:t xml:space="preserve"> </w:t>
      </w:r>
      <w:r w:rsidRPr="004001CC">
        <w:rPr>
          <w:rFonts w:hint="cs"/>
          <w:rtl/>
        </w:rPr>
        <w:t>ٱللَّهُ</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خَبِيرَۢا</w:t>
      </w:r>
      <w:r w:rsidRPr="004001CC">
        <w:rPr>
          <w:rtl/>
        </w:rPr>
        <w:t xml:space="preserve"> </w:t>
      </w:r>
      <w:r w:rsidRPr="004001CC">
        <w:rPr>
          <w:rFonts w:hint="cs"/>
          <w:rtl/>
        </w:rPr>
        <w:t>١١</w:t>
      </w:r>
      <w:r w:rsidRPr="004001CC">
        <w:rPr>
          <w:rtl/>
        </w:rPr>
        <w:t xml:space="preserve"> </w:t>
      </w:r>
      <w:r w:rsidRPr="004001CC">
        <w:rPr>
          <w:rFonts w:hint="cs"/>
          <w:rtl/>
        </w:rPr>
        <w:t>بَلۡ</w:t>
      </w:r>
      <w:r w:rsidRPr="004001CC">
        <w:rPr>
          <w:rtl/>
        </w:rPr>
        <w:t xml:space="preserve"> </w:t>
      </w:r>
      <w:r w:rsidRPr="004001CC">
        <w:rPr>
          <w:rFonts w:hint="cs"/>
          <w:rtl/>
        </w:rPr>
        <w:t>ظَنَنتُمۡ</w:t>
      </w:r>
      <w:r w:rsidRPr="004001CC">
        <w:rPr>
          <w:rtl/>
        </w:rPr>
        <w:t xml:space="preserve"> </w:t>
      </w:r>
      <w:r w:rsidRPr="004001CC">
        <w:rPr>
          <w:rFonts w:hint="cs"/>
          <w:rtl/>
        </w:rPr>
        <w:t>أَن</w:t>
      </w:r>
      <w:r w:rsidRPr="004001CC">
        <w:rPr>
          <w:rtl/>
        </w:rPr>
        <w:t xml:space="preserve"> </w:t>
      </w:r>
      <w:r w:rsidRPr="004001CC">
        <w:rPr>
          <w:rFonts w:hint="cs"/>
          <w:rtl/>
        </w:rPr>
        <w:t>لَّن</w:t>
      </w:r>
      <w:r w:rsidRPr="004001CC">
        <w:rPr>
          <w:rtl/>
        </w:rPr>
        <w:t xml:space="preserve"> </w:t>
      </w:r>
      <w:r w:rsidRPr="004001CC">
        <w:rPr>
          <w:rFonts w:hint="cs"/>
          <w:rtl/>
        </w:rPr>
        <w:t>يَنقَلِبَ</w:t>
      </w:r>
      <w:r w:rsidRPr="004001CC">
        <w:rPr>
          <w:rtl/>
        </w:rPr>
        <w:t xml:space="preserve"> </w:t>
      </w:r>
      <w:r w:rsidRPr="004001CC">
        <w:rPr>
          <w:rFonts w:hint="cs"/>
          <w:rtl/>
        </w:rPr>
        <w:t>ٱلرَّسُولُ</w:t>
      </w:r>
      <w:r w:rsidRPr="004001CC">
        <w:rPr>
          <w:rtl/>
        </w:rPr>
        <w:t xml:space="preserve"> </w:t>
      </w:r>
      <w:r w:rsidRPr="004001CC">
        <w:rPr>
          <w:rFonts w:hint="cs"/>
          <w:rtl/>
        </w:rPr>
        <w:t>وَٱلۡمُؤۡمِنُونَ</w:t>
      </w:r>
      <w:r w:rsidRPr="004001CC">
        <w:rPr>
          <w:rtl/>
        </w:rPr>
        <w:t xml:space="preserve"> </w:t>
      </w:r>
      <w:r w:rsidRPr="004001CC">
        <w:rPr>
          <w:rFonts w:hint="cs"/>
          <w:rtl/>
        </w:rPr>
        <w:t>إِلَىٰٓ</w:t>
      </w:r>
      <w:r w:rsidRPr="004001CC">
        <w:rPr>
          <w:rtl/>
        </w:rPr>
        <w:t xml:space="preserve"> </w:t>
      </w:r>
      <w:r w:rsidRPr="004001CC">
        <w:rPr>
          <w:rFonts w:hint="cs"/>
          <w:rtl/>
        </w:rPr>
        <w:t>أَهۡلِيهِمۡ</w:t>
      </w:r>
      <w:r w:rsidRPr="004001CC">
        <w:rPr>
          <w:rtl/>
        </w:rPr>
        <w:t xml:space="preserve"> </w:t>
      </w:r>
      <w:r w:rsidRPr="004001CC">
        <w:rPr>
          <w:rFonts w:hint="cs"/>
          <w:rtl/>
        </w:rPr>
        <w:t>أَبَدٗا</w:t>
      </w:r>
      <w:r w:rsidRPr="004001CC">
        <w:rPr>
          <w:rtl/>
        </w:rPr>
        <w:t xml:space="preserve"> </w:t>
      </w:r>
      <w:r w:rsidRPr="004001CC">
        <w:rPr>
          <w:rFonts w:hint="cs"/>
          <w:rtl/>
        </w:rPr>
        <w:t>وَزُيِّنَ</w:t>
      </w:r>
      <w:r w:rsidRPr="004001CC">
        <w:rPr>
          <w:rtl/>
        </w:rPr>
        <w:t xml:space="preserve"> </w:t>
      </w:r>
      <w:r w:rsidRPr="004001CC">
        <w:rPr>
          <w:rFonts w:hint="cs"/>
          <w:rtl/>
        </w:rPr>
        <w:t>ذَٰلِكَ</w:t>
      </w:r>
      <w:r w:rsidRPr="004001CC">
        <w:rPr>
          <w:rtl/>
        </w:rPr>
        <w:t xml:space="preserve"> </w:t>
      </w:r>
      <w:r w:rsidRPr="004001CC">
        <w:rPr>
          <w:rFonts w:hint="cs"/>
          <w:rtl/>
        </w:rPr>
        <w:t>فِي</w:t>
      </w:r>
      <w:r w:rsidRPr="004001CC">
        <w:rPr>
          <w:rtl/>
        </w:rPr>
        <w:t xml:space="preserve"> </w:t>
      </w:r>
      <w:r w:rsidRPr="004001CC">
        <w:rPr>
          <w:rFonts w:hint="cs"/>
          <w:rtl/>
        </w:rPr>
        <w:t>قُلُوبِكُمۡ</w:t>
      </w:r>
      <w:r w:rsidRPr="004001CC">
        <w:rPr>
          <w:rtl/>
        </w:rPr>
        <w:t xml:space="preserve"> </w:t>
      </w:r>
      <w:r w:rsidRPr="004001CC">
        <w:rPr>
          <w:rFonts w:hint="cs"/>
          <w:rtl/>
        </w:rPr>
        <w:t>وَظَنَنتُمۡ</w:t>
      </w:r>
      <w:r w:rsidRPr="004001CC">
        <w:rPr>
          <w:rtl/>
        </w:rPr>
        <w:t xml:space="preserve"> </w:t>
      </w:r>
      <w:r w:rsidRPr="004001CC">
        <w:rPr>
          <w:rFonts w:hint="cs"/>
          <w:rtl/>
        </w:rPr>
        <w:t>ظَنَّ</w:t>
      </w:r>
      <w:r w:rsidRPr="004001CC">
        <w:rPr>
          <w:rtl/>
        </w:rPr>
        <w:t xml:space="preserve"> </w:t>
      </w:r>
      <w:r w:rsidRPr="004001CC">
        <w:rPr>
          <w:rFonts w:hint="cs"/>
          <w:rtl/>
        </w:rPr>
        <w:t>ٱلسَّوۡءِ</w:t>
      </w:r>
      <w:r w:rsidRPr="004001CC">
        <w:rPr>
          <w:rtl/>
        </w:rPr>
        <w:t xml:space="preserve"> </w:t>
      </w:r>
      <w:r w:rsidRPr="004001CC">
        <w:rPr>
          <w:rFonts w:hint="cs"/>
          <w:rtl/>
        </w:rPr>
        <w:t>وَكُنتُمۡ</w:t>
      </w:r>
      <w:r w:rsidRPr="004001CC">
        <w:rPr>
          <w:rtl/>
        </w:rPr>
        <w:t xml:space="preserve"> </w:t>
      </w:r>
      <w:r w:rsidRPr="004001CC">
        <w:rPr>
          <w:rFonts w:hint="cs"/>
          <w:rtl/>
        </w:rPr>
        <w:t>قَوۡمَۢا</w:t>
      </w:r>
      <w:r w:rsidRPr="004001CC">
        <w:rPr>
          <w:rtl/>
        </w:rPr>
        <w:t xml:space="preserve"> </w:t>
      </w:r>
      <w:r w:rsidRPr="004001CC">
        <w:rPr>
          <w:rFonts w:hint="cs"/>
          <w:rtl/>
        </w:rPr>
        <w:t>بُورٗا</w:t>
      </w:r>
      <w:r w:rsidRPr="004001CC">
        <w:rPr>
          <w:rtl/>
        </w:rPr>
        <w:t xml:space="preserve"> </w:t>
      </w:r>
      <w:r w:rsidRPr="004001CC">
        <w:rPr>
          <w:rFonts w:hint="cs"/>
          <w:rtl/>
        </w:rPr>
        <w:t>١٢</w:t>
      </w:r>
      <w:r w:rsidRPr="004001CC">
        <w:rPr>
          <w:rFonts w:ascii="Traditional Arabic" w:hAnsi="Traditional Arabic" w:cs="Traditional Arabic"/>
          <w:rtl/>
        </w:rPr>
        <w:t>﴾</w:t>
      </w:r>
    </w:p>
    <w:p w:rsidR="00EE5745" w:rsidRPr="004001CC" w:rsidRDefault="00EE5745" w:rsidP="00F1392D">
      <w:pPr>
        <w:pStyle w:val="7-"/>
        <w:rPr>
          <w:rtl/>
        </w:rPr>
      </w:pPr>
      <w:r w:rsidRPr="004001CC">
        <w:rPr>
          <w:rFonts w:ascii="Traditional Arabic" w:hAnsi="Traditional Arabic" w:cs="Traditional Arabic" w:hint="cs"/>
          <w:rtl/>
        </w:rPr>
        <w:tab/>
      </w:r>
      <w:r w:rsidRPr="004001CC">
        <w:rPr>
          <w:rFonts w:hint="cs"/>
          <w:rtl/>
        </w:rPr>
        <w:t xml:space="preserve"> </w:t>
      </w:r>
      <w:r w:rsidRPr="004001CC">
        <w:rPr>
          <w:rtl/>
          <w:lang w:bidi="ar-SA"/>
        </w:rPr>
        <w:t>[الفتح:</w:t>
      </w:r>
      <w:r w:rsidRPr="004001CC">
        <w:rPr>
          <w:rFonts w:hint="cs"/>
          <w:rtl/>
        </w:rPr>
        <w:t>10-12</w:t>
      </w:r>
      <w:r w:rsidRPr="004001CC">
        <w:rPr>
          <w:rtl/>
          <w:lang w:bidi="ar-SA"/>
        </w:rPr>
        <w:t>].</w:t>
      </w:r>
      <w:r w:rsidRPr="004001CC">
        <w:rPr>
          <w:rtl/>
        </w:rPr>
        <w:t xml:space="preserve"> </w:t>
      </w:r>
    </w:p>
    <w:p w:rsidR="00953DE5" w:rsidRPr="004001CC" w:rsidRDefault="008E6B9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حقا کسانی که با تو بیعت می‌کنند همانا با خدا بیعت می‌کنند دس</w:t>
      </w:r>
      <w:r w:rsidR="0072101D" w:rsidRPr="004001CC">
        <w:rPr>
          <w:rFonts w:hint="cs"/>
          <w:rtl/>
        </w:rPr>
        <w:t>ت خدا فوق دست‌های ایشانست پس هر</w:t>
      </w:r>
      <w:r w:rsidR="007E563D" w:rsidRPr="004001CC">
        <w:rPr>
          <w:rFonts w:hint="eastAsia"/>
          <w:rtl/>
        </w:rPr>
        <w:t>‌</w:t>
      </w:r>
      <w:r w:rsidRPr="004001CC">
        <w:rPr>
          <w:rFonts w:hint="cs"/>
          <w:rtl/>
        </w:rPr>
        <w:t>که بشکند همانا بر ضرر خود شکسته و آن که به پیمانی که با خدا بسته وفا کند ب</w:t>
      </w:r>
      <w:r w:rsidR="0072101D" w:rsidRPr="004001CC">
        <w:rPr>
          <w:rFonts w:hint="cs"/>
          <w:rtl/>
        </w:rPr>
        <w:t xml:space="preserve">ه </w:t>
      </w:r>
      <w:r w:rsidRPr="004001CC">
        <w:rPr>
          <w:rFonts w:hint="cs"/>
          <w:rtl/>
        </w:rPr>
        <w:t>زودی پاداش بزرگی خدا به او بدهد(10) باز پس ماندگان از اعراب</w:t>
      </w:r>
      <w:r w:rsidR="00207531" w:rsidRPr="004001CC">
        <w:rPr>
          <w:rFonts w:hint="cs"/>
          <w:rtl/>
        </w:rPr>
        <w:t xml:space="preserve"> </w:t>
      </w:r>
      <w:r w:rsidRPr="004001CC">
        <w:rPr>
          <w:rFonts w:hint="cs"/>
          <w:rtl/>
        </w:rPr>
        <w:t xml:space="preserve"> به تو خواهند گفت که اموال ما و کسان ما ما را از جهاد بازداشتند پس برای ما آمرزش بخواه، به زبان خود چیزی گویند که در قلوبشان نیست، بگو چه کس اختیار دارد از طرف خدا برای شما کاری کند اگر او برای شما اراد</w:t>
      </w:r>
      <w:r w:rsidR="00117E64" w:rsidRPr="004001CC">
        <w:rPr>
          <w:rFonts w:cs="B Zar" w:hint="cs"/>
          <w:rtl/>
        </w:rPr>
        <w:t>ۀ</w:t>
      </w:r>
      <w:r w:rsidRPr="004001CC">
        <w:rPr>
          <w:rFonts w:hint="cs"/>
          <w:rtl/>
        </w:rPr>
        <w:t xml:space="preserve"> زیان کند و</w:t>
      </w:r>
      <w:r w:rsidR="005C76FC" w:rsidRPr="004001CC">
        <w:rPr>
          <w:rFonts w:hint="cs"/>
          <w:rtl/>
        </w:rPr>
        <w:t xml:space="preserve"> </w:t>
      </w:r>
      <w:r w:rsidRPr="004001CC">
        <w:rPr>
          <w:rFonts w:hint="cs"/>
          <w:rtl/>
        </w:rPr>
        <w:t>یا اراد</w:t>
      </w:r>
      <w:r w:rsidR="00117E64" w:rsidRPr="004001CC">
        <w:rPr>
          <w:rFonts w:cs="B Zar" w:hint="cs"/>
          <w:rtl/>
        </w:rPr>
        <w:t>ۀ</w:t>
      </w:r>
      <w:r w:rsidRPr="004001CC">
        <w:rPr>
          <w:rFonts w:hint="cs"/>
          <w:rtl/>
        </w:rPr>
        <w:t xml:space="preserve"> نفعی نماید بلکه خدا به آنچه </w:t>
      </w:r>
      <w:r w:rsidR="005C76FC" w:rsidRPr="004001CC">
        <w:rPr>
          <w:rFonts w:hint="cs"/>
          <w:rtl/>
        </w:rPr>
        <w:t>می</w:t>
      </w:r>
      <w:r w:rsidR="00400905" w:rsidRPr="004001CC">
        <w:rPr>
          <w:rFonts w:hint="cs"/>
          <w:rtl/>
        </w:rPr>
        <w:t>‌کنید آگاه است(11) بلکه گمان بر</w:t>
      </w:r>
      <w:r w:rsidR="005C76FC" w:rsidRPr="004001CC">
        <w:rPr>
          <w:rFonts w:hint="cs"/>
          <w:rtl/>
        </w:rPr>
        <w:t xml:space="preserve">دید که پیامبر و مؤمنان </w:t>
      </w:r>
      <w:r w:rsidR="00207531" w:rsidRPr="004001CC">
        <w:rPr>
          <w:rFonts w:hint="cs"/>
          <w:rtl/>
        </w:rPr>
        <w:t>هرگز به وطن و به سوی کسانشان بر</w:t>
      </w:r>
      <w:r w:rsidR="005C76FC" w:rsidRPr="004001CC">
        <w:rPr>
          <w:rFonts w:hint="cs"/>
          <w:rtl/>
        </w:rPr>
        <w:t xml:space="preserve">نمی‌گردند و این خیال در نظر شما جلوه کرد و گمان بردید گمان بدی و در خور هلاکت بودید(12). </w:t>
      </w:r>
    </w:p>
    <w:p w:rsidR="00953DE5" w:rsidRPr="004001CC" w:rsidRDefault="005C76FC"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400905" w:rsidRPr="004001CC">
        <w:rPr>
          <w:rFonts w:hint="cs"/>
          <w:szCs w:val="28"/>
          <w:rtl/>
        </w:rPr>
        <w:t>به ب</w:t>
      </w:r>
      <w:r w:rsidRPr="004001CC">
        <w:rPr>
          <w:rFonts w:hint="cs"/>
          <w:szCs w:val="28"/>
          <w:rtl/>
        </w:rPr>
        <w:t xml:space="preserve">یعتی که در این آیات ذکر شده </w:t>
      </w:r>
      <w:r w:rsidRPr="004001CC">
        <w:rPr>
          <w:szCs w:val="28"/>
          <w:rtl/>
        </w:rPr>
        <w:t>بیعت الرضوان</w:t>
      </w:r>
      <w:r w:rsidRPr="004001CC">
        <w:rPr>
          <w:rFonts w:hint="cs"/>
          <w:szCs w:val="28"/>
          <w:rtl/>
        </w:rPr>
        <w:t xml:space="preserve"> گویند که در </w:t>
      </w:r>
      <w:r w:rsidR="005B6746" w:rsidRPr="004001CC">
        <w:rPr>
          <w:rFonts w:hint="cs"/>
          <w:szCs w:val="28"/>
          <w:rtl/>
        </w:rPr>
        <w:t>حدیبیه واقع شده</w:t>
      </w:r>
      <w:r w:rsidR="00AC1B90" w:rsidRPr="004001CC">
        <w:rPr>
          <w:rFonts w:hint="cs"/>
          <w:szCs w:val="28"/>
          <w:rtl/>
        </w:rPr>
        <w:t>،</w:t>
      </w:r>
      <w:r w:rsidR="00400905" w:rsidRPr="004001CC">
        <w:rPr>
          <w:rFonts w:hint="cs"/>
          <w:szCs w:val="28"/>
          <w:rtl/>
        </w:rPr>
        <w:t xml:space="preserve"> و حدیبیه نزدیک مکه در اولین سر</w:t>
      </w:r>
      <w:r w:rsidR="005B6746" w:rsidRPr="004001CC">
        <w:rPr>
          <w:rFonts w:hint="cs"/>
          <w:szCs w:val="28"/>
          <w:rtl/>
        </w:rPr>
        <w:t>حد حرم است</w:t>
      </w:r>
      <w:r w:rsidR="00AC1B90" w:rsidRPr="004001CC">
        <w:rPr>
          <w:rFonts w:hint="cs"/>
          <w:szCs w:val="28"/>
          <w:rtl/>
        </w:rPr>
        <w:t>.</w:t>
      </w:r>
      <w:r w:rsidR="005B6746" w:rsidRPr="004001CC">
        <w:rPr>
          <w:rFonts w:hint="cs"/>
          <w:szCs w:val="28"/>
          <w:rtl/>
        </w:rPr>
        <w:t xml:space="preserve"> و قضی</w:t>
      </w:r>
      <w:r w:rsidR="00117E64" w:rsidRPr="004001CC">
        <w:rPr>
          <w:rFonts w:hint="cs"/>
          <w:szCs w:val="28"/>
          <w:rtl/>
        </w:rPr>
        <w:t>ۀ</w:t>
      </w:r>
      <w:r w:rsidR="005B6746" w:rsidRPr="004001CC">
        <w:rPr>
          <w:rFonts w:hint="cs"/>
          <w:szCs w:val="28"/>
          <w:rtl/>
        </w:rPr>
        <w:t xml:space="preserve"> حدیبیه این است که</w:t>
      </w:r>
      <w:r w:rsidR="002D7F6D" w:rsidRPr="004001CC">
        <w:rPr>
          <w:rFonts w:hint="cs"/>
          <w:szCs w:val="28"/>
          <w:rtl/>
        </w:rPr>
        <w:t xml:space="preserve">: </w:t>
      </w:r>
      <w:r w:rsidR="005B6746" w:rsidRPr="004001CC">
        <w:rPr>
          <w:rFonts w:hint="cs"/>
          <w:szCs w:val="28"/>
          <w:rtl/>
        </w:rPr>
        <w:t>رسول خدا</w:t>
      </w:r>
      <w:r w:rsidR="003D5952" w:rsidRPr="004001CC">
        <w:rPr>
          <w:rFonts w:cs="CTraditional Arabic" w:hint="cs"/>
          <w:szCs w:val="28"/>
          <w:rtl/>
        </w:rPr>
        <w:t>ص</w:t>
      </w:r>
      <w:r w:rsidR="00045079" w:rsidRPr="004001CC">
        <w:rPr>
          <w:rFonts w:hint="cs"/>
          <w:szCs w:val="28"/>
          <w:rtl/>
        </w:rPr>
        <w:t xml:space="preserve"> خواب دید که باید داخل </w:t>
      </w:r>
      <w:r w:rsidR="009F7630" w:rsidRPr="004001CC">
        <w:rPr>
          <w:rFonts w:hint="cs"/>
          <w:szCs w:val="28"/>
          <w:rtl/>
        </w:rPr>
        <w:t>مسجد الحرام شود و طواف کند و سر بتراشد و حضرت اصحاب خود را خبر داد که چنین خوابی دیده و امر کرد ایشان را ب</w:t>
      </w:r>
      <w:r w:rsidR="00C61ED3" w:rsidRPr="004001CC">
        <w:rPr>
          <w:rFonts w:hint="cs"/>
          <w:szCs w:val="28"/>
          <w:rtl/>
        </w:rPr>
        <w:t>ه حرکت به سوی مکه در ماه ذیقعده</w:t>
      </w:r>
      <w:r w:rsidR="009F7630" w:rsidRPr="004001CC">
        <w:rPr>
          <w:rFonts w:hint="cs"/>
          <w:szCs w:val="28"/>
          <w:rtl/>
        </w:rPr>
        <w:t xml:space="preserve"> و چون به میقات رسیدند حضرت با اصحاب خود که هزار و چهار صد و یا هزار و هشتصد نفر بودند احرام بستند و سیاق شتران نمودند، رسول خدا</w:t>
      </w:r>
      <w:r w:rsidR="003D5952" w:rsidRPr="004001CC">
        <w:rPr>
          <w:rFonts w:cs="CTraditional Arabic" w:hint="cs"/>
          <w:szCs w:val="28"/>
          <w:rtl/>
        </w:rPr>
        <w:t>ص</w:t>
      </w:r>
      <w:r w:rsidR="00D602DB" w:rsidRPr="004001CC">
        <w:rPr>
          <w:rFonts w:hint="cs"/>
          <w:szCs w:val="28"/>
          <w:rtl/>
        </w:rPr>
        <w:t xml:space="preserve"> 66 شتر با خود اشعار کرد یعنی یک طرف کوهان آنها را شکافت و خون آلوده کرد که نشان</w:t>
      </w:r>
      <w:r w:rsidR="00117E64" w:rsidRPr="004001CC">
        <w:rPr>
          <w:rFonts w:hint="cs"/>
          <w:szCs w:val="28"/>
          <w:rtl/>
        </w:rPr>
        <w:t>ۀ</w:t>
      </w:r>
      <w:r w:rsidR="00D602DB" w:rsidRPr="004001CC">
        <w:rPr>
          <w:rFonts w:hint="cs"/>
          <w:szCs w:val="28"/>
          <w:rtl/>
        </w:rPr>
        <w:t xml:space="preserve"> هدی و قربانی باشد، این خبر به قریش رسید، خالد بن ولید را با دویست نفر مخفیانه فرستادند که در کمین حضرت باشد و هر جا بتواند بر لشکر مسلمین بتازد و مترصد شد وقت نماز بتازد که آیات نماز قصر نازل شد و نتوانست تا این که حضرت به حدیبیه رس</w:t>
      </w:r>
      <w:r w:rsidR="00400905" w:rsidRPr="004001CC">
        <w:rPr>
          <w:rFonts w:hint="cs"/>
          <w:szCs w:val="28"/>
          <w:rtl/>
        </w:rPr>
        <w:t>ی</w:t>
      </w:r>
      <w:r w:rsidR="00D602DB" w:rsidRPr="004001CC">
        <w:rPr>
          <w:rFonts w:hint="cs"/>
          <w:szCs w:val="28"/>
          <w:rtl/>
        </w:rPr>
        <w:t xml:space="preserve">د و حضرت در بین راه اعراب را که میان راه منزل داشتند دعوت به همراهی می‌نمود و ایشان خودداری کرده و می‌گفتند محمد و اصحابش طمع </w:t>
      </w:r>
      <w:r w:rsidR="00400905" w:rsidRPr="004001CC">
        <w:rPr>
          <w:rFonts w:hint="cs"/>
          <w:szCs w:val="28"/>
          <w:rtl/>
        </w:rPr>
        <w:t>دارند که داخل حرم شوند و حال آن</w:t>
      </w:r>
      <w:r w:rsidR="00D602DB" w:rsidRPr="004001CC">
        <w:rPr>
          <w:rFonts w:hint="cs"/>
          <w:szCs w:val="28"/>
          <w:rtl/>
        </w:rPr>
        <w:t xml:space="preserve">که قریش در میان خانه‌های ایشان در مدینه با ایشان جنگ کردند و ایشان را کشتند، هرگز محمد و اصحابش از این سفر به مدینه به سلامت بر نگردند. </w:t>
      </w:r>
    </w:p>
    <w:p w:rsidR="00953DE5" w:rsidRPr="004001CC" w:rsidRDefault="00D602DB" w:rsidP="00F1392D">
      <w:pPr>
        <w:pStyle w:val="1-"/>
        <w:spacing w:line="235" w:lineRule="auto"/>
        <w:rPr>
          <w:szCs w:val="28"/>
          <w:rtl/>
        </w:rPr>
      </w:pPr>
      <w:r w:rsidRPr="004001CC">
        <w:rPr>
          <w:rFonts w:hint="cs"/>
          <w:szCs w:val="28"/>
          <w:rtl/>
        </w:rPr>
        <w:t>به</w:t>
      </w:r>
      <w:r w:rsidR="00207531" w:rsidRPr="004001CC">
        <w:rPr>
          <w:rFonts w:hint="cs"/>
          <w:szCs w:val="28"/>
          <w:rtl/>
        </w:rPr>
        <w:t xml:space="preserve"> هر</w:t>
      </w:r>
      <w:r w:rsidRPr="004001CC">
        <w:rPr>
          <w:rFonts w:hint="cs"/>
          <w:szCs w:val="28"/>
          <w:rtl/>
        </w:rPr>
        <w:t>حال</w:t>
      </w:r>
      <w:r w:rsidR="009D2C5A" w:rsidRPr="004001CC">
        <w:rPr>
          <w:rFonts w:hint="cs"/>
          <w:szCs w:val="28"/>
          <w:rtl/>
        </w:rPr>
        <w:t>،</w:t>
      </w:r>
      <w:r w:rsidRPr="004001CC">
        <w:rPr>
          <w:rFonts w:hint="cs"/>
          <w:szCs w:val="28"/>
          <w:rtl/>
        </w:rPr>
        <w:t xml:space="preserve"> قریش از مکه بیرون آمده و به لات و عزی قسم خوردند که نگذارند محمد داخل مکه شود تا دیده‌ای از ایشان حرکت می‌کند. رسول</w:t>
      </w:r>
      <w:r w:rsidR="00D63EF6" w:rsidRPr="004001CC">
        <w:rPr>
          <w:rFonts w:hint="cs"/>
          <w:szCs w:val="28"/>
          <w:rtl/>
        </w:rPr>
        <w:t xml:space="preserve"> </w:t>
      </w:r>
      <w:r w:rsidRPr="004001CC">
        <w:rPr>
          <w:rFonts w:hint="cs"/>
          <w:szCs w:val="28"/>
          <w:rtl/>
        </w:rPr>
        <w:t>خدا</w:t>
      </w:r>
      <w:r w:rsidR="003D5952" w:rsidRPr="004001CC">
        <w:rPr>
          <w:rFonts w:cs="CTraditional Arabic" w:hint="cs"/>
          <w:szCs w:val="28"/>
          <w:rtl/>
        </w:rPr>
        <w:t>ص</w:t>
      </w:r>
      <w:r w:rsidR="00D63EF6" w:rsidRPr="004001CC">
        <w:rPr>
          <w:rFonts w:hint="cs"/>
          <w:szCs w:val="28"/>
          <w:rtl/>
        </w:rPr>
        <w:t xml:space="preserve"> </w:t>
      </w:r>
      <w:r w:rsidR="00740487" w:rsidRPr="004001CC">
        <w:rPr>
          <w:rFonts w:hint="cs"/>
          <w:szCs w:val="28"/>
          <w:rtl/>
        </w:rPr>
        <w:t>پیغام فرستاد که من برای جنگ نیامده‌ام، برای عمره آمده‌ام که قربانی و هدی خود را بکشم و گوشت آنها را برای شما بگذارم</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06"/>
      </w:r>
      <w:r w:rsidR="00D0693F" w:rsidRPr="004001CC">
        <w:rPr>
          <w:rStyle w:val="FootnoteReference"/>
          <w:rFonts w:cs="Arabic11 BT"/>
          <w:szCs w:val="28"/>
          <w:rtl/>
          <w:lang w:bidi="ar-SA"/>
        </w:rPr>
        <w:t>)</w:t>
      </w:r>
      <w:r w:rsidR="00740487" w:rsidRPr="004001CC">
        <w:rPr>
          <w:rFonts w:hint="cs"/>
          <w:szCs w:val="28"/>
          <w:rtl/>
        </w:rPr>
        <w:t>، و حضرت خواست عمر را مأمور این ابلاغ نماید، عمر گفت</w:t>
      </w:r>
      <w:r w:rsidR="002D7F6D" w:rsidRPr="004001CC">
        <w:rPr>
          <w:rFonts w:hint="cs"/>
          <w:szCs w:val="28"/>
          <w:rtl/>
        </w:rPr>
        <w:t xml:space="preserve">: </w:t>
      </w:r>
      <w:r w:rsidR="00740487" w:rsidRPr="004001CC">
        <w:rPr>
          <w:rFonts w:hint="cs"/>
          <w:szCs w:val="28"/>
          <w:rtl/>
        </w:rPr>
        <w:t>من خویشان چندی ندارم و قریش با من عداوتی</w:t>
      </w:r>
      <w:r w:rsidR="00207531" w:rsidRPr="004001CC">
        <w:rPr>
          <w:rFonts w:hint="cs"/>
          <w:szCs w:val="28"/>
          <w:rtl/>
        </w:rPr>
        <w:t xml:space="preserve"> دارند ولیکن عثمان را مأمور نمای</w:t>
      </w:r>
      <w:r w:rsidR="00740487" w:rsidRPr="004001CC">
        <w:rPr>
          <w:rFonts w:hint="cs"/>
          <w:szCs w:val="28"/>
          <w:rtl/>
        </w:rPr>
        <w:t>ید، پس حضرت عثمان را فرستاد به نزد اشراف قریش، قریش او را نگه داشتند و خبر به رسول خدا</w:t>
      </w:r>
      <w:r w:rsidR="003D5952" w:rsidRPr="004001CC">
        <w:rPr>
          <w:rFonts w:cs="CTraditional Arabic" w:hint="cs"/>
          <w:szCs w:val="28"/>
          <w:rtl/>
        </w:rPr>
        <w:t>ص</w:t>
      </w:r>
      <w:r w:rsidR="00957336" w:rsidRPr="004001CC">
        <w:rPr>
          <w:rFonts w:hint="cs"/>
          <w:szCs w:val="28"/>
          <w:rtl/>
        </w:rPr>
        <w:t xml:space="preserve"> رسید که عثمان کشته شده. حضرت فرمود</w:t>
      </w:r>
      <w:r w:rsidR="002D7F6D" w:rsidRPr="004001CC">
        <w:rPr>
          <w:rFonts w:hint="cs"/>
          <w:szCs w:val="28"/>
          <w:rtl/>
        </w:rPr>
        <w:t xml:space="preserve">: </w:t>
      </w:r>
      <w:r w:rsidR="00207531" w:rsidRPr="004001CC">
        <w:rPr>
          <w:rFonts w:hint="cs"/>
          <w:szCs w:val="28"/>
          <w:rtl/>
        </w:rPr>
        <w:t>ما از اینجا بر نمی‌گردیم تا کار</w:t>
      </w:r>
      <w:r w:rsidR="00957336" w:rsidRPr="004001CC">
        <w:rPr>
          <w:rFonts w:hint="cs"/>
          <w:szCs w:val="28"/>
          <w:rtl/>
        </w:rPr>
        <w:t>زار کنیم با این قوم، و مردم را به بیعت بر جهاد دعوت کرد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07"/>
      </w:r>
      <w:r w:rsidR="00D0693F" w:rsidRPr="004001CC">
        <w:rPr>
          <w:rStyle w:val="FootnoteReference"/>
          <w:rFonts w:cs="Arabic11 BT"/>
          <w:szCs w:val="28"/>
          <w:rtl/>
          <w:lang w:bidi="ar-SA"/>
        </w:rPr>
        <w:t>)</w:t>
      </w:r>
      <w:r w:rsidR="00957336" w:rsidRPr="004001CC">
        <w:rPr>
          <w:rFonts w:hint="cs"/>
          <w:szCs w:val="28"/>
          <w:rtl/>
        </w:rPr>
        <w:t xml:space="preserve"> و تکیه به درختی داد و مردم مسلمان تمام با رسول</w:t>
      </w:r>
      <w:r w:rsidR="006D4C1F" w:rsidRPr="004001CC">
        <w:rPr>
          <w:rFonts w:hint="cs"/>
          <w:szCs w:val="28"/>
          <w:rtl/>
        </w:rPr>
        <w:t xml:space="preserve"> </w:t>
      </w:r>
      <w:r w:rsidR="00957336" w:rsidRPr="004001CC">
        <w:rPr>
          <w:rFonts w:hint="cs"/>
          <w:szCs w:val="28"/>
          <w:rtl/>
        </w:rPr>
        <w:t>خدا</w:t>
      </w:r>
      <w:r w:rsidR="003D5952" w:rsidRPr="004001CC">
        <w:rPr>
          <w:rFonts w:cs="CTraditional Arabic" w:hint="cs"/>
          <w:szCs w:val="28"/>
          <w:rtl/>
        </w:rPr>
        <w:t>ص</w:t>
      </w:r>
      <w:r w:rsidR="006D4C1F" w:rsidRPr="004001CC">
        <w:rPr>
          <w:rFonts w:hint="cs"/>
          <w:szCs w:val="28"/>
          <w:rtl/>
        </w:rPr>
        <w:t xml:space="preserve"> </w:t>
      </w:r>
      <w:r w:rsidR="00F15697" w:rsidRPr="004001CC">
        <w:rPr>
          <w:rFonts w:hint="cs"/>
          <w:szCs w:val="28"/>
          <w:rtl/>
        </w:rPr>
        <w:t>بیعت کردند بر مرگ که استقامت ورزند و با مشرکین قتال کنند، در این</w:t>
      </w:r>
      <w:r w:rsidR="00C61ED3" w:rsidRPr="004001CC">
        <w:rPr>
          <w:rFonts w:hint="cs"/>
          <w:szCs w:val="28"/>
          <w:rtl/>
        </w:rPr>
        <w:t xml:space="preserve"> بین خبر آمد که عثمان کشته نشده</w:t>
      </w:r>
      <w:r w:rsidR="00F15697" w:rsidRPr="004001CC">
        <w:rPr>
          <w:rFonts w:hint="cs"/>
          <w:szCs w:val="28"/>
          <w:rtl/>
        </w:rPr>
        <w:t xml:space="preserve"> و </w:t>
      </w:r>
      <w:r w:rsidR="00F15697" w:rsidRPr="004001CC">
        <w:rPr>
          <w:szCs w:val="28"/>
          <w:rtl/>
        </w:rPr>
        <w:t>بدیل بن ورقاء خزاعی</w:t>
      </w:r>
      <w:r w:rsidR="00F15697" w:rsidRPr="004001CC">
        <w:rPr>
          <w:rFonts w:hint="cs"/>
          <w:szCs w:val="28"/>
          <w:rtl/>
        </w:rPr>
        <w:t xml:space="preserve"> با چند نفر وارد شدند و اینان از خیرخواهان رسول</w:t>
      </w:r>
      <w:r w:rsidR="003D5952" w:rsidRPr="004001CC">
        <w:rPr>
          <w:rFonts w:cs="CTraditional Arabic" w:hint="cs"/>
          <w:szCs w:val="28"/>
          <w:rtl/>
        </w:rPr>
        <w:t>ص</w:t>
      </w:r>
      <w:r w:rsidR="00E72248" w:rsidRPr="004001CC">
        <w:rPr>
          <w:rFonts w:hint="cs"/>
          <w:szCs w:val="28"/>
          <w:rtl/>
        </w:rPr>
        <w:t xml:space="preserve"> بودند و </w:t>
      </w:r>
      <w:r w:rsidR="00D90E02" w:rsidRPr="004001CC">
        <w:rPr>
          <w:rFonts w:hint="cs"/>
          <w:szCs w:val="28"/>
          <w:rtl/>
        </w:rPr>
        <w:t>گفتند</w:t>
      </w:r>
      <w:r w:rsidR="00674D98" w:rsidRPr="004001CC">
        <w:rPr>
          <w:rFonts w:hint="cs"/>
          <w:szCs w:val="28"/>
          <w:rtl/>
        </w:rPr>
        <w:t>:</w:t>
      </w:r>
      <w:r w:rsidR="002D7F6D" w:rsidRPr="004001CC">
        <w:rPr>
          <w:rFonts w:hint="cs"/>
          <w:szCs w:val="28"/>
          <w:rtl/>
        </w:rPr>
        <w:t xml:space="preserve"> </w:t>
      </w:r>
      <w:r w:rsidR="00D90E02" w:rsidRPr="004001CC">
        <w:rPr>
          <w:rFonts w:hint="cs"/>
          <w:szCs w:val="28"/>
          <w:rtl/>
        </w:rPr>
        <w:t>تمام اهل مکه مجتمعا</w:t>
      </w:r>
      <w:r w:rsidR="00C46605" w:rsidRPr="004001CC">
        <w:rPr>
          <w:rFonts w:hint="cs"/>
          <w:szCs w:val="28"/>
          <w:rtl/>
        </w:rPr>
        <w:t xml:space="preserve"> تصمیم دارند که تو را منع کنند از ورود. حضرت فرمود</w:t>
      </w:r>
      <w:r w:rsidR="00674D98" w:rsidRPr="004001CC">
        <w:rPr>
          <w:rFonts w:hint="cs"/>
          <w:szCs w:val="28"/>
          <w:rtl/>
        </w:rPr>
        <w:t>:</w:t>
      </w:r>
      <w:r w:rsidR="002D7F6D" w:rsidRPr="004001CC">
        <w:rPr>
          <w:rFonts w:hint="cs"/>
          <w:szCs w:val="28"/>
          <w:rtl/>
        </w:rPr>
        <w:t xml:space="preserve"> </w:t>
      </w:r>
      <w:r w:rsidR="00C46605" w:rsidRPr="004001CC">
        <w:rPr>
          <w:rFonts w:hint="cs"/>
          <w:szCs w:val="28"/>
          <w:rtl/>
        </w:rPr>
        <w:t>ما برای قتال نیامده‌ایم برای عمره آمده‌ایم و قریش ب</w:t>
      </w:r>
      <w:r w:rsidR="00207531" w:rsidRPr="004001CC">
        <w:rPr>
          <w:rFonts w:hint="cs"/>
          <w:szCs w:val="28"/>
          <w:rtl/>
        </w:rPr>
        <w:t xml:space="preserve">ه </w:t>
      </w:r>
      <w:r w:rsidR="00C46605" w:rsidRPr="004001CC">
        <w:rPr>
          <w:rFonts w:hint="cs"/>
          <w:szCs w:val="28"/>
          <w:rtl/>
        </w:rPr>
        <w:t>واسط</w:t>
      </w:r>
      <w:r w:rsidR="00117E64" w:rsidRPr="004001CC">
        <w:rPr>
          <w:rFonts w:hint="cs"/>
          <w:szCs w:val="28"/>
          <w:rtl/>
        </w:rPr>
        <w:t>ۀ</w:t>
      </w:r>
      <w:r w:rsidR="00C46605" w:rsidRPr="004001CC">
        <w:rPr>
          <w:rFonts w:hint="cs"/>
          <w:szCs w:val="28"/>
          <w:rtl/>
        </w:rPr>
        <w:t xml:space="preserve"> جنگ ضعیف شده‌اند، اگر می‌خواهند با من قراری بگذارند تا مدتی، و یا مسلمان شوند و اگر نه با ایشان جنگ خواهم کرد تا خدا دین خود را نشر دهد. </w:t>
      </w:r>
      <w:r w:rsidR="00C46605" w:rsidRPr="004001CC">
        <w:rPr>
          <w:szCs w:val="28"/>
          <w:rtl/>
        </w:rPr>
        <w:t>بدیل</w:t>
      </w:r>
      <w:r w:rsidR="00C46605" w:rsidRPr="004001CC">
        <w:rPr>
          <w:rFonts w:hint="cs"/>
          <w:szCs w:val="28"/>
          <w:rtl/>
        </w:rPr>
        <w:t xml:space="preserve"> عرض کرد من این سخن را به قریش می‌رسانم، پس نزد قریش آمد و سخنان حضرت را به ایشان رسانید، </w:t>
      </w:r>
      <w:r w:rsidR="00C46605" w:rsidRPr="004001CC">
        <w:rPr>
          <w:szCs w:val="28"/>
          <w:rtl/>
        </w:rPr>
        <w:t>عروه بن مسعود الثقفی</w:t>
      </w:r>
      <w:r w:rsidR="00C46605" w:rsidRPr="004001CC">
        <w:rPr>
          <w:rFonts w:hint="cs"/>
          <w:szCs w:val="28"/>
          <w:rtl/>
        </w:rPr>
        <w:t xml:space="preserve"> حاضر بود و برخاست و به قریش گفت</w:t>
      </w:r>
      <w:r w:rsidR="00674D98" w:rsidRPr="004001CC">
        <w:rPr>
          <w:rFonts w:hint="cs"/>
          <w:szCs w:val="28"/>
          <w:rtl/>
        </w:rPr>
        <w:t>:</w:t>
      </w:r>
      <w:r w:rsidR="002D7F6D" w:rsidRPr="004001CC">
        <w:rPr>
          <w:rFonts w:hint="cs"/>
          <w:szCs w:val="28"/>
          <w:rtl/>
        </w:rPr>
        <w:t xml:space="preserve"> </w:t>
      </w:r>
      <w:r w:rsidR="00C46605" w:rsidRPr="004001CC">
        <w:rPr>
          <w:rFonts w:hint="cs"/>
          <w:szCs w:val="28"/>
          <w:rtl/>
        </w:rPr>
        <w:t xml:space="preserve">سخن این مرد را قبول کنید و بگذارید من بروم و با او سخن گویم، پس خدمت حضرت رسید و حضرت با او نیز مانند همان کلام با </w:t>
      </w:r>
      <w:r w:rsidR="00C46605" w:rsidRPr="004001CC">
        <w:rPr>
          <w:szCs w:val="28"/>
          <w:rtl/>
        </w:rPr>
        <w:t>بدیل</w:t>
      </w:r>
      <w:r w:rsidR="00C46605" w:rsidRPr="004001CC">
        <w:rPr>
          <w:rFonts w:hint="cs"/>
          <w:szCs w:val="28"/>
          <w:rtl/>
        </w:rPr>
        <w:t xml:space="preserve"> را فرمود، عروه گفت</w:t>
      </w:r>
      <w:r w:rsidR="002D7F6D" w:rsidRPr="004001CC">
        <w:rPr>
          <w:rFonts w:hint="cs"/>
          <w:szCs w:val="28"/>
          <w:rtl/>
        </w:rPr>
        <w:t xml:space="preserve">: </w:t>
      </w:r>
      <w:r w:rsidR="00C46605" w:rsidRPr="004001CC">
        <w:rPr>
          <w:rFonts w:hint="cs"/>
          <w:szCs w:val="28"/>
          <w:rtl/>
        </w:rPr>
        <w:t>آیا می‌خواهی قوم خود را مستأصل کنی، حضرت فرمود</w:t>
      </w:r>
      <w:r w:rsidR="002D7F6D" w:rsidRPr="004001CC">
        <w:rPr>
          <w:rFonts w:hint="cs"/>
          <w:szCs w:val="28"/>
          <w:rtl/>
        </w:rPr>
        <w:t xml:space="preserve">: </w:t>
      </w:r>
      <w:r w:rsidR="00C46605" w:rsidRPr="004001CC">
        <w:rPr>
          <w:rFonts w:hint="cs"/>
          <w:szCs w:val="28"/>
          <w:rtl/>
        </w:rPr>
        <w:t>من به جنگ ایشان نیامده‌ام</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08"/>
      </w:r>
      <w:r w:rsidR="00D0693F" w:rsidRPr="004001CC">
        <w:rPr>
          <w:rStyle w:val="FootnoteReference"/>
          <w:rFonts w:cs="Arabic11 BT"/>
          <w:szCs w:val="28"/>
          <w:rtl/>
          <w:lang w:bidi="ar-SA"/>
        </w:rPr>
        <w:t>)</w:t>
      </w:r>
      <w:r w:rsidR="00C46605" w:rsidRPr="004001CC">
        <w:rPr>
          <w:rFonts w:hint="cs"/>
          <w:szCs w:val="28"/>
          <w:rtl/>
        </w:rPr>
        <w:t>، عروه گفت</w:t>
      </w:r>
      <w:r w:rsidR="002D7F6D" w:rsidRPr="004001CC">
        <w:rPr>
          <w:rFonts w:hint="cs"/>
          <w:szCs w:val="28"/>
          <w:rtl/>
        </w:rPr>
        <w:t xml:space="preserve">: </w:t>
      </w:r>
      <w:r w:rsidR="00C46605" w:rsidRPr="004001CC">
        <w:rPr>
          <w:rFonts w:hint="cs"/>
          <w:szCs w:val="28"/>
          <w:rtl/>
        </w:rPr>
        <w:t>به خدا قسم ندیده‌ام مانند امروز که کسی را منع کنند از چنین اراده‌ای که تو داری، پس برگشت و پیام ح</w:t>
      </w:r>
      <w:r w:rsidR="00CD4F3C" w:rsidRPr="004001CC">
        <w:rPr>
          <w:rFonts w:hint="cs"/>
          <w:szCs w:val="28"/>
          <w:rtl/>
        </w:rPr>
        <w:t>ض</w:t>
      </w:r>
      <w:r w:rsidR="00C46605" w:rsidRPr="004001CC">
        <w:rPr>
          <w:rFonts w:hint="cs"/>
          <w:szCs w:val="28"/>
          <w:rtl/>
        </w:rPr>
        <w:t>رت را به قریش رساند</w:t>
      </w:r>
      <w:r w:rsidR="00CD4F3C" w:rsidRPr="004001CC">
        <w:rPr>
          <w:rFonts w:hint="cs"/>
          <w:szCs w:val="28"/>
          <w:rtl/>
        </w:rPr>
        <w:t>،</w:t>
      </w:r>
      <w:r w:rsidR="00C46605" w:rsidRPr="004001CC">
        <w:rPr>
          <w:rFonts w:hint="cs"/>
          <w:szCs w:val="28"/>
          <w:rtl/>
        </w:rPr>
        <w:t xml:space="preserve"> ایشان گفتند</w:t>
      </w:r>
      <w:r w:rsidR="002D7F6D" w:rsidRPr="004001CC">
        <w:rPr>
          <w:rFonts w:hint="cs"/>
          <w:szCs w:val="28"/>
          <w:rtl/>
        </w:rPr>
        <w:t xml:space="preserve">: </w:t>
      </w:r>
      <w:r w:rsidR="00C46605" w:rsidRPr="004001CC">
        <w:rPr>
          <w:rFonts w:hint="cs"/>
          <w:szCs w:val="28"/>
          <w:rtl/>
        </w:rPr>
        <w:t xml:space="preserve">اگر محمد داخل مکه شود و عرب بشنوند ما ذلیل می‌شویم و عرب بر ما جری خواهد شد، پس </w:t>
      </w:r>
      <w:r w:rsidR="00C46605" w:rsidRPr="004001CC">
        <w:rPr>
          <w:szCs w:val="28"/>
          <w:rtl/>
        </w:rPr>
        <w:t>حفص بن احنف</w:t>
      </w:r>
      <w:r w:rsidR="00C46605" w:rsidRPr="004001CC">
        <w:rPr>
          <w:rFonts w:hint="cs"/>
          <w:szCs w:val="28"/>
          <w:rtl/>
        </w:rPr>
        <w:t xml:space="preserve"> و </w:t>
      </w:r>
      <w:r w:rsidR="00C46605" w:rsidRPr="004001CC">
        <w:rPr>
          <w:szCs w:val="28"/>
          <w:rtl/>
        </w:rPr>
        <w:t>سهیل بن عمرو</w:t>
      </w:r>
      <w:r w:rsidR="00C46605" w:rsidRPr="004001CC">
        <w:rPr>
          <w:rFonts w:hint="cs"/>
          <w:szCs w:val="28"/>
          <w:rtl/>
        </w:rPr>
        <w:t xml:space="preserve"> را فرستادند، چون رسول خدا</w:t>
      </w:r>
      <w:r w:rsidR="003D5952" w:rsidRPr="004001CC">
        <w:rPr>
          <w:rFonts w:cs="CTraditional Arabic" w:hint="cs"/>
          <w:szCs w:val="28"/>
          <w:rtl/>
        </w:rPr>
        <w:t>ص</w:t>
      </w:r>
      <w:r w:rsidR="000C5BC5" w:rsidRPr="004001CC">
        <w:rPr>
          <w:rFonts w:hint="cs"/>
          <w:szCs w:val="28"/>
          <w:rtl/>
        </w:rPr>
        <w:t xml:space="preserve"> نظرش بر ایشان افتاد فرمود</w:t>
      </w:r>
      <w:r w:rsidR="002D7F6D" w:rsidRPr="004001CC">
        <w:rPr>
          <w:rFonts w:hint="cs"/>
          <w:szCs w:val="28"/>
          <w:rtl/>
        </w:rPr>
        <w:t xml:space="preserve">: </w:t>
      </w:r>
      <w:r w:rsidR="000C5BC5" w:rsidRPr="004001CC">
        <w:rPr>
          <w:rFonts w:hint="cs"/>
          <w:szCs w:val="28"/>
          <w:rtl/>
        </w:rPr>
        <w:t>کار ما سهل شد و فرمود</w:t>
      </w:r>
      <w:r w:rsidR="002D7F6D" w:rsidRPr="004001CC">
        <w:rPr>
          <w:rFonts w:hint="cs"/>
          <w:szCs w:val="28"/>
          <w:rtl/>
        </w:rPr>
        <w:t xml:space="preserve">: </w:t>
      </w:r>
      <w:r w:rsidR="00366689" w:rsidRPr="004001CC">
        <w:rPr>
          <w:rFonts w:hint="cs"/>
          <w:szCs w:val="28"/>
          <w:rtl/>
        </w:rPr>
        <w:t>هر</w:t>
      </w:r>
      <w:r w:rsidR="00C61ED3" w:rsidRPr="004001CC">
        <w:rPr>
          <w:rFonts w:hint="eastAsia"/>
          <w:szCs w:val="28"/>
          <w:rtl/>
        </w:rPr>
        <w:t>‌</w:t>
      </w:r>
      <w:r w:rsidR="000C5BC5" w:rsidRPr="004001CC">
        <w:rPr>
          <w:rFonts w:hint="cs"/>
          <w:szCs w:val="28"/>
          <w:rtl/>
        </w:rPr>
        <w:t>کس از قریش امروز از من چیزی بخواهد که غضب خدا در آن نباشد البته اجابت او می‌کنم،</w:t>
      </w:r>
      <w:r w:rsidR="00174433" w:rsidRPr="004001CC">
        <w:rPr>
          <w:rFonts w:hint="cs"/>
          <w:szCs w:val="28"/>
          <w:rtl/>
        </w:rPr>
        <w:t xml:space="preserve"> چون ایشان خدمت حضرت رسیدند گفتند</w:t>
      </w:r>
      <w:r w:rsidR="002D7F6D" w:rsidRPr="004001CC">
        <w:rPr>
          <w:rFonts w:hint="cs"/>
          <w:szCs w:val="28"/>
          <w:rtl/>
        </w:rPr>
        <w:t xml:space="preserve">: </w:t>
      </w:r>
      <w:r w:rsidR="009D2C5A" w:rsidRPr="004001CC">
        <w:rPr>
          <w:rFonts w:hint="cs"/>
          <w:szCs w:val="28"/>
          <w:rtl/>
        </w:rPr>
        <w:t>یا محمد امسال برگرد تا ب</w:t>
      </w:r>
      <w:r w:rsidR="00174433" w:rsidRPr="004001CC">
        <w:rPr>
          <w:rFonts w:hint="cs"/>
          <w:szCs w:val="28"/>
          <w:rtl/>
        </w:rPr>
        <w:t>بینیم أمر تو به کجا منتهی می‌شود، زیرا عرب شنیده‌اند که تو متوجه مکه شدی اگر ب</w:t>
      </w:r>
      <w:r w:rsidR="009D2C5A" w:rsidRPr="004001CC">
        <w:rPr>
          <w:rFonts w:hint="cs"/>
          <w:szCs w:val="28"/>
          <w:rtl/>
        </w:rPr>
        <w:t xml:space="preserve">ه </w:t>
      </w:r>
      <w:r w:rsidR="00174433" w:rsidRPr="004001CC">
        <w:rPr>
          <w:rFonts w:hint="cs"/>
          <w:szCs w:val="28"/>
          <w:rtl/>
        </w:rPr>
        <w:t>قهر داخل شوی عرب ما را ذلیل خواهند دانست، و در سال دیگر در همین ماه سه روز خان</w:t>
      </w:r>
      <w:r w:rsidR="00117E64" w:rsidRPr="004001CC">
        <w:rPr>
          <w:rFonts w:hint="cs"/>
          <w:szCs w:val="28"/>
          <w:rtl/>
        </w:rPr>
        <w:t>ۀ</w:t>
      </w:r>
      <w:r w:rsidR="00174433" w:rsidRPr="004001CC">
        <w:rPr>
          <w:rFonts w:hint="cs"/>
          <w:szCs w:val="28"/>
          <w:rtl/>
        </w:rPr>
        <w:t xml:space="preserve"> کعبه را برای تو خالی می‌کنیم تا مناسک خود را انجام دهی و برگردی، حضرت مسئول ایشان را اجابت کرد، ایشان گفتند</w:t>
      </w:r>
      <w:r w:rsidR="002D7F6D" w:rsidRPr="004001CC">
        <w:rPr>
          <w:rFonts w:hint="cs"/>
          <w:szCs w:val="28"/>
          <w:rtl/>
        </w:rPr>
        <w:t xml:space="preserve">: </w:t>
      </w:r>
      <w:r w:rsidR="00174433" w:rsidRPr="004001CC">
        <w:rPr>
          <w:rFonts w:hint="cs"/>
          <w:szCs w:val="28"/>
          <w:rtl/>
        </w:rPr>
        <w:t>ب</w:t>
      </w:r>
      <w:r w:rsidR="00366689" w:rsidRPr="004001CC">
        <w:rPr>
          <w:rFonts w:hint="cs"/>
          <w:szCs w:val="28"/>
          <w:rtl/>
        </w:rPr>
        <w:t>ه شرط اینکه هر</w:t>
      </w:r>
      <w:r w:rsidR="00C61ED3" w:rsidRPr="004001CC">
        <w:rPr>
          <w:rFonts w:hint="eastAsia"/>
          <w:szCs w:val="28"/>
          <w:rtl/>
        </w:rPr>
        <w:t>‌</w:t>
      </w:r>
      <w:r w:rsidR="00174433" w:rsidRPr="004001CC">
        <w:rPr>
          <w:rFonts w:hint="cs"/>
          <w:szCs w:val="28"/>
          <w:rtl/>
        </w:rPr>
        <w:t>کس از مردان ما به</w:t>
      </w:r>
      <w:r w:rsidR="00366689" w:rsidRPr="004001CC">
        <w:rPr>
          <w:rFonts w:hint="cs"/>
          <w:szCs w:val="28"/>
          <w:rtl/>
        </w:rPr>
        <w:t xml:space="preserve"> سوی تو آید به ما برگردانی و هرکه از</w:t>
      </w:r>
      <w:r w:rsidR="00174433" w:rsidRPr="004001CC">
        <w:rPr>
          <w:rFonts w:hint="cs"/>
          <w:szCs w:val="28"/>
          <w:rtl/>
        </w:rPr>
        <w:t>مردان تو به سوی ما آیند ما بر نگردانیم</w:t>
      </w:r>
      <w:r w:rsidR="00CD4F3C" w:rsidRPr="004001CC">
        <w:rPr>
          <w:rFonts w:hint="cs"/>
          <w:szCs w:val="28"/>
          <w:rtl/>
        </w:rPr>
        <w:t>.</w:t>
      </w:r>
      <w:r w:rsidR="00174433" w:rsidRPr="004001CC">
        <w:rPr>
          <w:rFonts w:hint="cs"/>
          <w:szCs w:val="28"/>
          <w:rtl/>
        </w:rPr>
        <w:t xml:space="preserve"> حضرت فرمود</w:t>
      </w:r>
      <w:r w:rsidR="002D7F6D" w:rsidRPr="004001CC">
        <w:rPr>
          <w:rFonts w:hint="cs"/>
          <w:szCs w:val="28"/>
          <w:rtl/>
        </w:rPr>
        <w:t xml:space="preserve">: </w:t>
      </w:r>
      <w:r w:rsidR="00174433" w:rsidRPr="004001CC">
        <w:rPr>
          <w:rFonts w:hint="cs"/>
          <w:szCs w:val="28"/>
          <w:rtl/>
        </w:rPr>
        <w:t>هر که از مردان من به سوی شما آید من از او بیزا</w:t>
      </w:r>
      <w:r w:rsidR="00CD4F3C" w:rsidRPr="004001CC">
        <w:rPr>
          <w:rFonts w:hint="cs"/>
          <w:szCs w:val="28"/>
          <w:rtl/>
        </w:rPr>
        <w:t>ر</w:t>
      </w:r>
      <w:r w:rsidR="00174433" w:rsidRPr="004001CC">
        <w:rPr>
          <w:rFonts w:hint="cs"/>
          <w:szCs w:val="28"/>
          <w:rtl/>
        </w:rPr>
        <w:t xml:space="preserve">م و ما را به او </w:t>
      </w:r>
      <w:r w:rsidR="0052574B" w:rsidRPr="004001CC">
        <w:rPr>
          <w:rFonts w:hint="cs"/>
          <w:szCs w:val="28"/>
          <w:rtl/>
        </w:rPr>
        <w:t>ح</w:t>
      </w:r>
      <w:r w:rsidR="00174433" w:rsidRPr="004001CC">
        <w:rPr>
          <w:rFonts w:hint="cs"/>
          <w:szCs w:val="28"/>
          <w:rtl/>
        </w:rPr>
        <w:t>ا</w:t>
      </w:r>
      <w:r w:rsidR="0052574B" w:rsidRPr="004001CC">
        <w:rPr>
          <w:rFonts w:hint="cs"/>
          <w:szCs w:val="28"/>
          <w:rtl/>
        </w:rPr>
        <w:t>ج</w:t>
      </w:r>
      <w:r w:rsidR="00174433" w:rsidRPr="004001CC">
        <w:rPr>
          <w:rFonts w:hint="cs"/>
          <w:szCs w:val="28"/>
          <w:rtl/>
        </w:rPr>
        <w:t>تی نیست، ولیکن به این شرط</w:t>
      </w:r>
      <w:r w:rsidR="00CD4F3C" w:rsidRPr="004001CC">
        <w:rPr>
          <w:rFonts w:hint="cs"/>
          <w:szCs w:val="28"/>
          <w:rtl/>
        </w:rPr>
        <w:t>ی</w:t>
      </w:r>
      <w:r w:rsidR="00174433" w:rsidRPr="004001CC">
        <w:rPr>
          <w:rFonts w:hint="cs"/>
          <w:szCs w:val="28"/>
          <w:rtl/>
        </w:rPr>
        <w:t xml:space="preserve"> که مسلمان در مکه آزاد با</w:t>
      </w:r>
      <w:r w:rsidR="00CD4F3C" w:rsidRPr="004001CC">
        <w:rPr>
          <w:rFonts w:hint="cs"/>
          <w:szCs w:val="28"/>
          <w:rtl/>
        </w:rPr>
        <w:t>ش</w:t>
      </w:r>
      <w:r w:rsidR="00174433" w:rsidRPr="004001CC">
        <w:rPr>
          <w:rFonts w:hint="cs"/>
          <w:szCs w:val="28"/>
          <w:rtl/>
        </w:rPr>
        <w:t xml:space="preserve">د و در اظهار اسلام کسی به او اذیتی نکند و بر کفر اکراه ننمایند، پس ایشان قبول کردند، ولی اکثر اصحاب حضرت </w:t>
      </w:r>
      <w:r w:rsidR="007C5680" w:rsidRPr="004001CC">
        <w:rPr>
          <w:rFonts w:hint="cs"/>
          <w:szCs w:val="28"/>
          <w:rtl/>
        </w:rPr>
        <w:t>از این قرار داد اکراه داشتند، به</w:t>
      </w:r>
      <w:r w:rsidR="00366689" w:rsidRPr="004001CC">
        <w:rPr>
          <w:rFonts w:hint="cs"/>
          <w:szCs w:val="28"/>
          <w:rtl/>
        </w:rPr>
        <w:t xml:space="preserve"> هر</w:t>
      </w:r>
      <w:r w:rsidR="00C61ED3" w:rsidRPr="004001CC">
        <w:rPr>
          <w:rFonts w:hint="eastAsia"/>
          <w:szCs w:val="28"/>
          <w:rtl/>
        </w:rPr>
        <w:t>‌</w:t>
      </w:r>
      <w:r w:rsidR="007C5680" w:rsidRPr="004001CC">
        <w:rPr>
          <w:rFonts w:hint="cs"/>
          <w:szCs w:val="28"/>
          <w:rtl/>
        </w:rPr>
        <w:t>حال قرار داد صلح ب</w:t>
      </w:r>
      <w:r w:rsidR="00366689" w:rsidRPr="004001CC">
        <w:rPr>
          <w:rFonts w:hint="cs"/>
          <w:szCs w:val="28"/>
          <w:rtl/>
        </w:rPr>
        <w:t xml:space="preserve">ه </w:t>
      </w:r>
      <w:r w:rsidR="007C5680" w:rsidRPr="004001CC">
        <w:rPr>
          <w:rFonts w:hint="cs"/>
          <w:szCs w:val="28"/>
          <w:rtl/>
        </w:rPr>
        <w:t>دست امیر المؤمنین علی</w:t>
      </w:r>
      <w:r w:rsidR="00684CBD" w:rsidRPr="004001CC">
        <w:rPr>
          <w:rFonts w:ascii="AGA Arabesque" w:hAnsi="AGA Arabesque" w:hint="cs"/>
          <w:sz w:val="26"/>
          <w:szCs w:val="28"/>
        </w:rPr>
        <w:t></w:t>
      </w:r>
      <w:r w:rsidR="003454B9" w:rsidRPr="004001CC">
        <w:rPr>
          <w:rFonts w:hint="cs"/>
          <w:szCs w:val="28"/>
          <w:rtl/>
        </w:rPr>
        <w:t xml:space="preserve"> نوشته شد و چون نوشت</w:t>
      </w:r>
      <w:r w:rsidR="002D7F6D" w:rsidRPr="004001CC">
        <w:rPr>
          <w:rFonts w:hint="cs"/>
          <w:szCs w:val="28"/>
          <w:rtl/>
        </w:rPr>
        <w:t xml:space="preserve">: </w:t>
      </w:r>
      <w:r w:rsidR="003454B9" w:rsidRPr="004001CC">
        <w:rPr>
          <w:szCs w:val="28"/>
          <w:rtl/>
        </w:rPr>
        <w:t>بسم الله الرحمن الرحیم</w:t>
      </w:r>
      <w:r w:rsidR="0052574B" w:rsidRPr="004001CC">
        <w:rPr>
          <w:szCs w:val="28"/>
          <w:rtl/>
        </w:rPr>
        <w:t>.</w:t>
      </w:r>
      <w:r w:rsidR="003454B9" w:rsidRPr="004001CC">
        <w:rPr>
          <w:rFonts w:hint="cs"/>
          <w:szCs w:val="28"/>
          <w:rtl/>
        </w:rPr>
        <w:t xml:space="preserve"> سهیل بن عمرو گفت</w:t>
      </w:r>
      <w:r w:rsidR="002D7F6D" w:rsidRPr="004001CC">
        <w:rPr>
          <w:rFonts w:hint="cs"/>
          <w:szCs w:val="28"/>
          <w:rtl/>
        </w:rPr>
        <w:t xml:space="preserve">: </w:t>
      </w:r>
      <w:r w:rsidR="003454B9" w:rsidRPr="004001CC">
        <w:rPr>
          <w:rFonts w:hint="cs"/>
          <w:szCs w:val="28"/>
          <w:rtl/>
        </w:rPr>
        <w:t>ما رحمن را نمی‌شناسیم بنویس</w:t>
      </w:r>
      <w:r w:rsidR="002D7F6D" w:rsidRPr="004001CC">
        <w:rPr>
          <w:rFonts w:hint="cs"/>
          <w:szCs w:val="28"/>
          <w:rtl/>
        </w:rPr>
        <w:t xml:space="preserve">: </w:t>
      </w:r>
      <w:r w:rsidR="00F1392D" w:rsidRPr="004001CC">
        <w:rPr>
          <w:rStyle w:val="6-Char"/>
          <w:noProof w:val="0"/>
          <w:rtl/>
          <w:lang w:bidi="ar-SA"/>
        </w:rPr>
        <w:t>«</w:t>
      </w:r>
      <w:r w:rsidR="00D429F2" w:rsidRPr="004001CC">
        <w:rPr>
          <w:rStyle w:val="6-Char"/>
          <w:noProof w:val="0"/>
          <w:rtl/>
          <w:lang w:bidi="ar-SA"/>
        </w:rPr>
        <w:t>باسمك</w:t>
      </w:r>
      <w:r w:rsidR="003454B9" w:rsidRPr="004001CC">
        <w:rPr>
          <w:rStyle w:val="6-Char"/>
          <w:noProof w:val="0"/>
          <w:rtl/>
          <w:lang w:bidi="ar-SA"/>
        </w:rPr>
        <w:t xml:space="preserve"> اللهم</w:t>
      </w:r>
      <w:r w:rsidR="00F1392D" w:rsidRPr="004001CC">
        <w:rPr>
          <w:rStyle w:val="6-Char"/>
          <w:noProof w:val="0"/>
          <w:rtl/>
          <w:lang w:bidi="ar-SA"/>
        </w:rPr>
        <w:t>»</w:t>
      </w:r>
      <w:r w:rsidR="00CD4F3C" w:rsidRPr="004001CC">
        <w:rPr>
          <w:rFonts w:hint="cs"/>
          <w:szCs w:val="28"/>
          <w:rtl/>
        </w:rPr>
        <w:t>.</w:t>
      </w:r>
      <w:r w:rsidR="003454B9" w:rsidRPr="004001CC">
        <w:rPr>
          <w:rFonts w:hint="cs"/>
          <w:szCs w:val="28"/>
          <w:rtl/>
        </w:rPr>
        <w:t xml:space="preserve"> حضرت رسول</w:t>
      </w:r>
      <w:r w:rsidR="003D5952" w:rsidRPr="004001CC">
        <w:rPr>
          <w:rFonts w:cs="CTraditional Arabic" w:hint="cs"/>
          <w:szCs w:val="28"/>
          <w:rtl/>
        </w:rPr>
        <w:t>ص</w:t>
      </w:r>
      <w:r w:rsidR="00A140AB" w:rsidRPr="004001CC">
        <w:rPr>
          <w:rFonts w:hint="cs"/>
          <w:szCs w:val="28"/>
          <w:rtl/>
        </w:rPr>
        <w:t xml:space="preserve"> فرمود</w:t>
      </w:r>
      <w:r w:rsidR="002D7F6D" w:rsidRPr="004001CC">
        <w:rPr>
          <w:rFonts w:hint="cs"/>
          <w:szCs w:val="28"/>
          <w:rtl/>
        </w:rPr>
        <w:t xml:space="preserve">: </w:t>
      </w:r>
      <w:r w:rsidR="00A140AB" w:rsidRPr="004001CC">
        <w:rPr>
          <w:rFonts w:hint="cs"/>
          <w:szCs w:val="28"/>
          <w:rtl/>
        </w:rPr>
        <w:t>چنین بنویس و بعد نوشت این مصالحه‌ای است که بر آن اتفاق دارند محمد رسول الله و بزرگان قریش،</w:t>
      </w:r>
      <w:r w:rsidR="00022DE4" w:rsidRPr="004001CC">
        <w:rPr>
          <w:rFonts w:hint="cs"/>
          <w:szCs w:val="28"/>
          <w:rtl/>
        </w:rPr>
        <w:t xml:space="preserve"> سهیل گفت</w:t>
      </w:r>
      <w:r w:rsidR="002D7F6D" w:rsidRPr="004001CC">
        <w:rPr>
          <w:rFonts w:hint="cs"/>
          <w:szCs w:val="28"/>
          <w:rtl/>
        </w:rPr>
        <w:t xml:space="preserve">: </w:t>
      </w:r>
      <w:r w:rsidR="00366689" w:rsidRPr="004001CC">
        <w:rPr>
          <w:rFonts w:hint="cs"/>
          <w:szCs w:val="28"/>
          <w:rtl/>
        </w:rPr>
        <w:t>اگر می‌دانستیم که تو رسول خدای</w:t>
      </w:r>
      <w:r w:rsidR="00022DE4" w:rsidRPr="004001CC">
        <w:rPr>
          <w:rFonts w:hint="cs"/>
          <w:szCs w:val="28"/>
          <w:rtl/>
        </w:rPr>
        <w:t>ی با تو جنگ نمی‌کردیم بنویس این قراردادی است بین محمد بن عبدالله، آیا ننگ داری از نسب خود</w:t>
      </w:r>
      <w:r w:rsidR="0052574B" w:rsidRPr="004001CC">
        <w:rPr>
          <w:rFonts w:hint="cs"/>
          <w:szCs w:val="28"/>
          <w:rtl/>
        </w:rPr>
        <w:t>؟!</w:t>
      </w:r>
      <w:r w:rsidR="00022DE4" w:rsidRPr="004001CC">
        <w:rPr>
          <w:rFonts w:hint="cs"/>
          <w:szCs w:val="28"/>
          <w:rtl/>
        </w:rPr>
        <w:t xml:space="preserve"> حضرت به علی فرمود</w:t>
      </w:r>
      <w:r w:rsidR="002D7F6D" w:rsidRPr="004001CC">
        <w:rPr>
          <w:rFonts w:hint="cs"/>
          <w:szCs w:val="28"/>
          <w:rtl/>
        </w:rPr>
        <w:t xml:space="preserve">: </w:t>
      </w:r>
      <w:r w:rsidR="00022DE4" w:rsidRPr="004001CC">
        <w:rPr>
          <w:rFonts w:hint="cs"/>
          <w:szCs w:val="28"/>
          <w:rtl/>
        </w:rPr>
        <w:t>آن را محو کن و محمد بن عبدالله بنویس، علی</w:t>
      </w:r>
      <w:r w:rsidR="00684CBD" w:rsidRPr="004001CC">
        <w:rPr>
          <w:rFonts w:ascii="AGA Arabesque" w:hAnsi="AGA Arabesque" w:hint="cs"/>
          <w:sz w:val="26"/>
          <w:szCs w:val="28"/>
        </w:rPr>
        <w:t></w:t>
      </w:r>
      <w:r w:rsidR="007B634C" w:rsidRPr="004001CC">
        <w:rPr>
          <w:rFonts w:hint="cs"/>
          <w:szCs w:val="28"/>
          <w:rtl/>
        </w:rPr>
        <w:t xml:space="preserve"> عرض کرد</w:t>
      </w:r>
      <w:r w:rsidR="002D7F6D" w:rsidRPr="004001CC">
        <w:rPr>
          <w:rFonts w:hint="cs"/>
          <w:szCs w:val="28"/>
          <w:rtl/>
        </w:rPr>
        <w:t xml:space="preserve">: </w:t>
      </w:r>
      <w:r w:rsidR="007B634C" w:rsidRPr="004001CC">
        <w:rPr>
          <w:rFonts w:hint="cs"/>
          <w:szCs w:val="28"/>
          <w:rtl/>
        </w:rPr>
        <w:t xml:space="preserve">من نام تو </w:t>
      </w:r>
      <w:r w:rsidR="00CD4F3C" w:rsidRPr="004001CC">
        <w:rPr>
          <w:rFonts w:hint="cs"/>
          <w:szCs w:val="28"/>
          <w:rtl/>
        </w:rPr>
        <w:t>را از رسالت هرگز محو نخواهم کرد.</w:t>
      </w:r>
      <w:r w:rsidR="007B634C" w:rsidRPr="004001CC">
        <w:rPr>
          <w:rFonts w:hint="cs"/>
          <w:szCs w:val="28"/>
          <w:rtl/>
        </w:rPr>
        <w:t xml:space="preserve"> پس حضرت ب</w:t>
      </w:r>
      <w:r w:rsidR="00366689" w:rsidRPr="004001CC">
        <w:rPr>
          <w:rFonts w:hint="cs"/>
          <w:szCs w:val="28"/>
          <w:rtl/>
        </w:rPr>
        <w:t xml:space="preserve">ا </w:t>
      </w:r>
      <w:r w:rsidR="007B634C" w:rsidRPr="004001CC">
        <w:rPr>
          <w:rFonts w:hint="cs"/>
          <w:szCs w:val="28"/>
          <w:rtl/>
        </w:rPr>
        <w:t>دست مبارک</w:t>
      </w:r>
      <w:r w:rsidR="00366689" w:rsidRPr="004001CC">
        <w:rPr>
          <w:rFonts w:hint="cs"/>
          <w:szCs w:val="28"/>
          <w:rtl/>
        </w:rPr>
        <w:t xml:space="preserve"> خود</w:t>
      </w:r>
      <w:r w:rsidR="007B634C" w:rsidRPr="004001CC">
        <w:rPr>
          <w:rFonts w:hint="cs"/>
          <w:szCs w:val="28"/>
          <w:rtl/>
        </w:rPr>
        <w:t xml:space="preserve"> آن را محو</w:t>
      </w:r>
      <w:r w:rsidR="00813E14" w:rsidRPr="004001CC">
        <w:rPr>
          <w:rFonts w:hint="cs"/>
          <w:szCs w:val="28"/>
          <w:rtl/>
        </w:rPr>
        <w:t xml:space="preserve"> </w:t>
      </w:r>
      <w:r w:rsidR="00366689" w:rsidRPr="004001CC">
        <w:rPr>
          <w:rFonts w:hint="cs"/>
          <w:szCs w:val="28"/>
          <w:rtl/>
        </w:rPr>
        <w:t>کرد. و امیر</w:t>
      </w:r>
      <w:r w:rsidR="007B634C" w:rsidRPr="004001CC">
        <w:rPr>
          <w:rFonts w:hint="cs"/>
          <w:szCs w:val="28"/>
          <w:rtl/>
        </w:rPr>
        <w:t>المؤمنین علی</w:t>
      </w:r>
      <w:r w:rsidR="00684CBD" w:rsidRPr="004001CC">
        <w:rPr>
          <w:rFonts w:ascii="AGA Arabesque" w:hAnsi="AGA Arabesque" w:hint="cs"/>
          <w:sz w:val="26"/>
          <w:szCs w:val="28"/>
        </w:rPr>
        <w:t></w:t>
      </w:r>
      <w:r w:rsidR="00813E14" w:rsidRPr="004001CC">
        <w:rPr>
          <w:rFonts w:hint="cs"/>
          <w:szCs w:val="28"/>
          <w:rtl/>
        </w:rPr>
        <w:t xml:space="preserve"> نوشت</w:t>
      </w:r>
      <w:r w:rsidR="002D7F6D" w:rsidRPr="004001CC">
        <w:rPr>
          <w:rFonts w:hint="cs"/>
          <w:szCs w:val="28"/>
          <w:rtl/>
        </w:rPr>
        <w:t xml:space="preserve">: </w:t>
      </w:r>
      <w:r w:rsidR="00813E14" w:rsidRPr="004001CC">
        <w:rPr>
          <w:rFonts w:hint="cs"/>
          <w:szCs w:val="28"/>
          <w:rtl/>
        </w:rPr>
        <w:t>این نامه‌ای</w:t>
      </w:r>
      <w:r w:rsidR="00366689" w:rsidRPr="004001CC">
        <w:rPr>
          <w:rFonts w:hint="cs"/>
          <w:szCs w:val="28"/>
          <w:rtl/>
        </w:rPr>
        <w:t xml:space="preserve"> ا</w:t>
      </w:r>
      <w:r w:rsidR="00813E14" w:rsidRPr="004001CC">
        <w:rPr>
          <w:rFonts w:hint="cs"/>
          <w:szCs w:val="28"/>
          <w:rtl/>
        </w:rPr>
        <w:t>ست که صلح کردند بر آن محمد بن عبدالله و بزرگان قریش و سهیل بن عمرو که ده سال به جنگ نپردازند و بر یکدیگر غارت نکنند و خیانت ننمایند و صندوق ک</w:t>
      </w:r>
      <w:r w:rsidR="00366689" w:rsidRPr="004001CC">
        <w:rPr>
          <w:rFonts w:hint="cs"/>
          <w:szCs w:val="28"/>
          <w:rtl/>
        </w:rPr>
        <w:t>ینه‌های دیرینه را نگشایند، وهر</w:t>
      </w:r>
      <w:r w:rsidR="00813E14" w:rsidRPr="004001CC">
        <w:rPr>
          <w:rFonts w:hint="cs"/>
          <w:szCs w:val="28"/>
          <w:rtl/>
        </w:rPr>
        <w:t xml:space="preserve">که خواهد </w:t>
      </w:r>
      <w:r w:rsidR="00366689" w:rsidRPr="004001CC">
        <w:rPr>
          <w:rFonts w:hint="cs"/>
          <w:szCs w:val="28"/>
          <w:rtl/>
        </w:rPr>
        <w:t>در عهد وپیمان محمد در آید و هر</w:t>
      </w:r>
      <w:r w:rsidR="00C61ED3" w:rsidRPr="004001CC">
        <w:rPr>
          <w:rFonts w:hint="eastAsia"/>
          <w:szCs w:val="28"/>
          <w:rtl/>
        </w:rPr>
        <w:t>‌</w:t>
      </w:r>
      <w:r w:rsidR="00813E14" w:rsidRPr="004001CC">
        <w:rPr>
          <w:rFonts w:hint="cs"/>
          <w:szCs w:val="28"/>
          <w:rtl/>
        </w:rPr>
        <w:t>که خواهد در ع</w:t>
      </w:r>
      <w:r w:rsidR="00CD4F3C" w:rsidRPr="004001CC">
        <w:rPr>
          <w:rFonts w:hint="cs"/>
          <w:szCs w:val="28"/>
          <w:rtl/>
        </w:rPr>
        <w:t>ه</w:t>
      </w:r>
      <w:r w:rsidR="00813E14" w:rsidRPr="004001CC">
        <w:rPr>
          <w:rFonts w:hint="cs"/>
          <w:szCs w:val="28"/>
          <w:rtl/>
        </w:rPr>
        <w:t>د و پیمان قریش باشد ب</w:t>
      </w:r>
      <w:r w:rsidR="00366689" w:rsidRPr="004001CC">
        <w:rPr>
          <w:rFonts w:hint="cs"/>
          <w:szCs w:val="28"/>
          <w:rtl/>
        </w:rPr>
        <w:t>ه شرط اینکه هر</w:t>
      </w:r>
      <w:r w:rsidR="00813E14" w:rsidRPr="004001CC">
        <w:rPr>
          <w:rFonts w:hint="cs"/>
          <w:szCs w:val="28"/>
          <w:rtl/>
        </w:rPr>
        <w:t>کس بی‌اجاز</w:t>
      </w:r>
      <w:r w:rsidR="00117E64" w:rsidRPr="004001CC">
        <w:rPr>
          <w:rFonts w:hint="cs"/>
          <w:szCs w:val="28"/>
          <w:rtl/>
        </w:rPr>
        <w:t>ۀ</w:t>
      </w:r>
      <w:r w:rsidR="00813E14" w:rsidRPr="004001CC">
        <w:rPr>
          <w:rFonts w:hint="cs"/>
          <w:szCs w:val="28"/>
          <w:rtl/>
        </w:rPr>
        <w:t xml:space="preserve"> ولی خود ب</w:t>
      </w:r>
      <w:r w:rsidR="00366689" w:rsidRPr="004001CC">
        <w:rPr>
          <w:rFonts w:hint="cs"/>
          <w:szCs w:val="28"/>
          <w:rtl/>
        </w:rPr>
        <w:t xml:space="preserve">ه </w:t>
      </w:r>
      <w:r w:rsidR="00813E14" w:rsidRPr="004001CC">
        <w:rPr>
          <w:rFonts w:hint="cs"/>
          <w:szCs w:val="28"/>
          <w:rtl/>
        </w:rPr>
        <w:t xml:space="preserve">نزد </w:t>
      </w:r>
      <w:r w:rsidR="00366689" w:rsidRPr="004001CC">
        <w:rPr>
          <w:rFonts w:hint="cs"/>
          <w:szCs w:val="28"/>
          <w:rtl/>
        </w:rPr>
        <w:t>محمد رود او را بر گرداند و هر</w:t>
      </w:r>
      <w:r w:rsidR="00C61ED3" w:rsidRPr="004001CC">
        <w:rPr>
          <w:rFonts w:hint="eastAsia"/>
          <w:szCs w:val="28"/>
          <w:rtl/>
        </w:rPr>
        <w:t>‌</w:t>
      </w:r>
      <w:r w:rsidR="00881756" w:rsidRPr="004001CC">
        <w:rPr>
          <w:rFonts w:hint="cs"/>
          <w:szCs w:val="28"/>
          <w:rtl/>
        </w:rPr>
        <w:t>کس از اصحاب او ب</w:t>
      </w:r>
      <w:r w:rsidR="00366689" w:rsidRPr="004001CC">
        <w:rPr>
          <w:rFonts w:hint="cs"/>
          <w:szCs w:val="28"/>
          <w:rtl/>
        </w:rPr>
        <w:t xml:space="preserve">ه </w:t>
      </w:r>
      <w:r w:rsidR="00881756" w:rsidRPr="004001CC">
        <w:rPr>
          <w:rFonts w:hint="cs"/>
          <w:szCs w:val="28"/>
          <w:rtl/>
        </w:rPr>
        <w:t>نزد قریش رود برنگردانند و اینکه اسلام در مکه ظاهر باشد و کسی را بر دینش ا</w:t>
      </w:r>
      <w:r w:rsidR="00CD4F3C" w:rsidRPr="004001CC">
        <w:rPr>
          <w:rFonts w:hint="cs"/>
          <w:szCs w:val="28"/>
          <w:rtl/>
        </w:rPr>
        <w:t>کراه نکنند و کسی را بر دین ایذا</w:t>
      </w:r>
      <w:r w:rsidR="00881756" w:rsidRPr="004001CC">
        <w:rPr>
          <w:rFonts w:hint="cs"/>
          <w:szCs w:val="28"/>
          <w:rtl/>
        </w:rPr>
        <w:t xml:space="preserve">ء و ملامت ننمایند و اینکه </w:t>
      </w:r>
      <w:r w:rsidR="00CD4F3C" w:rsidRPr="004001CC">
        <w:rPr>
          <w:rFonts w:hint="cs"/>
          <w:szCs w:val="28"/>
          <w:rtl/>
        </w:rPr>
        <w:t>امسال محمد بر</w:t>
      </w:r>
      <w:r w:rsidR="00C61ED3" w:rsidRPr="004001CC">
        <w:rPr>
          <w:rFonts w:hint="cs"/>
          <w:szCs w:val="28"/>
          <w:rtl/>
        </w:rPr>
        <w:t>گردد با اصحاب خود</w:t>
      </w:r>
      <w:r w:rsidR="00F35890" w:rsidRPr="004001CC">
        <w:rPr>
          <w:rFonts w:hint="cs"/>
          <w:szCs w:val="28"/>
          <w:rtl/>
        </w:rPr>
        <w:t xml:space="preserve"> و در سال آینده بیایند و سه روز در مکه بمانند و با حربه و اسلحه داخل نشوند مگر سلاحی که مسافران را می‌باشد که شمشیرها در غلاف باشد</w:t>
      </w:r>
      <w:r w:rsidR="00CD4F3C" w:rsidRPr="004001CC">
        <w:rPr>
          <w:rFonts w:hint="cs"/>
          <w:szCs w:val="28"/>
          <w:rtl/>
        </w:rPr>
        <w:t>.</w:t>
      </w:r>
      <w:r w:rsidR="00F35890" w:rsidRPr="004001CC">
        <w:rPr>
          <w:rFonts w:hint="cs"/>
          <w:szCs w:val="28"/>
          <w:rtl/>
        </w:rPr>
        <w:t xml:space="preserve"> و نامه را علی بن ابی طالب </w:t>
      </w:r>
      <w:r w:rsidR="00366689" w:rsidRPr="004001CC">
        <w:rPr>
          <w:rFonts w:hint="cs"/>
          <w:szCs w:val="28"/>
          <w:rtl/>
        </w:rPr>
        <w:t xml:space="preserve">نوشت </w:t>
      </w:r>
      <w:r w:rsidR="00F35890" w:rsidRPr="004001CC">
        <w:rPr>
          <w:rFonts w:hint="cs"/>
          <w:szCs w:val="28"/>
          <w:rtl/>
        </w:rPr>
        <w:t>و گواه شدند بر</w:t>
      </w:r>
      <w:r w:rsidR="00CD4F3C" w:rsidRPr="004001CC">
        <w:rPr>
          <w:rFonts w:hint="cs"/>
          <w:szCs w:val="28"/>
          <w:rtl/>
        </w:rPr>
        <w:t xml:space="preserve"> </w:t>
      </w:r>
      <w:r w:rsidR="00F35890" w:rsidRPr="004001CC">
        <w:rPr>
          <w:rFonts w:hint="cs"/>
          <w:szCs w:val="28"/>
          <w:rtl/>
        </w:rPr>
        <w:t>نامه مهاجرین و انصار</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09"/>
      </w:r>
      <w:r w:rsidR="00D0693F" w:rsidRPr="004001CC">
        <w:rPr>
          <w:rStyle w:val="FootnoteReference"/>
          <w:rFonts w:cs="Arabic11 BT"/>
          <w:szCs w:val="28"/>
          <w:rtl/>
          <w:lang w:bidi="ar-SA"/>
        </w:rPr>
        <w:t>)</w:t>
      </w:r>
      <w:r w:rsidR="00CD4F3C" w:rsidRPr="004001CC">
        <w:rPr>
          <w:rFonts w:hint="cs"/>
          <w:szCs w:val="28"/>
          <w:rtl/>
        </w:rPr>
        <w:t>.</w:t>
      </w:r>
      <w:r w:rsidR="00F35890" w:rsidRPr="004001CC">
        <w:rPr>
          <w:rFonts w:hint="cs"/>
          <w:szCs w:val="28"/>
          <w:rtl/>
        </w:rPr>
        <w:t xml:space="preserve"> و چنانکه مذکور شد چهار شرط در صلحنامه ذکر شد، و خدا </w:t>
      </w:r>
      <w:r w:rsidR="00366689" w:rsidRPr="004001CC">
        <w:rPr>
          <w:rFonts w:hint="cs"/>
          <w:szCs w:val="28"/>
          <w:rtl/>
        </w:rPr>
        <w:t xml:space="preserve">در آیۀ 26 </w:t>
      </w:r>
      <w:r w:rsidR="00F35890" w:rsidRPr="004001CC">
        <w:rPr>
          <w:rFonts w:hint="cs"/>
          <w:szCs w:val="28"/>
          <w:rtl/>
        </w:rPr>
        <w:t>انکار سهیل را بر ذکر رسالت محمد در نوشت</w:t>
      </w:r>
      <w:r w:rsidR="00117E64" w:rsidRPr="004001CC">
        <w:rPr>
          <w:rFonts w:hint="cs"/>
          <w:szCs w:val="28"/>
          <w:rtl/>
        </w:rPr>
        <w:t>ۀ</w:t>
      </w:r>
      <w:r w:rsidR="00F35890" w:rsidRPr="004001CC">
        <w:rPr>
          <w:rFonts w:hint="cs"/>
          <w:szCs w:val="28"/>
          <w:rtl/>
        </w:rPr>
        <w:t xml:space="preserve"> صلح</w:t>
      </w:r>
      <w:r w:rsidR="00366689" w:rsidRPr="004001CC">
        <w:rPr>
          <w:rFonts w:hint="cs"/>
          <w:szCs w:val="28"/>
          <w:rtl/>
        </w:rPr>
        <w:t>،</w:t>
      </w:r>
      <w:r w:rsidR="00F35890" w:rsidRPr="004001CC">
        <w:rPr>
          <w:rFonts w:hint="cs"/>
          <w:szCs w:val="28"/>
          <w:rtl/>
        </w:rPr>
        <w:t xml:space="preserve"> حمی</w:t>
      </w:r>
      <w:r w:rsidR="00366689" w:rsidRPr="004001CC">
        <w:rPr>
          <w:rFonts w:hint="cs"/>
          <w:szCs w:val="28"/>
          <w:rtl/>
        </w:rPr>
        <w:t>ّ</w:t>
      </w:r>
      <w:r w:rsidR="00F35890" w:rsidRPr="004001CC">
        <w:rPr>
          <w:rFonts w:hint="cs"/>
          <w:szCs w:val="28"/>
          <w:rtl/>
        </w:rPr>
        <w:t>ت جاهلیت خوانده</w:t>
      </w:r>
      <w:r w:rsidR="00CD4F3C" w:rsidRPr="004001CC">
        <w:rPr>
          <w:rFonts w:hint="cs"/>
          <w:szCs w:val="28"/>
          <w:rtl/>
        </w:rPr>
        <w:t xml:space="preserve"> </w:t>
      </w:r>
      <w:r w:rsidR="00366689" w:rsidRPr="004001CC">
        <w:rPr>
          <w:rFonts w:hint="cs"/>
          <w:szCs w:val="28"/>
          <w:rtl/>
        </w:rPr>
        <w:t xml:space="preserve">و </w:t>
      </w:r>
      <w:r w:rsidR="00F35890" w:rsidRPr="004001CC">
        <w:rPr>
          <w:rFonts w:hint="cs"/>
          <w:szCs w:val="28"/>
          <w:rtl/>
        </w:rPr>
        <w:t>فرموده</w:t>
      </w:r>
      <w:r w:rsidR="002D7F6D" w:rsidRPr="004001CC">
        <w:rPr>
          <w:rFonts w:hint="cs"/>
          <w:szCs w:val="28"/>
          <w:rtl/>
        </w:rPr>
        <w:t>:</w:t>
      </w:r>
      <w:r w:rsidR="000B7D3B" w:rsidRPr="004001CC">
        <w:rPr>
          <w:rFonts w:hint="cs"/>
          <w:szCs w:val="28"/>
          <w:rtl/>
        </w:rPr>
        <w:t xml:space="preserve"> </w:t>
      </w:r>
      <w:r w:rsidR="00F1392D" w:rsidRPr="004001CC">
        <w:rPr>
          <w:rFonts w:ascii="Traditional Arabic" w:hAnsi="Traditional Arabic" w:cs="Traditional Arabic"/>
          <w:rtl/>
        </w:rPr>
        <w:t>﴿</w:t>
      </w:r>
      <w:r w:rsidR="000B7D3B" w:rsidRPr="004001CC">
        <w:rPr>
          <w:rStyle w:val="5-Char"/>
          <w:rFonts w:hint="eastAsia"/>
          <w:rtl/>
        </w:rPr>
        <w:t>إِذ</w:t>
      </w:r>
      <w:r w:rsidR="000B7D3B" w:rsidRPr="004001CC">
        <w:rPr>
          <w:rStyle w:val="5-Char"/>
          <w:rFonts w:hint="cs"/>
          <w:rtl/>
        </w:rPr>
        <w:t>ۡ</w:t>
      </w:r>
      <w:r w:rsidR="000B7D3B" w:rsidRPr="004001CC">
        <w:rPr>
          <w:rStyle w:val="5-Char"/>
          <w:rtl/>
        </w:rPr>
        <w:t xml:space="preserve"> </w:t>
      </w:r>
      <w:r w:rsidR="000B7D3B" w:rsidRPr="004001CC">
        <w:rPr>
          <w:rStyle w:val="5-Char"/>
          <w:rFonts w:hint="eastAsia"/>
          <w:rtl/>
        </w:rPr>
        <w:t>جَعَلَ</w:t>
      </w:r>
      <w:r w:rsidR="000B7D3B" w:rsidRPr="004001CC">
        <w:rPr>
          <w:rStyle w:val="5-Char"/>
          <w:rtl/>
        </w:rPr>
        <w:t xml:space="preserve"> </w:t>
      </w:r>
      <w:r w:rsidR="000B7D3B" w:rsidRPr="004001CC">
        <w:rPr>
          <w:rStyle w:val="5-Char"/>
          <w:rFonts w:hint="cs"/>
          <w:rtl/>
        </w:rPr>
        <w:t>ٱ</w:t>
      </w:r>
      <w:r w:rsidR="000B7D3B" w:rsidRPr="004001CC">
        <w:rPr>
          <w:rStyle w:val="5-Char"/>
          <w:rFonts w:hint="eastAsia"/>
          <w:rtl/>
        </w:rPr>
        <w:t>لَّذِينَ</w:t>
      </w:r>
      <w:r w:rsidR="000B7D3B" w:rsidRPr="004001CC">
        <w:rPr>
          <w:rStyle w:val="5-Char"/>
          <w:rtl/>
        </w:rPr>
        <w:t xml:space="preserve"> </w:t>
      </w:r>
      <w:r w:rsidR="000B7D3B" w:rsidRPr="004001CC">
        <w:rPr>
          <w:rStyle w:val="5-Char"/>
          <w:rFonts w:hint="eastAsia"/>
          <w:rtl/>
        </w:rPr>
        <w:t>كَفَرُواْ</w:t>
      </w:r>
      <w:r w:rsidR="000B7D3B" w:rsidRPr="004001CC">
        <w:rPr>
          <w:rStyle w:val="5-Char"/>
          <w:rtl/>
        </w:rPr>
        <w:t xml:space="preserve"> </w:t>
      </w:r>
      <w:r w:rsidR="000B7D3B" w:rsidRPr="004001CC">
        <w:rPr>
          <w:rStyle w:val="5-Char"/>
          <w:rFonts w:hint="eastAsia"/>
          <w:rtl/>
        </w:rPr>
        <w:t>فِي</w:t>
      </w:r>
      <w:r w:rsidR="000B7D3B" w:rsidRPr="004001CC">
        <w:rPr>
          <w:rStyle w:val="5-Char"/>
          <w:rtl/>
        </w:rPr>
        <w:t xml:space="preserve"> </w:t>
      </w:r>
      <w:r w:rsidR="000B7D3B" w:rsidRPr="004001CC">
        <w:rPr>
          <w:rStyle w:val="5-Char"/>
          <w:rFonts w:hint="eastAsia"/>
          <w:rtl/>
        </w:rPr>
        <w:t>قُلُوبِهِمُ</w:t>
      </w:r>
      <w:r w:rsidR="000B7D3B" w:rsidRPr="004001CC">
        <w:rPr>
          <w:rStyle w:val="5-Char"/>
          <w:rtl/>
        </w:rPr>
        <w:t xml:space="preserve"> </w:t>
      </w:r>
      <w:r w:rsidR="000B7D3B" w:rsidRPr="004001CC">
        <w:rPr>
          <w:rStyle w:val="5-Char"/>
          <w:rFonts w:hint="cs"/>
          <w:rtl/>
        </w:rPr>
        <w:t>ٱ</w:t>
      </w:r>
      <w:r w:rsidR="000B7D3B" w:rsidRPr="004001CC">
        <w:rPr>
          <w:rStyle w:val="5-Char"/>
          <w:rFonts w:hint="eastAsia"/>
          <w:rtl/>
        </w:rPr>
        <w:t>ل</w:t>
      </w:r>
      <w:r w:rsidR="000B7D3B" w:rsidRPr="004001CC">
        <w:rPr>
          <w:rStyle w:val="5-Char"/>
          <w:rFonts w:hint="cs"/>
          <w:rtl/>
        </w:rPr>
        <w:t>ۡ</w:t>
      </w:r>
      <w:r w:rsidR="000B7D3B" w:rsidRPr="004001CC">
        <w:rPr>
          <w:rStyle w:val="5-Char"/>
          <w:rFonts w:hint="eastAsia"/>
          <w:rtl/>
        </w:rPr>
        <w:t>حَمِيَّةَ</w:t>
      </w:r>
      <w:r w:rsidR="000B7D3B" w:rsidRPr="004001CC">
        <w:rPr>
          <w:rStyle w:val="5-Char"/>
          <w:rtl/>
        </w:rPr>
        <w:t xml:space="preserve"> </w:t>
      </w:r>
      <w:r w:rsidR="000B7D3B" w:rsidRPr="004001CC">
        <w:rPr>
          <w:rStyle w:val="5-Char"/>
          <w:rFonts w:hint="eastAsia"/>
          <w:rtl/>
        </w:rPr>
        <w:t>حَمِيَّةَ</w:t>
      </w:r>
      <w:r w:rsidR="000B7D3B" w:rsidRPr="004001CC">
        <w:rPr>
          <w:rStyle w:val="5-Char"/>
          <w:rtl/>
        </w:rPr>
        <w:t xml:space="preserve"> </w:t>
      </w:r>
      <w:r w:rsidR="000B7D3B" w:rsidRPr="004001CC">
        <w:rPr>
          <w:rStyle w:val="5-Char"/>
          <w:rFonts w:hint="cs"/>
          <w:rtl/>
        </w:rPr>
        <w:t>ٱ</w:t>
      </w:r>
      <w:r w:rsidR="000B7D3B" w:rsidRPr="004001CC">
        <w:rPr>
          <w:rStyle w:val="5-Char"/>
          <w:rFonts w:hint="eastAsia"/>
          <w:rtl/>
        </w:rPr>
        <w:t>ل</w:t>
      </w:r>
      <w:r w:rsidR="000B7D3B" w:rsidRPr="004001CC">
        <w:rPr>
          <w:rStyle w:val="5-Char"/>
          <w:rFonts w:hint="cs"/>
          <w:rtl/>
        </w:rPr>
        <w:t>ۡ</w:t>
      </w:r>
      <w:r w:rsidR="000B7D3B" w:rsidRPr="004001CC">
        <w:rPr>
          <w:rStyle w:val="5-Char"/>
          <w:rFonts w:hint="eastAsia"/>
          <w:rtl/>
        </w:rPr>
        <w:t>جَ</w:t>
      </w:r>
      <w:r w:rsidR="000B7D3B" w:rsidRPr="004001CC">
        <w:rPr>
          <w:rStyle w:val="5-Char"/>
          <w:rFonts w:hint="cs"/>
          <w:rtl/>
        </w:rPr>
        <w:t>ٰ</w:t>
      </w:r>
      <w:r w:rsidR="000B7D3B" w:rsidRPr="004001CC">
        <w:rPr>
          <w:rStyle w:val="5-Char"/>
          <w:rFonts w:hint="eastAsia"/>
          <w:rtl/>
        </w:rPr>
        <w:t>هِلِيَّةِ</w:t>
      </w:r>
      <w:r w:rsidR="00F1392D"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10"/>
      </w:r>
      <w:r w:rsidR="00D0693F" w:rsidRPr="004001CC">
        <w:rPr>
          <w:rStyle w:val="FootnoteReference"/>
          <w:rFonts w:cs="Arabic11 BT"/>
          <w:szCs w:val="28"/>
          <w:rtl/>
          <w:lang w:bidi="ar-SA"/>
        </w:rPr>
        <w:t>)</w:t>
      </w:r>
      <w:r w:rsidR="00F1392D" w:rsidRPr="004001CC">
        <w:rPr>
          <w:rFonts w:hint="cs"/>
          <w:szCs w:val="28"/>
          <w:rtl/>
        </w:rPr>
        <w:t>.</w:t>
      </w:r>
      <w:r w:rsidR="002D7F6D" w:rsidRPr="004001CC">
        <w:rPr>
          <w:rFonts w:hint="cs"/>
          <w:szCs w:val="28"/>
          <w:rtl/>
        </w:rPr>
        <w:t xml:space="preserve"> </w:t>
      </w:r>
    </w:p>
    <w:p w:rsidR="00953DE5" w:rsidRPr="004001CC" w:rsidRDefault="00DE3124" w:rsidP="00C61ED3">
      <w:pPr>
        <w:pStyle w:val="1-"/>
        <w:rPr>
          <w:szCs w:val="28"/>
          <w:rtl/>
        </w:rPr>
      </w:pPr>
      <w:r w:rsidRPr="004001CC">
        <w:rPr>
          <w:rFonts w:hint="cs"/>
          <w:szCs w:val="28"/>
          <w:rtl/>
        </w:rPr>
        <w:t>هنور مرکب نامه خشک نشده بود که جوانی ب</w:t>
      </w:r>
      <w:r w:rsidR="00366689" w:rsidRPr="004001CC">
        <w:rPr>
          <w:rFonts w:hint="cs"/>
          <w:szCs w:val="28"/>
          <w:rtl/>
        </w:rPr>
        <w:t xml:space="preserve">ه </w:t>
      </w:r>
      <w:r w:rsidRPr="004001CC">
        <w:rPr>
          <w:rFonts w:hint="cs"/>
          <w:szCs w:val="28"/>
          <w:rtl/>
        </w:rPr>
        <w:t xml:space="preserve">نام </w:t>
      </w:r>
      <w:r w:rsidRPr="004001CC">
        <w:rPr>
          <w:szCs w:val="28"/>
          <w:rtl/>
        </w:rPr>
        <w:t>ابو جندل</w:t>
      </w:r>
      <w:r w:rsidRPr="004001CC">
        <w:rPr>
          <w:rFonts w:hint="cs"/>
          <w:szCs w:val="28"/>
          <w:rtl/>
        </w:rPr>
        <w:t xml:space="preserve"> که از قریش بود و اسلام آورده بود پناه به مسلمین آورد، رسول خدا</w:t>
      </w:r>
      <w:r w:rsidR="003D5952" w:rsidRPr="004001CC">
        <w:rPr>
          <w:rFonts w:cs="CTraditional Arabic" w:hint="cs"/>
          <w:szCs w:val="28"/>
          <w:rtl/>
        </w:rPr>
        <w:t>ص</w:t>
      </w:r>
      <w:r w:rsidR="00924CCB" w:rsidRPr="004001CC">
        <w:rPr>
          <w:rFonts w:hint="cs"/>
          <w:szCs w:val="28"/>
          <w:rtl/>
        </w:rPr>
        <w:t xml:space="preserve"> فرمود</w:t>
      </w:r>
      <w:r w:rsidR="002D7F6D" w:rsidRPr="004001CC">
        <w:rPr>
          <w:rFonts w:hint="cs"/>
          <w:szCs w:val="28"/>
          <w:rtl/>
        </w:rPr>
        <w:t xml:space="preserve">: </w:t>
      </w:r>
      <w:r w:rsidR="00924CCB" w:rsidRPr="004001CC">
        <w:rPr>
          <w:rFonts w:hint="cs"/>
          <w:szCs w:val="28"/>
          <w:rtl/>
        </w:rPr>
        <w:t xml:space="preserve">ما پیمان و قرار دادی با این قوم کرده‌ایم نمی‌توانیم </w:t>
      </w:r>
      <w:r w:rsidR="00981E84" w:rsidRPr="004001CC">
        <w:rPr>
          <w:rFonts w:hint="cs"/>
          <w:szCs w:val="28"/>
          <w:rtl/>
        </w:rPr>
        <w:t>غدر کنیم تو صبر کن میان کفار که خدا برای تو فرجی قرار می‌دهد، پس چون معاهده برقرار شد رسول خدا</w:t>
      </w:r>
      <w:r w:rsidR="003D5952" w:rsidRPr="004001CC">
        <w:rPr>
          <w:rFonts w:cs="CTraditional Arabic" w:hint="cs"/>
          <w:szCs w:val="28"/>
          <w:rtl/>
        </w:rPr>
        <w:t>ص</w:t>
      </w:r>
      <w:r w:rsidR="00B110FA" w:rsidRPr="004001CC">
        <w:rPr>
          <w:rFonts w:hint="cs"/>
          <w:szCs w:val="28"/>
          <w:rtl/>
        </w:rPr>
        <w:t xml:space="preserve"> دستور داد مسلمین سرها بتراشند و شترهای خود را قربانی کنند </w:t>
      </w:r>
      <w:r w:rsidR="001C64F4" w:rsidRPr="004001CC">
        <w:rPr>
          <w:rFonts w:hint="cs"/>
          <w:szCs w:val="28"/>
          <w:rtl/>
        </w:rPr>
        <w:t>و از احرام خارج شوند، بر مسلمین بسیار سخت آمد و مبادرت بر امتثال نکردند با اینکه به رس</w:t>
      </w:r>
      <w:r w:rsidR="00034CE7" w:rsidRPr="004001CC">
        <w:rPr>
          <w:rFonts w:hint="cs"/>
          <w:szCs w:val="28"/>
          <w:rtl/>
        </w:rPr>
        <w:t>و</w:t>
      </w:r>
      <w:r w:rsidR="008A0698" w:rsidRPr="004001CC">
        <w:rPr>
          <w:rFonts w:hint="cs"/>
          <w:szCs w:val="28"/>
          <w:rtl/>
        </w:rPr>
        <w:t>ل</w:t>
      </w:r>
      <w:r w:rsidR="008A0698" w:rsidRPr="004001CC">
        <w:rPr>
          <w:rFonts w:hint="eastAsia"/>
          <w:szCs w:val="28"/>
          <w:rtl/>
        </w:rPr>
        <w:t>‌</w:t>
      </w:r>
      <w:r w:rsidR="001C64F4" w:rsidRPr="004001CC">
        <w:rPr>
          <w:rFonts w:hint="cs"/>
          <w:szCs w:val="28"/>
          <w:rtl/>
        </w:rPr>
        <w:t>خدا</w:t>
      </w:r>
      <w:r w:rsidR="003D5952" w:rsidRPr="004001CC">
        <w:rPr>
          <w:rFonts w:cs="CTraditional Arabic" w:hint="cs"/>
          <w:szCs w:val="28"/>
          <w:rtl/>
        </w:rPr>
        <w:t>ص</w:t>
      </w:r>
      <w:r w:rsidR="001C64F4" w:rsidRPr="004001CC">
        <w:rPr>
          <w:rFonts w:hint="cs"/>
          <w:szCs w:val="28"/>
          <w:rtl/>
        </w:rPr>
        <w:t xml:space="preserve"> </w:t>
      </w:r>
      <w:r w:rsidR="00034CE7" w:rsidRPr="004001CC">
        <w:rPr>
          <w:rFonts w:hint="cs"/>
          <w:szCs w:val="28"/>
          <w:rtl/>
        </w:rPr>
        <w:t>بسیار عظمت می‌دا</w:t>
      </w:r>
      <w:r w:rsidR="009A498F" w:rsidRPr="004001CC">
        <w:rPr>
          <w:rFonts w:hint="cs"/>
          <w:szCs w:val="28"/>
          <w:rtl/>
        </w:rPr>
        <w:t>د</w:t>
      </w:r>
      <w:r w:rsidR="00034CE7" w:rsidRPr="004001CC">
        <w:rPr>
          <w:rFonts w:hint="cs"/>
          <w:szCs w:val="28"/>
          <w:rtl/>
        </w:rPr>
        <w:t>ند و چنانکه عروه بن مسعود گفت</w:t>
      </w:r>
      <w:r w:rsidR="002D7F6D" w:rsidRPr="004001CC">
        <w:rPr>
          <w:rFonts w:hint="cs"/>
          <w:szCs w:val="28"/>
          <w:rtl/>
        </w:rPr>
        <w:t xml:space="preserve">: </w:t>
      </w:r>
      <w:r w:rsidR="00034CE7" w:rsidRPr="004001CC">
        <w:rPr>
          <w:rFonts w:hint="cs"/>
          <w:szCs w:val="28"/>
          <w:rtl/>
        </w:rPr>
        <w:t>من کسری و قیصر را دیده‌ام و عظمتی که اصحاب محمد به او می‌دهند ملت کسری و قیصر به آنان نمی‌دهند. رسول خدا</w:t>
      </w:r>
      <w:r w:rsidR="003D5952" w:rsidRPr="004001CC">
        <w:rPr>
          <w:rFonts w:cs="CTraditional Arabic" w:hint="cs"/>
          <w:szCs w:val="28"/>
          <w:rtl/>
        </w:rPr>
        <w:t>ص</w:t>
      </w:r>
      <w:r w:rsidR="00E35232" w:rsidRPr="004001CC">
        <w:rPr>
          <w:rFonts w:hint="cs"/>
          <w:szCs w:val="28"/>
          <w:rtl/>
        </w:rPr>
        <w:t xml:space="preserve"> چون دیدند مسلمین خودداری کردند وارد شد بر أم سلمه و فرمود</w:t>
      </w:r>
      <w:r w:rsidR="002D7F6D" w:rsidRPr="004001CC">
        <w:rPr>
          <w:rFonts w:hint="cs"/>
          <w:szCs w:val="28"/>
          <w:rtl/>
        </w:rPr>
        <w:t xml:space="preserve">: </w:t>
      </w:r>
      <w:r w:rsidR="00E35232" w:rsidRPr="004001CC">
        <w:rPr>
          <w:rStyle w:val="2-Char"/>
          <w:noProof w:val="0"/>
          <w:rtl/>
          <w:lang w:bidi="ar-SA"/>
        </w:rPr>
        <w:t>«</w:t>
      </w:r>
      <w:r w:rsidR="00C61ED3" w:rsidRPr="004001CC">
        <w:rPr>
          <w:rStyle w:val="2-Char"/>
          <w:noProof w:val="0"/>
          <w:rtl/>
          <w:lang w:bidi="ar-SA"/>
        </w:rPr>
        <w:t>هَلَكَ المُسْلِمُونَ أَمَرْت</w:t>
      </w:r>
      <w:r w:rsidR="00D257E6" w:rsidRPr="004001CC">
        <w:rPr>
          <w:rStyle w:val="2-Char"/>
          <w:rFonts w:hint="cs"/>
          <w:noProof w:val="0"/>
          <w:rtl/>
          <w:lang w:bidi="ar-SA"/>
        </w:rPr>
        <w:t>ُ</w:t>
      </w:r>
      <w:r w:rsidR="00D257E6" w:rsidRPr="004001CC">
        <w:rPr>
          <w:rStyle w:val="2-Char"/>
          <w:noProof w:val="0"/>
          <w:rtl/>
          <w:lang w:bidi="ar-SA"/>
        </w:rPr>
        <w:t>هُمْ فَل</w:t>
      </w:r>
      <w:r w:rsidR="00D257E6" w:rsidRPr="004001CC">
        <w:rPr>
          <w:rStyle w:val="2-Char"/>
          <w:rFonts w:hint="cs"/>
          <w:noProof w:val="0"/>
          <w:rtl/>
          <w:lang w:bidi="ar-SA"/>
        </w:rPr>
        <w:t>َ</w:t>
      </w:r>
      <w:r w:rsidR="00D257E6" w:rsidRPr="004001CC">
        <w:rPr>
          <w:rStyle w:val="2-Char"/>
          <w:noProof w:val="0"/>
          <w:rtl/>
          <w:lang w:bidi="ar-SA"/>
        </w:rPr>
        <w:t>م</w:t>
      </w:r>
      <w:r w:rsidR="00D257E6" w:rsidRPr="004001CC">
        <w:rPr>
          <w:rStyle w:val="2-Char"/>
          <w:rFonts w:hint="cs"/>
          <w:noProof w:val="0"/>
          <w:rtl/>
          <w:lang w:bidi="ar-SA"/>
        </w:rPr>
        <w:t>ْ</w:t>
      </w:r>
      <w:r w:rsidR="00C61ED3" w:rsidRPr="004001CC">
        <w:rPr>
          <w:rStyle w:val="2-Char"/>
          <w:noProof w:val="0"/>
          <w:rtl/>
          <w:lang w:bidi="ar-SA"/>
        </w:rPr>
        <w:t xml:space="preserve"> یَم</w:t>
      </w:r>
      <w:r w:rsidR="00D257E6" w:rsidRPr="004001CC">
        <w:rPr>
          <w:rStyle w:val="2-Char"/>
          <w:rFonts w:hint="cs"/>
          <w:noProof w:val="0"/>
          <w:rtl/>
          <w:lang w:bidi="ar-SA"/>
        </w:rPr>
        <w:t>ْ</w:t>
      </w:r>
      <w:r w:rsidR="00C61ED3" w:rsidRPr="004001CC">
        <w:rPr>
          <w:rStyle w:val="2-Char"/>
          <w:noProof w:val="0"/>
          <w:rtl/>
          <w:lang w:bidi="ar-SA"/>
        </w:rPr>
        <w:t>تَثِلُوا</w:t>
      </w:r>
      <w:r w:rsidR="00E35232" w:rsidRPr="004001CC">
        <w:rPr>
          <w:rStyle w:val="2-Char"/>
          <w:noProof w:val="0"/>
          <w:rtl/>
          <w:lang w:bidi="ar-SA"/>
        </w:rPr>
        <w:t>»</w:t>
      </w:r>
      <w:r w:rsidR="00E35232" w:rsidRPr="004001CC">
        <w:rPr>
          <w:rFonts w:hint="cs"/>
          <w:szCs w:val="28"/>
          <w:rtl/>
        </w:rPr>
        <w:t>،</w:t>
      </w:r>
      <w:r w:rsidR="00D56120" w:rsidRPr="004001CC">
        <w:rPr>
          <w:rFonts w:hint="cs"/>
          <w:szCs w:val="28"/>
          <w:rtl/>
        </w:rPr>
        <w:t xml:space="preserve"> ام سلمه گفت</w:t>
      </w:r>
      <w:r w:rsidR="002D7F6D" w:rsidRPr="004001CC">
        <w:rPr>
          <w:rFonts w:hint="cs"/>
          <w:szCs w:val="28"/>
          <w:rtl/>
        </w:rPr>
        <w:t xml:space="preserve">: </w:t>
      </w:r>
      <w:r w:rsidR="00D56120" w:rsidRPr="004001CC">
        <w:rPr>
          <w:rFonts w:hint="cs"/>
          <w:szCs w:val="28"/>
          <w:rtl/>
        </w:rPr>
        <w:t>شما با کسی سخن مفرمای</w:t>
      </w:r>
      <w:r w:rsidR="009A498F" w:rsidRPr="004001CC">
        <w:rPr>
          <w:rFonts w:hint="cs"/>
          <w:szCs w:val="28"/>
          <w:rtl/>
        </w:rPr>
        <w:t>ی</w:t>
      </w:r>
      <w:r w:rsidR="00D56120" w:rsidRPr="004001CC">
        <w:rPr>
          <w:rFonts w:hint="cs"/>
          <w:szCs w:val="28"/>
          <w:rtl/>
        </w:rPr>
        <w:t>د و خودتان شتر خود را نحر کنید و سر خود را بتراشید پس رسول خدا</w:t>
      </w:r>
      <w:r w:rsidR="003D5952" w:rsidRPr="004001CC">
        <w:rPr>
          <w:rFonts w:cs="CTraditional Arabic" w:hint="cs"/>
          <w:szCs w:val="28"/>
          <w:rtl/>
        </w:rPr>
        <w:t>ص</w:t>
      </w:r>
      <w:r w:rsidR="00AE0837" w:rsidRPr="004001CC">
        <w:rPr>
          <w:rFonts w:hint="cs"/>
          <w:szCs w:val="28"/>
          <w:rtl/>
        </w:rPr>
        <w:t xml:space="preserve"> </w:t>
      </w:r>
      <w:r w:rsidR="00A1585D" w:rsidRPr="004001CC">
        <w:rPr>
          <w:rFonts w:hint="cs"/>
          <w:szCs w:val="28"/>
          <w:rtl/>
        </w:rPr>
        <w:t>همین کار کرد، چون مسلمین دیدند برخاستند و سر یکدیگر را تراشیدند و نحر نمودند، معلوم شد ام سمله دارای اصالت رأی و دوربین می‌باشد. به</w:t>
      </w:r>
      <w:r w:rsidR="00366689" w:rsidRPr="004001CC">
        <w:rPr>
          <w:rFonts w:hint="cs"/>
          <w:szCs w:val="28"/>
          <w:rtl/>
        </w:rPr>
        <w:t xml:space="preserve"> هر</w:t>
      </w:r>
      <w:r w:rsidR="00A1585D" w:rsidRPr="004001CC">
        <w:rPr>
          <w:rFonts w:hint="cs"/>
          <w:szCs w:val="28"/>
          <w:rtl/>
        </w:rPr>
        <w:t>حال رسول خدا</w:t>
      </w:r>
      <w:r w:rsidR="003D5952" w:rsidRPr="004001CC">
        <w:rPr>
          <w:rFonts w:cs="CTraditional Arabic" w:hint="cs"/>
          <w:szCs w:val="28"/>
          <w:rtl/>
        </w:rPr>
        <w:t>ص</w:t>
      </w:r>
      <w:r w:rsidR="00366689" w:rsidRPr="004001CC">
        <w:rPr>
          <w:rFonts w:hint="cs"/>
          <w:szCs w:val="28"/>
          <w:rtl/>
        </w:rPr>
        <w:t xml:space="preserve"> با همسرخود مشورت نمود بنابراین باید</w:t>
      </w:r>
      <w:r w:rsidR="00D257E6" w:rsidRPr="004001CC">
        <w:rPr>
          <w:rFonts w:hint="cs"/>
          <w:szCs w:val="28"/>
          <w:rtl/>
        </w:rPr>
        <w:t xml:space="preserve"> </w:t>
      </w:r>
      <w:r w:rsidR="003C7E86" w:rsidRPr="004001CC">
        <w:rPr>
          <w:rFonts w:hint="cs"/>
          <w:szCs w:val="28"/>
          <w:rtl/>
        </w:rPr>
        <w:t>گفت</w:t>
      </w:r>
      <w:r w:rsidR="00674D98" w:rsidRPr="004001CC">
        <w:rPr>
          <w:rFonts w:hint="cs"/>
          <w:szCs w:val="28"/>
          <w:rtl/>
        </w:rPr>
        <w:t>:</w:t>
      </w:r>
      <w:r w:rsidR="002D7F6D" w:rsidRPr="004001CC">
        <w:rPr>
          <w:rFonts w:hint="cs"/>
          <w:szCs w:val="28"/>
          <w:rtl/>
        </w:rPr>
        <w:t xml:space="preserve"> </w:t>
      </w:r>
      <w:r w:rsidR="003C7E86" w:rsidRPr="004001CC">
        <w:rPr>
          <w:rFonts w:hint="cs"/>
          <w:szCs w:val="28"/>
          <w:rtl/>
        </w:rPr>
        <w:t>اخباری که از مشورت با زنان</w:t>
      </w:r>
      <w:r w:rsidR="006A0177" w:rsidRPr="004001CC">
        <w:rPr>
          <w:rFonts w:hint="cs"/>
          <w:szCs w:val="28"/>
          <w:rtl/>
        </w:rPr>
        <w:t xml:space="preserve"> </w:t>
      </w:r>
      <w:r w:rsidR="003C7E86" w:rsidRPr="004001CC">
        <w:rPr>
          <w:rFonts w:hint="cs"/>
          <w:szCs w:val="28"/>
          <w:rtl/>
        </w:rPr>
        <w:t>نهی نموده تماما ساختگی و از مجعولات است</w:t>
      </w:r>
      <w:r w:rsidR="006959A0" w:rsidRPr="004001CC">
        <w:rPr>
          <w:rFonts w:hint="cs"/>
          <w:szCs w:val="28"/>
          <w:rtl/>
        </w:rPr>
        <w:t>!</w:t>
      </w:r>
      <w:r w:rsidR="003C7E86" w:rsidRPr="004001CC">
        <w:rPr>
          <w:rFonts w:hint="cs"/>
          <w:szCs w:val="28"/>
          <w:rtl/>
        </w:rPr>
        <w:t xml:space="preserve"> </w:t>
      </w:r>
    </w:p>
    <w:p w:rsidR="00953DE5" w:rsidRPr="004001CC" w:rsidRDefault="001216A1" w:rsidP="00F1392D">
      <w:pPr>
        <w:pStyle w:val="a7"/>
        <w:rPr>
          <w:rtl/>
          <w:lang w:bidi="fa-IR"/>
        </w:rPr>
      </w:pPr>
      <w:bookmarkStart w:id="17" w:name="_Toc440827129"/>
      <w:r w:rsidRPr="004001CC">
        <w:rPr>
          <w:rFonts w:hint="cs"/>
          <w:rtl/>
          <w:lang w:bidi="fa-IR"/>
        </w:rPr>
        <w:t>سیاست الهی در معاهد</w:t>
      </w:r>
      <w:r w:rsidR="00F1392D" w:rsidRPr="004001CC">
        <w:rPr>
          <w:rFonts w:hint="cs"/>
          <w:rtl/>
          <w:lang w:bidi="fa-IR"/>
        </w:rPr>
        <w:t>ۀ</w:t>
      </w:r>
      <w:r w:rsidRPr="004001CC">
        <w:rPr>
          <w:rFonts w:hint="cs"/>
          <w:rtl/>
          <w:lang w:bidi="fa-IR"/>
        </w:rPr>
        <w:t xml:space="preserve"> حدیبیه</w:t>
      </w:r>
      <w:bookmarkEnd w:id="17"/>
    </w:p>
    <w:p w:rsidR="00953DE5" w:rsidRPr="004001CC" w:rsidRDefault="00AA1985" w:rsidP="00F1392D">
      <w:pPr>
        <w:pStyle w:val="1-"/>
        <w:rPr>
          <w:szCs w:val="28"/>
          <w:rtl/>
        </w:rPr>
      </w:pPr>
      <w:r w:rsidRPr="004001CC">
        <w:rPr>
          <w:rFonts w:hint="cs"/>
          <w:szCs w:val="28"/>
          <w:rtl/>
        </w:rPr>
        <w:t>اصحاب رسول خدا</w:t>
      </w:r>
      <w:r w:rsidR="003D5952" w:rsidRPr="004001CC">
        <w:rPr>
          <w:rFonts w:cs="CTraditional Arabic" w:hint="cs"/>
          <w:szCs w:val="28"/>
          <w:rtl/>
        </w:rPr>
        <w:t>ص</w:t>
      </w:r>
      <w:r w:rsidR="001F5E82" w:rsidRPr="004001CC">
        <w:rPr>
          <w:rFonts w:hint="cs"/>
          <w:szCs w:val="28"/>
          <w:rtl/>
        </w:rPr>
        <w:t xml:space="preserve"> از ممنوعیت عمره و از شرائط معا</w:t>
      </w:r>
      <w:r w:rsidR="006959A0" w:rsidRPr="004001CC">
        <w:rPr>
          <w:rFonts w:hint="cs"/>
          <w:szCs w:val="28"/>
          <w:rtl/>
        </w:rPr>
        <w:t>ه</w:t>
      </w:r>
      <w:r w:rsidR="001F5E82" w:rsidRPr="004001CC">
        <w:rPr>
          <w:rFonts w:hint="cs"/>
          <w:szCs w:val="28"/>
          <w:rtl/>
        </w:rPr>
        <w:t xml:space="preserve">ده عصبانی و ناراضی بودند، </w:t>
      </w:r>
      <w:r w:rsidR="0036612F" w:rsidRPr="004001CC">
        <w:rPr>
          <w:rFonts w:hint="cs"/>
          <w:szCs w:val="28"/>
          <w:rtl/>
        </w:rPr>
        <w:t>و</w:t>
      </w:r>
      <w:r w:rsidR="001F5E82" w:rsidRPr="004001CC">
        <w:rPr>
          <w:rFonts w:hint="cs"/>
          <w:szCs w:val="28"/>
          <w:rtl/>
        </w:rPr>
        <w:t>لی رسول خدا</w:t>
      </w:r>
      <w:r w:rsidR="003D5952" w:rsidRPr="004001CC">
        <w:rPr>
          <w:rFonts w:cs="CTraditional Arabic" w:hint="cs"/>
          <w:szCs w:val="28"/>
          <w:rtl/>
        </w:rPr>
        <w:t>ص</w:t>
      </w:r>
      <w:r w:rsidR="0036612F" w:rsidRPr="004001CC">
        <w:rPr>
          <w:rFonts w:hint="cs"/>
          <w:szCs w:val="28"/>
          <w:rtl/>
        </w:rPr>
        <w:t xml:space="preserve"> فرمود</w:t>
      </w:r>
      <w:r w:rsidR="002D7F6D" w:rsidRPr="004001CC">
        <w:rPr>
          <w:rFonts w:hint="cs"/>
          <w:szCs w:val="28"/>
          <w:rtl/>
        </w:rPr>
        <w:t xml:space="preserve">: </w:t>
      </w:r>
      <w:r w:rsidR="00B931E9" w:rsidRPr="004001CC">
        <w:rPr>
          <w:rFonts w:hint="cs"/>
          <w:szCs w:val="28"/>
          <w:rtl/>
        </w:rPr>
        <w:t>به ا</w:t>
      </w:r>
      <w:r w:rsidR="00C61ED3" w:rsidRPr="004001CC">
        <w:rPr>
          <w:rFonts w:hint="cs"/>
          <w:szCs w:val="28"/>
          <w:rtl/>
        </w:rPr>
        <w:t>مر ا</w:t>
      </w:r>
      <w:r w:rsidR="0036612F" w:rsidRPr="004001CC">
        <w:rPr>
          <w:rFonts w:hint="cs"/>
          <w:szCs w:val="28"/>
          <w:rtl/>
        </w:rPr>
        <w:t>لهی معاهده را قبول کردم و بعد معلوم شد منافع بسیاری در این معاهده بوده</w:t>
      </w:r>
      <w:r w:rsidR="00674D98" w:rsidRPr="004001CC">
        <w:rPr>
          <w:rFonts w:hint="cs"/>
          <w:szCs w:val="28"/>
          <w:rtl/>
        </w:rPr>
        <w:t>:</w:t>
      </w:r>
      <w:r w:rsidR="002D7F6D" w:rsidRPr="004001CC">
        <w:rPr>
          <w:rFonts w:hint="cs"/>
          <w:szCs w:val="28"/>
          <w:rtl/>
        </w:rPr>
        <w:t xml:space="preserve"> </w:t>
      </w:r>
    </w:p>
    <w:p w:rsidR="0036612F" w:rsidRPr="004001CC" w:rsidRDefault="0036612F" w:rsidP="00204783">
      <w:pPr>
        <w:pStyle w:val="1-"/>
        <w:numPr>
          <w:ilvl w:val="0"/>
          <w:numId w:val="34"/>
        </w:numPr>
        <w:ind w:left="568" w:hanging="284"/>
        <w:rPr>
          <w:szCs w:val="28"/>
          <w:rtl/>
        </w:rPr>
      </w:pPr>
      <w:r w:rsidRPr="004001CC">
        <w:rPr>
          <w:rFonts w:hint="cs"/>
          <w:szCs w:val="28"/>
          <w:rtl/>
        </w:rPr>
        <w:t>یک</w:t>
      </w:r>
      <w:r w:rsidR="00366689" w:rsidRPr="004001CC">
        <w:rPr>
          <w:rFonts w:hint="cs"/>
          <w:szCs w:val="28"/>
          <w:rtl/>
        </w:rPr>
        <w:t>ی از شرائط معاهده این بود که هر</w:t>
      </w:r>
      <w:r w:rsidRPr="004001CC">
        <w:rPr>
          <w:rFonts w:hint="cs"/>
          <w:szCs w:val="28"/>
          <w:rtl/>
        </w:rPr>
        <w:t xml:space="preserve">کس </w:t>
      </w:r>
      <w:r w:rsidR="00366689" w:rsidRPr="004001CC">
        <w:rPr>
          <w:rFonts w:hint="cs"/>
          <w:szCs w:val="28"/>
          <w:rtl/>
        </w:rPr>
        <w:t xml:space="preserve">از مسلمین </w:t>
      </w:r>
      <w:r w:rsidRPr="004001CC">
        <w:rPr>
          <w:rFonts w:hint="cs"/>
          <w:szCs w:val="28"/>
          <w:rtl/>
        </w:rPr>
        <w:t>از مکه فرار کند رسول خدا</w:t>
      </w:r>
      <w:r w:rsidR="003D5952" w:rsidRPr="004001CC">
        <w:rPr>
          <w:rFonts w:cs="CTraditional Arabic" w:hint="cs"/>
          <w:szCs w:val="28"/>
          <w:rtl/>
        </w:rPr>
        <w:t>ص</w:t>
      </w:r>
      <w:r w:rsidR="00903096" w:rsidRPr="004001CC">
        <w:rPr>
          <w:rFonts w:hint="cs"/>
          <w:szCs w:val="28"/>
          <w:rtl/>
        </w:rPr>
        <w:t xml:space="preserve"> او را نپذیرند، این در ظاهر خوب شرطی نبود ولی در باطن بسیار مفید بود زیرا همان جوان‌ها در مکه آزاد شدند و اسلام خود را ظاهر نمودند </w:t>
      </w:r>
      <w:r w:rsidR="00B8321C" w:rsidRPr="004001CC">
        <w:rPr>
          <w:rFonts w:hint="cs"/>
          <w:szCs w:val="28"/>
          <w:rtl/>
        </w:rPr>
        <w:t>و همین شرط چون ب</w:t>
      </w:r>
      <w:r w:rsidR="00366689" w:rsidRPr="004001CC">
        <w:rPr>
          <w:rFonts w:hint="cs"/>
          <w:szCs w:val="28"/>
          <w:rtl/>
        </w:rPr>
        <w:t>ه نفع رسول خدا بود ابو</w:t>
      </w:r>
      <w:r w:rsidR="00B8321C" w:rsidRPr="004001CC">
        <w:rPr>
          <w:rFonts w:hint="cs"/>
          <w:szCs w:val="28"/>
          <w:rtl/>
        </w:rPr>
        <w:t>سفیان خواستار نقض آن شد</w:t>
      </w:r>
      <w:r w:rsidR="0052574B" w:rsidRPr="004001CC">
        <w:rPr>
          <w:rFonts w:hint="cs"/>
          <w:szCs w:val="28"/>
          <w:rtl/>
        </w:rPr>
        <w:t>!</w:t>
      </w:r>
      <w:r w:rsidR="00B8321C" w:rsidRPr="004001CC">
        <w:rPr>
          <w:rFonts w:hint="cs"/>
          <w:szCs w:val="28"/>
          <w:rtl/>
        </w:rPr>
        <w:t xml:space="preserve"> چنان که </w:t>
      </w:r>
      <w:r w:rsidR="00B8321C" w:rsidRPr="004001CC">
        <w:rPr>
          <w:rStyle w:val="6-Char"/>
          <w:rtl/>
        </w:rPr>
        <w:t>ابو بصیر</w:t>
      </w:r>
      <w:r w:rsidR="00B8321C" w:rsidRPr="004001CC">
        <w:rPr>
          <w:rFonts w:hint="cs"/>
          <w:szCs w:val="28"/>
          <w:rtl/>
        </w:rPr>
        <w:t xml:space="preserve"> نامی فرار کرد به سوی مسلمین و قریش دو نفر مأمور فرستادند خدمت رسول خدا </w:t>
      </w:r>
      <w:r w:rsidR="00217BC5" w:rsidRPr="004001CC">
        <w:rPr>
          <w:rFonts w:hint="cs"/>
          <w:szCs w:val="28"/>
          <w:rtl/>
        </w:rPr>
        <w:t>که</w:t>
      </w:r>
      <w:r w:rsidR="00B8321C" w:rsidRPr="004001CC">
        <w:rPr>
          <w:rFonts w:hint="cs"/>
          <w:szCs w:val="28"/>
          <w:rtl/>
        </w:rPr>
        <w:t xml:space="preserve"> او را برگردانند، رسول خدا</w:t>
      </w:r>
      <w:r w:rsidR="003D5952" w:rsidRPr="004001CC">
        <w:rPr>
          <w:rFonts w:cs="CTraditional Arabic" w:hint="cs"/>
          <w:szCs w:val="28"/>
          <w:rtl/>
        </w:rPr>
        <w:t>ص</w:t>
      </w:r>
      <w:r w:rsidR="006C74FD" w:rsidRPr="004001CC">
        <w:rPr>
          <w:rFonts w:hint="cs"/>
          <w:szCs w:val="28"/>
          <w:rtl/>
        </w:rPr>
        <w:t xml:space="preserve"> به او فرمود برگردد، او با آن دو نفر </w:t>
      </w:r>
      <w:r w:rsidR="0082152D" w:rsidRPr="004001CC">
        <w:rPr>
          <w:rFonts w:hint="cs"/>
          <w:szCs w:val="28"/>
          <w:rtl/>
        </w:rPr>
        <w:t xml:space="preserve">برگشتند چون به ذی الحلیفه رسیدند او برجست و یکی از دو مأمور </w:t>
      </w:r>
      <w:r w:rsidR="00771387" w:rsidRPr="004001CC">
        <w:rPr>
          <w:rFonts w:hint="cs"/>
          <w:szCs w:val="28"/>
          <w:rtl/>
        </w:rPr>
        <w:t>را کشت و آن دیگری فرار کرد، ابو بصیر برگشت خدمت رسول خدا</w:t>
      </w:r>
      <w:r w:rsidR="003D5952" w:rsidRPr="004001CC">
        <w:rPr>
          <w:rFonts w:cs="CTraditional Arabic" w:hint="cs"/>
          <w:szCs w:val="28"/>
          <w:rtl/>
        </w:rPr>
        <w:t>ص</w:t>
      </w:r>
      <w:r w:rsidR="00402729" w:rsidRPr="004001CC">
        <w:rPr>
          <w:rFonts w:hint="cs"/>
          <w:szCs w:val="28"/>
          <w:rtl/>
        </w:rPr>
        <w:t xml:space="preserve"> و عرض کرد شما به ذم</w:t>
      </w:r>
      <w:r w:rsidR="00117E64" w:rsidRPr="004001CC">
        <w:rPr>
          <w:rFonts w:hint="cs"/>
          <w:szCs w:val="28"/>
          <w:rtl/>
        </w:rPr>
        <w:t>ۀ</w:t>
      </w:r>
      <w:r w:rsidR="00402729" w:rsidRPr="004001CC">
        <w:rPr>
          <w:rFonts w:hint="cs"/>
          <w:szCs w:val="28"/>
          <w:rtl/>
        </w:rPr>
        <w:t xml:space="preserve"> خود وفا کردی، رسول خدا</w:t>
      </w:r>
      <w:r w:rsidR="003D5952" w:rsidRPr="004001CC">
        <w:rPr>
          <w:rFonts w:cs="CTraditional Arabic" w:hint="cs"/>
          <w:szCs w:val="28"/>
          <w:rtl/>
        </w:rPr>
        <w:t>ص</w:t>
      </w:r>
      <w:r w:rsidR="00BC1431" w:rsidRPr="004001CC">
        <w:rPr>
          <w:rFonts w:hint="cs"/>
          <w:szCs w:val="28"/>
          <w:rtl/>
        </w:rPr>
        <w:t xml:space="preserve"> فرمود</w:t>
      </w:r>
      <w:r w:rsidR="002D7F6D" w:rsidRPr="004001CC">
        <w:rPr>
          <w:rFonts w:hint="cs"/>
          <w:szCs w:val="28"/>
          <w:rtl/>
        </w:rPr>
        <w:t xml:space="preserve">: </w:t>
      </w:r>
      <w:r w:rsidR="00E74D93" w:rsidRPr="004001CC">
        <w:rPr>
          <w:rFonts w:hint="cs"/>
          <w:szCs w:val="28"/>
          <w:rtl/>
        </w:rPr>
        <w:t>نه تو به هر</w:t>
      </w:r>
      <w:r w:rsidR="00216392" w:rsidRPr="004001CC">
        <w:rPr>
          <w:rFonts w:hint="cs"/>
          <w:szCs w:val="28"/>
          <w:rtl/>
        </w:rPr>
        <w:t xml:space="preserve"> </w:t>
      </w:r>
      <w:r w:rsidR="00BC1431" w:rsidRPr="004001CC">
        <w:rPr>
          <w:rFonts w:hint="cs"/>
          <w:szCs w:val="28"/>
          <w:rtl/>
        </w:rPr>
        <w:t>کجا که می‌خواهی برو و در مدینه توقف مکن، او رفت در سر راه شام که تجار قریش رفت و آمد می‌کردند و در آنجا عده‌ای از مسلمین</w:t>
      </w:r>
      <w:r w:rsidR="00E74D93" w:rsidRPr="004001CC">
        <w:rPr>
          <w:rFonts w:hint="cs"/>
          <w:szCs w:val="28"/>
          <w:rtl/>
        </w:rPr>
        <w:t>ِ</w:t>
      </w:r>
      <w:r w:rsidR="00BC1431" w:rsidRPr="004001CC">
        <w:rPr>
          <w:rFonts w:hint="cs"/>
          <w:szCs w:val="28"/>
          <w:rtl/>
        </w:rPr>
        <w:t xml:space="preserve"> مکه که نمی‌توانستند ملحق به رسول خدا شوند </w:t>
      </w:r>
      <w:r w:rsidR="00225FE3" w:rsidRPr="004001CC">
        <w:rPr>
          <w:rFonts w:hint="cs"/>
          <w:szCs w:val="28"/>
          <w:rtl/>
        </w:rPr>
        <w:t>بر سر او جمع شدند و ا</w:t>
      </w:r>
      <w:r w:rsidR="00F2037B" w:rsidRPr="004001CC">
        <w:rPr>
          <w:rFonts w:hint="cs"/>
          <w:szCs w:val="28"/>
          <w:rtl/>
        </w:rPr>
        <w:t>ب</w:t>
      </w:r>
      <w:r w:rsidR="00225FE3" w:rsidRPr="004001CC">
        <w:rPr>
          <w:rFonts w:hint="cs"/>
          <w:szCs w:val="28"/>
          <w:rtl/>
        </w:rPr>
        <w:t xml:space="preserve">و جندل نیز از مکه به او ملحق گردید و راه تجارت را بر قریش بستند و اموال آنها تاراج کردند، </w:t>
      </w:r>
      <w:r w:rsidR="008F1913" w:rsidRPr="004001CC">
        <w:rPr>
          <w:rFonts w:hint="cs"/>
          <w:szCs w:val="28"/>
          <w:rtl/>
        </w:rPr>
        <w:t xml:space="preserve">قریش ناچار </w:t>
      </w:r>
      <w:r w:rsidR="00E74D93" w:rsidRPr="004001CC">
        <w:rPr>
          <w:rFonts w:hint="cs"/>
          <w:szCs w:val="28"/>
          <w:rtl/>
        </w:rPr>
        <w:t>خدمت رسول خدا</w:t>
      </w:r>
      <w:r w:rsidR="003D5952" w:rsidRPr="004001CC">
        <w:rPr>
          <w:rFonts w:cs="CTraditional Arabic" w:hint="cs"/>
          <w:szCs w:val="28"/>
          <w:rtl/>
        </w:rPr>
        <w:t>ص</w:t>
      </w:r>
      <w:r w:rsidR="00E74D93" w:rsidRPr="004001CC">
        <w:rPr>
          <w:rFonts w:hint="cs"/>
          <w:szCs w:val="28"/>
          <w:rtl/>
        </w:rPr>
        <w:t xml:space="preserve"> </w:t>
      </w:r>
      <w:r w:rsidR="008F1913" w:rsidRPr="004001CC">
        <w:rPr>
          <w:rFonts w:hint="cs"/>
          <w:szCs w:val="28"/>
          <w:rtl/>
        </w:rPr>
        <w:t xml:space="preserve">مأمور </w:t>
      </w:r>
      <w:r w:rsidR="00920816" w:rsidRPr="004001CC">
        <w:rPr>
          <w:rFonts w:hint="cs"/>
          <w:szCs w:val="28"/>
          <w:rtl/>
        </w:rPr>
        <w:t>فرستادند که این شرط را از معا</w:t>
      </w:r>
      <w:r w:rsidR="00F2037B" w:rsidRPr="004001CC">
        <w:rPr>
          <w:rFonts w:hint="cs"/>
          <w:szCs w:val="28"/>
          <w:rtl/>
        </w:rPr>
        <w:t>ه</w:t>
      </w:r>
      <w:r w:rsidR="00920816" w:rsidRPr="004001CC">
        <w:rPr>
          <w:rFonts w:hint="cs"/>
          <w:szCs w:val="28"/>
          <w:rtl/>
        </w:rPr>
        <w:t>ده ابطال کن</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11"/>
      </w:r>
      <w:r w:rsidR="00D0693F" w:rsidRPr="004001CC">
        <w:rPr>
          <w:rStyle w:val="FootnoteReference"/>
          <w:rFonts w:cs="Arabic11 BT"/>
          <w:szCs w:val="28"/>
          <w:rtl/>
          <w:lang w:bidi="ar-SA"/>
        </w:rPr>
        <w:t>)</w:t>
      </w:r>
      <w:r w:rsidR="00920816" w:rsidRPr="004001CC">
        <w:rPr>
          <w:rFonts w:hint="cs"/>
          <w:szCs w:val="28"/>
          <w:rtl/>
        </w:rPr>
        <w:t xml:space="preserve"> و ب</w:t>
      </w:r>
      <w:r w:rsidR="00E74D93" w:rsidRPr="004001CC">
        <w:rPr>
          <w:rFonts w:hint="cs"/>
          <w:szCs w:val="28"/>
          <w:rtl/>
        </w:rPr>
        <w:t xml:space="preserve">ه </w:t>
      </w:r>
      <w:r w:rsidR="00920816" w:rsidRPr="004001CC">
        <w:rPr>
          <w:rFonts w:hint="cs"/>
          <w:szCs w:val="28"/>
          <w:rtl/>
        </w:rPr>
        <w:t xml:space="preserve">تدریج آن شرائطی که در نظر مسلمین بد می‌آمد نقض شد و معلوم شد بر ضرر کفار بوده است. </w:t>
      </w:r>
    </w:p>
    <w:p w:rsidR="00953DE5" w:rsidRPr="004001CC" w:rsidRDefault="00920816" w:rsidP="00204783">
      <w:pPr>
        <w:pStyle w:val="1-"/>
        <w:numPr>
          <w:ilvl w:val="0"/>
          <w:numId w:val="34"/>
        </w:numPr>
        <w:ind w:left="568" w:hanging="284"/>
        <w:rPr>
          <w:szCs w:val="28"/>
          <w:rtl/>
        </w:rPr>
      </w:pPr>
      <w:r w:rsidRPr="004001CC">
        <w:rPr>
          <w:rFonts w:hint="cs"/>
          <w:szCs w:val="28"/>
          <w:rtl/>
        </w:rPr>
        <w:t>چون رسول خدا</w:t>
      </w:r>
      <w:r w:rsidR="003D5952" w:rsidRPr="004001CC">
        <w:rPr>
          <w:rFonts w:cs="CTraditional Arabic" w:hint="cs"/>
          <w:szCs w:val="28"/>
          <w:rtl/>
        </w:rPr>
        <w:t>ص</w:t>
      </w:r>
      <w:r w:rsidR="00234C49" w:rsidRPr="004001CC">
        <w:rPr>
          <w:rFonts w:hint="cs"/>
          <w:szCs w:val="28"/>
          <w:rtl/>
        </w:rPr>
        <w:t xml:space="preserve"> از حد</w:t>
      </w:r>
      <w:r w:rsidR="00431AAE" w:rsidRPr="004001CC">
        <w:rPr>
          <w:rFonts w:hint="cs"/>
          <w:szCs w:val="28"/>
          <w:rtl/>
        </w:rPr>
        <w:t xml:space="preserve">یبیه مراجعت کرد در </w:t>
      </w:r>
      <w:r w:rsidR="00431AAE" w:rsidRPr="004001CC">
        <w:rPr>
          <w:szCs w:val="28"/>
          <w:rtl/>
        </w:rPr>
        <w:t>ک</w:t>
      </w:r>
      <w:r w:rsidR="005D0C08" w:rsidRPr="004001CC">
        <w:rPr>
          <w:rFonts w:hint="cs"/>
          <w:szCs w:val="28"/>
          <w:rtl/>
        </w:rPr>
        <w:t>ُ</w:t>
      </w:r>
      <w:r w:rsidR="00431AAE" w:rsidRPr="004001CC">
        <w:rPr>
          <w:szCs w:val="28"/>
          <w:rtl/>
        </w:rPr>
        <w:t>راع الغ</w:t>
      </w:r>
      <w:r w:rsidR="005D0C08" w:rsidRPr="004001CC">
        <w:rPr>
          <w:rFonts w:hint="cs"/>
          <w:szCs w:val="28"/>
          <w:rtl/>
        </w:rPr>
        <w:t>م</w:t>
      </w:r>
      <w:r w:rsidR="00431AAE" w:rsidRPr="004001CC">
        <w:rPr>
          <w:szCs w:val="28"/>
          <w:rtl/>
        </w:rPr>
        <w:t>یم</w:t>
      </w:r>
      <w:r w:rsidR="00431AAE" w:rsidRPr="004001CC">
        <w:rPr>
          <w:rFonts w:hint="cs"/>
          <w:szCs w:val="28"/>
          <w:rtl/>
        </w:rPr>
        <w:t xml:space="preserve"> که طرف مدینه بودند آی</w:t>
      </w:r>
      <w:r w:rsidR="00117E64" w:rsidRPr="004001CC">
        <w:rPr>
          <w:rFonts w:hint="cs"/>
          <w:szCs w:val="28"/>
          <w:rtl/>
        </w:rPr>
        <w:t>ۀ</w:t>
      </w:r>
      <w:r w:rsidR="002D7F6D" w:rsidRPr="004001CC">
        <w:rPr>
          <w:rFonts w:hint="cs"/>
          <w:szCs w:val="28"/>
          <w:rtl/>
        </w:rPr>
        <w:t xml:space="preserve">: </w:t>
      </w:r>
      <w:r w:rsidR="00F1392D" w:rsidRPr="004001CC">
        <w:rPr>
          <w:rFonts w:ascii="Traditional Arabic" w:hAnsi="Traditional Arabic" w:cs="Traditional Arabic"/>
          <w:color w:val="000000"/>
          <w:rtl/>
        </w:rPr>
        <w:t>﴿</w:t>
      </w:r>
      <w:r w:rsidR="00BB49DD" w:rsidRPr="004001CC">
        <w:rPr>
          <w:rStyle w:val="5-Char"/>
          <w:rFonts w:hint="cs"/>
          <w:rtl/>
        </w:rPr>
        <w:t>إِنَّا</w:t>
      </w:r>
      <w:r w:rsidR="00BB49DD" w:rsidRPr="004001CC">
        <w:rPr>
          <w:rStyle w:val="5-Char"/>
          <w:rtl/>
        </w:rPr>
        <w:t xml:space="preserve"> </w:t>
      </w:r>
      <w:r w:rsidR="00BB49DD" w:rsidRPr="004001CC">
        <w:rPr>
          <w:rStyle w:val="5-Char"/>
          <w:rFonts w:hint="cs"/>
          <w:rtl/>
        </w:rPr>
        <w:t>فَتَحۡنَا...</w:t>
      </w:r>
      <w:r w:rsidR="00F1392D" w:rsidRPr="004001CC">
        <w:rPr>
          <w:rFonts w:ascii="Traditional Arabic" w:hAnsi="Traditional Arabic" w:cs="Traditional Arabic"/>
          <w:color w:val="000000"/>
          <w:rtl/>
        </w:rPr>
        <w:t>﴾</w:t>
      </w:r>
      <w:r w:rsidR="00BB49DD" w:rsidRPr="004001CC">
        <w:rPr>
          <w:rFonts w:ascii="Lotus Linotype" w:hAnsi="Lotus Linotype" w:cs="Lotus Linotype" w:hint="cs"/>
          <w:color w:val="000000"/>
          <w:rtl/>
        </w:rPr>
        <w:t xml:space="preserve"> </w:t>
      </w:r>
      <w:r w:rsidR="00431AAE" w:rsidRPr="004001CC">
        <w:rPr>
          <w:rFonts w:hint="cs"/>
          <w:szCs w:val="28"/>
          <w:rtl/>
        </w:rPr>
        <w:t>نازل شد و خدا غزو</w:t>
      </w:r>
      <w:r w:rsidR="00117E64" w:rsidRPr="004001CC">
        <w:rPr>
          <w:rFonts w:hint="cs"/>
          <w:szCs w:val="28"/>
          <w:rtl/>
        </w:rPr>
        <w:t>ۀ</w:t>
      </w:r>
      <w:r w:rsidR="00431AAE" w:rsidRPr="004001CC">
        <w:rPr>
          <w:rFonts w:hint="cs"/>
          <w:szCs w:val="28"/>
          <w:rtl/>
        </w:rPr>
        <w:t xml:space="preserve"> حدبیبه را </w:t>
      </w:r>
      <w:r w:rsidR="00431AAE" w:rsidRPr="004001CC">
        <w:rPr>
          <w:szCs w:val="28"/>
          <w:rtl/>
        </w:rPr>
        <w:t>فتح مبین</w:t>
      </w:r>
      <w:r w:rsidR="00431AAE" w:rsidRPr="004001CC">
        <w:rPr>
          <w:rFonts w:hint="cs"/>
          <w:szCs w:val="28"/>
          <w:rtl/>
        </w:rPr>
        <w:t xml:space="preserve"> </w:t>
      </w:r>
      <w:r w:rsidR="00234C49" w:rsidRPr="004001CC">
        <w:rPr>
          <w:rFonts w:hint="cs"/>
          <w:szCs w:val="28"/>
          <w:rtl/>
        </w:rPr>
        <w:t>خواند، مم</w:t>
      </w:r>
      <w:r w:rsidR="00682329" w:rsidRPr="004001CC">
        <w:rPr>
          <w:rFonts w:hint="cs"/>
          <w:szCs w:val="28"/>
          <w:rtl/>
        </w:rPr>
        <w:t>کن است خود غزوه</w:t>
      </w:r>
      <w:r w:rsidR="00C61ED3" w:rsidRPr="004001CC">
        <w:rPr>
          <w:rFonts w:hint="cs"/>
          <w:szCs w:val="28"/>
          <w:rtl/>
        </w:rPr>
        <w:t xml:space="preserve"> واقعا فتح مبین باشد</w:t>
      </w:r>
      <w:r w:rsidR="00682329" w:rsidRPr="004001CC">
        <w:rPr>
          <w:rFonts w:hint="cs"/>
          <w:szCs w:val="28"/>
          <w:rtl/>
        </w:rPr>
        <w:t xml:space="preserve"> و یا این قضیه باعث فتح مکه شد که فتح مکه فتح مبین باشد،</w:t>
      </w:r>
      <w:r w:rsidR="00F57CB6" w:rsidRPr="004001CC">
        <w:rPr>
          <w:rFonts w:hint="cs"/>
          <w:szCs w:val="28"/>
          <w:rtl/>
        </w:rPr>
        <w:t xml:space="preserve"> زیرا این قضیه باعث شد اسلام در مکه آزاد ش</w:t>
      </w:r>
      <w:r w:rsidR="00234C49" w:rsidRPr="004001CC">
        <w:rPr>
          <w:rFonts w:hint="cs"/>
          <w:szCs w:val="28"/>
          <w:rtl/>
        </w:rPr>
        <w:t>و</w:t>
      </w:r>
      <w:r w:rsidR="005D0C08" w:rsidRPr="004001CC">
        <w:rPr>
          <w:rFonts w:hint="cs"/>
          <w:szCs w:val="28"/>
          <w:rtl/>
        </w:rPr>
        <w:t>د و هر</w:t>
      </w:r>
      <w:r w:rsidR="00F57CB6" w:rsidRPr="004001CC">
        <w:rPr>
          <w:rFonts w:hint="cs"/>
          <w:szCs w:val="28"/>
          <w:rtl/>
        </w:rPr>
        <w:t>کس به آزادی وارد اسلام شود و سد</w:t>
      </w:r>
      <w:r w:rsidR="005D0C08" w:rsidRPr="004001CC">
        <w:rPr>
          <w:rFonts w:hint="cs"/>
          <w:szCs w:val="28"/>
          <w:rtl/>
        </w:rPr>
        <w:t>ّی که مانع بود برطرف گردید و هر</w:t>
      </w:r>
      <w:r w:rsidR="00C61ED3" w:rsidRPr="004001CC">
        <w:rPr>
          <w:rFonts w:hint="eastAsia"/>
          <w:szCs w:val="28"/>
          <w:rtl/>
        </w:rPr>
        <w:t>‌</w:t>
      </w:r>
      <w:r w:rsidR="00F57CB6" w:rsidRPr="004001CC">
        <w:rPr>
          <w:rFonts w:hint="cs"/>
          <w:szCs w:val="28"/>
          <w:rtl/>
        </w:rPr>
        <w:t>کس می‌توانست ب</w:t>
      </w:r>
      <w:r w:rsidR="00234C49" w:rsidRPr="004001CC">
        <w:rPr>
          <w:rFonts w:hint="cs"/>
          <w:szCs w:val="28"/>
          <w:rtl/>
        </w:rPr>
        <w:t xml:space="preserve">ه </w:t>
      </w:r>
      <w:r w:rsidR="00F57CB6" w:rsidRPr="004001CC">
        <w:rPr>
          <w:rFonts w:hint="cs"/>
          <w:szCs w:val="28"/>
          <w:rtl/>
        </w:rPr>
        <w:t>آزادی فکر کند و محاسن اسلام را بسنجد و شمشیرها کنار رود و عصبیت خاموش گردد و عقل‌ها در اصول دین جدید ب</w:t>
      </w:r>
      <w:r w:rsidR="005D0C08" w:rsidRPr="004001CC">
        <w:rPr>
          <w:rFonts w:hint="cs"/>
          <w:szCs w:val="28"/>
          <w:rtl/>
        </w:rPr>
        <w:t xml:space="preserve">ه </w:t>
      </w:r>
      <w:r w:rsidR="00F57CB6" w:rsidRPr="004001CC">
        <w:rPr>
          <w:rFonts w:hint="cs"/>
          <w:szCs w:val="28"/>
          <w:rtl/>
        </w:rPr>
        <w:t>کار افتد و لذا طولی نکشید همان کسانی که به صلح بدبین بودند خوشبین شدند زیرا مردم ایمن شدند و اسلحه‌ها بر کنار رفت و م</w:t>
      </w:r>
      <w:r w:rsidR="005D0C08" w:rsidRPr="004001CC">
        <w:rPr>
          <w:rFonts w:hint="cs"/>
          <w:szCs w:val="28"/>
          <w:rtl/>
        </w:rPr>
        <w:t>ردم یکدیگر را ملاقات کردند و هر</w:t>
      </w:r>
      <w:r w:rsidR="00F57CB6" w:rsidRPr="004001CC">
        <w:rPr>
          <w:rFonts w:hint="cs"/>
          <w:szCs w:val="28"/>
          <w:rtl/>
        </w:rPr>
        <w:t>کس صاحب عقل بود متوجه اسلام و وارد آن شد و دو سال بعد معلوم گردید که ب</w:t>
      </w:r>
      <w:r w:rsidR="005D0C08" w:rsidRPr="004001CC">
        <w:rPr>
          <w:rFonts w:hint="cs"/>
          <w:szCs w:val="28"/>
          <w:rtl/>
        </w:rPr>
        <w:t xml:space="preserve">ه </w:t>
      </w:r>
      <w:r w:rsidR="00F57CB6" w:rsidRPr="004001CC">
        <w:rPr>
          <w:rFonts w:hint="cs"/>
          <w:szCs w:val="28"/>
          <w:rtl/>
        </w:rPr>
        <w:t>قدر بیست سال قبل از این دو سال</w:t>
      </w:r>
      <w:r w:rsidR="005D0C08" w:rsidRPr="004001CC">
        <w:rPr>
          <w:rFonts w:hint="cs"/>
          <w:szCs w:val="28"/>
          <w:rtl/>
        </w:rPr>
        <w:t>،</w:t>
      </w:r>
      <w:r w:rsidR="00F57CB6" w:rsidRPr="004001CC">
        <w:rPr>
          <w:rFonts w:hint="cs"/>
          <w:szCs w:val="28"/>
          <w:rtl/>
        </w:rPr>
        <w:t xml:space="preserve"> مردم وارد اسلام گشتند</w:t>
      </w:r>
      <w:r w:rsidR="00234C49" w:rsidRPr="004001CC">
        <w:rPr>
          <w:rFonts w:hint="cs"/>
          <w:szCs w:val="28"/>
          <w:rtl/>
        </w:rPr>
        <w:t>!</w:t>
      </w:r>
      <w:r w:rsidR="00F57CB6" w:rsidRPr="004001CC">
        <w:rPr>
          <w:rFonts w:hint="cs"/>
          <w:szCs w:val="28"/>
          <w:rtl/>
        </w:rPr>
        <w:t xml:space="preserve"> ب</w:t>
      </w:r>
      <w:r w:rsidR="005D0C08" w:rsidRPr="004001CC">
        <w:rPr>
          <w:rFonts w:hint="cs"/>
          <w:szCs w:val="28"/>
          <w:rtl/>
        </w:rPr>
        <w:t xml:space="preserve">ه </w:t>
      </w:r>
      <w:r w:rsidR="00F57CB6" w:rsidRPr="004001CC">
        <w:rPr>
          <w:rFonts w:hint="cs"/>
          <w:szCs w:val="28"/>
          <w:rtl/>
        </w:rPr>
        <w:t>دلیل اینکه در فتح حدیبیه لشکر اسلام هزار و چهار صد نفر بودند ولی در فتح مکه ده هزار نفر بلکه بیشتر شدند و اینها بهترین دلیل است بر نبوت محمد</w:t>
      </w:r>
      <w:r w:rsidR="00C61ED3" w:rsidRPr="004001CC">
        <w:rPr>
          <w:rFonts w:hint="cs"/>
          <w:szCs w:val="28"/>
          <w:rtl/>
        </w:rPr>
        <w:t xml:space="preserve"> </w:t>
      </w:r>
      <w:r w:rsidR="003D5952" w:rsidRPr="004001CC">
        <w:rPr>
          <w:rFonts w:cs="CTraditional Arabic" w:hint="cs"/>
          <w:szCs w:val="28"/>
          <w:rtl/>
        </w:rPr>
        <w:t>ص</w:t>
      </w:r>
      <w:r w:rsidR="00377B25" w:rsidRPr="004001CC">
        <w:rPr>
          <w:rFonts w:hint="cs"/>
          <w:szCs w:val="28"/>
          <w:rtl/>
        </w:rPr>
        <w:t xml:space="preserve"> و اینکه قرآن وحی است. از خدا می‌خواهیم که برای مسلمین و موحدین زمان ما نیز چنین آزادی ب</w:t>
      </w:r>
      <w:r w:rsidR="005D0C08" w:rsidRPr="004001CC">
        <w:rPr>
          <w:rFonts w:hint="cs"/>
          <w:szCs w:val="28"/>
          <w:rtl/>
        </w:rPr>
        <w:t xml:space="preserve">ه </w:t>
      </w:r>
      <w:r w:rsidR="00377B25" w:rsidRPr="004001CC">
        <w:rPr>
          <w:rFonts w:hint="cs"/>
          <w:szCs w:val="28"/>
          <w:rtl/>
        </w:rPr>
        <w:t xml:space="preserve">وجود آید زیرا اهل قرآن و موحدین در غربت شدید بسر می‌برند. </w:t>
      </w:r>
    </w:p>
    <w:p w:rsidR="00EE5745" w:rsidRPr="004001CC" w:rsidRDefault="00EE5745" w:rsidP="00656E79">
      <w:pPr>
        <w:pStyle w:val="3-"/>
        <w:rPr>
          <w:rtl/>
        </w:rPr>
      </w:pPr>
      <w:r w:rsidRPr="004001CC">
        <w:rPr>
          <w:rFonts w:ascii="Traditional Arabic" w:hAnsi="Traditional Arabic" w:cs="Traditional Arabic"/>
          <w:rtl/>
        </w:rPr>
        <w:t>﴿</w:t>
      </w:r>
      <w:r w:rsidRPr="004001CC">
        <w:rPr>
          <w:rFonts w:hint="cs"/>
          <w:rtl/>
        </w:rPr>
        <w:t>وَمَن</w:t>
      </w:r>
      <w:r w:rsidRPr="004001CC">
        <w:rPr>
          <w:rtl/>
        </w:rPr>
        <w:t xml:space="preserve"> </w:t>
      </w:r>
      <w:r w:rsidRPr="004001CC">
        <w:rPr>
          <w:rFonts w:hint="cs"/>
          <w:rtl/>
        </w:rPr>
        <w:t>لَّمۡ</w:t>
      </w:r>
      <w:r w:rsidRPr="004001CC">
        <w:rPr>
          <w:rtl/>
        </w:rPr>
        <w:t xml:space="preserve"> </w:t>
      </w:r>
      <w:r w:rsidRPr="004001CC">
        <w:rPr>
          <w:rFonts w:hint="cs"/>
          <w:rtl/>
        </w:rPr>
        <w:t>يُؤۡمِنۢ</w:t>
      </w:r>
      <w:r w:rsidRPr="004001CC">
        <w:rPr>
          <w:rtl/>
        </w:rPr>
        <w:t xml:space="preserve"> </w:t>
      </w:r>
      <w:r w:rsidRPr="004001CC">
        <w:rPr>
          <w:rFonts w:hint="cs"/>
          <w:rtl/>
        </w:rPr>
        <w:t>بِٱللَّهِ</w:t>
      </w:r>
      <w:r w:rsidRPr="004001CC">
        <w:rPr>
          <w:rtl/>
        </w:rPr>
        <w:t xml:space="preserve"> </w:t>
      </w:r>
      <w:r w:rsidRPr="004001CC">
        <w:rPr>
          <w:rFonts w:hint="cs"/>
          <w:rtl/>
        </w:rPr>
        <w:t>وَرَسُولِهِۦ</w:t>
      </w:r>
      <w:r w:rsidRPr="004001CC">
        <w:rPr>
          <w:rtl/>
        </w:rPr>
        <w:t xml:space="preserve"> </w:t>
      </w:r>
      <w:r w:rsidRPr="004001CC">
        <w:rPr>
          <w:rFonts w:hint="cs"/>
          <w:rtl/>
        </w:rPr>
        <w:t>فَإِنَّآ</w:t>
      </w:r>
      <w:r w:rsidRPr="004001CC">
        <w:rPr>
          <w:rtl/>
        </w:rPr>
        <w:t xml:space="preserve"> </w:t>
      </w:r>
      <w:r w:rsidRPr="004001CC">
        <w:rPr>
          <w:rFonts w:hint="cs"/>
          <w:rtl/>
        </w:rPr>
        <w:t>أَعۡتَدۡنَا</w:t>
      </w:r>
      <w:r w:rsidRPr="004001CC">
        <w:rPr>
          <w:rtl/>
        </w:rPr>
        <w:t xml:space="preserve"> </w:t>
      </w:r>
      <w:r w:rsidRPr="004001CC">
        <w:rPr>
          <w:rFonts w:hint="cs"/>
          <w:rtl/>
        </w:rPr>
        <w:t>لِلۡكَٰفِرِينَ</w:t>
      </w:r>
      <w:r w:rsidRPr="004001CC">
        <w:rPr>
          <w:rtl/>
        </w:rPr>
        <w:t xml:space="preserve"> </w:t>
      </w:r>
      <w:r w:rsidRPr="004001CC">
        <w:rPr>
          <w:rFonts w:hint="cs"/>
          <w:rtl/>
        </w:rPr>
        <w:t>سَعِيرٗا</w:t>
      </w:r>
      <w:r w:rsidRPr="004001CC">
        <w:rPr>
          <w:rtl/>
        </w:rPr>
        <w:t xml:space="preserve"> </w:t>
      </w:r>
      <w:r w:rsidRPr="004001CC">
        <w:rPr>
          <w:rFonts w:hint="cs"/>
          <w:rtl/>
        </w:rPr>
        <w:t>١٣</w:t>
      </w:r>
      <w:r w:rsidRPr="004001CC">
        <w:rPr>
          <w:rtl/>
        </w:rPr>
        <w:t xml:space="preserve"> </w:t>
      </w:r>
      <w:r w:rsidRPr="004001CC">
        <w:rPr>
          <w:rFonts w:hint="cs"/>
          <w:rtl/>
        </w:rPr>
        <w:t>وَلِلَّهِ</w:t>
      </w:r>
      <w:r w:rsidRPr="004001CC">
        <w:rPr>
          <w:rtl/>
        </w:rPr>
        <w:t xml:space="preserve"> </w:t>
      </w:r>
      <w:r w:rsidRPr="004001CC">
        <w:rPr>
          <w:rFonts w:hint="cs"/>
          <w:rtl/>
        </w:rPr>
        <w:t>مُلۡكُ</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يَغۡفِرُ</w:t>
      </w:r>
      <w:r w:rsidRPr="004001CC">
        <w:rPr>
          <w:rtl/>
        </w:rPr>
        <w:t xml:space="preserve"> </w:t>
      </w:r>
      <w:r w:rsidRPr="004001CC">
        <w:rPr>
          <w:rFonts w:hint="cs"/>
          <w:rtl/>
        </w:rPr>
        <w:t>لِمَن</w:t>
      </w:r>
      <w:r w:rsidRPr="004001CC">
        <w:rPr>
          <w:rtl/>
        </w:rPr>
        <w:t xml:space="preserve"> </w:t>
      </w:r>
      <w:r w:rsidRPr="004001CC">
        <w:rPr>
          <w:rFonts w:hint="cs"/>
          <w:rtl/>
        </w:rPr>
        <w:t>يَشَآءُ</w:t>
      </w:r>
      <w:r w:rsidRPr="004001CC">
        <w:rPr>
          <w:rtl/>
        </w:rPr>
        <w:t xml:space="preserve"> </w:t>
      </w:r>
      <w:r w:rsidRPr="004001CC">
        <w:rPr>
          <w:rFonts w:hint="cs"/>
          <w:rtl/>
        </w:rPr>
        <w:t>وَيُعَذِّبُ</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وَكَانَ</w:t>
      </w:r>
      <w:r w:rsidRPr="004001CC">
        <w:rPr>
          <w:rtl/>
        </w:rPr>
        <w:t xml:space="preserve"> </w:t>
      </w:r>
      <w:r w:rsidRPr="004001CC">
        <w:rPr>
          <w:rFonts w:hint="cs"/>
          <w:rtl/>
        </w:rPr>
        <w:t>ٱللَّهُ</w:t>
      </w:r>
      <w:r w:rsidRPr="004001CC">
        <w:rPr>
          <w:rtl/>
        </w:rPr>
        <w:t xml:space="preserve"> </w:t>
      </w:r>
      <w:r w:rsidRPr="004001CC">
        <w:rPr>
          <w:rFonts w:hint="cs"/>
          <w:rtl/>
        </w:rPr>
        <w:t>غَفُورٗا</w:t>
      </w:r>
      <w:r w:rsidRPr="004001CC">
        <w:rPr>
          <w:rtl/>
        </w:rPr>
        <w:t xml:space="preserve"> </w:t>
      </w:r>
      <w:r w:rsidRPr="004001CC">
        <w:rPr>
          <w:rFonts w:hint="cs"/>
          <w:rtl/>
        </w:rPr>
        <w:t>رَّحِيمٗا</w:t>
      </w:r>
      <w:r w:rsidRPr="004001CC">
        <w:rPr>
          <w:rtl/>
        </w:rPr>
        <w:t xml:space="preserve"> </w:t>
      </w:r>
      <w:r w:rsidRPr="004001CC">
        <w:rPr>
          <w:rFonts w:hint="cs"/>
          <w:rtl/>
        </w:rPr>
        <w:t>١٤</w:t>
      </w:r>
      <w:r w:rsidRPr="004001CC">
        <w:rPr>
          <w:rtl/>
        </w:rPr>
        <w:t xml:space="preserve"> </w:t>
      </w:r>
      <w:r w:rsidRPr="004001CC">
        <w:rPr>
          <w:rFonts w:hint="cs"/>
          <w:rtl/>
        </w:rPr>
        <w:t>سَيَقُولُ</w:t>
      </w:r>
      <w:r w:rsidRPr="004001CC">
        <w:rPr>
          <w:rtl/>
        </w:rPr>
        <w:t xml:space="preserve"> </w:t>
      </w:r>
      <w:r w:rsidRPr="004001CC">
        <w:rPr>
          <w:rFonts w:hint="cs"/>
          <w:rtl/>
        </w:rPr>
        <w:t>ٱلۡمُخَلَّفُونَ</w:t>
      </w:r>
      <w:r w:rsidRPr="004001CC">
        <w:rPr>
          <w:rtl/>
        </w:rPr>
        <w:t xml:space="preserve"> </w:t>
      </w:r>
      <w:r w:rsidRPr="004001CC">
        <w:rPr>
          <w:rFonts w:hint="cs"/>
          <w:rtl/>
        </w:rPr>
        <w:t>إِذَا</w:t>
      </w:r>
      <w:r w:rsidRPr="004001CC">
        <w:rPr>
          <w:rtl/>
        </w:rPr>
        <w:t xml:space="preserve"> </w:t>
      </w:r>
      <w:r w:rsidRPr="004001CC">
        <w:rPr>
          <w:rFonts w:hint="cs"/>
          <w:rtl/>
        </w:rPr>
        <w:t>ٱنطَلَقۡتُمۡ</w:t>
      </w:r>
      <w:r w:rsidRPr="004001CC">
        <w:rPr>
          <w:rtl/>
        </w:rPr>
        <w:t xml:space="preserve"> </w:t>
      </w:r>
      <w:r w:rsidRPr="004001CC">
        <w:rPr>
          <w:rFonts w:hint="cs"/>
          <w:rtl/>
        </w:rPr>
        <w:t>إِلَىٰ</w:t>
      </w:r>
      <w:r w:rsidRPr="004001CC">
        <w:rPr>
          <w:rtl/>
        </w:rPr>
        <w:t xml:space="preserve"> </w:t>
      </w:r>
      <w:r w:rsidRPr="004001CC">
        <w:rPr>
          <w:rFonts w:hint="cs"/>
          <w:rtl/>
        </w:rPr>
        <w:t>مَغَانِمَ</w:t>
      </w:r>
      <w:r w:rsidRPr="004001CC">
        <w:rPr>
          <w:rtl/>
        </w:rPr>
        <w:t xml:space="preserve"> </w:t>
      </w:r>
      <w:r w:rsidRPr="004001CC">
        <w:rPr>
          <w:rFonts w:hint="cs"/>
          <w:rtl/>
        </w:rPr>
        <w:t>لِتَأۡخُذُوهَا</w:t>
      </w:r>
      <w:r w:rsidRPr="004001CC">
        <w:rPr>
          <w:rtl/>
        </w:rPr>
        <w:t xml:space="preserve"> </w:t>
      </w:r>
      <w:r w:rsidRPr="004001CC">
        <w:rPr>
          <w:rFonts w:hint="cs"/>
          <w:rtl/>
        </w:rPr>
        <w:t>ذَرُونَا</w:t>
      </w:r>
      <w:r w:rsidRPr="004001CC">
        <w:rPr>
          <w:rtl/>
        </w:rPr>
        <w:t xml:space="preserve"> </w:t>
      </w:r>
      <w:r w:rsidRPr="004001CC">
        <w:rPr>
          <w:rFonts w:hint="cs"/>
          <w:rtl/>
        </w:rPr>
        <w:t>نَتَّبِعۡكُمۡۖ</w:t>
      </w:r>
      <w:r w:rsidRPr="004001CC">
        <w:rPr>
          <w:rtl/>
        </w:rPr>
        <w:t xml:space="preserve"> </w:t>
      </w:r>
      <w:r w:rsidRPr="004001CC">
        <w:rPr>
          <w:rFonts w:hint="cs"/>
          <w:rtl/>
        </w:rPr>
        <w:t>يُرِيدُونَ</w:t>
      </w:r>
      <w:r w:rsidRPr="004001CC">
        <w:rPr>
          <w:rtl/>
        </w:rPr>
        <w:t xml:space="preserve"> </w:t>
      </w:r>
      <w:r w:rsidRPr="004001CC">
        <w:rPr>
          <w:rFonts w:hint="cs"/>
          <w:rtl/>
        </w:rPr>
        <w:t>أَن</w:t>
      </w:r>
      <w:r w:rsidRPr="004001CC">
        <w:rPr>
          <w:rtl/>
        </w:rPr>
        <w:t xml:space="preserve"> </w:t>
      </w:r>
      <w:r w:rsidRPr="004001CC">
        <w:rPr>
          <w:rFonts w:hint="cs"/>
          <w:rtl/>
        </w:rPr>
        <w:t>يُبَدِّلُواْ</w:t>
      </w:r>
      <w:r w:rsidRPr="004001CC">
        <w:rPr>
          <w:rtl/>
        </w:rPr>
        <w:t xml:space="preserve"> </w:t>
      </w:r>
      <w:r w:rsidRPr="004001CC">
        <w:rPr>
          <w:rFonts w:hint="cs"/>
          <w:rtl/>
        </w:rPr>
        <w:t>كَلَٰمَ</w:t>
      </w:r>
      <w:r w:rsidRPr="004001CC">
        <w:rPr>
          <w:rtl/>
        </w:rPr>
        <w:t xml:space="preserve"> </w:t>
      </w:r>
      <w:r w:rsidRPr="004001CC">
        <w:rPr>
          <w:rFonts w:hint="cs"/>
          <w:rtl/>
        </w:rPr>
        <w:t>ٱللَّهِۚ</w:t>
      </w:r>
      <w:r w:rsidRPr="004001CC">
        <w:rPr>
          <w:rtl/>
        </w:rPr>
        <w:t xml:space="preserve"> </w:t>
      </w:r>
      <w:r w:rsidRPr="004001CC">
        <w:rPr>
          <w:rFonts w:hint="cs"/>
          <w:rtl/>
        </w:rPr>
        <w:t>قُل</w:t>
      </w:r>
      <w:r w:rsidRPr="004001CC">
        <w:rPr>
          <w:rtl/>
        </w:rPr>
        <w:t xml:space="preserve"> </w:t>
      </w:r>
      <w:r w:rsidRPr="004001CC">
        <w:rPr>
          <w:rFonts w:hint="cs"/>
          <w:rtl/>
        </w:rPr>
        <w:t>لَّن</w:t>
      </w:r>
      <w:r w:rsidRPr="004001CC">
        <w:rPr>
          <w:rtl/>
        </w:rPr>
        <w:t xml:space="preserve"> </w:t>
      </w:r>
      <w:r w:rsidRPr="004001CC">
        <w:rPr>
          <w:rFonts w:hint="cs"/>
          <w:rtl/>
        </w:rPr>
        <w:t>تَتَّبِعُونَا</w:t>
      </w:r>
      <w:r w:rsidRPr="004001CC">
        <w:rPr>
          <w:rtl/>
        </w:rPr>
        <w:t xml:space="preserve"> </w:t>
      </w:r>
      <w:r w:rsidRPr="004001CC">
        <w:rPr>
          <w:rFonts w:hint="cs"/>
          <w:rtl/>
        </w:rPr>
        <w:t>كَذَٰلِكُمۡ</w:t>
      </w:r>
      <w:r w:rsidRPr="004001CC">
        <w:rPr>
          <w:rtl/>
        </w:rPr>
        <w:t xml:space="preserve"> </w:t>
      </w:r>
      <w:r w:rsidRPr="004001CC">
        <w:rPr>
          <w:rFonts w:hint="cs"/>
          <w:rtl/>
        </w:rPr>
        <w:t>قَالَ</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فَسَيَقُولُونَ</w:t>
      </w:r>
      <w:r w:rsidRPr="004001CC">
        <w:rPr>
          <w:rtl/>
        </w:rPr>
        <w:t xml:space="preserve"> </w:t>
      </w:r>
      <w:r w:rsidRPr="004001CC">
        <w:rPr>
          <w:rFonts w:hint="cs"/>
          <w:rtl/>
        </w:rPr>
        <w:t>بَلۡ</w:t>
      </w:r>
      <w:r w:rsidRPr="004001CC">
        <w:rPr>
          <w:rtl/>
        </w:rPr>
        <w:t xml:space="preserve"> </w:t>
      </w:r>
      <w:r w:rsidRPr="004001CC">
        <w:rPr>
          <w:rFonts w:hint="cs"/>
          <w:rtl/>
        </w:rPr>
        <w:t>تَحۡسُدُونَنَاۚ</w:t>
      </w:r>
      <w:r w:rsidRPr="004001CC">
        <w:rPr>
          <w:rtl/>
        </w:rPr>
        <w:t xml:space="preserve"> </w:t>
      </w:r>
      <w:r w:rsidRPr="004001CC">
        <w:rPr>
          <w:rFonts w:hint="cs"/>
          <w:rtl/>
        </w:rPr>
        <w:t>بَلۡ</w:t>
      </w:r>
      <w:r w:rsidRPr="004001CC">
        <w:rPr>
          <w:rtl/>
        </w:rPr>
        <w:t xml:space="preserve"> </w:t>
      </w:r>
      <w:r w:rsidRPr="004001CC">
        <w:rPr>
          <w:rFonts w:hint="cs"/>
          <w:rtl/>
        </w:rPr>
        <w:t>كَانُواْ</w:t>
      </w:r>
      <w:r w:rsidRPr="004001CC">
        <w:rPr>
          <w:rtl/>
        </w:rPr>
        <w:t xml:space="preserve"> </w:t>
      </w:r>
      <w:r w:rsidRPr="004001CC">
        <w:rPr>
          <w:rFonts w:hint="cs"/>
          <w:rtl/>
        </w:rPr>
        <w:t>لَا</w:t>
      </w:r>
      <w:r w:rsidRPr="004001CC">
        <w:rPr>
          <w:rtl/>
        </w:rPr>
        <w:t xml:space="preserve"> </w:t>
      </w:r>
      <w:r w:rsidRPr="004001CC">
        <w:rPr>
          <w:rFonts w:hint="cs"/>
          <w:rtl/>
        </w:rPr>
        <w:t>يَفۡقَهُونَ</w:t>
      </w:r>
      <w:r w:rsidRPr="004001CC">
        <w:rPr>
          <w:rtl/>
        </w:rPr>
        <w:t xml:space="preserve"> </w:t>
      </w:r>
      <w:r w:rsidRPr="004001CC">
        <w:rPr>
          <w:rFonts w:hint="cs"/>
          <w:rtl/>
        </w:rPr>
        <w:t>إِلَّا</w:t>
      </w:r>
      <w:r w:rsidRPr="004001CC">
        <w:rPr>
          <w:rtl/>
        </w:rPr>
        <w:t xml:space="preserve"> </w:t>
      </w:r>
      <w:r w:rsidRPr="004001CC">
        <w:rPr>
          <w:rFonts w:hint="cs"/>
          <w:rtl/>
        </w:rPr>
        <w:t>قَلِيلٗا</w:t>
      </w:r>
      <w:r w:rsidRPr="004001CC">
        <w:rPr>
          <w:rtl/>
        </w:rPr>
        <w:t xml:space="preserve"> </w:t>
      </w:r>
      <w:r w:rsidRPr="004001CC">
        <w:rPr>
          <w:rFonts w:hint="cs"/>
          <w:rtl/>
        </w:rPr>
        <w:t>١٥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[الفتح:</w:t>
      </w:r>
      <w:r w:rsidRPr="004001CC">
        <w:rPr>
          <w:rStyle w:val="7-Char"/>
          <w:rFonts w:hint="cs"/>
          <w:rtl/>
        </w:rPr>
        <w:t>13-15</w:t>
      </w:r>
      <w:r w:rsidRPr="004001CC">
        <w:rPr>
          <w:rStyle w:val="7-Char"/>
          <w:rtl/>
          <w:lang w:bidi="ar-SA"/>
        </w:rPr>
        <w:t>].</w:t>
      </w:r>
    </w:p>
    <w:p w:rsidR="00953DE5" w:rsidRPr="004001CC" w:rsidRDefault="00AB4CEA" w:rsidP="00656E79">
      <w:pPr>
        <w:pStyle w:val="4-"/>
        <w:rPr>
          <w:rtl/>
        </w:rPr>
      </w:pPr>
      <w:r w:rsidRPr="004001CC">
        <w:rPr>
          <w:rFonts w:hint="cs"/>
          <w:b/>
          <w:bCs/>
          <w:rtl/>
        </w:rPr>
        <w:t>ترجمه</w:t>
      </w:r>
      <w:r w:rsidR="002D7F6D" w:rsidRPr="004001CC">
        <w:rPr>
          <w:rFonts w:hint="cs"/>
          <w:b/>
          <w:bCs/>
          <w:rtl/>
        </w:rPr>
        <w:t xml:space="preserve">: </w:t>
      </w:r>
      <w:r w:rsidR="003D2A89" w:rsidRPr="004001CC">
        <w:rPr>
          <w:rFonts w:hint="cs"/>
          <w:rtl/>
        </w:rPr>
        <w:t>و هر</w:t>
      </w:r>
      <w:r w:rsidRPr="004001CC">
        <w:rPr>
          <w:rFonts w:hint="cs"/>
          <w:rtl/>
        </w:rPr>
        <w:t xml:space="preserve">کس </w:t>
      </w:r>
      <w:r w:rsidR="00972F4A" w:rsidRPr="004001CC">
        <w:rPr>
          <w:rFonts w:hint="cs"/>
          <w:rtl/>
        </w:rPr>
        <w:t>ایمان به خدا و رسول او نیاورده باشد پس محققا بداند که ما برای کافران آتشی سوزان مهیا کرده‌ایم(13) و خاص</w:t>
      </w:r>
      <w:r w:rsidR="003D2A89" w:rsidRPr="004001CC">
        <w:rPr>
          <w:rFonts w:hint="cs"/>
          <w:rtl/>
        </w:rPr>
        <w:t>ِّ خداست ملک آسمان‌ها و زمین هرکه را خواهد می‌آمرزد و هر</w:t>
      </w:r>
      <w:r w:rsidR="00C61ED3" w:rsidRPr="004001CC">
        <w:rPr>
          <w:rFonts w:hint="eastAsia"/>
          <w:rtl/>
        </w:rPr>
        <w:t>‌</w:t>
      </w:r>
      <w:r w:rsidR="003D2A89" w:rsidRPr="004001CC">
        <w:rPr>
          <w:rFonts w:hint="cs"/>
          <w:rtl/>
        </w:rPr>
        <w:t>که را خواهد عذاب می‌کند و</w:t>
      </w:r>
      <w:r w:rsidR="00972F4A" w:rsidRPr="004001CC">
        <w:rPr>
          <w:rFonts w:hint="cs"/>
          <w:rtl/>
        </w:rPr>
        <w:t>خدا آمرزند</w:t>
      </w:r>
      <w:r w:rsidR="00117E64" w:rsidRPr="004001CC">
        <w:rPr>
          <w:rFonts w:hint="cs"/>
          <w:rtl/>
        </w:rPr>
        <w:t>ۀ</w:t>
      </w:r>
      <w:r w:rsidR="00972F4A" w:rsidRPr="004001CC">
        <w:rPr>
          <w:rFonts w:hint="cs"/>
          <w:rtl/>
        </w:rPr>
        <w:t xml:space="preserve"> رحیم است</w:t>
      </w:r>
      <w:r w:rsidR="00D07871" w:rsidRPr="004001CC">
        <w:rPr>
          <w:rFonts w:hint="cs"/>
          <w:rtl/>
        </w:rPr>
        <w:t>(14)</w:t>
      </w:r>
      <w:r w:rsidR="001D066B" w:rsidRPr="004001CC">
        <w:rPr>
          <w:rFonts w:hint="cs"/>
          <w:rtl/>
        </w:rPr>
        <w:t xml:space="preserve"> ب</w:t>
      </w:r>
      <w:r w:rsidR="003D2A89" w:rsidRPr="004001CC">
        <w:rPr>
          <w:rFonts w:hint="cs"/>
          <w:rtl/>
        </w:rPr>
        <w:t xml:space="preserve">ه </w:t>
      </w:r>
      <w:r w:rsidR="001D066B" w:rsidRPr="004001CC">
        <w:rPr>
          <w:rFonts w:hint="cs"/>
          <w:rtl/>
        </w:rPr>
        <w:t xml:space="preserve">زودی متخلفین از جهاد وقتی که برای أخذ غنائم </w:t>
      </w:r>
      <w:r w:rsidR="001B2C44" w:rsidRPr="004001CC">
        <w:rPr>
          <w:rFonts w:hint="cs"/>
          <w:rtl/>
        </w:rPr>
        <w:t>ب</w:t>
      </w:r>
      <w:r w:rsidR="003D2A89" w:rsidRPr="004001CC">
        <w:rPr>
          <w:rFonts w:hint="cs"/>
          <w:rtl/>
        </w:rPr>
        <w:t xml:space="preserve">ه </w:t>
      </w:r>
      <w:r w:rsidR="001B2C44" w:rsidRPr="004001CC">
        <w:rPr>
          <w:rFonts w:hint="cs"/>
          <w:rtl/>
        </w:rPr>
        <w:t>سوی محل غنائم بروید، می‌گویند</w:t>
      </w:r>
      <w:r w:rsidR="002D7F6D" w:rsidRPr="004001CC">
        <w:rPr>
          <w:rFonts w:hint="cs"/>
          <w:rtl/>
        </w:rPr>
        <w:t xml:space="preserve">: </w:t>
      </w:r>
      <w:r w:rsidR="001B2C44" w:rsidRPr="004001CC">
        <w:rPr>
          <w:rFonts w:hint="cs"/>
          <w:rtl/>
        </w:rPr>
        <w:t xml:space="preserve">بگذارید </w:t>
      </w:r>
      <w:r w:rsidR="003D2A89" w:rsidRPr="004001CC">
        <w:rPr>
          <w:rFonts w:hint="cs"/>
          <w:rtl/>
        </w:rPr>
        <w:t xml:space="preserve">ما هم </w:t>
      </w:r>
      <w:r w:rsidR="0081630D" w:rsidRPr="004001CC">
        <w:rPr>
          <w:rFonts w:hint="cs"/>
          <w:rtl/>
        </w:rPr>
        <w:t>در پی شما بیائیم می‌</w:t>
      </w:r>
      <w:r w:rsidR="0081630D" w:rsidRPr="004001CC">
        <w:rPr>
          <w:rFonts w:hint="eastAsia"/>
          <w:rtl/>
        </w:rPr>
        <w:t>‌خواهند کلام خدا را تغییر دهند، بگو هرگز در پی ما نخواهید آمد چنین فرموده خدا از پیش پس خواهند گفت</w:t>
      </w:r>
      <w:r w:rsidR="002D7F6D" w:rsidRPr="004001CC">
        <w:rPr>
          <w:rFonts w:hint="cs"/>
          <w:rtl/>
        </w:rPr>
        <w:t xml:space="preserve">: </w:t>
      </w:r>
      <w:r w:rsidR="0081630D" w:rsidRPr="004001CC">
        <w:rPr>
          <w:rFonts w:hint="eastAsia"/>
          <w:rtl/>
        </w:rPr>
        <w:t>بلکه به ما حسد می‌ورزید</w:t>
      </w:r>
      <w:r w:rsidR="0081630D" w:rsidRPr="004001CC">
        <w:rPr>
          <w:rFonts w:hint="cs"/>
          <w:rtl/>
        </w:rPr>
        <w:t xml:space="preserve"> </w:t>
      </w:r>
      <w:r w:rsidR="0081630D" w:rsidRPr="004001CC">
        <w:rPr>
          <w:rFonts w:hint="eastAsia"/>
          <w:rtl/>
        </w:rPr>
        <w:t>(نه) بلکه نمی‌فهمند جز اندکی</w:t>
      </w:r>
      <w:r w:rsidR="003D2A89" w:rsidRPr="004001CC">
        <w:rPr>
          <w:rFonts w:hint="cs"/>
          <w:rtl/>
        </w:rPr>
        <w:t xml:space="preserve"> </w:t>
      </w:r>
      <w:r w:rsidR="0081630D" w:rsidRPr="004001CC">
        <w:rPr>
          <w:rFonts w:hint="eastAsia"/>
          <w:rtl/>
        </w:rPr>
        <w:t xml:space="preserve">(15). </w:t>
      </w:r>
    </w:p>
    <w:p w:rsidR="0081630D" w:rsidRPr="004001CC" w:rsidRDefault="0081630D"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آیات </w:t>
      </w:r>
      <w:r w:rsidR="007C0A8E" w:rsidRPr="004001CC">
        <w:rPr>
          <w:rFonts w:hint="cs"/>
          <w:szCs w:val="28"/>
          <w:rtl/>
        </w:rPr>
        <w:t>فوق راجع به کسانی است که در غزو</w:t>
      </w:r>
      <w:r w:rsidR="00117E64" w:rsidRPr="004001CC">
        <w:rPr>
          <w:rFonts w:hint="cs"/>
          <w:szCs w:val="28"/>
          <w:rtl/>
        </w:rPr>
        <w:t>ۀ</w:t>
      </w:r>
      <w:r w:rsidR="008A0698" w:rsidRPr="004001CC">
        <w:rPr>
          <w:rFonts w:hint="cs"/>
          <w:szCs w:val="28"/>
          <w:rtl/>
        </w:rPr>
        <w:t xml:space="preserve"> حدیبیه شرکت نکردند و چون رسول</w:t>
      </w:r>
      <w:r w:rsidR="008A0698" w:rsidRPr="004001CC">
        <w:rPr>
          <w:rFonts w:hint="eastAsia"/>
          <w:szCs w:val="28"/>
          <w:rtl/>
        </w:rPr>
        <w:t>‌</w:t>
      </w:r>
      <w:r w:rsidR="007C0A8E" w:rsidRPr="004001CC">
        <w:rPr>
          <w:rFonts w:hint="cs"/>
          <w:szCs w:val="28"/>
          <w:rtl/>
        </w:rPr>
        <w:t>خدا</w:t>
      </w:r>
      <w:r w:rsidR="003D5952" w:rsidRPr="004001CC">
        <w:rPr>
          <w:rFonts w:cs="CTraditional Arabic" w:hint="cs"/>
          <w:szCs w:val="28"/>
          <w:rtl/>
        </w:rPr>
        <w:t>ص</w:t>
      </w:r>
      <w:r w:rsidR="00F672DD" w:rsidRPr="004001CC">
        <w:rPr>
          <w:rFonts w:hint="cs"/>
          <w:szCs w:val="28"/>
          <w:rtl/>
        </w:rPr>
        <w:t xml:space="preserve"> به مدینه برگشت، پس از بیست روز مأمور شد برای غزو</w:t>
      </w:r>
      <w:r w:rsidR="00117E64" w:rsidRPr="004001CC">
        <w:rPr>
          <w:rFonts w:hint="cs"/>
          <w:szCs w:val="28"/>
          <w:rtl/>
        </w:rPr>
        <w:t>ۀ</w:t>
      </w:r>
      <w:r w:rsidR="00F672DD" w:rsidRPr="004001CC">
        <w:rPr>
          <w:rFonts w:hint="cs"/>
          <w:szCs w:val="28"/>
          <w:rtl/>
        </w:rPr>
        <w:t xml:space="preserve"> خیبر، آنان دیدند رسول</w:t>
      </w:r>
      <w:r w:rsidR="008A0698" w:rsidRPr="004001CC">
        <w:rPr>
          <w:rFonts w:hint="eastAsia"/>
          <w:szCs w:val="28"/>
          <w:rtl/>
        </w:rPr>
        <w:t>‌</w:t>
      </w:r>
      <w:r w:rsidR="00F672DD" w:rsidRPr="004001CC">
        <w:rPr>
          <w:rFonts w:hint="cs"/>
          <w:szCs w:val="28"/>
          <w:rtl/>
        </w:rPr>
        <w:t>خ</w:t>
      </w:r>
      <w:r w:rsidR="00BD72AD" w:rsidRPr="004001CC">
        <w:rPr>
          <w:rFonts w:hint="cs"/>
          <w:szCs w:val="28"/>
          <w:rtl/>
        </w:rPr>
        <w:t>د</w:t>
      </w:r>
      <w:r w:rsidR="00F672DD" w:rsidRPr="004001CC">
        <w:rPr>
          <w:rFonts w:hint="cs"/>
          <w:szCs w:val="28"/>
          <w:rtl/>
        </w:rPr>
        <w:t>ا</w:t>
      </w:r>
      <w:r w:rsidR="003D5952" w:rsidRPr="004001CC">
        <w:rPr>
          <w:rFonts w:cs="CTraditional Arabic" w:hint="cs"/>
          <w:szCs w:val="28"/>
          <w:rtl/>
        </w:rPr>
        <w:t>ص</w:t>
      </w:r>
      <w:r w:rsidR="00BD72AD" w:rsidRPr="004001CC">
        <w:rPr>
          <w:rFonts w:hint="cs"/>
          <w:szCs w:val="28"/>
          <w:rtl/>
        </w:rPr>
        <w:t xml:space="preserve"> </w:t>
      </w:r>
      <w:r w:rsidR="005C6E7F" w:rsidRPr="004001CC">
        <w:rPr>
          <w:rFonts w:hint="cs"/>
          <w:szCs w:val="28"/>
          <w:rtl/>
        </w:rPr>
        <w:t xml:space="preserve">در حدیبیه پیروز شد و در خیبر </w:t>
      </w:r>
      <w:r w:rsidR="00486FC5" w:rsidRPr="004001CC">
        <w:rPr>
          <w:rFonts w:hint="cs"/>
          <w:szCs w:val="28"/>
          <w:rtl/>
        </w:rPr>
        <w:t>برای یهود ثروت و غنائم بسیاری است پیشنهاد کردند که شرکت کنند، رسول خدا</w:t>
      </w:r>
      <w:r w:rsidR="003D5952" w:rsidRPr="004001CC">
        <w:rPr>
          <w:rFonts w:cs="CTraditional Arabic" w:hint="cs"/>
          <w:szCs w:val="28"/>
          <w:rtl/>
        </w:rPr>
        <w:t>ص</w:t>
      </w:r>
      <w:r w:rsidR="003A343B" w:rsidRPr="004001CC">
        <w:rPr>
          <w:rFonts w:hint="cs"/>
          <w:szCs w:val="28"/>
          <w:rtl/>
        </w:rPr>
        <w:t xml:space="preserve"> می‌دانست که ایشان از صدق دل سخن نمی‌گویند. و لذا این آیات در جواب </w:t>
      </w:r>
      <w:r w:rsidR="00C61ED3" w:rsidRPr="004001CC">
        <w:rPr>
          <w:rFonts w:hint="cs"/>
          <w:szCs w:val="28"/>
          <w:rtl/>
        </w:rPr>
        <w:t>ایشان آمده که اینان در شرکت غنای</w:t>
      </w:r>
      <w:r w:rsidR="003A343B" w:rsidRPr="004001CC">
        <w:rPr>
          <w:rFonts w:hint="cs"/>
          <w:szCs w:val="28"/>
          <w:rtl/>
        </w:rPr>
        <w:t xml:space="preserve">م موفق نخواهند شد. </w:t>
      </w:r>
    </w:p>
    <w:p w:rsidR="00953DE5" w:rsidRPr="004001CC" w:rsidRDefault="009633E4" w:rsidP="008A0698">
      <w:pPr>
        <w:pStyle w:val="1-"/>
        <w:spacing w:line="233" w:lineRule="auto"/>
        <w:rPr>
          <w:rFonts w:cs="Times New Roman"/>
          <w:rtl/>
        </w:rPr>
      </w:pPr>
      <w:r w:rsidRPr="004001CC">
        <w:rPr>
          <w:rFonts w:hint="cs"/>
          <w:szCs w:val="28"/>
          <w:rtl/>
        </w:rPr>
        <w:t>و اما جنگ خیبر پس در آی</w:t>
      </w:r>
      <w:r w:rsidR="00117E64" w:rsidRPr="004001CC">
        <w:rPr>
          <w:rFonts w:hint="cs"/>
          <w:szCs w:val="28"/>
          <w:rtl/>
        </w:rPr>
        <w:t>ۀ</w:t>
      </w:r>
      <w:r w:rsidRPr="004001CC">
        <w:rPr>
          <w:rFonts w:hint="cs"/>
          <w:szCs w:val="28"/>
          <w:rtl/>
        </w:rPr>
        <w:t xml:space="preserve"> 18-19 این سوره به آن اشار</w:t>
      </w:r>
      <w:r w:rsidR="00E01105" w:rsidRPr="004001CC">
        <w:rPr>
          <w:rFonts w:hint="cs"/>
          <w:szCs w:val="28"/>
          <w:rtl/>
        </w:rPr>
        <w:t>ه</w:t>
      </w:r>
      <w:r w:rsidRPr="004001CC">
        <w:rPr>
          <w:rFonts w:hint="cs"/>
          <w:szCs w:val="28"/>
          <w:rtl/>
        </w:rPr>
        <w:t xml:space="preserve"> </w:t>
      </w:r>
      <w:r w:rsidR="009E424F" w:rsidRPr="004001CC">
        <w:rPr>
          <w:rFonts w:hint="cs"/>
          <w:szCs w:val="28"/>
          <w:rtl/>
        </w:rPr>
        <w:t>شده که فرمود</w:t>
      </w:r>
      <w:r w:rsidR="00674D98" w:rsidRPr="004001CC">
        <w:rPr>
          <w:rFonts w:hint="cs"/>
          <w:szCs w:val="28"/>
          <w:rtl/>
        </w:rPr>
        <w:t>:</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B49DD" w:rsidRPr="004001CC">
        <w:rPr>
          <w:rStyle w:val="5-Char"/>
          <w:rFonts w:hint="cs"/>
          <w:rtl/>
        </w:rPr>
        <w:t>وَأَثَٰبَهُمۡ</w:t>
      </w:r>
      <w:r w:rsidR="00BB49DD" w:rsidRPr="004001CC">
        <w:rPr>
          <w:rStyle w:val="5-Char"/>
          <w:rtl/>
        </w:rPr>
        <w:t xml:space="preserve"> </w:t>
      </w:r>
      <w:r w:rsidR="00BB49DD" w:rsidRPr="004001CC">
        <w:rPr>
          <w:rStyle w:val="5-Char"/>
          <w:rFonts w:hint="cs"/>
          <w:rtl/>
        </w:rPr>
        <w:t>فَتۡحٗا</w:t>
      </w:r>
      <w:r w:rsidR="00BB49DD" w:rsidRPr="004001CC">
        <w:rPr>
          <w:rStyle w:val="5-Char"/>
          <w:rtl/>
        </w:rPr>
        <w:t xml:space="preserve"> </w:t>
      </w:r>
      <w:r w:rsidR="00BB49DD" w:rsidRPr="004001CC">
        <w:rPr>
          <w:rStyle w:val="5-Char"/>
          <w:rFonts w:hint="cs"/>
          <w:rtl/>
        </w:rPr>
        <w:t>قَرِيبٗا</w:t>
      </w:r>
      <w:r w:rsidR="009D1DFE" w:rsidRPr="004001CC">
        <w:rPr>
          <w:rFonts w:ascii="Traditional Arabic" w:hAnsi="Traditional Arabic" w:cs="Traditional Arabic"/>
          <w:b/>
          <w:color w:val="000000"/>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12"/>
      </w:r>
      <w:r w:rsidR="00D0693F" w:rsidRPr="004001CC">
        <w:rPr>
          <w:rStyle w:val="FootnoteReference"/>
          <w:rFonts w:cs="Arabic11 BT"/>
          <w:szCs w:val="28"/>
          <w:rtl/>
          <w:lang w:bidi="ar-SA"/>
        </w:rPr>
        <w:t>)</w:t>
      </w:r>
      <w:r w:rsidR="009E424F" w:rsidRPr="004001CC">
        <w:rPr>
          <w:rFonts w:hint="cs"/>
          <w:szCs w:val="28"/>
          <w:rtl/>
        </w:rPr>
        <w:t>،</w:t>
      </w:r>
      <w:r w:rsidR="00F97982" w:rsidRPr="004001CC">
        <w:rPr>
          <w:rFonts w:hint="cs"/>
          <w:szCs w:val="28"/>
          <w:rtl/>
        </w:rPr>
        <w:t xml:space="preserve"> و خیبر هفت قلع</w:t>
      </w:r>
      <w:r w:rsidR="00117E64" w:rsidRPr="004001CC">
        <w:rPr>
          <w:rFonts w:hint="cs"/>
          <w:szCs w:val="28"/>
          <w:rtl/>
        </w:rPr>
        <w:t>ۀ</w:t>
      </w:r>
      <w:r w:rsidR="00251B89" w:rsidRPr="004001CC">
        <w:rPr>
          <w:rFonts w:hint="cs"/>
          <w:szCs w:val="28"/>
          <w:rtl/>
        </w:rPr>
        <w:t xml:space="preserve"> محکم از یهود بود ب</w:t>
      </w:r>
      <w:r w:rsidR="003D2A89" w:rsidRPr="004001CC">
        <w:rPr>
          <w:rFonts w:hint="cs"/>
          <w:szCs w:val="28"/>
          <w:rtl/>
        </w:rPr>
        <w:t xml:space="preserve">ه </w:t>
      </w:r>
      <w:r w:rsidR="00251B89" w:rsidRPr="004001CC">
        <w:rPr>
          <w:rFonts w:hint="cs"/>
          <w:szCs w:val="28"/>
          <w:rtl/>
        </w:rPr>
        <w:t xml:space="preserve">نام </w:t>
      </w:r>
      <w:r w:rsidR="00251B89" w:rsidRPr="004001CC">
        <w:rPr>
          <w:szCs w:val="28"/>
          <w:rtl/>
        </w:rPr>
        <w:t>ناعم و قموص و کتیبه و شق و نطاه و وطیح و سلالم</w:t>
      </w:r>
      <w:r w:rsidR="00251B89" w:rsidRPr="004001CC">
        <w:rPr>
          <w:rFonts w:hint="cs"/>
          <w:szCs w:val="28"/>
          <w:rtl/>
        </w:rPr>
        <w:t>، رسول خدا</w:t>
      </w:r>
      <w:r w:rsidR="003D5952" w:rsidRPr="004001CC">
        <w:rPr>
          <w:rFonts w:cs="CTraditional Arabic" w:hint="cs"/>
          <w:szCs w:val="28"/>
          <w:rtl/>
        </w:rPr>
        <w:t>ص</w:t>
      </w:r>
      <w:r w:rsidR="004C6F63" w:rsidRPr="004001CC">
        <w:rPr>
          <w:rFonts w:hint="cs"/>
          <w:szCs w:val="28"/>
          <w:rtl/>
        </w:rPr>
        <w:t xml:space="preserve"> اصحاب را اعلام نمود و با هزار و چهار صد تن حرکت کردند، روزی مردم خیبر برای زراعت و کارهای دیگر بیل‌ها و زنبیلها ب</w:t>
      </w:r>
      <w:r w:rsidR="003D2A89" w:rsidRPr="004001CC">
        <w:rPr>
          <w:rFonts w:hint="cs"/>
          <w:szCs w:val="28"/>
          <w:rtl/>
        </w:rPr>
        <w:t xml:space="preserve">ه </w:t>
      </w:r>
      <w:r w:rsidR="004C6F63" w:rsidRPr="004001CC">
        <w:rPr>
          <w:rFonts w:hint="cs"/>
          <w:szCs w:val="28"/>
          <w:rtl/>
        </w:rPr>
        <w:t>دست گرفته از قلاع خود خارج شدند دیدند لشکر اسلام در اطراف ایشان پره زده</w:t>
      </w:r>
      <w:r w:rsidR="00F96B0A" w:rsidRPr="004001CC">
        <w:rPr>
          <w:rFonts w:hint="cs"/>
          <w:szCs w:val="28"/>
          <w:rtl/>
        </w:rPr>
        <w:t>‌اند،</w:t>
      </w:r>
      <w:r w:rsidR="00663834" w:rsidRPr="004001CC">
        <w:rPr>
          <w:rFonts w:hint="cs"/>
          <w:szCs w:val="28"/>
          <w:rtl/>
        </w:rPr>
        <w:t xml:space="preserve"> فریاد زدند و یکدیگر را خبر کردند و به حصارها متحصن شدند، رس</w:t>
      </w:r>
      <w:r w:rsidR="00CF17C4" w:rsidRPr="004001CC">
        <w:rPr>
          <w:rFonts w:hint="cs"/>
          <w:szCs w:val="28"/>
          <w:rtl/>
        </w:rPr>
        <w:t>و</w:t>
      </w:r>
      <w:r w:rsidR="00663834" w:rsidRPr="004001CC">
        <w:rPr>
          <w:rFonts w:hint="cs"/>
          <w:szCs w:val="28"/>
          <w:rtl/>
        </w:rPr>
        <w:t>ل خدا</w:t>
      </w:r>
      <w:r w:rsidR="003D5952" w:rsidRPr="004001CC">
        <w:rPr>
          <w:rFonts w:cs="CTraditional Arabic" w:hint="cs"/>
          <w:szCs w:val="28"/>
          <w:rtl/>
        </w:rPr>
        <w:t>ص</w:t>
      </w:r>
      <w:r w:rsidR="00663834" w:rsidRPr="004001CC">
        <w:rPr>
          <w:rFonts w:hint="cs"/>
          <w:szCs w:val="28"/>
          <w:rtl/>
        </w:rPr>
        <w:t xml:space="preserve"> </w:t>
      </w:r>
      <w:r w:rsidR="0047099E" w:rsidRPr="004001CC">
        <w:rPr>
          <w:rFonts w:hint="cs"/>
          <w:szCs w:val="28"/>
          <w:rtl/>
        </w:rPr>
        <w:t>به دیدن بیل و کلنگ فال نیک زد و فرمود</w:t>
      </w:r>
      <w:r w:rsidR="002D7F6D" w:rsidRPr="004001CC">
        <w:rPr>
          <w:rFonts w:hint="cs"/>
          <w:szCs w:val="28"/>
          <w:rtl/>
        </w:rPr>
        <w:t xml:space="preserve">: </w:t>
      </w:r>
      <w:r w:rsidR="00F1392D" w:rsidRPr="004001CC">
        <w:rPr>
          <w:rStyle w:val="2-Char"/>
          <w:noProof w:val="0"/>
          <w:rtl/>
          <w:lang w:bidi="ar-SA"/>
        </w:rPr>
        <w:t>«</w:t>
      </w:r>
      <w:r w:rsidR="00C61ED3" w:rsidRPr="004001CC">
        <w:rPr>
          <w:rStyle w:val="2-Char"/>
          <w:noProof w:val="0"/>
          <w:rtl/>
          <w:lang w:bidi="ar-SA"/>
        </w:rPr>
        <w:t>اللّهُ أَكْبَر، خَرِبَت خَيْبَر</w:t>
      </w:r>
      <w:r w:rsidR="00F1392D" w:rsidRPr="004001CC">
        <w:rPr>
          <w:rStyle w:val="2-Char"/>
          <w:noProof w:val="0"/>
          <w:rtl/>
          <w:lang w:bidi="ar-SA"/>
        </w:rPr>
        <w:t>»</w:t>
      </w:r>
      <w:r w:rsidR="0047099E" w:rsidRPr="004001CC">
        <w:rPr>
          <w:rFonts w:hint="cs"/>
          <w:szCs w:val="28"/>
          <w:rtl/>
        </w:rPr>
        <w:t>،</w:t>
      </w:r>
      <w:r w:rsidR="009D3370" w:rsidRPr="004001CC">
        <w:rPr>
          <w:rFonts w:hint="cs"/>
          <w:szCs w:val="28"/>
          <w:rtl/>
        </w:rPr>
        <w:t xml:space="preserve"> از آن طرف یهودیان زن و فرزند و آذوقه را در حصارهای دیگر نهاده و مردان جنگی در قلع</w:t>
      </w:r>
      <w:r w:rsidR="00117E64" w:rsidRPr="004001CC">
        <w:rPr>
          <w:rFonts w:hint="cs"/>
          <w:szCs w:val="28"/>
          <w:rtl/>
        </w:rPr>
        <w:t>ۀ</w:t>
      </w:r>
      <w:r w:rsidR="009D3370" w:rsidRPr="004001CC">
        <w:rPr>
          <w:rFonts w:hint="cs"/>
          <w:szCs w:val="28"/>
          <w:rtl/>
        </w:rPr>
        <w:t xml:space="preserve"> </w:t>
      </w:r>
      <w:r w:rsidR="009D3370" w:rsidRPr="004001CC">
        <w:rPr>
          <w:rStyle w:val="6-Char"/>
          <w:rtl/>
        </w:rPr>
        <w:t>نطاه</w:t>
      </w:r>
      <w:r w:rsidR="009D3370" w:rsidRPr="004001CC">
        <w:rPr>
          <w:rFonts w:hint="cs"/>
          <w:szCs w:val="28"/>
          <w:rtl/>
        </w:rPr>
        <w:t xml:space="preserve"> جمع شدند، اصحاب رسول حمله کرده و بعضی از قلاع ایشان را فتح کردند تا رسیدند به قلع</w:t>
      </w:r>
      <w:r w:rsidR="00117E64" w:rsidRPr="004001CC">
        <w:rPr>
          <w:rFonts w:hint="cs"/>
          <w:szCs w:val="28"/>
          <w:rtl/>
        </w:rPr>
        <w:t>ۀ</w:t>
      </w:r>
      <w:r w:rsidR="009D3370" w:rsidRPr="004001CC">
        <w:rPr>
          <w:rFonts w:hint="cs"/>
          <w:szCs w:val="28"/>
          <w:rtl/>
        </w:rPr>
        <w:t xml:space="preserve"> </w:t>
      </w:r>
      <w:r w:rsidR="009D3370" w:rsidRPr="004001CC">
        <w:rPr>
          <w:rStyle w:val="6-Char"/>
          <w:rtl/>
        </w:rPr>
        <w:t>قموص</w:t>
      </w:r>
      <w:r w:rsidR="00C61ED3" w:rsidRPr="004001CC">
        <w:rPr>
          <w:rFonts w:hint="cs"/>
          <w:szCs w:val="28"/>
          <w:rtl/>
        </w:rPr>
        <w:t xml:space="preserve"> و آن سخت محکم بود</w:t>
      </w:r>
      <w:r w:rsidR="009D3370" w:rsidRPr="004001CC">
        <w:rPr>
          <w:rFonts w:hint="cs"/>
          <w:szCs w:val="28"/>
          <w:rtl/>
        </w:rPr>
        <w:t xml:space="preserve"> و خود رسول را درد شقیق</w:t>
      </w:r>
      <w:r w:rsidR="00117E64" w:rsidRPr="004001CC">
        <w:rPr>
          <w:rFonts w:hint="cs"/>
          <w:szCs w:val="28"/>
          <w:rtl/>
        </w:rPr>
        <w:t>ۀ</w:t>
      </w:r>
      <w:r w:rsidR="009D3370" w:rsidRPr="004001CC">
        <w:rPr>
          <w:rFonts w:hint="cs"/>
          <w:szCs w:val="28"/>
          <w:rtl/>
        </w:rPr>
        <w:t xml:space="preserve"> سختی عارض شده بود که نمی‌توانست به میدان بیاید لاجرم هر روز یک</w:t>
      </w:r>
      <w:r w:rsidR="00603D96" w:rsidRPr="004001CC">
        <w:rPr>
          <w:rFonts w:hint="cs"/>
          <w:szCs w:val="28"/>
          <w:rtl/>
        </w:rPr>
        <w:t xml:space="preserve"> </w:t>
      </w:r>
      <w:r w:rsidR="009D3370" w:rsidRPr="004001CC">
        <w:rPr>
          <w:rFonts w:hint="cs"/>
          <w:szCs w:val="28"/>
          <w:rtl/>
        </w:rPr>
        <w:t>تن از اصحاب ع</w:t>
      </w:r>
      <w:r w:rsidR="00603D96" w:rsidRPr="004001CC">
        <w:rPr>
          <w:rFonts w:hint="cs"/>
          <w:szCs w:val="28"/>
          <w:rtl/>
        </w:rPr>
        <w:t>َ</w:t>
      </w:r>
      <w:r w:rsidR="009D3370" w:rsidRPr="004001CC">
        <w:rPr>
          <w:rFonts w:hint="cs"/>
          <w:szCs w:val="28"/>
          <w:rtl/>
        </w:rPr>
        <w:t>ل</w:t>
      </w:r>
      <w:r w:rsidR="00797DAD" w:rsidRPr="004001CC">
        <w:rPr>
          <w:rFonts w:hint="cs"/>
          <w:szCs w:val="28"/>
          <w:rtl/>
        </w:rPr>
        <w:t>َ</w:t>
      </w:r>
      <w:r w:rsidR="009D3370" w:rsidRPr="004001CC">
        <w:rPr>
          <w:rFonts w:hint="cs"/>
          <w:szCs w:val="28"/>
          <w:rtl/>
        </w:rPr>
        <w:t>م بگرفت و حمله می‌نمودند ولی نتوانستند قلع</w:t>
      </w:r>
      <w:r w:rsidR="00117E64" w:rsidRPr="004001CC">
        <w:rPr>
          <w:rFonts w:hint="cs"/>
          <w:szCs w:val="28"/>
          <w:rtl/>
        </w:rPr>
        <w:t>ۀ</w:t>
      </w:r>
      <w:r w:rsidR="009D3370" w:rsidRPr="004001CC">
        <w:rPr>
          <w:rFonts w:hint="cs"/>
          <w:szCs w:val="28"/>
          <w:rtl/>
        </w:rPr>
        <w:t xml:space="preserve"> قموص را فتح کنند،</w:t>
      </w:r>
      <w:r w:rsidR="00CC6E60" w:rsidRPr="004001CC">
        <w:rPr>
          <w:rFonts w:hint="cs"/>
          <w:szCs w:val="28"/>
          <w:rtl/>
        </w:rPr>
        <w:t xml:space="preserve"> رسول خدا</w:t>
      </w:r>
      <w:r w:rsidR="003D5952" w:rsidRPr="004001CC">
        <w:rPr>
          <w:rFonts w:cs="CTraditional Arabic" w:hint="cs"/>
          <w:szCs w:val="28"/>
          <w:rtl/>
        </w:rPr>
        <w:t>ص</w:t>
      </w:r>
      <w:r w:rsidR="00965433" w:rsidRPr="004001CC">
        <w:rPr>
          <w:rFonts w:hint="cs"/>
          <w:szCs w:val="28"/>
          <w:rtl/>
        </w:rPr>
        <w:t xml:space="preserve"> </w:t>
      </w:r>
      <w:r w:rsidR="00846C06" w:rsidRPr="004001CC">
        <w:rPr>
          <w:rFonts w:hint="cs"/>
          <w:szCs w:val="28"/>
          <w:rtl/>
        </w:rPr>
        <w:t>فرمود</w:t>
      </w:r>
      <w:r w:rsidR="00674D98" w:rsidRPr="004001CC">
        <w:rPr>
          <w:rFonts w:hint="cs"/>
          <w:szCs w:val="28"/>
          <w:rtl/>
        </w:rPr>
        <w:t>:</w:t>
      </w:r>
      <w:r w:rsidR="002D7F6D" w:rsidRPr="004001CC">
        <w:rPr>
          <w:rFonts w:hint="cs"/>
          <w:szCs w:val="28"/>
          <w:rtl/>
        </w:rPr>
        <w:t xml:space="preserve"> </w:t>
      </w:r>
      <w:r w:rsidR="00846C06" w:rsidRPr="004001CC">
        <w:rPr>
          <w:rFonts w:hint="cs"/>
          <w:szCs w:val="28"/>
          <w:rtl/>
        </w:rPr>
        <w:t>پرچم را فردا به مردی دهم که کرار غیر فرار است، دوست می‌دارد خدا و رسول را و خدا و رسول او را دوست می‌دا</w:t>
      </w:r>
      <w:r w:rsidR="00603D96" w:rsidRPr="004001CC">
        <w:rPr>
          <w:rFonts w:hint="cs"/>
          <w:szCs w:val="28"/>
          <w:rtl/>
        </w:rPr>
        <w:t>ر</w:t>
      </w:r>
      <w:r w:rsidR="00846C06" w:rsidRPr="004001CC">
        <w:rPr>
          <w:rFonts w:hint="cs"/>
          <w:szCs w:val="28"/>
          <w:rtl/>
        </w:rPr>
        <w:t>ند و خدای تعالی خیبر را ب</w:t>
      </w:r>
      <w:r w:rsidR="003D2A89" w:rsidRPr="004001CC">
        <w:rPr>
          <w:rFonts w:hint="cs"/>
          <w:szCs w:val="28"/>
          <w:rtl/>
        </w:rPr>
        <w:t xml:space="preserve">ه </w:t>
      </w:r>
      <w:r w:rsidR="00846C06" w:rsidRPr="004001CC">
        <w:rPr>
          <w:rFonts w:hint="cs"/>
          <w:szCs w:val="28"/>
          <w:rtl/>
        </w:rPr>
        <w:t xml:space="preserve">دست او فتح خواهد کرد. </w:t>
      </w:r>
      <w:r w:rsidR="00163DA5" w:rsidRPr="004001CC">
        <w:rPr>
          <w:rFonts w:hint="cs"/>
          <w:szCs w:val="28"/>
          <w:rtl/>
        </w:rPr>
        <w:t>روز دیگر اصحاب جمع شدند و همگی آرزو داشتند که پرچم ب</w:t>
      </w:r>
      <w:r w:rsidR="003D2A89" w:rsidRPr="004001CC">
        <w:rPr>
          <w:rFonts w:hint="cs"/>
          <w:szCs w:val="28"/>
          <w:rtl/>
        </w:rPr>
        <w:t xml:space="preserve">ه </w:t>
      </w:r>
      <w:r w:rsidR="00163DA5" w:rsidRPr="004001CC">
        <w:rPr>
          <w:rFonts w:hint="cs"/>
          <w:szCs w:val="28"/>
          <w:rtl/>
        </w:rPr>
        <w:t>دست او داده شود و مصداق فرمود</w:t>
      </w:r>
      <w:r w:rsidR="00117E64" w:rsidRPr="004001CC">
        <w:rPr>
          <w:rFonts w:hint="cs"/>
          <w:szCs w:val="28"/>
          <w:rtl/>
        </w:rPr>
        <w:t>ۀ</w:t>
      </w:r>
      <w:r w:rsidR="00163DA5" w:rsidRPr="004001CC">
        <w:rPr>
          <w:rFonts w:hint="cs"/>
          <w:szCs w:val="28"/>
          <w:rtl/>
        </w:rPr>
        <w:t xml:space="preserve"> رسول خدا</w:t>
      </w:r>
      <w:r w:rsidR="003D5952" w:rsidRPr="004001CC">
        <w:rPr>
          <w:rFonts w:cs="CTraditional Arabic" w:hint="cs"/>
          <w:szCs w:val="28"/>
          <w:rtl/>
        </w:rPr>
        <w:t>ص</w:t>
      </w:r>
      <w:r w:rsidR="008A0698" w:rsidRPr="004001CC">
        <w:rPr>
          <w:rFonts w:hint="cs"/>
          <w:szCs w:val="28"/>
          <w:rtl/>
        </w:rPr>
        <w:t xml:space="preserve"> گردد. رسول</w:t>
      </w:r>
      <w:r w:rsidR="008A0698" w:rsidRPr="004001CC">
        <w:rPr>
          <w:rFonts w:hint="eastAsia"/>
          <w:szCs w:val="28"/>
          <w:rtl/>
        </w:rPr>
        <w:t>‌</w:t>
      </w:r>
      <w:r w:rsidR="004734D1" w:rsidRPr="004001CC">
        <w:rPr>
          <w:rFonts w:hint="cs"/>
          <w:szCs w:val="28"/>
          <w:rtl/>
        </w:rPr>
        <w:t>خدا</w:t>
      </w:r>
      <w:r w:rsidR="003D5952" w:rsidRPr="004001CC">
        <w:rPr>
          <w:rFonts w:cs="CTraditional Arabic" w:hint="cs"/>
          <w:szCs w:val="28"/>
          <w:rtl/>
        </w:rPr>
        <w:t>ص</w:t>
      </w:r>
      <w:r w:rsidR="00040B7B" w:rsidRPr="004001CC">
        <w:rPr>
          <w:rFonts w:hint="cs"/>
          <w:szCs w:val="28"/>
          <w:rtl/>
        </w:rPr>
        <w:t xml:space="preserve"> فرمود</w:t>
      </w:r>
      <w:r w:rsidR="002D7F6D" w:rsidRPr="004001CC">
        <w:rPr>
          <w:rFonts w:hint="cs"/>
          <w:szCs w:val="28"/>
          <w:rtl/>
        </w:rPr>
        <w:t xml:space="preserve">: </w:t>
      </w:r>
      <w:r w:rsidR="00040B7B" w:rsidRPr="004001CC">
        <w:rPr>
          <w:rFonts w:hint="cs"/>
          <w:szCs w:val="28"/>
          <w:rtl/>
        </w:rPr>
        <w:t>علی کجا است؟ عرض کردند</w:t>
      </w:r>
      <w:r w:rsidR="002D7F6D" w:rsidRPr="004001CC">
        <w:rPr>
          <w:rFonts w:hint="cs"/>
          <w:szCs w:val="28"/>
          <w:rtl/>
        </w:rPr>
        <w:t xml:space="preserve">: </w:t>
      </w:r>
      <w:r w:rsidR="00040B7B" w:rsidRPr="004001CC">
        <w:rPr>
          <w:rFonts w:hint="cs"/>
          <w:szCs w:val="28"/>
          <w:rtl/>
        </w:rPr>
        <w:t>درد چشمی عارض او شده که نیروی حرکت ندارد،</w:t>
      </w:r>
      <w:r w:rsidR="005E17BC" w:rsidRPr="004001CC">
        <w:rPr>
          <w:rFonts w:hint="cs"/>
          <w:szCs w:val="28"/>
          <w:rtl/>
        </w:rPr>
        <w:t xml:space="preserve"> فرمود</w:t>
      </w:r>
      <w:r w:rsidR="002D7F6D" w:rsidRPr="004001CC">
        <w:rPr>
          <w:rFonts w:hint="cs"/>
          <w:szCs w:val="28"/>
          <w:rtl/>
        </w:rPr>
        <w:t xml:space="preserve">: </w:t>
      </w:r>
      <w:r w:rsidR="005E17BC" w:rsidRPr="004001CC">
        <w:rPr>
          <w:rFonts w:hint="cs"/>
          <w:szCs w:val="28"/>
          <w:rtl/>
        </w:rPr>
        <w:t>احضارش کنید،</w:t>
      </w:r>
      <w:r w:rsidR="00275925" w:rsidRPr="004001CC">
        <w:rPr>
          <w:rFonts w:hint="cs"/>
          <w:szCs w:val="28"/>
          <w:rtl/>
        </w:rPr>
        <w:t xml:space="preserve"> </w:t>
      </w:r>
      <w:r w:rsidR="00275925" w:rsidRPr="004001CC">
        <w:rPr>
          <w:szCs w:val="28"/>
          <w:rtl/>
        </w:rPr>
        <w:t>سلمه بن اکوع</w:t>
      </w:r>
      <w:r w:rsidR="00275925" w:rsidRPr="004001CC">
        <w:rPr>
          <w:rFonts w:hint="cs"/>
          <w:szCs w:val="28"/>
          <w:rtl/>
        </w:rPr>
        <w:t xml:space="preserve"> دست علی را گرفت و نزد</w:t>
      </w:r>
      <w:r w:rsidR="007374AC" w:rsidRPr="004001CC">
        <w:rPr>
          <w:rFonts w:hint="cs"/>
          <w:szCs w:val="28"/>
          <w:rtl/>
        </w:rPr>
        <w:t xml:space="preserve"> </w:t>
      </w:r>
      <w:r w:rsidR="00275925" w:rsidRPr="004001CC">
        <w:rPr>
          <w:rFonts w:hint="cs"/>
          <w:szCs w:val="28"/>
          <w:rtl/>
        </w:rPr>
        <w:t>رسول خدا</w:t>
      </w:r>
      <w:r w:rsidR="003D5952" w:rsidRPr="004001CC">
        <w:rPr>
          <w:rFonts w:cs="CTraditional Arabic" w:hint="cs"/>
          <w:szCs w:val="28"/>
          <w:rtl/>
        </w:rPr>
        <w:t>ص</w:t>
      </w:r>
      <w:r w:rsidR="007374AC" w:rsidRPr="004001CC">
        <w:rPr>
          <w:rFonts w:hint="cs"/>
          <w:szCs w:val="28"/>
          <w:rtl/>
        </w:rPr>
        <w:t xml:space="preserve"> </w:t>
      </w:r>
      <w:r w:rsidR="001676AB" w:rsidRPr="004001CC">
        <w:rPr>
          <w:rFonts w:hint="cs"/>
          <w:szCs w:val="28"/>
          <w:rtl/>
        </w:rPr>
        <w:t xml:space="preserve">آورد، حضرت سر او را به زانو نهاد و از آب دهان مبارکش به چشمان او مالید که همان وقت </w:t>
      </w:r>
      <w:r w:rsidR="00450363" w:rsidRPr="004001CC">
        <w:rPr>
          <w:rFonts w:hint="cs"/>
          <w:szCs w:val="28"/>
          <w:rtl/>
        </w:rPr>
        <w:t>در</w:t>
      </w:r>
      <w:r w:rsidR="001676AB" w:rsidRPr="004001CC">
        <w:rPr>
          <w:rFonts w:hint="cs"/>
          <w:szCs w:val="28"/>
          <w:rtl/>
        </w:rPr>
        <w:t>دش خوب شد، پس پرچم را به دست او داد و در حق او دعا کرد</w:t>
      </w:r>
      <w:r w:rsidR="002D7F6D" w:rsidRPr="004001CC">
        <w:rPr>
          <w:rFonts w:hint="cs"/>
          <w:szCs w:val="28"/>
          <w:rtl/>
        </w:rPr>
        <w:t xml:space="preserve">: </w:t>
      </w:r>
      <w:r w:rsidR="00857927" w:rsidRPr="004001CC">
        <w:rPr>
          <w:rStyle w:val="6-Char"/>
          <w:noProof w:val="0"/>
          <w:rtl/>
          <w:lang w:bidi="ar-SA"/>
        </w:rPr>
        <w:t>«</w:t>
      </w:r>
      <w:r w:rsidR="00C61ED3" w:rsidRPr="004001CC">
        <w:rPr>
          <w:rStyle w:val="6-Char"/>
          <w:noProof w:val="0"/>
          <w:rtl/>
          <w:lang w:bidi="ar-SA"/>
        </w:rPr>
        <w:t xml:space="preserve">اللَّهُمَّ اكْفِهِ </w:t>
      </w:r>
      <w:r w:rsidR="002578AD" w:rsidRPr="004001CC">
        <w:rPr>
          <w:rStyle w:val="6-Char"/>
          <w:noProof w:val="0"/>
          <w:rtl/>
          <w:lang w:bidi="ar-SA"/>
        </w:rPr>
        <w:t>الْـحَ</w:t>
      </w:r>
      <w:r w:rsidR="00C61ED3" w:rsidRPr="004001CC">
        <w:rPr>
          <w:rStyle w:val="6-Char"/>
          <w:noProof w:val="0"/>
          <w:rtl/>
          <w:lang w:bidi="ar-SA"/>
        </w:rPr>
        <w:t>رَّ وَالْبَرْد</w:t>
      </w:r>
      <w:r w:rsidR="001676AB" w:rsidRPr="004001CC">
        <w:rPr>
          <w:rStyle w:val="6-Char"/>
          <w:noProof w:val="0"/>
          <w:rtl/>
          <w:lang w:bidi="ar-SA"/>
        </w:rPr>
        <w:t>»</w:t>
      </w:r>
      <w:r w:rsidR="00D0693F" w:rsidRPr="004001CC">
        <w:rPr>
          <w:rStyle w:val="FootnoteReference"/>
          <w:rFonts w:cs="Arabic11 BT"/>
          <w:b/>
          <w:noProof w:val="0"/>
          <w:szCs w:val="28"/>
          <w:rtl/>
          <w:lang w:bidi="ar-SA"/>
        </w:rPr>
        <w:t>(</w:t>
      </w:r>
      <w:r w:rsidR="00D0693F" w:rsidRPr="004001CC">
        <w:rPr>
          <w:rStyle w:val="FootnoteReference"/>
          <w:rFonts w:cs="Arabic11 BT"/>
          <w:b/>
          <w:noProof w:val="0"/>
          <w:szCs w:val="28"/>
          <w:rtl/>
          <w:lang w:bidi="ar-SA"/>
        </w:rPr>
        <w:footnoteReference w:id="113"/>
      </w:r>
      <w:r w:rsidR="00D0693F" w:rsidRPr="004001CC">
        <w:rPr>
          <w:rStyle w:val="FootnoteReference"/>
          <w:rFonts w:cs="Arabic11 BT"/>
          <w:b/>
          <w:noProof w:val="0"/>
          <w:szCs w:val="28"/>
          <w:rtl/>
          <w:lang w:bidi="ar-SA"/>
        </w:rPr>
        <w:t>)</w:t>
      </w:r>
      <w:r w:rsidR="00857927" w:rsidRPr="004001CC">
        <w:rPr>
          <w:rFonts w:hint="cs"/>
          <w:szCs w:val="28"/>
          <w:rtl/>
        </w:rPr>
        <w:t xml:space="preserve">، </w:t>
      </w:r>
      <w:r w:rsidR="00D94762" w:rsidRPr="004001CC">
        <w:rPr>
          <w:rFonts w:hint="cs"/>
          <w:szCs w:val="28"/>
          <w:rtl/>
        </w:rPr>
        <w:t>که دیگر علی</w:t>
      </w:r>
      <w:r w:rsidR="00684CBD" w:rsidRPr="004001CC">
        <w:rPr>
          <w:rFonts w:ascii="AGA Arabesque" w:hAnsi="AGA Arabesque" w:hint="cs"/>
          <w:sz w:val="26"/>
          <w:szCs w:val="28"/>
        </w:rPr>
        <w:t></w:t>
      </w:r>
      <w:r w:rsidR="00A72B8A" w:rsidRPr="004001CC">
        <w:rPr>
          <w:rFonts w:hint="cs"/>
          <w:szCs w:val="28"/>
          <w:rtl/>
        </w:rPr>
        <w:t xml:space="preserve"> از گرما و سرما متأثر نمی‌شد. به</w:t>
      </w:r>
      <w:r w:rsidR="003D2A89" w:rsidRPr="004001CC">
        <w:rPr>
          <w:rFonts w:hint="cs"/>
          <w:szCs w:val="28"/>
          <w:rtl/>
        </w:rPr>
        <w:t xml:space="preserve"> هر</w:t>
      </w:r>
      <w:r w:rsidR="00A72B8A" w:rsidRPr="004001CC">
        <w:rPr>
          <w:rFonts w:hint="cs"/>
          <w:szCs w:val="28"/>
          <w:rtl/>
        </w:rPr>
        <w:t>حال علی</w:t>
      </w:r>
      <w:r w:rsidR="00684CBD" w:rsidRPr="004001CC">
        <w:rPr>
          <w:rFonts w:ascii="AGA Arabesque" w:hAnsi="AGA Arabesque" w:hint="cs"/>
          <w:sz w:val="26"/>
          <w:szCs w:val="28"/>
        </w:rPr>
        <w:t></w:t>
      </w:r>
      <w:r w:rsidR="00D2474D" w:rsidRPr="004001CC">
        <w:rPr>
          <w:rFonts w:hint="cs"/>
          <w:szCs w:val="28"/>
          <w:rtl/>
        </w:rPr>
        <w:t xml:space="preserve"> هروله کنان حرکت کرد تا پای حصار قموص، </w:t>
      </w:r>
      <w:r w:rsidR="00D2474D" w:rsidRPr="004001CC">
        <w:rPr>
          <w:rStyle w:val="6-Char"/>
          <w:rtl/>
        </w:rPr>
        <w:t>مرحب</w:t>
      </w:r>
      <w:r w:rsidR="00D2474D" w:rsidRPr="004001CC">
        <w:rPr>
          <w:rFonts w:hint="cs"/>
          <w:szCs w:val="28"/>
          <w:rtl/>
        </w:rPr>
        <w:t xml:space="preserve"> ب</w:t>
      </w:r>
      <w:r w:rsidR="00603D96" w:rsidRPr="004001CC">
        <w:rPr>
          <w:rFonts w:hint="cs"/>
          <w:szCs w:val="28"/>
          <w:rtl/>
        </w:rPr>
        <w:t xml:space="preserve">ه </w:t>
      </w:r>
      <w:r w:rsidR="00D2474D" w:rsidRPr="004001CC">
        <w:rPr>
          <w:rFonts w:hint="cs"/>
          <w:szCs w:val="28"/>
          <w:rtl/>
        </w:rPr>
        <w:t>عادت هر روز از</w:t>
      </w:r>
      <w:r w:rsidR="00B07DF0" w:rsidRPr="004001CC">
        <w:rPr>
          <w:rFonts w:hint="cs"/>
          <w:szCs w:val="28"/>
          <w:rtl/>
        </w:rPr>
        <w:t xml:space="preserve"> </w:t>
      </w:r>
      <w:r w:rsidR="00D2474D" w:rsidRPr="004001CC">
        <w:rPr>
          <w:rFonts w:hint="cs"/>
          <w:szCs w:val="28"/>
          <w:rtl/>
        </w:rPr>
        <w:t>حصار بیرون آمد و مانند پلنگ دمنده به میدان آمد و رجز خواند</w:t>
      </w:r>
      <w:r w:rsidR="00674D98" w:rsidRPr="004001CC">
        <w:rPr>
          <w:rFonts w:hint="cs"/>
          <w:szCs w:val="28"/>
          <w:rtl/>
        </w:rPr>
        <w:t>:</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331"/>
        <w:gridCol w:w="378"/>
        <w:gridCol w:w="3640"/>
      </w:tblGrid>
      <w:tr w:rsidR="003C1AAD" w:rsidRPr="004001CC" w:rsidTr="00F1392D">
        <w:trPr>
          <w:jc w:val="center"/>
        </w:trPr>
        <w:tc>
          <w:tcPr>
            <w:tcW w:w="3331" w:type="dxa"/>
          </w:tcPr>
          <w:p w:rsidR="003C1AAD" w:rsidRPr="004001CC" w:rsidRDefault="000A2BDA" w:rsidP="00F1392D">
            <w:pPr>
              <w:pStyle w:val="6-"/>
              <w:ind w:firstLine="0"/>
              <w:jc w:val="lowKashida"/>
              <w:rPr>
                <w:noProof w:val="0"/>
                <w:sz w:val="2"/>
                <w:szCs w:val="2"/>
                <w:rtl/>
                <w:lang w:bidi="ar-SA"/>
              </w:rPr>
            </w:pPr>
            <w:r w:rsidRPr="004001CC">
              <w:rPr>
                <w:noProof w:val="0"/>
                <w:rtl/>
                <w:lang w:bidi="ar-SA"/>
              </w:rPr>
              <w:t xml:space="preserve">قد علمت خیبر </w:t>
            </w:r>
            <w:r w:rsidR="00603D96" w:rsidRPr="004001CC">
              <w:rPr>
                <w:noProof w:val="0"/>
                <w:rtl/>
                <w:lang w:bidi="ar-SA"/>
              </w:rPr>
              <w:t>أ</w:t>
            </w:r>
            <w:r w:rsidRPr="004001CC">
              <w:rPr>
                <w:noProof w:val="0"/>
                <w:rtl/>
                <w:lang w:bidi="ar-SA"/>
              </w:rPr>
              <w:t>نی مرحب</w:t>
            </w:r>
            <w:r w:rsidRPr="004001CC">
              <w:rPr>
                <w:noProof w:val="0"/>
                <w:rtl/>
                <w:lang w:bidi="ar-SA"/>
              </w:rPr>
              <w:br/>
            </w:r>
          </w:p>
        </w:tc>
        <w:tc>
          <w:tcPr>
            <w:tcW w:w="378" w:type="dxa"/>
          </w:tcPr>
          <w:p w:rsidR="003C1AAD" w:rsidRPr="004001CC" w:rsidRDefault="003C1AAD" w:rsidP="00F1392D">
            <w:pPr>
              <w:pStyle w:val="6-"/>
              <w:ind w:firstLine="0"/>
              <w:jc w:val="lowKashida"/>
              <w:rPr>
                <w:rFonts w:ascii="Lotus Linotype" w:hAnsi="Lotus Linotype" w:cs="Lotus Linotype"/>
                <w:rtl/>
              </w:rPr>
            </w:pPr>
          </w:p>
        </w:tc>
        <w:tc>
          <w:tcPr>
            <w:tcW w:w="3640" w:type="dxa"/>
          </w:tcPr>
          <w:p w:rsidR="003C1AAD" w:rsidRPr="004001CC" w:rsidRDefault="000052C8" w:rsidP="00F1392D">
            <w:pPr>
              <w:pStyle w:val="6-"/>
              <w:ind w:firstLine="0"/>
              <w:jc w:val="lowKashida"/>
              <w:rPr>
                <w:noProof w:val="0"/>
                <w:sz w:val="2"/>
                <w:szCs w:val="2"/>
                <w:rtl/>
                <w:lang w:bidi="ar-SA"/>
              </w:rPr>
            </w:pPr>
            <w:r w:rsidRPr="004001CC">
              <w:rPr>
                <w:noProof w:val="0"/>
                <w:rtl/>
                <w:lang w:bidi="ar-SA"/>
              </w:rPr>
              <w:t>شاکی السلاح بطل مجرب</w:t>
            </w:r>
            <w:r w:rsidRPr="004001CC">
              <w:rPr>
                <w:noProof w:val="0"/>
                <w:rtl/>
                <w:lang w:bidi="ar-SA"/>
              </w:rPr>
              <w:br/>
            </w:r>
          </w:p>
        </w:tc>
      </w:tr>
    </w:tbl>
    <w:p w:rsidR="00953DE5" w:rsidRPr="004001CC" w:rsidRDefault="00D85CE6" w:rsidP="00656E79">
      <w:pPr>
        <w:pStyle w:val="StyleComplexBLotus12ptJustifiedFirstline05cmCharCharCharCharChar"/>
        <w:spacing w:line="240" w:lineRule="auto"/>
        <w:rPr>
          <w:rFonts w:ascii="Times New Roman" w:hAnsi="Times New Roman" w:cs="B Lotus"/>
          <w:sz w:val="30"/>
          <w:szCs w:val="30"/>
          <w:rtl/>
          <w:lang w:bidi="fa-IR"/>
        </w:rPr>
      </w:pPr>
      <w:r w:rsidRPr="004001CC">
        <w:rPr>
          <w:rFonts w:ascii="Times New Roman" w:hAnsi="Times New Roman" w:cs="B Lotus" w:hint="cs"/>
          <w:sz w:val="30"/>
          <w:szCs w:val="30"/>
          <w:rtl/>
          <w:lang w:bidi="fa-IR"/>
        </w:rPr>
        <w:t>علی</w:t>
      </w:r>
      <w:r w:rsidR="00684CBD" w:rsidRPr="004001CC">
        <w:rPr>
          <w:rFonts w:ascii="AGA Arabesque" w:hAnsi="AGA Arabesque" w:cs="B Lotus" w:hint="cs"/>
          <w:sz w:val="26"/>
          <w:szCs w:val="30"/>
          <w:lang w:bidi="fa-IR"/>
        </w:rPr>
        <w:t></w:t>
      </w:r>
      <w:r w:rsidR="002B0673" w:rsidRPr="004001CC">
        <w:rPr>
          <w:rFonts w:ascii="Times New Roman" w:hAnsi="Times New Roman" w:cs="B Lotus" w:hint="cs"/>
          <w:sz w:val="30"/>
          <w:szCs w:val="30"/>
          <w:rtl/>
          <w:lang w:bidi="fa-IR"/>
        </w:rPr>
        <w:t xml:space="preserve"> مانند شیر جلو او در آمد و فرمود</w:t>
      </w:r>
      <w:r w:rsidR="002D7F6D" w:rsidRPr="004001CC">
        <w:rPr>
          <w:rFonts w:ascii="Times New Roman" w:hAnsi="Times New Roman" w:cs="B Lotus" w:hint="cs"/>
          <w:sz w:val="30"/>
          <w:szCs w:val="30"/>
          <w:rtl/>
          <w:lang w:bidi="fa-IR"/>
        </w:rPr>
        <w:t xml:space="preserve">: </w:t>
      </w:r>
    </w:p>
    <w:tbl>
      <w:tblPr>
        <w:bidiVisual/>
        <w:tblW w:w="0" w:type="auto"/>
        <w:jc w:val="center"/>
        <w:tblLook w:val="01E0" w:firstRow="1" w:lastRow="1" w:firstColumn="1" w:lastColumn="1" w:noHBand="0" w:noVBand="0"/>
      </w:tblPr>
      <w:tblGrid>
        <w:gridCol w:w="3331"/>
        <w:gridCol w:w="378"/>
        <w:gridCol w:w="3640"/>
      </w:tblGrid>
      <w:tr w:rsidR="001627D4" w:rsidRPr="004001CC" w:rsidTr="00F1392D">
        <w:trPr>
          <w:jc w:val="center"/>
        </w:trPr>
        <w:tc>
          <w:tcPr>
            <w:tcW w:w="3331" w:type="dxa"/>
          </w:tcPr>
          <w:p w:rsidR="001627D4" w:rsidRPr="004001CC" w:rsidRDefault="003C7D07" w:rsidP="00F1392D">
            <w:pPr>
              <w:pStyle w:val="6-"/>
              <w:ind w:firstLine="0"/>
              <w:jc w:val="lowKashida"/>
              <w:rPr>
                <w:noProof w:val="0"/>
                <w:sz w:val="2"/>
                <w:szCs w:val="2"/>
                <w:rtl/>
                <w:lang w:bidi="ar-SA"/>
              </w:rPr>
            </w:pPr>
            <w:r w:rsidRPr="004001CC">
              <w:rPr>
                <w:noProof w:val="0"/>
                <w:rtl/>
                <w:lang w:bidi="ar-SA"/>
              </w:rPr>
              <w:t>أنا الذی سمتنی أمی حیدر</w:t>
            </w:r>
            <w:r w:rsidR="004F64A5" w:rsidRPr="004001CC">
              <w:rPr>
                <w:noProof w:val="0"/>
                <w:rtl/>
                <w:lang w:bidi="ar-SA"/>
              </w:rPr>
              <w:t>ة</w:t>
            </w:r>
            <w:r w:rsidR="001627D4" w:rsidRPr="004001CC">
              <w:rPr>
                <w:noProof w:val="0"/>
                <w:rtl/>
                <w:lang w:bidi="ar-SA"/>
              </w:rPr>
              <w:br/>
            </w:r>
          </w:p>
        </w:tc>
        <w:tc>
          <w:tcPr>
            <w:tcW w:w="378" w:type="dxa"/>
          </w:tcPr>
          <w:p w:rsidR="001627D4" w:rsidRPr="004001CC" w:rsidRDefault="001627D4" w:rsidP="00F1392D">
            <w:pPr>
              <w:pStyle w:val="6-"/>
              <w:ind w:firstLine="0"/>
              <w:jc w:val="lowKashida"/>
              <w:rPr>
                <w:rFonts w:ascii="Lotus Linotype" w:hAnsi="Lotus Linotype" w:cs="Lotus Linotype"/>
                <w:rtl/>
              </w:rPr>
            </w:pPr>
          </w:p>
        </w:tc>
        <w:tc>
          <w:tcPr>
            <w:tcW w:w="3640" w:type="dxa"/>
          </w:tcPr>
          <w:p w:rsidR="001627D4" w:rsidRPr="004001CC" w:rsidRDefault="003C7D07" w:rsidP="00F1392D">
            <w:pPr>
              <w:pStyle w:val="6-"/>
              <w:ind w:firstLine="0"/>
              <w:jc w:val="lowKashida"/>
              <w:rPr>
                <w:noProof w:val="0"/>
                <w:sz w:val="2"/>
                <w:szCs w:val="2"/>
                <w:rtl/>
                <w:lang w:bidi="ar-SA"/>
              </w:rPr>
            </w:pPr>
            <w:r w:rsidRPr="004001CC">
              <w:rPr>
                <w:noProof w:val="0"/>
                <w:rtl/>
                <w:lang w:bidi="ar-SA"/>
              </w:rPr>
              <w:t>ضرغام آجام و لیس قسور</w:t>
            </w:r>
            <w:r w:rsidR="004F64A5" w:rsidRPr="004001CC">
              <w:rPr>
                <w:noProof w:val="0"/>
                <w:rtl/>
                <w:lang w:bidi="ar-SA"/>
              </w:rPr>
              <w:t>ة</w:t>
            </w:r>
            <w:r w:rsidR="001627D4" w:rsidRPr="004001CC">
              <w:rPr>
                <w:noProof w:val="0"/>
                <w:rtl/>
                <w:lang w:bidi="ar-SA"/>
              </w:rPr>
              <w:br/>
            </w:r>
          </w:p>
        </w:tc>
      </w:tr>
    </w:tbl>
    <w:p w:rsidR="00953DE5" w:rsidRPr="004001CC" w:rsidRDefault="004A0FBB" w:rsidP="008A0698">
      <w:pPr>
        <w:pStyle w:val="1-"/>
        <w:rPr>
          <w:szCs w:val="28"/>
          <w:rtl/>
        </w:rPr>
      </w:pPr>
      <w:r w:rsidRPr="004001CC">
        <w:rPr>
          <w:rFonts w:hint="cs"/>
          <w:szCs w:val="28"/>
          <w:rtl/>
        </w:rPr>
        <w:t xml:space="preserve">پس مرحب پیشدستی کرد که زخمی بر آن جناب بزند </w:t>
      </w:r>
      <w:r w:rsidR="00063E80" w:rsidRPr="004001CC">
        <w:rPr>
          <w:rFonts w:hint="cs"/>
          <w:szCs w:val="28"/>
          <w:rtl/>
        </w:rPr>
        <w:t xml:space="preserve">علی او را مجال نداد و ذوالفقار را چنان بر سرش کوفت که بر خاک هلاکت افتاد و از پس او </w:t>
      </w:r>
      <w:r w:rsidR="00063E80" w:rsidRPr="004001CC">
        <w:rPr>
          <w:szCs w:val="28"/>
          <w:rtl/>
        </w:rPr>
        <w:t>ربیع بن ابی الحقیق و عنتر خیبری و مره و یاسر</w:t>
      </w:r>
      <w:r w:rsidR="00063E80" w:rsidRPr="004001CC">
        <w:rPr>
          <w:rFonts w:hint="cs"/>
          <w:szCs w:val="28"/>
          <w:rtl/>
        </w:rPr>
        <w:t xml:space="preserve"> و امثال این‌ها که از شجاعان یهود بودند به قتل رسیدند،</w:t>
      </w:r>
      <w:r w:rsidR="00137726" w:rsidRPr="004001CC">
        <w:rPr>
          <w:rFonts w:hint="cs"/>
          <w:szCs w:val="28"/>
          <w:rtl/>
        </w:rPr>
        <w:t xml:space="preserve"> یهودیان فرار کرده و به چالاکی در قلعه رفته و دروازه را بستند علی به پای قلعه آمد و در قلعه را گرفت و چنان تکان داد که از جا کنده شد و به قلعه لرزشی افتاد که صفیه دختر </w:t>
      </w:r>
      <w:r w:rsidR="00137726" w:rsidRPr="004001CC">
        <w:rPr>
          <w:szCs w:val="28"/>
          <w:rtl/>
        </w:rPr>
        <w:t xml:space="preserve">حی بن </w:t>
      </w:r>
      <w:r w:rsidR="004F64A5" w:rsidRPr="004001CC">
        <w:rPr>
          <w:szCs w:val="28"/>
          <w:rtl/>
        </w:rPr>
        <w:t>أ</w:t>
      </w:r>
      <w:r w:rsidR="00137726" w:rsidRPr="004001CC">
        <w:rPr>
          <w:szCs w:val="28"/>
          <w:rtl/>
        </w:rPr>
        <w:t>خطب</w:t>
      </w:r>
      <w:r w:rsidR="00137726" w:rsidRPr="004001CC">
        <w:rPr>
          <w:rFonts w:hint="cs"/>
          <w:szCs w:val="28"/>
          <w:rtl/>
        </w:rPr>
        <w:t xml:space="preserve"> از بالای تخت خود ب</w:t>
      </w:r>
      <w:r w:rsidR="003D2A89" w:rsidRPr="004001CC">
        <w:rPr>
          <w:rFonts w:hint="cs"/>
          <w:szCs w:val="28"/>
          <w:rtl/>
        </w:rPr>
        <w:t xml:space="preserve">ه </w:t>
      </w:r>
      <w:r w:rsidR="00137726" w:rsidRPr="004001CC">
        <w:rPr>
          <w:rFonts w:hint="cs"/>
          <w:szCs w:val="28"/>
          <w:rtl/>
        </w:rPr>
        <w:t>زیر افتاد و جراحتی در چهر</w:t>
      </w:r>
      <w:r w:rsidR="00117E64" w:rsidRPr="004001CC">
        <w:rPr>
          <w:rFonts w:hint="cs"/>
          <w:szCs w:val="28"/>
          <w:rtl/>
        </w:rPr>
        <w:t>ۀ</w:t>
      </w:r>
      <w:r w:rsidR="00137726" w:rsidRPr="004001CC">
        <w:rPr>
          <w:rFonts w:hint="cs"/>
          <w:szCs w:val="28"/>
          <w:rtl/>
        </w:rPr>
        <w:t xml:space="preserve"> او پدید آمد</w:t>
      </w:r>
      <w:r w:rsidR="00C33F79" w:rsidRPr="004001CC">
        <w:rPr>
          <w:rFonts w:hint="cs"/>
          <w:szCs w:val="28"/>
          <w:rtl/>
        </w:rPr>
        <w:t>!!</w:t>
      </w:r>
      <w:r w:rsidR="00137726" w:rsidRPr="004001CC">
        <w:rPr>
          <w:rFonts w:hint="cs"/>
          <w:szCs w:val="28"/>
          <w:rtl/>
        </w:rPr>
        <w:t xml:space="preserve"> حضرت حمله کرد تا قلعه را فتح نمود، و فتح خیبر در</w:t>
      </w:r>
      <w:r w:rsidR="00797DAD" w:rsidRPr="004001CC">
        <w:rPr>
          <w:rFonts w:hint="cs"/>
          <w:szCs w:val="28"/>
          <w:rtl/>
        </w:rPr>
        <w:t xml:space="preserve"> </w:t>
      </w:r>
      <w:r w:rsidR="00137726" w:rsidRPr="004001CC">
        <w:rPr>
          <w:rFonts w:hint="cs"/>
          <w:szCs w:val="28"/>
          <w:rtl/>
        </w:rPr>
        <w:t xml:space="preserve">سال 7 هجرت بود. </w:t>
      </w:r>
    </w:p>
    <w:p w:rsidR="00EE5745" w:rsidRPr="004001CC" w:rsidRDefault="00EE5745" w:rsidP="00F1392D">
      <w:pPr>
        <w:pStyle w:val="3-"/>
        <w:widowControl w:val="0"/>
        <w:spacing w:line="235" w:lineRule="auto"/>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لِّلۡمُخَلَّفِينَ</w:t>
      </w:r>
      <w:r w:rsidRPr="004001CC">
        <w:rPr>
          <w:rtl/>
        </w:rPr>
        <w:t xml:space="preserve"> </w:t>
      </w:r>
      <w:r w:rsidRPr="004001CC">
        <w:rPr>
          <w:rFonts w:hint="cs"/>
          <w:rtl/>
        </w:rPr>
        <w:t>مِنَ</w:t>
      </w:r>
      <w:r w:rsidRPr="004001CC">
        <w:rPr>
          <w:rtl/>
        </w:rPr>
        <w:t xml:space="preserve"> </w:t>
      </w:r>
      <w:r w:rsidRPr="004001CC">
        <w:rPr>
          <w:rFonts w:hint="cs"/>
          <w:rtl/>
        </w:rPr>
        <w:t>ٱلۡأَعۡرَابِ</w:t>
      </w:r>
      <w:r w:rsidRPr="004001CC">
        <w:rPr>
          <w:rtl/>
        </w:rPr>
        <w:t xml:space="preserve"> </w:t>
      </w:r>
      <w:r w:rsidRPr="004001CC">
        <w:rPr>
          <w:rFonts w:hint="cs"/>
          <w:rtl/>
        </w:rPr>
        <w:t>سَتُدۡعَوۡنَ</w:t>
      </w:r>
      <w:r w:rsidRPr="004001CC">
        <w:rPr>
          <w:rtl/>
        </w:rPr>
        <w:t xml:space="preserve"> </w:t>
      </w:r>
      <w:r w:rsidRPr="004001CC">
        <w:rPr>
          <w:rFonts w:hint="cs"/>
          <w:rtl/>
        </w:rPr>
        <w:t>إِلَىٰ</w:t>
      </w:r>
      <w:r w:rsidRPr="004001CC">
        <w:rPr>
          <w:rtl/>
        </w:rPr>
        <w:t xml:space="preserve"> </w:t>
      </w:r>
      <w:r w:rsidRPr="004001CC">
        <w:rPr>
          <w:rFonts w:hint="cs"/>
          <w:rtl/>
        </w:rPr>
        <w:t>قَوۡمٍ</w:t>
      </w:r>
      <w:r w:rsidRPr="004001CC">
        <w:rPr>
          <w:rtl/>
        </w:rPr>
        <w:t xml:space="preserve"> </w:t>
      </w:r>
      <w:r w:rsidRPr="004001CC">
        <w:rPr>
          <w:rFonts w:hint="cs"/>
          <w:rtl/>
        </w:rPr>
        <w:t>أُوْلِي</w:t>
      </w:r>
      <w:r w:rsidRPr="004001CC">
        <w:rPr>
          <w:rtl/>
        </w:rPr>
        <w:t xml:space="preserve"> </w:t>
      </w:r>
      <w:r w:rsidRPr="004001CC">
        <w:rPr>
          <w:rFonts w:hint="cs"/>
          <w:rtl/>
        </w:rPr>
        <w:t>بَأۡسٖ</w:t>
      </w:r>
      <w:r w:rsidRPr="004001CC">
        <w:rPr>
          <w:rtl/>
        </w:rPr>
        <w:t xml:space="preserve"> </w:t>
      </w:r>
      <w:r w:rsidRPr="004001CC">
        <w:rPr>
          <w:rFonts w:hint="cs"/>
          <w:rtl/>
        </w:rPr>
        <w:t>شَدِيدٖ</w:t>
      </w:r>
      <w:r w:rsidRPr="004001CC">
        <w:rPr>
          <w:rtl/>
        </w:rPr>
        <w:t xml:space="preserve"> </w:t>
      </w:r>
      <w:r w:rsidRPr="004001CC">
        <w:rPr>
          <w:rFonts w:hint="cs"/>
          <w:rtl/>
        </w:rPr>
        <w:t>تُقَٰتِلُونَهُمۡ</w:t>
      </w:r>
      <w:r w:rsidRPr="004001CC">
        <w:rPr>
          <w:rtl/>
        </w:rPr>
        <w:t xml:space="preserve"> </w:t>
      </w:r>
      <w:r w:rsidRPr="004001CC">
        <w:rPr>
          <w:rFonts w:hint="cs"/>
          <w:rtl/>
        </w:rPr>
        <w:t>أَوۡ</w:t>
      </w:r>
      <w:r w:rsidRPr="004001CC">
        <w:rPr>
          <w:rtl/>
        </w:rPr>
        <w:t xml:space="preserve"> </w:t>
      </w:r>
      <w:r w:rsidRPr="004001CC">
        <w:rPr>
          <w:rFonts w:hint="cs"/>
          <w:rtl/>
        </w:rPr>
        <w:t>يُسۡلِمُونَۖ</w:t>
      </w:r>
      <w:r w:rsidRPr="004001CC">
        <w:rPr>
          <w:rtl/>
        </w:rPr>
        <w:t xml:space="preserve"> </w:t>
      </w:r>
      <w:r w:rsidRPr="004001CC">
        <w:rPr>
          <w:rFonts w:hint="cs"/>
          <w:rtl/>
        </w:rPr>
        <w:t>فَإِن</w:t>
      </w:r>
      <w:r w:rsidRPr="004001CC">
        <w:rPr>
          <w:rtl/>
        </w:rPr>
        <w:t xml:space="preserve"> </w:t>
      </w:r>
      <w:r w:rsidRPr="004001CC">
        <w:rPr>
          <w:rFonts w:hint="cs"/>
          <w:rtl/>
        </w:rPr>
        <w:t>تُطِيعُواْ</w:t>
      </w:r>
      <w:r w:rsidRPr="004001CC">
        <w:rPr>
          <w:rtl/>
        </w:rPr>
        <w:t xml:space="preserve"> </w:t>
      </w:r>
      <w:r w:rsidRPr="004001CC">
        <w:rPr>
          <w:rFonts w:hint="cs"/>
          <w:rtl/>
        </w:rPr>
        <w:t>يُؤۡتِكُمُ</w:t>
      </w:r>
      <w:r w:rsidRPr="004001CC">
        <w:rPr>
          <w:rtl/>
        </w:rPr>
        <w:t xml:space="preserve"> </w:t>
      </w:r>
      <w:r w:rsidRPr="004001CC">
        <w:rPr>
          <w:rFonts w:hint="cs"/>
          <w:rtl/>
        </w:rPr>
        <w:t>ٱللَّهُ</w:t>
      </w:r>
      <w:r w:rsidRPr="004001CC">
        <w:rPr>
          <w:rtl/>
        </w:rPr>
        <w:t xml:space="preserve"> </w:t>
      </w:r>
      <w:r w:rsidRPr="004001CC">
        <w:rPr>
          <w:rFonts w:hint="cs"/>
          <w:rtl/>
        </w:rPr>
        <w:t>أَجۡرًا</w:t>
      </w:r>
      <w:r w:rsidRPr="004001CC">
        <w:rPr>
          <w:rtl/>
        </w:rPr>
        <w:t xml:space="preserve"> </w:t>
      </w:r>
      <w:r w:rsidRPr="004001CC">
        <w:rPr>
          <w:rFonts w:hint="cs"/>
          <w:rtl/>
        </w:rPr>
        <w:t>حَسَنٗاۖ</w:t>
      </w:r>
      <w:r w:rsidRPr="004001CC">
        <w:rPr>
          <w:rtl/>
        </w:rPr>
        <w:t xml:space="preserve"> </w:t>
      </w:r>
      <w:r w:rsidRPr="004001CC">
        <w:rPr>
          <w:rFonts w:hint="cs"/>
          <w:rtl/>
        </w:rPr>
        <w:t>وَإِن</w:t>
      </w:r>
      <w:r w:rsidRPr="004001CC">
        <w:rPr>
          <w:rtl/>
        </w:rPr>
        <w:t xml:space="preserve"> </w:t>
      </w:r>
      <w:r w:rsidRPr="004001CC">
        <w:rPr>
          <w:rFonts w:hint="cs"/>
          <w:rtl/>
        </w:rPr>
        <w:t>تَتَوَلَّوۡاْ</w:t>
      </w:r>
      <w:r w:rsidRPr="004001CC">
        <w:rPr>
          <w:rtl/>
        </w:rPr>
        <w:t xml:space="preserve"> </w:t>
      </w:r>
      <w:r w:rsidRPr="004001CC">
        <w:rPr>
          <w:rFonts w:hint="cs"/>
          <w:rtl/>
        </w:rPr>
        <w:t>كَمَا</w:t>
      </w:r>
      <w:r w:rsidRPr="004001CC">
        <w:rPr>
          <w:rtl/>
        </w:rPr>
        <w:t xml:space="preserve"> </w:t>
      </w:r>
      <w:r w:rsidRPr="004001CC">
        <w:rPr>
          <w:rFonts w:hint="cs"/>
          <w:rtl/>
        </w:rPr>
        <w:t>تَوَلَّيۡتُم</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يُعَذِّبۡكُمۡ</w:t>
      </w:r>
      <w:r w:rsidRPr="004001CC">
        <w:rPr>
          <w:rtl/>
        </w:rPr>
        <w:t xml:space="preserve"> </w:t>
      </w:r>
      <w:r w:rsidRPr="004001CC">
        <w:rPr>
          <w:rFonts w:hint="cs"/>
          <w:rtl/>
        </w:rPr>
        <w:t>عَذَابًا</w:t>
      </w:r>
      <w:r w:rsidRPr="004001CC">
        <w:rPr>
          <w:rtl/>
        </w:rPr>
        <w:t xml:space="preserve"> </w:t>
      </w:r>
      <w:r w:rsidRPr="004001CC">
        <w:rPr>
          <w:rFonts w:hint="cs"/>
          <w:rtl/>
        </w:rPr>
        <w:t>أَلِيمٗا</w:t>
      </w:r>
      <w:r w:rsidRPr="004001CC">
        <w:rPr>
          <w:rtl/>
        </w:rPr>
        <w:t xml:space="preserve"> </w:t>
      </w:r>
      <w:r w:rsidRPr="004001CC">
        <w:rPr>
          <w:rFonts w:hint="cs"/>
          <w:rtl/>
        </w:rPr>
        <w:t>١٦</w:t>
      </w:r>
      <w:r w:rsidRPr="004001CC">
        <w:rPr>
          <w:rtl/>
        </w:rPr>
        <w:t xml:space="preserve"> </w:t>
      </w:r>
      <w:r w:rsidRPr="004001CC">
        <w:rPr>
          <w:rFonts w:hint="cs"/>
          <w:rtl/>
        </w:rPr>
        <w:t>لَّيۡسَ</w:t>
      </w:r>
      <w:r w:rsidRPr="004001CC">
        <w:rPr>
          <w:rtl/>
        </w:rPr>
        <w:t xml:space="preserve"> </w:t>
      </w:r>
      <w:r w:rsidRPr="004001CC">
        <w:rPr>
          <w:rFonts w:hint="cs"/>
          <w:rtl/>
        </w:rPr>
        <w:t>عَلَى</w:t>
      </w:r>
      <w:r w:rsidRPr="004001CC">
        <w:rPr>
          <w:rtl/>
        </w:rPr>
        <w:t xml:space="preserve"> </w:t>
      </w:r>
      <w:r w:rsidRPr="004001CC">
        <w:rPr>
          <w:rFonts w:hint="cs"/>
          <w:rtl/>
        </w:rPr>
        <w:t>ٱلۡأَعۡمَىٰ</w:t>
      </w:r>
      <w:r w:rsidRPr="004001CC">
        <w:rPr>
          <w:rtl/>
        </w:rPr>
        <w:t xml:space="preserve"> </w:t>
      </w:r>
      <w:r w:rsidRPr="004001CC">
        <w:rPr>
          <w:rFonts w:hint="cs"/>
          <w:rtl/>
        </w:rPr>
        <w:t>حَرَجٞ</w:t>
      </w:r>
      <w:r w:rsidRPr="004001CC">
        <w:rPr>
          <w:rtl/>
        </w:rPr>
        <w:t xml:space="preserve"> </w:t>
      </w:r>
      <w:r w:rsidRPr="004001CC">
        <w:rPr>
          <w:rFonts w:hint="cs"/>
          <w:rtl/>
        </w:rPr>
        <w:t>وَلَا</w:t>
      </w:r>
      <w:r w:rsidRPr="004001CC">
        <w:rPr>
          <w:rtl/>
        </w:rPr>
        <w:t xml:space="preserve"> </w:t>
      </w:r>
      <w:r w:rsidRPr="004001CC">
        <w:rPr>
          <w:rFonts w:hint="cs"/>
          <w:rtl/>
        </w:rPr>
        <w:t>عَلَى</w:t>
      </w:r>
      <w:r w:rsidRPr="004001CC">
        <w:rPr>
          <w:rtl/>
        </w:rPr>
        <w:t xml:space="preserve"> </w:t>
      </w:r>
      <w:r w:rsidRPr="004001CC">
        <w:rPr>
          <w:rFonts w:hint="cs"/>
          <w:rtl/>
        </w:rPr>
        <w:t>ٱلۡأَعۡرَجِ</w:t>
      </w:r>
      <w:r w:rsidRPr="004001CC">
        <w:rPr>
          <w:rtl/>
        </w:rPr>
        <w:t xml:space="preserve"> </w:t>
      </w:r>
      <w:r w:rsidRPr="004001CC">
        <w:rPr>
          <w:rFonts w:hint="cs"/>
          <w:rtl/>
        </w:rPr>
        <w:t>حَرَجٞ</w:t>
      </w:r>
      <w:r w:rsidRPr="004001CC">
        <w:rPr>
          <w:rtl/>
        </w:rPr>
        <w:t xml:space="preserve"> </w:t>
      </w:r>
      <w:r w:rsidRPr="004001CC">
        <w:rPr>
          <w:rFonts w:hint="cs"/>
          <w:rtl/>
        </w:rPr>
        <w:t>وَلَا</w:t>
      </w:r>
      <w:r w:rsidRPr="004001CC">
        <w:rPr>
          <w:rtl/>
        </w:rPr>
        <w:t xml:space="preserve"> </w:t>
      </w:r>
      <w:r w:rsidRPr="004001CC">
        <w:rPr>
          <w:rFonts w:hint="cs"/>
          <w:rtl/>
        </w:rPr>
        <w:t>عَلَى</w:t>
      </w:r>
      <w:r w:rsidRPr="004001CC">
        <w:rPr>
          <w:rtl/>
        </w:rPr>
        <w:t xml:space="preserve"> </w:t>
      </w:r>
      <w:r w:rsidRPr="004001CC">
        <w:rPr>
          <w:rFonts w:hint="cs"/>
          <w:rtl/>
        </w:rPr>
        <w:t>ٱلۡمَرِيضِ</w:t>
      </w:r>
      <w:r w:rsidRPr="004001CC">
        <w:rPr>
          <w:rtl/>
        </w:rPr>
        <w:t xml:space="preserve"> </w:t>
      </w:r>
      <w:r w:rsidRPr="004001CC">
        <w:rPr>
          <w:rFonts w:hint="cs"/>
          <w:rtl/>
        </w:rPr>
        <w:t>حَرَجٞۗ</w:t>
      </w:r>
      <w:r w:rsidRPr="004001CC">
        <w:rPr>
          <w:rtl/>
        </w:rPr>
        <w:t xml:space="preserve"> </w:t>
      </w:r>
      <w:r w:rsidRPr="004001CC">
        <w:rPr>
          <w:rFonts w:hint="cs"/>
          <w:rtl/>
        </w:rPr>
        <w:t>وَمَن</w:t>
      </w:r>
      <w:r w:rsidRPr="004001CC">
        <w:rPr>
          <w:rtl/>
        </w:rPr>
        <w:t xml:space="preserve"> </w:t>
      </w:r>
      <w:r w:rsidRPr="004001CC">
        <w:rPr>
          <w:rFonts w:hint="cs"/>
          <w:rtl/>
        </w:rPr>
        <w:t>يُطِعِ</w:t>
      </w:r>
      <w:r w:rsidRPr="004001CC">
        <w:rPr>
          <w:rtl/>
        </w:rPr>
        <w:t xml:space="preserve"> </w:t>
      </w:r>
      <w:r w:rsidRPr="004001CC">
        <w:rPr>
          <w:rFonts w:hint="cs"/>
          <w:rtl/>
        </w:rPr>
        <w:t>ٱللَّهَ</w:t>
      </w:r>
      <w:r w:rsidRPr="004001CC">
        <w:rPr>
          <w:rtl/>
        </w:rPr>
        <w:t xml:space="preserve"> </w:t>
      </w:r>
      <w:r w:rsidRPr="004001CC">
        <w:rPr>
          <w:rFonts w:hint="cs"/>
          <w:rtl/>
        </w:rPr>
        <w:t>وَرَسُولَهُۥ</w:t>
      </w:r>
      <w:r w:rsidRPr="004001CC">
        <w:rPr>
          <w:rtl/>
        </w:rPr>
        <w:t xml:space="preserve"> </w:t>
      </w:r>
      <w:r w:rsidRPr="004001CC">
        <w:rPr>
          <w:rFonts w:hint="cs"/>
          <w:rtl/>
        </w:rPr>
        <w:t>يُدۡخِلۡهُ</w:t>
      </w:r>
      <w:r w:rsidRPr="004001CC">
        <w:rPr>
          <w:rtl/>
        </w:rPr>
        <w:t xml:space="preserve"> </w:t>
      </w:r>
      <w:r w:rsidRPr="004001CC">
        <w:rPr>
          <w:rFonts w:hint="cs"/>
          <w:rtl/>
        </w:rPr>
        <w:t>جَنَّٰتٖ</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وَمَن</w:t>
      </w:r>
      <w:r w:rsidRPr="004001CC">
        <w:rPr>
          <w:rtl/>
        </w:rPr>
        <w:t xml:space="preserve"> </w:t>
      </w:r>
      <w:r w:rsidRPr="004001CC">
        <w:rPr>
          <w:rFonts w:hint="cs"/>
          <w:rtl/>
        </w:rPr>
        <w:t>يَتَوَلَّ</w:t>
      </w:r>
      <w:r w:rsidRPr="004001CC">
        <w:rPr>
          <w:rtl/>
        </w:rPr>
        <w:t xml:space="preserve"> </w:t>
      </w:r>
      <w:r w:rsidRPr="004001CC">
        <w:rPr>
          <w:rFonts w:hint="cs"/>
          <w:rtl/>
        </w:rPr>
        <w:t>يُعَذِّبۡهُ</w:t>
      </w:r>
      <w:r w:rsidRPr="004001CC">
        <w:rPr>
          <w:rtl/>
        </w:rPr>
        <w:t xml:space="preserve"> </w:t>
      </w:r>
      <w:r w:rsidRPr="004001CC">
        <w:rPr>
          <w:rFonts w:hint="cs"/>
          <w:rtl/>
        </w:rPr>
        <w:t>عَذَابًا</w:t>
      </w:r>
      <w:r w:rsidRPr="004001CC">
        <w:rPr>
          <w:rtl/>
        </w:rPr>
        <w:t xml:space="preserve"> </w:t>
      </w:r>
      <w:r w:rsidRPr="004001CC">
        <w:rPr>
          <w:rFonts w:hint="cs"/>
          <w:rtl/>
        </w:rPr>
        <w:t>أَلِيمٗا</w:t>
      </w:r>
      <w:r w:rsidRPr="004001CC">
        <w:rPr>
          <w:rtl/>
        </w:rPr>
        <w:t xml:space="preserve"> </w:t>
      </w:r>
      <w:r w:rsidRPr="004001CC">
        <w:rPr>
          <w:rFonts w:hint="cs"/>
          <w:rtl/>
        </w:rPr>
        <w:t>١٧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[الفتح:</w:t>
      </w:r>
      <w:r w:rsidRPr="004001CC">
        <w:rPr>
          <w:rStyle w:val="7-Char"/>
          <w:rFonts w:hint="cs"/>
          <w:rtl/>
        </w:rPr>
        <w:t>16-17</w:t>
      </w:r>
      <w:r w:rsidRPr="004001CC">
        <w:rPr>
          <w:rStyle w:val="7-Char"/>
          <w:rtl/>
          <w:lang w:bidi="ar-SA"/>
        </w:rPr>
        <w:t>].</w:t>
      </w:r>
      <w:r w:rsidRPr="004001CC">
        <w:rPr>
          <w:rStyle w:val="7-Char"/>
          <w:rtl/>
        </w:rPr>
        <w:t xml:space="preserve"> </w:t>
      </w:r>
    </w:p>
    <w:p w:rsidR="00137726" w:rsidRPr="004001CC" w:rsidRDefault="0080445C" w:rsidP="00656E79">
      <w:pPr>
        <w:pStyle w:val="4-"/>
        <w:rPr>
          <w:rtl/>
        </w:rPr>
      </w:pPr>
      <w:r w:rsidRPr="004001CC">
        <w:rPr>
          <w:rFonts w:hint="cs"/>
          <w:b/>
          <w:bCs/>
          <w:rtl/>
        </w:rPr>
        <w:t>ترجمه</w:t>
      </w:r>
      <w:r w:rsidR="002D7F6D" w:rsidRPr="004001CC">
        <w:rPr>
          <w:rFonts w:hint="cs"/>
          <w:b/>
          <w:bCs/>
          <w:rtl/>
        </w:rPr>
        <w:t xml:space="preserve">: </w:t>
      </w:r>
      <w:r w:rsidR="008B73C4" w:rsidRPr="004001CC">
        <w:rPr>
          <w:rFonts w:hint="cs"/>
          <w:rtl/>
        </w:rPr>
        <w:t xml:space="preserve">به متخلفین از اعراب </w:t>
      </w:r>
      <w:r w:rsidRPr="004001CC">
        <w:rPr>
          <w:rFonts w:hint="cs"/>
          <w:rtl/>
        </w:rPr>
        <w:t>بگو</w:t>
      </w:r>
      <w:r w:rsidR="00550E62" w:rsidRPr="004001CC">
        <w:rPr>
          <w:rFonts w:hint="cs"/>
          <w:rtl/>
        </w:rPr>
        <w:t xml:space="preserve"> </w:t>
      </w:r>
      <w:r w:rsidRPr="004001CC">
        <w:rPr>
          <w:rFonts w:hint="cs"/>
          <w:rtl/>
        </w:rPr>
        <w:t>ب</w:t>
      </w:r>
      <w:r w:rsidR="008B73C4" w:rsidRPr="004001CC">
        <w:rPr>
          <w:rFonts w:hint="cs"/>
          <w:rtl/>
        </w:rPr>
        <w:t xml:space="preserve">ه </w:t>
      </w:r>
      <w:r w:rsidRPr="004001CC">
        <w:rPr>
          <w:rFonts w:hint="cs"/>
          <w:rtl/>
        </w:rPr>
        <w:t>زودی دعو</w:t>
      </w:r>
      <w:r w:rsidR="003F26BA" w:rsidRPr="004001CC">
        <w:rPr>
          <w:rFonts w:hint="cs"/>
          <w:rtl/>
        </w:rPr>
        <w:t>ت</w:t>
      </w:r>
      <w:r w:rsidRPr="004001CC">
        <w:rPr>
          <w:rFonts w:hint="cs"/>
          <w:rtl/>
        </w:rPr>
        <w:t xml:space="preserve"> خواهید شد به سوی گروهی که صلابت شدید دارند برای اینکه با آنان قتال کنید و یا مسلمان شوند پس اگر اطاعت کنید خدا شما را اجر نیک می</w:t>
      </w:r>
      <w:r w:rsidRPr="004001CC">
        <w:rPr>
          <w:rFonts w:hint="eastAsia"/>
          <w:rtl/>
        </w:rPr>
        <w:t>‌</w:t>
      </w:r>
      <w:r w:rsidRPr="004001CC">
        <w:rPr>
          <w:rFonts w:hint="cs"/>
          <w:rtl/>
        </w:rPr>
        <w:t xml:space="preserve">دهد و </w:t>
      </w:r>
      <w:r w:rsidR="009B409C" w:rsidRPr="004001CC">
        <w:rPr>
          <w:rFonts w:hint="cs"/>
          <w:rtl/>
        </w:rPr>
        <w:t xml:space="preserve">اگر اعراض </w:t>
      </w:r>
      <w:r w:rsidR="000073FD" w:rsidRPr="004001CC">
        <w:rPr>
          <w:rFonts w:hint="cs"/>
          <w:rtl/>
        </w:rPr>
        <w:t>کنید چنانکه از پیش اعراض کردید خدا عذاب کند شما را عذابی دردناک(16)</w:t>
      </w:r>
      <w:r w:rsidR="00D76496" w:rsidRPr="004001CC">
        <w:rPr>
          <w:rFonts w:hint="cs"/>
          <w:rtl/>
        </w:rPr>
        <w:t xml:space="preserve"> بر کور باکی نیست </w:t>
      </w:r>
      <w:r w:rsidR="00D5206E" w:rsidRPr="004001CC">
        <w:rPr>
          <w:rFonts w:hint="cs"/>
          <w:rtl/>
        </w:rPr>
        <w:t>و بر لنگ باکی</w:t>
      </w:r>
      <w:r w:rsidR="008B73C4" w:rsidRPr="004001CC">
        <w:rPr>
          <w:rFonts w:hint="cs"/>
          <w:rtl/>
        </w:rPr>
        <w:t xml:space="preserve"> نیست و بر بیمار باکی نیست و هر</w:t>
      </w:r>
      <w:r w:rsidR="00D5206E" w:rsidRPr="004001CC">
        <w:rPr>
          <w:rFonts w:hint="cs"/>
          <w:rtl/>
        </w:rPr>
        <w:t xml:space="preserve">کس خدا و رسول او را اطاعت کند خدا او را </w:t>
      </w:r>
      <w:r w:rsidR="008B73C4" w:rsidRPr="004001CC">
        <w:rPr>
          <w:rFonts w:hint="cs"/>
          <w:rtl/>
        </w:rPr>
        <w:t>به بهشت‌های</w:t>
      </w:r>
      <w:r w:rsidR="00D5206E" w:rsidRPr="004001CC">
        <w:rPr>
          <w:rFonts w:hint="cs"/>
          <w:rtl/>
        </w:rPr>
        <w:t>ی داخل کند ک</w:t>
      </w:r>
      <w:r w:rsidR="008B73C4" w:rsidRPr="004001CC">
        <w:rPr>
          <w:rFonts w:hint="cs"/>
          <w:rtl/>
        </w:rPr>
        <w:t>ه از زیر آن نهرها جاری است و هر</w:t>
      </w:r>
      <w:r w:rsidR="00C61ED3" w:rsidRPr="004001CC">
        <w:rPr>
          <w:rFonts w:hint="eastAsia"/>
          <w:rtl/>
        </w:rPr>
        <w:t>‌</w:t>
      </w:r>
      <w:r w:rsidR="00D5206E" w:rsidRPr="004001CC">
        <w:rPr>
          <w:rFonts w:hint="cs"/>
          <w:rtl/>
        </w:rPr>
        <w:t xml:space="preserve">کس اعراض کند خدا او را عذاب دردناک نماید(17). </w:t>
      </w:r>
    </w:p>
    <w:p w:rsidR="00953DE5" w:rsidRPr="004001CC" w:rsidRDefault="004515BA" w:rsidP="00F1392D">
      <w:pPr>
        <w:pStyle w:val="1-"/>
        <w:rPr>
          <w:spacing w:val="-3"/>
          <w:szCs w:val="28"/>
          <w:rtl/>
        </w:rPr>
      </w:pPr>
      <w:r w:rsidRPr="004001CC">
        <w:rPr>
          <w:rFonts w:cs="B Zar" w:hint="cs"/>
          <w:b/>
          <w:bCs/>
          <w:spacing w:val="-3"/>
          <w:sz w:val="26"/>
          <w:szCs w:val="26"/>
          <w:rtl/>
        </w:rPr>
        <w:t>نکات</w:t>
      </w:r>
      <w:r w:rsidR="002D7F6D" w:rsidRPr="004001CC">
        <w:rPr>
          <w:rFonts w:cs="B Zar" w:hint="cs"/>
          <w:b/>
          <w:bCs/>
          <w:spacing w:val="-3"/>
          <w:sz w:val="26"/>
          <w:szCs w:val="26"/>
          <w:rtl/>
        </w:rPr>
        <w:t xml:space="preserve">: </w:t>
      </w:r>
      <w:r w:rsidRPr="004001CC">
        <w:rPr>
          <w:rFonts w:hint="cs"/>
          <w:spacing w:val="-3"/>
          <w:szCs w:val="28"/>
          <w:rtl/>
        </w:rPr>
        <w:t>دربار</w:t>
      </w:r>
      <w:r w:rsidR="00117E64" w:rsidRPr="004001CC">
        <w:rPr>
          <w:rFonts w:hint="cs"/>
          <w:spacing w:val="-3"/>
          <w:szCs w:val="28"/>
          <w:rtl/>
        </w:rPr>
        <w:t>ۀ</w:t>
      </w:r>
      <w:r w:rsidR="00BB49DD" w:rsidRPr="004001CC">
        <w:rPr>
          <w:rFonts w:hint="cs"/>
          <w:spacing w:val="-3"/>
          <w:szCs w:val="28"/>
          <w:rtl/>
        </w:rPr>
        <w:t xml:space="preserve"> </w:t>
      </w:r>
      <w:r w:rsidR="00F1392D" w:rsidRPr="004001CC">
        <w:rPr>
          <w:rFonts w:ascii="Traditional Arabic" w:hAnsi="Traditional Arabic" w:cs="Traditional Arabic"/>
          <w:spacing w:val="-3"/>
          <w:rtl/>
        </w:rPr>
        <w:t>﴿</w:t>
      </w:r>
      <w:r w:rsidR="00BB49DD" w:rsidRPr="004001CC">
        <w:rPr>
          <w:rStyle w:val="5-Char"/>
          <w:rFonts w:hint="cs"/>
          <w:spacing w:val="-3"/>
          <w:rtl/>
        </w:rPr>
        <w:t>قَوۡمٍ</w:t>
      </w:r>
      <w:r w:rsidR="00BB49DD" w:rsidRPr="004001CC">
        <w:rPr>
          <w:rStyle w:val="5-Char"/>
          <w:spacing w:val="-3"/>
          <w:rtl/>
        </w:rPr>
        <w:t xml:space="preserve"> </w:t>
      </w:r>
      <w:r w:rsidR="00BB49DD" w:rsidRPr="004001CC">
        <w:rPr>
          <w:rStyle w:val="5-Char"/>
          <w:rFonts w:hint="cs"/>
          <w:spacing w:val="-3"/>
          <w:rtl/>
        </w:rPr>
        <w:t>أُوْلِي</w:t>
      </w:r>
      <w:r w:rsidR="00BB49DD" w:rsidRPr="004001CC">
        <w:rPr>
          <w:rStyle w:val="5-Char"/>
          <w:spacing w:val="-3"/>
          <w:rtl/>
        </w:rPr>
        <w:t xml:space="preserve"> </w:t>
      </w:r>
      <w:r w:rsidR="00BB49DD" w:rsidRPr="004001CC">
        <w:rPr>
          <w:rStyle w:val="5-Char"/>
          <w:rFonts w:hint="cs"/>
          <w:spacing w:val="-3"/>
          <w:rtl/>
        </w:rPr>
        <w:t>بَأۡسٖ</w:t>
      </w:r>
      <w:r w:rsidR="00BB49DD" w:rsidRPr="004001CC">
        <w:rPr>
          <w:rStyle w:val="5-Char"/>
          <w:spacing w:val="-3"/>
          <w:rtl/>
        </w:rPr>
        <w:t xml:space="preserve"> </w:t>
      </w:r>
      <w:r w:rsidR="00BB49DD" w:rsidRPr="004001CC">
        <w:rPr>
          <w:rStyle w:val="5-Char"/>
          <w:rFonts w:hint="cs"/>
          <w:spacing w:val="-3"/>
          <w:rtl/>
        </w:rPr>
        <w:t>شَدِيدٖ</w:t>
      </w:r>
      <w:r w:rsidR="00F1392D" w:rsidRPr="004001CC">
        <w:rPr>
          <w:rFonts w:ascii="Traditional Arabic" w:hAnsi="Traditional Arabic" w:cs="Traditional Arabic"/>
          <w:spacing w:val="-3"/>
          <w:rtl/>
        </w:rPr>
        <w:t>﴾</w:t>
      </w:r>
      <w:r w:rsidRPr="004001CC">
        <w:rPr>
          <w:rFonts w:hint="cs"/>
          <w:spacing w:val="-3"/>
          <w:szCs w:val="28"/>
          <w:rtl/>
        </w:rPr>
        <w:t xml:space="preserve"> اختلاف است، ممکن است گفته شود مقصود از آن هوازن </w:t>
      </w:r>
      <w:r w:rsidR="00A91F84" w:rsidRPr="004001CC">
        <w:rPr>
          <w:rFonts w:hint="cs"/>
          <w:spacing w:val="-3"/>
          <w:szCs w:val="28"/>
          <w:rtl/>
        </w:rPr>
        <w:t>و ثقیف می‌باشد که در غزو</w:t>
      </w:r>
      <w:r w:rsidR="00117E64" w:rsidRPr="004001CC">
        <w:rPr>
          <w:rFonts w:hint="cs"/>
          <w:spacing w:val="-3"/>
          <w:szCs w:val="28"/>
          <w:rtl/>
        </w:rPr>
        <w:t>ۀ</w:t>
      </w:r>
      <w:r w:rsidR="00A91F84" w:rsidRPr="004001CC">
        <w:rPr>
          <w:rFonts w:hint="cs"/>
          <w:spacing w:val="-3"/>
          <w:szCs w:val="28"/>
          <w:rtl/>
        </w:rPr>
        <w:t xml:space="preserve"> حنین قیام کردند و یا مسیلم</w:t>
      </w:r>
      <w:r w:rsidR="00117E64" w:rsidRPr="004001CC">
        <w:rPr>
          <w:rFonts w:hint="cs"/>
          <w:spacing w:val="-3"/>
          <w:szCs w:val="28"/>
          <w:rtl/>
        </w:rPr>
        <w:t>ۀ</w:t>
      </w:r>
      <w:r w:rsidR="00C61ED3" w:rsidRPr="004001CC">
        <w:rPr>
          <w:rFonts w:hint="cs"/>
          <w:spacing w:val="-3"/>
          <w:szCs w:val="28"/>
          <w:rtl/>
        </w:rPr>
        <w:t xml:space="preserve"> کذاب،</w:t>
      </w:r>
      <w:r w:rsidR="00A91F84" w:rsidRPr="004001CC">
        <w:rPr>
          <w:rFonts w:hint="cs"/>
          <w:spacing w:val="-3"/>
          <w:szCs w:val="28"/>
          <w:rtl/>
        </w:rPr>
        <w:t xml:space="preserve"> یا فارس و روم و یا تمام اینها باشند. و مقصود از نفی حرج در آی</w:t>
      </w:r>
      <w:r w:rsidR="008B73C4" w:rsidRPr="004001CC">
        <w:rPr>
          <w:rFonts w:hint="cs"/>
          <w:spacing w:val="-3"/>
          <w:szCs w:val="28"/>
          <w:rtl/>
        </w:rPr>
        <w:t>ه</w:t>
      </w:r>
      <w:r w:rsidR="00C61ED3" w:rsidRPr="004001CC">
        <w:rPr>
          <w:rFonts w:hint="cs"/>
          <w:spacing w:val="-3"/>
          <w:szCs w:val="28"/>
          <w:rtl/>
        </w:rPr>
        <w:t>، تکلیف جهاد است، زیرا کور،</w:t>
      </w:r>
      <w:r w:rsidR="00A91F84" w:rsidRPr="004001CC">
        <w:rPr>
          <w:rFonts w:hint="cs"/>
          <w:spacing w:val="-3"/>
          <w:szCs w:val="28"/>
          <w:rtl/>
        </w:rPr>
        <w:t xml:space="preserve"> لنگ و بیمار مکلف و مأمور به جهاد نیستند و همچنین است هر مرضی که مانع ا</w:t>
      </w:r>
      <w:r w:rsidR="00C61ED3" w:rsidRPr="004001CC">
        <w:rPr>
          <w:rFonts w:hint="cs"/>
          <w:spacing w:val="-3"/>
          <w:szCs w:val="28"/>
          <w:rtl/>
        </w:rPr>
        <w:t>ز جهاد باشد، و ا</w:t>
      </w:r>
      <w:r w:rsidR="00A91F84" w:rsidRPr="004001CC">
        <w:rPr>
          <w:rFonts w:hint="cs"/>
          <w:spacing w:val="-3"/>
          <w:szCs w:val="28"/>
          <w:rtl/>
        </w:rPr>
        <w:t xml:space="preserve">ما بی‌دستی مانع نیست زیرا می‌تواند برای مجاهدین کشیک بکشد و دیده‌بان باشد و همچنین لال می‌تواند حمله کند. </w:t>
      </w:r>
    </w:p>
    <w:p w:rsidR="00F15A43" w:rsidRPr="004001CC" w:rsidRDefault="00F15A43" w:rsidP="00F1392D">
      <w:pPr>
        <w:pStyle w:val="3-"/>
        <w:rPr>
          <w:rtl/>
        </w:rPr>
      </w:pPr>
      <w:r w:rsidRPr="004001CC">
        <w:rPr>
          <w:rFonts w:ascii="Traditional Arabic" w:hAnsi="Traditional Arabic" w:cs="Traditional Arabic"/>
          <w:rtl/>
        </w:rPr>
        <w:t>﴿</w:t>
      </w:r>
      <w:r w:rsidRPr="004001CC">
        <w:rPr>
          <w:rFonts w:hint="cs"/>
          <w:rtl/>
        </w:rPr>
        <w:t>لَّقَدۡ</w:t>
      </w:r>
      <w:r w:rsidRPr="004001CC">
        <w:rPr>
          <w:rtl/>
        </w:rPr>
        <w:t xml:space="preserve"> </w:t>
      </w:r>
      <w:r w:rsidRPr="004001CC">
        <w:rPr>
          <w:rFonts w:hint="cs"/>
          <w:rtl/>
        </w:rPr>
        <w:t>رَضِيَ</w:t>
      </w:r>
      <w:r w:rsidRPr="004001CC">
        <w:rPr>
          <w:rtl/>
        </w:rPr>
        <w:t xml:space="preserve"> </w:t>
      </w:r>
      <w:r w:rsidRPr="004001CC">
        <w:rPr>
          <w:rFonts w:hint="cs"/>
          <w:rtl/>
        </w:rPr>
        <w:t>ٱللَّهُ</w:t>
      </w:r>
      <w:r w:rsidRPr="004001CC">
        <w:rPr>
          <w:rtl/>
        </w:rPr>
        <w:t xml:space="preserve"> </w:t>
      </w:r>
      <w:r w:rsidRPr="004001CC">
        <w:rPr>
          <w:rFonts w:hint="cs"/>
          <w:rtl/>
        </w:rPr>
        <w:t>عَنِ</w:t>
      </w:r>
      <w:r w:rsidRPr="004001CC">
        <w:rPr>
          <w:rtl/>
        </w:rPr>
        <w:t xml:space="preserve"> </w:t>
      </w:r>
      <w:r w:rsidRPr="004001CC">
        <w:rPr>
          <w:rFonts w:hint="cs"/>
          <w:rtl/>
        </w:rPr>
        <w:t>ٱلۡمُؤۡمِنِينَ</w:t>
      </w:r>
      <w:r w:rsidRPr="004001CC">
        <w:rPr>
          <w:rtl/>
        </w:rPr>
        <w:t xml:space="preserve"> </w:t>
      </w:r>
      <w:r w:rsidRPr="004001CC">
        <w:rPr>
          <w:rFonts w:hint="cs"/>
          <w:rtl/>
        </w:rPr>
        <w:t>إِذۡ</w:t>
      </w:r>
      <w:r w:rsidRPr="004001CC">
        <w:rPr>
          <w:rtl/>
        </w:rPr>
        <w:t xml:space="preserve"> </w:t>
      </w:r>
      <w:r w:rsidRPr="004001CC">
        <w:rPr>
          <w:rFonts w:hint="cs"/>
          <w:rtl/>
        </w:rPr>
        <w:t>يُبَايِعُونَكَ</w:t>
      </w:r>
      <w:r w:rsidRPr="004001CC">
        <w:rPr>
          <w:rtl/>
        </w:rPr>
        <w:t xml:space="preserve"> </w:t>
      </w:r>
      <w:r w:rsidRPr="004001CC">
        <w:rPr>
          <w:rFonts w:hint="cs"/>
          <w:rtl/>
        </w:rPr>
        <w:t>تَحۡتَ</w:t>
      </w:r>
      <w:r w:rsidRPr="004001CC">
        <w:rPr>
          <w:rtl/>
        </w:rPr>
        <w:t xml:space="preserve"> </w:t>
      </w:r>
      <w:r w:rsidRPr="004001CC">
        <w:rPr>
          <w:rFonts w:hint="cs"/>
          <w:rtl/>
        </w:rPr>
        <w:t>ٱلشَّجَرَةِ</w:t>
      </w:r>
      <w:r w:rsidRPr="004001CC">
        <w:rPr>
          <w:rtl/>
        </w:rPr>
        <w:t xml:space="preserve"> </w:t>
      </w:r>
      <w:r w:rsidRPr="004001CC">
        <w:rPr>
          <w:rFonts w:hint="cs"/>
          <w:rtl/>
        </w:rPr>
        <w:t>فَعَلِمَ</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قُلُوبِهِمۡ</w:t>
      </w:r>
      <w:r w:rsidRPr="004001CC">
        <w:rPr>
          <w:rtl/>
        </w:rPr>
        <w:t xml:space="preserve"> </w:t>
      </w:r>
      <w:r w:rsidRPr="004001CC">
        <w:rPr>
          <w:rFonts w:hint="cs"/>
          <w:rtl/>
        </w:rPr>
        <w:t>فَأَنزَلَ</w:t>
      </w:r>
      <w:r w:rsidRPr="004001CC">
        <w:rPr>
          <w:rtl/>
        </w:rPr>
        <w:t xml:space="preserve"> </w:t>
      </w:r>
      <w:r w:rsidRPr="004001CC">
        <w:rPr>
          <w:rFonts w:hint="cs"/>
          <w:rtl/>
        </w:rPr>
        <w:t>ٱلسَّكِينَةَ</w:t>
      </w:r>
      <w:r w:rsidRPr="004001CC">
        <w:rPr>
          <w:rtl/>
        </w:rPr>
        <w:t xml:space="preserve"> </w:t>
      </w:r>
      <w:r w:rsidRPr="004001CC">
        <w:rPr>
          <w:rFonts w:hint="cs"/>
          <w:rtl/>
        </w:rPr>
        <w:t>عَلَيۡهِمۡ</w:t>
      </w:r>
      <w:r w:rsidRPr="004001CC">
        <w:rPr>
          <w:rtl/>
        </w:rPr>
        <w:t xml:space="preserve"> </w:t>
      </w:r>
      <w:r w:rsidRPr="004001CC">
        <w:rPr>
          <w:rFonts w:hint="cs"/>
          <w:rtl/>
        </w:rPr>
        <w:t>وَأَثَٰبَهُمۡ</w:t>
      </w:r>
      <w:r w:rsidRPr="004001CC">
        <w:rPr>
          <w:rtl/>
        </w:rPr>
        <w:t xml:space="preserve"> </w:t>
      </w:r>
      <w:r w:rsidRPr="004001CC">
        <w:rPr>
          <w:rFonts w:hint="cs"/>
          <w:rtl/>
        </w:rPr>
        <w:t>فَتۡحٗا</w:t>
      </w:r>
      <w:r w:rsidRPr="004001CC">
        <w:rPr>
          <w:rtl/>
        </w:rPr>
        <w:t xml:space="preserve"> </w:t>
      </w:r>
      <w:r w:rsidRPr="004001CC">
        <w:rPr>
          <w:rFonts w:hint="cs"/>
          <w:rtl/>
        </w:rPr>
        <w:t>قَرِيبٗا</w:t>
      </w:r>
      <w:r w:rsidRPr="004001CC">
        <w:rPr>
          <w:rtl/>
        </w:rPr>
        <w:t xml:space="preserve"> </w:t>
      </w:r>
      <w:r w:rsidRPr="004001CC">
        <w:rPr>
          <w:rFonts w:hint="cs"/>
          <w:rtl/>
        </w:rPr>
        <w:t>١٨</w:t>
      </w:r>
      <w:r w:rsidRPr="004001CC">
        <w:rPr>
          <w:rtl/>
        </w:rPr>
        <w:t xml:space="preserve"> </w:t>
      </w:r>
      <w:r w:rsidRPr="004001CC">
        <w:rPr>
          <w:rFonts w:hint="cs"/>
          <w:rtl/>
        </w:rPr>
        <w:t>وَمَغَانِمَ</w:t>
      </w:r>
      <w:r w:rsidRPr="004001CC">
        <w:rPr>
          <w:rtl/>
        </w:rPr>
        <w:t xml:space="preserve"> </w:t>
      </w:r>
      <w:r w:rsidRPr="004001CC">
        <w:rPr>
          <w:rFonts w:hint="cs"/>
          <w:rtl/>
        </w:rPr>
        <w:t>كَثِيرَةٗ</w:t>
      </w:r>
      <w:r w:rsidRPr="004001CC">
        <w:rPr>
          <w:rtl/>
        </w:rPr>
        <w:t xml:space="preserve"> </w:t>
      </w:r>
      <w:r w:rsidRPr="004001CC">
        <w:rPr>
          <w:rFonts w:hint="cs"/>
          <w:rtl/>
        </w:rPr>
        <w:t>يَأۡخُذُونَهَاۗ</w:t>
      </w:r>
      <w:r w:rsidRPr="004001CC">
        <w:rPr>
          <w:rtl/>
        </w:rPr>
        <w:t xml:space="preserve"> </w:t>
      </w:r>
      <w:r w:rsidRPr="004001CC">
        <w:rPr>
          <w:rFonts w:hint="cs"/>
          <w:rtl/>
        </w:rPr>
        <w:t>وَكَانَ</w:t>
      </w:r>
      <w:r w:rsidRPr="004001CC">
        <w:rPr>
          <w:rtl/>
        </w:rPr>
        <w:t xml:space="preserve"> </w:t>
      </w:r>
      <w:r w:rsidRPr="004001CC">
        <w:rPr>
          <w:rFonts w:hint="cs"/>
          <w:rtl/>
        </w:rPr>
        <w:t>ٱللَّهُ</w:t>
      </w:r>
      <w:r w:rsidRPr="004001CC">
        <w:rPr>
          <w:rtl/>
        </w:rPr>
        <w:t xml:space="preserve"> </w:t>
      </w:r>
      <w:r w:rsidRPr="004001CC">
        <w:rPr>
          <w:rFonts w:hint="cs"/>
          <w:rtl/>
        </w:rPr>
        <w:t>عَزِيزًا</w:t>
      </w:r>
      <w:r w:rsidRPr="004001CC">
        <w:rPr>
          <w:rtl/>
        </w:rPr>
        <w:t xml:space="preserve"> </w:t>
      </w:r>
      <w:r w:rsidRPr="004001CC">
        <w:rPr>
          <w:rFonts w:hint="cs"/>
          <w:rtl/>
        </w:rPr>
        <w:t>حَكِيمٗا</w:t>
      </w:r>
      <w:r w:rsidRPr="004001CC">
        <w:rPr>
          <w:rtl/>
        </w:rPr>
        <w:t xml:space="preserve"> </w:t>
      </w:r>
      <w:r w:rsidRPr="004001CC">
        <w:rPr>
          <w:rFonts w:hint="cs"/>
          <w:rtl/>
        </w:rPr>
        <w:t>١٩</w:t>
      </w:r>
      <w:r w:rsidRPr="004001CC">
        <w:rPr>
          <w:rtl/>
        </w:rPr>
        <w:t xml:space="preserve"> </w:t>
      </w:r>
      <w:r w:rsidRPr="004001CC">
        <w:rPr>
          <w:rFonts w:hint="cs"/>
          <w:rtl/>
        </w:rPr>
        <w:t>وَعَدَكُمُ</w:t>
      </w:r>
      <w:r w:rsidRPr="004001CC">
        <w:rPr>
          <w:rtl/>
        </w:rPr>
        <w:t xml:space="preserve"> </w:t>
      </w:r>
      <w:r w:rsidRPr="004001CC">
        <w:rPr>
          <w:rFonts w:hint="cs"/>
          <w:rtl/>
        </w:rPr>
        <w:t>ٱللَّهُ</w:t>
      </w:r>
      <w:r w:rsidRPr="004001CC">
        <w:rPr>
          <w:rtl/>
        </w:rPr>
        <w:t xml:space="preserve"> </w:t>
      </w:r>
      <w:r w:rsidRPr="004001CC">
        <w:rPr>
          <w:rFonts w:hint="cs"/>
          <w:rtl/>
        </w:rPr>
        <w:t>مَغَانِمَ</w:t>
      </w:r>
      <w:r w:rsidRPr="004001CC">
        <w:rPr>
          <w:rtl/>
        </w:rPr>
        <w:t xml:space="preserve"> </w:t>
      </w:r>
      <w:r w:rsidRPr="004001CC">
        <w:rPr>
          <w:rFonts w:hint="cs"/>
          <w:rtl/>
        </w:rPr>
        <w:t>كَثِيرَةٗ</w:t>
      </w:r>
      <w:r w:rsidRPr="004001CC">
        <w:rPr>
          <w:rtl/>
        </w:rPr>
        <w:t xml:space="preserve"> </w:t>
      </w:r>
      <w:r w:rsidRPr="004001CC">
        <w:rPr>
          <w:rFonts w:hint="cs"/>
          <w:rtl/>
        </w:rPr>
        <w:t>تَأۡخُذُونَهَا</w:t>
      </w:r>
      <w:r w:rsidRPr="004001CC">
        <w:rPr>
          <w:rtl/>
        </w:rPr>
        <w:t xml:space="preserve"> </w:t>
      </w:r>
      <w:r w:rsidRPr="004001CC">
        <w:rPr>
          <w:rFonts w:hint="cs"/>
          <w:rtl/>
        </w:rPr>
        <w:t>فَعَجَّلَ</w:t>
      </w:r>
      <w:r w:rsidRPr="004001CC">
        <w:rPr>
          <w:rtl/>
        </w:rPr>
        <w:t xml:space="preserve"> </w:t>
      </w:r>
      <w:r w:rsidRPr="004001CC">
        <w:rPr>
          <w:rFonts w:hint="cs"/>
          <w:rtl/>
        </w:rPr>
        <w:t>لَكُمۡ</w:t>
      </w:r>
      <w:r w:rsidRPr="004001CC">
        <w:rPr>
          <w:rtl/>
        </w:rPr>
        <w:t xml:space="preserve"> </w:t>
      </w:r>
      <w:r w:rsidRPr="004001CC">
        <w:rPr>
          <w:rFonts w:hint="cs"/>
          <w:rtl/>
        </w:rPr>
        <w:t>هَٰذِهِۦ</w:t>
      </w:r>
      <w:r w:rsidRPr="004001CC">
        <w:rPr>
          <w:rtl/>
        </w:rPr>
        <w:t xml:space="preserve"> </w:t>
      </w:r>
      <w:r w:rsidRPr="004001CC">
        <w:rPr>
          <w:rFonts w:hint="cs"/>
          <w:rtl/>
        </w:rPr>
        <w:t>وَكَفَّ</w:t>
      </w:r>
      <w:r w:rsidRPr="004001CC">
        <w:rPr>
          <w:rtl/>
        </w:rPr>
        <w:t xml:space="preserve"> </w:t>
      </w:r>
      <w:r w:rsidRPr="004001CC">
        <w:rPr>
          <w:rFonts w:hint="cs"/>
          <w:rtl/>
        </w:rPr>
        <w:t>أَيۡدِيَ</w:t>
      </w:r>
      <w:r w:rsidRPr="004001CC">
        <w:rPr>
          <w:rtl/>
        </w:rPr>
        <w:t xml:space="preserve"> </w:t>
      </w:r>
      <w:r w:rsidRPr="004001CC">
        <w:rPr>
          <w:rFonts w:hint="cs"/>
          <w:rtl/>
        </w:rPr>
        <w:t>ٱلنَّاسِ</w:t>
      </w:r>
      <w:r w:rsidRPr="004001CC">
        <w:rPr>
          <w:rtl/>
        </w:rPr>
        <w:t xml:space="preserve"> </w:t>
      </w:r>
      <w:r w:rsidRPr="004001CC">
        <w:rPr>
          <w:rFonts w:hint="cs"/>
          <w:rtl/>
        </w:rPr>
        <w:t>عَنكُمۡ</w:t>
      </w:r>
      <w:r w:rsidRPr="004001CC">
        <w:rPr>
          <w:rtl/>
        </w:rPr>
        <w:t xml:space="preserve"> </w:t>
      </w:r>
      <w:r w:rsidRPr="004001CC">
        <w:rPr>
          <w:rFonts w:hint="cs"/>
          <w:rtl/>
        </w:rPr>
        <w:t>وَلِتَكُونَ</w:t>
      </w:r>
      <w:r w:rsidRPr="004001CC">
        <w:rPr>
          <w:rtl/>
        </w:rPr>
        <w:t xml:space="preserve"> </w:t>
      </w:r>
      <w:r w:rsidRPr="004001CC">
        <w:rPr>
          <w:rFonts w:hint="cs"/>
          <w:rtl/>
        </w:rPr>
        <w:t>ءَايَةٗ</w:t>
      </w:r>
      <w:r w:rsidRPr="004001CC">
        <w:rPr>
          <w:rtl/>
        </w:rPr>
        <w:t xml:space="preserve"> </w:t>
      </w:r>
      <w:r w:rsidRPr="004001CC">
        <w:rPr>
          <w:rFonts w:hint="cs"/>
          <w:rtl/>
        </w:rPr>
        <w:t>لِّلۡمُؤۡمِنِينَ</w:t>
      </w:r>
      <w:r w:rsidRPr="004001CC">
        <w:rPr>
          <w:rtl/>
        </w:rPr>
        <w:t xml:space="preserve"> </w:t>
      </w:r>
      <w:r w:rsidRPr="004001CC">
        <w:rPr>
          <w:rFonts w:hint="cs"/>
          <w:rtl/>
        </w:rPr>
        <w:t>وَيَهۡدِيَكُمۡ</w:t>
      </w:r>
      <w:r w:rsidRPr="004001CC">
        <w:rPr>
          <w:rtl/>
        </w:rPr>
        <w:t xml:space="preserve"> </w:t>
      </w:r>
      <w:r w:rsidRPr="004001CC">
        <w:rPr>
          <w:rFonts w:hint="cs"/>
          <w:rtl/>
        </w:rPr>
        <w:t>صِرَٰطٗا</w:t>
      </w:r>
      <w:r w:rsidRPr="004001CC">
        <w:rPr>
          <w:rtl/>
        </w:rPr>
        <w:t xml:space="preserve"> </w:t>
      </w:r>
      <w:r w:rsidRPr="004001CC">
        <w:rPr>
          <w:rFonts w:hint="cs"/>
          <w:rtl/>
        </w:rPr>
        <w:t>مُّسۡتَقِيمٗا</w:t>
      </w:r>
      <w:r w:rsidRPr="004001CC">
        <w:rPr>
          <w:rtl/>
        </w:rPr>
        <w:t xml:space="preserve"> </w:t>
      </w:r>
      <w:r w:rsidRPr="004001CC">
        <w:rPr>
          <w:rFonts w:hint="cs"/>
          <w:rtl/>
        </w:rPr>
        <w:t>٢٠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[الفتح:</w:t>
      </w:r>
      <w:r w:rsidRPr="004001CC">
        <w:rPr>
          <w:rStyle w:val="7-Char"/>
          <w:rFonts w:hint="cs"/>
          <w:rtl/>
        </w:rPr>
        <w:t>18-20</w:t>
      </w:r>
      <w:r w:rsidRPr="004001CC">
        <w:rPr>
          <w:rStyle w:val="7-Char"/>
          <w:rtl/>
          <w:lang w:bidi="ar-SA"/>
        </w:rPr>
        <w:t>].</w:t>
      </w:r>
      <w:r w:rsidRPr="004001CC">
        <w:rPr>
          <w:rStyle w:val="7-Char"/>
          <w:rtl/>
        </w:rPr>
        <w:t xml:space="preserve"> </w:t>
      </w:r>
    </w:p>
    <w:p w:rsidR="00953DE5" w:rsidRPr="004001CC" w:rsidRDefault="001B3B84"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محقق است</w:t>
      </w:r>
      <w:r w:rsidR="007F21A8" w:rsidRPr="004001CC">
        <w:rPr>
          <w:rFonts w:hint="cs"/>
          <w:rtl/>
        </w:rPr>
        <w:t xml:space="preserve"> </w:t>
      </w:r>
      <w:r w:rsidRPr="004001CC">
        <w:rPr>
          <w:rFonts w:hint="cs"/>
          <w:rtl/>
        </w:rPr>
        <w:t xml:space="preserve">که خدا خشنود گردید از مؤمنین وقتی که با تو </w:t>
      </w:r>
      <w:r w:rsidR="007F21A8" w:rsidRPr="004001CC">
        <w:rPr>
          <w:rFonts w:hint="cs"/>
          <w:rtl/>
        </w:rPr>
        <w:t xml:space="preserve">زیر آن درخت بیعت کردند پس دانست آنچه در دلشان بود پس بر ایشان آرامی دل را </w:t>
      </w:r>
      <w:r w:rsidR="008B73C4" w:rsidRPr="004001CC">
        <w:rPr>
          <w:rFonts w:hint="cs"/>
          <w:rtl/>
        </w:rPr>
        <w:t xml:space="preserve">نازل نمود و فتح نزدیکی </w:t>
      </w:r>
      <w:r w:rsidR="007F21A8" w:rsidRPr="004001CC">
        <w:rPr>
          <w:rFonts w:hint="cs"/>
          <w:rtl/>
        </w:rPr>
        <w:t>پاداششان داد(18) با غنیمت</w:t>
      </w:r>
      <w:r w:rsidR="00A54BA6" w:rsidRPr="004001CC">
        <w:rPr>
          <w:rFonts w:hint="eastAsia"/>
          <w:rtl/>
        </w:rPr>
        <w:t xml:space="preserve">‌های </w:t>
      </w:r>
      <w:r w:rsidR="00A54BA6" w:rsidRPr="004001CC">
        <w:rPr>
          <w:rFonts w:hint="cs"/>
          <w:rtl/>
        </w:rPr>
        <w:t>بسیاری که آن</w:t>
      </w:r>
      <w:r w:rsidR="008B73C4" w:rsidRPr="004001CC">
        <w:rPr>
          <w:rFonts w:hint="cs"/>
          <w:rtl/>
        </w:rPr>
        <w:t xml:space="preserve"> </w:t>
      </w:r>
      <w:r w:rsidR="00A54BA6" w:rsidRPr="004001CC">
        <w:rPr>
          <w:rFonts w:hint="cs"/>
          <w:rtl/>
        </w:rPr>
        <w:t xml:space="preserve">را دریافت می‌کنند و خدا عزیز و حکیم بوده است(19) و خدا غنیمت‌های بسیاری را به شما وعده </w:t>
      </w:r>
      <w:r w:rsidR="00B024C2" w:rsidRPr="004001CC">
        <w:rPr>
          <w:rFonts w:hint="cs"/>
          <w:rtl/>
        </w:rPr>
        <w:t xml:space="preserve">داده که دریافت </w:t>
      </w:r>
      <w:r w:rsidR="00B71F62" w:rsidRPr="004001CC">
        <w:rPr>
          <w:rFonts w:hint="cs"/>
          <w:rtl/>
        </w:rPr>
        <w:t>می</w:t>
      </w:r>
      <w:r w:rsidR="00B71F62" w:rsidRPr="004001CC">
        <w:rPr>
          <w:rFonts w:hint="eastAsia"/>
          <w:rtl/>
        </w:rPr>
        <w:t>‌کن</w:t>
      </w:r>
      <w:r w:rsidR="00B71F62" w:rsidRPr="004001CC">
        <w:rPr>
          <w:rFonts w:hint="cs"/>
          <w:rtl/>
        </w:rPr>
        <w:t>ید آنها را، و</w:t>
      </w:r>
      <w:r w:rsidR="00172C16" w:rsidRPr="004001CC">
        <w:rPr>
          <w:rFonts w:hint="cs"/>
          <w:rtl/>
        </w:rPr>
        <w:t xml:space="preserve"> این (غنائم خیبر) را برای شما پیش انداخت. </w:t>
      </w:r>
      <w:r w:rsidR="00E42028" w:rsidRPr="004001CC">
        <w:rPr>
          <w:rFonts w:hint="cs"/>
          <w:rtl/>
        </w:rPr>
        <w:t>و</w:t>
      </w:r>
      <w:r w:rsidR="00B71F62" w:rsidRPr="004001CC">
        <w:rPr>
          <w:rFonts w:hint="cs"/>
          <w:rtl/>
        </w:rPr>
        <w:t xml:space="preserve">دست‌های </w:t>
      </w:r>
      <w:r w:rsidR="00E42028" w:rsidRPr="004001CC">
        <w:rPr>
          <w:rFonts w:hint="cs"/>
          <w:rtl/>
        </w:rPr>
        <w:t>مردم را ازشما بازداشت تا</w:t>
      </w:r>
      <w:r w:rsidR="00B71F62" w:rsidRPr="004001CC">
        <w:rPr>
          <w:rFonts w:hint="cs"/>
          <w:rtl/>
        </w:rPr>
        <w:t xml:space="preserve">اینکه برای مؤمنان </w:t>
      </w:r>
      <w:r w:rsidR="00172C16" w:rsidRPr="004001CC">
        <w:rPr>
          <w:rFonts w:hint="cs"/>
          <w:rtl/>
        </w:rPr>
        <w:t>نشانه</w:t>
      </w:r>
      <w:r w:rsidR="00172C16" w:rsidRPr="004001CC">
        <w:rPr>
          <w:rFonts w:hint="cs"/>
          <w:rtl/>
        </w:rPr>
        <w:softHyphen/>
        <w:t>ای</w:t>
      </w:r>
      <w:r w:rsidR="00B71F62" w:rsidRPr="004001CC">
        <w:rPr>
          <w:rFonts w:hint="cs"/>
          <w:rtl/>
        </w:rPr>
        <w:t xml:space="preserve"> باشد و </w:t>
      </w:r>
      <w:r w:rsidR="00172C16" w:rsidRPr="004001CC">
        <w:rPr>
          <w:rFonts w:hint="cs"/>
          <w:rtl/>
        </w:rPr>
        <w:t xml:space="preserve">تا شما را </w:t>
      </w:r>
      <w:r w:rsidR="00B71F62" w:rsidRPr="004001CC">
        <w:rPr>
          <w:rFonts w:hint="cs"/>
          <w:rtl/>
        </w:rPr>
        <w:t>به راه</w:t>
      </w:r>
      <w:r w:rsidR="00172C16" w:rsidRPr="004001CC">
        <w:rPr>
          <w:rFonts w:hint="cs"/>
          <w:rtl/>
        </w:rPr>
        <w:t>ی</w:t>
      </w:r>
      <w:r w:rsidR="00B71F62" w:rsidRPr="004001CC">
        <w:rPr>
          <w:rFonts w:hint="cs"/>
          <w:rtl/>
        </w:rPr>
        <w:t xml:space="preserve"> راست هدایت نماید(20). </w:t>
      </w:r>
    </w:p>
    <w:p w:rsidR="00953DE5" w:rsidRPr="004001CC" w:rsidRDefault="006C15E0"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خدای تعالی در این آیات اظهار خشنودی کرده از مؤمنین و کسانی که ب</w:t>
      </w:r>
      <w:r w:rsidR="008A0698" w:rsidRPr="004001CC">
        <w:rPr>
          <w:rFonts w:hint="cs"/>
          <w:szCs w:val="28"/>
          <w:rtl/>
        </w:rPr>
        <w:t>ا رسول</w:t>
      </w:r>
      <w:r w:rsidR="008A0698" w:rsidRPr="004001CC">
        <w:rPr>
          <w:rFonts w:hint="eastAsia"/>
          <w:szCs w:val="28"/>
          <w:rtl/>
        </w:rPr>
        <w:t>‌</w:t>
      </w:r>
      <w:r w:rsidRPr="004001CC">
        <w:rPr>
          <w:rFonts w:hint="cs"/>
          <w:szCs w:val="28"/>
          <w:rtl/>
        </w:rPr>
        <w:t>خدا</w:t>
      </w:r>
      <w:r w:rsidR="003D5952" w:rsidRPr="004001CC">
        <w:rPr>
          <w:rFonts w:cs="CTraditional Arabic" w:hint="cs"/>
          <w:szCs w:val="28"/>
          <w:rtl/>
        </w:rPr>
        <w:t>ص</w:t>
      </w:r>
      <w:r w:rsidR="00A90C67" w:rsidRPr="004001CC">
        <w:rPr>
          <w:rFonts w:hint="cs"/>
          <w:szCs w:val="28"/>
          <w:rtl/>
        </w:rPr>
        <w:t xml:space="preserve"> بودند و هزار و چهار صد نفری که با رسول خدا</w:t>
      </w:r>
      <w:r w:rsidR="003D5952" w:rsidRPr="004001CC">
        <w:rPr>
          <w:rFonts w:cs="CTraditional Arabic" w:hint="cs"/>
          <w:szCs w:val="28"/>
          <w:rtl/>
        </w:rPr>
        <w:t>ص</w:t>
      </w:r>
      <w:r w:rsidR="00A90C67" w:rsidRPr="004001CC">
        <w:rPr>
          <w:rFonts w:hint="cs"/>
          <w:szCs w:val="28"/>
          <w:rtl/>
        </w:rPr>
        <w:t xml:space="preserve"> بیعت کردند حتی رسول خدا</w:t>
      </w:r>
      <w:r w:rsidR="003D5952" w:rsidRPr="004001CC">
        <w:rPr>
          <w:rFonts w:cs="CTraditional Arabic" w:hint="cs"/>
          <w:szCs w:val="28"/>
          <w:rtl/>
        </w:rPr>
        <w:t>ص</w:t>
      </w:r>
      <w:r w:rsidR="006E0F99" w:rsidRPr="004001CC">
        <w:rPr>
          <w:rFonts w:hint="cs"/>
          <w:szCs w:val="28"/>
          <w:rtl/>
        </w:rPr>
        <w:t xml:space="preserve"> یک دست خود را ب</w:t>
      </w:r>
      <w:r w:rsidR="00E42028" w:rsidRPr="004001CC">
        <w:rPr>
          <w:rFonts w:hint="cs"/>
          <w:szCs w:val="28"/>
          <w:rtl/>
        </w:rPr>
        <w:t xml:space="preserve">ه </w:t>
      </w:r>
      <w:r w:rsidR="006E0F99" w:rsidRPr="004001CC">
        <w:rPr>
          <w:rFonts w:hint="cs"/>
          <w:szCs w:val="28"/>
          <w:rtl/>
        </w:rPr>
        <w:t>دست دیگر زد ب</w:t>
      </w:r>
      <w:r w:rsidR="00E42028" w:rsidRPr="004001CC">
        <w:rPr>
          <w:rFonts w:hint="cs"/>
          <w:szCs w:val="28"/>
          <w:rtl/>
        </w:rPr>
        <w:t xml:space="preserve">ه </w:t>
      </w:r>
      <w:r w:rsidR="006E0F99" w:rsidRPr="004001CC">
        <w:rPr>
          <w:rFonts w:hint="cs"/>
          <w:szCs w:val="28"/>
          <w:rtl/>
        </w:rPr>
        <w:t>عنوان بیعت عثمان که در مکه بود و قریش او را محبوس داشته بودند</w:t>
      </w:r>
      <w:r w:rsidR="00512C5A" w:rsidRPr="004001CC">
        <w:rPr>
          <w:rFonts w:hint="cs"/>
          <w:szCs w:val="28"/>
          <w:rtl/>
        </w:rPr>
        <w:t>.</w:t>
      </w:r>
      <w:r w:rsidR="006E0F99" w:rsidRPr="004001CC">
        <w:rPr>
          <w:rFonts w:hint="cs"/>
          <w:szCs w:val="28"/>
          <w:rtl/>
        </w:rPr>
        <w:t xml:space="preserve"> و معنی خشنودی این است که توفیق ثواب و استقامت ایمانی به ایشان دهد و ب</w:t>
      </w:r>
      <w:r w:rsidR="00E42028" w:rsidRPr="004001CC">
        <w:rPr>
          <w:rFonts w:hint="cs"/>
          <w:szCs w:val="28"/>
          <w:rtl/>
        </w:rPr>
        <w:t xml:space="preserve">ه </w:t>
      </w:r>
      <w:r w:rsidR="006E0F99" w:rsidRPr="004001CC">
        <w:rPr>
          <w:rFonts w:hint="cs"/>
          <w:szCs w:val="28"/>
          <w:rtl/>
        </w:rPr>
        <w:t>اضافه بهشت را به ایشان وعده داده</w:t>
      </w:r>
      <w:r w:rsidR="00D0693F" w:rsidRPr="004001CC">
        <w:rPr>
          <w:rStyle w:val="FootnoteReference"/>
          <w:rFonts w:cs="Arabic11 BT"/>
          <w:spacing w:val="-2"/>
          <w:szCs w:val="28"/>
          <w:rtl/>
          <w:lang w:bidi="ar-SA"/>
        </w:rPr>
        <w:t>(</w:t>
      </w:r>
      <w:r w:rsidR="00D0693F" w:rsidRPr="004001CC">
        <w:rPr>
          <w:rStyle w:val="FootnoteReference"/>
          <w:rFonts w:cs="Arabic11 BT"/>
          <w:spacing w:val="-2"/>
          <w:szCs w:val="28"/>
          <w:rtl/>
          <w:lang w:bidi="ar-SA"/>
        </w:rPr>
        <w:footnoteReference w:id="114"/>
      </w:r>
      <w:r w:rsidR="00D0693F" w:rsidRPr="004001CC">
        <w:rPr>
          <w:rStyle w:val="FootnoteReference"/>
          <w:rFonts w:cs="Arabic11 BT"/>
          <w:spacing w:val="-2"/>
          <w:szCs w:val="28"/>
          <w:rtl/>
          <w:lang w:bidi="ar-SA"/>
        </w:rPr>
        <w:t>)</w:t>
      </w:r>
      <w:r w:rsidR="006E0F99" w:rsidRPr="004001CC">
        <w:rPr>
          <w:rFonts w:hint="cs"/>
          <w:szCs w:val="28"/>
          <w:rtl/>
        </w:rPr>
        <w:t>، می‌توان گفت</w:t>
      </w:r>
      <w:r w:rsidR="002D7F6D" w:rsidRPr="004001CC">
        <w:rPr>
          <w:rFonts w:hint="cs"/>
          <w:szCs w:val="28"/>
          <w:rtl/>
        </w:rPr>
        <w:t xml:space="preserve">: </w:t>
      </w:r>
      <w:r w:rsidR="006E0F99" w:rsidRPr="004001CC">
        <w:rPr>
          <w:rFonts w:hint="cs"/>
          <w:szCs w:val="28"/>
          <w:rtl/>
        </w:rPr>
        <w:t>آنان اهل بهشتند و مؤمن از دنیا رفتند زیرا خدای عالم به غیب و آشکار و آیند</w:t>
      </w:r>
      <w:r w:rsidR="00117E64" w:rsidRPr="004001CC">
        <w:rPr>
          <w:rFonts w:hint="cs"/>
          <w:szCs w:val="28"/>
          <w:rtl/>
        </w:rPr>
        <w:t>ۀ</w:t>
      </w:r>
      <w:r w:rsidR="006E0F99" w:rsidRPr="004001CC">
        <w:rPr>
          <w:rFonts w:hint="cs"/>
          <w:szCs w:val="28"/>
          <w:rtl/>
        </w:rPr>
        <w:t xml:space="preserve"> </w:t>
      </w:r>
      <w:r w:rsidR="005A3AFD" w:rsidRPr="004001CC">
        <w:rPr>
          <w:rFonts w:hint="cs"/>
          <w:szCs w:val="28"/>
          <w:rtl/>
        </w:rPr>
        <w:t>بندگان اگر به قومی وعد</w:t>
      </w:r>
      <w:r w:rsidR="00117E64" w:rsidRPr="004001CC">
        <w:rPr>
          <w:rFonts w:hint="cs"/>
          <w:szCs w:val="28"/>
          <w:rtl/>
        </w:rPr>
        <w:t>ۀ</w:t>
      </w:r>
      <w:r w:rsidR="005A3AFD" w:rsidRPr="004001CC">
        <w:rPr>
          <w:rFonts w:hint="cs"/>
          <w:szCs w:val="28"/>
          <w:rtl/>
        </w:rPr>
        <w:t xml:space="preserve"> بهشت داد نمی‌توان ایشان را بی‌دین و کافر شمرد. بنابراین اخباری که از طریق غالیان شیعه جعل شده که اصحاب رسول خدا</w:t>
      </w:r>
      <w:r w:rsidR="003D5952" w:rsidRPr="004001CC">
        <w:rPr>
          <w:rFonts w:cs="CTraditional Arabic" w:hint="cs"/>
          <w:szCs w:val="28"/>
          <w:rtl/>
        </w:rPr>
        <w:t>ص</w:t>
      </w:r>
      <w:r w:rsidR="00405451" w:rsidRPr="004001CC">
        <w:rPr>
          <w:rFonts w:hint="cs"/>
          <w:szCs w:val="28"/>
          <w:rtl/>
        </w:rPr>
        <w:t xml:space="preserve"> همه مرتد شدند مگر سه نفر یقینا</w:t>
      </w:r>
      <w:r w:rsidR="00C61ED3" w:rsidRPr="004001CC">
        <w:rPr>
          <w:rFonts w:hint="cs"/>
          <w:szCs w:val="28"/>
          <w:rtl/>
        </w:rPr>
        <w:t>ً</w:t>
      </w:r>
      <w:r w:rsidR="00405451" w:rsidRPr="004001CC">
        <w:rPr>
          <w:rFonts w:hint="cs"/>
          <w:szCs w:val="28"/>
          <w:rtl/>
        </w:rPr>
        <w:t xml:space="preserve"> مجعول</w:t>
      </w:r>
      <w:r w:rsidR="00C61ED3" w:rsidRPr="004001CC">
        <w:rPr>
          <w:rFonts w:hint="cs"/>
          <w:szCs w:val="28"/>
          <w:rtl/>
        </w:rPr>
        <w:t xml:space="preserve"> و بی‌اعتبار و ضد آیات قرآن است</w:t>
      </w:r>
      <w:r w:rsidR="00405451" w:rsidRPr="004001CC">
        <w:rPr>
          <w:rFonts w:hint="cs"/>
          <w:szCs w:val="28"/>
          <w:rtl/>
        </w:rPr>
        <w:t xml:space="preserve"> و مخفی نماند که تا آخر این سوره تماما</w:t>
      </w:r>
      <w:r w:rsidR="00C61ED3" w:rsidRPr="004001CC">
        <w:rPr>
          <w:rFonts w:hint="cs"/>
          <w:szCs w:val="28"/>
          <w:rtl/>
        </w:rPr>
        <w:t>ً</w:t>
      </w:r>
      <w:r w:rsidR="00405451" w:rsidRPr="004001CC">
        <w:rPr>
          <w:rFonts w:hint="cs"/>
          <w:szCs w:val="28"/>
          <w:rtl/>
        </w:rPr>
        <w:t xml:space="preserve"> مدح همین اصحاب است. </w:t>
      </w:r>
    </w:p>
    <w:p w:rsidR="007A7C47" w:rsidRPr="004001CC" w:rsidRDefault="00F15A43" w:rsidP="00656E79">
      <w:pPr>
        <w:pStyle w:val="3-"/>
        <w:rPr>
          <w:rStyle w:val="7-Char"/>
          <w:spacing w:val="-2"/>
        </w:rPr>
      </w:pPr>
      <w:r w:rsidRPr="004001CC">
        <w:rPr>
          <w:rFonts w:ascii="Traditional Arabic" w:hAnsi="Traditional Arabic" w:cs="Traditional Arabic"/>
          <w:spacing w:val="-2"/>
          <w:rtl/>
        </w:rPr>
        <w:t>﴿</w:t>
      </w:r>
      <w:r w:rsidRPr="004001CC">
        <w:rPr>
          <w:rFonts w:hint="cs"/>
          <w:spacing w:val="-2"/>
          <w:rtl/>
        </w:rPr>
        <w:t>وَأُخۡرَىٰ</w:t>
      </w:r>
      <w:r w:rsidRPr="004001CC">
        <w:rPr>
          <w:spacing w:val="-2"/>
          <w:rtl/>
        </w:rPr>
        <w:t xml:space="preserve"> </w:t>
      </w:r>
      <w:r w:rsidRPr="004001CC">
        <w:rPr>
          <w:rFonts w:hint="cs"/>
          <w:spacing w:val="-2"/>
          <w:rtl/>
        </w:rPr>
        <w:t>لَمۡ</w:t>
      </w:r>
      <w:r w:rsidRPr="004001CC">
        <w:rPr>
          <w:spacing w:val="-2"/>
          <w:rtl/>
        </w:rPr>
        <w:t xml:space="preserve"> </w:t>
      </w:r>
      <w:r w:rsidRPr="004001CC">
        <w:rPr>
          <w:rFonts w:hint="cs"/>
          <w:spacing w:val="-2"/>
          <w:rtl/>
        </w:rPr>
        <w:t>تَقۡدِرُواْ</w:t>
      </w:r>
      <w:r w:rsidRPr="004001CC">
        <w:rPr>
          <w:spacing w:val="-2"/>
          <w:rtl/>
        </w:rPr>
        <w:t xml:space="preserve"> </w:t>
      </w:r>
      <w:r w:rsidRPr="004001CC">
        <w:rPr>
          <w:rFonts w:hint="cs"/>
          <w:spacing w:val="-2"/>
          <w:rtl/>
        </w:rPr>
        <w:t>عَلَيۡهَا</w:t>
      </w:r>
      <w:r w:rsidRPr="004001CC">
        <w:rPr>
          <w:spacing w:val="-2"/>
          <w:rtl/>
        </w:rPr>
        <w:t xml:space="preserve"> </w:t>
      </w:r>
      <w:r w:rsidRPr="004001CC">
        <w:rPr>
          <w:rFonts w:hint="cs"/>
          <w:spacing w:val="-2"/>
          <w:rtl/>
        </w:rPr>
        <w:t>قَدۡ</w:t>
      </w:r>
      <w:r w:rsidRPr="004001CC">
        <w:rPr>
          <w:spacing w:val="-2"/>
          <w:rtl/>
        </w:rPr>
        <w:t xml:space="preserve"> </w:t>
      </w:r>
      <w:r w:rsidRPr="004001CC">
        <w:rPr>
          <w:rFonts w:hint="cs"/>
          <w:spacing w:val="-2"/>
          <w:rtl/>
        </w:rPr>
        <w:t>أَحَاطَ</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بِهَاۚ</w:t>
      </w:r>
      <w:r w:rsidRPr="004001CC">
        <w:rPr>
          <w:spacing w:val="-2"/>
          <w:rtl/>
        </w:rPr>
        <w:t xml:space="preserve"> </w:t>
      </w:r>
      <w:r w:rsidRPr="004001CC">
        <w:rPr>
          <w:rFonts w:hint="cs"/>
          <w:spacing w:val="-2"/>
          <w:rtl/>
        </w:rPr>
        <w:t>وَكَانَ</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عَلَىٰ</w:t>
      </w:r>
      <w:r w:rsidRPr="004001CC">
        <w:rPr>
          <w:spacing w:val="-2"/>
          <w:rtl/>
        </w:rPr>
        <w:t xml:space="preserve"> </w:t>
      </w:r>
      <w:r w:rsidRPr="004001CC">
        <w:rPr>
          <w:rFonts w:hint="cs"/>
          <w:spacing w:val="-2"/>
          <w:rtl/>
        </w:rPr>
        <w:t>كُلِّ</w:t>
      </w:r>
      <w:r w:rsidRPr="004001CC">
        <w:rPr>
          <w:spacing w:val="-2"/>
          <w:rtl/>
        </w:rPr>
        <w:t xml:space="preserve"> </w:t>
      </w:r>
      <w:r w:rsidRPr="004001CC">
        <w:rPr>
          <w:rFonts w:hint="cs"/>
          <w:spacing w:val="-2"/>
          <w:rtl/>
        </w:rPr>
        <w:t>شَيۡءٖ</w:t>
      </w:r>
      <w:r w:rsidRPr="004001CC">
        <w:rPr>
          <w:spacing w:val="-2"/>
          <w:rtl/>
        </w:rPr>
        <w:t xml:space="preserve"> </w:t>
      </w:r>
      <w:r w:rsidRPr="004001CC">
        <w:rPr>
          <w:rFonts w:hint="cs"/>
          <w:spacing w:val="-2"/>
          <w:rtl/>
        </w:rPr>
        <w:t>قَدِيرٗا</w:t>
      </w:r>
      <w:r w:rsidRPr="004001CC">
        <w:rPr>
          <w:spacing w:val="-2"/>
          <w:rtl/>
        </w:rPr>
        <w:t xml:space="preserve"> </w:t>
      </w:r>
      <w:r w:rsidRPr="004001CC">
        <w:rPr>
          <w:rFonts w:hint="cs"/>
          <w:spacing w:val="-2"/>
          <w:rtl/>
        </w:rPr>
        <w:t>٢١</w:t>
      </w:r>
      <w:r w:rsidRPr="004001CC">
        <w:rPr>
          <w:spacing w:val="-2"/>
          <w:rtl/>
        </w:rPr>
        <w:t xml:space="preserve"> </w:t>
      </w:r>
      <w:r w:rsidRPr="004001CC">
        <w:rPr>
          <w:rFonts w:hint="cs"/>
          <w:spacing w:val="-2"/>
          <w:rtl/>
        </w:rPr>
        <w:t>وَلَوۡ</w:t>
      </w:r>
      <w:r w:rsidRPr="004001CC">
        <w:rPr>
          <w:spacing w:val="-2"/>
          <w:rtl/>
        </w:rPr>
        <w:t xml:space="preserve"> </w:t>
      </w:r>
      <w:r w:rsidRPr="004001CC">
        <w:rPr>
          <w:rFonts w:hint="cs"/>
          <w:spacing w:val="-2"/>
          <w:rtl/>
        </w:rPr>
        <w:t>قَٰتَلَكُمُ</w:t>
      </w:r>
      <w:r w:rsidRPr="004001CC">
        <w:rPr>
          <w:spacing w:val="-2"/>
          <w:rtl/>
        </w:rPr>
        <w:t xml:space="preserve"> </w:t>
      </w:r>
      <w:r w:rsidRPr="004001CC">
        <w:rPr>
          <w:rFonts w:hint="cs"/>
          <w:spacing w:val="-2"/>
          <w:rtl/>
        </w:rPr>
        <w:t>ٱلَّذِينَ</w:t>
      </w:r>
      <w:r w:rsidRPr="004001CC">
        <w:rPr>
          <w:spacing w:val="-2"/>
          <w:rtl/>
        </w:rPr>
        <w:t xml:space="preserve"> </w:t>
      </w:r>
      <w:r w:rsidRPr="004001CC">
        <w:rPr>
          <w:rFonts w:hint="cs"/>
          <w:spacing w:val="-2"/>
          <w:rtl/>
        </w:rPr>
        <w:t>كَفَرُواْ</w:t>
      </w:r>
      <w:r w:rsidRPr="004001CC">
        <w:rPr>
          <w:spacing w:val="-2"/>
          <w:rtl/>
        </w:rPr>
        <w:t xml:space="preserve"> </w:t>
      </w:r>
      <w:r w:rsidRPr="004001CC">
        <w:rPr>
          <w:rFonts w:hint="cs"/>
          <w:spacing w:val="-2"/>
          <w:rtl/>
        </w:rPr>
        <w:t>لَوَلَّوُاْ</w:t>
      </w:r>
      <w:r w:rsidRPr="004001CC">
        <w:rPr>
          <w:spacing w:val="-2"/>
          <w:rtl/>
        </w:rPr>
        <w:t xml:space="preserve"> </w:t>
      </w:r>
      <w:r w:rsidRPr="004001CC">
        <w:rPr>
          <w:rFonts w:hint="cs"/>
          <w:spacing w:val="-2"/>
          <w:rtl/>
        </w:rPr>
        <w:t>ٱلۡأَدۡبَٰرَ</w:t>
      </w:r>
      <w:r w:rsidRPr="004001CC">
        <w:rPr>
          <w:spacing w:val="-2"/>
          <w:rtl/>
        </w:rPr>
        <w:t xml:space="preserve"> </w:t>
      </w:r>
      <w:r w:rsidRPr="004001CC">
        <w:rPr>
          <w:rFonts w:hint="cs"/>
          <w:spacing w:val="-2"/>
          <w:rtl/>
        </w:rPr>
        <w:t>ثُمَّ</w:t>
      </w:r>
      <w:r w:rsidRPr="004001CC">
        <w:rPr>
          <w:spacing w:val="-2"/>
          <w:rtl/>
        </w:rPr>
        <w:t xml:space="preserve"> </w:t>
      </w:r>
      <w:r w:rsidRPr="004001CC">
        <w:rPr>
          <w:rFonts w:hint="cs"/>
          <w:spacing w:val="-2"/>
          <w:rtl/>
        </w:rPr>
        <w:t>لَا</w:t>
      </w:r>
      <w:r w:rsidRPr="004001CC">
        <w:rPr>
          <w:spacing w:val="-2"/>
          <w:rtl/>
        </w:rPr>
        <w:t xml:space="preserve"> </w:t>
      </w:r>
      <w:r w:rsidRPr="004001CC">
        <w:rPr>
          <w:rFonts w:hint="cs"/>
          <w:spacing w:val="-2"/>
          <w:rtl/>
        </w:rPr>
        <w:t>يَجِدُونَ</w:t>
      </w:r>
      <w:r w:rsidRPr="004001CC">
        <w:rPr>
          <w:spacing w:val="-2"/>
          <w:rtl/>
        </w:rPr>
        <w:t xml:space="preserve"> </w:t>
      </w:r>
      <w:r w:rsidRPr="004001CC">
        <w:rPr>
          <w:rFonts w:hint="cs"/>
          <w:spacing w:val="-2"/>
          <w:rtl/>
        </w:rPr>
        <w:t>وَلِيّٗا</w:t>
      </w:r>
      <w:r w:rsidRPr="004001CC">
        <w:rPr>
          <w:spacing w:val="-2"/>
          <w:rtl/>
        </w:rPr>
        <w:t xml:space="preserve"> </w:t>
      </w:r>
      <w:r w:rsidRPr="004001CC">
        <w:rPr>
          <w:rFonts w:hint="cs"/>
          <w:spacing w:val="-2"/>
          <w:rtl/>
        </w:rPr>
        <w:t>وَلَا</w:t>
      </w:r>
      <w:r w:rsidRPr="004001CC">
        <w:rPr>
          <w:spacing w:val="-2"/>
          <w:rtl/>
        </w:rPr>
        <w:t xml:space="preserve"> </w:t>
      </w:r>
      <w:r w:rsidRPr="004001CC">
        <w:rPr>
          <w:rFonts w:hint="cs"/>
          <w:spacing w:val="-2"/>
          <w:rtl/>
        </w:rPr>
        <w:t>نَصِيرٗا</w:t>
      </w:r>
      <w:r w:rsidRPr="004001CC">
        <w:rPr>
          <w:spacing w:val="-2"/>
          <w:rtl/>
        </w:rPr>
        <w:t xml:space="preserve"> </w:t>
      </w:r>
      <w:r w:rsidRPr="004001CC">
        <w:rPr>
          <w:rFonts w:hint="cs"/>
          <w:spacing w:val="-2"/>
          <w:rtl/>
        </w:rPr>
        <w:t>٢٢</w:t>
      </w:r>
      <w:r w:rsidRPr="004001CC">
        <w:rPr>
          <w:spacing w:val="-2"/>
          <w:rtl/>
        </w:rPr>
        <w:t xml:space="preserve"> </w:t>
      </w:r>
      <w:r w:rsidRPr="004001CC">
        <w:rPr>
          <w:rFonts w:hint="cs"/>
          <w:spacing w:val="-2"/>
          <w:rtl/>
        </w:rPr>
        <w:t>سُنَّةَ</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ٱلَّتِي</w:t>
      </w:r>
      <w:r w:rsidRPr="004001CC">
        <w:rPr>
          <w:spacing w:val="-2"/>
          <w:rtl/>
        </w:rPr>
        <w:t xml:space="preserve"> </w:t>
      </w:r>
      <w:r w:rsidRPr="004001CC">
        <w:rPr>
          <w:rFonts w:hint="cs"/>
          <w:spacing w:val="-2"/>
          <w:rtl/>
        </w:rPr>
        <w:t>قَدۡ</w:t>
      </w:r>
      <w:r w:rsidRPr="004001CC">
        <w:rPr>
          <w:spacing w:val="-2"/>
          <w:rtl/>
        </w:rPr>
        <w:t xml:space="preserve"> </w:t>
      </w:r>
      <w:r w:rsidRPr="004001CC">
        <w:rPr>
          <w:rFonts w:hint="cs"/>
          <w:spacing w:val="-2"/>
          <w:rtl/>
        </w:rPr>
        <w:t>خَلَتۡ</w:t>
      </w:r>
      <w:r w:rsidRPr="004001CC">
        <w:rPr>
          <w:spacing w:val="-2"/>
          <w:rtl/>
        </w:rPr>
        <w:t xml:space="preserve"> </w:t>
      </w:r>
      <w:r w:rsidRPr="004001CC">
        <w:rPr>
          <w:rFonts w:hint="cs"/>
          <w:spacing w:val="-2"/>
          <w:rtl/>
        </w:rPr>
        <w:t>مِن</w:t>
      </w:r>
      <w:r w:rsidRPr="004001CC">
        <w:rPr>
          <w:spacing w:val="-2"/>
          <w:rtl/>
        </w:rPr>
        <w:t xml:space="preserve"> </w:t>
      </w:r>
      <w:r w:rsidRPr="004001CC">
        <w:rPr>
          <w:rFonts w:hint="cs"/>
          <w:spacing w:val="-2"/>
          <w:rtl/>
        </w:rPr>
        <w:t>قَبۡلُۖ</w:t>
      </w:r>
      <w:r w:rsidRPr="004001CC">
        <w:rPr>
          <w:spacing w:val="-2"/>
          <w:rtl/>
        </w:rPr>
        <w:t xml:space="preserve"> </w:t>
      </w:r>
      <w:r w:rsidRPr="004001CC">
        <w:rPr>
          <w:rFonts w:hint="cs"/>
          <w:spacing w:val="-2"/>
          <w:rtl/>
        </w:rPr>
        <w:t>وَلَن</w:t>
      </w:r>
      <w:r w:rsidRPr="004001CC">
        <w:rPr>
          <w:spacing w:val="-2"/>
          <w:rtl/>
        </w:rPr>
        <w:t xml:space="preserve"> </w:t>
      </w:r>
      <w:r w:rsidRPr="004001CC">
        <w:rPr>
          <w:rFonts w:hint="cs"/>
          <w:spacing w:val="-2"/>
          <w:rtl/>
        </w:rPr>
        <w:t>تَجِدَ</w:t>
      </w:r>
      <w:r w:rsidRPr="004001CC">
        <w:rPr>
          <w:spacing w:val="-2"/>
          <w:rtl/>
        </w:rPr>
        <w:t xml:space="preserve"> </w:t>
      </w:r>
      <w:r w:rsidRPr="004001CC">
        <w:rPr>
          <w:rFonts w:hint="cs"/>
          <w:spacing w:val="-2"/>
          <w:rtl/>
        </w:rPr>
        <w:t>لِسُنَّةِ</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تَبۡدِيلٗا</w:t>
      </w:r>
      <w:r w:rsidRPr="004001CC">
        <w:rPr>
          <w:spacing w:val="-2"/>
          <w:rtl/>
        </w:rPr>
        <w:t xml:space="preserve"> </w:t>
      </w:r>
      <w:r w:rsidRPr="004001CC">
        <w:rPr>
          <w:rFonts w:hint="cs"/>
          <w:spacing w:val="-2"/>
          <w:rtl/>
        </w:rPr>
        <w:t>٢٣</w:t>
      </w:r>
      <w:r w:rsidRPr="004001CC">
        <w:rPr>
          <w:spacing w:val="-2"/>
          <w:rtl/>
        </w:rPr>
        <w:t xml:space="preserve"> </w:t>
      </w:r>
      <w:r w:rsidRPr="004001CC">
        <w:rPr>
          <w:rFonts w:hint="cs"/>
          <w:spacing w:val="-2"/>
          <w:rtl/>
        </w:rPr>
        <w:t>وَهُوَ</w:t>
      </w:r>
      <w:r w:rsidRPr="004001CC">
        <w:rPr>
          <w:spacing w:val="-2"/>
          <w:rtl/>
        </w:rPr>
        <w:t xml:space="preserve"> </w:t>
      </w:r>
      <w:r w:rsidRPr="004001CC">
        <w:rPr>
          <w:rFonts w:hint="cs"/>
          <w:spacing w:val="-2"/>
          <w:rtl/>
        </w:rPr>
        <w:t>ٱلَّذِي</w:t>
      </w:r>
      <w:r w:rsidRPr="004001CC">
        <w:rPr>
          <w:spacing w:val="-2"/>
          <w:rtl/>
        </w:rPr>
        <w:t xml:space="preserve"> </w:t>
      </w:r>
      <w:r w:rsidRPr="004001CC">
        <w:rPr>
          <w:rFonts w:hint="cs"/>
          <w:spacing w:val="-2"/>
          <w:rtl/>
        </w:rPr>
        <w:t>كَفَّ</w:t>
      </w:r>
      <w:r w:rsidRPr="004001CC">
        <w:rPr>
          <w:spacing w:val="-2"/>
          <w:rtl/>
        </w:rPr>
        <w:t xml:space="preserve"> </w:t>
      </w:r>
      <w:r w:rsidRPr="004001CC">
        <w:rPr>
          <w:rFonts w:hint="cs"/>
          <w:spacing w:val="-2"/>
          <w:rtl/>
        </w:rPr>
        <w:t>أَيۡدِيَهُمۡ</w:t>
      </w:r>
      <w:r w:rsidRPr="004001CC">
        <w:rPr>
          <w:spacing w:val="-2"/>
          <w:rtl/>
        </w:rPr>
        <w:t xml:space="preserve"> </w:t>
      </w:r>
      <w:r w:rsidRPr="004001CC">
        <w:rPr>
          <w:rFonts w:hint="cs"/>
          <w:spacing w:val="-2"/>
          <w:rtl/>
        </w:rPr>
        <w:t>عَنكُمۡ</w:t>
      </w:r>
      <w:r w:rsidRPr="004001CC">
        <w:rPr>
          <w:spacing w:val="-2"/>
          <w:rtl/>
        </w:rPr>
        <w:t xml:space="preserve"> </w:t>
      </w:r>
      <w:r w:rsidRPr="004001CC">
        <w:rPr>
          <w:rFonts w:hint="cs"/>
          <w:spacing w:val="-2"/>
          <w:rtl/>
        </w:rPr>
        <w:t>وَأَيۡدِيَكُمۡ</w:t>
      </w:r>
      <w:r w:rsidRPr="004001CC">
        <w:rPr>
          <w:spacing w:val="-2"/>
          <w:rtl/>
        </w:rPr>
        <w:t xml:space="preserve"> </w:t>
      </w:r>
      <w:r w:rsidRPr="004001CC">
        <w:rPr>
          <w:rFonts w:hint="cs"/>
          <w:spacing w:val="-2"/>
          <w:rtl/>
        </w:rPr>
        <w:t>عَنۡهُم</w:t>
      </w:r>
      <w:r w:rsidRPr="004001CC">
        <w:rPr>
          <w:spacing w:val="-2"/>
          <w:rtl/>
        </w:rPr>
        <w:t xml:space="preserve"> </w:t>
      </w:r>
      <w:r w:rsidRPr="004001CC">
        <w:rPr>
          <w:rFonts w:hint="cs"/>
          <w:spacing w:val="-2"/>
          <w:rtl/>
        </w:rPr>
        <w:t>بِبَطۡنِ</w:t>
      </w:r>
      <w:r w:rsidRPr="004001CC">
        <w:rPr>
          <w:spacing w:val="-2"/>
          <w:rtl/>
        </w:rPr>
        <w:t xml:space="preserve"> </w:t>
      </w:r>
      <w:r w:rsidRPr="004001CC">
        <w:rPr>
          <w:rFonts w:hint="cs"/>
          <w:spacing w:val="-2"/>
          <w:rtl/>
        </w:rPr>
        <w:t>مَكَّةَ</w:t>
      </w:r>
      <w:r w:rsidRPr="004001CC">
        <w:rPr>
          <w:spacing w:val="-2"/>
          <w:rtl/>
        </w:rPr>
        <w:t xml:space="preserve"> </w:t>
      </w:r>
      <w:r w:rsidRPr="004001CC">
        <w:rPr>
          <w:rFonts w:hint="cs"/>
          <w:spacing w:val="-2"/>
          <w:rtl/>
        </w:rPr>
        <w:t>مِنۢ</w:t>
      </w:r>
      <w:r w:rsidRPr="004001CC">
        <w:rPr>
          <w:spacing w:val="-2"/>
          <w:rtl/>
        </w:rPr>
        <w:t xml:space="preserve"> </w:t>
      </w:r>
      <w:r w:rsidRPr="004001CC">
        <w:rPr>
          <w:rFonts w:hint="cs"/>
          <w:spacing w:val="-2"/>
          <w:rtl/>
        </w:rPr>
        <w:t>بَعۡدِ</w:t>
      </w:r>
      <w:r w:rsidRPr="004001CC">
        <w:rPr>
          <w:spacing w:val="-2"/>
          <w:rtl/>
        </w:rPr>
        <w:t xml:space="preserve"> </w:t>
      </w:r>
      <w:r w:rsidRPr="004001CC">
        <w:rPr>
          <w:rFonts w:hint="cs"/>
          <w:spacing w:val="-2"/>
          <w:rtl/>
        </w:rPr>
        <w:t>أَنۡ</w:t>
      </w:r>
      <w:r w:rsidRPr="004001CC">
        <w:rPr>
          <w:spacing w:val="-2"/>
          <w:rtl/>
        </w:rPr>
        <w:t xml:space="preserve"> </w:t>
      </w:r>
      <w:r w:rsidRPr="004001CC">
        <w:rPr>
          <w:rFonts w:hint="cs"/>
          <w:spacing w:val="-2"/>
          <w:rtl/>
        </w:rPr>
        <w:t>أَظۡفَرَكُمۡ</w:t>
      </w:r>
      <w:r w:rsidRPr="004001CC">
        <w:rPr>
          <w:spacing w:val="-2"/>
          <w:rtl/>
        </w:rPr>
        <w:t xml:space="preserve"> </w:t>
      </w:r>
      <w:r w:rsidRPr="004001CC">
        <w:rPr>
          <w:rFonts w:hint="cs"/>
          <w:spacing w:val="-2"/>
          <w:rtl/>
        </w:rPr>
        <w:t>عَلَيۡهِمۡۚ</w:t>
      </w:r>
      <w:r w:rsidRPr="004001CC">
        <w:rPr>
          <w:spacing w:val="-2"/>
          <w:rtl/>
        </w:rPr>
        <w:t xml:space="preserve"> </w:t>
      </w:r>
      <w:r w:rsidRPr="004001CC">
        <w:rPr>
          <w:rFonts w:hint="cs"/>
          <w:spacing w:val="-2"/>
          <w:rtl/>
        </w:rPr>
        <w:t>وَكَانَ</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بِمَا</w:t>
      </w:r>
      <w:r w:rsidRPr="004001CC">
        <w:rPr>
          <w:spacing w:val="-2"/>
          <w:rtl/>
        </w:rPr>
        <w:t xml:space="preserve"> </w:t>
      </w:r>
      <w:r w:rsidRPr="004001CC">
        <w:rPr>
          <w:rFonts w:hint="cs"/>
          <w:spacing w:val="-2"/>
          <w:rtl/>
        </w:rPr>
        <w:t>تَعۡمَلُونَ</w:t>
      </w:r>
      <w:r w:rsidRPr="004001CC">
        <w:rPr>
          <w:spacing w:val="-2"/>
          <w:rtl/>
        </w:rPr>
        <w:t xml:space="preserve"> </w:t>
      </w:r>
      <w:r w:rsidRPr="004001CC">
        <w:rPr>
          <w:rFonts w:hint="cs"/>
          <w:spacing w:val="-2"/>
          <w:rtl/>
        </w:rPr>
        <w:t>بَصِيرًا</w:t>
      </w:r>
      <w:r w:rsidRPr="004001CC">
        <w:rPr>
          <w:spacing w:val="-2"/>
          <w:rtl/>
        </w:rPr>
        <w:t xml:space="preserve"> </w:t>
      </w:r>
      <w:r w:rsidRPr="004001CC">
        <w:rPr>
          <w:rFonts w:hint="cs"/>
          <w:spacing w:val="-2"/>
          <w:rtl/>
        </w:rPr>
        <w:t>٢٤</w:t>
      </w:r>
      <w:r w:rsidR="007A7C47" w:rsidRPr="004001CC">
        <w:rPr>
          <w:rFonts w:ascii="Traditional Arabic" w:hAnsi="Traditional Arabic" w:cs="Traditional Arabic"/>
          <w:b/>
          <w:spacing w:val="-2"/>
          <w:rtl/>
          <w:lang w:bidi="fa-IR"/>
        </w:rPr>
        <w:t>﴾</w:t>
      </w:r>
      <w:r w:rsidRPr="004001CC">
        <w:rPr>
          <w:rFonts w:hint="cs"/>
          <w:spacing w:val="-2"/>
          <w:rtl/>
        </w:rPr>
        <w:tab/>
      </w:r>
      <w:r w:rsidRPr="004001CC">
        <w:rPr>
          <w:rStyle w:val="7-Char"/>
          <w:rFonts w:hint="cs"/>
          <w:spacing w:val="-2"/>
          <w:rtl/>
        </w:rPr>
        <w:t xml:space="preserve"> </w:t>
      </w:r>
    </w:p>
    <w:p w:rsidR="00F15A43" w:rsidRPr="004001CC" w:rsidRDefault="007A7C47" w:rsidP="00656E79">
      <w:pPr>
        <w:pStyle w:val="3-"/>
        <w:rPr>
          <w:spacing w:val="-2"/>
          <w:rtl/>
        </w:rPr>
      </w:pPr>
      <w:r w:rsidRPr="004001CC">
        <w:rPr>
          <w:rStyle w:val="7-Char"/>
          <w:spacing w:val="-2"/>
        </w:rPr>
        <w:tab/>
      </w:r>
      <w:r w:rsidR="00F15A43" w:rsidRPr="004001CC">
        <w:rPr>
          <w:rStyle w:val="7-Char"/>
          <w:spacing w:val="-2"/>
          <w:rtl/>
          <w:lang w:bidi="ar-SA"/>
        </w:rPr>
        <w:t>[الفتح:</w:t>
      </w:r>
      <w:r w:rsidR="00F15A43" w:rsidRPr="004001CC">
        <w:rPr>
          <w:rStyle w:val="7-Char"/>
          <w:rFonts w:hint="cs"/>
          <w:spacing w:val="-2"/>
          <w:rtl/>
        </w:rPr>
        <w:t>21-24</w:t>
      </w:r>
      <w:r w:rsidR="00F15A43" w:rsidRPr="004001CC">
        <w:rPr>
          <w:rStyle w:val="7-Char"/>
          <w:spacing w:val="-2"/>
          <w:rtl/>
          <w:lang w:bidi="ar-SA"/>
        </w:rPr>
        <w:t>].</w:t>
      </w:r>
    </w:p>
    <w:p w:rsidR="00953DE5" w:rsidRPr="004001CC" w:rsidRDefault="0065106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w:t>
      </w:r>
      <w:r w:rsidR="00C61ED3" w:rsidRPr="004001CC">
        <w:rPr>
          <w:rFonts w:hint="cs"/>
          <w:rtl/>
        </w:rPr>
        <w:t>غنیمت‌ها و فوای</w:t>
      </w:r>
      <w:r w:rsidR="00E42028" w:rsidRPr="004001CC">
        <w:rPr>
          <w:rFonts w:hint="cs"/>
          <w:rtl/>
        </w:rPr>
        <w:t>د دیگری که هنوز به آنها دست نیافته</w:t>
      </w:r>
      <w:r w:rsidR="00E42028" w:rsidRPr="004001CC">
        <w:rPr>
          <w:rFonts w:hint="cs"/>
          <w:rtl/>
        </w:rPr>
        <w:softHyphen/>
        <w:t>اید و</w:t>
      </w:r>
      <w:r w:rsidR="00F86490" w:rsidRPr="004001CC">
        <w:rPr>
          <w:rFonts w:hint="cs"/>
          <w:rtl/>
        </w:rPr>
        <w:t xml:space="preserve">خدا به آنها احاطه دارد و خدا بر هر چیزی تواناست(21) و اگر آن کسان که کافر شدند با شما قتال </w:t>
      </w:r>
      <w:r w:rsidR="001E1F88" w:rsidRPr="004001CC">
        <w:rPr>
          <w:rFonts w:hint="cs"/>
          <w:rtl/>
        </w:rPr>
        <w:t>می</w:t>
      </w:r>
      <w:r w:rsidR="001E1F88" w:rsidRPr="004001CC">
        <w:rPr>
          <w:rFonts w:hint="cs"/>
          <w:rtl/>
        </w:rPr>
        <w:softHyphen/>
        <w:t xml:space="preserve">کردند </w:t>
      </w:r>
      <w:r w:rsidR="00F86490" w:rsidRPr="004001CC">
        <w:rPr>
          <w:rFonts w:hint="cs"/>
          <w:rtl/>
        </w:rPr>
        <w:t xml:space="preserve">محققا پشت </w:t>
      </w:r>
      <w:r w:rsidR="001E1F88" w:rsidRPr="004001CC">
        <w:rPr>
          <w:rFonts w:hint="cs"/>
          <w:rtl/>
        </w:rPr>
        <w:t>می</w:t>
      </w:r>
      <w:r w:rsidR="001E1F88" w:rsidRPr="004001CC">
        <w:rPr>
          <w:rFonts w:hint="cs"/>
          <w:rtl/>
        </w:rPr>
        <w:softHyphen/>
        <w:t>کردند</w:t>
      </w:r>
      <w:r w:rsidR="00F86490" w:rsidRPr="004001CC">
        <w:rPr>
          <w:rFonts w:hint="cs"/>
          <w:rtl/>
        </w:rPr>
        <w:t xml:space="preserve"> سپس نمی</w:t>
      </w:r>
      <w:r w:rsidR="001E1F88" w:rsidRPr="004001CC">
        <w:rPr>
          <w:rtl/>
        </w:rPr>
        <w:softHyphen/>
      </w:r>
      <w:r w:rsidR="001E1F88" w:rsidRPr="004001CC">
        <w:rPr>
          <w:rFonts w:hint="cs"/>
          <w:rtl/>
        </w:rPr>
        <w:t>یافتند</w:t>
      </w:r>
      <w:r w:rsidR="00F86490" w:rsidRPr="004001CC">
        <w:rPr>
          <w:rFonts w:hint="cs"/>
          <w:rtl/>
        </w:rPr>
        <w:t xml:space="preserve"> دوستی و نه یاوری</w:t>
      </w:r>
      <w:r w:rsidR="001E1F88" w:rsidRPr="004001CC">
        <w:rPr>
          <w:rFonts w:hint="cs"/>
          <w:rtl/>
        </w:rPr>
        <w:t xml:space="preserve"> </w:t>
      </w:r>
      <w:r w:rsidR="00F86490" w:rsidRPr="004001CC">
        <w:rPr>
          <w:rFonts w:hint="cs"/>
          <w:rtl/>
        </w:rPr>
        <w:t>(22)</w:t>
      </w:r>
      <w:r w:rsidR="00885168" w:rsidRPr="004001CC">
        <w:rPr>
          <w:rFonts w:hint="cs"/>
          <w:rtl/>
        </w:rPr>
        <w:t xml:space="preserve"> روشی است که خدا برقرار نموده که از پیش بگذشت (در امتهای پیش) و هرگز برای </w:t>
      </w:r>
      <w:r w:rsidR="00822051" w:rsidRPr="004001CC">
        <w:rPr>
          <w:rFonts w:hint="cs"/>
          <w:rtl/>
        </w:rPr>
        <w:t xml:space="preserve">روش خدا تغییری نمی‌یابی(23) و اوست که بازداشت دست‌های ایشان را از شما و دست‌های شما را از ایشان در وادی </w:t>
      </w:r>
      <w:r w:rsidR="00DB2F3F" w:rsidRPr="004001CC">
        <w:rPr>
          <w:rFonts w:hint="cs"/>
          <w:rtl/>
        </w:rPr>
        <w:t>مکه، پس از آنکه شما را بر ایشان ظفر داد و خدا به آن چه می‌کنید بیناست(</w:t>
      </w:r>
      <w:r w:rsidR="002E034C" w:rsidRPr="004001CC">
        <w:rPr>
          <w:rFonts w:hint="cs"/>
          <w:rtl/>
        </w:rPr>
        <w:t xml:space="preserve">24). </w:t>
      </w:r>
    </w:p>
    <w:p w:rsidR="00953DE5" w:rsidRPr="004001CC" w:rsidRDefault="002E034C"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BB49DD" w:rsidRPr="004001CC">
        <w:rPr>
          <w:rStyle w:val="5-Char"/>
          <w:rFonts w:hint="cs"/>
          <w:rtl/>
        </w:rPr>
        <w:t>وَأُخۡرَىٰ</w:t>
      </w:r>
      <w:r w:rsidR="00BB49DD" w:rsidRPr="004001CC">
        <w:rPr>
          <w:rStyle w:val="5-Char"/>
          <w:rtl/>
        </w:rPr>
        <w:t xml:space="preserve"> </w:t>
      </w:r>
      <w:r w:rsidR="00BB49DD" w:rsidRPr="004001CC">
        <w:rPr>
          <w:rStyle w:val="5-Char"/>
          <w:rFonts w:hint="cs"/>
          <w:rtl/>
        </w:rPr>
        <w:t>لَمۡ</w:t>
      </w:r>
      <w:r w:rsidR="00BB49DD" w:rsidRPr="004001CC">
        <w:rPr>
          <w:rStyle w:val="5-Char"/>
          <w:rtl/>
        </w:rPr>
        <w:t xml:space="preserve"> </w:t>
      </w:r>
      <w:r w:rsidR="00BB49DD" w:rsidRPr="004001CC">
        <w:rPr>
          <w:rStyle w:val="5-Char"/>
          <w:rFonts w:hint="cs"/>
          <w:rtl/>
        </w:rPr>
        <w:t>تَقۡدِرُواْ</w:t>
      </w:r>
      <w:r w:rsidR="00BB49DD" w:rsidRPr="004001CC">
        <w:rPr>
          <w:rStyle w:val="5-Char"/>
          <w:rtl/>
        </w:rPr>
        <w:t xml:space="preserve"> </w:t>
      </w:r>
      <w:r w:rsidR="00BB49DD" w:rsidRPr="004001CC">
        <w:rPr>
          <w:rStyle w:val="5-Char"/>
          <w:rFonts w:hint="cs"/>
          <w:rtl/>
        </w:rPr>
        <w:t>عَلَيۡهَا</w:t>
      </w:r>
      <w:bookmarkStart w:id="18" w:name="OLE_LINK14"/>
      <w:bookmarkStart w:id="19" w:name="OLE_LINK15"/>
      <w:bookmarkStart w:id="20" w:name="OLE_LINK16"/>
      <w:r w:rsidR="009D1DFE" w:rsidRPr="004001CC">
        <w:rPr>
          <w:rFonts w:ascii="Traditional Arabic" w:hAnsi="Traditional Arabic" w:cs="Traditional Arabic"/>
          <w:b/>
          <w:color w:val="000000"/>
          <w:rtl/>
        </w:rPr>
        <w:t>﴾</w:t>
      </w:r>
      <w:bookmarkEnd w:id="18"/>
      <w:bookmarkEnd w:id="19"/>
      <w:bookmarkEnd w:id="20"/>
      <w:r w:rsidR="00594778" w:rsidRPr="004001CC">
        <w:rPr>
          <w:rFonts w:hint="cs"/>
          <w:szCs w:val="28"/>
          <w:rtl/>
        </w:rPr>
        <w:t>،</w:t>
      </w:r>
      <w:r w:rsidR="00A447AE" w:rsidRPr="004001CC">
        <w:rPr>
          <w:rFonts w:hint="cs"/>
          <w:szCs w:val="28"/>
          <w:rtl/>
        </w:rPr>
        <w:t xml:space="preserve"> اگر از غنائم کثیره مقصود غنائم خیبر و وادی القری و فدک باشد مقصود از این جمله غنائم </w:t>
      </w:r>
      <w:r w:rsidR="0041333F" w:rsidRPr="004001CC">
        <w:rPr>
          <w:rFonts w:hint="cs"/>
          <w:szCs w:val="28"/>
          <w:rtl/>
        </w:rPr>
        <w:t>حنین و ایران و روم و</w:t>
      </w:r>
      <w:r w:rsidR="00600D4C" w:rsidRPr="004001CC">
        <w:rPr>
          <w:rFonts w:hint="cs"/>
          <w:szCs w:val="28"/>
          <w:rtl/>
        </w:rPr>
        <w:t xml:space="preserve"> </w:t>
      </w:r>
      <w:r w:rsidR="0041333F" w:rsidRPr="004001CC">
        <w:rPr>
          <w:rFonts w:hint="cs"/>
          <w:szCs w:val="28"/>
          <w:rtl/>
        </w:rPr>
        <w:t>شامات و غیر اینها است.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B49DD" w:rsidRPr="004001CC">
        <w:rPr>
          <w:rStyle w:val="5-Char"/>
          <w:rFonts w:hint="cs"/>
          <w:rtl/>
        </w:rPr>
        <w:t>كَفَّ</w:t>
      </w:r>
      <w:r w:rsidR="00BB49DD" w:rsidRPr="004001CC">
        <w:rPr>
          <w:rStyle w:val="5-Char"/>
          <w:rtl/>
        </w:rPr>
        <w:t xml:space="preserve"> </w:t>
      </w:r>
      <w:r w:rsidR="00BB49DD" w:rsidRPr="004001CC">
        <w:rPr>
          <w:rStyle w:val="5-Char"/>
          <w:rFonts w:hint="cs"/>
          <w:rtl/>
        </w:rPr>
        <w:t>أَيۡدِيَهُمۡ</w:t>
      </w:r>
      <w:r w:rsidR="00BB49DD" w:rsidRPr="004001CC">
        <w:rPr>
          <w:rStyle w:val="5-Char"/>
          <w:rtl/>
        </w:rPr>
        <w:t xml:space="preserve"> </w:t>
      </w:r>
      <w:r w:rsidR="00BB49DD" w:rsidRPr="004001CC">
        <w:rPr>
          <w:rStyle w:val="5-Char"/>
          <w:rFonts w:hint="cs"/>
          <w:rtl/>
        </w:rPr>
        <w:t>عَنكُمۡ</w:t>
      </w:r>
      <w:r w:rsidR="00BB49DD" w:rsidRPr="004001CC">
        <w:rPr>
          <w:rStyle w:val="5-Char"/>
          <w:rtl/>
        </w:rPr>
        <w:t xml:space="preserve"> </w:t>
      </w:r>
      <w:r w:rsidR="00BB49DD" w:rsidRPr="004001CC">
        <w:rPr>
          <w:rStyle w:val="5-Char"/>
          <w:rFonts w:hint="cs"/>
          <w:rtl/>
        </w:rPr>
        <w:t>وَأَيۡدِيَكُمۡ</w:t>
      </w:r>
      <w:r w:rsidR="00BB49DD" w:rsidRPr="004001CC">
        <w:rPr>
          <w:rStyle w:val="5-Char"/>
          <w:rtl/>
        </w:rPr>
        <w:t xml:space="preserve"> </w:t>
      </w:r>
      <w:r w:rsidR="00BB49DD" w:rsidRPr="004001CC">
        <w:rPr>
          <w:rStyle w:val="5-Char"/>
          <w:rFonts w:hint="cs"/>
          <w:rtl/>
        </w:rPr>
        <w:t>عَنۡهُم</w:t>
      </w:r>
      <w:r w:rsidR="00BB49DD" w:rsidRPr="004001CC">
        <w:rPr>
          <w:rStyle w:val="5-Char"/>
          <w:rtl/>
        </w:rPr>
        <w:t xml:space="preserve"> </w:t>
      </w:r>
      <w:r w:rsidR="00BB49DD" w:rsidRPr="004001CC">
        <w:rPr>
          <w:rStyle w:val="5-Char"/>
          <w:rFonts w:hint="cs"/>
          <w:rtl/>
        </w:rPr>
        <w:t>بِبَطۡنِ</w:t>
      </w:r>
      <w:r w:rsidR="00BB49DD" w:rsidRPr="004001CC">
        <w:rPr>
          <w:rStyle w:val="5-Char"/>
          <w:rtl/>
        </w:rPr>
        <w:t xml:space="preserve"> </w:t>
      </w:r>
      <w:r w:rsidR="00BB49DD" w:rsidRPr="004001CC">
        <w:rPr>
          <w:rStyle w:val="5-Char"/>
          <w:rFonts w:hint="cs"/>
          <w:rtl/>
        </w:rPr>
        <w:t>مَكَّةَ</w:t>
      </w:r>
      <w:r w:rsidR="009D1DFE" w:rsidRPr="004001CC">
        <w:rPr>
          <w:rFonts w:ascii="Traditional Arabic" w:hAnsi="Traditional Arabic" w:cs="Traditional Arabic"/>
          <w:b/>
          <w:color w:val="000000"/>
          <w:rtl/>
        </w:rPr>
        <w:t>﴾</w:t>
      </w:r>
      <w:r w:rsidR="0041333F" w:rsidRPr="004001CC">
        <w:rPr>
          <w:rFonts w:hint="cs"/>
          <w:szCs w:val="28"/>
          <w:rtl/>
        </w:rPr>
        <w:t>،</w:t>
      </w:r>
      <w:r w:rsidR="00600D4C" w:rsidRPr="004001CC">
        <w:rPr>
          <w:rFonts w:hint="cs"/>
          <w:szCs w:val="28"/>
          <w:rtl/>
        </w:rPr>
        <w:t xml:space="preserve"> ممکن است غزو</w:t>
      </w:r>
      <w:r w:rsidR="00117E64" w:rsidRPr="004001CC">
        <w:rPr>
          <w:rFonts w:hint="cs"/>
          <w:szCs w:val="28"/>
          <w:rtl/>
        </w:rPr>
        <w:t>ۀ</w:t>
      </w:r>
      <w:r w:rsidR="00600D4C" w:rsidRPr="004001CC">
        <w:rPr>
          <w:rFonts w:hint="cs"/>
          <w:szCs w:val="28"/>
          <w:rtl/>
        </w:rPr>
        <w:t xml:space="preserve"> فتح مکه باشد که در میان </w:t>
      </w:r>
      <w:r w:rsidR="003248CF" w:rsidRPr="004001CC">
        <w:rPr>
          <w:rFonts w:hint="cs"/>
          <w:szCs w:val="28"/>
          <w:rtl/>
        </w:rPr>
        <w:t xml:space="preserve">شهر مکه واقع شده، و </w:t>
      </w:r>
      <w:r w:rsidR="00017FDD" w:rsidRPr="004001CC">
        <w:rPr>
          <w:rFonts w:hint="cs"/>
          <w:szCs w:val="28"/>
          <w:rtl/>
        </w:rPr>
        <w:t xml:space="preserve">ممکن است مقصود از بطن وادی مکه باشد که حدیبیه است که نزدیک مکه </w:t>
      </w:r>
      <w:r w:rsidR="00D94E20" w:rsidRPr="004001CC">
        <w:rPr>
          <w:rFonts w:hint="cs"/>
          <w:szCs w:val="28"/>
          <w:rtl/>
        </w:rPr>
        <w:t xml:space="preserve">واقع شده و خدا بازداشت طرفین جنگ را از خونریزی، </w:t>
      </w:r>
      <w:r w:rsidR="00B9193C" w:rsidRPr="004001CC">
        <w:rPr>
          <w:rFonts w:hint="cs"/>
          <w:szCs w:val="28"/>
          <w:rtl/>
        </w:rPr>
        <w:t>و این قول بهتر است. و اما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B49DD" w:rsidRPr="004001CC">
        <w:rPr>
          <w:rStyle w:val="5-Char"/>
          <w:rFonts w:hint="cs"/>
          <w:rtl/>
        </w:rPr>
        <w:t>وَكَفَّ</w:t>
      </w:r>
      <w:r w:rsidR="00BB49DD" w:rsidRPr="004001CC">
        <w:rPr>
          <w:rStyle w:val="5-Char"/>
          <w:rtl/>
        </w:rPr>
        <w:t xml:space="preserve"> </w:t>
      </w:r>
      <w:r w:rsidR="00BB49DD" w:rsidRPr="004001CC">
        <w:rPr>
          <w:rStyle w:val="5-Char"/>
          <w:rFonts w:hint="cs"/>
          <w:rtl/>
        </w:rPr>
        <w:t>أَيۡدِيَ</w:t>
      </w:r>
      <w:r w:rsidR="00BB49DD" w:rsidRPr="004001CC">
        <w:rPr>
          <w:rStyle w:val="5-Char"/>
          <w:rtl/>
        </w:rPr>
        <w:t xml:space="preserve"> </w:t>
      </w:r>
      <w:r w:rsidR="00BB49DD" w:rsidRPr="004001CC">
        <w:rPr>
          <w:rStyle w:val="5-Char"/>
          <w:rFonts w:hint="cs"/>
          <w:rtl/>
        </w:rPr>
        <w:t>ٱلنَّاسِ</w:t>
      </w:r>
      <w:r w:rsidR="00BB49DD" w:rsidRPr="004001CC">
        <w:rPr>
          <w:rStyle w:val="5-Char"/>
          <w:rtl/>
        </w:rPr>
        <w:t xml:space="preserve"> </w:t>
      </w:r>
      <w:r w:rsidR="00BB49DD" w:rsidRPr="004001CC">
        <w:rPr>
          <w:rStyle w:val="5-Char"/>
          <w:rFonts w:hint="cs"/>
          <w:rtl/>
        </w:rPr>
        <w:t>عَنكُمۡ</w:t>
      </w:r>
      <w:r w:rsidR="009D1DFE" w:rsidRPr="004001CC">
        <w:rPr>
          <w:rFonts w:ascii="Traditional Arabic" w:hAnsi="Traditional Arabic" w:cs="Traditional Arabic"/>
          <w:b/>
          <w:color w:val="000000"/>
          <w:rtl/>
        </w:rPr>
        <w:t>﴾</w:t>
      </w:r>
      <w:r w:rsidR="00164E7D" w:rsidRPr="004001CC">
        <w:rPr>
          <w:rFonts w:hint="cs"/>
          <w:szCs w:val="28"/>
          <w:rtl/>
        </w:rPr>
        <w:t>،</w:t>
      </w:r>
      <w:r w:rsidR="006475DC" w:rsidRPr="004001CC">
        <w:rPr>
          <w:rFonts w:hint="cs"/>
          <w:szCs w:val="28"/>
          <w:rtl/>
        </w:rPr>
        <w:t xml:space="preserve"> مقصود بازداشت حمل</w:t>
      </w:r>
      <w:r w:rsidR="00117E64" w:rsidRPr="004001CC">
        <w:rPr>
          <w:rFonts w:hint="cs"/>
          <w:szCs w:val="28"/>
          <w:rtl/>
        </w:rPr>
        <w:t>ۀ</w:t>
      </w:r>
      <w:r w:rsidR="006475DC" w:rsidRPr="004001CC">
        <w:rPr>
          <w:rFonts w:hint="cs"/>
          <w:szCs w:val="28"/>
          <w:rtl/>
        </w:rPr>
        <w:t xml:space="preserve"> کفار در خیبر و حمل</w:t>
      </w:r>
      <w:r w:rsidR="00117E64" w:rsidRPr="004001CC">
        <w:rPr>
          <w:rFonts w:hint="cs"/>
          <w:szCs w:val="28"/>
          <w:rtl/>
        </w:rPr>
        <w:t>ۀ</w:t>
      </w:r>
      <w:r w:rsidR="00C61ED3" w:rsidRPr="004001CC">
        <w:rPr>
          <w:rFonts w:hint="cs"/>
          <w:szCs w:val="28"/>
          <w:rtl/>
        </w:rPr>
        <w:t xml:space="preserve"> قریش است در حدیبیه</w:t>
      </w:r>
      <w:r w:rsidR="006475DC" w:rsidRPr="004001CC">
        <w:rPr>
          <w:rFonts w:hint="cs"/>
          <w:szCs w:val="28"/>
          <w:rtl/>
        </w:rPr>
        <w:t xml:space="preserve"> و حتی حملاتی از خالد بن ولید شد ولی رعب مسلمین او را هزیمت می‌داد، و به روایتی هشتاد نفر بر مسلمین </w:t>
      </w:r>
      <w:r w:rsidR="00B02CA1" w:rsidRPr="004001CC">
        <w:rPr>
          <w:rFonts w:hint="cs"/>
          <w:szCs w:val="28"/>
          <w:rtl/>
        </w:rPr>
        <w:t xml:space="preserve">در حدیبیه حمله کردند و دستگیر شدند و خدا </w:t>
      </w:r>
      <w:r w:rsidR="00F3007E" w:rsidRPr="004001CC">
        <w:rPr>
          <w:rFonts w:hint="cs"/>
          <w:szCs w:val="28"/>
          <w:rtl/>
        </w:rPr>
        <w:t>مس</w:t>
      </w:r>
      <w:r w:rsidR="0042670A" w:rsidRPr="004001CC">
        <w:rPr>
          <w:rFonts w:hint="cs"/>
          <w:szCs w:val="28"/>
          <w:rtl/>
        </w:rPr>
        <w:t>ل</w:t>
      </w:r>
      <w:r w:rsidR="00F3007E" w:rsidRPr="004001CC">
        <w:rPr>
          <w:rFonts w:hint="cs"/>
          <w:szCs w:val="28"/>
          <w:rtl/>
        </w:rPr>
        <w:t>مین را حفظ فرمود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15"/>
      </w:r>
      <w:r w:rsidR="00D0693F" w:rsidRPr="004001CC">
        <w:rPr>
          <w:rStyle w:val="FootnoteReference"/>
          <w:rFonts w:cs="Arabic11 BT"/>
          <w:szCs w:val="28"/>
          <w:rtl/>
          <w:lang w:bidi="ar-SA"/>
        </w:rPr>
        <w:t>)</w:t>
      </w:r>
      <w:r w:rsidR="00F3007E" w:rsidRPr="004001CC">
        <w:rPr>
          <w:rFonts w:hint="cs"/>
          <w:szCs w:val="28"/>
          <w:rtl/>
        </w:rPr>
        <w:t xml:space="preserve">. </w:t>
      </w:r>
    </w:p>
    <w:p w:rsidR="00F15A43" w:rsidRPr="004001CC" w:rsidRDefault="00F15A43" w:rsidP="00656E79">
      <w:pPr>
        <w:pStyle w:val="3-"/>
        <w:rPr>
          <w:rtl/>
        </w:rPr>
      </w:pPr>
      <w:r w:rsidRPr="004001CC">
        <w:rPr>
          <w:rFonts w:ascii="Traditional Arabic" w:hAnsi="Traditional Arabic" w:cs="Traditional Arabic"/>
          <w:rtl/>
        </w:rPr>
        <w:t>﴿</w:t>
      </w:r>
      <w:r w:rsidRPr="004001CC">
        <w:rPr>
          <w:rFonts w:hint="cs"/>
          <w:rtl/>
        </w:rPr>
        <w:t>هُمُ</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وَصَدُّوكُمۡ</w:t>
      </w:r>
      <w:r w:rsidRPr="004001CC">
        <w:rPr>
          <w:rtl/>
        </w:rPr>
        <w:t xml:space="preserve"> </w:t>
      </w:r>
      <w:r w:rsidRPr="004001CC">
        <w:rPr>
          <w:rFonts w:hint="cs"/>
          <w:rtl/>
        </w:rPr>
        <w:t>عَنِ</w:t>
      </w:r>
      <w:r w:rsidRPr="004001CC">
        <w:rPr>
          <w:rtl/>
        </w:rPr>
        <w:t xml:space="preserve"> </w:t>
      </w:r>
      <w:r w:rsidRPr="004001CC">
        <w:rPr>
          <w:rFonts w:hint="cs"/>
          <w:rtl/>
        </w:rPr>
        <w:t>ٱلۡمَسۡجِدِ</w:t>
      </w:r>
      <w:r w:rsidRPr="004001CC">
        <w:rPr>
          <w:rtl/>
        </w:rPr>
        <w:t xml:space="preserve"> </w:t>
      </w:r>
      <w:r w:rsidRPr="004001CC">
        <w:rPr>
          <w:rFonts w:hint="cs"/>
          <w:rtl/>
        </w:rPr>
        <w:t>ٱلۡحَرَامِ</w:t>
      </w:r>
      <w:r w:rsidRPr="004001CC">
        <w:rPr>
          <w:rtl/>
        </w:rPr>
        <w:t xml:space="preserve"> </w:t>
      </w:r>
      <w:r w:rsidRPr="004001CC">
        <w:rPr>
          <w:rFonts w:hint="cs"/>
          <w:rtl/>
        </w:rPr>
        <w:t>وَٱلۡهَدۡيَ</w:t>
      </w:r>
      <w:r w:rsidRPr="004001CC">
        <w:rPr>
          <w:rtl/>
        </w:rPr>
        <w:t xml:space="preserve"> </w:t>
      </w:r>
      <w:r w:rsidRPr="004001CC">
        <w:rPr>
          <w:rFonts w:hint="cs"/>
          <w:rtl/>
        </w:rPr>
        <w:t>مَعۡكُوفًا</w:t>
      </w:r>
      <w:r w:rsidRPr="004001CC">
        <w:rPr>
          <w:rtl/>
        </w:rPr>
        <w:t xml:space="preserve"> </w:t>
      </w:r>
      <w:r w:rsidRPr="004001CC">
        <w:rPr>
          <w:rFonts w:hint="cs"/>
          <w:rtl/>
        </w:rPr>
        <w:t>أَن</w:t>
      </w:r>
      <w:r w:rsidRPr="004001CC">
        <w:rPr>
          <w:rtl/>
        </w:rPr>
        <w:t xml:space="preserve"> </w:t>
      </w:r>
      <w:r w:rsidRPr="004001CC">
        <w:rPr>
          <w:rFonts w:hint="cs"/>
          <w:rtl/>
        </w:rPr>
        <w:t>يَبۡلُغَ</w:t>
      </w:r>
      <w:r w:rsidRPr="004001CC">
        <w:rPr>
          <w:rtl/>
        </w:rPr>
        <w:t xml:space="preserve"> </w:t>
      </w:r>
      <w:r w:rsidRPr="004001CC">
        <w:rPr>
          <w:rFonts w:hint="cs"/>
          <w:rtl/>
        </w:rPr>
        <w:t>مَحِلَّهُۥۚ</w:t>
      </w:r>
      <w:r w:rsidRPr="004001CC">
        <w:rPr>
          <w:rtl/>
        </w:rPr>
        <w:t xml:space="preserve"> </w:t>
      </w:r>
      <w:r w:rsidRPr="004001CC">
        <w:rPr>
          <w:rFonts w:hint="cs"/>
          <w:rtl/>
        </w:rPr>
        <w:t>وَلَوۡلَا</w:t>
      </w:r>
      <w:r w:rsidRPr="004001CC">
        <w:rPr>
          <w:rtl/>
        </w:rPr>
        <w:t xml:space="preserve"> </w:t>
      </w:r>
      <w:r w:rsidRPr="004001CC">
        <w:rPr>
          <w:rFonts w:hint="cs"/>
          <w:rtl/>
        </w:rPr>
        <w:t>رِجَالٞ</w:t>
      </w:r>
      <w:r w:rsidRPr="004001CC">
        <w:rPr>
          <w:rtl/>
        </w:rPr>
        <w:t xml:space="preserve"> </w:t>
      </w:r>
      <w:r w:rsidRPr="004001CC">
        <w:rPr>
          <w:rFonts w:hint="cs"/>
          <w:rtl/>
        </w:rPr>
        <w:t>مُّؤۡمِنُونَ</w:t>
      </w:r>
      <w:r w:rsidRPr="004001CC">
        <w:rPr>
          <w:rtl/>
        </w:rPr>
        <w:t xml:space="preserve"> </w:t>
      </w:r>
      <w:r w:rsidRPr="004001CC">
        <w:rPr>
          <w:rFonts w:hint="cs"/>
          <w:rtl/>
        </w:rPr>
        <w:t>وَنِسَآءٞ</w:t>
      </w:r>
      <w:r w:rsidRPr="004001CC">
        <w:rPr>
          <w:rtl/>
        </w:rPr>
        <w:t xml:space="preserve"> </w:t>
      </w:r>
      <w:r w:rsidRPr="004001CC">
        <w:rPr>
          <w:rFonts w:hint="cs"/>
          <w:rtl/>
        </w:rPr>
        <w:t>مُّؤۡمِنَٰتٞ</w:t>
      </w:r>
      <w:r w:rsidRPr="004001CC">
        <w:rPr>
          <w:rtl/>
        </w:rPr>
        <w:t xml:space="preserve"> </w:t>
      </w:r>
      <w:r w:rsidRPr="004001CC">
        <w:rPr>
          <w:rFonts w:hint="cs"/>
          <w:rtl/>
        </w:rPr>
        <w:t>لَّمۡ</w:t>
      </w:r>
      <w:r w:rsidRPr="004001CC">
        <w:rPr>
          <w:rtl/>
        </w:rPr>
        <w:t xml:space="preserve"> </w:t>
      </w:r>
      <w:r w:rsidRPr="004001CC">
        <w:rPr>
          <w:rFonts w:hint="cs"/>
          <w:rtl/>
        </w:rPr>
        <w:t>تَعۡلَمُوهُمۡ</w:t>
      </w:r>
      <w:r w:rsidRPr="004001CC">
        <w:rPr>
          <w:rtl/>
        </w:rPr>
        <w:t xml:space="preserve"> </w:t>
      </w:r>
      <w:r w:rsidRPr="004001CC">
        <w:rPr>
          <w:rFonts w:hint="cs"/>
          <w:rtl/>
        </w:rPr>
        <w:t>أَن</w:t>
      </w:r>
      <w:r w:rsidRPr="004001CC">
        <w:rPr>
          <w:rtl/>
        </w:rPr>
        <w:t xml:space="preserve"> </w:t>
      </w:r>
      <w:r w:rsidRPr="004001CC">
        <w:rPr>
          <w:rFonts w:hint="cs"/>
          <w:rtl/>
        </w:rPr>
        <w:t>تَطَ‍ُٔوهُمۡ</w:t>
      </w:r>
      <w:r w:rsidRPr="004001CC">
        <w:rPr>
          <w:rtl/>
        </w:rPr>
        <w:t xml:space="preserve"> </w:t>
      </w:r>
      <w:r w:rsidRPr="004001CC">
        <w:rPr>
          <w:rFonts w:hint="cs"/>
          <w:rtl/>
        </w:rPr>
        <w:t>فَتُصِيبَكُم</w:t>
      </w:r>
      <w:r w:rsidRPr="004001CC">
        <w:rPr>
          <w:rtl/>
        </w:rPr>
        <w:t xml:space="preserve"> </w:t>
      </w:r>
      <w:r w:rsidRPr="004001CC">
        <w:rPr>
          <w:rFonts w:hint="cs"/>
          <w:rtl/>
        </w:rPr>
        <w:t>مِّنۡهُم</w:t>
      </w:r>
      <w:r w:rsidRPr="004001CC">
        <w:rPr>
          <w:rtl/>
        </w:rPr>
        <w:t xml:space="preserve"> </w:t>
      </w:r>
      <w:r w:rsidRPr="004001CC">
        <w:rPr>
          <w:rFonts w:hint="cs"/>
          <w:rtl/>
        </w:rPr>
        <w:t>مَّعَرَّةُۢ</w:t>
      </w:r>
      <w:r w:rsidRPr="004001CC">
        <w:rPr>
          <w:rtl/>
        </w:rPr>
        <w:t xml:space="preserve"> </w:t>
      </w:r>
      <w:r w:rsidRPr="004001CC">
        <w:rPr>
          <w:rFonts w:hint="cs"/>
          <w:rtl/>
        </w:rPr>
        <w:t>بِغَيۡرِ</w:t>
      </w:r>
      <w:r w:rsidRPr="004001CC">
        <w:rPr>
          <w:rtl/>
        </w:rPr>
        <w:t xml:space="preserve"> </w:t>
      </w:r>
      <w:r w:rsidRPr="004001CC">
        <w:rPr>
          <w:rFonts w:hint="cs"/>
          <w:rtl/>
        </w:rPr>
        <w:t>عِلۡمٖۖ</w:t>
      </w:r>
      <w:r w:rsidRPr="004001CC">
        <w:rPr>
          <w:rtl/>
        </w:rPr>
        <w:t xml:space="preserve"> </w:t>
      </w:r>
      <w:r w:rsidRPr="004001CC">
        <w:rPr>
          <w:rFonts w:hint="cs"/>
          <w:rtl/>
        </w:rPr>
        <w:t>لِّيُدۡخِلَ</w:t>
      </w:r>
      <w:r w:rsidRPr="004001CC">
        <w:rPr>
          <w:rtl/>
        </w:rPr>
        <w:t xml:space="preserve"> </w:t>
      </w:r>
      <w:r w:rsidRPr="004001CC">
        <w:rPr>
          <w:rFonts w:hint="cs"/>
          <w:rtl/>
        </w:rPr>
        <w:t>ٱللَّهُ</w:t>
      </w:r>
      <w:r w:rsidRPr="004001CC">
        <w:rPr>
          <w:rtl/>
        </w:rPr>
        <w:t xml:space="preserve"> </w:t>
      </w:r>
      <w:r w:rsidRPr="004001CC">
        <w:rPr>
          <w:rFonts w:hint="cs"/>
          <w:rtl/>
        </w:rPr>
        <w:t>فِي</w:t>
      </w:r>
      <w:r w:rsidRPr="004001CC">
        <w:rPr>
          <w:rtl/>
        </w:rPr>
        <w:t xml:space="preserve"> </w:t>
      </w:r>
      <w:r w:rsidRPr="004001CC">
        <w:rPr>
          <w:rFonts w:hint="cs"/>
          <w:rtl/>
        </w:rPr>
        <w:t>رَحۡمَتِهِۦ</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لَوۡ</w:t>
      </w:r>
      <w:r w:rsidRPr="004001CC">
        <w:rPr>
          <w:rtl/>
        </w:rPr>
        <w:t xml:space="preserve"> </w:t>
      </w:r>
      <w:r w:rsidRPr="004001CC">
        <w:rPr>
          <w:rFonts w:hint="cs"/>
          <w:rtl/>
        </w:rPr>
        <w:t>تَزَيَّلُواْ</w:t>
      </w:r>
      <w:r w:rsidRPr="004001CC">
        <w:rPr>
          <w:rtl/>
        </w:rPr>
        <w:t xml:space="preserve"> </w:t>
      </w:r>
      <w:r w:rsidRPr="004001CC">
        <w:rPr>
          <w:rFonts w:hint="cs"/>
          <w:rtl/>
        </w:rPr>
        <w:t>لَعَذَّبۡنَا</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مِنۡهُمۡ</w:t>
      </w:r>
      <w:r w:rsidRPr="004001CC">
        <w:rPr>
          <w:rtl/>
        </w:rPr>
        <w:t xml:space="preserve"> </w:t>
      </w:r>
      <w:r w:rsidRPr="004001CC">
        <w:rPr>
          <w:rFonts w:hint="cs"/>
          <w:rtl/>
        </w:rPr>
        <w:t>عَذَابًا</w:t>
      </w:r>
      <w:r w:rsidRPr="004001CC">
        <w:rPr>
          <w:rtl/>
        </w:rPr>
        <w:t xml:space="preserve"> </w:t>
      </w:r>
      <w:r w:rsidRPr="004001CC">
        <w:rPr>
          <w:rFonts w:hint="cs"/>
          <w:rtl/>
        </w:rPr>
        <w:t>أَلِيمًا</w:t>
      </w:r>
      <w:r w:rsidRPr="004001CC">
        <w:rPr>
          <w:rtl/>
        </w:rPr>
        <w:t xml:space="preserve"> </w:t>
      </w:r>
      <w:r w:rsidRPr="004001CC">
        <w:rPr>
          <w:rFonts w:hint="cs"/>
          <w:rtl/>
        </w:rPr>
        <w:t>٢٥</w:t>
      </w:r>
      <w:r w:rsidRPr="004001CC">
        <w:rPr>
          <w:rtl/>
        </w:rPr>
        <w:t xml:space="preserve"> </w:t>
      </w:r>
      <w:r w:rsidRPr="004001CC">
        <w:rPr>
          <w:rFonts w:hint="cs"/>
          <w:rtl/>
        </w:rPr>
        <w:t>إِذۡ</w:t>
      </w:r>
      <w:r w:rsidRPr="004001CC">
        <w:rPr>
          <w:rtl/>
        </w:rPr>
        <w:t xml:space="preserve"> </w:t>
      </w:r>
      <w:r w:rsidRPr="004001CC">
        <w:rPr>
          <w:rFonts w:hint="cs"/>
          <w:rtl/>
        </w:rPr>
        <w:t>جَعَلَ</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فِي</w:t>
      </w:r>
      <w:r w:rsidRPr="004001CC">
        <w:rPr>
          <w:rtl/>
        </w:rPr>
        <w:t xml:space="preserve"> </w:t>
      </w:r>
      <w:r w:rsidRPr="004001CC">
        <w:rPr>
          <w:rFonts w:hint="cs"/>
          <w:rtl/>
        </w:rPr>
        <w:t>قُلُوبِهِمُ</w:t>
      </w:r>
      <w:r w:rsidRPr="004001CC">
        <w:rPr>
          <w:rtl/>
        </w:rPr>
        <w:t xml:space="preserve"> </w:t>
      </w:r>
      <w:r w:rsidRPr="004001CC">
        <w:rPr>
          <w:rFonts w:hint="cs"/>
          <w:rtl/>
        </w:rPr>
        <w:t>ٱلۡحَمِيَّةَ</w:t>
      </w:r>
      <w:r w:rsidRPr="004001CC">
        <w:rPr>
          <w:rtl/>
        </w:rPr>
        <w:t xml:space="preserve"> </w:t>
      </w:r>
      <w:r w:rsidRPr="004001CC">
        <w:rPr>
          <w:rFonts w:hint="cs"/>
          <w:rtl/>
        </w:rPr>
        <w:t>حَمِيَّةَ</w:t>
      </w:r>
      <w:r w:rsidRPr="004001CC">
        <w:rPr>
          <w:rtl/>
        </w:rPr>
        <w:t xml:space="preserve"> </w:t>
      </w:r>
      <w:r w:rsidRPr="004001CC">
        <w:rPr>
          <w:rFonts w:hint="cs"/>
          <w:rtl/>
        </w:rPr>
        <w:t>ٱلۡجَٰهِلِيَّةِ</w:t>
      </w:r>
      <w:r w:rsidRPr="004001CC">
        <w:rPr>
          <w:rtl/>
        </w:rPr>
        <w:t xml:space="preserve"> </w:t>
      </w:r>
      <w:r w:rsidRPr="004001CC">
        <w:rPr>
          <w:rFonts w:hint="cs"/>
          <w:rtl/>
        </w:rPr>
        <w:t>فَأَنزَلَ</w:t>
      </w:r>
      <w:r w:rsidRPr="004001CC">
        <w:rPr>
          <w:rtl/>
        </w:rPr>
        <w:t xml:space="preserve"> </w:t>
      </w:r>
      <w:r w:rsidRPr="004001CC">
        <w:rPr>
          <w:rFonts w:hint="cs"/>
          <w:rtl/>
        </w:rPr>
        <w:t>ٱللَّهُ</w:t>
      </w:r>
      <w:r w:rsidRPr="004001CC">
        <w:rPr>
          <w:rtl/>
        </w:rPr>
        <w:t xml:space="preserve"> </w:t>
      </w:r>
      <w:r w:rsidRPr="004001CC">
        <w:rPr>
          <w:rFonts w:hint="cs"/>
          <w:rtl/>
        </w:rPr>
        <w:t>سَكِينَتَهُۥ</w:t>
      </w:r>
      <w:r w:rsidRPr="004001CC">
        <w:rPr>
          <w:rtl/>
        </w:rPr>
        <w:t xml:space="preserve"> </w:t>
      </w:r>
      <w:r w:rsidRPr="004001CC">
        <w:rPr>
          <w:rFonts w:hint="cs"/>
          <w:rtl/>
        </w:rPr>
        <w:t>عَلَىٰ</w:t>
      </w:r>
      <w:r w:rsidRPr="004001CC">
        <w:rPr>
          <w:rtl/>
        </w:rPr>
        <w:t xml:space="preserve"> </w:t>
      </w:r>
      <w:r w:rsidRPr="004001CC">
        <w:rPr>
          <w:rFonts w:hint="cs"/>
          <w:rtl/>
        </w:rPr>
        <w:t>رَسُولِهِۦ</w:t>
      </w:r>
      <w:r w:rsidRPr="004001CC">
        <w:rPr>
          <w:rtl/>
        </w:rPr>
        <w:t xml:space="preserve"> </w:t>
      </w:r>
      <w:r w:rsidRPr="004001CC">
        <w:rPr>
          <w:rFonts w:hint="cs"/>
          <w:rtl/>
        </w:rPr>
        <w:t>وَعَلَى</w:t>
      </w:r>
      <w:r w:rsidRPr="004001CC">
        <w:rPr>
          <w:rtl/>
        </w:rPr>
        <w:t xml:space="preserve"> </w:t>
      </w:r>
      <w:r w:rsidRPr="004001CC">
        <w:rPr>
          <w:rFonts w:hint="cs"/>
          <w:rtl/>
        </w:rPr>
        <w:t>ٱلۡمُؤۡمِنِينَ</w:t>
      </w:r>
      <w:r w:rsidRPr="004001CC">
        <w:rPr>
          <w:rtl/>
        </w:rPr>
        <w:t xml:space="preserve"> </w:t>
      </w:r>
      <w:r w:rsidRPr="004001CC">
        <w:rPr>
          <w:rFonts w:hint="cs"/>
          <w:rtl/>
        </w:rPr>
        <w:t>وَأَلۡزَمَهُمۡ</w:t>
      </w:r>
      <w:r w:rsidRPr="004001CC">
        <w:rPr>
          <w:rtl/>
        </w:rPr>
        <w:t xml:space="preserve"> </w:t>
      </w:r>
      <w:r w:rsidRPr="004001CC">
        <w:rPr>
          <w:rFonts w:hint="cs"/>
          <w:rtl/>
        </w:rPr>
        <w:t>كَلِمَةَ</w:t>
      </w:r>
      <w:r w:rsidRPr="004001CC">
        <w:rPr>
          <w:rtl/>
        </w:rPr>
        <w:t xml:space="preserve"> </w:t>
      </w:r>
      <w:r w:rsidRPr="004001CC">
        <w:rPr>
          <w:rFonts w:hint="cs"/>
          <w:rtl/>
        </w:rPr>
        <w:t>ٱلتَّقۡوَىٰ</w:t>
      </w:r>
      <w:r w:rsidRPr="004001CC">
        <w:rPr>
          <w:rtl/>
        </w:rPr>
        <w:t xml:space="preserve"> </w:t>
      </w:r>
      <w:r w:rsidRPr="004001CC">
        <w:rPr>
          <w:rFonts w:hint="cs"/>
          <w:rtl/>
        </w:rPr>
        <w:t>وَكَانُوٓاْ</w:t>
      </w:r>
      <w:r w:rsidRPr="004001CC">
        <w:rPr>
          <w:rtl/>
        </w:rPr>
        <w:t xml:space="preserve"> </w:t>
      </w:r>
      <w:r w:rsidRPr="004001CC">
        <w:rPr>
          <w:rFonts w:hint="cs"/>
          <w:rtl/>
        </w:rPr>
        <w:t>أَحَقَّ</w:t>
      </w:r>
      <w:r w:rsidRPr="004001CC">
        <w:rPr>
          <w:rtl/>
        </w:rPr>
        <w:t xml:space="preserve"> </w:t>
      </w:r>
      <w:r w:rsidRPr="004001CC">
        <w:rPr>
          <w:rFonts w:hint="cs"/>
          <w:rtl/>
        </w:rPr>
        <w:t>بِهَا</w:t>
      </w:r>
      <w:r w:rsidRPr="004001CC">
        <w:rPr>
          <w:rtl/>
        </w:rPr>
        <w:t xml:space="preserve"> </w:t>
      </w:r>
      <w:r w:rsidRPr="004001CC">
        <w:rPr>
          <w:rFonts w:hint="cs"/>
          <w:rtl/>
        </w:rPr>
        <w:t>وَأَهۡلَهَاۚ</w:t>
      </w:r>
      <w:r w:rsidRPr="004001CC">
        <w:rPr>
          <w:rtl/>
        </w:rPr>
        <w:t xml:space="preserve"> </w:t>
      </w:r>
      <w:r w:rsidRPr="004001CC">
        <w:rPr>
          <w:rFonts w:hint="cs"/>
          <w:rtl/>
        </w:rPr>
        <w:t>وَكَانَ</w:t>
      </w:r>
      <w:r w:rsidRPr="004001CC">
        <w:rPr>
          <w:rtl/>
        </w:rPr>
        <w:t xml:space="preserve"> </w:t>
      </w:r>
      <w:r w:rsidRPr="004001CC">
        <w:rPr>
          <w:rFonts w:hint="cs"/>
          <w:rtl/>
        </w:rPr>
        <w:t>ٱللَّهُ</w:t>
      </w:r>
      <w:r w:rsidRPr="004001CC">
        <w:rPr>
          <w:rtl/>
        </w:rPr>
        <w:t xml:space="preserve"> </w:t>
      </w:r>
      <w:r w:rsidRPr="004001CC">
        <w:rPr>
          <w:rFonts w:hint="cs"/>
          <w:rtl/>
        </w:rPr>
        <w:t>بِكُلِّ</w:t>
      </w:r>
      <w:r w:rsidRPr="004001CC">
        <w:rPr>
          <w:rtl/>
        </w:rPr>
        <w:t xml:space="preserve"> </w:t>
      </w:r>
      <w:r w:rsidRPr="004001CC">
        <w:rPr>
          <w:rFonts w:hint="cs"/>
          <w:rtl/>
        </w:rPr>
        <w:t>شَيۡءٍ</w:t>
      </w:r>
      <w:r w:rsidRPr="004001CC">
        <w:rPr>
          <w:rtl/>
        </w:rPr>
        <w:t xml:space="preserve"> </w:t>
      </w:r>
      <w:r w:rsidRPr="004001CC">
        <w:rPr>
          <w:rFonts w:hint="cs"/>
          <w:rtl/>
        </w:rPr>
        <w:t>عَلِيمٗا</w:t>
      </w:r>
      <w:r w:rsidRPr="004001CC">
        <w:rPr>
          <w:rtl/>
        </w:rPr>
        <w:t xml:space="preserve"> </w:t>
      </w:r>
      <w:r w:rsidRPr="004001CC">
        <w:rPr>
          <w:rFonts w:hint="cs"/>
          <w:rtl/>
        </w:rPr>
        <w:t>٢٦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[الفتح:</w:t>
      </w:r>
      <w:r w:rsidRPr="004001CC">
        <w:rPr>
          <w:rStyle w:val="7-Char"/>
          <w:rFonts w:hint="cs"/>
          <w:rtl/>
        </w:rPr>
        <w:t>25-26</w:t>
      </w:r>
      <w:r w:rsidRPr="004001CC">
        <w:rPr>
          <w:rStyle w:val="7-Char"/>
          <w:rtl/>
          <w:lang w:bidi="ar-SA"/>
        </w:rPr>
        <w:t>].</w:t>
      </w:r>
      <w:r w:rsidRPr="004001CC">
        <w:rPr>
          <w:rtl/>
        </w:rPr>
        <w:t xml:space="preserve"> </w:t>
      </w:r>
    </w:p>
    <w:p w:rsidR="00953DE5" w:rsidRPr="004001CC" w:rsidRDefault="00CA1CD5"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ایشان همان کسانیند که کافر شدند و شما را از مسجد الحرام </w:t>
      </w:r>
      <w:r w:rsidR="00D04E41" w:rsidRPr="004001CC">
        <w:rPr>
          <w:rFonts w:hint="cs"/>
          <w:rtl/>
        </w:rPr>
        <w:t xml:space="preserve">بازداشتند </w:t>
      </w:r>
      <w:r w:rsidR="00A03516" w:rsidRPr="004001CC">
        <w:rPr>
          <w:rFonts w:hint="cs"/>
          <w:rtl/>
        </w:rPr>
        <w:t>و</w:t>
      </w:r>
      <w:r w:rsidR="00D04E41" w:rsidRPr="004001CC">
        <w:rPr>
          <w:rFonts w:hint="cs"/>
          <w:rtl/>
        </w:rPr>
        <w:t xml:space="preserve"> نگذاشتند </w:t>
      </w:r>
      <w:r w:rsidRPr="004001CC">
        <w:rPr>
          <w:rFonts w:hint="cs"/>
          <w:rtl/>
        </w:rPr>
        <w:t xml:space="preserve">قربانی‌ها </w:t>
      </w:r>
      <w:r w:rsidR="00A03516" w:rsidRPr="004001CC">
        <w:rPr>
          <w:rFonts w:hint="cs"/>
          <w:rtl/>
        </w:rPr>
        <w:t xml:space="preserve">را </w:t>
      </w:r>
      <w:r w:rsidRPr="004001CC">
        <w:rPr>
          <w:rFonts w:hint="cs"/>
          <w:rtl/>
        </w:rPr>
        <w:t xml:space="preserve">که برای قربانگاه بسته </w:t>
      </w:r>
      <w:r w:rsidR="00960869" w:rsidRPr="004001CC">
        <w:rPr>
          <w:rFonts w:hint="cs"/>
          <w:rtl/>
        </w:rPr>
        <w:t xml:space="preserve">شده  </w:t>
      </w:r>
      <w:r w:rsidRPr="004001CC">
        <w:rPr>
          <w:rFonts w:hint="cs"/>
          <w:rtl/>
        </w:rPr>
        <w:t xml:space="preserve">بودند </w:t>
      </w:r>
      <w:r w:rsidR="00A03516" w:rsidRPr="004001CC">
        <w:rPr>
          <w:rFonts w:hint="cs"/>
          <w:rtl/>
        </w:rPr>
        <w:t xml:space="preserve">به </w:t>
      </w:r>
      <w:r w:rsidR="00960869" w:rsidRPr="004001CC">
        <w:rPr>
          <w:rFonts w:hint="cs"/>
          <w:rtl/>
        </w:rPr>
        <w:t>جایگاه خود</w:t>
      </w:r>
      <w:r w:rsidR="00A03516" w:rsidRPr="004001CC">
        <w:rPr>
          <w:rFonts w:hint="cs"/>
          <w:rtl/>
        </w:rPr>
        <w:t xml:space="preserve"> </w:t>
      </w:r>
      <w:r w:rsidR="00D04E41" w:rsidRPr="004001CC">
        <w:rPr>
          <w:rFonts w:hint="cs"/>
          <w:rtl/>
        </w:rPr>
        <w:t>برسند</w:t>
      </w:r>
      <w:r w:rsidR="00CA784D" w:rsidRPr="004001CC">
        <w:rPr>
          <w:rFonts w:hint="cs"/>
          <w:rtl/>
        </w:rPr>
        <w:t xml:space="preserve"> و اگر نبود وجود مردان با ایمان و زنان با ایمان</w:t>
      </w:r>
      <w:r w:rsidR="00AD30B3" w:rsidRPr="004001CC">
        <w:rPr>
          <w:rFonts w:hint="cs"/>
          <w:rtl/>
        </w:rPr>
        <w:t>(در مکه)</w:t>
      </w:r>
      <w:r w:rsidR="00CA784D" w:rsidRPr="004001CC">
        <w:rPr>
          <w:rFonts w:hint="cs"/>
          <w:rtl/>
        </w:rPr>
        <w:t xml:space="preserve"> که</w:t>
      </w:r>
      <w:r w:rsidR="00AD30B3" w:rsidRPr="004001CC">
        <w:rPr>
          <w:rFonts w:hint="cs"/>
          <w:rtl/>
        </w:rPr>
        <w:t xml:space="preserve"> شما</w:t>
      </w:r>
      <w:r w:rsidR="00CA784D" w:rsidRPr="004001CC">
        <w:rPr>
          <w:rFonts w:hint="cs"/>
          <w:rtl/>
        </w:rPr>
        <w:t xml:space="preserve"> ایشان را نمی‌شناختید</w:t>
      </w:r>
      <w:r w:rsidR="00E402AC" w:rsidRPr="004001CC">
        <w:rPr>
          <w:rFonts w:hint="cs"/>
          <w:rtl/>
        </w:rPr>
        <w:t xml:space="preserve"> </w:t>
      </w:r>
      <w:r w:rsidR="00AD30B3" w:rsidRPr="004001CC">
        <w:rPr>
          <w:rFonts w:hint="cs"/>
          <w:rtl/>
        </w:rPr>
        <w:t>و (در</w:t>
      </w:r>
      <w:r w:rsidR="00CA784D" w:rsidRPr="004001CC">
        <w:rPr>
          <w:rFonts w:hint="cs"/>
          <w:rtl/>
        </w:rPr>
        <w:t xml:space="preserve">صورت حمله) </w:t>
      </w:r>
      <w:r w:rsidR="00AD30B3" w:rsidRPr="004001CC">
        <w:rPr>
          <w:rFonts w:hint="cs"/>
          <w:rtl/>
        </w:rPr>
        <w:t>ندانسته</w:t>
      </w:r>
      <w:r w:rsidR="00CA784D" w:rsidRPr="004001CC">
        <w:rPr>
          <w:rFonts w:hint="cs"/>
          <w:rtl/>
        </w:rPr>
        <w:t xml:space="preserve"> پامالشان </w:t>
      </w:r>
      <w:r w:rsidR="00AD30B3" w:rsidRPr="004001CC">
        <w:rPr>
          <w:rFonts w:hint="cs"/>
          <w:rtl/>
        </w:rPr>
        <w:t>می</w:t>
      </w:r>
      <w:r w:rsidR="00AD30B3" w:rsidRPr="004001CC">
        <w:rPr>
          <w:rFonts w:hint="cs"/>
          <w:rtl/>
        </w:rPr>
        <w:softHyphen/>
        <w:t>کردی</w:t>
      </w:r>
      <w:r w:rsidR="00CA784D" w:rsidRPr="004001CC">
        <w:rPr>
          <w:rFonts w:hint="cs"/>
          <w:rtl/>
        </w:rPr>
        <w:t xml:space="preserve">د پس </w:t>
      </w:r>
      <w:r w:rsidR="00192504" w:rsidRPr="004001CC">
        <w:rPr>
          <w:rFonts w:hint="cs"/>
          <w:rtl/>
        </w:rPr>
        <w:t xml:space="preserve">نادانسته دربارۀ آنان </w:t>
      </w:r>
      <w:r w:rsidR="004E33F6" w:rsidRPr="004001CC">
        <w:rPr>
          <w:rFonts w:hint="cs"/>
          <w:rtl/>
        </w:rPr>
        <w:t xml:space="preserve"> گناهی </w:t>
      </w:r>
      <w:r w:rsidR="00192504" w:rsidRPr="004001CC">
        <w:rPr>
          <w:rFonts w:hint="cs"/>
          <w:rtl/>
        </w:rPr>
        <w:t>به شما می</w:t>
      </w:r>
      <w:r w:rsidR="00192504" w:rsidRPr="004001CC">
        <w:rPr>
          <w:rFonts w:hint="cs"/>
          <w:rtl/>
        </w:rPr>
        <w:softHyphen/>
        <w:t xml:space="preserve">رسید </w:t>
      </w:r>
      <w:r w:rsidR="00125261" w:rsidRPr="004001CC">
        <w:rPr>
          <w:rFonts w:hint="cs"/>
          <w:rtl/>
        </w:rPr>
        <w:t>(خون</w:t>
      </w:r>
      <w:r w:rsidR="004E33F6" w:rsidRPr="004001CC">
        <w:rPr>
          <w:rFonts w:hint="cs"/>
          <w:rtl/>
        </w:rPr>
        <w:t xml:space="preserve">شان به گردن شما </w:t>
      </w:r>
      <w:r w:rsidR="00742C21" w:rsidRPr="004001CC">
        <w:rPr>
          <w:rFonts w:hint="cs"/>
          <w:rtl/>
        </w:rPr>
        <w:t>می</w:t>
      </w:r>
      <w:r w:rsidR="00742C21" w:rsidRPr="004001CC">
        <w:rPr>
          <w:rFonts w:hint="cs"/>
          <w:rtl/>
        </w:rPr>
        <w:softHyphen/>
        <w:t>افتا</w:t>
      </w:r>
      <w:r w:rsidR="004E33F6" w:rsidRPr="004001CC">
        <w:rPr>
          <w:rFonts w:hint="cs"/>
          <w:rtl/>
        </w:rPr>
        <w:t>د</w:t>
      </w:r>
      <w:r w:rsidR="00125261" w:rsidRPr="004001CC">
        <w:rPr>
          <w:rFonts w:hint="cs"/>
          <w:rtl/>
        </w:rPr>
        <w:t>.</w:t>
      </w:r>
      <w:r w:rsidR="004E33F6" w:rsidRPr="004001CC">
        <w:rPr>
          <w:rFonts w:hint="cs"/>
          <w:rtl/>
        </w:rPr>
        <w:t xml:space="preserve"> پس اگر چنین نبود اجاز</w:t>
      </w:r>
      <w:r w:rsidR="00117E64" w:rsidRPr="004001CC">
        <w:rPr>
          <w:rFonts w:hint="cs"/>
          <w:rtl/>
        </w:rPr>
        <w:t>ۀ</w:t>
      </w:r>
      <w:r w:rsidR="004E33F6" w:rsidRPr="004001CC">
        <w:rPr>
          <w:rFonts w:hint="cs"/>
          <w:rtl/>
        </w:rPr>
        <w:t xml:space="preserve"> کارزار</w:t>
      </w:r>
      <w:r w:rsidR="006D7017" w:rsidRPr="004001CC">
        <w:rPr>
          <w:rFonts w:hint="cs"/>
          <w:rtl/>
        </w:rPr>
        <w:t xml:space="preserve"> </w:t>
      </w:r>
      <w:r w:rsidR="004E33F6" w:rsidRPr="004001CC">
        <w:rPr>
          <w:rFonts w:hint="cs"/>
          <w:rtl/>
        </w:rPr>
        <w:t>یافته بودید،</w:t>
      </w:r>
      <w:r w:rsidR="00E402AC" w:rsidRPr="004001CC">
        <w:rPr>
          <w:rFonts w:hint="cs"/>
          <w:rtl/>
        </w:rPr>
        <w:t xml:space="preserve"> </w:t>
      </w:r>
      <w:r w:rsidR="004B4FC4" w:rsidRPr="004001CC">
        <w:rPr>
          <w:rFonts w:hint="cs"/>
          <w:rtl/>
        </w:rPr>
        <w:t>اما نیافتید)</w:t>
      </w:r>
      <w:r w:rsidR="00B650AC" w:rsidRPr="004001CC">
        <w:rPr>
          <w:rFonts w:hint="cs"/>
          <w:rtl/>
        </w:rPr>
        <w:t xml:space="preserve"> تا خدا هر که</w:t>
      </w:r>
      <w:r w:rsidR="00125261" w:rsidRPr="004001CC">
        <w:rPr>
          <w:rFonts w:hint="cs"/>
          <w:rtl/>
        </w:rPr>
        <w:t xml:space="preserve"> را بخواهد داخل در رحمت خود کند.</w:t>
      </w:r>
      <w:r w:rsidR="00095D1A" w:rsidRPr="004001CC">
        <w:rPr>
          <w:rFonts w:hint="cs"/>
          <w:rtl/>
        </w:rPr>
        <w:t xml:space="preserve"> اگر از هم جدا بودند (کفار</w:t>
      </w:r>
      <w:r w:rsidR="00742C21" w:rsidRPr="004001CC">
        <w:rPr>
          <w:rFonts w:hint="cs"/>
          <w:rtl/>
        </w:rPr>
        <w:t>مکه</w:t>
      </w:r>
      <w:r w:rsidR="00095D1A" w:rsidRPr="004001CC">
        <w:rPr>
          <w:rFonts w:hint="cs"/>
          <w:rtl/>
        </w:rPr>
        <w:t xml:space="preserve"> از مؤمنین متمایز و جدا بودند، </w:t>
      </w:r>
      <w:r w:rsidR="00742C21" w:rsidRPr="004001CC">
        <w:rPr>
          <w:rFonts w:hint="cs"/>
          <w:rtl/>
        </w:rPr>
        <w:t>دراینصورت</w:t>
      </w:r>
      <w:r w:rsidR="00095D1A" w:rsidRPr="004001CC">
        <w:rPr>
          <w:rFonts w:hint="cs"/>
          <w:rtl/>
        </w:rPr>
        <w:t xml:space="preserve"> ب</w:t>
      </w:r>
      <w:r w:rsidR="00742C21" w:rsidRPr="004001CC">
        <w:rPr>
          <w:rFonts w:hint="cs"/>
          <w:rtl/>
        </w:rPr>
        <w:t xml:space="preserve">ه </w:t>
      </w:r>
      <w:r w:rsidR="00095D1A" w:rsidRPr="004001CC">
        <w:rPr>
          <w:rFonts w:hint="cs"/>
          <w:rtl/>
        </w:rPr>
        <w:t xml:space="preserve">دست </w:t>
      </w:r>
      <w:r w:rsidR="00345EAD" w:rsidRPr="004001CC">
        <w:rPr>
          <w:rFonts w:hint="cs"/>
          <w:rtl/>
        </w:rPr>
        <w:t>شما) کافرانشان را عذاب می‌کردیم عذاب دردناکی(25)</w:t>
      </w:r>
      <w:r w:rsidR="00196A2A" w:rsidRPr="004001CC">
        <w:rPr>
          <w:rFonts w:hint="cs"/>
          <w:rtl/>
        </w:rPr>
        <w:t xml:space="preserve"> آن دم که کافران تعصب جاهلیت در دل گرفتند پس خدا آرامش خود را بر رسول و بر مؤمنین نازل کرد و ایشان را بر کلم</w:t>
      </w:r>
      <w:r w:rsidR="00117E64" w:rsidRPr="004001CC">
        <w:rPr>
          <w:rFonts w:hint="cs"/>
          <w:rtl/>
        </w:rPr>
        <w:t>ۀ</w:t>
      </w:r>
      <w:r w:rsidR="00196A2A" w:rsidRPr="004001CC">
        <w:rPr>
          <w:rFonts w:hint="cs"/>
          <w:rtl/>
        </w:rPr>
        <w:t xml:space="preserve"> تقوی ملزم نمود و ایشان به آن کلمه سزاوارتر بودند و اهل آن بودند و خدا</w:t>
      </w:r>
      <w:r w:rsidR="00125261" w:rsidRPr="004001CC">
        <w:rPr>
          <w:rFonts w:hint="cs"/>
          <w:rtl/>
        </w:rPr>
        <w:t xml:space="preserve"> همواره به هر</w:t>
      </w:r>
      <w:r w:rsidR="00196A2A" w:rsidRPr="004001CC">
        <w:rPr>
          <w:rFonts w:hint="cs"/>
          <w:rtl/>
        </w:rPr>
        <w:t>چیزی دانا است</w:t>
      </w:r>
      <w:r w:rsidR="00125261" w:rsidRPr="004001CC">
        <w:rPr>
          <w:rFonts w:hint="cs"/>
          <w:rtl/>
        </w:rPr>
        <w:t xml:space="preserve"> </w:t>
      </w:r>
      <w:r w:rsidR="00196A2A" w:rsidRPr="004001CC">
        <w:rPr>
          <w:rFonts w:hint="cs"/>
          <w:rtl/>
        </w:rPr>
        <w:t xml:space="preserve">(26). </w:t>
      </w:r>
    </w:p>
    <w:p w:rsidR="00953DE5" w:rsidRPr="004001CC" w:rsidRDefault="00196A2A"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B49DD" w:rsidRPr="004001CC">
        <w:rPr>
          <w:rStyle w:val="5-Char"/>
          <w:rFonts w:hint="cs"/>
          <w:rtl/>
        </w:rPr>
        <w:t>وَٱلۡهَدۡيَ</w:t>
      </w:r>
      <w:r w:rsidR="00BB49DD" w:rsidRPr="004001CC">
        <w:rPr>
          <w:rStyle w:val="5-Char"/>
          <w:rtl/>
        </w:rPr>
        <w:t xml:space="preserve"> </w:t>
      </w:r>
      <w:r w:rsidR="00BB49DD" w:rsidRPr="004001CC">
        <w:rPr>
          <w:rStyle w:val="5-Char"/>
          <w:rFonts w:hint="cs"/>
          <w:rtl/>
        </w:rPr>
        <w:t>مَعۡكُوفًا...</w:t>
      </w:r>
      <w:r w:rsidR="009D1DFE" w:rsidRPr="004001CC">
        <w:rPr>
          <w:rFonts w:ascii="Traditional Arabic" w:hAnsi="Traditional Arabic" w:cs="Traditional Arabic"/>
          <w:b/>
          <w:color w:val="000000"/>
          <w:rtl/>
        </w:rPr>
        <w:t>﴾</w:t>
      </w:r>
      <w:r w:rsidR="00F2792E" w:rsidRPr="004001CC">
        <w:rPr>
          <w:rFonts w:hint="cs"/>
          <w:szCs w:val="28"/>
          <w:rtl/>
        </w:rPr>
        <w:t xml:space="preserve"> این است ک</w:t>
      </w:r>
      <w:r w:rsidR="00125261" w:rsidRPr="004001CC">
        <w:rPr>
          <w:rFonts w:hint="cs"/>
          <w:szCs w:val="28"/>
          <w:rtl/>
        </w:rPr>
        <w:t xml:space="preserve">ه این کافران </w:t>
      </w:r>
      <w:r w:rsidR="001130D8" w:rsidRPr="004001CC">
        <w:rPr>
          <w:rFonts w:hint="cs"/>
          <w:szCs w:val="28"/>
          <w:rtl/>
        </w:rPr>
        <w:t xml:space="preserve">در حدیبیه </w:t>
      </w:r>
      <w:r w:rsidR="00125261" w:rsidRPr="004001CC">
        <w:rPr>
          <w:rFonts w:hint="cs"/>
          <w:szCs w:val="28"/>
          <w:rtl/>
        </w:rPr>
        <w:t>شما را و قربانی‌های</w:t>
      </w:r>
      <w:r w:rsidR="00F2792E" w:rsidRPr="004001CC">
        <w:rPr>
          <w:rFonts w:hint="cs"/>
          <w:szCs w:val="28"/>
          <w:rtl/>
        </w:rPr>
        <w:t xml:space="preserve">ی </w:t>
      </w:r>
      <w:r w:rsidR="00125261" w:rsidRPr="004001CC">
        <w:rPr>
          <w:rFonts w:hint="cs"/>
          <w:szCs w:val="28"/>
          <w:rtl/>
        </w:rPr>
        <w:t xml:space="preserve">را </w:t>
      </w:r>
      <w:r w:rsidR="00F2792E" w:rsidRPr="004001CC">
        <w:rPr>
          <w:rFonts w:hint="cs"/>
          <w:szCs w:val="28"/>
          <w:rtl/>
        </w:rPr>
        <w:t xml:space="preserve">که برای قربانی بسته بودید از </w:t>
      </w:r>
      <w:r w:rsidR="00125261" w:rsidRPr="004001CC">
        <w:rPr>
          <w:rFonts w:hint="cs"/>
          <w:szCs w:val="28"/>
          <w:rtl/>
        </w:rPr>
        <w:t xml:space="preserve">مکه و از </w:t>
      </w:r>
      <w:r w:rsidR="00F2792E" w:rsidRPr="004001CC">
        <w:rPr>
          <w:rFonts w:hint="cs"/>
          <w:szCs w:val="28"/>
          <w:rtl/>
        </w:rPr>
        <w:t>مسجد الحرام بازداشتند. و مقصود از</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B49DD" w:rsidRPr="004001CC">
        <w:rPr>
          <w:rStyle w:val="5-Char"/>
          <w:rFonts w:hint="cs"/>
          <w:rtl/>
        </w:rPr>
        <w:t>وَلَوۡلَا</w:t>
      </w:r>
      <w:r w:rsidR="00BB49DD" w:rsidRPr="004001CC">
        <w:rPr>
          <w:rStyle w:val="5-Char"/>
          <w:rtl/>
        </w:rPr>
        <w:t xml:space="preserve"> </w:t>
      </w:r>
      <w:r w:rsidR="00BB49DD" w:rsidRPr="004001CC">
        <w:rPr>
          <w:rStyle w:val="5-Char"/>
          <w:rFonts w:hint="cs"/>
          <w:rtl/>
        </w:rPr>
        <w:t>رِجَالٞ...</w:t>
      </w:r>
      <w:r w:rsidR="009D1DFE" w:rsidRPr="004001CC">
        <w:rPr>
          <w:rFonts w:ascii="Traditional Arabic" w:hAnsi="Traditional Arabic" w:cs="Traditional Arabic"/>
          <w:b/>
          <w:color w:val="000000"/>
          <w:rtl/>
        </w:rPr>
        <w:t>﴾</w:t>
      </w:r>
      <w:r w:rsidR="00F2792E" w:rsidRPr="004001CC">
        <w:rPr>
          <w:rFonts w:hint="cs"/>
          <w:b/>
          <w:bCs/>
          <w:szCs w:val="28"/>
          <w:rtl/>
        </w:rPr>
        <w:t xml:space="preserve"> </w:t>
      </w:r>
      <w:r w:rsidR="00F2792E" w:rsidRPr="004001CC">
        <w:rPr>
          <w:rFonts w:hint="cs"/>
          <w:szCs w:val="28"/>
          <w:rtl/>
        </w:rPr>
        <w:t>این است که در مکه عده‌ای از مردان مؤمن و زنان مؤمنه در میان مشرکین بودند که از ترس ایمان خود را ظاهر نمی‌کردند، اگر برای حفظ وجود ایشان نبود خدا اجاز</w:t>
      </w:r>
      <w:r w:rsidR="00117E64" w:rsidRPr="004001CC">
        <w:rPr>
          <w:rFonts w:hint="cs"/>
          <w:szCs w:val="28"/>
          <w:rtl/>
        </w:rPr>
        <w:t>ۀ</w:t>
      </w:r>
      <w:r w:rsidR="00F2792E" w:rsidRPr="004001CC">
        <w:rPr>
          <w:rFonts w:hint="cs"/>
          <w:szCs w:val="28"/>
          <w:rtl/>
        </w:rPr>
        <w:t xml:space="preserve"> قتال </w:t>
      </w:r>
      <w:r w:rsidR="001130D8" w:rsidRPr="004001CC">
        <w:rPr>
          <w:rFonts w:hint="cs"/>
          <w:szCs w:val="28"/>
          <w:rtl/>
        </w:rPr>
        <w:t xml:space="preserve">و حمله به مکه را </w:t>
      </w:r>
      <w:r w:rsidR="00E72034" w:rsidRPr="004001CC">
        <w:rPr>
          <w:rFonts w:hint="cs"/>
          <w:szCs w:val="28"/>
          <w:rtl/>
        </w:rPr>
        <w:t>می‌داد</w:t>
      </w:r>
      <w:r w:rsidR="00F2792E" w:rsidRPr="004001CC">
        <w:rPr>
          <w:rFonts w:hint="cs"/>
          <w:szCs w:val="28"/>
          <w:rtl/>
        </w:rPr>
        <w:t xml:space="preserve">، و اگر </w:t>
      </w:r>
      <w:r w:rsidR="00E72034" w:rsidRPr="004001CC">
        <w:rPr>
          <w:rFonts w:hint="cs"/>
          <w:szCs w:val="28"/>
          <w:rtl/>
        </w:rPr>
        <w:t>در مکه مؤمنین</w:t>
      </w:r>
      <w:r w:rsidR="00F2792E" w:rsidRPr="004001CC">
        <w:rPr>
          <w:rFonts w:hint="cs"/>
          <w:szCs w:val="28"/>
          <w:rtl/>
        </w:rPr>
        <w:t xml:space="preserve"> از کفار جدا بودند خدا کفار را ب</w:t>
      </w:r>
      <w:r w:rsidR="00E72034" w:rsidRPr="004001CC">
        <w:rPr>
          <w:rFonts w:hint="cs"/>
          <w:szCs w:val="28"/>
          <w:rtl/>
        </w:rPr>
        <w:t xml:space="preserve">ه </w:t>
      </w:r>
      <w:r w:rsidR="00F2792E" w:rsidRPr="004001CC">
        <w:rPr>
          <w:rFonts w:hint="cs"/>
          <w:szCs w:val="28"/>
          <w:rtl/>
        </w:rPr>
        <w:t xml:space="preserve">دست مؤمنین </w:t>
      </w:r>
      <w:r w:rsidR="00E72034" w:rsidRPr="004001CC">
        <w:rPr>
          <w:rFonts w:hint="cs"/>
          <w:szCs w:val="28"/>
          <w:rtl/>
        </w:rPr>
        <w:t>شکنجه می‌کرد. بنابراین به شهرهای</w:t>
      </w:r>
      <w:r w:rsidR="00F2792E" w:rsidRPr="004001CC">
        <w:rPr>
          <w:rFonts w:hint="cs"/>
          <w:szCs w:val="28"/>
          <w:rtl/>
        </w:rPr>
        <w:t>ی که مسلمین با کفار</w:t>
      </w:r>
      <w:r w:rsidR="00DE0B06" w:rsidRPr="004001CC">
        <w:rPr>
          <w:rFonts w:hint="cs"/>
          <w:szCs w:val="28"/>
          <w:rtl/>
        </w:rPr>
        <w:t>محارب</w:t>
      </w:r>
      <w:r w:rsidR="00F2792E" w:rsidRPr="004001CC">
        <w:rPr>
          <w:rFonts w:hint="cs"/>
          <w:szCs w:val="28"/>
          <w:rtl/>
        </w:rPr>
        <w:t xml:space="preserve"> مخلوط می‌باشند </w:t>
      </w:r>
      <w:r w:rsidR="00E72034" w:rsidRPr="004001CC">
        <w:rPr>
          <w:rFonts w:hint="cs"/>
          <w:szCs w:val="28"/>
          <w:rtl/>
        </w:rPr>
        <w:t>و یا زنان و کودکان بی</w:t>
      </w:r>
      <w:r w:rsidR="00E72034" w:rsidRPr="004001CC">
        <w:rPr>
          <w:rFonts w:hint="cs"/>
          <w:szCs w:val="28"/>
          <w:rtl/>
        </w:rPr>
        <w:softHyphen/>
        <w:t xml:space="preserve">گناه درآنجا هستند، </w:t>
      </w:r>
      <w:r w:rsidR="00F2792E" w:rsidRPr="004001CC">
        <w:rPr>
          <w:rFonts w:hint="cs"/>
          <w:szCs w:val="28"/>
          <w:rtl/>
        </w:rPr>
        <w:t xml:space="preserve">نمی‌توان بمب و مواد منفجره ریخت و نباید حمله و خونریزی راه انداخت </w:t>
      </w:r>
      <w:r w:rsidR="00DE0B06" w:rsidRPr="004001CC">
        <w:rPr>
          <w:rFonts w:hint="cs"/>
          <w:szCs w:val="28"/>
          <w:rtl/>
        </w:rPr>
        <w:t>و به  کفاری که سرجنگ با مسلمین  ندارند نمی</w:t>
      </w:r>
      <w:r w:rsidR="00DE0B06" w:rsidRPr="004001CC">
        <w:rPr>
          <w:rFonts w:hint="cs"/>
          <w:szCs w:val="28"/>
          <w:rtl/>
        </w:rPr>
        <w:softHyphen/>
        <w:t>توان تعرضی</w:t>
      </w:r>
      <w:r w:rsidR="00F2792E" w:rsidRPr="004001CC">
        <w:rPr>
          <w:rFonts w:hint="cs"/>
          <w:szCs w:val="28"/>
          <w:rtl/>
        </w:rPr>
        <w:t xml:space="preserve"> نمود</w:t>
      </w:r>
      <w:r w:rsidR="004849E6" w:rsidRPr="004001CC">
        <w:rPr>
          <w:rFonts w:hint="cs"/>
          <w:szCs w:val="28"/>
          <w:rtl/>
        </w:rPr>
        <w:t xml:space="preserve"> و</w:t>
      </w:r>
      <w:r w:rsidR="00E72034" w:rsidRPr="004001CC">
        <w:rPr>
          <w:rFonts w:hint="cs"/>
          <w:szCs w:val="28"/>
          <w:rtl/>
        </w:rPr>
        <w:t xml:space="preserve"> </w:t>
      </w:r>
      <w:r w:rsidR="00DE0B06" w:rsidRPr="004001CC">
        <w:rPr>
          <w:rFonts w:hint="cs"/>
          <w:szCs w:val="28"/>
          <w:rtl/>
        </w:rPr>
        <w:t>هیچ</w:t>
      </w:r>
      <w:r w:rsidR="00DE0B06" w:rsidRPr="004001CC">
        <w:rPr>
          <w:rFonts w:hint="cs"/>
          <w:szCs w:val="28"/>
          <w:rtl/>
        </w:rPr>
        <w:softHyphen/>
        <w:t xml:space="preserve">انسانی را </w:t>
      </w:r>
      <w:r w:rsidR="00E72034" w:rsidRPr="004001CC">
        <w:rPr>
          <w:rFonts w:hint="cs"/>
          <w:szCs w:val="28"/>
          <w:rtl/>
        </w:rPr>
        <w:t>بی</w:t>
      </w:r>
      <w:r w:rsidR="00E72034" w:rsidRPr="004001CC">
        <w:rPr>
          <w:rFonts w:hint="cs"/>
          <w:szCs w:val="28"/>
          <w:rtl/>
        </w:rPr>
        <w:softHyphen/>
        <w:t xml:space="preserve">جهت </w:t>
      </w:r>
      <w:r w:rsidR="004849E6" w:rsidRPr="004001CC">
        <w:rPr>
          <w:rFonts w:hint="cs"/>
          <w:szCs w:val="28"/>
          <w:rtl/>
        </w:rPr>
        <w:t>نمی</w:t>
      </w:r>
      <w:r w:rsidR="004849E6" w:rsidRPr="004001CC">
        <w:rPr>
          <w:rFonts w:hint="cs"/>
          <w:szCs w:val="28"/>
          <w:rtl/>
        </w:rPr>
        <w:softHyphen/>
        <w:t xml:space="preserve">توان </w:t>
      </w:r>
      <w:r w:rsidR="00E72034" w:rsidRPr="004001CC">
        <w:rPr>
          <w:rFonts w:hint="cs"/>
          <w:szCs w:val="28"/>
          <w:rtl/>
        </w:rPr>
        <w:t>آزار نمود</w:t>
      </w:r>
      <w:r w:rsidR="00F2792E" w:rsidRPr="004001CC">
        <w:rPr>
          <w:rFonts w:hint="cs"/>
          <w:szCs w:val="28"/>
          <w:rtl/>
        </w:rPr>
        <w:t xml:space="preserve">. و مقصود از </w:t>
      </w:r>
      <w:r w:rsidR="009D1DFE" w:rsidRPr="004001CC">
        <w:rPr>
          <w:rFonts w:ascii="Traditional Arabic" w:hAnsi="Traditional Arabic" w:cs="Traditional Arabic"/>
          <w:b/>
          <w:color w:val="000000"/>
          <w:rtl/>
        </w:rPr>
        <w:t>﴿</w:t>
      </w:r>
      <w:r w:rsidR="00BB49DD" w:rsidRPr="004001CC">
        <w:rPr>
          <w:rStyle w:val="5-Char"/>
          <w:rFonts w:hint="cs"/>
          <w:rtl/>
        </w:rPr>
        <w:t>حَمِيَّةَ</w:t>
      </w:r>
      <w:r w:rsidR="00BB49DD" w:rsidRPr="004001CC">
        <w:rPr>
          <w:rStyle w:val="5-Char"/>
          <w:rtl/>
        </w:rPr>
        <w:t xml:space="preserve"> </w:t>
      </w:r>
      <w:r w:rsidR="00BB49DD" w:rsidRPr="004001CC">
        <w:rPr>
          <w:rStyle w:val="5-Char"/>
          <w:rFonts w:hint="cs"/>
          <w:rtl/>
        </w:rPr>
        <w:t>ٱلۡجَٰهِلِيَّةِ</w:t>
      </w:r>
      <w:r w:rsidR="009D1DFE" w:rsidRPr="004001CC">
        <w:rPr>
          <w:rFonts w:ascii="Traditional Arabic" w:hAnsi="Traditional Arabic" w:cs="Traditional Arabic"/>
          <w:b/>
          <w:color w:val="000000"/>
          <w:rtl/>
        </w:rPr>
        <w:t>﴾</w:t>
      </w:r>
      <w:r w:rsidR="00F2792E" w:rsidRPr="004001CC">
        <w:rPr>
          <w:rFonts w:hint="cs"/>
          <w:szCs w:val="28"/>
          <w:rtl/>
        </w:rPr>
        <w:t>، همان اظهارات سهیل است که می‌گفت</w:t>
      </w:r>
      <w:r w:rsidR="002D7F6D" w:rsidRPr="004001CC">
        <w:rPr>
          <w:rFonts w:hint="cs"/>
          <w:szCs w:val="28"/>
          <w:rtl/>
        </w:rPr>
        <w:t xml:space="preserve">: </w:t>
      </w:r>
      <w:r w:rsidR="00F2792E" w:rsidRPr="004001CC">
        <w:rPr>
          <w:szCs w:val="28"/>
          <w:rtl/>
        </w:rPr>
        <w:t>بسم الله الرحمن الرحیم</w:t>
      </w:r>
      <w:r w:rsidR="00F2792E" w:rsidRPr="004001CC">
        <w:rPr>
          <w:rFonts w:hint="cs"/>
          <w:szCs w:val="28"/>
          <w:rtl/>
        </w:rPr>
        <w:t xml:space="preserve"> ننویسید و </w:t>
      </w:r>
      <w:r w:rsidR="00F2792E" w:rsidRPr="004001CC">
        <w:rPr>
          <w:szCs w:val="28"/>
          <w:rtl/>
        </w:rPr>
        <w:t>محمد رسول الله</w:t>
      </w:r>
      <w:r w:rsidR="00F2792E" w:rsidRPr="004001CC">
        <w:rPr>
          <w:rFonts w:hint="cs"/>
          <w:szCs w:val="28"/>
          <w:rtl/>
        </w:rPr>
        <w:t xml:space="preserve"> را پاک کنی</w:t>
      </w:r>
      <w:r w:rsidR="003B6F76" w:rsidRPr="004001CC">
        <w:rPr>
          <w:rFonts w:hint="cs"/>
          <w:szCs w:val="28"/>
          <w:rtl/>
        </w:rPr>
        <w:t>د</w:t>
      </w:r>
      <w:r w:rsidR="00F2792E" w:rsidRPr="004001CC">
        <w:rPr>
          <w:rFonts w:hint="cs"/>
          <w:szCs w:val="28"/>
          <w:rtl/>
        </w:rPr>
        <w:t>، و اجاز</w:t>
      </w:r>
      <w:r w:rsidR="00117E64" w:rsidRPr="004001CC">
        <w:rPr>
          <w:rFonts w:hint="cs"/>
          <w:szCs w:val="28"/>
          <w:rtl/>
        </w:rPr>
        <w:t>ۀ</w:t>
      </w:r>
      <w:r w:rsidR="00F2792E" w:rsidRPr="004001CC">
        <w:rPr>
          <w:rFonts w:hint="cs"/>
          <w:szCs w:val="28"/>
          <w:rtl/>
        </w:rPr>
        <w:t xml:space="preserve"> ورود به مکه برای عمره نمی‌دادند. و مقصود از </w:t>
      </w:r>
      <w:r w:rsidR="009D1DFE" w:rsidRPr="004001CC">
        <w:rPr>
          <w:rFonts w:ascii="Traditional Arabic" w:hAnsi="Traditional Arabic" w:cs="Traditional Arabic"/>
          <w:b/>
          <w:color w:val="000000"/>
          <w:rtl/>
        </w:rPr>
        <w:t>﴿</w:t>
      </w:r>
      <w:r w:rsidR="00BB49DD" w:rsidRPr="004001CC">
        <w:rPr>
          <w:rStyle w:val="5-Char"/>
          <w:rFonts w:hint="cs"/>
          <w:rtl/>
        </w:rPr>
        <w:t>وَأَلۡزَمَهُمۡ</w:t>
      </w:r>
      <w:r w:rsidR="00BB49DD" w:rsidRPr="004001CC">
        <w:rPr>
          <w:rStyle w:val="5-Char"/>
          <w:rtl/>
        </w:rPr>
        <w:t xml:space="preserve"> </w:t>
      </w:r>
      <w:r w:rsidR="00BB49DD" w:rsidRPr="004001CC">
        <w:rPr>
          <w:rStyle w:val="5-Char"/>
          <w:rFonts w:hint="cs"/>
          <w:rtl/>
        </w:rPr>
        <w:t>كَلِمَةَ</w:t>
      </w:r>
      <w:r w:rsidR="00BB49DD" w:rsidRPr="004001CC">
        <w:rPr>
          <w:rStyle w:val="5-Char"/>
          <w:rtl/>
        </w:rPr>
        <w:t xml:space="preserve"> </w:t>
      </w:r>
      <w:r w:rsidR="00BB49DD" w:rsidRPr="004001CC">
        <w:rPr>
          <w:rStyle w:val="5-Char"/>
          <w:rFonts w:hint="cs"/>
          <w:rtl/>
        </w:rPr>
        <w:t>ٱلتَّقۡوَىٰ</w:t>
      </w:r>
      <w:r w:rsidR="009D1DFE" w:rsidRPr="004001CC">
        <w:rPr>
          <w:rFonts w:ascii="Traditional Arabic" w:hAnsi="Traditional Arabic" w:cs="Traditional Arabic"/>
          <w:b/>
          <w:color w:val="000000"/>
          <w:rtl/>
        </w:rPr>
        <w:t>﴾</w:t>
      </w:r>
      <w:r w:rsidR="00F2792E" w:rsidRPr="004001CC">
        <w:rPr>
          <w:rFonts w:hint="cs"/>
          <w:szCs w:val="28"/>
          <w:rtl/>
        </w:rPr>
        <w:t xml:space="preserve"> این است که خدا مؤمنین را بر کلم</w:t>
      </w:r>
      <w:r w:rsidR="00117E64" w:rsidRPr="004001CC">
        <w:rPr>
          <w:rFonts w:hint="cs"/>
          <w:szCs w:val="28"/>
          <w:rtl/>
        </w:rPr>
        <w:t>ۀ</w:t>
      </w:r>
      <w:r w:rsidR="00F2792E" w:rsidRPr="004001CC">
        <w:rPr>
          <w:rFonts w:hint="cs"/>
          <w:szCs w:val="28"/>
          <w:rtl/>
        </w:rPr>
        <w:t xml:space="preserve"> </w:t>
      </w:r>
      <w:r w:rsidR="00F2792E" w:rsidRPr="004001CC">
        <w:rPr>
          <w:szCs w:val="28"/>
          <w:rtl/>
        </w:rPr>
        <w:t>بسم الله</w:t>
      </w:r>
      <w:r w:rsidR="00F2792E" w:rsidRPr="004001CC">
        <w:rPr>
          <w:rFonts w:hint="cs"/>
          <w:szCs w:val="28"/>
          <w:rtl/>
        </w:rPr>
        <w:t xml:space="preserve"> و توحید و </w:t>
      </w:r>
      <w:r w:rsidR="003B6F76" w:rsidRPr="004001CC">
        <w:rPr>
          <w:szCs w:val="28"/>
          <w:rtl/>
        </w:rPr>
        <w:t>محمد رسول الله</w:t>
      </w:r>
      <w:r w:rsidR="003B6F76" w:rsidRPr="004001CC">
        <w:rPr>
          <w:rFonts w:hint="cs"/>
          <w:szCs w:val="28"/>
          <w:rtl/>
        </w:rPr>
        <w:t xml:space="preserve"> استوار ساخت و بر ایشان لازم و واجب نمود زیرا ایشان لیاقت این کل</w:t>
      </w:r>
      <w:r w:rsidR="005D09A9" w:rsidRPr="004001CC">
        <w:rPr>
          <w:rFonts w:hint="cs"/>
          <w:szCs w:val="28"/>
          <w:rtl/>
        </w:rPr>
        <w:t>م</w:t>
      </w:r>
      <w:r w:rsidR="003B6F76" w:rsidRPr="004001CC">
        <w:rPr>
          <w:rFonts w:hint="cs"/>
          <w:szCs w:val="28"/>
          <w:rtl/>
        </w:rPr>
        <w:t>ه را داشتند. آری خدا اصحاب رسول را به ثابت بودن ایشان در تقوی توصیف نموده ولی زمان ما عده</w:t>
      </w:r>
      <w:r w:rsidR="003B6F76" w:rsidRPr="004001CC">
        <w:rPr>
          <w:rFonts w:hint="eastAsia"/>
          <w:szCs w:val="28"/>
          <w:rtl/>
        </w:rPr>
        <w:t xml:space="preserve">‌ای ایشان را سب و لعن می‌کنند و با این حال خود را مسلمان می‌دانند. </w:t>
      </w:r>
    </w:p>
    <w:p w:rsidR="00F15A43" w:rsidRPr="004001CC" w:rsidRDefault="00F15A43" w:rsidP="00656E79">
      <w:pPr>
        <w:pStyle w:val="3-"/>
        <w:rPr>
          <w:rtl/>
        </w:rPr>
      </w:pPr>
      <w:r w:rsidRPr="004001CC">
        <w:rPr>
          <w:rFonts w:ascii="Traditional Arabic" w:hAnsi="Traditional Arabic" w:cs="Traditional Arabic"/>
          <w:rtl/>
        </w:rPr>
        <w:t>﴿</w:t>
      </w:r>
      <w:r w:rsidRPr="004001CC">
        <w:rPr>
          <w:rFonts w:hint="cs"/>
          <w:rtl/>
        </w:rPr>
        <w:t>لَّقَدۡ</w:t>
      </w:r>
      <w:r w:rsidRPr="004001CC">
        <w:rPr>
          <w:rtl/>
        </w:rPr>
        <w:t xml:space="preserve"> </w:t>
      </w:r>
      <w:r w:rsidRPr="004001CC">
        <w:rPr>
          <w:rFonts w:hint="cs"/>
          <w:rtl/>
        </w:rPr>
        <w:t>صَدَقَ</w:t>
      </w:r>
      <w:r w:rsidRPr="004001CC">
        <w:rPr>
          <w:rtl/>
        </w:rPr>
        <w:t xml:space="preserve"> </w:t>
      </w:r>
      <w:r w:rsidRPr="004001CC">
        <w:rPr>
          <w:rFonts w:hint="cs"/>
          <w:rtl/>
        </w:rPr>
        <w:t>ٱللَّهُ</w:t>
      </w:r>
      <w:r w:rsidRPr="004001CC">
        <w:rPr>
          <w:rtl/>
        </w:rPr>
        <w:t xml:space="preserve"> </w:t>
      </w:r>
      <w:r w:rsidRPr="004001CC">
        <w:rPr>
          <w:rFonts w:hint="cs"/>
          <w:rtl/>
        </w:rPr>
        <w:t>رَسُولَهُ</w:t>
      </w:r>
      <w:r w:rsidRPr="004001CC">
        <w:rPr>
          <w:rtl/>
        </w:rPr>
        <w:t xml:space="preserve"> </w:t>
      </w:r>
      <w:r w:rsidRPr="004001CC">
        <w:rPr>
          <w:rFonts w:hint="cs"/>
          <w:rtl/>
        </w:rPr>
        <w:t>ٱلرُّءۡيَا</w:t>
      </w:r>
      <w:r w:rsidRPr="004001CC">
        <w:rPr>
          <w:rtl/>
        </w:rPr>
        <w:t xml:space="preserve"> </w:t>
      </w:r>
      <w:r w:rsidRPr="004001CC">
        <w:rPr>
          <w:rFonts w:hint="cs"/>
          <w:rtl/>
        </w:rPr>
        <w:t>بِٱلۡحَقِّۖ</w:t>
      </w:r>
      <w:r w:rsidRPr="004001CC">
        <w:rPr>
          <w:rtl/>
        </w:rPr>
        <w:t xml:space="preserve"> </w:t>
      </w:r>
      <w:r w:rsidRPr="004001CC">
        <w:rPr>
          <w:rFonts w:hint="cs"/>
          <w:rtl/>
        </w:rPr>
        <w:t>لَتَدۡخُلُنَّ</w:t>
      </w:r>
      <w:r w:rsidRPr="004001CC">
        <w:rPr>
          <w:rtl/>
        </w:rPr>
        <w:t xml:space="preserve"> </w:t>
      </w:r>
      <w:r w:rsidRPr="004001CC">
        <w:rPr>
          <w:rFonts w:hint="cs"/>
          <w:rtl/>
        </w:rPr>
        <w:t>ٱلۡمَسۡجِدَ</w:t>
      </w:r>
      <w:r w:rsidRPr="004001CC">
        <w:rPr>
          <w:rtl/>
        </w:rPr>
        <w:t xml:space="preserve"> </w:t>
      </w:r>
      <w:r w:rsidRPr="004001CC">
        <w:rPr>
          <w:rFonts w:hint="cs"/>
          <w:rtl/>
        </w:rPr>
        <w:t>ٱلۡحَرَامَ</w:t>
      </w:r>
      <w:r w:rsidRPr="004001CC">
        <w:rPr>
          <w:rtl/>
        </w:rPr>
        <w:t xml:space="preserve"> </w:t>
      </w:r>
      <w:r w:rsidRPr="004001CC">
        <w:rPr>
          <w:rFonts w:hint="cs"/>
          <w:rtl/>
        </w:rPr>
        <w:t>إِن</w:t>
      </w:r>
      <w:r w:rsidRPr="004001CC">
        <w:rPr>
          <w:rtl/>
        </w:rPr>
        <w:t xml:space="preserve"> </w:t>
      </w:r>
      <w:r w:rsidRPr="004001CC">
        <w:rPr>
          <w:rFonts w:hint="cs"/>
          <w:rtl/>
        </w:rPr>
        <w:t>شَآءَ</w:t>
      </w:r>
      <w:r w:rsidRPr="004001CC">
        <w:rPr>
          <w:rtl/>
        </w:rPr>
        <w:t xml:space="preserve"> </w:t>
      </w:r>
      <w:r w:rsidRPr="004001CC">
        <w:rPr>
          <w:rFonts w:hint="cs"/>
          <w:rtl/>
        </w:rPr>
        <w:t>ٱللَّهُ</w:t>
      </w:r>
      <w:r w:rsidRPr="004001CC">
        <w:rPr>
          <w:rtl/>
        </w:rPr>
        <w:t xml:space="preserve"> </w:t>
      </w:r>
      <w:r w:rsidRPr="004001CC">
        <w:rPr>
          <w:rFonts w:hint="cs"/>
          <w:rtl/>
        </w:rPr>
        <w:t>ءَامِنِينَ</w:t>
      </w:r>
      <w:r w:rsidRPr="004001CC">
        <w:rPr>
          <w:rtl/>
        </w:rPr>
        <w:t xml:space="preserve"> </w:t>
      </w:r>
      <w:r w:rsidRPr="004001CC">
        <w:rPr>
          <w:rFonts w:hint="cs"/>
          <w:rtl/>
        </w:rPr>
        <w:t>مُحَلِّقِينَ</w:t>
      </w:r>
      <w:r w:rsidRPr="004001CC">
        <w:rPr>
          <w:rtl/>
        </w:rPr>
        <w:t xml:space="preserve"> </w:t>
      </w:r>
      <w:r w:rsidRPr="004001CC">
        <w:rPr>
          <w:rFonts w:hint="cs"/>
          <w:rtl/>
        </w:rPr>
        <w:t>رُءُوسَكُمۡ</w:t>
      </w:r>
      <w:r w:rsidRPr="004001CC">
        <w:rPr>
          <w:rtl/>
        </w:rPr>
        <w:t xml:space="preserve"> </w:t>
      </w:r>
      <w:r w:rsidRPr="004001CC">
        <w:rPr>
          <w:rFonts w:hint="cs"/>
          <w:rtl/>
        </w:rPr>
        <w:t>وَمُقَصِّرِينَ</w:t>
      </w:r>
      <w:r w:rsidRPr="004001CC">
        <w:rPr>
          <w:rtl/>
        </w:rPr>
        <w:t xml:space="preserve"> </w:t>
      </w:r>
      <w:r w:rsidRPr="004001CC">
        <w:rPr>
          <w:rFonts w:hint="cs"/>
          <w:rtl/>
        </w:rPr>
        <w:t>لَا</w:t>
      </w:r>
      <w:r w:rsidRPr="004001CC">
        <w:rPr>
          <w:rtl/>
        </w:rPr>
        <w:t xml:space="preserve"> </w:t>
      </w:r>
      <w:r w:rsidRPr="004001CC">
        <w:rPr>
          <w:rFonts w:hint="cs"/>
          <w:rtl/>
        </w:rPr>
        <w:t>تَخَافُونَۖ</w:t>
      </w:r>
      <w:r w:rsidRPr="004001CC">
        <w:rPr>
          <w:rtl/>
        </w:rPr>
        <w:t xml:space="preserve"> </w:t>
      </w:r>
      <w:r w:rsidRPr="004001CC">
        <w:rPr>
          <w:rFonts w:hint="cs"/>
          <w:rtl/>
        </w:rPr>
        <w:t>فَعَلِمَ</w:t>
      </w:r>
      <w:r w:rsidRPr="004001CC">
        <w:rPr>
          <w:rtl/>
        </w:rPr>
        <w:t xml:space="preserve"> </w:t>
      </w:r>
      <w:r w:rsidRPr="004001CC">
        <w:rPr>
          <w:rFonts w:hint="cs"/>
          <w:rtl/>
        </w:rPr>
        <w:t>مَا</w:t>
      </w:r>
      <w:r w:rsidRPr="004001CC">
        <w:rPr>
          <w:rtl/>
        </w:rPr>
        <w:t xml:space="preserve"> </w:t>
      </w:r>
      <w:r w:rsidRPr="004001CC">
        <w:rPr>
          <w:rFonts w:hint="cs"/>
          <w:rtl/>
        </w:rPr>
        <w:t>لَمۡ</w:t>
      </w:r>
      <w:r w:rsidRPr="004001CC">
        <w:rPr>
          <w:rtl/>
        </w:rPr>
        <w:t xml:space="preserve"> </w:t>
      </w:r>
      <w:r w:rsidRPr="004001CC">
        <w:rPr>
          <w:rFonts w:hint="cs"/>
          <w:rtl/>
        </w:rPr>
        <w:t>تَعۡلَمُواْ</w:t>
      </w:r>
      <w:r w:rsidRPr="004001CC">
        <w:rPr>
          <w:rtl/>
        </w:rPr>
        <w:t xml:space="preserve"> </w:t>
      </w:r>
      <w:r w:rsidRPr="004001CC">
        <w:rPr>
          <w:rFonts w:hint="cs"/>
          <w:rtl/>
        </w:rPr>
        <w:t>فَجَعَلَ</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ذَٰلِكَ</w:t>
      </w:r>
      <w:r w:rsidRPr="004001CC">
        <w:rPr>
          <w:rtl/>
        </w:rPr>
        <w:t xml:space="preserve"> </w:t>
      </w:r>
      <w:r w:rsidRPr="004001CC">
        <w:rPr>
          <w:rFonts w:hint="cs"/>
          <w:rtl/>
        </w:rPr>
        <w:t>فَتۡحٗا</w:t>
      </w:r>
      <w:r w:rsidRPr="004001CC">
        <w:rPr>
          <w:rtl/>
        </w:rPr>
        <w:t xml:space="preserve"> </w:t>
      </w:r>
      <w:r w:rsidRPr="004001CC">
        <w:rPr>
          <w:rFonts w:hint="cs"/>
          <w:rtl/>
        </w:rPr>
        <w:t>قَرِيبًا</w:t>
      </w:r>
      <w:r w:rsidRPr="004001CC">
        <w:rPr>
          <w:rtl/>
        </w:rPr>
        <w:t xml:space="preserve"> </w:t>
      </w:r>
      <w:r w:rsidRPr="004001CC">
        <w:rPr>
          <w:rFonts w:hint="cs"/>
          <w:rtl/>
        </w:rPr>
        <w:t>٢٧</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أَرۡسَلَ</w:t>
      </w:r>
      <w:r w:rsidRPr="004001CC">
        <w:rPr>
          <w:rtl/>
        </w:rPr>
        <w:t xml:space="preserve"> </w:t>
      </w:r>
      <w:r w:rsidRPr="004001CC">
        <w:rPr>
          <w:rFonts w:hint="cs"/>
          <w:rtl/>
        </w:rPr>
        <w:t>رَسُولَهُۥ</w:t>
      </w:r>
      <w:r w:rsidRPr="004001CC">
        <w:rPr>
          <w:rtl/>
        </w:rPr>
        <w:t xml:space="preserve"> </w:t>
      </w:r>
      <w:r w:rsidRPr="004001CC">
        <w:rPr>
          <w:rFonts w:hint="cs"/>
          <w:rtl/>
        </w:rPr>
        <w:t>بِٱلۡهُدَىٰ</w:t>
      </w:r>
      <w:r w:rsidRPr="004001CC">
        <w:rPr>
          <w:rtl/>
        </w:rPr>
        <w:t xml:space="preserve"> </w:t>
      </w:r>
      <w:r w:rsidRPr="004001CC">
        <w:rPr>
          <w:rFonts w:hint="cs"/>
          <w:rtl/>
        </w:rPr>
        <w:t>وَدِينِ</w:t>
      </w:r>
      <w:r w:rsidRPr="004001CC">
        <w:rPr>
          <w:rtl/>
        </w:rPr>
        <w:t xml:space="preserve"> </w:t>
      </w:r>
      <w:r w:rsidRPr="004001CC">
        <w:rPr>
          <w:rFonts w:hint="cs"/>
          <w:rtl/>
        </w:rPr>
        <w:t>ٱلۡحَقِّ</w:t>
      </w:r>
      <w:r w:rsidRPr="004001CC">
        <w:rPr>
          <w:rtl/>
        </w:rPr>
        <w:t xml:space="preserve"> </w:t>
      </w:r>
      <w:r w:rsidRPr="004001CC">
        <w:rPr>
          <w:rFonts w:hint="cs"/>
          <w:rtl/>
        </w:rPr>
        <w:t>لِيُظۡهِرَهُۥ</w:t>
      </w:r>
      <w:r w:rsidRPr="004001CC">
        <w:rPr>
          <w:rtl/>
        </w:rPr>
        <w:t xml:space="preserve"> </w:t>
      </w:r>
      <w:r w:rsidRPr="004001CC">
        <w:rPr>
          <w:rFonts w:hint="cs"/>
          <w:rtl/>
        </w:rPr>
        <w:t>عَلَى</w:t>
      </w:r>
      <w:r w:rsidRPr="004001CC">
        <w:rPr>
          <w:rtl/>
        </w:rPr>
        <w:t xml:space="preserve"> </w:t>
      </w:r>
      <w:r w:rsidRPr="004001CC">
        <w:rPr>
          <w:rFonts w:hint="cs"/>
          <w:rtl/>
        </w:rPr>
        <w:t>ٱلدِّينِ</w:t>
      </w:r>
      <w:r w:rsidRPr="004001CC">
        <w:rPr>
          <w:rtl/>
        </w:rPr>
        <w:t xml:space="preserve"> </w:t>
      </w:r>
      <w:r w:rsidRPr="004001CC">
        <w:rPr>
          <w:rFonts w:hint="cs"/>
          <w:rtl/>
        </w:rPr>
        <w:t>كُلِّهِۦۚ</w:t>
      </w:r>
      <w:r w:rsidRPr="004001CC">
        <w:rPr>
          <w:rtl/>
        </w:rPr>
        <w:t xml:space="preserve"> </w:t>
      </w:r>
      <w:r w:rsidRPr="004001CC">
        <w:rPr>
          <w:rFonts w:hint="cs"/>
          <w:rtl/>
        </w:rPr>
        <w:t>وَكَفَىٰ</w:t>
      </w:r>
      <w:r w:rsidRPr="004001CC">
        <w:rPr>
          <w:rtl/>
        </w:rPr>
        <w:t xml:space="preserve"> </w:t>
      </w:r>
      <w:r w:rsidRPr="004001CC">
        <w:rPr>
          <w:rFonts w:hint="cs"/>
          <w:rtl/>
        </w:rPr>
        <w:t>بِٱللَّهِ</w:t>
      </w:r>
      <w:r w:rsidRPr="004001CC">
        <w:rPr>
          <w:rtl/>
        </w:rPr>
        <w:t xml:space="preserve"> </w:t>
      </w:r>
      <w:r w:rsidRPr="004001CC">
        <w:rPr>
          <w:rFonts w:hint="cs"/>
          <w:rtl/>
        </w:rPr>
        <w:t>شَهِيدٗا</w:t>
      </w:r>
      <w:r w:rsidRPr="004001CC">
        <w:rPr>
          <w:rtl/>
        </w:rPr>
        <w:t xml:space="preserve"> </w:t>
      </w:r>
      <w:r w:rsidRPr="004001CC">
        <w:rPr>
          <w:rFonts w:hint="cs"/>
          <w:rtl/>
        </w:rPr>
        <w:t>٢٨</w:t>
      </w:r>
      <w:r w:rsidRPr="004001CC">
        <w:rPr>
          <w:rtl/>
        </w:rPr>
        <w:t xml:space="preserve"> </w:t>
      </w:r>
      <w:r w:rsidRPr="004001CC">
        <w:rPr>
          <w:rFonts w:hint="cs"/>
          <w:rtl/>
        </w:rPr>
        <w:t>مُّحَمَّدٞ</w:t>
      </w:r>
      <w:r w:rsidRPr="004001CC">
        <w:rPr>
          <w:rtl/>
        </w:rPr>
        <w:t xml:space="preserve"> </w:t>
      </w:r>
      <w:r w:rsidRPr="004001CC">
        <w:rPr>
          <w:rFonts w:hint="cs"/>
          <w:rtl/>
        </w:rPr>
        <w:t>رَّسُولُ</w:t>
      </w:r>
      <w:r w:rsidRPr="004001CC">
        <w:rPr>
          <w:rtl/>
        </w:rPr>
        <w:t xml:space="preserve"> </w:t>
      </w:r>
      <w:r w:rsidRPr="004001CC">
        <w:rPr>
          <w:rFonts w:hint="cs"/>
          <w:rtl/>
        </w:rPr>
        <w:t>ٱللَّهِۚ</w:t>
      </w:r>
      <w:r w:rsidRPr="004001CC">
        <w:rPr>
          <w:rtl/>
        </w:rPr>
        <w:t xml:space="preserve"> </w:t>
      </w:r>
      <w:r w:rsidRPr="004001CC">
        <w:rPr>
          <w:rFonts w:hint="cs"/>
          <w:rtl/>
        </w:rPr>
        <w:t>وَٱلَّذِينَ</w:t>
      </w:r>
      <w:r w:rsidRPr="004001CC">
        <w:rPr>
          <w:rtl/>
        </w:rPr>
        <w:t xml:space="preserve"> </w:t>
      </w:r>
      <w:r w:rsidRPr="004001CC">
        <w:rPr>
          <w:rFonts w:hint="cs"/>
          <w:rtl/>
        </w:rPr>
        <w:t>مَعَهُۥٓ</w:t>
      </w:r>
      <w:r w:rsidRPr="004001CC">
        <w:rPr>
          <w:rtl/>
        </w:rPr>
        <w:t xml:space="preserve"> </w:t>
      </w:r>
      <w:r w:rsidRPr="004001CC">
        <w:rPr>
          <w:rFonts w:hint="cs"/>
          <w:rtl/>
        </w:rPr>
        <w:t>أَشِدَّآءُ</w:t>
      </w:r>
      <w:r w:rsidRPr="004001CC">
        <w:rPr>
          <w:rtl/>
        </w:rPr>
        <w:t xml:space="preserve"> </w:t>
      </w:r>
      <w:r w:rsidRPr="004001CC">
        <w:rPr>
          <w:rFonts w:hint="cs"/>
          <w:rtl/>
        </w:rPr>
        <w:t>عَلَى</w:t>
      </w:r>
      <w:r w:rsidRPr="004001CC">
        <w:rPr>
          <w:rtl/>
        </w:rPr>
        <w:t xml:space="preserve"> </w:t>
      </w:r>
      <w:r w:rsidRPr="004001CC">
        <w:rPr>
          <w:rFonts w:hint="cs"/>
          <w:rtl/>
        </w:rPr>
        <w:t>ٱلۡكُفَّارِ</w:t>
      </w:r>
      <w:r w:rsidRPr="004001CC">
        <w:rPr>
          <w:rtl/>
        </w:rPr>
        <w:t xml:space="preserve"> </w:t>
      </w:r>
      <w:r w:rsidRPr="004001CC">
        <w:rPr>
          <w:rFonts w:hint="cs"/>
          <w:rtl/>
        </w:rPr>
        <w:t>رُحَمَآءُ</w:t>
      </w:r>
      <w:r w:rsidRPr="004001CC">
        <w:rPr>
          <w:rtl/>
        </w:rPr>
        <w:t xml:space="preserve"> </w:t>
      </w:r>
      <w:r w:rsidRPr="004001CC">
        <w:rPr>
          <w:rFonts w:hint="cs"/>
          <w:rtl/>
        </w:rPr>
        <w:t>بَيۡنَهُمۡۖ</w:t>
      </w:r>
      <w:r w:rsidRPr="004001CC">
        <w:rPr>
          <w:rtl/>
        </w:rPr>
        <w:t xml:space="preserve"> </w:t>
      </w:r>
      <w:r w:rsidRPr="004001CC">
        <w:rPr>
          <w:rFonts w:hint="cs"/>
          <w:rtl/>
        </w:rPr>
        <w:t>تَرَىٰهُمۡ</w:t>
      </w:r>
      <w:r w:rsidRPr="004001CC">
        <w:rPr>
          <w:rtl/>
        </w:rPr>
        <w:t xml:space="preserve"> </w:t>
      </w:r>
      <w:r w:rsidRPr="004001CC">
        <w:rPr>
          <w:rFonts w:hint="cs"/>
          <w:rtl/>
        </w:rPr>
        <w:t>رُكَّعٗا</w:t>
      </w:r>
      <w:r w:rsidRPr="004001CC">
        <w:rPr>
          <w:rtl/>
        </w:rPr>
        <w:t xml:space="preserve"> </w:t>
      </w:r>
      <w:r w:rsidRPr="004001CC">
        <w:rPr>
          <w:rFonts w:hint="cs"/>
          <w:rtl/>
        </w:rPr>
        <w:t>سُجَّدٗا</w:t>
      </w:r>
      <w:r w:rsidRPr="004001CC">
        <w:rPr>
          <w:rtl/>
        </w:rPr>
        <w:t xml:space="preserve"> </w:t>
      </w:r>
      <w:r w:rsidRPr="004001CC">
        <w:rPr>
          <w:rFonts w:hint="cs"/>
          <w:rtl/>
        </w:rPr>
        <w:t>يَبۡتَغُونَ</w:t>
      </w:r>
      <w:r w:rsidRPr="004001CC">
        <w:rPr>
          <w:rtl/>
        </w:rPr>
        <w:t xml:space="preserve"> </w:t>
      </w:r>
      <w:r w:rsidRPr="004001CC">
        <w:rPr>
          <w:rFonts w:hint="cs"/>
          <w:rtl/>
        </w:rPr>
        <w:t>فَضۡلٗا</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وَرِضۡوَٰنٗاۖ</w:t>
      </w:r>
      <w:r w:rsidRPr="004001CC">
        <w:rPr>
          <w:rtl/>
        </w:rPr>
        <w:t xml:space="preserve"> </w:t>
      </w:r>
      <w:r w:rsidRPr="004001CC">
        <w:rPr>
          <w:rFonts w:hint="cs"/>
          <w:rtl/>
        </w:rPr>
        <w:t>سِيمَاهُمۡ</w:t>
      </w:r>
      <w:r w:rsidRPr="004001CC">
        <w:rPr>
          <w:rtl/>
        </w:rPr>
        <w:t xml:space="preserve"> </w:t>
      </w:r>
      <w:r w:rsidRPr="004001CC">
        <w:rPr>
          <w:rFonts w:hint="cs"/>
          <w:rtl/>
        </w:rPr>
        <w:t>فِي</w:t>
      </w:r>
      <w:r w:rsidRPr="004001CC">
        <w:rPr>
          <w:rtl/>
        </w:rPr>
        <w:t xml:space="preserve"> </w:t>
      </w:r>
      <w:r w:rsidRPr="004001CC">
        <w:rPr>
          <w:rFonts w:hint="cs"/>
          <w:rtl/>
        </w:rPr>
        <w:t>وُجُوهِهِم</w:t>
      </w:r>
      <w:r w:rsidRPr="004001CC">
        <w:rPr>
          <w:rtl/>
        </w:rPr>
        <w:t xml:space="preserve"> </w:t>
      </w:r>
      <w:r w:rsidRPr="004001CC">
        <w:rPr>
          <w:rFonts w:hint="cs"/>
          <w:rtl/>
        </w:rPr>
        <w:t>مِّنۡ</w:t>
      </w:r>
      <w:r w:rsidRPr="004001CC">
        <w:rPr>
          <w:rtl/>
        </w:rPr>
        <w:t xml:space="preserve"> </w:t>
      </w:r>
      <w:r w:rsidRPr="004001CC">
        <w:rPr>
          <w:rFonts w:hint="cs"/>
          <w:rtl/>
        </w:rPr>
        <w:t>أَثَرِ</w:t>
      </w:r>
      <w:r w:rsidRPr="004001CC">
        <w:rPr>
          <w:rtl/>
        </w:rPr>
        <w:t xml:space="preserve"> </w:t>
      </w:r>
      <w:r w:rsidRPr="004001CC">
        <w:rPr>
          <w:rFonts w:hint="cs"/>
          <w:rtl/>
        </w:rPr>
        <w:t>ٱلسُّجُودِۚ</w:t>
      </w:r>
      <w:r w:rsidRPr="004001CC">
        <w:rPr>
          <w:rtl/>
        </w:rPr>
        <w:t xml:space="preserve"> </w:t>
      </w:r>
      <w:r w:rsidRPr="004001CC">
        <w:rPr>
          <w:rFonts w:hint="cs"/>
          <w:rtl/>
        </w:rPr>
        <w:t>ذَٰلِكَ</w:t>
      </w:r>
      <w:r w:rsidRPr="004001CC">
        <w:rPr>
          <w:rtl/>
        </w:rPr>
        <w:t xml:space="preserve"> </w:t>
      </w:r>
      <w:r w:rsidRPr="004001CC">
        <w:rPr>
          <w:rFonts w:hint="cs"/>
          <w:rtl/>
        </w:rPr>
        <w:t>مَثَلُهُمۡ</w:t>
      </w:r>
      <w:r w:rsidRPr="004001CC">
        <w:rPr>
          <w:rtl/>
        </w:rPr>
        <w:t xml:space="preserve"> </w:t>
      </w:r>
      <w:r w:rsidRPr="004001CC">
        <w:rPr>
          <w:rFonts w:hint="cs"/>
          <w:rtl/>
        </w:rPr>
        <w:t>فِي</w:t>
      </w:r>
      <w:r w:rsidRPr="004001CC">
        <w:rPr>
          <w:rtl/>
        </w:rPr>
        <w:t xml:space="preserve"> </w:t>
      </w:r>
      <w:r w:rsidRPr="004001CC">
        <w:rPr>
          <w:rFonts w:hint="cs"/>
          <w:rtl/>
        </w:rPr>
        <w:t>ٱلتَّوۡرَىٰةِۚ</w:t>
      </w:r>
      <w:r w:rsidRPr="004001CC">
        <w:rPr>
          <w:rtl/>
        </w:rPr>
        <w:t xml:space="preserve"> </w:t>
      </w:r>
      <w:r w:rsidRPr="004001CC">
        <w:rPr>
          <w:rFonts w:hint="cs"/>
          <w:rtl/>
        </w:rPr>
        <w:t>وَمَثَلُهُمۡ</w:t>
      </w:r>
      <w:r w:rsidRPr="004001CC">
        <w:rPr>
          <w:rtl/>
        </w:rPr>
        <w:t xml:space="preserve"> </w:t>
      </w:r>
      <w:r w:rsidRPr="004001CC">
        <w:rPr>
          <w:rFonts w:hint="cs"/>
          <w:rtl/>
        </w:rPr>
        <w:t>فِي</w:t>
      </w:r>
      <w:r w:rsidRPr="004001CC">
        <w:rPr>
          <w:rtl/>
        </w:rPr>
        <w:t xml:space="preserve"> </w:t>
      </w:r>
      <w:r w:rsidRPr="004001CC">
        <w:rPr>
          <w:rFonts w:hint="cs"/>
          <w:rtl/>
        </w:rPr>
        <w:t>ٱلۡإِنجِيلِ</w:t>
      </w:r>
      <w:r w:rsidRPr="004001CC">
        <w:rPr>
          <w:rtl/>
        </w:rPr>
        <w:t xml:space="preserve"> </w:t>
      </w:r>
      <w:r w:rsidRPr="004001CC">
        <w:rPr>
          <w:rFonts w:hint="cs"/>
          <w:rtl/>
        </w:rPr>
        <w:t>كَزَرۡعٍ</w:t>
      </w:r>
      <w:r w:rsidRPr="004001CC">
        <w:rPr>
          <w:rtl/>
        </w:rPr>
        <w:t xml:space="preserve"> </w:t>
      </w:r>
      <w:r w:rsidRPr="004001CC">
        <w:rPr>
          <w:rFonts w:hint="cs"/>
          <w:rtl/>
        </w:rPr>
        <w:t>أَخۡرَجَ</w:t>
      </w:r>
      <w:r w:rsidRPr="004001CC">
        <w:rPr>
          <w:rtl/>
        </w:rPr>
        <w:t xml:space="preserve"> </w:t>
      </w:r>
      <w:r w:rsidRPr="004001CC">
        <w:rPr>
          <w:rFonts w:hint="cs"/>
          <w:rtl/>
        </w:rPr>
        <w:t>شَطۡ‍َٔهُۥ</w:t>
      </w:r>
      <w:r w:rsidRPr="004001CC">
        <w:rPr>
          <w:rtl/>
        </w:rPr>
        <w:t xml:space="preserve"> </w:t>
      </w:r>
      <w:r w:rsidRPr="004001CC">
        <w:rPr>
          <w:rFonts w:hint="cs"/>
          <w:rtl/>
        </w:rPr>
        <w:t>فَ‍َٔازَرَهُۥ</w:t>
      </w:r>
      <w:r w:rsidRPr="004001CC">
        <w:rPr>
          <w:rtl/>
        </w:rPr>
        <w:t xml:space="preserve"> </w:t>
      </w:r>
      <w:r w:rsidRPr="004001CC">
        <w:rPr>
          <w:rFonts w:hint="cs"/>
          <w:rtl/>
        </w:rPr>
        <w:t>فَٱسۡتَغۡلَظَ</w:t>
      </w:r>
      <w:r w:rsidRPr="004001CC">
        <w:rPr>
          <w:rtl/>
        </w:rPr>
        <w:t xml:space="preserve"> </w:t>
      </w:r>
      <w:r w:rsidRPr="004001CC">
        <w:rPr>
          <w:rFonts w:hint="cs"/>
          <w:rtl/>
        </w:rPr>
        <w:t>فَٱسۡتَوَىٰ</w:t>
      </w:r>
      <w:r w:rsidRPr="004001CC">
        <w:rPr>
          <w:rtl/>
        </w:rPr>
        <w:t xml:space="preserve"> </w:t>
      </w:r>
      <w:r w:rsidRPr="004001CC">
        <w:rPr>
          <w:rFonts w:hint="cs"/>
          <w:rtl/>
        </w:rPr>
        <w:t>عَلَىٰ</w:t>
      </w:r>
      <w:r w:rsidRPr="004001CC">
        <w:rPr>
          <w:rtl/>
        </w:rPr>
        <w:t xml:space="preserve"> </w:t>
      </w:r>
      <w:r w:rsidRPr="004001CC">
        <w:rPr>
          <w:rFonts w:hint="cs"/>
          <w:rtl/>
        </w:rPr>
        <w:t>سُوقِهِۦ</w:t>
      </w:r>
      <w:r w:rsidRPr="004001CC">
        <w:rPr>
          <w:rtl/>
        </w:rPr>
        <w:t xml:space="preserve"> </w:t>
      </w:r>
      <w:r w:rsidRPr="004001CC">
        <w:rPr>
          <w:rFonts w:hint="cs"/>
          <w:rtl/>
        </w:rPr>
        <w:t>يُعۡجِبُ</w:t>
      </w:r>
      <w:r w:rsidRPr="004001CC">
        <w:rPr>
          <w:rtl/>
        </w:rPr>
        <w:t xml:space="preserve"> </w:t>
      </w:r>
      <w:r w:rsidRPr="004001CC">
        <w:rPr>
          <w:rFonts w:hint="cs"/>
          <w:rtl/>
        </w:rPr>
        <w:t>ٱلزُّرَّاعَ</w:t>
      </w:r>
      <w:r w:rsidRPr="004001CC">
        <w:rPr>
          <w:rtl/>
        </w:rPr>
        <w:t xml:space="preserve"> </w:t>
      </w:r>
      <w:r w:rsidRPr="004001CC">
        <w:rPr>
          <w:rFonts w:hint="cs"/>
          <w:rtl/>
        </w:rPr>
        <w:t>لِيَغِيظَ</w:t>
      </w:r>
      <w:r w:rsidRPr="004001CC">
        <w:rPr>
          <w:rtl/>
        </w:rPr>
        <w:t xml:space="preserve"> </w:t>
      </w:r>
      <w:r w:rsidRPr="004001CC">
        <w:rPr>
          <w:rFonts w:hint="cs"/>
          <w:rtl/>
        </w:rPr>
        <w:t>بِهِمُ</w:t>
      </w:r>
      <w:r w:rsidRPr="004001CC">
        <w:rPr>
          <w:rtl/>
        </w:rPr>
        <w:t xml:space="preserve"> </w:t>
      </w:r>
      <w:r w:rsidRPr="004001CC">
        <w:rPr>
          <w:rFonts w:hint="cs"/>
          <w:rtl/>
        </w:rPr>
        <w:t>ٱلۡكُفَّارَۗ</w:t>
      </w:r>
      <w:r w:rsidRPr="004001CC">
        <w:rPr>
          <w:rtl/>
        </w:rPr>
        <w:t xml:space="preserve"> </w:t>
      </w:r>
      <w:r w:rsidRPr="004001CC">
        <w:rPr>
          <w:rFonts w:hint="cs"/>
          <w:rtl/>
        </w:rPr>
        <w:t>وَعَدَ</w:t>
      </w:r>
      <w:r w:rsidRPr="004001CC">
        <w:rPr>
          <w:rtl/>
        </w:rPr>
        <w:t xml:space="preserve"> </w:t>
      </w:r>
      <w:r w:rsidRPr="004001CC">
        <w:rPr>
          <w:rFonts w:hint="cs"/>
          <w:rtl/>
        </w:rPr>
        <w:t>ٱللَّهُ</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مِنۡهُم</w:t>
      </w:r>
      <w:r w:rsidRPr="004001CC">
        <w:rPr>
          <w:rtl/>
        </w:rPr>
        <w:t xml:space="preserve"> </w:t>
      </w:r>
      <w:r w:rsidRPr="004001CC">
        <w:rPr>
          <w:rFonts w:hint="cs"/>
          <w:rtl/>
        </w:rPr>
        <w:t>مَّغۡفِرَةٗ</w:t>
      </w:r>
      <w:r w:rsidRPr="004001CC">
        <w:rPr>
          <w:rtl/>
        </w:rPr>
        <w:t xml:space="preserve"> </w:t>
      </w:r>
      <w:r w:rsidRPr="004001CC">
        <w:rPr>
          <w:rFonts w:hint="cs"/>
          <w:rtl/>
        </w:rPr>
        <w:t>وَأَجۡرًا</w:t>
      </w:r>
      <w:r w:rsidRPr="004001CC">
        <w:rPr>
          <w:rtl/>
        </w:rPr>
        <w:t xml:space="preserve"> </w:t>
      </w:r>
      <w:r w:rsidRPr="004001CC">
        <w:rPr>
          <w:rFonts w:hint="cs"/>
          <w:rtl/>
        </w:rPr>
        <w:t>عَظِيمَۢا</w:t>
      </w:r>
      <w:r w:rsidRPr="004001CC">
        <w:rPr>
          <w:rtl/>
        </w:rPr>
        <w:t xml:space="preserve"> </w:t>
      </w:r>
      <w:r w:rsidRPr="004001CC">
        <w:rPr>
          <w:rFonts w:hint="cs"/>
          <w:rtl/>
        </w:rPr>
        <w:t>٢٩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[الفتح:</w:t>
      </w:r>
      <w:r w:rsidRPr="004001CC">
        <w:rPr>
          <w:rStyle w:val="7-Char"/>
          <w:rFonts w:hint="cs"/>
          <w:rtl/>
        </w:rPr>
        <w:t>27-29</w:t>
      </w:r>
      <w:r w:rsidRPr="004001CC">
        <w:rPr>
          <w:rStyle w:val="7-Char"/>
          <w:rtl/>
          <w:lang w:bidi="ar-SA"/>
        </w:rPr>
        <w:t>].</w:t>
      </w:r>
      <w:r w:rsidRPr="004001CC">
        <w:rPr>
          <w:rStyle w:val="7-Char"/>
          <w:rtl/>
        </w:rPr>
        <w:t xml:space="preserve">  </w:t>
      </w:r>
    </w:p>
    <w:p w:rsidR="00953DE5" w:rsidRPr="004001CC" w:rsidRDefault="0058184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DE0B06" w:rsidRPr="004001CC">
        <w:rPr>
          <w:rFonts w:hint="cs"/>
          <w:rtl/>
        </w:rPr>
        <w:t xml:space="preserve">ه </w:t>
      </w:r>
      <w:r w:rsidRPr="004001CC">
        <w:rPr>
          <w:rFonts w:hint="cs"/>
          <w:rtl/>
        </w:rPr>
        <w:t xml:space="preserve">یقین </w:t>
      </w:r>
      <w:r w:rsidR="00A65E73" w:rsidRPr="004001CC">
        <w:rPr>
          <w:rFonts w:hint="cs"/>
          <w:rtl/>
        </w:rPr>
        <w:t xml:space="preserve">خدا رؤیای رسول خود را </w:t>
      </w:r>
      <w:r w:rsidR="003262C7" w:rsidRPr="004001CC">
        <w:rPr>
          <w:rFonts w:hint="cs"/>
          <w:rtl/>
        </w:rPr>
        <w:t>راست گرداند</w:t>
      </w:r>
      <w:r w:rsidR="00A65E73" w:rsidRPr="004001CC">
        <w:rPr>
          <w:rFonts w:hint="cs"/>
          <w:rtl/>
        </w:rPr>
        <w:t xml:space="preserve"> که البته </w:t>
      </w:r>
      <w:r w:rsidR="00DE0B06" w:rsidRPr="004001CC">
        <w:rPr>
          <w:rFonts w:hint="cs"/>
          <w:rtl/>
        </w:rPr>
        <w:t xml:space="preserve">شما </w:t>
      </w:r>
      <w:r w:rsidR="00A65E73" w:rsidRPr="004001CC">
        <w:rPr>
          <w:rFonts w:hint="cs"/>
          <w:rtl/>
        </w:rPr>
        <w:t xml:space="preserve">داخل مسجد الحرام </w:t>
      </w:r>
      <w:r w:rsidR="00DE0B06" w:rsidRPr="004001CC">
        <w:rPr>
          <w:rFonts w:hint="cs"/>
          <w:rtl/>
        </w:rPr>
        <w:t>خواهید شد</w:t>
      </w:r>
      <w:r w:rsidR="00A65E73" w:rsidRPr="004001CC">
        <w:rPr>
          <w:rFonts w:hint="cs"/>
          <w:rtl/>
        </w:rPr>
        <w:t xml:space="preserve"> در حال أمن</w:t>
      </w:r>
      <w:r w:rsidR="00DE0B06" w:rsidRPr="004001CC">
        <w:rPr>
          <w:rFonts w:hint="cs"/>
          <w:rtl/>
        </w:rPr>
        <w:t xml:space="preserve"> و امان اگر خدا بخواهد درحالی که سرهای خود را می</w:t>
      </w:r>
      <w:r w:rsidR="00DE0B06" w:rsidRPr="004001CC">
        <w:rPr>
          <w:rFonts w:hint="cs"/>
          <w:rtl/>
        </w:rPr>
        <w:softHyphen/>
        <w:t>تراشید</w:t>
      </w:r>
      <w:r w:rsidR="003262C7" w:rsidRPr="004001CC">
        <w:rPr>
          <w:rFonts w:hint="cs"/>
          <w:rtl/>
        </w:rPr>
        <w:t xml:space="preserve"> و</w:t>
      </w:r>
      <w:r w:rsidR="00DE0B06" w:rsidRPr="004001CC">
        <w:rPr>
          <w:rFonts w:hint="cs"/>
          <w:rtl/>
        </w:rPr>
        <w:t xml:space="preserve"> تقصیر می</w:t>
      </w:r>
      <w:r w:rsidR="00DE0B06" w:rsidRPr="004001CC">
        <w:rPr>
          <w:rFonts w:hint="cs"/>
          <w:rtl/>
        </w:rPr>
        <w:softHyphen/>
        <w:t>کنید و ترسی ن</w:t>
      </w:r>
      <w:r w:rsidR="00A10270" w:rsidRPr="004001CC">
        <w:rPr>
          <w:rFonts w:hint="eastAsia"/>
          <w:rtl/>
        </w:rPr>
        <w:t xml:space="preserve">دارید و خدا </w:t>
      </w:r>
      <w:r w:rsidR="00A10270" w:rsidRPr="004001CC">
        <w:rPr>
          <w:rFonts w:hint="cs"/>
          <w:rtl/>
        </w:rPr>
        <w:t>می</w:t>
      </w:r>
      <w:r w:rsidR="00A10270" w:rsidRPr="004001CC">
        <w:rPr>
          <w:rFonts w:hint="cs"/>
          <w:rtl/>
        </w:rPr>
        <w:softHyphen/>
      </w:r>
      <w:r w:rsidR="00A10270" w:rsidRPr="004001CC">
        <w:rPr>
          <w:rFonts w:hint="eastAsia"/>
          <w:rtl/>
        </w:rPr>
        <w:t xml:space="preserve">دانست </w:t>
      </w:r>
      <w:r w:rsidR="00904942" w:rsidRPr="004001CC">
        <w:rPr>
          <w:rFonts w:hint="cs"/>
          <w:rtl/>
        </w:rPr>
        <w:t>آنچه را</w:t>
      </w:r>
      <w:r w:rsidR="00A10270" w:rsidRPr="004001CC">
        <w:rPr>
          <w:rFonts w:hint="cs"/>
          <w:rtl/>
        </w:rPr>
        <w:t xml:space="preserve"> که</w:t>
      </w:r>
      <w:r w:rsidR="00A65E73" w:rsidRPr="004001CC">
        <w:rPr>
          <w:rFonts w:hint="eastAsia"/>
          <w:rtl/>
        </w:rPr>
        <w:t xml:space="preserve"> شما ن</w:t>
      </w:r>
      <w:r w:rsidR="00DE0B06" w:rsidRPr="004001CC">
        <w:rPr>
          <w:rFonts w:hint="cs"/>
          <w:rtl/>
        </w:rPr>
        <w:t>می</w:t>
      </w:r>
      <w:r w:rsidR="00DE0B06" w:rsidRPr="004001CC">
        <w:rPr>
          <w:rFonts w:hint="cs"/>
          <w:rtl/>
        </w:rPr>
        <w:softHyphen/>
      </w:r>
      <w:r w:rsidR="00A65E73" w:rsidRPr="004001CC">
        <w:rPr>
          <w:rFonts w:hint="eastAsia"/>
          <w:rtl/>
        </w:rPr>
        <w:t xml:space="preserve">دانستید و پس از این فتحی </w:t>
      </w:r>
      <w:r w:rsidR="00C6110E" w:rsidRPr="004001CC">
        <w:rPr>
          <w:rFonts w:hint="cs"/>
          <w:rtl/>
        </w:rPr>
        <w:t>نزدیک قرار نمود(27) اوست که رسول خود را با هدایت و دین حق فرستاد تا اینکه بر تمام دین‌ها آن را غالب سازد و خدا برای گواهی بس است(28)</w:t>
      </w:r>
      <w:r w:rsidR="009914E7" w:rsidRPr="004001CC">
        <w:rPr>
          <w:rFonts w:hint="cs"/>
          <w:rtl/>
        </w:rPr>
        <w:t xml:space="preserve"> محمد رس</w:t>
      </w:r>
      <w:r w:rsidR="00EA43CA" w:rsidRPr="004001CC">
        <w:rPr>
          <w:rFonts w:hint="cs"/>
          <w:rtl/>
        </w:rPr>
        <w:t>و</w:t>
      </w:r>
      <w:r w:rsidR="009914E7" w:rsidRPr="004001CC">
        <w:rPr>
          <w:rFonts w:hint="cs"/>
          <w:rtl/>
        </w:rPr>
        <w:t>ل خداست و کسانی که با اویند بر کافران سخت و بین خود مهربانند ایشان را رکوع کنان و سجده کنان می‌بینی و از خدا فضل و خشنودی می‌جویند، نشان</w:t>
      </w:r>
      <w:r w:rsidR="00117E64" w:rsidRPr="004001CC">
        <w:rPr>
          <w:rFonts w:hint="cs"/>
          <w:rtl/>
        </w:rPr>
        <w:t>ۀ</w:t>
      </w:r>
      <w:r w:rsidR="009914E7" w:rsidRPr="004001CC">
        <w:rPr>
          <w:rFonts w:hint="cs"/>
          <w:rtl/>
        </w:rPr>
        <w:t xml:space="preserve"> ایشان در صورتشان از ا</w:t>
      </w:r>
      <w:r w:rsidR="00EA43CA" w:rsidRPr="004001CC">
        <w:rPr>
          <w:rFonts w:hint="cs"/>
          <w:rtl/>
        </w:rPr>
        <w:t>ث</w:t>
      </w:r>
      <w:r w:rsidR="009914E7" w:rsidRPr="004001CC">
        <w:rPr>
          <w:rFonts w:hint="cs"/>
          <w:rtl/>
        </w:rPr>
        <w:t>ر سجود است این است وصفشان در تورات، و (اما)</w:t>
      </w:r>
      <w:r w:rsidR="00493506" w:rsidRPr="004001CC">
        <w:rPr>
          <w:rFonts w:hint="cs"/>
          <w:rtl/>
        </w:rPr>
        <w:t xml:space="preserve"> وصفشان در انجیل مانند زراعتی است که شاخک خود را بیرون دهد پس آن را کمک دهد تا سخت گردد و بر ساقه</w:t>
      </w:r>
      <w:r w:rsidR="000F7DB8" w:rsidRPr="004001CC">
        <w:rPr>
          <w:rFonts w:hint="cs"/>
          <w:rtl/>
        </w:rPr>
        <w:softHyphen/>
        <w:t>های</w:t>
      </w:r>
      <w:r w:rsidR="00493506" w:rsidRPr="004001CC">
        <w:rPr>
          <w:rFonts w:hint="cs"/>
          <w:rtl/>
        </w:rPr>
        <w:t>ش بایستد که زارعان را به عجب آورد، تا به وجود ایشان کفار را به خشم آورد، خدا وعده داده کسانی از ایشان را که ایمان</w:t>
      </w:r>
      <w:r w:rsidR="000F7DB8" w:rsidRPr="004001CC">
        <w:rPr>
          <w:rFonts w:hint="cs"/>
          <w:rtl/>
        </w:rPr>
        <w:t xml:space="preserve"> آورده</w:t>
      </w:r>
      <w:r w:rsidR="00A10270" w:rsidRPr="004001CC">
        <w:rPr>
          <w:rFonts w:hint="cs"/>
          <w:rtl/>
        </w:rPr>
        <w:t xml:space="preserve"> و عمل‌های شایسته انجام داده</w:t>
      </w:r>
      <w:r w:rsidR="00A10270" w:rsidRPr="004001CC">
        <w:rPr>
          <w:rFonts w:hint="cs"/>
          <w:rtl/>
        </w:rPr>
        <w:softHyphen/>
        <w:t>ا</w:t>
      </w:r>
      <w:r w:rsidR="00493506" w:rsidRPr="004001CC">
        <w:rPr>
          <w:rFonts w:hint="cs"/>
          <w:rtl/>
        </w:rPr>
        <w:t>ند وعد</w:t>
      </w:r>
      <w:r w:rsidR="00117E64" w:rsidRPr="004001CC">
        <w:rPr>
          <w:rFonts w:hint="cs"/>
          <w:rtl/>
        </w:rPr>
        <w:t>ۀ</w:t>
      </w:r>
      <w:r w:rsidR="00493506" w:rsidRPr="004001CC">
        <w:rPr>
          <w:rFonts w:hint="cs"/>
          <w:rtl/>
        </w:rPr>
        <w:t xml:space="preserve"> آمرزش و پاداش بزرگی(29). </w:t>
      </w:r>
    </w:p>
    <w:p w:rsidR="00971F78" w:rsidRPr="004001CC" w:rsidRDefault="00493506" w:rsidP="00F1392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طبرسی </w:t>
      </w:r>
      <w:r w:rsidR="00BE6EA8" w:rsidRPr="004001CC">
        <w:rPr>
          <w:rFonts w:hint="cs"/>
          <w:szCs w:val="28"/>
          <w:rtl/>
        </w:rPr>
        <w:t>روایت کرده که رسول خدا</w:t>
      </w:r>
      <w:r w:rsidR="003D5952" w:rsidRPr="004001CC">
        <w:rPr>
          <w:rFonts w:cs="CTraditional Arabic" w:hint="cs"/>
          <w:szCs w:val="28"/>
          <w:rtl/>
        </w:rPr>
        <w:t>ص</w:t>
      </w:r>
      <w:r w:rsidR="00D40679" w:rsidRPr="004001CC">
        <w:rPr>
          <w:rFonts w:hint="cs"/>
          <w:szCs w:val="28"/>
          <w:rtl/>
        </w:rPr>
        <w:t xml:space="preserve"> قبل از حرکت به سوی حدیبیه خوابی دید که مسلمین داخل مسجد الحرام شدند، و این خبر را به مسلمین داد، ایشان خوشحال گشته و خیال کردند همین سال وارد مسجد الحرام می‌شوند زیرا مدتی بود که مسلمین از زیارت کعبه محروم بودند و عقده‌ای بر دلشان بود، پس چون از حدیبیه برگشتند و داخل مکه نشدند منافقین گفتند</w:t>
      </w:r>
      <w:r w:rsidR="002D7F6D" w:rsidRPr="004001CC">
        <w:rPr>
          <w:rFonts w:hint="cs"/>
          <w:szCs w:val="28"/>
          <w:rtl/>
        </w:rPr>
        <w:t xml:space="preserve">: </w:t>
      </w:r>
      <w:r w:rsidR="00D40679" w:rsidRPr="004001CC">
        <w:rPr>
          <w:rFonts w:hint="cs"/>
          <w:szCs w:val="28"/>
          <w:rtl/>
        </w:rPr>
        <w:t>ما که نه تقصیر کرده‌ایم و نه داخل مسجد الحرام شدیم، پس آی</w:t>
      </w:r>
      <w:r w:rsidR="00117E64" w:rsidRPr="004001CC">
        <w:rPr>
          <w:rFonts w:hint="cs"/>
          <w:szCs w:val="28"/>
          <w:rtl/>
        </w:rPr>
        <w:t>ۀ</w:t>
      </w:r>
      <w:r w:rsidR="00D40679" w:rsidRPr="004001CC">
        <w:rPr>
          <w:rFonts w:hint="cs"/>
          <w:szCs w:val="28"/>
          <w:rtl/>
        </w:rPr>
        <w:t xml:space="preserve"> 27 </w:t>
      </w:r>
      <w:r w:rsidR="00971F78" w:rsidRPr="004001CC">
        <w:rPr>
          <w:rFonts w:hint="cs"/>
          <w:szCs w:val="28"/>
          <w:rtl/>
        </w:rPr>
        <w:t>را خدا نازل نمود و خبر داد که خب</w:t>
      </w:r>
      <w:r w:rsidR="00D40679" w:rsidRPr="004001CC">
        <w:rPr>
          <w:rFonts w:hint="cs"/>
          <w:szCs w:val="28"/>
          <w:rtl/>
        </w:rPr>
        <w:t>ر رسول خدا</w:t>
      </w:r>
      <w:r w:rsidR="003D5952" w:rsidRPr="004001CC">
        <w:rPr>
          <w:rFonts w:cs="CTraditional Arabic" w:hint="cs"/>
          <w:szCs w:val="28"/>
          <w:rtl/>
        </w:rPr>
        <w:t>ص</w:t>
      </w:r>
      <w:r w:rsidR="00D540AD" w:rsidRPr="004001CC">
        <w:rPr>
          <w:rFonts w:hint="cs"/>
          <w:szCs w:val="28"/>
          <w:rtl/>
        </w:rPr>
        <w:t xml:space="preserve"> و خواب او حق و صدق است و قسم خورد که </w:t>
      </w:r>
      <w:r w:rsidR="009D1DFE" w:rsidRPr="004001CC">
        <w:rPr>
          <w:rFonts w:ascii="Traditional Arabic" w:hAnsi="Traditional Arabic" w:cs="Traditional Arabic"/>
          <w:b/>
          <w:color w:val="000000"/>
          <w:rtl/>
        </w:rPr>
        <w:t>﴿</w:t>
      </w:r>
      <w:r w:rsidR="00BB49DD" w:rsidRPr="004001CC">
        <w:rPr>
          <w:rStyle w:val="5-Char"/>
          <w:rFonts w:hint="cs"/>
          <w:rtl/>
        </w:rPr>
        <w:t>لَتَدۡخُلُنَّ</w:t>
      </w:r>
      <w:r w:rsidR="00BB49DD" w:rsidRPr="004001CC">
        <w:rPr>
          <w:rStyle w:val="5-Char"/>
          <w:rtl/>
        </w:rPr>
        <w:t xml:space="preserve"> </w:t>
      </w:r>
      <w:r w:rsidR="00BB49DD" w:rsidRPr="004001CC">
        <w:rPr>
          <w:rStyle w:val="5-Char"/>
          <w:rFonts w:hint="cs"/>
          <w:rtl/>
        </w:rPr>
        <w:t>ٱلۡمَسۡجِدَ</w:t>
      </w:r>
      <w:r w:rsidR="00BB49DD" w:rsidRPr="004001CC">
        <w:rPr>
          <w:rStyle w:val="5-Char"/>
          <w:rtl/>
        </w:rPr>
        <w:t xml:space="preserve"> </w:t>
      </w:r>
      <w:r w:rsidR="00BB49DD" w:rsidRPr="004001CC">
        <w:rPr>
          <w:rStyle w:val="5-Char"/>
          <w:rFonts w:hint="cs"/>
          <w:rtl/>
        </w:rPr>
        <w:t>ٱلۡحَرَامَ</w:t>
      </w:r>
      <w:r w:rsidR="009D1DFE" w:rsidRPr="004001CC">
        <w:rPr>
          <w:rFonts w:ascii="Traditional Arabic" w:hAnsi="Traditional Arabic" w:cs="Traditional Arabic"/>
          <w:b/>
          <w:color w:val="000000"/>
          <w:rtl/>
        </w:rPr>
        <w:t>﴾</w:t>
      </w:r>
      <w:r w:rsidR="00D540AD" w:rsidRPr="004001CC">
        <w:rPr>
          <w:rFonts w:hint="cs"/>
          <w:szCs w:val="28"/>
          <w:rtl/>
        </w:rPr>
        <w:t>، یعنی سال آینده</w:t>
      </w:r>
      <w:r w:rsidR="00D0693F" w:rsidRPr="004001CC">
        <w:rPr>
          <w:rStyle w:val="FootnoteReference"/>
          <w:rFonts w:cs="Arabic11 BT"/>
          <w:spacing w:val="-2"/>
          <w:szCs w:val="28"/>
          <w:rtl/>
          <w:lang w:bidi="ar-SA"/>
        </w:rPr>
        <w:t>(</w:t>
      </w:r>
      <w:r w:rsidR="00D0693F" w:rsidRPr="004001CC">
        <w:rPr>
          <w:rStyle w:val="FootnoteReference"/>
          <w:rFonts w:cs="Arabic11 BT"/>
          <w:spacing w:val="-2"/>
          <w:szCs w:val="28"/>
          <w:rtl/>
          <w:lang w:bidi="ar-SA"/>
        </w:rPr>
        <w:footnoteReference w:id="116"/>
      </w:r>
      <w:r w:rsidR="00D0693F" w:rsidRPr="004001CC">
        <w:rPr>
          <w:rStyle w:val="FootnoteReference"/>
          <w:rFonts w:cs="Arabic11 BT"/>
          <w:spacing w:val="-2"/>
          <w:szCs w:val="28"/>
          <w:rtl/>
          <w:lang w:bidi="ar-SA"/>
        </w:rPr>
        <w:t>)</w:t>
      </w:r>
      <w:r w:rsidR="00D540AD" w:rsidRPr="004001CC">
        <w:rPr>
          <w:rFonts w:hint="cs"/>
          <w:szCs w:val="28"/>
          <w:rtl/>
        </w:rPr>
        <w:t xml:space="preserve"> و اتفاقا سال آینده همان ماه ذیقعده رسول</w:t>
      </w:r>
      <w:r w:rsidR="007B6558" w:rsidRPr="004001CC">
        <w:rPr>
          <w:rFonts w:hint="cs"/>
          <w:szCs w:val="28"/>
          <w:rtl/>
        </w:rPr>
        <w:t xml:space="preserve"> </w:t>
      </w:r>
      <w:r w:rsidR="00D540AD" w:rsidRPr="004001CC">
        <w:rPr>
          <w:rFonts w:hint="cs"/>
          <w:szCs w:val="28"/>
          <w:rtl/>
        </w:rPr>
        <w:t>خدا</w:t>
      </w:r>
      <w:r w:rsidR="003D5952" w:rsidRPr="004001CC">
        <w:rPr>
          <w:rFonts w:cs="CTraditional Arabic" w:hint="cs"/>
          <w:szCs w:val="28"/>
          <w:rtl/>
        </w:rPr>
        <w:t>ص</w:t>
      </w:r>
      <w:r w:rsidR="007B6558" w:rsidRPr="004001CC">
        <w:rPr>
          <w:rFonts w:hint="cs"/>
          <w:szCs w:val="28"/>
          <w:rtl/>
        </w:rPr>
        <w:t xml:space="preserve"> با اصحابش با کمال وجد و شهامت به سوی مکه روان شدند و عمره بجا</w:t>
      </w:r>
      <w:r w:rsidR="00C861FE" w:rsidRPr="004001CC">
        <w:rPr>
          <w:rFonts w:hint="cs"/>
          <w:szCs w:val="28"/>
          <w:rtl/>
        </w:rPr>
        <w:t xml:space="preserve"> آوردند و چون در مسجد الحرام طواف می‌کردند در سال هفتم، رسول خدا</w:t>
      </w:r>
      <w:r w:rsidR="003D5952" w:rsidRPr="004001CC">
        <w:rPr>
          <w:rFonts w:cs="CTraditional Arabic" w:hint="cs"/>
          <w:szCs w:val="28"/>
          <w:rtl/>
        </w:rPr>
        <w:t>ص</w:t>
      </w:r>
      <w:r w:rsidR="00DE5DB1" w:rsidRPr="004001CC">
        <w:rPr>
          <w:rFonts w:hint="cs"/>
          <w:szCs w:val="28"/>
          <w:rtl/>
        </w:rPr>
        <w:t xml:space="preserve"> فرمود شانه‌های خود را ظاهر سازید و شجاعانه طواف کنید زیرا تمام اهل مکه از بالای کوه‌ها ایشان را تماشا می‌کردند و از شجاعت و شهامت و زرنگی اصحاب رسول در تعجب آمدند، </w:t>
      </w:r>
      <w:r w:rsidR="00DE5DB1" w:rsidRPr="004001CC">
        <w:rPr>
          <w:szCs w:val="28"/>
          <w:rtl/>
        </w:rPr>
        <w:t>عبدالله بن رواحه</w:t>
      </w:r>
      <w:r w:rsidR="00DE5DB1" w:rsidRPr="004001CC">
        <w:rPr>
          <w:rFonts w:hint="cs"/>
          <w:szCs w:val="28"/>
          <w:rtl/>
        </w:rPr>
        <w:t xml:space="preserve"> در جلو رسول شمشیر حمایل کرده بود و این رجز را می</w:t>
      </w:r>
      <w:r w:rsidR="00DE5DB1" w:rsidRPr="004001CC">
        <w:rPr>
          <w:rFonts w:hint="eastAsia"/>
          <w:szCs w:val="28"/>
          <w:rtl/>
        </w:rPr>
        <w:t>‌</w:t>
      </w:r>
      <w:r w:rsidR="00DE5DB1" w:rsidRPr="004001CC">
        <w:rPr>
          <w:rFonts w:hint="cs"/>
          <w:szCs w:val="28"/>
          <w:rtl/>
        </w:rPr>
        <w:t>خواند</w:t>
      </w:r>
      <w:r w:rsidR="00674D98" w:rsidRPr="004001CC">
        <w:rPr>
          <w:rFonts w:hint="cs"/>
          <w:szCs w:val="28"/>
          <w:rtl/>
        </w:rPr>
        <w:t>:</w:t>
      </w:r>
      <w:r w:rsidR="002D7F6D" w:rsidRPr="004001CC">
        <w:rPr>
          <w:rFonts w:hint="cs"/>
          <w:szCs w:val="28"/>
          <w:rtl/>
        </w:rPr>
        <w:t xml:space="preserve"> </w:t>
      </w:r>
    </w:p>
    <w:p w:rsidR="00953DE5" w:rsidRPr="004001CC" w:rsidRDefault="00953DE5" w:rsidP="00656E79">
      <w:pPr>
        <w:pStyle w:val="StyleComplexBLotus12ptJustifiedFirstline05cmCharCharCharCharChar"/>
        <w:spacing w:line="240" w:lineRule="auto"/>
        <w:rPr>
          <w:rFonts w:ascii="Times New Roman" w:hAnsi="Times New Roman" w:cs="B Lotus"/>
          <w:vanish/>
          <w:sz w:val="30"/>
          <w:szCs w:val="30"/>
          <w:rtl/>
          <w:lang w:bidi="fa-IR"/>
        </w:rPr>
      </w:pPr>
    </w:p>
    <w:tbl>
      <w:tblPr>
        <w:bidiVisual/>
        <w:tblW w:w="0" w:type="auto"/>
        <w:jc w:val="center"/>
        <w:tblLook w:val="01E0" w:firstRow="1" w:lastRow="1" w:firstColumn="1" w:lastColumn="1" w:noHBand="0" w:noVBand="0"/>
      </w:tblPr>
      <w:tblGrid>
        <w:gridCol w:w="3219"/>
        <w:gridCol w:w="504"/>
        <w:gridCol w:w="3640"/>
      </w:tblGrid>
      <w:tr w:rsidR="009E7DDA" w:rsidRPr="004001CC" w:rsidTr="00F1392D">
        <w:trPr>
          <w:jc w:val="center"/>
        </w:trPr>
        <w:tc>
          <w:tcPr>
            <w:tcW w:w="3219" w:type="dxa"/>
          </w:tcPr>
          <w:p w:rsidR="009E7DDA" w:rsidRPr="004001CC" w:rsidRDefault="00CD0CDA" w:rsidP="00F1392D">
            <w:pPr>
              <w:pStyle w:val="6-"/>
              <w:ind w:firstLine="0"/>
              <w:jc w:val="lowKashida"/>
              <w:rPr>
                <w:noProof w:val="0"/>
                <w:sz w:val="2"/>
                <w:szCs w:val="2"/>
                <w:rtl/>
                <w:lang w:bidi="ar-SA"/>
              </w:rPr>
            </w:pPr>
            <w:r w:rsidRPr="004001CC">
              <w:rPr>
                <w:noProof w:val="0"/>
                <w:rtl/>
                <w:lang w:bidi="ar-SA"/>
              </w:rPr>
              <w:t>خلوا بنی الکفار عن سبیله</w:t>
            </w:r>
            <w:r w:rsidRPr="004001CC">
              <w:rPr>
                <w:noProof w:val="0"/>
                <w:rtl/>
                <w:lang w:bidi="ar-SA"/>
              </w:rPr>
              <w:br/>
            </w:r>
          </w:p>
        </w:tc>
        <w:tc>
          <w:tcPr>
            <w:tcW w:w="504" w:type="dxa"/>
          </w:tcPr>
          <w:p w:rsidR="009E7DDA" w:rsidRPr="004001CC" w:rsidRDefault="009E7DDA" w:rsidP="00F1392D">
            <w:pPr>
              <w:pStyle w:val="6-"/>
              <w:ind w:firstLine="0"/>
              <w:jc w:val="lowKashida"/>
              <w:rPr>
                <w:rFonts w:ascii="Lotus Linotype" w:hAnsi="Lotus Linotype" w:cs="Lotus Linotype"/>
                <w:rtl/>
              </w:rPr>
            </w:pPr>
          </w:p>
        </w:tc>
        <w:tc>
          <w:tcPr>
            <w:tcW w:w="3640" w:type="dxa"/>
          </w:tcPr>
          <w:p w:rsidR="009E7DDA" w:rsidRPr="004001CC" w:rsidRDefault="00CD0CDA" w:rsidP="00F1392D">
            <w:pPr>
              <w:pStyle w:val="6-"/>
              <w:ind w:firstLine="0"/>
              <w:jc w:val="lowKashida"/>
              <w:rPr>
                <w:noProof w:val="0"/>
                <w:sz w:val="2"/>
                <w:szCs w:val="2"/>
                <w:rtl/>
                <w:lang w:bidi="ar-SA"/>
              </w:rPr>
            </w:pPr>
            <w:r w:rsidRPr="004001CC">
              <w:rPr>
                <w:noProof w:val="0"/>
                <w:rtl/>
                <w:lang w:bidi="ar-SA"/>
              </w:rPr>
              <w:t>قد أنزل الرحمن فی تنزیله</w:t>
            </w:r>
            <w:r w:rsidRPr="004001CC">
              <w:rPr>
                <w:noProof w:val="0"/>
                <w:rtl/>
                <w:lang w:bidi="ar-SA"/>
              </w:rPr>
              <w:br/>
            </w:r>
          </w:p>
        </w:tc>
      </w:tr>
      <w:tr w:rsidR="009E7DDA" w:rsidRPr="004001CC" w:rsidTr="00F1392D">
        <w:trPr>
          <w:jc w:val="center"/>
        </w:trPr>
        <w:tc>
          <w:tcPr>
            <w:tcW w:w="3219" w:type="dxa"/>
          </w:tcPr>
          <w:p w:rsidR="009E7DDA" w:rsidRPr="004001CC" w:rsidRDefault="004D2241" w:rsidP="00F1392D">
            <w:pPr>
              <w:pStyle w:val="6-"/>
              <w:ind w:firstLine="0"/>
              <w:jc w:val="lowKashida"/>
              <w:rPr>
                <w:noProof w:val="0"/>
                <w:sz w:val="2"/>
                <w:szCs w:val="2"/>
                <w:rtl/>
                <w:lang w:bidi="ar-SA"/>
              </w:rPr>
            </w:pPr>
            <w:r w:rsidRPr="004001CC">
              <w:rPr>
                <w:noProof w:val="0"/>
                <w:rtl/>
                <w:lang w:bidi="ar-SA"/>
              </w:rPr>
              <w:t>فی صحف تتلی علی رسوله</w:t>
            </w:r>
            <w:r w:rsidRPr="004001CC">
              <w:rPr>
                <w:noProof w:val="0"/>
                <w:rtl/>
                <w:lang w:bidi="ar-SA"/>
              </w:rPr>
              <w:br/>
            </w:r>
          </w:p>
        </w:tc>
        <w:tc>
          <w:tcPr>
            <w:tcW w:w="504" w:type="dxa"/>
          </w:tcPr>
          <w:p w:rsidR="009E7DDA" w:rsidRPr="004001CC" w:rsidRDefault="009E7DDA" w:rsidP="00F1392D">
            <w:pPr>
              <w:pStyle w:val="6-"/>
              <w:ind w:firstLine="0"/>
              <w:jc w:val="lowKashida"/>
              <w:rPr>
                <w:rFonts w:ascii="Lotus Linotype" w:hAnsi="Lotus Linotype" w:cs="Lotus Linotype"/>
                <w:rtl/>
              </w:rPr>
            </w:pPr>
          </w:p>
        </w:tc>
        <w:tc>
          <w:tcPr>
            <w:tcW w:w="3640" w:type="dxa"/>
          </w:tcPr>
          <w:p w:rsidR="009E7DDA" w:rsidRPr="004001CC" w:rsidRDefault="00CD0CDA" w:rsidP="007A7C47">
            <w:pPr>
              <w:pStyle w:val="6-"/>
              <w:ind w:firstLine="0"/>
              <w:jc w:val="lowKashida"/>
              <w:rPr>
                <w:noProof w:val="0"/>
                <w:sz w:val="2"/>
                <w:szCs w:val="2"/>
                <w:rtl/>
                <w:lang w:bidi="ar-SA"/>
              </w:rPr>
            </w:pPr>
            <w:r w:rsidRPr="004001CC">
              <w:rPr>
                <w:noProof w:val="0"/>
                <w:rtl/>
                <w:lang w:bidi="ar-SA"/>
              </w:rPr>
              <w:t>الیوم نض</w:t>
            </w:r>
            <w:r w:rsidR="007A7C47" w:rsidRPr="004001CC">
              <w:rPr>
                <w:noProof w:val="0"/>
                <w:rtl/>
                <w:lang w:bidi="ar-SA"/>
              </w:rPr>
              <w:t>ـ</w:t>
            </w:r>
            <w:r w:rsidRPr="004001CC">
              <w:rPr>
                <w:noProof w:val="0"/>
                <w:rtl/>
                <w:lang w:bidi="ar-SA"/>
              </w:rPr>
              <w:t>ربکم علی تأویله</w:t>
            </w:r>
            <w:r w:rsidRPr="004001CC">
              <w:rPr>
                <w:noProof w:val="0"/>
                <w:rtl/>
                <w:lang w:bidi="ar-SA"/>
              </w:rPr>
              <w:br/>
            </w:r>
          </w:p>
        </w:tc>
      </w:tr>
    </w:tbl>
    <w:p w:rsidR="00191748" w:rsidRPr="004001CC" w:rsidRDefault="00191748" w:rsidP="00F1392D">
      <w:pPr>
        <w:pStyle w:val="1-"/>
        <w:rPr>
          <w:szCs w:val="28"/>
          <w:rtl/>
        </w:rPr>
      </w:pPr>
      <w:r w:rsidRPr="004001CC">
        <w:rPr>
          <w:rFonts w:hint="cs"/>
          <w:szCs w:val="28"/>
          <w:rtl/>
        </w:rPr>
        <w:t>تا آخر ...</w:t>
      </w:r>
    </w:p>
    <w:p w:rsidR="00953DE5" w:rsidRPr="004001CC" w:rsidRDefault="00CB4785" w:rsidP="00F1392D">
      <w:pPr>
        <w:pStyle w:val="1-"/>
        <w:rPr>
          <w:szCs w:val="28"/>
          <w:rtl/>
        </w:rPr>
      </w:pPr>
      <w:r w:rsidRPr="004001CC">
        <w:rPr>
          <w:rFonts w:hint="cs"/>
          <w:szCs w:val="28"/>
          <w:rtl/>
        </w:rPr>
        <w:t>و مسلمین با کمال وقار و آرامش طواف کردند و رسول خدا</w:t>
      </w:r>
      <w:r w:rsidR="003D5952" w:rsidRPr="004001CC">
        <w:rPr>
          <w:rFonts w:cs="CTraditional Arabic" w:hint="cs"/>
          <w:szCs w:val="28"/>
          <w:rtl/>
        </w:rPr>
        <w:t>ص</w:t>
      </w:r>
      <w:r w:rsidR="006E5615" w:rsidRPr="004001CC">
        <w:rPr>
          <w:rFonts w:hint="cs"/>
          <w:szCs w:val="28"/>
          <w:rtl/>
        </w:rPr>
        <w:t xml:space="preserve"> در آن سفر </w:t>
      </w:r>
      <w:r w:rsidR="006E5615" w:rsidRPr="004001CC">
        <w:rPr>
          <w:rFonts w:ascii="Traditional Arabic" w:hAnsi="Traditional Arabic"/>
          <w:szCs w:val="28"/>
          <w:rtl/>
        </w:rPr>
        <w:t>میمون</w:t>
      </w:r>
      <w:r w:rsidR="00117E64" w:rsidRPr="004001CC">
        <w:rPr>
          <w:rFonts w:ascii="Traditional Arabic" w:hAnsi="Traditional Arabic"/>
          <w:szCs w:val="28"/>
          <w:rtl/>
        </w:rPr>
        <w:t>ۀ</w:t>
      </w:r>
      <w:r w:rsidR="006E5615" w:rsidRPr="004001CC">
        <w:rPr>
          <w:rFonts w:ascii="Traditional Arabic" w:hAnsi="Traditional Arabic"/>
          <w:szCs w:val="28"/>
          <w:rtl/>
        </w:rPr>
        <w:t xml:space="preserve"> عامریه</w:t>
      </w:r>
      <w:r w:rsidR="006E5615" w:rsidRPr="004001CC">
        <w:rPr>
          <w:rFonts w:hint="cs"/>
          <w:szCs w:val="28"/>
          <w:rtl/>
        </w:rPr>
        <w:t xml:space="preserve"> دختر </w:t>
      </w:r>
      <w:r w:rsidR="006E5615" w:rsidRPr="004001CC">
        <w:rPr>
          <w:rFonts w:ascii="Traditional Arabic" w:hAnsi="Traditional Arabic"/>
          <w:szCs w:val="28"/>
          <w:rtl/>
        </w:rPr>
        <w:t>حارث عامری</w:t>
      </w:r>
      <w:r w:rsidR="006E5615" w:rsidRPr="004001CC">
        <w:rPr>
          <w:rFonts w:hint="cs"/>
          <w:szCs w:val="28"/>
          <w:rtl/>
        </w:rPr>
        <w:t xml:space="preserve"> را </w:t>
      </w:r>
      <w:r w:rsidR="0078341C" w:rsidRPr="004001CC">
        <w:rPr>
          <w:rFonts w:hint="cs"/>
          <w:szCs w:val="28"/>
          <w:rtl/>
        </w:rPr>
        <w:t xml:space="preserve">برای خود </w:t>
      </w:r>
      <w:r w:rsidR="006E5615" w:rsidRPr="004001CC">
        <w:rPr>
          <w:rFonts w:hint="cs"/>
          <w:szCs w:val="28"/>
          <w:rtl/>
        </w:rPr>
        <w:t>تزویج نمود. و لا یخفی که آی</w:t>
      </w:r>
      <w:r w:rsidR="00117E64" w:rsidRPr="004001CC">
        <w:rPr>
          <w:rFonts w:hint="cs"/>
          <w:szCs w:val="28"/>
          <w:rtl/>
        </w:rPr>
        <w:t>ۀ</w:t>
      </w:r>
      <w:r w:rsidR="006E5615" w:rsidRPr="004001CC">
        <w:rPr>
          <w:rFonts w:hint="cs"/>
          <w:szCs w:val="28"/>
          <w:rtl/>
        </w:rPr>
        <w:t xml:space="preserve"> 29 جامع تمام حروف هجا می‌باشد. </w:t>
      </w:r>
    </w:p>
    <w:p w:rsidR="00953DE5" w:rsidRPr="004001CC" w:rsidRDefault="006E5615" w:rsidP="008E1C86">
      <w:pPr>
        <w:pStyle w:val="1-"/>
        <w:widowControl w:val="0"/>
        <w:rPr>
          <w:rFonts w:cs="B Lotus"/>
          <w:rtl/>
        </w:rPr>
      </w:pPr>
      <w:r w:rsidRPr="004001CC">
        <w:rPr>
          <w:rFonts w:hint="cs"/>
          <w:szCs w:val="28"/>
          <w:rtl/>
        </w:rPr>
        <w:t>و خدا اصحاب رسول را به اوصافی تعریف نموده از آن جمله</w:t>
      </w:r>
      <w:r w:rsidR="002D7F6D" w:rsidRPr="004001CC">
        <w:rPr>
          <w:rFonts w:hint="cs"/>
          <w:szCs w:val="28"/>
          <w:rtl/>
        </w:rPr>
        <w:t>:</w:t>
      </w:r>
      <w:r w:rsidR="002D7F6D" w:rsidRPr="004001CC">
        <w:rPr>
          <w:rFonts w:cs="B Lotus" w:hint="cs"/>
          <w:rtl/>
        </w:rPr>
        <w:t xml:space="preserve"> </w:t>
      </w:r>
      <w:r w:rsidR="00F1392D" w:rsidRPr="004001CC">
        <w:rPr>
          <w:rFonts w:ascii="Traditional Arabic" w:hAnsi="Traditional Arabic" w:cs="Traditional Arabic"/>
          <w:color w:val="000000"/>
          <w:rtl/>
        </w:rPr>
        <w:t>﴿</w:t>
      </w:r>
      <w:r w:rsidR="00BB49DD" w:rsidRPr="004001CC">
        <w:rPr>
          <w:rStyle w:val="5-Char"/>
          <w:rFonts w:hint="cs"/>
          <w:rtl/>
        </w:rPr>
        <w:t>أَشِدَّآءُ</w:t>
      </w:r>
      <w:r w:rsidR="00BB49DD" w:rsidRPr="004001CC">
        <w:rPr>
          <w:rStyle w:val="5-Char"/>
          <w:rtl/>
        </w:rPr>
        <w:t xml:space="preserve"> </w:t>
      </w:r>
      <w:r w:rsidR="00BB49DD" w:rsidRPr="004001CC">
        <w:rPr>
          <w:rStyle w:val="5-Char"/>
          <w:rFonts w:hint="cs"/>
          <w:rtl/>
        </w:rPr>
        <w:t>عَلَى</w:t>
      </w:r>
      <w:r w:rsidR="00BB49DD" w:rsidRPr="004001CC">
        <w:rPr>
          <w:rStyle w:val="5-Char"/>
          <w:rtl/>
        </w:rPr>
        <w:t xml:space="preserve"> </w:t>
      </w:r>
      <w:r w:rsidR="00BB49DD" w:rsidRPr="004001CC">
        <w:rPr>
          <w:rStyle w:val="5-Char"/>
          <w:rFonts w:hint="cs"/>
          <w:rtl/>
        </w:rPr>
        <w:t>ٱلۡكُفَّارِ</w:t>
      </w:r>
      <w:r w:rsidR="00F1392D" w:rsidRPr="004001CC">
        <w:rPr>
          <w:rFonts w:ascii="Traditional Arabic" w:hAnsi="Traditional Arabic" w:cs="Traditional Arabic"/>
          <w:color w:val="000000"/>
          <w:rtl/>
        </w:rPr>
        <w:t>﴾</w:t>
      </w:r>
      <w:r w:rsidRPr="004001CC">
        <w:rPr>
          <w:rFonts w:hint="cs"/>
          <w:szCs w:val="28"/>
          <w:rtl/>
        </w:rPr>
        <w:t>، نقل شده که</w:t>
      </w:r>
      <w:r w:rsidR="002D7F6D" w:rsidRPr="004001CC">
        <w:rPr>
          <w:rFonts w:hint="cs"/>
          <w:szCs w:val="28"/>
          <w:rtl/>
        </w:rPr>
        <w:t>:</w:t>
      </w:r>
      <w:r w:rsidR="002D7F6D" w:rsidRPr="004001CC">
        <w:rPr>
          <w:rFonts w:cs="B Lotus" w:hint="cs"/>
          <w:rtl/>
        </w:rPr>
        <w:t xml:space="preserve"> </w:t>
      </w:r>
      <w:r w:rsidR="002B01FD" w:rsidRPr="004001CC">
        <w:rPr>
          <w:rStyle w:val="6-Char"/>
          <w:noProof w:val="0"/>
          <w:rtl/>
          <w:lang w:bidi="ar-SA"/>
        </w:rPr>
        <w:t>«</w:t>
      </w:r>
      <w:r w:rsidR="00C61ED3" w:rsidRPr="004001CC">
        <w:rPr>
          <w:rStyle w:val="6-Char"/>
          <w:noProof w:val="0"/>
          <w:rtl/>
          <w:lang w:bidi="ar-SA"/>
        </w:rPr>
        <w:t>رَأی الرَّسُول</w:t>
      </w:r>
      <w:r w:rsidR="008E1C86" w:rsidRPr="004001CC">
        <w:rPr>
          <w:rStyle w:val="6-Char"/>
          <w:rFonts w:hint="cs"/>
          <w:noProof w:val="0"/>
          <w:rtl/>
          <w:lang w:bidi="ar-SA"/>
        </w:rPr>
        <w:t>ُ</w:t>
      </w:r>
      <w:r w:rsidR="00C61ED3" w:rsidRPr="004001CC">
        <w:rPr>
          <w:rStyle w:val="6-Char"/>
          <w:noProof w:val="0"/>
          <w:rtl/>
          <w:lang w:bidi="ar-SA"/>
        </w:rPr>
        <w:t xml:space="preserve"> أَنَّ اِتِّسَاعَ </w:t>
      </w:r>
      <w:r w:rsidR="00960AFD" w:rsidRPr="004001CC">
        <w:rPr>
          <w:rStyle w:val="6-Char"/>
          <w:noProof w:val="0"/>
          <w:rtl/>
          <w:lang w:bidi="ar-SA"/>
        </w:rPr>
        <w:t>الفُتُوح</w:t>
      </w:r>
      <w:r w:rsidR="00960AFD" w:rsidRPr="004001CC">
        <w:rPr>
          <w:rStyle w:val="6-Char"/>
          <w:rFonts w:hint="cs"/>
          <w:noProof w:val="0"/>
          <w:rtl/>
          <w:lang w:bidi="ar-SA"/>
        </w:rPr>
        <w:t>ِ</w:t>
      </w:r>
      <w:r w:rsidR="00216392" w:rsidRPr="004001CC">
        <w:rPr>
          <w:rStyle w:val="6-Char"/>
          <w:noProof w:val="0"/>
          <w:rtl/>
          <w:lang w:bidi="ar-SA"/>
        </w:rPr>
        <w:t xml:space="preserve"> یَقضِي بِأَنْ یَتَعَل</w:t>
      </w:r>
      <w:r w:rsidR="00216392" w:rsidRPr="004001CC">
        <w:rPr>
          <w:rStyle w:val="6-Char"/>
          <w:rFonts w:hint="cs"/>
          <w:noProof w:val="0"/>
          <w:rtl/>
          <w:lang w:bidi="ar-SA"/>
        </w:rPr>
        <w:t>َّ</w:t>
      </w:r>
      <w:r w:rsidR="00C61ED3" w:rsidRPr="004001CC">
        <w:rPr>
          <w:rStyle w:val="6-Char"/>
          <w:noProof w:val="0"/>
          <w:rtl/>
          <w:lang w:bidi="ar-SA"/>
        </w:rPr>
        <w:t>مَ بَعْضُ أَ</w:t>
      </w:r>
      <w:r w:rsidR="00216392" w:rsidRPr="004001CC">
        <w:rPr>
          <w:rStyle w:val="6-Char"/>
          <w:noProof w:val="0"/>
          <w:rtl/>
          <w:lang w:bidi="ar-SA"/>
        </w:rPr>
        <w:t>صْحَابِهِ صَنْعَة</w:t>
      </w:r>
      <w:r w:rsidR="000D68DD" w:rsidRPr="004001CC">
        <w:rPr>
          <w:rStyle w:val="6-Char"/>
          <w:rFonts w:hint="cs"/>
          <w:noProof w:val="0"/>
          <w:rtl/>
          <w:lang w:bidi="ar-SA"/>
        </w:rPr>
        <w:t>َ</w:t>
      </w:r>
      <w:r w:rsidR="00216392" w:rsidRPr="004001CC">
        <w:rPr>
          <w:rStyle w:val="6-Char"/>
          <w:noProof w:val="0"/>
          <w:rtl/>
          <w:lang w:bidi="ar-SA"/>
        </w:rPr>
        <w:t xml:space="preserve"> الدَّبَّابَات</w:t>
      </w:r>
      <w:r w:rsidR="00216392" w:rsidRPr="004001CC">
        <w:rPr>
          <w:rStyle w:val="6-Char"/>
          <w:rFonts w:hint="cs"/>
          <w:noProof w:val="0"/>
          <w:rtl/>
          <w:lang w:bidi="ar-SA"/>
        </w:rPr>
        <w:t>ِ</w:t>
      </w:r>
      <w:r w:rsidR="00C61ED3" w:rsidRPr="004001CC">
        <w:rPr>
          <w:rStyle w:val="6-Char"/>
          <w:noProof w:val="0"/>
          <w:rtl/>
          <w:lang w:bidi="ar-SA"/>
        </w:rPr>
        <w:t xml:space="preserve"> وَالمَجَان</w:t>
      </w:r>
      <w:r w:rsidR="00103411" w:rsidRPr="004001CC">
        <w:rPr>
          <w:rStyle w:val="6-Char"/>
          <w:noProof w:val="0"/>
          <w:rtl/>
          <w:lang w:bidi="ar-SA"/>
        </w:rPr>
        <w:t>ِ</w:t>
      </w:r>
      <w:r w:rsidR="00C61ED3" w:rsidRPr="004001CC">
        <w:rPr>
          <w:rStyle w:val="6-Char"/>
          <w:noProof w:val="0"/>
          <w:rtl/>
          <w:lang w:bidi="ar-SA"/>
        </w:rPr>
        <w:t>یق و</w:t>
      </w:r>
      <w:r w:rsidR="00103411" w:rsidRPr="004001CC">
        <w:rPr>
          <w:rStyle w:val="6-Char"/>
          <w:noProof w:val="0"/>
          <w:rtl/>
          <w:lang w:bidi="ar-SA"/>
        </w:rPr>
        <w:t>َ</w:t>
      </w:r>
      <w:r w:rsidR="00C61ED3" w:rsidRPr="004001CC">
        <w:rPr>
          <w:rStyle w:val="6-Char"/>
          <w:noProof w:val="0"/>
          <w:rtl/>
          <w:lang w:bidi="ar-SA"/>
        </w:rPr>
        <w:t>الض</w:t>
      </w:r>
      <w:r w:rsidR="00103411" w:rsidRPr="004001CC">
        <w:rPr>
          <w:rStyle w:val="6-Char"/>
          <w:noProof w:val="0"/>
          <w:rtl/>
          <w:lang w:bidi="ar-SA"/>
        </w:rPr>
        <w:t>َ</w:t>
      </w:r>
      <w:r w:rsidR="00C61ED3" w:rsidRPr="004001CC">
        <w:rPr>
          <w:rStyle w:val="6-Char"/>
          <w:noProof w:val="0"/>
          <w:rtl/>
          <w:lang w:bidi="ar-SA"/>
        </w:rPr>
        <w:t>ب</w:t>
      </w:r>
      <w:r w:rsidR="00103411" w:rsidRPr="004001CC">
        <w:rPr>
          <w:rStyle w:val="6-Char"/>
          <w:noProof w:val="0"/>
          <w:rtl/>
          <w:lang w:bidi="ar-SA"/>
        </w:rPr>
        <w:t>ُ</w:t>
      </w:r>
      <w:r w:rsidR="00C61ED3" w:rsidRPr="004001CC">
        <w:rPr>
          <w:rStyle w:val="6-Char"/>
          <w:noProof w:val="0"/>
          <w:rtl/>
          <w:lang w:bidi="ar-SA"/>
        </w:rPr>
        <w:t>ور فَأَرْسَلَ إ</w:t>
      </w:r>
      <w:r w:rsidR="00103411" w:rsidRPr="004001CC">
        <w:rPr>
          <w:rStyle w:val="6-Char"/>
          <w:noProof w:val="0"/>
          <w:rtl/>
          <w:lang w:bidi="ar-SA"/>
        </w:rPr>
        <w:t>ِ</w:t>
      </w:r>
      <w:r w:rsidR="008E1C86" w:rsidRPr="004001CC">
        <w:rPr>
          <w:rStyle w:val="6-Char"/>
          <w:noProof w:val="0"/>
          <w:rtl/>
          <w:lang w:bidi="ar-SA"/>
        </w:rPr>
        <w:t>لی جَرْش</w:t>
      </w:r>
      <w:r w:rsidR="00C61ED3" w:rsidRPr="004001CC">
        <w:rPr>
          <w:rStyle w:val="6-Char"/>
          <w:noProof w:val="0"/>
          <w:rtl/>
          <w:lang w:bidi="ar-SA"/>
        </w:rPr>
        <w:t xml:space="preserve"> الی</w:t>
      </w:r>
      <w:r w:rsidR="00103411" w:rsidRPr="004001CC">
        <w:rPr>
          <w:rStyle w:val="6-Char"/>
          <w:noProof w:val="0"/>
          <w:rtl/>
          <w:lang w:bidi="ar-SA"/>
        </w:rPr>
        <w:t>َ</w:t>
      </w:r>
      <w:r w:rsidR="00C61ED3" w:rsidRPr="004001CC">
        <w:rPr>
          <w:rStyle w:val="6-Char"/>
          <w:noProof w:val="0"/>
          <w:rtl/>
          <w:lang w:bidi="ar-SA"/>
        </w:rPr>
        <w:t>م</w:t>
      </w:r>
      <w:r w:rsidR="00103411" w:rsidRPr="004001CC">
        <w:rPr>
          <w:rStyle w:val="6-Char"/>
          <w:noProof w:val="0"/>
          <w:rtl/>
          <w:lang w:bidi="ar-SA"/>
        </w:rPr>
        <w:t>َ</w:t>
      </w:r>
      <w:r w:rsidR="00C61ED3" w:rsidRPr="004001CC">
        <w:rPr>
          <w:rStyle w:val="6-Char"/>
          <w:noProof w:val="0"/>
          <w:rtl/>
          <w:lang w:bidi="ar-SA"/>
        </w:rPr>
        <w:t>ن اثن</w:t>
      </w:r>
      <w:r w:rsidR="008E1C86" w:rsidRPr="004001CC">
        <w:rPr>
          <w:rStyle w:val="6-Char"/>
          <w:rFonts w:hint="cs"/>
          <w:noProof w:val="0"/>
          <w:rtl/>
          <w:lang w:bidi="ar-SA"/>
        </w:rPr>
        <w:t>َ</w:t>
      </w:r>
      <w:r w:rsidR="00C61ED3" w:rsidRPr="004001CC">
        <w:rPr>
          <w:rStyle w:val="6-Char"/>
          <w:noProof w:val="0"/>
          <w:rtl/>
          <w:lang w:bidi="ar-SA"/>
        </w:rPr>
        <w:t>ین</w:t>
      </w:r>
      <w:r w:rsidR="00103411" w:rsidRPr="004001CC">
        <w:rPr>
          <w:rStyle w:val="6-Char"/>
          <w:noProof w:val="0"/>
          <w:rtl/>
          <w:lang w:bidi="ar-SA"/>
        </w:rPr>
        <w:t>ِ مِنْ أَصْحَابِهِ</w:t>
      </w:r>
      <w:r w:rsidR="00C61ED3" w:rsidRPr="004001CC">
        <w:rPr>
          <w:rStyle w:val="6-Char"/>
          <w:noProof w:val="0"/>
          <w:rtl/>
          <w:lang w:bidi="ar-SA"/>
        </w:rPr>
        <w:t xml:space="preserve"> ی</w:t>
      </w:r>
      <w:r w:rsidR="00103411" w:rsidRPr="004001CC">
        <w:rPr>
          <w:rStyle w:val="6-Char"/>
          <w:noProof w:val="0"/>
          <w:rtl/>
          <w:lang w:bidi="ar-SA"/>
        </w:rPr>
        <w:t>َ</w:t>
      </w:r>
      <w:r w:rsidR="00C61ED3" w:rsidRPr="004001CC">
        <w:rPr>
          <w:rStyle w:val="6-Char"/>
          <w:noProof w:val="0"/>
          <w:rtl/>
          <w:lang w:bidi="ar-SA"/>
        </w:rPr>
        <w:t>ت</w:t>
      </w:r>
      <w:r w:rsidR="00103411" w:rsidRPr="004001CC">
        <w:rPr>
          <w:rStyle w:val="6-Char"/>
          <w:noProof w:val="0"/>
          <w:rtl/>
          <w:lang w:bidi="ar-SA"/>
        </w:rPr>
        <w:t>َ</w:t>
      </w:r>
      <w:r w:rsidR="00C61ED3" w:rsidRPr="004001CC">
        <w:rPr>
          <w:rStyle w:val="6-Char"/>
          <w:noProof w:val="0"/>
          <w:rtl/>
          <w:lang w:bidi="ar-SA"/>
        </w:rPr>
        <w:t>ع</w:t>
      </w:r>
      <w:r w:rsidR="00103411" w:rsidRPr="004001CC">
        <w:rPr>
          <w:rStyle w:val="6-Char"/>
          <w:noProof w:val="0"/>
          <w:rtl/>
          <w:lang w:bidi="ar-SA"/>
        </w:rPr>
        <w:t>َ</w:t>
      </w:r>
      <w:r w:rsidR="00C61ED3" w:rsidRPr="004001CC">
        <w:rPr>
          <w:rStyle w:val="6-Char"/>
          <w:noProof w:val="0"/>
          <w:rtl/>
          <w:lang w:bidi="ar-SA"/>
        </w:rPr>
        <w:t>ل</w:t>
      </w:r>
      <w:r w:rsidR="008E1C86" w:rsidRPr="004001CC">
        <w:rPr>
          <w:rStyle w:val="6-Char"/>
          <w:rFonts w:hint="cs"/>
          <w:noProof w:val="0"/>
          <w:rtl/>
          <w:lang w:bidi="ar-SA"/>
        </w:rPr>
        <w:t>َّ</w:t>
      </w:r>
      <w:r w:rsidR="00C61ED3" w:rsidRPr="004001CC">
        <w:rPr>
          <w:rStyle w:val="6-Char"/>
          <w:noProof w:val="0"/>
          <w:rtl/>
          <w:lang w:bidi="ar-SA"/>
        </w:rPr>
        <w:t>م</w:t>
      </w:r>
      <w:r w:rsidR="00103411" w:rsidRPr="004001CC">
        <w:rPr>
          <w:rStyle w:val="6-Char"/>
          <w:noProof w:val="0"/>
          <w:rtl/>
          <w:lang w:bidi="ar-SA"/>
        </w:rPr>
        <w:t>َ</w:t>
      </w:r>
      <w:r w:rsidR="00C61ED3" w:rsidRPr="004001CC">
        <w:rPr>
          <w:rStyle w:val="6-Char"/>
          <w:noProof w:val="0"/>
          <w:rtl/>
          <w:lang w:bidi="ar-SA"/>
        </w:rPr>
        <w:t>ان</w:t>
      </w:r>
      <w:r w:rsidR="00103411" w:rsidRPr="004001CC">
        <w:rPr>
          <w:rStyle w:val="6-Char"/>
          <w:noProof w:val="0"/>
          <w:rtl/>
          <w:lang w:bidi="ar-SA"/>
        </w:rPr>
        <w:t>ِ</w:t>
      </w:r>
      <w:r w:rsidR="00C61ED3" w:rsidRPr="004001CC">
        <w:rPr>
          <w:rStyle w:val="6-Char"/>
          <w:noProof w:val="0"/>
          <w:rtl/>
          <w:lang w:bidi="ar-SA"/>
        </w:rPr>
        <w:t>ها</w:t>
      </w:r>
      <w:r w:rsidR="003C688A" w:rsidRPr="004001CC">
        <w:rPr>
          <w:rStyle w:val="6-Char"/>
          <w:noProof w:val="0"/>
          <w:rtl/>
          <w:lang w:bidi="ar-SA"/>
        </w:rPr>
        <w:t>»</w:t>
      </w:r>
      <w:r w:rsidR="00D0693F" w:rsidRPr="004001CC">
        <w:rPr>
          <w:rStyle w:val="FootnoteReference"/>
          <w:rFonts w:cs="Arabic11 BT"/>
          <w:spacing w:val="-2"/>
          <w:szCs w:val="28"/>
          <w:rtl/>
          <w:lang w:bidi="ar-SA"/>
        </w:rPr>
        <w:t>(</w:t>
      </w:r>
      <w:r w:rsidR="00D0693F" w:rsidRPr="004001CC">
        <w:rPr>
          <w:rStyle w:val="FootnoteReference"/>
          <w:rFonts w:cs="Arabic11 BT"/>
          <w:spacing w:val="-2"/>
          <w:szCs w:val="28"/>
          <w:rtl/>
          <w:lang w:bidi="ar-SA"/>
        </w:rPr>
        <w:footnoteReference w:id="117"/>
      </w:r>
      <w:r w:rsidR="00D0693F" w:rsidRPr="004001CC">
        <w:rPr>
          <w:rStyle w:val="FootnoteReference"/>
          <w:rFonts w:cs="Arabic11 BT"/>
          <w:spacing w:val="-2"/>
          <w:szCs w:val="28"/>
          <w:rtl/>
          <w:lang w:bidi="ar-SA"/>
        </w:rPr>
        <w:t>)</w:t>
      </w:r>
      <w:r w:rsidR="003C688A" w:rsidRPr="004001CC">
        <w:rPr>
          <w:rFonts w:hint="cs"/>
          <w:szCs w:val="28"/>
          <w:rtl/>
        </w:rPr>
        <w:t>،</w:t>
      </w:r>
      <w:r w:rsidR="00154BD1" w:rsidRPr="004001CC">
        <w:rPr>
          <w:rFonts w:hint="cs"/>
          <w:szCs w:val="28"/>
          <w:rtl/>
        </w:rPr>
        <w:t xml:space="preserve"> یعنی</w:t>
      </w:r>
      <w:r w:rsidR="003F282B" w:rsidRPr="004001CC">
        <w:rPr>
          <w:rFonts w:hint="cs"/>
          <w:szCs w:val="28"/>
          <w:rtl/>
        </w:rPr>
        <w:t>:</w:t>
      </w:r>
      <w:r w:rsidR="00154BD1" w:rsidRPr="004001CC">
        <w:rPr>
          <w:rFonts w:hint="cs"/>
          <w:szCs w:val="28"/>
          <w:rtl/>
        </w:rPr>
        <w:t xml:space="preserve"> </w:t>
      </w:r>
      <w:r w:rsidR="003F282B" w:rsidRPr="004001CC">
        <w:rPr>
          <w:rFonts w:hint="cs"/>
          <w:szCs w:val="28"/>
          <w:rtl/>
        </w:rPr>
        <w:t>«</w:t>
      </w:r>
      <w:r w:rsidR="00154BD1" w:rsidRPr="004001CC">
        <w:rPr>
          <w:rFonts w:hint="cs"/>
          <w:szCs w:val="28"/>
          <w:rtl/>
        </w:rPr>
        <w:t>رسول خدا</w:t>
      </w:r>
      <w:r w:rsidR="003D5952" w:rsidRPr="004001CC">
        <w:rPr>
          <w:rFonts w:cs="CTraditional Arabic" w:hint="cs"/>
          <w:szCs w:val="28"/>
          <w:rtl/>
        </w:rPr>
        <w:t>ص</w:t>
      </w:r>
      <w:r w:rsidR="006601D6" w:rsidRPr="004001CC">
        <w:rPr>
          <w:rFonts w:hint="cs"/>
          <w:szCs w:val="28"/>
          <w:rtl/>
        </w:rPr>
        <w:t xml:space="preserve"> دید وسعت فتوحات ایجاب می</w:t>
      </w:r>
      <w:r w:rsidR="006601D6" w:rsidRPr="004001CC">
        <w:rPr>
          <w:rFonts w:hint="eastAsia"/>
          <w:szCs w:val="28"/>
          <w:rtl/>
        </w:rPr>
        <w:t>‌</w:t>
      </w:r>
      <w:r w:rsidR="006601D6" w:rsidRPr="004001CC">
        <w:rPr>
          <w:rFonts w:hint="cs"/>
          <w:szCs w:val="28"/>
          <w:rtl/>
        </w:rPr>
        <w:t xml:space="preserve">کند که </w:t>
      </w:r>
      <w:r w:rsidR="00AD4AF7" w:rsidRPr="004001CC">
        <w:rPr>
          <w:rFonts w:hint="cs"/>
          <w:szCs w:val="28"/>
          <w:rtl/>
        </w:rPr>
        <w:t>بعضی از صحابه ب</w:t>
      </w:r>
      <w:r w:rsidR="0078341C" w:rsidRPr="004001CC">
        <w:rPr>
          <w:rFonts w:hint="cs"/>
          <w:szCs w:val="28"/>
          <w:rtl/>
        </w:rPr>
        <w:t xml:space="preserve">ه </w:t>
      </w:r>
      <w:r w:rsidR="00AD4AF7" w:rsidRPr="004001CC">
        <w:rPr>
          <w:rFonts w:hint="cs"/>
          <w:szCs w:val="28"/>
          <w:rtl/>
        </w:rPr>
        <w:t>طرز کار سلاح</w:t>
      </w:r>
      <w:r w:rsidR="00AD4AF7" w:rsidRPr="004001CC">
        <w:rPr>
          <w:rFonts w:hint="eastAsia"/>
          <w:szCs w:val="28"/>
          <w:rtl/>
        </w:rPr>
        <w:t>‌های جدید از قبیل دبابه و منجنیق و ضبرها آشنا و عالم باش</w:t>
      </w:r>
      <w:r w:rsidR="0078341C" w:rsidRPr="004001CC">
        <w:rPr>
          <w:rFonts w:hint="cs"/>
          <w:szCs w:val="28"/>
          <w:rtl/>
        </w:rPr>
        <w:t>ن</w:t>
      </w:r>
      <w:r w:rsidR="00AD4AF7" w:rsidRPr="004001CC">
        <w:rPr>
          <w:rFonts w:hint="eastAsia"/>
          <w:szCs w:val="28"/>
          <w:rtl/>
        </w:rPr>
        <w:t>د</w:t>
      </w:r>
      <w:r w:rsidR="00D0693F" w:rsidRPr="004001CC">
        <w:rPr>
          <w:rStyle w:val="FootnoteReference"/>
          <w:rFonts w:ascii="IRLotus" w:hAnsi="IRLotus" w:cs="IRLotus"/>
          <w:sz w:val="28"/>
          <w:szCs w:val="28"/>
          <w:rtl/>
        </w:rPr>
        <w:t>(</w:t>
      </w:r>
      <w:r w:rsidR="00D0693F" w:rsidRPr="004001CC">
        <w:rPr>
          <w:rStyle w:val="FootnoteReference"/>
          <w:rFonts w:ascii="IRLotus" w:hAnsi="IRLotus" w:cs="IRLotus"/>
          <w:sz w:val="28"/>
          <w:szCs w:val="28"/>
          <w:rtl/>
        </w:rPr>
        <w:footnoteReference w:id="118"/>
      </w:r>
      <w:r w:rsidR="00D0693F" w:rsidRPr="004001CC">
        <w:rPr>
          <w:rStyle w:val="FootnoteReference"/>
          <w:rFonts w:ascii="IRLotus" w:hAnsi="IRLotus" w:cs="IRLotus"/>
          <w:sz w:val="28"/>
          <w:szCs w:val="28"/>
          <w:rtl/>
        </w:rPr>
        <w:t>)</w:t>
      </w:r>
      <w:r w:rsidR="00F77748" w:rsidRPr="004001CC">
        <w:rPr>
          <w:rFonts w:hint="cs"/>
          <w:szCs w:val="28"/>
          <w:rtl/>
        </w:rPr>
        <w:t>،</w:t>
      </w:r>
      <w:r w:rsidR="007D4B2A" w:rsidRPr="004001CC">
        <w:rPr>
          <w:rFonts w:hint="cs"/>
          <w:szCs w:val="28"/>
          <w:rtl/>
        </w:rPr>
        <w:t xml:space="preserve"> از این نظر رسول خدا</w:t>
      </w:r>
      <w:r w:rsidR="003D5952" w:rsidRPr="004001CC">
        <w:rPr>
          <w:rFonts w:cs="CTraditional Arabic" w:hint="cs"/>
          <w:szCs w:val="28"/>
          <w:rtl/>
        </w:rPr>
        <w:t>ص</w:t>
      </w:r>
      <w:r w:rsidR="00002238" w:rsidRPr="004001CC">
        <w:rPr>
          <w:rFonts w:hint="cs"/>
          <w:szCs w:val="28"/>
          <w:rtl/>
        </w:rPr>
        <w:t xml:space="preserve"> برای تعلیم این قبیل سلاح‌های جدید دو نفر از صحابه را به جرش که یکی از بلاد یمن بود فرستاد تا</w:t>
      </w:r>
      <w:r w:rsidR="00CE562B" w:rsidRPr="004001CC">
        <w:rPr>
          <w:rFonts w:hint="cs"/>
          <w:szCs w:val="28"/>
          <w:rtl/>
        </w:rPr>
        <w:t xml:space="preserve"> تعلیمات لازم را در این مورد ب</w:t>
      </w:r>
      <w:r w:rsidR="00002238" w:rsidRPr="004001CC">
        <w:rPr>
          <w:rFonts w:hint="cs"/>
          <w:szCs w:val="28"/>
          <w:rtl/>
        </w:rPr>
        <w:t>بینند.</w:t>
      </w:r>
      <w:r w:rsidR="003F282B" w:rsidRPr="004001CC">
        <w:rPr>
          <w:rFonts w:hint="cs"/>
          <w:szCs w:val="28"/>
          <w:rtl/>
        </w:rPr>
        <w:t>»</w:t>
      </w:r>
      <w:r w:rsidR="00002238" w:rsidRPr="004001CC">
        <w:rPr>
          <w:rFonts w:hint="cs"/>
          <w:szCs w:val="28"/>
          <w:rtl/>
        </w:rPr>
        <w:t xml:space="preserve"> </w:t>
      </w:r>
    </w:p>
    <w:p w:rsidR="00953DE5" w:rsidRPr="004001CC" w:rsidRDefault="00B80CF7" w:rsidP="000D68DD">
      <w:pPr>
        <w:pStyle w:val="1-"/>
        <w:widowControl w:val="0"/>
        <w:rPr>
          <w:szCs w:val="28"/>
          <w:rtl/>
        </w:rPr>
      </w:pPr>
      <w:r w:rsidRPr="004001CC">
        <w:rPr>
          <w:rFonts w:hint="cs"/>
          <w:szCs w:val="28"/>
          <w:rtl/>
        </w:rPr>
        <w:t>و رسول خدا</w:t>
      </w:r>
      <w:r w:rsidR="003D5952" w:rsidRPr="004001CC">
        <w:rPr>
          <w:rFonts w:cs="CTraditional Arabic" w:hint="cs"/>
          <w:szCs w:val="28"/>
          <w:rtl/>
        </w:rPr>
        <w:t>ص</w:t>
      </w:r>
      <w:r w:rsidR="00641D90" w:rsidRPr="004001CC">
        <w:rPr>
          <w:rFonts w:hint="cs"/>
          <w:szCs w:val="28"/>
          <w:rtl/>
        </w:rPr>
        <w:t xml:space="preserve"> فرمود</w:t>
      </w:r>
      <w:r w:rsidR="002D7F6D" w:rsidRPr="004001CC">
        <w:rPr>
          <w:rFonts w:hint="cs"/>
          <w:szCs w:val="28"/>
          <w:rtl/>
        </w:rPr>
        <w:t xml:space="preserve">: </w:t>
      </w:r>
      <w:r w:rsidR="00103411" w:rsidRPr="004001CC">
        <w:rPr>
          <w:rStyle w:val="2-Char"/>
          <w:noProof w:val="0"/>
          <w:rtl/>
          <w:lang w:bidi="ar-SA"/>
        </w:rPr>
        <w:t>«</w:t>
      </w:r>
      <w:r w:rsidR="000D68DD" w:rsidRPr="004001CC">
        <w:rPr>
          <w:rStyle w:val="2-Char"/>
          <w:noProof w:val="0"/>
          <w:rtl/>
          <w:lang w:bidi="ar-SA"/>
        </w:rPr>
        <w:t>عَلِّمُوا أَوْلَادَكُمُ السِّبَاحَةَ وَالرِّمَايَةَ</w:t>
      </w:r>
      <w:r w:rsidR="009016D0"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19"/>
      </w:r>
      <w:r w:rsidR="00D0693F" w:rsidRPr="004001CC">
        <w:rPr>
          <w:rStyle w:val="FootnoteReference"/>
          <w:rFonts w:cs="Arabic11 BT"/>
          <w:szCs w:val="28"/>
          <w:rtl/>
          <w:lang w:bidi="ar-SA"/>
        </w:rPr>
        <w:t>)</w:t>
      </w:r>
      <w:r w:rsidR="009016D0" w:rsidRPr="004001CC">
        <w:rPr>
          <w:rFonts w:hint="cs"/>
          <w:szCs w:val="28"/>
          <w:rtl/>
        </w:rPr>
        <w:t>، یعنی</w:t>
      </w:r>
      <w:r w:rsidR="003F282B" w:rsidRPr="004001CC">
        <w:rPr>
          <w:rFonts w:hint="cs"/>
          <w:szCs w:val="28"/>
          <w:rtl/>
        </w:rPr>
        <w:t>:</w:t>
      </w:r>
      <w:r w:rsidR="009016D0" w:rsidRPr="004001CC">
        <w:rPr>
          <w:rFonts w:hint="cs"/>
          <w:szCs w:val="28"/>
          <w:rtl/>
        </w:rPr>
        <w:t xml:space="preserve"> </w:t>
      </w:r>
      <w:r w:rsidR="003F282B" w:rsidRPr="004001CC">
        <w:rPr>
          <w:rFonts w:hint="cs"/>
          <w:szCs w:val="28"/>
          <w:rtl/>
        </w:rPr>
        <w:t>«</w:t>
      </w:r>
      <w:r w:rsidR="009016D0" w:rsidRPr="004001CC">
        <w:rPr>
          <w:rFonts w:hint="cs"/>
          <w:szCs w:val="28"/>
          <w:rtl/>
        </w:rPr>
        <w:t xml:space="preserve">به فرزندان خود </w:t>
      </w:r>
      <w:r w:rsidR="000D68DD" w:rsidRPr="004001CC">
        <w:rPr>
          <w:rFonts w:hint="cs"/>
          <w:szCs w:val="28"/>
          <w:rtl/>
        </w:rPr>
        <w:t xml:space="preserve">شنا و </w:t>
      </w:r>
      <w:r w:rsidR="009016D0" w:rsidRPr="004001CC">
        <w:rPr>
          <w:rFonts w:hint="cs"/>
          <w:szCs w:val="28"/>
          <w:rtl/>
        </w:rPr>
        <w:t>تیراندازی بیاموزید</w:t>
      </w:r>
      <w:r w:rsidR="003F282B" w:rsidRPr="004001CC">
        <w:rPr>
          <w:rFonts w:hint="cs"/>
          <w:szCs w:val="28"/>
          <w:rtl/>
        </w:rPr>
        <w:t>.»</w:t>
      </w:r>
      <w:r w:rsidR="009016D0" w:rsidRPr="004001CC">
        <w:rPr>
          <w:rFonts w:hint="cs"/>
          <w:szCs w:val="28"/>
          <w:rtl/>
        </w:rPr>
        <w:t xml:space="preserve"> و نقل شده که از انس بن مالک سؤال شد آیا شما در زمان پیامبر برای مسابقه شرط‌بندی می</w:t>
      </w:r>
      <w:r w:rsidR="009016D0" w:rsidRPr="004001CC">
        <w:rPr>
          <w:rFonts w:hint="eastAsia"/>
          <w:szCs w:val="28"/>
          <w:rtl/>
        </w:rPr>
        <w:t>‌</w:t>
      </w:r>
      <w:r w:rsidR="009016D0" w:rsidRPr="004001CC">
        <w:rPr>
          <w:rFonts w:hint="cs"/>
          <w:szCs w:val="28"/>
          <w:rtl/>
        </w:rPr>
        <w:t xml:space="preserve">کردید؟ </w:t>
      </w:r>
      <w:r w:rsidR="00F06441" w:rsidRPr="004001CC">
        <w:rPr>
          <w:rFonts w:hint="cs"/>
          <w:szCs w:val="28"/>
          <w:rtl/>
        </w:rPr>
        <w:t>پاسخ داد</w:t>
      </w:r>
      <w:r w:rsidR="000D68DD" w:rsidRPr="004001CC">
        <w:rPr>
          <w:rFonts w:hint="cs"/>
          <w:szCs w:val="28"/>
          <w:rtl/>
        </w:rPr>
        <w:t>:</w:t>
      </w:r>
      <w:r w:rsidR="00F06441" w:rsidRPr="004001CC">
        <w:rPr>
          <w:rFonts w:hint="cs"/>
          <w:szCs w:val="28"/>
          <w:rtl/>
        </w:rPr>
        <w:t xml:space="preserve"> آری</w:t>
      </w:r>
      <w:r w:rsidR="002D7F6D" w:rsidRPr="004001CC">
        <w:rPr>
          <w:rFonts w:hint="cs"/>
          <w:szCs w:val="28"/>
          <w:rtl/>
        </w:rPr>
        <w:t xml:space="preserve">: </w:t>
      </w:r>
      <w:r w:rsidR="00F06441" w:rsidRPr="004001CC">
        <w:rPr>
          <w:rStyle w:val="6-Char"/>
          <w:noProof w:val="0"/>
          <w:rtl/>
          <w:lang w:bidi="ar-SA"/>
        </w:rPr>
        <w:t>«</w:t>
      </w:r>
      <w:r w:rsidR="00103411" w:rsidRPr="004001CC">
        <w:rPr>
          <w:rStyle w:val="6-Char"/>
          <w:noProof w:val="0"/>
          <w:rtl/>
          <w:lang w:bidi="ar-SA"/>
        </w:rPr>
        <w:t xml:space="preserve">رَاهَنَ رَسُولُ </w:t>
      </w:r>
      <w:r w:rsidR="000D68DD" w:rsidRPr="004001CC">
        <w:rPr>
          <w:rStyle w:val="6-Char"/>
          <w:rFonts w:cs="KFGQPC Uthman Taha Naskh"/>
          <w:noProof w:val="0"/>
          <w:rtl/>
          <w:lang w:bidi="ar-SA"/>
        </w:rPr>
        <w:t>اللهِ</w:t>
      </w:r>
      <w:r w:rsidR="00103411" w:rsidRPr="004001CC">
        <w:rPr>
          <w:rStyle w:val="6-Char"/>
          <w:noProof w:val="0"/>
          <w:rtl/>
          <w:lang w:bidi="ar-SA"/>
        </w:rPr>
        <w:t xml:space="preserve"> عَلَى فَرَسٍ لَهُ فَسَبَقَ</w:t>
      </w:r>
      <w:r w:rsidR="000D68DD" w:rsidRPr="004001CC">
        <w:rPr>
          <w:rStyle w:val="6-Char"/>
          <w:noProof w:val="0"/>
          <w:rtl/>
          <w:lang w:bidi="ar-SA"/>
        </w:rPr>
        <w:t xml:space="preserve"> فَسُرَّ بِذَلِكَ وَأَعْجَبَهُ</w:t>
      </w:r>
      <w:r w:rsidR="00F06441"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0"/>
      </w:r>
      <w:r w:rsidR="00D0693F" w:rsidRPr="004001CC">
        <w:rPr>
          <w:rStyle w:val="FootnoteReference"/>
          <w:rFonts w:cs="Arabic11 BT"/>
          <w:szCs w:val="28"/>
          <w:rtl/>
          <w:lang w:bidi="ar-SA"/>
        </w:rPr>
        <w:t>)</w:t>
      </w:r>
      <w:r w:rsidR="00F06441" w:rsidRPr="004001CC">
        <w:rPr>
          <w:rFonts w:hint="cs"/>
          <w:szCs w:val="28"/>
          <w:rtl/>
        </w:rPr>
        <w:t>،</w:t>
      </w:r>
      <w:r w:rsidR="003C26E4" w:rsidRPr="004001CC">
        <w:rPr>
          <w:rFonts w:hint="cs"/>
          <w:szCs w:val="28"/>
          <w:rtl/>
        </w:rPr>
        <w:t xml:space="preserve"> یعنی</w:t>
      </w:r>
      <w:r w:rsidR="003F282B" w:rsidRPr="004001CC">
        <w:rPr>
          <w:rFonts w:hint="cs"/>
          <w:szCs w:val="28"/>
          <w:rtl/>
        </w:rPr>
        <w:t>:</w:t>
      </w:r>
      <w:r w:rsidR="003C26E4" w:rsidRPr="004001CC">
        <w:rPr>
          <w:rFonts w:hint="cs"/>
          <w:szCs w:val="28"/>
          <w:rtl/>
        </w:rPr>
        <w:t xml:space="preserve"> </w:t>
      </w:r>
      <w:r w:rsidR="003F282B" w:rsidRPr="004001CC">
        <w:rPr>
          <w:rFonts w:hint="cs"/>
          <w:szCs w:val="28"/>
          <w:rtl/>
        </w:rPr>
        <w:t>«</w:t>
      </w:r>
      <w:r w:rsidR="003C26E4" w:rsidRPr="004001CC">
        <w:rPr>
          <w:rFonts w:hint="cs"/>
          <w:szCs w:val="28"/>
          <w:rtl/>
        </w:rPr>
        <w:t>رسول خدا</w:t>
      </w:r>
      <w:r w:rsidR="003D5952" w:rsidRPr="004001CC">
        <w:rPr>
          <w:rFonts w:cs="CTraditional Arabic" w:hint="cs"/>
          <w:szCs w:val="28"/>
          <w:rtl/>
        </w:rPr>
        <w:t>ص</w:t>
      </w:r>
      <w:r w:rsidR="00A050E9" w:rsidRPr="004001CC">
        <w:rPr>
          <w:rFonts w:hint="cs"/>
          <w:szCs w:val="28"/>
          <w:rtl/>
        </w:rPr>
        <w:t xml:space="preserve"> بر اسبی که داشت شرط‌بندی نمود و</w:t>
      </w:r>
      <w:r w:rsidR="009A231B" w:rsidRPr="004001CC">
        <w:rPr>
          <w:rFonts w:hint="cs"/>
          <w:szCs w:val="28"/>
          <w:rtl/>
        </w:rPr>
        <w:t xml:space="preserve"> </w:t>
      </w:r>
      <w:r w:rsidR="00A050E9" w:rsidRPr="004001CC">
        <w:rPr>
          <w:rFonts w:hint="cs"/>
          <w:szCs w:val="28"/>
          <w:rtl/>
        </w:rPr>
        <w:t xml:space="preserve">مسابقه </w:t>
      </w:r>
      <w:r w:rsidR="008961D1" w:rsidRPr="004001CC">
        <w:rPr>
          <w:rFonts w:hint="cs"/>
          <w:szCs w:val="28"/>
          <w:rtl/>
        </w:rPr>
        <w:t>را برد و از پیروزیش خوشحال شد.</w:t>
      </w:r>
      <w:r w:rsidR="003F282B" w:rsidRPr="004001CC">
        <w:rPr>
          <w:rFonts w:hint="cs"/>
          <w:szCs w:val="28"/>
          <w:rtl/>
        </w:rPr>
        <w:t>»</w:t>
      </w:r>
      <w:r w:rsidR="008961D1" w:rsidRPr="004001CC">
        <w:rPr>
          <w:rFonts w:hint="cs"/>
          <w:szCs w:val="28"/>
          <w:rtl/>
        </w:rPr>
        <w:t xml:space="preserve"> و نیز آمده که</w:t>
      </w:r>
      <w:r w:rsidR="00674D98" w:rsidRPr="004001CC">
        <w:rPr>
          <w:rFonts w:hint="cs"/>
          <w:szCs w:val="28"/>
          <w:rtl/>
        </w:rPr>
        <w:t>:</w:t>
      </w:r>
      <w:r w:rsidR="002D7F6D" w:rsidRPr="004001CC">
        <w:rPr>
          <w:rFonts w:hint="cs"/>
          <w:szCs w:val="28"/>
          <w:rtl/>
        </w:rPr>
        <w:t xml:space="preserve"> </w:t>
      </w:r>
      <w:r w:rsidR="008961D1" w:rsidRPr="004001CC">
        <w:rPr>
          <w:rStyle w:val="6-Char"/>
          <w:noProof w:val="0"/>
          <w:rtl/>
          <w:lang w:bidi="ar-SA"/>
        </w:rPr>
        <w:t>«</w:t>
      </w:r>
      <w:r w:rsidR="00103411" w:rsidRPr="004001CC">
        <w:rPr>
          <w:rStyle w:val="6-Char"/>
          <w:noProof w:val="0"/>
          <w:rtl/>
          <w:lang w:bidi="ar-SA"/>
        </w:rPr>
        <w:t xml:space="preserve">أَنَّهُ مَرَّ بِقَوْمٍ مِنَ الْأَنْصَارِ يَتَرَامَوْنَ فَقَالَ رَسُولُ </w:t>
      </w:r>
      <w:r w:rsidR="000D68DD" w:rsidRPr="004001CC">
        <w:rPr>
          <w:rStyle w:val="6-Char"/>
          <w:rFonts w:cs="KFGQPC Uthman Taha Naskh"/>
          <w:noProof w:val="0"/>
          <w:rtl/>
          <w:lang w:bidi="ar-SA"/>
        </w:rPr>
        <w:t>اللهِ</w:t>
      </w:r>
      <w:r w:rsidR="00103411" w:rsidRPr="004001CC">
        <w:rPr>
          <w:rStyle w:val="6-Char"/>
          <w:noProof w:val="0"/>
          <w:rtl/>
          <w:lang w:bidi="ar-SA"/>
        </w:rPr>
        <w:t xml:space="preserve"> </w:t>
      </w:r>
      <w:r w:rsidR="003D5952" w:rsidRPr="004001CC">
        <w:rPr>
          <w:rStyle w:val="6-Char"/>
          <w:rFonts w:cs="CTraditional Arabic"/>
          <w:bCs w:val="0"/>
          <w:noProof w:val="0"/>
          <w:szCs w:val="28"/>
          <w:rtl/>
          <w:lang w:bidi="ar-SA"/>
        </w:rPr>
        <w:t>ص</w:t>
      </w:r>
      <w:r w:rsidR="00103411" w:rsidRPr="004001CC">
        <w:rPr>
          <w:rStyle w:val="6-Char"/>
          <w:noProof w:val="0"/>
          <w:rtl/>
          <w:lang w:bidi="ar-SA"/>
        </w:rPr>
        <w:t xml:space="preserve">: أَنَا فِي الْحِزْبِ الَّذِي فِيهِ ابْنُ الْأَدْرَعِ فَأَمْسَكَ الْحِزْبُ الْآخَرُ وَقَالُوا لَنْ يُغْلَبَ حِزْبٌ فِيهِ رَسُولُ </w:t>
      </w:r>
      <w:r w:rsidR="000D68DD" w:rsidRPr="004001CC">
        <w:rPr>
          <w:rStyle w:val="6-Char"/>
          <w:rFonts w:cs="KFGQPC Uthman Taha Naskh"/>
          <w:noProof w:val="0"/>
          <w:rtl/>
          <w:lang w:bidi="ar-SA"/>
        </w:rPr>
        <w:t>اللهِ</w:t>
      </w:r>
      <w:r w:rsidR="00103411" w:rsidRPr="004001CC">
        <w:rPr>
          <w:rStyle w:val="6-Char"/>
          <w:noProof w:val="0"/>
          <w:rtl/>
          <w:lang w:bidi="ar-SA"/>
        </w:rPr>
        <w:t xml:space="preserve"> </w:t>
      </w:r>
      <w:r w:rsidR="003D5952" w:rsidRPr="004001CC">
        <w:rPr>
          <w:rStyle w:val="6-Char"/>
          <w:rFonts w:cs="CTraditional Arabic"/>
          <w:bCs w:val="0"/>
          <w:noProof w:val="0"/>
          <w:szCs w:val="28"/>
          <w:rtl/>
          <w:lang w:bidi="ar-SA"/>
        </w:rPr>
        <w:t>ص</w:t>
      </w:r>
      <w:r w:rsidR="00103411" w:rsidRPr="004001CC">
        <w:rPr>
          <w:rStyle w:val="6-Char"/>
          <w:noProof w:val="0"/>
          <w:rtl/>
          <w:lang w:bidi="ar-SA"/>
        </w:rPr>
        <w:t>: قَالَ ارْمُوا فَإِنِّي أَرْمِي مَعَكُمْ فَرَمَى [مَعَ‏] كُلِّ وَاحِدٍ رَشْقاً</w:t>
      </w:r>
      <w:r w:rsidR="00C20164"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1"/>
      </w:r>
      <w:r w:rsidR="00D0693F" w:rsidRPr="004001CC">
        <w:rPr>
          <w:rStyle w:val="FootnoteReference"/>
          <w:rFonts w:cs="Arabic11 BT"/>
          <w:szCs w:val="28"/>
          <w:rtl/>
          <w:lang w:bidi="ar-SA"/>
        </w:rPr>
        <w:t>)</w:t>
      </w:r>
      <w:r w:rsidR="00B403C7" w:rsidRPr="004001CC">
        <w:rPr>
          <w:rFonts w:hint="cs"/>
          <w:szCs w:val="28"/>
          <w:rtl/>
        </w:rPr>
        <w:t>، یعنی</w:t>
      </w:r>
      <w:r w:rsidR="003F282B" w:rsidRPr="004001CC">
        <w:rPr>
          <w:rFonts w:hint="cs"/>
          <w:szCs w:val="28"/>
          <w:rtl/>
        </w:rPr>
        <w:t>:</w:t>
      </w:r>
      <w:r w:rsidR="00B403C7" w:rsidRPr="004001CC">
        <w:rPr>
          <w:rFonts w:hint="cs"/>
          <w:szCs w:val="28"/>
          <w:rtl/>
        </w:rPr>
        <w:t xml:space="preserve"> </w:t>
      </w:r>
      <w:r w:rsidR="003F282B" w:rsidRPr="004001CC">
        <w:rPr>
          <w:rFonts w:hint="cs"/>
          <w:szCs w:val="28"/>
          <w:rtl/>
        </w:rPr>
        <w:t>«</w:t>
      </w:r>
      <w:r w:rsidR="00B403C7" w:rsidRPr="004001CC">
        <w:rPr>
          <w:rFonts w:hint="cs"/>
          <w:szCs w:val="28"/>
          <w:rtl/>
        </w:rPr>
        <w:t>پیامبر</w:t>
      </w:r>
      <w:r w:rsidR="003D5952" w:rsidRPr="004001CC">
        <w:rPr>
          <w:rFonts w:cs="CTraditional Arabic" w:hint="cs"/>
          <w:szCs w:val="28"/>
          <w:rtl/>
        </w:rPr>
        <w:t>ص</w:t>
      </w:r>
      <w:r w:rsidR="00E732B0" w:rsidRPr="004001CC">
        <w:rPr>
          <w:rFonts w:hint="cs"/>
          <w:szCs w:val="28"/>
          <w:rtl/>
        </w:rPr>
        <w:t xml:space="preserve"> بر عده‌ای از انصار که مشغول تیراندازی بودند گذرش افتاد و خواست</w:t>
      </w:r>
      <w:r w:rsidR="00DF34A6" w:rsidRPr="004001CC">
        <w:rPr>
          <w:rFonts w:hint="cs"/>
          <w:szCs w:val="28"/>
          <w:rtl/>
        </w:rPr>
        <w:t xml:space="preserve"> </w:t>
      </w:r>
      <w:r w:rsidR="00E732B0" w:rsidRPr="004001CC">
        <w:rPr>
          <w:rFonts w:hint="cs"/>
          <w:szCs w:val="28"/>
          <w:rtl/>
        </w:rPr>
        <w:t>در مسابق</w:t>
      </w:r>
      <w:r w:rsidR="00117E64" w:rsidRPr="004001CC">
        <w:rPr>
          <w:rFonts w:hint="cs"/>
          <w:szCs w:val="28"/>
          <w:rtl/>
        </w:rPr>
        <w:t>ۀ</w:t>
      </w:r>
      <w:r w:rsidR="00DF34A6" w:rsidRPr="004001CC">
        <w:rPr>
          <w:rFonts w:hint="cs"/>
          <w:szCs w:val="28"/>
          <w:rtl/>
        </w:rPr>
        <w:t xml:space="preserve"> </w:t>
      </w:r>
      <w:r w:rsidR="00762923" w:rsidRPr="004001CC">
        <w:rPr>
          <w:rFonts w:hint="cs"/>
          <w:szCs w:val="28"/>
          <w:rtl/>
        </w:rPr>
        <w:t xml:space="preserve">آنان شرکت کند و فرمود من با گروهی که ابن اردع در میانشان است </w:t>
      </w:r>
      <w:r w:rsidR="00C55A40" w:rsidRPr="004001CC">
        <w:rPr>
          <w:rFonts w:hint="cs"/>
          <w:szCs w:val="28"/>
          <w:rtl/>
        </w:rPr>
        <w:t>خواهم بود، دسته مقابل از شنیدن این سخن از تیراندازی دست کشیدند و گفتند</w:t>
      </w:r>
      <w:r w:rsidR="002D7F6D" w:rsidRPr="004001CC">
        <w:rPr>
          <w:rFonts w:hint="cs"/>
          <w:szCs w:val="28"/>
          <w:rtl/>
        </w:rPr>
        <w:t xml:space="preserve">: </w:t>
      </w:r>
      <w:r w:rsidR="00C55A40" w:rsidRPr="004001CC">
        <w:rPr>
          <w:rFonts w:hint="cs"/>
          <w:szCs w:val="28"/>
          <w:rtl/>
        </w:rPr>
        <w:t>گروهی که پیامبر در میانشان تیراندازی کند هرگز مغلوب نمی‌شود، برای آنکه مسابقه ادامه یابد، حضرت فرمود</w:t>
      </w:r>
      <w:r w:rsidR="002D7F6D" w:rsidRPr="004001CC">
        <w:rPr>
          <w:rFonts w:hint="cs"/>
          <w:szCs w:val="28"/>
          <w:rtl/>
        </w:rPr>
        <w:t xml:space="preserve">: </w:t>
      </w:r>
      <w:r w:rsidR="0093452B" w:rsidRPr="004001CC">
        <w:rPr>
          <w:rFonts w:hint="cs"/>
          <w:szCs w:val="28"/>
          <w:rtl/>
        </w:rPr>
        <w:t>تیراندازی کنید که من با هر دو گروه همکاری می‌کنم، پس مسابقه شروع و حضرت با هر دو دسته تیراندازی نمود.</w:t>
      </w:r>
      <w:r w:rsidR="003F282B" w:rsidRPr="004001CC">
        <w:rPr>
          <w:rFonts w:hint="cs"/>
          <w:szCs w:val="28"/>
          <w:rtl/>
        </w:rPr>
        <w:t>»</w:t>
      </w:r>
      <w:r w:rsidR="0093452B" w:rsidRPr="004001CC">
        <w:rPr>
          <w:rFonts w:hint="cs"/>
          <w:szCs w:val="28"/>
          <w:rtl/>
        </w:rPr>
        <w:t xml:space="preserve"> </w:t>
      </w:r>
    </w:p>
    <w:p w:rsidR="00953DE5" w:rsidRPr="004001CC" w:rsidRDefault="009D1DFE" w:rsidP="004C0757">
      <w:pPr>
        <w:pStyle w:val="1-"/>
        <w:widowControl w:val="0"/>
        <w:rPr>
          <w:szCs w:val="28"/>
          <w:rtl/>
        </w:rPr>
      </w:pPr>
      <w:r w:rsidRPr="004001CC">
        <w:rPr>
          <w:rFonts w:ascii="Traditional Arabic" w:hAnsi="Traditional Arabic" w:cs="Traditional Arabic"/>
          <w:b/>
          <w:color w:val="000000"/>
          <w:rtl/>
        </w:rPr>
        <w:t>﴿</w:t>
      </w:r>
      <w:r w:rsidR="00BB49DD" w:rsidRPr="004001CC">
        <w:rPr>
          <w:rStyle w:val="5-Char"/>
          <w:rFonts w:hint="cs"/>
          <w:rtl/>
        </w:rPr>
        <w:t>رُحَمَآءُ</w:t>
      </w:r>
      <w:r w:rsidR="00BB49DD" w:rsidRPr="004001CC">
        <w:rPr>
          <w:rStyle w:val="5-Char"/>
          <w:rtl/>
        </w:rPr>
        <w:t xml:space="preserve"> </w:t>
      </w:r>
      <w:r w:rsidR="00BB49DD" w:rsidRPr="004001CC">
        <w:rPr>
          <w:rStyle w:val="5-Char"/>
          <w:rFonts w:hint="cs"/>
          <w:rtl/>
        </w:rPr>
        <w:t>بَيۡنَهُمۡ</w:t>
      </w:r>
      <w:r w:rsidRPr="004001CC">
        <w:rPr>
          <w:rFonts w:ascii="Traditional Arabic" w:hAnsi="Traditional Arabic" w:cs="Traditional Arabic"/>
          <w:b/>
          <w:color w:val="000000"/>
          <w:rtl/>
        </w:rPr>
        <w:t>﴾</w:t>
      </w:r>
      <w:r w:rsidR="005A4206" w:rsidRPr="004001CC">
        <w:rPr>
          <w:rFonts w:hint="cs"/>
          <w:szCs w:val="28"/>
          <w:rtl/>
        </w:rPr>
        <w:t>، جمع رحیم است و اصحاب رسول طوری بودند که هیچ مؤمن دیگری را نمی‌دید تا آن که مصافحه و معانقه می‌نمود، و رسول خدا</w:t>
      </w:r>
      <w:r w:rsidR="003D5952" w:rsidRPr="004001CC">
        <w:rPr>
          <w:rFonts w:cs="CTraditional Arabic" w:hint="cs"/>
          <w:szCs w:val="28"/>
          <w:rtl/>
        </w:rPr>
        <w:t>ص</w:t>
      </w:r>
      <w:r w:rsidR="00BA6D7A" w:rsidRPr="004001CC">
        <w:rPr>
          <w:rFonts w:hint="cs"/>
          <w:szCs w:val="28"/>
          <w:rtl/>
        </w:rPr>
        <w:t xml:space="preserve"> فرمو</w:t>
      </w:r>
      <w:r w:rsidR="00836806" w:rsidRPr="004001CC">
        <w:rPr>
          <w:rFonts w:hint="cs"/>
          <w:szCs w:val="28"/>
          <w:rtl/>
        </w:rPr>
        <w:t>د</w:t>
      </w:r>
      <w:r w:rsidR="00674D98" w:rsidRPr="004001CC">
        <w:rPr>
          <w:rFonts w:hint="cs"/>
          <w:szCs w:val="28"/>
          <w:rtl/>
        </w:rPr>
        <w:t>:</w:t>
      </w:r>
      <w:r w:rsidR="002D7F6D" w:rsidRPr="004001CC">
        <w:rPr>
          <w:rFonts w:hint="cs"/>
          <w:szCs w:val="28"/>
          <w:rtl/>
        </w:rPr>
        <w:t xml:space="preserve"> </w:t>
      </w:r>
      <w:r w:rsidR="00BA6D7A" w:rsidRPr="004001CC">
        <w:rPr>
          <w:rStyle w:val="2-Char"/>
          <w:noProof w:val="0"/>
          <w:rtl/>
          <w:lang w:bidi="ar-SA"/>
        </w:rPr>
        <w:t>«</w:t>
      </w:r>
      <w:r w:rsidR="0033740C" w:rsidRPr="004001CC">
        <w:rPr>
          <w:rStyle w:val="2-Char"/>
          <w:noProof w:val="0"/>
          <w:rtl/>
          <w:lang w:bidi="ar-SA"/>
        </w:rPr>
        <w:t>لَا ت</w:t>
      </w:r>
      <w:r w:rsidR="0033740C" w:rsidRPr="004001CC">
        <w:rPr>
          <w:rStyle w:val="2-Char"/>
          <w:rFonts w:hint="cs"/>
          <w:noProof w:val="0"/>
          <w:rtl/>
          <w:lang w:bidi="ar-SA"/>
        </w:rPr>
        <w:t>َ</w:t>
      </w:r>
      <w:r w:rsidR="0033740C" w:rsidRPr="004001CC">
        <w:rPr>
          <w:rStyle w:val="2-Char"/>
          <w:noProof w:val="0"/>
          <w:rtl/>
          <w:lang w:bidi="ar-SA"/>
        </w:rPr>
        <w:t>ح</w:t>
      </w:r>
      <w:r w:rsidR="0033740C" w:rsidRPr="004001CC">
        <w:rPr>
          <w:rStyle w:val="2-Char"/>
          <w:rFonts w:hint="cs"/>
          <w:noProof w:val="0"/>
          <w:rtl/>
          <w:lang w:bidi="ar-SA"/>
        </w:rPr>
        <w:t>ْ</w:t>
      </w:r>
      <w:r w:rsidR="0033740C" w:rsidRPr="004001CC">
        <w:rPr>
          <w:rStyle w:val="2-Char"/>
          <w:noProof w:val="0"/>
          <w:rtl/>
          <w:lang w:bidi="ar-SA"/>
        </w:rPr>
        <w:t>ق</w:t>
      </w:r>
      <w:r w:rsidR="0033740C" w:rsidRPr="004001CC">
        <w:rPr>
          <w:rStyle w:val="2-Char"/>
          <w:rFonts w:hint="cs"/>
          <w:noProof w:val="0"/>
          <w:rtl/>
          <w:lang w:bidi="ar-SA"/>
        </w:rPr>
        <w:t>ِ</w:t>
      </w:r>
      <w:r w:rsidR="00103411" w:rsidRPr="004001CC">
        <w:rPr>
          <w:rStyle w:val="2-Char"/>
          <w:noProof w:val="0"/>
          <w:rtl/>
          <w:lang w:bidi="ar-SA"/>
        </w:rPr>
        <w:t xml:space="preserve">رَنَّ أَحَداً مِنَ الْمُسْلِمِينَ فَإِنَّ صَغِيرَهُمْ عِنْدَ </w:t>
      </w:r>
      <w:r w:rsidR="000D68DD" w:rsidRPr="004001CC">
        <w:rPr>
          <w:rStyle w:val="2-Char"/>
          <w:noProof w:val="0"/>
          <w:rtl/>
          <w:lang w:bidi="ar-SA"/>
        </w:rPr>
        <w:t>اللهِ</w:t>
      </w:r>
      <w:r w:rsidR="00103411" w:rsidRPr="004001CC">
        <w:rPr>
          <w:rStyle w:val="2-Char"/>
          <w:noProof w:val="0"/>
          <w:rtl/>
          <w:lang w:bidi="ar-SA"/>
        </w:rPr>
        <w:t xml:space="preserve"> كَبِير</w:t>
      </w:r>
      <w:r w:rsidR="0033740C" w:rsidRPr="004001CC">
        <w:rPr>
          <w:rStyle w:val="2-Char"/>
          <w:rFonts w:hint="cs"/>
          <w:noProof w:val="0"/>
          <w:rtl/>
          <w:lang w:bidi="ar-SA"/>
        </w:rPr>
        <w:t>ٌ</w:t>
      </w:r>
      <w:r w:rsidR="00BA6D7A"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2"/>
      </w:r>
      <w:r w:rsidR="00D0693F" w:rsidRPr="004001CC">
        <w:rPr>
          <w:rStyle w:val="FootnoteReference"/>
          <w:rFonts w:cs="Arabic11 BT"/>
          <w:szCs w:val="28"/>
          <w:rtl/>
          <w:lang w:bidi="ar-SA"/>
        </w:rPr>
        <w:t>)</w:t>
      </w:r>
      <w:r w:rsidR="00BA6D7A" w:rsidRPr="004001CC">
        <w:rPr>
          <w:rFonts w:hint="cs"/>
          <w:szCs w:val="28"/>
          <w:rtl/>
        </w:rPr>
        <w:t>، یعنی</w:t>
      </w:r>
      <w:r w:rsidR="003F282B" w:rsidRPr="004001CC">
        <w:rPr>
          <w:rFonts w:hint="cs"/>
          <w:szCs w:val="28"/>
          <w:rtl/>
        </w:rPr>
        <w:t>:</w:t>
      </w:r>
      <w:r w:rsidR="00BA6D7A" w:rsidRPr="004001CC">
        <w:rPr>
          <w:rFonts w:hint="cs"/>
          <w:szCs w:val="28"/>
          <w:rtl/>
        </w:rPr>
        <w:t xml:space="preserve"> </w:t>
      </w:r>
      <w:r w:rsidR="003F282B" w:rsidRPr="004001CC">
        <w:rPr>
          <w:rFonts w:hint="cs"/>
          <w:szCs w:val="28"/>
          <w:rtl/>
        </w:rPr>
        <w:t>«</w:t>
      </w:r>
      <w:r w:rsidR="00BA6D7A" w:rsidRPr="004001CC">
        <w:rPr>
          <w:rFonts w:hint="cs"/>
          <w:szCs w:val="28"/>
          <w:rtl/>
        </w:rPr>
        <w:t>احدی از مسلمین را حقیر مشمرید زیرا صغیر آنان هم نزد خدا بزرگ است</w:t>
      </w:r>
      <w:r w:rsidR="003F282B" w:rsidRPr="004001CC">
        <w:rPr>
          <w:rFonts w:hint="cs"/>
          <w:szCs w:val="28"/>
          <w:rtl/>
        </w:rPr>
        <w:t>»</w:t>
      </w:r>
      <w:r w:rsidR="00BA6D7A" w:rsidRPr="004001CC">
        <w:rPr>
          <w:rFonts w:hint="cs"/>
          <w:szCs w:val="28"/>
          <w:rtl/>
        </w:rPr>
        <w:t>، و مسلمین صدر اسلام در حق هم دعا می‌نمودند چنانکه حضرت سجاد در دعای 27 صحیف</w:t>
      </w:r>
      <w:r w:rsidR="00117E64" w:rsidRPr="004001CC">
        <w:rPr>
          <w:rFonts w:hint="cs"/>
          <w:szCs w:val="28"/>
          <w:rtl/>
        </w:rPr>
        <w:t>ۀ</w:t>
      </w:r>
      <w:r w:rsidR="00BA6D7A" w:rsidRPr="004001CC">
        <w:rPr>
          <w:rFonts w:hint="cs"/>
          <w:szCs w:val="28"/>
          <w:rtl/>
        </w:rPr>
        <w:t xml:space="preserve"> </w:t>
      </w:r>
      <w:r w:rsidR="00F521F9" w:rsidRPr="004001CC">
        <w:rPr>
          <w:rFonts w:hint="cs"/>
          <w:szCs w:val="28"/>
          <w:rtl/>
        </w:rPr>
        <w:t>سجادیه برای مجاهدین مرزدار زمان خود فرموده</w:t>
      </w:r>
      <w:r w:rsidR="002D7F6D" w:rsidRPr="004001CC">
        <w:rPr>
          <w:rFonts w:hint="cs"/>
          <w:szCs w:val="28"/>
          <w:rtl/>
        </w:rPr>
        <w:t xml:space="preserve">: </w:t>
      </w:r>
      <w:r w:rsidR="00F521F9" w:rsidRPr="004001CC">
        <w:rPr>
          <w:rStyle w:val="6-Char"/>
          <w:noProof w:val="0"/>
          <w:rtl/>
          <w:lang w:bidi="ar-SA"/>
        </w:rPr>
        <w:t>«</w:t>
      </w:r>
      <w:r w:rsidR="004C0757" w:rsidRPr="004001CC">
        <w:rPr>
          <w:rStyle w:val="6-Char"/>
          <w:noProof w:val="0"/>
          <w:rtl/>
          <w:lang w:bidi="ar-SA"/>
        </w:rPr>
        <w:t>وَاجْعَلِ الْـجَنَّةَ نُصْبَ أَعْيُنِهِمْ، وَلَوِّحْ مِنْهَا لِأَبْصَارِهِمْ مَا أَعْدَدْتَ فِيهَا مِنْ مَسَاكِنِ الْـخُلْدِ وَمَنَازِلِ الْكَرَامَةِ وَالْـحُورِ الْحِسَانِ وَالْأَنْهَارِ الـْمُطَّرِدَةِ بِأَنْوَاعِ الْأَشْرِبَةِ</w:t>
      </w:r>
      <w:r w:rsidR="00103411" w:rsidRPr="004001CC">
        <w:rPr>
          <w:rStyle w:val="6-Char"/>
          <w:noProof w:val="0"/>
          <w:rtl/>
          <w:lang w:bidi="ar-SA"/>
        </w:rPr>
        <w:t>...</w:t>
      </w:r>
      <w:r w:rsidR="00454B4C" w:rsidRPr="004001CC">
        <w:rPr>
          <w:rStyle w:val="6-Char"/>
          <w:noProof w:val="0"/>
          <w:rtl/>
          <w:lang w:bidi="ar-SA"/>
        </w:rPr>
        <w:t>»</w:t>
      </w:r>
      <w:r w:rsidR="00103411" w:rsidRPr="004001CC">
        <w:rPr>
          <w:rFonts w:hint="cs"/>
          <w:szCs w:val="28"/>
          <w:rtl/>
        </w:rPr>
        <w:t xml:space="preserve"> تا آخر دعا</w:t>
      </w:r>
      <w:r w:rsidR="00F521F9" w:rsidRPr="004001CC">
        <w:rPr>
          <w:rFonts w:hint="cs"/>
          <w:szCs w:val="28"/>
          <w:rtl/>
        </w:rPr>
        <w:t xml:space="preserve"> و مثل زمان نبوده که به مسلمین صدر اول و به کسانی که</w:t>
      </w:r>
      <w:r w:rsidR="0078341C" w:rsidRPr="004001CC">
        <w:rPr>
          <w:rFonts w:hint="cs"/>
          <w:szCs w:val="28"/>
          <w:rtl/>
        </w:rPr>
        <w:t xml:space="preserve"> حقایق اسلامی را بیان کنند بدگوی</w:t>
      </w:r>
      <w:r w:rsidR="00F521F9" w:rsidRPr="004001CC">
        <w:rPr>
          <w:rFonts w:hint="cs"/>
          <w:szCs w:val="28"/>
          <w:rtl/>
        </w:rPr>
        <w:t>ی و طعن و لعن کنند</w:t>
      </w:r>
      <w:r w:rsidR="00CE562B" w:rsidRPr="004001CC">
        <w:rPr>
          <w:rFonts w:hint="cs"/>
          <w:szCs w:val="28"/>
          <w:rtl/>
        </w:rPr>
        <w:t>!!</w:t>
      </w:r>
      <w:r w:rsidR="00F521F9" w:rsidRPr="004001CC">
        <w:rPr>
          <w:rFonts w:hint="cs"/>
          <w:szCs w:val="28"/>
          <w:rtl/>
        </w:rPr>
        <w:t xml:space="preserve"> </w:t>
      </w:r>
    </w:p>
    <w:p w:rsidR="00836806" w:rsidRPr="004001CC" w:rsidRDefault="00F521F9" w:rsidP="00836806">
      <w:pPr>
        <w:pStyle w:val="1-"/>
        <w:rPr>
          <w:szCs w:val="28"/>
          <w:rtl/>
        </w:rPr>
      </w:pPr>
      <w:r w:rsidRPr="004001CC">
        <w:rPr>
          <w:rFonts w:hint="cs"/>
          <w:szCs w:val="28"/>
          <w:rtl/>
        </w:rPr>
        <w:t>و خدا اصحاب رسول را تعریف کرده و به شاخه‌های سبز گل و ریحان تشبیه و تمجید نموده و آنان بودند که کفار را به غضب آوردند و دماغ گردن‌کشان را به خاک مالیدند و علم و پرچم توحید و اسلام را به همه جا نشر دادند، در این صورت چقدر بی‌انصافند</w:t>
      </w:r>
      <w:r w:rsidRPr="004001CC">
        <w:rPr>
          <w:rFonts w:ascii="Traditional Arabic" w:hAnsi="Traditional Arabic" w:cs="Traditional Arabic"/>
          <w:sz w:val="32"/>
          <w:szCs w:val="32"/>
          <w:rtl/>
        </w:rPr>
        <w:t xml:space="preserve"> </w:t>
      </w:r>
      <w:r w:rsidRPr="004001CC">
        <w:rPr>
          <w:szCs w:val="28"/>
          <w:rtl/>
        </w:rPr>
        <w:t>غلا</w:t>
      </w:r>
      <w:r w:rsidR="002F1F04" w:rsidRPr="004001CC">
        <w:rPr>
          <w:szCs w:val="28"/>
          <w:rtl/>
        </w:rPr>
        <w:t>ة</w:t>
      </w:r>
      <w:r w:rsidRPr="004001CC">
        <w:rPr>
          <w:rFonts w:hint="cs"/>
          <w:szCs w:val="28"/>
          <w:rtl/>
        </w:rPr>
        <w:t xml:space="preserve"> شیعه که آنان را مذمت و طعن می‌زنند و با منافقین اعراب بادیه ایشان را اشتباه</w:t>
      </w:r>
      <w:r w:rsidR="00133C63" w:rsidRPr="004001CC">
        <w:rPr>
          <w:rFonts w:hint="cs"/>
          <w:szCs w:val="28"/>
          <w:rtl/>
        </w:rPr>
        <w:t xml:space="preserve"> می‌</w:t>
      </w:r>
      <w:r w:rsidRPr="004001CC">
        <w:rPr>
          <w:rFonts w:hint="cs"/>
          <w:szCs w:val="28"/>
          <w:rtl/>
        </w:rPr>
        <w:t>گیرند، زیرا در همین سوره اصحاب بیعت و مهاجر و انصار را تمجید کرده و منافقین اعراب راکه می‌گفتند</w:t>
      </w:r>
      <w:r w:rsidR="002D7F6D" w:rsidRPr="004001CC">
        <w:rPr>
          <w:rFonts w:hint="cs"/>
          <w:szCs w:val="28"/>
          <w:rtl/>
        </w:rPr>
        <w:t xml:space="preserve">: </w:t>
      </w:r>
      <w:r w:rsidRPr="004001CC">
        <w:rPr>
          <w:rFonts w:hint="cs"/>
          <w:szCs w:val="28"/>
          <w:rtl/>
        </w:rPr>
        <w:t xml:space="preserve">محمد سالم بر نخواهد گشت و از آمدن به </w:t>
      </w:r>
      <w:r w:rsidR="003A3318" w:rsidRPr="004001CC">
        <w:rPr>
          <w:rFonts w:hint="cs"/>
          <w:szCs w:val="28"/>
          <w:rtl/>
        </w:rPr>
        <w:t>همراه رسول خدا</w:t>
      </w:r>
      <w:r w:rsidR="003D5952" w:rsidRPr="004001CC">
        <w:rPr>
          <w:rFonts w:cs="CTraditional Arabic" w:hint="cs"/>
          <w:szCs w:val="28"/>
          <w:rtl/>
        </w:rPr>
        <w:t>ص</w:t>
      </w:r>
      <w:r w:rsidR="004119A3" w:rsidRPr="004001CC">
        <w:rPr>
          <w:rFonts w:hint="cs"/>
          <w:szCs w:val="28"/>
          <w:rtl/>
        </w:rPr>
        <w:t xml:space="preserve"> خودداری کردند آنان را مذمت نموده، پس عاقل منصف نباید مهاجر و انصار را با منافقین اشتباه کند و </w:t>
      </w:r>
      <w:r w:rsidR="0078341C" w:rsidRPr="004001CC">
        <w:rPr>
          <w:rFonts w:hint="cs"/>
          <w:szCs w:val="28"/>
          <w:rtl/>
        </w:rPr>
        <w:t xml:space="preserve">نباید </w:t>
      </w:r>
      <w:r w:rsidR="004119A3" w:rsidRPr="004001CC">
        <w:rPr>
          <w:rFonts w:hint="cs"/>
          <w:szCs w:val="28"/>
          <w:rtl/>
        </w:rPr>
        <w:t>حساب پاکا</w:t>
      </w:r>
      <w:r w:rsidR="0078341C" w:rsidRPr="004001CC">
        <w:rPr>
          <w:rFonts w:hint="cs"/>
          <w:szCs w:val="28"/>
          <w:rtl/>
        </w:rPr>
        <w:t xml:space="preserve">ن و مؤمنین را در پای آنان حساب </w:t>
      </w:r>
      <w:r w:rsidR="004119A3" w:rsidRPr="004001CC">
        <w:rPr>
          <w:rFonts w:hint="cs"/>
          <w:szCs w:val="28"/>
          <w:rtl/>
        </w:rPr>
        <w:t>کند</w:t>
      </w:r>
      <w:r w:rsidR="005A620B" w:rsidRPr="004001CC">
        <w:rPr>
          <w:rFonts w:hint="cs"/>
          <w:szCs w:val="28"/>
          <w:rtl/>
        </w:rPr>
        <w:t>.</w:t>
      </w:r>
    </w:p>
    <w:p w:rsidR="00836806" w:rsidRPr="004001CC" w:rsidRDefault="00836806" w:rsidP="00836806">
      <w:pPr>
        <w:pStyle w:val="1-"/>
        <w:rPr>
          <w:szCs w:val="28"/>
          <w:rtl/>
        </w:rPr>
        <w:sectPr w:rsidR="00836806" w:rsidRPr="004001CC" w:rsidSect="00CD384E">
          <w:headerReference w:type="default" r:id="rId32"/>
          <w:footnotePr>
            <w:numRestart w:val="eachPage"/>
          </w:footnotePr>
          <w:pgSz w:w="9356" w:h="13608" w:code="9"/>
          <w:pgMar w:top="1021" w:right="851" w:bottom="737" w:left="851" w:header="454" w:footer="0" w:gutter="0"/>
          <w:cols w:space="720"/>
          <w:titlePg/>
          <w:bidi/>
          <w:rtlGutter/>
        </w:sectPr>
      </w:pPr>
    </w:p>
    <w:p w:rsidR="007F4E03" w:rsidRPr="004001CC" w:rsidRDefault="00836806" w:rsidP="00836806">
      <w:pPr>
        <w:pStyle w:val="a9"/>
        <w:rPr>
          <w:rtl/>
        </w:rPr>
      </w:pPr>
      <w:r w:rsidRPr="004001CC">
        <w:rPr>
          <w:rFonts w:hint="cs"/>
          <w:rtl/>
        </w:rPr>
        <w:t>سورة الحجرات (مدنية وهي ثماني عشرة آية)</w:t>
      </w:r>
      <w:r w:rsidR="005A620B" w:rsidRPr="004001CC">
        <w:rPr>
          <w:rFonts w:hint="cs"/>
          <w:rtl/>
        </w:rPr>
        <w:t xml:space="preserve"> </w:t>
      </w:r>
    </w:p>
    <w:p w:rsidR="00D6237B" w:rsidRPr="004001CC" w:rsidRDefault="00182420" w:rsidP="00836806">
      <w:pPr>
        <w:pStyle w:val="-"/>
        <w:rPr>
          <w:rtl/>
        </w:rPr>
      </w:pPr>
      <w:bookmarkStart w:id="21" w:name="_Toc440827130"/>
      <w:r w:rsidRPr="004001CC">
        <w:rPr>
          <w:rFonts w:hint="cs"/>
          <w:rtl/>
        </w:rPr>
        <w:t>سور</w:t>
      </w:r>
      <w:r w:rsidR="00836806" w:rsidRPr="004001CC">
        <w:rPr>
          <w:rFonts w:hint="cs"/>
          <w:rtl/>
        </w:rPr>
        <w:t>ۀ</w:t>
      </w:r>
      <w:r w:rsidRPr="004001CC">
        <w:rPr>
          <w:rFonts w:hint="cs"/>
          <w:rtl/>
        </w:rPr>
        <w:t xml:space="preserve"> حجرات مدنی و دارای 18 آیه می‌باشد</w:t>
      </w:r>
      <w:bookmarkEnd w:id="21"/>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15A43" w:rsidRPr="004001CC" w:rsidRDefault="00F15A43"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لَا</w:t>
      </w:r>
      <w:r w:rsidRPr="004001CC">
        <w:rPr>
          <w:rtl/>
        </w:rPr>
        <w:t xml:space="preserve"> </w:t>
      </w:r>
      <w:r w:rsidRPr="004001CC">
        <w:rPr>
          <w:rFonts w:hint="cs"/>
          <w:rtl/>
        </w:rPr>
        <w:t>تُقَدِّمُواْ</w:t>
      </w:r>
      <w:r w:rsidRPr="004001CC">
        <w:rPr>
          <w:rtl/>
        </w:rPr>
        <w:t xml:space="preserve"> </w:t>
      </w:r>
      <w:r w:rsidRPr="004001CC">
        <w:rPr>
          <w:rFonts w:hint="cs"/>
          <w:rtl/>
        </w:rPr>
        <w:t>بَيۡنَ</w:t>
      </w:r>
      <w:r w:rsidRPr="004001CC">
        <w:rPr>
          <w:rtl/>
        </w:rPr>
        <w:t xml:space="preserve"> </w:t>
      </w:r>
      <w:r w:rsidRPr="004001CC">
        <w:rPr>
          <w:rFonts w:hint="cs"/>
          <w:rtl/>
        </w:rPr>
        <w:t>يَدَيِ</w:t>
      </w:r>
      <w:r w:rsidRPr="004001CC">
        <w:rPr>
          <w:rtl/>
        </w:rPr>
        <w:t xml:space="preserve"> </w:t>
      </w:r>
      <w:r w:rsidRPr="004001CC">
        <w:rPr>
          <w:rFonts w:hint="cs"/>
          <w:rtl/>
        </w:rPr>
        <w:t>ٱللَّهِ</w:t>
      </w:r>
      <w:r w:rsidRPr="004001CC">
        <w:rPr>
          <w:rtl/>
        </w:rPr>
        <w:t xml:space="preserve"> </w:t>
      </w:r>
      <w:r w:rsidRPr="004001CC">
        <w:rPr>
          <w:rFonts w:hint="cs"/>
          <w:rtl/>
        </w:rPr>
        <w:t>وَرَسُولِهِۦۖ</w:t>
      </w:r>
      <w:r w:rsidRPr="004001CC">
        <w:rPr>
          <w:rtl/>
        </w:rPr>
        <w:t xml:space="preserve"> </w:t>
      </w:r>
      <w:r w:rsidRPr="004001CC">
        <w:rPr>
          <w:rFonts w:hint="cs"/>
          <w:rtl/>
        </w:rPr>
        <w:t>وَٱتَّقُواْ</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سَمِيعٌ</w:t>
      </w:r>
      <w:r w:rsidRPr="004001CC">
        <w:rPr>
          <w:rtl/>
        </w:rPr>
        <w:t xml:space="preserve"> </w:t>
      </w:r>
      <w:r w:rsidRPr="004001CC">
        <w:rPr>
          <w:rFonts w:hint="cs"/>
          <w:rtl/>
        </w:rPr>
        <w:t>عَلِيمٞ</w:t>
      </w:r>
      <w:r w:rsidRPr="004001CC">
        <w:rPr>
          <w:rtl/>
        </w:rPr>
        <w:t xml:space="preserve"> </w:t>
      </w:r>
      <w:r w:rsidRPr="004001CC">
        <w:rPr>
          <w:rFonts w:hint="cs"/>
          <w:rtl/>
        </w:rPr>
        <w:t>١</w:t>
      </w:r>
      <w:r w:rsidRPr="004001CC">
        <w:rPr>
          <w:rtl/>
        </w:rPr>
        <w:t xml:space="preserve"> </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لَا</w:t>
      </w:r>
      <w:r w:rsidRPr="004001CC">
        <w:rPr>
          <w:rtl/>
        </w:rPr>
        <w:t xml:space="preserve"> </w:t>
      </w:r>
      <w:r w:rsidRPr="004001CC">
        <w:rPr>
          <w:rFonts w:hint="cs"/>
          <w:rtl/>
        </w:rPr>
        <w:t>تَرۡفَعُوٓاْ</w:t>
      </w:r>
      <w:r w:rsidRPr="004001CC">
        <w:rPr>
          <w:rtl/>
        </w:rPr>
        <w:t xml:space="preserve"> </w:t>
      </w:r>
      <w:r w:rsidRPr="004001CC">
        <w:rPr>
          <w:rFonts w:hint="cs"/>
          <w:rtl/>
        </w:rPr>
        <w:t>أَصۡوَٰتَكُمۡ</w:t>
      </w:r>
      <w:r w:rsidRPr="004001CC">
        <w:rPr>
          <w:rtl/>
        </w:rPr>
        <w:t xml:space="preserve"> </w:t>
      </w:r>
      <w:r w:rsidRPr="004001CC">
        <w:rPr>
          <w:rFonts w:hint="cs"/>
          <w:rtl/>
        </w:rPr>
        <w:t>فَوۡقَ</w:t>
      </w:r>
      <w:r w:rsidRPr="004001CC">
        <w:rPr>
          <w:rtl/>
        </w:rPr>
        <w:t xml:space="preserve"> </w:t>
      </w:r>
      <w:r w:rsidRPr="004001CC">
        <w:rPr>
          <w:rFonts w:hint="cs"/>
          <w:rtl/>
        </w:rPr>
        <w:t>صَوۡتِ</w:t>
      </w:r>
      <w:r w:rsidRPr="004001CC">
        <w:rPr>
          <w:rtl/>
        </w:rPr>
        <w:t xml:space="preserve"> </w:t>
      </w:r>
      <w:r w:rsidRPr="004001CC">
        <w:rPr>
          <w:rFonts w:hint="cs"/>
          <w:rtl/>
        </w:rPr>
        <w:t>ٱلنَّبِيِّ</w:t>
      </w:r>
      <w:r w:rsidRPr="004001CC">
        <w:rPr>
          <w:rtl/>
        </w:rPr>
        <w:t xml:space="preserve"> </w:t>
      </w:r>
      <w:r w:rsidRPr="004001CC">
        <w:rPr>
          <w:rFonts w:hint="cs"/>
          <w:rtl/>
        </w:rPr>
        <w:t>وَلَا</w:t>
      </w:r>
      <w:r w:rsidRPr="004001CC">
        <w:rPr>
          <w:rtl/>
        </w:rPr>
        <w:t xml:space="preserve"> </w:t>
      </w:r>
      <w:r w:rsidRPr="004001CC">
        <w:rPr>
          <w:rFonts w:hint="cs"/>
          <w:rtl/>
        </w:rPr>
        <w:t>تَجۡهَرُواْ</w:t>
      </w:r>
      <w:r w:rsidRPr="004001CC">
        <w:rPr>
          <w:rtl/>
        </w:rPr>
        <w:t xml:space="preserve"> </w:t>
      </w:r>
      <w:r w:rsidRPr="004001CC">
        <w:rPr>
          <w:rFonts w:hint="cs"/>
          <w:rtl/>
        </w:rPr>
        <w:t>لَهُۥ</w:t>
      </w:r>
      <w:r w:rsidRPr="004001CC">
        <w:rPr>
          <w:rtl/>
        </w:rPr>
        <w:t xml:space="preserve"> </w:t>
      </w:r>
      <w:r w:rsidRPr="004001CC">
        <w:rPr>
          <w:rFonts w:hint="cs"/>
          <w:rtl/>
        </w:rPr>
        <w:t>بِٱلۡقَوۡلِ</w:t>
      </w:r>
      <w:r w:rsidRPr="004001CC">
        <w:rPr>
          <w:rtl/>
        </w:rPr>
        <w:t xml:space="preserve"> </w:t>
      </w:r>
      <w:r w:rsidRPr="004001CC">
        <w:rPr>
          <w:rFonts w:hint="cs"/>
          <w:rtl/>
        </w:rPr>
        <w:t>كَجَهۡرِ</w:t>
      </w:r>
      <w:r w:rsidRPr="004001CC">
        <w:rPr>
          <w:rtl/>
        </w:rPr>
        <w:t xml:space="preserve"> </w:t>
      </w:r>
      <w:r w:rsidRPr="004001CC">
        <w:rPr>
          <w:rFonts w:hint="cs"/>
          <w:rtl/>
        </w:rPr>
        <w:t>بَعۡضِكُمۡ</w:t>
      </w:r>
      <w:r w:rsidRPr="004001CC">
        <w:rPr>
          <w:rtl/>
        </w:rPr>
        <w:t xml:space="preserve"> </w:t>
      </w:r>
      <w:r w:rsidRPr="004001CC">
        <w:rPr>
          <w:rFonts w:hint="cs"/>
          <w:rtl/>
        </w:rPr>
        <w:t>لِبَعۡضٍ</w:t>
      </w:r>
      <w:r w:rsidRPr="004001CC">
        <w:rPr>
          <w:rtl/>
        </w:rPr>
        <w:t xml:space="preserve"> </w:t>
      </w:r>
      <w:r w:rsidRPr="004001CC">
        <w:rPr>
          <w:rFonts w:hint="cs"/>
          <w:rtl/>
        </w:rPr>
        <w:t>أَن</w:t>
      </w:r>
      <w:r w:rsidRPr="004001CC">
        <w:rPr>
          <w:rtl/>
        </w:rPr>
        <w:t xml:space="preserve"> </w:t>
      </w:r>
      <w:r w:rsidRPr="004001CC">
        <w:rPr>
          <w:rFonts w:hint="cs"/>
          <w:rtl/>
        </w:rPr>
        <w:t>تَحۡبَطَ</w:t>
      </w:r>
      <w:r w:rsidRPr="004001CC">
        <w:rPr>
          <w:rtl/>
        </w:rPr>
        <w:t xml:space="preserve"> </w:t>
      </w:r>
      <w:r w:rsidRPr="004001CC">
        <w:rPr>
          <w:rFonts w:hint="cs"/>
          <w:rtl/>
        </w:rPr>
        <w:t>أَعۡمَٰلُكُمۡ</w:t>
      </w:r>
      <w:r w:rsidRPr="004001CC">
        <w:rPr>
          <w:rtl/>
        </w:rPr>
        <w:t xml:space="preserve"> </w:t>
      </w:r>
      <w:r w:rsidRPr="004001CC">
        <w:rPr>
          <w:rFonts w:hint="cs"/>
          <w:rtl/>
        </w:rPr>
        <w:t>وَأَنتُمۡ</w:t>
      </w:r>
      <w:r w:rsidRPr="004001CC">
        <w:rPr>
          <w:rtl/>
        </w:rPr>
        <w:t xml:space="preserve"> </w:t>
      </w:r>
      <w:r w:rsidRPr="004001CC">
        <w:rPr>
          <w:rFonts w:hint="cs"/>
          <w:rtl/>
        </w:rPr>
        <w:t>لَا</w:t>
      </w:r>
      <w:r w:rsidRPr="004001CC">
        <w:rPr>
          <w:rtl/>
        </w:rPr>
        <w:t xml:space="preserve"> </w:t>
      </w:r>
      <w:r w:rsidRPr="004001CC">
        <w:rPr>
          <w:rFonts w:hint="cs"/>
          <w:rtl/>
        </w:rPr>
        <w:t>تَشۡعُرُونَ</w:t>
      </w:r>
      <w:r w:rsidRPr="004001CC">
        <w:rPr>
          <w:rtl/>
        </w:rPr>
        <w:t xml:space="preserve"> </w:t>
      </w:r>
      <w:r w:rsidRPr="004001CC">
        <w:rPr>
          <w:rFonts w:hint="cs"/>
          <w:rtl/>
        </w:rPr>
        <w:t>٢</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يَغُضُّونَ</w:t>
      </w:r>
      <w:r w:rsidRPr="004001CC">
        <w:rPr>
          <w:rtl/>
        </w:rPr>
        <w:t xml:space="preserve"> </w:t>
      </w:r>
      <w:r w:rsidRPr="004001CC">
        <w:rPr>
          <w:rFonts w:hint="cs"/>
          <w:rtl/>
        </w:rPr>
        <w:t>أَصۡوَٰتَهُمۡ</w:t>
      </w:r>
      <w:r w:rsidRPr="004001CC">
        <w:rPr>
          <w:rtl/>
        </w:rPr>
        <w:t xml:space="preserve"> </w:t>
      </w:r>
      <w:r w:rsidRPr="004001CC">
        <w:rPr>
          <w:rFonts w:hint="cs"/>
          <w:rtl/>
        </w:rPr>
        <w:t>عِندَ</w:t>
      </w:r>
      <w:r w:rsidRPr="004001CC">
        <w:rPr>
          <w:rtl/>
        </w:rPr>
        <w:t xml:space="preserve"> </w:t>
      </w:r>
      <w:r w:rsidRPr="004001CC">
        <w:rPr>
          <w:rFonts w:hint="cs"/>
          <w:rtl/>
        </w:rPr>
        <w:t>رَسُولِ</w:t>
      </w:r>
      <w:r w:rsidRPr="004001CC">
        <w:rPr>
          <w:rtl/>
        </w:rPr>
        <w:t xml:space="preserve"> </w:t>
      </w:r>
      <w:r w:rsidRPr="004001CC">
        <w:rPr>
          <w:rFonts w:hint="cs"/>
          <w:rtl/>
        </w:rPr>
        <w:t>ٱللَّهِ</w:t>
      </w:r>
      <w:r w:rsidRPr="004001CC">
        <w:rPr>
          <w:rtl/>
        </w:rPr>
        <w:t xml:space="preserve"> </w:t>
      </w:r>
      <w:r w:rsidRPr="004001CC">
        <w:rPr>
          <w:rFonts w:hint="cs"/>
          <w:rtl/>
        </w:rPr>
        <w:t>أُوْلَٰٓئِكَ</w:t>
      </w:r>
      <w:r w:rsidRPr="004001CC">
        <w:rPr>
          <w:rtl/>
        </w:rPr>
        <w:t xml:space="preserve"> </w:t>
      </w:r>
      <w:r w:rsidRPr="004001CC">
        <w:rPr>
          <w:rFonts w:hint="cs"/>
          <w:rtl/>
        </w:rPr>
        <w:t>ٱلَّذِينَ</w:t>
      </w:r>
      <w:r w:rsidRPr="004001CC">
        <w:rPr>
          <w:rtl/>
        </w:rPr>
        <w:t xml:space="preserve"> </w:t>
      </w:r>
      <w:r w:rsidRPr="004001CC">
        <w:rPr>
          <w:rFonts w:hint="cs"/>
          <w:rtl/>
        </w:rPr>
        <w:t>ٱمۡتَحَنَ</w:t>
      </w:r>
      <w:r w:rsidRPr="004001CC">
        <w:rPr>
          <w:rtl/>
        </w:rPr>
        <w:t xml:space="preserve"> </w:t>
      </w:r>
      <w:r w:rsidRPr="004001CC">
        <w:rPr>
          <w:rFonts w:hint="cs"/>
          <w:rtl/>
        </w:rPr>
        <w:t>ٱللَّهُ</w:t>
      </w:r>
      <w:r w:rsidRPr="004001CC">
        <w:rPr>
          <w:rtl/>
        </w:rPr>
        <w:t xml:space="preserve"> </w:t>
      </w:r>
      <w:r w:rsidRPr="004001CC">
        <w:rPr>
          <w:rFonts w:hint="cs"/>
          <w:rtl/>
        </w:rPr>
        <w:t>قُلُوبَهُمۡ</w:t>
      </w:r>
      <w:r w:rsidRPr="004001CC">
        <w:rPr>
          <w:rtl/>
        </w:rPr>
        <w:t xml:space="preserve"> </w:t>
      </w:r>
      <w:r w:rsidRPr="004001CC">
        <w:rPr>
          <w:rFonts w:hint="cs"/>
          <w:rtl/>
        </w:rPr>
        <w:t>لِلتَّقۡوَىٰۚ</w:t>
      </w:r>
      <w:r w:rsidRPr="004001CC">
        <w:rPr>
          <w:rtl/>
        </w:rPr>
        <w:t xml:space="preserve"> </w:t>
      </w:r>
      <w:r w:rsidRPr="004001CC">
        <w:rPr>
          <w:rFonts w:hint="cs"/>
          <w:rtl/>
        </w:rPr>
        <w:t>لَهُم</w:t>
      </w:r>
      <w:r w:rsidRPr="004001CC">
        <w:rPr>
          <w:rtl/>
        </w:rPr>
        <w:t xml:space="preserve"> </w:t>
      </w:r>
      <w:r w:rsidRPr="004001CC">
        <w:rPr>
          <w:rFonts w:hint="cs"/>
          <w:rtl/>
        </w:rPr>
        <w:t>مَّغۡفِرَةٞ</w:t>
      </w:r>
      <w:r w:rsidRPr="004001CC">
        <w:rPr>
          <w:rtl/>
        </w:rPr>
        <w:t xml:space="preserve"> </w:t>
      </w:r>
      <w:r w:rsidRPr="004001CC">
        <w:rPr>
          <w:rFonts w:hint="cs"/>
          <w:rtl/>
        </w:rPr>
        <w:t>وَأَجۡرٌ</w:t>
      </w:r>
      <w:r w:rsidRPr="004001CC">
        <w:rPr>
          <w:rtl/>
        </w:rPr>
        <w:t xml:space="preserve"> </w:t>
      </w:r>
      <w:r w:rsidRPr="004001CC">
        <w:rPr>
          <w:rFonts w:hint="cs"/>
          <w:rtl/>
        </w:rPr>
        <w:t>عَظِيمٌ</w:t>
      </w:r>
      <w:r w:rsidRPr="004001CC">
        <w:rPr>
          <w:rtl/>
        </w:rPr>
        <w:t xml:space="preserve"> </w:t>
      </w:r>
      <w:r w:rsidRPr="004001CC">
        <w:rPr>
          <w:rFonts w:hint="cs"/>
          <w:rtl/>
        </w:rPr>
        <w:t>٣</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يُنَادُونَكَ</w:t>
      </w:r>
      <w:r w:rsidRPr="004001CC">
        <w:rPr>
          <w:rtl/>
        </w:rPr>
        <w:t xml:space="preserve"> </w:t>
      </w:r>
      <w:r w:rsidRPr="004001CC">
        <w:rPr>
          <w:rFonts w:hint="cs"/>
          <w:rtl/>
        </w:rPr>
        <w:t>مِن</w:t>
      </w:r>
      <w:r w:rsidRPr="004001CC">
        <w:rPr>
          <w:rtl/>
        </w:rPr>
        <w:t xml:space="preserve"> </w:t>
      </w:r>
      <w:r w:rsidRPr="004001CC">
        <w:rPr>
          <w:rFonts w:hint="cs"/>
          <w:rtl/>
        </w:rPr>
        <w:t>وَرَآءِ</w:t>
      </w:r>
      <w:r w:rsidRPr="004001CC">
        <w:rPr>
          <w:rtl/>
        </w:rPr>
        <w:t xml:space="preserve"> </w:t>
      </w:r>
      <w:r w:rsidRPr="004001CC">
        <w:rPr>
          <w:rFonts w:hint="cs"/>
          <w:rtl/>
        </w:rPr>
        <w:t>ٱلۡحُجُرَٰتِ</w:t>
      </w:r>
      <w:r w:rsidRPr="004001CC">
        <w:rPr>
          <w:rtl/>
        </w:rPr>
        <w:t xml:space="preserve"> </w:t>
      </w:r>
      <w:r w:rsidRPr="004001CC">
        <w:rPr>
          <w:rFonts w:hint="cs"/>
          <w:rtl/>
        </w:rPr>
        <w:t>أَكۡثَرُهُمۡ</w:t>
      </w:r>
      <w:r w:rsidRPr="004001CC">
        <w:rPr>
          <w:rtl/>
        </w:rPr>
        <w:t xml:space="preserve"> </w:t>
      </w:r>
      <w:r w:rsidRPr="004001CC">
        <w:rPr>
          <w:rFonts w:hint="cs"/>
          <w:rtl/>
        </w:rPr>
        <w:t>لَا</w:t>
      </w:r>
      <w:r w:rsidRPr="004001CC">
        <w:rPr>
          <w:rtl/>
        </w:rPr>
        <w:t xml:space="preserve"> </w:t>
      </w:r>
      <w:r w:rsidRPr="004001CC">
        <w:rPr>
          <w:rFonts w:hint="cs"/>
          <w:rtl/>
        </w:rPr>
        <w:t>يَعۡقِلُونَ</w:t>
      </w:r>
      <w:r w:rsidRPr="004001CC">
        <w:rPr>
          <w:rtl/>
        </w:rPr>
        <w:t xml:space="preserve"> </w:t>
      </w:r>
      <w:r w:rsidRPr="004001CC">
        <w:rPr>
          <w:rFonts w:hint="cs"/>
          <w:rtl/>
        </w:rPr>
        <w:t>٤</w:t>
      </w:r>
      <w:r w:rsidRPr="004001CC">
        <w:rPr>
          <w:rtl/>
        </w:rPr>
        <w:t xml:space="preserve"> </w:t>
      </w:r>
      <w:r w:rsidRPr="004001CC">
        <w:rPr>
          <w:rFonts w:hint="cs"/>
          <w:rtl/>
        </w:rPr>
        <w:t>وَلَوۡ</w:t>
      </w:r>
      <w:r w:rsidRPr="004001CC">
        <w:rPr>
          <w:rtl/>
        </w:rPr>
        <w:t xml:space="preserve"> </w:t>
      </w:r>
      <w:r w:rsidRPr="004001CC">
        <w:rPr>
          <w:rFonts w:hint="cs"/>
          <w:rtl/>
        </w:rPr>
        <w:t>أَنَّهُمۡ</w:t>
      </w:r>
      <w:r w:rsidRPr="004001CC">
        <w:rPr>
          <w:rtl/>
        </w:rPr>
        <w:t xml:space="preserve"> </w:t>
      </w:r>
      <w:r w:rsidRPr="004001CC">
        <w:rPr>
          <w:rFonts w:hint="cs"/>
          <w:rtl/>
        </w:rPr>
        <w:t>صَبَرُواْ</w:t>
      </w:r>
      <w:r w:rsidRPr="004001CC">
        <w:rPr>
          <w:rtl/>
        </w:rPr>
        <w:t xml:space="preserve"> </w:t>
      </w:r>
      <w:r w:rsidRPr="004001CC">
        <w:rPr>
          <w:rFonts w:hint="cs"/>
          <w:rtl/>
        </w:rPr>
        <w:t>حَتَّىٰ</w:t>
      </w:r>
      <w:r w:rsidRPr="004001CC">
        <w:rPr>
          <w:rtl/>
        </w:rPr>
        <w:t xml:space="preserve"> </w:t>
      </w:r>
      <w:r w:rsidRPr="004001CC">
        <w:rPr>
          <w:rFonts w:hint="cs"/>
          <w:rtl/>
        </w:rPr>
        <w:t>تَخۡرُجَ</w:t>
      </w:r>
      <w:r w:rsidRPr="004001CC">
        <w:rPr>
          <w:rtl/>
        </w:rPr>
        <w:t xml:space="preserve"> </w:t>
      </w:r>
      <w:r w:rsidRPr="004001CC">
        <w:rPr>
          <w:rFonts w:hint="cs"/>
          <w:rtl/>
        </w:rPr>
        <w:t>إِلَيۡهِمۡ</w:t>
      </w:r>
      <w:r w:rsidRPr="004001CC">
        <w:rPr>
          <w:rtl/>
        </w:rPr>
        <w:t xml:space="preserve"> </w:t>
      </w:r>
      <w:r w:rsidRPr="004001CC">
        <w:rPr>
          <w:rFonts w:hint="cs"/>
          <w:rtl/>
        </w:rPr>
        <w:t>لَكَانَ</w:t>
      </w:r>
      <w:r w:rsidRPr="004001CC">
        <w:rPr>
          <w:rtl/>
        </w:rPr>
        <w:t xml:space="preserve"> </w:t>
      </w:r>
      <w:r w:rsidRPr="004001CC">
        <w:rPr>
          <w:rFonts w:hint="cs"/>
          <w:rtl/>
        </w:rPr>
        <w:t>خَيۡرٗا</w:t>
      </w:r>
      <w:r w:rsidRPr="004001CC">
        <w:rPr>
          <w:rtl/>
        </w:rPr>
        <w:t xml:space="preserve"> </w:t>
      </w:r>
      <w:r w:rsidRPr="004001CC">
        <w:rPr>
          <w:rFonts w:hint="cs"/>
          <w:rtl/>
        </w:rPr>
        <w:t>لَّهُمۡۚ</w:t>
      </w:r>
      <w:r w:rsidRPr="004001CC">
        <w:rPr>
          <w:rtl/>
        </w:rPr>
        <w:t xml:space="preserve"> </w:t>
      </w:r>
      <w:r w:rsidRPr="004001CC">
        <w:rPr>
          <w:rFonts w:hint="cs"/>
          <w:rtl/>
        </w:rPr>
        <w:t>وَٱللَّهُ</w:t>
      </w:r>
      <w:r w:rsidRPr="004001CC">
        <w:rPr>
          <w:rtl/>
        </w:rPr>
        <w:t xml:space="preserve"> </w:t>
      </w:r>
      <w:r w:rsidRPr="004001CC">
        <w:rPr>
          <w:rFonts w:hint="cs"/>
          <w:rtl/>
        </w:rPr>
        <w:t>غَفُورٞ</w:t>
      </w:r>
      <w:r w:rsidRPr="004001CC">
        <w:rPr>
          <w:rtl/>
        </w:rPr>
        <w:t xml:space="preserve"> </w:t>
      </w:r>
      <w:r w:rsidRPr="004001CC">
        <w:rPr>
          <w:rFonts w:hint="cs"/>
          <w:rtl/>
        </w:rPr>
        <w:t>رَّحِيمٞ</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[الحجرات:</w:t>
      </w:r>
      <w:r w:rsidRPr="004001CC">
        <w:rPr>
          <w:rStyle w:val="7-Char"/>
          <w:rFonts w:hint="cs"/>
          <w:rtl/>
        </w:rPr>
        <w:t>1-5</w:t>
      </w:r>
      <w:r w:rsidRPr="004001CC">
        <w:rPr>
          <w:rStyle w:val="7-Char"/>
          <w:rtl/>
          <w:lang w:bidi="ar-SA"/>
        </w:rPr>
        <w:t>].</w:t>
      </w:r>
      <w:r w:rsidRPr="004001CC">
        <w:rPr>
          <w:rStyle w:val="7-Char"/>
          <w:rtl/>
        </w:rPr>
        <w:t xml:space="preserve"> </w:t>
      </w:r>
    </w:p>
    <w:p w:rsidR="00953DE5" w:rsidRPr="004001CC" w:rsidRDefault="001514E1"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ب</w:t>
      </w:r>
      <w:r w:rsidR="004D1E63" w:rsidRPr="004001CC">
        <w:rPr>
          <w:rFonts w:hint="cs"/>
          <w:rtl/>
        </w:rPr>
        <w:t xml:space="preserve">ه </w:t>
      </w:r>
      <w:r w:rsidRPr="004001CC">
        <w:rPr>
          <w:rFonts w:hint="cs"/>
          <w:rtl/>
        </w:rPr>
        <w:t xml:space="preserve">نام خدای </w:t>
      </w:r>
      <w:r w:rsidR="00BF2E05" w:rsidRPr="004001CC">
        <w:rPr>
          <w:rFonts w:hint="cs"/>
          <w:rtl/>
        </w:rPr>
        <w:t>کامل الذات و الصفات رحمن رحیم. ای کسانی که ایمان آورد</w:t>
      </w:r>
      <w:r w:rsidR="004D1E63" w:rsidRPr="004001CC">
        <w:rPr>
          <w:rFonts w:hint="cs"/>
          <w:rtl/>
        </w:rPr>
        <w:t>ه</w:t>
      </w:r>
      <w:r w:rsidR="004D1E63" w:rsidRPr="004001CC">
        <w:rPr>
          <w:rFonts w:hint="cs"/>
          <w:rtl/>
        </w:rPr>
        <w:softHyphen/>
        <w:t>ا</w:t>
      </w:r>
      <w:r w:rsidR="00BF2E05" w:rsidRPr="004001CC">
        <w:rPr>
          <w:rFonts w:hint="cs"/>
          <w:rtl/>
        </w:rPr>
        <w:t xml:space="preserve">ید در انجام کاری از خدا و رسول او پیشی نگیرید و از خدا بترسید زیرا خدا شنوای داناست(1) ای مؤمنین صداهای خود را </w:t>
      </w:r>
      <w:r w:rsidR="008B4F9F" w:rsidRPr="004001CC">
        <w:rPr>
          <w:rFonts w:hint="cs"/>
          <w:rtl/>
        </w:rPr>
        <w:t xml:space="preserve">از </w:t>
      </w:r>
      <w:r w:rsidR="00BF2E05" w:rsidRPr="004001CC">
        <w:rPr>
          <w:rFonts w:hint="cs"/>
          <w:rtl/>
        </w:rPr>
        <w:t xml:space="preserve">صدای پیغمبر بلندتر نکنید و با او بلند سخن مگوئید </w:t>
      </w:r>
      <w:r w:rsidR="00D8243A" w:rsidRPr="004001CC">
        <w:rPr>
          <w:rFonts w:hint="cs"/>
          <w:rtl/>
        </w:rPr>
        <w:t>مانند بلند گفتن بعضی از خودتان با بعضی دیگر، مبادا اعمالتان محو شود و شما احساس نکنید(2) ب</w:t>
      </w:r>
      <w:r w:rsidR="004D1E63" w:rsidRPr="004001CC">
        <w:rPr>
          <w:rFonts w:hint="cs"/>
          <w:rtl/>
        </w:rPr>
        <w:t xml:space="preserve">ه </w:t>
      </w:r>
      <w:r w:rsidR="00D8243A" w:rsidRPr="004001CC">
        <w:rPr>
          <w:rFonts w:hint="cs"/>
          <w:rtl/>
        </w:rPr>
        <w:t>تحقیق آنان که نزد رسول خدا</w:t>
      </w:r>
      <w:r w:rsidR="003D5952" w:rsidRPr="004001CC">
        <w:rPr>
          <w:rFonts w:cs="CTraditional Arabic" w:hint="cs"/>
          <w:szCs w:val="28"/>
          <w:rtl/>
        </w:rPr>
        <w:t>ص</w:t>
      </w:r>
      <w:r w:rsidR="007155CD" w:rsidRPr="004001CC">
        <w:rPr>
          <w:rFonts w:hint="cs"/>
          <w:rtl/>
        </w:rPr>
        <w:t xml:space="preserve"> صداهای خود را آرام می‌کنند همان کسانند که خدا دلهایشان را برای پرهیزکاری آزموده،</w:t>
      </w:r>
      <w:r w:rsidR="00610CBD" w:rsidRPr="004001CC">
        <w:rPr>
          <w:rFonts w:hint="cs"/>
          <w:rtl/>
        </w:rPr>
        <w:t xml:space="preserve"> بر</w:t>
      </w:r>
      <w:r w:rsidR="00DD50A2" w:rsidRPr="004001CC">
        <w:rPr>
          <w:rFonts w:hint="cs"/>
          <w:rtl/>
        </w:rPr>
        <w:t>ایشان آمرزش و اجر بزرگی است(3) آنان که تو را از پشت اطاقها ندا می‌کنند محققا بیش</w:t>
      </w:r>
      <w:r w:rsidR="008B4F9F" w:rsidRPr="004001CC">
        <w:rPr>
          <w:rFonts w:hint="cs"/>
          <w:rtl/>
        </w:rPr>
        <w:t>ت</w:t>
      </w:r>
      <w:r w:rsidR="00DD50A2" w:rsidRPr="004001CC">
        <w:rPr>
          <w:rFonts w:hint="cs"/>
          <w:rtl/>
        </w:rPr>
        <w:t>رشان ن</w:t>
      </w:r>
      <w:r w:rsidR="00EC4F12" w:rsidRPr="004001CC">
        <w:rPr>
          <w:rFonts w:hint="cs"/>
          <w:rtl/>
        </w:rPr>
        <w:t>می</w:t>
      </w:r>
      <w:r w:rsidR="00EC4F12" w:rsidRPr="004001CC">
        <w:rPr>
          <w:rFonts w:hint="cs"/>
          <w:rtl/>
        </w:rPr>
        <w:softHyphen/>
      </w:r>
      <w:r w:rsidR="00DD50A2" w:rsidRPr="004001CC">
        <w:rPr>
          <w:rFonts w:hint="cs"/>
          <w:rtl/>
        </w:rPr>
        <w:t xml:space="preserve">فهمند(4) و اگر ایشان صبر </w:t>
      </w:r>
      <w:r w:rsidR="00EC4F12" w:rsidRPr="004001CC">
        <w:rPr>
          <w:rFonts w:hint="cs"/>
          <w:rtl/>
        </w:rPr>
        <w:t>می</w:t>
      </w:r>
      <w:r w:rsidR="00EC4F12" w:rsidRPr="004001CC">
        <w:rPr>
          <w:rFonts w:hint="cs"/>
          <w:rtl/>
        </w:rPr>
        <w:softHyphen/>
        <w:t>کردن</w:t>
      </w:r>
      <w:r w:rsidR="00DD50A2" w:rsidRPr="004001CC">
        <w:rPr>
          <w:rFonts w:hint="cs"/>
          <w:rtl/>
        </w:rPr>
        <w:t xml:space="preserve">د تا </w:t>
      </w:r>
      <w:r w:rsidR="00EC4F12" w:rsidRPr="004001CC">
        <w:rPr>
          <w:rFonts w:hint="cs"/>
          <w:rtl/>
        </w:rPr>
        <w:t>به سویشان بیرون آیی برایشان بهتر بود،</w:t>
      </w:r>
      <w:r w:rsidR="00DD50A2" w:rsidRPr="004001CC">
        <w:rPr>
          <w:rFonts w:hint="cs"/>
          <w:rtl/>
        </w:rPr>
        <w:t xml:space="preserve"> و خدا آمرزند</w:t>
      </w:r>
      <w:r w:rsidR="00117E64" w:rsidRPr="004001CC">
        <w:rPr>
          <w:rFonts w:hint="cs"/>
          <w:rtl/>
        </w:rPr>
        <w:t>ۀ</w:t>
      </w:r>
      <w:r w:rsidR="00DD50A2" w:rsidRPr="004001CC">
        <w:rPr>
          <w:rFonts w:hint="cs"/>
          <w:rtl/>
        </w:rPr>
        <w:t xml:space="preserve"> رحیم است</w:t>
      </w:r>
      <w:r w:rsidR="00EC4F12" w:rsidRPr="004001CC">
        <w:rPr>
          <w:rFonts w:hint="cs"/>
          <w:rtl/>
        </w:rPr>
        <w:t xml:space="preserve"> </w:t>
      </w:r>
      <w:r w:rsidR="00DD50A2" w:rsidRPr="004001CC">
        <w:rPr>
          <w:rFonts w:hint="cs"/>
          <w:rtl/>
        </w:rPr>
        <w:t xml:space="preserve">(5). </w:t>
      </w:r>
    </w:p>
    <w:p w:rsidR="00953DE5" w:rsidRPr="004001CC" w:rsidRDefault="000F6D7D"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چون بی‌ادبی </w:t>
      </w:r>
      <w:r w:rsidR="00282C88" w:rsidRPr="004001CC">
        <w:rPr>
          <w:rFonts w:hint="cs"/>
          <w:szCs w:val="28"/>
          <w:rtl/>
        </w:rPr>
        <w:t>نسبت به رسول خدا</w:t>
      </w:r>
      <w:r w:rsidR="003D5952" w:rsidRPr="004001CC">
        <w:rPr>
          <w:rFonts w:cs="CTraditional Arabic" w:hint="cs"/>
          <w:szCs w:val="28"/>
          <w:rtl/>
        </w:rPr>
        <w:t>ص</w:t>
      </w:r>
      <w:r w:rsidR="00952A34" w:rsidRPr="004001CC">
        <w:rPr>
          <w:rFonts w:hint="cs"/>
          <w:szCs w:val="28"/>
          <w:rtl/>
        </w:rPr>
        <w:t xml:space="preserve"> باعث تحقیر او و منجر به کفر می‌شود حق</w:t>
      </w:r>
      <w:r w:rsidR="00952A34" w:rsidRPr="004001CC">
        <w:rPr>
          <w:rFonts w:hint="eastAsia"/>
          <w:szCs w:val="28"/>
          <w:rtl/>
        </w:rPr>
        <w:t>‌</w:t>
      </w:r>
      <w:r w:rsidR="00952A34" w:rsidRPr="004001CC">
        <w:rPr>
          <w:rFonts w:hint="cs"/>
          <w:szCs w:val="28"/>
          <w:rtl/>
        </w:rPr>
        <w:t xml:space="preserve">تعالی </w:t>
      </w:r>
      <w:r w:rsidR="00CC57DD" w:rsidRPr="004001CC">
        <w:rPr>
          <w:rFonts w:hint="cs"/>
          <w:szCs w:val="28"/>
          <w:rtl/>
        </w:rPr>
        <w:t>در این آیات مردم را موظف می‌نماید به ادب، و این آیات نازل شده در حق واردین طا</w:t>
      </w:r>
      <w:r w:rsidR="00EC4F12" w:rsidRPr="004001CC">
        <w:rPr>
          <w:rFonts w:hint="cs"/>
          <w:szCs w:val="28"/>
          <w:rtl/>
        </w:rPr>
        <w:t>ی</w:t>
      </w:r>
      <w:r w:rsidR="00CC57DD" w:rsidRPr="004001CC">
        <w:rPr>
          <w:rFonts w:hint="cs"/>
          <w:szCs w:val="28"/>
          <w:rtl/>
        </w:rPr>
        <w:t>ف</w:t>
      </w:r>
      <w:r w:rsidR="00117E64" w:rsidRPr="004001CC">
        <w:rPr>
          <w:rFonts w:hint="cs"/>
          <w:szCs w:val="28"/>
          <w:rtl/>
        </w:rPr>
        <w:t>ۀ</w:t>
      </w:r>
      <w:r w:rsidR="00CC57DD" w:rsidRPr="004001CC">
        <w:rPr>
          <w:rFonts w:hint="cs"/>
          <w:szCs w:val="28"/>
          <w:rtl/>
        </w:rPr>
        <w:t xml:space="preserve"> بنی تمیم چون ع</w:t>
      </w:r>
      <w:r w:rsidR="008A1764" w:rsidRPr="004001CC">
        <w:rPr>
          <w:rFonts w:hint="cs"/>
          <w:szCs w:val="28"/>
          <w:rtl/>
        </w:rPr>
        <w:t>ط</w:t>
      </w:r>
      <w:r w:rsidR="00CC57DD" w:rsidRPr="004001CC">
        <w:rPr>
          <w:rFonts w:hint="cs"/>
          <w:szCs w:val="28"/>
          <w:rtl/>
        </w:rPr>
        <w:t xml:space="preserve">ارد بن </w:t>
      </w:r>
      <w:r w:rsidR="00103411" w:rsidRPr="004001CC">
        <w:rPr>
          <w:rFonts w:hint="cs"/>
          <w:szCs w:val="28"/>
          <w:rtl/>
        </w:rPr>
        <w:t>حاجب بن زراره، اقرع بن حابس، زبرقان بن بدر،</w:t>
      </w:r>
      <w:r w:rsidR="00A72CB9" w:rsidRPr="004001CC">
        <w:rPr>
          <w:rFonts w:hint="cs"/>
          <w:szCs w:val="28"/>
          <w:rtl/>
        </w:rPr>
        <w:t xml:space="preserve"> عمرو بن الاه</w:t>
      </w:r>
      <w:r w:rsidR="00103411" w:rsidRPr="004001CC">
        <w:rPr>
          <w:rFonts w:hint="cs"/>
          <w:szCs w:val="28"/>
          <w:rtl/>
        </w:rPr>
        <w:t>تم،</w:t>
      </w:r>
      <w:r w:rsidR="00CD3116" w:rsidRPr="004001CC">
        <w:rPr>
          <w:rFonts w:hint="cs"/>
          <w:szCs w:val="28"/>
          <w:rtl/>
        </w:rPr>
        <w:t xml:space="preserve"> قیس بن عاصم و سایر اشراف ایشان </w:t>
      </w:r>
      <w:r w:rsidR="00A72CB9" w:rsidRPr="004001CC">
        <w:rPr>
          <w:rFonts w:hint="cs"/>
          <w:szCs w:val="28"/>
          <w:rtl/>
        </w:rPr>
        <w:t xml:space="preserve">که </w:t>
      </w:r>
      <w:r w:rsidR="00CD3116" w:rsidRPr="004001CC">
        <w:rPr>
          <w:rFonts w:hint="cs"/>
          <w:szCs w:val="28"/>
          <w:rtl/>
        </w:rPr>
        <w:t>وارد مسجد رسول خدا</w:t>
      </w:r>
      <w:r w:rsidR="003D5952" w:rsidRPr="004001CC">
        <w:rPr>
          <w:rFonts w:cs="CTraditional Arabic" w:hint="cs"/>
          <w:szCs w:val="28"/>
          <w:rtl/>
        </w:rPr>
        <w:t>ص</w:t>
      </w:r>
      <w:r w:rsidR="00413A41" w:rsidRPr="004001CC">
        <w:rPr>
          <w:rFonts w:hint="cs"/>
          <w:szCs w:val="28"/>
          <w:rtl/>
        </w:rPr>
        <w:t xml:space="preserve"> شدند و </w:t>
      </w:r>
      <w:r w:rsidR="00A72CB9" w:rsidRPr="004001CC">
        <w:rPr>
          <w:rFonts w:hint="cs"/>
          <w:szCs w:val="28"/>
          <w:rtl/>
        </w:rPr>
        <w:t>از پشت حجرات رسول خدا</w:t>
      </w:r>
      <w:r w:rsidR="003D5952" w:rsidRPr="004001CC">
        <w:rPr>
          <w:rFonts w:cs="CTraditional Arabic" w:hint="cs"/>
          <w:szCs w:val="28"/>
          <w:rtl/>
        </w:rPr>
        <w:t>ص</w:t>
      </w:r>
      <w:r w:rsidR="00103411" w:rsidRPr="004001CC">
        <w:rPr>
          <w:rFonts w:hint="cs"/>
          <w:szCs w:val="28"/>
          <w:rtl/>
        </w:rPr>
        <w:t xml:space="preserve"> </w:t>
      </w:r>
      <w:r w:rsidR="00413A41" w:rsidRPr="004001CC">
        <w:rPr>
          <w:rFonts w:hint="cs"/>
          <w:szCs w:val="28"/>
          <w:rtl/>
        </w:rPr>
        <w:t xml:space="preserve">فریاد کردند </w:t>
      </w:r>
      <w:r w:rsidR="001E66B8" w:rsidRPr="004001CC">
        <w:rPr>
          <w:rFonts w:hint="cs"/>
          <w:szCs w:val="28"/>
          <w:rtl/>
        </w:rPr>
        <w:t>که بیرون بیا، رسول خدا</w:t>
      </w:r>
      <w:r w:rsidR="003D5952" w:rsidRPr="004001CC">
        <w:rPr>
          <w:rFonts w:cs="CTraditional Arabic" w:hint="cs"/>
          <w:szCs w:val="28"/>
          <w:rtl/>
        </w:rPr>
        <w:t>ص</w:t>
      </w:r>
      <w:r w:rsidR="00195191" w:rsidRPr="004001CC">
        <w:rPr>
          <w:rFonts w:hint="cs"/>
          <w:szCs w:val="28"/>
          <w:rtl/>
        </w:rPr>
        <w:t xml:space="preserve"> متأذی شد و بیرون آمد، گفتند</w:t>
      </w:r>
      <w:r w:rsidR="002D7F6D" w:rsidRPr="004001CC">
        <w:rPr>
          <w:rFonts w:hint="cs"/>
          <w:szCs w:val="28"/>
          <w:rtl/>
        </w:rPr>
        <w:t xml:space="preserve">: </w:t>
      </w:r>
      <w:r w:rsidR="00195191" w:rsidRPr="004001CC">
        <w:rPr>
          <w:rFonts w:hint="cs"/>
          <w:szCs w:val="28"/>
          <w:rtl/>
        </w:rPr>
        <w:t>ما برای مفاخره آمده‌ایم</w:t>
      </w:r>
      <w:r w:rsidR="00D0693F" w:rsidRPr="004001CC">
        <w:rPr>
          <w:rStyle w:val="FootnoteReference"/>
          <w:rFonts w:cs="Arabic11 BT"/>
          <w:spacing w:val="-2"/>
          <w:szCs w:val="28"/>
          <w:rtl/>
          <w:lang w:bidi="ar-SA"/>
        </w:rPr>
        <w:t>(</w:t>
      </w:r>
      <w:r w:rsidR="00D0693F" w:rsidRPr="004001CC">
        <w:rPr>
          <w:rStyle w:val="FootnoteReference"/>
          <w:rFonts w:cs="Arabic11 BT"/>
          <w:spacing w:val="-2"/>
          <w:szCs w:val="28"/>
          <w:rtl/>
          <w:lang w:bidi="ar-SA"/>
        </w:rPr>
        <w:footnoteReference w:id="123"/>
      </w:r>
      <w:r w:rsidR="00D0693F" w:rsidRPr="004001CC">
        <w:rPr>
          <w:rStyle w:val="FootnoteReference"/>
          <w:rFonts w:cs="Arabic11 BT"/>
          <w:spacing w:val="-2"/>
          <w:szCs w:val="28"/>
          <w:rtl/>
          <w:lang w:bidi="ar-SA"/>
        </w:rPr>
        <w:t>)</w:t>
      </w:r>
      <w:r w:rsidR="00195191" w:rsidRPr="004001CC">
        <w:rPr>
          <w:rFonts w:hint="cs"/>
          <w:szCs w:val="28"/>
          <w:rtl/>
        </w:rPr>
        <w:t>. به</w:t>
      </w:r>
      <w:r w:rsidR="00A72CB9" w:rsidRPr="004001CC">
        <w:rPr>
          <w:rFonts w:hint="cs"/>
          <w:szCs w:val="28"/>
          <w:rtl/>
        </w:rPr>
        <w:t xml:space="preserve"> هر</w:t>
      </w:r>
      <w:r w:rsidR="00195191" w:rsidRPr="004001CC">
        <w:rPr>
          <w:rFonts w:hint="cs"/>
          <w:szCs w:val="28"/>
          <w:rtl/>
        </w:rPr>
        <w:t xml:space="preserve">حال چون مورد نزول مخصص نمی‌شود باید اهل ایمان </w:t>
      </w:r>
      <w:r w:rsidR="00416827" w:rsidRPr="004001CC">
        <w:rPr>
          <w:rFonts w:hint="cs"/>
          <w:szCs w:val="28"/>
          <w:rtl/>
        </w:rPr>
        <w:t xml:space="preserve">ادب را ملاحظه کنند و در فتوی </w:t>
      </w:r>
      <w:r w:rsidR="005031E8" w:rsidRPr="004001CC">
        <w:rPr>
          <w:rFonts w:hint="cs"/>
          <w:szCs w:val="28"/>
          <w:rtl/>
        </w:rPr>
        <w:t>و آداب شرع و احتیاطات و سایر امور از خدا و رسول جلو نیف</w:t>
      </w:r>
      <w:r w:rsidR="00702A93" w:rsidRPr="004001CC">
        <w:rPr>
          <w:rFonts w:hint="cs"/>
          <w:szCs w:val="28"/>
          <w:rtl/>
        </w:rPr>
        <w:t>تند و خود را کاس</w:t>
      </w:r>
      <w:r w:rsidR="00117E64" w:rsidRPr="004001CC">
        <w:rPr>
          <w:rFonts w:hint="cs"/>
          <w:szCs w:val="28"/>
          <w:rtl/>
        </w:rPr>
        <w:t>ۀ</w:t>
      </w:r>
      <w:r w:rsidR="00702A93" w:rsidRPr="004001CC">
        <w:rPr>
          <w:rFonts w:hint="cs"/>
          <w:szCs w:val="28"/>
          <w:rtl/>
        </w:rPr>
        <w:t xml:space="preserve"> گرمتر از آش ن</w:t>
      </w:r>
      <w:r w:rsidR="005031E8" w:rsidRPr="004001CC">
        <w:rPr>
          <w:rFonts w:hint="cs"/>
          <w:szCs w:val="28"/>
          <w:rtl/>
        </w:rPr>
        <w:t>نمایند، اگر رسول خدا</w:t>
      </w:r>
      <w:r w:rsidR="003D5952" w:rsidRPr="004001CC">
        <w:rPr>
          <w:rFonts w:cs="CTraditional Arabic" w:hint="cs"/>
          <w:szCs w:val="28"/>
          <w:rtl/>
        </w:rPr>
        <w:t>ص</w:t>
      </w:r>
      <w:r w:rsidR="00A62B42" w:rsidRPr="004001CC">
        <w:rPr>
          <w:rFonts w:hint="cs"/>
          <w:szCs w:val="28"/>
          <w:rtl/>
        </w:rPr>
        <w:t xml:space="preserve"> نیست خدا حاضر و ناظر است. </w:t>
      </w:r>
    </w:p>
    <w:p w:rsidR="00F15A43" w:rsidRPr="004001CC" w:rsidRDefault="00F15A43"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إِن</w:t>
      </w:r>
      <w:r w:rsidRPr="004001CC">
        <w:rPr>
          <w:rtl/>
        </w:rPr>
        <w:t xml:space="preserve"> </w:t>
      </w:r>
      <w:r w:rsidRPr="004001CC">
        <w:rPr>
          <w:rFonts w:hint="cs"/>
          <w:rtl/>
        </w:rPr>
        <w:t>جَآءَكُمۡ</w:t>
      </w:r>
      <w:r w:rsidRPr="004001CC">
        <w:rPr>
          <w:rtl/>
        </w:rPr>
        <w:t xml:space="preserve"> </w:t>
      </w:r>
      <w:r w:rsidRPr="004001CC">
        <w:rPr>
          <w:rFonts w:hint="cs"/>
          <w:rtl/>
        </w:rPr>
        <w:t>فَاسِقُۢ</w:t>
      </w:r>
      <w:r w:rsidRPr="004001CC">
        <w:rPr>
          <w:rtl/>
        </w:rPr>
        <w:t xml:space="preserve"> </w:t>
      </w:r>
      <w:r w:rsidRPr="004001CC">
        <w:rPr>
          <w:rFonts w:hint="cs"/>
          <w:rtl/>
        </w:rPr>
        <w:t>بِنَبَإٖ</w:t>
      </w:r>
      <w:r w:rsidRPr="004001CC">
        <w:rPr>
          <w:rtl/>
        </w:rPr>
        <w:t xml:space="preserve"> </w:t>
      </w:r>
      <w:r w:rsidRPr="004001CC">
        <w:rPr>
          <w:rFonts w:hint="cs"/>
          <w:rtl/>
        </w:rPr>
        <w:t>فَتَبَيَّنُوٓاْ</w:t>
      </w:r>
      <w:r w:rsidRPr="004001CC">
        <w:rPr>
          <w:rtl/>
        </w:rPr>
        <w:t xml:space="preserve"> </w:t>
      </w:r>
      <w:r w:rsidRPr="004001CC">
        <w:rPr>
          <w:rFonts w:hint="cs"/>
          <w:rtl/>
        </w:rPr>
        <w:t>أَن</w:t>
      </w:r>
      <w:r w:rsidRPr="004001CC">
        <w:rPr>
          <w:rtl/>
        </w:rPr>
        <w:t xml:space="preserve"> </w:t>
      </w:r>
      <w:r w:rsidRPr="004001CC">
        <w:rPr>
          <w:rFonts w:hint="cs"/>
          <w:rtl/>
        </w:rPr>
        <w:t>تُصِيبُواْ</w:t>
      </w:r>
      <w:r w:rsidRPr="004001CC">
        <w:rPr>
          <w:rtl/>
        </w:rPr>
        <w:t xml:space="preserve"> </w:t>
      </w:r>
      <w:r w:rsidRPr="004001CC">
        <w:rPr>
          <w:rFonts w:hint="cs"/>
          <w:rtl/>
        </w:rPr>
        <w:t>قَوۡمَۢا</w:t>
      </w:r>
      <w:r w:rsidRPr="004001CC">
        <w:rPr>
          <w:rtl/>
        </w:rPr>
        <w:t xml:space="preserve"> </w:t>
      </w:r>
      <w:r w:rsidRPr="004001CC">
        <w:rPr>
          <w:rFonts w:hint="cs"/>
          <w:rtl/>
        </w:rPr>
        <w:t>بِجَهَٰلَةٖ</w:t>
      </w:r>
      <w:r w:rsidRPr="004001CC">
        <w:rPr>
          <w:rtl/>
        </w:rPr>
        <w:t xml:space="preserve"> </w:t>
      </w:r>
      <w:r w:rsidRPr="004001CC">
        <w:rPr>
          <w:rFonts w:hint="cs"/>
          <w:rtl/>
        </w:rPr>
        <w:t>فَتُصۡبِحُواْ</w:t>
      </w:r>
      <w:r w:rsidRPr="004001CC">
        <w:rPr>
          <w:rtl/>
        </w:rPr>
        <w:t xml:space="preserve"> </w:t>
      </w:r>
      <w:r w:rsidRPr="004001CC">
        <w:rPr>
          <w:rFonts w:hint="cs"/>
          <w:rtl/>
        </w:rPr>
        <w:t>عَلَىٰ</w:t>
      </w:r>
      <w:r w:rsidRPr="004001CC">
        <w:rPr>
          <w:rtl/>
        </w:rPr>
        <w:t xml:space="preserve"> </w:t>
      </w:r>
      <w:r w:rsidRPr="004001CC">
        <w:rPr>
          <w:rFonts w:hint="cs"/>
          <w:rtl/>
        </w:rPr>
        <w:t>مَا</w:t>
      </w:r>
      <w:r w:rsidRPr="004001CC">
        <w:rPr>
          <w:rtl/>
        </w:rPr>
        <w:t xml:space="preserve"> </w:t>
      </w:r>
      <w:r w:rsidRPr="004001CC">
        <w:rPr>
          <w:rFonts w:hint="cs"/>
          <w:rtl/>
        </w:rPr>
        <w:t>فَعَلۡتُمۡ</w:t>
      </w:r>
      <w:r w:rsidRPr="004001CC">
        <w:rPr>
          <w:rtl/>
        </w:rPr>
        <w:t xml:space="preserve"> </w:t>
      </w:r>
      <w:r w:rsidRPr="004001CC">
        <w:rPr>
          <w:rFonts w:hint="cs"/>
          <w:rtl/>
        </w:rPr>
        <w:t>نَٰدِمِينَ</w:t>
      </w:r>
      <w:r w:rsidRPr="004001CC">
        <w:rPr>
          <w:rtl/>
        </w:rPr>
        <w:t xml:space="preserve"> </w:t>
      </w:r>
      <w:r w:rsidRPr="004001CC">
        <w:rPr>
          <w:rFonts w:hint="cs"/>
          <w:rtl/>
        </w:rPr>
        <w:t>٦</w:t>
      </w:r>
      <w:r w:rsidRPr="004001CC">
        <w:rPr>
          <w:rtl/>
        </w:rPr>
        <w:t xml:space="preserve"> </w:t>
      </w:r>
      <w:r w:rsidRPr="004001CC">
        <w:rPr>
          <w:rFonts w:hint="cs"/>
          <w:rtl/>
        </w:rPr>
        <w:t>وَٱعۡلَمُوٓاْ</w:t>
      </w:r>
      <w:r w:rsidRPr="004001CC">
        <w:rPr>
          <w:rtl/>
        </w:rPr>
        <w:t xml:space="preserve"> </w:t>
      </w:r>
      <w:r w:rsidRPr="004001CC">
        <w:rPr>
          <w:rFonts w:hint="cs"/>
          <w:rtl/>
        </w:rPr>
        <w:t>أَنَّ</w:t>
      </w:r>
      <w:r w:rsidRPr="004001CC">
        <w:rPr>
          <w:rtl/>
        </w:rPr>
        <w:t xml:space="preserve"> </w:t>
      </w:r>
      <w:r w:rsidRPr="004001CC">
        <w:rPr>
          <w:rFonts w:hint="cs"/>
          <w:rtl/>
        </w:rPr>
        <w:t>فِيكُمۡ</w:t>
      </w:r>
      <w:r w:rsidRPr="004001CC">
        <w:rPr>
          <w:rtl/>
        </w:rPr>
        <w:t xml:space="preserve"> </w:t>
      </w:r>
      <w:r w:rsidRPr="004001CC">
        <w:rPr>
          <w:rFonts w:hint="cs"/>
          <w:rtl/>
        </w:rPr>
        <w:t>رَسُولَ</w:t>
      </w:r>
      <w:r w:rsidRPr="004001CC">
        <w:rPr>
          <w:rtl/>
        </w:rPr>
        <w:t xml:space="preserve"> </w:t>
      </w:r>
      <w:r w:rsidRPr="004001CC">
        <w:rPr>
          <w:rFonts w:hint="cs"/>
          <w:rtl/>
        </w:rPr>
        <w:t>ٱللَّهِۚ</w:t>
      </w:r>
      <w:r w:rsidRPr="004001CC">
        <w:rPr>
          <w:rtl/>
        </w:rPr>
        <w:t xml:space="preserve"> </w:t>
      </w:r>
      <w:r w:rsidRPr="004001CC">
        <w:rPr>
          <w:rFonts w:hint="cs"/>
          <w:rtl/>
        </w:rPr>
        <w:t>لَوۡ</w:t>
      </w:r>
      <w:r w:rsidRPr="004001CC">
        <w:rPr>
          <w:rtl/>
        </w:rPr>
        <w:t xml:space="preserve"> </w:t>
      </w:r>
      <w:r w:rsidRPr="004001CC">
        <w:rPr>
          <w:rFonts w:hint="cs"/>
          <w:rtl/>
        </w:rPr>
        <w:t>يُطِيعُكُمۡ</w:t>
      </w:r>
      <w:r w:rsidRPr="004001CC">
        <w:rPr>
          <w:rtl/>
        </w:rPr>
        <w:t xml:space="preserve"> </w:t>
      </w:r>
      <w:r w:rsidRPr="004001CC">
        <w:rPr>
          <w:rFonts w:hint="cs"/>
          <w:rtl/>
        </w:rPr>
        <w:t>فِي</w:t>
      </w:r>
      <w:r w:rsidRPr="004001CC">
        <w:rPr>
          <w:rtl/>
        </w:rPr>
        <w:t xml:space="preserve"> </w:t>
      </w:r>
      <w:r w:rsidRPr="004001CC">
        <w:rPr>
          <w:rFonts w:hint="cs"/>
          <w:rtl/>
        </w:rPr>
        <w:t>كَثِيرٖ</w:t>
      </w:r>
      <w:r w:rsidRPr="004001CC">
        <w:rPr>
          <w:rtl/>
        </w:rPr>
        <w:t xml:space="preserve"> </w:t>
      </w:r>
      <w:r w:rsidRPr="004001CC">
        <w:rPr>
          <w:rFonts w:hint="cs"/>
          <w:rtl/>
        </w:rPr>
        <w:t>مِّنَ</w:t>
      </w:r>
      <w:r w:rsidRPr="004001CC">
        <w:rPr>
          <w:rtl/>
        </w:rPr>
        <w:t xml:space="preserve"> </w:t>
      </w:r>
      <w:r w:rsidRPr="004001CC">
        <w:rPr>
          <w:rFonts w:hint="cs"/>
          <w:rtl/>
        </w:rPr>
        <w:t>ٱلۡأَمۡرِ</w:t>
      </w:r>
      <w:r w:rsidRPr="004001CC">
        <w:rPr>
          <w:rtl/>
        </w:rPr>
        <w:t xml:space="preserve"> </w:t>
      </w:r>
      <w:r w:rsidRPr="004001CC">
        <w:rPr>
          <w:rFonts w:hint="cs"/>
          <w:rtl/>
        </w:rPr>
        <w:t>لَعَنِتُّمۡ</w:t>
      </w:r>
      <w:r w:rsidRPr="004001CC">
        <w:rPr>
          <w:rtl/>
        </w:rPr>
        <w:t xml:space="preserve"> </w:t>
      </w:r>
      <w:r w:rsidRPr="004001CC">
        <w:rPr>
          <w:rFonts w:hint="cs"/>
          <w:rtl/>
        </w:rPr>
        <w:t>وَلَٰكِنَّ</w:t>
      </w:r>
      <w:r w:rsidRPr="004001CC">
        <w:rPr>
          <w:rtl/>
        </w:rPr>
        <w:t xml:space="preserve"> </w:t>
      </w:r>
      <w:r w:rsidRPr="004001CC">
        <w:rPr>
          <w:rFonts w:hint="cs"/>
          <w:rtl/>
        </w:rPr>
        <w:t>ٱللَّهَ</w:t>
      </w:r>
      <w:r w:rsidRPr="004001CC">
        <w:rPr>
          <w:rtl/>
        </w:rPr>
        <w:t xml:space="preserve"> </w:t>
      </w:r>
      <w:r w:rsidRPr="004001CC">
        <w:rPr>
          <w:rFonts w:hint="cs"/>
          <w:rtl/>
        </w:rPr>
        <w:t>حَبَّبَ</w:t>
      </w:r>
      <w:r w:rsidRPr="004001CC">
        <w:rPr>
          <w:rtl/>
        </w:rPr>
        <w:t xml:space="preserve"> </w:t>
      </w:r>
      <w:r w:rsidRPr="004001CC">
        <w:rPr>
          <w:rFonts w:hint="cs"/>
          <w:rtl/>
        </w:rPr>
        <w:t>إِلَيۡكُمُ</w:t>
      </w:r>
      <w:r w:rsidRPr="004001CC">
        <w:rPr>
          <w:rtl/>
        </w:rPr>
        <w:t xml:space="preserve"> </w:t>
      </w:r>
      <w:r w:rsidRPr="004001CC">
        <w:rPr>
          <w:rFonts w:hint="cs"/>
          <w:rtl/>
        </w:rPr>
        <w:t>ٱلۡإِيمَٰنَ</w:t>
      </w:r>
      <w:r w:rsidRPr="004001CC">
        <w:rPr>
          <w:rtl/>
        </w:rPr>
        <w:t xml:space="preserve"> </w:t>
      </w:r>
      <w:r w:rsidRPr="004001CC">
        <w:rPr>
          <w:rFonts w:hint="cs"/>
          <w:rtl/>
        </w:rPr>
        <w:t>وَزَيَّنَهُۥ</w:t>
      </w:r>
      <w:r w:rsidRPr="004001CC">
        <w:rPr>
          <w:rtl/>
        </w:rPr>
        <w:t xml:space="preserve"> </w:t>
      </w:r>
      <w:r w:rsidRPr="004001CC">
        <w:rPr>
          <w:rFonts w:hint="cs"/>
          <w:rtl/>
        </w:rPr>
        <w:t>فِي</w:t>
      </w:r>
      <w:r w:rsidRPr="004001CC">
        <w:rPr>
          <w:rtl/>
        </w:rPr>
        <w:t xml:space="preserve"> </w:t>
      </w:r>
      <w:r w:rsidRPr="004001CC">
        <w:rPr>
          <w:rFonts w:hint="cs"/>
          <w:rtl/>
        </w:rPr>
        <w:t>قُلُوبِكُمۡ</w:t>
      </w:r>
      <w:r w:rsidRPr="004001CC">
        <w:rPr>
          <w:rtl/>
        </w:rPr>
        <w:t xml:space="preserve"> </w:t>
      </w:r>
      <w:r w:rsidRPr="004001CC">
        <w:rPr>
          <w:rFonts w:hint="cs"/>
          <w:rtl/>
        </w:rPr>
        <w:t>وَكَرَّهَ</w:t>
      </w:r>
      <w:r w:rsidRPr="004001CC">
        <w:rPr>
          <w:rtl/>
        </w:rPr>
        <w:t xml:space="preserve"> </w:t>
      </w:r>
      <w:r w:rsidRPr="004001CC">
        <w:rPr>
          <w:rFonts w:hint="cs"/>
          <w:rtl/>
        </w:rPr>
        <w:t>إِلَيۡكُمُ</w:t>
      </w:r>
      <w:r w:rsidRPr="004001CC">
        <w:rPr>
          <w:rtl/>
        </w:rPr>
        <w:t xml:space="preserve"> </w:t>
      </w:r>
      <w:r w:rsidRPr="004001CC">
        <w:rPr>
          <w:rFonts w:hint="cs"/>
          <w:rtl/>
        </w:rPr>
        <w:t>ٱلۡكُفۡرَ</w:t>
      </w:r>
      <w:r w:rsidRPr="004001CC">
        <w:rPr>
          <w:rtl/>
        </w:rPr>
        <w:t xml:space="preserve"> </w:t>
      </w:r>
      <w:r w:rsidRPr="004001CC">
        <w:rPr>
          <w:rFonts w:hint="cs"/>
          <w:rtl/>
        </w:rPr>
        <w:t>وَٱلۡفُسُوقَ</w:t>
      </w:r>
      <w:r w:rsidRPr="004001CC">
        <w:rPr>
          <w:rtl/>
        </w:rPr>
        <w:t xml:space="preserve"> </w:t>
      </w:r>
      <w:r w:rsidRPr="004001CC">
        <w:rPr>
          <w:rFonts w:hint="cs"/>
          <w:rtl/>
        </w:rPr>
        <w:t>وَٱلۡعِصۡيَانَۚ</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ٱلرَّٰشِدُونَ</w:t>
      </w:r>
      <w:r w:rsidRPr="004001CC">
        <w:rPr>
          <w:rtl/>
        </w:rPr>
        <w:t xml:space="preserve"> </w:t>
      </w:r>
      <w:r w:rsidRPr="004001CC">
        <w:rPr>
          <w:rFonts w:hint="cs"/>
          <w:rtl/>
        </w:rPr>
        <w:t>٧</w:t>
      </w:r>
      <w:r w:rsidRPr="004001CC">
        <w:rPr>
          <w:rtl/>
        </w:rPr>
        <w:t xml:space="preserve"> </w:t>
      </w:r>
      <w:r w:rsidRPr="004001CC">
        <w:rPr>
          <w:rFonts w:hint="cs"/>
          <w:rtl/>
        </w:rPr>
        <w:t>فَضۡلٗا</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وَنِعۡمَةٗۚ</w:t>
      </w:r>
      <w:r w:rsidRPr="004001CC">
        <w:rPr>
          <w:rtl/>
        </w:rPr>
        <w:t xml:space="preserve"> </w:t>
      </w:r>
      <w:r w:rsidRPr="004001CC">
        <w:rPr>
          <w:rFonts w:hint="cs"/>
          <w:rtl/>
        </w:rPr>
        <w:t>وَٱللَّهُ</w:t>
      </w:r>
      <w:r w:rsidRPr="004001CC">
        <w:rPr>
          <w:rtl/>
        </w:rPr>
        <w:t xml:space="preserve"> </w:t>
      </w:r>
      <w:r w:rsidRPr="004001CC">
        <w:rPr>
          <w:rFonts w:hint="cs"/>
          <w:rtl/>
        </w:rPr>
        <w:t>عَلِيمٌ</w:t>
      </w:r>
      <w:r w:rsidRPr="004001CC">
        <w:rPr>
          <w:rtl/>
        </w:rPr>
        <w:t xml:space="preserve"> </w:t>
      </w:r>
      <w:r w:rsidRPr="004001CC">
        <w:rPr>
          <w:rFonts w:hint="cs"/>
          <w:rtl/>
        </w:rPr>
        <w:t>حَكِيمٞ</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[الحجرات:</w:t>
      </w:r>
      <w:r w:rsidRPr="004001CC">
        <w:rPr>
          <w:rStyle w:val="7-Char"/>
          <w:rFonts w:hint="cs"/>
          <w:rtl/>
        </w:rPr>
        <w:t>6-8</w:t>
      </w:r>
      <w:r w:rsidRPr="004001CC">
        <w:rPr>
          <w:rStyle w:val="7-Char"/>
          <w:rtl/>
          <w:lang w:bidi="ar-SA"/>
        </w:rPr>
        <w:t>].</w:t>
      </w:r>
      <w:r w:rsidRPr="004001CC">
        <w:rPr>
          <w:rStyle w:val="7-Char"/>
          <w:rtl/>
        </w:rPr>
        <w:t xml:space="preserve"> </w:t>
      </w:r>
    </w:p>
    <w:p w:rsidR="00953DE5" w:rsidRPr="004001CC" w:rsidRDefault="00625C2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ای کسانی که </w:t>
      </w:r>
      <w:r w:rsidR="006C78E4" w:rsidRPr="004001CC">
        <w:rPr>
          <w:rFonts w:hint="cs"/>
          <w:rtl/>
        </w:rPr>
        <w:t xml:space="preserve">ایمان آورده‌اید اگر فاسقی برای شما خبری آورد </w:t>
      </w:r>
      <w:r w:rsidR="001F475C" w:rsidRPr="004001CC">
        <w:rPr>
          <w:rFonts w:hint="cs"/>
          <w:rtl/>
        </w:rPr>
        <w:t>دربارۀ آن تحقیق کنید</w:t>
      </w:r>
      <w:r w:rsidR="006C78E4" w:rsidRPr="004001CC">
        <w:rPr>
          <w:rFonts w:hint="cs"/>
          <w:rtl/>
        </w:rPr>
        <w:t xml:space="preserve"> تا مبادا </w:t>
      </w:r>
      <w:r w:rsidR="001F475C" w:rsidRPr="004001CC">
        <w:rPr>
          <w:rFonts w:hint="cs"/>
          <w:rtl/>
        </w:rPr>
        <w:t xml:space="preserve">ندانسته به </w:t>
      </w:r>
      <w:r w:rsidR="006C78E4" w:rsidRPr="004001CC">
        <w:rPr>
          <w:rFonts w:hint="cs"/>
          <w:rtl/>
        </w:rPr>
        <w:t xml:space="preserve">گروهی </w:t>
      </w:r>
      <w:r w:rsidR="001F475C" w:rsidRPr="004001CC">
        <w:rPr>
          <w:rFonts w:hint="cs"/>
          <w:rtl/>
        </w:rPr>
        <w:t>آسیب رسانید</w:t>
      </w:r>
      <w:r w:rsidR="006C78E4" w:rsidRPr="004001CC">
        <w:rPr>
          <w:rFonts w:hint="cs"/>
          <w:rtl/>
        </w:rPr>
        <w:t xml:space="preserve"> و</w:t>
      </w:r>
      <w:r w:rsidR="001F475C" w:rsidRPr="004001CC">
        <w:rPr>
          <w:rFonts w:hint="cs"/>
          <w:rtl/>
        </w:rPr>
        <w:t>آنگاه</w:t>
      </w:r>
      <w:r w:rsidR="006C78E4" w:rsidRPr="004001CC">
        <w:rPr>
          <w:rFonts w:hint="cs"/>
          <w:rtl/>
        </w:rPr>
        <w:t xml:space="preserve"> بر آنچه کرده‌اید پشیمان گردید(6) و بدانید که رسول خدا میان شماست اگر در بسیاری از امور اطاعت شما کند به رنج و زحمت می‌افتید ولیکن خدا ایمان را محبوب شما نمود و آن را در نظر شما زینت داد و کفر و فسق و نافرمانی را منفور شما کرد و آنان (که ایمان دوست بوده و کفر و فسق در نظرشان زشت باشد) خود اهل رشد و هدایتند(7) خدا چنین کرد برای تفضل و نعمتی از جانب خدا و خدا دانای </w:t>
      </w:r>
      <w:r w:rsidR="00B25F72" w:rsidRPr="004001CC">
        <w:rPr>
          <w:rFonts w:hint="cs"/>
          <w:rtl/>
        </w:rPr>
        <w:t xml:space="preserve">حکیم است(8). </w:t>
      </w:r>
    </w:p>
    <w:p w:rsidR="00953DE5" w:rsidRPr="004001CC" w:rsidRDefault="00B25F72" w:rsidP="00103411">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آیات نازل شده در حق </w:t>
      </w:r>
      <w:r w:rsidR="00393575" w:rsidRPr="004001CC">
        <w:rPr>
          <w:rFonts w:hint="cs"/>
          <w:szCs w:val="28"/>
          <w:rtl/>
        </w:rPr>
        <w:t>ولید</w:t>
      </w:r>
      <w:r w:rsidR="00F235CD" w:rsidRPr="004001CC">
        <w:rPr>
          <w:rFonts w:hint="cs"/>
          <w:szCs w:val="28"/>
          <w:rtl/>
        </w:rPr>
        <w:t xml:space="preserve"> ب</w:t>
      </w:r>
      <w:r w:rsidR="00393575" w:rsidRPr="004001CC">
        <w:rPr>
          <w:rFonts w:hint="cs"/>
          <w:szCs w:val="28"/>
          <w:rtl/>
        </w:rPr>
        <w:t>ن عقبه بن ابی م</w:t>
      </w:r>
      <w:r w:rsidR="00F454E0" w:rsidRPr="004001CC">
        <w:rPr>
          <w:rFonts w:hint="cs"/>
          <w:szCs w:val="28"/>
          <w:rtl/>
        </w:rPr>
        <w:t>ُ</w:t>
      </w:r>
      <w:r w:rsidR="00393575" w:rsidRPr="004001CC">
        <w:rPr>
          <w:rFonts w:hint="cs"/>
          <w:szCs w:val="28"/>
          <w:rtl/>
        </w:rPr>
        <w:t>ع</w:t>
      </w:r>
      <w:r w:rsidR="00F454E0" w:rsidRPr="004001CC">
        <w:rPr>
          <w:rFonts w:hint="cs"/>
          <w:szCs w:val="28"/>
          <w:rtl/>
        </w:rPr>
        <w:t>َ</w:t>
      </w:r>
      <w:r w:rsidR="00393575" w:rsidRPr="004001CC">
        <w:rPr>
          <w:rFonts w:hint="cs"/>
          <w:szCs w:val="28"/>
          <w:rtl/>
        </w:rPr>
        <w:t>یط</w:t>
      </w:r>
      <w:r w:rsidR="00FC2F12" w:rsidRPr="004001CC">
        <w:rPr>
          <w:rFonts w:hint="cs"/>
          <w:szCs w:val="28"/>
          <w:rtl/>
        </w:rPr>
        <w:t>،</w:t>
      </w:r>
      <w:r w:rsidR="007E06F3" w:rsidRPr="004001CC">
        <w:rPr>
          <w:rFonts w:hint="cs"/>
          <w:szCs w:val="28"/>
          <w:rtl/>
        </w:rPr>
        <w:t xml:space="preserve"> رسول خدا</w:t>
      </w:r>
      <w:r w:rsidR="003D5952" w:rsidRPr="004001CC">
        <w:rPr>
          <w:rFonts w:cs="CTraditional Arabic" w:hint="cs"/>
          <w:szCs w:val="28"/>
          <w:rtl/>
        </w:rPr>
        <w:t>ص</w:t>
      </w:r>
      <w:r w:rsidR="006A2C11" w:rsidRPr="004001CC">
        <w:rPr>
          <w:rFonts w:hint="cs"/>
          <w:szCs w:val="28"/>
          <w:rtl/>
        </w:rPr>
        <w:t xml:space="preserve"> او را </w:t>
      </w:r>
      <w:r w:rsidR="00F235CD" w:rsidRPr="004001CC">
        <w:rPr>
          <w:rFonts w:hint="cs"/>
          <w:szCs w:val="28"/>
          <w:rtl/>
        </w:rPr>
        <w:t>ف</w:t>
      </w:r>
      <w:r w:rsidR="006A2C11" w:rsidRPr="004001CC">
        <w:rPr>
          <w:rFonts w:hint="cs"/>
          <w:szCs w:val="28"/>
          <w:rtl/>
        </w:rPr>
        <w:t xml:space="preserve">رستاد برای أخذ صدقات بنی المصطلق، آن مردم </w:t>
      </w:r>
      <w:r w:rsidR="00FD17E7" w:rsidRPr="004001CC">
        <w:rPr>
          <w:rFonts w:hint="cs"/>
          <w:szCs w:val="28"/>
          <w:rtl/>
        </w:rPr>
        <w:t xml:space="preserve">برای استقبال او آمدند برای خوش آمد او و حال آن که بین ایشان </w:t>
      </w:r>
      <w:r w:rsidR="00C252FA" w:rsidRPr="004001CC">
        <w:rPr>
          <w:rFonts w:hint="cs"/>
          <w:szCs w:val="28"/>
          <w:rtl/>
        </w:rPr>
        <w:t>و او عداوتی در جاهلیت بود او خیال کرد ایشان برای قتل او بیرون آمده‌اند برگشت و به</w:t>
      </w:r>
      <w:r w:rsidR="007845B9" w:rsidRPr="004001CC">
        <w:rPr>
          <w:rFonts w:hint="cs"/>
          <w:szCs w:val="28"/>
          <w:rtl/>
        </w:rPr>
        <w:t xml:space="preserve"> </w:t>
      </w:r>
      <w:r w:rsidR="00C252FA" w:rsidRPr="004001CC">
        <w:rPr>
          <w:rFonts w:hint="cs"/>
          <w:szCs w:val="28"/>
          <w:rtl/>
        </w:rPr>
        <w:t>رسول خدا</w:t>
      </w:r>
      <w:r w:rsidR="003D5952" w:rsidRPr="004001CC">
        <w:rPr>
          <w:rFonts w:cs="CTraditional Arabic" w:hint="cs"/>
          <w:szCs w:val="28"/>
          <w:rtl/>
        </w:rPr>
        <w:t>ص</w:t>
      </w:r>
      <w:r w:rsidR="007845B9" w:rsidRPr="004001CC">
        <w:rPr>
          <w:rFonts w:hint="cs"/>
          <w:szCs w:val="28"/>
          <w:rtl/>
        </w:rPr>
        <w:t xml:space="preserve"> </w:t>
      </w:r>
      <w:r w:rsidR="00983A1C" w:rsidRPr="004001CC">
        <w:rPr>
          <w:rFonts w:hint="cs"/>
          <w:szCs w:val="28"/>
          <w:rtl/>
        </w:rPr>
        <w:t>گفت</w:t>
      </w:r>
      <w:r w:rsidR="002D7F6D" w:rsidRPr="004001CC">
        <w:rPr>
          <w:rFonts w:hint="cs"/>
          <w:szCs w:val="28"/>
          <w:rtl/>
        </w:rPr>
        <w:t xml:space="preserve">: </w:t>
      </w:r>
      <w:r w:rsidR="00983A1C" w:rsidRPr="004001CC">
        <w:rPr>
          <w:rFonts w:hint="cs"/>
          <w:szCs w:val="28"/>
          <w:rtl/>
        </w:rPr>
        <w:t xml:space="preserve">ایشان از دادن زکات </w:t>
      </w:r>
      <w:r w:rsidR="00925457" w:rsidRPr="004001CC">
        <w:rPr>
          <w:rFonts w:hint="cs"/>
          <w:szCs w:val="28"/>
          <w:rtl/>
        </w:rPr>
        <w:t>خوددای کرد</w:t>
      </w:r>
      <w:r w:rsidR="00F235CD" w:rsidRPr="004001CC">
        <w:rPr>
          <w:rFonts w:hint="cs"/>
          <w:szCs w:val="28"/>
          <w:rtl/>
        </w:rPr>
        <w:t>ن</w:t>
      </w:r>
      <w:r w:rsidR="00925457" w:rsidRPr="004001CC">
        <w:rPr>
          <w:rFonts w:hint="cs"/>
          <w:szCs w:val="28"/>
          <w:rtl/>
        </w:rPr>
        <w:t>د، پس رسول خدا</w:t>
      </w:r>
      <w:r w:rsidR="003D5952" w:rsidRPr="004001CC">
        <w:rPr>
          <w:rFonts w:cs="CTraditional Arabic" w:hint="cs"/>
          <w:szCs w:val="28"/>
          <w:rtl/>
        </w:rPr>
        <w:t>ص</w:t>
      </w:r>
      <w:r w:rsidR="00D84FD1" w:rsidRPr="004001CC">
        <w:rPr>
          <w:rFonts w:hint="cs"/>
          <w:szCs w:val="28"/>
          <w:rtl/>
        </w:rPr>
        <w:t xml:space="preserve"> خواست لشکری برای سرکوبی ایشان بفرستد که این آیه نازل شد. </w:t>
      </w:r>
      <w:r w:rsidR="00D309D3" w:rsidRPr="004001CC">
        <w:rPr>
          <w:rFonts w:hint="cs"/>
          <w:szCs w:val="28"/>
          <w:rtl/>
        </w:rPr>
        <w:t>و روایت شده که این آیات نازل شده در حق آن که به رسول خدا</w:t>
      </w:r>
      <w:r w:rsidR="003D5952" w:rsidRPr="004001CC">
        <w:rPr>
          <w:rFonts w:cs="CTraditional Arabic" w:hint="cs"/>
          <w:szCs w:val="28"/>
          <w:rtl/>
        </w:rPr>
        <w:t>ص</w:t>
      </w:r>
      <w:r w:rsidR="00933B00" w:rsidRPr="004001CC">
        <w:rPr>
          <w:rFonts w:hint="cs"/>
          <w:szCs w:val="28"/>
          <w:rtl/>
        </w:rPr>
        <w:t xml:space="preserve"> گفت</w:t>
      </w:r>
      <w:r w:rsidR="002D7F6D" w:rsidRPr="004001CC">
        <w:rPr>
          <w:rFonts w:hint="cs"/>
          <w:szCs w:val="28"/>
          <w:rtl/>
        </w:rPr>
        <w:t xml:space="preserve">: </w:t>
      </w:r>
      <w:r w:rsidR="00F454E0" w:rsidRPr="004001CC">
        <w:rPr>
          <w:rFonts w:hint="cs"/>
          <w:szCs w:val="28"/>
          <w:rtl/>
        </w:rPr>
        <w:t>پسر</w:t>
      </w:r>
      <w:r w:rsidR="00933B00" w:rsidRPr="004001CC">
        <w:rPr>
          <w:rFonts w:hint="cs"/>
          <w:szCs w:val="28"/>
          <w:rtl/>
        </w:rPr>
        <w:t>عموی ماری</w:t>
      </w:r>
      <w:r w:rsidR="00117E64" w:rsidRPr="004001CC">
        <w:rPr>
          <w:rFonts w:hint="cs"/>
          <w:szCs w:val="28"/>
          <w:rtl/>
        </w:rPr>
        <w:t>ۀ</w:t>
      </w:r>
      <w:r w:rsidR="00933B00" w:rsidRPr="004001CC">
        <w:rPr>
          <w:rFonts w:hint="cs"/>
          <w:szCs w:val="28"/>
          <w:rtl/>
        </w:rPr>
        <w:t xml:space="preserve"> قبطیه با او مراوده دارد، رسول خدا</w:t>
      </w:r>
      <w:r w:rsidR="003D5952" w:rsidRPr="004001CC">
        <w:rPr>
          <w:rFonts w:cs="CTraditional Arabic" w:hint="cs"/>
          <w:szCs w:val="28"/>
          <w:rtl/>
        </w:rPr>
        <w:t>ص</w:t>
      </w:r>
      <w:r w:rsidR="00255CA0" w:rsidRPr="004001CC">
        <w:rPr>
          <w:rFonts w:hint="cs"/>
          <w:szCs w:val="28"/>
          <w:rtl/>
        </w:rPr>
        <w:t xml:space="preserve"> علی را خواند و فرمود</w:t>
      </w:r>
      <w:r w:rsidR="002D7F6D" w:rsidRPr="004001CC">
        <w:rPr>
          <w:rFonts w:hint="cs"/>
          <w:szCs w:val="28"/>
          <w:rtl/>
        </w:rPr>
        <w:t xml:space="preserve">: </w:t>
      </w:r>
      <w:r w:rsidR="00255CA0" w:rsidRPr="004001CC">
        <w:rPr>
          <w:rFonts w:hint="cs"/>
          <w:szCs w:val="28"/>
          <w:rtl/>
        </w:rPr>
        <w:t xml:space="preserve">شمشیر را بردار و برو اگر دیدی پسر عموی ماریه نزد او رفته او را به قتل </w:t>
      </w:r>
      <w:r w:rsidR="00F235CD" w:rsidRPr="004001CC">
        <w:rPr>
          <w:rFonts w:hint="cs"/>
          <w:szCs w:val="28"/>
          <w:rtl/>
        </w:rPr>
        <w:t>ب</w:t>
      </w:r>
      <w:r w:rsidR="00255CA0" w:rsidRPr="004001CC">
        <w:rPr>
          <w:rFonts w:hint="cs"/>
          <w:szCs w:val="28"/>
          <w:rtl/>
        </w:rPr>
        <w:t>رسان، عرض کرد</w:t>
      </w:r>
      <w:r w:rsidR="002D7F6D" w:rsidRPr="004001CC">
        <w:rPr>
          <w:rFonts w:hint="cs"/>
          <w:szCs w:val="28"/>
          <w:rtl/>
        </w:rPr>
        <w:t xml:space="preserve">: </w:t>
      </w:r>
      <w:r w:rsidR="00255CA0" w:rsidRPr="004001CC">
        <w:rPr>
          <w:rFonts w:hint="cs"/>
          <w:szCs w:val="28"/>
          <w:rtl/>
        </w:rPr>
        <w:t>پس از تحقیق؟</w:t>
      </w:r>
      <w:r w:rsidR="00143873" w:rsidRPr="004001CC">
        <w:rPr>
          <w:rFonts w:hint="cs"/>
          <w:szCs w:val="28"/>
          <w:rtl/>
        </w:rPr>
        <w:t xml:space="preserve"> فرمود</w:t>
      </w:r>
      <w:r w:rsidR="002D7F6D" w:rsidRPr="004001CC">
        <w:rPr>
          <w:rFonts w:hint="cs"/>
          <w:szCs w:val="28"/>
          <w:rtl/>
        </w:rPr>
        <w:t xml:space="preserve">: </w:t>
      </w:r>
      <w:r w:rsidR="00143873" w:rsidRPr="004001CC">
        <w:rPr>
          <w:rFonts w:hint="cs"/>
          <w:szCs w:val="28"/>
          <w:rtl/>
        </w:rPr>
        <w:t>بلی،</w:t>
      </w:r>
      <w:r w:rsidR="00A973B4" w:rsidRPr="004001CC">
        <w:rPr>
          <w:rFonts w:hint="cs"/>
          <w:szCs w:val="28"/>
          <w:rtl/>
        </w:rPr>
        <w:t xml:space="preserve"> علی</w:t>
      </w:r>
      <w:r w:rsidR="00684CBD" w:rsidRPr="004001CC">
        <w:rPr>
          <w:rFonts w:ascii="AGA Arabesque" w:hAnsi="AGA Arabesque" w:hint="cs"/>
          <w:sz w:val="26"/>
          <w:szCs w:val="28"/>
        </w:rPr>
        <w:t></w:t>
      </w:r>
      <w:r w:rsidR="00F235CD" w:rsidRPr="004001CC">
        <w:rPr>
          <w:rFonts w:hint="cs"/>
          <w:szCs w:val="28"/>
          <w:rtl/>
        </w:rPr>
        <w:t xml:space="preserve"> با شمشیر کشیده نزد</w:t>
      </w:r>
      <w:r w:rsidR="001448C9" w:rsidRPr="004001CC">
        <w:rPr>
          <w:rFonts w:hint="cs"/>
          <w:szCs w:val="28"/>
          <w:rtl/>
        </w:rPr>
        <w:t xml:space="preserve"> او رفت و دید که نزد ماریه نشسته، چون دانست که علی به قصد وی آمده</w:t>
      </w:r>
      <w:r w:rsidR="00103411" w:rsidRPr="004001CC">
        <w:rPr>
          <w:rFonts w:hint="cs"/>
          <w:szCs w:val="28"/>
          <w:rtl/>
        </w:rPr>
        <w:t xml:space="preserve"> برجست و بالای درخت خرمایی</w:t>
      </w:r>
      <w:r w:rsidR="001448C9" w:rsidRPr="004001CC">
        <w:rPr>
          <w:rFonts w:hint="cs"/>
          <w:szCs w:val="28"/>
          <w:rtl/>
        </w:rPr>
        <w:t xml:space="preserve"> بالا رفت و از آن طرف از ترس افتاد و عورت او نمایان شد و معلوم شد آلت رجولیت ندارد. حضرت علی</w:t>
      </w:r>
      <w:r w:rsidR="00684CBD" w:rsidRPr="004001CC">
        <w:rPr>
          <w:rFonts w:ascii="AGA Arabesque" w:hAnsi="AGA Arabesque" w:hint="cs"/>
          <w:sz w:val="26"/>
          <w:szCs w:val="28"/>
        </w:rPr>
        <w:t></w:t>
      </w:r>
      <w:r w:rsidR="00A32EF1" w:rsidRPr="004001CC">
        <w:rPr>
          <w:rFonts w:hint="cs"/>
          <w:szCs w:val="28"/>
          <w:rtl/>
        </w:rPr>
        <w:t xml:space="preserve"> برگشت به رسول خدا</w:t>
      </w:r>
      <w:r w:rsidR="003D5952" w:rsidRPr="004001CC">
        <w:rPr>
          <w:rFonts w:cs="CTraditional Arabic" w:hint="cs"/>
          <w:szCs w:val="28"/>
          <w:rtl/>
        </w:rPr>
        <w:t>ص</w:t>
      </w:r>
      <w:r w:rsidR="0006081E" w:rsidRPr="004001CC">
        <w:rPr>
          <w:rFonts w:hint="cs"/>
          <w:szCs w:val="28"/>
          <w:rtl/>
        </w:rPr>
        <w:t xml:space="preserve"> خبر داد، حضرت فرمود</w:t>
      </w:r>
      <w:r w:rsidR="002D7F6D" w:rsidRPr="004001CC">
        <w:rPr>
          <w:rFonts w:hint="cs"/>
          <w:szCs w:val="28"/>
          <w:rtl/>
        </w:rPr>
        <w:t xml:space="preserve">: </w:t>
      </w:r>
      <w:r w:rsidR="0006081E" w:rsidRPr="004001CC">
        <w:rPr>
          <w:rStyle w:val="2-Char"/>
          <w:noProof w:val="0"/>
          <w:rtl/>
          <w:lang w:bidi="ar-SA"/>
        </w:rPr>
        <w:t>«</w:t>
      </w:r>
      <w:r w:rsidR="00103411" w:rsidRPr="004001CC">
        <w:rPr>
          <w:rStyle w:val="2-Char"/>
          <w:noProof w:val="0"/>
          <w:rtl/>
          <w:lang w:bidi="ar-SA"/>
        </w:rPr>
        <w:t>الحَمْدُ</w:t>
      </w:r>
      <w:r w:rsidR="00E95C16" w:rsidRPr="004001CC">
        <w:rPr>
          <w:rStyle w:val="2-Char"/>
          <w:rFonts w:hint="cs"/>
          <w:noProof w:val="0"/>
          <w:rtl/>
          <w:lang w:bidi="ar-SA"/>
        </w:rPr>
        <w:t xml:space="preserve"> </w:t>
      </w:r>
      <w:r w:rsidR="00103411" w:rsidRPr="004001CC">
        <w:rPr>
          <w:rStyle w:val="2-Char"/>
          <w:noProof w:val="0"/>
          <w:rtl/>
          <w:lang w:bidi="ar-SA"/>
        </w:rPr>
        <w:t>لِل</w:t>
      </w:r>
      <w:r w:rsidR="00E95C16" w:rsidRPr="004001CC">
        <w:rPr>
          <w:rStyle w:val="2-Char"/>
          <w:rFonts w:hint="cs"/>
          <w:noProof w:val="0"/>
          <w:rtl/>
          <w:lang w:bidi="ar-SA"/>
        </w:rPr>
        <w:t>َّ</w:t>
      </w:r>
      <w:r w:rsidR="00103411" w:rsidRPr="004001CC">
        <w:rPr>
          <w:rStyle w:val="2-Char"/>
          <w:noProof w:val="0"/>
          <w:rtl/>
          <w:lang w:bidi="ar-SA"/>
        </w:rPr>
        <w:t>هِ الذِ</w:t>
      </w:r>
      <w:r w:rsidR="00103411" w:rsidRPr="004001CC">
        <w:rPr>
          <w:rStyle w:val="2-Char"/>
          <w:rFonts w:ascii="Calibri" w:hAnsi="Calibri"/>
          <w:noProof w:val="0"/>
          <w:rtl/>
          <w:lang w:bidi="ar-SA"/>
        </w:rPr>
        <w:t>ي</w:t>
      </w:r>
      <w:r w:rsidR="00103411" w:rsidRPr="004001CC">
        <w:rPr>
          <w:rStyle w:val="2-Char"/>
          <w:noProof w:val="0"/>
          <w:rtl/>
          <w:lang w:bidi="ar-SA"/>
        </w:rPr>
        <w:t xml:space="preserve"> یَصرِفُ عَ</w:t>
      </w:r>
      <w:r w:rsidR="00E95C16" w:rsidRPr="004001CC">
        <w:rPr>
          <w:rStyle w:val="2-Char"/>
          <w:noProof w:val="0"/>
          <w:rtl/>
          <w:lang w:bidi="ar-SA"/>
        </w:rPr>
        <w:t>ن</w:t>
      </w:r>
      <w:r w:rsidR="00E95C16" w:rsidRPr="004001CC">
        <w:rPr>
          <w:rStyle w:val="2-Char"/>
          <w:rFonts w:hint="cs"/>
          <w:noProof w:val="0"/>
          <w:rtl/>
          <w:lang w:bidi="ar-SA"/>
        </w:rPr>
        <w:t>َّ</w:t>
      </w:r>
      <w:r w:rsidR="00103411" w:rsidRPr="004001CC">
        <w:rPr>
          <w:rStyle w:val="2-Char"/>
          <w:noProof w:val="0"/>
          <w:rtl/>
          <w:lang w:bidi="ar-SA"/>
        </w:rPr>
        <w:t>ا السُّوءَ</w:t>
      </w:r>
      <w:r w:rsidR="00304CA5"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4"/>
      </w:r>
      <w:r w:rsidR="00D0693F" w:rsidRPr="004001CC">
        <w:rPr>
          <w:rStyle w:val="FootnoteReference"/>
          <w:rFonts w:cs="Arabic11 BT"/>
          <w:szCs w:val="28"/>
          <w:rtl/>
          <w:lang w:bidi="ar-SA"/>
        </w:rPr>
        <w:t>)</w:t>
      </w:r>
      <w:r w:rsidR="0006081E" w:rsidRPr="004001CC">
        <w:rPr>
          <w:rFonts w:hint="cs"/>
          <w:szCs w:val="28"/>
          <w:rtl/>
        </w:rPr>
        <w:t>، به</w:t>
      </w:r>
      <w:r w:rsidR="00F454E0" w:rsidRPr="004001CC">
        <w:rPr>
          <w:rFonts w:hint="cs"/>
          <w:szCs w:val="28"/>
          <w:rtl/>
        </w:rPr>
        <w:t xml:space="preserve"> هر</w:t>
      </w:r>
      <w:r w:rsidR="0006081E" w:rsidRPr="004001CC">
        <w:rPr>
          <w:rFonts w:hint="cs"/>
          <w:szCs w:val="28"/>
          <w:rtl/>
        </w:rPr>
        <w:t xml:space="preserve">حال به هر خبری نباید اعتماد کرد که موجب پشیمانی است. </w:t>
      </w:r>
    </w:p>
    <w:p w:rsidR="00F15A43" w:rsidRPr="004001CC" w:rsidRDefault="00F15A43" w:rsidP="00656E79">
      <w:pPr>
        <w:pStyle w:val="3-"/>
        <w:rPr>
          <w:rtl/>
        </w:rPr>
      </w:pPr>
      <w:r w:rsidRPr="004001CC">
        <w:rPr>
          <w:rFonts w:ascii="Traditional Arabic" w:hAnsi="Traditional Arabic" w:cs="Traditional Arabic"/>
          <w:rtl/>
        </w:rPr>
        <w:t>﴿</w:t>
      </w:r>
      <w:r w:rsidRPr="004001CC">
        <w:rPr>
          <w:rFonts w:hint="cs"/>
          <w:rtl/>
        </w:rPr>
        <w:t>وَإِن</w:t>
      </w:r>
      <w:r w:rsidRPr="004001CC">
        <w:rPr>
          <w:rtl/>
        </w:rPr>
        <w:t xml:space="preserve"> </w:t>
      </w:r>
      <w:r w:rsidRPr="004001CC">
        <w:rPr>
          <w:rFonts w:hint="cs"/>
          <w:rtl/>
        </w:rPr>
        <w:t>طَآئِفَتَانِ</w:t>
      </w:r>
      <w:r w:rsidRPr="004001CC">
        <w:rPr>
          <w:rtl/>
        </w:rPr>
        <w:t xml:space="preserve"> </w:t>
      </w:r>
      <w:r w:rsidRPr="004001CC">
        <w:rPr>
          <w:rFonts w:hint="cs"/>
          <w:rtl/>
        </w:rPr>
        <w:t>مِنَ</w:t>
      </w:r>
      <w:r w:rsidRPr="004001CC">
        <w:rPr>
          <w:rtl/>
        </w:rPr>
        <w:t xml:space="preserve"> </w:t>
      </w:r>
      <w:r w:rsidRPr="004001CC">
        <w:rPr>
          <w:rFonts w:hint="cs"/>
          <w:rtl/>
        </w:rPr>
        <w:t>ٱلۡمُؤۡمِنِينَ</w:t>
      </w:r>
      <w:r w:rsidRPr="004001CC">
        <w:rPr>
          <w:rtl/>
        </w:rPr>
        <w:t xml:space="preserve"> </w:t>
      </w:r>
      <w:r w:rsidRPr="004001CC">
        <w:rPr>
          <w:rFonts w:hint="cs"/>
          <w:rtl/>
        </w:rPr>
        <w:t>ٱقۡتَتَلُواْ</w:t>
      </w:r>
      <w:r w:rsidRPr="004001CC">
        <w:rPr>
          <w:rtl/>
        </w:rPr>
        <w:t xml:space="preserve"> </w:t>
      </w:r>
      <w:r w:rsidRPr="004001CC">
        <w:rPr>
          <w:rFonts w:hint="cs"/>
          <w:rtl/>
        </w:rPr>
        <w:t>فَأَصۡلِحُواْ</w:t>
      </w:r>
      <w:r w:rsidRPr="004001CC">
        <w:rPr>
          <w:rtl/>
        </w:rPr>
        <w:t xml:space="preserve"> </w:t>
      </w:r>
      <w:r w:rsidRPr="004001CC">
        <w:rPr>
          <w:rFonts w:hint="cs"/>
          <w:rtl/>
        </w:rPr>
        <w:t>بَيۡنَهُمَاۖ</w:t>
      </w:r>
      <w:r w:rsidRPr="004001CC">
        <w:rPr>
          <w:rtl/>
        </w:rPr>
        <w:t xml:space="preserve"> </w:t>
      </w:r>
      <w:r w:rsidRPr="004001CC">
        <w:rPr>
          <w:rFonts w:hint="cs"/>
          <w:rtl/>
        </w:rPr>
        <w:t>فَإِنۢ</w:t>
      </w:r>
      <w:r w:rsidRPr="004001CC">
        <w:rPr>
          <w:rtl/>
        </w:rPr>
        <w:t xml:space="preserve"> </w:t>
      </w:r>
      <w:r w:rsidRPr="004001CC">
        <w:rPr>
          <w:rFonts w:hint="cs"/>
          <w:rtl/>
        </w:rPr>
        <w:t>بَغَتۡ</w:t>
      </w:r>
      <w:r w:rsidRPr="004001CC">
        <w:rPr>
          <w:rtl/>
        </w:rPr>
        <w:t xml:space="preserve"> </w:t>
      </w:r>
      <w:r w:rsidRPr="004001CC">
        <w:rPr>
          <w:rFonts w:hint="cs"/>
          <w:rtl/>
        </w:rPr>
        <w:t>إِحۡدَىٰهُمَا</w:t>
      </w:r>
      <w:r w:rsidRPr="004001CC">
        <w:rPr>
          <w:rtl/>
        </w:rPr>
        <w:t xml:space="preserve"> </w:t>
      </w:r>
      <w:r w:rsidRPr="004001CC">
        <w:rPr>
          <w:rFonts w:hint="cs"/>
          <w:rtl/>
        </w:rPr>
        <w:t>عَلَى</w:t>
      </w:r>
      <w:r w:rsidRPr="004001CC">
        <w:rPr>
          <w:rtl/>
        </w:rPr>
        <w:t xml:space="preserve"> </w:t>
      </w:r>
      <w:r w:rsidRPr="004001CC">
        <w:rPr>
          <w:rFonts w:hint="cs"/>
          <w:rtl/>
        </w:rPr>
        <w:t>ٱلۡأُخۡرَىٰ</w:t>
      </w:r>
      <w:r w:rsidRPr="004001CC">
        <w:rPr>
          <w:rtl/>
        </w:rPr>
        <w:t xml:space="preserve"> </w:t>
      </w:r>
      <w:r w:rsidRPr="004001CC">
        <w:rPr>
          <w:rFonts w:hint="cs"/>
          <w:rtl/>
        </w:rPr>
        <w:t>فَقَٰتِلُواْ</w:t>
      </w:r>
      <w:r w:rsidRPr="004001CC">
        <w:rPr>
          <w:rtl/>
        </w:rPr>
        <w:t xml:space="preserve"> </w:t>
      </w:r>
      <w:r w:rsidRPr="004001CC">
        <w:rPr>
          <w:rFonts w:hint="cs"/>
          <w:rtl/>
        </w:rPr>
        <w:t>ٱلَّتِي</w:t>
      </w:r>
      <w:r w:rsidRPr="004001CC">
        <w:rPr>
          <w:rtl/>
        </w:rPr>
        <w:t xml:space="preserve"> </w:t>
      </w:r>
      <w:r w:rsidRPr="004001CC">
        <w:rPr>
          <w:rFonts w:hint="cs"/>
          <w:rtl/>
        </w:rPr>
        <w:t>تَبۡغِي</w:t>
      </w:r>
      <w:r w:rsidRPr="004001CC">
        <w:rPr>
          <w:rtl/>
        </w:rPr>
        <w:t xml:space="preserve"> </w:t>
      </w:r>
      <w:r w:rsidRPr="004001CC">
        <w:rPr>
          <w:rFonts w:hint="cs"/>
          <w:rtl/>
        </w:rPr>
        <w:t>حَتَّىٰ</w:t>
      </w:r>
      <w:r w:rsidRPr="004001CC">
        <w:rPr>
          <w:rtl/>
        </w:rPr>
        <w:t xml:space="preserve"> </w:t>
      </w:r>
      <w:r w:rsidRPr="004001CC">
        <w:rPr>
          <w:rFonts w:hint="cs"/>
          <w:rtl/>
        </w:rPr>
        <w:t>تَفِيٓءَ</w:t>
      </w:r>
      <w:r w:rsidRPr="004001CC">
        <w:rPr>
          <w:rtl/>
        </w:rPr>
        <w:t xml:space="preserve"> </w:t>
      </w:r>
      <w:r w:rsidRPr="004001CC">
        <w:rPr>
          <w:rFonts w:hint="cs"/>
          <w:rtl/>
        </w:rPr>
        <w:t>إِلَىٰٓ</w:t>
      </w:r>
      <w:r w:rsidRPr="004001CC">
        <w:rPr>
          <w:rtl/>
        </w:rPr>
        <w:t xml:space="preserve"> </w:t>
      </w:r>
      <w:r w:rsidRPr="004001CC">
        <w:rPr>
          <w:rFonts w:hint="cs"/>
          <w:rtl/>
        </w:rPr>
        <w:t>أَمۡرِ</w:t>
      </w:r>
      <w:r w:rsidRPr="004001CC">
        <w:rPr>
          <w:rtl/>
        </w:rPr>
        <w:t xml:space="preserve"> </w:t>
      </w:r>
      <w:r w:rsidRPr="004001CC">
        <w:rPr>
          <w:rFonts w:hint="cs"/>
          <w:rtl/>
        </w:rPr>
        <w:t>ٱللَّهِۚ</w:t>
      </w:r>
      <w:r w:rsidRPr="004001CC">
        <w:rPr>
          <w:rtl/>
        </w:rPr>
        <w:t xml:space="preserve"> </w:t>
      </w:r>
      <w:r w:rsidRPr="004001CC">
        <w:rPr>
          <w:rFonts w:hint="cs"/>
          <w:rtl/>
        </w:rPr>
        <w:t>فَإِن</w:t>
      </w:r>
      <w:r w:rsidRPr="004001CC">
        <w:rPr>
          <w:rtl/>
        </w:rPr>
        <w:t xml:space="preserve"> </w:t>
      </w:r>
      <w:r w:rsidRPr="004001CC">
        <w:rPr>
          <w:rFonts w:hint="cs"/>
          <w:rtl/>
        </w:rPr>
        <w:t>فَآءَتۡ</w:t>
      </w:r>
      <w:r w:rsidRPr="004001CC">
        <w:rPr>
          <w:rtl/>
        </w:rPr>
        <w:t xml:space="preserve"> </w:t>
      </w:r>
      <w:r w:rsidRPr="004001CC">
        <w:rPr>
          <w:rFonts w:hint="cs"/>
          <w:rtl/>
        </w:rPr>
        <w:t>فَأَصۡلِحُواْ</w:t>
      </w:r>
      <w:r w:rsidRPr="004001CC">
        <w:rPr>
          <w:rtl/>
        </w:rPr>
        <w:t xml:space="preserve"> </w:t>
      </w:r>
      <w:r w:rsidRPr="004001CC">
        <w:rPr>
          <w:rFonts w:hint="cs"/>
          <w:rtl/>
        </w:rPr>
        <w:t>بَيۡنَهُمَا</w:t>
      </w:r>
      <w:r w:rsidRPr="004001CC">
        <w:rPr>
          <w:rtl/>
        </w:rPr>
        <w:t xml:space="preserve"> </w:t>
      </w:r>
      <w:r w:rsidRPr="004001CC">
        <w:rPr>
          <w:rFonts w:hint="cs"/>
          <w:rtl/>
        </w:rPr>
        <w:t>بِٱلۡعَدۡلِ</w:t>
      </w:r>
      <w:r w:rsidRPr="004001CC">
        <w:rPr>
          <w:rtl/>
        </w:rPr>
        <w:t xml:space="preserve"> </w:t>
      </w:r>
      <w:r w:rsidRPr="004001CC">
        <w:rPr>
          <w:rFonts w:hint="cs"/>
          <w:rtl/>
        </w:rPr>
        <w:t>وَأَقۡسِطُوٓاْۖ</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يُحِبُّ</w:t>
      </w:r>
      <w:r w:rsidRPr="004001CC">
        <w:rPr>
          <w:rtl/>
        </w:rPr>
        <w:t xml:space="preserve"> </w:t>
      </w:r>
      <w:r w:rsidRPr="004001CC">
        <w:rPr>
          <w:rFonts w:hint="cs"/>
          <w:rtl/>
        </w:rPr>
        <w:t>ٱلۡمُقۡسِطِينَ</w:t>
      </w:r>
      <w:r w:rsidRPr="004001CC">
        <w:rPr>
          <w:rtl/>
        </w:rPr>
        <w:t xml:space="preserve"> </w:t>
      </w:r>
      <w:r w:rsidRPr="004001CC">
        <w:rPr>
          <w:rFonts w:hint="cs"/>
          <w:rtl/>
        </w:rPr>
        <w:t>٩</w:t>
      </w:r>
      <w:r w:rsidRPr="004001CC">
        <w:rPr>
          <w:rtl/>
        </w:rPr>
        <w:t xml:space="preserve"> </w:t>
      </w:r>
      <w:r w:rsidRPr="004001CC">
        <w:rPr>
          <w:rFonts w:hint="cs"/>
          <w:rtl/>
        </w:rPr>
        <w:t>إِنَّمَا</w:t>
      </w:r>
      <w:r w:rsidRPr="004001CC">
        <w:rPr>
          <w:rtl/>
        </w:rPr>
        <w:t xml:space="preserve"> </w:t>
      </w:r>
      <w:r w:rsidRPr="004001CC">
        <w:rPr>
          <w:rFonts w:hint="cs"/>
          <w:rtl/>
        </w:rPr>
        <w:t>ٱلۡمُؤۡمِنُونَ</w:t>
      </w:r>
      <w:r w:rsidRPr="004001CC">
        <w:rPr>
          <w:rtl/>
        </w:rPr>
        <w:t xml:space="preserve"> </w:t>
      </w:r>
      <w:r w:rsidRPr="004001CC">
        <w:rPr>
          <w:rFonts w:hint="cs"/>
          <w:rtl/>
        </w:rPr>
        <w:t>إِخۡوَةٞ</w:t>
      </w:r>
      <w:r w:rsidRPr="004001CC">
        <w:rPr>
          <w:rtl/>
        </w:rPr>
        <w:t xml:space="preserve"> </w:t>
      </w:r>
      <w:r w:rsidRPr="004001CC">
        <w:rPr>
          <w:rFonts w:hint="cs"/>
          <w:rtl/>
        </w:rPr>
        <w:t>فَأَصۡلِحُواْ</w:t>
      </w:r>
      <w:r w:rsidRPr="004001CC">
        <w:rPr>
          <w:rtl/>
        </w:rPr>
        <w:t xml:space="preserve"> </w:t>
      </w:r>
      <w:r w:rsidRPr="004001CC">
        <w:rPr>
          <w:rFonts w:hint="cs"/>
          <w:rtl/>
        </w:rPr>
        <w:t>بَيۡنَ</w:t>
      </w:r>
      <w:r w:rsidRPr="004001CC">
        <w:rPr>
          <w:rtl/>
        </w:rPr>
        <w:t xml:space="preserve"> </w:t>
      </w:r>
      <w:r w:rsidRPr="004001CC">
        <w:rPr>
          <w:rFonts w:hint="cs"/>
          <w:rtl/>
        </w:rPr>
        <w:t>أَخَوَيۡكُمۡۚ</w:t>
      </w:r>
      <w:r w:rsidRPr="004001CC">
        <w:rPr>
          <w:rtl/>
        </w:rPr>
        <w:t xml:space="preserve"> </w:t>
      </w:r>
      <w:r w:rsidRPr="004001CC">
        <w:rPr>
          <w:rFonts w:hint="cs"/>
          <w:rtl/>
        </w:rPr>
        <w:t>وَٱتَّقُواْ</w:t>
      </w:r>
      <w:r w:rsidRPr="004001CC">
        <w:rPr>
          <w:rtl/>
        </w:rPr>
        <w:t xml:space="preserve"> </w:t>
      </w:r>
      <w:r w:rsidRPr="004001CC">
        <w:rPr>
          <w:rFonts w:hint="cs"/>
          <w:rtl/>
        </w:rPr>
        <w:t>ٱللَّهَ</w:t>
      </w:r>
      <w:r w:rsidRPr="004001CC">
        <w:rPr>
          <w:rtl/>
        </w:rPr>
        <w:t xml:space="preserve"> </w:t>
      </w:r>
      <w:r w:rsidRPr="004001CC">
        <w:rPr>
          <w:rFonts w:hint="cs"/>
          <w:rtl/>
        </w:rPr>
        <w:t>لَعَلَّكُمۡ</w:t>
      </w:r>
      <w:r w:rsidRPr="004001CC">
        <w:rPr>
          <w:rtl/>
        </w:rPr>
        <w:t xml:space="preserve"> </w:t>
      </w:r>
      <w:r w:rsidRPr="004001CC">
        <w:rPr>
          <w:rFonts w:hint="cs"/>
          <w:rtl/>
        </w:rPr>
        <w:t>تُرۡحَمُونَ</w:t>
      </w:r>
      <w:r w:rsidRPr="004001CC">
        <w:rPr>
          <w:rtl/>
        </w:rPr>
        <w:t xml:space="preserve"> </w:t>
      </w:r>
      <w:r w:rsidRPr="004001CC">
        <w:rPr>
          <w:rFonts w:hint="cs"/>
          <w:rtl/>
        </w:rPr>
        <w:t>١٠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[الحجرات:</w:t>
      </w:r>
      <w:r w:rsidRPr="004001CC">
        <w:rPr>
          <w:rStyle w:val="7-Char"/>
          <w:rFonts w:hint="cs"/>
          <w:rtl/>
        </w:rPr>
        <w:t>9-10</w:t>
      </w:r>
      <w:r w:rsidRPr="004001CC">
        <w:rPr>
          <w:rStyle w:val="7-Char"/>
          <w:rtl/>
          <w:lang w:bidi="ar-SA"/>
        </w:rPr>
        <w:t>].</w:t>
      </w:r>
      <w:r w:rsidRPr="004001CC">
        <w:rPr>
          <w:rStyle w:val="7-Char"/>
          <w:rtl/>
        </w:rPr>
        <w:t xml:space="preserve"> </w:t>
      </w:r>
    </w:p>
    <w:p w:rsidR="00953DE5" w:rsidRPr="004001CC" w:rsidRDefault="00970D4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اگر دو طائفه از مؤمنان کارزار کردند بین ایشان صلح دهید، پس اگر یکی از </w:t>
      </w:r>
      <w:r w:rsidR="00F454E0" w:rsidRPr="004001CC">
        <w:rPr>
          <w:rFonts w:hint="cs"/>
          <w:rtl/>
        </w:rPr>
        <w:t>آن</w:t>
      </w:r>
      <w:r w:rsidR="00F454E0" w:rsidRPr="004001CC">
        <w:rPr>
          <w:rFonts w:hint="cs"/>
          <w:rtl/>
        </w:rPr>
        <w:softHyphen/>
        <w:t>دو</w:t>
      </w:r>
      <w:r w:rsidRPr="004001CC">
        <w:rPr>
          <w:rFonts w:hint="cs"/>
          <w:rtl/>
        </w:rPr>
        <w:t xml:space="preserve"> بر دیگری ستم کرد با آن که ستم می‌کند بجنگید </w:t>
      </w:r>
      <w:r w:rsidR="00805603" w:rsidRPr="004001CC">
        <w:rPr>
          <w:rFonts w:hint="cs"/>
          <w:rtl/>
        </w:rPr>
        <w:t xml:space="preserve">تا به فرمان خدا برگردد پس اگر برگشت میانشان به عدالت اصلاح دهید و عدالت کنید که خدا عدالت کنندگان را دوست می‌دارد(9) همانا مؤمنان برادرند پس میان برادرانتان اصلاح دهید و از خدا بترسید تا مورد رحمت شوید(10). </w:t>
      </w:r>
    </w:p>
    <w:p w:rsidR="00953DE5" w:rsidRPr="004001CC" w:rsidRDefault="001207F1" w:rsidP="007F217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آیات نازل شده در موردی که اوس و خزرج که دو طایفه از مؤمنین انصار بودند نزاعشان </w:t>
      </w:r>
      <w:r w:rsidR="00003246" w:rsidRPr="004001CC">
        <w:rPr>
          <w:rFonts w:hint="cs"/>
          <w:szCs w:val="28"/>
          <w:rtl/>
        </w:rPr>
        <w:t xml:space="preserve">شد و به زد و خورد پرداختند، حق‌تعالی واجب کرد که سایر مؤمنین نظارت کرده و ایشان را اصلاح دهند پس اگر یکی از آن دو دسته خواست تعدی کند و به حکم خدا </w:t>
      </w:r>
      <w:r w:rsidR="00B52596" w:rsidRPr="004001CC">
        <w:rPr>
          <w:rFonts w:hint="cs"/>
          <w:szCs w:val="28"/>
          <w:rtl/>
        </w:rPr>
        <w:t>گردن ننهد باید مسلمین به قتال ایشان پردازند تا ایشان را ب</w:t>
      </w:r>
      <w:r w:rsidR="00F454E0" w:rsidRPr="004001CC">
        <w:rPr>
          <w:rFonts w:hint="cs"/>
          <w:szCs w:val="28"/>
          <w:rtl/>
        </w:rPr>
        <w:t xml:space="preserve">ه </w:t>
      </w:r>
      <w:r w:rsidR="00586D79" w:rsidRPr="004001CC">
        <w:rPr>
          <w:rFonts w:hint="cs"/>
          <w:szCs w:val="28"/>
          <w:rtl/>
        </w:rPr>
        <w:t>جبر وادار به حکم ا</w:t>
      </w:r>
      <w:r w:rsidR="00B52596" w:rsidRPr="004001CC">
        <w:rPr>
          <w:rFonts w:hint="cs"/>
          <w:szCs w:val="28"/>
          <w:rtl/>
        </w:rPr>
        <w:t>لهی نمایند، چنانکه در غزو</w:t>
      </w:r>
      <w:r w:rsidR="00117E64" w:rsidRPr="004001CC">
        <w:rPr>
          <w:rFonts w:hint="cs"/>
          <w:szCs w:val="28"/>
          <w:rtl/>
        </w:rPr>
        <w:t>ۀ</w:t>
      </w:r>
      <w:r w:rsidR="00B52596" w:rsidRPr="004001CC">
        <w:rPr>
          <w:rFonts w:hint="cs"/>
          <w:szCs w:val="28"/>
          <w:rtl/>
        </w:rPr>
        <w:t xml:space="preserve"> صفین معاویه و اع</w:t>
      </w:r>
      <w:r w:rsidR="00F454E0" w:rsidRPr="004001CC">
        <w:rPr>
          <w:rFonts w:hint="cs"/>
          <w:szCs w:val="28"/>
          <w:rtl/>
        </w:rPr>
        <w:t>وانش از قاسطین بودند پس بر امیر</w:t>
      </w:r>
      <w:r w:rsidR="00B52596" w:rsidRPr="004001CC">
        <w:rPr>
          <w:rFonts w:hint="cs"/>
          <w:szCs w:val="28"/>
          <w:rtl/>
        </w:rPr>
        <w:t>المؤمنین و تمام مسلمین واجب بود با ایشان قتال کرده و ایشان ر</w:t>
      </w:r>
      <w:r w:rsidR="002D5912" w:rsidRPr="004001CC">
        <w:rPr>
          <w:rFonts w:hint="cs"/>
          <w:szCs w:val="28"/>
          <w:rtl/>
        </w:rPr>
        <w:t>ا جبرا م</w:t>
      </w:r>
      <w:r w:rsidR="00586D79" w:rsidRPr="004001CC">
        <w:rPr>
          <w:rFonts w:hint="cs"/>
          <w:szCs w:val="28"/>
          <w:rtl/>
        </w:rPr>
        <w:t>طیع امر ا</w:t>
      </w:r>
      <w:r w:rsidR="00931C29" w:rsidRPr="004001CC">
        <w:rPr>
          <w:rFonts w:hint="cs"/>
          <w:szCs w:val="28"/>
          <w:rtl/>
        </w:rPr>
        <w:t>لهی نمایند. ب</w:t>
      </w:r>
      <w:r w:rsidR="00F454E0" w:rsidRPr="004001CC">
        <w:rPr>
          <w:rFonts w:hint="cs"/>
          <w:szCs w:val="28"/>
          <w:rtl/>
        </w:rPr>
        <w:t xml:space="preserve">ه </w:t>
      </w:r>
      <w:r w:rsidR="00931C29" w:rsidRPr="004001CC">
        <w:rPr>
          <w:rFonts w:hint="cs"/>
          <w:szCs w:val="28"/>
          <w:rtl/>
        </w:rPr>
        <w:t xml:space="preserve">اضافه مؤمنین </w:t>
      </w:r>
      <w:r w:rsidR="00D04FCD" w:rsidRPr="004001CC">
        <w:rPr>
          <w:rFonts w:hint="cs"/>
          <w:szCs w:val="28"/>
          <w:rtl/>
        </w:rPr>
        <w:t>برادر یکدیگرند و اگر دو نفر با یکدیگر نزاعشان ش</w:t>
      </w:r>
      <w:r w:rsidR="00586D79" w:rsidRPr="004001CC">
        <w:rPr>
          <w:rFonts w:hint="cs"/>
          <w:szCs w:val="28"/>
          <w:rtl/>
        </w:rPr>
        <w:t>د واجب است بین ایشان اصلاح دهند</w:t>
      </w:r>
      <w:r w:rsidR="00D04FCD" w:rsidRPr="004001CC">
        <w:rPr>
          <w:rFonts w:hint="cs"/>
          <w:szCs w:val="28"/>
          <w:rtl/>
        </w:rPr>
        <w:t xml:space="preserve"> و نقل کرده‌اند </w:t>
      </w:r>
      <w:r w:rsidR="00AB2CE7" w:rsidRPr="004001CC">
        <w:rPr>
          <w:rFonts w:hint="cs"/>
          <w:szCs w:val="28"/>
          <w:rtl/>
        </w:rPr>
        <w:t>که رسول خدا</w:t>
      </w:r>
      <w:r w:rsidR="003D5952" w:rsidRPr="004001CC">
        <w:rPr>
          <w:rFonts w:cs="CTraditional Arabic" w:hint="cs"/>
          <w:szCs w:val="28"/>
          <w:rtl/>
        </w:rPr>
        <w:t>ص</w:t>
      </w:r>
      <w:r w:rsidR="007B2B46" w:rsidRPr="004001CC">
        <w:rPr>
          <w:rFonts w:hint="cs"/>
          <w:szCs w:val="28"/>
          <w:rtl/>
        </w:rPr>
        <w:t xml:space="preserve"> فرمود</w:t>
      </w:r>
      <w:r w:rsidR="002D7F6D" w:rsidRPr="004001CC">
        <w:rPr>
          <w:rFonts w:hint="cs"/>
          <w:szCs w:val="28"/>
          <w:rtl/>
        </w:rPr>
        <w:t xml:space="preserve">: </w:t>
      </w:r>
      <w:r w:rsidR="00836806" w:rsidRPr="004001CC">
        <w:rPr>
          <w:rStyle w:val="2-Char"/>
          <w:noProof w:val="0"/>
          <w:rtl/>
          <w:lang w:bidi="ar-SA"/>
        </w:rPr>
        <w:t>«</w:t>
      </w:r>
      <w:r w:rsidR="00755CBE" w:rsidRPr="004001CC">
        <w:rPr>
          <w:rStyle w:val="2-Char"/>
          <w:noProof w:val="0"/>
          <w:rtl/>
          <w:lang w:bidi="ar-SA"/>
        </w:rPr>
        <w:t>إِصْلَاحُ ذَاتِ الْبَيْنِ أَفْضَلُ مِنْ عَامَّةِ الصَّلَاةِ وَالصِّيَامِ</w:t>
      </w:r>
      <w:r w:rsidR="00836806"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5"/>
      </w:r>
      <w:r w:rsidR="00D0693F" w:rsidRPr="004001CC">
        <w:rPr>
          <w:rStyle w:val="FootnoteReference"/>
          <w:rFonts w:cs="Arabic11 BT"/>
          <w:szCs w:val="28"/>
          <w:rtl/>
          <w:lang w:bidi="ar-SA"/>
        </w:rPr>
        <w:t>)</w:t>
      </w:r>
      <w:r w:rsidR="007B2B46" w:rsidRPr="004001CC">
        <w:rPr>
          <w:rFonts w:hint="cs"/>
          <w:szCs w:val="28"/>
          <w:rtl/>
        </w:rPr>
        <w:t xml:space="preserve">. و نیز </w:t>
      </w:r>
      <w:r w:rsidR="00F454E0" w:rsidRPr="004001CC">
        <w:rPr>
          <w:rFonts w:hint="cs"/>
          <w:szCs w:val="28"/>
          <w:rtl/>
        </w:rPr>
        <w:t xml:space="preserve">از </w:t>
      </w:r>
      <w:r w:rsidR="007B2B46" w:rsidRPr="004001CC">
        <w:rPr>
          <w:rFonts w:hint="cs"/>
          <w:szCs w:val="28"/>
          <w:rtl/>
        </w:rPr>
        <w:t xml:space="preserve">آن حضرت </w:t>
      </w:r>
      <w:r w:rsidR="006C7756" w:rsidRPr="004001CC">
        <w:rPr>
          <w:rFonts w:hint="cs"/>
          <w:szCs w:val="28"/>
          <w:rtl/>
        </w:rPr>
        <w:t>نقل شده که فرمود</w:t>
      </w:r>
      <w:r w:rsidR="002D7F6D" w:rsidRPr="004001CC">
        <w:rPr>
          <w:rFonts w:hint="cs"/>
          <w:szCs w:val="28"/>
          <w:rtl/>
        </w:rPr>
        <w:t xml:space="preserve">: </w:t>
      </w:r>
      <w:r w:rsidR="00836806" w:rsidRPr="004001CC">
        <w:rPr>
          <w:rStyle w:val="2-Char"/>
          <w:noProof w:val="0"/>
          <w:rtl/>
          <w:lang w:bidi="ar-SA"/>
        </w:rPr>
        <w:t>«</w:t>
      </w:r>
      <w:r w:rsidR="00843A3F" w:rsidRPr="004001CC">
        <w:rPr>
          <w:rStyle w:val="2-Char"/>
          <w:noProof w:val="0"/>
          <w:rtl/>
          <w:lang w:bidi="ar-SA"/>
        </w:rPr>
        <w:t>مَنْ أَصْبَحَ لَا يَهْتَمُّ بِأَمْرِ الْمُسْلِمِينَ فَلَيْسَ مِنَ الْمُسْلِمِينَ وَمَنْ شَهِدَ رَجُلًا يُنَادِي يَا لَلْمُسْلِمِينَ فَلَمْ يُجِبْ فَلَيْسَ مِنَ الْمُسْلِمِين‏</w:t>
      </w:r>
      <w:r w:rsidR="00836806"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6"/>
      </w:r>
      <w:r w:rsidR="00D0693F" w:rsidRPr="004001CC">
        <w:rPr>
          <w:rStyle w:val="FootnoteReference"/>
          <w:rFonts w:cs="Arabic11 BT"/>
          <w:szCs w:val="28"/>
          <w:rtl/>
          <w:lang w:bidi="ar-SA"/>
        </w:rPr>
        <w:t>)</w:t>
      </w:r>
      <w:r w:rsidR="006C7756" w:rsidRPr="004001CC">
        <w:rPr>
          <w:rFonts w:hint="cs"/>
          <w:szCs w:val="28"/>
          <w:rtl/>
        </w:rPr>
        <w:t xml:space="preserve">. </w:t>
      </w:r>
    </w:p>
    <w:p w:rsidR="00F15A43" w:rsidRPr="004001CC" w:rsidRDefault="00F15A43"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لَا</w:t>
      </w:r>
      <w:r w:rsidRPr="004001CC">
        <w:rPr>
          <w:rtl/>
        </w:rPr>
        <w:t xml:space="preserve"> </w:t>
      </w:r>
      <w:r w:rsidRPr="004001CC">
        <w:rPr>
          <w:rFonts w:hint="cs"/>
          <w:rtl/>
        </w:rPr>
        <w:t>يَسۡخَرۡ</w:t>
      </w:r>
      <w:r w:rsidRPr="004001CC">
        <w:rPr>
          <w:rtl/>
        </w:rPr>
        <w:t xml:space="preserve"> </w:t>
      </w:r>
      <w:r w:rsidRPr="004001CC">
        <w:rPr>
          <w:rFonts w:hint="cs"/>
          <w:rtl/>
        </w:rPr>
        <w:t>قَوۡمٞ</w:t>
      </w:r>
      <w:r w:rsidRPr="004001CC">
        <w:rPr>
          <w:rtl/>
        </w:rPr>
        <w:t xml:space="preserve"> </w:t>
      </w:r>
      <w:r w:rsidRPr="004001CC">
        <w:rPr>
          <w:rFonts w:hint="cs"/>
          <w:rtl/>
        </w:rPr>
        <w:t>مِّن</w:t>
      </w:r>
      <w:r w:rsidRPr="004001CC">
        <w:rPr>
          <w:rtl/>
        </w:rPr>
        <w:t xml:space="preserve"> </w:t>
      </w:r>
      <w:r w:rsidRPr="004001CC">
        <w:rPr>
          <w:rFonts w:hint="cs"/>
          <w:rtl/>
        </w:rPr>
        <w:t>قَوۡمٍ</w:t>
      </w:r>
      <w:r w:rsidRPr="004001CC">
        <w:rPr>
          <w:rtl/>
        </w:rPr>
        <w:t xml:space="preserve"> </w:t>
      </w:r>
      <w:r w:rsidRPr="004001CC">
        <w:rPr>
          <w:rFonts w:hint="cs"/>
          <w:rtl/>
        </w:rPr>
        <w:t>عَسَىٰٓ</w:t>
      </w:r>
      <w:r w:rsidRPr="004001CC">
        <w:rPr>
          <w:rtl/>
        </w:rPr>
        <w:t xml:space="preserve"> </w:t>
      </w:r>
      <w:r w:rsidRPr="004001CC">
        <w:rPr>
          <w:rFonts w:hint="cs"/>
          <w:rtl/>
        </w:rPr>
        <w:t>أَن</w:t>
      </w:r>
      <w:r w:rsidRPr="004001CC">
        <w:rPr>
          <w:rtl/>
        </w:rPr>
        <w:t xml:space="preserve"> </w:t>
      </w:r>
      <w:r w:rsidRPr="004001CC">
        <w:rPr>
          <w:rFonts w:hint="cs"/>
          <w:rtl/>
        </w:rPr>
        <w:t>يَكُونُواْ</w:t>
      </w:r>
      <w:r w:rsidRPr="004001CC">
        <w:rPr>
          <w:rtl/>
        </w:rPr>
        <w:t xml:space="preserve"> </w:t>
      </w:r>
      <w:r w:rsidRPr="004001CC">
        <w:rPr>
          <w:rFonts w:hint="cs"/>
          <w:rtl/>
        </w:rPr>
        <w:t>خَيۡرٗا</w:t>
      </w:r>
      <w:r w:rsidRPr="004001CC">
        <w:rPr>
          <w:rtl/>
        </w:rPr>
        <w:t xml:space="preserve"> </w:t>
      </w:r>
      <w:r w:rsidRPr="004001CC">
        <w:rPr>
          <w:rFonts w:hint="cs"/>
          <w:rtl/>
        </w:rPr>
        <w:t>مِّنۡهُمۡ</w:t>
      </w:r>
      <w:r w:rsidRPr="004001CC">
        <w:rPr>
          <w:rtl/>
        </w:rPr>
        <w:t xml:space="preserve"> </w:t>
      </w:r>
      <w:r w:rsidRPr="004001CC">
        <w:rPr>
          <w:rFonts w:hint="cs"/>
          <w:rtl/>
        </w:rPr>
        <w:t>وَلَا</w:t>
      </w:r>
      <w:r w:rsidRPr="004001CC">
        <w:rPr>
          <w:rtl/>
        </w:rPr>
        <w:t xml:space="preserve"> </w:t>
      </w:r>
      <w:r w:rsidRPr="004001CC">
        <w:rPr>
          <w:rFonts w:hint="cs"/>
          <w:rtl/>
        </w:rPr>
        <w:t>نِسَآءٞ</w:t>
      </w:r>
      <w:r w:rsidRPr="004001CC">
        <w:rPr>
          <w:rtl/>
        </w:rPr>
        <w:t xml:space="preserve"> </w:t>
      </w:r>
      <w:r w:rsidRPr="004001CC">
        <w:rPr>
          <w:rFonts w:hint="cs"/>
          <w:rtl/>
        </w:rPr>
        <w:t>مِّن</w:t>
      </w:r>
      <w:r w:rsidRPr="004001CC">
        <w:rPr>
          <w:rtl/>
        </w:rPr>
        <w:t xml:space="preserve"> </w:t>
      </w:r>
      <w:r w:rsidRPr="004001CC">
        <w:rPr>
          <w:rFonts w:hint="cs"/>
          <w:rtl/>
        </w:rPr>
        <w:t>نِّسَآءٍ</w:t>
      </w:r>
      <w:r w:rsidRPr="004001CC">
        <w:rPr>
          <w:rtl/>
        </w:rPr>
        <w:t xml:space="preserve"> </w:t>
      </w:r>
      <w:r w:rsidRPr="004001CC">
        <w:rPr>
          <w:rFonts w:hint="cs"/>
          <w:rtl/>
        </w:rPr>
        <w:t>عَسَىٰٓ</w:t>
      </w:r>
      <w:r w:rsidRPr="004001CC">
        <w:rPr>
          <w:rtl/>
        </w:rPr>
        <w:t xml:space="preserve"> </w:t>
      </w:r>
      <w:r w:rsidRPr="004001CC">
        <w:rPr>
          <w:rFonts w:hint="cs"/>
          <w:rtl/>
        </w:rPr>
        <w:t>أَن</w:t>
      </w:r>
      <w:r w:rsidRPr="004001CC">
        <w:rPr>
          <w:rtl/>
        </w:rPr>
        <w:t xml:space="preserve"> </w:t>
      </w:r>
      <w:r w:rsidRPr="004001CC">
        <w:rPr>
          <w:rFonts w:hint="cs"/>
          <w:rtl/>
        </w:rPr>
        <w:t>يَكُنَّ</w:t>
      </w:r>
      <w:r w:rsidRPr="004001CC">
        <w:rPr>
          <w:rtl/>
        </w:rPr>
        <w:t xml:space="preserve"> </w:t>
      </w:r>
      <w:r w:rsidRPr="004001CC">
        <w:rPr>
          <w:rFonts w:hint="cs"/>
          <w:rtl/>
        </w:rPr>
        <w:t>خَيۡرٗا</w:t>
      </w:r>
      <w:r w:rsidRPr="004001CC">
        <w:rPr>
          <w:rtl/>
        </w:rPr>
        <w:t xml:space="preserve"> </w:t>
      </w:r>
      <w:r w:rsidRPr="004001CC">
        <w:rPr>
          <w:rFonts w:hint="cs"/>
          <w:rtl/>
        </w:rPr>
        <w:t>مِّنۡهُنَّۖ</w:t>
      </w:r>
      <w:r w:rsidRPr="004001CC">
        <w:rPr>
          <w:rtl/>
        </w:rPr>
        <w:t xml:space="preserve"> </w:t>
      </w:r>
      <w:r w:rsidRPr="004001CC">
        <w:rPr>
          <w:rFonts w:hint="cs"/>
          <w:rtl/>
        </w:rPr>
        <w:t>وَلَا</w:t>
      </w:r>
      <w:r w:rsidRPr="004001CC">
        <w:rPr>
          <w:rtl/>
        </w:rPr>
        <w:t xml:space="preserve"> </w:t>
      </w:r>
      <w:r w:rsidRPr="004001CC">
        <w:rPr>
          <w:rFonts w:hint="cs"/>
          <w:rtl/>
        </w:rPr>
        <w:t>تَلۡمِزُوٓاْ</w:t>
      </w:r>
      <w:r w:rsidRPr="004001CC">
        <w:rPr>
          <w:rtl/>
        </w:rPr>
        <w:t xml:space="preserve"> </w:t>
      </w:r>
      <w:r w:rsidRPr="004001CC">
        <w:rPr>
          <w:rFonts w:hint="cs"/>
          <w:rtl/>
        </w:rPr>
        <w:t>أَنفُسَكُمۡ</w:t>
      </w:r>
      <w:r w:rsidRPr="004001CC">
        <w:rPr>
          <w:rtl/>
        </w:rPr>
        <w:t xml:space="preserve"> </w:t>
      </w:r>
      <w:r w:rsidRPr="004001CC">
        <w:rPr>
          <w:rFonts w:hint="cs"/>
          <w:rtl/>
        </w:rPr>
        <w:t>وَلَا</w:t>
      </w:r>
      <w:r w:rsidRPr="004001CC">
        <w:rPr>
          <w:rtl/>
        </w:rPr>
        <w:t xml:space="preserve"> </w:t>
      </w:r>
      <w:r w:rsidRPr="004001CC">
        <w:rPr>
          <w:rFonts w:hint="cs"/>
          <w:rtl/>
        </w:rPr>
        <w:t>تَنَابَزُواْ</w:t>
      </w:r>
      <w:r w:rsidRPr="004001CC">
        <w:rPr>
          <w:rtl/>
        </w:rPr>
        <w:t xml:space="preserve"> </w:t>
      </w:r>
      <w:r w:rsidRPr="004001CC">
        <w:rPr>
          <w:rFonts w:hint="cs"/>
          <w:rtl/>
        </w:rPr>
        <w:t>بِٱلۡأَلۡقَٰبِۖ</w:t>
      </w:r>
      <w:r w:rsidRPr="004001CC">
        <w:rPr>
          <w:rtl/>
        </w:rPr>
        <w:t xml:space="preserve"> </w:t>
      </w:r>
      <w:r w:rsidRPr="004001CC">
        <w:rPr>
          <w:rFonts w:hint="cs"/>
          <w:rtl/>
        </w:rPr>
        <w:t>بِئۡسَ</w:t>
      </w:r>
      <w:r w:rsidRPr="004001CC">
        <w:rPr>
          <w:rtl/>
        </w:rPr>
        <w:t xml:space="preserve"> </w:t>
      </w:r>
      <w:r w:rsidRPr="004001CC">
        <w:rPr>
          <w:rFonts w:hint="cs"/>
          <w:rtl/>
        </w:rPr>
        <w:t>ٱلِٱسۡمُ</w:t>
      </w:r>
      <w:r w:rsidRPr="004001CC">
        <w:rPr>
          <w:rtl/>
        </w:rPr>
        <w:t xml:space="preserve"> </w:t>
      </w:r>
      <w:r w:rsidRPr="004001CC">
        <w:rPr>
          <w:rFonts w:hint="cs"/>
          <w:rtl/>
        </w:rPr>
        <w:t>ٱلۡفُسُوقُ</w:t>
      </w:r>
      <w:r w:rsidRPr="004001CC">
        <w:rPr>
          <w:rtl/>
        </w:rPr>
        <w:t xml:space="preserve"> </w:t>
      </w:r>
      <w:r w:rsidRPr="004001CC">
        <w:rPr>
          <w:rFonts w:hint="cs"/>
          <w:rtl/>
        </w:rPr>
        <w:t>بَعۡدَ</w:t>
      </w:r>
      <w:r w:rsidRPr="004001CC">
        <w:rPr>
          <w:rtl/>
        </w:rPr>
        <w:t xml:space="preserve"> </w:t>
      </w:r>
      <w:r w:rsidRPr="004001CC">
        <w:rPr>
          <w:rFonts w:hint="cs"/>
          <w:rtl/>
        </w:rPr>
        <w:t>ٱلۡإِيمَٰنِۚ</w:t>
      </w:r>
      <w:r w:rsidRPr="004001CC">
        <w:rPr>
          <w:rtl/>
        </w:rPr>
        <w:t xml:space="preserve"> </w:t>
      </w:r>
      <w:r w:rsidRPr="004001CC">
        <w:rPr>
          <w:rFonts w:hint="cs"/>
          <w:rtl/>
        </w:rPr>
        <w:t>وَمَن</w:t>
      </w:r>
      <w:r w:rsidRPr="004001CC">
        <w:rPr>
          <w:rtl/>
        </w:rPr>
        <w:t xml:space="preserve"> </w:t>
      </w:r>
      <w:r w:rsidRPr="004001CC">
        <w:rPr>
          <w:rFonts w:hint="cs"/>
          <w:rtl/>
        </w:rPr>
        <w:t>لَّمۡ</w:t>
      </w:r>
      <w:r w:rsidRPr="004001CC">
        <w:rPr>
          <w:rtl/>
        </w:rPr>
        <w:t xml:space="preserve"> </w:t>
      </w:r>
      <w:r w:rsidRPr="004001CC">
        <w:rPr>
          <w:rFonts w:hint="cs"/>
          <w:rtl/>
        </w:rPr>
        <w:t>يَتُبۡ</w:t>
      </w:r>
      <w:r w:rsidRPr="004001CC">
        <w:rPr>
          <w:rtl/>
        </w:rPr>
        <w:t xml:space="preserve"> </w:t>
      </w:r>
      <w:r w:rsidRPr="004001CC">
        <w:rPr>
          <w:rFonts w:hint="cs"/>
          <w:rtl/>
        </w:rPr>
        <w:t>فَأُوْلَٰٓئِكَ</w:t>
      </w:r>
      <w:r w:rsidRPr="004001CC">
        <w:rPr>
          <w:rtl/>
        </w:rPr>
        <w:t xml:space="preserve"> </w:t>
      </w:r>
      <w:r w:rsidRPr="004001CC">
        <w:rPr>
          <w:rFonts w:hint="cs"/>
          <w:rtl/>
        </w:rPr>
        <w:t>هُمُ</w:t>
      </w:r>
      <w:r w:rsidRPr="004001CC">
        <w:rPr>
          <w:rtl/>
        </w:rPr>
        <w:t xml:space="preserve"> </w:t>
      </w:r>
      <w:r w:rsidRPr="004001CC">
        <w:rPr>
          <w:rFonts w:hint="cs"/>
          <w:rtl/>
        </w:rPr>
        <w:t>ٱلظَّٰلِمُونَ</w:t>
      </w:r>
      <w:r w:rsidRPr="004001CC">
        <w:rPr>
          <w:rtl/>
        </w:rPr>
        <w:t xml:space="preserve"> </w:t>
      </w:r>
      <w:r w:rsidRPr="004001CC">
        <w:rPr>
          <w:rFonts w:hint="cs"/>
          <w:rtl/>
        </w:rPr>
        <w:t>١١</w:t>
      </w:r>
      <w:r w:rsidRPr="004001CC">
        <w:rPr>
          <w:rtl/>
        </w:rPr>
        <w:t xml:space="preserve"> </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ٱجۡتَنِبُواْ</w:t>
      </w:r>
      <w:r w:rsidRPr="004001CC">
        <w:rPr>
          <w:rtl/>
        </w:rPr>
        <w:t xml:space="preserve"> </w:t>
      </w:r>
      <w:r w:rsidRPr="004001CC">
        <w:rPr>
          <w:rFonts w:hint="cs"/>
          <w:rtl/>
        </w:rPr>
        <w:t>كَثِيرٗا</w:t>
      </w:r>
      <w:r w:rsidRPr="004001CC">
        <w:rPr>
          <w:rtl/>
        </w:rPr>
        <w:t xml:space="preserve"> </w:t>
      </w:r>
      <w:r w:rsidRPr="004001CC">
        <w:rPr>
          <w:rFonts w:hint="cs"/>
          <w:rtl/>
        </w:rPr>
        <w:t>مِّنَ</w:t>
      </w:r>
      <w:r w:rsidRPr="004001CC">
        <w:rPr>
          <w:rtl/>
        </w:rPr>
        <w:t xml:space="preserve"> </w:t>
      </w:r>
      <w:r w:rsidRPr="004001CC">
        <w:rPr>
          <w:rFonts w:hint="cs"/>
          <w:rtl/>
        </w:rPr>
        <w:t>ٱلظَّنِّ</w:t>
      </w:r>
      <w:r w:rsidRPr="004001CC">
        <w:rPr>
          <w:rtl/>
        </w:rPr>
        <w:t xml:space="preserve"> </w:t>
      </w:r>
      <w:r w:rsidRPr="004001CC">
        <w:rPr>
          <w:rFonts w:hint="cs"/>
          <w:rtl/>
        </w:rPr>
        <w:t>إِنَّ</w:t>
      </w:r>
      <w:r w:rsidRPr="004001CC">
        <w:rPr>
          <w:rtl/>
        </w:rPr>
        <w:t xml:space="preserve"> </w:t>
      </w:r>
      <w:r w:rsidRPr="004001CC">
        <w:rPr>
          <w:rFonts w:hint="cs"/>
          <w:rtl/>
        </w:rPr>
        <w:t>بَعۡضَ</w:t>
      </w:r>
      <w:r w:rsidRPr="004001CC">
        <w:rPr>
          <w:rtl/>
        </w:rPr>
        <w:t xml:space="preserve"> </w:t>
      </w:r>
      <w:r w:rsidRPr="004001CC">
        <w:rPr>
          <w:rFonts w:hint="cs"/>
          <w:rtl/>
        </w:rPr>
        <w:t>ٱلظَّنِّ</w:t>
      </w:r>
      <w:r w:rsidRPr="004001CC">
        <w:rPr>
          <w:rtl/>
        </w:rPr>
        <w:t xml:space="preserve"> </w:t>
      </w:r>
      <w:r w:rsidRPr="004001CC">
        <w:rPr>
          <w:rFonts w:hint="cs"/>
          <w:rtl/>
        </w:rPr>
        <w:t>إِثۡمٞۖ</w:t>
      </w:r>
      <w:r w:rsidRPr="004001CC">
        <w:rPr>
          <w:rtl/>
        </w:rPr>
        <w:t xml:space="preserve"> </w:t>
      </w:r>
      <w:r w:rsidRPr="004001CC">
        <w:rPr>
          <w:rFonts w:hint="cs"/>
          <w:rtl/>
        </w:rPr>
        <w:t>وَ</w:t>
      </w:r>
      <w:r w:rsidRPr="004001CC">
        <w:rPr>
          <w:rtl/>
        </w:rPr>
        <w:t xml:space="preserve"> </w:t>
      </w:r>
      <w:r w:rsidRPr="004001CC">
        <w:rPr>
          <w:rFonts w:hint="cs"/>
          <w:rtl/>
        </w:rPr>
        <w:t>لَا</w:t>
      </w:r>
      <w:r w:rsidRPr="004001CC">
        <w:rPr>
          <w:rtl/>
        </w:rPr>
        <w:t xml:space="preserve"> </w:t>
      </w:r>
      <w:r w:rsidRPr="004001CC">
        <w:rPr>
          <w:rFonts w:hint="cs"/>
          <w:rtl/>
        </w:rPr>
        <w:t>تَجَسَّسُواْ</w:t>
      </w:r>
      <w:r w:rsidRPr="004001CC">
        <w:rPr>
          <w:rtl/>
        </w:rPr>
        <w:t xml:space="preserve"> </w:t>
      </w:r>
      <w:r w:rsidRPr="004001CC">
        <w:rPr>
          <w:rFonts w:hint="cs"/>
          <w:rtl/>
        </w:rPr>
        <w:t>وَلَا</w:t>
      </w:r>
      <w:r w:rsidRPr="004001CC">
        <w:rPr>
          <w:rtl/>
        </w:rPr>
        <w:t xml:space="preserve"> </w:t>
      </w:r>
      <w:r w:rsidRPr="004001CC">
        <w:rPr>
          <w:rFonts w:hint="cs"/>
          <w:rtl/>
        </w:rPr>
        <w:t>يَغۡتَب</w:t>
      </w:r>
      <w:r w:rsidRPr="004001CC">
        <w:rPr>
          <w:rtl/>
        </w:rPr>
        <w:t xml:space="preserve"> </w:t>
      </w:r>
      <w:r w:rsidRPr="004001CC">
        <w:rPr>
          <w:rFonts w:hint="cs"/>
          <w:rtl/>
        </w:rPr>
        <w:t>بَّعۡضُكُم</w:t>
      </w:r>
      <w:r w:rsidRPr="004001CC">
        <w:rPr>
          <w:rtl/>
        </w:rPr>
        <w:t xml:space="preserve"> </w:t>
      </w:r>
      <w:r w:rsidRPr="004001CC">
        <w:rPr>
          <w:rFonts w:hint="cs"/>
          <w:rtl/>
        </w:rPr>
        <w:t>بَعۡضًاۚ</w:t>
      </w:r>
      <w:r w:rsidRPr="004001CC">
        <w:rPr>
          <w:rtl/>
        </w:rPr>
        <w:t xml:space="preserve"> </w:t>
      </w:r>
      <w:r w:rsidRPr="004001CC">
        <w:rPr>
          <w:rFonts w:hint="cs"/>
          <w:rtl/>
        </w:rPr>
        <w:t>أَيُحِبُّ</w:t>
      </w:r>
      <w:r w:rsidRPr="004001CC">
        <w:rPr>
          <w:rtl/>
        </w:rPr>
        <w:t xml:space="preserve"> </w:t>
      </w:r>
      <w:r w:rsidRPr="004001CC">
        <w:rPr>
          <w:rFonts w:hint="cs"/>
          <w:rtl/>
        </w:rPr>
        <w:t>أَحَدُكُمۡ</w:t>
      </w:r>
      <w:r w:rsidRPr="004001CC">
        <w:rPr>
          <w:rtl/>
        </w:rPr>
        <w:t xml:space="preserve"> </w:t>
      </w:r>
      <w:r w:rsidRPr="004001CC">
        <w:rPr>
          <w:rFonts w:hint="cs"/>
          <w:rtl/>
        </w:rPr>
        <w:t>أَن</w:t>
      </w:r>
      <w:r w:rsidRPr="004001CC">
        <w:rPr>
          <w:rtl/>
        </w:rPr>
        <w:t xml:space="preserve"> </w:t>
      </w:r>
      <w:r w:rsidRPr="004001CC">
        <w:rPr>
          <w:rFonts w:hint="cs"/>
          <w:rtl/>
        </w:rPr>
        <w:t>يَأۡكُلَ</w:t>
      </w:r>
      <w:r w:rsidRPr="004001CC">
        <w:rPr>
          <w:rtl/>
        </w:rPr>
        <w:t xml:space="preserve"> </w:t>
      </w:r>
      <w:r w:rsidRPr="004001CC">
        <w:rPr>
          <w:rFonts w:hint="cs"/>
          <w:rtl/>
        </w:rPr>
        <w:t>لَحۡمَ</w:t>
      </w:r>
      <w:r w:rsidRPr="004001CC">
        <w:rPr>
          <w:rtl/>
        </w:rPr>
        <w:t xml:space="preserve"> </w:t>
      </w:r>
      <w:r w:rsidRPr="004001CC">
        <w:rPr>
          <w:rFonts w:hint="cs"/>
          <w:rtl/>
        </w:rPr>
        <w:t>أَخِيهِ</w:t>
      </w:r>
      <w:r w:rsidRPr="004001CC">
        <w:rPr>
          <w:rtl/>
        </w:rPr>
        <w:t xml:space="preserve"> </w:t>
      </w:r>
      <w:r w:rsidRPr="004001CC">
        <w:rPr>
          <w:rFonts w:hint="cs"/>
          <w:rtl/>
        </w:rPr>
        <w:t>مَيۡتٗا</w:t>
      </w:r>
      <w:r w:rsidRPr="004001CC">
        <w:rPr>
          <w:rtl/>
        </w:rPr>
        <w:t xml:space="preserve"> </w:t>
      </w:r>
      <w:r w:rsidRPr="004001CC">
        <w:rPr>
          <w:rFonts w:hint="cs"/>
          <w:rtl/>
        </w:rPr>
        <w:t>فَكَرِهۡتُمُوهُۚ</w:t>
      </w:r>
      <w:r w:rsidRPr="004001CC">
        <w:rPr>
          <w:rtl/>
        </w:rPr>
        <w:t xml:space="preserve"> </w:t>
      </w:r>
      <w:r w:rsidRPr="004001CC">
        <w:rPr>
          <w:rFonts w:hint="cs"/>
          <w:rtl/>
        </w:rPr>
        <w:t>وَٱتَّقُواْ</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تَوَّابٞ</w:t>
      </w:r>
      <w:r w:rsidRPr="004001CC">
        <w:rPr>
          <w:rtl/>
        </w:rPr>
        <w:t xml:space="preserve"> </w:t>
      </w:r>
      <w:r w:rsidRPr="004001CC">
        <w:rPr>
          <w:rFonts w:hint="cs"/>
          <w:rtl/>
        </w:rPr>
        <w:t>رَّحِيمٞ</w:t>
      </w:r>
      <w:r w:rsidRPr="004001CC">
        <w:rPr>
          <w:rtl/>
        </w:rPr>
        <w:t xml:space="preserve"> </w:t>
      </w:r>
      <w:r w:rsidRPr="004001CC">
        <w:rPr>
          <w:rFonts w:hint="cs"/>
          <w:rtl/>
        </w:rPr>
        <w:t>١٢</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[الحجرات:</w:t>
      </w:r>
      <w:r w:rsidRPr="004001CC">
        <w:rPr>
          <w:rStyle w:val="7-Char"/>
          <w:rFonts w:hint="cs"/>
          <w:rtl/>
        </w:rPr>
        <w:t>11-12</w:t>
      </w:r>
      <w:r w:rsidRPr="004001CC">
        <w:rPr>
          <w:rStyle w:val="7-Char"/>
          <w:rtl/>
          <w:lang w:bidi="ar-SA"/>
        </w:rPr>
        <w:t>].</w:t>
      </w:r>
      <w:r w:rsidRPr="004001CC">
        <w:rPr>
          <w:rStyle w:val="7-Char"/>
          <w:rtl/>
        </w:rPr>
        <w:t xml:space="preserve"> </w:t>
      </w:r>
    </w:p>
    <w:p w:rsidR="00953DE5" w:rsidRPr="004001CC" w:rsidRDefault="00A07AA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ای مؤمنین گروهی گروه </w:t>
      </w:r>
      <w:r w:rsidR="00F15FD4" w:rsidRPr="004001CC">
        <w:rPr>
          <w:rFonts w:hint="cs"/>
          <w:rtl/>
        </w:rPr>
        <w:t>دیگر را مسخر نکند شاید آنان</w:t>
      </w:r>
      <w:r w:rsidR="00D42FC4" w:rsidRPr="004001CC">
        <w:rPr>
          <w:rFonts w:hint="cs"/>
          <w:rtl/>
        </w:rPr>
        <w:t>(مسخره شدگان)</w:t>
      </w:r>
      <w:r w:rsidR="00F15FD4" w:rsidRPr="004001CC">
        <w:rPr>
          <w:rFonts w:hint="cs"/>
          <w:rtl/>
        </w:rPr>
        <w:t xml:space="preserve"> بهتر از ایشان</w:t>
      </w:r>
      <w:r w:rsidR="00D42FC4" w:rsidRPr="004001CC">
        <w:rPr>
          <w:rFonts w:hint="cs"/>
          <w:rtl/>
        </w:rPr>
        <w:t>(مسخره کنندگان)</w:t>
      </w:r>
      <w:r w:rsidR="00F15FD4" w:rsidRPr="004001CC">
        <w:rPr>
          <w:rFonts w:hint="cs"/>
          <w:rtl/>
        </w:rPr>
        <w:t xml:space="preserve"> باشند و زنانی از زنان دیگر تمسخر نکنند شاید آنان به</w:t>
      </w:r>
      <w:r w:rsidR="00D42FC4" w:rsidRPr="004001CC">
        <w:rPr>
          <w:rFonts w:hint="cs"/>
          <w:rtl/>
        </w:rPr>
        <w:t>تر از ایشان باشند و طعن و عیبجوی</w:t>
      </w:r>
      <w:r w:rsidR="00F15FD4" w:rsidRPr="004001CC">
        <w:rPr>
          <w:rFonts w:hint="cs"/>
          <w:rtl/>
        </w:rPr>
        <w:t>ی از خودتان مکنید و یکدیگر را به لقب زشت مخوانید</w:t>
      </w:r>
      <w:r w:rsidR="00D42FC4" w:rsidRPr="004001CC">
        <w:rPr>
          <w:rFonts w:hint="cs"/>
          <w:rtl/>
        </w:rPr>
        <w:t>. چه بد است</w:t>
      </w:r>
      <w:r w:rsidR="00843A3F" w:rsidRPr="004001CC">
        <w:rPr>
          <w:rFonts w:hint="cs"/>
          <w:rtl/>
        </w:rPr>
        <w:t xml:space="preserve"> نام فسق پس از ایمان و هر</w:t>
      </w:r>
      <w:r w:rsidR="00843A3F" w:rsidRPr="004001CC">
        <w:rPr>
          <w:rFonts w:hint="eastAsia"/>
          <w:rtl/>
        </w:rPr>
        <w:t>‌</w:t>
      </w:r>
      <w:r w:rsidR="00F15FD4" w:rsidRPr="004001CC">
        <w:rPr>
          <w:rFonts w:hint="cs"/>
          <w:rtl/>
        </w:rPr>
        <w:t>کس توبه نکند پس خود از ستمگرانست(11) ای مؤمنین از بسیاری از گمان‌ها اجتناب کنید محققا</w:t>
      </w:r>
      <w:r w:rsidR="00843A3F" w:rsidRPr="004001CC">
        <w:rPr>
          <w:rFonts w:hint="cs"/>
          <w:rtl/>
        </w:rPr>
        <w:t>ً</w:t>
      </w:r>
      <w:r w:rsidR="00F15FD4" w:rsidRPr="004001CC">
        <w:rPr>
          <w:rFonts w:hint="cs"/>
          <w:rtl/>
        </w:rPr>
        <w:t xml:space="preserve"> بعضی از گما</w:t>
      </w:r>
      <w:r w:rsidR="00F15FD4" w:rsidRPr="004001CC">
        <w:rPr>
          <w:rFonts w:hint="eastAsia"/>
          <w:rtl/>
        </w:rPr>
        <w:t xml:space="preserve">ن‌ها </w:t>
      </w:r>
      <w:r w:rsidR="00F15FD4" w:rsidRPr="004001CC">
        <w:rPr>
          <w:rFonts w:hint="cs"/>
          <w:rtl/>
        </w:rPr>
        <w:t>گناه است و کنجکاوی از گناه کسی نکنید و بعضی از شما غیبت بعضی دیگر نکند، آیا دوست می‌دارد یکی از شما که گوشت مرد</w:t>
      </w:r>
      <w:r w:rsidR="00117E64" w:rsidRPr="004001CC">
        <w:rPr>
          <w:rFonts w:hint="cs"/>
          <w:rtl/>
        </w:rPr>
        <w:t>ۀ</w:t>
      </w:r>
      <w:r w:rsidR="00F15FD4" w:rsidRPr="004001CC">
        <w:rPr>
          <w:rFonts w:hint="cs"/>
          <w:rtl/>
        </w:rPr>
        <w:t xml:space="preserve"> برادر خودش را بخورد پس آن را خوش ندارید و از خدا بترسید محققا</w:t>
      </w:r>
      <w:r w:rsidR="00843A3F" w:rsidRPr="004001CC">
        <w:rPr>
          <w:rFonts w:hint="cs"/>
          <w:rtl/>
        </w:rPr>
        <w:t>ً</w:t>
      </w:r>
      <w:r w:rsidR="00F15FD4" w:rsidRPr="004001CC">
        <w:rPr>
          <w:rFonts w:hint="cs"/>
          <w:rtl/>
        </w:rPr>
        <w:t xml:space="preserve"> خدا توبه‌پذیر و رحیم است(12). </w:t>
      </w:r>
    </w:p>
    <w:p w:rsidR="00953DE5" w:rsidRPr="004001CC" w:rsidRDefault="00F15FD4" w:rsidP="0017741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این آیات چندین گناه از گناهان بزرگ ذکر و نهی شده از جمله مسخره کرده و ب</w:t>
      </w:r>
      <w:r w:rsidR="00843A3F" w:rsidRPr="004001CC">
        <w:rPr>
          <w:rFonts w:hint="cs"/>
          <w:szCs w:val="28"/>
          <w:rtl/>
        </w:rPr>
        <w:t>ااشاره، کنایه طعن،</w:t>
      </w:r>
      <w:r w:rsidR="001F6648" w:rsidRPr="004001CC">
        <w:rPr>
          <w:rFonts w:hint="cs"/>
          <w:szCs w:val="28"/>
          <w:rtl/>
        </w:rPr>
        <w:t xml:space="preserve"> عیبجوی</w:t>
      </w:r>
      <w:r w:rsidRPr="004001CC">
        <w:rPr>
          <w:rFonts w:hint="cs"/>
          <w:szCs w:val="28"/>
          <w:rtl/>
        </w:rPr>
        <w:t>ی کردن و به لقب</w:t>
      </w:r>
      <w:r w:rsidR="00843A3F" w:rsidRPr="004001CC">
        <w:rPr>
          <w:rFonts w:hint="cs"/>
          <w:szCs w:val="28"/>
          <w:rtl/>
        </w:rPr>
        <w:t xml:space="preserve"> زشت یا کافر، یا فاسق،</w:t>
      </w:r>
      <w:r w:rsidRPr="004001CC">
        <w:rPr>
          <w:rFonts w:hint="cs"/>
          <w:szCs w:val="28"/>
          <w:rtl/>
        </w:rPr>
        <w:t xml:space="preserve"> یا دیوث و امثال اینها کسی را ندا کردن</w:t>
      </w:r>
      <w:r w:rsidR="001F6648" w:rsidRPr="004001CC">
        <w:rPr>
          <w:rFonts w:hint="cs"/>
          <w:szCs w:val="28"/>
          <w:rtl/>
        </w:rPr>
        <w:t xml:space="preserve"> به</w:t>
      </w:r>
      <w:r w:rsidR="00843A3F" w:rsidRPr="004001CC">
        <w:rPr>
          <w:rFonts w:hint="cs"/>
          <w:szCs w:val="28"/>
          <w:rtl/>
        </w:rPr>
        <w:t xml:space="preserve"> </w:t>
      </w:r>
      <w:r w:rsidR="001F6648" w:rsidRPr="004001CC">
        <w:rPr>
          <w:rFonts w:hint="cs"/>
          <w:szCs w:val="28"/>
          <w:rtl/>
        </w:rPr>
        <w:softHyphen/>
        <w:t>خصوص مؤمنین را</w:t>
      </w:r>
      <w:r w:rsidRPr="004001CC">
        <w:rPr>
          <w:rFonts w:hint="cs"/>
          <w:szCs w:val="28"/>
          <w:rtl/>
        </w:rPr>
        <w:t xml:space="preserve">. در حدیث آمده که </w:t>
      </w:r>
      <w:r w:rsidRPr="004001CC">
        <w:rPr>
          <w:rFonts w:hint="cs"/>
          <w:b/>
          <w:bCs/>
          <w:szCs w:val="28"/>
          <w:rtl/>
        </w:rPr>
        <w:t>صفیه بنت اخطب</w:t>
      </w:r>
      <w:r w:rsidRPr="004001CC">
        <w:rPr>
          <w:rFonts w:hint="cs"/>
          <w:szCs w:val="28"/>
          <w:rtl/>
        </w:rPr>
        <w:t xml:space="preserve"> که یهودی بود مسلمان شد و رسول خدا</w:t>
      </w:r>
      <w:r w:rsidR="003D5952" w:rsidRPr="004001CC">
        <w:rPr>
          <w:rFonts w:cs="CTraditional Arabic" w:hint="cs"/>
          <w:szCs w:val="28"/>
          <w:rtl/>
        </w:rPr>
        <w:t>ص</w:t>
      </w:r>
      <w:r w:rsidR="004062AC" w:rsidRPr="004001CC">
        <w:rPr>
          <w:rFonts w:hint="cs"/>
          <w:szCs w:val="28"/>
          <w:rtl/>
        </w:rPr>
        <w:t xml:space="preserve"> او را تزویج نمود روزی گریه کنان آمد نزد </w:t>
      </w:r>
      <w:r w:rsidR="00794314" w:rsidRPr="004001CC">
        <w:rPr>
          <w:rFonts w:hint="cs"/>
          <w:szCs w:val="28"/>
          <w:rtl/>
        </w:rPr>
        <w:t>حضرت رسول، رسول خدا</w:t>
      </w:r>
      <w:r w:rsidR="003D5952" w:rsidRPr="004001CC">
        <w:rPr>
          <w:rFonts w:cs="CTraditional Arabic" w:hint="cs"/>
          <w:szCs w:val="28"/>
          <w:rtl/>
        </w:rPr>
        <w:t>ص</w:t>
      </w:r>
      <w:r w:rsidR="00B62639" w:rsidRPr="004001CC">
        <w:rPr>
          <w:rFonts w:hint="cs"/>
          <w:szCs w:val="28"/>
          <w:rtl/>
        </w:rPr>
        <w:t xml:space="preserve"> فرمود</w:t>
      </w:r>
      <w:r w:rsidR="002D7F6D" w:rsidRPr="004001CC">
        <w:rPr>
          <w:rFonts w:hint="cs"/>
          <w:szCs w:val="28"/>
          <w:rtl/>
        </w:rPr>
        <w:t xml:space="preserve">: </w:t>
      </w:r>
      <w:r w:rsidR="00B62639" w:rsidRPr="004001CC">
        <w:rPr>
          <w:rFonts w:hint="cs"/>
          <w:szCs w:val="28"/>
          <w:rtl/>
        </w:rPr>
        <w:t>چرا گریانی</w:t>
      </w:r>
      <w:r w:rsidR="00447C60" w:rsidRPr="004001CC">
        <w:rPr>
          <w:rFonts w:hint="cs"/>
          <w:szCs w:val="28"/>
          <w:rtl/>
        </w:rPr>
        <w:t xml:space="preserve">؟ </w:t>
      </w:r>
      <w:r w:rsidR="00F80223" w:rsidRPr="004001CC">
        <w:rPr>
          <w:rFonts w:hint="cs"/>
          <w:szCs w:val="28"/>
          <w:rtl/>
        </w:rPr>
        <w:t>گفت</w:t>
      </w:r>
      <w:r w:rsidR="002D7F6D" w:rsidRPr="004001CC">
        <w:rPr>
          <w:rFonts w:hint="cs"/>
          <w:szCs w:val="28"/>
          <w:rtl/>
        </w:rPr>
        <w:t xml:space="preserve">: </w:t>
      </w:r>
      <w:r w:rsidR="00F80223" w:rsidRPr="004001CC">
        <w:rPr>
          <w:rFonts w:hint="cs"/>
          <w:szCs w:val="28"/>
          <w:rtl/>
        </w:rPr>
        <w:t>عایشه و یا ح</w:t>
      </w:r>
      <w:r w:rsidR="0008409D" w:rsidRPr="004001CC">
        <w:rPr>
          <w:rFonts w:hint="cs"/>
          <w:szCs w:val="28"/>
          <w:rtl/>
        </w:rPr>
        <w:t>فص</w:t>
      </w:r>
      <w:r w:rsidR="00F80223" w:rsidRPr="004001CC">
        <w:rPr>
          <w:rFonts w:hint="cs"/>
          <w:szCs w:val="28"/>
          <w:rtl/>
        </w:rPr>
        <w:t xml:space="preserve">ه به من می‌گویند </w:t>
      </w:r>
      <w:r w:rsidR="00F80223" w:rsidRPr="004001CC">
        <w:rPr>
          <w:szCs w:val="28"/>
          <w:rtl/>
        </w:rPr>
        <w:t>یا یهودیه</w:t>
      </w:r>
      <w:r w:rsidR="006969C3" w:rsidRPr="004001CC">
        <w:rPr>
          <w:rFonts w:hint="cs"/>
          <w:szCs w:val="28"/>
          <w:rtl/>
        </w:rPr>
        <w:t>!</w:t>
      </w:r>
      <w:r w:rsidR="00F80223" w:rsidRPr="004001CC">
        <w:rPr>
          <w:rFonts w:hint="cs"/>
          <w:szCs w:val="28"/>
          <w:rtl/>
        </w:rPr>
        <w:t xml:space="preserve"> پس این آیات نازل</w:t>
      </w:r>
      <w:r w:rsidR="00046C33" w:rsidRPr="004001CC">
        <w:rPr>
          <w:rFonts w:hint="cs"/>
          <w:szCs w:val="28"/>
          <w:rtl/>
        </w:rPr>
        <w:t xml:space="preserve"> شده</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7"/>
      </w:r>
      <w:r w:rsidR="00D0693F" w:rsidRPr="004001CC">
        <w:rPr>
          <w:rStyle w:val="FootnoteReference"/>
          <w:rFonts w:cs="Arabic11 BT"/>
          <w:szCs w:val="28"/>
          <w:rtl/>
          <w:lang w:bidi="ar-SA"/>
        </w:rPr>
        <w:t>)</w:t>
      </w:r>
      <w:r w:rsidR="00177414" w:rsidRPr="004001CC">
        <w:rPr>
          <w:rFonts w:cs="Arabic11 BT" w:hint="cs"/>
          <w:szCs w:val="28"/>
          <w:vertAlign w:val="superscript"/>
          <w:rtl/>
          <w:lang w:bidi="ar-SA"/>
        </w:rPr>
        <w:t xml:space="preserve"> </w:t>
      </w:r>
      <w:r w:rsidR="00046C33" w:rsidRPr="004001CC">
        <w:rPr>
          <w:rFonts w:hint="cs"/>
          <w:szCs w:val="28"/>
          <w:rtl/>
        </w:rPr>
        <w:t>و</w:t>
      </w:r>
      <w:r w:rsidR="00F80223" w:rsidRPr="004001CC">
        <w:rPr>
          <w:rFonts w:hint="cs"/>
          <w:szCs w:val="28"/>
          <w:rtl/>
        </w:rPr>
        <w:t xml:space="preserve"> از این کارها نهی شدید شد. </w:t>
      </w:r>
    </w:p>
    <w:p w:rsidR="00F15A43" w:rsidRPr="004001CC" w:rsidRDefault="00F15A43" w:rsidP="00836806">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ٱلنَّاسُ</w:t>
      </w:r>
      <w:r w:rsidRPr="004001CC">
        <w:rPr>
          <w:rtl/>
        </w:rPr>
        <w:t xml:space="preserve"> </w:t>
      </w:r>
      <w:r w:rsidRPr="004001CC">
        <w:rPr>
          <w:rFonts w:hint="cs"/>
          <w:rtl/>
        </w:rPr>
        <w:t>إِنَّا</w:t>
      </w:r>
      <w:r w:rsidRPr="004001CC">
        <w:rPr>
          <w:rtl/>
        </w:rPr>
        <w:t xml:space="preserve"> </w:t>
      </w:r>
      <w:r w:rsidRPr="004001CC">
        <w:rPr>
          <w:rFonts w:hint="cs"/>
          <w:rtl/>
        </w:rPr>
        <w:t>خَلَقۡنَٰكُم</w:t>
      </w:r>
      <w:r w:rsidRPr="004001CC">
        <w:rPr>
          <w:rtl/>
        </w:rPr>
        <w:t xml:space="preserve"> </w:t>
      </w:r>
      <w:r w:rsidRPr="004001CC">
        <w:rPr>
          <w:rFonts w:hint="cs"/>
          <w:rtl/>
        </w:rPr>
        <w:t>مِّن</w:t>
      </w:r>
      <w:r w:rsidRPr="004001CC">
        <w:rPr>
          <w:rtl/>
        </w:rPr>
        <w:t xml:space="preserve"> </w:t>
      </w:r>
      <w:r w:rsidRPr="004001CC">
        <w:rPr>
          <w:rFonts w:hint="cs"/>
          <w:rtl/>
        </w:rPr>
        <w:t>ذَكَرٖ</w:t>
      </w:r>
      <w:r w:rsidRPr="004001CC">
        <w:rPr>
          <w:rtl/>
        </w:rPr>
        <w:t xml:space="preserve"> </w:t>
      </w:r>
      <w:r w:rsidRPr="004001CC">
        <w:rPr>
          <w:rFonts w:hint="cs"/>
          <w:rtl/>
        </w:rPr>
        <w:t>وَأُنثَىٰ</w:t>
      </w:r>
      <w:r w:rsidRPr="004001CC">
        <w:rPr>
          <w:rtl/>
        </w:rPr>
        <w:t xml:space="preserve"> </w:t>
      </w:r>
      <w:r w:rsidRPr="004001CC">
        <w:rPr>
          <w:rFonts w:hint="cs"/>
          <w:rtl/>
        </w:rPr>
        <w:t>وَجَعَلۡنَٰكُمۡ</w:t>
      </w:r>
      <w:r w:rsidRPr="004001CC">
        <w:rPr>
          <w:rtl/>
        </w:rPr>
        <w:t xml:space="preserve"> </w:t>
      </w:r>
      <w:r w:rsidRPr="004001CC">
        <w:rPr>
          <w:rFonts w:hint="cs"/>
          <w:rtl/>
        </w:rPr>
        <w:t>شُعُوبٗا</w:t>
      </w:r>
      <w:r w:rsidRPr="004001CC">
        <w:rPr>
          <w:rtl/>
        </w:rPr>
        <w:t xml:space="preserve"> </w:t>
      </w:r>
      <w:r w:rsidRPr="004001CC">
        <w:rPr>
          <w:rFonts w:hint="cs"/>
          <w:rtl/>
        </w:rPr>
        <w:t>وَقَبَآئِلَ</w:t>
      </w:r>
      <w:r w:rsidRPr="004001CC">
        <w:rPr>
          <w:rtl/>
        </w:rPr>
        <w:t xml:space="preserve"> </w:t>
      </w:r>
      <w:r w:rsidRPr="004001CC">
        <w:rPr>
          <w:rFonts w:hint="cs"/>
          <w:rtl/>
        </w:rPr>
        <w:t>لِتَعَارَفُوٓاْۚ</w:t>
      </w:r>
      <w:r w:rsidRPr="004001CC">
        <w:rPr>
          <w:rtl/>
        </w:rPr>
        <w:t xml:space="preserve"> </w:t>
      </w:r>
      <w:r w:rsidRPr="004001CC">
        <w:rPr>
          <w:rFonts w:hint="cs"/>
          <w:rtl/>
        </w:rPr>
        <w:t>إِنَّ</w:t>
      </w:r>
      <w:r w:rsidRPr="004001CC">
        <w:rPr>
          <w:rtl/>
        </w:rPr>
        <w:t xml:space="preserve"> </w:t>
      </w:r>
      <w:r w:rsidRPr="004001CC">
        <w:rPr>
          <w:rFonts w:hint="cs"/>
          <w:rtl/>
        </w:rPr>
        <w:t>أَكۡرَمَكُمۡ</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أَتۡقَىٰكُمۡۚ</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عَلِيمٌ</w:t>
      </w:r>
      <w:r w:rsidRPr="004001CC">
        <w:rPr>
          <w:rtl/>
        </w:rPr>
        <w:t xml:space="preserve"> </w:t>
      </w:r>
      <w:r w:rsidRPr="004001CC">
        <w:rPr>
          <w:rFonts w:hint="cs"/>
          <w:rtl/>
        </w:rPr>
        <w:t>خَبِيرٞ</w:t>
      </w:r>
      <w:r w:rsidRPr="004001CC">
        <w:rPr>
          <w:rtl/>
        </w:rPr>
        <w:t xml:space="preserve"> </w:t>
      </w:r>
      <w:r w:rsidRPr="004001CC">
        <w:rPr>
          <w:rFonts w:hint="cs"/>
          <w:rtl/>
        </w:rPr>
        <w:t>١٣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[الحجرات:</w:t>
      </w:r>
      <w:r w:rsidRPr="004001CC">
        <w:rPr>
          <w:rStyle w:val="7-Char"/>
          <w:rFonts w:hint="cs"/>
          <w:rtl/>
        </w:rPr>
        <w:t>13</w:t>
      </w:r>
      <w:r w:rsidRPr="004001CC">
        <w:rPr>
          <w:rStyle w:val="7-Char"/>
          <w:rtl/>
          <w:lang w:bidi="ar-SA"/>
        </w:rPr>
        <w:t>].</w:t>
      </w:r>
      <w:r w:rsidRPr="004001CC">
        <w:rPr>
          <w:rStyle w:val="7-Char"/>
          <w:rtl/>
        </w:rPr>
        <w:t xml:space="preserve"> </w:t>
      </w:r>
    </w:p>
    <w:p w:rsidR="00953DE5" w:rsidRPr="004001CC" w:rsidRDefault="00BD37C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آهای مردم حقا که ما شما را از مردی و زنی آفریدیم و شما را شعبه‌ها و قبیله‌ها قرار دادیم تا یکدیگر را بشناسید</w:t>
      </w:r>
      <w:r w:rsidR="00412DD7" w:rsidRPr="004001CC">
        <w:rPr>
          <w:rFonts w:hint="cs"/>
          <w:rtl/>
        </w:rPr>
        <w:t>.</w:t>
      </w:r>
      <w:r w:rsidRPr="004001CC">
        <w:rPr>
          <w:rFonts w:hint="cs"/>
          <w:rtl/>
        </w:rPr>
        <w:t xml:space="preserve"> محققا گرامی‌ترین شما نزد خدا پرهیزکارترین شماست محققا خدا دانا و آگاه است(13). </w:t>
      </w:r>
    </w:p>
    <w:p w:rsidR="00953DE5" w:rsidRPr="004001CC" w:rsidRDefault="00BD37C3" w:rsidP="00A54CCF">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یکی از آیاتی که موجب توجه مردم به اسلام شده این آیه است</w:t>
      </w:r>
      <w:r w:rsidR="00801A1F" w:rsidRPr="004001CC">
        <w:rPr>
          <w:rFonts w:hint="cs"/>
          <w:szCs w:val="28"/>
          <w:rtl/>
        </w:rPr>
        <w:t xml:space="preserve"> که امتیازات جاهلی را که موجب تعصبات جاهلانه بود از میان برداشته که سفید پوست بر سیاه پوست فخری ندارد و در اسلام افتخار به آباء و اجداد لغو شد و سید و غیر سید فرقی ندارد جز ب</w:t>
      </w:r>
      <w:r w:rsidR="00743417" w:rsidRPr="004001CC">
        <w:rPr>
          <w:rFonts w:hint="cs"/>
          <w:szCs w:val="28"/>
          <w:rtl/>
        </w:rPr>
        <w:t xml:space="preserve">ه </w:t>
      </w:r>
      <w:r w:rsidR="00843A3F" w:rsidRPr="004001CC">
        <w:rPr>
          <w:rFonts w:hint="cs"/>
          <w:szCs w:val="28"/>
          <w:rtl/>
        </w:rPr>
        <w:t>تقوی</w:t>
      </w:r>
      <w:r w:rsidR="00C05351" w:rsidRPr="004001CC">
        <w:rPr>
          <w:rFonts w:hint="cs"/>
          <w:szCs w:val="28"/>
          <w:rtl/>
        </w:rPr>
        <w:t xml:space="preserve"> و نقل شده که رسول خدا</w:t>
      </w:r>
      <w:r w:rsidR="003D5952" w:rsidRPr="004001CC">
        <w:rPr>
          <w:rFonts w:cs="CTraditional Arabic" w:hint="cs"/>
          <w:szCs w:val="28"/>
          <w:rtl/>
        </w:rPr>
        <w:t>ص</w:t>
      </w:r>
      <w:r w:rsidR="00125387" w:rsidRPr="004001CC">
        <w:rPr>
          <w:rFonts w:hint="cs"/>
          <w:szCs w:val="28"/>
          <w:rtl/>
        </w:rPr>
        <w:t xml:space="preserve"> هنگامی که مکه را فتح نمود بر کوه صفا ایستاد و فرمود</w:t>
      </w:r>
      <w:r w:rsidR="002D7F6D" w:rsidRPr="004001CC">
        <w:rPr>
          <w:rFonts w:hint="cs"/>
          <w:szCs w:val="28"/>
          <w:rtl/>
        </w:rPr>
        <w:t xml:space="preserve">: </w:t>
      </w:r>
      <w:r w:rsidR="00125387" w:rsidRPr="004001CC">
        <w:rPr>
          <w:rFonts w:hint="cs"/>
          <w:szCs w:val="28"/>
          <w:rtl/>
        </w:rPr>
        <w:t>آهای بنی هاشم ای فرزندان عبدالمطلب من رسول خدا</w:t>
      </w:r>
      <w:r w:rsidR="003D5952" w:rsidRPr="004001CC">
        <w:rPr>
          <w:rFonts w:cs="CTraditional Arabic" w:hint="cs"/>
          <w:szCs w:val="28"/>
          <w:rtl/>
        </w:rPr>
        <w:t>ص</w:t>
      </w:r>
      <w:r w:rsidR="00733ABC" w:rsidRPr="004001CC">
        <w:rPr>
          <w:rFonts w:hint="cs"/>
          <w:szCs w:val="28"/>
          <w:rtl/>
        </w:rPr>
        <w:t xml:space="preserve"> به سوی شما هستم و بر شما بسی دلسوز و مهربانم، </w:t>
      </w:r>
      <w:r w:rsidR="00843A3F" w:rsidRPr="004001CC">
        <w:rPr>
          <w:rFonts w:hint="cs"/>
          <w:szCs w:val="28"/>
          <w:rtl/>
        </w:rPr>
        <w:t>مگوی</w:t>
      </w:r>
      <w:r w:rsidR="00733ABC" w:rsidRPr="004001CC">
        <w:rPr>
          <w:rFonts w:hint="cs"/>
          <w:szCs w:val="28"/>
          <w:rtl/>
        </w:rPr>
        <w:t xml:space="preserve">ید </w:t>
      </w:r>
      <w:r w:rsidR="003C0B35" w:rsidRPr="004001CC">
        <w:rPr>
          <w:rFonts w:hint="cs"/>
          <w:szCs w:val="28"/>
          <w:rtl/>
        </w:rPr>
        <w:t>که محمد از ما است (یعنی مغرور نشوید) به خدا سوگند که دوستان من از میان شما و از غیر شما جز پرهیزکاران کسی نیست و در آخر فرمود</w:t>
      </w:r>
      <w:r w:rsidR="002D7F6D" w:rsidRPr="004001CC">
        <w:rPr>
          <w:rFonts w:hint="cs"/>
          <w:szCs w:val="28"/>
          <w:rtl/>
        </w:rPr>
        <w:t xml:space="preserve">: </w:t>
      </w:r>
      <w:r w:rsidR="003C0B35" w:rsidRPr="004001CC">
        <w:rPr>
          <w:rStyle w:val="2-Char"/>
          <w:noProof w:val="0"/>
          <w:rtl/>
          <w:lang w:bidi="ar-SA"/>
        </w:rPr>
        <w:t>«</w:t>
      </w:r>
      <w:r w:rsidR="0083264C" w:rsidRPr="004001CC">
        <w:rPr>
          <w:rStyle w:val="2-Char"/>
          <w:noProof w:val="0"/>
          <w:rtl/>
          <w:lang w:bidi="ar-SA"/>
        </w:rPr>
        <w:t>قَدْ أَحْذَر</w:t>
      </w:r>
      <w:r w:rsidR="0083264C" w:rsidRPr="004001CC">
        <w:rPr>
          <w:rStyle w:val="2-Char"/>
          <w:rFonts w:hint="cs"/>
          <w:noProof w:val="0"/>
          <w:rtl/>
          <w:lang w:bidi="ar-SA"/>
        </w:rPr>
        <w:t>ْ</w:t>
      </w:r>
      <w:r w:rsidR="0083264C" w:rsidRPr="004001CC">
        <w:rPr>
          <w:rStyle w:val="2-Char"/>
          <w:noProof w:val="0"/>
          <w:rtl/>
          <w:lang w:bidi="ar-SA"/>
        </w:rPr>
        <w:t>ت</w:t>
      </w:r>
      <w:r w:rsidR="0083264C" w:rsidRPr="004001CC">
        <w:rPr>
          <w:rStyle w:val="2-Char"/>
          <w:rFonts w:hint="cs"/>
          <w:noProof w:val="0"/>
          <w:rtl/>
          <w:lang w:bidi="ar-SA"/>
        </w:rPr>
        <w:t>ُ</w:t>
      </w:r>
      <w:r w:rsidR="00A54CCF" w:rsidRPr="004001CC">
        <w:rPr>
          <w:rStyle w:val="2-Char"/>
          <w:noProof w:val="0"/>
          <w:rtl/>
          <w:lang w:bidi="ar-SA"/>
        </w:rPr>
        <w:t xml:space="preserve"> فِیْمَا بَیْنِ</w:t>
      </w:r>
      <w:r w:rsidR="00A54CCF" w:rsidRPr="004001CC">
        <w:rPr>
          <w:rStyle w:val="2-Char"/>
          <w:rFonts w:ascii="Calibri" w:hAnsi="Calibri"/>
          <w:noProof w:val="0"/>
          <w:rtl/>
          <w:lang w:bidi="ar-SA"/>
        </w:rPr>
        <w:t>ي</w:t>
      </w:r>
      <w:r w:rsidR="00A54CCF" w:rsidRPr="004001CC">
        <w:rPr>
          <w:rStyle w:val="2-Char"/>
          <w:noProof w:val="0"/>
          <w:rtl/>
          <w:lang w:bidi="ar-SA"/>
        </w:rPr>
        <w:t xml:space="preserve"> وَبَیْنَكُم وَفِیْمَا بَیْنِي وَبَینَ اللهِ عَزَّ وَجَلَّ وَإِنَّ لِي عَمَلِ</w:t>
      </w:r>
      <w:r w:rsidR="00A54CCF" w:rsidRPr="004001CC">
        <w:rPr>
          <w:rStyle w:val="2-Char"/>
          <w:rFonts w:ascii="Calibri" w:hAnsi="Calibri"/>
          <w:noProof w:val="0"/>
          <w:rtl/>
          <w:lang w:bidi="ar-SA"/>
        </w:rPr>
        <w:t>ي</w:t>
      </w:r>
      <w:r w:rsidR="00A54CCF" w:rsidRPr="004001CC">
        <w:rPr>
          <w:rStyle w:val="2-Char"/>
          <w:noProof w:val="0"/>
          <w:rtl/>
          <w:lang w:bidi="ar-SA"/>
        </w:rPr>
        <w:t xml:space="preserve"> وَلَكُمْ عَمَلُكُمْ</w:t>
      </w:r>
      <w:r w:rsidR="003C0B35"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8"/>
      </w:r>
      <w:r w:rsidR="00D0693F" w:rsidRPr="004001CC">
        <w:rPr>
          <w:rStyle w:val="FootnoteReference"/>
          <w:rFonts w:cs="Arabic11 BT"/>
          <w:szCs w:val="28"/>
          <w:rtl/>
          <w:lang w:bidi="ar-SA"/>
        </w:rPr>
        <w:t>)</w:t>
      </w:r>
      <w:r w:rsidR="000D4893" w:rsidRPr="004001CC">
        <w:rPr>
          <w:rFonts w:ascii="Traditional Arabic" w:hAnsi="Traditional Arabic" w:cs="Traditional Arabic"/>
          <w:sz w:val="32"/>
          <w:szCs w:val="32"/>
          <w:rtl/>
        </w:rPr>
        <w:t>.</w:t>
      </w:r>
      <w:r w:rsidR="00084B52" w:rsidRPr="004001CC">
        <w:rPr>
          <w:rFonts w:hint="cs"/>
          <w:szCs w:val="28"/>
          <w:rtl/>
        </w:rPr>
        <w:t xml:space="preserve"> و وارد شده که زید فرزند موسی بن جعفر بر مأمون وارد شد مأمون </w:t>
      </w:r>
      <w:r w:rsidR="000D4893" w:rsidRPr="004001CC">
        <w:rPr>
          <w:rFonts w:hint="cs"/>
          <w:szCs w:val="28"/>
          <w:rtl/>
        </w:rPr>
        <w:t xml:space="preserve">او را گرامی داشت در حالیکه حضرت رضا هم در نزد مأمون </w:t>
      </w:r>
      <w:r w:rsidR="00084B52" w:rsidRPr="004001CC">
        <w:rPr>
          <w:rFonts w:hint="cs"/>
          <w:szCs w:val="28"/>
          <w:rtl/>
        </w:rPr>
        <w:t>بود، پس زید به حضرت سلام داد لیکن حضرت جواب او را نداد، زید گفت</w:t>
      </w:r>
      <w:r w:rsidR="002D7F6D" w:rsidRPr="004001CC">
        <w:rPr>
          <w:rFonts w:hint="cs"/>
          <w:szCs w:val="28"/>
          <w:rtl/>
        </w:rPr>
        <w:t xml:space="preserve">: </w:t>
      </w:r>
      <w:r w:rsidR="00084B52" w:rsidRPr="004001CC">
        <w:rPr>
          <w:rFonts w:hint="cs"/>
          <w:szCs w:val="28"/>
          <w:rtl/>
        </w:rPr>
        <w:t>من فرزند پدر تو هستم و تو جواب مرا نمی‌دهی؟</w:t>
      </w:r>
      <w:r w:rsidR="007464FF" w:rsidRPr="004001CC">
        <w:rPr>
          <w:rFonts w:hint="cs"/>
          <w:szCs w:val="28"/>
          <w:rtl/>
        </w:rPr>
        <w:t xml:space="preserve"> حضرت فرمود</w:t>
      </w:r>
      <w:r w:rsidR="002D7F6D" w:rsidRPr="004001CC">
        <w:rPr>
          <w:rFonts w:hint="cs"/>
          <w:szCs w:val="28"/>
          <w:rtl/>
        </w:rPr>
        <w:t xml:space="preserve">: </w:t>
      </w:r>
      <w:r w:rsidR="007464FF" w:rsidRPr="004001CC">
        <w:rPr>
          <w:rStyle w:val="2-Char"/>
          <w:noProof w:val="0"/>
          <w:rtl/>
          <w:lang w:bidi="ar-SA"/>
        </w:rPr>
        <w:t>«</w:t>
      </w:r>
      <w:r w:rsidR="00A54CCF" w:rsidRPr="004001CC">
        <w:rPr>
          <w:rStyle w:val="2-Char"/>
          <w:noProof w:val="0"/>
          <w:rtl/>
          <w:lang w:bidi="ar-SA"/>
        </w:rPr>
        <w:t>أَنْتَ أَخِي مَا أَطَعْتَ اللَّهَ فَإِذَا عَصَيْتَ اللَّهَ لَا إِخَاءَ بَيْنِي وَبَيْنَك‏</w:t>
      </w:r>
      <w:r w:rsidR="00856805"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29"/>
      </w:r>
      <w:r w:rsidR="00D0693F" w:rsidRPr="004001CC">
        <w:rPr>
          <w:rStyle w:val="FootnoteReference"/>
          <w:rFonts w:cs="Arabic11 BT"/>
          <w:szCs w:val="28"/>
          <w:rtl/>
          <w:lang w:bidi="ar-SA"/>
        </w:rPr>
        <w:t>)</w:t>
      </w:r>
      <w:r w:rsidR="00856805" w:rsidRPr="004001CC">
        <w:rPr>
          <w:rFonts w:hint="cs"/>
          <w:szCs w:val="28"/>
          <w:rtl/>
        </w:rPr>
        <w:t xml:space="preserve">. </w:t>
      </w:r>
      <w:r w:rsidR="00C9187C" w:rsidRPr="004001CC">
        <w:rPr>
          <w:rFonts w:hint="cs"/>
          <w:szCs w:val="28"/>
          <w:rtl/>
        </w:rPr>
        <w:t>و منقول است که</w:t>
      </w:r>
      <w:r w:rsidR="00A54CCF" w:rsidRPr="004001CC">
        <w:rPr>
          <w:rFonts w:hint="cs"/>
          <w:szCs w:val="28"/>
          <w:rtl/>
        </w:rPr>
        <w:t>:</w:t>
      </w:r>
      <w:r w:rsidR="00C9187C" w:rsidRPr="004001CC">
        <w:rPr>
          <w:rFonts w:hint="cs"/>
          <w:szCs w:val="28"/>
          <w:rtl/>
        </w:rPr>
        <w:t xml:space="preserve"> </w:t>
      </w:r>
      <w:r w:rsidR="0069496A" w:rsidRPr="004001CC">
        <w:rPr>
          <w:rStyle w:val="6-Char"/>
          <w:noProof w:val="0"/>
          <w:rtl/>
          <w:lang w:bidi="ar-SA"/>
        </w:rPr>
        <w:t>«</w:t>
      </w:r>
      <w:r w:rsidR="00A54CCF" w:rsidRPr="004001CC">
        <w:rPr>
          <w:rStyle w:val="6-Char"/>
          <w:noProof w:val="0"/>
          <w:rtl/>
          <w:lang w:bidi="ar-SA"/>
        </w:rPr>
        <w:t xml:space="preserve">أَنَّ إِسْمَاعِيلَ قَالَ لِلصَّادِقِ </w:t>
      </w:r>
      <w:r w:rsidR="00684CBD" w:rsidRPr="004001CC">
        <w:rPr>
          <w:rStyle w:val="6-Char"/>
          <w:rFonts w:ascii="AGA Arabesque" w:hAnsi="AGA Arabesque"/>
          <w:b w:val="0"/>
          <w:bCs w:val="0"/>
          <w:noProof w:val="0"/>
          <w:lang w:bidi="ar-SA"/>
        </w:rPr>
        <w:t></w:t>
      </w:r>
      <w:r w:rsidR="002D7F6D" w:rsidRPr="004001CC">
        <w:rPr>
          <w:rStyle w:val="6-Char"/>
          <w:noProof w:val="0"/>
          <w:rtl/>
          <w:lang w:bidi="ar-SA"/>
        </w:rPr>
        <w:t xml:space="preserve">: </w:t>
      </w:r>
      <w:r w:rsidR="00A54CCF" w:rsidRPr="004001CC">
        <w:rPr>
          <w:rStyle w:val="6-Char"/>
          <w:noProof w:val="0"/>
          <w:rtl/>
          <w:lang w:bidi="ar-SA"/>
        </w:rPr>
        <w:t>يَا أَبَتَاهْ</w:t>
      </w:r>
      <w:r w:rsidR="0083264C" w:rsidRPr="004001CC">
        <w:rPr>
          <w:rStyle w:val="6-Char"/>
          <w:rFonts w:hint="cs"/>
          <w:noProof w:val="0"/>
          <w:rtl/>
          <w:lang w:bidi="ar-SA"/>
        </w:rPr>
        <w:t>!</w:t>
      </w:r>
      <w:r w:rsidR="00A54CCF" w:rsidRPr="004001CC">
        <w:rPr>
          <w:rStyle w:val="6-Char"/>
          <w:noProof w:val="0"/>
          <w:rtl/>
          <w:lang w:bidi="ar-SA"/>
        </w:rPr>
        <w:t xml:space="preserve"> مَا تَقُولُ فِي </w:t>
      </w:r>
      <w:r w:rsidR="002578AD" w:rsidRPr="004001CC">
        <w:rPr>
          <w:rStyle w:val="6-Char"/>
          <w:noProof w:val="0"/>
          <w:rtl/>
          <w:lang w:bidi="ar-SA"/>
        </w:rPr>
        <w:t>الْـمُ</w:t>
      </w:r>
      <w:r w:rsidR="00A54CCF" w:rsidRPr="004001CC">
        <w:rPr>
          <w:rStyle w:val="6-Char"/>
          <w:noProof w:val="0"/>
          <w:rtl/>
          <w:lang w:bidi="ar-SA"/>
        </w:rPr>
        <w:t>ذْنِبِ مِنَّا وَمِنْ غَيْرِنَا؟ فَقَال</w:t>
      </w:r>
      <w:r w:rsidR="00684CBD" w:rsidRPr="004001CC">
        <w:rPr>
          <w:rStyle w:val="6-Char"/>
          <w:rFonts w:ascii="AGA Arabesque" w:hAnsi="AGA Arabesque"/>
          <w:b w:val="0"/>
          <w:bCs w:val="0"/>
          <w:noProof w:val="0"/>
          <w:lang w:bidi="ar-SA"/>
        </w:rPr>
        <w:t></w:t>
      </w:r>
      <w:r w:rsidR="00A54CCF" w:rsidRPr="004001CC">
        <w:rPr>
          <w:rFonts w:hint="cs"/>
          <w:szCs w:val="28"/>
          <w:rtl/>
        </w:rPr>
        <w:t>:</w:t>
      </w:r>
      <w:r w:rsidR="00A54CCF" w:rsidRPr="004001CC">
        <w:rPr>
          <w:rStyle w:val="6-Char"/>
          <w:noProof w:val="0"/>
          <w:rtl/>
          <w:lang w:bidi="ar-SA"/>
        </w:rPr>
        <w:t xml:space="preserve">‏ </w:t>
      </w:r>
      <w:r w:rsidR="009D1DFE" w:rsidRPr="004001CC">
        <w:rPr>
          <w:rFonts w:ascii="Traditional Arabic" w:hAnsi="Traditional Arabic" w:cs="Traditional Arabic"/>
          <w:b/>
          <w:rtl/>
        </w:rPr>
        <w:t>﴿</w:t>
      </w:r>
      <w:r w:rsidR="00BB49DD" w:rsidRPr="004001CC">
        <w:rPr>
          <w:rStyle w:val="5-Char"/>
          <w:rFonts w:hint="eastAsia"/>
          <w:rtl/>
        </w:rPr>
        <w:t>لَّي</w:t>
      </w:r>
      <w:r w:rsidR="00BB49DD" w:rsidRPr="004001CC">
        <w:rPr>
          <w:rStyle w:val="5-Char"/>
          <w:rFonts w:hint="cs"/>
          <w:rtl/>
        </w:rPr>
        <w:t>ۡ</w:t>
      </w:r>
      <w:r w:rsidR="00BB49DD" w:rsidRPr="004001CC">
        <w:rPr>
          <w:rStyle w:val="5-Char"/>
          <w:rFonts w:hint="eastAsia"/>
          <w:rtl/>
        </w:rPr>
        <w:t>سَ</w:t>
      </w:r>
      <w:r w:rsidR="00BB49DD" w:rsidRPr="004001CC">
        <w:rPr>
          <w:rStyle w:val="5-Char"/>
          <w:rtl/>
        </w:rPr>
        <w:t xml:space="preserve"> </w:t>
      </w:r>
      <w:r w:rsidR="00BB49DD" w:rsidRPr="004001CC">
        <w:rPr>
          <w:rStyle w:val="5-Char"/>
          <w:rFonts w:hint="eastAsia"/>
          <w:rtl/>
        </w:rPr>
        <w:t>بِأَمَانِيِّكُم</w:t>
      </w:r>
      <w:r w:rsidR="00BB49DD" w:rsidRPr="004001CC">
        <w:rPr>
          <w:rStyle w:val="5-Char"/>
          <w:rFonts w:hint="cs"/>
          <w:rtl/>
        </w:rPr>
        <w:t>ۡ</w:t>
      </w:r>
      <w:r w:rsidR="00BB49DD" w:rsidRPr="004001CC">
        <w:rPr>
          <w:rStyle w:val="5-Char"/>
          <w:rtl/>
        </w:rPr>
        <w:t xml:space="preserve"> </w:t>
      </w:r>
      <w:r w:rsidR="00BB49DD" w:rsidRPr="004001CC">
        <w:rPr>
          <w:rStyle w:val="5-Char"/>
          <w:rFonts w:hint="eastAsia"/>
          <w:rtl/>
        </w:rPr>
        <w:t>وَلَا</w:t>
      </w:r>
      <w:r w:rsidR="00BB49DD" w:rsidRPr="004001CC">
        <w:rPr>
          <w:rStyle w:val="5-Char"/>
          <w:rFonts w:hint="cs"/>
          <w:rtl/>
        </w:rPr>
        <w:t>ٓ</w:t>
      </w:r>
      <w:r w:rsidR="00BB49DD" w:rsidRPr="004001CC">
        <w:rPr>
          <w:rStyle w:val="5-Char"/>
          <w:rtl/>
        </w:rPr>
        <w:t xml:space="preserve"> </w:t>
      </w:r>
      <w:r w:rsidR="00BB49DD" w:rsidRPr="004001CC">
        <w:rPr>
          <w:rStyle w:val="5-Char"/>
          <w:rFonts w:hint="eastAsia"/>
          <w:rtl/>
        </w:rPr>
        <w:t>أَمَانِيِّ</w:t>
      </w:r>
      <w:r w:rsidR="00BB49DD" w:rsidRPr="004001CC">
        <w:rPr>
          <w:rStyle w:val="5-Char"/>
          <w:rtl/>
        </w:rPr>
        <w:t xml:space="preserve"> </w:t>
      </w:r>
      <w:r w:rsidR="00BB49DD" w:rsidRPr="004001CC">
        <w:rPr>
          <w:rStyle w:val="5-Char"/>
          <w:rFonts w:hint="eastAsia"/>
          <w:rtl/>
        </w:rPr>
        <w:t>أَه</w:t>
      </w:r>
      <w:r w:rsidR="00BB49DD" w:rsidRPr="004001CC">
        <w:rPr>
          <w:rStyle w:val="5-Char"/>
          <w:rFonts w:hint="cs"/>
          <w:rtl/>
        </w:rPr>
        <w:t>ۡ</w:t>
      </w:r>
      <w:r w:rsidR="00BB49DD" w:rsidRPr="004001CC">
        <w:rPr>
          <w:rStyle w:val="5-Char"/>
          <w:rFonts w:hint="eastAsia"/>
          <w:rtl/>
        </w:rPr>
        <w:t>لِ</w:t>
      </w:r>
      <w:r w:rsidR="00BB49DD" w:rsidRPr="004001CC">
        <w:rPr>
          <w:rStyle w:val="5-Char"/>
          <w:rtl/>
        </w:rPr>
        <w:t xml:space="preserve"> </w:t>
      </w:r>
      <w:r w:rsidR="00BB49DD" w:rsidRPr="004001CC">
        <w:rPr>
          <w:rStyle w:val="5-Char"/>
          <w:rFonts w:hint="cs"/>
          <w:rtl/>
        </w:rPr>
        <w:t>ٱ</w:t>
      </w:r>
      <w:r w:rsidR="00BB49DD" w:rsidRPr="004001CC">
        <w:rPr>
          <w:rStyle w:val="5-Char"/>
          <w:rFonts w:hint="eastAsia"/>
          <w:rtl/>
        </w:rPr>
        <w:t>ل</w:t>
      </w:r>
      <w:r w:rsidR="00BB49DD" w:rsidRPr="004001CC">
        <w:rPr>
          <w:rStyle w:val="5-Char"/>
          <w:rFonts w:hint="cs"/>
          <w:rtl/>
        </w:rPr>
        <w:t>ۡ</w:t>
      </w:r>
      <w:r w:rsidR="00BB49DD" w:rsidRPr="004001CC">
        <w:rPr>
          <w:rStyle w:val="5-Char"/>
          <w:rFonts w:hint="eastAsia"/>
          <w:rtl/>
        </w:rPr>
        <w:t>كِتَ</w:t>
      </w:r>
      <w:r w:rsidR="00BB49DD" w:rsidRPr="004001CC">
        <w:rPr>
          <w:rStyle w:val="5-Char"/>
          <w:rFonts w:hint="cs"/>
          <w:rtl/>
        </w:rPr>
        <w:t>ٰ</w:t>
      </w:r>
      <w:r w:rsidR="00BB49DD" w:rsidRPr="004001CC">
        <w:rPr>
          <w:rStyle w:val="5-Char"/>
          <w:rFonts w:hint="eastAsia"/>
          <w:rtl/>
        </w:rPr>
        <w:t>بِ</w:t>
      </w:r>
      <w:r w:rsidR="00BB49DD" w:rsidRPr="004001CC">
        <w:rPr>
          <w:rStyle w:val="5-Char"/>
          <w:rFonts w:hint="cs"/>
          <w:rtl/>
        </w:rPr>
        <w:t>ۗ</w:t>
      </w:r>
      <w:r w:rsidR="00BB49DD" w:rsidRPr="004001CC">
        <w:rPr>
          <w:rStyle w:val="5-Char"/>
          <w:rtl/>
        </w:rPr>
        <w:t xml:space="preserve"> </w:t>
      </w:r>
      <w:r w:rsidR="00BB49DD" w:rsidRPr="004001CC">
        <w:rPr>
          <w:rStyle w:val="5-Char"/>
          <w:rFonts w:hint="eastAsia"/>
          <w:rtl/>
        </w:rPr>
        <w:t>مَن</w:t>
      </w:r>
      <w:r w:rsidR="00BB49DD" w:rsidRPr="004001CC">
        <w:rPr>
          <w:rStyle w:val="5-Char"/>
          <w:rtl/>
        </w:rPr>
        <w:t xml:space="preserve"> </w:t>
      </w:r>
      <w:r w:rsidR="00BB49DD" w:rsidRPr="004001CC">
        <w:rPr>
          <w:rStyle w:val="5-Char"/>
          <w:rFonts w:hint="eastAsia"/>
          <w:rtl/>
        </w:rPr>
        <w:t>يَع</w:t>
      </w:r>
      <w:r w:rsidR="00BB49DD" w:rsidRPr="004001CC">
        <w:rPr>
          <w:rStyle w:val="5-Char"/>
          <w:rFonts w:hint="cs"/>
          <w:rtl/>
        </w:rPr>
        <w:t>ۡ</w:t>
      </w:r>
      <w:r w:rsidR="00BB49DD" w:rsidRPr="004001CC">
        <w:rPr>
          <w:rStyle w:val="5-Char"/>
          <w:rFonts w:hint="eastAsia"/>
          <w:rtl/>
        </w:rPr>
        <w:t>مَل</w:t>
      </w:r>
      <w:r w:rsidR="00BB49DD" w:rsidRPr="004001CC">
        <w:rPr>
          <w:rStyle w:val="5-Char"/>
          <w:rFonts w:hint="cs"/>
          <w:rtl/>
        </w:rPr>
        <w:t>ۡ</w:t>
      </w:r>
      <w:r w:rsidR="00BB49DD" w:rsidRPr="004001CC">
        <w:rPr>
          <w:rStyle w:val="5-Char"/>
          <w:rtl/>
        </w:rPr>
        <w:t xml:space="preserve"> </w:t>
      </w:r>
      <w:r w:rsidR="00BB49DD" w:rsidRPr="004001CC">
        <w:rPr>
          <w:rStyle w:val="5-Char"/>
          <w:rFonts w:hint="eastAsia"/>
          <w:rtl/>
        </w:rPr>
        <w:t>سُو</w:t>
      </w:r>
      <w:r w:rsidR="00BB49DD" w:rsidRPr="004001CC">
        <w:rPr>
          <w:rStyle w:val="5-Char"/>
          <w:rFonts w:hint="cs"/>
          <w:rtl/>
        </w:rPr>
        <w:t>ٓ</w:t>
      </w:r>
      <w:r w:rsidR="00BB49DD" w:rsidRPr="004001CC">
        <w:rPr>
          <w:rStyle w:val="5-Char"/>
          <w:rFonts w:hint="eastAsia"/>
          <w:rtl/>
        </w:rPr>
        <w:t>ء</w:t>
      </w:r>
      <w:r w:rsidR="00BB49DD" w:rsidRPr="004001CC">
        <w:rPr>
          <w:rStyle w:val="5-Char"/>
          <w:rFonts w:hint="cs"/>
          <w:rtl/>
        </w:rPr>
        <w:t>ٗ</w:t>
      </w:r>
      <w:r w:rsidR="00BB49DD" w:rsidRPr="004001CC">
        <w:rPr>
          <w:rStyle w:val="5-Char"/>
          <w:rFonts w:hint="eastAsia"/>
          <w:rtl/>
        </w:rPr>
        <w:t>ا</w:t>
      </w:r>
      <w:r w:rsidR="00BB49DD" w:rsidRPr="004001CC">
        <w:rPr>
          <w:rStyle w:val="5-Char"/>
          <w:rtl/>
        </w:rPr>
        <w:t xml:space="preserve"> </w:t>
      </w:r>
      <w:r w:rsidR="00BB49DD" w:rsidRPr="004001CC">
        <w:rPr>
          <w:rStyle w:val="5-Char"/>
          <w:rFonts w:hint="eastAsia"/>
          <w:rtl/>
        </w:rPr>
        <w:t>يُج</w:t>
      </w:r>
      <w:r w:rsidR="00BB49DD" w:rsidRPr="004001CC">
        <w:rPr>
          <w:rStyle w:val="5-Char"/>
          <w:rFonts w:hint="cs"/>
          <w:rtl/>
        </w:rPr>
        <w:t>ۡ</w:t>
      </w:r>
      <w:r w:rsidR="00BB49DD" w:rsidRPr="004001CC">
        <w:rPr>
          <w:rStyle w:val="5-Char"/>
          <w:rFonts w:hint="eastAsia"/>
          <w:rtl/>
        </w:rPr>
        <w:t>زَ</w:t>
      </w:r>
      <w:r w:rsidR="00BB49DD" w:rsidRPr="004001CC">
        <w:rPr>
          <w:rStyle w:val="5-Char"/>
          <w:rtl/>
        </w:rPr>
        <w:t xml:space="preserve"> </w:t>
      </w:r>
      <w:r w:rsidR="00BB49DD" w:rsidRPr="004001CC">
        <w:rPr>
          <w:rStyle w:val="5-Char"/>
          <w:rFonts w:hint="eastAsia"/>
          <w:rtl/>
        </w:rPr>
        <w:t>بِهِ</w:t>
      </w:r>
      <w:r w:rsidR="009D1DFE" w:rsidRPr="004001CC">
        <w:rPr>
          <w:rFonts w:ascii="Traditional Arabic" w:hAnsi="Traditional Arabic" w:cs="Traditional Arabic"/>
          <w:b/>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0"/>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1"/>
      </w:r>
      <w:r w:rsidR="00D0693F" w:rsidRPr="004001CC">
        <w:rPr>
          <w:rStyle w:val="FootnoteReference"/>
          <w:rFonts w:cs="Arabic11 BT"/>
          <w:szCs w:val="28"/>
          <w:rtl/>
          <w:lang w:bidi="ar-SA"/>
        </w:rPr>
        <w:t>)</w:t>
      </w:r>
      <w:r w:rsidR="001731E8" w:rsidRPr="004001CC">
        <w:rPr>
          <w:rFonts w:hint="cs"/>
          <w:b/>
          <w:bCs/>
          <w:szCs w:val="28"/>
          <w:rtl/>
        </w:rPr>
        <w:t>.</w:t>
      </w:r>
      <w:r w:rsidR="001731E8" w:rsidRPr="004001CC">
        <w:rPr>
          <w:rFonts w:hint="cs"/>
          <w:szCs w:val="28"/>
          <w:rtl/>
        </w:rPr>
        <w:t xml:space="preserve"> و ائمه در کلمات و دعاهایشان مکرر این معنی را بیان کرده‌اند، ولی با وجود آیات روشن قرآن احتیاجی به نقل کلمات ایشان در این موارد نیست. </w:t>
      </w:r>
    </w:p>
    <w:p w:rsidR="00F15A43" w:rsidRPr="004001CC" w:rsidRDefault="00F15A43" w:rsidP="00836806">
      <w:pPr>
        <w:pStyle w:val="3-"/>
        <w:rPr>
          <w:rtl/>
        </w:rPr>
      </w:pPr>
      <w:r w:rsidRPr="004001CC">
        <w:rPr>
          <w:rFonts w:ascii="Traditional Arabic" w:hAnsi="Traditional Arabic" w:cs="Traditional Arabic"/>
          <w:rtl/>
        </w:rPr>
        <w:t>﴿</w:t>
      </w:r>
      <w:r w:rsidRPr="004001CC">
        <w:rPr>
          <w:rFonts w:hint="cs"/>
          <w:rtl/>
        </w:rPr>
        <w:t>قَالَتِ</w:t>
      </w:r>
      <w:r w:rsidRPr="004001CC">
        <w:rPr>
          <w:rtl/>
        </w:rPr>
        <w:t xml:space="preserve"> </w:t>
      </w:r>
      <w:r w:rsidRPr="004001CC">
        <w:rPr>
          <w:rFonts w:hint="cs"/>
          <w:rtl/>
        </w:rPr>
        <w:t>ٱلۡأَعۡرَابُ</w:t>
      </w:r>
      <w:r w:rsidRPr="004001CC">
        <w:rPr>
          <w:rtl/>
        </w:rPr>
        <w:t xml:space="preserve"> </w:t>
      </w:r>
      <w:r w:rsidRPr="004001CC">
        <w:rPr>
          <w:rFonts w:hint="cs"/>
          <w:rtl/>
        </w:rPr>
        <w:t>ءَامَنَّاۖ</w:t>
      </w:r>
      <w:r w:rsidRPr="004001CC">
        <w:rPr>
          <w:rtl/>
        </w:rPr>
        <w:t xml:space="preserve"> </w:t>
      </w:r>
      <w:r w:rsidRPr="004001CC">
        <w:rPr>
          <w:rFonts w:hint="cs"/>
          <w:rtl/>
        </w:rPr>
        <w:t>قُل</w:t>
      </w:r>
      <w:r w:rsidRPr="004001CC">
        <w:rPr>
          <w:rtl/>
        </w:rPr>
        <w:t xml:space="preserve"> </w:t>
      </w:r>
      <w:r w:rsidRPr="004001CC">
        <w:rPr>
          <w:rFonts w:hint="cs"/>
          <w:rtl/>
        </w:rPr>
        <w:t>لَّمۡ</w:t>
      </w:r>
      <w:r w:rsidRPr="004001CC">
        <w:rPr>
          <w:rtl/>
        </w:rPr>
        <w:t xml:space="preserve"> </w:t>
      </w:r>
      <w:r w:rsidRPr="004001CC">
        <w:rPr>
          <w:rFonts w:hint="cs"/>
          <w:rtl/>
        </w:rPr>
        <w:t>تُؤۡمِنُواْ</w:t>
      </w:r>
      <w:r w:rsidRPr="004001CC">
        <w:rPr>
          <w:rtl/>
        </w:rPr>
        <w:t xml:space="preserve"> </w:t>
      </w:r>
      <w:r w:rsidRPr="004001CC">
        <w:rPr>
          <w:rFonts w:hint="cs"/>
          <w:rtl/>
        </w:rPr>
        <w:t>وَلَٰكِن</w:t>
      </w:r>
      <w:r w:rsidRPr="004001CC">
        <w:rPr>
          <w:rtl/>
        </w:rPr>
        <w:t xml:space="preserve"> </w:t>
      </w:r>
      <w:r w:rsidRPr="004001CC">
        <w:rPr>
          <w:rFonts w:hint="cs"/>
          <w:rtl/>
        </w:rPr>
        <w:t>قُولُوٓاْ</w:t>
      </w:r>
      <w:r w:rsidRPr="004001CC">
        <w:rPr>
          <w:rtl/>
        </w:rPr>
        <w:t xml:space="preserve"> </w:t>
      </w:r>
      <w:r w:rsidRPr="004001CC">
        <w:rPr>
          <w:rFonts w:hint="cs"/>
          <w:rtl/>
        </w:rPr>
        <w:t>أَسۡلَمۡنَا</w:t>
      </w:r>
      <w:r w:rsidRPr="004001CC">
        <w:rPr>
          <w:rtl/>
        </w:rPr>
        <w:t xml:space="preserve"> </w:t>
      </w:r>
      <w:r w:rsidRPr="004001CC">
        <w:rPr>
          <w:rFonts w:hint="cs"/>
          <w:rtl/>
        </w:rPr>
        <w:t>وَلَمَّا</w:t>
      </w:r>
      <w:r w:rsidRPr="004001CC">
        <w:rPr>
          <w:rtl/>
        </w:rPr>
        <w:t xml:space="preserve"> </w:t>
      </w:r>
      <w:r w:rsidRPr="004001CC">
        <w:rPr>
          <w:rFonts w:hint="cs"/>
          <w:rtl/>
        </w:rPr>
        <w:t>يَدۡخُلِ</w:t>
      </w:r>
      <w:r w:rsidRPr="004001CC">
        <w:rPr>
          <w:rtl/>
        </w:rPr>
        <w:t xml:space="preserve"> </w:t>
      </w:r>
      <w:r w:rsidRPr="004001CC">
        <w:rPr>
          <w:rFonts w:hint="cs"/>
          <w:rtl/>
        </w:rPr>
        <w:t>ٱلۡإِيمَٰنُ</w:t>
      </w:r>
      <w:r w:rsidRPr="004001CC">
        <w:rPr>
          <w:rtl/>
        </w:rPr>
        <w:t xml:space="preserve"> </w:t>
      </w:r>
      <w:r w:rsidRPr="004001CC">
        <w:rPr>
          <w:rFonts w:hint="cs"/>
          <w:rtl/>
        </w:rPr>
        <w:t>فِي</w:t>
      </w:r>
      <w:r w:rsidRPr="004001CC">
        <w:rPr>
          <w:rtl/>
        </w:rPr>
        <w:t xml:space="preserve"> </w:t>
      </w:r>
      <w:r w:rsidRPr="004001CC">
        <w:rPr>
          <w:rFonts w:hint="cs"/>
          <w:rtl/>
        </w:rPr>
        <w:t>قُلُوبِكُمۡۖ</w:t>
      </w:r>
      <w:r w:rsidRPr="004001CC">
        <w:rPr>
          <w:rtl/>
        </w:rPr>
        <w:t xml:space="preserve"> </w:t>
      </w:r>
      <w:r w:rsidRPr="004001CC">
        <w:rPr>
          <w:rFonts w:hint="cs"/>
          <w:rtl/>
        </w:rPr>
        <w:t>وَإِن</w:t>
      </w:r>
      <w:r w:rsidRPr="004001CC">
        <w:rPr>
          <w:rtl/>
        </w:rPr>
        <w:t xml:space="preserve"> </w:t>
      </w:r>
      <w:r w:rsidRPr="004001CC">
        <w:rPr>
          <w:rFonts w:hint="cs"/>
          <w:rtl/>
        </w:rPr>
        <w:t>تُطِيعُواْ</w:t>
      </w:r>
      <w:r w:rsidRPr="004001CC">
        <w:rPr>
          <w:rtl/>
        </w:rPr>
        <w:t xml:space="preserve"> </w:t>
      </w:r>
      <w:r w:rsidRPr="004001CC">
        <w:rPr>
          <w:rFonts w:hint="cs"/>
          <w:rtl/>
        </w:rPr>
        <w:t>ٱللَّهَ</w:t>
      </w:r>
      <w:r w:rsidRPr="004001CC">
        <w:rPr>
          <w:rtl/>
        </w:rPr>
        <w:t xml:space="preserve"> </w:t>
      </w:r>
      <w:r w:rsidRPr="004001CC">
        <w:rPr>
          <w:rFonts w:hint="cs"/>
          <w:rtl/>
        </w:rPr>
        <w:t>وَرَسُولَهُۥ</w:t>
      </w:r>
      <w:r w:rsidRPr="004001CC">
        <w:rPr>
          <w:rtl/>
        </w:rPr>
        <w:t xml:space="preserve"> </w:t>
      </w:r>
      <w:r w:rsidRPr="004001CC">
        <w:rPr>
          <w:rFonts w:hint="cs"/>
          <w:rtl/>
        </w:rPr>
        <w:t>لَا</w:t>
      </w:r>
      <w:r w:rsidRPr="004001CC">
        <w:rPr>
          <w:rtl/>
        </w:rPr>
        <w:t xml:space="preserve"> </w:t>
      </w:r>
      <w:r w:rsidRPr="004001CC">
        <w:rPr>
          <w:rFonts w:hint="cs"/>
          <w:rtl/>
        </w:rPr>
        <w:t>يَلِتۡكُم</w:t>
      </w:r>
      <w:r w:rsidRPr="004001CC">
        <w:rPr>
          <w:rtl/>
        </w:rPr>
        <w:t xml:space="preserve"> </w:t>
      </w:r>
      <w:r w:rsidRPr="004001CC">
        <w:rPr>
          <w:rFonts w:hint="cs"/>
          <w:rtl/>
        </w:rPr>
        <w:t>مِّنۡ</w:t>
      </w:r>
      <w:r w:rsidRPr="004001CC">
        <w:rPr>
          <w:rtl/>
        </w:rPr>
        <w:t xml:space="preserve"> </w:t>
      </w:r>
      <w:r w:rsidRPr="004001CC">
        <w:rPr>
          <w:rFonts w:hint="cs"/>
          <w:rtl/>
        </w:rPr>
        <w:t>أَعۡمَٰلِكُمۡ</w:t>
      </w:r>
      <w:r w:rsidRPr="004001CC">
        <w:rPr>
          <w:rtl/>
        </w:rPr>
        <w:t xml:space="preserve"> </w:t>
      </w:r>
      <w:r w:rsidRPr="004001CC">
        <w:rPr>
          <w:rFonts w:hint="cs"/>
          <w:rtl/>
        </w:rPr>
        <w:t>شَيۡ‍ًٔاۚ</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غَفُورٞ</w:t>
      </w:r>
      <w:r w:rsidRPr="004001CC">
        <w:rPr>
          <w:rtl/>
        </w:rPr>
        <w:t xml:space="preserve"> </w:t>
      </w:r>
      <w:r w:rsidRPr="004001CC">
        <w:rPr>
          <w:rFonts w:hint="cs"/>
          <w:rtl/>
        </w:rPr>
        <w:t>رَّحِيمٌ</w:t>
      </w:r>
      <w:r w:rsidRPr="004001CC">
        <w:rPr>
          <w:rtl/>
        </w:rPr>
        <w:t xml:space="preserve"> </w:t>
      </w:r>
      <w:r w:rsidRPr="004001CC">
        <w:rPr>
          <w:rFonts w:hint="cs"/>
          <w:rtl/>
        </w:rPr>
        <w:t>١٤</w:t>
      </w:r>
      <w:r w:rsidRPr="004001CC">
        <w:rPr>
          <w:rtl/>
        </w:rPr>
        <w:t xml:space="preserve"> </w:t>
      </w:r>
      <w:r w:rsidRPr="004001CC">
        <w:rPr>
          <w:rFonts w:hint="cs"/>
          <w:rtl/>
        </w:rPr>
        <w:t>إِنَّمَا</w:t>
      </w:r>
      <w:r w:rsidRPr="004001CC">
        <w:rPr>
          <w:rtl/>
        </w:rPr>
        <w:t xml:space="preserve"> </w:t>
      </w:r>
      <w:r w:rsidRPr="004001CC">
        <w:rPr>
          <w:rFonts w:hint="cs"/>
          <w:rtl/>
        </w:rPr>
        <w:t>ٱلۡمُؤۡمِنُونَ</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بِٱللَّهِ</w:t>
      </w:r>
      <w:r w:rsidRPr="004001CC">
        <w:rPr>
          <w:rtl/>
        </w:rPr>
        <w:t xml:space="preserve"> </w:t>
      </w:r>
      <w:r w:rsidRPr="004001CC">
        <w:rPr>
          <w:rFonts w:hint="cs"/>
          <w:rtl/>
        </w:rPr>
        <w:t>وَرَسُولِهِۦ</w:t>
      </w:r>
      <w:r w:rsidRPr="004001CC">
        <w:rPr>
          <w:rtl/>
        </w:rPr>
        <w:t xml:space="preserve"> </w:t>
      </w:r>
      <w:r w:rsidRPr="004001CC">
        <w:rPr>
          <w:rFonts w:hint="cs"/>
          <w:rtl/>
        </w:rPr>
        <w:t>ثُمَّ</w:t>
      </w:r>
      <w:r w:rsidRPr="004001CC">
        <w:rPr>
          <w:rtl/>
        </w:rPr>
        <w:t xml:space="preserve"> </w:t>
      </w:r>
      <w:r w:rsidRPr="004001CC">
        <w:rPr>
          <w:rFonts w:hint="cs"/>
          <w:rtl/>
        </w:rPr>
        <w:t>لَمۡ</w:t>
      </w:r>
      <w:r w:rsidRPr="004001CC">
        <w:rPr>
          <w:rtl/>
        </w:rPr>
        <w:t xml:space="preserve"> </w:t>
      </w:r>
      <w:r w:rsidRPr="004001CC">
        <w:rPr>
          <w:rFonts w:hint="cs"/>
          <w:rtl/>
        </w:rPr>
        <w:t>يَرۡتَابُواْ</w:t>
      </w:r>
      <w:r w:rsidRPr="004001CC">
        <w:rPr>
          <w:rtl/>
        </w:rPr>
        <w:t xml:space="preserve"> </w:t>
      </w:r>
      <w:r w:rsidRPr="004001CC">
        <w:rPr>
          <w:rFonts w:hint="cs"/>
          <w:rtl/>
        </w:rPr>
        <w:t>وَجَٰهَدُواْ</w:t>
      </w:r>
      <w:r w:rsidRPr="004001CC">
        <w:rPr>
          <w:rtl/>
        </w:rPr>
        <w:t xml:space="preserve"> </w:t>
      </w:r>
      <w:r w:rsidRPr="004001CC">
        <w:rPr>
          <w:rFonts w:hint="cs"/>
          <w:rtl/>
        </w:rPr>
        <w:t>بِأَمۡوَٰلِهِمۡ</w:t>
      </w:r>
      <w:r w:rsidRPr="004001CC">
        <w:rPr>
          <w:rtl/>
        </w:rPr>
        <w:t xml:space="preserve"> </w:t>
      </w:r>
      <w:r w:rsidRPr="004001CC">
        <w:rPr>
          <w:rFonts w:hint="cs"/>
          <w:rtl/>
        </w:rPr>
        <w:t>وَأَنفُسِهِمۡ</w:t>
      </w:r>
      <w:r w:rsidRPr="004001CC">
        <w:rPr>
          <w:rtl/>
        </w:rPr>
        <w:t xml:space="preserve"> </w:t>
      </w:r>
      <w:r w:rsidRPr="004001CC">
        <w:rPr>
          <w:rFonts w:hint="cs"/>
          <w:rtl/>
        </w:rPr>
        <w:t>فِي</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ٱلصَّٰدِقُونَ</w:t>
      </w:r>
      <w:r w:rsidRPr="004001CC">
        <w:rPr>
          <w:rtl/>
        </w:rPr>
        <w:t xml:space="preserve"> </w:t>
      </w:r>
      <w:r w:rsidRPr="004001CC">
        <w:rPr>
          <w:rFonts w:hint="cs"/>
          <w:rtl/>
        </w:rPr>
        <w:t>١٥</w:t>
      </w:r>
      <w:r w:rsidRPr="004001CC">
        <w:rPr>
          <w:rtl/>
        </w:rPr>
        <w:t xml:space="preserve"> </w:t>
      </w:r>
      <w:r w:rsidRPr="004001CC">
        <w:rPr>
          <w:rFonts w:hint="cs"/>
          <w:rtl/>
        </w:rPr>
        <w:t>قُلۡ</w:t>
      </w:r>
      <w:r w:rsidRPr="004001CC">
        <w:rPr>
          <w:rtl/>
        </w:rPr>
        <w:t xml:space="preserve"> </w:t>
      </w:r>
      <w:r w:rsidRPr="004001CC">
        <w:rPr>
          <w:rFonts w:hint="cs"/>
          <w:rtl/>
        </w:rPr>
        <w:t>أَتُعَلِّمُونَ</w:t>
      </w:r>
      <w:r w:rsidRPr="004001CC">
        <w:rPr>
          <w:rtl/>
        </w:rPr>
        <w:t xml:space="preserve"> </w:t>
      </w:r>
      <w:r w:rsidRPr="004001CC">
        <w:rPr>
          <w:rFonts w:hint="cs"/>
          <w:rtl/>
        </w:rPr>
        <w:t>ٱللَّهَ</w:t>
      </w:r>
      <w:r w:rsidRPr="004001CC">
        <w:rPr>
          <w:rtl/>
        </w:rPr>
        <w:t xml:space="preserve"> </w:t>
      </w:r>
      <w:r w:rsidRPr="004001CC">
        <w:rPr>
          <w:rFonts w:hint="cs"/>
          <w:rtl/>
        </w:rPr>
        <w:t>بِدِينِكُمۡ</w:t>
      </w:r>
      <w:r w:rsidRPr="004001CC">
        <w:rPr>
          <w:rtl/>
        </w:rPr>
        <w:t xml:space="preserve"> </w:t>
      </w:r>
      <w:r w:rsidRPr="004001CC">
        <w:rPr>
          <w:rFonts w:hint="cs"/>
          <w:rtl/>
        </w:rPr>
        <w:t>وَٱللَّهُ</w:t>
      </w:r>
      <w:r w:rsidRPr="004001CC">
        <w:rPr>
          <w:rtl/>
        </w:rPr>
        <w:t xml:space="preserve"> </w:t>
      </w:r>
      <w:r w:rsidRPr="004001CC">
        <w:rPr>
          <w:rFonts w:hint="cs"/>
          <w:rtl/>
        </w:rPr>
        <w:t>يَعۡلَمُ</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وَٱللَّهُ</w:t>
      </w:r>
      <w:r w:rsidRPr="004001CC">
        <w:rPr>
          <w:rtl/>
        </w:rPr>
        <w:t xml:space="preserve"> </w:t>
      </w:r>
      <w:r w:rsidRPr="004001CC">
        <w:rPr>
          <w:rFonts w:hint="cs"/>
          <w:rtl/>
        </w:rPr>
        <w:t>بِكُلِّ</w:t>
      </w:r>
      <w:r w:rsidRPr="004001CC">
        <w:rPr>
          <w:rtl/>
        </w:rPr>
        <w:t xml:space="preserve"> </w:t>
      </w:r>
      <w:r w:rsidRPr="004001CC">
        <w:rPr>
          <w:rFonts w:hint="cs"/>
          <w:rtl/>
        </w:rPr>
        <w:t>شَيۡءٍ</w:t>
      </w:r>
      <w:r w:rsidRPr="004001CC">
        <w:rPr>
          <w:rtl/>
        </w:rPr>
        <w:t xml:space="preserve"> </w:t>
      </w:r>
      <w:r w:rsidRPr="004001CC">
        <w:rPr>
          <w:rFonts w:hint="cs"/>
          <w:rtl/>
        </w:rPr>
        <w:t>عَلِيمٞ</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hint="cs"/>
          <w:rtl/>
        </w:rPr>
        <w:tab/>
      </w:r>
      <w:r w:rsidRPr="004001CC">
        <w:rPr>
          <w:rStyle w:val="7-Char"/>
          <w:rtl/>
        </w:rPr>
        <w:t>[الحجرات:</w:t>
      </w:r>
      <w:r w:rsidRPr="004001CC">
        <w:rPr>
          <w:rStyle w:val="7-Char"/>
          <w:rFonts w:hint="cs"/>
          <w:rtl/>
        </w:rPr>
        <w:t>14-16</w:t>
      </w:r>
      <w:r w:rsidRPr="004001CC">
        <w:rPr>
          <w:rStyle w:val="7-Char"/>
          <w:rtl/>
        </w:rPr>
        <w:t xml:space="preserve">]. </w:t>
      </w:r>
    </w:p>
    <w:p w:rsidR="00953DE5" w:rsidRPr="004001CC" w:rsidRDefault="009879F1"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اعراب بادیه </w:t>
      </w:r>
      <w:r w:rsidR="00207AFD" w:rsidRPr="004001CC">
        <w:rPr>
          <w:rFonts w:hint="cs"/>
          <w:rtl/>
        </w:rPr>
        <w:t>گفتند</w:t>
      </w:r>
      <w:r w:rsidR="002D7F6D" w:rsidRPr="004001CC">
        <w:rPr>
          <w:rFonts w:hint="cs"/>
          <w:rtl/>
        </w:rPr>
        <w:t xml:space="preserve">: </w:t>
      </w:r>
      <w:r w:rsidR="00207AFD" w:rsidRPr="004001CC">
        <w:rPr>
          <w:rFonts w:hint="cs"/>
          <w:rtl/>
        </w:rPr>
        <w:t>ما ایمان آوردیم</w:t>
      </w:r>
      <w:r w:rsidR="00A658C0" w:rsidRPr="004001CC">
        <w:rPr>
          <w:rFonts w:hint="cs"/>
          <w:rtl/>
        </w:rPr>
        <w:t>.</w:t>
      </w:r>
      <w:r w:rsidR="00207AFD" w:rsidRPr="004001CC">
        <w:rPr>
          <w:rFonts w:hint="cs"/>
          <w:rtl/>
        </w:rPr>
        <w:t xml:space="preserve"> </w:t>
      </w:r>
      <w:r w:rsidR="00E45F01" w:rsidRPr="004001CC">
        <w:rPr>
          <w:rFonts w:hint="cs"/>
          <w:rtl/>
        </w:rPr>
        <w:t>بگو</w:t>
      </w:r>
      <w:r w:rsidR="002D7F6D" w:rsidRPr="004001CC">
        <w:rPr>
          <w:rFonts w:hint="cs"/>
          <w:rtl/>
        </w:rPr>
        <w:t xml:space="preserve">: </w:t>
      </w:r>
      <w:r w:rsidR="001C36E7" w:rsidRPr="004001CC">
        <w:rPr>
          <w:rFonts w:hint="cs"/>
          <w:rtl/>
        </w:rPr>
        <w:t>ایمان نیاورده‌اید ولیکن بگوی</w:t>
      </w:r>
      <w:r w:rsidR="00E45F01" w:rsidRPr="004001CC">
        <w:rPr>
          <w:rFonts w:hint="cs"/>
          <w:rtl/>
        </w:rPr>
        <w:t xml:space="preserve">ید مسلمان شده‌ایم و هنوز ایمان در قلب شما وارد نشده و اگر خدا و رسول او را اطاعت کنید چیزی از جزاء </w:t>
      </w:r>
      <w:r w:rsidR="008236C3" w:rsidRPr="004001CC">
        <w:rPr>
          <w:rFonts w:hint="cs"/>
          <w:rtl/>
        </w:rPr>
        <w:t>اعمالتان را کم نمی‌کند زیرا خدا آمرزنده و رحیم است(14) همانا مؤمنین آنانند که به خدا و رسول او ایمان بیاورند سپس شک ننمایند و با اموال و جان‌های خود در راه خدا جهاد کنند آنان فقط راستگویانند(15)</w:t>
      </w:r>
      <w:r w:rsidR="004B3940" w:rsidRPr="004001CC">
        <w:rPr>
          <w:rFonts w:hint="cs"/>
          <w:rtl/>
        </w:rPr>
        <w:t xml:space="preserve"> بگو</w:t>
      </w:r>
      <w:r w:rsidR="002D7F6D" w:rsidRPr="004001CC">
        <w:rPr>
          <w:rFonts w:hint="cs"/>
          <w:rtl/>
        </w:rPr>
        <w:t xml:space="preserve">: </w:t>
      </w:r>
      <w:r w:rsidR="004B3940" w:rsidRPr="004001CC">
        <w:rPr>
          <w:rFonts w:hint="cs"/>
          <w:rtl/>
        </w:rPr>
        <w:t xml:space="preserve">آیا خدا را به دین خود یاد می‌دهید و حال آنکه خدا می‌داند آنچه در آسمان‌ها و زمین است و خدا به هر چیزی داناست(16). </w:t>
      </w:r>
    </w:p>
    <w:p w:rsidR="00953DE5" w:rsidRPr="004001CC" w:rsidRDefault="004B3940" w:rsidP="00EB5D5F">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اعراب </w:t>
      </w:r>
      <w:r w:rsidR="00A54CCF" w:rsidRPr="004001CC">
        <w:rPr>
          <w:rFonts w:hint="cs"/>
          <w:szCs w:val="28"/>
          <w:rtl/>
        </w:rPr>
        <w:t>بادیه و بیابان که از معارف ا</w:t>
      </w:r>
      <w:r w:rsidR="00FE6D55" w:rsidRPr="004001CC">
        <w:rPr>
          <w:rFonts w:hint="cs"/>
          <w:szCs w:val="28"/>
          <w:rtl/>
        </w:rPr>
        <w:t>لهی دور بودند و ایمانشان برهانی نبود ولی از ترس و یا از کثرت و سطوت مسلمین اظهار ایمان کرده و منت بر رسول خدا</w:t>
      </w:r>
      <w:r w:rsidR="003D5952" w:rsidRPr="004001CC">
        <w:rPr>
          <w:rFonts w:cs="CTraditional Arabic" w:hint="cs"/>
          <w:szCs w:val="28"/>
          <w:rtl/>
        </w:rPr>
        <w:t>ص</w:t>
      </w:r>
      <w:r w:rsidR="006454DD" w:rsidRPr="004001CC">
        <w:rPr>
          <w:rFonts w:hint="cs"/>
          <w:szCs w:val="28"/>
          <w:rtl/>
        </w:rPr>
        <w:t xml:space="preserve"> می</w:t>
      </w:r>
      <w:r w:rsidR="006454DD" w:rsidRPr="004001CC">
        <w:rPr>
          <w:rFonts w:hint="eastAsia"/>
          <w:szCs w:val="28"/>
          <w:rtl/>
        </w:rPr>
        <w:t>‌گذاشتند، خ</w:t>
      </w:r>
      <w:r w:rsidR="006454DD" w:rsidRPr="004001CC">
        <w:rPr>
          <w:rFonts w:hint="cs"/>
          <w:szCs w:val="28"/>
          <w:rtl/>
        </w:rPr>
        <w:t xml:space="preserve">دا </w:t>
      </w:r>
      <w:r w:rsidR="00234746" w:rsidRPr="004001CC">
        <w:rPr>
          <w:rFonts w:hint="cs"/>
          <w:szCs w:val="28"/>
          <w:rtl/>
        </w:rPr>
        <w:t>می‌فرماید اینان و اظهارشان اسلام محسوب می‌شود و احکام اسلام بر ای</w:t>
      </w:r>
      <w:r w:rsidR="0050192F" w:rsidRPr="004001CC">
        <w:rPr>
          <w:rFonts w:hint="cs"/>
          <w:szCs w:val="28"/>
          <w:rtl/>
        </w:rPr>
        <w:t>ش</w:t>
      </w:r>
      <w:r w:rsidR="00234746" w:rsidRPr="004001CC">
        <w:rPr>
          <w:rFonts w:hint="cs"/>
          <w:szCs w:val="28"/>
          <w:rtl/>
        </w:rPr>
        <w:t xml:space="preserve">ان جاری است که جان و مال و خونشان محفوظ است ولی چون عقائد محکمی ندارند </w:t>
      </w:r>
      <w:r w:rsidR="0050192F" w:rsidRPr="004001CC">
        <w:rPr>
          <w:rFonts w:hint="cs"/>
          <w:szCs w:val="28"/>
          <w:rtl/>
        </w:rPr>
        <w:t>پس مؤمن بر زبان می‌باشند و اسلام اعم است از اقرار به زبان و با داشتن عقید</w:t>
      </w:r>
      <w:r w:rsidR="00117E64" w:rsidRPr="004001CC">
        <w:rPr>
          <w:rFonts w:hint="cs"/>
          <w:szCs w:val="28"/>
          <w:rtl/>
        </w:rPr>
        <w:t>ۀ</w:t>
      </w:r>
      <w:r w:rsidR="0050192F" w:rsidRPr="004001CC">
        <w:rPr>
          <w:rFonts w:hint="cs"/>
          <w:szCs w:val="28"/>
          <w:rtl/>
        </w:rPr>
        <w:t xml:space="preserve"> قلبی و عدم آن،</w:t>
      </w:r>
      <w:r w:rsidR="00DE2F31" w:rsidRPr="004001CC">
        <w:rPr>
          <w:rFonts w:hint="cs"/>
          <w:szCs w:val="28"/>
          <w:rtl/>
        </w:rPr>
        <w:t xml:space="preserve"> ولی ایمان خاص است و آن عبارت</w:t>
      </w:r>
      <w:r w:rsidR="001C36E7" w:rsidRPr="004001CC">
        <w:rPr>
          <w:rFonts w:hint="cs"/>
          <w:szCs w:val="28"/>
          <w:rtl/>
        </w:rPr>
        <w:t xml:space="preserve"> ا</w:t>
      </w:r>
      <w:r w:rsidR="00DE2F31" w:rsidRPr="004001CC">
        <w:rPr>
          <w:rFonts w:hint="cs"/>
          <w:szCs w:val="28"/>
          <w:rtl/>
        </w:rPr>
        <w:t>ست از عقید</w:t>
      </w:r>
      <w:r w:rsidR="00117E64" w:rsidRPr="004001CC">
        <w:rPr>
          <w:rFonts w:hint="cs"/>
          <w:szCs w:val="28"/>
          <w:rtl/>
        </w:rPr>
        <w:t>ۀ</w:t>
      </w:r>
      <w:r w:rsidR="00A54CCF" w:rsidRPr="004001CC">
        <w:rPr>
          <w:rFonts w:hint="cs"/>
          <w:szCs w:val="28"/>
          <w:rtl/>
        </w:rPr>
        <w:t xml:space="preserve"> قلبی با اظهار زبانی</w:t>
      </w:r>
      <w:r w:rsidR="00DE2F31" w:rsidRPr="004001CC">
        <w:rPr>
          <w:rFonts w:hint="cs"/>
          <w:szCs w:val="28"/>
          <w:rtl/>
        </w:rPr>
        <w:t xml:space="preserve"> و مؤمن حقیقی همان است که در آی</w:t>
      </w:r>
      <w:r w:rsidR="00117E64" w:rsidRPr="004001CC">
        <w:rPr>
          <w:rFonts w:hint="cs"/>
          <w:szCs w:val="28"/>
          <w:rtl/>
        </w:rPr>
        <w:t>ۀ</w:t>
      </w:r>
      <w:r w:rsidR="00DE2F31" w:rsidRPr="004001CC">
        <w:rPr>
          <w:rFonts w:hint="cs"/>
          <w:szCs w:val="28"/>
          <w:rtl/>
        </w:rPr>
        <w:t xml:space="preserve"> 15 بیان شده که از نشانه‌های آن جهاد با مال و جان است در راه خدا. و رسول خدا</w:t>
      </w:r>
      <w:r w:rsidR="003D5952" w:rsidRPr="004001CC">
        <w:rPr>
          <w:rFonts w:cs="CTraditional Arabic" w:hint="cs"/>
          <w:szCs w:val="28"/>
          <w:rtl/>
        </w:rPr>
        <w:t>ص</w:t>
      </w:r>
      <w:r w:rsidR="005626B6" w:rsidRPr="004001CC">
        <w:rPr>
          <w:rFonts w:hint="cs"/>
          <w:szCs w:val="28"/>
          <w:rtl/>
        </w:rPr>
        <w:t xml:space="preserve"> فرمود</w:t>
      </w:r>
      <w:r w:rsidR="002D7F6D" w:rsidRPr="004001CC">
        <w:rPr>
          <w:rFonts w:hint="cs"/>
          <w:szCs w:val="28"/>
          <w:rtl/>
        </w:rPr>
        <w:t xml:space="preserve">: </w:t>
      </w:r>
      <w:r w:rsidR="005626B6" w:rsidRPr="004001CC">
        <w:rPr>
          <w:rStyle w:val="2-Char"/>
          <w:noProof w:val="0"/>
          <w:rtl/>
          <w:lang w:bidi="ar-SA"/>
        </w:rPr>
        <w:t>«</w:t>
      </w:r>
      <w:r w:rsidR="00A54CCF" w:rsidRPr="004001CC">
        <w:rPr>
          <w:rStyle w:val="2-Char"/>
          <w:noProof w:val="0"/>
          <w:rtl/>
          <w:lang w:bidi="ar-SA"/>
        </w:rPr>
        <w:t>مَنْ تَرَكَ الْجِهَادَ، أَلْبَسَهُ اللَّهُ ذُلًّا وَفَقْراً فِي مَعِيشَتِهِ، وَمَحْقاً فِي دِينِهِ</w:t>
      </w:r>
      <w:r w:rsidR="005626B6"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2"/>
      </w:r>
      <w:r w:rsidR="00D0693F" w:rsidRPr="004001CC">
        <w:rPr>
          <w:rStyle w:val="FootnoteReference"/>
          <w:rFonts w:cs="Arabic11 BT"/>
          <w:szCs w:val="28"/>
          <w:rtl/>
          <w:lang w:bidi="ar-SA"/>
        </w:rPr>
        <w:t>)</w:t>
      </w:r>
      <w:r w:rsidR="005626B6" w:rsidRPr="004001CC">
        <w:rPr>
          <w:rFonts w:hint="cs"/>
          <w:szCs w:val="28"/>
          <w:rtl/>
        </w:rPr>
        <w:t xml:space="preserve">. </w:t>
      </w:r>
    </w:p>
    <w:p w:rsidR="00F15A43" w:rsidRPr="004001CC" w:rsidRDefault="00F15A43" w:rsidP="00836806">
      <w:pPr>
        <w:pStyle w:val="3-"/>
        <w:widowControl w:val="0"/>
        <w:rPr>
          <w:rtl/>
        </w:rPr>
      </w:pPr>
      <w:r w:rsidRPr="004001CC">
        <w:rPr>
          <w:rFonts w:ascii="Traditional Arabic" w:hAnsi="Traditional Arabic" w:cs="Traditional Arabic"/>
          <w:rtl/>
        </w:rPr>
        <w:t>﴿</w:t>
      </w:r>
      <w:r w:rsidRPr="004001CC">
        <w:rPr>
          <w:rFonts w:hint="cs"/>
          <w:rtl/>
        </w:rPr>
        <w:t>يَمُنُّونَ</w:t>
      </w:r>
      <w:r w:rsidRPr="004001CC">
        <w:rPr>
          <w:rtl/>
        </w:rPr>
        <w:t xml:space="preserve"> </w:t>
      </w:r>
      <w:r w:rsidRPr="004001CC">
        <w:rPr>
          <w:rFonts w:hint="cs"/>
          <w:rtl/>
        </w:rPr>
        <w:t>عَلَيۡكَ</w:t>
      </w:r>
      <w:r w:rsidRPr="004001CC">
        <w:rPr>
          <w:rtl/>
        </w:rPr>
        <w:t xml:space="preserve"> </w:t>
      </w:r>
      <w:r w:rsidRPr="004001CC">
        <w:rPr>
          <w:rFonts w:hint="cs"/>
          <w:rtl/>
        </w:rPr>
        <w:t>أَنۡ</w:t>
      </w:r>
      <w:r w:rsidRPr="004001CC">
        <w:rPr>
          <w:rtl/>
        </w:rPr>
        <w:t xml:space="preserve"> </w:t>
      </w:r>
      <w:r w:rsidRPr="004001CC">
        <w:rPr>
          <w:rFonts w:hint="cs"/>
          <w:rtl/>
        </w:rPr>
        <w:t>أَسۡلَمُواْۖ</w:t>
      </w:r>
      <w:r w:rsidRPr="004001CC">
        <w:rPr>
          <w:rtl/>
        </w:rPr>
        <w:t xml:space="preserve"> </w:t>
      </w:r>
      <w:r w:rsidRPr="004001CC">
        <w:rPr>
          <w:rFonts w:hint="cs"/>
          <w:rtl/>
        </w:rPr>
        <w:t>قُل</w:t>
      </w:r>
      <w:r w:rsidRPr="004001CC">
        <w:rPr>
          <w:rtl/>
        </w:rPr>
        <w:t xml:space="preserve"> </w:t>
      </w:r>
      <w:r w:rsidRPr="004001CC">
        <w:rPr>
          <w:rFonts w:hint="cs"/>
          <w:rtl/>
        </w:rPr>
        <w:t>لَّا</w:t>
      </w:r>
      <w:r w:rsidRPr="004001CC">
        <w:rPr>
          <w:rtl/>
        </w:rPr>
        <w:t xml:space="preserve"> </w:t>
      </w:r>
      <w:r w:rsidRPr="004001CC">
        <w:rPr>
          <w:rFonts w:hint="cs"/>
          <w:rtl/>
        </w:rPr>
        <w:t>تَمُنُّواْ</w:t>
      </w:r>
      <w:r w:rsidRPr="004001CC">
        <w:rPr>
          <w:rtl/>
        </w:rPr>
        <w:t xml:space="preserve"> </w:t>
      </w:r>
      <w:r w:rsidRPr="004001CC">
        <w:rPr>
          <w:rFonts w:hint="cs"/>
          <w:rtl/>
        </w:rPr>
        <w:t>عَلَيَّ</w:t>
      </w:r>
      <w:r w:rsidRPr="004001CC">
        <w:rPr>
          <w:rtl/>
        </w:rPr>
        <w:t xml:space="preserve"> </w:t>
      </w:r>
      <w:r w:rsidRPr="004001CC">
        <w:rPr>
          <w:rFonts w:hint="cs"/>
          <w:rtl/>
        </w:rPr>
        <w:t>إِسۡلَٰمَكُمۖ</w:t>
      </w:r>
      <w:r w:rsidRPr="004001CC">
        <w:rPr>
          <w:rtl/>
        </w:rPr>
        <w:t xml:space="preserve"> </w:t>
      </w:r>
      <w:r w:rsidRPr="004001CC">
        <w:rPr>
          <w:rFonts w:hint="cs"/>
          <w:rtl/>
        </w:rPr>
        <w:t>بَلِ</w:t>
      </w:r>
      <w:r w:rsidRPr="004001CC">
        <w:rPr>
          <w:rtl/>
        </w:rPr>
        <w:t xml:space="preserve"> </w:t>
      </w:r>
      <w:r w:rsidRPr="004001CC">
        <w:rPr>
          <w:rFonts w:hint="cs"/>
          <w:rtl/>
        </w:rPr>
        <w:t>ٱللَّهُ</w:t>
      </w:r>
      <w:r w:rsidRPr="004001CC">
        <w:rPr>
          <w:rtl/>
        </w:rPr>
        <w:t xml:space="preserve"> </w:t>
      </w:r>
      <w:r w:rsidRPr="004001CC">
        <w:rPr>
          <w:rFonts w:hint="cs"/>
          <w:rtl/>
        </w:rPr>
        <w:t>يَمُنُّ</w:t>
      </w:r>
      <w:r w:rsidRPr="004001CC">
        <w:rPr>
          <w:rtl/>
        </w:rPr>
        <w:t xml:space="preserve"> </w:t>
      </w:r>
      <w:r w:rsidRPr="004001CC">
        <w:rPr>
          <w:rFonts w:hint="cs"/>
          <w:rtl/>
        </w:rPr>
        <w:t>عَلَيۡكُمۡ</w:t>
      </w:r>
      <w:r w:rsidRPr="004001CC">
        <w:rPr>
          <w:rtl/>
        </w:rPr>
        <w:t xml:space="preserve"> </w:t>
      </w:r>
      <w:r w:rsidRPr="004001CC">
        <w:rPr>
          <w:rFonts w:hint="cs"/>
          <w:rtl/>
        </w:rPr>
        <w:t>أَنۡ</w:t>
      </w:r>
      <w:r w:rsidRPr="004001CC">
        <w:rPr>
          <w:rtl/>
        </w:rPr>
        <w:t xml:space="preserve"> </w:t>
      </w:r>
      <w:r w:rsidRPr="004001CC">
        <w:rPr>
          <w:rFonts w:hint="cs"/>
          <w:rtl/>
        </w:rPr>
        <w:t>هَدَىٰكُمۡ</w:t>
      </w:r>
      <w:r w:rsidRPr="004001CC">
        <w:rPr>
          <w:rtl/>
        </w:rPr>
        <w:t xml:space="preserve"> </w:t>
      </w:r>
      <w:r w:rsidRPr="004001CC">
        <w:rPr>
          <w:rFonts w:hint="cs"/>
          <w:rtl/>
        </w:rPr>
        <w:t>لِلۡإِيمَٰنِ</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صَٰدِقِينَ</w:t>
      </w:r>
      <w:r w:rsidRPr="004001CC">
        <w:rPr>
          <w:rtl/>
        </w:rPr>
        <w:t xml:space="preserve"> </w:t>
      </w:r>
      <w:r w:rsidRPr="004001CC">
        <w:rPr>
          <w:rFonts w:hint="cs"/>
          <w:rtl/>
        </w:rPr>
        <w:t>١٧</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يَعۡلَمُ</w:t>
      </w:r>
      <w:r w:rsidRPr="004001CC">
        <w:rPr>
          <w:rtl/>
        </w:rPr>
        <w:t xml:space="preserve"> </w:t>
      </w:r>
      <w:r w:rsidRPr="004001CC">
        <w:rPr>
          <w:rFonts w:hint="cs"/>
          <w:rtl/>
        </w:rPr>
        <w:t>غَيۡبَ</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وَٱللَّهُ</w:t>
      </w:r>
      <w:r w:rsidRPr="004001CC">
        <w:rPr>
          <w:rtl/>
        </w:rPr>
        <w:t xml:space="preserve"> </w:t>
      </w:r>
      <w:r w:rsidRPr="004001CC">
        <w:rPr>
          <w:rFonts w:hint="cs"/>
          <w:rtl/>
        </w:rPr>
        <w:t>بَصِيرُۢ</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[الحجرات:</w:t>
      </w:r>
      <w:r w:rsidRPr="004001CC">
        <w:rPr>
          <w:rStyle w:val="7-Char"/>
          <w:rFonts w:hint="cs"/>
          <w:rtl/>
        </w:rPr>
        <w:t>17-18</w:t>
      </w:r>
      <w:r w:rsidRPr="004001CC">
        <w:rPr>
          <w:rStyle w:val="7-Char"/>
          <w:rtl/>
          <w:lang w:bidi="ar-SA"/>
        </w:rPr>
        <w:t>].</w:t>
      </w:r>
      <w:r w:rsidRPr="004001CC">
        <w:rPr>
          <w:rStyle w:val="7-Char"/>
          <w:rtl/>
        </w:rPr>
        <w:t xml:space="preserve">  </w:t>
      </w:r>
    </w:p>
    <w:p w:rsidR="00953DE5" w:rsidRPr="004001CC" w:rsidRDefault="009F2B07" w:rsidP="00836806">
      <w:pPr>
        <w:pStyle w:val="4-"/>
        <w:widowControl w:val="0"/>
        <w:rPr>
          <w:rFonts w:cs="Times New Roman"/>
          <w:rtl/>
        </w:rPr>
      </w:pPr>
      <w:r w:rsidRPr="004001CC">
        <w:rPr>
          <w:rFonts w:hint="cs"/>
          <w:b/>
          <w:bCs/>
          <w:rtl/>
        </w:rPr>
        <w:t>ترجمه</w:t>
      </w:r>
      <w:r w:rsidR="002D7F6D" w:rsidRPr="004001CC">
        <w:rPr>
          <w:rFonts w:hint="cs"/>
          <w:b/>
          <w:bCs/>
          <w:rtl/>
        </w:rPr>
        <w:t xml:space="preserve">: </w:t>
      </w:r>
      <w:r w:rsidRPr="004001CC">
        <w:rPr>
          <w:rFonts w:hint="cs"/>
          <w:rtl/>
        </w:rPr>
        <w:t>بر تو منت می‌گذارند که اسلام آورده‌اند بگو</w:t>
      </w:r>
      <w:r w:rsidR="002D7F6D" w:rsidRPr="004001CC">
        <w:rPr>
          <w:rFonts w:hint="cs"/>
          <w:rtl/>
        </w:rPr>
        <w:t xml:space="preserve">: </w:t>
      </w:r>
      <w:r w:rsidRPr="004001CC">
        <w:rPr>
          <w:rFonts w:hint="cs"/>
          <w:rtl/>
        </w:rPr>
        <w:t xml:space="preserve">اسلام خود را بر من منت مگذارید بلکه خدا </w:t>
      </w:r>
      <w:r w:rsidR="003248D2" w:rsidRPr="004001CC">
        <w:rPr>
          <w:rFonts w:hint="cs"/>
          <w:rtl/>
        </w:rPr>
        <w:t>بر شما منت می‌گذارد که شما را به سوی</w:t>
      </w:r>
      <w:r w:rsidR="001C36E7" w:rsidRPr="004001CC">
        <w:rPr>
          <w:rFonts w:hint="cs"/>
          <w:rtl/>
        </w:rPr>
        <w:t xml:space="preserve"> ایمان هدایت نموده، اگر راست گوی</w:t>
      </w:r>
      <w:r w:rsidR="003248D2" w:rsidRPr="004001CC">
        <w:rPr>
          <w:rFonts w:hint="cs"/>
          <w:rtl/>
        </w:rPr>
        <w:t xml:space="preserve">ید(17) محققا خدا غیب آسمان‌ها و زمین را می‌داند و خدا به آنچه بجا می‌آورید بینا است(18). </w:t>
      </w:r>
    </w:p>
    <w:p w:rsidR="00836806" w:rsidRPr="004001CC" w:rsidRDefault="003248D2"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طائف</w:t>
      </w:r>
      <w:r w:rsidR="00117E64" w:rsidRPr="004001CC">
        <w:rPr>
          <w:rFonts w:hint="cs"/>
          <w:szCs w:val="28"/>
          <w:rtl/>
        </w:rPr>
        <w:t>ۀ</w:t>
      </w:r>
      <w:r w:rsidRPr="004001CC">
        <w:rPr>
          <w:rFonts w:hint="cs"/>
          <w:szCs w:val="28"/>
          <w:rtl/>
        </w:rPr>
        <w:t xml:space="preserve"> بنی‌اسد در حال قحطی با زن و بچه در مدینه آمدند و به زبان اظهار ایمان می‌کردند برای جلب توجه و همراهی </w:t>
      </w:r>
      <w:r w:rsidR="00C90385" w:rsidRPr="004001CC">
        <w:rPr>
          <w:rFonts w:hint="cs"/>
          <w:szCs w:val="28"/>
          <w:rtl/>
        </w:rPr>
        <w:t>رسول خدا</w:t>
      </w:r>
      <w:r w:rsidR="003D5952" w:rsidRPr="004001CC">
        <w:rPr>
          <w:rFonts w:cs="CTraditional Arabic" w:hint="cs"/>
          <w:szCs w:val="28"/>
          <w:rtl/>
        </w:rPr>
        <w:t>ص</w:t>
      </w:r>
      <w:r w:rsidR="00FD749E" w:rsidRPr="004001CC">
        <w:rPr>
          <w:rFonts w:hint="cs"/>
          <w:szCs w:val="28"/>
          <w:rtl/>
        </w:rPr>
        <w:t xml:space="preserve"> و بر او منت می‌گذاشتند که ما بدون قتال مسلمان شده‌ایم، آیه نازل شده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3"/>
      </w:r>
      <w:r w:rsidR="00D0693F" w:rsidRPr="004001CC">
        <w:rPr>
          <w:rStyle w:val="FootnoteReference"/>
          <w:rFonts w:cs="Arabic11 BT"/>
          <w:szCs w:val="28"/>
          <w:rtl/>
          <w:lang w:bidi="ar-SA"/>
        </w:rPr>
        <w:t>)</w:t>
      </w:r>
      <w:r w:rsidR="00FD749E" w:rsidRPr="004001CC">
        <w:rPr>
          <w:rFonts w:hint="cs"/>
          <w:szCs w:val="28"/>
          <w:rtl/>
        </w:rPr>
        <w:t>که اسلام آوردن موجب منت نمی‌شود بلکه باید شکر خدا را نمایند که ایشان را هدایت نموده است.</w:t>
      </w:r>
    </w:p>
    <w:p w:rsidR="00836806" w:rsidRPr="004001CC" w:rsidRDefault="00836806" w:rsidP="00836806">
      <w:pPr>
        <w:pStyle w:val="1-"/>
        <w:rPr>
          <w:szCs w:val="28"/>
          <w:rtl/>
        </w:rPr>
        <w:sectPr w:rsidR="00836806" w:rsidRPr="004001CC" w:rsidSect="00CD384E">
          <w:headerReference w:type="default" r:id="rId33"/>
          <w:footnotePr>
            <w:numRestart w:val="eachPage"/>
          </w:footnotePr>
          <w:pgSz w:w="9356" w:h="13608" w:code="9"/>
          <w:pgMar w:top="1021" w:right="851" w:bottom="737" w:left="851" w:header="454" w:footer="0" w:gutter="0"/>
          <w:cols w:space="720"/>
          <w:titlePg/>
          <w:bidi/>
          <w:rtlGutter/>
        </w:sectPr>
      </w:pPr>
    </w:p>
    <w:p w:rsidR="00624FAF" w:rsidRPr="004001CC" w:rsidRDefault="00836806" w:rsidP="00836806">
      <w:pPr>
        <w:pStyle w:val="a9"/>
        <w:rPr>
          <w:rtl/>
        </w:rPr>
      </w:pPr>
      <w:r w:rsidRPr="004001CC">
        <w:rPr>
          <w:rFonts w:hint="cs"/>
          <w:rtl/>
        </w:rPr>
        <w:t>سورة ق (مكية وهي خمس وأربعون آية)</w:t>
      </w:r>
    </w:p>
    <w:p w:rsidR="00EC4973" w:rsidRPr="004001CC" w:rsidRDefault="000C64FE" w:rsidP="00836806">
      <w:pPr>
        <w:pStyle w:val="-"/>
        <w:rPr>
          <w:rtl/>
        </w:rPr>
      </w:pPr>
      <w:bookmarkStart w:id="22" w:name="_Toc440827131"/>
      <w:r w:rsidRPr="004001CC">
        <w:rPr>
          <w:rFonts w:hint="cs"/>
          <w:rtl/>
        </w:rPr>
        <w:t>سور</w:t>
      </w:r>
      <w:r w:rsidR="00836806" w:rsidRPr="004001CC">
        <w:rPr>
          <w:rFonts w:hint="cs"/>
          <w:rtl/>
        </w:rPr>
        <w:t>ۀ</w:t>
      </w:r>
      <w:r w:rsidRPr="004001CC">
        <w:rPr>
          <w:rFonts w:hint="cs"/>
          <w:rtl/>
        </w:rPr>
        <w:t xml:space="preserve"> ق مکی و دارای 45 آیه می‌باشد</w:t>
      </w:r>
      <w:bookmarkEnd w:id="22"/>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BD6179" w:rsidRPr="004001CC" w:rsidRDefault="00BD6179" w:rsidP="00656E79">
      <w:pPr>
        <w:pStyle w:val="3-"/>
        <w:rPr>
          <w:rtl/>
        </w:rPr>
      </w:pPr>
      <w:r w:rsidRPr="004001CC">
        <w:rPr>
          <w:rFonts w:ascii="Traditional Arabic" w:hAnsi="Traditional Arabic" w:cs="Traditional Arabic"/>
          <w:rtl/>
        </w:rPr>
        <w:t>﴿</w:t>
      </w:r>
      <w:r w:rsidRPr="004001CC">
        <w:rPr>
          <w:rFonts w:hint="cs"/>
          <w:rtl/>
        </w:rPr>
        <w:t>قٓۚ</w:t>
      </w:r>
      <w:r w:rsidRPr="004001CC">
        <w:rPr>
          <w:rtl/>
        </w:rPr>
        <w:t xml:space="preserve"> </w:t>
      </w:r>
      <w:r w:rsidRPr="004001CC">
        <w:rPr>
          <w:rFonts w:hint="cs"/>
          <w:rtl/>
        </w:rPr>
        <w:t>وَٱلۡقُرۡءَانِ</w:t>
      </w:r>
      <w:r w:rsidRPr="004001CC">
        <w:rPr>
          <w:rtl/>
        </w:rPr>
        <w:t xml:space="preserve"> </w:t>
      </w:r>
      <w:r w:rsidRPr="004001CC">
        <w:rPr>
          <w:rFonts w:hint="cs"/>
          <w:rtl/>
        </w:rPr>
        <w:t>ٱلۡمَجِيدِ</w:t>
      </w:r>
      <w:r w:rsidRPr="004001CC">
        <w:rPr>
          <w:rtl/>
        </w:rPr>
        <w:t xml:space="preserve"> </w:t>
      </w:r>
      <w:r w:rsidRPr="004001CC">
        <w:rPr>
          <w:rFonts w:hint="cs"/>
          <w:rtl/>
        </w:rPr>
        <w:t>١</w:t>
      </w:r>
      <w:r w:rsidRPr="004001CC">
        <w:rPr>
          <w:rtl/>
        </w:rPr>
        <w:t xml:space="preserve"> </w:t>
      </w:r>
      <w:r w:rsidRPr="004001CC">
        <w:rPr>
          <w:rFonts w:hint="cs"/>
          <w:rtl/>
        </w:rPr>
        <w:t>بَلۡ</w:t>
      </w:r>
      <w:r w:rsidRPr="004001CC">
        <w:rPr>
          <w:rtl/>
        </w:rPr>
        <w:t xml:space="preserve"> </w:t>
      </w:r>
      <w:r w:rsidRPr="004001CC">
        <w:rPr>
          <w:rFonts w:hint="cs"/>
          <w:rtl/>
        </w:rPr>
        <w:t>عَجِبُوٓاْ</w:t>
      </w:r>
      <w:r w:rsidRPr="004001CC">
        <w:rPr>
          <w:rtl/>
        </w:rPr>
        <w:t xml:space="preserve"> </w:t>
      </w:r>
      <w:r w:rsidRPr="004001CC">
        <w:rPr>
          <w:rFonts w:hint="cs"/>
          <w:rtl/>
        </w:rPr>
        <w:t>أَن</w:t>
      </w:r>
      <w:r w:rsidRPr="004001CC">
        <w:rPr>
          <w:rtl/>
        </w:rPr>
        <w:t xml:space="preserve"> </w:t>
      </w:r>
      <w:r w:rsidRPr="004001CC">
        <w:rPr>
          <w:rFonts w:hint="cs"/>
          <w:rtl/>
        </w:rPr>
        <w:t>جَآءَهُم</w:t>
      </w:r>
      <w:r w:rsidRPr="004001CC">
        <w:rPr>
          <w:rtl/>
        </w:rPr>
        <w:t xml:space="preserve"> </w:t>
      </w:r>
      <w:r w:rsidRPr="004001CC">
        <w:rPr>
          <w:rFonts w:hint="cs"/>
          <w:rtl/>
        </w:rPr>
        <w:t>مُّنذِرٞ</w:t>
      </w:r>
      <w:r w:rsidRPr="004001CC">
        <w:rPr>
          <w:rtl/>
        </w:rPr>
        <w:t xml:space="preserve"> </w:t>
      </w:r>
      <w:r w:rsidRPr="004001CC">
        <w:rPr>
          <w:rFonts w:hint="cs"/>
          <w:rtl/>
        </w:rPr>
        <w:t>مِّنۡهُمۡ</w:t>
      </w:r>
      <w:r w:rsidRPr="004001CC">
        <w:rPr>
          <w:rtl/>
        </w:rPr>
        <w:t xml:space="preserve"> </w:t>
      </w:r>
      <w:r w:rsidRPr="004001CC">
        <w:rPr>
          <w:rFonts w:hint="cs"/>
          <w:rtl/>
        </w:rPr>
        <w:t>فَقَالَ</w:t>
      </w:r>
      <w:r w:rsidRPr="004001CC">
        <w:rPr>
          <w:rtl/>
        </w:rPr>
        <w:t xml:space="preserve"> </w:t>
      </w:r>
      <w:r w:rsidRPr="004001CC">
        <w:rPr>
          <w:rFonts w:hint="cs"/>
          <w:rtl/>
        </w:rPr>
        <w:t>ٱلۡكَٰفِرُونَ</w:t>
      </w:r>
      <w:r w:rsidRPr="004001CC">
        <w:rPr>
          <w:rtl/>
        </w:rPr>
        <w:t xml:space="preserve"> </w:t>
      </w:r>
      <w:r w:rsidRPr="004001CC">
        <w:rPr>
          <w:rFonts w:hint="cs"/>
          <w:rtl/>
        </w:rPr>
        <w:t>هَٰذَا</w:t>
      </w:r>
      <w:r w:rsidRPr="004001CC">
        <w:rPr>
          <w:rtl/>
        </w:rPr>
        <w:t xml:space="preserve"> </w:t>
      </w:r>
      <w:r w:rsidRPr="004001CC">
        <w:rPr>
          <w:rFonts w:hint="cs"/>
          <w:rtl/>
        </w:rPr>
        <w:t>شَيۡءٌ</w:t>
      </w:r>
      <w:r w:rsidRPr="004001CC">
        <w:rPr>
          <w:rtl/>
        </w:rPr>
        <w:t xml:space="preserve"> </w:t>
      </w:r>
      <w:r w:rsidRPr="004001CC">
        <w:rPr>
          <w:rFonts w:hint="cs"/>
          <w:rtl/>
        </w:rPr>
        <w:t>عَجِيبٌ</w:t>
      </w:r>
      <w:r w:rsidRPr="004001CC">
        <w:rPr>
          <w:rtl/>
        </w:rPr>
        <w:t xml:space="preserve"> </w:t>
      </w:r>
      <w:r w:rsidRPr="004001CC">
        <w:rPr>
          <w:rFonts w:hint="cs"/>
          <w:rtl/>
        </w:rPr>
        <w:t>٢</w:t>
      </w:r>
      <w:r w:rsidRPr="004001CC">
        <w:rPr>
          <w:rtl/>
        </w:rPr>
        <w:t xml:space="preserve"> </w:t>
      </w:r>
      <w:r w:rsidRPr="004001CC">
        <w:rPr>
          <w:rFonts w:hint="cs"/>
          <w:rtl/>
        </w:rPr>
        <w:t>أَءِذَا</w:t>
      </w:r>
      <w:r w:rsidRPr="004001CC">
        <w:rPr>
          <w:rtl/>
        </w:rPr>
        <w:t xml:space="preserve"> </w:t>
      </w:r>
      <w:r w:rsidRPr="004001CC">
        <w:rPr>
          <w:rFonts w:hint="cs"/>
          <w:rtl/>
        </w:rPr>
        <w:t>مِتۡنَا</w:t>
      </w:r>
      <w:r w:rsidRPr="004001CC">
        <w:rPr>
          <w:rtl/>
        </w:rPr>
        <w:t xml:space="preserve"> </w:t>
      </w:r>
      <w:r w:rsidRPr="004001CC">
        <w:rPr>
          <w:rFonts w:hint="cs"/>
          <w:rtl/>
        </w:rPr>
        <w:t>وَكُنَّا</w:t>
      </w:r>
      <w:r w:rsidRPr="004001CC">
        <w:rPr>
          <w:rtl/>
        </w:rPr>
        <w:t xml:space="preserve"> </w:t>
      </w:r>
      <w:r w:rsidRPr="004001CC">
        <w:rPr>
          <w:rFonts w:hint="cs"/>
          <w:rtl/>
        </w:rPr>
        <w:t>تُرَابٗاۖ</w:t>
      </w:r>
      <w:r w:rsidRPr="004001CC">
        <w:rPr>
          <w:rtl/>
        </w:rPr>
        <w:t xml:space="preserve"> </w:t>
      </w:r>
      <w:r w:rsidRPr="004001CC">
        <w:rPr>
          <w:rFonts w:hint="cs"/>
          <w:rtl/>
        </w:rPr>
        <w:t>ذَٰلِكَ</w:t>
      </w:r>
      <w:r w:rsidRPr="004001CC">
        <w:rPr>
          <w:rtl/>
        </w:rPr>
        <w:t xml:space="preserve"> </w:t>
      </w:r>
      <w:r w:rsidRPr="004001CC">
        <w:rPr>
          <w:rFonts w:hint="cs"/>
          <w:rtl/>
        </w:rPr>
        <w:t>رَجۡعُۢ</w:t>
      </w:r>
      <w:r w:rsidRPr="004001CC">
        <w:rPr>
          <w:rtl/>
        </w:rPr>
        <w:t xml:space="preserve"> </w:t>
      </w:r>
      <w:r w:rsidRPr="004001CC">
        <w:rPr>
          <w:rFonts w:hint="cs"/>
          <w:rtl/>
        </w:rPr>
        <w:t>بَعِيدٞ</w:t>
      </w:r>
      <w:r w:rsidRPr="004001CC">
        <w:rPr>
          <w:rtl/>
        </w:rPr>
        <w:t xml:space="preserve"> </w:t>
      </w:r>
      <w:r w:rsidRPr="004001CC">
        <w:rPr>
          <w:rFonts w:hint="cs"/>
          <w:rtl/>
        </w:rPr>
        <w:t>٣</w:t>
      </w:r>
      <w:r w:rsidRPr="004001CC">
        <w:rPr>
          <w:rtl/>
        </w:rPr>
        <w:t xml:space="preserve"> </w:t>
      </w:r>
      <w:r w:rsidRPr="004001CC">
        <w:rPr>
          <w:rFonts w:hint="cs"/>
          <w:rtl/>
        </w:rPr>
        <w:t>قَدۡ</w:t>
      </w:r>
      <w:r w:rsidRPr="004001CC">
        <w:rPr>
          <w:rtl/>
        </w:rPr>
        <w:t xml:space="preserve"> </w:t>
      </w:r>
      <w:r w:rsidRPr="004001CC">
        <w:rPr>
          <w:rFonts w:hint="cs"/>
          <w:rtl/>
        </w:rPr>
        <w:t>عَلِمۡنَا</w:t>
      </w:r>
      <w:r w:rsidRPr="004001CC">
        <w:rPr>
          <w:rtl/>
        </w:rPr>
        <w:t xml:space="preserve"> </w:t>
      </w:r>
      <w:r w:rsidRPr="004001CC">
        <w:rPr>
          <w:rFonts w:hint="cs"/>
          <w:rtl/>
        </w:rPr>
        <w:t>مَا</w:t>
      </w:r>
      <w:r w:rsidRPr="004001CC">
        <w:rPr>
          <w:rtl/>
        </w:rPr>
        <w:t xml:space="preserve"> </w:t>
      </w:r>
      <w:r w:rsidRPr="004001CC">
        <w:rPr>
          <w:rFonts w:hint="cs"/>
          <w:rtl/>
        </w:rPr>
        <w:t>تَنقُصُ</w:t>
      </w:r>
      <w:r w:rsidRPr="004001CC">
        <w:rPr>
          <w:rtl/>
        </w:rPr>
        <w:t xml:space="preserve"> </w:t>
      </w:r>
      <w:r w:rsidRPr="004001CC">
        <w:rPr>
          <w:rFonts w:hint="cs"/>
          <w:rtl/>
        </w:rPr>
        <w:t>ٱلۡأَرۡضُ</w:t>
      </w:r>
      <w:r w:rsidRPr="004001CC">
        <w:rPr>
          <w:rtl/>
        </w:rPr>
        <w:t xml:space="preserve"> </w:t>
      </w:r>
      <w:r w:rsidRPr="004001CC">
        <w:rPr>
          <w:rFonts w:hint="cs"/>
          <w:rtl/>
        </w:rPr>
        <w:t>مِنۡهُمۡۖ</w:t>
      </w:r>
      <w:r w:rsidRPr="004001CC">
        <w:rPr>
          <w:rtl/>
        </w:rPr>
        <w:t xml:space="preserve"> </w:t>
      </w:r>
      <w:r w:rsidRPr="004001CC">
        <w:rPr>
          <w:rFonts w:hint="cs"/>
          <w:rtl/>
        </w:rPr>
        <w:t>وَعِندَنَا</w:t>
      </w:r>
      <w:r w:rsidRPr="004001CC">
        <w:rPr>
          <w:rtl/>
        </w:rPr>
        <w:t xml:space="preserve"> </w:t>
      </w:r>
      <w:r w:rsidRPr="004001CC">
        <w:rPr>
          <w:rFonts w:hint="cs"/>
          <w:rtl/>
        </w:rPr>
        <w:t>كِتَٰبٌ</w:t>
      </w:r>
      <w:r w:rsidRPr="004001CC">
        <w:rPr>
          <w:rtl/>
        </w:rPr>
        <w:t xml:space="preserve"> </w:t>
      </w:r>
      <w:r w:rsidRPr="004001CC">
        <w:rPr>
          <w:rFonts w:hint="cs"/>
          <w:rtl/>
        </w:rPr>
        <w:t>حَفِيظُۢ</w:t>
      </w:r>
      <w:r w:rsidRPr="004001CC">
        <w:rPr>
          <w:rtl/>
        </w:rPr>
        <w:t xml:space="preserve"> </w:t>
      </w:r>
      <w:r w:rsidRPr="004001CC">
        <w:rPr>
          <w:rFonts w:hint="cs"/>
          <w:rtl/>
        </w:rPr>
        <w:t>٤</w:t>
      </w:r>
      <w:r w:rsidRPr="004001CC">
        <w:rPr>
          <w:rtl/>
        </w:rPr>
        <w:t xml:space="preserve"> </w:t>
      </w:r>
      <w:r w:rsidRPr="004001CC">
        <w:rPr>
          <w:rFonts w:hint="cs"/>
          <w:rtl/>
        </w:rPr>
        <w:t>بَلۡ</w:t>
      </w:r>
      <w:r w:rsidRPr="004001CC">
        <w:rPr>
          <w:rtl/>
        </w:rPr>
        <w:t xml:space="preserve"> </w:t>
      </w:r>
      <w:r w:rsidRPr="004001CC">
        <w:rPr>
          <w:rFonts w:hint="cs"/>
          <w:rtl/>
        </w:rPr>
        <w:t>كَذَّبُواْ</w:t>
      </w:r>
      <w:r w:rsidRPr="004001CC">
        <w:rPr>
          <w:rtl/>
        </w:rPr>
        <w:t xml:space="preserve"> </w:t>
      </w:r>
      <w:r w:rsidRPr="004001CC">
        <w:rPr>
          <w:rFonts w:hint="cs"/>
          <w:rtl/>
        </w:rPr>
        <w:t>بِٱلۡحَقِّ</w:t>
      </w:r>
      <w:r w:rsidRPr="004001CC">
        <w:rPr>
          <w:rtl/>
        </w:rPr>
        <w:t xml:space="preserve"> </w:t>
      </w:r>
      <w:r w:rsidRPr="004001CC">
        <w:rPr>
          <w:rFonts w:hint="cs"/>
          <w:rtl/>
        </w:rPr>
        <w:t>لَمَّا</w:t>
      </w:r>
      <w:r w:rsidRPr="004001CC">
        <w:rPr>
          <w:rtl/>
        </w:rPr>
        <w:t xml:space="preserve"> </w:t>
      </w:r>
      <w:r w:rsidRPr="004001CC">
        <w:rPr>
          <w:rFonts w:hint="cs"/>
          <w:rtl/>
        </w:rPr>
        <w:t>جَآءَهُمۡ</w:t>
      </w:r>
      <w:r w:rsidRPr="004001CC">
        <w:rPr>
          <w:rtl/>
        </w:rPr>
        <w:t xml:space="preserve"> </w:t>
      </w:r>
      <w:r w:rsidRPr="004001CC">
        <w:rPr>
          <w:rFonts w:hint="cs"/>
          <w:rtl/>
        </w:rPr>
        <w:t>فَهُمۡ</w:t>
      </w:r>
      <w:r w:rsidRPr="004001CC">
        <w:rPr>
          <w:rtl/>
        </w:rPr>
        <w:t xml:space="preserve"> </w:t>
      </w:r>
      <w:r w:rsidRPr="004001CC">
        <w:rPr>
          <w:rFonts w:hint="cs"/>
          <w:rtl/>
        </w:rPr>
        <w:t>فِيٓ</w:t>
      </w:r>
      <w:r w:rsidRPr="004001CC">
        <w:rPr>
          <w:rtl/>
        </w:rPr>
        <w:t xml:space="preserve"> </w:t>
      </w:r>
      <w:r w:rsidRPr="004001CC">
        <w:rPr>
          <w:rFonts w:hint="cs"/>
          <w:rtl/>
        </w:rPr>
        <w:t>أَمۡرٖ</w:t>
      </w:r>
      <w:r w:rsidRPr="004001CC">
        <w:rPr>
          <w:rtl/>
        </w:rPr>
        <w:t xml:space="preserve"> </w:t>
      </w:r>
      <w:r w:rsidRPr="004001CC">
        <w:rPr>
          <w:rFonts w:hint="cs"/>
          <w:rtl/>
        </w:rPr>
        <w:t>مَّرِيجٍ</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tl/>
        </w:rPr>
        <w:t xml:space="preserve"> </w:t>
      </w:r>
      <w:r w:rsidRPr="004001CC">
        <w:rPr>
          <w:rFonts w:hint="cs"/>
          <w:rtl/>
        </w:rPr>
        <w:tab/>
      </w:r>
      <w:r w:rsidRPr="004001CC">
        <w:rPr>
          <w:rStyle w:val="7-Char"/>
          <w:rtl/>
          <w:lang w:bidi="ar-SA"/>
        </w:rPr>
        <w:t>[ق:</w:t>
      </w:r>
      <w:r w:rsidRPr="004001CC">
        <w:rPr>
          <w:rStyle w:val="7-Char"/>
          <w:rFonts w:hint="cs"/>
          <w:rtl/>
        </w:rPr>
        <w:t>1-5</w:t>
      </w:r>
      <w:r w:rsidRPr="004001CC">
        <w:rPr>
          <w:rStyle w:val="7-Char"/>
          <w:rtl/>
          <w:lang w:bidi="ar-SA"/>
        </w:rPr>
        <w:t>].</w:t>
      </w:r>
    </w:p>
    <w:p w:rsidR="00953DE5" w:rsidRPr="004001CC" w:rsidRDefault="00323D38" w:rsidP="00656E79">
      <w:pPr>
        <w:pStyle w:val="4-"/>
        <w:rPr>
          <w:rFonts w:cs="Times New Roman"/>
          <w:rtl/>
        </w:rPr>
      </w:pPr>
      <w:r w:rsidRPr="004001CC">
        <w:rPr>
          <w:rFonts w:hint="cs"/>
          <w:b/>
          <w:bCs/>
          <w:rtl/>
        </w:rPr>
        <w:t>ترجمه</w:t>
      </w:r>
      <w:r w:rsidR="002D7F6D" w:rsidRPr="004001CC">
        <w:rPr>
          <w:rFonts w:hint="cs"/>
          <w:b/>
          <w:bCs/>
          <w:rtl/>
        </w:rPr>
        <w:t xml:space="preserve">: </w:t>
      </w:r>
      <w:r w:rsidR="00A31318" w:rsidRPr="004001CC">
        <w:rPr>
          <w:rFonts w:hint="cs"/>
          <w:rtl/>
        </w:rPr>
        <w:t>ب</w:t>
      </w:r>
      <w:r w:rsidR="00C24E19" w:rsidRPr="004001CC">
        <w:rPr>
          <w:rFonts w:hint="cs"/>
          <w:rtl/>
        </w:rPr>
        <w:t xml:space="preserve">ه </w:t>
      </w:r>
      <w:r w:rsidR="00A31318" w:rsidRPr="004001CC">
        <w:rPr>
          <w:rFonts w:hint="cs"/>
          <w:rtl/>
        </w:rPr>
        <w:t xml:space="preserve">نام خدای کامل الذات </w:t>
      </w:r>
      <w:r w:rsidR="00CD1C4E" w:rsidRPr="004001CC">
        <w:rPr>
          <w:rFonts w:hint="cs"/>
          <w:rtl/>
        </w:rPr>
        <w:t>و الصفات رحمن رحیم. ق. قسم به این قرآن ارجمند(1) (که تو منذری و اینان منکر) بلکه اینان از آمدن منذری از خودشان عجب دارند که کافران گفتند</w:t>
      </w:r>
      <w:r w:rsidR="002D7F6D" w:rsidRPr="004001CC">
        <w:rPr>
          <w:rFonts w:hint="cs"/>
          <w:rtl/>
        </w:rPr>
        <w:t xml:space="preserve">: </w:t>
      </w:r>
      <w:r w:rsidR="00CD1C4E" w:rsidRPr="004001CC">
        <w:rPr>
          <w:rFonts w:hint="cs"/>
          <w:rtl/>
        </w:rPr>
        <w:t xml:space="preserve">این چیز عجیبی است(2) </w:t>
      </w:r>
      <w:r w:rsidR="00D92C24" w:rsidRPr="004001CC">
        <w:rPr>
          <w:rFonts w:hint="cs"/>
          <w:rtl/>
        </w:rPr>
        <w:t xml:space="preserve">آیا چون مردیم و خاک شدیم زنده می‌شویم این برگشتی </w:t>
      </w:r>
      <w:r w:rsidR="00C24E19" w:rsidRPr="004001CC">
        <w:rPr>
          <w:rFonts w:hint="cs"/>
          <w:rtl/>
        </w:rPr>
        <w:t>بعید</w:t>
      </w:r>
      <w:r w:rsidR="00D92C24" w:rsidRPr="004001CC">
        <w:rPr>
          <w:rFonts w:hint="cs"/>
          <w:rtl/>
        </w:rPr>
        <w:t xml:space="preserve"> است(3) ب</w:t>
      </w:r>
      <w:r w:rsidR="00C24E19" w:rsidRPr="004001CC">
        <w:rPr>
          <w:rFonts w:hint="cs"/>
          <w:rtl/>
        </w:rPr>
        <w:t xml:space="preserve">ه </w:t>
      </w:r>
      <w:r w:rsidR="00D92C24" w:rsidRPr="004001CC">
        <w:rPr>
          <w:rFonts w:hint="cs"/>
          <w:rtl/>
        </w:rPr>
        <w:t xml:space="preserve">تحقیق ما دانسته‌ایم آنچه زمین از آنان کم می‌کند و نزد ما کتابی است نگهدارنده(4) </w:t>
      </w:r>
      <w:r w:rsidR="007D1312" w:rsidRPr="004001CC">
        <w:rPr>
          <w:rFonts w:hint="cs"/>
          <w:rtl/>
        </w:rPr>
        <w:t>بلکه به حق تکذیب کردند چون حق برایشان آمد پس ایشان در</w:t>
      </w:r>
      <w:r w:rsidR="00D37E03" w:rsidRPr="004001CC">
        <w:rPr>
          <w:rFonts w:hint="cs"/>
          <w:rtl/>
        </w:rPr>
        <w:t>حالی پریشان واضطرابند</w:t>
      </w:r>
      <w:r w:rsidR="007D1312" w:rsidRPr="004001CC">
        <w:rPr>
          <w:rFonts w:hint="cs"/>
          <w:rtl/>
        </w:rPr>
        <w:t xml:space="preserve">(5). </w:t>
      </w:r>
    </w:p>
    <w:p w:rsidR="00953DE5" w:rsidRPr="004001CC" w:rsidRDefault="007D1312" w:rsidP="00836806">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b/>
          <w:bCs/>
          <w:szCs w:val="28"/>
          <w:rtl/>
        </w:rPr>
        <w:t>قاف</w:t>
      </w:r>
      <w:r w:rsidRPr="004001CC">
        <w:rPr>
          <w:rFonts w:hint="cs"/>
          <w:szCs w:val="28"/>
          <w:rtl/>
        </w:rPr>
        <w:t xml:space="preserve"> از حروف هجا می‌باشد و آن را برای مع</w:t>
      </w:r>
      <w:r w:rsidR="00A54CCF" w:rsidRPr="004001CC">
        <w:rPr>
          <w:rFonts w:hint="cs"/>
          <w:szCs w:val="28"/>
          <w:rtl/>
        </w:rPr>
        <w:t>نی وضع نکردند چنانکه مکرر گفتیم</w:t>
      </w:r>
      <w:r w:rsidRPr="004001CC">
        <w:rPr>
          <w:rFonts w:hint="cs"/>
          <w:szCs w:val="28"/>
          <w:rtl/>
        </w:rPr>
        <w:t xml:space="preserve"> و بعضی محققین گفته‌اند </w:t>
      </w:r>
      <w:r w:rsidR="007E32E7" w:rsidRPr="004001CC">
        <w:rPr>
          <w:rFonts w:hint="cs"/>
          <w:szCs w:val="28"/>
          <w:rtl/>
        </w:rPr>
        <w:t>این حروف مقطعه در ابتدای سور برای قسم است</w:t>
      </w:r>
      <w:r w:rsidR="006C4619" w:rsidRPr="004001CC">
        <w:rPr>
          <w:rFonts w:hint="cs"/>
          <w:szCs w:val="28"/>
          <w:rtl/>
        </w:rPr>
        <w:t>،</w:t>
      </w:r>
      <w:r w:rsidR="007E32E7" w:rsidRPr="004001CC">
        <w:rPr>
          <w:rFonts w:hint="cs"/>
          <w:szCs w:val="28"/>
          <w:rtl/>
        </w:rPr>
        <w:t xml:space="preserve"> و منظور از</w:t>
      </w:r>
      <w:r w:rsidR="00836806" w:rsidRPr="004001CC">
        <w:rPr>
          <w:rFonts w:hint="cs"/>
          <w:szCs w:val="28"/>
          <w:rtl/>
        </w:rPr>
        <w:t xml:space="preserve"> «ق»</w:t>
      </w:r>
      <w:r w:rsidR="007E32E7" w:rsidRPr="004001CC">
        <w:rPr>
          <w:rFonts w:hint="cs"/>
          <w:szCs w:val="28"/>
          <w:rtl/>
        </w:rPr>
        <w:t xml:space="preserve"> یعنی قسم به خدای قدیر و البته احادیثی نیز در این مورد وارد شده است، و می‌توان گفت چرا در این سوره از میان حروف هجا</w:t>
      </w:r>
      <w:r w:rsidR="00836806" w:rsidRPr="004001CC">
        <w:rPr>
          <w:rFonts w:hint="cs"/>
          <w:szCs w:val="28"/>
          <w:rtl/>
        </w:rPr>
        <w:t xml:space="preserve"> «ق»</w:t>
      </w:r>
      <w:r w:rsidR="007E32E7" w:rsidRPr="004001CC">
        <w:rPr>
          <w:rFonts w:hint="cs"/>
          <w:szCs w:val="28"/>
          <w:rtl/>
        </w:rPr>
        <w:t xml:space="preserve"> انتخاب شده برای اینکه نسبتا در آیات کم این سوره قاف زیاد است چنانکه در سور</w:t>
      </w:r>
      <w:r w:rsidR="00117E64" w:rsidRPr="004001CC">
        <w:rPr>
          <w:rFonts w:hint="cs"/>
          <w:szCs w:val="28"/>
          <w:rtl/>
        </w:rPr>
        <w:t>ۀ</w:t>
      </w:r>
      <w:r w:rsidR="00A54CCF" w:rsidRPr="004001CC">
        <w:rPr>
          <w:rFonts w:hint="cs"/>
          <w:szCs w:val="28"/>
          <w:rtl/>
        </w:rPr>
        <w:t xml:space="preserve"> بقره الف،</w:t>
      </w:r>
      <w:r w:rsidR="007E32E7" w:rsidRPr="004001CC">
        <w:rPr>
          <w:rFonts w:hint="cs"/>
          <w:szCs w:val="28"/>
          <w:rtl/>
        </w:rPr>
        <w:t xml:space="preserve"> لام و میم زیادتر</w:t>
      </w:r>
      <w:r w:rsidR="002251C5" w:rsidRPr="004001CC">
        <w:rPr>
          <w:rFonts w:hint="cs"/>
          <w:szCs w:val="28"/>
          <w:rtl/>
        </w:rPr>
        <w:t xml:space="preserve"> از</w:t>
      </w:r>
      <w:r w:rsidR="007E32E7" w:rsidRPr="004001CC">
        <w:rPr>
          <w:rFonts w:hint="cs"/>
          <w:szCs w:val="28"/>
          <w:rtl/>
        </w:rPr>
        <w:t xml:space="preserve"> سایر سور است نسبتا.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23982" w:rsidRPr="004001CC">
        <w:rPr>
          <w:rStyle w:val="5-Char"/>
          <w:rFonts w:hint="cs"/>
          <w:rtl/>
        </w:rPr>
        <w:t>فَهُمۡ</w:t>
      </w:r>
      <w:r w:rsidR="00923982" w:rsidRPr="004001CC">
        <w:rPr>
          <w:rStyle w:val="5-Char"/>
          <w:rtl/>
        </w:rPr>
        <w:t xml:space="preserve"> </w:t>
      </w:r>
      <w:r w:rsidR="00923982" w:rsidRPr="004001CC">
        <w:rPr>
          <w:rStyle w:val="5-Char"/>
          <w:rFonts w:hint="cs"/>
          <w:rtl/>
        </w:rPr>
        <w:t>فِيٓ</w:t>
      </w:r>
      <w:r w:rsidR="00923982" w:rsidRPr="004001CC">
        <w:rPr>
          <w:rStyle w:val="5-Char"/>
          <w:rtl/>
        </w:rPr>
        <w:t xml:space="preserve"> </w:t>
      </w:r>
      <w:r w:rsidR="00923982" w:rsidRPr="004001CC">
        <w:rPr>
          <w:rStyle w:val="5-Char"/>
          <w:rFonts w:hint="cs"/>
          <w:rtl/>
        </w:rPr>
        <w:t>أَمۡرٖ</w:t>
      </w:r>
      <w:r w:rsidR="00923982" w:rsidRPr="004001CC">
        <w:rPr>
          <w:rStyle w:val="5-Char"/>
          <w:rtl/>
        </w:rPr>
        <w:t xml:space="preserve"> </w:t>
      </w:r>
      <w:r w:rsidR="00923982" w:rsidRPr="004001CC">
        <w:rPr>
          <w:rStyle w:val="5-Char"/>
          <w:rFonts w:hint="cs"/>
          <w:rtl/>
        </w:rPr>
        <w:t>مَّرِيجٍ</w:t>
      </w:r>
      <w:r w:rsidR="009D1DFE" w:rsidRPr="004001CC">
        <w:rPr>
          <w:rFonts w:ascii="Traditional Arabic" w:hAnsi="Traditional Arabic" w:cs="Traditional Arabic"/>
          <w:b/>
          <w:color w:val="000000"/>
          <w:rtl/>
        </w:rPr>
        <w:t>﴾</w:t>
      </w:r>
      <w:r w:rsidR="00923982" w:rsidRPr="004001CC">
        <w:rPr>
          <w:rFonts w:ascii="Lotus Linotype" w:hAnsi="Lotus Linotype" w:cs="Lotus Linotype" w:hint="cs"/>
          <w:b/>
          <w:bCs/>
          <w:color w:val="000000"/>
          <w:rtl/>
        </w:rPr>
        <w:t xml:space="preserve"> </w:t>
      </w:r>
      <w:r w:rsidR="007E32E7" w:rsidRPr="004001CC">
        <w:rPr>
          <w:rFonts w:hint="cs"/>
          <w:szCs w:val="28"/>
          <w:rtl/>
        </w:rPr>
        <w:t xml:space="preserve">این است که کفار در تشویش و اضطرابند گاهی قرآن را شعر و گاهی سحر گاهی افسانه و گاهی دروغ می‌خوانند و خود متحیر و سرگردانند. </w:t>
      </w:r>
    </w:p>
    <w:p w:rsidR="00BD6179" w:rsidRPr="004001CC" w:rsidRDefault="00BD6179" w:rsidP="00C12626">
      <w:pPr>
        <w:pStyle w:val="3-"/>
        <w:rPr>
          <w:rtl/>
        </w:rPr>
      </w:pPr>
      <w:r w:rsidRPr="004001CC">
        <w:rPr>
          <w:rFonts w:ascii="Traditional Arabic" w:hAnsi="Traditional Arabic" w:cs="Traditional Arabic"/>
          <w:rtl/>
        </w:rPr>
        <w:t>﴿</w:t>
      </w:r>
      <w:r w:rsidRPr="004001CC">
        <w:rPr>
          <w:rFonts w:hint="cs"/>
          <w:rtl/>
        </w:rPr>
        <w:t>أَفَلَمۡ</w:t>
      </w:r>
      <w:r w:rsidRPr="004001CC">
        <w:rPr>
          <w:rtl/>
        </w:rPr>
        <w:t xml:space="preserve"> </w:t>
      </w:r>
      <w:r w:rsidRPr="004001CC">
        <w:rPr>
          <w:rFonts w:hint="cs"/>
          <w:rtl/>
        </w:rPr>
        <w:t>يَنظُرُوٓاْ</w:t>
      </w:r>
      <w:r w:rsidRPr="004001CC">
        <w:rPr>
          <w:rtl/>
        </w:rPr>
        <w:t xml:space="preserve"> </w:t>
      </w:r>
      <w:r w:rsidRPr="004001CC">
        <w:rPr>
          <w:rFonts w:hint="cs"/>
          <w:rtl/>
        </w:rPr>
        <w:t>إِلَى</w:t>
      </w:r>
      <w:r w:rsidRPr="004001CC">
        <w:rPr>
          <w:rtl/>
        </w:rPr>
        <w:t xml:space="preserve"> </w:t>
      </w:r>
      <w:r w:rsidRPr="004001CC">
        <w:rPr>
          <w:rFonts w:hint="cs"/>
          <w:rtl/>
        </w:rPr>
        <w:t>ٱلسَّمَآءِ</w:t>
      </w:r>
      <w:r w:rsidRPr="004001CC">
        <w:rPr>
          <w:rtl/>
        </w:rPr>
        <w:t xml:space="preserve"> </w:t>
      </w:r>
      <w:r w:rsidRPr="004001CC">
        <w:rPr>
          <w:rFonts w:hint="cs"/>
          <w:rtl/>
        </w:rPr>
        <w:t>فَوۡقَهُمۡ</w:t>
      </w:r>
      <w:r w:rsidRPr="004001CC">
        <w:rPr>
          <w:rtl/>
        </w:rPr>
        <w:t xml:space="preserve"> </w:t>
      </w:r>
      <w:r w:rsidRPr="004001CC">
        <w:rPr>
          <w:rFonts w:hint="cs"/>
          <w:rtl/>
        </w:rPr>
        <w:t>كَيۡفَ</w:t>
      </w:r>
      <w:r w:rsidRPr="004001CC">
        <w:rPr>
          <w:rtl/>
        </w:rPr>
        <w:t xml:space="preserve"> </w:t>
      </w:r>
      <w:r w:rsidRPr="004001CC">
        <w:rPr>
          <w:rFonts w:hint="cs"/>
          <w:rtl/>
        </w:rPr>
        <w:t>بَنَيۡنَٰهَا</w:t>
      </w:r>
      <w:r w:rsidRPr="004001CC">
        <w:rPr>
          <w:rtl/>
        </w:rPr>
        <w:t xml:space="preserve"> </w:t>
      </w:r>
      <w:r w:rsidRPr="004001CC">
        <w:rPr>
          <w:rFonts w:hint="cs"/>
          <w:rtl/>
        </w:rPr>
        <w:t>وَزَيَّنَّٰهَا</w:t>
      </w:r>
      <w:r w:rsidRPr="004001CC">
        <w:rPr>
          <w:rtl/>
        </w:rPr>
        <w:t xml:space="preserve"> </w:t>
      </w:r>
      <w:r w:rsidRPr="004001CC">
        <w:rPr>
          <w:rFonts w:hint="cs"/>
          <w:rtl/>
        </w:rPr>
        <w:t>وَمَا</w:t>
      </w:r>
      <w:r w:rsidRPr="004001CC">
        <w:rPr>
          <w:rtl/>
        </w:rPr>
        <w:t xml:space="preserve"> </w:t>
      </w:r>
      <w:r w:rsidRPr="004001CC">
        <w:rPr>
          <w:rFonts w:hint="cs"/>
          <w:rtl/>
        </w:rPr>
        <w:t>لَهَا</w:t>
      </w:r>
      <w:r w:rsidRPr="004001CC">
        <w:rPr>
          <w:rtl/>
        </w:rPr>
        <w:t xml:space="preserve"> </w:t>
      </w:r>
      <w:r w:rsidRPr="004001CC">
        <w:rPr>
          <w:rFonts w:hint="cs"/>
          <w:rtl/>
        </w:rPr>
        <w:t>مِن</w:t>
      </w:r>
      <w:r w:rsidRPr="004001CC">
        <w:rPr>
          <w:rtl/>
        </w:rPr>
        <w:t xml:space="preserve"> </w:t>
      </w:r>
      <w:r w:rsidRPr="004001CC">
        <w:rPr>
          <w:rFonts w:hint="cs"/>
          <w:rtl/>
        </w:rPr>
        <w:t>فُرُوجٖ</w:t>
      </w:r>
      <w:r w:rsidRPr="004001CC">
        <w:rPr>
          <w:rtl/>
        </w:rPr>
        <w:t xml:space="preserve"> </w:t>
      </w:r>
      <w:r w:rsidRPr="004001CC">
        <w:rPr>
          <w:rFonts w:hint="cs"/>
          <w:rtl/>
        </w:rPr>
        <w:t>٦</w:t>
      </w:r>
      <w:r w:rsidRPr="004001CC">
        <w:rPr>
          <w:rtl/>
        </w:rPr>
        <w:t xml:space="preserve"> </w:t>
      </w:r>
      <w:r w:rsidRPr="004001CC">
        <w:rPr>
          <w:rFonts w:hint="cs"/>
          <w:rtl/>
        </w:rPr>
        <w:t>وَٱلۡأَرۡضَ</w:t>
      </w:r>
      <w:r w:rsidRPr="004001CC">
        <w:rPr>
          <w:rtl/>
        </w:rPr>
        <w:t xml:space="preserve"> </w:t>
      </w:r>
      <w:r w:rsidRPr="004001CC">
        <w:rPr>
          <w:rFonts w:hint="cs"/>
          <w:rtl/>
        </w:rPr>
        <w:t>مَدَدۡنَٰهَا</w:t>
      </w:r>
      <w:r w:rsidRPr="004001CC">
        <w:rPr>
          <w:rtl/>
        </w:rPr>
        <w:t xml:space="preserve"> </w:t>
      </w:r>
      <w:r w:rsidRPr="004001CC">
        <w:rPr>
          <w:rFonts w:hint="cs"/>
          <w:rtl/>
        </w:rPr>
        <w:t>وَأَلۡقَيۡنَا</w:t>
      </w:r>
      <w:r w:rsidRPr="004001CC">
        <w:rPr>
          <w:rtl/>
        </w:rPr>
        <w:t xml:space="preserve"> </w:t>
      </w:r>
      <w:r w:rsidRPr="004001CC">
        <w:rPr>
          <w:rFonts w:hint="cs"/>
          <w:rtl/>
        </w:rPr>
        <w:t>فِيهَا</w:t>
      </w:r>
      <w:r w:rsidRPr="004001CC">
        <w:rPr>
          <w:rtl/>
        </w:rPr>
        <w:t xml:space="preserve"> </w:t>
      </w:r>
      <w:r w:rsidRPr="004001CC">
        <w:rPr>
          <w:rFonts w:hint="cs"/>
          <w:rtl/>
        </w:rPr>
        <w:t>رَوَٰسِيَ</w:t>
      </w:r>
      <w:r w:rsidRPr="004001CC">
        <w:rPr>
          <w:rtl/>
        </w:rPr>
        <w:t xml:space="preserve"> </w:t>
      </w:r>
      <w:r w:rsidRPr="004001CC">
        <w:rPr>
          <w:rFonts w:hint="cs"/>
          <w:rtl/>
        </w:rPr>
        <w:t>وَأَنۢبَتۡنَا</w:t>
      </w:r>
      <w:r w:rsidRPr="004001CC">
        <w:rPr>
          <w:rtl/>
        </w:rPr>
        <w:t xml:space="preserve"> </w:t>
      </w:r>
      <w:r w:rsidRPr="004001CC">
        <w:rPr>
          <w:rFonts w:hint="cs"/>
          <w:rtl/>
        </w:rPr>
        <w:t>فِيهَا</w:t>
      </w:r>
      <w:r w:rsidRPr="004001CC">
        <w:rPr>
          <w:rtl/>
        </w:rPr>
        <w:t xml:space="preserve"> </w:t>
      </w:r>
      <w:r w:rsidRPr="004001CC">
        <w:rPr>
          <w:rFonts w:hint="cs"/>
          <w:rtl/>
        </w:rPr>
        <w:t>مِن</w:t>
      </w:r>
      <w:r w:rsidRPr="004001CC">
        <w:rPr>
          <w:rtl/>
        </w:rPr>
        <w:t xml:space="preserve"> </w:t>
      </w:r>
      <w:r w:rsidRPr="004001CC">
        <w:rPr>
          <w:rFonts w:hint="cs"/>
          <w:rtl/>
        </w:rPr>
        <w:t>كُلِّ</w:t>
      </w:r>
      <w:r w:rsidRPr="004001CC">
        <w:rPr>
          <w:rtl/>
        </w:rPr>
        <w:t xml:space="preserve"> </w:t>
      </w:r>
      <w:r w:rsidRPr="004001CC">
        <w:rPr>
          <w:rFonts w:hint="cs"/>
          <w:rtl/>
        </w:rPr>
        <w:t>زَوۡجِۢ</w:t>
      </w:r>
      <w:r w:rsidRPr="004001CC">
        <w:rPr>
          <w:rtl/>
        </w:rPr>
        <w:t xml:space="preserve"> </w:t>
      </w:r>
      <w:r w:rsidRPr="004001CC">
        <w:rPr>
          <w:rFonts w:hint="cs"/>
          <w:rtl/>
        </w:rPr>
        <w:t>بَهِيجٖ</w:t>
      </w:r>
      <w:r w:rsidRPr="004001CC">
        <w:rPr>
          <w:rtl/>
        </w:rPr>
        <w:t xml:space="preserve"> </w:t>
      </w:r>
      <w:r w:rsidRPr="004001CC">
        <w:rPr>
          <w:rFonts w:hint="cs"/>
          <w:rtl/>
        </w:rPr>
        <w:t>٧</w:t>
      </w:r>
      <w:r w:rsidRPr="004001CC">
        <w:rPr>
          <w:rtl/>
        </w:rPr>
        <w:t xml:space="preserve"> </w:t>
      </w:r>
      <w:r w:rsidRPr="004001CC">
        <w:rPr>
          <w:rFonts w:hint="cs"/>
          <w:rtl/>
        </w:rPr>
        <w:t>تَبۡصِرَةٗ</w:t>
      </w:r>
      <w:r w:rsidRPr="004001CC">
        <w:rPr>
          <w:rtl/>
        </w:rPr>
        <w:t xml:space="preserve"> </w:t>
      </w:r>
      <w:r w:rsidRPr="004001CC">
        <w:rPr>
          <w:rFonts w:hint="cs"/>
          <w:rtl/>
        </w:rPr>
        <w:t>وَذِكۡرَىٰ</w:t>
      </w:r>
      <w:r w:rsidRPr="004001CC">
        <w:rPr>
          <w:rtl/>
        </w:rPr>
        <w:t xml:space="preserve"> </w:t>
      </w:r>
      <w:r w:rsidRPr="004001CC">
        <w:rPr>
          <w:rFonts w:hint="cs"/>
          <w:rtl/>
        </w:rPr>
        <w:t>لِكُلِّ</w:t>
      </w:r>
      <w:r w:rsidRPr="004001CC">
        <w:rPr>
          <w:rtl/>
        </w:rPr>
        <w:t xml:space="preserve"> </w:t>
      </w:r>
      <w:r w:rsidRPr="004001CC">
        <w:rPr>
          <w:rFonts w:hint="cs"/>
          <w:rtl/>
        </w:rPr>
        <w:t>عَبۡدٖ</w:t>
      </w:r>
      <w:r w:rsidRPr="004001CC">
        <w:rPr>
          <w:rtl/>
        </w:rPr>
        <w:t xml:space="preserve"> </w:t>
      </w:r>
      <w:r w:rsidRPr="004001CC">
        <w:rPr>
          <w:rFonts w:hint="cs"/>
          <w:rtl/>
        </w:rPr>
        <w:t>مُّنِيبٖ</w:t>
      </w:r>
      <w:r w:rsidRPr="004001CC">
        <w:rPr>
          <w:rtl/>
        </w:rPr>
        <w:t xml:space="preserve"> </w:t>
      </w:r>
      <w:r w:rsidRPr="004001CC">
        <w:rPr>
          <w:rFonts w:hint="cs"/>
          <w:rtl/>
        </w:rPr>
        <w:t>٨</w:t>
      </w:r>
      <w:r w:rsidRPr="004001CC">
        <w:rPr>
          <w:rtl/>
        </w:rPr>
        <w:t xml:space="preserve"> </w:t>
      </w:r>
      <w:r w:rsidRPr="004001CC">
        <w:rPr>
          <w:rFonts w:hint="cs"/>
          <w:rtl/>
        </w:rPr>
        <w:t>وَنَزَّلۡنَا</w:t>
      </w:r>
      <w:r w:rsidRPr="004001CC">
        <w:rPr>
          <w:rtl/>
        </w:rPr>
        <w:t xml:space="preserve"> </w:t>
      </w:r>
      <w:r w:rsidRPr="004001CC">
        <w:rPr>
          <w:rFonts w:hint="cs"/>
          <w:rtl/>
        </w:rPr>
        <w:t>مِنَ</w:t>
      </w:r>
      <w:r w:rsidRPr="004001CC">
        <w:rPr>
          <w:rtl/>
        </w:rPr>
        <w:t xml:space="preserve"> </w:t>
      </w:r>
      <w:r w:rsidRPr="004001CC">
        <w:rPr>
          <w:rFonts w:hint="cs"/>
          <w:rtl/>
        </w:rPr>
        <w:t>ٱلسَّمَآءِ</w:t>
      </w:r>
      <w:r w:rsidRPr="004001CC">
        <w:rPr>
          <w:rtl/>
        </w:rPr>
        <w:t xml:space="preserve"> </w:t>
      </w:r>
      <w:r w:rsidRPr="004001CC">
        <w:rPr>
          <w:rFonts w:hint="cs"/>
          <w:rtl/>
        </w:rPr>
        <w:t>مَآءٗ</w:t>
      </w:r>
      <w:r w:rsidRPr="004001CC">
        <w:rPr>
          <w:rtl/>
        </w:rPr>
        <w:t xml:space="preserve"> </w:t>
      </w:r>
      <w:r w:rsidRPr="004001CC">
        <w:rPr>
          <w:rFonts w:hint="cs"/>
          <w:rtl/>
        </w:rPr>
        <w:t>مُّبَٰرَكٗا</w:t>
      </w:r>
      <w:r w:rsidRPr="004001CC">
        <w:rPr>
          <w:rtl/>
        </w:rPr>
        <w:t xml:space="preserve"> </w:t>
      </w:r>
      <w:r w:rsidRPr="004001CC">
        <w:rPr>
          <w:rFonts w:hint="cs"/>
          <w:rtl/>
        </w:rPr>
        <w:t>فَأَنۢبَتۡنَا</w:t>
      </w:r>
      <w:r w:rsidRPr="004001CC">
        <w:rPr>
          <w:rtl/>
        </w:rPr>
        <w:t xml:space="preserve"> </w:t>
      </w:r>
      <w:r w:rsidRPr="004001CC">
        <w:rPr>
          <w:rFonts w:hint="cs"/>
          <w:rtl/>
        </w:rPr>
        <w:t>بِهِۦ</w:t>
      </w:r>
      <w:r w:rsidRPr="004001CC">
        <w:rPr>
          <w:rtl/>
        </w:rPr>
        <w:t xml:space="preserve"> </w:t>
      </w:r>
      <w:r w:rsidRPr="004001CC">
        <w:rPr>
          <w:rFonts w:hint="cs"/>
          <w:rtl/>
        </w:rPr>
        <w:t>جَنَّٰتٖ</w:t>
      </w:r>
      <w:r w:rsidRPr="004001CC">
        <w:rPr>
          <w:rtl/>
        </w:rPr>
        <w:t xml:space="preserve"> </w:t>
      </w:r>
      <w:r w:rsidRPr="004001CC">
        <w:rPr>
          <w:rFonts w:hint="cs"/>
          <w:rtl/>
        </w:rPr>
        <w:t>وَحَبَّ</w:t>
      </w:r>
      <w:r w:rsidRPr="004001CC">
        <w:rPr>
          <w:rtl/>
        </w:rPr>
        <w:t xml:space="preserve"> </w:t>
      </w:r>
      <w:r w:rsidRPr="004001CC">
        <w:rPr>
          <w:rFonts w:hint="cs"/>
          <w:rtl/>
        </w:rPr>
        <w:t>ٱلۡحَصِيدِ</w:t>
      </w:r>
      <w:r w:rsidRPr="004001CC">
        <w:rPr>
          <w:rtl/>
        </w:rPr>
        <w:t xml:space="preserve"> </w:t>
      </w:r>
      <w:r w:rsidRPr="004001CC">
        <w:rPr>
          <w:rFonts w:hint="cs"/>
          <w:rtl/>
        </w:rPr>
        <w:t>٩</w:t>
      </w:r>
      <w:r w:rsidRPr="004001CC">
        <w:rPr>
          <w:rtl/>
        </w:rPr>
        <w:t xml:space="preserve"> </w:t>
      </w:r>
      <w:r w:rsidRPr="004001CC">
        <w:rPr>
          <w:rFonts w:hint="cs"/>
          <w:rtl/>
        </w:rPr>
        <w:t>وَٱلنَّخۡلَ</w:t>
      </w:r>
      <w:r w:rsidRPr="004001CC">
        <w:rPr>
          <w:rtl/>
        </w:rPr>
        <w:t xml:space="preserve"> </w:t>
      </w:r>
      <w:r w:rsidRPr="004001CC">
        <w:rPr>
          <w:rFonts w:hint="cs"/>
          <w:rtl/>
        </w:rPr>
        <w:t>بَاسِقَٰتٖ</w:t>
      </w:r>
      <w:r w:rsidRPr="004001CC">
        <w:rPr>
          <w:rtl/>
        </w:rPr>
        <w:t xml:space="preserve"> </w:t>
      </w:r>
      <w:r w:rsidRPr="004001CC">
        <w:rPr>
          <w:rFonts w:hint="cs"/>
          <w:rtl/>
        </w:rPr>
        <w:t>لَّهَا</w:t>
      </w:r>
      <w:r w:rsidRPr="004001CC">
        <w:rPr>
          <w:rtl/>
        </w:rPr>
        <w:t xml:space="preserve"> </w:t>
      </w:r>
      <w:r w:rsidRPr="004001CC">
        <w:rPr>
          <w:rFonts w:hint="cs"/>
          <w:rtl/>
        </w:rPr>
        <w:t>طَلۡعٞ</w:t>
      </w:r>
      <w:r w:rsidRPr="004001CC">
        <w:rPr>
          <w:rtl/>
        </w:rPr>
        <w:t xml:space="preserve"> </w:t>
      </w:r>
      <w:r w:rsidRPr="004001CC">
        <w:rPr>
          <w:rFonts w:hint="cs"/>
          <w:rtl/>
        </w:rPr>
        <w:t>نَّضِيدٞ</w:t>
      </w:r>
      <w:r w:rsidRPr="004001CC">
        <w:rPr>
          <w:rtl/>
        </w:rPr>
        <w:t xml:space="preserve"> </w:t>
      </w:r>
      <w:r w:rsidRPr="004001CC">
        <w:rPr>
          <w:rFonts w:hint="cs"/>
          <w:rtl/>
        </w:rPr>
        <w:t>١٠</w:t>
      </w:r>
      <w:r w:rsidRPr="004001CC">
        <w:rPr>
          <w:rtl/>
        </w:rPr>
        <w:t xml:space="preserve"> </w:t>
      </w:r>
      <w:r w:rsidRPr="004001CC">
        <w:rPr>
          <w:rFonts w:hint="cs"/>
          <w:rtl/>
        </w:rPr>
        <w:t>رِّزۡقٗا</w:t>
      </w:r>
      <w:r w:rsidRPr="004001CC">
        <w:rPr>
          <w:rtl/>
        </w:rPr>
        <w:t xml:space="preserve"> </w:t>
      </w:r>
      <w:r w:rsidRPr="004001CC">
        <w:rPr>
          <w:rFonts w:hint="cs"/>
          <w:rtl/>
        </w:rPr>
        <w:t>لِّلۡعِبَادِۖ</w:t>
      </w:r>
      <w:r w:rsidRPr="004001CC">
        <w:rPr>
          <w:rtl/>
        </w:rPr>
        <w:t xml:space="preserve"> </w:t>
      </w:r>
      <w:r w:rsidRPr="004001CC">
        <w:rPr>
          <w:rFonts w:hint="cs"/>
          <w:rtl/>
        </w:rPr>
        <w:t>وَأَحۡيَيۡنَا</w:t>
      </w:r>
      <w:r w:rsidRPr="004001CC">
        <w:rPr>
          <w:rtl/>
        </w:rPr>
        <w:t xml:space="preserve"> </w:t>
      </w:r>
      <w:r w:rsidRPr="004001CC">
        <w:rPr>
          <w:rFonts w:hint="cs"/>
          <w:rtl/>
        </w:rPr>
        <w:t>بِهِۦ</w:t>
      </w:r>
      <w:r w:rsidRPr="004001CC">
        <w:rPr>
          <w:rtl/>
        </w:rPr>
        <w:t xml:space="preserve"> </w:t>
      </w:r>
      <w:r w:rsidRPr="004001CC">
        <w:rPr>
          <w:rFonts w:hint="cs"/>
          <w:rtl/>
        </w:rPr>
        <w:t>بَلۡدَةٗ</w:t>
      </w:r>
      <w:r w:rsidRPr="004001CC">
        <w:rPr>
          <w:rtl/>
        </w:rPr>
        <w:t xml:space="preserve"> </w:t>
      </w:r>
      <w:r w:rsidRPr="004001CC">
        <w:rPr>
          <w:rFonts w:hint="cs"/>
          <w:rtl/>
        </w:rPr>
        <w:t>مَّيۡتٗاۚ</w:t>
      </w:r>
      <w:r w:rsidRPr="004001CC">
        <w:rPr>
          <w:rtl/>
        </w:rPr>
        <w:t xml:space="preserve"> </w:t>
      </w:r>
      <w:r w:rsidRPr="004001CC">
        <w:rPr>
          <w:rFonts w:hint="cs"/>
          <w:rtl/>
        </w:rPr>
        <w:t>كَذَٰلِكَ</w:t>
      </w:r>
      <w:r w:rsidRPr="004001CC">
        <w:rPr>
          <w:rtl/>
        </w:rPr>
        <w:t xml:space="preserve"> </w:t>
      </w:r>
      <w:r w:rsidRPr="004001CC">
        <w:rPr>
          <w:rFonts w:hint="cs"/>
          <w:rtl/>
        </w:rPr>
        <w:t>ٱلۡخُرُوجُ</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[ق:</w:t>
      </w:r>
      <w:r w:rsidRPr="004001CC">
        <w:rPr>
          <w:rStyle w:val="7-Char"/>
          <w:rFonts w:hint="cs"/>
          <w:rtl/>
        </w:rPr>
        <w:t>6-11</w:t>
      </w:r>
      <w:r w:rsidRPr="004001CC">
        <w:rPr>
          <w:rStyle w:val="7-Char"/>
          <w:rtl/>
          <w:lang w:bidi="ar-SA"/>
        </w:rPr>
        <w:t>].</w:t>
      </w:r>
      <w:r w:rsidRPr="004001CC">
        <w:rPr>
          <w:rStyle w:val="7-Char"/>
          <w:rtl/>
        </w:rPr>
        <w:t xml:space="preserve"> </w:t>
      </w:r>
    </w:p>
    <w:p w:rsidR="00953DE5" w:rsidRPr="004001CC" w:rsidRDefault="00A30BE2" w:rsidP="00C12626">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مگر به آسمان فوق خودشان نظر نکرده‌اید که چگونه </w:t>
      </w:r>
      <w:r w:rsidR="006109A0" w:rsidRPr="004001CC">
        <w:rPr>
          <w:rFonts w:hint="cs"/>
          <w:rtl/>
        </w:rPr>
        <w:t>آن را بنا کرده و زینتش داده‌ایم که شکاف و خللی ندارد</w:t>
      </w:r>
      <w:r w:rsidR="00DC5604" w:rsidRPr="004001CC">
        <w:rPr>
          <w:rFonts w:hint="cs"/>
          <w:rtl/>
        </w:rPr>
        <w:t>(6)</w:t>
      </w:r>
      <w:r w:rsidR="006109A0" w:rsidRPr="004001CC">
        <w:rPr>
          <w:rFonts w:hint="cs"/>
          <w:rtl/>
        </w:rPr>
        <w:t xml:space="preserve"> </w:t>
      </w:r>
      <w:r w:rsidR="00EA7FDD" w:rsidRPr="004001CC">
        <w:rPr>
          <w:rFonts w:hint="cs"/>
          <w:rtl/>
        </w:rPr>
        <w:t>و زمین را گسترده و در آن کوه‌های</w:t>
      </w:r>
      <w:r w:rsidR="00E600F7" w:rsidRPr="004001CC">
        <w:rPr>
          <w:rFonts w:hint="cs"/>
          <w:rtl/>
        </w:rPr>
        <w:t xml:space="preserve"> بلند انداخته‌ایم و در آن از هر</w:t>
      </w:r>
      <w:r w:rsidR="00EA7FDD" w:rsidRPr="004001CC">
        <w:rPr>
          <w:rFonts w:hint="cs"/>
          <w:rtl/>
        </w:rPr>
        <w:t>قسم گیاه جفت روح افزا رویاندیم(7) تا مای</w:t>
      </w:r>
      <w:r w:rsidR="00117E64" w:rsidRPr="004001CC">
        <w:rPr>
          <w:rFonts w:hint="cs"/>
          <w:rtl/>
        </w:rPr>
        <w:t>ۀ</w:t>
      </w:r>
      <w:r w:rsidR="00EA7FDD" w:rsidRPr="004001CC">
        <w:rPr>
          <w:rFonts w:hint="cs"/>
          <w:rtl/>
        </w:rPr>
        <w:t xml:space="preserve"> بصیرت و تذکری گردد برای هر بنده‌ای که به حق رو کند(8</w:t>
      </w:r>
      <w:r w:rsidR="0017569A" w:rsidRPr="004001CC">
        <w:rPr>
          <w:rFonts w:hint="cs"/>
          <w:rtl/>
        </w:rPr>
        <w:t>) و از آ</w:t>
      </w:r>
      <w:r w:rsidR="00E600F7" w:rsidRPr="004001CC">
        <w:rPr>
          <w:rFonts w:hint="cs"/>
          <w:rtl/>
        </w:rPr>
        <w:t>سمان آبی با برکت نازل کردیم و به</w:t>
      </w:r>
      <w:r w:rsidR="0017569A" w:rsidRPr="004001CC">
        <w:rPr>
          <w:rFonts w:hint="cs"/>
          <w:rtl/>
        </w:rPr>
        <w:t xml:space="preserve"> آن</w:t>
      </w:r>
      <w:r w:rsidR="00E600F7" w:rsidRPr="004001CC">
        <w:rPr>
          <w:rFonts w:hint="cs"/>
          <w:rtl/>
        </w:rPr>
        <w:t xml:space="preserve"> آب،</w:t>
      </w:r>
      <w:r w:rsidR="0017569A" w:rsidRPr="004001CC">
        <w:rPr>
          <w:rFonts w:hint="cs"/>
          <w:rtl/>
        </w:rPr>
        <w:t xml:space="preserve"> باغ‌ها و حبوبات قابل درو رویاندیم(9) و درخت‌های بلند خرما که دارای خوش</w:t>
      </w:r>
      <w:r w:rsidR="00117E64" w:rsidRPr="004001CC">
        <w:rPr>
          <w:rFonts w:hint="cs"/>
          <w:rtl/>
        </w:rPr>
        <w:t>ۀ</w:t>
      </w:r>
      <w:r w:rsidR="0017569A" w:rsidRPr="004001CC">
        <w:rPr>
          <w:rFonts w:hint="cs"/>
          <w:rtl/>
        </w:rPr>
        <w:t xml:space="preserve"> منظم که دانه‌های آن روی هم چیده شده است(10) برای رزق بندگان و زنده کردیم به باران شهر مرده را بدینگونه است بیرون آمدن از قبر(11). </w:t>
      </w:r>
    </w:p>
    <w:p w:rsidR="00953DE5" w:rsidRPr="004001CC" w:rsidRDefault="0017569A" w:rsidP="00C1262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حق‌تعالی </w:t>
      </w:r>
      <w:r w:rsidR="00A54CCF" w:rsidRPr="004001CC">
        <w:rPr>
          <w:rFonts w:hint="cs"/>
          <w:szCs w:val="28"/>
          <w:rtl/>
        </w:rPr>
        <w:t>تشبیه آورده خلقت آسمان، زمین،</w:t>
      </w:r>
      <w:r w:rsidR="0058011C" w:rsidRPr="004001CC">
        <w:rPr>
          <w:rFonts w:hint="cs"/>
          <w:szCs w:val="28"/>
          <w:rtl/>
        </w:rPr>
        <w:t xml:space="preserve"> رویانیدن نباتات و گلها و میوه‌ها را به زنده کردن مردگان از قبر و بیرون آمدن آنان که م</w:t>
      </w:r>
      <w:r w:rsidR="00E600F7" w:rsidRPr="004001CC">
        <w:rPr>
          <w:rFonts w:hint="cs"/>
          <w:szCs w:val="28"/>
          <w:rtl/>
        </w:rPr>
        <w:t>ُ</w:t>
      </w:r>
      <w:r w:rsidR="0058011C" w:rsidRPr="004001CC">
        <w:rPr>
          <w:rFonts w:hint="cs"/>
          <w:szCs w:val="28"/>
          <w:rtl/>
        </w:rPr>
        <w:t>ش</w:t>
      </w:r>
      <w:r w:rsidR="00E600F7" w:rsidRPr="004001CC">
        <w:rPr>
          <w:rFonts w:hint="cs"/>
          <w:szCs w:val="28"/>
          <w:rtl/>
        </w:rPr>
        <w:t>َ</w:t>
      </w:r>
      <w:r w:rsidR="0058011C" w:rsidRPr="004001CC">
        <w:rPr>
          <w:rFonts w:hint="cs"/>
          <w:szCs w:val="28"/>
          <w:rtl/>
        </w:rPr>
        <w:t>ب</w:t>
      </w:r>
      <w:r w:rsidR="00E600F7" w:rsidRPr="004001CC">
        <w:rPr>
          <w:rFonts w:hint="cs"/>
          <w:szCs w:val="28"/>
          <w:rtl/>
        </w:rPr>
        <w:t>َّ</w:t>
      </w:r>
      <w:r w:rsidR="0058011C" w:rsidRPr="004001CC">
        <w:rPr>
          <w:rFonts w:hint="cs"/>
          <w:szCs w:val="28"/>
          <w:rtl/>
        </w:rPr>
        <w:t>ه است. و باران را</w:t>
      </w:r>
      <w:r w:rsidR="00B46889" w:rsidRPr="004001CC">
        <w:rPr>
          <w:rFonts w:hint="cs"/>
          <w:szCs w:val="28"/>
          <w:rtl/>
        </w:rPr>
        <w:t xml:space="preserve"> مبارک خوانده زیرا تمام درختان،</w:t>
      </w:r>
      <w:r w:rsidR="0058011C" w:rsidRPr="004001CC">
        <w:rPr>
          <w:rFonts w:hint="cs"/>
          <w:szCs w:val="28"/>
          <w:rtl/>
        </w:rPr>
        <w:t xml:space="preserve"> زراعات و حبوبات از برکت باران است. و مقصود از </w:t>
      </w:r>
      <w:r w:rsidR="009D1DFE" w:rsidRPr="004001CC">
        <w:rPr>
          <w:rFonts w:ascii="Traditional Arabic" w:hAnsi="Traditional Arabic" w:cs="Traditional Arabic"/>
          <w:b/>
          <w:color w:val="000000"/>
          <w:rtl/>
        </w:rPr>
        <w:t>﴿</w:t>
      </w:r>
      <w:r w:rsidR="00923982" w:rsidRPr="004001CC">
        <w:rPr>
          <w:rStyle w:val="5-Char"/>
          <w:rFonts w:hint="cs"/>
          <w:rtl/>
        </w:rPr>
        <w:t>طَلۡعٞ</w:t>
      </w:r>
      <w:r w:rsidR="00923982" w:rsidRPr="004001CC">
        <w:rPr>
          <w:rStyle w:val="5-Char"/>
          <w:rtl/>
        </w:rPr>
        <w:t xml:space="preserve"> </w:t>
      </w:r>
      <w:r w:rsidR="00923982" w:rsidRPr="004001CC">
        <w:rPr>
          <w:rStyle w:val="5-Char"/>
          <w:rFonts w:hint="cs"/>
          <w:rtl/>
        </w:rPr>
        <w:t>نَّضِيدٞ</w:t>
      </w:r>
      <w:r w:rsidR="009D1DFE" w:rsidRPr="004001CC">
        <w:rPr>
          <w:rFonts w:ascii="Traditional Arabic" w:hAnsi="Traditional Arabic" w:cs="Traditional Arabic"/>
          <w:b/>
          <w:color w:val="000000"/>
          <w:rtl/>
        </w:rPr>
        <w:t>﴾</w:t>
      </w:r>
      <w:r w:rsidR="00923982" w:rsidRPr="004001CC">
        <w:rPr>
          <w:rFonts w:ascii="Lotus Linotype" w:hAnsi="Lotus Linotype" w:cs="Lotus Linotype" w:hint="cs"/>
          <w:b/>
          <w:bCs/>
          <w:color w:val="000000"/>
          <w:rtl/>
        </w:rPr>
        <w:t xml:space="preserve"> </w:t>
      </w:r>
      <w:r w:rsidR="0058011C" w:rsidRPr="004001CC">
        <w:rPr>
          <w:rFonts w:hint="cs"/>
          <w:szCs w:val="28"/>
          <w:rtl/>
        </w:rPr>
        <w:t>خوش</w:t>
      </w:r>
      <w:r w:rsidR="00117E64" w:rsidRPr="004001CC">
        <w:rPr>
          <w:rFonts w:hint="cs"/>
          <w:szCs w:val="28"/>
          <w:rtl/>
        </w:rPr>
        <w:t>ۀ</w:t>
      </w:r>
      <w:r w:rsidR="0058011C" w:rsidRPr="004001CC">
        <w:rPr>
          <w:rFonts w:hint="cs"/>
          <w:szCs w:val="28"/>
          <w:rtl/>
        </w:rPr>
        <w:t xml:space="preserve"> خرما و خوش</w:t>
      </w:r>
      <w:r w:rsidR="00117E64" w:rsidRPr="004001CC">
        <w:rPr>
          <w:rFonts w:hint="cs"/>
          <w:szCs w:val="28"/>
          <w:rtl/>
        </w:rPr>
        <w:t>ۀ</w:t>
      </w:r>
      <w:r w:rsidR="0058011C" w:rsidRPr="004001CC">
        <w:rPr>
          <w:rFonts w:hint="cs"/>
          <w:szCs w:val="28"/>
          <w:rtl/>
        </w:rPr>
        <w:t xml:space="preserve"> انگور است که منظم شده و روی هم در سنبله‌ای چیده شده است. </w:t>
      </w:r>
    </w:p>
    <w:p w:rsidR="00BD6179" w:rsidRPr="004001CC" w:rsidRDefault="00BD6179" w:rsidP="00C12626">
      <w:pPr>
        <w:pStyle w:val="3-"/>
        <w:rPr>
          <w:rtl/>
        </w:rPr>
      </w:pPr>
      <w:r w:rsidRPr="004001CC">
        <w:rPr>
          <w:rFonts w:ascii="Traditional Arabic" w:hAnsi="Traditional Arabic" w:cs="Traditional Arabic"/>
          <w:rtl/>
        </w:rPr>
        <w:t>﴿</w:t>
      </w:r>
      <w:r w:rsidRPr="004001CC">
        <w:rPr>
          <w:rFonts w:hint="cs"/>
          <w:rtl/>
        </w:rPr>
        <w:t>كَذَّبَتۡ</w:t>
      </w:r>
      <w:r w:rsidRPr="004001CC">
        <w:rPr>
          <w:rtl/>
        </w:rPr>
        <w:t xml:space="preserve"> </w:t>
      </w:r>
      <w:r w:rsidRPr="004001CC">
        <w:rPr>
          <w:rFonts w:hint="cs"/>
          <w:rtl/>
        </w:rPr>
        <w:t>قَبۡلَهُمۡ</w:t>
      </w:r>
      <w:r w:rsidRPr="004001CC">
        <w:rPr>
          <w:rtl/>
        </w:rPr>
        <w:t xml:space="preserve"> </w:t>
      </w:r>
      <w:r w:rsidRPr="004001CC">
        <w:rPr>
          <w:rFonts w:hint="cs"/>
          <w:rtl/>
        </w:rPr>
        <w:t>قَوۡمُ</w:t>
      </w:r>
      <w:r w:rsidRPr="004001CC">
        <w:rPr>
          <w:rtl/>
        </w:rPr>
        <w:t xml:space="preserve"> </w:t>
      </w:r>
      <w:r w:rsidRPr="004001CC">
        <w:rPr>
          <w:rFonts w:hint="cs"/>
          <w:rtl/>
        </w:rPr>
        <w:t>نُوحٖ</w:t>
      </w:r>
      <w:r w:rsidRPr="004001CC">
        <w:rPr>
          <w:rtl/>
        </w:rPr>
        <w:t xml:space="preserve"> </w:t>
      </w:r>
      <w:r w:rsidRPr="004001CC">
        <w:rPr>
          <w:rFonts w:hint="cs"/>
          <w:rtl/>
        </w:rPr>
        <w:t>وَأَصۡحَٰبُ</w:t>
      </w:r>
      <w:r w:rsidRPr="004001CC">
        <w:rPr>
          <w:rtl/>
        </w:rPr>
        <w:t xml:space="preserve"> </w:t>
      </w:r>
      <w:r w:rsidRPr="004001CC">
        <w:rPr>
          <w:rFonts w:hint="cs"/>
          <w:rtl/>
        </w:rPr>
        <w:t>ٱلرَّسِّ</w:t>
      </w:r>
      <w:r w:rsidRPr="004001CC">
        <w:rPr>
          <w:rtl/>
        </w:rPr>
        <w:t xml:space="preserve"> </w:t>
      </w:r>
      <w:r w:rsidRPr="004001CC">
        <w:rPr>
          <w:rFonts w:hint="cs"/>
          <w:rtl/>
        </w:rPr>
        <w:t>وَثَمُودُ</w:t>
      </w:r>
      <w:r w:rsidRPr="004001CC">
        <w:rPr>
          <w:rtl/>
        </w:rPr>
        <w:t xml:space="preserve"> </w:t>
      </w:r>
      <w:r w:rsidRPr="004001CC">
        <w:rPr>
          <w:rFonts w:hint="cs"/>
          <w:rtl/>
        </w:rPr>
        <w:t>١٢</w:t>
      </w:r>
      <w:r w:rsidRPr="004001CC">
        <w:rPr>
          <w:rtl/>
        </w:rPr>
        <w:t xml:space="preserve"> </w:t>
      </w:r>
      <w:r w:rsidRPr="004001CC">
        <w:rPr>
          <w:rFonts w:hint="cs"/>
          <w:rtl/>
        </w:rPr>
        <w:t>وَعَادٞ</w:t>
      </w:r>
      <w:r w:rsidRPr="004001CC">
        <w:rPr>
          <w:rtl/>
        </w:rPr>
        <w:t xml:space="preserve"> </w:t>
      </w:r>
      <w:r w:rsidRPr="004001CC">
        <w:rPr>
          <w:rFonts w:hint="cs"/>
          <w:rtl/>
        </w:rPr>
        <w:t>وَفِرۡعَوۡنُ</w:t>
      </w:r>
      <w:r w:rsidRPr="004001CC">
        <w:rPr>
          <w:rtl/>
        </w:rPr>
        <w:t xml:space="preserve"> </w:t>
      </w:r>
      <w:r w:rsidRPr="004001CC">
        <w:rPr>
          <w:rFonts w:hint="cs"/>
          <w:rtl/>
        </w:rPr>
        <w:t>وَإِخۡوَٰنُ</w:t>
      </w:r>
      <w:r w:rsidRPr="004001CC">
        <w:rPr>
          <w:rtl/>
        </w:rPr>
        <w:t xml:space="preserve"> </w:t>
      </w:r>
      <w:r w:rsidRPr="004001CC">
        <w:rPr>
          <w:rFonts w:hint="cs"/>
          <w:rtl/>
        </w:rPr>
        <w:t>لُوطٖ</w:t>
      </w:r>
      <w:r w:rsidRPr="004001CC">
        <w:rPr>
          <w:rtl/>
        </w:rPr>
        <w:t xml:space="preserve"> </w:t>
      </w:r>
      <w:r w:rsidRPr="004001CC">
        <w:rPr>
          <w:rFonts w:hint="cs"/>
          <w:rtl/>
        </w:rPr>
        <w:t>١٣</w:t>
      </w:r>
      <w:r w:rsidRPr="004001CC">
        <w:rPr>
          <w:rtl/>
        </w:rPr>
        <w:t xml:space="preserve"> </w:t>
      </w:r>
      <w:r w:rsidRPr="004001CC">
        <w:rPr>
          <w:rFonts w:hint="cs"/>
          <w:rtl/>
        </w:rPr>
        <w:t>وَأَصۡحَٰبُ</w:t>
      </w:r>
      <w:r w:rsidRPr="004001CC">
        <w:rPr>
          <w:rtl/>
        </w:rPr>
        <w:t xml:space="preserve"> </w:t>
      </w:r>
      <w:r w:rsidRPr="004001CC">
        <w:rPr>
          <w:rFonts w:hint="cs"/>
          <w:rtl/>
        </w:rPr>
        <w:t>ٱلۡأَيۡكَةِ</w:t>
      </w:r>
      <w:r w:rsidRPr="004001CC">
        <w:rPr>
          <w:rtl/>
        </w:rPr>
        <w:t xml:space="preserve"> </w:t>
      </w:r>
      <w:r w:rsidRPr="004001CC">
        <w:rPr>
          <w:rFonts w:hint="cs"/>
          <w:rtl/>
        </w:rPr>
        <w:t>وَقَوۡمُ</w:t>
      </w:r>
      <w:r w:rsidRPr="004001CC">
        <w:rPr>
          <w:rtl/>
        </w:rPr>
        <w:t xml:space="preserve"> </w:t>
      </w:r>
      <w:r w:rsidRPr="004001CC">
        <w:rPr>
          <w:rFonts w:hint="cs"/>
          <w:rtl/>
        </w:rPr>
        <w:t>تُبَّعٖۚ</w:t>
      </w:r>
      <w:r w:rsidRPr="004001CC">
        <w:rPr>
          <w:rtl/>
        </w:rPr>
        <w:t xml:space="preserve"> </w:t>
      </w:r>
      <w:r w:rsidRPr="004001CC">
        <w:rPr>
          <w:rFonts w:hint="cs"/>
          <w:rtl/>
        </w:rPr>
        <w:t>كُلّٞ</w:t>
      </w:r>
      <w:r w:rsidRPr="004001CC">
        <w:rPr>
          <w:rtl/>
        </w:rPr>
        <w:t xml:space="preserve"> </w:t>
      </w:r>
      <w:r w:rsidRPr="004001CC">
        <w:rPr>
          <w:rFonts w:hint="cs"/>
          <w:rtl/>
        </w:rPr>
        <w:t>كَذَّبَ</w:t>
      </w:r>
      <w:r w:rsidRPr="004001CC">
        <w:rPr>
          <w:rtl/>
        </w:rPr>
        <w:t xml:space="preserve"> </w:t>
      </w:r>
      <w:r w:rsidRPr="004001CC">
        <w:rPr>
          <w:rFonts w:hint="cs"/>
          <w:rtl/>
        </w:rPr>
        <w:t>ٱلرُّسُلَ</w:t>
      </w:r>
      <w:r w:rsidRPr="004001CC">
        <w:rPr>
          <w:rtl/>
        </w:rPr>
        <w:t xml:space="preserve"> </w:t>
      </w:r>
      <w:r w:rsidRPr="004001CC">
        <w:rPr>
          <w:rFonts w:hint="cs"/>
          <w:rtl/>
        </w:rPr>
        <w:t>فَحَقَّ</w:t>
      </w:r>
      <w:r w:rsidRPr="004001CC">
        <w:rPr>
          <w:rtl/>
        </w:rPr>
        <w:t xml:space="preserve"> </w:t>
      </w:r>
      <w:r w:rsidRPr="004001CC">
        <w:rPr>
          <w:rFonts w:hint="cs"/>
          <w:rtl/>
        </w:rPr>
        <w:t>وَعِيدِ</w:t>
      </w:r>
      <w:r w:rsidRPr="004001CC">
        <w:rPr>
          <w:rtl/>
        </w:rPr>
        <w:t xml:space="preserve"> </w:t>
      </w:r>
      <w:r w:rsidRPr="004001CC">
        <w:rPr>
          <w:rFonts w:hint="cs"/>
          <w:rtl/>
        </w:rPr>
        <w:t>١٤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[ق:</w:t>
      </w:r>
      <w:r w:rsidRPr="004001CC">
        <w:rPr>
          <w:rStyle w:val="7-Char"/>
          <w:rFonts w:hint="cs"/>
          <w:rtl/>
        </w:rPr>
        <w:t>12-14</w:t>
      </w:r>
      <w:r w:rsidRPr="004001CC">
        <w:rPr>
          <w:rStyle w:val="7-Char"/>
          <w:rtl/>
          <w:lang w:bidi="ar-SA"/>
        </w:rPr>
        <w:t>].</w:t>
      </w:r>
      <w:r w:rsidRPr="004001CC">
        <w:rPr>
          <w:rStyle w:val="7-Char"/>
          <w:rtl/>
        </w:rPr>
        <w:t xml:space="preserve"> </w:t>
      </w:r>
    </w:p>
    <w:p w:rsidR="00953DE5" w:rsidRPr="004001CC" w:rsidRDefault="00926CA9" w:rsidP="00C12626">
      <w:pPr>
        <w:pStyle w:val="4-"/>
        <w:rPr>
          <w:rFonts w:cs="Times New Roman"/>
          <w:rtl/>
        </w:rPr>
      </w:pPr>
      <w:r w:rsidRPr="004001CC">
        <w:rPr>
          <w:rFonts w:hint="cs"/>
          <w:b/>
          <w:bCs/>
          <w:rtl/>
        </w:rPr>
        <w:t>ترجمه</w:t>
      </w:r>
      <w:r w:rsidR="002D7F6D" w:rsidRPr="004001CC">
        <w:rPr>
          <w:rFonts w:hint="cs"/>
          <w:b/>
          <w:bCs/>
          <w:rtl/>
        </w:rPr>
        <w:t xml:space="preserve">: </w:t>
      </w:r>
      <w:r w:rsidR="00B46889" w:rsidRPr="004001CC">
        <w:rPr>
          <w:rFonts w:hint="cs"/>
          <w:rtl/>
        </w:rPr>
        <w:t>پیش از ایشان قوم نوح،</w:t>
      </w:r>
      <w:r w:rsidR="001D01F1" w:rsidRPr="004001CC">
        <w:rPr>
          <w:rFonts w:hint="cs"/>
          <w:rtl/>
        </w:rPr>
        <w:t xml:space="preserve"> اصحاب الرس و قوم ثمود تکذیب کردند(12) و قوم عاد و فرعون و برادران لوط(13) و اصحاب بیشه و قوم ت</w:t>
      </w:r>
      <w:r w:rsidR="00E600F7" w:rsidRPr="004001CC">
        <w:rPr>
          <w:rFonts w:hint="cs"/>
          <w:rtl/>
        </w:rPr>
        <w:t>ُ</w:t>
      </w:r>
      <w:r w:rsidR="001D01F1" w:rsidRPr="004001CC">
        <w:rPr>
          <w:rFonts w:hint="cs"/>
          <w:rtl/>
        </w:rPr>
        <w:t>ب</w:t>
      </w:r>
      <w:r w:rsidR="00E600F7" w:rsidRPr="004001CC">
        <w:rPr>
          <w:rFonts w:hint="cs"/>
          <w:rtl/>
        </w:rPr>
        <w:t>َّ</w:t>
      </w:r>
      <w:r w:rsidR="001D01F1" w:rsidRPr="004001CC">
        <w:rPr>
          <w:rFonts w:hint="cs"/>
          <w:rtl/>
        </w:rPr>
        <w:t xml:space="preserve">ع همگی تکذیب رسل کردند پس عقابم محقق شد(14). </w:t>
      </w:r>
    </w:p>
    <w:p w:rsidR="00953DE5" w:rsidRPr="004001CC" w:rsidRDefault="001D01F1" w:rsidP="00C1262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شمردن </w:t>
      </w:r>
      <w:r w:rsidR="007009E7" w:rsidRPr="004001CC">
        <w:rPr>
          <w:rFonts w:hint="cs"/>
          <w:szCs w:val="28"/>
          <w:rtl/>
        </w:rPr>
        <w:t>اقوام گذشته برای تسلیت خاتم الأنبیاء است که از تکذیب قوم زیاد افسرده نشود و بداند که تمام اقوام چنین بوده‌اند و اما اصحاب رس آنانند که پیغمبر خود را در چاه افکندند در سور</w:t>
      </w:r>
      <w:r w:rsidR="00117E64" w:rsidRPr="004001CC">
        <w:rPr>
          <w:rFonts w:hint="cs"/>
          <w:szCs w:val="28"/>
          <w:rtl/>
        </w:rPr>
        <w:t>ۀ</w:t>
      </w:r>
      <w:r w:rsidR="007009E7" w:rsidRPr="004001CC">
        <w:rPr>
          <w:rFonts w:hint="cs"/>
          <w:szCs w:val="28"/>
          <w:rtl/>
        </w:rPr>
        <w:t xml:space="preserve"> فرقان آی</w:t>
      </w:r>
      <w:r w:rsidR="00117E64" w:rsidRPr="004001CC">
        <w:rPr>
          <w:rFonts w:hint="cs"/>
          <w:szCs w:val="28"/>
          <w:rtl/>
        </w:rPr>
        <w:t>ۀ</w:t>
      </w:r>
      <w:r w:rsidR="007009E7" w:rsidRPr="004001CC">
        <w:rPr>
          <w:rFonts w:hint="cs"/>
          <w:szCs w:val="28"/>
          <w:rtl/>
        </w:rPr>
        <w:t xml:space="preserve"> 38 شرح آن گذشت. و اصحاب بیشه همان اصحاب شعیب می‌باشند که قوم او در بیشه و یا جنگلی بودند. و قوم تبع در سور</w:t>
      </w:r>
      <w:r w:rsidR="00117E64" w:rsidRPr="004001CC">
        <w:rPr>
          <w:rFonts w:hint="cs"/>
          <w:szCs w:val="28"/>
          <w:rtl/>
        </w:rPr>
        <w:t>ۀ</w:t>
      </w:r>
      <w:r w:rsidR="007009E7" w:rsidRPr="004001CC">
        <w:rPr>
          <w:rFonts w:hint="cs"/>
          <w:szCs w:val="28"/>
          <w:rtl/>
        </w:rPr>
        <w:t xml:space="preserve"> دخان آی</w:t>
      </w:r>
      <w:r w:rsidR="00117E64" w:rsidRPr="004001CC">
        <w:rPr>
          <w:rFonts w:hint="cs"/>
          <w:szCs w:val="28"/>
          <w:rtl/>
        </w:rPr>
        <w:t>ۀ</w:t>
      </w:r>
      <w:r w:rsidR="007009E7" w:rsidRPr="004001CC">
        <w:rPr>
          <w:rFonts w:hint="cs"/>
          <w:szCs w:val="28"/>
          <w:rtl/>
        </w:rPr>
        <w:t xml:space="preserve"> 37 ذکر شد. </w:t>
      </w:r>
    </w:p>
    <w:p w:rsidR="00BD6179" w:rsidRPr="004001CC" w:rsidRDefault="00BD6179" w:rsidP="00C12626">
      <w:pPr>
        <w:pStyle w:val="3-"/>
        <w:rPr>
          <w:rtl/>
        </w:rPr>
      </w:pPr>
      <w:r w:rsidRPr="004001CC">
        <w:rPr>
          <w:rFonts w:ascii="Traditional Arabic" w:hAnsi="Traditional Arabic" w:cs="Traditional Arabic"/>
          <w:rtl/>
        </w:rPr>
        <w:t>﴿</w:t>
      </w:r>
      <w:r w:rsidRPr="004001CC">
        <w:rPr>
          <w:rFonts w:hint="cs"/>
          <w:rtl/>
        </w:rPr>
        <w:t>أَفَعَيِينَا</w:t>
      </w:r>
      <w:r w:rsidRPr="004001CC">
        <w:rPr>
          <w:rtl/>
        </w:rPr>
        <w:t xml:space="preserve"> </w:t>
      </w:r>
      <w:r w:rsidRPr="004001CC">
        <w:rPr>
          <w:rFonts w:hint="cs"/>
          <w:rtl/>
        </w:rPr>
        <w:t>بِٱلۡخَلۡقِ</w:t>
      </w:r>
      <w:r w:rsidRPr="004001CC">
        <w:rPr>
          <w:rtl/>
        </w:rPr>
        <w:t xml:space="preserve"> </w:t>
      </w:r>
      <w:r w:rsidRPr="004001CC">
        <w:rPr>
          <w:rFonts w:hint="cs"/>
          <w:rtl/>
        </w:rPr>
        <w:t>ٱلۡأَوَّلِۚ</w:t>
      </w:r>
      <w:r w:rsidRPr="004001CC">
        <w:rPr>
          <w:rtl/>
        </w:rPr>
        <w:t xml:space="preserve"> </w:t>
      </w:r>
      <w:r w:rsidRPr="004001CC">
        <w:rPr>
          <w:rFonts w:hint="cs"/>
          <w:rtl/>
        </w:rPr>
        <w:t>بَلۡ</w:t>
      </w:r>
      <w:r w:rsidRPr="004001CC">
        <w:rPr>
          <w:rtl/>
        </w:rPr>
        <w:t xml:space="preserve"> </w:t>
      </w:r>
      <w:r w:rsidRPr="004001CC">
        <w:rPr>
          <w:rFonts w:hint="cs"/>
          <w:rtl/>
        </w:rPr>
        <w:t>هُمۡ</w:t>
      </w:r>
      <w:r w:rsidRPr="004001CC">
        <w:rPr>
          <w:rtl/>
        </w:rPr>
        <w:t xml:space="preserve"> </w:t>
      </w:r>
      <w:r w:rsidRPr="004001CC">
        <w:rPr>
          <w:rFonts w:hint="cs"/>
          <w:rtl/>
        </w:rPr>
        <w:t>فِي</w:t>
      </w:r>
      <w:r w:rsidRPr="004001CC">
        <w:rPr>
          <w:rtl/>
        </w:rPr>
        <w:t xml:space="preserve"> </w:t>
      </w:r>
      <w:r w:rsidRPr="004001CC">
        <w:rPr>
          <w:rFonts w:hint="cs"/>
          <w:rtl/>
        </w:rPr>
        <w:t>لَبۡسٖ</w:t>
      </w:r>
      <w:r w:rsidRPr="004001CC">
        <w:rPr>
          <w:rtl/>
        </w:rPr>
        <w:t xml:space="preserve"> </w:t>
      </w:r>
      <w:r w:rsidRPr="004001CC">
        <w:rPr>
          <w:rFonts w:hint="cs"/>
          <w:rtl/>
        </w:rPr>
        <w:t>مِّنۡ</w:t>
      </w:r>
      <w:r w:rsidRPr="004001CC">
        <w:rPr>
          <w:rtl/>
        </w:rPr>
        <w:t xml:space="preserve"> </w:t>
      </w:r>
      <w:r w:rsidRPr="004001CC">
        <w:rPr>
          <w:rFonts w:hint="cs"/>
          <w:rtl/>
        </w:rPr>
        <w:t>خَلۡقٖ</w:t>
      </w:r>
      <w:r w:rsidRPr="004001CC">
        <w:rPr>
          <w:rtl/>
        </w:rPr>
        <w:t xml:space="preserve"> </w:t>
      </w:r>
      <w:r w:rsidRPr="004001CC">
        <w:rPr>
          <w:rFonts w:hint="cs"/>
          <w:rtl/>
        </w:rPr>
        <w:t>جَدِيدٖ</w:t>
      </w:r>
      <w:r w:rsidRPr="004001CC">
        <w:rPr>
          <w:rtl/>
        </w:rPr>
        <w:t xml:space="preserve"> </w:t>
      </w:r>
      <w:r w:rsidRPr="004001CC">
        <w:rPr>
          <w:rFonts w:hint="cs"/>
          <w:rtl/>
        </w:rPr>
        <w:t>١٥</w:t>
      </w:r>
      <w:r w:rsidRPr="004001CC">
        <w:rPr>
          <w:rtl/>
        </w:rPr>
        <w:t xml:space="preserve"> </w:t>
      </w:r>
      <w:r w:rsidRPr="004001CC">
        <w:rPr>
          <w:rFonts w:hint="cs"/>
          <w:rtl/>
        </w:rPr>
        <w:t>وَلَقَدۡ</w:t>
      </w:r>
      <w:r w:rsidRPr="004001CC">
        <w:rPr>
          <w:rtl/>
        </w:rPr>
        <w:t xml:space="preserve"> </w:t>
      </w:r>
      <w:r w:rsidRPr="004001CC">
        <w:rPr>
          <w:rFonts w:hint="cs"/>
          <w:rtl/>
        </w:rPr>
        <w:t>خَلَقۡنَا</w:t>
      </w:r>
      <w:r w:rsidRPr="004001CC">
        <w:rPr>
          <w:rtl/>
        </w:rPr>
        <w:t xml:space="preserve"> </w:t>
      </w:r>
      <w:r w:rsidRPr="004001CC">
        <w:rPr>
          <w:rFonts w:hint="cs"/>
          <w:rtl/>
        </w:rPr>
        <w:t>ٱلۡإِنسَٰنَ</w:t>
      </w:r>
      <w:r w:rsidRPr="004001CC">
        <w:rPr>
          <w:rtl/>
        </w:rPr>
        <w:t xml:space="preserve"> </w:t>
      </w:r>
      <w:r w:rsidRPr="004001CC">
        <w:rPr>
          <w:rFonts w:hint="cs"/>
          <w:rtl/>
        </w:rPr>
        <w:t>وَنَعۡلَمُ</w:t>
      </w:r>
      <w:r w:rsidRPr="004001CC">
        <w:rPr>
          <w:rtl/>
        </w:rPr>
        <w:t xml:space="preserve"> </w:t>
      </w:r>
      <w:r w:rsidRPr="004001CC">
        <w:rPr>
          <w:rFonts w:hint="cs"/>
          <w:rtl/>
        </w:rPr>
        <w:t>مَا</w:t>
      </w:r>
      <w:r w:rsidRPr="004001CC">
        <w:rPr>
          <w:rtl/>
        </w:rPr>
        <w:t xml:space="preserve"> </w:t>
      </w:r>
      <w:r w:rsidRPr="004001CC">
        <w:rPr>
          <w:rFonts w:hint="cs"/>
          <w:rtl/>
        </w:rPr>
        <w:t>تُوَسۡوِسُ</w:t>
      </w:r>
      <w:r w:rsidRPr="004001CC">
        <w:rPr>
          <w:rtl/>
        </w:rPr>
        <w:t xml:space="preserve"> </w:t>
      </w:r>
      <w:r w:rsidRPr="004001CC">
        <w:rPr>
          <w:rFonts w:hint="cs"/>
          <w:rtl/>
        </w:rPr>
        <w:t>بِهِۦ</w:t>
      </w:r>
      <w:r w:rsidRPr="004001CC">
        <w:rPr>
          <w:rtl/>
        </w:rPr>
        <w:t xml:space="preserve"> </w:t>
      </w:r>
      <w:r w:rsidRPr="004001CC">
        <w:rPr>
          <w:rFonts w:hint="cs"/>
          <w:rtl/>
        </w:rPr>
        <w:t>نَفۡسُهُۥۖ</w:t>
      </w:r>
      <w:r w:rsidRPr="004001CC">
        <w:rPr>
          <w:rtl/>
        </w:rPr>
        <w:t xml:space="preserve"> </w:t>
      </w:r>
      <w:r w:rsidRPr="004001CC">
        <w:rPr>
          <w:rFonts w:hint="cs"/>
          <w:rtl/>
        </w:rPr>
        <w:t>وَنَحۡنُ</w:t>
      </w:r>
      <w:r w:rsidRPr="004001CC">
        <w:rPr>
          <w:rtl/>
        </w:rPr>
        <w:t xml:space="preserve"> </w:t>
      </w:r>
      <w:r w:rsidRPr="004001CC">
        <w:rPr>
          <w:rFonts w:hint="cs"/>
          <w:rtl/>
        </w:rPr>
        <w:t>أَقۡرَبُ</w:t>
      </w:r>
      <w:r w:rsidRPr="004001CC">
        <w:rPr>
          <w:rtl/>
        </w:rPr>
        <w:t xml:space="preserve"> </w:t>
      </w:r>
      <w:r w:rsidRPr="004001CC">
        <w:rPr>
          <w:rFonts w:hint="cs"/>
          <w:rtl/>
        </w:rPr>
        <w:t>إِلَيۡهِ</w:t>
      </w:r>
      <w:r w:rsidRPr="004001CC">
        <w:rPr>
          <w:rtl/>
        </w:rPr>
        <w:t xml:space="preserve"> </w:t>
      </w:r>
      <w:r w:rsidRPr="004001CC">
        <w:rPr>
          <w:rFonts w:hint="cs"/>
          <w:rtl/>
        </w:rPr>
        <w:t>مِنۡ</w:t>
      </w:r>
      <w:r w:rsidRPr="004001CC">
        <w:rPr>
          <w:rtl/>
        </w:rPr>
        <w:t xml:space="preserve"> </w:t>
      </w:r>
      <w:r w:rsidRPr="004001CC">
        <w:rPr>
          <w:rFonts w:hint="cs"/>
          <w:rtl/>
        </w:rPr>
        <w:t>حَبۡلِ</w:t>
      </w:r>
      <w:r w:rsidRPr="004001CC">
        <w:rPr>
          <w:rtl/>
        </w:rPr>
        <w:t xml:space="preserve"> </w:t>
      </w:r>
      <w:r w:rsidRPr="004001CC">
        <w:rPr>
          <w:rFonts w:hint="cs"/>
          <w:rtl/>
        </w:rPr>
        <w:t>ٱلۡوَرِيدِ</w:t>
      </w:r>
      <w:r w:rsidRPr="004001CC">
        <w:rPr>
          <w:rtl/>
        </w:rPr>
        <w:t xml:space="preserve"> </w:t>
      </w:r>
      <w:r w:rsidRPr="004001CC">
        <w:rPr>
          <w:rFonts w:hint="cs"/>
          <w:rtl/>
        </w:rPr>
        <w:t>١٦</w:t>
      </w:r>
      <w:r w:rsidRPr="004001CC">
        <w:rPr>
          <w:rtl/>
        </w:rPr>
        <w:t xml:space="preserve"> </w:t>
      </w:r>
      <w:r w:rsidRPr="004001CC">
        <w:rPr>
          <w:rFonts w:hint="cs"/>
          <w:rtl/>
        </w:rPr>
        <w:t>إِذۡ</w:t>
      </w:r>
      <w:r w:rsidRPr="004001CC">
        <w:rPr>
          <w:rtl/>
        </w:rPr>
        <w:t xml:space="preserve"> </w:t>
      </w:r>
      <w:r w:rsidRPr="004001CC">
        <w:rPr>
          <w:rFonts w:hint="cs"/>
          <w:rtl/>
        </w:rPr>
        <w:t>يَتَلَقَّى</w:t>
      </w:r>
      <w:r w:rsidRPr="004001CC">
        <w:rPr>
          <w:rtl/>
        </w:rPr>
        <w:t xml:space="preserve"> </w:t>
      </w:r>
      <w:r w:rsidRPr="004001CC">
        <w:rPr>
          <w:rFonts w:hint="cs"/>
          <w:rtl/>
        </w:rPr>
        <w:t>ٱلۡمُتَلَقِّيَانِ</w:t>
      </w:r>
      <w:r w:rsidRPr="004001CC">
        <w:rPr>
          <w:rtl/>
        </w:rPr>
        <w:t xml:space="preserve"> </w:t>
      </w:r>
      <w:r w:rsidR="00C12626" w:rsidRPr="004001CC">
        <w:rPr>
          <w:rFonts w:asciiTheme="minorHAnsi" w:hAnsiTheme="minorHAnsi"/>
          <w:rtl/>
          <w:lang w:bidi="fa-IR"/>
        </w:rPr>
        <w:br/>
      </w:r>
      <w:r w:rsidR="00C12626" w:rsidRPr="004001CC">
        <w:rPr>
          <w:rFonts w:asciiTheme="minorHAnsi" w:hAnsiTheme="minorHAnsi" w:hint="cs"/>
          <w:sz w:val="2"/>
          <w:szCs w:val="2"/>
          <w:rtl/>
          <w:lang w:bidi="fa-IR"/>
        </w:rPr>
        <w:br/>
      </w:r>
      <w:r w:rsidRPr="004001CC">
        <w:rPr>
          <w:rFonts w:hint="cs"/>
          <w:rtl/>
        </w:rPr>
        <w:t>عَنِ</w:t>
      </w:r>
      <w:r w:rsidRPr="004001CC">
        <w:rPr>
          <w:rtl/>
        </w:rPr>
        <w:t xml:space="preserve"> </w:t>
      </w:r>
      <w:r w:rsidRPr="004001CC">
        <w:rPr>
          <w:rFonts w:hint="cs"/>
          <w:rtl/>
        </w:rPr>
        <w:t>ٱلۡيَمِينِ</w:t>
      </w:r>
      <w:r w:rsidRPr="004001CC">
        <w:rPr>
          <w:rtl/>
        </w:rPr>
        <w:t xml:space="preserve"> </w:t>
      </w:r>
      <w:r w:rsidRPr="004001CC">
        <w:rPr>
          <w:rFonts w:hint="cs"/>
          <w:rtl/>
        </w:rPr>
        <w:t>وَعَنِ</w:t>
      </w:r>
      <w:r w:rsidRPr="004001CC">
        <w:rPr>
          <w:rtl/>
        </w:rPr>
        <w:t xml:space="preserve"> </w:t>
      </w:r>
      <w:r w:rsidRPr="004001CC">
        <w:rPr>
          <w:rFonts w:hint="cs"/>
          <w:rtl/>
        </w:rPr>
        <w:t>ٱلشِّمَالِ</w:t>
      </w:r>
      <w:r w:rsidRPr="004001CC">
        <w:rPr>
          <w:rtl/>
        </w:rPr>
        <w:t xml:space="preserve"> </w:t>
      </w:r>
      <w:r w:rsidRPr="004001CC">
        <w:rPr>
          <w:rFonts w:hint="cs"/>
          <w:rtl/>
        </w:rPr>
        <w:t>قَعِيدٞ</w:t>
      </w:r>
      <w:r w:rsidRPr="004001CC">
        <w:rPr>
          <w:rtl/>
        </w:rPr>
        <w:t xml:space="preserve"> </w:t>
      </w:r>
      <w:r w:rsidRPr="004001CC">
        <w:rPr>
          <w:rFonts w:hint="cs"/>
          <w:rtl/>
        </w:rPr>
        <w:t>١٧</w:t>
      </w:r>
      <w:r w:rsidRPr="004001CC">
        <w:rPr>
          <w:rtl/>
        </w:rPr>
        <w:t xml:space="preserve"> </w:t>
      </w:r>
      <w:r w:rsidRPr="004001CC">
        <w:rPr>
          <w:rFonts w:hint="cs"/>
          <w:rtl/>
        </w:rPr>
        <w:t>مَّا</w:t>
      </w:r>
      <w:r w:rsidRPr="004001CC">
        <w:rPr>
          <w:rtl/>
        </w:rPr>
        <w:t xml:space="preserve"> </w:t>
      </w:r>
      <w:r w:rsidRPr="004001CC">
        <w:rPr>
          <w:rFonts w:hint="cs"/>
          <w:rtl/>
        </w:rPr>
        <w:t>يَلۡفِظُ</w:t>
      </w:r>
      <w:r w:rsidRPr="004001CC">
        <w:rPr>
          <w:rtl/>
        </w:rPr>
        <w:t xml:space="preserve"> </w:t>
      </w:r>
      <w:r w:rsidRPr="004001CC">
        <w:rPr>
          <w:rFonts w:hint="cs"/>
          <w:rtl/>
        </w:rPr>
        <w:t>مِن</w:t>
      </w:r>
      <w:r w:rsidRPr="004001CC">
        <w:rPr>
          <w:rtl/>
        </w:rPr>
        <w:t xml:space="preserve"> </w:t>
      </w:r>
      <w:r w:rsidRPr="004001CC">
        <w:rPr>
          <w:rFonts w:hint="cs"/>
          <w:rtl/>
        </w:rPr>
        <w:t>قَوۡلٍ</w:t>
      </w:r>
      <w:r w:rsidRPr="004001CC">
        <w:rPr>
          <w:rtl/>
        </w:rPr>
        <w:t xml:space="preserve"> </w:t>
      </w:r>
      <w:r w:rsidRPr="004001CC">
        <w:rPr>
          <w:rFonts w:hint="cs"/>
          <w:rtl/>
        </w:rPr>
        <w:t>إِلَّا</w:t>
      </w:r>
      <w:r w:rsidRPr="004001CC">
        <w:rPr>
          <w:rtl/>
        </w:rPr>
        <w:t xml:space="preserve"> </w:t>
      </w:r>
      <w:r w:rsidRPr="004001CC">
        <w:rPr>
          <w:rFonts w:hint="cs"/>
          <w:rtl/>
        </w:rPr>
        <w:t>لَدَيۡهِ</w:t>
      </w:r>
      <w:r w:rsidRPr="004001CC">
        <w:rPr>
          <w:rtl/>
        </w:rPr>
        <w:t xml:space="preserve"> </w:t>
      </w:r>
      <w:r w:rsidRPr="004001CC">
        <w:rPr>
          <w:rFonts w:hint="cs"/>
          <w:rtl/>
        </w:rPr>
        <w:t>رَقِيبٌ</w:t>
      </w:r>
      <w:r w:rsidRPr="004001CC">
        <w:rPr>
          <w:rtl/>
        </w:rPr>
        <w:t xml:space="preserve"> </w:t>
      </w:r>
      <w:r w:rsidRPr="004001CC">
        <w:rPr>
          <w:rFonts w:hint="cs"/>
          <w:rtl/>
        </w:rPr>
        <w:t>عَتِيدٞ</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hint="cs"/>
          <w:rtl/>
        </w:rPr>
        <w:t xml:space="preserve"> </w:t>
      </w:r>
      <w:r w:rsidRPr="004001CC">
        <w:rPr>
          <w:rStyle w:val="7-Char"/>
          <w:rFonts w:hint="cs"/>
          <w:rtl/>
        </w:rPr>
        <w:tab/>
      </w:r>
      <w:r w:rsidRPr="004001CC">
        <w:rPr>
          <w:rStyle w:val="7-Char"/>
          <w:rtl/>
        </w:rPr>
        <w:t>[ق:</w:t>
      </w:r>
      <w:r w:rsidRPr="004001CC">
        <w:rPr>
          <w:rStyle w:val="7-Char"/>
          <w:rFonts w:hint="cs"/>
          <w:rtl/>
        </w:rPr>
        <w:t>15-18</w:t>
      </w:r>
      <w:r w:rsidRPr="004001CC">
        <w:rPr>
          <w:rStyle w:val="7-Char"/>
          <w:rtl/>
        </w:rPr>
        <w:t>].</w:t>
      </w:r>
      <w:r w:rsidRPr="004001CC">
        <w:rPr>
          <w:rtl/>
        </w:rPr>
        <w:t xml:space="preserve"> </w:t>
      </w:r>
    </w:p>
    <w:p w:rsidR="00953DE5" w:rsidRPr="004001CC" w:rsidRDefault="00741BD3"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آیا ب</w:t>
      </w:r>
      <w:r w:rsidR="00E600F7" w:rsidRPr="004001CC">
        <w:rPr>
          <w:rFonts w:hint="cs"/>
          <w:rtl/>
        </w:rPr>
        <w:t xml:space="preserve">ه </w:t>
      </w:r>
      <w:r w:rsidRPr="004001CC">
        <w:rPr>
          <w:rFonts w:hint="cs"/>
          <w:rtl/>
        </w:rPr>
        <w:t>واسط</w:t>
      </w:r>
      <w:r w:rsidR="00117E64" w:rsidRPr="004001CC">
        <w:rPr>
          <w:rFonts w:hint="cs"/>
          <w:rtl/>
        </w:rPr>
        <w:t>ۀ</w:t>
      </w:r>
      <w:r w:rsidRPr="004001CC">
        <w:rPr>
          <w:rFonts w:hint="cs"/>
          <w:rtl/>
        </w:rPr>
        <w:t xml:space="preserve"> </w:t>
      </w:r>
      <w:r w:rsidR="00036EDF" w:rsidRPr="004001CC">
        <w:rPr>
          <w:rFonts w:hint="cs"/>
          <w:rtl/>
        </w:rPr>
        <w:t xml:space="preserve">خلقت اول (یعنی آسمان و زمین و انسان) خسته و مانده‌ شدیم (خیر، وامانده نشدیم) بلکه اینان از خلقت جدید (یعنی </w:t>
      </w:r>
      <w:r w:rsidR="00036EDF" w:rsidRPr="004001CC">
        <w:rPr>
          <w:rtl/>
        </w:rPr>
        <w:t>نشأ</w:t>
      </w:r>
      <w:r w:rsidR="00041B89" w:rsidRPr="004001CC">
        <w:rPr>
          <w:rtl/>
        </w:rPr>
        <w:t>ة</w:t>
      </w:r>
      <w:r w:rsidR="00036EDF" w:rsidRPr="004001CC">
        <w:rPr>
          <w:rtl/>
        </w:rPr>
        <w:t xml:space="preserve"> الأخری</w:t>
      </w:r>
      <w:r w:rsidR="00036EDF" w:rsidRPr="004001CC">
        <w:rPr>
          <w:rFonts w:hint="cs"/>
          <w:rtl/>
        </w:rPr>
        <w:t>) در شک و اشتباهند(15) و ب</w:t>
      </w:r>
      <w:r w:rsidR="00E600F7" w:rsidRPr="004001CC">
        <w:rPr>
          <w:rFonts w:hint="cs"/>
          <w:rtl/>
        </w:rPr>
        <w:t xml:space="preserve">ه </w:t>
      </w:r>
      <w:r w:rsidR="00036EDF" w:rsidRPr="004001CC">
        <w:rPr>
          <w:rFonts w:hint="cs"/>
          <w:rtl/>
        </w:rPr>
        <w:t xml:space="preserve">تحقیق انسان را خلق کردیم و وسوسه و خیالات نفس او را می‌دانیم و ما به او از رگ حیات نزدیکتریم(16) </w:t>
      </w:r>
      <w:r w:rsidR="007B270C" w:rsidRPr="004001CC">
        <w:rPr>
          <w:rFonts w:hint="cs"/>
          <w:rtl/>
        </w:rPr>
        <w:t>وقتی</w:t>
      </w:r>
      <w:r w:rsidR="00036EDF" w:rsidRPr="004001CC">
        <w:rPr>
          <w:rFonts w:hint="cs"/>
          <w:rtl/>
        </w:rPr>
        <w:t xml:space="preserve"> دو گیرنده که از طرف راست و چپ او نشسته اعمال او را می‌گیرند(17) هیچ گفتاری را از دهان خارج نمی‌کند مگر این که نزد او مراقبی آماده است(18). </w:t>
      </w:r>
    </w:p>
    <w:p w:rsidR="00953DE5" w:rsidRPr="004001CC" w:rsidRDefault="00036EDF"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7B270C" w:rsidRPr="004001CC">
        <w:rPr>
          <w:rFonts w:hint="cs"/>
          <w:szCs w:val="28"/>
          <w:rtl/>
        </w:rPr>
        <w:t>حق‌تعالی که هر</w:t>
      </w:r>
      <w:r w:rsidR="00B46889" w:rsidRPr="004001CC">
        <w:rPr>
          <w:rFonts w:hint="cs"/>
          <w:szCs w:val="28"/>
          <w:rtl/>
        </w:rPr>
        <w:t xml:space="preserve"> </w:t>
      </w:r>
      <w:r w:rsidRPr="004001CC">
        <w:rPr>
          <w:rFonts w:hint="cs"/>
          <w:szCs w:val="28"/>
          <w:rtl/>
        </w:rPr>
        <w:t xml:space="preserve">چیزی را آفریده از کم و کیف احوال آن </w:t>
      </w:r>
      <w:r w:rsidR="007B270C" w:rsidRPr="004001CC">
        <w:rPr>
          <w:rFonts w:hint="cs"/>
          <w:szCs w:val="28"/>
          <w:rtl/>
        </w:rPr>
        <w:t>کاملا آگاه است. و هر</w:t>
      </w:r>
      <w:r w:rsidR="00881159" w:rsidRPr="004001CC">
        <w:rPr>
          <w:rFonts w:hint="cs"/>
          <w:szCs w:val="28"/>
          <w:rtl/>
        </w:rPr>
        <w:t>چیزی را ب</w:t>
      </w:r>
      <w:r w:rsidR="007B270C" w:rsidRPr="004001CC">
        <w:rPr>
          <w:rFonts w:hint="cs"/>
          <w:szCs w:val="28"/>
          <w:rtl/>
        </w:rPr>
        <w:t xml:space="preserve">ه </w:t>
      </w:r>
      <w:r w:rsidR="00881159" w:rsidRPr="004001CC">
        <w:rPr>
          <w:rFonts w:hint="cs"/>
          <w:szCs w:val="28"/>
          <w:rtl/>
        </w:rPr>
        <w:t>اندازه خلق نموده و تناسب آن را با موجودات دیگر متناسب قرار داده و از کم و کاست حفظ می‌کند، همچنین است در خلقت انسان.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23982" w:rsidRPr="004001CC">
        <w:rPr>
          <w:rStyle w:val="5-Char"/>
          <w:rFonts w:hint="cs"/>
          <w:rtl/>
        </w:rPr>
        <w:t>يَتَلَقَّى</w:t>
      </w:r>
      <w:r w:rsidR="00923982" w:rsidRPr="004001CC">
        <w:rPr>
          <w:rStyle w:val="5-Char"/>
          <w:rtl/>
        </w:rPr>
        <w:t xml:space="preserve"> </w:t>
      </w:r>
      <w:r w:rsidR="00923982" w:rsidRPr="004001CC">
        <w:rPr>
          <w:rStyle w:val="5-Char"/>
          <w:rFonts w:hint="cs"/>
          <w:rtl/>
        </w:rPr>
        <w:t>ٱلۡمُتَلَقِّيَانِ</w:t>
      </w:r>
      <w:r w:rsidR="009D1DFE" w:rsidRPr="004001CC">
        <w:rPr>
          <w:rFonts w:ascii="Traditional Arabic" w:hAnsi="Traditional Arabic" w:cs="Traditional Arabic"/>
          <w:b/>
          <w:color w:val="000000"/>
          <w:rtl/>
        </w:rPr>
        <w:t>﴾</w:t>
      </w:r>
      <w:r w:rsidR="00881159" w:rsidRPr="004001CC">
        <w:rPr>
          <w:rFonts w:hint="cs"/>
          <w:szCs w:val="28"/>
          <w:rtl/>
        </w:rPr>
        <w:t xml:space="preserve"> همان دو گیرنده و دو ملک است که چون ضبط صوت بلکه دقیق‌تر از آن</w:t>
      </w:r>
      <w:r w:rsidR="007B270C" w:rsidRPr="004001CC">
        <w:rPr>
          <w:rFonts w:hint="cs"/>
          <w:szCs w:val="28"/>
          <w:rtl/>
        </w:rPr>
        <w:t>،</w:t>
      </w:r>
      <w:r w:rsidR="00881159" w:rsidRPr="004001CC">
        <w:rPr>
          <w:rFonts w:hint="cs"/>
          <w:szCs w:val="28"/>
          <w:rtl/>
        </w:rPr>
        <w:t xml:space="preserve"> آماد</w:t>
      </w:r>
      <w:r w:rsidR="00117E64" w:rsidRPr="004001CC">
        <w:rPr>
          <w:rFonts w:hint="cs"/>
          <w:szCs w:val="28"/>
          <w:rtl/>
        </w:rPr>
        <w:t>ۀ</w:t>
      </w:r>
      <w:r w:rsidR="00881159" w:rsidRPr="004001CC">
        <w:rPr>
          <w:rFonts w:hint="cs"/>
          <w:szCs w:val="28"/>
          <w:rtl/>
        </w:rPr>
        <w:t xml:space="preserve"> اعمال و اقوال انسان است و آن را ضبط می‌کنند. عجب این است که در زمان نزول قرآن ضبط صوت</w:t>
      </w:r>
      <w:r w:rsidR="00B46889" w:rsidRPr="004001CC">
        <w:rPr>
          <w:rFonts w:hint="cs"/>
          <w:szCs w:val="28"/>
          <w:rtl/>
        </w:rPr>
        <w:t xml:space="preserve"> و گیرنده‌ای نبوده ولی در آیات ا</w:t>
      </w:r>
      <w:r w:rsidR="00881159" w:rsidRPr="004001CC">
        <w:rPr>
          <w:rFonts w:hint="cs"/>
          <w:szCs w:val="28"/>
          <w:rtl/>
        </w:rPr>
        <w:t>لهی یادی از آن شده است</w:t>
      </w:r>
      <w:r w:rsidR="009D0836" w:rsidRPr="004001CC">
        <w:rPr>
          <w:rFonts w:hint="cs"/>
          <w:szCs w:val="28"/>
          <w:rtl/>
        </w:rPr>
        <w:t>!</w:t>
      </w:r>
      <w:r w:rsidR="00881159" w:rsidRPr="004001CC">
        <w:rPr>
          <w:rFonts w:hint="cs"/>
          <w:szCs w:val="28"/>
          <w:rtl/>
        </w:rPr>
        <w:t xml:space="preserve"> </w:t>
      </w:r>
    </w:p>
    <w:p w:rsidR="00836806" w:rsidRPr="004001CC" w:rsidRDefault="00BD6179"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وَجَآءَتۡ</w:t>
      </w:r>
      <w:r w:rsidRPr="004001CC">
        <w:rPr>
          <w:rtl/>
        </w:rPr>
        <w:t xml:space="preserve"> </w:t>
      </w:r>
      <w:r w:rsidRPr="004001CC">
        <w:rPr>
          <w:rFonts w:hint="cs"/>
          <w:rtl/>
        </w:rPr>
        <w:t>سَكۡرَةُ</w:t>
      </w:r>
      <w:r w:rsidRPr="004001CC">
        <w:rPr>
          <w:rtl/>
        </w:rPr>
        <w:t xml:space="preserve"> </w:t>
      </w:r>
      <w:r w:rsidRPr="004001CC">
        <w:rPr>
          <w:rFonts w:hint="cs"/>
          <w:rtl/>
        </w:rPr>
        <w:t>ٱلۡمَوۡتِ</w:t>
      </w:r>
      <w:r w:rsidRPr="004001CC">
        <w:rPr>
          <w:rtl/>
        </w:rPr>
        <w:t xml:space="preserve"> </w:t>
      </w:r>
      <w:r w:rsidRPr="004001CC">
        <w:rPr>
          <w:rFonts w:hint="cs"/>
          <w:rtl/>
        </w:rPr>
        <w:t>بِٱلۡحَقِّۖ</w:t>
      </w:r>
      <w:r w:rsidRPr="004001CC">
        <w:rPr>
          <w:rtl/>
        </w:rPr>
        <w:t xml:space="preserve"> </w:t>
      </w:r>
      <w:r w:rsidRPr="004001CC">
        <w:rPr>
          <w:rFonts w:hint="cs"/>
          <w:rtl/>
        </w:rPr>
        <w:t>ذَٰلِكَ</w:t>
      </w:r>
      <w:r w:rsidRPr="004001CC">
        <w:rPr>
          <w:rtl/>
        </w:rPr>
        <w:t xml:space="preserve"> </w:t>
      </w:r>
      <w:r w:rsidRPr="004001CC">
        <w:rPr>
          <w:rFonts w:hint="cs"/>
          <w:rtl/>
        </w:rPr>
        <w:t>مَا</w:t>
      </w:r>
      <w:r w:rsidRPr="004001CC">
        <w:rPr>
          <w:rtl/>
        </w:rPr>
        <w:t xml:space="preserve"> </w:t>
      </w:r>
      <w:r w:rsidRPr="004001CC">
        <w:rPr>
          <w:rFonts w:hint="cs"/>
          <w:rtl/>
        </w:rPr>
        <w:t>كُنتَ</w:t>
      </w:r>
      <w:r w:rsidRPr="004001CC">
        <w:rPr>
          <w:rtl/>
        </w:rPr>
        <w:t xml:space="preserve"> </w:t>
      </w:r>
      <w:r w:rsidRPr="004001CC">
        <w:rPr>
          <w:rFonts w:hint="cs"/>
          <w:rtl/>
        </w:rPr>
        <w:t>مِنۡهُ</w:t>
      </w:r>
      <w:r w:rsidRPr="004001CC">
        <w:rPr>
          <w:rtl/>
        </w:rPr>
        <w:t xml:space="preserve"> </w:t>
      </w:r>
      <w:r w:rsidRPr="004001CC">
        <w:rPr>
          <w:rFonts w:hint="cs"/>
          <w:rtl/>
        </w:rPr>
        <w:t>تَحِيدُ</w:t>
      </w:r>
      <w:r w:rsidRPr="004001CC">
        <w:rPr>
          <w:rtl/>
        </w:rPr>
        <w:t xml:space="preserve"> </w:t>
      </w:r>
      <w:r w:rsidRPr="004001CC">
        <w:rPr>
          <w:rFonts w:hint="cs"/>
          <w:rtl/>
        </w:rPr>
        <w:t>١٩</w:t>
      </w:r>
      <w:r w:rsidRPr="004001CC">
        <w:rPr>
          <w:rtl/>
        </w:rPr>
        <w:t xml:space="preserve"> </w:t>
      </w:r>
      <w:r w:rsidRPr="004001CC">
        <w:rPr>
          <w:rFonts w:hint="cs"/>
          <w:rtl/>
        </w:rPr>
        <w:t>وَنُفِخَ</w:t>
      </w:r>
      <w:r w:rsidRPr="004001CC">
        <w:rPr>
          <w:rtl/>
        </w:rPr>
        <w:t xml:space="preserve"> </w:t>
      </w:r>
      <w:r w:rsidRPr="004001CC">
        <w:rPr>
          <w:rFonts w:hint="cs"/>
          <w:rtl/>
        </w:rPr>
        <w:t>فِي</w:t>
      </w:r>
      <w:r w:rsidRPr="004001CC">
        <w:rPr>
          <w:rtl/>
        </w:rPr>
        <w:t xml:space="preserve"> </w:t>
      </w:r>
      <w:r w:rsidRPr="004001CC">
        <w:rPr>
          <w:rFonts w:hint="cs"/>
          <w:rtl/>
        </w:rPr>
        <w:t>ٱلصُّورِۚ</w:t>
      </w:r>
      <w:r w:rsidRPr="004001CC">
        <w:rPr>
          <w:rtl/>
        </w:rPr>
        <w:t xml:space="preserve"> </w:t>
      </w:r>
      <w:r w:rsidRPr="004001CC">
        <w:rPr>
          <w:rFonts w:hint="cs"/>
          <w:rtl/>
        </w:rPr>
        <w:t>ذَٰلِكَ</w:t>
      </w:r>
      <w:r w:rsidRPr="004001CC">
        <w:rPr>
          <w:rtl/>
        </w:rPr>
        <w:t xml:space="preserve"> </w:t>
      </w:r>
      <w:r w:rsidRPr="004001CC">
        <w:rPr>
          <w:rFonts w:hint="cs"/>
          <w:rtl/>
        </w:rPr>
        <w:t>يَوۡمُ</w:t>
      </w:r>
      <w:r w:rsidRPr="004001CC">
        <w:rPr>
          <w:rtl/>
        </w:rPr>
        <w:t xml:space="preserve"> </w:t>
      </w:r>
      <w:r w:rsidRPr="004001CC">
        <w:rPr>
          <w:rFonts w:hint="cs"/>
          <w:rtl/>
        </w:rPr>
        <w:t>ٱلۡوَعِيدِ</w:t>
      </w:r>
      <w:r w:rsidRPr="004001CC">
        <w:rPr>
          <w:rtl/>
        </w:rPr>
        <w:t xml:space="preserve"> </w:t>
      </w:r>
      <w:r w:rsidRPr="004001CC">
        <w:rPr>
          <w:rFonts w:hint="cs"/>
          <w:rtl/>
        </w:rPr>
        <w:t>٢٠</w:t>
      </w:r>
      <w:r w:rsidRPr="004001CC">
        <w:rPr>
          <w:rtl/>
        </w:rPr>
        <w:t xml:space="preserve"> </w:t>
      </w:r>
      <w:r w:rsidRPr="004001CC">
        <w:rPr>
          <w:rFonts w:hint="cs"/>
          <w:rtl/>
        </w:rPr>
        <w:t>وَجَآءَتۡ</w:t>
      </w:r>
      <w:r w:rsidRPr="004001CC">
        <w:rPr>
          <w:rtl/>
        </w:rPr>
        <w:t xml:space="preserve"> </w:t>
      </w:r>
      <w:r w:rsidRPr="004001CC">
        <w:rPr>
          <w:rFonts w:hint="cs"/>
          <w:rtl/>
        </w:rPr>
        <w:t>كُلُّ</w:t>
      </w:r>
      <w:r w:rsidRPr="004001CC">
        <w:rPr>
          <w:rtl/>
        </w:rPr>
        <w:t xml:space="preserve"> </w:t>
      </w:r>
      <w:r w:rsidRPr="004001CC">
        <w:rPr>
          <w:rFonts w:hint="cs"/>
          <w:rtl/>
        </w:rPr>
        <w:t>نَفۡسٖ</w:t>
      </w:r>
      <w:r w:rsidRPr="004001CC">
        <w:rPr>
          <w:rtl/>
        </w:rPr>
        <w:t xml:space="preserve"> </w:t>
      </w:r>
      <w:r w:rsidRPr="004001CC">
        <w:rPr>
          <w:rFonts w:hint="cs"/>
          <w:rtl/>
        </w:rPr>
        <w:t>مَّعَهَا</w:t>
      </w:r>
      <w:r w:rsidRPr="004001CC">
        <w:rPr>
          <w:rtl/>
        </w:rPr>
        <w:t xml:space="preserve"> </w:t>
      </w:r>
      <w:r w:rsidRPr="004001CC">
        <w:rPr>
          <w:rFonts w:hint="cs"/>
          <w:rtl/>
        </w:rPr>
        <w:t>سَآئِقٞ</w:t>
      </w:r>
      <w:r w:rsidRPr="004001CC">
        <w:rPr>
          <w:rtl/>
        </w:rPr>
        <w:t xml:space="preserve"> </w:t>
      </w:r>
      <w:r w:rsidRPr="004001CC">
        <w:rPr>
          <w:rFonts w:hint="cs"/>
          <w:rtl/>
        </w:rPr>
        <w:t>وَشَهِيدٞ</w:t>
      </w:r>
      <w:r w:rsidRPr="004001CC">
        <w:rPr>
          <w:rtl/>
        </w:rPr>
        <w:t xml:space="preserve"> </w:t>
      </w:r>
      <w:r w:rsidRPr="004001CC">
        <w:rPr>
          <w:rFonts w:hint="cs"/>
          <w:rtl/>
        </w:rPr>
        <w:t>٢١</w:t>
      </w:r>
      <w:r w:rsidRPr="004001CC">
        <w:rPr>
          <w:rtl/>
        </w:rPr>
        <w:t xml:space="preserve"> </w:t>
      </w:r>
      <w:r w:rsidRPr="004001CC">
        <w:rPr>
          <w:rFonts w:hint="cs"/>
          <w:rtl/>
        </w:rPr>
        <w:t>لَّقَدۡ</w:t>
      </w:r>
      <w:r w:rsidRPr="004001CC">
        <w:rPr>
          <w:rtl/>
        </w:rPr>
        <w:t xml:space="preserve"> </w:t>
      </w:r>
      <w:r w:rsidRPr="004001CC">
        <w:rPr>
          <w:rFonts w:hint="cs"/>
          <w:rtl/>
        </w:rPr>
        <w:t>كُنتَ</w:t>
      </w:r>
      <w:r w:rsidRPr="004001CC">
        <w:rPr>
          <w:rtl/>
        </w:rPr>
        <w:t xml:space="preserve"> </w:t>
      </w:r>
      <w:r w:rsidRPr="004001CC">
        <w:rPr>
          <w:rFonts w:hint="cs"/>
          <w:rtl/>
        </w:rPr>
        <w:t>فِي</w:t>
      </w:r>
      <w:r w:rsidRPr="004001CC">
        <w:rPr>
          <w:rtl/>
        </w:rPr>
        <w:t xml:space="preserve"> </w:t>
      </w:r>
      <w:r w:rsidRPr="004001CC">
        <w:rPr>
          <w:rFonts w:hint="cs"/>
          <w:rtl/>
        </w:rPr>
        <w:t>غَفۡلَةٖ</w:t>
      </w:r>
      <w:r w:rsidRPr="004001CC">
        <w:rPr>
          <w:rtl/>
        </w:rPr>
        <w:t xml:space="preserve"> </w:t>
      </w:r>
      <w:r w:rsidRPr="004001CC">
        <w:rPr>
          <w:rFonts w:hint="cs"/>
          <w:rtl/>
        </w:rPr>
        <w:t>مِّنۡ</w:t>
      </w:r>
      <w:r w:rsidRPr="004001CC">
        <w:rPr>
          <w:rtl/>
        </w:rPr>
        <w:t xml:space="preserve"> </w:t>
      </w:r>
      <w:r w:rsidRPr="004001CC">
        <w:rPr>
          <w:rFonts w:hint="cs"/>
          <w:rtl/>
        </w:rPr>
        <w:t>هَٰذَا</w:t>
      </w:r>
      <w:r w:rsidRPr="004001CC">
        <w:rPr>
          <w:rtl/>
        </w:rPr>
        <w:t xml:space="preserve"> </w:t>
      </w:r>
      <w:r w:rsidRPr="004001CC">
        <w:rPr>
          <w:rFonts w:hint="cs"/>
          <w:rtl/>
        </w:rPr>
        <w:t>فَكَشَفۡنَا</w:t>
      </w:r>
      <w:r w:rsidRPr="004001CC">
        <w:rPr>
          <w:rtl/>
        </w:rPr>
        <w:t xml:space="preserve"> </w:t>
      </w:r>
      <w:r w:rsidRPr="004001CC">
        <w:rPr>
          <w:rFonts w:hint="cs"/>
          <w:rtl/>
        </w:rPr>
        <w:t>عَنكَ</w:t>
      </w:r>
      <w:r w:rsidRPr="004001CC">
        <w:rPr>
          <w:rtl/>
        </w:rPr>
        <w:t xml:space="preserve"> </w:t>
      </w:r>
      <w:r w:rsidRPr="004001CC">
        <w:rPr>
          <w:rFonts w:hint="cs"/>
          <w:rtl/>
        </w:rPr>
        <w:t>غِطَآءَكَ</w:t>
      </w:r>
      <w:r w:rsidRPr="004001CC">
        <w:rPr>
          <w:rtl/>
        </w:rPr>
        <w:t xml:space="preserve"> </w:t>
      </w:r>
      <w:r w:rsidRPr="004001CC">
        <w:rPr>
          <w:rFonts w:hint="cs"/>
          <w:rtl/>
        </w:rPr>
        <w:t>فَبَصَرُكَ</w:t>
      </w:r>
      <w:r w:rsidRPr="004001CC">
        <w:rPr>
          <w:rtl/>
        </w:rPr>
        <w:t xml:space="preserve"> </w:t>
      </w:r>
      <w:r w:rsidRPr="004001CC">
        <w:rPr>
          <w:rFonts w:hint="cs"/>
          <w:rtl/>
        </w:rPr>
        <w:t>ٱلۡيَوۡمَ</w:t>
      </w:r>
      <w:r w:rsidRPr="004001CC">
        <w:rPr>
          <w:rtl/>
        </w:rPr>
        <w:t xml:space="preserve"> </w:t>
      </w:r>
      <w:r w:rsidRPr="004001CC">
        <w:rPr>
          <w:rFonts w:hint="cs"/>
          <w:rtl/>
        </w:rPr>
        <w:t>حَدِيدٞ</w:t>
      </w:r>
      <w:r w:rsidRPr="004001CC">
        <w:rPr>
          <w:rtl/>
        </w:rPr>
        <w:t xml:space="preserve"> </w:t>
      </w:r>
      <w:r w:rsidRPr="004001CC">
        <w:rPr>
          <w:rFonts w:hint="cs"/>
          <w:rtl/>
        </w:rPr>
        <w:t>٢٢</w:t>
      </w:r>
      <w:r w:rsidRPr="004001CC">
        <w:rPr>
          <w:rtl/>
        </w:rPr>
        <w:t xml:space="preserve"> </w:t>
      </w:r>
      <w:r w:rsidRPr="004001CC">
        <w:rPr>
          <w:rFonts w:hint="cs"/>
          <w:rtl/>
        </w:rPr>
        <w:t>وَقَالَ</w:t>
      </w:r>
      <w:r w:rsidRPr="004001CC">
        <w:rPr>
          <w:rtl/>
        </w:rPr>
        <w:t xml:space="preserve"> </w:t>
      </w:r>
      <w:r w:rsidRPr="004001CC">
        <w:rPr>
          <w:rFonts w:hint="cs"/>
          <w:rtl/>
        </w:rPr>
        <w:t>قَرِينُهُۥ</w:t>
      </w:r>
      <w:r w:rsidRPr="004001CC">
        <w:rPr>
          <w:rtl/>
        </w:rPr>
        <w:t xml:space="preserve"> </w:t>
      </w:r>
      <w:r w:rsidRPr="004001CC">
        <w:rPr>
          <w:rFonts w:hint="cs"/>
          <w:rtl/>
        </w:rPr>
        <w:t>هَٰذَا</w:t>
      </w:r>
      <w:r w:rsidRPr="004001CC">
        <w:rPr>
          <w:rtl/>
        </w:rPr>
        <w:t xml:space="preserve"> </w:t>
      </w:r>
      <w:r w:rsidRPr="004001CC">
        <w:rPr>
          <w:rFonts w:hint="cs"/>
          <w:rtl/>
        </w:rPr>
        <w:t>مَا</w:t>
      </w:r>
      <w:r w:rsidRPr="004001CC">
        <w:rPr>
          <w:rtl/>
        </w:rPr>
        <w:t xml:space="preserve"> </w:t>
      </w:r>
      <w:r w:rsidRPr="004001CC">
        <w:rPr>
          <w:rFonts w:hint="cs"/>
          <w:rtl/>
        </w:rPr>
        <w:t>لَدَيَّ</w:t>
      </w:r>
      <w:r w:rsidRPr="004001CC">
        <w:rPr>
          <w:rtl/>
        </w:rPr>
        <w:t xml:space="preserve"> </w:t>
      </w:r>
      <w:r w:rsidRPr="004001CC">
        <w:rPr>
          <w:rFonts w:hint="cs"/>
          <w:rtl/>
        </w:rPr>
        <w:t>عَتِيدٌ</w:t>
      </w:r>
      <w:r w:rsidRPr="004001CC">
        <w:rPr>
          <w:rtl/>
        </w:rPr>
        <w:t xml:space="preserve"> </w:t>
      </w:r>
      <w:r w:rsidRPr="004001CC">
        <w:rPr>
          <w:rFonts w:hint="cs"/>
          <w:rtl/>
        </w:rPr>
        <w:t>٢٣</w:t>
      </w:r>
      <w:r w:rsidRPr="004001CC">
        <w:rPr>
          <w:rFonts w:ascii="Traditional Arabic" w:hAnsi="Traditional Arabic" w:cs="Traditional Arabic"/>
          <w:rtl/>
        </w:rPr>
        <w:t>﴾</w:t>
      </w:r>
    </w:p>
    <w:p w:rsidR="00BD6179" w:rsidRPr="004001CC" w:rsidRDefault="00BD6179" w:rsidP="00836806">
      <w:pPr>
        <w:pStyle w:val="7-"/>
        <w:rPr>
          <w:rtl/>
        </w:rPr>
      </w:pPr>
      <w:r w:rsidRPr="004001CC">
        <w:rPr>
          <w:rFonts w:ascii="Traditional Arabic" w:hAnsi="Traditional Arabic" w:cs="Traditional Arabic" w:hint="cs"/>
          <w:rtl/>
        </w:rPr>
        <w:tab/>
      </w:r>
      <w:r w:rsidRPr="004001CC">
        <w:rPr>
          <w:rFonts w:hint="cs"/>
          <w:rtl/>
        </w:rPr>
        <w:t xml:space="preserve"> </w:t>
      </w:r>
      <w:r w:rsidRPr="004001CC">
        <w:rPr>
          <w:rtl/>
          <w:lang w:bidi="ar-SA"/>
        </w:rPr>
        <w:t>[ق:</w:t>
      </w:r>
      <w:r w:rsidRPr="004001CC">
        <w:rPr>
          <w:rFonts w:hint="cs"/>
          <w:rtl/>
        </w:rPr>
        <w:t>19-23</w:t>
      </w:r>
      <w:r w:rsidRPr="004001CC">
        <w:rPr>
          <w:rtl/>
          <w:lang w:bidi="ar-SA"/>
        </w:rPr>
        <w:t>].</w:t>
      </w:r>
      <w:r w:rsidRPr="004001CC">
        <w:rPr>
          <w:rtl/>
        </w:rPr>
        <w:t xml:space="preserve"> </w:t>
      </w:r>
    </w:p>
    <w:p w:rsidR="00953DE5" w:rsidRPr="004001CC" w:rsidRDefault="00452959"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و بیهوشی </w:t>
      </w:r>
      <w:r w:rsidR="00AD02D2" w:rsidRPr="004001CC">
        <w:rPr>
          <w:rFonts w:hint="cs"/>
          <w:rtl/>
        </w:rPr>
        <w:t>مرگ ب</w:t>
      </w:r>
      <w:r w:rsidR="007B270C" w:rsidRPr="004001CC">
        <w:rPr>
          <w:rFonts w:hint="cs"/>
          <w:rtl/>
        </w:rPr>
        <w:t xml:space="preserve">ه </w:t>
      </w:r>
      <w:r w:rsidR="00AD02D2" w:rsidRPr="004001CC">
        <w:rPr>
          <w:rFonts w:hint="cs"/>
          <w:rtl/>
        </w:rPr>
        <w:t xml:space="preserve">راستی و درستی </w:t>
      </w:r>
      <w:r w:rsidR="007B270C" w:rsidRPr="004001CC">
        <w:rPr>
          <w:rFonts w:hint="cs"/>
          <w:rtl/>
        </w:rPr>
        <w:t>دررسد،</w:t>
      </w:r>
      <w:r w:rsidR="00AD02D2" w:rsidRPr="004001CC">
        <w:rPr>
          <w:rFonts w:hint="cs"/>
          <w:rtl/>
        </w:rPr>
        <w:t xml:space="preserve"> این چیزی است که از آن می‌گریختی(19) و دمیده شود در صور</w:t>
      </w:r>
      <w:r w:rsidR="007B270C" w:rsidRPr="004001CC">
        <w:rPr>
          <w:rFonts w:hint="cs"/>
          <w:rtl/>
        </w:rPr>
        <w:t xml:space="preserve"> این است روز وعد</w:t>
      </w:r>
      <w:r w:rsidR="00117E64" w:rsidRPr="004001CC">
        <w:rPr>
          <w:rFonts w:hint="cs"/>
          <w:rtl/>
        </w:rPr>
        <w:t>ۀ</w:t>
      </w:r>
      <w:r w:rsidR="007B270C" w:rsidRPr="004001CC">
        <w:rPr>
          <w:rFonts w:hint="cs"/>
          <w:rtl/>
        </w:rPr>
        <w:t xml:space="preserve"> عذاب(20) و هر</w:t>
      </w:r>
      <w:r w:rsidR="00B46889" w:rsidRPr="004001CC">
        <w:rPr>
          <w:rFonts w:hint="eastAsia"/>
          <w:rtl/>
        </w:rPr>
        <w:t>‌</w:t>
      </w:r>
      <w:r w:rsidR="00AD02D2" w:rsidRPr="004001CC">
        <w:rPr>
          <w:rFonts w:hint="cs"/>
          <w:rtl/>
        </w:rPr>
        <w:t>کس</w:t>
      </w:r>
      <w:r w:rsidR="007B270C" w:rsidRPr="004001CC">
        <w:rPr>
          <w:rFonts w:hint="cs"/>
          <w:rtl/>
        </w:rPr>
        <w:t>ی درحالی</w:t>
      </w:r>
      <w:r w:rsidR="00AD02D2" w:rsidRPr="004001CC">
        <w:rPr>
          <w:rFonts w:hint="cs"/>
          <w:rtl/>
        </w:rPr>
        <w:t xml:space="preserve"> بیاید </w:t>
      </w:r>
      <w:r w:rsidR="007B270C" w:rsidRPr="004001CC">
        <w:rPr>
          <w:rFonts w:hint="cs"/>
          <w:rtl/>
        </w:rPr>
        <w:t xml:space="preserve">که </w:t>
      </w:r>
      <w:r w:rsidR="00AD02D2" w:rsidRPr="004001CC">
        <w:rPr>
          <w:rFonts w:hint="cs"/>
          <w:rtl/>
        </w:rPr>
        <w:t xml:space="preserve">با او </w:t>
      </w:r>
      <w:r w:rsidR="000101DE" w:rsidRPr="004001CC">
        <w:rPr>
          <w:rFonts w:hint="cs"/>
          <w:rtl/>
        </w:rPr>
        <w:t>سوق</w:t>
      </w:r>
      <w:r w:rsidR="000101DE" w:rsidRPr="004001CC">
        <w:rPr>
          <w:rFonts w:hint="cs"/>
          <w:rtl/>
        </w:rPr>
        <w:softHyphen/>
        <w:t>دهنده</w:t>
      </w:r>
      <w:r w:rsidR="000101DE" w:rsidRPr="004001CC">
        <w:rPr>
          <w:rFonts w:hint="cs"/>
          <w:rtl/>
        </w:rPr>
        <w:softHyphen/>
        <w:t>ای</w:t>
      </w:r>
      <w:r w:rsidR="00AD02D2" w:rsidRPr="004001CC">
        <w:rPr>
          <w:rFonts w:hint="cs"/>
          <w:rtl/>
        </w:rPr>
        <w:t xml:space="preserve"> و گواهی</w:t>
      </w:r>
      <w:r w:rsidR="000101DE" w:rsidRPr="004001CC">
        <w:rPr>
          <w:rtl/>
        </w:rPr>
        <w:softHyphen/>
      </w:r>
      <w:r w:rsidR="000101DE" w:rsidRPr="004001CC">
        <w:rPr>
          <w:rFonts w:hint="cs"/>
          <w:rtl/>
        </w:rPr>
        <w:t>دهنده</w:t>
      </w:r>
      <w:r w:rsidR="000101DE" w:rsidRPr="004001CC">
        <w:rPr>
          <w:rFonts w:hint="cs"/>
          <w:rtl/>
        </w:rPr>
        <w:softHyphen/>
        <w:t>ای</w:t>
      </w:r>
      <w:r w:rsidR="00AD02D2" w:rsidRPr="004001CC">
        <w:rPr>
          <w:rFonts w:hint="cs"/>
          <w:rtl/>
        </w:rPr>
        <w:t xml:space="preserve"> است(21) محققا</w:t>
      </w:r>
      <w:r w:rsidR="00B46889" w:rsidRPr="004001CC">
        <w:rPr>
          <w:rFonts w:hint="cs"/>
          <w:rtl/>
        </w:rPr>
        <w:t>ً</w:t>
      </w:r>
      <w:r w:rsidR="00AD02D2" w:rsidRPr="004001CC">
        <w:rPr>
          <w:rFonts w:hint="cs"/>
          <w:rtl/>
        </w:rPr>
        <w:t xml:space="preserve"> تو در غفلت بودی از این روز</w:t>
      </w:r>
      <w:r w:rsidR="007B270C" w:rsidRPr="004001CC">
        <w:rPr>
          <w:rFonts w:hint="cs"/>
          <w:rtl/>
        </w:rPr>
        <w:t>، پس پرد</w:t>
      </w:r>
      <w:r w:rsidR="00117E64" w:rsidRPr="004001CC">
        <w:rPr>
          <w:rFonts w:hint="cs"/>
          <w:rtl/>
        </w:rPr>
        <w:t>ۀ</w:t>
      </w:r>
      <w:r w:rsidR="007B270C" w:rsidRPr="004001CC">
        <w:rPr>
          <w:rFonts w:hint="cs"/>
          <w:rtl/>
        </w:rPr>
        <w:t xml:space="preserve"> غفلتت را از تو بر</w:t>
      </w:r>
      <w:r w:rsidR="00AD02D2" w:rsidRPr="004001CC">
        <w:rPr>
          <w:rFonts w:hint="cs"/>
          <w:rtl/>
        </w:rPr>
        <w:t xml:space="preserve">طرف کردیم و اکنون دیده‌ات تیزبین است(22) و </w:t>
      </w:r>
      <w:r w:rsidR="00FC5F93" w:rsidRPr="004001CC">
        <w:rPr>
          <w:rFonts w:hint="cs"/>
          <w:rtl/>
        </w:rPr>
        <w:t>همدم او یعنی ملک موکل بر او گوی</w:t>
      </w:r>
      <w:r w:rsidR="00AD02D2" w:rsidRPr="004001CC">
        <w:rPr>
          <w:rFonts w:hint="cs"/>
          <w:rtl/>
        </w:rPr>
        <w:t xml:space="preserve">د این اعمال زشت تو است که نزد من حاضر و آماده است(23). </w:t>
      </w:r>
    </w:p>
    <w:p w:rsidR="00953DE5" w:rsidRPr="004001CC" w:rsidRDefault="00AD02D2" w:rsidP="00836806">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 xml:space="preserve">در این آیات مستقبل محقق الوقوع </w:t>
      </w:r>
      <w:r w:rsidR="001B684E" w:rsidRPr="004001CC">
        <w:rPr>
          <w:rFonts w:hint="cs"/>
          <w:spacing w:val="-2"/>
          <w:szCs w:val="28"/>
          <w:rtl/>
        </w:rPr>
        <w:t>ب</w:t>
      </w:r>
      <w:r w:rsidR="004C2AB0" w:rsidRPr="004001CC">
        <w:rPr>
          <w:rFonts w:hint="cs"/>
          <w:spacing w:val="-2"/>
          <w:szCs w:val="28"/>
          <w:rtl/>
        </w:rPr>
        <w:t xml:space="preserve">ه </w:t>
      </w:r>
      <w:r w:rsidR="001B684E" w:rsidRPr="004001CC">
        <w:rPr>
          <w:rFonts w:hint="cs"/>
          <w:spacing w:val="-2"/>
          <w:szCs w:val="28"/>
          <w:rtl/>
        </w:rPr>
        <w:t xml:space="preserve">صورت ماضی آمده مانند </w:t>
      </w:r>
      <w:r w:rsidR="009D1DFE" w:rsidRPr="004001CC">
        <w:rPr>
          <w:rFonts w:ascii="Traditional Arabic" w:hAnsi="Traditional Arabic" w:cs="Traditional Arabic"/>
          <w:b/>
          <w:color w:val="000000"/>
          <w:spacing w:val="-2"/>
          <w:rtl/>
        </w:rPr>
        <w:t>﴿</w:t>
      </w:r>
      <w:r w:rsidR="00923982" w:rsidRPr="004001CC">
        <w:rPr>
          <w:rStyle w:val="5-Char"/>
          <w:rFonts w:hint="cs"/>
          <w:spacing w:val="-2"/>
          <w:rtl/>
        </w:rPr>
        <w:t>وَجَآءَتۡ</w:t>
      </w:r>
      <w:r w:rsidR="009D1DFE" w:rsidRPr="004001CC">
        <w:rPr>
          <w:rFonts w:ascii="Traditional Arabic" w:hAnsi="Traditional Arabic" w:cs="Traditional Arabic"/>
          <w:b/>
          <w:color w:val="000000"/>
          <w:spacing w:val="-2"/>
          <w:rtl/>
        </w:rPr>
        <w:t>﴾</w:t>
      </w:r>
      <w:r w:rsidR="00836806" w:rsidRPr="004001CC">
        <w:rPr>
          <w:rFonts w:ascii="Traditional Arabic" w:hAnsi="Traditional Arabic" w:cs="Traditional Arabic" w:hint="cs"/>
          <w:b/>
          <w:bCs/>
          <w:color w:val="000000"/>
          <w:spacing w:val="-2"/>
          <w:rtl/>
        </w:rPr>
        <w:t xml:space="preserve"> </w:t>
      </w:r>
      <w:r w:rsidR="001B684E" w:rsidRPr="004001CC">
        <w:rPr>
          <w:rFonts w:hint="cs"/>
          <w:spacing w:val="-2"/>
          <w:szCs w:val="28"/>
          <w:rtl/>
        </w:rPr>
        <w:t>و</w:t>
      </w:r>
      <w:r w:rsidR="00836806"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923982" w:rsidRPr="004001CC">
        <w:rPr>
          <w:rStyle w:val="5-Char"/>
          <w:rFonts w:hint="cs"/>
          <w:spacing w:val="-2"/>
          <w:rtl/>
        </w:rPr>
        <w:t>نُفِخَ</w:t>
      </w:r>
      <w:r w:rsidR="009D1DFE" w:rsidRPr="004001CC">
        <w:rPr>
          <w:rFonts w:ascii="Traditional Arabic" w:hAnsi="Traditional Arabic" w:cs="Traditional Arabic"/>
          <w:b/>
          <w:color w:val="000000"/>
          <w:spacing w:val="-2"/>
          <w:rtl/>
        </w:rPr>
        <w:t>﴾</w:t>
      </w:r>
      <w:r w:rsidR="001B684E" w:rsidRPr="004001CC">
        <w:rPr>
          <w:rFonts w:hint="cs"/>
          <w:b/>
          <w:bCs/>
          <w:spacing w:val="-2"/>
          <w:szCs w:val="28"/>
          <w:rtl/>
        </w:rPr>
        <w:t xml:space="preserve"> </w:t>
      </w:r>
      <w:r w:rsidR="001B684E" w:rsidRPr="004001CC">
        <w:rPr>
          <w:rFonts w:hint="cs"/>
          <w:spacing w:val="-2"/>
          <w:szCs w:val="28"/>
          <w:rtl/>
        </w:rPr>
        <w:t xml:space="preserve">و </w:t>
      </w:r>
      <w:r w:rsidR="009D1DFE" w:rsidRPr="004001CC">
        <w:rPr>
          <w:rFonts w:ascii="Traditional Arabic" w:hAnsi="Traditional Arabic" w:cs="Traditional Arabic"/>
          <w:b/>
          <w:color w:val="000000"/>
          <w:spacing w:val="-2"/>
          <w:rtl/>
        </w:rPr>
        <w:t>﴿</w:t>
      </w:r>
      <w:r w:rsidR="00923982" w:rsidRPr="004001CC">
        <w:rPr>
          <w:rStyle w:val="5-Char"/>
          <w:rFonts w:hint="cs"/>
          <w:spacing w:val="-2"/>
          <w:rtl/>
        </w:rPr>
        <w:t>فَكَشَفۡنَا</w:t>
      </w:r>
      <w:r w:rsidR="009D1DFE" w:rsidRPr="004001CC">
        <w:rPr>
          <w:rFonts w:ascii="Traditional Arabic" w:hAnsi="Traditional Arabic" w:cs="Traditional Arabic"/>
          <w:b/>
          <w:color w:val="000000"/>
          <w:spacing w:val="-2"/>
          <w:rtl/>
        </w:rPr>
        <w:t>﴾</w:t>
      </w:r>
      <w:r w:rsidR="001B684E" w:rsidRPr="004001CC">
        <w:rPr>
          <w:rFonts w:hint="cs"/>
          <w:spacing w:val="-2"/>
          <w:szCs w:val="28"/>
          <w:rtl/>
        </w:rPr>
        <w:t>. و مقصود از 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923982" w:rsidRPr="004001CC">
        <w:rPr>
          <w:rStyle w:val="5-Char"/>
          <w:rFonts w:hint="cs"/>
          <w:spacing w:val="-2"/>
          <w:rtl/>
        </w:rPr>
        <w:t>فَبَصَرُكَ</w:t>
      </w:r>
      <w:r w:rsidR="00923982" w:rsidRPr="004001CC">
        <w:rPr>
          <w:rStyle w:val="5-Char"/>
          <w:spacing w:val="-2"/>
          <w:rtl/>
        </w:rPr>
        <w:t xml:space="preserve"> </w:t>
      </w:r>
      <w:r w:rsidR="00923982" w:rsidRPr="004001CC">
        <w:rPr>
          <w:rStyle w:val="5-Char"/>
          <w:rFonts w:hint="cs"/>
          <w:spacing w:val="-2"/>
          <w:rtl/>
        </w:rPr>
        <w:t>ٱلۡيَوۡمَ</w:t>
      </w:r>
      <w:r w:rsidR="00923982" w:rsidRPr="004001CC">
        <w:rPr>
          <w:rStyle w:val="5-Char"/>
          <w:spacing w:val="-2"/>
          <w:rtl/>
        </w:rPr>
        <w:t xml:space="preserve"> </w:t>
      </w:r>
      <w:r w:rsidR="00923982" w:rsidRPr="004001CC">
        <w:rPr>
          <w:rStyle w:val="5-Char"/>
          <w:rFonts w:hint="cs"/>
          <w:spacing w:val="-2"/>
          <w:rtl/>
        </w:rPr>
        <w:t>حَدِيدٞ</w:t>
      </w:r>
      <w:r w:rsidR="009D1DFE" w:rsidRPr="004001CC">
        <w:rPr>
          <w:rFonts w:ascii="Traditional Arabic" w:hAnsi="Traditional Arabic" w:cs="Traditional Arabic"/>
          <w:b/>
          <w:color w:val="000000"/>
          <w:spacing w:val="-2"/>
          <w:rtl/>
        </w:rPr>
        <w:t>﴾</w:t>
      </w:r>
      <w:r w:rsidR="001B684E" w:rsidRPr="004001CC">
        <w:rPr>
          <w:rFonts w:hint="cs"/>
          <w:spacing w:val="-2"/>
          <w:szCs w:val="28"/>
          <w:rtl/>
        </w:rPr>
        <w:t xml:space="preserve"> روز قیامت است در ظاهر آیات. و بعضی گفته‌اند مقصود وقت احتضار است و دلیلی ندارد.</w:t>
      </w:r>
      <w:r w:rsidR="000101DE" w:rsidRPr="004001CC">
        <w:rPr>
          <w:rFonts w:hint="cs"/>
          <w:spacing w:val="-2"/>
          <w:szCs w:val="28"/>
          <w:rtl/>
        </w:rPr>
        <w:t xml:space="preserve"> . و اما کلم</w:t>
      </w:r>
      <w:r w:rsidR="00117E64" w:rsidRPr="004001CC">
        <w:rPr>
          <w:rFonts w:hint="cs"/>
          <w:spacing w:val="-2"/>
          <w:szCs w:val="28"/>
          <w:rtl/>
        </w:rPr>
        <w:t>ۀ</w:t>
      </w:r>
      <w:r w:rsidR="000101DE" w:rsidRPr="004001CC">
        <w:rPr>
          <w:rFonts w:hint="cs"/>
          <w:spacing w:val="-2"/>
          <w:szCs w:val="28"/>
          <w:rtl/>
        </w:rPr>
        <w:t xml:space="preserve"> </w:t>
      </w:r>
      <w:r w:rsidR="000101DE" w:rsidRPr="004001CC">
        <w:rPr>
          <w:rStyle w:val="6-Char"/>
          <w:rtl/>
        </w:rPr>
        <w:t>قرین</w:t>
      </w:r>
      <w:r w:rsidR="000101DE" w:rsidRPr="004001CC">
        <w:rPr>
          <w:rFonts w:hint="cs"/>
          <w:spacing w:val="-2"/>
          <w:szCs w:val="28"/>
          <w:rtl/>
        </w:rPr>
        <w:t xml:space="preserve"> در </w:t>
      </w:r>
      <w:r w:rsidR="009D1DFE" w:rsidRPr="004001CC">
        <w:rPr>
          <w:rFonts w:ascii="Traditional Arabic" w:hAnsi="Traditional Arabic" w:cs="Traditional Arabic"/>
          <w:b/>
          <w:color w:val="000000"/>
          <w:spacing w:val="-2"/>
          <w:rtl/>
        </w:rPr>
        <w:t>﴿</w:t>
      </w:r>
      <w:r w:rsidR="00923982" w:rsidRPr="004001CC">
        <w:rPr>
          <w:rStyle w:val="5-Char"/>
          <w:rFonts w:hint="cs"/>
          <w:spacing w:val="-2"/>
          <w:rtl/>
        </w:rPr>
        <w:t>وَقَالَ</w:t>
      </w:r>
      <w:r w:rsidR="00923982" w:rsidRPr="004001CC">
        <w:rPr>
          <w:rStyle w:val="5-Char"/>
          <w:spacing w:val="-2"/>
          <w:rtl/>
        </w:rPr>
        <w:t xml:space="preserve"> </w:t>
      </w:r>
      <w:r w:rsidR="00923982" w:rsidRPr="004001CC">
        <w:rPr>
          <w:rStyle w:val="5-Char"/>
          <w:rFonts w:hint="cs"/>
          <w:spacing w:val="-2"/>
          <w:rtl/>
        </w:rPr>
        <w:t>قَرِينُهُۥ</w:t>
      </w:r>
      <w:r w:rsidR="00923982" w:rsidRPr="004001CC">
        <w:rPr>
          <w:rStyle w:val="5-Char"/>
          <w:spacing w:val="-2"/>
          <w:rtl/>
        </w:rPr>
        <w:t xml:space="preserve"> </w:t>
      </w:r>
      <w:r w:rsidR="00923982" w:rsidRPr="004001CC">
        <w:rPr>
          <w:rStyle w:val="5-Char"/>
          <w:rFonts w:hint="cs"/>
          <w:spacing w:val="-2"/>
          <w:rtl/>
        </w:rPr>
        <w:t>هَٰذَا</w:t>
      </w:r>
      <w:r w:rsidR="00923982" w:rsidRPr="004001CC">
        <w:rPr>
          <w:rStyle w:val="5-Char"/>
          <w:spacing w:val="-2"/>
          <w:rtl/>
        </w:rPr>
        <w:t xml:space="preserve"> </w:t>
      </w:r>
      <w:r w:rsidR="00923982" w:rsidRPr="004001CC">
        <w:rPr>
          <w:rStyle w:val="5-Char"/>
          <w:rFonts w:hint="cs"/>
          <w:spacing w:val="-2"/>
          <w:rtl/>
        </w:rPr>
        <w:t>مَا</w:t>
      </w:r>
      <w:r w:rsidR="00923982" w:rsidRPr="004001CC">
        <w:rPr>
          <w:rStyle w:val="5-Char"/>
          <w:spacing w:val="-2"/>
          <w:rtl/>
        </w:rPr>
        <w:t xml:space="preserve"> </w:t>
      </w:r>
      <w:r w:rsidR="00923982" w:rsidRPr="004001CC">
        <w:rPr>
          <w:rStyle w:val="5-Char"/>
          <w:rFonts w:hint="cs"/>
          <w:spacing w:val="-2"/>
          <w:rtl/>
        </w:rPr>
        <w:t>لَدَيَّ</w:t>
      </w:r>
      <w:r w:rsidR="00923982" w:rsidRPr="004001CC">
        <w:rPr>
          <w:rStyle w:val="5-Char"/>
          <w:spacing w:val="-2"/>
          <w:rtl/>
        </w:rPr>
        <w:t xml:space="preserve"> </w:t>
      </w:r>
      <w:r w:rsidR="00923982" w:rsidRPr="004001CC">
        <w:rPr>
          <w:rStyle w:val="5-Char"/>
          <w:rFonts w:hint="cs"/>
          <w:spacing w:val="-2"/>
          <w:rtl/>
        </w:rPr>
        <w:t>عَتِيدٌ</w:t>
      </w:r>
      <w:r w:rsidR="009D1DFE" w:rsidRPr="004001CC">
        <w:rPr>
          <w:rFonts w:ascii="Traditional Arabic" w:hAnsi="Traditional Arabic" w:cs="Traditional Arabic"/>
          <w:b/>
          <w:color w:val="000000"/>
          <w:spacing w:val="-2"/>
          <w:rtl/>
        </w:rPr>
        <w:t>﴾</w:t>
      </w:r>
      <w:r w:rsidR="000101DE" w:rsidRPr="004001CC">
        <w:rPr>
          <w:rFonts w:ascii="Lotus Linotype" w:hAnsi="Lotus Linotype" w:cs="Lotus Linotype"/>
          <w:color w:val="000000"/>
          <w:spacing w:val="-2"/>
          <w:rtl/>
        </w:rPr>
        <w:t xml:space="preserve"> </w:t>
      </w:r>
      <w:r w:rsidR="000101DE" w:rsidRPr="004001CC">
        <w:rPr>
          <w:rFonts w:hint="cs"/>
          <w:spacing w:val="-2"/>
          <w:szCs w:val="28"/>
          <w:rtl/>
        </w:rPr>
        <w:t>ظاهراً همان فرشتۀ گمارده بر</w:t>
      </w:r>
      <w:r w:rsidR="00B46889" w:rsidRPr="004001CC">
        <w:rPr>
          <w:rFonts w:hint="cs"/>
          <w:spacing w:val="-2"/>
          <w:szCs w:val="28"/>
          <w:rtl/>
        </w:rPr>
        <w:t xml:space="preserve"> وی است که در دنیا اعمالش را می</w:t>
      </w:r>
      <w:r w:rsidR="00B46889" w:rsidRPr="004001CC">
        <w:rPr>
          <w:rFonts w:hint="eastAsia"/>
          <w:spacing w:val="-2"/>
          <w:szCs w:val="28"/>
          <w:rtl/>
        </w:rPr>
        <w:t>‌</w:t>
      </w:r>
      <w:r w:rsidR="000101DE" w:rsidRPr="004001CC">
        <w:rPr>
          <w:rFonts w:hint="cs"/>
          <w:spacing w:val="-2"/>
          <w:szCs w:val="28"/>
          <w:rtl/>
        </w:rPr>
        <w:t xml:space="preserve">نوشته. </w:t>
      </w:r>
      <w:r w:rsidR="001B684E" w:rsidRPr="004001CC">
        <w:rPr>
          <w:rFonts w:hint="cs"/>
          <w:spacing w:val="-2"/>
          <w:szCs w:val="28"/>
          <w:rtl/>
        </w:rPr>
        <w:t xml:space="preserve"> </w:t>
      </w:r>
    </w:p>
    <w:p w:rsidR="00BD6179" w:rsidRPr="004001CC" w:rsidRDefault="00BD6179" w:rsidP="00C12626">
      <w:pPr>
        <w:pStyle w:val="3-"/>
        <w:widowControl w:val="0"/>
        <w:rPr>
          <w:rtl/>
        </w:rPr>
      </w:pPr>
      <w:r w:rsidRPr="004001CC">
        <w:rPr>
          <w:rFonts w:ascii="Traditional Arabic" w:hAnsi="Traditional Arabic" w:cs="Traditional Arabic"/>
          <w:rtl/>
        </w:rPr>
        <w:t>﴿</w:t>
      </w:r>
      <w:r w:rsidR="00C12626" w:rsidRPr="004001CC">
        <w:rPr>
          <w:rFonts w:ascii="Traditional Arabic" w:hAnsi="Traditional Arabic"/>
          <w:shd w:val="clear" w:color="auto" w:fill="FFFFFF"/>
          <w:rtl/>
        </w:rPr>
        <w:t>أَلۡقِيَا فِي جَهَنَّمَ كُلَّ كَفَّارٍ عَنِيدٖ٢٤</w:t>
      </w:r>
      <w:r w:rsidRPr="004001CC">
        <w:rPr>
          <w:rtl/>
        </w:rPr>
        <w:t xml:space="preserve"> </w:t>
      </w:r>
      <w:r w:rsidRPr="004001CC">
        <w:rPr>
          <w:rFonts w:hint="cs"/>
          <w:rtl/>
        </w:rPr>
        <w:t>مَّنَّاعٖ</w:t>
      </w:r>
      <w:r w:rsidRPr="004001CC">
        <w:rPr>
          <w:rtl/>
        </w:rPr>
        <w:t xml:space="preserve"> </w:t>
      </w:r>
      <w:r w:rsidRPr="004001CC">
        <w:rPr>
          <w:rFonts w:hint="cs"/>
          <w:rtl/>
        </w:rPr>
        <w:t>لِّلۡخَيۡرِ</w:t>
      </w:r>
      <w:r w:rsidRPr="004001CC">
        <w:rPr>
          <w:rtl/>
        </w:rPr>
        <w:t xml:space="preserve"> </w:t>
      </w:r>
      <w:r w:rsidRPr="004001CC">
        <w:rPr>
          <w:rFonts w:hint="cs"/>
          <w:rtl/>
        </w:rPr>
        <w:t>مُعۡتَدٖ</w:t>
      </w:r>
      <w:r w:rsidRPr="004001CC">
        <w:rPr>
          <w:rtl/>
        </w:rPr>
        <w:t xml:space="preserve"> </w:t>
      </w:r>
      <w:r w:rsidRPr="004001CC">
        <w:rPr>
          <w:rFonts w:hint="cs"/>
          <w:rtl/>
        </w:rPr>
        <w:t>مُّرِيبٍ</w:t>
      </w:r>
      <w:r w:rsidRPr="004001CC">
        <w:rPr>
          <w:rtl/>
        </w:rPr>
        <w:t xml:space="preserve"> </w:t>
      </w:r>
      <w:r w:rsidRPr="004001CC">
        <w:rPr>
          <w:rFonts w:hint="cs"/>
          <w:rtl/>
        </w:rPr>
        <w:t>٢٥</w:t>
      </w:r>
      <w:r w:rsidRPr="004001CC">
        <w:rPr>
          <w:rtl/>
        </w:rPr>
        <w:t xml:space="preserve"> </w:t>
      </w:r>
      <w:r w:rsidRPr="004001CC">
        <w:rPr>
          <w:rFonts w:hint="cs"/>
          <w:rtl/>
        </w:rPr>
        <w:t>ٱلَّذِي</w:t>
      </w:r>
      <w:r w:rsidRPr="004001CC">
        <w:rPr>
          <w:rtl/>
        </w:rPr>
        <w:t xml:space="preserve"> </w:t>
      </w:r>
      <w:r w:rsidRPr="004001CC">
        <w:rPr>
          <w:rFonts w:hint="cs"/>
          <w:rtl/>
        </w:rPr>
        <w:t>جَعَلَ</w:t>
      </w:r>
      <w:r w:rsidRPr="004001CC">
        <w:rPr>
          <w:rtl/>
        </w:rPr>
        <w:t xml:space="preserve"> </w:t>
      </w:r>
      <w:r w:rsidRPr="004001CC">
        <w:rPr>
          <w:rFonts w:hint="cs"/>
          <w:rtl/>
        </w:rPr>
        <w:t>مَعَ</w:t>
      </w:r>
      <w:r w:rsidRPr="004001CC">
        <w:rPr>
          <w:rtl/>
        </w:rPr>
        <w:t xml:space="preserve"> </w:t>
      </w:r>
      <w:r w:rsidRPr="004001CC">
        <w:rPr>
          <w:rFonts w:hint="cs"/>
          <w:rtl/>
        </w:rPr>
        <w:t>ٱللَّهِ</w:t>
      </w:r>
      <w:r w:rsidRPr="004001CC">
        <w:rPr>
          <w:rtl/>
        </w:rPr>
        <w:t xml:space="preserve"> </w:t>
      </w:r>
      <w:r w:rsidRPr="004001CC">
        <w:rPr>
          <w:rFonts w:hint="cs"/>
          <w:rtl/>
        </w:rPr>
        <w:t>إِلَٰهًا</w:t>
      </w:r>
      <w:r w:rsidRPr="004001CC">
        <w:rPr>
          <w:rtl/>
        </w:rPr>
        <w:t xml:space="preserve"> </w:t>
      </w:r>
      <w:r w:rsidRPr="004001CC">
        <w:rPr>
          <w:rFonts w:hint="cs"/>
          <w:rtl/>
        </w:rPr>
        <w:t>ءَاخَرَ</w:t>
      </w:r>
      <w:r w:rsidRPr="004001CC">
        <w:rPr>
          <w:rtl/>
        </w:rPr>
        <w:t xml:space="preserve"> </w:t>
      </w:r>
      <w:r w:rsidRPr="004001CC">
        <w:rPr>
          <w:rFonts w:hint="cs"/>
          <w:rtl/>
        </w:rPr>
        <w:t>فَأَلۡقِيَاهُ</w:t>
      </w:r>
      <w:r w:rsidRPr="004001CC">
        <w:rPr>
          <w:rtl/>
        </w:rPr>
        <w:t xml:space="preserve"> </w:t>
      </w:r>
      <w:r w:rsidRPr="004001CC">
        <w:rPr>
          <w:rFonts w:hint="cs"/>
          <w:rtl/>
        </w:rPr>
        <w:t>فِي</w:t>
      </w:r>
      <w:r w:rsidRPr="004001CC">
        <w:rPr>
          <w:rtl/>
        </w:rPr>
        <w:t xml:space="preserve"> </w:t>
      </w:r>
      <w:r w:rsidRPr="004001CC">
        <w:rPr>
          <w:rFonts w:hint="cs"/>
          <w:rtl/>
        </w:rPr>
        <w:t>ٱلۡعَذَابِ</w:t>
      </w:r>
      <w:r w:rsidRPr="004001CC">
        <w:rPr>
          <w:rtl/>
        </w:rPr>
        <w:t xml:space="preserve"> </w:t>
      </w:r>
      <w:r w:rsidRPr="004001CC">
        <w:rPr>
          <w:rFonts w:hint="cs"/>
          <w:rtl/>
        </w:rPr>
        <w:t>ٱلشَّدِيدِ</w:t>
      </w:r>
      <w:r w:rsidRPr="004001CC">
        <w:rPr>
          <w:rtl/>
        </w:rPr>
        <w:t xml:space="preserve"> </w:t>
      </w:r>
      <w:r w:rsidRPr="004001CC">
        <w:rPr>
          <w:rFonts w:hint="cs"/>
          <w:rtl/>
        </w:rPr>
        <w:t>٢٦</w:t>
      </w:r>
      <w:r w:rsidRPr="004001CC">
        <w:rPr>
          <w:rtl/>
        </w:rPr>
        <w:t xml:space="preserve"> </w:t>
      </w:r>
      <w:r w:rsidRPr="004001CC">
        <w:rPr>
          <w:rFonts w:hint="cs"/>
          <w:rtl/>
        </w:rPr>
        <w:t>۞قَالَ</w:t>
      </w:r>
      <w:r w:rsidRPr="004001CC">
        <w:rPr>
          <w:rtl/>
        </w:rPr>
        <w:t xml:space="preserve"> </w:t>
      </w:r>
      <w:r w:rsidRPr="004001CC">
        <w:rPr>
          <w:rFonts w:hint="cs"/>
          <w:rtl/>
        </w:rPr>
        <w:t>قَرِينُهُۥ</w:t>
      </w:r>
      <w:r w:rsidRPr="004001CC">
        <w:rPr>
          <w:rtl/>
        </w:rPr>
        <w:t xml:space="preserve"> </w:t>
      </w:r>
      <w:r w:rsidRPr="004001CC">
        <w:rPr>
          <w:rFonts w:hint="cs"/>
          <w:rtl/>
        </w:rPr>
        <w:t>رَبَّنَا</w:t>
      </w:r>
      <w:r w:rsidRPr="004001CC">
        <w:rPr>
          <w:rtl/>
        </w:rPr>
        <w:t xml:space="preserve"> </w:t>
      </w:r>
      <w:r w:rsidRPr="004001CC">
        <w:rPr>
          <w:rFonts w:hint="cs"/>
          <w:rtl/>
        </w:rPr>
        <w:t>مَآ</w:t>
      </w:r>
      <w:r w:rsidRPr="004001CC">
        <w:rPr>
          <w:rtl/>
        </w:rPr>
        <w:t xml:space="preserve"> </w:t>
      </w:r>
      <w:r w:rsidRPr="004001CC">
        <w:rPr>
          <w:rFonts w:hint="cs"/>
          <w:rtl/>
        </w:rPr>
        <w:t>أَطۡغَيۡتُهُۥ</w:t>
      </w:r>
      <w:r w:rsidRPr="004001CC">
        <w:rPr>
          <w:rtl/>
        </w:rPr>
        <w:t xml:space="preserve"> </w:t>
      </w:r>
      <w:r w:rsidRPr="004001CC">
        <w:rPr>
          <w:rFonts w:hint="cs"/>
          <w:rtl/>
        </w:rPr>
        <w:t>وَلَٰكِن</w:t>
      </w:r>
      <w:r w:rsidRPr="004001CC">
        <w:rPr>
          <w:rtl/>
        </w:rPr>
        <w:t xml:space="preserve"> </w:t>
      </w:r>
      <w:r w:rsidRPr="004001CC">
        <w:rPr>
          <w:rFonts w:hint="cs"/>
          <w:rtl/>
        </w:rPr>
        <w:t>كَانَ</w:t>
      </w:r>
      <w:r w:rsidRPr="004001CC">
        <w:rPr>
          <w:rtl/>
        </w:rPr>
        <w:t xml:space="preserve"> </w:t>
      </w:r>
      <w:r w:rsidRPr="004001CC">
        <w:rPr>
          <w:rFonts w:hint="cs"/>
          <w:rtl/>
        </w:rPr>
        <w:t>فِي</w:t>
      </w:r>
      <w:r w:rsidRPr="004001CC">
        <w:rPr>
          <w:rtl/>
        </w:rPr>
        <w:t xml:space="preserve"> </w:t>
      </w:r>
      <w:r w:rsidRPr="004001CC">
        <w:rPr>
          <w:rFonts w:hint="cs"/>
          <w:rtl/>
        </w:rPr>
        <w:t>ضَلَٰلِۢ</w:t>
      </w:r>
      <w:r w:rsidRPr="004001CC">
        <w:rPr>
          <w:rtl/>
        </w:rPr>
        <w:t xml:space="preserve"> </w:t>
      </w:r>
      <w:r w:rsidRPr="004001CC">
        <w:rPr>
          <w:rFonts w:hint="cs"/>
          <w:rtl/>
        </w:rPr>
        <w:t>بَعِيدٖ</w:t>
      </w:r>
      <w:r w:rsidRPr="004001CC">
        <w:rPr>
          <w:rtl/>
        </w:rPr>
        <w:t xml:space="preserve"> </w:t>
      </w:r>
      <w:r w:rsidRPr="004001CC">
        <w:rPr>
          <w:rFonts w:hint="cs"/>
          <w:rtl/>
        </w:rPr>
        <w:t>٢٧</w:t>
      </w:r>
      <w:r w:rsidRPr="004001CC">
        <w:rPr>
          <w:rtl/>
        </w:rPr>
        <w:t xml:space="preserve"> </w:t>
      </w:r>
      <w:r w:rsidRPr="004001CC">
        <w:rPr>
          <w:rFonts w:hint="cs"/>
          <w:rtl/>
        </w:rPr>
        <w:t>قَالَ</w:t>
      </w:r>
      <w:r w:rsidRPr="004001CC">
        <w:rPr>
          <w:rtl/>
        </w:rPr>
        <w:t xml:space="preserve"> </w:t>
      </w:r>
      <w:r w:rsidRPr="004001CC">
        <w:rPr>
          <w:rFonts w:hint="cs"/>
          <w:rtl/>
        </w:rPr>
        <w:t>لَا</w:t>
      </w:r>
      <w:r w:rsidRPr="004001CC">
        <w:rPr>
          <w:rtl/>
        </w:rPr>
        <w:t xml:space="preserve"> </w:t>
      </w:r>
      <w:r w:rsidRPr="004001CC">
        <w:rPr>
          <w:rFonts w:hint="cs"/>
          <w:rtl/>
        </w:rPr>
        <w:t>تَخۡتَصِمُواْ</w:t>
      </w:r>
      <w:r w:rsidRPr="004001CC">
        <w:rPr>
          <w:rtl/>
        </w:rPr>
        <w:t xml:space="preserve"> </w:t>
      </w:r>
      <w:r w:rsidRPr="004001CC">
        <w:rPr>
          <w:rFonts w:hint="cs"/>
          <w:rtl/>
        </w:rPr>
        <w:t>لَدَيَّ</w:t>
      </w:r>
      <w:r w:rsidRPr="004001CC">
        <w:rPr>
          <w:rtl/>
        </w:rPr>
        <w:t xml:space="preserve"> </w:t>
      </w:r>
      <w:r w:rsidRPr="004001CC">
        <w:rPr>
          <w:rFonts w:hint="cs"/>
          <w:rtl/>
        </w:rPr>
        <w:t>وَقَدۡ</w:t>
      </w:r>
      <w:r w:rsidRPr="004001CC">
        <w:rPr>
          <w:rtl/>
        </w:rPr>
        <w:t xml:space="preserve"> </w:t>
      </w:r>
      <w:r w:rsidRPr="004001CC">
        <w:rPr>
          <w:rFonts w:hint="cs"/>
          <w:rtl/>
        </w:rPr>
        <w:t>قَدَّمۡتُ</w:t>
      </w:r>
      <w:r w:rsidRPr="004001CC">
        <w:rPr>
          <w:rtl/>
        </w:rPr>
        <w:t xml:space="preserve"> </w:t>
      </w:r>
      <w:r w:rsidRPr="004001CC">
        <w:rPr>
          <w:rFonts w:hint="cs"/>
          <w:rtl/>
        </w:rPr>
        <w:t>إِلَيۡكُم</w:t>
      </w:r>
      <w:r w:rsidRPr="004001CC">
        <w:rPr>
          <w:rtl/>
        </w:rPr>
        <w:t xml:space="preserve"> </w:t>
      </w:r>
      <w:r w:rsidRPr="004001CC">
        <w:rPr>
          <w:rFonts w:hint="cs"/>
          <w:rtl/>
        </w:rPr>
        <w:t>بِٱلۡوَعِيدِ</w:t>
      </w:r>
      <w:r w:rsidRPr="004001CC">
        <w:rPr>
          <w:rtl/>
        </w:rPr>
        <w:t xml:space="preserve"> </w:t>
      </w:r>
      <w:r w:rsidRPr="004001CC">
        <w:rPr>
          <w:rFonts w:hint="cs"/>
          <w:rtl/>
        </w:rPr>
        <w:t>٢٨</w:t>
      </w:r>
      <w:r w:rsidRPr="004001CC">
        <w:rPr>
          <w:rtl/>
        </w:rPr>
        <w:t xml:space="preserve"> </w:t>
      </w:r>
      <w:r w:rsidRPr="004001CC">
        <w:rPr>
          <w:rFonts w:hint="cs"/>
          <w:rtl/>
        </w:rPr>
        <w:t>مَا</w:t>
      </w:r>
      <w:r w:rsidRPr="004001CC">
        <w:rPr>
          <w:rtl/>
        </w:rPr>
        <w:t xml:space="preserve"> </w:t>
      </w:r>
      <w:r w:rsidRPr="004001CC">
        <w:rPr>
          <w:rFonts w:hint="cs"/>
          <w:rtl/>
        </w:rPr>
        <w:t>يُبَدَّلُ</w:t>
      </w:r>
      <w:r w:rsidRPr="004001CC">
        <w:rPr>
          <w:rtl/>
        </w:rPr>
        <w:t xml:space="preserve"> </w:t>
      </w:r>
      <w:r w:rsidRPr="004001CC">
        <w:rPr>
          <w:rFonts w:hint="cs"/>
          <w:rtl/>
        </w:rPr>
        <w:t>ٱلۡقَوۡلُ</w:t>
      </w:r>
      <w:r w:rsidRPr="004001CC">
        <w:rPr>
          <w:rtl/>
        </w:rPr>
        <w:t xml:space="preserve"> </w:t>
      </w:r>
      <w:r w:rsidRPr="004001CC">
        <w:rPr>
          <w:rFonts w:hint="cs"/>
          <w:rtl/>
        </w:rPr>
        <w:t>لَدَيَّ</w:t>
      </w:r>
      <w:r w:rsidRPr="004001CC">
        <w:rPr>
          <w:rtl/>
        </w:rPr>
        <w:t xml:space="preserve"> </w:t>
      </w:r>
      <w:r w:rsidRPr="004001CC">
        <w:rPr>
          <w:rFonts w:hint="cs"/>
          <w:rtl/>
        </w:rPr>
        <w:t>وَمَآ</w:t>
      </w:r>
      <w:r w:rsidRPr="004001CC">
        <w:rPr>
          <w:rtl/>
        </w:rPr>
        <w:t xml:space="preserve"> </w:t>
      </w:r>
      <w:r w:rsidRPr="004001CC">
        <w:rPr>
          <w:rFonts w:hint="cs"/>
          <w:rtl/>
        </w:rPr>
        <w:t>أَنَا۠</w:t>
      </w:r>
      <w:r w:rsidRPr="004001CC">
        <w:rPr>
          <w:rtl/>
        </w:rPr>
        <w:t xml:space="preserve"> </w:t>
      </w:r>
      <w:r w:rsidRPr="004001CC">
        <w:rPr>
          <w:rFonts w:hint="cs"/>
          <w:rtl/>
        </w:rPr>
        <w:t>بِظَلَّٰمٖ</w:t>
      </w:r>
      <w:r w:rsidRPr="004001CC">
        <w:rPr>
          <w:rtl/>
        </w:rPr>
        <w:t xml:space="preserve"> </w:t>
      </w:r>
      <w:r w:rsidRPr="004001CC">
        <w:rPr>
          <w:rFonts w:hint="cs"/>
          <w:rtl/>
        </w:rPr>
        <w:t>لِّلۡعَبِيدِ</w:t>
      </w:r>
      <w:r w:rsidRPr="004001CC">
        <w:rPr>
          <w:rtl/>
        </w:rPr>
        <w:t xml:space="preserve"> </w:t>
      </w:r>
      <w:r w:rsidRPr="004001CC">
        <w:rPr>
          <w:rFonts w:hint="cs"/>
          <w:rtl/>
        </w:rPr>
        <w:t>٢٩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[ق:</w:t>
      </w:r>
      <w:r w:rsidRPr="004001CC">
        <w:rPr>
          <w:rStyle w:val="7-Char"/>
          <w:rFonts w:hint="cs"/>
          <w:rtl/>
        </w:rPr>
        <w:t>24-29</w:t>
      </w:r>
      <w:r w:rsidRPr="004001CC">
        <w:rPr>
          <w:rStyle w:val="7-Char"/>
          <w:rtl/>
          <w:lang w:bidi="ar-SA"/>
        </w:rPr>
        <w:t>].</w:t>
      </w:r>
    </w:p>
    <w:p w:rsidR="00953DE5" w:rsidRPr="004001CC" w:rsidRDefault="0024264F" w:rsidP="00656E79">
      <w:pPr>
        <w:pStyle w:val="4-"/>
        <w:rPr>
          <w:rtl/>
        </w:rPr>
      </w:pPr>
      <w:r w:rsidRPr="004001CC">
        <w:rPr>
          <w:rFonts w:hint="cs"/>
          <w:b/>
          <w:bCs/>
          <w:rtl/>
        </w:rPr>
        <w:t>ترجمه</w:t>
      </w:r>
      <w:r w:rsidR="002D7F6D" w:rsidRPr="004001CC">
        <w:rPr>
          <w:rFonts w:hint="cs"/>
          <w:b/>
          <w:bCs/>
          <w:rtl/>
        </w:rPr>
        <w:t xml:space="preserve">: </w:t>
      </w:r>
      <w:r w:rsidR="000101DE" w:rsidRPr="004001CC">
        <w:rPr>
          <w:rFonts w:hint="cs"/>
          <w:rtl/>
        </w:rPr>
        <w:t>ای دو مأمور بیندازید در دوزخ هر</w:t>
      </w:r>
      <w:r w:rsidR="00B46889" w:rsidRPr="004001CC">
        <w:rPr>
          <w:rFonts w:hint="cs"/>
          <w:rtl/>
        </w:rPr>
        <w:t xml:space="preserve"> </w:t>
      </w:r>
      <w:r w:rsidR="000C1A37" w:rsidRPr="004001CC">
        <w:rPr>
          <w:rFonts w:hint="cs"/>
          <w:rtl/>
        </w:rPr>
        <w:t>کفران کنند</w:t>
      </w:r>
      <w:r w:rsidR="00117E64" w:rsidRPr="004001CC">
        <w:rPr>
          <w:rFonts w:hint="cs"/>
          <w:rtl/>
        </w:rPr>
        <w:t>ۀ</w:t>
      </w:r>
      <w:r w:rsidR="000C1A37" w:rsidRPr="004001CC">
        <w:rPr>
          <w:rFonts w:hint="cs"/>
          <w:rtl/>
        </w:rPr>
        <w:t xml:space="preserve"> عنودی را(24) منع کنند</w:t>
      </w:r>
      <w:r w:rsidR="00117E64" w:rsidRPr="004001CC">
        <w:rPr>
          <w:rFonts w:hint="cs"/>
          <w:rtl/>
        </w:rPr>
        <w:t>ۀ</w:t>
      </w:r>
      <w:r w:rsidR="000C1A37" w:rsidRPr="004001CC">
        <w:rPr>
          <w:rFonts w:hint="cs"/>
          <w:rtl/>
        </w:rPr>
        <w:t xml:space="preserve"> خیر</w:t>
      </w:r>
      <w:r w:rsidR="001E5066" w:rsidRPr="004001CC">
        <w:rPr>
          <w:rFonts w:hint="cs"/>
          <w:rtl/>
        </w:rPr>
        <w:t>،</w:t>
      </w:r>
      <w:r w:rsidR="000C1A37" w:rsidRPr="004001CC">
        <w:rPr>
          <w:rFonts w:hint="cs"/>
          <w:rtl/>
        </w:rPr>
        <w:t xml:space="preserve"> ستم کنند</w:t>
      </w:r>
      <w:r w:rsidR="00117E64" w:rsidRPr="004001CC">
        <w:rPr>
          <w:rFonts w:hint="cs"/>
          <w:rtl/>
        </w:rPr>
        <w:t>ۀ</w:t>
      </w:r>
      <w:r w:rsidR="000C1A37" w:rsidRPr="004001CC">
        <w:rPr>
          <w:rFonts w:hint="cs"/>
          <w:rtl/>
        </w:rPr>
        <w:t xml:space="preserve"> شکاک را(25) آنکه با خدا خدای دیگری قرار داده پس او را در عذاب سخت بیفکنید(26) همدم او گوید</w:t>
      </w:r>
      <w:r w:rsidR="002D7F6D" w:rsidRPr="004001CC">
        <w:rPr>
          <w:rFonts w:hint="cs"/>
          <w:rtl/>
        </w:rPr>
        <w:t xml:space="preserve">: </w:t>
      </w:r>
      <w:r w:rsidR="000C1A37" w:rsidRPr="004001CC">
        <w:rPr>
          <w:rFonts w:hint="cs"/>
          <w:rtl/>
        </w:rPr>
        <w:t>پروردگارا من او را به طغیان وا</w:t>
      </w:r>
      <w:r w:rsidR="00B46889" w:rsidRPr="004001CC">
        <w:rPr>
          <w:rFonts w:hint="cs"/>
          <w:rtl/>
        </w:rPr>
        <w:t xml:space="preserve"> </w:t>
      </w:r>
      <w:r w:rsidR="000101DE" w:rsidRPr="004001CC">
        <w:rPr>
          <w:rFonts w:hint="cs"/>
          <w:rtl/>
        </w:rPr>
        <w:t>ن</w:t>
      </w:r>
      <w:r w:rsidR="000C1A37" w:rsidRPr="004001CC">
        <w:rPr>
          <w:rFonts w:hint="cs"/>
          <w:rtl/>
        </w:rPr>
        <w:t xml:space="preserve">داشتم ولیکن او </w:t>
      </w:r>
      <w:r w:rsidR="000101DE" w:rsidRPr="004001CC">
        <w:rPr>
          <w:rFonts w:hint="cs"/>
          <w:rtl/>
        </w:rPr>
        <w:t xml:space="preserve">خود </w:t>
      </w:r>
      <w:r w:rsidR="000C1A37" w:rsidRPr="004001CC">
        <w:rPr>
          <w:rFonts w:hint="cs"/>
          <w:rtl/>
        </w:rPr>
        <w:t>در گمراهی دوری بود(27) حق‌تعالی گوید نزاع نزد من نکنید که از پیش به شما اعلام خطر کرده بودم و وعد</w:t>
      </w:r>
      <w:r w:rsidR="00117E64" w:rsidRPr="004001CC">
        <w:rPr>
          <w:rFonts w:hint="cs"/>
          <w:rtl/>
        </w:rPr>
        <w:t>ۀ</w:t>
      </w:r>
      <w:r w:rsidR="000C1A37" w:rsidRPr="004001CC">
        <w:rPr>
          <w:rFonts w:hint="cs"/>
          <w:rtl/>
        </w:rPr>
        <w:t xml:space="preserve"> عذاب را داده بودم(28) گفتار جزا نزد من تغییر نیابد و من نسبت به بندگان ستمگر نیستم(29). </w:t>
      </w:r>
    </w:p>
    <w:p w:rsidR="00953DE5" w:rsidRPr="004001CC" w:rsidRDefault="000C1A37"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مخاطب</w:t>
      </w:r>
      <w:r w:rsidR="00836806" w:rsidRPr="004001CC">
        <w:rPr>
          <w:rFonts w:hint="cs"/>
          <w:szCs w:val="28"/>
          <w:rtl/>
        </w:rPr>
        <w:t xml:space="preserve"> </w:t>
      </w:r>
      <w:r w:rsidR="00836806" w:rsidRPr="004001CC">
        <w:rPr>
          <w:rFonts w:ascii="Traditional Arabic" w:hAnsi="Traditional Arabic" w:cs="Traditional Arabic"/>
          <w:color w:val="000000"/>
          <w:rtl/>
        </w:rPr>
        <w:t>﴿</w:t>
      </w:r>
      <w:r w:rsidR="00923982" w:rsidRPr="004001CC">
        <w:rPr>
          <w:rStyle w:val="5-Char"/>
          <w:rFonts w:hint="cs"/>
          <w:rtl/>
        </w:rPr>
        <w:t>أَلۡقِيَا...</w:t>
      </w:r>
      <w:r w:rsidR="00836806" w:rsidRPr="004001CC">
        <w:rPr>
          <w:rFonts w:ascii="Traditional Arabic" w:hAnsi="Traditional Arabic" w:cs="Traditional Arabic"/>
          <w:color w:val="000000"/>
          <w:rtl/>
        </w:rPr>
        <w:t>﴾</w:t>
      </w:r>
      <w:r w:rsidR="00923982" w:rsidRPr="004001CC">
        <w:rPr>
          <w:rFonts w:ascii="Lotus Linotype" w:hAnsi="Lotus Linotype" w:cs="Lotus Linotype" w:hint="cs"/>
          <w:color w:val="000000"/>
          <w:rtl/>
        </w:rPr>
        <w:t xml:space="preserve"> </w:t>
      </w:r>
      <w:r w:rsidRPr="004001CC">
        <w:rPr>
          <w:rFonts w:hint="cs"/>
          <w:szCs w:val="28"/>
          <w:rtl/>
        </w:rPr>
        <w:t>کیست، چون</w:t>
      </w:r>
      <w:r w:rsidR="00923982" w:rsidRPr="004001CC">
        <w:rPr>
          <w:rFonts w:hint="cs"/>
          <w:szCs w:val="28"/>
          <w:rtl/>
        </w:rPr>
        <w:t xml:space="preserve"> </w:t>
      </w:r>
      <w:r w:rsidR="00836806" w:rsidRPr="004001CC">
        <w:rPr>
          <w:rFonts w:ascii="Traditional Arabic" w:hAnsi="Traditional Arabic" w:cs="Traditional Arabic"/>
          <w:rtl/>
        </w:rPr>
        <w:t>﴿</w:t>
      </w:r>
      <w:r w:rsidR="00923982" w:rsidRPr="004001CC">
        <w:rPr>
          <w:rStyle w:val="5-Char"/>
          <w:rFonts w:hint="cs"/>
          <w:rtl/>
        </w:rPr>
        <w:t>أَلۡقِيَا</w:t>
      </w:r>
      <w:r w:rsidR="00836806" w:rsidRPr="004001CC">
        <w:rPr>
          <w:rFonts w:ascii="Traditional Arabic" w:hAnsi="Traditional Arabic" w:cs="Traditional Arabic"/>
          <w:rtl/>
        </w:rPr>
        <w:t>﴾</w:t>
      </w:r>
      <w:r w:rsidRPr="004001CC">
        <w:rPr>
          <w:rFonts w:hint="cs"/>
          <w:szCs w:val="28"/>
          <w:rtl/>
        </w:rPr>
        <w:t xml:space="preserve"> تثنیه می‌باشد ظاهر آیات می‌رساند که مخاطب همان سائق و شهید است که سابقا ذکر شده است</w:t>
      </w:r>
      <w:r w:rsidR="00752536" w:rsidRPr="004001CC">
        <w:rPr>
          <w:rFonts w:hint="cs"/>
          <w:szCs w:val="28"/>
          <w:rtl/>
        </w:rPr>
        <w:t xml:space="preserve"> </w:t>
      </w:r>
      <w:r w:rsidR="009D41CC" w:rsidRPr="004001CC">
        <w:rPr>
          <w:rFonts w:hint="cs"/>
          <w:szCs w:val="28"/>
          <w:rtl/>
        </w:rPr>
        <w:t>و در جمل</w:t>
      </w:r>
      <w:r w:rsidR="00117E64" w:rsidRPr="004001CC">
        <w:rPr>
          <w:rFonts w:hint="cs"/>
          <w:szCs w:val="28"/>
          <w:rtl/>
        </w:rPr>
        <w:t>ۀ</w:t>
      </w:r>
      <w:r w:rsidR="002D7F6D" w:rsidRPr="004001CC">
        <w:rPr>
          <w:rFonts w:hint="cs"/>
          <w:szCs w:val="28"/>
          <w:rtl/>
        </w:rPr>
        <w:t xml:space="preserve">: </w:t>
      </w:r>
      <w:r w:rsidR="00836806" w:rsidRPr="004001CC">
        <w:rPr>
          <w:rFonts w:ascii="Traditional Arabic" w:hAnsi="Traditional Arabic" w:cs="Traditional Arabic"/>
          <w:color w:val="000000"/>
          <w:rtl/>
        </w:rPr>
        <w:t>﴿</w:t>
      </w:r>
      <w:r w:rsidR="00923982" w:rsidRPr="004001CC">
        <w:rPr>
          <w:rStyle w:val="5-Char"/>
          <w:rFonts w:hint="cs"/>
          <w:rtl/>
        </w:rPr>
        <w:t>قَالَ</w:t>
      </w:r>
      <w:r w:rsidR="00923982" w:rsidRPr="004001CC">
        <w:rPr>
          <w:rStyle w:val="5-Char"/>
          <w:rtl/>
        </w:rPr>
        <w:t xml:space="preserve"> </w:t>
      </w:r>
      <w:r w:rsidR="00923982" w:rsidRPr="004001CC">
        <w:rPr>
          <w:rStyle w:val="5-Char"/>
          <w:rFonts w:hint="cs"/>
          <w:rtl/>
        </w:rPr>
        <w:t>قَرِينُهُۥ</w:t>
      </w:r>
      <w:r w:rsidR="00923982" w:rsidRPr="004001CC">
        <w:rPr>
          <w:rStyle w:val="5-Char"/>
          <w:rtl/>
        </w:rPr>
        <w:t xml:space="preserve"> </w:t>
      </w:r>
      <w:r w:rsidR="00923982" w:rsidRPr="004001CC">
        <w:rPr>
          <w:rStyle w:val="5-Char"/>
          <w:rFonts w:hint="cs"/>
          <w:rtl/>
        </w:rPr>
        <w:t>رَبَّنَا</w:t>
      </w:r>
      <w:r w:rsidR="00923982" w:rsidRPr="004001CC">
        <w:rPr>
          <w:rStyle w:val="5-Char"/>
          <w:rtl/>
        </w:rPr>
        <w:t xml:space="preserve"> </w:t>
      </w:r>
      <w:r w:rsidR="00923982" w:rsidRPr="004001CC">
        <w:rPr>
          <w:rStyle w:val="5-Char"/>
          <w:rFonts w:hint="cs"/>
          <w:rtl/>
        </w:rPr>
        <w:t>مَآ</w:t>
      </w:r>
      <w:r w:rsidR="00923982" w:rsidRPr="004001CC">
        <w:rPr>
          <w:rStyle w:val="5-Char"/>
          <w:rtl/>
        </w:rPr>
        <w:t xml:space="preserve"> </w:t>
      </w:r>
      <w:r w:rsidR="00923982" w:rsidRPr="004001CC">
        <w:rPr>
          <w:rStyle w:val="5-Char"/>
          <w:rFonts w:hint="cs"/>
          <w:rtl/>
        </w:rPr>
        <w:t>أَطۡغَيۡتُهُۥ..</w:t>
      </w:r>
      <w:r w:rsidR="00836806" w:rsidRPr="004001CC">
        <w:rPr>
          <w:rFonts w:ascii="Traditional Arabic" w:hAnsi="Traditional Arabic" w:cs="Traditional Arabic"/>
          <w:color w:val="000000"/>
          <w:rtl/>
        </w:rPr>
        <w:t>﴾</w:t>
      </w:r>
      <w:r w:rsidR="00923982" w:rsidRPr="004001CC">
        <w:rPr>
          <w:rFonts w:ascii="Lotus Linotype" w:hAnsi="Lotus Linotype" w:cs="Lotus Linotype" w:hint="cs"/>
          <w:color w:val="000000"/>
          <w:rtl/>
        </w:rPr>
        <w:t xml:space="preserve"> </w:t>
      </w:r>
      <w:r w:rsidR="00752536" w:rsidRPr="004001CC">
        <w:rPr>
          <w:rFonts w:hint="cs"/>
          <w:szCs w:val="28"/>
          <w:rtl/>
        </w:rPr>
        <w:t xml:space="preserve">شیطانی </w:t>
      </w:r>
      <w:r w:rsidR="009D41CC" w:rsidRPr="004001CC">
        <w:rPr>
          <w:rFonts w:hint="cs"/>
          <w:szCs w:val="28"/>
          <w:rtl/>
        </w:rPr>
        <w:t xml:space="preserve">است که در دنیا او را گمراه کرده و باعث طغیان شده است. </w:t>
      </w:r>
    </w:p>
    <w:p w:rsidR="00836806" w:rsidRPr="004001CC" w:rsidRDefault="00BD6179"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يَوۡمَ</w:t>
      </w:r>
      <w:r w:rsidRPr="004001CC">
        <w:rPr>
          <w:rtl/>
        </w:rPr>
        <w:t xml:space="preserve"> </w:t>
      </w:r>
      <w:r w:rsidRPr="004001CC">
        <w:rPr>
          <w:rFonts w:hint="cs"/>
          <w:rtl/>
        </w:rPr>
        <w:t>نَقُولُ</w:t>
      </w:r>
      <w:r w:rsidRPr="004001CC">
        <w:rPr>
          <w:rtl/>
        </w:rPr>
        <w:t xml:space="preserve"> </w:t>
      </w:r>
      <w:r w:rsidRPr="004001CC">
        <w:rPr>
          <w:rFonts w:hint="cs"/>
          <w:rtl/>
        </w:rPr>
        <w:t>لِجَهَنَّمَ</w:t>
      </w:r>
      <w:r w:rsidRPr="004001CC">
        <w:rPr>
          <w:rtl/>
        </w:rPr>
        <w:t xml:space="preserve"> </w:t>
      </w:r>
      <w:r w:rsidRPr="004001CC">
        <w:rPr>
          <w:rFonts w:hint="cs"/>
          <w:rtl/>
        </w:rPr>
        <w:t>هَلِ</w:t>
      </w:r>
      <w:r w:rsidRPr="004001CC">
        <w:rPr>
          <w:rtl/>
        </w:rPr>
        <w:t xml:space="preserve"> </w:t>
      </w:r>
      <w:r w:rsidRPr="004001CC">
        <w:rPr>
          <w:rFonts w:hint="cs"/>
          <w:rtl/>
        </w:rPr>
        <w:t>ٱمۡتَلَأۡتِ</w:t>
      </w:r>
      <w:r w:rsidRPr="004001CC">
        <w:rPr>
          <w:rtl/>
        </w:rPr>
        <w:t xml:space="preserve"> </w:t>
      </w:r>
      <w:r w:rsidRPr="004001CC">
        <w:rPr>
          <w:rFonts w:hint="cs"/>
          <w:rtl/>
        </w:rPr>
        <w:t>وَتَقُولُ</w:t>
      </w:r>
      <w:r w:rsidRPr="004001CC">
        <w:rPr>
          <w:rtl/>
        </w:rPr>
        <w:t xml:space="preserve"> </w:t>
      </w:r>
      <w:r w:rsidRPr="004001CC">
        <w:rPr>
          <w:rFonts w:hint="cs"/>
          <w:rtl/>
        </w:rPr>
        <w:t>هَلۡ</w:t>
      </w:r>
      <w:r w:rsidRPr="004001CC">
        <w:rPr>
          <w:rtl/>
        </w:rPr>
        <w:t xml:space="preserve"> </w:t>
      </w:r>
      <w:r w:rsidRPr="004001CC">
        <w:rPr>
          <w:rFonts w:hint="cs"/>
          <w:rtl/>
        </w:rPr>
        <w:t>مِن</w:t>
      </w:r>
      <w:r w:rsidRPr="004001CC">
        <w:rPr>
          <w:rtl/>
        </w:rPr>
        <w:t xml:space="preserve"> </w:t>
      </w:r>
      <w:r w:rsidRPr="004001CC">
        <w:rPr>
          <w:rFonts w:hint="cs"/>
          <w:rtl/>
        </w:rPr>
        <w:t>مَّزِيدٖ</w:t>
      </w:r>
      <w:r w:rsidRPr="004001CC">
        <w:rPr>
          <w:rtl/>
        </w:rPr>
        <w:t xml:space="preserve"> </w:t>
      </w:r>
      <w:r w:rsidRPr="004001CC">
        <w:rPr>
          <w:rFonts w:hint="cs"/>
          <w:rtl/>
        </w:rPr>
        <w:t>٣٠</w:t>
      </w:r>
      <w:r w:rsidRPr="004001CC">
        <w:rPr>
          <w:rtl/>
        </w:rPr>
        <w:t xml:space="preserve"> </w:t>
      </w:r>
      <w:r w:rsidRPr="004001CC">
        <w:rPr>
          <w:rFonts w:hint="cs"/>
          <w:rtl/>
        </w:rPr>
        <w:t>وَأُزۡلِفَتِ</w:t>
      </w:r>
      <w:r w:rsidRPr="004001CC">
        <w:rPr>
          <w:rtl/>
        </w:rPr>
        <w:t xml:space="preserve"> </w:t>
      </w:r>
      <w:r w:rsidRPr="004001CC">
        <w:rPr>
          <w:rFonts w:hint="cs"/>
          <w:rtl/>
        </w:rPr>
        <w:t>ٱلۡجَنَّةُ</w:t>
      </w:r>
      <w:r w:rsidRPr="004001CC">
        <w:rPr>
          <w:rtl/>
        </w:rPr>
        <w:t xml:space="preserve"> </w:t>
      </w:r>
      <w:r w:rsidRPr="004001CC">
        <w:rPr>
          <w:rFonts w:hint="cs"/>
          <w:rtl/>
        </w:rPr>
        <w:t>لِلۡمُتَّقِينَ</w:t>
      </w:r>
      <w:r w:rsidRPr="004001CC">
        <w:rPr>
          <w:rtl/>
        </w:rPr>
        <w:t xml:space="preserve"> </w:t>
      </w:r>
      <w:r w:rsidRPr="004001CC">
        <w:rPr>
          <w:rFonts w:hint="cs"/>
          <w:rtl/>
        </w:rPr>
        <w:t>غَيۡرَ</w:t>
      </w:r>
      <w:r w:rsidRPr="004001CC">
        <w:rPr>
          <w:rtl/>
        </w:rPr>
        <w:t xml:space="preserve"> </w:t>
      </w:r>
      <w:r w:rsidRPr="004001CC">
        <w:rPr>
          <w:rFonts w:hint="cs"/>
          <w:rtl/>
        </w:rPr>
        <w:t>بَعِيدٍ</w:t>
      </w:r>
      <w:r w:rsidRPr="004001CC">
        <w:rPr>
          <w:rtl/>
        </w:rPr>
        <w:t xml:space="preserve"> </w:t>
      </w:r>
      <w:r w:rsidRPr="004001CC">
        <w:rPr>
          <w:rFonts w:hint="cs"/>
          <w:rtl/>
        </w:rPr>
        <w:t>٣١</w:t>
      </w:r>
      <w:r w:rsidRPr="004001CC">
        <w:rPr>
          <w:rtl/>
        </w:rPr>
        <w:t xml:space="preserve"> </w:t>
      </w:r>
      <w:r w:rsidRPr="004001CC">
        <w:rPr>
          <w:rFonts w:hint="cs"/>
          <w:rtl/>
        </w:rPr>
        <w:t>هَٰذَا</w:t>
      </w:r>
      <w:r w:rsidRPr="004001CC">
        <w:rPr>
          <w:rtl/>
        </w:rPr>
        <w:t xml:space="preserve"> </w:t>
      </w:r>
      <w:r w:rsidRPr="004001CC">
        <w:rPr>
          <w:rFonts w:hint="cs"/>
          <w:rtl/>
        </w:rPr>
        <w:t>مَا</w:t>
      </w:r>
      <w:r w:rsidRPr="004001CC">
        <w:rPr>
          <w:rtl/>
        </w:rPr>
        <w:t xml:space="preserve"> </w:t>
      </w:r>
      <w:r w:rsidRPr="004001CC">
        <w:rPr>
          <w:rFonts w:hint="cs"/>
          <w:rtl/>
        </w:rPr>
        <w:t>تُوعَدُونَ</w:t>
      </w:r>
      <w:r w:rsidRPr="004001CC">
        <w:rPr>
          <w:rtl/>
        </w:rPr>
        <w:t xml:space="preserve"> </w:t>
      </w:r>
      <w:r w:rsidRPr="004001CC">
        <w:rPr>
          <w:rFonts w:hint="cs"/>
          <w:rtl/>
        </w:rPr>
        <w:t>لِكُلِّ</w:t>
      </w:r>
      <w:r w:rsidRPr="004001CC">
        <w:rPr>
          <w:rtl/>
        </w:rPr>
        <w:t xml:space="preserve"> </w:t>
      </w:r>
      <w:r w:rsidRPr="004001CC">
        <w:rPr>
          <w:rFonts w:hint="cs"/>
          <w:rtl/>
        </w:rPr>
        <w:t>أَوَّابٍ</w:t>
      </w:r>
      <w:r w:rsidRPr="004001CC">
        <w:rPr>
          <w:rtl/>
        </w:rPr>
        <w:t xml:space="preserve"> </w:t>
      </w:r>
      <w:r w:rsidRPr="004001CC">
        <w:rPr>
          <w:rFonts w:hint="cs"/>
          <w:rtl/>
        </w:rPr>
        <w:t>حَفِيظٖ</w:t>
      </w:r>
      <w:r w:rsidRPr="004001CC">
        <w:rPr>
          <w:rtl/>
        </w:rPr>
        <w:t xml:space="preserve"> </w:t>
      </w:r>
      <w:r w:rsidRPr="004001CC">
        <w:rPr>
          <w:rFonts w:hint="cs"/>
          <w:rtl/>
        </w:rPr>
        <w:t>٣٢</w:t>
      </w:r>
      <w:r w:rsidRPr="004001CC">
        <w:rPr>
          <w:rtl/>
        </w:rPr>
        <w:t xml:space="preserve"> </w:t>
      </w:r>
      <w:r w:rsidRPr="004001CC">
        <w:rPr>
          <w:rFonts w:hint="cs"/>
          <w:rtl/>
        </w:rPr>
        <w:t>مَّنۡ</w:t>
      </w:r>
      <w:r w:rsidRPr="004001CC">
        <w:rPr>
          <w:rtl/>
        </w:rPr>
        <w:t xml:space="preserve"> </w:t>
      </w:r>
      <w:r w:rsidRPr="004001CC">
        <w:rPr>
          <w:rFonts w:hint="cs"/>
          <w:rtl/>
        </w:rPr>
        <w:t>خَشِيَ</w:t>
      </w:r>
      <w:r w:rsidRPr="004001CC">
        <w:rPr>
          <w:rtl/>
        </w:rPr>
        <w:t xml:space="preserve"> </w:t>
      </w:r>
      <w:r w:rsidRPr="004001CC">
        <w:rPr>
          <w:rFonts w:hint="cs"/>
          <w:rtl/>
        </w:rPr>
        <w:t>ٱلرَّحۡمَٰنَ</w:t>
      </w:r>
      <w:r w:rsidRPr="004001CC">
        <w:rPr>
          <w:rtl/>
        </w:rPr>
        <w:t xml:space="preserve"> </w:t>
      </w:r>
      <w:r w:rsidRPr="004001CC">
        <w:rPr>
          <w:rFonts w:hint="cs"/>
          <w:rtl/>
        </w:rPr>
        <w:t>بِٱلۡغَيۡبِ</w:t>
      </w:r>
      <w:r w:rsidRPr="004001CC">
        <w:rPr>
          <w:rtl/>
        </w:rPr>
        <w:t xml:space="preserve"> </w:t>
      </w:r>
      <w:r w:rsidRPr="004001CC">
        <w:rPr>
          <w:rFonts w:hint="cs"/>
          <w:rtl/>
        </w:rPr>
        <w:t>وَجَآءَ</w:t>
      </w:r>
      <w:r w:rsidRPr="004001CC">
        <w:rPr>
          <w:rtl/>
        </w:rPr>
        <w:t xml:space="preserve"> </w:t>
      </w:r>
      <w:r w:rsidRPr="004001CC">
        <w:rPr>
          <w:rFonts w:hint="cs"/>
          <w:rtl/>
        </w:rPr>
        <w:t>بِقَلۡبٖ</w:t>
      </w:r>
      <w:r w:rsidRPr="004001CC">
        <w:rPr>
          <w:rtl/>
        </w:rPr>
        <w:t xml:space="preserve"> </w:t>
      </w:r>
      <w:r w:rsidRPr="004001CC">
        <w:rPr>
          <w:rFonts w:hint="cs"/>
          <w:rtl/>
        </w:rPr>
        <w:t>مُّنِيبٍ</w:t>
      </w:r>
      <w:r w:rsidRPr="004001CC">
        <w:rPr>
          <w:rtl/>
        </w:rPr>
        <w:t xml:space="preserve"> </w:t>
      </w:r>
      <w:r w:rsidRPr="004001CC">
        <w:rPr>
          <w:rFonts w:hint="cs"/>
          <w:rtl/>
        </w:rPr>
        <w:t>٣٣</w:t>
      </w:r>
      <w:r w:rsidRPr="004001CC">
        <w:rPr>
          <w:rtl/>
        </w:rPr>
        <w:t xml:space="preserve"> </w:t>
      </w:r>
      <w:r w:rsidRPr="004001CC">
        <w:rPr>
          <w:rFonts w:hint="cs"/>
          <w:rtl/>
        </w:rPr>
        <w:t>ٱدۡخُلُوهَا</w:t>
      </w:r>
      <w:r w:rsidRPr="004001CC">
        <w:rPr>
          <w:rtl/>
        </w:rPr>
        <w:t xml:space="preserve"> </w:t>
      </w:r>
      <w:r w:rsidRPr="004001CC">
        <w:rPr>
          <w:rFonts w:hint="cs"/>
          <w:rtl/>
        </w:rPr>
        <w:t>بِسَلَٰمٖۖ</w:t>
      </w:r>
      <w:r w:rsidRPr="004001CC">
        <w:rPr>
          <w:rtl/>
        </w:rPr>
        <w:t xml:space="preserve"> </w:t>
      </w:r>
      <w:r w:rsidRPr="004001CC">
        <w:rPr>
          <w:rFonts w:hint="cs"/>
          <w:rtl/>
        </w:rPr>
        <w:t>ذَٰلِكَ</w:t>
      </w:r>
      <w:r w:rsidRPr="004001CC">
        <w:rPr>
          <w:rtl/>
        </w:rPr>
        <w:t xml:space="preserve"> </w:t>
      </w:r>
      <w:r w:rsidRPr="004001CC">
        <w:rPr>
          <w:rFonts w:hint="cs"/>
          <w:rtl/>
        </w:rPr>
        <w:t>يَوۡمُ</w:t>
      </w:r>
      <w:r w:rsidRPr="004001CC">
        <w:rPr>
          <w:rtl/>
        </w:rPr>
        <w:t xml:space="preserve"> </w:t>
      </w:r>
      <w:r w:rsidRPr="004001CC">
        <w:rPr>
          <w:rFonts w:hint="cs"/>
          <w:rtl/>
        </w:rPr>
        <w:t>ٱلۡخُلُودِ</w:t>
      </w:r>
      <w:r w:rsidRPr="004001CC">
        <w:rPr>
          <w:rtl/>
        </w:rPr>
        <w:t xml:space="preserve"> </w:t>
      </w:r>
      <w:r w:rsidRPr="004001CC">
        <w:rPr>
          <w:rFonts w:hint="cs"/>
          <w:rtl/>
        </w:rPr>
        <w:t>٣٤</w:t>
      </w:r>
      <w:r w:rsidRPr="004001CC">
        <w:rPr>
          <w:rtl/>
        </w:rPr>
        <w:t xml:space="preserve"> </w:t>
      </w:r>
      <w:r w:rsidRPr="004001CC">
        <w:rPr>
          <w:rFonts w:hint="cs"/>
          <w:rtl/>
        </w:rPr>
        <w:t>لَهُم</w:t>
      </w:r>
      <w:r w:rsidRPr="004001CC">
        <w:rPr>
          <w:rtl/>
        </w:rPr>
        <w:t xml:space="preserve"> </w:t>
      </w:r>
      <w:r w:rsidRPr="004001CC">
        <w:rPr>
          <w:rFonts w:hint="cs"/>
          <w:rtl/>
        </w:rPr>
        <w:t>مَّا</w:t>
      </w:r>
      <w:r w:rsidRPr="004001CC">
        <w:rPr>
          <w:rtl/>
        </w:rPr>
        <w:t xml:space="preserve"> </w:t>
      </w:r>
      <w:r w:rsidRPr="004001CC">
        <w:rPr>
          <w:rFonts w:hint="cs"/>
          <w:rtl/>
        </w:rPr>
        <w:t>يَشَآءُونَ</w:t>
      </w:r>
      <w:r w:rsidRPr="004001CC">
        <w:rPr>
          <w:rtl/>
        </w:rPr>
        <w:t xml:space="preserve"> </w:t>
      </w:r>
      <w:r w:rsidRPr="004001CC">
        <w:rPr>
          <w:rFonts w:hint="cs"/>
          <w:rtl/>
        </w:rPr>
        <w:t>فِيهَا</w:t>
      </w:r>
      <w:r w:rsidRPr="004001CC">
        <w:rPr>
          <w:rtl/>
        </w:rPr>
        <w:t xml:space="preserve"> </w:t>
      </w:r>
      <w:r w:rsidRPr="004001CC">
        <w:rPr>
          <w:rFonts w:hint="cs"/>
          <w:rtl/>
        </w:rPr>
        <w:t>وَلَدَيۡنَا</w:t>
      </w:r>
      <w:r w:rsidRPr="004001CC">
        <w:rPr>
          <w:rtl/>
        </w:rPr>
        <w:t xml:space="preserve"> </w:t>
      </w:r>
      <w:r w:rsidRPr="004001CC">
        <w:rPr>
          <w:rFonts w:hint="cs"/>
          <w:rtl/>
        </w:rPr>
        <w:t>مَزِيدٞ</w:t>
      </w:r>
      <w:r w:rsidRPr="004001CC">
        <w:rPr>
          <w:rtl/>
        </w:rPr>
        <w:t xml:space="preserve"> </w:t>
      </w:r>
      <w:r w:rsidRPr="004001CC">
        <w:rPr>
          <w:rFonts w:hint="cs"/>
          <w:rtl/>
        </w:rPr>
        <w:t>٣٥</w:t>
      </w:r>
      <w:r w:rsidRPr="004001CC">
        <w:rPr>
          <w:rFonts w:ascii="Traditional Arabic" w:hAnsi="Traditional Arabic" w:cs="Traditional Arabic"/>
          <w:rtl/>
        </w:rPr>
        <w:t>﴾</w:t>
      </w:r>
    </w:p>
    <w:p w:rsidR="00BD6179" w:rsidRPr="004001CC" w:rsidRDefault="00BD6179" w:rsidP="00836806">
      <w:pPr>
        <w:pStyle w:val="7-"/>
        <w:rPr>
          <w:rtl/>
        </w:rPr>
      </w:pPr>
      <w:r w:rsidRPr="004001CC">
        <w:rPr>
          <w:rFonts w:hint="cs"/>
          <w:rtl/>
        </w:rPr>
        <w:t xml:space="preserve"> </w:t>
      </w:r>
      <w:r w:rsidRPr="004001CC">
        <w:rPr>
          <w:rFonts w:hint="cs"/>
          <w:rtl/>
        </w:rPr>
        <w:tab/>
      </w:r>
      <w:r w:rsidRPr="004001CC">
        <w:rPr>
          <w:rtl/>
          <w:lang w:bidi="ar-SA"/>
        </w:rPr>
        <w:t>[ق:</w:t>
      </w:r>
      <w:r w:rsidRPr="004001CC">
        <w:rPr>
          <w:rFonts w:hint="cs"/>
          <w:rtl/>
        </w:rPr>
        <w:t>30-35</w:t>
      </w:r>
      <w:r w:rsidRPr="004001CC">
        <w:rPr>
          <w:rtl/>
          <w:lang w:bidi="ar-SA"/>
        </w:rPr>
        <w:t>].</w:t>
      </w:r>
      <w:r w:rsidRPr="004001CC">
        <w:rPr>
          <w:rtl/>
        </w:rPr>
        <w:t xml:space="preserve"> </w:t>
      </w:r>
    </w:p>
    <w:p w:rsidR="00C37CC3" w:rsidRPr="004001CC" w:rsidRDefault="00A22A45"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روزی که </w:t>
      </w:r>
      <w:r w:rsidR="00B46889" w:rsidRPr="004001CC">
        <w:rPr>
          <w:rFonts w:hint="cs"/>
          <w:rtl/>
        </w:rPr>
        <w:t>به دوزخ گوی</w:t>
      </w:r>
      <w:r w:rsidRPr="004001CC">
        <w:rPr>
          <w:rFonts w:hint="cs"/>
          <w:rtl/>
        </w:rPr>
        <w:t xml:space="preserve">یم </w:t>
      </w:r>
      <w:r w:rsidR="00C11CC0" w:rsidRPr="004001CC">
        <w:rPr>
          <w:rFonts w:hint="cs"/>
          <w:rtl/>
        </w:rPr>
        <w:t xml:space="preserve">آیا پر شدی و او گوید آیا بیشتر از این </w:t>
      </w:r>
      <w:r w:rsidR="00DF14D4" w:rsidRPr="004001CC">
        <w:rPr>
          <w:rFonts w:hint="cs"/>
          <w:rtl/>
        </w:rPr>
        <w:t xml:space="preserve">هم </w:t>
      </w:r>
      <w:r w:rsidR="00C11CC0" w:rsidRPr="004001CC">
        <w:rPr>
          <w:rFonts w:hint="cs"/>
          <w:rtl/>
        </w:rPr>
        <w:t>هست</w:t>
      </w:r>
      <w:r w:rsidR="00DF14D4" w:rsidRPr="004001CC">
        <w:rPr>
          <w:rFonts w:hint="cs"/>
          <w:rtl/>
        </w:rPr>
        <w:t xml:space="preserve">؟ </w:t>
      </w:r>
      <w:r w:rsidR="00C11CC0" w:rsidRPr="004001CC">
        <w:rPr>
          <w:rFonts w:hint="cs"/>
          <w:rtl/>
        </w:rPr>
        <w:t>(30) و بهشت برای پرهیزکاران نزدیک شود که دور نباشد(31) این است</w:t>
      </w:r>
      <w:r w:rsidR="00055DCB" w:rsidRPr="004001CC">
        <w:rPr>
          <w:rFonts w:hint="cs"/>
          <w:rtl/>
        </w:rPr>
        <w:t xml:space="preserve"> آنچه وعده داده می‌شو</w:t>
      </w:r>
      <w:r w:rsidR="00DF14D4" w:rsidRPr="004001CC">
        <w:rPr>
          <w:rFonts w:hint="cs"/>
          <w:rtl/>
        </w:rPr>
        <w:t>ید برای هرکس به خدا رو</w:t>
      </w:r>
      <w:r w:rsidR="00C11CC0" w:rsidRPr="004001CC">
        <w:rPr>
          <w:rFonts w:hint="cs"/>
          <w:rtl/>
        </w:rPr>
        <w:t>آورد و خود را حفظ نماید</w:t>
      </w:r>
      <w:r w:rsidR="00DF14D4" w:rsidRPr="004001CC">
        <w:rPr>
          <w:rFonts w:hint="cs"/>
          <w:rtl/>
        </w:rPr>
        <w:t xml:space="preserve"> </w:t>
      </w:r>
      <w:r w:rsidR="00055DCB" w:rsidRPr="004001CC">
        <w:rPr>
          <w:rFonts w:hint="cs"/>
          <w:rtl/>
        </w:rPr>
        <w:t>(32) آن</w:t>
      </w:r>
      <w:r w:rsidR="00C11CC0" w:rsidRPr="004001CC">
        <w:rPr>
          <w:rFonts w:hint="cs"/>
          <w:rtl/>
        </w:rPr>
        <w:t xml:space="preserve">که از خدای رحمن به پنهان بترسد و با قلب </w:t>
      </w:r>
      <w:r w:rsidR="00C37CC3" w:rsidRPr="004001CC">
        <w:rPr>
          <w:rFonts w:hint="cs"/>
          <w:rtl/>
        </w:rPr>
        <w:t>خاشع و نالان آمده باشد</w:t>
      </w:r>
      <w:r w:rsidR="00055DCB" w:rsidRPr="004001CC">
        <w:rPr>
          <w:rFonts w:hint="cs"/>
          <w:rtl/>
        </w:rPr>
        <w:t xml:space="preserve"> </w:t>
      </w:r>
      <w:r w:rsidR="00C37CC3" w:rsidRPr="004001CC">
        <w:rPr>
          <w:rFonts w:hint="cs"/>
          <w:rtl/>
        </w:rPr>
        <w:t xml:space="preserve">(33) </w:t>
      </w:r>
      <w:r w:rsidR="00055DCB" w:rsidRPr="004001CC">
        <w:rPr>
          <w:rFonts w:hint="cs"/>
          <w:rtl/>
        </w:rPr>
        <w:t>(گفته شود)</w:t>
      </w:r>
      <w:r w:rsidR="00F7581D" w:rsidRPr="004001CC">
        <w:rPr>
          <w:rFonts w:hint="cs"/>
          <w:rtl/>
        </w:rPr>
        <w:t xml:space="preserve"> </w:t>
      </w:r>
      <w:r w:rsidR="00C37CC3" w:rsidRPr="004001CC">
        <w:rPr>
          <w:rFonts w:hint="cs"/>
          <w:rtl/>
        </w:rPr>
        <w:t>ب</w:t>
      </w:r>
      <w:r w:rsidR="00055DCB" w:rsidRPr="004001CC">
        <w:rPr>
          <w:rFonts w:hint="cs"/>
          <w:rtl/>
        </w:rPr>
        <w:t>ه سلامت وارد بهشت شو</w:t>
      </w:r>
      <w:r w:rsidR="00C37CC3" w:rsidRPr="004001CC">
        <w:rPr>
          <w:rFonts w:hint="cs"/>
          <w:rtl/>
        </w:rPr>
        <w:t>ید این است روز همیشگی</w:t>
      </w:r>
      <w:r w:rsidR="00055DCB" w:rsidRPr="004001CC">
        <w:rPr>
          <w:rFonts w:hint="cs"/>
          <w:rtl/>
        </w:rPr>
        <w:t xml:space="preserve"> </w:t>
      </w:r>
      <w:r w:rsidR="00C37CC3" w:rsidRPr="004001CC">
        <w:rPr>
          <w:rFonts w:hint="cs"/>
          <w:rtl/>
        </w:rPr>
        <w:t xml:space="preserve">(34) برای ایشان در آن است آنچه بخواهند و نزد ماست زیادتر(35). </w:t>
      </w:r>
    </w:p>
    <w:p w:rsidR="00953DE5" w:rsidRPr="004001CC" w:rsidRDefault="00C37CC3"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و مراد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23982" w:rsidRPr="004001CC">
        <w:rPr>
          <w:rStyle w:val="5-Char"/>
          <w:rFonts w:hint="cs"/>
          <w:rtl/>
        </w:rPr>
        <w:t>وَلَدَيۡنَا</w:t>
      </w:r>
      <w:r w:rsidR="00923982" w:rsidRPr="004001CC">
        <w:rPr>
          <w:rStyle w:val="5-Char"/>
          <w:rtl/>
        </w:rPr>
        <w:t xml:space="preserve"> </w:t>
      </w:r>
      <w:r w:rsidR="00923982" w:rsidRPr="004001CC">
        <w:rPr>
          <w:rStyle w:val="5-Char"/>
          <w:rFonts w:hint="cs"/>
          <w:rtl/>
        </w:rPr>
        <w:t>مَزِيدٞ</w:t>
      </w:r>
      <w:r w:rsidR="009D1DFE" w:rsidRPr="004001CC">
        <w:rPr>
          <w:rFonts w:ascii="Traditional Arabic" w:hAnsi="Traditional Arabic" w:cs="Traditional Arabic"/>
          <w:b/>
          <w:color w:val="000000"/>
          <w:rtl/>
        </w:rPr>
        <w:t>﴾</w:t>
      </w:r>
      <w:r w:rsidRPr="004001CC">
        <w:rPr>
          <w:rFonts w:hint="cs"/>
          <w:szCs w:val="28"/>
          <w:rtl/>
        </w:rPr>
        <w:t xml:space="preserve">، </w:t>
      </w:r>
      <w:r w:rsidR="00055DCB" w:rsidRPr="004001CC">
        <w:rPr>
          <w:rFonts w:hint="cs"/>
          <w:szCs w:val="28"/>
          <w:rtl/>
        </w:rPr>
        <w:t>چیزهای</w:t>
      </w:r>
      <w:r w:rsidR="007B65CD" w:rsidRPr="004001CC">
        <w:rPr>
          <w:rFonts w:hint="cs"/>
          <w:szCs w:val="28"/>
          <w:rtl/>
        </w:rPr>
        <w:t xml:space="preserve">ی است که نه چشمی در دنیا دیده و نه گوشی شنیده، چنانکه در دوزخ است </w:t>
      </w:r>
      <w:r w:rsidR="00836806" w:rsidRPr="004001CC">
        <w:rPr>
          <w:rFonts w:ascii="Traditional Arabic" w:hAnsi="Traditional Arabic" w:cs="Traditional Arabic"/>
          <w:color w:val="000000"/>
          <w:rtl/>
        </w:rPr>
        <w:t>﴿</w:t>
      </w:r>
      <w:r w:rsidR="00923982" w:rsidRPr="004001CC">
        <w:rPr>
          <w:rStyle w:val="5-Char"/>
          <w:rFonts w:hint="cs"/>
          <w:rtl/>
        </w:rPr>
        <w:t>هَلۡ</w:t>
      </w:r>
      <w:r w:rsidR="00923982" w:rsidRPr="004001CC">
        <w:rPr>
          <w:rStyle w:val="5-Char"/>
          <w:rtl/>
        </w:rPr>
        <w:t xml:space="preserve"> </w:t>
      </w:r>
      <w:r w:rsidR="00923982" w:rsidRPr="004001CC">
        <w:rPr>
          <w:rStyle w:val="5-Char"/>
          <w:rFonts w:hint="cs"/>
          <w:rtl/>
        </w:rPr>
        <w:t>مِن</w:t>
      </w:r>
      <w:r w:rsidR="00923982" w:rsidRPr="004001CC">
        <w:rPr>
          <w:rStyle w:val="5-Char"/>
          <w:rtl/>
        </w:rPr>
        <w:t xml:space="preserve"> </w:t>
      </w:r>
      <w:r w:rsidR="00923982" w:rsidRPr="004001CC">
        <w:rPr>
          <w:rStyle w:val="5-Char"/>
          <w:rFonts w:hint="cs"/>
          <w:rtl/>
        </w:rPr>
        <w:t>مَّزِيدٖ</w:t>
      </w:r>
      <w:r w:rsidR="00836806" w:rsidRPr="004001CC">
        <w:rPr>
          <w:rFonts w:ascii="Traditional Arabic" w:hAnsi="Traditional Arabic" w:cs="Traditional Arabic"/>
          <w:color w:val="000000"/>
          <w:rtl/>
        </w:rPr>
        <w:t>﴾</w:t>
      </w:r>
      <w:r w:rsidR="007B65CD" w:rsidRPr="004001CC">
        <w:rPr>
          <w:rFonts w:hint="cs"/>
          <w:szCs w:val="28"/>
          <w:rtl/>
        </w:rPr>
        <w:t>، نزد رحمت او است عنایات مزید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4"/>
      </w:r>
      <w:r w:rsidR="00D0693F" w:rsidRPr="004001CC">
        <w:rPr>
          <w:rStyle w:val="FootnoteReference"/>
          <w:rFonts w:cs="Arabic11 BT"/>
          <w:szCs w:val="28"/>
          <w:rtl/>
          <w:lang w:bidi="ar-SA"/>
        </w:rPr>
        <w:t>)</w:t>
      </w:r>
      <w:r w:rsidR="007B65CD" w:rsidRPr="004001CC">
        <w:rPr>
          <w:rFonts w:hint="cs"/>
          <w:szCs w:val="28"/>
          <w:rtl/>
        </w:rPr>
        <w:t xml:space="preserve">. </w:t>
      </w:r>
    </w:p>
    <w:p w:rsidR="00BD6179" w:rsidRPr="004001CC" w:rsidRDefault="00BD6179" w:rsidP="00836806">
      <w:pPr>
        <w:pStyle w:val="3-"/>
        <w:widowControl w:val="0"/>
        <w:rPr>
          <w:rtl/>
        </w:rPr>
      </w:pPr>
      <w:r w:rsidRPr="004001CC">
        <w:rPr>
          <w:rFonts w:ascii="Traditional Arabic" w:hAnsi="Traditional Arabic" w:cs="Traditional Arabic"/>
          <w:rtl/>
        </w:rPr>
        <w:t>﴿</w:t>
      </w:r>
      <w:r w:rsidRPr="004001CC">
        <w:rPr>
          <w:rFonts w:hint="cs"/>
          <w:rtl/>
        </w:rPr>
        <w:t>وَكَمۡ</w:t>
      </w:r>
      <w:r w:rsidRPr="004001CC">
        <w:rPr>
          <w:rtl/>
        </w:rPr>
        <w:t xml:space="preserve"> </w:t>
      </w:r>
      <w:r w:rsidRPr="004001CC">
        <w:rPr>
          <w:rFonts w:hint="cs"/>
          <w:rtl/>
        </w:rPr>
        <w:t>أَهۡلَكۡنَا</w:t>
      </w:r>
      <w:r w:rsidRPr="004001CC">
        <w:rPr>
          <w:rtl/>
        </w:rPr>
        <w:t xml:space="preserve"> </w:t>
      </w:r>
      <w:r w:rsidRPr="004001CC">
        <w:rPr>
          <w:rFonts w:hint="cs"/>
          <w:rtl/>
        </w:rPr>
        <w:t>قَبۡلَهُم</w:t>
      </w:r>
      <w:r w:rsidRPr="004001CC">
        <w:rPr>
          <w:rtl/>
        </w:rPr>
        <w:t xml:space="preserve"> </w:t>
      </w:r>
      <w:r w:rsidRPr="004001CC">
        <w:rPr>
          <w:rFonts w:hint="cs"/>
          <w:rtl/>
        </w:rPr>
        <w:t>مِّن</w:t>
      </w:r>
      <w:r w:rsidRPr="004001CC">
        <w:rPr>
          <w:rtl/>
        </w:rPr>
        <w:t xml:space="preserve"> </w:t>
      </w:r>
      <w:r w:rsidRPr="004001CC">
        <w:rPr>
          <w:rFonts w:hint="cs"/>
          <w:rtl/>
        </w:rPr>
        <w:t>قَرۡنٍ</w:t>
      </w:r>
      <w:r w:rsidRPr="004001CC">
        <w:rPr>
          <w:rtl/>
        </w:rPr>
        <w:t xml:space="preserve"> </w:t>
      </w:r>
      <w:r w:rsidRPr="004001CC">
        <w:rPr>
          <w:rFonts w:hint="cs"/>
          <w:rtl/>
        </w:rPr>
        <w:t>هُمۡ</w:t>
      </w:r>
      <w:r w:rsidRPr="004001CC">
        <w:rPr>
          <w:rtl/>
        </w:rPr>
        <w:t xml:space="preserve"> </w:t>
      </w:r>
      <w:r w:rsidRPr="004001CC">
        <w:rPr>
          <w:rFonts w:hint="cs"/>
          <w:rtl/>
        </w:rPr>
        <w:t>أَشَدُّ</w:t>
      </w:r>
      <w:r w:rsidRPr="004001CC">
        <w:rPr>
          <w:rtl/>
        </w:rPr>
        <w:t xml:space="preserve"> </w:t>
      </w:r>
      <w:r w:rsidRPr="004001CC">
        <w:rPr>
          <w:rFonts w:hint="cs"/>
          <w:rtl/>
        </w:rPr>
        <w:t>مِنۡهُم</w:t>
      </w:r>
      <w:r w:rsidRPr="004001CC">
        <w:rPr>
          <w:rtl/>
        </w:rPr>
        <w:t xml:space="preserve"> </w:t>
      </w:r>
      <w:r w:rsidRPr="004001CC">
        <w:rPr>
          <w:rFonts w:hint="cs"/>
          <w:rtl/>
        </w:rPr>
        <w:t>بَطۡشٗا</w:t>
      </w:r>
      <w:r w:rsidRPr="004001CC">
        <w:rPr>
          <w:rtl/>
        </w:rPr>
        <w:t xml:space="preserve"> </w:t>
      </w:r>
      <w:r w:rsidRPr="004001CC">
        <w:rPr>
          <w:rFonts w:hint="cs"/>
          <w:rtl/>
        </w:rPr>
        <w:t>فَنَقَّبُواْ</w:t>
      </w:r>
      <w:r w:rsidRPr="004001CC">
        <w:rPr>
          <w:rtl/>
        </w:rPr>
        <w:t xml:space="preserve"> </w:t>
      </w:r>
      <w:r w:rsidRPr="004001CC">
        <w:rPr>
          <w:rFonts w:hint="cs"/>
          <w:rtl/>
        </w:rPr>
        <w:t>فِي</w:t>
      </w:r>
      <w:r w:rsidRPr="004001CC">
        <w:rPr>
          <w:rtl/>
        </w:rPr>
        <w:t xml:space="preserve"> </w:t>
      </w:r>
      <w:r w:rsidRPr="004001CC">
        <w:rPr>
          <w:rFonts w:hint="cs"/>
          <w:rtl/>
        </w:rPr>
        <w:t>ٱلۡبِلَٰدِ</w:t>
      </w:r>
      <w:r w:rsidRPr="004001CC">
        <w:rPr>
          <w:rtl/>
        </w:rPr>
        <w:t xml:space="preserve"> </w:t>
      </w:r>
      <w:r w:rsidRPr="004001CC">
        <w:rPr>
          <w:rFonts w:hint="cs"/>
          <w:rtl/>
        </w:rPr>
        <w:t>هَلۡ</w:t>
      </w:r>
      <w:r w:rsidRPr="004001CC">
        <w:rPr>
          <w:rtl/>
        </w:rPr>
        <w:t xml:space="preserve"> </w:t>
      </w:r>
      <w:r w:rsidRPr="004001CC">
        <w:rPr>
          <w:rFonts w:hint="cs"/>
          <w:rtl/>
        </w:rPr>
        <w:t>مِن</w:t>
      </w:r>
      <w:r w:rsidRPr="004001CC">
        <w:rPr>
          <w:rtl/>
        </w:rPr>
        <w:t xml:space="preserve"> </w:t>
      </w:r>
      <w:r w:rsidRPr="004001CC">
        <w:rPr>
          <w:rFonts w:hint="cs"/>
          <w:rtl/>
        </w:rPr>
        <w:t>مَّحِيصٍ</w:t>
      </w:r>
      <w:r w:rsidRPr="004001CC">
        <w:rPr>
          <w:rtl/>
        </w:rPr>
        <w:t xml:space="preserve"> </w:t>
      </w:r>
      <w:r w:rsidRPr="004001CC">
        <w:rPr>
          <w:rFonts w:hint="cs"/>
          <w:rtl/>
        </w:rPr>
        <w:t>٣٦</w:t>
      </w:r>
      <w:r w:rsidRPr="004001CC">
        <w:rPr>
          <w:rtl/>
        </w:rPr>
        <w:t xml:space="preserve"> </w:t>
      </w:r>
      <w:r w:rsidRPr="004001CC">
        <w:rPr>
          <w:rFonts w:hint="cs"/>
          <w:rtl/>
        </w:rPr>
        <w:t>إِنَّ</w:t>
      </w:r>
      <w:r w:rsidRPr="004001CC">
        <w:rPr>
          <w:rtl/>
        </w:rPr>
        <w:t xml:space="preserve"> </w:t>
      </w:r>
      <w:r w:rsidRPr="004001CC">
        <w:rPr>
          <w:rFonts w:hint="cs"/>
          <w:rtl/>
        </w:rPr>
        <w:t>فِي</w:t>
      </w:r>
      <w:r w:rsidRPr="004001CC">
        <w:rPr>
          <w:rtl/>
        </w:rPr>
        <w:t xml:space="preserve"> </w:t>
      </w:r>
      <w:r w:rsidRPr="004001CC">
        <w:rPr>
          <w:rFonts w:hint="cs"/>
          <w:rtl/>
        </w:rPr>
        <w:t>ذَٰلِكَ</w:t>
      </w:r>
      <w:r w:rsidRPr="004001CC">
        <w:rPr>
          <w:rtl/>
        </w:rPr>
        <w:t xml:space="preserve"> </w:t>
      </w:r>
      <w:r w:rsidRPr="004001CC">
        <w:rPr>
          <w:rFonts w:hint="cs"/>
          <w:rtl/>
        </w:rPr>
        <w:t>لَذِكۡرَىٰ</w:t>
      </w:r>
      <w:r w:rsidRPr="004001CC">
        <w:rPr>
          <w:rtl/>
        </w:rPr>
        <w:t xml:space="preserve"> </w:t>
      </w:r>
      <w:r w:rsidRPr="004001CC">
        <w:rPr>
          <w:rFonts w:hint="cs"/>
          <w:rtl/>
        </w:rPr>
        <w:t>لِمَن</w:t>
      </w:r>
      <w:r w:rsidRPr="004001CC">
        <w:rPr>
          <w:rtl/>
        </w:rPr>
        <w:t xml:space="preserve"> </w:t>
      </w:r>
      <w:r w:rsidRPr="004001CC">
        <w:rPr>
          <w:rFonts w:hint="cs"/>
          <w:rtl/>
        </w:rPr>
        <w:t>كَانَ</w:t>
      </w:r>
      <w:r w:rsidRPr="004001CC">
        <w:rPr>
          <w:rtl/>
        </w:rPr>
        <w:t xml:space="preserve"> </w:t>
      </w:r>
      <w:r w:rsidRPr="004001CC">
        <w:rPr>
          <w:rFonts w:hint="cs"/>
          <w:rtl/>
        </w:rPr>
        <w:t>لَهُۥ</w:t>
      </w:r>
      <w:r w:rsidRPr="004001CC">
        <w:rPr>
          <w:rtl/>
        </w:rPr>
        <w:t xml:space="preserve"> </w:t>
      </w:r>
      <w:r w:rsidRPr="004001CC">
        <w:rPr>
          <w:rFonts w:hint="cs"/>
          <w:rtl/>
        </w:rPr>
        <w:t>قَلۡبٌ</w:t>
      </w:r>
      <w:r w:rsidRPr="004001CC">
        <w:rPr>
          <w:rtl/>
        </w:rPr>
        <w:t xml:space="preserve"> </w:t>
      </w:r>
      <w:r w:rsidRPr="004001CC">
        <w:rPr>
          <w:rFonts w:hint="cs"/>
          <w:rtl/>
        </w:rPr>
        <w:t>أَوۡ</w:t>
      </w:r>
      <w:r w:rsidRPr="004001CC">
        <w:rPr>
          <w:rtl/>
        </w:rPr>
        <w:t xml:space="preserve"> </w:t>
      </w:r>
      <w:r w:rsidRPr="004001CC">
        <w:rPr>
          <w:rFonts w:hint="cs"/>
          <w:rtl/>
        </w:rPr>
        <w:t>أَلۡقَى</w:t>
      </w:r>
      <w:r w:rsidRPr="004001CC">
        <w:rPr>
          <w:rtl/>
        </w:rPr>
        <w:t xml:space="preserve"> </w:t>
      </w:r>
      <w:r w:rsidRPr="004001CC">
        <w:rPr>
          <w:rFonts w:hint="cs"/>
          <w:rtl/>
        </w:rPr>
        <w:t>ٱلسَّمۡعَ</w:t>
      </w:r>
      <w:r w:rsidRPr="004001CC">
        <w:rPr>
          <w:rtl/>
        </w:rPr>
        <w:t xml:space="preserve"> </w:t>
      </w:r>
      <w:r w:rsidRPr="004001CC">
        <w:rPr>
          <w:rFonts w:hint="cs"/>
          <w:rtl/>
        </w:rPr>
        <w:t>وَهُوَ</w:t>
      </w:r>
      <w:r w:rsidRPr="004001CC">
        <w:rPr>
          <w:rtl/>
        </w:rPr>
        <w:t xml:space="preserve"> </w:t>
      </w:r>
      <w:r w:rsidRPr="004001CC">
        <w:rPr>
          <w:rFonts w:hint="cs"/>
          <w:rtl/>
        </w:rPr>
        <w:t>شَهِيدٞ</w:t>
      </w:r>
      <w:r w:rsidRPr="004001CC">
        <w:rPr>
          <w:rtl/>
        </w:rPr>
        <w:t xml:space="preserve"> </w:t>
      </w:r>
      <w:r w:rsidRPr="004001CC">
        <w:rPr>
          <w:rFonts w:hint="cs"/>
          <w:rtl/>
        </w:rPr>
        <w:t>٣٧</w:t>
      </w:r>
      <w:r w:rsidRPr="004001CC">
        <w:rPr>
          <w:rtl/>
        </w:rPr>
        <w:t xml:space="preserve"> </w:t>
      </w:r>
      <w:r w:rsidRPr="004001CC">
        <w:rPr>
          <w:rFonts w:hint="cs"/>
          <w:rtl/>
        </w:rPr>
        <w:t>وَلَقَدۡ</w:t>
      </w:r>
      <w:r w:rsidRPr="004001CC">
        <w:rPr>
          <w:rtl/>
        </w:rPr>
        <w:t xml:space="preserve"> </w:t>
      </w:r>
      <w:r w:rsidRPr="004001CC">
        <w:rPr>
          <w:rFonts w:hint="cs"/>
          <w:rtl/>
        </w:rPr>
        <w:t>خَلَقۡنَا</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فِي</w:t>
      </w:r>
      <w:r w:rsidRPr="004001CC">
        <w:rPr>
          <w:rtl/>
        </w:rPr>
        <w:t xml:space="preserve"> </w:t>
      </w:r>
      <w:r w:rsidRPr="004001CC">
        <w:rPr>
          <w:rFonts w:hint="cs"/>
          <w:rtl/>
        </w:rPr>
        <w:t>سِتَّةِ</w:t>
      </w:r>
      <w:r w:rsidRPr="004001CC">
        <w:rPr>
          <w:rtl/>
        </w:rPr>
        <w:t xml:space="preserve"> </w:t>
      </w:r>
      <w:r w:rsidRPr="004001CC">
        <w:rPr>
          <w:rFonts w:hint="cs"/>
          <w:rtl/>
        </w:rPr>
        <w:t>أَيَّامٖ</w:t>
      </w:r>
      <w:r w:rsidRPr="004001CC">
        <w:rPr>
          <w:rtl/>
        </w:rPr>
        <w:t xml:space="preserve"> </w:t>
      </w:r>
      <w:r w:rsidRPr="004001CC">
        <w:rPr>
          <w:rFonts w:hint="cs"/>
          <w:rtl/>
        </w:rPr>
        <w:t>وَمَا</w:t>
      </w:r>
      <w:r w:rsidRPr="004001CC">
        <w:rPr>
          <w:rtl/>
        </w:rPr>
        <w:t xml:space="preserve"> </w:t>
      </w:r>
      <w:r w:rsidRPr="004001CC">
        <w:rPr>
          <w:rFonts w:hint="cs"/>
          <w:rtl/>
        </w:rPr>
        <w:t>مَسَّنَا</w:t>
      </w:r>
      <w:r w:rsidRPr="004001CC">
        <w:rPr>
          <w:rtl/>
        </w:rPr>
        <w:t xml:space="preserve"> </w:t>
      </w:r>
      <w:r w:rsidRPr="004001CC">
        <w:rPr>
          <w:rFonts w:hint="cs"/>
          <w:rtl/>
        </w:rPr>
        <w:t>مِن</w:t>
      </w:r>
      <w:r w:rsidRPr="004001CC">
        <w:rPr>
          <w:rtl/>
        </w:rPr>
        <w:t xml:space="preserve"> </w:t>
      </w:r>
      <w:r w:rsidRPr="004001CC">
        <w:rPr>
          <w:rFonts w:hint="cs"/>
          <w:rtl/>
        </w:rPr>
        <w:t>لُّغُوبٖ</w:t>
      </w:r>
      <w:r w:rsidRPr="004001CC">
        <w:rPr>
          <w:rtl/>
        </w:rPr>
        <w:t xml:space="preserve"> </w:t>
      </w:r>
      <w:r w:rsidRPr="004001CC">
        <w:rPr>
          <w:rFonts w:hint="cs"/>
          <w:rtl/>
        </w:rPr>
        <w:t>٣٨</w:t>
      </w:r>
      <w:r w:rsidRPr="004001CC">
        <w:rPr>
          <w:rtl/>
        </w:rPr>
        <w:t xml:space="preserve"> </w:t>
      </w:r>
      <w:r w:rsidRPr="004001CC">
        <w:rPr>
          <w:rFonts w:hint="cs"/>
          <w:rtl/>
        </w:rPr>
        <w:t>فَٱصۡبِرۡ</w:t>
      </w:r>
      <w:r w:rsidRPr="004001CC">
        <w:rPr>
          <w:rtl/>
        </w:rPr>
        <w:t xml:space="preserve"> </w:t>
      </w:r>
      <w:r w:rsidRPr="004001CC">
        <w:rPr>
          <w:rFonts w:hint="cs"/>
          <w:rtl/>
        </w:rPr>
        <w:t>عَلَىٰ</w:t>
      </w:r>
      <w:r w:rsidRPr="004001CC">
        <w:rPr>
          <w:rtl/>
        </w:rPr>
        <w:t xml:space="preserve"> </w:t>
      </w:r>
      <w:r w:rsidRPr="004001CC">
        <w:rPr>
          <w:rFonts w:hint="cs"/>
          <w:rtl/>
        </w:rPr>
        <w:t>مَا</w:t>
      </w:r>
      <w:r w:rsidRPr="004001CC">
        <w:rPr>
          <w:rtl/>
        </w:rPr>
        <w:t xml:space="preserve"> </w:t>
      </w:r>
      <w:r w:rsidRPr="004001CC">
        <w:rPr>
          <w:rFonts w:hint="cs"/>
          <w:rtl/>
        </w:rPr>
        <w:t>يَقُولُونَ</w:t>
      </w:r>
      <w:r w:rsidRPr="004001CC">
        <w:rPr>
          <w:rtl/>
        </w:rPr>
        <w:t xml:space="preserve"> </w:t>
      </w:r>
      <w:r w:rsidRPr="004001CC">
        <w:rPr>
          <w:rFonts w:hint="cs"/>
          <w:rtl/>
        </w:rPr>
        <w:t>وَسَبِّحۡ</w:t>
      </w:r>
      <w:r w:rsidRPr="004001CC">
        <w:rPr>
          <w:rtl/>
        </w:rPr>
        <w:t xml:space="preserve"> </w:t>
      </w:r>
      <w:r w:rsidRPr="004001CC">
        <w:rPr>
          <w:rFonts w:hint="cs"/>
          <w:rtl/>
        </w:rPr>
        <w:t>بِحَمۡدِ</w:t>
      </w:r>
      <w:r w:rsidRPr="004001CC">
        <w:rPr>
          <w:rtl/>
        </w:rPr>
        <w:t xml:space="preserve"> </w:t>
      </w:r>
      <w:r w:rsidRPr="004001CC">
        <w:rPr>
          <w:rFonts w:hint="cs"/>
          <w:rtl/>
        </w:rPr>
        <w:t>رَبِّكَ</w:t>
      </w:r>
      <w:r w:rsidRPr="004001CC">
        <w:rPr>
          <w:rtl/>
        </w:rPr>
        <w:t xml:space="preserve"> </w:t>
      </w:r>
      <w:r w:rsidRPr="004001CC">
        <w:rPr>
          <w:rFonts w:hint="cs"/>
          <w:rtl/>
        </w:rPr>
        <w:t>قَبۡلَ</w:t>
      </w:r>
      <w:r w:rsidRPr="004001CC">
        <w:rPr>
          <w:rtl/>
        </w:rPr>
        <w:t xml:space="preserve"> </w:t>
      </w:r>
      <w:r w:rsidRPr="004001CC">
        <w:rPr>
          <w:rFonts w:hint="cs"/>
          <w:rtl/>
        </w:rPr>
        <w:t>طُلُوعِ</w:t>
      </w:r>
      <w:r w:rsidRPr="004001CC">
        <w:rPr>
          <w:rtl/>
        </w:rPr>
        <w:t xml:space="preserve"> </w:t>
      </w:r>
      <w:r w:rsidRPr="004001CC">
        <w:rPr>
          <w:rFonts w:hint="cs"/>
          <w:rtl/>
        </w:rPr>
        <w:t>ٱلشَّمۡسِ</w:t>
      </w:r>
      <w:r w:rsidRPr="004001CC">
        <w:rPr>
          <w:rtl/>
        </w:rPr>
        <w:t xml:space="preserve"> </w:t>
      </w:r>
      <w:r w:rsidRPr="004001CC">
        <w:rPr>
          <w:rFonts w:hint="cs"/>
          <w:rtl/>
        </w:rPr>
        <w:t>وَقَبۡلَ</w:t>
      </w:r>
      <w:r w:rsidRPr="004001CC">
        <w:rPr>
          <w:rtl/>
        </w:rPr>
        <w:t xml:space="preserve"> </w:t>
      </w:r>
      <w:r w:rsidRPr="004001CC">
        <w:rPr>
          <w:rFonts w:hint="cs"/>
          <w:rtl/>
        </w:rPr>
        <w:t>ٱلۡغُرُوبِ</w:t>
      </w:r>
      <w:r w:rsidRPr="004001CC">
        <w:rPr>
          <w:rtl/>
        </w:rPr>
        <w:t xml:space="preserve"> </w:t>
      </w:r>
      <w:r w:rsidRPr="004001CC">
        <w:rPr>
          <w:rFonts w:hint="cs"/>
          <w:rtl/>
        </w:rPr>
        <w:t>٣٩</w:t>
      </w:r>
      <w:r w:rsidRPr="004001CC">
        <w:rPr>
          <w:rtl/>
        </w:rPr>
        <w:t xml:space="preserve"> </w:t>
      </w:r>
      <w:r w:rsidRPr="004001CC">
        <w:rPr>
          <w:rFonts w:hint="cs"/>
          <w:rtl/>
        </w:rPr>
        <w:t>وَمِنَ</w:t>
      </w:r>
      <w:r w:rsidRPr="004001CC">
        <w:rPr>
          <w:rtl/>
        </w:rPr>
        <w:t xml:space="preserve"> </w:t>
      </w:r>
      <w:r w:rsidRPr="004001CC">
        <w:rPr>
          <w:rFonts w:hint="cs"/>
          <w:rtl/>
        </w:rPr>
        <w:t>ٱلَّيۡلِ</w:t>
      </w:r>
      <w:r w:rsidRPr="004001CC">
        <w:rPr>
          <w:rtl/>
        </w:rPr>
        <w:t xml:space="preserve"> </w:t>
      </w:r>
      <w:r w:rsidRPr="004001CC">
        <w:rPr>
          <w:rFonts w:hint="cs"/>
          <w:rtl/>
        </w:rPr>
        <w:t>فَسَبِّحۡهُ</w:t>
      </w:r>
      <w:r w:rsidRPr="004001CC">
        <w:rPr>
          <w:rtl/>
        </w:rPr>
        <w:t xml:space="preserve"> </w:t>
      </w:r>
      <w:r w:rsidRPr="004001CC">
        <w:rPr>
          <w:rFonts w:hint="cs"/>
          <w:rtl/>
        </w:rPr>
        <w:t>وَأَدۡبَٰرَ</w:t>
      </w:r>
      <w:r w:rsidRPr="004001CC">
        <w:rPr>
          <w:rtl/>
        </w:rPr>
        <w:t xml:space="preserve"> </w:t>
      </w:r>
      <w:r w:rsidRPr="004001CC">
        <w:rPr>
          <w:rFonts w:hint="cs"/>
          <w:rtl/>
        </w:rPr>
        <w:t>ٱلسُّجُودِ</w:t>
      </w:r>
      <w:r w:rsidRPr="004001CC">
        <w:rPr>
          <w:rtl/>
        </w:rPr>
        <w:t xml:space="preserve"> </w:t>
      </w:r>
      <w:r w:rsidRPr="004001CC">
        <w:rPr>
          <w:rFonts w:hint="cs"/>
          <w:rtl/>
        </w:rPr>
        <w:t>٤٠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[ق:</w:t>
      </w:r>
      <w:r w:rsidRPr="004001CC">
        <w:rPr>
          <w:rStyle w:val="7-Char"/>
          <w:rFonts w:hint="cs"/>
          <w:rtl/>
        </w:rPr>
        <w:t>36-40</w:t>
      </w:r>
      <w:r w:rsidRPr="004001CC">
        <w:rPr>
          <w:rStyle w:val="7-Char"/>
          <w:rtl/>
          <w:lang w:bidi="ar-SA"/>
        </w:rPr>
        <w:t>].</w:t>
      </w:r>
    </w:p>
    <w:p w:rsidR="00953DE5" w:rsidRPr="004001CC" w:rsidRDefault="00CD411D" w:rsidP="00656E79">
      <w:pPr>
        <w:pStyle w:val="4-"/>
        <w:rPr>
          <w:rtl/>
        </w:rPr>
      </w:pPr>
      <w:r w:rsidRPr="004001CC">
        <w:rPr>
          <w:rFonts w:hint="cs"/>
          <w:b/>
          <w:bCs/>
          <w:rtl/>
        </w:rPr>
        <w:t>ترجمه</w:t>
      </w:r>
      <w:r w:rsidR="002D7F6D" w:rsidRPr="004001CC">
        <w:rPr>
          <w:rFonts w:hint="cs"/>
          <w:b/>
          <w:bCs/>
          <w:rtl/>
        </w:rPr>
        <w:t xml:space="preserve">: </w:t>
      </w:r>
      <w:r w:rsidR="00055DCB" w:rsidRPr="004001CC">
        <w:rPr>
          <w:rFonts w:hint="cs"/>
          <w:rtl/>
        </w:rPr>
        <w:t>و چه بسیار نسل‌های</w:t>
      </w:r>
      <w:r w:rsidRPr="004001CC">
        <w:rPr>
          <w:rFonts w:hint="cs"/>
          <w:rtl/>
        </w:rPr>
        <w:t xml:space="preserve"> بسیاری </w:t>
      </w:r>
      <w:r w:rsidR="00055DCB" w:rsidRPr="004001CC">
        <w:rPr>
          <w:rFonts w:hint="cs"/>
          <w:rtl/>
        </w:rPr>
        <w:t>قبل از ایشان</w:t>
      </w:r>
      <w:r w:rsidRPr="004001CC">
        <w:rPr>
          <w:rFonts w:hint="cs"/>
          <w:rtl/>
        </w:rPr>
        <w:t xml:space="preserve"> </w:t>
      </w:r>
      <w:r w:rsidR="00D27AA3" w:rsidRPr="004001CC">
        <w:rPr>
          <w:rFonts w:hint="cs"/>
          <w:rtl/>
        </w:rPr>
        <w:t xml:space="preserve">که </w:t>
      </w:r>
      <w:r w:rsidRPr="004001CC">
        <w:rPr>
          <w:rFonts w:hint="cs"/>
          <w:rtl/>
        </w:rPr>
        <w:t>هلاک کردیم</w:t>
      </w:r>
      <w:r w:rsidR="00D27AA3" w:rsidRPr="004001CC">
        <w:rPr>
          <w:rFonts w:hint="cs"/>
          <w:rtl/>
        </w:rPr>
        <w:t>.</w:t>
      </w:r>
      <w:r w:rsidRPr="004001CC">
        <w:rPr>
          <w:rFonts w:hint="cs"/>
          <w:rtl/>
        </w:rPr>
        <w:t xml:space="preserve"> آنان از ایشان ب</w:t>
      </w:r>
      <w:r w:rsidR="00055DCB" w:rsidRPr="004001CC">
        <w:rPr>
          <w:rFonts w:hint="cs"/>
          <w:rtl/>
        </w:rPr>
        <w:t xml:space="preserve">ه </w:t>
      </w:r>
      <w:r w:rsidRPr="004001CC">
        <w:rPr>
          <w:rFonts w:hint="cs"/>
          <w:rtl/>
        </w:rPr>
        <w:t xml:space="preserve">صلابت سخت‌تر بودند </w:t>
      </w:r>
      <w:r w:rsidR="002F2897" w:rsidRPr="004001CC">
        <w:rPr>
          <w:rFonts w:hint="cs"/>
          <w:rtl/>
        </w:rPr>
        <w:t>و (برای گریز از عذاب)</w:t>
      </w:r>
      <w:r w:rsidRPr="004001CC">
        <w:rPr>
          <w:rFonts w:hint="cs"/>
          <w:rtl/>
        </w:rPr>
        <w:t xml:space="preserve"> </w:t>
      </w:r>
      <w:r w:rsidR="002F2897" w:rsidRPr="004001CC">
        <w:rPr>
          <w:rFonts w:hint="cs"/>
          <w:rtl/>
        </w:rPr>
        <w:t xml:space="preserve">در شهرها تفحص کردند </w:t>
      </w:r>
      <w:r w:rsidRPr="004001CC">
        <w:rPr>
          <w:rFonts w:hint="cs"/>
          <w:rtl/>
        </w:rPr>
        <w:t>آیا راه گریزی داشتند</w:t>
      </w:r>
      <w:r w:rsidR="00F84E3D" w:rsidRPr="004001CC">
        <w:rPr>
          <w:rFonts w:hint="cs"/>
          <w:rtl/>
        </w:rPr>
        <w:t>؟(36) محققا در</w:t>
      </w:r>
      <w:r w:rsidRPr="004001CC">
        <w:rPr>
          <w:rFonts w:hint="cs"/>
          <w:rtl/>
        </w:rPr>
        <w:t xml:space="preserve">آنچه ذکر شد تذکر و عبرتی است برای آن که دلی دارد </w:t>
      </w:r>
      <w:r w:rsidR="00F914E6" w:rsidRPr="004001CC">
        <w:rPr>
          <w:rFonts w:hint="cs"/>
          <w:rtl/>
        </w:rPr>
        <w:t xml:space="preserve">و </w:t>
      </w:r>
      <w:r w:rsidR="00F84E3D" w:rsidRPr="004001CC">
        <w:rPr>
          <w:rFonts w:hint="cs"/>
          <w:rtl/>
        </w:rPr>
        <w:t xml:space="preserve">یا </w:t>
      </w:r>
      <w:r w:rsidR="00F914E6" w:rsidRPr="004001CC">
        <w:rPr>
          <w:rFonts w:hint="cs"/>
          <w:rtl/>
        </w:rPr>
        <w:t>با حضور قلب گوش فرا دهد(37) و ب</w:t>
      </w:r>
      <w:r w:rsidR="00F84E3D" w:rsidRPr="004001CC">
        <w:rPr>
          <w:rFonts w:hint="cs"/>
          <w:rtl/>
        </w:rPr>
        <w:t xml:space="preserve">ه </w:t>
      </w:r>
      <w:r w:rsidR="00F914E6" w:rsidRPr="004001CC">
        <w:rPr>
          <w:rFonts w:hint="cs"/>
          <w:rtl/>
        </w:rPr>
        <w:t xml:space="preserve">تحقیق که آفریدیم آسمان‌ها و زمین و آنچه </w:t>
      </w:r>
      <w:r w:rsidR="00F84E3D" w:rsidRPr="004001CC">
        <w:rPr>
          <w:rFonts w:hint="cs"/>
          <w:rtl/>
        </w:rPr>
        <w:t xml:space="preserve">را </w:t>
      </w:r>
      <w:r w:rsidR="00F914E6" w:rsidRPr="004001CC">
        <w:rPr>
          <w:rFonts w:hint="cs"/>
          <w:rtl/>
        </w:rPr>
        <w:t xml:space="preserve">بین آنهاست در شش روز و خستگی به ما نرسید(38) پس بر آنچه </w:t>
      </w:r>
      <w:r w:rsidR="00D87438" w:rsidRPr="004001CC">
        <w:rPr>
          <w:rFonts w:hint="cs"/>
          <w:rtl/>
        </w:rPr>
        <w:t xml:space="preserve">(مشرکان) </w:t>
      </w:r>
      <w:r w:rsidR="00F914E6" w:rsidRPr="004001CC">
        <w:rPr>
          <w:rFonts w:hint="cs"/>
          <w:rtl/>
        </w:rPr>
        <w:t xml:space="preserve">می‌گویند صبر کن و پیش از طلوع خورشید و قبل از غروب آن </w:t>
      </w:r>
      <w:r w:rsidR="00D27AA3" w:rsidRPr="004001CC">
        <w:rPr>
          <w:rFonts w:hint="cs"/>
          <w:rtl/>
        </w:rPr>
        <w:t>پروردگارت را همراه با</w:t>
      </w:r>
      <w:r w:rsidR="00F914E6" w:rsidRPr="004001CC">
        <w:rPr>
          <w:rFonts w:hint="cs"/>
          <w:rtl/>
        </w:rPr>
        <w:t xml:space="preserve"> ستایش</w:t>
      </w:r>
      <w:r w:rsidR="00D27AA3" w:rsidRPr="004001CC">
        <w:rPr>
          <w:rFonts w:hint="cs"/>
          <w:rtl/>
        </w:rPr>
        <w:t xml:space="preserve"> او</w:t>
      </w:r>
      <w:r w:rsidR="00F914E6" w:rsidRPr="004001CC">
        <w:rPr>
          <w:rFonts w:hint="cs"/>
          <w:rtl/>
        </w:rPr>
        <w:t xml:space="preserve"> </w:t>
      </w:r>
      <w:r w:rsidR="00E72568" w:rsidRPr="004001CC">
        <w:rPr>
          <w:rFonts w:hint="cs"/>
          <w:rtl/>
        </w:rPr>
        <w:t>تسبیح کن(39) و قسمتی از شب او را تسبیح نما و عقب سجده‌ها</w:t>
      </w:r>
      <w:r w:rsidR="00D87438" w:rsidRPr="004001CC">
        <w:rPr>
          <w:rFonts w:hint="cs"/>
          <w:rtl/>
        </w:rPr>
        <w:t xml:space="preserve"> </w:t>
      </w:r>
      <w:r w:rsidR="00E72568" w:rsidRPr="004001CC">
        <w:rPr>
          <w:rFonts w:hint="cs"/>
          <w:rtl/>
        </w:rPr>
        <w:t xml:space="preserve">(40). </w:t>
      </w:r>
    </w:p>
    <w:p w:rsidR="00953DE5" w:rsidRPr="004001CC" w:rsidRDefault="00E72568"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تمام این آیات برای تسلیت </w:t>
      </w:r>
      <w:r w:rsidR="009E4DBA" w:rsidRPr="004001CC">
        <w:rPr>
          <w:rFonts w:hint="cs"/>
          <w:szCs w:val="28"/>
          <w:rtl/>
        </w:rPr>
        <w:t>رسول خدا</w:t>
      </w:r>
      <w:r w:rsidR="003D5952" w:rsidRPr="004001CC">
        <w:rPr>
          <w:rFonts w:cs="CTraditional Arabic" w:hint="cs"/>
          <w:szCs w:val="28"/>
          <w:rtl/>
        </w:rPr>
        <w:t>ص</w:t>
      </w:r>
      <w:r w:rsidR="004F700D" w:rsidRPr="004001CC">
        <w:rPr>
          <w:rFonts w:hint="cs"/>
          <w:szCs w:val="28"/>
          <w:rtl/>
        </w:rPr>
        <w:t xml:space="preserve"> و تسلی و تقویت اوست که اگر مشرکین مکه از سخن تو اعراض کرده و تو را آزار می‌دهند اقوام گذشته از ایشان قوی‌تر بودند و از سطوت ما گریزی نداشتند</w:t>
      </w:r>
      <w:r w:rsidR="007021D0" w:rsidRPr="004001CC">
        <w:rPr>
          <w:rFonts w:hint="cs"/>
          <w:szCs w:val="28"/>
          <w:rtl/>
        </w:rPr>
        <w:t>.</w:t>
      </w:r>
      <w:r w:rsidR="004F700D" w:rsidRPr="004001CC">
        <w:rPr>
          <w:rFonts w:hint="cs"/>
          <w:szCs w:val="28"/>
          <w:rtl/>
        </w:rPr>
        <w:t xml:space="preserve"> و قدرت ما را به یادآور و در پنج وقت، حمد خدا و تسبیح او را فراموش مکن که ذکر خدا و نماز موجب آرامش دل است. و اوقات نمازهای پنجگانه از این آیات استفاده می‌شود زیرا قبل از طلوع خورشید وقت نماز صبح است و قبل از غروب نماز ظهر و عصر است و قسمتی از</w:t>
      </w:r>
      <w:r w:rsidR="00B46889" w:rsidRPr="004001CC">
        <w:rPr>
          <w:rFonts w:hint="cs"/>
          <w:szCs w:val="28"/>
          <w:rtl/>
        </w:rPr>
        <w:t xml:space="preserve"> شب همان وقت مغرب و عشا می‌باشد</w:t>
      </w:r>
      <w:r w:rsidR="004F700D" w:rsidRPr="004001CC">
        <w:rPr>
          <w:rFonts w:hint="cs"/>
          <w:szCs w:val="28"/>
          <w:rtl/>
        </w:rPr>
        <w:t xml:space="preserve"> و تسبیح واجب و حمد واجب همان تسبیحات و حمدی است که در این نمازها می‌باشد. </w:t>
      </w:r>
    </w:p>
    <w:p w:rsidR="00BD6179" w:rsidRPr="004001CC" w:rsidRDefault="00BD6179" w:rsidP="00656E79">
      <w:pPr>
        <w:pStyle w:val="3-"/>
        <w:rPr>
          <w:rtl/>
        </w:rPr>
      </w:pPr>
      <w:r w:rsidRPr="004001CC">
        <w:rPr>
          <w:rFonts w:ascii="Traditional Arabic" w:hAnsi="Traditional Arabic" w:cs="Traditional Arabic"/>
          <w:rtl/>
        </w:rPr>
        <w:t>﴿</w:t>
      </w:r>
      <w:r w:rsidRPr="004001CC">
        <w:rPr>
          <w:rFonts w:hint="cs"/>
          <w:rtl/>
        </w:rPr>
        <w:t>وَٱسۡتَمِعۡ</w:t>
      </w:r>
      <w:r w:rsidRPr="004001CC">
        <w:rPr>
          <w:rtl/>
        </w:rPr>
        <w:t xml:space="preserve"> </w:t>
      </w:r>
      <w:r w:rsidRPr="004001CC">
        <w:rPr>
          <w:rFonts w:hint="cs"/>
          <w:rtl/>
        </w:rPr>
        <w:t>يَوۡمَ</w:t>
      </w:r>
      <w:r w:rsidRPr="004001CC">
        <w:rPr>
          <w:rtl/>
        </w:rPr>
        <w:t xml:space="preserve"> </w:t>
      </w:r>
      <w:r w:rsidRPr="004001CC">
        <w:rPr>
          <w:rFonts w:hint="cs"/>
          <w:rtl/>
        </w:rPr>
        <w:t>يُنَادِ</w:t>
      </w:r>
      <w:r w:rsidRPr="004001CC">
        <w:rPr>
          <w:rtl/>
        </w:rPr>
        <w:t xml:space="preserve"> </w:t>
      </w:r>
      <w:r w:rsidRPr="004001CC">
        <w:rPr>
          <w:rFonts w:hint="cs"/>
          <w:rtl/>
        </w:rPr>
        <w:t>ٱلۡمُنَادِ</w:t>
      </w:r>
      <w:r w:rsidRPr="004001CC">
        <w:rPr>
          <w:rtl/>
        </w:rPr>
        <w:t xml:space="preserve"> </w:t>
      </w:r>
      <w:r w:rsidRPr="004001CC">
        <w:rPr>
          <w:rFonts w:hint="cs"/>
          <w:rtl/>
        </w:rPr>
        <w:t>مِن</w:t>
      </w:r>
      <w:r w:rsidRPr="004001CC">
        <w:rPr>
          <w:rtl/>
        </w:rPr>
        <w:t xml:space="preserve"> </w:t>
      </w:r>
      <w:r w:rsidRPr="004001CC">
        <w:rPr>
          <w:rFonts w:hint="cs"/>
          <w:rtl/>
        </w:rPr>
        <w:t>مَّكَانٖ</w:t>
      </w:r>
      <w:r w:rsidRPr="004001CC">
        <w:rPr>
          <w:rtl/>
        </w:rPr>
        <w:t xml:space="preserve"> </w:t>
      </w:r>
      <w:r w:rsidRPr="004001CC">
        <w:rPr>
          <w:rFonts w:hint="cs"/>
          <w:rtl/>
        </w:rPr>
        <w:t>قَرِيبٖ</w:t>
      </w:r>
      <w:r w:rsidRPr="004001CC">
        <w:rPr>
          <w:rtl/>
        </w:rPr>
        <w:t xml:space="preserve"> </w:t>
      </w:r>
      <w:r w:rsidRPr="004001CC">
        <w:rPr>
          <w:rFonts w:hint="cs"/>
          <w:rtl/>
        </w:rPr>
        <w:t>٤١</w:t>
      </w:r>
      <w:r w:rsidRPr="004001CC">
        <w:rPr>
          <w:rtl/>
        </w:rPr>
        <w:t xml:space="preserve"> </w:t>
      </w:r>
      <w:r w:rsidRPr="004001CC">
        <w:rPr>
          <w:rFonts w:hint="cs"/>
          <w:rtl/>
        </w:rPr>
        <w:t>يَوۡمَ</w:t>
      </w:r>
      <w:r w:rsidRPr="004001CC">
        <w:rPr>
          <w:rtl/>
        </w:rPr>
        <w:t xml:space="preserve"> </w:t>
      </w:r>
      <w:r w:rsidRPr="004001CC">
        <w:rPr>
          <w:rFonts w:hint="cs"/>
          <w:rtl/>
        </w:rPr>
        <w:t>يَسۡمَعُونَ</w:t>
      </w:r>
      <w:r w:rsidRPr="004001CC">
        <w:rPr>
          <w:rtl/>
        </w:rPr>
        <w:t xml:space="preserve"> </w:t>
      </w:r>
      <w:r w:rsidRPr="004001CC">
        <w:rPr>
          <w:rFonts w:hint="cs"/>
          <w:rtl/>
        </w:rPr>
        <w:t>ٱلصَّيۡحَةَ</w:t>
      </w:r>
      <w:r w:rsidRPr="004001CC">
        <w:rPr>
          <w:rtl/>
        </w:rPr>
        <w:t xml:space="preserve"> </w:t>
      </w:r>
      <w:r w:rsidRPr="004001CC">
        <w:rPr>
          <w:rFonts w:hint="cs"/>
          <w:rtl/>
        </w:rPr>
        <w:t>بِٱلۡحَقِّۚ</w:t>
      </w:r>
      <w:r w:rsidRPr="004001CC">
        <w:rPr>
          <w:rtl/>
        </w:rPr>
        <w:t xml:space="preserve"> </w:t>
      </w:r>
      <w:r w:rsidRPr="004001CC">
        <w:rPr>
          <w:rFonts w:hint="cs"/>
          <w:rtl/>
        </w:rPr>
        <w:t>ذَٰلِكَ</w:t>
      </w:r>
      <w:r w:rsidRPr="004001CC">
        <w:rPr>
          <w:rtl/>
        </w:rPr>
        <w:t xml:space="preserve"> </w:t>
      </w:r>
      <w:r w:rsidRPr="004001CC">
        <w:rPr>
          <w:rFonts w:hint="cs"/>
          <w:rtl/>
        </w:rPr>
        <w:t>يَوۡمُ</w:t>
      </w:r>
      <w:r w:rsidRPr="004001CC">
        <w:rPr>
          <w:rtl/>
        </w:rPr>
        <w:t xml:space="preserve"> </w:t>
      </w:r>
      <w:r w:rsidRPr="004001CC">
        <w:rPr>
          <w:rFonts w:hint="cs"/>
          <w:rtl/>
        </w:rPr>
        <w:t>ٱلۡخُرُوجِ</w:t>
      </w:r>
      <w:r w:rsidRPr="004001CC">
        <w:rPr>
          <w:rtl/>
        </w:rPr>
        <w:t xml:space="preserve"> </w:t>
      </w:r>
      <w:r w:rsidRPr="004001CC">
        <w:rPr>
          <w:rFonts w:hint="cs"/>
          <w:rtl/>
        </w:rPr>
        <w:t>٤٢</w:t>
      </w:r>
      <w:r w:rsidRPr="004001CC">
        <w:rPr>
          <w:rtl/>
        </w:rPr>
        <w:t xml:space="preserve"> </w:t>
      </w:r>
      <w:r w:rsidRPr="004001CC">
        <w:rPr>
          <w:rFonts w:hint="cs"/>
          <w:rtl/>
        </w:rPr>
        <w:t>إِنَّا</w:t>
      </w:r>
      <w:r w:rsidRPr="004001CC">
        <w:rPr>
          <w:rtl/>
        </w:rPr>
        <w:t xml:space="preserve"> </w:t>
      </w:r>
      <w:r w:rsidRPr="004001CC">
        <w:rPr>
          <w:rFonts w:hint="cs"/>
          <w:rtl/>
        </w:rPr>
        <w:t>نَحۡنُ</w:t>
      </w:r>
      <w:r w:rsidRPr="004001CC">
        <w:rPr>
          <w:rtl/>
        </w:rPr>
        <w:t xml:space="preserve"> </w:t>
      </w:r>
      <w:r w:rsidRPr="004001CC">
        <w:rPr>
          <w:rFonts w:hint="cs"/>
          <w:rtl/>
        </w:rPr>
        <w:t>نُحۡيِۦ</w:t>
      </w:r>
      <w:r w:rsidRPr="004001CC">
        <w:rPr>
          <w:rtl/>
        </w:rPr>
        <w:t xml:space="preserve"> </w:t>
      </w:r>
      <w:r w:rsidRPr="004001CC">
        <w:rPr>
          <w:rFonts w:hint="cs"/>
          <w:rtl/>
        </w:rPr>
        <w:t>وَنُمِيتُ</w:t>
      </w:r>
      <w:r w:rsidRPr="004001CC">
        <w:rPr>
          <w:rtl/>
        </w:rPr>
        <w:t xml:space="preserve"> </w:t>
      </w:r>
      <w:r w:rsidRPr="004001CC">
        <w:rPr>
          <w:rFonts w:hint="cs"/>
          <w:rtl/>
        </w:rPr>
        <w:t>وَإِلَيۡنَا</w:t>
      </w:r>
      <w:r w:rsidRPr="004001CC">
        <w:rPr>
          <w:rtl/>
        </w:rPr>
        <w:t xml:space="preserve"> </w:t>
      </w:r>
      <w:r w:rsidRPr="004001CC">
        <w:rPr>
          <w:rFonts w:hint="cs"/>
          <w:rtl/>
        </w:rPr>
        <w:t>ٱلۡمَصِيرُ</w:t>
      </w:r>
      <w:r w:rsidRPr="004001CC">
        <w:rPr>
          <w:rtl/>
        </w:rPr>
        <w:t xml:space="preserve"> </w:t>
      </w:r>
      <w:r w:rsidRPr="004001CC">
        <w:rPr>
          <w:rFonts w:hint="cs"/>
          <w:rtl/>
        </w:rPr>
        <w:t>٤٣</w:t>
      </w:r>
      <w:r w:rsidRPr="004001CC">
        <w:rPr>
          <w:rtl/>
        </w:rPr>
        <w:t xml:space="preserve"> </w:t>
      </w:r>
      <w:r w:rsidRPr="004001CC">
        <w:rPr>
          <w:rFonts w:hint="cs"/>
          <w:rtl/>
        </w:rPr>
        <w:t>يَوۡمَ</w:t>
      </w:r>
      <w:r w:rsidRPr="004001CC">
        <w:rPr>
          <w:rtl/>
        </w:rPr>
        <w:t xml:space="preserve"> </w:t>
      </w:r>
      <w:r w:rsidRPr="004001CC">
        <w:rPr>
          <w:rFonts w:hint="cs"/>
          <w:rtl/>
        </w:rPr>
        <w:t>تَشَقَّقُ</w:t>
      </w:r>
      <w:r w:rsidRPr="004001CC">
        <w:rPr>
          <w:rtl/>
        </w:rPr>
        <w:t xml:space="preserve"> </w:t>
      </w:r>
      <w:r w:rsidRPr="004001CC">
        <w:rPr>
          <w:rFonts w:hint="cs"/>
          <w:rtl/>
        </w:rPr>
        <w:t>ٱلۡأَرۡضُ</w:t>
      </w:r>
      <w:r w:rsidRPr="004001CC">
        <w:rPr>
          <w:rtl/>
        </w:rPr>
        <w:t xml:space="preserve"> </w:t>
      </w:r>
      <w:r w:rsidRPr="004001CC">
        <w:rPr>
          <w:rFonts w:hint="cs"/>
          <w:rtl/>
        </w:rPr>
        <w:t>عَنۡهُمۡ</w:t>
      </w:r>
      <w:r w:rsidRPr="004001CC">
        <w:rPr>
          <w:rtl/>
        </w:rPr>
        <w:t xml:space="preserve"> </w:t>
      </w:r>
      <w:r w:rsidRPr="004001CC">
        <w:rPr>
          <w:rFonts w:hint="cs"/>
          <w:rtl/>
        </w:rPr>
        <w:t>سِرَاعٗاۚ</w:t>
      </w:r>
      <w:r w:rsidRPr="004001CC">
        <w:rPr>
          <w:rtl/>
        </w:rPr>
        <w:t xml:space="preserve"> </w:t>
      </w:r>
      <w:r w:rsidRPr="004001CC">
        <w:rPr>
          <w:rFonts w:hint="cs"/>
          <w:rtl/>
        </w:rPr>
        <w:t>ذَٰلِكَ</w:t>
      </w:r>
      <w:r w:rsidRPr="004001CC">
        <w:rPr>
          <w:rtl/>
        </w:rPr>
        <w:t xml:space="preserve"> </w:t>
      </w:r>
      <w:r w:rsidRPr="004001CC">
        <w:rPr>
          <w:rFonts w:hint="cs"/>
          <w:rtl/>
        </w:rPr>
        <w:t>حَشۡرٌ</w:t>
      </w:r>
      <w:r w:rsidRPr="004001CC">
        <w:rPr>
          <w:rtl/>
        </w:rPr>
        <w:t xml:space="preserve"> </w:t>
      </w:r>
      <w:r w:rsidRPr="004001CC">
        <w:rPr>
          <w:rFonts w:hint="cs"/>
          <w:rtl/>
        </w:rPr>
        <w:t>عَلَيۡنَا</w:t>
      </w:r>
      <w:r w:rsidRPr="004001CC">
        <w:rPr>
          <w:rtl/>
        </w:rPr>
        <w:t xml:space="preserve"> </w:t>
      </w:r>
      <w:r w:rsidRPr="004001CC">
        <w:rPr>
          <w:rFonts w:hint="cs"/>
          <w:rtl/>
        </w:rPr>
        <w:t>يَسِيرٞ</w:t>
      </w:r>
      <w:r w:rsidRPr="004001CC">
        <w:rPr>
          <w:rtl/>
        </w:rPr>
        <w:t xml:space="preserve"> </w:t>
      </w:r>
      <w:r w:rsidRPr="004001CC">
        <w:rPr>
          <w:rFonts w:hint="cs"/>
          <w:rtl/>
        </w:rPr>
        <w:t>٤٤</w:t>
      </w:r>
      <w:r w:rsidRPr="004001CC">
        <w:rPr>
          <w:rtl/>
        </w:rPr>
        <w:t xml:space="preserve"> </w:t>
      </w:r>
      <w:r w:rsidRPr="004001CC">
        <w:rPr>
          <w:rFonts w:hint="cs"/>
          <w:rtl/>
        </w:rPr>
        <w:t>نَّحۡنُ</w:t>
      </w:r>
      <w:r w:rsidRPr="004001CC">
        <w:rPr>
          <w:rtl/>
        </w:rPr>
        <w:t xml:space="preserve"> </w:t>
      </w:r>
      <w:r w:rsidRPr="004001CC">
        <w:rPr>
          <w:rFonts w:hint="cs"/>
          <w:rtl/>
        </w:rPr>
        <w:t>أَعۡلَمُ</w:t>
      </w:r>
      <w:r w:rsidRPr="004001CC">
        <w:rPr>
          <w:rtl/>
        </w:rPr>
        <w:t xml:space="preserve"> </w:t>
      </w:r>
      <w:r w:rsidRPr="004001CC">
        <w:rPr>
          <w:rFonts w:hint="cs"/>
          <w:rtl/>
        </w:rPr>
        <w:t>بِمَا</w:t>
      </w:r>
      <w:r w:rsidRPr="004001CC">
        <w:rPr>
          <w:rtl/>
        </w:rPr>
        <w:t xml:space="preserve"> </w:t>
      </w:r>
      <w:r w:rsidRPr="004001CC">
        <w:rPr>
          <w:rFonts w:hint="cs"/>
          <w:rtl/>
        </w:rPr>
        <w:t>يَقُولُونَۖ</w:t>
      </w:r>
      <w:r w:rsidRPr="004001CC">
        <w:rPr>
          <w:rtl/>
        </w:rPr>
        <w:t xml:space="preserve"> </w:t>
      </w:r>
      <w:r w:rsidRPr="004001CC">
        <w:rPr>
          <w:rFonts w:hint="cs"/>
          <w:rtl/>
        </w:rPr>
        <w:t>وَمَآ</w:t>
      </w:r>
      <w:r w:rsidRPr="004001CC">
        <w:rPr>
          <w:rtl/>
        </w:rPr>
        <w:t xml:space="preserve"> </w:t>
      </w:r>
      <w:r w:rsidRPr="004001CC">
        <w:rPr>
          <w:rFonts w:hint="cs"/>
          <w:rtl/>
        </w:rPr>
        <w:t>أَنتَ</w:t>
      </w:r>
      <w:r w:rsidRPr="004001CC">
        <w:rPr>
          <w:rtl/>
        </w:rPr>
        <w:t xml:space="preserve"> </w:t>
      </w:r>
      <w:r w:rsidRPr="004001CC">
        <w:rPr>
          <w:rFonts w:hint="cs"/>
          <w:rtl/>
        </w:rPr>
        <w:t>عَلَيۡهِم</w:t>
      </w:r>
      <w:r w:rsidRPr="004001CC">
        <w:rPr>
          <w:rtl/>
        </w:rPr>
        <w:t xml:space="preserve"> </w:t>
      </w:r>
      <w:r w:rsidRPr="004001CC">
        <w:rPr>
          <w:rFonts w:hint="cs"/>
          <w:rtl/>
        </w:rPr>
        <w:t>بِجَبَّارٖۖ</w:t>
      </w:r>
      <w:r w:rsidRPr="004001CC">
        <w:rPr>
          <w:rtl/>
        </w:rPr>
        <w:t xml:space="preserve"> </w:t>
      </w:r>
      <w:r w:rsidRPr="004001CC">
        <w:rPr>
          <w:rFonts w:hint="cs"/>
          <w:rtl/>
        </w:rPr>
        <w:t>فَذَكِّرۡ</w:t>
      </w:r>
      <w:r w:rsidRPr="004001CC">
        <w:rPr>
          <w:rtl/>
        </w:rPr>
        <w:t xml:space="preserve"> </w:t>
      </w:r>
      <w:r w:rsidRPr="004001CC">
        <w:rPr>
          <w:rFonts w:hint="cs"/>
          <w:rtl/>
        </w:rPr>
        <w:t>بِٱلۡقُرۡءَانِ</w:t>
      </w:r>
      <w:r w:rsidRPr="004001CC">
        <w:rPr>
          <w:rtl/>
        </w:rPr>
        <w:t xml:space="preserve"> </w:t>
      </w:r>
      <w:r w:rsidRPr="004001CC">
        <w:rPr>
          <w:rFonts w:hint="cs"/>
          <w:rtl/>
        </w:rPr>
        <w:t>مَن</w:t>
      </w:r>
      <w:r w:rsidRPr="004001CC">
        <w:rPr>
          <w:rtl/>
        </w:rPr>
        <w:t xml:space="preserve"> </w:t>
      </w:r>
      <w:r w:rsidRPr="004001CC">
        <w:rPr>
          <w:rFonts w:hint="cs"/>
          <w:rtl/>
        </w:rPr>
        <w:t>يَخَافُ</w:t>
      </w:r>
      <w:r w:rsidRPr="004001CC">
        <w:rPr>
          <w:rtl/>
        </w:rPr>
        <w:t xml:space="preserve"> </w:t>
      </w:r>
      <w:r w:rsidRPr="004001CC">
        <w:rPr>
          <w:rFonts w:hint="cs"/>
          <w:rtl/>
        </w:rPr>
        <w:t>وَعِيدِ</w:t>
      </w:r>
      <w:r w:rsidRPr="004001CC">
        <w:rPr>
          <w:rtl/>
        </w:rPr>
        <w:t xml:space="preserve"> </w:t>
      </w:r>
      <w:r w:rsidRPr="004001CC">
        <w:rPr>
          <w:rFonts w:hint="cs"/>
          <w:rtl/>
        </w:rPr>
        <w:t>٤٥</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[ق:</w:t>
      </w:r>
      <w:r w:rsidRPr="004001CC">
        <w:rPr>
          <w:rStyle w:val="7-Char"/>
          <w:rFonts w:hint="cs"/>
          <w:rtl/>
        </w:rPr>
        <w:t>41-45</w:t>
      </w:r>
      <w:r w:rsidRPr="004001CC">
        <w:rPr>
          <w:rStyle w:val="7-Char"/>
          <w:rtl/>
          <w:lang w:bidi="ar-SA"/>
        </w:rPr>
        <w:t>].</w:t>
      </w:r>
      <w:r w:rsidRPr="004001CC">
        <w:rPr>
          <w:rStyle w:val="7-Char"/>
          <w:rtl/>
        </w:rPr>
        <w:t xml:space="preserve">  </w:t>
      </w:r>
    </w:p>
    <w:p w:rsidR="00953DE5" w:rsidRPr="004001CC" w:rsidRDefault="00BA6BD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بشنو روزی را که منادی ندا کند از مکانی نزدیک(41) </w:t>
      </w:r>
      <w:r w:rsidR="00943840" w:rsidRPr="004001CC">
        <w:rPr>
          <w:rFonts w:hint="cs"/>
          <w:rtl/>
        </w:rPr>
        <w:t>روزی که</w:t>
      </w:r>
      <w:r w:rsidR="008036CA" w:rsidRPr="004001CC">
        <w:rPr>
          <w:rFonts w:hint="cs"/>
          <w:rtl/>
        </w:rPr>
        <w:t xml:space="preserve"> آن صیحه را به واقع و یقین بشنون</w:t>
      </w:r>
      <w:r w:rsidR="00943840" w:rsidRPr="004001CC">
        <w:rPr>
          <w:rFonts w:hint="cs"/>
          <w:rtl/>
        </w:rPr>
        <w:t>د</w:t>
      </w:r>
      <w:r w:rsidR="008036CA" w:rsidRPr="004001CC">
        <w:rPr>
          <w:rFonts w:hint="cs"/>
          <w:rtl/>
        </w:rPr>
        <w:t>،</w:t>
      </w:r>
      <w:r w:rsidR="00943840" w:rsidRPr="004001CC">
        <w:rPr>
          <w:rFonts w:hint="cs"/>
          <w:rtl/>
        </w:rPr>
        <w:t xml:space="preserve"> این است روز بیرون شدن از قبر(42) حقا ما زنده می‌کنیم و می‌میرانیم و سرانجام به سوی ما است</w:t>
      </w:r>
      <w:r w:rsidR="008036CA" w:rsidRPr="004001CC">
        <w:rPr>
          <w:rFonts w:hint="cs"/>
          <w:rtl/>
        </w:rPr>
        <w:t xml:space="preserve"> (43)</w:t>
      </w:r>
      <w:r w:rsidR="00943840" w:rsidRPr="004001CC">
        <w:rPr>
          <w:rFonts w:hint="cs"/>
          <w:rtl/>
        </w:rPr>
        <w:t xml:space="preserve"> روز</w:t>
      </w:r>
      <w:r w:rsidR="00374E0F" w:rsidRPr="004001CC">
        <w:rPr>
          <w:rFonts w:hint="cs"/>
          <w:rtl/>
        </w:rPr>
        <w:t>ی</w:t>
      </w:r>
      <w:r w:rsidR="00943840" w:rsidRPr="004001CC">
        <w:rPr>
          <w:rFonts w:hint="cs"/>
          <w:rtl/>
        </w:rPr>
        <w:t xml:space="preserve"> که زمین بشکافد و از روی ایشان بر طرف شود در حالی که ب</w:t>
      </w:r>
      <w:r w:rsidR="008036CA" w:rsidRPr="004001CC">
        <w:rPr>
          <w:rFonts w:hint="cs"/>
          <w:rtl/>
        </w:rPr>
        <w:t xml:space="preserve">ه </w:t>
      </w:r>
      <w:r w:rsidR="00943840" w:rsidRPr="004001CC">
        <w:rPr>
          <w:rFonts w:hint="cs"/>
          <w:rtl/>
        </w:rPr>
        <w:t xml:space="preserve">سرعت </w:t>
      </w:r>
      <w:r w:rsidR="008036CA" w:rsidRPr="004001CC">
        <w:rPr>
          <w:rFonts w:hint="cs"/>
          <w:rtl/>
        </w:rPr>
        <w:t xml:space="preserve">(برای حساب) </w:t>
      </w:r>
      <w:r w:rsidR="00943840" w:rsidRPr="004001CC">
        <w:rPr>
          <w:rFonts w:hint="cs"/>
          <w:rtl/>
        </w:rPr>
        <w:t>حاضر شوند</w:t>
      </w:r>
      <w:r w:rsidR="008036CA" w:rsidRPr="004001CC">
        <w:rPr>
          <w:rFonts w:hint="cs"/>
          <w:rtl/>
        </w:rPr>
        <w:t>.</w:t>
      </w:r>
      <w:r w:rsidR="00943840" w:rsidRPr="004001CC">
        <w:rPr>
          <w:rFonts w:hint="cs"/>
          <w:rtl/>
        </w:rPr>
        <w:t xml:space="preserve"> این</w:t>
      </w:r>
      <w:r w:rsidR="00811BEE" w:rsidRPr="004001CC">
        <w:rPr>
          <w:rFonts w:hint="cs"/>
          <w:rtl/>
        </w:rPr>
        <w:t xml:space="preserve"> روز حشری است که بر ما آسان است(44) ما به آنچه می‌گویند داناتریم و تو </w:t>
      </w:r>
      <w:r w:rsidR="00595BC9" w:rsidRPr="004001CC">
        <w:rPr>
          <w:rFonts w:hint="cs"/>
          <w:rtl/>
        </w:rPr>
        <w:t>بر ایشان مسلط نیستی (تا ایشان را م</w:t>
      </w:r>
      <w:r w:rsidR="002E3BFA" w:rsidRPr="004001CC">
        <w:rPr>
          <w:rFonts w:hint="cs"/>
          <w:rtl/>
        </w:rPr>
        <w:t>جبور</w:t>
      </w:r>
      <w:r w:rsidR="00906F1E" w:rsidRPr="004001CC">
        <w:rPr>
          <w:rFonts w:hint="cs"/>
          <w:rtl/>
        </w:rPr>
        <w:t xml:space="preserve"> </w:t>
      </w:r>
      <w:r w:rsidR="00EA0897" w:rsidRPr="004001CC">
        <w:rPr>
          <w:rFonts w:hint="cs"/>
          <w:rtl/>
        </w:rPr>
        <w:t>به ایمان</w:t>
      </w:r>
      <w:r w:rsidR="00595BC9" w:rsidRPr="004001CC">
        <w:rPr>
          <w:rFonts w:hint="cs"/>
          <w:rtl/>
        </w:rPr>
        <w:t xml:space="preserve"> کنی)</w:t>
      </w:r>
      <w:r w:rsidR="002E3BFA" w:rsidRPr="004001CC">
        <w:rPr>
          <w:rFonts w:hint="cs"/>
          <w:rtl/>
        </w:rPr>
        <w:t>.</w:t>
      </w:r>
      <w:r w:rsidR="00811BEE" w:rsidRPr="004001CC">
        <w:rPr>
          <w:rFonts w:hint="cs"/>
          <w:rtl/>
        </w:rPr>
        <w:t xml:space="preserve"> پس با این </w:t>
      </w:r>
      <w:r w:rsidR="002E3BFA" w:rsidRPr="004001CC">
        <w:rPr>
          <w:rFonts w:hint="cs"/>
          <w:rtl/>
        </w:rPr>
        <w:t>قرآن تذکر بده هر</w:t>
      </w:r>
      <w:r w:rsidR="00811BEE" w:rsidRPr="004001CC">
        <w:rPr>
          <w:rFonts w:hint="cs"/>
          <w:rtl/>
        </w:rPr>
        <w:t>که را از وعد</w:t>
      </w:r>
      <w:r w:rsidR="00117E64" w:rsidRPr="004001CC">
        <w:rPr>
          <w:rFonts w:hint="cs"/>
          <w:rtl/>
        </w:rPr>
        <w:t>ۀ</w:t>
      </w:r>
      <w:r w:rsidR="00811BEE" w:rsidRPr="004001CC">
        <w:rPr>
          <w:rFonts w:hint="cs"/>
          <w:rtl/>
        </w:rPr>
        <w:t xml:space="preserve"> عذاب من می‌ترسد(45). </w:t>
      </w:r>
    </w:p>
    <w:p w:rsidR="00836806" w:rsidRPr="004001CC" w:rsidRDefault="00811BEE"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w:t>
      </w:r>
      <w:r w:rsidRPr="004001CC">
        <w:rPr>
          <w:rFonts w:hint="cs"/>
          <w:b/>
          <w:bCs/>
          <w:szCs w:val="28"/>
          <w:rtl/>
        </w:rPr>
        <w:t xml:space="preserve"> </w:t>
      </w:r>
      <w:r w:rsidR="000B065A" w:rsidRPr="004001CC">
        <w:rPr>
          <w:rFonts w:hint="cs"/>
          <w:b/>
          <w:bCs/>
          <w:szCs w:val="28"/>
          <w:rtl/>
        </w:rPr>
        <w:t>ا</w:t>
      </w:r>
      <w:r w:rsidR="002E3BFA" w:rsidRPr="004001CC">
        <w:rPr>
          <w:rFonts w:hint="cs"/>
          <w:b/>
          <w:bCs/>
          <w:szCs w:val="28"/>
          <w:rtl/>
        </w:rPr>
        <w:t>ستمع</w:t>
      </w:r>
      <w:r w:rsidR="002E3BFA" w:rsidRPr="004001CC">
        <w:rPr>
          <w:rFonts w:hint="cs"/>
          <w:szCs w:val="28"/>
          <w:rtl/>
        </w:rPr>
        <w:t xml:space="preserve"> ا</w:t>
      </w:r>
      <w:r w:rsidR="000B065A" w:rsidRPr="004001CC">
        <w:rPr>
          <w:rFonts w:hint="cs"/>
          <w:szCs w:val="28"/>
          <w:rtl/>
        </w:rPr>
        <w:t>ین است با گوش دل بشنو تا آن روز مانند دیگران وحشت نکنی،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23982" w:rsidRPr="004001CC">
        <w:rPr>
          <w:rStyle w:val="5-Char"/>
          <w:rFonts w:hint="cs"/>
          <w:rtl/>
        </w:rPr>
        <w:t>وَمَآ</w:t>
      </w:r>
      <w:r w:rsidR="00923982" w:rsidRPr="004001CC">
        <w:rPr>
          <w:rStyle w:val="5-Char"/>
          <w:rtl/>
        </w:rPr>
        <w:t xml:space="preserve"> </w:t>
      </w:r>
      <w:r w:rsidR="00923982" w:rsidRPr="004001CC">
        <w:rPr>
          <w:rStyle w:val="5-Char"/>
          <w:rFonts w:hint="cs"/>
          <w:rtl/>
        </w:rPr>
        <w:t>أَنتَ</w:t>
      </w:r>
      <w:r w:rsidR="00923982" w:rsidRPr="004001CC">
        <w:rPr>
          <w:rStyle w:val="5-Char"/>
          <w:rtl/>
        </w:rPr>
        <w:t xml:space="preserve"> </w:t>
      </w:r>
      <w:r w:rsidR="00923982" w:rsidRPr="004001CC">
        <w:rPr>
          <w:rStyle w:val="5-Char"/>
          <w:rFonts w:hint="cs"/>
          <w:rtl/>
        </w:rPr>
        <w:t>عَلَيۡهِم</w:t>
      </w:r>
      <w:r w:rsidR="00923982" w:rsidRPr="004001CC">
        <w:rPr>
          <w:rStyle w:val="5-Char"/>
          <w:rtl/>
        </w:rPr>
        <w:t xml:space="preserve"> </w:t>
      </w:r>
      <w:r w:rsidR="00923982" w:rsidRPr="004001CC">
        <w:rPr>
          <w:rStyle w:val="5-Char"/>
          <w:rFonts w:hint="cs"/>
          <w:rtl/>
        </w:rPr>
        <w:t>بِجَبَّارٖ</w:t>
      </w:r>
      <w:r w:rsidR="009D1DFE" w:rsidRPr="004001CC">
        <w:rPr>
          <w:rFonts w:ascii="Traditional Arabic" w:hAnsi="Traditional Arabic" w:cs="Traditional Arabic"/>
          <w:b/>
          <w:color w:val="000000"/>
          <w:rtl/>
        </w:rPr>
        <w:t>﴾</w:t>
      </w:r>
      <w:r w:rsidR="000B065A" w:rsidRPr="004001CC">
        <w:rPr>
          <w:rFonts w:hint="cs"/>
          <w:szCs w:val="28"/>
          <w:rtl/>
        </w:rPr>
        <w:t>، دلالت دارد که رسول خدا</w:t>
      </w:r>
      <w:r w:rsidR="003D5952" w:rsidRPr="004001CC">
        <w:rPr>
          <w:rFonts w:cs="CTraditional Arabic" w:hint="cs"/>
          <w:szCs w:val="28"/>
          <w:rtl/>
        </w:rPr>
        <w:t>ص</w:t>
      </w:r>
      <w:r w:rsidR="00DA4CF7" w:rsidRPr="004001CC">
        <w:rPr>
          <w:rFonts w:hint="cs"/>
          <w:szCs w:val="28"/>
          <w:rtl/>
        </w:rPr>
        <w:t xml:space="preserve"> تسلطی بر مردم ندارد و قدرتی به او داده نشده که بتواند مردم را به چیزی مجبور </w:t>
      </w:r>
      <w:r w:rsidR="00DE6AEE" w:rsidRPr="004001CC">
        <w:rPr>
          <w:rFonts w:hint="cs"/>
          <w:szCs w:val="28"/>
          <w:rtl/>
        </w:rPr>
        <w:t>سازد،</w:t>
      </w:r>
      <w:r w:rsidR="00BB525A" w:rsidRPr="004001CC">
        <w:rPr>
          <w:rFonts w:hint="cs"/>
          <w:szCs w:val="28"/>
          <w:rtl/>
        </w:rPr>
        <w:t xml:space="preserve"> پس غ</w:t>
      </w:r>
      <w:r w:rsidR="002E3BFA" w:rsidRPr="004001CC">
        <w:rPr>
          <w:rFonts w:hint="cs"/>
          <w:szCs w:val="28"/>
          <w:rtl/>
        </w:rPr>
        <w:t>ُ</w:t>
      </w:r>
      <w:r w:rsidR="00BB525A" w:rsidRPr="004001CC">
        <w:rPr>
          <w:rFonts w:hint="cs"/>
          <w:szCs w:val="28"/>
          <w:rtl/>
        </w:rPr>
        <w:t>لا</w:t>
      </w:r>
      <w:r w:rsidR="00836806" w:rsidRPr="004001CC">
        <w:rPr>
          <w:rFonts w:hint="cs"/>
          <w:szCs w:val="28"/>
          <w:rtl/>
        </w:rPr>
        <w:t>ة</w:t>
      </w:r>
      <w:r w:rsidR="00BB525A" w:rsidRPr="004001CC">
        <w:rPr>
          <w:rFonts w:hint="cs"/>
          <w:szCs w:val="28"/>
          <w:rtl/>
        </w:rPr>
        <w:t xml:space="preserve"> باید از این آیات متنبه شوند و برای او و اولادش قدرت تکوینی قائل نشوند. و جمل</w:t>
      </w:r>
      <w:r w:rsidR="00117E64" w:rsidRPr="004001CC">
        <w:rPr>
          <w:rFonts w:hint="cs"/>
          <w:szCs w:val="28"/>
          <w:rtl/>
        </w:rPr>
        <w:t>ۀ</w:t>
      </w:r>
      <w:r w:rsidR="00BB525A" w:rsidRPr="004001CC">
        <w:rPr>
          <w:rFonts w:hint="cs"/>
          <w:szCs w:val="28"/>
          <w:rtl/>
        </w:rPr>
        <w:t xml:space="preserve"> </w:t>
      </w:r>
      <w:r w:rsidR="009D1DFE" w:rsidRPr="004001CC">
        <w:rPr>
          <w:rFonts w:ascii="Traditional Arabic" w:hAnsi="Traditional Arabic" w:cs="Traditional Arabic"/>
          <w:b/>
          <w:color w:val="000000"/>
          <w:rtl/>
        </w:rPr>
        <w:t>﴿</w:t>
      </w:r>
      <w:r w:rsidR="00923982" w:rsidRPr="004001CC">
        <w:rPr>
          <w:rStyle w:val="5-Char"/>
          <w:rFonts w:hint="cs"/>
          <w:rtl/>
        </w:rPr>
        <w:t>فَذَكِّرۡ</w:t>
      </w:r>
      <w:r w:rsidR="00923982" w:rsidRPr="004001CC">
        <w:rPr>
          <w:rStyle w:val="5-Char"/>
          <w:rtl/>
        </w:rPr>
        <w:t xml:space="preserve"> </w:t>
      </w:r>
      <w:r w:rsidR="00923982" w:rsidRPr="004001CC">
        <w:rPr>
          <w:rStyle w:val="5-Char"/>
          <w:rFonts w:hint="cs"/>
          <w:rtl/>
        </w:rPr>
        <w:t>بِٱلۡقُرۡءَانِ</w:t>
      </w:r>
      <w:r w:rsidR="009D1DFE" w:rsidRPr="004001CC">
        <w:rPr>
          <w:rFonts w:ascii="Traditional Arabic" w:hAnsi="Traditional Arabic" w:cs="Traditional Arabic"/>
          <w:b/>
          <w:color w:val="000000"/>
          <w:rtl/>
        </w:rPr>
        <w:t>﴾</w:t>
      </w:r>
      <w:r w:rsidR="00923982" w:rsidRPr="004001CC">
        <w:rPr>
          <w:rFonts w:ascii="Lotus Linotype" w:hAnsi="Lotus Linotype" w:cs="Lotus Linotype" w:hint="cs"/>
          <w:b/>
          <w:bCs/>
          <w:color w:val="000000"/>
          <w:rtl/>
        </w:rPr>
        <w:t xml:space="preserve"> </w:t>
      </w:r>
      <w:r w:rsidR="00BB525A" w:rsidRPr="004001CC">
        <w:rPr>
          <w:rFonts w:hint="cs"/>
          <w:szCs w:val="28"/>
          <w:rtl/>
        </w:rPr>
        <w:t>دلالت دارد که تذکر دادن مردم باید ب</w:t>
      </w:r>
      <w:r w:rsidR="002E3BFA" w:rsidRPr="004001CC">
        <w:rPr>
          <w:rFonts w:hint="cs"/>
          <w:szCs w:val="28"/>
          <w:rtl/>
        </w:rPr>
        <w:t xml:space="preserve">ه </w:t>
      </w:r>
      <w:r w:rsidR="00BB525A" w:rsidRPr="004001CC">
        <w:rPr>
          <w:rFonts w:hint="cs"/>
          <w:szCs w:val="28"/>
          <w:rtl/>
        </w:rPr>
        <w:t>واسط</w:t>
      </w:r>
      <w:r w:rsidR="00117E64" w:rsidRPr="004001CC">
        <w:rPr>
          <w:rFonts w:hint="cs"/>
          <w:szCs w:val="28"/>
          <w:rtl/>
        </w:rPr>
        <w:t>ۀ</w:t>
      </w:r>
      <w:r w:rsidR="00BB525A" w:rsidRPr="004001CC">
        <w:rPr>
          <w:rFonts w:hint="cs"/>
          <w:szCs w:val="28"/>
          <w:rtl/>
        </w:rPr>
        <w:t xml:space="preserve"> </w:t>
      </w:r>
      <w:r w:rsidR="005E4769" w:rsidRPr="004001CC">
        <w:rPr>
          <w:rFonts w:hint="cs"/>
          <w:szCs w:val="28"/>
          <w:rtl/>
        </w:rPr>
        <w:t>قرآن و قرآئت آن باشد نه ب</w:t>
      </w:r>
      <w:r w:rsidR="002E3BFA" w:rsidRPr="004001CC">
        <w:rPr>
          <w:rFonts w:hint="cs"/>
          <w:szCs w:val="28"/>
          <w:rtl/>
        </w:rPr>
        <w:t xml:space="preserve">ه </w:t>
      </w:r>
      <w:r w:rsidR="005E4769" w:rsidRPr="004001CC">
        <w:rPr>
          <w:rFonts w:hint="cs"/>
          <w:szCs w:val="28"/>
          <w:rtl/>
        </w:rPr>
        <w:t>چیز دیگر.</w:t>
      </w:r>
    </w:p>
    <w:p w:rsidR="00836806" w:rsidRPr="004001CC" w:rsidRDefault="00836806" w:rsidP="00836806">
      <w:pPr>
        <w:pStyle w:val="1-"/>
        <w:rPr>
          <w:szCs w:val="28"/>
          <w:rtl/>
        </w:rPr>
        <w:sectPr w:rsidR="00836806" w:rsidRPr="004001CC" w:rsidSect="00CD384E">
          <w:headerReference w:type="default" r:id="rId34"/>
          <w:footnotePr>
            <w:numRestart w:val="eachPage"/>
          </w:footnotePr>
          <w:pgSz w:w="9356" w:h="13608" w:code="9"/>
          <w:pgMar w:top="1021" w:right="851" w:bottom="737" w:left="851" w:header="454" w:footer="0" w:gutter="0"/>
          <w:cols w:space="720"/>
          <w:titlePg/>
          <w:bidi/>
          <w:rtlGutter/>
        </w:sectPr>
      </w:pPr>
    </w:p>
    <w:p w:rsidR="00624FAF" w:rsidRPr="004001CC" w:rsidRDefault="00836806" w:rsidP="00836806">
      <w:pPr>
        <w:pStyle w:val="a9"/>
        <w:rPr>
          <w:rtl/>
        </w:rPr>
      </w:pPr>
      <w:r w:rsidRPr="004001CC">
        <w:rPr>
          <w:rFonts w:hint="cs"/>
          <w:rtl/>
        </w:rPr>
        <w:t>سورة الذاريات (مكية وهي ستون آية)</w:t>
      </w:r>
    </w:p>
    <w:p w:rsidR="00651B9F" w:rsidRPr="004001CC" w:rsidRDefault="007650CC" w:rsidP="00836806">
      <w:pPr>
        <w:pStyle w:val="-"/>
        <w:rPr>
          <w:rtl/>
        </w:rPr>
      </w:pPr>
      <w:bookmarkStart w:id="23" w:name="_Toc440827132"/>
      <w:r w:rsidRPr="004001CC">
        <w:rPr>
          <w:rFonts w:hint="cs"/>
          <w:rtl/>
        </w:rPr>
        <w:t>سور</w:t>
      </w:r>
      <w:r w:rsidR="00836806" w:rsidRPr="004001CC">
        <w:rPr>
          <w:rFonts w:hint="cs"/>
          <w:rtl/>
        </w:rPr>
        <w:t>ۀ</w:t>
      </w:r>
      <w:r w:rsidRPr="004001CC">
        <w:rPr>
          <w:rFonts w:hint="cs"/>
          <w:rtl/>
        </w:rPr>
        <w:t xml:space="preserve"> ذاریات مکی و دارای 60 آیه می‌باشد</w:t>
      </w:r>
      <w:bookmarkEnd w:id="23"/>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9F3A16" w:rsidRPr="004001CC" w:rsidRDefault="009F3A16" w:rsidP="001A14C7">
      <w:pPr>
        <w:pStyle w:val="3-"/>
        <w:spacing w:line="233" w:lineRule="auto"/>
        <w:rPr>
          <w:rtl/>
        </w:rPr>
      </w:pPr>
      <w:r w:rsidRPr="004001CC">
        <w:rPr>
          <w:rFonts w:ascii="Traditional Arabic" w:hAnsi="Traditional Arabic" w:cs="Traditional Arabic"/>
          <w:rtl/>
        </w:rPr>
        <w:t>﴿</w:t>
      </w:r>
      <w:r w:rsidRPr="004001CC">
        <w:rPr>
          <w:rFonts w:hint="cs"/>
          <w:rtl/>
        </w:rPr>
        <w:t>وَٱلذَّٰرِيَٰتِ</w:t>
      </w:r>
      <w:r w:rsidRPr="004001CC">
        <w:rPr>
          <w:rtl/>
        </w:rPr>
        <w:t xml:space="preserve"> </w:t>
      </w:r>
      <w:r w:rsidRPr="004001CC">
        <w:rPr>
          <w:rFonts w:hint="cs"/>
          <w:rtl/>
        </w:rPr>
        <w:t>ذَرۡوٗا</w:t>
      </w:r>
      <w:r w:rsidRPr="004001CC">
        <w:rPr>
          <w:rtl/>
        </w:rPr>
        <w:t xml:space="preserve"> </w:t>
      </w:r>
      <w:r w:rsidRPr="004001CC">
        <w:rPr>
          <w:rFonts w:hint="cs"/>
          <w:rtl/>
        </w:rPr>
        <w:t>١</w:t>
      </w:r>
      <w:r w:rsidRPr="004001CC">
        <w:rPr>
          <w:rtl/>
        </w:rPr>
        <w:t xml:space="preserve"> </w:t>
      </w:r>
      <w:r w:rsidRPr="004001CC">
        <w:rPr>
          <w:rFonts w:hint="cs"/>
          <w:rtl/>
        </w:rPr>
        <w:t>فَٱلۡحَٰمِلَٰتِ</w:t>
      </w:r>
      <w:r w:rsidRPr="004001CC">
        <w:rPr>
          <w:rtl/>
        </w:rPr>
        <w:t xml:space="preserve"> </w:t>
      </w:r>
      <w:r w:rsidRPr="004001CC">
        <w:rPr>
          <w:rFonts w:hint="cs"/>
          <w:rtl/>
        </w:rPr>
        <w:t>وِقۡرٗا</w:t>
      </w:r>
      <w:r w:rsidRPr="004001CC">
        <w:rPr>
          <w:rtl/>
        </w:rPr>
        <w:t xml:space="preserve"> </w:t>
      </w:r>
      <w:r w:rsidRPr="004001CC">
        <w:rPr>
          <w:rFonts w:hint="cs"/>
          <w:rtl/>
        </w:rPr>
        <w:t>٢</w:t>
      </w:r>
      <w:r w:rsidRPr="004001CC">
        <w:rPr>
          <w:rtl/>
        </w:rPr>
        <w:t xml:space="preserve"> </w:t>
      </w:r>
      <w:r w:rsidRPr="004001CC">
        <w:rPr>
          <w:rFonts w:hint="cs"/>
          <w:rtl/>
        </w:rPr>
        <w:t>فَٱلۡجَٰرِيَٰتِ</w:t>
      </w:r>
      <w:r w:rsidRPr="004001CC">
        <w:rPr>
          <w:rtl/>
        </w:rPr>
        <w:t xml:space="preserve"> </w:t>
      </w:r>
      <w:r w:rsidRPr="004001CC">
        <w:rPr>
          <w:rFonts w:hint="cs"/>
          <w:rtl/>
        </w:rPr>
        <w:t>يُسۡرٗا</w:t>
      </w:r>
      <w:r w:rsidRPr="004001CC">
        <w:rPr>
          <w:rtl/>
        </w:rPr>
        <w:t xml:space="preserve"> </w:t>
      </w:r>
      <w:r w:rsidRPr="004001CC">
        <w:rPr>
          <w:rFonts w:hint="cs"/>
          <w:rtl/>
        </w:rPr>
        <w:t>٣</w:t>
      </w:r>
      <w:r w:rsidRPr="004001CC">
        <w:rPr>
          <w:rtl/>
        </w:rPr>
        <w:t xml:space="preserve"> </w:t>
      </w:r>
      <w:r w:rsidRPr="004001CC">
        <w:rPr>
          <w:rFonts w:hint="cs"/>
          <w:rtl/>
        </w:rPr>
        <w:t>فَٱلۡمُقَسِّمَٰتِ</w:t>
      </w:r>
      <w:r w:rsidRPr="004001CC">
        <w:rPr>
          <w:rtl/>
        </w:rPr>
        <w:t xml:space="preserve"> </w:t>
      </w:r>
      <w:r w:rsidRPr="004001CC">
        <w:rPr>
          <w:rFonts w:hint="cs"/>
          <w:rtl/>
        </w:rPr>
        <w:t>أَمۡرًا</w:t>
      </w:r>
      <w:r w:rsidRPr="004001CC">
        <w:rPr>
          <w:rtl/>
        </w:rPr>
        <w:t xml:space="preserve"> </w:t>
      </w:r>
      <w:r w:rsidRPr="004001CC">
        <w:rPr>
          <w:rFonts w:hint="cs"/>
          <w:rtl/>
        </w:rPr>
        <w:t>٤</w:t>
      </w:r>
      <w:r w:rsidRPr="004001CC">
        <w:rPr>
          <w:rtl/>
        </w:rPr>
        <w:t xml:space="preserve"> </w:t>
      </w:r>
      <w:r w:rsidRPr="004001CC">
        <w:rPr>
          <w:rFonts w:hint="cs"/>
          <w:rtl/>
        </w:rPr>
        <w:t>إِنَّمَا</w:t>
      </w:r>
      <w:r w:rsidRPr="004001CC">
        <w:rPr>
          <w:rtl/>
        </w:rPr>
        <w:t xml:space="preserve"> </w:t>
      </w:r>
      <w:r w:rsidRPr="004001CC">
        <w:rPr>
          <w:rFonts w:hint="cs"/>
          <w:rtl/>
        </w:rPr>
        <w:t>تُوعَدُونَ</w:t>
      </w:r>
      <w:r w:rsidRPr="004001CC">
        <w:rPr>
          <w:rtl/>
        </w:rPr>
        <w:t xml:space="preserve"> </w:t>
      </w:r>
      <w:r w:rsidRPr="004001CC">
        <w:rPr>
          <w:rFonts w:hint="cs"/>
          <w:rtl/>
        </w:rPr>
        <w:t>لَصَادِقٞ</w:t>
      </w:r>
      <w:r w:rsidRPr="004001CC">
        <w:rPr>
          <w:rtl/>
        </w:rPr>
        <w:t xml:space="preserve"> </w:t>
      </w:r>
      <w:r w:rsidRPr="004001CC">
        <w:rPr>
          <w:rFonts w:hint="cs"/>
          <w:rtl/>
        </w:rPr>
        <w:t>٥</w:t>
      </w:r>
      <w:r w:rsidRPr="004001CC">
        <w:rPr>
          <w:rtl/>
        </w:rPr>
        <w:t xml:space="preserve"> </w:t>
      </w:r>
      <w:r w:rsidRPr="004001CC">
        <w:rPr>
          <w:rFonts w:hint="cs"/>
          <w:rtl/>
        </w:rPr>
        <w:t>وَإِنَّ</w:t>
      </w:r>
      <w:r w:rsidRPr="004001CC">
        <w:rPr>
          <w:rtl/>
        </w:rPr>
        <w:t xml:space="preserve"> </w:t>
      </w:r>
      <w:r w:rsidRPr="004001CC">
        <w:rPr>
          <w:rFonts w:hint="cs"/>
          <w:rtl/>
        </w:rPr>
        <w:t>ٱلدِّينَ</w:t>
      </w:r>
      <w:r w:rsidRPr="004001CC">
        <w:rPr>
          <w:rtl/>
        </w:rPr>
        <w:t xml:space="preserve"> </w:t>
      </w:r>
      <w:r w:rsidRPr="004001CC">
        <w:rPr>
          <w:rFonts w:hint="cs"/>
          <w:rtl/>
        </w:rPr>
        <w:t>لَوَٰقِعٞ</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[الذار</w:t>
      </w:r>
      <w:r w:rsidRPr="004001CC">
        <w:rPr>
          <w:rStyle w:val="7-Char"/>
          <w:rFonts w:hint="cs"/>
          <w:rtl/>
          <w:lang w:bidi="ar-SA"/>
        </w:rPr>
        <w:t>یات</w:t>
      </w:r>
      <w:r w:rsidRPr="004001CC">
        <w:rPr>
          <w:rStyle w:val="7-Char"/>
          <w:rtl/>
          <w:lang w:bidi="ar-SA"/>
        </w:rPr>
        <w:t>:</w:t>
      </w:r>
      <w:r w:rsidRPr="004001CC">
        <w:rPr>
          <w:rStyle w:val="7-Char"/>
          <w:rFonts w:hint="cs"/>
          <w:rtl/>
        </w:rPr>
        <w:t>1-6</w:t>
      </w:r>
      <w:r w:rsidRPr="004001CC">
        <w:rPr>
          <w:rStyle w:val="7-Char"/>
          <w:rtl/>
          <w:lang w:bidi="ar-SA"/>
        </w:rPr>
        <w:t>].</w:t>
      </w:r>
      <w:r w:rsidRPr="004001CC">
        <w:rPr>
          <w:rtl/>
        </w:rPr>
        <w:t xml:space="preserve"> </w:t>
      </w:r>
    </w:p>
    <w:p w:rsidR="00953DE5" w:rsidRPr="004001CC" w:rsidRDefault="00AE3654" w:rsidP="001A14C7">
      <w:pPr>
        <w:pStyle w:val="4-"/>
        <w:spacing w:line="233"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بنام خدای کامل الذات و الصفات </w:t>
      </w:r>
      <w:r w:rsidR="00A94F76" w:rsidRPr="004001CC">
        <w:rPr>
          <w:rFonts w:hint="cs"/>
          <w:rtl/>
        </w:rPr>
        <w:t>رحمن رحیم. قسم به بادهای وزان که بذرافشانی کنند(1)</w:t>
      </w:r>
      <w:r w:rsidR="00C461E8" w:rsidRPr="004001CC">
        <w:rPr>
          <w:rFonts w:hint="cs"/>
          <w:rtl/>
        </w:rPr>
        <w:t xml:space="preserve"> پس قسم به ابرها</w:t>
      </w:r>
      <w:r w:rsidR="00230B76" w:rsidRPr="004001CC">
        <w:rPr>
          <w:rFonts w:hint="cs"/>
          <w:rtl/>
        </w:rPr>
        <w:t xml:space="preserve"> که بار سنگین</w:t>
      </w:r>
      <w:r w:rsidR="00554DDC" w:rsidRPr="004001CC">
        <w:rPr>
          <w:rFonts w:hint="cs"/>
          <w:rtl/>
        </w:rPr>
        <w:t>بار باران را ب</w:t>
      </w:r>
      <w:r w:rsidR="00003A6A" w:rsidRPr="004001CC">
        <w:rPr>
          <w:rFonts w:hint="cs"/>
          <w:rtl/>
        </w:rPr>
        <w:t xml:space="preserve">ه </w:t>
      </w:r>
      <w:r w:rsidR="00554DDC" w:rsidRPr="004001CC">
        <w:rPr>
          <w:rFonts w:hint="cs"/>
          <w:rtl/>
        </w:rPr>
        <w:t>دوش گیرند</w:t>
      </w:r>
      <w:r w:rsidR="00003A6A" w:rsidRPr="004001CC">
        <w:rPr>
          <w:rFonts w:hint="cs"/>
          <w:rtl/>
        </w:rPr>
        <w:t xml:space="preserve"> (2) آنگاه قسم به چیزهای</w:t>
      </w:r>
      <w:r w:rsidR="00554DDC" w:rsidRPr="004001CC">
        <w:rPr>
          <w:rFonts w:hint="cs"/>
          <w:rtl/>
        </w:rPr>
        <w:t>ی که ب</w:t>
      </w:r>
      <w:r w:rsidR="00003A6A" w:rsidRPr="004001CC">
        <w:rPr>
          <w:rFonts w:hint="cs"/>
          <w:rtl/>
        </w:rPr>
        <w:t xml:space="preserve">ه </w:t>
      </w:r>
      <w:r w:rsidR="00554DDC" w:rsidRPr="004001CC">
        <w:rPr>
          <w:rFonts w:hint="cs"/>
          <w:rtl/>
        </w:rPr>
        <w:t>آسانی جریان دارند(3) آنگاه قسم به تقسیم‌</w:t>
      </w:r>
      <w:r w:rsidR="00003A6A" w:rsidRPr="004001CC">
        <w:rPr>
          <w:rFonts w:hint="cs"/>
          <w:rtl/>
        </w:rPr>
        <w:t xml:space="preserve"> </w:t>
      </w:r>
      <w:r w:rsidR="00554DDC" w:rsidRPr="004001CC">
        <w:rPr>
          <w:rFonts w:hint="cs"/>
          <w:rtl/>
        </w:rPr>
        <w:t xml:space="preserve">کنندگان امر(4) که آنچه </w:t>
      </w:r>
      <w:r w:rsidR="008C52FD" w:rsidRPr="004001CC">
        <w:rPr>
          <w:rFonts w:hint="cs"/>
          <w:rtl/>
        </w:rPr>
        <w:t xml:space="preserve">وعده داده می‌شوید راست است(5) و اینکه روز جزا واقع شدنی است(6). </w:t>
      </w:r>
    </w:p>
    <w:p w:rsidR="00953DE5" w:rsidRPr="004001CC" w:rsidRDefault="008C52FD" w:rsidP="001A14C7">
      <w:pPr>
        <w:pStyle w:val="1-"/>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F2735A" w:rsidRPr="004001CC">
        <w:rPr>
          <w:rFonts w:hint="cs"/>
          <w:szCs w:val="28"/>
          <w:rtl/>
        </w:rPr>
        <w:t xml:space="preserve">در این </w:t>
      </w:r>
      <w:r w:rsidR="006F5846" w:rsidRPr="004001CC">
        <w:rPr>
          <w:rFonts w:hint="cs"/>
          <w:szCs w:val="28"/>
          <w:rtl/>
        </w:rPr>
        <w:t>چ</w:t>
      </w:r>
      <w:r w:rsidR="00F2735A" w:rsidRPr="004001CC">
        <w:rPr>
          <w:rFonts w:hint="cs"/>
          <w:szCs w:val="28"/>
          <w:rtl/>
        </w:rPr>
        <w:t xml:space="preserve">هار </w:t>
      </w:r>
      <w:r w:rsidR="003427A1" w:rsidRPr="004001CC">
        <w:rPr>
          <w:rFonts w:hint="cs"/>
          <w:szCs w:val="28"/>
          <w:rtl/>
        </w:rPr>
        <w:t>قسم اول سوره ممکن است بگ</w:t>
      </w:r>
      <w:r w:rsidR="00003A6A" w:rsidRPr="004001CC">
        <w:rPr>
          <w:rFonts w:hint="cs"/>
          <w:szCs w:val="28"/>
          <w:rtl/>
        </w:rPr>
        <w:t>وی</w:t>
      </w:r>
      <w:r w:rsidR="003427A1" w:rsidRPr="004001CC">
        <w:rPr>
          <w:rFonts w:hint="cs"/>
          <w:szCs w:val="28"/>
          <w:rtl/>
        </w:rPr>
        <w:t>یم آن چهار وصف برای یک موصوف است. و ممکن است موصوف هم متعدد باشد اما اگر موصوف واحد باشد پس موصوف باد است که دارای چهار وصف است به ترتیب، و «</w:t>
      </w:r>
      <w:r w:rsidR="003427A1" w:rsidRPr="004001CC">
        <w:rPr>
          <w:szCs w:val="28"/>
          <w:rtl/>
        </w:rPr>
        <w:t>فاء</w:t>
      </w:r>
      <w:r w:rsidR="003427A1" w:rsidRPr="004001CC">
        <w:rPr>
          <w:rFonts w:hint="cs"/>
          <w:szCs w:val="28"/>
          <w:rtl/>
        </w:rPr>
        <w:t>»</w:t>
      </w:r>
      <w:r w:rsidR="003A110D" w:rsidRPr="004001CC">
        <w:rPr>
          <w:rFonts w:hint="cs"/>
          <w:szCs w:val="28"/>
          <w:rtl/>
        </w:rPr>
        <w:t xml:space="preserve"> هم برای ترتیب است</w:t>
      </w:r>
      <w:r w:rsidR="002D7F6D" w:rsidRPr="004001CC">
        <w:rPr>
          <w:rFonts w:hint="cs"/>
          <w:szCs w:val="28"/>
          <w:rtl/>
        </w:rPr>
        <w:t xml:space="preserve">: </w:t>
      </w:r>
      <w:r w:rsidR="003A110D" w:rsidRPr="004001CC">
        <w:rPr>
          <w:rFonts w:hint="cs"/>
          <w:b/>
          <w:bCs/>
          <w:szCs w:val="28"/>
          <w:rtl/>
        </w:rPr>
        <w:t>اول</w:t>
      </w:r>
      <w:r w:rsidR="003A110D" w:rsidRPr="004001CC">
        <w:rPr>
          <w:rFonts w:hint="cs"/>
          <w:szCs w:val="28"/>
          <w:rtl/>
        </w:rPr>
        <w:t xml:space="preserve"> قسم به </w:t>
      </w:r>
      <w:r w:rsidR="00003A6A" w:rsidRPr="004001CC">
        <w:rPr>
          <w:rFonts w:hint="cs"/>
          <w:szCs w:val="28"/>
          <w:rtl/>
        </w:rPr>
        <w:t>وصف وَ</w:t>
      </w:r>
      <w:r w:rsidR="003278D2" w:rsidRPr="004001CC">
        <w:rPr>
          <w:rFonts w:hint="cs"/>
          <w:szCs w:val="28"/>
          <w:rtl/>
        </w:rPr>
        <w:t>ز</w:t>
      </w:r>
      <w:r w:rsidR="00003A6A" w:rsidRPr="004001CC">
        <w:rPr>
          <w:rFonts w:hint="cs"/>
          <w:szCs w:val="28"/>
          <w:rtl/>
        </w:rPr>
        <w:t>َ</w:t>
      </w:r>
      <w:r w:rsidR="003278D2" w:rsidRPr="004001CC">
        <w:rPr>
          <w:rFonts w:hint="cs"/>
          <w:szCs w:val="28"/>
          <w:rtl/>
        </w:rPr>
        <w:t>ندگی و بذر افشانی آن</w:t>
      </w:r>
      <w:r w:rsidR="00003A6A" w:rsidRPr="004001CC">
        <w:rPr>
          <w:rFonts w:hint="cs"/>
          <w:szCs w:val="28"/>
          <w:rtl/>
        </w:rPr>
        <w:t>،</w:t>
      </w:r>
      <w:r w:rsidR="003278D2" w:rsidRPr="004001CC">
        <w:rPr>
          <w:rFonts w:hint="cs"/>
          <w:szCs w:val="28"/>
          <w:rtl/>
        </w:rPr>
        <w:t xml:space="preserve"> که تخم نباتات و همچنین غبار زمین را به هر کجا پراکنده می‌کند. </w:t>
      </w:r>
      <w:r w:rsidR="003278D2" w:rsidRPr="004001CC">
        <w:rPr>
          <w:rFonts w:hint="cs"/>
          <w:b/>
          <w:bCs/>
          <w:szCs w:val="28"/>
          <w:rtl/>
        </w:rPr>
        <w:t>دوم</w:t>
      </w:r>
      <w:r w:rsidR="003278D2" w:rsidRPr="004001CC">
        <w:rPr>
          <w:rFonts w:hint="cs"/>
          <w:szCs w:val="28"/>
          <w:rtl/>
        </w:rPr>
        <w:t xml:space="preserve"> وصف حمل باد، بخار را از دریا که آب‌های </w:t>
      </w:r>
      <w:r w:rsidR="00B83A39" w:rsidRPr="004001CC">
        <w:rPr>
          <w:rFonts w:hint="cs"/>
          <w:szCs w:val="28"/>
          <w:rtl/>
        </w:rPr>
        <w:t xml:space="preserve">سنگینی است. </w:t>
      </w:r>
      <w:r w:rsidR="00B83A39" w:rsidRPr="004001CC">
        <w:rPr>
          <w:rFonts w:hint="cs"/>
          <w:b/>
          <w:bCs/>
          <w:szCs w:val="28"/>
          <w:rtl/>
        </w:rPr>
        <w:t>سوم</w:t>
      </w:r>
      <w:r w:rsidR="00B83A39" w:rsidRPr="004001CC">
        <w:rPr>
          <w:rFonts w:hint="cs"/>
          <w:szCs w:val="28"/>
          <w:rtl/>
        </w:rPr>
        <w:t xml:space="preserve"> وصف جریان </w:t>
      </w:r>
      <w:r w:rsidR="00B57C83" w:rsidRPr="004001CC">
        <w:rPr>
          <w:rFonts w:hint="cs"/>
          <w:szCs w:val="28"/>
          <w:rtl/>
        </w:rPr>
        <w:t>باد به بلاد و قصبات.</w:t>
      </w:r>
      <w:r w:rsidR="00B57C83" w:rsidRPr="004001CC">
        <w:rPr>
          <w:rFonts w:hint="cs"/>
          <w:b/>
          <w:bCs/>
          <w:szCs w:val="28"/>
          <w:rtl/>
        </w:rPr>
        <w:t xml:space="preserve"> چهارم</w:t>
      </w:r>
      <w:r w:rsidR="00B57C83" w:rsidRPr="004001CC">
        <w:rPr>
          <w:rFonts w:hint="cs"/>
          <w:szCs w:val="28"/>
          <w:rtl/>
        </w:rPr>
        <w:t xml:space="preserve"> به تقسیم بارش و دانه‌های باران را به هر جای </w:t>
      </w:r>
      <w:r w:rsidR="00207C39" w:rsidRPr="004001CC">
        <w:rPr>
          <w:rFonts w:hint="cs"/>
          <w:szCs w:val="28"/>
          <w:rtl/>
        </w:rPr>
        <w:t>مناسب. و ممکن است این اوصاف برای مل</w:t>
      </w:r>
      <w:r w:rsidR="00003A6A" w:rsidRPr="004001CC">
        <w:rPr>
          <w:rFonts w:hint="cs"/>
          <w:szCs w:val="28"/>
          <w:rtl/>
        </w:rPr>
        <w:t>َ</w:t>
      </w:r>
      <w:r w:rsidR="00207C39" w:rsidRPr="004001CC">
        <w:rPr>
          <w:rFonts w:hint="cs"/>
          <w:szCs w:val="28"/>
          <w:rtl/>
        </w:rPr>
        <w:t>ک و فرشتگان که نیروهای عالم غیب هستند بوده باشد و هدف از این قسم</w:t>
      </w:r>
      <w:r w:rsidR="00D70B23" w:rsidRPr="004001CC">
        <w:rPr>
          <w:rFonts w:hint="cs"/>
          <w:szCs w:val="28"/>
          <w:rtl/>
        </w:rPr>
        <w:t>ها</w:t>
      </w:r>
      <w:r w:rsidR="00207C39" w:rsidRPr="004001CC">
        <w:rPr>
          <w:rFonts w:hint="cs"/>
          <w:szCs w:val="28"/>
          <w:rtl/>
        </w:rPr>
        <w:t xml:space="preserve"> در سور</w:t>
      </w:r>
      <w:r w:rsidR="00117E64" w:rsidRPr="004001CC">
        <w:rPr>
          <w:rFonts w:hint="cs"/>
          <w:szCs w:val="28"/>
          <w:rtl/>
        </w:rPr>
        <w:t>ۀ</w:t>
      </w:r>
      <w:r w:rsidR="00207C39" w:rsidRPr="004001CC">
        <w:rPr>
          <w:rFonts w:hint="cs"/>
          <w:szCs w:val="28"/>
          <w:rtl/>
        </w:rPr>
        <w:t xml:space="preserve"> نازعات بیان خواهد شد. </w:t>
      </w:r>
    </w:p>
    <w:p w:rsidR="009F3A16" w:rsidRPr="004001CC" w:rsidRDefault="009F3A16" w:rsidP="001A14C7">
      <w:pPr>
        <w:pStyle w:val="3-"/>
        <w:spacing w:line="233" w:lineRule="auto"/>
        <w:rPr>
          <w:rtl/>
        </w:rPr>
      </w:pPr>
      <w:r w:rsidRPr="004001CC">
        <w:rPr>
          <w:rFonts w:ascii="Traditional Arabic" w:hAnsi="Traditional Arabic" w:cs="Traditional Arabic"/>
          <w:rtl/>
        </w:rPr>
        <w:t>﴿</w:t>
      </w:r>
      <w:r w:rsidRPr="004001CC">
        <w:rPr>
          <w:rFonts w:hint="cs"/>
          <w:rtl/>
        </w:rPr>
        <w:t>وَٱلسَّمَآءِ</w:t>
      </w:r>
      <w:r w:rsidRPr="004001CC">
        <w:rPr>
          <w:rtl/>
        </w:rPr>
        <w:t xml:space="preserve"> </w:t>
      </w:r>
      <w:r w:rsidRPr="004001CC">
        <w:rPr>
          <w:rFonts w:hint="cs"/>
          <w:rtl/>
        </w:rPr>
        <w:t>ذَاتِ</w:t>
      </w:r>
      <w:r w:rsidRPr="004001CC">
        <w:rPr>
          <w:rtl/>
        </w:rPr>
        <w:t xml:space="preserve"> </w:t>
      </w:r>
      <w:r w:rsidRPr="004001CC">
        <w:rPr>
          <w:rFonts w:hint="cs"/>
          <w:rtl/>
        </w:rPr>
        <w:t>ٱلۡحُبُكِ</w:t>
      </w:r>
      <w:r w:rsidRPr="004001CC">
        <w:rPr>
          <w:rtl/>
        </w:rPr>
        <w:t xml:space="preserve"> </w:t>
      </w:r>
      <w:r w:rsidRPr="004001CC">
        <w:rPr>
          <w:rFonts w:hint="cs"/>
          <w:rtl/>
        </w:rPr>
        <w:t>٧</w:t>
      </w:r>
      <w:r w:rsidRPr="004001CC">
        <w:rPr>
          <w:rtl/>
        </w:rPr>
        <w:t xml:space="preserve"> </w:t>
      </w:r>
      <w:r w:rsidRPr="004001CC">
        <w:rPr>
          <w:rFonts w:hint="cs"/>
          <w:rtl/>
        </w:rPr>
        <w:t>إِنَّكُمۡ</w:t>
      </w:r>
      <w:r w:rsidRPr="004001CC">
        <w:rPr>
          <w:rtl/>
        </w:rPr>
        <w:t xml:space="preserve"> </w:t>
      </w:r>
      <w:r w:rsidRPr="004001CC">
        <w:rPr>
          <w:rFonts w:hint="cs"/>
          <w:rtl/>
        </w:rPr>
        <w:t>لَفِي</w:t>
      </w:r>
      <w:r w:rsidRPr="004001CC">
        <w:rPr>
          <w:rtl/>
        </w:rPr>
        <w:t xml:space="preserve"> </w:t>
      </w:r>
      <w:r w:rsidRPr="004001CC">
        <w:rPr>
          <w:rFonts w:hint="cs"/>
          <w:rtl/>
        </w:rPr>
        <w:t>قَوۡلٖ</w:t>
      </w:r>
      <w:r w:rsidRPr="004001CC">
        <w:rPr>
          <w:rtl/>
        </w:rPr>
        <w:t xml:space="preserve"> </w:t>
      </w:r>
      <w:r w:rsidRPr="004001CC">
        <w:rPr>
          <w:rFonts w:hint="cs"/>
          <w:rtl/>
        </w:rPr>
        <w:t>مُّخۡتَلِفٖ</w:t>
      </w:r>
      <w:r w:rsidRPr="004001CC">
        <w:rPr>
          <w:rtl/>
        </w:rPr>
        <w:t xml:space="preserve"> </w:t>
      </w:r>
      <w:r w:rsidRPr="004001CC">
        <w:rPr>
          <w:rFonts w:hint="cs"/>
          <w:rtl/>
        </w:rPr>
        <w:t>٨</w:t>
      </w:r>
      <w:r w:rsidRPr="004001CC">
        <w:rPr>
          <w:rtl/>
        </w:rPr>
        <w:t xml:space="preserve"> </w:t>
      </w:r>
      <w:r w:rsidRPr="004001CC">
        <w:rPr>
          <w:rFonts w:hint="cs"/>
          <w:rtl/>
        </w:rPr>
        <w:t>يُؤۡفَكُ</w:t>
      </w:r>
      <w:r w:rsidRPr="004001CC">
        <w:rPr>
          <w:rtl/>
        </w:rPr>
        <w:t xml:space="preserve"> </w:t>
      </w:r>
      <w:r w:rsidRPr="004001CC">
        <w:rPr>
          <w:rFonts w:hint="cs"/>
          <w:rtl/>
        </w:rPr>
        <w:t>عَنۡهُ</w:t>
      </w:r>
      <w:r w:rsidRPr="004001CC">
        <w:rPr>
          <w:rtl/>
        </w:rPr>
        <w:t xml:space="preserve"> </w:t>
      </w:r>
      <w:r w:rsidRPr="004001CC">
        <w:rPr>
          <w:rFonts w:hint="cs"/>
          <w:rtl/>
        </w:rPr>
        <w:t>مَنۡ</w:t>
      </w:r>
      <w:r w:rsidRPr="004001CC">
        <w:rPr>
          <w:rtl/>
        </w:rPr>
        <w:t xml:space="preserve"> </w:t>
      </w:r>
      <w:r w:rsidRPr="004001CC">
        <w:rPr>
          <w:rFonts w:hint="cs"/>
          <w:rtl/>
        </w:rPr>
        <w:t>أُفِكَ</w:t>
      </w:r>
      <w:r w:rsidRPr="004001CC">
        <w:rPr>
          <w:rtl/>
        </w:rPr>
        <w:t xml:space="preserve"> </w:t>
      </w:r>
      <w:r w:rsidRPr="004001CC">
        <w:rPr>
          <w:rFonts w:hint="cs"/>
          <w:rtl/>
        </w:rPr>
        <w:t>٩</w:t>
      </w:r>
      <w:r w:rsidRPr="004001CC">
        <w:rPr>
          <w:rtl/>
        </w:rPr>
        <w:t xml:space="preserve"> </w:t>
      </w:r>
      <w:r w:rsidRPr="004001CC">
        <w:rPr>
          <w:rFonts w:hint="cs"/>
          <w:rtl/>
        </w:rPr>
        <w:t>قُتِلَ</w:t>
      </w:r>
      <w:r w:rsidRPr="004001CC">
        <w:rPr>
          <w:rtl/>
        </w:rPr>
        <w:t xml:space="preserve"> </w:t>
      </w:r>
      <w:r w:rsidRPr="004001CC">
        <w:rPr>
          <w:rFonts w:hint="cs"/>
          <w:rtl/>
        </w:rPr>
        <w:t>ٱلۡخَرَّٰصُونَ</w:t>
      </w:r>
      <w:r w:rsidRPr="004001CC">
        <w:rPr>
          <w:rtl/>
        </w:rPr>
        <w:t xml:space="preserve"> </w:t>
      </w:r>
      <w:r w:rsidRPr="004001CC">
        <w:rPr>
          <w:rFonts w:hint="cs"/>
          <w:rtl/>
        </w:rPr>
        <w:t>١٠</w:t>
      </w:r>
      <w:r w:rsidRPr="004001CC">
        <w:rPr>
          <w:rtl/>
        </w:rPr>
        <w:t xml:space="preserve"> </w:t>
      </w:r>
      <w:r w:rsidRPr="004001CC">
        <w:rPr>
          <w:rFonts w:hint="cs"/>
          <w:rtl/>
        </w:rPr>
        <w:t>ٱلَّذِينَ</w:t>
      </w:r>
      <w:r w:rsidRPr="004001CC">
        <w:rPr>
          <w:rtl/>
        </w:rPr>
        <w:t xml:space="preserve"> </w:t>
      </w:r>
      <w:r w:rsidRPr="004001CC">
        <w:rPr>
          <w:rFonts w:hint="cs"/>
          <w:rtl/>
        </w:rPr>
        <w:t>هُمۡ</w:t>
      </w:r>
      <w:r w:rsidRPr="004001CC">
        <w:rPr>
          <w:rtl/>
        </w:rPr>
        <w:t xml:space="preserve"> </w:t>
      </w:r>
      <w:r w:rsidRPr="004001CC">
        <w:rPr>
          <w:rFonts w:hint="cs"/>
          <w:rtl/>
        </w:rPr>
        <w:t>فِي</w:t>
      </w:r>
      <w:r w:rsidRPr="004001CC">
        <w:rPr>
          <w:rtl/>
        </w:rPr>
        <w:t xml:space="preserve"> </w:t>
      </w:r>
      <w:r w:rsidRPr="004001CC">
        <w:rPr>
          <w:rFonts w:hint="cs"/>
          <w:rtl/>
        </w:rPr>
        <w:t>غَمۡرَةٖ</w:t>
      </w:r>
      <w:r w:rsidRPr="004001CC">
        <w:rPr>
          <w:rtl/>
        </w:rPr>
        <w:t xml:space="preserve"> </w:t>
      </w:r>
      <w:r w:rsidRPr="004001CC">
        <w:rPr>
          <w:rFonts w:hint="cs"/>
          <w:rtl/>
        </w:rPr>
        <w:t>سَاهُونَ</w:t>
      </w:r>
      <w:r w:rsidRPr="004001CC">
        <w:rPr>
          <w:rtl/>
        </w:rPr>
        <w:t xml:space="preserve"> </w:t>
      </w:r>
      <w:r w:rsidRPr="004001CC">
        <w:rPr>
          <w:rFonts w:hint="cs"/>
          <w:rtl/>
        </w:rPr>
        <w:t>١١</w:t>
      </w:r>
      <w:r w:rsidRPr="004001CC">
        <w:rPr>
          <w:rtl/>
        </w:rPr>
        <w:t xml:space="preserve"> </w:t>
      </w:r>
      <w:r w:rsidRPr="004001CC">
        <w:rPr>
          <w:rFonts w:hint="cs"/>
          <w:rtl/>
        </w:rPr>
        <w:t>يَسۡ‍َٔلُونَ</w:t>
      </w:r>
      <w:r w:rsidRPr="004001CC">
        <w:rPr>
          <w:rtl/>
        </w:rPr>
        <w:t xml:space="preserve"> </w:t>
      </w:r>
      <w:r w:rsidRPr="004001CC">
        <w:rPr>
          <w:rFonts w:hint="cs"/>
          <w:rtl/>
        </w:rPr>
        <w:t>أَيَّانَ</w:t>
      </w:r>
      <w:r w:rsidRPr="004001CC">
        <w:rPr>
          <w:rtl/>
        </w:rPr>
        <w:t xml:space="preserve"> </w:t>
      </w:r>
      <w:r w:rsidRPr="004001CC">
        <w:rPr>
          <w:rFonts w:hint="cs"/>
          <w:rtl/>
        </w:rPr>
        <w:t>يَوۡمُ</w:t>
      </w:r>
      <w:r w:rsidRPr="004001CC">
        <w:rPr>
          <w:rtl/>
        </w:rPr>
        <w:t xml:space="preserve"> </w:t>
      </w:r>
      <w:r w:rsidRPr="004001CC">
        <w:rPr>
          <w:rFonts w:hint="cs"/>
          <w:rtl/>
        </w:rPr>
        <w:t>ٱلدِّينِ</w:t>
      </w:r>
      <w:r w:rsidRPr="004001CC">
        <w:rPr>
          <w:rtl/>
        </w:rPr>
        <w:t xml:space="preserve"> </w:t>
      </w:r>
      <w:r w:rsidRPr="004001CC">
        <w:rPr>
          <w:rFonts w:hint="cs"/>
          <w:rtl/>
        </w:rPr>
        <w:t>١٢</w:t>
      </w:r>
      <w:r w:rsidRPr="004001CC">
        <w:rPr>
          <w:rtl/>
        </w:rPr>
        <w:t xml:space="preserve"> </w:t>
      </w:r>
      <w:r w:rsidRPr="004001CC">
        <w:rPr>
          <w:rFonts w:hint="cs"/>
          <w:rtl/>
        </w:rPr>
        <w:t>يَوۡمَ</w:t>
      </w:r>
      <w:r w:rsidRPr="004001CC">
        <w:rPr>
          <w:rtl/>
        </w:rPr>
        <w:t xml:space="preserve"> </w:t>
      </w:r>
      <w:r w:rsidRPr="004001CC">
        <w:rPr>
          <w:rFonts w:hint="cs"/>
          <w:rtl/>
        </w:rPr>
        <w:t>هُمۡ</w:t>
      </w:r>
      <w:r w:rsidRPr="004001CC">
        <w:rPr>
          <w:rtl/>
        </w:rPr>
        <w:t xml:space="preserve"> </w:t>
      </w:r>
      <w:r w:rsidRPr="004001CC">
        <w:rPr>
          <w:rFonts w:hint="cs"/>
          <w:rtl/>
        </w:rPr>
        <w:t>عَلَى</w:t>
      </w:r>
      <w:r w:rsidRPr="004001CC">
        <w:rPr>
          <w:rtl/>
        </w:rPr>
        <w:t xml:space="preserve"> </w:t>
      </w:r>
      <w:r w:rsidRPr="004001CC">
        <w:rPr>
          <w:rFonts w:hint="cs"/>
          <w:rtl/>
        </w:rPr>
        <w:t>ٱلنَّارِ</w:t>
      </w:r>
      <w:r w:rsidRPr="004001CC">
        <w:rPr>
          <w:rtl/>
        </w:rPr>
        <w:t xml:space="preserve"> </w:t>
      </w:r>
      <w:r w:rsidRPr="004001CC">
        <w:rPr>
          <w:rFonts w:hint="cs"/>
          <w:rtl/>
        </w:rPr>
        <w:t>يُفۡتَنُونَ</w:t>
      </w:r>
      <w:r w:rsidRPr="004001CC">
        <w:rPr>
          <w:rtl/>
        </w:rPr>
        <w:t xml:space="preserve"> </w:t>
      </w:r>
      <w:r w:rsidRPr="004001CC">
        <w:rPr>
          <w:rFonts w:hint="cs"/>
          <w:rtl/>
        </w:rPr>
        <w:t>١٣</w:t>
      </w:r>
      <w:r w:rsidRPr="004001CC">
        <w:rPr>
          <w:rtl/>
        </w:rPr>
        <w:t xml:space="preserve"> </w:t>
      </w:r>
      <w:r w:rsidRPr="004001CC">
        <w:rPr>
          <w:rFonts w:hint="cs"/>
          <w:rtl/>
        </w:rPr>
        <w:t>ذُوقُواْ</w:t>
      </w:r>
      <w:r w:rsidRPr="004001CC">
        <w:rPr>
          <w:rtl/>
        </w:rPr>
        <w:t xml:space="preserve"> </w:t>
      </w:r>
      <w:r w:rsidRPr="004001CC">
        <w:rPr>
          <w:rFonts w:hint="cs"/>
          <w:rtl/>
        </w:rPr>
        <w:t>فِتۡنَتَكُمۡ</w:t>
      </w:r>
      <w:r w:rsidRPr="004001CC">
        <w:rPr>
          <w:rtl/>
        </w:rPr>
        <w:t xml:space="preserve"> </w:t>
      </w:r>
      <w:r w:rsidRPr="004001CC">
        <w:rPr>
          <w:rFonts w:hint="cs"/>
          <w:rtl/>
        </w:rPr>
        <w:t>هَٰذَا</w:t>
      </w:r>
      <w:r w:rsidRPr="004001CC">
        <w:rPr>
          <w:rtl/>
        </w:rPr>
        <w:t xml:space="preserve"> </w:t>
      </w:r>
      <w:r w:rsidRPr="004001CC">
        <w:rPr>
          <w:rFonts w:hint="cs"/>
          <w:rtl/>
        </w:rPr>
        <w:t>ٱلَّذِي</w:t>
      </w:r>
      <w:r w:rsidRPr="004001CC">
        <w:rPr>
          <w:rtl/>
        </w:rPr>
        <w:t xml:space="preserve"> </w:t>
      </w:r>
      <w:r w:rsidRPr="004001CC">
        <w:rPr>
          <w:rFonts w:hint="cs"/>
          <w:rtl/>
        </w:rPr>
        <w:t>كُنتُم</w:t>
      </w:r>
      <w:r w:rsidRPr="004001CC">
        <w:rPr>
          <w:rtl/>
        </w:rPr>
        <w:t xml:space="preserve"> </w:t>
      </w:r>
      <w:r w:rsidRPr="004001CC">
        <w:rPr>
          <w:rFonts w:hint="cs"/>
          <w:rtl/>
        </w:rPr>
        <w:t>بِهِۦ</w:t>
      </w:r>
      <w:r w:rsidRPr="004001CC">
        <w:rPr>
          <w:rtl/>
        </w:rPr>
        <w:t xml:space="preserve"> </w:t>
      </w:r>
      <w:r w:rsidRPr="004001CC">
        <w:rPr>
          <w:rFonts w:hint="cs"/>
          <w:rtl/>
        </w:rPr>
        <w:t>تَسۡتَعۡجِلُونَ</w:t>
      </w:r>
      <w:r w:rsidRPr="004001CC">
        <w:rPr>
          <w:rtl/>
        </w:rPr>
        <w:t xml:space="preserve"> </w:t>
      </w:r>
      <w:r w:rsidRPr="004001CC">
        <w:rPr>
          <w:rFonts w:hint="cs"/>
          <w:rtl/>
        </w:rPr>
        <w:t>١٤</w:t>
      </w:r>
      <w:r w:rsidRPr="004001CC">
        <w:rPr>
          <w:rFonts w:ascii="Traditional Arabic" w:hAnsi="Traditional Arabic" w:cs="Traditional Arabic"/>
          <w:rtl/>
        </w:rPr>
        <w:t>﴾</w:t>
      </w:r>
      <w:r w:rsidRPr="004001CC">
        <w:rPr>
          <w:rFonts w:hint="cs"/>
          <w:rtl/>
        </w:rPr>
        <w:tab/>
      </w:r>
      <w:r w:rsidRPr="004001CC">
        <w:rPr>
          <w:rStyle w:val="7-Char"/>
          <w:rtl/>
        </w:rPr>
        <w:t>[الذار</w:t>
      </w:r>
      <w:r w:rsidRPr="004001CC">
        <w:rPr>
          <w:rStyle w:val="7-Char"/>
          <w:rFonts w:hint="cs"/>
          <w:rtl/>
        </w:rPr>
        <w:t>یات</w:t>
      </w:r>
      <w:r w:rsidRPr="004001CC">
        <w:rPr>
          <w:rStyle w:val="7-Char"/>
          <w:rtl/>
        </w:rPr>
        <w:t>:</w:t>
      </w:r>
      <w:r w:rsidRPr="004001CC">
        <w:rPr>
          <w:rStyle w:val="7-Char"/>
          <w:rFonts w:hint="cs"/>
          <w:rtl/>
        </w:rPr>
        <w:t>7-14</w:t>
      </w:r>
      <w:r w:rsidRPr="004001CC">
        <w:rPr>
          <w:rStyle w:val="7-Char"/>
          <w:rtl/>
        </w:rPr>
        <w:t>].</w:t>
      </w:r>
    </w:p>
    <w:p w:rsidR="00953DE5" w:rsidRPr="001A14C7" w:rsidRDefault="00EA0E13" w:rsidP="001A14C7">
      <w:pPr>
        <w:pStyle w:val="4-"/>
        <w:spacing w:line="233" w:lineRule="auto"/>
        <w:rPr>
          <w:spacing w:val="-4"/>
          <w:rtl/>
        </w:rPr>
      </w:pPr>
      <w:r w:rsidRPr="001A14C7">
        <w:rPr>
          <w:rFonts w:hint="cs"/>
          <w:b/>
          <w:bCs/>
          <w:spacing w:val="-4"/>
          <w:rtl/>
        </w:rPr>
        <w:t>ترجمه</w:t>
      </w:r>
      <w:r w:rsidR="002D7F6D" w:rsidRPr="001A14C7">
        <w:rPr>
          <w:rFonts w:hint="cs"/>
          <w:b/>
          <w:bCs/>
          <w:spacing w:val="-4"/>
          <w:rtl/>
        </w:rPr>
        <w:t xml:space="preserve">: </w:t>
      </w:r>
      <w:r w:rsidRPr="001A14C7">
        <w:rPr>
          <w:rFonts w:hint="cs"/>
          <w:spacing w:val="-4"/>
          <w:rtl/>
        </w:rPr>
        <w:t xml:space="preserve">قسم به آسمانی که دارای راه‌ها است(7) </w:t>
      </w:r>
      <w:r w:rsidR="00303646" w:rsidRPr="001A14C7">
        <w:rPr>
          <w:rFonts w:hint="cs"/>
          <w:spacing w:val="-4"/>
          <w:rtl/>
        </w:rPr>
        <w:t>که در گفتار اختلاف دارید</w:t>
      </w:r>
      <w:r w:rsidR="00CB7354" w:rsidRPr="001A14C7">
        <w:rPr>
          <w:rFonts w:hint="cs"/>
          <w:spacing w:val="-4"/>
          <w:rtl/>
        </w:rPr>
        <w:t xml:space="preserve"> (8) روگردان می‌شود هر</w:t>
      </w:r>
      <w:r w:rsidR="00303646" w:rsidRPr="001A14C7">
        <w:rPr>
          <w:rFonts w:hint="cs"/>
          <w:spacing w:val="-4"/>
          <w:rtl/>
        </w:rPr>
        <w:t>که از آن روگردان شده(9) مرده باد دروغ‌بافان(10) آنان که در گرداب جهالت سرگردانند(11) می‌پرسند که روز جزاء کی و کجا است</w:t>
      </w:r>
      <w:r w:rsidR="00CB7354" w:rsidRPr="001A14C7">
        <w:rPr>
          <w:rFonts w:hint="cs"/>
          <w:spacing w:val="-4"/>
          <w:rtl/>
        </w:rPr>
        <w:t xml:space="preserve"> </w:t>
      </w:r>
      <w:r w:rsidR="00303646" w:rsidRPr="001A14C7">
        <w:rPr>
          <w:rFonts w:hint="cs"/>
          <w:spacing w:val="-4"/>
          <w:rtl/>
        </w:rPr>
        <w:t xml:space="preserve">(12) روزی که ایشان بر آتش مبتلا شوند(13) </w:t>
      </w:r>
      <w:r w:rsidR="00CB7354" w:rsidRPr="001A14C7">
        <w:rPr>
          <w:rFonts w:hint="cs"/>
          <w:spacing w:val="-4"/>
          <w:rtl/>
        </w:rPr>
        <w:t xml:space="preserve">(به آنان گفته شود که) </w:t>
      </w:r>
      <w:r w:rsidR="00303646" w:rsidRPr="001A14C7">
        <w:rPr>
          <w:rFonts w:hint="cs"/>
          <w:spacing w:val="-4"/>
          <w:rtl/>
        </w:rPr>
        <w:t>بلی</w:t>
      </w:r>
      <w:r w:rsidR="00CB7354" w:rsidRPr="001A14C7">
        <w:rPr>
          <w:rFonts w:hint="cs"/>
          <w:spacing w:val="-4"/>
          <w:rtl/>
        </w:rPr>
        <w:t>ّ</w:t>
      </w:r>
      <w:r w:rsidR="00117E64" w:rsidRPr="001A14C7">
        <w:rPr>
          <w:rFonts w:hint="cs"/>
          <w:spacing w:val="-4"/>
          <w:rtl/>
        </w:rPr>
        <w:t>ۀ</w:t>
      </w:r>
      <w:r w:rsidR="00303646" w:rsidRPr="001A14C7">
        <w:rPr>
          <w:rFonts w:hint="cs"/>
          <w:spacing w:val="-4"/>
          <w:rtl/>
        </w:rPr>
        <w:t xml:space="preserve"> خود را بچشید</w:t>
      </w:r>
      <w:r w:rsidR="00CB7354" w:rsidRPr="001A14C7">
        <w:rPr>
          <w:rFonts w:hint="cs"/>
          <w:spacing w:val="-4"/>
          <w:rtl/>
        </w:rPr>
        <w:t>،</w:t>
      </w:r>
      <w:r w:rsidR="00303646" w:rsidRPr="001A14C7">
        <w:rPr>
          <w:rFonts w:hint="cs"/>
          <w:spacing w:val="-4"/>
          <w:rtl/>
        </w:rPr>
        <w:t xml:space="preserve"> این است آنچه که بدان شتاب می‌کردید(14). </w:t>
      </w:r>
    </w:p>
    <w:p w:rsidR="00953DE5" w:rsidRPr="004001CC" w:rsidRDefault="00303646" w:rsidP="00311552">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w:t>
      </w:r>
      <w:r w:rsidR="00CB7354" w:rsidRPr="004001CC">
        <w:rPr>
          <w:rFonts w:hint="cs"/>
          <w:szCs w:val="28"/>
          <w:rtl/>
        </w:rPr>
        <w:t xml:space="preserve"> حُبُک به </w:t>
      </w:r>
      <w:r w:rsidRPr="004001CC">
        <w:rPr>
          <w:rFonts w:hint="cs"/>
          <w:szCs w:val="28"/>
          <w:rtl/>
        </w:rPr>
        <w:t xml:space="preserve">معنی </w:t>
      </w:r>
      <w:r w:rsidRPr="004001CC">
        <w:rPr>
          <w:szCs w:val="28"/>
          <w:rtl/>
        </w:rPr>
        <w:t>ط</w:t>
      </w:r>
      <w:r w:rsidR="004C03E5" w:rsidRPr="004001CC">
        <w:rPr>
          <w:szCs w:val="28"/>
          <w:rtl/>
        </w:rPr>
        <w:t>ُ</w:t>
      </w:r>
      <w:r w:rsidRPr="004001CC">
        <w:rPr>
          <w:szCs w:val="28"/>
          <w:rtl/>
        </w:rPr>
        <w:t>ر</w:t>
      </w:r>
      <w:r w:rsidR="004C03E5" w:rsidRPr="004001CC">
        <w:rPr>
          <w:szCs w:val="28"/>
          <w:rtl/>
        </w:rPr>
        <w:t>ُ</w:t>
      </w:r>
      <w:r w:rsidRPr="004001CC">
        <w:rPr>
          <w:szCs w:val="28"/>
          <w:rtl/>
        </w:rPr>
        <w:t>ق</w:t>
      </w:r>
      <w:r w:rsidR="00B46889" w:rsidRPr="004001CC">
        <w:rPr>
          <w:rFonts w:hint="cs"/>
          <w:szCs w:val="28"/>
          <w:rtl/>
        </w:rPr>
        <w:t xml:space="preserve"> است</w:t>
      </w:r>
      <w:r w:rsidRPr="004001CC">
        <w:rPr>
          <w:rFonts w:hint="cs"/>
          <w:szCs w:val="28"/>
          <w:rtl/>
        </w:rPr>
        <w:t xml:space="preserve"> و ظاهرا</w:t>
      </w:r>
      <w:r w:rsidR="00B46889" w:rsidRPr="004001CC">
        <w:rPr>
          <w:rFonts w:hint="cs"/>
          <w:szCs w:val="28"/>
          <w:rtl/>
        </w:rPr>
        <w:t>ً</w:t>
      </w:r>
      <w:r w:rsidRPr="004001CC">
        <w:rPr>
          <w:rFonts w:hint="cs"/>
          <w:szCs w:val="28"/>
          <w:rtl/>
        </w:rPr>
        <w:t xml:space="preserve"> مقصود راه</w:t>
      </w:r>
      <w:r w:rsidR="00465A19" w:rsidRPr="004001CC">
        <w:rPr>
          <w:rFonts w:hint="cs"/>
          <w:szCs w:val="28"/>
          <w:rtl/>
        </w:rPr>
        <w:t>های نجوم و کواکب 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23982" w:rsidRPr="004001CC">
        <w:rPr>
          <w:rStyle w:val="5-Char"/>
          <w:rFonts w:hint="cs"/>
          <w:rtl/>
        </w:rPr>
        <w:t>يُؤۡفَكُ</w:t>
      </w:r>
      <w:r w:rsidR="00923982" w:rsidRPr="004001CC">
        <w:rPr>
          <w:rStyle w:val="5-Char"/>
          <w:rtl/>
        </w:rPr>
        <w:t xml:space="preserve"> </w:t>
      </w:r>
      <w:r w:rsidR="00923982" w:rsidRPr="004001CC">
        <w:rPr>
          <w:rStyle w:val="5-Char"/>
          <w:rFonts w:hint="cs"/>
          <w:rtl/>
        </w:rPr>
        <w:t>عَنۡهُ</w:t>
      </w:r>
      <w:r w:rsidR="00923982" w:rsidRPr="004001CC">
        <w:rPr>
          <w:rStyle w:val="5-Char"/>
          <w:rtl/>
        </w:rPr>
        <w:t xml:space="preserve"> </w:t>
      </w:r>
      <w:r w:rsidR="00923982" w:rsidRPr="004001CC">
        <w:rPr>
          <w:rStyle w:val="5-Char"/>
          <w:rFonts w:hint="cs"/>
          <w:rtl/>
        </w:rPr>
        <w:t>مَنۡ</w:t>
      </w:r>
      <w:r w:rsidR="00923982" w:rsidRPr="004001CC">
        <w:rPr>
          <w:rStyle w:val="5-Char"/>
          <w:rtl/>
        </w:rPr>
        <w:t xml:space="preserve"> </w:t>
      </w:r>
      <w:r w:rsidR="00923982" w:rsidRPr="004001CC">
        <w:rPr>
          <w:rStyle w:val="5-Char"/>
          <w:rFonts w:hint="cs"/>
          <w:rtl/>
        </w:rPr>
        <w:t>أُفِكَ</w:t>
      </w:r>
      <w:r w:rsidR="009D1DFE" w:rsidRPr="004001CC">
        <w:rPr>
          <w:rFonts w:ascii="Traditional Arabic" w:hAnsi="Traditional Arabic" w:cs="Traditional Arabic"/>
          <w:b/>
          <w:color w:val="000000"/>
          <w:rtl/>
        </w:rPr>
        <w:t>﴾</w:t>
      </w:r>
      <w:r w:rsidR="00923982" w:rsidRPr="004001CC">
        <w:rPr>
          <w:rFonts w:hint="cs"/>
          <w:szCs w:val="28"/>
          <w:rtl/>
        </w:rPr>
        <w:t>،</w:t>
      </w:r>
      <w:r w:rsidR="009161D0" w:rsidRPr="004001CC">
        <w:rPr>
          <w:rFonts w:hint="cs"/>
          <w:szCs w:val="28"/>
          <w:rtl/>
        </w:rPr>
        <w:t xml:space="preserve"> ممکن است مدح باشد برای مؤمنین و یا ذم باشد برای مشرکین، اگر مدح باشد معنی آن چنین است</w:t>
      </w:r>
      <w:r w:rsidR="002D7F6D" w:rsidRPr="004001CC">
        <w:rPr>
          <w:rFonts w:hint="cs"/>
          <w:szCs w:val="28"/>
          <w:rtl/>
        </w:rPr>
        <w:t xml:space="preserve">: </w:t>
      </w:r>
      <w:r w:rsidR="00CB7354" w:rsidRPr="004001CC">
        <w:rPr>
          <w:rFonts w:hint="cs"/>
          <w:szCs w:val="28"/>
          <w:rtl/>
        </w:rPr>
        <w:t>از اختلاف روگردان می‌شود هر</w:t>
      </w:r>
      <w:r w:rsidR="009161D0" w:rsidRPr="004001CC">
        <w:rPr>
          <w:rFonts w:hint="cs"/>
          <w:szCs w:val="28"/>
          <w:rtl/>
        </w:rPr>
        <w:t>کس روگردان شده. و اگر ذم باشد معنی چنین است</w:t>
      </w:r>
      <w:r w:rsidR="002D7F6D" w:rsidRPr="004001CC">
        <w:rPr>
          <w:rFonts w:hint="cs"/>
          <w:szCs w:val="28"/>
          <w:rtl/>
        </w:rPr>
        <w:t xml:space="preserve">: </w:t>
      </w:r>
      <w:r w:rsidR="00B46889" w:rsidRPr="004001CC">
        <w:rPr>
          <w:rFonts w:hint="cs"/>
          <w:szCs w:val="28"/>
          <w:rtl/>
        </w:rPr>
        <w:t>از قرآن روگردان می‌شود هر</w:t>
      </w:r>
      <w:r w:rsidR="00B46889" w:rsidRPr="004001CC">
        <w:rPr>
          <w:rFonts w:hint="eastAsia"/>
          <w:szCs w:val="28"/>
          <w:rtl/>
        </w:rPr>
        <w:t>‌</w:t>
      </w:r>
      <w:r w:rsidR="009161D0" w:rsidRPr="004001CC">
        <w:rPr>
          <w:rFonts w:hint="cs"/>
          <w:szCs w:val="28"/>
          <w:rtl/>
        </w:rPr>
        <w:t>کس روگردانیده بود. طبرسی ذیل این آیات روایت آورده</w:t>
      </w:r>
      <w:r w:rsidR="00674D98" w:rsidRPr="004001CC">
        <w:rPr>
          <w:rFonts w:hint="cs"/>
          <w:szCs w:val="28"/>
          <w:rtl/>
        </w:rPr>
        <w:t>:</w:t>
      </w:r>
      <w:r w:rsidR="002D7F6D" w:rsidRPr="004001CC">
        <w:rPr>
          <w:rFonts w:hint="cs"/>
          <w:szCs w:val="28"/>
          <w:rtl/>
        </w:rPr>
        <w:t xml:space="preserve"> </w:t>
      </w:r>
      <w:r w:rsidR="00CB7354" w:rsidRPr="004001CC">
        <w:rPr>
          <w:rStyle w:val="6-Char"/>
          <w:noProof w:val="0"/>
          <w:rtl/>
          <w:lang w:bidi="ar-SA"/>
        </w:rPr>
        <w:t>«</w:t>
      </w:r>
      <w:r w:rsidR="00B46889" w:rsidRPr="004001CC">
        <w:rPr>
          <w:rStyle w:val="6-Char"/>
          <w:noProof w:val="0"/>
          <w:rtl/>
          <w:lang w:bidi="ar-SA"/>
        </w:rPr>
        <w:t xml:space="preserve">لَا یَجُوْز لِأَحَدٍ أَنْ یَقْسِمَ إِلَّا </w:t>
      </w:r>
      <w:r w:rsidR="00F10827" w:rsidRPr="004001CC">
        <w:rPr>
          <w:rStyle w:val="6-Char"/>
          <w:rFonts w:cs="KFGQPC Uthman Taha Naskh"/>
          <w:noProof w:val="0"/>
          <w:rtl/>
          <w:lang w:bidi="ar-SA"/>
        </w:rPr>
        <w:t>بِاللهِ</w:t>
      </w:r>
      <w:r w:rsidR="00B46889" w:rsidRPr="004001CC">
        <w:rPr>
          <w:rStyle w:val="6-Char"/>
          <w:noProof w:val="0"/>
          <w:rtl/>
          <w:lang w:bidi="ar-SA"/>
        </w:rPr>
        <w:t xml:space="preserve"> وَلَهُ عَزَّ اِسْمهُ أَنْ یَقْسِمَ بِمَا شَاءَ مِنْ خَلْقِهِ</w:t>
      </w:r>
      <w:r w:rsidR="009161D0"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5"/>
      </w:r>
      <w:r w:rsidR="00D0693F" w:rsidRPr="004001CC">
        <w:rPr>
          <w:rStyle w:val="FootnoteReference"/>
          <w:rFonts w:cs="Arabic11 BT"/>
          <w:szCs w:val="28"/>
          <w:rtl/>
          <w:lang w:bidi="ar-SA"/>
        </w:rPr>
        <w:t>)</w:t>
      </w:r>
      <w:r w:rsidR="009161D0" w:rsidRPr="004001CC">
        <w:rPr>
          <w:rFonts w:hint="cs"/>
          <w:szCs w:val="28"/>
          <w:rtl/>
        </w:rPr>
        <w:t xml:space="preserve">. </w:t>
      </w:r>
    </w:p>
    <w:p w:rsidR="009F3A16" w:rsidRPr="004001CC" w:rsidRDefault="009F3A16" w:rsidP="005338C0">
      <w:pPr>
        <w:pStyle w:val="3-"/>
        <w:spacing w:line="235" w:lineRule="auto"/>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ٱلۡمُتَّقِينَ</w:t>
      </w:r>
      <w:r w:rsidRPr="004001CC">
        <w:rPr>
          <w:rtl/>
        </w:rPr>
        <w:t xml:space="preserve"> </w:t>
      </w:r>
      <w:r w:rsidRPr="004001CC">
        <w:rPr>
          <w:rFonts w:hint="cs"/>
          <w:rtl/>
        </w:rPr>
        <w:t>فِي</w:t>
      </w:r>
      <w:r w:rsidRPr="004001CC">
        <w:rPr>
          <w:rtl/>
        </w:rPr>
        <w:t xml:space="preserve"> </w:t>
      </w:r>
      <w:r w:rsidRPr="004001CC">
        <w:rPr>
          <w:rFonts w:hint="cs"/>
          <w:rtl/>
        </w:rPr>
        <w:t>جَنَّٰتٖ</w:t>
      </w:r>
      <w:r w:rsidRPr="004001CC">
        <w:rPr>
          <w:rtl/>
        </w:rPr>
        <w:t xml:space="preserve"> </w:t>
      </w:r>
      <w:r w:rsidRPr="004001CC">
        <w:rPr>
          <w:rFonts w:hint="cs"/>
          <w:rtl/>
        </w:rPr>
        <w:t>وَعُيُونٍ</w:t>
      </w:r>
      <w:r w:rsidRPr="004001CC">
        <w:rPr>
          <w:rtl/>
        </w:rPr>
        <w:t xml:space="preserve"> </w:t>
      </w:r>
      <w:r w:rsidRPr="004001CC">
        <w:rPr>
          <w:rFonts w:hint="cs"/>
          <w:rtl/>
        </w:rPr>
        <w:t>١٥</w:t>
      </w:r>
      <w:r w:rsidRPr="004001CC">
        <w:rPr>
          <w:rtl/>
        </w:rPr>
        <w:t xml:space="preserve"> </w:t>
      </w:r>
      <w:r w:rsidRPr="004001CC">
        <w:rPr>
          <w:rFonts w:hint="cs"/>
          <w:rtl/>
        </w:rPr>
        <w:t>ءَاخِذِينَ</w:t>
      </w:r>
      <w:r w:rsidRPr="004001CC">
        <w:rPr>
          <w:rtl/>
        </w:rPr>
        <w:t xml:space="preserve"> </w:t>
      </w:r>
      <w:r w:rsidRPr="004001CC">
        <w:rPr>
          <w:rFonts w:hint="cs"/>
          <w:rtl/>
        </w:rPr>
        <w:t>مَآ</w:t>
      </w:r>
      <w:r w:rsidRPr="004001CC">
        <w:rPr>
          <w:rtl/>
        </w:rPr>
        <w:t xml:space="preserve"> </w:t>
      </w:r>
      <w:r w:rsidRPr="004001CC">
        <w:rPr>
          <w:rFonts w:hint="cs"/>
          <w:rtl/>
        </w:rPr>
        <w:t>ءَاتَىٰهُمۡ</w:t>
      </w:r>
      <w:r w:rsidRPr="004001CC">
        <w:rPr>
          <w:rtl/>
        </w:rPr>
        <w:t xml:space="preserve"> </w:t>
      </w:r>
      <w:r w:rsidRPr="004001CC">
        <w:rPr>
          <w:rFonts w:hint="cs"/>
          <w:rtl/>
        </w:rPr>
        <w:t>رَبُّهُمۡۚ</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قَبۡلَ</w:t>
      </w:r>
      <w:r w:rsidRPr="004001CC">
        <w:rPr>
          <w:rtl/>
        </w:rPr>
        <w:t xml:space="preserve"> </w:t>
      </w:r>
      <w:r w:rsidRPr="004001CC">
        <w:rPr>
          <w:rFonts w:hint="cs"/>
          <w:rtl/>
        </w:rPr>
        <w:t>ذَٰلِكَ</w:t>
      </w:r>
      <w:r w:rsidRPr="004001CC">
        <w:rPr>
          <w:rtl/>
        </w:rPr>
        <w:t xml:space="preserve"> </w:t>
      </w:r>
      <w:r w:rsidRPr="004001CC">
        <w:rPr>
          <w:rFonts w:hint="cs"/>
          <w:rtl/>
        </w:rPr>
        <w:t>مُحۡسِنِينَ</w:t>
      </w:r>
      <w:r w:rsidRPr="004001CC">
        <w:rPr>
          <w:rtl/>
        </w:rPr>
        <w:t xml:space="preserve"> </w:t>
      </w:r>
      <w:r w:rsidRPr="004001CC">
        <w:rPr>
          <w:rFonts w:hint="cs"/>
          <w:rtl/>
        </w:rPr>
        <w:t>١٦</w:t>
      </w:r>
      <w:r w:rsidRPr="004001CC">
        <w:rPr>
          <w:rtl/>
        </w:rPr>
        <w:t xml:space="preserve"> </w:t>
      </w:r>
      <w:r w:rsidRPr="004001CC">
        <w:rPr>
          <w:rFonts w:hint="cs"/>
          <w:rtl/>
        </w:rPr>
        <w:t>كَانُواْ</w:t>
      </w:r>
      <w:r w:rsidRPr="004001CC">
        <w:rPr>
          <w:rtl/>
        </w:rPr>
        <w:t xml:space="preserve"> </w:t>
      </w:r>
      <w:r w:rsidRPr="004001CC">
        <w:rPr>
          <w:rFonts w:hint="cs"/>
          <w:rtl/>
        </w:rPr>
        <w:t>قَلِيلٗا</w:t>
      </w:r>
      <w:r w:rsidRPr="004001CC">
        <w:rPr>
          <w:rtl/>
        </w:rPr>
        <w:t xml:space="preserve"> </w:t>
      </w:r>
      <w:r w:rsidRPr="004001CC">
        <w:rPr>
          <w:rFonts w:hint="cs"/>
          <w:rtl/>
        </w:rPr>
        <w:t>مِّنَ</w:t>
      </w:r>
      <w:r w:rsidRPr="004001CC">
        <w:rPr>
          <w:rtl/>
        </w:rPr>
        <w:t xml:space="preserve"> </w:t>
      </w:r>
      <w:r w:rsidRPr="004001CC">
        <w:rPr>
          <w:rFonts w:hint="cs"/>
          <w:rtl/>
        </w:rPr>
        <w:t>ٱلَّيۡلِ</w:t>
      </w:r>
      <w:r w:rsidRPr="004001CC">
        <w:rPr>
          <w:rtl/>
        </w:rPr>
        <w:t xml:space="preserve"> </w:t>
      </w:r>
      <w:r w:rsidRPr="004001CC">
        <w:rPr>
          <w:rFonts w:hint="cs"/>
          <w:rtl/>
        </w:rPr>
        <w:t>مَا</w:t>
      </w:r>
      <w:r w:rsidRPr="004001CC">
        <w:rPr>
          <w:rtl/>
        </w:rPr>
        <w:t xml:space="preserve"> </w:t>
      </w:r>
      <w:r w:rsidRPr="004001CC">
        <w:rPr>
          <w:rFonts w:hint="cs"/>
          <w:rtl/>
        </w:rPr>
        <w:t>يَهۡجَعُونَ</w:t>
      </w:r>
      <w:r w:rsidRPr="004001CC">
        <w:rPr>
          <w:rtl/>
        </w:rPr>
        <w:t xml:space="preserve"> </w:t>
      </w:r>
      <w:r w:rsidRPr="004001CC">
        <w:rPr>
          <w:rFonts w:hint="cs"/>
          <w:rtl/>
        </w:rPr>
        <w:t>١٧</w:t>
      </w:r>
      <w:r w:rsidRPr="004001CC">
        <w:rPr>
          <w:rtl/>
        </w:rPr>
        <w:t xml:space="preserve"> </w:t>
      </w:r>
      <w:r w:rsidRPr="004001CC">
        <w:rPr>
          <w:rFonts w:hint="cs"/>
          <w:rtl/>
        </w:rPr>
        <w:t>وَبِٱلۡأَسۡحَارِ</w:t>
      </w:r>
      <w:r w:rsidRPr="004001CC">
        <w:rPr>
          <w:rtl/>
        </w:rPr>
        <w:t xml:space="preserve"> </w:t>
      </w:r>
      <w:r w:rsidRPr="004001CC">
        <w:rPr>
          <w:rFonts w:hint="cs"/>
          <w:rtl/>
        </w:rPr>
        <w:t>هُمۡ</w:t>
      </w:r>
      <w:r w:rsidRPr="004001CC">
        <w:rPr>
          <w:rtl/>
        </w:rPr>
        <w:t xml:space="preserve"> </w:t>
      </w:r>
      <w:r w:rsidRPr="004001CC">
        <w:rPr>
          <w:rFonts w:hint="cs"/>
          <w:rtl/>
        </w:rPr>
        <w:t>يَسۡتَغۡفِرُونَ</w:t>
      </w:r>
      <w:r w:rsidRPr="004001CC">
        <w:rPr>
          <w:rtl/>
        </w:rPr>
        <w:t xml:space="preserve"> </w:t>
      </w:r>
      <w:r w:rsidRPr="004001CC">
        <w:rPr>
          <w:rFonts w:hint="cs"/>
          <w:rtl/>
        </w:rPr>
        <w:t>١٨</w:t>
      </w:r>
      <w:r w:rsidRPr="004001CC">
        <w:rPr>
          <w:rtl/>
        </w:rPr>
        <w:t xml:space="preserve"> </w:t>
      </w:r>
      <w:r w:rsidRPr="004001CC">
        <w:rPr>
          <w:rFonts w:hint="cs"/>
          <w:rtl/>
        </w:rPr>
        <w:t>وَفِيٓ</w:t>
      </w:r>
      <w:r w:rsidRPr="004001CC">
        <w:rPr>
          <w:rtl/>
        </w:rPr>
        <w:t xml:space="preserve"> </w:t>
      </w:r>
      <w:r w:rsidRPr="004001CC">
        <w:rPr>
          <w:rFonts w:hint="cs"/>
          <w:rtl/>
        </w:rPr>
        <w:t>أَمۡوَٰلِهِمۡ</w:t>
      </w:r>
      <w:r w:rsidRPr="004001CC">
        <w:rPr>
          <w:rtl/>
        </w:rPr>
        <w:t xml:space="preserve"> </w:t>
      </w:r>
      <w:r w:rsidRPr="004001CC">
        <w:rPr>
          <w:rFonts w:hint="cs"/>
          <w:rtl/>
        </w:rPr>
        <w:t>حَقّٞ</w:t>
      </w:r>
      <w:r w:rsidRPr="004001CC">
        <w:rPr>
          <w:rtl/>
        </w:rPr>
        <w:t xml:space="preserve"> </w:t>
      </w:r>
      <w:r w:rsidRPr="004001CC">
        <w:rPr>
          <w:rFonts w:hint="cs"/>
          <w:rtl/>
        </w:rPr>
        <w:t>لِّلسَّآئِلِ</w:t>
      </w:r>
      <w:r w:rsidRPr="004001CC">
        <w:rPr>
          <w:rtl/>
        </w:rPr>
        <w:t xml:space="preserve"> </w:t>
      </w:r>
      <w:r w:rsidRPr="004001CC">
        <w:rPr>
          <w:rFonts w:hint="cs"/>
          <w:rtl/>
        </w:rPr>
        <w:t>وَٱلۡمَحۡرُومِ</w:t>
      </w:r>
      <w:r w:rsidRPr="004001CC">
        <w:rPr>
          <w:rtl/>
        </w:rPr>
        <w:t xml:space="preserve"> </w:t>
      </w:r>
      <w:r w:rsidRPr="004001CC">
        <w:rPr>
          <w:rFonts w:hint="cs"/>
          <w:rtl/>
        </w:rPr>
        <w:t>١٩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[الذار</w:t>
      </w:r>
      <w:r w:rsidRPr="004001CC">
        <w:rPr>
          <w:rStyle w:val="7-Char"/>
          <w:rFonts w:hint="cs"/>
          <w:rtl/>
          <w:lang w:bidi="ar-SA"/>
        </w:rPr>
        <w:t>یات</w:t>
      </w:r>
      <w:r w:rsidRPr="004001CC">
        <w:rPr>
          <w:rStyle w:val="7-Char"/>
          <w:rtl/>
          <w:lang w:bidi="ar-SA"/>
        </w:rPr>
        <w:t>:</w:t>
      </w:r>
      <w:r w:rsidRPr="004001CC">
        <w:rPr>
          <w:rStyle w:val="7-Char"/>
          <w:rFonts w:hint="cs"/>
          <w:rtl/>
        </w:rPr>
        <w:t>15-19</w:t>
      </w:r>
      <w:r w:rsidRPr="004001CC">
        <w:rPr>
          <w:rStyle w:val="7-Char"/>
          <w:rtl/>
          <w:lang w:bidi="ar-SA"/>
        </w:rPr>
        <w:t>].</w:t>
      </w:r>
      <w:r w:rsidRPr="004001CC">
        <w:rPr>
          <w:rtl/>
        </w:rPr>
        <w:t xml:space="preserve"> </w:t>
      </w:r>
    </w:p>
    <w:p w:rsidR="00953DE5" w:rsidRPr="004001CC" w:rsidRDefault="00B1669B" w:rsidP="005338C0">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ب</w:t>
      </w:r>
      <w:r w:rsidR="00CB7354" w:rsidRPr="004001CC">
        <w:rPr>
          <w:rFonts w:hint="cs"/>
          <w:rtl/>
        </w:rPr>
        <w:t>ه یقین</w:t>
      </w:r>
      <w:r w:rsidRPr="004001CC">
        <w:rPr>
          <w:rFonts w:hint="cs"/>
          <w:rtl/>
        </w:rPr>
        <w:t xml:space="preserve"> که پرهیزکاران در میان باغها و چشمه‌هایند</w:t>
      </w:r>
      <w:r w:rsidR="00CB7354" w:rsidRPr="004001CC">
        <w:rPr>
          <w:rFonts w:hint="cs"/>
          <w:rtl/>
        </w:rPr>
        <w:t xml:space="preserve"> </w:t>
      </w:r>
      <w:r w:rsidRPr="004001CC">
        <w:rPr>
          <w:rFonts w:hint="cs"/>
          <w:rtl/>
        </w:rPr>
        <w:t>(15) آنچه پروردگارشان به ایشان عطا کرده دریافت دارند</w:t>
      </w:r>
      <w:r w:rsidR="008E37FE" w:rsidRPr="004001CC">
        <w:rPr>
          <w:rFonts w:hint="cs"/>
          <w:rtl/>
        </w:rPr>
        <w:t xml:space="preserve"> زیرا که ایشان در دنیا نیکوکار</w:t>
      </w:r>
      <w:r w:rsidRPr="004001CC">
        <w:rPr>
          <w:rFonts w:hint="cs"/>
          <w:rtl/>
        </w:rPr>
        <w:t xml:space="preserve"> بودند</w:t>
      </w:r>
      <w:r w:rsidR="00CB7354" w:rsidRPr="004001CC">
        <w:rPr>
          <w:rFonts w:hint="cs"/>
          <w:rtl/>
        </w:rPr>
        <w:t xml:space="preserve"> </w:t>
      </w:r>
      <w:r w:rsidRPr="004001CC">
        <w:rPr>
          <w:rFonts w:hint="cs"/>
          <w:rtl/>
        </w:rPr>
        <w:t xml:space="preserve">(16) و عادتشان این بود که کمی از شب را می‌خفتند(17) و در سحرها ایشان آمرزش می‌خواستند(18) و در اموالشان برای سائل و محروم حقی منظور می‌کردند(19). </w:t>
      </w:r>
    </w:p>
    <w:p w:rsidR="00953DE5" w:rsidRPr="004001CC" w:rsidRDefault="003137B6" w:rsidP="005338C0">
      <w:pPr>
        <w:pStyle w:val="1-"/>
        <w:spacing w:line="235" w:lineRule="auto"/>
        <w:rPr>
          <w:szCs w:val="28"/>
          <w:rtl/>
        </w:rPr>
      </w:pPr>
      <w:r w:rsidRPr="004001CC">
        <w:rPr>
          <w:rFonts w:cs="B Zar" w:hint="cs"/>
          <w:bCs/>
          <w:sz w:val="26"/>
          <w:szCs w:val="26"/>
          <w:rtl/>
        </w:rPr>
        <w:t>نکات</w:t>
      </w:r>
      <w:r w:rsidR="002D7F6D" w:rsidRPr="004001CC">
        <w:rPr>
          <w:rFonts w:cs="B Zar" w:hint="cs"/>
          <w:bCs/>
          <w:sz w:val="26"/>
          <w:szCs w:val="26"/>
          <w:rtl/>
        </w:rPr>
        <w:t xml:space="preserve">: </w:t>
      </w:r>
      <w:r w:rsidRPr="004001CC">
        <w:rPr>
          <w:rFonts w:hint="cs"/>
          <w:szCs w:val="28"/>
          <w:rtl/>
        </w:rPr>
        <w:t>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23982" w:rsidRPr="004001CC">
        <w:rPr>
          <w:rStyle w:val="5-Char"/>
          <w:rFonts w:hint="cs"/>
          <w:rtl/>
        </w:rPr>
        <w:t>وَبِٱلۡأَسۡحَارِ</w:t>
      </w:r>
      <w:r w:rsidR="00923982" w:rsidRPr="004001CC">
        <w:rPr>
          <w:rStyle w:val="5-Char"/>
          <w:rtl/>
        </w:rPr>
        <w:t xml:space="preserve"> </w:t>
      </w:r>
      <w:r w:rsidR="00923982" w:rsidRPr="004001CC">
        <w:rPr>
          <w:rStyle w:val="5-Char"/>
          <w:rFonts w:hint="cs"/>
          <w:rtl/>
        </w:rPr>
        <w:t>هُمۡ...</w:t>
      </w:r>
      <w:r w:rsidR="009D1DFE" w:rsidRPr="004001CC">
        <w:rPr>
          <w:rFonts w:ascii="Traditional Arabic" w:hAnsi="Traditional Arabic" w:cs="Traditional Arabic"/>
          <w:b/>
          <w:color w:val="000000"/>
          <w:rtl/>
        </w:rPr>
        <w:t>﴾</w:t>
      </w:r>
      <w:r w:rsidRPr="004001CC">
        <w:rPr>
          <w:rFonts w:hint="cs"/>
          <w:szCs w:val="28"/>
          <w:rtl/>
        </w:rPr>
        <w:t xml:space="preserve"> کلم</w:t>
      </w:r>
      <w:r w:rsidR="00117E64" w:rsidRPr="004001CC">
        <w:rPr>
          <w:rFonts w:hint="cs"/>
          <w:szCs w:val="28"/>
          <w:rtl/>
        </w:rPr>
        <w:t>ۀ</w:t>
      </w:r>
      <w:r w:rsidRPr="004001CC">
        <w:rPr>
          <w:rFonts w:hint="cs"/>
          <w:szCs w:val="28"/>
          <w:rtl/>
        </w:rPr>
        <w:t xml:space="preserve"> </w:t>
      </w:r>
      <w:r w:rsidR="00836806" w:rsidRPr="004001CC">
        <w:rPr>
          <w:rFonts w:ascii="Traditional Arabic" w:hAnsi="Traditional Arabic" w:cs="Traditional Arabic"/>
          <w:rtl/>
        </w:rPr>
        <w:t>﴿</w:t>
      </w:r>
      <w:r w:rsidR="00923982" w:rsidRPr="004001CC">
        <w:rPr>
          <w:rStyle w:val="5-Char"/>
          <w:rFonts w:hint="cs"/>
          <w:rtl/>
        </w:rPr>
        <w:t>هُمۡ</w:t>
      </w:r>
      <w:r w:rsidR="00836806" w:rsidRPr="004001CC">
        <w:rPr>
          <w:rFonts w:ascii="Traditional Arabic" w:hAnsi="Traditional Arabic" w:cs="Traditional Arabic"/>
          <w:rtl/>
        </w:rPr>
        <w:t>﴾</w:t>
      </w:r>
      <w:r w:rsidR="00CB7354" w:rsidRPr="004001CC">
        <w:rPr>
          <w:rFonts w:hint="cs"/>
          <w:szCs w:val="28"/>
          <w:rtl/>
        </w:rPr>
        <w:t xml:space="preserve"> آورده برای حصر زیرا غیر</w:t>
      </w:r>
      <w:r w:rsidR="008F5B3F" w:rsidRPr="004001CC">
        <w:rPr>
          <w:rFonts w:hint="cs"/>
          <w:szCs w:val="28"/>
          <w:rtl/>
        </w:rPr>
        <w:t>متقین است</w:t>
      </w:r>
      <w:r w:rsidR="008E37FE" w:rsidRPr="004001CC">
        <w:rPr>
          <w:rFonts w:hint="cs"/>
          <w:szCs w:val="28"/>
          <w:rtl/>
        </w:rPr>
        <w:t>غف</w:t>
      </w:r>
      <w:r w:rsidR="008F5B3F" w:rsidRPr="004001CC">
        <w:rPr>
          <w:rFonts w:hint="cs"/>
          <w:szCs w:val="28"/>
          <w:rtl/>
        </w:rPr>
        <w:t>ارشان اعتباری ندارد، و استغفار حقیقی با ذکر و با عمل اختصاص به متقین دارد. و جمل</w:t>
      </w:r>
      <w:r w:rsidR="00117E64" w:rsidRPr="004001CC">
        <w:rPr>
          <w:rFonts w:hint="cs"/>
          <w:szCs w:val="28"/>
          <w:rtl/>
        </w:rPr>
        <w:t>ۀ</w:t>
      </w:r>
      <w:r w:rsidR="008F5B3F" w:rsidRPr="004001CC">
        <w:rPr>
          <w:rFonts w:hint="cs"/>
          <w:szCs w:val="28"/>
          <w:rtl/>
        </w:rPr>
        <w:t xml:space="preserve"> </w:t>
      </w:r>
      <w:r w:rsidR="009D1DFE" w:rsidRPr="004001CC">
        <w:rPr>
          <w:rFonts w:ascii="Traditional Arabic" w:hAnsi="Traditional Arabic" w:cs="Traditional Arabic"/>
          <w:b/>
          <w:color w:val="000000"/>
          <w:rtl/>
        </w:rPr>
        <w:t>﴿</w:t>
      </w:r>
      <w:r w:rsidR="00923982" w:rsidRPr="004001CC">
        <w:rPr>
          <w:rStyle w:val="5-Char"/>
          <w:rFonts w:hint="cs"/>
          <w:rtl/>
        </w:rPr>
        <w:t>حَقّٞ</w:t>
      </w:r>
      <w:r w:rsidR="00923982" w:rsidRPr="004001CC">
        <w:rPr>
          <w:rStyle w:val="5-Char"/>
          <w:rtl/>
        </w:rPr>
        <w:t xml:space="preserve"> </w:t>
      </w:r>
      <w:r w:rsidR="00923982" w:rsidRPr="004001CC">
        <w:rPr>
          <w:rStyle w:val="5-Char"/>
          <w:rFonts w:hint="cs"/>
          <w:rtl/>
        </w:rPr>
        <w:t>لِّلسَّآئِلِ</w:t>
      </w:r>
      <w:r w:rsidR="00923982" w:rsidRPr="004001CC">
        <w:rPr>
          <w:rStyle w:val="5-Char"/>
          <w:rtl/>
        </w:rPr>
        <w:t xml:space="preserve"> </w:t>
      </w:r>
      <w:r w:rsidR="00923982" w:rsidRPr="004001CC">
        <w:rPr>
          <w:rStyle w:val="5-Char"/>
          <w:rFonts w:hint="cs"/>
          <w:rtl/>
        </w:rPr>
        <w:t>وَٱلۡمَحۡرُومِ</w:t>
      </w:r>
      <w:r w:rsidR="009D1DFE" w:rsidRPr="004001CC">
        <w:rPr>
          <w:rFonts w:ascii="Traditional Arabic" w:hAnsi="Traditional Arabic" w:cs="Traditional Arabic"/>
          <w:b/>
          <w:color w:val="000000"/>
          <w:rtl/>
        </w:rPr>
        <w:t>﴾</w:t>
      </w:r>
      <w:r w:rsidR="00B57978" w:rsidRPr="004001CC">
        <w:rPr>
          <w:rFonts w:ascii="Lotus Linotype" w:hAnsi="Lotus Linotype" w:cs="Lotus Linotype"/>
          <w:color w:val="000000"/>
          <w:rtl/>
        </w:rPr>
        <w:t xml:space="preserve"> </w:t>
      </w:r>
      <w:r w:rsidR="008F5B3F" w:rsidRPr="004001CC">
        <w:rPr>
          <w:rFonts w:hint="cs"/>
          <w:szCs w:val="28"/>
          <w:rtl/>
        </w:rPr>
        <w:t>دلالت دارد که سائل و محروم فرق دارند زیرا مع</w:t>
      </w:r>
      <w:r w:rsidR="00B57978" w:rsidRPr="004001CC">
        <w:rPr>
          <w:rFonts w:hint="cs"/>
          <w:szCs w:val="28"/>
          <w:rtl/>
        </w:rPr>
        <w:t>ط</w:t>
      </w:r>
      <w:r w:rsidR="008F5B3F" w:rsidRPr="004001CC">
        <w:rPr>
          <w:rFonts w:hint="cs"/>
          <w:szCs w:val="28"/>
          <w:rtl/>
        </w:rPr>
        <w:t xml:space="preserve">وف غیر از معطوف علیه است، </w:t>
      </w:r>
      <w:r w:rsidR="008F5B3F" w:rsidRPr="004001CC">
        <w:rPr>
          <w:rStyle w:val="6-Char"/>
          <w:rtl/>
        </w:rPr>
        <w:t>سائل</w:t>
      </w:r>
      <w:r w:rsidR="008F5B3F" w:rsidRPr="004001CC">
        <w:rPr>
          <w:rFonts w:hint="cs"/>
          <w:szCs w:val="28"/>
          <w:rtl/>
        </w:rPr>
        <w:t xml:space="preserve"> آنست که حق دارد از زکات واجب طلب کند ولی محروم چون حق ندارد سؤال نمی‌کند و از صدق</w:t>
      </w:r>
      <w:r w:rsidR="00117E64" w:rsidRPr="004001CC">
        <w:rPr>
          <w:rFonts w:hint="cs"/>
          <w:szCs w:val="28"/>
          <w:rtl/>
        </w:rPr>
        <w:t>ۀ</w:t>
      </w:r>
      <w:r w:rsidR="008F5B3F" w:rsidRPr="004001CC">
        <w:rPr>
          <w:rFonts w:hint="cs"/>
          <w:szCs w:val="28"/>
          <w:rtl/>
        </w:rPr>
        <w:t xml:space="preserve"> مستحبه به او می‌دهند</w:t>
      </w:r>
      <w:r w:rsidR="00E04348" w:rsidRPr="004001CC">
        <w:rPr>
          <w:rFonts w:hint="cs"/>
          <w:szCs w:val="28"/>
          <w:rtl/>
        </w:rPr>
        <w:t>.</w:t>
      </w:r>
      <w:r w:rsidR="008F5B3F" w:rsidRPr="004001CC">
        <w:rPr>
          <w:rFonts w:hint="cs"/>
          <w:szCs w:val="28"/>
          <w:rtl/>
        </w:rPr>
        <w:t xml:space="preserve"> و نیز سائل کسی است که عفت ندارد و محروم عفیف است. </w:t>
      </w:r>
    </w:p>
    <w:p w:rsidR="00836806" w:rsidRPr="004001CC" w:rsidRDefault="009F3A16" w:rsidP="005338C0">
      <w:pPr>
        <w:pStyle w:val="3-"/>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وَفِي</w:t>
      </w:r>
      <w:r w:rsidRPr="004001CC">
        <w:rPr>
          <w:rtl/>
        </w:rPr>
        <w:t xml:space="preserve"> </w:t>
      </w:r>
      <w:r w:rsidRPr="004001CC">
        <w:rPr>
          <w:rFonts w:hint="cs"/>
          <w:rtl/>
        </w:rPr>
        <w:t>ٱلۡأَرۡضِ</w:t>
      </w:r>
      <w:r w:rsidRPr="004001CC">
        <w:rPr>
          <w:rtl/>
        </w:rPr>
        <w:t xml:space="preserve"> </w:t>
      </w:r>
      <w:r w:rsidRPr="004001CC">
        <w:rPr>
          <w:rFonts w:hint="cs"/>
          <w:rtl/>
        </w:rPr>
        <w:t>ءَايَٰتٞ</w:t>
      </w:r>
      <w:r w:rsidRPr="004001CC">
        <w:rPr>
          <w:rtl/>
        </w:rPr>
        <w:t xml:space="preserve"> </w:t>
      </w:r>
      <w:r w:rsidRPr="004001CC">
        <w:rPr>
          <w:rFonts w:hint="cs"/>
          <w:rtl/>
        </w:rPr>
        <w:t>لِّلۡمُوقِنِينَ</w:t>
      </w:r>
      <w:r w:rsidRPr="004001CC">
        <w:rPr>
          <w:rtl/>
        </w:rPr>
        <w:t xml:space="preserve"> </w:t>
      </w:r>
      <w:r w:rsidRPr="004001CC">
        <w:rPr>
          <w:rFonts w:hint="cs"/>
          <w:rtl/>
        </w:rPr>
        <w:t>٢٠</w:t>
      </w:r>
      <w:r w:rsidRPr="004001CC">
        <w:rPr>
          <w:rtl/>
        </w:rPr>
        <w:t xml:space="preserve"> </w:t>
      </w:r>
      <w:r w:rsidRPr="004001CC">
        <w:rPr>
          <w:rFonts w:hint="cs"/>
          <w:rtl/>
        </w:rPr>
        <w:t>وَفِيٓ</w:t>
      </w:r>
      <w:r w:rsidRPr="004001CC">
        <w:rPr>
          <w:rtl/>
        </w:rPr>
        <w:t xml:space="preserve"> </w:t>
      </w:r>
      <w:r w:rsidRPr="004001CC">
        <w:rPr>
          <w:rFonts w:hint="cs"/>
          <w:rtl/>
        </w:rPr>
        <w:t>أَنفُسِكُمۡۚ</w:t>
      </w:r>
      <w:r w:rsidRPr="004001CC">
        <w:rPr>
          <w:rtl/>
        </w:rPr>
        <w:t xml:space="preserve"> </w:t>
      </w:r>
      <w:r w:rsidRPr="004001CC">
        <w:rPr>
          <w:rFonts w:hint="cs"/>
          <w:rtl/>
        </w:rPr>
        <w:t>أَفَلَا</w:t>
      </w:r>
      <w:r w:rsidRPr="004001CC">
        <w:rPr>
          <w:rtl/>
        </w:rPr>
        <w:t xml:space="preserve"> </w:t>
      </w:r>
      <w:r w:rsidRPr="004001CC">
        <w:rPr>
          <w:rFonts w:hint="cs"/>
          <w:rtl/>
        </w:rPr>
        <w:t>تُبۡصِرُونَ</w:t>
      </w:r>
      <w:r w:rsidRPr="004001CC">
        <w:rPr>
          <w:rtl/>
        </w:rPr>
        <w:t xml:space="preserve"> </w:t>
      </w:r>
      <w:r w:rsidRPr="004001CC">
        <w:rPr>
          <w:rFonts w:hint="cs"/>
          <w:rtl/>
        </w:rPr>
        <w:t>٢١</w:t>
      </w:r>
      <w:r w:rsidRPr="004001CC">
        <w:rPr>
          <w:rtl/>
        </w:rPr>
        <w:t xml:space="preserve"> </w:t>
      </w:r>
      <w:r w:rsidRPr="004001CC">
        <w:rPr>
          <w:rFonts w:hint="cs"/>
          <w:rtl/>
        </w:rPr>
        <w:t>وَفِي</w:t>
      </w:r>
      <w:r w:rsidRPr="004001CC">
        <w:rPr>
          <w:rtl/>
        </w:rPr>
        <w:t xml:space="preserve"> </w:t>
      </w:r>
      <w:r w:rsidRPr="004001CC">
        <w:rPr>
          <w:rFonts w:hint="cs"/>
          <w:rtl/>
        </w:rPr>
        <w:t>ٱلسَّمَآءِ</w:t>
      </w:r>
      <w:r w:rsidRPr="004001CC">
        <w:rPr>
          <w:rtl/>
        </w:rPr>
        <w:t xml:space="preserve"> </w:t>
      </w:r>
      <w:r w:rsidRPr="004001CC">
        <w:rPr>
          <w:rFonts w:hint="cs"/>
          <w:rtl/>
        </w:rPr>
        <w:t>رِزۡقُكُمۡ</w:t>
      </w:r>
      <w:r w:rsidRPr="004001CC">
        <w:rPr>
          <w:rtl/>
        </w:rPr>
        <w:t xml:space="preserve"> </w:t>
      </w:r>
      <w:r w:rsidRPr="004001CC">
        <w:rPr>
          <w:rFonts w:hint="cs"/>
          <w:rtl/>
        </w:rPr>
        <w:t>وَمَا</w:t>
      </w:r>
      <w:r w:rsidRPr="004001CC">
        <w:rPr>
          <w:rtl/>
        </w:rPr>
        <w:t xml:space="preserve"> </w:t>
      </w:r>
      <w:r w:rsidRPr="004001CC">
        <w:rPr>
          <w:rFonts w:hint="cs"/>
          <w:rtl/>
        </w:rPr>
        <w:t>تُوعَدُونَ</w:t>
      </w:r>
      <w:r w:rsidRPr="004001CC">
        <w:rPr>
          <w:rtl/>
        </w:rPr>
        <w:t xml:space="preserve"> </w:t>
      </w:r>
      <w:r w:rsidRPr="004001CC">
        <w:rPr>
          <w:rFonts w:hint="cs"/>
          <w:rtl/>
        </w:rPr>
        <w:t>٢٢</w:t>
      </w:r>
      <w:r w:rsidRPr="004001CC">
        <w:rPr>
          <w:rtl/>
        </w:rPr>
        <w:t xml:space="preserve"> </w:t>
      </w:r>
      <w:r w:rsidRPr="004001CC">
        <w:rPr>
          <w:rFonts w:hint="cs"/>
          <w:rtl/>
        </w:rPr>
        <w:t>فَوَرَبِّ</w:t>
      </w:r>
      <w:r w:rsidRPr="004001CC">
        <w:rPr>
          <w:rtl/>
        </w:rPr>
        <w:t xml:space="preserve"> </w:t>
      </w:r>
      <w:r w:rsidRPr="004001CC">
        <w:rPr>
          <w:rFonts w:hint="cs"/>
          <w:rtl/>
        </w:rPr>
        <w:t>ٱلسَّمَآءِ</w:t>
      </w:r>
      <w:r w:rsidRPr="004001CC">
        <w:rPr>
          <w:rtl/>
        </w:rPr>
        <w:t xml:space="preserve"> </w:t>
      </w:r>
      <w:r w:rsidRPr="004001CC">
        <w:rPr>
          <w:rFonts w:hint="cs"/>
          <w:rtl/>
        </w:rPr>
        <w:t>وَٱلۡأَرۡضِ</w:t>
      </w:r>
      <w:r w:rsidRPr="004001CC">
        <w:rPr>
          <w:rtl/>
        </w:rPr>
        <w:t xml:space="preserve"> </w:t>
      </w:r>
      <w:r w:rsidRPr="004001CC">
        <w:rPr>
          <w:rFonts w:hint="cs"/>
          <w:rtl/>
        </w:rPr>
        <w:t>إِنَّهُۥ</w:t>
      </w:r>
      <w:r w:rsidRPr="004001CC">
        <w:rPr>
          <w:rtl/>
        </w:rPr>
        <w:t xml:space="preserve"> </w:t>
      </w:r>
      <w:r w:rsidRPr="004001CC">
        <w:rPr>
          <w:rFonts w:hint="cs"/>
          <w:rtl/>
        </w:rPr>
        <w:t>لَحَقّٞ</w:t>
      </w:r>
      <w:r w:rsidRPr="004001CC">
        <w:rPr>
          <w:rtl/>
        </w:rPr>
        <w:t xml:space="preserve"> </w:t>
      </w:r>
      <w:r w:rsidRPr="004001CC">
        <w:rPr>
          <w:rFonts w:hint="cs"/>
          <w:rtl/>
        </w:rPr>
        <w:t>مِّثۡلَ</w:t>
      </w:r>
      <w:r w:rsidRPr="004001CC">
        <w:rPr>
          <w:rtl/>
        </w:rPr>
        <w:t xml:space="preserve"> </w:t>
      </w:r>
      <w:r w:rsidRPr="004001CC">
        <w:rPr>
          <w:rFonts w:hint="cs"/>
          <w:rtl/>
        </w:rPr>
        <w:t>مَآ</w:t>
      </w:r>
      <w:r w:rsidRPr="004001CC">
        <w:rPr>
          <w:rtl/>
        </w:rPr>
        <w:t xml:space="preserve"> </w:t>
      </w:r>
      <w:r w:rsidRPr="004001CC">
        <w:rPr>
          <w:rFonts w:hint="cs"/>
          <w:rtl/>
        </w:rPr>
        <w:t>أَنَّكُمۡ</w:t>
      </w:r>
      <w:r w:rsidRPr="004001CC">
        <w:rPr>
          <w:rtl/>
        </w:rPr>
        <w:t xml:space="preserve"> </w:t>
      </w:r>
      <w:r w:rsidRPr="004001CC">
        <w:rPr>
          <w:rFonts w:hint="cs"/>
          <w:rtl/>
        </w:rPr>
        <w:t>تَنطِقُونَ</w:t>
      </w:r>
      <w:r w:rsidRPr="004001CC">
        <w:rPr>
          <w:rtl/>
        </w:rPr>
        <w:t xml:space="preserve"> </w:t>
      </w:r>
      <w:r w:rsidRPr="004001CC">
        <w:rPr>
          <w:rFonts w:hint="cs"/>
          <w:rtl/>
        </w:rPr>
        <w:t>٢٣</w:t>
      </w:r>
      <w:r w:rsidRPr="004001CC">
        <w:rPr>
          <w:rFonts w:ascii="Traditional Arabic" w:hAnsi="Traditional Arabic" w:cs="Traditional Arabic"/>
          <w:rtl/>
        </w:rPr>
        <w:t>﴾</w:t>
      </w:r>
    </w:p>
    <w:p w:rsidR="009F3A16" w:rsidRPr="004001CC" w:rsidRDefault="009F3A16" w:rsidP="005338C0">
      <w:pPr>
        <w:pStyle w:val="7-"/>
        <w:spacing w:line="235" w:lineRule="auto"/>
        <w:rPr>
          <w:rtl/>
        </w:rPr>
      </w:pPr>
      <w:r w:rsidRPr="004001CC">
        <w:rPr>
          <w:rFonts w:hint="cs"/>
          <w:rtl/>
        </w:rPr>
        <w:t xml:space="preserve"> </w:t>
      </w:r>
      <w:r w:rsidRPr="004001CC">
        <w:rPr>
          <w:rFonts w:hint="cs"/>
          <w:rtl/>
        </w:rPr>
        <w:tab/>
      </w:r>
      <w:r w:rsidRPr="004001CC">
        <w:rPr>
          <w:rtl/>
        </w:rPr>
        <w:t>[الذار</w:t>
      </w:r>
      <w:r w:rsidRPr="004001CC">
        <w:rPr>
          <w:rFonts w:hint="cs"/>
          <w:rtl/>
        </w:rPr>
        <w:t>یات</w:t>
      </w:r>
      <w:r w:rsidRPr="004001CC">
        <w:rPr>
          <w:rtl/>
        </w:rPr>
        <w:t>:</w:t>
      </w:r>
      <w:r w:rsidRPr="004001CC">
        <w:rPr>
          <w:rFonts w:hint="cs"/>
          <w:rtl/>
        </w:rPr>
        <w:t>20-23</w:t>
      </w:r>
      <w:r w:rsidRPr="004001CC">
        <w:rPr>
          <w:rtl/>
        </w:rPr>
        <w:t xml:space="preserve">]. </w:t>
      </w:r>
    </w:p>
    <w:p w:rsidR="00953DE5" w:rsidRPr="001A14C7" w:rsidRDefault="006F259E" w:rsidP="005338C0">
      <w:pPr>
        <w:pStyle w:val="4-"/>
        <w:spacing w:line="235" w:lineRule="auto"/>
        <w:rPr>
          <w:spacing w:val="-2"/>
          <w:rtl/>
        </w:rPr>
      </w:pPr>
      <w:r w:rsidRPr="001A14C7">
        <w:rPr>
          <w:rFonts w:hint="cs"/>
          <w:b/>
          <w:bCs/>
          <w:spacing w:val="-2"/>
          <w:rtl/>
        </w:rPr>
        <w:t>ترجمه</w:t>
      </w:r>
      <w:r w:rsidR="002D7F6D" w:rsidRPr="001A14C7">
        <w:rPr>
          <w:rFonts w:hint="cs"/>
          <w:b/>
          <w:bCs/>
          <w:spacing w:val="-2"/>
          <w:rtl/>
        </w:rPr>
        <w:t xml:space="preserve">: </w:t>
      </w:r>
      <w:r w:rsidRPr="001A14C7">
        <w:rPr>
          <w:rFonts w:hint="cs"/>
          <w:spacing w:val="-2"/>
          <w:rtl/>
        </w:rPr>
        <w:t>و در این زمین آیات و نشانه‌های قدرت</w:t>
      </w:r>
      <w:r w:rsidR="00152790" w:rsidRPr="001A14C7">
        <w:rPr>
          <w:rFonts w:hint="cs"/>
          <w:spacing w:val="-2"/>
          <w:rtl/>
        </w:rPr>
        <w:t xml:space="preserve"> </w:t>
      </w:r>
      <w:r w:rsidRPr="001A14C7">
        <w:rPr>
          <w:rFonts w:hint="cs"/>
          <w:spacing w:val="-2"/>
          <w:rtl/>
        </w:rPr>
        <w:t>و علم است برای اهل یقین</w:t>
      </w:r>
      <w:r w:rsidR="00CB7354" w:rsidRPr="001A14C7">
        <w:rPr>
          <w:rFonts w:hint="cs"/>
          <w:spacing w:val="-2"/>
          <w:rtl/>
        </w:rPr>
        <w:t xml:space="preserve"> </w:t>
      </w:r>
      <w:r w:rsidRPr="001A14C7">
        <w:rPr>
          <w:rFonts w:hint="cs"/>
          <w:spacing w:val="-2"/>
          <w:rtl/>
        </w:rPr>
        <w:t xml:space="preserve">(20) </w:t>
      </w:r>
      <w:r w:rsidR="00406BC2" w:rsidRPr="001A14C7">
        <w:rPr>
          <w:rFonts w:hint="cs"/>
          <w:spacing w:val="-2"/>
          <w:rtl/>
        </w:rPr>
        <w:t xml:space="preserve">و در نفوس خودتان پس آیا نمی‌بینید(21) و در آسمان است روزی شما و آنچه وعده داده می‌شوید(22) پس قسم به پروردگار </w:t>
      </w:r>
      <w:r w:rsidR="00FF746F" w:rsidRPr="001A14C7">
        <w:rPr>
          <w:rFonts w:hint="cs"/>
          <w:spacing w:val="-2"/>
          <w:rtl/>
        </w:rPr>
        <w:t>آسمان و</w:t>
      </w:r>
      <w:r w:rsidR="006C6188" w:rsidRPr="001A14C7">
        <w:rPr>
          <w:rFonts w:hint="cs"/>
          <w:spacing w:val="-2"/>
          <w:rtl/>
        </w:rPr>
        <w:t>زمین که آن</w:t>
      </w:r>
      <w:r w:rsidR="00CA7E40" w:rsidRPr="001A14C7">
        <w:rPr>
          <w:rFonts w:hint="cs"/>
          <w:spacing w:val="-2"/>
          <w:rtl/>
        </w:rPr>
        <w:t>،</w:t>
      </w:r>
      <w:r w:rsidR="006C6188" w:rsidRPr="001A14C7">
        <w:rPr>
          <w:rFonts w:hint="cs"/>
          <w:spacing w:val="-2"/>
          <w:rtl/>
        </w:rPr>
        <w:t xml:space="preserve"> حق است </w:t>
      </w:r>
      <w:r w:rsidR="001F69E5" w:rsidRPr="001A14C7">
        <w:rPr>
          <w:rFonts w:hint="cs"/>
          <w:spacing w:val="-2"/>
          <w:rtl/>
        </w:rPr>
        <w:t>همانگونه</w:t>
      </w:r>
      <w:r w:rsidR="00FF746F" w:rsidRPr="001A14C7">
        <w:rPr>
          <w:rFonts w:hint="cs"/>
          <w:spacing w:val="-2"/>
          <w:rtl/>
        </w:rPr>
        <w:t xml:space="preserve"> که </w:t>
      </w:r>
      <w:r w:rsidR="001F69E5" w:rsidRPr="001A14C7">
        <w:rPr>
          <w:rFonts w:hint="cs"/>
          <w:spacing w:val="-2"/>
          <w:rtl/>
        </w:rPr>
        <w:t>شما سخن می</w:t>
      </w:r>
      <w:r w:rsidR="001F69E5" w:rsidRPr="001A14C7">
        <w:rPr>
          <w:rFonts w:hint="cs"/>
          <w:spacing w:val="-2"/>
          <w:rtl/>
        </w:rPr>
        <w:softHyphen/>
        <w:t>گویید</w:t>
      </w:r>
      <w:r w:rsidR="00FF746F" w:rsidRPr="001A14C7">
        <w:rPr>
          <w:rFonts w:hint="cs"/>
          <w:spacing w:val="-2"/>
          <w:rtl/>
        </w:rPr>
        <w:t xml:space="preserve"> </w:t>
      </w:r>
      <w:r w:rsidR="006C6188" w:rsidRPr="001A14C7">
        <w:rPr>
          <w:rFonts w:hint="cs"/>
          <w:spacing w:val="-2"/>
          <w:rtl/>
        </w:rPr>
        <w:t xml:space="preserve">(23). </w:t>
      </w:r>
    </w:p>
    <w:p w:rsidR="00953DE5" w:rsidRPr="004001CC" w:rsidRDefault="006C6188"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ضمیر </w:t>
      </w:r>
      <w:r w:rsidR="009D1DFE" w:rsidRPr="004001CC">
        <w:rPr>
          <w:rFonts w:ascii="Traditional Arabic" w:hAnsi="Traditional Arabic" w:cs="Traditional Arabic"/>
          <w:b/>
          <w:color w:val="000000"/>
          <w:rtl/>
        </w:rPr>
        <w:t>﴿</w:t>
      </w:r>
      <w:r w:rsidR="00701BD9" w:rsidRPr="004001CC">
        <w:rPr>
          <w:rStyle w:val="5-Char"/>
          <w:rFonts w:hint="cs"/>
          <w:rtl/>
        </w:rPr>
        <w:t>إِنَّهُۥ</w:t>
      </w:r>
      <w:r w:rsidR="00701BD9" w:rsidRPr="004001CC">
        <w:rPr>
          <w:rStyle w:val="5-Char"/>
          <w:rtl/>
        </w:rPr>
        <w:t xml:space="preserve"> </w:t>
      </w:r>
      <w:r w:rsidR="00701BD9" w:rsidRPr="004001CC">
        <w:rPr>
          <w:rStyle w:val="5-Char"/>
          <w:rFonts w:hint="cs"/>
          <w:rtl/>
        </w:rPr>
        <w:t>لَحَقّٞ</w:t>
      </w:r>
      <w:r w:rsidR="009D1DFE" w:rsidRPr="004001CC">
        <w:rPr>
          <w:rFonts w:ascii="Traditional Arabic" w:hAnsi="Traditional Arabic" w:cs="Traditional Arabic"/>
          <w:b/>
          <w:color w:val="000000"/>
          <w:rtl/>
        </w:rPr>
        <w:t>﴾</w:t>
      </w:r>
      <w:r w:rsidR="001526C5" w:rsidRPr="004001CC">
        <w:rPr>
          <w:rFonts w:ascii="Lotus Linotype" w:hAnsi="Lotus Linotype" w:cs="Lotus Linotype"/>
          <w:b/>
          <w:bCs/>
          <w:color w:val="000000"/>
          <w:rtl/>
        </w:rPr>
        <w:t xml:space="preserve"> </w:t>
      </w:r>
      <w:r w:rsidRPr="004001CC">
        <w:rPr>
          <w:rFonts w:hint="cs"/>
          <w:szCs w:val="28"/>
          <w:rtl/>
        </w:rPr>
        <w:t xml:space="preserve">ممکن است برگردد </w:t>
      </w:r>
      <w:r w:rsidR="00B249A8" w:rsidRPr="004001CC">
        <w:rPr>
          <w:rFonts w:hint="cs"/>
          <w:szCs w:val="28"/>
          <w:rtl/>
        </w:rPr>
        <w:t xml:space="preserve">به </w:t>
      </w:r>
      <w:r w:rsidR="009D1DFE" w:rsidRPr="004001CC">
        <w:rPr>
          <w:rFonts w:ascii="Traditional Arabic" w:hAnsi="Traditional Arabic" w:cs="Traditional Arabic"/>
          <w:b/>
          <w:color w:val="000000"/>
          <w:rtl/>
        </w:rPr>
        <w:t>﴿</w:t>
      </w:r>
      <w:r w:rsidR="00701BD9" w:rsidRPr="004001CC">
        <w:rPr>
          <w:rStyle w:val="5-Char"/>
          <w:rFonts w:hint="cs"/>
          <w:rtl/>
        </w:rPr>
        <w:t>مَا</w:t>
      </w:r>
      <w:r w:rsidR="00701BD9" w:rsidRPr="004001CC">
        <w:rPr>
          <w:rStyle w:val="5-Char"/>
          <w:rtl/>
        </w:rPr>
        <w:t xml:space="preserve"> </w:t>
      </w:r>
      <w:r w:rsidR="00701BD9" w:rsidRPr="004001CC">
        <w:rPr>
          <w:rStyle w:val="5-Char"/>
          <w:rFonts w:hint="cs"/>
          <w:rtl/>
        </w:rPr>
        <w:t>تُوعَدُونَ</w:t>
      </w:r>
      <w:r w:rsidR="009D1DFE" w:rsidRPr="004001CC">
        <w:rPr>
          <w:rFonts w:ascii="Traditional Arabic" w:hAnsi="Traditional Arabic" w:cs="Traditional Arabic"/>
          <w:b/>
          <w:color w:val="000000"/>
          <w:rtl/>
        </w:rPr>
        <w:t>﴾</w:t>
      </w:r>
      <w:r w:rsidR="00FF746F" w:rsidRPr="004001CC">
        <w:rPr>
          <w:rFonts w:hint="cs"/>
          <w:szCs w:val="28"/>
          <w:rtl/>
        </w:rPr>
        <w:t xml:space="preserve"> از بهشت و دوزخ و جزاء،</w:t>
      </w:r>
      <w:r w:rsidR="00B249A8" w:rsidRPr="004001CC">
        <w:rPr>
          <w:rFonts w:hint="cs"/>
          <w:szCs w:val="28"/>
          <w:rtl/>
        </w:rPr>
        <w:t xml:space="preserve"> و ممکن است برگردد به قرآن که از ضمن کلام فهمیده می‌شود یعنی قرآن حق است و ملکی که آن را بیان می‌کند مانند بیان شماست که از حروف و کلمه ترکیب </w:t>
      </w:r>
      <w:r w:rsidR="00FF746F" w:rsidRPr="004001CC">
        <w:rPr>
          <w:rFonts w:hint="cs"/>
          <w:szCs w:val="28"/>
          <w:rtl/>
        </w:rPr>
        <w:t>گر</w:t>
      </w:r>
      <w:r w:rsidR="00B249A8" w:rsidRPr="004001CC">
        <w:rPr>
          <w:rFonts w:hint="cs"/>
          <w:szCs w:val="28"/>
          <w:rtl/>
        </w:rPr>
        <w:t>دیده است. و ممکن است برگردد به رزق و یا به یوم الدین، یعنی همان طور که وقتی شما سخن م</w:t>
      </w:r>
      <w:r w:rsidR="00FF746F" w:rsidRPr="004001CC">
        <w:rPr>
          <w:rFonts w:hint="cs"/>
          <w:szCs w:val="28"/>
          <w:rtl/>
        </w:rPr>
        <w:t>ی‌گوی</w:t>
      </w:r>
      <w:r w:rsidR="00B249A8" w:rsidRPr="004001CC">
        <w:rPr>
          <w:rFonts w:hint="cs"/>
          <w:szCs w:val="28"/>
          <w:rtl/>
        </w:rPr>
        <w:t xml:space="preserve">ید یقین به سخن و نطق خود دارید و می‌دانید که مشغول سخن گفتن هستید، همچنین قیامت و وقوع آن این چنین قطعی و یقینی است. </w:t>
      </w:r>
    </w:p>
    <w:p w:rsidR="009F3A16" w:rsidRPr="004001CC" w:rsidRDefault="009F3A16" w:rsidP="00656E79">
      <w:pPr>
        <w:pStyle w:val="3-"/>
        <w:rPr>
          <w:rtl/>
        </w:rPr>
      </w:pPr>
      <w:r w:rsidRPr="004001CC">
        <w:rPr>
          <w:rFonts w:ascii="Traditional Arabic" w:hAnsi="Traditional Arabic" w:cs="Traditional Arabic"/>
          <w:rtl/>
        </w:rPr>
        <w:t>﴿</w:t>
      </w:r>
      <w:r w:rsidRPr="004001CC">
        <w:rPr>
          <w:rFonts w:hint="cs"/>
          <w:rtl/>
        </w:rPr>
        <w:t>هَلۡ</w:t>
      </w:r>
      <w:r w:rsidRPr="004001CC">
        <w:rPr>
          <w:rtl/>
        </w:rPr>
        <w:t xml:space="preserve"> </w:t>
      </w:r>
      <w:r w:rsidRPr="004001CC">
        <w:rPr>
          <w:rFonts w:hint="cs"/>
          <w:rtl/>
        </w:rPr>
        <w:t>أَتَىٰكَ</w:t>
      </w:r>
      <w:r w:rsidRPr="004001CC">
        <w:rPr>
          <w:rtl/>
        </w:rPr>
        <w:t xml:space="preserve"> </w:t>
      </w:r>
      <w:r w:rsidRPr="004001CC">
        <w:rPr>
          <w:rFonts w:hint="cs"/>
          <w:rtl/>
        </w:rPr>
        <w:t>حَدِيثُ</w:t>
      </w:r>
      <w:r w:rsidRPr="004001CC">
        <w:rPr>
          <w:rtl/>
        </w:rPr>
        <w:t xml:space="preserve"> </w:t>
      </w:r>
      <w:r w:rsidRPr="004001CC">
        <w:rPr>
          <w:rFonts w:hint="cs"/>
          <w:rtl/>
        </w:rPr>
        <w:t>ضَيۡفِ</w:t>
      </w:r>
      <w:r w:rsidRPr="004001CC">
        <w:rPr>
          <w:rtl/>
        </w:rPr>
        <w:t xml:space="preserve"> </w:t>
      </w:r>
      <w:r w:rsidRPr="004001CC">
        <w:rPr>
          <w:rFonts w:hint="cs"/>
          <w:rtl/>
        </w:rPr>
        <w:t>إِبۡرَٰهِيمَ</w:t>
      </w:r>
      <w:r w:rsidRPr="004001CC">
        <w:rPr>
          <w:rtl/>
        </w:rPr>
        <w:t xml:space="preserve"> </w:t>
      </w:r>
      <w:r w:rsidRPr="004001CC">
        <w:rPr>
          <w:rFonts w:hint="cs"/>
          <w:rtl/>
        </w:rPr>
        <w:t>ٱلۡمُكۡرَمِينَ</w:t>
      </w:r>
      <w:r w:rsidRPr="004001CC">
        <w:rPr>
          <w:rtl/>
        </w:rPr>
        <w:t xml:space="preserve"> </w:t>
      </w:r>
      <w:r w:rsidRPr="004001CC">
        <w:rPr>
          <w:rFonts w:hint="cs"/>
          <w:rtl/>
        </w:rPr>
        <w:t>٢٤</w:t>
      </w:r>
      <w:r w:rsidRPr="004001CC">
        <w:rPr>
          <w:rtl/>
        </w:rPr>
        <w:t xml:space="preserve"> </w:t>
      </w:r>
      <w:r w:rsidRPr="004001CC">
        <w:rPr>
          <w:rFonts w:hint="cs"/>
          <w:rtl/>
        </w:rPr>
        <w:t>إِذۡ</w:t>
      </w:r>
      <w:r w:rsidRPr="004001CC">
        <w:rPr>
          <w:rtl/>
        </w:rPr>
        <w:t xml:space="preserve"> </w:t>
      </w:r>
      <w:r w:rsidRPr="004001CC">
        <w:rPr>
          <w:rFonts w:hint="cs"/>
          <w:rtl/>
        </w:rPr>
        <w:t>دَخَلُواْ</w:t>
      </w:r>
      <w:r w:rsidRPr="004001CC">
        <w:rPr>
          <w:rtl/>
        </w:rPr>
        <w:t xml:space="preserve"> </w:t>
      </w:r>
      <w:r w:rsidRPr="004001CC">
        <w:rPr>
          <w:rFonts w:hint="cs"/>
          <w:rtl/>
        </w:rPr>
        <w:t>عَلَيۡهِ</w:t>
      </w:r>
      <w:r w:rsidRPr="004001CC">
        <w:rPr>
          <w:rtl/>
        </w:rPr>
        <w:t xml:space="preserve"> </w:t>
      </w:r>
      <w:r w:rsidRPr="004001CC">
        <w:rPr>
          <w:rFonts w:hint="cs"/>
          <w:rtl/>
        </w:rPr>
        <w:t>فَقَالُواْ</w:t>
      </w:r>
      <w:r w:rsidRPr="004001CC">
        <w:rPr>
          <w:rtl/>
        </w:rPr>
        <w:t xml:space="preserve"> </w:t>
      </w:r>
      <w:r w:rsidRPr="004001CC">
        <w:rPr>
          <w:rFonts w:hint="cs"/>
          <w:rtl/>
        </w:rPr>
        <w:t>سَلَٰمٗاۖ</w:t>
      </w:r>
      <w:r w:rsidRPr="004001CC">
        <w:rPr>
          <w:rtl/>
        </w:rPr>
        <w:t xml:space="preserve"> </w:t>
      </w:r>
      <w:r w:rsidRPr="004001CC">
        <w:rPr>
          <w:rFonts w:hint="cs"/>
          <w:rtl/>
        </w:rPr>
        <w:t>قَالَ</w:t>
      </w:r>
      <w:r w:rsidRPr="004001CC">
        <w:rPr>
          <w:rtl/>
        </w:rPr>
        <w:t xml:space="preserve"> </w:t>
      </w:r>
      <w:r w:rsidRPr="004001CC">
        <w:rPr>
          <w:rFonts w:hint="cs"/>
          <w:rtl/>
        </w:rPr>
        <w:t>سَلَٰمٞ</w:t>
      </w:r>
      <w:r w:rsidRPr="004001CC">
        <w:rPr>
          <w:rtl/>
        </w:rPr>
        <w:t xml:space="preserve"> </w:t>
      </w:r>
      <w:r w:rsidRPr="004001CC">
        <w:rPr>
          <w:rFonts w:hint="cs"/>
          <w:rtl/>
        </w:rPr>
        <w:t>قَوۡمٞ</w:t>
      </w:r>
      <w:r w:rsidRPr="004001CC">
        <w:rPr>
          <w:rtl/>
        </w:rPr>
        <w:t xml:space="preserve"> </w:t>
      </w:r>
      <w:r w:rsidRPr="004001CC">
        <w:rPr>
          <w:rFonts w:hint="cs"/>
          <w:rtl/>
        </w:rPr>
        <w:t>مُّنكَرُونَ</w:t>
      </w:r>
      <w:r w:rsidRPr="004001CC">
        <w:rPr>
          <w:rtl/>
        </w:rPr>
        <w:t xml:space="preserve"> </w:t>
      </w:r>
      <w:r w:rsidRPr="004001CC">
        <w:rPr>
          <w:rFonts w:hint="cs"/>
          <w:rtl/>
        </w:rPr>
        <w:t>٢٥</w:t>
      </w:r>
      <w:r w:rsidRPr="004001CC">
        <w:rPr>
          <w:rtl/>
        </w:rPr>
        <w:t xml:space="preserve"> </w:t>
      </w:r>
      <w:r w:rsidRPr="004001CC">
        <w:rPr>
          <w:rFonts w:hint="cs"/>
          <w:rtl/>
        </w:rPr>
        <w:t>فَرَاغَ</w:t>
      </w:r>
      <w:r w:rsidRPr="004001CC">
        <w:rPr>
          <w:rtl/>
        </w:rPr>
        <w:t xml:space="preserve"> </w:t>
      </w:r>
      <w:r w:rsidRPr="004001CC">
        <w:rPr>
          <w:rFonts w:hint="cs"/>
          <w:rtl/>
        </w:rPr>
        <w:t>إِلَىٰٓ</w:t>
      </w:r>
      <w:r w:rsidRPr="004001CC">
        <w:rPr>
          <w:rtl/>
        </w:rPr>
        <w:t xml:space="preserve"> </w:t>
      </w:r>
      <w:r w:rsidRPr="004001CC">
        <w:rPr>
          <w:rFonts w:hint="cs"/>
          <w:rtl/>
        </w:rPr>
        <w:t>أَهۡلِهِۦ</w:t>
      </w:r>
      <w:r w:rsidRPr="004001CC">
        <w:rPr>
          <w:rtl/>
        </w:rPr>
        <w:t xml:space="preserve"> </w:t>
      </w:r>
      <w:r w:rsidRPr="004001CC">
        <w:rPr>
          <w:rFonts w:hint="cs"/>
          <w:rtl/>
        </w:rPr>
        <w:t>فَجَآءَ</w:t>
      </w:r>
      <w:r w:rsidRPr="004001CC">
        <w:rPr>
          <w:rtl/>
        </w:rPr>
        <w:t xml:space="preserve"> </w:t>
      </w:r>
      <w:r w:rsidRPr="004001CC">
        <w:rPr>
          <w:rFonts w:hint="cs"/>
          <w:rtl/>
        </w:rPr>
        <w:t>بِعِجۡلٖ</w:t>
      </w:r>
      <w:r w:rsidRPr="004001CC">
        <w:rPr>
          <w:rtl/>
        </w:rPr>
        <w:t xml:space="preserve"> </w:t>
      </w:r>
      <w:r w:rsidRPr="004001CC">
        <w:rPr>
          <w:rFonts w:hint="cs"/>
          <w:rtl/>
        </w:rPr>
        <w:t>سَمِينٖ</w:t>
      </w:r>
      <w:r w:rsidRPr="004001CC">
        <w:rPr>
          <w:rtl/>
        </w:rPr>
        <w:t xml:space="preserve"> </w:t>
      </w:r>
      <w:r w:rsidRPr="004001CC">
        <w:rPr>
          <w:rFonts w:hint="cs"/>
          <w:rtl/>
        </w:rPr>
        <w:t>٢٦</w:t>
      </w:r>
      <w:r w:rsidRPr="004001CC">
        <w:rPr>
          <w:rtl/>
        </w:rPr>
        <w:t xml:space="preserve"> </w:t>
      </w:r>
      <w:r w:rsidRPr="004001CC">
        <w:rPr>
          <w:rFonts w:hint="cs"/>
          <w:rtl/>
        </w:rPr>
        <w:t>فَقَرَّبَهُۥٓ</w:t>
      </w:r>
      <w:r w:rsidRPr="004001CC">
        <w:rPr>
          <w:rtl/>
        </w:rPr>
        <w:t xml:space="preserve"> </w:t>
      </w:r>
      <w:r w:rsidRPr="004001CC">
        <w:rPr>
          <w:rFonts w:hint="cs"/>
          <w:rtl/>
        </w:rPr>
        <w:t>إِلَيۡهِمۡ</w:t>
      </w:r>
      <w:r w:rsidRPr="004001CC">
        <w:rPr>
          <w:rtl/>
        </w:rPr>
        <w:t xml:space="preserve"> </w:t>
      </w:r>
      <w:r w:rsidRPr="004001CC">
        <w:rPr>
          <w:rFonts w:hint="cs"/>
          <w:rtl/>
        </w:rPr>
        <w:t>قَالَ</w:t>
      </w:r>
      <w:r w:rsidRPr="004001CC">
        <w:rPr>
          <w:rtl/>
        </w:rPr>
        <w:t xml:space="preserve"> </w:t>
      </w:r>
      <w:r w:rsidRPr="004001CC">
        <w:rPr>
          <w:rFonts w:hint="cs"/>
          <w:rtl/>
        </w:rPr>
        <w:t>أَلَا</w:t>
      </w:r>
      <w:r w:rsidRPr="004001CC">
        <w:rPr>
          <w:rtl/>
        </w:rPr>
        <w:t xml:space="preserve"> </w:t>
      </w:r>
      <w:r w:rsidRPr="004001CC">
        <w:rPr>
          <w:rFonts w:hint="cs"/>
          <w:rtl/>
        </w:rPr>
        <w:t>تَأۡكُلُونَ</w:t>
      </w:r>
      <w:r w:rsidRPr="004001CC">
        <w:rPr>
          <w:rtl/>
        </w:rPr>
        <w:t xml:space="preserve"> </w:t>
      </w:r>
      <w:r w:rsidRPr="004001CC">
        <w:rPr>
          <w:rFonts w:hint="cs"/>
          <w:rtl/>
        </w:rPr>
        <w:t>٢٧</w:t>
      </w:r>
      <w:r w:rsidRPr="004001CC">
        <w:rPr>
          <w:rtl/>
        </w:rPr>
        <w:t xml:space="preserve"> </w:t>
      </w:r>
      <w:r w:rsidRPr="004001CC">
        <w:rPr>
          <w:rFonts w:hint="cs"/>
          <w:rtl/>
        </w:rPr>
        <w:t>فَأَوۡجَسَ</w:t>
      </w:r>
      <w:r w:rsidRPr="004001CC">
        <w:rPr>
          <w:rtl/>
        </w:rPr>
        <w:t xml:space="preserve"> </w:t>
      </w:r>
      <w:r w:rsidRPr="004001CC">
        <w:rPr>
          <w:rFonts w:hint="cs"/>
          <w:rtl/>
        </w:rPr>
        <w:t>مِنۡهُمۡ</w:t>
      </w:r>
      <w:r w:rsidRPr="004001CC">
        <w:rPr>
          <w:rtl/>
        </w:rPr>
        <w:t xml:space="preserve"> </w:t>
      </w:r>
      <w:r w:rsidRPr="004001CC">
        <w:rPr>
          <w:rFonts w:hint="cs"/>
          <w:rtl/>
        </w:rPr>
        <w:t>خِيفَةٗۖ</w:t>
      </w:r>
      <w:r w:rsidRPr="004001CC">
        <w:rPr>
          <w:rtl/>
        </w:rPr>
        <w:t xml:space="preserve"> </w:t>
      </w:r>
      <w:r w:rsidRPr="004001CC">
        <w:rPr>
          <w:rFonts w:hint="cs"/>
          <w:rtl/>
        </w:rPr>
        <w:t>قَالُواْ</w:t>
      </w:r>
      <w:r w:rsidRPr="004001CC">
        <w:rPr>
          <w:rtl/>
        </w:rPr>
        <w:t xml:space="preserve"> </w:t>
      </w:r>
      <w:r w:rsidRPr="004001CC">
        <w:rPr>
          <w:rFonts w:hint="cs"/>
          <w:rtl/>
        </w:rPr>
        <w:t>لَا</w:t>
      </w:r>
      <w:r w:rsidRPr="004001CC">
        <w:rPr>
          <w:rtl/>
        </w:rPr>
        <w:t xml:space="preserve"> </w:t>
      </w:r>
      <w:r w:rsidRPr="004001CC">
        <w:rPr>
          <w:rFonts w:hint="cs"/>
          <w:rtl/>
        </w:rPr>
        <w:t>تَخَفۡۖ</w:t>
      </w:r>
      <w:r w:rsidRPr="004001CC">
        <w:rPr>
          <w:rtl/>
        </w:rPr>
        <w:t xml:space="preserve"> </w:t>
      </w:r>
      <w:r w:rsidRPr="004001CC">
        <w:rPr>
          <w:rFonts w:hint="cs"/>
          <w:rtl/>
        </w:rPr>
        <w:t>وَبَشَّرُوهُ</w:t>
      </w:r>
      <w:r w:rsidRPr="004001CC">
        <w:rPr>
          <w:rtl/>
        </w:rPr>
        <w:t xml:space="preserve"> </w:t>
      </w:r>
      <w:r w:rsidRPr="004001CC">
        <w:rPr>
          <w:rFonts w:hint="cs"/>
          <w:rtl/>
        </w:rPr>
        <w:t>بِغُلَٰمٍ</w:t>
      </w:r>
      <w:r w:rsidRPr="004001CC">
        <w:rPr>
          <w:rtl/>
        </w:rPr>
        <w:t xml:space="preserve"> </w:t>
      </w:r>
      <w:r w:rsidRPr="004001CC">
        <w:rPr>
          <w:rFonts w:hint="cs"/>
          <w:rtl/>
        </w:rPr>
        <w:t>عَلِيمٖ</w:t>
      </w:r>
      <w:r w:rsidRPr="004001CC">
        <w:rPr>
          <w:rtl/>
        </w:rPr>
        <w:t xml:space="preserve"> </w:t>
      </w:r>
      <w:r w:rsidRPr="004001CC">
        <w:rPr>
          <w:rFonts w:hint="cs"/>
          <w:rtl/>
        </w:rPr>
        <w:t>٢٨</w:t>
      </w:r>
      <w:r w:rsidRPr="004001CC">
        <w:rPr>
          <w:rtl/>
        </w:rPr>
        <w:t xml:space="preserve"> </w:t>
      </w:r>
      <w:r w:rsidRPr="004001CC">
        <w:rPr>
          <w:rFonts w:hint="cs"/>
          <w:rtl/>
        </w:rPr>
        <w:t>فَأَقۡبَلَتِ</w:t>
      </w:r>
      <w:r w:rsidRPr="004001CC">
        <w:rPr>
          <w:rtl/>
        </w:rPr>
        <w:t xml:space="preserve"> </w:t>
      </w:r>
      <w:r w:rsidRPr="004001CC">
        <w:rPr>
          <w:rFonts w:hint="cs"/>
          <w:rtl/>
        </w:rPr>
        <w:t>ٱمۡرَأَتُهُۥ</w:t>
      </w:r>
      <w:r w:rsidRPr="004001CC">
        <w:rPr>
          <w:rtl/>
        </w:rPr>
        <w:t xml:space="preserve"> </w:t>
      </w:r>
      <w:r w:rsidRPr="004001CC">
        <w:rPr>
          <w:rFonts w:hint="cs"/>
          <w:rtl/>
        </w:rPr>
        <w:t>فِي</w:t>
      </w:r>
      <w:r w:rsidRPr="004001CC">
        <w:rPr>
          <w:rtl/>
        </w:rPr>
        <w:t xml:space="preserve"> </w:t>
      </w:r>
      <w:r w:rsidRPr="004001CC">
        <w:rPr>
          <w:rFonts w:hint="cs"/>
          <w:rtl/>
        </w:rPr>
        <w:t>صَرَّةٖ</w:t>
      </w:r>
      <w:r w:rsidRPr="004001CC">
        <w:rPr>
          <w:rtl/>
        </w:rPr>
        <w:t xml:space="preserve"> </w:t>
      </w:r>
      <w:r w:rsidRPr="004001CC">
        <w:rPr>
          <w:rFonts w:hint="cs"/>
          <w:rtl/>
        </w:rPr>
        <w:t>فَصَكَّتۡ</w:t>
      </w:r>
      <w:r w:rsidRPr="004001CC">
        <w:rPr>
          <w:rtl/>
        </w:rPr>
        <w:t xml:space="preserve"> </w:t>
      </w:r>
      <w:r w:rsidRPr="004001CC">
        <w:rPr>
          <w:rFonts w:hint="cs"/>
          <w:rtl/>
        </w:rPr>
        <w:t>وَجۡهَهَا</w:t>
      </w:r>
      <w:r w:rsidRPr="004001CC">
        <w:rPr>
          <w:rtl/>
        </w:rPr>
        <w:t xml:space="preserve"> </w:t>
      </w:r>
      <w:r w:rsidRPr="004001CC">
        <w:rPr>
          <w:rFonts w:hint="cs"/>
          <w:rtl/>
        </w:rPr>
        <w:t>وَقَالَتۡ</w:t>
      </w:r>
      <w:r w:rsidRPr="004001CC">
        <w:rPr>
          <w:rtl/>
        </w:rPr>
        <w:t xml:space="preserve"> </w:t>
      </w:r>
      <w:r w:rsidRPr="004001CC">
        <w:rPr>
          <w:rFonts w:hint="cs"/>
          <w:rtl/>
        </w:rPr>
        <w:t>عَجُوزٌ</w:t>
      </w:r>
      <w:r w:rsidRPr="004001CC">
        <w:rPr>
          <w:rtl/>
        </w:rPr>
        <w:t xml:space="preserve"> </w:t>
      </w:r>
      <w:r w:rsidRPr="004001CC">
        <w:rPr>
          <w:rFonts w:hint="cs"/>
          <w:rtl/>
        </w:rPr>
        <w:t>عَقِيمٞ</w:t>
      </w:r>
      <w:r w:rsidRPr="004001CC">
        <w:rPr>
          <w:rtl/>
        </w:rPr>
        <w:t xml:space="preserve"> </w:t>
      </w:r>
      <w:r w:rsidRPr="004001CC">
        <w:rPr>
          <w:rFonts w:hint="cs"/>
          <w:rtl/>
        </w:rPr>
        <w:t>٢٩</w:t>
      </w:r>
      <w:r w:rsidRPr="004001CC">
        <w:rPr>
          <w:rtl/>
        </w:rPr>
        <w:t xml:space="preserve"> </w:t>
      </w:r>
      <w:r w:rsidRPr="004001CC">
        <w:rPr>
          <w:rFonts w:hint="cs"/>
          <w:rtl/>
        </w:rPr>
        <w:t>قَالُواْ</w:t>
      </w:r>
      <w:r w:rsidRPr="004001CC">
        <w:rPr>
          <w:rtl/>
        </w:rPr>
        <w:t xml:space="preserve"> </w:t>
      </w:r>
      <w:r w:rsidRPr="004001CC">
        <w:rPr>
          <w:rFonts w:hint="cs"/>
          <w:rtl/>
        </w:rPr>
        <w:t>كَذَٰلِكِ</w:t>
      </w:r>
      <w:r w:rsidRPr="004001CC">
        <w:rPr>
          <w:rtl/>
        </w:rPr>
        <w:t xml:space="preserve"> </w:t>
      </w:r>
      <w:r w:rsidRPr="004001CC">
        <w:rPr>
          <w:rFonts w:hint="cs"/>
          <w:rtl/>
        </w:rPr>
        <w:t>قَالَ</w:t>
      </w:r>
      <w:r w:rsidRPr="004001CC">
        <w:rPr>
          <w:rtl/>
        </w:rPr>
        <w:t xml:space="preserve"> </w:t>
      </w:r>
      <w:r w:rsidRPr="004001CC">
        <w:rPr>
          <w:rFonts w:hint="cs"/>
          <w:rtl/>
        </w:rPr>
        <w:t>رَبُّكِۖ</w:t>
      </w:r>
      <w:r w:rsidRPr="004001CC">
        <w:rPr>
          <w:rtl/>
        </w:rPr>
        <w:t xml:space="preserve"> </w:t>
      </w:r>
      <w:r w:rsidRPr="004001CC">
        <w:rPr>
          <w:rFonts w:hint="cs"/>
          <w:rtl/>
        </w:rPr>
        <w:t>إِنَّهُۥ</w:t>
      </w:r>
      <w:r w:rsidRPr="004001CC">
        <w:rPr>
          <w:rtl/>
        </w:rPr>
        <w:t xml:space="preserve"> </w:t>
      </w:r>
      <w:r w:rsidRPr="004001CC">
        <w:rPr>
          <w:rFonts w:hint="cs"/>
          <w:rtl/>
        </w:rPr>
        <w:t>هُوَ</w:t>
      </w:r>
      <w:r w:rsidRPr="004001CC">
        <w:rPr>
          <w:rtl/>
        </w:rPr>
        <w:t xml:space="preserve"> </w:t>
      </w:r>
      <w:r w:rsidRPr="004001CC">
        <w:rPr>
          <w:rFonts w:hint="cs"/>
          <w:rtl/>
        </w:rPr>
        <w:t>ٱلۡحَكِيمُ</w:t>
      </w:r>
      <w:r w:rsidRPr="004001CC">
        <w:rPr>
          <w:rtl/>
        </w:rPr>
        <w:t xml:space="preserve"> </w:t>
      </w:r>
      <w:r w:rsidRPr="004001CC">
        <w:rPr>
          <w:rFonts w:hint="cs"/>
          <w:rtl/>
        </w:rPr>
        <w:t>ٱلۡعَلِيمُ</w:t>
      </w:r>
      <w:r w:rsidRPr="004001CC">
        <w:rPr>
          <w:rtl/>
        </w:rPr>
        <w:t xml:space="preserve"> </w:t>
      </w:r>
      <w:r w:rsidRPr="004001CC">
        <w:rPr>
          <w:rFonts w:hint="cs"/>
          <w:rtl/>
        </w:rPr>
        <w:t>٣٠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[الذار</w:t>
      </w:r>
      <w:r w:rsidRPr="004001CC">
        <w:rPr>
          <w:rStyle w:val="7-Char"/>
          <w:rFonts w:hint="cs"/>
          <w:rtl/>
          <w:lang w:bidi="ar-SA"/>
        </w:rPr>
        <w:t>یات</w:t>
      </w:r>
      <w:r w:rsidRPr="004001CC">
        <w:rPr>
          <w:rStyle w:val="7-Char"/>
          <w:rtl/>
          <w:lang w:bidi="ar-SA"/>
        </w:rPr>
        <w:t>:</w:t>
      </w:r>
      <w:r w:rsidRPr="004001CC">
        <w:rPr>
          <w:rStyle w:val="7-Char"/>
          <w:rFonts w:hint="cs"/>
          <w:rtl/>
        </w:rPr>
        <w:t>24-30</w:t>
      </w:r>
      <w:r w:rsidRPr="004001CC">
        <w:rPr>
          <w:rStyle w:val="7-Char"/>
          <w:rtl/>
          <w:lang w:bidi="ar-SA"/>
        </w:rPr>
        <w:t>].</w:t>
      </w:r>
      <w:r w:rsidRPr="004001CC">
        <w:rPr>
          <w:rStyle w:val="7-Char"/>
          <w:rtl/>
        </w:rPr>
        <w:t xml:space="preserve"> </w:t>
      </w:r>
    </w:p>
    <w:p w:rsidR="00FC7E5A" w:rsidRPr="004001CC" w:rsidRDefault="00BC2C2C" w:rsidP="00F7581D">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حدیث مهمانی </w:t>
      </w:r>
      <w:r w:rsidR="000D4661" w:rsidRPr="004001CC">
        <w:rPr>
          <w:rFonts w:hint="cs"/>
          <w:rtl/>
        </w:rPr>
        <w:t>ابراهیم از فرشتگان ارجمند به تو رسیده(24) چون بر او وارد شدند سلامی گفتند و او سلامی گفت و گفت شما گروهی ناشناسید</w:t>
      </w:r>
      <w:r w:rsidR="00B143BD" w:rsidRPr="004001CC">
        <w:rPr>
          <w:rFonts w:hint="cs"/>
          <w:rtl/>
        </w:rPr>
        <w:t xml:space="preserve"> </w:t>
      </w:r>
      <w:r w:rsidR="000D4661" w:rsidRPr="004001CC">
        <w:rPr>
          <w:rFonts w:hint="cs"/>
          <w:rtl/>
        </w:rPr>
        <w:t>(25) نهانی نزد اهل خود رفت و گوساله‌ای فربه</w:t>
      </w:r>
      <w:r w:rsidR="00B143BD" w:rsidRPr="004001CC">
        <w:rPr>
          <w:rFonts w:hint="cs"/>
          <w:rtl/>
        </w:rPr>
        <w:t xml:space="preserve"> (و بریان) آورد(26) و آن را نزدیک</w:t>
      </w:r>
      <w:r w:rsidR="000D4661" w:rsidRPr="004001CC">
        <w:rPr>
          <w:rFonts w:hint="cs"/>
          <w:rtl/>
        </w:rPr>
        <w:t xml:space="preserve">شان برد و گفت </w:t>
      </w:r>
      <w:r w:rsidR="00B143BD" w:rsidRPr="004001CC">
        <w:rPr>
          <w:rFonts w:hint="cs"/>
          <w:rtl/>
        </w:rPr>
        <w:t xml:space="preserve">آیا نمی‌خورید(27) پس (چون نخوردند، در دلش) احساس </w:t>
      </w:r>
      <w:r w:rsidR="000D4661" w:rsidRPr="004001CC">
        <w:rPr>
          <w:rFonts w:hint="cs"/>
          <w:rtl/>
        </w:rPr>
        <w:t xml:space="preserve">ترسی از آنان </w:t>
      </w:r>
      <w:r w:rsidR="00B143BD" w:rsidRPr="004001CC">
        <w:rPr>
          <w:rFonts w:hint="cs"/>
          <w:rtl/>
        </w:rPr>
        <w:t>کرد</w:t>
      </w:r>
      <w:r w:rsidR="000D4661" w:rsidRPr="004001CC">
        <w:rPr>
          <w:rFonts w:hint="cs"/>
          <w:rtl/>
        </w:rPr>
        <w:t>، گفتند</w:t>
      </w:r>
      <w:r w:rsidR="002D7F6D" w:rsidRPr="004001CC">
        <w:rPr>
          <w:rFonts w:hint="cs"/>
          <w:rtl/>
        </w:rPr>
        <w:t xml:space="preserve">: </w:t>
      </w:r>
      <w:r w:rsidR="000D4661" w:rsidRPr="004001CC">
        <w:rPr>
          <w:rFonts w:hint="cs"/>
          <w:rtl/>
        </w:rPr>
        <w:t xml:space="preserve">نترس و به پسری دانا بشارتش دادند(28) پس زن او </w:t>
      </w:r>
      <w:r w:rsidR="00B143BD" w:rsidRPr="004001CC">
        <w:rPr>
          <w:rFonts w:hint="cs"/>
          <w:rtl/>
        </w:rPr>
        <w:t>(از تعجب) فریاد</w:t>
      </w:r>
      <w:r w:rsidR="000D4661" w:rsidRPr="004001CC">
        <w:rPr>
          <w:rFonts w:hint="cs"/>
          <w:rtl/>
        </w:rPr>
        <w:t>‌کنا</w:t>
      </w:r>
      <w:r w:rsidR="00B143BD" w:rsidRPr="004001CC">
        <w:rPr>
          <w:rFonts w:hint="cs"/>
          <w:rtl/>
        </w:rPr>
        <w:t xml:space="preserve">ن </w:t>
      </w:r>
      <w:r w:rsidR="000D4661" w:rsidRPr="004001CC">
        <w:rPr>
          <w:rFonts w:hint="cs"/>
          <w:rtl/>
        </w:rPr>
        <w:t xml:space="preserve">بیامد و </w:t>
      </w:r>
      <w:r w:rsidR="00B143BD" w:rsidRPr="004001CC">
        <w:rPr>
          <w:rFonts w:hint="cs"/>
          <w:rtl/>
        </w:rPr>
        <w:t>سیلی</w:t>
      </w:r>
      <w:r w:rsidR="000D4661" w:rsidRPr="004001CC">
        <w:rPr>
          <w:rFonts w:hint="cs"/>
          <w:rtl/>
        </w:rPr>
        <w:t xml:space="preserve"> به روی خود زد و گفت</w:t>
      </w:r>
      <w:r w:rsidR="00674D98" w:rsidRPr="004001CC">
        <w:rPr>
          <w:rFonts w:hint="cs"/>
          <w:rtl/>
        </w:rPr>
        <w:t>:</w:t>
      </w:r>
      <w:r w:rsidR="002D7F6D" w:rsidRPr="004001CC">
        <w:rPr>
          <w:rFonts w:hint="cs"/>
          <w:rtl/>
        </w:rPr>
        <w:t xml:space="preserve"> </w:t>
      </w:r>
      <w:r w:rsidR="000D4661" w:rsidRPr="004001CC">
        <w:rPr>
          <w:rFonts w:hint="cs"/>
          <w:rtl/>
        </w:rPr>
        <w:t>من پیره‌زنی نازایم(29) فرشتگان گفتند</w:t>
      </w:r>
      <w:r w:rsidR="002D7F6D" w:rsidRPr="004001CC">
        <w:rPr>
          <w:rFonts w:hint="cs"/>
          <w:rtl/>
        </w:rPr>
        <w:t xml:space="preserve">: </w:t>
      </w:r>
      <w:r w:rsidR="000D4661" w:rsidRPr="004001CC">
        <w:rPr>
          <w:rFonts w:hint="cs"/>
          <w:rtl/>
        </w:rPr>
        <w:t>پروردگارت چنین فرموده محققا</w:t>
      </w:r>
      <w:r w:rsidR="00B46889" w:rsidRPr="004001CC">
        <w:rPr>
          <w:rFonts w:hint="cs"/>
          <w:rtl/>
        </w:rPr>
        <w:t>ً</w:t>
      </w:r>
      <w:r w:rsidR="000D4661" w:rsidRPr="004001CC">
        <w:rPr>
          <w:rFonts w:hint="cs"/>
          <w:rtl/>
        </w:rPr>
        <w:t xml:space="preserve"> او خود درستکار و دانا است(30).</w:t>
      </w:r>
    </w:p>
    <w:p w:rsidR="00953DE5" w:rsidRPr="004001CC" w:rsidRDefault="00A52948" w:rsidP="00836806">
      <w:pPr>
        <w:pStyle w:val="1-"/>
        <w:rPr>
          <w:szCs w:val="28"/>
          <w:rtl/>
        </w:rPr>
      </w:pPr>
      <w:r w:rsidRPr="004001CC">
        <w:rPr>
          <w:rFonts w:cs="B Zar" w:hint="cs"/>
          <w:b/>
          <w:bCs/>
          <w:sz w:val="26"/>
          <w:szCs w:val="26"/>
          <w:rtl/>
        </w:rPr>
        <w:t>نکات</w:t>
      </w:r>
      <w:r w:rsidR="00674D98" w:rsidRPr="004001CC">
        <w:rPr>
          <w:rFonts w:cs="B Zar" w:hint="cs"/>
          <w:b/>
          <w:bCs/>
          <w:sz w:val="26"/>
          <w:szCs w:val="26"/>
          <w:rtl/>
        </w:rPr>
        <w:t>:</w:t>
      </w:r>
      <w:r w:rsidR="002D7F6D" w:rsidRPr="004001CC">
        <w:rPr>
          <w:rFonts w:cs="B Zar" w:hint="cs"/>
          <w:b/>
          <w:bCs/>
          <w:sz w:val="26"/>
          <w:szCs w:val="26"/>
          <w:rtl/>
        </w:rPr>
        <w:t xml:space="preserve"> </w:t>
      </w:r>
      <w:r w:rsidRPr="004001CC">
        <w:rPr>
          <w:rFonts w:hint="cs"/>
          <w:szCs w:val="28"/>
          <w:rtl/>
        </w:rPr>
        <w:t xml:space="preserve">حضرت ابراهیم </w:t>
      </w:r>
      <w:r w:rsidR="00036164" w:rsidRPr="004001CC">
        <w:rPr>
          <w:rFonts w:hint="cs"/>
          <w:szCs w:val="28"/>
          <w:rtl/>
        </w:rPr>
        <w:t>مردی سخاوتمند و مهمان‌نواز بوده، برای مهمانان ناشناس که عدد ایشان را از سه تا ده نوشته‌اند گوساله</w:t>
      </w:r>
      <w:r w:rsidR="00036164" w:rsidRPr="004001CC">
        <w:rPr>
          <w:rFonts w:hint="eastAsia"/>
          <w:szCs w:val="28"/>
          <w:rtl/>
        </w:rPr>
        <w:t>‌</w:t>
      </w:r>
      <w:r w:rsidR="00036164" w:rsidRPr="004001CC">
        <w:rPr>
          <w:rFonts w:hint="cs"/>
          <w:szCs w:val="28"/>
          <w:rtl/>
        </w:rPr>
        <w:t xml:space="preserve">ای </w:t>
      </w:r>
      <w:r w:rsidR="00473408" w:rsidRPr="004001CC">
        <w:rPr>
          <w:rFonts w:hint="cs"/>
          <w:szCs w:val="28"/>
          <w:rtl/>
        </w:rPr>
        <w:t xml:space="preserve">کباب کرد و </w:t>
      </w:r>
      <w:r w:rsidR="00C324D1" w:rsidRPr="004001CC">
        <w:rPr>
          <w:rFonts w:hint="cs"/>
          <w:szCs w:val="28"/>
          <w:rtl/>
        </w:rPr>
        <w:t>رسم مهمان این بوده که میزبان هر</w:t>
      </w:r>
      <w:r w:rsidR="00473408" w:rsidRPr="004001CC">
        <w:rPr>
          <w:rFonts w:hint="cs"/>
          <w:szCs w:val="28"/>
          <w:rtl/>
        </w:rPr>
        <w:t>چه برای او بیاورد تناول کند و اگر تناول نکرد نشان</w:t>
      </w:r>
      <w:r w:rsidR="00117E64" w:rsidRPr="004001CC">
        <w:rPr>
          <w:rFonts w:hint="cs"/>
          <w:szCs w:val="28"/>
          <w:rtl/>
        </w:rPr>
        <w:t>ۀ</w:t>
      </w:r>
      <w:r w:rsidR="00473408" w:rsidRPr="004001CC">
        <w:rPr>
          <w:rFonts w:hint="cs"/>
          <w:szCs w:val="28"/>
          <w:rtl/>
        </w:rPr>
        <w:t xml:space="preserve"> عداوت و قصد سوء است و لذا حضرت ابراهیم ترسید، فرشتگان او را تقویت دادند که نترس و ب</w:t>
      </w:r>
      <w:r w:rsidR="00C324D1" w:rsidRPr="004001CC">
        <w:rPr>
          <w:rFonts w:hint="cs"/>
          <w:szCs w:val="28"/>
          <w:rtl/>
        </w:rPr>
        <w:t xml:space="preserve">ه </w:t>
      </w:r>
      <w:r w:rsidR="00473408" w:rsidRPr="004001CC">
        <w:rPr>
          <w:rFonts w:hint="cs"/>
          <w:szCs w:val="28"/>
          <w:rtl/>
        </w:rPr>
        <w:t>اضافه مژد</w:t>
      </w:r>
      <w:r w:rsidR="00117E64" w:rsidRPr="004001CC">
        <w:rPr>
          <w:rFonts w:hint="cs"/>
          <w:szCs w:val="28"/>
          <w:rtl/>
        </w:rPr>
        <w:t>ۀ</w:t>
      </w:r>
      <w:r w:rsidR="00473408" w:rsidRPr="004001CC">
        <w:rPr>
          <w:rFonts w:hint="cs"/>
          <w:szCs w:val="28"/>
          <w:rtl/>
        </w:rPr>
        <w:t xml:space="preserve"> فرزندی به او از طرف خدا دادند و لذا ابراهیم دانست که اینان مأمور خدایند. از این آیات معلوم می‌شود که أنبیاء </w:t>
      </w:r>
      <w:r w:rsidR="00FD4D5A" w:rsidRPr="004001CC">
        <w:rPr>
          <w:rFonts w:hint="cs"/>
          <w:szCs w:val="28"/>
          <w:rtl/>
        </w:rPr>
        <w:t xml:space="preserve">همه چیز را نمی‌دانند و علمی ندارند جز همان مقدار که به ایشان وحی شود. </w:t>
      </w:r>
    </w:p>
    <w:p w:rsidR="009F3A16" w:rsidRPr="004001CC" w:rsidRDefault="009F3A16" w:rsidP="00656E79">
      <w:pPr>
        <w:pStyle w:val="3-"/>
        <w:rPr>
          <w:rtl/>
        </w:rPr>
      </w:pPr>
      <w:r w:rsidRPr="004001CC">
        <w:rPr>
          <w:rFonts w:ascii="Traditional Arabic" w:hAnsi="Traditional Arabic" w:cs="Traditional Arabic"/>
          <w:rtl/>
        </w:rPr>
        <w:t>﴿</w:t>
      </w:r>
      <w:r w:rsidRPr="004001CC">
        <w:rPr>
          <w:rFonts w:hint="cs"/>
          <w:rtl/>
        </w:rPr>
        <w:t>قَالَ</w:t>
      </w:r>
      <w:r w:rsidRPr="004001CC">
        <w:rPr>
          <w:rtl/>
        </w:rPr>
        <w:t xml:space="preserve"> </w:t>
      </w:r>
      <w:r w:rsidRPr="004001CC">
        <w:rPr>
          <w:rFonts w:hint="cs"/>
          <w:rtl/>
        </w:rPr>
        <w:t>فَمَا</w:t>
      </w:r>
      <w:r w:rsidRPr="004001CC">
        <w:rPr>
          <w:rtl/>
        </w:rPr>
        <w:t xml:space="preserve"> </w:t>
      </w:r>
      <w:r w:rsidRPr="004001CC">
        <w:rPr>
          <w:rFonts w:hint="cs"/>
          <w:rtl/>
        </w:rPr>
        <w:t>خَطۡبُكُمۡ</w:t>
      </w:r>
      <w:r w:rsidRPr="004001CC">
        <w:rPr>
          <w:rtl/>
        </w:rPr>
        <w:t xml:space="preserve"> </w:t>
      </w:r>
      <w:r w:rsidRPr="004001CC">
        <w:rPr>
          <w:rFonts w:hint="cs"/>
          <w:rtl/>
        </w:rPr>
        <w:t>أَيُّهَا</w:t>
      </w:r>
      <w:r w:rsidRPr="004001CC">
        <w:rPr>
          <w:rtl/>
        </w:rPr>
        <w:t xml:space="preserve"> </w:t>
      </w:r>
      <w:r w:rsidRPr="004001CC">
        <w:rPr>
          <w:rFonts w:hint="cs"/>
          <w:rtl/>
        </w:rPr>
        <w:t>ٱلۡمُرۡسَلُونَ</w:t>
      </w:r>
      <w:r w:rsidRPr="004001CC">
        <w:rPr>
          <w:rtl/>
        </w:rPr>
        <w:t xml:space="preserve"> </w:t>
      </w:r>
      <w:r w:rsidRPr="004001CC">
        <w:rPr>
          <w:rFonts w:hint="cs"/>
          <w:rtl/>
        </w:rPr>
        <w:t>٣١</w:t>
      </w:r>
      <w:r w:rsidRPr="004001CC">
        <w:rPr>
          <w:rtl/>
        </w:rPr>
        <w:t xml:space="preserve"> </w:t>
      </w:r>
      <w:r w:rsidRPr="004001CC">
        <w:rPr>
          <w:rFonts w:hint="cs"/>
          <w:rtl/>
        </w:rPr>
        <w:t>قَالُوٓاْ</w:t>
      </w:r>
      <w:r w:rsidRPr="004001CC">
        <w:rPr>
          <w:rtl/>
        </w:rPr>
        <w:t xml:space="preserve"> </w:t>
      </w:r>
      <w:r w:rsidRPr="004001CC">
        <w:rPr>
          <w:rFonts w:hint="cs"/>
          <w:rtl/>
        </w:rPr>
        <w:t>إِنَّآ</w:t>
      </w:r>
      <w:r w:rsidRPr="004001CC">
        <w:rPr>
          <w:rtl/>
        </w:rPr>
        <w:t xml:space="preserve"> </w:t>
      </w:r>
      <w:r w:rsidRPr="004001CC">
        <w:rPr>
          <w:rFonts w:hint="cs"/>
          <w:rtl/>
        </w:rPr>
        <w:t>أُرۡسِلۡنَآ</w:t>
      </w:r>
      <w:r w:rsidRPr="004001CC">
        <w:rPr>
          <w:rtl/>
        </w:rPr>
        <w:t xml:space="preserve"> </w:t>
      </w:r>
      <w:r w:rsidRPr="004001CC">
        <w:rPr>
          <w:rFonts w:hint="cs"/>
          <w:rtl/>
        </w:rPr>
        <w:t>إِلَىٰ</w:t>
      </w:r>
      <w:r w:rsidRPr="004001CC">
        <w:rPr>
          <w:rtl/>
        </w:rPr>
        <w:t xml:space="preserve"> </w:t>
      </w:r>
      <w:r w:rsidRPr="004001CC">
        <w:rPr>
          <w:rFonts w:hint="cs"/>
          <w:rtl/>
        </w:rPr>
        <w:t>قَوۡمٖ</w:t>
      </w:r>
      <w:r w:rsidRPr="004001CC">
        <w:rPr>
          <w:rtl/>
        </w:rPr>
        <w:t xml:space="preserve"> </w:t>
      </w:r>
      <w:r w:rsidRPr="004001CC">
        <w:rPr>
          <w:rFonts w:hint="cs"/>
          <w:rtl/>
        </w:rPr>
        <w:t>مُّجۡرِمِينَ</w:t>
      </w:r>
      <w:r w:rsidRPr="004001CC">
        <w:rPr>
          <w:rtl/>
        </w:rPr>
        <w:t xml:space="preserve"> </w:t>
      </w:r>
      <w:r w:rsidRPr="004001CC">
        <w:rPr>
          <w:rFonts w:hint="cs"/>
          <w:rtl/>
        </w:rPr>
        <w:t>٣٢</w:t>
      </w:r>
      <w:r w:rsidRPr="004001CC">
        <w:rPr>
          <w:rtl/>
        </w:rPr>
        <w:t xml:space="preserve"> </w:t>
      </w:r>
      <w:r w:rsidRPr="004001CC">
        <w:rPr>
          <w:rFonts w:hint="cs"/>
          <w:rtl/>
        </w:rPr>
        <w:t>لِنُرۡسِلَ</w:t>
      </w:r>
      <w:r w:rsidRPr="004001CC">
        <w:rPr>
          <w:rtl/>
        </w:rPr>
        <w:t xml:space="preserve"> </w:t>
      </w:r>
      <w:r w:rsidRPr="004001CC">
        <w:rPr>
          <w:rFonts w:hint="cs"/>
          <w:rtl/>
        </w:rPr>
        <w:t>عَلَيۡهِمۡ</w:t>
      </w:r>
      <w:r w:rsidRPr="004001CC">
        <w:rPr>
          <w:rtl/>
        </w:rPr>
        <w:t xml:space="preserve"> </w:t>
      </w:r>
      <w:r w:rsidRPr="004001CC">
        <w:rPr>
          <w:rFonts w:hint="cs"/>
          <w:rtl/>
        </w:rPr>
        <w:t>حِجَارَةٗ</w:t>
      </w:r>
      <w:r w:rsidRPr="004001CC">
        <w:rPr>
          <w:rtl/>
        </w:rPr>
        <w:t xml:space="preserve"> </w:t>
      </w:r>
      <w:r w:rsidRPr="004001CC">
        <w:rPr>
          <w:rFonts w:hint="cs"/>
          <w:rtl/>
        </w:rPr>
        <w:t>مِّن</w:t>
      </w:r>
      <w:r w:rsidRPr="004001CC">
        <w:rPr>
          <w:rtl/>
        </w:rPr>
        <w:t xml:space="preserve"> </w:t>
      </w:r>
      <w:r w:rsidRPr="004001CC">
        <w:rPr>
          <w:rFonts w:hint="cs"/>
          <w:rtl/>
        </w:rPr>
        <w:t>طِينٖ</w:t>
      </w:r>
      <w:r w:rsidRPr="004001CC">
        <w:rPr>
          <w:rtl/>
        </w:rPr>
        <w:t xml:space="preserve"> </w:t>
      </w:r>
      <w:r w:rsidRPr="004001CC">
        <w:rPr>
          <w:rFonts w:hint="cs"/>
          <w:rtl/>
        </w:rPr>
        <w:t>٣٣</w:t>
      </w:r>
      <w:r w:rsidRPr="004001CC">
        <w:rPr>
          <w:rtl/>
        </w:rPr>
        <w:t xml:space="preserve"> </w:t>
      </w:r>
      <w:r w:rsidRPr="004001CC">
        <w:rPr>
          <w:rFonts w:hint="cs"/>
          <w:rtl/>
        </w:rPr>
        <w:t>مُّسَوَّمَةً</w:t>
      </w:r>
      <w:r w:rsidRPr="004001CC">
        <w:rPr>
          <w:rtl/>
        </w:rPr>
        <w:t xml:space="preserve"> </w:t>
      </w:r>
      <w:r w:rsidRPr="004001CC">
        <w:rPr>
          <w:rFonts w:hint="cs"/>
          <w:rtl/>
        </w:rPr>
        <w:t>عِندَ</w:t>
      </w:r>
      <w:r w:rsidRPr="004001CC">
        <w:rPr>
          <w:rtl/>
        </w:rPr>
        <w:t xml:space="preserve"> </w:t>
      </w:r>
      <w:r w:rsidRPr="004001CC">
        <w:rPr>
          <w:rFonts w:hint="cs"/>
          <w:rtl/>
        </w:rPr>
        <w:t>رَبِّكَ</w:t>
      </w:r>
      <w:r w:rsidRPr="004001CC">
        <w:rPr>
          <w:rtl/>
        </w:rPr>
        <w:t xml:space="preserve"> </w:t>
      </w:r>
      <w:r w:rsidRPr="004001CC">
        <w:rPr>
          <w:rFonts w:hint="cs"/>
          <w:rtl/>
        </w:rPr>
        <w:t>لِلۡمُسۡرِفِينَ</w:t>
      </w:r>
      <w:r w:rsidRPr="004001CC">
        <w:rPr>
          <w:rtl/>
        </w:rPr>
        <w:t xml:space="preserve"> </w:t>
      </w:r>
      <w:r w:rsidRPr="004001CC">
        <w:rPr>
          <w:rFonts w:hint="cs"/>
          <w:rtl/>
        </w:rPr>
        <w:t>٣٤</w:t>
      </w:r>
      <w:r w:rsidRPr="004001CC">
        <w:rPr>
          <w:rtl/>
        </w:rPr>
        <w:t xml:space="preserve"> </w:t>
      </w:r>
      <w:r w:rsidRPr="004001CC">
        <w:rPr>
          <w:rFonts w:hint="cs"/>
          <w:rtl/>
        </w:rPr>
        <w:t>فَأَخۡرَجۡنَا</w:t>
      </w:r>
      <w:r w:rsidRPr="004001CC">
        <w:rPr>
          <w:rtl/>
        </w:rPr>
        <w:t xml:space="preserve"> </w:t>
      </w:r>
      <w:r w:rsidRPr="004001CC">
        <w:rPr>
          <w:rFonts w:hint="cs"/>
          <w:rtl/>
        </w:rPr>
        <w:t>مَن</w:t>
      </w:r>
      <w:r w:rsidRPr="004001CC">
        <w:rPr>
          <w:rtl/>
        </w:rPr>
        <w:t xml:space="preserve"> </w:t>
      </w:r>
      <w:r w:rsidRPr="004001CC">
        <w:rPr>
          <w:rFonts w:hint="cs"/>
          <w:rtl/>
        </w:rPr>
        <w:t>كَانَ</w:t>
      </w:r>
      <w:r w:rsidRPr="004001CC">
        <w:rPr>
          <w:rtl/>
        </w:rPr>
        <w:t xml:space="preserve"> </w:t>
      </w:r>
      <w:r w:rsidRPr="004001CC">
        <w:rPr>
          <w:rFonts w:hint="cs"/>
          <w:rtl/>
        </w:rPr>
        <w:t>فِيهَا</w:t>
      </w:r>
      <w:r w:rsidRPr="004001CC">
        <w:rPr>
          <w:rtl/>
        </w:rPr>
        <w:t xml:space="preserve"> </w:t>
      </w:r>
      <w:r w:rsidRPr="004001CC">
        <w:rPr>
          <w:rFonts w:hint="cs"/>
          <w:rtl/>
        </w:rPr>
        <w:t>مِنَ</w:t>
      </w:r>
      <w:r w:rsidRPr="004001CC">
        <w:rPr>
          <w:rtl/>
        </w:rPr>
        <w:t xml:space="preserve"> </w:t>
      </w:r>
      <w:r w:rsidRPr="004001CC">
        <w:rPr>
          <w:rFonts w:hint="cs"/>
          <w:rtl/>
        </w:rPr>
        <w:t>ٱلۡمُؤۡمِنِينَ</w:t>
      </w:r>
      <w:r w:rsidRPr="004001CC">
        <w:rPr>
          <w:rtl/>
        </w:rPr>
        <w:t xml:space="preserve"> </w:t>
      </w:r>
      <w:r w:rsidRPr="004001CC">
        <w:rPr>
          <w:rFonts w:hint="cs"/>
          <w:rtl/>
        </w:rPr>
        <w:t>٣٥</w:t>
      </w:r>
      <w:r w:rsidRPr="004001CC">
        <w:rPr>
          <w:rtl/>
        </w:rPr>
        <w:t xml:space="preserve"> </w:t>
      </w:r>
      <w:r w:rsidRPr="004001CC">
        <w:rPr>
          <w:rFonts w:hint="cs"/>
          <w:rtl/>
        </w:rPr>
        <w:t>فَمَا</w:t>
      </w:r>
      <w:r w:rsidRPr="004001CC">
        <w:rPr>
          <w:rtl/>
        </w:rPr>
        <w:t xml:space="preserve"> </w:t>
      </w:r>
      <w:r w:rsidRPr="004001CC">
        <w:rPr>
          <w:rFonts w:hint="cs"/>
          <w:rtl/>
        </w:rPr>
        <w:t>وَجَدۡنَا</w:t>
      </w:r>
      <w:r w:rsidRPr="004001CC">
        <w:rPr>
          <w:rtl/>
        </w:rPr>
        <w:t xml:space="preserve"> </w:t>
      </w:r>
      <w:r w:rsidRPr="004001CC">
        <w:rPr>
          <w:rFonts w:hint="cs"/>
          <w:rtl/>
        </w:rPr>
        <w:t>فِيهَا</w:t>
      </w:r>
      <w:r w:rsidRPr="004001CC">
        <w:rPr>
          <w:rtl/>
        </w:rPr>
        <w:t xml:space="preserve"> </w:t>
      </w:r>
      <w:r w:rsidRPr="004001CC">
        <w:rPr>
          <w:rFonts w:hint="cs"/>
          <w:rtl/>
        </w:rPr>
        <w:t>غَيۡرَ</w:t>
      </w:r>
      <w:r w:rsidRPr="004001CC">
        <w:rPr>
          <w:rtl/>
        </w:rPr>
        <w:t xml:space="preserve"> </w:t>
      </w:r>
      <w:r w:rsidRPr="004001CC">
        <w:rPr>
          <w:rFonts w:hint="cs"/>
          <w:rtl/>
        </w:rPr>
        <w:t>بَيۡتٖ</w:t>
      </w:r>
      <w:r w:rsidRPr="004001CC">
        <w:rPr>
          <w:rtl/>
        </w:rPr>
        <w:t xml:space="preserve"> </w:t>
      </w:r>
      <w:r w:rsidRPr="004001CC">
        <w:rPr>
          <w:rFonts w:hint="cs"/>
          <w:rtl/>
        </w:rPr>
        <w:t>مِّنَ</w:t>
      </w:r>
      <w:r w:rsidRPr="004001CC">
        <w:rPr>
          <w:rtl/>
        </w:rPr>
        <w:t xml:space="preserve"> </w:t>
      </w:r>
      <w:r w:rsidRPr="004001CC">
        <w:rPr>
          <w:rFonts w:hint="cs"/>
          <w:rtl/>
        </w:rPr>
        <w:t>ٱلۡمُسۡلِمِينَ</w:t>
      </w:r>
      <w:r w:rsidRPr="004001CC">
        <w:rPr>
          <w:rtl/>
        </w:rPr>
        <w:t xml:space="preserve"> </w:t>
      </w:r>
      <w:r w:rsidRPr="004001CC">
        <w:rPr>
          <w:rFonts w:hint="cs"/>
          <w:rtl/>
        </w:rPr>
        <w:t>٣٦</w:t>
      </w:r>
      <w:r w:rsidRPr="004001CC">
        <w:rPr>
          <w:rtl/>
        </w:rPr>
        <w:t xml:space="preserve"> </w:t>
      </w:r>
      <w:r w:rsidRPr="004001CC">
        <w:rPr>
          <w:rFonts w:hint="cs"/>
          <w:rtl/>
        </w:rPr>
        <w:t>وَتَرَكۡنَا</w:t>
      </w:r>
      <w:r w:rsidRPr="004001CC">
        <w:rPr>
          <w:rtl/>
        </w:rPr>
        <w:t xml:space="preserve"> </w:t>
      </w:r>
      <w:r w:rsidRPr="004001CC">
        <w:rPr>
          <w:rFonts w:hint="cs"/>
          <w:rtl/>
        </w:rPr>
        <w:t>فِيهَآ</w:t>
      </w:r>
      <w:r w:rsidRPr="004001CC">
        <w:rPr>
          <w:rtl/>
        </w:rPr>
        <w:t xml:space="preserve"> </w:t>
      </w:r>
      <w:r w:rsidRPr="004001CC">
        <w:rPr>
          <w:rFonts w:hint="cs"/>
          <w:rtl/>
        </w:rPr>
        <w:t>ءَايَةٗ</w:t>
      </w:r>
      <w:r w:rsidRPr="004001CC">
        <w:rPr>
          <w:rtl/>
        </w:rPr>
        <w:t xml:space="preserve"> </w:t>
      </w:r>
      <w:r w:rsidRPr="004001CC">
        <w:rPr>
          <w:rFonts w:hint="cs"/>
          <w:rtl/>
        </w:rPr>
        <w:t>لِّلَّذِينَ</w:t>
      </w:r>
      <w:r w:rsidRPr="004001CC">
        <w:rPr>
          <w:rtl/>
        </w:rPr>
        <w:t xml:space="preserve"> </w:t>
      </w:r>
      <w:r w:rsidRPr="004001CC">
        <w:rPr>
          <w:rFonts w:hint="cs"/>
          <w:rtl/>
        </w:rPr>
        <w:t>يَخَافُونَ</w:t>
      </w:r>
      <w:r w:rsidRPr="004001CC">
        <w:rPr>
          <w:rtl/>
        </w:rPr>
        <w:t xml:space="preserve"> </w:t>
      </w:r>
      <w:r w:rsidRPr="004001CC">
        <w:rPr>
          <w:rFonts w:hint="cs"/>
          <w:rtl/>
        </w:rPr>
        <w:t>ٱلۡعَذَابَ</w:t>
      </w:r>
      <w:r w:rsidRPr="004001CC">
        <w:rPr>
          <w:rtl/>
        </w:rPr>
        <w:t xml:space="preserve"> </w:t>
      </w:r>
      <w:r w:rsidRPr="004001CC">
        <w:rPr>
          <w:rFonts w:hint="cs"/>
          <w:rtl/>
        </w:rPr>
        <w:t>ٱلۡأَلِيمَ</w:t>
      </w:r>
      <w:r w:rsidRPr="004001CC">
        <w:rPr>
          <w:rtl/>
        </w:rPr>
        <w:t xml:space="preserve"> </w:t>
      </w:r>
      <w:r w:rsidRPr="004001CC">
        <w:rPr>
          <w:rFonts w:hint="cs"/>
          <w:rtl/>
        </w:rPr>
        <w:t>٣٧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[الذار</w:t>
      </w:r>
      <w:r w:rsidRPr="004001CC">
        <w:rPr>
          <w:rStyle w:val="7-Char"/>
          <w:rFonts w:hint="cs"/>
          <w:rtl/>
          <w:lang w:bidi="ar-SA"/>
        </w:rPr>
        <w:t>یات</w:t>
      </w:r>
      <w:r w:rsidRPr="004001CC">
        <w:rPr>
          <w:rStyle w:val="7-Char"/>
          <w:rtl/>
          <w:lang w:bidi="ar-SA"/>
        </w:rPr>
        <w:t>:</w:t>
      </w:r>
      <w:r w:rsidRPr="004001CC">
        <w:rPr>
          <w:rStyle w:val="7-Char"/>
          <w:rFonts w:hint="cs"/>
          <w:rtl/>
        </w:rPr>
        <w:t>31-37</w:t>
      </w:r>
      <w:r w:rsidRPr="004001CC">
        <w:rPr>
          <w:rStyle w:val="7-Char"/>
          <w:rtl/>
          <w:lang w:bidi="ar-SA"/>
        </w:rPr>
        <w:t>].</w:t>
      </w:r>
    </w:p>
    <w:p w:rsidR="00953DE5" w:rsidRPr="004001CC" w:rsidRDefault="00D972B9" w:rsidP="00656E79">
      <w:pPr>
        <w:pStyle w:val="4-"/>
        <w:rPr>
          <w:rtl/>
        </w:rPr>
      </w:pPr>
      <w:r w:rsidRPr="004001CC">
        <w:rPr>
          <w:rFonts w:hint="cs"/>
          <w:b/>
          <w:bCs/>
          <w:rtl/>
        </w:rPr>
        <w:t>ترجمه</w:t>
      </w:r>
      <w:r w:rsidR="002D7F6D" w:rsidRPr="004001CC">
        <w:rPr>
          <w:rFonts w:hint="cs"/>
          <w:b/>
          <w:bCs/>
          <w:rtl/>
        </w:rPr>
        <w:t xml:space="preserve">: </w:t>
      </w:r>
      <w:r w:rsidR="00C324D1" w:rsidRPr="004001CC">
        <w:rPr>
          <w:rFonts w:hint="cs"/>
          <w:rtl/>
        </w:rPr>
        <w:t>(</w:t>
      </w:r>
      <w:r w:rsidRPr="004001CC">
        <w:rPr>
          <w:rFonts w:hint="cs"/>
          <w:rtl/>
        </w:rPr>
        <w:t>ابراهیم</w:t>
      </w:r>
      <w:r w:rsidR="00C324D1" w:rsidRPr="004001CC">
        <w:rPr>
          <w:rFonts w:hint="cs"/>
          <w:rtl/>
        </w:rPr>
        <w:t>)</w:t>
      </w:r>
      <w:r w:rsidRPr="004001CC">
        <w:rPr>
          <w:rFonts w:hint="cs"/>
          <w:rtl/>
        </w:rPr>
        <w:t xml:space="preserve"> گفت</w:t>
      </w:r>
      <w:r w:rsidR="00674D98" w:rsidRPr="004001CC">
        <w:rPr>
          <w:rFonts w:hint="cs"/>
          <w:rtl/>
        </w:rPr>
        <w:t>:</w:t>
      </w:r>
      <w:r w:rsidR="00C324D1" w:rsidRPr="004001CC">
        <w:rPr>
          <w:rFonts w:hint="cs"/>
          <w:rtl/>
        </w:rPr>
        <w:t xml:space="preserve"> پس کار مهمتان چیست ای فرستادگان؟ </w:t>
      </w:r>
      <w:r w:rsidR="004D3853" w:rsidRPr="004001CC">
        <w:rPr>
          <w:rFonts w:hint="cs"/>
          <w:rtl/>
        </w:rPr>
        <w:t>(31) گفتند ب</w:t>
      </w:r>
      <w:r w:rsidR="00C324D1" w:rsidRPr="004001CC">
        <w:rPr>
          <w:rFonts w:hint="cs"/>
          <w:rtl/>
        </w:rPr>
        <w:t xml:space="preserve">ه </w:t>
      </w:r>
      <w:r w:rsidR="004D3853" w:rsidRPr="004001CC">
        <w:rPr>
          <w:rFonts w:hint="cs"/>
          <w:rtl/>
        </w:rPr>
        <w:t>راستی ما فرستاده شده‌ایم به سوی قوم گنه‌کاران(32) تا بر سر ایشان</w:t>
      </w:r>
      <w:r w:rsidR="00C324D1" w:rsidRPr="004001CC">
        <w:rPr>
          <w:rFonts w:hint="cs"/>
          <w:rtl/>
        </w:rPr>
        <w:t xml:space="preserve"> از گل سنگباران کنیم(33) سنگ‌های</w:t>
      </w:r>
      <w:r w:rsidR="004D3853" w:rsidRPr="004001CC">
        <w:rPr>
          <w:rFonts w:hint="cs"/>
          <w:rtl/>
        </w:rPr>
        <w:t>ی نشان کرده شده نزد پروردگارت برای اسراف</w:t>
      </w:r>
      <w:r w:rsidR="00C324D1" w:rsidRPr="004001CC">
        <w:rPr>
          <w:rFonts w:hint="cs"/>
          <w:rtl/>
        </w:rPr>
        <w:t xml:space="preserve"> کنندگان(34) پس مؤمنانی را که در آنجا بودند بیرون آوردیم </w:t>
      </w:r>
      <w:r w:rsidR="004D3853" w:rsidRPr="004001CC">
        <w:rPr>
          <w:rFonts w:hint="cs"/>
          <w:rtl/>
        </w:rPr>
        <w:t>(35)</w:t>
      </w:r>
      <w:r w:rsidR="00284D6D" w:rsidRPr="004001CC">
        <w:rPr>
          <w:rFonts w:hint="cs"/>
          <w:rtl/>
        </w:rPr>
        <w:t xml:space="preserve"> پس </w:t>
      </w:r>
      <w:r w:rsidR="00C324D1" w:rsidRPr="004001CC">
        <w:rPr>
          <w:rFonts w:hint="cs"/>
          <w:rtl/>
        </w:rPr>
        <w:t xml:space="preserve">درآنجا </w:t>
      </w:r>
      <w:r w:rsidR="00284D6D" w:rsidRPr="004001CC">
        <w:rPr>
          <w:rFonts w:hint="cs"/>
          <w:rtl/>
        </w:rPr>
        <w:t>جز یک خانه از مسلمین</w:t>
      </w:r>
      <w:r w:rsidR="00C324D1" w:rsidRPr="004001CC">
        <w:rPr>
          <w:rFonts w:hint="cs"/>
          <w:rtl/>
        </w:rPr>
        <w:t xml:space="preserve"> نیافتیم</w:t>
      </w:r>
      <w:r w:rsidR="00284D6D" w:rsidRPr="004001CC">
        <w:rPr>
          <w:rFonts w:hint="cs"/>
          <w:rtl/>
        </w:rPr>
        <w:t xml:space="preserve">(36) </w:t>
      </w:r>
      <w:r w:rsidR="002E335E" w:rsidRPr="004001CC">
        <w:rPr>
          <w:rFonts w:hint="cs"/>
          <w:rtl/>
        </w:rPr>
        <w:t>و در آنجا نشان</w:t>
      </w:r>
      <w:r w:rsidR="00117E64" w:rsidRPr="004001CC">
        <w:rPr>
          <w:rFonts w:hint="cs"/>
          <w:rtl/>
        </w:rPr>
        <w:t>ۀ</w:t>
      </w:r>
      <w:r w:rsidR="002E335E" w:rsidRPr="004001CC">
        <w:rPr>
          <w:rFonts w:hint="cs"/>
          <w:rtl/>
        </w:rPr>
        <w:t xml:space="preserve"> عبرتی گذاشتیم برای آنان که از عذاب دردناک می‌ترسند(37). </w:t>
      </w:r>
    </w:p>
    <w:p w:rsidR="00953DE5" w:rsidRPr="004001CC" w:rsidRDefault="002E335E"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w:t>
      </w:r>
      <w:r w:rsidR="00051739" w:rsidRPr="004001CC">
        <w:rPr>
          <w:rFonts w:hint="cs"/>
          <w:szCs w:val="28"/>
          <w:rtl/>
        </w:rPr>
        <w:t xml:space="preserve">قصود از </w:t>
      </w:r>
      <w:r w:rsidR="009D1DFE" w:rsidRPr="004001CC">
        <w:rPr>
          <w:rFonts w:ascii="Traditional Arabic" w:hAnsi="Traditional Arabic" w:cs="Traditional Arabic"/>
          <w:b/>
          <w:color w:val="000000"/>
          <w:rtl/>
        </w:rPr>
        <w:t>﴿</w:t>
      </w:r>
      <w:r w:rsidR="00701BD9" w:rsidRPr="004001CC">
        <w:rPr>
          <w:rStyle w:val="5-Char"/>
          <w:rFonts w:hint="cs"/>
          <w:rtl/>
        </w:rPr>
        <w:t>قَوۡمٖ</w:t>
      </w:r>
      <w:r w:rsidR="00701BD9" w:rsidRPr="004001CC">
        <w:rPr>
          <w:rStyle w:val="5-Char"/>
          <w:rtl/>
        </w:rPr>
        <w:t xml:space="preserve"> </w:t>
      </w:r>
      <w:r w:rsidR="00701BD9" w:rsidRPr="004001CC">
        <w:rPr>
          <w:rStyle w:val="5-Char"/>
          <w:rFonts w:hint="cs"/>
          <w:rtl/>
        </w:rPr>
        <w:t>مُّجۡرِمِينَ</w:t>
      </w:r>
      <w:r w:rsidR="009D1DFE" w:rsidRPr="004001CC">
        <w:rPr>
          <w:rFonts w:ascii="Traditional Arabic" w:hAnsi="Traditional Arabic" w:cs="Traditional Arabic"/>
          <w:b/>
          <w:color w:val="000000"/>
          <w:rtl/>
        </w:rPr>
        <w:t>﴾</w:t>
      </w:r>
      <w:r w:rsidR="00051739" w:rsidRPr="004001CC">
        <w:rPr>
          <w:rFonts w:hint="cs"/>
          <w:szCs w:val="28"/>
          <w:rtl/>
        </w:rPr>
        <w:t xml:space="preserve"> همان قوم لوط</w:t>
      </w:r>
      <w:r w:rsidR="007709A8" w:rsidRPr="004001CC">
        <w:rPr>
          <w:rFonts w:hint="cs"/>
          <w:szCs w:val="28"/>
          <w:rtl/>
        </w:rPr>
        <w:t xml:space="preserve"> هست</w:t>
      </w:r>
      <w:r w:rsidR="00051739" w:rsidRPr="004001CC">
        <w:rPr>
          <w:rFonts w:hint="cs"/>
          <w:szCs w:val="28"/>
          <w:rtl/>
        </w:rPr>
        <w:t>ند که ب</w:t>
      </w:r>
      <w:r w:rsidR="007709A8" w:rsidRPr="004001CC">
        <w:rPr>
          <w:rFonts w:hint="cs"/>
          <w:szCs w:val="28"/>
          <w:rtl/>
        </w:rPr>
        <w:t xml:space="preserve">ه </w:t>
      </w:r>
      <w:r w:rsidR="00051739" w:rsidRPr="004001CC">
        <w:rPr>
          <w:rFonts w:hint="cs"/>
          <w:szCs w:val="28"/>
          <w:rtl/>
        </w:rPr>
        <w:t>واسط</w:t>
      </w:r>
      <w:r w:rsidR="00117E64" w:rsidRPr="004001CC">
        <w:rPr>
          <w:rFonts w:hint="cs"/>
          <w:szCs w:val="28"/>
          <w:rtl/>
        </w:rPr>
        <w:t>ۀ</w:t>
      </w:r>
      <w:r w:rsidR="00051739" w:rsidRPr="004001CC">
        <w:rPr>
          <w:rFonts w:hint="cs"/>
          <w:szCs w:val="28"/>
          <w:rtl/>
        </w:rPr>
        <w:t xml:space="preserve"> عمل لواط به صفاتی مذمومه حق‌تعالی ایشان را معرفی کرده</w:t>
      </w:r>
      <w:r w:rsidR="002D7F6D" w:rsidRPr="004001CC">
        <w:rPr>
          <w:rFonts w:hint="cs"/>
          <w:szCs w:val="28"/>
          <w:rtl/>
        </w:rPr>
        <w:t xml:space="preserve">: </w:t>
      </w:r>
      <w:r w:rsidR="00051739" w:rsidRPr="004001CC">
        <w:rPr>
          <w:szCs w:val="28"/>
          <w:rtl/>
        </w:rPr>
        <w:t>مجرمین</w:t>
      </w:r>
      <w:r w:rsidR="00051739" w:rsidRPr="004001CC">
        <w:rPr>
          <w:rFonts w:hint="cs"/>
          <w:szCs w:val="28"/>
          <w:rtl/>
        </w:rPr>
        <w:t xml:space="preserve">، </w:t>
      </w:r>
      <w:r w:rsidR="00051739" w:rsidRPr="004001CC">
        <w:rPr>
          <w:szCs w:val="28"/>
          <w:rtl/>
        </w:rPr>
        <w:t>مسرفین</w:t>
      </w:r>
      <w:r w:rsidR="00051739" w:rsidRPr="004001CC">
        <w:rPr>
          <w:rFonts w:hint="cs"/>
          <w:szCs w:val="28"/>
          <w:rtl/>
        </w:rPr>
        <w:t xml:space="preserve">، </w:t>
      </w:r>
      <w:r w:rsidR="00051739" w:rsidRPr="004001CC">
        <w:rPr>
          <w:szCs w:val="28"/>
          <w:rtl/>
        </w:rPr>
        <w:t>کافرین</w:t>
      </w:r>
      <w:r w:rsidR="00051739" w:rsidRPr="004001CC">
        <w:rPr>
          <w:rFonts w:hint="cs"/>
          <w:szCs w:val="28"/>
          <w:rtl/>
        </w:rPr>
        <w:t>. چنانکه در سوره‌های دیگر صفاتی برای ایشان ذکر شده در سور</w:t>
      </w:r>
      <w:r w:rsidR="00117E64" w:rsidRPr="004001CC">
        <w:rPr>
          <w:rFonts w:hint="cs"/>
          <w:szCs w:val="28"/>
          <w:rtl/>
        </w:rPr>
        <w:t>ۀ</w:t>
      </w:r>
      <w:r w:rsidR="00ED08C7" w:rsidRPr="004001CC">
        <w:rPr>
          <w:rFonts w:hint="cs"/>
          <w:szCs w:val="28"/>
          <w:rtl/>
        </w:rPr>
        <w:t xml:space="preserve"> هود آیات 70 تا 83،</w:t>
      </w:r>
      <w:r w:rsidR="00051739" w:rsidRPr="004001CC">
        <w:rPr>
          <w:rFonts w:hint="cs"/>
          <w:szCs w:val="28"/>
          <w:rtl/>
        </w:rPr>
        <w:t xml:space="preserve"> در سور</w:t>
      </w:r>
      <w:r w:rsidR="00117E64" w:rsidRPr="004001CC">
        <w:rPr>
          <w:rFonts w:hint="cs"/>
          <w:szCs w:val="28"/>
          <w:rtl/>
        </w:rPr>
        <w:t>ۀ</w:t>
      </w:r>
      <w:r w:rsidR="00051739" w:rsidRPr="004001CC">
        <w:rPr>
          <w:rFonts w:hint="cs"/>
          <w:szCs w:val="28"/>
          <w:rtl/>
        </w:rPr>
        <w:t xml:space="preserve"> حجر</w:t>
      </w:r>
      <w:r w:rsidR="00C828DA" w:rsidRPr="004001CC">
        <w:rPr>
          <w:rFonts w:hint="cs"/>
          <w:szCs w:val="28"/>
          <w:rtl/>
        </w:rPr>
        <w:t xml:space="preserve"> </w:t>
      </w:r>
      <w:r w:rsidR="00ED08C7" w:rsidRPr="004001CC">
        <w:rPr>
          <w:rFonts w:hint="cs"/>
          <w:szCs w:val="28"/>
          <w:rtl/>
        </w:rPr>
        <w:t>58 تا 74،</w:t>
      </w:r>
      <w:r w:rsidR="00051739" w:rsidRPr="004001CC">
        <w:rPr>
          <w:rFonts w:hint="cs"/>
          <w:szCs w:val="28"/>
          <w:rtl/>
        </w:rPr>
        <w:t xml:space="preserve"> سور</w:t>
      </w:r>
      <w:r w:rsidR="00117E64" w:rsidRPr="004001CC">
        <w:rPr>
          <w:rFonts w:hint="cs"/>
          <w:szCs w:val="28"/>
          <w:rtl/>
        </w:rPr>
        <w:t>ۀ</w:t>
      </w:r>
      <w:r w:rsidR="00051739" w:rsidRPr="004001CC">
        <w:rPr>
          <w:rFonts w:hint="cs"/>
          <w:szCs w:val="28"/>
          <w:rtl/>
        </w:rPr>
        <w:t xml:space="preserve"> شعراء آی</w:t>
      </w:r>
      <w:r w:rsidR="00117E64" w:rsidRPr="004001CC">
        <w:rPr>
          <w:rFonts w:hint="cs"/>
          <w:szCs w:val="28"/>
          <w:rtl/>
        </w:rPr>
        <w:t>ۀ</w:t>
      </w:r>
      <w:r w:rsidR="00ED08C7" w:rsidRPr="004001CC">
        <w:rPr>
          <w:rFonts w:hint="cs"/>
          <w:szCs w:val="28"/>
          <w:rtl/>
        </w:rPr>
        <w:t xml:space="preserve"> 160 ...،</w:t>
      </w:r>
      <w:r w:rsidR="00051739" w:rsidRPr="004001CC">
        <w:rPr>
          <w:rFonts w:hint="cs"/>
          <w:szCs w:val="28"/>
          <w:rtl/>
        </w:rPr>
        <w:t xml:space="preserve"> سور</w:t>
      </w:r>
      <w:r w:rsidR="00117E64" w:rsidRPr="004001CC">
        <w:rPr>
          <w:rFonts w:hint="cs"/>
          <w:szCs w:val="28"/>
          <w:rtl/>
        </w:rPr>
        <w:t>ۀ</w:t>
      </w:r>
      <w:r w:rsidR="00051739" w:rsidRPr="004001CC">
        <w:rPr>
          <w:rFonts w:hint="cs"/>
          <w:szCs w:val="28"/>
          <w:rtl/>
        </w:rPr>
        <w:t xml:space="preserve"> اعراف آی</w:t>
      </w:r>
      <w:r w:rsidR="00117E64" w:rsidRPr="004001CC">
        <w:rPr>
          <w:rFonts w:hint="cs"/>
          <w:szCs w:val="28"/>
          <w:rtl/>
        </w:rPr>
        <w:t>ۀ</w:t>
      </w:r>
      <w:r w:rsidR="00ED08C7" w:rsidRPr="004001CC">
        <w:rPr>
          <w:rFonts w:hint="cs"/>
          <w:szCs w:val="28"/>
          <w:rtl/>
        </w:rPr>
        <w:t xml:space="preserve"> 80،</w:t>
      </w:r>
      <w:r w:rsidR="00051739" w:rsidRPr="004001CC">
        <w:rPr>
          <w:rFonts w:hint="cs"/>
          <w:szCs w:val="28"/>
          <w:rtl/>
        </w:rPr>
        <w:t xml:space="preserve"> سور</w:t>
      </w:r>
      <w:r w:rsidR="00117E64" w:rsidRPr="004001CC">
        <w:rPr>
          <w:rFonts w:hint="cs"/>
          <w:szCs w:val="28"/>
          <w:rtl/>
        </w:rPr>
        <w:t>ۀ</w:t>
      </w:r>
      <w:r w:rsidR="00051739" w:rsidRPr="004001CC">
        <w:rPr>
          <w:rFonts w:hint="cs"/>
          <w:szCs w:val="28"/>
          <w:rtl/>
        </w:rPr>
        <w:t xml:space="preserve"> نمل آی</w:t>
      </w:r>
      <w:r w:rsidR="00117E64" w:rsidRPr="004001CC">
        <w:rPr>
          <w:rFonts w:hint="cs"/>
          <w:szCs w:val="28"/>
          <w:rtl/>
        </w:rPr>
        <w:t>ۀ</w:t>
      </w:r>
      <w:r w:rsidR="00ED08C7" w:rsidRPr="004001CC">
        <w:rPr>
          <w:rFonts w:hint="cs"/>
          <w:szCs w:val="28"/>
          <w:rtl/>
        </w:rPr>
        <w:t xml:space="preserve"> 54،</w:t>
      </w:r>
      <w:r w:rsidR="00051739" w:rsidRPr="004001CC">
        <w:rPr>
          <w:rFonts w:hint="cs"/>
          <w:szCs w:val="28"/>
          <w:rtl/>
        </w:rPr>
        <w:t xml:space="preserve"> عنکبوت </w:t>
      </w:r>
      <w:r w:rsidR="00056687" w:rsidRPr="004001CC">
        <w:rPr>
          <w:rFonts w:hint="cs"/>
          <w:szCs w:val="28"/>
          <w:rtl/>
        </w:rPr>
        <w:t>آی</w:t>
      </w:r>
      <w:r w:rsidR="00117E64" w:rsidRPr="004001CC">
        <w:rPr>
          <w:rFonts w:hint="cs"/>
          <w:szCs w:val="28"/>
          <w:rtl/>
        </w:rPr>
        <w:t>ۀ</w:t>
      </w:r>
      <w:r w:rsidR="00056687" w:rsidRPr="004001CC">
        <w:rPr>
          <w:rFonts w:hint="cs"/>
          <w:szCs w:val="28"/>
          <w:rtl/>
        </w:rPr>
        <w:t xml:space="preserve"> 28 و آیاتی پس از آنها و سور دیگر مراجعه شود. </w:t>
      </w:r>
    </w:p>
    <w:p w:rsidR="009F3A16" w:rsidRPr="004001CC" w:rsidRDefault="009F3A16" w:rsidP="00836806">
      <w:pPr>
        <w:pStyle w:val="3-"/>
        <w:rPr>
          <w:rtl/>
        </w:rPr>
      </w:pPr>
      <w:r w:rsidRPr="004001CC">
        <w:rPr>
          <w:rFonts w:ascii="Traditional Arabic" w:hAnsi="Traditional Arabic" w:cs="Traditional Arabic"/>
          <w:rtl/>
        </w:rPr>
        <w:t>﴿</w:t>
      </w:r>
      <w:r w:rsidRPr="004001CC">
        <w:rPr>
          <w:rFonts w:hint="cs"/>
          <w:rtl/>
        </w:rPr>
        <w:t>وَفِي</w:t>
      </w:r>
      <w:r w:rsidRPr="004001CC">
        <w:rPr>
          <w:rtl/>
        </w:rPr>
        <w:t xml:space="preserve"> </w:t>
      </w:r>
      <w:r w:rsidRPr="004001CC">
        <w:rPr>
          <w:rFonts w:hint="cs"/>
          <w:rtl/>
        </w:rPr>
        <w:t>مُوسَىٰٓ</w:t>
      </w:r>
      <w:r w:rsidRPr="004001CC">
        <w:rPr>
          <w:rtl/>
        </w:rPr>
        <w:t xml:space="preserve"> </w:t>
      </w:r>
      <w:r w:rsidRPr="004001CC">
        <w:rPr>
          <w:rFonts w:hint="cs"/>
          <w:rtl/>
        </w:rPr>
        <w:t>إِذۡ</w:t>
      </w:r>
      <w:r w:rsidRPr="004001CC">
        <w:rPr>
          <w:rtl/>
        </w:rPr>
        <w:t xml:space="preserve"> </w:t>
      </w:r>
      <w:r w:rsidRPr="004001CC">
        <w:rPr>
          <w:rFonts w:hint="cs"/>
          <w:rtl/>
        </w:rPr>
        <w:t>أَرۡسَلۡنَٰهُ</w:t>
      </w:r>
      <w:r w:rsidRPr="004001CC">
        <w:rPr>
          <w:rtl/>
        </w:rPr>
        <w:t xml:space="preserve"> </w:t>
      </w:r>
      <w:r w:rsidRPr="004001CC">
        <w:rPr>
          <w:rFonts w:hint="cs"/>
          <w:rtl/>
        </w:rPr>
        <w:t>إِلَىٰ</w:t>
      </w:r>
      <w:r w:rsidRPr="004001CC">
        <w:rPr>
          <w:rtl/>
        </w:rPr>
        <w:t xml:space="preserve"> </w:t>
      </w:r>
      <w:r w:rsidRPr="004001CC">
        <w:rPr>
          <w:rFonts w:hint="cs"/>
          <w:rtl/>
        </w:rPr>
        <w:t>فِرۡعَوۡنَ</w:t>
      </w:r>
      <w:r w:rsidRPr="004001CC">
        <w:rPr>
          <w:rtl/>
        </w:rPr>
        <w:t xml:space="preserve"> </w:t>
      </w:r>
      <w:r w:rsidRPr="004001CC">
        <w:rPr>
          <w:rFonts w:hint="cs"/>
          <w:rtl/>
        </w:rPr>
        <w:t>بِسُلۡطَٰنٖ</w:t>
      </w:r>
      <w:r w:rsidRPr="004001CC">
        <w:rPr>
          <w:rtl/>
        </w:rPr>
        <w:t xml:space="preserve"> </w:t>
      </w:r>
      <w:r w:rsidRPr="004001CC">
        <w:rPr>
          <w:rFonts w:hint="cs"/>
          <w:rtl/>
        </w:rPr>
        <w:t>مُّبِينٖ</w:t>
      </w:r>
      <w:r w:rsidRPr="004001CC">
        <w:rPr>
          <w:rtl/>
        </w:rPr>
        <w:t xml:space="preserve"> </w:t>
      </w:r>
      <w:r w:rsidRPr="004001CC">
        <w:rPr>
          <w:rFonts w:hint="cs"/>
          <w:rtl/>
        </w:rPr>
        <w:t>٣٨</w:t>
      </w:r>
      <w:r w:rsidRPr="004001CC">
        <w:rPr>
          <w:rtl/>
        </w:rPr>
        <w:t xml:space="preserve"> </w:t>
      </w:r>
      <w:r w:rsidRPr="004001CC">
        <w:rPr>
          <w:rFonts w:hint="cs"/>
          <w:rtl/>
        </w:rPr>
        <w:t>فَتَوَلَّىٰ</w:t>
      </w:r>
      <w:r w:rsidRPr="004001CC">
        <w:rPr>
          <w:rtl/>
        </w:rPr>
        <w:t xml:space="preserve"> </w:t>
      </w:r>
      <w:r w:rsidRPr="004001CC">
        <w:rPr>
          <w:rFonts w:hint="cs"/>
          <w:rtl/>
        </w:rPr>
        <w:t>بِرُكۡنِهِۦ</w:t>
      </w:r>
      <w:r w:rsidRPr="004001CC">
        <w:rPr>
          <w:rtl/>
        </w:rPr>
        <w:t xml:space="preserve"> </w:t>
      </w:r>
      <w:r w:rsidRPr="004001CC">
        <w:rPr>
          <w:rFonts w:hint="cs"/>
          <w:rtl/>
        </w:rPr>
        <w:t>وَقَالَ</w:t>
      </w:r>
      <w:r w:rsidRPr="004001CC">
        <w:rPr>
          <w:rtl/>
        </w:rPr>
        <w:t xml:space="preserve"> </w:t>
      </w:r>
      <w:r w:rsidRPr="004001CC">
        <w:rPr>
          <w:rFonts w:hint="cs"/>
          <w:rtl/>
        </w:rPr>
        <w:t>سَٰحِرٌ</w:t>
      </w:r>
      <w:r w:rsidRPr="004001CC">
        <w:rPr>
          <w:rtl/>
        </w:rPr>
        <w:t xml:space="preserve"> </w:t>
      </w:r>
      <w:r w:rsidRPr="004001CC">
        <w:rPr>
          <w:rFonts w:hint="cs"/>
          <w:rtl/>
        </w:rPr>
        <w:t>أَوۡ</w:t>
      </w:r>
      <w:r w:rsidRPr="004001CC">
        <w:rPr>
          <w:rtl/>
        </w:rPr>
        <w:t xml:space="preserve"> </w:t>
      </w:r>
      <w:r w:rsidRPr="004001CC">
        <w:rPr>
          <w:rFonts w:hint="cs"/>
          <w:rtl/>
        </w:rPr>
        <w:t>مَجۡنُونٞ</w:t>
      </w:r>
      <w:r w:rsidRPr="004001CC">
        <w:rPr>
          <w:rtl/>
        </w:rPr>
        <w:t xml:space="preserve"> </w:t>
      </w:r>
      <w:r w:rsidRPr="004001CC">
        <w:rPr>
          <w:rFonts w:hint="cs"/>
          <w:rtl/>
        </w:rPr>
        <w:t>٣٩</w:t>
      </w:r>
      <w:r w:rsidRPr="004001CC">
        <w:rPr>
          <w:rtl/>
        </w:rPr>
        <w:t xml:space="preserve"> </w:t>
      </w:r>
      <w:r w:rsidRPr="004001CC">
        <w:rPr>
          <w:rFonts w:hint="cs"/>
          <w:rtl/>
        </w:rPr>
        <w:t>فَأَخَذۡنَٰهُ</w:t>
      </w:r>
      <w:r w:rsidRPr="004001CC">
        <w:rPr>
          <w:rtl/>
        </w:rPr>
        <w:t xml:space="preserve"> </w:t>
      </w:r>
      <w:r w:rsidRPr="004001CC">
        <w:rPr>
          <w:rFonts w:hint="cs"/>
          <w:rtl/>
        </w:rPr>
        <w:t>وَجُنُودَهُۥ</w:t>
      </w:r>
      <w:r w:rsidRPr="004001CC">
        <w:rPr>
          <w:rtl/>
        </w:rPr>
        <w:t xml:space="preserve"> </w:t>
      </w:r>
      <w:r w:rsidRPr="004001CC">
        <w:rPr>
          <w:rFonts w:hint="cs"/>
          <w:rtl/>
        </w:rPr>
        <w:t>فَنَبَذۡنَٰهُمۡ</w:t>
      </w:r>
      <w:r w:rsidRPr="004001CC">
        <w:rPr>
          <w:rtl/>
        </w:rPr>
        <w:t xml:space="preserve"> </w:t>
      </w:r>
      <w:r w:rsidRPr="004001CC">
        <w:rPr>
          <w:rFonts w:hint="cs"/>
          <w:rtl/>
        </w:rPr>
        <w:t>فِي</w:t>
      </w:r>
      <w:r w:rsidRPr="004001CC">
        <w:rPr>
          <w:rtl/>
        </w:rPr>
        <w:t xml:space="preserve"> </w:t>
      </w:r>
      <w:r w:rsidRPr="004001CC">
        <w:rPr>
          <w:rFonts w:hint="cs"/>
          <w:rtl/>
        </w:rPr>
        <w:t>ٱلۡيَمِّ</w:t>
      </w:r>
      <w:r w:rsidRPr="004001CC">
        <w:rPr>
          <w:rtl/>
        </w:rPr>
        <w:t xml:space="preserve"> </w:t>
      </w:r>
      <w:r w:rsidRPr="004001CC">
        <w:rPr>
          <w:rFonts w:hint="cs"/>
          <w:rtl/>
        </w:rPr>
        <w:t>وَهُوَ</w:t>
      </w:r>
      <w:r w:rsidRPr="004001CC">
        <w:rPr>
          <w:rtl/>
        </w:rPr>
        <w:t xml:space="preserve"> </w:t>
      </w:r>
      <w:r w:rsidRPr="004001CC">
        <w:rPr>
          <w:rFonts w:hint="cs"/>
          <w:rtl/>
        </w:rPr>
        <w:t>مُلِيمٞ</w:t>
      </w:r>
      <w:r w:rsidRPr="004001CC">
        <w:rPr>
          <w:rtl/>
        </w:rPr>
        <w:t xml:space="preserve"> </w:t>
      </w:r>
      <w:r w:rsidRPr="004001CC">
        <w:rPr>
          <w:rFonts w:hint="cs"/>
          <w:rtl/>
        </w:rPr>
        <w:t>٤٠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[الذار</w:t>
      </w:r>
      <w:r w:rsidRPr="004001CC">
        <w:rPr>
          <w:rStyle w:val="7-Char"/>
          <w:rFonts w:hint="cs"/>
          <w:rtl/>
          <w:lang w:bidi="ar-SA"/>
        </w:rPr>
        <w:t>یات</w:t>
      </w:r>
      <w:r w:rsidRPr="004001CC">
        <w:rPr>
          <w:rStyle w:val="7-Char"/>
          <w:rtl/>
          <w:lang w:bidi="ar-SA"/>
        </w:rPr>
        <w:t>:</w:t>
      </w:r>
      <w:r w:rsidRPr="004001CC">
        <w:rPr>
          <w:rStyle w:val="7-Char"/>
          <w:rFonts w:hint="cs"/>
          <w:rtl/>
        </w:rPr>
        <w:t>38-40</w:t>
      </w:r>
      <w:r w:rsidRPr="004001CC">
        <w:rPr>
          <w:rStyle w:val="7-Char"/>
          <w:rtl/>
          <w:lang w:bidi="ar-SA"/>
        </w:rPr>
        <w:t>].</w:t>
      </w:r>
      <w:r w:rsidRPr="004001CC">
        <w:rPr>
          <w:rtl/>
        </w:rPr>
        <w:t xml:space="preserve"> </w:t>
      </w:r>
    </w:p>
    <w:p w:rsidR="00953DE5" w:rsidRPr="004001CC" w:rsidRDefault="00F169E7"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و در قص</w:t>
      </w:r>
      <w:r w:rsidR="00117E64" w:rsidRPr="004001CC">
        <w:rPr>
          <w:rFonts w:hint="cs"/>
          <w:rtl/>
        </w:rPr>
        <w:t>ۀ</w:t>
      </w:r>
      <w:r w:rsidRPr="004001CC">
        <w:rPr>
          <w:rFonts w:hint="cs"/>
          <w:rtl/>
        </w:rPr>
        <w:t xml:space="preserve"> موسی (آیات عبرتی است) هنگامی که او را به سوی فرعون فرستادیم با دلیلی روشن(38) </w:t>
      </w:r>
      <w:r w:rsidR="007709A8" w:rsidRPr="004001CC">
        <w:rPr>
          <w:rFonts w:hint="cs"/>
          <w:rtl/>
        </w:rPr>
        <w:t xml:space="preserve">پس (فرعون) </w:t>
      </w:r>
      <w:r w:rsidRPr="004001CC">
        <w:rPr>
          <w:rFonts w:hint="cs"/>
          <w:rtl/>
        </w:rPr>
        <w:t>ب</w:t>
      </w:r>
      <w:r w:rsidR="007709A8" w:rsidRPr="004001CC">
        <w:rPr>
          <w:rFonts w:hint="cs"/>
          <w:rtl/>
        </w:rPr>
        <w:t xml:space="preserve">ه غرور ملک و قدرت، </w:t>
      </w:r>
      <w:r w:rsidRPr="004001CC">
        <w:rPr>
          <w:rFonts w:hint="cs"/>
          <w:rtl/>
        </w:rPr>
        <w:t>سر</w:t>
      </w:r>
      <w:r w:rsidR="007709A8" w:rsidRPr="004001CC">
        <w:rPr>
          <w:rFonts w:hint="cs"/>
          <w:rtl/>
        </w:rPr>
        <w:t>از اطاعت حق کشید و گفت (این شخص)</w:t>
      </w:r>
      <w:r w:rsidRPr="004001CC">
        <w:rPr>
          <w:rFonts w:hint="cs"/>
          <w:rtl/>
        </w:rPr>
        <w:t xml:space="preserve"> ساحر</w:t>
      </w:r>
      <w:r w:rsidR="007709A8" w:rsidRPr="004001CC">
        <w:rPr>
          <w:rFonts w:hint="cs"/>
          <w:rtl/>
        </w:rPr>
        <w:t xml:space="preserve"> ویا مجنون است </w:t>
      </w:r>
      <w:r w:rsidR="006337DB" w:rsidRPr="004001CC">
        <w:rPr>
          <w:rFonts w:hint="cs"/>
          <w:rtl/>
        </w:rPr>
        <w:t>(39) پس او را با سپاهش گرفتیم و به دریا افکندیم در حالی که او ملامت‌گر خویش بود</w:t>
      </w:r>
      <w:r w:rsidR="007709A8" w:rsidRPr="004001CC">
        <w:rPr>
          <w:rFonts w:hint="cs"/>
          <w:rtl/>
        </w:rPr>
        <w:t xml:space="preserve"> </w:t>
      </w:r>
      <w:r w:rsidR="006337DB" w:rsidRPr="004001CC">
        <w:rPr>
          <w:rFonts w:hint="cs"/>
          <w:rtl/>
        </w:rPr>
        <w:t xml:space="preserve">(40). </w:t>
      </w:r>
    </w:p>
    <w:p w:rsidR="00953DE5" w:rsidRPr="004001CC" w:rsidRDefault="006337DB" w:rsidP="00836806">
      <w:pPr>
        <w:pStyle w:val="1-"/>
        <w:rPr>
          <w:szCs w:val="28"/>
          <w:rtl/>
        </w:rPr>
      </w:pPr>
      <w:r w:rsidRPr="004001CC">
        <w:rPr>
          <w:rFonts w:cs="B Zar" w:hint="cs"/>
          <w:bCs/>
          <w:sz w:val="26"/>
          <w:szCs w:val="26"/>
          <w:rtl/>
        </w:rPr>
        <w:t>نکات</w:t>
      </w:r>
      <w:r w:rsidR="002D7F6D" w:rsidRPr="004001CC">
        <w:rPr>
          <w:rFonts w:cs="B Zar" w:hint="cs"/>
          <w:bCs/>
          <w:sz w:val="26"/>
          <w:szCs w:val="26"/>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وَفِي</w:t>
      </w:r>
      <w:r w:rsidR="00701BD9" w:rsidRPr="004001CC">
        <w:rPr>
          <w:rStyle w:val="5-Char"/>
          <w:rtl/>
        </w:rPr>
        <w:t xml:space="preserve"> </w:t>
      </w:r>
      <w:r w:rsidR="00701BD9" w:rsidRPr="004001CC">
        <w:rPr>
          <w:rStyle w:val="5-Char"/>
          <w:rFonts w:hint="cs"/>
          <w:rtl/>
        </w:rPr>
        <w:t>مُوسَىٰٓ</w:t>
      </w:r>
      <w:r w:rsidR="009D1DFE" w:rsidRPr="004001CC">
        <w:rPr>
          <w:rFonts w:ascii="Traditional Arabic" w:hAnsi="Traditional Arabic" w:cs="Traditional Arabic"/>
          <w:b/>
          <w:color w:val="000000"/>
          <w:rtl/>
        </w:rPr>
        <w:t>﴾</w:t>
      </w:r>
      <w:r w:rsidR="00C22B0D" w:rsidRPr="004001CC">
        <w:rPr>
          <w:rFonts w:ascii="Lotus Linotype" w:hAnsi="Lotus Linotype" w:cs="Lotus Linotype"/>
          <w:color w:val="000000"/>
          <w:rtl/>
        </w:rPr>
        <w:t xml:space="preserve"> </w:t>
      </w:r>
      <w:r w:rsidR="001E782F" w:rsidRPr="004001CC">
        <w:rPr>
          <w:rFonts w:hint="cs"/>
          <w:szCs w:val="28"/>
          <w:rtl/>
        </w:rPr>
        <w:t xml:space="preserve">عطف است به </w:t>
      </w:r>
      <w:r w:rsidR="009D1DFE" w:rsidRPr="004001CC">
        <w:rPr>
          <w:rFonts w:ascii="Traditional Arabic" w:hAnsi="Traditional Arabic" w:cs="Traditional Arabic"/>
          <w:b/>
          <w:color w:val="000000"/>
          <w:rtl/>
        </w:rPr>
        <w:t>﴿</w:t>
      </w:r>
      <w:r w:rsidR="00701BD9" w:rsidRPr="004001CC">
        <w:rPr>
          <w:rStyle w:val="5-Char"/>
          <w:rFonts w:hint="cs"/>
          <w:rtl/>
        </w:rPr>
        <w:t>وَتَرَكۡنَا</w:t>
      </w:r>
      <w:r w:rsidR="009D1DFE" w:rsidRPr="004001CC">
        <w:rPr>
          <w:rFonts w:ascii="Traditional Arabic" w:hAnsi="Traditional Arabic" w:cs="Traditional Arabic"/>
          <w:b/>
          <w:color w:val="000000"/>
          <w:rtl/>
        </w:rPr>
        <w:t>﴾</w:t>
      </w:r>
      <w:r w:rsidR="001E782F" w:rsidRPr="004001CC">
        <w:rPr>
          <w:rFonts w:hint="cs"/>
          <w:szCs w:val="28"/>
          <w:rtl/>
        </w:rPr>
        <w:t xml:space="preserve">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وَتَرَكۡنَا</w:t>
      </w:r>
      <w:r w:rsidR="00701BD9" w:rsidRPr="004001CC">
        <w:rPr>
          <w:rStyle w:val="5-Char"/>
          <w:rtl/>
        </w:rPr>
        <w:t xml:space="preserve"> </w:t>
      </w:r>
      <w:r w:rsidR="00701BD9" w:rsidRPr="004001CC">
        <w:rPr>
          <w:rStyle w:val="5-Char"/>
          <w:rFonts w:hint="cs"/>
          <w:rtl/>
        </w:rPr>
        <w:t>فِيهَآ...</w:t>
      </w:r>
      <w:r w:rsidR="009D1DFE" w:rsidRPr="004001CC">
        <w:rPr>
          <w:rFonts w:ascii="Traditional Arabic" w:hAnsi="Traditional Arabic" w:cs="Traditional Arabic"/>
          <w:b/>
          <w:color w:val="000000"/>
          <w:rtl/>
        </w:rPr>
        <w:t>﴾</w:t>
      </w:r>
      <w:r w:rsidR="001E782F" w:rsidRPr="004001CC">
        <w:rPr>
          <w:rFonts w:hint="cs"/>
          <w:szCs w:val="28"/>
          <w:rtl/>
        </w:rPr>
        <w:t xml:space="preserve"> و همچنین است در </w:t>
      </w:r>
      <w:r w:rsidR="009D1DFE" w:rsidRPr="004001CC">
        <w:rPr>
          <w:rFonts w:ascii="Traditional Arabic" w:hAnsi="Traditional Arabic" w:cs="Traditional Arabic"/>
          <w:b/>
          <w:color w:val="000000"/>
          <w:rtl/>
        </w:rPr>
        <w:t>﴿</w:t>
      </w:r>
      <w:r w:rsidR="00701BD9" w:rsidRPr="004001CC">
        <w:rPr>
          <w:rStyle w:val="5-Char"/>
          <w:rFonts w:hint="cs"/>
          <w:rtl/>
        </w:rPr>
        <w:t>وَفِي</w:t>
      </w:r>
      <w:r w:rsidR="00701BD9" w:rsidRPr="004001CC">
        <w:rPr>
          <w:rStyle w:val="5-Char"/>
          <w:rtl/>
        </w:rPr>
        <w:t xml:space="preserve"> </w:t>
      </w:r>
      <w:r w:rsidR="00701BD9" w:rsidRPr="004001CC">
        <w:rPr>
          <w:rStyle w:val="5-Char"/>
          <w:rFonts w:hint="cs"/>
          <w:rtl/>
        </w:rPr>
        <w:t>عَادٍ</w:t>
      </w:r>
      <w:r w:rsidR="009D1DFE" w:rsidRPr="004001CC">
        <w:rPr>
          <w:rFonts w:ascii="Traditional Arabic" w:hAnsi="Traditional Arabic" w:cs="Traditional Arabic"/>
          <w:b/>
          <w:color w:val="000000"/>
          <w:rtl/>
        </w:rPr>
        <w:t>﴾</w:t>
      </w:r>
      <w:r w:rsidR="007709A8" w:rsidRPr="004001CC">
        <w:rPr>
          <w:rFonts w:hint="cs"/>
          <w:szCs w:val="28"/>
          <w:rtl/>
        </w:rPr>
        <w:t xml:space="preserve"> یعنی درتمام این قصه‌ها آیات عبرت و</w:t>
      </w:r>
      <w:r w:rsidR="001E782F" w:rsidRPr="004001CC">
        <w:rPr>
          <w:rFonts w:hint="cs"/>
          <w:szCs w:val="28"/>
          <w:rtl/>
        </w:rPr>
        <w:t>پند است. متأسفانه</w:t>
      </w:r>
      <w:r w:rsidR="001E782F" w:rsidRPr="004001CC">
        <w:rPr>
          <w:rFonts w:hint="cs"/>
          <w:sz w:val="16"/>
          <w:szCs w:val="16"/>
          <w:rtl/>
        </w:rPr>
        <w:t xml:space="preserve"> </w:t>
      </w:r>
      <w:r w:rsidR="001E782F" w:rsidRPr="004001CC">
        <w:rPr>
          <w:rFonts w:hint="cs"/>
          <w:szCs w:val="28"/>
          <w:rtl/>
        </w:rPr>
        <w:t xml:space="preserve">آیندگان </w:t>
      </w:r>
      <w:r w:rsidR="007709A8" w:rsidRPr="004001CC">
        <w:rPr>
          <w:rFonts w:hint="cs"/>
          <w:szCs w:val="28"/>
          <w:rtl/>
        </w:rPr>
        <w:t xml:space="preserve">از گذشتگان </w:t>
      </w:r>
      <w:r w:rsidR="001E782F" w:rsidRPr="004001CC">
        <w:rPr>
          <w:rFonts w:hint="cs"/>
          <w:szCs w:val="28"/>
          <w:rtl/>
        </w:rPr>
        <w:t xml:space="preserve">عبرت نگرفتند و بلکه سیاه کاری و مفاسدشان بیشتر گردید. </w:t>
      </w:r>
    </w:p>
    <w:p w:rsidR="00836806" w:rsidRPr="004001CC" w:rsidRDefault="009F3A16"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وَفِي</w:t>
      </w:r>
      <w:r w:rsidRPr="004001CC">
        <w:rPr>
          <w:rtl/>
        </w:rPr>
        <w:t xml:space="preserve"> </w:t>
      </w:r>
      <w:r w:rsidRPr="004001CC">
        <w:rPr>
          <w:rFonts w:hint="cs"/>
          <w:rtl/>
        </w:rPr>
        <w:t>عَادٍ</w:t>
      </w:r>
      <w:r w:rsidRPr="004001CC">
        <w:rPr>
          <w:rtl/>
        </w:rPr>
        <w:t xml:space="preserve"> </w:t>
      </w:r>
      <w:r w:rsidRPr="004001CC">
        <w:rPr>
          <w:rFonts w:hint="cs"/>
          <w:rtl/>
        </w:rPr>
        <w:t>إِذۡ</w:t>
      </w:r>
      <w:r w:rsidRPr="004001CC">
        <w:rPr>
          <w:rtl/>
        </w:rPr>
        <w:t xml:space="preserve"> </w:t>
      </w:r>
      <w:r w:rsidRPr="004001CC">
        <w:rPr>
          <w:rFonts w:hint="cs"/>
          <w:rtl/>
        </w:rPr>
        <w:t>أَرۡسَلۡنَا</w:t>
      </w:r>
      <w:r w:rsidRPr="004001CC">
        <w:rPr>
          <w:rtl/>
        </w:rPr>
        <w:t xml:space="preserve"> </w:t>
      </w:r>
      <w:r w:rsidRPr="004001CC">
        <w:rPr>
          <w:rFonts w:hint="cs"/>
          <w:rtl/>
        </w:rPr>
        <w:t>عَلَيۡهِمُ</w:t>
      </w:r>
      <w:r w:rsidRPr="004001CC">
        <w:rPr>
          <w:rtl/>
        </w:rPr>
        <w:t xml:space="preserve"> </w:t>
      </w:r>
      <w:r w:rsidRPr="004001CC">
        <w:rPr>
          <w:rFonts w:hint="cs"/>
          <w:rtl/>
        </w:rPr>
        <w:t>ٱلرِّيحَ</w:t>
      </w:r>
      <w:r w:rsidRPr="004001CC">
        <w:rPr>
          <w:rtl/>
        </w:rPr>
        <w:t xml:space="preserve"> </w:t>
      </w:r>
      <w:r w:rsidRPr="004001CC">
        <w:rPr>
          <w:rFonts w:hint="cs"/>
          <w:rtl/>
        </w:rPr>
        <w:t>ٱلۡعَقِيمَ</w:t>
      </w:r>
      <w:r w:rsidRPr="004001CC">
        <w:rPr>
          <w:rtl/>
        </w:rPr>
        <w:t xml:space="preserve"> </w:t>
      </w:r>
      <w:r w:rsidRPr="004001CC">
        <w:rPr>
          <w:rFonts w:hint="cs"/>
          <w:rtl/>
        </w:rPr>
        <w:t>٤١</w:t>
      </w:r>
      <w:r w:rsidRPr="004001CC">
        <w:rPr>
          <w:rtl/>
        </w:rPr>
        <w:t xml:space="preserve"> </w:t>
      </w:r>
      <w:r w:rsidRPr="004001CC">
        <w:rPr>
          <w:rFonts w:hint="cs"/>
          <w:rtl/>
        </w:rPr>
        <w:t>مَا</w:t>
      </w:r>
      <w:r w:rsidRPr="004001CC">
        <w:rPr>
          <w:rtl/>
        </w:rPr>
        <w:t xml:space="preserve"> </w:t>
      </w:r>
      <w:r w:rsidRPr="004001CC">
        <w:rPr>
          <w:rFonts w:hint="cs"/>
          <w:rtl/>
        </w:rPr>
        <w:t>تَذَرُ</w:t>
      </w:r>
      <w:r w:rsidRPr="004001CC">
        <w:rPr>
          <w:rtl/>
        </w:rPr>
        <w:t xml:space="preserve"> </w:t>
      </w:r>
      <w:r w:rsidRPr="004001CC">
        <w:rPr>
          <w:rFonts w:hint="cs"/>
          <w:rtl/>
        </w:rPr>
        <w:t>مِن</w:t>
      </w:r>
      <w:r w:rsidRPr="004001CC">
        <w:rPr>
          <w:rtl/>
        </w:rPr>
        <w:t xml:space="preserve"> </w:t>
      </w:r>
      <w:r w:rsidRPr="004001CC">
        <w:rPr>
          <w:rFonts w:hint="cs"/>
          <w:rtl/>
        </w:rPr>
        <w:t>شَيۡءٍ</w:t>
      </w:r>
      <w:r w:rsidRPr="004001CC">
        <w:rPr>
          <w:rtl/>
        </w:rPr>
        <w:t xml:space="preserve"> </w:t>
      </w:r>
      <w:r w:rsidRPr="004001CC">
        <w:rPr>
          <w:rFonts w:hint="cs"/>
          <w:rtl/>
        </w:rPr>
        <w:t>أَتَتۡ</w:t>
      </w:r>
      <w:r w:rsidRPr="004001CC">
        <w:rPr>
          <w:rtl/>
        </w:rPr>
        <w:t xml:space="preserve"> </w:t>
      </w:r>
      <w:r w:rsidRPr="004001CC">
        <w:rPr>
          <w:rFonts w:hint="cs"/>
          <w:rtl/>
        </w:rPr>
        <w:t>عَلَيۡهِ</w:t>
      </w:r>
      <w:r w:rsidRPr="004001CC">
        <w:rPr>
          <w:rtl/>
        </w:rPr>
        <w:t xml:space="preserve"> </w:t>
      </w:r>
      <w:r w:rsidRPr="004001CC">
        <w:rPr>
          <w:rFonts w:hint="cs"/>
          <w:rtl/>
        </w:rPr>
        <w:t>إِلَّا</w:t>
      </w:r>
      <w:r w:rsidRPr="004001CC">
        <w:rPr>
          <w:rtl/>
        </w:rPr>
        <w:t xml:space="preserve"> </w:t>
      </w:r>
      <w:r w:rsidRPr="004001CC">
        <w:rPr>
          <w:rFonts w:hint="cs"/>
          <w:rtl/>
        </w:rPr>
        <w:t>جَعَلَتۡهُ</w:t>
      </w:r>
      <w:r w:rsidRPr="004001CC">
        <w:rPr>
          <w:rtl/>
        </w:rPr>
        <w:t xml:space="preserve"> </w:t>
      </w:r>
      <w:r w:rsidRPr="004001CC">
        <w:rPr>
          <w:rFonts w:hint="cs"/>
          <w:rtl/>
        </w:rPr>
        <w:t>كَٱلرَّمِيمِ</w:t>
      </w:r>
      <w:r w:rsidRPr="004001CC">
        <w:rPr>
          <w:rtl/>
        </w:rPr>
        <w:t xml:space="preserve"> </w:t>
      </w:r>
      <w:r w:rsidRPr="004001CC">
        <w:rPr>
          <w:rFonts w:hint="cs"/>
          <w:rtl/>
        </w:rPr>
        <w:t>٤٢</w:t>
      </w:r>
      <w:r w:rsidRPr="004001CC">
        <w:rPr>
          <w:rtl/>
        </w:rPr>
        <w:t xml:space="preserve"> </w:t>
      </w:r>
      <w:r w:rsidRPr="004001CC">
        <w:rPr>
          <w:rFonts w:hint="cs"/>
          <w:rtl/>
        </w:rPr>
        <w:t>وَفِي</w:t>
      </w:r>
      <w:r w:rsidRPr="004001CC">
        <w:rPr>
          <w:rtl/>
        </w:rPr>
        <w:t xml:space="preserve"> </w:t>
      </w:r>
      <w:r w:rsidRPr="004001CC">
        <w:rPr>
          <w:rFonts w:hint="cs"/>
          <w:rtl/>
        </w:rPr>
        <w:t>ثَمُودَ</w:t>
      </w:r>
      <w:r w:rsidRPr="004001CC">
        <w:rPr>
          <w:rtl/>
        </w:rPr>
        <w:t xml:space="preserve"> </w:t>
      </w:r>
      <w:r w:rsidRPr="004001CC">
        <w:rPr>
          <w:rFonts w:hint="cs"/>
          <w:rtl/>
        </w:rPr>
        <w:t>إِذۡ</w:t>
      </w:r>
      <w:r w:rsidRPr="004001CC">
        <w:rPr>
          <w:rtl/>
        </w:rPr>
        <w:t xml:space="preserve"> </w:t>
      </w:r>
      <w:r w:rsidRPr="004001CC">
        <w:rPr>
          <w:rFonts w:hint="cs"/>
          <w:rtl/>
        </w:rPr>
        <w:t>قِيلَ</w:t>
      </w:r>
      <w:r w:rsidRPr="004001CC">
        <w:rPr>
          <w:rtl/>
        </w:rPr>
        <w:t xml:space="preserve"> </w:t>
      </w:r>
      <w:r w:rsidRPr="004001CC">
        <w:rPr>
          <w:rFonts w:hint="cs"/>
          <w:rtl/>
        </w:rPr>
        <w:t>لَهُمۡ</w:t>
      </w:r>
      <w:r w:rsidRPr="004001CC">
        <w:rPr>
          <w:rtl/>
        </w:rPr>
        <w:t xml:space="preserve"> </w:t>
      </w:r>
      <w:r w:rsidRPr="004001CC">
        <w:rPr>
          <w:rFonts w:hint="cs"/>
          <w:rtl/>
        </w:rPr>
        <w:t>تَمَتَّعُواْ</w:t>
      </w:r>
      <w:r w:rsidRPr="004001CC">
        <w:rPr>
          <w:rtl/>
        </w:rPr>
        <w:t xml:space="preserve"> </w:t>
      </w:r>
      <w:r w:rsidRPr="004001CC">
        <w:rPr>
          <w:rFonts w:hint="cs"/>
          <w:rtl/>
        </w:rPr>
        <w:t>حَتَّىٰ</w:t>
      </w:r>
      <w:r w:rsidRPr="004001CC">
        <w:rPr>
          <w:rtl/>
        </w:rPr>
        <w:t xml:space="preserve"> </w:t>
      </w:r>
      <w:r w:rsidRPr="004001CC">
        <w:rPr>
          <w:rFonts w:hint="cs"/>
          <w:rtl/>
        </w:rPr>
        <w:t>حِينٖ</w:t>
      </w:r>
      <w:r w:rsidRPr="004001CC">
        <w:rPr>
          <w:rtl/>
        </w:rPr>
        <w:t xml:space="preserve"> </w:t>
      </w:r>
      <w:r w:rsidRPr="004001CC">
        <w:rPr>
          <w:rFonts w:hint="cs"/>
          <w:rtl/>
        </w:rPr>
        <w:t>٤٣</w:t>
      </w:r>
      <w:r w:rsidRPr="004001CC">
        <w:rPr>
          <w:rtl/>
        </w:rPr>
        <w:t xml:space="preserve"> </w:t>
      </w:r>
      <w:r w:rsidRPr="004001CC">
        <w:rPr>
          <w:rFonts w:hint="cs"/>
          <w:rtl/>
        </w:rPr>
        <w:t>فَعَتَوۡاْ</w:t>
      </w:r>
      <w:r w:rsidRPr="004001CC">
        <w:rPr>
          <w:rtl/>
        </w:rPr>
        <w:t xml:space="preserve"> </w:t>
      </w:r>
      <w:r w:rsidRPr="004001CC">
        <w:rPr>
          <w:rFonts w:hint="cs"/>
          <w:rtl/>
        </w:rPr>
        <w:t>عَنۡ</w:t>
      </w:r>
      <w:r w:rsidRPr="004001CC">
        <w:rPr>
          <w:rtl/>
        </w:rPr>
        <w:t xml:space="preserve"> </w:t>
      </w:r>
      <w:r w:rsidRPr="004001CC">
        <w:rPr>
          <w:rFonts w:hint="cs"/>
          <w:rtl/>
        </w:rPr>
        <w:t>أَمۡرِ</w:t>
      </w:r>
      <w:r w:rsidRPr="004001CC">
        <w:rPr>
          <w:rtl/>
        </w:rPr>
        <w:t xml:space="preserve"> </w:t>
      </w:r>
      <w:r w:rsidRPr="004001CC">
        <w:rPr>
          <w:rFonts w:hint="cs"/>
          <w:rtl/>
        </w:rPr>
        <w:t>رَبِّهِمۡ</w:t>
      </w:r>
      <w:r w:rsidRPr="004001CC">
        <w:rPr>
          <w:rtl/>
        </w:rPr>
        <w:t xml:space="preserve"> </w:t>
      </w:r>
      <w:r w:rsidRPr="004001CC">
        <w:rPr>
          <w:rFonts w:hint="cs"/>
          <w:rtl/>
        </w:rPr>
        <w:t>فَأَخَذَتۡهُمُ</w:t>
      </w:r>
      <w:r w:rsidRPr="004001CC">
        <w:rPr>
          <w:rtl/>
        </w:rPr>
        <w:t xml:space="preserve"> </w:t>
      </w:r>
      <w:r w:rsidRPr="004001CC">
        <w:rPr>
          <w:rFonts w:hint="cs"/>
          <w:rtl/>
        </w:rPr>
        <w:t>ٱلصَّٰعِقَةُ</w:t>
      </w:r>
      <w:r w:rsidRPr="004001CC">
        <w:rPr>
          <w:rtl/>
        </w:rPr>
        <w:t xml:space="preserve"> </w:t>
      </w:r>
      <w:r w:rsidRPr="004001CC">
        <w:rPr>
          <w:rFonts w:hint="cs"/>
          <w:rtl/>
        </w:rPr>
        <w:t>وَهُمۡ</w:t>
      </w:r>
      <w:r w:rsidRPr="004001CC">
        <w:rPr>
          <w:rtl/>
        </w:rPr>
        <w:t xml:space="preserve"> </w:t>
      </w:r>
      <w:r w:rsidRPr="004001CC">
        <w:rPr>
          <w:rFonts w:hint="cs"/>
          <w:rtl/>
        </w:rPr>
        <w:t>يَنظُرُونَ</w:t>
      </w:r>
      <w:r w:rsidRPr="004001CC">
        <w:rPr>
          <w:rtl/>
        </w:rPr>
        <w:t xml:space="preserve"> </w:t>
      </w:r>
      <w:r w:rsidRPr="004001CC">
        <w:rPr>
          <w:rFonts w:hint="cs"/>
          <w:rtl/>
        </w:rPr>
        <w:t>٤٤</w:t>
      </w:r>
      <w:r w:rsidRPr="004001CC">
        <w:rPr>
          <w:rtl/>
        </w:rPr>
        <w:t xml:space="preserve"> </w:t>
      </w:r>
      <w:r w:rsidRPr="004001CC">
        <w:rPr>
          <w:rFonts w:hint="cs"/>
          <w:rtl/>
        </w:rPr>
        <w:t>فَمَا</w:t>
      </w:r>
      <w:r w:rsidRPr="004001CC">
        <w:rPr>
          <w:rtl/>
        </w:rPr>
        <w:t xml:space="preserve"> </w:t>
      </w:r>
      <w:r w:rsidRPr="004001CC">
        <w:rPr>
          <w:rFonts w:hint="cs"/>
          <w:rtl/>
        </w:rPr>
        <w:t>ٱسۡتَطَٰعُواْ</w:t>
      </w:r>
      <w:r w:rsidRPr="004001CC">
        <w:rPr>
          <w:rtl/>
        </w:rPr>
        <w:t xml:space="preserve"> </w:t>
      </w:r>
      <w:r w:rsidRPr="004001CC">
        <w:rPr>
          <w:rFonts w:hint="cs"/>
          <w:rtl/>
        </w:rPr>
        <w:t>مِن</w:t>
      </w:r>
      <w:r w:rsidRPr="004001CC">
        <w:rPr>
          <w:rtl/>
        </w:rPr>
        <w:t xml:space="preserve"> </w:t>
      </w:r>
      <w:r w:rsidRPr="004001CC">
        <w:rPr>
          <w:rFonts w:hint="cs"/>
          <w:rtl/>
        </w:rPr>
        <w:t>قِيَامٖ</w:t>
      </w:r>
      <w:r w:rsidRPr="004001CC">
        <w:rPr>
          <w:rtl/>
        </w:rPr>
        <w:t xml:space="preserve"> </w:t>
      </w:r>
      <w:r w:rsidRPr="004001CC">
        <w:rPr>
          <w:rFonts w:hint="cs"/>
          <w:rtl/>
        </w:rPr>
        <w:t>وَمَا</w:t>
      </w:r>
      <w:r w:rsidRPr="004001CC">
        <w:rPr>
          <w:rtl/>
        </w:rPr>
        <w:t xml:space="preserve"> </w:t>
      </w:r>
      <w:r w:rsidRPr="004001CC">
        <w:rPr>
          <w:rFonts w:hint="cs"/>
          <w:rtl/>
        </w:rPr>
        <w:t>كَانُواْ</w:t>
      </w:r>
      <w:r w:rsidRPr="004001CC">
        <w:rPr>
          <w:rtl/>
        </w:rPr>
        <w:t xml:space="preserve"> </w:t>
      </w:r>
      <w:r w:rsidRPr="004001CC">
        <w:rPr>
          <w:rFonts w:hint="cs"/>
          <w:rtl/>
        </w:rPr>
        <w:t>مُنتَصِرِينَ</w:t>
      </w:r>
      <w:r w:rsidRPr="004001CC">
        <w:rPr>
          <w:rtl/>
        </w:rPr>
        <w:t xml:space="preserve"> </w:t>
      </w:r>
      <w:r w:rsidRPr="004001CC">
        <w:rPr>
          <w:rFonts w:hint="cs"/>
          <w:rtl/>
        </w:rPr>
        <w:t>٤٥</w:t>
      </w:r>
      <w:r w:rsidRPr="004001CC">
        <w:rPr>
          <w:rFonts w:ascii="Traditional Arabic" w:hAnsi="Traditional Arabic" w:cs="Traditional Arabic"/>
          <w:rtl/>
        </w:rPr>
        <w:t>﴾</w:t>
      </w:r>
    </w:p>
    <w:p w:rsidR="009F3A16" w:rsidRPr="004001CC" w:rsidRDefault="009F3A16" w:rsidP="00836806">
      <w:pPr>
        <w:pStyle w:val="7-"/>
        <w:rPr>
          <w:rtl/>
        </w:rPr>
      </w:pPr>
      <w:r w:rsidRPr="004001CC">
        <w:rPr>
          <w:rFonts w:ascii="Traditional Arabic" w:hAnsi="Traditional Arabic" w:cs="Traditional Arabic" w:hint="cs"/>
          <w:rtl/>
        </w:rPr>
        <w:tab/>
      </w:r>
      <w:r w:rsidRPr="004001CC">
        <w:rPr>
          <w:rFonts w:hint="cs"/>
          <w:rtl/>
        </w:rPr>
        <w:t xml:space="preserve"> </w:t>
      </w:r>
      <w:r w:rsidRPr="004001CC">
        <w:rPr>
          <w:rtl/>
        </w:rPr>
        <w:t>[الذار</w:t>
      </w:r>
      <w:r w:rsidRPr="004001CC">
        <w:rPr>
          <w:rFonts w:hint="cs"/>
          <w:rtl/>
        </w:rPr>
        <w:t>یات</w:t>
      </w:r>
      <w:r w:rsidRPr="004001CC">
        <w:rPr>
          <w:rtl/>
        </w:rPr>
        <w:t>:</w:t>
      </w:r>
      <w:r w:rsidRPr="004001CC">
        <w:rPr>
          <w:rFonts w:hint="cs"/>
          <w:rtl/>
        </w:rPr>
        <w:t>41-45</w:t>
      </w:r>
      <w:r w:rsidRPr="004001CC">
        <w:rPr>
          <w:rtl/>
        </w:rPr>
        <w:t xml:space="preserve">]. </w:t>
      </w:r>
    </w:p>
    <w:p w:rsidR="00953DE5" w:rsidRPr="004001CC" w:rsidRDefault="00F71B3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در قص</w:t>
      </w:r>
      <w:r w:rsidR="00117E64" w:rsidRPr="004001CC">
        <w:rPr>
          <w:rFonts w:hint="cs"/>
          <w:rtl/>
        </w:rPr>
        <w:t>ۀ</w:t>
      </w:r>
      <w:r w:rsidRPr="004001CC">
        <w:rPr>
          <w:rFonts w:hint="cs"/>
          <w:rtl/>
        </w:rPr>
        <w:t xml:space="preserve"> </w:t>
      </w:r>
      <w:r w:rsidR="00622017" w:rsidRPr="004001CC">
        <w:rPr>
          <w:rFonts w:hint="cs"/>
          <w:rtl/>
        </w:rPr>
        <w:t>عاد هنگامی که فرستادیم بر ایشان باد نازا و قاطع نسل را</w:t>
      </w:r>
      <w:r w:rsidR="00DE4B88" w:rsidRPr="004001CC">
        <w:rPr>
          <w:rFonts w:hint="cs"/>
          <w:rtl/>
        </w:rPr>
        <w:t xml:space="preserve"> </w:t>
      </w:r>
      <w:r w:rsidR="00962929" w:rsidRPr="004001CC">
        <w:rPr>
          <w:rFonts w:hint="cs"/>
          <w:rtl/>
        </w:rPr>
        <w:t>(41) آن باد بر</w:t>
      </w:r>
      <w:r w:rsidR="00622017" w:rsidRPr="004001CC">
        <w:rPr>
          <w:rFonts w:hint="cs"/>
          <w:rtl/>
        </w:rPr>
        <w:t xml:space="preserve"> چیزی </w:t>
      </w:r>
      <w:r w:rsidR="00962929" w:rsidRPr="004001CC">
        <w:rPr>
          <w:rFonts w:hint="cs"/>
          <w:rtl/>
        </w:rPr>
        <w:t>نمی</w:t>
      </w:r>
      <w:r w:rsidR="00962929" w:rsidRPr="004001CC">
        <w:rPr>
          <w:rFonts w:hint="cs"/>
          <w:rtl/>
        </w:rPr>
        <w:softHyphen/>
        <w:t>گذشت</w:t>
      </w:r>
      <w:r w:rsidR="00622017" w:rsidRPr="004001CC">
        <w:rPr>
          <w:rFonts w:hint="cs"/>
          <w:rtl/>
        </w:rPr>
        <w:t xml:space="preserve"> مگر آن که آن را خورد می‌کرد(42) و در قص</w:t>
      </w:r>
      <w:r w:rsidR="00117E64" w:rsidRPr="004001CC">
        <w:rPr>
          <w:rFonts w:hint="cs"/>
          <w:rtl/>
        </w:rPr>
        <w:t>ۀ</w:t>
      </w:r>
      <w:r w:rsidR="00622017" w:rsidRPr="004001CC">
        <w:rPr>
          <w:rFonts w:hint="cs"/>
          <w:rtl/>
        </w:rPr>
        <w:t xml:space="preserve"> ثمود هنگامی که به ایشان گفته شد بهره برید تا مدتی(43) پس</w:t>
      </w:r>
      <w:r w:rsidR="00962929" w:rsidRPr="004001CC">
        <w:rPr>
          <w:rFonts w:hint="cs"/>
          <w:rtl/>
        </w:rPr>
        <w:t>، از فرمان پروردگارشان سر</w:t>
      </w:r>
      <w:r w:rsidR="00622017" w:rsidRPr="004001CC">
        <w:rPr>
          <w:rFonts w:hint="cs"/>
          <w:rtl/>
        </w:rPr>
        <w:t xml:space="preserve">کشیدند که صاعقه ایشان را گرفت و ایشان با چشم خود نظاره می‌کردند(44) پس </w:t>
      </w:r>
      <w:r w:rsidR="00D6245D" w:rsidRPr="004001CC">
        <w:rPr>
          <w:rFonts w:hint="cs"/>
          <w:rtl/>
        </w:rPr>
        <w:t>نه توانائی برخاستن و گریز داشتند و نه یاوری یافتند</w:t>
      </w:r>
      <w:r w:rsidR="00962929" w:rsidRPr="004001CC">
        <w:rPr>
          <w:rFonts w:hint="cs"/>
          <w:rtl/>
        </w:rPr>
        <w:t xml:space="preserve"> </w:t>
      </w:r>
      <w:r w:rsidR="00D6245D" w:rsidRPr="004001CC">
        <w:rPr>
          <w:rFonts w:hint="cs"/>
          <w:rtl/>
        </w:rPr>
        <w:t xml:space="preserve">(45). </w:t>
      </w:r>
    </w:p>
    <w:p w:rsidR="00953DE5" w:rsidRPr="004001CC" w:rsidRDefault="00D6245D"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قوم عاد آنانند که رسول ایشان حضرت هود</w:t>
      </w:r>
      <w:r w:rsidR="00684CBD" w:rsidRPr="004001CC">
        <w:rPr>
          <w:rFonts w:ascii="AGA Arabesque" w:hAnsi="AGA Arabesque" w:hint="cs"/>
          <w:sz w:val="26"/>
          <w:szCs w:val="28"/>
        </w:rPr>
        <w:t></w:t>
      </w:r>
      <w:r w:rsidR="007F62F2" w:rsidRPr="004001CC">
        <w:rPr>
          <w:rFonts w:hint="cs"/>
          <w:szCs w:val="28"/>
          <w:rtl/>
        </w:rPr>
        <w:t xml:space="preserve"> بوده چنانکه در سور</w:t>
      </w:r>
      <w:r w:rsidR="00117E64" w:rsidRPr="004001CC">
        <w:rPr>
          <w:rFonts w:hint="cs"/>
          <w:szCs w:val="28"/>
          <w:rtl/>
        </w:rPr>
        <w:t>ۀ</w:t>
      </w:r>
      <w:r w:rsidR="007F62F2" w:rsidRPr="004001CC">
        <w:rPr>
          <w:rFonts w:hint="cs"/>
          <w:szCs w:val="28"/>
          <w:rtl/>
        </w:rPr>
        <w:t xml:space="preserve"> هود مشروح</w:t>
      </w:r>
      <w:r w:rsidR="00127D23" w:rsidRPr="004001CC">
        <w:rPr>
          <w:rFonts w:hint="cs"/>
          <w:szCs w:val="28"/>
          <w:rtl/>
        </w:rPr>
        <w:t>ا گذشت. و قوم ثمود رسولشان حضرت صالح</w:t>
      </w:r>
      <w:r w:rsidR="00684CBD" w:rsidRPr="004001CC">
        <w:rPr>
          <w:rFonts w:ascii="AGA Arabesque" w:hAnsi="AGA Arabesque" w:hint="cs"/>
          <w:sz w:val="26"/>
          <w:szCs w:val="28"/>
        </w:rPr>
        <w:t></w:t>
      </w:r>
      <w:r w:rsidR="00686C82" w:rsidRPr="004001CC">
        <w:rPr>
          <w:rFonts w:hint="cs"/>
          <w:szCs w:val="28"/>
          <w:rtl/>
        </w:rPr>
        <w:t xml:space="preserve"> بوده، آن نیز در سور</w:t>
      </w:r>
      <w:r w:rsidR="00117E64" w:rsidRPr="004001CC">
        <w:rPr>
          <w:rFonts w:hint="cs"/>
          <w:szCs w:val="28"/>
          <w:rtl/>
        </w:rPr>
        <w:t>ۀ</w:t>
      </w:r>
      <w:r w:rsidR="00ED08C7" w:rsidRPr="004001CC">
        <w:rPr>
          <w:rFonts w:hint="cs"/>
          <w:szCs w:val="28"/>
          <w:rtl/>
        </w:rPr>
        <w:t xml:space="preserve"> اعراف، هود،</w:t>
      </w:r>
      <w:r w:rsidR="00686C82" w:rsidRPr="004001CC">
        <w:rPr>
          <w:rFonts w:hint="cs"/>
          <w:szCs w:val="28"/>
          <w:rtl/>
        </w:rPr>
        <w:t xml:space="preserve"> شعراء و سایر سور گذشت. </w:t>
      </w:r>
    </w:p>
    <w:p w:rsidR="00006A17" w:rsidRPr="004001CC" w:rsidRDefault="009F3A16"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وَقَوۡمَ</w:t>
      </w:r>
      <w:r w:rsidRPr="004001CC">
        <w:rPr>
          <w:rtl/>
        </w:rPr>
        <w:t xml:space="preserve"> </w:t>
      </w:r>
      <w:r w:rsidRPr="004001CC">
        <w:rPr>
          <w:rFonts w:hint="cs"/>
          <w:rtl/>
        </w:rPr>
        <w:t>نُوحٖ</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قَوۡمٗا</w:t>
      </w:r>
      <w:r w:rsidRPr="004001CC">
        <w:rPr>
          <w:rtl/>
        </w:rPr>
        <w:t xml:space="preserve"> </w:t>
      </w:r>
      <w:r w:rsidRPr="004001CC">
        <w:rPr>
          <w:rFonts w:hint="cs"/>
          <w:rtl/>
        </w:rPr>
        <w:t>فَٰسِقِينَ</w:t>
      </w:r>
      <w:r w:rsidRPr="004001CC">
        <w:rPr>
          <w:rtl/>
        </w:rPr>
        <w:t xml:space="preserve"> </w:t>
      </w:r>
      <w:r w:rsidRPr="004001CC">
        <w:rPr>
          <w:rFonts w:hint="cs"/>
          <w:rtl/>
        </w:rPr>
        <w:t>٤٦</w:t>
      </w:r>
      <w:r w:rsidRPr="004001CC">
        <w:rPr>
          <w:rtl/>
        </w:rPr>
        <w:t xml:space="preserve"> </w:t>
      </w:r>
      <w:r w:rsidRPr="004001CC">
        <w:rPr>
          <w:rFonts w:hint="cs"/>
          <w:rtl/>
        </w:rPr>
        <w:t>وَٱلسَّمَآءَ</w:t>
      </w:r>
      <w:r w:rsidRPr="004001CC">
        <w:rPr>
          <w:rtl/>
        </w:rPr>
        <w:t xml:space="preserve"> </w:t>
      </w:r>
      <w:r w:rsidRPr="004001CC">
        <w:rPr>
          <w:rFonts w:hint="cs"/>
          <w:rtl/>
        </w:rPr>
        <w:t>بَنَيۡنَٰهَا</w:t>
      </w:r>
      <w:r w:rsidRPr="004001CC">
        <w:rPr>
          <w:rtl/>
        </w:rPr>
        <w:t xml:space="preserve"> </w:t>
      </w:r>
      <w:r w:rsidRPr="004001CC">
        <w:rPr>
          <w:rFonts w:hint="cs"/>
          <w:rtl/>
        </w:rPr>
        <w:t>بِأَيۡيْدٖ</w:t>
      </w:r>
      <w:r w:rsidRPr="004001CC">
        <w:rPr>
          <w:rtl/>
        </w:rPr>
        <w:t xml:space="preserve"> </w:t>
      </w:r>
      <w:r w:rsidRPr="004001CC">
        <w:rPr>
          <w:rFonts w:hint="cs"/>
          <w:rtl/>
        </w:rPr>
        <w:t>وَإِنَّا</w:t>
      </w:r>
      <w:r w:rsidRPr="004001CC">
        <w:rPr>
          <w:rtl/>
        </w:rPr>
        <w:t xml:space="preserve"> </w:t>
      </w:r>
      <w:r w:rsidRPr="004001CC">
        <w:rPr>
          <w:rFonts w:hint="cs"/>
          <w:rtl/>
        </w:rPr>
        <w:t>لَمُوسِعُونَ</w:t>
      </w:r>
      <w:r w:rsidRPr="004001CC">
        <w:rPr>
          <w:rtl/>
        </w:rPr>
        <w:t xml:space="preserve"> </w:t>
      </w:r>
      <w:r w:rsidRPr="004001CC">
        <w:rPr>
          <w:rFonts w:hint="cs"/>
          <w:rtl/>
        </w:rPr>
        <w:t>٤٧</w:t>
      </w:r>
      <w:r w:rsidRPr="004001CC">
        <w:rPr>
          <w:rtl/>
        </w:rPr>
        <w:t xml:space="preserve"> </w:t>
      </w:r>
      <w:r w:rsidRPr="004001CC">
        <w:rPr>
          <w:rFonts w:hint="cs"/>
          <w:rtl/>
        </w:rPr>
        <w:t>وَٱلۡأَرۡضَ</w:t>
      </w:r>
      <w:r w:rsidRPr="004001CC">
        <w:rPr>
          <w:rtl/>
        </w:rPr>
        <w:t xml:space="preserve"> </w:t>
      </w:r>
      <w:r w:rsidRPr="004001CC">
        <w:rPr>
          <w:rFonts w:hint="cs"/>
          <w:rtl/>
        </w:rPr>
        <w:t>فَرَشۡنَٰهَا</w:t>
      </w:r>
      <w:r w:rsidRPr="004001CC">
        <w:rPr>
          <w:rtl/>
        </w:rPr>
        <w:t xml:space="preserve"> </w:t>
      </w:r>
      <w:r w:rsidRPr="004001CC">
        <w:rPr>
          <w:rFonts w:hint="cs"/>
          <w:rtl/>
        </w:rPr>
        <w:t>فَنِعۡمَ</w:t>
      </w:r>
      <w:r w:rsidRPr="004001CC">
        <w:rPr>
          <w:rtl/>
        </w:rPr>
        <w:t xml:space="preserve"> </w:t>
      </w:r>
      <w:r w:rsidRPr="004001CC">
        <w:rPr>
          <w:rFonts w:hint="cs"/>
          <w:rtl/>
        </w:rPr>
        <w:t>ٱلۡمَٰهِدُونَ</w:t>
      </w:r>
      <w:r w:rsidRPr="004001CC">
        <w:rPr>
          <w:rtl/>
        </w:rPr>
        <w:t xml:space="preserve"> </w:t>
      </w:r>
      <w:r w:rsidRPr="004001CC">
        <w:rPr>
          <w:rFonts w:hint="cs"/>
          <w:rtl/>
        </w:rPr>
        <w:t>٤٨</w:t>
      </w:r>
      <w:r w:rsidRPr="004001CC">
        <w:rPr>
          <w:rtl/>
        </w:rPr>
        <w:t xml:space="preserve"> </w:t>
      </w:r>
      <w:r w:rsidRPr="004001CC">
        <w:rPr>
          <w:rFonts w:hint="cs"/>
          <w:rtl/>
        </w:rPr>
        <w:t>وَمِن</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خَلَقۡنَا</w:t>
      </w:r>
      <w:r w:rsidRPr="004001CC">
        <w:rPr>
          <w:rtl/>
        </w:rPr>
        <w:t xml:space="preserve"> </w:t>
      </w:r>
      <w:r w:rsidRPr="004001CC">
        <w:rPr>
          <w:rFonts w:hint="cs"/>
          <w:rtl/>
        </w:rPr>
        <w:t>زَوۡجَيۡنِ</w:t>
      </w:r>
      <w:r w:rsidRPr="004001CC">
        <w:rPr>
          <w:rtl/>
        </w:rPr>
        <w:t xml:space="preserve"> </w:t>
      </w:r>
      <w:r w:rsidRPr="004001CC">
        <w:rPr>
          <w:rFonts w:hint="cs"/>
          <w:rtl/>
        </w:rPr>
        <w:t>لَعَلَّكُمۡ</w:t>
      </w:r>
      <w:r w:rsidRPr="004001CC">
        <w:rPr>
          <w:rtl/>
        </w:rPr>
        <w:t xml:space="preserve"> </w:t>
      </w:r>
      <w:r w:rsidRPr="004001CC">
        <w:rPr>
          <w:rFonts w:hint="cs"/>
          <w:rtl/>
        </w:rPr>
        <w:t>تَذَكَّرُونَ</w:t>
      </w:r>
      <w:r w:rsidRPr="004001CC">
        <w:rPr>
          <w:rtl/>
        </w:rPr>
        <w:t xml:space="preserve"> </w:t>
      </w:r>
      <w:r w:rsidRPr="004001CC">
        <w:rPr>
          <w:rFonts w:hint="cs"/>
          <w:rtl/>
        </w:rPr>
        <w:t>٤٩</w:t>
      </w:r>
      <w:r w:rsidRPr="004001CC">
        <w:rPr>
          <w:rtl/>
        </w:rPr>
        <w:t xml:space="preserve"> </w:t>
      </w:r>
      <w:r w:rsidRPr="004001CC">
        <w:rPr>
          <w:rFonts w:hint="cs"/>
          <w:rtl/>
        </w:rPr>
        <w:t>فَفِرُّوٓاْ</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إِنِّي</w:t>
      </w:r>
      <w:r w:rsidRPr="004001CC">
        <w:rPr>
          <w:rtl/>
        </w:rPr>
        <w:t xml:space="preserve"> </w:t>
      </w:r>
      <w:r w:rsidRPr="004001CC">
        <w:rPr>
          <w:rFonts w:hint="cs"/>
          <w:rtl/>
        </w:rPr>
        <w:t>لَكُم</w:t>
      </w:r>
      <w:r w:rsidRPr="004001CC">
        <w:rPr>
          <w:rtl/>
        </w:rPr>
        <w:t xml:space="preserve"> </w:t>
      </w:r>
      <w:r w:rsidRPr="004001CC">
        <w:rPr>
          <w:rFonts w:hint="cs"/>
          <w:rtl/>
        </w:rPr>
        <w:t>مِّنۡهُ</w:t>
      </w:r>
      <w:r w:rsidRPr="004001CC">
        <w:rPr>
          <w:rtl/>
        </w:rPr>
        <w:t xml:space="preserve"> </w:t>
      </w:r>
      <w:r w:rsidRPr="004001CC">
        <w:rPr>
          <w:rFonts w:hint="cs"/>
          <w:rtl/>
        </w:rPr>
        <w:t>نَذِيرٞ</w:t>
      </w:r>
      <w:r w:rsidRPr="004001CC">
        <w:rPr>
          <w:rtl/>
        </w:rPr>
        <w:t xml:space="preserve"> </w:t>
      </w:r>
      <w:r w:rsidRPr="004001CC">
        <w:rPr>
          <w:rFonts w:hint="cs"/>
          <w:rtl/>
        </w:rPr>
        <w:t>مُّبِينٞ</w:t>
      </w:r>
      <w:r w:rsidRPr="004001CC">
        <w:rPr>
          <w:rtl/>
        </w:rPr>
        <w:t xml:space="preserve"> </w:t>
      </w:r>
      <w:r w:rsidRPr="004001CC">
        <w:rPr>
          <w:rFonts w:hint="cs"/>
          <w:rtl/>
        </w:rPr>
        <w:t>٥٠</w:t>
      </w:r>
      <w:r w:rsidRPr="004001CC">
        <w:rPr>
          <w:rtl/>
        </w:rPr>
        <w:t xml:space="preserve"> </w:t>
      </w:r>
      <w:r w:rsidRPr="004001CC">
        <w:rPr>
          <w:rFonts w:hint="cs"/>
          <w:rtl/>
        </w:rPr>
        <w:t>وَلَا</w:t>
      </w:r>
      <w:r w:rsidRPr="004001CC">
        <w:rPr>
          <w:rtl/>
        </w:rPr>
        <w:t xml:space="preserve"> </w:t>
      </w:r>
      <w:r w:rsidRPr="004001CC">
        <w:rPr>
          <w:rFonts w:hint="cs"/>
          <w:rtl/>
        </w:rPr>
        <w:t>تَجۡعَلُواْ</w:t>
      </w:r>
      <w:r w:rsidRPr="004001CC">
        <w:rPr>
          <w:rtl/>
        </w:rPr>
        <w:t xml:space="preserve"> </w:t>
      </w:r>
      <w:r w:rsidRPr="004001CC">
        <w:rPr>
          <w:rFonts w:hint="cs"/>
          <w:rtl/>
        </w:rPr>
        <w:t>مَعَ</w:t>
      </w:r>
      <w:r w:rsidRPr="004001CC">
        <w:rPr>
          <w:rtl/>
        </w:rPr>
        <w:t xml:space="preserve"> </w:t>
      </w:r>
      <w:r w:rsidRPr="004001CC">
        <w:rPr>
          <w:rFonts w:hint="cs"/>
          <w:rtl/>
        </w:rPr>
        <w:t>ٱللَّهِ</w:t>
      </w:r>
      <w:r w:rsidRPr="004001CC">
        <w:rPr>
          <w:rtl/>
        </w:rPr>
        <w:t xml:space="preserve"> </w:t>
      </w:r>
      <w:r w:rsidRPr="004001CC">
        <w:rPr>
          <w:rFonts w:hint="cs"/>
          <w:rtl/>
        </w:rPr>
        <w:t>إِلَٰهًا</w:t>
      </w:r>
      <w:r w:rsidRPr="004001CC">
        <w:rPr>
          <w:rtl/>
        </w:rPr>
        <w:t xml:space="preserve"> </w:t>
      </w:r>
      <w:r w:rsidRPr="004001CC">
        <w:rPr>
          <w:rFonts w:hint="cs"/>
          <w:rtl/>
        </w:rPr>
        <w:t>ءَاخَرَۖ</w:t>
      </w:r>
      <w:r w:rsidRPr="004001CC">
        <w:rPr>
          <w:rtl/>
        </w:rPr>
        <w:t xml:space="preserve"> </w:t>
      </w:r>
      <w:r w:rsidRPr="004001CC">
        <w:rPr>
          <w:rFonts w:hint="cs"/>
          <w:rtl/>
        </w:rPr>
        <w:t>إِنِّي</w:t>
      </w:r>
      <w:r w:rsidRPr="004001CC">
        <w:rPr>
          <w:rtl/>
        </w:rPr>
        <w:t xml:space="preserve"> </w:t>
      </w:r>
      <w:r w:rsidRPr="004001CC">
        <w:rPr>
          <w:rFonts w:hint="cs"/>
          <w:rtl/>
        </w:rPr>
        <w:t>لَكُم</w:t>
      </w:r>
      <w:r w:rsidRPr="004001CC">
        <w:rPr>
          <w:rtl/>
        </w:rPr>
        <w:t xml:space="preserve"> </w:t>
      </w:r>
      <w:r w:rsidRPr="004001CC">
        <w:rPr>
          <w:rFonts w:hint="cs"/>
          <w:rtl/>
        </w:rPr>
        <w:t>مِّنۡهُ</w:t>
      </w:r>
      <w:r w:rsidRPr="004001CC">
        <w:rPr>
          <w:rtl/>
        </w:rPr>
        <w:t xml:space="preserve"> </w:t>
      </w:r>
      <w:r w:rsidRPr="004001CC">
        <w:rPr>
          <w:rFonts w:hint="cs"/>
          <w:rtl/>
        </w:rPr>
        <w:t>نَذِيرٞ</w:t>
      </w:r>
      <w:r w:rsidRPr="004001CC">
        <w:rPr>
          <w:rtl/>
        </w:rPr>
        <w:t xml:space="preserve"> </w:t>
      </w:r>
      <w:r w:rsidRPr="004001CC">
        <w:rPr>
          <w:rFonts w:hint="cs"/>
          <w:rtl/>
        </w:rPr>
        <w:t>مُّبِينٞ</w:t>
      </w:r>
      <w:r w:rsidRPr="004001CC">
        <w:rPr>
          <w:rtl/>
        </w:rPr>
        <w:t xml:space="preserve"> </w:t>
      </w:r>
      <w:r w:rsidRPr="004001CC">
        <w:rPr>
          <w:rFonts w:hint="cs"/>
          <w:rtl/>
        </w:rPr>
        <w:t>٥١</w:t>
      </w:r>
      <w:r w:rsidRPr="004001CC">
        <w:rPr>
          <w:rtl/>
        </w:rPr>
        <w:t xml:space="preserve"> </w:t>
      </w:r>
      <w:r w:rsidRPr="004001CC">
        <w:rPr>
          <w:rFonts w:hint="cs"/>
          <w:rtl/>
        </w:rPr>
        <w:t>كَذَٰلِكَ</w:t>
      </w:r>
      <w:r w:rsidRPr="004001CC">
        <w:rPr>
          <w:rtl/>
        </w:rPr>
        <w:t xml:space="preserve"> </w:t>
      </w:r>
      <w:r w:rsidRPr="004001CC">
        <w:rPr>
          <w:rFonts w:hint="cs"/>
          <w:rtl/>
        </w:rPr>
        <w:t>مَآ</w:t>
      </w:r>
      <w:r w:rsidRPr="004001CC">
        <w:rPr>
          <w:rtl/>
        </w:rPr>
        <w:t xml:space="preserve"> </w:t>
      </w:r>
      <w:r w:rsidRPr="004001CC">
        <w:rPr>
          <w:rFonts w:hint="cs"/>
          <w:rtl/>
        </w:rPr>
        <w:t>أَتَى</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مِّن</w:t>
      </w:r>
      <w:r w:rsidRPr="004001CC">
        <w:rPr>
          <w:rtl/>
        </w:rPr>
        <w:t xml:space="preserve"> </w:t>
      </w:r>
      <w:r w:rsidRPr="004001CC">
        <w:rPr>
          <w:rFonts w:hint="cs"/>
          <w:rtl/>
        </w:rPr>
        <w:t>رَّسُولٍ</w:t>
      </w:r>
      <w:r w:rsidRPr="004001CC">
        <w:rPr>
          <w:rtl/>
        </w:rPr>
        <w:t xml:space="preserve"> </w:t>
      </w:r>
      <w:r w:rsidRPr="004001CC">
        <w:rPr>
          <w:rFonts w:hint="cs"/>
          <w:rtl/>
        </w:rPr>
        <w:t>إِلَّا</w:t>
      </w:r>
      <w:r w:rsidRPr="004001CC">
        <w:rPr>
          <w:rtl/>
        </w:rPr>
        <w:t xml:space="preserve"> </w:t>
      </w:r>
      <w:r w:rsidRPr="004001CC">
        <w:rPr>
          <w:rFonts w:hint="cs"/>
          <w:rtl/>
        </w:rPr>
        <w:t>قَالُواْ</w:t>
      </w:r>
      <w:r w:rsidRPr="004001CC">
        <w:rPr>
          <w:rtl/>
        </w:rPr>
        <w:t xml:space="preserve"> </w:t>
      </w:r>
      <w:r w:rsidRPr="004001CC">
        <w:rPr>
          <w:rFonts w:hint="cs"/>
          <w:rtl/>
        </w:rPr>
        <w:t>سَاحِرٌ</w:t>
      </w:r>
      <w:r w:rsidRPr="004001CC">
        <w:rPr>
          <w:rtl/>
        </w:rPr>
        <w:t xml:space="preserve"> </w:t>
      </w:r>
      <w:r w:rsidRPr="004001CC">
        <w:rPr>
          <w:rFonts w:hint="cs"/>
          <w:rtl/>
        </w:rPr>
        <w:t>أَوۡ</w:t>
      </w:r>
      <w:r w:rsidRPr="004001CC">
        <w:rPr>
          <w:rtl/>
        </w:rPr>
        <w:t xml:space="preserve"> </w:t>
      </w:r>
      <w:r w:rsidRPr="004001CC">
        <w:rPr>
          <w:rFonts w:hint="cs"/>
          <w:rtl/>
        </w:rPr>
        <w:t>مَجۡنُونٌ</w:t>
      </w:r>
      <w:r w:rsidRPr="004001CC">
        <w:rPr>
          <w:rtl/>
        </w:rPr>
        <w:t xml:space="preserve"> </w:t>
      </w:r>
      <w:r w:rsidRPr="004001CC">
        <w:rPr>
          <w:rFonts w:hint="cs"/>
          <w:rtl/>
        </w:rPr>
        <w:t>٥٢</w:t>
      </w:r>
      <w:r w:rsidRPr="004001CC">
        <w:rPr>
          <w:rtl/>
        </w:rPr>
        <w:t xml:space="preserve"> </w:t>
      </w:r>
      <w:r w:rsidRPr="004001CC">
        <w:rPr>
          <w:rFonts w:hint="cs"/>
          <w:rtl/>
        </w:rPr>
        <w:t>أَتَوَاصَوۡاْ</w:t>
      </w:r>
      <w:r w:rsidRPr="004001CC">
        <w:rPr>
          <w:rtl/>
        </w:rPr>
        <w:t xml:space="preserve"> </w:t>
      </w:r>
      <w:r w:rsidRPr="004001CC">
        <w:rPr>
          <w:rFonts w:hint="cs"/>
          <w:rtl/>
        </w:rPr>
        <w:t>بِهِۦۚ</w:t>
      </w:r>
      <w:r w:rsidRPr="004001CC">
        <w:rPr>
          <w:rtl/>
        </w:rPr>
        <w:t xml:space="preserve"> </w:t>
      </w:r>
      <w:r w:rsidRPr="004001CC">
        <w:rPr>
          <w:rFonts w:hint="cs"/>
          <w:rtl/>
        </w:rPr>
        <w:t>بَلۡ</w:t>
      </w:r>
      <w:r w:rsidRPr="004001CC">
        <w:rPr>
          <w:rtl/>
        </w:rPr>
        <w:t xml:space="preserve"> </w:t>
      </w:r>
      <w:r w:rsidRPr="004001CC">
        <w:rPr>
          <w:rFonts w:hint="cs"/>
          <w:rtl/>
        </w:rPr>
        <w:t>هُمۡ</w:t>
      </w:r>
      <w:r w:rsidRPr="004001CC">
        <w:rPr>
          <w:rtl/>
        </w:rPr>
        <w:t xml:space="preserve"> </w:t>
      </w:r>
      <w:r w:rsidRPr="004001CC">
        <w:rPr>
          <w:rFonts w:hint="cs"/>
          <w:rtl/>
        </w:rPr>
        <w:t>قَوۡمٞ</w:t>
      </w:r>
      <w:r w:rsidRPr="004001CC">
        <w:rPr>
          <w:rtl/>
        </w:rPr>
        <w:t xml:space="preserve"> </w:t>
      </w:r>
      <w:r w:rsidRPr="004001CC">
        <w:rPr>
          <w:rFonts w:hint="cs"/>
          <w:rtl/>
        </w:rPr>
        <w:t>طَاغُونَ</w:t>
      </w:r>
      <w:r w:rsidRPr="004001CC">
        <w:rPr>
          <w:rtl/>
        </w:rPr>
        <w:t xml:space="preserve"> </w:t>
      </w:r>
      <w:r w:rsidRPr="004001CC">
        <w:rPr>
          <w:rFonts w:hint="cs"/>
          <w:rtl/>
        </w:rPr>
        <w:t>٥٣</w:t>
      </w:r>
      <w:r w:rsidRPr="004001CC">
        <w:rPr>
          <w:rtl/>
        </w:rPr>
        <w:t xml:space="preserve"> </w:t>
      </w:r>
      <w:r w:rsidRPr="004001CC">
        <w:rPr>
          <w:rFonts w:hint="cs"/>
          <w:rtl/>
        </w:rPr>
        <w:t>فَتَوَلَّ</w:t>
      </w:r>
      <w:r w:rsidRPr="004001CC">
        <w:rPr>
          <w:rtl/>
        </w:rPr>
        <w:t xml:space="preserve"> </w:t>
      </w:r>
      <w:r w:rsidRPr="004001CC">
        <w:rPr>
          <w:rFonts w:hint="cs"/>
          <w:rtl/>
        </w:rPr>
        <w:t>عَنۡهُمۡ</w:t>
      </w:r>
      <w:r w:rsidRPr="004001CC">
        <w:rPr>
          <w:rtl/>
        </w:rPr>
        <w:t xml:space="preserve"> </w:t>
      </w:r>
      <w:r w:rsidRPr="004001CC">
        <w:rPr>
          <w:rFonts w:hint="cs"/>
          <w:rtl/>
        </w:rPr>
        <w:t>فَمَآ</w:t>
      </w:r>
      <w:r w:rsidRPr="004001CC">
        <w:rPr>
          <w:rtl/>
        </w:rPr>
        <w:t xml:space="preserve"> </w:t>
      </w:r>
      <w:r w:rsidRPr="004001CC">
        <w:rPr>
          <w:rFonts w:hint="cs"/>
          <w:rtl/>
        </w:rPr>
        <w:t>أَنتَ</w:t>
      </w:r>
      <w:r w:rsidRPr="004001CC">
        <w:rPr>
          <w:rtl/>
        </w:rPr>
        <w:t xml:space="preserve"> </w:t>
      </w:r>
      <w:r w:rsidRPr="004001CC">
        <w:rPr>
          <w:rFonts w:hint="cs"/>
          <w:rtl/>
        </w:rPr>
        <w:t>بِمَلُومٖ</w:t>
      </w:r>
      <w:r w:rsidRPr="004001CC">
        <w:rPr>
          <w:rtl/>
        </w:rPr>
        <w:t xml:space="preserve"> </w:t>
      </w:r>
      <w:r w:rsidRPr="004001CC">
        <w:rPr>
          <w:rFonts w:hint="cs"/>
          <w:rtl/>
        </w:rPr>
        <w:t>٥٤</w:t>
      </w:r>
      <w:r w:rsidRPr="004001CC">
        <w:rPr>
          <w:rFonts w:ascii="Traditional Arabic" w:hAnsi="Traditional Arabic" w:cs="Traditional Arabic"/>
          <w:rtl/>
        </w:rPr>
        <w:t>﴾</w:t>
      </w:r>
    </w:p>
    <w:p w:rsidR="009F3A16" w:rsidRPr="004001CC" w:rsidRDefault="009F3A16" w:rsidP="00006A17">
      <w:pPr>
        <w:pStyle w:val="7-"/>
        <w:rPr>
          <w:rtl/>
        </w:rPr>
      </w:pPr>
      <w:r w:rsidRPr="004001CC">
        <w:rPr>
          <w:rFonts w:ascii="Traditional Arabic" w:hAnsi="Traditional Arabic" w:cs="Traditional Arabic" w:hint="cs"/>
          <w:rtl/>
        </w:rPr>
        <w:tab/>
      </w:r>
      <w:r w:rsidRPr="004001CC">
        <w:rPr>
          <w:rFonts w:hint="cs"/>
          <w:rtl/>
        </w:rPr>
        <w:t xml:space="preserve"> </w:t>
      </w:r>
      <w:r w:rsidRPr="004001CC">
        <w:rPr>
          <w:rtl/>
        </w:rPr>
        <w:t>[الذار</w:t>
      </w:r>
      <w:r w:rsidRPr="004001CC">
        <w:rPr>
          <w:rFonts w:hint="cs"/>
          <w:rtl/>
        </w:rPr>
        <w:t>یات</w:t>
      </w:r>
      <w:r w:rsidRPr="004001CC">
        <w:rPr>
          <w:rtl/>
        </w:rPr>
        <w:t>:</w:t>
      </w:r>
      <w:r w:rsidRPr="004001CC">
        <w:rPr>
          <w:rFonts w:hint="cs"/>
          <w:rtl/>
        </w:rPr>
        <w:t>46-54</w:t>
      </w:r>
      <w:r w:rsidRPr="004001CC">
        <w:rPr>
          <w:rtl/>
        </w:rPr>
        <w:t>].</w:t>
      </w:r>
    </w:p>
    <w:p w:rsidR="00953DE5" w:rsidRPr="004001CC" w:rsidRDefault="00CF3E1C"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و به یاد آر قوم نوح را که قبل از همه بودند حقا که ایشان قومی نابکار بودند(46) </w:t>
      </w:r>
      <w:r w:rsidR="00CD6270" w:rsidRPr="004001CC">
        <w:rPr>
          <w:rFonts w:hint="cs"/>
          <w:rtl/>
        </w:rPr>
        <w:t>وآسمان را برافراشتیم به قدرت خودمان و</w:t>
      </w:r>
      <w:r w:rsidR="00ED08C7" w:rsidRPr="004001CC">
        <w:rPr>
          <w:rFonts w:hint="cs"/>
          <w:rtl/>
        </w:rPr>
        <w:t xml:space="preserve"> </w:t>
      </w:r>
      <w:r w:rsidR="00863159" w:rsidRPr="004001CC">
        <w:rPr>
          <w:rFonts w:hint="cs"/>
          <w:rtl/>
        </w:rPr>
        <w:t>ب</w:t>
      </w:r>
      <w:r w:rsidR="00CD6270" w:rsidRPr="004001CC">
        <w:rPr>
          <w:rFonts w:hint="cs"/>
          <w:rtl/>
        </w:rPr>
        <w:t xml:space="preserve">ه </w:t>
      </w:r>
      <w:r w:rsidR="00863159" w:rsidRPr="004001CC">
        <w:rPr>
          <w:rFonts w:hint="cs"/>
          <w:rtl/>
        </w:rPr>
        <w:t xml:space="preserve">تحقیق </w:t>
      </w:r>
      <w:r w:rsidR="00CD6270" w:rsidRPr="004001CC">
        <w:rPr>
          <w:rFonts w:hint="cs"/>
          <w:rtl/>
        </w:rPr>
        <w:t xml:space="preserve">ما </w:t>
      </w:r>
      <w:r w:rsidR="00863159" w:rsidRPr="004001CC">
        <w:rPr>
          <w:rFonts w:hint="cs"/>
          <w:rtl/>
        </w:rPr>
        <w:t>وسعت دهنده می‌باشیم(47) و زمین را بگستردیم و چه نیکو گ</w:t>
      </w:r>
      <w:r w:rsidR="00CD6270" w:rsidRPr="004001CC">
        <w:rPr>
          <w:rFonts w:hint="cs"/>
          <w:rtl/>
        </w:rPr>
        <w:t>هواره‌ای مهیا کردیم(48) و از هر</w:t>
      </w:r>
      <w:r w:rsidR="00863159" w:rsidRPr="004001CC">
        <w:rPr>
          <w:rFonts w:hint="cs"/>
          <w:rtl/>
        </w:rPr>
        <w:t>چیزی دو فرع نر</w:t>
      </w:r>
      <w:r w:rsidR="00570CB2" w:rsidRPr="004001CC">
        <w:rPr>
          <w:rFonts w:hint="cs"/>
          <w:rtl/>
        </w:rPr>
        <w:t xml:space="preserve"> و ما</w:t>
      </w:r>
      <w:r w:rsidR="00863159" w:rsidRPr="004001CC">
        <w:rPr>
          <w:rFonts w:hint="cs"/>
          <w:rtl/>
        </w:rPr>
        <w:t>ده آفریدیم تا متذکر حکمت</w:t>
      </w:r>
      <w:r w:rsidR="00CD6270" w:rsidRPr="004001CC">
        <w:rPr>
          <w:rFonts w:hint="cs"/>
          <w:rtl/>
        </w:rPr>
        <w:t xml:space="preserve"> ما شوید(49) پس به سوی خدا فرارکنید (و</w:t>
      </w:r>
      <w:r w:rsidR="00863159" w:rsidRPr="004001CC">
        <w:rPr>
          <w:rFonts w:hint="cs"/>
          <w:rtl/>
        </w:rPr>
        <w:t>به او پ</w:t>
      </w:r>
      <w:r w:rsidR="00CD6270" w:rsidRPr="004001CC">
        <w:rPr>
          <w:rFonts w:hint="cs"/>
          <w:rtl/>
        </w:rPr>
        <w:t>ناه برید) حقا که من برای شما از</w:t>
      </w:r>
      <w:r w:rsidR="00863159" w:rsidRPr="004001CC">
        <w:rPr>
          <w:rFonts w:hint="cs"/>
          <w:rtl/>
        </w:rPr>
        <w:t>جانب او ترسانند</w:t>
      </w:r>
      <w:r w:rsidR="00117E64" w:rsidRPr="004001CC">
        <w:rPr>
          <w:rFonts w:hint="cs"/>
          <w:rtl/>
        </w:rPr>
        <w:t>ۀ</w:t>
      </w:r>
      <w:r w:rsidR="00863159" w:rsidRPr="004001CC">
        <w:rPr>
          <w:rFonts w:hint="cs"/>
          <w:rtl/>
        </w:rPr>
        <w:t xml:space="preserve"> آشکارم(50) و با خدای کامل الذات و الصفات خدا و معبود دیگری قرار مدهید زیرا که من برای شما از جانب او ترساننده‌ای آشکارم(51) بدینگونه آنان را که پیش از ایشان بودند رسولی نیامد مگر آن که گفتند </w:t>
      </w:r>
      <w:r w:rsidR="00CD6270" w:rsidRPr="004001CC">
        <w:rPr>
          <w:rFonts w:hint="cs"/>
          <w:rtl/>
        </w:rPr>
        <w:t xml:space="preserve">او </w:t>
      </w:r>
      <w:r w:rsidR="00863159" w:rsidRPr="004001CC">
        <w:rPr>
          <w:rFonts w:hint="cs"/>
          <w:rtl/>
        </w:rPr>
        <w:t>ساحر</w:t>
      </w:r>
      <w:r w:rsidR="00F7581D" w:rsidRPr="004001CC">
        <w:rPr>
          <w:rFonts w:hint="cs"/>
          <w:rtl/>
        </w:rPr>
        <w:t xml:space="preserve"> </w:t>
      </w:r>
      <w:r w:rsidR="00CD6270" w:rsidRPr="004001CC">
        <w:rPr>
          <w:rFonts w:hint="cs"/>
          <w:rtl/>
        </w:rPr>
        <w:t>و</w:t>
      </w:r>
      <w:r w:rsidR="00F7581D" w:rsidRPr="004001CC">
        <w:rPr>
          <w:rFonts w:hint="cs"/>
          <w:rtl/>
        </w:rPr>
        <w:t xml:space="preserve"> </w:t>
      </w:r>
      <w:r w:rsidR="00CD6270" w:rsidRPr="004001CC">
        <w:rPr>
          <w:rFonts w:hint="cs"/>
          <w:rtl/>
        </w:rPr>
        <w:t xml:space="preserve">یا دیوانه است </w:t>
      </w:r>
      <w:r w:rsidR="00863159" w:rsidRPr="004001CC">
        <w:rPr>
          <w:rFonts w:hint="cs"/>
          <w:rtl/>
        </w:rPr>
        <w:t>(52) آیا</w:t>
      </w:r>
      <w:r w:rsidR="007B5EBC" w:rsidRPr="004001CC">
        <w:rPr>
          <w:rFonts w:hint="cs"/>
          <w:rtl/>
        </w:rPr>
        <w:t xml:space="preserve"> </w:t>
      </w:r>
      <w:r w:rsidR="00863159" w:rsidRPr="004001CC">
        <w:rPr>
          <w:rFonts w:hint="cs"/>
          <w:rtl/>
        </w:rPr>
        <w:t xml:space="preserve">به این کار یکدیگر را </w:t>
      </w:r>
      <w:r w:rsidR="007C0A47" w:rsidRPr="004001CC">
        <w:rPr>
          <w:rFonts w:hint="cs"/>
          <w:rtl/>
        </w:rPr>
        <w:t xml:space="preserve">سفارش کردند </w:t>
      </w:r>
      <w:r w:rsidR="00CD6270" w:rsidRPr="004001CC">
        <w:rPr>
          <w:rFonts w:hint="cs"/>
          <w:rtl/>
        </w:rPr>
        <w:t>(نه) بلکه</w:t>
      </w:r>
      <w:r w:rsidR="007C0A47" w:rsidRPr="004001CC">
        <w:rPr>
          <w:rFonts w:hint="cs"/>
          <w:rtl/>
        </w:rPr>
        <w:t xml:space="preserve"> </w:t>
      </w:r>
      <w:r w:rsidR="00CD6270" w:rsidRPr="004001CC">
        <w:rPr>
          <w:rFonts w:hint="cs"/>
          <w:rtl/>
        </w:rPr>
        <w:t xml:space="preserve">آنان </w:t>
      </w:r>
      <w:r w:rsidR="007C0A47" w:rsidRPr="004001CC">
        <w:rPr>
          <w:rFonts w:hint="cs"/>
          <w:rtl/>
        </w:rPr>
        <w:t>گروهی سرکش بودند</w:t>
      </w:r>
      <w:r w:rsidR="00CD6270" w:rsidRPr="004001CC">
        <w:rPr>
          <w:rFonts w:hint="cs"/>
          <w:rtl/>
        </w:rPr>
        <w:t xml:space="preserve"> </w:t>
      </w:r>
      <w:r w:rsidR="007C0A47" w:rsidRPr="004001CC">
        <w:rPr>
          <w:rFonts w:hint="cs"/>
          <w:rtl/>
        </w:rPr>
        <w:t>(53) پس،</w:t>
      </w:r>
      <w:r w:rsidR="009F0D24" w:rsidRPr="004001CC">
        <w:rPr>
          <w:rFonts w:hint="cs"/>
          <w:rtl/>
        </w:rPr>
        <w:t xml:space="preserve"> از ایشان روبگردان که تو مورد ملامت نیستی(54). </w:t>
      </w:r>
    </w:p>
    <w:p w:rsidR="00953DE5" w:rsidRPr="004001CC" w:rsidRDefault="009F0D24" w:rsidP="0083680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836806" w:rsidRPr="004001CC">
        <w:rPr>
          <w:rFonts w:ascii="Traditional Arabic" w:hAnsi="Traditional Arabic" w:cs="Traditional Arabic"/>
          <w:color w:val="000000"/>
          <w:rtl/>
        </w:rPr>
        <w:t>﴿</w:t>
      </w:r>
      <w:r w:rsidR="00701BD9" w:rsidRPr="004001CC">
        <w:rPr>
          <w:rStyle w:val="5-Char"/>
          <w:rFonts w:hint="cs"/>
          <w:rtl/>
        </w:rPr>
        <w:t>وَإِنَّا</w:t>
      </w:r>
      <w:r w:rsidR="00701BD9" w:rsidRPr="004001CC">
        <w:rPr>
          <w:rStyle w:val="5-Char"/>
          <w:rtl/>
        </w:rPr>
        <w:t xml:space="preserve"> </w:t>
      </w:r>
      <w:r w:rsidR="00701BD9" w:rsidRPr="004001CC">
        <w:rPr>
          <w:rStyle w:val="5-Char"/>
          <w:rFonts w:hint="cs"/>
          <w:rtl/>
        </w:rPr>
        <w:t>لَمُوسِعُونَ</w:t>
      </w:r>
      <w:r w:rsidR="00836806" w:rsidRPr="004001CC">
        <w:rPr>
          <w:rFonts w:ascii="Traditional Arabic" w:hAnsi="Traditional Arabic" w:cs="Traditional Arabic"/>
          <w:color w:val="000000"/>
          <w:rtl/>
        </w:rPr>
        <w:t>﴾</w:t>
      </w:r>
      <w:r w:rsidR="007B5EBC" w:rsidRPr="004001CC">
        <w:rPr>
          <w:rFonts w:hint="cs"/>
          <w:szCs w:val="28"/>
          <w:rtl/>
        </w:rPr>
        <w:t>، دلالت دارد بر اینکه فضای آسمان روز به روز در وسعت زیادتر و گشایشی است. و جمل</w:t>
      </w:r>
      <w:r w:rsidR="00117E64" w:rsidRPr="004001CC">
        <w:rPr>
          <w:rFonts w:hint="cs"/>
          <w:szCs w:val="28"/>
          <w:rtl/>
        </w:rPr>
        <w:t>ۀ</w:t>
      </w:r>
      <w:r w:rsidR="002D7F6D" w:rsidRPr="004001CC">
        <w:rPr>
          <w:rFonts w:hint="cs"/>
          <w:szCs w:val="28"/>
          <w:rtl/>
        </w:rPr>
        <w:t xml:space="preserve">: </w:t>
      </w:r>
      <w:r w:rsidR="00836806" w:rsidRPr="004001CC">
        <w:rPr>
          <w:rFonts w:ascii="Traditional Arabic" w:hAnsi="Traditional Arabic" w:cs="Traditional Arabic"/>
          <w:color w:val="000000"/>
          <w:rtl/>
        </w:rPr>
        <w:t>﴿</w:t>
      </w:r>
      <w:r w:rsidR="00701BD9" w:rsidRPr="004001CC">
        <w:rPr>
          <w:rStyle w:val="5-Char"/>
          <w:rFonts w:hint="cs"/>
          <w:rtl/>
        </w:rPr>
        <w:t>خَلَقۡنَا</w:t>
      </w:r>
      <w:r w:rsidR="00701BD9" w:rsidRPr="004001CC">
        <w:rPr>
          <w:rStyle w:val="5-Char"/>
          <w:rtl/>
        </w:rPr>
        <w:t xml:space="preserve"> </w:t>
      </w:r>
      <w:r w:rsidR="00701BD9" w:rsidRPr="004001CC">
        <w:rPr>
          <w:rStyle w:val="5-Char"/>
          <w:rFonts w:hint="cs"/>
          <w:rtl/>
        </w:rPr>
        <w:t>زَوۡجَيۡنِ</w:t>
      </w:r>
      <w:r w:rsidR="00836806" w:rsidRPr="004001CC">
        <w:rPr>
          <w:rFonts w:ascii="Traditional Arabic" w:hAnsi="Traditional Arabic" w:cs="Traditional Arabic"/>
          <w:color w:val="000000"/>
          <w:rtl/>
        </w:rPr>
        <w:t>﴾</w:t>
      </w:r>
      <w:r w:rsidR="007B5EBC" w:rsidRPr="004001CC">
        <w:rPr>
          <w:rFonts w:hint="cs"/>
          <w:szCs w:val="28"/>
          <w:rtl/>
        </w:rPr>
        <w:t xml:space="preserve"> دلالت دارد که هر چیزی نر و ماده دارد و چنانکه در آیاتی مانند این ذکر شد که این خبر از معجزات قرآن است. و جمل</w:t>
      </w:r>
      <w:r w:rsidR="00117E64" w:rsidRPr="004001CC">
        <w:rPr>
          <w:rFonts w:hint="cs"/>
          <w:szCs w:val="28"/>
          <w:rtl/>
        </w:rPr>
        <w:t>ۀ</w:t>
      </w:r>
      <w:r w:rsidR="002D7F6D" w:rsidRPr="004001CC">
        <w:rPr>
          <w:rFonts w:hint="cs"/>
          <w:szCs w:val="28"/>
          <w:rtl/>
        </w:rPr>
        <w:t xml:space="preserve">: </w:t>
      </w:r>
      <w:r w:rsidR="00836806" w:rsidRPr="004001CC">
        <w:rPr>
          <w:rFonts w:ascii="Traditional Arabic" w:hAnsi="Traditional Arabic" w:cs="Traditional Arabic"/>
          <w:color w:val="000000"/>
          <w:rtl/>
        </w:rPr>
        <w:t>﴿</w:t>
      </w:r>
      <w:r w:rsidR="00701BD9" w:rsidRPr="004001CC">
        <w:rPr>
          <w:rStyle w:val="5-Char"/>
          <w:rFonts w:hint="cs"/>
          <w:rtl/>
        </w:rPr>
        <w:t>أَتَوَاصَوۡاْ</w:t>
      </w:r>
      <w:r w:rsidR="00701BD9" w:rsidRPr="004001CC">
        <w:rPr>
          <w:rStyle w:val="5-Char"/>
          <w:rtl/>
        </w:rPr>
        <w:t xml:space="preserve"> </w:t>
      </w:r>
      <w:r w:rsidR="00701BD9" w:rsidRPr="004001CC">
        <w:rPr>
          <w:rStyle w:val="5-Char"/>
          <w:rFonts w:hint="cs"/>
          <w:rtl/>
        </w:rPr>
        <w:t>بِهِۦۚ</w:t>
      </w:r>
      <w:r w:rsidR="00836806" w:rsidRPr="004001CC">
        <w:rPr>
          <w:rFonts w:ascii="Traditional Arabic" w:hAnsi="Traditional Arabic" w:cs="Traditional Arabic"/>
          <w:color w:val="000000"/>
          <w:rtl/>
        </w:rPr>
        <w:t>﴾</w:t>
      </w:r>
      <w:r w:rsidR="00701BD9" w:rsidRPr="004001CC">
        <w:rPr>
          <w:rFonts w:ascii="Lotus Linotype" w:hAnsi="Lotus Linotype" w:cs="Lotus Linotype" w:hint="cs"/>
          <w:color w:val="000000"/>
          <w:rtl/>
        </w:rPr>
        <w:t xml:space="preserve"> </w:t>
      </w:r>
      <w:r w:rsidR="007B5EBC" w:rsidRPr="004001CC">
        <w:rPr>
          <w:rFonts w:hint="cs"/>
          <w:szCs w:val="28"/>
          <w:rtl/>
        </w:rPr>
        <w:t>دلالت دارد بر اینگونه مردم گوناگون و امت‌های پیش، همه اصرار در کفر و گمراهی داشته‌اند، گویا یکدی</w:t>
      </w:r>
      <w:r w:rsidR="003E7EFC" w:rsidRPr="004001CC">
        <w:rPr>
          <w:rFonts w:hint="cs"/>
          <w:szCs w:val="28"/>
          <w:rtl/>
        </w:rPr>
        <w:t>گر را وصیت می‌کرده‌اند بر طریق ض</w:t>
      </w:r>
      <w:r w:rsidR="007B5EBC" w:rsidRPr="004001CC">
        <w:rPr>
          <w:rFonts w:hint="cs"/>
          <w:szCs w:val="28"/>
          <w:rtl/>
        </w:rPr>
        <w:t xml:space="preserve">لالت با این که باید یکدیگر را وصیت به حق نمایند نه باطل. </w:t>
      </w:r>
    </w:p>
    <w:p w:rsidR="009F3A16" w:rsidRPr="004001CC" w:rsidRDefault="009F3A16" w:rsidP="00656E79">
      <w:pPr>
        <w:pStyle w:val="3-"/>
        <w:rPr>
          <w:rtl/>
        </w:rPr>
      </w:pPr>
      <w:r w:rsidRPr="004001CC">
        <w:rPr>
          <w:rFonts w:ascii="Traditional Arabic" w:hAnsi="Traditional Arabic" w:cs="Traditional Arabic"/>
          <w:rtl/>
        </w:rPr>
        <w:t>﴿</w:t>
      </w:r>
      <w:r w:rsidRPr="004001CC">
        <w:rPr>
          <w:rFonts w:hint="cs"/>
          <w:rtl/>
        </w:rPr>
        <w:t>وَذَكِّرۡ</w:t>
      </w:r>
      <w:r w:rsidRPr="004001CC">
        <w:rPr>
          <w:rtl/>
        </w:rPr>
        <w:t xml:space="preserve"> </w:t>
      </w:r>
      <w:r w:rsidRPr="004001CC">
        <w:rPr>
          <w:rFonts w:hint="cs"/>
          <w:rtl/>
        </w:rPr>
        <w:t>فَإِنَّ</w:t>
      </w:r>
      <w:r w:rsidRPr="004001CC">
        <w:rPr>
          <w:rtl/>
        </w:rPr>
        <w:t xml:space="preserve"> </w:t>
      </w:r>
      <w:r w:rsidRPr="004001CC">
        <w:rPr>
          <w:rFonts w:hint="cs"/>
          <w:rtl/>
        </w:rPr>
        <w:t>ٱلذِّكۡرَىٰ</w:t>
      </w:r>
      <w:r w:rsidRPr="004001CC">
        <w:rPr>
          <w:rtl/>
        </w:rPr>
        <w:t xml:space="preserve"> </w:t>
      </w:r>
      <w:r w:rsidRPr="004001CC">
        <w:rPr>
          <w:rFonts w:hint="cs"/>
          <w:rtl/>
        </w:rPr>
        <w:t>تَنفَعُ</w:t>
      </w:r>
      <w:r w:rsidRPr="004001CC">
        <w:rPr>
          <w:rtl/>
        </w:rPr>
        <w:t xml:space="preserve"> </w:t>
      </w:r>
      <w:r w:rsidRPr="004001CC">
        <w:rPr>
          <w:rFonts w:hint="cs"/>
          <w:rtl/>
        </w:rPr>
        <w:t>ٱلۡمُؤۡمِنِينَ</w:t>
      </w:r>
      <w:r w:rsidRPr="004001CC">
        <w:rPr>
          <w:rtl/>
        </w:rPr>
        <w:t xml:space="preserve"> </w:t>
      </w:r>
      <w:r w:rsidRPr="004001CC">
        <w:rPr>
          <w:rFonts w:hint="cs"/>
          <w:rtl/>
        </w:rPr>
        <w:t>٥٥</w:t>
      </w:r>
      <w:r w:rsidRPr="004001CC">
        <w:rPr>
          <w:rtl/>
        </w:rPr>
        <w:t xml:space="preserve"> </w:t>
      </w:r>
      <w:r w:rsidRPr="004001CC">
        <w:rPr>
          <w:rFonts w:hint="cs"/>
          <w:rtl/>
        </w:rPr>
        <w:t>وَمَا</w:t>
      </w:r>
      <w:r w:rsidRPr="004001CC">
        <w:rPr>
          <w:rtl/>
        </w:rPr>
        <w:t xml:space="preserve"> </w:t>
      </w:r>
      <w:r w:rsidRPr="004001CC">
        <w:rPr>
          <w:rFonts w:hint="cs"/>
          <w:rtl/>
        </w:rPr>
        <w:t>خَلَقۡتُ</w:t>
      </w:r>
      <w:r w:rsidRPr="004001CC">
        <w:rPr>
          <w:rtl/>
        </w:rPr>
        <w:t xml:space="preserve"> </w:t>
      </w:r>
      <w:r w:rsidRPr="004001CC">
        <w:rPr>
          <w:rFonts w:hint="cs"/>
          <w:rtl/>
        </w:rPr>
        <w:t>ٱلۡجِنَّ</w:t>
      </w:r>
      <w:r w:rsidRPr="004001CC">
        <w:rPr>
          <w:rtl/>
        </w:rPr>
        <w:t xml:space="preserve"> </w:t>
      </w:r>
      <w:r w:rsidRPr="004001CC">
        <w:rPr>
          <w:rFonts w:hint="cs"/>
          <w:rtl/>
        </w:rPr>
        <w:t>وَٱلۡإِنسَ</w:t>
      </w:r>
      <w:r w:rsidRPr="004001CC">
        <w:rPr>
          <w:rtl/>
        </w:rPr>
        <w:t xml:space="preserve"> </w:t>
      </w:r>
      <w:r w:rsidRPr="004001CC">
        <w:rPr>
          <w:rFonts w:hint="cs"/>
          <w:rtl/>
        </w:rPr>
        <w:t>إِلَّا</w:t>
      </w:r>
      <w:r w:rsidRPr="004001CC">
        <w:rPr>
          <w:rtl/>
        </w:rPr>
        <w:t xml:space="preserve"> </w:t>
      </w:r>
      <w:r w:rsidRPr="004001CC">
        <w:rPr>
          <w:rFonts w:hint="cs"/>
          <w:rtl/>
        </w:rPr>
        <w:t>لِيَعۡبُدُونِ</w:t>
      </w:r>
      <w:r w:rsidRPr="004001CC">
        <w:rPr>
          <w:rtl/>
        </w:rPr>
        <w:t xml:space="preserve"> </w:t>
      </w:r>
      <w:r w:rsidRPr="004001CC">
        <w:rPr>
          <w:rFonts w:hint="cs"/>
          <w:rtl/>
        </w:rPr>
        <w:t>٥٦</w:t>
      </w:r>
      <w:r w:rsidRPr="004001CC">
        <w:rPr>
          <w:rtl/>
        </w:rPr>
        <w:t xml:space="preserve"> </w:t>
      </w:r>
      <w:r w:rsidRPr="004001CC">
        <w:rPr>
          <w:rFonts w:hint="cs"/>
          <w:rtl/>
        </w:rPr>
        <w:t>مَآ</w:t>
      </w:r>
      <w:r w:rsidRPr="004001CC">
        <w:rPr>
          <w:rtl/>
        </w:rPr>
        <w:t xml:space="preserve"> </w:t>
      </w:r>
      <w:r w:rsidRPr="004001CC">
        <w:rPr>
          <w:rFonts w:hint="cs"/>
          <w:rtl/>
        </w:rPr>
        <w:t>أُرِيدُ</w:t>
      </w:r>
      <w:r w:rsidRPr="004001CC">
        <w:rPr>
          <w:rtl/>
        </w:rPr>
        <w:t xml:space="preserve"> </w:t>
      </w:r>
      <w:r w:rsidRPr="004001CC">
        <w:rPr>
          <w:rFonts w:hint="cs"/>
          <w:rtl/>
        </w:rPr>
        <w:t>مِنۡهُم</w:t>
      </w:r>
      <w:r w:rsidRPr="004001CC">
        <w:rPr>
          <w:rtl/>
        </w:rPr>
        <w:t xml:space="preserve"> </w:t>
      </w:r>
      <w:r w:rsidRPr="004001CC">
        <w:rPr>
          <w:rFonts w:hint="cs"/>
          <w:rtl/>
        </w:rPr>
        <w:t>مِّن</w:t>
      </w:r>
      <w:r w:rsidRPr="004001CC">
        <w:rPr>
          <w:rtl/>
        </w:rPr>
        <w:t xml:space="preserve"> </w:t>
      </w:r>
      <w:r w:rsidRPr="004001CC">
        <w:rPr>
          <w:rFonts w:hint="cs"/>
          <w:rtl/>
        </w:rPr>
        <w:t>رِّزۡقٖ</w:t>
      </w:r>
      <w:r w:rsidRPr="004001CC">
        <w:rPr>
          <w:rtl/>
        </w:rPr>
        <w:t xml:space="preserve"> </w:t>
      </w:r>
      <w:r w:rsidRPr="004001CC">
        <w:rPr>
          <w:rFonts w:hint="cs"/>
          <w:rtl/>
        </w:rPr>
        <w:t>وَمَآ</w:t>
      </w:r>
      <w:r w:rsidRPr="004001CC">
        <w:rPr>
          <w:rtl/>
        </w:rPr>
        <w:t xml:space="preserve"> </w:t>
      </w:r>
      <w:r w:rsidRPr="004001CC">
        <w:rPr>
          <w:rFonts w:hint="cs"/>
          <w:rtl/>
        </w:rPr>
        <w:t>أُرِيدُ</w:t>
      </w:r>
      <w:r w:rsidRPr="004001CC">
        <w:rPr>
          <w:rtl/>
        </w:rPr>
        <w:t xml:space="preserve"> </w:t>
      </w:r>
      <w:r w:rsidRPr="004001CC">
        <w:rPr>
          <w:rFonts w:hint="cs"/>
          <w:rtl/>
        </w:rPr>
        <w:t>أَن</w:t>
      </w:r>
      <w:r w:rsidRPr="004001CC">
        <w:rPr>
          <w:rtl/>
        </w:rPr>
        <w:t xml:space="preserve"> </w:t>
      </w:r>
      <w:r w:rsidRPr="004001CC">
        <w:rPr>
          <w:rFonts w:hint="cs"/>
          <w:rtl/>
        </w:rPr>
        <w:t>يُطۡعِمُونِ</w:t>
      </w:r>
      <w:r w:rsidRPr="004001CC">
        <w:rPr>
          <w:rtl/>
        </w:rPr>
        <w:t xml:space="preserve"> </w:t>
      </w:r>
      <w:r w:rsidRPr="004001CC">
        <w:rPr>
          <w:rFonts w:hint="cs"/>
          <w:rtl/>
        </w:rPr>
        <w:t>٥٧</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هُوَ</w:t>
      </w:r>
      <w:r w:rsidRPr="004001CC">
        <w:rPr>
          <w:rtl/>
        </w:rPr>
        <w:t xml:space="preserve"> </w:t>
      </w:r>
      <w:r w:rsidRPr="004001CC">
        <w:rPr>
          <w:rFonts w:hint="cs"/>
          <w:rtl/>
        </w:rPr>
        <w:t>ٱلرَّزَّاقُ</w:t>
      </w:r>
      <w:r w:rsidRPr="004001CC">
        <w:rPr>
          <w:rtl/>
        </w:rPr>
        <w:t xml:space="preserve"> </w:t>
      </w:r>
      <w:r w:rsidRPr="004001CC">
        <w:rPr>
          <w:rFonts w:hint="cs"/>
          <w:rtl/>
        </w:rPr>
        <w:t>ذُو</w:t>
      </w:r>
      <w:r w:rsidRPr="004001CC">
        <w:rPr>
          <w:rtl/>
        </w:rPr>
        <w:t xml:space="preserve"> </w:t>
      </w:r>
      <w:r w:rsidRPr="004001CC">
        <w:rPr>
          <w:rFonts w:hint="cs"/>
          <w:rtl/>
        </w:rPr>
        <w:t>ٱلۡقُوَّةِ</w:t>
      </w:r>
      <w:r w:rsidRPr="004001CC">
        <w:rPr>
          <w:rtl/>
        </w:rPr>
        <w:t xml:space="preserve"> </w:t>
      </w:r>
      <w:r w:rsidRPr="004001CC">
        <w:rPr>
          <w:rFonts w:hint="cs"/>
          <w:rtl/>
        </w:rPr>
        <w:t>ٱلۡمَتِينُ</w:t>
      </w:r>
      <w:r w:rsidRPr="004001CC">
        <w:rPr>
          <w:rtl/>
        </w:rPr>
        <w:t xml:space="preserve"> </w:t>
      </w:r>
      <w:r w:rsidRPr="004001CC">
        <w:rPr>
          <w:rFonts w:hint="cs"/>
          <w:rtl/>
        </w:rPr>
        <w:t>٥٨</w:t>
      </w:r>
      <w:r w:rsidRPr="004001CC">
        <w:rPr>
          <w:rtl/>
        </w:rPr>
        <w:t xml:space="preserve"> </w:t>
      </w:r>
      <w:r w:rsidRPr="004001CC">
        <w:rPr>
          <w:rFonts w:hint="cs"/>
          <w:rtl/>
        </w:rPr>
        <w:t>فَإِنَّ</w:t>
      </w:r>
      <w:r w:rsidRPr="004001CC">
        <w:rPr>
          <w:rtl/>
        </w:rPr>
        <w:t xml:space="preserve"> </w:t>
      </w:r>
      <w:r w:rsidRPr="004001CC">
        <w:rPr>
          <w:rFonts w:hint="cs"/>
          <w:rtl/>
        </w:rPr>
        <w:t>لِلَّذِينَ</w:t>
      </w:r>
      <w:r w:rsidRPr="004001CC">
        <w:rPr>
          <w:rtl/>
        </w:rPr>
        <w:t xml:space="preserve"> </w:t>
      </w:r>
      <w:r w:rsidRPr="004001CC">
        <w:rPr>
          <w:rFonts w:hint="cs"/>
          <w:rtl/>
        </w:rPr>
        <w:t>ظَلَمُواْ</w:t>
      </w:r>
      <w:r w:rsidRPr="004001CC">
        <w:rPr>
          <w:rtl/>
        </w:rPr>
        <w:t xml:space="preserve"> </w:t>
      </w:r>
      <w:r w:rsidRPr="004001CC">
        <w:rPr>
          <w:rFonts w:hint="cs"/>
          <w:rtl/>
        </w:rPr>
        <w:t>ذَنُوبٗا</w:t>
      </w:r>
      <w:r w:rsidRPr="004001CC">
        <w:rPr>
          <w:rtl/>
        </w:rPr>
        <w:t xml:space="preserve"> </w:t>
      </w:r>
      <w:r w:rsidRPr="004001CC">
        <w:rPr>
          <w:rFonts w:hint="cs"/>
          <w:rtl/>
        </w:rPr>
        <w:t>مِّثۡلَ</w:t>
      </w:r>
      <w:r w:rsidRPr="004001CC">
        <w:rPr>
          <w:rtl/>
        </w:rPr>
        <w:t xml:space="preserve"> </w:t>
      </w:r>
      <w:r w:rsidRPr="004001CC">
        <w:rPr>
          <w:rFonts w:hint="cs"/>
          <w:rtl/>
        </w:rPr>
        <w:t>ذَنُوبِ</w:t>
      </w:r>
      <w:r w:rsidRPr="004001CC">
        <w:rPr>
          <w:rtl/>
        </w:rPr>
        <w:t xml:space="preserve"> </w:t>
      </w:r>
      <w:r w:rsidRPr="004001CC">
        <w:rPr>
          <w:rFonts w:hint="cs"/>
          <w:rtl/>
        </w:rPr>
        <w:t>أَصۡحَٰبِهِمۡ</w:t>
      </w:r>
      <w:r w:rsidRPr="004001CC">
        <w:rPr>
          <w:rtl/>
        </w:rPr>
        <w:t xml:space="preserve"> </w:t>
      </w:r>
      <w:r w:rsidRPr="004001CC">
        <w:rPr>
          <w:rFonts w:hint="cs"/>
          <w:rtl/>
        </w:rPr>
        <w:t>فَلَا</w:t>
      </w:r>
      <w:r w:rsidRPr="004001CC">
        <w:rPr>
          <w:rtl/>
        </w:rPr>
        <w:t xml:space="preserve"> </w:t>
      </w:r>
      <w:r w:rsidRPr="004001CC">
        <w:rPr>
          <w:rFonts w:hint="cs"/>
          <w:rtl/>
        </w:rPr>
        <w:t>يَسۡتَعۡجِلُونِ</w:t>
      </w:r>
      <w:r w:rsidRPr="004001CC">
        <w:rPr>
          <w:rtl/>
        </w:rPr>
        <w:t xml:space="preserve"> </w:t>
      </w:r>
      <w:r w:rsidRPr="004001CC">
        <w:rPr>
          <w:rFonts w:hint="cs"/>
          <w:rtl/>
        </w:rPr>
        <w:t>٥٩</w:t>
      </w:r>
      <w:r w:rsidRPr="004001CC">
        <w:rPr>
          <w:rtl/>
        </w:rPr>
        <w:t xml:space="preserve"> </w:t>
      </w:r>
      <w:r w:rsidRPr="004001CC">
        <w:rPr>
          <w:rFonts w:hint="cs"/>
          <w:rtl/>
        </w:rPr>
        <w:t>فَوَيۡلٞ</w:t>
      </w:r>
      <w:r w:rsidRPr="004001CC">
        <w:rPr>
          <w:rtl/>
        </w:rPr>
        <w:t xml:space="preserve"> </w:t>
      </w:r>
      <w:r w:rsidRPr="004001CC">
        <w:rPr>
          <w:rFonts w:hint="cs"/>
          <w:rtl/>
        </w:rPr>
        <w:t>لِّلَّذِينَ</w:t>
      </w:r>
      <w:r w:rsidRPr="004001CC">
        <w:rPr>
          <w:rtl/>
        </w:rPr>
        <w:t xml:space="preserve"> </w:t>
      </w:r>
      <w:r w:rsidRPr="004001CC">
        <w:rPr>
          <w:rFonts w:hint="cs"/>
          <w:rtl/>
        </w:rPr>
        <w:t>كَفَرُواْ</w:t>
      </w:r>
      <w:r w:rsidRPr="004001CC">
        <w:rPr>
          <w:rtl/>
        </w:rPr>
        <w:t xml:space="preserve"> </w:t>
      </w:r>
      <w:r w:rsidRPr="004001CC">
        <w:rPr>
          <w:rFonts w:hint="cs"/>
          <w:rtl/>
        </w:rPr>
        <w:t>مِن</w:t>
      </w:r>
      <w:r w:rsidRPr="004001CC">
        <w:rPr>
          <w:rtl/>
        </w:rPr>
        <w:t xml:space="preserve"> </w:t>
      </w:r>
      <w:r w:rsidRPr="004001CC">
        <w:rPr>
          <w:rFonts w:hint="cs"/>
          <w:rtl/>
        </w:rPr>
        <w:t>يَوۡمِهِمُ</w:t>
      </w:r>
      <w:r w:rsidRPr="004001CC">
        <w:rPr>
          <w:rtl/>
        </w:rPr>
        <w:t xml:space="preserve"> </w:t>
      </w:r>
      <w:r w:rsidRPr="004001CC">
        <w:rPr>
          <w:rFonts w:hint="cs"/>
          <w:rtl/>
        </w:rPr>
        <w:t>ٱلَّذِي</w:t>
      </w:r>
      <w:r w:rsidRPr="004001CC">
        <w:rPr>
          <w:rtl/>
        </w:rPr>
        <w:t xml:space="preserve"> </w:t>
      </w:r>
      <w:r w:rsidRPr="004001CC">
        <w:rPr>
          <w:rFonts w:hint="cs"/>
          <w:rtl/>
        </w:rPr>
        <w:t>يُوعَدُونَ</w:t>
      </w:r>
      <w:r w:rsidRPr="004001CC">
        <w:rPr>
          <w:rtl/>
        </w:rPr>
        <w:t xml:space="preserve"> </w:t>
      </w:r>
      <w:r w:rsidRPr="004001CC">
        <w:rPr>
          <w:rFonts w:hint="cs"/>
          <w:rtl/>
        </w:rPr>
        <w:t>٦٠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[الذار</w:t>
      </w:r>
      <w:r w:rsidRPr="004001CC">
        <w:rPr>
          <w:rStyle w:val="7-Char"/>
          <w:rFonts w:hint="cs"/>
          <w:rtl/>
          <w:lang w:bidi="ar-SA"/>
        </w:rPr>
        <w:t>یات</w:t>
      </w:r>
      <w:r w:rsidRPr="004001CC">
        <w:rPr>
          <w:rStyle w:val="7-Char"/>
          <w:rtl/>
          <w:lang w:bidi="ar-SA"/>
        </w:rPr>
        <w:t>:</w:t>
      </w:r>
      <w:r w:rsidRPr="004001CC">
        <w:rPr>
          <w:rStyle w:val="7-Char"/>
          <w:rFonts w:hint="cs"/>
          <w:rtl/>
        </w:rPr>
        <w:t>55-60</w:t>
      </w:r>
      <w:r w:rsidRPr="004001CC">
        <w:rPr>
          <w:rStyle w:val="7-Char"/>
          <w:rtl/>
          <w:lang w:bidi="ar-SA"/>
        </w:rPr>
        <w:t>].</w:t>
      </w:r>
      <w:r w:rsidRPr="004001CC">
        <w:rPr>
          <w:rStyle w:val="7-Char"/>
          <w:rtl/>
        </w:rPr>
        <w:t xml:space="preserve">  </w:t>
      </w:r>
    </w:p>
    <w:p w:rsidR="00953DE5" w:rsidRPr="004001CC" w:rsidRDefault="002A4224"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و ت</w:t>
      </w:r>
      <w:r w:rsidR="008C048E" w:rsidRPr="004001CC">
        <w:rPr>
          <w:rFonts w:hint="cs"/>
          <w:rtl/>
        </w:rPr>
        <w:t>ذ</w:t>
      </w:r>
      <w:r w:rsidRPr="004001CC">
        <w:rPr>
          <w:rFonts w:hint="cs"/>
          <w:rtl/>
        </w:rPr>
        <w:t xml:space="preserve">کر </w:t>
      </w:r>
      <w:r w:rsidR="00C73EC6" w:rsidRPr="004001CC">
        <w:rPr>
          <w:rFonts w:hint="cs"/>
          <w:rtl/>
        </w:rPr>
        <w:t xml:space="preserve">و پند بده زیرا که تذکر سود می‌دهد مؤمنان را(55) و نیافریدیم </w:t>
      </w:r>
      <w:r w:rsidR="006F77A5" w:rsidRPr="004001CC">
        <w:rPr>
          <w:rFonts w:hint="cs"/>
          <w:rtl/>
        </w:rPr>
        <w:t xml:space="preserve">جن و انس را مگر برای </w:t>
      </w:r>
      <w:r w:rsidR="00175701" w:rsidRPr="004001CC">
        <w:rPr>
          <w:rFonts w:hint="cs"/>
          <w:rtl/>
        </w:rPr>
        <w:t>اینکه مرا بندگ</w:t>
      </w:r>
      <w:r w:rsidR="00F86B93" w:rsidRPr="004001CC">
        <w:rPr>
          <w:rFonts w:hint="cs"/>
          <w:rtl/>
        </w:rPr>
        <w:t>ی کنند(56) از ایشان هیچ رزقی نمی</w:t>
      </w:r>
      <w:r w:rsidR="00F86B93" w:rsidRPr="004001CC">
        <w:rPr>
          <w:rFonts w:hint="cs"/>
          <w:rtl/>
        </w:rPr>
        <w:softHyphen/>
        <w:t>خواه</w:t>
      </w:r>
      <w:r w:rsidR="00175701" w:rsidRPr="004001CC">
        <w:rPr>
          <w:rFonts w:hint="cs"/>
          <w:rtl/>
        </w:rPr>
        <w:t xml:space="preserve">م و </w:t>
      </w:r>
      <w:r w:rsidR="00F86B93" w:rsidRPr="004001CC">
        <w:rPr>
          <w:rFonts w:hint="cs"/>
          <w:rtl/>
        </w:rPr>
        <w:t>نمی</w:t>
      </w:r>
      <w:r w:rsidR="00F86B93" w:rsidRPr="004001CC">
        <w:rPr>
          <w:rtl/>
        </w:rPr>
        <w:softHyphen/>
      </w:r>
      <w:r w:rsidR="00F86B93" w:rsidRPr="004001CC">
        <w:rPr>
          <w:rFonts w:hint="cs"/>
          <w:rtl/>
        </w:rPr>
        <w:t>خواهم که مرا طعام دهند</w:t>
      </w:r>
      <w:r w:rsidR="00175701" w:rsidRPr="004001CC">
        <w:rPr>
          <w:rFonts w:hint="cs"/>
          <w:rtl/>
        </w:rPr>
        <w:t>(57) ب</w:t>
      </w:r>
      <w:r w:rsidR="00F86B93" w:rsidRPr="004001CC">
        <w:rPr>
          <w:rFonts w:hint="cs"/>
          <w:rtl/>
        </w:rPr>
        <w:t xml:space="preserve">ه </w:t>
      </w:r>
      <w:r w:rsidR="00175701" w:rsidRPr="004001CC">
        <w:rPr>
          <w:rFonts w:hint="cs"/>
          <w:rtl/>
        </w:rPr>
        <w:t>تحقیق خدا فقط روزی دهند</w:t>
      </w:r>
      <w:r w:rsidR="00117E64" w:rsidRPr="004001CC">
        <w:rPr>
          <w:rFonts w:hint="cs"/>
          <w:rtl/>
        </w:rPr>
        <w:t>ۀ</w:t>
      </w:r>
      <w:r w:rsidR="00175701" w:rsidRPr="004001CC">
        <w:rPr>
          <w:rFonts w:hint="cs"/>
          <w:rtl/>
        </w:rPr>
        <w:t xml:space="preserve"> صاحب نیروی محکم و اقتدار است(58) باری برای ستمگران سهمی </w:t>
      </w:r>
      <w:r w:rsidR="00266545" w:rsidRPr="004001CC">
        <w:rPr>
          <w:rFonts w:hint="cs"/>
          <w:rtl/>
        </w:rPr>
        <w:t xml:space="preserve">(از عذاب) </w:t>
      </w:r>
      <w:r w:rsidR="00175701" w:rsidRPr="004001CC">
        <w:rPr>
          <w:rFonts w:hint="cs"/>
          <w:rtl/>
        </w:rPr>
        <w:t>است مانند سهم امثال و اقرانشان، پس عجله و شتاب نکنند</w:t>
      </w:r>
      <w:r w:rsidR="00266545" w:rsidRPr="004001CC">
        <w:rPr>
          <w:rFonts w:hint="cs"/>
          <w:rtl/>
        </w:rPr>
        <w:t xml:space="preserve"> </w:t>
      </w:r>
      <w:r w:rsidR="00175701" w:rsidRPr="004001CC">
        <w:rPr>
          <w:rFonts w:hint="cs"/>
          <w:rtl/>
        </w:rPr>
        <w:t xml:space="preserve">(59) باری وای برای آنان که کفر ورزیدند از آن روزی که ایشان وعده داده می‌شوند(60). </w:t>
      </w:r>
    </w:p>
    <w:p w:rsidR="00953DE5" w:rsidRPr="004001CC" w:rsidRDefault="00175701" w:rsidP="00006A17">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چون رسول خدا</w:t>
      </w:r>
      <w:r w:rsidR="003D5952" w:rsidRPr="004001CC">
        <w:rPr>
          <w:rFonts w:cs="CTraditional Arabic" w:hint="cs"/>
          <w:szCs w:val="28"/>
          <w:rtl/>
        </w:rPr>
        <w:t>ص</w:t>
      </w:r>
      <w:r w:rsidR="007A600F" w:rsidRPr="004001CC">
        <w:rPr>
          <w:rFonts w:hint="cs"/>
          <w:szCs w:val="28"/>
          <w:rtl/>
        </w:rPr>
        <w:t xml:space="preserve"> خسته و ملول شد خدا فرمود ایشان را رها کن که تو مورد ملامت نیستی و این سخن موجب می‌شد که </w:t>
      </w:r>
      <w:r w:rsidR="00EF0A9D" w:rsidRPr="004001CC">
        <w:rPr>
          <w:rFonts w:hint="cs"/>
          <w:szCs w:val="28"/>
          <w:rtl/>
        </w:rPr>
        <w:t>رسول خدا</w:t>
      </w:r>
      <w:r w:rsidR="003D5952" w:rsidRPr="004001CC">
        <w:rPr>
          <w:rFonts w:cs="CTraditional Arabic" w:hint="cs"/>
          <w:szCs w:val="28"/>
          <w:rtl/>
        </w:rPr>
        <w:t>ص</w:t>
      </w:r>
      <w:r w:rsidR="002F0DB1" w:rsidRPr="004001CC">
        <w:rPr>
          <w:rFonts w:hint="cs"/>
          <w:szCs w:val="28"/>
          <w:rtl/>
        </w:rPr>
        <w:t xml:space="preserve"> از رسالت </w:t>
      </w:r>
      <w:r w:rsidR="00F86B93" w:rsidRPr="004001CC">
        <w:rPr>
          <w:rFonts w:hint="cs"/>
          <w:szCs w:val="28"/>
          <w:rtl/>
        </w:rPr>
        <w:t>دست بر</w:t>
      </w:r>
      <w:r w:rsidR="00ED08C7" w:rsidRPr="004001CC">
        <w:rPr>
          <w:rFonts w:hint="cs"/>
          <w:szCs w:val="28"/>
          <w:rtl/>
        </w:rPr>
        <w:t>دارد</w:t>
      </w:r>
      <w:r w:rsidR="002F0DB1" w:rsidRPr="004001CC">
        <w:rPr>
          <w:rFonts w:hint="cs"/>
          <w:szCs w:val="28"/>
          <w:rtl/>
        </w:rPr>
        <w:t xml:space="preserve"> و لذا در آی</w:t>
      </w:r>
      <w:r w:rsidR="00117E64" w:rsidRPr="004001CC">
        <w:rPr>
          <w:rFonts w:hint="cs"/>
          <w:szCs w:val="28"/>
          <w:rtl/>
        </w:rPr>
        <w:t>ۀ</w:t>
      </w:r>
      <w:r w:rsidR="002F0DB1" w:rsidRPr="004001CC">
        <w:rPr>
          <w:rFonts w:hint="cs"/>
          <w:szCs w:val="28"/>
          <w:rtl/>
        </w:rPr>
        <w:t xml:space="preserve"> 55 به او خطاب شده که اگر سخن تو برای کافرین سود ندارد برای مؤمنین نافع است باز از تذکر خودداری مکن.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إِلَّا</w:t>
      </w:r>
      <w:r w:rsidR="00701BD9" w:rsidRPr="004001CC">
        <w:rPr>
          <w:rStyle w:val="5-Char"/>
          <w:rtl/>
        </w:rPr>
        <w:t xml:space="preserve"> </w:t>
      </w:r>
      <w:r w:rsidR="00701BD9" w:rsidRPr="004001CC">
        <w:rPr>
          <w:rStyle w:val="5-Char"/>
          <w:rFonts w:hint="cs"/>
          <w:rtl/>
        </w:rPr>
        <w:t>لِيَعۡبُدُونِ</w:t>
      </w:r>
      <w:r w:rsidR="009D1DFE" w:rsidRPr="004001CC">
        <w:rPr>
          <w:rFonts w:ascii="Traditional Arabic" w:hAnsi="Traditional Arabic" w:cs="Traditional Arabic"/>
          <w:b/>
          <w:color w:val="000000"/>
          <w:rtl/>
        </w:rPr>
        <w:t>﴾</w:t>
      </w:r>
      <w:r w:rsidR="00701BD9" w:rsidRPr="004001CC">
        <w:rPr>
          <w:rFonts w:ascii="Lotus Linotype" w:hAnsi="Lotus Linotype" w:cs="Lotus Linotype" w:hint="cs"/>
          <w:b/>
          <w:bCs/>
          <w:color w:val="000000"/>
          <w:rtl/>
        </w:rPr>
        <w:t xml:space="preserve"> </w:t>
      </w:r>
      <w:r w:rsidR="002F0DB1" w:rsidRPr="004001CC">
        <w:rPr>
          <w:rFonts w:hint="cs"/>
          <w:szCs w:val="28"/>
          <w:rtl/>
        </w:rPr>
        <w:t>دلالت دارد که حق‌تعالی تمام افراد جن و انس را برای سعادت آفریده و کسی را شقی نیافریده 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مَآ</w:t>
      </w:r>
      <w:r w:rsidR="00701BD9" w:rsidRPr="004001CC">
        <w:rPr>
          <w:rStyle w:val="5-Char"/>
          <w:rtl/>
        </w:rPr>
        <w:t xml:space="preserve"> </w:t>
      </w:r>
      <w:r w:rsidR="00701BD9" w:rsidRPr="004001CC">
        <w:rPr>
          <w:rStyle w:val="5-Char"/>
          <w:rFonts w:hint="cs"/>
          <w:rtl/>
        </w:rPr>
        <w:t>أُرِيدُ</w:t>
      </w:r>
      <w:r w:rsidR="00701BD9" w:rsidRPr="004001CC">
        <w:rPr>
          <w:rStyle w:val="5-Char"/>
          <w:rtl/>
        </w:rPr>
        <w:t xml:space="preserve"> </w:t>
      </w:r>
      <w:r w:rsidR="00701BD9" w:rsidRPr="004001CC">
        <w:rPr>
          <w:rStyle w:val="5-Char"/>
          <w:rFonts w:hint="cs"/>
          <w:rtl/>
        </w:rPr>
        <w:t>مِنۡهُم</w:t>
      </w:r>
      <w:r w:rsidR="00701BD9" w:rsidRPr="004001CC">
        <w:rPr>
          <w:rStyle w:val="5-Char"/>
          <w:rtl/>
        </w:rPr>
        <w:t xml:space="preserve"> </w:t>
      </w:r>
      <w:r w:rsidR="00701BD9" w:rsidRPr="004001CC">
        <w:rPr>
          <w:rStyle w:val="5-Char"/>
          <w:rFonts w:hint="cs"/>
          <w:rtl/>
        </w:rPr>
        <w:t>مِّن</w:t>
      </w:r>
      <w:r w:rsidR="00701BD9" w:rsidRPr="004001CC">
        <w:rPr>
          <w:rStyle w:val="5-Char"/>
          <w:rtl/>
        </w:rPr>
        <w:t xml:space="preserve"> </w:t>
      </w:r>
      <w:r w:rsidR="00701BD9" w:rsidRPr="004001CC">
        <w:rPr>
          <w:rStyle w:val="5-Char"/>
          <w:rFonts w:hint="cs"/>
          <w:rtl/>
        </w:rPr>
        <w:t>رِّزۡقٖ</w:t>
      </w:r>
      <w:r w:rsidR="009D1DFE" w:rsidRPr="004001CC">
        <w:rPr>
          <w:rFonts w:ascii="Traditional Arabic" w:hAnsi="Traditional Arabic" w:cs="Traditional Arabic"/>
          <w:b/>
          <w:color w:val="000000"/>
          <w:rtl/>
        </w:rPr>
        <w:t>﴾</w:t>
      </w:r>
      <w:r w:rsidR="002F0DB1" w:rsidRPr="004001CC">
        <w:rPr>
          <w:rFonts w:hint="cs"/>
          <w:szCs w:val="28"/>
          <w:rtl/>
        </w:rPr>
        <w:t xml:space="preserve"> دلالت دارد که حق‌تعالی از خلق خود سودی نخواسته و احتیاجی ندارد و بلکه صرفا برای ایصال فیض و کرم و بدون عوض ایشان را به وجود آورده است. </w:t>
      </w:r>
    </w:p>
    <w:tbl>
      <w:tblPr>
        <w:bidiVisual/>
        <w:tblW w:w="0" w:type="auto"/>
        <w:jc w:val="center"/>
        <w:tblLook w:val="01E0" w:firstRow="1" w:lastRow="1" w:firstColumn="1" w:lastColumn="1" w:noHBand="0" w:noVBand="0"/>
      </w:tblPr>
      <w:tblGrid>
        <w:gridCol w:w="3441"/>
        <w:gridCol w:w="525"/>
        <w:gridCol w:w="3411"/>
      </w:tblGrid>
      <w:tr w:rsidR="003C4311" w:rsidRPr="004001CC" w:rsidTr="005338C0">
        <w:trPr>
          <w:jc w:val="center"/>
        </w:trPr>
        <w:tc>
          <w:tcPr>
            <w:tcW w:w="3441" w:type="dxa"/>
          </w:tcPr>
          <w:p w:rsidR="003C4311" w:rsidRPr="004001CC" w:rsidRDefault="0083513B" w:rsidP="00006A17">
            <w:pPr>
              <w:pStyle w:val="1-"/>
              <w:ind w:firstLine="0"/>
              <w:jc w:val="lowKashida"/>
              <w:rPr>
                <w:sz w:val="4"/>
                <w:szCs w:val="4"/>
                <w:rtl/>
              </w:rPr>
            </w:pPr>
            <w:r w:rsidRPr="004001CC">
              <w:rPr>
                <w:rFonts w:hint="cs"/>
                <w:szCs w:val="28"/>
                <w:rtl/>
              </w:rPr>
              <w:t>من نکردم خلق تا سودی کنم</w:t>
            </w:r>
            <w:r w:rsidR="00451C21" w:rsidRPr="004001CC">
              <w:rPr>
                <w:szCs w:val="28"/>
                <w:rtl/>
              </w:rPr>
              <w:br/>
            </w:r>
          </w:p>
        </w:tc>
        <w:tc>
          <w:tcPr>
            <w:tcW w:w="525" w:type="dxa"/>
          </w:tcPr>
          <w:p w:rsidR="003C4311" w:rsidRPr="004001CC" w:rsidRDefault="003C4311" w:rsidP="00006A17">
            <w:pPr>
              <w:pStyle w:val="1-"/>
              <w:ind w:firstLine="0"/>
              <w:jc w:val="lowKashida"/>
              <w:rPr>
                <w:rtl/>
              </w:rPr>
            </w:pPr>
          </w:p>
        </w:tc>
        <w:tc>
          <w:tcPr>
            <w:tcW w:w="3411" w:type="dxa"/>
          </w:tcPr>
          <w:p w:rsidR="003C4311" w:rsidRPr="004001CC" w:rsidRDefault="00FF6772" w:rsidP="00006A17">
            <w:pPr>
              <w:pStyle w:val="1-"/>
              <w:ind w:firstLine="0"/>
              <w:jc w:val="lowKashida"/>
              <w:rPr>
                <w:sz w:val="4"/>
                <w:szCs w:val="4"/>
                <w:rtl/>
              </w:rPr>
            </w:pPr>
            <w:r w:rsidRPr="004001CC">
              <w:rPr>
                <w:rFonts w:hint="cs"/>
                <w:szCs w:val="28"/>
                <w:rtl/>
              </w:rPr>
              <w:t>بلکه تا بر بندگان جودی کنم</w:t>
            </w:r>
            <w:r w:rsidRPr="004001CC">
              <w:rPr>
                <w:rFonts w:hint="cs"/>
                <w:szCs w:val="28"/>
                <w:rtl/>
              </w:rPr>
              <w:br/>
            </w:r>
          </w:p>
        </w:tc>
      </w:tr>
      <w:tr w:rsidR="003C4311" w:rsidRPr="004001CC" w:rsidTr="005338C0">
        <w:trPr>
          <w:jc w:val="center"/>
        </w:trPr>
        <w:tc>
          <w:tcPr>
            <w:tcW w:w="3441" w:type="dxa"/>
          </w:tcPr>
          <w:p w:rsidR="003C4311" w:rsidRPr="004001CC" w:rsidRDefault="0081330F" w:rsidP="00006A17">
            <w:pPr>
              <w:pStyle w:val="1-"/>
              <w:ind w:firstLine="0"/>
              <w:jc w:val="lowKashida"/>
              <w:rPr>
                <w:sz w:val="4"/>
                <w:szCs w:val="4"/>
                <w:rtl/>
              </w:rPr>
            </w:pPr>
            <w:r w:rsidRPr="004001CC">
              <w:rPr>
                <w:rFonts w:hint="cs"/>
                <w:szCs w:val="28"/>
                <w:rtl/>
              </w:rPr>
              <w:t>ای که خاک تیره را تو جان دهی</w:t>
            </w:r>
            <w:r w:rsidRPr="004001CC">
              <w:rPr>
                <w:rFonts w:hint="cs"/>
                <w:szCs w:val="28"/>
                <w:rtl/>
              </w:rPr>
              <w:br/>
            </w:r>
          </w:p>
        </w:tc>
        <w:tc>
          <w:tcPr>
            <w:tcW w:w="525" w:type="dxa"/>
          </w:tcPr>
          <w:p w:rsidR="003C4311" w:rsidRPr="004001CC" w:rsidRDefault="003C4311" w:rsidP="00006A17">
            <w:pPr>
              <w:pStyle w:val="1-"/>
              <w:ind w:firstLine="0"/>
              <w:jc w:val="lowKashida"/>
              <w:rPr>
                <w:rtl/>
              </w:rPr>
            </w:pPr>
          </w:p>
        </w:tc>
        <w:tc>
          <w:tcPr>
            <w:tcW w:w="3411" w:type="dxa"/>
          </w:tcPr>
          <w:p w:rsidR="003C4311" w:rsidRPr="004001CC" w:rsidRDefault="0081330F" w:rsidP="00006A17">
            <w:pPr>
              <w:pStyle w:val="1-"/>
              <w:ind w:firstLine="0"/>
              <w:jc w:val="lowKashida"/>
              <w:rPr>
                <w:sz w:val="4"/>
                <w:szCs w:val="4"/>
                <w:rtl/>
              </w:rPr>
            </w:pPr>
            <w:r w:rsidRPr="004001CC">
              <w:rPr>
                <w:rFonts w:hint="cs"/>
                <w:szCs w:val="28"/>
                <w:rtl/>
              </w:rPr>
              <w:t>عقل و حس و روزی و ایمان دهی</w:t>
            </w:r>
            <w:r w:rsidRPr="004001CC">
              <w:rPr>
                <w:rFonts w:hint="cs"/>
                <w:szCs w:val="28"/>
                <w:rtl/>
              </w:rPr>
              <w:br/>
            </w:r>
          </w:p>
        </w:tc>
      </w:tr>
      <w:tr w:rsidR="003C4311" w:rsidRPr="004001CC" w:rsidTr="005338C0">
        <w:trPr>
          <w:jc w:val="center"/>
        </w:trPr>
        <w:tc>
          <w:tcPr>
            <w:tcW w:w="3441" w:type="dxa"/>
          </w:tcPr>
          <w:p w:rsidR="003C4311" w:rsidRPr="004001CC" w:rsidRDefault="000241AC" w:rsidP="00006A17">
            <w:pPr>
              <w:pStyle w:val="1-"/>
              <w:ind w:firstLine="0"/>
              <w:jc w:val="lowKashida"/>
              <w:rPr>
                <w:sz w:val="4"/>
                <w:szCs w:val="4"/>
                <w:rtl/>
              </w:rPr>
            </w:pPr>
            <w:r w:rsidRPr="004001CC">
              <w:rPr>
                <w:rFonts w:hint="cs"/>
                <w:szCs w:val="28"/>
                <w:rtl/>
              </w:rPr>
              <w:t>ای که خاک شوره را تو نان کنی</w:t>
            </w:r>
            <w:r w:rsidRPr="004001CC">
              <w:rPr>
                <w:rFonts w:hint="cs"/>
                <w:szCs w:val="28"/>
                <w:rtl/>
              </w:rPr>
              <w:br/>
            </w:r>
          </w:p>
        </w:tc>
        <w:tc>
          <w:tcPr>
            <w:tcW w:w="525" w:type="dxa"/>
          </w:tcPr>
          <w:p w:rsidR="003C4311" w:rsidRPr="004001CC" w:rsidRDefault="003C4311" w:rsidP="00006A17">
            <w:pPr>
              <w:pStyle w:val="1-"/>
              <w:ind w:firstLine="0"/>
              <w:jc w:val="lowKashida"/>
              <w:rPr>
                <w:rtl/>
              </w:rPr>
            </w:pPr>
          </w:p>
        </w:tc>
        <w:tc>
          <w:tcPr>
            <w:tcW w:w="3411" w:type="dxa"/>
          </w:tcPr>
          <w:p w:rsidR="003C4311" w:rsidRPr="004001CC" w:rsidRDefault="000241AC" w:rsidP="00006A17">
            <w:pPr>
              <w:pStyle w:val="1-"/>
              <w:ind w:firstLine="0"/>
              <w:jc w:val="lowKashida"/>
              <w:rPr>
                <w:sz w:val="4"/>
                <w:szCs w:val="4"/>
                <w:rtl/>
              </w:rPr>
            </w:pPr>
            <w:r w:rsidRPr="004001CC">
              <w:rPr>
                <w:rFonts w:hint="cs"/>
                <w:szCs w:val="28"/>
                <w:rtl/>
              </w:rPr>
              <w:t>وی که نان مرده را تو جان کنی</w:t>
            </w:r>
            <w:r w:rsidRPr="004001CC">
              <w:rPr>
                <w:rFonts w:hint="cs"/>
                <w:szCs w:val="28"/>
                <w:rtl/>
              </w:rPr>
              <w:br/>
            </w:r>
          </w:p>
        </w:tc>
      </w:tr>
      <w:tr w:rsidR="003C4311" w:rsidRPr="004001CC" w:rsidTr="005338C0">
        <w:trPr>
          <w:jc w:val="center"/>
        </w:trPr>
        <w:tc>
          <w:tcPr>
            <w:tcW w:w="3441" w:type="dxa"/>
          </w:tcPr>
          <w:p w:rsidR="003C4311" w:rsidRPr="004001CC" w:rsidRDefault="000241AC" w:rsidP="00006A17">
            <w:pPr>
              <w:pStyle w:val="1-"/>
              <w:ind w:firstLine="0"/>
              <w:jc w:val="lowKashida"/>
              <w:rPr>
                <w:sz w:val="4"/>
                <w:szCs w:val="4"/>
                <w:rtl/>
              </w:rPr>
            </w:pPr>
            <w:r w:rsidRPr="004001CC">
              <w:rPr>
                <w:rFonts w:hint="cs"/>
                <w:szCs w:val="28"/>
                <w:rtl/>
              </w:rPr>
              <w:t>ای مبدل کرده خاکی را به زر</w:t>
            </w:r>
            <w:r w:rsidRPr="004001CC">
              <w:rPr>
                <w:rFonts w:hint="cs"/>
                <w:szCs w:val="28"/>
                <w:rtl/>
              </w:rPr>
              <w:br/>
            </w:r>
          </w:p>
        </w:tc>
        <w:tc>
          <w:tcPr>
            <w:tcW w:w="525" w:type="dxa"/>
          </w:tcPr>
          <w:p w:rsidR="003C4311" w:rsidRPr="004001CC" w:rsidRDefault="003C4311" w:rsidP="00006A17">
            <w:pPr>
              <w:pStyle w:val="1-"/>
              <w:ind w:firstLine="0"/>
              <w:jc w:val="lowKashida"/>
              <w:rPr>
                <w:rtl/>
              </w:rPr>
            </w:pPr>
          </w:p>
        </w:tc>
        <w:tc>
          <w:tcPr>
            <w:tcW w:w="3411" w:type="dxa"/>
          </w:tcPr>
          <w:p w:rsidR="003C4311" w:rsidRPr="004001CC" w:rsidRDefault="000241AC" w:rsidP="00006A17">
            <w:pPr>
              <w:pStyle w:val="1-"/>
              <w:ind w:firstLine="0"/>
              <w:jc w:val="lowKashida"/>
              <w:rPr>
                <w:sz w:val="4"/>
                <w:szCs w:val="4"/>
                <w:rtl/>
              </w:rPr>
            </w:pPr>
            <w:r w:rsidRPr="004001CC">
              <w:rPr>
                <w:rFonts w:hint="cs"/>
                <w:szCs w:val="28"/>
                <w:rtl/>
              </w:rPr>
              <w:t>خاک دیگر را نموده بوالبشر</w:t>
            </w:r>
            <w:r w:rsidRPr="004001CC">
              <w:rPr>
                <w:rFonts w:hint="cs"/>
                <w:szCs w:val="28"/>
                <w:rtl/>
              </w:rPr>
              <w:br/>
            </w:r>
          </w:p>
        </w:tc>
      </w:tr>
      <w:tr w:rsidR="003C4311" w:rsidRPr="004001CC" w:rsidTr="005338C0">
        <w:trPr>
          <w:jc w:val="center"/>
        </w:trPr>
        <w:tc>
          <w:tcPr>
            <w:tcW w:w="3441" w:type="dxa"/>
          </w:tcPr>
          <w:p w:rsidR="003C4311" w:rsidRPr="004001CC" w:rsidRDefault="000241AC" w:rsidP="00006A17">
            <w:pPr>
              <w:pStyle w:val="1-"/>
              <w:ind w:firstLine="0"/>
              <w:jc w:val="lowKashida"/>
              <w:rPr>
                <w:sz w:val="4"/>
                <w:szCs w:val="4"/>
                <w:rtl/>
              </w:rPr>
            </w:pPr>
            <w:r w:rsidRPr="004001CC">
              <w:rPr>
                <w:rFonts w:hint="cs"/>
                <w:szCs w:val="28"/>
                <w:rtl/>
              </w:rPr>
              <w:t>کار تو تبدیل اعیان و عطا</w:t>
            </w:r>
            <w:r w:rsidRPr="004001CC">
              <w:rPr>
                <w:rFonts w:hint="cs"/>
                <w:szCs w:val="28"/>
                <w:rtl/>
              </w:rPr>
              <w:br/>
            </w:r>
          </w:p>
        </w:tc>
        <w:tc>
          <w:tcPr>
            <w:tcW w:w="525" w:type="dxa"/>
          </w:tcPr>
          <w:p w:rsidR="003C4311" w:rsidRPr="004001CC" w:rsidRDefault="003C4311" w:rsidP="00006A17">
            <w:pPr>
              <w:pStyle w:val="1-"/>
              <w:ind w:firstLine="0"/>
              <w:jc w:val="lowKashida"/>
              <w:rPr>
                <w:rtl/>
              </w:rPr>
            </w:pPr>
          </w:p>
        </w:tc>
        <w:tc>
          <w:tcPr>
            <w:tcW w:w="3411" w:type="dxa"/>
          </w:tcPr>
          <w:p w:rsidR="003C4311" w:rsidRPr="004001CC" w:rsidRDefault="000241AC" w:rsidP="00006A17">
            <w:pPr>
              <w:pStyle w:val="1-"/>
              <w:ind w:firstLine="0"/>
              <w:jc w:val="lowKashida"/>
              <w:rPr>
                <w:sz w:val="4"/>
                <w:szCs w:val="4"/>
                <w:rtl/>
              </w:rPr>
            </w:pPr>
            <w:r w:rsidRPr="004001CC">
              <w:rPr>
                <w:rFonts w:hint="cs"/>
                <w:szCs w:val="28"/>
                <w:rtl/>
              </w:rPr>
              <w:t>کار ما سهو است و نسیان و خطا</w:t>
            </w:r>
            <w:r w:rsidRPr="004001CC">
              <w:rPr>
                <w:rFonts w:hint="cs"/>
                <w:szCs w:val="28"/>
                <w:rtl/>
              </w:rPr>
              <w:br/>
            </w:r>
          </w:p>
        </w:tc>
      </w:tr>
      <w:tr w:rsidR="003C4311" w:rsidRPr="004001CC" w:rsidTr="005338C0">
        <w:trPr>
          <w:jc w:val="center"/>
        </w:trPr>
        <w:tc>
          <w:tcPr>
            <w:tcW w:w="3441" w:type="dxa"/>
          </w:tcPr>
          <w:p w:rsidR="003C4311" w:rsidRPr="004001CC" w:rsidRDefault="000241AC" w:rsidP="00006A17">
            <w:pPr>
              <w:pStyle w:val="1-"/>
              <w:ind w:firstLine="0"/>
              <w:jc w:val="lowKashida"/>
              <w:rPr>
                <w:sz w:val="4"/>
                <w:szCs w:val="4"/>
                <w:rtl/>
              </w:rPr>
            </w:pPr>
            <w:r w:rsidRPr="004001CC">
              <w:rPr>
                <w:rFonts w:hint="cs"/>
                <w:szCs w:val="28"/>
                <w:rtl/>
              </w:rPr>
              <w:t>ای که جان خیره را رهبر کنی</w:t>
            </w:r>
            <w:r w:rsidRPr="004001CC">
              <w:rPr>
                <w:rFonts w:hint="cs"/>
                <w:szCs w:val="28"/>
                <w:rtl/>
              </w:rPr>
              <w:br/>
            </w:r>
          </w:p>
        </w:tc>
        <w:tc>
          <w:tcPr>
            <w:tcW w:w="525" w:type="dxa"/>
          </w:tcPr>
          <w:p w:rsidR="003C4311" w:rsidRPr="004001CC" w:rsidRDefault="003C4311" w:rsidP="00006A17">
            <w:pPr>
              <w:pStyle w:val="1-"/>
              <w:ind w:firstLine="0"/>
              <w:jc w:val="lowKashida"/>
              <w:rPr>
                <w:rtl/>
              </w:rPr>
            </w:pPr>
          </w:p>
        </w:tc>
        <w:tc>
          <w:tcPr>
            <w:tcW w:w="3411" w:type="dxa"/>
          </w:tcPr>
          <w:p w:rsidR="003C4311" w:rsidRPr="004001CC" w:rsidRDefault="000241AC" w:rsidP="00006A17">
            <w:pPr>
              <w:pStyle w:val="1-"/>
              <w:ind w:firstLine="0"/>
              <w:jc w:val="lowKashida"/>
              <w:rPr>
                <w:sz w:val="4"/>
                <w:szCs w:val="4"/>
                <w:rtl/>
              </w:rPr>
            </w:pPr>
            <w:r w:rsidRPr="004001CC">
              <w:rPr>
                <w:rFonts w:hint="cs"/>
                <w:szCs w:val="28"/>
                <w:rtl/>
              </w:rPr>
              <w:t>وی که بیره را تو پیغمبر کنی</w:t>
            </w:r>
            <w:r w:rsidRPr="004001CC">
              <w:rPr>
                <w:rFonts w:hint="cs"/>
                <w:szCs w:val="28"/>
                <w:rtl/>
              </w:rPr>
              <w:br/>
            </w:r>
          </w:p>
        </w:tc>
      </w:tr>
      <w:tr w:rsidR="000241AC" w:rsidRPr="004001CC" w:rsidTr="005338C0">
        <w:trPr>
          <w:jc w:val="center"/>
        </w:trPr>
        <w:tc>
          <w:tcPr>
            <w:tcW w:w="3441" w:type="dxa"/>
          </w:tcPr>
          <w:p w:rsidR="000241AC" w:rsidRPr="004001CC" w:rsidRDefault="000241AC" w:rsidP="00006A17">
            <w:pPr>
              <w:pStyle w:val="1-"/>
              <w:ind w:firstLine="0"/>
              <w:jc w:val="lowKashida"/>
              <w:rPr>
                <w:sz w:val="4"/>
                <w:szCs w:val="4"/>
                <w:rtl/>
              </w:rPr>
            </w:pPr>
            <w:r w:rsidRPr="004001CC">
              <w:rPr>
                <w:rFonts w:hint="cs"/>
                <w:szCs w:val="28"/>
                <w:rtl/>
              </w:rPr>
              <w:t>شک</w:t>
            </w:r>
            <w:r w:rsidR="00F86B93" w:rsidRPr="004001CC">
              <w:rPr>
                <w:rFonts w:hint="cs"/>
                <w:szCs w:val="28"/>
                <w:rtl/>
              </w:rPr>
              <w:t>ّ</w:t>
            </w:r>
            <w:r w:rsidRPr="004001CC">
              <w:rPr>
                <w:rFonts w:hint="cs"/>
                <w:szCs w:val="28"/>
                <w:rtl/>
              </w:rPr>
              <w:t>ر از نی میوه از چوب آوری</w:t>
            </w:r>
            <w:r w:rsidRPr="004001CC">
              <w:rPr>
                <w:rFonts w:hint="cs"/>
                <w:szCs w:val="28"/>
                <w:rtl/>
              </w:rPr>
              <w:br/>
            </w:r>
          </w:p>
        </w:tc>
        <w:tc>
          <w:tcPr>
            <w:tcW w:w="525" w:type="dxa"/>
          </w:tcPr>
          <w:p w:rsidR="000241AC" w:rsidRPr="004001CC" w:rsidRDefault="000241AC" w:rsidP="00006A17">
            <w:pPr>
              <w:pStyle w:val="1-"/>
              <w:ind w:firstLine="0"/>
              <w:jc w:val="lowKashida"/>
              <w:rPr>
                <w:rtl/>
              </w:rPr>
            </w:pPr>
          </w:p>
        </w:tc>
        <w:tc>
          <w:tcPr>
            <w:tcW w:w="3411" w:type="dxa"/>
          </w:tcPr>
          <w:p w:rsidR="000241AC" w:rsidRPr="004001CC" w:rsidRDefault="000241AC" w:rsidP="00006A17">
            <w:pPr>
              <w:pStyle w:val="1-"/>
              <w:ind w:firstLine="0"/>
              <w:jc w:val="lowKashida"/>
              <w:rPr>
                <w:sz w:val="4"/>
                <w:szCs w:val="4"/>
                <w:rtl/>
              </w:rPr>
            </w:pPr>
            <w:r w:rsidRPr="004001CC">
              <w:rPr>
                <w:rFonts w:hint="cs"/>
                <w:szCs w:val="28"/>
                <w:rtl/>
              </w:rPr>
              <w:t>از منی مرده بت خوب آوری</w:t>
            </w:r>
            <w:r w:rsidRPr="004001CC">
              <w:rPr>
                <w:rFonts w:hint="cs"/>
                <w:szCs w:val="28"/>
                <w:rtl/>
              </w:rPr>
              <w:br/>
            </w:r>
          </w:p>
        </w:tc>
      </w:tr>
      <w:tr w:rsidR="000241AC" w:rsidRPr="004001CC" w:rsidTr="005338C0">
        <w:trPr>
          <w:jc w:val="center"/>
        </w:trPr>
        <w:tc>
          <w:tcPr>
            <w:tcW w:w="3441" w:type="dxa"/>
          </w:tcPr>
          <w:p w:rsidR="000241AC" w:rsidRPr="004001CC" w:rsidRDefault="000241AC" w:rsidP="00006A17">
            <w:pPr>
              <w:pStyle w:val="1-"/>
              <w:ind w:firstLine="0"/>
              <w:jc w:val="lowKashida"/>
              <w:rPr>
                <w:sz w:val="4"/>
                <w:szCs w:val="4"/>
                <w:rtl/>
              </w:rPr>
            </w:pPr>
            <w:r w:rsidRPr="004001CC">
              <w:rPr>
                <w:rFonts w:hint="cs"/>
                <w:szCs w:val="28"/>
                <w:rtl/>
              </w:rPr>
              <w:t>گل ز گل صفوت ز دل پیدا کنی</w:t>
            </w:r>
            <w:r w:rsidRPr="004001CC">
              <w:rPr>
                <w:rFonts w:hint="cs"/>
                <w:szCs w:val="28"/>
                <w:rtl/>
              </w:rPr>
              <w:br/>
            </w:r>
          </w:p>
        </w:tc>
        <w:tc>
          <w:tcPr>
            <w:tcW w:w="525" w:type="dxa"/>
          </w:tcPr>
          <w:p w:rsidR="000241AC" w:rsidRPr="004001CC" w:rsidRDefault="000241AC" w:rsidP="00006A17">
            <w:pPr>
              <w:pStyle w:val="1-"/>
              <w:ind w:firstLine="0"/>
              <w:jc w:val="lowKashida"/>
              <w:rPr>
                <w:rtl/>
              </w:rPr>
            </w:pPr>
          </w:p>
        </w:tc>
        <w:tc>
          <w:tcPr>
            <w:tcW w:w="3411" w:type="dxa"/>
          </w:tcPr>
          <w:p w:rsidR="000241AC" w:rsidRPr="004001CC" w:rsidRDefault="000241AC" w:rsidP="00006A17">
            <w:pPr>
              <w:pStyle w:val="1-"/>
              <w:ind w:firstLine="0"/>
              <w:jc w:val="lowKashida"/>
              <w:rPr>
                <w:sz w:val="4"/>
                <w:szCs w:val="4"/>
                <w:rtl/>
              </w:rPr>
            </w:pPr>
            <w:r w:rsidRPr="004001CC">
              <w:rPr>
                <w:rFonts w:hint="cs"/>
                <w:szCs w:val="28"/>
                <w:rtl/>
              </w:rPr>
              <w:t>پیه را بخشی ضیاء و روشنی</w:t>
            </w:r>
            <w:r w:rsidRPr="004001CC">
              <w:rPr>
                <w:rFonts w:hint="cs"/>
                <w:szCs w:val="28"/>
                <w:rtl/>
              </w:rPr>
              <w:br/>
            </w:r>
          </w:p>
        </w:tc>
      </w:tr>
    </w:tbl>
    <w:p w:rsidR="008F5B3B" w:rsidRPr="004001CC" w:rsidRDefault="00F86B93" w:rsidP="00006A17">
      <w:pPr>
        <w:pStyle w:val="1-"/>
        <w:jc w:val="right"/>
        <w:rPr>
          <w:szCs w:val="28"/>
          <w:rtl/>
        </w:rPr>
      </w:pPr>
      <w:r w:rsidRPr="004001CC">
        <w:rPr>
          <w:rFonts w:hint="cs"/>
          <w:szCs w:val="28"/>
          <w:rtl/>
        </w:rPr>
        <w:t>تمت الذاریات بحمدالله تعالی</w:t>
      </w:r>
    </w:p>
    <w:p w:rsidR="00006A17" w:rsidRPr="004001CC" w:rsidRDefault="00006A17" w:rsidP="00006A17">
      <w:pPr>
        <w:pStyle w:val="1-"/>
        <w:jc w:val="right"/>
        <w:rPr>
          <w:szCs w:val="28"/>
          <w:rtl/>
        </w:rPr>
        <w:sectPr w:rsidR="00006A17" w:rsidRPr="004001CC" w:rsidSect="00CD384E">
          <w:headerReference w:type="default" r:id="rId35"/>
          <w:footnotePr>
            <w:numRestart w:val="eachPage"/>
          </w:footnotePr>
          <w:pgSz w:w="9356" w:h="13608" w:code="9"/>
          <w:pgMar w:top="1021" w:right="851" w:bottom="737" w:left="851" w:header="454" w:footer="0" w:gutter="0"/>
          <w:cols w:space="720"/>
          <w:titlePg/>
          <w:bidi/>
          <w:rtlGutter/>
        </w:sectPr>
      </w:pPr>
    </w:p>
    <w:p w:rsidR="00624FAF" w:rsidRPr="004001CC" w:rsidRDefault="00006A17" w:rsidP="00006A17">
      <w:pPr>
        <w:pStyle w:val="a9"/>
        <w:rPr>
          <w:rtl/>
        </w:rPr>
      </w:pPr>
      <w:r w:rsidRPr="004001CC">
        <w:rPr>
          <w:rFonts w:hint="cs"/>
          <w:rtl/>
        </w:rPr>
        <w:t>سورة الطور (مكية وهي تسع وأربعون آية)</w:t>
      </w:r>
    </w:p>
    <w:p w:rsidR="009540BC" w:rsidRPr="004001CC" w:rsidRDefault="00E778B9" w:rsidP="00006A17">
      <w:pPr>
        <w:pStyle w:val="-"/>
        <w:rPr>
          <w:rtl/>
        </w:rPr>
      </w:pPr>
      <w:bookmarkStart w:id="24" w:name="_Toc440827133"/>
      <w:r w:rsidRPr="004001CC">
        <w:rPr>
          <w:rFonts w:hint="cs"/>
          <w:rtl/>
        </w:rPr>
        <w:t>سور</w:t>
      </w:r>
      <w:r w:rsidR="00006A17" w:rsidRPr="004001CC">
        <w:rPr>
          <w:rFonts w:hint="cs"/>
          <w:rtl/>
        </w:rPr>
        <w:t>ۀ</w:t>
      </w:r>
      <w:r w:rsidRPr="004001CC">
        <w:rPr>
          <w:rFonts w:hint="cs"/>
          <w:rtl/>
        </w:rPr>
        <w:t xml:space="preserve"> طور مکی و دارای 49 آیه می‌باشد</w:t>
      </w:r>
      <w:bookmarkEnd w:id="24"/>
    </w:p>
    <w:p w:rsidR="00AE42E8" w:rsidRPr="004001CC" w:rsidRDefault="00AE42E8" w:rsidP="00006A17">
      <w:pPr>
        <w:pStyle w:val="3-"/>
        <w:spacing w:before="0"/>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9F3A16" w:rsidRPr="004001CC" w:rsidRDefault="009F3A16" w:rsidP="00006A17">
      <w:pPr>
        <w:pStyle w:val="3-"/>
        <w:spacing w:before="0"/>
        <w:rPr>
          <w:rtl/>
        </w:rPr>
      </w:pPr>
      <w:r w:rsidRPr="004001CC">
        <w:rPr>
          <w:rFonts w:ascii="Traditional Arabic" w:hAnsi="Traditional Arabic" w:cs="Traditional Arabic"/>
          <w:rtl/>
        </w:rPr>
        <w:t>﴿</w:t>
      </w:r>
      <w:r w:rsidRPr="004001CC">
        <w:rPr>
          <w:rFonts w:hint="cs"/>
          <w:rtl/>
        </w:rPr>
        <w:t>وَٱلطُّورِ</w:t>
      </w:r>
      <w:r w:rsidRPr="004001CC">
        <w:rPr>
          <w:rtl/>
        </w:rPr>
        <w:t xml:space="preserve"> </w:t>
      </w:r>
      <w:r w:rsidRPr="004001CC">
        <w:rPr>
          <w:rFonts w:hint="cs"/>
          <w:rtl/>
        </w:rPr>
        <w:t>١</w:t>
      </w:r>
      <w:r w:rsidRPr="004001CC">
        <w:rPr>
          <w:rtl/>
        </w:rPr>
        <w:t xml:space="preserve"> </w:t>
      </w:r>
      <w:r w:rsidRPr="004001CC">
        <w:rPr>
          <w:rFonts w:hint="cs"/>
          <w:rtl/>
        </w:rPr>
        <w:t>وَكِتَٰبٖ</w:t>
      </w:r>
      <w:r w:rsidRPr="004001CC">
        <w:rPr>
          <w:rtl/>
        </w:rPr>
        <w:t xml:space="preserve"> </w:t>
      </w:r>
      <w:r w:rsidRPr="004001CC">
        <w:rPr>
          <w:rFonts w:hint="cs"/>
          <w:rtl/>
        </w:rPr>
        <w:t>مَّسۡطُورٖ</w:t>
      </w:r>
      <w:r w:rsidRPr="004001CC">
        <w:rPr>
          <w:rtl/>
        </w:rPr>
        <w:t xml:space="preserve"> </w:t>
      </w:r>
      <w:r w:rsidRPr="004001CC">
        <w:rPr>
          <w:rFonts w:hint="cs"/>
          <w:rtl/>
        </w:rPr>
        <w:t>٢</w:t>
      </w:r>
      <w:r w:rsidRPr="004001CC">
        <w:rPr>
          <w:rtl/>
        </w:rPr>
        <w:t xml:space="preserve"> </w:t>
      </w:r>
      <w:r w:rsidRPr="004001CC">
        <w:rPr>
          <w:rFonts w:hint="cs"/>
          <w:rtl/>
        </w:rPr>
        <w:t>فِي</w:t>
      </w:r>
      <w:r w:rsidRPr="004001CC">
        <w:rPr>
          <w:rtl/>
        </w:rPr>
        <w:t xml:space="preserve"> </w:t>
      </w:r>
      <w:r w:rsidRPr="004001CC">
        <w:rPr>
          <w:rFonts w:hint="cs"/>
          <w:rtl/>
        </w:rPr>
        <w:t>رَقّٖ</w:t>
      </w:r>
      <w:r w:rsidRPr="004001CC">
        <w:rPr>
          <w:rtl/>
        </w:rPr>
        <w:t xml:space="preserve"> </w:t>
      </w:r>
      <w:r w:rsidRPr="004001CC">
        <w:rPr>
          <w:rFonts w:hint="cs"/>
          <w:rtl/>
        </w:rPr>
        <w:t>مَّنشُورٖ</w:t>
      </w:r>
      <w:r w:rsidRPr="004001CC">
        <w:rPr>
          <w:rtl/>
        </w:rPr>
        <w:t xml:space="preserve"> </w:t>
      </w:r>
      <w:r w:rsidRPr="004001CC">
        <w:rPr>
          <w:rFonts w:hint="cs"/>
          <w:rtl/>
        </w:rPr>
        <w:t>٣</w:t>
      </w:r>
      <w:r w:rsidRPr="004001CC">
        <w:rPr>
          <w:rtl/>
        </w:rPr>
        <w:t xml:space="preserve"> </w:t>
      </w:r>
      <w:r w:rsidRPr="004001CC">
        <w:rPr>
          <w:rFonts w:hint="cs"/>
          <w:rtl/>
        </w:rPr>
        <w:t>وَٱلۡبَيۡتِ</w:t>
      </w:r>
      <w:r w:rsidRPr="004001CC">
        <w:rPr>
          <w:rtl/>
        </w:rPr>
        <w:t xml:space="preserve"> </w:t>
      </w:r>
      <w:r w:rsidRPr="004001CC">
        <w:rPr>
          <w:rFonts w:hint="cs"/>
          <w:rtl/>
        </w:rPr>
        <w:t>ٱلۡمَعۡمُورِ</w:t>
      </w:r>
      <w:r w:rsidRPr="004001CC">
        <w:rPr>
          <w:rtl/>
        </w:rPr>
        <w:t xml:space="preserve"> </w:t>
      </w:r>
      <w:r w:rsidRPr="004001CC">
        <w:rPr>
          <w:rFonts w:hint="cs"/>
          <w:rtl/>
        </w:rPr>
        <w:t>٤</w:t>
      </w:r>
      <w:r w:rsidRPr="004001CC">
        <w:rPr>
          <w:rtl/>
        </w:rPr>
        <w:t xml:space="preserve"> </w:t>
      </w:r>
      <w:r w:rsidRPr="004001CC">
        <w:rPr>
          <w:rFonts w:hint="cs"/>
          <w:rtl/>
        </w:rPr>
        <w:t>وَٱلسَّقۡفِ</w:t>
      </w:r>
      <w:r w:rsidRPr="004001CC">
        <w:rPr>
          <w:rtl/>
        </w:rPr>
        <w:t xml:space="preserve"> </w:t>
      </w:r>
      <w:r w:rsidRPr="004001CC">
        <w:rPr>
          <w:rFonts w:hint="cs"/>
          <w:rtl/>
        </w:rPr>
        <w:t>ٱلۡمَرۡفُوعِ</w:t>
      </w:r>
      <w:r w:rsidRPr="004001CC">
        <w:rPr>
          <w:rtl/>
        </w:rPr>
        <w:t xml:space="preserve"> </w:t>
      </w:r>
      <w:r w:rsidRPr="004001CC">
        <w:rPr>
          <w:rFonts w:hint="cs"/>
          <w:rtl/>
        </w:rPr>
        <w:t>٥</w:t>
      </w:r>
      <w:r w:rsidRPr="004001CC">
        <w:rPr>
          <w:rtl/>
        </w:rPr>
        <w:t xml:space="preserve"> </w:t>
      </w:r>
      <w:r w:rsidRPr="004001CC">
        <w:rPr>
          <w:rFonts w:hint="cs"/>
          <w:rtl/>
        </w:rPr>
        <w:t>وَٱلۡبَحۡرِ</w:t>
      </w:r>
      <w:r w:rsidRPr="004001CC">
        <w:rPr>
          <w:rtl/>
        </w:rPr>
        <w:t xml:space="preserve"> </w:t>
      </w:r>
      <w:r w:rsidRPr="004001CC">
        <w:rPr>
          <w:rFonts w:hint="cs"/>
          <w:rtl/>
        </w:rPr>
        <w:t>ٱلۡمَسۡجُورِ</w:t>
      </w:r>
      <w:r w:rsidRPr="004001CC">
        <w:rPr>
          <w:rtl/>
        </w:rPr>
        <w:t xml:space="preserve"> </w:t>
      </w:r>
      <w:r w:rsidRPr="004001CC">
        <w:rPr>
          <w:rFonts w:hint="cs"/>
          <w:rtl/>
        </w:rPr>
        <w:t>٦</w:t>
      </w:r>
      <w:r w:rsidRPr="004001CC">
        <w:rPr>
          <w:rtl/>
        </w:rPr>
        <w:t xml:space="preserve"> </w:t>
      </w:r>
      <w:r w:rsidRPr="004001CC">
        <w:rPr>
          <w:rFonts w:hint="cs"/>
          <w:rtl/>
        </w:rPr>
        <w:t>إِنَّ</w:t>
      </w:r>
      <w:r w:rsidRPr="004001CC">
        <w:rPr>
          <w:rtl/>
        </w:rPr>
        <w:t xml:space="preserve"> </w:t>
      </w:r>
      <w:r w:rsidRPr="004001CC">
        <w:rPr>
          <w:rFonts w:hint="cs"/>
          <w:rtl/>
        </w:rPr>
        <w:t>عَذَابَ</w:t>
      </w:r>
      <w:r w:rsidRPr="004001CC">
        <w:rPr>
          <w:rtl/>
        </w:rPr>
        <w:t xml:space="preserve"> </w:t>
      </w:r>
      <w:r w:rsidRPr="004001CC">
        <w:rPr>
          <w:rFonts w:hint="cs"/>
          <w:rtl/>
        </w:rPr>
        <w:t>رَبِّكَ</w:t>
      </w:r>
      <w:r w:rsidRPr="004001CC">
        <w:rPr>
          <w:rtl/>
        </w:rPr>
        <w:t xml:space="preserve"> </w:t>
      </w:r>
      <w:r w:rsidRPr="004001CC">
        <w:rPr>
          <w:rFonts w:hint="cs"/>
          <w:rtl/>
        </w:rPr>
        <w:t>لَوَٰقِعٞ</w:t>
      </w:r>
      <w:r w:rsidRPr="004001CC">
        <w:rPr>
          <w:rtl/>
        </w:rPr>
        <w:t xml:space="preserve"> </w:t>
      </w:r>
      <w:r w:rsidRPr="004001CC">
        <w:rPr>
          <w:rFonts w:hint="cs"/>
          <w:rtl/>
        </w:rPr>
        <w:t>٧</w:t>
      </w:r>
      <w:r w:rsidRPr="004001CC">
        <w:rPr>
          <w:rtl/>
        </w:rPr>
        <w:t xml:space="preserve"> </w:t>
      </w:r>
      <w:r w:rsidRPr="004001CC">
        <w:rPr>
          <w:rFonts w:hint="cs"/>
          <w:rtl/>
        </w:rPr>
        <w:t>مَّا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دَافِعٖ</w:t>
      </w:r>
      <w:r w:rsidRPr="004001CC">
        <w:rPr>
          <w:rtl/>
        </w:rPr>
        <w:t xml:space="preserve"> </w:t>
      </w:r>
      <w:r w:rsidRPr="004001CC">
        <w:rPr>
          <w:rFonts w:hint="cs"/>
          <w:rtl/>
        </w:rPr>
        <w:t>٨</w:t>
      </w:r>
      <w:r w:rsidRPr="004001CC">
        <w:rPr>
          <w:rtl/>
        </w:rPr>
        <w:t xml:space="preserve"> </w:t>
      </w:r>
      <w:r w:rsidRPr="004001CC">
        <w:rPr>
          <w:rFonts w:hint="cs"/>
          <w:rtl/>
        </w:rPr>
        <w:t>يَوۡمَ</w:t>
      </w:r>
      <w:r w:rsidRPr="004001CC">
        <w:rPr>
          <w:rtl/>
        </w:rPr>
        <w:t xml:space="preserve"> </w:t>
      </w:r>
      <w:r w:rsidRPr="004001CC">
        <w:rPr>
          <w:rFonts w:hint="cs"/>
          <w:rtl/>
        </w:rPr>
        <w:t>تَمُورُ</w:t>
      </w:r>
      <w:r w:rsidRPr="004001CC">
        <w:rPr>
          <w:rtl/>
        </w:rPr>
        <w:t xml:space="preserve"> </w:t>
      </w:r>
      <w:r w:rsidRPr="004001CC">
        <w:rPr>
          <w:rFonts w:hint="cs"/>
          <w:rtl/>
        </w:rPr>
        <w:t>ٱلسَّمَآءُ</w:t>
      </w:r>
      <w:r w:rsidRPr="004001CC">
        <w:rPr>
          <w:rtl/>
        </w:rPr>
        <w:t xml:space="preserve"> </w:t>
      </w:r>
      <w:r w:rsidRPr="004001CC">
        <w:rPr>
          <w:rFonts w:hint="cs"/>
          <w:rtl/>
        </w:rPr>
        <w:t>مَوۡرٗا</w:t>
      </w:r>
      <w:r w:rsidRPr="004001CC">
        <w:rPr>
          <w:rtl/>
        </w:rPr>
        <w:t xml:space="preserve"> </w:t>
      </w:r>
      <w:r w:rsidRPr="004001CC">
        <w:rPr>
          <w:rFonts w:hint="cs"/>
          <w:rtl/>
        </w:rPr>
        <w:t>٩</w:t>
      </w:r>
      <w:r w:rsidRPr="004001CC">
        <w:rPr>
          <w:rtl/>
        </w:rPr>
        <w:t xml:space="preserve"> </w:t>
      </w:r>
      <w:r w:rsidRPr="004001CC">
        <w:rPr>
          <w:rFonts w:hint="cs"/>
          <w:rtl/>
        </w:rPr>
        <w:t>وَتَسِيرُ</w:t>
      </w:r>
      <w:r w:rsidRPr="004001CC">
        <w:rPr>
          <w:rtl/>
        </w:rPr>
        <w:t xml:space="preserve"> </w:t>
      </w:r>
      <w:r w:rsidRPr="004001CC">
        <w:rPr>
          <w:rFonts w:hint="cs"/>
          <w:rtl/>
        </w:rPr>
        <w:t>ٱلۡجِبَالُ</w:t>
      </w:r>
      <w:r w:rsidRPr="004001CC">
        <w:rPr>
          <w:rtl/>
        </w:rPr>
        <w:t xml:space="preserve"> </w:t>
      </w:r>
      <w:r w:rsidRPr="004001CC">
        <w:rPr>
          <w:rFonts w:hint="cs"/>
          <w:rtl/>
        </w:rPr>
        <w:t>سَيۡرٗا</w:t>
      </w:r>
      <w:r w:rsidRPr="004001CC">
        <w:rPr>
          <w:rtl/>
        </w:rPr>
        <w:t xml:space="preserve"> </w:t>
      </w:r>
      <w:r w:rsidRPr="004001CC">
        <w:rPr>
          <w:rFonts w:hint="cs"/>
          <w:rtl/>
        </w:rPr>
        <w:t>١٠</w:t>
      </w:r>
      <w:r w:rsidRPr="004001CC">
        <w:rPr>
          <w:rFonts w:ascii="Traditional Arabic" w:hAnsi="Traditional Arabic" w:cs="Traditional Arabic"/>
          <w:rtl/>
        </w:rPr>
        <w:t>﴾</w:t>
      </w:r>
      <w:r w:rsidRPr="004001CC">
        <w:rPr>
          <w:rFonts w:ascii="Traditional Arabic" w:hAnsi="Traditional Arabic" w:cs="Traditional Arabic" w:hint="cs"/>
          <w:rtl/>
        </w:rPr>
        <w:t xml:space="preserve"> </w:t>
      </w:r>
      <w:r w:rsidRPr="004001CC">
        <w:rPr>
          <w:rFonts w:ascii="Traditional Arabic" w:hAnsi="Traditional Arabic" w:cs="Traditional Arabic" w:hint="cs"/>
          <w:rtl/>
        </w:rPr>
        <w:tab/>
      </w:r>
      <w:r w:rsidRPr="004001CC">
        <w:rPr>
          <w:rStyle w:val="7-Char"/>
          <w:rtl/>
          <w:lang w:bidi="ar-SA"/>
        </w:rPr>
        <w:t>[الطور:</w:t>
      </w:r>
      <w:r w:rsidRPr="004001CC">
        <w:rPr>
          <w:rStyle w:val="7-Char"/>
          <w:rFonts w:hint="cs"/>
          <w:rtl/>
        </w:rPr>
        <w:t>1-10</w:t>
      </w:r>
      <w:r w:rsidRPr="004001CC">
        <w:rPr>
          <w:rStyle w:val="7-Char"/>
          <w:rtl/>
          <w:lang w:bidi="ar-SA"/>
        </w:rPr>
        <w:t>].</w:t>
      </w:r>
      <w:r w:rsidRPr="004001CC">
        <w:rPr>
          <w:rtl/>
        </w:rPr>
        <w:t xml:space="preserve"> </w:t>
      </w:r>
    </w:p>
    <w:p w:rsidR="00953DE5" w:rsidRPr="004001CC" w:rsidRDefault="00C74DB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5773CD" w:rsidRPr="004001CC">
        <w:rPr>
          <w:rFonts w:hint="cs"/>
          <w:rtl/>
        </w:rPr>
        <w:t xml:space="preserve">ه </w:t>
      </w:r>
      <w:r w:rsidRPr="004001CC">
        <w:rPr>
          <w:rFonts w:hint="cs"/>
          <w:rtl/>
        </w:rPr>
        <w:t xml:space="preserve">نام خدای کامل الذات و الصفات رحمن رحیم. </w:t>
      </w:r>
      <w:r w:rsidR="00E17F86" w:rsidRPr="004001CC">
        <w:rPr>
          <w:rFonts w:hint="cs"/>
          <w:rtl/>
        </w:rPr>
        <w:t>قسم به آن طور(1) و قسم به کتاب مسطور(2) در صفح</w:t>
      </w:r>
      <w:r w:rsidR="00117E64" w:rsidRPr="004001CC">
        <w:rPr>
          <w:rFonts w:hint="cs"/>
          <w:rtl/>
        </w:rPr>
        <w:t>ۀ</w:t>
      </w:r>
      <w:r w:rsidR="00E17F86" w:rsidRPr="004001CC">
        <w:rPr>
          <w:rFonts w:hint="cs"/>
          <w:rtl/>
        </w:rPr>
        <w:t xml:space="preserve"> رقیق گسترده شده(3) و به این خان</w:t>
      </w:r>
      <w:r w:rsidR="00117E64" w:rsidRPr="004001CC">
        <w:rPr>
          <w:rFonts w:hint="cs"/>
          <w:rtl/>
        </w:rPr>
        <w:t>ۀ</w:t>
      </w:r>
      <w:r w:rsidR="00E17F86" w:rsidRPr="004001CC">
        <w:rPr>
          <w:rFonts w:hint="cs"/>
          <w:rtl/>
        </w:rPr>
        <w:t xml:space="preserve"> معمور(4) و به این طاق بالا رفته(5) و به آن دریای پر شده(6) که عذاب پروردگارت واقع شدنی است(7) آن را جلوگیری نیست(8) روزی که آسمان به گردشی بگردد(9) و کوه‌ها به سیر عجیبی سیر کنند(10). </w:t>
      </w:r>
    </w:p>
    <w:p w:rsidR="009540BC" w:rsidRPr="004001CC" w:rsidRDefault="00E17F86" w:rsidP="00006A17">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5773CD" w:rsidRPr="004001CC">
        <w:rPr>
          <w:rFonts w:hint="cs"/>
          <w:szCs w:val="28"/>
          <w:rtl/>
        </w:rPr>
        <w:t>حق‌تعالی به چیزهای</w:t>
      </w:r>
      <w:r w:rsidRPr="004001CC">
        <w:rPr>
          <w:rFonts w:hint="cs"/>
          <w:szCs w:val="28"/>
          <w:rtl/>
        </w:rPr>
        <w:t>ی پر</w:t>
      </w:r>
      <w:r w:rsidRPr="004001CC">
        <w:rPr>
          <w:rFonts w:hint="cs"/>
          <w:sz w:val="16"/>
          <w:szCs w:val="16"/>
          <w:rtl/>
        </w:rPr>
        <w:t xml:space="preserve"> </w:t>
      </w:r>
      <w:r w:rsidRPr="004001CC">
        <w:rPr>
          <w:rFonts w:hint="cs"/>
          <w:szCs w:val="28"/>
          <w:rtl/>
        </w:rPr>
        <w:t xml:space="preserve">برکت قسم می‌خورد برای اینکه بندگان از آن چیزها قدردانی کنند و عظمت دهند و به آن توجه نمایند مانند کوه طور که اطرافش مملو از </w:t>
      </w:r>
      <w:r w:rsidR="00531721" w:rsidRPr="004001CC">
        <w:rPr>
          <w:rFonts w:hint="cs"/>
          <w:szCs w:val="28"/>
          <w:rtl/>
        </w:rPr>
        <w:t>ا</w:t>
      </w:r>
      <w:r w:rsidRPr="004001CC">
        <w:rPr>
          <w:rFonts w:hint="cs"/>
          <w:szCs w:val="28"/>
          <w:rtl/>
        </w:rPr>
        <w:t>نها</w:t>
      </w:r>
      <w:r w:rsidR="00531721" w:rsidRPr="004001CC">
        <w:rPr>
          <w:rFonts w:hint="cs"/>
          <w:szCs w:val="28"/>
          <w:rtl/>
        </w:rPr>
        <w:t>ر</w:t>
      </w:r>
      <w:r w:rsidRPr="004001CC">
        <w:rPr>
          <w:rFonts w:hint="cs"/>
          <w:szCs w:val="28"/>
          <w:rtl/>
        </w:rPr>
        <w:t xml:space="preserve"> و اشجار و گل و ریاحین است ب</w:t>
      </w:r>
      <w:r w:rsidR="005773CD" w:rsidRPr="004001CC">
        <w:rPr>
          <w:rFonts w:hint="cs"/>
          <w:szCs w:val="28"/>
          <w:rtl/>
        </w:rPr>
        <w:t xml:space="preserve">ه </w:t>
      </w:r>
      <w:r w:rsidR="00ED08C7" w:rsidRPr="004001CC">
        <w:rPr>
          <w:rFonts w:hint="cs"/>
          <w:szCs w:val="28"/>
          <w:rtl/>
        </w:rPr>
        <w:t>اضافه محل وحی، حرکت،</w:t>
      </w:r>
      <w:r w:rsidRPr="004001CC">
        <w:rPr>
          <w:rFonts w:hint="cs"/>
          <w:szCs w:val="28"/>
          <w:rtl/>
        </w:rPr>
        <w:t xml:space="preserve"> قیام حضرت موسی و ترقی قومی بوده است. و مانند کتابی که نشر شده و د</w:t>
      </w:r>
      <w:r w:rsidR="00531721" w:rsidRPr="004001CC">
        <w:rPr>
          <w:rFonts w:hint="cs"/>
          <w:szCs w:val="28"/>
          <w:rtl/>
        </w:rPr>
        <w:t>ر د</w:t>
      </w:r>
      <w:r w:rsidR="00ED08C7" w:rsidRPr="004001CC">
        <w:rPr>
          <w:rFonts w:hint="cs"/>
          <w:szCs w:val="28"/>
          <w:rtl/>
        </w:rPr>
        <w:t>سترس همگان باشد، یکی از وسای</w:t>
      </w:r>
      <w:r w:rsidRPr="004001CC">
        <w:rPr>
          <w:rFonts w:hint="cs"/>
          <w:szCs w:val="28"/>
          <w:rtl/>
        </w:rPr>
        <w:t>ل ترقی امتها کتب مفید</w:t>
      </w:r>
      <w:r w:rsidR="00117E64" w:rsidRPr="004001CC">
        <w:rPr>
          <w:rFonts w:hint="cs"/>
          <w:szCs w:val="28"/>
          <w:rtl/>
        </w:rPr>
        <w:t>ۀ</w:t>
      </w:r>
      <w:r w:rsidRPr="004001CC">
        <w:rPr>
          <w:rFonts w:hint="cs"/>
          <w:szCs w:val="28"/>
          <w:rtl/>
        </w:rPr>
        <w:t xml:space="preserve"> نشر شد</w:t>
      </w:r>
      <w:r w:rsidR="00117E64" w:rsidRPr="004001CC">
        <w:rPr>
          <w:rFonts w:hint="cs"/>
          <w:szCs w:val="28"/>
          <w:rtl/>
        </w:rPr>
        <w:t>ۀ</w:t>
      </w:r>
      <w:r w:rsidRPr="004001CC">
        <w:rPr>
          <w:rFonts w:hint="cs"/>
          <w:szCs w:val="28"/>
          <w:rtl/>
        </w:rPr>
        <w:t xml:space="preserve"> آنان است. و مانند خان</w:t>
      </w:r>
      <w:r w:rsidR="00117E64" w:rsidRPr="004001CC">
        <w:rPr>
          <w:rFonts w:hint="cs"/>
          <w:szCs w:val="28"/>
          <w:rtl/>
        </w:rPr>
        <w:t>ۀ</w:t>
      </w:r>
      <w:r w:rsidRPr="004001CC">
        <w:rPr>
          <w:rFonts w:hint="cs"/>
          <w:szCs w:val="28"/>
          <w:rtl/>
        </w:rPr>
        <w:t xml:space="preserve"> کعبه که باعث برکاتی است برای بندگان و منافعی برای همه دارد و مقصود از </w:t>
      </w:r>
      <w:r w:rsidR="00006A17" w:rsidRPr="004001CC">
        <w:rPr>
          <w:rFonts w:ascii="Traditional Arabic" w:hAnsi="Traditional Arabic" w:cs="Traditional Arabic"/>
          <w:color w:val="000000"/>
          <w:rtl/>
        </w:rPr>
        <w:t>﴿</w:t>
      </w:r>
      <w:r w:rsidR="00701BD9" w:rsidRPr="004001CC">
        <w:rPr>
          <w:rStyle w:val="5-Char"/>
          <w:rFonts w:hint="cs"/>
          <w:rtl/>
        </w:rPr>
        <w:t>وَٱلۡبَيۡتِ</w:t>
      </w:r>
      <w:r w:rsidR="00701BD9" w:rsidRPr="004001CC">
        <w:rPr>
          <w:rStyle w:val="5-Char"/>
          <w:rtl/>
        </w:rPr>
        <w:t xml:space="preserve"> </w:t>
      </w:r>
      <w:r w:rsidR="00701BD9" w:rsidRPr="004001CC">
        <w:rPr>
          <w:rStyle w:val="5-Char"/>
          <w:rFonts w:hint="cs"/>
          <w:rtl/>
        </w:rPr>
        <w:t>ٱلۡمَعۡمُورِ</w:t>
      </w:r>
      <w:r w:rsidR="00006A17" w:rsidRPr="004001CC">
        <w:rPr>
          <w:rFonts w:ascii="Traditional Arabic" w:hAnsi="Traditional Arabic" w:cs="Traditional Arabic"/>
          <w:color w:val="000000"/>
          <w:rtl/>
        </w:rPr>
        <w:t>﴾</w:t>
      </w:r>
      <w:r w:rsidR="00701BD9" w:rsidRPr="004001CC">
        <w:rPr>
          <w:rFonts w:ascii="Lotus Linotype" w:hAnsi="Lotus Linotype" w:cs="Lotus Linotype" w:hint="cs"/>
          <w:color w:val="000000"/>
          <w:rtl/>
        </w:rPr>
        <w:t xml:space="preserve"> </w:t>
      </w:r>
      <w:r w:rsidRPr="004001CC">
        <w:rPr>
          <w:rFonts w:hint="cs"/>
          <w:szCs w:val="28"/>
          <w:rtl/>
        </w:rPr>
        <w:t>همان است. و البته منافع آسمان و دریا که محتاج به تذکر نیست. این همه قسم برای وقوع قیامت و اهمیت و هدف بودن آن</w:t>
      </w:r>
      <w:r w:rsidR="005773CD" w:rsidRPr="004001CC">
        <w:rPr>
          <w:rFonts w:hint="cs"/>
          <w:szCs w:val="28"/>
          <w:rtl/>
        </w:rPr>
        <w:t xml:space="preserve"> ا</w:t>
      </w:r>
      <w:r w:rsidRPr="004001CC">
        <w:rPr>
          <w:rFonts w:hint="cs"/>
          <w:szCs w:val="28"/>
          <w:rtl/>
        </w:rPr>
        <w:t>ست. و مقصود از سوگندهای قرآنی در سور</w:t>
      </w:r>
      <w:r w:rsidR="00117E64" w:rsidRPr="004001CC">
        <w:rPr>
          <w:rFonts w:hint="cs"/>
          <w:szCs w:val="28"/>
          <w:rtl/>
        </w:rPr>
        <w:t>ۀ</w:t>
      </w:r>
      <w:r w:rsidRPr="004001CC">
        <w:rPr>
          <w:rFonts w:hint="cs"/>
          <w:szCs w:val="28"/>
          <w:rtl/>
        </w:rPr>
        <w:t xml:space="preserve"> نازعات خواهد آمد. </w:t>
      </w:r>
    </w:p>
    <w:p w:rsidR="005338C0" w:rsidRPr="004001CC" w:rsidRDefault="009F3A16" w:rsidP="00006A17">
      <w:pPr>
        <w:pStyle w:val="3-"/>
        <w:widowControl w:val="0"/>
        <w:rPr>
          <w:rStyle w:val="7-Char"/>
          <w:rtl/>
        </w:rPr>
      </w:pPr>
      <w:r w:rsidRPr="004001CC">
        <w:rPr>
          <w:rFonts w:ascii="Traditional Arabic" w:hAnsi="Traditional Arabic" w:cs="Traditional Arabic"/>
          <w:rtl/>
        </w:rPr>
        <w:t>﴿</w:t>
      </w:r>
      <w:r w:rsidRPr="004001CC">
        <w:rPr>
          <w:rFonts w:hint="cs"/>
          <w:rtl/>
        </w:rPr>
        <w:t>فَوَيۡلٞ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١١</w:t>
      </w:r>
      <w:r w:rsidRPr="004001CC">
        <w:rPr>
          <w:rtl/>
        </w:rPr>
        <w:t xml:space="preserve"> </w:t>
      </w:r>
      <w:r w:rsidRPr="004001CC">
        <w:rPr>
          <w:rFonts w:hint="cs"/>
          <w:rtl/>
        </w:rPr>
        <w:t>ٱلَّذِينَ</w:t>
      </w:r>
      <w:r w:rsidRPr="004001CC">
        <w:rPr>
          <w:rtl/>
        </w:rPr>
        <w:t xml:space="preserve"> </w:t>
      </w:r>
      <w:r w:rsidRPr="004001CC">
        <w:rPr>
          <w:rFonts w:hint="cs"/>
          <w:rtl/>
        </w:rPr>
        <w:t>هُمۡ</w:t>
      </w:r>
      <w:r w:rsidRPr="004001CC">
        <w:rPr>
          <w:rtl/>
        </w:rPr>
        <w:t xml:space="preserve"> </w:t>
      </w:r>
      <w:r w:rsidRPr="004001CC">
        <w:rPr>
          <w:rFonts w:hint="cs"/>
          <w:rtl/>
        </w:rPr>
        <w:t>فِي</w:t>
      </w:r>
      <w:r w:rsidRPr="004001CC">
        <w:rPr>
          <w:rtl/>
        </w:rPr>
        <w:t xml:space="preserve"> </w:t>
      </w:r>
      <w:r w:rsidRPr="004001CC">
        <w:rPr>
          <w:rFonts w:hint="cs"/>
          <w:rtl/>
        </w:rPr>
        <w:t>خَوۡضٖ</w:t>
      </w:r>
      <w:r w:rsidRPr="004001CC">
        <w:rPr>
          <w:rtl/>
        </w:rPr>
        <w:t xml:space="preserve"> </w:t>
      </w:r>
      <w:r w:rsidRPr="004001CC">
        <w:rPr>
          <w:rFonts w:hint="cs"/>
          <w:rtl/>
        </w:rPr>
        <w:t>يَلۡعَبُونَ</w:t>
      </w:r>
      <w:r w:rsidRPr="004001CC">
        <w:rPr>
          <w:rtl/>
        </w:rPr>
        <w:t xml:space="preserve"> </w:t>
      </w:r>
      <w:r w:rsidRPr="004001CC">
        <w:rPr>
          <w:rFonts w:hint="cs"/>
          <w:rtl/>
        </w:rPr>
        <w:t>١٢</w:t>
      </w:r>
      <w:r w:rsidRPr="004001CC">
        <w:rPr>
          <w:rtl/>
        </w:rPr>
        <w:t xml:space="preserve"> </w:t>
      </w:r>
      <w:r w:rsidRPr="004001CC">
        <w:rPr>
          <w:rFonts w:hint="cs"/>
          <w:rtl/>
        </w:rPr>
        <w:t>يَوۡمَ</w:t>
      </w:r>
      <w:r w:rsidRPr="004001CC">
        <w:rPr>
          <w:rtl/>
        </w:rPr>
        <w:t xml:space="preserve"> </w:t>
      </w:r>
      <w:r w:rsidRPr="004001CC">
        <w:rPr>
          <w:rFonts w:hint="cs"/>
          <w:rtl/>
        </w:rPr>
        <w:t>يُدَعُّونَ</w:t>
      </w:r>
      <w:r w:rsidRPr="004001CC">
        <w:rPr>
          <w:rtl/>
        </w:rPr>
        <w:t xml:space="preserve"> </w:t>
      </w:r>
      <w:r w:rsidRPr="004001CC">
        <w:rPr>
          <w:rFonts w:hint="cs"/>
          <w:rtl/>
        </w:rPr>
        <w:t>إِلَىٰ</w:t>
      </w:r>
      <w:r w:rsidRPr="004001CC">
        <w:rPr>
          <w:rtl/>
        </w:rPr>
        <w:t xml:space="preserve"> </w:t>
      </w:r>
      <w:r w:rsidRPr="004001CC">
        <w:rPr>
          <w:rFonts w:hint="cs"/>
          <w:rtl/>
        </w:rPr>
        <w:t>نَارِ</w:t>
      </w:r>
      <w:r w:rsidRPr="004001CC">
        <w:rPr>
          <w:rtl/>
        </w:rPr>
        <w:t xml:space="preserve"> </w:t>
      </w:r>
      <w:r w:rsidRPr="004001CC">
        <w:rPr>
          <w:rFonts w:hint="cs"/>
          <w:rtl/>
        </w:rPr>
        <w:t>جَهَنَّمَ</w:t>
      </w:r>
      <w:r w:rsidRPr="004001CC">
        <w:rPr>
          <w:rtl/>
        </w:rPr>
        <w:t xml:space="preserve"> </w:t>
      </w:r>
      <w:r w:rsidRPr="004001CC">
        <w:rPr>
          <w:rFonts w:hint="cs"/>
          <w:rtl/>
        </w:rPr>
        <w:t>دَعًّا</w:t>
      </w:r>
      <w:r w:rsidRPr="004001CC">
        <w:rPr>
          <w:rtl/>
        </w:rPr>
        <w:t xml:space="preserve"> </w:t>
      </w:r>
      <w:r w:rsidRPr="004001CC">
        <w:rPr>
          <w:rFonts w:hint="cs"/>
          <w:rtl/>
        </w:rPr>
        <w:t>١٣</w:t>
      </w:r>
      <w:r w:rsidRPr="004001CC">
        <w:rPr>
          <w:rtl/>
        </w:rPr>
        <w:t xml:space="preserve"> </w:t>
      </w:r>
      <w:r w:rsidRPr="004001CC">
        <w:rPr>
          <w:rFonts w:hint="cs"/>
          <w:rtl/>
        </w:rPr>
        <w:t>هَٰذِهِ</w:t>
      </w:r>
      <w:r w:rsidRPr="004001CC">
        <w:rPr>
          <w:rtl/>
        </w:rPr>
        <w:t xml:space="preserve"> </w:t>
      </w:r>
      <w:r w:rsidRPr="004001CC">
        <w:rPr>
          <w:rFonts w:hint="cs"/>
          <w:rtl/>
        </w:rPr>
        <w:t>ٱلنَّارُ</w:t>
      </w:r>
      <w:r w:rsidRPr="004001CC">
        <w:rPr>
          <w:rtl/>
        </w:rPr>
        <w:t xml:space="preserve"> </w:t>
      </w:r>
      <w:r w:rsidRPr="004001CC">
        <w:rPr>
          <w:rFonts w:hint="cs"/>
          <w:rtl/>
        </w:rPr>
        <w:t>ٱلَّتِي</w:t>
      </w:r>
      <w:r w:rsidRPr="004001CC">
        <w:rPr>
          <w:rtl/>
        </w:rPr>
        <w:t xml:space="preserve"> </w:t>
      </w:r>
      <w:r w:rsidRPr="004001CC">
        <w:rPr>
          <w:rFonts w:hint="cs"/>
          <w:rtl/>
        </w:rPr>
        <w:t>كُنتُم</w:t>
      </w:r>
      <w:r w:rsidRPr="004001CC">
        <w:rPr>
          <w:rtl/>
        </w:rPr>
        <w:t xml:space="preserve"> </w:t>
      </w:r>
      <w:r w:rsidRPr="004001CC">
        <w:rPr>
          <w:rFonts w:hint="cs"/>
          <w:rtl/>
        </w:rPr>
        <w:t>بِهَا</w:t>
      </w:r>
      <w:r w:rsidRPr="004001CC">
        <w:rPr>
          <w:rtl/>
        </w:rPr>
        <w:t xml:space="preserve"> </w:t>
      </w:r>
      <w:r w:rsidRPr="004001CC">
        <w:rPr>
          <w:rFonts w:hint="cs"/>
          <w:rtl/>
        </w:rPr>
        <w:t>تُكَذِّبُونَ١٤</w:t>
      </w:r>
      <w:r w:rsidRPr="004001CC">
        <w:rPr>
          <w:rtl/>
        </w:rPr>
        <w:t xml:space="preserve"> </w:t>
      </w:r>
      <w:r w:rsidRPr="004001CC">
        <w:rPr>
          <w:rFonts w:hint="cs"/>
          <w:rtl/>
        </w:rPr>
        <w:t>أَفَسِحۡرٌ</w:t>
      </w:r>
      <w:r w:rsidRPr="004001CC">
        <w:rPr>
          <w:rtl/>
        </w:rPr>
        <w:t xml:space="preserve"> </w:t>
      </w:r>
      <w:r w:rsidRPr="004001CC">
        <w:rPr>
          <w:rFonts w:hint="cs"/>
          <w:rtl/>
        </w:rPr>
        <w:t>هَٰذَآ</w:t>
      </w:r>
      <w:r w:rsidRPr="004001CC">
        <w:rPr>
          <w:rtl/>
        </w:rPr>
        <w:t xml:space="preserve"> </w:t>
      </w:r>
      <w:r w:rsidRPr="004001CC">
        <w:rPr>
          <w:rFonts w:hint="cs"/>
          <w:rtl/>
        </w:rPr>
        <w:t>أَمۡ</w:t>
      </w:r>
      <w:r w:rsidRPr="004001CC">
        <w:rPr>
          <w:rtl/>
        </w:rPr>
        <w:t xml:space="preserve"> </w:t>
      </w:r>
      <w:r w:rsidRPr="004001CC">
        <w:rPr>
          <w:rFonts w:hint="cs"/>
          <w:rtl/>
        </w:rPr>
        <w:t>أَنتُمۡ</w:t>
      </w:r>
      <w:r w:rsidRPr="004001CC">
        <w:rPr>
          <w:rtl/>
        </w:rPr>
        <w:t xml:space="preserve"> </w:t>
      </w:r>
      <w:r w:rsidRPr="004001CC">
        <w:rPr>
          <w:rFonts w:hint="cs"/>
          <w:rtl/>
        </w:rPr>
        <w:t>لَا</w:t>
      </w:r>
      <w:r w:rsidRPr="004001CC">
        <w:rPr>
          <w:rtl/>
        </w:rPr>
        <w:t xml:space="preserve"> </w:t>
      </w:r>
      <w:r w:rsidRPr="004001CC">
        <w:rPr>
          <w:rFonts w:hint="cs"/>
          <w:rtl/>
        </w:rPr>
        <w:t>تُبۡصِرُونَ</w:t>
      </w:r>
      <w:r w:rsidRPr="004001CC">
        <w:rPr>
          <w:rtl/>
        </w:rPr>
        <w:t xml:space="preserve"> </w:t>
      </w:r>
      <w:r w:rsidRPr="004001CC">
        <w:rPr>
          <w:rFonts w:hint="cs"/>
          <w:rtl/>
        </w:rPr>
        <w:t>١٥</w:t>
      </w:r>
      <w:r w:rsidRPr="004001CC">
        <w:rPr>
          <w:rtl/>
        </w:rPr>
        <w:t xml:space="preserve"> </w:t>
      </w:r>
      <w:r w:rsidRPr="004001CC">
        <w:rPr>
          <w:rFonts w:hint="cs"/>
          <w:rtl/>
        </w:rPr>
        <w:t>ٱصۡلَوۡهَا</w:t>
      </w:r>
      <w:r w:rsidRPr="004001CC">
        <w:rPr>
          <w:rtl/>
        </w:rPr>
        <w:t xml:space="preserve"> </w:t>
      </w:r>
      <w:r w:rsidRPr="004001CC">
        <w:rPr>
          <w:rFonts w:hint="cs"/>
          <w:rtl/>
        </w:rPr>
        <w:t>فَٱصۡبِرُوٓاْ</w:t>
      </w:r>
      <w:r w:rsidRPr="004001CC">
        <w:rPr>
          <w:rtl/>
        </w:rPr>
        <w:t xml:space="preserve"> </w:t>
      </w:r>
      <w:r w:rsidRPr="004001CC">
        <w:rPr>
          <w:rFonts w:hint="cs"/>
          <w:rtl/>
        </w:rPr>
        <w:t>أَوۡ</w:t>
      </w:r>
      <w:r w:rsidRPr="004001CC">
        <w:rPr>
          <w:rtl/>
        </w:rPr>
        <w:t xml:space="preserve"> </w:t>
      </w:r>
      <w:r w:rsidRPr="004001CC">
        <w:rPr>
          <w:rFonts w:hint="cs"/>
          <w:rtl/>
        </w:rPr>
        <w:t>لَا</w:t>
      </w:r>
      <w:r w:rsidRPr="004001CC">
        <w:rPr>
          <w:rtl/>
        </w:rPr>
        <w:t xml:space="preserve"> </w:t>
      </w:r>
      <w:r w:rsidRPr="004001CC">
        <w:rPr>
          <w:rFonts w:hint="cs"/>
          <w:rtl/>
        </w:rPr>
        <w:t>تَصۡبِرُواْ</w:t>
      </w:r>
      <w:r w:rsidRPr="004001CC">
        <w:rPr>
          <w:rtl/>
        </w:rPr>
        <w:t xml:space="preserve"> </w:t>
      </w:r>
      <w:r w:rsidRPr="004001CC">
        <w:rPr>
          <w:rFonts w:hint="cs"/>
          <w:rtl/>
        </w:rPr>
        <w:t>سَوَآءٌ</w:t>
      </w:r>
      <w:r w:rsidRPr="004001CC">
        <w:rPr>
          <w:rtl/>
        </w:rPr>
        <w:t xml:space="preserve"> </w:t>
      </w:r>
      <w:r w:rsidRPr="004001CC">
        <w:rPr>
          <w:rFonts w:hint="cs"/>
          <w:rtl/>
        </w:rPr>
        <w:t>عَلَيۡكُمۡۖ</w:t>
      </w:r>
      <w:r w:rsidRPr="004001CC">
        <w:rPr>
          <w:rtl/>
        </w:rPr>
        <w:t xml:space="preserve"> </w:t>
      </w:r>
      <w:r w:rsidRPr="004001CC">
        <w:rPr>
          <w:rFonts w:hint="cs"/>
          <w:rtl/>
        </w:rPr>
        <w:t>إِنَّمَا</w:t>
      </w:r>
      <w:r w:rsidRPr="004001CC">
        <w:rPr>
          <w:rtl/>
        </w:rPr>
        <w:t xml:space="preserve"> </w:t>
      </w:r>
      <w:r w:rsidRPr="004001CC">
        <w:rPr>
          <w:rFonts w:hint="cs"/>
          <w:rtl/>
        </w:rPr>
        <w:t>تُجۡزَوۡنَ</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تَعۡمَلُونَ</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hint="cs"/>
          <w:rtl/>
        </w:rPr>
        <w:t xml:space="preserve"> </w:t>
      </w:r>
      <w:r w:rsidRPr="004001CC">
        <w:rPr>
          <w:rStyle w:val="7-Char"/>
          <w:rFonts w:hint="cs"/>
          <w:rtl/>
        </w:rPr>
        <w:tab/>
      </w:r>
    </w:p>
    <w:p w:rsidR="009F3A16" w:rsidRPr="004001CC" w:rsidRDefault="005338C0" w:rsidP="00006A17">
      <w:pPr>
        <w:pStyle w:val="3-"/>
        <w:widowControl w:val="0"/>
        <w:rPr>
          <w:rtl/>
        </w:rPr>
      </w:pPr>
      <w:r w:rsidRPr="004001CC">
        <w:rPr>
          <w:rStyle w:val="7-Char"/>
          <w:rFonts w:hint="cs"/>
          <w:rtl/>
        </w:rPr>
        <w:tab/>
      </w:r>
      <w:r w:rsidR="009F3A16" w:rsidRPr="004001CC">
        <w:rPr>
          <w:rStyle w:val="7-Char"/>
          <w:rtl/>
        </w:rPr>
        <w:t>[الطور:</w:t>
      </w:r>
      <w:r w:rsidR="009F3A16" w:rsidRPr="004001CC">
        <w:rPr>
          <w:rStyle w:val="7-Char"/>
          <w:rFonts w:hint="cs"/>
          <w:rtl/>
        </w:rPr>
        <w:t>11-16</w:t>
      </w:r>
      <w:r w:rsidR="009F3A16" w:rsidRPr="004001CC">
        <w:rPr>
          <w:rStyle w:val="7-Char"/>
          <w:rtl/>
        </w:rPr>
        <w:t>].</w:t>
      </w:r>
    </w:p>
    <w:p w:rsidR="009540BC" w:rsidRPr="004001CC" w:rsidRDefault="00FB3993" w:rsidP="00006A17">
      <w:pPr>
        <w:pStyle w:val="4-"/>
        <w:widowControl w:val="0"/>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پس در آن روز وای برای تکذیب </w:t>
      </w:r>
      <w:r w:rsidR="005773CD" w:rsidRPr="004001CC">
        <w:rPr>
          <w:rFonts w:hint="cs"/>
          <w:rtl/>
        </w:rPr>
        <w:t>کنندگان(11) آنان که در یاوه گوی</w:t>
      </w:r>
      <w:r w:rsidRPr="004001CC">
        <w:rPr>
          <w:rFonts w:hint="cs"/>
          <w:rtl/>
        </w:rPr>
        <w:t xml:space="preserve">ی بازی می‌کنند (12) روزی که به آتش دوزخ افکنده می‌شوند افکندن سختی(13) (و خطاب شود که) این است </w:t>
      </w:r>
      <w:r w:rsidR="0036784D" w:rsidRPr="004001CC">
        <w:rPr>
          <w:rFonts w:hint="cs"/>
          <w:rtl/>
        </w:rPr>
        <w:t>آن آتشی که به آن تکذیب می‌کردید</w:t>
      </w:r>
      <w:r w:rsidR="005773CD" w:rsidRPr="004001CC">
        <w:rPr>
          <w:rFonts w:hint="cs"/>
          <w:rtl/>
        </w:rPr>
        <w:t xml:space="preserve"> </w:t>
      </w:r>
      <w:r w:rsidR="0036784D" w:rsidRPr="004001CC">
        <w:rPr>
          <w:rFonts w:hint="cs"/>
          <w:rtl/>
        </w:rPr>
        <w:t xml:space="preserve">(14) پس آیا این آتش سحر است و یا شما نمی‌بینید(15) داخل آن شوید باری صبر کنید و یا صبر نکنید برایتان یکسان است همانا جزای اعمالی که می‌کردید داده می‌شوید(16). </w:t>
      </w:r>
    </w:p>
    <w:p w:rsidR="009540BC" w:rsidRPr="004001CC" w:rsidRDefault="0036784D" w:rsidP="00006A17">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چون در دنیا هر معجز</w:t>
      </w:r>
      <w:r w:rsidR="00117E64" w:rsidRPr="004001CC">
        <w:rPr>
          <w:rFonts w:hint="cs"/>
          <w:szCs w:val="28"/>
          <w:rtl/>
        </w:rPr>
        <w:t>ۀ</w:t>
      </w:r>
      <w:r w:rsidRPr="004001CC">
        <w:rPr>
          <w:rFonts w:hint="cs"/>
          <w:szCs w:val="28"/>
          <w:rtl/>
        </w:rPr>
        <w:t xml:space="preserve"> روشنی و دلیل واضحی را سحر می‌خواندند حق‌تعالی برای سرزنش ایشان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أَفَسِحۡرٌ</w:t>
      </w:r>
      <w:r w:rsidR="00701BD9" w:rsidRPr="004001CC">
        <w:rPr>
          <w:rStyle w:val="5-Char"/>
          <w:rtl/>
        </w:rPr>
        <w:t xml:space="preserve"> </w:t>
      </w:r>
      <w:r w:rsidR="00701BD9" w:rsidRPr="004001CC">
        <w:rPr>
          <w:rStyle w:val="5-Char"/>
          <w:rFonts w:hint="cs"/>
          <w:rtl/>
        </w:rPr>
        <w:t>هَٰذَآ</w:t>
      </w:r>
      <w:r w:rsidR="009D1DFE" w:rsidRPr="004001CC">
        <w:rPr>
          <w:rFonts w:ascii="Traditional Arabic" w:hAnsi="Traditional Arabic" w:cs="Traditional Arabic"/>
          <w:b/>
          <w:color w:val="000000"/>
          <w:rtl/>
        </w:rPr>
        <w:t>﴾</w:t>
      </w:r>
      <w:r w:rsidRPr="004001CC">
        <w:rPr>
          <w:rFonts w:hint="cs"/>
          <w:szCs w:val="28"/>
          <w:rtl/>
        </w:rPr>
        <w:t>؟</w:t>
      </w:r>
      <w:r w:rsidR="00FE17F3" w:rsidRPr="004001CC">
        <w:rPr>
          <w:rFonts w:hint="cs"/>
          <w:szCs w:val="28"/>
          <w:rtl/>
        </w:rPr>
        <w:t>!</w:t>
      </w:r>
      <w:r w:rsidRPr="004001CC">
        <w:rPr>
          <w:rFonts w:hint="cs"/>
          <w:szCs w:val="28"/>
          <w:rtl/>
        </w:rPr>
        <w:t xml:space="preserve">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إِنَّمَا</w:t>
      </w:r>
      <w:r w:rsidR="00701BD9" w:rsidRPr="004001CC">
        <w:rPr>
          <w:rStyle w:val="5-Char"/>
          <w:rtl/>
        </w:rPr>
        <w:t xml:space="preserve"> </w:t>
      </w:r>
      <w:r w:rsidR="00701BD9" w:rsidRPr="004001CC">
        <w:rPr>
          <w:rStyle w:val="5-Char"/>
          <w:rFonts w:hint="cs"/>
          <w:rtl/>
        </w:rPr>
        <w:t>تُجۡزَوۡنَ</w:t>
      </w:r>
      <w:r w:rsidR="00701BD9" w:rsidRPr="004001CC">
        <w:rPr>
          <w:rStyle w:val="5-Char"/>
          <w:rtl/>
        </w:rPr>
        <w:t xml:space="preserve"> </w:t>
      </w:r>
      <w:r w:rsidR="00701BD9" w:rsidRPr="004001CC">
        <w:rPr>
          <w:rStyle w:val="5-Char"/>
          <w:rFonts w:hint="cs"/>
          <w:rtl/>
        </w:rPr>
        <w:t>مَا</w:t>
      </w:r>
      <w:r w:rsidR="00701BD9" w:rsidRPr="004001CC">
        <w:rPr>
          <w:rStyle w:val="5-Char"/>
          <w:rtl/>
        </w:rPr>
        <w:t xml:space="preserve"> </w:t>
      </w:r>
      <w:r w:rsidR="00701BD9" w:rsidRPr="004001CC">
        <w:rPr>
          <w:rStyle w:val="5-Char"/>
          <w:rFonts w:hint="cs"/>
          <w:rtl/>
        </w:rPr>
        <w:t>كُنتُمۡ</w:t>
      </w:r>
      <w:r w:rsidR="00701BD9" w:rsidRPr="004001CC">
        <w:rPr>
          <w:rStyle w:val="5-Char"/>
          <w:rtl/>
        </w:rPr>
        <w:t xml:space="preserve"> </w:t>
      </w:r>
      <w:r w:rsidR="00701BD9" w:rsidRPr="004001CC">
        <w:rPr>
          <w:rStyle w:val="5-Char"/>
          <w:rFonts w:hint="cs"/>
          <w:rtl/>
        </w:rPr>
        <w:t>تَعۡمَلُونَ</w:t>
      </w:r>
      <w:r w:rsidR="009D1DFE" w:rsidRPr="004001CC">
        <w:rPr>
          <w:rFonts w:ascii="Traditional Arabic" w:hAnsi="Traditional Arabic" w:cs="Traditional Arabic"/>
          <w:b/>
          <w:color w:val="000000"/>
          <w:rtl/>
        </w:rPr>
        <w:t>﴾</w:t>
      </w:r>
      <w:r w:rsidRPr="004001CC">
        <w:rPr>
          <w:rFonts w:hint="cs"/>
          <w:b/>
          <w:bCs/>
          <w:szCs w:val="28"/>
          <w:rtl/>
        </w:rPr>
        <w:t xml:space="preserve"> </w:t>
      </w:r>
      <w:r w:rsidRPr="004001CC">
        <w:rPr>
          <w:rFonts w:hint="cs"/>
          <w:szCs w:val="28"/>
          <w:rtl/>
        </w:rPr>
        <w:t xml:space="preserve">دلالت دارد </w:t>
      </w:r>
      <w:r w:rsidR="005244E1" w:rsidRPr="004001CC">
        <w:rPr>
          <w:rFonts w:hint="cs"/>
          <w:szCs w:val="28"/>
          <w:rtl/>
        </w:rPr>
        <w:t>که کیفر اعمال</w:t>
      </w:r>
      <w:r w:rsidR="005773CD" w:rsidRPr="004001CC">
        <w:rPr>
          <w:rFonts w:hint="cs"/>
          <w:szCs w:val="28"/>
          <w:rtl/>
        </w:rPr>
        <w:t xml:space="preserve"> هر</w:t>
      </w:r>
      <w:r w:rsidR="00ED08C7" w:rsidRPr="004001CC">
        <w:rPr>
          <w:rFonts w:hint="eastAsia"/>
          <w:szCs w:val="28"/>
          <w:rtl/>
        </w:rPr>
        <w:t>‌</w:t>
      </w:r>
      <w:r w:rsidR="005244E1" w:rsidRPr="004001CC">
        <w:rPr>
          <w:rFonts w:hint="cs"/>
          <w:szCs w:val="28"/>
          <w:rtl/>
        </w:rPr>
        <w:t>کسی بدون کم و زیاد به او خواهد رسید و حق‌تعالی در وعد</w:t>
      </w:r>
      <w:r w:rsidR="00117E64" w:rsidRPr="004001CC">
        <w:rPr>
          <w:rFonts w:hint="cs"/>
          <w:szCs w:val="28"/>
          <w:rtl/>
        </w:rPr>
        <w:t>ۀ</w:t>
      </w:r>
      <w:r w:rsidR="005244E1" w:rsidRPr="004001CC">
        <w:rPr>
          <w:rFonts w:hint="cs"/>
          <w:szCs w:val="28"/>
          <w:rtl/>
        </w:rPr>
        <w:t xml:space="preserve"> خود تخل</w:t>
      </w:r>
      <w:r w:rsidR="005773CD" w:rsidRPr="004001CC">
        <w:rPr>
          <w:rFonts w:hint="cs"/>
          <w:szCs w:val="28"/>
          <w:rtl/>
        </w:rPr>
        <w:t>ّ</w:t>
      </w:r>
      <w:r w:rsidR="005244E1" w:rsidRPr="004001CC">
        <w:rPr>
          <w:rFonts w:hint="cs"/>
          <w:szCs w:val="28"/>
          <w:rtl/>
        </w:rPr>
        <w:t xml:space="preserve">ف نمی‌کند. </w:t>
      </w:r>
    </w:p>
    <w:p w:rsidR="009F3A16" w:rsidRPr="004001CC" w:rsidRDefault="009F3A16" w:rsidP="00656E79">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ٱلۡمُتَّقِينَ</w:t>
      </w:r>
      <w:r w:rsidRPr="004001CC">
        <w:rPr>
          <w:rtl/>
        </w:rPr>
        <w:t xml:space="preserve"> </w:t>
      </w:r>
      <w:r w:rsidRPr="004001CC">
        <w:rPr>
          <w:rFonts w:hint="cs"/>
          <w:rtl/>
        </w:rPr>
        <w:t>فِي</w:t>
      </w:r>
      <w:r w:rsidRPr="004001CC">
        <w:rPr>
          <w:rtl/>
        </w:rPr>
        <w:t xml:space="preserve"> </w:t>
      </w:r>
      <w:r w:rsidRPr="004001CC">
        <w:rPr>
          <w:rFonts w:hint="cs"/>
          <w:rtl/>
        </w:rPr>
        <w:t>جَنَّٰتٖ</w:t>
      </w:r>
      <w:r w:rsidRPr="004001CC">
        <w:rPr>
          <w:rtl/>
        </w:rPr>
        <w:t xml:space="preserve"> </w:t>
      </w:r>
      <w:r w:rsidRPr="004001CC">
        <w:rPr>
          <w:rFonts w:hint="cs"/>
          <w:rtl/>
        </w:rPr>
        <w:t>وَنَعِيمٖ</w:t>
      </w:r>
      <w:r w:rsidRPr="004001CC">
        <w:rPr>
          <w:rtl/>
        </w:rPr>
        <w:t xml:space="preserve"> </w:t>
      </w:r>
      <w:r w:rsidRPr="004001CC">
        <w:rPr>
          <w:rFonts w:hint="cs"/>
          <w:rtl/>
        </w:rPr>
        <w:t>١٧</w:t>
      </w:r>
      <w:r w:rsidRPr="004001CC">
        <w:rPr>
          <w:rtl/>
        </w:rPr>
        <w:t xml:space="preserve"> </w:t>
      </w:r>
      <w:r w:rsidRPr="004001CC">
        <w:rPr>
          <w:rFonts w:hint="cs"/>
          <w:rtl/>
        </w:rPr>
        <w:t>فَٰكِهِينَ</w:t>
      </w:r>
      <w:r w:rsidRPr="004001CC">
        <w:rPr>
          <w:rtl/>
        </w:rPr>
        <w:t xml:space="preserve"> </w:t>
      </w:r>
      <w:r w:rsidRPr="004001CC">
        <w:rPr>
          <w:rFonts w:hint="cs"/>
          <w:rtl/>
        </w:rPr>
        <w:t>بِمَآ</w:t>
      </w:r>
      <w:r w:rsidRPr="004001CC">
        <w:rPr>
          <w:rtl/>
        </w:rPr>
        <w:t xml:space="preserve"> </w:t>
      </w:r>
      <w:r w:rsidRPr="004001CC">
        <w:rPr>
          <w:rFonts w:hint="cs"/>
          <w:rtl/>
        </w:rPr>
        <w:t>ءَاتَىٰهُمۡ</w:t>
      </w:r>
      <w:r w:rsidRPr="004001CC">
        <w:rPr>
          <w:rtl/>
        </w:rPr>
        <w:t xml:space="preserve"> </w:t>
      </w:r>
      <w:r w:rsidRPr="004001CC">
        <w:rPr>
          <w:rFonts w:hint="cs"/>
          <w:rtl/>
        </w:rPr>
        <w:t>رَبُّهُمۡ</w:t>
      </w:r>
      <w:r w:rsidRPr="004001CC">
        <w:rPr>
          <w:rtl/>
        </w:rPr>
        <w:t xml:space="preserve"> </w:t>
      </w:r>
      <w:r w:rsidRPr="004001CC">
        <w:rPr>
          <w:rFonts w:hint="cs"/>
          <w:rtl/>
        </w:rPr>
        <w:t>وَوَقَىٰهُمۡ</w:t>
      </w:r>
      <w:r w:rsidRPr="004001CC">
        <w:rPr>
          <w:rtl/>
        </w:rPr>
        <w:t xml:space="preserve"> </w:t>
      </w:r>
      <w:r w:rsidRPr="004001CC">
        <w:rPr>
          <w:rFonts w:hint="cs"/>
          <w:rtl/>
        </w:rPr>
        <w:t>رَبُّهُمۡ</w:t>
      </w:r>
      <w:r w:rsidRPr="004001CC">
        <w:rPr>
          <w:rtl/>
        </w:rPr>
        <w:t xml:space="preserve"> </w:t>
      </w:r>
      <w:r w:rsidRPr="004001CC">
        <w:rPr>
          <w:rFonts w:hint="cs"/>
          <w:rtl/>
        </w:rPr>
        <w:t>عَذَابَ</w:t>
      </w:r>
      <w:r w:rsidRPr="004001CC">
        <w:rPr>
          <w:rtl/>
        </w:rPr>
        <w:t xml:space="preserve"> </w:t>
      </w:r>
      <w:r w:rsidRPr="004001CC">
        <w:rPr>
          <w:rFonts w:hint="cs"/>
          <w:rtl/>
        </w:rPr>
        <w:t>ٱلۡجَحِيمِ</w:t>
      </w:r>
      <w:r w:rsidRPr="004001CC">
        <w:rPr>
          <w:rtl/>
        </w:rPr>
        <w:t xml:space="preserve"> </w:t>
      </w:r>
      <w:r w:rsidRPr="004001CC">
        <w:rPr>
          <w:rFonts w:hint="cs"/>
          <w:rtl/>
        </w:rPr>
        <w:t>١٨</w:t>
      </w:r>
      <w:r w:rsidRPr="004001CC">
        <w:rPr>
          <w:rtl/>
        </w:rPr>
        <w:t xml:space="preserve"> </w:t>
      </w:r>
      <w:r w:rsidRPr="004001CC">
        <w:rPr>
          <w:rFonts w:hint="cs"/>
          <w:rtl/>
        </w:rPr>
        <w:t>كُلُواْ</w:t>
      </w:r>
      <w:r w:rsidRPr="004001CC">
        <w:rPr>
          <w:rtl/>
        </w:rPr>
        <w:t xml:space="preserve"> </w:t>
      </w:r>
      <w:r w:rsidRPr="004001CC">
        <w:rPr>
          <w:rFonts w:hint="cs"/>
          <w:rtl/>
        </w:rPr>
        <w:t>وَٱشۡرَبُواْ</w:t>
      </w:r>
      <w:r w:rsidRPr="004001CC">
        <w:rPr>
          <w:rtl/>
        </w:rPr>
        <w:t xml:space="preserve"> </w:t>
      </w:r>
      <w:r w:rsidRPr="004001CC">
        <w:rPr>
          <w:rFonts w:hint="cs"/>
          <w:rtl/>
        </w:rPr>
        <w:t>هَنِيٓ‍َٔۢا</w:t>
      </w:r>
      <w:r w:rsidRPr="004001CC">
        <w:rPr>
          <w:rtl/>
        </w:rPr>
        <w:t xml:space="preserve"> </w:t>
      </w:r>
      <w:r w:rsidRPr="004001CC">
        <w:rPr>
          <w:rFonts w:hint="cs"/>
          <w:rtl/>
        </w:rPr>
        <w:t>بِمَا</w:t>
      </w:r>
      <w:r w:rsidRPr="004001CC">
        <w:rPr>
          <w:rtl/>
        </w:rPr>
        <w:t xml:space="preserve"> </w:t>
      </w:r>
      <w:r w:rsidRPr="004001CC">
        <w:rPr>
          <w:rFonts w:hint="cs"/>
          <w:rtl/>
        </w:rPr>
        <w:t>كُنتُمۡ</w:t>
      </w:r>
      <w:r w:rsidRPr="004001CC">
        <w:rPr>
          <w:rtl/>
        </w:rPr>
        <w:t xml:space="preserve"> </w:t>
      </w:r>
      <w:r w:rsidRPr="004001CC">
        <w:rPr>
          <w:rFonts w:hint="cs"/>
          <w:rtl/>
        </w:rPr>
        <w:t>تَعۡمَلُونَ</w:t>
      </w:r>
      <w:r w:rsidRPr="004001CC">
        <w:rPr>
          <w:rtl/>
        </w:rPr>
        <w:t xml:space="preserve"> </w:t>
      </w:r>
      <w:r w:rsidRPr="004001CC">
        <w:rPr>
          <w:rFonts w:hint="cs"/>
          <w:rtl/>
        </w:rPr>
        <w:t>١٩</w:t>
      </w:r>
      <w:r w:rsidRPr="004001CC">
        <w:rPr>
          <w:rtl/>
        </w:rPr>
        <w:t xml:space="preserve"> </w:t>
      </w:r>
      <w:r w:rsidRPr="004001CC">
        <w:rPr>
          <w:rFonts w:hint="cs"/>
          <w:rtl/>
        </w:rPr>
        <w:t>مُتَّكِ‍ِٔينَ</w:t>
      </w:r>
      <w:r w:rsidRPr="004001CC">
        <w:rPr>
          <w:rtl/>
        </w:rPr>
        <w:t xml:space="preserve"> </w:t>
      </w:r>
      <w:r w:rsidRPr="004001CC">
        <w:rPr>
          <w:rFonts w:hint="cs"/>
          <w:rtl/>
        </w:rPr>
        <w:t>عَلَىٰ</w:t>
      </w:r>
      <w:r w:rsidRPr="004001CC">
        <w:rPr>
          <w:rtl/>
        </w:rPr>
        <w:t xml:space="preserve"> </w:t>
      </w:r>
      <w:r w:rsidRPr="004001CC">
        <w:rPr>
          <w:rFonts w:hint="cs"/>
          <w:rtl/>
        </w:rPr>
        <w:t>سُرُرٖ</w:t>
      </w:r>
      <w:r w:rsidRPr="004001CC">
        <w:rPr>
          <w:rtl/>
        </w:rPr>
        <w:t xml:space="preserve"> </w:t>
      </w:r>
      <w:r w:rsidRPr="004001CC">
        <w:rPr>
          <w:rFonts w:hint="cs"/>
          <w:rtl/>
        </w:rPr>
        <w:t>مَّصۡفُوفَةٖۖ</w:t>
      </w:r>
      <w:r w:rsidRPr="004001CC">
        <w:rPr>
          <w:rtl/>
        </w:rPr>
        <w:t xml:space="preserve"> </w:t>
      </w:r>
      <w:r w:rsidRPr="004001CC">
        <w:rPr>
          <w:rFonts w:hint="cs"/>
          <w:rtl/>
        </w:rPr>
        <w:t>وَزَوَّجۡنَٰهُم</w:t>
      </w:r>
      <w:r w:rsidRPr="004001CC">
        <w:rPr>
          <w:rtl/>
        </w:rPr>
        <w:t xml:space="preserve"> </w:t>
      </w:r>
      <w:r w:rsidRPr="004001CC">
        <w:rPr>
          <w:rFonts w:hint="cs"/>
          <w:rtl/>
        </w:rPr>
        <w:t>بِحُورٍ</w:t>
      </w:r>
      <w:r w:rsidRPr="004001CC">
        <w:rPr>
          <w:rtl/>
        </w:rPr>
        <w:t xml:space="preserve"> </w:t>
      </w:r>
      <w:r w:rsidRPr="004001CC">
        <w:rPr>
          <w:rFonts w:hint="cs"/>
          <w:rtl/>
        </w:rPr>
        <w:t>عِينٖ</w:t>
      </w:r>
      <w:r w:rsidRPr="004001CC">
        <w:rPr>
          <w:rtl/>
        </w:rPr>
        <w:t xml:space="preserve"> </w:t>
      </w:r>
      <w:r w:rsidRPr="004001CC">
        <w:rPr>
          <w:rFonts w:hint="cs"/>
          <w:rtl/>
        </w:rPr>
        <w:t>٢٠</w:t>
      </w:r>
      <w:r w:rsidRPr="004001CC">
        <w:rPr>
          <w:rtl/>
        </w:rPr>
        <w:t xml:space="preserve"> </w:t>
      </w:r>
      <w:r w:rsidRPr="004001CC">
        <w:rPr>
          <w:rFonts w:hint="cs"/>
          <w:rtl/>
        </w:rPr>
        <w:t>وَٱلَّذِينَ</w:t>
      </w:r>
      <w:r w:rsidRPr="004001CC">
        <w:rPr>
          <w:rtl/>
        </w:rPr>
        <w:t xml:space="preserve"> </w:t>
      </w:r>
      <w:r w:rsidRPr="004001CC">
        <w:rPr>
          <w:rFonts w:hint="cs"/>
          <w:rtl/>
        </w:rPr>
        <w:t>ءَامَنُواْ</w:t>
      </w:r>
      <w:r w:rsidRPr="004001CC">
        <w:rPr>
          <w:rtl/>
        </w:rPr>
        <w:t xml:space="preserve"> </w:t>
      </w:r>
      <w:r w:rsidRPr="004001CC">
        <w:rPr>
          <w:rFonts w:hint="cs"/>
          <w:rtl/>
        </w:rPr>
        <w:t>وَٱتَّبَعَتۡهُمۡ</w:t>
      </w:r>
      <w:r w:rsidRPr="004001CC">
        <w:rPr>
          <w:rtl/>
        </w:rPr>
        <w:t xml:space="preserve"> </w:t>
      </w:r>
      <w:r w:rsidRPr="004001CC">
        <w:rPr>
          <w:rFonts w:hint="cs"/>
          <w:rtl/>
        </w:rPr>
        <w:t>ذُرِّيَّتُهُم</w:t>
      </w:r>
      <w:r w:rsidRPr="004001CC">
        <w:rPr>
          <w:rtl/>
        </w:rPr>
        <w:t xml:space="preserve"> </w:t>
      </w:r>
      <w:r w:rsidRPr="004001CC">
        <w:rPr>
          <w:rFonts w:hint="cs"/>
          <w:rtl/>
        </w:rPr>
        <w:t>بِإِيمَٰنٍ</w:t>
      </w:r>
      <w:r w:rsidRPr="004001CC">
        <w:rPr>
          <w:rtl/>
        </w:rPr>
        <w:t xml:space="preserve"> </w:t>
      </w:r>
      <w:r w:rsidRPr="004001CC">
        <w:rPr>
          <w:rFonts w:hint="cs"/>
          <w:rtl/>
        </w:rPr>
        <w:t>أَلۡحَقۡنَا</w:t>
      </w:r>
      <w:r w:rsidRPr="004001CC">
        <w:rPr>
          <w:rtl/>
        </w:rPr>
        <w:t xml:space="preserve"> </w:t>
      </w:r>
      <w:r w:rsidRPr="004001CC">
        <w:rPr>
          <w:rFonts w:hint="cs"/>
          <w:rtl/>
        </w:rPr>
        <w:t>بِهِمۡ</w:t>
      </w:r>
      <w:r w:rsidRPr="004001CC">
        <w:rPr>
          <w:rtl/>
        </w:rPr>
        <w:t xml:space="preserve"> </w:t>
      </w:r>
      <w:r w:rsidRPr="004001CC">
        <w:rPr>
          <w:rFonts w:hint="cs"/>
          <w:rtl/>
        </w:rPr>
        <w:t>ذُرِّيَّتَهُمۡ</w:t>
      </w:r>
      <w:r w:rsidRPr="004001CC">
        <w:rPr>
          <w:rtl/>
        </w:rPr>
        <w:t xml:space="preserve"> </w:t>
      </w:r>
      <w:r w:rsidRPr="004001CC">
        <w:rPr>
          <w:rFonts w:hint="cs"/>
          <w:rtl/>
        </w:rPr>
        <w:t>وَمَآ</w:t>
      </w:r>
      <w:r w:rsidRPr="004001CC">
        <w:rPr>
          <w:rtl/>
        </w:rPr>
        <w:t xml:space="preserve"> </w:t>
      </w:r>
      <w:r w:rsidRPr="004001CC">
        <w:rPr>
          <w:rFonts w:hint="cs"/>
          <w:rtl/>
        </w:rPr>
        <w:t>أَلَتۡنَٰهُم</w:t>
      </w:r>
      <w:r w:rsidRPr="004001CC">
        <w:rPr>
          <w:rtl/>
        </w:rPr>
        <w:t xml:space="preserve"> </w:t>
      </w:r>
      <w:r w:rsidRPr="004001CC">
        <w:rPr>
          <w:rFonts w:hint="cs"/>
          <w:rtl/>
        </w:rPr>
        <w:t>مِّنۡ</w:t>
      </w:r>
      <w:r w:rsidRPr="004001CC">
        <w:rPr>
          <w:rtl/>
        </w:rPr>
        <w:t xml:space="preserve"> </w:t>
      </w:r>
      <w:r w:rsidRPr="004001CC">
        <w:rPr>
          <w:rFonts w:hint="cs"/>
          <w:rtl/>
        </w:rPr>
        <w:t>عَمَلِهِم</w:t>
      </w:r>
      <w:r w:rsidRPr="004001CC">
        <w:rPr>
          <w:rtl/>
        </w:rPr>
        <w:t xml:space="preserve"> </w:t>
      </w:r>
      <w:r w:rsidRPr="004001CC">
        <w:rPr>
          <w:rFonts w:hint="cs"/>
          <w:rtl/>
        </w:rPr>
        <w:t>مِّن</w:t>
      </w:r>
      <w:r w:rsidRPr="004001CC">
        <w:rPr>
          <w:rtl/>
        </w:rPr>
        <w:t xml:space="preserve"> </w:t>
      </w:r>
      <w:r w:rsidRPr="004001CC">
        <w:rPr>
          <w:rFonts w:hint="cs"/>
          <w:rtl/>
        </w:rPr>
        <w:t>شَيۡءٖۚ</w:t>
      </w:r>
      <w:r w:rsidRPr="004001CC">
        <w:rPr>
          <w:rtl/>
        </w:rPr>
        <w:t xml:space="preserve"> </w:t>
      </w:r>
      <w:r w:rsidRPr="004001CC">
        <w:rPr>
          <w:rFonts w:hint="cs"/>
          <w:rtl/>
        </w:rPr>
        <w:t>كُلُّ</w:t>
      </w:r>
      <w:r w:rsidRPr="004001CC">
        <w:rPr>
          <w:rtl/>
        </w:rPr>
        <w:t xml:space="preserve"> </w:t>
      </w:r>
      <w:r w:rsidRPr="004001CC">
        <w:rPr>
          <w:rFonts w:hint="cs"/>
          <w:rtl/>
        </w:rPr>
        <w:t>ٱمۡرِيِٕۢ</w:t>
      </w:r>
      <w:r w:rsidRPr="004001CC">
        <w:rPr>
          <w:rtl/>
        </w:rPr>
        <w:t xml:space="preserve"> </w:t>
      </w:r>
      <w:r w:rsidRPr="004001CC">
        <w:rPr>
          <w:rFonts w:hint="cs"/>
          <w:rtl/>
        </w:rPr>
        <w:t>بِمَا</w:t>
      </w:r>
      <w:r w:rsidRPr="004001CC">
        <w:rPr>
          <w:rtl/>
        </w:rPr>
        <w:t xml:space="preserve"> </w:t>
      </w:r>
      <w:r w:rsidRPr="004001CC">
        <w:rPr>
          <w:rFonts w:hint="cs"/>
          <w:rtl/>
        </w:rPr>
        <w:t>كَسَبَ</w:t>
      </w:r>
      <w:r w:rsidRPr="004001CC">
        <w:rPr>
          <w:rtl/>
        </w:rPr>
        <w:t xml:space="preserve"> </w:t>
      </w:r>
      <w:r w:rsidRPr="004001CC">
        <w:rPr>
          <w:rFonts w:hint="cs"/>
          <w:rtl/>
        </w:rPr>
        <w:t>رَهِينٞ</w:t>
      </w:r>
      <w:r w:rsidRPr="004001CC">
        <w:rPr>
          <w:rtl/>
        </w:rPr>
        <w:t xml:space="preserve"> </w:t>
      </w:r>
      <w:r w:rsidRPr="004001CC">
        <w:rPr>
          <w:rFonts w:hint="cs"/>
          <w:rtl/>
        </w:rPr>
        <w:t>٢١</w:t>
      </w:r>
      <w:r w:rsidRPr="004001CC">
        <w:rPr>
          <w:rtl/>
        </w:rPr>
        <w:t xml:space="preserve"> </w:t>
      </w:r>
      <w:r w:rsidRPr="004001CC">
        <w:rPr>
          <w:rFonts w:hint="cs"/>
          <w:rtl/>
        </w:rPr>
        <w:t>وَأَمۡدَدۡنَٰهُم</w:t>
      </w:r>
      <w:r w:rsidRPr="004001CC">
        <w:rPr>
          <w:rtl/>
        </w:rPr>
        <w:t xml:space="preserve"> </w:t>
      </w:r>
      <w:r w:rsidRPr="004001CC">
        <w:rPr>
          <w:rFonts w:hint="cs"/>
          <w:rtl/>
        </w:rPr>
        <w:t>بِفَٰكِهَةٖ</w:t>
      </w:r>
      <w:r w:rsidRPr="004001CC">
        <w:rPr>
          <w:rtl/>
        </w:rPr>
        <w:t xml:space="preserve"> </w:t>
      </w:r>
      <w:r w:rsidRPr="004001CC">
        <w:rPr>
          <w:rFonts w:hint="cs"/>
          <w:rtl/>
        </w:rPr>
        <w:t>وَلَحۡمٖ</w:t>
      </w:r>
      <w:r w:rsidRPr="004001CC">
        <w:rPr>
          <w:rtl/>
        </w:rPr>
        <w:t xml:space="preserve"> </w:t>
      </w:r>
      <w:r w:rsidRPr="004001CC">
        <w:rPr>
          <w:rFonts w:hint="cs"/>
          <w:rtl/>
        </w:rPr>
        <w:t>مِّمَّا</w:t>
      </w:r>
      <w:r w:rsidRPr="004001CC">
        <w:rPr>
          <w:rtl/>
        </w:rPr>
        <w:t xml:space="preserve"> </w:t>
      </w:r>
      <w:r w:rsidRPr="004001CC">
        <w:rPr>
          <w:rFonts w:hint="cs"/>
          <w:rtl/>
        </w:rPr>
        <w:t>يَشۡتَهُونَ</w:t>
      </w:r>
      <w:r w:rsidRPr="004001CC">
        <w:rPr>
          <w:rtl/>
        </w:rPr>
        <w:t xml:space="preserve"> </w:t>
      </w:r>
      <w:r w:rsidRPr="004001CC">
        <w:rPr>
          <w:rFonts w:hint="cs"/>
          <w:rtl/>
        </w:rPr>
        <w:t>٢٢</w:t>
      </w:r>
      <w:r w:rsidRPr="004001CC">
        <w:rPr>
          <w:rtl/>
        </w:rPr>
        <w:t xml:space="preserve"> </w:t>
      </w:r>
      <w:r w:rsidRPr="004001CC">
        <w:rPr>
          <w:rFonts w:hint="cs"/>
          <w:rtl/>
        </w:rPr>
        <w:t>يَتَنَٰزَعُونَ</w:t>
      </w:r>
      <w:r w:rsidRPr="004001CC">
        <w:rPr>
          <w:rtl/>
        </w:rPr>
        <w:t xml:space="preserve"> </w:t>
      </w:r>
      <w:r w:rsidRPr="004001CC">
        <w:rPr>
          <w:rFonts w:hint="cs"/>
          <w:rtl/>
        </w:rPr>
        <w:t>فِيهَا</w:t>
      </w:r>
      <w:r w:rsidRPr="004001CC">
        <w:rPr>
          <w:rtl/>
        </w:rPr>
        <w:t xml:space="preserve"> </w:t>
      </w:r>
      <w:r w:rsidRPr="004001CC">
        <w:rPr>
          <w:rFonts w:hint="cs"/>
          <w:rtl/>
        </w:rPr>
        <w:t>كَأۡسٗا</w:t>
      </w:r>
      <w:r w:rsidRPr="004001CC">
        <w:rPr>
          <w:rtl/>
        </w:rPr>
        <w:t xml:space="preserve"> </w:t>
      </w:r>
      <w:r w:rsidRPr="004001CC">
        <w:rPr>
          <w:rFonts w:hint="cs"/>
          <w:rtl/>
        </w:rPr>
        <w:t>لَّا</w:t>
      </w:r>
      <w:r w:rsidRPr="004001CC">
        <w:rPr>
          <w:rtl/>
        </w:rPr>
        <w:t xml:space="preserve"> </w:t>
      </w:r>
      <w:r w:rsidRPr="004001CC">
        <w:rPr>
          <w:rFonts w:hint="cs"/>
          <w:rtl/>
        </w:rPr>
        <w:t>لَغۡوٞ</w:t>
      </w:r>
      <w:r w:rsidRPr="004001CC">
        <w:rPr>
          <w:rtl/>
        </w:rPr>
        <w:t xml:space="preserve"> </w:t>
      </w:r>
      <w:r w:rsidRPr="004001CC">
        <w:rPr>
          <w:rFonts w:hint="cs"/>
          <w:rtl/>
        </w:rPr>
        <w:t>فِيهَا</w:t>
      </w:r>
      <w:r w:rsidRPr="004001CC">
        <w:rPr>
          <w:rtl/>
        </w:rPr>
        <w:t xml:space="preserve"> </w:t>
      </w:r>
      <w:r w:rsidRPr="004001CC">
        <w:rPr>
          <w:rFonts w:hint="cs"/>
          <w:rtl/>
        </w:rPr>
        <w:t>وَلَا</w:t>
      </w:r>
      <w:r w:rsidRPr="004001CC">
        <w:rPr>
          <w:rtl/>
        </w:rPr>
        <w:t xml:space="preserve"> </w:t>
      </w:r>
      <w:r w:rsidRPr="004001CC">
        <w:rPr>
          <w:rFonts w:cs="Times New Roman" w:hint="cs"/>
          <w:rtl/>
        </w:rPr>
        <w:t>-</w:t>
      </w:r>
      <w:r w:rsidRPr="004001CC">
        <w:rPr>
          <w:rFonts w:hint="cs"/>
          <w:rtl/>
        </w:rPr>
        <w:t>تَأۡثِيمٞ</w:t>
      </w:r>
      <w:r w:rsidRPr="004001CC">
        <w:rPr>
          <w:rtl/>
        </w:rPr>
        <w:t xml:space="preserve"> </w:t>
      </w:r>
      <w:r w:rsidRPr="004001CC">
        <w:rPr>
          <w:rFonts w:hint="cs"/>
          <w:rtl/>
        </w:rPr>
        <w:t>٢٣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[الطور:</w:t>
      </w:r>
      <w:r w:rsidRPr="004001CC">
        <w:rPr>
          <w:rStyle w:val="7-Char"/>
          <w:rFonts w:hint="cs"/>
          <w:rtl/>
        </w:rPr>
        <w:t>17-23</w:t>
      </w:r>
      <w:r w:rsidRPr="004001CC">
        <w:rPr>
          <w:rStyle w:val="7-Char"/>
          <w:rtl/>
          <w:lang w:bidi="ar-SA"/>
        </w:rPr>
        <w:t>].</w:t>
      </w:r>
      <w:r w:rsidRPr="004001CC">
        <w:rPr>
          <w:rtl/>
        </w:rPr>
        <w:t xml:space="preserve"> </w:t>
      </w:r>
    </w:p>
    <w:p w:rsidR="009540BC" w:rsidRPr="004001CC" w:rsidRDefault="00A718C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محققا</w:t>
      </w:r>
      <w:r w:rsidR="00ED08C7" w:rsidRPr="004001CC">
        <w:rPr>
          <w:rFonts w:hint="cs"/>
          <w:rtl/>
        </w:rPr>
        <w:t>ً</w:t>
      </w:r>
      <w:r w:rsidRPr="004001CC">
        <w:rPr>
          <w:rFonts w:hint="cs"/>
          <w:rtl/>
        </w:rPr>
        <w:t xml:space="preserve"> پرهیزکاران در باغ‌ها و در نعمتند(17) خوش و با نشاطند به آن چه پروردگارشان به ایشان داده </w:t>
      </w:r>
      <w:r w:rsidR="00D214D6" w:rsidRPr="004001CC">
        <w:rPr>
          <w:rFonts w:hint="cs"/>
          <w:rtl/>
        </w:rPr>
        <w:t>و پروردگارشان از عذاب دوزخ حفظشان نموده</w:t>
      </w:r>
      <w:r w:rsidR="005773CD" w:rsidRPr="004001CC">
        <w:rPr>
          <w:rFonts w:hint="cs"/>
          <w:rtl/>
        </w:rPr>
        <w:t xml:space="preserve"> </w:t>
      </w:r>
      <w:r w:rsidR="00D214D6" w:rsidRPr="004001CC">
        <w:rPr>
          <w:rFonts w:hint="cs"/>
          <w:rtl/>
        </w:rPr>
        <w:t>(18) بخورید و بیاشامید گوارا باد مقابل آنچه عمل می‌کردید(19) بر تخت‌های عزت که ر</w:t>
      </w:r>
      <w:r w:rsidR="000C42AD" w:rsidRPr="004001CC">
        <w:rPr>
          <w:rFonts w:hint="cs"/>
          <w:rtl/>
        </w:rPr>
        <w:t>د</w:t>
      </w:r>
      <w:r w:rsidR="00D214D6" w:rsidRPr="004001CC">
        <w:rPr>
          <w:rFonts w:hint="cs"/>
          <w:rtl/>
        </w:rPr>
        <w:t>یف شده تکیه زده</w:t>
      </w:r>
      <w:r w:rsidR="00D214D6" w:rsidRPr="004001CC">
        <w:rPr>
          <w:rFonts w:hint="eastAsia"/>
          <w:rtl/>
        </w:rPr>
        <w:t>‌</w:t>
      </w:r>
      <w:r w:rsidR="00D214D6" w:rsidRPr="004001CC">
        <w:rPr>
          <w:rFonts w:hint="cs"/>
          <w:rtl/>
        </w:rPr>
        <w:t xml:space="preserve">اند </w:t>
      </w:r>
      <w:r w:rsidR="008D7B3E" w:rsidRPr="004001CC">
        <w:rPr>
          <w:rFonts w:hint="cs"/>
          <w:rtl/>
        </w:rPr>
        <w:t>و ایشان را با حورالعین همسر گ</w:t>
      </w:r>
      <w:r w:rsidR="000C42AD" w:rsidRPr="004001CC">
        <w:rPr>
          <w:rFonts w:hint="cs"/>
          <w:rtl/>
        </w:rPr>
        <w:t>ر</w:t>
      </w:r>
      <w:r w:rsidR="008D7B3E" w:rsidRPr="004001CC">
        <w:rPr>
          <w:rFonts w:hint="cs"/>
          <w:rtl/>
        </w:rPr>
        <w:t>دانیده</w:t>
      </w:r>
      <w:r w:rsidR="000C42AD" w:rsidRPr="004001CC">
        <w:rPr>
          <w:rFonts w:hint="eastAsia"/>
          <w:rtl/>
        </w:rPr>
        <w:t>‌</w:t>
      </w:r>
      <w:r w:rsidR="008D7B3E" w:rsidRPr="004001CC">
        <w:rPr>
          <w:rFonts w:hint="cs"/>
          <w:rtl/>
        </w:rPr>
        <w:t xml:space="preserve">ایم(20) </w:t>
      </w:r>
      <w:r w:rsidR="00B812DC" w:rsidRPr="004001CC">
        <w:rPr>
          <w:rFonts w:hint="cs"/>
          <w:rtl/>
        </w:rPr>
        <w:t>و آنان که ایمان آورده و فرزندانشان ب</w:t>
      </w:r>
      <w:r w:rsidR="005773CD" w:rsidRPr="004001CC">
        <w:rPr>
          <w:rFonts w:hint="cs"/>
          <w:rtl/>
        </w:rPr>
        <w:t xml:space="preserve">ه </w:t>
      </w:r>
      <w:r w:rsidR="00B812DC" w:rsidRPr="004001CC">
        <w:rPr>
          <w:rFonts w:hint="cs"/>
          <w:rtl/>
        </w:rPr>
        <w:t>سبب ایمان از ایشان پیروی کرده باشند فرزندانشان را به ایشان ملحق گردا</w:t>
      </w:r>
      <w:r w:rsidR="005773CD" w:rsidRPr="004001CC">
        <w:rPr>
          <w:rFonts w:hint="cs"/>
          <w:rtl/>
        </w:rPr>
        <w:t>نیم و از عمل ایشان چیزی نکاهیم. هر</w:t>
      </w:r>
      <w:r w:rsidR="00ED08C7" w:rsidRPr="004001CC">
        <w:rPr>
          <w:rFonts w:hint="eastAsia"/>
          <w:rtl/>
        </w:rPr>
        <w:t>‌</w:t>
      </w:r>
      <w:r w:rsidR="00B812DC" w:rsidRPr="004001CC">
        <w:rPr>
          <w:rFonts w:hint="cs"/>
          <w:rtl/>
        </w:rPr>
        <w:t xml:space="preserve">کس گرو اعمال خویش است که کرده است(21) و به میوه </w:t>
      </w:r>
      <w:r w:rsidR="005773CD" w:rsidRPr="004001CC">
        <w:rPr>
          <w:rFonts w:hint="cs"/>
          <w:rtl/>
        </w:rPr>
        <w:t xml:space="preserve">و گوشت از آنچه میل </w:t>
      </w:r>
      <w:r w:rsidR="00EF7668" w:rsidRPr="004001CC">
        <w:rPr>
          <w:rFonts w:hint="cs"/>
          <w:rtl/>
        </w:rPr>
        <w:t xml:space="preserve">دارند مددشان داده و برای ایشان افزوده‌ایم(22) در آنجا جام (شراب را) از دست یکدیگر بگیرند که در آنها نه لغوی باشد و نه گناهی(23). </w:t>
      </w:r>
    </w:p>
    <w:p w:rsidR="009540BC" w:rsidRPr="004001CC" w:rsidRDefault="00EF7668" w:rsidP="0067744B">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212228"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وَٱتَّبَعَتۡهُمۡ</w:t>
      </w:r>
      <w:r w:rsidR="00701BD9" w:rsidRPr="004001CC">
        <w:rPr>
          <w:rStyle w:val="5-Char"/>
          <w:rtl/>
        </w:rPr>
        <w:t xml:space="preserve"> </w:t>
      </w:r>
      <w:r w:rsidR="00701BD9" w:rsidRPr="004001CC">
        <w:rPr>
          <w:rStyle w:val="5-Char"/>
          <w:rFonts w:hint="cs"/>
          <w:rtl/>
        </w:rPr>
        <w:t>ذُرِّيَّتُهُم</w:t>
      </w:r>
      <w:r w:rsidR="00701BD9" w:rsidRPr="004001CC">
        <w:rPr>
          <w:rStyle w:val="5-Char"/>
          <w:rtl/>
        </w:rPr>
        <w:t xml:space="preserve"> </w:t>
      </w:r>
      <w:r w:rsidR="00701BD9" w:rsidRPr="004001CC">
        <w:rPr>
          <w:rStyle w:val="5-Char"/>
          <w:rFonts w:hint="cs"/>
          <w:rtl/>
        </w:rPr>
        <w:t>بِإِيمَٰنٍ...</w:t>
      </w:r>
      <w:r w:rsidR="009D1DFE" w:rsidRPr="004001CC">
        <w:rPr>
          <w:rFonts w:ascii="Traditional Arabic" w:hAnsi="Traditional Arabic" w:cs="Traditional Arabic"/>
          <w:b/>
          <w:color w:val="000000"/>
          <w:rtl/>
        </w:rPr>
        <w:t>﴾</w:t>
      </w:r>
      <w:r w:rsidR="00212228" w:rsidRPr="004001CC">
        <w:rPr>
          <w:rFonts w:hint="cs"/>
          <w:szCs w:val="28"/>
          <w:rtl/>
        </w:rPr>
        <w:t xml:space="preserve"> </w:t>
      </w:r>
      <w:r w:rsidR="00F0766B" w:rsidRPr="004001CC">
        <w:rPr>
          <w:rFonts w:hint="cs"/>
          <w:szCs w:val="28"/>
          <w:rtl/>
        </w:rPr>
        <w:t>دلالت دارد بر اینکه فرزندان اهل تقوی در بهشت ملحق به پدرانند اگر چه در درج</w:t>
      </w:r>
      <w:r w:rsidR="00117E64" w:rsidRPr="004001CC">
        <w:rPr>
          <w:rFonts w:hint="cs"/>
          <w:szCs w:val="28"/>
          <w:rtl/>
        </w:rPr>
        <w:t>ۀ</w:t>
      </w:r>
      <w:r w:rsidR="001B047C" w:rsidRPr="004001CC">
        <w:rPr>
          <w:rFonts w:hint="cs"/>
          <w:szCs w:val="28"/>
          <w:rtl/>
        </w:rPr>
        <w:t xml:space="preserve"> ایشان نباشند، ولی ب</w:t>
      </w:r>
      <w:r w:rsidR="00FF3014" w:rsidRPr="004001CC">
        <w:rPr>
          <w:rFonts w:hint="cs"/>
          <w:szCs w:val="28"/>
          <w:rtl/>
        </w:rPr>
        <w:t xml:space="preserve">ه </w:t>
      </w:r>
      <w:r w:rsidR="001B047C" w:rsidRPr="004001CC">
        <w:rPr>
          <w:rFonts w:hint="cs"/>
          <w:szCs w:val="28"/>
          <w:rtl/>
        </w:rPr>
        <w:t>واسط</w:t>
      </w:r>
      <w:r w:rsidR="00117E64" w:rsidRPr="004001CC">
        <w:rPr>
          <w:rFonts w:hint="cs"/>
          <w:szCs w:val="28"/>
          <w:rtl/>
        </w:rPr>
        <w:t>ۀ</w:t>
      </w:r>
      <w:r w:rsidR="001B047C" w:rsidRPr="004001CC">
        <w:rPr>
          <w:rFonts w:hint="cs"/>
          <w:szCs w:val="28"/>
          <w:rtl/>
        </w:rPr>
        <w:t xml:space="preserve"> ایمانی که داشته‌اند در مجمع ایشان حاضر شوند تا چشم ایشان روشن باشد و از دوری فرزندان در غم و اندوه نباشند و این خود باعث مزید خوشی متقین است.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يَتَنَٰزَعُونَ</w:t>
      </w:r>
      <w:r w:rsidR="00701BD9" w:rsidRPr="004001CC">
        <w:rPr>
          <w:rStyle w:val="5-Char"/>
          <w:rtl/>
        </w:rPr>
        <w:t xml:space="preserve"> </w:t>
      </w:r>
      <w:r w:rsidR="00701BD9" w:rsidRPr="004001CC">
        <w:rPr>
          <w:rStyle w:val="5-Char"/>
          <w:rFonts w:hint="cs"/>
          <w:rtl/>
        </w:rPr>
        <w:t>فِيهَا...</w:t>
      </w:r>
      <w:r w:rsidR="009D1DFE" w:rsidRPr="004001CC">
        <w:rPr>
          <w:rFonts w:ascii="Traditional Arabic" w:hAnsi="Traditional Arabic" w:cs="Traditional Arabic"/>
          <w:b/>
          <w:color w:val="000000"/>
          <w:rtl/>
        </w:rPr>
        <w:t>﴾</w:t>
      </w:r>
      <w:r w:rsidR="001354ED" w:rsidRPr="004001CC">
        <w:rPr>
          <w:rFonts w:ascii="Lotus Linotype" w:hAnsi="Lotus Linotype" w:cs="Lotus Linotype" w:hint="cs"/>
          <w:color w:val="000000"/>
          <w:rtl/>
        </w:rPr>
        <w:t xml:space="preserve"> </w:t>
      </w:r>
      <w:r w:rsidR="001B047C" w:rsidRPr="004001CC">
        <w:rPr>
          <w:rFonts w:hint="cs"/>
          <w:szCs w:val="28"/>
          <w:rtl/>
        </w:rPr>
        <w:t>این است که ب</w:t>
      </w:r>
      <w:r w:rsidR="00FF3014" w:rsidRPr="004001CC">
        <w:rPr>
          <w:rFonts w:hint="cs"/>
          <w:szCs w:val="28"/>
          <w:rtl/>
        </w:rPr>
        <w:t xml:space="preserve">ه </w:t>
      </w:r>
      <w:r w:rsidR="001B047C" w:rsidRPr="004001CC">
        <w:rPr>
          <w:rFonts w:hint="cs"/>
          <w:szCs w:val="28"/>
          <w:rtl/>
        </w:rPr>
        <w:t xml:space="preserve">سرعت با یکدیگر جام شراب را رد و بدل می‌کنند. </w:t>
      </w:r>
    </w:p>
    <w:p w:rsidR="009F3A16" w:rsidRPr="004001CC" w:rsidRDefault="009F3A16" w:rsidP="0067744B">
      <w:pPr>
        <w:pStyle w:val="3-"/>
        <w:widowControl w:val="0"/>
        <w:rPr>
          <w:rtl/>
        </w:rPr>
      </w:pPr>
      <w:r w:rsidRPr="004001CC">
        <w:rPr>
          <w:rFonts w:ascii="Traditional Arabic" w:hAnsi="Traditional Arabic" w:cs="Traditional Arabic"/>
          <w:rtl/>
        </w:rPr>
        <w:t>﴿</w:t>
      </w:r>
      <w:r w:rsidRPr="004001CC">
        <w:rPr>
          <w:rFonts w:hint="cs"/>
          <w:rtl/>
        </w:rPr>
        <w:t>وَيَطُوفُ</w:t>
      </w:r>
      <w:r w:rsidRPr="004001CC">
        <w:rPr>
          <w:rtl/>
        </w:rPr>
        <w:t xml:space="preserve"> </w:t>
      </w:r>
      <w:r w:rsidRPr="004001CC">
        <w:rPr>
          <w:rFonts w:hint="cs"/>
          <w:rtl/>
        </w:rPr>
        <w:t>عَلَيۡهِمۡ</w:t>
      </w:r>
      <w:r w:rsidRPr="004001CC">
        <w:rPr>
          <w:rtl/>
        </w:rPr>
        <w:t xml:space="preserve"> </w:t>
      </w:r>
      <w:r w:rsidRPr="004001CC">
        <w:rPr>
          <w:rFonts w:hint="cs"/>
          <w:rtl/>
        </w:rPr>
        <w:t>غِلۡمَانٞ</w:t>
      </w:r>
      <w:r w:rsidRPr="004001CC">
        <w:rPr>
          <w:rtl/>
        </w:rPr>
        <w:t xml:space="preserve"> </w:t>
      </w:r>
      <w:r w:rsidRPr="004001CC">
        <w:rPr>
          <w:rFonts w:hint="cs"/>
          <w:rtl/>
        </w:rPr>
        <w:t>لَّهُمۡ</w:t>
      </w:r>
      <w:r w:rsidRPr="004001CC">
        <w:rPr>
          <w:rtl/>
        </w:rPr>
        <w:t xml:space="preserve"> </w:t>
      </w:r>
      <w:r w:rsidRPr="004001CC">
        <w:rPr>
          <w:rFonts w:hint="cs"/>
          <w:rtl/>
        </w:rPr>
        <w:t>كَأَنَّهُمۡ</w:t>
      </w:r>
      <w:r w:rsidRPr="004001CC">
        <w:rPr>
          <w:rtl/>
        </w:rPr>
        <w:t xml:space="preserve"> </w:t>
      </w:r>
      <w:r w:rsidRPr="004001CC">
        <w:rPr>
          <w:rFonts w:hint="cs"/>
          <w:rtl/>
        </w:rPr>
        <w:t>لُؤۡلُؤٞ</w:t>
      </w:r>
      <w:r w:rsidRPr="004001CC">
        <w:rPr>
          <w:rtl/>
        </w:rPr>
        <w:t xml:space="preserve"> </w:t>
      </w:r>
      <w:r w:rsidRPr="004001CC">
        <w:rPr>
          <w:rFonts w:hint="cs"/>
          <w:rtl/>
        </w:rPr>
        <w:t>مَّكۡنُونٞ</w:t>
      </w:r>
      <w:r w:rsidRPr="004001CC">
        <w:rPr>
          <w:rtl/>
        </w:rPr>
        <w:t xml:space="preserve"> </w:t>
      </w:r>
      <w:r w:rsidRPr="004001CC">
        <w:rPr>
          <w:rFonts w:hint="cs"/>
          <w:rtl/>
        </w:rPr>
        <w:t>٢٤</w:t>
      </w:r>
      <w:r w:rsidRPr="004001CC">
        <w:rPr>
          <w:rtl/>
        </w:rPr>
        <w:t xml:space="preserve"> </w:t>
      </w:r>
      <w:r w:rsidRPr="004001CC">
        <w:rPr>
          <w:rFonts w:hint="cs"/>
          <w:rtl/>
        </w:rPr>
        <w:t>وَأَقۡبَلَ</w:t>
      </w:r>
      <w:r w:rsidRPr="004001CC">
        <w:rPr>
          <w:rtl/>
        </w:rPr>
        <w:t xml:space="preserve"> </w:t>
      </w:r>
      <w:r w:rsidRPr="004001CC">
        <w:rPr>
          <w:rFonts w:hint="cs"/>
          <w:rtl/>
        </w:rPr>
        <w:t>بَعۡضُهُمۡ</w:t>
      </w:r>
      <w:r w:rsidRPr="004001CC">
        <w:rPr>
          <w:rtl/>
        </w:rPr>
        <w:t xml:space="preserve"> </w:t>
      </w:r>
      <w:r w:rsidRPr="004001CC">
        <w:rPr>
          <w:rFonts w:hint="cs"/>
          <w:rtl/>
        </w:rPr>
        <w:t>عَلَىٰ</w:t>
      </w:r>
      <w:r w:rsidRPr="004001CC">
        <w:rPr>
          <w:rtl/>
        </w:rPr>
        <w:t xml:space="preserve"> </w:t>
      </w:r>
      <w:r w:rsidRPr="004001CC">
        <w:rPr>
          <w:rFonts w:hint="cs"/>
          <w:rtl/>
        </w:rPr>
        <w:t>بَعۡضٖ</w:t>
      </w:r>
      <w:r w:rsidRPr="004001CC">
        <w:rPr>
          <w:rtl/>
        </w:rPr>
        <w:t xml:space="preserve"> </w:t>
      </w:r>
      <w:r w:rsidRPr="004001CC">
        <w:rPr>
          <w:rFonts w:hint="cs"/>
          <w:rtl/>
        </w:rPr>
        <w:t>يَتَسَآءَلُونَ</w:t>
      </w:r>
      <w:r w:rsidRPr="004001CC">
        <w:rPr>
          <w:rtl/>
        </w:rPr>
        <w:t xml:space="preserve"> </w:t>
      </w:r>
      <w:r w:rsidRPr="004001CC">
        <w:rPr>
          <w:rFonts w:hint="cs"/>
          <w:rtl/>
        </w:rPr>
        <w:t>٢٥</w:t>
      </w:r>
      <w:r w:rsidRPr="004001CC">
        <w:rPr>
          <w:rtl/>
        </w:rPr>
        <w:t xml:space="preserve"> </w:t>
      </w:r>
      <w:r w:rsidRPr="004001CC">
        <w:rPr>
          <w:rFonts w:hint="cs"/>
          <w:rtl/>
        </w:rPr>
        <w:t>قَالُوٓاْ</w:t>
      </w:r>
      <w:r w:rsidRPr="004001CC">
        <w:rPr>
          <w:rtl/>
        </w:rPr>
        <w:t xml:space="preserve"> </w:t>
      </w:r>
      <w:r w:rsidRPr="004001CC">
        <w:rPr>
          <w:rFonts w:hint="cs"/>
          <w:rtl/>
        </w:rPr>
        <w:t>إِنَّا</w:t>
      </w:r>
      <w:r w:rsidRPr="004001CC">
        <w:rPr>
          <w:rtl/>
        </w:rPr>
        <w:t xml:space="preserve"> </w:t>
      </w:r>
      <w:r w:rsidRPr="004001CC">
        <w:rPr>
          <w:rFonts w:hint="cs"/>
          <w:rtl/>
        </w:rPr>
        <w:t>كُنَّا</w:t>
      </w:r>
      <w:r w:rsidRPr="004001CC">
        <w:rPr>
          <w:rtl/>
        </w:rPr>
        <w:t xml:space="preserve"> </w:t>
      </w:r>
      <w:r w:rsidRPr="004001CC">
        <w:rPr>
          <w:rFonts w:hint="cs"/>
          <w:rtl/>
        </w:rPr>
        <w:t>قَبۡلُ</w:t>
      </w:r>
      <w:r w:rsidRPr="004001CC">
        <w:rPr>
          <w:rtl/>
        </w:rPr>
        <w:t xml:space="preserve"> </w:t>
      </w:r>
      <w:r w:rsidRPr="004001CC">
        <w:rPr>
          <w:rFonts w:hint="cs"/>
          <w:rtl/>
        </w:rPr>
        <w:t>فِيٓ</w:t>
      </w:r>
      <w:r w:rsidRPr="004001CC">
        <w:rPr>
          <w:rtl/>
        </w:rPr>
        <w:t xml:space="preserve"> </w:t>
      </w:r>
      <w:r w:rsidRPr="004001CC">
        <w:rPr>
          <w:rFonts w:hint="cs"/>
          <w:rtl/>
        </w:rPr>
        <w:t>أَهۡلِنَا</w:t>
      </w:r>
      <w:r w:rsidRPr="004001CC">
        <w:rPr>
          <w:rtl/>
        </w:rPr>
        <w:t xml:space="preserve"> </w:t>
      </w:r>
      <w:r w:rsidRPr="004001CC">
        <w:rPr>
          <w:rFonts w:hint="cs"/>
          <w:rtl/>
        </w:rPr>
        <w:t>مُشۡفِقِينَ</w:t>
      </w:r>
      <w:r w:rsidRPr="004001CC">
        <w:rPr>
          <w:rtl/>
        </w:rPr>
        <w:t xml:space="preserve"> </w:t>
      </w:r>
      <w:r w:rsidRPr="004001CC">
        <w:rPr>
          <w:rFonts w:hint="cs"/>
          <w:rtl/>
        </w:rPr>
        <w:t>٢٦</w:t>
      </w:r>
      <w:r w:rsidRPr="004001CC">
        <w:rPr>
          <w:rtl/>
        </w:rPr>
        <w:t xml:space="preserve"> </w:t>
      </w:r>
      <w:r w:rsidRPr="004001CC">
        <w:rPr>
          <w:rFonts w:hint="cs"/>
          <w:rtl/>
        </w:rPr>
        <w:t>فَمَنَّ</w:t>
      </w:r>
      <w:r w:rsidRPr="004001CC">
        <w:rPr>
          <w:rtl/>
        </w:rPr>
        <w:t xml:space="preserve"> </w:t>
      </w:r>
      <w:r w:rsidRPr="004001CC">
        <w:rPr>
          <w:rFonts w:hint="cs"/>
          <w:rtl/>
        </w:rPr>
        <w:t>ٱللَّهُ</w:t>
      </w:r>
      <w:r w:rsidRPr="004001CC">
        <w:rPr>
          <w:rtl/>
        </w:rPr>
        <w:t xml:space="preserve"> </w:t>
      </w:r>
      <w:r w:rsidRPr="004001CC">
        <w:rPr>
          <w:rFonts w:hint="cs"/>
          <w:rtl/>
        </w:rPr>
        <w:t>عَلَيۡنَا</w:t>
      </w:r>
      <w:r w:rsidRPr="004001CC">
        <w:rPr>
          <w:rtl/>
        </w:rPr>
        <w:t xml:space="preserve"> </w:t>
      </w:r>
      <w:r w:rsidRPr="004001CC">
        <w:rPr>
          <w:rFonts w:hint="cs"/>
          <w:rtl/>
        </w:rPr>
        <w:t>وَوَقَىٰنَا</w:t>
      </w:r>
      <w:r w:rsidRPr="004001CC">
        <w:rPr>
          <w:rtl/>
        </w:rPr>
        <w:t xml:space="preserve"> </w:t>
      </w:r>
      <w:r w:rsidRPr="004001CC">
        <w:rPr>
          <w:rFonts w:hint="cs"/>
          <w:rtl/>
        </w:rPr>
        <w:t>عَذَابَ</w:t>
      </w:r>
      <w:r w:rsidRPr="004001CC">
        <w:rPr>
          <w:rtl/>
        </w:rPr>
        <w:t xml:space="preserve"> </w:t>
      </w:r>
      <w:r w:rsidRPr="004001CC">
        <w:rPr>
          <w:rFonts w:hint="cs"/>
          <w:rtl/>
        </w:rPr>
        <w:t>ٱلسَّمُومِ</w:t>
      </w:r>
      <w:r w:rsidRPr="004001CC">
        <w:rPr>
          <w:rtl/>
        </w:rPr>
        <w:t xml:space="preserve"> </w:t>
      </w:r>
      <w:r w:rsidRPr="004001CC">
        <w:rPr>
          <w:rFonts w:hint="cs"/>
          <w:rtl/>
        </w:rPr>
        <w:t>٢٧</w:t>
      </w:r>
      <w:r w:rsidRPr="004001CC">
        <w:rPr>
          <w:rtl/>
        </w:rPr>
        <w:t xml:space="preserve"> </w:t>
      </w:r>
      <w:r w:rsidRPr="004001CC">
        <w:rPr>
          <w:rFonts w:hint="cs"/>
          <w:rtl/>
        </w:rPr>
        <w:t>إِنَّا</w:t>
      </w:r>
      <w:r w:rsidRPr="004001CC">
        <w:rPr>
          <w:rtl/>
        </w:rPr>
        <w:t xml:space="preserve"> </w:t>
      </w:r>
      <w:r w:rsidRPr="004001CC">
        <w:rPr>
          <w:rFonts w:hint="cs"/>
          <w:rtl/>
        </w:rPr>
        <w:t>كُنَّا</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نَدۡعُوهُۖ</w:t>
      </w:r>
      <w:r w:rsidRPr="004001CC">
        <w:rPr>
          <w:rtl/>
        </w:rPr>
        <w:t xml:space="preserve"> </w:t>
      </w:r>
      <w:r w:rsidRPr="004001CC">
        <w:rPr>
          <w:rFonts w:hint="cs"/>
          <w:rtl/>
        </w:rPr>
        <w:t>إِنَّهُۥ</w:t>
      </w:r>
      <w:r w:rsidRPr="004001CC">
        <w:rPr>
          <w:rtl/>
        </w:rPr>
        <w:t xml:space="preserve"> </w:t>
      </w:r>
      <w:r w:rsidRPr="004001CC">
        <w:rPr>
          <w:rFonts w:hint="cs"/>
          <w:rtl/>
        </w:rPr>
        <w:t>هُوَ</w:t>
      </w:r>
      <w:r w:rsidRPr="004001CC">
        <w:rPr>
          <w:rtl/>
        </w:rPr>
        <w:t xml:space="preserve"> </w:t>
      </w:r>
      <w:r w:rsidRPr="004001CC">
        <w:rPr>
          <w:rFonts w:hint="cs"/>
          <w:rtl/>
        </w:rPr>
        <w:t>ٱلۡبَرُّ</w:t>
      </w:r>
      <w:r w:rsidRPr="004001CC">
        <w:rPr>
          <w:rtl/>
        </w:rPr>
        <w:t xml:space="preserve"> </w:t>
      </w:r>
      <w:r w:rsidRPr="004001CC">
        <w:rPr>
          <w:rFonts w:hint="cs"/>
          <w:rtl/>
        </w:rPr>
        <w:t>ٱلرَّحِيمُ</w:t>
      </w:r>
      <w:r w:rsidRPr="004001CC">
        <w:rPr>
          <w:rtl/>
        </w:rPr>
        <w:t xml:space="preserve"> </w:t>
      </w:r>
      <w:r w:rsidRPr="004001CC">
        <w:rPr>
          <w:rFonts w:hint="cs"/>
          <w:rtl/>
        </w:rPr>
        <w:t>٢٨</w:t>
      </w:r>
      <w:r w:rsidRPr="004001CC">
        <w:rPr>
          <w:rtl/>
        </w:rPr>
        <w:t xml:space="preserve"> </w:t>
      </w:r>
      <w:r w:rsidRPr="004001CC">
        <w:rPr>
          <w:rFonts w:hint="cs"/>
          <w:rtl/>
        </w:rPr>
        <w:t>فَذَكِّرۡ</w:t>
      </w:r>
      <w:r w:rsidRPr="004001CC">
        <w:rPr>
          <w:rtl/>
        </w:rPr>
        <w:t xml:space="preserve"> </w:t>
      </w:r>
      <w:r w:rsidRPr="004001CC">
        <w:rPr>
          <w:rFonts w:hint="cs"/>
          <w:rtl/>
        </w:rPr>
        <w:t>فَمَآ</w:t>
      </w:r>
      <w:r w:rsidRPr="004001CC">
        <w:rPr>
          <w:rtl/>
        </w:rPr>
        <w:t xml:space="preserve"> </w:t>
      </w:r>
      <w:r w:rsidRPr="004001CC">
        <w:rPr>
          <w:rFonts w:hint="cs"/>
          <w:rtl/>
        </w:rPr>
        <w:t>أَنتَ</w:t>
      </w:r>
      <w:r w:rsidRPr="004001CC">
        <w:rPr>
          <w:rtl/>
        </w:rPr>
        <w:t xml:space="preserve"> </w:t>
      </w:r>
      <w:r w:rsidRPr="004001CC">
        <w:rPr>
          <w:rFonts w:hint="cs"/>
          <w:rtl/>
        </w:rPr>
        <w:t>بِنِعۡمَتِ</w:t>
      </w:r>
      <w:r w:rsidRPr="004001CC">
        <w:rPr>
          <w:rtl/>
        </w:rPr>
        <w:t xml:space="preserve"> </w:t>
      </w:r>
      <w:r w:rsidRPr="004001CC">
        <w:rPr>
          <w:rFonts w:hint="cs"/>
          <w:rtl/>
        </w:rPr>
        <w:t>رَبِّكَ</w:t>
      </w:r>
      <w:r w:rsidRPr="004001CC">
        <w:rPr>
          <w:rtl/>
        </w:rPr>
        <w:t xml:space="preserve"> </w:t>
      </w:r>
      <w:r w:rsidRPr="004001CC">
        <w:rPr>
          <w:rFonts w:hint="cs"/>
          <w:rtl/>
        </w:rPr>
        <w:t>بِكَاهِنٖ</w:t>
      </w:r>
      <w:r w:rsidRPr="004001CC">
        <w:rPr>
          <w:rtl/>
        </w:rPr>
        <w:t xml:space="preserve"> </w:t>
      </w:r>
      <w:r w:rsidRPr="004001CC">
        <w:rPr>
          <w:rFonts w:hint="cs"/>
          <w:rtl/>
        </w:rPr>
        <w:t>وَلَا</w:t>
      </w:r>
      <w:r w:rsidRPr="004001CC">
        <w:rPr>
          <w:rtl/>
        </w:rPr>
        <w:t xml:space="preserve"> </w:t>
      </w:r>
      <w:r w:rsidRPr="004001CC">
        <w:rPr>
          <w:rFonts w:hint="cs"/>
          <w:rtl/>
        </w:rPr>
        <w:t>مَجۡنُونٍ</w:t>
      </w:r>
      <w:r w:rsidRPr="004001CC">
        <w:rPr>
          <w:rtl/>
        </w:rPr>
        <w:t xml:space="preserve"> </w:t>
      </w:r>
      <w:r w:rsidRPr="004001CC">
        <w:rPr>
          <w:rFonts w:hint="cs"/>
          <w:rtl/>
        </w:rPr>
        <w:t>٢٩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[الطور:</w:t>
      </w:r>
      <w:r w:rsidRPr="004001CC">
        <w:rPr>
          <w:rStyle w:val="7-Char"/>
          <w:rFonts w:hint="cs"/>
          <w:rtl/>
        </w:rPr>
        <w:t>24-29</w:t>
      </w:r>
      <w:r w:rsidRPr="004001CC">
        <w:rPr>
          <w:rStyle w:val="7-Char"/>
          <w:rtl/>
          <w:lang w:bidi="ar-SA"/>
        </w:rPr>
        <w:t>].</w:t>
      </w:r>
    </w:p>
    <w:p w:rsidR="009540BC" w:rsidRPr="004001CC" w:rsidRDefault="00E230AD"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و غلامانشان که گویا مروارید مستورند بر دور ایشان می‌گردند(24) و برخی از ایشان رو به برخی دیگر کنند و احوالپرسی </w:t>
      </w:r>
      <w:r w:rsidR="00BD65DB" w:rsidRPr="004001CC">
        <w:rPr>
          <w:rFonts w:hint="cs"/>
          <w:rtl/>
        </w:rPr>
        <w:t>کنند(25) گویند که ما سابقا در میان کسانمان هراسان بودیم(26) پس خدا بر ما منت گذاشت و ما را از عذاب سموم نگه داشت(27) ز</w:t>
      </w:r>
      <w:r w:rsidR="00EA5772" w:rsidRPr="004001CC">
        <w:rPr>
          <w:rFonts w:hint="cs"/>
          <w:rtl/>
        </w:rPr>
        <w:t>ی</w:t>
      </w:r>
      <w:r w:rsidR="00BD65DB" w:rsidRPr="004001CC">
        <w:rPr>
          <w:rFonts w:hint="cs"/>
          <w:rtl/>
        </w:rPr>
        <w:t>را که ما او را از پیش می‌خواندیم حقا که او نیکوکار رحیم است(28) پس تذکر بده که تو ب</w:t>
      </w:r>
      <w:r w:rsidR="00FF3014" w:rsidRPr="004001CC">
        <w:rPr>
          <w:rFonts w:hint="cs"/>
          <w:rtl/>
        </w:rPr>
        <w:t xml:space="preserve">ه </w:t>
      </w:r>
      <w:r w:rsidR="00BD65DB" w:rsidRPr="004001CC">
        <w:rPr>
          <w:rFonts w:hint="cs"/>
          <w:rtl/>
        </w:rPr>
        <w:t xml:space="preserve">برکت نعمت پروردگارت نه کاهنی و نه دیوانه(29). </w:t>
      </w:r>
    </w:p>
    <w:p w:rsidR="009540BC" w:rsidRPr="004001CC" w:rsidRDefault="00BD65DB"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كُنَّا</w:t>
      </w:r>
      <w:r w:rsidR="00701BD9" w:rsidRPr="004001CC">
        <w:rPr>
          <w:rStyle w:val="5-Char"/>
          <w:rtl/>
        </w:rPr>
        <w:t xml:space="preserve"> </w:t>
      </w:r>
      <w:r w:rsidR="00701BD9" w:rsidRPr="004001CC">
        <w:rPr>
          <w:rStyle w:val="5-Char"/>
          <w:rFonts w:hint="cs"/>
          <w:rtl/>
        </w:rPr>
        <w:t>قَبۡلُ</w:t>
      </w:r>
      <w:r w:rsidR="00701BD9" w:rsidRPr="004001CC">
        <w:rPr>
          <w:rStyle w:val="5-Char"/>
          <w:rtl/>
        </w:rPr>
        <w:t xml:space="preserve"> </w:t>
      </w:r>
      <w:r w:rsidR="00701BD9" w:rsidRPr="004001CC">
        <w:rPr>
          <w:rStyle w:val="5-Char"/>
          <w:rFonts w:hint="cs"/>
          <w:rtl/>
        </w:rPr>
        <w:t>فِيٓ</w:t>
      </w:r>
      <w:r w:rsidR="00701BD9" w:rsidRPr="004001CC">
        <w:rPr>
          <w:rStyle w:val="5-Char"/>
          <w:rtl/>
        </w:rPr>
        <w:t xml:space="preserve"> </w:t>
      </w:r>
      <w:r w:rsidR="00701BD9" w:rsidRPr="004001CC">
        <w:rPr>
          <w:rStyle w:val="5-Char"/>
          <w:rFonts w:hint="cs"/>
          <w:rtl/>
        </w:rPr>
        <w:t>أَهۡلِنَا</w:t>
      </w:r>
      <w:r w:rsidR="00701BD9" w:rsidRPr="004001CC">
        <w:rPr>
          <w:rStyle w:val="5-Char"/>
          <w:rtl/>
        </w:rPr>
        <w:t xml:space="preserve"> </w:t>
      </w:r>
      <w:r w:rsidR="00701BD9" w:rsidRPr="004001CC">
        <w:rPr>
          <w:rStyle w:val="5-Char"/>
          <w:rFonts w:hint="cs"/>
          <w:rtl/>
        </w:rPr>
        <w:t>مُشۡفِقِينَ</w:t>
      </w:r>
      <w:r w:rsidR="009D1DFE" w:rsidRPr="004001CC">
        <w:rPr>
          <w:rFonts w:ascii="Traditional Arabic" w:hAnsi="Traditional Arabic" w:cs="Traditional Arabic"/>
          <w:b/>
          <w:color w:val="000000"/>
          <w:rtl/>
        </w:rPr>
        <w:t>﴾</w:t>
      </w:r>
      <w:r w:rsidRPr="004001CC">
        <w:rPr>
          <w:rFonts w:hint="cs"/>
          <w:szCs w:val="28"/>
          <w:rtl/>
        </w:rPr>
        <w:t>،</w:t>
      </w:r>
      <w:r w:rsidR="006E1DAB" w:rsidRPr="004001CC">
        <w:rPr>
          <w:rFonts w:hint="cs"/>
          <w:szCs w:val="28"/>
          <w:rtl/>
        </w:rPr>
        <w:t xml:space="preserve"> </w:t>
      </w:r>
      <w:r w:rsidR="00510DFD" w:rsidRPr="004001CC">
        <w:rPr>
          <w:rFonts w:hint="cs"/>
          <w:szCs w:val="28"/>
          <w:rtl/>
        </w:rPr>
        <w:t>ممکن است این باشد که ما در دار دنیا دلسوزی می‌کردیم</w:t>
      </w:r>
      <w:r w:rsidR="00085135" w:rsidRPr="004001CC">
        <w:rPr>
          <w:rFonts w:hint="cs"/>
          <w:szCs w:val="28"/>
          <w:rtl/>
        </w:rPr>
        <w:t xml:space="preserve"> در میان خانواد</w:t>
      </w:r>
      <w:r w:rsidR="00117E64" w:rsidRPr="004001CC">
        <w:rPr>
          <w:rFonts w:hint="cs"/>
          <w:szCs w:val="28"/>
          <w:rtl/>
        </w:rPr>
        <w:t>ۀ</w:t>
      </w:r>
      <w:r w:rsidR="00053F02" w:rsidRPr="004001CC">
        <w:rPr>
          <w:rFonts w:hint="cs"/>
          <w:szCs w:val="28"/>
          <w:rtl/>
        </w:rPr>
        <w:t xml:space="preserve"> خود</w:t>
      </w:r>
      <w:r w:rsidR="00085135" w:rsidRPr="004001CC">
        <w:rPr>
          <w:rFonts w:hint="cs"/>
          <w:szCs w:val="28"/>
          <w:rtl/>
        </w:rPr>
        <w:t xml:space="preserve"> </w:t>
      </w:r>
      <w:r w:rsidR="0006281F" w:rsidRPr="004001CC">
        <w:rPr>
          <w:rFonts w:hint="cs"/>
          <w:szCs w:val="28"/>
          <w:rtl/>
        </w:rPr>
        <w:t>و این دلسوزی سبب نجات ما از عذاب و سبب لطف</w:t>
      </w:r>
      <w:r w:rsidR="00053F02" w:rsidRPr="004001CC">
        <w:rPr>
          <w:rFonts w:hint="cs"/>
          <w:szCs w:val="28"/>
          <w:rtl/>
        </w:rPr>
        <w:t xml:space="preserve"> الهی شده</w:t>
      </w:r>
      <w:r w:rsidR="0006281F" w:rsidRPr="004001CC">
        <w:rPr>
          <w:rFonts w:hint="cs"/>
          <w:szCs w:val="28"/>
          <w:rtl/>
        </w:rPr>
        <w:t xml:space="preserve"> و ممکن است مقصود این باشد که ما سابقا از خدا هراسان بودیم و یا از فوت دنیا و فراق دوستان هراسناک بودیم و فعلا معلوم شد که اشفاق ما بیجا بوده است. و باء </w:t>
      </w:r>
      <w:r w:rsidR="009D1DFE" w:rsidRPr="004001CC">
        <w:rPr>
          <w:rFonts w:ascii="Traditional Arabic" w:hAnsi="Traditional Arabic" w:cs="Traditional Arabic"/>
          <w:b/>
          <w:color w:val="000000"/>
          <w:rtl/>
        </w:rPr>
        <w:t>﴿</w:t>
      </w:r>
      <w:r w:rsidR="00701BD9" w:rsidRPr="004001CC">
        <w:rPr>
          <w:rStyle w:val="5-Char"/>
          <w:rFonts w:hint="cs"/>
          <w:rtl/>
        </w:rPr>
        <w:t>بِنِعۡمَتِ</w:t>
      </w:r>
      <w:r w:rsidR="00701BD9" w:rsidRPr="004001CC">
        <w:rPr>
          <w:rStyle w:val="5-Char"/>
          <w:rtl/>
        </w:rPr>
        <w:t xml:space="preserve"> </w:t>
      </w:r>
      <w:r w:rsidR="00701BD9" w:rsidRPr="004001CC">
        <w:rPr>
          <w:rStyle w:val="5-Char"/>
          <w:rFonts w:hint="cs"/>
          <w:rtl/>
        </w:rPr>
        <w:t>رَبِّكَ</w:t>
      </w:r>
      <w:r w:rsidR="009D1DFE" w:rsidRPr="004001CC">
        <w:rPr>
          <w:rFonts w:ascii="Traditional Arabic" w:hAnsi="Traditional Arabic" w:cs="Traditional Arabic"/>
          <w:b/>
          <w:color w:val="000000"/>
          <w:rtl/>
        </w:rPr>
        <w:t>﴾</w:t>
      </w:r>
      <w:r w:rsidR="009205FD" w:rsidRPr="004001CC">
        <w:rPr>
          <w:rFonts w:ascii="Lotus Linotype" w:hAnsi="Lotus Linotype" w:cs="Lotus Linotype"/>
          <w:color w:val="000000"/>
          <w:rtl/>
        </w:rPr>
        <w:t xml:space="preserve"> </w:t>
      </w:r>
      <w:r w:rsidR="0006281F" w:rsidRPr="004001CC">
        <w:rPr>
          <w:rFonts w:hint="cs"/>
          <w:szCs w:val="28"/>
          <w:rtl/>
        </w:rPr>
        <w:t>باء سببی</w:t>
      </w:r>
      <w:r w:rsidR="00FF3014" w:rsidRPr="004001CC">
        <w:rPr>
          <w:rFonts w:hint="cs"/>
          <w:szCs w:val="28"/>
          <w:rtl/>
        </w:rPr>
        <w:t>ّ</w:t>
      </w:r>
      <w:r w:rsidR="0006281F" w:rsidRPr="004001CC">
        <w:rPr>
          <w:rFonts w:hint="cs"/>
          <w:szCs w:val="28"/>
          <w:rtl/>
        </w:rPr>
        <w:t xml:space="preserve">ه می‌باشد. </w:t>
      </w:r>
    </w:p>
    <w:p w:rsidR="001D24B7" w:rsidRPr="004001CC" w:rsidRDefault="001D24B7" w:rsidP="00656E79">
      <w:pPr>
        <w:pStyle w:val="3-"/>
      </w:pPr>
      <w:r w:rsidRPr="004001CC">
        <w:rPr>
          <w:rFonts w:ascii="Traditional Arabic" w:hAnsi="Traditional Arabic" w:cs="Traditional Arabic"/>
          <w:rtl/>
        </w:rPr>
        <w:t>﴿</w:t>
      </w:r>
      <w:r w:rsidRPr="004001CC">
        <w:rPr>
          <w:rFonts w:hint="cs"/>
          <w:rtl/>
        </w:rPr>
        <w:t>أَمۡ</w:t>
      </w:r>
      <w:r w:rsidRPr="004001CC">
        <w:rPr>
          <w:rtl/>
        </w:rPr>
        <w:t xml:space="preserve"> </w:t>
      </w:r>
      <w:r w:rsidRPr="004001CC">
        <w:rPr>
          <w:rFonts w:hint="cs"/>
          <w:rtl/>
        </w:rPr>
        <w:t>يَقُولُونَ</w:t>
      </w:r>
      <w:r w:rsidRPr="004001CC">
        <w:rPr>
          <w:rtl/>
        </w:rPr>
        <w:t xml:space="preserve"> </w:t>
      </w:r>
      <w:r w:rsidRPr="004001CC">
        <w:rPr>
          <w:rFonts w:hint="cs"/>
          <w:rtl/>
        </w:rPr>
        <w:t>شَاعِرٞ</w:t>
      </w:r>
      <w:r w:rsidRPr="004001CC">
        <w:rPr>
          <w:rtl/>
        </w:rPr>
        <w:t xml:space="preserve"> </w:t>
      </w:r>
      <w:r w:rsidRPr="004001CC">
        <w:rPr>
          <w:rFonts w:hint="cs"/>
          <w:rtl/>
        </w:rPr>
        <w:t>نَّتَرَبَّصُ</w:t>
      </w:r>
      <w:r w:rsidRPr="004001CC">
        <w:rPr>
          <w:rtl/>
        </w:rPr>
        <w:t xml:space="preserve"> </w:t>
      </w:r>
      <w:r w:rsidRPr="004001CC">
        <w:rPr>
          <w:rFonts w:hint="cs"/>
          <w:rtl/>
        </w:rPr>
        <w:t>بِهِۦ</w:t>
      </w:r>
      <w:r w:rsidRPr="004001CC">
        <w:rPr>
          <w:rtl/>
        </w:rPr>
        <w:t xml:space="preserve"> </w:t>
      </w:r>
      <w:r w:rsidRPr="004001CC">
        <w:rPr>
          <w:rFonts w:hint="cs"/>
          <w:rtl/>
        </w:rPr>
        <w:t>رَيۡبَ</w:t>
      </w:r>
      <w:r w:rsidRPr="004001CC">
        <w:rPr>
          <w:rtl/>
        </w:rPr>
        <w:t xml:space="preserve"> </w:t>
      </w:r>
      <w:r w:rsidRPr="004001CC">
        <w:rPr>
          <w:rFonts w:hint="cs"/>
          <w:rtl/>
        </w:rPr>
        <w:t>ٱلۡمَنُونِ</w:t>
      </w:r>
      <w:r w:rsidRPr="004001CC">
        <w:rPr>
          <w:rtl/>
        </w:rPr>
        <w:t xml:space="preserve"> </w:t>
      </w:r>
      <w:r w:rsidRPr="004001CC">
        <w:rPr>
          <w:rFonts w:hint="cs"/>
          <w:rtl/>
        </w:rPr>
        <w:t>٣٠</w:t>
      </w:r>
      <w:r w:rsidRPr="004001CC">
        <w:rPr>
          <w:rtl/>
        </w:rPr>
        <w:t xml:space="preserve"> </w:t>
      </w:r>
      <w:r w:rsidRPr="004001CC">
        <w:rPr>
          <w:rFonts w:hint="cs"/>
          <w:rtl/>
        </w:rPr>
        <w:t>قُلۡ</w:t>
      </w:r>
      <w:r w:rsidRPr="004001CC">
        <w:rPr>
          <w:rtl/>
        </w:rPr>
        <w:t xml:space="preserve"> </w:t>
      </w:r>
      <w:r w:rsidRPr="004001CC">
        <w:rPr>
          <w:rFonts w:hint="cs"/>
          <w:rtl/>
        </w:rPr>
        <w:t>تَرَبَّصُواْ</w:t>
      </w:r>
      <w:r w:rsidRPr="004001CC">
        <w:rPr>
          <w:rtl/>
        </w:rPr>
        <w:t xml:space="preserve"> </w:t>
      </w:r>
      <w:r w:rsidRPr="004001CC">
        <w:rPr>
          <w:rFonts w:hint="cs"/>
          <w:rtl/>
        </w:rPr>
        <w:t>فَإِنِّي</w:t>
      </w:r>
      <w:r w:rsidRPr="004001CC">
        <w:rPr>
          <w:rtl/>
        </w:rPr>
        <w:t xml:space="preserve"> </w:t>
      </w:r>
      <w:r w:rsidRPr="004001CC">
        <w:rPr>
          <w:rFonts w:hint="cs"/>
          <w:rtl/>
        </w:rPr>
        <w:t>مَعَكُم</w:t>
      </w:r>
      <w:r w:rsidRPr="004001CC">
        <w:rPr>
          <w:rtl/>
        </w:rPr>
        <w:t xml:space="preserve"> </w:t>
      </w:r>
      <w:r w:rsidRPr="004001CC">
        <w:rPr>
          <w:rFonts w:hint="cs"/>
          <w:rtl/>
        </w:rPr>
        <w:t>مِّنَ</w:t>
      </w:r>
      <w:r w:rsidRPr="004001CC">
        <w:rPr>
          <w:rtl/>
        </w:rPr>
        <w:t xml:space="preserve"> </w:t>
      </w:r>
      <w:r w:rsidRPr="004001CC">
        <w:rPr>
          <w:rFonts w:hint="cs"/>
          <w:rtl/>
        </w:rPr>
        <w:t>ٱلۡمُتَرَبِّصِينَ</w:t>
      </w:r>
      <w:r w:rsidRPr="004001CC">
        <w:rPr>
          <w:rtl/>
        </w:rPr>
        <w:t xml:space="preserve"> </w:t>
      </w:r>
      <w:r w:rsidRPr="004001CC">
        <w:rPr>
          <w:rFonts w:hint="cs"/>
          <w:rtl/>
        </w:rPr>
        <w:t>٣١</w:t>
      </w:r>
      <w:r w:rsidRPr="004001CC">
        <w:rPr>
          <w:rtl/>
        </w:rPr>
        <w:t xml:space="preserve"> </w:t>
      </w:r>
      <w:r w:rsidRPr="004001CC">
        <w:rPr>
          <w:rFonts w:hint="cs"/>
          <w:rtl/>
        </w:rPr>
        <w:t>أَمۡ</w:t>
      </w:r>
      <w:r w:rsidRPr="004001CC">
        <w:rPr>
          <w:rtl/>
        </w:rPr>
        <w:t xml:space="preserve"> </w:t>
      </w:r>
      <w:r w:rsidRPr="004001CC">
        <w:rPr>
          <w:rFonts w:hint="cs"/>
          <w:rtl/>
        </w:rPr>
        <w:t>تَأۡمُرُهُمۡ</w:t>
      </w:r>
      <w:r w:rsidRPr="004001CC">
        <w:rPr>
          <w:rtl/>
        </w:rPr>
        <w:t xml:space="preserve"> </w:t>
      </w:r>
      <w:r w:rsidRPr="004001CC">
        <w:rPr>
          <w:rFonts w:hint="cs"/>
          <w:rtl/>
        </w:rPr>
        <w:t>أَحۡلَٰمُهُم</w:t>
      </w:r>
      <w:r w:rsidRPr="004001CC">
        <w:rPr>
          <w:rtl/>
        </w:rPr>
        <w:t xml:space="preserve"> </w:t>
      </w:r>
      <w:r w:rsidRPr="004001CC">
        <w:rPr>
          <w:rFonts w:hint="cs"/>
          <w:rtl/>
        </w:rPr>
        <w:t>بِهَٰذَآۚ</w:t>
      </w:r>
      <w:r w:rsidRPr="004001CC">
        <w:rPr>
          <w:rtl/>
        </w:rPr>
        <w:t xml:space="preserve"> </w:t>
      </w:r>
      <w:r w:rsidRPr="004001CC">
        <w:rPr>
          <w:rFonts w:hint="cs"/>
          <w:rtl/>
        </w:rPr>
        <w:t>أَمۡ</w:t>
      </w:r>
      <w:r w:rsidRPr="004001CC">
        <w:rPr>
          <w:rtl/>
        </w:rPr>
        <w:t xml:space="preserve"> </w:t>
      </w:r>
      <w:r w:rsidRPr="004001CC">
        <w:rPr>
          <w:rFonts w:hint="cs"/>
          <w:rtl/>
        </w:rPr>
        <w:t>هُمۡ</w:t>
      </w:r>
      <w:r w:rsidRPr="004001CC">
        <w:rPr>
          <w:rtl/>
        </w:rPr>
        <w:t xml:space="preserve"> </w:t>
      </w:r>
      <w:r w:rsidRPr="004001CC">
        <w:rPr>
          <w:rFonts w:hint="cs"/>
          <w:rtl/>
        </w:rPr>
        <w:t>قَوۡمٞ</w:t>
      </w:r>
      <w:r w:rsidRPr="004001CC">
        <w:rPr>
          <w:rtl/>
        </w:rPr>
        <w:t xml:space="preserve"> </w:t>
      </w:r>
      <w:r w:rsidRPr="004001CC">
        <w:rPr>
          <w:rFonts w:hint="cs"/>
          <w:rtl/>
        </w:rPr>
        <w:t>طَاغُونَ</w:t>
      </w:r>
      <w:r w:rsidRPr="004001CC">
        <w:rPr>
          <w:rtl/>
        </w:rPr>
        <w:t xml:space="preserve"> </w:t>
      </w:r>
      <w:r w:rsidRPr="004001CC">
        <w:rPr>
          <w:rFonts w:hint="cs"/>
          <w:rtl/>
        </w:rPr>
        <w:t>٣٢</w:t>
      </w:r>
      <w:r w:rsidRPr="004001CC">
        <w:rPr>
          <w:rtl/>
        </w:rPr>
        <w:t xml:space="preserve"> </w:t>
      </w:r>
      <w:r w:rsidRPr="004001CC">
        <w:rPr>
          <w:rFonts w:hint="cs"/>
          <w:rtl/>
        </w:rPr>
        <w:t>أَمۡ</w:t>
      </w:r>
      <w:r w:rsidRPr="004001CC">
        <w:rPr>
          <w:rtl/>
        </w:rPr>
        <w:t xml:space="preserve"> </w:t>
      </w:r>
      <w:r w:rsidRPr="004001CC">
        <w:rPr>
          <w:rFonts w:hint="cs"/>
          <w:rtl/>
        </w:rPr>
        <w:t>يَقُولُونَ</w:t>
      </w:r>
      <w:r w:rsidRPr="004001CC">
        <w:rPr>
          <w:rtl/>
        </w:rPr>
        <w:t xml:space="preserve"> </w:t>
      </w:r>
      <w:r w:rsidRPr="004001CC">
        <w:rPr>
          <w:rFonts w:hint="cs"/>
          <w:rtl/>
        </w:rPr>
        <w:t>تَقَوَّلَهُۥۚ</w:t>
      </w:r>
      <w:r w:rsidRPr="004001CC">
        <w:rPr>
          <w:rtl/>
        </w:rPr>
        <w:t xml:space="preserve"> </w:t>
      </w:r>
      <w:r w:rsidRPr="004001CC">
        <w:rPr>
          <w:rFonts w:hint="cs"/>
          <w:rtl/>
        </w:rPr>
        <w:t>بَل</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٣٣</w:t>
      </w:r>
      <w:r w:rsidRPr="004001CC">
        <w:rPr>
          <w:rtl/>
        </w:rPr>
        <w:t xml:space="preserve"> </w:t>
      </w:r>
      <w:r w:rsidRPr="004001CC">
        <w:rPr>
          <w:rFonts w:hint="cs"/>
          <w:rtl/>
        </w:rPr>
        <w:t>فَلۡيَأۡتُواْ</w:t>
      </w:r>
      <w:r w:rsidRPr="004001CC">
        <w:rPr>
          <w:rtl/>
        </w:rPr>
        <w:t xml:space="preserve"> </w:t>
      </w:r>
      <w:r w:rsidRPr="004001CC">
        <w:rPr>
          <w:rFonts w:hint="cs"/>
          <w:rtl/>
        </w:rPr>
        <w:t>بِحَدِيثٖ</w:t>
      </w:r>
      <w:r w:rsidRPr="004001CC">
        <w:rPr>
          <w:rtl/>
        </w:rPr>
        <w:t xml:space="preserve"> </w:t>
      </w:r>
      <w:r w:rsidRPr="004001CC">
        <w:rPr>
          <w:rFonts w:hint="cs"/>
          <w:rtl/>
        </w:rPr>
        <w:t>مِّثۡلِهِۦٓ</w:t>
      </w:r>
      <w:r w:rsidRPr="004001CC">
        <w:rPr>
          <w:rtl/>
        </w:rPr>
        <w:t xml:space="preserve"> </w:t>
      </w:r>
      <w:r w:rsidRPr="004001CC">
        <w:rPr>
          <w:rFonts w:hint="cs"/>
          <w:rtl/>
        </w:rPr>
        <w:t>إِن</w:t>
      </w:r>
      <w:r w:rsidRPr="004001CC">
        <w:rPr>
          <w:rtl/>
        </w:rPr>
        <w:t xml:space="preserve"> </w:t>
      </w:r>
      <w:r w:rsidRPr="004001CC">
        <w:rPr>
          <w:rFonts w:hint="cs"/>
          <w:rtl/>
        </w:rPr>
        <w:t>كَانُواْ</w:t>
      </w:r>
      <w:r w:rsidRPr="004001CC">
        <w:rPr>
          <w:rtl/>
        </w:rPr>
        <w:t xml:space="preserve"> </w:t>
      </w:r>
      <w:r w:rsidRPr="004001CC">
        <w:rPr>
          <w:rFonts w:hint="cs"/>
          <w:rtl/>
        </w:rPr>
        <w:t>صَٰدِقِينَ</w:t>
      </w:r>
      <w:r w:rsidRPr="004001CC">
        <w:rPr>
          <w:rtl/>
        </w:rPr>
        <w:t xml:space="preserve"> </w:t>
      </w:r>
      <w:r w:rsidRPr="004001CC">
        <w:rPr>
          <w:rFonts w:hint="cs"/>
          <w:rtl/>
        </w:rPr>
        <w:t>٣٤</w:t>
      </w:r>
      <w:r w:rsidRPr="004001CC">
        <w:rPr>
          <w:rtl/>
        </w:rPr>
        <w:t xml:space="preserve"> </w:t>
      </w:r>
      <w:r w:rsidRPr="004001CC">
        <w:rPr>
          <w:rFonts w:hint="cs"/>
          <w:rtl/>
        </w:rPr>
        <w:t>أَمۡ</w:t>
      </w:r>
      <w:r w:rsidRPr="004001CC">
        <w:rPr>
          <w:rtl/>
        </w:rPr>
        <w:t xml:space="preserve"> </w:t>
      </w:r>
      <w:r w:rsidRPr="004001CC">
        <w:rPr>
          <w:rFonts w:hint="cs"/>
          <w:rtl/>
        </w:rPr>
        <w:t>خُلِقُواْ</w:t>
      </w:r>
      <w:r w:rsidRPr="004001CC">
        <w:rPr>
          <w:rtl/>
        </w:rPr>
        <w:t xml:space="preserve"> </w:t>
      </w:r>
      <w:r w:rsidRPr="004001CC">
        <w:rPr>
          <w:rFonts w:hint="cs"/>
          <w:rtl/>
        </w:rPr>
        <w:t>مِنۡ</w:t>
      </w:r>
      <w:r w:rsidRPr="004001CC">
        <w:rPr>
          <w:rtl/>
        </w:rPr>
        <w:t xml:space="preserve"> </w:t>
      </w:r>
      <w:r w:rsidRPr="004001CC">
        <w:rPr>
          <w:rFonts w:hint="cs"/>
          <w:rtl/>
        </w:rPr>
        <w:t>غَيۡرِ</w:t>
      </w:r>
      <w:r w:rsidRPr="004001CC">
        <w:rPr>
          <w:rtl/>
        </w:rPr>
        <w:t xml:space="preserve"> </w:t>
      </w:r>
      <w:r w:rsidRPr="004001CC">
        <w:rPr>
          <w:rFonts w:hint="cs"/>
          <w:rtl/>
        </w:rPr>
        <w:t>شَيۡءٍ</w:t>
      </w:r>
      <w:r w:rsidRPr="004001CC">
        <w:rPr>
          <w:rtl/>
        </w:rPr>
        <w:t xml:space="preserve"> </w:t>
      </w:r>
      <w:r w:rsidRPr="004001CC">
        <w:rPr>
          <w:rFonts w:hint="cs"/>
          <w:rtl/>
        </w:rPr>
        <w:t>أَمۡ</w:t>
      </w:r>
      <w:r w:rsidRPr="004001CC">
        <w:rPr>
          <w:rtl/>
        </w:rPr>
        <w:t xml:space="preserve"> </w:t>
      </w:r>
      <w:r w:rsidRPr="004001CC">
        <w:rPr>
          <w:rFonts w:hint="cs"/>
          <w:rtl/>
        </w:rPr>
        <w:t>هُمُ</w:t>
      </w:r>
      <w:r w:rsidRPr="004001CC">
        <w:rPr>
          <w:rtl/>
        </w:rPr>
        <w:t xml:space="preserve"> </w:t>
      </w:r>
      <w:r w:rsidRPr="004001CC">
        <w:rPr>
          <w:rFonts w:hint="cs"/>
          <w:rtl/>
        </w:rPr>
        <w:t>ٱلۡخَٰلِقُونَ</w:t>
      </w:r>
      <w:r w:rsidRPr="004001CC">
        <w:rPr>
          <w:rtl/>
        </w:rPr>
        <w:t xml:space="preserve"> </w:t>
      </w:r>
      <w:r w:rsidRPr="004001CC">
        <w:rPr>
          <w:rFonts w:hint="cs"/>
          <w:rtl/>
        </w:rPr>
        <w:t>٣٥</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Pr>
        <w:t xml:space="preserve"> </w:t>
      </w:r>
      <w:r w:rsidRPr="004001CC">
        <w:rPr>
          <w:rStyle w:val="7-Char"/>
          <w:rtl/>
          <w:lang w:bidi="ar-SA"/>
        </w:rPr>
        <w:t>[الطور:</w:t>
      </w:r>
      <w:r w:rsidRPr="004001CC">
        <w:rPr>
          <w:rStyle w:val="7-Char"/>
          <w:rFonts w:hint="cs"/>
          <w:rtl/>
        </w:rPr>
        <w:t>30-35</w:t>
      </w:r>
      <w:r w:rsidRPr="004001CC">
        <w:rPr>
          <w:rStyle w:val="7-Char"/>
          <w:rtl/>
          <w:lang w:bidi="ar-SA"/>
        </w:rPr>
        <w:t>].</w:t>
      </w:r>
    </w:p>
    <w:p w:rsidR="009540BC" w:rsidRPr="004001CC" w:rsidRDefault="0012798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بلکه می</w:t>
      </w:r>
      <w:r w:rsidRPr="004001CC">
        <w:rPr>
          <w:rFonts w:hint="eastAsia"/>
          <w:rtl/>
        </w:rPr>
        <w:t>‌گویند</w:t>
      </w:r>
      <w:r w:rsidR="00FF3014" w:rsidRPr="004001CC">
        <w:rPr>
          <w:rFonts w:hint="cs"/>
          <w:rtl/>
        </w:rPr>
        <w:t>(محمد)</w:t>
      </w:r>
      <w:r w:rsidRPr="004001CC">
        <w:rPr>
          <w:rFonts w:hint="eastAsia"/>
          <w:rtl/>
        </w:rPr>
        <w:t xml:space="preserve"> شاعری</w:t>
      </w:r>
      <w:r w:rsidR="00FF3014" w:rsidRPr="004001CC">
        <w:rPr>
          <w:rFonts w:hint="cs"/>
          <w:rtl/>
        </w:rPr>
        <w:t xml:space="preserve"> ا</w:t>
      </w:r>
      <w:r w:rsidRPr="004001CC">
        <w:rPr>
          <w:rFonts w:hint="eastAsia"/>
          <w:rtl/>
        </w:rPr>
        <w:t xml:space="preserve">ست </w:t>
      </w:r>
      <w:r w:rsidR="00FF3014" w:rsidRPr="004001CC">
        <w:rPr>
          <w:rFonts w:hint="cs"/>
          <w:rtl/>
        </w:rPr>
        <w:t>که انتظار مرگ او وانتظار</w:t>
      </w:r>
      <w:r w:rsidR="006E6C2D" w:rsidRPr="004001CC">
        <w:rPr>
          <w:rFonts w:hint="cs"/>
          <w:rtl/>
        </w:rPr>
        <w:t>حوادث هلاک آوری برای او داریم(30) بگو انتظار</w:t>
      </w:r>
      <w:r w:rsidR="00FF3014" w:rsidRPr="004001CC">
        <w:rPr>
          <w:rFonts w:hint="cs"/>
          <w:rtl/>
        </w:rPr>
        <w:t xml:space="preserve"> برید که من نیز با شما از منتظرا</w:t>
      </w:r>
      <w:r w:rsidR="006E6C2D" w:rsidRPr="004001CC">
        <w:rPr>
          <w:rFonts w:hint="cs"/>
          <w:rtl/>
        </w:rPr>
        <w:t>نم(31) آیا عقل</w:t>
      </w:r>
      <w:r w:rsidR="006E6C2D" w:rsidRPr="004001CC">
        <w:rPr>
          <w:rFonts w:hint="eastAsia"/>
          <w:rtl/>
        </w:rPr>
        <w:t>‌هاشان به این گفتار امرشان می‌کند یا که ایشان قومی سرکشند</w:t>
      </w:r>
      <w:r w:rsidR="00FF3014" w:rsidRPr="004001CC">
        <w:rPr>
          <w:rFonts w:hint="cs"/>
          <w:rtl/>
        </w:rPr>
        <w:t xml:space="preserve"> </w:t>
      </w:r>
      <w:r w:rsidR="006E6C2D" w:rsidRPr="004001CC">
        <w:rPr>
          <w:rFonts w:hint="eastAsia"/>
          <w:rtl/>
        </w:rPr>
        <w:t>(32) یا می</w:t>
      </w:r>
      <w:r w:rsidR="006E6C2D" w:rsidRPr="004001CC">
        <w:rPr>
          <w:rFonts w:hint="cs"/>
          <w:rtl/>
        </w:rPr>
        <w:t>‌</w:t>
      </w:r>
      <w:r w:rsidR="006E6C2D" w:rsidRPr="004001CC">
        <w:rPr>
          <w:rFonts w:hint="eastAsia"/>
          <w:rtl/>
        </w:rPr>
        <w:t xml:space="preserve">گویند </w:t>
      </w:r>
      <w:r w:rsidR="004453FB" w:rsidRPr="004001CC">
        <w:rPr>
          <w:rFonts w:hint="cs"/>
          <w:rtl/>
        </w:rPr>
        <w:t>آن را ساخ</w:t>
      </w:r>
      <w:r w:rsidR="00FF3014" w:rsidRPr="004001CC">
        <w:rPr>
          <w:rFonts w:hint="cs"/>
          <w:rtl/>
        </w:rPr>
        <w:t>ته و بسته (نه) بلکه ایمان نمی</w:t>
      </w:r>
      <w:r w:rsidR="00FF3014" w:rsidRPr="004001CC">
        <w:rPr>
          <w:rFonts w:hint="cs"/>
          <w:rtl/>
        </w:rPr>
        <w:softHyphen/>
        <w:t>آو</w:t>
      </w:r>
      <w:r w:rsidR="004453FB" w:rsidRPr="004001CC">
        <w:rPr>
          <w:rFonts w:hint="cs"/>
          <w:rtl/>
        </w:rPr>
        <w:t xml:space="preserve">رند(33) </w:t>
      </w:r>
      <w:r w:rsidR="00FF3014" w:rsidRPr="004001CC">
        <w:rPr>
          <w:rFonts w:hint="cs"/>
          <w:rtl/>
        </w:rPr>
        <w:t>اگر راست</w:t>
      </w:r>
      <w:r w:rsidR="00FF3014" w:rsidRPr="004001CC">
        <w:rPr>
          <w:rtl/>
        </w:rPr>
        <w:softHyphen/>
      </w:r>
      <w:r w:rsidR="004453FB" w:rsidRPr="004001CC">
        <w:rPr>
          <w:rFonts w:hint="cs"/>
          <w:rtl/>
        </w:rPr>
        <w:t>گو</w:t>
      </w:r>
      <w:r w:rsidR="00FF3014" w:rsidRPr="004001CC">
        <w:rPr>
          <w:rFonts w:hint="cs"/>
          <w:rtl/>
        </w:rPr>
        <w:t xml:space="preserve"> هستن</w:t>
      </w:r>
      <w:r w:rsidR="004453FB" w:rsidRPr="004001CC">
        <w:rPr>
          <w:rFonts w:hint="cs"/>
          <w:rtl/>
        </w:rPr>
        <w:t>د پس سخن تازه</w:t>
      </w:r>
      <w:r w:rsidR="004453FB" w:rsidRPr="004001CC">
        <w:rPr>
          <w:rFonts w:hint="eastAsia"/>
          <w:rtl/>
        </w:rPr>
        <w:t>‌</w:t>
      </w:r>
      <w:r w:rsidR="004453FB" w:rsidRPr="004001CC">
        <w:rPr>
          <w:rFonts w:hint="cs"/>
          <w:rtl/>
        </w:rPr>
        <w:t xml:space="preserve">ای مانند </w:t>
      </w:r>
      <w:r w:rsidR="00213B3B" w:rsidRPr="004001CC">
        <w:rPr>
          <w:rFonts w:hint="cs"/>
          <w:rtl/>
        </w:rPr>
        <w:t xml:space="preserve">آن بیاورند(34) آیا </w:t>
      </w:r>
      <w:r w:rsidR="00FF3014" w:rsidRPr="004001CC">
        <w:rPr>
          <w:rFonts w:hint="cs"/>
          <w:rtl/>
        </w:rPr>
        <w:t xml:space="preserve">از هیچ (و یا بدون هدف </w:t>
      </w:r>
      <w:r w:rsidR="00213B3B" w:rsidRPr="004001CC">
        <w:rPr>
          <w:rFonts w:hint="cs"/>
          <w:rtl/>
        </w:rPr>
        <w:t xml:space="preserve">و یا بدون سببی) خلق شده‌اند یا اینکه خودشان خالق خودند(35). </w:t>
      </w:r>
    </w:p>
    <w:p w:rsidR="009540BC" w:rsidRPr="004001CC" w:rsidRDefault="006A293F"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7621E8" w:rsidRPr="004001CC">
        <w:rPr>
          <w:rFonts w:hint="cs"/>
          <w:szCs w:val="28"/>
          <w:rtl/>
        </w:rPr>
        <w:t xml:space="preserve">در این آیات حق‌تعالی </w:t>
      </w:r>
      <w:r w:rsidR="00DD6A69" w:rsidRPr="004001CC">
        <w:rPr>
          <w:rFonts w:hint="cs"/>
          <w:szCs w:val="28"/>
          <w:rtl/>
        </w:rPr>
        <w:t>تمام گفتار و شبهه‌های پوچ کفار را نقل کرده ب</w:t>
      </w:r>
      <w:r w:rsidR="00C83DF1" w:rsidRPr="004001CC">
        <w:rPr>
          <w:rFonts w:hint="cs"/>
          <w:szCs w:val="28"/>
          <w:rtl/>
        </w:rPr>
        <w:t xml:space="preserve">ه </w:t>
      </w:r>
      <w:r w:rsidR="00DD6A69" w:rsidRPr="004001CC">
        <w:rPr>
          <w:rFonts w:hint="cs"/>
          <w:szCs w:val="28"/>
          <w:rtl/>
        </w:rPr>
        <w:t>طور استفهام توبیخی و تفریعی. حوادث بدی است که باعث مرگ کسی بشود که مشرکین برای رسول خد</w:t>
      </w:r>
      <w:r w:rsidR="00AB5D30" w:rsidRPr="004001CC">
        <w:rPr>
          <w:rFonts w:hint="cs"/>
          <w:szCs w:val="28"/>
          <w:rtl/>
        </w:rPr>
        <w:t>ا</w:t>
      </w:r>
      <w:r w:rsidR="003D5952" w:rsidRPr="004001CC">
        <w:rPr>
          <w:rFonts w:cs="CTraditional Arabic" w:hint="cs"/>
          <w:szCs w:val="28"/>
          <w:rtl/>
        </w:rPr>
        <w:t>ص</w:t>
      </w:r>
      <w:r w:rsidR="00AB5D30" w:rsidRPr="004001CC">
        <w:rPr>
          <w:rFonts w:hint="cs"/>
          <w:szCs w:val="28"/>
          <w:rtl/>
        </w:rPr>
        <w:t xml:space="preserve"> چنین انتظاری داشتند.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01BD9" w:rsidRPr="004001CC">
        <w:rPr>
          <w:rStyle w:val="5-Char"/>
          <w:rFonts w:hint="cs"/>
          <w:rtl/>
        </w:rPr>
        <w:t>خُلِقُواْ</w:t>
      </w:r>
      <w:r w:rsidR="00701BD9" w:rsidRPr="004001CC">
        <w:rPr>
          <w:rStyle w:val="5-Char"/>
          <w:rtl/>
        </w:rPr>
        <w:t xml:space="preserve"> </w:t>
      </w:r>
      <w:r w:rsidR="00701BD9" w:rsidRPr="004001CC">
        <w:rPr>
          <w:rStyle w:val="5-Char"/>
          <w:rFonts w:hint="cs"/>
          <w:rtl/>
        </w:rPr>
        <w:t>مِنۡ</w:t>
      </w:r>
      <w:r w:rsidR="00701BD9" w:rsidRPr="004001CC">
        <w:rPr>
          <w:rStyle w:val="5-Char"/>
          <w:rtl/>
        </w:rPr>
        <w:t xml:space="preserve"> </w:t>
      </w:r>
      <w:r w:rsidR="00701BD9" w:rsidRPr="004001CC">
        <w:rPr>
          <w:rStyle w:val="5-Char"/>
          <w:rFonts w:hint="cs"/>
          <w:rtl/>
        </w:rPr>
        <w:t>غَيۡرِ</w:t>
      </w:r>
      <w:r w:rsidR="00701BD9" w:rsidRPr="004001CC">
        <w:rPr>
          <w:rStyle w:val="5-Char"/>
          <w:rtl/>
        </w:rPr>
        <w:t xml:space="preserve"> </w:t>
      </w:r>
      <w:r w:rsidR="00701BD9" w:rsidRPr="004001CC">
        <w:rPr>
          <w:rStyle w:val="5-Char"/>
          <w:rFonts w:hint="cs"/>
          <w:rtl/>
        </w:rPr>
        <w:t>شَيۡءٍ</w:t>
      </w:r>
      <w:r w:rsidR="009D1DFE" w:rsidRPr="004001CC">
        <w:rPr>
          <w:rFonts w:ascii="Traditional Arabic" w:hAnsi="Traditional Arabic" w:cs="Traditional Arabic"/>
          <w:b/>
          <w:color w:val="000000"/>
          <w:rtl/>
        </w:rPr>
        <w:t>﴾</w:t>
      </w:r>
      <w:r w:rsidR="00AB5D30" w:rsidRPr="004001CC">
        <w:rPr>
          <w:rFonts w:hint="cs"/>
          <w:b/>
          <w:bCs/>
          <w:szCs w:val="28"/>
          <w:rtl/>
        </w:rPr>
        <w:t xml:space="preserve"> </w:t>
      </w:r>
      <w:r w:rsidR="00AB5D30" w:rsidRPr="004001CC">
        <w:rPr>
          <w:rFonts w:hint="cs"/>
          <w:szCs w:val="28"/>
          <w:rtl/>
        </w:rPr>
        <w:t xml:space="preserve">سه احتمال </w:t>
      </w:r>
      <w:r w:rsidR="00930B1D" w:rsidRPr="004001CC">
        <w:rPr>
          <w:rFonts w:hint="cs"/>
          <w:szCs w:val="28"/>
          <w:rtl/>
        </w:rPr>
        <w:t>دارد</w:t>
      </w:r>
      <w:r w:rsidR="002D7F6D" w:rsidRPr="004001CC">
        <w:rPr>
          <w:rFonts w:hint="cs"/>
          <w:szCs w:val="28"/>
          <w:rtl/>
        </w:rPr>
        <w:t xml:space="preserve">: </w:t>
      </w:r>
      <w:r w:rsidR="00930B1D" w:rsidRPr="004001CC">
        <w:rPr>
          <w:rFonts w:hint="cs"/>
          <w:szCs w:val="28"/>
          <w:rtl/>
        </w:rPr>
        <w:t xml:space="preserve">1- </w:t>
      </w:r>
      <w:r w:rsidR="003660DE" w:rsidRPr="004001CC">
        <w:rPr>
          <w:rFonts w:hint="cs"/>
          <w:szCs w:val="28"/>
          <w:rtl/>
        </w:rPr>
        <w:t xml:space="preserve">من غیر سبب و بدون علت یعنی </w:t>
      </w:r>
      <w:r w:rsidR="003660DE" w:rsidRPr="004001CC">
        <w:rPr>
          <w:rStyle w:val="6-Char"/>
          <w:noProof w:val="0"/>
          <w:rtl/>
          <w:lang w:bidi="ar-SA"/>
        </w:rPr>
        <w:t>«باللغو والباطل»</w:t>
      </w:r>
      <w:r w:rsidR="003660DE" w:rsidRPr="004001CC">
        <w:rPr>
          <w:rFonts w:hint="cs"/>
          <w:szCs w:val="28"/>
          <w:rtl/>
        </w:rPr>
        <w:t xml:space="preserve">. 2- من غیر هدف یعنی </w:t>
      </w:r>
      <w:r w:rsidR="003660DE" w:rsidRPr="004001CC">
        <w:rPr>
          <w:rStyle w:val="6-Char"/>
          <w:noProof w:val="0"/>
          <w:rtl/>
          <w:lang w:bidi="ar-SA"/>
        </w:rPr>
        <w:t>«خلقوا بالعبث»</w:t>
      </w:r>
      <w:r w:rsidR="003660DE" w:rsidRPr="004001CC">
        <w:rPr>
          <w:rFonts w:hint="cs"/>
          <w:szCs w:val="28"/>
          <w:rtl/>
        </w:rPr>
        <w:t xml:space="preserve">. 3- </w:t>
      </w:r>
      <w:r w:rsidR="003660DE" w:rsidRPr="004001CC">
        <w:rPr>
          <w:rStyle w:val="6-Char"/>
          <w:noProof w:val="0"/>
          <w:rtl/>
          <w:lang w:bidi="ar-SA"/>
        </w:rPr>
        <w:t>«من غیر خالق أو من غیر ماد</w:t>
      </w:r>
      <w:r w:rsidR="00BB6293" w:rsidRPr="004001CC">
        <w:rPr>
          <w:rStyle w:val="6-Char"/>
          <w:noProof w:val="0"/>
          <w:rtl/>
          <w:lang w:bidi="ar-SA"/>
        </w:rPr>
        <w:t>ة</w:t>
      </w:r>
      <w:r w:rsidR="003660DE" w:rsidRPr="004001CC">
        <w:rPr>
          <w:rStyle w:val="6-Char"/>
          <w:noProof w:val="0"/>
          <w:rtl/>
          <w:lang w:bidi="ar-SA"/>
        </w:rPr>
        <w:t xml:space="preserve"> من المواد»</w:t>
      </w:r>
      <w:r w:rsidR="003660DE" w:rsidRPr="004001CC">
        <w:rPr>
          <w:rFonts w:hint="cs"/>
          <w:szCs w:val="28"/>
          <w:rtl/>
        </w:rPr>
        <w:t xml:space="preserve">. </w:t>
      </w:r>
    </w:p>
    <w:p w:rsidR="001D24B7" w:rsidRPr="004001CC" w:rsidRDefault="001D24B7" w:rsidP="00656E79">
      <w:pPr>
        <w:pStyle w:val="3-"/>
        <w:rPr>
          <w:rtl/>
        </w:rPr>
      </w:pPr>
      <w:r w:rsidRPr="004001CC">
        <w:rPr>
          <w:rFonts w:ascii="Traditional Arabic" w:hAnsi="Traditional Arabic" w:cs="Traditional Arabic"/>
          <w:rtl/>
        </w:rPr>
        <w:t>﴿</w:t>
      </w:r>
      <w:r w:rsidRPr="004001CC">
        <w:rPr>
          <w:rFonts w:hint="cs"/>
          <w:rtl/>
        </w:rPr>
        <w:t>أَمۡ</w:t>
      </w:r>
      <w:r w:rsidRPr="004001CC">
        <w:rPr>
          <w:rtl/>
        </w:rPr>
        <w:t xml:space="preserve"> </w:t>
      </w:r>
      <w:r w:rsidRPr="004001CC">
        <w:rPr>
          <w:rFonts w:hint="cs"/>
          <w:rtl/>
        </w:rPr>
        <w:t>خَلَقُواْ</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بَل</w:t>
      </w:r>
      <w:r w:rsidRPr="004001CC">
        <w:rPr>
          <w:rtl/>
        </w:rPr>
        <w:t xml:space="preserve"> </w:t>
      </w:r>
      <w:r w:rsidRPr="004001CC">
        <w:rPr>
          <w:rFonts w:hint="cs"/>
          <w:rtl/>
        </w:rPr>
        <w:t>لَّا</w:t>
      </w:r>
      <w:r w:rsidRPr="004001CC">
        <w:rPr>
          <w:rtl/>
        </w:rPr>
        <w:t xml:space="preserve"> </w:t>
      </w:r>
      <w:r w:rsidRPr="004001CC">
        <w:rPr>
          <w:rFonts w:hint="cs"/>
          <w:rtl/>
        </w:rPr>
        <w:t>يُوقِنُونَ</w:t>
      </w:r>
      <w:r w:rsidRPr="004001CC">
        <w:rPr>
          <w:rtl/>
        </w:rPr>
        <w:t xml:space="preserve"> </w:t>
      </w:r>
      <w:r w:rsidRPr="004001CC">
        <w:rPr>
          <w:rFonts w:hint="cs"/>
          <w:rtl/>
        </w:rPr>
        <w:t>٣٦</w:t>
      </w:r>
      <w:r w:rsidRPr="004001CC">
        <w:rPr>
          <w:rtl/>
        </w:rPr>
        <w:t xml:space="preserve"> </w:t>
      </w:r>
      <w:r w:rsidRPr="004001CC">
        <w:rPr>
          <w:rFonts w:hint="cs"/>
          <w:rtl/>
        </w:rPr>
        <w:t>أَمۡ</w:t>
      </w:r>
      <w:r w:rsidRPr="004001CC">
        <w:rPr>
          <w:rtl/>
        </w:rPr>
        <w:t xml:space="preserve"> </w:t>
      </w:r>
      <w:r w:rsidRPr="004001CC">
        <w:rPr>
          <w:rFonts w:hint="cs"/>
          <w:rtl/>
        </w:rPr>
        <w:t>عِندَهُمۡ</w:t>
      </w:r>
      <w:r w:rsidRPr="004001CC">
        <w:rPr>
          <w:rtl/>
        </w:rPr>
        <w:t xml:space="preserve"> </w:t>
      </w:r>
      <w:r w:rsidRPr="004001CC">
        <w:rPr>
          <w:rFonts w:hint="cs"/>
          <w:rtl/>
        </w:rPr>
        <w:t>خَزَآئِنُ</w:t>
      </w:r>
      <w:r w:rsidRPr="004001CC">
        <w:rPr>
          <w:rtl/>
        </w:rPr>
        <w:t xml:space="preserve"> </w:t>
      </w:r>
      <w:r w:rsidRPr="004001CC">
        <w:rPr>
          <w:rFonts w:hint="cs"/>
          <w:rtl/>
        </w:rPr>
        <w:t>رَبِّكَ</w:t>
      </w:r>
      <w:r w:rsidRPr="004001CC">
        <w:rPr>
          <w:rtl/>
        </w:rPr>
        <w:t xml:space="preserve"> </w:t>
      </w:r>
      <w:r w:rsidRPr="004001CC">
        <w:rPr>
          <w:rFonts w:hint="cs"/>
          <w:rtl/>
        </w:rPr>
        <w:t>أَمۡ</w:t>
      </w:r>
      <w:r w:rsidRPr="004001CC">
        <w:rPr>
          <w:rtl/>
        </w:rPr>
        <w:t xml:space="preserve"> </w:t>
      </w:r>
      <w:r w:rsidRPr="004001CC">
        <w:rPr>
          <w:rFonts w:hint="cs"/>
          <w:rtl/>
        </w:rPr>
        <w:t>هُمُ</w:t>
      </w:r>
      <w:r w:rsidRPr="004001CC">
        <w:rPr>
          <w:rtl/>
        </w:rPr>
        <w:t xml:space="preserve"> </w:t>
      </w:r>
      <w:r w:rsidRPr="004001CC">
        <w:rPr>
          <w:rFonts w:hint="cs"/>
          <w:rtl/>
        </w:rPr>
        <w:t>ٱلۡمُصَۜيۡطِرُونَ</w:t>
      </w:r>
      <w:r w:rsidRPr="004001CC">
        <w:rPr>
          <w:rtl/>
        </w:rPr>
        <w:t xml:space="preserve"> </w:t>
      </w:r>
      <w:r w:rsidRPr="004001CC">
        <w:rPr>
          <w:rFonts w:hint="cs"/>
          <w:rtl/>
        </w:rPr>
        <w:t>٣٧</w:t>
      </w:r>
      <w:r w:rsidRPr="004001CC">
        <w:rPr>
          <w:rtl/>
        </w:rPr>
        <w:t xml:space="preserve"> </w:t>
      </w:r>
      <w:r w:rsidRPr="004001CC">
        <w:rPr>
          <w:rFonts w:hint="cs"/>
          <w:rtl/>
        </w:rPr>
        <w:t>أَمۡ</w:t>
      </w:r>
      <w:r w:rsidRPr="004001CC">
        <w:rPr>
          <w:rtl/>
        </w:rPr>
        <w:t xml:space="preserve"> </w:t>
      </w:r>
      <w:r w:rsidRPr="004001CC">
        <w:rPr>
          <w:rFonts w:hint="cs"/>
          <w:rtl/>
        </w:rPr>
        <w:t>لَهُمۡ</w:t>
      </w:r>
      <w:r w:rsidRPr="004001CC">
        <w:rPr>
          <w:rtl/>
        </w:rPr>
        <w:t xml:space="preserve"> </w:t>
      </w:r>
      <w:r w:rsidRPr="004001CC">
        <w:rPr>
          <w:rFonts w:hint="cs"/>
          <w:rtl/>
        </w:rPr>
        <w:t>سُلَّمٞ</w:t>
      </w:r>
      <w:r w:rsidRPr="004001CC">
        <w:rPr>
          <w:rtl/>
        </w:rPr>
        <w:t xml:space="preserve"> </w:t>
      </w:r>
      <w:r w:rsidRPr="004001CC">
        <w:rPr>
          <w:rFonts w:hint="cs"/>
          <w:rtl/>
        </w:rPr>
        <w:t>يَسۡتَمِعُونَ</w:t>
      </w:r>
      <w:r w:rsidRPr="004001CC">
        <w:rPr>
          <w:rtl/>
        </w:rPr>
        <w:t xml:space="preserve"> </w:t>
      </w:r>
      <w:r w:rsidRPr="004001CC">
        <w:rPr>
          <w:rFonts w:hint="cs"/>
          <w:rtl/>
        </w:rPr>
        <w:t>فِيهِۖ</w:t>
      </w:r>
      <w:r w:rsidRPr="004001CC">
        <w:rPr>
          <w:rtl/>
        </w:rPr>
        <w:t xml:space="preserve"> </w:t>
      </w:r>
      <w:r w:rsidRPr="004001CC">
        <w:rPr>
          <w:rFonts w:hint="cs"/>
          <w:rtl/>
        </w:rPr>
        <w:t>فَلۡيَأۡتِ</w:t>
      </w:r>
      <w:r w:rsidRPr="004001CC">
        <w:rPr>
          <w:rtl/>
        </w:rPr>
        <w:t xml:space="preserve"> </w:t>
      </w:r>
      <w:r w:rsidRPr="004001CC">
        <w:rPr>
          <w:rFonts w:hint="cs"/>
          <w:rtl/>
        </w:rPr>
        <w:t>مُسۡتَمِعُهُم</w:t>
      </w:r>
      <w:r w:rsidRPr="004001CC">
        <w:rPr>
          <w:rtl/>
        </w:rPr>
        <w:t xml:space="preserve"> </w:t>
      </w:r>
      <w:r w:rsidRPr="004001CC">
        <w:rPr>
          <w:rFonts w:hint="cs"/>
          <w:rtl/>
        </w:rPr>
        <w:t>بِسُلۡطَٰنٖ</w:t>
      </w:r>
      <w:r w:rsidRPr="004001CC">
        <w:rPr>
          <w:rtl/>
        </w:rPr>
        <w:t xml:space="preserve"> </w:t>
      </w:r>
      <w:r w:rsidRPr="004001CC">
        <w:rPr>
          <w:rFonts w:hint="cs"/>
          <w:rtl/>
        </w:rPr>
        <w:t>مُّبِينٍ</w:t>
      </w:r>
      <w:r w:rsidRPr="004001CC">
        <w:rPr>
          <w:rtl/>
        </w:rPr>
        <w:t xml:space="preserve"> </w:t>
      </w:r>
      <w:r w:rsidRPr="004001CC">
        <w:rPr>
          <w:rFonts w:hint="cs"/>
          <w:rtl/>
        </w:rPr>
        <w:t>٣٨</w:t>
      </w:r>
      <w:r w:rsidRPr="004001CC">
        <w:rPr>
          <w:rtl/>
        </w:rPr>
        <w:t xml:space="preserve"> </w:t>
      </w:r>
      <w:r w:rsidRPr="004001CC">
        <w:rPr>
          <w:rFonts w:hint="cs"/>
          <w:rtl/>
        </w:rPr>
        <w:t>أَمۡ</w:t>
      </w:r>
      <w:r w:rsidRPr="004001CC">
        <w:rPr>
          <w:rtl/>
        </w:rPr>
        <w:t xml:space="preserve"> </w:t>
      </w:r>
      <w:r w:rsidRPr="004001CC">
        <w:rPr>
          <w:rFonts w:hint="cs"/>
          <w:rtl/>
        </w:rPr>
        <w:t>لَهُ</w:t>
      </w:r>
      <w:r w:rsidRPr="004001CC">
        <w:rPr>
          <w:rtl/>
        </w:rPr>
        <w:t xml:space="preserve"> </w:t>
      </w:r>
      <w:r w:rsidRPr="004001CC">
        <w:rPr>
          <w:rFonts w:hint="cs"/>
          <w:rtl/>
        </w:rPr>
        <w:t>ٱلۡبَنَٰتُ</w:t>
      </w:r>
      <w:r w:rsidRPr="004001CC">
        <w:rPr>
          <w:rtl/>
        </w:rPr>
        <w:t xml:space="preserve"> </w:t>
      </w:r>
      <w:r w:rsidRPr="004001CC">
        <w:rPr>
          <w:rFonts w:hint="cs"/>
          <w:rtl/>
        </w:rPr>
        <w:t>وَلَكُمُ</w:t>
      </w:r>
      <w:r w:rsidRPr="004001CC">
        <w:rPr>
          <w:rtl/>
        </w:rPr>
        <w:t xml:space="preserve"> </w:t>
      </w:r>
      <w:r w:rsidRPr="004001CC">
        <w:rPr>
          <w:rFonts w:hint="cs"/>
          <w:rtl/>
        </w:rPr>
        <w:t>ٱلۡبَنُونَ</w:t>
      </w:r>
      <w:r w:rsidRPr="004001CC">
        <w:rPr>
          <w:rtl/>
        </w:rPr>
        <w:t xml:space="preserve"> </w:t>
      </w:r>
      <w:r w:rsidRPr="004001CC">
        <w:rPr>
          <w:rFonts w:hint="cs"/>
          <w:rtl/>
        </w:rPr>
        <w:t>٣٩</w:t>
      </w:r>
      <w:r w:rsidRPr="004001CC">
        <w:rPr>
          <w:rtl/>
        </w:rPr>
        <w:t xml:space="preserve"> </w:t>
      </w:r>
      <w:r w:rsidRPr="004001CC">
        <w:rPr>
          <w:rFonts w:hint="cs"/>
          <w:rtl/>
        </w:rPr>
        <w:t>أَمۡ</w:t>
      </w:r>
      <w:r w:rsidRPr="004001CC">
        <w:rPr>
          <w:rtl/>
        </w:rPr>
        <w:t xml:space="preserve"> </w:t>
      </w:r>
      <w:r w:rsidRPr="004001CC">
        <w:rPr>
          <w:rFonts w:hint="cs"/>
          <w:rtl/>
        </w:rPr>
        <w:t>تَسۡ‍َٔلُهُمۡ</w:t>
      </w:r>
      <w:r w:rsidRPr="004001CC">
        <w:rPr>
          <w:rtl/>
        </w:rPr>
        <w:t xml:space="preserve"> </w:t>
      </w:r>
      <w:r w:rsidRPr="004001CC">
        <w:rPr>
          <w:rFonts w:hint="cs"/>
          <w:rtl/>
        </w:rPr>
        <w:t>أَجۡرٗا</w:t>
      </w:r>
      <w:r w:rsidRPr="004001CC">
        <w:rPr>
          <w:rtl/>
        </w:rPr>
        <w:t xml:space="preserve"> </w:t>
      </w:r>
      <w:r w:rsidRPr="004001CC">
        <w:rPr>
          <w:rFonts w:hint="cs"/>
          <w:rtl/>
        </w:rPr>
        <w:t>فَهُم</w:t>
      </w:r>
      <w:r w:rsidRPr="004001CC">
        <w:rPr>
          <w:rtl/>
        </w:rPr>
        <w:t xml:space="preserve"> </w:t>
      </w:r>
      <w:r w:rsidRPr="004001CC">
        <w:rPr>
          <w:rFonts w:hint="cs"/>
          <w:rtl/>
        </w:rPr>
        <w:t>مِّن</w:t>
      </w:r>
      <w:r w:rsidRPr="004001CC">
        <w:rPr>
          <w:rtl/>
        </w:rPr>
        <w:t xml:space="preserve"> </w:t>
      </w:r>
      <w:r w:rsidRPr="004001CC">
        <w:rPr>
          <w:rFonts w:hint="cs"/>
          <w:rtl/>
        </w:rPr>
        <w:t>مَّغۡرَمٖ</w:t>
      </w:r>
      <w:r w:rsidRPr="004001CC">
        <w:rPr>
          <w:rtl/>
        </w:rPr>
        <w:t xml:space="preserve"> </w:t>
      </w:r>
      <w:r w:rsidRPr="004001CC">
        <w:rPr>
          <w:rFonts w:hint="cs"/>
          <w:rtl/>
        </w:rPr>
        <w:t>مُّثۡقَلُونَ</w:t>
      </w:r>
      <w:r w:rsidRPr="004001CC">
        <w:rPr>
          <w:rtl/>
        </w:rPr>
        <w:t xml:space="preserve"> </w:t>
      </w:r>
      <w:r w:rsidRPr="004001CC">
        <w:rPr>
          <w:rFonts w:hint="cs"/>
          <w:rtl/>
        </w:rPr>
        <w:t>٤٠</w:t>
      </w:r>
      <w:r w:rsidRPr="004001CC">
        <w:rPr>
          <w:rtl/>
        </w:rPr>
        <w:t xml:space="preserve"> </w:t>
      </w:r>
      <w:r w:rsidRPr="004001CC">
        <w:rPr>
          <w:rFonts w:hint="cs"/>
          <w:rtl/>
        </w:rPr>
        <w:t>أَمۡ</w:t>
      </w:r>
      <w:r w:rsidRPr="004001CC">
        <w:rPr>
          <w:rtl/>
        </w:rPr>
        <w:t xml:space="preserve"> </w:t>
      </w:r>
      <w:r w:rsidRPr="004001CC">
        <w:rPr>
          <w:rFonts w:hint="cs"/>
          <w:rtl/>
        </w:rPr>
        <w:t>عِندَهُمُ</w:t>
      </w:r>
      <w:r w:rsidRPr="004001CC">
        <w:rPr>
          <w:rtl/>
        </w:rPr>
        <w:t xml:space="preserve"> </w:t>
      </w:r>
      <w:r w:rsidRPr="004001CC">
        <w:rPr>
          <w:rFonts w:hint="cs"/>
          <w:rtl/>
        </w:rPr>
        <w:t>ٱلۡغَيۡبُ</w:t>
      </w:r>
      <w:r w:rsidRPr="004001CC">
        <w:rPr>
          <w:rtl/>
        </w:rPr>
        <w:t xml:space="preserve"> </w:t>
      </w:r>
      <w:r w:rsidRPr="004001CC">
        <w:rPr>
          <w:rFonts w:hint="cs"/>
          <w:rtl/>
        </w:rPr>
        <w:t>فَهُمۡ</w:t>
      </w:r>
      <w:r w:rsidRPr="004001CC">
        <w:rPr>
          <w:rtl/>
        </w:rPr>
        <w:t xml:space="preserve"> </w:t>
      </w:r>
      <w:r w:rsidRPr="004001CC">
        <w:rPr>
          <w:rFonts w:hint="cs"/>
          <w:rtl/>
        </w:rPr>
        <w:t>يَكۡتُبُونَ</w:t>
      </w:r>
      <w:r w:rsidRPr="004001CC">
        <w:rPr>
          <w:rtl/>
        </w:rPr>
        <w:t xml:space="preserve"> </w:t>
      </w:r>
      <w:r w:rsidRPr="004001CC">
        <w:rPr>
          <w:rFonts w:hint="cs"/>
          <w:rtl/>
        </w:rPr>
        <w:t>٤١</w:t>
      </w:r>
      <w:r w:rsidRPr="004001CC">
        <w:rPr>
          <w:rFonts w:ascii="Traditional Arabic" w:hAnsi="Traditional Arabic" w:cs="Traditional Arabic"/>
          <w:rtl/>
        </w:rPr>
        <w:t>﴾</w:t>
      </w:r>
      <w:r w:rsidRPr="004001CC">
        <w:rPr>
          <w:rtl/>
        </w:rPr>
        <w:t xml:space="preserve"> </w:t>
      </w:r>
      <w:r w:rsidRPr="004001CC">
        <w:rPr>
          <w:rFonts w:hint="cs"/>
          <w:rtl/>
        </w:rPr>
        <w:tab/>
      </w:r>
      <w:r w:rsidRPr="004001CC">
        <w:rPr>
          <w:rStyle w:val="7-Char"/>
          <w:rtl/>
          <w:lang w:bidi="ar-SA"/>
        </w:rPr>
        <w:t>[الطور:</w:t>
      </w:r>
      <w:r w:rsidRPr="004001CC">
        <w:rPr>
          <w:rStyle w:val="7-Char"/>
          <w:rFonts w:hint="cs"/>
          <w:rtl/>
        </w:rPr>
        <w:t>36-41</w:t>
      </w:r>
      <w:r w:rsidRPr="004001CC">
        <w:rPr>
          <w:rStyle w:val="7-Char"/>
          <w:rtl/>
          <w:lang w:bidi="ar-SA"/>
        </w:rPr>
        <w:t>].</w:t>
      </w:r>
    </w:p>
    <w:p w:rsidR="009540BC" w:rsidRPr="004001CC" w:rsidRDefault="002A3A27"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ایشان آسمان‌ها و زمین را خلق کرده‌اند (نه) </w:t>
      </w:r>
      <w:r w:rsidR="00AC7BF1" w:rsidRPr="004001CC">
        <w:rPr>
          <w:rFonts w:hint="cs"/>
          <w:rtl/>
        </w:rPr>
        <w:t>بلکه به یقین نرسیده</w:t>
      </w:r>
      <w:r w:rsidR="00AC7BF1" w:rsidRPr="004001CC">
        <w:rPr>
          <w:rFonts w:hint="eastAsia"/>
          <w:rtl/>
        </w:rPr>
        <w:t>‌اند(36) آیا نزد ایشان</w:t>
      </w:r>
      <w:r w:rsidR="006815B5" w:rsidRPr="004001CC">
        <w:rPr>
          <w:rFonts w:hint="cs"/>
          <w:rtl/>
        </w:rPr>
        <w:t xml:space="preserve"> ا</w:t>
      </w:r>
      <w:r w:rsidR="00AC7BF1" w:rsidRPr="004001CC">
        <w:rPr>
          <w:rFonts w:hint="eastAsia"/>
          <w:rtl/>
        </w:rPr>
        <w:t>ست گنج‌های پروردگارت یا ایش</w:t>
      </w:r>
      <w:r w:rsidR="00AC7BF1" w:rsidRPr="004001CC">
        <w:rPr>
          <w:rFonts w:hint="cs"/>
          <w:rtl/>
        </w:rPr>
        <w:t>ا</w:t>
      </w:r>
      <w:r w:rsidR="00AC7BF1" w:rsidRPr="004001CC">
        <w:rPr>
          <w:rFonts w:hint="eastAsia"/>
          <w:rtl/>
        </w:rPr>
        <w:t>ن</w:t>
      </w:r>
      <w:r w:rsidR="006815B5" w:rsidRPr="004001CC">
        <w:rPr>
          <w:rFonts w:hint="cs"/>
          <w:rtl/>
        </w:rPr>
        <w:t>(برمخلوقات)</w:t>
      </w:r>
      <w:r w:rsidR="00AC7BF1" w:rsidRPr="004001CC">
        <w:rPr>
          <w:rFonts w:hint="eastAsia"/>
          <w:rtl/>
        </w:rPr>
        <w:t xml:space="preserve"> تسل</w:t>
      </w:r>
      <w:r w:rsidR="00AC7BF1" w:rsidRPr="004001CC">
        <w:rPr>
          <w:rFonts w:hint="cs"/>
          <w:rtl/>
        </w:rPr>
        <w:t>طی دارند(37)</w:t>
      </w:r>
      <w:r w:rsidR="00894F28" w:rsidRPr="004001CC">
        <w:rPr>
          <w:rFonts w:hint="cs"/>
          <w:rtl/>
        </w:rPr>
        <w:t xml:space="preserve"> آیا ایشان را نردبانی است که </w:t>
      </w:r>
      <w:r w:rsidR="006815B5" w:rsidRPr="004001CC">
        <w:rPr>
          <w:rFonts w:hint="cs"/>
          <w:rtl/>
        </w:rPr>
        <w:t xml:space="preserve">بر آن (بالا روند و) قول خدا را </w:t>
      </w:r>
      <w:r w:rsidR="00894F28" w:rsidRPr="004001CC">
        <w:rPr>
          <w:rFonts w:hint="cs"/>
          <w:rtl/>
        </w:rPr>
        <w:t>‌</w:t>
      </w:r>
      <w:r w:rsidR="006815B5" w:rsidRPr="004001CC">
        <w:rPr>
          <w:rFonts w:hint="cs"/>
          <w:rtl/>
        </w:rPr>
        <w:t>ب</w:t>
      </w:r>
      <w:r w:rsidR="00894F28" w:rsidRPr="004001CC">
        <w:rPr>
          <w:rFonts w:hint="cs"/>
          <w:rtl/>
        </w:rPr>
        <w:t>شنوند پس شنوند</w:t>
      </w:r>
      <w:r w:rsidR="00117E64" w:rsidRPr="004001CC">
        <w:rPr>
          <w:rFonts w:hint="cs"/>
          <w:rtl/>
        </w:rPr>
        <w:t>ۀ</w:t>
      </w:r>
      <w:r w:rsidR="00894F28" w:rsidRPr="004001CC">
        <w:rPr>
          <w:rFonts w:hint="cs"/>
          <w:rtl/>
        </w:rPr>
        <w:t xml:space="preserve"> ایشان دلیل روشنی بیاورد(38) آیا دختران خاص خدا </w:t>
      </w:r>
      <w:r w:rsidR="003E692A" w:rsidRPr="004001CC">
        <w:rPr>
          <w:rFonts w:hint="cs"/>
          <w:rtl/>
        </w:rPr>
        <w:t xml:space="preserve">و پسران خاص شمایند(39) آیا تو از ایشان اجری می‌خواهی که ایشان از غرامت گران بارند(40) یا علم غیبی نزد ایشان است که ایشان می‌نویسند(41). </w:t>
      </w:r>
    </w:p>
    <w:p w:rsidR="009540BC" w:rsidRPr="004001CC" w:rsidRDefault="003E692A"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w:t>
      </w:r>
      <w:r w:rsidR="0067744B" w:rsidRPr="004001CC">
        <w:rPr>
          <w:rFonts w:hint="cs"/>
          <w:szCs w:val="28"/>
          <w:rtl/>
        </w:rPr>
        <w:t xml:space="preserve"> </w:t>
      </w:r>
      <w:r w:rsidR="0067744B" w:rsidRPr="004001CC">
        <w:rPr>
          <w:rFonts w:ascii="Traditional Arabic" w:hAnsi="Traditional Arabic" w:cs="Traditional Arabic"/>
          <w:color w:val="000000"/>
          <w:rtl/>
        </w:rPr>
        <w:t>﴿</w:t>
      </w:r>
      <w:r w:rsidR="00701BD9" w:rsidRPr="004001CC">
        <w:rPr>
          <w:rStyle w:val="5-Char"/>
          <w:rFonts w:hint="cs"/>
          <w:rtl/>
        </w:rPr>
        <w:t>خَلَقُواْ</w:t>
      </w:r>
      <w:r w:rsidR="00701BD9" w:rsidRPr="004001CC">
        <w:rPr>
          <w:rStyle w:val="5-Char"/>
          <w:rtl/>
        </w:rPr>
        <w:t xml:space="preserve"> </w:t>
      </w:r>
      <w:r w:rsidR="00701BD9" w:rsidRPr="004001CC">
        <w:rPr>
          <w:rStyle w:val="5-Char"/>
          <w:rFonts w:hint="cs"/>
          <w:rtl/>
        </w:rPr>
        <w:t>ٱلسَّمَٰوَٰتِ</w:t>
      </w:r>
      <w:r w:rsidR="0067744B" w:rsidRPr="004001CC">
        <w:rPr>
          <w:rFonts w:ascii="Traditional Arabic" w:hAnsi="Traditional Arabic" w:cs="Traditional Arabic"/>
          <w:color w:val="000000"/>
          <w:rtl/>
        </w:rPr>
        <w:t>﴾</w:t>
      </w:r>
      <w:r w:rsidRPr="004001CC">
        <w:rPr>
          <w:rFonts w:hint="cs"/>
          <w:szCs w:val="28"/>
          <w:rtl/>
        </w:rPr>
        <w:t>، این است که ایشان که منکر خالقند آیا خود آسمان و زمین را خلق نموده‌اند. و مقصود از جمل</w:t>
      </w:r>
      <w:r w:rsidR="00117E64" w:rsidRPr="004001CC">
        <w:rPr>
          <w:rFonts w:hint="cs"/>
          <w:szCs w:val="28"/>
          <w:rtl/>
        </w:rPr>
        <w:t>ۀ</w:t>
      </w:r>
      <w:r w:rsidR="002D7F6D" w:rsidRPr="004001CC">
        <w:rPr>
          <w:rFonts w:hint="cs"/>
          <w:szCs w:val="28"/>
          <w:rtl/>
        </w:rPr>
        <w:t xml:space="preserve">: </w:t>
      </w:r>
      <w:r w:rsidR="0067744B" w:rsidRPr="004001CC">
        <w:rPr>
          <w:rFonts w:ascii="Traditional Arabic" w:hAnsi="Traditional Arabic" w:cs="Traditional Arabic"/>
          <w:color w:val="000000"/>
          <w:rtl/>
        </w:rPr>
        <w:t>﴿</w:t>
      </w:r>
      <w:r w:rsidR="00730F45" w:rsidRPr="004001CC">
        <w:rPr>
          <w:rStyle w:val="5-Char"/>
          <w:rFonts w:hint="cs"/>
          <w:rtl/>
        </w:rPr>
        <w:t>عِندَهُمۡ</w:t>
      </w:r>
      <w:r w:rsidR="00730F45" w:rsidRPr="004001CC">
        <w:rPr>
          <w:rStyle w:val="5-Char"/>
          <w:rtl/>
        </w:rPr>
        <w:t xml:space="preserve"> </w:t>
      </w:r>
      <w:r w:rsidR="00730F45" w:rsidRPr="004001CC">
        <w:rPr>
          <w:rStyle w:val="5-Char"/>
          <w:rFonts w:hint="cs"/>
          <w:rtl/>
        </w:rPr>
        <w:t>خَزَآئِنُ</w:t>
      </w:r>
      <w:r w:rsidR="00730F45" w:rsidRPr="004001CC">
        <w:rPr>
          <w:rStyle w:val="5-Char"/>
          <w:rtl/>
        </w:rPr>
        <w:t xml:space="preserve"> </w:t>
      </w:r>
      <w:r w:rsidR="00730F45" w:rsidRPr="004001CC">
        <w:rPr>
          <w:rStyle w:val="5-Char"/>
          <w:rFonts w:hint="cs"/>
          <w:rtl/>
        </w:rPr>
        <w:t>رَبِّكَ...</w:t>
      </w:r>
      <w:r w:rsidR="0067744B" w:rsidRPr="004001CC">
        <w:rPr>
          <w:rFonts w:ascii="Traditional Arabic" w:hAnsi="Traditional Arabic" w:cs="Traditional Arabic"/>
          <w:color w:val="000000"/>
          <w:rtl/>
        </w:rPr>
        <w:t>﴾</w:t>
      </w:r>
      <w:r w:rsidRPr="004001CC">
        <w:rPr>
          <w:rFonts w:hint="cs"/>
          <w:szCs w:val="28"/>
          <w:rtl/>
        </w:rPr>
        <w:t xml:space="preserve"> </w:t>
      </w:r>
      <w:r w:rsidR="00317587" w:rsidRPr="004001CC">
        <w:rPr>
          <w:rFonts w:hint="cs"/>
          <w:szCs w:val="28"/>
          <w:rtl/>
        </w:rPr>
        <w:t>این است که آیا اختیار</w:t>
      </w:r>
      <w:r w:rsidR="001C36E6" w:rsidRPr="004001CC">
        <w:rPr>
          <w:rFonts w:hint="cs"/>
          <w:szCs w:val="28"/>
          <w:rtl/>
        </w:rPr>
        <w:t xml:space="preserve"> اعطای رسالت با ایشان است که هر</w:t>
      </w:r>
      <w:r w:rsidR="00317587" w:rsidRPr="004001CC">
        <w:rPr>
          <w:rFonts w:hint="cs"/>
          <w:szCs w:val="28"/>
          <w:rtl/>
        </w:rPr>
        <w:t>که را خواستند رسالت دهند. و مقصود از جمل</w:t>
      </w:r>
      <w:r w:rsidR="00117E64" w:rsidRPr="004001CC">
        <w:rPr>
          <w:rFonts w:hint="cs"/>
          <w:szCs w:val="28"/>
          <w:rtl/>
        </w:rPr>
        <w:t>ۀ</w:t>
      </w:r>
      <w:r w:rsidR="002D7F6D" w:rsidRPr="004001CC">
        <w:rPr>
          <w:rFonts w:hint="cs"/>
          <w:szCs w:val="28"/>
          <w:rtl/>
        </w:rPr>
        <w:t xml:space="preserve">: </w:t>
      </w:r>
      <w:r w:rsidR="0067744B" w:rsidRPr="004001CC">
        <w:rPr>
          <w:rFonts w:ascii="Traditional Arabic" w:hAnsi="Traditional Arabic" w:cs="Traditional Arabic"/>
          <w:color w:val="000000"/>
          <w:rtl/>
        </w:rPr>
        <w:t>﴿</w:t>
      </w:r>
      <w:r w:rsidR="00730F45" w:rsidRPr="004001CC">
        <w:rPr>
          <w:rStyle w:val="5-Char"/>
          <w:rFonts w:hint="cs"/>
          <w:rtl/>
        </w:rPr>
        <w:t>أَمۡ</w:t>
      </w:r>
      <w:r w:rsidR="00730F45" w:rsidRPr="004001CC">
        <w:rPr>
          <w:rStyle w:val="5-Char"/>
          <w:rtl/>
        </w:rPr>
        <w:t xml:space="preserve"> </w:t>
      </w:r>
      <w:r w:rsidR="00730F45" w:rsidRPr="004001CC">
        <w:rPr>
          <w:rStyle w:val="5-Char"/>
          <w:rFonts w:hint="cs"/>
          <w:rtl/>
        </w:rPr>
        <w:t>لَهُمۡ</w:t>
      </w:r>
      <w:r w:rsidR="00730F45" w:rsidRPr="004001CC">
        <w:rPr>
          <w:rStyle w:val="5-Char"/>
          <w:rtl/>
        </w:rPr>
        <w:t xml:space="preserve"> </w:t>
      </w:r>
      <w:r w:rsidR="00730F45" w:rsidRPr="004001CC">
        <w:rPr>
          <w:rStyle w:val="5-Char"/>
          <w:rFonts w:hint="cs"/>
          <w:rtl/>
        </w:rPr>
        <w:t>سُلَّمٞ...</w:t>
      </w:r>
      <w:r w:rsidR="0067744B" w:rsidRPr="004001CC">
        <w:rPr>
          <w:rFonts w:ascii="Traditional Arabic" w:hAnsi="Traditional Arabic" w:cs="Traditional Arabic"/>
          <w:color w:val="000000"/>
          <w:rtl/>
        </w:rPr>
        <w:t>﴾</w:t>
      </w:r>
      <w:r w:rsidR="00317587" w:rsidRPr="004001CC">
        <w:rPr>
          <w:rFonts w:hint="cs"/>
          <w:szCs w:val="28"/>
          <w:rtl/>
        </w:rPr>
        <w:t xml:space="preserve"> </w:t>
      </w:r>
      <w:r w:rsidR="00CD496B" w:rsidRPr="004001CC">
        <w:rPr>
          <w:rFonts w:hint="cs"/>
          <w:szCs w:val="28"/>
          <w:rtl/>
        </w:rPr>
        <w:t xml:space="preserve">این است که </w:t>
      </w:r>
      <w:r w:rsidR="001C36E6" w:rsidRPr="004001CC">
        <w:rPr>
          <w:rFonts w:hint="cs"/>
          <w:szCs w:val="28"/>
          <w:rtl/>
        </w:rPr>
        <w:t xml:space="preserve">آیا </w:t>
      </w:r>
      <w:r w:rsidR="00CD496B" w:rsidRPr="004001CC">
        <w:rPr>
          <w:rFonts w:hint="cs"/>
          <w:szCs w:val="28"/>
          <w:rtl/>
        </w:rPr>
        <w:t>می‌توانند بروند از خدا وحی را بگیرند تا از محمد مستغنی شوند. و مقصود از جمل</w:t>
      </w:r>
      <w:r w:rsidR="00117E64" w:rsidRPr="004001CC">
        <w:rPr>
          <w:rFonts w:hint="cs"/>
          <w:szCs w:val="28"/>
          <w:rtl/>
        </w:rPr>
        <w:t>ۀ</w:t>
      </w:r>
      <w:r w:rsidR="002D7F6D" w:rsidRPr="004001CC">
        <w:rPr>
          <w:rFonts w:hint="cs"/>
          <w:szCs w:val="28"/>
          <w:rtl/>
        </w:rPr>
        <w:t xml:space="preserve">: </w:t>
      </w:r>
      <w:r w:rsidR="0067744B" w:rsidRPr="004001CC">
        <w:rPr>
          <w:rFonts w:ascii="Traditional Arabic" w:hAnsi="Traditional Arabic" w:cs="Traditional Arabic"/>
          <w:color w:val="000000"/>
          <w:rtl/>
        </w:rPr>
        <w:t>﴿</w:t>
      </w:r>
      <w:r w:rsidR="00730F45" w:rsidRPr="004001CC">
        <w:rPr>
          <w:rStyle w:val="5-Char"/>
          <w:rFonts w:hint="cs"/>
          <w:rtl/>
        </w:rPr>
        <w:t>أَمۡ</w:t>
      </w:r>
      <w:r w:rsidR="00730F45" w:rsidRPr="004001CC">
        <w:rPr>
          <w:rStyle w:val="5-Char"/>
          <w:rtl/>
        </w:rPr>
        <w:t xml:space="preserve"> </w:t>
      </w:r>
      <w:r w:rsidR="00730F45" w:rsidRPr="004001CC">
        <w:rPr>
          <w:rStyle w:val="5-Char"/>
          <w:rFonts w:hint="cs"/>
          <w:rtl/>
        </w:rPr>
        <w:t>عِندَهُمُ</w:t>
      </w:r>
      <w:r w:rsidR="00730F45" w:rsidRPr="004001CC">
        <w:rPr>
          <w:rStyle w:val="5-Char"/>
          <w:rtl/>
        </w:rPr>
        <w:t xml:space="preserve"> </w:t>
      </w:r>
      <w:r w:rsidR="00730F45" w:rsidRPr="004001CC">
        <w:rPr>
          <w:rStyle w:val="5-Char"/>
          <w:rFonts w:hint="cs"/>
          <w:rtl/>
        </w:rPr>
        <w:t>ٱلۡغَيۡبُ</w:t>
      </w:r>
      <w:r w:rsidR="0067744B" w:rsidRPr="004001CC">
        <w:rPr>
          <w:rFonts w:ascii="Traditional Arabic" w:hAnsi="Traditional Arabic" w:cs="Traditional Arabic"/>
          <w:color w:val="000000"/>
          <w:rtl/>
        </w:rPr>
        <w:t>﴾</w:t>
      </w:r>
      <w:r w:rsidR="00533A4D" w:rsidRPr="004001CC">
        <w:rPr>
          <w:rFonts w:ascii="Lotus Linotype" w:hAnsi="Lotus Linotype" w:cs="Lotus Linotype"/>
          <w:color w:val="000000"/>
          <w:rtl/>
        </w:rPr>
        <w:t xml:space="preserve"> </w:t>
      </w:r>
      <w:r w:rsidR="00CD496B" w:rsidRPr="004001CC">
        <w:rPr>
          <w:rFonts w:hint="cs"/>
          <w:szCs w:val="28"/>
          <w:rtl/>
        </w:rPr>
        <w:t xml:space="preserve">این است که ایشان از روی علم غیب حوادثی را برای محمد پیش‌بینی می‌کنند. </w:t>
      </w:r>
    </w:p>
    <w:p w:rsidR="0067744B" w:rsidRPr="004001CC" w:rsidRDefault="001D24B7"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أَمۡ</w:t>
      </w:r>
      <w:r w:rsidRPr="004001CC">
        <w:rPr>
          <w:rtl/>
        </w:rPr>
        <w:t xml:space="preserve"> </w:t>
      </w:r>
      <w:r w:rsidRPr="004001CC">
        <w:rPr>
          <w:rFonts w:hint="cs"/>
          <w:rtl/>
        </w:rPr>
        <w:t>يُرِيدُونَ</w:t>
      </w:r>
      <w:r w:rsidRPr="004001CC">
        <w:rPr>
          <w:rtl/>
        </w:rPr>
        <w:t xml:space="preserve"> </w:t>
      </w:r>
      <w:r w:rsidRPr="004001CC">
        <w:rPr>
          <w:rFonts w:hint="cs"/>
          <w:rtl/>
        </w:rPr>
        <w:t>كَيۡدٗاۖ</w:t>
      </w:r>
      <w:r w:rsidRPr="004001CC">
        <w:rPr>
          <w:rtl/>
        </w:rPr>
        <w:t xml:space="preserve"> </w:t>
      </w:r>
      <w:r w:rsidRPr="004001CC">
        <w:rPr>
          <w:rFonts w:hint="cs"/>
          <w:rtl/>
        </w:rPr>
        <w:t>فَٱلَّذِينَ</w:t>
      </w:r>
      <w:r w:rsidRPr="004001CC">
        <w:rPr>
          <w:rtl/>
        </w:rPr>
        <w:t xml:space="preserve"> </w:t>
      </w:r>
      <w:r w:rsidRPr="004001CC">
        <w:rPr>
          <w:rFonts w:hint="cs"/>
          <w:rtl/>
        </w:rPr>
        <w:t>كَفَرُواْ</w:t>
      </w:r>
      <w:r w:rsidRPr="004001CC">
        <w:rPr>
          <w:rtl/>
        </w:rPr>
        <w:t xml:space="preserve"> </w:t>
      </w:r>
      <w:r w:rsidRPr="004001CC">
        <w:rPr>
          <w:rFonts w:hint="cs"/>
          <w:rtl/>
        </w:rPr>
        <w:t>هُمُ</w:t>
      </w:r>
      <w:r w:rsidRPr="004001CC">
        <w:rPr>
          <w:rtl/>
        </w:rPr>
        <w:t xml:space="preserve"> </w:t>
      </w:r>
      <w:r w:rsidRPr="004001CC">
        <w:rPr>
          <w:rFonts w:hint="cs"/>
          <w:rtl/>
        </w:rPr>
        <w:t>ٱلۡمَكِيدُونَ</w:t>
      </w:r>
      <w:r w:rsidRPr="004001CC">
        <w:rPr>
          <w:rtl/>
        </w:rPr>
        <w:t xml:space="preserve"> </w:t>
      </w:r>
      <w:r w:rsidRPr="004001CC">
        <w:rPr>
          <w:rFonts w:hint="cs"/>
          <w:rtl/>
        </w:rPr>
        <w:t>٤٢</w:t>
      </w:r>
      <w:r w:rsidRPr="004001CC">
        <w:rPr>
          <w:rtl/>
        </w:rPr>
        <w:t xml:space="preserve"> </w:t>
      </w:r>
      <w:r w:rsidRPr="004001CC">
        <w:rPr>
          <w:rFonts w:hint="cs"/>
          <w:rtl/>
        </w:rPr>
        <w:t>أَمۡ</w:t>
      </w:r>
      <w:r w:rsidRPr="004001CC">
        <w:rPr>
          <w:rtl/>
        </w:rPr>
        <w:t xml:space="preserve"> </w:t>
      </w:r>
      <w:r w:rsidRPr="004001CC">
        <w:rPr>
          <w:rFonts w:hint="cs"/>
          <w:rtl/>
        </w:rPr>
        <w:t>لَهُمۡ</w:t>
      </w:r>
      <w:r w:rsidRPr="004001CC">
        <w:rPr>
          <w:rtl/>
        </w:rPr>
        <w:t xml:space="preserve"> </w:t>
      </w:r>
      <w:r w:rsidRPr="004001CC">
        <w:rPr>
          <w:rFonts w:hint="cs"/>
          <w:rtl/>
        </w:rPr>
        <w:t>إِلَٰهٌ</w:t>
      </w:r>
      <w:r w:rsidRPr="004001CC">
        <w:rPr>
          <w:rtl/>
        </w:rPr>
        <w:t xml:space="preserve"> </w:t>
      </w:r>
      <w:r w:rsidRPr="004001CC">
        <w:rPr>
          <w:rFonts w:hint="cs"/>
          <w:rtl/>
        </w:rPr>
        <w:t>غَيۡرُ</w:t>
      </w:r>
      <w:r w:rsidRPr="004001CC">
        <w:rPr>
          <w:rtl/>
        </w:rPr>
        <w:t xml:space="preserve"> </w:t>
      </w:r>
      <w:r w:rsidRPr="004001CC">
        <w:rPr>
          <w:rFonts w:hint="cs"/>
          <w:rtl/>
        </w:rPr>
        <w:t>ٱللَّهِۚ</w:t>
      </w:r>
      <w:r w:rsidRPr="004001CC">
        <w:rPr>
          <w:rtl/>
        </w:rPr>
        <w:t xml:space="preserve"> </w:t>
      </w:r>
      <w:r w:rsidRPr="004001CC">
        <w:rPr>
          <w:rFonts w:hint="cs"/>
          <w:rtl/>
        </w:rPr>
        <w:t>سُبۡحَٰنَ</w:t>
      </w:r>
      <w:r w:rsidRPr="004001CC">
        <w:rPr>
          <w:rtl/>
        </w:rPr>
        <w:t xml:space="preserve"> </w:t>
      </w:r>
      <w:r w:rsidRPr="004001CC">
        <w:rPr>
          <w:rFonts w:hint="cs"/>
          <w:rtl/>
        </w:rPr>
        <w:t>ٱللَّهِ</w:t>
      </w:r>
      <w:r w:rsidRPr="004001CC">
        <w:rPr>
          <w:rtl/>
        </w:rPr>
        <w:t xml:space="preserve"> </w:t>
      </w:r>
      <w:r w:rsidRPr="004001CC">
        <w:rPr>
          <w:rFonts w:hint="cs"/>
          <w:rtl/>
        </w:rPr>
        <w:t>عَمَّا</w:t>
      </w:r>
      <w:r w:rsidRPr="004001CC">
        <w:rPr>
          <w:rtl/>
        </w:rPr>
        <w:t xml:space="preserve"> </w:t>
      </w:r>
      <w:r w:rsidRPr="004001CC">
        <w:rPr>
          <w:rFonts w:hint="cs"/>
          <w:rtl/>
        </w:rPr>
        <w:t>يُشۡرِكُونَ</w:t>
      </w:r>
      <w:r w:rsidRPr="004001CC">
        <w:rPr>
          <w:rtl/>
        </w:rPr>
        <w:t xml:space="preserve"> </w:t>
      </w:r>
      <w:r w:rsidRPr="004001CC">
        <w:rPr>
          <w:rFonts w:hint="cs"/>
          <w:rtl/>
        </w:rPr>
        <w:t>٤٣</w:t>
      </w:r>
      <w:r w:rsidRPr="004001CC">
        <w:rPr>
          <w:rtl/>
        </w:rPr>
        <w:t xml:space="preserve"> </w:t>
      </w:r>
      <w:r w:rsidRPr="004001CC">
        <w:rPr>
          <w:rFonts w:hint="cs"/>
          <w:rtl/>
        </w:rPr>
        <w:t>وَإِن</w:t>
      </w:r>
      <w:r w:rsidRPr="004001CC">
        <w:rPr>
          <w:rtl/>
        </w:rPr>
        <w:t xml:space="preserve"> </w:t>
      </w:r>
      <w:r w:rsidRPr="004001CC">
        <w:rPr>
          <w:rFonts w:hint="cs"/>
          <w:rtl/>
        </w:rPr>
        <w:t>يَرَوۡاْ</w:t>
      </w:r>
      <w:r w:rsidRPr="004001CC">
        <w:rPr>
          <w:rtl/>
        </w:rPr>
        <w:t xml:space="preserve"> </w:t>
      </w:r>
      <w:r w:rsidRPr="004001CC">
        <w:rPr>
          <w:rFonts w:hint="cs"/>
          <w:rtl/>
        </w:rPr>
        <w:t>كِسۡفٗا</w:t>
      </w:r>
      <w:r w:rsidRPr="004001CC">
        <w:rPr>
          <w:rtl/>
        </w:rPr>
        <w:t xml:space="preserve"> </w:t>
      </w:r>
      <w:r w:rsidRPr="004001CC">
        <w:rPr>
          <w:rFonts w:hint="cs"/>
          <w:rtl/>
        </w:rPr>
        <w:t>مِّنَ</w:t>
      </w:r>
      <w:r w:rsidRPr="004001CC">
        <w:rPr>
          <w:rtl/>
        </w:rPr>
        <w:t xml:space="preserve"> </w:t>
      </w:r>
      <w:r w:rsidRPr="004001CC">
        <w:rPr>
          <w:rFonts w:hint="cs"/>
          <w:rtl/>
        </w:rPr>
        <w:t>ٱلسَّمَآءِ</w:t>
      </w:r>
      <w:r w:rsidRPr="004001CC">
        <w:rPr>
          <w:rtl/>
        </w:rPr>
        <w:t xml:space="preserve"> </w:t>
      </w:r>
      <w:r w:rsidRPr="004001CC">
        <w:rPr>
          <w:rFonts w:hint="cs"/>
          <w:rtl/>
        </w:rPr>
        <w:t>سَاقِطٗا</w:t>
      </w:r>
      <w:r w:rsidRPr="004001CC">
        <w:rPr>
          <w:rtl/>
        </w:rPr>
        <w:t xml:space="preserve"> </w:t>
      </w:r>
      <w:r w:rsidRPr="004001CC">
        <w:rPr>
          <w:rFonts w:hint="cs"/>
          <w:rtl/>
        </w:rPr>
        <w:t>يَقُولُواْ</w:t>
      </w:r>
      <w:r w:rsidRPr="004001CC">
        <w:rPr>
          <w:rtl/>
        </w:rPr>
        <w:t xml:space="preserve"> </w:t>
      </w:r>
      <w:r w:rsidRPr="004001CC">
        <w:rPr>
          <w:rFonts w:hint="cs"/>
          <w:rtl/>
        </w:rPr>
        <w:t>سَحَابٞ</w:t>
      </w:r>
      <w:r w:rsidRPr="004001CC">
        <w:rPr>
          <w:rtl/>
        </w:rPr>
        <w:t xml:space="preserve"> </w:t>
      </w:r>
      <w:r w:rsidRPr="004001CC">
        <w:rPr>
          <w:rFonts w:hint="cs"/>
          <w:rtl/>
        </w:rPr>
        <w:t>مَّرۡكُومٞ</w:t>
      </w:r>
      <w:r w:rsidRPr="004001CC">
        <w:rPr>
          <w:rtl/>
        </w:rPr>
        <w:t xml:space="preserve"> </w:t>
      </w:r>
      <w:r w:rsidRPr="004001CC">
        <w:rPr>
          <w:rFonts w:hint="cs"/>
          <w:rtl/>
        </w:rPr>
        <w:t>٤٤</w:t>
      </w:r>
      <w:r w:rsidRPr="004001CC">
        <w:rPr>
          <w:rtl/>
        </w:rPr>
        <w:t xml:space="preserve"> </w:t>
      </w:r>
      <w:r w:rsidRPr="004001CC">
        <w:rPr>
          <w:rFonts w:hint="cs"/>
          <w:rtl/>
        </w:rPr>
        <w:t>فَذَرۡهُمۡ</w:t>
      </w:r>
      <w:r w:rsidRPr="004001CC">
        <w:rPr>
          <w:rtl/>
        </w:rPr>
        <w:t xml:space="preserve"> </w:t>
      </w:r>
      <w:r w:rsidRPr="004001CC">
        <w:rPr>
          <w:rFonts w:hint="cs"/>
          <w:rtl/>
        </w:rPr>
        <w:t>حَتَّىٰ</w:t>
      </w:r>
      <w:r w:rsidRPr="004001CC">
        <w:rPr>
          <w:rtl/>
        </w:rPr>
        <w:t xml:space="preserve"> </w:t>
      </w:r>
      <w:r w:rsidRPr="004001CC">
        <w:rPr>
          <w:rFonts w:hint="cs"/>
          <w:rtl/>
        </w:rPr>
        <w:t>يُلَٰقُواْ</w:t>
      </w:r>
      <w:r w:rsidRPr="004001CC">
        <w:rPr>
          <w:rtl/>
        </w:rPr>
        <w:t xml:space="preserve"> </w:t>
      </w:r>
      <w:r w:rsidRPr="004001CC">
        <w:rPr>
          <w:rFonts w:hint="cs"/>
          <w:rtl/>
        </w:rPr>
        <w:t>يَوۡمَهُمُ</w:t>
      </w:r>
      <w:r w:rsidRPr="004001CC">
        <w:rPr>
          <w:rtl/>
        </w:rPr>
        <w:t xml:space="preserve"> </w:t>
      </w:r>
      <w:r w:rsidRPr="004001CC">
        <w:rPr>
          <w:rFonts w:hint="cs"/>
          <w:rtl/>
        </w:rPr>
        <w:t>ٱلَّذِي</w:t>
      </w:r>
      <w:r w:rsidRPr="004001CC">
        <w:rPr>
          <w:rtl/>
        </w:rPr>
        <w:t xml:space="preserve"> </w:t>
      </w:r>
      <w:r w:rsidRPr="004001CC">
        <w:rPr>
          <w:rFonts w:hint="cs"/>
          <w:rtl/>
        </w:rPr>
        <w:t>فِيهِ</w:t>
      </w:r>
      <w:r w:rsidRPr="004001CC">
        <w:rPr>
          <w:rtl/>
        </w:rPr>
        <w:t xml:space="preserve"> </w:t>
      </w:r>
      <w:r w:rsidRPr="004001CC">
        <w:rPr>
          <w:rFonts w:hint="cs"/>
          <w:rtl/>
        </w:rPr>
        <w:t>يُصۡعَقُونَ</w:t>
      </w:r>
      <w:r w:rsidRPr="004001CC">
        <w:rPr>
          <w:rtl/>
        </w:rPr>
        <w:t xml:space="preserve"> </w:t>
      </w:r>
      <w:r w:rsidRPr="004001CC">
        <w:rPr>
          <w:rFonts w:hint="cs"/>
          <w:rtl/>
        </w:rPr>
        <w:t>٤٥</w:t>
      </w:r>
      <w:r w:rsidRPr="004001CC">
        <w:rPr>
          <w:rtl/>
        </w:rPr>
        <w:t xml:space="preserve"> </w:t>
      </w:r>
      <w:r w:rsidRPr="004001CC">
        <w:rPr>
          <w:rFonts w:hint="cs"/>
          <w:rtl/>
        </w:rPr>
        <w:t>يَوۡمَ</w:t>
      </w:r>
      <w:r w:rsidRPr="004001CC">
        <w:rPr>
          <w:rtl/>
        </w:rPr>
        <w:t xml:space="preserve"> </w:t>
      </w:r>
      <w:r w:rsidRPr="004001CC">
        <w:rPr>
          <w:rFonts w:hint="cs"/>
          <w:rtl/>
        </w:rPr>
        <w:t>لَا</w:t>
      </w:r>
      <w:r w:rsidRPr="004001CC">
        <w:rPr>
          <w:rtl/>
        </w:rPr>
        <w:t xml:space="preserve"> </w:t>
      </w:r>
      <w:r w:rsidRPr="004001CC">
        <w:rPr>
          <w:rFonts w:hint="cs"/>
          <w:rtl/>
        </w:rPr>
        <w:t>يُغۡنِي</w:t>
      </w:r>
      <w:r w:rsidRPr="004001CC">
        <w:rPr>
          <w:rtl/>
        </w:rPr>
        <w:t xml:space="preserve"> </w:t>
      </w:r>
      <w:r w:rsidRPr="004001CC">
        <w:rPr>
          <w:rFonts w:hint="cs"/>
          <w:rtl/>
        </w:rPr>
        <w:t>عَنۡهُمۡ</w:t>
      </w:r>
      <w:r w:rsidRPr="004001CC">
        <w:rPr>
          <w:rtl/>
        </w:rPr>
        <w:t xml:space="preserve"> </w:t>
      </w:r>
      <w:r w:rsidRPr="004001CC">
        <w:rPr>
          <w:rFonts w:hint="cs"/>
          <w:rtl/>
        </w:rPr>
        <w:t>كَيۡدُهُمۡ</w:t>
      </w:r>
      <w:r w:rsidRPr="004001CC">
        <w:rPr>
          <w:rtl/>
        </w:rPr>
        <w:t xml:space="preserve"> </w:t>
      </w:r>
      <w:r w:rsidRPr="004001CC">
        <w:rPr>
          <w:rFonts w:hint="cs"/>
          <w:rtl/>
        </w:rPr>
        <w:t>شَيۡ‍ٔٗا</w:t>
      </w:r>
      <w:r w:rsidRPr="004001CC">
        <w:rPr>
          <w:rtl/>
        </w:rPr>
        <w:t xml:space="preserve"> </w:t>
      </w:r>
      <w:r w:rsidRPr="004001CC">
        <w:rPr>
          <w:rFonts w:hint="cs"/>
          <w:rtl/>
        </w:rPr>
        <w:t>وَلَا</w:t>
      </w:r>
      <w:r w:rsidRPr="004001CC">
        <w:rPr>
          <w:rtl/>
        </w:rPr>
        <w:t xml:space="preserve"> </w:t>
      </w:r>
      <w:r w:rsidRPr="004001CC">
        <w:rPr>
          <w:rFonts w:hint="cs"/>
          <w:rtl/>
        </w:rPr>
        <w:t>هُمۡ</w:t>
      </w:r>
      <w:r w:rsidRPr="004001CC">
        <w:rPr>
          <w:rtl/>
        </w:rPr>
        <w:t xml:space="preserve"> </w:t>
      </w:r>
      <w:r w:rsidRPr="004001CC">
        <w:rPr>
          <w:rFonts w:hint="cs"/>
          <w:rtl/>
        </w:rPr>
        <w:t>يُنصَرُونَ</w:t>
      </w:r>
      <w:r w:rsidRPr="004001CC">
        <w:rPr>
          <w:rtl/>
        </w:rPr>
        <w:t xml:space="preserve"> </w:t>
      </w:r>
      <w:r w:rsidRPr="004001CC">
        <w:rPr>
          <w:rFonts w:hint="cs"/>
          <w:rtl/>
        </w:rPr>
        <w:t>٤٦</w:t>
      </w:r>
      <w:r w:rsidRPr="004001CC">
        <w:rPr>
          <w:rtl/>
        </w:rPr>
        <w:t xml:space="preserve"> </w:t>
      </w:r>
      <w:r w:rsidRPr="004001CC">
        <w:rPr>
          <w:rFonts w:hint="cs"/>
          <w:rtl/>
        </w:rPr>
        <w:t>وَإِنَّ</w:t>
      </w:r>
      <w:r w:rsidRPr="004001CC">
        <w:rPr>
          <w:rtl/>
        </w:rPr>
        <w:t xml:space="preserve"> </w:t>
      </w:r>
      <w:r w:rsidRPr="004001CC">
        <w:rPr>
          <w:rFonts w:hint="cs"/>
          <w:rtl/>
        </w:rPr>
        <w:t>لِلَّذِينَ</w:t>
      </w:r>
      <w:r w:rsidRPr="004001CC">
        <w:rPr>
          <w:rtl/>
        </w:rPr>
        <w:t xml:space="preserve"> </w:t>
      </w:r>
      <w:r w:rsidRPr="004001CC">
        <w:rPr>
          <w:rFonts w:hint="cs"/>
          <w:rtl/>
        </w:rPr>
        <w:t>ظَلَمُواْ</w:t>
      </w:r>
      <w:r w:rsidRPr="004001CC">
        <w:rPr>
          <w:rtl/>
        </w:rPr>
        <w:t xml:space="preserve"> </w:t>
      </w:r>
      <w:r w:rsidRPr="004001CC">
        <w:rPr>
          <w:rFonts w:hint="cs"/>
          <w:rtl/>
        </w:rPr>
        <w:t>عَذَابٗا</w:t>
      </w:r>
      <w:r w:rsidRPr="004001CC">
        <w:rPr>
          <w:rtl/>
        </w:rPr>
        <w:t xml:space="preserve"> </w:t>
      </w:r>
      <w:r w:rsidRPr="004001CC">
        <w:rPr>
          <w:rFonts w:hint="cs"/>
          <w:rtl/>
        </w:rPr>
        <w:t>دُونَ</w:t>
      </w:r>
      <w:r w:rsidRPr="004001CC">
        <w:rPr>
          <w:rtl/>
        </w:rPr>
        <w:t xml:space="preserve"> </w:t>
      </w:r>
      <w:r w:rsidRPr="004001CC">
        <w:rPr>
          <w:rFonts w:hint="cs"/>
          <w:rtl/>
        </w:rPr>
        <w:t>ذَٰلِكَ</w:t>
      </w:r>
      <w:r w:rsidRPr="004001CC">
        <w:rPr>
          <w:rtl/>
        </w:rPr>
        <w:t xml:space="preserve"> </w:t>
      </w:r>
      <w:r w:rsidRPr="004001CC">
        <w:rPr>
          <w:rFonts w:hint="cs"/>
          <w:rtl/>
        </w:rPr>
        <w:t>وَلَٰكِنَّ</w:t>
      </w:r>
      <w:r w:rsidRPr="004001CC">
        <w:rPr>
          <w:rtl/>
        </w:rPr>
        <w:t xml:space="preserve"> </w:t>
      </w:r>
      <w:r w:rsidRPr="004001CC">
        <w:rPr>
          <w:rFonts w:hint="cs"/>
          <w:rtl/>
        </w:rPr>
        <w:t>أَكۡثَرَهُمۡ</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٤٧</w:t>
      </w:r>
      <w:r w:rsidRPr="004001CC">
        <w:rPr>
          <w:rFonts w:ascii="Traditional Arabic" w:hAnsi="Traditional Arabic" w:cs="Traditional Arabic"/>
          <w:rtl/>
        </w:rPr>
        <w:t>﴾</w:t>
      </w:r>
    </w:p>
    <w:p w:rsidR="001D24B7" w:rsidRPr="004001CC" w:rsidRDefault="001D24B7" w:rsidP="0067744B">
      <w:pPr>
        <w:pStyle w:val="7-"/>
        <w:rPr>
          <w:rtl/>
        </w:rPr>
      </w:pPr>
      <w:r w:rsidRPr="004001CC">
        <w:rPr>
          <w:rFonts w:hint="cs"/>
          <w:rtl/>
        </w:rPr>
        <w:t xml:space="preserve"> </w:t>
      </w:r>
      <w:r w:rsidRPr="004001CC">
        <w:rPr>
          <w:rFonts w:hint="cs"/>
          <w:rtl/>
        </w:rPr>
        <w:tab/>
      </w:r>
      <w:r w:rsidRPr="004001CC">
        <w:rPr>
          <w:rtl/>
        </w:rPr>
        <w:t>[الطور:</w:t>
      </w:r>
      <w:r w:rsidRPr="004001CC">
        <w:rPr>
          <w:rFonts w:hint="cs"/>
          <w:rtl/>
        </w:rPr>
        <w:t>42-47</w:t>
      </w:r>
      <w:r w:rsidRPr="004001CC">
        <w:rPr>
          <w:rtl/>
        </w:rPr>
        <w:t>].</w:t>
      </w:r>
    </w:p>
    <w:p w:rsidR="009540BC" w:rsidRPr="004001CC" w:rsidRDefault="005074D7"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قصد نیرنگی دارند پس آنان که کفر ورزیده خود نیرنگ خوردگانند(42) </w:t>
      </w:r>
      <w:r w:rsidR="001C36E6" w:rsidRPr="004001CC">
        <w:rPr>
          <w:rFonts w:hint="cs"/>
          <w:rtl/>
        </w:rPr>
        <w:t>آیا خدایی غیر</w:t>
      </w:r>
      <w:r w:rsidR="00E84832" w:rsidRPr="004001CC">
        <w:rPr>
          <w:rFonts w:hint="cs"/>
          <w:rtl/>
        </w:rPr>
        <w:t>خدای یکتا دارند، خدا منزه است از آنچه با او شریک می‌گردانند(43) و اگر پار</w:t>
      </w:r>
      <w:r w:rsidR="00833AA3" w:rsidRPr="004001CC">
        <w:rPr>
          <w:rFonts w:hint="cs"/>
          <w:rtl/>
        </w:rPr>
        <w:t xml:space="preserve">ه‌ای از </w:t>
      </w:r>
      <w:r w:rsidR="001C36E6" w:rsidRPr="004001CC">
        <w:rPr>
          <w:rFonts w:hint="cs"/>
          <w:rtl/>
        </w:rPr>
        <w:t>(اجرام)</w:t>
      </w:r>
      <w:r w:rsidR="00833AA3" w:rsidRPr="004001CC">
        <w:rPr>
          <w:rFonts w:hint="cs"/>
          <w:rtl/>
        </w:rPr>
        <w:t>آسمان را در حال سقوط ب</w:t>
      </w:r>
      <w:r w:rsidR="00E84832" w:rsidRPr="004001CC">
        <w:rPr>
          <w:rFonts w:hint="cs"/>
          <w:rtl/>
        </w:rPr>
        <w:t>بینند گویند ابری متراکم است(44) پس ایشان را رها کن تا ملاقات کنند روزی را که از هول آن بیهوش گردند(45) روزی</w:t>
      </w:r>
      <w:r w:rsidR="00833AA3" w:rsidRPr="004001CC">
        <w:rPr>
          <w:rFonts w:hint="cs"/>
          <w:rtl/>
        </w:rPr>
        <w:t xml:space="preserve"> كه</w:t>
      </w:r>
      <w:r w:rsidR="002A5F2C" w:rsidRPr="004001CC">
        <w:rPr>
          <w:rFonts w:hint="cs"/>
          <w:rtl/>
        </w:rPr>
        <w:t xml:space="preserve"> نیرنگشان هیچ کاری بر</w:t>
      </w:r>
      <w:r w:rsidR="00E84832" w:rsidRPr="004001CC">
        <w:rPr>
          <w:rFonts w:hint="cs"/>
          <w:rtl/>
        </w:rPr>
        <w:t>ایشان نسازد و ب</w:t>
      </w:r>
      <w:r w:rsidR="002A5F2C" w:rsidRPr="004001CC">
        <w:rPr>
          <w:rFonts w:hint="cs"/>
          <w:rtl/>
        </w:rPr>
        <w:t xml:space="preserve">ه </w:t>
      </w:r>
      <w:r w:rsidR="00E84832" w:rsidRPr="004001CC">
        <w:rPr>
          <w:rFonts w:hint="cs"/>
          <w:rtl/>
        </w:rPr>
        <w:t>حال ایشان مفید نگردد و نه ایشان یاری شوند</w:t>
      </w:r>
      <w:r w:rsidR="0013618F" w:rsidRPr="004001CC">
        <w:rPr>
          <w:rFonts w:hint="cs"/>
          <w:rtl/>
        </w:rPr>
        <w:t>(46)</w:t>
      </w:r>
      <w:r w:rsidR="007F62D2" w:rsidRPr="004001CC">
        <w:rPr>
          <w:rFonts w:hint="cs"/>
          <w:rtl/>
        </w:rPr>
        <w:t xml:space="preserve"> و محققا</w:t>
      </w:r>
      <w:r w:rsidR="00053F02" w:rsidRPr="004001CC">
        <w:rPr>
          <w:rFonts w:hint="cs"/>
          <w:rtl/>
        </w:rPr>
        <w:t>ً</w:t>
      </w:r>
      <w:r w:rsidR="007F62D2" w:rsidRPr="004001CC">
        <w:rPr>
          <w:rFonts w:hint="cs"/>
          <w:rtl/>
        </w:rPr>
        <w:t xml:space="preserve"> برای کسانی که ستم کرده‌اند عذابی است نزدیکتر از این ولیکن بیشترشان نمی‌دانند(47). </w:t>
      </w:r>
    </w:p>
    <w:p w:rsidR="007F62D2" w:rsidRPr="004001CC" w:rsidRDefault="007F62D2"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30F45" w:rsidRPr="004001CC">
        <w:rPr>
          <w:rStyle w:val="5-Char"/>
          <w:rFonts w:hint="cs"/>
          <w:rtl/>
        </w:rPr>
        <w:t>يُرِيدُونَ</w:t>
      </w:r>
      <w:r w:rsidR="00730F45" w:rsidRPr="004001CC">
        <w:rPr>
          <w:rStyle w:val="5-Char"/>
          <w:rtl/>
        </w:rPr>
        <w:t xml:space="preserve"> </w:t>
      </w:r>
      <w:r w:rsidR="00730F45" w:rsidRPr="004001CC">
        <w:rPr>
          <w:rStyle w:val="5-Char"/>
          <w:rFonts w:hint="cs"/>
          <w:rtl/>
        </w:rPr>
        <w:t>كَيۡدٗا</w:t>
      </w:r>
      <w:r w:rsidR="009D1DFE" w:rsidRPr="004001CC">
        <w:rPr>
          <w:rFonts w:ascii="Traditional Arabic" w:hAnsi="Traditional Arabic" w:cs="Traditional Arabic"/>
          <w:b/>
          <w:color w:val="000000"/>
          <w:rtl/>
        </w:rPr>
        <w:t>﴾</w:t>
      </w:r>
      <w:r w:rsidR="00BC39F4" w:rsidRPr="004001CC">
        <w:rPr>
          <w:rFonts w:hint="cs"/>
          <w:szCs w:val="28"/>
          <w:rtl/>
        </w:rPr>
        <w:t xml:space="preserve"> </w:t>
      </w:r>
      <w:r w:rsidR="00B05632" w:rsidRPr="004001CC">
        <w:rPr>
          <w:rFonts w:hint="cs"/>
          <w:szCs w:val="28"/>
          <w:rtl/>
        </w:rPr>
        <w:t>اجتماع مشرکین است در دارالندوه برای تبع</w:t>
      </w:r>
      <w:r w:rsidR="00FE5EBD" w:rsidRPr="004001CC">
        <w:rPr>
          <w:rFonts w:hint="cs"/>
          <w:szCs w:val="28"/>
          <w:rtl/>
        </w:rPr>
        <w:t>ی</w:t>
      </w:r>
      <w:r w:rsidR="00B05632" w:rsidRPr="004001CC">
        <w:rPr>
          <w:rFonts w:hint="cs"/>
          <w:szCs w:val="28"/>
          <w:rtl/>
        </w:rPr>
        <w:t>د و یا حبس و یا کشتن محمد</w:t>
      </w:r>
      <w:r w:rsidR="003D5952" w:rsidRPr="004001CC">
        <w:rPr>
          <w:rFonts w:cs="CTraditional Arabic" w:hint="cs"/>
          <w:szCs w:val="28"/>
          <w:rtl/>
        </w:rPr>
        <w:t>ص</w:t>
      </w:r>
      <w:r w:rsidR="008067F1" w:rsidRPr="004001CC">
        <w:rPr>
          <w:rFonts w:hint="cs"/>
          <w:szCs w:val="28"/>
          <w:rtl/>
        </w:rPr>
        <w:t xml:space="preserve">. </w:t>
      </w:r>
      <w:r w:rsidR="00F911DE" w:rsidRPr="004001CC">
        <w:rPr>
          <w:rFonts w:hint="cs"/>
          <w:szCs w:val="28"/>
          <w:rtl/>
        </w:rPr>
        <w:t xml:space="preserve">و مقصود از </w:t>
      </w:r>
      <w:r w:rsidR="009D1DFE" w:rsidRPr="004001CC">
        <w:rPr>
          <w:rFonts w:ascii="Traditional Arabic" w:hAnsi="Traditional Arabic" w:cs="Traditional Arabic"/>
          <w:b/>
          <w:color w:val="000000"/>
          <w:rtl/>
        </w:rPr>
        <w:t>﴿</w:t>
      </w:r>
      <w:r w:rsidR="00730F45" w:rsidRPr="004001CC">
        <w:rPr>
          <w:rStyle w:val="5-Char"/>
          <w:rFonts w:hint="cs"/>
          <w:rtl/>
        </w:rPr>
        <w:t>عَذَابٗا</w:t>
      </w:r>
      <w:r w:rsidR="00730F45" w:rsidRPr="004001CC">
        <w:rPr>
          <w:rStyle w:val="5-Char"/>
          <w:rtl/>
        </w:rPr>
        <w:t xml:space="preserve"> </w:t>
      </w:r>
      <w:r w:rsidR="00730F45" w:rsidRPr="004001CC">
        <w:rPr>
          <w:rStyle w:val="5-Char"/>
          <w:rFonts w:hint="cs"/>
          <w:rtl/>
        </w:rPr>
        <w:t>دُونَ</w:t>
      </w:r>
      <w:r w:rsidR="00730F45" w:rsidRPr="004001CC">
        <w:rPr>
          <w:rStyle w:val="5-Char"/>
          <w:rtl/>
        </w:rPr>
        <w:t xml:space="preserve"> </w:t>
      </w:r>
      <w:r w:rsidR="00730F45" w:rsidRPr="004001CC">
        <w:rPr>
          <w:rStyle w:val="5-Char"/>
          <w:rFonts w:hint="cs"/>
          <w:rtl/>
        </w:rPr>
        <w:t>ذَٰلِكَ</w:t>
      </w:r>
      <w:r w:rsidR="009D1DFE" w:rsidRPr="004001CC">
        <w:rPr>
          <w:rFonts w:ascii="Traditional Arabic" w:hAnsi="Traditional Arabic" w:cs="Traditional Arabic"/>
          <w:b/>
          <w:color w:val="000000"/>
          <w:rtl/>
        </w:rPr>
        <w:t>﴾</w:t>
      </w:r>
      <w:r w:rsidR="00F911DE" w:rsidRPr="004001CC">
        <w:rPr>
          <w:rFonts w:hint="cs"/>
          <w:szCs w:val="28"/>
          <w:rtl/>
        </w:rPr>
        <w:t>،</w:t>
      </w:r>
      <w:r w:rsidR="00053F02" w:rsidRPr="004001CC">
        <w:rPr>
          <w:rFonts w:hint="cs"/>
          <w:szCs w:val="28"/>
          <w:rtl/>
        </w:rPr>
        <w:t xml:space="preserve"> عذاب دنیوی است از قبیل قحطی، جنگ،</w:t>
      </w:r>
      <w:r w:rsidR="00F911DE" w:rsidRPr="004001CC">
        <w:rPr>
          <w:rFonts w:hint="cs"/>
          <w:szCs w:val="28"/>
          <w:rtl/>
        </w:rPr>
        <w:t xml:space="preserve"> خونریزی و تسلط اشرار چنانکه مشرکین مکه مبتلا شدند و بالاخره در جنگ بدر به دوزخ رفتند زیرا کلم</w:t>
      </w:r>
      <w:r w:rsidR="00117E64" w:rsidRPr="004001CC">
        <w:rPr>
          <w:rFonts w:hint="cs"/>
          <w:szCs w:val="28"/>
          <w:rtl/>
        </w:rPr>
        <w:t>ۀ</w:t>
      </w:r>
      <w:r w:rsidR="0067744B" w:rsidRPr="004001CC">
        <w:rPr>
          <w:rFonts w:hint="cs"/>
          <w:szCs w:val="28"/>
          <w:rtl/>
        </w:rPr>
        <w:t xml:space="preserve"> </w:t>
      </w:r>
      <w:r w:rsidR="0067744B" w:rsidRPr="004001CC">
        <w:rPr>
          <w:rFonts w:ascii="Traditional Arabic" w:hAnsi="Traditional Arabic" w:cs="Traditional Arabic"/>
          <w:rtl/>
        </w:rPr>
        <w:t>﴿</w:t>
      </w:r>
      <w:r w:rsidR="0067744B" w:rsidRPr="004001CC">
        <w:rPr>
          <w:rStyle w:val="5-Char"/>
          <w:rFonts w:hint="cs"/>
          <w:rtl/>
        </w:rPr>
        <w:t>دُونَ</w:t>
      </w:r>
      <w:r w:rsidR="0067744B" w:rsidRPr="004001CC">
        <w:rPr>
          <w:rStyle w:val="5-Char"/>
          <w:rFonts w:ascii="Traditional Arabic" w:hAnsi="Traditional Arabic" w:cs="Traditional Arabic"/>
          <w:rtl/>
        </w:rPr>
        <w:t>﴾</w:t>
      </w:r>
      <w:r w:rsidR="00F911DE" w:rsidRPr="004001CC">
        <w:rPr>
          <w:rFonts w:hint="cs"/>
          <w:szCs w:val="28"/>
          <w:rtl/>
        </w:rPr>
        <w:t xml:space="preserve"> ب</w:t>
      </w:r>
      <w:r w:rsidR="002A5F2C" w:rsidRPr="004001CC">
        <w:rPr>
          <w:rFonts w:hint="cs"/>
          <w:szCs w:val="28"/>
          <w:rtl/>
        </w:rPr>
        <w:t xml:space="preserve">ه </w:t>
      </w:r>
      <w:r w:rsidR="00F911DE" w:rsidRPr="004001CC">
        <w:rPr>
          <w:rFonts w:hint="cs"/>
          <w:szCs w:val="28"/>
          <w:rtl/>
        </w:rPr>
        <w:t>معنی نزدیک و از ماد</w:t>
      </w:r>
      <w:r w:rsidR="00117E64" w:rsidRPr="004001CC">
        <w:rPr>
          <w:rFonts w:hint="cs"/>
          <w:szCs w:val="28"/>
          <w:rtl/>
        </w:rPr>
        <w:t>ۀ</w:t>
      </w:r>
      <w:r w:rsidR="00F911DE" w:rsidRPr="004001CC">
        <w:rPr>
          <w:rFonts w:hint="cs"/>
          <w:szCs w:val="28"/>
          <w:rtl/>
        </w:rPr>
        <w:t xml:space="preserve"> </w:t>
      </w:r>
      <w:r w:rsidR="00FE5EBD" w:rsidRPr="004001CC">
        <w:rPr>
          <w:rFonts w:hint="cs"/>
          <w:szCs w:val="28"/>
          <w:rtl/>
        </w:rPr>
        <w:t>أ</w:t>
      </w:r>
      <w:r w:rsidR="00F911DE" w:rsidRPr="004001CC">
        <w:rPr>
          <w:rFonts w:hint="cs"/>
          <w:szCs w:val="28"/>
          <w:rtl/>
        </w:rPr>
        <w:t xml:space="preserve">دون است. </w:t>
      </w:r>
    </w:p>
    <w:p w:rsidR="001D24B7" w:rsidRPr="004001CC" w:rsidRDefault="001D24B7" w:rsidP="00656E79">
      <w:pPr>
        <w:pStyle w:val="3-"/>
        <w:rPr>
          <w:rtl/>
        </w:rPr>
      </w:pPr>
      <w:r w:rsidRPr="004001CC">
        <w:rPr>
          <w:rFonts w:ascii="Traditional Arabic" w:hAnsi="Traditional Arabic" w:cs="Traditional Arabic"/>
          <w:rtl/>
        </w:rPr>
        <w:t>﴿</w:t>
      </w:r>
      <w:r w:rsidRPr="004001CC">
        <w:rPr>
          <w:rFonts w:hint="cs"/>
          <w:rtl/>
        </w:rPr>
        <w:t>وَٱصۡبِرۡ</w:t>
      </w:r>
      <w:r w:rsidRPr="004001CC">
        <w:rPr>
          <w:rtl/>
        </w:rPr>
        <w:t xml:space="preserve"> </w:t>
      </w:r>
      <w:r w:rsidRPr="004001CC">
        <w:rPr>
          <w:rFonts w:hint="cs"/>
          <w:rtl/>
        </w:rPr>
        <w:t>لِحُكۡمِ</w:t>
      </w:r>
      <w:r w:rsidRPr="004001CC">
        <w:rPr>
          <w:rtl/>
        </w:rPr>
        <w:t xml:space="preserve"> </w:t>
      </w:r>
      <w:r w:rsidRPr="004001CC">
        <w:rPr>
          <w:rFonts w:hint="cs"/>
          <w:rtl/>
        </w:rPr>
        <w:t>رَبِّكَ</w:t>
      </w:r>
      <w:r w:rsidRPr="004001CC">
        <w:rPr>
          <w:rtl/>
        </w:rPr>
        <w:t xml:space="preserve"> </w:t>
      </w:r>
      <w:r w:rsidRPr="004001CC">
        <w:rPr>
          <w:rFonts w:hint="cs"/>
          <w:rtl/>
        </w:rPr>
        <w:t>فَإِنَّكَ</w:t>
      </w:r>
      <w:r w:rsidRPr="004001CC">
        <w:rPr>
          <w:rtl/>
        </w:rPr>
        <w:t xml:space="preserve"> </w:t>
      </w:r>
      <w:r w:rsidRPr="004001CC">
        <w:rPr>
          <w:rFonts w:hint="cs"/>
          <w:rtl/>
        </w:rPr>
        <w:t>بِأَعۡيُنِنَاۖ</w:t>
      </w:r>
      <w:r w:rsidRPr="004001CC">
        <w:rPr>
          <w:rtl/>
        </w:rPr>
        <w:t xml:space="preserve"> </w:t>
      </w:r>
      <w:r w:rsidRPr="004001CC">
        <w:rPr>
          <w:rFonts w:hint="cs"/>
          <w:rtl/>
        </w:rPr>
        <w:t>وَسَبِّحۡ</w:t>
      </w:r>
      <w:r w:rsidRPr="004001CC">
        <w:rPr>
          <w:rtl/>
        </w:rPr>
        <w:t xml:space="preserve"> </w:t>
      </w:r>
      <w:r w:rsidRPr="004001CC">
        <w:rPr>
          <w:rFonts w:hint="cs"/>
          <w:rtl/>
        </w:rPr>
        <w:t>بِحَمۡدِ</w:t>
      </w:r>
      <w:r w:rsidRPr="004001CC">
        <w:rPr>
          <w:rtl/>
        </w:rPr>
        <w:t xml:space="preserve"> </w:t>
      </w:r>
      <w:r w:rsidRPr="004001CC">
        <w:rPr>
          <w:rFonts w:hint="cs"/>
          <w:rtl/>
        </w:rPr>
        <w:t>رَبِّكَ</w:t>
      </w:r>
      <w:r w:rsidRPr="004001CC">
        <w:rPr>
          <w:rtl/>
        </w:rPr>
        <w:t xml:space="preserve"> </w:t>
      </w:r>
      <w:r w:rsidRPr="004001CC">
        <w:rPr>
          <w:rFonts w:hint="cs"/>
          <w:rtl/>
        </w:rPr>
        <w:t>حِينَ</w:t>
      </w:r>
      <w:r w:rsidRPr="004001CC">
        <w:rPr>
          <w:rtl/>
        </w:rPr>
        <w:t xml:space="preserve"> </w:t>
      </w:r>
      <w:r w:rsidRPr="004001CC">
        <w:rPr>
          <w:rFonts w:hint="cs"/>
          <w:rtl/>
        </w:rPr>
        <w:t>تَقُومُ</w:t>
      </w:r>
      <w:r w:rsidRPr="004001CC">
        <w:rPr>
          <w:rtl/>
        </w:rPr>
        <w:t xml:space="preserve"> </w:t>
      </w:r>
      <w:r w:rsidRPr="004001CC">
        <w:rPr>
          <w:rFonts w:hint="cs"/>
          <w:rtl/>
        </w:rPr>
        <w:t>٤٨</w:t>
      </w:r>
      <w:r w:rsidRPr="004001CC">
        <w:rPr>
          <w:rtl/>
        </w:rPr>
        <w:t xml:space="preserve"> </w:t>
      </w:r>
      <w:r w:rsidRPr="004001CC">
        <w:rPr>
          <w:rFonts w:hint="cs"/>
          <w:rtl/>
        </w:rPr>
        <w:t>وَمِنَ</w:t>
      </w:r>
      <w:r w:rsidRPr="004001CC">
        <w:rPr>
          <w:rtl/>
        </w:rPr>
        <w:t xml:space="preserve"> </w:t>
      </w:r>
      <w:r w:rsidRPr="004001CC">
        <w:rPr>
          <w:rFonts w:hint="cs"/>
          <w:rtl/>
        </w:rPr>
        <w:t>ٱلَّيۡلِ</w:t>
      </w:r>
      <w:r w:rsidRPr="004001CC">
        <w:rPr>
          <w:rtl/>
        </w:rPr>
        <w:t xml:space="preserve"> </w:t>
      </w:r>
      <w:r w:rsidRPr="004001CC">
        <w:rPr>
          <w:rFonts w:hint="cs"/>
          <w:rtl/>
        </w:rPr>
        <w:t>فَسَبِّحۡهُ</w:t>
      </w:r>
      <w:r w:rsidRPr="004001CC">
        <w:rPr>
          <w:rtl/>
        </w:rPr>
        <w:t xml:space="preserve"> </w:t>
      </w:r>
      <w:r w:rsidRPr="004001CC">
        <w:rPr>
          <w:rFonts w:hint="cs"/>
          <w:rtl/>
        </w:rPr>
        <w:t>وَإِدۡبَٰرَ</w:t>
      </w:r>
      <w:r w:rsidRPr="004001CC">
        <w:rPr>
          <w:rtl/>
        </w:rPr>
        <w:t xml:space="preserve"> </w:t>
      </w:r>
      <w:r w:rsidRPr="004001CC">
        <w:rPr>
          <w:rFonts w:hint="cs"/>
          <w:rtl/>
        </w:rPr>
        <w:t>ٱلنُّجُومِ</w:t>
      </w:r>
      <w:r w:rsidRPr="004001CC">
        <w:rPr>
          <w:rtl/>
        </w:rPr>
        <w:t xml:space="preserve"> </w:t>
      </w:r>
      <w:r w:rsidRPr="004001CC">
        <w:rPr>
          <w:rFonts w:hint="cs"/>
          <w:rtl/>
        </w:rPr>
        <w:t>٤٩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[الطور:</w:t>
      </w:r>
      <w:r w:rsidRPr="004001CC">
        <w:rPr>
          <w:rStyle w:val="7-Char"/>
          <w:rFonts w:hint="cs"/>
          <w:rtl/>
        </w:rPr>
        <w:t>48-49</w:t>
      </w:r>
      <w:r w:rsidRPr="004001CC">
        <w:rPr>
          <w:rStyle w:val="7-Char"/>
          <w:rtl/>
          <w:lang w:bidi="ar-SA"/>
        </w:rPr>
        <w:t>].</w:t>
      </w:r>
      <w:r w:rsidRPr="004001CC">
        <w:rPr>
          <w:rStyle w:val="7-Char"/>
          <w:rtl/>
        </w:rPr>
        <w:t xml:space="preserve">  </w:t>
      </w:r>
    </w:p>
    <w:p w:rsidR="009540BC" w:rsidRPr="004001CC" w:rsidRDefault="00F601D2"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نسبت به حکم پروردگار</w:t>
      </w:r>
      <w:r w:rsidR="002A5F2C" w:rsidRPr="004001CC">
        <w:rPr>
          <w:rFonts w:hint="cs"/>
          <w:rtl/>
        </w:rPr>
        <w:t>ت صبور باش زیرا که تو در نظر مایی (یعنی در حفظ و حراست مای</w:t>
      </w:r>
      <w:r w:rsidRPr="004001CC">
        <w:rPr>
          <w:rFonts w:hint="cs"/>
          <w:rtl/>
        </w:rPr>
        <w:t>ی) و با ستایش پروردگارت تسبیح گوی هنگامی که قیام کنی(48) و بعضی از شب نیز او را تسبیح کن و هنگام برگشت ستارگان</w:t>
      </w:r>
      <w:r w:rsidR="002A5F2C" w:rsidRPr="004001CC">
        <w:rPr>
          <w:rFonts w:hint="cs"/>
          <w:rtl/>
        </w:rPr>
        <w:t xml:space="preserve"> نیز</w:t>
      </w:r>
      <w:r w:rsidRPr="004001CC">
        <w:rPr>
          <w:rFonts w:hint="cs"/>
          <w:rtl/>
        </w:rPr>
        <w:t xml:space="preserve"> (49). </w:t>
      </w:r>
    </w:p>
    <w:p w:rsidR="0067744B" w:rsidRPr="004001CC" w:rsidRDefault="00D0128C"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پس از آنکه جواب شبهات مشرکین را داده و آزار ایشان را شمرده د</w:t>
      </w:r>
      <w:r w:rsidR="00053F02" w:rsidRPr="004001CC">
        <w:rPr>
          <w:rFonts w:hint="cs"/>
          <w:szCs w:val="28"/>
          <w:rtl/>
        </w:rPr>
        <w:t>ستور می‌دهد که خود را با تسبیح،</w:t>
      </w:r>
      <w:r w:rsidRPr="004001CC">
        <w:rPr>
          <w:rFonts w:hint="cs"/>
          <w:szCs w:val="28"/>
          <w:rtl/>
        </w:rPr>
        <w:t xml:space="preserve"> تقدیس و عبادت ما مجهز نما و روح خود را تقویت کن. و مقصود از جمل</w:t>
      </w:r>
      <w:r w:rsidR="00117E64" w:rsidRPr="004001CC">
        <w:rPr>
          <w:rFonts w:hint="cs"/>
          <w:szCs w:val="28"/>
          <w:rtl/>
        </w:rPr>
        <w:t>ۀ</w:t>
      </w:r>
      <w:r w:rsidR="002D7F6D" w:rsidRPr="004001CC">
        <w:rPr>
          <w:rFonts w:hint="cs"/>
          <w:szCs w:val="28"/>
          <w:rtl/>
        </w:rPr>
        <w:t xml:space="preserve">: </w:t>
      </w:r>
      <w:r w:rsidR="0067744B" w:rsidRPr="004001CC">
        <w:rPr>
          <w:rFonts w:ascii="Traditional Arabic" w:hAnsi="Traditional Arabic" w:cs="Traditional Arabic"/>
          <w:color w:val="000000"/>
          <w:rtl/>
        </w:rPr>
        <w:t>﴿</w:t>
      </w:r>
      <w:r w:rsidR="00730F45" w:rsidRPr="004001CC">
        <w:rPr>
          <w:rStyle w:val="5-Char"/>
          <w:rFonts w:hint="cs"/>
          <w:rtl/>
        </w:rPr>
        <w:t>حِينَ</w:t>
      </w:r>
      <w:r w:rsidR="00730F45" w:rsidRPr="004001CC">
        <w:rPr>
          <w:rStyle w:val="5-Char"/>
          <w:rtl/>
        </w:rPr>
        <w:t xml:space="preserve"> </w:t>
      </w:r>
      <w:r w:rsidR="00730F45" w:rsidRPr="004001CC">
        <w:rPr>
          <w:rStyle w:val="5-Char"/>
          <w:rFonts w:hint="cs"/>
          <w:rtl/>
        </w:rPr>
        <w:t>تَقُومُ</w:t>
      </w:r>
      <w:r w:rsidR="0067744B" w:rsidRPr="004001CC">
        <w:rPr>
          <w:rFonts w:ascii="Traditional Arabic" w:hAnsi="Traditional Arabic" w:cs="Traditional Arabic"/>
          <w:color w:val="000000"/>
          <w:rtl/>
        </w:rPr>
        <w:t>﴾</w:t>
      </w:r>
      <w:r w:rsidRPr="004001CC">
        <w:rPr>
          <w:rFonts w:hint="cs"/>
          <w:szCs w:val="28"/>
          <w:rtl/>
        </w:rPr>
        <w:t xml:space="preserve">، قیام برای نماز شب و یا قیام از </w:t>
      </w:r>
      <w:r w:rsidR="00482E48" w:rsidRPr="004001CC">
        <w:rPr>
          <w:rFonts w:hint="cs"/>
          <w:szCs w:val="28"/>
          <w:rtl/>
        </w:rPr>
        <w:t xml:space="preserve">خواب و یا قیام برای نماز واجب </w:t>
      </w:r>
      <w:r w:rsidR="00377551" w:rsidRPr="004001CC">
        <w:rPr>
          <w:rFonts w:hint="cs"/>
          <w:szCs w:val="28"/>
          <w:rtl/>
        </w:rPr>
        <w:t>و یا قیام برای دعوت و یا قیام از خواب قیلوله و یا قیام از مجلس و یا مطل</w:t>
      </w:r>
      <w:r w:rsidR="00482E48" w:rsidRPr="004001CC">
        <w:rPr>
          <w:rFonts w:hint="cs"/>
          <w:szCs w:val="28"/>
          <w:rtl/>
        </w:rPr>
        <w:t>ق است که شامل تمام اینها باشد.</w:t>
      </w:r>
      <w:r w:rsidR="00377551" w:rsidRPr="004001CC">
        <w:rPr>
          <w:rFonts w:hint="cs"/>
          <w:szCs w:val="28"/>
          <w:rtl/>
        </w:rPr>
        <w:t xml:space="preserve"> </w:t>
      </w:r>
      <w:r w:rsidR="0067744B" w:rsidRPr="004001CC">
        <w:rPr>
          <w:rFonts w:ascii="Traditional Arabic" w:hAnsi="Traditional Arabic" w:cs="Traditional Arabic"/>
          <w:color w:val="000000"/>
          <w:rtl/>
        </w:rPr>
        <w:t>﴿</w:t>
      </w:r>
      <w:r w:rsidR="00730F45" w:rsidRPr="004001CC">
        <w:rPr>
          <w:rStyle w:val="5-Char"/>
          <w:rFonts w:hint="cs"/>
          <w:rtl/>
        </w:rPr>
        <w:t>وَإِدۡبَٰرَ</w:t>
      </w:r>
      <w:r w:rsidR="00730F45" w:rsidRPr="004001CC">
        <w:rPr>
          <w:rStyle w:val="5-Char"/>
          <w:rtl/>
        </w:rPr>
        <w:t xml:space="preserve"> </w:t>
      </w:r>
      <w:r w:rsidR="00730F45" w:rsidRPr="004001CC">
        <w:rPr>
          <w:rStyle w:val="5-Char"/>
          <w:rFonts w:hint="cs"/>
          <w:rtl/>
        </w:rPr>
        <w:t>ٱلنُّجُومِ</w:t>
      </w:r>
      <w:r w:rsidR="0067744B" w:rsidRPr="004001CC">
        <w:rPr>
          <w:rFonts w:ascii="Traditional Arabic" w:hAnsi="Traditional Arabic" w:cs="Traditional Arabic"/>
          <w:color w:val="000000"/>
          <w:rtl/>
        </w:rPr>
        <w:t>﴾</w:t>
      </w:r>
      <w:r w:rsidR="00377551" w:rsidRPr="004001CC">
        <w:rPr>
          <w:rFonts w:hint="cs"/>
          <w:szCs w:val="28"/>
          <w:rtl/>
        </w:rPr>
        <w:t xml:space="preserve"> وقت غروب ستارگان و خواندن نماز فجر است.</w:t>
      </w:r>
    </w:p>
    <w:p w:rsidR="0067744B" w:rsidRPr="004001CC" w:rsidRDefault="0067744B" w:rsidP="0067744B">
      <w:pPr>
        <w:pStyle w:val="1-"/>
        <w:rPr>
          <w:szCs w:val="28"/>
          <w:rtl/>
        </w:rPr>
        <w:sectPr w:rsidR="0067744B" w:rsidRPr="004001CC" w:rsidSect="00CD384E">
          <w:headerReference w:type="default" r:id="rId36"/>
          <w:footnotePr>
            <w:numRestart w:val="eachPage"/>
          </w:footnotePr>
          <w:pgSz w:w="9356" w:h="13608" w:code="9"/>
          <w:pgMar w:top="1021" w:right="851" w:bottom="737" w:left="851" w:header="454" w:footer="0" w:gutter="0"/>
          <w:cols w:space="720"/>
          <w:titlePg/>
          <w:bidi/>
          <w:rtlGutter/>
        </w:sectPr>
      </w:pPr>
    </w:p>
    <w:p w:rsidR="00624FAF" w:rsidRPr="004001CC" w:rsidRDefault="0067744B" w:rsidP="0067744B">
      <w:pPr>
        <w:pStyle w:val="a9"/>
        <w:rPr>
          <w:rtl/>
        </w:rPr>
      </w:pPr>
      <w:r w:rsidRPr="004001CC">
        <w:rPr>
          <w:rFonts w:hint="cs"/>
          <w:rtl/>
        </w:rPr>
        <w:t>سورة النجم (مكية وهي اثنتان وستون آية)</w:t>
      </w:r>
    </w:p>
    <w:p w:rsidR="003D3D6A" w:rsidRPr="004001CC" w:rsidRDefault="001A26D0" w:rsidP="0067744B">
      <w:pPr>
        <w:pStyle w:val="-"/>
        <w:rPr>
          <w:rtl/>
        </w:rPr>
      </w:pPr>
      <w:bookmarkStart w:id="25" w:name="_Toc440827134"/>
      <w:r w:rsidRPr="004001CC">
        <w:rPr>
          <w:rFonts w:hint="cs"/>
          <w:rtl/>
        </w:rPr>
        <w:t>سور</w:t>
      </w:r>
      <w:r w:rsidR="0067744B" w:rsidRPr="004001CC">
        <w:rPr>
          <w:rFonts w:hint="cs"/>
          <w:rtl/>
        </w:rPr>
        <w:t>ۀ</w:t>
      </w:r>
      <w:r w:rsidRPr="004001CC">
        <w:rPr>
          <w:rFonts w:hint="cs"/>
          <w:rtl/>
        </w:rPr>
        <w:t xml:space="preserve"> نجم مکی و دارای 62 آیه می‌باشد</w:t>
      </w:r>
      <w:bookmarkEnd w:id="25"/>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67744B" w:rsidRPr="001A14C7" w:rsidRDefault="001D24B7" w:rsidP="00656E79">
      <w:pPr>
        <w:pStyle w:val="3-"/>
        <w:rPr>
          <w:rFonts w:ascii="Traditional Arabic" w:hAnsi="Traditional Arabic" w:cs="Traditional Arabic"/>
          <w:rtl/>
        </w:rPr>
      </w:pPr>
      <w:r w:rsidRPr="001A14C7">
        <w:rPr>
          <w:rFonts w:ascii="Traditional Arabic" w:hAnsi="Traditional Arabic" w:cs="Traditional Arabic"/>
          <w:rtl/>
        </w:rPr>
        <w:t>﴿</w:t>
      </w:r>
      <w:r w:rsidRPr="001A14C7">
        <w:rPr>
          <w:rFonts w:hint="cs"/>
          <w:rtl/>
        </w:rPr>
        <w:t>وَٱلنَّجۡمِ</w:t>
      </w:r>
      <w:r w:rsidRPr="001A14C7">
        <w:rPr>
          <w:rtl/>
        </w:rPr>
        <w:t xml:space="preserve"> </w:t>
      </w:r>
      <w:r w:rsidRPr="001A14C7">
        <w:rPr>
          <w:rFonts w:hint="cs"/>
          <w:rtl/>
        </w:rPr>
        <w:t>إِذَا</w:t>
      </w:r>
      <w:r w:rsidRPr="001A14C7">
        <w:rPr>
          <w:rtl/>
        </w:rPr>
        <w:t xml:space="preserve"> </w:t>
      </w:r>
      <w:r w:rsidRPr="001A14C7">
        <w:rPr>
          <w:rFonts w:hint="cs"/>
          <w:rtl/>
        </w:rPr>
        <w:t>هَوَىٰ</w:t>
      </w:r>
      <w:r w:rsidRPr="001A14C7">
        <w:rPr>
          <w:rtl/>
        </w:rPr>
        <w:t xml:space="preserve"> </w:t>
      </w:r>
      <w:r w:rsidRPr="001A14C7">
        <w:rPr>
          <w:rFonts w:hint="cs"/>
          <w:rtl/>
        </w:rPr>
        <w:t>١</w:t>
      </w:r>
      <w:r w:rsidRPr="001A14C7">
        <w:rPr>
          <w:rtl/>
        </w:rPr>
        <w:t xml:space="preserve"> </w:t>
      </w:r>
      <w:r w:rsidRPr="001A14C7">
        <w:rPr>
          <w:rFonts w:hint="cs"/>
          <w:rtl/>
        </w:rPr>
        <w:t>مَا</w:t>
      </w:r>
      <w:r w:rsidRPr="001A14C7">
        <w:rPr>
          <w:rtl/>
        </w:rPr>
        <w:t xml:space="preserve"> </w:t>
      </w:r>
      <w:r w:rsidRPr="001A14C7">
        <w:rPr>
          <w:rFonts w:hint="cs"/>
          <w:rtl/>
        </w:rPr>
        <w:t>ضَلَّ</w:t>
      </w:r>
      <w:r w:rsidRPr="001A14C7">
        <w:rPr>
          <w:rtl/>
        </w:rPr>
        <w:t xml:space="preserve"> </w:t>
      </w:r>
      <w:r w:rsidRPr="001A14C7">
        <w:rPr>
          <w:rFonts w:hint="cs"/>
          <w:rtl/>
        </w:rPr>
        <w:t>صَاحِبُكُمۡ</w:t>
      </w:r>
      <w:r w:rsidRPr="001A14C7">
        <w:rPr>
          <w:rtl/>
        </w:rPr>
        <w:t xml:space="preserve"> </w:t>
      </w:r>
      <w:r w:rsidRPr="001A14C7">
        <w:rPr>
          <w:rFonts w:hint="cs"/>
          <w:rtl/>
        </w:rPr>
        <w:t>وَمَا</w:t>
      </w:r>
      <w:r w:rsidRPr="001A14C7">
        <w:rPr>
          <w:rtl/>
        </w:rPr>
        <w:t xml:space="preserve"> </w:t>
      </w:r>
      <w:r w:rsidRPr="001A14C7">
        <w:rPr>
          <w:rFonts w:hint="cs"/>
          <w:rtl/>
        </w:rPr>
        <w:t>غَوَىٰ</w:t>
      </w:r>
      <w:r w:rsidRPr="001A14C7">
        <w:rPr>
          <w:rtl/>
        </w:rPr>
        <w:t xml:space="preserve"> </w:t>
      </w:r>
      <w:r w:rsidRPr="001A14C7">
        <w:rPr>
          <w:rFonts w:hint="cs"/>
          <w:rtl/>
        </w:rPr>
        <w:t>٢</w:t>
      </w:r>
      <w:r w:rsidRPr="001A14C7">
        <w:rPr>
          <w:rtl/>
        </w:rPr>
        <w:t xml:space="preserve"> </w:t>
      </w:r>
      <w:r w:rsidRPr="001A14C7">
        <w:rPr>
          <w:rFonts w:hint="cs"/>
          <w:rtl/>
        </w:rPr>
        <w:t>وَمَا</w:t>
      </w:r>
      <w:r w:rsidRPr="001A14C7">
        <w:rPr>
          <w:rtl/>
        </w:rPr>
        <w:t xml:space="preserve"> </w:t>
      </w:r>
      <w:r w:rsidRPr="001A14C7">
        <w:rPr>
          <w:rFonts w:hint="cs"/>
          <w:rtl/>
        </w:rPr>
        <w:t>يَنطِقُ</w:t>
      </w:r>
      <w:r w:rsidRPr="001A14C7">
        <w:rPr>
          <w:rtl/>
        </w:rPr>
        <w:t xml:space="preserve"> </w:t>
      </w:r>
      <w:r w:rsidRPr="001A14C7">
        <w:rPr>
          <w:rFonts w:hint="cs"/>
          <w:rtl/>
        </w:rPr>
        <w:t>عَنِ</w:t>
      </w:r>
      <w:r w:rsidRPr="001A14C7">
        <w:rPr>
          <w:rtl/>
        </w:rPr>
        <w:t xml:space="preserve"> </w:t>
      </w:r>
      <w:r w:rsidRPr="001A14C7">
        <w:rPr>
          <w:rFonts w:hint="cs"/>
          <w:rtl/>
        </w:rPr>
        <w:t>ٱلۡهَوَىٰٓ</w:t>
      </w:r>
      <w:r w:rsidRPr="001A14C7">
        <w:rPr>
          <w:rtl/>
        </w:rPr>
        <w:t xml:space="preserve"> </w:t>
      </w:r>
      <w:r w:rsidRPr="001A14C7">
        <w:rPr>
          <w:rFonts w:hint="cs"/>
          <w:rtl/>
        </w:rPr>
        <w:t>٣</w:t>
      </w:r>
      <w:r w:rsidRPr="001A14C7">
        <w:rPr>
          <w:rtl/>
        </w:rPr>
        <w:t xml:space="preserve"> </w:t>
      </w:r>
      <w:r w:rsidRPr="001A14C7">
        <w:rPr>
          <w:rFonts w:hint="cs"/>
          <w:rtl/>
        </w:rPr>
        <w:t>إِنۡ</w:t>
      </w:r>
      <w:r w:rsidRPr="001A14C7">
        <w:rPr>
          <w:rtl/>
        </w:rPr>
        <w:t xml:space="preserve"> </w:t>
      </w:r>
      <w:r w:rsidRPr="001A14C7">
        <w:rPr>
          <w:rFonts w:hint="cs"/>
          <w:rtl/>
        </w:rPr>
        <w:t>هُوَ</w:t>
      </w:r>
      <w:r w:rsidRPr="001A14C7">
        <w:rPr>
          <w:rtl/>
        </w:rPr>
        <w:t xml:space="preserve"> </w:t>
      </w:r>
      <w:r w:rsidRPr="001A14C7">
        <w:rPr>
          <w:rFonts w:hint="cs"/>
          <w:rtl/>
        </w:rPr>
        <w:t>إِلَّا</w:t>
      </w:r>
      <w:r w:rsidRPr="001A14C7">
        <w:rPr>
          <w:rtl/>
        </w:rPr>
        <w:t xml:space="preserve"> </w:t>
      </w:r>
      <w:r w:rsidRPr="001A14C7">
        <w:rPr>
          <w:rFonts w:hint="cs"/>
          <w:rtl/>
        </w:rPr>
        <w:t>وَحۡيٞ</w:t>
      </w:r>
      <w:r w:rsidRPr="001A14C7">
        <w:rPr>
          <w:rtl/>
        </w:rPr>
        <w:t xml:space="preserve"> </w:t>
      </w:r>
      <w:r w:rsidRPr="001A14C7">
        <w:rPr>
          <w:rFonts w:hint="cs"/>
          <w:rtl/>
        </w:rPr>
        <w:t>يُوحَىٰ</w:t>
      </w:r>
      <w:r w:rsidRPr="001A14C7">
        <w:rPr>
          <w:rtl/>
        </w:rPr>
        <w:t xml:space="preserve"> </w:t>
      </w:r>
      <w:r w:rsidRPr="001A14C7">
        <w:rPr>
          <w:rFonts w:hint="cs"/>
          <w:rtl/>
        </w:rPr>
        <w:t>٤</w:t>
      </w:r>
      <w:r w:rsidRPr="001A14C7">
        <w:rPr>
          <w:rtl/>
        </w:rPr>
        <w:t xml:space="preserve"> </w:t>
      </w:r>
      <w:r w:rsidRPr="001A14C7">
        <w:rPr>
          <w:rFonts w:hint="cs"/>
          <w:rtl/>
        </w:rPr>
        <w:t>عَلَّمَهُۥ</w:t>
      </w:r>
      <w:r w:rsidRPr="001A14C7">
        <w:rPr>
          <w:rtl/>
        </w:rPr>
        <w:t xml:space="preserve"> </w:t>
      </w:r>
      <w:r w:rsidRPr="001A14C7">
        <w:rPr>
          <w:rFonts w:hint="cs"/>
          <w:rtl/>
        </w:rPr>
        <w:t>شَدِيدُ</w:t>
      </w:r>
      <w:r w:rsidRPr="001A14C7">
        <w:rPr>
          <w:rtl/>
        </w:rPr>
        <w:t xml:space="preserve"> </w:t>
      </w:r>
      <w:r w:rsidRPr="001A14C7">
        <w:rPr>
          <w:rFonts w:hint="cs"/>
          <w:rtl/>
        </w:rPr>
        <w:t>ٱلۡقُوَىٰ</w:t>
      </w:r>
      <w:r w:rsidRPr="001A14C7">
        <w:rPr>
          <w:rtl/>
        </w:rPr>
        <w:t xml:space="preserve"> </w:t>
      </w:r>
      <w:r w:rsidRPr="001A14C7">
        <w:rPr>
          <w:rFonts w:hint="cs"/>
          <w:rtl/>
        </w:rPr>
        <w:t>٥</w:t>
      </w:r>
      <w:r w:rsidRPr="001A14C7">
        <w:rPr>
          <w:rtl/>
        </w:rPr>
        <w:t xml:space="preserve"> </w:t>
      </w:r>
      <w:r w:rsidRPr="001A14C7">
        <w:rPr>
          <w:rFonts w:hint="cs"/>
          <w:rtl/>
        </w:rPr>
        <w:t>ذُو</w:t>
      </w:r>
      <w:r w:rsidRPr="001A14C7">
        <w:rPr>
          <w:rtl/>
        </w:rPr>
        <w:t xml:space="preserve"> </w:t>
      </w:r>
      <w:r w:rsidRPr="001A14C7">
        <w:rPr>
          <w:rFonts w:hint="cs"/>
          <w:rtl/>
        </w:rPr>
        <w:t>مِرَّةٖ</w:t>
      </w:r>
      <w:r w:rsidRPr="001A14C7">
        <w:rPr>
          <w:rtl/>
        </w:rPr>
        <w:t xml:space="preserve"> </w:t>
      </w:r>
      <w:r w:rsidRPr="001A14C7">
        <w:rPr>
          <w:rFonts w:hint="cs"/>
          <w:rtl/>
        </w:rPr>
        <w:t>فَٱسۡتَوَىٰ</w:t>
      </w:r>
      <w:r w:rsidRPr="001A14C7">
        <w:rPr>
          <w:rtl/>
        </w:rPr>
        <w:t xml:space="preserve"> </w:t>
      </w:r>
      <w:r w:rsidRPr="001A14C7">
        <w:rPr>
          <w:rFonts w:hint="cs"/>
          <w:rtl/>
        </w:rPr>
        <w:t>٦</w:t>
      </w:r>
      <w:r w:rsidRPr="001A14C7">
        <w:rPr>
          <w:rtl/>
        </w:rPr>
        <w:t xml:space="preserve"> </w:t>
      </w:r>
      <w:r w:rsidRPr="001A14C7">
        <w:rPr>
          <w:rFonts w:hint="cs"/>
          <w:rtl/>
        </w:rPr>
        <w:t>وَهُوَ</w:t>
      </w:r>
      <w:r w:rsidRPr="001A14C7">
        <w:rPr>
          <w:rtl/>
        </w:rPr>
        <w:t xml:space="preserve"> </w:t>
      </w:r>
      <w:r w:rsidRPr="001A14C7">
        <w:rPr>
          <w:rFonts w:hint="cs"/>
          <w:rtl/>
        </w:rPr>
        <w:t>بِٱلۡأُفُقِ</w:t>
      </w:r>
      <w:r w:rsidRPr="001A14C7">
        <w:rPr>
          <w:rtl/>
        </w:rPr>
        <w:t xml:space="preserve"> </w:t>
      </w:r>
      <w:r w:rsidRPr="001A14C7">
        <w:rPr>
          <w:rFonts w:hint="cs"/>
          <w:rtl/>
        </w:rPr>
        <w:t>ٱلۡأَعۡلَىٰ</w:t>
      </w:r>
      <w:r w:rsidRPr="001A14C7">
        <w:rPr>
          <w:rtl/>
        </w:rPr>
        <w:t xml:space="preserve"> </w:t>
      </w:r>
      <w:r w:rsidRPr="001A14C7">
        <w:rPr>
          <w:rFonts w:hint="cs"/>
          <w:rtl/>
        </w:rPr>
        <w:t>٧</w:t>
      </w:r>
      <w:r w:rsidRPr="001A14C7">
        <w:rPr>
          <w:rtl/>
        </w:rPr>
        <w:t xml:space="preserve"> </w:t>
      </w:r>
      <w:r w:rsidRPr="001A14C7">
        <w:rPr>
          <w:rFonts w:hint="cs"/>
          <w:rtl/>
        </w:rPr>
        <w:t>ثُمَّ</w:t>
      </w:r>
      <w:r w:rsidRPr="001A14C7">
        <w:rPr>
          <w:rtl/>
        </w:rPr>
        <w:t xml:space="preserve"> </w:t>
      </w:r>
      <w:r w:rsidRPr="001A14C7">
        <w:rPr>
          <w:rFonts w:hint="cs"/>
          <w:rtl/>
        </w:rPr>
        <w:t>دَنَا</w:t>
      </w:r>
      <w:r w:rsidRPr="001A14C7">
        <w:rPr>
          <w:rtl/>
        </w:rPr>
        <w:t xml:space="preserve"> </w:t>
      </w:r>
      <w:r w:rsidRPr="001A14C7">
        <w:rPr>
          <w:rFonts w:hint="cs"/>
          <w:rtl/>
        </w:rPr>
        <w:t>فَتَدَلَّىٰ</w:t>
      </w:r>
      <w:r w:rsidRPr="001A14C7">
        <w:rPr>
          <w:rtl/>
        </w:rPr>
        <w:t xml:space="preserve"> </w:t>
      </w:r>
      <w:r w:rsidRPr="001A14C7">
        <w:rPr>
          <w:rFonts w:hint="cs"/>
          <w:rtl/>
        </w:rPr>
        <w:t>٨</w:t>
      </w:r>
      <w:r w:rsidRPr="001A14C7">
        <w:rPr>
          <w:rtl/>
        </w:rPr>
        <w:t xml:space="preserve"> </w:t>
      </w:r>
      <w:r w:rsidRPr="001A14C7">
        <w:rPr>
          <w:rFonts w:hint="cs"/>
          <w:rtl/>
        </w:rPr>
        <w:t>فَكَانَ</w:t>
      </w:r>
      <w:r w:rsidRPr="001A14C7">
        <w:rPr>
          <w:rtl/>
        </w:rPr>
        <w:t xml:space="preserve"> </w:t>
      </w:r>
      <w:r w:rsidRPr="001A14C7">
        <w:rPr>
          <w:rFonts w:hint="cs"/>
          <w:rtl/>
        </w:rPr>
        <w:t>قَابَ</w:t>
      </w:r>
      <w:r w:rsidRPr="001A14C7">
        <w:rPr>
          <w:rtl/>
        </w:rPr>
        <w:t xml:space="preserve"> </w:t>
      </w:r>
      <w:r w:rsidRPr="001A14C7">
        <w:rPr>
          <w:rFonts w:hint="cs"/>
          <w:rtl/>
        </w:rPr>
        <w:t>قَوۡسَيۡنِ</w:t>
      </w:r>
      <w:r w:rsidRPr="001A14C7">
        <w:rPr>
          <w:rtl/>
        </w:rPr>
        <w:t xml:space="preserve"> </w:t>
      </w:r>
      <w:r w:rsidRPr="001A14C7">
        <w:rPr>
          <w:rFonts w:hint="cs"/>
          <w:rtl/>
        </w:rPr>
        <w:t>أَوۡ</w:t>
      </w:r>
      <w:r w:rsidRPr="001A14C7">
        <w:rPr>
          <w:rtl/>
        </w:rPr>
        <w:t xml:space="preserve"> </w:t>
      </w:r>
      <w:r w:rsidRPr="001A14C7">
        <w:rPr>
          <w:rFonts w:hint="cs"/>
          <w:rtl/>
        </w:rPr>
        <w:t>أَدۡنَىٰ</w:t>
      </w:r>
      <w:r w:rsidRPr="001A14C7">
        <w:rPr>
          <w:rtl/>
        </w:rPr>
        <w:t xml:space="preserve"> </w:t>
      </w:r>
      <w:r w:rsidRPr="001A14C7">
        <w:rPr>
          <w:rFonts w:hint="cs"/>
          <w:rtl/>
        </w:rPr>
        <w:t>٩</w:t>
      </w:r>
      <w:r w:rsidRPr="001A14C7">
        <w:rPr>
          <w:rtl/>
        </w:rPr>
        <w:t xml:space="preserve"> </w:t>
      </w:r>
      <w:r w:rsidRPr="001A14C7">
        <w:rPr>
          <w:rFonts w:hint="cs"/>
          <w:rtl/>
        </w:rPr>
        <w:t>فَأَوۡحَىٰٓ</w:t>
      </w:r>
      <w:r w:rsidRPr="001A14C7">
        <w:rPr>
          <w:rtl/>
        </w:rPr>
        <w:t xml:space="preserve"> </w:t>
      </w:r>
      <w:r w:rsidRPr="001A14C7">
        <w:rPr>
          <w:rFonts w:hint="cs"/>
          <w:rtl/>
        </w:rPr>
        <w:t>إِلَىٰ</w:t>
      </w:r>
      <w:r w:rsidRPr="001A14C7">
        <w:rPr>
          <w:rtl/>
        </w:rPr>
        <w:t xml:space="preserve"> </w:t>
      </w:r>
      <w:r w:rsidRPr="001A14C7">
        <w:rPr>
          <w:rFonts w:hint="cs"/>
          <w:rtl/>
        </w:rPr>
        <w:t>عَبۡدِهِۦ</w:t>
      </w:r>
      <w:r w:rsidRPr="001A14C7">
        <w:rPr>
          <w:rtl/>
        </w:rPr>
        <w:t xml:space="preserve"> </w:t>
      </w:r>
      <w:r w:rsidRPr="001A14C7">
        <w:rPr>
          <w:rFonts w:hint="cs"/>
          <w:rtl/>
        </w:rPr>
        <w:t>مَآ</w:t>
      </w:r>
      <w:r w:rsidRPr="001A14C7">
        <w:rPr>
          <w:rtl/>
        </w:rPr>
        <w:t xml:space="preserve"> </w:t>
      </w:r>
      <w:r w:rsidRPr="001A14C7">
        <w:rPr>
          <w:rFonts w:hint="cs"/>
          <w:rtl/>
        </w:rPr>
        <w:t>أَوۡحَىٰ</w:t>
      </w:r>
      <w:r w:rsidRPr="001A14C7">
        <w:rPr>
          <w:rtl/>
        </w:rPr>
        <w:t xml:space="preserve"> </w:t>
      </w:r>
      <w:r w:rsidRPr="001A14C7">
        <w:rPr>
          <w:rFonts w:hint="cs"/>
          <w:rtl/>
        </w:rPr>
        <w:t>١٠</w:t>
      </w:r>
      <w:r w:rsidRPr="001A14C7">
        <w:rPr>
          <w:rFonts w:ascii="Traditional Arabic" w:hAnsi="Traditional Arabic" w:cs="Traditional Arabic"/>
          <w:rtl/>
        </w:rPr>
        <w:t>﴾</w:t>
      </w:r>
    </w:p>
    <w:p w:rsidR="001D24B7" w:rsidRPr="004001CC" w:rsidRDefault="001D24B7" w:rsidP="0067744B">
      <w:pPr>
        <w:pStyle w:val="7-"/>
        <w:rPr>
          <w:rtl/>
        </w:rPr>
      </w:pPr>
      <w:r w:rsidRPr="004001CC">
        <w:rPr>
          <w:rFonts w:hint="cs"/>
          <w:rtl/>
        </w:rPr>
        <w:t xml:space="preserve"> </w:t>
      </w:r>
      <w:r w:rsidRPr="004001CC">
        <w:rPr>
          <w:rFonts w:hint="cs"/>
          <w:rtl/>
        </w:rPr>
        <w:tab/>
      </w:r>
      <w:r w:rsidRPr="004001CC">
        <w:rPr>
          <w:rtl/>
        </w:rPr>
        <w:t>[النجم:</w:t>
      </w:r>
      <w:r w:rsidRPr="004001CC">
        <w:rPr>
          <w:rFonts w:hint="cs"/>
          <w:rtl/>
        </w:rPr>
        <w:t>1-10</w:t>
      </w:r>
      <w:r w:rsidRPr="004001CC">
        <w:rPr>
          <w:rtl/>
        </w:rPr>
        <w:t>].</w:t>
      </w:r>
    </w:p>
    <w:p w:rsidR="009540BC" w:rsidRPr="001A14C7" w:rsidRDefault="00B96EAA" w:rsidP="00656E79">
      <w:pPr>
        <w:pStyle w:val="4-"/>
        <w:rPr>
          <w:spacing w:val="-2"/>
          <w:rtl/>
        </w:rPr>
      </w:pPr>
      <w:r w:rsidRPr="001A14C7">
        <w:rPr>
          <w:rFonts w:hint="cs"/>
          <w:b/>
          <w:bCs/>
          <w:spacing w:val="-2"/>
          <w:rtl/>
        </w:rPr>
        <w:t>ترجمه</w:t>
      </w:r>
      <w:r w:rsidR="002D7F6D" w:rsidRPr="001A14C7">
        <w:rPr>
          <w:rFonts w:hint="cs"/>
          <w:b/>
          <w:bCs/>
          <w:spacing w:val="-2"/>
          <w:rtl/>
        </w:rPr>
        <w:t xml:space="preserve">: </w:t>
      </w:r>
      <w:r w:rsidRPr="001A14C7">
        <w:rPr>
          <w:rFonts w:hint="cs"/>
          <w:spacing w:val="-2"/>
          <w:rtl/>
        </w:rPr>
        <w:t>ب</w:t>
      </w:r>
      <w:r w:rsidR="002A5F2C" w:rsidRPr="001A14C7">
        <w:rPr>
          <w:rFonts w:hint="cs"/>
          <w:spacing w:val="-2"/>
          <w:rtl/>
        </w:rPr>
        <w:t xml:space="preserve">ه </w:t>
      </w:r>
      <w:r w:rsidRPr="001A14C7">
        <w:rPr>
          <w:rFonts w:hint="cs"/>
          <w:spacing w:val="-2"/>
          <w:rtl/>
        </w:rPr>
        <w:t>نام خدای کامل الذات و الصفات رحمن ر</w:t>
      </w:r>
      <w:r w:rsidR="002A5F2C" w:rsidRPr="001A14C7">
        <w:rPr>
          <w:rFonts w:hint="cs"/>
          <w:spacing w:val="-2"/>
          <w:rtl/>
        </w:rPr>
        <w:t>حیم. قسم به آن ستاره وقتی که پای</w:t>
      </w:r>
      <w:r w:rsidRPr="001A14C7">
        <w:rPr>
          <w:rFonts w:hint="cs"/>
          <w:spacing w:val="-2"/>
          <w:rtl/>
        </w:rPr>
        <w:t xml:space="preserve">ین رود(1) رفیق شما نه گمراه شد و نه به باطل رفت(2) و از هوای نفس سخن نگوید(3) نیست این قرآن جز وحیی که </w:t>
      </w:r>
      <w:r w:rsidR="005E01DC" w:rsidRPr="001A14C7">
        <w:rPr>
          <w:rFonts w:hint="cs"/>
          <w:spacing w:val="-2"/>
          <w:rtl/>
        </w:rPr>
        <w:t>به او وحی می‌شود(4) تعلیم داده او</w:t>
      </w:r>
      <w:r w:rsidR="00AA3163" w:rsidRPr="001A14C7">
        <w:rPr>
          <w:rFonts w:hint="cs"/>
          <w:spacing w:val="-2"/>
          <w:rtl/>
        </w:rPr>
        <w:t>را فرشت</w:t>
      </w:r>
      <w:r w:rsidR="00117E64" w:rsidRPr="001A14C7">
        <w:rPr>
          <w:rFonts w:hint="cs"/>
          <w:spacing w:val="-2"/>
          <w:rtl/>
        </w:rPr>
        <w:t>ۀ</w:t>
      </w:r>
      <w:r w:rsidR="00AA3163" w:rsidRPr="001A14C7">
        <w:rPr>
          <w:rFonts w:hint="cs"/>
          <w:spacing w:val="-2"/>
          <w:rtl/>
        </w:rPr>
        <w:t xml:space="preserve"> شدیدالق</w:t>
      </w:r>
      <w:r w:rsidR="002A5F2C" w:rsidRPr="001A14C7">
        <w:rPr>
          <w:rFonts w:hint="cs"/>
          <w:spacing w:val="-2"/>
          <w:rtl/>
        </w:rPr>
        <w:t>ُوی(5) صاحب نیروی</w:t>
      </w:r>
      <w:r w:rsidR="005E01DC" w:rsidRPr="001A14C7">
        <w:rPr>
          <w:rFonts w:hint="cs"/>
          <w:spacing w:val="-2"/>
          <w:rtl/>
        </w:rPr>
        <w:t>ی که نمایان شد(6) در</w:t>
      </w:r>
      <w:r w:rsidR="00AA3163" w:rsidRPr="001A14C7">
        <w:rPr>
          <w:rFonts w:hint="cs"/>
          <w:spacing w:val="-2"/>
          <w:rtl/>
        </w:rPr>
        <w:t>حالی که او در افق بالاتری بود(7) سپس نزدیک شد که پائین آمد(8) پس ب</w:t>
      </w:r>
      <w:r w:rsidR="005E01DC" w:rsidRPr="001A14C7">
        <w:rPr>
          <w:rFonts w:hint="cs"/>
          <w:spacing w:val="-2"/>
          <w:rtl/>
        </w:rPr>
        <w:t xml:space="preserve">ه </w:t>
      </w:r>
      <w:r w:rsidR="00AA3163" w:rsidRPr="001A14C7">
        <w:rPr>
          <w:rFonts w:hint="cs"/>
          <w:spacing w:val="-2"/>
          <w:rtl/>
        </w:rPr>
        <w:t>فاصل</w:t>
      </w:r>
      <w:r w:rsidR="00117E64" w:rsidRPr="001A14C7">
        <w:rPr>
          <w:rFonts w:hint="cs"/>
          <w:spacing w:val="-2"/>
          <w:rtl/>
        </w:rPr>
        <w:t>ۀ</w:t>
      </w:r>
      <w:r w:rsidR="00AA3163" w:rsidRPr="001A14C7">
        <w:rPr>
          <w:rFonts w:hint="cs"/>
          <w:spacing w:val="-2"/>
          <w:rtl/>
        </w:rPr>
        <w:t xml:space="preserve"> دو کمان یا نزدیکتر بود(9) پس وحی کرد به بند</w:t>
      </w:r>
      <w:r w:rsidR="00117E64" w:rsidRPr="001A14C7">
        <w:rPr>
          <w:rFonts w:hint="cs"/>
          <w:spacing w:val="-2"/>
          <w:rtl/>
        </w:rPr>
        <w:t>ۀ</w:t>
      </w:r>
      <w:r w:rsidR="00AA3163" w:rsidRPr="001A14C7">
        <w:rPr>
          <w:rFonts w:hint="cs"/>
          <w:spacing w:val="-2"/>
          <w:rtl/>
        </w:rPr>
        <w:t xml:space="preserve"> او آنچه وحی کرد(10). </w:t>
      </w:r>
    </w:p>
    <w:p w:rsidR="009540BC" w:rsidRPr="004001CC" w:rsidRDefault="00AA3163" w:rsidP="001A14C7">
      <w:pPr>
        <w:pStyle w:val="1-"/>
        <w:spacing w:line="235" w:lineRule="auto"/>
        <w:rPr>
          <w:rFonts w:ascii="mylotus" w:hAnsi="mylotus" w:cs="mylotus"/>
          <w:b/>
          <w:bCs/>
          <w:sz w:val="26"/>
          <w:szCs w:val="26"/>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730F45" w:rsidRPr="004001CC">
        <w:rPr>
          <w:rStyle w:val="5-Char"/>
          <w:rFonts w:hint="cs"/>
          <w:rtl/>
        </w:rPr>
        <w:t>ٱلنَّجۡمِ</w:t>
      </w:r>
      <w:r w:rsidR="009D1DFE" w:rsidRPr="004001CC">
        <w:rPr>
          <w:rFonts w:ascii="Traditional Arabic" w:hAnsi="Traditional Arabic" w:cs="Traditional Arabic"/>
          <w:b/>
          <w:color w:val="000000"/>
          <w:rtl/>
        </w:rPr>
        <w:t>﴾</w:t>
      </w:r>
      <w:r w:rsidRPr="004001CC">
        <w:rPr>
          <w:rFonts w:hint="cs"/>
          <w:szCs w:val="28"/>
          <w:rtl/>
        </w:rPr>
        <w:t xml:space="preserve"> در اینجا گفته‌اند ستار</w:t>
      </w:r>
      <w:r w:rsidR="00117E64" w:rsidRPr="004001CC">
        <w:rPr>
          <w:rFonts w:hint="cs"/>
          <w:szCs w:val="28"/>
          <w:rtl/>
        </w:rPr>
        <w:t>ۀ</w:t>
      </w:r>
      <w:r w:rsidRPr="004001CC">
        <w:rPr>
          <w:rFonts w:hint="cs"/>
          <w:szCs w:val="28"/>
          <w:rtl/>
        </w:rPr>
        <w:t xml:space="preserve"> ثریا است که زود طلوع می‌کند قبل از فجر و زود از بین می‌رود ب</w:t>
      </w:r>
      <w:r w:rsidR="005E01DC" w:rsidRPr="004001CC">
        <w:rPr>
          <w:rFonts w:hint="cs"/>
          <w:szCs w:val="28"/>
          <w:rtl/>
        </w:rPr>
        <w:t xml:space="preserve">ه </w:t>
      </w:r>
      <w:r w:rsidRPr="004001CC">
        <w:rPr>
          <w:rFonts w:hint="cs"/>
          <w:szCs w:val="28"/>
          <w:rtl/>
        </w:rPr>
        <w:t xml:space="preserve">طلوع شمس، </w:t>
      </w:r>
      <w:r w:rsidR="005E01DC" w:rsidRPr="004001CC">
        <w:rPr>
          <w:rFonts w:hint="cs"/>
          <w:szCs w:val="28"/>
          <w:rtl/>
        </w:rPr>
        <w:t>که حقتعالی به آ</w:t>
      </w:r>
      <w:r w:rsidR="00053F02" w:rsidRPr="004001CC">
        <w:rPr>
          <w:rFonts w:hint="cs"/>
          <w:szCs w:val="28"/>
          <w:rtl/>
        </w:rPr>
        <w:t>ن قسم یاد کرده است. و بعضی گفته</w:t>
      </w:r>
      <w:r w:rsidR="00053F02" w:rsidRPr="004001CC">
        <w:rPr>
          <w:rFonts w:hint="eastAsia"/>
          <w:szCs w:val="28"/>
          <w:rtl/>
        </w:rPr>
        <w:t>‌</w:t>
      </w:r>
      <w:r w:rsidR="005E01DC" w:rsidRPr="004001CC">
        <w:rPr>
          <w:rFonts w:hint="cs"/>
          <w:szCs w:val="28"/>
          <w:rtl/>
        </w:rPr>
        <w:t xml:space="preserve">اند </w:t>
      </w:r>
      <w:r w:rsidRPr="004001CC">
        <w:rPr>
          <w:rFonts w:hint="cs"/>
          <w:szCs w:val="28"/>
          <w:rtl/>
        </w:rPr>
        <w:t>در اینجا خدا تشبیه کرده ستار</w:t>
      </w:r>
      <w:r w:rsidR="00117E64" w:rsidRPr="004001CC">
        <w:rPr>
          <w:rFonts w:hint="cs"/>
          <w:szCs w:val="28"/>
          <w:rtl/>
        </w:rPr>
        <w:t>ۀ</w:t>
      </w:r>
      <w:r w:rsidRPr="004001CC">
        <w:rPr>
          <w:rFonts w:hint="cs"/>
          <w:szCs w:val="28"/>
          <w:rtl/>
        </w:rPr>
        <w:t xml:space="preserve"> هدایت احمدی را که زودتر </w:t>
      </w:r>
      <w:r w:rsidR="0021145D" w:rsidRPr="004001CC">
        <w:rPr>
          <w:rFonts w:hint="cs"/>
          <w:szCs w:val="28"/>
          <w:rtl/>
        </w:rPr>
        <w:t>از صبح قیامت طلوع کرده و از دنیا رفته است</w:t>
      </w:r>
      <w:r w:rsidR="005E01DC" w:rsidRPr="004001CC">
        <w:rPr>
          <w:rFonts w:hint="cs"/>
          <w:szCs w:val="28"/>
          <w:rtl/>
        </w:rPr>
        <w:t xml:space="preserve"> به ستارۀ ثریا</w:t>
      </w:r>
      <w:r w:rsidR="0021145D" w:rsidRPr="004001CC">
        <w:rPr>
          <w:rFonts w:hint="cs"/>
          <w:szCs w:val="28"/>
          <w:rtl/>
        </w:rPr>
        <w:t>. و به آیات قرآن نیز اطلاق نجوم شده مانند</w:t>
      </w:r>
      <w:r w:rsidR="002D7F6D" w:rsidRPr="004001CC">
        <w:rPr>
          <w:rFonts w:hint="cs"/>
          <w:szCs w:val="28"/>
          <w:rtl/>
        </w:rPr>
        <w:t>:</w:t>
      </w:r>
      <w:r w:rsidR="00730F45" w:rsidRPr="004001CC">
        <w:rPr>
          <w:rFonts w:hint="cs"/>
          <w:szCs w:val="28"/>
          <w:rtl/>
        </w:rPr>
        <w:t xml:space="preserve"> </w:t>
      </w:r>
      <w:r w:rsidR="0067744B" w:rsidRPr="004001CC">
        <w:rPr>
          <w:rFonts w:ascii="Traditional Arabic" w:hAnsi="Traditional Arabic" w:cs="Traditional Arabic"/>
          <w:rtl/>
        </w:rPr>
        <w:t>﴿</w:t>
      </w:r>
      <w:r w:rsidR="00730F45" w:rsidRPr="004001CC">
        <w:rPr>
          <w:rStyle w:val="5-Char"/>
          <w:rFonts w:hint="eastAsia"/>
          <w:rtl/>
        </w:rPr>
        <w:t>فَلَا</w:t>
      </w:r>
      <w:r w:rsidR="00730F45" w:rsidRPr="004001CC">
        <w:rPr>
          <w:rStyle w:val="5-Char"/>
          <w:rFonts w:hint="cs"/>
          <w:rtl/>
        </w:rPr>
        <w:t>ٓ</w:t>
      </w:r>
      <w:r w:rsidR="00730F45" w:rsidRPr="004001CC">
        <w:rPr>
          <w:rStyle w:val="5-Char"/>
          <w:rtl/>
        </w:rPr>
        <w:t xml:space="preserve"> </w:t>
      </w:r>
      <w:r w:rsidR="00730F45" w:rsidRPr="004001CC">
        <w:rPr>
          <w:rStyle w:val="5-Char"/>
          <w:rFonts w:hint="eastAsia"/>
          <w:rtl/>
        </w:rPr>
        <w:t>أُق</w:t>
      </w:r>
      <w:r w:rsidR="00730F45" w:rsidRPr="004001CC">
        <w:rPr>
          <w:rStyle w:val="5-Char"/>
          <w:rFonts w:hint="cs"/>
          <w:rtl/>
        </w:rPr>
        <w:t>ۡ</w:t>
      </w:r>
      <w:r w:rsidR="00730F45" w:rsidRPr="004001CC">
        <w:rPr>
          <w:rStyle w:val="5-Char"/>
          <w:rFonts w:hint="eastAsia"/>
          <w:rtl/>
        </w:rPr>
        <w:t>سِمُ</w:t>
      </w:r>
      <w:r w:rsidR="00730F45" w:rsidRPr="004001CC">
        <w:rPr>
          <w:rStyle w:val="5-Char"/>
          <w:rtl/>
        </w:rPr>
        <w:t xml:space="preserve"> </w:t>
      </w:r>
      <w:r w:rsidR="00730F45" w:rsidRPr="004001CC">
        <w:rPr>
          <w:rStyle w:val="5-Char"/>
          <w:rFonts w:hint="eastAsia"/>
          <w:rtl/>
        </w:rPr>
        <w:t>بِمَوَ</w:t>
      </w:r>
      <w:r w:rsidR="00730F45" w:rsidRPr="004001CC">
        <w:rPr>
          <w:rStyle w:val="5-Char"/>
          <w:rFonts w:hint="cs"/>
          <w:rtl/>
        </w:rPr>
        <w:t>ٰ</w:t>
      </w:r>
      <w:r w:rsidR="00730F45" w:rsidRPr="004001CC">
        <w:rPr>
          <w:rStyle w:val="5-Char"/>
          <w:rFonts w:hint="eastAsia"/>
          <w:rtl/>
        </w:rPr>
        <w:t>قِعِ</w:t>
      </w:r>
      <w:r w:rsidR="00730F45" w:rsidRPr="004001CC">
        <w:rPr>
          <w:rStyle w:val="5-Char"/>
          <w:rtl/>
        </w:rPr>
        <w:t xml:space="preserve"> </w:t>
      </w:r>
      <w:r w:rsidR="00730F45" w:rsidRPr="004001CC">
        <w:rPr>
          <w:rStyle w:val="5-Char"/>
          <w:rFonts w:hint="cs"/>
          <w:rtl/>
        </w:rPr>
        <w:t>ٱ</w:t>
      </w:r>
      <w:r w:rsidR="00730F45" w:rsidRPr="004001CC">
        <w:rPr>
          <w:rStyle w:val="5-Char"/>
          <w:rFonts w:hint="eastAsia"/>
          <w:rtl/>
        </w:rPr>
        <w:t>لنُّجُومِ</w:t>
      </w:r>
      <w:r w:rsidR="0067744B" w:rsidRPr="004001CC">
        <w:rPr>
          <w:rFonts w:ascii="Traditional Arabic" w:hAnsi="Traditional Arabic" w:cs="Traditional Arabic"/>
          <w:rtl/>
        </w:rPr>
        <w:t>﴾</w:t>
      </w:r>
      <w:r w:rsidR="0021145D" w:rsidRPr="004001CC">
        <w:rPr>
          <w:rFonts w:hint="cs"/>
          <w:szCs w:val="28"/>
          <w:rtl/>
        </w:rPr>
        <w:t>.</w:t>
      </w:r>
      <w:r w:rsidR="0021145D" w:rsidRPr="004001CC">
        <w:rPr>
          <w:rFonts w:hint="cs"/>
          <w:sz w:val="26"/>
          <w:szCs w:val="26"/>
          <w:rtl/>
        </w:rPr>
        <w:t xml:space="preserve"> </w:t>
      </w:r>
      <w:r w:rsidR="0021145D" w:rsidRPr="004001CC">
        <w:rPr>
          <w:rFonts w:hint="cs"/>
          <w:szCs w:val="28"/>
          <w:rtl/>
        </w:rPr>
        <w:t xml:space="preserve">بنابراین به هر آیه‌ای نجم گفته می‌شود و </w:t>
      </w:r>
      <w:r w:rsidR="00053F02" w:rsidRPr="004001CC">
        <w:rPr>
          <w:rFonts w:hint="cs"/>
          <w:szCs w:val="28"/>
          <w:rtl/>
        </w:rPr>
        <w:t>هر آیه از مقام ربوبیت فرود آمده</w:t>
      </w:r>
      <w:r w:rsidR="0021145D" w:rsidRPr="004001CC">
        <w:rPr>
          <w:rFonts w:hint="cs"/>
          <w:szCs w:val="28"/>
          <w:rtl/>
        </w:rPr>
        <w:t xml:space="preserve"> و چون در پائیز ستار</w:t>
      </w:r>
      <w:r w:rsidR="00117E64" w:rsidRPr="004001CC">
        <w:rPr>
          <w:rFonts w:hint="cs"/>
          <w:szCs w:val="28"/>
          <w:rtl/>
        </w:rPr>
        <w:t>ۀ</w:t>
      </w:r>
      <w:r w:rsidR="0021145D" w:rsidRPr="004001CC">
        <w:rPr>
          <w:rFonts w:hint="cs"/>
          <w:szCs w:val="28"/>
          <w:rtl/>
        </w:rPr>
        <w:t xml:space="preserve"> ثریا زود غروب می‌کند ممکن است ب</w:t>
      </w:r>
      <w:r w:rsidR="00053F02" w:rsidRPr="004001CC">
        <w:rPr>
          <w:rFonts w:hint="cs"/>
          <w:szCs w:val="28"/>
          <w:rtl/>
        </w:rPr>
        <w:t>ه حالت غروب آن قسم یاد شده باشد</w:t>
      </w:r>
      <w:r w:rsidR="0021145D" w:rsidRPr="004001CC">
        <w:rPr>
          <w:rFonts w:hint="cs"/>
          <w:szCs w:val="28"/>
          <w:rtl/>
        </w:rPr>
        <w:t xml:space="preserve"> و ممکن است</w:t>
      </w:r>
      <w:r w:rsidR="0021145D" w:rsidRPr="004001CC">
        <w:rPr>
          <w:szCs w:val="28"/>
          <w:rtl/>
        </w:rPr>
        <w:t xml:space="preserve"> الف و لام</w:t>
      </w:r>
      <w:r w:rsidR="0067744B" w:rsidRPr="004001CC">
        <w:rPr>
          <w:rFonts w:hint="cs"/>
          <w:szCs w:val="28"/>
          <w:rtl/>
        </w:rPr>
        <w:t xml:space="preserve"> </w:t>
      </w:r>
      <w:r w:rsidR="0067744B" w:rsidRPr="004001CC">
        <w:rPr>
          <w:rFonts w:ascii="Traditional Arabic" w:hAnsi="Traditional Arabic" w:cs="Traditional Arabic"/>
          <w:rtl/>
        </w:rPr>
        <w:t>﴿</w:t>
      </w:r>
      <w:r w:rsidR="0067744B" w:rsidRPr="004001CC">
        <w:rPr>
          <w:rStyle w:val="5-Char"/>
          <w:rFonts w:hint="cs"/>
          <w:rtl/>
        </w:rPr>
        <w:t>ٱلنَّجۡمِ</w:t>
      </w:r>
      <w:r w:rsidR="0067744B" w:rsidRPr="004001CC">
        <w:rPr>
          <w:rFonts w:ascii="Traditional Arabic" w:hAnsi="Traditional Arabic" w:cs="Traditional Arabic"/>
          <w:rtl/>
        </w:rPr>
        <w:t>﴾</w:t>
      </w:r>
      <w:r w:rsidR="0021145D" w:rsidRPr="004001CC">
        <w:rPr>
          <w:rFonts w:hint="cs"/>
          <w:szCs w:val="28"/>
          <w:rtl/>
        </w:rPr>
        <w:t xml:space="preserve"> برای استغراق باشد. بنابرا</w:t>
      </w:r>
      <w:r w:rsidR="005608DC" w:rsidRPr="004001CC">
        <w:rPr>
          <w:rFonts w:hint="cs"/>
          <w:szCs w:val="28"/>
          <w:rtl/>
        </w:rPr>
        <w:t xml:space="preserve">ین به هر ستاره حالت غروب آن در این آیه مقصود است. </w:t>
      </w:r>
      <w:r w:rsidR="0021145D" w:rsidRPr="004001CC">
        <w:rPr>
          <w:rFonts w:hint="cs"/>
          <w:szCs w:val="28"/>
          <w:rtl/>
        </w:rPr>
        <w:t>و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30F45" w:rsidRPr="004001CC">
        <w:rPr>
          <w:rStyle w:val="5-Char"/>
          <w:rFonts w:hint="cs"/>
          <w:rtl/>
        </w:rPr>
        <w:t>إِنۡ</w:t>
      </w:r>
      <w:r w:rsidR="00730F45" w:rsidRPr="004001CC">
        <w:rPr>
          <w:rStyle w:val="5-Char"/>
          <w:rtl/>
        </w:rPr>
        <w:t xml:space="preserve"> </w:t>
      </w:r>
      <w:r w:rsidR="00730F45" w:rsidRPr="004001CC">
        <w:rPr>
          <w:rStyle w:val="5-Char"/>
          <w:rFonts w:hint="cs"/>
          <w:rtl/>
        </w:rPr>
        <w:t>هُوَ</w:t>
      </w:r>
      <w:r w:rsidR="00730F45" w:rsidRPr="004001CC">
        <w:rPr>
          <w:rStyle w:val="5-Char"/>
          <w:rtl/>
        </w:rPr>
        <w:t xml:space="preserve"> </w:t>
      </w:r>
      <w:r w:rsidR="00730F45" w:rsidRPr="004001CC">
        <w:rPr>
          <w:rStyle w:val="5-Char"/>
          <w:rFonts w:hint="cs"/>
          <w:rtl/>
        </w:rPr>
        <w:t>إِلَّا</w:t>
      </w:r>
      <w:r w:rsidR="00730F45" w:rsidRPr="004001CC">
        <w:rPr>
          <w:rStyle w:val="5-Char"/>
          <w:rtl/>
        </w:rPr>
        <w:t xml:space="preserve"> </w:t>
      </w:r>
      <w:r w:rsidR="00730F45" w:rsidRPr="004001CC">
        <w:rPr>
          <w:rStyle w:val="5-Char"/>
          <w:rFonts w:hint="cs"/>
          <w:rtl/>
        </w:rPr>
        <w:t>وَحۡيٞ</w:t>
      </w:r>
      <w:r w:rsidR="00730F45" w:rsidRPr="004001CC">
        <w:rPr>
          <w:rStyle w:val="5-Char"/>
          <w:rtl/>
        </w:rPr>
        <w:t xml:space="preserve"> </w:t>
      </w:r>
      <w:r w:rsidR="00730F45" w:rsidRPr="004001CC">
        <w:rPr>
          <w:rStyle w:val="5-Char"/>
          <w:rFonts w:hint="cs"/>
          <w:rtl/>
        </w:rPr>
        <w:t>يُوحَىٰ</w:t>
      </w:r>
      <w:r w:rsidR="009D1DFE" w:rsidRPr="004001CC">
        <w:rPr>
          <w:rFonts w:ascii="Traditional Arabic" w:hAnsi="Traditional Arabic" w:cs="Traditional Arabic"/>
          <w:b/>
          <w:color w:val="000000"/>
          <w:rtl/>
        </w:rPr>
        <w:t>﴾</w:t>
      </w:r>
      <w:r w:rsidR="0021145D" w:rsidRPr="004001CC">
        <w:rPr>
          <w:rFonts w:hint="cs"/>
          <w:szCs w:val="28"/>
          <w:rtl/>
        </w:rPr>
        <w:t xml:space="preserve">، </w:t>
      </w:r>
      <w:r w:rsidR="009D016A" w:rsidRPr="004001CC">
        <w:rPr>
          <w:rFonts w:hint="cs"/>
          <w:szCs w:val="28"/>
          <w:rtl/>
        </w:rPr>
        <w:t xml:space="preserve">چون </w:t>
      </w:r>
      <w:r w:rsidR="00A44F05" w:rsidRPr="004001CC">
        <w:rPr>
          <w:rFonts w:hint="cs"/>
          <w:szCs w:val="28"/>
          <w:rtl/>
        </w:rPr>
        <w:t>ضمیر</w:t>
      </w:r>
      <w:r w:rsidR="0067744B" w:rsidRPr="004001CC">
        <w:rPr>
          <w:rFonts w:hint="cs"/>
          <w:szCs w:val="28"/>
          <w:rtl/>
        </w:rPr>
        <w:t xml:space="preserve"> </w:t>
      </w:r>
      <w:r w:rsidR="0067744B" w:rsidRPr="004001CC">
        <w:rPr>
          <w:rFonts w:ascii="Traditional Arabic" w:hAnsi="Traditional Arabic" w:cs="Traditional Arabic"/>
          <w:rtl/>
        </w:rPr>
        <w:t>﴿</w:t>
      </w:r>
      <w:r w:rsidR="0067744B" w:rsidRPr="004001CC">
        <w:rPr>
          <w:rStyle w:val="5-Char"/>
          <w:rFonts w:hint="cs"/>
          <w:rtl/>
        </w:rPr>
        <w:t>هُوَ</w:t>
      </w:r>
      <w:r w:rsidR="0067744B" w:rsidRPr="004001CC">
        <w:rPr>
          <w:rStyle w:val="5-Char"/>
          <w:rFonts w:ascii="Traditional Arabic" w:hAnsi="Traditional Arabic" w:cs="Traditional Arabic"/>
          <w:rtl/>
        </w:rPr>
        <w:t>﴾</w:t>
      </w:r>
      <w:r w:rsidR="00A44F05" w:rsidRPr="004001CC">
        <w:rPr>
          <w:rFonts w:hint="cs"/>
          <w:szCs w:val="28"/>
          <w:rtl/>
        </w:rPr>
        <w:t xml:space="preserve"> به قرآن اشاره شده پس فقط قرآن چیزی نیست جز وحی، و منافات ندارد که کلمات دیگر محمد</w:t>
      </w:r>
      <w:r w:rsidR="003D5952" w:rsidRPr="004001CC">
        <w:rPr>
          <w:rFonts w:cs="CTraditional Arabic" w:hint="cs"/>
          <w:szCs w:val="28"/>
          <w:rtl/>
        </w:rPr>
        <w:t>ص</w:t>
      </w:r>
      <w:r w:rsidR="006615BD" w:rsidRPr="004001CC">
        <w:rPr>
          <w:rFonts w:hint="cs"/>
          <w:szCs w:val="28"/>
          <w:rtl/>
        </w:rPr>
        <w:t xml:space="preserve"> از وحی نباشد. و مقصود از فرشته در جمل</w:t>
      </w:r>
      <w:r w:rsidR="00117E64" w:rsidRPr="004001CC">
        <w:rPr>
          <w:rFonts w:hint="cs"/>
          <w:szCs w:val="28"/>
          <w:rtl/>
        </w:rPr>
        <w:t>ۀ</w:t>
      </w:r>
      <w:r w:rsidR="008D5BCC" w:rsidRPr="004001CC">
        <w:rPr>
          <w:rFonts w:hint="cs"/>
          <w:szCs w:val="28"/>
          <w:rtl/>
        </w:rPr>
        <w:t xml:space="preserve"> </w:t>
      </w:r>
      <w:r w:rsidR="009D1DFE" w:rsidRPr="004001CC">
        <w:rPr>
          <w:rFonts w:ascii="Traditional Arabic" w:hAnsi="Traditional Arabic" w:cs="Traditional Arabic"/>
          <w:b/>
          <w:color w:val="000000"/>
          <w:rtl/>
        </w:rPr>
        <w:t>﴿</w:t>
      </w:r>
      <w:r w:rsidR="00730F45" w:rsidRPr="004001CC">
        <w:rPr>
          <w:rStyle w:val="5-Char"/>
          <w:rFonts w:hint="cs"/>
          <w:rtl/>
        </w:rPr>
        <w:t>شَدِيدُ</w:t>
      </w:r>
      <w:r w:rsidR="00730F45" w:rsidRPr="004001CC">
        <w:rPr>
          <w:rStyle w:val="5-Char"/>
          <w:rtl/>
        </w:rPr>
        <w:t xml:space="preserve"> </w:t>
      </w:r>
      <w:r w:rsidR="00730F45" w:rsidRPr="004001CC">
        <w:rPr>
          <w:rStyle w:val="5-Char"/>
          <w:rFonts w:hint="cs"/>
          <w:rtl/>
        </w:rPr>
        <w:t>ٱلۡقُوَىٰ</w:t>
      </w:r>
      <w:r w:rsidR="009D1DFE" w:rsidRPr="004001CC">
        <w:rPr>
          <w:rFonts w:ascii="Traditional Arabic" w:hAnsi="Traditional Arabic" w:cs="Traditional Arabic"/>
          <w:b/>
          <w:color w:val="000000"/>
          <w:rtl/>
        </w:rPr>
        <w:t>﴾</w:t>
      </w:r>
      <w:r w:rsidR="008D5BCC" w:rsidRPr="004001CC">
        <w:rPr>
          <w:rFonts w:hint="cs"/>
          <w:b/>
          <w:bCs/>
          <w:szCs w:val="28"/>
          <w:rtl/>
        </w:rPr>
        <w:t xml:space="preserve"> </w:t>
      </w:r>
      <w:r w:rsidR="008D5BCC" w:rsidRPr="004001CC">
        <w:rPr>
          <w:rFonts w:hint="cs"/>
          <w:szCs w:val="28"/>
          <w:rtl/>
        </w:rPr>
        <w:t>مل</w:t>
      </w:r>
      <w:r w:rsidR="005608DC" w:rsidRPr="004001CC">
        <w:rPr>
          <w:rFonts w:hint="cs"/>
          <w:szCs w:val="28"/>
          <w:rtl/>
        </w:rPr>
        <w:t>َ</w:t>
      </w:r>
      <w:r w:rsidR="008D5BCC" w:rsidRPr="004001CC">
        <w:rPr>
          <w:rFonts w:hint="cs"/>
          <w:szCs w:val="28"/>
          <w:rtl/>
        </w:rPr>
        <w:t>ک وحی</w:t>
      </w:r>
      <w:r w:rsidR="0005189B" w:rsidRPr="004001CC">
        <w:rPr>
          <w:rFonts w:hint="cs"/>
          <w:szCs w:val="28"/>
          <w:rtl/>
        </w:rPr>
        <w:t>؛</w:t>
      </w:r>
      <w:r w:rsidR="008D5BCC" w:rsidRPr="004001CC">
        <w:rPr>
          <w:rFonts w:hint="cs"/>
          <w:szCs w:val="28"/>
          <w:rtl/>
        </w:rPr>
        <w:t xml:space="preserve"> جبرئیل است که حق‌تعالی او را در این آیات تمجید کرده به </w:t>
      </w:r>
      <w:r w:rsidR="009D1DFE" w:rsidRPr="004001CC">
        <w:rPr>
          <w:rFonts w:ascii="Traditional Arabic" w:hAnsi="Traditional Arabic" w:cs="Traditional Arabic"/>
          <w:b/>
          <w:color w:val="000000"/>
          <w:rtl/>
        </w:rPr>
        <w:t>﴿</w:t>
      </w:r>
      <w:r w:rsidR="00730F45" w:rsidRPr="004001CC">
        <w:rPr>
          <w:rStyle w:val="5-Char"/>
          <w:rFonts w:hint="cs"/>
          <w:rtl/>
        </w:rPr>
        <w:t>شَدِيدُ</w:t>
      </w:r>
      <w:r w:rsidR="00730F45" w:rsidRPr="004001CC">
        <w:rPr>
          <w:rStyle w:val="5-Char"/>
          <w:rtl/>
        </w:rPr>
        <w:t xml:space="preserve"> </w:t>
      </w:r>
      <w:r w:rsidR="00730F45" w:rsidRPr="004001CC">
        <w:rPr>
          <w:rStyle w:val="5-Char"/>
          <w:rFonts w:hint="cs"/>
          <w:rtl/>
        </w:rPr>
        <w:t>ٱلۡقُوَىٰ</w:t>
      </w:r>
      <w:r w:rsidR="009D1DFE" w:rsidRPr="004001CC">
        <w:rPr>
          <w:rFonts w:ascii="Traditional Arabic" w:hAnsi="Traditional Arabic" w:cs="Traditional Arabic"/>
          <w:b/>
          <w:color w:val="000000"/>
          <w:rtl/>
        </w:rPr>
        <w:t>﴾</w:t>
      </w:r>
      <w:r w:rsidR="008D5BCC" w:rsidRPr="004001CC">
        <w:rPr>
          <w:rFonts w:hint="cs"/>
          <w:b/>
          <w:bCs/>
          <w:szCs w:val="28"/>
          <w:rtl/>
        </w:rPr>
        <w:t>.</w:t>
      </w:r>
      <w:r w:rsidR="008D5BCC" w:rsidRPr="004001CC">
        <w:rPr>
          <w:rFonts w:hint="cs"/>
          <w:szCs w:val="28"/>
          <w:rtl/>
        </w:rPr>
        <w:t xml:space="preserve"> و از آی</w:t>
      </w:r>
      <w:r w:rsidR="00117E64" w:rsidRPr="004001CC">
        <w:rPr>
          <w:rFonts w:hint="cs"/>
          <w:szCs w:val="28"/>
          <w:rtl/>
        </w:rPr>
        <w:t>ۀ</w:t>
      </w:r>
      <w:r w:rsidR="008D5BCC" w:rsidRPr="004001CC">
        <w:rPr>
          <w:rFonts w:hint="cs"/>
          <w:szCs w:val="28"/>
          <w:rtl/>
        </w:rPr>
        <w:t xml:space="preserve"> 4 تا 10 راجع به جبرئیل است، اما بعضی از خرافاتیین زمان ما خیال کرده‌اند این آیات در صفات محمد است و آمده‌اند دع</w:t>
      </w:r>
      <w:r w:rsidR="00053F02" w:rsidRPr="004001CC">
        <w:rPr>
          <w:rFonts w:hint="cs"/>
          <w:szCs w:val="28"/>
          <w:rtl/>
        </w:rPr>
        <w:t>ای</w:t>
      </w:r>
      <w:r w:rsidR="008D5BCC" w:rsidRPr="004001CC">
        <w:rPr>
          <w:rFonts w:hint="cs"/>
          <w:szCs w:val="28"/>
          <w:rtl/>
        </w:rPr>
        <w:t>ی اختراع کرده ب</w:t>
      </w:r>
      <w:r w:rsidR="005608DC" w:rsidRPr="004001CC">
        <w:rPr>
          <w:rFonts w:hint="cs"/>
          <w:szCs w:val="28"/>
          <w:rtl/>
        </w:rPr>
        <w:t xml:space="preserve">ه </w:t>
      </w:r>
      <w:r w:rsidR="008D5BCC" w:rsidRPr="004001CC">
        <w:rPr>
          <w:rFonts w:hint="cs"/>
          <w:szCs w:val="28"/>
          <w:rtl/>
        </w:rPr>
        <w:t>نام ندبه و در آن به امام خود ب</w:t>
      </w:r>
      <w:r w:rsidR="005608DC" w:rsidRPr="004001CC">
        <w:rPr>
          <w:rFonts w:hint="cs"/>
          <w:szCs w:val="28"/>
          <w:rtl/>
        </w:rPr>
        <w:t xml:space="preserve">ه </w:t>
      </w:r>
      <w:r w:rsidR="008D5BCC" w:rsidRPr="004001CC">
        <w:rPr>
          <w:rFonts w:hint="cs"/>
          <w:szCs w:val="28"/>
          <w:rtl/>
        </w:rPr>
        <w:t>خیال خود می‌گویند</w:t>
      </w:r>
      <w:r w:rsidR="002D7F6D" w:rsidRPr="004001CC">
        <w:rPr>
          <w:rFonts w:hint="cs"/>
          <w:szCs w:val="28"/>
          <w:rtl/>
        </w:rPr>
        <w:t xml:space="preserve">: </w:t>
      </w:r>
      <w:r w:rsidR="008D5BCC" w:rsidRPr="004001CC">
        <w:rPr>
          <w:rFonts w:hint="cs"/>
          <w:szCs w:val="28"/>
          <w:rtl/>
        </w:rPr>
        <w:t>ای امام</w:t>
      </w:r>
      <w:r w:rsidR="005608DC" w:rsidRPr="004001CC">
        <w:rPr>
          <w:rFonts w:hint="cs"/>
          <w:szCs w:val="28"/>
          <w:rtl/>
        </w:rPr>
        <w:t>،</w:t>
      </w:r>
      <w:r w:rsidR="008D5BCC" w:rsidRPr="004001CC">
        <w:rPr>
          <w:rFonts w:hint="cs"/>
          <w:szCs w:val="28"/>
          <w:rtl/>
        </w:rPr>
        <w:t xml:space="preserve"> تو فرزند پیامبری هستی که این صفات را داراست و می‌گویند</w:t>
      </w:r>
      <w:r w:rsidR="002D7F6D" w:rsidRPr="004001CC">
        <w:rPr>
          <w:rFonts w:hint="cs"/>
          <w:szCs w:val="28"/>
          <w:rtl/>
        </w:rPr>
        <w:t xml:space="preserve">: </w:t>
      </w:r>
      <w:r w:rsidR="00C47BB9" w:rsidRPr="004001CC">
        <w:rPr>
          <w:rStyle w:val="6-Char"/>
          <w:noProof w:val="0"/>
          <w:rtl/>
          <w:lang w:bidi="ar-SA"/>
        </w:rPr>
        <w:t>«</w:t>
      </w:r>
      <w:r w:rsidR="00053F02" w:rsidRPr="004001CC">
        <w:rPr>
          <w:rStyle w:val="6-Char"/>
          <w:noProof w:val="0"/>
          <w:rtl/>
          <w:lang w:bidi="ar-SA"/>
        </w:rPr>
        <w:t>يَا ابْنَ مَنْ دَنا فَتَدَلَّى، فَكانَ قابَ ق</w:t>
      </w:r>
      <w:r w:rsidR="008D5BEE" w:rsidRPr="004001CC">
        <w:rPr>
          <w:rStyle w:val="6-Char"/>
          <w:noProof w:val="0"/>
          <w:rtl/>
          <w:lang w:bidi="ar-SA"/>
        </w:rPr>
        <w:t>َوْسَيْنِ أَوْ أَدْنى‏، دُنُوّ</w:t>
      </w:r>
      <w:r w:rsidR="008D5BEE" w:rsidRPr="004001CC">
        <w:rPr>
          <w:rStyle w:val="6-Char"/>
          <w:rFonts w:hint="cs"/>
          <w:noProof w:val="0"/>
          <w:rtl/>
          <w:lang w:bidi="ar-SA"/>
        </w:rPr>
        <w:t>ً</w:t>
      </w:r>
      <w:r w:rsidR="008D5BEE" w:rsidRPr="004001CC">
        <w:rPr>
          <w:rStyle w:val="6-Char"/>
          <w:noProof w:val="0"/>
          <w:rtl/>
          <w:lang w:bidi="ar-SA"/>
        </w:rPr>
        <w:t>ا</w:t>
      </w:r>
      <w:r w:rsidR="00053F02" w:rsidRPr="004001CC">
        <w:rPr>
          <w:rStyle w:val="6-Char"/>
          <w:noProof w:val="0"/>
          <w:rtl/>
          <w:lang w:bidi="ar-SA"/>
        </w:rPr>
        <w:t xml:space="preserve"> وَاقْتِرَاباً مِنَ الْعَلِيِّ الْأَعْلَى</w:t>
      </w:r>
      <w:r w:rsidR="008D5BCC"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6"/>
      </w:r>
      <w:r w:rsidR="00D0693F" w:rsidRPr="004001CC">
        <w:rPr>
          <w:rStyle w:val="FootnoteReference"/>
          <w:rFonts w:cs="Arabic11 BT"/>
          <w:szCs w:val="28"/>
          <w:rtl/>
          <w:lang w:bidi="ar-SA"/>
        </w:rPr>
        <w:t>)</w:t>
      </w:r>
      <w:r w:rsidR="008D5BCC" w:rsidRPr="004001CC">
        <w:rPr>
          <w:rFonts w:hint="cs"/>
          <w:szCs w:val="28"/>
          <w:rtl/>
        </w:rPr>
        <w:t>.</w:t>
      </w:r>
      <w:r w:rsidR="00A714C2" w:rsidRPr="004001CC">
        <w:rPr>
          <w:rFonts w:hint="cs"/>
          <w:szCs w:val="28"/>
          <w:rtl/>
        </w:rPr>
        <w:t xml:space="preserve"> خدا می‌گوید فرشت</w:t>
      </w:r>
      <w:r w:rsidR="00117E64" w:rsidRPr="004001CC">
        <w:rPr>
          <w:rFonts w:hint="cs"/>
          <w:szCs w:val="28"/>
          <w:rtl/>
        </w:rPr>
        <w:t>ۀ</w:t>
      </w:r>
      <w:r w:rsidR="00A714C2" w:rsidRPr="004001CC">
        <w:rPr>
          <w:rFonts w:hint="cs"/>
          <w:szCs w:val="28"/>
          <w:rtl/>
        </w:rPr>
        <w:t xml:space="preserve"> وحی که معلم رسول است از افق اعلی پائین آمد و نزدیک شد </w:t>
      </w:r>
      <w:r w:rsidR="00744C04" w:rsidRPr="004001CC">
        <w:rPr>
          <w:rFonts w:hint="cs"/>
          <w:szCs w:val="28"/>
          <w:rtl/>
        </w:rPr>
        <w:t>تا ب</w:t>
      </w:r>
      <w:r w:rsidR="005608DC" w:rsidRPr="004001CC">
        <w:rPr>
          <w:rFonts w:hint="cs"/>
          <w:szCs w:val="28"/>
          <w:rtl/>
        </w:rPr>
        <w:t xml:space="preserve">ه </w:t>
      </w:r>
      <w:r w:rsidR="00744C04" w:rsidRPr="004001CC">
        <w:rPr>
          <w:rFonts w:hint="cs"/>
          <w:szCs w:val="28"/>
          <w:rtl/>
        </w:rPr>
        <w:t>فاصل</w:t>
      </w:r>
      <w:r w:rsidR="00117E64" w:rsidRPr="004001CC">
        <w:rPr>
          <w:rFonts w:hint="cs"/>
          <w:szCs w:val="28"/>
          <w:rtl/>
        </w:rPr>
        <w:t>ۀ</w:t>
      </w:r>
      <w:r w:rsidR="00744C04" w:rsidRPr="004001CC">
        <w:rPr>
          <w:rFonts w:hint="cs"/>
          <w:szCs w:val="28"/>
          <w:rtl/>
        </w:rPr>
        <w:t xml:space="preserve"> دو کمان خدمت رسول خدا آمد و به او وحی کرد. اما این بافند</w:t>
      </w:r>
      <w:r w:rsidR="00117E64" w:rsidRPr="004001CC">
        <w:rPr>
          <w:rFonts w:hint="cs"/>
          <w:szCs w:val="28"/>
          <w:rtl/>
        </w:rPr>
        <w:t>ۀ</w:t>
      </w:r>
      <w:r w:rsidR="00744C04" w:rsidRPr="004001CC">
        <w:rPr>
          <w:rFonts w:hint="cs"/>
          <w:szCs w:val="28"/>
          <w:rtl/>
        </w:rPr>
        <w:t xml:space="preserve"> دعای ندبه می‌گوید پیغمبر که پدر امام است نزدیک به خدا شد و خود را پائین انداخت و ب</w:t>
      </w:r>
      <w:r w:rsidR="005608DC" w:rsidRPr="004001CC">
        <w:rPr>
          <w:rFonts w:hint="cs"/>
          <w:szCs w:val="28"/>
          <w:rtl/>
        </w:rPr>
        <w:t xml:space="preserve">ه </w:t>
      </w:r>
      <w:r w:rsidR="00744C04" w:rsidRPr="004001CC">
        <w:rPr>
          <w:rFonts w:hint="cs"/>
          <w:szCs w:val="28"/>
          <w:rtl/>
        </w:rPr>
        <w:t>فاصل</w:t>
      </w:r>
      <w:r w:rsidR="00117E64" w:rsidRPr="004001CC">
        <w:rPr>
          <w:rFonts w:hint="cs"/>
          <w:szCs w:val="28"/>
          <w:rtl/>
        </w:rPr>
        <w:t>ۀ</w:t>
      </w:r>
      <w:r w:rsidR="00744C04" w:rsidRPr="004001CC">
        <w:rPr>
          <w:rFonts w:hint="cs"/>
          <w:szCs w:val="28"/>
          <w:rtl/>
        </w:rPr>
        <w:t xml:space="preserve"> </w:t>
      </w:r>
      <w:r w:rsidR="00FC0560" w:rsidRPr="004001CC">
        <w:rPr>
          <w:rFonts w:hint="cs"/>
          <w:szCs w:val="28"/>
          <w:rtl/>
        </w:rPr>
        <w:t>دو کمان به خدای علی اعلی نزدیک گردید، و برای خدا مکان قائل شده، و خود و پیروانش را به کفر برگردانیده، باید گفت</w:t>
      </w:r>
      <w:r w:rsidR="002D7F6D" w:rsidRPr="004001CC">
        <w:rPr>
          <w:rFonts w:hint="cs"/>
          <w:szCs w:val="28"/>
          <w:rtl/>
        </w:rPr>
        <w:t xml:space="preserve">: </w:t>
      </w:r>
      <w:r w:rsidR="008B0D6D" w:rsidRPr="004001CC">
        <w:rPr>
          <w:rStyle w:val="6-Char"/>
          <w:noProof w:val="0"/>
          <w:rtl/>
          <w:lang w:bidi="ar-SA"/>
        </w:rPr>
        <w:t>«لعنة</w:t>
      </w:r>
      <w:r w:rsidR="00D9165A" w:rsidRPr="004001CC">
        <w:rPr>
          <w:rStyle w:val="6-Char"/>
          <w:noProof w:val="0"/>
          <w:rtl/>
          <w:lang w:bidi="ar-SA"/>
        </w:rPr>
        <w:t xml:space="preserve"> الله </w:t>
      </w:r>
      <w:r w:rsidR="00D9165A" w:rsidRPr="004001CC">
        <w:rPr>
          <w:rStyle w:val="6-Char"/>
          <w:rFonts w:hint="cs"/>
          <w:noProof w:val="0"/>
          <w:rtl/>
          <w:lang w:bidi="ar-SA"/>
        </w:rPr>
        <w:t>على</w:t>
      </w:r>
      <w:r w:rsidR="00FC0560" w:rsidRPr="004001CC">
        <w:rPr>
          <w:rStyle w:val="6-Char"/>
          <w:noProof w:val="0"/>
          <w:rtl/>
          <w:lang w:bidi="ar-SA"/>
        </w:rPr>
        <w:t xml:space="preserve"> ال</w:t>
      </w:r>
      <w:r w:rsidR="00977FC4" w:rsidRPr="004001CC">
        <w:rPr>
          <w:rStyle w:val="6-Char"/>
          <w:noProof w:val="0"/>
          <w:rtl/>
          <w:lang w:bidi="ar-SA"/>
        </w:rPr>
        <w:t>ك</w:t>
      </w:r>
      <w:r w:rsidR="00FC0560" w:rsidRPr="004001CC">
        <w:rPr>
          <w:rStyle w:val="6-Char"/>
          <w:noProof w:val="0"/>
          <w:rtl/>
          <w:lang w:bidi="ar-SA"/>
        </w:rPr>
        <w:t>اذبین المفترین»</w:t>
      </w:r>
      <w:r w:rsidR="005F0898" w:rsidRPr="004001CC">
        <w:rPr>
          <w:rFonts w:hint="cs"/>
          <w:szCs w:val="28"/>
          <w:rtl/>
        </w:rPr>
        <w:t>!</w:t>
      </w:r>
      <w:r w:rsidR="00FC0560" w:rsidRPr="004001CC">
        <w:rPr>
          <w:rFonts w:hint="cs"/>
          <w:szCs w:val="28"/>
          <w:rtl/>
        </w:rPr>
        <w:t xml:space="preserve"> ما در جزواتی که پیرامون دعای ندبه نوشته‌ایم مطالب ضد قرآنی آن را بیان داشته‌ایم مراجعه شود. </w:t>
      </w:r>
    </w:p>
    <w:p w:rsidR="00145301" w:rsidRPr="004001CC" w:rsidRDefault="00145301" w:rsidP="0067744B">
      <w:pPr>
        <w:pStyle w:val="3-"/>
        <w:rPr>
          <w:rtl/>
        </w:rPr>
      </w:pPr>
      <w:r w:rsidRPr="004001CC">
        <w:rPr>
          <w:rFonts w:ascii="Traditional Arabic" w:hAnsi="Traditional Arabic" w:cs="Traditional Arabic"/>
          <w:rtl/>
        </w:rPr>
        <w:t>﴿</w:t>
      </w:r>
      <w:r w:rsidR="001D24B7" w:rsidRPr="004001CC">
        <w:rPr>
          <w:rFonts w:hint="cs"/>
          <w:rtl/>
        </w:rPr>
        <w:t>مَا</w:t>
      </w:r>
      <w:r w:rsidR="001D24B7" w:rsidRPr="004001CC">
        <w:rPr>
          <w:rtl/>
        </w:rPr>
        <w:t xml:space="preserve"> </w:t>
      </w:r>
      <w:r w:rsidR="001D24B7" w:rsidRPr="004001CC">
        <w:rPr>
          <w:rFonts w:hint="cs"/>
          <w:rtl/>
        </w:rPr>
        <w:t>كَذَبَ</w:t>
      </w:r>
      <w:r w:rsidR="001D24B7" w:rsidRPr="004001CC">
        <w:rPr>
          <w:rtl/>
        </w:rPr>
        <w:t xml:space="preserve"> </w:t>
      </w:r>
      <w:r w:rsidR="001D24B7" w:rsidRPr="004001CC">
        <w:rPr>
          <w:rFonts w:hint="cs"/>
          <w:rtl/>
        </w:rPr>
        <w:t>ٱلۡفُؤَادُ</w:t>
      </w:r>
      <w:r w:rsidR="001D24B7" w:rsidRPr="004001CC">
        <w:rPr>
          <w:rtl/>
        </w:rPr>
        <w:t xml:space="preserve"> </w:t>
      </w:r>
      <w:r w:rsidR="001D24B7" w:rsidRPr="004001CC">
        <w:rPr>
          <w:rFonts w:hint="cs"/>
          <w:rtl/>
        </w:rPr>
        <w:t>مَا</w:t>
      </w:r>
      <w:r w:rsidR="001D24B7" w:rsidRPr="004001CC">
        <w:rPr>
          <w:rtl/>
        </w:rPr>
        <w:t xml:space="preserve"> </w:t>
      </w:r>
      <w:r w:rsidR="001D24B7" w:rsidRPr="004001CC">
        <w:rPr>
          <w:rFonts w:hint="cs"/>
          <w:rtl/>
        </w:rPr>
        <w:t>رَأَىٰٓ</w:t>
      </w:r>
      <w:r w:rsidR="001D24B7" w:rsidRPr="004001CC">
        <w:rPr>
          <w:rtl/>
        </w:rPr>
        <w:t xml:space="preserve"> </w:t>
      </w:r>
      <w:r w:rsidR="001D24B7" w:rsidRPr="004001CC">
        <w:rPr>
          <w:rFonts w:hint="cs"/>
          <w:rtl/>
        </w:rPr>
        <w:t>١١</w:t>
      </w:r>
      <w:r w:rsidR="001D24B7" w:rsidRPr="004001CC">
        <w:rPr>
          <w:rtl/>
        </w:rPr>
        <w:t xml:space="preserve"> </w:t>
      </w:r>
      <w:r w:rsidR="001D24B7" w:rsidRPr="004001CC">
        <w:rPr>
          <w:rFonts w:hint="cs"/>
          <w:rtl/>
        </w:rPr>
        <w:t>أَفَتُمَٰرُونَهُۥ</w:t>
      </w:r>
      <w:r w:rsidR="001D24B7" w:rsidRPr="004001CC">
        <w:rPr>
          <w:rtl/>
        </w:rPr>
        <w:t xml:space="preserve"> </w:t>
      </w:r>
      <w:r w:rsidR="001D24B7" w:rsidRPr="004001CC">
        <w:rPr>
          <w:rFonts w:hint="cs"/>
          <w:rtl/>
        </w:rPr>
        <w:t>عَلَىٰ</w:t>
      </w:r>
      <w:r w:rsidR="001D24B7" w:rsidRPr="004001CC">
        <w:rPr>
          <w:rtl/>
        </w:rPr>
        <w:t xml:space="preserve"> </w:t>
      </w:r>
      <w:r w:rsidR="001D24B7" w:rsidRPr="004001CC">
        <w:rPr>
          <w:rFonts w:hint="cs"/>
          <w:rtl/>
        </w:rPr>
        <w:t>مَا</w:t>
      </w:r>
      <w:r w:rsidR="001D24B7" w:rsidRPr="004001CC">
        <w:rPr>
          <w:rtl/>
        </w:rPr>
        <w:t xml:space="preserve"> </w:t>
      </w:r>
      <w:r w:rsidR="001D24B7" w:rsidRPr="004001CC">
        <w:rPr>
          <w:rFonts w:hint="cs"/>
          <w:rtl/>
        </w:rPr>
        <w:t>يَرَىٰ</w:t>
      </w:r>
      <w:r w:rsidR="001D24B7" w:rsidRPr="004001CC">
        <w:rPr>
          <w:rtl/>
        </w:rPr>
        <w:t xml:space="preserve"> </w:t>
      </w:r>
      <w:r w:rsidR="001D24B7" w:rsidRPr="004001CC">
        <w:rPr>
          <w:rFonts w:hint="cs"/>
          <w:rtl/>
        </w:rPr>
        <w:t>١٢</w:t>
      </w:r>
      <w:r w:rsidR="001D24B7" w:rsidRPr="004001CC">
        <w:rPr>
          <w:rtl/>
        </w:rPr>
        <w:t xml:space="preserve"> </w:t>
      </w:r>
      <w:r w:rsidR="001D24B7" w:rsidRPr="004001CC">
        <w:rPr>
          <w:rFonts w:hint="cs"/>
          <w:rtl/>
        </w:rPr>
        <w:t>وَلَقَدۡ</w:t>
      </w:r>
      <w:r w:rsidR="001D24B7" w:rsidRPr="004001CC">
        <w:rPr>
          <w:rtl/>
        </w:rPr>
        <w:t xml:space="preserve"> </w:t>
      </w:r>
      <w:r w:rsidR="001D24B7" w:rsidRPr="004001CC">
        <w:rPr>
          <w:rFonts w:hint="cs"/>
          <w:rtl/>
        </w:rPr>
        <w:t>رَءَاهُ</w:t>
      </w:r>
      <w:r w:rsidR="001D24B7" w:rsidRPr="004001CC">
        <w:rPr>
          <w:rtl/>
        </w:rPr>
        <w:t xml:space="preserve"> </w:t>
      </w:r>
      <w:r w:rsidR="001D24B7" w:rsidRPr="004001CC">
        <w:rPr>
          <w:rFonts w:hint="cs"/>
          <w:rtl/>
        </w:rPr>
        <w:t>نَزۡلَةً</w:t>
      </w:r>
      <w:r w:rsidR="001D24B7" w:rsidRPr="004001CC">
        <w:rPr>
          <w:rtl/>
        </w:rPr>
        <w:t xml:space="preserve"> </w:t>
      </w:r>
      <w:r w:rsidR="001D24B7" w:rsidRPr="004001CC">
        <w:rPr>
          <w:rFonts w:hint="cs"/>
          <w:rtl/>
        </w:rPr>
        <w:t>أُخۡرَىٰ</w:t>
      </w:r>
      <w:r w:rsidR="001D24B7" w:rsidRPr="004001CC">
        <w:rPr>
          <w:rtl/>
        </w:rPr>
        <w:t xml:space="preserve"> </w:t>
      </w:r>
      <w:r w:rsidR="001D24B7" w:rsidRPr="004001CC">
        <w:rPr>
          <w:rFonts w:hint="cs"/>
          <w:rtl/>
        </w:rPr>
        <w:t>١٣</w:t>
      </w:r>
      <w:r w:rsidR="001D24B7" w:rsidRPr="004001CC">
        <w:rPr>
          <w:rtl/>
        </w:rPr>
        <w:t xml:space="preserve"> </w:t>
      </w:r>
      <w:r w:rsidR="001D24B7" w:rsidRPr="004001CC">
        <w:rPr>
          <w:rFonts w:hint="cs"/>
          <w:rtl/>
        </w:rPr>
        <w:t>عِندَ</w:t>
      </w:r>
      <w:r w:rsidR="001D24B7" w:rsidRPr="004001CC">
        <w:rPr>
          <w:rtl/>
        </w:rPr>
        <w:t xml:space="preserve"> </w:t>
      </w:r>
      <w:r w:rsidR="001D24B7" w:rsidRPr="004001CC">
        <w:rPr>
          <w:rFonts w:hint="cs"/>
          <w:rtl/>
        </w:rPr>
        <w:t>سِدۡرَةِ</w:t>
      </w:r>
      <w:r w:rsidR="001D24B7" w:rsidRPr="004001CC">
        <w:rPr>
          <w:rtl/>
        </w:rPr>
        <w:t xml:space="preserve"> </w:t>
      </w:r>
      <w:r w:rsidR="001D24B7" w:rsidRPr="004001CC">
        <w:rPr>
          <w:rFonts w:hint="cs"/>
          <w:rtl/>
        </w:rPr>
        <w:t>ٱلۡمُنتَهَىٰ</w:t>
      </w:r>
      <w:r w:rsidR="001D24B7" w:rsidRPr="004001CC">
        <w:rPr>
          <w:rtl/>
        </w:rPr>
        <w:t xml:space="preserve"> </w:t>
      </w:r>
      <w:r w:rsidR="001D24B7" w:rsidRPr="004001CC">
        <w:rPr>
          <w:rFonts w:hint="cs"/>
          <w:rtl/>
        </w:rPr>
        <w:t>١٤</w:t>
      </w:r>
      <w:r w:rsidR="001D24B7" w:rsidRPr="004001CC">
        <w:rPr>
          <w:rtl/>
        </w:rPr>
        <w:t xml:space="preserve"> </w:t>
      </w:r>
      <w:r w:rsidR="001D24B7" w:rsidRPr="004001CC">
        <w:rPr>
          <w:rFonts w:hint="cs"/>
          <w:rtl/>
        </w:rPr>
        <w:t>عِندَهَا</w:t>
      </w:r>
      <w:r w:rsidR="001D24B7" w:rsidRPr="004001CC">
        <w:rPr>
          <w:rtl/>
        </w:rPr>
        <w:t xml:space="preserve"> </w:t>
      </w:r>
      <w:r w:rsidR="001D24B7" w:rsidRPr="004001CC">
        <w:rPr>
          <w:rFonts w:hint="cs"/>
          <w:rtl/>
        </w:rPr>
        <w:t>جَنَّةُ</w:t>
      </w:r>
      <w:r w:rsidR="001D24B7" w:rsidRPr="004001CC">
        <w:rPr>
          <w:rtl/>
        </w:rPr>
        <w:t xml:space="preserve"> </w:t>
      </w:r>
      <w:r w:rsidR="001D24B7" w:rsidRPr="004001CC">
        <w:rPr>
          <w:rFonts w:hint="cs"/>
          <w:rtl/>
        </w:rPr>
        <w:t>ٱلۡمَأۡوَىٰٓ</w:t>
      </w:r>
      <w:r w:rsidR="001D24B7" w:rsidRPr="004001CC">
        <w:rPr>
          <w:rtl/>
        </w:rPr>
        <w:t xml:space="preserve"> </w:t>
      </w:r>
      <w:r w:rsidR="001D24B7" w:rsidRPr="004001CC">
        <w:rPr>
          <w:rFonts w:hint="cs"/>
          <w:rtl/>
        </w:rPr>
        <w:t>١٥</w:t>
      </w:r>
      <w:r w:rsidR="001D24B7" w:rsidRPr="004001CC">
        <w:rPr>
          <w:rtl/>
        </w:rPr>
        <w:t xml:space="preserve"> </w:t>
      </w:r>
      <w:r w:rsidR="001D24B7" w:rsidRPr="004001CC">
        <w:rPr>
          <w:rFonts w:hint="cs"/>
          <w:rtl/>
        </w:rPr>
        <w:t>إِذۡ</w:t>
      </w:r>
      <w:r w:rsidR="001D24B7" w:rsidRPr="004001CC">
        <w:rPr>
          <w:rtl/>
        </w:rPr>
        <w:t xml:space="preserve"> </w:t>
      </w:r>
      <w:r w:rsidR="001D24B7" w:rsidRPr="004001CC">
        <w:rPr>
          <w:rFonts w:hint="cs"/>
          <w:rtl/>
        </w:rPr>
        <w:t>يَغۡشَى</w:t>
      </w:r>
      <w:r w:rsidR="001D24B7" w:rsidRPr="004001CC">
        <w:rPr>
          <w:rtl/>
        </w:rPr>
        <w:t xml:space="preserve"> </w:t>
      </w:r>
      <w:r w:rsidR="001D24B7" w:rsidRPr="004001CC">
        <w:rPr>
          <w:rFonts w:hint="cs"/>
          <w:rtl/>
        </w:rPr>
        <w:t>ٱلسِّدۡرَةَ</w:t>
      </w:r>
      <w:r w:rsidR="001D24B7" w:rsidRPr="004001CC">
        <w:rPr>
          <w:rtl/>
        </w:rPr>
        <w:t xml:space="preserve"> </w:t>
      </w:r>
      <w:r w:rsidR="001D24B7" w:rsidRPr="004001CC">
        <w:rPr>
          <w:rFonts w:hint="cs"/>
          <w:rtl/>
        </w:rPr>
        <w:t>مَا</w:t>
      </w:r>
      <w:r w:rsidR="001D24B7" w:rsidRPr="004001CC">
        <w:rPr>
          <w:rtl/>
        </w:rPr>
        <w:t xml:space="preserve"> </w:t>
      </w:r>
      <w:r w:rsidR="001D24B7" w:rsidRPr="004001CC">
        <w:rPr>
          <w:rFonts w:hint="cs"/>
          <w:rtl/>
        </w:rPr>
        <w:t>يَغۡشَىٰ</w:t>
      </w:r>
      <w:r w:rsidR="001D24B7" w:rsidRPr="004001CC">
        <w:rPr>
          <w:rtl/>
        </w:rPr>
        <w:t xml:space="preserve"> </w:t>
      </w:r>
      <w:r w:rsidR="001D24B7" w:rsidRPr="004001CC">
        <w:rPr>
          <w:rFonts w:hint="cs"/>
          <w:rtl/>
        </w:rPr>
        <w:t>١٦</w:t>
      </w:r>
      <w:r w:rsidR="001D24B7" w:rsidRPr="004001CC">
        <w:rPr>
          <w:rtl/>
        </w:rPr>
        <w:t xml:space="preserve"> </w:t>
      </w:r>
      <w:r w:rsidR="001D24B7" w:rsidRPr="004001CC">
        <w:rPr>
          <w:rFonts w:hint="cs"/>
          <w:rtl/>
        </w:rPr>
        <w:t>مَا</w:t>
      </w:r>
      <w:r w:rsidR="001D24B7" w:rsidRPr="004001CC">
        <w:rPr>
          <w:rtl/>
        </w:rPr>
        <w:t xml:space="preserve"> </w:t>
      </w:r>
      <w:r w:rsidR="001D24B7" w:rsidRPr="004001CC">
        <w:rPr>
          <w:rFonts w:hint="cs"/>
          <w:rtl/>
        </w:rPr>
        <w:t>زَاغَ</w:t>
      </w:r>
      <w:r w:rsidR="001D24B7" w:rsidRPr="004001CC">
        <w:rPr>
          <w:rtl/>
        </w:rPr>
        <w:t xml:space="preserve"> </w:t>
      </w:r>
      <w:r w:rsidR="001D24B7" w:rsidRPr="004001CC">
        <w:rPr>
          <w:rFonts w:hint="cs"/>
          <w:rtl/>
        </w:rPr>
        <w:t>ٱلۡبَصَرُ</w:t>
      </w:r>
      <w:r w:rsidR="001D24B7" w:rsidRPr="004001CC">
        <w:rPr>
          <w:rtl/>
        </w:rPr>
        <w:t xml:space="preserve"> </w:t>
      </w:r>
      <w:r w:rsidR="001D24B7" w:rsidRPr="004001CC">
        <w:rPr>
          <w:rFonts w:hint="cs"/>
          <w:rtl/>
        </w:rPr>
        <w:t>وَمَا</w:t>
      </w:r>
      <w:r w:rsidR="001D24B7" w:rsidRPr="004001CC">
        <w:rPr>
          <w:rtl/>
        </w:rPr>
        <w:t xml:space="preserve"> </w:t>
      </w:r>
      <w:r w:rsidR="001D24B7" w:rsidRPr="004001CC">
        <w:rPr>
          <w:rFonts w:hint="cs"/>
          <w:rtl/>
        </w:rPr>
        <w:t>طَغَىٰ</w:t>
      </w:r>
      <w:r w:rsidR="001D24B7" w:rsidRPr="004001CC">
        <w:rPr>
          <w:rtl/>
        </w:rPr>
        <w:t xml:space="preserve"> </w:t>
      </w:r>
      <w:r w:rsidR="001D24B7" w:rsidRPr="004001CC">
        <w:rPr>
          <w:rFonts w:hint="cs"/>
          <w:rtl/>
        </w:rPr>
        <w:t>١٧</w:t>
      </w:r>
      <w:r w:rsidR="001D24B7" w:rsidRPr="004001CC">
        <w:rPr>
          <w:rtl/>
        </w:rPr>
        <w:t xml:space="preserve"> </w:t>
      </w:r>
      <w:r w:rsidR="001D24B7" w:rsidRPr="004001CC">
        <w:rPr>
          <w:rFonts w:hint="cs"/>
          <w:rtl/>
        </w:rPr>
        <w:t>لَقَدۡ</w:t>
      </w:r>
      <w:r w:rsidR="001D24B7" w:rsidRPr="004001CC">
        <w:rPr>
          <w:rtl/>
        </w:rPr>
        <w:t xml:space="preserve"> </w:t>
      </w:r>
      <w:r w:rsidR="001D24B7" w:rsidRPr="004001CC">
        <w:rPr>
          <w:rFonts w:hint="cs"/>
          <w:rtl/>
        </w:rPr>
        <w:t>رَأَىٰ</w:t>
      </w:r>
      <w:r w:rsidR="001D24B7" w:rsidRPr="004001CC">
        <w:rPr>
          <w:rtl/>
        </w:rPr>
        <w:t xml:space="preserve"> </w:t>
      </w:r>
      <w:r w:rsidR="001D24B7" w:rsidRPr="004001CC">
        <w:rPr>
          <w:rFonts w:hint="cs"/>
          <w:rtl/>
        </w:rPr>
        <w:t>مِنۡ</w:t>
      </w:r>
      <w:r w:rsidR="001D24B7" w:rsidRPr="004001CC">
        <w:rPr>
          <w:rtl/>
        </w:rPr>
        <w:t xml:space="preserve"> </w:t>
      </w:r>
      <w:r w:rsidR="001D24B7" w:rsidRPr="004001CC">
        <w:rPr>
          <w:rFonts w:hint="cs"/>
          <w:rtl/>
        </w:rPr>
        <w:t>ءَايَٰتِ</w:t>
      </w:r>
      <w:r w:rsidR="001D24B7" w:rsidRPr="004001CC">
        <w:rPr>
          <w:rtl/>
        </w:rPr>
        <w:t xml:space="preserve"> </w:t>
      </w:r>
      <w:r w:rsidR="001D24B7" w:rsidRPr="004001CC">
        <w:rPr>
          <w:rFonts w:hint="cs"/>
          <w:rtl/>
        </w:rPr>
        <w:t>رَبِّهِ</w:t>
      </w:r>
      <w:r w:rsidR="001D24B7" w:rsidRPr="004001CC">
        <w:rPr>
          <w:rtl/>
        </w:rPr>
        <w:t xml:space="preserve"> </w:t>
      </w:r>
      <w:r w:rsidR="001D24B7" w:rsidRPr="004001CC">
        <w:rPr>
          <w:rFonts w:hint="cs"/>
          <w:rtl/>
        </w:rPr>
        <w:t>ٱلۡكُبۡرَىٰٓ</w:t>
      </w:r>
      <w:r w:rsidR="001D24B7" w:rsidRPr="004001CC">
        <w:rPr>
          <w:rtl/>
        </w:rPr>
        <w:t xml:space="preserve"> </w:t>
      </w:r>
      <w:r w:rsidR="001D24B7" w:rsidRPr="004001CC">
        <w:rPr>
          <w:rFonts w:hint="cs"/>
          <w:rtl/>
        </w:rPr>
        <w:t>١٨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[النجم:</w:t>
      </w:r>
      <w:r w:rsidRPr="004001CC">
        <w:rPr>
          <w:rStyle w:val="7-Char"/>
          <w:rFonts w:hint="cs"/>
          <w:rtl/>
        </w:rPr>
        <w:t>11-18</w:t>
      </w:r>
      <w:r w:rsidRPr="004001CC">
        <w:rPr>
          <w:rStyle w:val="7-Char"/>
          <w:rtl/>
          <w:lang w:bidi="ar-SA"/>
        </w:rPr>
        <w:t>].</w:t>
      </w:r>
    </w:p>
    <w:p w:rsidR="009540BC" w:rsidRPr="001A14C7" w:rsidRDefault="00CD45CD" w:rsidP="00656E79">
      <w:pPr>
        <w:pStyle w:val="4-"/>
        <w:rPr>
          <w:spacing w:val="-2"/>
          <w:rtl/>
        </w:rPr>
      </w:pPr>
      <w:r w:rsidRPr="001A14C7">
        <w:rPr>
          <w:rFonts w:hint="cs"/>
          <w:b/>
          <w:bCs/>
          <w:spacing w:val="-2"/>
          <w:rtl/>
        </w:rPr>
        <w:t>ترجمه</w:t>
      </w:r>
      <w:r w:rsidR="002D7F6D" w:rsidRPr="001A14C7">
        <w:rPr>
          <w:rFonts w:hint="cs"/>
          <w:b/>
          <w:bCs/>
          <w:spacing w:val="-2"/>
          <w:rtl/>
        </w:rPr>
        <w:t xml:space="preserve">: </w:t>
      </w:r>
      <w:r w:rsidRPr="001A14C7">
        <w:rPr>
          <w:rFonts w:hint="cs"/>
          <w:spacing w:val="-2"/>
          <w:rtl/>
        </w:rPr>
        <w:t xml:space="preserve">قلب وی آنچه را دید </w:t>
      </w:r>
      <w:r w:rsidR="00005D45" w:rsidRPr="001A14C7">
        <w:rPr>
          <w:rFonts w:hint="cs"/>
          <w:spacing w:val="-2"/>
          <w:rtl/>
        </w:rPr>
        <w:t xml:space="preserve">دروغ نشمرد </w:t>
      </w:r>
      <w:r w:rsidRPr="001A14C7">
        <w:rPr>
          <w:rFonts w:hint="cs"/>
          <w:spacing w:val="-2"/>
          <w:rtl/>
        </w:rPr>
        <w:t>(11) آیا با او مجادله می‌کنید دربار</w:t>
      </w:r>
      <w:r w:rsidR="00117E64" w:rsidRPr="001A14C7">
        <w:rPr>
          <w:rFonts w:hint="cs"/>
          <w:spacing w:val="-2"/>
          <w:rtl/>
        </w:rPr>
        <w:t>ۀ</w:t>
      </w:r>
      <w:r w:rsidRPr="001A14C7">
        <w:rPr>
          <w:rFonts w:hint="cs"/>
          <w:spacing w:val="-2"/>
          <w:rtl/>
        </w:rPr>
        <w:t xml:space="preserve"> آنچه می‌بیند(12) و ب</w:t>
      </w:r>
      <w:r w:rsidR="00005D45" w:rsidRPr="001A14C7">
        <w:rPr>
          <w:rFonts w:hint="cs"/>
          <w:spacing w:val="-2"/>
          <w:rtl/>
        </w:rPr>
        <w:t xml:space="preserve">ه </w:t>
      </w:r>
      <w:r w:rsidRPr="001A14C7">
        <w:rPr>
          <w:rFonts w:hint="cs"/>
          <w:spacing w:val="-2"/>
          <w:rtl/>
        </w:rPr>
        <w:t xml:space="preserve">تحقیق </w:t>
      </w:r>
      <w:r w:rsidR="007C623F" w:rsidRPr="001A14C7">
        <w:rPr>
          <w:rFonts w:hint="cs"/>
          <w:spacing w:val="-2"/>
          <w:rtl/>
        </w:rPr>
        <w:t>دید جبرئیل را یکبار دیگر(13) نزد آخرین درخت سدر(14) نزد آن است جن</w:t>
      </w:r>
      <w:r w:rsidR="00005D45" w:rsidRPr="001A14C7">
        <w:rPr>
          <w:rFonts w:hint="cs"/>
          <w:spacing w:val="-2"/>
          <w:rtl/>
        </w:rPr>
        <w:t>ّت</w:t>
      </w:r>
      <w:r w:rsidR="007C623F" w:rsidRPr="001A14C7">
        <w:rPr>
          <w:rFonts w:hint="cs"/>
          <w:spacing w:val="-2"/>
          <w:rtl/>
        </w:rPr>
        <w:t xml:space="preserve"> المأوی(15) وقتی که فراگرفته بود درخت سدره را آنچه فرا گرفته بود(16) نه دید</w:t>
      </w:r>
      <w:r w:rsidR="00117E64" w:rsidRPr="001A14C7">
        <w:rPr>
          <w:rFonts w:hint="cs"/>
          <w:spacing w:val="-2"/>
          <w:rtl/>
        </w:rPr>
        <w:t>ۀ</w:t>
      </w:r>
      <w:r w:rsidR="007C623F" w:rsidRPr="001A14C7">
        <w:rPr>
          <w:rFonts w:hint="cs"/>
          <w:spacing w:val="-2"/>
          <w:rtl/>
        </w:rPr>
        <w:t xml:space="preserve"> او منحرف شد و نه خیره گشت(17) ب</w:t>
      </w:r>
      <w:r w:rsidR="00005D45" w:rsidRPr="001A14C7">
        <w:rPr>
          <w:rFonts w:hint="cs"/>
          <w:spacing w:val="-2"/>
          <w:rtl/>
        </w:rPr>
        <w:t xml:space="preserve">ه </w:t>
      </w:r>
      <w:r w:rsidR="007C623F" w:rsidRPr="001A14C7">
        <w:rPr>
          <w:rFonts w:hint="cs"/>
          <w:spacing w:val="-2"/>
          <w:rtl/>
        </w:rPr>
        <w:t xml:space="preserve">تحقیق شمه‌ای از آیات بزرگتر پروردگارش را بدید(18). </w:t>
      </w:r>
    </w:p>
    <w:p w:rsidR="009540BC" w:rsidRPr="001A14C7" w:rsidRDefault="007C623F" w:rsidP="0067744B">
      <w:pPr>
        <w:pStyle w:val="1-"/>
        <w:rPr>
          <w:spacing w:val="-2"/>
          <w:szCs w:val="28"/>
          <w:rtl/>
        </w:rPr>
      </w:pPr>
      <w:r w:rsidRPr="001A14C7">
        <w:rPr>
          <w:rFonts w:cs="B Zar" w:hint="cs"/>
          <w:b/>
          <w:bCs/>
          <w:spacing w:val="-2"/>
          <w:sz w:val="26"/>
          <w:szCs w:val="26"/>
          <w:rtl/>
        </w:rPr>
        <w:t>نکات</w:t>
      </w:r>
      <w:r w:rsidR="002D7F6D" w:rsidRPr="001A14C7">
        <w:rPr>
          <w:rFonts w:cs="B Zar" w:hint="cs"/>
          <w:b/>
          <w:bCs/>
          <w:spacing w:val="-2"/>
          <w:sz w:val="26"/>
          <w:szCs w:val="26"/>
          <w:rtl/>
        </w:rPr>
        <w:t xml:space="preserve">: </w:t>
      </w:r>
      <w:r w:rsidRPr="001A14C7">
        <w:rPr>
          <w:rFonts w:hint="cs"/>
          <w:spacing w:val="-2"/>
          <w:szCs w:val="28"/>
          <w:rtl/>
        </w:rPr>
        <w:t>این آیات</w:t>
      </w:r>
      <w:r w:rsidR="00435CE1" w:rsidRPr="001A14C7">
        <w:rPr>
          <w:rFonts w:hint="cs"/>
          <w:spacing w:val="-2"/>
          <w:szCs w:val="28"/>
          <w:rtl/>
        </w:rPr>
        <w:t xml:space="preserve"> را</w:t>
      </w:r>
      <w:r w:rsidRPr="001A14C7">
        <w:rPr>
          <w:rFonts w:hint="cs"/>
          <w:spacing w:val="-2"/>
          <w:szCs w:val="28"/>
          <w:rtl/>
        </w:rPr>
        <w:t xml:space="preserve"> در</w:t>
      </w:r>
      <w:r w:rsidR="00435CE1" w:rsidRPr="001A14C7">
        <w:rPr>
          <w:rFonts w:hint="cs"/>
          <w:spacing w:val="-2"/>
          <w:szCs w:val="28"/>
          <w:rtl/>
        </w:rPr>
        <w:t xml:space="preserve"> </w:t>
      </w:r>
      <w:r w:rsidRPr="001A14C7">
        <w:rPr>
          <w:rFonts w:hint="cs"/>
          <w:spacing w:val="-2"/>
          <w:szCs w:val="28"/>
          <w:rtl/>
        </w:rPr>
        <w:t>بار</w:t>
      </w:r>
      <w:r w:rsidR="00117E64" w:rsidRPr="001A14C7">
        <w:rPr>
          <w:rFonts w:hint="cs"/>
          <w:spacing w:val="-2"/>
          <w:szCs w:val="28"/>
          <w:rtl/>
        </w:rPr>
        <w:t>ۀ</w:t>
      </w:r>
      <w:r w:rsidRPr="001A14C7">
        <w:rPr>
          <w:rFonts w:hint="cs"/>
          <w:spacing w:val="-2"/>
          <w:szCs w:val="28"/>
          <w:rtl/>
        </w:rPr>
        <w:t xml:space="preserve"> معراج رسول خدا</w:t>
      </w:r>
      <w:r w:rsidR="003D5952" w:rsidRPr="001A14C7">
        <w:rPr>
          <w:rFonts w:cs="CTraditional Arabic" w:hint="cs"/>
          <w:spacing w:val="-2"/>
          <w:szCs w:val="28"/>
          <w:rtl/>
        </w:rPr>
        <w:t>ص</w:t>
      </w:r>
      <w:r w:rsidR="00374945" w:rsidRPr="001A14C7">
        <w:rPr>
          <w:rFonts w:hint="cs"/>
          <w:spacing w:val="-2"/>
          <w:szCs w:val="28"/>
          <w:rtl/>
        </w:rPr>
        <w:t xml:space="preserve"> تطبیق کرده‌اند</w:t>
      </w:r>
      <w:r w:rsidR="00005D45" w:rsidRPr="001A14C7">
        <w:rPr>
          <w:rFonts w:hint="cs"/>
          <w:spacing w:val="-2"/>
          <w:szCs w:val="28"/>
          <w:rtl/>
        </w:rPr>
        <w:t>.</w:t>
      </w:r>
      <w:r w:rsidR="00500BCB" w:rsidRPr="001A14C7">
        <w:rPr>
          <w:rFonts w:hint="cs"/>
          <w:spacing w:val="-2"/>
          <w:szCs w:val="28"/>
          <w:rtl/>
        </w:rPr>
        <w:t xml:space="preserve"> باید دانست که لفظ معراج در قرآن نیامده فقط در سور</w:t>
      </w:r>
      <w:r w:rsidR="00117E64" w:rsidRPr="001A14C7">
        <w:rPr>
          <w:rFonts w:hint="cs"/>
          <w:spacing w:val="-2"/>
          <w:szCs w:val="28"/>
          <w:rtl/>
        </w:rPr>
        <w:t>ۀ</w:t>
      </w:r>
      <w:r w:rsidR="00500BCB" w:rsidRPr="001A14C7">
        <w:rPr>
          <w:rFonts w:hint="cs"/>
          <w:spacing w:val="-2"/>
          <w:szCs w:val="28"/>
          <w:rtl/>
        </w:rPr>
        <w:t xml:space="preserve"> اسراء سیر شبان</w:t>
      </w:r>
      <w:r w:rsidR="00117E64" w:rsidRPr="001A14C7">
        <w:rPr>
          <w:rFonts w:hint="cs"/>
          <w:spacing w:val="-2"/>
          <w:szCs w:val="28"/>
          <w:rtl/>
        </w:rPr>
        <w:t>ۀ</w:t>
      </w:r>
      <w:r w:rsidR="00500BCB" w:rsidRPr="001A14C7">
        <w:rPr>
          <w:rFonts w:hint="cs"/>
          <w:spacing w:val="-2"/>
          <w:szCs w:val="28"/>
          <w:rtl/>
        </w:rPr>
        <w:t xml:space="preserve"> رسول خدا</w:t>
      </w:r>
      <w:r w:rsidR="003D5952" w:rsidRPr="001A14C7">
        <w:rPr>
          <w:rFonts w:cs="CTraditional Arabic" w:hint="cs"/>
          <w:spacing w:val="-2"/>
          <w:szCs w:val="28"/>
          <w:rtl/>
        </w:rPr>
        <w:t>ص</w:t>
      </w:r>
      <w:r w:rsidR="00732EFD" w:rsidRPr="001A14C7">
        <w:rPr>
          <w:rFonts w:hint="cs"/>
          <w:spacing w:val="-2"/>
          <w:szCs w:val="28"/>
          <w:rtl/>
        </w:rPr>
        <w:t xml:space="preserve"> ذکر شده، آن هم از مسجد الحرام تا مسجد أقصی. و این آیاتی که در سور</w:t>
      </w:r>
      <w:r w:rsidR="00117E64" w:rsidRPr="001A14C7">
        <w:rPr>
          <w:rFonts w:hint="cs"/>
          <w:spacing w:val="-2"/>
          <w:szCs w:val="28"/>
          <w:rtl/>
        </w:rPr>
        <w:t>ۀ</w:t>
      </w:r>
      <w:r w:rsidR="00732EFD" w:rsidRPr="001A14C7">
        <w:rPr>
          <w:rFonts w:hint="cs"/>
          <w:spacing w:val="-2"/>
          <w:szCs w:val="28"/>
          <w:rtl/>
        </w:rPr>
        <w:t xml:space="preserve"> نجم است صراحت در معراج و سیر شبانه ندارد فقط دو لفظ است که می‌توان قص</w:t>
      </w:r>
      <w:r w:rsidR="00117E64" w:rsidRPr="001A14C7">
        <w:rPr>
          <w:rFonts w:hint="cs"/>
          <w:spacing w:val="-2"/>
          <w:szCs w:val="28"/>
          <w:rtl/>
        </w:rPr>
        <w:t>ۀ</w:t>
      </w:r>
      <w:r w:rsidR="00732EFD" w:rsidRPr="001A14C7">
        <w:rPr>
          <w:rFonts w:hint="cs"/>
          <w:spacing w:val="-2"/>
          <w:szCs w:val="28"/>
          <w:rtl/>
        </w:rPr>
        <w:t xml:space="preserve"> معراج را از آنها استفاده نمود یکی </w:t>
      </w:r>
      <w:r w:rsidR="009D1DFE" w:rsidRPr="001A14C7">
        <w:rPr>
          <w:rFonts w:ascii="Traditional Arabic" w:hAnsi="Traditional Arabic" w:cs="Traditional Arabic"/>
          <w:b/>
          <w:color w:val="000000"/>
          <w:spacing w:val="-2"/>
          <w:rtl/>
        </w:rPr>
        <w:t>﴿</w:t>
      </w:r>
      <w:r w:rsidR="00730F45" w:rsidRPr="001A14C7">
        <w:rPr>
          <w:rStyle w:val="5-Char"/>
          <w:rFonts w:hint="cs"/>
          <w:spacing w:val="-2"/>
          <w:rtl/>
        </w:rPr>
        <w:t>سِدۡرَةِ</w:t>
      </w:r>
      <w:r w:rsidR="00730F45" w:rsidRPr="001A14C7">
        <w:rPr>
          <w:rStyle w:val="5-Char"/>
          <w:spacing w:val="-2"/>
          <w:rtl/>
        </w:rPr>
        <w:t xml:space="preserve"> </w:t>
      </w:r>
      <w:r w:rsidR="00730F45" w:rsidRPr="001A14C7">
        <w:rPr>
          <w:rStyle w:val="5-Char"/>
          <w:rFonts w:hint="cs"/>
          <w:spacing w:val="-2"/>
          <w:rtl/>
        </w:rPr>
        <w:t>ٱلۡمُنتَهَىٰ</w:t>
      </w:r>
      <w:r w:rsidR="009D1DFE" w:rsidRPr="001A14C7">
        <w:rPr>
          <w:rFonts w:ascii="Traditional Arabic" w:hAnsi="Traditional Arabic" w:cs="Traditional Arabic"/>
          <w:b/>
          <w:color w:val="000000"/>
          <w:spacing w:val="-2"/>
          <w:rtl/>
        </w:rPr>
        <w:t>﴾</w:t>
      </w:r>
      <w:r w:rsidR="00732EFD" w:rsidRPr="001A14C7">
        <w:rPr>
          <w:rFonts w:hint="cs"/>
          <w:spacing w:val="-2"/>
          <w:szCs w:val="28"/>
          <w:rtl/>
        </w:rPr>
        <w:t xml:space="preserve"> و دیگر </w:t>
      </w:r>
      <w:r w:rsidR="009D1DFE" w:rsidRPr="001A14C7">
        <w:rPr>
          <w:rFonts w:ascii="Traditional Arabic" w:hAnsi="Traditional Arabic" w:cs="Traditional Arabic"/>
          <w:b/>
          <w:color w:val="000000"/>
          <w:spacing w:val="-2"/>
          <w:rtl/>
        </w:rPr>
        <w:t>﴿</w:t>
      </w:r>
      <w:r w:rsidR="00730F45" w:rsidRPr="001A14C7">
        <w:rPr>
          <w:rStyle w:val="5-Char"/>
          <w:rFonts w:hint="cs"/>
          <w:spacing w:val="-2"/>
          <w:rtl/>
        </w:rPr>
        <w:t>جَنَّةُ</w:t>
      </w:r>
      <w:r w:rsidR="00730F45" w:rsidRPr="001A14C7">
        <w:rPr>
          <w:rStyle w:val="5-Char"/>
          <w:spacing w:val="-2"/>
          <w:rtl/>
        </w:rPr>
        <w:t xml:space="preserve"> </w:t>
      </w:r>
      <w:r w:rsidR="00730F45" w:rsidRPr="001A14C7">
        <w:rPr>
          <w:rStyle w:val="5-Char"/>
          <w:rFonts w:hint="cs"/>
          <w:spacing w:val="-2"/>
          <w:rtl/>
        </w:rPr>
        <w:t>ٱلۡمَأۡوَىٰٓ</w:t>
      </w:r>
      <w:r w:rsidR="009D1DFE" w:rsidRPr="001A14C7">
        <w:rPr>
          <w:rFonts w:ascii="Traditional Arabic" w:hAnsi="Traditional Arabic" w:cs="Traditional Arabic"/>
          <w:b/>
          <w:color w:val="000000"/>
          <w:spacing w:val="-2"/>
          <w:rtl/>
        </w:rPr>
        <w:t>﴾</w:t>
      </w:r>
      <w:r w:rsidR="00732EFD" w:rsidRPr="001A14C7">
        <w:rPr>
          <w:rFonts w:hint="cs"/>
          <w:spacing w:val="-2"/>
          <w:szCs w:val="28"/>
          <w:rtl/>
        </w:rPr>
        <w:t>،</w:t>
      </w:r>
      <w:r w:rsidR="0088380D" w:rsidRPr="001A14C7">
        <w:rPr>
          <w:rFonts w:hint="cs"/>
          <w:spacing w:val="-2"/>
          <w:szCs w:val="28"/>
          <w:rtl/>
        </w:rPr>
        <w:t xml:space="preserve"> اگر چه این دو لفظ را ممکن است حمل کنیم به درخت سدر دنیو</w:t>
      </w:r>
      <w:r w:rsidR="00005D45" w:rsidRPr="001A14C7">
        <w:rPr>
          <w:rFonts w:hint="cs"/>
          <w:spacing w:val="-2"/>
          <w:szCs w:val="28"/>
          <w:rtl/>
        </w:rPr>
        <w:t>ی و به باغ خرم قابل زیست که بگوی</w:t>
      </w:r>
      <w:r w:rsidR="0088380D" w:rsidRPr="001A14C7">
        <w:rPr>
          <w:rFonts w:hint="cs"/>
          <w:spacing w:val="-2"/>
          <w:szCs w:val="28"/>
          <w:rtl/>
        </w:rPr>
        <w:t>یم فرشت</w:t>
      </w:r>
      <w:r w:rsidR="00117E64" w:rsidRPr="001A14C7">
        <w:rPr>
          <w:rFonts w:hint="cs"/>
          <w:spacing w:val="-2"/>
          <w:szCs w:val="28"/>
          <w:rtl/>
        </w:rPr>
        <w:t>ۀ</w:t>
      </w:r>
      <w:r w:rsidR="0088380D" w:rsidRPr="001A14C7">
        <w:rPr>
          <w:rFonts w:hint="cs"/>
          <w:spacing w:val="-2"/>
          <w:szCs w:val="28"/>
          <w:rtl/>
        </w:rPr>
        <w:t xml:space="preserve"> وحی را حضرت</w:t>
      </w:r>
      <w:r w:rsidR="00005D45" w:rsidRPr="001A14C7">
        <w:rPr>
          <w:rFonts w:hint="cs"/>
          <w:spacing w:val="-2"/>
          <w:szCs w:val="28"/>
          <w:rtl/>
        </w:rPr>
        <w:t xml:space="preserve"> رسول مرتبه‌ای نزد درخت سدر دور</w:t>
      </w:r>
      <w:r w:rsidR="00053F02" w:rsidRPr="001A14C7">
        <w:rPr>
          <w:rFonts w:hint="cs"/>
          <w:spacing w:val="-2"/>
          <w:szCs w:val="28"/>
          <w:rtl/>
        </w:rPr>
        <w:t xml:space="preserve"> </w:t>
      </w:r>
      <w:r w:rsidR="0088380D" w:rsidRPr="001A14C7">
        <w:rPr>
          <w:rFonts w:hint="cs"/>
          <w:spacing w:val="-2"/>
          <w:szCs w:val="28"/>
          <w:rtl/>
        </w:rPr>
        <w:t>دستی که در آنجا باغی بوده دیده و دل او تصدیق کرده که ملک وحی است و دید</w:t>
      </w:r>
      <w:r w:rsidR="00117E64" w:rsidRPr="001A14C7">
        <w:rPr>
          <w:rFonts w:hint="cs"/>
          <w:spacing w:val="-2"/>
          <w:szCs w:val="28"/>
          <w:rtl/>
        </w:rPr>
        <w:t>ۀ</w:t>
      </w:r>
      <w:r w:rsidR="0088380D" w:rsidRPr="001A14C7">
        <w:rPr>
          <w:rFonts w:hint="cs"/>
          <w:spacing w:val="-2"/>
          <w:szCs w:val="28"/>
          <w:rtl/>
        </w:rPr>
        <w:t xml:space="preserve"> او خیره نشده و اشتباه نکرده است </w:t>
      </w:r>
      <w:r w:rsidR="00CC6EC3" w:rsidRPr="001A14C7">
        <w:rPr>
          <w:rFonts w:hint="cs"/>
          <w:spacing w:val="-2"/>
          <w:szCs w:val="28"/>
          <w:rtl/>
        </w:rPr>
        <w:t>و بعضی از آیات بزرگ خدا را دیده است. ولی ظاهر آنست که ب</w:t>
      </w:r>
      <w:r w:rsidR="00053F02" w:rsidRPr="001A14C7">
        <w:rPr>
          <w:rFonts w:hint="cs"/>
          <w:spacing w:val="-2"/>
          <w:szCs w:val="28"/>
          <w:rtl/>
        </w:rPr>
        <w:t>ر قول اول یعنی بر معراج حمل شود</w:t>
      </w:r>
      <w:r w:rsidR="00CC6EC3" w:rsidRPr="001A14C7">
        <w:rPr>
          <w:rFonts w:hint="cs"/>
          <w:spacing w:val="-2"/>
          <w:szCs w:val="28"/>
          <w:rtl/>
        </w:rPr>
        <w:t xml:space="preserve"> و در این صورت باید </w:t>
      </w:r>
      <w:r w:rsidR="00053F02" w:rsidRPr="001A14C7">
        <w:rPr>
          <w:rFonts w:hint="cs"/>
          <w:spacing w:val="-2"/>
          <w:szCs w:val="28"/>
          <w:rtl/>
        </w:rPr>
        <w:t>بگوی</w:t>
      </w:r>
      <w:r w:rsidR="00CC6EC3" w:rsidRPr="001A14C7">
        <w:rPr>
          <w:rFonts w:hint="cs"/>
          <w:spacing w:val="-2"/>
          <w:szCs w:val="28"/>
          <w:rtl/>
        </w:rPr>
        <w:t xml:space="preserve">یم این وقایع در </w:t>
      </w:r>
      <w:r w:rsidR="00CC6EC3" w:rsidRPr="001A14C7">
        <w:rPr>
          <w:rStyle w:val="6-Char"/>
          <w:noProof w:val="0"/>
          <w:spacing w:val="-2"/>
          <w:rtl/>
          <w:lang w:bidi="ar-SA"/>
        </w:rPr>
        <w:t>لیل</w:t>
      </w:r>
      <w:r w:rsidR="007D2420" w:rsidRPr="001A14C7">
        <w:rPr>
          <w:rStyle w:val="6-Char"/>
          <w:noProof w:val="0"/>
          <w:spacing w:val="-2"/>
          <w:rtl/>
          <w:lang w:bidi="ar-SA"/>
        </w:rPr>
        <w:t>ة</w:t>
      </w:r>
      <w:r w:rsidR="00CC6EC3" w:rsidRPr="001A14C7">
        <w:rPr>
          <w:rStyle w:val="6-Char"/>
          <w:noProof w:val="0"/>
          <w:spacing w:val="-2"/>
          <w:rtl/>
          <w:lang w:bidi="ar-SA"/>
        </w:rPr>
        <w:t xml:space="preserve"> المعراج</w:t>
      </w:r>
      <w:r w:rsidR="00CC6EC3" w:rsidRPr="001A14C7">
        <w:rPr>
          <w:rFonts w:hint="cs"/>
          <w:spacing w:val="-2"/>
          <w:szCs w:val="28"/>
          <w:rtl/>
        </w:rPr>
        <w:t xml:space="preserve"> در </w:t>
      </w:r>
      <w:r w:rsidR="009D1DFE" w:rsidRPr="001A14C7">
        <w:rPr>
          <w:rFonts w:ascii="Traditional Arabic" w:hAnsi="Traditional Arabic" w:cs="Traditional Arabic"/>
          <w:b/>
          <w:color w:val="000000"/>
          <w:spacing w:val="-2"/>
          <w:rtl/>
        </w:rPr>
        <w:t>﴿</w:t>
      </w:r>
      <w:r w:rsidR="00730F45" w:rsidRPr="001A14C7">
        <w:rPr>
          <w:rStyle w:val="5-Char"/>
          <w:rFonts w:hint="cs"/>
          <w:spacing w:val="-2"/>
          <w:rtl/>
        </w:rPr>
        <w:t>سِدۡرَةِ</w:t>
      </w:r>
      <w:r w:rsidR="00730F45" w:rsidRPr="001A14C7">
        <w:rPr>
          <w:rStyle w:val="5-Char"/>
          <w:spacing w:val="-2"/>
          <w:rtl/>
        </w:rPr>
        <w:t xml:space="preserve"> </w:t>
      </w:r>
      <w:r w:rsidR="00730F45" w:rsidRPr="001A14C7">
        <w:rPr>
          <w:rStyle w:val="5-Char"/>
          <w:rFonts w:hint="cs"/>
          <w:spacing w:val="-2"/>
          <w:rtl/>
        </w:rPr>
        <w:t>ٱلۡمُنتَهَىٰ</w:t>
      </w:r>
      <w:r w:rsidR="009D1DFE" w:rsidRPr="001A14C7">
        <w:rPr>
          <w:rFonts w:ascii="Traditional Arabic" w:hAnsi="Traditional Arabic" w:cs="Traditional Arabic"/>
          <w:b/>
          <w:color w:val="000000"/>
          <w:spacing w:val="-2"/>
          <w:rtl/>
        </w:rPr>
        <w:t>﴾</w:t>
      </w:r>
      <w:r w:rsidR="00730F45" w:rsidRPr="001A14C7">
        <w:rPr>
          <w:rFonts w:hint="cs"/>
          <w:spacing w:val="-2"/>
          <w:szCs w:val="28"/>
          <w:rtl/>
        </w:rPr>
        <w:t xml:space="preserve"> </w:t>
      </w:r>
      <w:r w:rsidR="00CC6EC3" w:rsidRPr="001A14C7">
        <w:rPr>
          <w:rFonts w:hint="cs"/>
          <w:spacing w:val="-2"/>
          <w:szCs w:val="28"/>
          <w:rtl/>
        </w:rPr>
        <w:t>که طبق روایات در آسمان هفتم زیر عرش بوده و بهشت برزخی نیز در آنجاست واقع شده و در آنجا بعضی آیات بزرگتر خدا را ملاحظه کرده است. آری رسول خدا</w:t>
      </w:r>
      <w:r w:rsidR="003D5952" w:rsidRPr="001A14C7">
        <w:rPr>
          <w:rFonts w:cs="CTraditional Arabic" w:hint="cs"/>
          <w:spacing w:val="-2"/>
          <w:szCs w:val="28"/>
          <w:rtl/>
        </w:rPr>
        <w:t>ص</w:t>
      </w:r>
      <w:r w:rsidR="00810BB9" w:rsidRPr="001A14C7">
        <w:rPr>
          <w:rFonts w:hint="cs"/>
          <w:spacing w:val="-2"/>
          <w:szCs w:val="28"/>
          <w:rtl/>
        </w:rPr>
        <w:t xml:space="preserve"> خود را آیت عظمای </w:t>
      </w:r>
      <w:r w:rsidR="00053F02" w:rsidRPr="001A14C7">
        <w:rPr>
          <w:rFonts w:hint="cs"/>
          <w:spacing w:val="-2"/>
          <w:szCs w:val="28"/>
          <w:rtl/>
        </w:rPr>
        <w:t>ا</w:t>
      </w:r>
      <w:r w:rsidR="00810BB9" w:rsidRPr="001A14C7">
        <w:rPr>
          <w:rFonts w:hint="cs"/>
          <w:spacing w:val="-2"/>
          <w:szCs w:val="28"/>
          <w:rtl/>
        </w:rPr>
        <w:t xml:space="preserve">لهی نخوانده بلکه بر طبق این آیات در معراج آیاتی از آیات عظمی و کبرای الهی </w:t>
      </w:r>
      <w:r w:rsidR="00005D45" w:rsidRPr="001A14C7">
        <w:rPr>
          <w:rFonts w:hint="cs"/>
          <w:spacing w:val="-2"/>
          <w:szCs w:val="28"/>
          <w:rtl/>
        </w:rPr>
        <w:t xml:space="preserve">را </w:t>
      </w:r>
      <w:r w:rsidR="00810BB9" w:rsidRPr="001A14C7">
        <w:rPr>
          <w:rFonts w:hint="cs"/>
          <w:spacing w:val="-2"/>
          <w:szCs w:val="28"/>
          <w:rtl/>
        </w:rPr>
        <w:t xml:space="preserve">ملاحظه نموده، ولی در زمان ما عده‌ای از آن حضرت پیشی گرفته و خود را آیات عظمای </w:t>
      </w:r>
      <w:r w:rsidR="00053F02" w:rsidRPr="001A14C7">
        <w:rPr>
          <w:rFonts w:hint="cs"/>
          <w:spacing w:val="-2"/>
          <w:szCs w:val="28"/>
          <w:rtl/>
        </w:rPr>
        <w:t>ا</w:t>
      </w:r>
      <w:r w:rsidR="00810BB9" w:rsidRPr="001A14C7">
        <w:rPr>
          <w:rFonts w:hint="cs"/>
          <w:spacing w:val="-2"/>
          <w:szCs w:val="28"/>
          <w:rtl/>
        </w:rPr>
        <w:t>لهی می‌دانند</w:t>
      </w:r>
      <w:r w:rsidR="000A07BF" w:rsidRPr="001A14C7">
        <w:rPr>
          <w:rFonts w:hint="cs"/>
          <w:spacing w:val="-2"/>
          <w:szCs w:val="28"/>
          <w:rtl/>
        </w:rPr>
        <w:t>!!</w:t>
      </w:r>
      <w:r w:rsidR="00810BB9" w:rsidRPr="001A14C7">
        <w:rPr>
          <w:rFonts w:hint="cs"/>
          <w:spacing w:val="-2"/>
          <w:szCs w:val="28"/>
          <w:rtl/>
        </w:rPr>
        <w:t xml:space="preserve"> </w:t>
      </w:r>
    </w:p>
    <w:p w:rsidR="00145301" w:rsidRPr="004001CC" w:rsidRDefault="00145301" w:rsidP="0067744B">
      <w:pPr>
        <w:pStyle w:val="3-"/>
        <w:rPr>
          <w:rtl/>
        </w:rPr>
      </w:pPr>
      <w:r w:rsidRPr="004001CC">
        <w:rPr>
          <w:rFonts w:ascii="Traditional Arabic" w:hAnsi="Traditional Arabic" w:cs="Traditional Arabic"/>
          <w:rtl/>
        </w:rPr>
        <w:t>﴿</w:t>
      </w:r>
      <w:r w:rsidRPr="004001CC">
        <w:rPr>
          <w:rFonts w:hint="cs"/>
          <w:rtl/>
        </w:rPr>
        <w:t>أَفَرَءَيۡتُمُ</w:t>
      </w:r>
      <w:r w:rsidRPr="004001CC">
        <w:rPr>
          <w:rtl/>
        </w:rPr>
        <w:t xml:space="preserve"> </w:t>
      </w:r>
      <w:r w:rsidRPr="004001CC">
        <w:rPr>
          <w:rFonts w:hint="cs"/>
          <w:rtl/>
        </w:rPr>
        <w:t>ٱللَّٰتَ</w:t>
      </w:r>
      <w:r w:rsidRPr="004001CC">
        <w:rPr>
          <w:rtl/>
        </w:rPr>
        <w:t xml:space="preserve"> </w:t>
      </w:r>
      <w:r w:rsidRPr="004001CC">
        <w:rPr>
          <w:rFonts w:hint="cs"/>
          <w:rtl/>
        </w:rPr>
        <w:t>وَٱلۡعُزَّىٰ</w:t>
      </w:r>
      <w:r w:rsidRPr="004001CC">
        <w:rPr>
          <w:rtl/>
        </w:rPr>
        <w:t xml:space="preserve"> </w:t>
      </w:r>
      <w:r w:rsidRPr="004001CC">
        <w:rPr>
          <w:rFonts w:hint="cs"/>
          <w:rtl/>
        </w:rPr>
        <w:t>١٩</w:t>
      </w:r>
      <w:r w:rsidRPr="004001CC">
        <w:rPr>
          <w:rtl/>
        </w:rPr>
        <w:t xml:space="preserve"> </w:t>
      </w:r>
      <w:r w:rsidRPr="004001CC">
        <w:rPr>
          <w:rFonts w:hint="cs"/>
          <w:rtl/>
        </w:rPr>
        <w:t>وَمَنَوٰةَ</w:t>
      </w:r>
      <w:r w:rsidRPr="004001CC">
        <w:rPr>
          <w:rtl/>
        </w:rPr>
        <w:t xml:space="preserve"> </w:t>
      </w:r>
      <w:r w:rsidRPr="004001CC">
        <w:rPr>
          <w:rFonts w:hint="cs"/>
          <w:rtl/>
        </w:rPr>
        <w:t>ٱلثَّالِثَةَ</w:t>
      </w:r>
      <w:r w:rsidRPr="004001CC">
        <w:rPr>
          <w:rtl/>
        </w:rPr>
        <w:t xml:space="preserve"> </w:t>
      </w:r>
      <w:r w:rsidRPr="004001CC">
        <w:rPr>
          <w:rFonts w:hint="cs"/>
          <w:rtl/>
        </w:rPr>
        <w:t>ٱلۡأُخۡرَىٰٓ</w:t>
      </w:r>
      <w:r w:rsidRPr="004001CC">
        <w:rPr>
          <w:rtl/>
        </w:rPr>
        <w:t xml:space="preserve"> </w:t>
      </w:r>
      <w:r w:rsidRPr="004001CC">
        <w:rPr>
          <w:rFonts w:hint="cs"/>
          <w:rtl/>
        </w:rPr>
        <w:t>٢٠</w:t>
      </w:r>
      <w:r w:rsidRPr="004001CC">
        <w:rPr>
          <w:rtl/>
        </w:rPr>
        <w:t xml:space="preserve"> </w:t>
      </w:r>
      <w:r w:rsidRPr="004001CC">
        <w:rPr>
          <w:rFonts w:hint="cs"/>
          <w:rtl/>
        </w:rPr>
        <w:t>أَلَكُمُ</w:t>
      </w:r>
      <w:r w:rsidRPr="004001CC">
        <w:rPr>
          <w:rtl/>
        </w:rPr>
        <w:t xml:space="preserve"> </w:t>
      </w:r>
      <w:r w:rsidRPr="004001CC">
        <w:rPr>
          <w:rFonts w:hint="cs"/>
          <w:rtl/>
        </w:rPr>
        <w:t>ٱلذَّكَرُ</w:t>
      </w:r>
      <w:r w:rsidRPr="004001CC">
        <w:rPr>
          <w:rtl/>
        </w:rPr>
        <w:t xml:space="preserve"> </w:t>
      </w:r>
      <w:r w:rsidRPr="004001CC">
        <w:rPr>
          <w:rFonts w:hint="cs"/>
          <w:rtl/>
        </w:rPr>
        <w:t>وَلَهُ</w:t>
      </w:r>
      <w:r w:rsidRPr="004001CC">
        <w:rPr>
          <w:rtl/>
        </w:rPr>
        <w:t xml:space="preserve"> </w:t>
      </w:r>
      <w:r w:rsidRPr="004001CC">
        <w:rPr>
          <w:rFonts w:hint="cs"/>
          <w:rtl/>
        </w:rPr>
        <w:t>ٱلۡأُنثَىٰ</w:t>
      </w:r>
      <w:r w:rsidRPr="004001CC">
        <w:rPr>
          <w:rtl/>
        </w:rPr>
        <w:t xml:space="preserve"> </w:t>
      </w:r>
      <w:r w:rsidRPr="004001CC">
        <w:rPr>
          <w:rFonts w:hint="cs"/>
          <w:rtl/>
        </w:rPr>
        <w:t>٢١</w:t>
      </w:r>
      <w:r w:rsidRPr="004001CC">
        <w:rPr>
          <w:rtl/>
        </w:rPr>
        <w:t xml:space="preserve"> </w:t>
      </w:r>
      <w:r w:rsidRPr="004001CC">
        <w:rPr>
          <w:rFonts w:hint="cs"/>
          <w:rtl/>
        </w:rPr>
        <w:t>تِلۡكَ</w:t>
      </w:r>
      <w:r w:rsidRPr="004001CC">
        <w:rPr>
          <w:rtl/>
        </w:rPr>
        <w:t xml:space="preserve"> </w:t>
      </w:r>
      <w:r w:rsidRPr="004001CC">
        <w:rPr>
          <w:rFonts w:hint="cs"/>
          <w:rtl/>
        </w:rPr>
        <w:t>إِذٗا</w:t>
      </w:r>
      <w:r w:rsidRPr="004001CC">
        <w:rPr>
          <w:rtl/>
        </w:rPr>
        <w:t xml:space="preserve"> </w:t>
      </w:r>
      <w:r w:rsidRPr="004001CC">
        <w:rPr>
          <w:rFonts w:hint="cs"/>
          <w:rtl/>
        </w:rPr>
        <w:t>قِسۡمَةٞ</w:t>
      </w:r>
      <w:r w:rsidRPr="004001CC">
        <w:rPr>
          <w:rtl/>
        </w:rPr>
        <w:t xml:space="preserve"> </w:t>
      </w:r>
      <w:r w:rsidRPr="004001CC">
        <w:rPr>
          <w:rFonts w:hint="cs"/>
          <w:rtl/>
        </w:rPr>
        <w:t>ضِيزَىٰٓ</w:t>
      </w:r>
      <w:r w:rsidRPr="004001CC">
        <w:rPr>
          <w:rtl/>
        </w:rPr>
        <w:t xml:space="preserve"> </w:t>
      </w:r>
      <w:r w:rsidRPr="004001CC">
        <w:rPr>
          <w:rFonts w:hint="cs"/>
          <w:rtl/>
        </w:rPr>
        <w:t>٢٢</w:t>
      </w:r>
      <w:r w:rsidRPr="004001CC">
        <w:rPr>
          <w:rtl/>
        </w:rPr>
        <w:t xml:space="preserve"> </w:t>
      </w:r>
      <w:r w:rsidRPr="004001CC">
        <w:rPr>
          <w:rFonts w:hint="cs"/>
          <w:rtl/>
        </w:rPr>
        <w:t>إِنۡ</w:t>
      </w:r>
      <w:r w:rsidRPr="004001CC">
        <w:rPr>
          <w:rtl/>
        </w:rPr>
        <w:t xml:space="preserve"> </w:t>
      </w:r>
      <w:r w:rsidRPr="004001CC">
        <w:rPr>
          <w:rFonts w:hint="cs"/>
          <w:rtl/>
        </w:rPr>
        <w:t>هِيَ</w:t>
      </w:r>
      <w:r w:rsidRPr="004001CC">
        <w:rPr>
          <w:rtl/>
        </w:rPr>
        <w:t xml:space="preserve"> </w:t>
      </w:r>
      <w:r w:rsidRPr="004001CC">
        <w:rPr>
          <w:rFonts w:hint="cs"/>
          <w:rtl/>
        </w:rPr>
        <w:t>إِلَّآ</w:t>
      </w:r>
      <w:r w:rsidRPr="004001CC">
        <w:rPr>
          <w:rtl/>
        </w:rPr>
        <w:t xml:space="preserve"> </w:t>
      </w:r>
      <w:r w:rsidRPr="004001CC">
        <w:rPr>
          <w:rFonts w:hint="cs"/>
          <w:rtl/>
        </w:rPr>
        <w:t>أَسۡمَآءٞ</w:t>
      </w:r>
      <w:r w:rsidRPr="004001CC">
        <w:rPr>
          <w:rtl/>
        </w:rPr>
        <w:t xml:space="preserve"> </w:t>
      </w:r>
      <w:r w:rsidRPr="004001CC">
        <w:rPr>
          <w:rFonts w:hint="cs"/>
          <w:rtl/>
        </w:rPr>
        <w:t>سَمَّيۡتُمُوهَآ</w:t>
      </w:r>
      <w:r w:rsidRPr="004001CC">
        <w:rPr>
          <w:rtl/>
        </w:rPr>
        <w:t xml:space="preserve"> </w:t>
      </w:r>
      <w:r w:rsidRPr="004001CC">
        <w:rPr>
          <w:rFonts w:hint="cs"/>
          <w:rtl/>
        </w:rPr>
        <w:t>أَنتُمۡ</w:t>
      </w:r>
      <w:r w:rsidRPr="004001CC">
        <w:rPr>
          <w:rtl/>
        </w:rPr>
        <w:t xml:space="preserve"> </w:t>
      </w:r>
      <w:r w:rsidRPr="004001CC">
        <w:rPr>
          <w:rFonts w:hint="cs"/>
          <w:rtl/>
        </w:rPr>
        <w:t>وَءَابَآؤُكُم</w:t>
      </w:r>
      <w:r w:rsidRPr="004001CC">
        <w:rPr>
          <w:rtl/>
        </w:rPr>
        <w:t xml:space="preserve"> </w:t>
      </w:r>
      <w:r w:rsidRPr="004001CC">
        <w:rPr>
          <w:rFonts w:hint="cs"/>
          <w:rtl/>
        </w:rPr>
        <w:t>مَّآ</w:t>
      </w:r>
      <w:r w:rsidRPr="004001CC">
        <w:rPr>
          <w:rtl/>
        </w:rPr>
        <w:t xml:space="preserve"> </w:t>
      </w:r>
      <w:r w:rsidRPr="004001CC">
        <w:rPr>
          <w:rFonts w:hint="cs"/>
          <w:rtl/>
        </w:rPr>
        <w:t>أَنزَلَ</w:t>
      </w:r>
      <w:r w:rsidRPr="004001CC">
        <w:rPr>
          <w:rtl/>
        </w:rPr>
        <w:t xml:space="preserve"> </w:t>
      </w:r>
      <w:r w:rsidRPr="004001CC">
        <w:rPr>
          <w:rFonts w:hint="cs"/>
          <w:rtl/>
        </w:rPr>
        <w:t>ٱللَّهُ</w:t>
      </w:r>
      <w:r w:rsidRPr="004001CC">
        <w:rPr>
          <w:rtl/>
        </w:rPr>
        <w:t xml:space="preserve"> </w:t>
      </w:r>
      <w:r w:rsidRPr="004001CC">
        <w:rPr>
          <w:rFonts w:hint="cs"/>
          <w:rtl/>
        </w:rPr>
        <w:t>بِهَا</w:t>
      </w:r>
      <w:r w:rsidRPr="004001CC">
        <w:rPr>
          <w:rtl/>
        </w:rPr>
        <w:t xml:space="preserve"> </w:t>
      </w:r>
      <w:r w:rsidRPr="004001CC">
        <w:rPr>
          <w:rFonts w:hint="cs"/>
          <w:rtl/>
        </w:rPr>
        <w:t>مِن</w:t>
      </w:r>
      <w:r w:rsidRPr="004001CC">
        <w:rPr>
          <w:rtl/>
        </w:rPr>
        <w:t xml:space="preserve"> </w:t>
      </w:r>
      <w:r w:rsidRPr="004001CC">
        <w:rPr>
          <w:rFonts w:hint="cs"/>
          <w:rtl/>
        </w:rPr>
        <w:t>سُلۡطَٰنٍۚ</w:t>
      </w:r>
      <w:r w:rsidRPr="004001CC">
        <w:rPr>
          <w:rtl/>
        </w:rPr>
        <w:t xml:space="preserve"> </w:t>
      </w:r>
      <w:r w:rsidRPr="004001CC">
        <w:rPr>
          <w:rFonts w:hint="cs"/>
          <w:rtl/>
        </w:rPr>
        <w:t>إِن</w:t>
      </w:r>
      <w:r w:rsidRPr="004001CC">
        <w:rPr>
          <w:rtl/>
        </w:rPr>
        <w:t xml:space="preserve"> </w:t>
      </w:r>
      <w:r w:rsidRPr="004001CC">
        <w:rPr>
          <w:rFonts w:hint="cs"/>
          <w:rtl/>
        </w:rPr>
        <w:t>يَتَّبِعُونَ</w:t>
      </w:r>
      <w:r w:rsidRPr="004001CC">
        <w:rPr>
          <w:rtl/>
        </w:rPr>
        <w:t xml:space="preserve"> </w:t>
      </w:r>
      <w:r w:rsidRPr="004001CC">
        <w:rPr>
          <w:rFonts w:hint="cs"/>
          <w:rtl/>
        </w:rPr>
        <w:t>إِلَّا</w:t>
      </w:r>
      <w:r w:rsidRPr="004001CC">
        <w:rPr>
          <w:rtl/>
        </w:rPr>
        <w:t xml:space="preserve"> </w:t>
      </w:r>
      <w:r w:rsidRPr="004001CC">
        <w:rPr>
          <w:rFonts w:hint="cs"/>
          <w:rtl/>
        </w:rPr>
        <w:t>ٱلظَّنَّ</w:t>
      </w:r>
      <w:r w:rsidRPr="004001CC">
        <w:rPr>
          <w:rtl/>
        </w:rPr>
        <w:t xml:space="preserve"> </w:t>
      </w:r>
      <w:r w:rsidRPr="004001CC">
        <w:rPr>
          <w:rFonts w:hint="cs"/>
          <w:rtl/>
        </w:rPr>
        <w:t>وَمَا</w:t>
      </w:r>
      <w:r w:rsidRPr="004001CC">
        <w:rPr>
          <w:rtl/>
        </w:rPr>
        <w:t xml:space="preserve"> </w:t>
      </w:r>
      <w:r w:rsidRPr="004001CC">
        <w:rPr>
          <w:rFonts w:hint="cs"/>
          <w:rtl/>
        </w:rPr>
        <w:t>تَهۡوَى</w:t>
      </w:r>
      <w:r w:rsidRPr="004001CC">
        <w:rPr>
          <w:rtl/>
        </w:rPr>
        <w:t xml:space="preserve"> </w:t>
      </w:r>
      <w:r w:rsidRPr="004001CC">
        <w:rPr>
          <w:rFonts w:hint="cs"/>
          <w:rtl/>
        </w:rPr>
        <w:t>ٱلۡأَنفُسُۖ</w:t>
      </w:r>
      <w:r w:rsidRPr="004001CC">
        <w:rPr>
          <w:rtl/>
        </w:rPr>
        <w:t xml:space="preserve"> </w:t>
      </w:r>
      <w:r w:rsidRPr="004001CC">
        <w:rPr>
          <w:rFonts w:hint="cs"/>
          <w:rtl/>
        </w:rPr>
        <w:t>وَلَقَدۡ</w:t>
      </w:r>
      <w:r w:rsidRPr="004001CC">
        <w:rPr>
          <w:rtl/>
        </w:rPr>
        <w:t xml:space="preserve"> </w:t>
      </w:r>
      <w:r w:rsidRPr="004001CC">
        <w:rPr>
          <w:rFonts w:hint="cs"/>
          <w:rtl/>
        </w:rPr>
        <w:t>جَآءَهُم</w:t>
      </w:r>
      <w:r w:rsidRPr="004001CC">
        <w:rPr>
          <w:rtl/>
        </w:rPr>
        <w:t xml:space="preserve"> </w:t>
      </w:r>
      <w:r w:rsidRPr="004001CC">
        <w:rPr>
          <w:rFonts w:hint="cs"/>
          <w:rtl/>
        </w:rPr>
        <w:t>مِّن</w:t>
      </w:r>
      <w:r w:rsidRPr="004001CC">
        <w:rPr>
          <w:rtl/>
        </w:rPr>
        <w:t xml:space="preserve"> </w:t>
      </w:r>
      <w:r w:rsidRPr="004001CC">
        <w:rPr>
          <w:rFonts w:hint="cs"/>
          <w:rtl/>
        </w:rPr>
        <w:t>رَّبِّهِمُ</w:t>
      </w:r>
      <w:r w:rsidRPr="004001CC">
        <w:rPr>
          <w:rtl/>
        </w:rPr>
        <w:t xml:space="preserve"> </w:t>
      </w:r>
      <w:r w:rsidRPr="004001CC">
        <w:rPr>
          <w:rFonts w:hint="cs"/>
          <w:rtl/>
        </w:rPr>
        <w:t>ٱلۡهُدَىٰٓ</w:t>
      </w:r>
      <w:r w:rsidRPr="004001CC">
        <w:rPr>
          <w:rtl/>
        </w:rPr>
        <w:t xml:space="preserve"> </w:t>
      </w:r>
      <w:r w:rsidRPr="004001CC">
        <w:rPr>
          <w:rFonts w:hint="cs"/>
          <w:rtl/>
        </w:rPr>
        <w:t>٢٣</w:t>
      </w:r>
      <w:r w:rsidRPr="004001CC">
        <w:rPr>
          <w:rtl/>
        </w:rPr>
        <w:t xml:space="preserve"> </w:t>
      </w:r>
      <w:r w:rsidRPr="004001CC">
        <w:rPr>
          <w:rFonts w:hint="cs"/>
          <w:rtl/>
        </w:rPr>
        <w:t>أَمۡ</w:t>
      </w:r>
      <w:r w:rsidRPr="004001CC">
        <w:rPr>
          <w:rtl/>
        </w:rPr>
        <w:t xml:space="preserve"> </w:t>
      </w:r>
      <w:r w:rsidRPr="004001CC">
        <w:rPr>
          <w:rFonts w:hint="cs"/>
          <w:rtl/>
        </w:rPr>
        <w:t>لِلۡإِنسَٰنِ</w:t>
      </w:r>
      <w:r w:rsidRPr="004001CC">
        <w:rPr>
          <w:rtl/>
        </w:rPr>
        <w:t xml:space="preserve"> </w:t>
      </w:r>
      <w:r w:rsidRPr="004001CC">
        <w:rPr>
          <w:rFonts w:hint="cs"/>
          <w:rtl/>
        </w:rPr>
        <w:t>مَا</w:t>
      </w:r>
      <w:r w:rsidRPr="004001CC">
        <w:rPr>
          <w:rtl/>
        </w:rPr>
        <w:t xml:space="preserve"> </w:t>
      </w:r>
      <w:r w:rsidRPr="004001CC">
        <w:rPr>
          <w:rFonts w:hint="cs"/>
          <w:rtl/>
        </w:rPr>
        <w:t>تَمَنَّىٰ</w:t>
      </w:r>
      <w:r w:rsidRPr="004001CC">
        <w:rPr>
          <w:rtl/>
        </w:rPr>
        <w:t xml:space="preserve"> </w:t>
      </w:r>
      <w:r w:rsidRPr="004001CC">
        <w:rPr>
          <w:rFonts w:hint="cs"/>
          <w:rtl/>
        </w:rPr>
        <w:t>٢٤</w:t>
      </w:r>
      <w:r w:rsidRPr="004001CC">
        <w:rPr>
          <w:rtl/>
        </w:rPr>
        <w:t xml:space="preserve"> </w:t>
      </w:r>
      <w:r w:rsidRPr="004001CC">
        <w:rPr>
          <w:rFonts w:hint="cs"/>
          <w:rtl/>
        </w:rPr>
        <w:t>فَلِلَّهِ</w:t>
      </w:r>
      <w:r w:rsidRPr="004001CC">
        <w:rPr>
          <w:rtl/>
        </w:rPr>
        <w:t xml:space="preserve"> </w:t>
      </w:r>
      <w:r w:rsidRPr="004001CC">
        <w:rPr>
          <w:rFonts w:hint="cs"/>
          <w:rtl/>
        </w:rPr>
        <w:t>ٱلۡأٓخِرَةُ</w:t>
      </w:r>
      <w:r w:rsidRPr="004001CC">
        <w:rPr>
          <w:rtl/>
        </w:rPr>
        <w:t xml:space="preserve"> </w:t>
      </w:r>
      <w:r w:rsidRPr="004001CC">
        <w:rPr>
          <w:rFonts w:hint="cs"/>
          <w:rtl/>
        </w:rPr>
        <w:t>وَٱلۡأُولَىٰ</w:t>
      </w:r>
      <w:r w:rsidRPr="004001CC">
        <w:rPr>
          <w:rtl/>
        </w:rPr>
        <w:t xml:space="preserve"> </w:t>
      </w:r>
      <w:r w:rsidRPr="004001CC">
        <w:rPr>
          <w:rFonts w:hint="cs"/>
          <w:rtl/>
        </w:rPr>
        <w:t>٢٥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[النجم:</w:t>
      </w:r>
      <w:r w:rsidRPr="004001CC">
        <w:rPr>
          <w:rStyle w:val="7-Char"/>
          <w:rFonts w:hint="cs"/>
          <w:rtl/>
        </w:rPr>
        <w:t>19-25</w:t>
      </w:r>
      <w:r w:rsidRPr="004001CC">
        <w:rPr>
          <w:rStyle w:val="7-Char"/>
          <w:rtl/>
        </w:rPr>
        <w:t xml:space="preserve">]. </w:t>
      </w:r>
    </w:p>
    <w:p w:rsidR="009540BC" w:rsidRPr="004001CC" w:rsidRDefault="00255DB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آیا لات و عزی را (ب</w:t>
      </w:r>
      <w:r w:rsidR="00005D45" w:rsidRPr="004001CC">
        <w:rPr>
          <w:rFonts w:hint="cs"/>
          <w:rtl/>
        </w:rPr>
        <w:t xml:space="preserve">ه </w:t>
      </w:r>
      <w:r w:rsidRPr="004001CC">
        <w:rPr>
          <w:rFonts w:hint="cs"/>
          <w:rtl/>
        </w:rPr>
        <w:t>دید</w:t>
      </w:r>
      <w:r w:rsidR="00117E64" w:rsidRPr="004001CC">
        <w:rPr>
          <w:rFonts w:hint="cs"/>
          <w:rtl/>
        </w:rPr>
        <w:t>ۀ</w:t>
      </w:r>
      <w:r w:rsidRPr="004001CC">
        <w:rPr>
          <w:rFonts w:hint="cs"/>
          <w:rtl/>
        </w:rPr>
        <w:t xml:space="preserve"> دقت) دیده‌اید(19) و منات سومین </w:t>
      </w:r>
      <w:r w:rsidR="00193244" w:rsidRPr="004001CC">
        <w:rPr>
          <w:rFonts w:hint="cs"/>
          <w:rtl/>
        </w:rPr>
        <w:t xml:space="preserve">بت دیگر را (دیده‌اید)(20) </w:t>
      </w:r>
      <w:r w:rsidR="00933950" w:rsidRPr="004001CC">
        <w:rPr>
          <w:rFonts w:hint="cs"/>
          <w:rtl/>
        </w:rPr>
        <w:t>آیاپسر مال شماست و</w:t>
      </w:r>
      <w:r w:rsidR="00F36713" w:rsidRPr="004001CC">
        <w:rPr>
          <w:rFonts w:hint="cs"/>
          <w:rtl/>
        </w:rPr>
        <w:t>دختر مال خدا</w:t>
      </w:r>
      <w:r w:rsidR="00933950" w:rsidRPr="004001CC">
        <w:rPr>
          <w:rFonts w:hint="cs"/>
          <w:rtl/>
        </w:rPr>
        <w:t>؟</w:t>
      </w:r>
      <w:r w:rsidR="00F36713" w:rsidRPr="004001CC">
        <w:rPr>
          <w:rFonts w:hint="cs"/>
          <w:rtl/>
        </w:rPr>
        <w:t xml:space="preserve">(21) </w:t>
      </w:r>
      <w:r w:rsidR="00933950" w:rsidRPr="004001CC">
        <w:rPr>
          <w:rFonts w:hint="cs"/>
          <w:rtl/>
        </w:rPr>
        <w:t>دراین</w:t>
      </w:r>
      <w:r w:rsidR="00933950" w:rsidRPr="004001CC">
        <w:rPr>
          <w:rFonts w:hint="cs"/>
          <w:rtl/>
        </w:rPr>
        <w:softHyphen/>
        <w:t>صورت این</w:t>
      </w:r>
      <w:r w:rsidR="00F36713" w:rsidRPr="004001CC">
        <w:rPr>
          <w:rFonts w:hint="cs"/>
          <w:rtl/>
        </w:rPr>
        <w:t xml:space="preserve"> </w:t>
      </w:r>
      <w:r w:rsidR="00933950" w:rsidRPr="004001CC">
        <w:rPr>
          <w:rFonts w:hint="cs"/>
          <w:rtl/>
        </w:rPr>
        <w:t>تقسیمی</w:t>
      </w:r>
      <w:r w:rsidR="00933950" w:rsidRPr="004001CC">
        <w:rPr>
          <w:rtl/>
        </w:rPr>
        <w:softHyphen/>
      </w:r>
      <w:r w:rsidR="00F36713" w:rsidRPr="004001CC">
        <w:rPr>
          <w:rFonts w:hint="cs"/>
          <w:rtl/>
        </w:rPr>
        <w:t>است ظالمان</w:t>
      </w:r>
      <w:r w:rsidR="00933950" w:rsidRPr="004001CC">
        <w:rPr>
          <w:rFonts w:hint="cs"/>
          <w:rtl/>
        </w:rPr>
        <w:t>ه(22) این بتان نیستند جز نام‌هایی که شما و پدرانتان نامیده‌ای</w:t>
      </w:r>
      <w:r w:rsidR="00F36713" w:rsidRPr="004001CC">
        <w:rPr>
          <w:rFonts w:hint="cs"/>
          <w:rtl/>
        </w:rPr>
        <w:t>د</w:t>
      </w:r>
      <w:r w:rsidR="00933950" w:rsidRPr="004001CC">
        <w:rPr>
          <w:rFonts w:hint="cs"/>
          <w:rtl/>
        </w:rPr>
        <w:t>،</w:t>
      </w:r>
      <w:r w:rsidR="00F36713" w:rsidRPr="004001CC">
        <w:rPr>
          <w:rFonts w:hint="cs"/>
          <w:rtl/>
        </w:rPr>
        <w:t xml:space="preserve"> خدا دربار</w:t>
      </w:r>
      <w:r w:rsidR="00117E64" w:rsidRPr="004001CC">
        <w:rPr>
          <w:rFonts w:hint="cs"/>
          <w:rtl/>
        </w:rPr>
        <w:t>ۀ</w:t>
      </w:r>
      <w:r w:rsidR="00F36713" w:rsidRPr="004001CC">
        <w:rPr>
          <w:rFonts w:hint="cs"/>
          <w:rtl/>
        </w:rPr>
        <w:t xml:space="preserve"> آنها </w:t>
      </w:r>
      <w:r w:rsidR="00933950" w:rsidRPr="004001CC">
        <w:rPr>
          <w:rFonts w:hint="cs"/>
          <w:rtl/>
        </w:rPr>
        <w:t>هیچ</w:t>
      </w:r>
      <w:r w:rsidR="00933950" w:rsidRPr="004001CC">
        <w:rPr>
          <w:rFonts w:hint="cs"/>
          <w:rtl/>
        </w:rPr>
        <w:softHyphen/>
      </w:r>
      <w:r w:rsidR="00F36713" w:rsidRPr="004001CC">
        <w:rPr>
          <w:rFonts w:hint="cs"/>
          <w:rtl/>
        </w:rPr>
        <w:t>دلیل</w:t>
      </w:r>
      <w:r w:rsidR="00933950" w:rsidRPr="004001CC">
        <w:rPr>
          <w:rFonts w:hint="cs"/>
          <w:rtl/>
        </w:rPr>
        <w:t>ی</w:t>
      </w:r>
      <w:r w:rsidR="00F36713" w:rsidRPr="004001CC">
        <w:rPr>
          <w:rFonts w:hint="cs"/>
          <w:rtl/>
        </w:rPr>
        <w:t xml:space="preserve"> نازل نکرده. </w:t>
      </w:r>
      <w:r w:rsidR="00933950" w:rsidRPr="004001CC">
        <w:rPr>
          <w:rFonts w:hint="cs"/>
          <w:rtl/>
        </w:rPr>
        <w:t xml:space="preserve">آنان </w:t>
      </w:r>
      <w:r w:rsidR="00F36713" w:rsidRPr="004001CC">
        <w:rPr>
          <w:rFonts w:hint="cs"/>
          <w:rtl/>
        </w:rPr>
        <w:t>پیروی نمی‌کنند جز گمان را با آنچه دلها می‌خواهد</w:t>
      </w:r>
      <w:r w:rsidR="00933950" w:rsidRPr="004001CC">
        <w:rPr>
          <w:rFonts w:hint="cs"/>
          <w:rtl/>
        </w:rPr>
        <w:t>،</w:t>
      </w:r>
      <w:r w:rsidR="00F36713" w:rsidRPr="004001CC">
        <w:rPr>
          <w:rFonts w:hint="cs"/>
          <w:rtl/>
        </w:rPr>
        <w:t xml:space="preserve"> و حال آنکه از جانب پروردگاشان برایشان هدایت آمد</w:t>
      </w:r>
      <w:r w:rsidR="00933950" w:rsidRPr="004001CC">
        <w:rPr>
          <w:rFonts w:hint="cs"/>
          <w:rtl/>
        </w:rPr>
        <w:t>ه است(23) آیا برای انسان است هر</w:t>
      </w:r>
      <w:r w:rsidR="00F36713" w:rsidRPr="004001CC">
        <w:rPr>
          <w:rFonts w:hint="cs"/>
          <w:rtl/>
        </w:rPr>
        <w:t xml:space="preserve">چه آرزو کند(24) پس خاص خداست عالم آخرت و عالم دنیا(25). </w:t>
      </w:r>
    </w:p>
    <w:p w:rsidR="009540BC" w:rsidRPr="004001CC" w:rsidRDefault="00F36713" w:rsidP="005338C0">
      <w:pPr>
        <w:pStyle w:val="1-"/>
        <w:widowControl w:val="0"/>
        <w:rPr>
          <w:rFonts w:cs="Times New Roman"/>
          <w:b/>
          <w:bCs/>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استفهام </w:t>
      </w:r>
      <w:r w:rsidR="0067744B" w:rsidRPr="004001CC">
        <w:rPr>
          <w:rFonts w:ascii="Traditional Arabic" w:hAnsi="Traditional Arabic" w:cs="Traditional Arabic"/>
          <w:color w:val="000000"/>
          <w:rtl/>
        </w:rPr>
        <w:t>﴿</w:t>
      </w:r>
      <w:r w:rsidR="00730F45" w:rsidRPr="004001CC">
        <w:rPr>
          <w:rStyle w:val="5-Char"/>
          <w:rFonts w:hint="cs"/>
          <w:rtl/>
        </w:rPr>
        <w:t>أَفَرَءَيۡتُمُ</w:t>
      </w:r>
      <w:r w:rsidR="0067744B" w:rsidRPr="004001CC">
        <w:rPr>
          <w:rFonts w:ascii="Traditional Arabic" w:hAnsi="Traditional Arabic" w:cs="Traditional Arabic"/>
          <w:color w:val="000000"/>
          <w:rtl/>
        </w:rPr>
        <w:t>﴾</w:t>
      </w:r>
      <w:r w:rsidR="00730F45" w:rsidRPr="004001CC">
        <w:rPr>
          <w:rFonts w:ascii="Lotus Linotype" w:hAnsi="Lotus Linotype" w:cs="Lotus Linotype" w:hint="cs"/>
          <w:color w:val="000000"/>
          <w:rtl/>
        </w:rPr>
        <w:t xml:space="preserve"> </w:t>
      </w:r>
      <w:r w:rsidRPr="004001CC">
        <w:rPr>
          <w:rFonts w:hint="cs"/>
          <w:szCs w:val="28"/>
          <w:rtl/>
        </w:rPr>
        <w:t>استفهام توبیخی است که آیا لات و عزی و منا</w:t>
      </w:r>
      <w:r w:rsidR="00933950" w:rsidRPr="004001CC">
        <w:rPr>
          <w:rFonts w:hint="cs"/>
          <w:szCs w:val="28"/>
          <w:rtl/>
        </w:rPr>
        <w:t>ت</w:t>
      </w:r>
      <w:r w:rsidRPr="004001CC">
        <w:rPr>
          <w:rFonts w:hint="cs"/>
          <w:szCs w:val="28"/>
          <w:rtl/>
        </w:rPr>
        <w:t xml:space="preserve"> را ب</w:t>
      </w:r>
      <w:r w:rsidR="00933950" w:rsidRPr="004001CC">
        <w:rPr>
          <w:rFonts w:hint="cs"/>
          <w:szCs w:val="28"/>
          <w:rtl/>
        </w:rPr>
        <w:t>ا</w:t>
      </w:r>
      <w:r w:rsidRPr="004001CC">
        <w:rPr>
          <w:rFonts w:hint="cs"/>
          <w:szCs w:val="28"/>
          <w:rtl/>
        </w:rPr>
        <w:t>دید</w:t>
      </w:r>
      <w:r w:rsidR="00117E64" w:rsidRPr="004001CC">
        <w:rPr>
          <w:rFonts w:hint="cs"/>
          <w:szCs w:val="28"/>
          <w:rtl/>
        </w:rPr>
        <w:t>ۀ</w:t>
      </w:r>
      <w:r w:rsidRPr="004001CC">
        <w:rPr>
          <w:rFonts w:hint="cs"/>
          <w:szCs w:val="28"/>
          <w:rtl/>
        </w:rPr>
        <w:t xml:space="preserve"> بصیرت </w:t>
      </w:r>
      <w:r w:rsidR="00933950" w:rsidRPr="004001CC">
        <w:rPr>
          <w:rFonts w:hint="cs"/>
          <w:szCs w:val="28"/>
          <w:rtl/>
        </w:rPr>
        <w:t xml:space="preserve">و فکر ملاحظه کرده‌اید که موجوداتی </w:t>
      </w:r>
      <w:r w:rsidR="00053F02" w:rsidRPr="004001CC">
        <w:rPr>
          <w:rFonts w:hint="cs"/>
          <w:szCs w:val="28"/>
          <w:rtl/>
        </w:rPr>
        <w:t>جامد،</w:t>
      </w:r>
      <w:r w:rsidRPr="004001CC">
        <w:rPr>
          <w:rFonts w:hint="cs"/>
          <w:szCs w:val="28"/>
          <w:rtl/>
        </w:rPr>
        <w:t xml:space="preserve"> بی‌نفع و ض</w:t>
      </w:r>
      <w:r w:rsidR="00F01BFA" w:rsidRPr="004001CC">
        <w:rPr>
          <w:rFonts w:hint="cs"/>
          <w:szCs w:val="28"/>
          <w:rtl/>
        </w:rPr>
        <w:t>ر</w:t>
      </w:r>
      <w:r w:rsidR="00933950" w:rsidRPr="004001CC">
        <w:rPr>
          <w:rFonts w:hint="cs"/>
          <w:szCs w:val="28"/>
          <w:rtl/>
        </w:rPr>
        <w:t>ر و غیر</w:t>
      </w:r>
      <w:r w:rsidRPr="004001CC">
        <w:rPr>
          <w:rFonts w:hint="cs"/>
          <w:szCs w:val="28"/>
          <w:rtl/>
        </w:rPr>
        <w:t>قابل ستایش</w:t>
      </w:r>
      <w:r w:rsidR="00933950" w:rsidRPr="004001CC">
        <w:rPr>
          <w:rFonts w:hint="cs"/>
          <w:szCs w:val="28"/>
          <w:rtl/>
        </w:rPr>
        <w:t>ند</w:t>
      </w:r>
      <w:r w:rsidRPr="004001CC">
        <w:rPr>
          <w:rFonts w:hint="cs"/>
          <w:szCs w:val="28"/>
          <w:rtl/>
        </w:rPr>
        <w:t xml:space="preserve">. </w:t>
      </w:r>
      <w:r w:rsidR="00F01BFA" w:rsidRPr="004001CC">
        <w:rPr>
          <w:rFonts w:hint="cs"/>
          <w:szCs w:val="28"/>
          <w:rtl/>
        </w:rPr>
        <w:t>مشرکین از داشتن دخ</w:t>
      </w:r>
      <w:r w:rsidR="00053F02" w:rsidRPr="004001CC">
        <w:rPr>
          <w:rFonts w:hint="cs"/>
          <w:szCs w:val="28"/>
          <w:rtl/>
        </w:rPr>
        <w:t>تر عار داشتند و با این حال لات،</w:t>
      </w:r>
      <w:r w:rsidR="00F01BFA" w:rsidRPr="004001CC">
        <w:rPr>
          <w:rFonts w:hint="cs"/>
          <w:szCs w:val="28"/>
          <w:rtl/>
        </w:rPr>
        <w:t xml:space="preserve"> عزی و منا</w:t>
      </w:r>
      <w:r w:rsidR="00933950" w:rsidRPr="004001CC">
        <w:rPr>
          <w:rFonts w:hint="cs"/>
          <w:szCs w:val="28"/>
          <w:rtl/>
        </w:rPr>
        <w:t>ت</w:t>
      </w:r>
      <w:r w:rsidR="00F01BFA" w:rsidRPr="004001CC">
        <w:rPr>
          <w:rFonts w:hint="cs"/>
          <w:szCs w:val="28"/>
          <w:rtl/>
        </w:rPr>
        <w:t xml:space="preserve"> را دختران خدا و شفیع نزد او می‌دانستند</w:t>
      </w:r>
      <w:r w:rsidR="002E6713" w:rsidRPr="004001CC">
        <w:rPr>
          <w:rFonts w:hint="cs"/>
          <w:szCs w:val="28"/>
          <w:rtl/>
        </w:rPr>
        <w:t>!</w:t>
      </w:r>
      <w:r w:rsidR="00F01BFA" w:rsidRPr="004001CC">
        <w:rPr>
          <w:rFonts w:hint="cs"/>
          <w:szCs w:val="28"/>
          <w:rtl/>
        </w:rPr>
        <w:t xml:space="preserve"> این است که خدا به استفهام توبیخی فرمود</w:t>
      </w:r>
      <w:r w:rsidR="002D7F6D" w:rsidRPr="004001CC">
        <w:rPr>
          <w:rFonts w:hint="cs"/>
          <w:szCs w:val="28"/>
          <w:rtl/>
        </w:rPr>
        <w:t xml:space="preserve">: </w:t>
      </w:r>
      <w:r w:rsidR="0067744B" w:rsidRPr="004001CC">
        <w:rPr>
          <w:rFonts w:ascii="Traditional Arabic" w:hAnsi="Traditional Arabic" w:cs="Traditional Arabic"/>
          <w:color w:val="000000"/>
          <w:rtl/>
        </w:rPr>
        <w:t>﴿</w:t>
      </w:r>
      <w:r w:rsidR="00730F45" w:rsidRPr="004001CC">
        <w:rPr>
          <w:rStyle w:val="5-Char"/>
          <w:rFonts w:hint="cs"/>
          <w:rtl/>
        </w:rPr>
        <w:t>أَلَكُمُ</w:t>
      </w:r>
      <w:r w:rsidR="00730F45" w:rsidRPr="004001CC">
        <w:rPr>
          <w:rStyle w:val="5-Char"/>
          <w:rtl/>
        </w:rPr>
        <w:t xml:space="preserve"> </w:t>
      </w:r>
      <w:r w:rsidR="00730F45" w:rsidRPr="004001CC">
        <w:rPr>
          <w:rStyle w:val="5-Char"/>
          <w:rFonts w:hint="cs"/>
          <w:rtl/>
        </w:rPr>
        <w:t>ٱلذَّكَرُ</w:t>
      </w:r>
      <w:r w:rsidR="00730F45" w:rsidRPr="004001CC">
        <w:rPr>
          <w:rStyle w:val="5-Char"/>
          <w:rtl/>
        </w:rPr>
        <w:t xml:space="preserve"> </w:t>
      </w:r>
      <w:r w:rsidR="00730F45" w:rsidRPr="004001CC">
        <w:rPr>
          <w:rStyle w:val="5-Char"/>
          <w:rFonts w:hint="cs"/>
          <w:rtl/>
        </w:rPr>
        <w:t>وَلَهُ</w:t>
      </w:r>
      <w:r w:rsidR="00730F45" w:rsidRPr="004001CC">
        <w:rPr>
          <w:rStyle w:val="5-Char"/>
          <w:rtl/>
        </w:rPr>
        <w:t xml:space="preserve"> </w:t>
      </w:r>
      <w:r w:rsidR="00730F45" w:rsidRPr="004001CC">
        <w:rPr>
          <w:rStyle w:val="5-Char"/>
          <w:rFonts w:hint="cs"/>
          <w:rtl/>
        </w:rPr>
        <w:t>ٱلۡأُنثَىٰ</w:t>
      </w:r>
      <w:r w:rsidR="0067744B" w:rsidRPr="004001CC">
        <w:rPr>
          <w:rFonts w:ascii="Traditional Arabic" w:hAnsi="Traditional Arabic" w:cs="Traditional Arabic"/>
          <w:color w:val="000000"/>
          <w:rtl/>
        </w:rPr>
        <w:t>﴾</w:t>
      </w:r>
      <w:r w:rsidR="00F01BFA" w:rsidRPr="004001CC">
        <w:rPr>
          <w:rFonts w:hint="cs"/>
          <w:szCs w:val="28"/>
          <w:rtl/>
        </w:rPr>
        <w:t>. و مقصود از</w:t>
      </w:r>
      <w:r w:rsidR="002D7F6D" w:rsidRPr="004001CC">
        <w:rPr>
          <w:rFonts w:hint="cs"/>
          <w:szCs w:val="28"/>
          <w:rtl/>
        </w:rPr>
        <w:t xml:space="preserve">: </w:t>
      </w:r>
      <w:r w:rsidR="0067744B" w:rsidRPr="004001CC">
        <w:rPr>
          <w:rFonts w:ascii="Traditional Arabic" w:hAnsi="Traditional Arabic" w:cs="Traditional Arabic"/>
          <w:color w:val="000000"/>
          <w:rtl/>
        </w:rPr>
        <w:t>﴿</w:t>
      </w:r>
      <w:r w:rsidR="00730F45" w:rsidRPr="004001CC">
        <w:rPr>
          <w:rStyle w:val="5-Char"/>
          <w:rFonts w:hint="cs"/>
          <w:rtl/>
        </w:rPr>
        <w:t>أَسۡمَآءٞ</w:t>
      </w:r>
      <w:r w:rsidR="00730F45" w:rsidRPr="004001CC">
        <w:rPr>
          <w:rStyle w:val="5-Char"/>
          <w:rtl/>
        </w:rPr>
        <w:t xml:space="preserve"> </w:t>
      </w:r>
      <w:r w:rsidR="00730F45" w:rsidRPr="004001CC">
        <w:rPr>
          <w:rStyle w:val="5-Char"/>
          <w:rFonts w:hint="cs"/>
          <w:rtl/>
        </w:rPr>
        <w:t>سَمَّيۡتُمُوهَآ</w:t>
      </w:r>
      <w:r w:rsidR="0067744B" w:rsidRPr="004001CC">
        <w:rPr>
          <w:rFonts w:ascii="Traditional Arabic" w:hAnsi="Traditional Arabic" w:cs="Traditional Arabic"/>
          <w:color w:val="000000"/>
          <w:rtl/>
        </w:rPr>
        <w:t>﴾</w:t>
      </w:r>
      <w:r w:rsidR="00F01BFA" w:rsidRPr="004001CC">
        <w:rPr>
          <w:rFonts w:hint="cs"/>
          <w:szCs w:val="28"/>
          <w:rtl/>
        </w:rPr>
        <w:t>،</w:t>
      </w:r>
      <w:r w:rsidR="00801E9A" w:rsidRPr="004001CC">
        <w:rPr>
          <w:rFonts w:hint="cs"/>
          <w:szCs w:val="28"/>
          <w:rtl/>
        </w:rPr>
        <w:t xml:space="preserve"> این است که نام شفیع و باب الحوائج و امثال اینها را شما بر این بتان گذاشته‌اید و از طرف خدا دلیلی بر آن نیست مانند قطب و مرشد و حجت و آیت الله العظمی و امثال این نام‌ها و القاب که زمان ما برای م</w:t>
      </w:r>
      <w:r w:rsidR="00053F02" w:rsidRPr="004001CC">
        <w:rPr>
          <w:rFonts w:hint="cs"/>
          <w:szCs w:val="28"/>
          <w:rtl/>
        </w:rPr>
        <w:t>خلوقات بی‌نفع و ضرر تراشیده‌اند</w:t>
      </w:r>
      <w:r w:rsidR="00801E9A" w:rsidRPr="004001CC">
        <w:rPr>
          <w:rFonts w:hint="cs"/>
          <w:szCs w:val="28"/>
          <w:rtl/>
        </w:rPr>
        <w:t xml:space="preserve"> و همچنین مانند شفعاء و باب الحوائج‌ها که در کتب آسما</w:t>
      </w:r>
      <w:r w:rsidR="00933950" w:rsidRPr="004001CC">
        <w:rPr>
          <w:rFonts w:hint="cs"/>
          <w:szCs w:val="28"/>
          <w:rtl/>
        </w:rPr>
        <w:t>نی دلیلی بر اینها نیست و نام‌های</w:t>
      </w:r>
      <w:r w:rsidR="00801E9A" w:rsidRPr="004001CC">
        <w:rPr>
          <w:rFonts w:hint="cs"/>
          <w:szCs w:val="28"/>
          <w:rtl/>
        </w:rPr>
        <w:t>ی است که خود تراشیده‌اند. و جمل</w:t>
      </w:r>
      <w:r w:rsidR="00117E64" w:rsidRPr="004001CC">
        <w:rPr>
          <w:rFonts w:hint="cs"/>
          <w:szCs w:val="28"/>
          <w:rtl/>
        </w:rPr>
        <w:t>ۀ</w:t>
      </w:r>
      <w:r w:rsidR="002D7F6D" w:rsidRPr="004001CC">
        <w:rPr>
          <w:rFonts w:hint="cs"/>
          <w:szCs w:val="28"/>
          <w:rtl/>
        </w:rPr>
        <w:t xml:space="preserve">: </w:t>
      </w:r>
      <w:r w:rsidR="0067744B" w:rsidRPr="004001CC">
        <w:rPr>
          <w:rFonts w:ascii="Traditional Arabic" w:hAnsi="Traditional Arabic" w:cs="Traditional Arabic"/>
          <w:color w:val="000000"/>
          <w:rtl/>
        </w:rPr>
        <w:t>﴿</w:t>
      </w:r>
      <w:r w:rsidR="00730F45" w:rsidRPr="004001CC">
        <w:rPr>
          <w:rStyle w:val="5-Char"/>
          <w:rFonts w:hint="cs"/>
          <w:rtl/>
        </w:rPr>
        <w:t>إِن</w:t>
      </w:r>
      <w:r w:rsidR="00730F45" w:rsidRPr="004001CC">
        <w:rPr>
          <w:rStyle w:val="5-Char"/>
          <w:rtl/>
        </w:rPr>
        <w:t xml:space="preserve"> </w:t>
      </w:r>
      <w:r w:rsidR="00730F45" w:rsidRPr="004001CC">
        <w:rPr>
          <w:rStyle w:val="5-Char"/>
          <w:rFonts w:hint="cs"/>
          <w:rtl/>
        </w:rPr>
        <w:t>يَتَّبِعُونَ</w:t>
      </w:r>
      <w:r w:rsidR="00730F45" w:rsidRPr="004001CC">
        <w:rPr>
          <w:rStyle w:val="5-Char"/>
          <w:rtl/>
        </w:rPr>
        <w:t xml:space="preserve"> </w:t>
      </w:r>
      <w:r w:rsidR="00730F45" w:rsidRPr="004001CC">
        <w:rPr>
          <w:rStyle w:val="5-Char"/>
          <w:rFonts w:hint="cs"/>
          <w:rtl/>
        </w:rPr>
        <w:t>إِلَّا</w:t>
      </w:r>
      <w:r w:rsidR="00730F45" w:rsidRPr="004001CC">
        <w:rPr>
          <w:rStyle w:val="5-Char"/>
          <w:rtl/>
        </w:rPr>
        <w:t xml:space="preserve"> </w:t>
      </w:r>
      <w:r w:rsidR="00730F45" w:rsidRPr="004001CC">
        <w:rPr>
          <w:rStyle w:val="5-Char"/>
          <w:rFonts w:hint="cs"/>
          <w:rtl/>
        </w:rPr>
        <w:t>ٱلظَّنَّ</w:t>
      </w:r>
      <w:r w:rsidR="0067744B" w:rsidRPr="004001CC">
        <w:rPr>
          <w:rFonts w:ascii="Traditional Arabic" w:hAnsi="Traditional Arabic" w:cs="Traditional Arabic"/>
          <w:color w:val="000000"/>
          <w:rtl/>
        </w:rPr>
        <w:t>﴾</w:t>
      </w:r>
      <w:r w:rsidR="00933950" w:rsidRPr="004001CC">
        <w:rPr>
          <w:rFonts w:hint="cs"/>
          <w:szCs w:val="28"/>
          <w:rtl/>
        </w:rPr>
        <w:t xml:space="preserve"> دلیل بر حرم</w:t>
      </w:r>
      <w:r w:rsidR="00234A55" w:rsidRPr="004001CC">
        <w:rPr>
          <w:rFonts w:hint="cs"/>
          <w:szCs w:val="28"/>
          <w:rtl/>
        </w:rPr>
        <w:t xml:space="preserve">ت پیروی ظن و تقلید </w:t>
      </w:r>
      <w:r w:rsidR="00E27BF8" w:rsidRPr="004001CC">
        <w:rPr>
          <w:rFonts w:hint="cs"/>
          <w:szCs w:val="28"/>
          <w:rtl/>
        </w:rPr>
        <w:t>است. و استفهام در</w:t>
      </w:r>
      <w:r w:rsidR="00E27BF8" w:rsidRPr="004001CC">
        <w:rPr>
          <w:rFonts w:hint="cs"/>
          <w:sz w:val="34"/>
          <w:szCs w:val="34"/>
          <w:rtl/>
        </w:rPr>
        <w:t xml:space="preserve"> </w:t>
      </w:r>
      <w:r w:rsidR="0067744B" w:rsidRPr="004001CC">
        <w:rPr>
          <w:rFonts w:ascii="Traditional Arabic" w:hAnsi="Traditional Arabic" w:cs="Traditional Arabic"/>
          <w:color w:val="000000"/>
          <w:sz w:val="26"/>
          <w:szCs w:val="26"/>
          <w:rtl/>
        </w:rPr>
        <w:t>﴿</w:t>
      </w:r>
      <w:r w:rsidR="00730F45" w:rsidRPr="004001CC">
        <w:rPr>
          <w:rStyle w:val="5-Char"/>
          <w:rFonts w:hint="cs"/>
          <w:rtl/>
        </w:rPr>
        <w:t>أَمۡ</w:t>
      </w:r>
      <w:r w:rsidR="00730F45" w:rsidRPr="004001CC">
        <w:rPr>
          <w:rStyle w:val="5-Char"/>
          <w:rtl/>
        </w:rPr>
        <w:t xml:space="preserve"> </w:t>
      </w:r>
      <w:r w:rsidR="00730F45" w:rsidRPr="004001CC">
        <w:rPr>
          <w:rStyle w:val="5-Char"/>
          <w:rFonts w:hint="cs"/>
          <w:rtl/>
        </w:rPr>
        <w:t>لِلۡإِنسَٰنِ</w:t>
      </w:r>
      <w:r w:rsidR="00730F45" w:rsidRPr="004001CC">
        <w:rPr>
          <w:rStyle w:val="5-Char"/>
          <w:rtl/>
        </w:rPr>
        <w:t xml:space="preserve"> </w:t>
      </w:r>
      <w:r w:rsidR="00730F45" w:rsidRPr="004001CC">
        <w:rPr>
          <w:rStyle w:val="5-Char"/>
          <w:rFonts w:hint="cs"/>
          <w:rtl/>
        </w:rPr>
        <w:t>مَا</w:t>
      </w:r>
      <w:r w:rsidR="00730F45" w:rsidRPr="004001CC">
        <w:rPr>
          <w:rStyle w:val="5-Char"/>
          <w:rtl/>
        </w:rPr>
        <w:t xml:space="preserve"> </w:t>
      </w:r>
      <w:r w:rsidR="00730F45" w:rsidRPr="004001CC">
        <w:rPr>
          <w:rStyle w:val="5-Char"/>
          <w:rFonts w:hint="cs"/>
          <w:rtl/>
        </w:rPr>
        <w:t>تَمَنَّىٰ</w:t>
      </w:r>
      <w:r w:rsidR="0067744B" w:rsidRPr="004001CC">
        <w:rPr>
          <w:rFonts w:ascii="Traditional Arabic" w:hAnsi="Traditional Arabic" w:cs="Traditional Arabic"/>
          <w:color w:val="000000"/>
          <w:sz w:val="26"/>
          <w:szCs w:val="26"/>
          <w:rtl/>
        </w:rPr>
        <w:t>﴾</w:t>
      </w:r>
      <w:r w:rsidR="00D01DE5" w:rsidRPr="004001CC">
        <w:rPr>
          <w:rFonts w:ascii="Lotus Linotype" w:hAnsi="Lotus Linotype" w:cs="Lotus Linotype"/>
          <w:color w:val="000000"/>
          <w:rtl/>
        </w:rPr>
        <w:t xml:space="preserve"> </w:t>
      </w:r>
      <w:r w:rsidR="00B061D9" w:rsidRPr="004001CC">
        <w:rPr>
          <w:rFonts w:hint="cs"/>
          <w:szCs w:val="28"/>
          <w:rtl/>
        </w:rPr>
        <w:t>استفهام انکاری است یعنی ب</w:t>
      </w:r>
      <w:r w:rsidR="00933950" w:rsidRPr="004001CC">
        <w:rPr>
          <w:rFonts w:hint="cs"/>
          <w:szCs w:val="28"/>
          <w:rtl/>
        </w:rPr>
        <w:t>رای انسان ثابت و سزاوار نیست هر</w:t>
      </w:r>
      <w:r w:rsidR="00053F02" w:rsidRPr="004001CC">
        <w:rPr>
          <w:rFonts w:hint="eastAsia"/>
          <w:szCs w:val="28"/>
          <w:rtl/>
        </w:rPr>
        <w:t>‌</w:t>
      </w:r>
      <w:r w:rsidR="00B061D9" w:rsidRPr="004001CC">
        <w:rPr>
          <w:rFonts w:hint="cs"/>
          <w:szCs w:val="28"/>
          <w:rtl/>
        </w:rPr>
        <w:t xml:space="preserve">چه دلش می‌خواهد بگوید </w:t>
      </w:r>
      <w:r w:rsidR="00A67FC5" w:rsidRPr="004001CC">
        <w:rPr>
          <w:rFonts w:hint="cs"/>
          <w:szCs w:val="28"/>
          <w:rtl/>
        </w:rPr>
        <w:t xml:space="preserve">و بسازد و جعل کند و بدعت گذارد. </w:t>
      </w:r>
    </w:p>
    <w:p w:rsidR="00145301" w:rsidRPr="004001CC" w:rsidRDefault="00145301" w:rsidP="001A14C7">
      <w:pPr>
        <w:pStyle w:val="3-"/>
        <w:widowControl w:val="0"/>
        <w:spacing w:line="235" w:lineRule="auto"/>
        <w:rPr>
          <w:rtl/>
        </w:rPr>
      </w:pPr>
      <w:r w:rsidRPr="004001CC">
        <w:rPr>
          <w:rFonts w:ascii="Traditional Arabic" w:hAnsi="Traditional Arabic" w:cs="Traditional Arabic"/>
          <w:rtl/>
        </w:rPr>
        <w:t>﴿</w:t>
      </w:r>
      <w:r w:rsidRPr="004001CC">
        <w:rPr>
          <w:rFonts w:hint="cs"/>
          <w:rtl/>
        </w:rPr>
        <w:t>وَكَم</w:t>
      </w:r>
      <w:r w:rsidRPr="004001CC">
        <w:rPr>
          <w:rtl/>
        </w:rPr>
        <w:t xml:space="preserve"> </w:t>
      </w:r>
      <w:r w:rsidRPr="004001CC">
        <w:rPr>
          <w:rFonts w:hint="cs"/>
          <w:rtl/>
        </w:rPr>
        <w:t>مِّن</w:t>
      </w:r>
      <w:r w:rsidRPr="004001CC">
        <w:rPr>
          <w:rtl/>
        </w:rPr>
        <w:t xml:space="preserve"> </w:t>
      </w:r>
      <w:r w:rsidRPr="004001CC">
        <w:rPr>
          <w:rFonts w:hint="cs"/>
          <w:rtl/>
        </w:rPr>
        <w:t>مَّلَكٖ</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لَا</w:t>
      </w:r>
      <w:r w:rsidRPr="004001CC">
        <w:rPr>
          <w:rtl/>
        </w:rPr>
        <w:t xml:space="preserve"> </w:t>
      </w:r>
      <w:r w:rsidRPr="004001CC">
        <w:rPr>
          <w:rFonts w:hint="cs"/>
          <w:rtl/>
        </w:rPr>
        <w:t>تُغۡنِي</w:t>
      </w:r>
      <w:r w:rsidRPr="004001CC">
        <w:rPr>
          <w:rtl/>
        </w:rPr>
        <w:t xml:space="preserve"> </w:t>
      </w:r>
      <w:r w:rsidRPr="004001CC">
        <w:rPr>
          <w:rFonts w:hint="cs"/>
          <w:rtl/>
        </w:rPr>
        <w:t>شَفَٰعَتُهُمۡ</w:t>
      </w:r>
      <w:r w:rsidRPr="004001CC">
        <w:rPr>
          <w:rtl/>
        </w:rPr>
        <w:t xml:space="preserve"> </w:t>
      </w:r>
      <w:r w:rsidRPr="004001CC">
        <w:rPr>
          <w:rFonts w:hint="cs"/>
          <w:rtl/>
        </w:rPr>
        <w:t>شَيۡ‍ًٔا</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أَن</w:t>
      </w:r>
      <w:r w:rsidRPr="004001CC">
        <w:rPr>
          <w:rtl/>
        </w:rPr>
        <w:t xml:space="preserve"> </w:t>
      </w:r>
      <w:r w:rsidRPr="004001CC">
        <w:rPr>
          <w:rFonts w:hint="cs"/>
          <w:rtl/>
        </w:rPr>
        <w:t>يَأۡذَنَ</w:t>
      </w:r>
      <w:r w:rsidRPr="004001CC">
        <w:rPr>
          <w:rtl/>
        </w:rPr>
        <w:t xml:space="preserve"> </w:t>
      </w:r>
      <w:r w:rsidRPr="004001CC">
        <w:rPr>
          <w:rFonts w:hint="cs"/>
          <w:rtl/>
        </w:rPr>
        <w:t>ٱللَّهُ</w:t>
      </w:r>
      <w:r w:rsidRPr="004001CC">
        <w:rPr>
          <w:rtl/>
        </w:rPr>
        <w:t xml:space="preserve"> </w:t>
      </w:r>
      <w:r w:rsidRPr="004001CC">
        <w:rPr>
          <w:rFonts w:hint="cs"/>
          <w:rtl/>
        </w:rPr>
        <w:t>لِمَن</w:t>
      </w:r>
      <w:r w:rsidRPr="004001CC">
        <w:rPr>
          <w:rtl/>
        </w:rPr>
        <w:t xml:space="preserve"> </w:t>
      </w:r>
      <w:r w:rsidRPr="004001CC">
        <w:rPr>
          <w:rFonts w:hint="cs"/>
          <w:rtl/>
        </w:rPr>
        <w:t>يَشَآءُ</w:t>
      </w:r>
      <w:r w:rsidRPr="004001CC">
        <w:rPr>
          <w:rtl/>
        </w:rPr>
        <w:t xml:space="preserve"> </w:t>
      </w:r>
      <w:r w:rsidRPr="004001CC">
        <w:rPr>
          <w:rFonts w:hint="cs"/>
          <w:rtl/>
        </w:rPr>
        <w:t>وَيَرۡضَىٰٓ</w:t>
      </w:r>
      <w:r w:rsidRPr="004001CC">
        <w:rPr>
          <w:rtl/>
        </w:rPr>
        <w:t xml:space="preserve"> </w:t>
      </w:r>
      <w:r w:rsidRPr="004001CC">
        <w:rPr>
          <w:rFonts w:hint="cs"/>
          <w:rtl/>
        </w:rPr>
        <w:t>٢٦</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بِٱلۡأٓخِرَةِ</w:t>
      </w:r>
      <w:r w:rsidRPr="004001CC">
        <w:rPr>
          <w:rtl/>
        </w:rPr>
        <w:t xml:space="preserve"> </w:t>
      </w:r>
      <w:r w:rsidRPr="004001CC">
        <w:rPr>
          <w:rFonts w:hint="cs"/>
          <w:rtl/>
        </w:rPr>
        <w:t>لَيُسَمُّونَ</w:t>
      </w:r>
      <w:r w:rsidRPr="004001CC">
        <w:rPr>
          <w:rtl/>
        </w:rPr>
        <w:t xml:space="preserve"> </w:t>
      </w:r>
      <w:r w:rsidRPr="004001CC">
        <w:rPr>
          <w:rFonts w:hint="cs"/>
          <w:rtl/>
        </w:rPr>
        <w:t>ٱلۡمَلَٰٓئِكَةَ</w:t>
      </w:r>
      <w:r w:rsidRPr="004001CC">
        <w:rPr>
          <w:rtl/>
        </w:rPr>
        <w:t xml:space="preserve"> </w:t>
      </w:r>
      <w:r w:rsidRPr="004001CC">
        <w:rPr>
          <w:rFonts w:hint="cs"/>
          <w:rtl/>
        </w:rPr>
        <w:t>تَسۡمِيَةَ</w:t>
      </w:r>
      <w:r w:rsidRPr="004001CC">
        <w:rPr>
          <w:rtl/>
        </w:rPr>
        <w:t xml:space="preserve"> </w:t>
      </w:r>
      <w:r w:rsidRPr="004001CC">
        <w:rPr>
          <w:rFonts w:hint="cs"/>
          <w:rtl/>
        </w:rPr>
        <w:t>ٱلۡأُنثَىٰ</w:t>
      </w:r>
      <w:r w:rsidRPr="004001CC">
        <w:rPr>
          <w:rtl/>
        </w:rPr>
        <w:t xml:space="preserve"> </w:t>
      </w:r>
      <w:r w:rsidRPr="004001CC">
        <w:rPr>
          <w:rFonts w:hint="cs"/>
          <w:rtl/>
        </w:rPr>
        <w:t>٢٧</w:t>
      </w:r>
      <w:r w:rsidRPr="004001CC">
        <w:rPr>
          <w:rtl/>
        </w:rPr>
        <w:t xml:space="preserve"> </w:t>
      </w:r>
      <w:r w:rsidRPr="004001CC">
        <w:rPr>
          <w:rFonts w:hint="cs"/>
          <w:rtl/>
        </w:rPr>
        <w:t>وَمَا</w:t>
      </w:r>
      <w:r w:rsidRPr="004001CC">
        <w:rPr>
          <w:rtl/>
        </w:rPr>
        <w:t xml:space="preserve"> </w:t>
      </w:r>
      <w:r w:rsidRPr="004001CC">
        <w:rPr>
          <w:rFonts w:hint="cs"/>
          <w:rtl/>
        </w:rPr>
        <w:t>لَهُم</w:t>
      </w:r>
      <w:r w:rsidRPr="004001CC">
        <w:rPr>
          <w:rtl/>
        </w:rPr>
        <w:t xml:space="preserve"> </w:t>
      </w:r>
      <w:r w:rsidRPr="004001CC">
        <w:rPr>
          <w:rFonts w:hint="cs"/>
          <w:rtl/>
        </w:rPr>
        <w:t>بِهِۦ</w:t>
      </w:r>
      <w:r w:rsidRPr="004001CC">
        <w:rPr>
          <w:rtl/>
        </w:rPr>
        <w:t xml:space="preserve"> </w:t>
      </w:r>
      <w:r w:rsidRPr="004001CC">
        <w:rPr>
          <w:rFonts w:hint="cs"/>
          <w:rtl/>
        </w:rPr>
        <w:t>مِنۡ</w:t>
      </w:r>
      <w:r w:rsidRPr="004001CC">
        <w:rPr>
          <w:rtl/>
        </w:rPr>
        <w:t xml:space="preserve"> </w:t>
      </w:r>
      <w:r w:rsidRPr="004001CC">
        <w:rPr>
          <w:rFonts w:hint="cs"/>
          <w:rtl/>
        </w:rPr>
        <w:t>عِلۡمٍۖ</w:t>
      </w:r>
      <w:r w:rsidRPr="004001CC">
        <w:rPr>
          <w:rtl/>
        </w:rPr>
        <w:t xml:space="preserve"> </w:t>
      </w:r>
      <w:r w:rsidRPr="004001CC">
        <w:rPr>
          <w:rFonts w:hint="cs"/>
          <w:rtl/>
        </w:rPr>
        <w:t>إِن</w:t>
      </w:r>
      <w:r w:rsidRPr="004001CC">
        <w:rPr>
          <w:rtl/>
        </w:rPr>
        <w:t xml:space="preserve"> </w:t>
      </w:r>
      <w:r w:rsidRPr="004001CC">
        <w:rPr>
          <w:rFonts w:hint="cs"/>
          <w:rtl/>
        </w:rPr>
        <w:t>يَتَّبِعُونَ</w:t>
      </w:r>
      <w:r w:rsidRPr="004001CC">
        <w:rPr>
          <w:rtl/>
        </w:rPr>
        <w:t xml:space="preserve"> </w:t>
      </w:r>
      <w:r w:rsidRPr="004001CC">
        <w:rPr>
          <w:rFonts w:hint="cs"/>
          <w:rtl/>
        </w:rPr>
        <w:t>إِلَّا</w:t>
      </w:r>
      <w:r w:rsidRPr="004001CC">
        <w:rPr>
          <w:rtl/>
        </w:rPr>
        <w:t xml:space="preserve"> </w:t>
      </w:r>
      <w:r w:rsidRPr="004001CC">
        <w:rPr>
          <w:rFonts w:hint="cs"/>
          <w:rtl/>
        </w:rPr>
        <w:t>ٱلظَّنَّۖ</w:t>
      </w:r>
      <w:r w:rsidRPr="004001CC">
        <w:rPr>
          <w:rtl/>
        </w:rPr>
        <w:t xml:space="preserve"> </w:t>
      </w:r>
      <w:r w:rsidRPr="004001CC">
        <w:rPr>
          <w:rFonts w:hint="cs"/>
          <w:rtl/>
        </w:rPr>
        <w:t>وَإِنَّ</w:t>
      </w:r>
      <w:r w:rsidRPr="004001CC">
        <w:rPr>
          <w:rtl/>
        </w:rPr>
        <w:t xml:space="preserve"> </w:t>
      </w:r>
      <w:r w:rsidRPr="004001CC">
        <w:rPr>
          <w:rFonts w:hint="cs"/>
          <w:rtl/>
        </w:rPr>
        <w:t>ٱلظَّنَّ</w:t>
      </w:r>
      <w:r w:rsidRPr="004001CC">
        <w:rPr>
          <w:rtl/>
        </w:rPr>
        <w:t xml:space="preserve"> </w:t>
      </w:r>
      <w:r w:rsidRPr="004001CC">
        <w:rPr>
          <w:rFonts w:hint="cs"/>
          <w:rtl/>
        </w:rPr>
        <w:t>لَا</w:t>
      </w:r>
      <w:r w:rsidRPr="004001CC">
        <w:rPr>
          <w:rtl/>
        </w:rPr>
        <w:t xml:space="preserve"> </w:t>
      </w:r>
      <w:r w:rsidRPr="004001CC">
        <w:rPr>
          <w:rFonts w:hint="cs"/>
          <w:rtl/>
        </w:rPr>
        <w:t>يُغۡنِي</w:t>
      </w:r>
      <w:r w:rsidRPr="004001CC">
        <w:rPr>
          <w:rtl/>
        </w:rPr>
        <w:t xml:space="preserve"> </w:t>
      </w:r>
      <w:r w:rsidRPr="004001CC">
        <w:rPr>
          <w:rFonts w:hint="cs"/>
          <w:rtl/>
        </w:rPr>
        <w:t>مِنَ</w:t>
      </w:r>
      <w:r w:rsidRPr="004001CC">
        <w:rPr>
          <w:rtl/>
        </w:rPr>
        <w:t xml:space="preserve"> </w:t>
      </w:r>
      <w:r w:rsidRPr="004001CC">
        <w:rPr>
          <w:rFonts w:hint="cs"/>
          <w:rtl/>
        </w:rPr>
        <w:t>ٱلۡحَقِّ</w:t>
      </w:r>
      <w:r w:rsidRPr="004001CC">
        <w:rPr>
          <w:rtl/>
        </w:rPr>
        <w:t xml:space="preserve"> </w:t>
      </w:r>
      <w:r w:rsidRPr="004001CC">
        <w:rPr>
          <w:rFonts w:hint="cs"/>
          <w:rtl/>
        </w:rPr>
        <w:t>شَيۡ‍ٔٗا</w:t>
      </w:r>
      <w:r w:rsidRPr="004001CC">
        <w:rPr>
          <w:rtl/>
        </w:rPr>
        <w:t xml:space="preserve"> </w:t>
      </w:r>
      <w:r w:rsidRPr="004001CC">
        <w:rPr>
          <w:rFonts w:hint="cs"/>
          <w:rtl/>
        </w:rPr>
        <w:t>٢٨</w:t>
      </w:r>
      <w:r w:rsidRPr="004001CC">
        <w:rPr>
          <w:rtl/>
        </w:rPr>
        <w:t xml:space="preserve"> </w:t>
      </w:r>
      <w:r w:rsidRPr="004001CC">
        <w:rPr>
          <w:rFonts w:hint="cs"/>
          <w:rtl/>
        </w:rPr>
        <w:t>فَأَعۡرِضۡ</w:t>
      </w:r>
      <w:r w:rsidRPr="004001CC">
        <w:rPr>
          <w:rtl/>
        </w:rPr>
        <w:t xml:space="preserve"> </w:t>
      </w:r>
      <w:r w:rsidRPr="004001CC">
        <w:rPr>
          <w:rFonts w:hint="cs"/>
          <w:rtl/>
        </w:rPr>
        <w:t>عَن</w:t>
      </w:r>
      <w:r w:rsidRPr="004001CC">
        <w:rPr>
          <w:rtl/>
        </w:rPr>
        <w:t xml:space="preserve"> </w:t>
      </w:r>
      <w:r w:rsidRPr="004001CC">
        <w:rPr>
          <w:rFonts w:hint="cs"/>
          <w:rtl/>
        </w:rPr>
        <w:t>مَّن</w:t>
      </w:r>
      <w:r w:rsidRPr="004001CC">
        <w:rPr>
          <w:rtl/>
        </w:rPr>
        <w:t xml:space="preserve"> </w:t>
      </w:r>
      <w:r w:rsidRPr="004001CC">
        <w:rPr>
          <w:rFonts w:hint="cs"/>
          <w:rtl/>
        </w:rPr>
        <w:t>تَوَلَّىٰ</w:t>
      </w:r>
      <w:r w:rsidRPr="004001CC">
        <w:rPr>
          <w:rtl/>
        </w:rPr>
        <w:t xml:space="preserve"> </w:t>
      </w:r>
      <w:r w:rsidRPr="004001CC">
        <w:rPr>
          <w:rFonts w:hint="cs"/>
          <w:rtl/>
        </w:rPr>
        <w:t>عَن</w:t>
      </w:r>
      <w:r w:rsidRPr="004001CC">
        <w:rPr>
          <w:rtl/>
        </w:rPr>
        <w:t xml:space="preserve"> </w:t>
      </w:r>
      <w:r w:rsidRPr="004001CC">
        <w:rPr>
          <w:rFonts w:hint="cs"/>
          <w:rtl/>
        </w:rPr>
        <w:t>ذِكۡرِنَا</w:t>
      </w:r>
      <w:r w:rsidRPr="004001CC">
        <w:rPr>
          <w:rtl/>
        </w:rPr>
        <w:t xml:space="preserve"> </w:t>
      </w:r>
      <w:r w:rsidRPr="004001CC">
        <w:rPr>
          <w:rFonts w:hint="cs"/>
          <w:rtl/>
        </w:rPr>
        <w:t>وَلَمۡ</w:t>
      </w:r>
      <w:r w:rsidRPr="004001CC">
        <w:rPr>
          <w:rtl/>
        </w:rPr>
        <w:t xml:space="preserve"> </w:t>
      </w:r>
      <w:r w:rsidRPr="004001CC">
        <w:rPr>
          <w:rFonts w:hint="cs"/>
          <w:rtl/>
        </w:rPr>
        <w:t>يُرِدۡ</w:t>
      </w:r>
      <w:r w:rsidRPr="004001CC">
        <w:rPr>
          <w:rtl/>
        </w:rPr>
        <w:t xml:space="preserve"> </w:t>
      </w:r>
      <w:r w:rsidRPr="004001CC">
        <w:rPr>
          <w:rFonts w:hint="cs"/>
          <w:rtl/>
        </w:rPr>
        <w:t>إِلَّا</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٢٩</w:t>
      </w:r>
      <w:r w:rsidRPr="004001CC">
        <w:rPr>
          <w:rtl/>
        </w:rPr>
        <w:t xml:space="preserve"> </w:t>
      </w:r>
      <w:r w:rsidRPr="004001CC">
        <w:rPr>
          <w:rFonts w:hint="cs"/>
          <w:rtl/>
        </w:rPr>
        <w:t>ذَٰلِكَ</w:t>
      </w:r>
      <w:r w:rsidRPr="004001CC">
        <w:rPr>
          <w:rtl/>
        </w:rPr>
        <w:t xml:space="preserve"> </w:t>
      </w:r>
      <w:r w:rsidRPr="004001CC">
        <w:rPr>
          <w:rFonts w:hint="cs"/>
          <w:rtl/>
        </w:rPr>
        <w:t>مَبۡلَغُهُم</w:t>
      </w:r>
      <w:r w:rsidRPr="004001CC">
        <w:rPr>
          <w:rtl/>
        </w:rPr>
        <w:t xml:space="preserve"> </w:t>
      </w:r>
      <w:r w:rsidRPr="004001CC">
        <w:rPr>
          <w:rFonts w:hint="cs"/>
          <w:rtl/>
        </w:rPr>
        <w:t>مِّنَ</w:t>
      </w:r>
      <w:r w:rsidRPr="004001CC">
        <w:rPr>
          <w:rtl/>
        </w:rPr>
        <w:t xml:space="preserve"> </w:t>
      </w:r>
      <w:r w:rsidRPr="004001CC">
        <w:rPr>
          <w:rFonts w:hint="cs"/>
          <w:rtl/>
        </w:rPr>
        <w:t>ٱلۡعِلۡمِۚ</w:t>
      </w:r>
      <w:r w:rsidRPr="004001CC">
        <w:rPr>
          <w:rtl/>
        </w:rPr>
        <w:t xml:space="preserve"> </w:t>
      </w:r>
      <w:r w:rsidRPr="004001CC">
        <w:rPr>
          <w:rFonts w:hint="cs"/>
          <w:rtl/>
        </w:rPr>
        <w:t>إِنَّ</w:t>
      </w:r>
      <w:r w:rsidRPr="004001CC">
        <w:rPr>
          <w:rtl/>
        </w:rPr>
        <w:t xml:space="preserve"> </w:t>
      </w:r>
      <w:r w:rsidRPr="004001CC">
        <w:rPr>
          <w:rFonts w:hint="cs"/>
          <w:rtl/>
        </w:rPr>
        <w:t>رَبَّكَ</w:t>
      </w:r>
      <w:r w:rsidRPr="004001CC">
        <w:rPr>
          <w:rtl/>
        </w:rPr>
        <w:t xml:space="preserve"> </w:t>
      </w:r>
      <w:r w:rsidRPr="004001CC">
        <w:rPr>
          <w:rFonts w:hint="cs"/>
          <w:rtl/>
        </w:rPr>
        <w:t>هُوَ</w:t>
      </w:r>
      <w:r w:rsidRPr="004001CC">
        <w:rPr>
          <w:rtl/>
        </w:rPr>
        <w:t xml:space="preserve"> </w:t>
      </w:r>
      <w:r w:rsidRPr="004001CC">
        <w:rPr>
          <w:rFonts w:hint="cs"/>
          <w:rtl/>
        </w:rPr>
        <w:t>أَعۡلَمُ</w:t>
      </w:r>
      <w:r w:rsidRPr="004001CC">
        <w:rPr>
          <w:rtl/>
        </w:rPr>
        <w:t xml:space="preserve"> </w:t>
      </w:r>
      <w:r w:rsidRPr="004001CC">
        <w:rPr>
          <w:rFonts w:hint="cs"/>
          <w:rtl/>
        </w:rPr>
        <w:t>بِمَن</w:t>
      </w:r>
      <w:r w:rsidRPr="004001CC">
        <w:rPr>
          <w:rtl/>
        </w:rPr>
        <w:t xml:space="preserve"> </w:t>
      </w:r>
      <w:r w:rsidRPr="004001CC">
        <w:rPr>
          <w:rFonts w:hint="cs"/>
          <w:rtl/>
        </w:rPr>
        <w:t>ضَلَّ</w:t>
      </w:r>
      <w:r w:rsidRPr="004001CC">
        <w:rPr>
          <w:rtl/>
        </w:rPr>
        <w:t xml:space="preserve"> </w:t>
      </w:r>
      <w:r w:rsidRPr="004001CC">
        <w:rPr>
          <w:rFonts w:hint="cs"/>
          <w:rtl/>
        </w:rPr>
        <w:t>عَن</w:t>
      </w:r>
      <w:r w:rsidRPr="004001CC">
        <w:rPr>
          <w:rtl/>
        </w:rPr>
        <w:t xml:space="preserve"> </w:t>
      </w:r>
      <w:r w:rsidRPr="004001CC">
        <w:rPr>
          <w:rFonts w:hint="cs"/>
          <w:rtl/>
        </w:rPr>
        <w:t>سَبِيلِهِۦ</w:t>
      </w:r>
      <w:r w:rsidRPr="004001CC">
        <w:rPr>
          <w:rtl/>
        </w:rPr>
        <w:t xml:space="preserve"> </w:t>
      </w:r>
      <w:r w:rsidRPr="004001CC">
        <w:rPr>
          <w:rFonts w:hint="cs"/>
          <w:rtl/>
        </w:rPr>
        <w:t>وَهُوَ</w:t>
      </w:r>
      <w:r w:rsidRPr="004001CC">
        <w:rPr>
          <w:rtl/>
        </w:rPr>
        <w:t xml:space="preserve"> </w:t>
      </w:r>
      <w:r w:rsidRPr="004001CC">
        <w:rPr>
          <w:rFonts w:hint="cs"/>
          <w:rtl/>
        </w:rPr>
        <w:t>أَعۡلَمُ</w:t>
      </w:r>
      <w:r w:rsidRPr="004001CC">
        <w:rPr>
          <w:rtl/>
        </w:rPr>
        <w:t xml:space="preserve"> </w:t>
      </w:r>
      <w:r w:rsidRPr="004001CC">
        <w:rPr>
          <w:rFonts w:hint="cs"/>
          <w:rtl/>
        </w:rPr>
        <w:t>بِمَنِ</w:t>
      </w:r>
      <w:r w:rsidRPr="004001CC">
        <w:rPr>
          <w:rtl/>
        </w:rPr>
        <w:t xml:space="preserve"> </w:t>
      </w:r>
      <w:r w:rsidRPr="004001CC">
        <w:rPr>
          <w:rFonts w:hint="cs"/>
          <w:rtl/>
        </w:rPr>
        <w:t>ٱهۡتَدَىٰ</w:t>
      </w:r>
      <w:r w:rsidRPr="004001CC">
        <w:rPr>
          <w:rtl/>
        </w:rPr>
        <w:t xml:space="preserve"> </w:t>
      </w:r>
      <w:r w:rsidRPr="004001CC">
        <w:rPr>
          <w:rFonts w:hint="cs"/>
          <w:rtl/>
        </w:rPr>
        <w:t>٣٠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[النجم:</w:t>
      </w:r>
      <w:r w:rsidRPr="004001CC">
        <w:rPr>
          <w:rStyle w:val="7-Char"/>
          <w:rFonts w:hint="cs"/>
          <w:rtl/>
        </w:rPr>
        <w:t>26-30</w:t>
      </w:r>
      <w:r w:rsidRPr="004001CC">
        <w:rPr>
          <w:rStyle w:val="7-Char"/>
          <w:rtl/>
          <w:lang w:bidi="ar-SA"/>
        </w:rPr>
        <w:t>].</w:t>
      </w:r>
      <w:r w:rsidRPr="004001CC">
        <w:rPr>
          <w:rStyle w:val="7-Char"/>
          <w:rtl/>
        </w:rPr>
        <w:t xml:space="preserve"> </w:t>
      </w:r>
    </w:p>
    <w:p w:rsidR="009540BC" w:rsidRPr="004001CC" w:rsidRDefault="00872A48" w:rsidP="001A14C7">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و چه بسیار </w:t>
      </w:r>
      <w:r w:rsidR="0034798F" w:rsidRPr="004001CC">
        <w:rPr>
          <w:rFonts w:hint="cs"/>
          <w:rtl/>
        </w:rPr>
        <w:t>از فرشت</w:t>
      </w:r>
      <w:r w:rsidR="00933950" w:rsidRPr="004001CC">
        <w:rPr>
          <w:rFonts w:hint="cs"/>
          <w:rtl/>
        </w:rPr>
        <w:t>گان</w:t>
      </w:r>
      <w:r w:rsidR="0034798F" w:rsidRPr="004001CC">
        <w:rPr>
          <w:rFonts w:hint="cs"/>
          <w:rtl/>
        </w:rPr>
        <w:t xml:space="preserve"> آسمان</w:t>
      </w:r>
      <w:r w:rsidR="00053F02" w:rsidRPr="004001CC">
        <w:rPr>
          <w:rFonts w:hint="eastAsia"/>
          <w:rtl/>
        </w:rPr>
        <w:t>‌ها که شفاعتشان به هیچ وجه فا</w:t>
      </w:r>
      <w:r w:rsidR="00053F02" w:rsidRPr="004001CC">
        <w:rPr>
          <w:rFonts w:hint="cs"/>
          <w:rtl/>
        </w:rPr>
        <w:t>ی</w:t>
      </w:r>
      <w:r w:rsidR="0034798F" w:rsidRPr="004001CC">
        <w:rPr>
          <w:rFonts w:hint="eastAsia"/>
          <w:rtl/>
        </w:rPr>
        <w:t>ده نمی</w:t>
      </w:r>
      <w:r w:rsidR="003037D6" w:rsidRPr="004001CC">
        <w:rPr>
          <w:rFonts w:hint="cs"/>
          <w:rtl/>
        </w:rPr>
        <w:t>‌</w:t>
      </w:r>
      <w:r w:rsidR="0034798F" w:rsidRPr="004001CC">
        <w:rPr>
          <w:rFonts w:hint="eastAsia"/>
          <w:rtl/>
        </w:rPr>
        <w:t>بخشد</w:t>
      </w:r>
      <w:r w:rsidR="00E151E2" w:rsidRPr="004001CC">
        <w:rPr>
          <w:rFonts w:hint="cs"/>
          <w:rtl/>
        </w:rPr>
        <w:t xml:space="preserve"> و کاری نمی‌سازد مگر پس از آن که خدا اذن ده</w:t>
      </w:r>
      <w:r w:rsidR="00933950" w:rsidRPr="004001CC">
        <w:rPr>
          <w:rFonts w:hint="cs"/>
          <w:rtl/>
        </w:rPr>
        <w:t>د برای هر</w:t>
      </w:r>
      <w:r w:rsidR="00E151E2" w:rsidRPr="004001CC">
        <w:rPr>
          <w:rFonts w:hint="cs"/>
          <w:rtl/>
        </w:rPr>
        <w:t xml:space="preserve">کس که بخواهد و راضی باشد(26) </w:t>
      </w:r>
      <w:r w:rsidR="004C1FFC" w:rsidRPr="004001CC">
        <w:rPr>
          <w:rFonts w:hint="cs"/>
          <w:rtl/>
        </w:rPr>
        <w:t>ب</w:t>
      </w:r>
      <w:r w:rsidR="00933950" w:rsidRPr="004001CC">
        <w:rPr>
          <w:rFonts w:hint="cs"/>
          <w:rtl/>
        </w:rPr>
        <w:t xml:space="preserve">ه </w:t>
      </w:r>
      <w:r w:rsidR="004C1FFC" w:rsidRPr="004001CC">
        <w:rPr>
          <w:rFonts w:hint="cs"/>
          <w:rtl/>
        </w:rPr>
        <w:t>راستی کسانی که به آخرت ایمان ندارند فرشتگان را به نام‌های دختران می‌نامند(27) و برای ایشان به این مطلب دانشی نیست پیروی نمی‌کنند مگر گمان را و حقا گمان به هیچ وجه رفع نیاز از حق نمی‌کند</w:t>
      </w:r>
      <w:r w:rsidR="00933950" w:rsidRPr="004001CC">
        <w:rPr>
          <w:rFonts w:hint="cs"/>
          <w:rtl/>
        </w:rPr>
        <w:t xml:space="preserve"> (28) پس اعراض کن از هر</w:t>
      </w:r>
      <w:r w:rsidR="004C1FFC" w:rsidRPr="004001CC">
        <w:rPr>
          <w:rFonts w:hint="cs"/>
          <w:rtl/>
        </w:rPr>
        <w:t xml:space="preserve">کس </w:t>
      </w:r>
      <w:r w:rsidR="00933950" w:rsidRPr="004001CC">
        <w:rPr>
          <w:rFonts w:hint="cs"/>
          <w:rtl/>
        </w:rPr>
        <w:t xml:space="preserve">که از یاد ما و قرآن ما </w:t>
      </w:r>
      <w:r w:rsidR="004C1FFC" w:rsidRPr="004001CC">
        <w:rPr>
          <w:rFonts w:hint="cs"/>
          <w:rtl/>
        </w:rPr>
        <w:t>رو برگ</w:t>
      </w:r>
      <w:r w:rsidR="001008CF" w:rsidRPr="004001CC">
        <w:rPr>
          <w:rFonts w:hint="cs"/>
          <w:rtl/>
        </w:rPr>
        <w:t>ر</w:t>
      </w:r>
      <w:r w:rsidR="00933950" w:rsidRPr="004001CC">
        <w:rPr>
          <w:rFonts w:hint="cs"/>
          <w:rtl/>
        </w:rPr>
        <w:t xml:space="preserve">داند </w:t>
      </w:r>
      <w:r w:rsidR="004C1FFC" w:rsidRPr="004001CC">
        <w:rPr>
          <w:rFonts w:hint="cs"/>
          <w:rtl/>
        </w:rPr>
        <w:t>و جز زندگی دنیا نخواهد(29) این است منتهای دانش ایشان، ب</w:t>
      </w:r>
      <w:r w:rsidR="00730C6E" w:rsidRPr="004001CC">
        <w:rPr>
          <w:rFonts w:hint="cs"/>
          <w:rtl/>
        </w:rPr>
        <w:t xml:space="preserve">ه </w:t>
      </w:r>
      <w:r w:rsidR="004C1FFC" w:rsidRPr="004001CC">
        <w:rPr>
          <w:rFonts w:hint="cs"/>
          <w:rtl/>
        </w:rPr>
        <w:t xml:space="preserve">تحقیق </w:t>
      </w:r>
      <w:r w:rsidR="00DB03B5" w:rsidRPr="004001CC">
        <w:rPr>
          <w:rFonts w:hint="cs"/>
          <w:rtl/>
        </w:rPr>
        <w:t xml:space="preserve">پروردگار تو داناتر است به حال آنکه از راه وی گمراه شده و او داناتر است به حال آنکه هدایت یافته است(30). </w:t>
      </w:r>
    </w:p>
    <w:p w:rsidR="009540BC" w:rsidRPr="004001CC" w:rsidRDefault="003E115C" w:rsidP="001A14C7">
      <w:pPr>
        <w:pStyle w:val="1-"/>
        <w:spacing w:line="235" w:lineRule="auto"/>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بسیاری از مشرکین ملائکه را واسط</w:t>
      </w:r>
      <w:r w:rsidR="00117E64" w:rsidRPr="004001CC">
        <w:rPr>
          <w:rFonts w:hint="cs"/>
          <w:spacing w:val="-2"/>
          <w:szCs w:val="28"/>
          <w:rtl/>
        </w:rPr>
        <w:t>ۀ</w:t>
      </w:r>
      <w:r w:rsidRPr="004001CC">
        <w:rPr>
          <w:rFonts w:hint="cs"/>
          <w:spacing w:val="-2"/>
          <w:szCs w:val="28"/>
          <w:rtl/>
        </w:rPr>
        <w:t xml:space="preserve"> بین خود و خدا می‌گرفتند </w:t>
      </w:r>
      <w:r w:rsidR="00F17B5E" w:rsidRPr="004001CC">
        <w:rPr>
          <w:rFonts w:hint="cs"/>
          <w:spacing w:val="-2"/>
          <w:szCs w:val="28"/>
          <w:rtl/>
        </w:rPr>
        <w:t xml:space="preserve">و می‌گفتند ما قابل نیستیم که بدون واسطه </w:t>
      </w:r>
      <w:r w:rsidR="006D01C8" w:rsidRPr="004001CC">
        <w:rPr>
          <w:rFonts w:hint="cs"/>
          <w:spacing w:val="-2"/>
          <w:szCs w:val="28"/>
          <w:rtl/>
        </w:rPr>
        <w:t>از خدا درخو</w:t>
      </w:r>
      <w:r w:rsidR="0040369F" w:rsidRPr="004001CC">
        <w:rPr>
          <w:rFonts w:hint="cs"/>
          <w:spacing w:val="-2"/>
          <w:szCs w:val="28"/>
          <w:rtl/>
        </w:rPr>
        <w:t>است کنیم و آنها را شفیع خود می</w:t>
      </w:r>
      <w:r w:rsidR="00E12BC9" w:rsidRPr="004001CC">
        <w:rPr>
          <w:rFonts w:hint="cs"/>
          <w:spacing w:val="-2"/>
          <w:szCs w:val="28"/>
          <w:rtl/>
        </w:rPr>
        <w:t>‌دانستند.</w:t>
      </w:r>
      <w:r w:rsidR="00B64EDF" w:rsidRPr="004001CC">
        <w:rPr>
          <w:rFonts w:hint="cs"/>
          <w:spacing w:val="-2"/>
          <w:szCs w:val="28"/>
          <w:rtl/>
        </w:rPr>
        <w:t xml:space="preserve"> و بتان را مظاهر ملائکه</w:t>
      </w:r>
      <w:r w:rsidR="00133C63" w:rsidRPr="004001CC">
        <w:rPr>
          <w:rFonts w:hint="cs"/>
          <w:spacing w:val="-2"/>
          <w:szCs w:val="28"/>
          <w:rtl/>
        </w:rPr>
        <w:t xml:space="preserve"> می‌</w:t>
      </w:r>
      <w:r w:rsidR="00B64EDF" w:rsidRPr="004001CC">
        <w:rPr>
          <w:rFonts w:hint="cs"/>
          <w:spacing w:val="-2"/>
          <w:szCs w:val="28"/>
          <w:rtl/>
        </w:rPr>
        <w:t>دانستند</w:t>
      </w:r>
      <w:r w:rsidR="00E12BC9" w:rsidRPr="004001CC">
        <w:rPr>
          <w:rFonts w:hint="cs"/>
          <w:spacing w:val="-2"/>
          <w:szCs w:val="28"/>
          <w:rtl/>
        </w:rPr>
        <w:t xml:space="preserve"> خدای تعالی تمام اینها را رد</w:t>
      </w:r>
      <w:r w:rsidR="00E644B1" w:rsidRPr="004001CC">
        <w:rPr>
          <w:rFonts w:hint="cs"/>
          <w:spacing w:val="-2"/>
          <w:szCs w:val="28"/>
          <w:rtl/>
        </w:rPr>
        <w:t xml:space="preserve"> </w:t>
      </w:r>
      <w:r w:rsidR="00E12BC9" w:rsidRPr="004001CC">
        <w:rPr>
          <w:rFonts w:hint="cs"/>
          <w:spacing w:val="-2"/>
          <w:szCs w:val="28"/>
          <w:rtl/>
        </w:rPr>
        <w:t xml:space="preserve">کرده </w:t>
      </w:r>
      <w:r w:rsidR="00CE3591" w:rsidRPr="004001CC">
        <w:rPr>
          <w:rFonts w:hint="cs"/>
          <w:spacing w:val="-2"/>
          <w:szCs w:val="28"/>
          <w:rtl/>
        </w:rPr>
        <w:t>و بی</w:t>
      </w:r>
      <w:r w:rsidR="00CE3591" w:rsidRPr="004001CC">
        <w:rPr>
          <w:rFonts w:hint="eastAsia"/>
          <w:spacing w:val="-2"/>
          <w:szCs w:val="28"/>
          <w:rtl/>
        </w:rPr>
        <w:t>‌</w:t>
      </w:r>
      <w:r w:rsidR="00CE3591" w:rsidRPr="004001CC">
        <w:rPr>
          <w:rFonts w:hint="cs"/>
          <w:spacing w:val="-2"/>
          <w:szCs w:val="28"/>
          <w:rtl/>
        </w:rPr>
        <w:t xml:space="preserve">مدرک </w:t>
      </w:r>
      <w:r w:rsidR="00565BE7" w:rsidRPr="004001CC">
        <w:rPr>
          <w:rFonts w:hint="cs"/>
          <w:spacing w:val="-2"/>
          <w:szCs w:val="28"/>
          <w:rtl/>
        </w:rPr>
        <w:t xml:space="preserve">خوانده است. و عجب این است که زمان ما نیز ملائکه </w:t>
      </w:r>
      <w:r w:rsidR="00730C6E" w:rsidRPr="004001CC">
        <w:rPr>
          <w:rFonts w:hint="cs"/>
          <w:spacing w:val="-2"/>
          <w:szCs w:val="28"/>
          <w:rtl/>
        </w:rPr>
        <w:t>را به شکل دختر</w:t>
      </w:r>
      <w:r w:rsidR="001008CF" w:rsidRPr="004001CC">
        <w:rPr>
          <w:rFonts w:hint="cs"/>
          <w:spacing w:val="-2"/>
          <w:szCs w:val="28"/>
          <w:rtl/>
        </w:rPr>
        <w:t>می</w:t>
      </w:r>
      <w:r w:rsidR="00730C6E" w:rsidRPr="004001CC">
        <w:rPr>
          <w:spacing w:val="-2"/>
          <w:szCs w:val="28"/>
          <w:rtl/>
        </w:rPr>
        <w:softHyphen/>
      </w:r>
      <w:r w:rsidR="00730C6E" w:rsidRPr="004001CC">
        <w:rPr>
          <w:rFonts w:hint="cs"/>
          <w:spacing w:val="-2"/>
          <w:szCs w:val="28"/>
          <w:rtl/>
        </w:rPr>
        <w:t>دانند ومجسمه های</w:t>
      </w:r>
      <w:r w:rsidR="001008CF" w:rsidRPr="004001CC">
        <w:rPr>
          <w:rFonts w:hint="cs"/>
          <w:spacing w:val="-2"/>
          <w:szCs w:val="28"/>
          <w:rtl/>
        </w:rPr>
        <w:t>ی مانند</w:t>
      </w:r>
      <w:r w:rsidR="00730C6E" w:rsidRPr="004001CC">
        <w:rPr>
          <w:rFonts w:hint="cs"/>
          <w:spacing w:val="-2"/>
          <w:szCs w:val="28"/>
          <w:rtl/>
        </w:rPr>
        <w:t xml:space="preserve"> دختران پردار</w:t>
      </w:r>
      <w:r w:rsidR="00F7581D" w:rsidRPr="004001CC">
        <w:rPr>
          <w:rFonts w:hint="cs"/>
          <w:spacing w:val="-2"/>
          <w:szCs w:val="28"/>
          <w:rtl/>
        </w:rPr>
        <w:t xml:space="preserve"> </w:t>
      </w:r>
      <w:r w:rsidR="001008CF" w:rsidRPr="004001CC">
        <w:rPr>
          <w:rFonts w:hint="cs"/>
          <w:spacing w:val="-2"/>
          <w:szCs w:val="28"/>
          <w:rtl/>
        </w:rPr>
        <w:t>می</w:t>
      </w:r>
      <w:r w:rsidR="00730C6E" w:rsidRPr="004001CC">
        <w:rPr>
          <w:spacing w:val="-2"/>
          <w:szCs w:val="28"/>
          <w:rtl/>
        </w:rPr>
        <w:softHyphen/>
      </w:r>
      <w:r w:rsidR="001008CF" w:rsidRPr="004001CC">
        <w:rPr>
          <w:rFonts w:hint="cs"/>
          <w:spacing w:val="-2"/>
          <w:szCs w:val="28"/>
          <w:rtl/>
        </w:rPr>
        <w:t xml:space="preserve">کشند وآنها را مظاهر ملائکه </w:t>
      </w:r>
      <w:r w:rsidR="00565BE7" w:rsidRPr="004001CC">
        <w:rPr>
          <w:rFonts w:hint="cs"/>
          <w:spacing w:val="-2"/>
          <w:szCs w:val="28"/>
          <w:rtl/>
        </w:rPr>
        <w:t xml:space="preserve">می‌دانند. </w:t>
      </w:r>
      <w:r w:rsidR="009D1DFE" w:rsidRPr="004001CC">
        <w:rPr>
          <w:rFonts w:ascii="Traditional Arabic" w:hAnsi="Traditional Arabic" w:cs="Traditional Arabic"/>
          <w:b/>
          <w:color w:val="000000"/>
          <w:spacing w:val="-2"/>
          <w:rtl/>
        </w:rPr>
        <w:t>﴿</w:t>
      </w:r>
      <w:r w:rsidR="00730F45" w:rsidRPr="004001CC">
        <w:rPr>
          <w:rStyle w:val="5-Char"/>
          <w:rFonts w:hint="cs"/>
          <w:spacing w:val="-2"/>
          <w:rtl/>
        </w:rPr>
        <w:t>وَمَا</w:t>
      </w:r>
      <w:r w:rsidR="00730F45" w:rsidRPr="004001CC">
        <w:rPr>
          <w:rStyle w:val="5-Char"/>
          <w:spacing w:val="-2"/>
          <w:rtl/>
        </w:rPr>
        <w:t xml:space="preserve"> </w:t>
      </w:r>
      <w:r w:rsidR="00730F45" w:rsidRPr="004001CC">
        <w:rPr>
          <w:rStyle w:val="5-Char"/>
          <w:rFonts w:hint="cs"/>
          <w:spacing w:val="-2"/>
          <w:rtl/>
        </w:rPr>
        <w:t>لَهُم</w:t>
      </w:r>
      <w:r w:rsidR="00730F45" w:rsidRPr="004001CC">
        <w:rPr>
          <w:rStyle w:val="5-Char"/>
          <w:spacing w:val="-2"/>
          <w:rtl/>
        </w:rPr>
        <w:t xml:space="preserve"> </w:t>
      </w:r>
      <w:r w:rsidR="00730F45" w:rsidRPr="004001CC">
        <w:rPr>
          <w:rStyle w:val="5-Char"/>
          <w:rFonts w:hint="cs"/>
          <w:spacing w:val="-2"/>
          <w:rtl/>
        </w:rPr>
        <w:t>بِهِۦ</w:t>
      </w:r>
      <w:r w:rsidR="00730F45" w:rsidRPr="004001CC">
        <w:rPr>
          <w:rStyle w:val="5-Char"/>
          <w:spacing w:val="-2"/>
          <w:rtl/>
        </w:rPr>
        <w:t xml:space="preserve"> </w:t>
      </w:r>
      <w:r w:rsidR="00730F45" w:rsidRPr="004001CC">
        <w:rPr>
          <w:rStyle w:val="5-Char"/>
          <w:rFonts w:hint="cs"/>
          <w:spacing w:val="-2"/>
          <w:rtl/>
        </w:rPr>
        <w:t>مِنۡ</w:t>
      </w:r>
      <w:r w:rsidR="00730F45" w:rsidRPr="004001CC">
        <w:rPr>
          <w:rStyle w:val="5-Char"/>
          <w:spacing w:val="-2"/>
          <w:rtl/>
        </w:rPr>
        <w:t xml:space="preserve"> </w:t>
      </w:r>
      <w:r w:rsidR="00730F45" w:rsidRPr="004001CC">
        <w:rPr>
          <w:rStyle w:val="5-Char"/>
          <w:rFonts w:hint="cs"/>
          <w:spacing w:val="-2"/>
          <w:rtl/>
        </w:rPr>
        <w:t>عِلۡمٍ</w:t>
      </w:r>
      <w:r w:rsidR="009D1DFE" w:rsidRPr="004001CC">
        <w:rPr>
          <w:rFonts w:ascii="Traditional Arabic" w:hAnsi="Traditional Arabic" w:cs="Traditional Arabic"/>
          <w:b/>
          <w:color w:val="000000"/>
          <w:spacing w:val="-2"/>
          <w:rtl/>
        </w:rPr>
        <w:t>﴾</w:t>
      </w:r>
      <w:r w:rsidR="00565BE7" w:rsidRPr="004001CC">
        <w:rPr>
          <w:rFonts w:hint="cs"/>
          <w:spacing w:val="-2"/>
          <w:szCs w:val="28"/>
          <w:rtl/>
        </w:rPr>
        <w:t xml:space="preserve"> دلالت دارد که ایشان به مطالب و امور دینی خود علمی نداشتند. و جمل</w:t>
      </w:r>
      <w:r w:rsidR="00117E64" w:rsidRPr="004001CC">
        <w:rPr>
          <w:rFonts w:hint="cs"/>
          <w:spacing w:val="-2"/>
          <w:szCs w:val="28"/>
          <w:rtl/>
        </w:rPr>
        <w:t>ۀ</w:t>
      </w:r>
      <w:r w:rsidR="002D7F6D" w:rsidRPr="004001CC">
        <w:rPr>
          <w:rFonts w:hint="cs"/>
          <w:spacing w:val="-2"/>
          <w:szCs w:val="28"/>
          <w:rtl/>
        </w:rPr>
        <w:t>:</w:t>
      </w:r>
      <w:r w:rsidR="00730F45" w:rsidRPr="004001CC">
        <w:rPr>
          <w:rFonts w:hint="cs"/>
          <w:spacing w:val="-2"/>
          <w:szCs w:val="28"/>
          <w:rtl/>
        </w:rPr>
        <w:t xml:space="preserve"> </w:t>
      </w:r>
      <w:r w:rsidR="0067744B" w:rsidRPr="004001CC">
        <w:rPr>
          <w:rFonts w:ascii="Traditional Arabic" w:hAnsi="Traditional Arabic" w:cs="Traditional Arabic"/>
          <w:spacing w:val="-2"/>
          <w:rtl/>
        </w:rPr>
        <w:t>﴿</w:t>
      </w:r>
      <w:r w:rsidR="00730F45" w:rsidRPr="004001CC">
        <w:rPr>
          <w:rStyle w:val="5-Char"/>
          <w:rFonts w:hint="cs"/>
          <w:spacing w:val="-2"/>
          <w:rtl/>
        </w:rPr>
        <w:t>وَإِنَّ</w:t>
      </w:r>
      <w:r w:rsidR="00730F45" w:rsidRPr="004001CC">
        <w:rPr>
          <w:rStyle w:val="5-Char"/>
          <w:spacing w:val="-2"/>
          <w:rtl/>
        </w:rPr>
        <w:t xml:space="preserve"> </w:t>
      </w:r>
      <w:r w:rsidR="00730F45" w:rsidRPr="004001CC">
        <w:rPr>
          <w:rStyle w:val="5-Char"/>
          <w:rFonts w:hint="cs"/>
          <w:spacing w:val="-2"/>
          <w:rtl/>
        </w:rPr>
        <w:t>ٱلظَّنَّ</w:t>
      </w:r>
      <w:r w:rsidR="00730F45" w:rsidRPr="004001CC">
        <w:rPr>
          <w:rStyle w:val="5-Char"/>
          <w:spacing w:val="-2"/>
          <w:rtl/>
        </w:rPr>
        <w:t xml:space="preserve"> </w:t>
      </w:r>
      <w:r w:rsidR="00730F45" w:rsidRPr="004001CC">
        <w:rPr>
          <w:rStyle w:val="5-Char"/>
          <w:rFonts w:hint="cs"/>
          <w:spacing w:val="-2"/>
          <w:rtl/>
        </w:rPr>
        <w:t>لَا</w:t>
      </w:r>
      <w:r w:rsidR="00730F45" w:rsidRPr="004001CC">
        <w:rPr>
          <w:rStyle w:val="5-Char"/>
          <w:spacing w:val="-2"/>
          <w:rtl/>
        </w:rPr>
        <w:t xml:space="preserve"> </w:t>
      </w:r>
      <w:r w:rsidR="00730F45" w:rsidRPr="004001CC">
        <w:rPr>
          <w:rStyle w:val="5-Char"/>
          <w:rFonts w:hint="cs"/>
          <w:spacing w:val="-2"/>
          <w:rtl/>
        </w:rPr>
        <w:t>يُغۡنِي</w:t>
      </w:r>
      <w:r w:rsidR="00730F45" w:rsidRPr="004001CC">
        <w:rPr>
          <w:rStyle w:val="5-Char"/>
          <w:spacing w:val="-2"/>
          <w:rtl/>
        </w:rPr>
        <w:t xml:space="preserve"> </w:t>
      </w:r>
      <w:r w:rsidR="00730F45" w:rsidRPr="004001CC">
        <w:rPr>
          <w:rStyle w:val="5-Char"/>
          <w:rFonts w:hint="cs"/>
          <w:spacing w:val="-2"/>
          <w:rtl/>
        </w:rPr>
        <w:t>مِنَ</w:t>
      </w:r>
      <w:r w:rsidR="00730F45" w:rsidRPr="004001CC">
        <w:rPr>
          <w:rStyle w:val="5-Char"/>
          <w:spacing w:val="-2"/>
          <w:rtl/>
        </w:rPr>
        <w:t xml:space="preserve"> </w:t>
      </w:r>
      <w:r w:rsidR="00730F45" w:rsidRPr="004001CC">
        <w:rPr>
          <w:rStyle w:val="5-Char"/>
          <w:rFonts w:hint="cs"/>
          <w:spacing w:val="-2"/>
          <w:rtl/>
        </w:rPr>
        <w:t>ٱلۡحَقِّ</w:t>
      </w:r>
      <w:r w:rsidR="00730F45" w:rsidRPr="004001CC">
        <w:rPr>
          <w:rStyle w:val="5-Char"/>
          <w:spacing w:val="-2"/>
          <w:rtl/>
        </w:rPr>
        <w:t xml:space="preserve"> </w:t>
      </w:r>
      <w:r w:rsidR="00730F45" w:rsidRPr="004001CC">
        <w:rPr>
          <w:rStyle w:val="5-Char"/>
          <w:rFonts w:hint="cs"/>
          <w:spacing w:val="-2"/>
          <w:rtl/>
        </w:rPr>
        <w:t>شَيۡ‍ٔٗا</w:t>
      </w:r>
      <w:r w:rsidR="0067744B" w:rsidRPr="004001CC">
        <w:rPr>
          <w:rFonts w:ascii="Traditional Arabic" w:hAnsi="Traditional Arabic" w:cs="Traditional Arabic"/>
          <w:spacing w:val="-2"/>
          <w:rtl/>
        </w:rPr>
        <w:t>﴾</w:t>
      </w:r>
      <w:r w:rsidR="00565BE7" w:rsidRPr="004001CC">
        <w:rPr>
          <w:rFonts w:hint="cs"/>
          <w:spacing w:val="-2"/>
          <w:szCs w:val="28"/>
          <w:rtl/>
        </w:rPr>
        <w:t>، د</w:t>
      </w:r>
      <w:r w:rsidR="00643ACF" w:rsidRPr="004001CC">
        <w:rPr>
          <w:rFonts w:hint="cs"/>
          <w:spacing w:val="-2"/>
          <w:szCs w:val="28"/>
          <w:rtl/>
        </w:rPr>
        <w:t>ل</w:t>
      </w:r>
      <w:r w:rsidR="00565BE7" w:rsidRPr="004001CC">
        <w:rPr>
          <w:rFonts w:hint="cs"/>
          <w:spacing w:val="-2"/>
          <w:szCs w:val="28"/>
          <w:rtl/>
        </w:rPr>
        <w:t xml:space="preserve">الت دارد </w:t>
      </w:r>
      <w:r w:rsidR="00413F5A" w:rsidRPr="004001CC">
        <w:rPr>
          <w:rFonts w:hint="cs"/>
          <w:spacing w:val="-2"/>
          <w:szCs w:val="28"/>
          <w:rtl/>
        </w:rPr>
        <w:t>که در مطالب دینی ظن و گمان فایده ندارد و جز علم و دانش چیزی مفید نیست. و جمل</w:t>
      </w:r>
      <w:r w:rsidR="00117E64" w:rsidRPr="004001CC">
        <w:rPr>
          <w:rFonts w:hint="cs"/>
          <w:spacing w:val="-2"/>
          <w:szCs w:val="28"/>
          <w:rtl/>
        </w:rPr>
        <w:t>ۀ</w:t>
      </w:r>
      <w:r w:rsidR="00413F5A"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5B30AF" w:rsidRPr="004001CC">
        <w:rPr>
          <w:rStyle w:val="5-Char"/>
          <w:rFonts w:hint="cs"/>
          <w:spacing w:val="-2"/>
          <w:rtl/>
        </w:rPr>
        <w:t>أَن</w:t>
      </w:r>
      <w:r w:rsidR="005B30AF" w:rsidRPr="004001CC">
        <w:rPr>
          <w:rStyle w:val="5-Char"/>
          <w:spacing w:val="-2"/>
          <w:rtl/>
        </w:rPr>
        <w:t xml:space="preserve"> </w:t>
      </w:r>
      <w:r w:rsidR="005B30AF" w:rsidRPr="004001CC">
        <w:rPr>
          <w:rStyle w:val="5-Char"/>
          <w:rFonts w:hint="cs"/>
          <w:spacing w:val="-2"/>
          <w:rtl/>
        </w:rPr>
        <w:t>يَأۡذَنَ</w:t>
      </w:r>
      <w:r w:rsidR="005B30AF" w:rsidRPr="004001CC">
        <w:rPr>
          <w:rStyle w:val="5-Char"/>
          <w:spacing w:val="-2"/>
          <w:rtl/>
        </w:rPr>
        <w:t xml:space="preserve"> </w:t>
      </w:r>
      <w:r w:rsidR="005B30AF" w:rsidRPr="004001CC">
        <w:rPr>
          <w:rStyle w:val="5-Char"/>
          <w:rFonts w:hint="cs"/>
          <w:spacing w:val="-2"/>
          <w:rtl/>
        </w:rPr>
        <w:t>ٱللَّهُ</w:t>
      </w:r>
      <w:r w:rsidR="005B30AF" w:rsidRPr="004001CC">
        <w:rPr>
          <w:rStyle w:val="5-Char"/>
          <w:spacing w:val="-2"/>
          <w:rtl/>
        </w:rPr>
        <w:t xml:space="preserve"> </w:t>
      </w:r>
      <w:r w:rsidR="005B30AF" w:rsidRPr="004001CC">
        <w:rPr>
          <w:rStyle w:val="5-Char"/>
          <w:rFonts w:hint="cs"/>
          <w:spacing w:val="-2"/>
          <w:rtl/>
        </w:rPr>
        <w:t>لِمَن</w:t>
      </w:r>
      <w:r w:rsidR="005B30AF" w:rsidRPr="004001CC">
        <w:rPr>
          <w:rStyle w:val="5-Char"/>
          <w:spacing w:val="-2"/>
          <w:rtl/>
        </w:rPr>
        <w:t xml:space="preserve"> </w:t>
      </w:r>
      <w:r w:rsidR="005B30AF" w:rsidRPr="004001CC">
        <w:rPr>
          <w:rStyle w:val="5-Char"/>
          <w:rFonts w:hint="cs"/>
          <w:spacing w:val="-2"/>
          <w:rtl/>
        </w:rPr>
        <w:t>يَشَآءُ</w:t>
      </w:r>
      <w:r w:rsidR="005B30AF" w:rsidRPr="004001CC">
        <w:rPr>
          <w:rStyle w:val="5-Char"/>
          <w:spacing w:val="-2"/>
          <w:rtl/>
        </w:rPr>
        <w:t xml:space="preserve"> </w:t>
      </w:r>
      <w:r w:rsidR="005B30AF" w:rsidRPr="004001CC">
        <w:rPr>
          <w:rStyle w:val="5-Char"/>
          <w:rFonts w:hint="cs"/>
          <w:spacing w:val="-2"/>
          <w:rtl/>
        </w:rPr>
        <w:t>وَيَرۡضَىٰٓ</w:t>
      </w:r>
      <w:r w:rsidR="009D1DFE" w:rsidRPr="004001CC">
        <w:rPr>
          <w:rFonts w:ascii="Traditional Arabic" w:hAnsi="Traditional Arabic" w:cs="Traditional Arabic"/>
          <w:b/>
          <w:color w:val="000000"/>
          <w:spacing w:val="-2"/>
          <w:rtl/>
        </w:rPr>
        <w:t>﴾</w:t>
      </w:r>
      <w:r w:rsidR="005B30AF" w:rsidRPr="004001CC">
        <w:rPr>
          <w:rFonts w:ascii="Lotus Linotype" w:hAnsi="Lotus Linotype" w:cs="Lotus Linotype" w:hint="cs"/>
          <w:b/>
          <w:bCs/>
          <w:color w:val="000000"/>
          <w:spacing w:val="-2"/>
          <w:rtl/>
        </w:rPr>
        <w:t xml:space="preserve"> </w:t>
      </w:r>
      <w:r w:rsidR="00730C6E" w:rsidRPr="004001CC">
        <w:rPr>
          <w:rFonts w:hint="cs"/>
          <w:spacing w:val="-2"/>
          <w:szCs w:val="28"/>
          <w:rtl/>
        </w:rPr>
        <w:t>دلالت دارد که هر</w:t>
      </w:r>
      <w:r w:rsidR="00413F5A" w:rsidRPr="004001CC">
        <w:rPr>
          <w:rFonts w:hint="cs"/>
          <w:spacing w:val="-2"/>
          <w:szCs w:val="28"/>
          <w:rtl/>
        </w:rPr>
        <w:t xml:space="preserve">گاه خدا از بنده‌ای راضی نباشد و اعمال و رفتار </w:t>
      </w:r>
      <w:r w:rsidR="00D1787D" w:rsidRPr="004001CC">
        <w:rPr>
          <w:rFonts w:hint="cs"/>
          <w:spacing w:val="-2"/>
          <w:szCs w:val="28"/>
          <w:rtl/>
        </w:rPr>
        <w:t>و عقاید او مورد رضا و قبول خدا نباشد هیچ کس نمی</w:t>
      </w:r>
      <w:r w:rsidR="00D1787D" w:rsidRPr="004001CC">
        <w:rPr>
          <w:rFonts w:hint="eastAsia"/>
          <w:spacing w:val="-2"/>
          <w:szCs w:val="28"/>
          <w:rtl/>
        </w:rPr>
        <w:t>‌</w:t>
      </w:r>
      <w:r w:rsidR="00D1787D" w:rsidRPr="004001CC">
        <w:rPr>
          <w:rFonts w:hint="cs"/>
          <w:spacing w:val="-2"/>
          <w:szCs w:val="28"/>
          <w:rtl/>
        </w:rPr>
        <w:t>توا</w:t>
      </w:r>
      <w:r w:rsidR="008C479F" w:rsidRPr="004001CC">
        <w:rPr>
          <w:rFonts w:hint="cs"/>
          <w:spacing w:val="-2"/>
          <w:szCs w:val="28"/>
          <w:rtl/>
        </w:rPr>
        <w:t xml:space="preserve">ند سودی به او ببخشد و برای او شفیعی نخواهد بود. </w:t>
      </w:r>
    </w:p>
    <w:p w:rsidR="00145301" w:rsidRPr="004001CC" w:rsidRDefault="00145301" w:rsidP="001A14C7">
      <w:pPr>
        <w:pStyle w:val="3-"/>
        <w:spacing w:line="235" w:lineRule="auto"/>
        <w:rPr>
          <w:rtl/>
        </w:rPr>
      </w:pPr>
      <w:r w:rsidRPr="004001CC">
        <w:rPr>
          <w:rFonts w:ascii="Traditional Arabic" w:hAnsi="Traditional Arabic" w:cs="Traditional Arabic"/>
          <w:rtl/>
        </w:rPr>
        <w:t>﴿</w:t>
      </w:r>
      <w:r w:rsidRPr="004001CC">
        <w:rPr>
          <w:rFonts w:hint="cs"/>
          <w:rtl/>
        </w:rPr>
        <w:t>وَلِلَّهِ</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لِيَجۡزِيَ</w:t>
      </w:r>
      <w:r w:rsidRPr="004001CC">
        <w:rPr>
          <w:rtl/>
        </w:rPr>
        <w:t xml:space="preserve"> </w:t>
      </w:r>
      <w:r w:rsidRPr="004001CC">
        <w:rPr>
          <w:rFonts w:hint="cs"/>
          <w:rtl/>
        </w:rPr>
        <w:t>ٱلَّذِينَ</w:t>
      </w:r>
      <w:r w:rsidRPr="004001CC">
        <w:rPr>
          <w:rtl/>
        </w:rPr>
        <w:t xml:space="preserve"> </w:t>
      </w:r>
      <w:r w:rsidRPr="004001CC">
        <w:rPr>
          <w:rFonts w:hint="cs"/>
          <w:rtl/>
        </w:rPr>
        <w:t>أَسَٰٓـُٔواْ</w:t>
      </w:r>
      <w:r w:rsidRPr="004001CC">
        <w:rPr>
          <w:rtl/>
        </w:rPr>
        <w:t xml:space="preserve"> </w:t>
      </w:r>
      <w:r w:rsidRPr="004001CC">
        <w:rPr>
          <w:rFonts w:hint="cs"/>
          <w:rtl/>
        </w:rPr>
        <w:t>بِمَا</w:t>
      </w:r>
      <w:r w:rsidRPr="004001CC">
        <w:rPr>
          <w:rtl/>
        </w:rPr>
        <w:t xml:space="preserve"> </w:t>
      </w:r>
      <w:r w:rsidRPr="004001CC">
        <w:rPr>
          <w:rFonts w:hint="cs"/>
          <w:rtl/>
        </w:rPr>
        <w:t>عَمِلُواْ</w:t>
      </w:r>
      <w:r w:rsidRPr="004001CC">
        <w:rPr>
          <w:rtl/>
        </w:rPr>
        <w:t xml:space="preserve"> </w:t>
      </w:r>
      <w:r w:rsidRPr="004001CC">
        <w:rPr>
          <w:rFonts w:hint="cs"/>
          <w:rtl/>
        </w:rPr>
        <w:t>وَيَجۡزِيَ</w:t>
      </w:r>
      <w:r w:rsidRPr="004001CC">
        <w:rPr>
          <w:rtl/>
        </w:rPr>
        <w:t xml:space="preserve"> </w:t>
      </w:r>
      <w:r w:rsidRPr="004001CC">
        <w:rPr>
          <w:rFonts w:hint="cs"/>
          <w:rtl/>
        </w:rPr>
        <w:t>ٱلَّذِينَ</w:t>
      </w:r>
      <w:r w:rsidRPr="004001CC">
        <w:rPr>
          <w:rtl/>
        </w:rPr>
        <w:t xml:space="preserve"> </w:t>
      </w:r>
      <w:r w:rsidRPr="004001CC">
        <w:rPr>
          <w:rFonts w:hint="cs"/>
          <w:rtl/>
        </w:rPr>
        <w:t>أَحۡسَنُواْ</w:t>
      </w:r>
      <w:r w:rsidRPr="004001CC">
        <w:rPr>
          <w:rtl/>
        </w:rPr>
        <w:t xml:space="preserve"> </w:t>
      </w:r>
      <w:r w:rsidRPr="004001CC">
        <w:rPr>
          <w:rFonts w:hint="cs"/>
          <w:rtl/>
        </w:rPr>
        <w:t>بِٱلۡحُسۡنَى</w:t>
      </w:r>
      <w:r w:rsidRPr="004001CC">
        <w:rPr>
          <w:rtl/>
        </w:rPr>
        <w:t xml:space="preserve"> </w:t>
      </w:r>
      <w:r w:rsidRPr="004001CC">
        <w:rPr>
          <w:rFonts w:hint="cs"/>
          <w:rtl/>
        </w:rPr>
        <w:t>٣١</w:t>
      </w:r>
      <w:r w:rsidRPr="004001CC">
        <w:rPr>
          <w:rtl/>
        </w:rPr>
        <w:t xml:space="preserve"> </w:t>
      </w:r>
      <w:r w:rsidRPr="004001CC">
        <w:rPr>
          <w:rFonts w:hint="cs"/>
          <w:rtl/>
        </w:rPr>
        <w:t>ٱلَّذِينَ</w:t>
      </w:r>
      <w:r w:rsidRPr="004001CC">
        <w:rPr>
          <w:rtl/>
        </w:rPr>
        <w:t xml:space="preserve"> </w:t>
      </w:r>
      <w:r w:rsidRPr="004001CC">
        <w:rPr>
          <w:rFonts w:hint="cs"/>
          <w:rtl/>
        </w:rPr>
        <w:t>يَجۡتَنِبُونَ</w:t>
      </w:r>
      <w:r w:rsidRPr="004001CC">
        <w:rPr>
          <w:rtl/>
        </w:rPr>
        <w:t xml:space="preserve"> </w:t>
      </w:r>
      <w:r w:rsidRPr="004001CC">
        <w:rPr>
          <w:rFonts w:hint="cs"/>
          <w:rtl/>
        </w:rPr>
        <w:t>كَبَٰٓئِرَ</w:t>
      </w:r>
      <w:r w:rsidRPr="004001CC">
        <w:rPr>
          <w:rtl/>
        </w:rPr>
        <w:t xml:space="preserve"> </w:t>
      </w:r>
      <w:r w:rsidRPr="004001CC">
        <w:rPr>
          <w:rFonts w:hint="cs"/>
          <w:rtl/>
        </w:rPr>
        <w:t>ٱلۡإِثۡمِ</w:t>
      </w:r>
      <w:r w:rsidRPr="004001CC">
        <w:rPr>
          <w:rtl/>
        </w:rPr>
        <w:t xml:space="preserve"> </w:t>
      </w:r>
      <w:r w:rsidRPr="004001CC">
        <w:rPr>
          <w:rFonts w:hint="cs"/>
          <w:rtl/>
        </w:rPr>
        <w:t>وَٱلۡفَوَٰحِشَ</w:t>
      </w:r>
      <w:r w:rsidRPr="004001CC">
        <w:rPr>
          <w:rtl/>
        </w:rPr>
        <w:t xml:space="preserve"> </w:t>
      </w:r>
      <w:r w:rsidRPr="004001CC">
        <w:rPr>
          <w:rFonts w:hint="cs"/>
          <w:rtl/>
        </w:rPr>
        <w:t>إِلَّا</w:t>
      </w:r>
      <w:r w:rsidRPr="004001CC">
        <w:rPr>
          <w:rtl/>
        </w:rPr>
        <w:t xml:space="preserve"> </w:t>
      </w:r>
      <w:r w:rsidRPr="004001CC">
        <w:rPr>
          <w:rFonts w:hint="cs"/>
          <w:rtl/>
        </w:rPr>
        <w:t>ٱللَّمَمَۚ</w:t>
      </w:r>
      <w:r w:rsidRPr="004001CC">
        <w:rPr>
          <w:rtl/>
        </w:rPr>
        <w:t xml:space="preserve"> </w:t>
      </w:r>
      <w:r w:rsidRPr="004001CC">
        <w:rPr>
          <w:rFonts w:hint="cs"/>
          <w:rtl/>
        </w:rPr>
        <w:t>إِنَّ</w:t>
      </w:r>
      <w:r w:rsidRPr="004001CC">
        <w:rPr>
          <w:rtl/>
        </w:rPr>
        <w:t xml:space="preserve"> </w:t>
      </w:r>
      <w:r w:rsidRPr="004001CC">
        <w:rPr>
          <w:rFonts w:hint="cs"/>
          <w:rtl/>
        </w:rPr>
        <w:t>رَبَّكَ</w:t>
      </w:r>
      <w:r w:rsidRPr="004001CC">
        <w:rPr>
          <w:rtl/>
        </w:rPr>
        <w:t xml:space="preserve"> </w:t>
      </w:r>
      <w:r w:rsidRPr="004001CC">
        <w:rPr>
          <w:rFonts w:hint="cs"/>
          <w:rtl/>
        </w:rPr>
        <w:t>وَٰسِعُ</w:t>
      </w:r>
      <w:r w:rsidRPr="004001CC">
        <w:rPr>
          <w:rtl/>
        </w:rPr>
        <w:t xml:space="preserve"> </w:t>
      </w:r>
      <w:r w:rsidRPr="004001CC">
        <w:rPr>
          <w:rFonts w:hint="cs"/>
          <w:rtl/>
        </w:rPr>
        <w:t>ٱلۡمَغۡفِرَةِۚ</w:t>
      </w:r>
      <w:r w:rsidRPr="004001CC">
        <w:rPr>
          <w:rtl/>
        </w:rPr>
        <w:t xml:space="preserve"> </w:t>
      </w:r>
      <w:r w:rsidRPr="004001CC">
        <w:rPr>
          <w:rFonts w:hint="cs"/>
          <w:rtl/>
        </w:rPr>
        <w:t>هُوَ</w:t>
      </w:r>
      <w:r w:rsidRPr="004001CC">
        <w:rPr>
          <w:rtl/>
        </w:rPr>
        <w:t xml:space="preserve"> </w:t>
      </w:r>
      <w:r w:rsidRPr="004001CC">
        <w:rPr>
          <w:rFonts w:hint="cs"/>
          <w:rtl/>
        </w:rPr>
        <w:t>أَعۡلَمُ</w:t>
      </w:r>
      <w:r w:rsidRPr="004001CC">
        <w:rPr>
          <w:rtl/>
        </w:rPr>
        <w:t xml:space="preserve"> </w:t>
      </w:r>
      <w:r w:rsidRPr="004001CC">
        <w:rPr>
          <w:rFonts w:hint="cs"/>
          <w:rtl/>
        </w:rPr>
        <w:t>بِكُمۡ</w:t>
      </w:r>
      <w:r w:rsidRPr="004001CC">
        <w:rPr>
          <w:rtl/>
        </w:rPr>
        <w:t xml:space="preserve"> </w:t>
      </w:r>
      <w:r w:rsidRPr="004001CC">
        <w:rPr>
          <w:rFonts w:hint="cs"/>
          <w:rtl/>
        </w:rPr>
        <w:t>إِذۡ</w:t>
      </w:r>
      <w:r w:rsidRPr="004001CC">
        <w:rPr>
          <w:rtl/>
        </w:rPr>
        <w:t xml:space="preserve"> </w:t>
      </w:r>
      <w:r w:rsidRPr="004001CC">
        <w:rPr>
          <w:rFonts w:hint="cs"/>
          <w:rtl/>
        </w:rPr>
        <w:t>أَنشَأَكُم</w:t>
      </w:r>
      <w:r w:rsidRPr="004001CC">
        <w:rPr>
          <w:rtl/>
        </w:rPr>
        <w:t xml:space="preserve"> </w:t>
      </w:r>
      <w:r w:rsidRPr="004001CC">
        <w:rPr>
          <w:rFonts w:hint="cs"/>
          <w:rtl/>
        </w:rPr>
        <w:t>مِّنَ</w:t>
      </w:r>
      <w:r w:rsidRPr="004001CC">
        <w:rPr>
          <w:rtl/>
        </w:rPr>
        <w:t xml:space="preserve"> </w:t>
      </w:r>
      <w:r w:rsidRPr="004001CC">
        <w:rPr>
          <w:rFonts w:hint="cs"/>
          <w:rtl/>
        </w:rPr>
        <w:t>ٱلۡأَرۡضِ</w:t>
      </w:r>
      <w:r w:rsidRPr="004001CC">
        <w:rPr>
          <w:rtl/>
        </w:rPr>
        <w:t xml:space="preserve"> </w:t>
      </w:r>
      <w:r w:rsidRPr="004001CC">
        <w:rPr>
          <w:rFonts w:hint="cs"/>
          <w:rtl/>
        </w:rPr>
        <w:t>وَإِذۡ</w:t>
      </w:r>
      <w:r w:rsidRPr="004001CC">
        <w:rPr>
          <w:rtl/>
        </w:rPr>
        <w:t xml:space="preserve"> </w:t>
      </w:r>
      <w:r w:rsidRPr="004001CC">
        <w:rPr>
          <w:rFonts w:hint="cs"/>
          <w:rtl/>
        </w:rPr>
        <w:t>أَنتُمۡ</w:t>
      </w:r>
      <w:r w:rsidRPr="004001CC">
        <w:rPr>
          <w:rtl/>
        </w:rPr>
        <w:t xml:space="preserve"> </w:t>
      </w:r>
      <w:r w:rsidRPr="004001CC">
        <w:rPr>
          <w:rFonts w:hint="cs"/>
          <w:rtl/>
        </w:rPr>
        <w:t>أَجِنَّةٞ</w:t>
      </w:r>
      <w:r w:rsidRPr="004001CC">
        <w:rPr>
          <w:rtl/>
        </w:rPr>
        <w:t xml:space="preserve"> </w:t>
      </w:r>
      <w:r w:rsidRPr="004001CC">
        <w:rPr>
          <w:rFonts w:hint="cs"/>
          <w:rtl/>
        </w:rPr>
        <w:t>فِي</w:t>
      </w:r>
      <w:r w:rsidRPr="004001CC">
        <w:rPr>
          <w:rtl/>
        </w:rPr>
        <w:t xml:space="preserve"> </w:t>
      </w:r>
      <w:r w:rsidRPr="004001CC">
        <w:rPr>
          <w:rFonts w:hint="cs"/>
          <w:rtl/>
        </w:rPr>
        <w:t>بُطُونِ</w:t>
      </w:r>
      <w:r w:rsidRPr="004001CC">
        <w:rPr>
          <w:rtl/>
        </w:rPr>
        <w:t xml:space="preserve"> </w:t>
      </w:r>
      <w:r w:rsidRPr="004001CC">
        <w:rPr>
          <w:rFonts w:hint="cs"/>
          <w:rtl/>
        </w:rPr>
        <w:t>أُمَّهَٰتِكُمۡۖ</w:t>
      </w:r>
      <w:r w:rsidRPr="004001CC">
        <w:rPr>
          <w:rtl/>
        </w:rPr>
        <w:t xml:space="preserve"> </w:t>
      </w:r>
      <w:r w:rsidRPr="004001CC">
        <w:rPr>
          <w:rFonts w:hint="cs"/>
          <w:rtl/>
        </w:rPr>
        <w:t>فَلَا</w:t>
      </w:r>
      <w:r w:rsidRPr="004001CC">
        <w:rPr>
          <w:rtl/>
        </w:rPr>
        <w:t xml:space="preserve"> </w:t>
      </w:r>
      <w:r w:rsidRPr="004001CC">
        <w:rPr>
          <w:rFonts w:hint="cs"/>
          <w:rtl/>
        </w:rPr>
        <w:t>تُزَكُّوٓاْ</w:t>
      </w:r>
      <w:r w:rsidRPr="004001CC">
        <w:rPr>
          <w:rtl/>
        </w:rPr>
        <w:t xml:space="preserve"> </w:t>
      </w:r>
      <w:r w:rsidRPr="004001CC">
        <w:rPr>
          <w:rFonts w:hint="cs"/>
          <w:rtl/>
        </w:rPr>
        <w:t>أَنفُسَكُمۡۖ</w:t>
      </w:r>
      <w:r w:rsidRPr="004001CC">
        <w:rPr>
          <w:rtl/>
        </w:rPr>
        <w:t xml:space="preserve"> </w:t>
      </w:r>
      <w:r w:rsidRPr="004001CC">
        <w:rPr>
          <w:rFonts w:hint="cs"/>
          <w:rtl/>
        </w:rPr>
        <w:t>هُوَ</w:t>
      </w:r>
      <w:r w:rsidRPr="004001CC">
        <w:rPr>
          <w:rtl/>
        </w:rPr>
        <w:t xml:space="preserve"> </w:t>
      </w:r>
      <w:r w:rsidRPr="004001CC">
        <w:rPr>
          <w:rFonts w:hint="cs"/>
          <w:rtl/>
        </w:rPr>
        <w:t>أَعۡلَمُ</w:t>
      </w:r>
      <w:r w:rsidRPr="004001CC">
        <w:rPr>
          <w:rtl/>
        </w:rPr>
        <w:t xml:space="preserve"> </w:t>
      </w:r>
      <w:r w:rsidRPr="004001CC">
        <w:rPr>
          <w:rFonts w:hint="cs"/>
          <w:rtl/>
        </w:rPr>
        <w:t>بِمَنِ</w:t>
      </w:r>
      <w:r w:rsidRPr="004001CC">
        <w:rPr>
          <w:rtl/>
        </w:rPr>
        <w:t xml:space="preserve"> </w:t>
      </w:r>
      <w:r w:rsidRPr="004001CC">
        <w:rPr>
          <w:rFonts w:hint="cs"/>
          <w:rtl/>
        </w:rPr>
        <w:t>ٱتَّقَىٰٓ</w:t>
      </w:r>
      <w:r w:rsidRPr="004001CC">
        <w:rPr>
          <w:rtl/>
        </w:rPr>
        <w:t xml:space="preserve"> </w:t>
      </w:r>
      <w:r w:rsidRPr="004001CC">
        <w:rPr>
          <w:rFonts w:hint="cs"/>
          <w:rtl/>
        </w:rPr>
        <w:t>٣٢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[النجم:</w:t>
      </w:r>
      <w:r w:rsidRPr="004001CC">
        <w:rPr>
          <w:rStyle w:val="7-Char"/>
          <w:rFonts w:hint="cs"/>
          <w:rtl/>
        </w:rPr>
        <w:t>31-32</w:t>
      </w:r>
      <w:r w:rsidRPr="004001CC">
        <w:rPr>
          <w:rStyle w:val="7-Char"/>
          <w:rtl/>
          <w:lang w:bidi="ar-SA"/>
        </w:rPr>
        <w:t>].</w:t>
      </w:r>
      <w:r w:rsidRPr="004001CC">
        <w:rPr>
          <w:rtl/>
        </w:rPr>
        <w:t xml:space="preserve"> </w:t>
      </w:r>
    </w:p>
    <w:p w:rsidR="009540BC" w:rsidRPr="001A14C7" w:rsidRDefault="004671C3" w:rsidP="001A14C7">
      <w:pPr>
        <w:pStyle w:val="4-"/>
        <w:spacing w:line="235" w:lineRule="auto"/>
        <w:rPr>
          <w:rFonts w:cs="Times New Roman"/>
          <w:spacing w:val="-2"/>
          <w:rtl/>
        </w:rPr>
      </w:pPr>
      <w:r w:rsidRPr="001A14C7">
        <w:rPr>
          <w:rFonts w:hint="cs"/>
          <w:b/>
          <w:bCs/>
          <w:spacing w:val="-2"/>
          <w:rtl/>
        </w:rPr>
        <w:t>ترجمه</w:t>
      </w:r>
      <w:r w:rsidR="002D7F6D" w:rsidRPr="001A14C7">
        <w:rPr>
          <w:rFonts w:hint="cs"/>
          <w:b/>
          <w:bCs/>
          <w:spacing w:val="-2"/>
          <w:rtl/>
        </w:rPr>
        <w:t xml:space="preserve">: </w:t>
      </w:r>
      <w:r w:rsidRPr="001A14C7">
        <w:rPr>
          <w:rFonts w:hint="cs"/>
          <w:spacing w:val="-2"/>
          <w:rtl/>
        </w:rPr>
        <w:t xml:space="preserve">و </w:t>
      </w:r>
      <w:r w:rsidR="000C67FB" w:rsidRPr="001A14C7">
        <w:rPr>
          <w:rFonts w:hint="cs"/>
          <w:spacing w:val="-2"/>
          <w:rtl/>
        </w:rPr>
        <w:t>از آنِ</w:t>
      </w:r>
      <w:r w:rsidRPr="001A14C7">
        <w:rPr>
          <w:rFonts w:hint="cs"/>
          <w:spacing w:val="-2"/>
          <w:rtl/>
        </w:rPr>
        <w:t xml:space="preserve"> خداست آنچه در آسمان‌ها و آنچه در زمین است </w:t>
      </w:r>
      <w:r w:rsidR="000C67FB" w:rsidRPr="001A14C7">
        <w:rPr>
          <w:rFonts w:hint="cs"/>
          <w:spacing w:val="-2"/>
          <w:rtl/>
        </w:rPr>
        <w:t>تا</w:t>
      </w:r>
      <w:r w:rsidRPr="001A14C7">
        <w:rPr>
          <w:rFonts w:hint="cs"/>
          <w:spacing w:val="-2"/>
          <w:rtl/>
        </w:rPr>
        <w:t xml:space="preserve"> اینکه </w:t>
      </w:r>
      <w:r w:rsidR="000C67FB" w:rsidRPr="001A14C7">
        <w:rPr>
          <w:rFonts w:hint="cs"/>
          <w:spacing w:val="-2"/>
          <w:rtl/>
        </w:rPr>
        <w:t xml:space="preserve">سرانجام </w:t>
      </w:r>
      <w:r w:rsidRPr="001A14C7">
        <w:rPr>
          <w:rFonts w:hint="cs"/>
          <w:spacing w:val="-2"/>
          <w:rtl/>
        </w:rPr>
        <w:t xml:space="preserve">جزا دهد آنان </w:t>
      </w:r>
      <w:r w:rsidR="001A14C7">
        <w:rPr>
          <w:spacing w:val="-2"/>
          <w:rtl/>
        </w:rPr>
        <w:br/>
      </w:r>
      <w:r w:rsidR="001A14C7" w:rsidRPr="001A14C7">
        <w:rPr>
          <w:rFonts w:hint="cs"/>
          <w:spacing w:val="-2"/>
          <w:sz w:val="2"/>
          <w:szCs w:val="2"/>
          <w:rtl/>
        </w:rPr>
        <w:br/>
      </w:r>
      <w:r w:rsidRPr="001A14C7">
        <w:rPr>
          <w:rFonts w:hint="cs"/>
          <w:spacing w:val="-2"/>
          <w:rtl/>
        </w:rPr>
        <w:t xml:space="preserve">را که بد کرده‌اند طبق آنچه کرده‌اند </w:t>
      </w:r>
      <w:r w:rsidR="003B0A0E" w:rsidRPr="001A14C7">
        <w:rPr>
          <w:rFonts w:hint="cs"/>
          <w:spacing w:val="-2"/>
          <w:rtl/>
        </w:rPr>
        <w:t>و جزا دهد آنان را که نیکی کرده‌اند ب</w:t>
      </w:r>
      <w:r w:rsidR="000C67FB" w:rsidRPr="001A14C7">
        <w:rPr>
          <w:rFonts w:hint="cs"/>
          <w:spacing w:val="-2"/>
          <w:rtl/>
        </w:rPr>
        <w:t xml:space="preserve">ه </w:t>
      </w:r>
      <w:r w:rsidR="003B0A0E" w:rsidRPr="001A14C7">
        <w:rPr>
          <w:rFonts w:hint="cs"/>
          <w:spacing w:val="-2"/>
          <w:rtl/>
        </w:rPr>
        <w:t>جزای نیک(31) آنان که از گناهان بزرگ و کارهای زشت اجتناب می‌کنند مگر صغیره و یا از تصور گناه،</w:t>
      </w:r>
      <w:r w:rsidR="00064163" w:rsidRPr="001A14C7">
        <w:rPr>
          <w:rFonts w:hint="cs"/>
          <w:spacing w:val="-2"/>
          <w:rtl/>
        </w:rPr>
        <w:t xml:space="preserve"> ب</w:t>
      </w:r>
      <w:r w:rsidR="000C67FB" w:rsidRPr="001A14C7">
        <w:rPr>
          <w:rFonts w:hint="cs"/>
          <w:spacing w:val="-2"/>
          <w:rtl/>
        </w:rPr>
        <w:t xml:space="preserve">ه </w:t>
      </w:r>
      <w:r w:rsidR="00064163" w:rsidRPr="001A14C7">
        <w:rPr>
          <w:rFonts w:hint="cs"/>
          <w:spacing w:val="-2"/>
          <w:rtl/>
        </w:rPr>
        <w:t>تحقیق آمرزش پروردگارت (برای آنان) وسیع است، او به حال شما داناتر است وقتی</w:t>
      </w:r>
      <w:r w:rsidR="004732BF" w:rsidRPr="001A14C7">
        <w:rPr>
          <w:rFonts w:hint="cs"/>
          <w:spacing w:val="-2"/>
          <w:rtl/>
        </w:rPr>
        <w:t xml:space="preserve"> </w:t>
      </w:r>
      <w:r w:rsidR="00064163" w:rsidRPr="001A14C7">
        <w:rPr>
          <w:rFonts w:hint="cs"/>
          <w:spacing w:val="-2"/>
          <w:rtl/>
        </w:rPr>
        <w:t>که شما را از زمین ایجاد کرد و وقتی که شما پنهان بودید در شکم‌های ماد</w:t>
      </w:r>
      <w:r w:rsidR="004732BF" w:rsidRPr="001A14C7">
        <w:rPr>
          <w:rFonts w:hint="cs"/>
          <w:spacing w:val="-2"/>
          <w:rtl/>
        </w:rPr>
        <w:t>ر</w:t>
      </w:r>
      <w:r w:rsidR="00064163" w:rsidRPr="001A14C7">
        <w:rPr>
          <w:rFonts w:hint="cs"/>
          <w:spacing w:val="-2"/>
          <w:rtl/>
        </w:rPr>
        <w:t>هاتان،</w:t>
      </w:r>
      <w:r w:rsidR="004732BF" w:rsidRPr="001A14C7">
        <w:rPr>
          <w:rFonts w:hint="cs"/>
          <w:spacing w:val="-2"/>
          <w:rtl/>
        </w:rPr>
        <w:t xml:space="preserve"> پس خودتان را ستایش و تمجید مکنید او داناتر است و بهتر می‌شناسد کسی را که پرهیزکار باشد</w:t>
      </w:r>
      <w:r w:rsidR="000C67FB" w:rsidRPr="001A14C7">
        <w:rPr>
          <w:rFonts w:hint="cs"/>
          <w:spacing w:val="-2"/>
          <w:rtl/>
        </w:rPr>
        <w:t xml:space="preserve"> </w:t>
      </w:r>
      <w:r w:rsidR="004732BF" w:rsidRPr="001A14C7">
        <w:rPr>
          <w:rFonts w:hint="cs"/>
          <w:spacing w:val="-2"/>
          <w:rtl/>
        </w:rPr>
        <w:t xml:space="preserve">(32). </w:t>
      </w:r>
    </w:p>
    <w:p w:rsidR="009540BC" w:rsidRPr="004001CC" w:rsidRDefault="009529CF"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67744B" w:rsidRPr="004001CC">
        <w:rPr>
          <w:rFonts w:ascii="Traditional Arabic" w:hAnsi="Traditional Arabic" w:cs="Traditional Arabic"/>
          <w:color w:val="000000"/>
          <w:rtl/>
        </w:rPr>
        <w:t>﴿</w:t>
      </w:r>
      <w:r w:rsidR="005B30AF" w:rsidRPr="004001CC">
        <w:rPr>
          <w:rStyle w:val="5-Char"/>
          <w:rFonts w:hint="cs"/>
          <w:rtl/>
        </w:rPr>
        <w:t>وَلِلَّهِ</w:t>
      </w:r>
      <w:r w:rsidR="005B30AF" w:rsidRPr="004001CC">
        <w:rPr>
          <w:rStyle w:val="5-Char"/>
          <w:rtl/>
        </w:rPr>
        <w:t xml:space="preserve"> </w:t>
      </w:r>
      <w:r w:rsidR="005B30AF" w:rsidRPr="004001CC">
        <w:rPr>
          <w:rStyle w:val="5-Char"/>
          <w:rFonts w:hint="cs"/>
          <w:rtl/>
        </w:rPr>
        <w:t>مَا</w:t>
      </w:r>
      <w:r w:rsidR="005B30AF" w:rsidRPr="004001CC">
        <w:rPr>
          <w:rStyle w:val="5-Char"/>
          <w:rtl/>
        </w:rPr>
        <w:t xml:space="preserve"> </w:t>
      </w:r>
      <w:r w:rsidR="005B30AF" w:rsidRPr="004001CC">
        <w:rPr>
          <w:rStyle w:val="5-Char"/>
          <w:rFonts w:hint="cs"/>
          <w:rtl/>
        </w:rPr>
        <w:t>فِي</w:t>
      </w:r>
      <w:r w:rsidR="005B30AF" w:rsidRPr="004001CC">
        <w:rPr>
          <w:rStyle w:val="5-Char"/>
          <w:rtl/>
        </w:rPr>
        <w:t xml:space="preserve"> </w:t>
      </w:r>
      <w:r w:rsidR="005B30AF" w:rsidRPr="004001CC">
        <w:rPr>
          <w:rStyle w:val="5-Char"/>
          <w:rFonts w:hint="cs"/>
          <w:rtl/>
        </w:rPr>
        <w:t>ٱلسَّمَٰوَٰتِ...</w:t>
      </w:r>
      <w:r w:rsidR="0067744B" w:rsidRPr="004001CC">
        <w:rPr>
          <w:rFonts w:ascii="Traditional Arabic" w:hAnsi="Traditional Arabic" w:cs="Traditional Arabic"/>
          <w:color w:val="000000"/>
          <w:rtl/>
        </w:rPr>
        <w:t>﴾</w:t>
      </w:r>
      <w:r w:rsidRPr="004001CC">
        <w:rPr>
          <w:rFonts w:hint="cs"/>
          <w:szCs w:val="28"/>
          <w:rtl/>
        </w:rPr>
        <w:t xml:space="preserve"> </w:t>
      </w:r>
      <w:r w:rsidR="0016349F" w:rsidRPr="004001CC">
        <w:rPr>
          <w:rFonts w:hint="cs"/>
          <w:szCs w:val="28"/>
          <w:rtl/>
        </w:rPr>
        <w:t>دلالت دارد بر اینکه شفاعت مخصوص اوست و دیگر اینکه جهان را خلق و بشر را آورده برای امتحان و برای روز جزاء</w:t>
      </w:r>
      <w:r w:rsidR="0089781F" w:rsidRPr="004001CC">
        <w:rPr>
          <w:rFonts w:hint="cs"/>
          <w:szCs w:val="28"/>
          <w:rtl/>
        </w:rPr>
        <w:t>،</w:t>
      </w:r>
      <w:r w:rsidR="0016349F" w:rsidRPr="004001CC">
        <w:rPr>
          <w:rFonts w:hint="cs"/>
          <w:szCs w:val="28"/>
          <w:rtl/>
        </w:rPr>
        <w:t xml:space="preserve"> و آفرینش را بیهوده خلق نکرده.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5B30AF" w:rsidRPr="004001CC">
        <w:rPr>
          <w:rStyle w:val="5-Char"/>
          <w:rFonts w:hint="cs"/>
          <w:rtl/>
        </w:rPr>
        <w:t>ٱلَّذِينَ</w:t>
      </w:r>
      <w:r w:rsidR="005B30AF" w:rsidRPr="004001CC">
        <w:rPr>
          <w:rStyle w:val="5-Char"/>
          <w:rtl/>
        </w:rPr>
        <w:t xml:space="preserve"> </w:t>
      </w:r>
      <w:r w:rsidR="005B30AF" w:rsidRPr="004001CC">
        <w:rPr>
          <w:rStyle w:val="5-Char"/>
          <w:rFonts w:hint="cs"/>
          <w:rtl/>
        </w:rPr>
        <w:t>يَجۡتَنِبُونَ</w:t>
      </w:r>
      <w:r w:rsidR="005B30AF" w:rsidRPr="004001CC">
        <w:rPr>
          <w:rStyle w:val="5-Char"/>
          <w:rFonts w:cs="Times New Roman" w:hint="cs"/>
          <w:rtl/>
        </w:rPr>
        <w:t>...</w:t>
      </w:r>
      <w:r w:rsidR="009D1DFE" w:rsidRPr="004001CC">
        <w:rPr>
          <w:rFonts w:ascii="Traditional Arabic" w:hAnsi="Traditional Arabic" w:cs="Traditional Arabic"/>
          <w:b/>
          <w:color w:val="000000"/>
          <w:rtl/>
        </w:rPr>
        <w:t>﴾</w:t>
      </w:r>
      <w:r w:rsidR="0016349F" w:rsidRPr="004001CC">
        <w:rPr>
          <w:rFonts w:hint="cs"/>
          <w:szCs w:val="28"/>
          <w:rtl/>
        </w:rPr>
        <w:t xml:space="preserve"> دلالت دارد</w:t>
      </w:r>
      <w:r w:rsidR="003A4C31" w:rsidRPr="004001CC">
        <w:rPr>
          <w:rFonts w:hint="cs"/>
          <w:szCs w:val="28"/>
          <w:rtl/>
        </w:rPr>
        <w:t xml:space="preserve"> </w:t>
      </w:r>
      <w:r w:rsidR="000C67FB" w:rsidRPr="004001CC">
        <w:rPr>
          <w:rFonts w:hint="cs"/>
          <w:szCs w:val="28"/>
          <w:rtl/>
        </w:rPr>
        <w:t>که هر</w:t>
      </w:r>
      <w:r w:rsidR="0016349F" w:rsidRPr="004001CC">
        <w:rPr>
          <w:rFonts w:hint="cs"/>
          <w:szCs w:val="28"/>
          <w:rtl/>
        </w:rPr>
        <w:t>کس از گناهان کبیره اجتناب کند خدا گناهان صغیر</w:t>
      </w:r>
      <w:r w:rsidR="00117E64" w:rsidRPr="004001CC">
        <w:rPr>
          <w:rFonts w:hint="cs"/>
          <w:szCs w:val="28"/>
          <w:rtl/>
        </w:rPr>
        <w:t>ۀ</w:t>
      </w:r>
      <w:r w:rsidR="0016349F" w:rsidRPr="004001CC">
        <w:rPr>
          <w:rFonts w:hint="cs"/>
          <w:szCs w:val="28"/>
          <w:rtl/>
        </w:rPr>
        <w:t xml:space="preserve"> او را می‌آمرزد، و فرق گناه کبیره و فواحش این است که گناه کبیره موجب آتش دوزخ است ولی فاحشه موجب اجرای حد 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5B30AF" w:rsidRPr="004001CC">
        <w:rPr>
          <w:rStyle w:val="5-Char"/>
          <w:rFonts w:hint="cs"/>
          <w:rtl/>
        </w:rPr>
        <w:t>فَلَا</w:t>
      </w:r>
      <w:r w:rsidR="005B30AF" w:rsidRPr="004001CC">
        <w:rPr>
          <w:rStyle w:val="5-Char"/>
          <w:rtl/>
        </w:rPr>
        <w:t xml:space="preserve"> </w:t>
      </w:r>
      <w:r w:rsidR="005B30AF" w:rsidRPr="004001CC">
        <w:rPr>
          <w:rStyle w:val="5-Char"/>
          <w:rFonts w:hint="cs"/>
          <w:rtl/>
        </w:rPr>
        <w:t>تُزَكُّوٓاْ</w:t>
      </w:r>
      <w:r w:rsidR="005B30AF" w:rsidRPr="004001CC">
        <w:rPr>
          <w:rStyle w:val="5-Char"/>
          <w:rtl/>
        </w:rPr>
        <w:t xml:space="preserve"> </w:t>
      </w:r>
      <w:r w:rsidR="005B30AF" w:rsidRPr="004001CC">
        <w:rPr>
          <w:rStyle w:val="5-Char"/>
          <w:rFonts w:hint="cs"/>
          <w:rtl/>
        </w:rPr>
        <w:t>أَنفُسَكُمۡ</w:t>
      </w:r>
      <w:r w:rsidR="009D1DFE" w:rsidRPr="004001CC">
        <w:rPr>
          <w:rFonts w:ascii="Traditional Arabic" w:hAnsi="Traditional Arabic" w:cs="Traditional Arabic"/>
          <w:b/>
          <w:color w:val="000000"/>
          <w:rtl/>
        </w:rPr>
        <w:t>﴾</w:t>
      </w:r>
      <w:r w:rsidR="0016349F" w:rsidRPr="004001CC">
        <w:rPr>
          <w:rFonts w:hint="cs"/>
          <w:szCs w:val="28"/>
          <w:rtl/>
        </w:rPr>
        <w:t xml:space="preserve"> دلالت دارد بر بطلان اخباری که غ</w:t>
      </w:r>
      <w:r w:rsidR="000C67FB" w:rsidRPr="004001CC">
        <w:rPr>
          <w:rFonts w:hint="cs"/>
          <w:szCs w:val="28"/>
          <w:rtl/>
        </w:rPr>
        <w:t>ُ</w:t>
      </w:r>
      <w:r w:rsidR="0016349F" w:rsidRPr="004001CC">
        <w:rPr>
          <w:rFonts w:hint="cs"/>
          <w:szCs w:val="28"/>
          <w:rtl/>
        </w:rPr>
        <w:t>لا</w:t>
      </w:r>
      <w:r w:rsidR="000C67FB" w:rsidRPr="004001CC">
        <w:rPr>
          <w:rFonts w:hint="cs"/>
          <w:szCs w:val="28"/>
          <w:rtl/>
        </w:rPr>
        <w:t>ۀ</w:t>
      </w:r>
      <w:r w:rsidR="0016349F" w:rsidRPr="004001CC">
        <w:rPr>
          <w:rFonts w:hint="cs"/>
          <w:szCs w:val="28"/>
          <w:rtl/>
        </w:rPr>
        <w:t xml:space="preserve"> شیعه در کتب خود آورده‌اند که ائم</w:t>
      </w:r>
      <w:r w:rsidR="000C67FB" w:rsidRPr="004001CC">
        <w:rPr>
          <w:rFonts w:hint="cs"/>
          <w:szCs w:val="28"/>
          <w:rtl/>
        </w:rPr>
        <w:t>ۀ</w:t>
      </w:r>
      <w:r w:rsidR="0016349F" w:rsidRPr="004001CC">
        <w:rPr>
          <w:rFonts w:hint="cs"/>
          <w:szCs w:val="28"/>
          <w:rtl/>
        </w:rPr>
        <w:t xml:space="preserve"> </w:t>
      </w:r>
      <w:r w:rsidR="00DE5DE3" w:rsidRPr="004001CC">
        <w:rPr>
          <w:rFonts w:hint="cs"/>
          <w:szCs w:val="28"/>
          <w:rtl/>
        </w:rPr>
        <w:t>اهل بیت آن اخبار را در مدح و تمجید خود گفته و خود را عالم به غیب و همه کار</w:t>
      </w:r>
      <w:r w:rsidR="00117E64" w:rsidRPr="004001CC">
        <w:rPr>
          <w:rFonts w:hint="cs"/>
          <w:szCs w:val="28"/>
          <w:rtl/>
        </w:rPr>
        <w:t>ۀ</w:t>
      </w:r>
      <w:r w:rsidR="00DE5DE3" w:rsidRPr="004001CC">
        <w:rPr>
          <w:rFonts w:hint="cs"/>
          <w:szCs w:val="28"/>
          <w:rtl/>
        </w:rPr>
        <w:t xml:space="preserve"> جهان معرفی نموده‌اند که یکی از جهات بطلان این اخبار آن</w:t>
      </w:r>
      <w:r w:rsidR="000C67FB" w:rsidRPr="004001CC">
        <w:rPr>
          <w:rFonts w:hint="cs"/>
          <w:szCs w:val="28"/>
          <w:rtl/>
        </w:rPr>
        <w:t xml:space="preserve"> ا</w:t>
      </w:r>
      <w:r w:rsidR="00DE5DE3" w:rsidRPr="004001CC">
        <w:rPr>
          <w:rFonts w:hint="cs"/>
          <w:szCs w:val="28"/>
          <w:rtl/>
        </w:rPr>
        <w:t xml:space="preserve">ست که ائمه خودخواه و خود پسند نبوده و از خود این همه تعریف و تمجید نکرده‌اند. </w:t>
      </w:r>
    </w:p>
    <w:p w:rsidR="00145301" w:rsidRPr="004001CC" w:rsidRDefault="00145301" w:rsidP="0067744B">
      <w:pPr>
        <w:pStyle w:val="3-"/>
        <w:rPr>
          <w:rtl/>
        </w:rPr>
      </w:pPr>
      <w:r w:rsidRPr="004001CC">
        <w:rPr>
          <w:rFonts w:ascii="Traditional Arabic" w:hAnsi="Traditional Arabic" w:cs="Traditional Arabic"/>
          <w:rtl/>
        </w:rPr>
        <w:t>﴿</w:t>
      </w:r>
      <w:r w:rsidRPr="004001CC">
        <w:rPr>
          <w:rFonts w:hint="cs"/>
          <w:rtl/>
        </w:rPr>
        <w:t>أَفَرَءَيۡتَ</w:t>
      </w:r>
      <w:r w:rsidRPr="004001CC">
        <w:rPr>
          <w:rtl/>
        </w:rPr>
        <w:t xml:space="preserve"> </w:t>
      </w:r>
      <w:r w:rsidRPr="004001CC">
        <w:rPr>
          <w:rFonts w:hint="cs"/>
          <w:rtl/>
        </w:rPr>
        <w:t>ٱلَّذِي</w:t>
      </w:r>
      <w:r w:rsidRPr="004001CC">
        <w:rPr>
          <w:rtl/>
        </w:rPr>
        <w:t xml:space="preserve"> </w:t>
      </w:r>
      <w:r w:rsidRPr="004001CC">
        <w:rPr>
          <w:rFonts w:hint="cs"/>
          <w:rtl/>
        </w:rPr>
        <w:t>تَوَلَّىٰ</w:t>
      </w:r>
      <w:r w:rsidRPr="004001CC">
        <w:rPr>
          <w:rtl/>
        </w:rPr>
        <w:t xml:space="preserve"> </w:t>
      </w:r>
      <w:r w:rsidRPr="004001CC">
        <w:rPr>
          <w:rFonts w:hint="cs"/>
          <w:rtl/>
        </w:rPr>
        <w:t>٣٣</w:t>
      </w:r>
      <w:r w:rsidRPr="004001CC">
        <w:rPr>
          <w:rtl/>
        </w:rPr>
        <w:t xml:space="preserve"> </w:t>
      </w:r>
      <w:r w:rsidRPr="004001CC">
        <w:rPr>
          <w:rFonts w:hint="cs"/>
          <w:rtl/>
        </w:rPr>
        <w:t>وَأَعۡطَىٰ</w:t>
      </w:r>
      <w:r w:rsidRPr="004001CC">
        <w:rPr>
          <w:rtl/>
        </w:rPr>
        <w:t xml:space="preserve"> </w:t>
      </w:r>
      <w:r w:rsidRPr="004001CC">
        <w:rPr>
          <w:rFonts w:hint="cs"/>
          <w:rtl/>
        </w:rPr>
        <w:t>قَلِيلٗا</w:t>
      </w:r>
      <w:r w:rsidRPr="004001CC">
        <w:rPr>
          <w:rtl/>
        </w:rPr>
        <w:t xml:space="preserve"> </w:t>
      </w:r>
      <w:r w:rsidRPr="004001CC">
        <w:rPr>
          <w:rFonts w:hint="cs"/>
          <w:rtl/>
        </w:rPr>
        <w:t>وَأَكۡدَىٰٓ</w:t>
      </w:r>
      <w:r w:rsidRPr="004001CC">
        <w:rPr>
          <w:rtl/>
        </w:rPr>
        <w:t xml:space="preserve"> </w:t>
      </w:r>
      <w:r w:rsidRPr="004001CC">
        <w:rPr>
          <w:rFonts w:hint="cs"/>
          <w:rtl/>
        </w:rPr>
        <w:t>٣٤</w:t>
      </w:r>
      <w:r w:rsidRPr="004001CC">
        <w:rPr>
          <w:rtl/>
        </w:rPr>
        <w:t xml:space="preserve"> </w:t>
      </w:r>
      <w:r w:rsidRPr="004001CC">
        <w:rPr>
          <w:rFonts w:hint="cs"/>
          <w:rtl/>
        </w:rPr>
        <w:t>أَعِندَهُۥ</w:t>
      </w:r>
      <w:r w:rsidRPr="004001CC">
        <w:rPr>
          <w:rtl/>
        </w:rPr>
        <w:t xml:space="preserve"> </w:t>
      </w:r>
      <w:r w:rsidRPr="004001CC">
        <w:rPr>
          <w:rFonts w:hint="cs"/>
          <w:rtl/>
        </w:rPr>
        <w:t>عِلۡمُ</w:t>
      </w:r>
      <w:r w:rsidRPr="004001CC">
        <w:rPr>
          <w:rtl/>
        </w:rPr>
        <w:t xml:space="preserve"> </w:t>
      </w:r>
      <w:r w:rsidRPr="004001CC">
        <w:rPr>
          <w:rFonts w:hint="cs"/>
          <w:rtl/>
        </w:rPr>
        <w:t>ٱلۡغَيۡبِ</w:t>
      </w:r>
      <w:r w:rsidRPr="004001CC">
        <w:rPr>
          <w:rtl/>
        </w:rPr>
        <w:t xml:space="preserve"> </w:t>
      </w:r>
      <w:r w:rsidRPr="004001CC">
        <w:rPr>
          <w:rFonts w:hint="cs"/>
          <w:rtl/>
        </w:rPr>
        <w:t>فَهُوَ</w:t>
      </w:r>
      <w:r w:rsidRPr="004001CC">
        <w:rPr>
          <w:rtl/>
        </w:rPr>
        <w:t xml:space="preserve"> </w:t>
      </w:r>
      <w:r w:rsidRPr="004001CC">
        <w:rPr>
          <w:rFonts w:hint="cs"/>
          <w:rtl/>
        </w:rPr>
        <w:t>يَرَىٰٓ</w:t>
      </w:r>
      <w:r w:rsidRPr="004001CC">
        <w:rPr>
          <w:rtl/>
        </w:rPr>
        <w:t xml:space="preserve"> </w:t>
      </w:r>
      <w:r w:rsidRPr="004001CC">
        <w:rPr>
          <w:rFonts w:hint="cs"/>
          <w:rtl/>
        </w:rPr>
        <w:t>٣٥</w:t>
      </w:r>
      <w:r w:rsidRPr="004001CC">
        <w:rPr>
          <w:rtl/>
        </w:rPr>
        <w:t xml:space="preserve"> </w:t>
      </w:r>
      <w:r w:rsidRPr="004001CC">
        <w:rPr>
          <w:rFonts w:hint="cs"/>
          <w:rtl/>
        </w:rPr>
        <w:t>أَمۡ</w:t>
      </w:r>
      <w:r w:rsidRPr="004001CC">
        <w:rPr>
          <w:rtl/>
        </w:rPr>
        <w:t xml:space="preserve"> </w:t>
      </w:r>
      <w:r w:rsidRPr="004001CC">
        <w:rPr>
          <w:rFonts w:hint="cs"/>
          <w:rtl/>
        </w:rPr>
        <w:t>لَمۡ</w:t>
      </w:r>
      <w:r w:rsidRPr="004001CC">
        <w:rPr>
          <w:rtl/>
        </w:rPr>
        <w:t xml:space="preserve"> </w:t>
      </w:r>
      <w:r w:rsidRPr="004001CC">
        <w:rPr>
          <w:rFonts w:hint="cs"/>
          <w:rtl/>
        </w:rPr>
        <w:t>يُنَبَّأۡ</w:t>
      </w:r>
      <w:r w:rsidRPr="004001CC">
        <w:rPr>
          <w:rtl/>
        </w:rPr>
        <w:t xml:space="preserve"> </w:t>
      </w:r>
      <w:r w:rsidRPr="004001CC">
        <w:rPr>
          <w:rFonts w:hint="cs"/>
          <w:rtl/>
        </w:rPr>
        <w:t>بِمَا</w:t>
      </w:r>
      <w:r w:rsidRPr="004001CC">
        <w:rPr>
          <w:rtl/>
        </w:rPr>
        <w:t xml:space="preserve"> </w:t>
      </w:r>
      <w:r w:rsidRPr="004001CC">
        <w:rPr>
          <w:rFonts w:hint="cs"/>
          <w:rtl/>
        </w:rPr>
        <w:t>فِي</w:t>
      </w:r>
      <w:r w:rsidRPr="004001CC">
        <w:rPr>
          <w:rtl/>
        </w:rPr>
        <w:t xml:space="preserve"> </w:t>
      </w:r>
      <w:r w:rsidRPr="004001CC">
        <w:rPr>
          <w:rFonts w:hint="cs"/>
          <w:rtl/>
        </w:rPr>
        <w:t>صُحُفِ</w:t>
      </w:r>
      <w:r w:rsidRPr="004001CC">
        <w:rPr>
          <w:rtl/>
        </w:rPr>
        <w:t xml:space="preserve"> </w:t>
      </w:r>
      <w:r w:rsidRPr="004001CC">
        <w:rPr>
          <w:rFonts w:hint="cs"/>
          <w:rtl/>
        </w:rPr>
        <w:t>مُوسَىٰ</w:t>
      </w:r>
      <w:r w:rsidRPr="004001CC">
        <w:rPr>
          <w:rtl/>
        </w:rPr>
        <w:t xml:space="preserve"> </w:t>
      </w:r>
      <w:r w:rsidRPr="004001CC">
        <w:rPr>
          <w:rFonts w:hint="cs"/>
          <w:rtl/>
        </w:rPr>
        <w:t>٣٦</w:t>
      </w:r>
      <w:r w:rsidRPr="004001CC">
        <w:rPr>
          <w:rtl/>
        </w:rPr>
        <w:t xml:space="preserve"> </w:t>
      </w:r>
      <w:r w:rsidRPr="004001CC">
        <w:rPr>
          <w:rFonts w:hint="cs"/>
          <w:rtl/>
        </w:rPr>
        <w:t>وَإِبۡرَٰهِيمَ</w:t>
      </w:r>
      <w:r w:rsidRPr="004001CC">
        <w:rPr>
          <w:rtl/>
        </w:rPr>
        <w:t xml:space="preserve"> </w:t>
      </w:r>
      <w:r w:rsidRPr="004001CC">
        <w:rPr>
          <w:rFonts w:hint="cs"/>
          <w:rtl/>
        </w:rPr>
        <w:t>ٱلَّذِي</w:t>
      </w:r>
      <w:r w:rsidRPr="004001CC">
        <w:rPr>
          <w:rtl/>
        </w:rPr>
        <w:t xml:space="preserve"> </w:t>
      </w:r>
      <w:r w:rsidRPr="004001CC">
        <w:rPr>
          <w:rFonts w:hint="cs"/>
          <w:rtl/>
        </w:rPr>
        <w:t>وَفَّىٰٓ</w:t>
      </w:r>
      <w:r w:rsidRPr="004001CC">
        <w:rPr>
          <w:rtl/>
        </w:rPr>
        <w:t xml:space="preserve"> </w:t>
      </w:r>
      <w:r w:rsidRPr="004001CC">
        <w:rPr>
          <w:rFonts w:hint="cs"/>
          <w:rtl/>
        </w:rPr>
        <w:t>٣٧</w:t>
      </w:r>
      <w:r w:rsidRPr="004001CC">
        <w:rPr>
          <w:rtl/>
        </w:rPr>
        <w:t xml:space="preserve"> </w:t>
      </w:r>
      <w:r w:rsidRPr="004001CC">
        <w:rPr>
          <w:rFonts w:hint="cs"/>
          <w:rtl/>
        </w:rPr>
        <w:t>أَلَّا</w:t>
      </w:r>
      <w:r w:rsidRPr="004001CC">
        <w:rPr>
          <w:rtl/>
        </w:rPr>
        <w:t xml:space="preserve"> </w:t>
      </w:r>
      <w:r w:rsidRPr="004001CC">
        <w:rPr>
          <w:rFonts w:hint="cs"/>
          <w:rtl/>
        </w:rPr>
        <w:t>تَزِرُ</w:t>
      </w:r>
      <w:r w:rsidRPr="004001CC">
        <w:rPr>
          <w:rtl/>
        </w:rPr>
        <w:t xml:space="preserve"> </w:t>
      </w:r>
      <w:r w:rsidRPr="004001CC">
        <w:rPr>
          <w:rFonts w:hint="cs"/>
          <w:rtl/>
        </w:rPr>
        <w:t>وَازِرَةٞ</w:t>
      </w:r>
      <w:r w:rsidRPr="004001CC">
        <w:rPr>
          <w:rtl/>
        </w:rPr>
        <w:t xml:space="preserve"> </w:t>
      </w:r>
      <w:r w:rsidRPr="004001CC">
        <w:rPr>
          <w:rFonts w:hint="cs"/>
          <w:rtl/>
        </w:rPr>
        <w:t>وِزۡرَ</w:t>
      </w:r>
      <w:r w:rsidRPr="004001CC">
        <w:rPr>
          <w:rtl/>
        </w:rPr>
        <w:t xml:space="preserve"> </w:t>
      </w:r>
      <w:r w:rsidRPr="004001CC">
        <w:rPr>
          <w:rFonts w:hint="cs"/>
          <w:rtl/>
        </w:rPr>
        <w:t>أُخۡرَىٰ</w:t>
      </w:r>
      <w:r w:rsidRPr="004001CC">
        <w:rPr>
          <w:rtl/>
        </w:rPr>
        <w:t xml:space="preserve"> </w:t>
      </w:r>
      <w:r w:rsidRPr="004001CC">
        <w:rPr>
          <w:rFonts w:hint="cs"/>
          <w:rtl/>
        </w:rPr>
        <w:t>٣٨</w:t>
      </w:r>
      <w:r w:rsidRPr="004001CC">
        <w:rPr>
          <w:rtl/>
        </w:rPr>
        <w:t xml:space="preserve"> </w:t>
      </w:r>
      <w:r w:rsidRPr="004001CC">
        <w:rPr>
          <w:rFonts w:hint="cs"/>
          <w:rtl/>
        </w:rPr>
        <w:t>وَأَن</w:t>
      </w:r>
      <w:r w:rsidRPr="004001CC">
        <w:rPr>
          <w:rtl/>
        </w:rPr>
        <w:t xml:space="preserve"> </w:t>
      </w:r>
      <w:r w:rsidRPr="004001CC">
        <w:rPr>
          <w:rFonts w:hint="cs"/>
          <w:rtl/>
        </w:rPr>
        <w:t>لَّيۡسَ</w:t>
      </w:r>
      <w:r w:rsidRPr="004001CC">
        <w:rPr>
          <w:rtl/>
        </w:rPr>
        <w:t xml:space="preserve"> </w:t>
      </w:r>
      <w:r w:rsidRPr="004001CC">
        <w:rPr>
          <w:rFonts w:hint="cs"/>
          <w:rtl/>
        </w:rPr>
        <w:t>لِلۡإِنسَٰنِ</w:t>
      </w:r>
      <w:r w:rsidRPr="004001CC">
        <w:rPr>
          <w:rtl/>
        </w:rPr>
        <w:t xml:space="preserve"> </w:t>
      </w:r>
      <w:r w:rsidRPr="004001CC">
        <w:rPr>
          <w:rFonts w:hint="cs"/>
          <w:rtl/>
        </w:rPr>
        <w:t>إِلَّا</w:t>
      </w:r>
      <w:r w:rsidRPr="004001CC">
        <w:rPr>
          <w:rtl/>
        </w:rPr>
        <w:t xml:space="preserve"> </w:t>
      </w:r>
      <w:r w:rsidRPr="004001CC">
        <w:rPr>
          <w:rFonts w:hint="cs"/>
          <w:rtl/>
        </w:rPr>
        <w:t>مَا</w:t>
      </w:r>
      <w:r w:rsidRPr="004001CC">
        <w:rPr>
          <w:rtl/>
        </w:rPr>
        <w:t xml:space="preserve"> </w:t>
      </w:r>
      <w:r w:rsidRPr="004001CC">
        <w:rPr>
          <w:rFonts w:hint="cs"/>
          <w:rtl/>
        </w:rPr>
        <w:t>سَعَىٰ</w:t>
      </w:r>
      <w:r w:rsidRPr="004001CC">
        <w:rPr>
          <w:rtl/>
        </w:rPr>
        <w:t xml:space="preserve"> </w:t>
      </w:r>
      <w:r w:rsidRPr="004001CC">
        <w:rPr>
          <w:rFonts w:hint="cs"/>
          <w:rtl/>
        </w:rPr>
        <w:t>٣٩</w:t>
      </w:r>
      <w:r w:rsidRPr="004001CC">
        <w:rPr>
          <w:rtl/>
        </w:rPr>
        <w:t xml:space="preserve"> </w:t>
      </w:r>
      <w:r w:rsidRPr="004001CC">
        <w:rPr>
          <w:rFonts w:hint="cs"/>
          <w:rtl/>
        </w:rPr>
        <w:t>وَأَنَّ</w:t>
      </w:r>
      <w:r w:rsidRPr="004001CC">
        <w:rPr>
          <w:rtl/>
        </w:rPr>
        <w:t xml:space="preserve"> </w:t>
      </w:r>
      <w:r w:rsidRPr="004001CC">
        <w:rPr>
          <w:rFonts w:hint="cs"/>
          <w:rtl/>
        </w:rPr>
        <w:t>سَعۡيَهُۥ</w:t>
      </w:r>
      <w:r w:rsidRPr="004001CC">
        <w:rPr>
          <w:rtl/>
        </w:rPr>
        <w:t xml:space="preserve"> </w:t>
      </w:r>
      <w:r w:rsidRPr="004001CC">
        <w:rPr>
          <w:rFonts w:hint="cs"/>
          <w:rtl/>
        </w:rPr>
        <w:t>سَوۡفَ</w:t>
      </w:r>
      <w:r w:rsidRPr="004001CC">
        <w:rPr>
          <w:rtl/>
        </w:rPr>
        <w:t xml:space="preserve"> </w:t>
      </w:r>
      <w:r w:rsidRPr="004001CC">
        <w:rPr>
          <w:rFonts w:hint="cs"/>
          <w:rtl/>
        </w:rPr>
        <w:t>يُرَىٰ</w:t>
      </w:r>
      <w:r w:rsidRPr="004001CC">
        <w:rPr>
          <w:rtl/>
        </w:rPr>
        <w:t xml:space="preserve"> </w:t>
      </w:r>
      <w:r w:rsidRPr="004001CC">
        <w:rPr>
          <w:rFonts w:hint="cs"/>
          <w:rtl/>
        </w:rPr>
        <w:t>٤٠</w:t>
      </w:r>
      <w:r w:rsidRPr="004001CC">
        <w:rPr>
          <w:rtl/>
        </w:rPr>
        <w:t xml:space="preserve"> </w:t>
      </w:r>
      <w:r w:rsidRPr="004001CC">
        <w:rPr>
          <w:rFonts w:hint="cs"/>
          <w:rtl/>
        </w:rPr>
        <w:t>ثُمَّ</w:t>
      </w:r>
      <w:r w:rsidRPr="004001CC">
        <w:rPr>
          <w:rtl/>
        </w:rPr>
        <w:t xml:space="preserve"> </w:t>
      </w:r>
      <w:r w:rsidRPr="004001CC">
        <w:rPr>
          <w:rFonts w:hint="cs"/>
          <w:rtl/>
        </w:rPr>
        <w:t>يُجۡزَىٰهُ</w:t>
      </w:r>
      <w:r w:rsidRPr="004001CC">
        <w:rPr>
          <w:rtl/>
        </w:rPr>
        <w:t xml:space="preserve"> </w:t>
      </w:r>
      <w:r w:rsidRPr="004001CC">
        <w:rPr>
          <w:rFonts w:hint="cs"/>
          <w:rtl/>
        </w:rPr>
        <w:t>ٱلۡجَزَآءَ</w:t>
      </w:r>
      <w:r w:rsidRPr="004001CC">
        <w:rPr>
          <w:rtl/>
        </w:rPr>
        <w:t xml:space="preserve"> </w:t>
      </w:r>
      <w:r w:rsidRPr="004001CC">
        <w:rPr>
          <w:rFonts w:hint="cs"/>
          <w:rtl/>
        </w:rPr>
        <w:t>ٱلۡأَوۡفَىٰ</w:t>
      </w:r>
      <w:r w:rsidRPr="004001CC">
        <w:rPr>
          <w:rtl/>
        </w:rPr>
        <w:t xml:space="preserve"> </w:t>
      </w:r>
      <w:r w:rsidRPr="004001CC">
        <w:rPr>
          <w:rFonts w:hint="cs"/>
          <w:rtl/>
        </w:rPr>
        <w:t>٤١</w:t>
      </w:r>
      <w:r w:rsidRPr="004001CC">
        <w:rPr>
          <w:rtl/>
        </w:rPr>
        <w:t xml:space="preserve"> </w:t>
      </w:r>
      <w:r w:rsidRPr="004001CC">
        <w:rPr>
          <w:rFonts w:hint="cs"/>
          <w:rtl/>
        </w:rPr>
        <w:t>وَأَنَّ</w:t>
      </w:r>
      <w:r w:rsidRPr="004001CC">
        <w:rPr>
          <w:rtl/>
        </w:rPr>
        <w:t xml:space="preserve"> </w:t>
      </w:r>
      <w:r w:rsidRPr="004001CC">
        <w:rPr>
          <w:rFonts w:hint="cs"/>
          <w:rtl/>
        </w:rPr>
        <w:t>إِلَىٰ</w:t>
      </w:r>
      <w:r w:rsidRPr="004001CC">
        <w:rPr>
          <w:rtl/>
        </w:rPr>
        <w:t xml:space="preserve"> </w:t>
      </w:r>
      <w:r w:rsidRPr="004001CC">
        <w:rPr>
          <w:rFonts w:hint="cs"/>
          <w:rtl/>
        </w:rPr>
        <w:t>رَبِّكَ</w:t>
      </w:r>
      <w:r w:rsidRPr="004001CC">
        <w:rPr>
          <w:rtl/>
        </w:rPr>
        <w:t xml:space="preserve"> </w:t>
      </w:r>
      <w:r w:rsidRPr="004001CC">
        <w:rPr>
          <w:rFonts w:hint="cs"/>
          <w:rtl/>
        </w:rPr>
        <w:t>ٱلۡمُنتَهَىٰ</w:t>
      </w:r>
      <w:r w:rsidRPr="004001CC">
        <w:rPr>
          <w:rtl/>
        </w:rPr>
        <w:t xml:space="preserve"> </w:t>
      </w:r>
      <w:r w:rsidRPr="004001CC">
        <w:rPr>
          <w:rFonts w:hint="cs"/>
          <w:rtl/>
        </w:rPr>
        <w:t>٤٢</w:t>
      </w:r>
      <w:r w:rsidRPr="004001CC">
        <w:rPr>
          <w:rtl/>
        </w:rPr>
        <w:t xml:space="preserve"> </w:t>
      </w:r>
      <w:r w:rsidRPr="004001CC">
        <w:rPr>
          <w:rFonts w:hint="cs"/>
          <w:rtl/>
        </w:rPr>
        <w:t>وَأَنَّهُۥ</w:t>
      </w:r>
      <w:r w:rsidRPr="004001CC">
        <w:rPr>
          <w:rtl/>
        </w:rPr>
        <w:t xml:space="preserve"> </w:t>
      </w:r>
      <w:r w:rsidRPr="004001CC">
        <w:rPr>
          <w:rFonts w:hint="cs"/>
          <w:rtl/>
        </w:rPr>
        <w:t>هُوَ</w:t>
      </w:r>
      <w:r w:rsidRPr="004001CC">
        <w:rPr>
          <w:rtl/>
        </w:rPr>
        <w:t xml:space="preserve"> </w:t>
      </w:r>
      <w:r w:rsidRPr="004001CC">
        <w:rPr>
          <w:rFonts w:hint="cs"/>
          <w:rtl/>
        </w:rPr>
        <w:t>أَضۡحَكَ</w:t>
      </w:r>
      <w:r w:rsidRPr="004001CC">
        <w:rPr>
          <w:rtl/>
        </w:rPr>
        <w:t xml:space="preserve"> </w:t>
      </w:r>
      <w:r w:rsidRPr="004001CC">
        <w:rPr>
          <w:rFonts w:hint="cs"/>
          <w:rtl/>
        </w:rPr>
        <w:t>وَأَبۡكَىٰ</w:t>
      </w:r>
      <w:r w:rsidRPr="004001CC">
        <w:rPr>
          <w:rtl/>
        </w:rPr>
        <w:t xml:space="preserve"> </w:t>
      </w:r>
      <w:r w:rsidRPr="004001CC">
        <w:rPr>
          <w:rFonts w:hint="cs"/>
          <w:rtl/>
        </w:rPr>
        <w:t>٤٣</w:t>
      </w:r>
      <w:r w:rsidRPr="004001CC">
        <w:rPr>
          <w:rtl/>
        </w:rPr>
        <w:t xml:space="preserve"> </w:t>
      </w:r>
      <w:r w:rsidRPr="004001CC">
        <w:rPr>
          <w:rFonts w:hint="cs"/>
          <w:rtl/>
        </w:rPr>
        <w:t>وَأَنَّهُۥ</w:t>
      </w:r>
      <w:r w:rsidRPr="004001CC">
        <w:rPr>
          <w:rtl/>
        </w:rPr>
        <w:t xml:space="preserve"> </w:t>
      </w:r>
      <w:r w:rsidRPr="004001CC">
        <w:rPr>
          <w:rFonts w:hint="cs"/>
          <w:rtl/>
        </w:rPr>
        <w:t>هُوَ</w:t>
      </w:r>
      <w:r w:rsidRPr="004001CC">
        <w:rPr>
          <w:rtl/>
        </w:rPr>
        <w:t xml:space="preserve"> </w:t>
      </w:r>
      <w:r w:rsidRPr="004001CC">
        <w:rPr>
          <w:rFonts w:hint="cs"/>
          <w:rtl/>
        </w:rPr>
        <w:t>أَمَاتَ</w:t>
      </w:r>
      <w:r w:rsidRPr="004001CC">
        <w:rPr>
          <w:rtl/>
        </w:rPr>
        <w:t xml:space="preserve"> </w:t>
      </w:r>
      <w:r w:rsidRPr="004001CC">
        <w:rPr>
          <w:rFonts w:hint="cs"/>
          <w:rtl/>
        </w:rPr>
        <w:t>وَأَحۡيَا</w:t>
      </w:r>
      <w:r w:rsidRPr="004001CC">
        <w:rPr>
          <w:rtl/>
        </w:rPr>
        <w:t xml:space="preserve"> </w:t>
      </w:r>
      <w:r w:rsidRPr="004001CC">
        <w:rPr>
          <w:rFonts w:hint="cs"/>
          <w:rtl/>
        </w:rPr>
        <w:t>٤٤</w:t>
      </w:r>
      <w:r w:rsidRPr="004001CC">
        <w:rPr>
          <w:rtl/>
        </w:rPr>
        <w:t xml:space="preserve"> </w:t>
      </w:r>
      <w:r w:rsidRPr="004001CC">
        <w:rPr>
          <w:rFonts w:hint="cs"/>
          <w:rtl/>
        </w:rPr>
        <w:t>وَأَنَّهُۥ</w:t>
      </w:r>
      <w:r w:rsidRPr="004001CC">
        <w:rPr>
          <w:rtl/>
        </w:rPr>
        <w:t xml:space="preserve"> </w:t>
      </w:r>
      <w:r w:rsidRPr="004001CC">
        <w:rPr>
          <w:rFonts w:hint="cs"/>
          <w:rtl/>
        </w:rPr>
        <w:t>خَلَقَ</w:t>
      </w:r>
      <w:r w:rsidRPr="004001CC">
        <w:rPr>
          <w:rtl/>
        </w:rPr>
        <w:t xml:space="preserve"> </w:t>
      </w:r>
      <w:r w:rsidRPr="004001CC">
        <w:rPr>
          <w:rFonts w:hint="cs"/>
          <w:rtl/>
        </w:rPr>
        <w:t>ٱلزَّوۡجَيۡنِ</w:t>
      </w:r>
      <w:r w:rsidRPr="004001CC">
        <w:rPr>
          <w:rtl/>
        </w:rPr>
        <w:t xml:space="preserve"> </w:t>
      </w:r>
      <w:r w:rsidRPr="004001CC">
        <w:rPr>
          <w:rFonts w:hint="cs"/>
          <w:rtl/>
        </w:rPr>
        <w:t>ٱلذَّكَرَ</w:t>
      </w:r>
      <w:r w:rsidRPr="004001CC">
        <w:rPr>
          <w:rtl/>
        </w:rPr>
        <w:t xml:space="preserve"> </w:t>
      </w:r>
      <w:r w:rsidRPr="004001CC">
        <w:rPr>
          <w:rFonts w:hint="cs"/>
          <w:rtl/>
        </w:rPr>
        <w:t>وَٱلۡأُنثَىٰ</w:t>
      </w:r>
      <w:r w:rsidRPr="004001CC">
        <w:rPr>
          <w:rtl/>
        </w:rPr>
        <w:t xml:space="preserve"> </w:t>
      </w:r>
      <w:r w:rsidRPr="004001CC">
        <w:rPr>
          <w:rFonts w:hint="cs"/>
          <w:rtl/>
        </w:rPr>
        <w:t>٤٥</w:t>
      </w:r>
      <w:r w:rsidRPr="004001CC">
        <w:rPr>
          <w:rtl/>
        </w:rPr>
        <w:t xml:space="preserve"> </w:t>
      </w:r>
      <w:r w:rsidRPr="004001CC">
        <w:rPr>
          <w:rFonts w:hint="cs"/>
          <w:rtl/>
        </w:rPr>
        <w:t>مِن</w:t>
      </w:r>
      <w:r w:rsidRPr="004001CC">
        <w:rPr>
          <w:rtl/>
        </w:rPr>
        <w:t xml:space="preserve"> </w:t>
      </w:r>
      <w:r w:rsidRPr="004001CC">
        <w:rPr>
          <w:rFonts w:hint="cs"/>
          <w:rtl/>
        </w:rPr>
        <w:t>نُّطۡفَةٍ</w:t>
      </w:r>
      <w:r w:rsidRPr="004001CC">
        <w:rPr>
          <w:rtl/>
        </w:rPr>
        <w:t xml:space="preserve"> </w:t>
      </w:r>
      <w:r w:rsidRPr="004001CC">
        <w:rPr>
          <w:rFonts w:hint="cs"/>
          <w:rtl/>
        </w:rPr>
        <w:t>إِذَا</w:t>
      </w:r>
      <w:r w:rsidRPr="004001CC">
        <w:rPr>
          <w:rtl/>
        </w:rPr>
        <w:t xml:space="preserve"> </w:t>
      </w:r>
      <w:r w:rsidRPr="004001CC">
        <w:rPr>
          <w:rFonts w:hint="cs"/>
          <w:rtl/>
        </w:rPr>
        <w:t>تُمۡنَىٰ</w:t>
      </w:r>
      <w:r w:rsidRPr="004001CC">
        <w:rPr>
          <w:rtl/>
        </w:rPr>
        <w:t xml:space="preserve"> </w:t>
      </w:r>
      <w:r w:rsidRPr="004001CC">
        <w:rPr>
          <w:rFonts w:hint="cs"/>
          <w:rtl/>
        </w:rPr>
        <w:t>٤٦</w:t>
      </w:r>
      <w:r w:rsidRPr="004001CC">
        <w:rPr>
          <w:rtl/>
        </w:rPr>
        <w:t xml:space="preserve"> </w:t>
      </w:r>
      <w:r w:rsidRPr="004001CC">
        <w:rPr>
          <w:rFonts w:hint="cs"/>
          <w:rtl/>
        </w:rPr>
        <w:t>وَأَنَّ</w:t>
      </w:r>
      <w:r w:rsidRPr="004001CC">
        <w:rPr>
          <w:rtl/>
        </w:rPr>
        <w:t xml:space="preserve"> </w:t>
      </w:r>
      <w:r w:rsidRPr="004001CC">
        <w:rPr>
          <w:rFonts w:hint="cs"/>
          <w:rtl/>
        </w:rPr>
        <w:t>عَلَيۡهِ</w:t>
      </w:r>
      <w:r w:rsidRPr="004001CC">
        <w:rPr>
          <w:rtl/>
        </w:rPr>
        <w:t xml:space="preserve"> </w:t>
      </w:r>
      <w:r w:rsidRPr="004001CC">
        <w:rPr>
          <w:rFonts w:hint="cs"/>
          <w:rtl/>
        </w:rPr>
        <w:t>ٱلنَّشۡأَةَ</w:t>
      </w:r>
      <w:r w:rsidRPr="004001CC">
        <w:rPr>
          <w:rtl/>
        </w:rPr>
        <w:t xml:space="preserve"> </w:t>
      </w:r>
      <w:r w:rsidRPr="004001CC">
        <w:rPr>
          <w:rFonts w:hint="cs"/>
          <w:rtl/>
        </w:rPr>
        <w:t>ٱلۡأُخۡرَىٰ</w:t>
      </w:r>
      <w:r w:rsidRPr="004001CC">
        <w:rPr>
          <w:rtl/>
        </w:rPr>
        <w:t xml:space="preserve"> </w:t>
      </w:r>
      <w:r w:rsidRPr="004001CC">
        <w:rPr>
          <w:rFonts w:hint="cs"/>
          <w:rtl/>
        </w:rPr>
        <w:t>٤٧</w:t>
      </w:r>
      <w:r w:rsidRPr="004001CC">
        <w:rPr>
          <w:rtl/>
        </w:rPr>
        <w:t xml:space="preserve"> </w:t>
      </w:r>
      <w:r w:rsidRPr="004001CC">
        <w:rPr>
          <w:rFonts w:hint="cs"/>
          <w:rtl/>
        </w:rPr>
        <w:t>وَأَنَّهُۥ</w:t>
      </w:r>
      <w:r w:rsidRPr="004001CC">
        <w:rPr>
          <w:rtl/>
        </w:rPr>
        <w:t xml:space="preserve"> </w:t>
      </w:r>
      <w:r w:rsidRPr="004001CC">
        <w:rPr>
          <w:rFonts w:hint="cs"/>
          <w:rtl/>
        </w:rPr>
        <w:t>هُوَ</w:t>
      </w:r>
      <w:r w:rsidRPr="004001CC">
        <w:rPr>
          <w:rtl/>
        </w:rPr>
        <w:t xml:space="preserve"> </w:t>
      </w:r>
      <w:r w:rsidRPr="004001CC">
        <w:rPr>
          <w:rFonts w:hint="cs"/>
          <w:rtl/>
        </w:rPr>
        <w:t>أَغۡنَىٰ</w:t>
      </w:r>
      <w:r w:rsidRPr="004001CC">
        <w:rPr>
          <w:rtl/>
        </w:rPr>
        <w:t xml:space="preserve"> </w:t>
      </w:r>
      <w:r w:rsidRPr="004001CC">
        <w:rPr>
          <w:rFonts w:hint="cs"/>
          <w:rtl/>
        </w:rPr>
        <w:t>وَأَقۡنَىٰ</w:t>
      </w:r>
      <w:r w:rsidRPr="004001CC">
        <w:rPr>
          <w:rtl/>
        </w:rPr>
        <w:t xml:space="preserve"> </w:t>
      </w:r>
      <w:r w:rsidRPr="004001CC">
        <w:rPr>
          <w:rFonts w:hint="cs"/>
          <w:rtl/>
        </w:rPr>
        <w:t>٤٨</w:t>
      </w:r>
      <w:r w:rsidRPr="004001CC">
        <w:rPr>
          <w:rtl/>
        </w:rPr>
        <w:t xml:space="preserve"> </w:t>
      </w:r>
      <w:r w:rsidRPr="004001CC">
        <w:rPr>
          <w:rFonts w:hint="cs"/>
          <w:rtl/>
        </w:rPr>
        <w:t>وَأَنَّهُۥ</w:t>
      </w:r>
      <w:r w:rsidRPr="004001CC">
        <w:rPr>
          <w:rtl/>
        </w:rPr>
        <w:t xml:space="preserve"> </w:t>
      </w:r>
      <w:r w:rsidRPr="004001CC">
        <w:rPr>
          <w:rFonts w:hint="cs"/>
          <w:rtl/>
        </w:rPr>
        <w:t>هُوَ</w:t>
      </w:r>
      <w:r w:rsidRPr="004001CC">
        <w:rPr>
          <w:rtl/>
        </w:rPr>
        <w:t xml:space="preserve"> </w:t>
      </w:r>
      <w:r w:rsidRPr="004001CC">
        <w:rPr>
          <w:rFonts w:hint="cs"/>
          <w:rtl/>
        </w:rPr>
        <w:t>رَبُّ</w:t>
      </w:r>
      <w:r w:rsidRPr="004001CC">
        <w:rPr>
          <w:rtl/>
        </w:rPr>
        <w:t xml:space="preserve"> </w:t>
      </w:r>
      <w:r w:rsidRPr="004001CC">
        <w:rPr>
          <w:rFonts w:hint="cs"/>
          <w:rtl/>
        </w:rPr>
        <w:t>ٱلشِّعۡرَىٰ</w:t>
      </w:r>
      <w:r w:rsidRPr="004001CC">
        <w:rPr>
          <w:rtl/>
        </w:rPr>
        <w:t xml:space="preserve"> </w:t>
      </w:r>
      <w:r w:rsidRPr="004001CC">
        <w:rPr>
          <w:rFonts w:hint="cs"/>
          <w:rtl/>
        </w:rPr>
        <w:t>٤٩</w:t>
      </w:r>
      <w:r w:rsidRPr="004001CC">
        <w:rPr>
          <w:rtl/>
        </w:rPr>
        <w:t xml:space="preserve"> </w:t>
      </w:r>
      <w:r w:rsidRPr="004001CC">
        <w:rPr>
          <w:rFonts w:hint="cs"/>
          <w:rtl/>
        </w:rPr>
        <w:t>وَأَنَّهُۥٓ</w:t>
      </w:r>
      <w:r w:rsidRPr="004001CC">
        <w:rPr>
          <w:rtl/>
        </w:rPr>
        <w:t xml:space="preserve"> </w:t>
      </w:r>
      <w:r w:rsidRPr="004001CC">
        <w:rPr>
          <w:rFonts w:hint="cs"/>
          <w:rtl/>
        </w:rPr>
        <w:t>أَهۡلَكَ</w:t>
      </w:r>
      <w:r w:rsidRPr="004001CC">
        <w:rPr>
          <w:rtl/>
        </w:rPr>
        <w:t xml:space="preserve"> </w:t>
      </w:r>
      <w:r w:rsidRPr="004001CC">
        <w:rPr>
          <w:rFonts w:hint="cs"/>
          <w:rtl/>
        </w:rPr>
        <w:t>عَادًا</w:t>
      </w:r>
      <w:r w:rsidRPr="004001CC">
        <w:rPr>
          <w:rtl/>
        </w:rPr>
        <w:t xml:space="preserve"> </w:t>
      </w:r>
      <w:r w:rsidRPr="004001CC">
        <w:rPr>
          <w:rFonts w:hint="cs"/>
          <w:rtl/>
        </w:rPr>
        <w:t>ٱلۡأُولَىٰ</w:t>
      </w:r>
      <w:r w:rsidRPr="004001CC">
        <w:rPr>
          <w:rtl/>
        </w:rPr>
        <w:t xml:space="preserve"> </w:t>
      </w:r>
      <w:r w:rsidRPr="004001CC">
        <w:rPr>
          <w:rFonts w:hint="cs"/>
          <w:rtl/>
        </w:rPr>
        <w:t>٥٠</w:t>
      </w:r>
      <w:r w:rsidRPr="004001CC">
        <w:rPr>
          <w:rtl/>
        </w:rPr>
        <w:t xml:space="preserve"> </w:t>
      </w:r>
      <w:r w:rsidRPr="004001CC">
        <w:rPr>
          <w:rFonts w:hint="cs"/>
          <w:rtl/>
        </w:rPr>
        <w:t>وَثَمُودَاْ</w:t>
      </w:r>
      <w:r w:rsidRPr="004001CC">
        <w:rPr>
          <w:rtl/>
        </w:rPr>
        <w:t xml:space="preserve"> </w:t>
      </w:r>
      <w:r w:rsidRPr="004001CC">
        <w:rPr>
          <w:rFonts w:hint="cs"/>
          <w:rtl/>
        </w:rPr>
        <w:t>فَمَآ</w:t>
      </w:r>
      <w:r w:rsidRPr="004001CC">
        <w:rPr>
          <w:rtl/>
        </w:rPr>
        <w:t xml:space="preserve"> </w:t>
      </w:r>
      <w:r w:rsidRPr="004001CC">
        <w:rPr>
          <w:rFonts w:hint="cs"/>
          <w:rtl/>
        </w:rPr>
        <w:t>أَبۡقَىٰ</w:t>
      </w:r>
      <w:r w:rsidRPr="004001CC">
        <w:rPr>
          <w:rtl/>
        </w:rPr>
        <w:t xml:space="preserve"> </w:t>
      </w:r>
      <w:r w:rsidRPr="004001CC">
        <w:rPr>
          <w:rFonts w:hint="cs"/>
          <w:rtl/>
        </w:rPr>
        <w:t>٥١</w:t>
      </w:r>
      <w:r w:rsidRPr="004001CC">
        <w:rPr>
          <w:rtl/>
        </w:rPr>
        <w:t xml:space="preserve"> </w:t>
      </w:r>
      <w:r w:rsidRPr="004001CC">
        <w:rPr>
          <w:rFonts w:hint="cs"/>
          <w:rtl/>
        </w:rPr>
        <w:t>وَقَوۡمَ</w:t>
      </w:r>
      <w:r w:rsidRPr="004001CC">
        <w:rPr>
          <w:rtl/>
        </w:rPr>
        <w:t xml:space="preserve"> </w:t>
      </w:r>
      <w:r w:rsidRPr="004001CC">
        <w:rPr>
          <w:rFonts w:hint="cs"/>
          <w:rtl/>
        </w:rPr>
        <w:t>نُوحٖ</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هُمۡ</w:t>
      </w:r>
      <w:r w:rsidRPr="004001CC">
        <w:rPr>
          <w:rtl/>
        </w:rPr>
        <w:t xml:space="preserve"> </w:t>
      </w:r>
      <w:r w:rsidRPr="004001CC">
        <w:rPr>
          <w:rFonts w:hint="cs"/>
          <w:rtl/>
        </w:rPr>
        <w:t>أَظۡلَمَ</w:t>
      </w:r>
      <w:r w:rsidRPr="004001CC">
        <w:rPr>
          <w:rtl/>
        </w:rPr>
        <w:t xml:space="preserve"> </w:t>
      </w:r>
      <w:r w:rsidRPr="004001CC">
        <w:rPr>
          <w:rFonts w:hint="cs"/>
          <w:rtl/>
        </w:rPr>
        <w:t>وَأَطۡغَىٰ</w:t>
      </w:r>
      <w:r w:rsidRPr="004001CC">
        <w:rPr>
          <w:rtl/>
        </w:rPr>
        <w:t xml:space="preserve"> </w:t>
      </w:r>
      <w:r w:rsidRPr="004001CC">
        <w:rPr>
          <w:rFonts w:hint="cs"/>
          <w:rtl/>
        </w:rPr>
        <w:t>٥٢</w:t>
      </w:r>
      <w:r w:rsidRPr="004001CC">
        <w:rPr>
          <w:rtl/>
        </w:rPr>
        <w:t xml:space="preserve"> </w:t>
      </w:r>
      <w:r w:rsidRPr="004001CC">
        <w:rPr>
          <w:rFonts w:hint="cs"/>
          <w:rtl/>
        </w:rPr>
        <w:t>وَٱلۡمُؤۡتَفِكَةَ</w:t>
      </w:r>
      <w:r w:rsidRPr="004001CC">
        <w:rPr>
          <w:rtl/>
        </w:rPr>
        <w:t xml:space="preserve"> </w:t>
      </w:r>
      <w:r w:rsidRPr="004001CC">
        <w:rPr>
          <w:rFonts w:hint="cs"/>
          <w:rtl/>
        </w:rPr>
        <w:t>أَهۡوَىٰ</w:t>
      </w:r>
      <w:r w:rsidRPr="004001CC">
        <w:rPr>
          <w:rtl/>
        </w:rPr>
        <w:t xml:space="preserve"> </w:t>
      </w:r>
      <w:r w:rsidRPr="004001CC">
        <w:rPr>
          <w:rFonts w:hint="cs"/>
          <w:rtl/>
        </w:rPr>
        <w:t>٥٣</w:t>
      </w:r>
      <w:r w:rsidRPr="004001CC">
        <w:rPr>
          <w:rtl/>
        </w:rPr>
        <w:t xml:space="preserve"> </w:t>
      </w:r>
      <w:r w:rsidRPr="004001CC">
        <w:rPr>
          <w:rFonts w:hint="cs"/>
          <w:rtl/>
        </w:rPr>
        <w:t>فَغَشَّىٰهَا</w:t>
      </w:r>
      <w:r w:rsidRPr="004001CC">
        <w:rPr>
          <w:rtl/>
        </w:rPr>
        <w:t xml:space="preserve"> </w:t>
      </w:r>
      <w:r w:rsidRPr="004001CC">
        <w:rPr>
          <w:rFonts w:hint="cs"/>
          <w:rtl/>
        </w:rPr>
        <w:t>مَا</w:t>
      </w:r>
      <w:r w:rsidRPr="004001CC">
        <w:rPr>
          <w:rtl/>
        </w:rPr>
        <w:t xml:space="preserve"> </w:t>
      </w:r>
      <w:r w:rsidRPr="004001CC">
        <w:rPr>
          <w:rFonts w:hint="cs"/>
          <w:rtl/>
        </w:rPr>
        <w:t>غَشَّىٰ</w:t>
      </w:r>
      <w:r w:rsidRPr="004001CC">
        <w:rPr>
          <w:rtl/>
        </w:rPr>
        <w:t xml:space="preserve"> </w:t>
      </w:r>
      <w:r w:rsidRPr="004001CC">
        <w:rPr>
          <w:rFonts w:hint="cs"/>
          <w:rtl/>
        </w:rPr>
        <w:t>٥٤</w:t>
      </w:r>
      <w:r w:rsidRPr="004001CC">
        <w:rPr>
          <w:rFonts w:ascii="Traditional Arabic" w:hAnsi="Traditional Arabic" w:cs="Traditional Arabic"/>
          <w:rtl/>
        </w:rPr>
        <w:t>﴾</w:t>
      </w:r>
      <w:r w:rsidRPr="004001CC">
        <w:rPr>
          <w:rFonts w:hint="cs"/>
          <w:rtl/>
        </w:rPr>
        <w:tab/>
      </w:r>
      <w:r w:rsidRPr="004001CC">
        <w:rPr>
          <w:rStyle w:val="7-Char"/>
          <w:rtl/>
        </w:rPr>
        <w:t>[النجم:</w:t>
      </w:r>
      <w:r w:rsidRPr="004001CC">
        <w:rPr>
          <w:rStyle w:val="7-Char"/>
          <w:rFonts w:hint="cs"/>
          <w:rtl/>
        </w:rPr>
        <w:t>33-54</w:t>
      </w:r>
      <w:r w:rsidRPr="004001CC">
        <w:rPr>
          <w:rStyle w:val="7-Char"/>
          <w:rtl/>
        </w:rPr>
        <w:t xml:space="preserve">]. </w:t>
      </w:r>
    </w:p>
    <w:p w:rsidR="009540BC" w:rsidRPr="004001CC" w:rsidRDefault="00604BAD" w:rsidP="001A14C7">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آیا دیدی آن را که از حق روی گردانید(33) </w:t>
      </w:r>
      <w:r w:rsidR="00C74DBD" w:rsidRPr="004001CC">
        <w:rPr>
          <w:rFonts w:hint="cs"/>
          <w:rtl/>
        </w:rPr>
        <w:t xml:space="preserve">و اندکی داد و در بقیه بخل کرد(34) آیا نزد او علم غیب است که او می‌بیند(35) آیا خبر داده نشده به آنچه در صحف موسی است(36) و صحف ابراهیمی که وفا کرد(37) که هیچ کس </w:t>
      </w:r>
      <w:r w:rsidR="00B353AA" w:rsidRPr="004001CC">
        <w:rPr>
          <w:rFonts w:hint="cs"/>
          <w:rtl/>
        </w:rPr>
        <w:t xml:space="preserve">وزر و وبال دیگری را </w:t>
      </w:r>
      <w:r w:rsidR="00C74DBD" w:rsidRPr="004001CC">
        <w:rPr>
          <w:rFonts w:hint="cs"/>
          <w:rtl/>
        </w:rPr>
        <w:t>بر نمی‌دارد (38) و این که نیست برای انسان بهره‌ای جز حاصل کوشش خود(39) و محقق پاداش سعی او ب</w:t>
      </w:r>
      <w:r w:rsidR="00B353AA" w:rsidRPr="004001CC">
        <w:rPr>
          <w:rFonts w:hint="cs"/>
          <w:rtl/>
        </w:rPr>
        <w:t xml:space="preserve">ه </w:t>
      </w:r>
      <w:r w:rsidR="00C74DBD" w:rsidRPr="004001CC">
        <w:rPr>
          <w:rFonts w:hint="cs"/>
          <w:rtl/>
        </w:rPr>
        <w:t xml:space="preserve">زودی دیده شود(40) آنگاه پاداش کامل به او داده شود(41) و محققا سرانجام به سوی پروردگارت می‌باشد(42) و محققا فقط او بخنداند و بگریاند(43) و محققا فقط او بمیراند و زنده گرداند(44) و محققا او </w:t>
      </w:r>
      <w:r w:rsidR="00B353AA" w:rsidRPr="004001CC">
        <w:rPr>
          <w:rFonts w:hint="cs"/>
          <w:rtl/>
        </w:rPr>
        <w:t>زوج</w:t>
      </w:r>
      <w:r w:rsidR="00C74DBD" w:rsidRPr="004001CC">
        <w:rPr>
          <w:rFonts w:hint="cs"/>
          <w:rtl/>
        </w:rPr>
        <w:t xml:space="preserve"> نر و ماده را آفریده(45) از نطفه چون ریخته شود(46) و محققا بر عهد</w:t>
      </w:r>
      <w:r w:rsidR="00117E64" w:rsidRPr="004001CC">
        <w:rPr>
          <w:rFonts w:hint="cs"/>
          <w:rtl/>
        </w:rPr>
        <w:t>ۀ</w:t>
      </w:r>
      <w:r w:rsidR="00C74DBD" w:rsidRPr="004001CC">
        <w:rPr>
          <w:rFonts w:hint="cs"/>
          <w:rtl/>
        </w:rPr>
        <w:t xml:space="preserve"> </w:t>
      </w:r>
      <w:r w:rsidR="002D0272" w:rsidRPr="004001CC">
        <w:rPr>
          <w:rFonts w:hint="cs"/>
          <w:rtl/>
        </w:rPr>
        <w:t>اوست نشأ</w:t>
      </w:r>
      <w:r w:rsidR="007C3CCB" w:rsidRPr="004001CC">
        <w:rPr>
          <w:rFonts w:hint="cs"/>
          <w:rtl/>
        </w:rPr>
        <w:t>ت</w:t>
      </w:r>
      <w:r w:rsidR="002D0272" w:rsidRPr="004001CC">
        <w:rPr>
          <w:rFonts w:hint="cs"/>
          <w:rtl/>
        </w:rPr>
        <w:t xml:space="preserve"> دیگر (جهان آخرت)</w:t>
      </w:r>
      <w:r w:rsidR="00512CDC" w:rsidRPr="004001CC">
        <w:rPr>
          <w:rFonts w:hint="cs"/>
          <w:rtl/>
        </w:rPr>
        <w:t>(47)</w:t>
      </w:r>
      <w:r w:rsidR="00750125" w:rsidRPr="004001CC">
        <w:rPr>
          <w:rFonts w:hint="cs"/>
          <w:rtl/>
        </w:rPr>
        <w:t xml:space="preserve"> و محققا فقط او بی‌نیازی دهد و عطا کند(48) و اینکه اوست پروردگار شعری(49) و محققا</w:t>
      </w:r>
      <w:r w:rsidR="00053F02" w:rsidRPr="004001CC">
        <w:rPr>
          <w:rFonts w:hint="cs"/>
          <w:rtl/>
        </w:rPr>
        <w:t>ً</w:t>
      </w:r>
      <w:r w:rsidR="00750125" w:rsidRPr="004001CC">
        <w:rPr>
          <w:rFonts w:hint="cs"/>
          <w:rtl/>
        </w:rPr>
        <w:t xml:space="preserve"> او هلاک نموده قوم عاد پیشین را(50) و قوم ثمود را که باقی نگذاشته(51) و از پیش قوم نوح را زیرا آنان ستمگرتر و سرکش‌تر بودند(52) و شهرهای واژگون را سرنگون کرد(53) پس آنها را فرا گرفت آنچه گرفت(54). </w:t>
      </w:r>
    </w:p>
    <w:p w:rsidR="009540BC" w:rsidRPr="001A14C7" w:rsidRDefault="00750125" w:rsidP="001A14C7">
      <w:pPr>
        <w:pStyle w:val="1-"/>
        <w:spacing w:line="235" w:lineRule="auto"/>
        <w:rPr>
          <w:spacing w:val="-2"/>
          <w:szCs w:val="28"/>
          <w:rtl/>
        </w:rPr>
      </w:pPr>
      <w:r w:rsidRPr="001A14C7">
        <w:rPr>
          <w:rFonts w:cs="B Zar" w:hint="cs"/>
          <w:b/>
          <w:bCs/>
          <w:spacing w:val="-2"/>
          <w:sz w:val="26"/>
          <w:szCs w:val="26"/>
          <w:rtl/>
        </w:rPr>
        <w:t>نکات</w:t>
      </w:r>
      <w:r w:rsidR="002D7F6D" w:rsidRPr="001A14C7">
        <w:rPr>
          <w:rFonts w:cs="B Zar" w:hint="cs"/>
          <w:b/>
          <w:bCs/>
          <w:spacing w:val="-2"/>
          <w:sz w:val="26"/>
          <w:szCs w:val="26"/>
          <w:rtl/>
        </w:rPr>
        <w:t xml:space="preserve">: </w:t>
      </w:r>
      <w:r w:rsidRPr="001A14C7">
        <w:rPr>
          <w:rFonts w:hint="cs"/>
          <w:spacing w:val="-2"/>
          <w:szCs w:val="28"/>
          <w:rtl/>
        </w:rPr>
        <w:t>مقصود ازجمل</w:t>
      </w:r>
      <w:r w:rsidR="00117E64" w:rsidRPr="001A14C7">
        <w:rPr>
          <w:rFonts w:hint="cs"/>
          <w:spacing w:val="-2"/>
          <w:szCs w:val="28"/>
          <w:rtl/>
        </w:rPr>
        <w:t>ۀ</w:t>
      </w:r>
      <w:r w:rsidR="002D7F6D" w:rsidRPr="001A14C7">
        <w:rPr>
          <w:rFonts w:hint="cs"/>
          <w:spacing w:val="-2"/>
          <w:szCs w:val="28"/>
          <w:rtl/>
        </w:rPr>
        <w:t xml:space="preserve">: </w:t>
      </w:r>
      <w:r w:rsidR="009D1DFE" w:rsidRPr="001A14C7">
        <w:rPr>
          <w:rFonts w:ascii="Traditional Arabic" w:hAnsi="Traditional Arabic" w:cs="Traditional Arabic"/>
          <w:b/>
          <w:color w:val="000000"/>
          <w:spacing w:val="-2"/>
          <w:rtl/>
        </w:rPr>
        <w:t>﴿</w:t>
      </w:r>
      <w:r w:rsidR="005B30AF" w:rsidRPr="001A14C7">
        <w:rPr>
          <w:rStyle w:val="5-Char"/>
          <w:rFonts w:hint="cs"/>
          <w:spacing w:val="-2"/>
          <w:rtl/>
        </w:rPr>
        <w:t>أَفَرَءَيۡتَ...</w:t>
      </w:r>
      <w:r w:rsidR="009D1DFE" w:rsidRPr="001A14C7">
        <w:rPr>
          <w:rFonts w:ascii="Traditional Arabic" w:hAnsi="Traditional Arabic" w:cs="Traditional Arabic"/>
          <w:b/>
          <w:color w:val="000000"/>
          <w:spacing w:val="-2"/>
          <w:rtl/>
        </w:rPr>
        <w:t>﴾</w:t>
      </w:r>
      <w:r w:rsidRPr="001A14C7">
        <w:rPr>
          <w:rFonts w:hint="cs"/>
          <w:spacing w:val="-2"/>
          <w:szCs w:val="28"/>
          <w:rtl/>
        </w:rPr>
        <w:t xml:space="preserve"> </w:t>
      </w:r>
      <w:r w:rsidR="00707880" w:rsidRPr="001A14C7">
        <w:rPr>
          <w:rFonts w:hint="cs"/>
          <w:spacing w:val="-2"/>
          <w:szCs w:val="28"/>
          <w:rtl/>
        </w:rPr>
        <w:t xml:space="preserve">کسانی است که مانند </w:t>
      </w:r>
      <w:r w:rsidR="00707880" w:rsidRPr="001A14C7">
        <w:rPr>
          <w:rFonts w:hint="cs"/>
          <w:b/>
          <w:bCs/>
          <w:spacing w:val="-2"/>
          <w:szCs w:val="28"/>
          <w:rtl/>
        </w:rPr>
        <w:t>ولید بن مغیره</w:t>
      </w:r>
      <w:r w:rsidR="00707880" w:rsidRPr="001A14C7">
        <w:rPr>
          <w:rFonts w:hint="cs"/>
          <w:spacing w:val="-2"/>
          <w:szCs w:val="28"/>
          <w:rtl/>
        </w:rPr>
        <w:t xml:space="preserve"> باش</w:t>
      </w:r>
      <w:r w:rsidR="00B353AA" w:rsidRPr="001A14C7">
        <w:rPr>
          <w:rFonts w:hint="cs"/>
          <w:spacing w:val="-2"/>
          <w:szCs w:val="28"/>
          <w:rtl/>
        </w:rPr>
        <w:t>ن</w:t>
      </w:r>
      <w:r w:rsidR="00707880" w:rsidRPr="001A14C7">
        <w:rPr>
          <w:rFonts w:hint="cs"/>
          <w:spacing w:val="-2"/>
          <w:szCs w:val="28"/>
          <w:rtl/>
        </w:rPr>
        <w:t>د که موعظ</w:t>
      </w:r>
      <w:r w:rsidR="00117E64" w:rsidRPr="001A14C7">
        <w:rPr>
          <w:rFonts w:hint="cs"/>
          <w:spacing w:val="-2"/>
          <w:szCs w:val="28"/>
          <w:rtl/>
        </w:rPr>
        <w:t>ۀ</w:t>
      </w:r>
      <w:r w:rsidR="00707880" w:rsidRPr="001A14C7">
        <w:rPr>
          <w:rFonts w:hint="cs"/>
          <w:spacing w:val="-2"/>
          <w:szCs w:val="28"/>
          <w:rtl/>
        </w:rPr>
        <w:t xml:space="preserve"> رسول خدا</w:t>
      </w:r>
      <w:r w:rsidR="003D5952" w:rsidRPr="001A14C7">
        <w:rPr>
          <w:rFonts w:cs="CTraditional Arabic" w:hint="cs"/>
          <w:spacing w:val="-2"/>
          <w:szCs w:val="28"/>
          <w:rtl/>
        </w:rPr>
        <w:t>ص</w:t>
      </w:r>
      <w:r w:rsidR="00BE4039" w:rsidRPr="001A14C7">
        <w:rPr>
          <w:rFonts w:hint="cs"/>
          <w:spacing w:val="-2"/>
          <w:szCs w:val="28"/>
          <w:rtl/>
        </w:rPr>
        <w:t xml:space="preserve"> را شنید و در او اثر کرد پس به یکی از دوستانش برخورد کرد، او گفت</w:t>
      </w:r>
      <w:r w:rsidR="002D7F6D" w:rsidRPr="001A14C7">
        <w:rPr>
          <w:rFonts w:hint="cs"/>
          <w:spacing w:val="-2"/>
          <w:szCs w:val="28"/>
          <w:rtl/>
        </w:rPr>
        <w:t xml:space="preserve">: </w:t>
      </w:r>
      <w:r w:rsidR="00BE4039" w:rsidRPr="001A14C7">
        <w:rPr>
          <w:rFonts w:hint="cs"/>
          <w:spacing w:val="-2"/>
          <w:szCs w:val="28"/>
          <w:rtl/>
        </w:rPr>
        <w:t xml:space="preserve">برای چه نزد محمد رفتی؟ بیا مالی به من بده تا من گناهان تو را بر عهده گیرم، او هم مقداری از آن مال را داد </w:t>
      </w:r>
      <w:r w:rsidR="00D34BC7" w:rsidRPr="001A14C7">
        <w:rPr>
          <w:rFonts w:hint="cs"/>
          <w:spacing w:val="-2"/>
          <w:szCs w:val="28"/>
          <w:rtl/>
        </w:rPr>
        <w:t>و با</w:t>
      </w:r>
      <w:r w:rsidR="00B353AA" w:rsidRPr="001A14C7">
        <w:rPr>
          <w:rFonts w:hint="cs"/>
          <w:spacing w:val="-2"/>
          <w:szCs w:val="28"/>
          <w:rtl/>
        </w:rPr>
        <w:t>قی را نداد</w:t>
      </w:r>
      <w:r w:rsidR="00D0693F" w:rsidRPr="001A14C7">
        <w:rPr>
          <w:rStyle w:val="FootnoteReference"/>
          <w:rFonts w:cs="Arabic11 BT"/>
          <w:spacing w:val="-2"/>
          <w:szCs w:val="28"/>
          <w:rtl/>
          <w:lang w:bidi="ar-SA"/>
        </w:rPr>
        <w:t>(</w:t>
      </w:r>
      <w:r w:rsidR="00D0693F" w:rsidRPr="001A14C7">
        <w:rPr>
          <w:rStyle w:val="FootnoteReference"/>
          <w:rFonts w:cs="Arabic11 BT"/>
          <w:spacing w:val="-2"/>
          <w:szCs w:val="28"/>
          <w:rtl/>
          <w:lang w:bidi="ar-SA"/>
        </w:rPr>
        <w:footnoteReference w:id="137"/>
      </w:r>
      <w:r w:rsidR="00D0693F" w:rsidRPr="001A14C7">
        <w:rPr>
          <w:rStyle w:val="FootnoteReference"/>
          <w:rFonts w:cs="Arabic11 BT"/>
          <w:spacing w:val="-2"/>
          <w:szCs w:val="28"/>
          <w:rtl/>
          <w:lang w:bidi="ar-SA"/>
        </w:rPr>
        <w:t>)</w:t>
      </w:r>
      <w:r w:rsidR="00B353AA" w:rsidRPr="001A14C7">
        <w:rPr>
          <w:rFonts w:hint="cs"/>
          <w:spacing w:val="-2"/>
          <w:szCs w:val="28"/>
          <w:rtl/>
        </w:rPr>
        <w:t>. و جمله‌های</w:t>
      </w:r>
      <w:r w:rsidR="00D34BC7" w:rsidRPr="001A14C7">
        <w:rPr>
          <w:rFonts w:hint="cs"/>
          <w:spacing w:val="-2"/>
          <w:szCs w:val="28"/>
          <w:rtl/>
        </w:rPr>
        <w:t xml:space="preserve">ی که اول آن </w:t>
      </w:r>
      <w:r w:rsidR="009D1DFE" w:rsidRPr="001A14C7">
        <w:rPr>
          <w:rFonts w:ascii="Traditional Arabic" w:hAnsi="Traditional Arabic" w:cs="Traditional Arabic"/>
          <w:b/>
          <w:color w:val="000000"/>
          <w:spacing w:val="-2"/>
          <w:rtl/>
        </w:rPr>
        <w:t>﴿</w:t>
      </w:r>
      <w:r w:rsidR="005B30AF" w:rsidRPr="001A14C7">
        <w:rPr>
          <w:rStyle w:val="5-Char"/>
          <w:rFonts w:hint="cs"/>
          <w:spacing w:val="-2"/>
          <w:rtl/>
        </w:rPr>
        <w:t>وَأَنَّهُۥ</w:t>
      </w:r>
      <w:r w:rsidR="005B30AF" w:rsidRPr="001A14C7">
        <w:rPr>
          <w:rStyle w:val="5-Char"/>
          <w:spacing w:val="-2"/>
          <w:rtl/>
        </w:rPr>
        <w:t xml:space="preserve"> </w:t>
      </w:r>
      <w:r w:rsidR="005B30AF" w:rsidRPr="001A14C7">
        <w:rPr>
          <w:rStyle w:val="5-Char"/>
          <w:rFonts w:hint="cs"/>
          <w:spacing w:val="-2"/>
          <w:rtl/>
        </w:rPr>
        <w:t>هُوَ</w:t>
      </w:r>
      <w:r w:rsidR="009D1DFE" w:rsidRPr="001A14C7">
        <w:rPr>
          <w:rFonts w:ascii="Traditional Arabic" w:hAnsi="Traditional Arabic" w:cs="Traditional Arabic"/>
          <w:b/>
          <w:color w:val="000000"/>
          <w:spacing w:val="-2"/>
          <w:rtl/>
        </w:rPr>
        <w:t>﴾</w:t>
      </w:r>
      <w:r w:rsidR="005B30AF" w:rsidRPr="001A14C7">
        <w:rPr>
          <w:rFonts w:ascii="Lotus Linotype" w:hAnsi="Lotus Linotype" w:cs="Lotus Linotype" w:hint="cs"/>
          <w:b/>
          <w:bCs/>
          <w:color w:val="000000"/>
          <w:spacing w:val="-2"/>
          <w:rtl/>
        </w:rPr>
        <w:t xml:space="preserve"> </w:t>
      </w:r>
      <w:r w:rsidR="00D34BC7" w:rsidRPr="001A14C7">
        <w:rPr>
          <w:rFonts w:hint="cs"/>
          <w:spacing w:val="-2"/>
          <w:szCs w:val="28"/>
          <w:rtl/>
        </w:rPr>
        <w:t>می‌باشد دلالت بر حصر دارد که آن کارها منحصرا از خدا می‌باشد و کس دیگر قدرت ندارد. و جمل</w:t>
      </w:r>
      <w:r w:rsidR="00117E64" w:rsidRPr="001A14C7">
        <w:rPr>
          <w:rFonts w:hint="cs"/>
          <w:spacing w:val="-2"/>
          <w:szCs w:val="28"/>
          <w:rtl/>
        </w:rPr>
        <w:t>ۀ</w:t>
      </w:r>
      <w:r w:rsidR="002D7F6D" w:rsidRPr="001A14C7">
        <w:rPr>
          <w:rFonts w:hint="cs"/>
          <w:spacing w:val="-2"/>
          <w:szCs w:val="28"/>
          <w:rtl/>
        </w:rPr>
        <w:t xml:space="preserve">: </w:t>
      </w:r>
      <w:r w:rsidR="009D1DFE" w:rsidRPr="001A14C7">
        <w:rPr>
          <w:rFonts w:ascii="Traditional Arabic" w:hAnsi="Traditional Arabic" w:cs="Traditional Arabic"/>
          <w:b/>
          <w:color w:val="000000"/>
          <w:spacing w:val="-2"/>
          <w:rtl/>
        </w:rPr>
        <w:t>﴿</w:t>
      </w:r>
      <w:r w:rsidR="005B30AF" w:rsidRPr="001A14C7">
        <w:rPr>
          <w:rStyle w:val="5-Char"/>
          <w:rFonts w:hint="cs"/>
          <w:spacing w:val="-2"/>
          <w:rtl/>
        </w:rPr>
        <w:t>لَّيۡسَ</w:t>
      </w:r>
      <w:r w:rsidR="005B30AF" w:rsidRPr="001A14C7">
        <w:rPr>
          <w:rStyle w:val="5-Char"/>
          <w:spacing w:val="-2"/>
          <w:rtl/>
        </w:rPr>
        <w:t xml:space="preserve"> </w:t>
      </w:r>
      <w:r w:rsidR="005B30AF" w:rsidRPr="001A14C7">
        <w:rPr>
          <w:rStyle w:val="5-Char"/>
          <w:rFonts w:hint="cs"/>
          <w:spacing w:val="-2"/>
          <w:rtl/>
        </w:rPr>
        <w:t>لِلۡإِنسَٰنِ</w:t>
      </w:r>
      <w:r w:rsidR="005B30AF" w:rsidRPr="001A14C7">
        <w:rPr>
          <w:rStyle w:val="5-Char"/>
          <w:spacing w:val="-2"/>
          <w:rtl/>
        </w:rPr>
        <w:t xml:space="preserve"> </w:t>
      </w:r>
      <w:r w:rsidR="005B30AF" w:rsidRPr="001A14C7">
        <w:rPr>
          <w:rStyle w:val="5-Char"/>
          <w:rFonts w:hint="cs"/>
          <w:spacing w:val="-2"/>
          <w:rtl/>
        </w:rPr>
        <w:t>إِلَّا</w:t>
      </w:r>
      <w:r w:rsidR="005B30AF" w:rsidRPr="001A14C7">
        <w:rPr>
          <w:rStyle w:val="5-Char"/>
          <w:spacing w:val="-2"/>
          <w:rtl/>
        </w:rPr>
        <w:t xml:space="preserve"> </w:t>
      </w:r>
      <w:r w:rsidR="005B30AF" w:rsidRPr="001A14C7">
        <w:rPr>
          <w:rStyle w:val="5-Char"/>
          <w:rFonts w:hint="cs"/>
          <w:spacing w:val="-2"/>
          <w:rtl/>
        </w:rPr>
        <w:t>مَا</w:t>
      </w:r>
      <w:r w:rsidR="005B30AF" w:rsidRPr="001A14C7">
        <w:rPr>
          <w:rStyle w:val="5-Char"/>
          <w:spacing w:val="-2"/>
          <w:rtl/>
        </w:rPr>
        <w:t xml:space="preserve"> </w:t>
      </w:r>
      <w:r w:rsidR="005B30AF" w:rsidRPr="001A14C7">
        <w:rPr>
          <w:rStyle w:val="5-Char"/>
          <w:rFonts w:hint="cs"/>
          <w:spacing w:val="-2"/>
          <w:rtl/>
        </w:rPr>
        <w:t>سَعَى</w:t>
      </w:r>
      <w:r w:rsidR="009D1DFE" w:rsidRPr="001A14C7">
        <w:rPr>
          <w:rFonts w:ascii="Traditional Arabic" w:hAnsi="Traditional Arabic" w:cs="Traditional Arabic"/>
          <w:b/>
          <w:color w:val="000000"/>
          <w:spacing w:val="-2"/>
          <w:rtl/>
        </w:rPr>
        <w:t>﴾</w:t>
      </w:r>
      <w:r w:rsidR="00D34BC7" w:rsidRPr="001A14C7">
        <w:rPr>
          <w:rFonts w:hint="cs"/>
          <w:b/>
          <w:bCs/>
          <w:spacing w:val="-2"/>
          <w:szCs w:val="28"/>
          <w:rtl/>
        </w:rPr>
        <w:t xml:space="preserve"> </w:t>
      </w:r>
      <w:r w:rsidR="00D34BC7" w:rsidRPr="001A14C7">
        <w:rPr>
          <w:rFonts w:hint="cs"/>
          <w:spacing w:val="-2"/>
          <w:szCs w:val="28"/>
          <w:rtl/>
        </w:rPr>
        <w:t>و جمل</w:t>
      </w:r>
      <w:r w:rsidR="00117E64" w:rsidRPr="001A14C7">
        <w:rPr>
          <w:rFonts w:hint="cs"/>
          <w:spacing w:val="-2"/>
          <w:szCs w:val="28"/>
          <w:rtl/>
        </w:rPr>
        <w:t>ۀ</w:t>
      </w:r>
      <w:r w:rsidR="00D34BC7" w:rsidRPr="001A14C7">
        <w:rPr>
          <w:rFonts w:hint="cs"/>
          <w:spacing w:val="-2"/>
          <w:szCs w:val="28"/>
          <w:rtl/>
        </w:rPr>
        <w:t xml:space="preserve"> بعد دلالت دارد که </w:t>
      </w:r>
      <w:r w:rsidR="007608B9" w:rsidRPr="001A14C7">
        <w:rPr>
          <w:rFonts w:hint="cs"/>
          <w:spacing w:val="-2"/>
          <w:szCs w:val="28"/>
          <w:rtl/>
        </w:rPr>
        <w:t>انسان را در دنیا و آخرت بهره و منافعی نیست جز در سعی و کوشش او. و ستار</w:t>
      </w:r>
      <w:r w:rsidR="00117E64" w:rsidRPr="001A14C7">
        <w:rPr>
          <w:rFonts w:hint="cs"/>
          <w:spacing w:val="-2"/>
          <w:szCs w:val="28"/>
          <w:rtl/>
        </w:rPr>
        <w:t>ۀ</w:t>
      </w:r>
      <w:r w:rsidR="007608B9" w:rsidRPr="001A14C7">
        <w:rPr>
          <w:rFonts w:hint="cs"/>
          <w:spacing w:val="-2"/>
          <w:szCs w:val="28"/>
          <w:rtl/>
        </w:rPr>
        <w:t xml:space="preserve"> </w:t>
      </w:r>
      <w:r w:rsidR="007608B9" w:rsidRPr="001A14C7">
        <w:rPr>
          <w:rStyle w:val="6-Char"/>
          <w:spacing w:val="-2"/>
          <w:rtl/>
        </w:rPr>
        <w:t>شعری</w:t>
      </w:r>
      <w:r w:rsidR="007608B9" w:rsidRPr="001A14C7">
        <w:rPr>
          <w:rFonts w:hint="cs"/>
          <w:spacing w:val="-2"/>
          <w:szCs w:val="28"/>
          <w:rtl/>
        </w:rPr>
        <w:t xml:space="preserve"> چون بسیار دور و بسیار بزرگ</w:t>
      </w:r>
      <w:r w:rsidR="00B353AA" w:rsidRPr="001A14C7">
        <w:rPr>
          <w:rFonts w:hint="cs"/>
          <w:spacing w:val="-2"/>
          <w:szCs w:val="28"/>
          <w:rtl/>
        </w:rPr>
        <w:t xml:space="preserve"> ا</w:t>
      </w:r>
      <w:r w:rsidR="007608B9" w:rsidRPr="001A14C7">
        <w:rPr>
          <w:rFonts w:hint="cs"/>
          <w:spacing w:val="-2"/>
          <w:szCs w:val="28"/>
          <w:rtl/>
        </w:rPr>
        <w:t>ست و طائف</w:t>
      </w:r>
      <w:r w:rsidR="00117E64" w:rsidRPr="001A14C7">
        <w:rPr>
          <w:rFonts w:hint="cs"/>
          <w:spacing w:val="-2"/>
          <w:szCs w:val="28"/>
          <w:rtl/>
        </w:rPr>
        <w:t>ۀ</w:t>
      </w:r>
      <w:r w:rsidR="007608B9" w:rsidRPr="001A14C7">
        <w:rPr>
          <w:rFonts w:hint="cs"/>
          <w:spacing w:val="-2"/>
          <w:szCs w:val="28"/>
          <w:rtl/>
        </w:rPr>
        <w:t xml:space="preserve"> خزاعه آن را می‌پرستیدند لذا خدای تعالی در اینجا برای اظهار قدرت خود را پروردگار آن خوانده است. و مقصود از </w:t>
      </w:r>
      <w:r w:rsidR="009D1DFE" w:rsidRPr="001A14C7">
        <w:rPr>
          <w:rFonts w:ascii="Traditional Arabic" w:hAnsi="Traditional Arabic" w:cs="Traditional Arabic"/>
          <w:b/>
          <w:color w:val="000000"/>
          <w:spacing w:val="-2"/>
          <w:rtl/>
        </w:rPr>
        <w:t>﴿</w:t>
      </w:r>
      <w:r w:rsidR="005B30AF" w:rsidRPr="001A14C7">
        <w:rPr>
          <w:rStyle w:val="5-Char"/>
          <w:rFonts w:hint="cs"/>
          <w:spacing w:val="-2"/>
          <w:rtl/>
        </w:rPr>
        <w:t>ٱلۡمُؤۡتَفِكَةَ</w:t>
      </w:r>
      <w:r w:rsidR="009D1DFE" w:rsidRPr="001A14C7">
        <w:rPr>
          <w:rFonts w:ascii="Traditional Arabic" w:hAnsi="Traditional Arabic" w:cs="Traditional Arabic"/>
          <w:b/>
          <w:color w:val="000000"/>
          <w:spacing w:val="-2"/>
          <w:rtl/>
        </w:rPr>
        <w:t>﴾</w:t>
      </w:r>
      <w:r w:rsidR="007608B9" w:rsidRPr="001A14C7">
        <w:rPr>
          <w:rFonts w:hint="cs"/>
          <w:spacing w:val="-2"/>
          <w:szCs w:val="28"/>
          <w:rtl/>
        </w:rPr>
        <w:t xml:space="preserve"> شهرهای قوم لوط می</w:t>
      </w:r>
      <w:r w:rsidR="007608B9" w:rsidRPr="001A14C7">
        <w:rPr>
          <w:rFonts w:hint="eastAsia"/>
          <w:spacing w:val="-2"/>
          <w:szCs w:val="28"/>
          <w:rtl/>
        </w:rPr>
        <w:t>‌</w:t>
      </w:r>
      <w:r w:rsidR="00053F02" w:rsidRPr="001A14C7">
        <w:rPr>
          <w:rFonts w:hint="cs"/>
          <w:spacing w:val="-2"/>
          <w:szCs w:val="28"/>
          <w:rtl/>
        </w:rPr>
        <w:t>باشد که آنها را عذاب ا</w:t>
      </w:r>
      <w:r w:rsidR="007608B9" w:rsidRPr="001A14C7">
        <w:rPr>
          <w:rFonts w:hint="cs"/>
          <w:spacing w:val="-2"/>
          <w:szCs w:val="28"/>
          <w:rtl/>
        </w:rPr>
        <w:t>لهی فرا گرفت.</w:t>
      </w:r>
    </w:p>
    <w:p w:rsidR="00145301" w:rsidRPr="004001CC" w:rsidRDefault="00145301" w:rsidP="001A14C7">
      <w:pPr>
        <w:pStyle w:val="3-"/>
        <w:spacing w:line="235" w:lineRule="auto"/>
        <w:rPr>
          <w:rtl/>
        </w:rPr>
      </w:pPr>
      <w:r w:rsidRPr="004001CC">
        <w:rPr>
          <w:rFonts w:ascii="Traditional Arabic" w:hAnsi="Traditional Arabic" w:cs="Traditional Arabic"/>
          <w:rtl/>
        </w:rPr>
        <w:t>﴿</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w:t>
      </w:r>
      <w:r w:rsidRPr="004001CC">
        <w:rPr>
          <w:rtl/>
        </w:rPr>
        <w:t xml:space="preserve"> </w:t>
      </w:r>
      <w:r w:rsidRPr="004001CC">
        <w:rPr>
          <w:rFonts w:hint="cs"/>
          <w:rtl/>
        </w:rPr>
        <w:t>تَتَمَارَىٰ</w:t>
      </w:r>
      <w:r w:rsidRPr="004001CC">
        <w:rPr>
          <w:rtl/>
        </w:rPr>
        <w:t xml:space="preserve"> </w:t>
      </w:r>
      <w:r w:rsidRPr="004001CC">
        <w:rPr>
          <w:rFonts w:hint="cs"/>
          <w:rtl/>
        </w:rPr>
        <w:t>٥٥</w:t>
      </w:r>
      <w:r w:rsidRPr="004001CC">
        <w:rPr>
          <w:rtl/>
        </w:rPr>
        <w:t xml:space="preserve"> </w:t>
      </w:r>
      <w:r w:rsidRPr="004001CC">
        <w:rPr>
          <w:rFonts w:hint="cs"/>
          <w:rtl/>
        </w:rPr>
        <w:t>هَٰذَا</w:t>
      </w:r>
      <w:r w:rsidRPr="004001CC">
        <w:rPr>
          <w:rtl/>
        </w:rPr>
        <w:t xml:space="preserve"> </w:t>
      </w:r>
      <w:r w:rsidRPr="004001CC">
        <w:rPr>
          <w:rFonts w:hint="cs"/>
          <w:rtl/>
        </w:rPr>
        <w:t>نَذِيرٞ</w:t>
      </w:r>
      <w:r w:rsidRPr="004001CC">
        <w:rPr>
          <w:rtl/>
        </w:rPr>
        <w:t xml:space="preserve"> </w:t>
      </w:r>
      <w:r w:rsidRPr="004001CC">
        <w:rPr>
          <w:rFonts w:hint="cs"/>
          <w:rtl/>
        </w:rPr>
        <w:t>مِّنَ</w:t>
      </w:r>
      <w:r w:rsidRPr="004001CC">
        <w:rPr>
          <w:rtl/>
        </w:rPr>
        <w:t xml:space="preserve"> </w:t>
      </w:r>
      <w:r w:rsidRPr="004001CC">
        <w:rPr>
          <w:rFonts w:hint="cs"/>
          <w:rtl/>
        </w:rPr>
        <w:t>ٱلنُّذُرِ</w:t>
      </w:r>
      <w:r w:rsidRPr="004001CC">
        <w:rPr>
          <w:rtl/>
        </w:rPr>
        <w:t xml:space="preserve"> </w:t>
      </w:r>
      <w:r w:rsidRPr="004001CC">
        <w:rPr>
          <w:rFonts w:hint="cs"/>
          <w:rtl/>
        </w:rPr>
        <w:t>ٱلۡأُولَىٰٓ</w:t>
      </w:r>
      <w:r w:rsidRPr="004001CC">
        <w:rPr>
          <w:rtl/>
        </w:rPr>
        <w:t xml:space="preserve"> </w:t>
      </w:r>
      <w:r w:rsidRPr="004001CC">
        <w:rPr>
          <w:rFonts w:hint="cs"/>
          <w:rtl/>
        </w:rPr>
        <w:t>٥٦</w:t>
      </w:r>
      <w:r w:rsidRPr="004001CC">
        <w:rPr>
          <w:rtl/>
        </w:rPr>
        <w:t xml:space="preserve"> </w:t>
      </w:r>
      <w:r w:rsidRPr="004001CC">
        <w:rPr>
          <w:rFonts w:hint="cs"/>
          <w:rtl/>
        </w:rPr>
        <w:t>أَزِفَتِ</w:t>
      </w:r>
      <w:r w:rsidRPr="004001CC">
        <w:rPr>
          <w:rtl/>
        </w:rPr>
        <w:t xml:space="preserve"> </w:t>
      </w:r>
      <w:r w:rsidRPr="004001CC">
        <w:rPr>
          <w:rFonts w:hint="cs"/>
          <w:rtl/>
        </w:rPr>
        <w:t>ٱلۡأٓزِفَةُ</w:t>
      </w:r>
      <w:r w:rsidRPr="004001CC">
        <w:rPr>
          <w:rtl/>
        </w:rPr>
        <w:t xml:space="preserve"> </w:t>
      </w:r>
      <w:r w:rsidRPr="004001CC">
        <w:rPr>
          <w:rFonts w:hint="cs"/>
          <w:rtl/>
        </w:rPr>
        <w:t>٥٧</w:t>
      </w:r>
      <w:r w:rsidRPr="004001CC">
        <w:rPr>
          <w:rtl/>
        </w:rPr>
        <w:t xml:space="preserve"> </w:t>
      </w:r>
      <w:r w:rsidRPr="004001CC">
        <w:rPr>
          <w:rFonts w:hint="cs"/>
          <w:rtl/>
        </w:rPr>
        <w:t>لَيۡسَ</w:t>
      </w:r>
      <w:r w:rsidRPr="004001CC">
        <w:rPr>
          <w:rtl/>
        </w:rPr>
        <w:t xml:space="preserve"> </w:t>
      </w:r>
      <w:r w:rsidRPr="004001CC">
        <w:rPr>
          <w:rFonts w:hint="cs"/>
          <w:rtl/>
        </w:rPr>
        <w:t>لَهَا</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كَاشِفَةٌ</w:t>
      </w:r>
      <w:r w:rsidRPr="004001CC">
        <w:rPr>
          <w:rtl/>
        </w:rPr>
        <w:t xml:space="preserve"> </w:t>
      </w:r>
      <w:r w:rsidRPr="004001CC">
        <w:rPr>
          <w:rFonts w:hint="cs"/>
          <w:rtl/>
        </w:rPr>
        <w:t>٥٨</w:t>
      </w:r>
      <w:r w:rsidRPr="004001CC">
        <w:rPr>
          <w:rtl/>
        </w:rPr>
        <w:t xml:space="preserve"> </w:t>
      </w:r>
      <w:r w:rsidRPr="004001CC">
        <w:rPr>
          <w:rFonts w:hint="cs"/>
          <w:rtl/>
        </w:rPr>
        <w:t>أَفَمِنۡ</w:t>
      </w:r>
      <w:r w:rsidRPr="004001CC">
        <w:rPr>
          <w:rtl/>
        </w:rPr>
        <w:t xml:space="preserve"> </w:t>
      </w:r>
      <w:r w:rsidRPr="004001CC">
        <w:rPr>
          <w:rFonts w:hint="cs"/>
          <w:rtl/>
        </w:rPr>
        <w:t>هَٰذَا</w:t>
      </w:r>
      <w:r w:rsidRPr="004001CC">
        <w:rPr>
          <w:rtl/>
        </w:rPr>
        <w:t xml:space="preserve"> </w:t>
      </w:r>
      <w:r w:rsidRPr="004001CC">
        <w:rPr>
          <w:rFonts w:hint="cs"/>
          <w:rtl/>
        </w:rPr>
        <w:t>ٱلۡحَدِيثِ</w:t>
      </w:r>
      <w:r w:rsidRPr="004001CC">
        <w:rPr>
          <w:rtl/>
        </w:rPr>
        <w:t xml:space="preserve"> </w:t>
      </w:r>
      <w:r w:rsidRPr="004001CC">
        <w:rPr>
          <w:rFonts w:hint="cs"/>
          <w:rtl/>
        </w:rPr>
        <w:t>تَعۡجَبُونَ</w:t>
      </w:r>
      <w:r w:rsidRPr="004001CC">
        <w:rPr>
          <w:rtl/>
        </w:rPr>
        <w:t xml:space="preserve"> </w:t>
      </w:r>
      <w:r w:rsidRPr="004001CC">
        <w:rPr>
          <w:rFonts w:hint="cs"/>
          <w:rtl/>
        </w:rPr>
        <w:t>٥٩</w:t>
      </w:r>
      <w:r w:rsidRPr="004001CC">
        <w:rPr>
          <w:rtl/>
        </w:rPr>
        <w:t xml:space="preserve"> </w:t>
      </w:r>
      <w:r w:rsidRPr="004001CC">
        <w:rPr>
          <w:rFonts w:hint="cs"/>
          <w:rtl/>
        </w:rPr>
        <w:t>وَتَضۡحَكُونَ</w:t>
      </w:r>
      <w:r w:rsidRPr="004001CC">
        <w:rPr>
          <w:rtl/>
        </w:rPr>
        <w:t xml:space="preserve"> </w:t>
      </w:r>
      <w:r w:rsidRPr="004001CC">
        <w:rPr>
          <w:rFonts w:hint="cs"/>
          <w:rtl/>
        </w:rPr>
        <w:t>وَلَا</w:t>
      </w:r>
      <w:r w:rsidRPr="004001CC">
        <w:rPr>
          <w:rtl/>
        </w:rPr>
        <w:t xml:space="preserve"> </w:t>
      </w:r>
      <w:r w:rsidRPr="004001CC">
        <w:rPr>
          <w:rFonts w:hint="cs"/>
          <w:rtl/>
        </w:rPr>
        <w:t>تَبۡكُونَ</w:t>
      </w:r>
      <w:r w:rsidRPr="004001CC">
        <w:rPr>
          <w:rtl/>
        </w:rPr>
        <w:t xml:space="preserve"> </w:t>
      </w:r>
      <w:r w:rsidRPr="004001CC">
        <w:rPr>
          <w:rFonts w:hint="cs"/>
          <w:rtl/>
        </w:rPr>
        <w:t>٦٠</w:t>
      </w:r>
      <w:r w:rsidRPr="004001CC">
        <w:rPr>
          <w:rtl/>
        </w:rPr>
        <w:t xml:space="preserve"> </w:t>
      </w:r>
      <w:r w:rsidRPr="004001CC">
        <w:rPr>
          <w:rFonts w:hint="cs"/>
          <w:rtl/>
        </w:rPr>
        <w:t>وَأَنتُمۡ</w:t>
      </w:r>
      <w:r w:rsidRPr="004001CC">
        <w:rPr>
          <w:rtl/>
        </w:rPr>
        <w:t xml:space="preserve"> </w:t>
      </w:r>
      <w:r w:rsidRPr="004001CC">
        <w:rPr>
          <w:rFonts w:hint="cs"/>
          <w:rtl/>
        </w:rPr>
        <w:t>سَٰمِدُونَ</w:t>
      </w:r>
      <w:r w:rsidRPr="004001CC">
        <w:rPr>
          <w:rtl/>
        </w:rPr>
        <w:t xml:space="preserve"> </w:t>
      </w:r>
      <w:r w:rsidRPr="004001CC">
        <w:rPr>
          <w:rFonts w:hint="cs"/>
          <w:rtl/>
        </w:rPr>
        <w:t>٦١</w:t>
      </w:r>
      <w:r w:rsidRPr="004001CC">
        <w:rPr>
          <w:rtl/>
        </w:rPr>
        <w:t xml:space="preserve"> </w:t>
      </w:r>
      <w:r w:rsidRPr="004001CC">
        <w:rPr>
          <w:rFonts w:hint="cs"/>
          <w:rtl/>
        </w:rPr>
        <w:t>فَٱسۡجُدُواْۤ</w:t>
      </w:r>
      <w:r w:rsidRPr="004001CC">
        <w:rPr>
          <w:rtl/>
        </w:rPr>
        <w:t xml:space="preserve"> </w:t>
      </w:r>
      <w:r w:rsidRPr="004001CC">
        <w:rPr>
          <w:rFonts w:hint="cs"/>
          <w:rtl/>
        </w:rPr>
        <w:t>لِلَّهِۤ</w:t>
      </w:r>
      <w:r w:rsidRPr="004001CC">
        <w:rPr>
          <w:rtl/>
        </w:rPr>
        <w:t xml:space="preserve"> </w:t>
      </w:r>
      <w:r w:rsidRPr="004001CC">
        <w:rPr>
          <w:rFonts w:hint="cs"/>
          <w:rtl/>
        </w:rPr>
        <w:t>وَٱعۡبُدُواْ۩</w:t>
      </w:r>
      <w:r w:rsidRPr="004001CC">
        <w:rPr>
          <w:rtl/>
        </w:rPr>
        <w:t xml:space="preserve"> </w:t>
      </w:r>
      <w:r w:rsidRPr="004001CC">
        <w:rPr>
          <w:rFonts w:hint="cs"/>
          <w:rtl/>
        </w:rPr>
        <w:t>٦٢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[النجم:</w:t>
      </w:r>
      <w:r w:rsidRPr="004001CC">
        <w:rPr>
          <w:rStyle w:val="7-Char"/>
          <w:rFonts w:hint="cs"/>
          <w:rtl/>
        </w:rPr>
        <w:t>55-62</w:t>
      </w:r>
      <w:r w:rsidRPr="004001CC">
        <w:rPr>
          <w:rStyle w:val="7-Char"/>
          <w:rtl/>
          <w:lang w:bidi="ar-SA"/>
        </w:rPr>
        <w:t>].</w:t>
      </w:r>
      <w:r w:rsidRPr="004001CC">
        <w:rPr>
          <w:rStyle w:val="7-Char"/>
          <w:rtl/>
        </w:rPr>
        <w:t xml:space="preserve"> </w:t>
      </w:r>
    </w:p>
    <w:p w:rsidR="009540BC" w:rsidRPr="004001CC" w:rsidRDefault="00027115" w:rsidP="001A14C7">
      <w:pPr>
        <w:pStyle w:val="4-"/>
        <w:spacing w:line="235" w:lineRule="auto"/>
        <w:rPr>
          <w:rtl/>
        </w:rPr>
      </w:pPr>
      <w:r w:rsidRPr="004001CC">
        <w:rPr>
          <w:rFonts w:hint="cs"/>
          <w:b/>
          <w:bCs/>
          <w:rtl/>
        </w:rPr>
        <w:t>ترجمه</w:t>
      </w:r>
      <w:r w:rsidR="002D7F6D" w:rsidRPr="004001CC">
        <w:rPr>
          <w:rFonts w:hint="cs"/>
          <w:b/>
          <w:bCs/>
          <w:rtl/>
        </w:rPr>
        <w:t xml:space="preserve">: </w:t>
      </w:r>
      <w:r w:rsidR="00ED4FA5" w:rsidRPr="004001CC">
        <w:rPr>
          <w:rFonts w:hint="cs"/>
          <w:rtl/>
        </w:rPr>
        <w:t>پس به کدام</w:t>
      </w:r>
      <w:r w:rsidR="00B448B0" w:rsidRPr="004001CC">
        <w:rPr>
          <w:rtl/>
        </w:rPr>
        <w:softHyphen/>
      </w:r>
      <w:r w:rsidR="00B448B0" w:rsidRPr="004001CC">
        <w:rPr>
          <w:rFonts w:hint="cs"/>
          <w:rtl/>
        </w:rPr>
        <w:t>یک</w:t>
      </w:r>
      <w:r w:rsidR="00ED4FA5" w:rsidRPr="004001CC">
        <w:rPr>
          <w:rFonts w:hint="cs"/>
          <w:rtl/>
        </w:rPr>
        <w:t xml:space="preserve"> </w:t>
      </w:r>
      <w:r w:rsidR="00B448B0" w:rsidRPr="004001CC">
        <w:rPr>
          <w:rFonts w:hint="cs"/>
          <w:rtl/>
        </w:rPr>
        <w:t xml:space="preserve">از </w:t>
      </w:r>
      <w:r w:rsidR="00ED4FA5" w:rsidRPr="004001CC">
        <w:rPr>
          <w:rFonts w:hint="cs"/>
          <w:rtl/>
        </w:rPr>
        <w:t xml:space="preserve">نعمت‌های پروردگارت تردید داری؟(55) این </w:t>
      </w:r>
      <w:r w:rsidR="00B448B0" w:rsidRPr="004001CC">
        <w:rPr>
          <w:rFonts w:hint="cs"/>
          <w:rtl/>
        </w:rPr>
        <w:t>(</w:t>
      </w:r>
      <w:r w:rsidR="00ED4FA5" w:rsidRPr="004001CC">
        <w:rPr>
          <w:rFonts w:hint="cs"/>
          <w:rtl/>
        </w:rPr>
        <w:t>محمد</w:t>
      </w:r>
      <w:r w:rsidR="003D5952" w:rsidRPr="004001CC">
        <w:rPr>
          <w:rFonts w:cs="CTraditional Arabic" w:hint="cs"/>
          <w:szCs w:val="28"/>
          <w:rtl/>
        </w:rPr>
        <w:t>ص</w:t>
      </w:r>
      <w:r w:rsidR="00B448B0" w:rsidRPr="004001CC">
        <w:rPr>
          <w:rFonts w:hint="cs"/>
          <w:rtl/>
        </w:rPr>
        <w:t>) ت</w:t>
      </w:r>
      <w:r w:rsidR="00497EFC" w:rsidRPr="004001CC">
        <w:rPr>
          <w:rFonts w:hint="cs"/>
          <w:rtl/>
        </w:rPr>
        <w:t xml:space="preserve">رساننده‌ای </w:t>
      </w:r>
      <w:r w:rsidR="00571C30" w:rsidRPr="004001CC">
        <w:rPr>
          <w:rFonts w:hint="cs"/>
          <w:rtl/>
        </w:rPr>
        <w:t>است از جنس ترسانندگان سابق(56)</w:t>
      </w:r>
      <w:r w:rsidR="00A74C43" w:rsidRPr="004001CC">
        <w:rPr>
          <w:rFonts w:hint="cs"/>
          <w:rtl/>
        </w:rPr>
        <w:t xml:space="preserve"> نزدیک </w:t>
      </w:r>
      <w:r w:rsidR="00F67A75" w:rsidRPr="004001CC">
        <w:rPr>
          <w:rFonts w:hint="cs"/>
          <w:rtl/>
        </w:rPr>
        <w:t>شد نزدیک شونده(57) جز خدا بر طرف کننده و جلوگیری برای آن نیست(58)</w:t>
      </w:r>
      <w:r w:rsidR="006F29AE" w:rsidRPr="004001CC">
        <w:rPr>
          <w:rFonts w:hint="cs"/>
          <w:rtl/>
        </w:rPr>
        <w:t xml:space="preserve"> آیا از این سخن تعجب می‌کنید؟(59)</w:t>
      </w:r>
      <w:r w:rsidR="00B83CB4" w:rsidRPr="004001CC">
        <w:rPr>
          <w:rFonts w:hint="cs"/>
          <w:rtl/>
        </w:rPr>
        <w:t xml:space="preserve"> می‌خندید و گریه نمی‌کنید(60)</w:t>
      </w:r>
      <w:r w:rsidR="00686117" w:rsidRPr="004001CC">
        <w:rPr>
          <w:rFonts w:hint="cs"/>
          <w:rtl/>
        </w:rPr>
        <w:t xml:space="preserve"> و حال آن که شما سرگشته و غافلید(61)</w:t>
      </w:r>
      <w:r w:rsidR="002A734B" w:rsidRPr="004001CC">
        <w:rPr>
          <w:rFonts w:hint="cs"/>
          <w:rtl/>
        </w:rPr>
        <w:t xml:space="preserve"> پس برای خدا سجده و عبادت کنید(62). </w:t>
      </w:r>
    </w:p>
    <w:p w:rsidR="0067744B" w:rsidRPr="004001CC" w:rsidRDefault="004A4CD5" w:rsidP="001A14C7">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مخاطب </w:t>
      </w:r>
      <w:r w:rsidR="009D1DFE" w:rsidRPr="004001CC">
        <w:rPr>
          <w:rFonts w:ascii="Traditional Arabic" w:hAnsi="Traditional Arabic" w:cs="Traditional Arabic"/>
          <w:b/>
          <w:color w:val="000000"/>
          <w:rtl/>
        </w:rPr>
        <w:t>﴿</w:t>
      </w:r>
      <w:r w:rsidR="005B30AF" w:rsidRPr="004001CC">
        <w:rPr>
          <w:rStyle w:val="5-Char"/>
          <w:rFonts w:hint="cs"/>
          <w:rtl/>
        </w:rPr>
        <w:t>ءَالَآءِ</w:t>
      </w:r>
      <w:r w:rsidR="005B30AF" w:rsidRPr="004001CC">
        <w:rPr>
          <w:rStyle w:val="5-Char"/>
          <w:rtl/>
        </w:rPr>
        <w:t xml:space="preserve"> </w:t>
      </w:r>
      <w:r w:rsidR="005B30AF" w:rsidRPr="004001CC">
        <w:rPr>
          <w:rStyle w:val="5-Char"/>
          <w:rFonts w:hint="cs"/>
          <w:rtl/>
        </w:rPr>
        <w:t>رَبِّكَ</w:t>
      </w:r>
      <w:r w:rsidR="009D1DFE" w:rsidRPr="004001CC">
        <w:rPr>
          <w:rFonts w:ascii="Traditional Arabic" w:hAnsi="Traditional Arabic" w:cs="Traditional Arabic"/>
          <w:b/>
          <w:color w:val="000000"/>
          <w:rtl/>
        </w:rPr>
        <w:t>﴾</w:t>
      </w:r>
      <w:r w:rsidR="00494BF4" w:rsidRPr="004001CC">
        <w:rPr>
          <w:rFonts w:hint="cs"/>
          <w:szCs w:val="28"/>
          <w:rtl/>
        </w:rPr>
        <w:t xml:space="preserve"> جنس انسان</w:t>
      </w:r>
      <w:r w:rsidR="00B448B0" w:rsidRPr="004001CC">
        <w:rPr>
          <w:rFonts w:hint="cs"/>
          <w:szCs w:val="28"/>
          <w:rtl/>
        </w:rPr>
        <w:t xml:space="preserve"> ا</w:t>
      </w:r>
      <w:r w:rsidR="00494BF4" w:rsidRPr="004001CC">
        <w:rPr>
          <w:rFonts w:hint="cs"/>
          <w:szCs w:val="28"/>
          <w:rtl/>
        </w:rPr>
        <w:t xml:space="preserve">ست </w:t>
      </w:r>
      <w:r w:rsidR="000A1696" w:rsidRPr="004001CC">
        <w:rPr>
          <w:rFonts w:hint="cs"/>
          <w:szCs w:val="28"/>
          <w:rtl/>
        </w:rPr>
        <w:t>و یا مخاطب، انسان ناسپاس است.</w:t>
      </w:r>
      <w:r w:rsidR="00D53DB0" w:rsidRPr="004001CC">
        <w:rPr>
          <w:rFonts w:hint="cs"/>
          <w:szCs w:val="28"/>
          <w:rtl/>
        </w:rPr>
        <w:t xml:space="preserve"> اگر کسی بگوید حق‌تعالی پس از ذکر نقم</w:t>
      </w:r>
      <w:r w:rsidR="00E33A30" w:rsidRPr="004001CC">
        <w:rPr>
          <w:rFonts w:hint="cs"/>
          <w:szCs w:val="28"/>
          <w:rtl/>
        </w:rPr>
        <w:t>ت</w:t>
      </w:r>
      <w:r w:rsidR="00D53DB0" w:rsidRPr="004001CC">
        <w:rPr>
          <w:rFonts w:hint="cs"/>
          <w:szCs w:val="28"/>
          <w:rtl/>
        </w:rPr>
        <w:t xml:space="preserve"> و عذاب‌ها چگونه فرموده</w:t>
      </w:r>
      <w:r w:rsidR="00674D98" w:rsidRPr="004001CC">
        <w:rPr>
          <w:rFonts w:hint="cs"/>
          <w:szCs w:val="28"/>
          <w:rtl/>
        </w:rPr>
        <w:t>:</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5B30AF" w:rsidRPr="004001CC">
        <w:rPr>
          <w:rStyle w:val="5-Char"/>
          <w:rFonts w:hint="cs"/>
          <w:rtl/>
        </w:rPr>
        <w:t>فَبِأَيِّ</w:t>
      </w:r>
      <w:r w:rsidR="005B30AF" w:rsidRPr="004001CC">
        <w:rPr>
          <w:rStyle w:val="5-Char"/>
          <w:rtl/>
        </w:rPr>
        <w:t xml:space="preserve"> </w:t>
      </w:r>
      <w:r w:rsidR="005B30AF" w:rsidRPr="004001CC">
        <w:rPr>
          <w:rStyle w:val="5-Char"/>
          <w:rFonts w:hint="cs"/>
          <w:rtl/>
        </w:rPr>
        <w:t>ءَالَآءِ</w:t>
      </w:r>
      <w:r w:rsidR="005B30AF" w:rsidRPr="004001CC">
        <w:rPr>
          <w:rStyle w:val="5-Char"/>
          <w:rtl/>
        </w:rPr>
        <w:t xml:space="preserve"> </w:t>
      </w:r>
      <w:r w:rsidR="005B30AF" w:rsidRPr="004001CC">
        <w:rPr>
          <w:rStyle w:val="5-Char"/>
          <w:rFonts w:hint="cs"/>
          <w:rtl/>
        </w:rPr>
        <w:t>رَبِّكَ</w:t>
      </w:r>
      <w:r w:rsidR="009D1DFE" w:rsidRPr="004001CC">
        <w:rPr>
          <w:rFonts w:ascii="Traditional Arabic" w:hAnsi="Traditional Arabic" w:cs="Traditional Arabic"/>
          <w:b/>
          <w:color w:val="000000"/>
          <w:rtl/>
        </w:rPr>
        <w:t>﴾</w:t>
      </w:r>
      <w:r w:rsidR="00D53DB0" w:rsidRPr="004001CC">
        <w:rPr>
          <w:rFonts w:hint="cs"/>
          <w:szCs w:val="28"/>
          <w:rtl/>
        </w:rPr>
        <w:t xml:space="preserve"> </w:t>
      </w:r>
      <w:r w:rsidR="003256EC" w:rsidRPr="004001CC">
        <w:rPr>
          <w:rFonts w:hint="cs"/>
          <w:szCs w:val="28"/>
          <w:rtl/>
        </w:rPr>
        <w:t>جواب این است که همان ذکر نقم و عذاب‌های سابقین برای لاحقین عبرت و نعمت است. و برای آی</w:t>
      </w:r>
      <w:r w:rsidR="00117E64" w:rsidRPr="004001CC">
        <w:rPr>
          <w:rFonts w:hint="cs"/>
          <w:szCs w:val="28"/>
          <w:rtl/>
        </w:rPr>
        <w:t>ۀ</w:t>
      </w:r>
      <w:r w:rsidR="003256EC" w:rsidRPr="004001CC">
        <w:rPr>
          <w:rFonts w:hint="cs"/>
          <w:szCs w:val="28"/>
          <w:rtl/>
        </w:rPr>
        <w:t xml:space="preserve"> آخر سجده واجب است و در سجده هر ذکری گوید کافی است.</w:t>
      </w:r>
    </w:p>
    <w:p w:rsidR="0067744B" w:rsidRPr="004001CC" w:rsidRDefault="0067744B" w:rsidP="0067744B">
      <w:pPr>
        <w:pStyle w:val="1-"/>
        <w:rPr>
          <w:szCs w:val="28"/>
          <w:rtl/>
        </w:rPr>
        <w:sectPr w:rsidR="0067744B" w:rsidRPr="004001CC" w:rsidSect="00CD384E">
          <w:headerReference w:type="default" r:id="rId37"/>
          <w:footnotePr>
            <w:numRestart w:val="eachPage"/>
          </w:footnotePr>
          <w:pgSz w:w="9356" w:h="13608" w:code="9"/>
          <w:pgMar w:top="1021" w:right="851" w:bottom="737" w:left="851" w:header="454" w:footer="0" w:gutter="0"/>
          <w:cols w:space="720"/>
          <w:titlePg/>
          <w:bidi/>
          <w:rtlGutter/>
        </w:sectPr>
      </w:pPr>
    </w:p>
    <w:p w:rsidR="009540BC" w:rsidRPr="004001CC" w:rsidRDefault="0067744B" w:rsidP="0067744B">
      <w:pPr>
        <w:pStyle w:val="a9"/>
        <w:rPr>
          <w:rtl/>
        </w:rPr>
      </w:pPr>
      <w:r w:rsidRPr="004001CC">
        <w:rPr>
          <w:rFonts w:hint="cs"/>
          <w:rtl/>
        </w:rPr>
        <w:t>سورة القمر (مكية وهي خمس وخمسون آية)</w:t>
      </w:r>
      <w:r w:rsidR="003256EC" w:rsidRPr="004001CC">
        <w:rPr>
          <w:rFonts w:hint="cs"/>
          <w:rtl/>
        </w:rPr>
        <w:t xml:space="preserve"> </w:t>
      </w:r>
    </w:p>
    <w:p w:rsidR="002D1D6D" w:rsidRPr="004001CC" w:rsidRDefault="00FD29DF" w:rsidP="0067744B">
      <w:pPr>
        <w:pStyle w:val="-"/>
        <w:rPr>
          <w:rtl/>
        </w:rPr>
      </w:pPr>
      <w:bookmarkStart w:id="26" w:name="_Toc440827135"/>
      <w:r w:rsidRPr="004001CC">
        <w:rPr>
          <w:rFonts w:hint="cs"/>
          <w:rtl/>
        </w:rPr>
        <w:t>سور</w:t>
      </w:r>
      <w:r w:rsidR="0067744B" w:rsidRPr="004001CC">
        <w:rPr>
          <w:rFonts w:hint="cs"/>
          <w:rtl/>
        </w:rPr>
        <w:t>ۀ</w:t>
      </w:r>
      <w:r w:rsidRPr="004001CC">
        <w:rPr>
          <w:rFonts w:hint="cs"/>
          <w:rtl/>
        </w:rPr>
        <w:t xml:space="preserve"> قمر مکی و دارای 55 آیه می‌باشد</w:t>
      </w:r>
      <w:bookmarkEnd w:id="26"/>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145301" w:rsidRPr="004001CC" w:rsidRDefault="00145301" w:rsidP="00656E79">
      <w:pPr>
        <w:pStyle w:val="3-"/>
        <w:rPr>
          <w:rtl/>
        </w:rPr>
      </w:pPr>
      <w:r w:rsidRPr="004001CC">
        <w:rPr>
          <w:rFonts w:ascii="Traditional Arabic" w:hAnsi="Traditional Arabic" w:cs="Traditional Arabic"/>
          <w:rtl/>
        </w:rPr>
        <w:t>﴿</w:t>
      </w:r>
      <w:r w:rsidRPr="004001CC">
        <w:rPr>
          <w:rFonts w:hint="cs"/>
          <w:rtl/>
        </w:rPr>
        <w:t>ٱقۡتَرَبَتِ</w:t>
      </w:r>
      <w:r w:rsidRPr="004001CC">
        <w:rPr>
          <w:rtl/>
        </w:rPr>
        <w:t xml:space="preserve"> </w:t>
      </w:r>
      <w:r w:rsidRPr="004001CC">
        <w:rPr>
          <w:rFonts w:hint="cs"/>
          <w:rtl/>
        </w:rPr>
        <w:t>ٱلسَّاعَةُ</w:t>
      </w:r>
      <w:r w:rsidRPr="004001CC">
        <w:rPr>
          <w:rtl/>
        </w:rPr>
        <w:t xml:space="preserve"> </w:t>
      </w:r>
      <w:r w:rsidRPr="004001CC">
        <w:rPr>
          <w:rFonts w:hint="cs"/>
          <w:rtl/>
        </w:rPr>
        <w:t>وَٱنشَقَّ</w:t>
      </w:r>
      <w:r w:rsidRPr="004001CC">
        <w:rPr>
          <w:rtl/>
        </w:rPr>
        <w:t xml:space="preserve"> </w:t>
      </w:r>
      <w:r w:rsidRPr="004001CC">
        <w:rPr>
          <w:rFonts w:hint="cs"/>
          <w:rtl/>
        </w:rPr>
        <w:t>ٱلۡقَمَرُ</w:t>
      </w:r>
      <w:r w:rsidRPr="004001CC">
        <w:rPr>
          <w:rtl/>
        </w:rPr>
        <w:t xml:space="preserve"> </w:t>
      </w:r>
      <w:r w:rsidRPr="004001CC">
        <w:rPr>
          <w:rFonts w:hint="cs"/>
          <w:rtl/>
        </w:rPr>
        <w:t>١</w:t>
      </w:r>
      <w:r w:rsidRPr="004001CC">
        <w:rPr>
          <w:rtl/>
        </w:rPr>
        <w:t xml:space="preserve"> </w:t>
      </w:r>
      <w:r w:rsidRPr="004001CC">
        <w:rPr>
          <w:rFonts w:hint="cs"/>
          <w:rtl/>
        </w:rPr>
        <w:t>وَإِن</w:t>
      </w:r>
      <w:r w:rsidRPr="004001CC">
        <w:rPr>
          <w:rtl/>
        </w:rPr>
        <w:t xml:space="preserve"> </w:t>
      </w:r>
      <w:r w:rsidRPr="004001CC">
        <w:rPr>
          <w:rFonts w:hint="cs"/>
          <w:rtl/>
        </w:rPr>
        <w:t>يَرَوۡاْ</w:t>
      </w:r>
      <w:r w:rsidRPr="004001CC">
        <w:rPr>
          <w:rtl/>
        </w:rPr>
        <w:t xml:space="preserve"> </w:t>
      </w:r>
      <w:r w:rsidRPr="004001CC">
        <w:rPr>
          <w:rFonts w:hint="cs"/>
          <w:rtl/>
        </w:rPr>
        <w:t>ءَايَةٗ</w:t>
      </w:r>
      <w:r w:rsidRPr="004001CC">
        <w:rPr>
          <w:rtl/>
        </w:rPr>
        <w:t xml:space="preserve"> </w:t>
      </w:r>
      <w:r w:rsidRPr="004001CC">
        <w:rPr>
          <w:rFonts w:hint="cs"/>
          <w:rtl/>
        </w:rPr>
        <w:t>يُعۡرِضُواْ</w:t>
      </w:r>
      <w:r w:rsidRPr="004001CC">
        <w:rPr>
          <w:rtl/>
        </w:rPr>
        <w:t xml:space="preserve"> </w:t>
      </w:r>
      <w:r w:rsidRPr="004001CC">
        <w:rPr>
          <w:rFonts w:hint="cs"/>
          <w:rtl/>
        </w:rPr>
        <w:t>وَيَقُولُواْ</w:t>
      </w:r>
      <w:r w:rsidRPr="004001CC">
        <w:rPr>
          <w:rtl/>
        </w:rPr>
        <w:t xml:space="preserve"> </w:t>
      </w:r>
      <w:r w:rsidRPr="004001CC">
        <w:rPr>
          <w:rFonts w:hint="cs"/>
          <w:rtl/>
        </w:rPr>
        <w:t>سِحۡرٞ</w:t>
      </w:r>
      <w:r w:rsidRPr="004001CC">
        <w:rPr>
          <w:rtl/>
        </w:rPr>
        <w:t xml:space="preserve"> </w:t>
      </w:r>
      <w:r w:rsidRPr="004001CC">
        <w:rPr>
          <w:rFonts w:hint="cs"/>
          <w:rtl/>
        </w:rPr>
        <w:t>مُّسۡتَمِرّٞ</w:t>
      </w:r>
      <w:r w:rsidRPr="004001CC">
        <w:rPr>
          <w:rtl/>
        </w:rPr>
        <w:t xml:space="preserve"> </w:t>
      </w:r>
      <w:r w:rsidRPr="004001CC">
        <w:rPr>
          <w:rFonts w:hint="cs"/>
          <w:rtl/>
        </w:rPr>
        <w:t>٢</w:t>
      </w:r>
      <w:r w:rsidRPr="004001CC">
        <w:rPr>
          <w:rtl/>
        </w:rPr>
        <w:t xml:space="preserve"> </w:t>
      </w:r>
      <w:r w:rsidRPr="004001CC">
        <w:rPr>
          <w:rFonts w:hint="cs"/>
          <w:rtl/>
        </w:rPr>
        <w:t>وَكَذَّبُواْ</w:t>
      </w:r>
      <w:r w:rsidRPr="004001CC">
        <w:rPr>
          <w:rtl/>
        </w:rPr>
        <w:t xml:space="preserve"> </w:t>
      </w:r>
      <w:r w:rsidRPr="004001CC">
        <w:rPr>
          <w:rFonts w:hint="cs"/>
          <w:rtl/>
        </w:rPr>
        <w:t>وَٱتَّبَعُوٓاْ</w:t>
      </w:r>
      <w:r w:rsidRPr="004001CC">
        <w:rPr>
          <w:rtl/>
        </w:rPr>
        <w:t xml:space="preserve"> </w:t>
      </w:r>
      <w:r w:rsidRPr="004001CC">
        <w:rPr>
          <w:rFonts w:hint="cs"/>
          <w:rtl/>
        </w:rPr>
        <w:t>أَهۡوَآءَهُمۡۚ</w:t>
      </w:r>
      <w:r w:rsidRPr="004001CC">
        <w:rPr>
          <w:rtl/>
        </w:rPr>
        <w:t xml:space="preserve"> </w:t>
      </w:r>
      <w:r w:rsidRPr="004001CC">
        <w:rPr>
          <w:rFonts w:hint="cs"/>
          <w:rtl/>
        </w:rPr>
        <w:t>وَكُلُّ</w:t>
      </w:r>
      <w:r w:rsidRPr="004001CC">
        <w:rPr>
          <w:rtl/>
        </w:rPr>
        <w:t xml:space="preserve"> </w:t>
      </w:r>
      <w:r w:rsidRPr="004001CC">
        <w:rPr>
          <w:rFonts w:hint="cs"/>
          <w:rtl/>
        </w:rPr>
        <w:t>أَمۡرٖ</w:t>
      </w:r>
      <w:r w:rsidRPr="004001CC">
        <w:rPr>
          <w:rtl/>
        </w:rPr>
        <w:t xml:space="preserve"> </w:t>
      </w:r>
      <w:r w:rsidRPr="004001CC">
        <w:rPr>
          <w:rFonts w:hint="cs"/>
          <w:rtl/>
        </w:rPr>
        <w:t>مُّسۡتَقِرّٞ</w:t>
      </w:r>
      <w:r w:rsidRPr="004001CC">
        <w:rPr>
          <w:rtl/>
        </w:rPr>
        <w:t xml:space="preserve"> </w:t>
      </w:r>
      <w:r w:rsidRPr="004001CC">
        <w:rPr>
          <w:rFonts w:hint="cs"/>
          <w:rtl/>
        </w:rPr>
        <w:t>٣</w:t>
      </w:r>
      <w:r w:rsidRPr="004001CC">
        <w:rPr>
          <w:rtl/>
        </w:rPr>
        <w:t xml:space="preserve"> </w:t>
      </w:r>
      <w:r w:rsidRPr="004001CC">
        <w:rPr>
          <w:rFonts w:hint="cs"/>
          <w:rtl/>
        </w:rPr>
        <w:t>وَلَقَدۡ</w:t>
      </w:r>
      <w:r w:rsidRPr="004001CC">
        <w:rPr>
          <w:rtl/>
        </w:rPr>
        <w:t xml:space="preserve"> </w:t>
      </w:r>
      <w:r w:rsidRPr="004001CC">
        <w:rPr>
          <w:rFonts w:hint="cs"/>
          <w:rtl/>
        </w:rPr>
        <w:t>جَآءَهُم</w:t>
      </w:r>
      <w:r w:rsidRPr="004001CC">
        <w:rPr>
          <w:rtl/>
        </w:rPr>
        <w:t xml:space="preserve"> </w:t>
      </w:r>
      <w:r w:rsidRPr="004001CC">
        <w:rPr>
          <w:rFonts w:hint="cs"/>
          <w:rtl/>
        </w:rPr>
        <w:t>مِّنَ</w:t>
      </w:r>
      <w:r w:rsidRPr="004001CC">
        <w:rPr>
          <w:rtl/>
        </w:rPr>
        <w:t xml:space="preserve"> </w:t>
      </w:r>
      <w:r w:rsidRPr="004001CC">
        <w:rPr>
          <w:rFonts w:hint="cs"/>
          <w:rtl/>
        </w:rPr>
        <w:t>ٱلۡأَنۢبَآءِ</w:t>
      </w:r>
      <w:r w:rsidRPr="004001CC">
        <w:rPr>
          <w:rtl/>
        </w:rPr>
        <w:t xml:space="preserve"> </w:t>
      </w:r>
      <w:r w:rsidRPr="004001CC">
        <w:rPr>
          <w:rFonts w:hint="cs"/>
          <w:rtl/>
        </w:rPr>
        <w:t>مَا</w:t>
      </w:r>
      <w:r w:rsidRPr="004001CC">
        <w:rPr>
          <w:rtl/>
        </w:rPr>
        <w:t xml:space="preserve"> </w:t>
      </w:r>
      <w:r w:rsidRPr="004001CC">
        <w:rPr>
          <w:rFonts w:hint="cs"/>
          <w:rtl/>
        </w:rPr>
        <w:t>فِيهِ</w:t>
      </w:r>
      <w:r w:rsidRPr="004001CC">
        <w:rPr>
          <w:rtl/>
        </w:rPr>
        <w:t xml:space="preserve"> </w:t>
      </w:r>
      <w:r w:rsidRPr="004001CC">
        <w:rPr>
          <w:rFonts w:hint="cs"/>
          <w:rtl/>
        </w:rPr>
        <w:t>مُزۡدَجَرٌ</w:t>
      </w:r>
      <w:r w:rsidRPr="004001CC">
        <w:rPr>
          <w:rtl/>
        </w:rPr>
        <w:t xml:space="preserve"> </w:t>
      </w:r>
      <w:r w:rsidRPr="004001CC">
        <w:rPr>
          <w:rFonts w:hint="cs"/>
          <w:rtl/>
        </w:rPr>
        <w:t>٤</w:t>
      </w:r>
      <w:r w:rsidRPr="004001CC">
        <w:rPr>
          <w:rtl/>
        </w:rPr>
        <w:t xml:space="preserve"> </w:t>
      </w:r>
      <w:r w:rsidRPr="004001CC">
        <w:rPr>
          <w:rFonts w:hint="cs"/>
          <w:rtl/>
        </w:rPr>
        <w:t>حِكۡمَةُۢ</w:t>
      </w:r>
      <w:r w:rsidRPr="004001CC">
        <w:rPr>
          <w:rtl/>
        </w:rPr>
        <w:t xml:space="preserve"> </w:t>
      </w:r>
      <w:r w:rsidRPr="004001CC">
        <w:rPr>
          <w:rFonts w:hint="cs"/>
          <w:rtl/>
        </w:rPr>
        <w:t>بَٰلِغَةٞۖ</w:t>
      </w:r>
      <w:r w:rsidRPr="004001CC">
        <w:rPr>
          <w:rtl/>
        </w:rPr>
        <w:t xml:space="preserve"> </w:t>
      </w:r>
      <w:r w:rsidRPr="004001CC">
        <w:rPr>
          <w:rFonts w:hint="cs"/>
          <w:rtl/>
        </w:rPr>
        <w:t>فَمَا</w:t>
      </w:r>
      <w:r w:rsidRPr="004001CC">
        <w:rPr>
          <w:rtl/>
        </w:rPr>
        <w:t xml:space="preserve"> </w:t>
      </w:r>
      <w:r w:rsidRPr="004001CC">
        <w:rPr>
          <w:rFonts w:hint="cs"/>
          <w:rtl/>
        </w:rPr>
        <w:t>تُغۡنِ</w:t>
      </w:r>
      <w:r w:rsidRPr="004001CC">
        <w:rPr>
          <w:rtl/>
        </w:rPr>
        <w:t xml:space="preserve"> </w:t>
      </w:r>
      <w:r w:rsidRPr="004001CC">
        <w:rPr>
          <w:rFonts w:hint="cs"/>
          <w:rtl/>
        </w:rPr>
        <w:t>ٱلنُّذُرُ</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[القمر:</w:t>
      </w:r>
      <w:r w:rsidRPr="004001CC">
        <w:rPr>
          <w:rStyle w:val="7-Char"/>
          <w:rFonts w:hint="cs"/>
          <w:rtl/>
        </w:rPr>
        <w:t>1-5</w:t>
      </w:r>
      <w:r w:rsidRPr="004001CC">
        <w:rPr>
          <w:rStyle w:val="7-Char"/>
          <w:rtl/>
          <w:lang w:bidi="ar-SA"/>
        </w:rPr>
        <w:t>].</w:t>
      </w:r>
      <w:r w:rsidRPr="004001CC">
        <w:rPr>
          <w:rStyle w:val="7-Char"/>
          <w:rtl/>
        </w:rPr>
        <w:t xml:space="preserve"> </w:t>
      </w:r>
    </w:p>
    <w:p w:rsidR="009540BC" w:rsidRPr="004001CC" w:rsidRDefault="00DF63A0"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ب</w:t>
      </w:r>
      <w:r w:rsidR="008128B9" w:rsidRPr="004001CC">
        <w:rPr>
          <w:rFonts w:hint="cs"/>
          <w:rtl/>
        </w:rPr>
        <w:t xml:space="preserve">ه </w:t>
      </w:r>
      <w:r w:rsidRPr="004001CC">
        <w:rPr>
          <w:rFonts w:hint="cs"/>
          <w:rtl/>
        </w:rPr>
        <w:t xml:space="preserve">نام خدای کامل الذات و الصفات رحمن رحیم. </w:t>
      </w:r>
      <w:r w:rsidR="001609C4" w:rsidRPr="004001CC">
        <w:rPr>
          <w:rFonts w:hint="cs"/>
          <w:rtl/>
        </w:rPr>
        <w:t>ساعت قیامت نزدیک شد و ماه بشکافت(1)</w:t>
      </w:r>
      <w:r w:rsidR="00B00F5E" w:rsidRPr="004001CC">
        <w:rPr>
          <w:rFonts w:hint="cs"/>
          <w:rtl/>
        </w:rPr>
        <w:t xml:space="preserve"> و اگر آیه و معجزه‌ای ب</w:t>
      </w:r>
      <w:r w:rsidR="008E3235" w:rsidRPr="004001CC">
        <w:rPr>
          <w:rFonts w:hint="cs"/>
          <w:rtl/>
        </w:rPr>
        <w:t>بینن</w:t>
      </w:r>
      <w:r w:rsidR="008128B9" w:rsidRPr="004001CC">
        <w:rPr>
          <w:rFonts w:hint="cs"/>
          <w:rtl/>
        </w:rPr>
        <w:t>د اعراض می‌کنند و می‌گویند جادوی</w:t>
      </w:r>
      <w:r w:rsidR="008E3235" w:rsidRPr="004001CC">
        <w:rPr>
          <w:rFonts w:hint="cs"/>
          <w:rtl/>
        </w:rPr>
        <w:t xml:space="preserve">ی است </w:t>
      </w:r>
      <w:r w:rsidR="008128B9" w:rsidRPr="004001CC">
        <w:rPr>
          <w:rFonts w:hint="cs"/>
          <w:rtl/>
        </w:rPr>
        <w:t>همیشگی</w:t>
      </w:r>
      <w:r w:rsidR="008E3235" w:rsidRPr="004001CC">
        <w:rPr>
          <w:rFonts w:hint="cs"/>
          <w:rtl/>
        </w:rPr>
        <w:t xml:space="preserve">(2) و تکذیب کردند </w:t>
      </w:r>
      <w:r w:rsidR="000129CB" w:rsidRPr="004001CC">
        <w:rPr>
          <w:rFonts w:hint="cs"/>
          <w:rtl/>
        </w:rPr>
        <w:t>و هوس‌های خویش را پیروی کردند و هر کاری را قرار</w:t>
      </w:r>
      <w:r w:rsidR="00485E0B" w:rsidRPr="004001CC">
        <w:rPr>
          <w:rFonts w:hint="cs"/>
          <w:rtl/>
        </w:rPr>
        <w:t>گاه</w:t>
      </w:r>
      <w:r w:rsidR="000129CB" w:rsidRPr="004001CC">
        <w:rPr>
          <w:rFonts w:hint="cs"/>
          <w:rtl/>
        </w:rPr>
        <w:t>ی است(3)</w:t>
      </w:r>
      <w:r w:rsidR="00474684" w:rsidRPr="004001CC">
        <w:rPr>
          <w:rFonts w:hint="cs"/>
          <w:rtl/>
        </w:rPr>
        <w:t xml:space="preserve"> و ب</w:t>
      </w:r>
      <w:r w:rsidR="00485E0B" w:rsidRPr="004001CC">
        <w:rPr>
          <w:rFonts w:hint="cs"/>
          <w:rtl/>
        </w:rPr>
        <w:t xml:space="preserve">ه </w:t>
      </w:r>
      <w:r w:rsidR="00474684" w:rsidRPr="004001CC">
        <w:rPr>
          <w:rFonts w:hint="cs"/>
          <w:rtl/>
        </w:rPr>
        <w:t xml:space="preserve">تحقیق از اخبار آنقدر </w:t>
      </w:r>
      <w:r w:rsidR="00130BF2" w:rsidRPr="004001CC">
        <w:rPr>
          <w:rFonts w:hint="cs"/>
          <w:rtl/>
        </w:rPr>
        <w:t>که مای</w:t>
      </w:r>
      <w:r w:rsidR="00117E64" w:rsidRPr="004001CC">
        <w:rPr>
          <w:rFonts w:hint="cs"/>
          <w:rtl/>
        </w:rPr>
        <w:t>ۀ</w:t>
      </w:r>
      <w:r w:rsidR="00130BF2" w:rsidRPr="004001CC">
        <w:rPr>
          <w:rFonts w:hint="cs"/>
          <w:rtl/>
        </w:rPr>
        <w:t xml:space="preserve"> تنبه و انزجار(از بدکاری) در آن است </w:t>
      </w:r>
      <w:r w:rsidR="00474684" w:rsidRPr="004001CC">
        <w:rPr>
          <w:rFonts w:hint="cs"/>
          <w:rtl/>
        </w:rPr>
        <w:t>برای ایشان آمد (4)</w:t>
      </w:r>
      <w:r w:rsidR="00A27022" w:rsidRPr="004001CC">
        <w:rPr>
          <w:rFonts w:hint="cs"/>
          <w:rtl/>
        </w:rPr>
        <w:t xml:space="preserve"> حکمتی است رسا</w:t>
      </w:r>
      <w:r w:rsidR="00CA7E40" w:rsidRPr="004001CC">
        <w:rPr>
          <w:rFonts w:hint="cs"/>
          <w:rtl/>
        </w:rPr>
        <w:t>،</w:t>
      </w:r>
      <w:r w:rsidR="002069EC" w:rsidRPr="004001CC">
        <w:rPr>
          <w:rFonts w:hint="cs"/>
          <w:rtl/>
        </w:rPr>
        <w:t xml:space="preserve"> </w:t>
      </w:r>
      <w:r w:rsidR="00A27022" w:rsidRPr="004001CC">
        <w:rPr>
          <w:rFonts w:hint="cs"/>
          <w:rtl/>
        </w:rPr>
        <w:t>پس چه نفعی دادند</w:t>
      </w:r>
      <w:r w:rsidR="00EC30DE" w:rsidRPr="004001CC">
        <w:rPr>
          <w:rFonts w:hint="cs"/>
          <w:rtl/>
        </w:rPr>
        <w:t xml:space="preserve"> </w:t>
      </w:r>
      <w:r w:rsidR="00A27022" w:rsidRPr="004001CC">
        <w:rPr>
          <w:rFonts w:hint="cs"/>
          <w:rtl/>
        </w:rPr>
        <w:t>(و یا بی‌نیاز نکردند) ترسانندگان</w:t>
      </w:r>
      <w:r w:rsidR="00485E0B" w:rsidRPr="004001CC">
        <w:rPr>
          <w:rFonts w:hint="cs"/>
          <w:rtl/>
        </w:rPr>
        <w:t xml:space="preserve"> </w:t>
      </w:r>
      <w:r w:rsidR="00A27022" w:rsidRPr="004001CC">
        <w:rPr>
          <w:rFonts w:hint="cs"/>
          <w:rtl/>
        </w:rPr>
        <w:t xml:space="preserve">(5). </w:t>
      </w:r>
    </w:p>
    <w:p w:rsidR="009540BC" w:rsidRPr="004001CC" w:rsidRDefault="00A27022"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9F4526" w:rsidRPr="004001CC">
        <w:rPr>
          <w:rStyle w:val="5-Char"/>
          <w:rFonts w:hint="cs"/>
          <w:rtl/>
        </w:rPr>
        <w:t>ٱقۡتَرَبَتِ</w:t>
      </w:r>
      <w:r w:rsidR="009D1DFE" w:rsidRPr="004001CC">
        <w:rPr>
          <w:rFonts w:ascii="Traditional Arabic" w:hAnsi="Traditional Arabic" w:cs="Traditional Arabic"/>
          <w:b/>
          <w:color w:val="000000"/>
          <w:rtl/>
        </w:rPr>
        <w:t>﴾</w:t>
      </w:r>
      <w:r w:rsidRPr="004001CC">
        <w:rPr>
          <w:rFonts w:hint="cs"/>
          <w:b/>
          <w:bCs/>
          <w:szCs w:val="28"/>
          <w:rtl/>
        </w:rPr>
        <w:t xml:space="preserve"> </w:t>
      </w:r>
      <w:r w:rsidRPr="004001CC">
        <w:rPr>
          <w:rFonts w:hint="cs"/>
          <w:szCs w:val="28"/>
          <w:rtl/>
        </w:rPr>
        <w:t>و جمل</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9F4526" w:rsidRPr="004001CC">
        <w:rPr>
          <w:rStyle w:val="5-Char"/>
          <w:rFonts w:hint="cs"/>
          <w:rtl/>
        </w:rPr>
        <w:t>ٱنشَقّ</w:t>
      </w:r>
      <w:r w:rsidR="009D1DFE" w:rsidRPr="004001CC">
        <w:rPr>
          <w:rFonts w:ascii="Traditional Arabic" w:hAnsi="Traditional Arabic" w:cs="Traditional Arabic"/>
          <w:b/>
          <w:color w:val="000000"/>
          <w:rtl/>
        </w:rPr>
        <w:t>﴾</w:t>
      </w:r>
      <w:r w:rsidRPr="004001CC">
        <w:rPr>
          <w:rFonts w:hint="cs"/>
          <w:szCs w:val="28"/>
          <w:rtl/>
        </w:rPr>
        <w:t xml:space="preserve"> </w:t>
      </w:r>
      <w:r w:rsidR="00A11B78" w:rsidRPr="004001CC">
        <w:rPr>
          <w:rFonts w:hint="cs"/>
          <w:szCs w:val="28"/>
          <w:rtl/>
        </w:rPr>
        <w:t>هر دو ماضی است چون مستقبل محقق الوقوع را متکلم بصورت ماضی می‌آورد برای بیان حتمیت و قطعی بودن آن. بنابر</w:t>
      </w:r>
      <w:r w:rsidR="00AF5CA7" w:rsidRPr="004001CC">
        <w:rPr>
          <w:rFonts w:hint="eastAsia"/>
          <w:szCs w:val="28"/>
          <w:rtl/>
        </w:rPr>
        <w:t>‌</w:t>
      </w:r>
      <w:r w:rsidR="00A11B78" w:rsidRPr="004001CC">
        <w:rPr>
          <w:rFonts w:hint="cs"/>
          <w:szCs w:val="28"/>
          <w:rtl/>
        </w:rPr>
        <w:t xml:space="preserve">این چون وقوع قیامت آمدنی است باید انشقاق قمر نیز </w:t>
      </w:r>
      <w:r w:rsidR="00130BF2" w:rsidRPr="004001CC">
        <w:rPr>
          <w:rFonts w:hint="cs"/>
          <w:szCs w:val="28"/>
          <w:rtl/>
        </w:rPr>
        <w:t>مانند آن آمدنی باشد، پس وقوع هر</w:t>
      </w:r>
      <w:r w:rsidR="00AF5CA7" w:rsidRPr="004001CC">
        <w:rPr>
          <w:rFonts w:hint="eastAsia"/>
          <w:szCs w:val="28"/>
          <w:rtl/>
        </w:rPr>
        <w:t>‌</w:t>
      </w:r>
      <w:r w:rsidR="00A11B78" w:rsidRPr="004001CC">
        <w:rPr>
          <w:rFonts w:hint="cs"/>
          <w:szCs w:val="28"/>
          <w:rtl/>
        </w:rPr>
        <w:t>دو در آینده و نفخ صور است. و ممکن است جمل</w:t>
      </w:r>
      <w:r w:rsidR="00117E64" w:rsidRPr="004001CC">
        <w:rPr>
          <w:rFonts w:hint="cs"/>
          <w:szCs w:val="28"/>
          <w:rtl/>
        </w:rPr>
        <w:t>ۀ</w:t>
      </w:r>
      <w:r w:rsidR="0067744B" w:rsidRPr="004001CC">
        <w:rPr>
          <w:rFonts w:hint="cs"/>
          <w:szCs w:val="28"/>
          <w:rtl/>
        </w:rPr>
        <w:t xml:space="preserve"> </w:t>
      </w:r>
      <w:r w:rsidR="0067744B" w:rsidRPr="004001CC">
        <w:rPr>
          <w:rFonts w:ascii="Traditional Arabic" w:hAnsi="Traditional Arabic" w:cs="Traditional Arabic"/>
          <w:rtl/>
        </w:rPr>
        <w:t>﴿</w:t>
      </w:r>
      <w:r w:rsidR="0067744B" w:rsidRPr="004001CC">
        <w:rPr>
          <w:rStyle w:val="5-Char"/>
          <w:rFonts w:hint="cs"/>
          <w:rtl/>
        </w:rPr>
        <w:t>وَٱنشَقَّ</w:t>
      </w:r>
      <w:r w:rsidR="0067744B" w:rsidRPr="004001CC">
        <w:rPr>
          <w:rFonts w:ascii="Traditional Arabic" w:hAnsi="Traditional Arabic" w:cs="Traditional Arabic"/>
          <w:rtl/>
        </w:rPr>
        <w:t>﴾</w:t>
      </w:r>
      <w:r w:rsidR="00A11B78" w:rsidRPr="004001CC">
        <w:rPr>
          <w:rFonts w:hint="cs"/>
          <w:szCs w:val="28"/>
          <w:rtl/>
        </w:rPr>
        <w:t xml:space="preserve"> ماضی حقیقی باشد که انشقاق قمر طبق اخبار کثیر</w:t>
      </w:r>
      <w:r w:rsidR="00117E64" w:rsidRPr="004001CC">
        <w:rPr>
          <w:rFonts w:hint="cs"/>
          <w:szCs w:val="28"/>
          <w:rtl/>
        </w:rPr>
        <w:t>ۀ</w:t>
      </w:r>
      <w:r w:rsidR="00A11B78" w:rsidRPr="004001CC">
        <w:rPr>
          <w:rFonts w:hint="cs"/>
          <w:szCs w:val="28"/>
          <w:rtl/>
        </w:rPr>
        <w:t xml:space="preserve"> مشهوره در زمان رسول خدا</w:t>
      </w:r>
      <w:r w:rsidR="003D5952" w:rsidRPr="004001CC">
        <w:rPr>
          <w:rFonts w:cs="CTraditional Arabic" w:hint="cs"/>
          <w:szCs w:val="28"/>
          <w:rtl/>
        </w:rPr>
        <w:t>ص</w:t>
      </w:r>
      <w:r w:rsidR="007D6E5E" w:rsidRPr="004001CC">
        <w:rPr>
          <w:rFonts w:hint="cs"/>
          <w:szCs w:val="28"/>
          <w:rtl/>
        </w:rPr>
        <w:t xml:space="preserve"> قبل از هجرت در مکه انجام یافته باشد،</w:t>
      </w:r>
      <w:r w:rsidR="00281659" w:rsidRPr="004001CC">
        <w:rPr>
          <w:rFonts w:hint="cs"/>
          <w:szCs w:val="28"/>
          <w:rtl/>
        </w:rPr>
        <w:t xml:space="preserve"> و آیه‌ای که از آن اعراض می</w:t>
      </w:r>
      <w:r w:rsidR="00281659" w:rsidRPr="004001CC">
        <w:rPr>
          <w:rFonts w:hint="eastAsia"/>
          <w:szCs w:val="28"/>
          <w:rtl/>
        </w:rPr>
        <w:t>‌</w:t>
      </w:r>
      <w:r w:rsidR="00281659" w:rsidRPr="004001CC">
        <w:rPr>
          <w:rFonts w:hint="cs"/>
          <w:szCs w:val="28"/>
          <w:rtl/>
        </w:rPr>
        <w:t xml:space="preserve">کرده </w:t>
      </w:r>
      <w:r w:rsidR="00F0720B" w:rsidRPr="004001CC">
        <w:rPr>
          <w:rFonts w:hint="cs"/>
          <w:szCs w:val="28"/>
          <w:rtl/>
        </w:rPr>
        <w:t>و سحرش خوانده‌اند همین شق القمر باشد چنانکه از عبدالله بن مسعود و از عده‌ای دیگر از اصحاب رسول خدا</w:t>
      </w:r>
      <w:r w:rsidR="003D5952" w:rsidRPr="004001CC">
        <w:rPr>
          <w:rFonts w:cs="CTraditional Arabic" w:hint="cs"/>
          <w:szCs w:val="28"/>
          <w:rtl/>
        </w:rPr>
        <w:t>ص</w:t>
      </w:r>
      <w:r w:rsidR="00EB0AF0" w:rsidRPr="004001CC">
        <w:rPr>
          <w:rFonts w:hint="cs"/>
          <w:szCs w:val="28"/>
          <w:rtl/>
        </w:rPr>
        <w:t xml:space="preserve"> نقل شده که کفار مکه از آن حضرت معجزه‌ای خواستند، فرمود</w:t>
      </w:r>
      <w:r w:rsidR="002D7F6D" w:rsidRPr="004001CC">
        <w:rPr>
          <w:rFonts w:hint="cs"/>
          <w:szCs w:val="28"/>
          <w:rtl/>
        </w:rPr>
        <w:t xml:space="preserve">: </w:t>
      </w:r>
      <w:r w:rsidR="00EB0AF0" w:rsidRPr="004001CC">
        <w:rPr>
          <w:rFonts w:hint="cs"/>
          <w:szCs w:val="28"/>
          <w:rtl/>
        </w:rPr>
        <w:t>چه می‌خواه</w:t>
      </w:r>
      <w:r w:rsidR="007C7A21" w:rsidRPr="004001CC">
        <w:rPr>
          <w:rFonts w:hint="cs"/>
          <w:szCs w:val="28"/>
          <w:rtl/>
        </w:rPr>
        <w:t>ی</w:t>
      </w:r>
      <w:r w:rsidR="00EB0AF0" w:rsidRPr="004001CC">
        <w:rPr>
          <w:rFonts w:hint="cs"/>
          <w:szCs w:val="28"/>
          <w:rtl/>
        </w:rPr>
        <w:t>د؟</w:t>
      </w:r>
      <w:r w:rsidR="007C7A21" w:rsidRPr="004001CC">
        <w:rPr>
          <w:rFonts w:hint="cs"/>
          <w:szCs w:val="28"/>
          <w:rtl/>
        </w:rPr>
        <w:t xml:space="preserve"> </w:t>
      </w:r>
      <w:r w:rsidR="00702297" w:rsidRPr="004001CC">
        <w:rPr>
          <w:rFonts w:hint="cs"/>
          <w:szCs w:val="28"/>
          <w:rtl/>
        </w:rPr>
        <w:t>گفتند</w:t>
      </w:r>
      <w:r w:rsidR="002D7F6D" w:rsidRPr="004001CC">
        <w:rPr>
          <w:rFonts w:hint="cs"/>
          <w:szCs w:val="28"/>
          <w:rtl/>
        </w:rPr>
        <w:t xml:space="preserve">: </w:t>
      </w:r>
      <w:r w:rsidR="00702297" w:rsidRPr="004001CC">
        <w:rPr>
          <w:rFonts w:hint="cs"/>
          <w:szCs w:val="28"/>
          <w:rtl/>
        </w:rPr>
        <w:t>سحر در آ</w:t>
      </w:r>
      <w:r w:rsidR="00130BF2" w:rsidRPr="004001CC">
        <w:rPr>
          <w:rFonts w:hint="cs"/>
          <w:szCs w:val="28"/>
          <w:rtl/>
        </w:rPr>
        <w:t>سمان اثر نمی‌کند اگر راست می‌گوی</w:t>
      </w:r>
      <w:r w:rsidR="00702297" w:rsidRPr="004001CC">
        <w:rPr>
          <w:rFonts w:hint="cs"/>
          <w:szCs w:val="28"/>
          <w:rtl/>
        </w:rPr>
        <w:t>ی ماه را برای ما دو نصف کن و آن شبی که این درخواست را کردند</w:t>
      </w:r>
      <w:r w:rsidR="00425C5B" w:rsidRPr="004001CC">
        <w:rPr>
          <w:rFonts w:hint="cs"/>
          <w:szCs w:val="28"/>
          <w:rtl/>
        </w:rPr>
        <w:t xml:space="preserve"> </w:t>
      </w:r>
      <w:r w:rsidR="00702297" w:rsidRPr="004001CC">
        <w:rPr>
          <w:rFonts w:hint="cs"/>
          <w:szCs w:val="28"/>
          <w:rtl/>
        </w:rPr>
        <w:t>شب چهاردهم و ماه</w:t>
      </w:r>
      <w:r w:rsidR="00130BF2" w:rsidRPr="004001CC">
        <w:rPr>
          <w:rFonts w:hint="cs"/>
          <w:szCs w:val="28"/>
          <w:rtl/>
        </w:rPr>
        <w:t>،</w:t>
      </w:r>
      <w:r w:rsidR="00702297" w:rsidRPr="004001CC">
        <w:rPr>
          <w:rFonts w:hint="cs"/>
          <w:szCs w:val="28"/>
          <w:rtl/>
        </w:rPr>
        <w:t xml:space="preserve"> ماه بدر بود، پس رسول خدا</w:t>
      </w:r>
      <w:r w:rsidR="003D5952" w:rsidRPr="004001CC">
        <w:rPr>
          <w:rFonts w:cs="CTraditional Arabic" w:hint="cs"/>
          <w:szCs w:val="28"/>
          <w:rtl/>
        </w:rPr>
        <w:t>ص</w:t>
      </w:r>
      <w:r w:rsidR="00425C5B" w:rsidRPr="004001CC">
        <w:rPr>
          <w:rFonts w:hint="cs"/>
          <w:szCs w:val="28"/>
          <w:rtl/>
        </w:rPr>
        <w:t xml:space="preserve"> دعا کرد و ماه به دو نصف گردید. و جمل</w:t>
      </w:r>
      <w:r w:rsidR="00117E64" w:rsidRPr="004001CC">
        <w:rPr>
          <w:rFonts w:hint="cs"/>
          <w:szCs w:val="28"/>
          <w:rtl/>
        </w:rPr>
        <w:t>ۀ</w:t>
      </w:r>
      <w:r w:rsidR="00425C5B" w:rsidRPr="004001CC">
        <w:rPr>
          <w:rFonts w:hint="cs"/>
          <w:szCs w:val="28"/>
          <w:rtl/>
        </w:rPr>
        <w:t xml:space="preserve"> </w:t>
      </w:r>
      <w:r w:rsidR="009D1DFE" w:rsidRPr="004001CC">
        <w:rPr>
          <w:rFonts w:ascii="Traditional Arabic" w:hAnsi="Traditional Arabic" w:cs="Traditional Arabic"/>
          <w:b/>
          <w:color w:val="000000"/>
          <w:rtl/>
        </w:rPr>
        <w:t>﴿</w:t>
      </w:r>
      <w:r w:rsidR="009F4526" w:rsidRPr="004001CC">
        <w:rPr>
          <w:rStyle w:val="5-Char"/>
          <w:rFonts w:hint="cs"/>
          <w:rtl/>
        </w:rPr>
        <w:t>فَمَا</w:t>
      </w:r>
      <w:r w:rsidR="009F4526" w:rsidRPr="004001CC">
        <w:rPr>
          <w:rStyle w:val="5-Char"/>
          <w:rtl/>
        </w:rPr>
        <w:t xml:space="preserve"> </w:t>
      </w:r>
      <w:r w:rsidR="009F4526" w:rsidRPr="004001CC">
        <w:rPr>
          <w:rStyle w:val="5-Char"/>
          <w:rFonts w:hint="cs"/>
          <w:rtl/>
        </w:rPr>
        <w:t>تُغۡنِ</w:t>
      </w:r>
      <w:r w:rsidR="009F4526" w:rsidRPr="004001CC">
        <w:rPr>
          <w:rStyle w:val="5-Char"/>
          <w:rtl/>
        </w:rPr>
        <w:t xml:space="preserve"> </w:t>
      </w:r>
      <w:r w:rsidR="009F4526" w:rsidRPr="004001CC">
        <w:rPr>
          <w:rStyle w:val="5-Char"/>
          <w:rFonts w:hint="cs"/>
          <w:rtl/>
        </w:rPr>
        <w:t>ٱلنُّذُرُ</w:t>
      </w:r>
      <w:r w:rsidR="009D1DFE" w:rsidRPr="004001CC">
        <w:rPr>
          <w:rFonts w:ascii="Traditional Arabic" w:hAnsi="Traditional Arabic" w:cs="Traditional Arabic"/>
          <w:b/>
          <w:color w:val="000000"/>
          <w:rtl/>
        </w:rPr>
        <w:t>﴾</w:t>
      </w:r>
      <w:r w:rsidR="00425C5B" w:rsidRPr="004001CC">
        <w:rPr>
          <w:rFonts w:hint="cs"/>
          <w:szCs w:val="28"/>
          <w:rtl/>
        </w:rPr>
        <w:t xml:space="preserve"> ممکن است </w:t>
      </w:r>
      <w:r w:rsidR="00425C5B" w:rsidRPr="004001CC">
        <w:rPr>
          <w:rStyle w:val="6-Char"/>
          <w:rtl/>
        </w:rPr>
        <w:t>ما</w:t>
      </w:r>
      <w:r w:rsidR="00425C5B" w:rsidRPr="004001CC">
        <w:rPr>
          <w:rFonts w:hint="cs"/>
          <w:szCs w:val="28"/>
          <w:rtl/>
        </w:rPr>
        <w:t xml:space="preserve"> در آن نافیه باشد و ممکن است </w:t>
      </w:r>
      <w:r w:rsidR="00425C5B" w:rsidRPr="004001CC">
        <w:rPr>
          <w:b/>
          <w:bCs/>
          <w:szCs w:val="28"/>
          <w:rtl/>
        </w:rPr>
        <w:t>ما</w:t>
      </w:r>
      <w:r w:rsidR="00AF5CA7" w:rsidRPr="004001CC">
        <w:rPr>
          <w:rFonts w:hint="cs"/>
          <w:szCs w:val="28"/>
          <w:rtl/>
        </w:rPr>
        <w:t xml:space="preserve"> استفهامیه</w:t>
      </w:r>
      <w:r w:rsidR="00425C5B" w:rsidRPr="004001CC">
        <w:rPr>
          <w:rFonts w:hint="cs"/>
          <w:szCs w:val="28"/>
          <w:rtl/>
        </w:rPr>
        <w:t xml:space="preserve"> و ما در ترجمه بمعنی استفهام گرفتیم. و بدان که از بسیاری از آیات قرآن استفاده می‌شود که محمد</w:t>
      </w:r>
      <w:r w:rsidR="003D5952" w:rsidRPr="004001CC">
        <w:rPr>
          <w:rFonts w:cs="CTraditional Arabic" w:hint="cs"/>
          <w:szCs w:val="28"/>
          <w:rtl/>
        </w:rPr>
        <w:t>ص</w:t>
      </w:r>
      <w:r w:rsidR="00597308" w:rsidRPr="004001CC">
        <w:rPr>
          <w:rFonts w:hint="cs"/>
          <w:szCs w:val="28"/>
          <w:rtl/>
        </w:rPr>
        <w:t xml:space="preserve"> معجزه‌ای جز قرآن ادعا نکرده است که شق القمر از آنها باشد. ولی ب</w:t>
      </w:r>
      <w:r w:rsidR="00130BF2" w:rsidRPr="004001CC">
        <w:rPr>
          <w:rFonts w:hint="cs"/>
          <w:szCs w:val="28"/>
          <w:rtl/>
        </w:rPr>
        <w:t xml:space="preserve">ه </w:t>
      </w:r>
      <w:r w:rsidR="00597308" w:rsidRPr="004001CC">
        <w:rPr>
          <w:rFonts w:hint="cs"/>
          <w:szCs w:val="28"/>
          <w:rtl/>
        </w:rPr>
        <w:t>عقید</w:t>
      </w:r>
      <w:r w:rsidR="00117E64" w:rsidRPr="004001CC">
        <w:rPr>
          <w:rFonts w:hint="cs"/>
          <w:szCs w:val="28"/>
          <w:rtl/>
        </w:rPr>
        <w:t>ۀ</w:t>
      </w:r>
      <w:r w:rsidR="00597308" w:rsidRPr="004001CC">
        <w:rPr>
          <w:rFonts w:hint="cs"/>
          <w:szCs w:val="28"/>
          <w:rtl/>
        </w:rPr>
        <w:t xml:space="preserve"> ما معجزات دیگری نیز داشته است. </w:t>
      </w:r>
    </w:p>
    <w:p w:rsidR="00145301" w:rsidRPr="004001CC" w:rsidRDefault="00145301" w:rsidP="00432C92">
      <w:pPr>
        <w:pStyle w:val="3-"/>
        <w:rPr>
          <w:rtl/>
        </w:rPr>
      </w:pPr>
      <w:r w:rsidRPr="004001CC">
        <w:rPr>
          <w:rFonts w:ascii="Traditional Arabic" w:hAnsi="Traditional Arabic" w:cs="Traditional Arabic"/>
          <w:rtl/>
        </w:rPr>
        <w:t>﴿</w:t>
      </w:r>
      <w:r w:rsidRPr="004001CC">
        <w:rPr>
          <w:rFonts w:hint="cs"/>
          <w:rtl/>
        </w:rPr>
        <w:t>فَتَوَلَّ</w:t>
      </w:r>
      <w:r w:rsidRPr="004001CC">
        <w:rPr>
          <w:rtl/>
        </w:rPr>
        <w:t xml:space="preserve"> </w:t>
      </w:r>
      <w:r w:rsidRPr="004001CC">
        <w:rPr>
          <w:rFonts w:hint="cs"/>
          <w:rtl/>
        </w:rPr>
        <w:t>عَنۡهُمۡۘ</w:t>
      </w:r>
      <w:r w:rsidRPr="004001CC">
        <w:rPr>
          <w:rtl/>
        </w:rPr>
        <w:t xml:space="preserve"> </w:t>
      </w:r>
      <w:r w:rsidRPr="004001CC">
        <w:rPr>
          <w:rFonts w:hint="cs"/>
          <w:rtl/>
        </w:rPr>
        <w:t>يَوۡمَ</w:t>
      </w:r>
      <w:r w:rsidRPr="004001CC">
        <w:rPr>
          <w:rtl/>
        </w:rPr>
        <w:t xml:space="preserve"> </w:t>
      </w:r>
      <w:r w:rsidRPr="004001CC">
        <w:rPr>
          <w:rFonts w:hint="cs"/>
          <w:rtl/>
        </w:rPr>
        <w:t>يَدۡعُ</w:t>
      </w:r>
      <w:r w:rsidRPr="004001CC">
        <w:rPr>
          <w:rtl/>
        </w:rPr>
        <w:t xml:space="preserve"> </w:t>
      </w:r>
      <w:r w:rsidRPr="004001CC">
        <w:rPr>
          <w:rFonts w:hint="cs"/>
          <w:rtl/>
        </w:rPr>
        <w:t>ٱلدَّاعِ</w:t>
      </w:r>
      <w:r w:rsidRPr="004001CC">
        <w:rPr>
          <w:rtl/>
        </w:rPr>
        <w:t xml:space="preserve"> </w:t>
      </w:r>
      <w:r w:rsidRPr="004001CC">
        <w:rPr>
          <w:rFonts w:hint="cs"/>
          <w:rtl/>
        </w:rPr>
        <w:t>إِلَىٰ</w:t>
      </w:r>
      <w:r w:rsidRPr="004001CC">
        <w:rPr>
          <w:rtl/>
        </w:rPr>
        <w:t xml:space="preserve"> </w:t>
      </w:r>
      <w:r w:rsidRPr="004001CC">
        <w:rPr>
          <w:rFonts w:hint="cs"/>
          <w:rtl/>
        </w:rPr>
        <w:t>شَيۡءٖ</w:t>
      </w:r>
      <w:r w:rsidRPr="004001CC">
        <w:rPr>
          <w:rtl/>
        </w:rPr>
        <w:t xml:space="preserve"> </w:t>
      </w:r>
      <w:r w:rsidRPr="004001CC">
        <w:rPr>
          <w:rFonts w:hint="cs"/>
          <w:rtl/>
        </w:rPr>
        <w:t>نُّكُرٍ</w:t>
      </w:r>
      <w:r w:rsidRPr="004001CC">
        <w:rPr>
          <w:rtl/>
        </w:rPr>
        <w:t xml:space="preserve"> </w:t>
      </w:r>
      <w:r w:rsidRPr="004001CC">
        <w:rPr>
          <w:rFonts w:hint="cs"/>
          <w:rtl/>
        </w:rPr>
        <w:t>٦</w:t>
      </w:r>
      <w:r w:rsidRPr="004001CC">
        <w:rPr>
          <w:rtl/>
        </w:rPr>
        <w:t xml:space="preserve"> </w:t>
      </w:r>
      <w:r w:rsidRPr="004001CC">
        <w:rPr>
          <w:rFonts w:hint="cs"/>
          <w:rtl/>
        </w:rPr>
        <w:t>خُشَّعًا</w:t>
      </w:r>
      <w:r w:rsidRPr="004001CC">
        <w:rPr>
          <w:rtl/>
        </w:rPr>
        <w:t xml:space="preserve"> </w:t>
      </w:r>
      <w:r w:rsidRPr="004001CC">
        <w:rPr>
          <w:rFonts w:hint="cs"/>
          <w:rtl/>
        </w:rPr>
        <w:t>أَبۡصَٰرُهُمۡ</w:t>
      </w:r>
      <w:r w:rsidRPr="004001CC">
        <w:rPr>
          <w:rtl/>
        </w:rPr>
        <w:t xml:space="preserve"> </w:t>
      </w:r>
      <w:r w:rsidRPr="004001CC">
        <w:rPr>
          <w:rFonts w:hint="cs"/>
          <w:rtl/>
        </w:rPr>
        <w:t>يَخۡرُجُونَ</w:t>
      </w:r>
      <w:r w:rsidRPr="004001CC">
        <w:rPr>
          <w:rtl/>
        </w:rPr>
        <w:t xml:space="preserve"> </w:t>
      </w:r>
      <w:r w:rsidRPr="004001CC">
        <w:rPr>
          <w:rFonts w:hint="cs"/>
          <w:rtl/>
        </w:rPr>
        <w:t>مِنَ</w:t>
      </w:r>
      <w:r w:rsidRPr="004001CC">
        <w:rPr>
          <w:rtl/>
        </w:rPr>
        <w:t xml:space="preserve"> </w:t>
      </w:r>
      <w:r w:rsidRPr="004001CC">
        <w:rPr>
          <w:rFonts w:hint="cs"/>
          <w:rtl/>
        </w:rPr>
        <w:t>ٱلۡأَجۡدَاثِ</w:t>
      </w:r>
      <w:r w:rsidRPr="004001CC">
        <w:rPr>
          <w:rtl/>
        </w:rPr>
        <w:t xml:space="preserve"> </w:t>
      </w:r>
      <w:r w:rsidRPr="004001CC">
        <w:rPr>
          <w:rFonts w:hint="cs"/>
          <w:rtl/>
        </w:rPr>
        <w:t>كَأَنَّهُمۡ</w:t>
      </w:r>
      <w:r w:rsidRPr="004001CC">
        <w:rPr>
          <w:rtl/>
        </w:rPr>
        <w:t xml:space="preserve"> </w:t>
      </w:r>
      <w:r w:rsidRPr="004001CC">
        <w:rPr>
          <w:rFonts w:hint="cs"/>
          <w:rtl/>
        </w:rPr>
        <w:t>جَرَادٞ</w:t>
      </w:r>
      <w:r w:rsidRPr="004001CC">
        <w:rPr>
          <w:rtl/>
        </w:rPr>
        <w:t xml:space="preserve"> </w:t>
      </w:r>
      <w:r w:rsidRPr="004001CC">
        <w:rPr>
          <w:rFonts w:hint="cs"/>
          <w:rtl/>
        </w:rPr>
        <w:t>مُّنتَشِرٞ</w:t>
      </w:r>
      <w:r w:rsidRPr="004001CC">
        <w:rPr>
          <w:rtl/>
        </w:rPr>
        <w:t xml:space="preserve"> </w:t>
      </w:r>
      <w:r w:rsidRPr="004001CC">
        <w:rPr>
          <w:rFonts w:hint="cs"/>
          <w:rtl/>
        </w:rPr>
        <w:t>٧</w:t>
      </w:r>
      <w:r w:rsidRPr="004001CC">
        <w:rPr>
          <w:rtl/>
        </w:rPr>
        <w:t xml:space="preserve"> </w:t>
      </w:r>
      <w:r w:rsidRPr="004001CC">
        <w:rPr>
          <w:rFonts w:hint="cs"/>
          <w:rtl/>
        </w:rPr>
        <w:t>مُّهۡطِعِينَ</w:t>
      </w:r>
      <w:r w:rsidRPr="004001CC">
        <w:rPr>
          <w:rtl/>
        </w:rPr>
        <w:t xml:space="preserve"> </w:t>
      </w:r>
      <w:r w:rsidRPr="004001CC">
        <w:rPr>
          <w:rFonts w:hint="cs"/>
          <w:rtl/>
        </w:rPr>
        <w:t>إِلَى</w:t>
      </w:r>
      <w:r w:rsidRPr="004001CC">
        <w:rPr>
          <w:rtl/>
        </w:rPr>
        <w:t xml:space="preserve"> </w:t>
      </w:r>
      <w:r w:rsidRPr="004001CC">
        <w:rPr>
          <w:rFonts w:hint="cs"/>
          <w:rtl/>
        </w:rPr>
        <w:t>ٱلدَّاعِۖ</w:t>
      </w:r>
      <w:r w:rsidRPr="004001CC">
        <w:rPr>
          <w:rtl/>
        </w:rPr>
        <w:t xml:space="preserve"> </w:t>
      </w:r>
      <w:r w:rsidRPr="004001CC">
        <w:rPr>
          <w:rFonts w:hint="cs"/>
          <w:rtl/>
        </w:rPr>
        <w:t>يَقُولُ</w:t>
      </w:r>
      <w:r w:rsidRPr="004001CC">
        <w:rPr>
          <w:rtl/>
        </w:rPr>
        <w:t xml:space="preserve"> </w:t>
      </w:r>
      <w:r w:rsidRPr="004001CC">
        <w:rPr>
          <w:rFonts w:hint="cs"/>
          <w:rtl/>
        </w:rPr>
        <w:t>ٱلۡكَٰفِرُونَ</w:t>
      </w:r>
      <w:r w:rsidRPr="004001CC">
        <w:rPr>
          <w:rtl/>
        </w:rPr>
        <w:t xml:space="preserve"> </w:t>
      </w:r>
      <w:r w:rsidRPr="004001CC">
        <w:rPr>
          <w:rFonts w:hint="cs"/>
          <w:rtl/>
        </w:rPr>
        <w:t>هَٰذَا</w:t>
      </w:r>
      <w:r w:rsidRPr="004001CC">
        <w:rPr>
          <w:rtl/>
        </w:rPr>
        <w:t xml:space="preserve"> </w:t>
      </w:r>
      <w:r w:rsidRPr="004001CC">
        <w:rPr>
          <w:rFonts w:hint="cs"/>
          <w:rtl/>
        </w:rPr>
        <w:t>يَوۡمٌ</w:t>
      </w:r>
      <w:r w:rsidRPr="004001CC">
        <w:rPr>
          <w:rtl/>
        </w:rPr>
        <w:t xml:space="preserve"> </w:t>
      </w:r>
      <w:r w:rsidRPr="004001CC">
        <w:rPr>
          <w:rFonts w:hint="cs"/>
          <w:rtl/>
        </w:rPr>
        <w:t>عَسِرٞ٨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[القمر:</w:t>
      </w:r>
      <w:r w:rsidRPr="004001CC">
        <w:rPr>
          <w:rStyle w:val="7-Char"/>
          <w:rFonts w:hint="cs"/>
          <w:rtl/>
        </w:rPr>
        <w:t>6-8</w:t>
      </w:r>
      <w:r w:rsidRPr="004001CC">
        <w:rPr>
          <w:rStyle w:val="7-Char"/>
          <w:rtl/>
          <w:lang w:bidi="ar-SA"/>
        </w:rPr>
        <w:t>].</w:t>
      </w:r>
    </w:p>
    <w:p w:rsidR="009540BC" w:rsidRPr="004001CC" w:rsidRDefault="00EB5CA1"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از ایشان اعراض کن و رو برگ</w:t>
      </w:r>
      <w:r w:rsidR="00F05A63" w:rsidRPr="004001CC">
        <w:rPr>
          <w:rFonts w:hint="cs"/>
          <w:rtl/>
        </w:rPr>
        <w:t>ر</w:t>
      </w:r>
      <w:r w:rsidR="00130BF2" w:rsidRPr="004001CC">
        <w:rPr>
          <w:rFonts w:hint="cs"/>
          <w:rtl/>
        </w:rPr>
        <w:t>دان.</w:t>
      </w:r>
      <w:r w:rsidRPr="004001CC">
        <w:rPr>
          <w:rFonts w:hint="cs"/>
          <w:rtl/>
        </w:rPr>
        <w:t xml:space="preserve"> روزی که خواننده </w:t>
      </w:r>
      <w:r w:rsidR="00130BF2" w:rsidRPr="004001CC">
        <w:rPr>
          <w:rFonts w:hint="cs"/>
          <w:rtl/>
        </w:rPr>
        <w:t xml:space="preserve">(مردم را) </w:t>
      </w:r>
      <w:r w:rsidR="008376E6" w:rsidRPr="004001CC">
        <w:rPr>
          <w:rFonts w:hint="cs"/>
          <w:rtl/>
        </w:rPr>
        <w:t>می‌خواند به سوی چیزی ناخوش</w:t>
      </w:r>
      <w:r w:rsidR="00130BF2" w:rsidRPr="004001CC">
        <w:rPr>
          <w:rFonts w:hint="cs"/>
          <w:rtl/>
        </w:rPr>
        <w:t>ایند</w:t>
      </w:r>
      <w:r w:rsidR="008376E6" w:rsidRPr="004001CC">
        <w:rPr>
          <w:rFonts w:hint="cs"/>
          <w:rtl/>
        </w:rPr>
        <w:t xml:space="preserve">(6) </w:t>
      </w:r>
      <w:r w:rsidR="00130BF2" w:rsidRPr="004001CC">
        <w:rPr>
          <w:rFonts w:hint="cs"/>
          <w:rtl/>
        </w:rPr>
        <w:t>در حالی که چشمان</w:t>
      </w:r>
      <w:r w:rsidR="00F05A63" w:rsidRPr="004001CC">
        <w:rPr>
          <w:rFonts w:hint="cs"/>
          <w:rtl/>
        </w:rPr>
        <w:t>شان ذلیل و خاشع است، از قبرها بیرون آیند گویا ایشانند ملخ</w:t>
      </w:r>
      <w:r w:rsidR="0005345D" w:rsidRPr="004001CC">
        <w:rPr>
          <w:rFonts w:hint="cs"/>
          <w:rtl/>
        </w:rPr>
        <w:t xml:space="preserve">‌های پراکنده(7) شتابانند به سوی خواننده، کافران می‌گویند این روزی است سخت(8). </w:t>
      </w:r>
    </w:p>
    <w:p w:rsidR="009540BC" w:rsidRPr="004001CC" w:rsidRDefault="0005345D"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جمل</w:t>
      </w:r>
      <w:r w:rsidR="00117E64" w:rsidRPr="004001CC">
        <w:rPr>
          <w:rFonts w:hint="cs"/>
          <w:szCs w:val="28"/>
          <w:rtl/>
        </w:rPr>
        <w:t>ۀ</w:t>
      </w:r>
      <w:r w:rsidRPr="004001CC">
        <w:rPr>
          <w:rFonts w:cs="B Lotus" w:hint="cs"/>
          <w:rtl/>
        </w:rPr>
        <w:t xml:space="preserve"> </w:t>
      </w:r>
      <w:r w:rsidR="009D1DFE" w:rsidRPr="004001CC">
        <w:rPr>
          <w:rFonts w:ascii="Traditional Arabic" w:hAnsi="Traditional Arabic" w:cs="Traditional Arabic"/>
          <w:b/>
          <w:color w:val="000000"/>
          <w:rtl/>
        </w:rPr>
        <w:t>﴿</w:t>
      </w:r>
      <w:r w:rsidR="00E97828" w:rsidRPr="004001CC">
        <w:rPr>
          <w:rStyle w:val="5-Char"/>
          <w:rFonts w:hint="cs"/>
          <w:rtl/>
        </w:rPr>
        <w:t>فَتَوَلَّ</w:t>
      </w:r>
      <w:r w:rsidR="00E97828" w:rsidRPr="004001CC">
        <w:rPr>
          <w:rStyle w:val="5-Char"/>
          <w:rtl/>
        </w:rPr>
        <w:t xml:space="preserve"> </w:t>
      </w:r>
      <w:r w:rsidR="00E97828" w:rsidRPr="004001CC">
        <w:rPr>
          <w:rStyle w:val="5-Char"/>
          <w:rFonts w:hint="cs"/>
          <w:rtl/>
        </w:rPr>
        <w:t>عَنۡهُمۡۘ</w:t>
      </w:r>
      <w:r w:rsidR="00E97828" w:rsidRPr="004001CC">
        <w:rPr>
          <w:rStyle w:val="5-Char"/>
          <w:rtl/>
        </w:rPr>
        <w:t xml:space="preserve"> </w:t>
      </w:r>
      <w:r w:rsidR="00E97828" w:rsidRPr="004001CC">
        <w:rPr>
          <w:rStyle w:val="5-Char"/>
          <w:rFonts w:hint="cs"/>
          <w:rtl/>
        </w:rPr>
        <w:t>يَوۡمَ</w:t>
      </w:r>
      <w:r w:rsidR="00E97828" w:rsidRPr="004001CC">
        <w:rPr>
          <w:rStyle w:val="5-Char"/>
          <w:rtl/>
        </w:rPr>
        <w:t xml:space="preserve"> </w:t>
      </w:r>
      <w:r w:rsidR="00E97828" w:rsidRPr="004001CC">
        <w:rPr>
          <w:rStyle w:val="5-Char"/>
          <w:rFonts w:hint="cs"/>
          <w:rtl/>
        </w:rPr>
        <w:t>يَدۡعُ</w:t>
      </w:r>
      <w:r w:rsidR="00E97828" w:rsidRPr="004001CC">
        <w:rPr>
          <w:rStyle w:val="5-Char"/>
          <w:rtl/>
        </w:rPr>
        <w:t xml:space="preserve"> </w:t>
      </w:r>
      <w:r w:rsidR="00E97828" w:rsidRPr="004001CC">
        <w:rPr>
          <w:rStyle w:val="5-Char"/>
          <w:rFonts w:hint="cs"/>
          <w:rtl/>
        </w:rPr>
        <w:t>ٱلدَّاعِ</w:t>
      </w:r>
      <w:r w:rsidR="009D1DFE" w:rsidRPr="004001CC">
        <w:rPr>
          <w:rFonts w:ascii="Traditional Arabic" w:hAnsi="Traditional Arabic" w:cs="Traditional Arabic"/>
          <w:b/>
          <w:color w:val="000000"/>
          <w:rtl/>
        </w:rPr>
        <w:t>﴾</w:t>
      </w:r>
      <w:r w:rsidRPr="004001CC">
        <w:rPr>
          <w:rFonts w:hint="cs"/>
          <w:szCs w:val="28"/>
          <w:rtl/>
        </w:rPr>
        <w:t>، سه احتمال داده‌اند</w:t>
      </w:r>
      <w:r w:rsidR="002D7F6D" w:rsidRPr="004001CC">
        <w:rPr>
          <w:rFonts w:hint="cs"/>
          <w:szCs w:val="28"/>
          <w:rtl/>
        </w:rPr>
        <w:t xml:space="preserve">: </w:t>
      </w:r>
    </w:p>
    <w:p w:rsidR="0005345D" w:rsidRPr="004001CC" w:rsidRDefault="0005345D" w:rsidP="0067744B">
      <w:pPr>
        <w:pStyle w:val="1-"/>
        <w:rPr>
          <w:szCs w:val="28"/>
          <w:rtl/>
        </w:rPr>
      </w:pPr>
      <w:r w:rsidRPr="004001CC">
        <w:rPr>
          <w:rFonts w:hint="cs"/>
          <w:b/>
          <w:bCs/>
          <w:szCs w:val="28"/>
          <w:rtl/>
        </w:rPr>
        <w:t>اول</w:t>
      </w:r>
      <w:r w:rsidR="002D7F6D" w:rsidRPr="004001CC">
        <w:rPr>
          <w:rFonts w:hint="cs"/>
          <w:b/>
          <w:bCs/>
          <w:szCs w:val="28"/>
          <w:rtl/>
        </w:rPr>
        <w:t xml:space="preserve">: </w:t>
      </w:r>
      <w:r w:rsidRPr="004001CC">
        <w:rPr>
          <w:rFonts w:hint="cs"/>
          <w:szCs w:val="28"/>
          <w:rtl/>
        </w:rPr>
        <w:t xml:space="preserve">اینکه اعراض کن از شفاعت ایشان در آن روز. </w:t>
      </w:r>
    </w:p>
    <w:p w:rsidR="0005345D" w:rsidRPr="004001CC" w:rsidRDefault="0005345D" w:rsidP="0067744B">
      <w:pPr>
        <w:pStyle w:val="1-"/>
        <w:rPr>
          <w:szCs w:val="28"/>
          <w:rtl/>
        </w:rPr>
      </w:pPr>
      <w:r w:rsidRPr="004001CC">
        <w:rPr>
          <w:rFonts w:hint="cs"/>
          <w:b/>
          <w:bCs/>
          <w:szCs w:val="28"/>
          <w:rtl/>
        </w:rPr>
        <w:t>دوم</w:t>
      </w:r>
      <w:r w:rsidR="002D7F6D" w:rsidRPr="004001CC">
        <w:rPr>
          <w:rFonts w:hint="cs"/>
          <w:b/>
          <w:bCs/>
          <w:szCs w:val="28"/>
          <w:rtl/>
        </w:rPr>
        <w:t xml:space="preserve">: </w:t>
      </w:r>
      <w:r w:rsidRPr="004001CC">
        <w:rPr>
          <w:rFonts w:hint="cs"/>
          <w:szCs w:val="28"/>
          <w:rtl/>
        </w:rPr>
        <w:t xml:space="preserve">اعراض کن از ایشان که ایشان را عذاب خواهد آمد روزی که چنان است. </w:t>
      </w:r>
    </w:p>
    <w:p w:rsidR="009540BC" w:rsidRPr="004001CC" w:rsidRDefault="0005345D" w:rsidP="0067744B">
      <w:pPr>
        <w:pStyle w:val="1-"/>
        <w:rPr>
          <w:szCs w:val="28"/>
          <w:rtl/>
        </w:rPr>
      </w:pPr>
      <w:r w:rsidRPr="004001CC">
        <w:rPr>
          <w:rFonts w:hint="cs"/>
          <w:b/>
          <w:bCs/>
          <w:szCs w:val="28"/>
          <w:rtl/>
        </w:rPr>
        <w:t>سوم</w:t>
      </w:r>
      <w:r w:rsidR="002D7F6D" w:rsidRPr="004001CC">
        <w:rPr>
          <w:rFonts w:hint="cs"/>
          <w:b/>
          <w:bCs/>
          <w:szCs w:val="28"/>
          <w:rtl/>
        </w:rPr>
        <w:t xml:space="preserve">: </w:t>
      </w:r>
      <w:r w:rsidRPr="004001CC">
        <w:rPr>
          <w:rFonts w:hint="cs"/>
          <w:szCs w:val="28"/>
          <w:rtl/>
        </w:rPr>
        <w:t xml:space="preserve">اعراض کن از ایشان که روز قیامت صفتشان چنین و چنان است. که جواب امر در این دو صورت حذف شده است. </w:t>
      </w:r>
    </w:p>
    <w:p w:rsidR="0067744B" w:rsidRPr="004001CC" w:rsidRDefault="00145301"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كَذَّبَتۡ</w:t>
      </w:r>
      <w:r w:rsidRPr="004001CC">
        <w:rPr>
          <w:rtl/>
        </w:rPr>
        <w:t xml:space="preserve"> </w:t>
      </w:r>
      <w:r w:rsidRPr="004001CC">
        <w:rPr>
          <w:rFonts w:hint="cs"/>
          <w:rtl/>
        </w:rPr>
        <w:t>قَبۡلَهُمۡ</w:t>
      </w:r>
      <w:r w:rsidRPr="004001CC">
        <w:rPr>
          <w:rtl/>
        </w:rPr>
        <w:t xml:space="preserve"> </w:t>
      </w:r>
      <w:r w:rsidRPr="004001CC">
        <w:rPr>
          <w:rFonts w:hint="cs"/>
          <w:rtl/>
        </w:rPr>
        <w:t>قَوۡمُ</w:t>
      </w:r>
      <w:r w:rsidRPr="004001CC">
        <w:rPr>
          <w:rtl/>
        </w:rPr>
        <w:t xml:space="preserve"> </w:t>
      </w:r>
      <w:r w:rsidRPr="004001CC">
        <w:rPr>
          <w:rFonts w:hint="cs"/>
          <w:rtl/>
        </w:rPr>
        <w:t>نُوحٖ</w:t>
      </w:r>
      <w:r w:rsidRPr="004001CC">
        <w:rPr>
          <w:rtl/>
        </w:rPr>
        <w:t xml:space="preserve"> </w:t>
      </w:r>
      <w:r w:rsidRPr="004001CC">
        <w:rPr>
          <w:rFonts w:hint="cs"/>
          <w:rtl/>
        </w:rPr>
        <w:t>فَكَذَّبُواْ</w:t>
      </w:r>
      <w:r w:rsidRPr="004001CC">
        <w:rPr>
          <w:rtl/>
        </w:rPr>
        <w:t xml:space="preserve"> </w:t>
      </w:r>
      <w:r w:rsidRPr="004001CC">
        <w:rPr>
          <w:rFonts w:hint="cs"/>
          <w:rtl/>
        </w:rPr>
        <w:t>عَبۡدَنَا</w:t>
      </w:r>
      <w:r w:rsidRPr="004001CC">
        <w:rPr>
          <w:rtl/>
        </w:rPr>
        <w:t xml:space="preserve"> </w:t>
      </w:r>
      <w:r w:rsidRPr="004001CC">
        <w:rPr>
          <w:rFonts w:hint="cs"/>
          <w:rtl/>
        </w:rPr>
        <w:t>وَقَالُواْ</w:t>
      </w:r>
      <w:r w:rsidRPr="004001CC">
        <w:rPr>
          <w:rtl/>
        </w:rPr>
        <w:t xml:space="preserve"> </w:t>
      </w:r>
      <w:r w:rsidRPr="004001CC">
        <w:rPr>
          <w:rFonts w:hint="cs"/>
          <w:rtl/>
        </w:rPr>
        <w:t>مَجۡنُونٞ</w:t>
      </w:r>
      <w:r w:rsidRPr="004001CC">
        <w:rPr>
          <w:rtl/>
        </w:rPr>
        <w:t xml:space="preserve"> </w:t>
      </w:r>
      <w:r w:rsidRPr="004001CC">
        <w:rPr>
          <w:rFonts w:hint="cs"/>
          <w:rtl/>
        </w:rPr>
        <w:t>وَٱزۡدُجِرَ</w:t>
      </w:r>
      <w:r w:rsidRPr="004001CC">
        <w:rPr>
          <w:rtl/>
        </w:rPr>
        <w:t xml:space="preserve"> </w:t>
      </w:r>
      <w:r w:rsidRPr="004001CC">
        <w:rPr>
          <w:rFonts w:hint="cs"/>
          <w:rtl/>
        </w:rPr>
        <w:t>٩</w:t>
      </w:r>
      <w:r w:rsidRPr="004001CC">
        <w:rPr>
          <w:rtl/>
        </w:rPr>
        <w:t xml:space="preserve"> </w:t>
      </w:r>
      <w:r w:rsidRPr="004001CC">
        <w:rPr>
          <w:rFonts w:hint="cs"/>
          <w:rtl/>
        </w:rPr>
        <w:t>فَدَعَا</w:t>
      </w:r>
      <w:r w:rsidRPr="004001CC">
        <w:rPr>
          <w:rtl/>
        </w:rPr>
        <w:t xml:space="preserve"> </w:t>
      </w:r>
      <w:r w:rsidRPr="004001CC">
        <w:rPr>
          <w:rFonts w:hint="cs"/>
          <w:rtl/>
        </w:rPr>
        <w:t>رَبَّهُۥٓ</w:t>
      </w:r>
      <w:r w:rsidRPr="004001CC">
        <w:rPr>
          <w:rtl/>
        </w:rPr>
        <w:t xml:space="preserve"> </w:t>
      </w:r>
      <w:r w:rsidRPr="004001CC">
        <w:rPr>
          <w:rFonts w:hint="cs"/>
          <w:rtl/>
        </w:rPr>
        <w:t>أَنِّي</w:t>
      </w:r>
      <w:r w:rsidRPr="004001CC">
        <w:rPr>
          <w:rtl/>
        </w:rPr>
        <w:t xml:space="preserve"> </w:t>
      </w:r>
      <w:r w:rsidRPr="004001CC">
        <w:rPr>
          <w:rFonts w:hint="cs"/>
          <w:rtl/>
        </w:rPr>
        <w:t>مَغۡلُوبٞ</w:t>
      </w:r>
      <w:r w:rsidRPr="004001CC">
        <w:rPr>
          <w:rtl/>
        </w:rPr>
        <w:t xml:space="preserve"> </w:t>
      </w:r>
      <w:r w:rsidRPr="004001CC">
        <w:rPr>
          <w:rFonts w:hint="cs"/>
          <w:rtl/>
        </w:rPr>
        <w:t>فَٱنتَصِرۡ</w:t>
      </w:r>
      <w:r w:rsidRPr="004001CC">
        <w:rPr>
          <w:rtl/>
        </w:rPr>
        <w:t xml:space="preserve"> </w:t>
      </w:r>
      <w:r w:rsidRPr="004001CC">
        <w:rPr>
          <w:rFonts w:hint="cs"/>
          <w:rtl/>
        </w:rPr>
        <w:t>١٠</w:t>
      </w:r>
      <w:r w:rsidRPr="004001CC">
        <w:rPr>
          <w:rtl/>
        </w:rPr>
        <w:t xml:space="preserve"> </w:t>
      </w:r>
      <w:r w:rsidRPr="004001CC">
        <w:rPr>
          <w:rFonts w:hint="cs"/>
          <w:rtl/>
        </w:rPr>
        <w:t>فَفَتَحۡنَآ</w:t>
      </w:r>
      <w:r w:rsidRPr="004001CC">
        <w:rPr>
          <w:rtl/>
        </w:rPr>
        <w:t xml:space="preserve"> </w:t>
      </w:r>
      <w:r w:rsidRPr="004001CC">
        <w:rPr>
          <w:rFonts w:hint="cs"/>
          <w:rtl/>
        </w:rPr>
        <w:t>أَبۡوَٰبَ</w:t>
      </w:r>
      <w:r w:rsidRPr="004001CC">
        <w:rPr>
          <w:rtl/>
        </w:rPr>
        <w:t xml:space="preserve"> </w:t>
      </w:r>
      <w:r w:rsidRPr="004001CC">
        <w:rPr>
          <w:rFonts w:hint="cs"/>
          <w:rtl/>
        </w:rPr>
        <w:t>ٱلسَّمَآءِ</w:t>
      </w:r>
      <w:r w:rsidRPr="004001CC">
        <w:rPr>
          <w:rtl/>
        </w:rPr>
        <w:t xml:space="preserve"> </w:t>
      </w:r>
      <w:r w:rsidRPr="004001CC">
        <w:rPr>
          <w:rFonts w:hint="cs"/>
          <w:rtl/>
        </w:rPr>
        <w:t>بِمَآءٖ</w:t>
      </w:r>
      <w:r w:rsidRPr="004001CC">
        <w:rPr>
          <w:rtl/>
        </w:rPr>
        <w:t xml:space="preserve"> </w:t>
      </w:r>
      <w:r w:rsidRPr="004001CC">
        <w:rPr>
          <w:rFonts w:hint="cs"/>
          <w:rtl/>
        </w:rPr>
        <w:t>مُّنۡهَمِرٖ</w:t>
      </w:r>
      <w:r w:rsidRPr="004001CC">
        <w:rPr>
          <w:rtl/>
        </w:rPr>
        <w:t xml:space="preserve"> </w:t>
      </w:r>
      <w:r w:rsidRPr="004001CC">
        <w:rPr>
          <w:rFonts w:hint="cs"/>
          <w:rtl/>
        </w:rPr>
        <w:t>١١</w:t>
      </w:r>
      <w:r w:rsidRPr="004001CC">
        <w:rPr>
          <w:rtl/>
        </w:rPr>
        <w:t xml:space="preserve"> </w:t>
      </w:r>
      <w:r w:rsidRPr="004001CC">
        <w:rPr>
          <w:rFonts w:hint="cs"/>
          <w:rtl/>
        </w:rPr>
        <w:t>وَفَجَّرۡنَا</w:t>
      </w:r>
      <w:r w:rsidRPr="004001CC">
        <w:rPr>
          <w:rtl/>
        </w:rPr>
        <w:t xml:space="preserve"> </w:t>
      </w:r>
      <w:r w:rsidRPr="004001CC">
        <w:rPr>
          <w:rFonts w:hint="cs"/>
          <w:rtl/>
        </w:rPr>
        <w:t>ٱلۡأَرۡضَ</w:t>
      </w:r>
      <w:r w:rsidRPr="004001CC">
        <w:rPr>
          <w:rtl/>
        </w:rPr>
        <w:t xml:space="preserve"> </w:t>
      </w:r>
      <w:r w:rsidRPr="004001CC">
        <w:rPr>
          <w:rFonts w:hint="cs"/>
          <w:rtl/>
        </w:rPr>
        <w:t>عُيُونٗا</w:t>
      </w:r>
      <w:r w:rsidRPr="004001CC">
        <w:rPr>
          <w:rtl/>
        </w:rPr>
        <w:t xml:space="preserve"> </w:t>
      </w:r>
      <w:r w:rsidRPr="004001CC">
        <w:rPr>
          <w:rFonts w:hint="cs"/>
          <w:rtl/>
        </w:rPr>
        <w:t>فَٱلۡتَقَى</w:t>
      </w:r>
      <w:r w:rsidRPr="004001CC">
        <w:rPr>
          <w:rtl/>
        </w:rPr>
        <w:t xml:space="preserve"> </w:t>
      </w:r>
      <w:r w:rsidRPr="004001CC">
        <w:rPr>
          <w:rFonts w:hint="cs"/>
          <w:rtl/>
        </w:rPr>
        <w:t>ٱلۡمَآءُ</w:t>
      </w:r>
      <w:r w:rsidRPr="004001CC">
        <w:rPr>
          <w:rtl/>
        </w:rPr>
        <w:t xml:space="preserve"> </w:t>
      </w:r>
      <w:r w:rsidRPr="004001CC">
        <w:rPr>
          <w:rFonts w:hint="cs"/>
          <w:rtl/>
        </w:rPr>
        <w:t>عَلَىٰٓ</w:t>
      </w:r>
      <w:r w:rsidRPr="004001CC">
        <w:rPr>
          <w:rtl/>
        </w:rPr>
        <w:t xml:space="preserve"> </w:t>
      </w:r>
      <w:r w:rsidRPr="004001CC">
        <w:rPr>
          <w:rFonts w:hint="cs"/>
          <w:rtl/>
        </w:rPr>
        <w:t>أَمۡرٖ</w:t>
      </w:r>
      <w:r w:rsidRPr="004001CC">
        <w:rPr>
          <w:rtl/>
        </w:rPr>
        <w:t xml:space="preserve"> </w:t>
      </w:r>
      <w:r w:rsidRPr="004001CC">
        <w:rPr>
          <w:rFonts w:hint="cs"/>
          <w:rtl/>
        </w:rPr>
        <w:t>قَدۡ</w:t>
      </w:r>
      <w:r w:rsidRPr="004001CC">
        <w:rPr>
          <w:rtl/>
        </w:rPr>
        <w:t xml:space="preserve"> </w:t>
      </w:r>
      <w:r w:rsidRPr="004001CC">
        <w:rPr>
          <w:rFonts w:hint="cs"/>
          <w:rtl/>
        </w:rPr>
        <w:t>قُدِرَ</w:t>
      </w:r>
      <w:r w:rsidRPr="004001CC">
        <w:rPr>
          <w:rtl/>
        </w:rPr>
        <w:t xml:space="preserve"> </w:t>
      </w:r>
      <w:r w:rsidRPr="004001CC">
        <w:rPr>
          <w:rFonts w:hint="cs"/>
          <w:rtl/>
        </w:rPr>
        <w:t>١٢</w:t>
      </w:r>
      <w:r w:rsidRPr="004001CC">
        <w:rPr>
          <w:rtl/>
        </w:rPr>
        <w:t xml:space="preserve"> </w:t>
      </w:r>
      <w:r w:rsidRPr="004001CC">
        <w:rPr>
          <w:rFonts w:hint="cs"/>
          <w:rtl/>
        </w:rPr>
        <w:t>وَحَمَلۡنَٰهُ</w:t>
      </w:r>
      <w:r w:rsidRPr="004001CC">
        <w:rPr>
          <w:rtl/>
        </w:rPr>
        <w:t xml:space="preserve"> </w:t>
      </w:r>
      <w:r w:rsidRPr="004001CC">
        <w:rPr>
          <w:rFonts w:hint="cs"/>
          <w:rtl/>
        </w:rPr>
        <w:t>عَلَىٰ</w:t>
      </w:r>
      <w:r w:rsidRPr="004001CC">
        <w:rPr>
          <w:rtl/>
        </w:rPr>
        <w:t xml:space="preserve"> </w:t>
      </w:r>
      <w:r w:rsidRPr="004001CC">
        <w:rPr>
          <w:rFonts w:hint="cs"/>
          <w:rtl/>
        </w:rPr>
        <w:t>ذَاتِ</w:t>
      </w:r>
      <w:r w:rsidRPr="004001CC">
        <w:rPr>
          <w:rtl/>
        </w:rPr>
        <w:t xml:space="preserve"> </w:t>
      </w:r>
      <w:r w:rsidRPr="004001CC">
        <w:rPr>
          <w:rFonts w:hint="cs"/>
          <w:rtl/>
        </w:rPr>
        <w:t>أَلۡوَٰحٖ</w:t>
      </w:r>
      <w:r w:rsidRPr="004001CC">
        <w:rPr>
          <w:rtl/>
        </w:rPr>
        <w:t xml:space="preserve"> </w:t>
      </w:r>
      <w:r w:rsidRPr="004001CC">
        <w:rPr>
          <w:rFonts w:hint="cs"/>
          <w:rtl/>
        </w:rPr>
        <w:t>وَدُسُرٖ</w:t>
      </w:r>
      <w:r w:rsidRPr="004001CC">
        <w:rPr>
          <w:rtl/>
        </w:rPr>
        <w:t xml:space="preserve"> </w:t>
      </w:r>
      <w:r w:rsidRPr="004001CC">
        <w:rPr>
          <w:rFonts w:hint="cs"/>
          <w:rtl/>
        </w:rPr>
        <w:t>١٣</w:t>
      </w:r>
      <w:r w:rsidRPr="004001CC">
        <w:rPr>
          <w:rtl/>
        </w:rPr>
        <w:t xml:space="preserve"> </w:t>
      </w:r>
      <w:r w:rsidRPr="004001CC">
        <w:rPr>
          <w:rFonts w:hint="cs"/>
          <w:rtl/>
        </w:rPr>
        <w:t>تَجۡرِي</w:t>
      </w:r>
      <w:r w:rsidRPr="004001CC">
        <w:rPr>
          <w:rtl/>
        </w:rPr>
        <w:t xml:space="preserve"> </w:t>
      </w:r>
      <w:r w:rsidRPr="004001CC">
        <w:rPr>
          <w:rFonts w:hint="cs"/>
          <w:rtl/>
        </w:rPr>
        <w:t>بِأَعۡيُنِنَا</w:t>
      </w:r>
      <w:r w:rsidRPr="004001CC">
        <w:rPr>
          <w:rtl/>
        </w:rPr>
        <w:t xml:space="preserve"> </w:t>
      </w:r>
      <w:r w:rsidRPr="004001CC">
        <w:rPr>
          <w:rFonts w:hint="cs"/>
          <w:rtl/>
        </w:rPr>
        <w:t>جَزَآءٗ</w:t>
      </w:r>
      <w:r w:rsidRPr="004001CC">
        <w:rPr>
          <w:rtl/>
        </w:rPr>
        <w:t xml:space="preserve"> </w:t>
      </w:r>
      <w:r w:rsidRPr="004001CC">
        <w:rPr>
          <w:rFonts w:hint="cs"/>
          <w:rtl/>
        </w:rPr>
        <w:t>لِّمَن</w:t>
      </w:r>
      <w:r w:rsidRPr="004001CC">
        <w:rPr>
          <w:rtl/>
        </w:rPr>
        <w:t xml:space="preserve"> </w:t>
      </w:r>
      <w:r w:rsidRPr="004001CC">
        <w:rPr>
          <w:rFonts w:hint="cs"/>
          <w:rtl/>
        </w:rPr>
        <w:t>كَانَ</w:t>
      </w:r>
      <w:r w:rsidRPr="004001CC">
        <w:rPr>
          <w:rtl/>
        </w:rPr>
        <w:t xml:space="preserve"> </w:t>
      </w:r>
      <w:r w:rsidRPr="004001CC">
        <w:rPr>
          <w:rFonts w:hint="cs"/>
          <w:rtl/>
        </w:rPr>
        <w:t>كُفِرَ</w:t>
      </w:r>
      <w:r w:rsidRPr="004001CC">
        <w:rPr>
          <w:rtl/>
        </w:rPr>
        <w:t xml:space="preserve"> </w:t>
      </w:r>
      <w:r w:rsidRPr="004001CC">
        <w:rPr>
          <w:rFonts w:hint="cs"/>
          <w:rtl/>
        </w:rPr>
        <w:t>١٤</w:t>
      </w:r>
      <w:r w:rsidRPr="004001CC">
        <w:rPr>
          <w:rtl/>
        </w:rPr>
        <w:t xml:space="preserve"> </w:t>
      </w:r>
      <w:r w:rsidRPr="004001CC">
        <w:rPr>
          <w:rFonts w:hint="cs"/>
          <w:rtl/>
        </w:rPr>
        <w:t>وَلَقَد</w:t>
      </w:r>
      <w:r w:rsidRPr="004001CC">
        <w:rPr>
          <w:rtl/>
        </w:rPr>
        <w:t xml:space="preserve"> </w:t>
      </w:r>
      <w:r w:rsidRPr="004001CC">
        <w:rPr>
          <w:rFonts w:hint="cs"/>
          <w:rtl/>
        </w:rPr>
        <w:t>تَّرَكۡنَٰهَآ</w:t>
      </w:r>
      <w:r w:rsidRPr="004001CC">
        <w:rPr>
          <w:rtl/>
        </w:rPr>
        <w:t xml:space="preserve"> </w:t>
      </w:r>
      <w:r w:rsidRPr="004001CC">
        <w:rPr>
          <w:rFonts w:hint="cs"/>
          <w:rtl/>
        </w:rPr>
        <w:t>ءَايَةٗ</w:t>
      </w:r>
      <w:r w:rsidRPr="004001CC">
        <w:rPr>
          <w:rtl/>
        </w:rPr>
        <w:t xml:space="preserve"> </w:t>
      </w:r>
      <w:r w:rsidRPr="004001CC">
        <w:rPr>
          <w:rFonts w:hint="cs"/>
          <w:rtl/>
        </w:rPr>
        <w:t>فَهَلۡ</w:t>
      </w:r>
      <w:r w:rsidRPr="004001CC">
        <w:rPr>
          <w:rtl/>
        </w:rPr>
        <w:t xml:space="preserve"> </w:t>
      </w:r>
      <w:r w:rsidRPr="004001CC">
        <w:rPr>
          <w:rFonts w:hint="cs"/>
          <w:rtl/>
        </w:rPr>
        <w:t>مِن</w:t>
      </w:r>
      <w:r w:rsidRPr="004001CC">
        <w:rPr>
          <w:rtl/>
        </w:rPr>
        <w:t xml:space="preserve"> </w:t>
      </w:r>
      <w:r w:rsidRPr="004001CC">
        <w:rPr>
          <w:rFonts w:hint="cs"/>
          <w:rtl/>
        </w:rPr>
        <w:t>مُّدَّكِرٖ</w:t>
      </w:r>
      <w:r w:rsidRPr="004001CC">
        <w:rPr>
          <w:rtl/>
        </w:rPr>
        <w:t xml:space="preserve"> </w:t>
      </w:r>
      <w:r w:rsidRPr="004001CC">
        <w:rPr>
          <w:rFonts w:hint="cs"/>
          <w:rtl/>
        </w:rPr>
        <w:t>١٥</w:t>
      </w:r>
      <w:r w:rsidRPr="004001CC">
        <w:rPr>
          <w:rtl/>
        </w:rPr>
        <w:t xml:space="preserve"> </w:t>
      </w:r>
      <w:r w:rsidRPr="004001CC">
        <w:rPr>
          <w:rFonts w:hint="cs"/>
          <w:rtl/>
        </w:rPr>
        <w:t>فَكَيۡفَ</w:t>
      </w:r>
      <w:r w:rsidRPr="004001CC">
        <w:rPr>
          <w:rtl/>
        </w:rPr>
        <w:t xml:space="preserve"> </w:t>
      </w:r>
      <w:r w:rsidRPr="004001CC">
        <w:rPr>
          <w:rFonts w:hint="cs"/>
          <w:rtl/>
        </w:rPr>
        <w:t>كَانَ</w:t>
      </w:r>
      <w:r w:rsidRPr="004001CC">
        <w:rPr>
          <w:rtl/>
        </w:rPr>
        <w:t xml:space="preserve"> </w:t>
      </w:r>
      <w:r w:rsidRPr="004001CC">
        <w:rPr>
          <w:rFonts w:hint="cs"/>
          <w:rtl/>
        </w:rPr>
        <w:t>عَذَابِي</w:t>
      </w:r>
      <w:r w:rsidRPr="004001CC">
        <w:rPr>
          <w:rtl/>
        </w:rPr>
        <w:t xml:space="preserve"> </w:t>
      </w:r>
      <w:r w:rsidRPr="004001CC">
        <w:rPr>
          <w:rFonts w:hint="cs"/>
          <w:rtl/>
        </w:rPr>
        <w:t>وَنُذُرِ</w:t>
      </w:r>
      <w:r w:rsidRPr="004001CC">
        <w:rPr>
          <w:rtl/>
        </w:rPr>
        <w:t xml:space="preserve"> </w:t>
      </w:r>
      <w:r w:rsidRPr="004001CC">
        <w:rPr>
          <w:rFonts w:hint="cs"/>
          <w:rtl/>
        </w:rPr>
        <w:t>١٦</w:t>
      </w:r>
      <w:r w:rsidRPr="004001CC">
        <w:rPr>
          <w:rFonts w:ascii="Traditional Arabic" w:hAnsi="Traditional Arabic" w:cs="Traditional Arabic"/>
          <w:rtl/>
        </w:rPr>
        <w:t>﴾</w:t>
      </w:r>
    </w:p>
    <w:p w:rsidR="00145301" w:rsidRPr="004001CC" w:rsidRDefault="00145301" w:rsidP="0067744B">
      <w:pPr>
        <w:pStyle w:val="7-"/>
        <w:rPr>
          <w:rtl/>
        </w:rPr>
      </w:pPr>
      <w:r w:rsidRPr="004001CC">
        <w:rPr>
          <w:rFonts w:hint="cs"/>
          <w:rtl/>
        </w:rPr>
        <w:t xml:space="preserve"> </w:t>
      </w:r>
      <w:r w:rsidRPr="004001CC">
        <w:rPr>
          <w:rFonts w:hint="cs"/>
          <w:rtl/>
        </w:rPr>
        <w:tab/>
      </w:r>
      <w:r w:rsidRPr="004001CC">
        <w:rPr>
          <w:rtl/>
        </w:rPr>
        <w:t>[القمر:</w:t>
      </w:r>
      <w:r w:rsidRPr="004001CC">
        <w:rPr>
          <w:rFonts w:hint="cs"/>
          <w:rtl/>
        </w:rPr>
        <w:t>9-16</w:t>
      </w:r>
      <w:r w:rsidRPr="004001CC">
        <w:rPr>
          <w:rtl/>
        </w:rPr>
        <w:t xml:space="preserve">]. </w:t>
      </w:r>
    </w:p>
    <w:p w:rsidR="009540BC" w:rsidRPr="004001CC" w:rsidRDefault="004A16C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پیش از ایشان قوم نوح تکذیب کردند پس بند</w:t>
      </w:r>
      <w:r w:rsidR="00117E64" w:rsidRPr="004001CC">
        <w:rPr>
          <w:rFonts w:hint="cs"/>
          <w:rtl/>
        </w:rPr>
        <w:t>ۀ</w:t>
      </w:r>
      <w:r w:rsidRPr="004001CC">
        <w:rPr>
          <w:rFonts w:hint="cs"/>
          <w:rtl/>
        </w:rPr>
        <w:t xml:space="preserve"> ما را دروغگو خواندند و گفتند دیوانه‌ای است زجر کشیده</w:t>
      </w:r>
      <w:r w:rsidR="002F1A98" w:rsidRPr="004001CC">
        <w:rPr>
          <w:rFonts w:hint="cs"/>
          <w:rtl/>
        </w:rPr>
        <w:t xml:space="preserve"> </w:t>
      </w:r>
      <w:r w:rsidRPr="004001CC">
        <w:rPr>
          <w:rFonts w:hint="cs"/>
          <w:rtl/>
        </w:rPr>
        <w:t xml:space="preserve">(9) </w:t>
      </w:r>
      <w:r w:rsidR="003C6438" w:rsidRPr="004001CC">
        <w:rPr>
          <w:rFonts w:hint="cs"/>
          <w:rtl/>
        </w:rPr>
        <w:t>پس او پروردگارش را خواند که من مغلوب</w:t>
      </w:r>
      <w:r w:rsidR="002F1A98" w:rsidRPr="004001CC">
        <w:rPr>
          <w:rFonts w:hint="cs"/>
          <w:rtl/>
        </w:rPr>
        <w:t xml:space="preserve"> شده</w:t>
      </w:r>
      <w:r w:rsidR="002F1A98" w:rsidRPr="004001CC">
        <w:rPr>
          <w:rFonts w:hint="cs"/>
          <w:rtl/>
        </w:rPr>
        <w:softHyphen/>
        <w:t xml:space="preserve">ام، پس مرا </w:t>
      </w:r>
      <w:r w:rsidR="003C6438" w:rsidRPr="004001CC">
        <w:rPr>
          <w:rFonts w:hint="cs"/>
          <w:rtl/>
        </w:rPr>
        <w:t xml:space="preserve">یاری کن(10) پس درهای آسمان را به آبی که تند می‌ریخت گشودیم(11) و چشمه‌های زمین را شکافتیم پس آبها به هم </w:t>
      </w:r>
      <w:r w:rsidR="000E610C" w:rsidRPr="004001CC">
        <w:rPr>
          <w:rFonts w:hint="cs"/>
          <w:rtl/>
        </w:rPr>
        <w:t xml:space="preserve">پیوست برای امری که مقدر شده بود(12) و او را </w:t>
      </w:r>
      <w:r w:rsidR="007176F0" w:rsidRPr="004001CC">
        <w:rPr>
          <w:rFonts w:hint="cs"/>
          <w:rtl/>
        </w:rPr>
        <w:t>بر کشتی دارای تخ</w:t>
      </w:r>
      <w:r w:rsidR="00AE13F6" w:rsidRPr="004001CC">
        <w:rPr>
          <w:rFonts w:hint="cs"/>
          <w:rtl/>
        </w:rPr>
        <w:t>ته‌ها و میخ‌ها حمل نمودیم(13) که ب</w:t>
      </w:r>
      <w:r w:rsidR="00E931A3" w:rsidRPr="004001CC">
        <w:rPr>
          <w:rFonts w:hint="cs"/>
          <w:rtl/>
        </w:rPr>
        <w:t xml:space="preserve">ه </w:t>
      </w:r>
      <w:r w:rsidR="00AE13F6" w:rsidRPr="004001CC">
        <w:rPr>
          <w:rFonts w:hint="cs"/>
          <w:rtl/>
        </w:rPr>
        <w:t xml:space="preserve">مراقبت ما </w:t>
      </w:r>
      <w:r w:rsidR="002F1A98" w:rsidRPr="004001CC">
        <w:rPr>
          <w:rFonts w:hint="cs"/>
          <w:rtl/>
        </w:rPr>
        <w:t xml:space="preserve">حرکت </w:t>
      </w:r>
      <w:r w:rsidR="00AE13F6" w:rsidRPr="004001CC">
        <w:rPr>
          <w:rFonts w:hint="cs"/>
          <w:rtl/>
        </w:rPr>
        <w:t xml:space="preserve"> و </w:t>
      </w:r>
      <w:r w:rsidR="002F1A98" w:rsidRPr="004001CC">
        <w:rPr>
          <w:rFonts w:hint="cs"/>
          <w:rtl/>
        </w:rPr>
        <w:t>جزای</w:t>
      </w:r>
      <w:r w:rsidR="003D4992" w:rsidRPr="004001CC">
        <w:rPr>
          <w:rFonts w:hint="cs"/>
          <w:rtl/>
        </w:rPr>
        <w:t xml:space="preserve">ی برای کافران بود(14) و آن را آیتی (برای قدرت) </w:t>
      </w:r>
      <w:r w:rsidR="002F1A98" w:rsidRPr="004001CC">
        <w:rPr>
          <w:rFonts w:hint="cs"/>
          <w:rtl/>
        </w:rPr>
        <w:t xml:space="preserve">برجای </w:t>
      </w:r>
      <w:r w:rsidR="003D4992" w:rsidRPr="004001CC">
        <w:rPr>
          <w:rFonts w:hint="cs"/>
          <w:rtl/>
        </w:rPr>
        <w:t>گذاشتیم پس آیا پندپذیری هست</w:t>
      </w:r>
      <w:r w:rsidR="00E931A3" w:rsidRPr="004001CC">
        <w:rPr>
          <w:rFonts w:hint="cs"/>
          <w:rtl/>
        </w:rPr>
        <w:t xml:space="preserve"> </w:t>
      </w:r>
      <w:r w:rsidR="003D4992" w:rsidRPr="004001CC">
        <w:rPr>
          <w:rFonts w:hint="cs"/>
          <w:rtl/>
        </w:rPr>
        <w:t xml:space="preserve">(15) پس </w:t>
      </w:r>
      <w:r w:rsidR="002F1A98" w:rsidRPr="004001CC">
        <w:rPr>
          <w:rFonts w:hint="cs"/>
          <w:rtl/>
        </w:rPr>
        <w:t>عذاب من و انذار</w:t>
      </w:r>
      <w:r w:rsidR="002069EC" w:rsidRPr="004001CC">
        <w:rPr>
          <w:rFonts w:hint="cs"/>
          <w:rtl/>
        </w:rPr>
        <w:t>های</w:t>
      </w:r>
      <w:r w:rsidR="002F1A98" w:rsidRPr="004001CC">
        <w:rPr>
          <w:rFonts w:hint="cs"/>
          <w:rtl/>
        </w:rPr>
        <w:t>م  چگونه بود؟</w:t>
      </w:r>
      <w:r w:rsidR="003D4992" w:rsidRPr="004001CC">
        <w:rPr>
          <w:rFonts w:hint="cs"/>
          <w:rtl/>
        </w:rPr>
        <w:t xml:space="preserve"> (16). </w:t>
      </w:r>
    </w:p>
    <w:p w:rsidR="009540BC" w:rsidRPr="004001CC" w:rsidRDefault="003D4992"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D17CB8" w:rsidRPr="004001CC">
        <w:rPr>
          <w:rFonts w:hint="cs"/>
          <w:szCs w:val="28"/>
          <w:rtl/>
        </w:rPr>
        <w:t>حق</w:t>
      </w:r>
      <w:r w:rsidR="00D17CB8" w:rsidRPr="004001CC">
        <w:rPr>
          <w:rFonts w:hint="eastAsia"/>
          <w:szCs w:val="28"/>
          <w:rtl/>
        </w:rPr>
        <w:t>‌</w:t>
      </w:r>
      <w:r w:rsidR="00D17CB8" w:rsidRPr="004001CC">
        <w:rPr>
          <w:rFonts w:hint="cs"/>
          <w:szCs w:val="28"/>
          <w:rtl/>
        </w:rPr>
        <w:t xml:space="preserve">تعالی </w:t>
      </w:r>
      <w:r w:rsidR="002F1A98" w:rsidRPr="004001CC">
        <w:rPr>
          <w:rFonts w:hint="cs"/>
          <w:szCs w:val="28"/>
          <w:rtl/>
        </w:rPr>
        <w:t>زجرها و توهین‌ها و تکذیب‌های</w:t>
      </w:r>
      <w:r w:rsidR="00443E83" w:rsidRPr="004001CC">
        <w:rPr>
          <w:rFonts w:hint="cs"/>
          <w:szCs w:val="28"/>
          <w:rtl/>
        </w:rPr>
        <w:t>ی که نسبت به انبیاء شده برای محمد</w:t>
      </w:r>
      <w:r w:rsidR="003D5952" w:rsidRPr="004001CC">
        <w:rPr>
          <w:rFonts w:cs="CTraditional Arabic" w:hint="cs"/>
          <w:szCs w:val="28"/>
          <w:rtl/>
        </w:rPr>
        <w:t>ص</w:t>
      </w:r>
      <w:r w:rsidR="00D708A7" w:rsidRPr="004001CC">
        <w:rPr>
          <w:rFonts w:hint="cs"/>
          <w:szCs w:val="28"/>
          <w:rtl/>
        </w:rPr>
        <w:t xml:space="preserve"> تذکر می‌دهد تا او بداند مقام رسالت مقامی است که صاحبش باید متحمل باشد و دل قوی دارد، و حق‌گویان دیگر نیز بدانند که به کسی بی‌زحمت</w:t>
      </w:r>
      <w:r w:rsidR="00AF5CA7" w:rsidRPr="004001CC">
        <w:rPr>
          <w:rFonts w:hint="cs"/>
          <w:szCs w:val="28"/>
          <w:rtl/>
        </w:rPr>
        <w:t xml:space="preserve"> اجر ندهند و از احوال پیامبران ا</w:t>
      </w:r>
      <w:r w:rsidR="00D708A7" w:rsidRPr="004001CC">
        <w:rPr>
          <w:rFonts w:hint="cs"/>
          <w:szCs w:val="28"/>
          <w:rtl/>
        </w:rPr>
        <w:t>لهی عبرت گیرند و مردم دیگر نیز بیدار شوند و به سخن مردم گوش نده</w:t>
      </w:r>
      <w:r w:rsidR="007176F0" w:rsidRPr="004001CC">
        <w:rPr>
          <w:rFonts w:hint="cs"/>
          <w:szCs w:val="28"/>
          <w:rtl/>
        </w:rPr>
        <w:t>ن</w:t>
      </w:r>
      <w:r w:rsidR="00D708A7" w:rsidRPr="004001CC">
        <w:rPr>
          <w:rFonts w:hint="cs"/>
          <w:szCs w:val="28"/>
          <w:rtl/>
        </w:rPr>
        <w:t xml:space="preserve">د. </w:t>
      </w:r>
    </w:p>
    <w:p w:rsidR="00145301" w:rsidRPr="004001CC" w:rsidRDefault="00145301" w:rsidP="00656E79">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يَسَّرۡنَا</w:t>
      </w:r>
      <w:r w:rsidRPr="004001CC">
        <w:rPr>
          <w:rtl/>
        </w:rPr>
        <w:t xml:space="preserve"> </w:t>
      </w:r>
      <w:r w:rsidRPr="004001CC">
        <w:rPr>
          <w:rFonts w:hint="cs"/>
          <w:rtl/>
        </w:rPr>
        <w:t>ٱلۡقُرۡءَانَ</w:t>
      </w:r>
      <w:r w:rsidRPr="004001CC">
        <w:rPr>
          <w:rtl/>
        </w:rPr>
        <w:t xml:space="preserve"> </w:t>
      </w:r>
      <w:r w:rsidRPr="004001CC">
        <w:rPr>
          <w:rFonts w:hint="cs"/>
          <w:rtl/>
        </w:rPr>
        <w:t>لِلذِّكۡرِ</w:t>
      </w:r>
      <w:r w:rsidRPr="004001CC">
        <w:rPr>
          <w:rtl/>
        </w:rPr>
        <w:t xml:space="preserve"> </w:t>
      </w:r>
      <w:r w:rsidRPr="004001CC">
        <w:rPr>
          <w:rFonts w:hint="cs"/>
          <w:rtl/>
        </w:rPr>
        <w:t>فَهَلۡ</w:t>
      </w:r>
      <w:r w:rsidRPr="004001CC">
        <w:rPr>
          <w:rtl/>
        </w:rPr>
        <w:t xml:space="preserve"> </w:t>
      </w:r>
      <w:r w:rsidRPr="004001CC">
        <w:rPr>
          <w:rFonts w:hint="cs"/>
          <w:rtl/>
        </w:rPr>
        <w:t>مِن</w:t>
      </w:r>
      <w:r w:rsidRPr="004001CC">
        <w:rPr>
          <w:rtl/>
        </w:rPr>
        <w:t xml:space="preserve"> </w:t>
      </w:r>
      <w:r w:rsidRPr="004001CC">
        <w:rPr>
          <w:rFonts w:hint="cs"/>
          <w:rtl/>
        </w:rPr>
        <w:t>مُّدَّكِرٖ</w:t>
      </w:r>
      <w:r w:rsidRPr="004001CC">
        <w:rPr>
          <w:rtl/>
        </w:rPr>
        <w:t xml:space="preserve"> </w:t>
      </w:r>
      <w:r w:rsidRPr="004001CC">
        <w:rPr>
          <w:rFonts w:hint="cs"/>
          <w:rtl/>
        </w:rPr>
        <w:t>١٧</w:t>
      </w:r>
      <w:r w:rsidRPr="004001CC">
        <w:rPr>
          <w:rtl/>
        </w:rPr>
        <w:t xml:space="preserve"> </w:t>
      </w:r>
      <w:r w:rsidRPr="004001CC">
        <w:rPr>
          <w:rFonts w:hint="cs"/>
          <w:rtl/>
        </w:rPr>
        <w:t>كَذَّبَتۡ</w:t>
      </w:r>
      <w:r w:rsidRPr="004001CC">
        <w:rPr>
          <w:rtl/>
        </w:rPr>
        <w:t xml:space="preserve"> </w:t>
      </w:r>
      <w:r w:rsidRPr="004001CC">
        <w:rPr>
          <w:rFonts w:hint="cs"/>
          <w:rtl/>
        </w:rPr>
        <w:t>عَادٞ</w:t>
      </w:r>
      <w:r w:rsidRPr="004001CC">
        <w:rPr>
          <w:rtl/>
        </w:rPr>
        <w:t xml:space="preserve"> </w:t>
      </w:r>
      <w:r w:rsidRPr="004001CC">
        <w:rPr>
          <w:rFonts w:hint="cs"/>
          <w:rtl/>
        </w:rPr>
        <w:t>فَكَيۡفَ</w:t>
      </w:r>
      <w:r w:rsidRPr="004001CC">
        <w:rPr>
          <w:rtl/>
        </w:rPr>
        <w:t xml:space="preserve"> </w:t>
      </w:r>
      <w:r w:rsidRPr="004001CC">
        <w:rPr>
          <w:rFonts w:hint="cs"/>
          <w:rtl/>
        </w:rPr>
        <w:t>كَانَ</w:t>
      </w:r>
      <w:r w:rsidRPr="004001CC">
        <w:rPr>
          <w:rtl/>
        </w:rPr>
        <w:t xml:space="preserve"> </w:t>
      </w:r>
      <w:r w:rsidRPr="004001CC">
        <w:rPr>
          <w:rFonts w:hint="cs"/>
          <w:rtl/>
        </w:rPr>
        <w:t>عَذَابِي</w:t>
      </w:r>
      <w:r w:rsidRPr="004001CC">
        <w:rPr>
          <w:rtl/>
        </w:rPr>
        <w:t xml:space="preserve"> </w:t>
      </w:r>
      <w:r w:rsidRPr="004001CC">
        <w:rPr>
          <w:rFonts w:hint="cs"/>
          <w:rtl/>
        </w:rPr>
        <w:t>وَنُذُرِ</w:t>
      </w:r>
      <w:r w:rsidRPr="004001CC">
        <w:rPr>
          <w:rtl/>
        </w:rPr>
        <w:t xml:space="preserve"> </w:t>
      </w:r>
      <w:r w:rsidRPr="004001CC">
        <w:rPr>
          <w:rFonts w:hint="cs"/>
          <w:rtl/>
        </w:rPr>
        <w:t>١٨</w:t>
      </w:r>
      <w:r w:rsidRPr="004001CC">
        <w:rPr>
          <w:rtl/>
        </w:rPr>
        <w:t xml:space="preserve"> </w:t>
      </w:r>
      <w:r w:rsidRPr="004001CC">
        <w:rPr>
          <w:rFonts w:hint="cs"/>
          <w:rtl/>
        </w:rPr>
        <w:t>إِنَّآ</w:t>
      </w:r>
      <w:r w:rsidRPr="004001CC">
        <w:rPr>
          <w:rtl/>
        </w:rPr>
        <w:t xml:space="preserve"> </w:t>
      </w:r>
      <w:r w:rsidRPr="004001CC">
        <w:rPr>
          <w:rFonts w:hint="cs"/>
          <w:rtl/>
        </w:rPr>
        <w:t>أَرۡسَلۡنَا</w:t>
      </w:r>
      <w:r w:rsidRPr="004001CC">
        <w:rPr>
          <w:rtl/>
        </w:rPr>
        <w:t xml:space="preserve"> </w:t>
      </w:r>
      <w:r w:rsidRPr="004001CC">
        <w:rPr>
          <w:rFonts w:hint="cs"/>
          <w:rtl/>
        </w:rPr>
        <w:t>عَلَيۡهِمۡ</w:t>
      </w:r>
      <w:r w:rsidRPr="004001CC">
        <w:rPr>
          <w:rtl/>
        </w:rPr>
        <w:t xml:space="preserve"> </w:t>
      </w:r>
      <w:r w:rsidRPr="004001CC">
        <w:rPr>
          <w:rFonts w:hint="cs"/>
          <w:rtl/>
        </w:rPr>
        <w:t>رِيحٗا</w:t>
      </w:r>
      <w:r w:rsidRPr="004001CC">
        <w:rPr>
          <w:rtl/>
        </w:rPr>
        <w:t xml:space="preserve"> </w:t>
      </w:r>
      <w:r w:rsidRPr="004001CC">
        <w:rPr>
          <w:rFonts w:hint="cs"/>
          <w:rtl/>
        </w:rPr>
        <w:t>صَرۡصَرٗا</w:t>
      </w:r>
      <w:r w:rsidRPr="004001CC">
        <w:rPr>
          <w:rtl/>
        </w:rPr>
        <w:t xml:space="preserve"> </w:t>
      </w:r>
      <w:r w:rsidRPr="004001CC">
        <w:rPr>
          <w:rFonts w:hint="cs"/>
          <w:rtl/>
        </w:rPr>
        <w:t>فِي</w:t>
      </w:r>
      <w:r w:rsidRPr="004001CC">
        <w:rPr>
          <w:rtl/>
        </w:rPr>
        <w:t xml:space="preserve"> </w:t>
      </w:r>
      <w:r w:rsidRPr="004001CC">
        <w:rPr>
          <w:rFonts w:hint="cs"/>
          <w:rtl/>
        </w:rPr>
        <w:t>يَوۡمِ</w:t>
      </w:r>
      <w:r w:rsidRPr="004001CC">
        <w:rPr>
          <w:rtl/>
        </w:rPr>
        <w:t xml:space="preserve"> </w:t>
      </w:r>
      <w:r w:rsidRPr="004001CC">
        <w:rPr>
          <w:rFonts w:hint="cs"/>
          <w:rtl/>
        </w:rPr>
        <w:t>نَحۡسٖ</w:t>
      </w:r>
      <w:r w:rsidRPr="004001CC">
        <w:rPr>
          <w:rtl/>
        </w:rPr>
        <w:t xml:space="preserve"> </w:t>
      </w:r>
      <w:r w:rsidRPr="004001CC">
        <w:rPr>
          <w:rFonts w:hint="cs"/>
          <w:rtl/>
        </w:rPr>
        <w:t>مُّسۡتَمِرّٖ</w:t>
      </w:r>
      <w:r w:rsidRPr="004001CC">
        <w:rPr>
          <w:rtl/>
        </w:rPr>
        <w:t xml:space="preserve"> </w:t>
      </w:r>
      <w:r w:rsidRPr="004001CC">
        <w:rPr>
          <w:rFonts w:hint="cs"/>
          <w:rtl/>
        </w:rPr>
        <w:t>١٩</w:t>
      </w:r>
      <w:r w:rsidRPr="004001CC">
        <w:rPr>
          <w:rtl/>
        </w:rPr>
        <w:t xml:space="preserve"> </w:t>
      </w:r>
      <w:r w:rsidRPr="004001CC">
        <w:rPr>
          <w:rFonts w:hint="cs"/>
          <w:rtl/>
        </w:rPr>
        <w:t>تَنزِعُ</w:t>
      </w:r>
      <w:r w:rsidRPr="004001CC">
        <w:rPr>
          <w:rtl/>
        </w:rPr>
        <w:t xml:space="preserve"> </w:t>
      </w:r>
      <w:r w:rsidRPr="004001CC">
        <w:rPr>
          <w:rFonts w:hint="cs"/>
          <w:rtl/>
        </w:rPr>
        <w:t>ٱلنَّاسَ</w:t>
      </w:r>
      <w:r w:rsidRPr="004001CC">
        <w:rPr>
          <w:rtl/>
        </w:rPr>
        <w:t xml:space="preserve"> </w:t>
      </w:r>
      <w:r w:rsidRPr="004001CC">
        <w:rPr>
          <w:rFonts w:hint="cs"/>
          <w:rtl/>
        </w:rPr>
        <w:t>كَأَنَّهُمۡ</w:t>
      </w:r>
      <w:r w:rsidRPr="004001CC">
        <w:rPr>
          <w:rtl/>
        </w:rPr>
        <w:t xml:space="preserve"> </w:t>
      </w:r>
      <w:r w:rsidRPr="004001CC">
        <w:rPr>
          <w:rFonts w:hint="cs"/>
          <w:rtl/>
        </w:rPr>
        <w:t>أَعۡجَازُ</w:t>
      </w:r>
      <w:r w:rsidRPr="004001CC">
        <w:rPr>
          <w:rtl/>
        </w:rPr>
        <w:t xml:space="preserve"> </w:t>
      </w:r>
      <w:r w:rsidRPr="004001CC">
        <w:rPr>
          <w:rFonts w:hint="cs"/>
          <w:rtl/>
        </w:rPr>
        <w:t>نَخۡلٖ</w:t>
      </w:r>
      <w:r w:rsidRPr="004001CC">
        <w:rPr>
          <w:rtl/>
        </w:rPr>
        <w:t xml:space="preserve"> </w:t>
      </w:r>
      <w:r w:rsidRPr="004001CC">
        <w:rPr>
          <w:rFonts w:hint="cs"/>
          <w:rtl/>
        </w:rPr>
        <w:t>مُّنقَعِرٖ</w:t>
      </w:r>
      <w:r w:rsidRPr="004001CC">
        <w:rPr>
          <w:rtl/>
        </w:rPr>
        <w:t xml:space="preserve"> </w:t>
      </w:r>
      <w:r w:rsidRPr="004001CC">
        <w:rPr>
          <w:rFonts w:hint="cs"/>
          <w:rtl/>
        </w:rPr>
        <w:t>٢٠</w:t>
      </w:r>
      <w:r w:rsidRPr="004001CC">
        <w:rPr>
          <w:rtl/>
        </w:rPr>
        <w:t xml:space="preserve"> </w:t>
      </w:r>
      <w:r w:rsidRPr="004001CC">
        <w:rPr>
          <w:rFonts w:hint="cs"/>
          <w:rtl/>
        </w:rPr>
        <w:t>فَكَيۡفَ</w:t>
      </w:r>
      <w:r w:rsidRPr="004001CC">
        <w:rPr>
          <w:rtl/>
        </w:rPr>
        <w:t xml:space="preserve"> </w:t>
      </w:r>
      <w:r w:rsidRPr="004001CC">
        <w:rPr>
          <w:rFonts w:hint="cs"/>
          <w:rtl/>
        </w:rPr>
        <w:t>كَانَ</w:t>
      </w:r>
      <w:r w:rsidRPr="004001CC">
        <w:rPr>
          <w:rtl/>
        </w:rPr>
        <w:t xml:space="preserve"> </w:t>
      </w:r>
      <w:r w:rsidRPr="004001CC">
        <w:rPr>
          <w:rFonts w:hint="cs"/>
          <w:rtl/>
        </w:rPr>
        <w:t>عَذَابِي</w:t>
      </w:r>
      <w:r w:rsidRPr="004001CC">
        <w:rPr>
          <w:rtl/>
        </w:rPr>
        <w:t xml:space="preserve"> </w:t>
      </w:r>
      <w:r w:rsidRPr="004001CC">
        <w:rPr>
          <w:rFonts w:hint="cs"/>
          <w:rtl/>
        </w:rPr>
        <w:t>وَنُذُرِ</w:t>
      </w:r>
      <w:r w:rsidRPr="004001CC">
        <w:rPr>
          <w:rtl/>
        </w:rPr>
        <w:t xml:space="preserve"> </w:t>
      </w:r>
      <w:r w:rsidRPr="004001CC">
        <w:rPr>
          <w:rFonts w:hint="cs"/>
          <w:rtl/>
        </w:rPr>
        <w:t>٢١</w:t>
      </w:r>
      <w:r w:rsidRPr="004001CC">
        <w:rPr>
          <w:rtl/>
        </w:rPr>
        <w:t xml:space="preserve"> </w:t>
      </w:r>
      <w:r w:rsidRPr="004001CC">
        <w:rPr>
          <w:rFonts w:hint="cs"/>
          <w:rtl/>
        </w:rPr>
        <w:t>وَلَقَدۡ</w:t>
      </w:r>
      <w:r w:rsidRPr="004001CC">
        <w:rPr>
          <w:rtl/>
        </w:rPr>
        <w:t xml:space="preserve"> </w:t>
      </w:r>
      <w:r w:rsidRPr="004001CC">
        <w:rPr>
          <w:rFonts w:hint="cs"/>
          <w:rtl/>
        </w:rPr>
        <w:t>يَسَّرۡنَا</w:t>
      </w:r>
      <w:r w:rsidRPr="004001CC">
        <w:rPr>
          <w:rtl/>
        </w:rPr>
        <w:t xml:space="preserve"> </w:t>
      </w:r>
      <w:r w:rsidRPr="004001CC">
        <w:rPr>
          <w:rFonts w:hint="cs"/>
          <w:rtl/>
        </w:rPr>
        <w:t>ٱلۡقُرۡءَانَ</w:t>
      </w:r>
      <w:r w:rsidRPr="004001CC">
        <w:rPr>
          <w:rtl/>
        </w:rPr>
        <w:t xml:space="preserve"> </w:t>
      </w:r>
      <w:r w:rsidRPr="004001CC">
        <w:rPr>
          <w:rFonts w:hint="cs"/>
          <w:rtl/>
        </w:rPr>
        <w:t>لِلذِّكۡرِ</w:t>
      </w:r>
      <w:r w:rsidRPr="004001CC">
        <w:rPr>
          <w:rtl/>
        </w:rPr>
        <w:t xml:space="preserve"> </w:t>
      </w:r>
      <w:r w:rsidRPr="004001CC">
        <w:rPr>
          <w:rFonts w:hint="cs"/>
          <w:rtl/>
        </w:rPr>
        <w:t>فَهَلۡ</w:t>
      </w:r>
      <w:r w:rsidRPr="004001CC">
        <w:rPr>
          <w:rtl/>
        </w:rPr>
        <w:t xml:space="preserve"> </w:t>
      </w:r>
      <w:r w:rsidRPr="004001CC">
        <w:rPr>
          <w:rFonts w:hint="cs"/>
          <w:rtl/>
        </w:rPr>
        <w:t>مِن</w:t>
      </w:r>
      <w:r w:rsidRPr="004001CC">
        <w:rPr>
          <w:rtl/>
        </w:rPr>
        <w:t xml:space="preserve"> </w:t>
      </w:r>
      <w:r w:rsidRPr="004001CC">
        <w:rPr>
          <w:rFonts w:hint="cs"/>
          <w:rtl/>
        </w:rPr>
        <w:t>مُّدَّكِرٖ</w:t>
      </w:r>
      <w:r w:rsidRPr="004001CC">
        <w:rPr>
          <w:rtl/>
        </w:rPr>
        <w:t xml:space="preserve"> </w:t>
      </w:r>
      <w:r w:rsidRPr="004001CC">
        <w:rPr>
          <w:rFonts w:hint="cs"/>
          <w:rtl/>
        </w:rPr>
        <w:t>٢٢</w:t>
      </w:r>
      <w:r w:rsidRPr="004001CC">
        <w:rPr>
          <w:rFonts w:ascii="Traditional Arabic" w:hAnsi="Traditional Arabic" w:cs="Traditional Arabic"/>
          <w:rtl/>
        </w:rPr>
        <w:t>﴾</w:t>
      </w:r>
      <w:r w:rsidRPr="004001CC">
        <w:rPr>
          <w:rtl/>
        </w:rPr>
        <w:t xml:space="preserve"> </w:t>
      </w:r>
      <w:r w:rsidRPr="004001CC">
        <w:rPr>
          <w:rFonts w:hint="cs"/>
          <w:rtl/>
        </w:rPr>
        <w:tab/>
      </w:r>
      <w:r w:rsidRPr="004001CC">
        <w:rPr>
          <w:rStyle w:val="7-Char"/>
          <w:rtl/>
          <w:lang w:bidi="ar-SA"/>
        </w:rPr>
        <w:t>[القمر:</w:t>
      </w:r>
      <w:r w:rsidRPr="004001CC">
        <w:rPr>
          <w:rStyle w:val="7-Char"/>
          <w:rFonts w:hint="cs"/>
          <w:rtl/>
        </w:rPr>
        <w:t>17-22</w:t>
      </w:r>
      <w:r w:rsidRPr="004001CC">
        <w:rPr>
          <w:rStyle w:val="7-Char"/>
          <w:rtl/>
          <w:lang w:bidi="ar-SA"/>
        </w:rPr>
        <w:t>].</w:t>
      </w:r>
      <w:r w:rsidRPr="004001CC">
        <w:rPr>
          <w:rtl/>
        </w:rPr>
        <w:t xml:space="preserve"> </w:t>
      </w:r>
    </w:p>
    <w:p w:rsidR="009540BC" w:rsidRPr="0040334F" w:rsidRDefault="001D1905" w:rsidP="00656E79">
      <w:pPr>
        <w:pStyle w:val="4-"/>
        <w:rPr>
          <w:spacing w:val="-2"/>
          <w:rtl/>
        </w:rPr>
      </w:pPr>
      <w:r w:rsidRPr="0040334F">
        <w:rPr>
          <w:rFonts w:hint="cs"/>
          <w:b/>
          <w:bCs/>
          <w:spacing w:val="-2"/>
          <w:rtl/>
        </w:rPr>
        <w:t>ترجمه</w:t>
      </w:r>
      <w:r w:rsidR="002D7F6D" w:rsidRPr="0040334F">
        <w:rPr>
          <w:rFonts w:hint="cs"/>
          <w:b/>
          <w:bCs/>
          <w:spacing w:val="-2"/>
          <w:rtl/>
        </w:rPr>
        <w:t xml:space="preserve">: </w:t>
      </w:r>
      <w:r w:rsidRPr="0040334F">
        <w:rPr>
          <w:rFonts w:hint="cs"/>
          <w:spacing w:val="-2"/>
          <w:rtl/>
        </w:rPr>
        <w:t>و ب</w:t>
      </w:r>
      <w:r w:rsidR="002F1A98" w:rsidRPr="0040334F">
        <w:rPr>
          <w:rFonts w:hint="cs"/>
          <w:spacing w:val="-2"/>
          <w:rtl/>
        </w:rPr>
        <w:t xml:space="preserve">ه </w:t>
      </w:r>
      <w:r w:rsidRPr="0040334F">
        <w:rPr>
          <w:rFonts w:hint="cs"/>
          <w:spacing w:val="-2"/>
          <w:rtl/>
        </w:rPr>
        <w:t>تحقیق قرآن را برای یاد گرفتن آسان نمودیم پس آیا یاد</w:t>
      </w:r>
      <w:r w:rsidR="002F1A98" w:rsidRPr="0040334F">
        <w:rPr>
          <w:rFonts w:hint="cs"/>
          <w:spacing w:val="-2"/>
          <w:rtl/>
        </w:rPr>
        <w:t xml:space="preserve"> </w:t>
      </w:r>
      <w:r w:rsidRPr="0040334F">
        <w:rPr>
          <w:rFonts w:hint="cs"/>
          <w:spacing w:val="-2"/>
          <w:rtl/>
        </w:rPr>
        <w:t>گیرنده‌ای هست(17) قوم عاد تکذیب نمودند پس چگونه بود عذاب من و انذارم(18) ب</w:t>
      </w:r>
      <w:r w:rsidR="00E931A3" w:rsidRPr="0040334F">
        <w:rPr>
          <w:rFonts w:hint="cs"/>
          <w:spacing w:val="-2"/>
          <w:rtl/>
        </w:rPr>
        <w:t xml:space="preserve">ه </w:t>
      </w:r>
      <w:r w:rsidRPr="0040334F">
        <w:rPr>
          <w:rFonts w:hint="cs"/>
          <w:spacing w:val="-2"/>
          <w:rtl/>
        </w:rPr>
        <w:t>تحقیق ما فرستادیم بر ایشان باد تندی در روز نحسی که استمرار داشت(19) مردم را از جا می‌کند گویا ایشان تنه‌های درختی بودند از بیخ و بن کنده شده(20) پس بنگرید چگونه بوده عذاب من و انذارم(21) و ب</w:t>
      </w:r>
      <w:r w:rsidR="00E931A3" w:rsidRPr="0040334F">
        <w:rPr>
          <w:rFonts w:hint="cs"/>
          <w:spacing w:val="-2"/>
          <w:rtl/>
        </w:rPr>
        <w:t xml:space="preserve">ه </w:t>
      </w:r>
      <w:r w:rsidRPr="0040334F">
        <w:rPr>
          <w:rFonts w:hint="cs"/>
          <w:spacing w:val="-2"/>
          <w:rtl/>
        </w:rPr>
        <w:t>تحقیق آسان نمودیم این ق</w:t>
      </w:r>
      <w:r w:rsidR="00E931A3" w:rsidRPr="0040334F">
        <w:rPr>
          <w:rFonts w:hint="cs"/>
          <w:spacing w:val="-2"/>
          <w:rtl/>
        </w:rPr>
        <w:t>رآن را برای یادگرفتن پس آیا یاد</w:t>
      </w:r>
      <w:r w:rsidRPr="0040334F">
        <w:rPr>
          <w:rFonts w:hint="cs"/>
          <w:spacing w:val="-2"/>
          <w:rtl/>
        </w:rPr>
        <w:t xml:space="preserve">گیرنده‌ای هست(22). </w:t>
      </w:r>
    </w:p>
    <w:p w:rsidR="009540BC" w:rsidRPr="004001CC" w:rsidRDefault="001D1905"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این سوره حق‌تعالی چهار مرتبه جمل</w:t>
      </w:r>
      <w:r w:rsidR="00117E64" w:rsidRPr="004001CC">
        <w:rPr>
          <w:rFonts w:hint="cs"/>
          <w:szCs w:val="28"/>
          <w:rtl/>
        </w:rPr>
        <w:t>ۀ</w:t>
      </w:r>
      <w:r w:rsidR="002D7F6D" w:rsidRPr="004001CC">
        <w:rPr>
          <w:rFonts w:hint="cs"/>
          <w:szCs w:val="28"/>
          <w:rtl/>
        </w:rPr>
        <w:t xml:space="preserve">: </w:t>
      </w:r>
      <w:r w:rsidR="0067744B" w:rsidRPr="004001CC">
        <w:rPr>
          <w:rFonts w:ascii="Traditional Arabic" w:hAnsi="Traditional Arabic" w:cs="Traditional Arabic"/>
          <w:color w:val="000000"/>
          <w:rtl/>
        </w:rPr>
        <w:t>﴿</w:t>
      </w:r>
      <w:r w:rsidR="00E97828" w:rsidRPr="004001CC">
        <w:rPr>
          <w:rStyle w:val="5-Char"/>
          <w:rFonts w:hint="cs"/>
          <w:rtl/>
        </w:rPr>
        <w:t>وَلَقَدۡ</w:t>
      </w:r>
      <w:r w:rsidR="00E97828" w:rsidRPr="004001CC">
        <w:rPr>
          <w:rStyle w:val="5-Char"/>
          <w:rtl/>
        </w:rPr>
        <w:t xml:space="preserve"> </w:t>
      </w:r>
      <w:r w:rsidR="00E97828" w:rsidRPr="004001CC">
        <w:rPr>
          <w:rStyle w:val="5-Char"/>
          <w:rFonts w:hint="cs"/>
          <w:rtl/>
        </w:rPr>
        <w:t>يَسَّرۡنَا</w:t>
      </w:r>
      <w:r w:rsidR="00E97828" w:rsidRPr="004001CC">
        <w:rPr>
          <w:rStyle w:val="5-Char"/>
          <w:rtl/>
        </w:rPr>
        <w:t xml:space="preserve"> </w:t>
      </w:r>
      <w:r w:rsidR="00E97828" w:rsidRPr="004001CC">
        <w:rPr>
          <w:rStyle w:val="5-Char"/>
          <w:rFonts w:hint="cs"/>
          <w:rtl/>
        </w:rPr>
        <w:t>ٱلۡقُرۡءَانَ</w:t>
      </w:r>
      <w:r w:rsidR="00E97828" w:rsidRPr="004001CC">
        <w:rPr>
          <w:rStyle w:val="5-Char"/>
          <w:rtl/>
        </w:rPr>
        <w:t xml:space="preserve"> </w:t>
      </w:r>
      <w:r w:rsidR="00E97828" w:rsidRPr="004001CC">
        <w:rPr>
          <w:rStyle w:val="5-Char"/>
          <w:rFonts w:hint="cs"/>
          <w:rtl/>
        </w:rPr>
        <w:t>لِلذِّكۡرِ</w:t>
      </w:r>
      <w:r w:rsidR="00E97828" w:rsidRPr="004001CC">
        <w:rPr>
          <w:rStyle w:val="5-Char"/>
          <w:rtl/>
        </w:rPr>
        <w:t xml:space="preserve"> </w:t>
      </w:r>
      <w:r w:rsidR="00E97828" w:rsidRPr="004001CC">
        <w:rPr>
          <w:rStyle w:val="5-Char"/>
          <w:rFonts w:hint="cs"/>
          <w:rtl/>
        </w:rPr>
        <w:t>فَهَلۡ</w:t>
      </w:r>
      <w:r w:rsidR="00E97828" w:rsidRPr="004001CC">
        <w:rPr>
          <w:rStyle w:val="5-Char"/>
          <w:rtl/>
        </w:rPr>
        <w:t xml:space="preserve"> </w:t>
      </w:r>
      <w:r w:rsidR="00E97828" w:rsidRPr="004001CC">
        <w:rPr>
          <w:rStyle w:val="5-Char"/>
          <w:rFonts w:hint="cs"/>
          <w:rtl/>
        </w:rPr>
        <w:t>مِن</w:t>
      </w:r>
      <w:r w:rsidR="00E97828" w:rsidRPr="004001CC">
        <w:rPr>
          <w:rStyle w:val="5-Char"/>
          <w:rtl/>
        </w:rPr>
        <w:t xml:space="preserve"> </w:t>
      </w:r>
      <w:r w:rsidR="00E97828" w:rsidRPr="004001CC">
        <w:rPr>
          <w:rStyle w:val="5-Char"/>
          <w:rFonts w:hint="cs"/>
          <w:rtl/>
        </w:rPr>
        <w:t>مُّدَّكِرٖ</w:t>
      </w:r>
      <w:r w:rsidR="0067744B" w:rsidRPr="004001CC">
        <w:rPr>
          <w:rFonts w:ascii="Traditional Arabic" w:hAnsi="Traditional Arabic" w:cs="Traditional Arabic"/>
          <w:color w:val="000000"/>
          <w:rtl/>
        </w:rPr>
        <w:t>﴾</w:t>
      </w:r>
      <w:r w:rsidRPr="004001CC">
        <w:rPr>
          <w:rFonts w:hint="cs"/>
          <w:szCs w:val="28"/>
          <w:rtl/>
        </w:rPr>
        <w:t xml:space="preserve"> </w:t>
      </w:r>
      <w:r w:rsidR="003908C0" w:rsidRPr="004001CC">
        <w:rPr>
          <w:rFonts w:hint="cs"/>
          <w:szCs w:val="28"/>
          <w:rtl/>
        </w:rPr>
        <w:t xml:space="preserve">را مکرر نموده و بیان کرده که این قرآن برای یاد گرفتن </w:t>
      </w:r>
      <w:r w:rsidR="00A50880" w:rsidRPr="004001CC">
        <w:rPr>
          <w:rFonts w:hint="cs"/>
          <w:szCs w:val="28"/>
          <w:rtl/>
        </w:rPr>
        <w:t>بر همه آسان است، چنانکه در آیات دیگر</w:t>
      </w:r>
      <w:r w:rsidR="00E931A3" w:rsidRPr="004001CC">
        <w:rPr>
          <w:rFonts w:hint="cs"/>
          <w:szCs w:val="28"/>
          <w:rtl/>
        </w:rPr>
        <w:t>نیز</w:t>
      </w:r>
      <w:r w:rsidR="00A50880" w:rsidRPr="004001CC">
        <w:rPr>
          <w:rFonts w:hint="cs"/>
          <w:szCs w:val="28"/>
          <w:rtl/>
        </w:rPr>
        <w:t xml:space="preserve"> بیان شده که قرآن هدایت و بیان روشن است برای عموم، در این صورت وای بر روحانی نمایان که در زمان ما نه خودشان تدبر کردند تا قرآن را بفهمند و نه مردم را رها کردند برای فهم قرآن، بلکه شب و روز به مردم می‌گویند</w:t>
      </w:r>
      <w:r w:rsidR="002D7F6D" w:rsidRPr="004001CC">
        <w:rPr>
          <w:rFonts w:hint="cs"/>
          <w:szCs w:val="28"/>
          <w:rtl/>
        </w:rPr>
        <w:t xml:space="preserve">: </w:t>
      </w:r>
      <w:r w:rsidR="00A50880" w:rsidRPr="004001CC">
        <w:rPr>
          <w:rFonts w:hint="cs"/>
          <w:szCs w:val="28"/>
          <w:rtl/>
        </w:rPr>
        <w:t xml:space="preserve">قرآن قابل فهم ما نیست، و این جسارت و جنایت ایشان برای صید عوام و حفظ دکان‌های خرافی ضد قرآنی و منافع مادی است. </w:t>
      </w:r>
    </w:p>
    <w:p w:rsidR="007E5341" w:rsidRPr="004001CC" w:rsidRDefault="007E5341" w:rsidP="0067744B">
      <w:pPr>
        <w:pStyle w:val="3-"/>
        <w:widowControl w:val="0"/>
        <w:rPr>
          <w:rtl/>
        </w:rPr>
      </w:pPr>
      <w:r w:rsidRPr="004001CC">
        <w:rPr>
          <w:rFonts w:ascii="Traditional Arabic" w:hAnsi="Traditional Arabic" w:cs="Traditional Arabic"/>
          <w:rtl/>
        </w:rPr>
        <w:t>﴿</w:t>
      </w:r>
      <w:r w:rsidRPr="004001CC">
        <w:rPr>
          <w:rFonts w:hint="cs"/>
          <w:rtl/>
        </w:rPr>
        <w:t>كَذَّبَتۡ</w:t>
      </w:r>
      <w:r w:rsidRPr="004001CC">
        <w:rPr>
          <w:rtl/>
        </w:rPr>
        <w:t xml:space="preserve"> </w:t>
      </w:r>
      <w:r w:rsidRPr="004001CC">
        <w:rPr>
          <w:rFonts w:hint="cs"/>
          <w:rtl/>
        </w:rPr>
        <w:t>ثَمُودُ</w:t>
      </w:r>
      <w:r w:rsidRPr="004001CC">
        <w:rPr>
          <w:rtl/>
        </w:rPr>
        <w:t xml:space="preserve"> </w:t>
      </w:r>
      <w:r w:rsidRPr="004001CC">
        <w:rPr>
          <w:rFonts w:hint="cs"/>
          <w:rtl/>
        </w:rPr>
        <w:t>بِٱلنُّذُرِ</w:t>
      </w:r>
      <w:r w:rsidRPr="004001CC">
        <w:rPr>
          <w:rtl/>
        </w:rPr>
        <w:t xml:space="preserve"> </w:t>
      </w:r>
      <w:r w:rsidRPr="004001CC">
        <w:rPr>
          <w:rFonts w:hint="cs"/>
          <w:rtl/>
        </w:rPr>
        <w:t>٢٣</w:t>
      </w:r>
      <w:r w:rsidRPr="004001CC">
        <w:rPr>
          <w:rtl/>
        </w:rPr>
        <w:t xml:space="preserve"> </w:t>
      </w:r>
      <w:r w:rsidRPr="004001CC">
        <w:rPr>
          <w:rFonts w:hint="cs"/>
          <w:rtl/>
        </w:rPr>
        <w:t>فَقَالُوٓاْ</w:t>
      </w:r>
      <w:r w:rsidRPr="004001CC">
        <w:rPr>
          <w:rtl/>
        </w:rPr>
        <w:t xml:space="preserve"> </w:t>
      </w:r>
      <w:r w:rsidRPr="004001CC">
        <w:rPr>
          <w:rFonts w:hint="cs"/>
          <w:rtl/>
        </w:rPr>
        <w:t>أَبَشَرٗا</w:t>
      </w:r>
      <w:r w:rsidRPr="004001CC">
        <w:rPr>
          <w:rtl/>
        </w:rPr>
        <w:t xml:space="preserve"> </w:t>
      </w:r>
      <w:r w:rsidRPr="004001CC">
        <w:rPr>
          <w:rFonts w:hint="cs"/>
          <w:rtl/>
        </w:rPr>
        <w:t>مِّنَّا</w:t>
      </w:r>
      <w:r w:rsidRPr="004001CC">
        <w:rPr>
          <w:rtl/>
        </w:rPr>
        <w:t xml:space="preserve"> </w:t>
      </w:r>
      <w:r w:rsidRPr="004001CC">
        <w:rPr>
          <w:rFonts w:hint="cs"/>
          <w:rtl/>
        </w:rPr>
        <w:t>وَٰحِدٗا</w:t>
      </w:r>
      <w:r w:rsidRPr="004001CC">
        <w:rPr>
          <w:rtl/>
        </w:rPr>
        <w:t xml:space="preserve"> </w:t>
      </w:r>
      <w:r w:rsidRPr="004001CC">
        <w:rPr>
          <w:rFonts w:hint="cs"/>
          <w:rtl/>
        </w:rPr>
        <w:t>نَّتَّبِعُهُۥٓ</w:t>
      </w:r>
      <w:r w:rsidRPr="004001CC">
        <w:rPr>
          <w:rtl/>
        </w:rPr>
        <w:t xml:space="preserve"> </w:t>
      </w:r>
      <w:r w:rsidRPr="004001CC">
        <w:rPr>
          <w:rFonts w:hint="cs"/>
          <w:rtl/>
        </w:rPr>
        <w:t>إِنَّآ</w:t>
      </w:r>
      <w:r w:rsidRPr="004001CC">
        <w:rPr>
          <w:rtl/>
        </w:rPr>
        <w:t xml:space="preserve"> </w:t>
      </w:r>
      <w:r w:rsidRPr="004001CC">
        <w:rPr>
          <w:rFonts w:hint="cs"/>
          <w:rtl/>
        </w:rPr>
        <w:t>إِذٗا</w:t>
      </w:r>
      <w:r w:rsidRPr="004001CC">
        <w:rPr>
          <w:rtl/>
        </w:rPr>
        <w:t xml:space="preserve"> </w:t>
      </w:r>
      <w:r w:rsidRPr="004001CC">
        <w:rPr>
          <w:rFonts w:hint="cs"/>
          <w:rtl/>
        </w:rPr>
        <w:t>لَّفِي</w:t>
      </w:r>
      <w:r w:rsidRPr="004001CC">
        <w:rPr>
          <w:rtl/>
        </w:rPr>
        <w:t xml:space="preserve"> </w:t>
      </w:r>
      <w:r w:rsidRPr="004001CC">
        <w:rPr>
          <w:rFonts w:hint="cs"/>
          <w:rtl/>
        </w:rPr>
        <w:t>ضَلَٰلٖ</w:t>
      </w:r>
      <w:r w:rsidRPr="004001CC">
        <w:rPr>
          <w:rtl/>
        </w:rPr>
        <w:t xml:space="preserve"> </w:t>
      </w:r>
      <w:r w:rsidRPr="004001CC">
        <w:rPr>
          <w:rFonts w:hint="cs"/>
          <w:rtl/>
        </w:rPr>
        <w:t>وَسُعُرٍ</w:t>
      </w:r>
      <w:r w:rsidRPr="004001CC">
        <w:rPr>
          <w:rtl/>
        </w:rPr>
        <w:t xml:space="preserve"> </w:t>
      </w:r>
      <w:r w:rsidRPr="004001CC">
        <w:rPr>
          <w:rFonts w:hint="cs"/>
          <w:rtl/>
        </w:rPr>
        <w:t>٢٤</w:t>
      </w:r>
      <w:r w:rsidRPr="004001CC">
        <w:rPr>
          <w:rtl/>
        </w:rPr>
        <w:t xml:space="preserve"> </w:t>
      </w:r>
      <w:r w:rsidRPr="004001CC">
        <w:rPr>
          <w:rFonts w:hint="cs"/>
          <w:rtl/>
        </w:rPr>
        <w:t>أَءُلۡقِيَ</w:t>
      </w:r>
      <w:r w:rsidRPr="004001CC">
        <w:rPr>
          <w:rtl/>
        </w:rPr>
        <w:t xml:space="preserve"> </w:t>
      </w:r>
      <w:r w:rsidRPr="004001CC">
        <w:rPr>
          <w:rFonts w:hint="cs"/>
          <w:rtl/>
        </w:rPr>
        <w:t>ٱلذِّكۡرُ</w:t>
      </w:r>
      <w:r w:rsidRPr="004001CC">
        <w:rPr>
          <w:rtl/>
        </w:rPr>
        <w:t xml:space="preserve"> </w:t>
      </w:r>
      <w:r w:rsidRPr="004001CC">
        <w:rPr>
          <w:rFonts w:hint="cs"/>
          <w:rtl/>
        </w:rPr>
        <w:t>عَلَيۡهِ</w:t>
      </w:r>
      <w:r w:rsidRPr="004001CC">
        <w:rPr>
          <w:rtl/>
        </w:rPr>
        <w:t xml:space="preserve"> </w:t>
      </w:r>
      <w:r w:rsidRPr="004001CC">
        <w:rPr>
          <w:rFonts w:hint="cs"/>
          <w:rtl/>
        </w:rPr>
        <w:t>مِنۢ</w:t>
      </w:r>
      <w:r w:rsidRPr="004001CC">
        <w:rPr>
          <w:rtl/>
        </w:rPr>
        <w:t xml:space="preserve"> </w:t>
      </w:r>
      <w:r w:rsidRPr="004001CC">
        <w:rPr>
          <w:rFonts w:hint="cs"/>
          <w:rtl/>
        </w:rPr>
        <w:t>بَيۡنِنَا</w:t>
      </w:r>
      <w:r w:rsidRPr="004001CC">
        <w:rPr>
          <w:rtl/>
        </w:rPr>
        <w:t xml:space="preserve"> </w:t>
      </w:r>
      <w:r w:rsidRPr="004001CC">
        <w:rPr>
          <w:rFonts w:hint="cs"/>
          <w:rtl/>
        </w:rPr>
        <w:t>بَلۡ</w:t>
      </w:r>
      <w:r w:rsidRPr="004001CC">
        <w:rPr>
          <w:rtl/>
        </w:rPr>
        <w:t xml:space="preserve"> </w:t>
      </w:r>
      <w:r w:rsidRPr="004001CC">
        <w:rPr>
          <w:rFonts w:hint="cs"/>
          <w:rtl/>
        </w:rPr>
        <w:t>هُوَ</w:t>
      </w:r>
      <w:r w:rsidRPr="004001CC">
        <w:rPr>
          <w:rtl/>
        </w:rPr>
        <w:t xml:space="preserve"> </w:t>
      </w:r>
      <w:r w:rsidRPr="004001CC">
        <w:rPr>
          <w:rFonts w:hint="cs"/>
          <w:rtl/>
        </w:rPr>
        <w:t>كَذَّابٌ</w:t>
      </w:r>
      <w:r w:rsidRPr="004001CC">
        <w:rPr>
          <w:rtl/>
        </w:rPr>
        <w:t xml:space="preserve"> </w:t>
      </w:r>
      <w:r w:rsidRPr="004001CC">
        <w:rPr>
          <w:rFonts w:hint="cs"/>
          <w:rtl/>
        </w:rPr>
        <w:t>أَشِرٞ</w:t>
      </w:r>
      <w:r w:rsidRPr="004001CC">
        <w:rPr>
          <w:rtl/>
        </w:rPr>
        <w:t xml:space="preserve"> </w:t>
      </w:r>
      <w:r w:rsidRPr="004001CC">
        <w:rPr>
          <w:rFonts w:hint="cs"/>
          <w:rtl/>
        </w:rPr>
        <w:t>٢٥</w:t>
      </w:r>
      <w:r w:rsidRPr="004001CC">
        <w:rPr>
          <w:rtl/>
        </w:rPr>
        <w:t xml:space="preserve"> </w:t>
      </w:r>
      <w:r w:rsidRPr="004001CC">
        <w:rPr>
          <w:rFonts w:hint="cs"/>
          <w:rtl/>
        </w:rPr>
        <w:t>سَيَعۡلَمُونَ</w:t>
      </w:r>
      <w:r w:rsidRPr="004001CC">
        <w:rPr>
          <w:rtl/>
        </w:rPr>
        <w:t xml:space="preserve"> </w:t>
      </w:r>
      <w:r w:rsidRPr="004001CC">
        <w:rPr>
          <w:rFonts w:hint="cs"/>
          <w:rtl/>
        </w:rPr>
        <w:t>غَدٗا</w:t>
      </w:r>
      <w:r w:rsidRPr="004001CC">
        <w:rPr>
          <w:rtl/>
        </w:rPr>
        <w:t xml:space="preserve"> </w:t>
      </w:r>
      <w:r w:rsidRPr="004001CC">
        <w:rPr>
          <w:rFonts w:hint="cs"/>
          <w:rtl/>
        </w:rPr>
        <w:t>مَّنِ</w:t>
      </w:r>
      <w:r w:rsidRPr="004001CC">
        <w:rPr>
          <w:rtl/>
        </w:rPr>
        <w:t xml:space="preserve"> </w:t>
      </w:r>
      <w:r w:rsidRPr="004001CC">
        <w:rPr>
          <w:rFonts w:hint="cs"/>
          <w:rtl/>
        </w:rPr>
        <w:t>ٱلۡكَذَّابُ</w:t>
      </w:r>
      <w:r w:rsidRPr="004001CC">
        <w:rPr>
          <w:rtl/>
        </w:rPr>
        <w:t xml:space="preserve"> </w:t>
      </w:r>
      <w:r w:rsidRPr="004001CC">
        <w:rPr>
          <w:rFonts w:hint="cs"/>
          <w:rtl/>
        </w:rPr>
        <w:t>ٱلۡأَشِرُ</w:t>
      </w:r>
      <w:r w:rsidRPr="004001CC">
        <w:rPr>
          <w:rtl/>
        </w:rPr>
        <w:t xml:space="preserve"> </w:t>
      </w:r>
      <w:r w:rsidRPr="004001CC">
        <w:rPr>
          <w:rFonts w:hint="cs"/>
          <w:rtl/>
        </w:rPr>
        <w:t>٢٦</w:t>
      </w:r>
      <w:r w:rsidRPr="004001CC">
        <w:rPr>
          <w:rtl/>
        </w:rPr>
        <w:t xml:space="preserve"> </w:t>
      </w:r>
      <w:r w:rsidRPr="004001CC">
        <w:rPr>
          <w:rFonts w:hint="cs"/>
          <w:rtl/>
        </w:rPr>
        <w:t>إِنَّا</w:t>
      </w:r>
      <w:r w:rsidRPr="004001CC">
        <w:rPr>
          <w:rtl/>
        </w:rPr>
        <w:t xml:space="preserve"> </w:t>
      </w:r>
      <w:r w:rsidRPr="004001CC">
        <w:rPr>
          <w:rFonts w:hint="cs"/>
          <w:rtl/>
        </w:rPr>
        <w:t>مُرۡسِلُواْ</w:t>
      </w:r>
      <w:r w:rsidRPr="004001CC">
        <w:rPr>
          <w:rtl/>
        </w:rPr>
        <w:t xml:space="preserve"> </w:t>
      </w:r>
      <w:r w:rsidRPr="004001CC">
        <w:rPr>
          <w:rFonts w:hint="cs"/>
          <w:rtl/>
        </w:rPr>
        <w:t>ٱلنَّاقَةِ</w:t>
      </w:r>
      <w:r w:rsidRPr="004001CC">
        <w:rPr>
          <w:rtl/>
        </w:rPr>
        <w:t xml:space="preserve"> </w:t>
      </w:r>
      <w:r w:rsidRPr="004001CC">
        <w:rPr>
          <w:rFonts w:hint="cs"/>
          <w:rtl/>
        </w:rPr>
        <w:t>فِتۡنَةٗ</w:t>
      </w:r>
      <w:r w:rsidRPr="004001CC">
        <w:rPr>
          <w:rtl/>
        </w:rPr>
        <w:t xml:space="preserve"> </w:t>
      </w:r>
      <w:r w:rsidRPr="004001CC">
        <w:rPr>
          <w:rFonts w:hint="cs"/>
          <w:rtl/>
        </w:rPr>
        <w:t>لَّهُمۡ</w:t>
      </w:r>
      <w:r w:rsidRPr="004001CC">
        <w:rPr>
          <w:rtl/>
        </w:rPr>
        <w:t xml:space="preserve"> </w:t>
      </w:r>
      <w:r w:rsidRPr="004001CC">
        <w:rPr>
          <w:rFonts w:hint="cs"/>
          <w:rtl/>
        </w:rPr>
        <w:t>فَٱرۡتَقِبۡهُمۡ</w:t>
      </w:r>
      <w:r w:rsidRPr="004001CC">
        <w:rPr>
          <w:rtl/>
        </w:rPr>
        <w:t xml:space="preserve"> </w:t>
      </w:r>
      <w:r w:rsidRPr="004001CC">
        <w:rPr>
          <w:rFonts w:hint="cs"/>
          <w:rtl/>
        </w:rPr>
        <w:t>وَٱصۡطَبِرۡ</w:t>
      </w:r>
      <w:r w:rsidRPr="004001CC">
        <w:rPr>
          <w:rtl/>
        </w:rPr>
        <w:t xml:space="preserve"> </w:t>
      </w:r>
      <w:r w:rsidRPr="004001CC">
        <w:rPr>
          <w:rFonts w:hint="cs"/>
          <w:rtl/>
        </w:rPr>
        <w:t>٢٧</w:t>
      </w:r>
      <w:r w:rsidRPr="004001CC">
        <w:rPr>
          <w:rtl/>
        </w:rPr>
        <w:t xml:space="preserve"> </w:t>
      </w:r>
      <w:r w:rsidRPr="004001CC">
        <w:rPr>
          <w:rFonts w:hint="cs"/>
          <w:rtl/>
        </w:rPr>
        <w:t>وَنَبِّئۡهُمۡ</w:t>
      </w:r>
      <w:r w:rsidRPr="004001CC">
        <w:rPr>
          <w:rtl/>
        </w:rPr>
        <w:t xml:space="preserve"> </w:t>
      </w:r>
      <w:r w:rsidRPr="004001CC">
        <w:rPr>
          <w:rFonts w:hint="cs"/>
          <w:rtl/>
        </w:rPr>
        <w:t>أَنَّ</w:t>
      </w:r>
      <w:r w:rsidRPr="004001CC">
        <w:rPr>
          <w:rtl/>
        </w:rPr>
        <w:t xml:space="preserve"> </w:t>
      </w:r>
      <w:r w:rsidRPr="004001CC">
        <w:rPr>
          <w:rFonts w:hint="cs"/>
          <w:rtl/>
        </w:rPr>
        <w:t>ٱلۡمَآءَ</w:t>
      </w:r>
      <w:r w:rsidRPr="004001CC">
        <w:rPr>
          <w:rtl/>
        </w:rPr>
        <w:t xml:space="preserve"> </w:t>
      </w:r>
      <w:r w:rsidRPr="004001CC">
        <w:rPr>
          <w:rFonts w:hint="cs"/>
          <w:rtl/>
        </w:rPr>
        <w:t>قِسۡمَةُۢ</w:t>
      </w:r>
      <w:r w:rsidRPr="004001CC">
        <w:rPr>
          <w:rtl/>
        </w:rPr>
        <w:t xml:space="preserve"> </w:t>
      </w:r>
      <w:r w:rsidRPr="004001CC">
        <w:rPr>
          <w:rFonts w:hint="cs"/>
          <w:rtl/>
        </w:rPr>
        <w:t>بَيۡنَهُمۡۖ</w:t>
      </w:r>
      <w:r w:rsidRPr="004001CC">
        <w:rPr>
          <w:rtl/>
        </w:rPr>
        <w:t xml:space="preserve"> </w:t>
      </w:r>
      <w:r w:rsidRPr="004001CC">
        <w:rPr>
          <w:rFonts w:hint="cs"/>
          <w:rtl/>
        </w:rPr>
        <w:t>كُلُّ</w:t>
      </w:r>
      <w:r w:rsidRPr="004001CC">
        <w:rPr>
          <w:rtl/>
        </w:rPr>
        <w:t xml:space="preserve"> </w:t>
      </w:r>
      <w:r w:rsidRPr="004001CC">
        <w:rPr>
          <w:rFonts w:hint="cs"/>
          <w:rtl/>
        </w:rPr>
        <w:t>شِرۡبٖ</w:t>
      </w:r>
      <w:r w:rsidRPr="004001CC">
        <w:rPr>
          <w:rtl/>
        </w:rPr>
        <w:t xml:space="preserve"> </w:t>
      </w:r>
      <w:r w:rsidRPr="004001CC">
        <w:rPr>
          <w:rFonts w:hint="cs"/>
          <w:rtl/>
        </w:rPr>
        <w:t>مُّحۡتَضَرٞ</w:t>
      </w:r>
      <w:r w:rsidRPr="004001CC">
        <w:rPr>
          <w:rtl/>
        </w:rPr>
        <w:t xml:space="preserve"> </w:t>
      </w:r>
      <w:r w:rsidRPr="004001CC">
        <w:rPr>
          <w:rFonts w:hint="cs"/>
          <w:rtl/>
        </w:rPr>
        <w:t>٢٨</w:t>
      </w:r>
      <w:r w:rsidRPr="004001CC">
        <w:rPr>
          <w:rtl/>
        </w:rPr>
        <w:t xml:space="preserve"> </w:t>
      </w:r>
      <w:r w:rsidRPr="004001CC">
        <w:rPr>
          <w:rFonts w:hint="cs"/>
          <w:rtl/>
        </w:rPr>
        <w:t>فَنَادَوۡاْ</w:t>
      </w:r>
      <w:r w:rsidRPr="004001CC">
        <w:rPr>
          <w:rtl/>
        </w:rPr>
        <w:t xml:space="preserve"> </w:t>
      </w:r>
      <w:r w:rsidRPr="004001CC">
        <w:rPr>
          <w:rFonts w:hint="cs"/>
          <w:rtl/>
        </w:rPr>
        <w:t>صَاحِبَهُمۡ</w:t>
      </w:r>
      <w:r w:rsidRPr="004001CC">
        <w:rPr>
          <w:rtl/>
        </w:rPr>
        <w:t xml:space="preserve"> </w:t>
      </w:r>
      <w:r w:rsidRPr="004001CC">
        <w:rPr>
          <w:rFonts w:hint="cs"/>
          <w:rtl/>
        </w:rPr>
        <w:t>فَتَعَاطَىٰ</w:t>
      </w:r>
      <w:r w:rsidRPr="004001CC">
        <w:rPr>
          <w:rtl/>
        </w:rPr>
        <w:t xml:space="preserve"> </w:t>
      </w:r>
      <w:r w:rsidRPr="004001CC">
        <w:rPr>
          <w:rFonts w:hint="cs"/>
          <w:rtl/>
        </w:rPr>
        <w:t>فَعَقَرَ</w:t>
      </w:r>
      <w:r w:rsidRPr="004001CC">
        <w:rPr>
          <w:rtl/>
        </w:rPr>
        <w:t xml:space="preserve"> </w:t>
      </w:r>
      <w:r w:rsidRPr="004001CC">
        <w:rPr>
          <w:rFonts w:hint="cs"/>
          <w:rtl/>
        </w:rPr>
        <w:t>٢٩</w:t>
      </w:r>
      <w:r w:rsidRPr="004001CC">
        <w:rPr>
          <w:rtl/>
        </w:rPr>
        <w:t xml:space="preserve"> </w:t>
      </w:r>
      <w:r w:rsidRPr="004001CC">
        <w:rPr>
          <w:rFonts w:hint="cs"/>
          <w:rtl/>
        </w:rPr>
        <w:t>فَكَيۡفَ</w:t>
      </w:r>
      <w:r w:rsidRPr="004001CC">
        <w:rPr>
          <w:rtl/>
        </w:rPr>
        <w:t xml:space="preserve"> </w:t>
      </w:r>
      <w:r w:rsidRPr="004001CC">
        <w:rPr>
          <w:rFonts w:hint="cs"/>
          <w:rtl/>
        </w:rPr>
        <w:t>كَانَ</w:t>
      </w:r>
      <w:r w:rsidRPr="004001CC">
        <w:rPr>
          <w:rtl/>
        </w:rPr>
        <w:t xml:space="preserve"> </w:t>
      </w:r>
      <w:r w:rsidRPr="004001CC">
        <w:rPr>
          <w:rFonts w:hint="cs"/>
          <w:rtl/>
        </w:rPr>
        <w:t>عَذَابِي</w:t>
      </w:r>
      <w:r w:rsidRPr="004001CC">
        <w:rPr>
          <w:rtl/>
        </w:rPr>
        <w:t xml:space="preserve"> </w:t>
      </w:r>
      <w:r w:rsidRPr="004001CC">
        <w:rPr>
          <w:rFonts w:hint="cs"/>
          <w:rtl/>
        </w:rPr>
        <w:t>وَنُذُرِ</w:t>
      </w:r>
      <w:r w:rsidRPr="004001CC">
        <w:rPr>
          <w:rtl/>
        </w:rPr>
        <w:t xml:space="preserve"> </w:t>
      </w:r>
      <w:r w:rsidRPr="004001CC">
        <w:rPr>
          <w:rFonts w:hint="cs"/>
          <w:rtl/>
        </w:rPr>
        <w:t>٣٠</w:t>
      </w:r>
      <w:r w:rsidRPr="004001CC">
        <w:rPr>
          <w:rtl/>
        </w:rPr>
        <w:t xml:space="preserve"> </w:t>
      </w:r>
      <w:r w:rsidRPr="004001CC">
        <w:rPr>
          <w:rFonts w:hint="cs"/>
          <w:rtl/>
        </w:rPr>
        <w:t>إِنَّآ</w:t>
      </w:r>
      <w:r w:rsidRPr="004001CC">
        <w:rPr>
          <w:rtl/>
        </w:rPr>
        <w:t xml:space="preserve"> </w:t>
      </w:r>
      <w:r w:rsidRPr="004001CC">
        <w:rPr>
          <w:rFonts w:hint="cs"/>
          <w:rtl/>
        </w:rPr>
        <w:t>أَرۡسَلۡنَا</w:t>
      </w:r>
      <w:r w:rsidRPr="004001CC">
        <w:rPr>
          <w:rtl/>
        </w:rPr>
        <w:t xml:space="preserve"> </w:t>
      </w:r>
      <w:r w:rsidRPr="004001CC">
        <w:rPr>
          <w:rFonts w:hint="cs"/>
          <w:rtl/>
        </w:rPr>
        <w:t>عَلَيۡهِمۡ</w:t>
      </w:r>
      <w:r w:rsidRPr="004001CC">
        <w:rPr>
          <w:rtl/>
        </w:rPr>
        <w:t xml:space="preserve"> </w:t>
      </w:r>
      <w:r w:rsidRPr="004001CC">
        <w:rPr>
          <w:rFonts w:hint="cs"/>
          <w:rtl/>
        </w:rPr>
        <w:t>صَيۡحَةٗ</w:t>
      </w:r>
      <w:r w:rsidRPr="004001CC">
        <w:rPr>
          <w:rtl/>
        </w:rPr>
        <w:t xml:space="preserve"> </w:t>
      </w:r>
      <w:r w:rsidRPr="004001CC">
        <w:rPr>
          <w:rFonts w:hint="cs"/>
          <w:rtl/>
        </w:rPr>
        <w:t>وَٰحِدَةٗ</w:t>
      </w:r>
      <w:r w:rsidRPr="004001CC">
        <w:rPr>
          <w:rtl/>
        </w:rPr>
        <w:t xml:space="preserve"> </w:t>
      </w:r>
      <w:r w:rsidRPr="004001CC">
        <w:rPr>
          <w:rFonts w:hint="cs"/>
          <w:rtl/>
        </w:rPr>
        <w:t>فَكَانُواْ</w:t>
      </w:r>
      <w:r w:rsidRPr="004001CC">
        <w:rPr>
          <w:rtl/>
        </w:rPr>
        <w:t xml:space="preserve"> </w:t>
      </w:r>
      <w:r w:rsidRPr="004001CC">
        <w:rPr>
          <w:rFonts w:hint="cs"/>
          <w:rtl/>
        </w:rPr>
        <w:t>كَهَشِيمِ</w:t>
      </w:r>
      <w:r w:rsidRPr="004001CC">
        <w:rPr>
          <w:rtl/>
        </w:rPr>
        <w:t xml:space="preserve"> </w:t>
      </w:r>
      <w:r w:rsidRPr="004001CC">
        <w:rPr>
          <w:rFonts w:hint="cs"/>
          <w:rtl/>
        </w:rPr>
        <w:t>ٱلۡمُحۡتَظِرِ</w:t>
      </w:r>
      <w:r w:rsidRPr="004001CC">
        <w:rPr>
          <w:rtl/>
        </w:rPr>
        <w:t xml:space="preserve"> </w:t>
      </w:r>
      <w:r w:rsidRPr="004001CC">
        <w:rPr>
          <w:rFonts w:hint="cs"/>
          <w:rtl/>
        </w:rPr>
        <w:t>٣١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[القمر:</w:t>
      </w:r>
      <w:r w:rsidRPr="004001CC">
        <w:rPr>
          <w:rStyle w:val="7-Char"/>
          <w:rFonts w:hint="cs"/>
          <w:rtl/>
        </w:rPr>
        <w:t>23-31</w:t>
      </w:r>
      <w:r w:rsidRPr="004001CC">
        <w:rPr>
          <w:rStyle w:val="7-Char"/>
          <w:rtl/>
          <w:lang w:bidi="ar-SA"/>
        </w:rPr>
        <w:t>].</w:t>
      </w:r>
      <w:r w:rsidRPr="004001CC">
        <w:rPr>
          <w:rtl/>
        </w:rPr>
        <w:t xml:space="preserve"> </w:t>
      </w:r>
    </w:p>
    <w:p w:rsidR="009540BC" w:rsidRPr="004001CC" w:rsidRDefault="00357B56" w:rsidP="0067744B">
      <w:pPr>
        <w:pStyle w:val="4-"/>
        <w:widowControl w:val="0"/>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قوم ثمود </w:t>
      </w:r>
      <w:r w:rsidR="00B66359" w:rsidRPr="004001CC">
        <w:rPr>
          <w:rFonts w:hint="cs"/>
          <w:rtl/>
        </w:rPr>
        <w:t>به</w:t>
      </w:r>
      <w:r w:rsidRPr="004001CC">
        <w:rPr>
          <w:rFonts w:hint="cs"/>
          <w:rtl/>
        </w:rPr>
        <w:t xml:space="preserve"> انذار</w:t>
      </w:r>
      <w:r w:rsidR="00E931A3" w:rsidRPr="004001CC">
        <w:rPr>
          <w:rFonts w:hint="cs"/>
          <w:rtl/>
        </w:rPr>
        <w:t>ها</w:t>
      </w:r>
      <w:r w:rsidRPr="004001CC">
        <w:rPr>
          <w:rFonts w:hint="cs"/>
          <w:rtl/>
        </w:rPr>
        <w:t xml:space="preserve"> </w:t>
      </w:r>
      <w:r w:rsidR="00324B1E" w:rsidRPr="004001CC">
        <w:rPr>
          <w:rFonts w:hint="cs"/>
          <w:rtl/>
        </w:rPr>
        <w:t>تکذیب کردند(23) که گفتند</w:t>
      </w:r>
      <w:r w:rsidR="002D7F6D" w:rsidRPr="004001CC">
        <w:rPr>
          <w:rFonts w:hint="cs"/>
          <w:rtl/>
        </w:rPr>
        <w:t xml:space="preserve">: </w:t>
      </w:r>
      <w:r w:rsidR="00E931A3" w:rsidRPr="004001CC">
        <w:rPr>
          <w:rFonts w:hint="cs"/>
          <w:rtl/>
        </w:rPr>
        <w:t>آیا یک بشری را که از جنس ما</w:t>
      </w:r>
      <w:r w:rsidR="00324B1E" w:rsidRPr="004001CC">
        <w:rPr>
          <w:rFonts w:hint="cs"/>
          <w:rtl/>
        </w:rPr>
        <w:t>ست پیروی کنیم حقا که در این حال در گمراهی و جنون خواهیم بود(24) آیا از میان ما وحی بر او</w:t>
      </w:r>
      <w:r w:rsidR="00E931A3" w:rsidRPr="004001CC">
        <w:rPr>
          <w:rFonts w:hint="cs"/>
          <w:rtl/>
        </w:rPr>
        <w:t xml:space="preserve"> نازل شده بلکه دروغ پیشه‌ای خود</w:t>
      </w:r>
      <w:r w:rsidR="00324B1E" w:rsidRPr="004001CC">
        <w:rPr>
          <w:rFonts w:hint="cs"/>
          <w:rtl/>
        </w:rPr>
        <w:t>پسند است</w:t>
      </w:r>
      <w:r w:rsidR="00E931A3" w:rsidRPr="004001CC">
        <w:rPr>
          <w:rFonts w:hint="cs"/>
          <w:rtl/>
        </w:rPr>
        <w:t xml:space="preserve"> </w:t>
      </w:r>
      <w:r w:rsidR="00324B1E" w:rsidRPr="004001CC">
        <w:rPr>
          <w:rFonts w:hint="cs"/>
          <w:rtl/>
        </w:rPr>
        <w:t>(25) ب</w:t>
      </w:r>
      <w:r w:rsidR="00E931A3" w:rsidRPr="004001CC">
        <w:rPr>
          <w:rFonts w:hint="cs"/>
          <w:rtl/>
        </w:rPr>
        <w:t xml:space="preserve">ه </w:t>
      </w:r>
      <w:r w:rsidR="00324B1E" w:rsidRPr="004001CC">
        <w:rPr>
          <w:rFonts w:hint="cs"/>
          <w:rtl/>
        </w:rPr>
        <w:t>زودی فردا خواهند دانست که دروغ پیش</w:t>
      </w:r>
      <w:r w:rsidR="00117E64" w:rsidRPr="004001CC">
        <w:rPr>
          <w:rFonts w:hint="cs"/>
          <w:rtl/>
        </w:rPr>
        <w:t>ۀ</w:t>
      </w:r>
      <w:r w:rsidR="00324B1E" w:rsidRPr="004001CC">
        <w:rPr>
          <w:rFonts w:hint="cs"/>
          <w:rtl/>
        </w:rPr>
        <w:t xml:space="preserve"> خود پسند کیست(26) ما این شتر را برای امتحانشان می‌فرستیم پس مراقبشان باش و صبر نما(27) و ایشان را خبر کن که </w:t>
      </w:r>
      <w:r w:rsidR="000E16FB" w:rsidRPr="004001CC">
        <w:rPr>
          <w:rFonts w:hint="cs"/>
          <w:rtl/>
        </w:rPr>
        <w:t>آب میانشان قسمت شده روزی برای ناقه و روزی برای ایشان</w:t>
      </w:r>
      <w:r w:rsidR="00DA3727" w:rsidRPr="004001CC">
        <w:rPr>
          <w:rFonts w:hint="cs"/>
          <w:rtl/>
        </w:rPr>
        <w:t>، باید</w:t>
      </w:r>
      <w:r w:rsidR="00E931A3" w:rsidRPr="004001CC">
        <w:rPr>
          <w:rFonts w:hint="cs"/>
          <w:rtl/>
        </w:rPr>
        <w:t>صاحب</w:t>
      </w:r>
      <w:r w:rsidR="00DA3727" w:rsidRPr="004001CC">
        <w:rPr>
          <w:rFonts w:hint="cs"/>
          <w:rtl/>
        </w:rPr>
        <w:t xml:space="preserve"> </w:t>
      </w:r>
      <w:r w:rsidR="000E16FB" w:rsidRPr="004001CC">
        <w:rPr>
          <w:rFonts w:hint="cs"/>
          <w:rtl/>
        </w:rPr>
        <w:t>هر</w:t>
      </w:r>
      <w:r w:rsidR="00DA3727" w:rsidRPr="004001CC">
        <w:rPr>
          <w:rFonts w:hint="cs"/>
          <w:rtl/>
        </w:rPr>
        <w:t>نوبتِ</w:t>
      </w:r>
      <w:r w:rsidR="00E931A3" w:rsidRPr="004001CC">
        <w:rPr>
          <w:rFonts w:hint="cs"/>
          <w:rtl/>
        </w:rPr>
        <w:t xml:space="preserve"> </w:t>
      </w:r>
      <w:r w:rsidR="00DA3727" w:rsidRPr="004001CC">
        <w:rPr>
          <w:rFonts w:hint="cs"/>
          <w:rtl/>
        </w:rPr>
        <w:t>شربی</w:t>
      </w:r>
      <w:r w:rsidR="00E931A3" w:rsidRPr="004001CC">
        <w:rPr>
          <w:rFonts w:hint="cs"/>
          <w:rtl/>
        </w:rPr>
        <w:t xml:space="preserve"> (نزد آن)حضور یاب</w:t>
      </w:r>
      <w:r w:rsidR="000E16FB" w:rsidRPr="004001CC">
        <w:rPr>
          <w:rFonts w:hint="cs"/>
          <w:rtl/>
        </w:rPr>
        <w:t xml:space="preserve">د (28) پس </w:t>
      </w:r>
      <w:r w:rsidR="00DA3727" w:rsidRPr="004001CC">
        <w:rPr>
          <w:rFonts w:hint="cs"/>
          <w:rtl/>
        </w:rPr>
        <w:t>رفیق خود را صدا زدند، او سلاح بر</w:t>
      </w:r>
      <w:r w:rsidR="000E16FB" w:rsidRPr="004001CC">
        <w:rPr>
          <w:rFonts w:hint="cs"/>
          <w:rtl/>
        </w:rPr>
        <w:t>گرفت و ناقه ر</w:t>
      </w:r>
      <w:r w:rsidR="00DA3727" w:rsidRPr="004001CC">
        <w:rPr>
          <w:rFonts w:hint="cs"/>
          <w:rtl/>
        </w:rPr>
        <w:t>ا پی کرد(29) پس چسان بود عذاب من</w:t>
      </w:r>
      <w:r w:rsidR="000E16FB" w:rsidRPr="004001CC">
        <w:rPr>
          <w:rFonts w:hint="cs"/>
          <w:rtl/>
        </w:rPr>
        <w:t xml:space="preserve"> و انذارم</w:t>
      </w:r>
      <w:r w:rsidR="00DA3727" w:rsidRPr="004001CC">
        <w:rPr>
          <w:rFonts w:hint="cs"/>
          <w:rtl/>
        </w:rPr>
        <w:t xml:space="preserve"> </w:t>
      </w:r>
      <w:r w:rsidR="00422E6A" w:rsidRPr="004001CC">
        <w:rPr>
          <w:rFonts w:hint="cs"/>
          <w:rtl/>
        </w:rPr>
        <w:t>(30) ب</w:t>
      </w:r>
      <w:r w:rsidR="00DA3727" w:rsidRPr="004001CC">
        <w:rPr>
          <w:rFonts w:hint="cs"/>
          <w:rtl/>
        </w:rPr>
        <w:t xml:space="preserve">ه </w:t>
      </w:r>
      <w:r w:rsidR="00422E6A" w:rsidRPr="004001CC">
        <w:rPr>
          <w:rFonts w:hint="cs"/>
          <w:rtl/>
        </w:rPr>
        <w:t>تحقیق یک صیح</w:t>
      </w:r>
      <w:r w:rsidR="00DA3727" w:rsidRPr="004001CC">
        <w:rPr>
          <w:rFonts w:hint="cs"/>
          <w:rtl/>
        </w:rPr>
        <w:t>ۀ (مرگبار)</w:t>
      </w:r>
      <w:r w:rsidR="00422E6A" w:rsidRPr="004001CC">
        <w:rPr>
          <w:rFonts w:hint="cs"/>
          <w:rtl/>
        </w:rPr>
        <w:t xml:space="preserve"> بر ایشان فرستادیم که مانند گیاه ریز ریز شدند(31). </w:t>
      </w:r>
    </w:p>
    <w:p w:rsidR="009540BC" w:rsidRPr="004001CC" w:rsidRDefault="00422E6A" w:rsidP="0067744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قوم ثمود</w:t>
      </w:r>
      <w:r w:rsidR="00D54741" w:rsidRPr="004001CC">
        <w:rPr>
          <w:rFonts w:hint="cs"/>
          <w:szCs w:val="28"/>
          <w:rtl/>
        </w:rPr>
        <w:t xml:space="preserve"> </w:t>
      </w:r>
      <w:r w:rsidRPr="004001CC">
        <w:rPr>
          <w:rFonts w:hint="cs"/>
          <w:szCs w:val="28"/>
          <w:rtl/>
        </w:rPr>
        <w:t xml:space="preserve">همان قوم صالح بودند </w:t>
      </w:r>
      <w:r w:rsidR="00D54741" w:rsidRPr="004001CC">
        <w:rPr>
          <w:rFonts w:hint="cs"/>
          <w:szCs w:val="28"/>
          <w:rtl/>
        </w:rPr>
        <w:t xml:space="preserve">که حق‌تعالی برای </w:t>
      </w:r>
      <w:r w:rsidR="00464CDA" w:rsidRPr="004001CC">
        <w:rPr>
          <w:rFonts w:hint="cs"/>
          <w:szCs w:val="28"/>
          <w:rtl/>
        </w:rPr>
        <w:t>تصدیق نبوت او شتری را از کوه بر</w:t>
      </w:r>
      <w:r w:rsidR="00D54741" w:rsidRPr="004001CC">
        <w:rPr>
          <w:rFonts w:hint="cs"/>
          <w:szCs w:val="28"/>
          <w:rtl/>
        </w:rPr>
        <w:t xml:space="preserve">ایشان بیرون آورد و ایشان را آزمایش نمود ولی بد امتحان دادند. </w:t>
      </w:r>
      <w:r w:rsidR="00DA3727" w:rsidRPr="004001CC">
        <w:rPr>
          <w:rFonts w:hint="cs"/>
          <w:szCs w:val="28"/>
          <w:rtl/>
        </w:rPr>
        <w:t xml:space="preserve">همچنین </w:t>
      </w:r>
      <w:r w:rsidR="00D54741" w:rsidRPr="004001CC">
        <w:rPr>
          <w:rFonts w:hint="cs"/>
          <w:szCs w:val="28"/>
          <w:rtl/>
        </w:rPr>
        <w:t xml:space="preserve">مقصود از </w:t>
      </w:r>
      <w:r w:rsidR="009D1DFE" w:rsidRPr="004001CC">
        <w:rPr>
          <w:rFonts w:ascii="Traditional Arabic" w:hAnsi="Traditional Arabic" w:cs="Traditional Arabic"/>
          <w:b/>
          <w:color w:val="000000"/>
          <w:rtl/>
        </w:rPr>
        <w:t>﴿</w:t>
      </w:r>
      <w:r w:rsidR="00E97828" w:rsidRPr="004001CC">
        <w:rPr>
          <w:rStyle w:val="5-Char"/>
          <w:rFonts w:hint="cs"/>
          <w:rtl/>
        </w:rPr>
        <w:t>كُلُّ</w:t>
      </w:r>
      <w:r w:rsidR="00E97828" w:rsidRPr="004001CC">
        <w:rPr>
          <w:rStyle w:val="5-Char"/>
          <w:rtl/>
        </w:rPr>
        <w:t xml:space="preserve"> </w:t>
      </w:r>
      <w:r w:rsidR="00E97828" w:rsidRPr="004001CC">
        <w:rPr>
          <w:rStyle w:val="5-Char"/>
          <w:rFonts w:hint="cs"/>
          <w:rtl/>
        </w:rPr>
        <w:t>شِرۡبٖ</w:t>
      </w:r>
      <w:r w:rsidR="00E97828" w:rsidRPr="004001CC">
        <w:rPr>
          <w:rStyle w:val="5-Char"/>
          <w:rtl/>
        </w:rPr>
        <w:t xml:space="preserve"> </w:t>
      </w:r>
      <w:r w:rsidR="00E97828" w:rsidRPr="004001CC">
        <w:rPr>
          <w:rStyle w:val="5-Char"/>
          <w:rFonts w:hint="cs"/>
          <w:rtl/>
        </w:rPr>
        <w:t>مُّحۡتَضَرٞ</w:t>
      </w:r>
      <w:r w:rsidR="009D1DFE" w:rsidRPr="004001CC">
        <w:rPr>
          <w:rFonts w:ascii="Traditional Arabic" w:hAnsi="Traditional Arabic" w:cs="Traditional Arabic"/>
          <w:b/>
          <w:color w:val="000000"/>
          <w:rtl/>
        </w:rPr>
        <w:t>﴾</w:t>
      </w:r>
      <w:r w:rsidR="00643335" w:rsidRPr="004001CC">
        <w:rPr>
          <w:rFonts w:ascii="Lotus Linotype" w:hAnsi="Lotus Linotype" w:cs="Lotus Linotype"/>
          <w:color w:val="000000"/>
          <w:rtl/>
        </w:rPr>
        <w:t xml:space="preserve"> </w:t>
      </w:r>
      <w:r w:rsidR="00D54741" w:rsidRPr="004001CC">
        <w:rPr>
          <w:rFonts w:hint="cs"/>
          <w:szCs w:val="28"/>
          <w:rtl/>
        </w:rPr>
        <w:t xml:space="preserve"> ممکن است این باشد که شما ای </w:t>
      </w:r>
      <w:r w:rsidR="00066BB5" w:rsidRPr="004001CC">
        <w:rPr>
          <w:rFonts w:hint="cs"/>
          <w:szCs w:val="28"/>
          <w:rtl/>
        </w:rPr>
        <w:t>قوم به هر سهمی حاضر باشید چه سهم شتر و چه سهم</w:t>
      </w:r>
      <w:r w:rsidR="00D54741" w:rsidRPr="004001CC">
        <w:rPr>
          <w:rFonts w:hint="cs"/>
          <w:szCs w:val="28"/>
          <w:rtl/>
        </w:rPr>
        <w:t xml:space="preserve"> خودتان زیرا قرار بر این شد که یک روز آب چشمه از شتر باشد و یک روز از قوم، و آن روزی که سهم شتر باشد ایشان حاضر شوند و از شیر آن شتر استفاده کنند. </w:t>
      </w:r>
    </w:p>
    <w:p w:rsidR="007E5341" w:rsidRPr="004001CC" w:rsidRDefault="007E5341" w:rsidP="00432C92">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يَسَّرۡنَا</w:t>
      </w:r>
      <w:r w:rsidRPr="004001CC">
        <w:rPr>
          <w:rtl/>
        </w:rPr>
        <w:t xml:space="preserve"> </w:t>
      </w:r>
      <w:r w:rsidRPr="004001CC">
        <w:rPr>
          <w:rFonts w:hint="cs"/>
          <w:rtl/>
        </w:rPr>
        <w:t>ٱلۡقُرۡءَانَ</w:t>
      </w:r>
      <w:r w:rsidRPr="004001CC">
        <w:rPr>
          <w:rtl/>
        </w:rPr>
        <w:t xml:space="preserve"> </w:t>
      </w:r>
      <w:r w:rsidRPr="004001CC">
        <w:rPr>
          <w:rFonts w:hint="cs"/>
          <w:rtl/>
        </w:rPr>
        <w:t>لِلذِّكۡرِ</w:t>
      </w:r>
      <w:r w:rsidRPr="004001CC">
        <w:rPr>
          <w:rtl/>
        </w:rPr>
        <w:t xml:space="preserve"> </w:t>
      </w:r>
      <w:r w:rsidRPr="004001CC">
        <w:rPr>
          <w:rFonts w:hint="cs"/>
          <w:rtl/>
        </w:rPr>
        <w:t>فَهَلۡ</w:t>
      </w:r>
      <w:r w:rsidRPr="004001CC">
        <w:rPr>
          <w:rtl/>
        </w:rPr>
        <w:t xml:space="preserve"> </w:t>
      </w:r>
      <w:r w:rsidRPr="004001CC">
        <w:rPr>
          <w:rFonts w:hint="cs"/>
          <w:rtl/>
        </w:rPr>
        <w:t>مِن</w:t>
      </w:r>
      <w:r w:rsidRPr="004001CC">
        <w:rPr>
          <w:rtl/>
        </w:rPr>
        <w:t xml:space="preserve"> </w:t>
      </w:r>
      <w:r w:rsidRPr="004001CC">
        <w:rPr>
          <w:rFonts w:hint="cs"/>
          <w:rtl/>
        </w:rPr>
        <w:t>مُّدَّكِرٖ</w:t>
      </w:r>
      <w:r w:rsidRPr="004001CC">
        <w:rPr>
          <w:rtl/>
        </w:rPr>
        <w:t xml:space="preserve"> </w:t>
      </w:r>
      <w:r w:rsidRPr="004001CC">
        <w:rPr>
          <w:rFonts w:hint="cs"/>
          <w:rtl/>
        </w:rPr>
        <w:t>٣٢</w:t>
      </w:r>
      <w:r w:rsidRPr="004001CC">
        <w:rPr>
          <w:rtl/>
        </w:rPr>
        <w:t xml:space="preserve"> </w:t>
      </w:r>
      <w:r w:rsidRPr="004001CC">
        <w:rPr>
          <w:rFonts w:hint="cs"/>
          <w:rtl/>
        </w:rPr>
        <w:t>كَذَّبَتۡ</w:t>
      </w:r>
      <w:r w:rsidRPr="004001CC">
        <w:rPr>
          <w:rtl/>
        </w:rPr>
        <w:t xml:space="preserve"> </w:t>
      </w:r>
      <w:r w:rsidRPr="004001CC">
        <w:rPr>
          <w:rFonts w:hint="cs"/>
          <w:rtl/>
        </w:rPr>
        <w:t>قَوۡمُ</w:t>
      </w:r>
      <w:r w:rsidRPr="004001CC">
        <w:rPr>
          <w:rtl/>
        </w:rPr>
        <w:t xml:space="preserve"> </w:t>
      </w:r>
      <w:r w:rsidRPr="004001CC">
        <w:rPr>
          <w:rFonts w:hint="cs"/>
          <w:rtl/>
        </w:rPr>
        <w:t>لُوطِۢ</w:t>
      </w:r>
      <w:r w:rsidRPr="004001CC">
        <w:rPr>
          <w:rtl/>
        </w:rPr>
        <w:t xml:space="preserve"> </w:t>
      </w:r>
      <w:r w:rsidRPr="004001CC">
        <w:rPr>
          <w:rFonts w:hint="cs"/>
          <w:rtl/>
        </w:rPr>
        <w:t>بِٱلنُّذُرِ</w:t>
      </w:r>
      <w:r w:rsidRPr="004001CC">
        <w:rPr>
          <w:rtl/>
        </w:rPr>
        <w:t xml:space="preserve"> </w:t>
      </w:r>
      <w:r w:rsidRPr="004001CC">
        <w:rPr>
          <w:rFonts w:hint="cs"/>
          <w:rtl/>
        </w:rPr>
        <w:t>٣٣</w:t>
      </w:r>
      <w:r w:rsidRPr="004001CC">
        <w:rPr>
          <w:rtl/>
        </w:rPr>
        <w:t xml:space="preserve"> </w:t>
      </w:r>
      <w:r w:rsidRPr="004001CC">
        <w:rPr>
          <w:rFonts w:hint="cs"/>
          <w:rtl/>
        </w:rPr>
        <w:t>إِنَّآ</w:t>
      </w:r>
      <w:r w:rsidRPr="004001CC">
        <w:rPr>
          <w:rtl/>
        </w:rPr>
        <w:t xml:space="preserve"> </w:t>
      </w:r>
      <w:r w:rsidRPr="004001CC">
        <w:rPr>
          <w:rFonts w:hint="cs"/>
          <w:rtl/>
        </w:rPr>
        <w:t>أَرۡسَلۡنَا</w:t>
      </w:r>
      <w:r w:rsidRPr="004001CC">
        <w:rPr>
          <w:rtl/>
        </w:rPr>
        <w:t xml:space="preserve"> </w:t>
      </w:r>
      <w:r w:rsidRPr="004001CC">
        <w:rPr>
          <w:rFonts w:hint="cs"/>
          <w:rtl/>
        </w:rPr>
        <w:t>عَلَيۡهِمۡ</w:t>
      </w:r>
      <w:r w:rsidRPr="004001CC">
        <w:rPr>
          <w:rtl/>
        </w:rPr>
        <w:t xml:space="preserve"> </w:t>
      </w:r>
      <w:r w:rsidRPr="004001CC">
        <w:rPr>
          <w:rFonts w:hint="cs"/>
          <w:rtl/>
        </w:rPr>
        <w:t>حَاصِبًا</w:t>
      </w:r>
      <w:r w:rsidRPr="004001CC">
        <w:rPr>
          <w:rtl/>
        </w:rPr>
        <w:t xml:space="preserve"> </w:t>
      </w:r>
      <w:r w:rsidRPr="004001CC">
        <w:rPr>
          <w:rFonts w:hint="cs"/>
          <w:rtl/>
        </w:rPr>
        <w:t>إِلَّآ</w:t>
      </w:r>
      <w:r w:rsidRPr="004001CC">
        <w:rPr>
          <w:rtl/>
        </w:rPr>
        <w:t xml:space="preserve"> </w:t>
      </w:r>
      <w:r w:rsidRPr="004001CC">
        <w:rPr>
          <w:rFonts w:hint="cs"/>
          <w:rtl/>
        </w:rPr>
        <w:t>ءَالَ</w:t>
      </w:r>
      <w:r w:rsidRPr="004001CC">
        <w:rPr>
          <w:rtl/>
        </w:rPr>
        <w:t xml:space="preserve"> </w:t>
      </w:r>
      <w:r w:rsidRPr="004001CC">
        <w:rPr>
          <w:rFonts w:hint="cs"/>
          <w:rtl/>
        </w:rPr>
        <w:t>لُوطٖۖ</w:t>
      </w:r>
      <w:r w:rsidRPr="004001CC">
        <w:rPr>
          <w:rtl/>
        </w:rPr>
        <w:t xml:space="preserve"> </w:t>
      </w:r>
      <w:r w:rsidRPr="004001CC">
        <w:rPr>
          <w:rFonts w:hint="cs"/>
          <w:rtl/>
        </w:rPr>
        <w:t>نَّجَّيۡنَٰهُم</w:t>
      </w:r>
      <w:r w:rsidRPr="004001CC">
        <w:rPr>
          <w:rtl/>
        </w:rPr>
        <w:t xml:space="preserve"> </w:t>
      </w:r>
      <w:r w:rsidRPr="004001CC">
        <w:rPr>
          <w:rFonts w:hint="cs"/>
          <w:rtl/>
        </w:rPr>
        <w:t>بِسَحَرٖ</w:t>
      </w:r>
      <w:r w:rsidRPr="004001CC">
        <w:rPr>
          <w:rtl/>
        </w:rPr>
        <w:t xml:space="preserve"> </w:t>
      </w:r>
      <w:r w:rsidRPr="004001CC">
        <w:rPr>
          <w:rFonts w:hint="cs"/>
          <w:rtl/>
        </w:rPr>
        <w:t>٣٤</w:t>
      </w:r>
      <w:r w:rsidRPr="004001CC">
        <w:rPr>
          <w:rtl/>
        </w:rPr>
        <w:t xml:space="preserve"> </w:t>
      </w:r>
      <w:r w:rsidRPr="004001CC">
        <w:rPr>
          <w:rFonts w:hint="cs"/>
          <w:rtl/>
        </w:rPr>
        <w:t>نِّعۡمَةٗ</w:t>
      </w:r>
      <w:r w:rsidRPr="004001CC">
        <w:rPr>
          <w:rtl/>
        </w:rPr>
        <w:t xml:space="preserve"> </w:t>
      </w:r>
      <w:r w:rsidRPr="004001CC">
        <w:rPr>
          <w:rFonts w:hint="cs"/>
          <w:rtl/>
        </w:rPr>
        <w:t>مِّنۡ</w:t>
      </w:r>
      <w:r w:rsidRPr="004001CC">
        <w:rPr>
          <w:rtl/>
        </w:rPr>
        <w:t xml:space="preserve"> </w:t>
      </w:r>
      <w:r w:rsidRPr="004001CC">
        <w:rPr>
          <w:rFonts w:hint="cs"/>
          <w:rtl/>
        </w:rPr>
        <w:t>عِندِنَاۚ</w:t>
      </w:r>
      <w:r w:rsidRPr="004001CC">
        <w:rPr>
          <w:rtl/>
        </w:rPr>
        <w:t xml:space="preserve"> </w:t>
      </w:r>
      <w:r w:rsidRPr="004001CC">
        <w:rPr>
          <w:rFonts w:hint="cs"/>
          <w:rtl/>
        </w:rPr>
        <w:t>كَذَٰلِكَ</w:t>
      </w:r>
      <w:r w:rsidRPr="004001CC">
        <w:rPr>
          <w:rtl/>
        </w:rPr>
        <w:t xml:space="preserve"> </w:t>
      </w:r>
      <w:r w:rsidRPr="004001CC">
        <w:rPr>
          <w:rFonts w:hint="cs"/>
          <w:rtl/>
        </w:rPr>
        <w:t>نَجۡزِي</w:t>
      </w:r>
      <w:r w:rsidRPr="004001CC">
        <w:rPr>
          <w:rtl/>
        </w:rPr>
        <w:t xml:space="preserve"> </w:t>
      </w:r>
      <w:r w:rsidRPr="004001CC">
        <w:rPr>
          <w:rFonts w:hint="cs"/>
          <w:rtl/>
        </w:rPr>
        <w:t>مَن</w:t>
      </w:r>
      <w:r w:rsidRPr="004001CC">
        <w:rPr>
          <w:rtl/>
        </w:rPr>
        <w:t xml:space="preserve"> </w:t>
      </w:r>
      <w:r w:rsidRPr="004001CC">
        <w:rPr>
          <w:rFonts w:hint="cs"/>
          <w:rtl/>
        </w:rPr>
        <w:t>شَكَرَ</w:t>
      </w:r>
      <w:r w:rsidRPr="004001CC">
        <w:rPr>
          <w:rtl/>
        </w:rPr>
        <w:t xml:space="preserve"> </w:t>
      </w:r>
      <w:r w:rsidRPr="004001CC">
        <w:rPr>
          <w:rFonts w:hint="cs"/>
          <w:rtl/>
        </w:rPr>
        <w:t>٣٥</w:t>
      </w:r>
      <w:r w:rsidRPr="004001CC">
        <w:rPr>
          <w:rtl/>
        </w:rPr>
        <w:t xml:space="preserve"> </w:t>
      </w:r>
      <w:r w:rsidRPr="004001CC">
        <w:rPr>
          <w:rFonts w:hint="cs"/>
          <w:rtl/>
        </w:rPr>
        <w:t>وَلَقَدۡ</w:t>
      </w:r>
      <w:r w:rsidRPr="004001CC">
        <w:rPr>
          <w:rtl/>
        </w:rPr>
        <w:t xml:space="preserve"> </w:t>
      </w:r>
      <w:r w:rsidRPr="004001CC">
        <w:rPr>
          <w:rFonts w:hint="cs"/>
          <w:rtl/>
        </w:rPr>
        <w:t>أَنذَرَهُم</w:t>
      </w:r>
      <w:r w:rsidRPr="004001CC">
        <w:rPr>
          <w:rtl/>
        </w:rPr>
        <w:t xml:space="preserve"> </w:t>
      </w:r>
      <w:r w:rsidRPr="004001CC">
        <w:rPr>
          <w:rFonts w:hint="cs"/>
          <w:rtl/>
        </w:rPr>
        <w:t>بَطۡشَتَنَا</w:t>
      </w:r>
      <w:r w:rsidRPr="004001CC">
        <w:rPr>
          <w:rtl/>
        </w:rPr>
        <w:t xml:space="preserve"> </w:t>
      </w:r>
      <w:r w:rsidRPr="004001CC">
        <w:rPr>
          <w:rFonts w:hint="cs"/>
          <w:rtl/>
        </w:rPr>
        <w:t>فَتَمَارَوۡاْ</w:t>
      </w:r>
      <w:r w:rsidRPr="004001CC">
        <w:rPr>
          <w:rtl/>
        </w:rPr>
        <w:t xml:space="preserve"> </w:t>
      </w:r>
      <w:r w:rsidRPr="004001CC">
        <w:rPr>
          <w:rFonts w:hint="cs"/>
          <w:rtl/>
        </w:rPr>
        <w:t>بِٱلنُّذُرِ</w:t>
      </w:r>
      <w:r w:rsidRPr="004001CC">
        <w:rPr>
          <w:rtl/>
        </w:rPr>
        <w:t xml:space="preserve"> </w:t>
      </w:r>
      <w:r w:rsidRPr="004001CC">
        <w:rPr>
          <w:rFonts w:hint="cs"/>
          <w:rtl/>
        </w:rPr>
        <w:t>٣٦</w:t>
      </w:r>
      <w:r w:rsidRPr="004001CC">
        <w:rPr>
          <w:rtl/>
        </w:rPr>
        <w:t xml:space="preserve"> </w:t>
      </w:r>
      <w:r w:rsidRPr="004001CC">
        <w:rPr>
          <w:rFonts w:hint="cs"/>
          <w:rtl/>
        </w:rPr>
        <w:t>وَلَقَدۡ</w:t>
      </w:r>
      <w:r w:rsidRPr="004001CC">
        <w:rPr>
          <w:rtl/>
        </w:rPr>
        <w:t xml:space="preserve"> </w:t>
      </w:r>
      <w:r w:rsidRPr="004001CC">
        <w:rPr>
          <w:rFonts w:hint="cs"/>
          <w:rtl/>
        </w:rPr>
        <w:t>رَٰوَدُوهُ</w:t>
      </w:r>
      <w:r w:rsidRPr="004001CC">
        <w:rPr>
          <w:rtl/>
        </w:rPr>
        <w:t xml:space="preserve"> </w:t>
      </w:r>
      <w:r w:rsidRPr="004001CC">
        <w:rPr>
          <w:rFonts w:hint="cs"/>
          <w:rtl/>
        </w:rPr>
        <w:t>عَن</w:t>
      </w:r>
      <w:r w:rsidRPr="004001CC">
        <w:rPr>
          <w:rtl/>
        </w:rPr>
        <w:t xml:space="preserve"> </w:t>
      </w:r>
      <w:r w:rsidRPr="004001CC">
        <w:rPr>
          <w:rFonts w:hint="cs"/>
          <w:rtl/>
        </w:rPr>
        <w:t>ضَيۡفِهِۦ</w:t>
      </w:r>
      <w:r w:rsidRPr="004001CC">
        <w:rPr>
          <w:rtl/>
        </w:rPr>
        <w:t xml:space="preserve"> </w:t>
      </w:r>
      <w:r w:rsidRPr="004001CC">
        <w:rPr>
          <w:rFonts w:hint="cs"/>
          <w:rtl/>
        </w:rPr>
        <w:t>فَطَمَسۡنَآ</w:t>
      </w:r>
      <w:r w:rsidRPr="004001CC">
        <w:rPr>
          <w:rtl/>
        </w:rPr>
        <w:t xml:space="preserve"> </w:t>
      </w:r>
      <w:r w:rsidRPr="004001CC">
        <w:rPr>
          <w:rFonts w:hint="cs"/>
          <w:rtl/>
        </w:rPr>
        <w:t>أَعۡيُنَهُمۡ</w:t>
      </w:r>
      <w:r w:rsidRPr="004001CC">
        <w:rPr>
          <w:rtl/>
        </w:rPr>
        <w:t xml:space="preserve"> </w:t>
      </w:r>
      <w:r w:rsidRPr="004001CC">
        <w:rPr>
          <w:rFonts w:hint="cs"/>
          <w:rtl/>
        </w:rPr>
        <w:t>فَذُوقُواْ</w:t>
      </w:r>
      <w:r w:rsidRPr="004001CC">
        <w:rPr>
          <w:rtl/>
        </w:rPr>
        <w:t xml:space="preserve"> </w:t>
      </w:r>
      <w:r w:rsidRPr="004001CC">
        <w:rPr>
          <w:rFonts w:hint="cs"/>
          <w:rtl/>
        </w:rPr>
        <w:t>عَذَابِي</w:t>
      </w:r>
      <w:r w:rsidRPr="004001CC">
        <w:rPr>
          <w:rtl/>
        </w:rPr>
        <w:t xml:space="preserve"> </w:t>
      </w:r>
      <w:r w:rsidRPr="004001CC">
        <w:rPr>
          <w:rFonts w:hint="cs"/>
          <w:rtl/>
        </w:rPr>
        <w:t>وَنُذُرِ</w:t>
      </w:r>
      <w:r w:rsidRPr="004001CC">
        <w:rPr>
          <w:rtl/>
        </w:rPr>
        <w:t xml:space="preserve"> </w:t>
      </w:r>
      <w:r w:rsidRPr="004001CC">
        <w:rPr>
          <w:rFonts w:hint="cs"/>
          <w:rtl/>
        </w:rPr>
        <w:t>٣٧</w:t>
      </w:r>
      <w:r w:rsidRPr="004001CC">
        <w:rPr>
          <w:rtl/>
        </w:rPr>
        <w:t xml:space="preserve"> </w:t>
      </w:r>
      <w:r w:rsidRPr="004001CC">
        <w:rPr>
          <w:rFonts w:hint="cs"/>
          <w:rtl/>
        </w:rPr>
        <w:t>وَلَقَدۡ</w:t>
      </w:r>
      <w:r w:rsidRPr="004001CC">
        <w:rPr>
          <w:rtl/>
        </w:rPr>
        <w:t xml:space="preserve"> </w:t>
      </w:r>
      <w:r w:rsidRPr="004001CC">
        <w:rPr>
          <w:rFonts w:hint="cs"/>
          <w:rtl/>
        </w:rPr>
        <w:t>صَبَّحَهُم</w:t>
      </w:r>
      <w:r w:rsidRPr="004001CC">
        <w:rPr>
          <w:rtl/>
        </w:rPr>
        <w:t xml:space="preserve"> </w:t>
      </w:r>
      <w:r w:rsidRPr="004001CC">
        <w:rPr>
          <w:rFonts w:hint="cs"/>
          <w:rtl/>
        </w:rPr>
        <w:t>بُكۡرَةً</w:t>
      </w:r>
      <w:r w:rsidRPr="004001CC">
        <w:rPr>
          <w:rtl/>
        </w:rPr>
        <w:t xml:space="preserve"> </w:t>
      </w:r>
      <w:r w:rsidRPr="004001CC">
        <w:rPr>
          <w:rFonts w:hint="cs"/>
          <w:rtl/>
        </w:rPr>
        <w:t>عَذَابٞ</w:t>
      </w:r>
      <w:r w:rsidRPr="004001CC">
        <w:rPr>
          <w:rtl/>
        </w:rPr>
        <w:t xml:space="preserve"> </w:t>
      </w:r>
      <w:r w:rsidRPr="004001CC">
        <w:rPr>
          <w:rFonts w:hint="cs"/>
          <w:rtl/>
        </w:rPr>
        <w:t>مُّسۡتَقِرّٞ</w:t>
      </w:r>
      <w:r w:rsidRPr="004001CC">
        <w:rPr>
          <w:rtl/>
        </w:rPr>
        <w:t xml:space="preserve"> </w:t>
      </w:r>
      <w:r w:rsidRPr="004001CC">
        <w:rPr>
          <w:rFonts w:hint="cs"/>
          <w:rtl/>
        </w:rPr>
        <w:t>٣٨</w:t>
      </w:r>
      <w:r w:rsidRPr="004001CC">
        <w:rPr>
          <w:rtl/>
        </w:rPr>
        <w:t xml:space="preserve"> </w:t>
      </w:r>
      <w:r w:rsidRPr="004001CC">
        <w:rPr>
          <w:rFonts w:hint="cs"/>
          <w:rtl/>
        </w:rPr>
        <w:t>فَذُوقُواْ</w:t>
      </w:r>
      <w:r w:rsidRPr="004001CC">
        <w:rPr>
          <w:rtl/>
        </w:rPr>
        <w:t xml:space="preserve"> </w:t>
      </w:r>
      <w:r w:rsidRPr="004001CC">
        <w:rPr>
          <w:rFonts w:hint="cs"/>
          <w:rtl/>
        </w:rPr>
        <w:t>عَذَابِي</w:t>
      </w:r>
      <w:r w:rsidRPr="004001CC">
        <w:rPr>
          <w:rtl/>
        </w:rPr>
        <w:t xml:space="preserve"> </w:t>
      </w:r>
      <w:r w:rsidRPr="004001CC">
        <w:rPr>
          <w:rFonts w:hint="cs"/>
          <w:rtl/>
        </w:rPr>
        <w:t>وَنُذُرِ٣٩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[القمر:</w:t>
      </w:r>
      <w:r w:rsidRPr="004001CC">
        <w:rPr>
          <w:rStyle w:val="7-Char"/>
          <w:rFonts w:hint="cs"/>
          <w:rtl/>
        </w:rPr>
        <w:t>33-39</w:t>
      </w:r>
      <w:r w:rsidRPr="004001CC">
        <w:rPr>
          <w:rStyle w:val="7-Char"/>
          <w:rtl/>
          <w:lang w:bidi="ar-SA"/>
        </w:rPr>
        <w:t>].</w:t>
      </w:r>
      <w:r w:rsidRPr="004001CC">
        <w:rPr>
          <w:rStyle w:val="7-Char"/>
          <w:rtl/>
        </w:rPr>
        <w:t xml:space="preserve"> </w:t>
      </w:r>
    </w:p>
    <w:p w:rsidR="009540BC" w:rsidRPr="004001CC" w:rsidRDefault="006C025E"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و </w:t>
      </w:r>
      <w:r w:rsidR="00D22E52" w:rsidRPr="004001CC">
        <w:rPr>
          <w:rFonts w:hint="cs"/>
          <w:rtl/>
        </w:rPr>
        <w:t>قطعاً ما</w:t>
      </w:r>
      <w:r w:rsidRPr="004001CC">
        <w:rPr>
          <w:rFonts w:hint="cs"/>
          <w:rtl/>
        </w:rPr>
        <w:t xml:space="preserve"> این قرآن را آسان نمودیم برای یاد گرفتن پس آیا یاد گیرنده‌ای هست(32) قوم لوط </w:t>
      </w:r>
      <w:r w:rsidR="00771E53" w:rsidRPr="004001CC">
        <w:rPr>
          <w:rFonts w:hint="cs"/>
          <w:rtl/>
        </w:rPr>
        <w:t xml:space="preserve">به رسولان خود تکذیب کردند(33) حقا که ما فرستادیم بر ایشان باد ریگ‌باری مگر خاندان لوط که </w:t>
      </w:r>
      <w:r w:rsidR="00D22E52" w:rsidRPr="004001CC">
        <w:rPr>
          <w:rFonts w:hint="cs"/>
          <w:rtl/>
        </w:rPr>
        <w:t>درسحرگاه</w:t>
      </w:r>
      <w:r w:rsidR="00771E53" w:rsidRPr="004001CC">
        <w:rPr>
          <w:rFonts w:hint="cs"/>
          <w:rtl/>
        </w:rPr>
        <w:t xml:space="preserve"> نجاتشان دادیم</w:t>
      </w:r>
      <w:r w:rsidR="00D22E52" w:rsidRPr="004001CC">
        <w:rPr>
          <w:rFonts w:hint="cs"/>
          <w:rtl/>
        </w:rPr>
        <w:t xml:space="preserve"> </w:t>
      </w:r>
      <w:r w:rsidR="00771E53" w:rsidRPr="004001CC">
        <w:rPr>
          <w:rFonts w:hint="cs"/>
          <w:rtl/>
        </w:rPr>
        <w:t>(34) این نجات نعمتی بود از جانب ما ب</w:t>
      </w:r>
      <w:r w:rsidR="00B976BD" w:rsidRPr="004001CC">
        <w:rPr>
          <w:rFonts w:hint="cs"/>
          <w:rtl/>
        </w:rPr>
        <w:t>دین گو</w:t>
      </w:r>
      <w:r w:rsidR="00D22E52" w:rsidRPr="004001CC">
        <w:rPr>
          <w:rFonts w:hint="cs"/>
          <w:rtl/>
        </w:rPr>
        <w:t>نه پاداش می‌دهیم آنکه را که شکر بگز</w:t>
      </w:r>
      <w:r w:rsidR="00B976BD" w:rsidRPr="004001CC">
        <w:rPr>
          <w:rFonts w:hint="cs"/>
          <w:rtl/>
        </w:rPr>
        <w:t xml:space="preserve">ارد(35) </w:t>
      </w:r>
      <w:r w:rsidR="00D96C32" w:rsidRPr="004001CC">
        <w:rPr>
          <w:rFonts w:hint="cs"/>
          <w:rtl/>
        </w:rPr>
        <w:t xml:space="preserve">و </w:t>
      </w:r>
      <w:r w:rsidR="00D22E52" w:rsidRPr="004001CC">
        <w:rPr>
          <w:rFonts w:hint="cs"/>
          <w:rtl/>
        </w:rPr>
        <w:t>همانا</w:t>
      </w:r>
      <w:r w:rsidR="00D96C32" w:rsidRPr="004001CC">
        <w:rPr>
          <w:rFonts w:hint="cs"/>
          <w:rtl/>
        </w:rPr>
        <w:t xml:space="preserve"> لوط ایشان را </w:t>
      </w:r>
      <w:r w:rsidR="00D22E52" w:rsidRPr="004001CC">
        <w:rPr>
          <w:rFonts w:hint="cs"/>
          <w:rtl/>
        </w:rPr>
        <w:t xml:space="preserve">از سطوت ما </w:t>
      </w:r>
      <w:r w:rsidR="00D96C32" w:rsidRPr="004001CC">
        <w:rPr>
          <w:rFonts w:hint="cs"/>
          <w:rtl/>
        </w:rPr>
        <w:t>ترسانید پس با رسولان مجادله کردند(36) و ب</w:t>
      </w:r>
      <w:r w:rsidR="00D22E52" w:rsidRPr="004001CC">
        <w:rPr>
          <w:rFonts w:hint="cs"/>
          <w:rtl/>
        </w:rPr>
        <w:t xml:space="preserve">ه </w:t>
      </w:r>
      <w:r w:rsidR="00D96C32" w:rsidRPr="004001CC">
        <w:rPr>
          <w:rFonts w:hint="cs"/>
          <w:rtl/>
        </w:rPr>
        <w:t xml:space="preserve">تحقیق از میهمان او کام طلبیدند که دیده‌هاشان را محو </w:t>
      </w:r>
      <w:r w:rsidR="00723870" w:rsidRPr="004001CC">
        <w:rPr>
          <w:rFonts w:hint="cs"/>
          <w:rtl/>
        </w:rPr>
        <w:t xml:space="preserve">کردیم پس عذاب و انذارهای </w:t>
      </w:r>
      <w:r w:rsidR="00376BBE" w:rsidRPr="004001CC">
        <w:rPr>
          <w:rFonts w:hint="cs"/>
          <w:rtl/>
        </w:rPr>
        <w:t>مرا بچشید(37</w:t>
      </w:r>
      <w:r w:rsidR="004136C6" w:rsidRPr="004001CC">
        <w:rPr>
          <w:rFonts w:hint="cs"/>
          <w:rtl/>
        </w:rPr>
        <w:t>)</w:t>
      </w:r>
      <w:r w:rsidR="00F95C54" w:rsidRPr="004001CC">
        <w:rPr>
          <w:rFonts w:hint="cs"/>
          <w:rtl/>
        </w:rPr>
        <w:t xml:space="preserve"> و ب</w:t>
      </w:r>
      <w:r w:rsidR="00D22E52" w:rsidRPr="004001CC">
        <w:rPr>
          <w:rFonts w:hint="cs"/>
          <w:rtl/>
        </w:rPr>
        <w:t xml:space="preserve">ه </w:t>
      </w:r>
      <w:r w:rsidR="00F95C54" w:rsidRPr="004001CC">
        <w:rPr>
          <w:rFonts w:hint="cs"/>
          <w:rtl/>
        </w:rPr>
        <w:t>تحقیق اول صبح عذابی برقرار به ایشان وارد شد(38</w:t>
      </w:r>
      <w:r w:rsidR="00654903" w:rsidRPr="004001CC">
        <w:rPr>
          <w:rFonts w:hint="cs"/>
          <w:rtl/>
        </w:rPr>
        <w:t>)</w:t>
      </w:r>
      <w:r w:rsidR="001A1423" w:rsidRPr="004001CC">
        <w:rPr>
          <w:rFonts w:hint="cs"/>
          <w:rtl/>
        </w:rPr>
        <w:t xml:space="preserve"> پس گفته شد عذاب و انذار مرا بچشید(39). </w:t>
      </w:r>
    </w:p>
    <w:p w:rsidR="009540BC" w:rsidRPr="004001CC" w:rsidRDefault="001A1423"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3E44FF" w:rsidRPr="004001CC">
        <w:rPr>
          <w:rFonts w:hint="cs"/>
          <w:szCs w:val="28"/>
          <w:rtl/>
        </w:rPr>
        <w:t xml:space="preserve">برای سهل و آسان </w:t>
      </w:r>
      <w:r w:rsidR="008370C8" w:rsidRPr="004001CC">
        <w:rPr>
          <w:rFonts w:hint="cs"/>
          <w:szCs w:val="28"/>
          <w:rtl/>
        </w:rPr>
        <w:t>بودن قرآن حق‌تعالی چه قدر تأکید نموده</w:t>
      </w:r>
      <w:r w:rsidR="002D7F6D" w:rsidRPr="004001CC">
        <w:rPr>
          <w:rFonts w:hint="cs"/>
          <w:szCs w:val="28"/>
          <w:rtl/>
        </w:rPr>
        <w:t xml:space="preserve">: </w:t>
      </w:r>
      <w:r w:rsidR="008370C8" w:rsidRPr="004001CC">
        <w:rPr>
          <w:rFonts w:hint="cs"/>
          <w:szCs w:val="28"/>
          <w:rtl/>
        </w:rPr>
        <w:t>اول جمل</w:t>
      </w:r>
      <w:r w:rsidR="00117E64" w:rsidRPr="004001CC">
        <w:rPr>
          <w:rFonts w:hint="cs"/>
          <w:szCs w:val="28"/>
          <w:rtl/>
        </w:rPr>
        <w:t>ۀ</w:t>
      </w:r>
      <w:r w:rsidR="008370C8" w:rsidRPr="004001CC">
        <w:rPr>
          <w:rFonts w:hint="cs"/>
          <w:szCs w:val="28"/>
          <w:rtl/>
        </w:rPr>
        <w:t xml:space="preserve"> </w:t>
      </w:r>
      <w:r w:rsidR="009D1DFE" w:rsidRPr="004001CC">
        <w:rPr>
          <w:rFonts w:ascii="Traditional Arabic" w:hAnsi="Traditional Arabic" w:cs="Traditional Arabic"/>
          <w:b/>
          <w:color w:val="000000"/>
          <w:rtl/>
        </w:rPr>
        <w:t>﴿</w:t>
      </w:r>
      <w:r w:rsidR="00E97828" w:rsidRPr="004001CC">
        <w:rPr>
          <w:rStyle w:val="5-Char"/>
          <w:rFonts w:hint="cs"/>
          <w:rtl/>
        </w:rPr>
        <w:t>وَلَقَدۡ</w:t>
      </w:r>
      <w:r w:rsidR="00E97828" w:rsidRPr="004001CC">
        <w:rPr>
          <w:rStyle w:val="5-Char"/>
          <w:rtl/>
        </w:rPr>
        <w:t xml:space="preserve"> </w:t>
      </w:r>
      <w:r w:rsidR="00E97828" w:rsidRPr="004001CC">
        <w:rPr>
          <w:rStyle w:val="5-Char"/>
          <w:rFonts w:hint="cs"/>
          <w:rtl/>
        </w:rPr>
        <w:t>يَسَّرۡنَا</w:t>
      </w:r>
      <w:r w:rsidR="00E97828" w:rsidRPr="004001CC">
        <w:rPr>
          <w:rStyle w:val="5-Char"/>
          <w:rtl/>
        </w:rPr>
        <w:t xml:space="preserve"> </w:t>
      </w:r>
      <w:r w:rsidR="00E97828" w:rsidRPr="004001CC">
        <w:rPr>
          <w:rStyle w:val="5-Char"/>
          <w:rFonts w:hint="cs"/>
          <w:rtl/>
        </w:rPr>
        <w:t>ٱلۡقُرۡءَانَ</w:t>
      </w:r>
      <w:r w:rsidR="009D1DFE" w:rsidRPr="004001CC">
        <w:rPr>
          <w:rFonts w:ascii="Traditional Arabic" w:hAnsi="Traditional Arabic" w:cs="Traditional Arabic"/>
          <w:b/>
          <w:color w:val="000000"/>
          <w:rtl/>
        </w:rPr>
        <w:t>﴾</w:t>
      </w:r>
      <w:r w:rsidR="008370C8" w:rsidRPr="004001CC">
        <w:rPr>
          <w:rFonts w:hint="cs"/>
          <w:szCs w:val="28"/>
          <w:rtl/>
        </w:rPr>
        <w:t xml:space="preserve"> </w:t>
      </w:r>
      <w:r w:rsidR="008370C8" w:rsidRPr="004001CC">
        <w:rPr>
          <w:rFonts w:hint="cs"/>
          <w:b/>
          <w:bCs/>
          <w:szCs w:val="28"/>
          <w:rtl/>
        </w:rPr>
        <w:t>لام تأکید</w:t>
      </w:r>
      <w:r w:rsidR="008370C8" w:rsidRPr="004001CC">
        <w:rPr>
          <w:rFonts w:hint="cs"/>
          <w:szCs w:val="28"/>
          <w:rtl/>
        </w:rPr>
        <w:t xml:space="preserve"> است، پس از آن </w:t>
      </w:r>
      <w:r w:rsidR="008370C8" w:rsidRPr="004001CC">
        <w:rPr>
          <w:rStyle w:val="6-Char"/>
          <w:rtl/>
        </w:rPr>
        <w:t>قد</w:t>
      </w:r>
      <w:r w:rsidR="008370C8" w:rsidRPr="004001CC">
        <w:rPr>
          <w:rFonts w:hint="cs"/>
          <w:szCs w:val="28"/>
          <w:rtl/>
        </w:rPr>
        <w:t xml:space="preserve"> که </w:t>
      </w:r>
      <w:r w:rsidR="00582421" w:rsidRPr="004001CC">
        <w:rPr>
          <w:rFonts w:hint="cs"/>
          <w:szCs w:val="28"/>
          <w:rtl/>
        </w:rPr>
        <w:t>آن نیز برای تأکید است. و در این جملات</w:t>
      </w:r>
      <w:r w:rsidR="004F4A84" w:rsidRPr="004001CC">
        <w:rPr>
          <w:rFonts w:hint="cs"/>
          <w:szCs w:val="28"/>
          <w:rtl/>
        </w:rPr>
        <w:t xml:space="preserve"> </w:t>
      </w:r>
      <w:r w:rsidR="004F4A84" w:rsidRPr="004001CC">
        <w:rPr>
          <w:rFonts w:ascii="Traditional Arabic" w:hAnsi="Traditional Arabic" w:cs="Traditional Arabic"/>
          <w:rtl/>
        </w:rPr>
        <w:t>﴿</w:t>
      </w:r>
      <w:r w:rsidR="004F4A84" w:rsidRPr="004001CC">
        <w:rPr>
          <w:rStyle w:val="5-Char"/>
          <w:rFonts w:hint="cs"/>
          <w:rtl/>
        </w:rPr>
        <w:t>نُّذُرِ</w:t>
      </w:r>
      <w:r w:rsidR="004F4A84" w:rsidRPr="004001CC">
        <w:rPr>
          <w:rFonts w:ascii="Traditional Arabic" w:hAnsi="Traditional Arabic" w:cs="Traditional Arabic"/>
          <w:rtl/>
        </w:rPr>
        <w:t>﴾</w:t>
      </w:r>
      <w:r w:rsidR="00582421" w:rsidRPr="004001CC">
        <w:rPr>
          <w:rFonts w:hint="cs"/>
          <w:szCs w:val="28"/>
          <w:rtl/>
        </w:rPr>
        <w:t xml:space="preserve"> مصدر </w:t>
      </w:r>
      <w:r w:rsidR="00582421" w:rsidRPr="004001CC">
        <w:rPr>
          <w:szCs w:val="28"/>
          <w:rtl/>
        </w:rPr>
        <w:t>انذر</w:t>
      </w:r>
      <w:r w:rsidR="00DE16C5" w:rsidRPr="004001CC">
        <w:rPr>
          <w:rFonts w:hint="cs"/>
          <w:szCs w:val="28"/>
          <w:rtl/>
        </w:rPr>
        <w:t>ه</w:t>
      </w:r>
      <w:r w:rsidR="0042730F" w:rsidRPr="004001CC">
        <w:rPr>
          <w:szCs w:val="28"/>
          <w:rtl/>
        </w:rPr>
        <w:t>،</w:t>
      </w:r>
      <w:r w:rsidR="00582421" w:rsidRPr="004001CC">
        <w:rPr>
          <w:szCs w:val="28"/>
          <w:rtl/>
        </w:rPr>
        <w:t xml:space="preserve"> </w:t>
      </w:r>
      <w:r w:rsidR="00582421" w:rsidRPr="004001CC">
        <w:rPr>
          <w:rFonts w:hint="cs"/>
          <w:szCs w:val="28"/>
          <w:rtl/>
        </w:rPr>
        <w:t>ب</w:t>
      </w:r>
      <w:r w:rsidR="00DE16C5" w:rsidRPr="004001CC">
        <w:rPr>
          <w:rFonts w:hint="cs"/>
          <w:szCs w:val="28"/>
          <w:rtl/>
        </w:rPr>
        <w:t xml:space="preserve">ه </w:t>
      </w:r>
      <w:r w:rsidR="00582421" w:rsidRPr="004001CC">
        <w:rPr>
          <w:rFonts w:hint="cs"/>
          <w:szCs w:val="28"/>
          <w:rtl/>
        </w:rPr>
        <w:t xml:space="preserve">معنی </w:t>
      </w:r>
      <w:r w:rsidR="00582421" w:rsidRPr="004001CC">
        <w:rPr>
          <w:szCs w:val="28"/>
          <w:rtl/>
        </w:rPr>
        <w:t>انذار</w:t>
      </w:r>
      <w:r w:rsidR="00582421" w:rsidRPr="004001CC">
        <w:rPr>
          <w:rFonts w:hint="cs"/>
          <w:szCs w:val="28"/>
          <w:rtl/>
        </w:rPr>
        <w:t xml:space="preserve"> است، و</w:t>
      </w:r>
      <w:r w:rsidR="004F4A84" w:rsidRPr="004001CC">
        <w:rPr>
          <w:rFonts w:hint="cs"/>
          <w:szCs w:val="28"/>
          <w:rtl/>
        </w:rPr>
        <w:t xml:space="preserve"> </w:t>
      </w:r>
      <w:r w:rsidR="004F4A84" w:rsidRPr="004001CC">
        <w:rPr>
          <w:rFonts w:ascii="Traditional Arabic" w:hAnsi="Traditional Arabic" w:cs="Traditional Arabic"/>
          <w:rtl/>
        </w:rPr>
        <w:t>﴿</w:t>
      </w:r>
      <w:r w:rsidR="004F4A84" w:rsidRPr="004001CC">
        <w:rPr>
          <w:rStyle w:val="5-Char"/>
          <w:rFonts w:hint="cs"/>
          <w:rtl/>
        </w:rPr>
        <w:t>نُّذُرِ</w:t>
      </w:r>
      <w:r w:rsidR="004F4A84" w:rsidRPr="004001CC">
        <w:rPr>
          <w:rFonts w:ascii="Traditional Arabic" w:hAnsi="Traditional Arabic" w:cs="Traditional Arabic"/>
          <w:rtl/>
        </w:rPr>
        <w:t>﴾</w:t>
      </w:r>
      <w:r w:rsidR="00582421" w:rsidRPr="004001CC">
        <w:rPr>
          <w:rFonts w:hint="cs"/>
          <w:szCs w:val="28"/>
          <w:rtl/>
        </w:rPr>
        <w:t xml:space="preserve"> بکسر راء در اصل </w:t>
      </w:r>
      <w:r w:rsidR="00582421" w:rsidRPr="004001CC">
        <w:rPr>
          <w:rStyle w:val="6-Char"/>
          <w:noProof w:val="0"/>
          <w:rtl/>
          <w:lang w:bidi="ar-SA"/>
        </w:rPr>
        <w:t>ن</w:t>
      </w:r>
      <w:r w:rsidR="00DE16C5" w:rsidRPr="004001CC">
        <w:rPr>
          <w:rStyle w:val="6-Char"/>
          <w:noProof w:val="0"/>
          <w:rtl/>
          <w:lang w:bidi="ar-SA"/>
        </w:rPr>
        <w:t>ُ</w:t>
      </w:r>
      <w:r w:rsidR="00582421" w:rsidRPr="004001CC">
        <w:rPr>
          <w:rStyle w:val="6-Char"/>
          <w:noProof w:val="0"/>
          <w:rtl/>
          <w:lang w:bidi="ar-SA"/>
        </w:rPr>
        <w:t>ذ</w:t>
      </w:r>
      <w:r w:rsidR="00DE16C5" w:rsidRPr="004001CC">
        <w:rPr>
          <w:rStyle w:val="6-Char"/>
          <w:noProof w:val="0"/>
          <w:rtl/>
          <w:lang w:bidi="ar-SA"/>
        </w:rPr>
        <w:t>ُ</w:t>
      </w:r>
      <w:r w:rsidR="00582421" w:rsidRPr="004001CC">
        <w:rPr>
          <w:rStyle w:val="6-Char"/>
          <w:noProof w:val="0"/>
          <w:rtl/>
          <w:lang w:bidi="ar-SA"/>
        </w:rPr>
        <w:t>ری</w:t>
      </w:r>
      <w:r w:rsidR="00582421" w:rsidRPr="004001CC">
        <w:rPr>
          <w:rFonts w:hint="cs"/>
          <w:szCs w:val="28"/>
          <w:rtl/>
        </w:rPr>
        <w:t xml:space="preserve"> می‌باشد. و قص</w:t>
      </w:r>
      <w:r w:rsidR="00117E64" w:rsidRPr="004001CC">
        <w:rPr>
          <w:rFonts w:hint="cs"/>
          <w:szCs w:val="28"/>
          <w:rtl/>
        </w:rPr>
        <w:t>ۀ</w:t>
      </w:r>
      <w:r w:rsidR="00582421" w:rsidRPr="004001CC">
        <w:rPr>
          <w:rFonts w:hint="cs"/>
          <w:szCs w:val="28"/>
          <w:rtl/>
        </w:rPr>
        <w:t xml:space="preserve"> لوط در سوره‌های هود آی</w:t>
      </w:r>
      <w:r w:rsidR="00117E64" w:rsidRPr="004001CC">
        <w:rPr>
          <w:rFonts w:hint="cs"/>
          <w:szCs w:val="28"/>
          <w:rtl/>
        </w:rPr>
        <w:t>ۀ</w:t>
      </w:r>
      <w:r w:rsidR="00582421" w:rsidRPr="004001CC">
        <w:rPr>
          <w:rFonts w:hint="cs"/>
          <w:szCs w:val="28"/>
          <w:rtl/>
        </w:rPr>
        <w:t xml:space="preserve"> 70 و حجر 59 و شعراء آی</w:t>
      </w:r>
      <w:r w:rsidR="00117E64" w:rsidRPr="004001CC">
        <w:rPr>
          <w:rFonts w:hint="cs"/>
          <w:szCs w:val="28"/>
          <w:rtl/>
        </w:rPr>
        <w:t>ۀ</w:t>
      </w:r>
      <w:r w:rsidR="00582421" w:rsidRPr="004001CC">
        <w:rPr>
          <w:rFonts w:hint="cs"/>
          <w:szCs w:val="28"/>
          <w:rtl/>
        </w:rPr>
        <w:t xml:space="preserve"> 160</w:t>
      </w:r>
      <w:r w:rsidR="00D72817" w:rsidRPr="004001CC">
        <w:rPr>
          <w:rFonts w:hint="cs"/>
          <w:szCs w:val="28"/>
          <w:rtl/>
        </w:rPr>
        <w:t xml:space="preserve"> و نمل 56 و سایر سور ذکر شده است. </w:t>
      </w:r>
    </w:p>
    <w:p w:rsidR="007E5341" w:rsidRPr="004001CC" w:rsidRDefault="007E5341" w:rsidP="00656E79">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يَسَّرۡنَا</w:t>
      </w:r>
      <w:r w:rsidRPr="004001CC">
        <w:rPr>
          <w:rtl/>
        </w:rPr>
        <w:t xml:space="preserve"> </w:t>
      </w:r>
      <w:r w:rsidRPr="004001CC">
        <w:rPr>
          <w:rFonts w:hint="cs"/>
          <w:rtl/>
        </w:rPr>
        <w:t>ٱلۡقُرۡءَانَ</w:t>
      </w:r>
      <w:r w:rsidRPr="004001CC">
        <w:rPr>
          <w:rtl/>
        </w:rPr>
        <w:t xml:space="preserve"> </w:t>
      </w:r>
      <w:r w:rsidRPr="004001CC">
        <w:rPr>
          <w:rFonts w:hint="cs"/>
          <w:rtl/>
        </w:rPr>
        <w:t>لِلذِّكۡرِ</w:t>
      </w:r>
      <w:r w:rsidRPr="004001CC">
        <w:rPr>
          <w:rtl/>
        </w:rPr>
        <w:t xml:space="preserve"> </w:t>
      </w:r>
      <w:r w:rsidRPr="004001CC">
        <w:rPr>
          <w:rFonts w:hint="cs"/>
          <w:rtl/>
        </w:rPr>
        <w:t>فَهَلۡ</w:t>
      </w:r>
      <w:r w:rsidRPr="004001CC">
        <w:rPr>
          <w:rtl/>
        </w:rPr>
        <w:t xml:space="preserve"> </w:t>
      </w:r>
      <w:r w:rsidRPr="004001CC">
        <w:rPr>
          <w:rFonts w:hint="cs"/>
          <w:rtl/>
        </w:rPr>
        <w:t>مِن</w:t>
      </w:r>
      <w:r w:rsidRPr="004001CC">
        <w:rPr>
          <w:rtl/>
        </w:rPr>
        <w:t xml:space="preserve"> </w:t>
      </w:r>
      <w:r w:rsidRPr="004001CC">
        <w:rPr>
          <w:rFonts w:hint="cs"/>
          <w:rtl/>
        </w:rPr>
        <w:t>مُّدَّكِرٖ</w:t>
      </w:r>
      <w:r w:rsidRPr="004001CC">
        <w:rPr>
          <w:rtl/>
        </w:rPr>
        <w:t xml:space="preserve"> </w:t>
      </w:r>
      <w:r w:rsidRPr="004001CC">
        <w:rPr>
          <w:rFonts w:hint="cs"/>
          <w:rtl/>
        </w:rPr>
        <w:t>٤٠</w:t>
      </w:r>
      <w:r w:rsidRPr="004001CC">
        <w:rPr>
          <w:rtl/>
        </w:rPr>
        <w:t xml:space="preserve"> </w:t>
      </w:r>
      <w:r w:rsidRPr="004001CC">
        <w:rPr>
          <w:rFonts w:hint="cs"/>
          <w:rtl/>
        </w:rPr>
        <w:t>وَلَقَدۡ</w:t>
      </w:r>
      <w:r w:rsidRPr="004001CC">
        <w:rPr>
          <w:rtl/>
        </w:rPr>
        <w:t xml:space="preserve"> </w:t>
      </w:r>
      <w:r w:rsidRPr="004001CC">
        <w:rPr>
          <w:rFonts w:hint="cs"/>
          <w:rtl/>
        </w:rPr>
        <w:t>جَآءَ</w:t>
      </w:r>
      <w:r w:rsidRPr="004001CC">
        <w:rPr>
          <w:rtl/>
        </w:rPr>
        <w:t xml:space="preserve"> </w:t>
      </w:r>
      <w:r w:rsidRPr="004001CC">
        <w:rPr>
          <w:rFonts w:hint="cs"/>
          <w:rtl/>
        </w:rPr>
        <w:t>ءَالَ</w:t>
      </w:r>
      <w:r w:rsidRPr="004001CC">
        <w:rPr>
          <w:rtl/>
        </w:rPr>
        <w:t xml:space="preserve"> </w:t>
      </w:r>
      <w:r w:rsidRPr="004001CC">
        <w:rPr>
          <w:rFonts w:hint="cs"/>
          <w:rtl/>
        </w:rPr>
        <w:t>فِرۡعَوۡنَ</w:t>
      </w:r>
      <w:r w:rsidRPr="004001CC">
        <w:rPr>
          <w:rtl/>
        </w:rPr>
        <w:t xml:space="preserve"> </w:t>
      </w:r>
      <w:r w:rsidRPr="004001CC">
        <w:rPr>
          <w:rFonts w:hint="cs"/>
          <w:rtl/>
        </w:rPr>
        <w:t>ٱلنُّذُرُ</w:t>
      </w:r>
      <w:r w:rsidRPr="004001CC">
        <w:rPr>
          <w:rtl/>
        </w:rPr>
        <w:t xml:space="preserve"> </w:t>
      </w:r>
      <w:r w:rsidRPr="004001CC">
        <w:rPr>
          <w:rFonts w:hint="cs"/>
          <w:rtl/>
        </w:rPr>
        <w:t>٤١</w:t>
      </w:r>
      <w:r w:rsidRPr="004001CC">
        <w:rPr>
          <w:rtl/>
        </w:rPr>
        <w:t xml:space="preserve"> </w:t>
      </w:r>
      <w:r w:rsidRPr="004001CC">
        <w:rPr>
          <w:rFonts w:hint="cs"/>
          <w:rtl/>
        </w:rPr>
        <w:t>كَذَّبُواْ</w:t>
      </w:r>
      <w:r w:rsidRPr="004001CC">
        <w:rPr>
          <w:rtl/>
        </w:rPr>
        <w:t xml:space="preserve"> </w:t>
      </w:r>
      <w:r w:rsidRPr="004001CC">
        <w:rPr>
          <w:rFonts w:hint="cs"/>
          <w:rtl/>
        </w:rPr>
        <w:t>بِ‍َٔايَٰتِنَا</w:t>
      </w:r>
      <w:r w:rsidRPr="004001CC">
        <w:rPr>
          <w:rtl/>
        </w:rPr>
        <w:t xml:space="preserve"> </w:t>
      </w:r>
      <w:r w:rsidRPr="004001CC">
        <w:rPr>
          <w:rFonts w:hint="cs"/>
          <w:rtl/>
        </w:rPr>
        <w:t>كُلِّهَا</w:t>
      </w:r>
      <w:r w:rsidRPr="004001CC">
        <w:rPr>
          <w:rtl/>
        </w:rPr>
        <w:t xml:space="preserve"> </w:t>
      </w:r>
      <w:r w:rsidRPr="004001CC">
        <w:rPr>
          <w:rFonts w:hint="cs"/>
          <w:rtl/>
        </w:rPr>
        <w:t>فَأَخَذۡنَٰهُمۡ</w:t>
      </w:r>
      <w:r w:rsidRPr="004001CC">
        <w:rPr>
          <w:rtl/>
        </w:rPr>
        <w:t xml:space="preserve"> </w:t>
      </w:r>
      <w:r w:rsidRPr="004001CC">
        <w:rPr>
          <w:rFonts w:hint="cs"/>
          <w:rtl/>
        </w:rPr>
        <w:t>أَخۡذَ</w:t>
      </w:r>
      <w:r w:rsidRPr="004001CC">
        <w:rPr>
          <w:rtl/>
        </w:rPr>
        <w:t xml:space="preserve"> </w:t>
      </w:r>
      <w:r w:rsidRPr="004001CC">
        <w:rPr>
          <w:rFonts w:hint="cs"/>
          <w:rtl/>
        </w:rPr>
        <w:t>عَزِيزٖ</w:t>
      </w:r>
      <w:r w:rsidRPr="004001CC">
        <w:rPr>
          <w:rtl/>
        </w:rPr>
        <w:t xml:space="preserve"> </w:t>
      </w:r>
      <w:r w:rsidRPr="004001CC">
        <w:rPr>
          <w:rFonts w:hint="cs"/>
          <w:rtl/>
        </w:rPr>
        <w:t>مُّقۡتَدِرٍ</w:t>
      </w:r>
      <w:r w:rsidRPr="004001CC">
        <w:rPr>
          <w:rtl/>
        </w:rPr>
        <w:t xml:space="preserve"> </w:t>
      </w:r>
      <w:r w:rsidRPr="004001CC">
        <w:rPr>
          <w:rFonts w:hint="cs"/>
          <w:rtl/>
        </w:rPr>
        <w:t>٤٢</w:t>
      </w:r>
      <w:r w:rsidRPr="004001CC">
        <w:rPr>
          <w:rtl/>
        </w:rPr>
        <w:t xml:space="preserve"> </w:t>
      </w:r>
      <w:r w:rsidRPr="004001CC">
        <w:rPr>
          <w:rFonts w:hint="cs"/>
          <w:rtl/>
        </w:rPr>
        <w:t>أَكُفَّارُكُمۡ</w:t>
      </w:r>
      <w:r w:rsidRPr="004001CC">
        <w:rPr>
          <w:rtl/>
        </w:rPr>
        <w:t xml:space="preserve"> </w:t>
      </w:r>
      <w:r w:rsidRPr="004001CC">
        <w:rPr>
          <w:rFonts w:hint="cs"/>
          <w:rtl/>
        </w:rPr>
        <w:t>خَيۡرٞ</w:t>
      </w:r>
      <w:r w:rsidRPr="004001CC">
        <w:rPr>
          <w:rtl/>
        </w:rPr>
        <w:t xml:space="preserve"> </w:t>
      </w:r>
      <w:r w:rsidRPr="004001CC">
        <w:rPr>
          <w:rFonts w:hint="cs"/>
          <w:rtl/>
        </w:rPr>
        <w:t>مِّنۡ</w:t>
      </w:r>
      <w:r w:rsidRPr="004001CC">
        <w:rPr>
          <w:rtl/>
        </w:rPr>
        <w:t xml:space="preserve"> </w:t>
      </w:r>
      <w:r w:rsidRPr="004001CC">
        <w:rPr>
          <w:rFonts w:hint="cs"/>
          <w:rtl/>
        </w:rPr>
        <w:t>أُوْلَٰٓئِكُمۡ</w:t>
      </w:r>
      <w:r w:rsidRPr="004001CC">
        <w:rPr>
          <w:rtl/>
        </w:rPr>
        <w:t xml:space="preserve"> </w:t>
      </w:r>
      <w:r w:rsidRPr="004001CC">
        <w:rPr>
          <w:rFonts w:hint="cs"/>
          <w:rtl/>
        </w:rPr>
        <w:t>أَمۡ</w:t>
      </w:r>
      <w:r w:rsidRPr="004001CC">
        <w:rPr>
          <w:rtl/>
        </w:rPr>
        <w:t xml:space="preserve"> </w:t>
      </w:r>
      <w:r w:rsidRPr="004001CC">
        <w:rPr>
          <w:rFonts w:hint="cs"/>
          <w:rtl/>
        </w:rPr>
        <w:t>لَكُم</w:t>
      </w:r>
      <w:r w:rsidRPr="004001CC">
        <w:rPr>
          <w:rtl/>
        </w:rPr>
        <w:t xml:space="preserve"> </w:t>
      </w:r>
      <w:r w:rsidRPr="004001CC">
        <w:rPr>
          <w:rFonts w:hint="cs"/>
          <w:rtl/>
        </w:rPr>
        <w:t>بَرَآءَةٞ</w:t>
      </w:r>
      <w:r w:rsidRPr="004001CC">
        <w:rPr>
          <w:rtl/>
        </w:rPr>
        <w:t xml:space="preserve"> </w:t>
      </w:r>
      <w:r w:rsidRPr="004001CC">
        <w:rPr>
          <w:rFonts w:hint="cs"/>
          <w:rtl/>
        </w:rPr>
        <w:t>فِي</w:t>
      </w:r>
      <w:r w:rsidRPr="004001CC">
        <w:rPr>
          <w:rtl/>
        </w:rPr>
        <w:t xml:space="preserve"> </w:t>
      </w:r>
      <w:r w:rsidRPr="004001CC">
        <w:rPr>
          <w:rFonts w:hint="cs"/>
          <w:rtl/>
        </w:rPr>
        <w:t>ٱلزُّبُرِ</w:t>
      </w:r>
      <w:r w:rsidRPr="004001CC">
        <w:rPr>
          <w:rtl/>
        </w:rPr>
        <w:t xml:space="preserve"> </w:t>
      </w:r>
      <w:r w:rsidRPr="004001CC">
        <w:rPr>
          <w:rFonts w:hint="cs"/>
          <w:rtl/>
        </w:rPr>
        <w:t>٤٣</w:t>
      </w:r>
      <w:r w:rsidRPr="004001CC">
        <w:rPr>
          <w:rtl/>
        </w:rPr>
        <w:t xml:space="preserve"> </w:t>
      </w:r>
      <w:r w:rsidRPr="004001CC">
        <w:rPr>
          <w:rFonts w:hint="cs"/>
          <w:rtl/>
        </w:rPr>
        <w:t>أَمۡ</w:t>
      </w:r>
      <w:r w:rsidRPr="004001CC">
        <w:rPr>
          <w:rtl/>
        </w:rPr>
        <w:t xml:space="preserve"> </w:t>
      </w:r>
      <w:r w:rsidRPr="004001CC">
        <w:rPr>
          <w:rFonts w:hint="cs"/>
          <w:rtl/>
        </w:rPr>
        <w:t>يَقُولُونَ</w:t>
      </w:r>
      <w:r w:rsidRPr="004001CC">
        <w:rPr>
          <w:rtl/>
        </w:rPr>
        <w:t xml:space="preserve"> </w:t>
      </w:r>
      <w:r w:rsidRPr="004001CC">
        <w:rPr>
          <w:rFonts w:hint="cs"/>
          <w:rtl/>
        </w:rPr>
        <w:t>نَحۡنُ</w:t>
      </w:r>
      <w:r w:rsidRPr="004001CC">
        <w:rPr>
          <w:rtl/>
        </w:rPr>
        <w:t xml:space="preserve"> </w:t>
      </w:r>
      <w:r w:rsidRPr="004001CC">
        <w:rPr>
          <w:rFonts w:hint="cs"/>
          <w:rtl/>
        </w:rPr>
        <w:t>جَمِيعٞ</w:t>
      </w:r>
      <w:r w:rsidRPr="004001CC">
        <w:rPr>
          <w:rtl/>
        </w:rPr>
        <w:t xml:space="preserve"> </w:t>
      </w:r>
      <w:r w:rsidRPr="004001CC">
        <w:rPr>
          <w:rFonts w:hint="cs"/>
          <w:rtl/>
        </w:rPr>
        <w:t>مُّنتَصِرٞ</w:t>
      </w:r>
      <w:r w:rsidRPr="004001CC">
        <w:rPr>
          <w:rtl/>
        </w:rPr>
        <w:t xml:space="preserve"> </w:t>
      </w:r>
      <w:r w:rsidRPr="004001CC">
        <w:rPr>
          <w:rFonts w:hint="cs"/>
          <w:rtl/>
        </w:rPr>
        <w:t>٤٤</w:t>
      </w:r>
      <w:r w:rsidRPr="004001CC">
        <w:rPr>
          <w:rtl/>
        </w:rPr>
        <w:t xml:space="preserve"> </w:t>
      </w:r>
      <w:r w:rsidRPr="004001CC">
        <w:rPr>
          <w:rFonts w:hint="cs"/>
          <w:rtl/>
        </w:rPr>
        <w:t>سَيُهۡزَمُ</w:t>
      </w:r>
      <w:r w:rsidRPr="004001CC">
        <w:rPr>
          <w:rtl/>
        </w:rPr>
        <w:t xml:space="preserve"> </w:t>
      </w:r>
      <w:r w:rsidRPr="004001CC">
        <w:rPr>
          <w:rFonts w:hint="cs"/>
          <w:rtl/>
        </w:rPr>
        <w:t>ٱلۡجَمۡعُ</w:t>
      </w:r>
      <w:r w:rsidRPr="004001CC">
        <w:rPr>
          <w:rtl/>
        </w:rPr>
        <w:t xml:space="preserve"> </w:t>
      </w:r>
      <w:r w:rsidRPr="004001CC">
        <w:rPr>
          <w:rFonts w:hint="cs"/>
          <w:rtl/>
        </w:rPr>
        <w:t>وَيُوَلُّونَ</w:t>
      </w:r>
      <w:r w:rsidRPr="004001CC">
        <w:rPr>
          <w:rtl/>
        </w:rPr>
        <w:t xml:space="preserve"> </w:t>
      </w:r>
      <w:r w:rsidRPr="004001CC">
        <w:rPr>
          <w:rFonts w:hint="cs"/>
          <w:rtl/>
        </w:rPr>
        <w:t>ٱلدُّبُرَ</w:t>
      </w:r>
      <w:r w:rsidRPr="004001CC">
        <w:rPr>
          <w:rtl/>
        </w:rPr>
        <w:t xml:space="preserve"> </w:t>
      </w:r>
      <w:r w:rsidRPr="004001CC">
        <w:rPr>
          <w:rFonts w:hint="cs"/>
          <w:rtl/>
        </w:rPr>
        <w:t>٤٥</w:t>
      </w:r>
      <w:r w:rsidRPr="004001CC">
        <w:rPr>
          <w:rtl/>
        </w:rPr>
        <w:t xml:space="preserve"> </w:t>
      </w:r>
      <w:r w:rsidRPr="004001CC">
        <w:rPr>
          <w:rFonts w:hint="cs"/>
          <w:rtl/>
        </w:rPr>
        <w:t>بَلِ</w:t>
      </w:r>
      <w:r w:rsidRPr="004001CC">
        <w:rPr>
          <w:rtl/>
        </w:rPr>
        <w:t xml:space="preserve"> </w:t>
      </w:r>
      <w:r w:rsidRPr="004001CC">
        <w:rPr>
          <w:rFonts w:hint="cs"/>
          <w:rtl/>
        </w:rPr>
        <w:t>ٱلسَّاعَةُ</w:t>
      </w:r>
      <w:r w:rsidRPr="004001CC">
        <w:rPr>
          <w:rtl/>
        </w:rPr>
        <w:t xml:space="preserve"> </w:t>
      </w:r>
      <w:r w:rsidRPr="004001CC">
        <w:rPr>
          <w:rFonts w:hint="cs"/>
          <w:rtl/>
        </w:rPr>
        <w:t>مَوۡعِدُهُمۡ</w:t>
      </w:r>
      <w:r w:rsidRPr="004001CC">
        <w:rPr>
          <w:rtl/>
        </w:rPr>
        <w:t xml:space="preserve"> </w:t>
      </w:r>
      <w:r w:rsidRPr="004001CC">
        <w:rPr>
          <w:rFonts w:hint="cs"/>
          <w:rtl/>
        </w:rPr>
        <w:t>وَٱلسَّاعَةُ</w:t>
      </w:r>
      <w:r w:rsidRPr="004001CC">
        <w:rPr>
          <w:rtl/>
        </w:rPr>
        <w:t xml:space="preserve"> </w:t>
      </w:r>
      <w:r w:rsidRPr="004001CC">
        <w:rPr>
          <w:rFonts w:hint="cs"/>
          <w:rtl/>
        </w:rPr>
        <w:t>أَدۡهَىٰ</w:t>
      </w:r>
      <w:r w:rsidRPr="004001CC">
        <w:rPr>
          <w:rtl/>
        </w:rPr>
        <w:t xml:space="preserve"> </w:t>
      </w:r>
      <w:r w:rsidRPr="004001CC">
        <w:rPr>
          <w:rFonts w:hint="cs"/>
          <w:rtl/>
        </w:rPr>
        <w:t>وَأَمَرُّ</w:t>
      </w:r>
      <w:r w:rsidRPr="004001CC">
        <w:rPr>
          <w:rtl/>
        </w:rPr>
        <w:t xml:space="preserve"> </w:t>
      </w:r>
      <w:r w:rsidRPr="004001CC">
        <w:rPr>
          <w:rFonts w:hint="cs"/>
          <w:rtl/>
        </w:rPr>
        <w:t>٤٦</w:t>
      </w:r>
      <w:r w:rsidRPr="004001CC">
        <w:rPr>
          <w:rtl/>
        </w:rPr>
        <w:t xml:space="preserve"> </w:t>
      </w:r>
      <w:r w:rsidRPr="004001CC">
        <w:rPr>
          <w:rFonts w:hint="cs"/>
          <w:rtl/>
        </w:rPr>
        <w:t>إِنَّ</w:t>
      </w:r>
      <w:r w:rsidRPr="004001CC">
        <w:rPr>
          <w:rtl/>
        </w:rPr>
        <w:t xml:space="preserve"> </w:t>
      </w:r>
      <w:r w:rsidRPr="004001CC">
        <w:rPr>
          <w:rFonts w:hint="cs"/>
          <w:rtl/>
        </w:rPr>
        <w:t>ٱلۡمُجۡرِمِينَ</w:t>
      </w:r>
      <w:r w:rsidRPr="004001CC">
        <w:rPr>
          <w:rtl/>
        </w:rPr>
        <w:t xml:space="preserve"> </w:t>
      </w:r>
      <w:r w:rsidRPr="004001CC">
        <w:rPr>
          <w:rFonts w:hint="cs"/>
          <w:rtl/>
        </w:rPr>
        <w:t>فِي</w:t>
      </w:r>
      <w:r w:rsidRPr="004001CC">
        <w:rPr>
          <w:rtl/>
        </w:rPr>
        <w:t xml:space="preserve"> </w:t>
      </w:r>
      <w:r w:rsidRPr="004001CC">
        <w:rPr>
          <w:rFonts w:hint="cs"/>
          <w:rtl/>
        </w:rPr>
        <w:t>ضَلَٰلٖ</w:t>
      </w:r>
      <w:r w:rsidRPr="004001CC">
        <w:rPr>
          <w:rtl/>
        </w:rPr>
        <w:t xml:space="preserve"> </w:t>
      </w:r>
      <w:r w:rsidRPr="004001CC">
        <w:rPr>
          <w:rFonts w:hint="cs"/>
          <w:rtl/>
        </w:rPr>
        <w:t>وَسُعُرٖ</w:t>
      </w:r>
      <w:r w:rsidRPr="004001CC">
        <w:rPr>
          <w:rtl/>
        </w:rPr>
        <w:t xml:space="preserve"> </w:t>
      </w:r>
      <w:r w:rsidRPr="004001CC">
        <w:rPr>
          <w:rFonts w:hint="cs"/>
          <w:rtl/>
        </w:rPr>
        <w:t>٤٧</w:t>
      </w:r>
      <w:r w:rsidRPr="004001CC">
        <w:rPr>
          <w:rtl/>
        </w:rPr>
        <w:t xml:space="preserve"> </w:t>
      </w:r>
      <w:r w:rsidRPr="004001CC">
        <w:rPr>
          <w:rFonts w:hint="cs"/>
          <w:rtl/>
        </w:rPr>
        <w:t>يَوۡمَ</w:t>
      </w:r>
      <w:r w:rsidRPr="004001CC">
        <w:rPr>
          <w:rtl/>
        </w:rPr>
        <w:t xml:space="preserve"> </w:t>
      </w:r>
      <w:r w:rsidRPr="004001CC">
        <w:rPr>
          <w:rFonts w:hint="cs"/>
          <w:rtl/>
        </w:rPr>
        <w:t>يُسۡحَبُونَ</w:t>
      </w:r>
      <w:r w:rsidRPr="004001CC">
        <w:rPr>
          <w:rtl/>
        </w:rPr>
        <w:t xml:space="preserve"> </w:t>
      </w:r>
      <w:r w:rsidRPr="004001CC">
        <w:rPr>
          <w:rFonts w:hint="cs"/>
          <w:rtl/>
        </w:rPr>
        <w:t>فِي</w:t>
      </w:r>
      <w:r w:rsidRPr="004001CC">
        <w:rPr>
          <w:rtl/>
        </w:rPr>
        <w:t xml:space="preserve"> </w:t>
      </w:r>
      <w:r w:rsidRPr="004001CC">
        <w:rPr>
          <w:rFonts w:hint="cs"/>
          <w:rtl/>
        </w:rPr>
        <w:t>ٱلنَّارِ</w:t>
      </w:r>
      <w:r w:rsidRPr="004001CC">
        <w:rPr>
          <w:rtl/>
        </w:rPr>
        <w:t xml:space="preserve"> </w:t>
      </w:r>
      <w:r w:rsidRPr="004001CC">
        <w:rPr>
          <w:rFonts w:hint="cs"/>
          <w:rtl/>
        </w:rPr>
        <w:t>عَلَىٰ</w:t>
      </w:r>
      <w:r w:rsidRPr="004001CC">
        <w:rPr>
          <w:rtl/>
        </w:rPr>
        <w:t xml:space="preserve"> </w:t>
      </w:r>
      <w:r w:rsidRPr="004001CC">
        <w:rPr>
          <w:rFonts w:hint="cs"/>
          <w:rtl/>
        </w:rPr>
        <w:t>وُجُوهِهِمۡ</w:t>
      </w:r>
      <w:r w:rsidRPr="004001CC">
        <w:rPr>
          <w:rtl/>
        </w:rPr>
        <w:t xml:space="preserve"> </w:t>
      </w:r>
      <w:r w:rsidRPr="004001CC">
        <w:rPr>
          <w:rFonts w:hint="cs"/>
          <w:rtl/>
        </w:rPr>
        <w:t>ذُوقُواْ</w:t>
      </w:r>
      <w:r w:rsidRPr="004001CC">
        <w:rPr>
          <w:rtl/>
        </w:rPr>
        <w:t xml:space="preserve"> </w:t>
      </w:r>
      <w:r w:rsidRPr="004001CC">
        <w:rPr>
          <w:rFonts w:hint="cs"/>
          <w:rtl/>
        </w:rPr>
        <w:t>مَسَّ</w:t>
      </w:r>
      <w:r w:rsidRPr="004001CC">
        <w:rPr>
          <w:rtl/>
        </w:rPr>
        <w:t xml:space="preserve"> </w:t>
      </w:r>
      <w:r w:rsidRPr="004001CC">
        <w:rPr>
          <w:rFonts w:hint="cs"/>
          <w:rtl/>
        </w:rPr>
        <w:t>سَقَرَ</w:t>
      </w:r>
      <w:r w:rsidRPr="004001CC">
        <w:rPr>
          <w:rtl/>
        </w:rPr>
        <w:t xml:space="preserve"> </w:t>
      </w:r>
      <w:r w:rsidRPr="004001CC">
        <w:rPr>
          <w:rFonts w:hint="cs"/>
          <w:rtl/>
        </w:rPr>
        <w:t>٤٨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[القمر:</w:t>
      </w:r>
      <w:r w:rsidRPr="004001CC">
        <w:rPr>
          <w:rStyle w:val="7-Char"/>
          <w:rFonts w:hint="cs"/>
          <w:rtl/>
        </w:rPr>
        <w:t>41-48</w:t>
      </w:r>
      <w:r w:rsidRPr="004001CC">
        <w:rPr>
          <w:rStyle w:val="7-Char"/>
          <w:rtl/>
          <w:lang w:bidi="ar-SA"/>
        </w:rPr>
        <w:t>].</w:t>
      </w:r>
    </w:p>
    <w:p w:rsidR="009540BC" w:rsidRPr="004001CC" w:rsidRDefault="009122FE"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و ب</w:t>
      </w:r>
      <w:r w:rsidR="004407D0" w:rsidRPr="004001CC">
        <w:rPr>
          <w:rFonts w:hint="cs"/>
          <w:rtl/>
        </w:rPr>
        <w:t xml:space="preserve">ه </w:t>
      </w:r>
      <w:r w:rsidRPr="004001CC">
        <w:rPr>
          <w:rFonts w:hint="cs"/>
          <w:rtl/>
        </w:rPr>
        <w:t xml:space="preserve">تحقیق این قرآن </w:t>
      </w:r>
      <w:r w:rsidR="00303399" w:rsidRPr="004001CC">
        <w:rPr>
          <w:rFonts w:hint="cs"/>
          <w:rtl/>
        </w:rPr>
        <w:t xml:space="preserve">را آسان نمودیم برای یاد گرفتن پس آیا یادگیرنده‌ای هست(40) و </w:t>
      </w:r>
      <w:r w:rsidR="004407D0" w:rsidRPr="004001CC">
        <w:rPr>
          <w:rFonts w:hint="cs"/>
          <w:rtl/>
        </w:rPr>
        <w:t>به</w:t>
      </w:r>
      <w:r w:rsidR="004407D0" w:rsidRPr="004001CC">
        <w:rPr>
          <w:rFonts w:hint="cs"/>
          <w:rtl/>
        </w:rPr>
        <w:softHyphen/>
        <w:t>یقین</w:t>
      </w:r>
      <w:r w:rsidR="00303399" w:rsidRPr="004001CC">
        <w:rPr>
          <w:rFonts w:hint="cs"/>
          <w:rtl/>
        </w:rPr>
        <w:t xml:space="preserve"> فرعونیان را انذار کنندگان آمدند(41)</w:t>
      </w:r>
      <w:r w:rsidR="000D0C61" w:rsidRPr="004001CC">
        <w:rPr>
          <w:rFonts w:hint="cs"/>
          <w:rtl/>
        </w:rPr>
        <w:t xml:space="preserve"> </w:t>
      </w:r>
      <w:r w:rsidR="004407D0" w:rsidRPr="004001CC">
        <w:rPr>
          <w:rFonts w:hint="cs"/>
          <w:rtl/>
        </w:rPr>
        <w:t xml:space="preserve">(امّا آنها) </w:t>
      </w:r>
      <w:r w:rsidR="000D0C61" w:rsidRPr="004001CC">
        <w:rPr>
          <w:rFonts w:hint="cs"/>
          <w:rtl/>
        </w:rPr>
        <w:t>به تمام آیات ما تکذیب کردند پس ما گرفتیم ایشان را گرفتن نیرومند مقتدری</w:t>
      </w:r>
      <w:r w:rsidR="004407D0" w:rsidRPr="004001CC">
        <w:rPr>
          <w:rFonts w:hint="cs"/>
          <w:rtl/>
        </w:rPr>
        <w:t xml:space="preserve"> </w:t>
      </w:r>
      <w:r w:rsidR="000D0C61" w:rsidRPr="004001CC">
        <w:rPr>
          <w:rFonts w:hint="cs"/>
          <w:rtl/>
        </w:rPr>
        <w:t xml:space="preserve">(42) آیا کافران شما از آنان بهترند یا شما را در کتب آسمانی برائتی هست(43) یا می‌گویند ما جمعی </w:t>
      </w:r>
      <w:r w:rsidR="00DF0CB6" w:rsidRPr="004001CC">
        <w:rPr>
          <w:rFonts w:hint="cs"/>
          <w:rtl/>
        </w:rPr>
        <w:t>هستیم که یاری هم می‌کنیم(44) ب</w:t>
      </w:r>
      <w:r w:rsidR="004407D0" w:rsidRPr="004001CC">
        <w:rPr>
          <w:rFonts w:hint="cs"/>
          <w:rtl/>
        </w:rPr>
        <w:t xml:space="preserve">ه </w:t>
      </w:r>
      <w:r w:rsidR="00DF0CB6" w:rsidRPr="004001CC">
        <w:rPr>
          <w:rFonts w:hint="cs"/>
          <w:rtl/>
        </w:rPr>
        <w:t xml:space="preserve">زودی این جمع </w:t>
      </w:r>
      <w:r w:rsidR="004407D0" w:rsidRPr="004001CC">
        <w:rPr>
          <w:rFonts w:hint="cs"/>
          <w:rtl/>
        </w:rPr>
        <w:t xml:space="preserve">شکست خورده، </w:t>
      </w:r>
      <w:r w:rsidR="00DF0CB6" w:rsidRPr="004001CC">
        <w:rPr>
          <w:rFonts w:hint="cs"/>
          <w:rtl/>
        </w:rPr>
        <w:t>پراکنده شو</w:t>
      </w:r>
      <w:r w:rsidR="004407D0" w:rsidRPr="004001CC">
        <w:rPr>
          <w:rFonts w:hint="cs"/>
          <w:rtl/>
        </w:rPr>
        <w:t>ن</w:t>
      </w:r>
      <w:r w:rsidR="00DF0CB6" w:rsidRPr="004001CC">
        <w:rPr>
          <w:rFonts w:hint="cs"/>
          <w:rtl/>
        </w:rPr>
        <w:t xml:space="preserve">د و </w:t>
      </w:r>
      <w:r w:rsidR="004407D0" w:rsidRPr="004001CC">
        <w:rPr>
          <w:rFonts w:hint="cs"/>
          <w:rtl/>
        </w:rPr>
        <w:t xml:space="preserve">(به جنگ) پشت نمایند  </w:t>
      </w:r>
      <w:r w:rsidR="00DF0CB6" w:rsidRPr="004001CC">
        <w:rPr>
          <w:rFonts w:hint="cs"/>
          <w:rtl/>
        </w:rPr>
        <w:t xml:space="preserve">(45) بلکه وعده‌گاه ایشان قیامت است و قیامت سخت‌تر و تلخ‌تر است(46) حقا که مجرمین در ضلالت و آتش‌های سوزانند(47) روزی که بر صورت‌هاشان در آتش کشیده شوند (و گفته شود) بچشید حرارت سقر را(48). </w:t>
      </w:r>
    </w:p>
    <w:p w:rsidR="009540BC" w:rsidRPr="004001CC" w:rsidRDefault="00DF0CB6"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w:t>
      </w:r>
      <w:r w:rsidR="006E72AC" w:rsidRPr="004001CC">
        <w:rPr>
          <w:rFonts w:cs="B Zar" w:hint="cs"/>
          <w:b/>
          <w:bCs/>
          <w:sz w:val="26"/>
          <w:szCs w:val="26"/>
          <w:rtl/>
        </w:rPr>
        <w:t xml:space="preserve"> </w:t>
      </w:r>
      <w:r w:rsidR="004F4A84" w:rsidRPr="004001CC">
        <w:rPr>
          <w:rFonts w:ascii="Traditional Arabic" w:hAnsi="Traditional Arabic" w:cs="Traditional Arabic"/>
          <w:rtl/>
        </w:rPr>
        <w:t>﴿</w:t>
      </w:r>
      <w:r w:rsidR="004F4A84" w:rsidRPr="004001CC">
        <w:rPr>
          <w:rStyle w:val="5-Char"/>
          <w:rFonts w:hint="cs"/>
          <w:rtl/>
        </w:rPr>
        <w:t>نُّذُرِ</w:t>
      </w:r>
      <w:r w:rsidR="004F4A84" w:rsidRPr="004001CC">
        <w:rPr>
          <w:rFonts w:ascii="Traditional Arabic" w:hAnsi="Traditional Arabic" w:cs="Traditional Arabic"/>
          <w:rtl/>
        </w:rPr>
        <w:t>﴾</w:t>
      </w:r>
      <w:r w:rsidR="006E72AC" w:rsidRPr="004001CC">
        <w:rPr>
          <w:rFonts w:hint="cs"/>
          <w:szCs w:val="28"/>
          <w:rtl/>
        </w:rPr>
        <w:t xml:space="preserve"> که </w:t>
      </w:r>
      <w:r w:rsidRPr="004001CC">
        <w:rPr>
          <w:rFonts w:hint="cs"/>
          <w:szCs w:val="28"/>
          <w:rtl/>
        </w:rPr>
        <w:t>مصدر باشد ب</w:t>
      </w:r>
      <w:r w:rsidR="006E72AC" w:rsidRPr="004001CC">
        <w:rPr>
          <w:rFonts w:hint="cs"/>
          <w:szCs w:val="28"/>
          <w:rtl/>
        </w:rPr>
        <w:t xml:space="preserve">ه </w:t>
      </w:r>
      <w:r w:rsidRPr="004001CC">
        <w:rPr>
          <w:rFonts w:hint="cs"/>
          <w:szCs w:val="28"/>
          <w:rtl/>
        </w:rPr>
        <w:t xml:space="preserve">معنی </w:t>
      </w:r>
      <w:r w:rsidRPr="004001CC">
        <w:rPr>
          <w:szCs w:val="28"/>
          <w:rtl/>
        </w:rPr>
        <w:t>منذر</w:t>
      </w:r>
      <w:r w:rsidRPr="004001CC">
        <w:rPr>
          <w:rFonts w:hint="cs"/>
          <w:szCs w:val="28"/>
          <w:rtl/>
        </w:rPr>
        <w:t xml:space="preserve"> اسم فاعل آمده و جمع نذیر نیز می‌باشد.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E97828" w:rsidRPr="004001CC">
        <w:rPr>
          <w:rStyle w:val="5-Char"/>
          <w:rFonts w:hint="cs"/>
          <w:rtl/>
        </w:rPr>
        <w:t>أَكُفَّارُكُمۡ</w:t>
      </w:r>
      <w:r w:rsidR="00E97828" w:rsidRPr="004001CC">
        <w:rPr>
          <w:rStyle w:val="5-Char"/>
          <w:rtl/>
        </w:rPr>
        <w:t xml:space="preserve"> </w:t>
      </w:r>
      <w:r w:rsidR="00E97828" w:rsidRPr="004001CC">
        <w:rPr>
          <w:rStyle w:val="5-Char"/>
          <w:rFonts w:hint="cs"/>
          <w:rtl/>
        </w:rPr>
        <w:t>خَيۡرٞ</w:t>
      </w:r>
      <w:r w:rsidR="009D1DFE" w:rsidRPr="004001CC">
        <w:rPr>
          <w:rFonts w:ascii="Traditional Arabic" w:hAnsi="Traditional Arabic" w:cs="Traditional Arabic"/>
          <w:b/>
          <w:color w:val="000000"/>
          <w:rtl/>
        </w:rPr>
        <w:t>﴾</w:t>
      </w:r>
      <w:r w:rsidR="00E97828" w:rsidRPr="004001CC">
        <w:rPr>
          <w:rFonts w:ascii="Lotus Linotype" w:hAnsi="Lotus Linotype" w:cs="Lotus Linotype" w:hint="cs"/>
          <w:b/>
          <w:bCs/>
          <w:color w:val="000000"/>
          <w:rtl/>
        </w:rPr>
        <w:t xml:space="preserve"> </w:t>
      </w:r>
      <w:r w:rsidRPr="004001CC">
        <w:rPr>
          <w:rFonts w:hint="cs"/>
          <w:szCs w:val="28"/>
          <w:rtl/>
        </w:rPr>
        <w:t>خطاب به مشرکین مکه می‌باشد،</w:t>
      </w:r>
      <w:r w:rsidR="007C55CB" w:rsidRPr="004001CC">
        <w:rPr>
          <w:rFonts w:hint="cs"/>
          <w:szCs w:val="28"/>
          <w:rtl/>
        </w:rPr>
        <w:t xml:space="preserve"> ایشان می‌گفتند ما جمعی هستیم یاور یکدیگر، خدا می‌فرماید ب</w:t>
      </w:r>
      <w:r w:rsidR="006E72AC" w:rsidRPr="004001CC">
        <w:rPr>
          <w:rFonts w:hint="cs"/>
          <w:szCs w:val="28"/>
          <w:rtl/>
        </w:rPr>
        <w:t xml:space="preserve">ه </w:t>
      </w:r>
      <w:r w:rsidR="007C55CB" w:rsidRPr="004001CC">
        <w:rPr>
          <w:rFonts w:hint="cs"/>
          <w:szCs w:val="28"/>
          <w:rtl/>
        </w:rPr>
        <w:t xml:space="preserve">زودی جمعشان پراکنده و به جنگ پشت می‌کنند و این خبر غیبی در مکه نازل شد و پس از چند سالی در جنگ بدر پشت کرده و جمعشان رو به پراکندگی رفت. و البته روز قیامتشان سخت‌تر و تلخ‌تر می‌باشد. </w:t>
      </w:r>
    </w:p>
    <w:p w:rsidR="004F4A84" w:rsidRPr="004001CC" w:rsidRDefault="007E5341"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إِنَّا</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خَلَقۡنَٰهُ</w:t>
      </w:r>
      <w:r w:rsidRPr="004001CC">
        <w:rPr>
          <w:rtl/>
        </w:rPr>
        <w:t xml:space="preserve"> </w:t>
      </w:r>
      <w:r w:rsidRPr="004001CC">
        <w:rPr>
          <w:rFonts w:hint="cs"/>
          <w:rtl/>
        </w:rPr>
        <w:t>بِقَدَرٖ</w:t>
      </w:r>
      <w:r w:rsidRPr="004001CC">
        <w:rPr>
          <w:rtl/>
        </w:rPr>
        <w:t xml:space="preserve"> </w:t>
      </w:r>
      <w:r w:rsidRPr="004001CC">
        <w:rPr>
          <w:rFonts w:hint="cs"/>
          <w:rtl/>
        </w:rPr>
        <w:t>٤٩</w:t>
      </w:r>
      <w:r w:rsidRPr="004001CC">
        <w:rPr>
          <w:rtl/>
        </w:rPr>
        <w:t xml:space="preserve"> </w:t>
      </w:r>
      <w:r w:rsidRPr="004001CC">
        <w:rPr>
          <w:rFonts w:hint="cs"/>
          <w:rtl/>
        </w:rPr>
        <w:t>وَمَآ</w:t>
      </w:r>
      <w:r w:rsidRPr="004001CC">
        <w:rPr>
          <w:rtl/>
        </w:rPr>
        <w:t xml:space="preserve"> </w:t>
      </w:r>
      <w:r w:rsidRPr="004001CC">
        <w:rPr>
          <w:rFonts w:hint="cs"/>
          <w:rtl/>
        </w:rPr>
        <w:t>أَمۡرُنَآ</w:t>
      </w:r>
      <w:r w:rsidRPr="004001CC">
        <w:rPr>
          <w:rtl/>
        </w:rPr>
        <w:t xml:space="preserve"> </w:t>
      </w:r>
      <w:r w:rsidRPr="004001CC">
        <w:rPr>
          <w:rFonts w:hint="cs"/>
          <w:rtl/>
        </w:rPr>
        <w:t>إِلَّا</w:t>
      </w:r>
      <w:r w:rsidRPr="004001CC">
        <w:rPr>
          <w:rtl/>
        </w:rPr>
        <w:t xml:space="preserve"> </w:t>
      </w:r>
      <w:r w:rsidRPr="004001CC">
        <w:rPr>
          <w:rFonts w:hint="cs"/>
          <w:rtl/>
        </w:rPr>
        <w:t>وَٰحِدَةٞ</w:t>
      </w:r>
      <w:r w:rsidRPr="004001CC">
        <w:rPr>
          <w:rtl/>
        </w:rPr>
        <w:t xml:space="preserve"> </w:t>
      </w:r>
      <w:r w:rsidRPr="004001CC">
        <w:rPr>
          <w:rFonts w:hint="cs"/>
          <w:rtl/>
        </w:rPr>
        <w:t>كَلَمۡحِۢ</w:t>
      </w:r>
      <w:r w:rsidRPr="004001CC">
        <w:rPr>
          <w:rtl/>
        </w:rPr>
        <w:t xml:space="preserve"> </w:t>
      </w:r>
      <w:r w:rsidRPr="004001CC">
        <w:rPr>
          <w:rFonts w:hint="cs"/>
          <w:rtl/>
        </w:rPr>
        <w:t>بِٱلۡبَصَرِ</w:t>
      </w:r>
      <w:r w:rsidRPr="004001CC">
        <w:rPr>
          <w:rtl/>
        </w:rPr>
        <w:t xml:space="preserve"> </w:t>
      </w:r>
      <w:r w:rsidRPr="004001CC">
        <w:rPr>
          <w:rFonts w:hint="cs"/>
          <w:rtl/>
        </w:rPr>
        <w:t>٥٠</w:t>
      </w:r>
      <w:r w:rsidRPr="004001CC">
        <w:rPr>
          <w:rtl/>
        </w:rPr>
        <w:t xml:space="preserve"> </w:t>
      </w:r>
      <w:r w:rsidRPr="004001CC">
        <w:rPr>
          <w:rFonts w:hint="cs"/>
          <w:rtl/>
        </w:rPr>
        <w:t>وَلَقَدۡ</w:t>
      </w:r>
      <w:r w:rsidRPr="004001CC">
        <w:rPr>
          <w:rtl/>
        </w:rPr>
        <w:t xml:space="preserve"> </w:t>
      </w:r>
      <w:r w:rsidRPr="004001CC">
        <w:rPr>
          <w:rFonts w:hint="cs"/>
          <w:rtl/>
        </w:rPr>
        <w:t>أَهۡلَكۡنَآ</w:t>
      </w:r>
      <w:r w:rsidRPr="004001CC">
        <w:rPr>
          <w:rtl/>
        </w:rPr>
        <w:t xml:space="preserve"> </w:t>
      </w:r>
      <w:r w:rsidRPr="004001CC">
        <w:rPr>
          <w:rFonts w:hint="cs"/>
          <w:rtl/>
        </w:rPr>
        <w:t>أَشۡيَاعَكُمۡ</w:t>
      </w:r>
      <w:r w:rsidRPr="004001CC">
        <w:rPr>
          <w:rtl/>
        </w:rPr>
        <w:t xml:space="preserve"> </w:t>
      </w:r>
      <w:r w:rsidRPr="004001CC">
        <w:rPr>
          <w:rFonts w:hint="cs"/>
          <w:rtl/>
        </w:rPr>
        <w:t>فَهَلۡ</w:t>
      </w:r>
      <w:r w:rsidRPr="004001CC">
        <w:rPr>
          <w:rtl/>
        </w:rPr>
        <w:t xml:space="preserve"> </w:t>
      </w:r>
      <w:r w:rsidRPr="004001CC">
        <w:rPr>
          <w:rFonts w:hint="cs"/>
          <w:rtl/>
        </w:rPr>
        <w:t>مِن</w:t>
      </w:r>
      <w:r w:rsidRPr="004001CC">
        <w:rPr>
          <w:rtl/>
        </w:rPr>
        <w:t xml:space="preserve"> </w:t>
      </w:r>
      <w:r w:rsidRPr="004001CC">
        <w:rPr>
          <w:rFonts w:hint="cs"/>
          <w:rtl/>
        </w:rPr>
        <w:t>مُّدَّكِرٖ</w:t>
      </w:r>
      <w:r w:rsidRPr="004001CC">
        <w:rPr>
          <w:rtl/>
        </w:rPr>
        <w:t xml:space="preserve"> </w:t>
      </w:r>
      <w:r w:rsidRPr="004001CC">
        <w:rPr>
          <w:rFonts w:hint="cs"/>
          <w:rtl/>
        </w:rPr>
        <w:t>٥١</w:t>
      </w:r>
      <w:r w:rsidRPr="004001CC">
        <w:rPr>
          <w:rtl/>
        </w:rPr>
        <w:t xml:space="preserve"> </w:t>
      </w:r>
      <w:r w:rsidRPr="004001CC">
        <w:rPr>
          <w:rFonts w:hint="cs"/>
          <w:rtl/>
        </w:rPr>
        <w:t>وَكُلُّ</w:t>
      </w:r>
      <w:r w:rsidRPr="004001CC">
        <w:rPr>
          <w:rtl/>
        </w:rPr>
        <w:t xml:space="preserve"> </w:t>
      </w:r>
      <w:r w:rsidRPr="004001CC">
        <w:rPr>
          <w:rFonts w:hint="cs"/>
          <w:rtl/>
        </w:rPr>
        <w:t>شَيۡءٖ</w:t>
      </w:r>
      <w:r w:rsidRPr="004001CC">
        <w:rPr>
          <w:rtl/>
        </w:rPr>
        <w:t xml:space="preserve"> </w:t>
      </w:r>
      <w:r w:rsidRPr="004001CC">
        <w:rPr>
          <w:rFonts w:hint="cs"/>
          <w:rtl/>
        </w:rPr>
        <w:t>فَعَلُوهُ</w:t>
      </w:r>
      <w:r w:rsidRPr="004001CC">
        <w:rPr>
          <w:rtl/>
        </w:rPr>
        <w:t xml:space="preserve"> </w:t>
      </w:r>
      <w:r w:rsidRPr="004001CC">
        <w:rPr>
          <w:rFonts w:hint="cs"/>
          <w:rtl/>
        </w:rPr>
        <w:t>فِي</w:t>
      </w:r>
      <w:r w:rsidRPr="004001CC">
        <w:rPr>
          <w:rtl/>
        </w:rPr>
        <w:t xml:space="preserve"> </w:t>
      </w:r>
      <w:r w:rsidRPr="004001CC">
        <w:rPr>
          <w:rFonts w:hint="cs"/>
          <w:rtl/>
        </w:rPr>
        <w:t>ٱلزُّبُرِ</w:t>
      </w:r>
      <w:r w:rsidRPr="004001CC">
        <w:rPr>
          <w:rtl/>
        </w:rPr>
        <w:t xml:space="preserve"> </w:t>
      </w:r>
      <w:r w:rsidRPr="004001CC">
        <w:rPr>
          <w:rFonts w:hint="cs"/>
          <w:rtl/>
        </w:rPr>
        <w:t>٥٢</w:t>
      </w:r>
      <w:r w:rsidRPr="004001CC">
        <w:rPr>
          <w:rtl/>
        </w:rPr>
        <w:t xml:space="preserve"> </w:t>
      </w:r>
      <w:r w:rsidRPr="004001CC">
        <w:rPr>
          <w:rFonts w:hint="cs"/>
          <w:rtl/>
        </w:rPr>
        <w:t>وَكُلُّ</w:t>
      </w:r>
      <w:r w:rsidRPr="004001CC">
        <w:rPr>
          <w:rtl/>
        </w:rPr>
        <w:t xml:space="preserve"> </w:t>
      </w:r>
      <w:r w:rsidRPr="004001CC">
        <w:rPr>
          <w:rFonts w:hint="cs"/>
          <w:rtl/>
        </w:rPr>
        <w:t>صَغِيرٖ</w:t>
      </w:r>
      <w:r w:rsidRPr="004001CC">
        <w:rPr>
          <w:rtl/>
        </w:rPr>
        <w:t xml:space="preserve"> </w:t>
      </w:r>
      <w:r w:rsidRPr="004001CC">
        <w:rPr>
          <w:rFonts w:hint="cs"/>
          <w:rtl/>
        </w:rPr>
        <w:t>وَكَبِيرٖ</w:t>
      </w:r>
      <w:r w:rsidRPr="004001CC">
        <w:rPr>
          <w:rtl/>
        </w:rPr>
        <w:t xml:space="preserve"> </w:t>
      </w:r>
      <w:r w:rsidRPr="004001CC">
        <w:rPr>
          <w:rFonts w:hint="cs"/>
          <w:rtl/>
        </w:rPr>
        <w:t>مُّسۡتَطَرٌ</w:t>
      </w:r>
      <w:r w:rsidRPr="004001CC">
        <w:rPr>
          <w:rtl/>
        </w:rPr>
        <w:t xml:space="preserve"> </w:t>
      </w:r>
      <w:r w:rsidRPr="004001CC">
        <w:rPr>
          <w:rFonts w:hint="cs"/>
          <w:rtl/>
        </w:rPr>
        <w:t>٥٣</w:t>
      </w:r>
      <w:r w:rsidRPr="004001CC">
        <w:rPr>
          <w:rtl/>
        </w:rPr>
        <w:t xml:space="preserve"> </w:t>
      </w:r>
      <w:r w:rsidRPr="004001CC">
        <w:rPr>
          <w:rFonts w:hint="cs"/>
          <w:rtl/>
        </w:rPr>
        <w:t>إِنَّ</w:t>
      </w:r>
      <w:r w:rsidRPr="004001CC">
        <w:rPr>
          <w:rtl/>
        </w:rPr>
        <w:t xml:space="preserve"> </w:t>
      </w:r>
      <w:r w:rsidRPr="004001CC">
        <w:rPr>
          <w:rFonts w:hint="cs"/>
          <w:rtl/>
        </w:rPr>
        <w:t>ٱلۡمُتَّقِينَ</w:t>
      </w:r>
      <w:r w:rsidRPr="004001CC">
        <w:rPr>
          <w:rtl/>
        </w:rPr>
        <w:t xml:space="preserve"> </w:t>
      </w:r>
      <w:r w:rsidRPr="004001CC">
        <w:rPr>
          <w:rFonts w:hint="cs"/>
          <w:rtl/>
        </w:rPr>
        <w:t>فِي</w:t>
      </w:r>
      <w:r w:rsidRPr="004001CC">
        <w:rPr>
          <w:rtl/>
        </w:rPr>
        <w:t xml:space="preserve"> </w:t>
      </w:r>
      <w:r w:rsidRPr="004001CC">
        <w:rPr>
          <w:rFonts w:hint="cs"/>
          <w:rtl/>
        </w:rPr>
        <w:t>جَنَّٰتٖ</w:t>
      </w:r>
      <w:r w:rsidRPr="004001CC">
        <w:rPr>
          <w:rtl/>
        </w:rPr>
        <w:t xml:space="preserve"> </w:t>
      </w:r>
      <w:r w:rsidRPr="004001CC">
        <w:rPr>
          <w:rFonts w:hint="cs"/>
          <w:rtl/>
        </w:rPr>
        <w:t>وَنَهَرٖ</w:t>
      </w:r>
      <w:r w:rsidRPr="004001CC">
        <w:rPr>
          <w:rtl/>
        </w:rPr>
        <w:t xml:space="preserve"> </w:t>
      </w:r>
      <w:r w:rsidRPr="004001CC">
        <w:rPr>
          <w:rFonts w:hint="cs"/>
          <w:rtl/>
        </w:rPr>
        <w:t>٥٤</w:t>
      </w:r>
      <w:r w:rsidRPr="004001CC">
        <w:rPr>
          <w:rtl/>
        </w:rPr>
        <w:t xml:space="preserve"> </w:t>
      </w:r>
      <w:r w:rsidRPr="004001CC">
        <w:rPr>
          <w:rFonts w:hint="cs"/>
          <w:rtl/>
        </w:rPr>
        <w:t>فِي</w:t>
      </w:r>
      <w:r w:rsidRPr="004001CC">
        <w:rPr>
          <w:rtl/>
        </w:rPr>
        <w:t xml:space="preserve"> </w:t>
      </w:r>
      <w:r w:rsidRPr="004001CC">
        <w:rPr>
          <w:rFonts w:hint="cs"/>
          <w:rtl/>
        </w:rPr>
        <w:t>مَقۡعَدِ</w:t>
      </w:r>
      <w:r w:rsidRPr="004001CC">
        <w:rPr>
          <w:rtl/>
        </w:rPr>
        <w:t xml:space="preserve"> </w:t>
      </w:r>
      <w:r w:rsidRPr="004001CC">
        <w:rPr>
          <w:rFonts w:hint="cs"/>
          <w:rtl/>
        </w:rPr>
        <w:t>صِدۡقٍ</w:t>
      </w:r>
      <w:r w:rsidRPr="004001CC">
        <w:rPr>
          <w:rtl/>
        </w:rPr>
        <w:t xml:space="preserve"> </w:t>
      </w:r>
      <w:r w:rsidRPr="004001CC">
        <w:rPr>
          <w:rFonts w:hint="cs"/>
          <w:rtl/>
        </w:rPr>
        <w:t>عِندَ</w:t>
      </w:r>
      <w:r w:rsidRPr="004001CC">
        <w:rPr>
          <w:rtl/>
        </w:rPr>
        <w:t xml:space="preserve"> </w:t>
      </w:r>
      <w:r w:rsidRPr="004001CC">
        <w:rPr>
          <w:rFonts w:hint="cs"/>
          <w:rtl/>
        </w:rPr>
        <w:t>مَلِيكٖ</w:t>
      </w:r>
      <w:r w:rsidRPr="004001CC">
        <w:rPr>
          <w:rtl/>
        </w:rPr>
        <w:t xml:space="preserve"> </w:t>
      </w:r>
      <w:r w:rsidRPr="004001CC">
        <w:rPr>
          <w:rFonts w:hint="cs"/>
          <w:rtl/>
        </w:rPr>
        <w:t>مُّقۡتَدِرِۢ</w:t>
      </w:r>
      <w:r w:rsidRPr="004001CC">
        <w:rPr>
          <w:rtl/>
        </w:rPr>
        <w:t xml:space="preserve"> </w:t>
      </w:r>
      <w:r w:rsidRPr="004001CC">
        <w:rPr>
          <w:rFonts w:hint="cs"/>
          <w:rtl/>
        </w:rPr>
        <w:t>٥٥</w:t>
      </w:r>
      <w:r w:rsidRPr="004001CC">
        <w:rPr>
          <w:rFonts w:ascii="Traditional Arabic" w:hAnsi="Traditional Arabic" w:cs="Traditional Arabic"/>
          <w:rtl/>
        </w:rPr>
        <w:t>﴾</w:t>
      </w:r>
    </w:p>
    <w:p w:rsidR="007E5341" w:rsidRPr="004001CC" w:rsidRDefault="007E5341" w:rsidP="004F4A84">
      <w:pPr>
        <w:pStyle w:val="7-"/>
        <w:rPr>
          <w:rtl/>
        </w:rPr>
      </w:pPr>
      <w:r w:rsidRPr="004001CC">
        <w:rPr>
          <w:rFonts w:hint="cs"/>
          <w:rtl/>
        </w:rPr>
        <w:t xml:space="preserve"> </w:t>
      </w:r>
      <w:r w:rsidRPr="004001CC">
        <w:rPr>
          <w:rFonts w:hint="cs"/>
          <w:rtl/>
        </w:rPr>
        <w:tab/>
      </w:r>
      <w:r w:rsidRPr="004001CC">
        <w:rPr>
          <w:rtl/>
          <w:lang w:bidi="ar-SA"/>
        </w:rPr>
        <w:t>[القمر:</w:t>
      </w:r>
      <w:r w:rsidRPr="004001CC">
        <w:rPr>
          <w:rFonts w:hint="cs"/>
          <w:rtl/>
        </w:rPr>
        <w:t>49-55</w:t>
      </w:r>
      <w:r w:rsidRPr="004001CC">
        <w:rPr>
          <w:rtl/>
          <w:lang w:bidi="ar-SA"/>
        </w:rPr>
        <w:t>].</w:t>
      </w:r>
      <w:r w:rsidRPr="004001CC">
        <w:rPr>
          <w:rtl/>
        </w:rPr>
        <w:t xml:space="preserve">  </w:t>
      </w:r>
    </w:p>
    <w:p w:rsidR="009540BC" w:rsidRPr="004001CC" w:rsidRDefault="000555B4"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حقا که ما هر چیزی </w:t>
      </w:r>
      <w:r w:rsidR="00863112" w:rsidRPr="004001CC">
        <w:rPr>
          <w:rFonts w:hint="cs"/>
          <w:rtl/>
        </w:rPr>
        <w:t xml:space="preserve">را باندازه خلق کردیم(49) و فرمان ما جز یکی </w:t>
      </w:r>
      <w:r w:rsidR="00980C88" w:rsidRPr="004001CC">
        <w:rPr>
          <w:rFonts w:hint="cs"/>
          <w:rtl/>
        </w:rPr>
        <w:t>نیست چون چشم به</w:t>
      </w:r>
      <w:r w:rsidR="0099230C" w:rsidRPr="004001CC">
        <w:rPr>
          <w:rFonts w:hint="cs"/>
          <w:rtl/>
        </w:rPr>
        <w:t xml:space="preserve"> ه</w:t>
      </w:r>
      <w:r w:rsidR="00980C88" w:rsidRPr="004001CC">
        <w:rPr>
          <w:rFonts w:hint="cs"/>
          <w:rtl/>
        </w:rPr>
        <w:t>م</w:t>
      </w:r>
      <w:r w:rsidR="0099230C" w:rsidRPr="004001CC">
        <w:rPr>
          <w:rtl/>
        </w:rPr>
        <w:softHyphen/>
      </w:r>
      <w:r w:rsidR="00980C88" w:rsidRPr="004001CC">
        <w:rPr>
          <w:rFonts w:hint="cs"/>
          <w:rtl/>
        </w:rPr>
        <w:t xml:space="preserve">زدنی(50) و بتحقیق نظائر شما را هلاک کردیم پس آیا پندپذیری هست(51) و هر چه کرده‌اند در نامه و کتاب‌ها و پرونده‌ها است(52) و هر کوچک و بزرگی نوشته شده است(53) حقا که پرهیزکاران در میان باغ‌ها و نهرهایند(54) در جایگاه راستی نزد پادشاه با اقتداری(55). </w:t>
      </w:r>
    </w:p>
    <w:p w:rsidR="004F4A84" w:rsidRPr="004001CC" w:rsidRDefault="00980C88" w:rsidP="0001622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E97828" w:rsidRPr="004001CC">
        <w:rPr>
          <w:rStyle w:val="5-Char"/>
          <w:rFonts w:hint="cs"/>
          <w:rtl/>
        </w:rPr>
        <w:t>إِنَّا</w:t>
      </w:r>
      <w:r w:rsidR="00E97828" w:rsidRPr="004001CC">
        <w:rPr>
          <w:rStyle w:val="5-Char"/>
          <w:rtl/>
        </w:rPr>
        <w:t xml:space="preserve"> </w:t>
      </w:r>
      <w:r w:rsidR="00E97828" w:rsidRPr="004001CC">
        <w:rPr>
          <w:rStyle w:val="5-Char"/>
          <w:rFonts w:hint="cs"/>
          <w:rtl/>
        </w:rPr>
        <w:t>كُلَّ</w:t>
      </w:r>
      <w:r w:rsidR="00E97828" w:rsidRPr="004001CC">
        <w:rPr>
          <w:rStyle w:val="5-Char"/>
          <w:rtl/>
        </w:rPr>
        <w:t xml:space="preserve"> </w:t>
      </w:r>
      <w:r w:rsidR="00E97828" w:rsidRPr="004001CC">
        <w:rPr>
          <w:rStyle w:val="5-Char"/>
          <w:rFonts w:hint="cs"/>
          <w:rtl/>
        </w:rPr>
        <w:t>شَيۡءٍ</w:t>
      </w:r>
      <w:r w:rsidR="00E97828" w:rsidRPr="004001CC">
        <w:rPr>
          <w:rStyle w:val="5-Char"/>
          <w:rtl/>
        </w:rPr>
        <w:t xml:space="preserve"> </w:t>
      </w:r>
      <w:r w:rsidR="00E97828" w:rsidRPr="004001CC">
        <w:rPr>
          <w:rStyle w:val="5-Char"/>
          <w:rFonts w:hint="cs"/>
          <w:rtl/>
        </w:rPr>
        <w:t>خَلَقۡنَٰهُ</w:t>
      </w:r>
      <w:r w:rsidR="00E97828" w:rsidRPr="004001CC">
        <w:rPr>
          <w:rStyle w:val="5-Char"/>
          <w:rtl/>
        </w:rPr>
        <w:t xml:space="preserve"> </w:t>
      </w:r>
      <w:r w:rsidR="00E97828" w:rsidRPr="004001CC">
        <w:rPr>
          <w:rStyle w:val="5-Char"/>
          <w:rFonts w:hint="cs"/>
          <w:rtl/>
        </w:rPr>
        <w:t>بِقَدَرٖ</w:t>
      </w:r>
      <w:r w:rsidR="009D1DFE" w:rsidRPr="004001CC">
        <w:rPr>
          <w:rFonts w:ascii="Traditional Arabic" w:hAnsi="Traditional Arabic" w:cs="Traditional Arabic"/>
          <w:b/>
          <w:color w:val="000000"/>
          <w:rtl/>
        </w:rPr>
        <w:t>﴾</w:t>
      </w:r>
      <w:r w:rsidRPr="004001CC">
        <w:rPr>
          <w:rFonts w:hint="cs"/>
          <w:szCs w:val="28"/>
          <w:rtl/>
        </w:rPr>
        <w:t xml:space="preserve"> دلالت دارد </w:t>
      </w:r>
      <w:r w:rsidR="0099230C" w:rsidRPr="004001CC">
        <w:rPr>
          <w:rFonts w:hint="cs"/>
          <w:szCs w:val="28"/>
          <w:rtl/>
        </w:rPr>
        <w:t>که هر</w:t>
      </w:r>
      <w:r w:rsidR="008E0E3A" w:rsidRPr="004001CC">
        <w:rPr>
          <w:rFonts w:hint="cs"/>
          <w:szCs w:val="28"/>
          <w:rtl/>
        </w:rPr>
        <w:t xml:space="preserve"> </w:t>
      </w:r>
      <w:r w:rsidR="0051200D" w:rsidRPr="004001CC">
        <w:rPr>
          <w:rFonts w:hint="cs"/>
          <w:szCs w:val="28"/>
          <w:rtl/>
        </w:rPr>
        <w:t>چیزی را خدا ب</w:t>
      </w:r>
      <w:r w:rsidR="0099230C" w:rsidRPr="004001CC">
        <w:rPr>
          <w:rFonts w:hint="cs"/>
          <w:szCs w:val="28"/>
          <w:rtl/>
        </w:rPr>
        <w:t xml:space="preserve">ه </w:t>
      </w:r>
      <w:r w:rsidR="0051200D" w:rsidRPr="004001CC">
        <w:rPr>
          <w:rFonts w:hint="cs"/>
          <w:szCs w:val="28"/>
          <w:rtl/>
        </w:rPr>
        <w:t xml:space="preserve">اندازه خلق نموده و تناسب موجودات را با یکدیگر مراعات کرده و از کم و زیاد شدن جلوگیری می‌کند و اگر چنین نباشد </w:t>
      </w:r>
      <w:r w:rsidR="002206FE" w:rsidRPr="004001CC">
        <w:rPr>
          <w:rFonts w:hint="cs"/>
          <w:szCs w:val="28"/>
          <w:rtl/>
        </w:rPr>
        <w:t>عالم فاسد می‌شود،</w:t>
      </w:r>
      <w:r w:rsidR="00217AE6" w:rsidRPr="004001CC">
        <w:rPr>
          <w:rFonts w:hint="cs"/>
          <w:szCs w:val="28"/>
          <w:rtl/>
        </w:rPr>
        <w:t xml:space="preserve"> مثلا</w:t>
      </w:r>
      <w:r w:rsidR="008E0E3A" w:rsidRPr="004001CC">
        <w:rPr>
          <w:rFonts w:hint="cs"/>
          <w:szCs w:val="28"/>
          <w:rtl/>
        </w:rPr>
        <w:t>ً</w:t>
      </w:r>
      <w:r w:rsidR="00217AE6" w:rsidRPr="004001CC">
        <w:rPr>
          <w:rFonts w:hint="cs"/>
          <w:szCs w:val="28"/>
          <w:rtl/>
        </w:rPr>
        <w:t xml:space="preserve"> اگر از ایجاد حشرات ب</w:t>
      </w:r>
      <w:r w:rsidR="0099230C" w:rsidRPr="004001CC">
        <w:rPr>
          <w:rFonts w:hint="cs"/>
          <w:szCs w:val="28"/>
          <w:rtl/>
        </w:rPr>
        <w:t xml:space="preserve">ه </w:t>
      </w:r>
      <w:r w:rsidR="00217AE6" w:rsidRPr="004001CC">
        <w:rPr>
          <w:rFonts w:hint="cs"/>
          <w:szCs w:val="28"/>
          <w:rtl/>
        </w:rPr>
        <w:t>انداز</w:t>
      </w:r>
      <w:r w:rsidR="00117E64" w:rsidRPr="004001CC">
        <w:rPr>
          <w:rFonts w:hint="cs"/>
          <w:szCs w:val="28"/>
          <w:rtl/>
        </w:rPr>
        <w:t>ۀ</w:t>
      </w:r>
      <w:r w:rsidR="00217AE6" w:rsidRPr="004001CC">
        <w:rPr>
          <w:rFonts w:hint="cs"/>
          <w:szCs w:val="28"/>
          <w:rtl/>
        </w:rPr>
        <w:t xml:space="preserve"> غیر لزوم جلوگیری نشود تمام فضا را فاسد می‌کنند و</w:t>
      </w:r>
      <w:r w:rsidR="0099230C" w:rsidRPr="004001CC">
        <w:rPr>
          <w:rFonts w:hint="cs"/>
          <w:szCs w:val="28"/>
          <w:rtl/>
        </w:rPr>
        <w:t xml:space="preserve"> همچنین از سایر مواد و عناصر هر</w:t>
      </w:r>
      <w:r w:rsidR="00217AE6" w:rsidRPr="004001CC">
        <w:rPr>
          <w:rFonts w:hint="cs"/>
          <w:szCs w:val="28"/>
          <w:rtl/>
        </w:rPr>
        <w:t>چیزی را ب</w:t>
      </w:r>
      <w:r w:rsidR="0099230C" w:rsidRPr="004001CC">
        <w:rPr>
          <w:rFonts w:hint="cs"/>
          <w:szCs w:val="28"/>
          <w:rtl/>
        </w:rPr>
        <w:t xml:space="preserve">ه </w:t>
      </w:r>
      <w:r w:rsidR="00217AE6" w:rsidRPr="004001CC">
        <w:rPr>
          <w:rFonts w:hint="cs"/>
          <w:szCs w:val="28"/>
          <w:rtl/>
        </w:rPr>
        <w:t xml:space="preserve">قدر لزوم آن خلق نموده و بر تمام ذرات آن مصیطر است زیرا او مقتدر است. </w:t>
      </w:r>
      <w:r w:rsidR="009D1DFE" w:rsidRPr="004001CC">
        <w:rPr>
          <w:rFonts w:ascii="Traditional Arabic" w:hAnsi="Traditional Arabic" w:cs="Traditional Arabic"/>
          <w:b/>
          <w:color w:val="000000"/>
          <w:rtl/>
        </w:rPr>
        <w:t>﴿</w:t>
      </w:r>
      <w:r w:rsidR="00E97828" w:rsidRPr="004001CC">
        <w:rPr>
          <w:rStyle w:val="5-Char"/>
          <w:rFonts w:hint="cs"/>
          <w:rtl/>
        </w:rPr>
        <w:t>وَكُلُّ</w:t>
      </w:r>
      <w:r w:rsidR="00E97828" w:rsidRPr="004001CC">
        <w:rPr>
          <w:rStyle w:val="5-Char"/>
          <w:rtl/>
        </w:rPr>
        <w:t xml:space="preserve"> </w:t>
      </w:r>
      <w:r w:rsidR="00E97828" w:rsidRPr="004001CC">
        <w:rPr>
          <w:rStyle w:val="5-Char"/>
          <w:rFonts w:hint="cs"/>
          <w:rtl/>
        </w:rPr>
        <w:t>صَغِيرٖ</w:t>
      </w:r>
      <w:r w:rsidR="00E97828" w:rsidRPr="004001CC">
        <w:rPr>
          <w:rStyle w:val="5-Char"/>
          <w:rtl/>
        </w:rPr>
        <w:t xml:space="preserve"> </w:t>
      </w:r>
      <w:r w:rsidR="00E97828" w:rsidRPr="004001CC">
        <w:rPr>
          <w:rStyle w:val="5-Char"/>
          <w:rFonts w:hint="cs"/>
          <w:rtl/>
        </w:rPr>
        <w:t>وَكَبِيرٖ</w:t>
      </w:r>
      <w:r w:rsidR="00E97828" w:rsidRPr="004001CC">
        <w:rPr>
          <w:rStyle w:val="5-Char"/>
          <w:rtl/>
        </w:rPr>
        <w:t xml:space="preserve"> </w:t>
      </w:r>
      <w:r w:rsidR="00E97828" w:rsidRPr="004001CC">
        <w:rPr>
          <w:rStyle w:val="5-Char"/>
          <w:rFonts w:hint="cs"/>
          <w:rtl/>
        </w:rPr>
        <w:t>مُّسۡتَطَرٌ</w:t>
      </w:r>
      <w:r w:rsidR="009D1DFE" w:rsidRPr="004001CC">
        <w:rPr>
          <w:rFonts w:ascii="Traditional Arabic" w:hAnsi="Traditional Arabic" w:cs="Traditional Arabic"/>
          <w:b/>
          <w:color w:val="000000"/>
          <w:rtl/>
        </w:rPr>
        <w:t>﴾</w:t>
      </w:r>
      <w:r w:rsidR="00375E5F" w:rsidRPr="004001CC">
        <w:rPr>
          <w:rFonts w:ascii="Lotus Linotype" w:hAnsi="Lotus Linotype" w:cs="Lotus Linotype"/>
          <w:color w:val="000000"/>
          <w:rtl/>
        </w:rPr>
        <w:t xml:space="preserve"> </w:t>
      </w:r>
      <w:r w:rsidR="00217AE6" w:rsidRPr="004001CC">
        <w:rPr>
          <w:rFonts w:hint="cs"/>
          <w:szCs w:val="28"/>
          <w:rtl/>
        </w:rPr>
        <w:t xml:space="preserve">دلالت دارد بر دقت محاسب. </w:t>
      </w:r>
      <w:r w:rsidR="00217AE6" w:rsidRPr="004001CC">
        <w:rPr>
          <w:rStyle w:val="6-Char"/>
          <w:noProof w:val="0"/>
          <w:rtl/>
          <w:lang w:bidi="ar-SA"/>
        </w:rPr>
        <w:t>«</w:t>
      </w:r>
      <w:r w:rsidR="00016228" w:rsidRPr="004001CC">
        <w:rPr>
          <w:rStyle w:val="6-Char"/>
          <w:noProof w:val="0"/>
          <w:rtl/>
          <w:lang w:bidi="ar-SA"/>
        </w:rPr>
        <w:t>اَللَّهُمَّ اجْعَلْنَا مِنْ ال</w:t>
      </w:r>
      <w:r w:rsidR="003C6804" w:rsidRPr="004001CC">
        <w:rPr>
          <w:rStyle w:val="6-Char"/>
          <w:rFonts w:hint="cs"/>
          <w:noProof w:val="0"/>
          <w:rtl/>
          <w:lang w:bidi="ar-SA"/>
        </w:rPr>
        <w:t>ْـ</w:t>
      </w:r>
      <w:r w:rsidR="00016228" w:rsidRPr="004001CC">
        <w:rPr>
          <w:rStyle w:val="6-Char"/>
          <w:noProof w:val="0"/>
          <w:rtl/>
          <w:lang w:bidi="ar-SA"/>
        </w:rPr>
        <w:t>م</w:t>
      </w:r>
      <w:r w:rsidR="003C6804" w:rsidRPr="004001CC">
        <w:rPr>
          <w:rStyle w:val="6-Char"/>
          <w:noProof w:val="0"/>
          <w:rtl/>
          <w:lang w:bidi="ar-SA"/>
        </w:rPr>
        <w:t>ُت</w:t>
      </w:r>
      <w:r w:rsidR="003C6804" w:rsidRPr="004001CC">
        <w:rPr>
          <w:rStyle w:val="6-Char"/>
          <w:rFonts w:hint="cs"/>
          <w:noProof w:val="0"/>
          <w:rtl/>
          <w:lang w:bidi="ar-SA"/>
        </w:rPr>
        <w:t>َّ</w:t>
      </w:r>
      <w:r w:rsidR="00016228" w:rsidRPr="004001CC">
        <w:rPr>
          <w:rStyle w:val="6-Char"/>
          <w:noProof w:val="0"/>
          <w:rtl/>
          <w:lang w:bidi="ar-SA"/>
        </w:rPr>
        <w:t>قِین بَلْ وَاجْعَلْنَا لِلْمُتَّقِينَ إِمَامًا</w:t>
      </w:r>
      <w:r w:rsidR="00217AE6" w:rsidRPr="004001CC">
        <w:rPr>
          <w:rStyle w:val="6-Char"/>
          <w:noProof w:val="0"/>
          <w:rtl/>
          <w:lang w:bidi="ar-SA"/>
        </w:rPr>
        <w:t>»</w:t>
      </w:r>
      <w:r w:rsidR="00217AE6" w:rsidRPr="004001CC">
        <w:rPr>
          <w:rFonts w:hint="cs"/>
          <w:szCs w:val="28"/>
          <w:rtl/>
        </w:rPr>
        <w:t>.</w:t>
      </w:r>
    </w:p>
    <w:p w:rsidR="004F4A84" w:rsidRPr="004001CC" w:rsidRDefault="004F4A84" w:rsidP="004F4A84">
      <w:pPr>
        <w:pStyle w:val="1-"/>
        <w:rPr>
          <w:szCs w:val="28"/>
          <w:rtl/>
        </w:rPr>
        <w:sectPr w:rsidR="004F4A84" w:rsidRPr="004001CC" w:rsidSect="00CD384E">
          <w:headerReference w:type="default" r:id="rId38"/>
          <w:footnotePr>
            <w:numRestart w:val="eachPage"/>
          </w:footnotePr>
          <w:pgSz w:w="9356" w:h="13608" w:code="9"/>
          <w:pgMar w:top="1021" w:right="851" w:bottom="737" w:left="851" w:header="454" w:footer="0" w:gutter="0"/>
          <w:cols w:space="720"/>
          <w:titlePg/>
          <w:bidi/>
          <w:rtlGutter/>
        </w:sectPr>
      </w:pPr>
    </w:p>
    <w:p w:rsidR="00624FAF" w:rsidRPr="004001CC" w:rsidRDefault="004F4A84" w:rsidP="004F4A84">
      <w:pPr>
        <w:pStyle w:val="a9"/>
        <w:rPr>
          <w:rtl/>
        </w:rPr>
      </w:pPr>
      <w:r w:rsidRPr="004001CC">
        <w:rPr>
          <w:rFonts w:hint="cs"/>
          <w:rtl/>
        </w:rPr>
        <w:t>سورة الرحمن جل ذكره (مكية وهي ثمان وسبعون آية)</w:t>
      </w:r>
    </w:p>
    <w:p w:rsidR="0035709F" w:rsidRPr="004001CC" w:rsidRDefault="0007668B" w:rsidP="004F4A84">
      <w:pPr>
        <w:pStyle w:val="-"/>
        <w:rPr>
          <w:rtl/>
        </w:rPr>
      </w:pPr>
      <w:bookmarkStart w:id="27" w:name="_Toc440827136"/>
      <w:r w:rsidRPr="004001CC">
        <w:rPr>
          <w:rFonts w:hint="cs"/>
          <w:rtl/>
        </w:rPr>
        <w:t>سور</w:t>
      </w:r>
      <w:r w:rsidR="004F4A84" w:rsidRPr="004001CC">
        <w:rPr>
          <w:rFonts w:hint="cs"/>
          <w:rtl/>
        </w:rPr>
        <w:t>ۀ</w:t>
      </w:r>
      <w:r w:rsidRPr="004001CC">
        <w:rPr>
          <w:rFonts w:hint="cs"/>
          <w:rtl/>
        </w:rPr>
        <w:t xml:space="preserve"> الرحمن مکی</w:t>
      </w:r>
      <w:r w:rsidR="00F370BB" w:rsidRPr="004001CC">
        <w:rPr>
          <w:rFonts w:hint="cs"/>
          <w:rtl/>
        </w:rPr>
        <w:t xml:space="preserve"> و دارای 78 آیه می‌باشد</w:t>
      </w:r>
      <w:bookmarkEnd w:id="27"/>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627B19" w:rsidRPr="004001CC" w:rsidRDefault="00627B19" w:rsidP="00656E79">
      <w:pPr>
        <w:pStyle w:val="3-"/>
        <w:rPr>
          <w:rtl/>
        </w:rPr>
      </w:pPr>
      <w:r w:rsidRPr="004001CC">
        <w:rPr>
          <w:rFonts w:ascii="Traditional Arabic" w:hAnsi="Traditional Arabic" w:cs="Traditional Arabic"/>
          <w:rtl/>
        </w:rPr>
        <w:t>﴿</w:t>
      </w:r>
      <w:r w:rsidRPr="004001CC">
        <w:rPr>
          <w:rFonts w:hint="cs"/>
          <w:rtl/>
        </w:rPr>
        <w:t>ٱلرَّحۡمَٰنُ</w:t>
      </w:r>
      <w:r w:rsidRPr="004001CC">
        <w:rPr>
          <w:rtl/>
        </w:rPr>
        <w:t xml:space="preserve"> </w:t>
      </w:r>
      <w:r w:rsidRPr="004001CC">
        <w:rPr>
          <w:rFonts w:hint="cs"/>
          <w:rtl/>
        </w:rPr>
        <w:t>١</w:t>
      </w:r>
      <w:r w:rsidRPr="004001CC">
        <w:rPr>
          <w:rtl/>
        </w:rPr>
        <w:t xml:space="preserve"> </w:t>
      </w:r>
      <w:r w:rsidRPr="004001CC">
        <w:rPr>
          <w:rFonts w:hint="cs"/>
          <w:rtl/>
        </w:rPr>
        <w:t>عَلَّمَ</w:t>
      </w:r>
      <w:r w:rsidRPr="004001CC">
        <w:rPr>
          <w:rtl/>
        </w:rPr>
        <w:t xml:space="preserve"> </w:t>
      </w:r>
      <w:r w:rsidRPr="004001CC">
        <w:rPr>
          <w:rFonts w:hint="cs"/>
          <w:rtl/>
        </w:rPr>
        <w:t>ٱلۡقُرۡءَانَ</w:t>
      </w:r>
      <w:r w:rsidRPr="004001CC">
        <w:rPr>
          <w:rtl/>
        </w:rPr>
        <w:t xml:space="preserve"> </w:t>
      </w:r>
      <w:r w:rsidRPr="004001CC">
        <w:rPr>
          <w:rFonts w:hint="cs"/>
          <w:rtl/>
        </w:rPr>
        <w:t>٢</w:t>
      </w:r>
      <w:r w:rsidRPr="004001CC">
        <w:rPr>
          <w:rtl/>
        </w:rPr>
        <w:t xml:space="preserve"> </w:t>
      </w:r>
      <w:r w:rsidRPr="004001CC">
        <w:rPr>
          <w:rFonts w:hint="cs"/>
          <w:rtl/>
        </w:rPr>
        <w:t>خَلَقَ</w:t>
      </w:r>
      <w:r w:rsidRPr="004001CC">
        <w:rPr>
          <w:rtl/>
        </w:rPr>
        <w:t xml:space="preserve"> </w:t>
      </w:r>
      <w:r w:rsidRPr="004001CC">
        <w:rPr>
          <w:rFonts w:hint="cs"/>
          <w:rtl/>
        </w:rPr>
        <w:t>ٱلۡإِنسَٰنَ</w:t>
      </w:r>
      <w:r w:rsidRPr="004001CC">
        <w:rPr>
          <w:rtl/>
        </w:rPr>
        <w:t xml:space="preserve"> </w:t>
      </w:r>
      <w:r w:rsidRPr="004001CC">
        <w:rPr>
          <w:rFonts w:hint="cs"/>
          <w:rtl/>
        </w:rPr>
        <w:t>٣</w:t>
      </w:r>
      <w:r w:rsidRPr="004001CC">
        <w:rPr>
          <w:rtl/>
        </w:rPr>
        <w:t xml:space="preserve"> </w:t>
      </w:r>
      <w:r w:rsidRPr="004001CC">
        <w:rPr>
          <w:rFonts w:hint="cs"/>
          <w:rtl/>
        </w:rPr>
        <w:t>عَلَّمَهُ</w:t>
      </w:r>
      <w:r w:rsidRPr="004001CC">
        <w:rPr>
          <w:rtl/>
        </w:rPr>
        <w:t xml:space="preserve"> </w:t>
      </w:r>
      <w:r w:rsidRPr="004001CC">
        <w:rPr>
          <w:rFonts w:hint="cs"/>
          <w:rtl/>
        </w:rPr>
        <w:t>ٱلۡبَيَانَ</w:t>
      </w:r>
      <w:r w:rsidRPr="004001CC">
        <w:rPr>
          <w:rtl/>
        </w:rPr>
        <w:t xml:space="preserve"> </w:t>
      </w:r>
      <w:r w:rsidRPr="004001CC">
        <w:rPr>
          <w:rFonts w:hint="cs"/>
          <w:rtl/>
        </w:rPr>
        <w:t>٤</w:t>
      </w:r>
      <w:r w:rsidRPr="004001CC">
        <w:rPr>
          <w:rtl/>
        </w:rPr>
        <w:t xml:space="preserve"> </w:t>
      </w:r>
      <w:r w:rsidRPr="004001CC">
        <w:rPr>
          <w:rFonts w:hint="cs"/>
          <w:rtl/>
        </w:rPr>
        <w:t>ٱلشَّمۡسُ</w:t>
      </w:r>
      <w:r w:rsidRPr="004001CC">
        <w:rPr>
          <w:rtl/>
        </w:rPr>
        <w:t xml:space="preserve"> </w:t>
      </w:r>
      <w:r w:rsidRPr="004001CC">
        <w:rPr>
          <w:rFonts w:hint="cs"/>
          <w:rtl/>
        </w:rPr>
        <w:t>وَٱلۡقَمَرُ</w:t>
      </w:r>
      <w:r w:rsidRPr="004001CC">
        <w:rPr>
          <w:rtl/>
        </w:rPr>
        <w:t xml:space="preserve"> </w:t>
      </w:r>
      <w:r w:rsidRPr="004001CC">
        <w:rPr>
          <w:rFonts w:hint="cs"/>
          <w:rtl/>
        </w:rPr>
        <w:t>بِحُسۡبَانٖ</w:t>
      </w:r>
      <w:r w:rsidRPr="004001CC">
        <w:rPr>
          <w:rtl/>
        </w:rPr>
        <w:t xml:space="preserve"> </w:t>
      </w:r>
      <w:r w:rsidRPr="004001CC">
        <w:rPr>
          <w:rFonts w:hint="cs"/>
          <w:rtl/>
        </w:rPr>
        <w:t>٥</w:t>
      </w:r>
      <w:r w:rsidRPr="004001CC">
        <w:rPr>
          <w:rtl/>
        </w:rPr>
        <w:t xml:space="preserve"> </w:t>
      </w:r>
      <w:r w:rsidRPr="004001CC">
        <w:rPr>
          <w:rFonts w:hint="cs"/>
          <w:rtl/>
        </w:rPr>
        <w:t>وَٱلنَّجۡمُ</w:t>
      </w:r>
      <w:r w:rsidRPr="004001CC">
        <w:rPr>
          <w:rtl/>
        </w:rPr>
        <w:t xml:space="preserve"> </w:t>
      </w:r>
      <w:r w:rsidRPr="004001CC">
        <w:rPr>
          <w:rFonts w:hint="cs"/>
          <w:rtl/>
        </w:rPr>
        <w:t>وَٱلشَّجَرُ</w:t>
      </w:r>
      <w:r w:rsidRPr="004001CC">
        <w:rPr>
          <w:rtl/>
        </w:rPr>
        <w:t xml:space="preserve"> </w:t>
      </w:r>
      <w:r w:rsidRPr="004001CC">
        <w:rPr>
          <w:rFonts w:hint="cs"/>
          <w:rtl/>
        </w:rPr>
        <w:t>يَسۡجُدَانِ</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[الرحمن:</w:t>
      </w:r>
      <w:r w:rsidRPr="004001CC">
        <w:rPr>
          <w:rStyle w:val="7-Char"/>
          <w:rFonts w:hint="cs"/>
          <w:rtl/>
        </w:rPr>
        <w:t>1-6</w:t>
      </w:r>
      <w:r w:rsidRPr="004001CC">
        <w:rPr>
          <w:rStyle w:val="7-Char"/>
          <w:rtl/>
          <w:lang w:bidi="ar-SA"/>
        </w:rPr>
        <w:t>].</w:t>
      </w:r>
      <w:r w:rsidRPr="004001CC">
        <w:rPr>
          <w:rtl/>
        </w:rPr>
        <w:t xml:space="preserve"> </w:t>
      </w:r>
    </w:p>
    <w:p w:rsidR="009540BC" w:rsidRPr="004001CC" w:rsidRDefault="00200A3C" w:rsidP="00656E79">
      <w:pPr>
        <w:pStyle w:val="4-"/>
        <w:rPr>
          <w:rtl/>
        </w:rPr>
      </w:pPr>
      <w:r w:rsidRPr="004001CC">
        <w:rPr>
          <w:rFonts w:hint="cs"/>
          <w:b/>
          <w:bCs/>
          <w:rtl/>
        </w:rPr>
        <w:t>ترجمه</w:t>
      </w:r>
      <w:r w:rsidR="002D7F6D" w:rsidRPr="004001CC">
        <w:rPr>
          <w:rFonts w:hint="cs"/>
          <w:b/>
          <w:bCs/>
          <w:rtl/>
        </w:rPr>
        <w:t xml:space="preserve">: </w:t>
      </w:r>
      <w:r w:rsidR="002D7B65" w:rsidRPr="004001CC">
        <w:rPr>
          <w:rFonts w:hint="cs"/>
          <w:rtl/>
        </w:rPr>
        <w:t>ب</w:t>
      </w:r>
      <w:r w:rsidR="0023107D" w:rsidRPr="004001CC">
        <w:rPr>
          <w:rFonts w:hint="cs"/>
          <w:rtl/>
        </w:rPr>
        <w:t xml:space="preserve">ه </w:t>
      </w:r>
      <w:r w:rsidR="002D7B65" w:rsidRPr="004001CC">
        <w:rPr>
          <w:rFonts w:hint="cs"/>
          <w:rtl/>
        </w:rPr>
        <w:t xml:space="preserve">نام خدای کامل الذات و الصفات رحمن رحیم. خدای رحمن(1) این قرآن را تعلیم نمود(2) این انسان را بیافرید(3) او را نطق و بیان آموخت(4) این خورشید و ماه حسابی دارند(5) و گیاه و درخت سجده می‌کنند(6). </w:t>
      </w:r>
    </w:p>
    <w:p w:rsidR="009540BC" w:rsidRPr="004001CC" w:rsidRDefault="002D7B65"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2304ED" w:rsidRPr="004001CC">
        <w:rPr>
          <w:rStyle w:val="5-Char"/>
          <w:rFonts w:hint="cs"/>
          <w:rtl/>
        </w:rPr>
        <w:t>ٱلرَّحۡمَٰنُ</w:t>
      </w:r>
      <w:r w:rsidR="009D1DFE" w:rsidRPr="004001CC">
        <w:rPr>
          <w:rFonts w:ascii="Traditional Arabic" w:hAnsi="Traditional Arabic" w:cs="Traditional Arabic"/>
          <w:b/>
          <w:color w:val="000000"/>
          <w:rtl/>
        </w:rPr>
        <w:t>﴾</w:t>
      </w:r>
      <w:r w:rsidRPr="004001CC">
        <w:rPr>
          <w:rFonts w:hint="cs"/>
          <w:b/>
          <w:bCs/>
          <w:szCs w:val="28"/>
          <w:rtl/>
        </w:rPr>
        <w:t xml:space="preserve"> </w:t>
      </w:r>
      <w:r w:rsidRPr="004001CC">
        <w:rPr>
          <w:rFonts w:hint="cs"/>
          <w:szCs w:val="28"/>
          <w:rtl/>
        </w:rPr>
        <w:t xml:space="preserve">مبتداء است و خبر آن </w:t>
      </w:r>
      <w:r w:rsidR="00746254" w:rsidRPr="004001CC">
        <w:rPr>
          <w:rFonts w:hint="cs"/>
          <w:szCs w:val="28"/>
          <w:rtl/>
        </w:rPr>
        <w:t>جمل</w:t>
      </w:r>
      <w:r w:rsidR="00117E64" w:rsidRPr="004001CC">
        <w:rPr>
          <w:rFonts w:hint="cs"/>
          <w:szCs w:val="28"/>
          <w:rtl/>
        </w:rPr>
        <w:t>ۀ</w:t>
      </w:r>
      <w:r w:rsidR="00746254" w:rsidRPr="004001CC">
        <w:rPr>
          <w:rFonts w:hint="cs"/>
          <w:szCs w:val="28"/>
          <w:rtl/>
        </w:rPr>
        <w:t xml:space="preserve"> </w:t>
      </w:r>
      <w:r w:rsidR="009D1DFE" w:rsidRPr="004001CC">
        <w:rPr>
          <w:rFonts w:ascii="Traditional Arabic" w:hAnsi="Traditional Arabic" w:cs="Traditional Arabic"/>
          <w:b/>
          <w:color w:val="000000"/>
          <w:rtl/>
        </w:rPr>
        <w:t>﴿</w:t>
      </w:r>
      <w:r w:rsidR="002304ED" w:rsidRPr="004001CC">
        <w:rPr>
          <w:rStyle w:val="5-Char"/>
          <w:rFonts w:hint="cs"/>
          <w:rtl/>
        </w:rPr>
        <w:t>عَلَّمَ</w:t>
      </w:r>
      <w:r w:rsidR="002304ED" w:rsidRPr="004001CC">
        <w:rPr>
          <w:rStyle w:val="5-Char"/>
          <w:rtl/>
        </w:rPr>
        <w:t xml:space="preserve"> </w:t>
      </w:r>
      <w:r w:rsidR="002304ED" w:rsidRPr="004001CC">
        <w:rPr>
          <w:rStyle w:val="5-Char"/>
          <w:rFonts w:hint="cs"/>
          <w:rtl/>
        </w:rPr>
        <w:t>ٱلۡقُرۡءَانَ</w:t>
      </w:r>
      <w:r w:rsidR="009D1DFE" w:rsidRPr="004001CC">
        <w:rPr>
          <w:rFonts w:ascii="Traditional Arabic" w:hAnsi="Traditional Arabic" w:cs="Traditional Arabic"/>
          <w:b/>
          <w:color w:val="000000"/>
          <w:rtl/>
        </w:rPr>
        <w:t>﴾</w:t>
      </w:r>
      <w:r w:rsidR="00AC1858" w:rsidRPr="004001CC">
        <w:rPr>
          <w:rFonts w:ascii="Lotus Linotype" w:hAnsi="Lotus Linotype" w:cs="Lotus Linotype"/>
          <w:color w:val="000000"/>
          <w:rtl/>
        </w:rPr>
        <w:t xml:space="preserve"> </w:t>
      </w:r>
      <w:r w:rsidR="00746254" w:rsidRPr="004001CC">
        <w:rPr>
          <w:rFonts w:hint="cs"/>
          <w:szCs w:val="28"/>
          <w:rtl/>
        </w:rPr>
        <w:t>می‌باشد، چون اهل مکه منکر رحمن بودند و می‌گفتند</w:t>
      </w:r>
      <w:r w:rsidR="002D7F6D" w:rsidRPr="004001CC">
        <w:rPr>
          <w:rFonts w:hint="cs"/>
          <w:szCs w:val="28"/>
          <w:rtl/>
        </w:rPr>
        <w:t xml:space="preserve">: </w:t>
      </w:r>
      <w:r w:rsidR="00746254" w:rsidRPr="004001CC">
        <w:rPr>
          <w:rFonts w:hint="cs"/>
          <w:szCs w:val="28"/>
          <w:rtl/>
        </w:rPr>
        <w:t>رحمن چیست</w:t>
      </w:r>
      <w:r w:rsidR="00AC1858" w:rsidRPr="004001CC">
        <w:rPr>
          <w:rFonts w:hint="cs"/>
          <w:szCs w:val="28"/>
          <w:rtl/>
        </w:rPr>
        <w:t>؟!</w:t>
      </w:r>
      <w:r w:rsidR="00746254" w:rsidRPr="004001CC">
        <w:rPr>
          <w:rFonts w:hint="cs"/>
          <w:szCs w:val="28"/>
          <w:rtl/>
        </w:rPr>
        <w:t xml:space="preserve"> و می‌گفتند</w:t>
      </w:r>
      <w:r w:rsidR="002D7F6D" w:rsidRPr="004001CC">
        <w:rPr>
          <w:rFonts w:hint="cs"/>
          <w:szCs w:val="28"/>
          <w:rtl/>
        </w:rPr>
        <w:t xml:space="preserve">: </w:t>
      </w:r>
      <w:r w:rsidR="00746254" w:rsidRPr="004001CC">
        <w:rPr>
          <w:rFonts w:hint="cs"/>
          <w:szCs w:val="28"/>
          <w:rtl/>
        </w:rPr>
        <w:t>بشری قرآن را به محمد تعلیم کرده</w:t>
      </w:r>
      <w:r w:rsidR="00AC1858" w:rsidRPr="004001CC">
        <w:rPr>
          <w:rFonts w:hint="cs"/>
          <w:szCs w:val="28"/>
          <w:rtl/>
        </w:rPr>
        <w:t>!</w:t>
      </w:r>
      <w:r w:rsidR="00746254" w:rsidRPr="004001CC">
        <w:rPr>
          <w:rFonts w:hint="cs"/>
          <w:szCs w:val="28"/>
          <w:rtl/>
        </w:rPr>
        <w:t xml:space="preserve"> خدا در جواب ایشان فرموده</w:t>
      </w:r>
      <w:r w:rsidR="00AC1858" w:rsidRPr="004001CC">
        <w:rPr>
          <w:rFonts w:hint="cs"/>
          <w:szCs w:val="28"/>
          <w:rtl/>
        </w:rPr>
        <w:t>؛</w:t>
      </w:r>
      <w:r w:rsidR="00746254" w:rsidRPr="004001CC">
        <w:rPr>
          <w:rFonts w:hint="cs"/>
          <w:szCs w:val="28"/>
          <w:rtl/>
        </w:rPr>
        <w:t xml:space="preserve"> رحمن است که ب</w:t>
      </w:r>
      <w:r w:rsidR="0023107D" w:rsidRPr="004001CC">
        <w:rPr>
          <w:rFonts w:hint="cs"/>
          <w:szCs w:val="28"/>
          <w:rtl/>
        </w:rPr>
        <w:t xml:space="preserve">ه </w:t>
      </w:r>
      <w:r w:rsidR="00746254" w:rsidRPr="004001CC">
        <w:rPr>
          <w:rFonts w:hint="cs"/>
          <w:szCs w:val="28"/>
          <w:rtl/>
        </w:rPr>
        <w:t>رحمت خود این آیات را که تمام رحمت</w:t>
      </w:r>
      <w:r w:rsidR="00016228" w:rsidRPr="004001CC">
        <w:rPr>
          <w:rFonts w:hint="cs"/>
          <w:szCs w:val="28"/>
          <w:rtl/>
        </w:rPr>
        <w:t xml:space="preserve"> است نازل و به محمد تعلیم نموده</w:t>
      </w:r>
      <w:r w:rsidR="00746254" w:rsidRPr="004001CC">
        <w:rPr>
          <w:rFonts w:hint="cs"/>
          <w:szCs w:val="28"/>
          <w:rtl/>
        </w:rPr>
        <w:t xml:space="preserve"> و در این آیات برای</w:t>
      </w:r>
      <w:r w:rsidR="00D13F10" w:rsidRPr="004001CC">
        <w:rPr>
          <w:rFonts w:hint="cs"/>
          <w:szCs w:val="28"/>
          <w:rtl/>
        </w:rPr>
        <w:t xml:space="preserve"> عظمت قرآن و تعلیم</w:t>
      </w:r>
      <w:r w:rsidR="0023107D" w:rsidRPr="004001CC">
        <w:rPr>
          <w:rFonts w:hint="cs"/>
          <w:szCs w:val="28"/>
          <w:rtl/>
        </w:rPr>
        <w:t xml:space="preserve"> آن،</w:t>
      </w:r>
      <w:r w:rsidR="00D13F10" w:rsidRPr="004001CC">
        <w:rPr>
          <w:rFonts w:hint="cs"/>
          <w:szCs w:val="28"/>
          <w:rtl/>
        </w:rPr>
        <w:t xml:space="preserve"> آن را بر اصل خلقت</w:t>
      </w:r>
      <w:r w:rsidR="0023107D" w:rsidRPr="004001CC">
        <w:rPr>
          <w:rFonts w:hint="cs"/>
          <w:szCs w:val="28"/>
          <w:rtl/>
        </w:rPr>
        <w:t>ِ</w:t>
      </w:r>
      <w:r w:rsidR="00D13F10" w:rsidRPr="004001CC">
        <w:rPr>
          <w:rFonts w:hint="cs"/>
          <w:szCs w:val="28"/>
          <w:rtl/>
        </w:rPr>
        <w:t xml:space="preserve"> انسان مقدم داشته است</w:t>
      </w:r>
      <w:r w:rsidR="00EC15AB" w:rsidRPr="004001CC">
        <w:rPr>
          <w:rFonts w:hint="cs"/>
          <w:szCs w:val="28"/>
          <w:rtl/>
        </w:rPr>
        <w:t xml:space="preserve"> </w:t>
      </w:r>
      <w:r w:rsidR="0023107D" w:rsidRPr="004001CC">
        <w:rPr>
          <w:rFonts w:hint="cs"/>
          <w:szCs w:val="28"/>
          <w:rtl/>
        </w:rPr>
        <w:t>و به</w:t>
      </w:r>
      <w:r w:rsidR="0023107D" w:rsidRPr="004001CC">
        <w:rPr>
          <w:rFonts w:hint="cs"/>
          <w:szCs w:val="28"/>
          <w:rtl/>
        </w:rPr>
        <w:softHyphen/>
      </w:r>
      <w:r w:rsidR="00016228" w:rsidRPr="004001CC">
        <w:rPr>
          <w:rFonts w:hint="cs"/>
          <w:szCs w:val="28"/>
          <w:rtl/>
        </w:rPr>
        <w:t xml:space="preserve"> </w:t>
      </w:r>
      <w:r w:rsidR="0023107D" w:rsidRPr="004001CC">
        <w:rPr>
          <w:rFonts w:hint="cs"/>
          <w:szCs w:val="28"/>
          <w:rtl/>
        </w:rPr>
        <w:t>علاوه</w:t>
      </w:r>
      <w:r w:rsidR="00EC15AB" w:rsidRPr="004001CC">
        <w:rPr>
          <w:rFonts w:hint="cs"/>
          <w:szCs w:val="28"/>
          <w:rtl/>
        </w:rPr>
        <w:t xml:space="preserve"> تعلیم قرآن موهبتی است که شامل ملکی چون جبرئیل می‌شود. و چون اصل خلقت مقدم بر تعلیم بوده جمل</w:t>
      </w:r>
      <w:r w:rsidR="00117E64" w:rsidRPr="004001CC">
        <w:rPr>
          <w:rFonts w:hint="cs"/>
          <w:szCs w:val="28"/>
          <w:rtl/>
        </w:rPr>
        <w:t>ۀ</w:t>
      </w:r>
      <w:r w:rsidR="00EC15AB" w:rsidRPr="004001CC">
        <w:rPr>
          <w:rFonts w:hint="cs"/>
          <w:szCs w:val="28"/>
          <w:rtl/>
        </w:rPr>
        <w:t xml:space="preserve"> </w:t>
      </w:r>
      <w:r w:rsidR="009D1DFE" w:rsidRPr="004001CC">
        <w:rPr>
          <w:rFonts w:ascii="Traditional Arabic" w:hAnsi="Traditional Arabic" w:cs="Traditional Arabic"/>
          <w:b/>
          <w:color w:val="000000"/>
          <w:rtl/>
        </w:rPr>
        <w:t>﴿</w:t>
      </w:r>
      <w:r w:rsidR="002304ED" w:rsidRPr="004001CC">
        <w:rPr>
          <w:rStyle w:val="5-Char"/>
          <w:rFonts w:hint="cs"/>
          <w:rtl/>
        </w:rPr>
        <w:t>خَلَقَ</w:t>
      </w:r>
      <w:r w:rsidR="002304ED" w:rsidRPr="004001CC">
        <w:rPr>
          <w:rStyle w:val="5-Char"/>
          <w:rtl/>
        </w:rPr>
        <w:t xml:space="preserve"> </w:t>
      </w:r>
      <w:r w:rsidR="002304ED" w:rsidRPr="004001CC">
        <w:rPr>
          <w:rStyle w:val="5-Char"/>
          <w:rFonts w:hint="cs"/>
          <w:rtl/>
        </w:rPr>
        <w:t>ٱلۡإِنسَٰنَ</w:t>
      </w:r>
      <w:r w:rsidR="009D1DFE" w:rsidRPr="004001CC">
        <w:rPr>
          <w:rFonts w:ascii="Traditional Arabic" w:hAnsi="Traditional Arabic" w:cs="Traditional Arabic"/>
          <w:b/>
          <w:color w:val="000000"/>
          <w:rtl/>
        </w:rPr>
        <w:t>﴾</w:t>
      </w:r>
      <w:r w:rsidR="00EC15AB" w:rsidRPr="004001CC">
        <w:rPr>
          <w:rFonts w:hint="cs"/>
          <w:szCs w:val="28"/>
          <w:rtl/>
        </w:rPr>
        <w:t xml:space="preserve"> را بر </w:t>
      </w:r>
      <w:r w:rsidR="009D1DFE" w:rsidRPr="004001CC">
        <w:rPr>
          <w:rFonts w:ascii="Traditional Arabic" w:hAnsi="Traditional Arabic" w:cs="Traditional Arabic"/>
          <w:b/>
          <w:color w:val="000000"/>
          <w:rtl/>
        </w:rPr>
        <w:t>﴿</w:t>
      </w:r>
      <w:r w:rsidR="002304ED" w:rsidRPr="004001CC">
        <w:rPr>
          <w:rStyle w:val="5-Char"/>
          <w:rFonts w:hint="cs"/>
          <w:rtl/>
        </w:rPr>
        <w:t>عَلَّمَهُ</w:t>
      </w:r>
      <w:r w:rsidR="002304ED" w:rsidRPr="004001CC">
        <w:rPr>
          <w:rStyle w:val="5-Char"/>
          <w:rtl/>
        </w:rPr>
        <w:t xml:space="preserve"> </w:t>
      </w:r>
      <w:r w:rsidR="002304ED" w:rsidRPr="004001CC">
        <w:rPr>
          <w:rStyle w:val="5-Char"/>
          <w:rFonts w:hint="cs"/>
          <w:rtl/>
        </w:rPr>
        <w:t>ٱلۡبَيَانَ</w:t>
      </w:r>
      <w:r w:rsidR="009D1DFE" w:rsidRPr="004001CC">
        <w:rPr>
          <w:rFonts w:ascii="Traditional Arabic" w:hAnsi="Traditional Arabic" w:cs="Traditional Arabic"/>
          <w:b/>
          <w:color w:val="000000"/>
          <w:rtl/>
        </w:rPr>
        <w:t>﴾</w:t>
      </w:r>
      <w:r w:rsidR="002304ED" w:rsidRPr="004001CC">
        <w:rPr>
          <w:rFonts w:ascii="Lotus Linotype" w:hAnsi="Lotus Linotype" w:cs="Lotus Linotype" w:hint="cs"/>
          <w:b/>
          <w:bCs/>
          <w:color w:val="000000"/>
          <w:rtl/>
        </w:rPr>
        <w:t xml:space="preserve"> </w:t>
      </w:r>
      <w:r w:rsidR="00EC15AB" w:rsidRPr="004001CC">
        <w:rPr>
          <w:rFonts w:hint="cs"/>
          <w:szCs w:val="28"/>
          <w:rtl/>
        </w:rPr>
        <w:t xml:space="preserve">مقدم </w:t>
      </w:r>
      <w:r w:rsidR="00B909BF" w:rsidRPr="004001CC">
        <w:rPr>
          <w:rFonts w:hint="cs"/>
          <w:szCs w:val="28"/>
          <w:rtl/>
        </w:rPr>
        <w:t>داشته است. و مقصود از بیان</w:t>
      </w:r>
      <w:r w:rsidR="0023107D" w:rsidRPr="004001CC">
        <w:rPr>
          <w:rFonts w:hint="cs"/>
          <w:szCs w:val="28"/>
          <w:rtl/>
        </w:rPr>
        <w:t>،</w:t>
      </w:r>
      <w:r w:rsidR="00B909BF" w:rsidRPr="004001CC">
        <w:rPr>
          <w:rFonts w:hint="cs"/>
          <w:szCs w:val="28"/>
          <w:rtl/>
        </w:rPr>
        <w:t xml:space="preserve"> اظهار نعمت بزرگی است که انسان از سایر حیوانات ممتاز شده زیرا می‌تواند علوم و ما فی الضمیر خود را برای دیگری بیان کند و درد دل و خواسته‌های خود را به دیگ</w:t>
      </w:r>
      <w:r w:rsidR="00673AF5" w:rsidRPr="004001CC">
        <w:rPr>
          <w:rFonts w:hint="cs"/>
          <w:szCs w:val="28"/>
          <w:rtl/>
        </w:rPr>
        <w:t>ر</w:t>
      </w:r>
      <w:r w:rsidR="00B909BF" w:rsidRPr="004001CC">
        <w:rPr>
          <w:rFonts w:hint="cs"/>
          <w:szCs w:val="28"/>
          <w:rtl/>
        </w:rPr>
        <w:t xml:space="preserve">ی بفهماند. </w:t>
      </w:r>
    </w:p>
    <w:p w:rsidR="00627B19" w:rsidRPr="004001CC" w:rsidRDefault="00627B19" w:rsidP="00656E79">
      <w:pPr>
        <w:pStyle w:val="3-"/>
        <w:rPr>
          <w:rtl/>
        </w:rPr>
      </w:pPr>
      <w:r w:rsidRPr="004001CC">
        <w:rPr>
          <w:rFonts w:ascii="Traditional Arabic" w:hAnsi="Traditional Arabic" w:cs="Traditional Arabic"/>
          <w:rtl/>
        </w:rPr>
        <w:t>﴿</w:t>
      </w:r>
      <w:r w:rsidRPr="004001CC">
        <w:rPr>
          <w:rFonts w:hint="cs"/>
          <w:rtl/>
        </w:rPr>
        <w:t>وَٱلسَّمَآءَ</w:t>
      </w:r>
      <w:r w:rsidRPr="004001CC">
        <w:rPr>
          <w:rtl/>
        </w:rPr>
        <w:t xml:space="preserve"> </w:t>
      </w:r>
      <w:r w:rsidRPr="004001CC">
        <w:rPr>
          <w:rFonts w:hint="cs"/>
          <w:rtl/>
        </w:rPr>
        <w:t>رَفَعَهَا</w:t>
      </w:r>
      <w:r w:rsidRPr="004001CC">
        <w:rPr>
          <w:rtl/>
        </w:rPr>
        <w:t xml:space="preserve"> </w:t>
      </w:r>
      <w:r w:rsidRPr="004001CC">
        <w:rPr>
          <w:rFonts w:hint="cs"/>
          <w:rtl/>
        </w:rPr>
        <w:t>وَوَضَعَ</w:t>
      </w:r>
      <w:r w:rsidRPr="004001CC">
        <w:rPr>
          <w:rtl/>
        </w:rPr>
        <w:t xml:space="preserve"> </w:t>
      </w:r>
      <w:r w:rsidRPr="004001CC">
        <w:rPr>
          <w:rFonts w:hint="cs"/>
          <w:rtl/>
        </w:rPr>
        <w:t>ٱلۡمِيزَانَ</w:t>
      </w:r>
      <w:r w:rsidRPr="004001CC">
        <w:rPr>
          <w:rtl/>
        </w:rPr>
        <w:t xml:space="preserve"> </w:t>
      </w:r>
      <w:r w:rsidRPr="004001CC">
        <w:rPr>
          <w:rFonts w:hint="cs"/>
          <w:rtl/>
        </w:rPr>
        <w:t>٧</w:t>
      </w:r>
      <w:r w:rsidRPr="004001CC">
        <w:rPr>
          <w:rtl/>
        </w:rPr>
        <w:t xml:space="preserve"> </w:t>
      </w:r>
      <w:r w:rsidRPr="004001CC">
        <w:rPr>
          <w:rFonts w:hint="cs"/>
          <w:rtl/>
        </w:rPr>
        <w:t>أَلَّا</w:t>
      </w:r>
      <w:r w:rsidRPr="004001CC">
        <w:rPr>
          <w:rtl/>
        </w:rPr>
        <w:t xml:space="preserve"> </w:t>
      </w:r>
      <w:r w:rsidRPr="004001CC">
        <w:rPr>
          <w:rFonts w:hint="cs"/>
          <w:rtl/>
        </w:rPr>
        <w:t>تَطۡغَوۡاْ</w:t>
      </w:r>
      <w:r w:rsidRPr="004001CC">
        <w:rPr>
          <w:rtl/>
        </w:rPr>
        <w:t xml:space="preserve"> </w:t>
      </w:r>
      <w:r w:rsidRPr="004001CC">
        <w:rPr>
          <w:rFonts w:hint="cs"/>
          <w:rtl/>
        </w:rPr>
        <w:t>فِي</w:t>
      </w:r>
      <w:r w:rsidRPr="004001CC">
        <w:rPr>
          <w:rtl/>
        </w:rPr>
        <w:t xml:space="preserve"> </w:t>
      </w:r>
      <w:r w:rsidRPr="004001CC">
        <w:rPr>
          <w:rFonts w:hint="cs"/>
          <w:rtl/>
        </w:rPr>
        <w:t>ٱلۡمِيزَانِ</w:t>
      </w:r>
      <w:r w:rsidRPr="004001CC">
        <w:rPr>
          <w:rtl/>
        </w:rPr>
        <w:t xml:space="preserve"> </w:t>
      </w:r>
      <w:r w:rsidRPr="004001CC">
        <w:rPr>
          <w:rFonts w:hint="cs"/>
          <w:rtl/>
        </w:rPr>
        <w:t>٨</w:t>
      </w:r>
      <w:r w:rsidRPr="004001CC">
        <w:rPr>
          <w:rtl/>
        </w:rPr>
        <w:t xml:space="preserve"> </w:t>
      </w:r>
      <w:r w:rsidRPr="004001CC">
        <w:rPr>
          <w:rFonts w:hint="cs"/>
          <w:rtl/>
        </w:rPr>
        <w:t>وَأَقِيمُواْ</w:t>
      </w:r>
      <w:r w:rsidRPr="004001CC">
        <w:rPr>
          <w:rtl/>
        </w:rPr>
        <w:t xml:space="preserve"> </w:t>
      </w:r>
      <w:r w:rsidRPr="004001CC">
        <w:rPr>
          <w:rFonts w:hint="cs"/>
          <w:rtl/>
        </w:rPr>
        <w:t>ٱلۡوَزۡنَ</w:t>
      </w:r>
      <w:r w:rsidRPr="004001CC">
        <w:rPr>
          <w:rtl/>
        </w:rPr>
        <w:t xml:space="preserve"> </w:t>
      </w:r>
      <w:r w:rsidRPr="004001CC">
        <w:rPr>
          <w:rFonts w:hint="cs"/>
          <w:rtl/>
        </w:rPr>
        <w:t>بِٱلۡقِسۡطِ</w:t>
      </w:r>
      <w:r w:rsidRPr="004001CC">
        <w:rPr>
          <w:rtl/>
        </w:rPr>
        <w:t xml:space="preserve"> </w:t>
      </w:r>
      <w:r w:rsidRPr="004001CC">
        <w:rPr>
          <w:rFonts w:hint="cs"/>
          <w:rtl/>
        </w:rPr>
        <w:t>وَلَا</w:t>
      </w:r>
      <w:r w:rsidRPr="004001CC">
        <w:rPr>
          <w:rtl/>
        </w:rPr>
        <w:t xml:space="preserve"> </w:t>
      </w:r>
      <w:r w:rsidRPr="004001CC">
        <w:rPr>
          <w:rFonts w:hint="cs"/>
          <w:rtl/>
        </w:rPr>
        <w:t>تُخۡسِرُواْ</w:t>
      </w:r>
      <w:r w:rsidRPr="004001CC">
        <w:rPr>
          <w:rtl/>
        </w:rPr>
        <w:t xml:space="preserve"> </w:t>
      </w:r>
      <w:r w:rsidRPr="004001CC">
        <w:rPr>
          <w:rFonts w:hint="cs"/>
          <w:rtl/>
        </w:rPr>
        <w:t>ٱلۡمِيزَانَ</w:t>
      </w:r>
      <w:r w:rsidRPr="004001CC">
        <w:rPr>
          <w:rtl/>
        </w:rPr>
        <w:t xml:space="preserve"> </w:t>
      </w:r>
      <w:r w:rsidRPr="004001CC">
        <w:rPr>
          <w:rFonts w:hint="cs"/>
          <w:rtl/>
        </w:rPr>
        <w:t>٩</w:t>
      </w:r>
      <w:r w:rsidRPr="004001CC">
        <w:rPr>
          <w:rtl/>
        </w:rPr>
        <w:t xml:space="preserve"> </w:t>
      </w:r>
      <w:r w:rsidRPr="004001CC">
        <w:rPr>
          <w:rFonts w:hint="cs"/>
          <w:rtl/>
        </w:rPr>
        <w:t>وَٱلۡأَرۡضَ</w:t>
      </w:r>
      <w:r w:rsidRPr="004001CC">
        <w:rPr>
          <w:rtl/>
        </w:rPr>
        <w:t xml:space="preserve"> </w:t>
      </w:r>
      <w:r w:rsidRPr="004001CC">
        <w:rPr>
          <w:rFonts w:hint="cs"/>
          <w:rtl/>
        </w:rPr>
        <w:t>وَضَعَهَا</w:t>
      </w:r>
      <w:r w:rsidRPr="004001CC">
        <w:rPr>
          <w:rtl/>
        </w:rPr>
        <w:t xml:space="preserve"> </w:t>
      </w:r>
      <w:r w:rsidRPr="004001CC">
        <w:rPr>
          <w:rFonts w:hint="cs"/>
          <w:rtl/>
        </w:rPr>
        <w:t>لِلۡأَنَامِ</w:t>
      </w:r>
      <w:r w:rsidRPr="004001CC">
        <w:rPr>
          <w:rtl/>
        </w:rPr>
        <w:t xml:space="preserve"> </w:t>
      </w:r>
      <w:r w:rsidRPr="004001CC">
        <w:rPr>
          <w:rFonts w:hint="cs"/>
          <w:rtl/>
        </w:rPr>
        <w:t>١٠</w:t>
      </w:r>
      <w:r w:rsidRPr="004001CC">
        <w:rPr>
          <w:rtl/>
        </w:rPr>
        <w:t xml:space="preserve"> </w:t>
      </w:r>
      <w:r w:rsidRPr="004001CC">
        <w:rPr>
          <w:rFonts w:hint="cs"/>
          <w:rtl/>
        </w:rPr>
        <w:t>فِيهَا</w:t>
      </w:r>
      <w:r w:rsidRPr="004001CC">
        <w:rPr>
          <w:rtl/>
        </w:rPr>
        <w:t xml:space="preserve"> </w:t>
      </w:r>
      <w:r w:rsidRPr="004001CC">
        <w:rPr>
          <w:rFonts w:hint="cs"/>
          <w:rtl/>
        </w:rPr>
        <w:t>فَٰكِهَةٞ</w:t>
      </w:r>
      <w:r w:rsidRPr="004001CC">
        <w:rPr>
          <w:rtl/>
        </w:rPr>
        <w:t xml:space="preserve"> </w:t>
      </w:r>
      <w:r w:rsidRPr="004001CC">
        <w:rPr>
          <w:rFonts w:hint="cs"/>
          <w:rtl/>
        </w:rPr>
        <w:t>وَٱلنَّخۡلُ</w:t>
      </w:r>
      <w:r w:rsidRPr="004001CC">
        <w:rPr>
          <w:rtl/>
        </w:rPr>
        <w:t xml:space="preserve"> </w:t>
      </w:r>
      <w:r w:rsidRPr="004001CC">
        <w:rPr>
          <w:rFonts w:hint="cs"/>
          <w:rtl/>
        </w:rPr>
        <w:t>ذَاتُ</w:t>
      </w:r>
      <w:r w:rsidRPr="004001CC">
        <w:rPr>
          <w:rtl/>
        </w:rPr>
        <w:t xml:space="preserve"> </w:t>
      </w:r>
      <w:r w:rsidRPr="004001CC">
        <w:rPr>
          <w:rFonts w:hint="cs"/>
          <w:rtl/>
        </w:rPr>
        <w:t>ٱلۡأَكۡمَامِ</w:t>
      </w:r>
      <w:r w:rsidRPr="004001CC">
        <w:rPr>
          <w:rtl/>
        </w:rPr>
        <w:t xml:space="preserve"> </w:t>
      </w:r>
      <w:r w:rsidRPr="004001CC">
        <w:rPr>
          <w:rFonts w:hint="cs"/>
          <w:rtl/>
        </w:rPr>
        <w:t>١١</w:t>
      </w:r>
      <w:r w:rsidRPr="004001CC">
        <w:rPr>
          <w:rtl/>
        </w:rPr>
        <w:t xml:space="preserve"> </w:t>
      </w:r>
      <w:r w:rsidRPr="004001CC">
        <w:rPr>
          <w:rFonts w:hint="cs"/>
          <w:rtl/>
        </w:rPr>
        <w:t>وَٱلۡحَبُّ</w:t>
      </w:r>
      <w:r w:rsidRPr="004001CC">
        <w:rPr>
          <w:rtl/>
        </w:rPr>
        <w:t xml:space="preserve"> </w:t>
      </w:r>
      <w:r w:rsidRPr="004001CC">
        <w:rPr>
          <w:rFonts w:hint="cs"/>
          <w:rtl/>
        </w:rPr>
        <w:t>ذُو</w:t>
      </w:r>
      <w:r w:rsidRPr="004001CC">
        <w:rPr>
          <w:rtl/>
        </w:rPr>
        <w:t xml:space="preserve"> </w:t>
      </w:r>
      <w:r w:rsidRPr="004001CC">
        <w:rPr>
          <w:rFonts w:hint="cs"/>
          <w:rtl/>
        </w:rPr>
        <w:t>ٱلۡعَصۡفِ</w:t>
      </w:r>
      <w:r w:rsidRPr="004001CC">
        <w:rPr>
          <w:rtl/>
        </w:rPr>
        <w:t xml:space="preserve"> </w:t>
      </w:r>
      <w:r w:rsidRPr="004001CC">
        <w:rPr>
          <w:rFonts w:hint="cs"/>
          <w:rtl/>
        </w:rPr>
        <w:t>وَٱلرَّيۡحَانُ</w:t>
      </w:r>
      <w:r w:rsidRPr="004001CC">
        <w:rPr>
          <w:rtl/>
        </w:rPr>
        <w:t xml:space="preserve"> </w:t>
      </w:r>
      <w:r w:rsidRPr="004001CC">
        <w:rPr>
          <w:rFonts w:hint="cs"/>
          <w:rtl/>
        </w:rPr>
        <w:t>١٢</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١٣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[الرحمن:</w:t>
      </w:r>
      <w:r w:rsidRPr="004001CC">
        <w:rPr>
          <w:rStyle w:val="7-Char"/>
          <w:rFonts w:hint="cs"/>
          <w:rtl/>
        </w:rPr>
        <w:t>7-13</w:t>
      </w:r>
      <w:r w:rsidRPr="004001CC">
        <w:rPr>
          <w:rStyle w:val="7-Char"/>
          <w:rtl/>
          <w:lang w:bidi="ar-SA"/>
        </w:rPr>
        <w:t>].</w:t>
      </w:r>
      <w:r w:rsidRPr="004001CC">
        <w:rPr>
          <w:rtl/>
        </w:rPr>
        <w:t xml:space="preserve"> </w:t>
      </w:r>
    </w:p>
    <w:p w:rsidR="009540BC" w:rsidRPr="004001CC" w:rsidRDefault="00096420" w:rsidP="0040334F">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و آسمان را بالا برد </w:t>
      </w:r>
      <w:r w:rsidR="00C80EC5" w:rsidRPr="004001CC">
        <w:rPr>
          <w:rFonts w:hint="cs"/>
          <w:rtl/>
        </w:rPr>
        <w:t xml:space="preserve">و میزان را نهاد(7) که در میزان طغیان نکنید(8) و وزن را </w:t>
      </w:r>
      <w:r w:rsidR="000157EF" w:rsidRPr="004001CC">
        <w:rPr>
          <w:rFonts w:hint="cs"/>
          <w:rtl/>
        </w:rPr>
        <w:t>با عدالت ب</w:t>
      </w:r>
      <w:r w:rsidR="00923BA8" w:rsidRPr="004001CC">
        <w:rPr>
          <w:rFonts w:hint="cs"/>
          <w:rtl/>
        </w:rPr>
        <w:t>ر</w:t>
      </w:r>
      <w:r w:rsidR="00016228" w:rsidRPr="004001CC">
        <w:rPr>
          <w:rFonts w:hint="cs"/>
          <w:rtl/>
        </w:rPr>
        <w:t xml:space="preserve"> </w:t>
      </w:r>
      <w:r w:rsidR="000157EF" w:rsidRPr="004001CC">
        <w:rPr>
          <w:rFonts w:hint="cs"/>
          <w:rtl/>
        </w:rPr>
        <w:t>پا دارید و کم نکنید میزان را(9) و این زمین را برا</w:t>
      </w:r>
      <w:r w:rsidR="0056673E" w:rsidRPr="004001CC">
        <w:rPr>
          <w:rFonts w:hint="cs"/>
          <w:rtl/>
        </w:rPr>
        <w:t>ی مردم نهاد(10) در</w:t>
      </w:r>
      <w:r w:rsidR="000157EF" w:rsidRPr="004001CC">
        <w:rPr>
          <w:rFonts w:hint="cs"/>
          <w:rtl/>
        </w:rPr>
        <w:t xml:space="preserve">آن است </w:t>
      </w:r>
      <w:r w:rsidR="00923BA8" w:rsidRPr="004001CC">
        <w:rPr>
          <w:rFonts w:hint="cs"/>
          <w:rtl/>
        </w:rPr>
        <w:t>(انواع)</w:t>
      </w:r>
      <w:r w:rsidR="0056673E" w:rsidRPr="004001CC">
        <w:rPr>
          <w:rFonts w:hint="cs"/>
          <w:rtl/>
        </w:rPr>
        <w:t>میوه و</w:t>
      </w:r>
      <w:r w:rsidR="00016228" w:rsidRPr="004001CC">
        <w:rPr>
          <w:rFonts w:hint="cs"/>
          <w:rtl/>
        </w:rPr>
        <w:t xml:space="preserve"> </w:t>
      </w:r>
      <w:r w:rsidR="0056673E" w:rsidRPr="004001CC">
        <w:rPr>
          <w:rFonts w:hint="cs"/>
          <w:rtl/>
        </w:rPr>
        <w:t>درخت خرمای با پوشش(شکوفه و خوشه</w:t>
      </w:r>
      <w:r w:rsidR="0056673E" w:rsidRPr="004001CC">
        <w:rPr>
          <w:rFonts w:hint="cs"/>
          <w:rtl/>
        </w:rPr>
        <w:softHyphen/>
        <w:t xml:space="preserve">های غلاف دار) </w:t>
      </w:r>
      <w:r w:rsidR="000157EF" w:rsidRPr="004001CC">
        <w:rPr>
          <w:rFonts w:hint="cs"/>
          <w:rtl/>
        </w:rPr>
        <w:t xml:space="preserve">(11) </w:t>
      </w:r>
      <w:r w:rsidR="00411ABA" w:rsidRPr="004001CC">
        <w:rPr>
          <w:rFonts w:hint="cs"/>
          <w:rtl/>
        </w:rPr>
        <w:t xml:space="preserve">و حبوبات </w:t>
      </w:r>
      <w:r w:rsidR="0056673E" w:rsidRPr="004001CC">
        <w:rPr>
          <w:rFonts w:hint="cs"/>
          <w:rtl/>
        </w:rPr>
        <w:t>برگدار</w:t>
      </w:r>
      <w:r w:rsidR="00411ABA" w:rsidRPr="004001CC">
        <w:rPr>
          <w:rFonts w:hint="cs"/>
          <w:rtl/>
        </w:rPr>
        <w:t xml:space="preserve"> و </w:t>
      </w:r>
      <w:r w:rsidR="0056673E" w:rsidRPr="004001CC">
        <w:rPr>
          <w:rFonts w:hint="cs"/>
          <w:rtl/>
        </w:rPr>
        <w:t xml:space="preserve">گیاهان خوشبو </w:t>
      </w:r>
      <w:r w:rsidR="00411ABA" w:rsidRPr="004001CC">
        <w:rPr>
          <w:rFonts w:hint="cs"/>
          <w:rtl/>
        </w:rPr>
        <w:t xml:space="preserve">(12) پس به کدام یک از نعمت‌های پروردگارتان تکذیب می‌کنید(13). </w:t>
      </w:r>
    </w:p>
    <w:p w:rsidR="009540BC" w:rsidRPr="004001CC" w:rsidRDefault="00411ABA" w:rsidP="0040334F">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حق‌تعالی سه مرتبه میزان را مکرر نموده</w:t>
      </w:r>
      <w:r w:rsidR="002D7F6D" w:rsidRPr="004001CC">
        <w:rPr>
          <w:rFonts w:hint="cs"/>
          <w:szCs w:val="28"/>
          <w:rtl/>
        </w:rPr>
        <w:t xml:space="preserve">: </w:t>
      </w:r>
    </w:p>
    <w:p w:rsidR="009540BC" w:rsidRPr="004001CC" w:rsidRDefault="00411ABA" w:rsidP="0040334F">
      <w:pPr>
        <w:pStyle w:val="1-"/>
        <w:spacing w:line="235" w:lineRule="auto"/>
        <w:rPr>
          <w:szCs w:val="28"/>
          <w:rtl/>
        </w:rPr>
      </w:pPr>
      <w:r w:rsidRPr="004001CC">
        <w:rPr>
          <w:rFonts w:hint="cs"/>
          <w:b/>
          <w:bCs/>
          <w:szCs w:val="28"/>
          <w:rtl/>
        </w:rPr>
        <w:t>اول</w:t>
      </w:r>
      <w:r w:rsidR="002D7F6D" w:rsidRPr="004001CC">
        <w:rPr>
          <w:rFonts w:hint="cs"/>
          <w:b/>
          <w:bCs/>
          <w:szCs w:val="28"/>
          <w:rtl/>
        </w:rPr>
        <w:t xml:space="preserve">: </w:t>
      </w:r>
      <w:r w:rsidRPr="004001CC">
        <w:rPr>
          <w:rFonts w:hint="cs"/>
          <w:szCs w:val="28"/>
          <w:rtl/>
        </w:rPr>
        <w:t>ب</w:t>
      </w:r>
      <w:r w:rsidR="00F80278" w:rsidRPr="004001CC">
        <w:rPr>
          <w:rFonts w:hint="cs"/>
          <w:szCs w:val="28"/>
          <w:rtl/>
        </w:rPr>
        <w:t xml:space="preserve">ه </w:t>
      </w:r>
      <w:r w:rsidRPr="004001CC">
        <w:rPr>
          <w:rFonts w:hint="cs"/>
          <w:szCs w:val="28"/>
          <w:rtl/>
        </w:rPr>
        <w:t xml:space="preserve">معنی آلت وزن که ترازو باشد و یا عدالت. </w:t>
      </w:r>
    </w:p>
    <w:p w:rsidR="00411ABA" w:rsidRPr="004001CC" w:rsidRDefault="00411ABA" w:rsidP="0040334F">
      <w:pPr>
        <w:pStyle w:val="1-"/>
        <w:spacing w:line="235" w:lineRule="auto"/>
        <w:rPr>
          <w:szCs w:val="28"/>
          <w:rtl/>
        </w:rPr>
      </w:pPr>
      <w:r w:rsidRPr="004001CC">
        <w:rPr>
          <w:rFonts w:hint="cs"/>
          <w:b/>
          <w:bCs/>
          <w:szCs w:val="28"/>
          <w:rtl/>
        </w:rPr>
        <w:t>دوم</w:t>
      </w:r>
      <w:r w:rsidR="002D7F6D" w:rsidRPr="004001CC">
        <w:rPr>
          <w:rFonts w:hint="cs"/>
          <w:b/>
          <w:bCs/>
          <w:szCs w:val="28"/>
          <w:rtl/>
        </w:rPr>
        <w:t xml:space="preserve">: </w:t>
      </w:r>
      <w:r w:rsidRPr="004001CC">
        <w:rPr>
          <w:rFonts w:hint="cs"/>
          <w:szCs w:val="28"/>
          <w:rtl/>
        </w:rPr>
        <w:t>ب</w:t>
      </w:r>
      <w:r w:rsidR="00F80278" w:rsidRPr="004001CC">
        <w:rPr>
          <w:rFonts w:hint="cs"/>
          <w:szCs w:val="28"/>
          <w:rtl/>
        </w:rPr>
        <w:t xml:space="preserve">ه </w:t>
      </w:r>
      <w:r w:rsidRPr="004001CC">
        <w:rPr>
          <w:rFonts w:hint="cs"/>
          <w:szCs w:val="28"/>
          <w:rtl/>
        </w:rPr>
        <w:t xml:space="preserve">معنی وزن و سنجش است یعنی در سنجش وزن را مراعات کنید. </w:t>
      </w:r>
    </w:p>
    <w:p w:rsidR="00411ABA" w:rsidRPr="004001CC" w:rsidRDefault="00411ABA" w:rsidP="0040334F">
      <w:pPr>
        <w:pStyle w:val="1-"/>
        <w:spacing w:line="235" w:lineRule="auto"/>
        <w:rPr>
          <w:szCs w:val="28"/>
          <w:rtl/>
        </w:rPr>
      </w:pPr>
      <w:r w:rsidRPr="004001CC">
        <w:rPr>
          <w:rFonts w:hint="cs"/>
          <w:b/>
          <w:bCs/>
          <w:szCs w:val="28"/>
          <w:rtl/>
        </w:rPr>
        <w:t>سوم</w:t>
      </w:r>
      <w:r w:rsidR="002D7F6D" w:rsidRPr="004001CC">
        <w:rPr>
          <w:rFonts w:hint="cs"/>
          <w:b/>
          <w:bCs/>
          <w:szCs w:val="28"/>
          <w:rtl/>
        </w:rPr>
        <w:t xml:space="preserve">: </w:t>
      </w:r>
      <w:r w:rsidRPr="004001CC">
        <w:rPr>
          <w:rFonts w:hint="cs"/>
          <w:szCs w:val="28"/>
          <w:rtl/>
        </w:rPr>
        <w:t>ب</w:t>
      </w:r>
      <w:r w:rsidR="00F80278" w:rsidRPr="004001CC">
        <w:rPr>
          <w:rFonts w:hint="cs"/>
          <w:szCs w:val="28"/>
          <w:rtl/>
        </w:rPr>
        <w:t xml:space="preserve">ه </w:t>
      </w:r>
      <w:r w:rsidRPr="004001CC">
        <w:rPr>
          <w:rFonts w:hint="cs"/>
          <w:szCs w:val="28"/>
          <w:rtl/>
        </w:rPr>
        <w:t>معنی موزون است یعنی ب</w:t>
      </w:r>
      <w:r w:rsidR="00F80278" w:rsidRPr="004001CC">
        <w:rPr>
          <w:rFonts w:hint="cs"/>
          <w:szCs w:val="28"/>
          <w:rtl/>
        </w:rPr>
        <w:t xml:space="preserve">ه </w:t>
      </w:r>
      <w:r w:rsidRPr="004001CC">
        <w:rPr>
          <w:rFonts w:hint="cs"/>
          <w:szCs w:val="28"/>
          <w:rtl/>
        </w:rPr>
        <w:t xml:space="preserve">معنی مفعول یعنی از موزون چیزی کم ندهید. </w:t>
      </w:r>
    </w:p>
    <w:p w:rsidR="00411ABA" w:rsidRPr="004001CC" w:rsidRDefault="00411ABA" w:rsidP="0040334F">
      <w:pPr>
        <w:pStyle w:val="1-"/>
        <w:spacing w:line="235" w:lineRule="auto"/>
        <w:rPr>
          <w:szCs w:val="28"/>
          <w:rtl/>
        </w:rPr>
      </w:pPr>
      <w:r w:rsidRPr="004001CC">
        <w:rPr>
          <w:rFonts w:hint="cs"/>
          <w:szCs w:val="28"/>
          <w:rtl/>
        </w:rPr>
        <w:t xml:space="preserve">و مقصود از </w:t>
      </w:r>
      <w:r w:rsidR="009D1DFE" w:rsidRPr="004001CC">
        <w:rPr>
          <w:rFonts w:ascii="Traditional Arabic" w:hAnsi="Traditional Arabic" w:cs="Traditional Arabic"/>
          <w:b/>
          <w:color w:val="000000"/>
          <w:rtl/>
        </w:rPr>
        <w:t>﴿</w:t>
      </w:r>
      <w:r w:rsidR="002304ED" w:rsidRPr="004001CC">
        <w:rPr>
          <w:rStyle w:val="5-Char"/>
          <w:rFonts w:hint="cs"/>
          <w:rtl/>
        </w:rPr>
        <w:t>وَٱلۡحَبُّ</w:t>
      </w:r>
      <w:r w:rsidR="002304ED" w:rsidRPr="004001CC">
        <w:rPr>
          <w:rStyle w:val="5-Char"/>
          <w:rtl/>
        </w:rPr>
        <w:t xml:space="preserve"> </w:t>
      </w:r>
      <w:r w:rsidR="002304ED" w:rsidRPr="004001CC">
        <w:rPr>
          <w:rStyle w:val="5-Char"/>
          <w:rFonts w:hint="cs"/>
          <w:rtl/>
        </w:rPr>
        <w:t>ذُو</w:t>
      </w:r>
      <w:r w:rsidR="002304ED" w:rsidRPr="004001CC">
        <w:rPr>
          <w:rStyle w:val="5-Char"/>
          <w:rtl/>
        </w:rPr>
        <w:t xml:space="preserve"> </w:t>
      </w:r>
      <w:r w:rsidR="002304ED" w:rsidRPr="004001CC">
        <w:rPr>
          <w:rStyle w:val="5-Char"/>
          <w:rFonts w:hint="cs"/>
          <w:rtl/>
        </w:rPr>
        <w:t>ٱلۡعَصۡفِ</w:t>
      </w:r>
      <w:r w:rsidR="002304ED" w:rsidRPr="004001CC">
        <w:rPr>
          <w:rStyle w:val="5-Char"/>
          <w:rtl/>
        </w:rPr>
        <w:t xml:space="preserve"> </w:t>
      </w:r>
      <w:r w:rsidR="002304ED" w:rsidRPr="004001CC">
        <w:rPr>
          <w:rStyle w:val="5-Char"/>
          <w:rFonts w:hint="cs"/>
          <w:rtl/>
        </w:rPr>
        <w:t>وَٱلرَّيۡحَانُ</w:t>
      </w:r>
      <w:r w:rsidR="009D1DFE" w:rsidRPr="004001CC">
        <w:rPr>
          <w:rFonts w:ascii="Traditional Arabic" w:hAnsi="Traditional Arabic" w:cs="Traditional Arabic"/>
          <w:b/>
          <w:color w:val="000000"/>
          <w:rtl/>
        </w:rPr>
        <w:t>﴾</w:t>
      </w:r>
      <w:r w:rsidR="0023215F" w:rsidRPr="004001CC">
        <w:rPr>
          <w:rFonts w:ascii="Lotus Linotype" w:hAnsi="Lotus Linotype" w:cs="Lotus Linotype" w:hint="cs"/>
          <w:color w:val="000000"/>
          <w:rtl/>
        </w:rPr>
        <w:t xml:space="preserve"> </w:t>
      </w:r>
      <w:r w:rsidRPr="004001CC">
        <w:rPr>
          <w:rFonts w:hint="cs"/>
          <w:szCs w:val="28"/>
          <w:rtl/>
        </w:rPr>
        <w:t>این است که حبوبات چند قسم است</w:t>
      </w:r>
      <w:r w:rsidR="002D7F6D" w:rsidRPr="004001CC">
        <w:rPr>
          <w:rFonts w:hint="cs"/>
          <w:szCs w:val="28"/>
          <w:rtl/>
        </w:rPr>
        <w:t xml:space="preserve">: </w:t>
      </w:r>
      <w:r w:rsidRPr="004001CC">
        <w:rPr>
          <w:rFonts w:hint="cs"/>
          <w:szCs w:val="28"/>
          <w:rtl/>
        </w:rPr>
        <w:t>یک قسم دارای بر</w:t>
      </w:r>
      <w:r w:rsidR="00016228" w:rsidRPr="004001CC">
        <w:rPr>
          <w:rFonts w:hint="cs"/>
          <w:szCs w:val="28"/>
          <w:rtl/>
        </w:rPr>
        <w:t>گ و کاه است مانند جو،</w:t>
      </w:r>
      <w:r w:rsidRPr="004001CC">
        <w:rPr>
          <w:rFonts w:hint="cs"/>
          <w:szCs w:val="28"/>
          <w:rtl/>
        </w:rPr>
        <w:t xml:space="preserve"> گندم و قسم دیگر گل و عطر است مانند آنچه </w:t>
      </w:r>
      <w:r w:rsidR="00FB5E3E" w:rsidRPr="004001CC">
        <w:rPr>
          <w:rFonts w:hint="cs"/>
          <w:szCs w:val="28"/>
          <w:rtl/>
        </w:rPr>
        <w:t>بشر</w:t>
      </w:r>
      <w:r w:rsidR="000D5DA8" w:rsidRPr="004001CC">
        <w:rPr>
          <w:rFonts w:hint="cs"/>
          <w:szCs w:val="28"/>
          <w:rtl/>
        </w:rPr>
        <w:t xml:space="preserve"> </w:t>
      </w:r>
      <w:r w:rsidR="00FB5E3E" w:rsidRPr="004001CC">
        <w:rPr>
          <w:rFonts w:hint="cs"/>
          <w:szCs w:val="28"/>
          <w:rtl/>
        </w:rPr>
        <w:t>می‌خورد که آن</w:t>
      </w:r>
      <w:r w:rsidR="000D5DA8" w:rsidRPr="004001CC">
        <w:rPr>
          <w:rFonts w:hint="cs"/>
          <w:szCs w:val="28"/>
          <w:rtl/>
        </w:rPr>
        <w:t xml:space="preserve"> </w:t>
      </w:r>
      <w:r w:rsidR="00FB5E3E" w:rsidRPr="004001CC">
        <w:rPr>
          <w:rFonts w:hint="cs"/>
          <w:szCs w:val="28"/>
          <w:rtl/>
        </w:rPr>
        <w:t xml:space="preserve">را </w:t>
      </w:r>
      <w:r w:rsidR="00FB5E3E" w:rsidRPr="004001CC">
        <w:rPr>
          <w:rFonts w:hint="cs"/>
          <w:b/>
          <w:bCs/>
          <w:szCs w:val="28"/>
          <w:rtl/>
        </w:rPr>
        <w:t>ریحان</w:t>
      </w:r>
      <w:r w:rsidR="00FB5E3E" w:rsidRPr="004001CC">
        <w:rPr>
          <w:rFonts w:hint="cs"/>
          <w:szCs w:val="28"/>
          <w:rtl/>
        </w:rPr>
        <w:t xml:space="preserve"> می‌گویند ولی آنچه را حیوان می‌خورد آن</w:t>
      </w:r>
      <w:r w:rsidR="00F47076" w:rsidRPr="004001CC">
        <w:rPr>
          <w:rFonts w:hint="cs"/>
          <w:szCs w:val="28"/>
          <w:rtl/>
        </w:rPr>
        <w:t xml:space="preserve"> </w:t>
      </w:r>
      <w:r w:rsidR="00FB5E3E" w:rsidRPr="004001CC">
        <w:rPr>
          <w:rFonts w:hint="cs"/>
          <w:szCs w:val="28"/>
          <w:rtl/>
        </w:rPr>
        <w:t xml:space="preserve">را </w:t>
      </w:r>
      <w:r w:rsidR="00FB5E3E" w:rsidRPr="004001CC">
        <w:rPr>
          <w:rFonts w:hint="cs"/>
          <w:b/>
          <w:bCs/>
          <w:szCs w:val="28"/>
          <w:rtl/>
        </w:rPr>
        <w:t>عصف</w:t>
      </w:r>
      <w:r w:rsidR="00FB5E3E" w:rsidRPr="004001CC">
        <w:rPr>
          <w:rFonts w:hint="cs"/>
          <w:szCs w:val="28"/>
          <w:rtl/>
        </w:rPr>
        <w:t xml:space="preserve"> </w:t>
      </w:r>
      <w:r w:rsidR="000D5DA8" w:rsidRPr="004001CC">
        <w:rPr>
          <w:rFonts w:hint="cs"/>
          <w:szCs w:val="28"/>
          <w:rtl/>
        </w:rPr>
        <w:t>می‌گویند. و اما تکرار جمل</w:t>
      </w:r>
      <w:r w:rsidR="00117E64" w:rsidRPr="004001CC">
        <w:rPr>
          <w:rFonts w:hint="cs"/>
          <w:szCs w:val="28"/>
          <w:rtl/>
        </w:rPr>
        <w:t>ۀ</w:t>
      </w:r>
      <w:r w:rsidR="000D5DA8" w:rsidRPr="004001CC">
        <w:rPr>
          <w:rFonts w:hint="cs"/>
          <w:szCs w:val="28"/>
          <w:rtl/>
        </w:rPr>
        <w:t xml:space="preserve"> </w:t>
      </w:r>
      <w:r w:rsidR="009D1DFE" w:rsidRPr="004001CC">
        <w:rPr>
          <w:rFonts w:ascii="Traditional Arabic" w:hAnsi="Traditional Arabic" w:cs="Traditional Arabic"/>
          <w:b/>
          <w:color w:val="000000"/>
          <w:rtl/>
        </w:rPr>
        <w:t>﴿</w:t>
      </w:r>
      <w:r w:rsidR="002304ED" w:rsidRPr="004001CC">
        <w:rPr>
          <w:rStyle w:val="5-Char"/>
          <w:rFonts w:hint="cs"/>
          <w:rtl/>
        </w:rPr>
        <w:t>فَبِأَيِّ</w:t>
      </w:r>
      <w:r w:rsidR="002304ED" w:rsidRPr="004001CC">
        <w:rPr>
          <w:rStyle w:val="5-Char"/>
          <w:rtl/>
        </w:rPr>
        <w:t xml:space="preserve"> </w:t>
      </w:r>
      <w:r w:rsidR="002304ED" w:rsidRPr="004001CC">
        <w:rPr>
          <w:rStyle w:val="5-Char"/>
          <w:rFonts w:hint="cs"/>
          <w:rtl/>
        </w:rPr>
        <w:t>ءَالَآءِ</w:t>
      </w:r>
      <w:r w:rsidR="002304ED" w:rsidRPr="004001CC">
        <w:rPr>
          <w:rStyle w:val="5-Char"/>
          <w:rtl/>
        </w:rPr>
        <w:t xml:space="preserve"> </w:t>
      </w:r>
      <w:r w:rsidR="002304ED" w:rsidRPr="004001CC">
        <w:rPr>
          <w:rStyle w:val="5-Char"/>
          <w:rFonts w:hint="cs"/>
          <w:rtl/>
        </w:rPr>
        <w:t>رَبِّكُمَا</w:t>
      </w:r>
      <w:r w:rsidR="002304ED" w:rsidRPr="004001CC">
        <w:rPr>
          <w:rStyle w:val="5-Char"/>
          <w:rtl/>
        </w:rPr>
        <w:t xml:space="preserve"> </w:t>
      </w:r>
      <w:r w:rsidR="002304ED" w:rsidRPr="004001CC">
        <w:rPr>
          <w:rStyle w:val="5-Char"/>
          <w:rFonts w:hint="cs"/>
          <w:rtl/>
        </w:rPr>
        <w:t>تُكَذِّبَانِ</w:t>
      </w:r>
      <w:r w:rsidR="009D1DFE" w:rsidRPr="004001CC">
        <w:rPr>
          <w:rFonts w:ascii="Traditional Arabic" w:hAnsi="Traditional Arabic" w:cs="Traditional Arabic"/>
          <w:b/>
          <w:color w:val="000000"/>
          <w:rtl/>
        </w:rPr>
        <w:t>﴾</w:t>
      </w:r>
      <w:r w:rsidR="000D5DA8" w:rsidRPr="004001CC">
        <w:rPr>
          <w:rFonts w:hint="cs"/>
          <w:b/>
          <w:bCs/>
          <w:szCs w:val="28"/>
          <w:rtl/>
        </w:rPr>
        <w:t xml:space="preserve"> </w:t>
      </w:r>
      <w:r w:rsidR="000D5DA8" w:rsidRPr="004001CC">
        <w:rPr>
          <w:rFonts w:hint="cs"/>
          <w:szCs w:val="28"/>
          <w:rtl/>
        </w:rPr>
        <w:t xml:space="preserve">سی و یک مرتبه برای تقریر و تأکید است و عدد 31 برای این است که حق‌تعالی برای جن و انس نعمت‌های خود را شمرده از اول سوره تا برسد به آیات تخویف و دوزخ، هشت مرتبه. و برای تخویف و نجات از عذاب هفت مرتبه. و برای ذکر بهشت </w:t>
      </w:r>
      <w:r w:rsidR="00ED4238" w:rsidRPr="004001CC">
        <w:rPr>
          <w:rFonts w:hint="cs"/>
          <w:szCs w:val="28"/>
          <w:rtl/>
        </w:rPr>
        <w:t xml:space="preserve">هشت </w:t>
      </w:r>
      <w:r w:rsidR="000D5DA8" w:rsidRPr="004001CC">
        <w:rPr>
          <w:rFonts w:hint="cs"/>
          <w:szCs w:val="28"/>
          <w:rtl/>
        </w:rPr>
        <w:t>مرتبه، زیرا درهای دوزخ هفت و درهای بهشت در عدد هشت در است. و در این آیات ذکر جنتان شده و برای هر جنتی هشت عدد مکرر شده می‌شود سی و</w:t>
      </w:r>
      <w:r w:rsidR="00DC78EA" w:rsidRPr="004001CC">
        <w:rPr>
          <w:rFonts w:hint="cs"/>
          <w:szCs w:val="28"/>
          <w:rtl/>
        </w:rPr>
        <w:t xml:space="preserve"> یک عدد. و ممکن است بگوی</w:t>
      </w:r>
      <w:r w:rsidR="000D5DA8" w:rsidRPr="004001CC">
        <w:rPr>
          <w:rFonts w:hint="cs"/>
          <w:szCs w:val="28"/>
          <w:rtl/>
        </w:rPr>
        <w:t>یم چون در سور</w:t>
      </w:r>
      <w:r w:rsidR="00117E64" w:rsidRPr="004001CC">
        <w:rPr>
          <w:rFonts w:hint="cs"/>
          <w:szCs w:val="28"/>
          <w:rtl/>
        </w:rPr>
        <w:t>ۀ</w:t>
      </w:r>
      <w:r w:rsidR="000D5DA8" w:rsidRPr="004001CC">
        <w:rPr>
          <w:rFonts w:hint="cs"/>
          <w:szCs w:val="28"/>
          <w:rtl/>
        </w:rPr>
        <w:t xml:space="preserve"> قبل سه مرتبه </w:t>
      </w:r>
      <w:r w:rsidR="009D1DFE" w:rsidRPr="004001CC">
        <w:rPr>
          <w:rFonts w:ascii="Traditional Arabic" w:hAnsi="Traditional Arabic" w:cs="Traditional Arabic"/>
          <w:b/>
          <w:color w:val="000000"/>
          <w:rtl/>
        </w:rPr>
        <w:t>﴿</w:t>
      </w:r>
      <w:r w:rsidR="002304ED" w:rsidRPr="004001CC">
        <w:rPr>
          <w:rStyle w:val="5-Char"/>
          <w:rFonts w:hint="eastAsia"/>
          <w:rtl/>
        </w:rPr>
        <w:t>فَكَي</w:t>
      </w:r>
      <w:r w:rsidR="002304ED" w:rsidRPr="004001CC">
        <w:rPr>
          <w:rStyle w:val="5-Char"/>
          <w:rFonts w:hint="cs"/>
          <w:rtl/>
        </w:rPr>
        <w:t>ۡ</w:t>
      </w:r>
      <w:r w:rsidR="002304ED" w:rsidRPr="004001CC">
        <w:rPr>
          <w:rStyle w:val="5-Char"/>
          <w:rFonts w:hint="eastAsia"/>
          <w:rtl/>
        </w:rPr>
        <w:t>فَ</w:t>
      </w:r>
      <w:r w:rsidR="002304ED" w:rsidRPr="004001CC">
        <w:rPr>
          <w:rStyle w:val="5-Char"/>
          <w:rtl/>
        </w:rPr>
        <w:t xml:space="preserve"> </w:t>
      </w:r>
      <w:r w:rsidR="002304ED" w:rsidRPr="004001CC">
        <w:rPr>
          <w:rStyle w:val="5-Char"/>
          <w:rFonts w:hint="eastAsia"/>
          <w:rtl/>
        </w:rPr>
        <w:t>كَانَ</w:t>
      </w:r>
      <w:r w:rsidR="002304ED" w:rsidRPr="004001CC">
        <w:rPr>
          <w:rStyle w:val="5-Char"/>
          <w:rtl/>
        </w:rPr>
        <w:t xml:space="preserve"> </w:t>
      </w:r>
      <w:r w:rsidR="002304ED" w:rsidRPr="004001CC">
        <w:rPr>
          <w:rStyle w:val="5-Char"/>
          <w:rFonts w:hint="eastAsia"/>
          <w:rtl/>
        </w:rPr>
        <w:t>عَذَابِي</w:t>
      </w:r>
      <w:r w:rsidR="002304ED" w:rsidRPr="004001CC">
        <w:rPr>
          <w:rStyle w:val="5-Char"/>
          <w:rtl/>
        </w:rPr>
        <w:t xml:space="preserve"> </w:t>
      </w:r>
      <w:r w:rsidR="002304ED" w:rsidRPr="004001CC">
        <w:rPr>
          <w:rStyle w:val="5-Char"/>
          <w:rFonts w:hint="eastAsia"/>
          <w:rtl/>
        </w:rPr>
        <w:t>وَنُذُرِ</w:t>
      </w:r>
      <w:r w:rsidR="009D1DFE" w:rsidRPr="004001CC">
        <w:rPr>
          <w:rFonts w:ascii="Traditional Arabic" w:hAnsi="Traditional Arabic" w:cs="Traditional Arabic"/>
          <w:b/>
          <w:color w:val="000000"/>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8"/>
      </w:r>
      <w:r w:rsidR="00D0693F" w:rsidRPr="004001CC">
        <w:rPr>
          <w:rStyle w:val="FootnoteReference"/>
          <w:rFonts w:cs="Arabic11 BT"/>
          <w:szCs w:val="28"/>
          <w:rtl/>
          <w:lang w:bidi="ar-SA"/>
        </w:rPr>
        <w:t>)</w:t>
      </w:r>
      <w:r w:rsidR="002304ED" w:rsidRPr="004001CC">
        <w:rPr>
          <w:rFonts w:ascii="Lotus Linotype" w:hAnsi="Lotus Linotype" w:cs="Lotus Linotype" w:hint="cs"/>
          <w:b/>
          <w:bCs/>
          <w:color w:val="000000"/>
          <w:rtl/>
        </w:rPr>
        <w:t xml:space="preserve"> </w:t>
      </w:r>
      <w:r w:rsidR="000D5DA8" w:rsidRPr="004001CC">
        <w:rPr>
          <w:rFonts w:hint="cs"/>
          <w:szCs w:val="28"/>
          <w:rtl/>
        </w:rPr>
        <w:t>تکرار شده در اینجا ذکر نعمت شده و ده مقابل</w:t>
      </w:r>
      <w:r w:rsidR="00DC78EA" w:rsidRPr="004001CC">
        <w:rPr>
          <w:rFonts w:hint="cs"/>
          <w:szCs w:val="28"/>
          <w:rtl/>
        </w:rPr>
        <w:t xml:space="preserve"> باید تکرار شود. و ممکن است بگوییم برای هر</w:t>
      </w:r>
      <w:r w:rsidR="000D5DA8" w:rsidRPr="004001CC">
        <w:rPr>
          <w:rFonts w:hint="cs"/>
          <w:szCs w:val="28"/>
          <w:rtl/>
        </w:rPr>
        <w:t>یک از جن و انس پانزده مرتبه تکرار شده. به</w:t>
      </w:r>
      <w:r w:rsidR="00DC78EA" w:rsidRPr="004001CC">
        <w:rPr>
          <w:rFonts w:hint="cs"/>
          <w:szCs w:val="28"/>
          <w:rtl/>
        </w:rPr>
        <w:t xml:space="preserve"> هر</w:t>
      </w:r>
      <w:r w:rsidR="000D5DA8" w:rsidRPr="004001CC">
        <w:rPr>
          <w:rFonts w:hint="cs"/>
          <w:szCs w:val="28"/>
          <w:rtl/>
        </w:rPr>
        <w:t>حال یکی از قوانین عرب این است که مطلب مهمی را بسیار تکرار می‌کنند</w:t>
      </w:r>
      <w:r w:rsidR="00ED4238" w:rsidRPr="004001CC">
        <w:rPr>
          <w:rFonts w:hint="cs"/>
          <w:szCs w:val="28"/>
          <w:rtl/>
        </w:rPr>
        <w:t>.</w:t>
      </w:r>
      <w:r w:rsidR="00347184" w:rsidRPr="004001CC">
        <w:rPr>
          <w:rFonts w:hint="cs"/>
          <w:szCs w:val="28"/>
          <w:rtl/>
        </w:rPr>
        <w:t xml:space="preserve"> مانند ترجیع</w:t>
      </w:r>
      <w:r w:rsidR="000D5DA8" w:rsidRPr="004001CC">
        <w:rPr>
          <w:rFonts w:hint="cs"/>
          <w:szCs w:val="28"/>
          <w:rtl/>
        </w:rPr>
        <w:t>ات شعراء که سر هر بندی شعر مهم خود را تکرار می‌کنند چنانکه سعدی در یکی از ترجیعات خود مکرر می‌گوید</w:t>
      </w:r>
      <w:r w:rsidR="002D7F6D" w:rsidRPr="004001CC">
        <w:rPr>
          <w:rFonts w:hint="cs"/>
          <w:szCs w:val="28"/>
          <w:rtl/>
        </w:rPr>
        <w:t xml:space="preserve">: </w:t>
      </w:r>
    </w:p>
    <w:tbl>
      <w:tblPr>
        <w:bidiVisual/>
        <w:tblW w:w="7088" w:type="dxa"/>
        <w:jc w:val="center"/>
        <w:tblLook w:val="01E0" w:firstRow="1" w:lastRow="1" w:firstColumn="1" w:lastColumn="1" w:noHBand="0" w:noVBand="0"/>
      </w:tblPr>
      <w:tblGrid>
        <w:gridCol w:w="3118"/>
        <w:gridCol w:w="851"/>
        <w:gridCol w:w="3119"/>
      </w:tblGrid>
      <w:tr w:rsidR="00B774D5" w:rsidRPr="004001CC" w:rsidTr="004F4A84">
        <w:trPr>
          <w:jc w:val="center"/>
        </w:trPr>
        <w:tc>
          <w:tcPr>
            <w:tcW w:w="3118" w:type="dxa"/>
          </w:tcPr>
          <w:p w:rsidR="00B774D5" w:rsidRPr="004001CC" w:rsidRDefault="00D047A5" w:rsidP="0040334F">
            <w:pPr>
              <w:pStyle w:val="1-"/>
              <w:spacing w:line="235" w:lineRule="auto"/>
              <w:ind w:firstLine="0"/>
              <w:jc w:val="lowKashida"/>
              <w:rPr>
                <w:sz w:val="4"/>
                <w:szCs w:val="4"/>
                <w:rtl/>
              </w:rPr>
            </w:pPr>
            <w:r w:rsidRPr="004001CC">
              <w:rPr>
                <w:rFonts w:hint="cs"/>
                <w:szCs w:val="28"/>
                <w:rtl/>
              </w:rPr>
              <w:t>بنشینم و صبر پیشه گیرم</w:t>
            </w:r>
            <w:r w:rsidRPr="004001CC">
              <w:rPr>
                <w:rFonts w:hint="cs"/>
                <w:szCs w:val="28"/>
                <w:rtl/>
              </w:rPr>
              <w:br/>
            </w:r>
          </w:p>
        </w:tc>
        <w:tc>
          <w:tcPr>
            <w:tcW w:w="851" w:type="dxa"/>
          </w:tcPr>
          <w:p w:rsidR="00B774D5" w:rsidRPr="004001CC" w:rsidRDefault="00B774D5" w:rsidP="0040334F">
            <w:pPr>
              <w:pStyle w:val="1-"/>
              <w:spacing w:line="235" w:lineRule="auto"/>
              <w:ind w:firstLine="0"/>
              <w:jc w:val="lowKashida"/>
              <w:rPr>
                <w:rtl/>
              </w:rPr>
            </w:pPr>
          </w:p>
        </w:tc>
        <w:tc>
          <w:tcPr>
            <w:tcW w:w="3119" w:type="dxa"/>
          </w:tcPr>
          <w:p w:rsidR="00B774D5" w:rsidRPr="004001CC" w:rsidRDefault="00D047A5" w:rsidP="0040334F">
            <w:pPr>
              <w:pStyle w:val="1-"/>
              <w:spacing w:line="235" w:lineRule="auto"/>
              <w:ind w:firstLine="0"/>
              <w:jc w:val="lowKashida"/>
              <w:rPr>
                <w:sz w:val="4"/>
                <w:szCs w:val="4"/>
                <w:rtl/>
              </w:rPr>
            </w:pPr>
            <w:r w:rsidRPr="004001CC">
              <w:rPr>
                <w:rFonts w:hint="cs"/>
                <w:szCs w:val="28"/>
                <w:rtl/>
              </w:rPr>
              <w:t>دنبال</w:t>
            </w:r>
            <w:r w:rsidR="00117E64" w:rsidRPr="004001CC">
              <w:rPr>
                <w:rFonts w:hint="cs"/>
                <w:szCs w:val="28"/>
                <w:rtl/>
              </w:rPr>
              <w:t>ۀ</w:t>
            </w:r>
            <w:r w:rsidRPr="004001CC">
              <w:rPr>
                <w:rFonts w:hint="cs"/>
                <w:szCs w:val="28"/>
                <w:rtl/>
              </w:rPr>
              <w:t xml:space="preserve"> کار خویش گیرم</w:t>
            </w:r>
            <w:r w:rsidRPr="004001CC">
              <w:rPr>
                <w:rFonts w:hint="cs"/>
                <w:szCs w:val="28"/>
                <w:rtl/>
              </w:rPr>
              <w:br/>
            </w:r>
          </w:p>
        </w:tc>
      </w:tr>
    </w:tbl>
    <w:p w:rsidR="00627B19" w:rsidRPr="004001CC" w:rsidRDefault="00627B19" w:rsidP="0040334F">
      <w:pPr>
        <w:pStyle w:val="3-"/>
        <w:spacing w:line="235" w:lineRule="auto"/>
        <w:rPr>
          <w:rtl/>
        </w:rPr>
      </w:pPr>
      <w:r w:rsidRPr="004001CC">
        <w:rPr>
          <w:rFonts w:ascii="Traditional Arabic" w:hAnsi="Traditional Arabic" w:cs="Traditional Arabic"/>
          <w:rtl/>
        </w:rPr>
        <w:t>﴿</w:t>
      </w:r>
      <w:r w:rsidRPr="004001CC">
        <w:rPr>
          <w:rFonts w:hint="cs"/>
          <w:rtl/>
        </w:rPr>
        <w:t>خَلَقَ</w:t>
      </w:r>
      <w:r w:rsidRPr="004001CC">
        <w:rPr>
          <w:rtl/>
        </w:rPr>
        <w:t xml:space="preserve"> </w:t>
      </w:r>
      <w:r w:rsidRPr="004001CC">
        <w:rPr>
          <w:rFonts w:hint="cs"/>
          <w:rtl/>
        </w:rPr>
        <w:t>ٱلۡإِنسَٰنَ</w:t>
      </w:r>
      <w:r w:rsidRPr="004001CC">
        <w:rPr>
          <w:rtl/>
        </w:rPr>
        <w:t xml:space="preserve"> </w:t>
      </w:r>
      <w:r w:rsidRPr="004001CC">
        <w:rPr>
          <w:rFonts w:hint="cs"/>
          <w:rtl/>
        </w:rPr>
        <w:t>مِن</w:t>
      </w:r>
      <w:r w:rsidRPr="004001CC">
        <w:rPr>
          <w:rtl/>
        </w:rPr>
        <w:t xml:space="preserve"> </w:t>
      </w:r>
      <w:r w:rsidRPr="004001CC">
        <w:rPr>
          <w:rFonts w:hint="cs"/>
          <w:rtl/>
        </w:rPr>
        <w:t>صَلۡصَٰلٖ</w:t>
      </w:r>
      <w:r w:rsidRPr="004001CC">
        <w:rPr>
          <w:rtl/>
        </w:rPr>
        <w:t xml:space="preserve"> </w:t>
      </w:r>
      <w:r w:rsidRPr="004001CC">
        <w:rPr>
          <w:rFonts w:hint="cs"/>
          <w:rtl/>
        </w:rPr>
        <w:t>كَٱلۡفَخَّارِ</w:t>
      </w:r>
      <w:r w:rsidRPr="004001CC">
        <w:rPr>
          <w:rtl/>
        </w:rPr>
        <w:t xml:space="preserve"> </w:t>
      </w:r>
      <w:r w:rsidRPr="004001CC">
        <w:rPr>
          <w:rFonts w:hint="cs"/>
          <w:rtl/>
        </w:rPr>
        <w:t>١٤</w:t>
      </w:r>
      <w:r w:rsidRPr="004001CC">
        <w:rPr>
          <w:rtl/>
        </w:rPr>
        <w:t xml:space="preserve"> </w:t>
      </w:r>
      <w:r w:rsidRPr="004001CC">
        <w:rPr>
          <w:rFonts w:hint="cs"/>
          <w:rtl/>
        </w:rPr>
        <w:t>وَخَلَقَ</w:t>
      </w:r>
      <w:r w:rsidRPr="004001CC">
        <w:rPr>
          <w:rtl/>
        </w:rPr>
        <w:t xml:space="preserve"> </w:t>
      </w:r>
      <w:r w:rsidRPr="004001CC">
        <w:rPr>
          <w:rFonts w:hint="cs"/>
          <w:rtl/>
        </w:rPr>
        <w:t>ٱلۡجَآنَّ</w:t>
      </w:r>
      <w:r w:rsidRPr="004001CC">
        <w:rPr>
          <w:rtl/>
        </w:rPr>
        <w:t xml:space="preserve"> </w:t>
      </w:r>
      <w:r w:rsidRPr="004001CC">
        <w:rPr>
          <w:rFonts w:hint="cs"/>
          <w:rtl/>
        </w:rPr>
        <w:t>مِن</w:t>
      </w:r>
      <w:r w:rsidRPr="004001CC">
        <w:rPr>
          <w:rtl/>
        </w:rPr>
        <w:t xml:space="preserve"> </w:t>
      </w:r>
      <w:r w:rsidRPr="004001CC">
        <w:rPr>
          <w:rFonts w:hint="cs"/>
          <w:rtl/>
        </w:rPr>
        <w:t>مَّارِجٖ</w:t>
      </w:r>
      <w:r w:rsidRPr="004001CC">
        <w:rPr>
          <w:rtl/>
        </w:rPr>
        <w:t xml:space="preserve"> </w:t>
      </w:r>
      <w:r w:rsidRPr="004001CC">
        <w:rPr>
          <w:rFonts w:hint="cs"/>
          <w:rtl/>
        </w:rPr>
        <w:t>مِّن</w:t>
      </w:r>
      <w:r w:rsidRPr="004001CC">
        <w:rPr>
          <w:rtl/>
        </w:rPr>
        <w:t xml:space="preserve"> </w:t>
      </w:r>
      <w:r w:rsidRPr="004001CC">
        <w:rPr>
          <w:rFonts w:hint="cs"/>
          <w:rtl/>
        </w:rPr>
        <w:t>نَّارٖ</w:t>
      </w:r>
      <w:r w:rsidRPr="004001CC">
        <w:rPr>
          <w:rtl/>
        </w:rPr>
        <w:t xml:space="preserve"> </w:t>
      </w:r>
      <w:r w:rsidRPr="004001CC">
        <w:rPr>
          <w:rFonts w:hint="cs"/>
          <w:rtl/>
        </w:rPr>
        <w:t>١٥</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١٦</w:t>
      </w:r>
      <w:r w:rsidRPr="004001CC">
        <w:rPr>
          <w:rtl/>
        </w:rPr>
        <w:t xml:space="preserve"> </w:t>
      </w:r>
      <w:r w:rsidRPr="004001CC">
        <w:rPr>
          <w:rFonts w:hint="cs"/>
          <w:rtl/>
        </w:rPr>
        <w:t>رَبُّ</w:t>
      </w:r>
      <w:r w:rsidRPr="004001CC">
        <w:rPr>
          <w:rtl/>
        </w:rPr>
        <w:t xml:space="preserve"> </w:t>
      </w:r>
      <w:r w:rsidRPr="004001CC">
        <w:rPr>
          <w:rFonts w:hint="cs"/>
          <w:rtl/>
        </w:rPr>
        <w:t>ٱلۡمَشۡرِقَيۡنِ</w:t>
      </w:r>
      <w:r w:rsidRPr="004001CC">
        <w:rPr>
          <w:rtl/>
        </w:rPr>
        <w:t xml:space="preserve"> </w:t>
      </w:r>
      <w:r w:rsidRPr="004001CC">
        <w:rPr>
          <w:rFonts w:hint="cs"/>
          <w:rtl/>
        </w:rPr>
        <w:t>وَرَبُّ</w:t>
      </w:r>
      <w:r w:rsidRPr="004001CC">
        <w:rPr>
          <w:rtl/>
        </w:rPr>
        <w:t xml:space="preserve"> </w:t>
      </w:r>
      <w:r w:rsidRPr="004001CC">
        <w:rPr>
          <w:rFonts w:hint="cs"/>
          <w:rtl/>
        </w:rPr>
        <w:t>ٱلۡمَغۡرِبَيۡنِ</w:t>
      </w:r>
      <w:r w:rsidRPr="004001CC">
        <w:rPr>
          <w:rtl/>
        </w:rPr>
        <w:t xml:space="preserve"> </w:t>
      </w:r>
      <w:r w:rsidRPr="004001CC">
        <w:rPr>
          <w:rFonts w:hint="cs"/>
          <w:rtl/>
        </w:rPr>
        <w:t>١٧</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hint="cs"/>
          <w:rtl/>
        </w:rPr>
        <w:t xml:space="preserve"> </w:t>
      </w:r>
      <w:r w:rsidR="004F4A84" w:rsidRPr="004001CC">
        <w:rPr>
          <w:rFonts w:hint="cs"/>
          <w:rtl/>
        </w:rPr>
        <w:tab/>
      </w:r>
      <w:r w:rsidR="00466A47" w:rsidRPr="004001CC">
        <w:rPr>
          <w:rFonts w:hint="cs"/>
          <w:rtl/>
        </w:rPr>
        <w:t xml:space="preserve">   </w:t>
      </w:r>
      <w:r w:rsidRPr="004001CC">
        <w:rPr>
          <w:rStyle w:val="7-Char"/>
          <w:rtl/>
          <w:lang w:bidi="ar-SA"/>
        </w:rPr>
        <w:t>[الرحمن:</w:t>
      </w:r>
      <w:r w:rsidRPr="004001CC">
        <w:rPr>
          <w:rStyle w:val="7-Char"/>
          <w:rFonts w:hint="cs"/>
          <w:rtl/>
        </w:rPr>
        <w:t>14-18</w:t>
      </w:r>
      <w:r w:rsidRPr="004001CC">
        <w:rPr>
          <w:rStyle w:val="7-Char"/>
          <w:rtl/>
          <w:lang w:bidi="ar-SA"/>
        </w:rPr>
        <w:t>].</w:t>
      </w:r>
      <w:r w:rsidRPr="004001CC">
        <w:rPr>
          <w:rtl/>
        </w:rPr>
        <w:t xml:space="preserve"> </w:t>
      </w:r>
    </w:p>
    <w:p w:rsidR="009540BC" w:rsidRPr="0040334F" w:rsidRDefault="00F461F0" w:rsidP="0040334F">
      <w:pPr>
        <w:pStyle w:val="4-"/>
        <w:spacing w:line="235" w:lineRule="auto"/>
        <w:rPr>
          <w:spacing w:val="-2"/>
          <w:rtl/>
        </w:rPr>
      </w:pPr>
      <w:r w:rsidRPr="0040334F">
        <w:rPr>
          <w:rFonts w:cs="B Zar" w:hint="cs"/>
          <w:b/>
          <w:bCs/>
          <w:spacing w:val="-2"/>
          <w:rtl/>
        </w:rPr>
        <w:t>ترجمه</w:t>
      </w:r>
      <w:r w:rsidR="002D7F6D" w:rsidRPr="0040334F">
        <w:rPr>
          <w:rFonts w:cs="B Zar" w:hint="cs"/>
          <w:b/>
          <w:bCs/>
          <w:spacing w:val="-2"/>
          <w:rtl/>
        </w:rPr>
        <w:t xml:space="preserve">: </w:t>
      </w:r>
      <w:r w:rsidRPr="0040334F">
        <w:rPr>
          <w:rFonts w:hint="cs"/>
          <w:spacing w:val="-2"/>
          <w:rtl/>
        </w:rPr>
        <w:t>انسان را از گ</w:t>
      </w:r>
      <w:r w:rsidR="001129BB" w:rsidRPr="0040334F">
        <w:rPr>
          <w:rFonts w:hint="cs"/>
          <w:spacing w:val="-2"/>
          <w:rtl/>
        </w:rPr>
        <w:t>ِ</w:t>
      </w:r>
      <w:r w:rsidRPr="0040334F">
        <w:rPr>
          <w:rFonts w:hint="cs"/>
          <w:spacing w:val="-2"/>
          <w:rtl/>
        </w:rPr>
        <w:t xml:space="preserve">ل خشکی </w:t>
      </w:r>
      <w:r w:rsidR="00BF751B" w:rsidRPr="0040334F">
        <w:rPr>
          <w:rFonts w:hint="cs"/>
          <w:spacing w:val="-2"/>
          <w:rtl/>
        </w:rPr>
        <w:t>چون سفال آفرید(14) و جان را آفرید از شعل</w:t>
      </w:r>
      <w:r w:rsidR="00117E64" w:rsidRPr="0040334F">
        <w:rPr>
          <w:rFonts w:hint="cs"/>
          <w:spacing w:val="-2"/>
          <w:rtl/>
        </w:rPr>
        <w:t>ۀ</w:t>
      </w:r>
      <w:r w:rsidR="00BF751B" w:rsidRPr="0040334F">
        <w:rPr>
          <w:rFonts w:hint="cs"/>
          <w:spacing w:val="-2"/>
          <w:rtl/>
        </w:rPr>
        <w:t xml:space="preserve"> متراکم از آتش(15) پس به کدام یک از نعمت‌های پروردگارتان تکذیب می‌کنید(16) پروردگار </w:t>
      </w:r>
      <w:r w:rsidR="005C4FDC" w:rsidRPr="0040334F">
        <w:rPr>
          <w:rFonts w:hint="cs"/>
          <w:spacing w:val="-2"/>
          <w:rtl/>
        </w:rPr>
        <w:t xml:space="preserve">دو مشرق و پروردگار دو مغرب(17) پس به کدامیک از نعمت‌های پروردگارتان تکذیب می‌کنید(18). </w:t>
      </w:r>
    </w:p>
    <w:p w:rsidR="009540BC" w:rsidRPr="004001CC" w:rsidRDefault="005C4FDC"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2304ED" w:rsidRPr="004001CC">
        <w:rPr>
          <w:rStyle w:val="5-Char"/>
          <w:rFonts w:hint="cs"/>
          <w:rtl/>
        </w:rPr>
        <w:t>ٱلۡإِنسَٰنَ</w:t>
      </w:r>
      <w:r w:rsidR="009D1DFE" w:rsidRPr="004001CC">
        <w:rPr>
          <w:rFonts w:ascii="Traditional Arabic" w:hAnsi="Traditional Arabic" w:cs="Traditional Arabic"/>
          <w:b/>
          <w:color w:val="000000"/>
          <w:rtl/>
        </w:rPr>
        <w:t>﴾</w:t>
      </w:r>
      <w:r w:rsidRPr="004001CC">
        <w:rPr>
          <w:rFonts w:hint="cs"/>
          <w:b/>
          <w:bCs/>
          <w:szCs w:val="28"/>
          <w:rtl/>
        </w:rPr>
        <w:t xml:space="preserve"> </w:t>
      </w:r>
      <w:r w:rsidRPr="004001CC">
        <w:rPr>
          <w:rFonts w:hint="cs"/>
          <w:szCs w:val="28"/>
          <w:rtl/>
        </w:rPr>
        <w:t xml:space="preserve">جد ما آدم و یا انسان نوعی است. و مقصود </w:t>
      </w:r>
      <w:r w:rsidR="00682F1C" w:rsidRPr="004001CC">
        <w:rPr>
          <w:rFonts w:hint="cs"/>
          <w:szCs w:val="28"/>
          <w:rtl/>
        </w:rPr>
        <w:t xml:space="preserve">از </w:t>
      </w:r>
      <w:r w:rsidR="009D1DFE" w:rsidRPr="004001CC">
        <w:rPr>
          <w:rFonts w:ascii="Traditional Arabic" w:hAnsi="Traditional Arabic" w:cs="Traditional Arabic"/>
          <w:b/>
          <w:color w:val="000000"/>
          <w:rtl/>
        </w:rPr>
        <w:t>﴿</w:t>
      </w:r>
      <w:r w:rsidR="002304ED" w:rsidRPr="004001CC">
        <w:rPr>
          <w:rStyle w:val="5-Char"/>
          <w:rFonts w:hint="cs"/>
          <w:rtl/>
        </w:rPr>
        <w:t>ٱلۡجَآنَّ</w:t>
      </w:r>
      <w:r w:rsidR="009D1DFE" w:rsidRPr="004001CC">
        <w:rPr>
          <w:rFonts w:ascii="Traditional Arabic" w:hAnsi="Traditional Arabic" w:cs="Traditional Arabic"/>
          <w:b/>
          <w:color w:val="000000"/>
          <w:rtl/>
        </w:rPr>
        <w:t>﴾</w:t>
      </w:r>
      <w:r w:rsidR="00682F1C" w:rsidRPr="004001CC">
        <w:rPr>
          <w:rFonts w:hint="cs"/>
          <w:szCs w:val="28"/>
          <w:rtl/>
        </w:rPr>
        <w:t xml:space="preserve"> ب</w:t>
      </w:r>
      <w:r w:rsidR="001129BB" w:rsidRPr="004001CC">
        <w:rPr>
          <w:rFonts w:hint="cs"/>
          <w:szCs w:val="28"/>
          <w:rtl/>
        </w:rPr>
        <w:t>ا</w:t>
      </w:r>
      <w:r w:rsidR="00682F1C" w:rsidRPr="004001CC">
        <w:rPr>
          <w:rFonts w:hint="cs"/>
          <w:szCs w:val="28"/>
          <w:rtl/>
        </w:rPr>
        <w:t>تشدید نون جد</w:t>
      </w:r>
      <w:r w:rsidR="001129BB" w:rsidRPr="004001CC">
        <w:rPr>
          <w:rFonts w:hint="cs"/>
          <w:szCs w:val="28"/>
          <w:rtl/>
        </w:rPr>
        <w:t>ِّ</w:t>
      </w:r>
      <w:r w:rsidR="00682F1C" w:rsidRPr="004001CC">
        <w:rPr>
          <w:rFonts w:hint="cs"/>
          <w:szCs w:val="28"/>
          <w:rtl/>
        </w:rPr>
        <w:t xml:space="preserve"> أجنه و شیا</w:t>
      </w:r>
      <w:r w:rsidR="00016228" w:rsidRPr="004001CC">
        <w:rPr>
          <w:rFonts w:hint="cs"/>
          <w:szCs w:val="28"/>
          <w:rtl/>
        </w:rPr>
        <w:t>طین و ذکر اینها برای بیان قدرت الهی است و بیان فضل ا</w:t>
      </w:r>
      <w:r w:rsidR="00682F1C" w:rsidRPr="004001CC">
        <w:rPr>
          <w:rFonts w:hint="cs"/>
          <w:szCs w:val="28"/>
          <w:rtl/>
        </w:rPr>
        <w:t xml:space="preserve">لهی که </w:t>
      </w:r>
      <w:r w:rsidR="00682F1C" w:rsidRPr="004001CC">
        <w:rPr>
          <w:rStyle w:val="6-Char"/>
          <w:rtl/>
        </w:rPr>
        <w:t>انسان</w:t>
      </w:r>
      <w:r w:rsidR="00682F1C" w:rsidRPr="004001CC">
        <w:rPr>
          <w:rFonts w:hint="cs"/>
          <w:szCs w:val="28"/>
          <w:rtl/>
        </w:rPr>
        <w:t xml:space="preserve"> را با اینکه از اصل کثیف کدری خلق نموده در عین حال او را بر </w:t>
      </w:r>
      <w:r w:rsidR="00682F1C" w:rsidRPr="004001CC">
        <w:rPr>
          <w:rStyle w:val="6-Char"/>
          <w:rtl/>
        </w:rPr>
        <w:t>جان</w:t>
      </w:r>
      <w:r w:rsidR="00682F1C" w:rsidRPr="004001CC">
        <w:rPr>
          <w:rFonts w:hint="cs"/>
          <w:szCs w:val="28"/>
          <w:rtl/>
        </w:rPr>
        <w:t xml:space="preserve"> برتری داده. و مقصود از </w:t>
      </w:r>
      <w:r w:rsidR="00682F1C" w:rsidRPr="004001CC">
        <w:rPr>
          <w:rStyle w:val="6-Char"/>
          <w:noProof w:val="0"/>
          <w:rtl/>
          <w:lang w:bidi="ar-SA"/>
        </w:rPr>
        <w:t>مشرقین</w:t>
      </w:r>
      <w:r w:rsidR="00682F1C" w:rsidRPr="004001CC">
        <w:rPr>
          <w:rFonts w:hint="cs"/>
          <w:szCs w:val="28"/>
          <w:rtl/>
        </w:rPr>
        <w:t xml:space="preserve"> و </w:t>
      </w:r>
      <w:r w:rsidR="00682F1C" w:rsidRPr="004001CC">
        <w:rPr>
          <w:rStyle w:val="6-Char"/>
          <w:noProof w:val="0"/>
          <w:rtl/>
          <w:lang w:bidi="ar-SA"/>
        </w:rPr>
        <w:t>مغربین</w:t>
      </w:r>
      <w:r w:rsidR="00682F1C" w:rsidRPr="004001CC">
        <w:rPr>
          <w:rFonts w:hint="cs"/>
          <w:szCs w:val="28"/>
          <w:rtl/>
        </w:rPr>
        <w:t xml:space="preserve"> مشرق خورشید و ماه و یا مشرق </w:t>
      </w:r>
      <w:r w:rsidR="00A5105D" w:rsidRPr="004001CC">
        <w:rPr>
          <w:rFonts w:hint="cs"/>
          <w:szCs w:val="28"/>
          <w:rtl/>
        </w:rPr>
        <w:t>و مغرب بلندترین روز</w:t>
      </w:r>
      <w:r w:rsidR="001129BB" w:rsidRPr="004001CC">
        <w:rPr>
          <w:rFonts w:hint="cs"/>
          <w:szCs w:val="28"/>
          <w:rtl/>
        </w:rPr>
        <w:t xml:space="preserve"> سال و کوتاهترین روز آن است.</w:t>
      </w:r>
    </w:p>
    <w:p w:rsidR="00466A47" w:rsidRPr="004001CC" w:rsidRDefault="00466A47" w:rsidP="004F4A84">
      <w:pPr>
        <w:pStyle w:val="3-"/>
        <w:rPr>
          <w:rtl/>
        </w:rPr>
      </w:pPr>
      <w:r w:rsidRPr="004001CC">
        <w:rPr>
          <w:rFonts w:ascii="Traditional Arabic" w:hAnsi="Traditional Arabic" w:cs="Traditional Arabic"/>
          <w:rtl/>
        </w:rPr>
        <w:t>﴿</w:t>
      </w:r>
      <w:r w:rsidRPr="004001CC">
        <w:rPr>
          <w:rFonts w:hint="cs"/>
          <w:rtl/>
        </w:rPr>
        <w:t>مَرَجَ</w:t>
      </w:r>
      <w:r w:rsidRPr="004001CC">
        <w:rPr>
          <w:rtl/>
        </w:rPr>
        <w:t xml:space="preserve"> </w:t>
      </w:r>
      <w:r w:rsidRPr="004001CC">
        <w:rPr>
          <w:rFonts w:hint="cs"/>
          <w:rtl/>
        </w:rPr>
        <w:t>ٱلۡبَحۡرَيۡنِ</w:t>
      </w:r>
      <w:r w:rsidRPr="004001CC">
        <w:rPr>
          <w:rtl/>
        </w:rPr>
        <w:t xml:space="preserve"> </w:t>
      </w:r>
      <w:r w:rsidRPr="004001CC">
        <w:rPr>
          <w:rFonts w:hint="cs"/>
          <w:rtl/>
        </w:rPr>
        <w:t>يَلۡتَقِيَانِ</w:t>
      </w:r>
      <w:r w:rsidRPr="004001CC">
        <w:rPr>
          <w:rtl/>
        </w:rPr>
        <w:t xml:space="preserve"> </w:t>
      </w:r>
      <w:r w:rsidRPr="004001CC">
        <w:rPr>
          <w:rFonts w:hint="cs"/>
          <w:rtl/>
        </w:rPr>
        <w:t>١٩</w:t>
      </w:r>
      <w:r w:rsidRPr="004001CC">
        <w:rPr>
          <w:rtl/>
        </w:rPr>
        <w:t xml:space="preserve"> </w:t>
      </w:r>
      <w:r w:rsidRPr="004001CC">
        <w:rPr>
          <w:rFonts w:hint="cs"/>
          <w:rtl/>
        </w:rPr>
        <w:t>بَيۡنَهُمَا</w:t>
      </w:r>
      <w:r w:rsidRPr="004001CC">
        <w:rPr>
          <w:rtl/>
        </w:rPr>
        <w:t xml:space="preserve"> </w:t>
      </w:r>
      <w:r w:rsidRPr="004001CC">
        <w:rPr>
          <w:rFonts w:hint="cs"/>
          <w:rtl/>
        </w:rPr>
        <w:t>بَرۡزَخٞ</w:t>
      </w:r>
      <w:r w:rsidRPr="004001CC">
        <w:rPr>
          <w:rtl/>
        </w:rPr>
        <w:t xml:space="preserve"> </w:t>
      </w:r>
      <w:r w:rsidRPr="004001CC">
        <w:rPr>
          <w:rFonts w:hint="cs"/>
          <w:rtl/>
        </w:rPr>
        <w:t>لَّا</w:t>
      </w:r>
      <w:r w:rsidRPr="004001CC">
        <w:rPr>
          <w:rtl/>
        </w:rPr>
        <w:t xml:space="preserve"> </w:t>
      </w:r>
      <w:r w:rsidRPr="004001CC">
        <w:rPr>
          <w:rFonts w:hint="cs"/>
          <w:rtl/>
        </w:rPr>
        <w:t>يَبۡغِيَانِ</w:t>
      </w:r>
      <w:r w:rsidRPr="004001CC">
        <w:rPr>
          <w:rtl/>
        </w:rPr>
        <w:t xml:space="preserve"> </w:t>
      </w:r>
      <w:r w:rsidRPr="004001CC">
        <w:rPr>
          <w:rFonts w:hint="cs"/>
          <w:rtl/>
        </w:rPr>
        <w:t>٢٠</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٢١</w:t>
      </w:r>
      <w:r w:rsidRPr="004001CC">
        <w:rPr>
          <w:rtl/>
        </w:rPr>
        <w:t xml:space="preserve"> </w:t>
      </w:r>
      <w:r w:rsidRPr="004001CC">
        <w:rPr>
          <w:rFonts w:hint="cs"/>
          <w:rtl/>
        </w:rPr>
        <w:t>يَخۡرُجُ</w:t>
      </w:r>
      <w:r w:rsidRPr="004001CC">
        <w:rPr>
          <w:rtl/>
        </w:rPr>
        <w:t xml:space="preserve"> </w:t>
      </w:r>
      <w:r w:rsidRPr="004001CC">
        <w:rPr>
          <w:rFonts w:hint="cs"/>
          <w:rtl/>
        </w:rPr>
        <w:t>مِنۡهُمَا</w:t>
      </w:r>
      <w:r w:rsidRPr="004001CC">
        <w:rPr>
          <w:rtl/>
        </w:rPr>
        <w:t xml:space="preserve"> </w:t>
      </w:r>
      <w:r w:rsidRPr="004001CC">
        <w:rPr>
          <w:rFonts w:hint="cs"/>
          <w:rtl/>
        </w:rPr>
        <w:t>ٱللُّؤۡلُؤُ</w:t>
      </w:r>
      <w:r w:rsidRPr="004001CC">
        <w:rPr>
          <w:rtl/>
        </w:rPr>
        <w:t xml:space="preserve"> </w:t>
      </w:r>
      <w:r w:rsidRPr="004001CC">
        <w:rPr>
          <w:rFonts w:hint="cs"/>
          <w:rtl/>
        </w:rPr>
        <w:t>وَٱلۡمَرۡجَانُ</w:t>
      </w:r>
      <w:r w:rsidRPr="004001CC">
        <w:rPr>
          <w:rtl/>
        </w:rPr>
        <w:t xml:space="preserve"> </w:t>
      </w:r>
      <w:r w:rsidRPr="004001CC">
        <w:rPr>
          <w:rFonts w:hint="cs"/>
          <w:rtl/>
        </w:rPr>
        <w:t>٢٢</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٢٣</w:t>
      </w:r>
      <w:r w:rsidRPr="004001CC">
        <w:rPr>
          <w:rtl/>
        </w:rPr>
        <w:t xml:space="preserve"> </w:t>
      </w:r>
      <w:r w:rsidRPr="004001CC">
        <w:rPr>
          <w:rFonts w:hint="cs"/>
          <w:rtl/>
        </w:rPr>
        <w:t>وَلَهُ</w:t>
      </w:r>
      <w:r w:rsidRPr="004001CC">
        <w:rPr>
          <w:rtl/>
        </w:rPr>
        <w:t xml:space="preserve"> </w:t>
      </w:r>
      <w:r w:rsidRPr="004001CC">
        <w:rPr>
          <w:rFonts w:hint="cs"/>
          <w:rtl/>
        </w:rPr>
        <w:t>ٱلۡجَوَارِ</w:t>
      </w:r>
      <w:r w:rsidRPr="004001CC">
        <w:rPr>
          <w:rtl/>
        </w:rPr>
        <w:t xml:space="preserve"> </w:t>
      </w:r>
      <w:r w:rsidRPr="004001CC">
        <w:rPr>
          <w:rFonts w:hint="cs"/>
          <w:rtl/>
        </w:rPr>
        <w:t>ٱلۡمُنشَ‍َٔاتُ</w:t>
      </w:r>
      <w:r w:rsidRPr="004001CC">
        <w:rPr>
          <w:rtl/>
        </w:rPr>
        <w:t xml:space="preserve"> </w:t>
      </w:r>
      <w:r w:rsidRPr="004001CC">
        <w:rPr>
          <w:rFonts w:hint="cs"/>
          <w:rtl/>
        </w:rPr>
        <w:t>فِي</w:t>
      </w:r>
      <w:r w:rsidRPr="004001CC">
        <w:rPr>
          <w:rtl/>
        </w:rPr>
        <w:t xml:space="preserve"> </w:t>
      </w:r>
      <w:r w:rsidRPr="004001CC">
        <w:rPr>
          <w:rFonts w:hint="cs"/>
          <w:rtl/>
        </w:rPr>
        <w:t>ٱلۡبَحۡرِ</w:t>
      </w:r>
      <w:r w:rsidRPr="004001CC">
        <w:rPr>
          <w:rtl/>
        </w:rPr>
        <w:t xml:space="preserve"> </w:t>
      </w:r>
      <w:r w:rsidRPr="004001CC">
        <w:rPr>
          <w:rFonts w:hint="cs"/>
          <w:rtl/>
        </w:rPr>
        <w:t>كَٱلۡأَعۡلَٰمِ</w:t>
      </w:r>
      <w:r w:rsidRPr="004001CC">
        <w:rPr>
          <w:rtl/>
        </w:rPr>
        <w:t xml:space="preserve"> </w:t>
      </w:r>
      <w:r w:rsidRPr="004001CC">
        <w:rPr>
          <w:rFonts w:hint="cs"/>
          <w:rtl/>
        </w:rPr>
        <w:t>٢٤</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٢٥</w:t>
      </w:r>
      <w:r w:rsidRPr="004001CC">
        <w:rPr>
          <w:rFonts w:ascii="Traditional Arabic" w:hAnsi="Traditional Arabic" w:cs="Traditional Arabic"/>
          <w:rtl/>
        </w:rPr>
        <w:t>﴾</w:t>
      </w:r>
      <w:r w:rsidRPr="004001CC">
        <w:rPr>
          <w:rFonts w:hint="cs"/>
          <w:rtl/>
        </w:rPr>
        <w:tab/>
      </w:r>
      <w:r w:rsidRPr="004001CC">
        <w:rPr>
          <w:rStyle w:val="7-Char"/>
          <w:rtl/>
        </w:rPr>
        <w:t>[الرحمن:</w:t>
      </w:r>
      <w:r w:rsidRPr="004001CC">
        <w:rPr>
          <w:rStyle w:val="7-Char"/>
          <w:rFonts w:hint="cs"/>
          <w:rtl/>
        </w:rPr>
        <w:t>19-25</w:t>
      </w:r>
      <w:r w:rsidRPr="004001CC">
        <w:rPr>
          <w:rStyle w:val="7-Char"/>
          <w:rtl/>
        </w:rPr>
        <w:t>].</w:t>
      </w:r>
    </w:p>
    <w:p w:rsidR="009540BC" w:rsidRPr="004001CC" w:rsidRDefault="005D79F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دو دریا</w:t>
      </w:r>
      <w:r w:rsidR="00DE6B68" w:rsidRPr="004001CC">
        <w:rPr>
          <w:rFonts w:hint="cs"/>
          <w:rtl/>
        </w:rPr>
        <w:t xml:space="preserve"> را</w:t>
      </w:r>
      <w:r w:rsidRPr="004001CC">
        <w:rPr>
          <w:rFonts w:hint="cs"/>
          <w:rtl/>
        </w:rPr>
        <w:t xml:space="preserve"> به</w:t>
      </w:r>
      <w:r w:rsidR="00A45248" w:rsidRPr="004001CC">
        <w:rPr>
          <w:rFonts w:hint="cs"/>
          <w:rtl/>
        </w:rPr>
        <w:t xml:space="preserve"> ه</w:t>
      </w:r>
      <w:r w:rsidRPr="004001CC">
        <w:rPr>
          <w:rFonts w:hint="cs"/>
          <w:rtl/>
        </w:rPr>
        <w:t>م آمیخت که به</w:t>
      </w:r>
      <w:r w:rsidR="00A45248" w:rsidRPr="004001CC">
        <w:rPr>
          <w:rFonts w:hint="cs"/>
          <w:rtl/>
        </w:rPr>
        <w:t xml:space="preserve"> ه</w:t>
      </w:r>
      <w:r w:rsidRPr="004001CC">
        <w:rPr>
          <w:rFonts w:hint="cs"/>
          <w:rtl/>
        </w:rPr>
        <w:t>م برخورند(19) و میانشان حائلی است که به</w:t>
      </w:r>
      <w:r w:rsidR="00A45248" w:rsidRPr="004001CC">
        <w:rPr>
          <w:rFonts w:hint="cs"/>
          <w:rtl/>
        </w:rPr>
        <w:t xml:space="preserve"> ه</w:t>
      </w:r>
      <w:r w:rsidRPr="004001CC">
        <w:rPr>
          <w:rFonts w:hint="cs"/>
          <w:rtl/>
        </w:rPr>
        <w:t>م تجاوز نکنند(20)</w:t>
      </w:r>
      <w:r w:rsidR="005D3841" w:rsidRPr="004001CC">
        <w:rPr>
          <w:rFonts w:hint="cs"/>
          <w:rtl/>
        </w:rPr>
        <w:t xml:space="preserve"> پس به کدامیک از نعمت‌های پروردگارتان تکذیب می‌کنید(21) از این دو دریا بیرون می‌آید لؤلؤ و مرجان(22) </w:t>
      </w:r>
      <w:r w:rsidR="00956927" w:rsidRPr="004001CC">
        <w:rPr>
          <w:rFonts w:hint="cs"/>
          <w:rtl/>
        </w:rPr>
        <w:t>پس به کدامیک از نعمت‌های پروردگارتان تکذیب می‌کنید(23) و او را به دریا کشتی‌های روان شراع</w:t>
      </w:r>
      <w:r w:rsidR="00956927" w:rsidRPr="004001CC">
        <w:rPr>
          <w:rFonts w:hint="eastAsia"/>
          <w:rtl/>
        </w:rPr>
        <w:t>‌دار است مانند کوه‌ها(24) پس به کدامیک از نعمت‌های پروردگارتان تک</w:t>
      </w:r>
      <w:r w:rsidR="00956927" w:rsidRPr="004001CC">
        <w:rPr>
          <w:rFonts w:hint="cs"/>
          <w:rtl/>
        </w:rPr>
        <w:t>ذ</w:t>
      </w:r>
      <w:r w:rsidR="00956927" w:rsidRPr="004001CC">
        <w:rPr>
          <w:rFonts w:hint="eastAsia"/>
          <w:rtl/>
        </w:rPr>
        <w:t>یب می</w:t>
      </w:r>
      <w:r w:rsidR="00956927" w:rsidRPr="004001CC">
        <w:rPr>
          <w:rFonts w:hint="cs"/>
          <w:rtl/>
        </w:rPr>
        <w:t>‌</w:t>
      </w:r>
      <w:r w:rsidR="00B577EB" w:rsidRPr="004001CC">
        <w:rPr>
          <w:rFonts w:hint="eastAsia"/>
          <w:rtl/>
        </w:rPr>
        <w:t xml:space="preserve">‌کنید(25). </w:t>
      </w:r>
    </w:p>
    <w:p w:rsidR="009540BC" w:rsidRPr="004001CC" w:rsidRDefault="00B577EB" w:rsidP="004F4A84">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w:t>
      </w:r>
      <w:r w:rsidR="00D4770C" w:rsidRPr="004001CC">
        <w:rPr>
          <w:rFonts w:hint="cs"/>
          <w:szCs w:val="28"/>
          <w:rtl/>
        </w:rPr>
        <w:t>از دو دریا</w:t>
      </w:r>
      <w:r w:rsidR="00A22D54" w:rsidRPr="004001CC">
        <w:rPr>
          <w:rFonts w:hint="cs"/>
          <w:szCs w:val="28"/>
          <w:rtl/>
        </w:rPr>
        <w:t>؛</w:t>
      </w:r>
      <w:r w:rsidR="00D4770C" w:rsidRPr="004001CC">
        <w:rPr>
          <w:rFonts w:hint="cs"/>
          <w:szCs w:val="28"/>
          <w:rtl/>
        </w:rPr>
        <w:t xml:space="preserve"> دریای شور و شیری</w:t>
      </w:r>
      <w:r w:rsidR="00B25B8C" w:rsidRPr="004001CC">
        <w:rPr>
          <w:rFonts w:hint="cs"/>
          <w:szCs w:val="28"/>
          <w:rtl/>
        </w:rPr>
        <w:t>ن و یا دریای آب آسمان و زمین است</w:t>
      </w:r>
      <w:r w:rsidR="00D4770C" w:rsidRPr="004001CC">
        <w:rPr>
          <w:rFonts w:hint="cs"/>
          <w:szCs w:val="28"/>
          <w:rtl/>
        </w:rPr>
        <w:t xml:space="preserve"> و یا دریای روم و دریای فارس و یا دریای احمر و اسود است که بین آنها برزخی است از قدرت حق که به یکدیگر تجاوز نمی</w:t>
      </w:r>
      <w:r w:rsidR="00D4770C" w:rsidRPr="004001CC">
        <w:rPr>
          <w:rFonts w:hint="eastAsia"/>
          <w:szCs w:val="28"/>
          <w:rtl/>
        </w:rPr>
        <w:t xml:space="preserve">‌کنند و تأثیر در یکدیگر نمی‌کنند که مثلا آب شیرین، شور را از بین برد و یا بالعکس. </w:t>
      </w:r>
    </w:p>
    <w:p w:rsidR="00466A47" w:rsidRPr="004001CC" w:rsidRDefault="00466A47" w:rsidP="004F4A84">
      <w:pPr>
        <w:pStyle w:val="3-"/>
        <w:spacing w:line="235" w:lineRule="auto"/>
        <w:rPr>
          <w:rtl/>
        </w:rPr>
      </w:pPr>
      <w:r w:rsidRPr="004001CC">
        <w:rPr>
          <w:rFonts w:ascii="Traditional Arabic" w:hAnsi="Traditional Arabic" w:cs="Traditional Arabic"/>
          <w:rtl/>
        </w:rPr>
        <w:t>﴿</w:t>
      </w:r>
      <w:r w:rsidRPr="004001CC">
        <w:rPr>
          <w:rFonts w:hint="cs"/>
          <w:rtl/>
        </w:rPr>
        <w:t>كُلُّ</w:t>
      </w:r>
      <w:r w:rsidRPr="004001CC">
        <w:rPr>
          <w:rtl/>
        </w:rPr>
        <w:t xml:space="preserve"> </w:t>
      </w:r>
      <w:r w:rsidRPr="004001CC">
        <w:rPr>
          <w:rFonts w:hint="cs"/>
          <w:rtl/>
        </w:rPr>
        <w:t>مَنۡ</w:t>
      </w:r>
      <w:r w:rsidRPr="004001CC">
        <w:rPr>
          <w:rtl/>
        </w:rPr>
        <w:t xml:space="preserve"> </w:t>
      </w:r>
      <w:r w:rsidRPr="004001CC">
        <w:rPr>
          <w:rFonts w:hint="cs"/>
          <w:rtl/>
        </w:rPr>
        <w:t>عَلَيۡهَا</w:t>
      </w:r>
      <w:r w:rsidRPr="004001CC">
        <w:rPr>
          <w:rtl/>
        </w:rPr>
        <w:t xml:space="preserve"> </w:t>
      </w:r>
      <w:r w:rsidRPr="004001CC">
        <w:rPr>
          <w:rFonts w:hint="cs"/>
          <w:rtl/>
        </w:rPr>
        <w:t>فَانٖ</w:t>
      </w:r>
      <w:r w:rsidRPr="004001CC">
        <w:rPr>
          <w:rtl/>
        </w:rPr>
        <w:t xml:space="preserve"> </w:t>
      </w:r>
      <w:r w:rsidRPr="004001CC">
        <w:rPr>
          <w:rFonts w:hint="cs"/>
          <w:rtl/>
        </w:rPr>
        <w:t>٢٦</w:t>
      </w:r>
      <w:r w:rsidRPr="004001CC">
        <w:rPr>
          <w:rtl/>
        </w:rPr>
        <w:t xml:space="preserve"> </w:t>
      </w:r>
      <w:r w:rsidRPr="004001CC">
        <w:rPr>
          <w:rFonts w:hint="cs"/>
          <w:rtl/>
        </w:rPr>
        <w:t>وَيَبۡقَىٰ</w:t>
      </w:r>
      <w:r w:rsidRPr="004001CC">
        <w:rPr>
          <w:rtl/>
        </w:rPr>
        <w:t xml:space="preserve"> </w:t>
      </w:r>
      <w:r w:rsidRPr="004001CC">
        <w:rPr>
          <w:rFonts w:hint="cs"/>
          <w:rtl/>
        </w:rPr>
        <w:t>وَجۡهُ</w:t>
      </w:r>
      <w:r w:rsidRPr="004001CC">
        <w:rPr>
          <w:rtl/>
        </w:rPr>
        <w:t xml:space="preserve"> </w:t>
      </w:r>
      <w:r w:rsidRPr="004001CC">
        <w:rPr>
          <w:rFonts w:hint="cs"/>
          <w:rtl/>
        </w:rPr>
        <w:t>رَبِّكَ</w:t>
      </w:r>
      <w:r w:rsidRPr="004001CC">
        <w:rPr>
          <w:rtl/>
        </w:rPr>
        <w:t xml:space="preserve"> </w:t>
      </w:r>
      <w:r w:rsidRPr="004001CC">
        <w:rPr>
          <w:rFonts w:hint="cs"/>
          <w:rtl/>
        </w:rPr>
        <w:t>ذُو</w:t>
      </w:r>
      <w:r w:rsidRPr="004001CC">
        <w:rPr>
          <w:rtl/>
        </w:rPr>
        <w:t xml:space="preserve"> </w:t>
      </w:r>
      <w:r w:rsidRPr="004001CC">
        <w:rPr>
          <w:rFonts w:hint="cs"/>
          <w:rtl/>
        </w:rPr>
        <w:t>ٱلۡجَلَٰلِ</w:t>
      </w:r>
      <w:r w:rsidRPr="004001CC">
        <w:rPr>
          <w:rtl/>
        </w:rPr>
        <w:t xml:space="preserve"> </w:t>
      </w:r>
      <w:r w:rsidRPr="004001CC">
        <w:rPr>
          <w:rFonts w:hint="cs"/>
          <w:rtl/>
        </w:rPr>
        <w:t>وَٱلۡإِكۡرَامِ</w:t>
      </w:r>
      <w:r w:rsidRPr="004001CC">
        <w:rPr>
          <w:rtl/>
        </w:rPr>
        <w:t xml:space="preserve"> </w:t>
      </w:r>
      <w:r w:rsidRPr="004001CC">
        <w:rPr>
          <w:rFonts w:hint="cs"/>
          <w:rtl/>
        </w:rPr>
        <w:t>٢٧</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٢٨</w:t>
      </w:r>
      <w:r w:rsidRPr="004001CC">
        <w:rPr>
          <w:rtl/>
        </w:rPr>
        <w:t xml:space="preserve"> </w:t>
      </w:r>
      <w:r w:rsidRPr="004001CC">
        <w:rPr>
          <w:rFonts w:hint="cs"/>
          <w:rtl/>
        </w:rPr>
        <w:t>يَسۡ‍َٔلُهُۥ</w:t>
      </w:r>
      <w:r w:rsidRPr="004001CC">
        <w:rPr>
          <w:rtl/>
        </w:rPr>
        <w:t xml:space="preserve"> </w:t>
      </w:r>
      <w:r w:rsidRPr="004001CC">
        <w:rPr>
          <w:rFonts w:hint="cs"/>
          <w:rtl/>
        </w:rPr>
        <w:t>مَن</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كُلَّ</w:t>
      </w:r>
      <w:r w:rsidRPr="004001CC">
        <w:rPr>
          <w:rtl/>
        </w:rPr>
        <w:t xml:space="preserve"> </w:t>
      </w:r>
      <w:r w:rsidRPr="004001CC">
        <w:rPr>
          <w:rFonts w:hint="cs"/>
          <w:rtl/>
        </w:rPr>
        <w:t>يَوۡمٍ</w:t>
      </w:r>
      <w:r w:rsidRPr="004001CC">
        <w:rPr>
          <w:rtl/>
        </w:rPr>
        <w:t xml:space="preserve"> </w:t>
      </w:r>
      <w:r w:rsidRPr="004001CC">
        <w:rPr>
          <w:rFonts w:hint="cs"/>
          <w:rtl/>
        </w:rPr>
        <w:t>هُوَ</w:t>
      </w:r>
      <w:r w:rsidRPr="004001CC">
        <w:rPr>
          <w:rtl/>
        </w:rPr>
        <w:t xml:space="preserve"> </w:t>
      </w:r>
      <w:r w:rsidRPr="004001CC">
        <w:rPr>
          <w:rFonts w:hint="cs"/>
          <w:rtl/>
        </w:rPr>
        <w:t>فِي</w:t>
      </w:r>
      <w:r w:rsidRPr="004001CC">
        <w:rPr>
          <w:rtl/>
        </w:rPr>
        <w:t xml:space="preserve"> </w:t>
      </w:r>
      <w:r w:rsidRPr="004001CC">
        <w:rPr>
          <w:rFonts w:hint="cs"/>
          <w:rtl/>
        </w:rPr>
        <w:t>شَأۡنٖ</w:t>
      </w:r>
      <w:r w:rsidRPr="004001CC">
        <w:rPr>
          <w:rtl/>
        </w:rPr>
        <w:t xml:space="preserve"> </w:t>
      </w:r>
      <w:r w:rsidRPr="004001CC">
        <w:rPr>
          <w:rFonts w:hint="cs"/>
          <w:rtl/>
        </w:rPr>
        <w:t>٢٩</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٣٠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[الرحمن:</w:t>
      </w:r>
      <w:r w:rsidRPr="004001CC">
        <w:rPr>
          <w:rStyle w:val="7-Char"/>
          <w:rFonts w:hint="cs"/>
          <w:rtl/>
        </w:rPr>
        <w:t>26-30</w:t>
      </w:r>
      <w:r w:rsidRPr="004001CC">
        <w:rPr>
          <w:rStyle w:val="7-Char"/>
          <w:rtl/>
          <w:lang w:bidi="ar-SA"/>
        </w:rPr>
        <w:t>].</w:t>
      </w:r>
      <w:r w:rsidRPr="004001CC">
        <w:rPr>
          <w:rStyle w:val="7-Char"/>
          <w:rtl/>
        </w:rPr>
        <w:t xml:space="preserve"> </w:t>
      </w:r>
    </w:p>
    <w:p w:rsidR="009540BC" w:rsidRPr="004001CC" w:rsidRDefault="001E1815" w:rsidP="004F4A84">
      <w:pPr>
        <w:pStyle w:val="4-"/>
        <w:spacing w:line="235" w:lineRule="auto"/>
        <w:rPr>
          <w:rtl/>
        </w:rPr>
      </w:pPr>
      <w:r w:rsidRPr="004001CC">
        <w:rPr>
          <w:rFonts w:hint="cs"/>
          <w:b/>
          <w:bCs/>
          <w:rtl/>
        </w:rPr>
        <w:t>ترجمه</w:t>
      </w:r>
      <w:r w:rsidR="002D7F6D" w:rsidRPr="004001CC">
        <w:rPr>
          <w:rFonts w:hint="cs"/>
          <w:b/>
          <w:bCs/>
          <w:rtl/>
        </w:rPr>
        <w:t xml:space="preserve">: </w:t>
      </w:r>
      <w:r w:rsidR="00A45248" w:rsidRPr="004001CC">
        <w:rPr>
          <w:rFonts w:hint="cs"/>
          <w:rtl/>
        </w:rPr>
        <w:t>هر</w:t>
      </w:r>
      <w:r w:rsidR="00B25B8C" w:rsidRPr="004001CC">
        <w:rPr>
          <w:rFonts w:hint="eastAsia"/>
          <w:rtl/>
        </w:rPr>
        <w:t>‌</w:t>
      </w:r>
      <w:r w:rsidRPr="004001CC">
        <w:rPr>
          <w:rFonts w:hint="cs"/>
          <w:rtl/>
        </w:rPr>
        <w:t>که بر روی زمین است فانی می‌باشد(26) و ذات پروردگارت باقی است که صاحب جلال و ارجمندی است(27) پس به کدامیک از نعمت‌های پ</w:t>
      </w:r>
      <w:r w:rsidR="00A45248" w:rsidRPr="004001CC">
        <w:rPr>
          <w:rFonts w:hint="cs"/>
          <w:rtl/>
        </w:rPr>
        <w:t>روردگارتان تکذیب می‌کنید(28) هر</w:t>
      </w:r>
      <w:r w:rsidR="00B25B8C" w:rsidRPr="004001CC">
        <w:rPr>
          <w:rFonts w:hint="eastAsia"/>
          <w:rtl/>
        </w:rPr>
        <w:t>‌</w:t>
      </w:r>
      <w:r w:rsidRPr="004001CC">
        <w:rPr>
          <w:rFonts w:hint="cs"/>
          <w:rtl/>
        </w:rPr>
        <w:t>کسی در آسمان‌ها و زمین است از او سؤال می‌کند، ه</w:t>
      </w:r>
      <w:r w:rsidR="00A45248" w:rsidRPr="004001CC">
        <w:rPr>
          <w:rFonts w:hint="cs"/>
          <w:rtl/>
        </w:rPr>
        <w:t>ر</w:t>
      </w:r>
      <w:r w:rsidRPr="004001CC">
        <w:rPr>
          <w:rFonts w:hint="cs"/>
          <w:rtl/>
        </w:rPr>
        <w:t>روز</w:t>
      </w:r>
      <w:r w:rsidR="00A45248" w:rsidRPr="004001CC">
        <w:rPr>
          <w:rFonts w:hint="cs"/>
          <w:rtl/>
        </w:rPr>
        <w:t>ی</w:t>
      </w:r>
      <w:r w:rsidRPr="004001CC">
        <w:rPr>
          <w:rFonts w:hint="cs"/>
          <w:rtl/>
        </w:rPr>
        <w:t xml:space="preserve"> او </w:t>
      </w:r>
      <w:r w:rsidR="00A45248" w:rsidRPr="004001CC">
        <w:rPr>
          <w:rFonts w:hint="cs"/>
          <w:rtl/>
        </w:rPr>
        <w:t>در کاری</w:t>
      </w:r>
      <w:r w:rsidR="00A45248" w:rsidRPr="004001CC">
        <w:rPr>
          <w:rtl/>
        </w:rPr>
        <w:softHyphen/>
      </w:r>
      <w:r w:rsidR="00A45248" w:rsidRPr="004001CC">
        <w:rPr>
          <w:rFonts w:hint="cs"/>
          <w:rtl/>
        </w:rPr>
        <w:t>است(29) پس به</w:t>
      </w:r>
      <w:r w:rsidR="00A45248" w:rsidRPr="004001CC">
        <w:rPr>
          <w:rtl/>
        </w:rPr>
        <w:softHyphen/>
      </w:r>
      <w:r w:rsidR="00A45248" w:rsidRPr="004001CC">
        <w:rPr>
          <w:rFonts w:hint="cs"/>
          <w:rtl/>
        </w:rPr>
        <w:t>کدامیک از</w:t>
      </w:r>
      <w:r w:rsidRPr="004001CC">
        <w:rPr>
          <w:rFonts w:hint="cs"/>
          <w:rtl/>
        </w:rPr>
        <w:t>نعمت‌های</w:t>
      </w:r>
      <w:r w:rsidRPr="004001CC">
        <w:rPr>
          <w:rFonts w:hint="cs"/>
          <w:sz w:val="16"/>
          <w:szCs w:val="16"/>
          <w:rtl/>
        </w:rPr>
        <w:t xml:space="preserve"> </w:t>
      </w:r>
      <w:r w:rsidRPr="004001CC">
        <w:rPr>
          <w:rFonts w:hint="cs"/>
          <w:rtl/>
        </w:rPr>
        <w:t xml:space="preserve">پروردگارتان تکذیب می‌کنید(30). </w:t>
      </w:r>
    </w:p>
    <w:p w:rsidR="009540BC" w:rsidRPr="004001CC" w:rsidRDefault="001E1815" w:rsidP="001E4D5D">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2304ED" w:rsidRPr="004001CC">
        <w:rPr>
          <w:rStyle w:val="5-Char"/>
          <w:rFonts w:hint="cs"/>
          <w:rtl/>
        </w:rPr>
        <w:t>مَنۡ</w:t>
      </w:r>
      <w:r w:rsidR="002304ED" w:rsidRPr="004001CC">
        <w:rPr>
          <w:rStyle w:val="5-Char"/>
          <w:rtl/>
        </w:rPr>
        <w:t xml:space="preserve"> </w:t>
      </w:r>
      <w:r w:rsidR="002304ED" w:rsidRPr="004001CC">
        <w:rPr>
          <w:rStyle w:val="5-Char"/>
          <w:rFonts w:hint="cs"/>
          <w:rtl/>
        </w:rPr>
        <w:t>عَلَيۡهَا</w:t>
      </w:r>
      <w:r w:rsidR="009D1DFE" w:rsidRPr="004001CC">
        <w:rPr>
          <w:rFonts w:ascii="Traditional Arabic" w:hAnsi="Traditional Arabic" w:cs="Traditional Arabic"/>
          <w:b/>
          <w:color w:val="000000"/>
          <w:rtl/>
        </w:rPr>
        <w:t>﴾</w:t>
      </w:r>
      <w:r w:rsidR="003C013F" w:rsidRPr="004001CC">
        <w:rPr>
          <w:rFonts w:hint="cs"/>
          <w:szCs w:val="28"/>
          <w:rtl/>
        </w:rPr>
        <w:t xml:space="preserve"> اطلاق بر عقلاء می‌شود چون خدا خواسته ایشان را پند دهد. و مقصود از </w:t>
      </w:r>
      <w:r w:rsidR="009D1DFE" w:rsidRPr="004001CC">
        <w:rPr>
          <w:rFonts w:ascii="Traditional Arabic" w:hAnsi="Traditional Arabic" w:cs="Traditional Arabic"/>
          <w:b/>
          <w:color w:val="000000"/>
          <w:rtl/>
        </w:rPr>
        <w:t>﴿</w:t>
      </w:r>
      <w:r w:rsidR="002304ED" w:rsidRPr="004001CC">
        <w:rPr>
          <w:rStyle w:val="5-Char"/>
          <w:rFonts w:hint="cs"/>
          <w:rtl/>
        </w:rPr>
        <w:t>وَجۡهُ</w:t>
      </w:r>
      <w:r w:rsidR="009D1DFE" w:rsidRPr="004001CC">
        <w:rPr>
          <w:rFonts w:ascii="Traditional Arabic" w:hAnsi="Traditional Arabic" w:cs="Traditional Arabic"/>
          <w:b/>
          <w:color w:val="000000"/>
          <w:rtl/>
        </w:rPr>
        <w:t>﴾</w:t>
      </w:r>
      <w:r w:rsidR="00A45248" w:rsidRPr="004001CC">
        <w:rPr>
          <w:rFonts w:hint="cs"/>
          <w:szCs w:val="28"/>
          <w:rtl/>
        </w:rPr>
        <w:t>، ذ</w:t>
      </w:r>
      <w:r w:rsidR="00335A52" w:rsidRPr="004001CC">
        <w:rPr>
          <w:rFonts w:hint="cs"/>
          <w:szCs w:val="28"/>
          <w:rtl/>
        </w:rPr>
        <w:t>ات پروردگار است چنانکه در سور</w:t>
      </w:r>
      <w:r w:rsidR="00117E64" w:rsidRPr="004001CC">
        <w:rPr>
          <w:rFonts w:hint="cs"/>
          <w:szCs w:val="28"/>
          <w:rtl/>
        </w:rPr>
        <w:t>ۀ</w:t>
      </w:r>
      <w:r w:rsidR="00335A52" w:rsidRPr="004001CC">
        <w:rPr>
          <w:rFonts w:hint="cs"/>
          <w:szCs w:val="28"/>
          <w:rtl/>
        </w:rPr>
        <w:t xml:space="preserve"> بقره آمده</w:t>
      </w:r>
      <w:r w:rsidR="002D7F6D" w:rsidRPr="004001CC">
        <w:rPr>
          <w:rFonts w:hint="cs"/>
          <w:szCs w:val="28"/>
          <w:rtl/>
        </w:rPr>
        <w:t>:</w:t>
      </w:r>
      <w:r w:rsidR="002304ED" w:rsidRPr="004001CC">
        <w:rPr>
          <w:rFonts w:hint="cs"/>
          <w:szCs w:val="28"/>
          <w:rtl/>
        </w:rPr>
        <w:t xml:space="preserve"> </w:t>
      </w:r>
      <w:r w:rsidR="004F4A84" w:rsidRPr="004001CC">
        <w:rPr>
          <w:rFonts w:ascii="Traditional Arabic" w:hAnsi="Traditional Arabic" w:cs="Traditional Arabic"/>
          <w:rtl/>
        </w:rPr>
        <w:t>﴿</w:t>
      </w:r>
      <w:r w:rsidR="002304ED" w:rsidRPr="004001CC">
        <w:rPr>
          <w:rStyle w:val="5-Char"/>
          <w:rFonts w:hint="eastAsia"/>
          <w:rtl/>
        </w:rPr>
        <w:t>فَأَي</w:t>
      </w:r>
      <w:r w:rsidR="002304ED" w:rsidRPr="004001CC">
        <w:rPr>
          <w:rStyle w:val="5-Char"/>
          <w:rFonts w:hint="cs"/>
          <w:rtl/>
        </w:rPr>
        <w:t>ۡ</w:t>
      </w:r>
      <w:r w:rsidR="002304ED" w:rsidRPr="004001CC">
        <w:rPr>
          <w:rStyle w:val="5-Char"/>
          <w:rFonts w:hint="eastAsia"/>
          <w:rtl/>
        </w:rPr>
        <w:t>نَمَا</w:t>
      </w:r>
      <w:r w:rsidR="002304ED" w:rsidRPr="004001CC">
        <w:rPr>
          <w:rStyle w:val="5-Char"/>
          <w:rtl/>
        </w:rPr>
        <w:t xml:space="preserve"> </w:t>
      </w:r>
      <w:r w:rsidR="002304ED" w:rsidRPr="004001CC">
        <w:rPr>
          <w:rStyle w:val="5-Char"/>
          <w:rFonts w:hint="eastAsia"/>
          <w:rtl/>
        </w:rPr>
        <w:t>تُوَلُّواْ</w:t>
      </w:r>
      <w:r w:rsidR="002304ED" w:rsidRPr="004001CC">
        <w:rPr>
          <w:rStyle w:val="5-Char"/>
          <w:rtl/>
        </w:rPr>
        <w:t xml:space="preserve"> </w:t>
      </w:r>
      <w:r w:rsidR="002304ED" w:rsidRPr="004001CC">
        <w:rPr>
          <w:rStyle w:val="5-Char"/>
          <w:rFonts w:hint="eastAsia"/>
          <w:rtl/>
        </w:rPr>
        <w:t>فَثَمَّ</w:t>
      </w:r>
      <w:r w:rsidR="002304ED" w:rsidRPr="004001CC">
        <w:rPr>
          <w:rStyle w:val="5-Char"/>
          <w:rtl/>
        </w:rPr>
        <w:t xml:space="preserve"> </w:t>
      </w:r>
      <w:r w:rsidR="002304ED" w:rsidRPr="004001CC">
        <w:rPr>
          <w:rStyle w:val="5-Char"/>
          <w:rFonts w:hint="eastAsia"/>
          <w:rtl/>
        </w:rPr>
        <w:t>وَج</w:t>
      </w:r>
      <w:r w:rsidR="002304ED" w:rsidRPr="004001CC">
        <w:rPr>
          <w:rStyle w:val="5-Char"/>
          <w:rFonts w:hint="cs"/>
          <w:rtl/>
        </w:rPr>
        <w:t>ۡ</w:t>
      </w:r>
      <w:r w:rsidR="002304ED" w:rsidRPr="004001CC">
        <w:rPr>
          <w:rStyle w:val="5-Char"/>
          <w:rFonts w:hint="eastAsia"/>
          <w:rtl/>
        </w:rPr>
        <w:t>هُ</w:t>
      </w:r>
      <w:r w:rsidR="002304ED" w:rsidRPr="004001CC">
        <w:rPr>
          <w:rStyle w:val="5-Char"/>
          <w:rtl/>
        </w:rPr>
        <w:t xml:space="preserve"> </w:t>
      </w:r>
      <w:r w:rsidR="002304ED" w:rsidRPr="004001CC">
        <w:rPr>
          <w:rStyle w:val="5-Char"/>
          <w:rFonts w:hint="cs"/>
          <w:rtl/>
        </w:rPr>
        <w:t>ٱ</w:t>
      </w:r>
      <w:r w:rsidR="002304ED" w:rsidRPr="004001CC">
        <w:rPr>
          <w:rStyle w:val="5-Char"/>
          <w:rFonts w:hint="eastAsia"/>
          <w:rtl/>
        </w:rPr>
        <w:t>للَّهِ</w:t>
      </w:r>
      <w:r w:rsidR="002304ED" w:rsidRPr="004001CC">
        <w:rPr>
          <w:rStyle w:val="5-Char"/>
          <w:rFonts w:hint="cs"/>
          <w:rtl/>
        </w:rPr>
        <w:t>ۚ</w:t>
      </w:r>
      <w:r w:rsidR="004F4A84"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39"/>
      </w:r>
      <w:r w:rsidR="00D0693F" w:rsidRPr="004001CC">
        <w:rPr>
          <w:rStyle w:val="FootnoteReference"/>
          <w:rFonts w:cs="Arabic11 BT"/>
          <w:szCs w:val="28"/>
          <w:rtl/>
          <w:lang w:bidi="ar-SA"/>
        </w:rPr>
        <w:t>)</w:t>
      </w:r>
      <w:r w:rsidR="00335A52" w:rsidRPr="004001CC">
        <w:rPr>
          <w:rFonts w:hint="cs"/>
          <w:szCs w:val="28"/>
          <w:rtl/>
        </w:rPr>
        <w:t xml:space="preserve">. </w:t>
      </w:r>
      <w:r w:rsidR="00341744" w:rsidRPr="004001CC">
        <w:rPr>
          <w:rFonts w:hint="cs"/>
          <w:szCs w:val="28"/>
          <w:rtl/>
        </w:rPr>
        <w:t xml:space="preserve">در آنجا توضیح داده‌ایم. و </w:t>
      </w:r>
      <w:r w:rsidR="009D1DFE" w:rsidRPr="004001CC">
        <w:rPr>
          <w:rFonts w:ascii="Traditional Arabic" w:hAnsi="Traditional Arabic" w:cs="Traditional Arabic"/>
          <w:b/>
          <w:color w:val="000000"/>
          <w:rtl/>
        </w:rPr>
        <w:t>﴿</w:t>
      </w:r>
      <w:r w:rsidR="002304ED" w:rsidRPr="004001CC">
        <w:rPr>
          <w:rStyle w:val="5-Char"/>
          <w:rFonts w:hint="cs"/>
          <w:rtl/>
        </w:rPr>
        <w:t>ذُو</w:t>
      </w:r>
      <w:r w:rsidR="002304ED" w:rsidRPr="004001CC">
        <w:rPr>
          <w:rStyle w:val="5-Char"/>
          <w:rtl/>
        </w:rPr>
        <w:t xml:space="preserve"> </w:t>
      </w:r>
      <w:r w:rsidR="002304ED" w:rsidRPr="004001CC">
        <w:rPr>
          <w:rStyle w:val="5-Char"/>
          <w:rFonts w:hint="cs"/>
          <w:rtl/>
        </w:rPr>
        <w:t>ٱلۡجَلَٰلِ</w:t>
      </w:r>
      <w:r w:rsidR="009D1DFE" w:rsidRPr="004001CC">
        <w:rPr>
          <w:rFonts w:ascii="Traditional Arabic" w:hAnsi="Traditional Arabic" w:cs="Traditional Arabic"/>
          <w:b/>
          <w:color w:val="000000"/>
          <w:rtl/>
        </w:rPr>
        <w:t>﴾</w:t>
      </w:r>
      <w:r w:rsidR="002304ED" w:rsidRPr="004001CC">
        <w:rPr>
          <w:rFonts w:ascii="Lotus Linotype" w:hAnsi="Lotus Linotype" w:cs="Lotus Linotype" w:hint="cs"/>
          <w:b/>
          <w:bCs/>
          <w:color w:val="000000"/>
          <w:rtl/>
        </w:rPr>
        <w:t xml:space="preserve"> </w:t>
      </w:r>
      <w:r w:rsidR="00341744" w:rsidRPr="004001CC">
        <w:rPr>
          <w:rFonts w:hint="cs"/>
          <w:szCs w:val="28"/>
          <w:rtl/>
        </w:rPr>
        <w:t>را ممکن است بمعنی با عظمت بگیریم و ممکن</w:t>
      </w:r>
      <w:r w:rsidR="00A45248" w:rsidRPr="004001CC">
        <w:rPr>
          <w:rFonts w:hint="cs"/>
          <w:szCs w:val="28"/>
          <w:rtl/>
        </w:rPr>
        <w:t xml:space="preserve"> است بگوی</w:t>
      </w:r>
      <w:r w:rsidR="00341744" w:rsidRPr="004001CC">
        <w:rPr>
          <w:rFonts w:hint="cs"/>
          <w:szCs w:val="28"/>
          <w:rtl/>
        </w:rPr>
        <w:t>یم جلال</w:t>
      </w:r>
      <w:r w:rsidR="00A45248" w:rsidRPr="004001CC">
        <w:rPr>
          <w:rFonts w:hint="cs"/>
          <w:szCs w:val="28"/>
          <w:rtl/>
        </w:rPr>
        <w:t>،</w:t>
      </w:r>
      <w:r w:rsidR="00341744" w:rsidRPr="004001CC">
        <w:rPr>
          <w:rFonts w:hint="cs"/>
          <w:szCs w:val="28"/>
          <w:rtl/>
        </w:rPr>
        <w:t xml:space="preserve"> منزه بودن اوست از صفات نقص و صفات سلبیه </w:t>
      </w:r>
      <w:r w:rsidR="00341744" w:rsidRPr="004001CC">
        <w:rPr>
          <w:rStyle w:val="6-Char"/>
          <w:noProof w:val="0"/>
          <w:rtl/>
          <w:lang w:bidi="ar-SA"/>
        </w:rPr>
        <w:t>«</w:t>
      </w:r>
      <w:r w:rsidR="00B25B8C" w:rsidRPr="004001CC">
        <w:rPr>
          <w:rStyle w:val="6-Char"/>
          <w:noProof w:val="0"/>
          <w:rtl/>
          <w:lang w:bidi="ar-SA"/>
        </w:rPr>
        <w:t>لِأَنَّ شَأْن</w:t>
      </w:r>
      <w:r w:rsidR="003C6804" w:rsidRPr="004001CC">
        <w:rPr>
          <w:rStyle w:val="6-Char"/>
          <w:rFonts w:hint="cs"/>
          <w:noProof w:val="0"/>
          <w:rtl/>
          <w:lang w:bidi="ar-SA"/>
        </w:rPr>
        <w:t>َ</w:t>
      </w:r>
      <w:r w:rsidR="003C6804" w:rsidRPr="004001CC">
        <w:rPr>
          <w:rStyle w:val="6-Char"/>
          <w:noProof w:val="0"/>
          <w:rtl/>
          <w:lang w:bidi="ar-SA"/>
        </w:rPr>
        <w:t>هُ أَجَل</w:t>
      </w:r>
      <w:r w:rsidR="003C6804" w:rsidRPr="004001CC">
        <w:rPr>
          <w:rStyle w:val="6-Char"/>
          <w:rFonts w:hint="cs"/>
          <w:noProof w:val="0"/>
          <w:rtl/>
          <w:lang w:bidi="ar-SA"/>
        </w:rPr>
        <w:t>ُّ</w:t>
      </w:r>
      <w:r w:rsidR="00B25B8C" w:rsidRPr="004001CC">
        <w:rPr>
          <w:rStyle w:val="6-Char"/>
          <w:noProof w:val="0"/>
          <w:rtl/>
          <w:lang w:bidi="ar-SA"/>
        </w:rPr>
        <w:t xml:space="preserve"> وَأَعْظَمُ مِنْ أَن یَكُونَ نَاقِصَاً مُحْتَاجًا</w:t>
      </w:r>
      <w:r w:rsidR="00341744" w:rsidRPr="004001CC">
        <w:rPr>
          <w:rStyle w:val="6-Char"/>
          <w:noProof w:val="0"/>
          <w:rtl/>
          <w:lang w:bidi="ar-SA"/>
        </w:rPr>
        <w:t>»</w:t>
      </w:r>
      <w:r w:rsidR="00341744" w:rsidRPr="004001CC">
        <w:rPr>
          <w:rFonts w:hint="cs"/>
          <w:szCs w:val="28"/>
          <w:rtl/>
        </w:rPr>
        <w:t xml:space="preserve">. و مقصود از </w:t>
      </w:r>
      <w:r w:rsidR="00341744" w:rsidRPr="004001CC">
        <w:rPr>
          <w:rStyle w:val="6-Char"/>
          <w:noProof w:val="0"/>
          <w:rtl/>
          <w:lang w:bidi="ar-SA"/>
        </w:rPr>
        <w:t>ذو الإ</w:t>
      </w:r>
      <w:r w:rsidR="00977FC4" w:rsidRPr="004001CC">
        <w:rPr>
          <w:rStyle w:val="6-Char"/>
          <w:noProof w:val="0"/>
          <w:rtl/>
          <w:lang w:bidi="ar-SA"/>
        </w:rPr>
        <w:t>ك</w:t>
      </w:r>
      <w:r w:rsidR="00341744" w:rsidRPr="004001CC">
        <w:rPr>
          <w:rStyle w:val="6-Char"/>
          <w:noProof w:val="0"/>
          <w:rtl/>
          <w:lang w:bidi="ar-SA"/>
        </w:rPr>
        <w:t>رام</w:t>
      </w:r>
      <w:r w:rsidR="00341744" w:rsidRPr="004001CC">
        <w:rPr>
          <w:rFonts w:hint="cs"/>
          <w:b/>
          <w:bCs/>
          <w:szCs w:val="28"/>
          <w:rtl/>
        </w:rPr>
        <w:t xml:space="preserve"> </w:t>
      </w:r>
      <w:r w:rsidR="00341744" w:rsidRPr="004001CC">
        <w:rPr>
          <w:rFonts w:hint="cs"/>
          <w:szCs w:val="28"/>
          <w:rtl/>
        </w:rPr>
        <w:t>یعنی آن که دارای صفات کمالیه و ارجمند است. و مقصود از جمل</w:t>
      </w:r>
      <w:r w:rsidR="00117E64" w:rsidRPr="004001CC">
        <w:rPr>
          <w:rFonts w:hint="cs"/>
          <w:szCs w:val="28"/>
          <w:rtl/>
        </w:rPr>
        <w:t>ۀ</w:t>
      </w:r>
      <w:r w:rsidR="002D7F6D" w:rsidRPr="004001CC">
        <w:rPr>
          <w:rFonts w:hint="cs"/>
          <w:szCs w:val="28"/>
          <w:rtl/>
        </w:rPr>
        <w:t>:</w:t>
      </w:r>
      <w:r w:rsidR="004F4A84" w:rsidRPr="004001CC">
        <w:rPr>
          <w:rFonts w:hint="cs"/>
          <w:szCs w:val="28"/>
          <w:rtl/>
        </w:rPr>
        <w:t xml:space="preserve"> </w:t>
      </w:r>
      <w:r w:rsidR="009D1DFE" w:rsidRPr="004001CC">
        <w:rPr>
          <w:rFonts w:ascii="Traditional Arabic" w:hAnsi="Traditional Arabic" w:cs="Traditional Arabic"/>
          <w:b/>
          <w:color w:val="000000"/>
          <w:rtl/>
        </w:rPr>
        <w:t>﴿</w:t>
      </w:r>
      <w:r w:rsidR="006D4187" w:rsidRPr="004001CC">
        <w:rPr>
          <w:rStyle w:val="5-Char"/>
          <w:rFonts w:hint="cs"/>
          <w:rtl/>
        </w:rPr>
        <w:t>كُلَّ</w:t>
      </w:r>
      <w:r w:rsidR="006D4187" w:rsidRPr="004001CC">
        <w:rPr>
          <w:rStyle w:val="5-Char"/>
          <w:rtl/>
        </w:rPr>
        <w:t xml:space="preserve"> </w:t>
      </w:r>
      <w:r w:rsidR="006D4187" w:rsidRPr="004001CC">
        <w:rPr>
          <w:rStyle w:val="5-Char"/>
          <w:rFonts w:hint="cs"/>
          <w:rtl/>
        </w:rPr>
        <w:t>يَوۡمٍ</w:t>
      </w:r>
      <w:r w:rsidR="006D4187" w:rsidRPr="004001CC">
        <w:rPr>
          <w:rStyle w:val="5-Char"/>
          <w:rtl/>
        </w:rPr>
        <w:t xml:space="preserve"> </w:t>
      </w:r>
      <w:r w:rsidR="006D4187" w:rsidRPr="004001CC">
        <w:rPr>
          <w:rStyle w:val="5-Char"/>
          <w:rFonts w:hint="cs"/>
          <w:rtl/>
        </w:rPr>
        <w:t>هُوَ</w:t>
      </w:r>
      <w:r w:rsidR="006D4187" w:rsidRPr="004001CC">
        <w:rPr>
          <w:rStyle w:val="5-Char"/>
          <w:rtl/>
        </w:rPr>
        <w:t xml:space="preserve"> </w:t>
      </w:r>
      <w:r w:rsidR="006D4187" w:rsidRPr="004001CC">
        <w:rPr>
          <w:rStyle w:val="5-Char"/>
          <w:rFonts w:hint="cs"/>
          <w:rtl/>
        </w:rPr>
        <w:t>فِي</w:t>
      </w:r>
      <w:r w:rsidR="006D4187" w:rsidRPr="004001CC">
        <w:rPr>
          <w:rStyle w:val="5-Char"/>
          <w:rtl/>
        </w:rPr>
        <w:t xml:space="preserve"> </w:t>
      </w:r>
      <w:r w:rsidR="006D4187" w:rsidRPr="004001CC">
        <w:rPr>
          <w:rStyle w:val="5-Char"/>
          <w:rFonts w:hint="cs"/>
          <w:rtl/>
        </w:rPr>
        <w:t>شَأۡنٖ</w:t>
      </w:r>
      <w:r w:rsidR="009D1DFE" w:rsidRPr="004001CC">
        <w:rPr>
          <w:rFonts w:ascii="Traditional Arabic" w:hAnsi="Traditional Arabic" w:cs="Traditional Arabic"/>
          <w:b/>
          <w:color w:val="000000"/>
          <w:rtl/>
        </w:rPr>
        <w:t>﴾</w:t>
      </w:r>
      <w:r w:rsidR="00341744" w:rsidRPr="004001CC">
        <w:rPr>
          <w:rFonts w:hint="cs"/>
          <w:szCs w:val="28"/>
          <w:rtl/>
        </w:rPr>
        <w:t xml:space="preserve"> این است که در ذات و صفات او تعطیل نیست و رد است بر کسانی که خدا را پس از خلقت ج</w:t>
      </w:r>
      <w:r w:rsidR="001A17F0" w:rsidRPr="004001CC">
        <w:rPr>
          <w:rFonts w:hint="cs"/>
          <w:szCs w:val="28"/>
          <w:rtl/>
        </w:rPr>
        <w:t>ه</w:t>
      </w:r>
      <w:r w:rsidR="00341744" w:rsidRPr="004001CC">
        <w:rPr>
          <w:rFonts w:hint="cs"/>
          <w:szCs w:val="28"/>
          <w:rtl/>
        </w:rPr>
        <w:t>ان گویند کاری نمی‌کند و ب</w:t>
      </w:r>
      <w:r w:rsidR="00A45248" w:rsidRPr="004001CC">
        <w:rPr>
          <w:rFonts w:hint="cs"/>
          <w:szCs w:val="28"/>
          <w:rtl/>
        </w:rPr>
        <w:t xml:space="preserve">ه </w:t>
      </w:r>
      <w:r w:rsidR="00341744" w:rsidRPr="004001CC">
        <w:rPr>
          <w:rFonts w:hint="cs"/>
          <w:szCs w:val="28"/>
          <w:rtl/>
        </w:rPr>
        <w:t>راحتی پرداخته است و یا کار جهان را به مخلوقی واگذار کرده است</w:t>
      </w:r>
      <w:r w:rsidR="001A17F0" w:rsidRPr="004001CC">
        <w:rPr>
          <w:rFonts w:hint="cs"/>
          <w:szCs w:val="28"/>
          <w:rtl/>
        </w:rPr>
        <w:t>!</w:t>
      </w:r>
      <w:r w:rsidR="00341744" w:rsidRPr="004001CC">
        <w:rPr>
          <w:rFonts w:hint="cs"/>
          <w:szCs w:val="28"/>
          <w:rtl/>
        </w:rPr>
        <w:t xml:space="preserve"> </w:t>
      </w:r>
      <w:r w:rsidR="00341744" w:rsidRPr="004001CC">
        <w:rPr>
          <w:szCs w:val="28"/>
          <w:rtl/>
        </w:rPr>
        <w:t>نعوذ بالله</w:t>
      </w:r>
      <w:r w:rsidR="00341744" w:rsidRPr="004001CC">
        <w:rPr>
          <w:rFonts w:hint="cs"/>
          <w:szCs w:val="28"/>
          <w:rtl/>
        </w:rPr>
        <w:t>، پس چنانکه آیه می‌گوید خدای ت</w:t>
      </w:r>
      <w:r w:rsidR="00A45248" w:rsidRPr="004001CC">
        <w:rPr>
          <w:rFonts w:hint="cs"/>
          <w:szCs w:val="28"/>
          <w:rtl/>
        </w:rPr>
        <w:t>عالی همیشه و در هر</w:t>
      </w:r>
      <w:r w:rsidR="00341744" w:rsidRPr="004001CC">
        <w:rPr>
          <w:rFonts w:hint="cs"/>
          <w:szCs w:val="28"/>
          <w:rtl/>
        </w:rPr>
        <w:t xml:space="preserve">وقت و زمان در </w:t>
      </w:r>
      <w:r w:rsidR="00A45248" w:rsidRPr="004001CC">
        <w:rPr>
          <w:rFonts w:hint="cs"/>
          <w:szCs w:val="28"/>
          <w:rtl/>
        </w:rPr>
        <w:t xml:space="preserve">اداره و </w:t>
      </w:r>
      <w:r w:rsidR="00341744" w:rsidRPr="004001CC">
        <w:rPr>
          <w:rFonts w:hint="cs"/>
          <w:szCs w:val="28"/>
          <w:rtl/>
        </w:rPr>
        <w:t>کار آفرینش بوده و وقفه‌ای در امر او وجود ندارد و او را کاری از کار دیگر باز ندارد</w:t>
      </w:r>
      <w:r w:rsidR="002D7F6D" w:rsidRPr="004001CC">
        <w:rPr>
          <w:rFonts w:hint="cs"/>
          <w:szCs w:val="28"/>
          <w:rtl/>
        </w:rPr>
        <w:t xml:space="preserve">: </w:t>
      </w:r>
      <w:r w:rsidR="00341744" w:rsidRPr="004001CC">
        <w:rPr>
          <w:rStyle w:val="6-Char"/>
          <w:noProof w:val="0"/>
          <w:rtl/>
          <w:lang w:bidi="ar-SA"/>
        </w:rPr>
        <w:t>«</w:t>
      </w:r>
      <w:r w:rsidR="001E4D5D" w:rsidRPr="004001CC">
        <w:rPr>
          <w:rStyle w:val="6-Char"/>
          <w:noProof w:val="0"/>
          <w:rtl/>
          <w:lang w:bidi="ar-SA"/>
        </w:rPr>
        <w:t>لاَ</w:t>
      </w:r>
      <w:r w:rsidR="003C6804" w:rsidRPr="004001CC">
        <w:rPr>
          <w:rStyle w:val="6-Char"/>
          <w:rFonts w:hint="cs"/>
          <w:noProof w:val="0"/>
          <w:rtl/>
          <w:lang w:bidi="ar-SA"/>
        </w:rPr>
        <w:t xml:space="preserve"> </w:t>
      </w:r>
      <w:r w:rsidR="001E4D5D" w:rsidRPr="004001CC">
        <w:rPr>
          <w:rStyle w:val="6-Char"/>
          <w:noProof w:val="0"/>
          <w:rtl/>
          <w:lang w:bidi="ar-SA"/>
        </w:rPr>
        <w:t>یُشْغِلُهُ شَأْنٌ عَنْ شَأْنٍ</w:t>
      </w:r>
      <w:r w:rsidR="00341744" w:rsidRPr="004001CC">
        <w:rPr>
          <w:rStyle w:val="6-Char"/>
          <w:noProof w:val="0"/>
          <w:rtl/>
          <w:lang w:bidi="ar-SA"/>
        </w:rPr>
        <w:t>»</w:t>
      </w:r>
      <w:r w:rsidR="00341744" w:rsidRPr="004001CC">
        <w:rPr>
          <w:rFonts w:hint="cs"/>
          <w:szCs w:val="28"/>
          <w:rtl/>
        </w:rPr>
        <w:t xml:space="preserve">. </w:t>
      </w:r>
    </w:p>
    <w:p w:rsidR="00466A47" w:rsidRPr="004001CC" w:rsidRDefault="00466A47" w:rsidP="00656E79">
      <w:pPr>
        <w:pStyle w:val="3-"/>
        <w:rPr>
          <w:rtl/>
        </w:rPr>
      </w:pPr>
      <w:r w:rsidRPr="004001CC">
        <w:rPr>
          <w:rFonts w:ascii="Traditional Arabic" w:hAnsi="Traditional Arabic" w:cs="Traditional Arabic"/>
          <w:rtl/>
        </w:rPr>
        <w:t>﴿</w:t>
      </w:r>
      <w:r w:rsidRPr="004001CC">
        <w:rPr>
          <w:rFonts w:hint="cs"/>
          <w:rtl/>
        </w:rPr>
        <w:t>سَنَفۡرُغُ</w:t>
      </w:r>
      <w:r w:rsidRPr="004001CC">
        <w:rPr>
          <w:rtl/>
        </w:rPr>
        <w:t xml:space="preserve"> </w:t>
      </w:r>
      <w:r w:rsidRPr="004001CC">
        <w:rPr>
          <w:rFonts w:hint="cs"/>
          <w:rtl/>
        </w:rPr>
        <w:t>لَكُمۡ</w:t>
      </w:r>
      <w:r w:rsidRPr="004001CC">
        <w:rPr>
          <w:rtl/>
        </w:rPr>
        <w:t xml:space="preserve"> </w:t>
      </w:r>
      <w:r w:rsidRPr="004001CC">
        <w:rPr>
          <w:rFonts w:hint="cs"/>
          <w:rtl/>
        </w:rPr>
        <w:t>أَيُّهَ</w:t>
      </w:r>
      <w:r w:rsidRPr="004001CC">
        <w:rPr>
          <w:rtl/>
        </w:rPr>
        <w:t xml:space="preserve"> </w:t>
      </w:r>
      <w:r w:rsidRPr="004001CC">
        <w:rPr>
          <w:rFonts w:hint="cs"/>
          <w:rtl/>
        </w:rPr>
        <w:t>ٱلثَّقَلَانِ</w:t>
      </w:r>
      <w:r w:rsidRPr="004001CC">
        <w:rPr>
          <w:rtl/>
        </w:rPr>
        <w:t xml:space="preserve"> </w:t>
      </w:r>
      <w:r w:rsidRPr="004001CC">
        <w:rPr>
          <w:rFonts w:hint="cs"/>
          <w:rtl/>
        </w:rPr>
        <w:t>٣١</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٣٢</w:t>
      </w:r>
      <w:r w:rsidRPr="004001CC">
        <w:rPr>
          <w:rtl/>
        </w:rPr>
        <w:t xml:space="preserve"> </w:t>
      </w:r>
      <w:r w:rsidRPr="004001CC">
        <w:rPr>
          <w:rFonts w:hint="cs"/>
          <w:rtl/>
        </w:rPr>
        <w:t>يَٰمَعۡشَرَ</w:t>
      </w:r>
      <w:r w:rsidRPr="004001CC">
        <w:rPr>
          <w:rtl/>
        </w:rPr>
        <w:t xml:space="preserve"> </w:t>
      </w:r>
      <w:r w:rsidRPr="004001CC">
        <w:rPr>
          <w:rFonts w:hint="cs"/>
          <w:rtl/>
        </w:rPr>
        <w:t>ٱلۡجِنِّ</w:t>
      </w:r>
      <w:r w:rsidRPr="004001CC">
        <w:rPr>
          <w:rtl/>
        </w:rPr>
        <w:t xml:space="preserve"> </w:t>
      </w:r>
      <w:r w:rsidRPr="004001CC">
        <w:rPr>
          <w:rFonts w:hint="cs"/>
          <w:rtl/>
        </w:rPr>
        <w:t>وَٱلۡإِنسِ</w:t>
      </w:r>
      <w:r w:rsidRPr="004001CC">
        <w:rPr>
          <w:rtl/>
        </w:rPr>
        <w:t xml:space="preserve"> </w:t>
      </w:r>
      <w:r w:rsidRPr="004001CC">
        <w:rPr>
          <w:rFonts w:hint="cs"/>
          <w:rtl/>
        </w:rPr>
        <w:t>إِنِ</w:t>
      </w:r>
      <w:r w:rsidRPr="004001CC">
        <w:rPr>
          <w:rtl/>
        </w:rPr>
        <w:t xml:space="preserve"> </w:t>
      </w:r>
      <w:r w:rsidRPr="004001CC">
        <w:rPr>
          <w:rFonts w:hint="cs"/>
          <w:rtl/>
        </w:rPr>
        <w:t>ٱسۡتَطَعۡتُمۡ</w:t>
      </w:r>
      <w:r w:rsidRPr="004001CC">
        <w:rPr>
          <w:rtl/>
        </w:rPr>
        <w:t xml:space="preserve"> </w:t>
      </w:r>
      <w:r w:rsidRPr="004001CC">
        <w:rPr>
          <w:rFonts w:hint="cs"/>
          <w:rtl/>
        </w:rPr>
        <w:t>أَن</w:t>
      </w:r>
      <w:r w:rsidRPr="004001CC">
        <w:rPr>
          <w:rtl/>
        </w:rPr>
        <w:t xml:space="preserve"> </w:t>
      </w:r>
      <w:r w:rsidRPr="004001CC">
        <w:rPr>
          <w:rFonts w:hint="cs"/>
          <w:rtl/>
        </w:rPr>
        <w:t>تَنفُذُواْ</w:t>
      </w:r>
      <w:r w:rsidRPr="004001CC">
        <w:rPr>
          <w:rtl/>
        </w:rPr>
        <w:t xml:space="preserve"> </w:t>
      </w:r>
      <w:r w:rsidRPr="004001CC">
        <w:rPr>
          <w:rFonts w:hint="cs"/>
          <w:rtl/>
        </w:rPr>
        <w:t>مِنۡ</w:t>
      </w:r>
      <w:r w:rsidRPr="004001CC">
        <w:rPr>
          <w:rtl/>
        </w:rPr>
        <w:t xml:space="preserve"> </w:t>
      </w:r>
      <w:r w:rsidRPr="004001CC">
        <w:rPr>
          <w:rFonts w:hint="cs"/>
          <w:rtl/>
        </w:rPr>
        <w:t>أَقۡطَارِ</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فَٱنفُذُواْۚ</w:t>
      </w:r>
      <w:r w:rsidRPr="004001CC">
        <w:rPr>
          <w:rtl/>
        </w:rPr>
        <w:t xml:space="preserve"> </w:t>
      </w:r>
      <w:r w:rsidRPr="004001CC">
        <w:rPr>
          <w:rFonts w:hint="cs"/>
          <w:rtl/>
        </w:rPr>
        <w:t>لَا</w:t>
      </w:r>
      <w:r w:rsidRPr="004001CC">
        <w:rPr>
          <w:rtl/>
        </w:rPr>
        <w:t xml:space="preserve"> </w:t>
      </w:r>
      <w:r w:rsidRPr="004001CC">
        <w:rPr>
          <w:rFonts w:hint="cs"/>
          <w:rtl/>
        </w:rPr>
        <w:t>تَنفُذُونَ</w:t>
      </w:r>
      <w:r w:rsidRPr="004001CC">
        <w:rPr>
          <w:rtl/>
        </w:rPr>
        <w:t xml:space="preserve"> </w:t>
      </w:r>
      <w:r w:rsidRPr="004001CC">
        <w:rPr>
          <w:rFonts w:hint="cs"/>
          <w:rtl/>
        </w:rPr>
        <w:t>إِلَّا</w:t>
      </w:r>
      <w:r w:rsidRPr="004001CC">
        <w:rPr>
          <w:rtl/>
        </w:rPr>
        <w:t xml:space="preserve"> </w:t>
      </w:r>
      <w:r w:rsidRPr="004001CC">
        <w:rPr>
          <w:rFonts w:hint="cs"/>
          <w:rtl/>
        </w:rPr>
        <w:t>بِسُلۡطَٰنٖ</w:t>
      </w:r>
      <w:r w:rsidRPr="004001CC">
        <w:rPr>
          <w:rtl/>
        </w:rPr>
        <w:t xml:space="preserve"> </w:t>
      </w:r>
      <w:r w:rsidRPr="004001CC">
        <w:rPr>
          <w:rFonts w:hint="cs"/>
          <w:rtl/>
        </w:rPr>
        <w:t>٣٣</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٣٤</w:t>
      </w:r>
      <w:r w:rsidRPr="004001CC">
        <w:rPr>
          <w:rtl/>
        </w:rPr>
        <w:t xml:space="preserve"> </w:t>
      </w:r>
      <w:r w:rsidRPr="004001CC">
        <w:rPr>
          <w:rFonts w:hint="cs"/>
          <w:rtl/>
        </w:rPr>
        <w:t>يُرۡسَلُ</w:t>
      </w:r>
      <w:r w:rsidRPr="004001CC">
        <w:rPr>
          <w:rtl/>
        </w:rPr>
        <w:t xml:space="preserve"> </w:t>
      </w:r>
      <w:r w:rsidRPr="004001CC">
        <w:rPr>
          <w:rFonts w:hint="cs"/>
          <w:rtl/>
        </w:rPr>
        <w:t>عَلَيۡكُمَا</w:t>
      </w:r>
      <w:r w:rsidRPr="004001CC">
        <w:rPr>
          <w:rtl/>
        </w:rPr>
        <w:t xml:space="preserve"> </w:t>
      </w:r>
      <w:r w:rsidRPr="004001CC">
        <w:rPr>
          <w:rFonts w:hint="cs"/>
          <w:rtl/>
        </w:rPr>
        <w:t>شُوَاظٞ</w:t>
      </w:r>
      <w:r w:rsidRPr="004001CC">
        <w:rPr>
          <w:rtl/>
        </w:rPr>
        <w:t xml:space="preserve"> </w:t>
      </w:r>
      <w:r w:rsidRPr="004001CC">
        <w:rPr>
          <w:rFonts w:hint="cs"/>
          <w:rtl/>
        </w:rPr>
        <w:t>مِّن</w:t>
      </w:r>
      <w:r w:rsidRPr="004001CC">
        <w:rPr>
          <w:rtl/>
        </w:rPr>
        <w:t xml:space="preserve"> </w:t>
      </w:r>
      <w:r w:rsidRPr="004001CC">
        <w:rPr>
          <w:rFonts w:hint="cs"/>
          <w:rtl/>
        </w:rPr>
        <w:t>نَّارٖ</w:t>
      </w:r>
      <w:r w:rsidRPr="004001CC">
        <w:rPr>
          <w:rtl/>
        </w:rPr>
        <w:t xml:space="preserve"> </w:t>
      </w:r>
      <w:r w:rsidRPr="004001CC">
        <w:rPr>
          <w:rFonts w:hint="cs"/>
          <w:rtl/>
        </w:rPr>
        <w:t>وَنُحَاسٞ</w:t>
      </w:r>
      <w:r w:rsidRPr="004001CC">
        <w:rPr>
          <w:rtl/>
        </w:rPr>
        <w:t xml:space="preserve"> </w:t>
      </w:r>
      <w:r w:rsidRPr="004001CC">
        <w:rPr>
          <w:rFonts w:hint="cs"/>
          <w:rtl/>
        </w:rPr>
        <w:t>فَلَا</w:t>
      </w:r>
      <w:r w:rsidRPr="004001CC">
        <w:rPr>
          <w:rtl/>
        </w:rPr>
        <w:t xml:space="preserve"> </w:t>
      </w:r>
      <w:r w:rsidRPr="004001CC">
        <w:rPr>
          <w:rFonts w:hint="cs"/>
          <w:rtl/>
        </w:rPr>
        <w:t>تَنتَصِرَانِ</w:t>
      </w:r>
      <w:r w:rsidRPr="004001CC">
        <w:rPr>
          <w:rtl/>
        </w:rPr>
        <w:t xml:space="preserve"> </w:t>
      </w:r>
      <w:r w:rsidRPr="004001CC">
        <w:rPr>
          <w:rFonts w:hint="cs"/>
          <w:rtl/>
        </w:rPr>
        <w:t>٣٥</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٣٦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[الرحمن:</w:t>
      </w:r>
      <w:r w:rsidRPr="004001CC">
        <w:rPr>
          <w:rStyle w:val="7-Char"/>
          <w:rFonts w:hint="cs"/>
          <w:rtl/>
        </w:rPr>
        <w:t>31-36</w:t>
      </w:r>
      <w:r w:rsidRPr="004001CC">
        <w:rPr>
          <w:rStyle w:val="7-Char"/>
          <w:rtl/>
          <w:lang w:bidi="ar-SA"/>
        </w:rPr>
        <w:t>].</w:t>
      </w:r>
    </w:p>
    <w:p w:rsidR="009540BC" w:rsidRPr="004001CC" w:rsidRDefault="00B8106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5152DF" w:rsidRPr="004001CC">
        <w:rPr>
          <w:rFonts w:hint="cs"/>
          <w:rtl/>
        </w:rPr>
        <w:t xml:space="preserve">ه </w:t>
      </w:r>
      <w:r w:rsidRPr="004001CC">
        <w:rPr>
          <w:rFonts w:hint="cs"/>
          <w:rtl/>
        </w:rPr>
        <w:t xml:space="preserve">زودی به </w:t>
      </w:r>
      <w:r w:rsidR="005152DF" w:rsidRPr="004001CC">
        <w:rPr>
          <w:rFonts w:hint="cs"/>
          <w:rtl/>
        </w:rPr>
        <w:t xml:space="preserve">(حساب) </w:t>
      </w:r>
      <w:r w:rsidRPr="004001CC">
        <w:rPr>
          <w:rFonts w:hint="cs"/>
          <w:rtl/>
        </w:rPr>
        <w:t>شما می</w:t>
      </w:r>
      <w:r w:rsidRPr="004001CC">
        <w:rPr>
          <w:rFonts w:hint="eastAsia"/>
          <w:rtl/>
        </w:rPr>
        <w:t>‌رسیم ای جن و انس(31) پس به کدام</w:t>
      </w:r>
      <w:r w:rsidR="00E974FA" w:rsidRPr="004001CC">
        <w:rPr>
          <w:rFonts w:hint="cs"/>
          <w:rtl/>
        </w:rPr>
        <w:t xml:space="preserve"> ی</w:t>
      </w:r>
      <w:r w:rsidRPr="004001CC">
        <w:rPr>
          <w:rFonts w:hint="eastAsia"/>
          <w:rtl/>
        </w:rPr>
        <w:t xml:space="preserve">ک از نعمت‌های پروردگارتان </w:t>
      </w:r>
      <w:r w:rsidR="00E974FA" w:rsidRPr="004001CC">
        <w:rPr>
          <w:rFonts w:hint="cs"/>
          <w:rtl/>
        </w:rPr>
        <w:t>تکذیب می‌کنید(32) ای گروه جن و انس اگر می</w:t>
      </w:r>
      <w:r w:rsidR="00E974FA" w:rsidRPr="004001CC">
        <w:rPr>
          <w:rFonts w:hint="eastAsia"/>
          <w:rtl/>
        </w:rPr>
        <w:t>‌توانید از اطراف آسمان‌ها و زمین خارج شوید، خارج شوید، جز با قدرت و دلیلی بیرون نم</w:t>
      </w:r>
      <w:r w:rsidR="00E974FA" w:rsidRPr="004001CC">
        <w:rPr>
          <w:rFonts w:hint="cs"/>
          <w:rtl/>
        </w:rPr>
        <w:t>ی</w:t>
      </w:r>
      <w:r w:rsidR="00E974FA" w:rsidRPr="004001CC">
        <w:rPr>
          <w:rFonts w:hint="eastAsia"/>
          <w:rtl/>
        </w:rPr>
        <w:t>‌شوی</w:t>
      </w:r>
      <w:r w:rsidR="00E974FA" w:rsidRPr="004001CC">
        <w:rPr>
          <w:rFonts w:hint="cs"/>
          <w:rtl/>
        </w:rPr>
        <w:t>د(33) پس به کدامیک از نعمت‌های پروردگارتان تکذ</w:t>
      </w:r>
      <w:r w:rsidR="001E4D5D" w:rsidRPr="004001CC">
        <w:rPr>
          <w:rFonts w:hint="cs"/>
          <w:rtl/>
        </w:rPr>
        <w:t>یب می‌کنید(34) زبانه‌ای از آتش،</w:t>
      </w:r>
      <w:r w:rsidR="00E974FA" w:rsidRPr="004001CC">
        <w:rPr>
          <w:rFonts w:hint="cs"/>
          <w:rtl/>
        </w:rPr>
        <w:t xml:space="preserve"> مس و شراره‌ای از آنها بر سرتان ریخته شود که </w:t>
      </w:r>
      <w:r w:rsidR="00324043" w:rsidRPr="004001CC">
        <w:rPr>
          <w:rFonts w:hint="cs"/>
          <w:rtl/>
        </w:rPr>
        <w:t xml:space="preserve">(یکدیگر را) </w:t>
      </w:r>
      <w:r w:rsidR="00E974FA" w:rsidRPr="004001CC">
        <w:rPr>
          <w:rFonts w:hint="cs"/>
          <w:rtl/>
        </w:rPr>
        <w:t>یاری نتوانید</w:t>
      </w:r>
      <w:r w:rsidR="00324043" w:rsidRPr="004001CC">
        <w:rPr>
          <w:rFonts w:hint="cs"/>
          <w:rtl/>
        </w:rPr>
        <w:t xml:space="preserve"> </w:t>
      </w:r>
      <w:r w:rsidR="00E974FA" w:rsidRPr="004001CC">
        <w:rPr>
          <w:rFonts w:hint="cs"/>
          <w:rtl/>
        </w:rPr>
        <w:t xml:space="preserve">(35) پس به کدامیک از نعمت‌های پروردگارتان تکذیب می‌کنید(36). </w:t>
      </w:r>
    </w:p>
    <w:p w:rsidR="009540BC" w:rsidRPr="004001CC" w:rsidRDefault="00E974FA"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D4187" w:rsidRPr="004001CC">
        <w:rPr>
          <w:rStyle w:val="5-Char"/>
          <w:rFonts w:hint="cs"/>
          <w:rtl/>
        </w:rPr>
        <w:t>سَنَفۡرُغُ</w:t>
      </w:r>
      <w:r w:rsidR="006D4187" w:rsidRPr="004001CC">
        <w:rPr>
          <w:rStyle w:val="5-Char"/>
          <w:rtl/>
        </w:rPr>
        <w:t xml:space="preserve"> </w:t>
      </w:r>
      <w:r w:rsidR="006D4187" w:rsidRPr="004001CC">
        <w:rPr>
          <w:rStyle w:val="5-Char"/>
          <w:rFonts w:hint="cs"/>
          <w:rtl/>
        </w:rPr>
        <w:t>لَكُمۡ</w:t>
      </w:r>
      <w:r w:rsidR="006D4187" w:rsidRPr="004001CC">
        <w:rPr>
          <w:rStyle w:val="5-Char"/>
          <w:rtl/>
        </w:rPr>
        <w:t xml:space="preserve"> </w:t>
      </w:r>
      <w:r w:rsidR="006D4187" w:rsidRPr="004001CC">
        <w:rPr>
          <w:rStyle w:val="5-Char"/>
          <w:rFonts w:hint="cs"/>
          <w:rtl/>
        </w:rPr>
        <w:t>أَيُّهَ</w:t>
      </w:r>
      <w:r w:rsidR="006D4187" w:rsidRPr="004001CC">
        <w:rPr>
          <w:rStyle w:val="5-Char"/>
          <w:rtl/>
        </w:rPr>
        <w:t xml:space="preserve"> </w:t>
      </w:r>
      <w:r w:rsidR="006D4187" w:rsidRPr="004001CC">
        <w:rPr>
          <w:rStyle w:val="5-Char"/>
          <w:rFonts w:hint="cs"/>
          <w:rtl/>
        </w:rPr>
        <w:t>ٱلثَّقَلَانِ</w:t>
      </w:r>
      <w:r w:rsidR="009D1DFE" w:rsidRPr="004001CC">
        <w:rPr>
          <w:rFonts w:ascii="Traditional Arabic" w:hAnsi="Traditional Arabic" w:cs="Traditional Arabic"/>
          <w:b/>
          <w:color w:val="000000"/>
          <w:rtl/>
        </w:rPr>
        <w:t>﴾</w:t>
      </w:r>
      <w:r w:rsidRPr="004001CC">
        <w:rPr>
          <w:rFonts w:hint="cs"/>
          <w:szCs w:val="28"/>
          <w:rtl/>
        </w:rPr>
        <w:t xml:space="preserve"> </w:t>
      </w:r>
      <w:r w:rsidR="005E70BF" w:rsidRPr="004001CC">
        <w:rPr>
          <w:rFonts w:hint="cs"/>
          <w:szCs w:val="28"/>
          <w:rtl/>
        </w:rPr>
        <w:t>تهدید است که ب</w:t>
      </w:r>
      <w:r w:rsidR="00324043" w:rsidRPr="004001CC">
        <w:rPr>
          <w:rFonts w:hint="cs"/>
          <w:szCs w:val="28"/>
          <w:rtl/>
        </w:rPr>
        <w:t xml:space="preserve">ه </w:t>
      </w:r>
      <w:r w:rsidR="005E70BF" w:rsidRPr="004001CC">
        <w:rPr>
          <w:rFonts w:hint="cs"/>
          <w:szCs w:val="28"/>
          <w:rtl/>
        </w:rPr>
        <w:t xml:space="preserve">زودی به حسابتان </w:t>
      </w:r>
      <w:r w:rsidR="00324043" w:rsidRPr="004001CC">
        <w:rPr>
          <w:rFonts w:hint="cs"/>
          <w:szCs w:val="28"/>
          <w:rtl/>
        </w:rPr>
        <w:t>خواهیم رسید. و</w:t>
      </w:r>
      <w:r w:rsidR="005E70BF" w:rsidRPr="004001CC">
        <w:rPr>
          <w:rFonts w:hint="cs"/>
          <w:szCs w:val="28"/>
          <w:rtl/>
        </w:rPr>
        <w:t>خطاب</w:t>
      </w:r>
      <w:r w:rsidR="004F4A84" w:rsidRPr="004001CC">
        <w:rPr>
          <w:rFonts w:hint="cs"/>
          <w:szCs w:val="28"/>
          <w:rtl/>
        </w:rPr>
        <w:t xml:space="preserve"> </w:t>
      </w:r>
      <w:r w:rsidR="009D1DFE" w:rsidRPr="004001CC">
        <w:rPr>
          <w:rFonts w:ascii="Traditional Arabic" w:hAnsi="Traditional Arabic" w:cs="Traditional Arabic"/>
          <w:b/>
          <w:color w:val="000000"/>
          <w:rtl/>
        </w:rPr>
        <w:t>﴿</w:t>
      </w:r>
      <w:r w:rsidR="006D4187" w:rsidRPr="004001CC">
        <w:rPr>
          <w:rStyle w:val="5-Char"/>
          <w:rFonts w:hint="cs"/>
          <w:rtl/>
        </w:rPr>
        <w:t>يَٰمَعۡشَرَ</w:t>
      </w:r>
      <w:r w:rsidR="006D4187" w:rsidRPr="004001CC">
        <w:rPr>
          <w:rStyle w:val="5-Char"/>
          <w:rtl/>
        </w:rPr>
        <w:t xml:space="preserve"> </w:t>
      </w:r>
      <w:r w:rsidR="006D4187" w:rsidRPr="004001CC">
        <w:rPr>
          <w:rStyle w:val="5-Char"/>
          <w:rFonts w:hint="cs"/>
          <w:rtl/>
        </w:rPr>
        <w:t>ٱلۡجِنِّ</w:t>
      </w:r>
      <w:r w:rsidR="006D4187" w:rsidRPr="004001CC">
        <w:rPr>
          <w:rStyle w:val="5-Char"/>
          <w:rtl/>
        </w:rPr>
        <w:t xml:space="preserve"> </w:t>
      </w:r>
      <w:r w:rsidR="006D4187" w:rsidRPr="004001CC">
        <w:rPr>
          <w:rStyle w:val="5-Char"/>
          <w:rFonts w:hint="cs"/>
          <w:rtl/>
        </w:rPr>
        <w:t>وَٱلۡإِنسِ...</w:t>
      </w:r>
      <w:r w:rsidR="009D1DFE" w:rsidRPr="004001CC">
        <w:rPr>
          <w:rFonts w:ascii="Traditional Arabic" w:hAnsi="Traditional Arabic" w:cs="Traditional Arabic"/>
          <w:b/>
          <w:color w:val="000000"/>
          <w:rtl/>
        </w:rPr>
        <w:t>﴾</w:t>
      </w:r>
      <w:r w:rsidR="005E70BF" w:rsidRPr="004001CC">
        <w:rPr>
          <w:rFonts w:hint="cs"/>
          <w:szCs w:val="28"/>
          <w:rtl/>
        </w:rPr>
        <w:t xml:space="preserve"> </w:t>
      </w:r>
      <w:r w:rsidR="00324043" w:rsidRPr="004001CC">
        <w:rPr>
          <w:rFonts w:hint="cs"/>
          <w:szCs w:val="28"/>
          <w:rtl/>
        </w:rPr>
        <w:t>از ظاهر آیات بر</w:t>
      </w:r>
      <w:r w:rsidR="009D499D" w:rsidRPr="004001CC">
        <w:rPr>
          <w:rFonts w:hint="cs"/>
          <w:szCs w:val="28"/>
          <w:rtl/>
        </w:rPr>
        <w:t xml:space="preserve">می‌آید که در قیامت است که بشر نمی‌تواند از قدرت حق و از آسمان‌ها و زمین فرار کند و از کیفر خلاص گردد مگر با </w:t>
      </w:r>
      <w:r w:rsidR="001E4D5D" w:rsidRPr="004001CC">
        <w:rPr>
          <w:rFonts w:hint="cs"/>
          <w:szCs w:val="28"/>
          <w:rtl/>
        </w:rPr>
        <w:t>دلیلی از علم، عمل،</w:t>
      </w:r>
      <w:r w:rsidR="009D499D" w:rsidRPr="004001CC">
        <w:rPr>
          <w:rFonts w:hint="cs"/>
          <w:szCs w:val="28"/>
          <w:rtl/>
        </w:rPr>
        <w:t xml:space="preserve"> ایمان و تقوی. و مقصود از جمل</w:t>
      </w:r>
      <w:r w:rsidR="00117E64" w:rsidRPr="004001CC">
        <w:rPr>
          <w:rFonts w:hint="cs"/>
          <w:szCs w:val="28"/>
          <w:rtl/>
        </w:rPr>
        <w:t>ۀ</w:t>
      </w:r>
      <w:r w:rsidR="002D7F6D" w:rsidRPr="004001CC">
        <w:rPr>
          <w:rFonts w:hint="cs"/>
          <w:szCs w:val="28"/>
          <w:rtl/>
        </w:rPr>
        <w:t xml:space="preserve">: </w:t>
      </w:r>
      <w:r w:rsidR="004F4A84" w:rsidRPr="004001CC">
        <w:rPr>
          <w:rFonts w:ascii="Traditional Arabic" w:hAnsi="Traditional Arabic" w:cs="Traditional Arabic"/>
          <w:color w:val="000000"/>
          <w:rtl/>
        </w:rPr>
        <w:t>﴿</w:t>
      </w:r>
      <w:r w:rsidR="006D4187" w:rsidRPr="004001CC">
        <w:rPr>
          <w:rStyle w:val="5-Char"/>
          <w:rFonts w:hint="cs"/>
          <w:rtl/>
        </w:rPr>
        <w:t>يُرۡسَلُ</w:t>
      </w:r>
      <w:r w:rsidR="006D4187" w:rsidRPr="004001CC">
        <w:rPr>
          <w:rStyle w:val="5-Char"/>
          <w:rtl/>
        </w:rPr>
        <w:t xml:space="preserve"> </w:t>
      </w:r>
      <w:r w:rsidR="006D4187" w:rsidRPr="004001CC">
        <w:rPr>
          <w:rStyle w:val="5-Char"/>
          <w:rFonts w:hint="cs"/>
          <w:rtl/>
        </w:rPr>
        <w:t>عَلَيۡكُمَا</w:t>
      </w:r>
      <w:r w:rsidR="006D4187" w:rsidRPr="004001CC">
        <w:rPr>
          <w:rStyle w:val="5-Char"/>
          <w:rtl/>
        </w:rPr>
        <w:t xml:space="preserve"> </w:t>
      </w:r>
      <w:r w:rsidR="006D4187" w:rsidRPr="004001CC">
        <w:rPr>
          <w:rStyle w:val="5-Char"/>
          <w:rFonts w:hint="cs"/>
          <w:rtl/>
        </w:rPr>
        <w:t>شُوَاظٞ</w:t>
      </w:r>
      <w:r w:rsidR="006D4187" w:rsidRPr="004001CC">
        <w:rPr>
          <w:rStyle w:val="5-Char"/>
          <w:rtl/>
        </w:rPr>
        <w:t xml:space="preserve"> </w:t>
      </w:r>
      <w:r w:rsidR="006D4187" w:rsidRPr="004001CC">
        <w:rPr>
          <w:rStyle w:val="5-Char"/>
          <w:rFonts w:hint="cs"/>
          <w:rtl/>
        </w:rPr>
        <w:t>مِّن</w:t>
      </w:r>
      <w:r w:rsidR="006D4187" w:rsidRPr="004001CC">
        <w:rPr>
          <w:rStyle w:val="5-Char"/>
          <w:rtl/>
        </w:rPr>
        <w:t xml:space="preserve"> </w:t>
      </w:r>
      <w:r w:rsidR="006D4187" w:rsidRPr="004001CC">
        <w:rPr>
          <w:rStyle w:val="5-Char"/>
          <w:rFonts w:hint="cs"/>
          <w:rtl/>
        </w:rPr>
        <w:t>نَّارٖ</w:t>
      </w:r>
      <w:r w:rsidR="006D4187" w:rsidRPr="004001CC">
        <w:rPr>
          <w:rStyle w:val="5-Char"/>
          <w:rtl/>
        </w:rPr>
        <w:t xml:space="preserve"> </w:t>
      </w:r>
      <w:r w:rsidR="006D4187" w:rsidRPr="004001CC">
        <w:rPr>
          <w:rStyle w:val="5-Char"/>
          <w:rFonts w:hint="cs"/>
          <w:rtl/>
        </w:rPr>
        <w:t>وَنُحَاسٞ</w:t>
      </w:r>
      <w:r w:rsidR="004F4A84" w:rsidRPr="004001CC">
        <w:rPr>
          <w:rFonts w:ascii="Traditional Arabic" w:hAnsi="Traditional Arabic" w:cs="Traditional Arabic"/>
          <w:color w:val="000000"/>
          <w:rtl/>
        </w:rPr>
        <w:t>﴾</w:t>
      </w:r>
      <w:r w:rsidR="00BA4963" w:rsidRPr="004001CC">
        <w:rPr>
          <w:rFonts w:ascii="Lotus Linotype" w:hAnsi="Lotus Linotype" w:cs="Lotus Linotype"/>
          <w:color w:val="000000"/>
          <w:rtl/>
        </w:rPr>
        <w:t xml:space="preserve"> </w:t>
      </w:r>
      <w:r w:rsidR="009D499D" w:rsidRPr="004001CC">
        <w:rPr>
          <w:rFonts w:hint="cs"/>
          <w:szCs w:val="28"/>
          <w:rtl/>
        </w:rPr>
        <w:t>آتش</w:t>
      </w:r>
      <w:r w:rsidR="001E4D5D" w:rsidRPr="004001CC">
        <w:rPr>
          <w:rFonts w:hint="cs"/>
          <w:szCs w:val="28"/>
          <w:rtl/>
        </w:rPr>
        <w:t xml:space="preserve"> بارها و گلوله‌ها و بمب‌های هوای</w:t>
      </w:r>
      <w:r w:rsidR="009D499D" w:rsidRPr="004001CC">
        <w:rPr>
          <w:rFonts w:hint="cs"/>
          <w:szCs w:val="28"/>
          <w:rtl/>
        </w:rPr>
        <w:t xml:space="preserve">ی می‌باشد. </w:t>
      </w:r>
    </w:p>
    <w:p w:rsidR="004F4A84" w:rsidRPr="004001CC" w:rsidRDefault="00466A47" w:rsidP="004F4A84">
      <w:pPr>
        <w:pStyle w:val="3-"/>
        <w:widowControl w:val="0"/>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فَإِذَا</w:t>
      </w:r>
      <w:r w:rsidRPr="004001CC">
        <w:rPr>
          <w:rtl/>
        </w:rPr>
        <w:t xml:space="preserve"> </w:t>
      </w:r>
      <w:r w:rsidRPr="004001CC">
        <w:rPr>
          <w:rFonts w:hint="cs"/>
          <w:rtl/>
        </w:rPr>
        <w:t>ٱنشَقَّتِ</w:t>
      </w:r>
      <w:r w:rsidRPr="004001CC">
        <w:rPr>
          <w:rtl/>
        </w:rPr>
        <w:t xml:space="preserve"> </w:t>
      </w:r>
      <w:r w:rsidRPr="004001CC">
        <w:rPr>
          <w:rFonts w:hint="cs"/>
          <w:rtl/>
        </w:rPr>
        <w:t>ٱلسَّمَآءُ</w:t>
      </w:r>
      <w:r w:rsidRPr="004001CC">
        <w:rPr>
          <w:rtl/>
        </w:rPr>
        <w:t xml:space="preserve"> </w:t>
      </w:r>
      <w:r w:rsidRPr="004001CC">
        <w:rPr>
          <w:rFonts w:hint="cs"/>
          <w:rtl/>
        </w:rPr>
        <w:t>فَكَانَتۡ</w:t>
      </w:r>
      <w:r w:rsidRPr="004001CC">
        <w:rPr>
          <w:rtl/>
        </w:rPr>
        <w:t xml:space="preserve"> </w:t>
      </w:r>
      <w:r w:rsidRPr="004001CC">
        <w:rPr>
          <w:rFonts w:hint="cs"/>
          <w:rtl/>
        </w:rPr>
        <w:t>وَرۡدَةٗ</w:t>
      </w:r>
      <w:r w:rsidRPr="004001CC">
        <w:rPr>
          <w:rtl/>
        </w:rPr>
        <w:t xml:space="preserve"> </w:t>
      </w:r>
      <w:r w:rsidRPr="004001CC">
        <w:rPr>
          <w:rFonts w:hint="cs"/>
          <w:rtl/>
        </w:rPr>
        <w:t>كَٱلدِّهَانِ</w:t>
      </w:r>
      <w:r w:rsidRPr="004001CC">
        <w:rPr>
          <w:rtl/>
        </w:rPr>
        <w:t xml:space="preserve"> </w:t>
      </w:r>
      <w:r w:rsidRPr="004001CC">
        <w:rPr>
          <w:rFonts w:hint="cs"/>
          <w:rtl/>
        </w:rPr>
        <w:t>٣٧</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٣٨</w:t>
      </w:r>
      <w:r w:rsidRPr="004001CC">
        <w:rPr>
          <w:rtl/>
        </w:rPr>
        <w:t xml:space="preserve"> </w:t>
      </w:r>
      <w:r w:rsidRPr="004001CC">
        <w:rPr>
          <w:rFonts w:hint="cs"/>
          <w:rtl/>
        </w:rPr>
        <w:t>فَيَوۡمَئِذٖ</w:t>
      </w:r>
      <w:r w:rsidRPr="004001CC">
        <w:rPr>
          <w:rtl/>
        </w:rPr>
        <w:t xml:space="preserve"> </w:t>
      </w:r>
      <w:r w:rsidRPr="004001CC">
        <w:rPr>
          <w:rFonts w:hint="cs"/>
          <w:rtl/>
        </w:rPr>
        <w:t>لَّا</w:t>
      </w:r>
      <w:r w:rsidRPr="004001CC">
        <w:rPr>
          <w:rtl/>
        </w:rPr>
        <w:t xml:space="preserve"> </w:t>
      </w:r>
      <w:r w:rsidRPr="004001CC">
        <w:rPr>
          <w:rFonts w:hint="cs"/>
          <w:rtl/>
        </w:rPr>
        <w:t>يُسۡ‍َٔلُ</w:t>
      </w:r>
      <w:r w:rsidRPr="004001CC">
        <w:rPr>
          <w:rtl/>
        </w:rPr>
        <w:t xml:space="preserve"> </w:t>
      </w:r>
      <w:r w:rsidRPr="004001CC">
        <w:rPr>
          <w:rFonts w:hint="cs"/>
          <w:rtl/>
        </w:rPr>
        <w:t>عَن</w:t>
      </w:r>
      <w:r w:rsidRPr="004001CC">
        <w:rPr>
          <w:rtl/>
        </w:rPr>
        <w:t xml:space="preserve"> </w:t>
      </w:r>
      <w:r w:rsidRPr="004001CC">
        <w:rPr>
          <w:rFonts w:hint="cs"/>
          <w:rtl/>
        </w:rPr>
        <w:t>ذَنۢبِهِۦٓ</w:t>
      </w:r>
      <w:r w:rsidRPr="004001CC">
        <w:rPr>
          <w:rtl/>
        </w:rPr>
        <w:t xml:space="preserve"> </w:t>
      </w:r>
      <w:r w:rsidRPr="004001CC">
        <w:rPr>
          <w:rFonts w:hint="cs"/>
          <w:rtl/>
        </w:rPr>
        <w:t>إِنسٞ</w:t>
      </w:r>
      <w:r w:rsidRPr="004001CC">
        <w:rPr>
          <w:rtl/>
        </w:rPr>
        <w:t xml:space="preserve"> </w:t>
      </w:r>
      <w:r w:rsidRPr="004001CC">
        <w:rPr>
          <w:rFonts w:hint="cs"/>
          <w:rtl/>
        </w:rPr>
        <w:t>وَلَا</w:t>
      </w:r>
      <w:r w:rsidRPr="004001CC">
        <w:rPr>
          <w:rtl/>
        </w:rPr>
        <w:t xml:space="preserve"> </w:t>
      </w:r>
      <w:r w:rsidRPr="004001CC">
        <w:rPr>
          <w:rFonts w:hint="cs"/>
          <w:rtl/>
        </w:rPr>
        <w:t>جَآنّٞ</w:t>
      </w:r>
      <w:r w:rsidRPr="004001CC">
        <w:rPr>
          <w:rtl/>
        </w:rPr>
        <w:t xml:space="preserve"> </w:t>
      </w:r>
      <w:r w:rsidRPr="004001CC">
        <w:rPr>
          <w:rFonts w:hint="cs"/>
          <w:rtl/>
        </w:rPr>
        <w:t>٣٩</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٤٠</w:t>
      </w:r>
      <w:r w:rsidRPr="004001CC">
        <w:rPr>
          <w:rtl/>
        </w:rPr>
        <w:t xml:space="preserve"> </w:t>
      </w:r>
      <w:r w:rsidRPr="004001CC">
        <w:rPr>
          <w:rFonts w:hint="cs"/>
          <w:rtl/>
        </w:rPr>
        <w:t>يُعۡرَفُ</w:t>
      </w:r>
      <w:r w:rsidRPr="004001CC">
        <w:rPr>
          <w:rtl/>
        </w:rPr>
        <w:t xml:space="preserve"> </w:t>
      </w:r>
      <w:r w:rsidRPr="004001CC">
        <w:rPr>
          <w:rFonts w:hint="cs"/>
          <w:rtl/>
        </w:rPr>
        <w:t>ٱلۡمُجۡرِمُونَ</w:t>
      </w:r>
      <w:r w:rsidRPr="004001CC">
        <w:rPr>
          <w:rtl/>
        </w:rPr>
        <w:t xml:space="preserve"> </w:t>
      </w:r>
      <w:r w:rsidRPr="004001CC">
        <w:rPr>
          <w:rFonts w:hint="cs"/>
          <w:rtl/>
        </w:rPr>
        <w:t>بِسِيمَٰهُمۡ</w:t>
      </w:r>
      <w:r w:rsidRPr="004001CC">
        <w:rPr>
          <w:rtl/>
        </w:rPr>
        <w:t xml:space="preserve"> </w:t>
      </w:r>
      <w:r w:rsidRPr="004001CC">
        <w:rPr>
          <w:rFonts w:hint="cs"/>
          <w:rtl/>
        </w:rPr>
        <w:t>فَيُؤۡخَذُ</w:t>
      </w:r>
      <w:r w:rsidRPr="004001CC">
        <w:rPr>
          <w:rtl/>
        </w:rPr>
        <w:t xml:space="preserve"> </w:t>
      </w:r>
      <w:r w:rsidRPr="004001CC">
        <w:rPr>
          <w:rFonts w:hint="cs"/>
          <w:rtl/>
        </w:rPr>
        <w:t>بِٱلنَّوَٰصِي</w:t>
      </w:r>
      <w:r w:rsidRPr="004001CC">
        <w:rPr>
          <w:rtl/>
        </w:rPr>
        <w:t xml:space="preserve"> </w:t>
      </w:r>
      <w:r w:rsidRPr="004001CC">
        <w:rPr>
          <w:rFonts w:hint="cs"/>
          <w:rtl/>
        </w:rPr>
        <w:t>وَٱلۡأَقۡدَامِ</w:t>
      </w:r>
      <w:r w:rsidRPr="004001CC">
        <w:rPr>
          <w:rtl/>
        </w:rPr>
        <w:t xml:space="preserve"> </w:t>
      </w:r>
      <w:r w:rsidRPr="004001CC">
        <w:rPr>
          <w:rFonts w:hint="cs"/>
          <w:rtl/>
        </w:rPr>
        <w:t>٤١</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٤٢</w:t>
      </w:r>
      <w:r w:rsidRPr="004001CC">
        <w:rPr>
          <w:rFonts w:ascii="Traditional Arabic" w:hAnsi="Traditional Arabic" w:cs="Traditional Arabic"/>
          <w:rtl/>
        </w:rPr>
        <w:t>﴾</w:t>
      </w:r>
    </w:p>
    <w:p w:rsidR="00466A47" w:rsidRPr="004001CC" w:rsidRDefault="00466A47" w:rsidP="004F4A84">
      <w:pPr>
        <w:pStyle w:val="7-"/>
        <w:widowControl w:val="0"/>
        <w:spacing w:line="235" w:lineRule="auto"/>
        <w:rPr>
          <w:rtl/>
        </w:rPr>
      </w:pPr>
      <w:r w:rsidRPr="004001CC">
        <w:rPr>
          <w:rFonts w:hint="cs"/>
          <w:rtl/>
        </w:rPr>
        <w:t xml:space="preserve"> </w:t>
      </w:r>
      <w:r w:rsidRPr="004001CC">
        <w:rPr>
          <w:rFonts w:hint="cs"/>
          <w:rtl/>
        </w:rPr>
        <w:tab/>
      </w:r>
      <w:r w:rsidRPr="004001CC">
        <w:rPr>
          <w:rtl/>
        </w:rPr>
        <w:t>[الرحمن:</w:t>
      </w:r>
      <w:r w:rsidRPr="004001CC">
        <w:rPr>
          <w:rFonts w:hint="cs"/>
          <w:rtl/>
        </w:rPr>
        <w:t>37-42</w:t>
      </w:r>
      <w:r w:rsidRPr="004001CC">
        <w:rPr>
          <w:rtl/>
        </w:rPr>
        <w:t xml:space="preserve">]. </w:t>
      </w:r>
    </w:p>
    <w:p w:rsidR="009540BC" w:rsidRPr="004001CC" w:rsidRDefault="0061367A" w:rsidP="004F4A84">
      <w:pPr>
        <w:pStyle w:val="4-"/>
        <w:widowControl w:val="0"/>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پس چون آسمان بشکافد </w:t>
      </w:r>
      <w:r w:rsidR="00413659" w:rsidRPr="004001CC">
        <w:rPr>
          <w:rFonts w:hint="cs"/>
          <w:rtl/>
        </w:rPr>
        <w:t>و چون فرش قرمز سرخگون باشد(37) پس به کدامیک از نعمت‌های پروردگارتان تکذیب می‌کنید(38) آن روز از گناهش سؤال نشود نه از انسان و نه از جان(39) پس ب</w:t>
      </w:r>
      <w:r w:rsidR="000F199C" w:rsidRPr="004001CC">
        <w:rPr>
          <w:rFonts w:hint="cs"/>
          <w:rtl/>
        </w:rPr>
        <w:t xml:space="preserve">ه </w:t>
      </w:r>
      <w:r w:rsidR="00413659" w:rsidRPr="004001CC">
        <w:rPr>
          <w:rFonts w:hint="cs"/>
          <w:rtl/>
        </w:rPr>
        <w:t xml:space="preserve">کدامیک از نعمت‌های پروردگارتان تکذیب می‌کنید(40) گنهکاران به سیمایشان </w:t>
      </w:r>
      <w:r w:rsidR="00A06C2F" w:rsidRPr="004001CC">
        <w:rPr>
          <w:rFonts w:hint="cs"/>
          <w:rtl/>
        </w:rPr>
        <w:t xml:space="preserve">شناخته شوند پس به </w:t>
      </w:r>
      <w:r w:rsidR="000F199C" w:rsidRPr="004001CC">
        <w:rPr>
          <w:rFonts w:hint="cs"/>
          <w:rtl/>
        </w:rPr>
        <w:t xml:space="preserve">موهای پیشانی‌ </w:t>
      </w:r>
      <w:r w:rsidR="00A06C2F" w:rsidRPr="004001CC">
        <w:rPr>
          <w:rFonts w:hint="cs"/>
          <w:rtl/>
        </w:rPr>
        <w:t xml:space="preserve">و قدم‌ها گرفته شوند(41) پس به کدامیک از نعمت‌های پروردگارتان تکذیب می‌کنید(42). </w:t>
      </w:r>
    </w:p>
    <w:p w:rsidR="009540BC" w:rsidRPr="004001CC" w:rsidRDefault="00A06C2F" w:rsidP="004F4A84">
      <w:pPr>
        <w:pStyle w:val="1-"/>
        <w:rPr>
          <w:rFonts w:ascii="Traditional Arabic" w:hAnsi="Traditional Arabic" w:cs="Traditional Arabic"/>
          <w:sz w:val="32"/>
          <w:szCs w:val="32"/>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چون در قیامت مواقفی است، در یک موقف سؤال شود و در موقف دیگر سؤال </w:t>
      </w:r>
      <w:r w:rsidR="00B34D46" w:rsidRPr="004001CC">
        <w:rPr>
          <w:rFonts w:hint="cs"/>
          <w:szCs w:val="28"/>
          <w:rtl/>
        </w:rPr>
        <w:t>نشود، ممکن است عدم سؤال در مواقفی است</w:t>
      </w:r>
      <w:r w:rsidR="000F199C" w:rsidRPr="004001CC">
        <w:rPr>
          <w:rFonts w:hint="cs"/>
          <w:szCs w:val="28"/>
          <w:rtl/>
        </w:rPr>
        <w:t xml:space="preserve"> که سؤال نمی‌شود و ممکن است بگوی</w:t>
      </w:r>
      <w:r w:rsidR="00B34D46" w:rsidRPr="004001CC">
        <w:rPr>
          <w:rFonts w:hint="cs"/>
          <w:szCs w:val="28"/>
          <w:rtl/>
        </w:rPr>
        <w:t>یم سؤال استفهام حقیقی از زبانش نمی‌شود زیرا مجرم از سیمایش پیداست و دست و پا و اعضایش شهادت می‌دهند، ولی سؤال تقریعی و توبیخی خواهد شد.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D4187" w:rsidRPr="004001CC">
        <w:rPr>
          <w:rStyle w:val="5-Char"/>
          <w:rFonts w:hint="cs"/>
          <w:rtl/>
        </w:rPr>
        <w:t>فَيُؤۡخَذُ</w:t>
      </w:r>
      <w:r w:rsidR="006D4187" w:rsidRPr="004001CC">
        <w:rPr>
          <w:rStyle w:val="5-Char"/>
          <w:rtl/>
        </w:rPr>
        <w:t xml:space="preserve"> </w:t>
      </w:r>
      <w:r w:rsidR="006D4187" w:rsidRPr="004001CC">
        <w:rPr>
          <w:rStyle w:val="5-Char"/>
          <w:rFonts w:hint="cs"/>
          <w:rtl/>
        </w:rPr>
        <w:t>بِٱلنَّوَٰصِي</w:t>
      </w:r>
      <w:r w:rsidR="006D4187" w:rsidRPr="004001CC">
        <w:rPr>
          <w:rStyle w:val="5-Char"/>
          <w:rtl/>
        </w:rPr>
        <w:t xml:space="preserve"> </w:t>
      </w:r>
      <w:r w:rsidR="006D4187" w:rsidRPr="004001CC">
        <w:rPr>
          <w:rStyle w:val="5-Char"/>
          <w:rFonts w:hint="cs"/>
          <w:rtl/>
        </w:rPr>
        <w:t>وَٱلۡأَقۡدَامِ</w:t>
      </w:r>
      <w:r w:rsidR="009D1DFE" w:rsidRPr="004001CC">
        <w:rPr>
          <w:rFonts w:ascii="Traditional Arabic" w:hAnsi="Traditional Arabic" w:cs="Traditional Arabic"/>
          <w:b/>
          <w:color w:val="000000"/>
          <w:rtl/>
        </w:rPr>
        <w:t>﴾</w:t>
      </w:r>
      <w:r w:rsidR="00063ED3" w:rsidRPr="004001CC">
        <w:rPr>
          <w:rFonts w:ascii="Lotus Linotype" w:hAnsi="Lotus Linotype" w:cs="Lotus Linotype"/>
          <w:color w:val="000000"/>
          <w:rtl/>
        </w:rPr>
        <w:t xml:space="preserve"> </w:t>
      </w:r>
      <w:r w:rsidR="00B34D46" w:rsidRPr="004001CC">
        <w:rPr>
          <w:rFonts w:hint="cs"/>
          <w:szCs w:val="28"/>
          <w:rtl/>
        </w:rPr>
        <w:t>این است که پیشانی‌ها و قدم‌های اهل دوزخ را می‌گیرند و ایشان را در دوزخ می‌افکنند</w:t>
      </w:r>
      <w:r w:rsidR="00063ED3" w:rsidRPr="004001CC">
        <w:rPr>
          <w:rFonts w:hint="cs"/>
          <w:szCs w:val="28"/>
          <w:rtl/>
        </w:rPr>
        <w:t>.</w:t>
      </w:r>
      <w:r w:rsidR="00B34D46" w:rsidRPr="004001CC">
        <w:rPr>
          <w:szCs w:val="28"/>
          <w:rtl/>
        </w:rPr>
        <w:t xml:space="preserve"> نعوذ بالله.</w:t>
      </w:r>
      <w:r w:rsidR="00B34D46" w:rsidRPr="004001CC">
        <w:rPr>
          <w:rFonts w:ascii="Traditional Arabic" w:hAnsi="Traditional Arabic" w:cs="Traditional Arabic"/>
          <w:sz w:val="32"/>
          <w:szCs w:val="32"/>
          <w:rtl/>
        </w:rPr>
        <w:t xml:space="preserve"> </w:t>
      </w:r>
    </w:p>
    <w:p w:rsidR="00466A47" w:rsidRPr="004001CC" w:rsidRDefault="00466A47" w:rsidP="00656E79">
      <w:pPr>
        <w:pStyle w:val="3-"/>
        <w:rPr>
          <w:rtl/>
        </w:rPr>
      </w:pPr>
      <w:r w:rsidRPr="004001CC">
        <w:rPr>
          <w:rFonts w:ascii="Traditional Arabic" w:hAnsi="Traditional Arabic" w:cs="Traditional Arabic"/>
          <w:rtl/>
        </w:rPr>
        <w:t>﴿</w:t>
      </w:r>
      <w:r w:rsidRPr="004001CC">
        <w:rPr>
          <w:rFonts w:hint="cs"/>
          <w:rtl/>
        </w:rPr>
        <w:t>هَٰذِهِۦ</w:t>
      </w:r>
      <w:r w:rsidRPr="004001CC">
        <w:rPr>
          <w:rtl/>
        </w:rPr>
        <w:t xml:space="preserve"> </w:t>
      </w:r>
      <w:r w:rsidRPr="004001CC">
        <w:rPr>
          <w:rFonts w:hint="cs"/>
          <w:rtl/>
        </w:rPr>
        <w:t>جَهَنَّمُ</w:t>
      </w:r>
      <w:r w:rsidRPr="004001CC">
        <w:rPr>
          <w:rtl/>
        </w:rPr>
        <w:t xml:space="preserve"> </w:t>
      </w:r>
      <w:r w:rsidRPr="004001CC">
        <w:rPr>
          <w:rFonts w:hint="cs"/>
          <w:rtl/>
        </w:rPr>
        <w:t>ٱلَّتِي</w:t>
      </w:r>
      <w:r w:rsidRPr="004001CC">
        <w:rPr>
          <w:rtl/>
        </w:rPr>
        <w:t xml:space="preserve"> </w:t>
      </w:r>
      <w:r w:rsidRPr="004001CC">
        <w:rPr>
          <w:rFonts w:hint="cs"/>
          <w:rtl/>
        </w:rPr>
        <w:t>يُكَذِّبُ</w:t>
      </w:r>
      <w:r w:rsidRPr="004001CC">
        <w:rPr>
          <w:rtl/>
        </w:rPr>
        <w:t xml:space="preserve"> </w:t>
      </w:r>
      <w:r w:rsidRPr="004001CC">
        <w:rPr>
          <w:rFonts w:hint="cs"/>
          <w:rtl/>
        </w:rPr>
        <w:t>بِهَا</w:t>
      </w:r>
      <w:r w:rsidRPr="004001CC">
        <w:rPr>
          <w:rtl/>
        </w:rPr>
        <w:t xml:space="preserve"> </w:t>
      </w:r>
      <w:r w:rsidRPr="004001CC">
        <w:rPr>
          <w:rFonts w:hint="cs"/>
          <w:rtl/>
        </w:rPr>
        <w:t>ٱلۡمُجۡرِمُونَ</w:t>
      </w:r>
      <w:r w:rsidRPr="004001CC">
        <w:rPr>
          <w:rtl/>
        </w:rPr>
        <w:t xml:space="preserve"> </w:t>
      </w:r>
      <w:r w:rsidRPr="004001CC">
        <w:rPr>
          <w:rFonts w:hint="cs"/>
          <w:rtl/>
        </w:rPr>
        <w:t>٤٣</w:t>
      </w:r>
      <w:r w:rsidRPr="004001CC">
        <w:rPr>
          <w:rtl/>
        </w:rPr>
        <w:t xml:space="preserve"> </w:t>
      </w:r>
      <w:r w:rsidRPr="004001CC">
        <w:rPr>
          <w:rFonts w:hint="cs"/>
          <w:rtl/>
        </w:rPr>
        <w:t>يَطُوفُونَ</w:t>
      </w:r>
      <w:r w:rsidRPr="004001CC">
        <w:rPr>
          <w:rtl/>
        </w:rPr>
        <w:t xml:space="preserve"> </w:t>
      </w:r>
      <w:r w:rsidRPr="004001CC">
        <w:rPr>
          <w:rFonts w:hint="cs"/>
          <w:rtl/>
        </w:rPr>
        <w:t>بَيۡنَهَا</w:t>
      </w:r>
      <w:r w:rsidRPr="004001CC">
        <w:rPr>
          <w:rtl/>
        </w:rPr>
        <w:t xml:space="preserve"> </w:t>
      </w:r>
      <w:r w:rsidRPr="004001CC">
        <w:rPr>
          <w:rFonts w:hint="cs"/>
          <w:rtl/>
        </w:rPr>
        <w:t>وَبَيۡنَ</w:t>
      </w:r>
      <w:r w:rsidRPr="004001CC">
        <w:rPr>
          <w:rtl/>
        </w:rPr>
        <w:t xml:space="preserve"> </w:t>
      </w:r>
      <w:r w:rsidRPr="004001CC">
        <w:rPr>
          <w:rFonts w:hint="cs"/>
          <w:rtl/>
        </w:rPr>
        <w:t>حَمِيمٍ</w:t>
      </w:r>
      <w:r w:rsidRPr="004001CC">
        <w:rPr>
          <w:rtl/>
        </w:rPr>
        <w:t xml:space="preserve"> </w:t>
      </w:r>
      <w:r w:rsidRPr="004001CC">
        <w:rPr>
          <w:rFonts w:hint="cs"/>
          <w:rtl/>
        </w:rPr>
        <w:t>ءَانٖ</w:t>
      </w:r>
      <w:r w:rsidRPr="004001CC">
        <w:rPr>
          <w:rtl/>
        </w:rPr>
        <w:t xml:space="preserve"> </w:t>
      </w:r>
      <w:r w:rsidRPr="004001CC">
        <w:rPr>
          <w:rFonts w:hint="cs"/>
          <w:rtl/>
        </w:rPr>
        <w:t>٤٤</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٤٥</w:t>
      </w:r>
      <w:r w:rsidRPr="004001CC">
        <w:rPr>
          <w:rtl/>
        </w:rPr>
        <w:t xml:space="preserve"> </w:t>
      </w:r>
      <w:r w:rsidRPr="004001CC">
        <w:rPr>
          <w:rFonts w:hint="cs"/>
          <w:rtl/>
        </w:rPr>
        <w:t>وَلِمَنۡ</w:t>
      </w:r>
      <w:r w:rsidRPr="004001CC">
        <w:rPr>
          <w:rtl/>
        </w:rPr>
        <w:t xml:space="preserve"> </w:t>
      </w:r>
      <w:r w:rsidRPr="004001CC">
        <w:rPr>
          <w:rFonts w:hint="cs"/>
          <w:rtl/>
        </w:rPr>
        <w:t>خَافَ</w:t>
      </w:r>
      <w:r w:rsidRPr="004001CC">
        <w:rPr>
          <w:rtl/>
        </w:rPr>
        <w:t xml:space="preserve"> </w:t>
      </w:r>
      <w:r w:rsidRPr="004001CC">
        <w:rPr>
          <w:rFonts w:hint="cs"/>
          <w:rtl/>
        </w:rPr>
        <w:t>مَقَامَ</w:t>
      </w:r>
      <w:r w:rsidRPr="004001CC">
        <w:rPr>
          <w:rtl/>
        </w:rPr>
        <w:t xml:space="preserve"> </w:t>
      </w:r>
      <w:r w:rsidRPr="004001CC">
        <w:rPr>
          <w:rFonts w:hint="cs"/>
          <w:rtl/>
        </w:rPr>
        <w:t>رَبِّهِۦ</w:t>
      </w:r>
      <w:r w:rsidRPr="004001CC">
        <w:rPr>
          <w:rtl/>
        </w:rPr>
        <w:t xml:space="preserve"> </w:t>
      </w:r>
      <w:r w:rsidRPr="004001CC">
        <w:rPr>
          <w:rFonts w:hint="cs"/>
          <w:rtl/>
        </w:rPr>
        <w:t>جَنَّتَانِ</w:t>
      </w:r>
      <w:r w:rsidRPr="004001CC">
        <w:rPr>
          <w:rtl/>
        </w:rPr>
        <w:t xml:space="preserve"> </w:t>
      </w:r>
      <w:r w:rsidRPr="004001CC">
        <w:rPr>
          <w:rFonts w:hint="cs"/>
          <w:rtl/>
        </w:rPr>
        <w:t>٤٦</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٤٧</w:t>
      </w:r>
      <w:r w:rsidRPr="004001CC">
        <w:rPr>
          <w:rtl/>
        </w:rPr>
        <w:t xml:space="preserve"> </w:t>
      </w:r>
      <w:r w:rsidRPr="004001CC">
        <w:rPr>
          <w:rFonts w:hint="cs"/>
          <w:rtl/>
        </w:rPr>
        <w:t>ذَوَاتَآ</w:t>
      </w:r>
      <w:r w:rsidRPr="004001CC">
        <w:rPr>
          <w:rtl/>
        </w:rPr>
        <w:t xml:space="preserve"> </w:t>
      </w:r>
      <w:r w:rsidRPr="004001CC">
        <w:rPr>
          <w:rFonts w:hint="cs"/>
          <w:rtl/>
        </w:rPr>
        <w:t>أَفۡنَانٖ</w:t>
      </w:r>
      <w:r w:rsidRPr="004001CC">
        <w:rPr>
          <w:rtl/>
        </w:rPr>
        <w:t xml:space="preserve"> </w:t>
      </w:r>
      <w:r w:rsidRPr="004001CC">
        <w:rPr>
          <w:rFonts w:hint="cs"/>
          <w:rtl/>
        </w:rPr>
        <w:t>٤٨</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٤٩</w:t>
      </w:r>
      <w:r w:rsidRPr="004001CC">
        <w:rPr>
          <w:rtl/>
        </w:rPr>
        <w:t xml:space="preserve"> </w:t>
      </w:r>
      <w:r w:rsidRPr="004001CC">
        <w:rPr>
          <w:rFonts w:hint="cs"/>
          <w:rtl/>
        </w:rPr>
        <w:t>فِيهِمَا</w:t>
      </w:r>
      <w:r w:rsidRPr="004001CC">
        <w:rPr>
          <w:rtl/>
        </w:rPr>
        <w:t xml:space="preserve"> </w:t>
      </w:r>
      <w:r w:rsidRPr="004001CC">
        <w:rPr>
          <w:rFonts w:hint="cs"/>
          <w:rtl/>
        </w:rPr>
        <w:t>عَيۡنَانِ</w:t>
      </w:r>
      <w:r w:rsidRPr="004001CC">
        <w:rPr>
          <w:rtl/>
        </w:rPr>
        <w:t xml:space="preserve"> </w:t>
      </w:r>
      <w:r w:rsidRPr="004001CC">
        <w:rPr>
          <w:rFonts w:hint="cs"/>
          <w:rtl/>
        </w:rPr>
        <w:t>تَجۡرِيَانِ</w:t>
      </w:r>
      <w:r w:rsidRPr="004001CC">
        <w:rPr>
          <w:rtl/>
        </w:rPr>
        <w:t xml:space="preserve"> </w:t>
      </w:r>
      <w:r w:rsidRPr="004001CC">
        <w:rPr>
          <w:rFonts w:hint="cs"/>
          <w:rtl/>
        </w:rPr>
        <w:t>٥٠</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٥١</w:t>
      </w:r>
      <w:r w:rsidRPr="004001CC">
        <w:rPr>
          <w:rtl/>
        </w:rPr>
        <w:t xml:space="preserve"> </w:t>
      </w:r>
      <w:r w:rsidRPr="004001CC">
        <w:rPr>
          <w:rFonts w:hint="cs"/>
          <w:rtl/>
        </w:rPr>
        <w:t>فِيهِمَا</w:t>
      </w:r>
      <w:r w:rsidRPr="004001CC">
        <w:rPr>
          <w:rtl/>
        </w:rPr>
        <w:t xml:space="preserve"> </w:t>
      </w:r>
      <w:r w:rsidRPr="004001CC">
        <w:rPr>
          <w:rFonts w:hint="cs"/>
          <w:rtl/>
        </w:rPr>
        <w:t>مِن</w:t>
      </w:r>
      <w:r w:rsidRPr="004001CC">
        <w:rPr>
          <w:rtl/>
        </w:rPr>
        <w:t xml:space="preserve"> </w:t>
      </w:r>
      <w:r w:rsidRPr="004001CC">
        <w:rPr>
          <w:rFonts w:hint="cs"/>
          <w:rtl/>
        </w:rPr>
        <w:t>كُلِّ</w:t>
      </w:r>
      <w:r w:rsidRPr="004001CC">
        <w:rPr>
          <w:rtl/>
        </w:rPr>
        <w:t xml:space="preserve"> </w:t>
      </w:r>
      <w:r w:rsidRPr="004001CC">
        <w:rPr>
          <w:rFonts w:hint="cs"/>
          <w:rtl/>
        </w:rPr>
        <w:t>فَٰكِهَةٖ</w:t>
      </w:r>
      <w:r w:rsidRPr="004001CC">
        <w:rPr>
          <w:rtl/>
        </w:rPr>
        <w:t xml:space="preserve"> </w:t>
      </w:r>
      <w:r w:rsidRPr="004001CC">
        <w:rPr>
          <w:rFonts w:hint="cs"/>
          <w:rtl/>
        </w:rPr>
        <w:t>زَوۡجَانِ</w:t>
      </w:r>
      <w:r w:rsidRPr="004001CC">
        <w:rPr>
          <w:rtl/>
        </w:rPr>
        <w:t xml:space="preserve"> </w:t>
      </w:r>
      <w:r w:rsidRPr="004001CC">
        <w:rPr>
          <w:rFonts w:hint="cs"/>
          <w:rtl/>
        </w:rPr>
        <w:t>٥٢</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٥٣</w:t>
      </w:r>
      <w:r w:rsidRPr="004001CC">
        <w:rPr>
          <w:rtl/>
        </w:rPr>
        <w:t xml:space="preserve"> </w:t>
      </w:r>
      <w:r w:rsidRPr="004001CC">
        <w:rPr>
          <w:rFonts w:hint="cs"/>
          <w:rtl/>
        </w:rPr>
        <w:t>مُتَّكِ‍ِٔينَ</w:t>
      </w:r>
      <w:r w:rsidRPr="004001CC">
        <w:rPr>
          <w:rtl/>
        </w:rPr>
        <w:t xml:space="preserve"> </w:t>
      </w:r>
      <w:r w:rsidRPr="004001CC">
        <w:rPr>
          <w:rFonts w:hint="cs"/>
          <w:rtl/>
        </w:rPr>
        <w:t>عَلَىٰ</w:t>
      </w:r>
      <w:r w:rsidRPr="004001CC">
        <w:rPr>
          <w:rtl/>
        </w:rPr>
        <w:t xml:space="preserve"> </w:t>
      </w:r>
      <w:r w:rsidRPr="004001CC">
        <w:rPr>
          <w:rFonts w:hint="cs"/>
          <w:rtl/>
        </w:rPr>
        <w:t>فُرُشِۢ</w:t>
      </w:r>
      <w:r w:rsidRPr="004001CC">
        <w:rPr>
          <w:rtl/>
        </w:rPr>
        <w:t xml:space="preserve"> </w:t>
      </w:r>
      <w:r w:rsidRPr="004001CC">
        <w:rPr>
          <w:rFonts w:hint="cs"/>
          <w:rtl/>
        </w:rPr>
        <w:t>بَطَآئِنُهَا</w:t>
      </w:r>
      <w:r w:rsidRPr="004001CC">
        <w:rPr>
          <w:rtl/>
        </w:rPr>
        <w:t xml:space="preserve"> </w:t>
      </w:r>
      <w:r w:rsidRPr="004001CC">
        <w:rPr>
          <w:rFonts w:hint="cs"/>
          <w:rtl/>
        </w:rPr>
        <w:t>مِنۡ</w:t>
      </w:r>
      <w:r w:rsidRPr="004001CC">
        <w:rPr>
          <w:rtl/>
        </w:rPr>
        <w:t xml:space="preserve"> </w:t>
      </w:r>
      <w:r w:rsidRPr="004001CC">
        <w:rPr>
          <w:rFonts w:hint="cs"/>
          <w:rtl/>
        </w:rPr>
        <w:t>إِسۡتَبۡرَقٖۚ</w:t>
      </w:r>
      <w:r w:rsidRPr="004001CC">
        <w:rPr>
          <w:rtl/>
        </w:rPr>
        <w:t xml:space="preserve"> </w:t>
      </w:r>
      <w:r w:rsidRPr="004001CC">
        <w:rPr>
          <w:rFonts w:hint="cs"/>
          <w:rtl/>
        </w:rPr>
        <w:t>وَجَنَى</w:t>
      </w:r>
      <w:r w:rsidRPr="004001CC">
        <w:rPr>
          <w:rtl/>
        </w:rPr>
        <w:t xml:space="preserve"> </w:t>
      </w:r>
      <w:r w:rsidRPr="004001CC">
        <w:rPr>
          <w:rFonts w:hint="cs"/>
          <w:rtl/>
        </w:rPr>
        <w:t>ٱلۡجَنَّتَيۡنِ</w:t>
      </w:r>
      <w:r w:rsidRPr="004001CC">
        <w:rPr>
          <w:rtl/>
        </w:rPr>
        <w:t xml:space="preserve"> </w:t>
      </w:r>
      <w:r w:rsidRPr="004001CC">
        <w:rPr>
          <w:rFonts w:hint="cs"/>
          <w:rtl/>
        </w:rPr>
        <w:t>دَانٖ</w:t>
      </w:r>
      <w:r w:rsidRPr="004001CC">
        <w:rPr>
          <w:rtl/>
        </w:rPr>
        <w:t xml:space="preserve"> </w:t>
      </w:r>
      <w:r w:rsidRPr="004001CC">
        <w:rPr>
          <w:rFonts w:hint="cs"/>
          <w:rtl/>
        </w:rPr>
        <w:t>٥٤</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٥٥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[الرحمن:</w:t>
      </w:r>
      <w:r w:rsidRPr="004001CC">
        <w:rPr>
          <w:rStyle w:val="7-Char"/>
          <w:rFonts w:hint="cs"/>
          <w:rtl/>
        </w:rPr>
        <w:t>43-55</w:t>
      </w:r>
      <w:r w:rsidRPr="004001CC">
        <w:rPr>
          <w:rStyle w:val="7-Char"/>
          <w:rtl/>
          <w:lang w:bidi="ar-SA"/>
        </w:rPr>
        <w:t>].</w:t>
      </w:r>
    </w:p>
    <w:p w:rsidR="009540BC" w:rsidRPr="0040334F" w:rsidRDefault="0073489F" w:rsidP="00656E79">
      <w:pPr>
        <w:pStyle w:val="4-"/>
        <w:rPr>
          <w:spacing w:val="-2"/>
          <w:rtl/>
        </w:rPr>
      </w:pPr>
      <w:r w:rsidRPr="0040334F">
        <w:rPr>
          <w:rFonts w:hint="cs"/>
          <w:b/>
          <w:bCs/>
          <w:spacing w:val="-2"/>
          <w:rtl/>
        </w:rPr>
        <w:t>ترجمه</w:t>
      </w:r>
      <w:r w:rsidR="002D7F6D" w:rsidRPr="0040334F">
        <w:rPr>
          <w:rFonts w:hint="cs"/>
          <w:b/>
          <w:bCs/>
          <w:spacing w:val="-2"/>
          <w:rtl/>
        </w:rPr>
        <w:t xml:space="preserve">: </w:t>
      </w:r>
      <w:r w:rsidR="00CB5FFD" w:rsidRPr="0040334F">
        <w:rPr>
          <w:rFonts w:hint="cs"/>
          <w:spacing w:val="-2"/>
          <w:rtl/>
        </w:rPr>
        <w:t xml:space="preserve">این است دوزخی </w:t>
      </w:r>
      <w:r w:rsidR="00B10703" w:rsidRPr="0040334F">
        <w:rPr>
          <w:rFonts w:hint="cs"/>
          <w:spacing w:val="-2"/>
          <w:rtl/>
        </w:rPr>
        <w:t>که مجرمین به آن تکذیب می‌کردند(43) میان آتش سوزان و آب جوشان گردش می‌کنند(44) پس به کدامیک از نعمت‌های پروردگارتان تکذیب می‌کنید(45) و برای آنکه از مقام پروردگارش بترسد دو بهشت است(46) پس به کدامیک از نعمت‌های پروردگارتان تکذیب می‌کنید</w:t>
      </w:r>
      <w:r w:rsidR="00A760FC" w:rsidRPr="0040334F">
        <w:rPr>
          <w:rFonts w:hint="cs"/>
          <w:spacing w:val="-2"/>
          <w:rtl/>
        </w:rPr>
        <w:t xml:space="preserve"> </w:t>
      </w:r>
      <w:r w:rsidR="00B10703" w:rsidRPr="0040334F">
        <w:rPr>
          <w:rFonts w:hint="cs"/>
          <w:spacing w:val="-2"/>
          <w:rtl/>
        </w:rPr>
        <w:t xml:space="preserve">(47) </w:t>
      </w:r>
      <w:r w:rsidR="00EB33B6" w:rsidRPr="0040334F">
        <w:rPr>
          <w:rFonts w:hint="cs"/>
          <w:spacing w:val="-2"/>
          <w:rtl/>
        </w:rPr>
        <w:t xml:space="preserve">آن دو بهشت دارای اقسام اشجار </w:t>
      </w:r>
      <w:r w:rsidR="00C650C3" w:rsidRPr="0040334F">
        <w:rPr>
          <w:rFonts w:hint="cs"/>
          <w:spacing w:val="-2"/>
          <w:rtl/>
        </w:rPr>
        <w:t>است(48) پس به کدامیک از نعمت‌های پروردگارتان تکذیب می‌کنید(49) در آن دو بهشت</w:t>
      </w:r>
      <w:r w:rsidR="00A44F9B" w:rsidRPr="0040334F">
        <w:rPr>
          <w:rFonts w:hint="cs"/>
          <w:spacing w:val="-2"/>
          <w:rtl/>
        </w:rPr>
        <w:t xml:space="preserve"> دو</w:t>
      </w:r>
      <w:r w:rsidR="00C650C3" w:rsidRPr="0040334F">
        <w:rPr>
          <w:rFonts w:hint="cs"/>
          <w:spacing w:val="-2"/>
          <w:rtl/>
        </w:rPr>
        <w:t xml:space="preserve"> چشم</w:t>
      </w:r>
      <w:r w:rsidR="00117E64" w:rsidRPr="0040334F">
        <w:rPr>
          <w:rFonts w:hint="cs"/>
          <w:spacing w:val="-2"/>
          <w:rtl/>
        </w:rPr>
        <w:t>ۀ</w:t>
      </w:r>
      <w:r w:rsidR="00C650C3" w:rsidRPr="0040334F">
        <w:rPr>
          <w:rFonts w:hint="cs"/>
          <w:spacing w:val="-2"/>
          <w:rtl/>
        </w:rPr>
        <w:t xml:space="preserve"> جاری است(50) پس به کدامیک از نعمت‌های پروردگارتان تکذیب می‌کنید(51) در آن دو بهشت از هر قبیل میوه دو قسم است(52) پس به کدامیک از نعمت‌های پروردگارتان تکذیب می</w:t>
      </w:r>
      <w:r w:rsidR="00A760FC" w:rsidRPr="0040334F">
        <w:rPr>
          <w:rFonts w:hint="cs"/>
          <w:spacing w:val="-2"/>
          <w:rtl/>
        </w:rPr>
        <w:t>‌کنید(53) در آنجا بر</w:t>
      </w:r>
      <w:r w:rsidR="00C650C3" w:rsidRPr="0040334F">
        <w:rPr>
          <w:rFonts w:hint="cs"/>
          <w:spacing w:val="-2"/>
          <w:rtl/>
        </w:rPr>
        <w:t xml:space="preserve"> فرش</w:t>
      </w:r>
      <w:r w:rsidR="00A760FC" w:rsidRPr="0040334F">
        <w:rPr>
          <w:rFonts w:hint="eastAsia"/>
          <w:spacing w:val="-2"/>
          <w:rtl/>
        </w:rPr>
        <w:t>‌ها</w:t>
      </w:r>
      <w:r w:rsidR="00A760FC" w:rsidRPr="0040334F">
        <w:rPr>
          <w:rFonts w:hint="cs"/>
          <w:spacing w:val="-2"/>
          <w:rtl/>
        </w:rPr>
        <w:t>ی</w:t>
      </w:r>
      <w:r w:rsidR="00C650C3" w:rsidRPr="0040334F">
        <w:rPr>
          <w:rFonts w:hint="eastAsia"/>
          <w:spacing w:val="-2"/>
          <w:rtl/>
        </w:rPr>
        <w:t>ی تکیه زنند که آستر آنها از استبرق است و میو</w:t>
      </w:r>
      <w:r w:rsidR="00117E64" w:rsidRPr="0040334F">
        <w:rPr>
          <w:rFonts w:hint="eastAsia"/>
          <w:spacing w:val="-2"/>
          <w:rtl/>
        </w:rPr>
        <w:t>ۀ</w:t>
      </w:r>
      <w:r w:rsidR="00C650C3" w:rsidRPr="0040334F">
        <w:rPr>
          <w:rFonts w:hint="eastAsia"/>
          <w:spacing w:val="-2"/>
          <w:rtl/>
        </w:rPr>
        <w:t xml:space="preserve"> </w:t>
      </w:r>
      <w:r w:rsidR="00C650C3" w:rsidRPr="0040334F">
        <w:rPr>
          <w:rFonts w:hint="cs"/>
          <w:spacing w:val="-2"/>
          <w:rtl/>
        </w:rPr>
        <w:t>ه</w:t>
      </w:r>
      <w:r w:rsidR="00C650C3" w:rsidRPr="0040334F">
        <w:rPr>
          <w:rFonts w:hint="eastAsia"/>
          <w:spacing w:val="-2"/>
          <w:rtl/>
        </w:rPr>
        <w:t>ر دو</w:t>
      </w:r>
      <w:r w:rsidR="00C650C3" w:rsidRPr="0040334F">
        <w:rPr>
          <w:rFonts w:hint="cs"/>
          <w:spacing w:val="-2"/>
          <w:rtl/>
        </w:rPr>
        <w:t xml:space="preserve"> بهشت در دسترس است(54)</w:t>
      </w:r>
      <w:r w:rsidR="00FF2C66" w:rsidRPr="0040334F">
        <w:rPr>
          <w:rFonts w:hint="cs"/>
          <w:spacing w:val="-2"/>
          <w:rtl/>
        </w:rPr>
        <w:t xml:space="preserve"> پس به کدامیک از نعمت‌های پروردگارتان تکذیب می‌کنید(55). </w:t>
      </w:r>
    </w:p>
    <w:p w:rsidR="009540BC" w:rsidRPr="004001CC" w:rsidRDefault="00FF2C66" w:rsidP="004F4A84">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مقصود از 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6D4187" w:rsidRPr="004001CC">
        <w:rPr>
          <w:rStyle w:val="5-Char"/>
          <w:rFonts w:hint="cs"/>
          <w:spacing w:val="-2"/>
          <w:rtl/>
        </w:rPr>
        <w:t>خَافَ</w:t>
      </w:r>
      <w:r w:rsidR="006D4187" w:rsidRPr="004001CC">
        <w:rPr>
          <w:rStyle w:val="5-Char"/>
          <w:spacing w:val="-2"/>
          <w:rtl/>
        </w:rPr>
        <w:t xml:space="preserve"> </w:t>
      </w:r>
      <w:r w:rsidR="006D4187" w:rsidRPr="004001CC">
        <w:rPr>
          <w:rStyle w:val="5-Char"/>
          <w:rFonts w:hint="cs"/>
          <w:spacing w:val="-2"/>
          <w:rtl/>
        </w:rPr>
        <w:t>مَقَامَ</w:t>
      </w:r>
      <w:r w:rsidR="006D4187" w:rsidRPr="004001CC">
        <w:rPr>
          <w:rStyle w:val="5-Char"/>
          <w:spacing w:val="-2"/>
          <w:rtl/>
        </w:rPr>
        <w:t xml:space="preserve"> </w:t>
      </w:r>
      <w:r w:rsidR="006D4187" w:rsidRPr="004001CC">
        <w:rPr>
          <w:rStyle w:val="5-Char"/>
          <w:rFonts w:hint="cs"/>
          <w:spacing w:val="-2"/>
          <w:rtl/>
        </w:rPr>
        <w:t>رَبِّهِۦ</w:t>
      </w:r>
      <w:r w:rsidR="009D1DFE" w:rsidRPr="004001CC">
        <w:rPr>
          <w:rFonts w:ascii="Traditional Arabic" w:hAnsi="Traditional Arabic" w:cs="Traditional Arabic"/>
          <w:b/>
          <w:color w:val="000000"/>
          <w:spacing w:val="-2"/>
          <w:rtl/>
        </w:rPr>
        <w:t>﴾</w:t>
      </w:r>
      <w:r w:rsidR="003577BA" w:rsidRPr="004001CC">
        <w:rPr>
          <w:rFonts w:ascii="Lotus Linotype" w:hAnsi="Lotus Linotype" w:cs="Lotus Linotype"/>
          <w:color w:val="000000"/>
          <w:spacing w:val="-2"/>
          <w:rtl/>
        </w:rPr>
        <w:t xml:space="preserve"> </w:t>
      </w:r>
      <w:r w:rsidRPr="004001CC">
        <w:rPr>
          <w:rFonts w:hint="cs"/>
          <w:spacing w:val="-2"/>
          <w:szCs w:val="28"/>
          <w:rtl/>
        </w:rPr>
        <w:t xml:space="preserve">این است که خدای قائم علی کل نفس را حاضر و ناظر بداند و در حضور او عصیان </w:t>
      </w:r>
      <w:r w:rsidR="007B2B3C" w:rsidRPr="004001CC">
        <w:rPr>
          <w:rFonts w:hint="cs"/>
          <w:spacing w:val="-2"/>
          <w:szCs w:val="28"/>
          <w:rtl/>
        </w:rPr>
        <w:t xml:space="preserve">نکند. و </w:t>
      </w:r>
      <w:r w:rsidR="00E3318B" w:rsidRPr="004001CC">
        <w:rPr>
          <w:rFonts w:hint="cs"/>
          <w:spacing w:val="-2"/>
          <w:szCs w:val="28"/>
          <w:rtl/>
        </w:rPr>
        <w:t>ممکن است</w:t>
      </w:r>
      <w:r w:rsidR="0026222D" w:rsidRPr="004001CC">
        <w:rPr>
          <w:rFonts w:hint="cs"/>
          <w:spacing w:val="-2"/>
          <w:szCs w:val="28"/>
          <w:rtl/>
        </w:rPr>
        <w:t xml:space="preserve"> </w:t>
      </w:r>
      <w:r w:rsidR="007B2B3C" w:rsidRPr="004001CC">
        <w:rPr>
          <w:rFonts w:hint="cs"/>
          <w:spacing w:val="-2"/>
          <w:szCs w:val="28"/>
          <w:rtl/>
        </w:rPr>
        <w:t>مقصود از</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6D4187" w:rsidRPr="004001CC">
        <w:rPr>
          <w:rStyle w:val="5-Char"/>
          <w:rFonts w:hint="cs"/>
          <w:spacing w:val="-2"/>
          <w:rtl/>
        </w:rPr>
        <w:t>جَنَّتَانِ</w:t>
      </w:r>
      <w:r w:rsidR="009D1DFE" w:rsidRPr="004001CC">
        <w:rPr>
          <w:rFonts w:ascii="Traditional Arabic" w:hAnsi="Traditional Arabic" w:cs="Traditional Arabic"/>
          <w:b/>
          <w:color w:val="000000"/>
          <w:spacing w:val="-2"/>
          <w:rtl/>
        </w:rPr>
        <w:t>﴾</w:t>
      </w:r>
      <w:r w:rsidR="003577BA" w:rsidRPr="004001CC">
        <w:rPr>
          <w:rFonts w:ascii="Lotus Linotype" w:hAnsi="Lotus Linotype" w:cs="Lotus Linotype" w:hint="cs"/>
          <w:color w:val="000000"/>
          <w:spacing w:val="-2"/>
          <w:rtl/>
        </w:rPr>
        <w:t>؛</w:t>
      </w:r>
      <w:r w:rsidR="007B2B3C" w:rsidRPr="004001CC">
        <w:rPr>
          <w:rFonts w:hint="cs"/>
          <w:b/>
          <w:bCs/>
          <w:spacing w:val="-2"/>
          <w:sz w:val="34"/>
          <w:szCs w:val="34"/>
          <w:rtl/>
        </w:rPr>
        <w:t xml:space="preserve"> </w:t>
      </w:r>
      <w:r w:rsidR="001E4D5D" w:rsidRPr="004001CC">
        <w:rPr>
          <w:rFonts w:hint="cs"/>
          <w:b/>
          <w:bCs/>
          <w:spacing w:val="-2"/>
          <w:sz w:val="34"/>
          <w:szCs w:val="34"/>
          <w:rtl/>
        </w:rPr>
        <w:t>«</w:t>
      </w:r>
      <w:r w:rsidR="003577BA" w:rsidRPr="004001CC">
        <w:rPr>
          <w:rStyle w:val="6-Char"/>
          <w:noProof w:val="0"/>
          <w:spacing w:val="-2"/>
          <w:rtl/>
          <w:lang w:bidi="ar-SA"/>
        </w:rPr>
        <w:t>جنة</w:t>
      </w:r>
      <w:r w:rsidR="007B2B3C" w:rsidRPr="004001CC">
        <w:rPr>
          <w:rStyle w:val="6-Char"/>
          <w:noProof w:val="0"/>
          <w:spacing w:val="-2"/>
          <w:rtl/>
          <w:lang w:bidi="ar-SA"/>
        </w:rPr>
        <w:t xml:space="preserve"> عدن</w:t>
      </w:r>
      <w:r w:rsidR="00977FC4" w:rsidRPr="004001CC">
        <w:rPr>
          <w:rStyle w:val="6-Char"/>
          <w:noProof w:val="0"/>
          <w:spacing w:val="-2"/>
          <w:rtl/>
          <w:lang w:bidi="ar-SA"/>
        </w:rPr>
        <w:t xml:space="preserve"> و</w:t>
      </w:r>
      <w:r w:rsidR="007B2B3C" w:rsidRPr="004001CC">
        <w:rPr>
          <w:rStyle w:val="6-Char"/>
          <w:noProof w:val="0"/>
          <w:spacing w:val="-2"/>
          <w:rtl/>
          <w:lang w:bidi="ar-SA"/>
        </w:rPr>
        <w:t>جن</w:t>
      </w:r>
      <w:r w:rsidR="00E3318B" w:rsidRPr="004001CC">
        <w:rPr>
          <w:rStyle w:val="6-Char"/>
          <w:noProof w:val="0"/>
          <w:spacing w:val="-2"/>
          <w:rtl/>
          <w:lang w:bidi="ar-SA"/>
        </w:rPr>
        <w:t>ة</w:t>
      </w:r>
      <w:r w:rsidR="007B2B3C" w:rsidRPr="004001CC">
        <w:rPr>
          <w:rStyle w:val="6-Char"/>
          <w:noProof w:val="0"/>
          <w:spacing w:val="-2"/>
          <w:rtl/>
          <w:lang w:bidi="ar-SA"/>
        </w:rPr>
        <w:t xml:space="preserve"> نعیم</w:t>
      </w:r>
      <w:r w:rsidR="001E4D5D" w:rsidRPr="004001CC">
        <w:rPr>
          <w:rStyle w:val="6-Char"/>
          <w:noProof w:val="0"/>
          <w:spacing w:val="-2"/>
          <w:rtl/>
          <w:lang w:bidi="ar-SA"/>
        </w:rPr>
        <w:t>»</w:t>
      </w:r>
      <w:r w:rsidR="0026222D" w:rsidRPr="004001CC">
        <w:rPr>
          <w:rFonts w:hint="cs"/>
          <w:spacing w:val="-2"/>
          <w:szCs w:val="28"/>
          <w:rtl/>
        </w:rPr>
        <w:t xml:space="preserve"> باشد</w:t>
      </w:r>
      <w:r w:rsidR="007B2B3C" w:rsidRPr="004001CC">
        <w:rPr>
          <w:rFonts w:hint="cs"/>
          <w:spacing w:val="-2"/>
          <w:szCs w:val="28"/>
          <w:rtl/>
        </w:rPr>
        <w:t xml:space="preserve"> که گاهی برای تفریح و تفنن در بهشت دیگر وارد شود و از نع</w:t>
      </w:r>
      <w:r w:rsidR="003577BA" w:rsidRPr="004001CC">
        <w:rPr>
          <w:rFonts w:hint="cs"/>
          <w:spacing w:val="-2"/>
          <w:szCs w:val="28"/>
          <w:rtl/>
        </w:rPr>
        <w:t>ی</w:t>
      </w:r>
      <w:r w:rsidR="007B2B3C" w:rsidRPr="004001CC">
        <w:rPr>
          <w:rFonts w:hint="cs"/>
          <w:spacing w:val="-2"/>
          <w:szCs w:val="28"/>
          <w:rtl/>
        </w:rPr>
        <w:t xml:space="preserve">م آن بهره برد. </w:t>
      </w:r>
    </w:p>
    <w:p w:rsidR="00466A47" w:rsidRPr="004001CC" w:rsidRDefault="00466A47" w:rsidP="00656E79">
      <w:pPr>
        <w:pStyle w:val="3-"/>
        <w:rPr>
          <w:rtl/>
        </w:rPr>
      </w:pPr>
      <w:r w:rsidRPr="004001CC">
        <w:rPr>
          <w:rFonts w:ascii="Traditional Arabic" w:hAnsi="Traditional Arabic" w:cs="Traditional Arabic"/>
          <w:rtl/>
        </w:rPr>
        <w:t>﴿</w:t>
      </w:r>
      <w:r w:rsidRPr="004001CC">
        <w:rPr>
          <w:rFonts w:hint="cs"/>
          <w:rtl/>
        </w:rPr>
        <w:t>فِيهِنَّ</w:t>
      </w:r>
      <w:r w:rsidRPr="004001CC">
        <w:rPr>
          <w:rtl/>
        </w:rPr>
        <w:t xml:space="preserve"> </w:t>
      </w:r>
      <w:r w:rsidRPr="004001CC">
        <w:rPr>
          <w:rFonts w:hint="cs"/>
          <w:rtl/>
        </w:rPr>
        <w:t>قَٰصِرَٰتُ</w:t>
      </w:r>
      <w:r w:rsidRPr="004001CC">
        <w:rPr>
          <w:rtl/>
        </w:rPr>
        <w:t xml:space="preserve"> </w:t>
      </w:r>
      <w:r w:rsidRPr="004001CC">
        <w:rPr>
          <w:rFonts w:hint="cs"/>
          <w:rtl/>
        </w:rPr>
        <w:t>ٱلطَّرۡفِ</w:t>
      </w:r>
      <w:r w:rsidRPr="004001CC">
        <w:rPr>
          <w:rtl/>
        </w:rPr>
        <w:t xml:space="preserve"> </w:t>
      </w:r>
      <w:r w:rsidRPr="004001CC">
        <w:rPr>
          <w:rFonts w:hint="cs"/>
          <w:rtl/>
        </w:rPr>
        <w:t>لَمۡ</w:t>
      </w:r>
      <w:r w:rsidRPr="004001CC">
        <w:rPr>
          <w:rtl/>
        </w:rPr>
        <w:t xml:space="preserve"> </w:t>
      </w:r>
      <w:r w:rsidRPr="004001CC">
        <w:rPr>
          <w:rFonts w:hint="cs"/>
          <w:rtl/>
        </w:rPr>
        <w:t>يَطۡمِثۡهُنَّ</w:t>
      </w:r>
      <w:r w:rsidRPr="004001CC">
        <w:rPr>
          <w:rtl/>
        </w:rPr>
        <w:t xml:space="preserve"> </w:t>
      </w:r>
      <w:r w:rsidRPr="004001CC">
        <w:rPr>
          <w:rFonts w:hint="cs"/>
          <w:rtl/>
        </w:rPr>
        <w:t>إِنسٞ</w:t>
      </w:r>
      <w:r w:rsidRPr="004001CC">
        <w:rPr>
          <w:rtl/>
        </w:rPr>
        <w:t xml:space="preserve"> </w:t>
      </w:r>
      <w:r w:rsidRPr="004001CC">
        <w:rPr>
          <w:rFonts w:hint="cs"/>
          <w:rtl/>
        </w:rPr>
        <w:t>قَبۡلَهُمۡ</w:t>
      </w:r>
      <w:r w:rsidRPr="004001CC">
        <w:rPr>
          <w:rtl/>
        </w:rPr>
        <w:t xml:space="preserve"> </w:t>
      </w:r>
      <w:r w:rsidRPr="004001CC">
        <w:rPr>
          <w:rFonts w:hint="cs"/>
          <w:rtl/>
        </w:rPr>
        <w:t>وَلَا</w:t>
      </w:r>
      <w:r w:rsidRPr="004001CC">
        <w:rPr>
          <w:rtl/>
        </w:rPr>
        <w:t xml:space="preserve"> </w:t>
      </w:r>
      <w:r w:rsidRPr="004001CC">
        <w:rPr>
          <w:rFonts w:hint="cs"/>
          <w:rtl/>
        </w:rPr>
        <w:t>جَآنّٞ</w:t>
      </w:r>
      <w:r w:rsidRPr="004001CC">
        <w:rPr>
          <w:rtl/>
        </w:rPr>
        <w:t xml:space="preserve"> </w:t>
      </w:r>
      <w:r w:rsidRPr="004001CC">
        <w:rPr>
          <w:rFonts w:hint="cs"/>
          <w:rtl/>
        </w:rPr>
        <w:t>٥٦</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٥٧</w:t>
      </w:r>
      <w:r w:rsidRPr="004001CC">
        <w:rPr>
          <w:rtl/>
        </w:rPr>
        <w:t xml:space="preserve"> </w:t>
      </w:r>
      <w:r w:rsidRPr="004001CC">
        <w:rPr>
          <w:rFonts w:hint="cs"/>
          <w:rtl/>
        </w:rPr>
        <w:t>كَأَنَّهُنَّ</w:t>
      </w:r>
      <w:r w:rsidRPr="004001CC">
        <w:rPr>
          <w:rtl/>
        </w:rPr>
        <w:t xml:space="preserve"> </w:t>
      </w:r>
      <w:r w:rsidRPr="004001CC">
        <w:rPr>
          <w:rFonts w:hint="cs"/>
          <w:rtl/>
        </w:rPr>
        <w:t>ٱلۡيَاقُوتُ</w:t>
      </w:r>
      <w:r w:rsidRPr="004001CC">
        <w:rPr>
          <w:rtl/>
        </w:rPr>
        <w:t xml:space="preserve"> </w:t>
      </w:r>
      <w:r w:rsidRPr="004001CC">
        <w:rPr>
          <w:rFonts w:hint="cs"/>
          <w:rtl/>
        </w:rPr>
        <w:t>وَٱلۡمَرۡجَانُ</w:t>
      </w:r>
      <w:r w:rsidRPr="004001CC">
        <w:rPr>
          <w:rtl/>
        </w:rPr>
        <w:t xml:space="preserve"> </w:t>
      </w:r>
      <w:r w:rsidRPr="004001CC">
        <w:rPr>
          <w:rFonts w:hint="cs"/>
          <w:rtl/>
        </w:rPr>
        <w:t>٥٨</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٥٩</w:t>
      </w:r>
      <w:r w:rsidRPr="004001CC">
        <w:rPr>
          <w:rtl/>
        </w:rPr>
        <w:t xml:space="preserve"> </w:t>
      </w:r>
      <w:r w:rsidRPr="004001CC">
        <w:rPr>
          <w:rFonts w:hint="cs"/>
          <w:rtl/>
        </w:rPr>
        <w:t>هَلۡ</w:t>
      </w:r>
      <w:r w:rsidRPr="004001CC">
        <w:rPr>
          <w:rtl/>
        </w:rPr>
        <w:t xml:space="preserve"> </w:t>
      </w:r>
      <w:r w:rsidRPr="004001CC">
        <w:rPr>
          <w:rFonts w:hint="cs"/>
          <w:rtl/>
        </w:rPr>
        <w:t>جَزَآءُ</w:t>
      </w:r>
      <w:r w:rsidRPr="004001CC">
        <w:rPr>
          <w:rtl/>
        </w:rPr>
        <w:t xml:space="preserve"> </w:t>
      </w:r>
      <w:r w:rsidRPr="004001CC">
        <w:rPr>
          <w:rFonts w:hint="cs"/>
          <w:rtl/>
        </w:rPr>
        <w:t>ٱلۡإِحۡسَٰنِ</w:t>
      </w:r>
      <w:r w:rsidRPr="004001CC">
        <w:rPr>
          <w:rtl/>
        </w:rPr>
        <w:t xml:space="preserve"> </w:t>
      </w:r>
      <w:r w:rsidRPr="004001CC">
        <w:rPr>
          <w:rFonts w:hint="cs"/>
          <w:rtl/>
        </w:rPr>
        <w:t>إِلَّا</w:t>
      </w:r>
      <w:r w:rsidRPr="004001CC">
        <w:rPr>
          <w:rtl/>
        </w:rPr>
        <w:t xml:space="preserve"> </w:t>
      </w:r>
      <w:r w:rsidRPr="004001CC">
        <w:rPr>
          <w:rFonts w:hint="cs"/>
          <w:rtl/>
        </w:rPr>
        <w:t>ٱلۡإِحۡسَٰنُ</w:t>
      </w:r>
      <w:r w:rsidRPr="004001CC">
        <w:rPr>
          <w:rtl/>
        </w:rPr>
        <w:t xml:space="preserve"> </w:t>
      </w:r>
      <w:r w:rsidRPr="004001CC">
        <w:rPr>
          <w:rFonts w:hint="cs"/>
          <w:rtl/>
        </w:rPr>
        <w:t>٦٠</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٦١</w:t>
      </w:r>
      <w:r w:rsidRPr="004001CC">
        <w:rPr>
          <w:rtl/>
        </w:rPr>
        <w:t xml:space="preserve"> </w:t>
      </w:r>
      <w:r w:rsidRPr="004001CC">
        <w:rPr>
          <w:rFonts w:hint="cs"/>
          <w:rtl/>
        </w:rPr>
        <w:t>وَمِن</w:t>
      </w:r>
      <w:r w:rsidRPr="004001CC">
        <w:rPr>
          <w:rtl/>
        </w:rPr>
        <w:t xml:space="preserve"> </w:t>
      </w:r>
      <w:r w:rsidRPr="004001CC">
        <w:rPr>
          <w:rFonts w:hint="cs"/>
          <w:rtl/>
        </w:rPr>
        <w:t>دُونِهِمَا</w:t>
      </w:r>
      <w:r w:rsidRPr="004001CC">
        <w:rPr>
          <w:rtl/>
        </w:rPr>
        <w:t xml:space="preserve"> </w:t>
      </w:r>
      <w:r w:rsidRPr="004001CC">
        <w:rPr>
          <w:rFonts w:hint="cs"/>
          <w:rtl/>
        </w:rPr>
        <w:t>جَنَّتَانِ</w:t>
      </w:r>
      <w:r w:rsidRPr="004001CC">
        <w:rPr>
          <w:rtl/>
        </w:rPr>
        <w:t xml:space="preserve"> </w:t>
      </w:r>
      <w:r w:rsidRPr="004001CC">
        <w:rPr>
          <w:rFonts w:hint="cs"/>
          <w:rtl/>
        </w:rPr>
        <w:t>٦٢</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٦٣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[الرحمن:</w:t>
      </w:r>
      <w:r w:rsidRPr="004001CC">
        <w:rPr>
          <w:rStyle w:val="7-Char"/>
          <w:rFonts w:hint="cs"/>
          <w:rtl/>
        </w:rPr>
        <w:t>56-63</w:t>
      </w:r>
      <w:r w:rsidRPr="004001CC">
        <w:rPr>
          <w:rStyle w:val="7-Char"/>
          <w:rtl/>
          <w:lang w:bidi="ar-SA"/>
        </w:rPr>
        <w:t>].</w:t>
      </w:r>
      <w:r w:rsidRPr="004001CC">
        <w:rPr>
          <w:rStyle w:val="7-Char"/>
          <w:rtl/>
        </w:rPr>
        <w:t xml:space="preserve"> </w:t>
      </w:r>
    </w:p>
    <w:p w:rsidR="009540BC" w:rsidRPr="0040334F" w:rsidRDefault="0003782E" w:rsidP="00656E79">
      <w:pPr>
        <w:pStyle w:val="4-"/>
        <w:rPr>
          <w:rFonts w:cs="Times New Roman"/>
          <w:spacing w:val="-2"/>
          <w:rtl/>
        </w:rPr>
      </w:pPr>
      <w:r w:rsidRPr="0040334F">
        <w:rPr>
          <w:rFonts w:hint="cs"/>
          <w:b/>
          <w:bCs/>
          <w:spacing w:val="-2"/>
          <w:rtl/>
        </w:rPr>
        <w:t>ترجمه</w:t>
      </w:r>
      <w:r w:rsidR="002D7F6D" w:rsidRPr="0040334F">
        <w:rPr>
          <w:rFonts w:hint="cs"/>
          <w:b/>
          <w:bCs/>
          <w:spacing w:val="-2"/>
          <w:rtl/>
        </w:rPr>
        <w:t xml:space="preserve">: </w:t>
      </w:r>
      <w:r w:rsidRPr="0040334F">
        <w:rPr>
          <w:rFonts w:hint="cs"/>
          <w:spacing w:val="-2"/>
          <w:rtl/>
        </w:rPr>
        <w:t xml:space="preserve">در آن جنت دختران با حیائی است </w:t>
      </w:r>
      <w:r w:rsidR="00EF1972" w:rsidRPr="0040334F">
        <w:rPr>
          <w:rFonts w:hint="cs"/>
          <w:spacing w:val="-2"/>
          <w:rtl/>
        </w:rPr>
        <w:t>که با چشم فتان جز به شوهر خود ن</w:t>
      </w:r>
      <w:r w:rsidRPr="0040334F">
        <w:rPr>
          <w:rFonts w:hint="cs"/>
          <w:spacing w:val="-2"/>
          <w:rtl/>
        </w:rPr>
        <w:t>نگرند و ایشان را نه جنی و نه انس</w:t>
      </w:r>
      <w:r w:rsidR="00051562" w:rsidRPr="0040334F">
        <w:rPr>
          <w:rFonts w:hint="cs"/>
          <w:spacing w:val="-2"/>
          <w:rtl/>
        </w:rPr>
        <w:t>ان</w:t>
      </w:r>
      <w:r w:rsidRPr="0040334F">
        <w:rPr>
          <w:rFonts w:hint="cs"/>
          <w:spacing w:val="-2"/>
          <w:rtl/>
        </w:rPr>
        <w:t>ی قبل از خائفین مس نکرده باشد(56) پس به کدامیک از نعمت‌های پروردگارتان تکذیب می‌کنید(57) گویا آن دختران یاقوت و مرجانند(58) پس به کدامیک از نعمت‌های پروردگارتان تکذیب می‌کنید(59) مگر جزای نیکی جز نیکی نمودن است(60) پس به کدامیک از نعمت‌های پروردگارتان تکذیب می‌کنید(61) و نزدیک آن دو بهشت دو بهشت دیگر است(62) پس به کدامیک از نعمت‌های پرو</w:t>
      </w:r>
      <w:r w:rsidR="00870A59" w:rsidRPr="0040334F">
        <w:rPr>
          <w:rFonts w:hint="cs"/>
          <w:spacing w:val="-2"/>
          <w:rtl/>
        </w:rPr>
        <w:t>ر</w:t>
      </w:r>
      <w:r w:rsidRPr="0040334F">
        <w:rPr>
          <w:rFonts w:hint="cs"/>
          <w:spacing w:val="-2"/>
          <w:rtl/>
        </w:rPr>
        <w:t>دگارتان تکذیب می‌کنید</w:t>
      </w:r>
      <w:r w:rsidR="00804BCB" w:rsidRPr="0040334F">
        <w:rPr>
          <w:rFonts w:hint="cs"/>
          <w:spacing w:val="-2"/>
          <w:rtl/>
        </w:rPr>
        <w:t xml:space="preserve"> </w:t>
      </w:r>
      <w:r w:rsidRPr="0040334F">
        <w:rPr>
          <w:rFonts w:hint="cs"/>
          <w:spacing w:val="-2"/>
          <w:rtl/>
        </w:rPr>
        <w:t xml:space="preserve">(63). </w:t>
      </w:r>
    </w:p>
    <w:p w:rsidR="009540BC" w:rsidRPr="0040334F" w:rsidRDefault="009F280C" w:rsidP="00921F8A">
      <w:pPr>
        <w:pStyle w:val="1-"/>
        <w:rPr>
          <w:rFonts w:cs="Times New Roman"/>
          <w:spacing w:val="-2"/>
          <w:rtl/>
        </w:rPr>
      </w:pPr>
      <w:r w:rsidRPr="0040334F">
        <w:rPr>
          <w:rFonts w:cs="B Zar" w:hint="cs"/>
          <w:b/>
          <w:bCs/>
          <w:spacing w:val="-2"/>
          <w:sz w:val="26"/>
          <w:szCs w:val="26"/>
          <w:rtl/>
        </w:rPr>
        <w:t>نکات</w:t>
      </w:r>
      <w:r w:rsidR="002D7F6D" w:rsidRPr="0040334F">
        <w:rPr>
          <w:rFonts w:cs="B Zar" w:hint="cs"/>
          <w:b/>
          <w:bCs/>
          <w:spacing w:val="-2"/>
          <w:sz w:val="26"/>
          <w:szCs w:val="26"/>
          <w:rtl/>
        </w:rPr>
        <w:t xml:space="preserve">: </w:t>
      </w:r>
      <w:r w:rsidR="00804BCB" w:rsidRPr="0040334F">
        <w:rPr>
          <w:rFonts w:hint="cs"/>
          <w:spacing w:val="-2"/>
          <w:szCs w:val="28"/>
          <w:rtl/>
        </w:rPr>
        <w:t>چون خائفین ازحضور پروردگار حیا می‌کنند و</w:t>
      </w:r>
      <w:r w:rsidR="00B96DF1" w:rsidRPr="0040334F">
        <w:rPr>
          <w:rFonts w:hint="cs"/>
          <w:spacing w:val="-2"/>
          <w:szCs w:val="28"/>
          <w:rtl/>
        </w:rPr>
        <w:t>ب</w:t>
      </w:r>
      <w:r w:rsidR="00804BCB" w:rsidRPr="0040334F">
        <w:rPr>
          <w:rFonts w:hint="cs"/>
          <w:spacing w:val="-2"/>
          <w:szCs w:val="28"/>
          <w:rtl/>
        </w:rPr>
        <w:t xml:space="preserve">ه </w:t>
      </w:r>
      <w:r w:rsidR="00B96DF1" w:rsidRPr="0040334F">
        <w:rPr>
          <w:rFonts w:hint="cs"/>
          <w:spacing w:val="-2"/>
          <w:szCs w:val="28"/>
          <w:rtl/>
        </w:rPr>
        <w:t>عصیان چشم خود را باز نمی‌کنند لهذا دختران با حیای فتان نصیب ایشان می‌شود. و جمل</w:t>
      </w:r>
      <w:r w:rsidR="00117E64" w:rsidRPr="0040334F">
        <w:rPr>
          <w:rFonts w:hint="cs"/>
          <w:spacing w:val="-2"/>
          <w:szCs w:val="28"/>
          <w:rtl/>
        </w:rPr>
        <w:t>ۀ</w:t>
      </w:r>
      <w:r w:rsidR="002D7F6D" w:rsidRPr="0040334F">
        <w:rPr>
          <w:rFonts w:hint="cs"/>
          <w:spacing w:val="-2"/>
          <w:szCs w:val="28"/>
          <w:rtl/>
        </w:rPr>
        <w:t xml:space="preserve">: </w:t>
      </w:r>
      <w:r w:rsidR="009D1DFE" w:rsidRPr="0040334F">
        <w:rPr>
          <w:rFonts w:ascii="Traditional Arabic" w:hAnsi="Traditional Arabic" w:cs="Traditional Arabic"/>
          <w:b/>
          <w:color w:val="000000"/>
          <w:spacing w:val="-2"/>
          <w:rtl/>
        </w:rPr>
        <w:t>﴿</w:t>
      </w:r>
      <w:r w:rsidR="006D4187" w:rsidRPr="0040334F">
        <w:rPr>
          <w:rStyle w:val="5-Char"/>
          <w:rFonts w:hint="cs"/>
          <w:spacing w:val="-2"/>
          <w:rtl/>
        </w:rPr>
        <w:t>هَلۡ</w:t>
      </w:r>
      <w:r w:rsidR="006D4187" w:rsidRPr="0040334F">
        <w:rPr>
          <w:rStyle w:val="5-Char"/>
          <w:spacing w:val="-2"/>
          <w:rtl/>
        </w:rPr>
        <w:t xml:space="preserve"> </w:t>
      </w:r>
      <w:r w:rsidR="006D4187" w:rsidRPr="0040334F">
        <w:rPr>
          <w:rStyle w:val="5-Char"/>
          <w:rFonts w:hint="cs"/>
          <w:spacing w:val="-2"/>
          <w:rtl/>
        </w:rPr>
        <w:t>جَزَآءُ</w:t>
      </w:r>
      <w:r w:rsidR="006D4187" w:rsidRPr="0040334F">
        <w:rPr>
          <w:rStyle w:val="5-Char"/>
          <w:spacing w:val="-2"/>
          <w:rtl/>
        </w:rPr>
        <w:t xml:space="preserve"> </w:t>
      </w:r>
      <w:r w:rsidR="006D4187" w:rsidRPr="0040334F">
        <w:rPr>
          <w:rStyle w:val="5-Char"/>
          <w:rFonts w:hint="cs"/>
          <w:spacing w:val="-2"/>
          <w:rtl/>
        </w:rPr>
        <w:t>ٱلۡإِحۡسَٰنِ</w:t>
      </w:r>
      <w:r w:rsidR="006D4187" w:rsidRPr="0040334F">
        <w:rPr>
          <w:rStyle w:val="5-Char"/>
          <w:spacing w:val="-2"/>
          <w:rtl/>
        </w:rPr>
        <w:t xml:space="preserve"> </w:t>
      </w:r>
      <w:r w:rsidR="006D4187" w:rsidRPr="0040334F">
        <w:rPr>
          <w:rStyle w:val="5-Char"/>
          <w:rFonts w:hint="cs"/>
          <w:spacing w:val="-2"/>
          <w:rtl/>
        </w:rPr>
        <w:t>إِلَّا</w:t>
      </w:r>
      <w:r w:rsidR="006D4187" w:rsidRPr="0040334F">
        <w:rPr>
          <w:rStyle w:val="5-Char"/>
          <w:spacing w:val="-2"/>
          <w:rtl/>
        </w:rPr>
        <w:t xml:space="preserve"> </w:t>
      </w:r>
      <w:r w:rsidR="006D4187" w:rsidRPr="0040334F">
        <w:rPr>
          <w:rStyle w:val="5-Char"/>
          <w:rFonts w:hint="cs"/>
          <w:spacing w:val="-2"/>
          <w:rtl/>
        </w:rPr>
        <w:t>ٱلۡإِحۡسَٰنُ</w:t>
      </w:r>
      <w:r w:rsidR="009D1DFE" w:rsidRPr="0040334F">
        <w:rPr>
          <w:rFonts w:ascii="Traditional Arabic" w:hAnsi="Traditional Arabic" w:cs="Traditional Arabic"/>
          <w:b/>
          <w:color w:val="000000"/>
          <w:spacing w:val="-2"/>
          <w:rtl/>
        </w:rPr>
        <w:t>﴾</w:t>
      </w:r>
      <w:r w:rsidR="00D72811" w:rsidRPr="0040334F">
        <w:rPr>
          <w:rFonts w:ascii="Lotus Linotype" w:hAnsi="Lotus Linotype" w:cs="Lotus Linotype"/>
          <w:color w:val="000000"/>
          <w:spacing w:val="-2"/>
          <w:rtl/>
        </w:rPr>
        <w:t xml:space="preserve"> </w:t>
      </w:r>
      <w:r w:rsidR="00B96DF1" w:rsidRPr="0040334F">
        <w:rPr>
          <w:rFonts w:hint="cs"/>
          <w:spacing w:val="-2"/>
          <w:szCs w:val="28"/>
          <w:rtl/>
        </w:rPr>
        <w:t>کلامی است کلی و عقلی، و لذا در حدیث آمده</w:t>
      </w:r>
      <w:r w:rsidR="002D7F6D" w:rsidRPr="0040334F">
        <w:rPr>
          <w:rFonts w:hint="cs"/>
          <w:spacing w:val="-2"/>
          <w:szCs w:val="28"/>
          <w:rtl/>
        </w:rPr>
        <w:t xml:space="preserve">: </w:t>
      </w:r>
      <w:r w:rsidR="00B96DF1" w:rsidRPr="0040334F">
        <w:rPr>
          <w:rStyle w:val="2-Char"/>
          <w:spacing w:val="-2"/>
          <w:rtl/>
        </w:rPr>
        <w:t>«ق</w:t>
      </w:r>
      <w:r w:rsidR="001E4D5D" w:rsidRPr="0040334F">
        <w:rPr>
          <w:rStyle w:val="2-Char"/>
          <w:spacing w:val="-2"/>
          <w:rtl/>
        </w:rPr>
        <w:t>َ</w:t>
      </w:r>
      <w:r w:rsidR="00B96DF1" w:rsidRPr="0040334F">
        <w:rPr>
          <w:rStyle w:val="2-Char"/>
          <w:spacing w:val="-2"/>
          <w:rtl/>
        </w:rPr>
        <w:t>ال</w:t>
      </w:r>
      <w:r w:rsidR="001E4D5D" w:rsidRPr="0040334F">
        <w:rPr>
          <w:rStyle w:val="2-Char"/>
          <w:spacing w:val="-2"/>
          <w:rtl/>
        </w:rPr>
        <w:t>َ</w:t>
      </w:r>
      <w:r w:rsidR="00B96DF1" w:rsidRPr="0040334F">
        <w:rPr>
          <w:rStyle w:val="2-Char"/>
          <w:spacing w:val="-2"/>
          <w:rtl/>
        </w:rPr>
        <w:t xml:space="preserve"> الله</w:t>
      </w:r>
      <w:r w:rsidR="001E4D5D" w:rsidRPr="0040334F">
        <w:rPr>
          <w:rStyle w:val="2-Char"/>
          <w:spacing w:val="-2"/>
          <w:rtl/>
        </w:rPr>
        <w:t>ُ</w:t>
      </w:r>
      <w:r w:rsidR="00B96DF1" w:rsidRPr="0040334F">
        <w:rPr>
          <w:rStyle w:val="2-Char"/>
          <w:spacing w:val="-2"/>
          <w:rtl/>
        </w:rPr>
        <w:t xml:space="preserve"> ت</w:t>
      </w:r>
      <w:r w:rsidR="001E4D5D" w:rsidRPr="0040334F">
        <w:rPr>
          <w:rStyle w:val="2-Char"/>
          <w:spacing w:val="-2"/>
          <w:rtl/>
        </w:rPr>
        <w:t>َ</w:t>
      </w:r>
      <w:r w:rsidR="00B96DF1" w:rsidRPr="0040334F">
        <w:rPr>
          <w:rStyle w:val="2-Char"/>
          <w:spacing w:val="-2"/>
          <w:rtl/>
        </w:rPr>
        <w:t>ب</w:t>
      </w:r>
      <w:r w:rsidR="001E4D5D" w:rsidRPr="0040334F">
        <w:rPr>
          <w:rStyle w:val="2-Char"/>
          <w:spacing w:val="-2"/>
          <w:rtl/>
        </w:rPr>
        <w:t>َ</w:t>
      </w:r>
      <w:r w:rsidR="00B96DF1" w:rsidRPr="0040334F">
        <w:rPr>
          <w:rStyle w:val="2-Char"/>
          <w:spacing w:val="-2"/>
          <w:rtl/>
        </w:rPr>
        <w:t>ار</w:t>
      </w:r>
      <w:r w:rsidR="001E4D5D" w:rsidRPr="0040334F">
        <w:rPr>
          <w:rStyle w:val="2-Char"/>
          <w:spacing w:val="-2"/>
          <w:rtl/>
        </w:rPr>
        <w:t>َ</w:t>
      </w:r>
      <w:r w:rsidR="00977FC4" w:rsidRPr="0040334F">
        <w:rPr>
          <w:rStyle w:val="2-Char"/>
          <w:spacing w:val="-2"/>
          <w:rtl/>
        </w:rPr>
        <w:t>ك</w:t>
      </w:r>
      <w:r w:rsidR="001E4D5D" w:rsidRPr="0040334F">
        <w:rPr>
          <w:rStyle w:val="2-Char"/>
          <w:spacing w:val="-2"/>
          <w:rtl/>
        </w:rPr>
        <w:t>َ</w:t>
      </w:r>
      <w:r w:rsidR="00E93D0D" w:rsidRPr="0040334F">
        <w:rPr>
          <w:rStyle w:val="2-Char"/>
          <w:spacing w:val="-2"/>
          <w:rtl/>
        </w:rPr>
        <w:t xml:space="preserve"> و</w:t>
      </w:r>
      <w:r w:rsidR="001E4D5D" w:rsidRPr="0040334F">
        <w:rPr>
          <w:rStyle w:val="2-Char"/>
          <w:spacing w:val="-2"/>
          <w:rtl/>
        </w:rPr>
        <w:t>َ</w:t>
      </w:r>
      <w:r w:rsidR="00B96DF1" w:rsidRPr="0040334F">
        <w:rPr>
          <w:rStyle w:val="2-Char"/>
          <w:spacing w:val="-2"/>
          <w:rtl/>
        </w:rPr>
        <w:t>ت</w:t>
      </w:r>
      <w:r w:rsidR="001E4D5D" w:rsidRPr="0040334F">
        <w:rPr>
          <w:rStyle w:val="2-Char"/>
          <w:spacing w:val="-2"/>
          <w:rtl/>
        </w:rPr>
        <w:t>َ</w:t>
      </w:r>
      <w:r w:rsidR="00B96DF1" w:rsidRPr="0040334F">
        <w:rPr>
          <w:rStyle w:val="2-Char"/>
          <w:spacing w:val="-2"/>
          <w:rtl/>
        </w:rPr>
        <w:t>ع</w:t>
      </w:r>
      <w:r w:rsidR="001E4D5D" w:rsidRPr="0040334F">
        <w:rPr>
          <w:rStyle w:val="2-Char"/>
          <w:spacing w:val="-2"/>
          <w:rtl/>
        </w:rPr>
        <w:t>َ</w:t>
      </w:r>
      <w:r w:rsidR="00B96DF1" w:rsidRPr="0040334F">
        <w:rPr>
          <w:rStyle w:val="2-Char"/>
          <w:spacing w:val="-2"/>
          <w:rtl/>
        </w:rPr>
        <w:t>ال</w:t>
      </w:r>
      <w:r w:rsidR="001E4D5D" w:rsidRPr="0040334F">
        <w:rPr>
          <w:rStyle w:val="2-Char"/>
          <w:spacing w:val="-2"/>
          <w:rtl/>
        </w:rPr>
        <w:t>َ</w:t>
      </w:r>
      <w:r w:rsidR="00B96DF1" w:rsidRPr="0040334F">
        <w:rPr>
          <w:rStyle w:val="2-Char"/>
          <w:spacing w:val="-2"/>
          <w:rtl/>
        </w:rPr>
        <w:t>ی</w:t>
      </w:r>
      <w:r w:rsidR="002D7F6D" w:rsidRPr="0040334F">
        <w:rPr>
          <w:rStyle w:val="2-Char"/>
          <w:spacing w:val="-2"/>
          <w:rtl/>
        </w:rPr>
        <w:t xml:space="preserve">: </w:t>
      </w:r>
      <w:r w:rsidR="001E4D5D" w:rsidRPr="0040334F">
        <w:rPr>
          <w:rStyle w:val="2-Char"/>
          <w:spacing w:val="-2"/>
          <w:rtl/>
        </w:rPr>
        <w:t>هَلْ جَزَاءُ مَنْ أَنْعَمْنَا عَلِیهِ التُّوحِیدَ إِلَّا الجَنَّة</w:t>
      </w:r>
      <w:r w:rsidR="00B96DF1" w:rsidRPr="0040334F">
        <w:rPr>
          <w:rStyle w:val="2-Char"/>
          <w:spacing w:val="-2"/>
          <w:rtl/>
        </w:rPr>
        <w:t>»</w:t>
      </w:r>
      <w:r w:rsidR="00D0693F" w:rsidRPr="0040334F">
        <w:rPr>
          <w:rStyle w:val="FootnoteReference"/>
          <w:rFonts w:cs="Arabic11 BT"/>
          <w:spacing w:val="-2"/>
          <w:szCs w:val="28"/>
          <w:rtl/>
          <w:lang w:bidi="ar-SA"/>
        </w:rPr>
        <w:t>(</w:t>
      </w:r>
      <w:r w:rsidR="00D0693F" w:rsidRPr="0040334F">
        <w:rPr>
          <w:rStyle w:val="FootnoteReference"/>
          <w:rFonts w:cs="Arabic11 BT"/>
          <w:spacing w:val="-2"/>
          <w:szCs w:val="28"/>
          <w:rtl/>
          <w:lang w:bidi="ar-SA"/>
        </w:rPr>
        <w:footnoteReference w:id="140"/>
      </w:r>
      <w:r w:rsidR="00D0693F" w:rsidRPr="0040334F">
        <w:rPr>
          <w:rStyle w:val="FootnoteReference"/>
          <w:rFonts w:cs="Arabic11 BT"/>
          <w:spacing w:val="-2"/>
          <w:szCs w:val="28"/>
          <w:rtl/>
          <w:lang w:bidi="ar-SA"/>
        </w:rPr>
        <w:t>)</w:t>
      </w:r>
      <w:r w:rsidR="00287B10" w:rsidRPr="0040334F">
        <w:rPr>
          <w:rFonts w:hint="cs"/>
          <w:spacing w:val="-2"/>
          <w:szCs w:val="28"/>
          <w:rtl/>
        </w:rPr>
        <w:t xml:space="preserve"> و گاهی بشری برخلاف فطرت کار می‌کند و لذا در حدیث آمده</w:t>
      </w:r>
      <w:r w:rsidR="002D7F6D" w:rsidRPr="0040334F">
        <w:rPr>
          <w:rFonts w:hint="cs"/>
          <w:spacing w:val="-2"/>
          <w:szCs w:val="28"/>
          <w:rtl/>
        </w:rPr>
        <w:t xml:space="preserve">: </w:t>
      </w:r>
      <w:r w:rsidR="00287B10" w:rsidRPr="0040334F">
        <w:rPr>
          <w:rStyle w:val="2-Char"/>
          <w:noProof w:val="0"/>
          <w:spacing w:val="-2"/>
          <w:rtl/>
          <w:lang w:bidi="ar-SA"/>
        </w:rPr>
        <w:t>«</w:t>
      </w:r>
      <w:r w:rsidR="006F622A" w:rsidRPr="0040334F">
        <w:rPr>
          <w:rStyle w:val="2-Char"/>
          <w:noProof w:val="0"/>
          <w:spacing w:val="-2"/>
          <w:rtl/>
          <w:lang w:bidi="ar-SA"/>
        </w:rPr>
        <w:t>اِتَّقِ شَرّ مَنْ أَحْسَنَتْ إِلِیهِ</w:t>
      </w:r>
      <w:r w:rsidR="00287B10" w:rsidRPr="0040334F">
        <w:rPr>
          <w:rStyle w:val="2-Char"/>
          <w:noProof w:val="0"/>
          <w:spacing w:val="-2"/>
          <w:rtl/>
          <w:lang w:bidi="ar-SA"/>
        </w:rPr>
        <w:t>»</w:t>
      </w:r>
      <w:r w:rsidR="00D0693F" w:rsidRPr="0040334F">
        <w:rPr>
          <w:rStyle w:val="FootnoteReference"/>
          <w:rFonts w:cs="Arabic11 BT"/>
          <w:spacing w:val="-2"/>
          <w:szCs w:val="28"/>
          <w:rtl/>
          <w:lang w:bidi="ar-SA"/>
        </w:rPr>
        <w:t>(</w:t>
      </w:r>
      <w:r w:rsidR="00D0693F" w:rsidRPr="0040334F">
        <w:rPr>
          <w:rStyle w:val="FootnoteReference"/>
          <w:rFonts w:cs="Arabic11 BT"/>
          <w:spacing w:val="-2"/>
          <w:szCs w:val="28"/>
          <w:rtl/>
          <w:lang w:bidi="ar-SA"/>
        </w:rPr>
        <w:footnoteReference w:id="141"/>
      </w:r>
      <w:r w:rsidR="00D0693F" w:rsidRPr="0040334F">
        <w:rPr>
          <w:rStyle w:val="FootnoteReference"/>
          <w:rFonts w:cs="Arabic11 BT"/>
          <w:spacing w:val="-2"/>
          <w:szCs w:val="28"/>
          <w:rtl/>
          <w:lang w:bidi="ar-SA"/>
        </w:rPr>
        <w:t>)</w:t>
      </w:r>
      <w:r w:rsidR="00287B10" w:rsidRPr="0040334F">
        <w:rPr>
          <w:rFonts w:hint="cs"/>
          <w:spacing w:val="-2"/>
          <w:szCs w:val="28"/>
          <w:rtl/>
        </w:rPr>
        <w:t>. و جمل</w:t>
      </w:r>
      <w:r w:rsidR="00117E64" w:rsidRPr="0040334F">
        <w:rPr>
          <w:rFonts w:hint="cs"/>
          <w:spacing w:val="-2"/>
          <w:szCs w:val="28"/>
          <w:rtl/>
        </w:rPr>
        <w:t>ۀ</w:t>
      </w:r>
      <w:r w:rsidR="00287B10" w:rsidRPr="0040334F">
        <w:rPr>
          <w:rFonts w:hint="cs"/>
          <w:spacing w:val="-2"/>
          <w:szCs w:val="28"/>
          <w:rtl/>
        </w:rPr>
        <w:t xml:space="preserve"> </w:t>
      </w:r>
      <w:r w:rsidR="009D1DFE" w:rsidRPr="0040334F">
        <w:rPr>
          <w:rFonts w:ascii="Traditional Arabic" w:hAnsi="Traditional Arabic" w:cs="Traditional Arabic"/>
          <w:b/>
          <w:color w:val="000000"/>
          <w:spacing w:val="-2"/>
          <w:rtl/>
        </w:rPr>
        <w:t>﴿</w:t>
      </w:r>
      <w:r w:rsidR="006D4187" w:rsidRPr="0040334F">
        <w:rPr>
          <w:rStyle w:val="5-Char"/>
          <w:rFonts w:hint="cs"/>
          <w:spacing w:val="-2"/>
          <w:rtl/>
        </w:rPr>
        <w:t>وَمِن</w:t>
      </w:r>
      <w:r w:rsidR="006D4187" w:rsidRPr="0040334F">
        <w:rPr>
          <w:rStyle w:val="5-Char"/>
          <w:spacing w:val="-2"/>
          <w:rtl/>
        </w:rPr>
        <w:t xml:space="preserve"> </w:t>
      </w:r>
      <w:r w:rsidR="006D4187" w:rsidRPr="0040334F">
        <w:rPr>
          <w:rStyle w:val="5-Char"/>
          <w:rFonts w:hint="cs"/>
          <w:spacing w:val="-2"/>
          <w:rtl/>
        </w:rPr>
        <w:t>دُونِهِمَا</w:t>
      </w:r>
      <w:r w:rsidR="006D4187" w:rsidRPr="0040334F">
        <w:rPr>
          <w:rStyle w:val="5-Char"/>
          <w:spacing w:val="-2"/>
          <w:rtl/>
        </w:rPr>
        <w:t xml:space="preserve"> </w:t>
      </w:r>
      <w:r w:rsidR="006D4187" w:rsidRPr="0040334F">
        <w:rPr>
          <w:rStyle w:val="5-Char"/>
          <w:rFonts w:hint="cs"/>
          <w:spacing w:val="-2"/>
          <w:rtl/>
        </w:rPr>
        <w:t>جَنَّتَانِ</w:t>
      </w:r>
      <w:r w:rsidR="009D1DFE" w:rsidRPr="0040334F">
        <w:rPr>
          <w:rFonts w:ascii="Traditional Arabic" w:hAnsi="Traditional Arabic" w:cs="Traditional Arabic"/>
          <w:b/>
          <w:color w:val="000000"/>
          <w:spacing w:val="-2"/>
          <w:rtl/>
        </w:rPr>
        <w:t>﴾</w:t>
      </w:r>
      <w:r w:rsidR="00287B10" w:rsidRPr="0040334F">
        <w:rPr>
          <w:rFonts w:hint="cs"/>
          <w:spacing w:val="-2"/>
          <w:szCs w:val="28"/>
          <w:rtl/>
        </w:rPr>
        <w:t xml:space="preserve"> ممکن است </w:t>
      </w:r>
      <w:r w:rsidR="006F622A" w:rsidRPr="0040334F">
        <w:rPr>
          <w:rFonts w:hint="cs"/>
          <w:spacing w:val="-2"/>
          <w:szCs w:val="28"/>
          <w:rtl/>
        </w:rPr>
        <w:t>«</w:t>
      </w:r>
      <w:r w:rsidR="00287B10" w:rsidRPr="0040334F">
        <w:rPr>
          <w:rStyle w:val="6-Char"/>
          <w:spacing w:val="-2"/>
          <w:rtl/>
        </w:rPr>
        <w:t>دون</w:t>
      </w:r>
      <w:r w:rsidR="006F622A" w:rsidRPr="0040334F">
        <w:rPr>
          <w:rFonts w:hint="cs"/>
          <w:spacing w:val="-2"/>
          <w:szCs w:val="28"/>
          <w:rtl/>
        </w:rPr>
        <w:t xml:space="preserve">» </w:t>
      </w:r>
      <w:r w:rsidR="00287B10" w:rsidRPr="0040334F">
        <w:rPr>
          <w:rFonts w:hint="cs"/>
          <w:spacing w:val="-2"/>
          <w:szCs w:val="28"/>
          <w:rtl/>
        </w:rPr>
        <w:t>بمعنی</w:t>
      </w:r>
      <w:r w:rsidR="00D72811" w:rsidRPr="0040334F">
        <w:rPr>
          <w:rFonts w:hint="cs"/>
          <w:spacing w:val="-2"/>
          <w:szCs w:val="28"/>
          <w:rtl/>
        </w:rPr>
        <w:t>؛</w:t>
      </w:r>
      <w:r w:rsidR="00287B10" w:rsidRPr="0040334F">
        <w:rPr>
          <w:rFonts w:hint="cs"/>
          <w:spacing w:val="-2"/>
          <w:szCs w:val="28"/>
          <w:rtl/>
        </w:rPr>
        <w:t xml:space="preserve"> نزدیک باشد و ممکن است </w:t>
      </w:r>
      <w:r w:rsidR="00287B10" w:rsidRPr="0040334F">
        <w:rPr>
          <w:rStyle w:val="6-Char"/>
          <w:spacing w:val="-2"/>
          <w:rtl/>
        </w:rPr>
        <w:t>دون</w:t>
      </w:r>
      <w:r w:rsidR="00287B10" w:rsidRPr="0040334F">
        <w:rPr>
          <w:rFonts w:hint="cs"/>
          <w:spacing w:val="-2"/>
          <w:szCs w:val="28"/>
          <w:rtl/>
        </w:rPr>
        <w:t xml:space="preserve"> ب</w:t>
      </w:r>
      <w:r w:rsidR="00804BCB" w:rsidRPr="0040334F">
        <w:rPr>
          <w:rFonts w:hint="cs"/>
          <w:spacing w:val="-2"/>
          <w:szCs w:val="28"/>
          <w:rtl/>
        </w:rPr>
        <w:t xml:space="preserve">ه </w:t>
      </w:r>
      <w:r w:rsidR="00287B10" w:rsidRPr="0040334F">
        <w:rPr>
          <w:rFonts w:hint="cs"/>
          <w:spacing w:val="-2"/>
          <w:szCs w:val="28"/>
          <w:rtl/>
        </w:rPr>
        <w:t>معنای</w:t>
      </w:r>
      <w:r w:rsidR="00D72811" w:rsidRPr="0040334F">
        <w:rPr>
          <w:rFonts w:hint="cs"/>
          <w:spacing w:val="-2"/>
          <w:szCs w:val="28"/>
          <w:rtl/>
        </w:rPr>
        <w:t>؛</w:t>
      </w:r>
      <w:r w:rsidR="006F622A" w:rsidRPr="0040334F">
        <w:rPr>
          <w:rFonts w:hint="cs"/>
          <w:spacing w:val="-2"/>
          <w:szCs w:val="28"/>
          <w:rtl/>
        </w:rPr>
        <w:t xml:space="preserve"> پای</w:t>
      </w:r>
      <w:r w:rsidR="00287B10" w:rsidRPr="0040334F">
        <w:rPr>
          <w:rFonts w:hint="cs"/>
          <w:spacing w:val="-2"/>
          <w:szCs w:val="28"/>
          <w:rtl/>
        </w:rPr>
        <w:t>ین‌تر باشد یعنی برای بند</w:t>
      </w:r>
      <w:r w:rsidR="00117E64" w:rsidRPr="0040334F">
        <w:rPr>
          <w:rFonts w:hint="cs"/>
          <w:spacing w:val="-2"/>
          <w:szCs w:val="28"/>
          <w:rtl/>
        </w:rPr>
        <w:t>ۀ</w:t>
      </w:r>
      <w:r w:rsidR="00287B10" w:rsidRPr="0040334F">
        <w:rPr>
          <w:rFonts w:hint="cs"/>
          <w:spacing w:val="-2"/>
          <w:szCs w:val="28"/>
          <w:rtl/>
        </w:rPr>
        <w:t xml:space="preserve"> خائف دو طبقه است، در طبق</w:t>
      </w:r>
      <w:r w:rsidR="00117E64" w:rsidRPr="0040334F">
        <w:rPr>
          <w:rFonts w:hint="cs"/>
          <w:spacing w:val="-2"/>
          <w:szCs w:val="28"/>
          <w:rtl/>
        </w:rPr>
        <w:t>ۀ</w:t>
      </w:r>
      <w:r w:rsidR="00287B10" w:rsidRPr="0040334F">
        <w:rPr>
          <w:rFonts w:hint="cs"/>
          <w:spacing w:val="-2"/>
          <w:szCs w:val="28"/>
          <w:rtl/>
        </w:rPr>
        <w:t xml:space="preserve"> اول قصرها و غرفه‌ها </w:t>
      </w:r>
      <w:r w:rsidR="006F622A" w:rsidRPr="0040334F">
        <w:rPr>
          <w:rFonts w:hint="cs"/>
          <w:spacing w:val="-2"/>
          <w:szCs w:val="28"/>
          <w:rtl/>
        </w:rPr>
        <w:t>و دختران زیبا و پای</w:t>
      </w:r>
      <w:r w:rsidR="00287B10" w:rsidRPr="0040334F">
        <w:rPr>
          <w:rFonts w:hint="cs"/>
          <w:spacing w:val="-2"/>
          <w:szCs w:val="28"/>
          <w:rtl/>
        </w:rPr>
        <w:t>ین آن طبق</w:t>
      </w:r>
      <w:r w:rsidR="00117E64" w:rsidRPr="0040334F">
        <w:rPr>
          <w:rFonts w:hint="cs"/>
          <w:spacing w:val="-2"/>
          <w:szCs w:val="28"/>
          <w:rtl/>
        </w:rPr>
        <w:t>ۀ</w:t>
      </w:r>
      <w:r w:rsidR="006F622A" w:rsidRPr="0040334F">
        <w:rPr>
          <w:rFonts w:hint="cs"/>
          <w:spacing w:val="-2"/>
          <w:szCs w:val="28"/>
          <w:rtl/>
        </w:rPr>
        <w:t xml:space="preserve"> دیگری است که سبزی‌ها،</w:t>
      </w:r>
      <w:r w:rsidR="00287B10" w:rsidRPr="0040334F">
        <w:rPr>
          <w:rFonts w:hint="cs"/>
          <w:spacing w:val="-2"/>
          <w:szCs w:val="28"/>
          <w:rtl/>
        </w:rPr>
        <w:t xml:space="preserve"> اشجار و چشمه‌ها می‌باشد چنانکه در آی</w:t>
      </w:r>
      <w:r w:rsidR="00117E64" w:rsidRPr="0040334F">
        <w:rPr>
          <w:rFonts w:hint="cs"/>
          <w:spacing w:val="-2"/>
          <w:szCs w:val="28"/>
          <w:rtl/>
        </w:rPr>
        <w:t>ۀ</w:t>
      </w:r>
      <w:r w:rsidR="00287B10" w:rsidRPr="0040334F">
        <w:rPr>
          <w:rFonts w:hint="cs"/>
          <w:spacing w:val="-2"/>
          <w:szCs w:val="28"/>
          <w:rtl/>
        </w:rPr>
        <w:t xml:space="preserve"> بعد بیاید. </w:t>
      </w:r>
    </w:p>
    <w:p w:rsidR="00466A47" w:rsidRPr="004001CC" w:rsidRDefault="00466A47" w:rsidP="00656E79">
      <w:pPr>
        <w:pStyle w:val="3-"/>
        <w:rPr>
          <w:rtl/>
        </w:rPr>
      </w:pPr>
      <w:r w:rsidRPr="004001CC">
        <w:rPr>
          <w:rFonts w:ascii="Traditional Arabic" w:hAnsi="Traditional Arabic" w:cs="Traditional Arabic"/>
          <w:rtl/>
        </w:rPr>
        <w:t>﴿</w:t>
      </w:r>
      <w:r w:rsidRPr="004001CC">
        <w:rPr>
          <w:rFonts w:hint="cs"/>
          <w:rtl/>
        </w:rPr>
        <w:t>مُدۡهَآمَّتَانِ</w:t>
      </w:r>
      <w:r w:rsidRPr="004001CC">
        <w:rPr>
          <w:rtl/>
        </w:rPr>
        <w:t xml:space="preserve"> </w:t>
      </w:r>
      <w:r w:rsidRPr="004001CC">
        <w:rPr>
          <w:rFonts w:hint="cs"/>
          <w:rtl/>
        </w:rPr>
        <w:t>٦٤</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٦٥</w:t>
      </w:r>
      <w:r w:rsidRPr="004001CC">
        <w:rPr>
          <w:rtl/>
        </w:rPr>
        <w:t xml:space="preserve"> </w:t>
      </w:r>
      <w:r w:rsidRPr="004001CC">
        <w:rPr>
          <w:rFonts w:hint="cs"/>
          <w:rtl/>
        </w:rPr>
        <w:t>فِيهِمَا</w:t>
      </w:r>
      <w:r w:rsidRPr="004001CC">
        <w:rPr>
          <w:rtl/>
        </w:rPr>
        <w:t xml:space="preserve"> </w:t>
      </w:r>
      <w:r w:rsidRPr="004001CC">
        <w:rPr>
          <w:rFonts w:hint="cs"/>
          <w:rtl/>
        </w:rPr>
        <w:t>عَيۡنَانِ</w:t>
      </w:r>
      <w:r w:rsidRPr="004001CC">
        <w:rPr>
          <w:rtl/>
        </w:rPr>
        <w:t xml:space="preserve"> </w:t>
      </w:r>
      <w:r w:rsidRPr="004001CC">
        <w:rPr>
          <w:rFonts w:hint="cs"/>
          <w:rtl/>
        </w:rPr>
        <w:t>نَضَّاخَتَانِ</w:t>
      </w:r>
      <w:r w:rsidRPr="004001CC">
        <w:rPr>
          <w:rtl/>
        </w:rPr>
        <w:t xml:space="preserve"> </w:t>
      </w:r>
      <w:r w:rsidRPr="004001CC">
        <w:rPr>
          <w:rFonts w:hint="cs"/>
          <w:rtl/>
        </w:rPr>
        <w:t>٦٦</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٦٧</w:t>
      </w:r>
      <w:r w:rsidRPr="004001CC">
        <w:rPr>
          <w:rtl/>
        </w:rPr>
        <w:t xml:space="preserve"> </w:t>
      </w:r>
      <w:r w:rsidRPr="004001CC">
        <w:rPr>
          <w:rFonts w:hint="cs"/>
          <w:rtl/>
        </w:rPr>
        <w:t>فِيهِمَا</w:t>
      </w:r>
      <w:r w:rsidRPr="004001CC">
        <w:rPr>
          <w:rtl/>
        </w:rPr>
        <w:t xml:space="preserve"> </w:t>
      </w:r>
      <w:r w:rsidRPr="004001CC">
        <w:rPr>
          <w:rFonts w:hint="cs"/>
          <w:rtl/>
        </w:rPr>
        <w:t>فَٰكِهَةٞ</w:t>
      </w:r>
      <w:r w:rsidRPr="004001CC">
        <w:rPr>
          <w:rtl/>
        </w:rPr>
        <w:t xml:space="preserve"> </w:t>
      </w:r>
      <w:r w:rsidRPr="004001CC">
        <w:rPr>
          <w:rFonts w:hint="cs"/>
          <w:rtl/>
        </w:rPr>
        <w:t>وَنَخۡلٞ</w:t>
      </w:r>
      <w:r w:rsidRPr="004001CC">
        <w:rPr>
          <w:rtl/>
        </w:rPr>
        <w:t xml:space="preserve"> </w:t>
      </w:r>
      <w:r w:rsidRPr="004001CC">
        <w:rPr>
          <w:rFonts w:hint="cs"/>
          <w:rtl/>
        </w:rPr>
        <w:t>وَرُمَّانٞ</w:t>
      </w:r>
      <w:r w:rsidRPr="004001CC">
        <w:rPr>
          <w:rtl/>
        </w:rPr>
        <w:t xml:space="preserve"> </w:t>
      </w:r>
      <w:r w:rsidRPr="004001CC">
        <w:rPr>
          <w:rFonts w:hint="cs"/>
          <w:rtl/>
        </w:rPr>
        <w:t>٦٨</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٦٩</w:t>
      </w:r>
      <w:r w:rsidRPr="004001CC">
        <w:rPr>
          <w:rtl/>
        </w:rPr>
        <w:t xml:space="preserve"> </w:t>
      </w:r>
      <w:r w:rsidRPr="004001CC">
        <w:rPr>
          <w:rFonts w:hint="cs"/>
          <w:rtl/>
        </w:rPr>
        <w:t>فِيهِنَّ</w:t>
      </w:r>
      <w:r w:rsidRPr="004001CC">
        <w:rPr>
          <w:rtl/>
        </w:rPr>
        <w:t xml:space="preserve"> </w:t>
      </w:r>
      <w:r w:rsidRPr="004001CC">
        <w:rPr>
          <w:rFonts w:hint="cs"/>
          <w:rtl/>
        </w:rPr>
        <w:t>خَيۡرَٰتٌ</w:t>
      </w:r>
      <w:r w:rsidRPr="004001CC">
        <w:rPr>
          <w:rtl/>
        </w:rPr>
        <w:t xml:space="preserve"> </w:t>
      </w:r>
      <w:r w:rsidRPr="004001CC">
        <w:rPr>
          <w:rFonts w:hint="cs"/>
          <w:rtl/>
        </w:rPr>
        <w:t>حِسَانٞ</w:t>
      </w:r>
      <w:r w:rsidRPr="004001CC">
        <w:rPr>
          <w:rtl/>
        </w:rPr>
        <w:t xml:space="preserve"> </w:t>
      </w:r>
      <w:r w:rsidRPr="004001CC">
        <w:rPr>
          <w:rFonts w:hint="cs"/>
          <w:rtl/>
        </w:rPr>
        <w:t>٧٠</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٧١</w:t>
      </w:r>
      <w:r w:rsidRPr="004001CC">
        <w:rPr>
          <w:rtl/>
        </w:rPr>
        <w:t xml:space="preserve"> </w:t>
      </w:r>
      <w:r w:rsidRPr="004001CC">
        <w:rPr>
          <w:rFonts w:hint="cs"/>
          <w:rtl/>
        </w:rPr>
        <w:t>حُورٞ</w:t>
      </w:r>
      <w:r w:rsidRPr="004001CC">
        <w:rPr>
          <w:rtl/>
        </w:rPr>
        <w:t xml:space="preserve"> </w:t>
      </w:r>
      <w:r w:rsidRPr="004001CC">
        <w:rPr>
          <w:rFonts w:hint="cs"/>
          <w:rtl/>
        </w:rPr>
        <w:t>مَّقۡصُورَٰتٞ</w:t>
      </w:r>
      <w:r w:rsidRPr="004001CC">
        <w:rPr>
          <w:rtl/>
        </w:rPr>
        <w:t xml:space="preserve"> </w:t>
      </w:r>
      <w:r w:rsidRPr="004001CC">
        <w:rPr>
          <w:rFonts w:hint="cs"/>
          <w:rtl/>
        </w:rPr>
        <w:t>فِي</w:t>
      </w:r>
      <w:r w:rsidRPr="004001CC">
        <w:rPr>
          <w:rtl/>
        </w:rPr>
        <w:t xml:space="preserve"> </w:t>
      </w:r>
      <w:r w:rsidRPr="004001CC">
        <w:rPr>
          <w:rFonts w:hint="cs"/>
          <w:rtl/>
        </w:rPr>
        <w:t>ٱلۡخِيَامِ</w:t>
      </w:r>
      <w:r w:rsidRPr="004001CC">
        <w:rPr>
          <w:rtl/>
        </w:rPr>
        <w:t xml:space="preserve"> </w:t>
      </w:r>
      <w:r w:rsidRPr="004001CC">
        <w:rPr>
          <w:rFonts w:hint="cs"/>
          <w:rtl/>
        </w:rPr>
        <w:t>٧٢</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٧٣</w:t>
      </w:r>
      <w:r w:rsidRPr="004001CC">
        <w:rPr>
          <w:rtl/>
        </w:rPr>
        <w:t xml:space="preserve"> </w:t>
      </w:r>
      <w:r w:rsidRPr="004001CC">
        <w:rPr>
          <w:rFonts w:hint="cs"/>
          <w:rtl/>
        </w:rPr>
        <w:t>لَمۡ</w:t>
      </w:r>
      <w:r w:rsidRPr="004001CC">
        <w:rPr>
          <w:rtl/>
        </w:rPr>
        <w:t xml:space="preserve"> </w:t>
      </w:r>
      <w:r w:rsidRPr="004001CC">
        <w:rPr>
          <w:rFonts w:hint="cs"/>
          <w:rtl/>
        </w:rPr>
        <w:t>يَطۡمِثۡهُنَّ</w:t>
      </w:r>
      <w:r w:rsidRPr="004001CC">
        <w:rPr>
          <w:rtl/>
        </w:rPr>
        <w:t xml:space="preserve"> </w:t>
      </w:r>
      <w:r w:rsidRPr="004001CC">
        <w:rPr>
          <w:rFonts w:hint="cs"/>
          <w:rtl/>
        </w:rPr>
        <w:t>إِنسٞ</w:t>
      </w:r>
      <w:r w:rsidRPr="004001CC">
        <w:rPr>
          <w:rtl/>
        </w:rPr>
        <w:t xml:space="preserve"> </w:t>
      </w:r>
      <w:r w:rsidRPr="004001CC">
        <w:rPr>
          <w:rFonts w:hint="cs"/>
          <w:rtl/>
        </w:rPr>
        <w:t>قَبۡلَهُمۡ</w:t>
      </w:r>
      <w:r w:rsidRPr="004001CC">
        <w:rPr>
          <w:rtl/>
        </w:rPr>
        <w:t xml:space="preserve"> </w:t>
      </w:r>
      <w:r w:rsidRPr="004001CC">
        <w:rPr>
          <w:rFonts w:hint="cs"/>
          <w:rtl/>
        </w:rPr>
        <w:t>وَلَا</w:t>
      </w:r>
      <w:r w:rsidRPr="004001CC">
        <w:rPr>
          <w:rtl/>
        </w:rPr>
        <w:t xml:space="preserve"> </w:t>
      </w:r>
      <w:r w:rsidRPr="004001CC">
        <w:rPr>
          <w:rFonts w:hint="cs"/>
          <w:rtl/>
        </w:rPr>
        <w:t>جَآنّٞ</w:t>
      </w:r>
      <w:r w:rsidRPr="004001CC">
        <w:rPr>
          <w:rtl/>
        </w:rPr>
        <w:t xml:space="preserve"> </w:t>
      </w:r>
      <w:r w:rsidRPr="004001CC">
        <w:rPr>
          <w:rFonts w:hint="cs"/>
          <w:rtl/>
        </w:rPr>
        <w:t>٧٤</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٧٥</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[الرحمن:</w:t>
      </w:r>
      <w:r w:rsidRPr="004001CC">
        <w:rPr>
          <w:rStyle w:val="7-Char"/>
          <w:rFonts w:hint="cs"/>
          <w:rtl/>
        </w:rPr>
        <w:t>64-75</w:t>
      </w:r>
      <w:r w:rsidRPr="004001CC">
        <w:rPr>
          <w:rStyle w:val="7-Char"/>
          <w:rtl/>
          <w:lang w:bidi="ar-SA"/>
        </w:rPr>
        <w:t>].</w:t>
      </w:r>
    </w:p>
    <w:p w:rsidR="009540BC" w:rsidRPr="004001CC" w:rsidRDefault="00A87B43"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آن دو بهشت از کثرت سبزی‌ها سیاه می</w:t>
      </w:r>
      <w:r w:rsidRPr="004001CC">
        <w:rPr>
          <w:rFonts w:hint="eastAsia"/>
          <w:rtl/>
        </w:rPr>
        <w:t>‌</w:t>
      </w:r>
      <w:r w:rsidRPr="004001CC">
        <w:rPr>
          <w:rFonts w:hint="cs"/>
          <w:rtl/>
        </w:rPr>
        <w:t xml:space="preserve">نماید(64) پس به کدامیک از نعمت‌های پروردگارتان </w:t>
      </w:r>
      <w:r w:rsidR="00B9766A" w:rsidRPr="004001CC">
        <w:rPr>
          <w:rFonts w:hint="cs"/>
          <w:rtl/>
        </w:rPr>
        <w:t>تکذیب می‌کنید(65) در آن دو بهشت دو چشم</w:t>
      </w:r>
      <w:r w:rsidR="00117E64" w:rsidRPr="004001CC">
        <w:rPr>
          <w:rFonts w:hint="cs"/>
          <w:rtl/>
        </w:rPr>
        <w:t>ۀ</w:t>
      </w:r>
      <w:r w:rsidR="00B9766A" w:rsidRPr="004001CC">
        <w:rPr>
          <w:rFonts w:hint="cs"/>
          <w:rtl/>
        </w:rPr>
        <w:t xml:space="preserve"> جوشان </w:t>
      </w:r>
      <w:r w:rsidR="00804BCB" w:rsidRPr="004001CC">
        <w:rPr>
          <w:rFonts w:hint="cs"/>
          <w:rtl/>
        </w:rPr>
        <w:t>(</w:t>
      </w:r>
      <w:r w:rsidR="00B9766A" w:rsidRPr="004001CC">
        <w:rPr>
          <w:rFonts w:hint="cs"/>
          <w:rtl/>
        </w:rPr>
        <w:t xml:space="preserve">یعنی </w:t>
      </w:r>
      <w:r w:rsidR="00804BCB" w:rsidRPr="004001CC">
        <w:rPr>
          <w:rFonts w:hint="cs"/>
          <w:rtl/>
        </w:rPr>
        <w:t xml:space="preserve">دوچشمۀ </w:t>
      </w:r>
      <w:r w:rsidR="00B9766A" w:rsidRPr="004001CC">
        <w:rPr>
          <w:rFonts w:hint="cs"/>
          <w:rtl/>
        </w:rPr>
        <w:t>فواره</w:t>
      </w:r>
      <w:r w:rsidR="00804BCB" w:rsidRPr="004001CC">
        <w:rPr>
          <w:rtl/>
        </w:rPr>
        <w:softHyphen/>
      </w:r>
      <w:r w:rsidR="00804BCB" w:rsidRPr="004001CC">
        <w:rPr>
          <w:rFonts w:hint="cs"/>
          <w:rtl/>
        </w:rPr>
        <w:t>زن)</w:t>
      </w:r>
      <w:r w:rsidR="00B9766A" w:rsidRPr="004001CC">
        <w:rPr>
          <w:rFonts w:hint="cs"/>
          <w:rtl/>
        </w:rPr>
        <w:t xml:space="preserve"> می‌باشد(66) پس به کدامیک از نعمت‌های پروردگارتان تکذیب </w:t>
      </w:r>
      <w:r w:rsidR="006F622A" w:rsidRPr="004001CC">
        <w:rPr>
          <w:rFonts w:hint="cs"/>
          <w:rtl/>
        </w:rPr>
        <w:t>می‌کنید(67) در آن دو بهشت میوه،</w:t>
      </w:r>
      <w:r w:rsidR="00B9766A" w:rsidRPr="004001CC">
        <w:rPr>
          <w:rFonts w:hint="cs"/>
          <w:rtl/>
        </w:rPr>
        <w:t xml:space="preserve"> درخت خرما و انار می‌باشد(68) پس به کدامیک از نعمت‌های پروردگارتان </w:t>
      </w:r>
      <w:r w:rsidR="002D060F" w:rsidRPr="004001CC">
        <w:rPr>
          <w:rFonts w:hint="cs"/>
          <w:rtl/>
        </w:rPr>
        <w:t xml:space="preserve">تکذیب می‌کنید(69) در آنها دختران نیک سیرت زیبا صورتند(70) پس به کدامیک از نعمت‌های پروردگارتان تکذیب می‌کنید(71) سیاه چشمانی که در سرا پرده‌ها مستورند(72) پس به کدامیک از نعمت‌های </w:t>
      </w:r>
      <w:r w:rsidR="000628D2" w:rsidRPr="004001CC">
        <w:rPr>
          <w:rFonts w:hint="cs"/>
          <w:rtl/>
        </w:rPr>
        <w:t xml:space="preserve">پروردگارتان تکذیب می‌کنید(73) </w:t>
      </w:r>
      <w:r w:rsidR="00804BCB" w:rsidRPr="004001CC">
        <w:rPr>
          <w:rFonts w:hint="cs"/>
          <w:rtl/>
        </w:rPr>
        <w:t xml:space="preserve">پیش از خائفین </w:t>
      </w:r>
      <w:r w:rsidR="000628D2" w:rsidRPr="004001CC">
        <w:rPr>
          <w:rFonts w:hint="cs"/>
          <w:rtl/>
        </w:rPr>
        <w:t xml:space="preserve">دست </w:t>
      </w:r>
      <w:r w:rsidR="00804BCB" w:rsidRPr="004001CC">
        <w:rPr>
          <w:rFonts w:hint="cs"/>
          <w:rtl/>
        </w:rPr>
        <w:t xml:space="preserve">هیچ انس و </w:t>
      </w:r>
      <w:r w:rsidR="000628D2" w:rsidRPr="004001CC">
        <w:rPr>
          <w:rFonts w:hint="cs"/>
          <w:rtl/>
        </w:rPr>
        <w:t xml:space="preserve">جنی به آنها نرسیده است(74) پس به کدامیک از نعمت‌های پروردگارتان تکذیب می‌کنید(75). </w:t>
      </w:r>
    </w:p>
    <w:p w:rsidR="009540BC" w:rsidRPr="004001CC" w:rsidRDefault="000628D2"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اگر کسی بخواهد به</w:t>
      </w:r>
      <w:r w:rsidR="006F622A" w:rsidRPr="004001CC">
        <w:rPr>
          <w:rFonts w:hint="cs"/>
          <w:szCs w:val="28"/>
          <w:rtl/>
        </w:rPr>
        <w:t xml:space="preserve"> این نعمت‌های</w:t>
      </w:r>
      <w:r w:rsidRPr="004001CC">
        <w:rPr>
          <w:rFonts w:hint="cs"/>
          <w:szCs w:val="28"/>
          <w:rtl/>
        </w:rPr>
        <w:t xml:space="preserve">ی که حق‌تعالی </w:t>
      </w:r>
      <w:r w:rsidR="00112967" w:rsidRPr="004001CC">
        <w:rPr>
          <w:rFonts w:hint="cs"/>
          <w:szCs w:val="28"/>
          <w:rtl/>
        </w:rPr>
        <w:t>شمرده برسد، خوبست پس از هر آیه که خدا فرموده</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D4187" w:rsidRPr="004001CC">
        <w:rPr>
          <w:rStyle w:val="5-Char"/>
          <w:rFonts w:hint="cs"/>
          <w:rtl/>
        </w:rPr>
        <w:t>فَبِأَيِّ</w:t>
      </w:r>
      <w:r w:rsidR="006D4187" w:rsidRPr="004001CC">
        <w:rPr>
          <w:rStyle w:val="5-Char"/>
          <w:rtl/>
        </w:rPr>
        <w:t xml:space="preserve"> </w:t>
      </w:r>
      <w:r w:rsidR="006D4187" w:rsidRPr="004001CC">
        <w:rPr>
          <w:rStyle w:val="5-Char"/>
          <w:rFonts w:hint="cs"/>
          <w:rtl/>
        </w:rPr>
        <w:t>ءَالَآءِ</w:t>
      </w:r>
      <w:r w:rsidR="006D4187" w:rsidRPr="004001CC">
        <w:rPr>
          <w:rStyle w:val="5-Char"/>
          <w:rtl/>
        </w:rPr>
        <w:t xml:space="preserve"> </w:t>
      </w:r>
      <w:r w:rsidR="006D4187" w:rsidRPr="004001CC">
        <w:rPr>
          <w:rStyle w:val="5-Char"/>
          <w:rFonts w:hint="cs"/>
          <w:rtl/>
        </w:rPr>
        <w:t>رَبِّكُمَا</w:t>
      </w:r>
      <w:r w:rsidR="006D4187" w:rsidRPr="004001CC">
        <w:rPr>
          <w:rStyle w:val="5-Char"/>
          <w:rtl/>
        </w:rPr>
        <w:t xml:space="preserve"> </w:t>
      </w:r>
      <w:r w:rsidR="006D4187" w:rsidRPr="004001CC">
        <w:rPr>
          <w:rStyle w:val="5-Char"/>
          <w:rFonts w:hint="cs"/>
          <w:rtl/>
        </w:rPr>
        <w:t>تُكَذِّبَانِ</w:t>
      </w:r>
      <w:r w:rsidR="009D1DFE" w:rsidRPr="004001CC">
        <w:rPr>
          <w:rFonts w:ascii="Traditional Arabic" w:hAnsi="Traditional Arabic" w:cs="Traditional Arabic"/>
          <w:b/>
          <w:color w:val="000000"/>
          <w:rtl/>
        </w:rPr>
        <w:t>﴾</w:t>
      </w:r>
      <w:r w:rsidR="00112967" w:rsidRPr="004001CC">
        <w:rPr>
          <w:rFonts w:hint="cs"/>
          <w:szCs w:val="28"/>
          <w:rtl/>
        </w:rPr>
        <w:t>، بگوید</w:t>
      </w:r>
      <w:r w:rsidR="006F622A" w:rsidRPr="004001CC">
        <w:rPr>
          <w:rFonts w:hint="cs"/>
          <w:szCs w:val="28"/>
          <w:rtl/>
        </w:rPr>
        <w:t>:</w:t>
      </w:r>
      <w:r w:rsidR="00112967" w:rsidRPr="004001CC">
        <w:rPr>
          <w:rFonts w:hint="cs"/>
          <w:szCs w:val="28"/>
          <w:rtl/>
        </w:rPr>
        <w:t xml:space="preserve"> </w:t>
      </w:r>
      <w:r w:rsidR="00112967" w:rsidRPr="004001CC">
        <w:rPr>
          <w:rStyle w:val="6-Char"/>
          <w:noProof w:val="0"/>
          <w:rtl/>
          <w:lang w:bidi="ar-SA"/>
        </w:rPr>
        <w:t>«لا</w:t>
      </w:r>
      <w:r w:rsidR="006F622A" w:rsidRPr="004001CC">
        <w:rPr>
          <w:rStyle w:val="6-Char"/>
          <w:noProof w:val="0"/>
          <w:rtl/>
          <w:lang w:bidi="ar-SA"/>
        </w:rPr>
        <w:t>َ</w:t>
      </w:r>
      <w:r w:rsidR="00112967" w:rsidRPr="004001CC">
        <w:rPr>
          <w:rStyle w:val="6-Char"/>
          <w:noProof w:val="0"/>
          <w:rtl/>
          <w:lang w:bidi="ar-SA"/>
        </w:rPr>
        <w:t xml:space="preserve"> ب</w:t>
      </w:r>
      <w:r w:rsidR="006F622A" w:rsidRPr="004001CC">
        <w:rPr>
          <w:rStyle w:val="6-Char"/>
          <w:noProof w:val="0"/>
          <w:rtl/>
          <w:lang w:bidi="ar-SA"/>
        </w:rPr>
        <w:t>ِ</w:t>
      </w:r>
      <w:r w:rsidR="00112967" w:rsidRPr="004001CC">
        <w:rPr>
          <w:rStyle w:val="6-Char"/>
          <w:noProof w:val="0"/>
          <w:rtl/>
          <w:lang w:bidi="ar-SA"/>
        </w:rPr>
        <w:t>ش</w:t>
      </w:r>
      <w:r w:rsidR="003C6804" w:rsidRPr="004001CC">
        <w:rPr>
          <w:rStyle w:val="6-Char"/>
          <w:rFonts w:hint="cs"/>
          <w:noProof w:val="0"/>
          <w:rtl/>
          <w:lang w:bidi="ar-SA"/>
        </w:rPr>
        <w:t>َيْءٍ</w:t>
      </w:r>
      <w:r w:rsidR="00112967" w:rsidRPr="004001CC">
        <w:rPr>
          <w:rStyle w:val="6-Char"/>
          <w:noProof w:val="0"/>
          <w:rtl/>
          <w:lang w:bidi="ar-SA"/>
        </w:rPr>
        <w:t xml:space="preserve"> م</w:t>
      </w:r>
      <w:r w:rsidR="006F622A" w:rsidRPr="004001CC">
        <w:rPr>
          <w:rStyle w:val="6-Char"/>
          <w:noProof w:val="0"/>
          <w:rtl/>
          <w:lang w:bidi="ar-SA"/>
        </w:rPr>
        <w:t>ِنْ آلآ</w:t>
      </w:r>
      <w:r w:rsidR="00112967" w:rsidRPr="004001CC">
        <w:rPr>
          <w:rStyle w:val="6-Char"/>
          <w:noProof w:val="0"/>
          <w:rtl/>
          <w:lang w:bidi="ar-SA"/>
        </w:rPr>
        <w:t>ء</w:t>
      </w:r>
      <w:r w:rsidR="006F622A" w:rsidRPr="004001CC">
        <w:rPr>
          <w:rStyle w:val="6-Char"/>
          <w:noProof w:val="0"/>
          <w:rtl/>
          <w:lang w:bidi="ar-SA"/>
        </w:rPr>
        <w:t>ِ</w:t>
      </w:r>
      <w:r w:rsidR="00112967" w:rsidRPr="004001CC">
        <w:rPr>
          <w:rStyle w:val="6-Char"/>
          <w:noProof w:val="0"/>
          <w:rtl/>
          <w:lang w:bidi="ar-SA"/>
        </w:rPr>
        <w:t xml:space="preserve"> ر</w:t>
      </w:r>
      <w:r w:rsidR="006F622A" w:rsidRPr="004001CC">
        <w:rPr>
          <w:rStyle w:val="6-Char"/>
          <w:noProof w:val="0"/>
          <w:rtl/>
          <w:lang w:bidi="ar-SA"/>
        </w:rPr>
        <w:t>َ</w:t>
      </w:r>
      <w:r w:rsidR="00112967" w:rsidRPr="004001CC">
        <w:rPr>
          <w:rStyle w:val="6-Char"/>
          <w:noProof w:val="0"/>
          <w:rtl/>
          <w:lang w:bidi="ar-SA"/>
        </w:rPr>
        <w:t>ب</w:t>
      </w:r>
      <w:r w:rsidR="00804BCB" w:rsidRPr="004001CC">
        <w:rPr>
          <w:rStyle w:val="6-Char"/>
          <w:noProof w:val="0"/>
          <w:rtl/>
          <w:lang w:bidi="ar-SA"/>
        </w:rPr>
        <w:t>ّ</w:t>
      </w:r>
      <w:r w:rsidR="006F622A" w:rsidRPr="004001CC">
        <w:rPr>
          <w:rStyle w:val="6-Char"/>
          <w:noProof w:val="0"/>
          <w:rtl/>
          <w:lang w:bidi="ar-SA"/>
        </w:rPr>
        <w:t>ِي</w:t>
      </w:r>
      <w:r w:rsidR="00112967" w:rsidRPr="004001CC">
        <w:rPr>
          <w:rStyle w:val="6-Char"/>
          <w:noProof w:val="0"/>
          <w:rtl/>
          <w:lang w:bidi="ar-SA"/>
        </w:rPr>
        <w:t xml:space="preserve"> أ</w:t>
      </w:r>
      <w:r w:rsidR="003C6804" w:rsidRPr="004001CC">
        <w:rPr>
          <w:rStyle w:val="6-Char"/>
          <w:rFonts w:hint="cs"/>
          <w:noProof w:val="0"/>
          <w:rtl/>
          <w:lang w:bidi="ar-SA"/>
        </w:rPr>
        <w:t>ُ</w:t>
      </w:r>
      <w:r w:rsidR="00977FC4" w:rsidRPr="004001CC">
        <w:rPr>
          <w:rStyle w:val="6-Char"/>
          <w:noProof w:val="0"/>
          <w:rtl/>
          <w:lang w:bidi="ar-SA"/>
        </w:rPr>
        <w:t>ك</w:t>
      </w:r>
      <w:r w:rsidR="003C6804" w:rsidRPr="004001CC">
        <w:rPr>
          <w:rStyle w:val="6-Char"/>
          <w:rFonts w:hint="cs"/>
          <w:noProof w:val="0"/>
          <w:rtl/>
          <w:lang w:bidi="ar-SA"/>
        </w:rPr>
        <w:t>َ</w:t>
      </w:r>
      <w:r w:rsidR="00112967" w:rsidRPr="004001CC">
        <w:rPr>
          <w:rStyle w:val="6-Char"/>
          <w:noProof w:val="0"/>
          <w:rtl/>
          <w:lang w:bidi="ar-SA"/>
        </w:rPr>
        <w:t>ذ</w:t>
      </w:r>
      <w:r w:rsidR="00804BCB" w:rsidRPr="004001CC">
        <w:rPr>
          <w:rStyle w:val="6-Char"/>
          <w:noProof w:val="0"/>
          <w:rtl/>
          <w:lang w:bidi="ar-SA"/>
        </w:rPr>
        <w:t>ِّ</w:t>
      </w:r>
      <w:r w:rsidR="00112967" w:rsidRPr="004001CC">
        <w:rPr>
          <w:rStyle w:val="6-Char"/>
          <w:noProof w:val="0"/>
          <w:rtl/>
          <w:lang w:bidi="ar-SA"/>
        </w:rPr>
        <w:t>ب</w:t>
      </w:r>
      <w:r w:rsidR="006F622A" w:rsidRPr="004001CC">
        <w:rPr>
          <w:rStyle w:val="6-Char"/>
          <w:noProof w:val="0"/>
          <w:rtl/>
          <w:lang w:bidi="ar-SA"/>
        </w:rPr>
        <w:t>ْ</w:t>
      </w:r>
      <w:r w:rsidR="00112967" w:rsidRPr="004001CC">
        <w:rPr>
          <w:rStyle w:val="6-Char"/>
          <w:noProof w:val="0"/>
          <w:rtl/>
          <w:lang w:bidi="ar-SA"/>
        </w:rPr>
        <w:t>»</w:t>
      </w:r>
      <w:r w:rsidR="00112967" w:rsidRPr="004001CC">
        <w:rPr>
          <w:rFonts w:hint="cs"/>
          <w:szCs w:val="28"/>
          <w:rtl/>
        </w:rPr>
        <w:t xml:space="preserve"> و بعد صلواتی بر پیامبر و آلش بفرستد تا امیدوار گردد به وصول این نعمت‌ها، البته باید از متقین و عاملین به دستورات قرآن نیز بوده باشد. که بهشت جای متقین و پاکان است نه آلودگان</w:t>
      </w:r>
      <w:r w:rsidR="003D7D78" w:rsidRPr="004001CC">
        <w:rPr>
          <w:rFonts w:hint="cs"/>
          <w:szCs w:val="28"/>
          <w:rtl/>
        </w:rPr>
        <w:t xml:space="preserve">. </w:t>
      </w:r>
    </w:p>
    <w:p w:rsidR="00466A47" w:rsidRPr="004001CC" w:rsidRDefault="00466A47" w:rsidP="00656E79">
      <w:pPr>
        <w:pStyle w:val="3-"/>
        <w:rPr>
          <w:rtl/>
        </w:rPr>
      </w:pPr>
      <w:r w:rsidRPr="004001CC">
        <w:rPr>
          <w:rFonts w:ascii="Traditional Arabic" w:hAnsi="Traditional Arabic" w:cs="Traditional Arabic"/>
          <w:rtl/>
        </w:rPr>
        <w:t>﴿</w:t>
      </w:r>
      <w:r w:rsidRPr="004001CC">
        <w:rPr>
          <w:rFonts w:hint="cs"/>
          <w:rtl/>
        </w:rPr>
        <w:t>مُتَّكِ‍ِٔينَ</w:t>
      </w:r>
      <w:r w:rsidRPr="004001CC">
        <w:rPr>
          <w:rtl/>
        </w:rPr>
        <w:t xml:space="preserve"> </w:t>
      </w:r>
      <w:r w:rsidRPr="004001CC">
        <w:rPr>
          <w:rFonts w:hint="cs"/>
          <w:rtl/>
        </w:rPr>
        <w:t>عَلَىٰ</w:t>
      </w:r>
      <w:r w:rsidRPr="004001CC">
        <w:rPr>
          <w:rtl/>
        </w:rPr>
        <w:t xml:space="preserve"> </w:t>
      </w:r>
      <w:r w:rsidRPr="004001CC">
        <w:rPr>
          <w:rFonts w:hint="cs"/>
          <w:rtl/>
        </w:rPr>
        <w:t>رَفۡرَفٍ</w:t>
      </w:r>
      <w:r w:rsidRPr="004001CC">
        <w:rPr>
          <w:rtl/>
        </w:rPr>
        <w:t xml:space="preserve"> </w:t>
      </w:r>
      <w:r w:rsidRPr="004001CC">
        <w:rPr>
          <w:rFonts w:hint="cs"/>
          <w:rtl/>
        </w:rPr>
        <w:t>خُضۡرٖ</w:t>
      </w:r>
      <w:r w:rsidRPr="004001CC">
        <w:rPr>
          <w:rtl/>
        </w:rPr>
        <w:t xml:space="preserve"> </w:t>
      </w:r>
      <w:r w:rsidRPr="004001CC">
        <w:rPr>
          <w:rFonts w:hint="cs"/>
          <w:rtl/>
        </w:rPr>
        <w:t>وَعَبۡقَرِيٍّ</w:t>
      </w:r>
      <w:r w:rsidRPr="004001CC">
        <w:rPr>
          <w:rtl/>
        </w:rPr>
        <w:t xml:space="preserve"> </w:t>
      </w:r>
      <w:r w:rsidRPr="004001CC">
        <w:rPr>
          <w:rFonts w:hint="cs"/>
          <w:rtl/>
        </w:rPr>
        <w:t>حِسَانٖ</w:t>
      </w:r>
      <w:r w:rsidRPr="004001CC">
        <w:rPr>
          <w:rtl/>
        </w:rPr>
        <w:t xml:space="preserve"> </w:t>
      </w:r>
      <w:r w:rsidRPr="004001CC">
        <w:rPr>
          <w:rFonts w:hint="cs"/>
          <w:rtl/>
        </w:rPr>
        <w:t>٧٦</w:t>
      </w:r>
      <w:r w:rsidRPr="004001CC">
        <w:rPr>
          <w:rtl/>
        </w:rPr>
        <w:t xml:space="preserve"> </w:t>
      </w:r>
      <w:r w:rsidRPr="004001CC">
        <w:rPr>
          <w:rFonts w:hint="cs"/>
          <w:rtl/>
        </w:rPr>
        <w:t>فَبِأَيِّ</w:t>
      </w:r>
      <w:r w:rsidRPr="004001CC">
        <w:rPr>
          <w:rtl/>
        </w:rPr>
        <w:t xml:space="preserve"> </w:t>
      </w:r>
      <w:r w:rsidRPr="004001CC">
        <w:rPr>
          <w:rFonts w:hint="cs"/>
          <w:rtl/>
        </w:rPr>
        <w:t>ءَالَآءِ</w:t>
      </w:r>
      <w:r w:rsidRPr="004001CC">
        <w:rPr>
          <w:rtl/>
        </w:rPr>
        <w:t xml:space="preserve"> </w:t>
      </w:r>
      <w:r w:rsidRPr="004001CC">
        <w:rPr>
          <w:rFonts w:hint="cs"/>
          <w:rtl/>
        </w:rPr>
        <w:t>رَبِّكُمَا</w:t>
      </w:r>
      <w:r w:rsidRPr="004001CC">
        <w:rPr>
          <w:rtl/>
        </w:rPr>
        <w:t xml:space="preserve"> </w:t>
      </w:r>
      <w:r w:rsidRPr="004001CC">
        <w:rPr>
          <w:rFonts w:hint="cs"/>
          <w:rtl/>
        </w:rPr>
        <w:t>تُكَذِّبَانِ</w:t>
      </w:r>
      <w:r w:rsidRPr="004001CC">
        <w:rPr>
          <w:rtl/>
        </w:rPr>
        <w:t xml:space="preserve"> </w:t>
      </w:r>
      <w:r w:rsidRPr="004001CC">
        <w:rPr>
          <w:rFonts w:hint="cs"/>
          <w:rtl/>
        </w:rPr>
        <w:t>٧٧</w:t>
      </w:r>
      <w:r w:rsidRPr="004001CC">
        <w:rPr>
          <w:rtl/>
        </w:rPr>
        <w:t xml:space="preserve"> </w:t>
      </w:r>
      <w:r w:rsidRPr="004001CC">
        <w:rPr>
          <w:rFonts w:hint="cs"/>
          <w:rtl/>
        </w:rPr>
        <w:t>تَبَٰرَكَ</w:t>
      </w:r>
      <w:r w:rsidRPr="004001CC">
        <w:rPr>
          <w:rtl/>
        </w:rPr>
        <w:t xml:space="preserve"> </w:t>
      </w:r>
      <w:r w:rsidRPr="004001CC">
        <w:rPr>
          <w:rFonts w:hint="cs"/>
          <w:rtl/>
        </w:rPr>
        <w:t>ٱسۡمُ</w:t>
      </w:r>
      <w:r w:rsidRPr="004001CC">
        <w:rPr>
          <w:rtl/>
        </w:rPr>
        <w:t xml:space="preserve"> </w:t>
      </w:r>
      <w:r w:rsidRPr="004001CC">
        <w:rPr>
          <w:rFonts w:hint="cs"/>
          <w:rtl/>
        </w:rPr>
        <w:t>رَبِّكَ</w:t>
      </w:r>
      <w:r w:rsidRPr="004001CC">
        <w:rPr>
          <w:rtl/>
        </w:rPr>
        <w:t xml:space="preserve"> </w:t>
      </w:r>
      <w:r w:rsidRPr="004001CC">
        <w:rPr>
          <w:rFonts w:hint="cs"/>
          <w:rtl/>
        </w:rPr>
        <w:t>ذِي</w:t>
      </w:r>
      <w:r w:rsidRPr="004001CC">
        <w:rPr>
          <w:rtl/>
        </w:rPr>
        <w:t xml:space="preserve"> </w:t>
      </w:r>
      <w:r w:rsidRPr="004001CC">
        <w:rPr>
          <w:rFonts w:hint="cs"/>
          <w:rtl/>
        </w:rPr>
        <w:t>ٱلۡجَلَٰلِ</w:t>
      </w:r>
      <w:r w:rsidRPr="004001CC">
        <w:rPr>
          <w:rtl/>
        </w:rPr>
        <w:t xml:space="preserve"> </w:t>
      </w:r>
      <w:r w:rsidRPr="004001CC">
        <w:rPr>
          <w:rFonts w:hint="cs"/>
          <w:rtl/>
        </w:rPr>
        <w:t>وَٱلۡإِكۡرَامِ</w:t>
      </w:r>
      <w:r w:rsidRPr="004001CC">
        <w:rPr>
          <w:rtl/>
        </w:rPr>
        <w:t xml:space="preserve"> </w:t>
      </w:r>
      <w:r w:rsidRPr="004001CC">
        <w:rPr>
          <w:rFonts w:hint="cs"/>
          <w:rtl/>
        </w:rPr>
        <w:t>٧٨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[الرحمن:</w:t>
      </w:r>
      <w:r w:rsidRPr="004001CC">
        <w:rPr>
          <w:rStyle w:val="7-Char"/>
          <w:rFonts w:hint="cs"/>
          <w:rtl/>
        </w:rPr>
        <w:t>76-78</w:t>
      </w:r>
      <w:r w:rsidRPr="004001CC">
        <w:rPr>
          <w:rStyle w:val="7-Char"/>
          <w:rtl/>
          <w:lang w:bidi="ar-SA"/>
        </w:rPr>
        <w:t>].</w:t>
      </w:r>
      <w:r w:rsidRPr="004001CC">
        <w:rPr>
          <w:rtl/>
        </w:rPr>
        <w:t xml:space="preserve">  </w:t>
      </w:r>
    </w:p>
    <w:p w:rsidR="009540BC" w:rsidRPr="004001CC" w:rsidRDefault="00DF3A1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بر </w:t>
      </w:r>
      <w:r w:rsidR="00512900" w:rsidRPr="004001CC">
        <w:rPr>
          <w:rFonts w:hint="cs"/>
          <w:rtl/>
        </w:rPr>
        <w:t>بالش</w:t>
      </w:r>
      <w:r w:rsidR="00512900" w:rsidRPr="004001CC">
        <w:rPr>
          <w:rFonts w:hint="cs"/>
          <w:rtl/>
        </w:rPr>
        <w:softHyphen/>
        <w:t>هایی</w:t>
      </w:r>
      <w:r w:rsidRPr="004001CC">
        <w:rPr>
          <w:rFonts w:hint="cs"/>
          <w:rtl/>
        </w:rPr>
        <w:t xml:space="preserve"> </w:t>
      </w:r>
      <w:r w:rsidR="003B08BF" w:rsidRPr="004001CC">
        <w:rPr>
          <w:rFonts w:hint="cs"/>
          <w:rtl/>
        </w:rPr>
        <w:t xml:space="preserve">سبز و </w:t>
      </w:r>
      <w:r w:rsidR="00512900" w:rsidRPr="004001CC">
        <w:rPr>
          <w:rFonts w:hint="cs"/>
          <w:rtl/>
        </w:rPr>
        <w:t>فرش</w:t>
      </w:r>
      <w:r w:rsidR="00512900" w:rsidRPr="004001CC">
        <w:rPr>
          <w:rFonts w:hint="cs"/>
          <w:rtl/>
        </w:rPr>
        <w:softHyphen/>
        <w:t>ها</w:t>
      </w:r>
      <w:r w:rsidR="003B08BF" w:rsidRPr="004001CC">
        <w:rPr>
          <w:rFonts w:hint="cs"/>
          <w:rtl/>
        </w:rPr>
        <w:t>ی</w:t>
      </w:r>
      <w:r w:rsidR="00512900" w:rsidRPr="004001CC">
        <w:rPr>
          <w:rFonts w:hint="cs"/>
          <w:rtl/>
        </w:rPr>
        <w:t>ی</w:t>
      </w:r>
      <w:r w:rsidR="003B08BF" w:rsidRPr="004001CC">
        <w:rPr>
          <w:rFonts w:hint="cs"/>
          <w:rtl/>
        </w:rPr>
        <w:t xml:space="preserve"> نیکو</w:t>
      </w:r>
      <w:r w:rsidR="00512900" w:rsidRPr="004001CC">
        <w:rPr>
          <w:rFonts w:hint="cs"/>
          <w:rtl/>
        </w:rPr>
        <w:t xml:space="preserve"> و فاخر</w:t>
      </w:r>
      <w:r w:rsidR="003B08BF" w:rsidRPr="004001CC">
        <w:rPr>
          <w:rFonts w:hint="cs"/>
          <w:rtl/>
        </w:rPr>
        <w:t xml:space="preserve"> تکیه زده‌اند(76) پس به کدامیک از نعمت‌های پروردگارتان تکذیب می‌کنید(77) با برکت است نام پروردگارت که دارای جلال و ارجمندی است(78). </w:t>
      </w:r>
    </w:p>
    <w:p w:rsidR="001369F8" w:rsidRPr="004001CC" w:rsidRDefault="003B08BF"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D4187" w:rsidRPr="004001CC">
        <w:rPr>
          <w:rStyle w:val="5-Char"/>
          <w:rFonts w:hint="cs"/>
          <w:rtl/>
        </w:rPr>
        <w:t>تَبَٰرَكَ</w:t>
      </w:r>
      <w:r w:rsidR="006D4187" w:rsidRPr="004001CC">
        <w:rPr>
          <w:rStyle w:val="5-Char"/>
          <w:rtl/>
        </w:rPr>
        <w:t xml:space="preserve"> </w:t>
      </w:r>
      <w:r w:rsidR="006D4187" w:rsidRPr="004001CC">
        <w:rPr>
          <w:rStyle w:val="5-Char"/>
          <w:rFonts w:hint="cs"/>
          <w:rtl/>
        </w:rPr>
        <w:t>ٱسۡمُ</w:t>
      </w:r>
      <w:r w:rsidR="006D4187" w:rsidRPr="004001CC">
        <w:rPr>
          <w:rStyle w:val="5-Char"/>
          <w:rtl/>
        </w:rPr>
        <w:t xml:space="preserve"> </w:t>
      </w:r>
      <w:r w:rsidR="006D4187" w:rsidRPr="004001CC">
        <w:rPr>
          <w:rStyle w:val="5-Char"/>
          <w:rFonts w:hint="cs"/>
          <w:rtl/>
        </w:rPr>
        <w:t>رَبِّكَ</w:t>
      </w:r>
      <w:r w:rsidR="006D4187" w:rsidRPr="004001CC">
        <w:rPr>
          <w:rStyle w:val="5-Char"/>
          <w:rtl/>
        </w:rPr>
        <w:t xml:space="preserve"> </w:t>
      </w:r>
      <w:r w:rsidR="006D4187" w:rsidRPr="004001CC">
        <w:rPr>
          <w:rStyle w:val="5-Char"/>
          <w:rFonts w:hint="cs"/>
          <w:rtl/>
        </w:rPr>
        <w:t>ذِي</w:t>
      </w:r>
      <w:r w:rsidR="006D4187" w:rsidRPr="004001CC">
        <w:rPr>
          <w:rStyle w:val="5-Char"/>
          <w:rtl/>
        </w:rPr>
        <w:t xml:space="preserve"> </w:t>
      </w:r>
      <w:r w:rsidR="006D4187" w:rsidRPr="004001CC">
        <w:rPr>
          <w:rStyle w:val="5-Char"/>
          <w:rFonts w:hint="cs"/>
          <w:rtl/>
        </w:rPr>
        <w:t>ٱلۡجَلَٰلِ</w:t>
      </w:r>
      <w:r w:rsidR="006D4187" w:rsidRPr="004001CC">
        <w:rPr>
          <w:rStyle w:val="5-Char"/>
          <w:rtl/>
        </w:rPr>
        <w:t xml:space="preserve"> </w:t>
      </w:r>
      <w:r w:rsidR="006D4187" w:rsidRPr="004001CC">
        <w:rPr>
          <w:rStyle w:val="5-Char"/>
          <w:rFonts w:hint="cs"/>
          <w:rtl/>
        </w:rPr>
        <w:t>وَٱلۡإِكۡرَامِ</w:t>
      </w:r>
      <w:r w:rsidR="009D1DFE" w:rsidRPr="004001CC">
        <w:rPr>
          <w:rFonts w:ascii="Traditional Arabic" w:hAnsi="Traditional Arabic" w:cs="Traditional Arabic"/>
          <w:b/>
          <w:color w:val="000000"/>
          <w:rtl/>
        </w:rPr>
        <w:t>﴾</w:t>
      </w:r>
      <w:r w:rsidRPr="004001CC">
        <w:rPr>
          <w:rFonts w:hint="cs"/>
          <w:szCs w:val="28"/>
          <w:rtl/>
        </w:rPr>
        <w:t xml:space="preserve"> دلالت دارد که نام پروردگار برکت دارد و برکت از سه جهت</w:t>
      </w:r>
      <w:r w:rsidR="00674D98" w:rsidRPr="004001CC">
        <w:rPr>
          <w:rFonts w:hint="cs"/>
          <w:szCs w:val="28"/>
          <w:rtl/>
        </w:rPr>
        <w:t>:</w:t>
      </w:r>
      <w:r w:rsidR="002D7F6D" w:rsidRPr="004001CC">
        <w:rPr>
          <w:rFonts w:hint="cs"/>
          <w:szCs w:val="28"/>
          <w:rtl/>
        </w:rPr>
        <w:t xml:space="preserve"> </w:t>
      </w:r>
    </w:p>
    <w:p w:rsidR="001369F8" w:rsidRPr="004001CC" w:rsidRDefault="003050CE" w:rsidP="004F4A84">
      <w:pPr>
        <w:pStyle w:val="1-"/>
        <w:rPr>
          <w:szCs w:val="28"/>
          <w:rtl/>
        </w:rPr>
      </w:pPr>
      <w:r w:rsidRPr="004001CC">
        <w:rPr>
          <w:rFonts w:hint="cs"/>
          <w:b/>
          <w:bCs/>
          <w:szCs w:val="28"/>
          <w:rtl/>
        </w:rPr>
        <w:t>اول</w:t>
      </w:r>
      <w:r w:rsidR="002D7F6D" w:rsidRPr="004001CC">
        <w:rPr>
          <w:rFonts w:hint="cs"/>
          <w:b/>
          <w:bCs/>
          <w:szCs w:val="28"/>
          <w:rtl/>
        </w:rPr>
        <w:t xml:space="preserve">: </w:t>
      </w:r>
      <w:r w:rsidRPr="004001CC">
        <w:rPr>
          <w:rFonts w:hint="cs"/>
          <w:szCs w:val="28"/>
          <w:rtl/>
        </w:rPr>
        <w:t>اینکه حق‌تعالی دائم و باقی است و باق</w:t>
      </w:r>
      <w:r w:rsidR="00512900" w:rsidRPr="004001CC">
        <w:rPr>
          <w:rFonts w:hint="cs"/>
          <w:szCs w:val="28"/>
          <w:rtl/>
        </w:rPr>
        <w:t>ی نعمت‌های</w:t>
      </w:r>
      <w:r w:rsidRPr="004001CC">
        <w:rPr>
          <w:rFonts w:hint="cs"/>
          <w:szCs w:val="28"/>
          <w:rtl/>
        </w:rPr>
        <w:t>ی که شمرده شد در این سوره ذاتا</w:t>
      </w:r>
      <w:r w:rsidR="006F622A" w:rsidRPr="004001CC">
        <w:rPr>
          <w:rFonts w:hint="cs"/>
          <w:szCs w:val="28"/>
          <w:rtl/>
        </w:rPr>
        <w:t>ً</w:t>
      </w:r>
      <w:r w:rsidRPr="004001CC">
        <w:rPr>
          <w:rFonts w:hint="cs"/>
          <w:szCs w:val="28"/>
          <w:rtl/>
        </w:rPr>
        <w:t xml:space="preserve"> باقی نیست مگر به إبقاء حق‌تعالی. </w:t>
      </w:r>
    </w:p>
    <w:p w:rsidR="001369F8" w:rsidRPr="004001CC" w:rsidRDefault="003050CE" w:rsidP="004F4A84">
      <w:pPr>
        <w:pStyle w:val="1-"/>
        <w:rPr>
          <w:szCs w:val="28"/>
          <w:rtl/>
        </w:rPr>
      </w:pPr>
      <w:r w:rsidRPr="004001CC">
        <w:rPr>
          <w:rFonts w:hint="cs"/>
          <w:b/>
          <w:bCs/>
          <w:szCs w:val="28"/>
          <w:rtl/>
        </w:rPr>
        <w:t>دوم</w:t>
      </w:r>
      <w:r w:rsidR="002D7F6D" w:rsidRPr="004001CC">
        <w:rPr>
          <w:rFonts w:hint="cs"/>
          <w:b/>
          <w:bCs/>
          <w:szCs w:val="28"/>
          <w:rtl/>
        </w:rPr>
        <w:t xml:space="preserve">: </w:t>
      </w:r>
      <w:r w:rsidRPr="004001CC">
        <w:rPr>
          <w:rFonts w:hint="cs"/>
          <w:szCs w:val="28"/>
          <w:rtl/>
        </w:rPr>
        <w:t xml:space="preserve">اینکه خیر از نزد اوست و او خیر دارد. </w:t>
      </w:r>
    </w:p>
    <w:p w:rsidR="001F71E9" w:rsidRPr="004001CC" w:rsidRDefault="003050CE" w:rsidP="004F4A84">
      <w:pPr>
        <w:pStyle w:val="1-"/>
        <w:rPr>
          <w:szCs w:val="28"/>
          <w:rtl/>
        </w:rPr>
      </w:pPr>
      <w:r w:rsidRPr="004001CC">
        <w:rPr>
          <w:rFonts w:hint="cs"/>
          <w:b/>
          <w:bCs/>
          <w:szCs w:val="28"/>
          <w:rtl/>
        </w:rPr>
        <w:t>سوم</w:t>
      </w:r>
      <w:r w:rsidR="002D7F6D" w:rsidRPr="004001CC">
        <w:rPr>
          <w:rFonts w:hint="cs"/>
          <w:b/>
          <w:bCs/>
          <w:szCs w:val="28"/>
          <w:rtl/>
        </w:rPr>
        <w:t xml:space="preserve">: </w:t>
      </w:r>
      <w:r w:rsidRPr="004001CC">
        <w:rPr>
          <w:rFonts w:hint="cs"/>
          <w:szCs w:val="28"/>
          <w:rtl/>
        </w:rPr>
        <w:t>برکت حق</w:t>
      </w:r>
      <w:r w:rsidR="00300896" w:rsidRPr="004001CC">
        <w:rPr>
          <w:rFonts w:hint="eastAsia"/>
          <w:szCs w:val="28"/>
          <w:rtl/>
        </w:rPr>
        <w:t>‌تعالی بمعنی علو</w:t>
      </w:r>
      <w:r w:rsidR="00512900" w:rsidRPr="004001CC">
        <w:rPr>
          <w:rFonts w:hint="cs"/>
          <w:szCs w:val="28"/>
          <w:rtl/>
        </w:rPr>
        <w:t>ّ</w:t>
      </w:r>
      <w:r w:rsidR="00300896" w:rsidRPr="004001CC">
        <w:rPr>
          <w:rFonts w:hint="eastAsia"/>
          <w:szCs w:val="28"/>
          <w:rtl/>
        </w:rPr>
        <w:t xml:space="preserve"> شأن اوست و چون ذات او علو</w:t>
      </w:r>
      <w:r w:rsidR="00300896" w:rsidRPr="004001CC">
        <w:rPr>
          <w:rFonts w:hint="cs"/>
          <w:szCs w:val="28"/>
          <w:rtl/>
        </w:rPr>
        <w:t xml:space="preserve"> </w:t>
      </w:r>
      <w:r w:rsidR="00300896" w:rsidRPr="004001CC">
        <w:rPr>
          <w:rFonts w:hint="eastAsia"/>
          <w:szCs w:val="28"/>
          <w:rtl/>
        </w:rPr>
        <w:t>ش</w:t>
      </w:r>
      <w:r w:rsidR="00300896" w:rsidRPr="004001CC">
        <w:rPr>
          <w:rFonts w:hint="cs"/>
          <w:szCs w:val="28"/>
          <w:rtl/>
        </w:rPr>
        <w:t>أ</w:t>
      </w:r>
      <w:r w:rsidR="00300896" w:rsidRPr="004001CC">
        <w:rPr>
          <w:rFonts w:hint="eastAsia"/>
          <w:szCs w:val="28"/>
          <w:rtl/>
        </w:rPr>
        <w:t xml:space="preserve">ن </w:t>
      </w:r>
      <w:r w:rsidR="00300896" w:rsidRPr="004001CC">
        <w:rPr>
          <w:rFonts w:hint="cs"/>
          <w:szCs w:val="28"/>
          <w:rtl/>
        </w:rPr>
        <w:t>و عظ</w:t>
      </w:r>
      <w:r w:rsidR="006F622A" w:rsidRPr="004001CC">
        <w:rPr>
          <w:rFonts w:hint="cs"/>
          <w:szCs w:val="28"/>
          <w:rtl/>
        </w:rPr>
        <w:t>مت دارد، پس نام او نیز با عظمت، با برکت، موجب زوال شر،</w:t>
      </w:r>
      <w:r w:rsidR="00300896" w:rsidRPr="004001CC">
        <w:rPr>
          <w:rFonts w:hint="cs"/>
          <w:szCs w:val="28"/>
          <w:rtl/>
        </w:rPr>
        <w:t xml:space="preserve"> فرار شیاطین و مزید خیر است و لذا در بهشت یکی از لذ</w:t>
      </w:r>
      <w:r w:rsidR="00512900" w:rsidRPr="004001CC">
        <w:rPr>
          <w:rFonts w:hint="cs"/>
          <w:szCs w:val="28"/>
          <w:rtl/>
        </w:rPr>
        <w:t>ّ</w:t>
      </w:r>
      <w:r w:rsidR="00300896" w:rsidRPr="004001CC">
        <w:rPr>
          <w:rFonts w:hint="cs"/>
          <w:szCs w:val="28"/>
          <w:rtl/>
        </w:rPr>
        <w:t>ات اهل آن ذکر نام اوست.</w:t>
      </w:r>
    </w:p>
    <w:p w:rsidR="004F4A84" w:rsidRPr="004001CC" w:rsidRDefault="004F4A84" w:rsidP="004F4A84">
      <w:pPr>
        <w:pStyle w:val="1-"/>
        <w:rPr>
          <w:szCs w:val="28"/>
          <w:rtl/>
        </w:rPr>
        <w:sectPr w:rsidR="004F4A84" w:rsidRPr="004001CC" w:rsidSect="00CD384E">
          <w:headerReference w:type="default" r:id="rId39"/>
          <w:footnotePr>
            <w:numRestart w:val="eachPage"/>
          </w:footnotePr>
          <w:pgSz w:w="9356" w:h="13608" w:code="9"/>
          <w:pgMar w:top="1021" w:right="851" w:bottom="737" w:left="851" w:header="454" w:footer="0" w:gutter="0"/>
          <w:cols w:space="720"/>
          <w:titlePg/>
          <w:bidi/>
          <w:rtlGutter/>
        </w:sectPr>
      </w:pPr>
    </w:p>
    <w:p w:rsidR="004F4A84" w:rsidRPr="004001CC" w:rsidRDefault="004F4A84" w:rsidP="004F4A84">
      <w:pPr>
        <w:pStyle w:val="a9"/>
        <w:rPr>
          <w:rtl/>
        </w:rPr>
      </w:pPr>
      <w:r w:rsidRPr="004001CC">
        <w:rPr>
          <w:rFonts w:hint="cs"/>
          <w:rtl/>
        </w:rPr>
        <w:t>سورة الواقعة (مكية وهي ست وتسعون آية)</w:t>
      </w:r>
    </w:p>
    <w:p w:rsidR="0040045A" w:rsidRPr="004001CC" w:rsidRDefault="0040045A" w:rsidP="004F4A84">
      <w:pPr>
        <w:pStyle w:val="-"/>
        <w:rPr>
          <w:rtl/>
        </w:rPr>
      </w:pPr>
      <w:bookmarkStart w:id="28" w:name="_Toc440827137"/>
      <w:r w:rsidRPr="004001CC">
        <w:rPr>
          <w:rFonts w:hint="cs"/>
          <w:rtl/>
        </w:rPr>
        <w:t>سور</w:t>
      </w:r>
      <w:r w:rsidR="004F4A84" w:rsidRPr="004001CC">
        <w:rPr>
          <w:rFonts w:hint="cs"/>
          <w:rtl/>
        </w:rPr>
        <w:t>ۀ</w:t>
      </w:r>
      <w:r w:rsidRPr="004001CC">
        <w:rPr>
          <w:rFonts w:hint="cs"/>
          <w:rtl/>
        </w:rPr>
        <w:t xml:space="preserve"> واقعه مکی و دارای 96 آیه می‌باشد</w:t>
      </w:r>
      <w:bookmarkEnd w:id="28"/>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466A47" w:rsidRPr="004001CC" w:rsidRDefault="00466A47" w:rsidP="00656E79">
      <w:pPr>
        <w:pStyle w:val="3-"/>
        <w:rPr>
          <w:rtl/>
        </w:rPr>
      </w:pPr>
      <w:r w:rsidRPr="004001CC">
        <w:rPr>
          <w:rFonts w:ascii="Traditional Arabic" w:hAnsi="Traditional Arabic" w:cs="Traditional Arabic"/>
          <w:rtl/>
        </w:rPr>
        <w:t>﴿</w:t>
      </w:r>
      <w:r w:rsidRPr="004001CC">
        <w:rPr>
          <w:rFonts w:hint="cs"/>
          <w:rtl/>
        </w:rPr>
        <w:t>إِذَا</w:t>
      </w:r>
      <w:r w:rsidRPr="004001CC">
        <w:rPr>
          <w:rtl/>
        </w:rPr>
        <w:t xml:space="preserve"> </w:t>
      </w:r>
      <w:r w:rsidRPr="004001CC">
        <w:rPr>
          <w:rFonts w:hint="cs"/>
          <w:rtl/>
        </w:rPr>
        <w:t>وَقَعَتِ</w:t>
      </w:r>
      <w:r w:rsidRPr="004001CC">
        <w:rPr>
          <w:rtl/>
        </w:rPr>
        <w:t xml:space="preserve"> </w:t>
      </w:r>
      <w:r w:rsidRPr="004001CC">
        <w:rPr>
          <w:rFonts w:hint="cs"/>
          <w:rtl/>
        </w:rPr>
        <w:t>ٱلۡوَاقِعَةُ</w:t>
      </w:r>
      <w:r w:rsidRPr="004001CC">
        <w:rPr>
          <w:rtl/>
        </w:rPr>
        <w:t xml:space="preserve"> </w:t>
      </w:r>
      <w:r w:rsidRPr="004001CC">
        <w:rPr>
          <w:rFonts w:hint="cs"/>
          <w:rtl/>
        </w:rPr>
        <w:t>١</w:t>
      </w:r>
      <w:r w:rsidRPr="004001CC">
        <w:rPr>
          <w:rtl/>
        </w:rPr>
        <w:t xml:space="preserve"> </w:t>
      </w:r>
      <w:r w:rsidRPr="004001CC">
        <w:rPr>
          <w:rFonts w:hint="cs"/>
          <w:rtl/>
        </w:rPr>
        <w:t>لَيۡسَ</w:t>
      </w:r>
      <w:r w:rsidRPr="004001CC">
        <w:rPr>
          <w:rtl/>
        </w:rPr>
        <w:t xml:space="preserve"> </w:t>
      </w:r>
      <w:r w:rsidRPr="004001CC">
        <w:rPr>
          <w:rFonts w:hint="cs"/>
          <w:rtl/>
        </w:rPr>
        <w:t>لِوَقۡعَتِهَا</w:t>
      </w:r>
      <w:r w:rsidRPr="004001CC">
        <w:rPr>
          <w:rtl/>
        </w:rPr>
        <w:t xml:space="preserve"> </w:t>
      </w:r>
      <w:r w:rsidRPr="004001CC">
        <w:rPr>
          <w:rFonts w:hint="cs"/>
          <w:rtl/>
        </w:rPr>
        <w:t>كَاذِبَةٌ</w:t>
      </w:r>
      <w:r w:rsidRPr="004001CC">
        <w:rPr>
          <w:rtl/>
        </w:rPr>
        <w:t xml:space="preserve"> </w:t>
      </w:r>
      <w:r w:rsidRPr="004001CC">
        <w:rPr>
          <w:rFonts w:hint="cs"/>
          <w:rtl/>
        </w:rPr>
        <w:t>٢</w:t>
      </w:r>
      <w:r w:rsidRPr="004001CC">
        <w:rPr>
          <w:rtl/>
        </w:rPr>
        <w:t xml:space="preserve"> </w:t>
      </w:r>
      <w:r w:rsidRPr="004001CC">
        <w:rPr>
          <w:rFonts w:hint="cs"/>
          <w:rtl/>
        </w:rPr>
        <w:t>خَافِضَةٞ</w:t>
      </w:r>
      <w:r w:rsidRPr="004001CC">
        <w:rPr>
          <w:rtl/>
        </w:rPr>
        <w:t xml:space="preserve"> </w:t>
      </w:r>
      <w:r w:rsidRPr="004001CC">
        <w:rPr>
          <w:rFonts w:hint="cs"/>
          <w:rtl/>
        </w:rPr>
        <w:t>رَّافِعَةٌ</w:t>
      </w:r>
      <w:r w:rsidRPr="004001CC">
        <w:rPr>
          <w:rtl/>
        </w:rPr>
        <w:t xml:space="preserve"> </w:t>
      </w:r>
      <w:r w:rsidRPr="004001CC">
        <w:rPr>
          <w:rFonts w:hint="cs"/>
          <w:rtl/>
        </w:rPr>
        <w:t>٣</w:t>
      </w:r>
      <w:r w:rsidRPr="004001CC">
        <w:rPr>
          <w:rtl/>
        </w:rPr>
        <w:t xml:space="preserve"> </w:t>
      </w:r>
      <w:r w:rsidRPr="004001CC">
        <w:rPr>
          <w:rFonts w:hint="cs"/>
          <w:rtl/>
        </w:rPr>
        <w:t>إِذَا</w:t>
      </w:r>
      <w:r w:rsidRPr="004001CC">
        <w:rPr>
          <w:rtl/>
        </w:rPr>
        <w:t xml:space="preserve"> </w:t>
      </w:r>
      <w:r w:rsidRPr="004001CC">
        <w:rPr>
          <w:rFonts w:hint="cs"/>
          <w:rtl/>
        </w:rPr>
        <w:t>رُجَّتِ</w:t>
      </w:r>
      <w:r w:rsidRPr="004001CC">
        <w:rPr>
          <w:rtl/>
        </w:rPr>
        <w:t xml:space="preserve"> </w:t>
      </w:r>
      <w:r w:rsidRPr="004001CC">
        <w:rPr>
          <w:rFonts w:hint="cs"/>
          <w:rtl/>
        </w:rPr>
        <w:t>ٱلۡأَرۡضُ</w:t>
      </w:r>
      <w:r w:rsidRPr="004001CC">
        <w:rPr>
          <w:rtl/>
        </w:rPr>
        <w:t xml:space="preserve"> </w:t>
      </w:r>
      <w:r w:rsidRPr="004001CC">
        <w:rPr>
          <w:rFonts w:hint="cs"/>
          <w:rtl/>
        </w:rPr>
        <w:t>رَجّٗا</w:t>
      </w:r>
      <w:r w:rsidRPr="004001CC">
        <w:rPr>
          <w:rtl/>
        </w:rPr>
        <w:t xml:space="preserve"> </w:t>
      </w:r>
      <w:r w:rsidRPr="004001CC">
        <w:rPr>
          <w:rFonts w:hint="cs"/>
          <w:rtl/>
        </w:rPr>
        <w:t>٤</w:t>
      </w:r>
      <w:r w:rsidRPr="004001CC">
        <w:rPr>
          <w:rtl/>
        </w:rPr>
        <w:t xml:space="preserve"> </w:t>
      </w:r>
      <w:r w:rsidRPr="004001CC">
        <w:rPr>
          <w:rFonts w:hint="cs"/>
          <w:rtl/>
        </w:rPr>
        <w:t>وَبُسَّتِ</w:t>
      </w:r>
      <w:r w:rsidRPr="004001CC">
        <w:rPr>
          <w:rtl/>
        </w:rPr>
        <w:t xml:space="preserve"> </w:t>
      </w:r>
      <w:r w:rsidRPr="004001CC">
        <w:rPr>
          <w:rFonts w:hint="cs"/>
          <w:rtl/>
        </w:rPr>
        <w:t>ٱلۡجِبَالُ</w:t>
      </w:r>
      <w:r w:rsidRPr="004001CC">
        <w:rPr>
          <w:rtl/>
        </w:rPr>
        <w:t xml:space="preserve"> </w:t>
      </w:r>
      <w:r w:rsidRPr="004001CC">
        <w:rPr>
          <w:rFonts w:hint="cs"/>
          <w:rtl/>
        </w:rPr>
        <w:t>بَسّٗا</w:t>
      </w:r>
      <w:r w:rsidRPr="004001CC">
        <w:rPr>
          <w:rtl/>
        </w:rPr>
        <w:t xml:space="preserve"> </w:t>
      </w:r>
      <w:r w:rsidRPr="004001CC">
        <w:rPr>
          <w:rFonts w:hint="cs"/>
          <w:rtl/>
        </w:rPr>
        <w:t>٥</w:t>
      </w:r>
      <w:r w:rsidRPr="004001CC">
        <w:rPr>
          <w:rtl/>
        </w:rPr>
        <w:t xml:space="preserve"> </w:t>
      </w:r>
      <w:r w:rsidRPr="004001CC">
        <w:rPr>
          <w:rFonts w:hint="cs"/>
          <w:rtl/>
        </w:rPr>
        <w:t>فَكَانَتۡ</w:t>
      </w:r>
      <w:r w:rsidRPr="004001CC">
        <w:rPr>
          <w:rtl/>
        </w:rPr>
        <w:t xml:space="preserve"> </w:t>
      </w:r>
      <w:r w:rsidRPr="004001CC">
        <w:rPr>
          <w:rFonts w:hint="cs"/>
          <w:rtl/>
        </w:rPr>
        <w:t>هَبَآءٗ</w:t>
      </w:r>
      <w:r w:rsidRPr="004001CC">
        <w:rPr>
          <w:rtl/>
        </w:rPr>
        <w:t xml:space="preserve"> </w:t>
      </w:r>
      <w:r w:rsidRPr="004001CC">
        <w:rPr>
          <w:rFonts w:hint="cs"/>
          <w:rtl/>
        </w:rPr>
        <w:t>مُّنۢبَثّٗا</w:t>
      </w:r>
      <w:r w:rsidRPr="004001CC">
        <w:rPr>
          <w:rtl/>
        </w:rPr>
        <w:t xml:space="preserve"> </w:t>
      </w:r>
      <w:r w:rsidRPr="004001CC">
        <w:rPr>
          <w:rFonts w:hint="cs"/>
          <w:rtl/>
        </w:rPr>
        <w:t>٦</w:t>
      </w:r>
      <w:r w:rsidRPr="004001CC">
        <w:rPr>
          <w:rtl/>
        </w:rPr>
        <w:t xml:space="preserve"> </w:t>
      </w:r>
      <w:r w:rsidRPr="004001CC">
        <w:rPr>
          <w:rFonts w:hint="cs"/>
          <w:rtl/>
        </w:rPr>
        <w:t>وَكُنتُمۡ</w:t>
      </w:r>
      <w:r w:rsidRPr="004001CC">
        <w:rPr>
          <w:rtl/>
        </w:rPr>
        <w:t xml:space="preserve"> </w:t>
      </w:r>
      <w:r w:rsidRPr="004001CC">
        <w:rPr>
          <w:rFonts w:hint="cs"/>
          <w:rtl/>
        </w:rPr>
        <w:t>أَزۡوَٰجٗا</w:t>
      </w:r>
      <w:r w:rsidRPr="004001CC">
        <w:rPr>
          <w:rtl/>
        </w:rPr>
        <w:t xml:space="preserve"> </w:t>
      </w:r>
      <w:r w:rsidRPr="004001CC">
        <w:rPr>
          <w:rFonts w:hint="cs"/>
          <w:rtl/>
        </w:rPr>
        <w:t>ثَلَٰثَةٗ</w:t>
      </w:r>
      <w:r w:rsidRPr="004001CC">
        <w:rPr>
          <w:rtl/>
        </w:rPr>
        <w:t xml:space="preserve"> </w:t>
      </w:r>
      <w:r w:rsidRPr="004001CC">
        <w:rPr>
          <w:rFonts w:hint="cs"/>
          <w:rtl/>
        </w:rPr>
        <w:t>٧</w:t>
      </w:r>
      <w:r w:rsidRPr="004001CC">
        <w:rPr>
          <w:rtl/>
        </w:rPr>
        <w:t xml:space="preserve"> </w:t>
      </w:r>
      <w:r w:rsidRPr="004001CC">
        <w:rPr>
          <w:rFonts w:hint="cs"/>
          <w:rtl/>
        </w:rPr>
        <w:t>فَأَصۡحَٰبُ</w:t>
      </w:r>
      <w:r w:rsidRPr="004001CC">
        <w:rPr>
          <w:rtl/>
        </w:rPr>
        <w:t xml:space="preserve"> </w:t>
      </w:r>
      <w:r w:rsidRPr="004001CC">
        <w:rPr>
          <w:rFonts w:hint="cs"/>
          <w:rtl/>
        </w:rPr>
        <w:t>ٱلۡمَيۡمَنَةِ</w:t>
      </w:r>
      <w:r w:rsidRPr="004001CC">
        <w:rPr>
          <w:rtl/>
        </w:rPr>
        <w:t xml:space="preserve"> </w:t>
      </w:r>
      <w:r w:rsidRPr="004001CC">
        <w:rPr>
          <w:rFonts w:hint="cs"/>
          <w:rtl/>
        </w:rPr>
        <w:t>مَآ</w:t>
      </w:r>
      <w:r w:rsidRPr="004001CC">
        <w:rPr>
          <w:rtl/>
        </w:rPr>
        <w:t xml:space="preserve"> </w:t>
      </w:r>
      <w:r w:rsidRPr="004001CC">
        <w:rPr>
          <w:rFonts w:hint="cs"/>
          <w:rtl/>
        </w:rPr>
        <w:t>أَصۡحَٰبُ</w:t>
      </w:r>
      <w:r w:rsidRPr="004001CC">
        <w:rPr>
          <w:rtl/>
        </w:rPr>
        <w:t xml:space="preserve"> </w:t>
      </w:r>
      <w:r w:rsidRPr="004001CC">
        <w:rPr>
          <w:rFonts w:hint="cs"/>
          <w:rtl/>
        </w:rPr>
        <w:t>ٱلۡمَيۡمَنَةِ</w:t>
      </w:r>
      <w:r w:rsidRPr="004001CC">
        <w:rPr>
          <w:rtl/>
        </w:rPr>
        <w:t xml:space="preserve"> </w:t>
      </w:r>
      <w:r w:rsidRPr="004001CC">
        <w:rPr>
          <w:rFonts w:hint="cs"/>
          <w:rtl/>
        </w:rPr>
        <w:t>٨</w:t>
      </w:r>
      <w:r w:rsidRPr="004001CC">
        <w:rPr>
          <w:rtl/>
        </w:rPr>
        <w:t xml:space="preserve"> </w:t>
      </w:r>
      <w:r w:rsidRPr="004001CC">
        <w:rPr>
          <w:rFonts w:hint="cs"/>
          <w:rtl/>
        </w:rPr>
        <w:t>وَأَصۡحَٰبُ</w:t>
      </w:r>
      <w:r w:rsidRPr="004001CC">
        <w:rPr>
          <w:rtl/>
        </w:rPr>
        <w:t xml:space="preserve"> </w:t>
      </w:r>
      <w:r w:rsidRPr="004001CC">
        <w:rPr>
          <w:rFonts w:hint="cs"/>
          <w:rtl/>
        </w:rPr>
        <w:t>ٱلۡمَشۡ‍َٔمَةِ</w:t>
      </w:r>
      <w:r w:rsidRPr="004001CC">
        <w:rPr>
          <w:rtl/>
        </w:rPr>
        <w:t xml:space="preserve"> </w:t>
      </w:r>
      <w:r w:rsidRPr="004001CC">
        <w:rPr>
          <w:rFonts w:hint="cs"/>
          <w:rtl/>
        </w:rPr>
        <w:t>مَآ</w:t>
      </w:r>
      <w:r w:rsidRPr="004001CC">
        <w:rPr>
          <w:rtl/>
        </w:rPr>
        <w:t xml:space="preserve"> </w:t>
      </w:r>
      <w:r w:rsidRPr="004001CC">
        <w:rPr>
          <w:rFonts w:hint="cs"/>
          <w:rtl/>
        </w:rPr>
        <w:t>أَصۡحَٰبُ</w:t>
      </w:r>
      <w:r w:rsidRPr="004001CC">
        <w:rPr>
          <w:rtl/>
        </w:rPr>
        <w:t xml:space="preserve"> </w:t>
      </w:r>
      <w:r w:rsidRPr="004001CC">
        <w:rPr>
          <w:rFonts w:hint="cs"/>
          <w:rtl/>
        </w:rPr>
        <w:t>ٱلۡمَشۡ‍َٔمَةِ</w:t>
      </w:r>
      <w:r w:rsidRPr="004001CC">
        <w:rPr>
          <w:rtl/>
        </w:rPr>
        <w:t xml:space="preserve"> </w:t>
      </w:r>
      <w:r w:rsidRPr="004001CC">
        <w:rPr>
          <w:rFonts w:hint="cs"/>
          <w:rtl/>
        </w:rPr>
        <w:t>٩</w:t>
      </w:r>
      <w:r w:rsidRPr="004001CC">
        <w:rPr>
          <w:rtl/>
        </w:rPr>
        <w:t xml:space="preserve"> </w:t>
      </w:r>
      <w:r w:rsidRPr="004001CC">
        <w:rPr>
          <w:rFonts w:hint="cs"/>
          <w:rtl/>
        </w:rPr>
        <w:t>وَٱلسَّٰبِقُونَ</w:t>
      </w:r>
      <w:r w:rsidRPr="004001CC">
        <w:rPr>
          <w:rtl/>
        </w:rPr>
        <w:t xml:space="preserve"> </w:t>
      </w:r>
      <w:r w:rsidRPr="004001CC">
        <w:rPr>
          <w:rFonts w:hint="cs"/>
          <w:rtl/>
        </w:rPr>
        <w:t>ٱلسَّٰبِقُونَ</w:t>
      </w:r>
      <w:r w:rsidRPr="004001CC">
        <w:rPr>
          <w:rtl/>
        </w:rPr>
        <w:t xml:space="preserve"> </w:t>
      </w:r>
      <w:r w:rsidRPr="004001CC">
        <w:rPr>
          <w:rFonts w:hint="cs"/>
          <w:rtl/>
        </w:rPr>
        <w:t>١٠</w:t>
      </w:r>
      <w:r w:rsidRPr="004001CC">
        <w:rPr>
          <w:rtl/>
        </w:rPr>
        <w:t xml:space="preserve"> </w:t>
      </w:r>
      <w:r w:rsidRPr="004001CC">
        <w:rPr>
          <w:rFonts w:hint="cs"/>
          <w:rtl/>
        </w:rPr>
        <w:t>أُوْلَٰٓئِكَ</w:t>
      </w:r>
      <w:r w:rsidRPr="004001CC">
        <w:rPr>
          <w:rtl/>
        </w:rPr>
        <w:t xml:space="preserve"> </w:t>
      </w:r>
      <w:r w:rsidRPr="004001CC">
        <w:rPr>
          <w:rFonts w:hint="cs"/>
          <w:rtl/>
        </w:rPr>
        <w:t>ٱلۡمُقَرَّبُونَ</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[الواقعة:</w:t>
      </w:r>
      <w:r w:rsidRPr="004001CC">
        <w:rPr>
          <w:rStyle w:val="7-Char"/>
          <w:rFonts w:hint="cs"/>
          <w:rtl/>
        </w:rPr>
        <w:t>1-11</w:t>
      </w:r>
      <w:r w:rsidRPr="004001CC">
        <w:rPr>
          <w:rStyle w:val="7-Char"/>
          <w:rtl/>
          <w:lang w:bidi="ar-SA"/>
        </w:rPr>
        <w:t>].</w:t>
      </w:r>
    </w:p>
    <w:p w:rsidR="009540BC" w:rsidRPr="004001CC" w:rsidRDefault="00D16DA4"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ب</w:t>
      </w:r>
      <w:r w:rsidR="00BD6EAB" w:rsidRPr="004001CC">
        <w:rPr>
          <w:rFonts w:hint="cs"/>
          <w:rtl/>
        </w:rPr>
        <w:t xml:space="preserve">ه </w:t>
      </w:r>
      <w:r w:rsidRPr="004001CC">
        <w:rPr>
          <w:rFonts w:hint="cs"/>
          <w:rtl/>
        </w:rPr>
        <w:t xml:space="preserve">نام خدای کامل الذات و الصفات رحمن رحیم. </w:t>
      </w:r>
      <w:r w:rsidR="00DD14A7" w:rsidRPr="004001CC">
        <w:rPr>
          <w:rFonts w:hint="cs"/>
          <w:rtl/>
        </w:rPr>
        <w:t>وقتی که واقع شدنی واقع شود(1) نیست برای وقوع آن جای دروغی(2) پست‌کننده و بالا برنده است(3) وقتی است که زمین بلرزد لرزش هول انگیزی(4) و کوهها متلاشی گرد</w:t>
      </w:r>
      <w:r w:rsidR="00BD6EAB" w:rsidRPr="004001CC">
        <w:rPr>
          <w:rFonts w:hint="cs"/>
          <w:rtl/>
        </w:rPr>
        <w:t>ن</w:t>
      </w:r>
      <w:r w:rsidR="00DD14A7" w:rsidRPr="004001CC">
        <w:rPr>
          <w:rFonts w:hint="cs"/>
          <w:rtl/>
        </w:rPr>
        <w:t xml:space="preserve">د متلاشی عجیبی(5) پس گردی پراکنده </w:t>
      </w:r>
      <w:r w:rsidR="00A16D6C" w:rsidRPr="004001CC">
        <w:rPr>
          <w:rFonts w:hint="cs"/>
          <w:rtl/>
        </w:rPr>
        <w:t>گرد</w:t>
      </w:r>
      <w:r w:rsidR="00BD6EAB" w:rsidRPr="004001CC">
        <w:rPr>
          <w:rFonts w:hint="cs"/>
          <w:rtl/>
        </w:rPr>
        <w:t>ن</w:t>
      </w:r>
      <w:r w:rsidR="00A16D6C" w:rsidRPr="004001CC">
        <w:rPr>
          <w:rFonts w:hint="cs"/>
          <w:rtl/>
        </w:rPr>
        <w:t xml:space="preserve">د(6) </w:t>
      </w:r>
      <w:r w:rsidR="003C6A87" w:rsidRPr="004001CC">
        <w:rPr>
          <w:rFonts w:hint="cs"/>
          <w:rtl/>
        </w:rPr>
        <w:t>و شما سه نوع باشید(7) یاران با میمنت چه یاران با میمنتی(8) و یاران شوم چه یاران شومی(9) و پیش آهنگان که پیشی گرفته‌اند(10) آنانند مقر</w:t>
      </w:r>
      <w:r w:rsidR="00BD6EAB" w:rsidRPr="004001CC">
        <w:rPr>
          <w:rFonts w:hint="cs"/>
          <w:rtl/>
        </w:rPr>
        <w:t>ّ</w:t>
      </w:r>
      <w:r w:rsidR="003C6A87" w:rsidRPr="004001CC">
        <w:rPr>
          <w:rFonts w:hint="cs"/>
          <w:rtl/>
        </w:rPr>
        <w:t xml:space="preserve">بین(11). </w:t>
      </w:r>
    </w:p>
    <w:p w:rsidR="009540BC" w:rsidRPr="004001CC" w:rsidRDefault="003C6A87"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w:t>
      </w:r>
      <w:r w:rsidRPr="004001CC">
        <w:rPr>
          <w:rFonts w:hint="cs"/>
          <w:b/>
          <w:bCs/>
          <w:szCs w:val="28"/>
          <w:rtl/>
        </w:rPr>
        <w:t xml:space="preserve"> </w:t>
      </w:r>
      <w:r w:rsidR="009D1DFE" w:rsidRPr="004001CC">
        <w:rPr>
          <w:rFonts w:ascii="Traditional Arabic" w:hAnsi="Traditional Arabic" w:cs="Traditional Arabic"/>
          <w:b/>
          <w:rtl/>
        </w:rPr>
        <w:t>﴿</w:t>
      </w:r>
      <w:r w:rsidR="00A8528C" w:rsidRPr="004001CC">
        <w:rPr>
          <w:rStyle w:val="5-Char"/>
          <w:rFonts w:hint="cs"/>
          <w:rtl/>
        </w:rPr>
        <w:t>إِذَا</w:t>
      </w:r>
      <w:r w:rsidR="009D1DFE" w:rsidRPr="004001CC">
        <w:rPr>
          <w:rFonts w:ascii="Traditional Arabic" w:hAnsi="Traditional Arabic" w:cs="Traditional Arabic"/>
          <w:b/>
          <w:rtl/>
        </w:rPr>
        <w:t>﴾</w:t>
      </w:r>
      <w:r w:rsidR="00A8528C" w:rsidRPr="004001CC">
        <w:rPr>
          <w:rFonts w:hint="cs"/>
          <w:b/>
          <w:bCs/>
          <w:szCs w:val="28"/>
          <w:rtl/>
        </w:rPr>
        <w:t xml:space="preserve"> </w:t>
      </w:r>
      <w:r w:rsidRPr="004001CC">
        <w:rPr>
          <w:rFonts w:hint="cs"/>
          <w:szCs w:val="28"/>
          <w:rtl/>
        </w:rPr>
        <w:t>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A8528C" w:rsidRPr="004001CC">
        <w:rPr>
          <w:rStyle w:val="5-Char"/>
          <w:rFonts w:hint="cs"/>
          <w:rtl/>
        </w:rPr>
        <w:t>إِذَا</w:t>
      </w:r>
      <w:r w:rsidR="00A8528C" w:rsidRPr="004001CC">
        <w:rPr>
          <w:rStyle w:val="5-Char"/>
          <w:rtl/>
        </w:rPr>
        <w:t xml:space="preserve"> </w:t>
      </w:r>
      <w:r w:rsidR="00A8528C" w:rsidRPr="004001CC">
        <w:rPr>
          <w:rStyle w:val="5-Char"/>
          <w:rFonts w:hint="cs"/>
          <w:rtl/>
        </w:rPr>
        <w:t>وَقَعَتِ...</w:t>
      </w:r>
      <w:r w:rsidR="009D1DFE" w:rsidRPr="004001CC">
        <w:rPr>
          <w:rFonts w:ascii="Traditional Arabic" w:hAnsi="Traditional Arabic" w:cs="Traditional Arabic"/>
          <w:b/>
          <w:color w:val="000000"/>
          <w:rtl/>
        </w:rPr>
        <w:t>﴾</w:t>
      </w:r>
      <w:r w:rsidRPr="004001CC">
        <w:rPr>
          <w:rFonts w:hint="cs"/>
          <w:b/>
          <w:bCs/>
          <w:szCs w:val="28"/>
          <w:rtl/>
        </w:rPr>
        <w:t xml:space="preserve"> </w:t>
      </w:r>
      <w:r w:rsidR="00D43D8F" w:rsidRPr="004001CC">
        <w:rPr>
          <w:rFonts w:hint="cs"/>
          <w:szCs w:val="28"/>
          <w:rtl/>
        </w:rPr>
        <w:t>مبتدا و خبر آن</w:t>
      </w:r>
      <w:r w:rsidR="00A8528C" w:rsidRPr="004001CC">
        <w:rPr>
          <w:rFonts w:hint="cs"/>
          <w:szCs w:val="28"/>
          <w:rtl/>
        </w:rPr>
        <w:t xml:space="preserve"> </w:t>
      </w:r>
      <w:r w:rsidR="009D1DFE" w:rsidRPr="004001CC">
        <w:rPr>
          <w:rFonts w:ascii="Traditional Arabic" w:hAnsi="Traditional Arabic" w:cs="Traditional Arabic"/>
          <w:b/>
          <w:rtl/>
        </w:rPr>
        <w:t>﴿</w:t>
      </w:r>
      <w:r w:rsidR="00A8528C" w:rsidRPr="004001CC">
        <w:rPr>
          <w:rStyle w:val="5-Char"/>
          <w:rFonts w:hint="cs"/>
          <w:rtl/>
        </w:rPr>
        <w:t>إِذَا</w:t>
      </w:r>
      <w:r w:rsidR="009D1DFE" w:rsidRPr="004001CC">
        <w:rPr>
          <w:rFonts w:ascii="Traditional Arabic" w:hAnsi="Traditional Arabic" w:cs="Traditional Arabic"/>
          <w:b/>
          <w:rtl/>
        </w:rPr>
        <w:t>﴾</w:t>
      </w:r>
      <w:r w:rsidR="00A8528C" w:rsidRPr="004001CC">
        <w:rPr>
          <w:rFonts w:hint="cs"/>
          <w:b/>
          <w:bCs/>
          <w:szCs w:val="28"/>
          <w:rtl/>
        </w:rPr>
        <w:t xml:space="preserve"> </w:t>
      </w:r>
      <w:r w:rsidR="00D43D8F" w:rsidRPr="004001CC">
        <w:rPr>
          <w:rFonts w:hint="cs"/>
          <w:szCs w:val="28"/>
          <w:rtl/>
        </w:rPr>
        <w:t>در جمل</w:t>
      </w:r>
      <w:r w:rsidR="00117E64" w:rsidRPr="004001CC">
        <w:rPr>
          <w:rFonts w:hint="cs"/>
          <w:szCs w:val="28"/>
          <w:rtl/>
        </w:rPr>
        <w:t>ۀ</w:t>
      </w:r>
      <w:r w:rsidR="00A8528C" w:rsidRPr="004001CC">
        <w:rPr>
          <w:rFonts w:hint="cs"/>
          <w:szCs w:val="28"/>
          <w:rtl/>
        </w:rPr>
        <w:t xml:space="preserve"> </w:t>
      </w:r>
      <w:r w:rsidR="009D1DFE" w:rsidRPr="004001CC">
        <w:rPr>
          <w:rFonts w:ascii="Traditional Arabic" w:hAnsi="Traditional Arabic" w:cs="Traditional Arabic"/>
          <w:b/>
          <w:color w:val="000000"/>
          <w:rtl/>
        </w:rPr>
        <w:t>﴿</w:t>
      </w:r>
      <w:r w:rsidR="00A8528C" w:rsidRPr="004001CC">
        <w:rPr>
          <w:rStyle w:val="5-Char"/>
          <w:rFonts w:hint="cs"/>
          <w:rtl/>
        </w:rPr>
        <w:t>إِذَا</w:t>
      </w:r>
      <w:r w:rsidR="00A8528C" w:rsidRPr="004001CC">
        <w:rPr>
          <w:rStyle w:val="5-Char"/>
          <w:rtl/>
        </w:rPr>
        <w:t xml:space="preserve"> </w:t>
      </w:r>
      <w:r w:rsidR="00A8528C" w:rsidRPr="004001CC">
        <w:rPr>
          <w:rStyle w:val="5-Char"/>
          <w:rFonts w:hint="cs"/>
          <w:rtl/>
        </w:rPr>
        <w:t>رُجَّتِ</w:t>
      </w:r>
      <w:r w:rsidR="00A8528C" w:rsidRPr="004001CC">
        <w:rPr>
          <w:rStyle w:val="5-Char"/>
          <w:rFonts w:cs="Times New Roman" w:hint="cs"/>
          <w:rtl/>
        </w:rPr>
        <w:t>...</w:t>
      </w:r>
      <w:r w:rsidR="009D1DFE" w:rsidRPr="004001CC">
        <w:rPr>
          <w:rFonts w:ascii="Traditional Arabic" w:hAnsi="Traditional Arabic" w:cs="Traditional Arabic"/>
          <w:b/>
          <w:color w:val="000000"/>
          <w:rtl/>
        </w:rPr>
        <w:t>﴾</w:t>
      </w:r>
      <w:r w:rsidR="00A8528C" w:rsidRPr="004001CC">
        <w:rPr>
          <w:rFonts w:ascii="Lotus Linotype" w:hAnsi="Lotus Linotype" w:cs="Lotus Linotype" w:hint="cs"/>
          <w:b/>
          <w:bCs/>
          <w:color w:val="000000"/>
          <w:rtl/>
        </w:rPr>
        <w:t xml:space="preserve"> </w:t>
      </w:r>
      <w:r w:rsidR="00D43D8F" w:rsidRPr="004001CC">
        <w:rPr>
          <w:rFonts w:hint="cs"/>
          <w:szCs w:val="28"/>
          <w:rtl/>
        </w:rPr>
        <w:t xml:space="preserve">می‌باشد. و خدا در این آیات نامی از قیامت نبرده، بلکه عجائب واقعات آن را ذکر کرده برای تهویل. و مقصود از صفات </w:t>
      </w:r>
      <w:r w:rsidR="009D1DFE" w:rsidRPr="004001CC">
        <w:rPr>
          <w:rFonts w:ascii="Traditional Arabic" w:hAnsi="Traditional Arabic" w:cs="Traditional Arabic"/>
          <w:b/>
          <w:color w:val="000000"/>
          <w:rtl/>
        </w:rPr>
        <w:t>﴿</w:t>
      </w:r>
      <w:r w:rsidR="00A8528C" w:rsidRPr="004001CC">
        <w:rPr>
          <w:rStyle w:val="5-Char"/>
          <w:rFonts w:hint="cs"/>
          <w:rtl/>
        </w:rPr>
        <w:t>خَافِضَةٞ</w:t>
      </w:r>
      <w:r w:rsidR="00A8528C" w:rsidRPr="004001CC">
        <w:rPr>
          <w:rStyle w:val="5-Char"/>
          <w:rtl/>
        </w:rPr>
        <w:t xml:space="preserve"> </w:t>
      </w:r>
      <w:r w:rsidR="00A8528C" w:rsidRPr="004001CC">
        <w:rPr>
          <w:rStyle w:val="5-Char"/>
          <w:rFonts w:hint="cs"/>
          <w:rtl/>
        </w:rPr>
        <w:t>رَّافِعَةٌ</w:t>
      </w:r>
      <w:r w:rsidR="009D1DFE" w:rsidRPr="004001CC">
        <w:rPr>
          <w:rFonts w:ascii="Traditional Arabic" w:hAnsi="Traditional Arabic" w:cs="Traditional Arabic"/>
          <w:b/>
          <w:color w:val="000000"/>
          <w:rtl/>
        </w:rPr>
        <w:t>﴾</w:t>
      </w:r>
      <w:r w:rsidR="00D43D8F" w:rsidRPr="004001CC">
        <w:rPr>
          <w:rFonts w:hint="cs"/>
          <w:szCs w:val="28"/>
          <w:rtl/>
        </w:rPr>
        <w:t xml:space="preserve">، این است که گروه مؤمنین را بالا می‌برد و گروه منکرین را پائین می‌آورد. و مقصود از </w:t>
      </w:r>
      <w:r w:rsidR="004F4A84" w:rsidRPr="004001CC">
        <w:rPr>
          <w:rFonts w:ascii="Traditional Arabic" w:hAnsi="Traditional Arabic" w:cs="Traditional Arabic"/>
          <w:color w:val="000000"/>
          <w:rtl/>
        </w:rPr>
        <w:t>﴿</w:t>
      </w:r>
      <w:r w:rsidR="00A8528C" w:rsidRPr="004001CC">
        <w:rPr>
          <w:rStyle w:val="5-Char"/>
          <w:rFonts w:hint="cs"/>
          <w:rtl/>
        </w:rPr>
        <w:t>ٱلۡمَيۡمَنَةِ</w:t>
      </w:r>
      <w:r w:rsidR="004F4A84" w:rsidRPr="004001CC">
        <w:rPr>
          <w:rFonts w:ascii="Traditional Arabic" w:hAnsi="Traditional Arabic" w:cs="Traditional Arabic"/>
          <w:color w:val="000000"/>
          <w:rtl/>
        </w:rPr>
        <w:t>﴾</w:t>
      </w:r>
      <w:r w:rsidR="00A8528C" w:rsidRPr="004001CC">
        <w:rPr>
          <w:rFonts w:ascii="Lotus Linotype" w:hAnsi="Lotus Linotype" w:cs="Lotus Linotype" w:hint="cs"/>
          <w:color w:val="000000"/>
          <w:rtl/>
        </w:rPr>
        <w:t xml:space="preserve"> </w:t>
      </w:r>
      <w:r w:rsidR="00D43D8F" w:rsidRPr="004001CC">
        <w:rPr>
          <w:rFonts w:hint="cs"/>
          <w:szCs w:val="28"/>
          <w:rtl/>
        </w:rPr>
        <w:t>که از ماد</w:t>
      </w:r>
      <w:r w:rsidR="00117E64" w:rsidRPr="004001CC">
        <w:rPr>
          <w:rFonts w:hint="cs"/>
          <w:szCs w:val="28"/>
          <w:rtl/>
        </w:rPr>
        <w:t>ۀ</w:t>
      </w:r>
      <w:r w:rsidR="00D43D8F" w:rsidRPr="004001CC">
        <w:rPr>
          <w:rFonts w:hint="cs"/>
          <w:szCs w:val="28"/>
          <w:rtl/>
        </w:rPr>
        <w:t xml:space="preserve"> یمین دست راست باشد، این است که دارای سعادت و میمنت می‌باشند ب</w:t>
      </w:r>
      <w:r w:rsidR="002666B5" w:rsidRPr="004001CC">
        <w:rPr>
          <w:rFonts w:hint="cs"/>
          <w:szCs w:val="28"/>
          <w:rtl/>
        </w:rPr>
        <w:t>ر</w:t>
      </w:r>
      <w:r w:rsidR="006F622A" w:rsidRPr="004001CC">
        <w:rPr>
          <w:rFonts w:hint="eastAsia"/>
          <w:szCs w:val="28"/>
          <w:rtl/>
        </w:rPr>
        <w:t>‌</w:t>
      </w:r>
      <w:r w:rsidR="00D43D8F" w:rsidRPr="004001CC">
        <w:rPr>
          <w:rFonts w:hint="cs"/>
          <w:szCs w:val="28"/>
          <w:rtl/>
        </w:rPr>
        <w:t xml:space="preserve">عکس </w:t>
      </w:r>
      <w:r w:rsidR="009D1DFE" w:rsidRPr="004001CC">
        <w:rPr>
          <w:rFonts w:ascii="Traditional Arabic" w:hAnsi="Traditional Arabic" w:cs="Traditional Arabic"/>
          <w:b/>
          <w:color w:val="000000"/>
          <w:rtl/>
        </w:rPr>
        <w:t>﴿</w:t>
      </w:r>
      <w:r w:rsidR="00A8528C" w:rsidRPr="004001CC">
        <w:rPr>
          <w:rStyle w:val="5-Char"/>
          <w:rFonts w:hint="cs"/>
          <w:rtl/>
        </w:rPr>
        <w:t>أَصۡحَٰبُ</w:t>
      </w:r>
      <w:r w:rsidR="00A8528C" w:rsidRPr="004001CC">
        <w:rPr>
          <w:rStyle w:val="5-Char"/>
          <w:rtl/>
        </w:rPr>
        <w:t xml:space="preserve"> </w:t>
      </w:r>
      <w:r w:rsidR="00A8528C" w:rsidRPr="004001CC">
        <w:rPr>
          <w:rStyle w:val="5-Char"/>
          <w:rFonts w:hint="cs"/>
          <w:rtl/>
        </w:rPr>
        <w:t>ٱلۡمَشۡ‍َٔمَةِ</w:t>
      </w:r>
      <w:r w:rsidR="009D1DFE" w:rsidRPr="004001CC">
        <w:rPr>
          <w:rFonts w:ascii="Traditional Arabic" w:hAnsi="Traditional Arabic" w:cs="Traditional Arabic"/>
          <w:b/>
          <w:color w:val="000000"/>
          <w:rtl/>
        </w:rPr>
        <w:t>﴾</w:t>
      </w:r>
      <w:r w:rsidR="00D43D8F" w:rsidRPr="004001CC">
        <w:rPr>
          <w:rFonts w:hint="cs"/>
          <w:szCs w:val="28"/>
          <w:rtl/>
        </w:rPr>
        <w:t xml:space="preserve"> که اهل شوم و گرفتار و بدبختند. و مقصود از </w:t>
      </w:r>
      <w:r w:rsidR="009D1DFE" w:rsidRPr="004001CC">
        <w:rPr>
          <w:rFonts w:ascii="Traditional Arabic" w:hAnsi="Traditional Arabic" w:cs="Traditional Arabic"/>
          <w:b/>
          <w:color w:val="000000"/>
          <w:rtl/>
        </w:rPr>
        <w:t>﴿</w:t>
      </w:r>
      <w:r w:rsidR="00A8528C" w:rsidRPr="004001CC">
        <w:rPr>
          <w:rStyle w:val="5-Char"/>
          <w:rFonts w:hint="cs"/>
          <w:rtl/>
        </w:rPr>
        <w:t>ٱلسَّٰبِقُونَ</w:t>
      </w:r>
      <w:r w:rsidR="009D1DFE" w:rsidRPr="004001CC">
        <w:rPr>
          <w:rFonts w:ascii="Traditional Arabic" w:hAnsi="Traditional Arabic" w:cs="Traditional Arabic"/>
          <w:b/>
          <w:color w:val="000000"/>
          <w:rtl/>
        </w:rPr>
        <w:t>﴾</w:t>
      </w:r>
      <w:r w:rsidR="004F4A84" w:rsidRPr="004001CC">
        <w:rPr>
          <w:rFonts w:ascii="Traditional Arabic" w:hAnsi="Traditional Arabic" w:cs="Traditional Arabic" w:hint="cs"/>
          <w:b/>
          <w:bCs/>
          <w:color w:val="000000"/>
          <w:rtl/>
        </w:rPr>
        <w:t xml:space="preserve"> </w:t>
      </w:r>
      <w:r w:rsidR="00D43D8F" w:rsidRPr="004001CC">
        <w:rPr>
          <w:rFonts w:hint="cs"/>
          <w:szCs w:val="28"/>
          <w:rtl/>
        </w:rPr>
        <w:t xml:space="preserve">کسانیند که در ایمان و اعمال خیر از دیگران سبقت گرفته‌اند. </w:t>
      </w:r>
    </w:p>
    <w:p w:rsidR="00466A47" w:rsidRPr="004001CC" w:rsidRDefault="00466A47" w:rsidP="00656E79">
      <w:pPr>
        <w:pStyle w:val="3-"/>
        <w:rPr>
          <w:rtl/>
        </w:rPr>
      </w:pPr>
      <w:r w:rsidRPr="004001CC">
        <w:rPr>
          <w:rFonts w:ascii="Traditional Arabic" w:hAnsi="Traditional Arabic" w:cs="Traditional Arabic"/>
          <w:rtl/>
        </w:rPr>
        <w:t>﴿</w:t>
      </w:r>
      <w:r w:rsidRPr="004001CC">
        <w:rPr>
          <w:rFonts w:hint="cs"/>
          <w:rtl/>
        </w:rPr>
        <w:t>فِي</w:t>
      </w:r>
      <w:r w:rsidRPr="004001CC">
        <w:rPr>
          <w:rtl/>
        </w:rPr>
        <w:t xml:space="preserve"> </w:t>
      </w:r>
      <w:r w:rsidRPr="004001CC">
        <w:rPr>
          <w:rFonts w:hint="cs"/>
          <w:rtl/>
        </w:rPr>
        <w:t>جَنَّٰتِ</w:t>
      </w:r>
      <w:r w:rsidRPr="004001CC">
        <w:rPr>
          <w:rtl/>
        </w:rPr>
        <w:t xml:space="preserve"> </w:t>
      </w:r>
      <w:r w:rsidRPr="004001CC">
        <w:rPr>
          <w:rFonts w:hint="cs"/>
          <w:rtl/>
        </w:rPr>
        <w:t>ٱلنَّعِيمِ</w:t>
      </w:r>
      <w:r w:rsidRPr="004001CC">
        <w:rPr>
          <w:rtl/>
        </w:rPr>
        <w:t xml:space="preserve"> </w:t>
      </w:r>
      <w:r w:rsidRPr="004001CC">
        <w:rPr>
          <w:rFonts w:hint="cs"/>
          <w:rtl/>
        </w:rPr>
        <w:t>١٢</w:t>
      </w:r>
      <w:r w:rsidRPr="004001CC">
        <w:rPr>
          <w:rtl/>
        </w:rPr>
        <w:t xml:space="preserve"> </w:t>
      </w:r>
      <w:r w:rsidRPr="004001CC">
        <w:rPr>
          <w:rFonts w:hint="cs"/>
          <w:rtl/>
        </w:rPr>
        <w:t>ثُلَّةٞ</w:t>
      </w:r>
      <w:r w:rsidRPr="004001CC">
        <w:rPr>
          <w:rtl/>
        </w:rPr>
        <w:t xml:space="preserve"> </w:t>
      </w:r>
      <w:r w:rsidRPr="004001CC">
        <w:rPr>
          <w:rFonts w:hint="cs"/>
          <w:rtl/>
        </w:rPr>
        <w:t>مِّنَ</w:t>
      </w:r>
      <w:r w:rsidRPr="004001CC">
        <w:rPr>
          <w:rtl/>
        </w:rPr>
        <w:t xml:space="preserve"> </w:t>
      </w:r>
      <w:r w:rsidRPr="004001CC">
        <w:rPr>
          <w:rFonts w:hint="cs"/>
          <w:rtl/>
        </w:rPr>
        <w:t>ٱلۡأَوَّلِينَ</w:t>
      </w:r>
      <w:r w:rsidRPr="004001CC">
        <w:rPr>
          <w:rtl/>
        </w:rPr>
        <w:t xml:space="preserve"> </w:t>
      </w:r>
      <w:r w:rsidRPr="004001CC">
        <w:rPr>
          <w:rFonts w:hint="cs"/>
          <w:rtl/>
        </w:rPr>
        <w:t>١٣</w:t>
      </w:r>
      <w:r w:rsidRPr="004001CC">
        <w:rPr>
          <w:rtl/>
        </w:rPr>
        <w:t xml:space="preserve"> </w:t>
      </w:r>
      <w:r w:rsidRPr="004001CC">
        <w:rPr>
          <w:rFonts w:hint="cs"/>
          <w:rtl/>
        </w:rPr>
        <w:t>وَقَلِيلٞ</w:t>
      </w:r>
      <w:r w:rsidRPr="004001CC">
        <w:rPr>
          <w:rtl/>
        </w:rPr>
        <w:t xml:space="preserve"> </w:t>
      </w:r>
      <w:r w:rsidRPr="004001CC">
        <w:rPr>
          <w:rFonts w:hint="cs"/>
          <w:rtl/>
        </w:rPr>
        <w:t>مِّنَ</w:t>
      </w:r>
      <w:r w:rsidRPr="004001CC">
        <w:rPr>
          <w:rtl/>
        </w:rPr>
        <w:t xml:space="preserve"> </w:t>
      </w:r>
      <w:r w:rsidRPr="004001CC">
        <w:rPr>
          <w:rFonts w:hint="cs"/>
          <w:rtl/>
        </w:rPr>
        <w:t>ٱلۡأٓخِرِينَ</w:t>
      </w:r>
      <w:r w:rsidRPr="004001CC">
        <w:rPr>
          <w:rtl/>
        </w:rPr>
        <w:t xml:space="preserve"> </w:t>
      </w:r>
      <w:r w:rsidRPr="004001CC">
        <w:rPr>
          <w:rFonts w:hint="cs"/>
          <w:rtl/>
        </w:rPr>
        <w:t>١٤</w:t>
      </w:r>
      <w:r w:rsidRPr="004001CC">
        <w:rPr>
          <w:rtl/>
        </w:rPr>
        <w:t xml:space="preserve"> </w:t>
      </w:r>
      <w:r w:rsidRPr="004001CC">
        <w:rPr>
          <w:rFonts w:hint="cs"/>
          <w:rtl/>
        </w:rPr>
        <w:t>عَلَىٰ</w:t>
      </w:r>
      <w:r w:rsidRPr="004001CC">
        <w:rPr>
          <w:rtl/>
        </w:rPr>
        <w:t xml:space="preserve"> </w:t>
      </w:r>
      <w:r w:rsidRPr="004001CC">
        <w:rPr>
          <w:rFonts w:hint="cs"/>
          <w:rtl/>
        </w:rPr>
        <w:t>سُرُرٖ</w:t>
      </w:r>
      <w:r w:rsidRPr="004001CC">
        <w:rPr>
          <w:rtl/>
        </w:rPr>
        <w:t xml:space="preserve"> </w:t>
      </w:r>
      <w:r w:rsidRPr="004001CC">
        <w:rPr>
          <w:rFonts w:hint="cs"/>
          <w:rtl/>
        </w:rPr>
        <w:t>مَّوۡضُونَةٖ</w:t>
      </w:r>
      <w:r w:rsidRPr="004001CC">
        <w:rPr>
          <w:rtl/>
        </w:rPr>
        <w:t xml:space="preserve"> </w:t>
      </w:r>
      <w:r w:rsidRPr="004001CC">
        <w:rPr>
          <w:rFonts w:hint="cs"/>
          <w:rtl/>
        </w:rPr>
        <w:t>١٥</w:t>
      </w:r>
      <w:r w:rsidRPr="004001CC">
        <w:rPr>
          <w:rtl/>
        </w:rPr>
        <w:t xml:space="preserve"> </w:t>
      </w:r>
      <w:r w:rsidRPr="004001CC">
        <w:rPr>
          <w:rFonts w:hint="cs"/>
          <w:rtl/>
        </w:rPr>
        <w:t>مُّتَّكِ‍ِٔينَ</w:t>
      </w:r>
      <w:r w:rsidRPr="004001CC">
        <w:rPr>
          <w:rtl/>
        </w:rPr>
        <w:t xml:space="preserve"> </w:t>
      </w:r>
      <w:r w:rsidRPr="004001CC">
        <w:rPr>
          <w:rFonts w:hint="cs"/>
          <w:rtl/>
        </w:rPr>
        <w:t>عَلَيۡهَا</w:t>
      </w:r>
      <w:r w:rsidRPr="004001CC">
        <w:rPr>
          <w:rtl/>
        </w:rPr>
        <w:t xml:space="preserve"> </w:t>
      </w:r>
      <w:r w:rsidRPr="004001CC">
        <w:rPr>
          <w:rFonts w:hint="cs"/>
          <w:rtl/>
        </w:rPr>
        <w:t>مُتَقَٰبِلِينَ</w:t>
      </w:r>
      <w:r w:rsidRPr="004001CC">
        <w:rPr>
          <w:rtl/>
        </w:rPr>
        <w:t xml:space="preserve"> </w:t>
      </w:r>
      <w:r w:rsidRPr="004001CC">
        <w:rPr>
          <w:rFonts w:hint="cs"/>
          <w:rtl/>
        </w:rPr>
        <w:t>١٦</w:t>
      </w:r>
      <w:r w:rsidRPr="004001CC">
        <w:rPr>
          <w:rtl/>
        </w:rPr>
        <w:t xml:space="preserve"> </w:t>
      </w:r>
      <w:r w:rsidRPr="004001CC">
        <w:rPr>
          <w:rFonts w:hint="cs"/>
          <w:rtl/>
        </w:rPr>
        <w:t>يَطُوفُ</w:t>
      </w:r>
      <w:r w:rsidRPr="004001CC">
        <w:rPr>
          <w:rtl/>
        </w:rPr>
        <w:t xml:space="preserve"> </w:t>
      </w:r>
      <w:r w:rsidRPr="004001CC">
        <w:rPr>
          <w:rFonts w:hint="cs"/>
          <w:rtl/>
        </w:rPr>
        <w:t>عَلَيۡهِمۡ</w:t>
      </w:r>
      <w:r w:rsidRPr="004001CC">
        <w:rPr>
          <w:rtl/>
        </w:rPr>
        <w:t xml:space="preserve"> </w:t>
      </w:r>
      <w:r w:rsidRPr="004001CC">
        <w:rPr>
          <w:rFonts w:hint="cs"/>
          <w:rtl/>
        </w:rPr>
        <w:t>وِلۡدَٰنٞ</w:t>
      </w:r>
      <w:r w:rsidRPr="004001CC">
        <w:rPr>
          <w:rtl/>
        </w:rPr>
        <w:t xml:space="preserve"> </w:t>
      </w:r>
      <w:r w:rsidRPr="004001CC">
        <w:rPr>
          <w:rFonts w:hint="cs"/>
          <w:rtl/>
        </w:rPr>
        <w:t>مُّخَلَّدُونَ</w:t>
      </w:r>
      <w:r w:rsidRPr="004001CC">
        <w:rPr>
          <w:rtl/>
        </w:rPr>
        <w:t xml:space="preserve"> </w:t>
      </w:r>
      <w:r w:rsidRPr="004001CC">
        <w:rPr>
          <w:rFonts w:hint="cs"/>
          <w:rtl/>
        </w:rPr>
        <w:t>١٧</w:t>
      </w:r>
      <w:r w:rsidRPr="004001CC">
        <w:rPr>
          <w:rtl/>
        </w:rPr>
        <w:t xml:space="preserve"> </w:t>
      </w:r>
      <w:r w:rsidRPr="004001CC">
        <w:rPr>
          <w:rFonts w:hint="cs"/>
          <w:rtl/>
        </w:rPr>
        <w:t>بِأَكۡوَابٖ</w:t>
      </w:r>
      <w:r w:rsidRPr="004001CC">
        <w:rPr>
          <w:rtl/>
        </w:rPr>
        <w:t xml:space="preserve"> </w:t>
      </w:r>
      <w:r w:rsidRPr="004001CC">
        <w:rPr>
          <w:rFonts w:hint="cs"/>
          <w:rtl/>
        </w:rPr>
        <w:t>وَأَبَارِيقَ</w:t>
      </w:r>
      <w:r w:rsidRPr="004001CC">
        <w:rPr>
          <w:rtl/>
        </w:rPr>
        <w:t xml:space="preserve"> </w:t>
      </w:r>
      <w:r w:rsidRPr="004001CC">
        <w:rPr>
          <w:rFonts w:hint="cs"/>
          <w:rtl/>
        </w:rPr>
        <w:t>وَكَأۡسٖ</w:t>
      </w:r>
      <w:r w:rsidRPr="004001CC">
        <w:rPr>
          <w:rtl/>
        </w:rPr>
        <w:t xml:space="preserve"> </w:t>
      </w:r>
      <w:r w:rsidRPr="004001CC">
        <w:rPr>
          <w:rFonts w:hint="cs"/>
          <w:rtl/>
        </w:rPr>
        <w:t>مِّن</w:t>
      </w:r>
      <w:r w:rsidRPr="004001CC">
        <w:rPr>
          <w:rtl/>
        </w:rPr>
        <w:t xml:space="preserve"> </w:t>
      </w:r>
      <w:r w:rsidRPr="004001CC">
        <w:rPr>
          <w:rFonts w:hint="cs"/>
          <w:rtl/>
        </w:rPr>
        <w:t>مَّعِينٖ</w:t>
      </w:r>
      <w:r w:rsidRPr="004001CC">
        <w:rPr>
          <w:rtl/>
        </w:rPr>
        <w:t xml:space="preserve"> </w:t>
      </w:r>
      <w:r w:rsidRPr="004001CC">
        <w:rPr>
          <w:rFonts w:hint="cs"/>
          <w:rtl/>
        </w:rPr>
        <w:t>١٨</w:t>
      </w:r>
      <w:r w:rsidRPr="004001CC">
        <w:rPr>
          <w:rtl/>
        </w:rPr>
        <w:t xml:space="preserve"> </w:t>
      </w:r>
      <w:r w:rsidRPr="004001CC">
        <w:rPr>
          <w:rFonts w:hint="cs"/>
          <w:rtl/>
        </w:rPr>
        <w:t>لَّا</w:t>
      </w:r>
      <w:r w:rsidRPr="004001CC">
        <w:rPr>
          <w:rtl/>
        </w:rPr>
        <w:t xml:space="preserve"> </w:t>
      </w:r>
      <w:r w:rsidRPr="004001CC">
        <w:rPr>
          <w:rFonts w:hint="cs"/>
          <w:rtl/>
        </w:rPr>
        <w:t>يُصَدَّعُونَ</w:t>
      </w:r>
      <w:r w:rsidRPr="004001CC">
        <w:rPr>
          <w:rtl/>
        </w:rPr>
        <w:t xml:space="preserve"> </w:t>
      </w:r>
      <w:r w:rsidRPr="004001CC">
        <w:rPr>
          <w:rFonts w:hint="cs"/>
          <w:rtl/>
        </w:rPr>
        <w:t>عَنۡهَا</w:t>
      </w:r>
      <w:r w:rsidRPr="004001CC">
        <w:rPr>
          <w:rtl/>
        </w:rPr>
        <w:t xml:space="preserve"> </w:t>
      </w:r>
      <w:r w:rsidRPr="004001CC">
        <w:rPr>
          <w:rFonts w:hint="cs"/>
          <w:rtl/>
        </w:rPr>
        <w:t>وَلَا</w:t>
      </w:r>
      <w:r w:rsidRPr="004001CC">
        <w:rPr>
          <w:rtl/>
        </w:rPr>
        <w:t xml:space="preserve"> </w:t>
      </w:r>
      <w:r w:rsidRPr="004001CC">
        <w:rPr>
          <w:rFonts w:hint="cs"/>
          <w:rtl/>
        </w:rPr>
        <w:t>يُنزِفُونَ</w:t>
      </w:r>
      <w:r w:rsidRPr="004001CC">
        <w:rPr>
          <w:rtl/>
        </w:rPr>
        <w:t xml:space="preserve"> </w:t>
      </w:r>
      <w:r w:rsidRPr="004001CC">
        <w:rPr>
          <w:rFonts w:hint="cs"/>
          <w:rtl/>
        </w:rPr>
        <w:t>١٩</w:t>
      </w:r>
      <w:r w:rsidRPr="004001CC">
        <w:rPr>
          <w:rtl/>
        </w:rPr>
        <w:t xml:space="preserve"> </w:t>
      </w:r>
      <w:r w:rsidRPr="004001CC">
        <w:rPr>
          <w:rFonts w:hint="cs"/>
          <w:rtl/>
        </w:rPr>
        <w:t>وَفَٰكِهَةٖ</w:t>
      </w:r>
      <w:r w:rsidRPr="004001CC">
        <w:rPr>
          <w:rtl/>
        </w:rPr>
        <w:t xml:space="preserve"> </w:t>
      </w:r>
      <w:r w:rsidRPr="004001CC">
        <w:rPr>
          <w:rFonts w:hint="cs"/>
          <w:rtl/>
        </w:rPr>
        <w:t>مِّمَّا</w:t>
      </w:r>
      <w:r w:rsidRPr="004001CC">
        <w:rPr>
          <w:rtl/>
        </w:rPr>
        <w:t xml:space="preserve"> </w:t>
      </w:r>
      <w:r w:rsidRPr="004001CC">
        <w:rPr>
          <w:rFonts w:hint="cs"/>
          <w:rtl/>
        </w:rPr>
        <w:t>يَتَخَيَّرُونَ</w:t>
      </w:r>
      <w:r w:rsidRPr="004001CC">
        <w:rPr>
          <w:rtl/>
        </w:rPr>
        <w:t xml:space="preserve"> </w:t>
      </w:r>
      <w:r w:rsidRPr="004001CC">
        <w:rPr>
          <w:rFonts w:hint="cs"/>
          <w:rtl/>
        </w:rPr>
        <w:t>٢٠</w:t>
      </w:r>
      <w:r w:rsidRPr="004001CC">
        <w:rPr>
          <w:rtl/>
        </w:rPr>
        <w:t xml:space="preserve"> </w:t>
      </w:r>
      <w:r w:rsidRPr="004001CC">
        <w:rPr>
          <w:rFonts w:hint="cs"/>
          <w:rtl/>
        </w:rPr>
        <w:t>وَلَحۡمِ</w:t>
      </w:r>
      <w:r w:rsidRPr="004001CC">
        <w:rPr>
          <w:rtl/>
        </w:rPr>
        <w:t xml:space="preserve"> </w:t>
      </w:r>
      <w:r w:rsidRPr="004001CC">
        <w:rPr>
          <w:rFonts w:hint="cs"/>
          <w:rtl/>
        </w:rPr>
        <w:t>طَيۡرٖ</w:t>
      </w:r>
      <w:r w:rsidRPr="004001CC">
        <w:rPr>
          <w:rtl/>
        </w:rPr>
        <w:t xml:space="preserve"> </w:t>
      </w:r>
      <w:r w:rsidRPr="004001CC">
        <w:rPr>
          <w:rFonts w:hint="cs"/>
          <w:rtl/>
        </w:rPr>
        <w:t>مِّمَّا</w:t>
      </w:r>
      <w:r w:rsidRPr="004001CC">
        <w:rPr>
          <w:rtl/>
        </w:rPr>
        <w:t xml:space="preserve"> </w:t>
      </w:r>
      <w:r w:rsidRPr="004001CC">
        <w:rPr>
          <w:rFonts w:hint="cs"/>
          <w:rtl/>
        </w:rPr>
        <w:t>يَشۡتَهُونَ</w:t>
      </w:r>
      <w:r w:rsidRPr="004001CC">
        <w:rPr>
          <w:rtl/>
        </w:rPr>
        <w:t xml:space="preserve"> </w:t>
      </w:r>
      <w:r w:rsidRPr="004001CC">
        <w:rPr>
          <w:rFonts w:hint="cs"/>
          <w:rtl/>
        </w:rPr>
        <w:t>٢١</w:t>
      </w:r>
      <w:r w:rsidRPr="004001CC">
        <w:rPr>
          <w:rtl/>
        </w:rPr>
        <w:t xml:space="preserve"> </w:t>
      </w:r>
      <w:r w:rsidRPr="004001CC">
        <w:rPr>
          <w:rFonts w:hint="cs"/>
          <w:rtl/>
        </w:rPr>
        <w:t>وَحُورٌ</w:t>
      </w:r>
      <w:r w:rsidRPr="004001CC">
        <w:rPr>
          <w:rtl/>
        </w:rPr>
        <w:t xml:space="preserve"> </w:t>
      </w:r>
      <w:r w:rsidRPr="004001CC">
        <w:rPr>
          <w:rFonts w:hint="cs"/>
          <w:rtl/>
        </w:rPr>
        <w:t>عِينٞ</w:t>
      </w:r>
      <w:r w:rsidRPr="004001CC">
        <w:rPr>
          <w:rtl/>
        </w:rPr>
        <w:t xml:space="preserve"> </w:t>
      </w:r>
      <w:r w:rsidRPr="004001CC">
        <w:rPr>
          <w:rFonts w:hint="cs"/>
          <w:rtl/>
        </w:rPr>
        <w:t>٢٢</w:t>
      </w:r>
      <w:r w:rsidRPr="004001CC">
        <w:rPr>
          <w:rtl/>
        </w:rPr>
        <w:t xml:space="preserve"> </w:t>
      </w:r>
      <w:r w:rsidRPr="004001CC">
        <w:rPr>
          <w:rFonts w:hint="cs"/>
          <w:rtl/>
        </w:rPr>
        <w:t>كَأَمۡثَٰلِ</w:t>
      </w:r>
      <w:r w:rsidRPr="004001CC">
        <w:rPr>
          <w:rtl/>
        </w:rPr>
        <w:t xml:space="preserve"> </w:t>
      </w:r>
      <w:r w:rsidRPr="004001CC">
        <w:rPr>
          <w:rFonts w:hint="cs"/>
          <w:rtl/>
        </w:rPr>
        <w:t>ٱللُّؤۡلُوِٕ</w:t>
      </w:r>
      <w:r w:rsidRPr="004001CC">
        <w:rPr>
          <w:rtl/>
        </w:rPr>
        <w:t xml:space="preserve"> </w:t>
      </w:r>
      <w:r w:rsidRPr="004001CC">
        <w:rPr>
          <w:rFonts w:hint="cs"/>
          <w:rtl/>
        </w:rPr>
        <w:t>ٱلۡمَكۡنُونِ</w:t>
      </w:r>
      <w:r w:rsidRPr="004001CC">
        <w:rPr>
          <w:rtl/>
        </w:rPr>
        <w:t xml:space="preserve"> </w:t>
      </w:r>
      <w:r w:rsidRPr="004001CC">
        <w:rPr>
          <w:rFonts w:hint="cs"/>
          <w:rtl/>
        </w:rPr>
        <w:t>٢٣</w:t>
      </w:r>
      <w:r w:rsidRPr="004001CC">
        <w:rPr>
          <w:rtl/>
        </w:rPr>
        <w:t xml:space="preserve"> </w:t>
      </w:r>
      <w:r w:rsidRPr="004001CC">
        <w:rPr>
          <w:rFonts w:hint="cs"/>
          <w:rtl/>
        </w:rPr>
        <w:t>جَزَآءَۢ</w:t>
      </w:r>
      <w:r w:rsidRPr="004001CC">
        <w:rPr>
          <w:rtl/>
        </w:rPr>
        <w:t xml:space="preserve"> </w:t>
      </w:r>
      <w:r w:rsidRPr="004001CC">
        <w:rPr>
          <w:rFonts w:hint="cs"/>
          <w:rtl/>
        </w:rPr>
        <w:t>بِمَا</w:t>
      </w:r>
      <w:r w:rsidRPr="004001CC">
        <w:rPr>
          <w:rtl/>
        </w:rPr>
        <w:t xml:space="preserve"> </w:t>
      </w:r>
      <w:r w:rsidRPr="004001CC">
        <w:rPr>
          <w:rFonts w:hint="cs"/>
          <w:rtl/>
        </w:rPr>
        <w:t>كَانُواْ</w:t>
      </w:r>
      <w:r w:rsidRPr="004001CC">
        <w:rPr>
          <w:rtl/>
        </w:rPr>
        <w:t xml:space="preserve"> </w:t>
      </w:r>
      <w:r w:rsidRPr="004001CC">
        <w:rPr>
          <w:rFonts w:hint="cs"/>
          <w:rtl/>
        </w:rPr>
        <w:t>يَعۡمَلُونَ</w:t>
      </w:r>
      <w:r w:rsidRPr="004001CC">
        <w:rPr>
          <w:rtl/>
        </w:rPr>
        <w:t xml:space="preserve"> </w:t>
      </w:r>
      <w:r w:rsidRPr="004001CC">
        <w:rPr>
          <w:rFonts w:hint="cs"/>
          <w:rtl/>
        </w:rPr>
        <w:t>٢٤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[الواقعة:</w:t>
      </w:r>
      <w:r w:rsidRPr="004001CC">
        <w:rPr>
          <w:rStyle w:val="7-Char"/>
          <w:rFonts w:hint="cs"/>
          <w:rtl/>
        </w:rPr>
        <w:t>12-24</w:t>
      </w:r>
      <w:r w:rsidRPr="004001CC">
        <w:rPr>
          <w:rStyle w:val="7-Char"/>
          <w:rtl/>
          <w:lang w:bidi="ar-SA"/>
        </w:rPr>
        <w:t>].</w:t>
      </w:r>
    </w:p>
    <w:p w:rsidR="009540BC" w:rsidRPr="004001CC" w:rsidRDefault="00676192"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در باغ‌های پر </w:t>
      </w:r>
      <w:r w:rsidR="00761D28" w:rsidRPr="004001CC">
        <w:rPr>
          <w:rFonts w:hint="cs"/>
          <w:rtl/>
        </w:rPr>
        <w:t>نعمت(12)</w:t>
      </w:r>
      <w:r w:rsidR="00355D7B" w:rsidRPr="004001CC">
        <w:rPr>
          <w:rFonts w:hint="cs"/>
          <w:rtl/>
        </w:rPr>
        <w:t xml:space="preserve"> آنان گروهی</w:t>
      </w:r>
      <w:r w:rsidR="00F87804" w:rsidRPr="004001CC">
        <w:rPr>
          <w:rFonts w:hint="cs"/>
          <w:rtl/>
        </w:rPr>
        <w:t>(بسیار)</w:t>
      </w:r>
      <w:r w:rsidR="00355D7B" w:rsidRPr="004001CC">
        <w:rPr>
          <w:rFonts w:hint="cs"/>
          <w:rtl/>
        </w:rPr>
        <w:t xml:space="preserve"> از اولین(13) </w:t>
      </w:r>
      <w:r w:rsidR="00D97162" w:rsidRPr="004001CC">
        <w:rPr>
          <w:rFonts w:hint="cs"/>
          <w:rtl/>
        </w:rPr>
        <w:t>و اندکی از آخرین(14) بر کرسی‌های عالی مرصع بافته شد</w:t>
      </w:r>
      <w:r w:rsidR="00117E64" w:rsidRPr="004001CC">
        <w:rPr>
          <w:rFonts w:hint="cs"/>
          <w:rtl/>
        </w:rPr>
        <w:t>ۀ</w:t>
      </w:r>
      <w:r w:rsidR="00D97162" w:rsidRPr="004001CC">
        <w:rPr>
          <w:rFonts w:hint="cs"/>
          <w:rtl/>
        </w:rPr>
        <w:t xml:space="preserve"> از زر و جواهرات(15) روبروی هم تکیه زده‌اند(16) و پسرهای همیشه جوان بر گرد ایشان می‌گردند</w:t>
      </w:r>
      <w:r w:rsidR="00F87804" w:rsidRPr="004001CC">
        <w:rPr>
          <w:rFonts w:hint="cs"/>
          <w:rtl/>
        </w:rPr>
        <w:t xml:space="preserve"> </w:t>
      </w:r>
      <w:r w:rsidR="00D97162" w:rsidRPr="004001CC">
        <w:rPr>
          <w:rFonts w:hint="cs"/>
          <w:rtl/>
        </w:rPr>
        <w:t>(17) با کوزه‌های بلورین و ابریق‌های زرین و جامی از شراب معین(18)</w:t>
      </w:r>
      <w:r w:rsidR="00F87804" w:rsidRPr="004001CC">
        <w:rPr>
          <w:rFonts w:hint="cs"/>
          <w:rtl/>
        </w:rPr>
        <w:t xml:space="preserve"> از آنها سر</w:t>
      </w:r>
      <w:r w:rsidR="00755200" w:rsidRPr="004001CC">
        <w:rPr>
          <w:rFonts w:hint="cs"/>
          <w:rtl/>
        </w:rPr>
        <w:t xml:space="preserve">درد نکشند و </w:t>
      </w:r>
      <w:r w:rsidR="00F87804" w:rsidRPr="004001CC">
        <w:rPr>
          <w:rFonts w:hint="cs"/>
          <w:rtl/>
        </w:rPr>
        <w:t>عقل را نبازند(19) با میوه‌ها هر</w:t>
      </w:r>
      <w:r w:rsidR="00755200" w:rsidRPr="004001CC">
        <w:rPr>
          <w:rFonts w:hint="cs"/>
          <w:rtl/>
        </w:rPr>
        <w:t>چه انتخاب کنند(20) و با گوشت پرنده از آنچه میل دارند(21) و گرد ایشان بگردند حوران سفید رویان سیاه چشمان(22) مانند مروارید مکنون(23) ب</w:t>
      </w:r>
      <w:r w:rsidR="00F87804" w:rsidRPr="004001CC">
        <w:rPr>
          <w:rFonts w:hint="cs"/>
          <w:rtl/>
        </w:rPr>
        <w:t xml:space="preserve">ه </w:t>
      </w:r>
      <w:r w:rsidR="00755200" w:rsidRPr="004001CC">
        <w:rPr>
          <w:rFonts w:hint="cs"/>
          <w:rtl/>
        </w:rPr>
        <w:t xml:space="preserve">پاداش آن اعمالی که انجام می‌دادند(24). </w:t>
      </w:r>
    </w:p>
    <w:p w:rsidR="009540BC" w:rsidRPr="004001CC" w:rsidRDefault="00755200"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b/>
          <w:bCs/>
          <w:szCs w:val="28"/>
          <w:rtl/>
        </w:rPr>
        <w:t>نعیم</w:t>
      </w:r>
      <w:r w:rsidRPr="004001CC">
        <w:rPr>
          <w:rFonts w:hint="cs"/>
          <w:szCs w:val="28"/>
          <w:rtl/>
        </w:rPr>
        <w:t xml:space="preserve"> آن باغی را گویند که </w:t>
      </w:r>
      <w:r w:rsidR="00436C77" w:rsidRPr="004001CC">
        <w:rPr>
          <w:rFonts w:hint="cs"/>
          <w:szCs w:val="28"/>
          <w:rtl/>
        </w:rPr>
        <w:t xml:space="preserve">نعمت آن تمام نشود و دوام داشته باشد. و مقصود از </w:t>
      </w:r>
      <w:r w:rsidR="009D1DFE" w:rsidRPr="004001CC">
        <w:rPr>
          <w:rFonts w:ascii="Traditional Arabic" w:hAnsi="Traditional Arabic" w:cs="Traditional Arabic"/>
          <w:b/>
          <w:color w:val="000000"/>
          <w:rtl/>
        </w:rPr>
        <w:t>﴿</w:t>
      </w:r>
      <w:r w:rsidR="00A8528C" w:rsidRPr="004001CC">
        <w:rPr>
          <w:rStyle w:val="5-Char"/>
          <w:rFonts w:hint="cs"/>
          <w:rtl/>
        </w:rPr>
        <w:t>وِلۡدَٰنٞ</w:t>
      </w:r>
      <w:r w:rsidR="00A8528C" w:rsidRPr="004001CC">
        <w:rPr>
          <w:rStyle w:val="5-Char"/>
          <w:rtl/>
        </w:rPr>
        <w:t xml:space="preserve"> </w:t>
      </w:r>
      <w:r w:rsidR="00A8528C" w:rsidRPr="004001CC">
        <w:rPr>
          <w:rStyle w:val="5-Char"/>
          <w:rFonts w:hint="cs"/>
          <w:rtl/>
        </w:rPr>
        <w:t>مُّخَلَّدُونَ</w:t>
      </w:r>
      <w:r w:rsidR="009D1DFE" w:rsidRPr="004001CC">
        <w:rPr>
          <w:rFonts w:ascii="Traditional Arabic" w:hAnsi="Traditional Arabic" w:cs="Traditional Arabic"/>
          <w:b/>
          <w:color w:val="000000"/>
          <w:rtl/>
        </w:rPr>
        <w:t>﴾</w:t>
      </w:r>
      <w:r w:rsidR="00436C77" w:rsidRPr="004001CC">
        <w:rPr>
          <w:rFonts w:hint="cs"/>
          <w:szCs w:val="28"/>
          <w:rtl/>
        </w:rPr>
        <w:t xml:space="preserve"> پسران و جوانانی است که پیر نشوند و همواره جوان باشند. و </w:t>
      </w:r>
      <w:r w:rsidR="009D1DFE" w:rsidRPr="004001CC">
        <w:rPr>
          <w:rFonts w:ascii="Traditional Arabic" w:hAnsi="Traditional Arabic" w:cs="Traditional Arabic"/>
          <w:b/>
          <w:color w:val="000000"/>
          <w:rtl/>
        </w:rPr>
        <w:t>﴿</w:t>
      </w:r>
      <w:r w:rsidR="00A8528C" w:rsidRPr="004001CC">
        <w:rPr>
          <w:rStyle w:val="5-Char"/>
          <w:rFonts w:hint="cs"/>
          <w:rtl/>
        </w:rPr>
        <w:t>يُنزِفُونَ</w:t>
      </w:r>
      <w:r w:rsidR="009D1DFE" w:rsidRPr="004001CC">
        <w:rPr>
          <w:rFonts w:ascii="Traditional Arabic" w:hAnsi="Traditional Arabic" w:cs="Traditional Arabic"/>
          <w:b/>
          <w:color w:val="000000"/>
          <w:rtl/>
        </w:rPr>
        <w:t>﴾</w:t>
      </w:r>
      <w:r w:rsidR="00436C77" w:rsidRPr="004001CC">
        <w:rPr>
          <w:rFonts w:hint="cs"/>
          <w:szCs w:val="28"/>
          <w:rtl/>
        </w:rPr>
        <w:t xml:space="preserve"> را به کسر</w:t>
      </w:r>
      <w:r w:rsidR="00367673" w:rsidRPr="004001CC">
        <w:rPr>
          <w:rFonts w:hint="cs"/>
          <w:szCs w:val="28"/>
          <w:rtl/>
        </w:rPr>
        <w:t xml:space="preserve"> </w:t>
      </w:r>
      <w:r w:rsidR="00436C77" w:rsidRPr="004001CC">
        <w:rPr>
          <w:szCs w:val="28"/>
          <w:rtl/>
        </w:rPr>
        <w:t>زاء</w:t>
      </w:r>
      <w:r w:rsidR="00436C77" w:rsidRPr="004001CC">
        <w:rPr>
          <w:rFonts w:hint="cs"/>
          <w:szCs w:val="28"/>
          <w:rtl/>
        </w:rPr>
        <w:t xml:space="preserve"> قرائت کرده‌اند و آن بمعنی </w:t>
      </w:r>
      <w:r w:rsidR="00436C77" w:rsidRPr="004001CC">
        <w:rPr>
          <w:szCs w:val="28"/>
          <w:rtl/>
        </w:rPr>
        <w:t>لا</w:t>
      </w:r>
      <w:r w:rsidR="00367673" w:rsidRPr="004001CC">
        <w:rPr>
          <w:szCs w:val="28"/>
          <w:rtl/>
        </w:rPr>
        <w:t xml:space="preserve"> </w:t>
      </w:r>
      <w:r w:rsidR="00436C77" w:rsidRPr="004001CC">
        <w:rPr>
          <w:szCs w:val="28"/>
          <w:rtl/>
        </w:rPr>
        <w:t>تفنون</w:t>
      </w:r>
      <w:r w:rsidR="00436C77" w:rsidRPr="004001CC">
        <w:rPr>
          <w:rFonts w:hint="cs"/>
          <w:szCs w:val="28"/>
          <w:rtl/>
        </w:rPr>
        <w:t xml:space="preserve"> نیز آمده یعنی</w:t>
      </w:r>
      <w:r w:rsidR="00367673" w:rsidRPr="004001CC">
        <w:rPr>
          <w:rFonts w:hint="cs"/>
          <w:szCs w:val="28"/>
          <w:rtl/>
        </w:rPr>
        <w:t>؛</w:t>
      </w:r>
      <w:r w:rsidR="00436C77" w:rsidRPr="004001CC">
        <w:rPr>
          <w:rFonts w:hint="cs"/>
          <w:szCs w:val="28"/>
          <w:rtl/>
        </w:rPr>
        <w:t xml:space="preserve"> تمام نمی‌کنند. و </w:t>
      </w:r>
      <w:r w:rsidR="00436C77" w:rsidRPr="004001CC">
        <w:rPr>
          <w:szCs w:val="28"/>
          <w:rtl/>
        </w:rPr>
        <w:t>شراب</w:t>
      </w:r>
      <w:r w:rsidR="00436C77" w:rsidRPr="004001CC">
        <w:rPr>
          <w:rFonts w:hint="cs"/>
          <w:szCs w:val="28"/>
          <w:rtl/>
        </w:rPr>
        <w:t xml:space="preserve"> یعنی شراب صاف زلالی که مستی نیاورد. و</w:t>
      </w:r>
      <w:r w:rsidR="004F4A84" w:rsidRPr="004001CC">
        <w:rPr>
          <w:rFonts w:hint="cs"/>
          <w:szCs w:val="28"/>
          <w:rtl/>
        </w:rPr>
        <w:t xml:space="preserve"> </w:t>
      </w:r>
      <w:r w:rsidR="009D1DFE" w:rsidRPr="004001CC">
        <w:rPr>
          <w:rFonts w:ascii="Traditional Arabic" w:hAnsi="Traditional Arabic" w:cs="Traditional Arabic"/>
          <w:b/>
          <w:color w:val="000000"/>
          <w:rtl/>
        </w:rPr>
        <w:t>﴿</w:t>
      </w:r>
      <w:r w:rsidR="00143608" w:rsidRPr="004001CC">
        <w:rPr>
          <w:rStyle w:val="5-Char"/>
          <w:rFonts w:hint="cs"/>
          <w:rtl/>
        </w:rPr>
        <w:t>ٱللُّؤۡلُوِٕ</w:t>
      </w:r>
      <w:r w:rsidR="00143608" w:rsidRPr="004001CC">
        <w:rPr>
          <w:rStyle w:val="5-Char"/>
          <w:rtl/>
        </w:rPr>
        <w:t xml:space="preserve"> </w:t>
      </w:r>
      <w:r w:rsidR="00143608" w:rsidRPr="004001CC">
        <w:rPr>
          <w:rStyle w:val="5-Char"/>
          <w:rFonts w:hint="cs"/>
          <w:rtl/>
        </w:rPr>
        <w:t>ٱلۡمَكۡنُونِ</w:t>
      </w:r>
      <w:r w:rsidR="009D1DFE" w:rsidRPr="004001CC">
        <w:rPr>
          <w:rFonts w:ascii="Traditional Arabic" w:hAnsi="Traditional Arabic" w:cs="Traditional Arabic"/>
          <w:b/>
          <w:color w:val="000000"/>
          <w:rtl/>
        </w:rPr>
        <w:t>﴾</w:t>
      </w:r>
      <w:r w:rsidR="00143608" w:rsidRPr="004001CC">
        <w:rPr>
          <w:rFonts w:ascii="Lotus Linotype" w:hAnsi="Lotus Linotype" w:cs="Lotus Linotype" w:hint="cs"/>
          <w:b/>
          <w:bCs/>
          <w:color w:val="000000"/>
          <w:rtl/>
        </w:rPr>
        <w:t xml:space="preserve"> </w:t>
      </w:r>
      <w:r w:rsidR="00F87804" w:rsidRPr="004001CC">
        <w:rPr>
          <w:rFonts w:hint="cs"/>
          <w:szCs w:val="28"/>
          <w:rtl/>
        </w:rPr>
        <w:t>آن مرواریدی را گویند دست</w:t>
      </w:r>
      <w:r w:rsidR="00F87804" w:rsidRPr="004001CC">
        <w:rPr>
          <w:szCs w:val="28"/>
          <w:rtl/>
        </w:rPr>
        <w:softHyphen/>
      </w:r>
      <w:r w:rsidR="004D14E2" w:rsidRPr="004001CC">
        <w:rPr>
          <w:rFonts w:hint="cs"/>
          <w:szCs w:val="28"/>
          <w:rtl/>
        </w:rPr>
        <w:t xml:space="preserve">مالی نشده و بسیار خوشرنگ و دلربا باشد. </w:t>
      </w:r>
    </w:p>
    <w:p w:rsidR="00466A47" w:rsidRPr="004001CC" w:rsidRDefault="00466A47" w:rsidP="00656E79">
      <w:pPr>
        <w:pStyle w:val="3-"/>
        <w:rPr>
          <w:rtl/>
        </w:rPr>
      </w:pPr>
      <w:r w:rsidRPr="004001CC">
        <w:rPr>
          <w:rFonts w:ascii="Traditional Arabic" w:hAnsi="Traditional Arabic" w:cs="Traditional Arabic"/>
          <w:rtl/>
        </w:rPr>
        <w:t>﴿</w:t>
      </w:r>
      <w:r w:rsidRPr="004001CC">
        <w:rPr>
          <w:rFonts w:hint="cs"/>
          <w:rtl/>
        </w:rPr>
        <w:t>لَا</w:t>
      </w:r>
      <w:r w:rsidRPr="004001CC">
        <w:rPr>
          <w:rtl/>
        </w:rPr>
        <w:t xml:space="preserve"> </w:t>
      </w:r>
      <w:r w:rsidRPr="004001CC">
        <w:rPr>
          <w:rFonts w:hint="cs"/>
          <w:rtl/>
        </w:rPr>
        <w:t>يَسۡمَعُونَ</w:t>
      </w:r>
      <w:r w:rsidRPr="004001CC">
        <w:rPr>
          <w:rtl/>
        </w:rPr>
        <w:t xml:space="preserve"> </w:t>
      </w:r>
      <w:r w:rsidRPr="004001CC">
        <w:rPr>
          <w:rFonts w:hint="cs"/>
          <w:rtl/>
        </w:rPr>
        <w:t>فِيهَا</w:t>
      </w:r>
      <w:r w:rsidRPr="004001CC">
        <w:rPr>
          <w:rtl/>
        </w:rPr>
        <w:t xml:space="preserve"> </w:t>
      </w:r>
      <w:r w:rsidRPr="004001CC">
        <w:rPr>
          <w:rFonts w:hint="cs"/>
          <w:rtl/>
        </w:rPr>
        <w:t>لَغۡوٗا</w:t>
      </w:r>
      <w:r w:rsidRPr="004001CC">
        <w:rPr>
          <w:rtl/>
        </w:rPr>
        <w:t xml:space="preserve"> </w:t>
      </w:r>
      <w:r w:rsidRPr="004001CC">
        <w:rPr>
          <w:rFonts w:hint="cs"/>
          <w:rtl/>
        </w:rPr>
        <w:t>وَلَا</w:t>
      </w:r>
      <w:r w:rsidRPr="004001CC">
        <w:rPr>
          <w:rtl/>
        </w:rPr>
        <w:t xml:space="preserve"> </w:t>
      </w:r>
      <w:r w:rsidRPr="004001CC">
        <w:rPr>
          <w:rFonts w:hint="cs"/>
          <w:rtl/>
        </w:rPr>
        <w:t>تَأۡثِيمًا</w:t>
      </w:r>
      <w:r w:rsidRPr="004001CC">
        <w:rPr>
          <w:rtl/>
        </w:rPr>
        <w:t xml:space="preserve"> </w:t>
      </w:r>
      <w:r w:rsidRPr="004001CC">
        <w:rPr>
          <w:rFonts w:hint="cs"/>
          <w:rtl/>
        </w:rPr>
        <w:t>٢٥</w:t>
      </w:r>
      <w:r w:rsidRPr="004001CC">
        <w:rPr>
          <w:rtl/>
        </w:rPr>
        <w:t xml:space="preserve"> </w:t>
      </w:r>
      <w:r w:rsidRPr="004001CC">
        <w:rPr>
          <w:rFonts w:hint="cs"/>
          <w:rtl/>
        </w:rPr>
        <w:t>إِلَّا</w:t>
      </w:r>
      <w:r w:rsidRPr="004001CC">
        <w:rPr>
          <w:rtl/>
        </w:rPr>
        <w:t xml:space="preserve"> </w:t>
      </w:r>
      <w:r w:rsidRPr="004001CC">
        <w:rPr>
          <w:rFonts w:hint="cs"/>
          <w:rtl/>
        </w:rPr>
        <w:t>قِيلٗا</w:t>
      </w:r>
      <w:r w:rsidRPr="004001CC">
        <w:rPr>
          <w:rtl/>
        </w:rPr>
        <w:t xml:space="preserve"> </w:t>
      </w:r>
      <w:r w:rsidRPr="004001CC">
        <w:rPr>
          <w:rFonts w:hint="cs"/>
          <w:rtl/>
        </w:rPr>
        <w:t>سَلَٰمٗا</w:t>
      </w:r>
      <w:r w:rsidRPr="004001CC">
        <w:rPr>
          <w:rtl/>
        </w:rPr>
        <w:t xml:space="preserve"> </w:t>
      </w:r>
      <w:r w:rsidRPr="004001CC">
        <w:rPr>
          <w:rFonts w:hint="cs"/>
          <w:rtl/>
        </w:rPr>
        <w:t>سَلَٰمٗا</w:t>
      </w:r>
      <w:r w:rsidRPr="004001CC">
        <w:rPr>
          <w:rtl/>
        </w:rPr>
        <w:t xml:space="preserve"> </w:t>
      </w:r>
      <w:r w:rsidRPr="004001CC">
        <w:rPr>
          <w:rFonts w:hint="cs"/>
          <w:rtl/>
        </w:rPr>
        <w:t>٢٦</w:t>
      </w:r>
      <w:r w:rsidRPr="004001CC">
        <w:rPr>
          <w:rtl/>
        </w:rPr>
        <w:t xml:space="preserve"> </w:t>
      </w:r>
      <w:r w:rsidRPr="004001CC">
        <w:rPr>
          <w:rFonts w:hint="cs"/>
          <w:rtl/>
        </w:rPr>
        <w:t>وَأَصۡحَٰبُ</w:t>
      </w:r>
      <w:r w:rsidRPr="004001CC">
        <w:rPr>
          <w:rtl/>
        </w:rPr>
        <w:t xml:space="preserve"> </w:t>
      </w:r>
      <w:r w:rsidRPr="004001CC">
        <w:rPr>
          <w:rFonts w:hint="cs"/>
          <w:rtl/>
        </w:rPr>
        <w:t>ٱلۡيَمِينِ</w:t>
      </w:r>
      <w:r w:rsidRPr="004001CC">
        <w:rPr>
          <w:rtl/>
        </w:rPr>
        <w:t xml:space="preserve"> </w:t>
      </w:r>
      <w:r w:rsidRPr="004001CC">
        <w:rPr>
          <w:rFonts w:hint="cs"/>
          <w:rtl/>
        </w:rPr>
        <w:t>مَآ</w:t>
      </w:r>
      <w:r w:rsidRPr="004001CC">
        <w:rPr>
          <w:rtl/>
        </w:rPr>
        <w:t xml:space="preserve"> </w:t>
      </w:r>
      <w:r w:rsidRPr="004001CC">
        <w:rPr>
          <w:rFonts w:hint="cs"/>
          <w:rtl/>
        </w:rPr>
        <w:t>أَصۡحَٰبُ</w:t>
      </w:r>
      <w:r w:rsidRPr="004001CC">
        <w:rPr>
          <w:rtl/>
        </w:rPr>
        <w:t xml:space="preserve"> </w:t>
      </w:r>
      <w:r w:rsidRPr="004001CC">
        <w:rPr>
          <w:rFonts w:hint="cs"/>
          <w:rtl/>
        </w:rPr>
        <w:t>ٱلۡيَمِينِ</w:t>
      </w:r>
      <w:r w:rsidRPr="004001CC">
        <w:rPr>
          <w:rtl/>
        </w:rPr>
        <w:t xml:space="preserve"> </w:t>
      </w:r>
      <w:r w:rsidRPr="004001CC">
        <w:rPr>
          <w:rFonts w:hint="cs"/>
          <w:rtl/>
        </w:rPr>
        <w:t>٢٧</w:t>
      </w:r>
      <w:r w:rsidRPr="004001CC">
        <w:rPr>
          <w:rtl/>
        </w:rPr>
        <w:t xml:space="preserve"> </w:t>
      </w:r>
      <w:r w:rsidRPr="004001CC">
        <w:rPr>
          <w:rFonts w:hint="cs"/>
          <w:rtl/>
        </w:rPr>
        <w:t>فِي</w:t>
      </w:r>
      <w:r w:rsidRPr="004001CC">
        <w:rPr>
          <w:rtl/>
        </w:rPr>
        <w:t xml:space="preserve"> </w:t>
      </w:r>
      <w:r w:rsidRPr="004001CC">
        <w:rPr>
          <w:rFonts w:hint="cs"/>
          <w:rtl/>
        </w:rPr>
        <w:t>سِدۡرٖ</w:t>
      </w:r>
      <w:r w:rsidRPr="004001CC">
        <w:rPr>
          <w:rtl/>
        </w:rPr>
        <w:t xml:space="preserve"> </w:t>
      </w:r>
      <w:r w:rsidRPr="004001CC">
        <w:rPr>
          <w:rFonts w:hint="cs"/>
          <w:rtl/>
        </w:rPr>
        <w:t>مَّخۡضُودٖ</w:t>
      </w:r>
      <w:r w:rsidRPr="004001CC">
        <w:rPr>
          <w:rtl/>
        </w:rPr>
        <w:t xml:space="preserve"> </w:t>
      </w:r>
      <w:r w:rsidRPr="004001CC">
        <w:rPr>
          <w:rFonts w:hint="cs"/>
          <w:rtl/>
        </w:rPr>
        <w:t>٢٨</w:t>
      </w:r>
      <w:r w:rsidRPr="004001CC">
        <w:rPr>
          <w:rtl/>
        </w:rPr>
        <w:t xml:space="preserve"> </w:t>
      </w:r>
      <w:r w:rsidRPr="004001CC">
        <w:rPr>
          <w:rFonts w:hint="cs"/>
          <w:rtl/>
        </w:rPr>
        <w:t>وَطَلۡحٖ</w:t>
      </w:r>
      <w:r w:rsidRPr="004001CC">
        <w:rPr>
          <w:rtl/>
        </w:rPr>
        <w:t xml:space="preserve"> </w:t>
      </w:r>
      <w:r w:rsidRPr="004001CC">
        <w:rPr>
          <w:rFonts w:hint="cs"/>
          <w:rtl/>
        </w:rPr>
        <w:t>مَّنضُودٖ</w:t>
      </w:r>
      <w:r w:rsidRPr="004001CC">
        <w:rPr>
          <w:rtl/>
        </w:rPr>
        <w:t xml:space="preserve"> </w:t>
      </w:r>
      <w:r w:rsidRPr="004001CC">
        <w:rPr>
          <w:rFonts w:hint="cs"/>
          <w:rtl/>
        </w:rPr>
        <w:t>٢٩</w:t>
      </w:r>
      <w:r w:rsidRPr="004001CC">
        <w:rPr>
          <w:rtl/>
        </w:rPr>
        <w:t xml:space="preserve"> </w:t>
      </w:r>
      <w:r w:rsidRPr="004001CC">
        <w:rPr>
          <w:rFonts w:hint="cs"/>
          <w:rtl/>
        </w:rPr>
        <w:t>وَظِلّٖ</w:t>
      </w:r>
      <w:r w:rsidRPr="004001CC">
        <w:rPr>
          <w:rtl/>
        </w:rPr>
        <w:t xml:space="preserve"> </w:t>
      </w:r>
      <w:r w:rsidRPr="004001CC">
        <w:rPr>
          <w:rFonts w:hint="cs"/>
          <w:rtl/>
        </w:rPr>
        <w:t>مَّمۡدُودٖ</w:t>
      </w:r>
      <w:r w:rsidRPr="004001CC">
        <w:rPr>
          <w:rtl/>
        </w:rPr>
        <w:t xml:space="preserve"> </w:t>
      </w:r>
      <w:r w:rsidRPr="004001CC">
        <w:rPr>
          <w:rFonts w:hint="cs"/>
          <w:rtl/>
        </w:rPr>
        <w:t>٣٠</w:t>
      </w:r>
      <w:r w:rsidRPr="004001CC">
        <w:rPr>
          <w:rtl/>
        </w:rPr>
        <w:t xml:space="preserve"> </w:t>
      </w:r>
      <w:r w:rsidRPr="004001CC">
        <w:rPr>
          <w:rFonts w:hint="cs"/>
          <w:rtl/>
        </w:rPr>
        <w:t>وَمَآءٖ</w:t>
      </w:r>
      <w:r w:rsidRPr="004001CC">
        <w:rPr>
          <w:rtl/>
        </w:rPr>
        <w:t xml:space="preserve"> </w:t>
      </w:r>
      <w:r w:rsidRPr="004001CC">
        <w:rPr>
          <w:rFonts w:hint="cs"/>
          <w:rtl/>
        </w:rPr>
        <w:t>مَّسۡكُوبٖ</w:t>
      </w:r>
      <w:r w:rsidRPr="004001CC">
        <w:rPr>
          <w:rtl/>
        </w:rPr>
        <w:t xml:space="preserve"> </w:t>
      </w:r>
      <w:r w:rsidRPr="004001CC">
        <w:rPr>
          <w:rFonts w:hint="cs"/>
          <w:rtl/>
        </w:rPr>
        <w:t>٣١</w:t>
      </w:r>
      <w:r w:rsidRPr="004001CC">
        <w:rPr>
          <w:rtl/>
        </w:rPr>
        <w:t xml:space="preserve"> </w:t>
      </w:r>
      <w:r w:rsidRPr="004001CC">
        <w:rPr>
          <w:rFonts w:hint="cs"/>
          <w:rtl/>
        </w:rPr>
        <w:t>وَفَٰكِهَةٖ</w:t>
      </w:r>
      <w:r w:rsidRPr="004001CC">
        <w:rPr>
          <w:rtl/>
        </w:rPr>
        <w:t xml:space="preserve"> </w:t>
      </w:r>
      <w:r w:rsidRPr="004001CC">
        <w:rPr>
          <w:rFonts w:hint="cs"/>
          <w:rtl/>
        </w:rPr>
        <w:t>كَثِيرَةٖ</w:t>
      </w:r>
      <w:r w:rsidRPr="004001CC">
        <w:rPr>
          <w:rtl/>
        </w:rPr>
        <w:t xml:space="preserve"> </w:t>
      </w:r>
      <w:r w:rsidRPr="004001CC">
        <w:rPr>
          <w:rFonts w:hint="cs"/>
          <w:rtl/>
        </w:rPr>
        <w:t>٣٢</w:t>
      </w:r>
      <w:r w:rsidRPr="004001CC">
        <w:rPr>
          <w:rtl/>
        </w:rPr>
        <w:t xml:space="preserve"> </w:t>
      </w:r>
      <w:r w:rsidRPr="004001CC">
        <w:rPr>
          <w:rFonts w:hint="cs"/>
          <w:rtl/>
        </w:rPr>
        <w:t>لَّا</w:t>
      </w:r>
      <w:r w:rsidRPr="004001CC">
        <w:rPr>
          <w:rtl/>
        </w:rPr>
        <w:t xml:space="preserve"> </w:t>
      </w:r>
      <w:r w:rsidRPr="004001CC">
        <w:rPr>
          <w:rFonts w:hint="cs"/>
          <w:rtl/>
        </w:rPr>
        <w:t>مَقۡطُوعَةٖ</w:t>
      </w:r>
      <w:r w:rsidRPr="004001CC">
        <w:rPr>
          <w:rtl/>
        </w:rPr>
        <w:t xml:space="preserve"> </w:t>
      </w:r>
      <w:r w:rsidRPr="004001CC">
        <w:rPr>
          <w:rFonts w:hint="cs"/>
          <w:rtl/>
        </w:rPr>
        <w:t>وَلَا</w:t>
      </w:r>
      <w:r w:rsidRPr="004001CC">
        <w:rPr>
          <w:rtl/>
        </w:rPr>
        <w:t xml:space="preserve"> </w:t>
      </w:r>
      <w:r w:rsidRPr="004001CC">
        <w:rPr>
          <w:rStyle w:val="3-Char"/>
          <w:rFonts w:hint="cs"/>
          <w:rtl/>
        </w:rPr>
        <w:t>مَمۡنُوعَةٖ</w:t>
      </w:r>
      <w:r w:rsidRPr="004001CC">
        <w:rPr>
          <w:rStyle w:val="3-Char"/>
          <w:rtl/>
        </w:rPr>
        <w:t xml:space="preserve"> </w:t>
      </w:r>
      <w:r w:rsidRPr="004001CC">
        <w:rPr>
          <w:rStyle w:val="3-Char"/>
          <w:rFonts w:hint="cs"/>
          <w:rtl/>
        </w:rPr>
        <w:t>٣٣</w:t>
      </w:r>
      <w:r w:rsidRPr="004001CC">
        <w:rPr>
          <w:rStyle w:val="3-Char"/>
          <w:rtl/>
        </w:rPr>
        <w:t xml:space="preserve"> </w:t>
      </w:r>
      <w:r w:rsidRPr="004001CC">
        <w:rPr>
          <w:rStyle w:val="3-Char"/>
          <w:rFonts w:hint="cs"/>
          <w:rtl/>
        </w:rPr>
        <w:t>وَفُرُشٖ</w:t>
      </w:r>
      <w:r w:rsidRPr="004001CC">
        <w:rPr>
          <w:rStyle w:val="3-Char"/>
          <w:rtl/>
        </w:rPr>
        <w:t xml:space="preserve"> </w:t>
      </w:r>
      <w:r w:rsidRPr="004001CC">
        <w:rPr>
          <w:rStyle w:val="3-Char"/>
          <w:rFonts w:hint="cs"/>
          <w:rtl/>
        </w:rPr>
        <w:t>مَّرۡفُوعَةٍ</w:t>
      </w:r>
      <w:r w:rsidRPr="004001CC">
        <w:rPr>
          <w:rStyle w:val="3-Char"/>
          <w:rtl/>
        </w:rPr>
        <w:t xml:space="preserve"> </w:t>
      </w:r>
      <w:r w:rsidRPr="004001CC">
        <w:rPr>
          <w:rStyle w:val="3-Char"/>
          <w:rFonts w:hint="cs"/>
          <w:rtl/>
        </w:rPr>
        <w:t>٣٤</w:t>
      </w:r>
      <w:r w:rsidRPr="004001CC">
        <w:rPr>
          <w:rStyle w:val="3-Char"/>
          <w:rtl/>
        </w:rPr>
        <w:t xml:space="preserve"> </w:t>
      </w:r>
      <w:r w:rsidRPr="004001CC">
        <w:rPr>
          <w:rStyle w:val="3-Char"/>
          <w:rFonts w:hint="cs"/>
          <w:rtl/>
        </w:rPr>
        <w:t>إِنَّآ</w:t>
      </w:r>
      <w:r w:rsidRPr="004001CC">
        <w:rPr>
          <w:rStyle w:val="3-Char"/>
          <w:rtl/>
        </w:rPr>
        <w:t xml:space="preserve"> </w:t>
      </w:r>
      <w:r w:rsidRPr="004001CC">
        <w:rPr>
          <w:rStyle w:val="3-Char"/>
          <w:rFonts w:hint="cs"/>
          <w:rtl/>
        </w:rPr>
        <w:t>أَنشَأۡنَٰهُنَّ</w:t>
      </w:r>
      <w:r w:rsidRPr="004001CC">
        <w:rPr>
          <w:rStyle w:val="3-Char"/>
          <w:rtl/>
        </w:rPr>
        <w:t xml:space="preserve"> </w:t>
      </w:r>
      <w:r w:rsidRPr="004001CC">
        <w:rPr>
          <w:rStyle w:val="3-Char"/>
          <w:rFonts w:hint="cs"/>
          <w:rtl/>
        </w:rPr>
        <w:t>إِنشَآءٗ</w:t>
      </w:r>
      <w:r w:rsidRPr="004001CC">
        <w:rPr>
          <w:rStyle w:val="3-Char"/>
          <w:rtl/>
        </w:rPr>
        <w:t xml:space="preserve"> </w:t>
      </w:r>
      <w:r w:rsidRPr="004001CC">
        <w:rPr>
          <w:rStyle w:val="3-Char"/>
          <w:rFonts w:hint="cs"/>
          <w:rtl/>
        </w:rPr>
        <w:t>٣٥</w:t>
      </w:r>
      <w:r w:rsidRPr="004001CC">
        <w:rPr>
          <w:rStyle w:val="3-Char"/>
          <w:rtl/>
        </w:rPr>
        <w:t xml:space="preserve"> </w:t>
      </w:r>
      <w:r w:rsidRPr="004001CC">
        <w:rPr>
          <w:rStyle w:val="3-Char"/>
          <w:rFonts w:hint="cs"/>
          <w:rtl/>
        </w:rPr>
        <w:t>فَجَعَلۡنَٰهُنَّ</w:t>
      </w:r>
      <w:r w:rsidRPr="004001CC">
        <w:rPr>
          <w:rStyle w:val="3-Char"/>
          <w:rtl/>
        </w:rPr>
        <w:t xml:space="preserve"> </w:t>
      </w:r>
      <w:r w:rsidRPr="004001CC">
        <w:rPr>
          <w:rStyle w:val="3-Char"/>
          <w:rFonts w:hint="cs"/>
          <w:rtl/>
        </w:rPr>
        <w:t>أَبۡك</w:t>
      </w:r>
      <w:r w:rsidRPr="004001CC">
        <w:rPr>
          <w:rFonts w:hint="cs"/>
          <w:rtl/>
        </w:rPr>
        <w:t>َارًا</w:t>
      </w:r>
      <w:r w:rsidRPr="004001CC">
        <w:rPr>
          <w:rtl/>
        </w:rPr>
        <w:t xml:space="preserve"> </w:t>
      </w:r>
      <w:r w:rsidRPr="004001CC">
        <w:rPr>
          <w:rFonts w:hint="cs"/>
          <w:rtl/>
        </w:rPr>
        <w:t>٣٦</w:t>
      </w:r>
      <w:r w:rsidRPr="004001CC">
        <w:rPr>
          <w:rtl/>
        </w:rPr>
        <w:t xml:space="preserve"> </w:t>
      </w:r>
      <w:r w:rsidRPr="004001CC">
        <w:rPr>
          <w:rFonts w:hint="cs"/>
          <w:rtl/>
        </w:rPr>
        <w:t>عُرُبًا</w:t>
      </w:r>
      <w:r w:rsidRPr="004001CC">
        <w:rPr>
          <w:rtl/>
        </w:rPr>
        <w:t xml:space="preserve"> </w:t>
      </w:r>
      <w:r w:rsidRPr="004001CC">
        <w:rPr>
          <w:rFonts w:hint="cs"/>
          <w:rtl/>
        </w:rPr>
        <w:t>أَتۡرَابٗا</w:t>
      </w:r>
      <w:r w:rsidRPr="004001CC">
        <w:rPr>
          <w:rtl/>
        </w:rPr>
        <w:t xml:space="preserve"> </w:t>
      </w:r>
      <w:r w:rsidRPr="004001CC">
        <w:rPr>
          <w:rFonts w:hint="cs"/>
          <w:rtl/>
        </w:rPr>
        <w:t>٣٧</w:t>
      </w:r>
      <w:r w:rsidRPr="004001CC">
        <w:rPr>
          <w:rtl/>
        </w:rPr>
        <w:t xml:space="preserve"> </w:t>
      </w:r>
      <w:r w:rsidRPr="004001CC">
        <w:rPr>
          <w:rFonts w:hint="cs"/>
          <w:rtl/>
        </w:rPr>
        <w:t>لِّأَصۡحَٰبِ</w:t>
      </w:r>
      <w:r w:rsidRPr="004001CC">
        <w:rPr>
          <w:rtl/>
        </w:rPr>
        <w:t xml:space="preserve"> </w:t>
      </w:r>
      <w:r w:rsidRPr="004001CC">
        <w:rPr>
          <w:rFonts w:hint="cs"/>
          <w:rtl/>
        </w:rPr>
        <w:t>ٱلۡيَمِينِ</w:t>
      </w:r>
      <w:r w:rsidRPr="004001CC">
        <w:rPr>
          <w:rtl/>
        </w:rPr>
        <w:t xml:space="preserve"> </w:t>
      </w:r>
      <w:r w:rsidRPr="004001CC">
        <w:rPr>
          <w:rFonts w:hint="cs"/>
          <w:rtl/>
        </w:rPr>
        <w:t>٣٨</w:t>
      </w:r>
      <w:r w:rsidRPr="004001CC">
        <w:rPr>
          <w:rtl/>
        </w:rPr>
        <w:t xml:space="preserve"> </w:t>
      </w:r>
      <w:r w:rsidRPr="004001CC">
        <w:rPr>
          <w:rFonts w:hint="cs"/>
          <w:rtl/>
        </w:rPr>
        <w:t>ثُلَّةٞ</w:t>
      </w:r>
      <w:r w:rsidRPr="004001CC">
        <w:rPr>
          <w:rtl/>
        </w:rPr>
        <w:t xml:space="preserve"> </w:t>
      </w:r>
      <w:r w:rsidRPr="004001CC">
        <w:rPr>
          <w:rFonts w:hint="cs"/>
          <w:rtl/>
        </w:rPr>
        <w:t>مِّنَ</w:t>
      </w:r>
      <w:r w:rsidRPr="004001CC">
        <w:rPr>
          <w:rtl/>
        </w:rPr>
        <w:t xml:space="preserve"> </w:t>
      </w:r>
      <w:r w:rsidRPr="004001CC">
        <w:rPr>
          <w:rFonts w:hint="cs"/>
          <w:rtl/>
        </w:rPr>
        <w:t>ٱلۡأَوَّلِينَ</w:t>
      </w:r>
      <w:r w:rsidRPr="004001CC">
        <w:rPr>
          <w:rtl/>
        </w:rPr>
        <w:t xml:space="preserve"> </w:t>
      </w:r>
      <w:r w:rsidRPr="004001CC">
        <w:rPr>
          <w:rFonts w:hint="cs"/>
          <w:rtl/>
        </w:rPr>
        <w:t>٣٩</w:t>
      </w:r>
      <w:r w:rsidRPr="004001CC">
        <w:rPr>
          <w:rtl/>
        </w:rPr>
        <w:t xml:space="preserve"> </w:t>
      </w:r>
      <w:r w:rsidRPr="004001CC">
        <w:rPr>
          <w:rFonts w:hint="cs"/>
          <w:rtl/>
        </w:rPr>
        <w:t>وَثُلَّةٞ</w:t>
      </w:r>
      <w:r w:rsidRPr="004001CC">
        <w:rPr>
          <w:rtl/>
        </w:rPr>
        <w:t xml:space="preserve"> </w:t>
      </w:r>
      <w:r w:rsidRPr="004001CC">
        <w:rPr>
          <w:rFonts w:hint="cs"/>
          <w:rtl/>
        </w:rPr>
        <w:t>مِّنَ</w:t>
      </w:r>
      <w:r w:rsidRPr="004001CC">
        <w:rPr>
          <w:rtl/>
        </w:rPr>
        <w:t xml:space="preserve"> </w:t>
      </w:r>
      <w:r w:rsidRPr="004001CC">
        <w:rPr>
          <w:rFonts w:hint="cs"/>
          <w:rtl/>
        </w:rPr>
        <w:t>ٱلۡأٓخِرِينَ</w:t>
      </w:r>
      <w:r w:rsidRPr="004001CC">
        <w:rPr>
          <w:rtl/>
        </w:rPr>
        <w:t xml:space="preserve"> </w:t>
      </w:r>
      <w:r w:rsidRPr="004001CC">
        <w:rPr>
          <w:rFonts w:hint="cs"/>
          <w:rtl/>
        </w:rPr>
        <w:t>٤٠</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[الواقعة:</w:t>
      </w:r>
      <w:r w:rsidRPr="004001CC">
        <w:rPr>
          <w:rStyle w:val="7-Char"/>
          <w:rFonts w:hint="cs"/>
          <w:rtl/>
        </w:rPr>
        <w:t>25-40</w:t>
      </w:r>
      <w:r w:rsidRPr="004001CC">
        <w:rPr>
          <w:rStyle w:val="7-Char"/>
          <w:rtl/>
          <w:lang w:bidi="ar-SA"/>
        </w:rPr>
        <w:t>].</w:t>
      </w:r>
    </w:p>
    <w:p w:rsidR="009540BC" w:rsidRPr="004001CC" w:rsidRDefault="00970FA5"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در آنجا سخن </w:t>
      </w:r>
      <w:r w:rsidR="0064472B" w:rsidRPr="004001CC">
        <w:rPr>
          <w:rFonts w:hint="cs"/>
          <w:rtl/>
        </w:rPr>
        <w:t>ناروا و گناه نشن</w:t>
      </w:r>
      <w:r w:rsidR="00FD1D59" w:rsidRPr="004001CC">
        <w:rPr>
          <w:rFonts w:hint="cs"/>
          <w:rtl/>
        </w:rPr>
        <w:t>وند(25)</w:t>
      </w:r>
      <w:r w:rsidR="00FA17D0" w:rsidRPr="004001CC">
        <w:rPr>
          <w:rFonts w:hint="cs"/>
          <w:rtl/>
        </w:rPr>
        <w:t xml:space="preserve"> جز گفتن سلام و جواب سلام(26) و یاران با میمنت چه با سعادتند یاران میمنت(27) در میان درختان سدر بی‌خار(28) و درخت موز پر بار(29) و سای</w:t>
      </w:r>
      <w:r w:rsidR="00117E64" w:rsidRPr="004001CC">
        <w:rPr>
          <w:rFonts w:hint="cs"/>
          <w:rtl/>
        </w:rPr>
        <w:t>ۀ</w:t>
      </w:r>
      <w:r w:rsidR="00FA17D0" w:rsidRPr="004001CC">
        <w:rPr>
          <w:rFonts w:hint="cs"/>
          <w:rtl/>
        </w:rPr>
        <w:t xml:space="preserve"> بلند ممتد(30) و آب جاری زلال</w:t>
      </w:r>
      <w:r w:rsidR="00F87804" w:rsidRPr="004001CC">
        <w:rPr>
          <w:rFonts w:hint="cs"/>
          <w:rtl/>
        </w:rPr>
        <w:t xml:space="preserve"> </w:t>
      </w:r>
      <w:r w:rsidR="00FA17D0" w:rsidRPr="004001CC">
        <w:rPr>
          <w:rFonts w:hint="cs"/>
          <w:rtl/>
        </w:rPr>
        <w:t>(31) و میو</w:t>
      </w:r>
      <w:r w:rsidR="00117E64" w:rsidRPr="004001CC">
        <w:rPr>
          <w:rFonts w:hint="cs"/>
          <w:rtl/>
        </w:rPr>
        <w:t>ۀ</w:t>
      </w:r>
      <w:r w:rsidR="00FA17D0" w:rsidRPr="004001CC">
        <w:rPr>
          <w:rFonts w:hint="cs"/>
          <w:rtl/>
        </w:rPr>
        <w:t xml:space="preserve"> فراوان(32) نه قطع شود و نه منع گردد(33) و فرش‌های گرانقدر بالای یکدیگر و یا حوریان بلند قد(34) ب</w:t>
      </w:r>
      <w:r w:rsidR="00280B7C" w:rsidRPr="004001CC">
        <w:rPr>
          <w:rFonts w:hint="cs"/>
          <w:rtl/>
        </w:rPr>
        <w:t xml:space="preserve">ه </w:t>
      </w:r>
      <w:r w:rsidR="00FA17D0" w:rsidRPr="004001CC">
        <w:rPr>
          <w:rFonts w:hint="cs"/>
          <w:rtl/>
        </w:rPr>
        <w:t>تحقیق ما آنان را ایجاد کردیم ایجاد خاصی(35) و آنان را دوشیزگان بکر قرار دادیم(36) طنازان انس گیرند</w:t>
      </w:r>
      <w:r w:rsidR="00117E64" w:rsidRPr="004001CC">
        <w:rPr>
          <w:rFonts w:hint="cs"/>
          <w:rtl/>
        </w:rPr>
        <w:t>ۀ</w:t>
      </w:r>
      <w:r w:rsidR="00FA17D0" w:rsidRPr="004001CC">
        <w:rPr>
          <w:rFonts w:hint="cs"/>
          <w:rtl/>
        </w:rPr>
        <w:t xml:space="preserve"> همسالان(37) برای یاران با میمنت(38) گروهی از اولین(39) و گروهی از آخرین(40). </w:t>
      </w:r>
    </w:p>
    <w:p w:rsidR="009540BC" w:rsidRPr="004001CC" w:rsidRDefault="00FA17D0"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4F4A84" w:rsidRPr="004001CC">
        <w:rPr>
          <w:rFonts w:ascii="Traditional Arabic" w:hAnsi="Traditional Arabic" w:cs="Traditional Arabic"/>
          <w:color w:val="000000"/>
          <w:rtl/>
        </w:rPr>
        <w:t>﴿</w:t>
      </w:r>
      <w:r w:rsidR="00143608" w:rsidRPr="004001CC">
        <w:rPr>
          <w:rStyle w:val="5-Char"/>
          <w:rFonts w:hint="cs"/>
          <w:rtl/>
        </w:rPr>
        <w:t>ثُلَّةٞ</w:t>
      </w:r>
      <w:r w:rsidR="00143608" w:rsidRPr="004001CC">
        <w:rPr>
          <w:rStyle w:val="5-Char"/>
          <w:rtl/>
        </w:rPr>
        <w:t xml:space="preserve"> </w:t>
      </w:r>
      <w:r w:rsidR="00143608" w:rsidRPr="004001CC">
        <w:rPr>
          <w:rStyle w:val="5-Char"/>
          <w:rFonts w:hint="cs"/>
          <w:rtl/>
        </w:rPr>
        <w:t>مِّنَ</w:t>
      </w:r>
      <w:r w:rsidR="00143608" w:rsidRPr="004001CC">
        <w:rPr>
          <w:rStyle w:val="5-Char"/>
          <w:rtl/>
        </w:rPr>
        <w:t xml:space="preserve"> </w:t>
      </w:r>
      <w:r w:rsidR="00143608" w:rsidRPr="004001CC">
        <w:rPr>
          <w:rStyle w:val="5-Char"/>
          <w:rFonts w:hint="cs"/>
          <w:rtl/>
        </w:rPr>
        <w:t>ٱلۡأَوَّلِينَ</w:t>
      </w:r>
      <w:r w:rsidR="00143608" w:rsidRPr="004001CC">
        <w:rPr>
          <w:rStyle w:val="5-Char"/>
          <w:rtl/>
        </w:rPr>
        <w:t xml:space="preserve"> </w:t>
      </w:r>
      <w:r w:rsidR="00143608" w:rsidRPr="004001CC">
        <w:rPr>
          <w:rStyle w:val="5-Char"/>
          <w:rFonts w:hint="cs"/>
          <w:rtl/>
        </w:rPr>
        <w:t>٣٩</w:t>
      </w:r>
      <w:r w:rsidR="00143608" w:rsidRPr="004001CC">
        <w:rPr>
          <w:rStyle w:val="5-Char"/>
          <w:rtl/>
        </w:rPr>
        <w:t xml:space="preserve"> </w:t>
      </w:r>
      <w:r w:rsidR="00143608" w:rsidRPr="004001CC">
        <w:rPr>
          <w:rStyle w:val="5-Char"/>
          <w:rFonts w:hint="cs"/>
          <w:rtl/>
        </w:rPr>
        <w:t>وَثُلَّةٞ</w:t>
      </w:r>
      <w:r w:rsidR="00143608" w:rsidRPr="004001CC">
        <w:rPr>
          <w:rStyle w:val="5-Char"/>
          <w:rtl/>
        </w:rPr>
        <w:t xml:space="preserve"> </w:t>
      </w:r>
      <w:r w:rsidR="00143608" w:rsidRPr="004001CC">
        <w:rPr>
          <w:rStyle w:val="5-Char"/>
          <w:rFonts w:hint="cs"/>
          <w:rtl/>
        </w:rPr>
        <w:t>مِّنَ</w:t>
      </w:r>
      <w:r w:rsidR="00143608" w:rsidRPr="004001CC">
        <w:rPr>
          <w:rStyle w:val="5-Char"/>
          <w:rtl/>
        </w:rPr>
        <w:t xml:space="preserve"> </w:t>
      </w:r>
      <w:r w:rsidR="00143608" w:rsidRPr="004001CC">
        <w:rPr>
          <w:rStyle w:val="5-Char"/>
          <w:rFonts w:hint="cs"/>
          <w:rtl/>
        </w:rPr>
        <w:t>ٱلۡأٓخِرِينَ</w:t>
      </w:r>
      <w:r w:rsidR="004F4A84" w:rsidRPr="004001CC">
        <w:rPr>
          <w:rFonts w:ascii="Traditional Arabic" w:hAnsi="Traditional Arabic" w:cs="Traditional Arabic"/>
          <w:color w:val="000000"/>
          <w:rtl/>
        </w:rPr>
        <w:t>﴾</w:t>
      </w:r>
      <w:r w:rsidR="00A321E0" w:rsidRPr="004001CC">
        <w:rPr>
          <w:rFonts w:hint="cs"/>
          <w:szCs w:val="28"/>
          <w:rtl/>
        </w:rPr>
        <w:t>؛</w:t>
      </w:r>
      <w:r w:rsidR="00F904B3" w:rsidRPr="004001CC">
        <w:rPr>
          <w:rFonts w:hint="cs"/>
          <w:szCs w:val="28"/>
          <w:rtl/>
        </w:rPr>
        <w:t xml:space="preserve"> </w:t>
      </w:r>
      <w:r w:rsidR="00684FDD" w:rsidRPr="004001CC">
        <w:rPr>
          <w:rFonts w:hint="cs"/>
          <w:szCs w:val="28"/>
          <w:rtl/>
        </w:rPr>
        <w:t>کیانند؟</w:t>
      </w:r>
      <w:r w:rsidR="009C1F68" w:rsidRPr="004001CC">
        <w:rPr>
          <w:rFonts w:hint="cs"/>
          <w:szCs w:val="28"/>
          <w:rtl/>
        </w:rPr>
        <w:t xml:space="preserve"> </w:t>
      </w:r>
      <w:r w:rsidR="009D1DFE" w:rsidRPr="004001CC">
        <w:rPr>
          <w:rFonts w:ascii="Traditional Arabic" w:hAnsi="Traditional Arabic" w:cs="Traditional Arabic"/>
          <w:b/>
          <w:color w:val="000000"/>
          <w:rtl/>
        </w:rPr>
        <w:t>﴿</w:t>
      </w:r>
      <w:r w:rsidR="00143608" w:rsidRPr="004001CC">
        <w:rPr>
          <w:rStyle w:val="5-Char"/>
          <w:rFonts w:hint="cs"/>
          <w:rtl/>
        </w:rPr>
        <w:t>ثُلَّةٞ</w:t>
      </w:r>
      <w:r w:rsidR="00143608" w:rsidRPr="004001CC">
        <w:rPr>
          <w:rStyle w:val="5-Char"/>
          <w:rtl/>
        </w:rPr>
        <w:t xml:space="preserve"> </w:t>
      </w:r>
      <w:r w:rsidR="00143608" w:rsidRPr="004001CC">
        <w:rPr>
          <w:rStyle w:val="5-Char"/>
          <w:rFonts w:hint="cs"/>
          <w:rtl/>
        </w:rPr>
        <w:t>مِّنَ</w:t>
      </w:r>
      <w:r w:rsidR="00143608" w:rsidRPr="004001CC">
        <w:rPr>
          <w:rStyle w:val="5-Char"/>
          <w:rtl/>
        </w:rPr>
        <w:t xml:space="preserve"> </w:t>
      </w:r>
      <w:r w:rsidR="00143608" w:rsidRPr="004001CC">
        <w:rPr>
          <w:rStyle w:val="5-Char"/>
          <w:rFonts w:hint="cs"/>
          <w:rtl/>
        </w:rPr>
        <w:t>ٱلۡأَوَّلِينَ</w:t>
      </w:r>
      <w:r w:rsidR="009D1DFE" w:rsidRPr="004001CC">
        <w:rPr>
          <w:rFonts w:ascii="Traditional Arabic" w:hAnsi="Traditional Arabic" w:cs="Traditional Arabic"/>
          <w:b/>
          <w:color w:val="000000"/>
          <w:rtl/>
        </w:rPr>
        <w:t>﴾</w:t>
      </w:r>
      <w:r w:rsidR="00143608" w:rsidRPr="004001CC">
        <w:rPr>
          <w:rFonts w:ascii="Lotus Linotype" w:hAnsi="Lotus Linotype" w:cs="Lotus Linotype" w:hint="cs"/>
          <w:b/>
          <w:bCs/>
          <w:color w:val="000000"/>
          <w:rtl/>
        </w:rPr>
        <w:t xml:space="preserve"> </w:t>
      </w:r>
      <w:r w:rsidR="009C1F68" w:rsidRPr="004001CC">
        <w:rPr>
          <w:rFonts w:hint="cs"/>
          <w:szCs w:val="28"/>
          <w:rtl/>
        </w:rPr>
        <w:t xml:space="preserve">در دو جا تکرار </w:t>
      </w:r>
      <w:r w:rsidR="007E2A4E" w:rsidRPr="004001CC">
        <w:rPr>
          <w:rFonts w:hint="cs"/>
          <w:szCs w:val="28"/>
          <w:rtl/>
        </w:rPr>
        <w:t xml:space="preserve">شده، </w:t>
      </w:r>
      <w:r w:rsidR="00A321E0" w:rsidRPr="004001CC">
        <w:rPr>
          <w:rFonts w:hint="cs"/>
          <w:szCs w:val="28"/>
          <w:rtl/>
        </w:rPr>
        <w:t xml:space="preserve">بعضی گفته‌اند </w:t>
      </w:r>
      <w:r w:rsidR="00280B7C" w:rsidRPr="004001CC">
        <w:rPr>
          <w:rFonts w:hint="cs"/>
          <w:szCs w:val="28"/>
          <w:rtl/>
        </w:rPr>
        <w:t xml:space="preserve">مقصود </w:t>
      </w:r>
      <w:r w:rsidR="00A321E0" w:rsidRPr="004001CC">
        <w:rPr>
          <w:rFonts w:hint="cs"/>
          <w:szCs w:val="28"/>
          <w:rtl/>
        </w:rPr>
        <w:t>از او</w:t>
      </w:r>
      <w:r w:rsidR="00280B7C" w:rsidRPr="004001CC">
        <w:rPr>
          <w:rFonts w:hint="cs"/>
          <w:szCs w:val="28"/>
          <w:rtl/>
        </w:rPr>
        <w:t>ّ</w:t>
      </w:r>
      <w:r w:rsidR="00A321E0" w:rsidRPr="004001CC">
        <w:rPr>
          <w:rFonts w:hint="cs"/>
          <w:szCs w:val="28"/>
          <w:rtl/>
        </w:rPr>
        <w:t>لین</w:t>
      </w:r>
      <w:r w:rsidR="00280B7C" w:rsidRPr="004001CC">
        <w:rPr>
          <w:rFonts w:hint="cs"/>
          <w:szCs w:val="28"/>
          <w:rtl/>
        </w:rPr>
        <w:t>،</w:t>
      </w:r>
      <w:r w:rsidR="00A321E0" w:rsidRPr="004001CC">
        <w:rPr>
          <w:rFonts w:hint="cs"/>
          <w:szCs w:val="28"/>
          <w:rtl/>
        </w:rPr>
        <w:t xml:space="preserve"> مؤمنین</w:t>
      </w:r>
      <w:r w:rsidR="0072020A" w:rsidRPr="004001CC">
        <w:rPr>
          <w:rFonts w:hint="cs"/>
          <w:szCs w:val="28"/>
          <w:rtl/>
        </w:rPr>
        <w:t xml:space="preserve"> امم ساب</w:t>
      </w:r>
      <w:r w:rsidR="00280B7C" w:rsidRPr="004001CC">
        <w:rPr>
          <w:rFonts w:hint="cs"/>
          <w:szCs w:val="28"/>
          <w:rtl/>
        </w:rPr>
        <w:t>قه می‌باشند ولی از آی</w:t>
      </w:r>
      <w:r w:rsidR="00117E64" w:rsidRPr="004001CC">
        <w:rPr>
          <w:rFonts w:hint="cs"/>
          <w:szCs w:val="28"/>
          <w:rtl/>
        </w:rPr>
        <w:t>ۀ</w:t>
      </w:r>
      <w:r w:rsidR="00280B7C" w:rsidRPr="004001CC">
        <w:rPr>
          <w:rFonts w:hint="cs"/>
          <w:szCs w:val="28"/>
          <w:rtl/>
        </w:rPr>
        <w:t>100 سور</w:t>
      </w:r>
      <w:r w:rsidR="00117E64" w:rsidRPr="004001CC">
        <w:rPr>
          <w:rFonts w:hint="cs"/>
          <w:szCs w:val="28"/>
          <w:rtl/>
        </w:rPr>
        <w:t>ۀ</w:t>
      </w:r>
      <w:r w:rsidR="0072020A" w:rsidRPr="004001CC">
        <w:rPr>
          <w:rFonts w:hint="cs"/>
          <w:szCs w:val="28"/>
          <w:rtl/>
        </w:rPr>
        <w:t>توبه که فرموده</w:t>
      </w:r>
      <w:r w:rsidR="002D7F6D" w:rsidRPr="004001CC">
        <w:rPr>
          <w:rFonts w:hint="cs"/>
          <w:szCs w:val="28"/>
          <w:rtl/>
        </w:rPr>
        <w:t xml:space="preserve">: </w:t>
      </w:r>
      <w:r w:rsidR="00143608" w:rsidRPr="004001CC">
        <w:rPr>
          <w:rFonts w:ascii="Traditional Arabic" w:hAnsi="Traditional Arabic" w:cs="Traditional Arabic"/>
          <w:color w:val="000000"/>
          <w:rtl/>
        </w:rPr>
        <w:t>﴿</w:t>
      </w:r>
      <w:r w:rsidR="00143608" w:rsidRPr="004001CC">
        <w:rPr>
          <w:rStyle w:val="5-Char"/>
          <w:rFonts w:hint="eastAsia"/>
          <w:rtl/>
        </w:rPr>
        <w:t>وَ</w:t>
      </w:r>
      <w:r w:rsidR="00143608" w:rsidRPr="004001CC">
        <w:rPr>
          <w:rStyle w:val="5-Char"/>
          <w:rFonts w:hint="cs"/>
          <w:rtl/>
        </w:rPr>
        <w:t>ٱ</w:t>
      </w:r>
      <w:r w:rsidR="00143608" w:rsidRPr="004001CC">
        <w:rPr>
          <w:rStyle w:val="5-Char"/>
          <w:rFonts w:hint="eastAsia"/>
          <w:rtl/>
        </w:rPr>
        <w:t>لسَّ</w:t>
      </w:r>
      <w:r w:rsidR="00143608" w:rsidRPr="004001CC">
        <w:rPr>
          <w:rStyle w:val="5-Char"/>
          <w:rFonts w:hint="cs"/>
          <w:rtl/>
        </w:rPr>
        <w:t>ٰ</w:t>
      </w:r>
      <w:r w:rsidR="00143608" w:rsidRPr="004001CC">
        <w:rPr>
          <w:rStyle w:val="5-Char"/>
          <w:rFonts w:hint="eastAsia"/>
          <w:rtl/>
        </w:rPr>
        <w:t>بِقُونَ</w:t>
      </w:r>
      <w:r w:rsidR="00143608" w:rsidRPr="004001CC">
        <w:rPr>
          <w:rStyle w:val="5-Char"/>
          <w:rtl/>
        </w:rPr>
        <w:t xml:space="preserve"> </w:t>
      </w:r>
      <w:r w:rsidR="00143608" w:rsidRPr="004001CC">
        <w:rPr>
          <w:rStyle w:val="5-Char"/>
          <w:rFonts w:hint="cs"/>
          <w:rtl/>
        </w:rPr>
        <w:t>ٱ</w:t>
      </w:r>
      <w:r w:rsidR="00143608" w:rsidRPr="004001CC">
        <w:rPr>
          <w:rStyle w:val="5-Char"/>
          <w:rFonts w:hint="eastAsia"/>
          <w:rtl/>
        </w:rPr>
        <w:t>ل</w:t>
      </w:r>
      <w:r w:rsidR="00143608" w:rsidRPr="004001CC">
        <w:rPr>
          <w:rStyle w:val="5-Char"/>
          <w:rFonts w:hint="cs"/>
          <w:rtl/>
        </w:rPr>
        <w:t>ۡ</w:t>
      </w:r>
      <w:r w:rsidR="00143608" w:rsidRPr="004001CC">
        <w:rPr>
          <w:rStyle w:val="5-Char"/>
          <w:rFonts w:hint="eastAsia"/>
          <w:rtl/>
        </w:rPr>
        <w:t>أَوَّلُونَ</w:t>
      </w:r>
      <w:r w:rsidR="00143608" w:rsidRPr="004001CC">
        <w:rPr>
          <w:rStyle w:val="5-Char"/>
          <w:rtl/>
        </w:rPr>
        <w:t xml:space="preserve"> </w:t>
      </w:r>
      <w:r w:rsidR="00143608" w:rsidRPr="004001CC">
        <w:rPr>
          <w:rStyle w:val="5-Char"/>
          <w:rFonts w:hint="eastAsia"/>
          <w:rtl/>
        </w:rPr>
        <w:t>مِنَ</w:t>
      </w:r>
      <w:r w:rsidR="00143608" w:rsidRPr="004001CC">
        <w:rPr>
          <w:rStyle w:val="5-Char"/>
          <w:rtl/>
        </w:rPr>
        <w:t xml:space="preserve"> </w:t>
      </w:r>
      <w:r w:rsidR="00143608" w:rsidRPr="004001CC">
        <w:rPr>
          <w:rStyle w:val="5-Char"/>
          <w:rFonts w:hint="cs"/>
          <w:rtl/>
        </w:rPr>
        <w:t>ٱ</w:t>
      </w:r>
      <w:r w:rsidR="00143608" w:rsidRPr="004001CC">
        <w:rPr>
          <w:rStyle w:val="5-Char"/>
          <w:rFonts w:hint="eastAsia"/>
          <w:rtl/>
        </w:rPr>
        <w:t>ل</w:t>
      </w:r>
      <w:r w:rsidR="00143608" w:rsidRPr="004001CC">
        <w:rPr>
          <w:rStyle w:val="5-Char"/>
          <w:rFonts w:hint="cs"/>
          <w:rtl/>
        </w:rPr>
        <w:t>ۡ</w:t>
      </w:r>
      <w:r w:rsidR="00143608" w:rsidRPr="004001CC">
        <w:rPr>
          <w:rStyle w:val="5-Char"/>
          <w:rFonts w:hint="eastAsia"/>
          <w:rtl/>
        </w:rPr>
        <w:t>مُهَ</w:t>
      </w:r>
      <w:r w:rsidR="00143608" w:rsidRPr="004001CC">
        <w:rPr>
          <w:rStyle w:val="5-Char"/>
          <w:rFonts w:hint="cs"/>
          <w:rtl/>
        </w:rPr>
        <w:t>ٰ</w:t>
      </w:r>
      <w:r w:rsidR="00143608" w:rsidRPr="004001CC">
        <w:rPr>
          <w:rStyle w:val="5-Char"/>
          <w:rFonts w:hint="eastAsia"/>
          <w:rtl/>
        </w:rPr>
        <w:t>جِرِينَ</w:t>
      </w:r>
      <w:r w:rsidR="00143608" w:rsidRPr="004001CC">
        <w:rPr>
          <w:rStyle w:val="5-Char"/>
          <w:rtl/>
        </w:rPr>
        <w:t xml:space="preserve"> </w:t>
      </w:r>
      <w:r w:rsidR="00143608" w:rsidRPr="004001CC">
        <w:rPr>
          <w:rStyle w:val="5-Char"/>
          <w:rFonts w:hint="eastAsia"/>
          <w:rtl/>
        </w:rPr>
        <w:t>وَ</w:t>
      </w:r>
      <w:r w:rsidR="00143608" w:rsidRPr="004001CC">
        <w:rPr>
          <w:rStyle w:val="5-Char"/>
          <w:rFonts w:hint="cs"/>
          <w:rtl/>
        </w:rPr>
        <w:t>ٱ</w:t>
      </w:r>
      <w:r w:rsidR="00143608" w:rsidRPr="004001CC">
        <w:rPr>
          <w:rStyle w:val="5-Char"/>
          <w:rFonts w:hint="eastAsia"/>
          <w:rtl/>
        </w:rPr>
        <w:t>ل</w:t>
      </w:r>
      <w:r w:rsidR="00143608" w:rsidRPr="004001CC">
        <w:rPr>
          <w:rStyle w:val="5-Char"/>
          <w:rFonts w:hint="cs"/>
          <w:rtl/>
        </w:rPr>
        <w:t>ۡ</w:t>
      </w:r>
      <w:r w:rsidR="00143608" w:rsidRPr="004001CC">
        <w:rPr>
          <w:rStyle w:val="5-Char"/>
          <w:rFonts w:hint="eastAsia"/>
          <w:rtl/>
        </w:rPr>
        <w:t>أَنصَارِ</w:t>
      </w:r>
      <w:r w:rsidR="00143608" w:rsidRPr="004001CC">
        <w:rPr>
          <w:rFonts w:ascii="Traditional Arabic" w:hAnsi="Traditional Arabic" w:cs="Traditional Arabic"/>
          <w:color w:val="000000"/>
          <w:rtl/>
        </w:rPr>
        <w:t>﴾</w:t>
      </w:r>
      <w:r w:rsidR="00143608" w:rsidRPr="004001CC">
        <w:rPr>
          <w:rFonts w:hint="cs"/>
          <w:color w:val="000000"/>
          <w:szCs w:val="28"/>
          <w:rtl/>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42"/>
      </w:r>
      <w:r w:rsidR="00D0693F" w:rsidRPr="004001CC">
        <w:rPr>
          <w:rStyle w:val="FootnoteReference"/>
          <w:rFonts w:cs="Arabic11 BT"/>
          <w:szCs w:val="28"/>
          <w:rtl/>
          <w:lang w:bidi="ar-SA"/>
        </w:rPr>
        <w:t>)</w:t>
      </w:r>
      <w:r w:rsidR="00C8519D" w:rsidRPr="004001CC">
        <w:rPr>
          <w:rFonts w:hint="cs"/>
          <w:szCs w:val="28"/>
          <w:rtl/>
        </w:rPr>
        <w:t xml:space="preserve">می‌توان استفاده کرد که </w:t>
      </w:r>
      <w:r w:rsidR="00C8519D" w:rsidRPr="004001CC">
        <w:rPr>
          <w:rStyle w:val="6-Char"/>
          <w:rtl/>
        </w:rPr>
        <w:t>سابقون او</w:t>
      </w:r>
      <w:r w:rsidR="00280B7C" w:rsidRPr="004001CC">
        <w:rPr>
          <w:rStyle w:val="6-Char"/>
          <w:rFonts w:hint="cs"/>
          <w:rtl/>
        </w:rPr>
        <w:t>ّ</w:t>
      </w:r>
      <w:r w:rsidR="00C8519D" w:rsidRPr="004001CC">
        <w:rPr>
          <w:rStyle w:val="6-Char"/>
          <w:rtl/>
        </w:rPr>
        <w:t>لون</w:t>
      </w:r>
      <w:r w:rsidR="00C8519D" w:rsidRPr="004001CC">
        <w:rPr>
          <w:rFonts w:hint="cs"/>
          <w:szCs w:val="28"/>
          <w:rtl/>
        </w:rPr>
        <w:t xml:space="preserve"> همان گروه مهاجرین و انصارند که خدای تعالی این همه وعده‌های نعمت به ایشان داده اگر چه در زمان ما به ایشان طعن می‌زنند و همین نیز مزید بر اجر و ثواب ایشانست. و </w:t>
      </w:r>
      <w:r w:rsidR="00280B7C" w:rsidRPr="004001CC">
        <w:rPr>
          <w:rFonts w:hint="cs"/>
          <w:szCs w:val="28"/>
          <w:rtl/>
        </w:rPr>
        <w:t xml:space="preserve">در </w:t>
      </w:r>
      <w:r w:rsidR="009D1DFE" w:rsidRPr="004001CC">
        <w:rPr>
          <w:rFonts w:ascii="Traditional Arabic" w:hAnsi="Traditional Arabic" w:cs="Traditional Arabic"/>
          <w:b/>
          <w:color w:val="000000"/>
          <w:rtl/>
        </w:rPr>
        <w:t>﴿</w:t>
      </w:r>
      <w:r w:rsidR="00143608" w:rsidRPr="004001CC">
        <w:rPr>
          <w:rStyle w:val="5-Char"/>
          <w:rFonts w:hint="cs"/>
          <w:rtl/>
        </w:rPr>
        <w:t>وَثُلَّةٞ</w:t>
      </w:r>
      <w:r w:rsidR="00143608" w:rsidRPr="004001CC">
        <w:rPr>
          <w:rStyle w:val="5-Char"/>
          <w:rtl/>
        </w:rPr>
        <w:t xml:space="preserve"> </w:t>
      </w:r>
      <w:r w:rsidR="00143608" w:rsidRPr="004001CC">
        <w:rPr>
          <w:rStyle w:val="5-Char"/>
          <w:rFonts w:hint="cs"/>
          <w:rtl/>
        </w:rPr>
        <w:t>مِّنَ</w:t>
      </w:r>
      <w:r w:rsidR="00143608" w:rsidRPr="004001CC">
        <w:rPr>
          <w:rStyle w:val="5-Char"/>
          <w:rtl/>
        </w:rPr>
        <w:t xml:space="preserve"> </w:t>
      </w:r>
      <w:r w:rsidR="00143608" w:rsidRPr="004001CC">
        <w:rPr>
          <w:rStyle w:val="5-Char"/>
          <w:rFonts w:hint="cs"/>
          <w:rtl/>
        </w:rPr>
        <w:t>ٱلۡأٓخِرِينَ</w:t>
      </w:r>
      <w:r w:rsidR="009D1DFE" w:rsidRPr="004001CC">
        <w:rPr>
          <w:rFonts w:ascii="Traditional Arabic" w:hAnsi="Traditional Arabic" w:cs="Traditional Arabic"/>
          <w:b/>
          <w:color w:val="000000"/>
          <w:rtl/>
        </w:rPr>
        <w:t>﴾</w:t>
      </w:r>
      <w:r w:rsidR="00143608" w:rsidRPr="004001CC">
        <w:rPr>
          <w:rFonts w:ascii="Lotus Linotype" w:hAnsi="Lotus Linotype" w:cs="Lotus Linotype" w:hint="cs"/>
          <w:b/>
          <w:bCs/>
          <w:color w:val="000000"/>
          <w:rtl/>
        </w:rPr>
        <w:t xml:space="preserve"> </w:t>
      </w:r>
      <w:r w:rsidR="00280B7C" w:rsidRPr="004001CC">
        <w:rPr>
          <w:rFonts w:hint="cs"/>
          <w:szCs w:val="28"/>
          <w:rtl/>
        </w:rPr>
        <w:t xml:space="preserve"> نیز ممکن است بگوی</w:t>
      </w:r>
      <w:r w:rsidR="00C8519D" w:rsidRPr="004001CC">
        <w:rPr>
          <w:rFonts w:hint="cs"/>
          <w:szCs w:val="28"/>
          <w:rtl/>
        </w:rPr>
        <w:t>یم مق</w:t>
      </w:r>
      <w:r w:rsidR="00BB39CB" w:rsidRPr="004001CC">
        <w:rPr>
          <w:rFonts w:hint="cs"/>
          <w:szCs w:val="28"/>
          <w:rtl/>
        </w:rPr>
        <w:t>ص</w:t>
      </w:r>
      <w:r w:rsidR="00C8519D" w:rsidRPr="004001CC">
        <w:rPr>
          <w:rFonts w:hint="cs"/>
          <w:szCs w:val="28"/>
          <w:rtl/>
        </w:rPr>
        <w:t>ود پس از زمان رسول است که در سور</w:t>
      </w:r>
      <w:r w:rsidR="00117E64" w:rsidRPr="004001CC">
        <w:rPr>
          <w:rFonts w:hint="cs"/>
          <w:szCs w:val="28"/>
          <w:rtl/>
        </w:rPr>
        <w:t>ۀ</w:t>
      </w:r>
      <w:r w:rsidR="00C8519D" w:rsidRPr="004001CC">
        <w:rPr>
          <w:rFonts w:hint="cs"/>
          <w:szCs w:val="28"/>
          <w:rtl/>
        </w:rPr>
        <w:t xml:space="preserve"> جمعه</w:t>
      </w:r>
      <w:r w:rsidR="000329C7" w:rsidRPr="004001CC">
        <w:rPr>
          <w:rFonts w:hint="cs"/>
          <w:szCs w:val="28"/>
          <w:rtl/>
        </w:rPr>
        <w:t xml:space="preserve"> آیه 3</w:t>
      </w:r>
      <w:r w:rsidR="00C8519D" w:rsidRPr="004001CC">
        <w:rPr>
          <w:rFonts w:hint="cs"/>
          <w:szCs w:val="28"/>
          <w:rtl/>
        </w:rPr>
        <w:t xml:space="preserve"> فرموده</w:t>
      </w:r>
      <w:r w:rsidR="002D7F6D" w:rsidRPr="004001CC">
        <w:rPr>
          <w:rFonts w:hint="cs"/>
          <w:szCs w:val="28"/>
          <w:rtl/>
        </w:rPr>
        <w:t>:</w:t>
      </w:r>
      <w:r w:rsidR="00143608" w:rsidRPr="004001CC">
        <w:rPr>
          <w:rFonts w:hint="cs"/>
          <w:szCs w:val="28"/>
          <w:rtl/>
        </w:rPr>
        <w:t xml:space="preserve"> </w:t>
      </w:r>
      <w:r w:rsidR="004F4A84" w:rsidRPr="004001CC">
        <w:rPr>
          <w:rFonts w:ascii="Traditional Arabic" w:hAnsi="Traditional Arabic" w:cs="Traditional Arabic"/>
          <w:rtl/>
        </w:rPr>
        <w:t>﴿</w:t>
      </w:r>
      <w:r w:rsidR="00143608" w:rsidRPr="004001CC">
        <w:rPr>
          <w:rStyle w:val="5-Char"/>
          <w:rFonts w:hint="eastAsia"/>
          <w:rtl/>
        </w:rPr>
        <w:t>وَءَاخَرِينَ</w:t>
      </w:r>
      <w:r w:rsidR="00143608" w:rsidRPr="004001CC">
        <w:rPr>
          <w:rStyle w:val="5-Char"/>
          <w:rtl/>
        </w:rPr>
        <w:t xml:space="preserve"> </w:t>
      </w:r>
      <w:r w:rsidR="00143608" w:rsidRPr="004001CC">
        <w:rPr>
          <w:rStyle w:val="5-Char"/>
          <w:rFonts w:hint="eastAsia"/>
          <w:rtl/>
        </w:rPr>
        <w:t>مِن</w:t>
      </w:r>
      <w:r w:rsidR="00143608" w:rsidRPr="004001CC">
        <w:rPr>
          <w:rStyle w:val="5-Char"/>
          <w:rFonts w:hint="cs"/>
          <w:rtl/>
        </w:rPr>
        <w:t>ۡ</w:t>
      </w:r>
      <w:r w:rsidR="00143608" w:rsidRPr="004001CC">
        <w:rPr>
          <w:rStyle w:val="5-Char"/>
          <w:rFonts w:hint="eastAsia"/>
          <w:rtl/>
        </w:rPr>
        <w:t>هُم</w:t>
      </w:r>
      <w:r w:rsidR="00143608" w:rsidRPr="004001CC">
        <w:rPr>
          <w:rStyle w:val="5-Char"/>
          <w:rFonts w:hint="cs"/>
          <w:rtl/>
        </w:rPr>
        <w:t>ۡ</w:t>
      </w:r>
      <w:r w:rsidR="00143608" w:rsidRPr="004001CC">
        <w:rPr>
          <w:rStyle w:val="5-Char"/>
          <w:rtl/>
        </w:rPr>
        <w:t xml:space="preserve"> </w:t>
      </w:r>
      <w:r w:rsidR="00143608" w:rsidRPr="004001CC">
        <w:rPr>
          <w:rStyle w:val="5-Char"/>
          <w:rFonts w:hint="eastAsia"/>
          <w:rtl/>
        </w:rPr>
        <w:t>لَمَّا</w:t>
      </w:r>
      <w:r w:rsidR="00143608" w:rsidRPr="004001CC">
        <w:rPr>
          <w:rStyle w:val="5-Char"/>
          <w:rtl/>
        </w:rPr>
        <w:t xml:space="preserve"> </w:t>
      </w:r>
      <w:r w:rsidR="00143608" w:rsidRPr="004001CC">
        <w:rPr>
          <w:rStyle w:val="5-Char"/>
          <w:rFonts w:hint="eastAsia"/>
          <w:rtl/>
        </w:rPr>
        <w:t>يَل</w:t>
      </w:r>
      <w:r w:rsidR="00143608" w:rsidRPr="004001CC">
        <w:rPr>
          <w:rStyle w:val="5-Char"/>
          <w:rFonts w:hint="cs"/>
          <w:rtl/>
        </w:rPr>
        <w:t>ۡ</w:t>
      </w:r>
      <w:r w:rsidR="00143608" w:rsidRPr="004001CC">
        <w:rPr>
          <w:rStyle w:val="5-Char"/>
          <w:rFonts w:hint="eastAsia"/>
          <w:rtl/>
        </w:rPr>
        <w:t>حَقُواْ</w:t>
      </w:r>
      <w:r w:rsidR="00143608" w:rsidRPr="004001CC">
        <w:rPr>
          <w:rStyle w:val="5-Char"/>
          <w:rtl/>
        </w:rPr>
        <w:t xml:space="preserve"> </w:t>
      </w:r>
      <w:r w:rsidR="00143608" w:rsidRPr="004001CC">
        <w:rPr>
          <w:rStyle w:val="5-Char"/>
          <w:rFonts w:hint="eastAsia"/>
          <w:rtl/>
        </w:rPr>
        <w:t>بِهِم</w:t>
      </w:r>
      <w:r w:rsidR="00143608" w:rsidRPr="004001CC">
        <w:rPr>
          <w:rStyle w:val="5-Char"/>
          <w:rFonts w:hint="cs"/>
          <w:rtl/>
        </w:rPr>
        <w:t>ۡ</w:t>
      </w:r>
      <w:r w:rsidR="004F4A84"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43"/>
      </w:r>
      <w:r w:rsidR="00D0693F" w:rsidRPr="004001CC">
        <w:rPr>
          <w:rStyle w:val="FootnoteReference"/>
          <w:rFonts w:cs="Arabic11 BT"/>
          <w:szCs w:val="28"/>
          <w:rtl/>
          <w:lang w:bidi="ar-SA"/>
        </w:rPr>
        <w:t>)</w:t>
      </w:r>
      <w:r w:rsidR="00C8519D" w:rsidRPr="004001CC">
        <w:rPr>
          <w:rFonts w:hint="cs"/>
          <w:szCs w:val="28"/>
          <w:rtl/>
        </w:rPr>
        <w:t xml:space="preserve">. و مقصود از </w:t>
      </w:r>
      <w:r w:rsidR="009D1DFE" w:rsidRPr="004001CC">
        <w:rPr>
          <w:rFonts w:ascii="Traditional Arabic" w:hAnsi="Traditional Arabic" w:cs="Traditional Arabic"/>
          <w:b/>
          <w:color w:val="000000"/>
          <w:rtl/>
        </w:rPr>
        <w:t>﴿</w:t>
      </w:r>
      <w:r w:rsidR="00143608" w:rsidRPr="004001CC">
        <w:rPr>
          <w:rStyle w:val="5-Char"/>
          <w:rFonts w:hint="cs"/>
          <w:rtl/>
        </w:rPr>
        <w:t>عُرُبًا</w:t>
      </w:r>
      <w:r w:rsidR="00143608" w:rsidRPr="004001CC">
        <w:rPr>
          <w:rStyle w:val="5-Char"/>
          <w:rtl/>
        </w:rPr>
        <w:t xml:space="preserve"> </w:t>
      </w:r>
      <w:r w:rsidR="00143608" w:rsidRPr="004001CC">
        <w:rPr>
          <w:rStyle w:val="5-Char"/>
          <w:rFonts w:hint="cs"/>
          <w:rtl/>
        </w:rPr>
        <w:t>أَتۡرَابٗا</w:t>
      </w:r>
      <w:r w:rsidR="009D1DFE" w:rsidRPr="004001CC">
        <w:rPr>
          <w:rFonts w:ascii="Traditional Arabic" w:hAnsi="Traditional Arabic" w:cs="Traditional Arabic"/>
          <w:b/>
          <w:color w:val="000000"/>
          <w:rtl/>
        </w:rPr>
        <w:t>﴾</w:t>
      </w:r>
      <w:r w:rsidR="00C8519D" w:rsidRPr="004001CC">
        <w:rPr>
          <w:rFonts w:hint="cs"/>
          <w:szCs w:val="28"/>
          <w:rtl/>
        </w:rPr>
        <w:t xml:space="preserve">، </w:t>
      </w:r>
      <w:r w:rsidR="00C8519D" w:rsidRPr="004001CC">
        <w:rPr>
          <w:szCs w:val="28"/>
          <w:rtl/>
        </w:rPr>
        <w:t>ع</w:t>
      </w:r>
      <w:r w:rsidR="000329C7" w:rsidRPr="004001CC">
        <w:rPr>
          <w:szCs w:val="28"/>
          <w:rtl/>
        </w:rPr>
        <w:t>ُ</w:t>
      </w:r>
      <w:r w:rsidR="00C8519D" w:rsidRPr="004001CC">
        <w:rPr>
          <w:szCs w:val="28"/>
          <w:rtl/>
        </w:rPr>
        <w:t>ر</w:t>
      </w:r>
      <w:r w:rsidR="000329C7" w:rsidRPr="004001CC">
        <w:rPr>
          <w:szCs w:val="28"/>
          <w:rtl/>
        </w:rPr>
        <w:t>ُ</w:t>
      </w:r>
      <w:r w:rsidR="00C8519D" w:rsidRPr="004001CC">
        <w:rPr>
          <w:szCs w:val="28"/>
          <w:rtl/>
        </w:rPr>
        <w:t>ب</w:t>
      </w:r>
      <w:r w:rsidR="00C8519D" w:rsidRPr="004001CC">
        <w:rPr>
          <w:rFonts w:hint="cs"/>
          <w:szCs w:val="28"/>
          <w:rtl/>
        </w:rPr>
        <w:t xml:space="preserve"> </w:t>
      </w:r>
      <w:r w:rsidR="00BB39CB" w:rsidRPr="004001CC">
        <w:rPr>
          <w:rFonts w:hint="cs"/>
          <w:szCs w:val="28"/>
          <w:rtl/>
        </w:rPr>
        <w:t xml:space="preserve">دخترانیند که با زوج خود انس گیرند و قبل از هم آغوش شدن ملاعبه کنند و </w:t>
      </w:r>
      <w:r w:rsidR="00BB39CB" w:rsidRPr="004001CC">
        <w:rPr>
          <w:szCs w:val="28"/>
          <w:rtl/>
        </w:rPr>
        <w:t>أتراب</w:t>
      </w:r>
      <w:r w:rsidR="00BB39CB" w:rsidRPr="004001CC">
        <w:rPr>
          <w:rFonts w:hint="cs"/>
          <w:szCs w:val="28"/>
          <w:rtl/>
        </w:rPr>
        <w:t xml:space="preserve"> جمع ت</w:t>
      </w:r>
      <w:r w:rsidR="00AA444D" w:rsidRPr="004001CC">
        <w:rPr>
          <w:rFonts w:hint="cs"/>
          <w:szCs w:val="28"/>
          <w:rtl/>
        </w:rPr>
        <w:t>ِ</w:t>
      </w:r>
      <w:r w:rsidR="00BB39CB" w:rsidRPr="004001CC">
        <w:rPr>
          <w:rFonts w:hint="cs"/>
          <w:szCs w:val="28"/>
          <w:rtl/>
        </w:rPr>
        <w:t>رب به کسر</w:t>
      </w:r>
      <w:r w:rsidR="00AA444D" w:rsidRPr="004001CC">
        <w:rPr>
          <w:rFonts w:hint="cs"/>
          <w:szCs w:val="28"/>
          <w:rtl/>
        </w:rPr>
        <w:t xml:space="preserve"> </w:t>
      </w:r>
      <w:r w:rsidR="000D6C34" w:rsidRPr="004001CC">
        <w:rPr>
          <w:rFonts w:hint="cs"/>
          <w:szCs w:val="28"/>
          <w:rtl/>
        </w:rPr>
        <w:t>«</w:t>
      </w:r>
      <w:r w:rsidR="00BB39CB" w:rsidRPr="004001CC">
        <w:rPr>
          <w:rStyle w:val="6-Char"/>
          <w:rtl/>
        </w:rPr>
        <w:t>تا</w:t>
      </w:r>
      <w:r w:rsidR="000D6C34" w:rsidRPr="004001CC">
        <w:rPr>
          <w:rStyle w:val="6-Char"/>
          <w:rFonts w:hint="cs"/>
          <w:rtl/>
        </w:rPr>
        <w:t>ء</w:t>
      </w:r>
      <w:r w:rsidR="000D6C34" w:rsidRPr="004001CC">
        <w:rPr>
          <w:rFonts w:hint="cs"/>
          <w:szCs w:val="28"/>
          <w:rtl/>
        </w:rPr>
        <w:t xml:space="preserve">» </w:t>
      </w:r>
      <w:r w:rsidR="00BB39CB" w:rsidRPr="004001CC">
        <w:rPr>
          <w:rFonts w:hint="cs"/>
          <w:szCs w:val="28"/>
          <w:rtl/>
        </w:rPr>
        <w:t xml:space="preserve">می‌باشد و </w:t>
      </w:r>
      <w:r w:rsidR="00BB39CB" w:rsidRPr="004001CC">
        <w:rPr>
          <w:rStyle w:val="6-Char"/>
          <w:rtl/>
        </w:rPr>
        <w:t>ترب</w:t>
      </w:r>
      <w:r w:rsidR="00BB39CB" w:rsidRPr="004001CC">
        <w:rPr>
          <w:rFonts w:hint="cs"/>
          <w:szCs w:val="28"/>
          <w:rtl/>
        </w:rPr>
        <w:t xml:space="preserve"> هم بازی و هم قد و همسالان را گویند، زیرا در بهشت همه جوانند و هم قد و هم سالان و در خوشگلی مانند یکدیگر تر و تازه‌اند. </w:t>
      </w:r>
    </w:p>
    <w:p w:rsidR="004F4A84" w:rsidRPr="004001CC" w:rsidRDefault="00466A47" w:rsidP="004F4A84">
      <w:pPr>
        <w:pStyle w:val="3-"/>
        <w:spacing w:line="230"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وَأَصۡحَٰبُ</w:t>
      </w:r>
      <w:r w:rsidRPr="004001CC">
        <w:rPr>
          <w:rtl/>
        </w:rPr>
        <w:t xml:space="preserve"> </w:t>
      </w:r>
      <w:r w:rsidRPr="004001CC">
        <w:rPr>
          <w:rFonts w:hint="cs"/>
          <w:rtl/>
        </w:rPr>
        <w:t>ٱلشِّمَالِ</w:t>
      </w:r>
      <w:r w:rsidRPr="004001CC">
        <w:rPr>
          <w:rtl/>
        </w:rPr>
        <w:t xml:space="preserve"> </w:t>
      </w:r>
      <w:r w:rsidRPr="004001CC">
        <w:rPr>
          <w:rFonts w:hint="cs"/>
          <w:rtl/>
        </w:rPr>
        <w:t>مَآ</w:t>
      </w:r>
      <w:r w:rsidRPr="004001CC">
        <w:rPr>
          <w:rtl/>
        </w:rPr>
        <w:t xml:space="preserve"> </w:t>
      </w:r>
      <w:r w:rsidRPr="004001CC">
        <w:rPr>
          <w:rFonts w:hint="cs"/>
          <w:rtl/>
        </w:rPr>
        <w:t>أَصۡحَٰبُ</w:t>
      </w:r>
      <w:r w:rsidRPr="004001CC">
        <w:rPr>
          <w:rtl/>
        </w:rPr>
        <w:t xml:space="preserve"> </w:t>
      </w:r>
      <w:r w:rsidRPr="004001CC">
        <w:rPr>
          <w:rFonts w:hint="cs"/>
          <w:rtl/>
        </w:rPr>
        <w:t>ٱلشِّمَالِ</w:t>
      </w:r>
      <w:r w:rsidRPr="004001CC">
        <w:rPr>
          <w:rtl/>
        </w:rPr>
        <w:t xml:space="preserve"> </w:t>
      </w:r>
      <w:r w:rsidRPr="004001CC">
        <w:rPr>
          <w:rFonts w:hint="cs"/>
          <w:rtl/>
        </w:rPr>
        <w:t>٤١</w:t>
      </w:r>
      <w:r w:rsidRPr="004001CC">
        <w:rPr>
          <w:rtl/>
        </w:rPr>
        <w:t xml:space="preserve"> </w:t>
      </w:r>
      <w:r w:rsidRPr="004001CC">
        <w:rPr>
          <w:rFonts w:hint="cs"/>
          <w:rtl/>
        </w:rPr>
        <w:t>فِي</w:t>
      </w:r>
      <w:r w:rsidRPr="004001CC">
        <w:rPr>
          <w:rtl/>
        </w:rPr>
        <w:t xml:space="preserve"> </w:t>
      </w:r>
      <w:r w:rsidRPr="004001CC">
        <w:rPr>
          <w:rFonts w:hint="cs"/>
          <w:rtl/>
        </w:rPr>
        <w:t>سَمُومٖ</w:t>
      </w:r>
      <w:r w:rsidRPr="004001CC">
        <w:rPr>
          <w:rtl/>
        </w:rPr>
        <w:t xml:space="preserve"> </w:t>
      </w:r>
      <w:r w:rsidRPr="004001CC">
        <w:rPr>
          <w:rFonts w:hint="cs"/>
          <w:rtl/>
        </w:rPr>
        <w:t>وَحَمِيمٖ</w:t>
      </w:r>
      <w:r w:rsidRPr="004001CC">
        <w:rPr>
          <w:rtl/>
        </w:rPr>
        <w:t xml:space="preserve"> </w:t>
      </w:r>
      <w:r w:rsidRPr="004001CC">
        <w:rPr>
          <w:rFonts w:hint="cs"/>
          <w:rtl/>
        </w:rPr>
        <w:t>٤٢</w:t>
      </w:r>
      <w:r w:rsidRPr="004001CC">
        <w:rPr>
          <w:rtl/>
        </w:rPr>
        <w:t xml:space="preserve"> </w:t>
      </w:r>
      <w:r w:rsidRPr="004001CC">
        <w:rPr>
          <w:rFonts w:hint="cs"/>
          <w:rtl/>
        </w:rPr>
        <w:t>وَظِلّٖ</w:t>
      </w:r>
      <w:r w:rsidRPr="004001CC">
        <w:rPr>
          <w:rtl/>
        </w:rPr>
        <w:t xml:space="preserve"> </w:t>
      </w:r>
      <w:r w:rsidRPr="004001CC">
        <w:rPr>
          <w:rFonts w:hint="cs"/>
          <w:rtl/>
        </w:rPr>
        <w:t>مِّن</w:t>
      </w:r>
      <w:r w:rsidRPr="004001CC">
        <w:rPr>
          <w:rtl/>
        </w:rPr>
        <w:t xml:space="preserve"> </w:t>
      </w:r>
      <w:r w:rsidRPr="004001CC">
        <w:rPr>
          <w:rFonts w:hint="cs"/>
          <w:rtl/>
        </w:rPr>
        <w:t>يَحۡمُومٖ</w:t>
      </w:r>
      <w:r w:rsidRPr="004001CC">
        <w:rPr>
          <w:rtl/>
        </w:rPr>
        <w:t xml:space="preserve"> </w:t>
      </w:r>
      <w:r w:rsidRPr="004001CC">
        <w:rPr>
          <w:rFonts w:hint="cs"/>
          <w:rtl/>
        </w:rPr>
        <w:t>٤٣</w:t>
      </w:r>
      <w:r w:rsidRPr="004001CC">
        <w:rPr>
          <w:rtl/>
        </w:rPr>
        <w:t xml:space="preserve"> </w:t>
      </w:r>
      <w:r w:rsidRPr="004001CC">
        <w:rPr>
          <w:rFonts w:hint="cs"/>
          <w:rtl/>
        </w:rPr>
        <w:t>لَّا</w:t>
      </w:r>
      <w:r w:rsidRPr="004001CC">
        <w:rPr>
          <w:rtl/>
        </w:rPr>
        <w:t xml:space="preserve"> </w:t>
      </w:r>
      <w:r w:rsidRPr="004001CC">
        <w:rPr>
          <w:rFonts w:hint="cs"/>
          <w:rtl/>
        </w:rPr>
        <w:t>بَارِدٖ</w:t>
      </w:r>
      <w:r w:rsidRPr="004001CC">
        <w:rPr>
          <w:rtl/>
        </w:rPr>
        <w:t xml:space="preserve"> </w:t>
      </w:r>
      <w:r w:rsidRPr="004001CC">
        <w:rPr>
          <w:rFonts w:hint="cs"/>
          <w:rtl/>
        </w:rPr>
        <w:t>وَلَا</w:t>
      </w:r>
      <w:r w:rsidRPr="004001CC">
        <w:rPr>
          <w:rtl/>
        </w:rPr>
        <w:t xml:space="preserve"> </w:t>
      </w:r>
      <w:r w:rsidRPr="004001CC">
        <w:rPr>
          <w:rFonts w:hint="cs"/>
          <w:rtl/>
        </w:rPr>
        <w:t>كَرِيمٍ</w:t>
      </w:r>
      <w:r w:rsidRPr="004001CC">
        <w:rPr>
          <w:rtl/>
        </w:rPr>
        <w:t xml:space="preserve"> </w:t>
      </w:r>
      <w:r w:rsidRPr="004001CC">
        <w:rPr>
          <w:rFonts w:hint="cs"/>
          <w:rtl/>
        </w:rPr>
        <w:t>٤٤</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قَبۡلَ</w:t>
      </w:r>
      <w:r w:rsidRPr="004001CC">
        <w:rPr>
          <w:rtl/>
        </w:rPr>
        <w:t xml:space="preserve"> </w:t>
      </w:r>
      <w:r w:rsidRPr="004001CC">
        <w:rPr>
          <w:rFonts w:hint="cs"/>
          <w:rtl/>
        </w:rPr>
        <w:t>ذَٰلِكَ</w:t>
      </w:r>
      <w:r w:rsidRPr="004001CC">
        <w:rPr>
          <w:rtl/>
        </w:rPr>
        <w:t xml:space="preserve"> </w:t>
      </w:r>
      <w:r w:rsidRPr="004001CC">
        <w:rPr>
          <w:rFonts w:hint="cs"/>
          <w:rtl/>
        </w:rPr>
        <w:t>مُتۡرَفِينَ</w:t>
      </w:r>
      <w:r w:rsidRPr="004001CC">
        <w:rPr>
          <w:rtl/>
        </w:rPr>
        <w:t xml:space="preserve"> </w:t>
      </w:r>
      <w:r w:rsidRPr="004001CC">
        <w:rPr>
          <w:rFonts w:hint="cs"/>
          <w:rtl/>
        </w:rPr>
        <w:t>٤٥</w:t>
      </w:r>
      <w:r w:rsidRPr="004001CC">
        <w:rPr>
          <w:rtl/>
        </w:rPr>
        <w:t xml:space="preserve"> </w:t>
      </w:r>
      <w:r w:rsidRPr="004001CC">
        <w:rPr>
          <w:rFonts w:hint="cs"/>
          <w:rtl/>
        </w:rPr>
        <w:t>وَكَانُواْ</w:t>
      </w:r>
      <w:r w:rsidRPr="004001CC">
        <w:rPr>
          <w:rtl/>
        </w:rPr>
        <w:t xml:space="preserve"> </w:t>
      </w:r>
      <w:r w:rsidRPr="004001CC">
        <w:rPr>
          <w:rFonts w:hint="cs"/>
          <w:rtl/>
        </w:rPr>
        <w:t>يُصِرُّونَ</w:t>
      </w:r>
      <w:r w:rsidRPr="004001CC">
        <w:rPr>
          <w:rtl/>
        </w:rPr>
        <w:t xml:space="preserve"> </w:t>
      </w:r>
      <w:r w:rsidRPr="004001CC">
        <w:rPr>
          <w:rFonts w:hint="cs"/>
          <w:rtl/>
        </w:rPr>
        <w:t>عَلَى</w:t>
      </w:r>
      <w:r w:rsidRPr="004001CC">
        <w:rPr>
          <w:rtl/>
        </w:rPr>
        <w:t xml:space="preserve"> </w:t>
      </w:r>
      <w:r w:rsidRPr="004001CC">
        <w:rPr>
          <w:rFonts w:hint="cs"/>
          <w:rtl/>
        </w:rPr>
        <w:t>ٱلۡحِنثِ</w:t>
      </w:r>
      <w:r w:rsidRPr="004001CC">
        <w:rPr>
          <w:rtl/>
        </w:rPr>
        <w:t xml:space="preserve"> </w:t>
      </w:r>
      <w:r w:rsidRPr="004001CC">
        <w:rPr>
          <w:rFonts w:hint="cs"/>
          <w:rtl/>
        </w:rPr>
        <w:t>ٱلۡعَظِيمِ</w:t>
      </w:r>
      <w:r w:rsidRPr="004001CC">
        <w:rPr>
          <w:rtl/>
        </w:rPr>
        <w:t xml:space="preserve"> </w:t>
      </w:r>
      <w:r w:rsidRPr="004001CC">
        <w:rPr>
          <w:rFonts w:hint="cs"/>
          <w:rtl/>
        </w:rPr>
        <w:t>٤٦</w:t>
      </w:r>
      <w:r w:rsidRPr="004001CC">
        <w:rPr>
          <w:rtl/>
        </w:rPr>
        <w:t xml:space="preserve"> </w:t>
      </w:r>
      <w:r w:rsidRPr="004001CC">
        <w:rPr>
          <w:rFonts w:hint="cs"/>
          <w:rtl/>
        </w:rPr>
        <w:t>وَكَانُواْ</w:t>
      </w:r>
      <w:r w:rsidRPr="004001CC">
        <w:rPr>
          <w:rtl/>
        </w:rPr>
        <w:t xml:space="preserve"> </w:t>
      </w:r>
      <w:r w:rsidRPr="004001CC">
        <w:rPr>
          <w:rFonts w:hint="cs"/>
          <w:rtl/>
        </w:rPr>
        <w:t>يَقُولُونَ</w:t>
      </w:r>
      <w:r w:rsidRPr="004001CC">
        <w:rPr>
          <w:rtl/>
        </w:rPr>
        <w:t xml:space="preserve"> </w:t>
      </w:r>
      <w:r w:rsidRPr="004001CC">
        <w:rPr>
          <w:rFonts w:hint="cs"/>
          <w:rtl/>
        </w:rPr>
        <w:t>أَئِذَا</w:t>
      </w:r>
      <w:r w:rsidRPr="004001CC">
        <w:rPr>
          <w:rtl/>
        </w:rPr>
        <w:t xml:space="preserve"> </w:t>
      </w:r>
      <w:r w:rsidRPr="004001CC">
        <w:rPr>
          <w:rFonts w:hint="cs"/>
          <w:rtl/>
        </w:rPr>
        <w:t>مِتۡنَا</w:t>
      </w:r>
      <w:r w:rsidRPr="004001CC">
        <w:rPr>
          <w:rtl/>
        </w:rPr>
        <w:t xml:space="preserve"> </w:t>
      </w:r>
      <w:r w:rsidRPr="004001CC">
        <w:rPr>
          <w:rFonts w:hint="cs"/>
          <w:rtl/>
        </w:rPr>
        <w:t>وَكُنَّا</w:t>
      </w:r>
      <w:r w:rsidRPr="004001CC">
        <w:rPr>
          <w:rtl/>
        </w:rPr>
        <w:t xml:space="preserve"> </w:t>
      </w:r>
      <w:r w:rsidRPr="004001CC">
        <w:rPr>
          <w:rFonts w:hint="cs"/>
          <w:rtl/>
        </w:rPr>
        <w:t>تُرَابٗا</w:t>
      </w:r>
      <w:r w:rsidRPr="004001CC">
        <w:rPr>
          <w:rtl/>
        </w:rPr>
        <w:t xml:space="preserve"> </w:t>
      </w:r>
      <w:r w:rsidRPr="004001CC">
        <w:rPr>
          <w:rFonts w:hint="cs"/>
          <w:rtl/>
        </w:rPr>
        <w:t>وَعِظَٰمًا</w:t>
      </w:r>
      <w:r w:rsidRPr="004001CC">
        <w:rPr>
          <w:rtl/>
        </w:rPr>
        <w:t xml:space="preserve"> </w:t>
      </w:r>
      <w:r w:rsidRPr="004001CC">
        <w:rPr>
          <w:rFonts w:hint="cs"/>
          <w:rtl/>
        </w:rPr>
        <w:t>أَءِنَّا</w:t>
      </w:r>
      <w:r w:rsidRPr="004001CC">
        <w:rPr>
          <w:rtl/>
        </w:rPr>
        <w:t xml:space="preserve"> </w:t>
      </w:r>
      <w:r w:rsidRPr="004001CC">
        <w:rPr>
          <w:rFonts w:hint="cs"/>
          <w:rtl/>
        </w:rPr>
        <w:t>لَمَبۡعُوثُونَ</w:t>
      </w:r>
      <w:r w:rsidRPr="004001CC">
        <w:rPr>
          <w:rtl/>
        </w:rPr>
        <w:t xml:space="preserve"> </w:t>
      </w:r>
      <w:r w:rsidRPr="004001CC">
        <w:rPr>
          <w:rFonts w:hint="cs"/>
          <w:rtl/>
        </w:rPr>
        <w:t>٤٧</w:t>
      </w:r>
      <w:r w:rsidRPr="004001CC">
        <w:rPr>
          <w:rtl/>
        </w:rPr>
        <w:t xml:space="preserve"> </w:t>
      </w:r>
      <w:r w:rsidRPr="004001CC">
        <w:rPr>
          <w:rFonts w:hint="cs"/>
          <w:rtl/>
        </w:rPr>
        <w:t>أَوَ</w:t>
      </w:r>
      <w:r w:rsidRPr="004001CC">
        <w:rPr>
          <w:rtl/>
        </w:rPr>
        <w:t xml:space="preserve"> </w:t>
      </w:r>
      <w:r w:rsidRPr="004001CC">
        <w:rPr>
          <w:rFonts w:hint="cs"/>
          <w:rtl/>
        </w:rPr>
        <w:t>ءَابَآؤُنَا</w:t>
      </w:r>
      <w:r w:rsidRPr="004001CC">
        <w:rPr>
          <w:rtl/>
        </w:rPr>
        <w:t xml:space="preserve"> </w:t>
      </w:r>
      <w:r w:rsidRPr="004001CC">
        <w:rPr>
          <w:rFonts w:hint="cs"/>
          <w:rtl/>
        </w:rPr>
        <w:t>ٱلۡأَوَّلُونَ</w:t>
      </w:r>
      <w:r w:rsidRPr="004001CC">
        <w:rPr>
          <w:rtl/>
        </w:rPr>
        <w:t xml:space="preserve"> </w:t>
      </w:r>
      <w:r w:rsidRPr="004001CC">
        <w:rPr>
          <w:rFonts w:hint="cs"/>
          <w:rtl/>
        </w:rPr>
        <w:t>٤٨</w:t>
      </w:r>
      <w:r w:rsidRPr="004001CC">
        <w:rPr>
          <w:rtl/>
        </w:rPr>
        <w:t xml:space="preserve"> </w:t>
      </w:r>
      <w:r w:rsidRPr="004001CC">
        <w:rPr>
          <w:rFonts w:hint="cs"/>
          <w:rtl/>
        </w:rPr>
        <w:t>قُلۡ</w:t>
      </w:r>
      <w:r w:rsidRPr="004001CC">
        <w:rPr>
          <w:rtl/>
        </w:rPr>
        <w:t xml:space="preserve"> </w:t>
      </w:r>
      <w:r w:rsidRPr="004001CC">
        <w:rPr>
          <w:rFonts w:hint="cs"/>
          <w:rtl/>
        </w:rPr>
        <w:t>إِنَّ</w:t>
      </w:r>
      <w:r w:rsidRPr="004001CC">
        <w:rPr>
          <w:rtl/>
        </w:rPr>
        <w:t xml:space="preserve"> </w:t>
      </w:r>
      <w:r w:rsidRPr="004001CC">
        <w:rPr>
          <w:rFonts w:hint="cs"/>
          <w:rtl/>
        </w:rPr>
        <w:t>ٱلۡأَوَّلِينَ</w:t>
      </w:r>
      <w:r w:rsidRPr="004001CC">
        <w:rPr>
          <w:rtl/>
        </w:rPr>
        <w:t xml:space="preserve"> </w:t>
      </w:r>
      <w:r w:rsidRPr="004001CC">
        <w:rPr>
          <w:rFonts w:hint="cs"/>
          <w:rtl/>
        </w:rPr>
        <w:t>وَٱلۡأٓخِرِينَ</w:t>
      </w:r>
      <w:r w:rsidRPr="004001CC">
        <w:rPr>
          <w:rtl/>
        </w:rPr>
        <w:t xml:space="preserve"> </w:t>
      </w:r>
      <w:r w:rsidRPr="004001CC">
        <w:rPr>
          <w:rFonts w:hint="cs"/>
          <w:rtl/>
        </w:rPr>
        <w:t>٤٩</w:t>
      </w:r>
      <w:r w:rsidRPr="004001CC">
        <w:rPr>
          <w:rtl/>
        </w:rPr>
        <w:t xml:space="preserve"> </w:t>
      </w:r>
      <w:r w:rsidRPr="004001CC">
        <w:rPr>
          <w:rFonts w:hint="cs"/>
          <w:rtl/>
        </w:rPr>
        <w:t>لَمَجۡمُوعُونَ</w:t>
      </w:r>
      <w:r w:rsidRPr="004001CC">
        <w:rPr>
          <w:rtl/>
        </w:rPr>
        <w:t xml:space="preserve"> </w:t>
      </w:r>
      <w:r w:rsidRPr="004001CC">
        <w:rPr>
          <w:rFonts w:hint="cs"/>
          <w:rtl/>
        </w:rPr>
        <w:t>إِلَىٰ</w:t>
      </w:r>
      <w:r w:rsidRPr="004001CC">
        <w:rPr>
          <w:rtl/>
        </w:rPr>
        <w:t xml:space="preserve"> </w:t>
      </w:r>
      <w:r w:rsidRPr="004001CC">
        <w:rPr>
          <w:rFonts w:hint="cs"/>
          <w:rtl/>
        </w:rPr>
        <w:t>مِيقَٰتِ</w:t>
      </w:r>
      <w:r w:rsidRPr="004001CC">
        <w:rPr>
          <w:rtl/>
        </w:rPr>
        <w:t xml:space="preserve"> </w:t>
      </w:r>
      <w:r w:rsidRPr="004001CC">
        <w:rPr>
          <w:rFonts w:hint="cs"/>
          <w:rtl/>
        </w:rPr>
        <w:t>يَوۡمٖ</w:t>
      </w:r>
      <w:r w:rsidRPr="004001CC">
        <w:rPr>
          <w:rtl/>
        </w:rPr>
        <w:t xml:space="preserve"> </w:t>
      </w:r>
      <w:r w:rsidRPr="004001CC">
        <w:rPr>
          <w:rFonts w:hint="cs"/>
          <w:rtl/>
        </w:rPr>
        <w:t>مَّعۡلُومٖ</w:t>
      </w:r>
      <w:r w:rsidRPr="004001CC">
        <w:rPr>
          <w:rtl/>
        </w:rPr>
        <w:t xml:space="preserve"> </w:t>
      </w:r>
      <w:r w:rsidRPr="004001CC">
        <w:rPr>
          <w:rFonts w:hint="cs"/>
          <w:rtl/>
        </w:rPr>
        <w:t>٥٠</w:t>
      </w:r>
      <w:r w:rsidRPr="004001CC">
        <w:rPr>
          <w:rtl/>
        </w:rPr>
        <w:t xml:space="preserve"> </w:t>
      </w:r>
      <w:r w:rsidRPr="004001CC">
        <w:rPr>
          <w:rFonts w:hint="cs"/>
          <w:rtl/>
        </w:rPr>
        <w:t>ثُمَّ</w:t>
      </w:r>
      <w:r w:rsidRPr="004001CC">
        <w:rPr>
          <w:rtl/>
        </w:rPr>
        <w:t xml:space="preserve"> </w:t>
      </w:r>
      <w:r w:rsidRPr="004001CC">
        <w:rPr>
          <w:rFonts w:hint="cs"/>
          <w:rtl/>
        </w:rPr>
        <w:t>إِنَّكُمۡ</w:t>
      </w:r>
      <w:r w:rsidRPr="004001CC">
        <w:rPr>
          <w:rtl/>
        </w:rPr>
        <w:t xml:space="preserve"> </w:t>
      </w:r>
      <w:r w:rsidRPr="004001CC">
        <w:rPr>
          <w:rFonts w:hint="cs"/>
          <w:rtl/>
        </w:rPr>
        <w:t>أَيُّهَا</w:t>
      </w:r>
      <w:r w:rsidRPr="004001CC">
        <w:rPr>
          <w:rtl/>
        </w:rPr>
        <w:t xml:space="preserve"> </w:t>
      </w:r>
      <w:r w:rsidRPr="004001CC">
        <w:rPr>
          <w:rFonts w:hint="cs"/>
          <w:rtl/>
        </w:rPr>
        <w:t>ٱلضَّآلُّونَ</w:t>
      </w:r>
      <w:r w:rsidRPr="004001CC">
        <w:rPr>
          <w:rtl/>
        </w:rPr>
        <w:t xml:space="preserve"> </w:t>
      </w:r>
      <w:r w:rsidRPr="004001CC">
        <w:rPr>
          <w:rFonts w:hint="cs"/>
          <w:rtl/>
        </w:rPr>
        <w:t>ٱلۡمُكَذِّبُونَ</w:t>
      </w:r>
      <w:r w:rsidRPr="004001CC">
        <w:rPr>
          <w:rtl/>
        </w:rPr>
        <w:t xml:space="preserve"> </w:t>
      </w:r>
      <w:r w:rsidRPr="004001CC">
        <w:rPr>
          <w:rFonts w:hint="cs"/>
          <w:rtl/>
        </w:rPr>
        <w:t>٥١</w:t>
      </w:r>
      <w:r w:rsidRPr="004001CC">
        <w:rPr>
          <w:rtl/>
        </w:rPr>
        <w:t xml:space="preserve"> </w:t>
      </w:r>
      <w:r w:rsidRPr="004001CC">
        <w:rPr>
          <w:rFonts w:hint="cs"/>
          <w:rtl/>
        </w:rPr>
        <w:t>لَأٓكِلُونَ</w:t>
      </w:r>
      <w:r w:rsidRPr="004001CC">
        <w:rPr>
          <w:rtl/>
        </w:rPr>
        <w:t xml:space="preserve"> </w:t>
      </w:r>
      <w:r w:rsidRPr="004001CC">
        <w:rPr>
          <w:rFonts w:hint="cs"/>
          <w:rtl/>
        </w:rPr>
        <w:t>مِن</w:t>
      </w:r>
      <w:r w:rsidRPr="004001CC">
        <w:rPr>
          <w:rtl/>
        </w:rPr>
        <w:t xml:space="preserve"> </w:t>
      </w:r>
      <w:r w:rsidRPr="004001CC">
        <w:rPr>
          <w:rFonts w:hint="cs"/>
          <w:rtl/>
        </w:rPr>
        <w:t>شَجَرٖ</w:t>
      </w:r>
      <w:r w:rsidRPr="004001CC">
        <w:rPr>
          <w:rtl/>
        </w:rPr>
        <w:t xml:space="preserve"> </w:t>
      </w:r>
      <w:r w:rsidRPr="004001CC">
        <w:rPr>
          <w:rFonts w:hint="cs"/>
          <w:rtl/>
        </w:rPr>
        <w:t>مِّن</w:t>
      </w:r>
      <w:r w:rsidRPr="004001CC">
        <w:rPr>
          <w:rtl/>
        </w:rPr>
        <w:t xml:space="preserve"> </w:t>
      </w:r>
      <w:r w:rsidRPr="004001CC">
        <w:rPr>
          <w:rFonts w:hint="cs"/>
          <w:rtl/>
        </w:rPr>
        <w:t>زَقُّومٖ</w:t>
      </w:r>
      <w:r w:rsidRPr="004001CC">
        <w:rPr>
          <w:rtl/>
        </w:rPr>
        <w:t xml:space="preserve"> </w:t>
      </w:r>
      <w:r w:rsidRPr="004001CC">
        <w:rPr>
          <w:rFonts w:hint="cs"/>
          <w:rtl/>
        </w:rPr>
        <w:t>٥٢</w:t>
      </w:r>
      <w:r w:rsidRPr="004001CC">
        <w:rPr>
          <w:rtl/>
        </w:rPr>
        <w:t xml:space="preserve"> </w:t>
      </w:r>
      <w:r w:rsidRPr="004001CC">
        <w:rPr>
          <w:rFonts w:hint="cs"/>
          <w:rtl/>
        </w:rPr>
        <w:t>فَمَالِ‍ُٔونَ</w:t>
      </w:r>
      <w:r w:rsidRPr="004001CC">
        <w:rPr>
          <w:rtl/>
        </w:rPr>
        <w:t xml:space="preserve"> </w:t>
      </w:r>
      <w:r w:rsidRPr="004001CC">
        <w:rPr>
          <w:rFonts w:hint="cs"/>
          <w:rtl/>
        </w:rPr>
        <w:t>مِنۡهَا</w:t>
      </w:r>
      <w:r w:rsidRPr="004001CC">
        <w:rPr>
          <w:rtl/>
        </w:rPr>
        <w:t xml:space="preserve"> </w:t>
      </w:r>
      <w:r w:rsidRPr="004001CC">
        <w:rPr>
          <w:rFonts w:hint="cs"/>
          <w:rtl/>
        </w:rPr>
        <w:t>ٱلۡبُطُونَ</w:t>
      </w:r>
      <w:r w:rsidRPr="004001CC">
        <w:rPr>
          <w:rtl/>
        </w:rPr>
        <w:t xml:space="preserve"> </w:t>
      </w:r>
      <w:r w:rsidRPr="004001CC">
        <w:rPr>
          <w:rFonts w:hint="cs"/>
          <w:rtl/>
        </w:rPr>
        <w:t>٥٣</w:t>
      </w:r>
      <w:r w:rsidRPr="004001CC">
        <w:rPr>
          <w:rtl/>
        </w:rPr>
        <w:t xml:space="preserve"> </w:t>
      </w:r>
      <w:r w:rsidRPr="004001CC">
        <w:rPr>
          <w:rFonts w:hint="cs"/>
          <w:rtl/>
        </w:rPr>
        <w:t>فَشَٰرِبُونَ</w:t>
      </w:r>
      <w:r w:rsidRPr="004001CC">
        <w:rPr>
          <w:rtl/>
        </w:rPr>
        <w:t xml:space="preserve"> </w:t>
      </w:r>
      <w:r w:rsidRPr="004001CC">
        <w:rPr>
          <w:rFonts w:hint="cs"/>
          <w:rtl/>
        </w:rPr>
        <w:t>عَلَيۡهِ</w:t>
      </w:r>
      <w:r w:rsidRPr="004001CC">
        <w:rPr>
          <w:rtl/>
        </w:rPr>
        <w:t xml:space="preserve"> </w:t>
      </w:r>
      <w:r w:rsidRPr="004001CC">
        <w:rPr>
          <w:rFonts w:hint="cs"/>
          <w:rtl/>
        </w:rPr>
        <w:t>مِنَ</w:t>
      </w:r>
      <w:r w:rsidRPr="004001CC">
        <w:rPr>
          <w:rtl/>
        </w:rPr>
        <w:t xml:space="preserve"> </w:t>
      </w:r>
      <w:r w:rsidRPr="004001CC">
        <w:rPr>
          <w:rFonts w:hint="cs"/>
          <w:rtl/>
        </w:rPr>
        <w:t>ٱلۡحَمِيمِ</w:t>
      </w:r>
      <w:r w:rsidRPr="004001CC">
        <w:rPr>
          <w:rtl/>
        </w:rPr>
        <w:t xml:space="preserve"> </w:t>
      </w:r>
      <w:r w:rsidRPr="004001CC">
        <w:rPr>
          <w:rFonts w:hint="cs"/>
          <w:rtl/>
        </w:rPr>
        <w:t>٥٤</w:t>
      </w:r>
      <w:r w:rsidRPr="004001CC">
        <w:rPr>
          <w:rtl/>
        </w:rPr>
        <w:t xml:space="preserve"> </w:t>
      </w:r>
      <w:r w:rsidRPr="004001CC">
        <w:rPr>
          <w:rFonts w:hint="cs"/>
          <w:rtl/>
        </w:rPr>
        <w:t>فَشَٰرِبُونَ</w:t>
      </w:r>
      <w:r w:rsidRPr="004001CC">
        <w:rPr>
          <w:rtl/>
        </w:rPr>
        <w:t xml:space="preserve"> </w:t>
      </w:r>
      <w:r w:rsidRPr="004001CC">
        <w:rPr>
          <w:rFonts w:hint="cs"/>
          <w:rtl/>
        </w:rPr>
        <w:t>شُرۡبَ</w:t>
      </w:r>
      <w:r w:rsidRPr="004001CC">
        <w:rPr>
          <w:rtl/>
        </w:rPr>
        <w:t xml:space="preserve"> </w:t>
      </w:r>
      <w:r w:rsidRPr="004001CC">
        <w:rPr>
          <w:rFonts w:hint="cs"/>
          <w:rtl/>
        </w:rPr>
        <w:t>ٱلۡهِيمِ</w:t>
      </w:r>
      <w:r w:rsidRPr="004001CC">
        <w:rPr>
          <w:rtl/>
        </w:rPr>
        <w:t xml:space="preserve"> </w:t>
      </w:r>
      <w:r w:rsidRPr="004001CC">
        <w:rPr>
          <w:rFonts w:hint="cs"/>
          <w:rtl/>
        </w:rPr>
        <w:t>٥٥</w:t>
      </w:r>
      <w:r w:rsidRPr="004001CC">
        <w:rPr>
          <w:rtl/>
        </w:rPr>
        <w:t xml:space="preserve"> </w:t>
      </w:r>
      <w:r w:rsidRPr="004001CC">
        <w:rPr>
          <w:rFonts w:hint="cs"/>
          <w:rtl/>
        </w:rPr>
        <w:t>هَٰذَا</w:t>
      </w:r>
      <w:r w:rsidRPr="004001CC">
        <w:rPr>
          <w:rtl/>
        </w:rPr>
        <w:t xml:space="preserve"> </w:t>
      </w:r>
      <w:r w:rsidRPr="004001CC">
        <w:rPr>
          <w:rFonts w:hint="cs"/>
          <w:rtl/>
        </w:rPr>
        <w:t>نُزُلُهُمۡ</w:t>
      </w:r>
      <w:r w:rsidRPr="004001CC">
        <w:rPr>
          <w:rtl/>
        </w:rPr>
        <w:t xml:space="preserve"> </w:t>
      </w:r>
      <w:r w:rsidRPr="004001CC">
        <w:rPr>
          <w:rFonts w:hint="cs"/>
          <w:rtl/>
        </w:rPr>
        <w:t>يَوۡمَ</w:t>
      </w:r>
      <w:r w:rsidRPr="004001CC">
        <w:rPr>
          <w:rtl/>
        </w:rPr>
        <w:t xml:space="preserve"> </w:t>
      </w:r>
      <w:r w:rsidRPr="004001CC">
        <w:rPr>
          <w:rFonts w:hint="cs"/>
          <w:rtl/>
        </w:rPr>
        <w:t>ٱلدِّينِ</w:t>
      </w:r>
      <w:r w:rsidRPr="004001CC">
        <w:rPr>
          <w:rtl/>
        </w:rPr>
        <w:t xml:space="preserve"> </w:t>
      </w:r>
      <w:r w:rsidRPr="004001CC">
        <w:rPr>
          <w:rFonts w:hint="cs"/>
          <w:rtl/>
        </w:rPr>
        <w:t>٥٦</w:t>
      </w:r>
      <w:r w:rsidRPr="004001CC">
        <w:rPr>
          <w:rFonts w:ascii="Traditional Arabic" w:hAnsi="Traditional Arabic" w:cs="Traditional Arabic"/>
          <w:rtl/>
        </w:rPr>
        <w:t>﴾</w:t>
      </w:r>
    </w:p>
    <w:p w:rsidR="00466A47" w:rsidRPr="004001CC" w:rsidRDefault="00466A47" w:rsidP="004F4A84">
      <w:pPr>
        <w:pStyle w:val="7-"/>
        <w:spacing w:line="230" w:lineRule="auto"/>
        <w:rPr>
          <w:rtl/>
        </w:rPr>
      </w:pPr>
      <w:r w:rsidRPr="004001CC">
        <w:rPr>
          <w:rFonts w:hint="cs"/>
          <w:rtl/>
        </w:rPr>
        <w:t xml:space="preserve"> </w:t>
      </w:r>
      <w:r w:rsidRPr="004001CC">
        <w:rPr>
          <w:rFonts w:hint="cs"/>
          <w:rtl/>
        </w:rPr>
        <w:tab/>
      </w:r>
      <w:r w:rsidRPr="004001CC">
        <w:rPr>
          <w:rtl/>
        </w:rPr>
        <w:t>[الواقعة:</w:t>
      </w:r>
      <w:r w:rsidRPr="004001CC">
        <w:rPr>
          <w:rFonts w:hint="cs"/>
          <w:rtl/>
        </w:rPr>
        <w:t>41-56</w:t>
      </w:r>
      <w:r w:rsidRPr="004001CC">
        <w:rPr>
          <w:rtl/>
        </w:rPr>
        <w:t xml:space="preserve">]. </w:t>
      </w:r>
    </w:p>
    <w:p w:rsidR="009540BC" w:rsidRPr="004001CC" w:rsidRDefault="00C53C10" w:rsidP="004F4A84">
      <w:pPr>
        <w:pStyle w:val="4-"/>
        <w:spacing w:line="230" w:lineRule="auto"/>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و یاران سمت چپ چه یاران سمت چپ(41) </w:t>
      </w:r>
      <w:r w:rsidR="00485469" w:rsidRPr="004001CC">
        <w:rPr>
          <w:rFonts w:hint="cs"/>
          <w:rtl/>
        </w:rPr>
        <w:t>در حرارت سوزان و آب جوشانند(42)</w:t>
      </w:r>
      <w:r w:rsidR="00351407" w:rsidRPr="004001CC">
        <w:rPr>
          <w:rFonts w:hint="cs"/>
          <w:rtl/>
        </w:rPr>
        <w:t xml:space="preserve"> و در سایه‌ای از دود غلیظ(43) نه سرد گردد و نه مفید(44) زیرا ایشان پیش از این عذاب متنعم بودند(45)</w:t>
      </w:r>
      <w:r w:rsidR="00060035" w:rsidRPr="004001CC">
        <w:rPr>
          <w:rFonts w:hint="cs"/>
          <w:rtl/>
        </w:rPr>
        <w:t xml:space="preserve"> و بر نقض عهد و گناه بزرگ اصرار می‌کردند(46) و می‌گفتند آیا چون مردیم و خاک و استخوانها شدیم آیا ما زنده خواهیم شد(47) آیا پدران گذشت</w:t>
      </w:r>
      <w:r w:rsidR="00117E64" w:rsidRPr="004001CC">
        <w:rPr>
          <w:rFonts w:hint="cs"/>
          <w:rtl/>
        </w:rPr>
        <w:t>ۀ</w:t>
      </w:r>
      <w:r w:rsidR="00060035" w:rsidRPr="004001CC">
        <w:rPr>
          <w:rFonts w:hint="cs"/>
          <w:rtl/>
        </w:rPr>
        <w:t xml:space="preserve"> ما زنده می‌شوند(48) بگو محققا اولین و آخرین(49) البته همگی به وعد</w:t>
      </w:r>
      <w:r w:rsidR="00117E64" w:rsidRPr="004001CC">
        <w:rPr>
          <w:rFonts w:hint="cs"/>
          <w:rtl/>
        </w:rPr>
        <w:t>ۀ</w:t>
      </w:r>
      <w:r w:rsidR="00060035" w:rsidRPr="004001CC">
        <w:rPr>
          <w:rFonts w:hint="cs"/>
          <w:rtl/>
        </w:rPr>
        <w:t xml:space="preserve"> روز معلومی جمع گردند(50) آنگا</w:t>
      </w:r>
      <w:r w:rsidR="00C06884" w:rsidRPr="004001CC">
        <w:rPr>
          <w:rFonts w:hint="cs"/>
          <w:rtl/>
        </w:rPr>
        <w:t>ه</w:t>
      </w:r>
      <w:r w:rsidR="00060035" w:rsidRPr="004001CC">
        <w:rPr>
          <w:rFonts w:hint="cs"/>
          <w:rtl/>
        </w:rPr>
        <w:t xml:space="preserve"> شما ای گم</w:t>
      </w:r>
      <w:r w:rsidR="00DC2D52" w:rsidRPr="004001CC">
        <w:rPr>
          <w:rFonts w:hint="cs"/>
          <w:rtl/>
        </w:rPr>
        <w:t>راهان تکذیب کننده(51) از درخت ز</w:t>
      </w:r>
      <w:r w:rsidR="00060035" w:rsidRPr="004001CC">
        <w:rPr>
          <w:rFonts w:hint="cs"/>
          <w:rtl/>
        </w:rPr>
        <w:t xml:space="preserve">قوم خواهید خورد(52) پس شکم‌ها از آن پر خواهید </w:t>
      </w:r>
      <w:r w:rsidR="008064CD" w:rsidRPr="004001CC">
        <w:rPr>
          <w:rFonts w:hint="cs"/>
          <w:rtl/>
        </w:rPr>
        <w:t>کرد(53) و بر روی آن آب جوشان خواهید نوشید(54) پس مانند شتران تشنگی زده بیاشامید(55) این است ما حضرشان روز جزاء</w:t>
      </w:r>
      <w:r w:rsidR="00E37A83" w:rsidRPr="004001CC">
        <w:rPr>
          <w:rFonts w:hint="cs"/>
          <w:rtl/>
        </w:rPr>
        <w:t xml:space="preserve"> </w:t>
      </w:r>
      <w:r w:rsidR="008064CD" w:rsidRPr="004001CC">
        <w:rPr>
          <w:rFonts w:hint="cs"/>
          <w:rtl/>
        </w:rPr>
        <w:t xml:space="preserve">(56). </w:t>
      </w:r>
    </w:p>
    <w:p w:rsidR="009540BC" w:rsidRPr="004001CC" w:rsidRDefault="008064CD" w:rsidP="004F4A84">
      <w:pPr>
        <w:pStyle w:val="1-"/>
        <w:spacing w:line="230"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143608" w:rsidRPr="004001CC">
        <w:rPr>
          <w:rStyle w:val="5-Char"/>
          <w:rFonts w:hint="cs"/>
          <w:rtl/>
        </w:rPr>
        <w:t>ٱلۡحِنثِ</w:t>
      </w:r>
      <w:r w:rsidR="00143608" w:rsidRPr="004001CC">
        <w:rPr>
          <w:rStyle w:val="5-Char"/>
          <w:rtl/>
        </w:rPr>
        <w:t xml:space="preserve"> </w:t>
      </w:r>
      <w:r w:rsidR="00143608" w:rsidRPr="004001CC">
        <w:rPr>
          <w:rStyle w:val="5-Char"/>
          <w:rFonts w:hint="cs"/>
          <w:rtl/>
        </w:rPr>
        <w:t>ٱلۡعَظِيمِ</w:t>
      </w:r>
      <w:r w:rsidR="009D1DFE" w:rsidRPr="004001CC">
        <w:rPr>
          <w:rFonts w:ascii="Traditional Arabic" w:hAnsi="Traditional Arabic" w:cs="Traditional Arabic"/>
          <w:b/>
          <w:color w:val="000000"/>
          <w:rtl/>
        </w:rPr>
        <w:t>﴾</w:t>
      </w:r>
      <w:r w:rsidRPr="004001CC">
        <w:rPr>
          <w:rFonts w:hint="cs"/>
          <w:szCs w:val="28"/>
          <w:rtl/>
        </w:rPr>
        <w:t xml:space="preserve"> چیست؟ در ترجمه‌ها نوشته‌اند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44"/>
      </w:r>
      <w:r w:rsidR="00D0693F" w:rsidRPr="004001CC">
        <w:rPr>
          <w:rStyle w:val="FootnoteReference"/>
          <w:rFonts w:cs="Arabic11 BT"/>
          <w:szCs w:val="28"/>
          <w:rtl/>
          <w:lang w:bidi="ar-SA"/>
        </w:rPr>
        <w:t>)</w:t>
      </w:r>
      <w:r w:rsidR="00BE3AC5" w:rsidRPr="004001CC">
        <w:rPr>
          <w:rFonts w:hint="cs"/>
          <w:szCs w:val="28"/>
          <w:rtl/>
        </w:rPr>
        <w:t>؛</w:t>
      </w:r>
      <w:r w:rsidRPr="004001CC">
        <w:rPr>
          <w:rFonts w:hint="cs"/>
          <w:szCs w:val="28"/>
          <w:rtl/>
        </w:rPr>
        <w:t xml:space="preserve"> قسم بزرگ</w:t>
      </w:r>
      <w:r w:rsidR="00BE3AC5" w:rsidRPr="004001CC">
        <w:rPr>
          <w:rFonts w:hint="cs"/>
          <w:szCs w:val="28"/>
          <w:rtl/>
        </w:rPr>
        <w:t>.</w:t>
      </w:r>
      <w:r w:rsidRPr="004001CC">
        <w:rPr>
          <w:rFonts w:hint="cs"/>
          <w:szCs w:val="28"/>
          <w:rtl/>
        </w:rPr>
        <w:t xml:space="preserve"> زیرا مشرکین اصرار داشتند که قیامتی نیست و بر آن قسم می‌خوردند، ولی حنث در</w:t>
      </w:r>
      <w:r w:rsidR="00B66284" w:rsidRPr="004001CC">
        <w:rPr>
          <w:rFonts w:hint="cs"/>
          <w:szCs w:val="28"/>
          <w:rtl/>
        </w:rPr>
        <w:t xml:space="preserve"> لغت شکستن قسم است ممکن است بگوی</w:t>
      </w:r>
      <w:r w:rsidRPr="004001CC">
        <w:rPr>
          <w:rFonts w:hint="cs"/>
          <w:szCs w:val="28"/>
          <w:rtl/>
        </w:rPr>
        <w:t xml:space="preserve">یم بر خود قسم اطلاق شده باشد </w:t>
      </w:r>
      <w:r w:rsidR="003C6804" w:rsidRPr="004001CC">
        <w:rPr>
          <w:rStyle w:val="6-Char"/>
          <w:noProof w:val="0"/>
          <w:rtl/>
          <w:lang w:bidi="ar-SA"/>
        </w:rPr>
        <w:t xml:space="preserve">«اطلاق الضد </w:t>
      </w:r>
      <w:r w:rsidR="003C6804" w:rsidRPr="004001CC">
        <w:rPr>
          <w:rStyle w:val="6-Char"/>
          <w:rFonts w:hint="cs"/>
          <w:noProof w:val="0"/>
          <w:rtl/>
          <w:lang w:bidi="ar-SA"/>
        </w:rPr>
        <w:t>على</w:t>
      </w:r>
      <w:r w:rsidRPr="004001CC">
        <w:rPr>
          <w:rStyle w:val="6-Char"/>
          <w:noProof w:val="0"/>
          <w:rtl/>
          <w:lang w:bidi="ar-SA"/>
        </w:rPr>
        <w:t xml:space="preserve"> الضد»</w:t>
      </w:r>
      <w:r w:rsidRPr="004001CC">
        <w:rPr>
          <w:rFonts w:hint="cs"/>
          <w:szCs w:val="28"/>
          <w:rtl/>
        </w:rPr>
        <w:t>.</w:t>
      </w:r>
      <w:r w:rsidR="002633B0" w:rsidRPr="004001CC">
        <w:rPr>
          <w:rFonts w:hint="cs"/>
          <w:szCs w:val="28"/>
          <w:rtl/>
        </w:rPr>
        <w:t xml:space="preserve"> و بدان که این آیات مذمت است از کسانی که منکر معاد بودند و آن را بعید می‌شمردند، حق‌تعالی پس از وعید ز</w:t>
      </w:r>
      <w:r w:rsidR="000D6C34" w:rsidRPr="004001CC">
        <w:rPr>
          <w:rFonts w:hint="cs"/>
          <w:szCs w:val="28"/>
          <w:rtl/>
        </w:rPr>
        <w:t>یاد در آیات بعد پرداخته به دلیل و به دلای</w:t>
      </w:r>
      <w:r w:rsidR="002633B0" w:rsidRPr="004001CC">
        <w:rPr>
          <w:rFonts w:hint="cs"/>
          <w:szCs w:val="28"/>
          <w:rtl/>
        </w:rPr>
        <w:t>لی که همه کس فهم باشد معاد را اثبات نموده</w:t>
      </w:r>
      <w:r w:rsidR="00674D98" w:rsidRPr="004001CC">
        <w:rPr>
          <w:rFonts w:hint="cs"/>
          <w:szCs w:val="28"/>
          <w:rtl/>
        </w:rPr>
        <w:t>:</w:t>
      </w:r>
      <w:r w:rsidR="002D7F6D" w:rsidRPr="004001CC">
        <w:rPr>
          <w:rFonts w:hint="cs"/>
          <w:szCs w:val="28"/>
          <w:rtl/>
        </w:rPr>
        <w:t xml:space="preserve"> </w:t>
      </w:r>
    </w:p>
    <w:p w:rsidR="00466A47" w:rsidRPr="004001CC" w:rsidRDefault="00B25164" w:rsidP="00656E79">
      <w:pPr>
        <w:pStyle w:val="3-"/>
        <w:rPr>
          <w:rtl/>
        </w:rPr>
      </w:pPr>
      <w:r w:rsidRPr="004001CC">
        <w:rPr>
          <w:rFonts w:ascii="Traditional Arabic" w:hAnsi="Traditional Arabic" w:cs="Traditional Arabic"/>
          <w:rtl/>
        </w:rPr>
        <w:t>﴿</w:t>
      </w:r>
      <w:r w:rsidR="00466A47" w:rsidRPr="004001CC">
        <w:rPr>
          <w:rFonts w:hint="cs"/>
          <w:rtl/>
        </w:rPr>
        <w:t>نَحۡنُ</w:t>
      </w:r>
      <w:r w:rsidR="00466A47" w:rsidRPr="004001CC">
        <w:rPr>
          <w:rtl/>
        </w:rPr>
        <w:t xml:space="preserve"> </w:t>
      </w:r>
      <w:r w:rsidR="00466A47" w:rsidRPr="004001CC">
        <w:rPr>
          <w:rFonts w:hint="cs"/>
          <w:rtl/>
        </w:rPr>
        <w:t>خَلَقۡنَٰكُمۡ</w:t>
      </w:r>
      <w:r w:rsidR="00466A47" w:rsidRPr="004001CC">
        <w:rPr>
          <w:rtl/>
        </w:rPr>
        <w:t xml:space="preserve"> </w:t>
      </w:r>
      <w:r w:rsidR="00466A47" w:rsidRPr="004001CC">
        <w:rPr>
          <w:rFonts w:hint="cs"/>
          <w:rtl/>
        </w:rPr>
        <w:t>فَلَوۡلَا</w:t>
      </w:r>
      <w:r w:rsidR="00466A47" w:rsidRPr="004001CC">
        <w:rPr>
          <w:rtl/>
        </w:rPr>
        <w:t xml:space="preserve"> </w:t>
      </w:r>
      <w:r w:rsidR="00466A47" w:rsidRPr="004001CC">
        <w:rPr>
          <w:rFonts w:hint="cs"/>
          <w:rtl/>
        </w:rPr>
        <w:t>تُصَدِّقُونَ</w:t>
      </w:r>
      <w:r w:rsidR="00466A47" w:rsidRPr="004001CC">
        <w:rPr>
          <w:rtl/>
        </w:rPr>
        <w:t xml:space="preserve"> </w:t>
      </w:r>
      <w:r w:rsidR="00466A47" w:rsidRPr="004001CC">
        <w:rPr>
          <w:rFonts w:hint="cs"/>
          <w:rtl/>
        </w:rPr>
        <w:t>٥٧</w:t>
      </w:r>
      <w:r w:rsidR="00466A47" w:rsidRPr="004001CC">
        <w:rPr>
          <w:rtl/>
        </w:rPr>
        <w:t xml:space="preserve"> </w:t>
      </w:r>
      <w:r w:rsidR="00466A47" w:rsidRPr="004001CC">
        <w:rPr>
          <w:rFonts w:hint="cs"/>
          <w:rtl/>
        </w:rPr>
        <w:t>أَفَرَءَيۡتُم</w:t>
      </w:r>
      <w:r w:rsidR="00466A47" w:rsidRPr="004001CC">
        <w:rPr>
          <w:rtl/>
        </w:rPr>
        <w:t xml:space="preserve"> </w:t>
      </w:r>
      <w:r w:rsidR="00466A47" w:rsidRPr="004001CC">
        <w:rPr>
          <w:rFonts w:hint="cs"/>
          <w:rtl/>
        </w:rPr>
        <w:t>مَّا</w:t>
      </w:r>
      <w:r w:rsidR="00466A47" w:rsidRPr="004001CC">
        <w:rPr>
          <w:rtl/>
        </w:rPr>
        <w:t xml:space="preserve"> </w:t>
      </w:r>
      <w:r w:rsidR="00466A47" w:rsidRPr="004001CC">
        <w:rPr>
          <w:rFonts w:hint="cs"/>
          <w:rtl/>
        </w:rPr>
        <w:t>تُمۡنُونَ</w:t>
      </w:r>
      <w:r w:rsidR="00466A47" w:rsidRPr="004001CC">
        <w:rPr>
          <w:rtl/>
        </w:rPr>
        <w:t xml:space="preserve"> </w:t>
      </w:r>
      <w:r w:rsidR="00466A47" w:rsidRPr="004001CC">
        <w:rPr>
          <w:rFonts w:hint="cs"/>
          <w:rtl/>
        </w:rPr>
        <w:t>٥٨</w:t>
      </w:r>
      <w:r w:rsidR="00466A47" w:rsidRPr="004001CC">
        <w:rPr>
          <w:rtl/>
        </w:rPr>
        <w:t xml:space="preserve"> </w:t>
      </w:r>
      <w:r w:rsidR="00466A47" w:rsidRPr="004001CC">
        <w:rPr>
          <w:rFonts w:hint="cs"/>
          <w:rtl/>
        </w:rPr>
        <w:t>ءَأَنتُمۡ</w:t>
      </w:r>
      <w:r w:rsidR="00466A47" w:rsidRPr="004001CC">
        <w:rPr>
          <w:rtl/>
        </w:rPr>
        <w:t xml:space="preserve"> </w:t>
      </w:r>
      <w:r w:rsidR="00466A47" w:rsidRPr="004001CC">
        <w:rPr>
          <w:rFonts w:hint="cs"/>
          <w:rtl/>
        </w:rPr>
        <w:t>تَخۡلُقُونَهُۥٓ</w:t>
      </w:r>
      <w:r w:rsidR="00466A47" w:rsidRPr="004001CC">
        <w:rPr>
          <w:rtl/>
        </w:rPr>
        <w:t xml:space="preserve"> </w:t>
      </w:r>
      <w:r w:rsidR="00466A47" w:rsidRPr="004001CC">
        <w:rPr>
          <w:rFonts w:hint="cs"/>
          <w:rtl/>
        </w:rPr>
        <w:t>أَمۡ</w:t>
      </w:r>
      <w:r w:rsidR="00466A47" w:rsidRPr="004001CC">
        <w:rPr>
          <w:rtl/>
        </w:rPr>
        <w:t xml:space="preserve"> </w:t>
      </w:r>
      <w:r w:rsidR="00466A47" w:rsidRPr="004001CC">
        <w:rPr>
          <w:rFonts w:hint="cs"/>
          <w:rtl/>
        </w:rPr>
        <w:t>نَحۡنُ</w:t>
      </w:r>
      <w:r w:rsidR="00466A47" w:rsidRPr="004001CC">
        <w:rPr>
          <w:rtl/>
        </w:rPr>
        <w:t xml:space="preserve"> </w:t>
      </w:r>
      <w:r w:rsidR="00466A47" w:rsidRPr="004001CC">
        <w:rPr>
          <w:rFonts w:hint="cs"/>
          <w:rtl/>
        </w:rPr>
        <w:t>ٱلۡخَٰلِقُونَ</w:t>
      </w:r>
      <w:r w:rsidR="00466A47" w:rsidRPr="004001CC">
        <w:rPr>
          <w:rtl/>
        </w:rPr>
        <w:t xml:space="preserve"> </w:t>
      </w:r>
      <w:r w:rsidR="00466A47" w:rsidRPr="004001CC">
        <w:rPr>
          <w:rFonts w:hint="cs"/>
          <w:rtl/>
        </w:rPr>
        <w:t>٥٩</w:t>
      </w:r>
      <w:r w:rsidR="00466A47" w:rsidRPr="004001CC">
        <w:rPr>
          <w:rtl/>
        </w:rPr>
        <w:t xml:space="preserve"> </w:t>
      </w:r>
      <w:r w:rsidR="00466A47" w:rsidRPr="004001CC">
        <w:rPr>
          <w:rFonts w:hint="cs"/>
          <w:rtl/>
        </w:rPr>
        <w:t>نَحۡنُ</w:t>
      </w:r>
      <w:r w:rsidR="00466A47" w:rsidRPr="004001CC">
        <w:rPr>
          <w:rtl/>
        </w:rPr>
        <w:t xml:space="preserve"> </w:t>
      </w:r>
      <w:r w:rsidR="00466A47" w:rsidRPr="004001CC">
        <w:rPr>
          <w:rFonts w:hint="cs"/>
          <w:rtl/>
        </w:rPr>
        <w:t>قَدَّرۡنَا</w:t>
      </w:r>
      <w:r w:rsidR="00466A47" w:rsidRPr="004001CC">
        <w:rPr>
          <w:rtl/>
        </w:rPr>
        <w:t xml:space="preserve"> </w:t>
      </w:r>
      <w:r w:rsidR="00466A47" w:rsidRPr="004001CC">
        <w:rPr>
          <w:rFonts w:hint="cs"/>
          <w:rtl/>
        </w:rPr>
        <w:t>بَيۡنَكُمُ</w:t>
      </w:r>
      <w:r w:rsidR="00466A47" w:rsidRPr="004001CC">
        <w:rPr>
          <w:rtl/>
        </w:rPr>
        <w:t xml:space="preserve"> </w:t>
      </w:r>
      <w:r w:rsidR="00466A47" w:rsidRPr="004001CC">
        <w:rPr>
          <w:rFonts w:hint="cs"/>
          <w:rtl/>
        </w:rPr>
        <w:t>ٱلۡمَوۡتَ</w:t>
      </w:r>
      <w:r w:rsidR="00466A47" w:rsidRPr="004001CC">
        <w:rPr>
          <w:rtl/>
        </w:rPr>
        <w:t xml:space="preserve"> </w:t>
      </w:r>
      <w:r w:rsidR="00466A47" w:rsidRPr="004001CC">
        <w:rPr>
          <w:rFonts w:hint="cs"/>
          <w:rtl/>
        </w:rPr>
        <w:t>وَمَا</w:t>
      </w:r>
      <w:r w:rsidR="00466A47" w:rsidRPr="004001CC">
        <w:rPr>
          <w:rtl/>
        </w:rPr>
        <w:t xml:space="preserve"> </w:t>
      </w:r>
      <w:r w:rsidR="00466A47" w:rsidRPr="004001CC">
        <w:rPr>
          <w:rFonts w:hint="cs"/>
          <w:rtl/>
        </w:rPr>
        <w:t>نَحۡنُ</w:t>
      </w:r>
      <w:r w:rsidR="00466A47" w:rsidRPr="004001CC">
        <w:rPr>
          <w:rtl/>
        </w:rPr>
        <w:t xml:space="preserve"> </w:t>
      </w:r>
      <w:r w:rsidR="00466A47" w:rsidRPr="004001CC">
        <w:rPr>
          <w:rFonts w:hint="cs"/>
          <w:rtl/>
        </w:rPr>
        <w:t>بِمَسۡبُوقِينَ</w:t>
      </w:r>
      <w:r w:rsidR="00466A47" w:rsidRPr="004001CC">
        <w:rPr>
          <w:rtl/>
        </w:rPr>
        <w:t xml:space="preserve"> </w:t>
      </w:r>
      <w:r w:rsidR="00466A47" w:rsidRPr="004001CC">
        <w:rPr>
          <w:rFonts w:hint="cs"/>
          <w:rtl/>
        </w:rPr>
        <w:t>٦٠</w:t>
      </w:r>
      <w:r w:rsidR="00466A47" w:rsidRPr="004001CC">
        <w:rPr>
          <w:rtl/>
        </w:rPr>
        <w:t xml:space="preserve"> </w:t>
      </w:r>
      <w:r w:rsidR="00466A47" w:rsidRPr="004001CC">
        <w:rPr>
          <w:rFonts w:hint="cs"/>
          <w:rtl/>
        </w:rPr>
        <w:t>عَلَىٰٓ</w:t>
      </w:r>
      <w:r w:rsidR="00466A47" w:rsidRPr="004001CC">
        <w:rPr>
          <w:rtl/>
        </w:rPr>
        <w:t xml:space="preserve"> </w:t>
      </w:r>
      <w:r w:rsidR="00466A47" w:rsidRPr="004001CC">
        <w:rPr>
          <w:rFonts w:hint="cs"/>
          <w:rtl/>
        </w:rPr>
        <w:t>أَن</w:t>
      </w:r>
      <w:r w:rsidR="00466A47" w:rsidRPr="004001CC">
        <w:rPr>
          <w:rtl/>
        </w:rPr>
        <w:t xml:space="preserve"> </w:t>
      </w:r>
      <w:r w:rsidR="00466A47" w:rsidRPr="004001CC">
        <w:rPr>
          <w:rFonts w:hint="cs"/>
          <w:rtl/>
        </w:rPr>
        <w:t>نُّبَدِّلَ</w:t>
      </w:r>
      <w:r w:rsidR="00466A47" w:rsidRPr="004001CC">
        <w:rPr>
          <w:rtl/>
        </w:rPr>
        <w:t xml:space="preserve"> </w:t>
      </w:r>
      <w:r w:rsidR="00466A47" w:rsidRPr="004001CC">
        <w:rPr>
          <w:rFonts w:hint="cs"/>
          <w:rtl/>
        </w:rPr>
        <w:t>أَمۡثَٰلَكُمۡ</w:t>
      </w:r>
      <w:r w:rsidR="00466A47" w:rsidRPr="004001CC">
        <w:rPr>
          <w:rtl/>
        </w:rPr>
        <w:t xml:space="preserve"> </w:t>
      </w:r>
      <w:r w:rsidR="00466A47" w:rsidRPr="004001CC">
        <w:rPr>
          <w:rFonts w:hint="cs"/>
          <w:rtl/>
        </w:rPr>
        <w:t>وَنُنشِئَكُمۡ</w:t>
      </w:r>
      <w:r w:rsidR="00466A47" w:rsidRPr="004001CC">
        <w:rPr>
          <w:rtl/>
        </w:rPr>
        <w:t xml:space="preserve"> </w:t>
      </w:r>
      <w:r w:rsidR="00466A47" w:rsidRPr="004001CC">
        <w:rPr>
          <w:rFonts w:hint="cs"/>
          <w:rtl/>
        </w:rPr>
        <w:t>فِي</w:t>
      </w:r>
      <w:r w:rsidR="00466A47" w:rsidRPr="004001CC">
        <w:rPr>
          <w:rtl/>
        </w:rPr>
        <w:t xml:space="preserve"> </w:t>
      </w:r>
      <w:r w:rsidR="00466A47" w:rsidRPr="004001CC">
        <w:rPr>
          <w:rFonts w:hint="cs"/>
          <w:rtl/>
        </w:rPr>
        <w:t>مَا</w:t>
      </w:r>
      <w:r w:rsidR="00466A47" w:rsidRPr="004001CC">
        <w:rPr>
          <w:rtl/>
        </w:rPr>
        <w:t xml:space="preserve"> </w:t>
      </w:r>
      <w:r w:rsidR="00466A47" w:rsidRPr="004001CC">
        <w:rPr>
          <w:rFonts w:hint="cs"/>
          <w:rtl/>
        </w:rPr>
        <w:t>لَا</w:t>
      </w:r>
      <w:r w:rsidR="00466A47" w:rsidRPr="004001CC">
        <w:rPr>
          <w:rtl/>
        </w:rPr>
        <w:t xml:space="preserve"> </w:t>
      </w:r>
      <w:r w:rsidR="00466A47" w:rsidRPr="004001CC">
        <w:rPr>
          <w:rFonts w:hint="cs"/>
          <w:rtl/>
        </w:rPr>
        <w:t>تَعۡلَمُونَ</w:t>
      </w:r>
      <w:r w:rsidR="00466A47" w:rsidRPr="004001CC">
        <w:rPr>
          <w:rtl/>
        </w:rPr>
        <w:t xml:space="preserve"> </w:t>
      </w:r>
      <w:r w:rsidR="00466A47" w:rsidRPr="004001CC">
        <w:rPr>
          <w:rFonts w:hint="cs"/>
          <w:rtl/>
        </w:rPr>
        <w:t>٦١</w:t>
      </w:r>
      <w:r w:rsidR="00466A47" w:rsidRPr="004001CC">
        <w:rPr>
          <w:rtl/>
        </w:rPr>
        <w:t xml:space="preserve"> </w:t>
      </w:r>
      <w:r w:rsidR="00466A47" w:rsidRPr="004001CC">
        <w:rPr>
          <w:rFonts w:hint="cs"/>
          <w:rtl/>
        </w:rPr>
        <w:t>وَلَقَدۡ</w:t>
      </w:r>
      <w:r w:rsidR="00466A47" w:rsidRPr="004001CC">
        <w:rPr>
          <w:rtl/>
        </w:rPr>
        <w:t xml:space="preserve"> </w:t>
      </w:r>
      <w:r w:rsidR="00466A47" w:rsidRPr="004001CC">
        <w:rPr>
          <w:rFonts w:hint="cs"/>
          <w:rtl/>
        </w:rPr>
        <w:t>عَلِمۡتُمُ</w:t>
      </w:r>
      <w:r w:rsidR="00466A47" w:rsidRPr="004001CC">
        <w:rPr>
          <w:rtl/>
        </w:rPr>
        <w:t xml:space="preserve"> </w:t>
      </w:r>
      <w:r w:rsidR="00466A47" w:rsidRPr="004001CC">
        <w:rPr>
          <w:rFonts w:hint="cs"/>
          <w:rtl/>
        </w:rPr>
        <w:t>ٱلنَّشۡأَةَ</w:t>
      </w:r>
      <w:r w:rsidR="00466A47" w:rsidRPr="004001CC">
        <w:rPr>
          <w:rtl/>
        </w:rPr>
        <w:t xml:space="preserve"> </w:t>
      </w:r>
      <w:r w:rsidR="00466A47" w:rsidRPr="004001CC">
        <w:rPr>
          <w:rFonts w:hint="cs"/>
          <w:rtl/>
        </w:rPr>
        <w:t>ٱلۡأُولَىٰ</w:t>
      </w:r>
      <w:r w:rsidR="00466A47" w:rsidRPr="004001CC">
        <w:rPr>
          <w:rtl/>
        </w:rPr>
        <w:t xml:space="preserve"> </w:t>
      </w:r>
      <w:r w:rsidR="00466A47" w:rsidRPr="004001CC">
        <w:rPr>
          <w:rFonts w:hint="cs"/>
          <w:rtl/>
        </w:rPr>
        <w:t>فَلَوۡلَا</w:t>
      </w:r>
      <w:r w:rsidR="00466A47" w:rsidRPr="004001CC">
        <w:rPr>
          <w:rtl/>
        </w:rPr>
        <w:t xml:space="preserve"> </w:t>
      </w:r>
      <w:r w:rsidR="00466A47" w:rsidRPr="004001CC">
        <w:rPr>
          <w:rFonts w:hint="cs"/>
          <w:rtl/>
        </w:rPr>
        <w:t>تَذَكَّرُونَ</w:t>
      </w:r>
      <w:r w:rsidR="00466A47" w:rsidRPr="004001CC">
        <w:rPr>
          <w:rtl/>
        </w:rPr>
        <w:t xml:space="preserve"> </w:t>
      </w:r>
      <w:r w:rsidR="00466A47" w:rsidRPr="004001CC">
        <w:rPr>
          <w:rFonts w:hint="cs"/>
          <w:rtl/>
        </w:rPr>
        <w:t>٦٢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[الواقعة:</w:t>
      </w:r>
      <w:r w:rsidRPr="004001CC">
        <w:rPr>
          <w:rStyle w:val="7-Char"/>
          <w:rFonts w:hint="cs"/>
          <w:rtl/>
        </w:rPr>
        <w:t>57-62</w:t>
      </w:r>
      <w:r w:rsidRPr="004001CC">
        <w:rPr>
          <w:rStyle w:val="7-Char"/>
          <w:rtl/>
          <w:lang w:bidi="ar-SA"/>
        </w:rPr>
        <w:t>].</w:t>
      </w:r>
    </w:p>
    <w:p w:rsidR="009540BC" w:rsidRPr="004001CC" w:rsidRDefault="00D374E4"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ما شما را آفریدیم پس چرا </w:t>
      </w:r>
      <w:r w:rsidR="00157408" w:rsidRPr="004001CC">
        <w:rPr>
          <w:rFonts w:hint="cs"/>
          <w:rtl/>
        </w:rPr>
        <w:t>باور ندارید(57) آیا به نظر عقلی دیده‌اید آن نطفه‌ای را که می‌ریزید(58) آیا شما آن را خلق می‌کنید و یا ما آفریدگاریم</w:t>
      </w:r>
      <w:r w:rsidR="00B66284" w:rsidRPr="004001CC">
        <w:rPr>
          <w:rFonts w:hint="cs"/>
          <w:rtl/>
        </w:rPr>
        <w:t xml:space="preserve"> </w:t>
      </w:r>
      <w:r w:rsidR="00157408" w:rsidRPr="004001CC">
        <w:rPr>
          <w:rFonts w:hint="cs"/>
          <w:rtl/>
        </w:rPr>
        <w:t>(59) ما مقدر کرده‌ایم میان شما مرگ را و ما عاجز نیستیم(60) بر اینکه شما را تبدیل به امثال شما کنیم (یعنی شما را ببریم و عد</w:t>
      </w:r>
      <w:r w:rsidR="00117E64" w:rsidRPr="004001CC">
        <w:rPr>
          <w:rFonts w:hint="cs"/>
          <w:rtl/>
        </w:rPr>
        <w:t>ۀ</w:t>
      </w:r>
      <w:r w:rsidR="00157408" w:rsidRPr="004001CC">
        <w:rPr>
          <w:rFonts w:hint="cs"/>
          <w:rtl/>
        </w:rPr>
        <w:t xml:space="preserve"> دیگری را بجای شما بیاوریم) و شما را در موجودی که نمی‌دانید ایجاد کنیم (یعنی شما را مسخ کنیم و میمون و بوزینه قرار دهیم)(61) و ب</w:t>
      </w:r>
      <w:r w:rsidR="00B66284" w:rsidRPr="004001CC">
        <w:rPr>
          <w:rFonts w:hint="cs"/>
          <w:rtl/>
        </w:rPr>
        <w:t xml:space="preserve">ه </w:t>
      </w:r>
      <w:r w:rsidR="00157408" w:rsidRPr="004001CC">
        <w:rPr>
          <w:rFonts w:hint="cs"/>
          <w:rtl/>
        </w:rPr>
        <w:t xml:space="preserve">تحقیق شما آفرینش نخستین و عالم دنیا را دانسته‌اید پس چرا پند نمی‌گیرید(62). </w:t>
      </w:r>
    </w:p>
    <w:p w:rsidR="009540BC" w:rsidRPr="004001CC" w:rsidRDefault="00157408" w:rsidP="004F4A84">
      <w:pPr>
        <w:pStyle w:val="1-"/>
        <w:rPr>
          <w:szCs w:val="28"/>
          <w:rtl/>
        </w:rPr>
      </w:pPr>
      <w:r w:rsidRPr="004001CC">
        <w:rPr>
          <w:rFonts w:cs="B Zar" w:hint="cs"/>
          <w:bCs/>
          <w:sz w:val="26"/>
          <w:szCs w:val="26"/>
          <w:rtl/>
        </w:rPr>
        <w:t>نکات</w:t>
      </w:r>
      <w:r w:rsidR="002D7F6D" w:rsidRPr="004001CC">
        <w:rPr>
          <w:rFonts w:cs="B Zar" w:hint="cs"/>
          <w:bCs/>
          <w:sz w:val="26"/>
          <w:szCs w:val="26"/>
          <w:rtl/>
        </w:rPr>
        <w:t xml:space="preserve">: </w:t>
      </w:r>
      <w:r w:rsidR="000D6C34" w:rsidRPr="004001CC">
        <w:rPr>
          <w:rFonts w:hint="cs"/>
          <w:szCs w:val="28"/>
          <w:rtl/>
        </w:rPr>
        <w:t>یکی از دلای</w:t>
      </w:r>
      <w:r w:rsidRPr="004001CC">
        <w:rPr>
          <w:rFonts w:hint="cs"/>
          <w:szCs w:val="28"/>
          <w:rtl/>
        </w:rPr>
        <w:t>ل معاد آی</w:t>
      </w:r>
      <w:r w:rsidR="00117E64" w:rsidRPr="004001CC">
        <w:rPr>
          <w:rFonts w:hint="cs"/>
          <w:szCs w:val="28"/>
          <w:rtl/>
        </w:rPr>
        <w:t>ۀ</w:t>
      </w:r>
      <w:r w:rsidRPr="004001CC">
        <w:rPr>
          <w:rFonts w:hint="cs"/>
          <w:szCs w:val="28"/>
          <w:rtl/>
        </w:rPr>
        <w:t xml:space="preserve"> </w:t>
      </w:r>
      <w:r w:rsidR="009D1DFE" w:rsidRPr="004001CC">
        <w:rPr>
          <w:rFonts w:ascii="Traditional Arabic" w:hAnsi="Traditional Arabic" w:cs="Traditional Arabic"/>
          <w:b/>
          <w:color w:val="000000"/>
          <w:rtl/>
        </w:rPr>
        <w:t>﴿</w:t>
      </w:r>
      <w:r w:rsidR="00143608" w:rsidRPr="004001CC">
        <w:rPr>
          <w:rStyle w:val="5-Char"/>
          <w:rFonts w:hint="cs"/>
          <w:rtl/>
        </w:rPr>
        <w:t>أَفَرَءَيۡتُم</w:t>
      </w:r>
      <w:r w:rsidR="00143608" w:rsidRPr="004001CC">
        <w:rPr>
          <w:rStyle w:val="5-Char"/>
          <w:rtl/>
        </w:rPr>
        <w:t xml:space="preserve"> </w:t>
      </w:r>
      <w:r w:rsidR="00143608" w:rsidRPr="004001CC">
        <w:rPr>
          <w:rStyle w:val="5-Char"/>
          <w:rFonts w:hint="cs"/>
          <w:rtl/>
        </w:rPr>
        <w:t>مَّا</w:t>
      </w:r>
      <w:r w:rsidR="00143608" w:rsidRPr="004001CC">
        <w:rPr>
          <w:rStyle w:val="5-Char"/>
          <w:rtl/>
        </w:rPr>
        <w:t xml:space="preserve"> </w:t>
      </w:r>
      <w:r w:rsidR="00143608" w:rsidRPr="004001CC">
        <w:rPr>
          <w:rStyle w:val="5-Char"/>
          <w:rFonts w:hint="cs"/>
          <w:rtl/>
        </w:rPr>
        <w:t>تُمۡنُونَ</w:t>
      </w:r>
      <w:r w:rsidR="009D1DFE" w:rsidRPr="004001CC">
        <w:rPr>
          <w:rFonts w:ascii="Traditional Arabic" w:hAnsi="Traditional Arabic" w:cs="Traditional Arabic"/>
          <w:b/>
          <w:color w:val="000000"/>
          <w:rtl/>
        </w:rPr>
        <w:t>﴾</w:t>
      </w:r>
      <w:r w:rsidRPr="004001CC">
        <w:rPr>
          <w:rFonts w:hint="cs"/>
          <w:szCs w:val="28"/>
          <w:rtl/>
        </w:rPr>
        <w:t xml:space="preserve"> می‌باشد یعنی ما که شما را از منی گندیده آفریدیم می‌توانیم ا</w:t>
      </w:r>
      <w:r w:rsidR="00B66284" w:rsidRPr="004001CC">
        <w:rPr>
          <w:rFonts w:hint="cs"/>
          <w:szCs w:val="28"/>
          <w:rtl/>
        </w:rPr>
        <w:t>ز خاک‌ها و استخوان‌ها شما را بر</w:t>
      </w:r>
      <w:r w:rsidRPr="004001CC">
        <w:rPr>
          <w:rFonts w:hint="cs"/>
          <w:szCs w:val="28"/>
          <w:rtl/>
        </w:rPr>
        <w:t>انگیزانیم. یکی از دلائل آی</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143608" w:rsidRPr="004001CC">
        <w:rPr>
          <w:rStyle w:val="5-Char"/>
          <w:rFonts w:hint="cs"/>
          <w:rtl/>
        </w:rPr>
        <w:t>نَحۡنُ</w:t>
      </w:r>
      <w:r w:rsidR="00143608" w:rsidRPr="004001CC">
        <w:rPr>
          <w:rStyle w:val="5-Char"/>
          <w:rtl/>
        </w:rPr>
        <w:t xml:space="preserve"> </w:t>
      </w:r>
      <w:r w:rsidR="00143608" w:rsidRPr="004001CC">
        <w:rPr>
          <w:rStyle w:val="5-Char"/>
          <w:rFonts w:hint="cs"/>
          <w:rtl/>
        </w:rPr>
        <w:t>قَدَّرۡنَا...</w:t>
      </w:r>
      <w:r w:rsidR="009D1DFE" w:rsidRPr="004001CC">
        <w:rPr>
          <w:rFonts w:ascii="Traditional Arabic" w:hAnsi="Traditional Arabic" w:cs="Traditional Arabic"/>
          <w:b/>
          <w:color w:val="000000"/>
          <w:rtl/>
        </w:rPr>
        <w:t>﴾</w:t>
      </w:r>
      <w:r w:rsidRPr="004001CC">
        <w:rPr>
          <w:rFonts w:hint="cs"/>
          <w:szCs w:val="28"/>
          <w:rtl/>
        </w:rPr>
        <w:t xml:space="preserve"> می‌باشد</w:t>
      </w:r>
      <w:r w:rsidR="000D6C34" w:rsidRPr="004001CC">
        <w:rPr>
          <w:rFonts w:hint="cs"/>
          <w:szCs w:val="28"/>
          <w:rtl/>
        </w:rPr>
        <w:t>؛</w:t>
      </w:r>
      <w:r w:rsidRPr="004001CC">
        <w:rPr>
          <w:rFonts w:hint="cs"/>
          <w:szCs w:val="28"/>
          <w:rtl/>
        </w:rPr>
        <w:t xml:space="preserve"> یعنی اختیار مرگ شما با شما نیست بلکه ب</w:t>
      </w:r>
      <w:r w:rsidR="00B66284" w:rsidRPr="004001CC">
        <w:rPr>
          <w:rFonts w:hint="cs"/>
          <w:szCs w:val="28"/>
          <w:rtl/>
        </w:rPr>
        <w:t xml:space="preserve">ه </w:t>
      </w:r>
      <w:r w:rsidRPr="004001CC">
        <w:rPr>
          <w:rFonts w:hint="cs"/>
          <w:szCs w:val="28"/>
          <w:rtl/>
        </w:rPr>
        <w:t>تقدیر ما است همینطور که می‌توانیم شما را ببریم می‌توانیم شما را برگردانیم. یکی دیگر آی</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143608" w:rsidRPr="004001CC">
        <w:rPr>
          <w:rStyle w:val="5-Char"/>
          <w:rFonts w:hint="cs"/>
          <w:rtl/>
        </w:rPr>
        <w:t>وَلَقَدۡ</w:t>
      </w:r>
      <w:r w:rsidR="00143608" w:rsidRPr="004001CC">
        <w:rPr>
          <w:rStyle w:val="5-Char"/>
          <w:rtl/>
        </w:rPr>
        <w:t xml:space="preserve"> </w:t>
      </w:r>
      <w:r w:rsidR="00143608" w:rsidRPr="004001CC">
        <w:rPr>
          <w:rStyle w:val="5-Char"/>
          <w:rFonts w:hint="cs"/>
          <w:rtl/>
        </w:rPr>
        <w:t>عَلِمۡتُمُ</w:t>
      </w:r>
      <w:r w:rsidR="00143608" w:rsidRPr="004001CC">
        <w:rPr>
          <w:rStyle w:val="5-Char"/>
          <w:rtl/>
        </w:rPr>
        <w:t xml:space="preserve"> </w:t>
      </w:r>
      <w:r w:rsidR="00143608" w:rsidRPr="004001CC">
        <w:rPr>
          <w:rStyle w:val="5-Char"/>
          <w:rFonts w:hint="cs"/>
          <w:rtl/>
        </w:rPr>
        <w:t>ٱلنَّشۡأَةَ</w:t>
      </w:r>
      <w:r w:rsidR="00143608" w:rsidRPr="004001CC">
        <w:rPr>
          <w:rStyle w:val="5-Char"/>
          <w:rtl/>
        </w:rPr>
        <w:t xml:space="preserve"> </w:t>
      </w:r>
      <w:r w:rsidR="00143608" w:rsidRPr="004001CC">
        <w:rPr>
          <w:rStyle w:val="5-Char"/>
          <w:rFonts w:hint="cs"/>
          <w:rtl/>
        </w:rPr>
        <w:t>ٱلۡأُولَىٰ</w:t>
      </w:r>
      <w:r w:rsidR="009D1DFE" w:rsidRPr="004001CC">
        <w:rPr>
          <w:rFonts w:ascii="Traditional Arabic" w:hAnsi="Traditional Arabic" w:cs="Traditional Arabic"/>
          <w:b/>
          <w:color w:val="000000"/>
          <w:rtl/>
        </w:rPr>
        <w:t>﴾</w:t>
      </w:r>
      <w:r w:rsidRPr="004001CC">
        <w:rPr>
          <w:rFonts w:hint="cs"/>
          <w:szCs w:val="28"/>
          <w:rtl/>
        </w:rPr>
        <w:t xml:space="preserve"> یعنی نشأ</w:t>
      </w:r>
      <w:r w:rsidR="00393DCA" w:rsidRPr="004001CC">
        <w:rPr>
          <w:rFonts w:hint="cs"/>
          <w:szCs w:val="28"/>
          <w:rtl/>
        </w:rPr>
        <w:t>ت</w:t>
      </w:r>
      <w:r w:rsidRPr="004001CC">
        <w:rPr>
          <w:rFonts w:hint="cs"/>
          <w:szCs w:val="28"/>
          <w:rtl/>
        </w:rPr>
        <w:t xml:space="preserve"> </w:t>
      </w:r>
      <w:r w:rsidR="004E7859" w:rsidRPr="004001CC">
        <w:rPr>
          <w:rFonts w:hint="cs"/>
          <w:szCs w:val="28"/>
          <w:rtl/>
        </w:rPr>
        <w:t>اول و دنیا را دیده‌اید</w:t>
      </w:r>
      <w:r w:rsidR="00393DCA" w:rsidRPr="004001CC">
        <w:rPr>
          <w:rFonts w:hint="cs"/>
          <w:szCs w:val="28"/>
          <w:rtl/>
        </w:rPr>
        <w:t xml:space="preserve"> که از نیستی شما را بیافرید </w:t>
      </w:r>
      <w:r w:rsidR="00B66284" w:rsidRPr="004001CC">
        <w:rPr>
          <w:rFonts w:hint="cs"/>
          <w:szCs w:val="28"/>
          <w:rtl/>
        </w:rPr>
        <w:t xml:space="preserve">برای </w:t>
      </w:r>
      <w:r w:rsidR="00393DCA" w:rsidRPr="004001CC">
        <w:rPr>
          <w:rFonts w:hint="cs"/>
          <w:szCs w:val="28"/>
          <w:rtl/>
        </w:rPr>
        <w:t>نشأت</w:t>
      </w:r>
      <w:r w:rsidR="004E7859" w:rsidRPr="004001CC">
        <w:rPr>
          <w:rFonts w:hint="cs"/>
          <w:szCs w:val="28"/>
          <w:rtl/>
        </w:rPr>
        <w:t xml:space="preserve"> آخرت </w:t>
      </w:r>
      <w:r w:rsidR="00B66284" w:rsidRPr="004001CC">
        <w:rPr>
          <w:rFonts w:hint="cs"/>
          <w:szCs w:val="28"/>
          <w:rtl/>
        </w:rPr>
        <w:t>نیز</w:t>
      </w:r>
      <w:r w:rsidR="004E7859" w:rsidRPr="004001CC">
        <w:rPr>
          <w:rFonts w:hint="cs"/>
          <w:szCs w:val="28"/>
          <w:rtl/>
        </w:rPr>
        <w:t xml:space="preserve"> به</w:t>
      </w:r>
      <w:r w:rsidR="00B66284" w:rsidRPr="004001CC">
        <w:rPr>
          <w:rFonts w:hint="cs"/>
          <w:szCs w:val="28"/>
          <w:rtl/>
        </w:rPr>
        <w:t xml:space="preserve"> ه</w:t>
      </w:r>
      <w:r w:rsidR="004E7859" w:rsidRPr="004001CC">
        <w:rPr>
          <w:rFonts w:hint="cs"/>
          <w:szCs w:val="28"/>
          <w:rtl/>
        </w:rPr>
        <w:t xml:space="preserve">مین نسبت ما را قادر بدانید. </w:t>
      </w:r>
    </w:p>
    <w:p w:rsidR="00B25164" w:rsidRPr="004001CC" w:rsidRDefault="00B25164" w:rsidP="00656E79">
      <w:pPr>
        <w:pStyle w:val="3-"/>
        <w:rPr>
          <w:rtl/>
        </w:rPr>
      </w:pPr>
      <w:r w:rsidRPr="004001CC">
        <w:rPr>
          <w:rFonts w:ascii="Traditional Arabic" w:hAnsi="Traditional Arabic" w:cs="Traditional Arabic"/>
          <w:rtl/>
        </w:rPr>
        <w:t>﴿</w:t>
      </w:r>
      <w:r w:rsidRPr="004001CC">
        <w:rPr>
          <w:rFonts w:hint="cs"/>
          <w:rtl/>
        </w:rPr>
        <w:t>أَفَرَءَيۡتُم</w:t>
      </w:r>
      <w:r w:rsidRPr="004001CC">
        <w:rPr>
          <w:rtl/>
        </w:rPr>
        <w:t xml:space="preserve"> </w:t>
      </w:r>
      <w:r w:rsidRPr="004001CC">
        <w:rPr>
          <w:rFonts w:hint="cs"/>
          <w:rtl/>
        </w:rPr>
        <w:t>مَّا</w:t>
      </w:r>
      <w:r w:rsidRPr="004001CC">
        <w:rPr>
          <w:rtl/>
        </w:rPr>
        <w:t xml:space="preserve"> </w:t>
      </w:r>
      <w:r w:rsidRPr="004001CC">
        <w:rPr>
          <w:rFonts w:hint="cs"/>
          <w:rtl/>
        </w:rPr>
        <w:t>تَحۡرُثُونَ</w:t>
      </w:r>
      <w:r w:rsidRPr="004001CC">
        <w:rPr>
          <w:rtl/>
        </w:rPr>
        <w:t xml:space="preserve"> </w:t>
      </w:r>
      <w:r w:rsidRPr="004001CC">
        <w:rPr>
          <w:rFonts w:hint="cs"/>
          <w:rtl/>
        </w:rPr>
        <w:t>٦٣</w:t>
      </w:r>
      <w:r w:rsidRPr="004001CC">
        <w:rPr>
          <w:rtl/>
        </w:rPr>
        <w:t xml:space="preserve"> </w:t>
      </w:r>
      <w:r w:rsidRPr="004001CC">
        <w:rPr>
          <w:rFonts w:hint="cs"/>
          <w:rtl/>
        </w:rPr>
        <w:t>ءَأَنتُمۡ</w:t>
      </w:r>
      <w:r w:rsidRPr="004001CC">
        <w:rPr>
          <w:rtl/>
        </w:rPr>
        <w:t xml:space="preserve"> </w:t>
      </w:r>
      <w:r w:rsidRPr="004001CC">
        <w:rPr>
          <w:rFonts w:hint="cs"/>
          <w:rtl/>
        </w:rPr>
        <w:t>تَزۡرَعُونَهُۥٓ</w:t>
      </w:r>
      <w:r w:rsidRPr="004001CC">
        <w:rPr>
          <w:rtl/>
        </w:rPr>
        <w:t xml:space="preserve"> </w:t>
      </w:r>
      <w:r w:rsidRPr="004001CC">
        <w:rPr>
          <w:rFonts w:hint="cs"/>
          <w:rtl/>
        </w:rPr>
        <w:t>أَمۡ</w:t>
      </w:r>
      <w:r w:rsidRPr="004001CC">
        <w:rPr>
          <w:rtl/>
        </w:rPr>
        <w:t xml:space="preserve"> </w:t>
      </w:r>
      <w:r w:rsidRPr="004001CC">
        <w:rPr>
          <w:rFonts w:hint="cs"/>
          <w:rtl/>
        </w:rPr>
        <w:t>نَحۡنُ</w:t>
      </w:r>
      <w:r w:rsidRPr="004001CC">
        <w:rPr>
          <w:rtl/>
        </w:rPr>
        <w:t xml:space="preserve"> </w:t>
      </w:r>
      <w:r w:rsidRPr="004001CC">
        <w:rPr>
          <w:rFonts w:hint="cs"/>
          <w:rtl/>
        </w:rPr>
        <w:t>ٱلزَّٰرِعُونَ</w:t>
      </w:r>
      <w:r w:rsidRPr="004001CC">
        <w:rPr>
          <w:rtl/>
        </w:rPr>
        <w:t xml:space="preserve"> </w:t>
      </w:r>
      <w:r w:rsidRPr="004001CC">
        <w:rPr>
          <w:rFonts w:hint="cs"/>
          <w:rtl/>
        </w:rPr>
        <w:t>٦٤</w:t>
      </w:r>
      <w:r w:rsidRPr="004001CC">
        <w:rPr>
          <w:rtl/>
        </w:rPr>
        <w:t xml:space="preserve"> </w:t>
      </w:r>
      <w:r w:rsidRPr="004001CC">
        <w:rPr>
          <w:rFonts w:hint="cs"/>
          <w:rtl/>
        </w:rPr>
        <w:t>لَوۡ</w:t>
      </w:r>
      <w:r w:rsidRPr="004001CC">
        <w:rPr>
          <w:rtl/>
        </w:rPr>
        <w:t xml:space="preserve"> </w:t>
      </w:r>
      <w:r w:rsidRPr="004001CC">
        <w:rPr>
          <w:rFonts w:hint="cs"/>
          <w:rtl/>
        </w:rPr>
        <w:t>نَشَآءُ</w:t>
      </w:r>
      <w:r w:rsidRPr="004001CC">
        <w:rPr>
          <w:rtl/>
        </w:rPr>
        <w:t xml:space="preserve"> </w:t>
      </w:r>
      <w:r w:rsidRPr="004001CC">
        <w:rPr>
          <w:rFonts w:hint="cs"/>
          <w:rtl/>
        </w:rPr>
        <w:t>لَجَعَلۡنَٰهُ</w:t>
      </w:r>
      <w:r w:rsidRPr="004001CC">
        <w:rPr>
          <w:rtl/>
        </w:rPr>
        <w:t xml:space="preserve"> </w:t>
      </w:r>
      <w:r w:rsidRPr="004001CC">
        <w:rPr>
          <w:rFonts w:hint="cs"/>
          <w:rtl/>
        </w:rPr>
        <w:t>حُطَٰمٗا</w:t>
      </w:r>
      <w:r w:rsidRPr="004001CC">
        <w:rPr>
          <w:rtl/>
        </w:rPr>
        <w:t xml:space="preserve"> </w:t>
      </w:r>
      <w:r w:rsidRPr="004001CC">
        <w:rPr>
          <w:rFonts w:hint="cs"/>
          <w:rtl/>
        </w:rPr>
        <w:t>فَظَلۡتُمۡ</w:t>
      </w:r>
      <w:r w:rsidRPr="004001CC">
        <w:rPr>
          <w:rtl/>
        </w:rPr>
        <w:t xml:space="preserve"> </w:t>
      </w:r>
      <w:r w:rsidRPr="004001CC">
        <w:rPr>
          <w:rFonts w:hint="cs"/>
          <w:rtl/>
        </w:rPr>
        <w:t>تَفَكَّهُونَ</w:t>
      </w:r>
      <w:r w:rsidRPr="004001CC">
        <w:rPr>
          <w:rtl/>
        </w:rPr>
        <w:t xml:space="preserve"> </w:t>
      </w:r>
      <w:r w:rsidRPr="004001CC">
        <w:rPr>
          <w:rFonts w:hint="cs"/>
          <w:rtl/>
        </w:rPr>
        <w:t>٦٥</w:t>
      </w:r>
      <w:r w:rsidRPr="004001CC">
        <w:rPr>
          <w:rtl/>
        </w:rPr>
        <w:t xml:space="preserve"> </w:t>
      </w:r>
      <w:r w:rsidRPr="004001CC">
        <w:rPr>
          <w:rFonts w:hint="cs"/>
          <w:rtl/>
        </w:rPr>
        <w:t>إِنَّا</w:t>
      </w:r>
      <w:r w:rsidRPr="004001CC">
        <w:rPr>
          <w:rtl/>
        </w:rPr>
        <w:t xml:space="preserve"> </w:t>
      </w:r>
      <w:r w:rsidRPr="004001CC">
        <w:rPr>
          <w:rFonts w:hint="cs"/>
          <w:rtl/>
        </w:rPr>
        <w:t>لَمُغۡرَمُونَ</w:t>
      </w:r>
      <w:r w:rsidRPr="004001CC">
        <w:rPr>
          <w:rtl/>
        </w:rPr>
        <w:t xml:space="preserve"> </w:t>
      </w:r>
      <w:r w:rsidRPr="004001CC">
        <w:rPr>
          <w:rFonts w:hint="cs"/>
          <w:rtl/>
        </w:rPr>
        <w:t>٦٦</w:t>
      </w:r>
      <w:r w:rsidRPr="004001CC">
        <w:rPr>
          <w:rtl/>
        </w:rPr>
        <w:t xml:space="preserve"> </w:t>
      </w:r>
      <w:r w:rsidRPr="004001CC">
        <w:rPr>
          <w:rFonts w:hint="cs"/>
          <w:rtl/>
        </w:rPr>
        <w:t>بَلۡ</w:t>
      </w:r>
      <w:r w:rsidRPr="004001CC">
        <w:rPr>
          <w:rtl/>
        </w:rPr>
        <w:t xml:space="preserve"> </w:t>
      </w:r>
      <w:r w:rsidRPr="004001CC">
        <w:rPr>
          <w:rFonts w:hint="cs"/>
          <w:rtl/>
        </w:rPr>
        <w:t>نَحۡنُ</w:t>
      </w:r>
      <w:r w:rsidRPr="004001CC">
        <w:rPr>
          <w:rtl/>
        </w:rPr>
        <w:t xml:space="preserve"> </w:t>
      </w:r>
      <w:r w:rsidRPr="004001CC">
        <w:rPr>
          <w:rFonts w:hint="cs"/>
          <w:rtl/>
        </w:rPr>
        <w:t>مَحۡرُومُونَ</w:t>
      </w:r>
      <w:r w:rsidRPr="004001CC">
        <w:rPr>
          <w:rtl/>
        </w:rPr>
        <w:t xml:space="preserve"> </w:t>
      </w:r>
      <w:r w:rsidRPr="004001CC">
        <w:rPr>
          <w:rFonts w:hint="cs"/>
          <w:rtl/>
        </w:rPr>
        <w:t>٦٧</w:t>
      </w:r>
      <w:r w:rsidRPr="004001CC">
        <w:rPr>
          <w:rtl/>
        </w:rPr>
        <w:t xml:space="preserve"> </w:t>
      </w:r>
      <w:r w:rsidRPr="004001CC">
        <w:rPr>
          <w:rFonts w:hint="cs"/>
          <w:rtl/>
        </w:rPr>
        <w:t>أَفَرَءَيۡتُمُ</w:t>
      </w:r>
      <w:r w:rsidRPr="004001CC">
        <w:rPr>
          <w:rtl/>
        </w:rPr>
        <w:t xml:space="preserve"> </w:t>
      </w:r>
      <w:r w:rsidRPr="004001CC">
        <w:rPr>
          <w:rFonts w:hint="cs"/>
          <w:rtl/>
        </w:rPr>
        <w:t>ٱلۡمَآءَ</w:t>
      </w:r>
      <w:r w:rsidRPr="004001CC">
        <w:rPr>
          <w:rtl/>
        </w:rPr>
        <w:t xml:space="preserve"> </w:t>
      </w:r>
      <w:r w:rsidRPr="004001CC">
        <w:rPr>
          <w:rFonts w:hint="cs"/>
          <w:rtl/>
        </w:rPr>
        <w:t>ٱلَّذِي</w:t>
      </w:r>
      <w:r w:rsidRPr="004001CC">
        <w:rPr>
          <w:rtl/>
        </w:rPr>
        <w:t xml:space="preserve"> </w:t>
      </w:r>
      <w:r w:rsidRPr="004001CC">
        <w:rPr>
          <w:rFonts w:hint="cs"/>
          <w:rtl/>
        </w:rPr>
        <w:t>تَشۡرَبُونَ</w:t>
      </w:r>
      <w:r w:rsidRPr="004001CC">
        <w:rPr>
          <w:rtl/>
        </w:rPr>
        <w:t xml:space="preserve"> </w:t>
      </w:r>
      <w:r w:rsidRPr="004001CC">
        <w:rPr>
          <w:rFonts w:hint="cs"/>
          <w:rtl/>
        </w:rPr>
        <w:t>٦٨</w:t>
      </w:r>
      <w:r w:rsidRPr="004001CC">
        <w:rPr>
          <w:rtl/>
        </w:rPr>
        <w:t xml:space="preserve"> </w:t>
      </w:r>
      <w:r w:rsidRPr="004001CC">
        <w:rPr>
          <w:rFonts w:hint="cs"/>
          <w:rtl/>
        </w:rPr>
        <w:t>ءَأَنتُمۡ</w:t>
      </w:r>
      <w:r w:rsidRPr="004001CC">
        <w:rPr>
          <w:rtl/>
        </w:rPr>
        <w:t xml:space="preserve"> </w:t>
      </w:r>
      <w:r w:rsidRPr="004001CC">
        <w:rPr>
          <w:rFonts w:hint="cs"/>
          <w:rtl/>
        </w:rPr>
        <w:t>أَنزَلۡتُمُوهُ</w:t>
      </w:r>
      <w:r w:rsidRPr="004001CC">
        <w:rPr>
          <w:rtl/>
        </w:rPr>
        <w:t xml:space="preserve"> </w:t>
      </w:r>
      <w:r w:rsidRPr="004001CC">
        <w:rPr>
          <w:rFonts w:hint="cs"/>
          <w:rtl/>
        </w:rPr>
        <w:t>مِنَ</w:t>
      </w:r>
      <w:r w:rsidRPr="004001CC">
        <w:rPr>
          <w:rtl/>
        </w:rPr>
        <w:t xml:space="preserve"> </w:t>
      </w:r>
      <w:r w:rsidRPr="004001CC">
        <w:rPr>
          <w:rFonts w:hint="cs"/>
          <w:rtl/>
        </w:rPr>
        <w:t>ٱلۡمُزۡنِ</w:t>
      </w:r>
      <w:r w:rsidRPr="004001CC">
        <w:rPr>
          <w:rtl/>
        </w:rPr>
        <w:t xml:space="preserve"> </w:t>
      </w:r>
      <w:r w:rsidRPr="004001CC">
        <w:rPr>
          <w:rFonts w:hint="cs"/>
          <w:rtl/>
        </w:rPr>
        <w:t>أَمۡ</w:t>
      </w:r>
      <w:r w:rsidRPr="004001CC">
        <w:rPr>
          <w:rtl/>
        </w:rPr>
        <w:t xml:space="preserve"> </w:t>
      </w:r>
      <w:r w:rsidRPr="004001CC">
        <w:rPr>
          <w:rFonts w:hint="cs"/>
          <w:rtl/>
        </w:rPr>
        <w:t>نَحۡنُ</w:t>
      </w:r>
      <w:r w:rsidRPr="004001CC">
        <w:rPr>
          <w:rtl/>
        </w:rPr>
        <w:t xml:space="preserve"> </w:t>
      </w:r>
      <w:r w:rsidRPr="004001CC">
        <w:rPr>
          <w:rFonts w:hint="cs"/>
          <w:rtl/>
        </w:rPr>
        <w:t>ٱلۡمُنزِلُونَ</w:t>
      </w:r>
      <w:r w:rsidRPr="004001CC">
        <w:rPr>
          <w:rtl/>
        </w:rPr>
        <w:t xml:space="preserve"> </w:t>
      </w:r>
      <w:r w:rsidRPr="004001CC">
        <w:rPr>
          <w:rFonts w:hint="cs"/>
          <w:rtl/>
        </w:rPr>
        <w:t>٦٩</w:t>
      </w:r>
      <w:r w:rsidRPr="004001CC">
        <w:rPr>
          <w:rtl/>
        </w:rPr>
        <w:t xml:space="preserve"> </w:t>
      </w:r>
      <w:r w:rsidRPr="004001CC">
        <w:rPr>
          <w:rFonts w:hint="cs"/>
          <w:rtl/>
        </w:rPr>
        <w:t>لَوۡ</w:t>
      </w:r>
      <w:r w:rsidRPr="004001CC">
        <w:rPr>
          <w:rtl/>
        </w:rPr>
        <w:t xml:space="preserve"> </w:t>
      </w:r>
      <w:r w:rsidRPr="004001CC">
        <w:rPr>
          <w:rFonts w:hint="cs"/>
          <w:rtl/>
        </w:rPr>
        <w:t>نَشَآءُ</w:t>
      </w:r>
      <w:r w:rsidRPr="004001CC">
        <w:rPr>
          <w:rtl/>
        </w:rPr>
        <w:t xml:space="preserve"> </w:t>
      </w:r>
      <w:r w:rsidRPr="004001CC">
        <w:rPr>
          <w:rFonts w:hint="cs"/>
          <w:rtl/>
        </w:rPr>
        <w:t>جَعَلۡنَٰهُ</w:t>
      </w:r>
      <w:r w:rsidRPr="004001CC">
        <w:rPr>
          <w:rtl/>
        </w:rPr>
        <w:t xml:space="preserve"> </w:t>
      </w:r>
      <w:r w:rsidRPr="004001CC">
        <w:rPr>
          <w:rFonts w:hint="cs"/>
          <w:rtl/>
        </w:rPr>
        <w:t>أُجَاجٗا</w:t>
      </w:r>
      <w:r w:rsidRPr="004001CC">
        <w:rPr>
          <w:rtl/>
        </w:rPr>
        <w:t xml:space="preserve"> </w:t>
      </w:r>
      <w:r w:rsidRPr="004001CC">
        <w:rPr>
          <w:rFonts w:hint="cs"/>
          <w:rtl/>
        </w:rPr>
        <w:t>فَلَوۡلَا</w:t>
      </w:r>
      <w:r w:rsidRPr="004001CC">
        <w:rPr>
          <w:rtl/>
        </w:rPr>
        <w:t xml:space="preserve"> </w:t>
      </w:r>
      <w:r w:rsidRPr="004001CC">
        <w:rPr>
          <w:rFonts w:hint="cs"/>
          <w:rtl/>
        </w:rPr>
        <w:t>تَشۡكُرُونَ</w:t>
      </w:r>
      <w:r w:rsidRPr="004001CC">
        <w:rPr>
          <w:rtl/>
        </w:rPr>
        <w:t xml:space="preserve"> </w:t>
      </w:r>
      <w:r w:rsidRPr="004001CC">
        <w:rPr>
          <w:rFonts w:hint="cs"/>
          <w:rtl/>
        </w:rPr>
        <w:t>٧٠</w:t>
      </w:r>
      <w:r w:rsidRPr="004001CC">
        <w:rPr>
          <w:rtl/>
        </w:rPr>
        <w:t xml:space="preserve"> </w:t>
      </w:r>
      <w:r w:rsidRPr="004001CC">
        <w:rPr>
          <w:rFonts w:hint="cs"/>
          <w:rtl/>
        </w:rPr>
        <w:t>أَفَرَءَيۡتُمُ</w:t>
      </w:r>
      <w:r w:rsidRPr="004001CC">
        <w:rPr>
          <w:rtl/>
        </w:rPr>
        <w:t xml:space="preserve"> </w:t>
      </w:r>
      <w:r w:rsidRPr="004001CC">
        <w:rPr>
          <w:rFonts w:hint="cs"/>
          <w:rtl/>
        </w:rPr>
        <w:t>ٱلنَّارَ</w:t>
      </w:r>
      <w:r w:rsidRPr="004001CC">
        <w:rPr>
          <w:rtl/>
        </w:rPr>
        <w:t xml:space="preserve"> </w:t>
      </w:r>
      <w:r w:rsidRPr="004001CC">
        <w:rPr>
          <w:rFonts w:hint="cs"/>
          <w:rtl/>
        </w:rPr>
        <w:t>ٱلَّتِي</w:t>
      </w:r>
      <w:r w:rsidRPr="004001CC">
        <w:rPr>
          <w:rtl/>
        </w:rPr>
        <w:t xml:space="preserve"> </w:t>
      </w:r>
      <w:r w:rsidRPr="004001CC">
        <w:rPr>
          <w:rFonts w:hint="cs"/>
          <w:rtl/>
        </w:rPr>
        <w:t>تُورُونَ</w:t>
      </w:r>
      <w:r w:rsidRPr="004001CC">
        <w:rPr>
          <w:rtl/>
        </w:rPr>
        <w:t xml:space="preserve"> </w:t>
      </w:r>
      <w:r w:rsidRPr="004001CC">
        <w:rPr>
          <w:rFonts w:hint="cs"/>
          <w:rtl/>
        </w:rPr>
        <w:t>٧١</w:t>
      </w:r>
      <w:r w:rsidRPr="004001CC">
        <w:rPr>
          <w:rtl/>
        </w:rPr>
        <w:t xml:space="preserve"> </w:t>
      </w:r>
      <w:r w:rsidRPr="004001CC">
        <w:rPr>
          <w:rFonts w:hint="cs"/>
          <w:rtl/>
        </w:rPr>
        <w:t>ءَأَنتُمۡ</w:t>
      </w:r>
      <w:r w:rsidRPr="004001CC">
        <w:rPr>
          <w:rtl/>
        </w:rPr>
        <w:t xml:space="preserve"> </w:t>
      </w:r>
      <w:r w:rsidRPr="004001CC">
        <w:rPr>
          <w:rFonts w:hint="cs"/>
          <w:rtl/>
        </w:rPr>
        <w:t>أَنشَأۡتُمۡ</w:t>
      </w:r>
      <w:r w:rsidRPr="004001CC">
        <w:rPr>
          <w:rtl/>
        </w:rPr>
        <w:t xml:space="preserve"> </w:t>
      </w:r>
      <w:r w:rsidRPr="004001CC">
        <w:rPr>
          <w:rFonts w:hint="cs"/>
          <w:rtl/>
        </w:rPr>
        <w:t>شَجَرَتَهَآ</w:t>
      </w:r>
      <w:r w:rsidRPr="004001CC">
        <w:rPr>
          <w:rtl/>
        </w:rPr>
        <w:t xml:space="preserve"> </w:t>
      </w:r>
      <w:r w:rsidRPr="004001CC">
        <w:rPr>
          <w:rFonts w:hint="cs"/>
          <w:rtl/>
        </w:rPr>
        <w:t>أَمۡ</w:t>
      </w:r>
      <w:r w:rsidRPr="004001CC">
        <w:rPr>
          <w:rtl/>
        </w:rPr>
        <w:t xml:space="preserve"> </w:t>
      </w:r>
      <w:r w:rsidRPr="004001CC">
        <w:rPr>
          <w:rFonts w:hint="cs"/>
          <w:rtl/>
        </w:rPr>
        <w:t>نَحۡنُ</w:t>
      </w:r>
      <w:r w:rsidRPr="004001CC">
        <w:rPr>
          <w:rtl/>
        </w:rPr>
        <w:t xml:space="preserve"> </w:t>
      </w:r>
      <w:r w:rsidRPr="004001CC">
        <w:rPr>
          <w:rFonts w:hint="cs"/>
          <w:rtl/>
        </w:rPr>
        <w:t>ٱلۡمُنشِ‍ُٔونَ</w:t>
      </w:r>
      <w:r w:rsidRPr="004001CC">
        <w:rPr>
          <w:rtl/>
        </w:rPr>
        <w:t xml:space="preserve"> </w:t>
      </w:r>
      <w:r w:rsidRPr="004001CC">
        <w:rPr>
          <w:rFonts w:hint="cs"/>
          <w:rtl/>
        </w:rPr>
        <w:t>٧٢</w:t>
      </w:r>
      <w:r w:rsidRPr="004001CC">
        <w:rPr>
          <w:rtl/>
        </w:rPr>
        <w:t xml:space="preserve"> </w:t>
      </w:r>
      <w:r w:rsidRPr="004001CC">
        <w:rPr>
          <w:rFonts w:hint="cs"/>
          <w:rtl/>
        </w:rPr>
        <w:t>نَحۡنُ</w:t>
      </w:r>
      <w:r w:rsidRPr="004001CC">
        <w:rPr>
          <w:rtl/>
        </w:rPr>
        <w:t xml:space="preserve"> </w:t>
      </w:r>
      <w:r w:rsidRPr="004001CC">
        <w:rPr>
          <w:rFonts w:hint="cs"/>
          <w:rtl/>
        </w:rPr>
        <w:t>جَعَلۡنَٰهَا</w:t>
      </w:r>
      <w:r w:rsidRPr="004001CC">
        <w:rPr>
          <w:rtl/>
        </w:rPr>
        <w:t xml:space="preserve"> </w:t>
      </w:r>
      <w:r w:rsidRPr="004001CC">
        <w:rPr>
          <w:rFonts w:hint="cs"/>
          <w:rtl/>
        </w:rPr>
        <w:t>تَذۡكِرَةٗ</w:t>
      </w:r>
      <w:r w:rsidRPr="004001CC">
        <w:rPr>
          <w:rtl/>
        </w:rPr>
        <w:t xml:space="preserve"> </w:t>
      </w:r>
      <w:r w:rsidRPr="004001CC">
        <w:rPr>
          <w:rFonts w:hint="cs"/>
          <w:rtl/>
        </w:rPr>
        <w:t>وَمَتَٰعٗا</w:t>
      </w:r>
      <w:r w:rsidRPr="004001CC">
        <w:rPr>
          <w:rtl/>
        </w:rPr>
        <w:t xml:space="preserve"> </w:t>
      </w:r>
      <w:r w:rsidRPr="004001CC">
        <w:rPr>
          <w:rFonts w:hint="cs"/>
          <w:rtl/>
        </w:rPr>
        <w:t>لِّلۡمُقۡوِينَ</w:t>
      </w:r>
      <w:r w:rsidRPr="004001CC">
        <w:rPr>
          <w:rtl/>
        </w:rPr>
        <w:t xml:space="preserve"> </w:t>
      </w:r>
      <w:r w:rsidRPr="004001CC">
        <w:rPr>
          <w:rFonts w:hint="cs"/>
          <w:rtl/>
        </w:rPr>
        <w:t>٧٣</w:t>
      </w:r>
      <w:r w:rsidRPr="004001CC">
        <w:rPr>
          <w:rtl/>
        </w:rPr>
        <w:t xml:space="preserve"> </w:t>
      </w:r>
      <w:r w:rsidRPr="004001CC">
        <w:rPr>
          <w:rFonts w:hint="cs"/>
          <w:rtl/>
        </w:rPr>
        <w:t>فَسَبِّحۡ</w:t>
      </w:r>
      <w:r w:rsidRPr="004001CC">
        <w:rPr>
          <w:rtl/>
        </w:rPr>
        <w:t xml:space="preserve"> </w:t>
      </w:r>
      <w:r w:rsidRPr="004001CC">
        <w:rPr>
          <w:rFonts w:hint="cs"/>
          <w:rtl/>
        </w:rPr>
        <w:t>بِٱسۡمِ</w:t>
      </w:r>
      <w:r w:rsidRPr="004001CC">
        <w:rPr>
          <w:rtl/>
        </w:rPr>
        <w:t xml:space="preserve"> </w:t>
      </w:r>
      <w:r w:rsidRPr="004001CC">
        <w:rPr>
          <w:rFonts w:hint="cs"/>
          <w:rtl/>
        </w:rPr>
        <w:t>رَبِّكَ</w:t>
      </w:r>
      <w:r w:rsidRPr="004001CC">
        <w:rPr>
          <w:rtl/>
        </w:rPr>
        <w:t xml:space="preserve"> </w:t>
      </w:r>
      <w:r w:rsidRPr="004001CC">
        <w:rPr>
          <w:rFonts w:hint="cs"/>
          <w:rtl/>
        </w:rPr>
        <w:t>ٱلۡعَظِيمِ</w:t>
      </w:r>
      <w:r w:rsidRPr="004001CC">
        <w:rPr>
          <w:rtl/>
        </w:rPr>
        <w:t xml:space="preserve"> </w:t>
      </w:r>
      <w:r w:rsidRPr="004001CC">
        <w:rPr>
          <w:rFonts w:hint="cs"/>
          <w:rtl/>
        </w:rPr>
        <w:t>٧٤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[الواقعة:</w:t>
      </w:r>
      <w:r w:rsidRPr="004001CC">
        <w:rPr>
          <w:rStyle w:val="7-Char"/>
          <w:rFonts w:hint="cs"/>
          <w:rtl/>
        </w:rPr>
        <w:t>63-74</w:t>
      </w:r>
      <w:r w:rsidRPr="004001CC">
        <w:rPr>
          <w:rStyle w:val="7-Char"/>
          <w:rtl/>
          <w:lang w:bidi="ar-SA"/>
        </w:rPr>
        <w:t>].</w:t>
      </w:r>
      <w:r w:rsidRPr="004001CC">
        <w:rPr>
          <w:rStyle w:val="7-Char"/>
          <w:rtl/>
        </w:rPr>
        <w:t xml:space="preserve"> </w:t>
      </w:r>
    </w:p>
    <w:p w:rsidR="009540BC" w:rsidRPr="004001CC" w:rsidRDefault="00F51AA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آیا بدید</w:t>
      </w:r>
      <w:r w:rsidR="00117E64" w:rsidRPr="004001CC">
        <w:rPr>
          <w:rFonts w:hint="cs"/>
          <w:rtl/>
        </w:rPr>
        <w:t>ۀ</w:t>
      </w:r>
      <w:r w:rsidRPr="004001CC">
        <w:rPr>
          <w:rFonts w:hint="cs"/>
          <w:rtl/>
        </w:rPr>
        <w:t xml:space="preserve"> فکر </w:t>
      </w:r>
      <w:r w:rsidR="008B45BA" w:rsidRPr="004001CC">
        <w:rPr>
          <w:rFonts w:hint="cs"/>
          <w:rtl/>
        </w:rPr>
        <w:t xml:space="preserve">دیده‌اید آنچه می‌کارید(63) آیا شما </w:t>
      </w:r>
      <w:r w:rsidR="00A76984" w:rsidRPr="004001CC">
        <w:rPr>
          <w:rFonts w:hint="cs"/>
          <w:rtl/>
        </w:rPr>
        <w:t>آ</w:t>
      </w:r>
      <w:r w:rsidR="008B45BA" w:rsidRPr="004001CC">
        <w:rPr>
          <w:rFonts w:hint="cs"/>
          <w:rtl/>
        </w:rPr>
        <w:t>ن را می‌رویانید و یا ما رویاننده‌ایم(64)</w:t>
      </w:r>
      <w:r w:rsidR="00262DFC" w:rsidRPr="004001CC">
        <w:rPr>
          <w:rFonts w:hint="cs"/>
          <w:rtl/>
        </w:rPr>
        <w:t xml:space="preserve"> اگر بخواهیم آنرا خشک و تباه می‌گردانیم تا به سخنان بیهوده پردازید(65)</w:t>
      </w:r>
      <w:r w:rsidR="00B66284" w:rsidRPr="004001CC">
        <w:rPr>
          <w:rFonts w:hint="cs"/>
          <w:rtl/>
        </w:rPr>
        <w:t>(و بگویید)</w:t>
      </w:r>
      <w:r w:rsidR="00262DFC" w:rsidRPr="004001CC">
        <w:rPr>
          <w:rFonts w:hint="cs"/>
          <w:rtl/>
        </w:rPr>
        <w:t xml:space="preserve"> </w:t>
      </w:r>
      <w:r w:rsidR="00381113" w:rsidRPr="004001CC">
        <w:rPr>
          <w:rFonts w:hint="cs"/>
          <w:rtl/>
        </w:rPr>
        <w:t>که ما در زیان و غرامت شده‌ایم(66)</w:t>
      </w:r>
      <w:r w:rsidR="003F4F9D" w:rsidRPr="004001CC">
        <w:rPr>
          <w:rFonts w:hint="cs"/>
          <w:rtl/>
        </w:rPr>
        <w:t xml:space="preserve"> بلکه ما محروم شده‌ایم(67</w:t>
      </w:r>
      <w:r w:rsidR="004903B4" w:rsidRPr="004001CC">
        <w:rPr>
          <w:rFonts w:hint="cs"/>
          <w:rtl/>
        </w:rPr>
        <w:t>)</w:t>
      </w:r>
      <w:r w:rsidR="008630DA" w:rsidRPr="004001CC">
        <w:rPr>
          <w:rFonts w:hint="cs"/>
          <w:rtl/>
        </w:rPr>
        <w:t xml:space="preserve"> آیا توجه دارید به آبی که می‌آشامید(68)</w:t>
      </w:r>
      <w:r w:rsidR="00A76984" w:rsidRPr="004001CC">
        <w:rPr>
          <w:rFonts w:hint="cs"/>
          <w:rtl/>
        </w:rPr>
        <w:t xml:space="preserve"> </w:t>
      </w:r>
      <w:r w:rsidR="00595122" w:rsidRPr="004001CC">
        <w:rPr>
          <w:rFonts w:hint="cs"/>
          <w:rtl/>
        </w:rPr>
        <w:t>آیا شما آن را از ابر فرود آورده‌اید یا ما نازل ساخته‌ایم(69) اگر خواسته بودیم آن را تلخ می‌کردیم پس چرا شکر نمی‌گذارید(70) آیا توجه دارید به آتشی که می</w:t>
      </w:r>
      <w:r w:rsidR="00595122" w:rsidRPr="004001CC">
        <w:rPr>
          <w:rFonts w:hint="eastAsia"/>
          <w:rtl/>
        </w:rPr>
        <w:t>‌</w:t>
      </w:r>
      <w:r w:rsidR="006B3848" w:rsidRPr="004001CC">
        <w:rPr>
          <w:rFonts w:hint="cs"/>
          <w:rtl/>
        </w:rPr>
        <w:t>‌افروزید(71)</w:t>
      </w:r>
      <w:r w:rsidR="00E43B6B" w:rsidRPr="004001CC">
        <w:rPr>
          <w:rFonts w:hint="cs"/>
          <w:rtl/>
        </w:rPr>
        <w:t xml:space="preserve"> آیا</w:t>
      </w:r>
      <w:r w:rsidR="005336EF" w:rsidRPr="004001CC">
        <w:rPr>
          <w:rFonts w:hint="cs"/>
          <w:rtl/>
        </w:rPr>
        <w:t xml:space="preserve"> شما درخت آن را آفریده‌اید و یا ما ایجاد کردیم (72) ما </w:t>
      </w:r>
      <w:r w:rsidR="00EE7834" w:rsidRPr="004001CC">
        <w:rPr>
          <w:rFonts w:hint="cs"/>
          <w:rtl/>
        </w:rPr>
        <w:t>آن را مای</w:t>
      </w:r>
      <w:r w:rsidR="00117E64" w:rsidRPr="004001CC">
        <w:rPr>
          <w:rFonts w:hint="cs"/>
          <w:rtl/>
        </w:rPr>
        <w:t>ۀ</w:t>
      </w:r>
      <w:r w:rsidR="00EE7834" w:rsidRPr="004001CC">
        <w:rPr>
          <w:rFonts w:hint="cs"/>
          <w:rtl/>
        </w:rPr>
        <w:t xml:space="preserve"> عبرت و متاعی برای صحرائیان قرار دادیم(73) پس ب</w:t>
      </w:r>
      <w:r w:rsidR="00231D00" w:rsidRPr="004001CC">
        <w:rPr>
          <w:rFonts w:hint="cs"/>
          <w:rtl/>
        </w:rPr>
        <w:t xml:space="preserve">ه </w:t>
      </w:r>
      <w:r w:rsidR="00EE7834" w:rsidRPr="004001CC">
        <w:rPr>
          <w:rFonts w:hint="cs"/>
          <w:rtl/>
        </w:rPr>
        <w:t xml:space="preserve">نام پروردگارت که بزرگست تسبیح بگوی(74). </w:t>
      </w:r>
    </w:p>
    <w:p w:rsidR="009540BC" w:rsidRPr="004001CC" w:rsidRDefault="00EE7834" w:rsidP="004F4A8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دلیل دیگر بر معاد آی</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143608" w:rsidRPr="004001CC">
        <w:rPr>
          <w:rStyle w:val="5-Char"/>
          <w:rFonts w:hint="cs"/>
          <w:rtl/>
        </w:rPr>
        <w:t>أَفَرَءَيۡتُم</w:t>
      </w:r>
      <w:r w:rsidR="00143608" w:rsidRPr="004001CC">
        <w:rPr>
          <w:rStyle w:val="5-Char"/>
          <w:rtl/>
        </w:rPr>
        <w:t xml:space="preserve"> </w:t>
      </w:r>
      <w:r w:rsidR="00143608" w:rsidRPr="004001CC">
        <w:rPr>
          <w:rStyle w:val="5-Char"/>
          <w:rFonts w:hint="cs"/>
          <w:rtl/>
        </w:rPr>
        <w:t>مَّا</w:t>
      </w:r>
      <w:r w:rsidR="00143608" w:rsidRPr="004001CC">
        <w:rPr>
          <w:rStyle w:val="5-Char"/>
          <w:rtl/>
        </w:rPr>
        <w:t xml:space="preserve"> </w:t>
      </w:r>
      <w:r w:rsidR="00143608" w:rsidRPr="004001CC">
        <w:rPr>
          <w:rStyle w:val="5-Char"/>
          <w:rFonts w:hint="cs"/>
          <w:rtl/>
        </w:rPr>
        <w:t>تَحۡرُثُونَ</w:t>
      </w:r>
      <w:r w:rsidR="009D1DFE" w:rsidRPr="004001CC">
        <w:rPr>
          <w:rFonts w:ascii="Traditional Arabic" w:hAnsi="Traditional Arabic" w:cs="Traditional Arabic"/>
          <w:b/>
          <w:color w:val="000000"/>
          <w:rtl/>
        </w:rPr>
        <w:t>﴾</w:t>
      </w:r>
      <w:r w:rsidR="00EA4973" w:rsidRPr="004001CC">
        <w:rPr>
          <w:rFonts w:hint="cs"/>
          <w:szCs w:val="28"/>
          <w:rtl/>
        </w:rPr>
        <w:t xml:space="preserve"> می‌باشد که کاشتن از شما و رویانیدن از خداست. و لذا در حدیث از رسول خدا</w:t>
      </w:r>
      <w:r w:rsidR="003D5952" w:rsidRPr="004001CC">
        <w:rPr>
          <w:rFonts w:cs="CTraditional Arabic" w:hint="cs"/>
          <w:szCs w:val="28"/>
          <w:rtl/>
        </w:rPr>
        <w:t>ص</w:t>
      </w:r>
      <w:r w:rsidR="00231D00" w:rsidRPr="004001CC">
        <w:rPr>
          <w:rFonts w:hint="cs"/>
          <w:szCs w:val="28"/>
          <w:rtl/>
        </w:rPr>
        <w:t xml:space="preserve"> وارد شده که خود را زارع نگوی</w:t>
      </w:r>
      <w:r w:rsidR="000714AC" w:rsidRPr="004001CC">
        <w:rPr>
          <w:rFonts w:hint="cs"/>
          <w:szCs w:val="28"/>
          <w:rtl/>
        </w:rPr>
        <w:t>ید بلکه خود را برزگر بخوانید</w:t>
      </w:r>
      <w:r w:rsidR="00D77070" w:rsidRPr="004001CC">
        <w:rPr>
          <w:rFonts w:hint="cs"/>
          <w:szCs w:val="28"/>
          <w:rtl/>
        </w:rPr>
        <w:t>!</w:t>
      </w:r>
      <w:r w:rsidR="006A344D" w:rsidRPr="004001CC">
        <w:rPr>
          <w:rFonts w:ascii="Abo-thar" w:hAnsi="Abo-thar" w:cs="Arabic11 BT"/>
          <w:szCs w:val="28"/>
          <w:vertAlign w:val="superscript"/>
          <w:rtl/>
          <w:lang w:bidi="ar-SA"/>
        </w:rPr>
        <w:t xml:space="preserve"> </w:t>
      </w:r>
      <w:r w:rsidR="00D0693F" w:rsidRPr="004001CC">
        <w:rPr>
          <w:rStyle w:val="FootnoteReference"/>
          <w:rFonts w:ascii="Abo-thar" w:hAnsi="Abo-thar" w:cs="Arabic11 BT"/>
          <w:szCs w:val="28"/>
          <w:rtl/>
          <w:lang w:bidi="ar-SA"/>
        </w:rPr>
        <w:t>(</w:t>
      </w:r>
      <w:r w:rsidR="00D0693F" w:rsidRPr="004001CC">
        <w:rPr>
          <w:rStyle w:val="FootnoteReference"/>
          <w:rFonts w:ascii="Abo-thar" w:hAnsi="Abo-thar" w:cs="Arabic11 BT"/>
          <w:szCs w:val="28"/>
          <w:rtl/>
          <w:lang w:bidi="ar-SA"/>
        </w:rPr>
        <w:footnoteReference w:id="145"/>
      </w:r>
      <w:r w:rsidR="00D0693F" w:rsidRPr="004001CC">
        <w:rPr>
          <w:rStyle w:val="FootnoteReference"/>
          <w:rFonts w:ascii="Abo-thar" w:hAnsi="Abo-thar" w:cs="Arabic11 BT"/>
          <w:szCs w:val="28"/>
          <w:rtl/>
          <w:lang w:bidi="ar-SA"/>
        </w:rPr>
        <w:t>)</w:t>
      </w:r>
      <w:r w:rsidR="000714AC" w:rsidRPr="004001CC">
        <w:rPr>
          <w:rFonts w:hint="cs"/>
          <w:szCs w:val="28"/>
          <w:rtl/>
        </w:rPr>
        <w:t xml:space="preserve"> </w:t>
      </w:r>
      <w:r w:rsidR="002C503B" w:rsidRPr="004001CC">
        <w:rPr>
          <w:rFonts w:hint="cs"/>
          <w:szCs w:val="28"/>
          <w:rtl/>
        </w:rPr>
        <w:t>یکی از نعمت‌های بزرگ که خارج از اختیار بشر است باریدن باران است که آب گوارای حیات</w:t>
      </w:r>
      <w:r w:rsidR="000D6C34" w:rsidRPr="004001CC">
        <w:rPr>
          <w:rFonts w:hint="eastAsia"/>
          <w:szCs w:val="28"/>
          <w:rtl/>
        </w:rPr>
        <w:t>‌</w:t>
      </w:r>
      <w:r w:rsidR="002C503B" w:rsidRPr="004001CC">
        <w:rPr>
          <w:rFonts w:hint="cs"/>
          <w:szCs w:val="28"/>
          <w:rtl/>
        </w:rPr>
        <w:t xml:space="preserve">بخش شیرین می‌باشد در حالی که خدا می‌تواند آن را شور و یا تلخ گرداند و </w:t>
      </w:r>
      <w:r w:rsidR="00231D00" w:rsidRPr="004001CC">
        <w:rPr>
          <w:rFonts w:hint="cs"/>
          <w:szCs w:val="28"/>
          <w:rtl/>
        </w:rPr>
        <w:t>این دلیلی بر معاد است، همان خدای</w:t>
      </w:r>
      <w:r w:rsidR="002C503B" w:rsidRPr="004001CC">
        <w:rPr>
          <w:rFonts w:hint="cs"/>
          <w:szCs w:val="28"/>
          <w:rtl/>
        </w:rPr>
        <w:t>ی که ب</w:t>
      </w:r>
      <w:r w:rsidR="00D77070" w:rsidRPr="004001CC">
        <w:rPr>
          <w:rFonts w:hint="cs"/>
          <w:szCs w:val="28"/>
          <w:rtl/>
        </w:rPr>
        <w:t xml:space="preserve">ه </w:t>
      </w:r>
      <w:r w:rsidR="002C503B" w:rsidRPr="004001CC">
        <w:rPr>
          <w:rFonts w:hint="cs"/>
          <w:szCs w:val="28"/>
          <w:rtl/>
        </w:rPr>
        <w:t xml:space="preserve">آب باران حیات می‌بخشد می‌تواند به ابدان </w:t>
      </w:r>
      <w:r w:rsidR="00AB5AEE" w:rsidRPr="004001CC">
        <w:rPr>
          <w:rFonts w:hint="cs"/>
          <w:szCs w:val="28"/>
          <w:rtl/>
        </w:rPr>
        <w:t xml:space="preserve">مرده حیات بخشد، و لذا در حدیث آمده که خدا را دریائی است ماء الحیوان قبل از قیامت از </w:t>
      </w:r>
      <w:r w:rsidR="00D77070" w:rsidRPr="004001CC">
        <w:rPr>
          <w:rFonts w:hint="cs"/>
          <w:szCs w:val="28"/>
          <w:rtl/>
        </w:rPr>
        <w:t xml:space="preserve">آن بر زمین می‌بارد تا </w:t>
      </w:r>
      <w:r w:rsidR="00231D00" w:rsidRPr="004001CC">
        <w:rPr>
          <w:rFonts w:hint="cs"/>
          <w:szCs w:val="28"/>
          <w:rtl/>
        </w:rPr>
        <w:t>ا</w:t>
      </w:r>
      <w:r w:rsidR="00D77070" w:rsidRPr="004001CC">
        <w:rPr>
          <w:rFonts w:hint="cs"/>
          <w:szCs w:val="28"/>
          <w:rtl/>
        </w:rPr>
        <w:t>بدان بشری</w:t>
      </w:r>
      <w:r w:rsidR="00231D00" w:rsidRPr="004001CC">
        <w:rPr>
          <w:rFonts w:hint="cs"/>
          <w:szCs w:val="28"/>
          <w:rtl/>
        </w:rPr>
        <w:t>ه</w:t>
      </w:r>
      <w:r w:rsidR="00AB5AEE" w:rsidRPr="004001CC">
        <w:rPr>
          <w:rFonts w:hint="cs"/>
          <w:szCs w:val="28"/>
          <w:rtl/>
        </w:rPr>
        <w:t xml:space="preserve"> همه زنده شوند. و مقصود از </w:t>
      </w:r>
      <w:r w:rsidR="009D1DFE" w:rsidRPr="004001CC">
        <w:rPr>
          <w:rFonts w:ascii="Traditional Arabic" w:hAnsi="Traditional Arabic" w:cs="Traditional Arabic"/>
          <w:b/>
          <w:color w:val="000000"/>
          <w:rtl/>
        </w:rPr>
        <w:t>﴿</w:t>
      </w:r>
      <w:r w:rsidR="00143608" w:rsidRPr="004001CC">
        <w:rPr>
          <w:rStyle w:val="5-Char"/>
          <w:rFonts w:hint="cs"/>
          <w:rtl/>
        </w:rPr>
        <w:t>فَسَبِّحۡ</w:t>
      </w:r>
      <w:r w:rsidR="00143608" w:rsidRPr="004001CC">
        <w:rPr>
          <w:rStyle w:val="5-Char"/>
          <w:rtl/>
        </w:rPr>
        <w:t xml:space="preserve"> </w:t>
      </w:r>
      <w:r w:rsidR="00143608" w:rsidRPr="004001CC">
        <w:rPr>
          <w:rStyle w:val="5-Char"/>
          <w:rFonts w:hint="cs"/>
          <w:rtl/>
        </w:rPr>
        <w:t>بِٱسۡمِ</w:t>
      </w:r>
      <w:r w:rsidR="00143608" w:rsidRPr="004001CC">
        <w:rPr>
          <w:rStyle w:val="5-Char"/>
          <w:rtl/>
        </w:rPr>
        <w:t xml:space="preserve"> </w:t>
      </w:r>
      <w:r w:rsidR="00143608" w:rsidRPr="004001CC">
        <w:rPr>
          <w:rStyle w:val="5-Char"/>
          <w:rFonts w:hint="cs"/>
          <w:rtl/>
        </w:rPr>
        <w:t>رَبِّكَ</w:t>
      </w:r>
      <w:r w:rsidR="00143608" w:rsidRPr="004001CC">
        <w:rPr>
          <w:rStyle w:val="5-Char"/>
          <w:rtl/>
        </w:rPr>
        <w:t xml:space="preserve"> </w:t>
      </w:r>
      <w:r w:rsidR="00143608" w:rsidRPr="004001CC">
        <w:rPr>
          <w:rStyle w:val="5-Char"/>
          <w:rFonts w:hint="cs"/>
          <w:rtl/>
        </w:rPr>
        <w:t>ٱلۡعَظِيمِ</w:t>
      </w:r>
      <w:r w:rsidR="009D1DFE" w:rsidRPr="004001CC">
        <w:rPr>
          <w:rFonts w:ascii="Traditional Arabic" w:hAnsi="Traditional Arabic" w:cs="Traditional Arabic"/>
          <w:b/>
          <w:color w:val="000000"/>
          <w:rtl/>
        </w:rPr>
        <w:t>﴾</w:t>
      </w:r>
      <w:r w:rsidR="00AB5AEE" w:rsidRPr="004001CC">
        <w:rPr>
          <w:rFonts w:hint="cs"/>
          <w:szCs w:val="28"/>
          <w:rtl/>
        </w:rPr>
        <w:t xml:space="preserve"> این است که ب</w:t>
      </w:r>
      <w:r w:rsidR="00231D00" w:rsidRPr="004001CC">
        <w:rPr>
          <w:rFonts w:hint="cs"/>
          <w:szCs w:val="28"/>
          <w:rtl/>
        </w:rPr>
        <w:t xml:space="preserve">ه </w:t>
      </w:r>
      <w:r w:rsidR="00AB5AEE" w:rsidRPr="004001CC">
        <w:rPr>
          <w:rFonts w:hint="cs"/>
          <w:szCs w:val="28"/>
          <w:rtl/>
        </w:rPr>
        <w:t>یاد خدا و نام عظیم او، او را منزه بخوان، رسول خدا</w:t>
      </w:r>
      <w:r w:rsidR="003D5952" w:rsidRPr="004001CC">
        <w:rPr>
          <w:rFonts w:cs="CTraditional Arabic" w:hint="cs"/>
          <w:szCs w:val="28"/>
          <w:rtl/>
        </w:rPr>
        <w:t>ص</w:t>
      </w:r>
      <w:r w:rsidR="0011092E" w:rsidRPr="004001CC">
        <w:rPr>
          <w:rFonts w:hint="cs"/>
          <w:szCs w:val="28"/>
          <w:rtl/>
        </w:rPr>
        <w:t xml:space="preserve"> فرمود</w:t>
      </w:r>
      <w:r w:rsidR="002D7F6D" w:rsidRPr="004001CC">
        <w:rPr>
          <w:rFonts w:hint="cs"/>
          <w:szCs w:val="28"/>
          <w:rtl/>
        </w:rPr>
        <w:t xml:space="preserve">: </w:t>
      </w:r>
      <w:r w:rsidR="0011092E" w:rsidRPr="004001CC">
        <w:rPr>
          <w:rFonts w:hint="cs"/>
          <w:szCs w:val="28"/>
          <w:rtl/>
        </w:rPr>
        <w:t xml:space="preserve">در رکوع به این آیه عمل کنید. </w:t>
      </w:r>
    </w:p>
    <w:p w:rsidR="00B25164" w:rsidRPr="004001CC" w:rsidRDefault="00B25164" w:rsidP="00656E79">
      <w:pPr>
        <w:pStyle w:val="3-"/>
        <w:rPr>
          <w:rtl/>
        </w:rPr>
      </w:pPr>
      <w:r w:rsidRPr="004001CC">
        <w:rPr>
          <w:rFonts w:ascii="Traditional Arabic" w:hAnsi="Traditional Arabic" w:cs="Traditional Arabic"/>
          <w:rtl/>
        </w:rPr>
        <w:t>﴿</w:t>
      </w:r>
      <w:r w:rsidRPr="004001CC">
        <w:rPr>
          <w:rFonts w:hint="cs"/>
          <w:rtl/>
        </w:rPr>
        <w:t>فَلَآ</w:t>
      </w:r>
      <w:r w:rsidRPr="004001CC">
        <w:rPr>
          <w:rtl/>
        </w:rPr>
        <w:t xml:space="preserve"> </w:t>
      </w:r>
      <w:r w:rsidRPr="004001CC">
        <w:rPr>
          <w:rFonts w:hint="cs"/>
          <w:rtl/>
        </w:rPr>
        <w:t>أُقۡسِمُ</w:t>
      </w:r>
      <w:r w:rsidRPr="004001CC">
        <w:rPr>
          <w:rtl/>
        </w:rPr>
        <w:t xml:space="preserve"> </w:t>
      </w:r>
      <w:r w:rsidRPr="004001CC">
        <w:rPr>
          <w:rFonts w:hint="cs"/>
          <w:rtl/>
        </w:rPr>
        <w:t>بِمَوَٰقِعِ</w:t>
      </w:r>
      <w:r w:rsidRPr="004001CC">
        <w:rPr>
          <w:rtl/>
        </w:rPr>
        <w:t xml:space="preserve"> </w:t>
      </w:r>
      <w:r w:rsidRPr="004001CC">
        <w:rPr>
          <w:rFonts w:hint="cs"/>
          <w:rtl/>
        </w:rPr>
        <w:t>ٱلنُّجُومِ</w:t>
      </w:r>
      <w:r w:rsidRPr="004001CC">
        <w:rPr>
          <w:rtl/>
        </w:rPr>
        <w:t xml:space="preserve"> </w:t>
      </w:r>
      <w:r w:rsidRPr="004001CC">
        <w:rPr>
          <w:rFonts w:hint="cs"/>
          <w:rtl/>
        </w:rPr>
        <w:t>٧٥</w:t>
      </w:r>
      <w:r w:rsidRPr="004001CC">
        <w:rPr>
          <w:rtl/>
        </w:rPr>
        <w:t xml:space="preserve"> </w:t>
      </w:r>
      <w:r w:rsidRPr="004001CC">
        <w:rPr>
          <w:rFonts w:hint="cs"/>
          <w:rtl/>
        </w:rPr>
        <w:t>وَإِنَّهُۥ</w:t>
      </w:r>
      <w:r w:rsidRPr="004001CC">
        <w:rPr>
          <w:rtl/>
        </w:rPr>
        <w:t xml:space="preserve"> </w:t>
      </w:r>
      <w:r w:rsidRPr="004001CC">
        <w:rPr>
          <w:rFonts w:hint="cs"/>
          <w:rtl/>
        </w:rPr>
        <w:t>لَقَسَمٞ</w:t>
      </w:r>
      <w:r w:rsidRPr="004001CC">
        <w:rPr>
          <w:rtl/>
        </w:rPr>
        <w:t xml:space="preserve"> </w:t>
      </w:r>
      <w:r w:rsidRPr="004001CC">
        <w:rPr>
          <w:rFonts w:hint="cs"/>
          <w:rtl/>
        </w:rPr>
        <w:t>لَّوۡ</w:t>
      </w:r>
      <w:r w:rsidRPr="004001CC">
        <w:rPr>
          <w:rtl/>
        </w:rPr>
        <w:t xml:space="preserve"> </w:t>
      </w:r>
      <w:r w:rsidRPr="004001CC">
        <w:rPr>
          <w:rFonts w:hint="cs"/>
          <w:rtl/>
        </w:rPr>
        <w:t>تَعۡلَمُونَ</w:t>
      </w:r>
      <w:r w:rsidRPr="004001CC">
        <w:rPr>
          <w:rtl/>
        </w:rPr>
        <w:t xml:space="preserve"> </w:t>
      </w:r>
      <w:r w:rsidRPr="004001CC">
        <w:rPr>
          <w:rFonts w:hint="cs"/>
          <w:rtl/>
        </w:rPr>
        <w:t>عَظِيمٌ</w:t>
      </w:r>
      <w:r w:rsidRPr="004001CC">
        <w:rPr>
          <w:rtl/>
        </w:rPr>
        <w:t xml:space="preserve"> </w:t>
      </w:r>
      <w:r w:rsidRPr="004001CC">
        <w:rPr>
          <w:rFonts w:hint="cs"/>
          <w:rtl/>
        </w:rPr>
        <w:t>٧٦</w:t>
      </w:r>
      <w:r w:rsidRPr="004001CC">
        <w:rPr>
          <w:rtl/>
        </w:rPr>
        <w:t xml:space="preserve"> </w:t>
      </w:r>
      <w:r w:rsidRPr="004001CC">
        <w:rPr>
          <w:rFonts w:hint="cs"/>
          <w:rtl/>
        </w:rPr>
        <w:t>إِنَّهُۥ</w:t>
      </w:r>
      <w:r w:rsidRPr="004001CC">
        <w:rPr>
          <w:rtl/>
        </w:rPr>
        <w:t xml:space="preserve"> </w:t>
      </w:r>
      <w:r w:rsidRPr="004001CC">
        <w:rPr>
          <w:rFonts w:hint="cs"/>
          <w:rtl/>
        </w:rPr>
        <w:t>لَقُرۡءَانٞ</w:t>
      </w:r>
      <w:r w:rsidRPr="004001CC">
        <w:rPr>
          <w:rtl/>
        </w:rPr>
        <w:t xml:space="preserve"> </w:t>
      </w:r>
      <w:r w:rsidRPr="004001CC">
        <w:rPr>
          <w:rFonts w:hint="cs"/>
          <w:rtl/>
        </w:rPr>
        <w:t>كَرِيمٞ</w:t>
      </w:r>
      <w:r w:rsidRPr="004001CC">
        <w:rPr>
          <w:rtl/>
        </w:rPr>
        <w:t xml:space="preserve"> </w:t>
      </w:r>
      <w:r w:rsidRPr="004001CC">
        <w:rPr>
          <w:rFonts w:hint="cs"/>
          <w:rtl/>
        </w:rPr>
        <w:t>٧٧</w:t>
      </w:r>
      <w:r w:rsidRPr="004001CC">
        <w:rPr>
          <w:rtl/>
        </w:rPr>
        <w:t xml:space="preserve"> </w:t>
      </w:r>
      <w:r w:rsidRPr="004001CC">
        <w:rPr>
          <w:rFonts w:hint="cs"/>
          <w:rtl/>
        </w:rPr>
        <w:t>فِي</w:t>
      </w:r>
      <w:r w:rsidRPr="004001CC">
        <w:rPr>
          <w:rtl/>
        </w:rPr>
        <w:t xml:space="preserve"> </w:t>
      </w:r>
      <w:r w:rsidRPr="004001CC">
        <w:rPr>
          <w:rFonts w:hint="cs"/>
          <w:rtl/>
        </w:rPr>
        <w:t>كِتَٰبٖ</w:t>
      </w:r>
      <w:r w:rsidRPr="004001CC">
        <w:rPr>
          <w:rtl/>
        </w:rPr>
        <w:t xml:space="preserve"> </w:t>
      </w:r>
      <w:r w:rsidRPr="004001CC">
        <w:rPr>
          <w:rFonts w:hint="cs"/>
          <w:rtl/>
        </w:rPr>
        <w:t>مَّكۡنُونٖ</w:t>
      </w:r>
      <w:r w:rsidRPr="004001CC">
        <w:rPr>
          <w:rtl/>
        </w:rPr>
        <w:t xml:space="preserve"> </w:t>
      </w:r>
      <w:r w:rsidRPr="004001CC">
        <w:rPr>
          <w:rFonts w:hint="cs"/>
          <w:rtl/>
        </w:rPr>
        <w:t>٧٨</w:t>
      </w:r>
      <w:r w:rsidRPr="004001CC">
        <w:rPr>
          <w:rtl/>
        </w:rPr>
        <w:t xml:space="preserve"> </w:t>
      </w:r>
      <w:r w:rsidRPr="004001CC">
        <w:rPr>
          <w:rFonts w:hint="cs"/>
          <w:rtl/>
        </w:rPr>
        <w:t>لَّا</w:t>
      </w:r>
      <w:r w:rsidRPr="004001CC">
        <w:rPr>
          <w:rtl/>
        </w:rPr>
        <w:t xml:space="preserve"> </w:t>
      </w:r>
      <w:r w:rsidRPr="004001CC">
        <w:rPr>
          <w:rFonts w:hint="cs"/>
          <w:rtl/>
        </w:rPr>
        <w:t>يَمَسُّهُۥٓ</w:t>
      </w:r>
      <w:r w:rsidRPr="004001CC">
        <w:rPr>
          <w:rtl/>
        </w:rPr>
        <w:t xml:space="preserve"> </w:t>
      </w:r>
      <w:r w:rsidRPr="004001CC">
        <w:rPr>
          <w:rFonts w:hint="cs"/>
          <w:rtl/>
        </w:rPr>
        <w:t>إِلَّا</w:t>
      </w:r>
      <w:r w:rsidRPr="004001CC">
        <w:rPr>
          <w:rtl/>
        </w:rPr>
        <w:t xml:space="preserve"> </w:t>
      </w:r>
      <w:r w:rsidRPr="004001CC">
        <w:rPr>
          <w:rFonts w:hint="cs"/>
          <w:rtl/>
        </w:rPr>
        <w:t>ٱلۡمُطَهَّرُونَ</w:t>
      </w:r>
      <w:r w:rsidRPr="004001CC">
        <w:rPr>
          <w:rtl/>
        </w:rPr>
        <w:t xml:space="preserve"> </w:t>
      </w:r>
      <w:r w:rsidRPr="004001CC">
        <w:rPr>
          <w:rFonts w:hint="cs"/>
          <w:rtl/>
        </w:rPr>
        <w:t>٧٩</w:t>
      </w:r>
      <w:r w:rsidRPr="004001CC">
        <w:rPr>
          <w:rtl/>
        </w:rPr>
        <w:t xml:space="preserve"> </w:t>
      </w:r>
      <w:r w:rsidRPr="004001CC">
        <w:rPr>
          <w:rFonts w:hint="cs"/>
          <w:rtl/>
        </w:rPr>
        <w:t>تَنزِيلٞ</w:t>
      </w:r>
      <w:r w:rsidRPr="004001CC">
        <w:rPr>
          <w:rtl/>
        </w:rPr>
        <w:t xml:space="preserve"> </w:t>
      </w:r>
      <w:r w:rsidRPr="004001CC">
        <w:rPr>
          <w:rFonts w:hint="cs"/>
          <w:rtl/>
        </w:rPr>
        <w:t>مِّن</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٨٠</w:t>
      </w:r>
      <w:r w:rsidRPr="004001CC">
        <w:rPr>
          <w:rtl/>
        </w:rPr>
        <w:t xml:space="preserve"> </w:t>
      </w:r>
      <w:r w:rsidRPr="004001CC">
        <w:rPr>
          <w:rFonts w:hint="cs"/>
          <w:rtl/>
        </w:rPr>
        <w:t>أَفَبِهَٰذَا</w:t>
      </w:r>
      <w:r w:rsidRPr="004001CC">
        <w:rPr>
          <w:rtl/>
        </w:rPr>
        <w:t xml:space="preserve"> </w:t>
      </w:r>
      <w:r w:rsidRPr="004001CC">
        <w:rPr>
          <w:rFonts w:hint="cs"/>
          <w:rtl/>
        </w:rPr>
        <w:t>ٱلۡحَدِيثِ</w:t>
      </w:r>
      <w:r w:rsidRPr="004001CC">
        <w:rPr>
          <w:rtl/>
        </w:rPr>
        <w:t xml:space="preserve"> </w:t>
      </w:r>
      <w:r w:rsidRPr="004001CC">
        <w:rPr>
          <w:rFonts w:hint="cs"/>
          <w:rtl/>
        </w:rPr>
        <w:t>أَنتُم</w:t>
      </w:r>
      <w:r w:rsidRPr="004001CC">
        <w:rPr>
          <w:rtl/>
        </w:rPr>
        <w:t xml:space="preserve"> </w:t>
      </w:r>
      <w:r w:rsidRPr="004001CC">
        <w:rPr>
          <w:rFonts w:hint="cs"/>
          <w:rtl/>
        </w:rPr>
        <w:t>مُّدۡهِنُونَ</w:t>
      </w:r>
      <w:r w:rsidRPr="004001CC">
        <w:rPr>
          <w:rtl/>
        </w:rPr>
        <w:t xml:space="preserve"> </w:t>
      </w:r>
      <w:r w:rsidRPr="004001CC">
        <w:rPr>
          <w:rFonts w:hint="cs"/>
          <w:rtl/>
        </w:rPr>
        <w:t>٨١</w:t>
      </w:r>
      <w:r w:rsidRPr="004001CC">
        <w:rPr>
          <w:rtl/>
        </w:rPr>
        <w:t xml:space="preserve"> </w:t>
      </w:r>
      <w:r w:rsidRPr="004001CC">
        <w:rPr>
          <w:rFonts w:hint="cs"/>
          <w:rtl/>
        </w:rPr>
        <w:t>وَتَجۡعَلُونَ</w:t>
      </w:r>
      <w:r w:rsidRPr="004001CC">
        <w:rPr>
          <w:rtl/>
        </w:rPr>
        <w:t xml:space="preserve"> </w:t>
      </w:r>
      <w:r w:rsidRPr="004001CC">
        <w:rPr>
          <w:rFonts w:hint="cs"/>
          <w:rtl/>
        </w:rPr>
        <w:t>رِزۡقَكُمۡ</w:t>
      </w:r>
      <w:r w:rsidRPr="004001CC">
        <w:rPr>
          <w:rtl/>
        </w:rPr>
        <w:t xml:space="preserve"> </w:t>
      </w:r>
      <w:r w:rsidRPr="004001CC">
        <w:rPr>
          <w:rFonts w:hint="cs"/>
          <w:rtl/>
        </w:rPr>
        <w:t>أَنَّكُمۡ</w:t>
      </w:r>
      <w:r w:rsidRPr="004001CC">
        <w:rPr>
          <w:rtl/>
        </w:rPr>
        <w:t xml:space="preserve"> </w:t>
      </w:r>
      <w:r w:rsidRPr="004001CC">
        <w:rPr>
          <w:rFonts w:hint="cs"/>
          <w:rtl/>
        </w:rPr>
        <w:t>تُكَذِّبُونَ</w:t>
      </w:r>
      <w:r w:rsidRPr="004001CC">
        <w:rPr>
          <w:rtl/>
        </w:rPr>
        <w:t xml:space="preserve"> </w:t>
      </w:r>
      <w:r w:rsidRPr="004001CC">
        <w:rPr>
          <w:rFonts w:hint="cs"/>
          <w:rtl/>
        </w:rPr>
        <w:t>٨٢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[الواقعة:</w:t>
      </w:r>
      <w:r w:rsidRPr="004001CC">
        <w:rPr>
          <w:rStyle w:val="7-Char"/>
          <w:rFonts w:hint="cs"/>
          <w:rtl/>
        </w:rPr>
        <w:t>75-82</w:t>
      </w:r>
      <w:r w:rsidRPr="004001CC">
        <w:rPr>
          <w:rStyle w:val="7-Char"/>
          <w:rtl/>
          <w:lang w:bidi="ar-SA"/>
        </w:rPr>
        <w:t>].</w:t>
      </w:r>
      <w:r w:rsidRPr="004001CC">
        <w:rPr>
          <w:rStyle w:val="7-Char"/>
          <w:rtl/>
        </w:rPr>
        <w:t xml:space="preserve"> </w:t>
      </w:r>
    </w:p>
    <w:p w:rsidR="009540BC" w:rsidRPr="004001CC" w:rsidRDefault="006877E2" w:rsidP="00656E79">
      <w:pPr>
        <w:pStyle w:val="4-"/>
        <w:rPr>
          <w:rtl/>
        </w:rPr>
      </w:pPr>
      <w:r w:rsidRPr="004001CC">
        <w:rPr>
          <w:rFonts w:hint="cs"/>
          <w:bCs/>
          <w:rtl/>
        </w:rPr>
        <w:t>ترجمه</w:t>
      </w:r>
      <w:r w:rsidR="002D7F6D" w:rsidRPr="004001CC">
        <w:rPr>
          <w:rFonts w:hint="cs"/>
          <w:bCs/>
          <w:rtl/>
        </w:rPr>
        <w:t xml:space="preserve">: </w:t>
      </w:r>
      <w:r w:rsidRPr="004001CC">
        <w:rPr>
          <w:rFonts w:hint="cs"/>
          <w:rtl/>
        </w:rPr>
        <w:t xml:space="preserve">به مواقع نجوم </w:t>
      </w:r>
      <w:r w:rsidR="007544D7" w:rsidRPr="004001CC">
        <w:rPr>
          <w:rFonts w:hint="cs"/>
          <w:rtl/>
        </w:rPr>
        <w:t>قسم نمی‌خورم(75) و حقا که این قسم سوگندی است بزرگ اگر بدانید(76) که حقیقتا</w:t>
      </w:r>
      <w:r w:rsidR="000D6C34" w:rsidRPr="004001CC">
        <w:rPr>
          <w:rFonts w:hint="cs"/>
          <w:rtl/>
        </w:rPr>
        <w:t>ً</w:t>
      </w:r>
      <w:r w:rsidR="007544D7" w:rsidRPr="004001CC">
        <w:rPr>
          <w:rFonts w:hint="cs"/>
          <w:rtl/>
        </w:rPr>
        <w:t xml:space="preserve"> این قرآن قرآنی است ارجمند و کثیر الخیر</w:t>
      </w:r>
      <w:r w:rsidR="00231D00" w:rsidRPr="004001CC">
        <w:rPr>
          <w:rFonts w:hint="cs"/>
          <w:rtl/>
        </w:rPr>
        <w:t xml:space="preserve"> </w:t>
      </w:r>
      <w:r w:rsidR="007544D7" w:rsidRPr="004001CC">
        <w:rPr>
          <w:rFonts w:hint="cs"/>
          <w:rtl/>
        </w:rPr>
        <w:t>(77) در کتابی است محفوظ(78) آن را لمس و درک نمی‌کند مگر پاکان(79) نازل شده از پروردگار جهانیان(80) آ</w:t>
      </w:r>
      <w:r w:rsidR="00231D00" w:rsidRPr="004001CC">
        <w:rPr>
          <w:rFonts w:hint="cs"/>
          <w:rtl/>
        </w:rPr>
        <w:t>یا به این گفتار نو شما بی‌اعتنای</w:t>
      </w:r>
      <w:r w:rsidR="007544D7" w:rsidRPr="004001CC">
        <w:rPr>
          <w:rFonts w:hint="cs"/>
          <w:rtl/>
        </w:rPr>
        <w:t xml:space="preserve">ید(81) و نصیب خود را تکذیب قرار می‌دهید(82). </w:t>
      </w:r>
    </w:p>
    <w:p w:rsidR="009540BC" w:rsidRPr="004001CC" w:rsidRDefault="007544D7" w:rsidP="002E5344">
      <w:pPr>
        <w:pStyle w:val="1-"/>
        <w:rPr>
          <w:rFonts w:cs="Times New Roman"/>
          <w:spacing w:val="-2"/>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143608" w:rsidRPr="004001CC">
        <w:rPr>
          <w:rStyle w:val="5-Char"/>
          <w:rFonts w:hint="cs"/>
          <w:spacing w:val="-2"/>
          <w:rtl/>
        </w:rPr>
        <w:t>فَلَآ</w:t>
      </w:r>
      <w:r w:rsidR="00143608" w:rsidRPr="004001CC">
        <w:rPr>
          <w:rStyle w:val="5-Char"/>
          <w:spacing w:val="-2"/>
          <w:rtl/>
        </w:rPr>
        <w:t xml:space="preserve"> </w:t>
      </w:r>
      <w:r w:rsidR="00143608" w:rsidRPr="004001CC">
        <w:rPr>
          <w:rStyle w:val="5-Char"/>
          <w:rFonts w:hint="cs"/>
          <w:spacing w:val="-2"/>
          <w:rtl/>
        </w:rPr>
        <w:t>أُقۡسِمُ</w:t>
      </w:r>
      <w:r w:rsidR="009D1DFE" w:rsidRPr="004001CC">
        <w:rPr>
          <w:rFonts w:ascii="Traditional Arabic" w:hAnsi="Traditional Arabic" w:cs="Traditional Arabic"/>
          <w:b/>
          <w:color w:val="000000"/>
          <w:spacing w:val="-2"/>
          <w:rtl/>
        </w:rPr>
        <w:t>﴾</w:t>
      </w:r>
      <w:r w:rsidRPr="004001CC">
        <w:rPr>
          <w:rFonts w:hint="cs"/>
          <w:spacing w:val="-2"/>
          <w:szCs w:val="28"/>
          <w:rtl/>
        </w:rPr>
        <w:t xml:space="preserve"> کلم</w:t>
      </w:r>
      <w:r w:rsidR="00117E64" w:rsidRPr="004001CC">
        <w:rPr>
          <w:rFonts w:hint="cs"/>
          <w:spacing w:val="-2"/>
          <w:szCs w:val="28"/>
          <w:rtl/>
        </w:rPr>
        <w:t>ۀ</w:t>
      </w:r>
      <w:r w:rsidRPr="004001CC">
        <w:rPr>
          <w:rFonts w:hint="cs"/>
          <w:spacing w:val="-2"/>
          <w:szCs w:val="28"/>
          <w:rtl/>
        </w:rPr>
        <w:t xml:space="preserve"> </w:t>
      </w:r>
      <w:r w:rsidRPr="004001CC">
        <w:rPr>
          <w:rStyle w:val="6-Char"/>
          <w:rtl/>
        </w:rPr>
        <w:t>لا</w:t>
      </w:r>
      <w:r w:rsidR="0029318D" w:rsidRPr="004001CC">
        <w:rPr>
          <w:rFonts w:hint="cs"/>
          <w:spacing w:val="-2"/>
          <w:szCs w:val="28"/>
          <w:rtl/>
        </w:rPr>
        <w:t xml:space="preserve"> را ما نافیه گرفتیم </w:t>
      </w:r>
      <w:r w:rsidR="00C81C39" w:rsidRPr="004001CC">
        <w:rPr>
          <w:rFonts w:hint="cs"/>
          <w:spacing w:val="-2"/>
          <w:szCs w:val="28"/>
          <w:rtl/>
        </w:rPr>
        <w:t>و مع</w:t>
      </w:r>
      <w:r w:rsidR="0092155D" w:rsidRPr="004001CC">
        <w:rPr>
          <w:rFonts w:hint="cs"/>
          <w:spacing w:val="-2"/>
          <w:szCs w:val="28"/>
          <w:rtl/>
        </w:rPr>
        <w:t>ت</w:t>
      </w:r>
      <w:r w:rsidR="00C81C39" w:rsidRPr="004001CC">
        <w:rPr>
          <w:rFonts w:hint="cs"/>
          <w:spacing w:val="-2"/>
          <w:szCs w:val="28"/>
          <w:rtl/>
        </w:rPr>
        <w:t>قدیم</w:t>
      </w:r>
      <w:r w:rsidR="0092155D" w:rsidRPr="004001CC">
        <w:rPr>
          <w:rFonts w:hint="cs"/>
          <w:spacing w:val="-2"/>
          <w:szCs w:val="28"/>
          <w:rtl/>
        </w:rPr>
        <w:t xml:space="preserve"> که حروف زائده در قرآن نیست پس اگر </w:t>
      </w:r>
      <w:r w:rsidR="0092155D" w:rsidRPr="004001CC">
        <w:rPr>
          <w:rStyle w:val="6-Char"/>
          <w:rtl/>
        </w:rPr>
        <w:t>لا</w:t>
      </w:r>
      <w:r w:rsidR="0092155D" w:rsidRPr="004001CC">
        <w:rPr>
          <w:rFonts w:hint="cs"/>
          <w:spacing w:val="-2"/>
          <w:szCs w:val="28"/>
          <w:rtl/>
        </w:rPr>
        <w:t xml:space="preserve"> را لاء نافیه بگیریم یعنی از وضوح مطلب و روشنی آن این است که محتاج به قسم نیست که قرآن کتابی ارجمند و پر برکت است و فرموده</w:t>
      </w:r>
      <w:r w:rsidR="002D7F6D" w:rsidRPr="004001CC">
        <w:rPr>
          <w:rFonts w:hint="cs"/>
          <w:spacing w:val="-2"/>
          <w:szCs w:val="28"/>
          <w:rtl/>
        </w:rPr>
        <w:t xml:space="preserve">: </w:t>
      </w:r>
      <w:r w:rsidR="0092155D" w:rsidRPr="004001CC">
        <w:rPr>
          <w:rFonts w:hint="cs"/>
          <w:spacing w:val="-2"/>
          <w:szCs w:val="28"/>
          <w:rtl/>
        </w:rPr>
        <w:t xml:space="preserve">من قسم نمی‌خورم برای ارجمندی قرآن و اگر قسم بخورم سوگند عظیمی است برای عظمت جواب قسم که </w:t>
      </w:r>
      <w:r w:rsidR="009D1DFE" w:rsidRPr="004001CC">
        <w:rPr>
          <w:rFonts w:ascii="Traditional Arabic" w:hAnsi="Traditional Arabic" w:cs="Traditional Arabic"/>
          <w:b/>
          <w:color w:val="000000"/>
          <w:spacing w:val="-2"/>
          <w:rtl/>
        </w:rPr>
        <w:t>﴿</w:t>
      </w:r>
      <w:r w:rsidR="00143608" w:rsidRPr="004001CC">
        <w:rPr>
          <w:rStyle w:val="5-Char"/>
          <w:rFonts w:hint="cs"/>
          <w:spacing w:val="-2"/>
          <w:rtl/>
        </w:rPr>
        <w:t>إِنَّهُۥ</w:t>
      </w:r>
      <w:r w:rsidR="00143608" w:rsidRPr="004001CC">
        <w:rPr>
          <w:rStyle w:val="5-Char"/>
          <w:spacing w:val="-2"/>
          <w:rtl/>
        </w:rPr>
        <w:t xml:space="preserve"> </w:t>
      </w:r>
      <w:r w:rsidR="00143608" w:rsidRPr="004001CC">
        <w:rPr>
          <w:rStyle w:val="5-Char"/>
          <w:rFonts w:hint="cs"/>
          <w:spacing w:val="-2"/>
          <w:rtl/>
        </w:rPr>
        <w:t>لَقُرۡءَانٞ</w:t>
      </w:r>
      <w:r w:rsidR="00143608" w:rsidRPr="004001CC">
        <w:rPr>
          <w:rStyle w:val="5-Char"/>
          <w:spacing w:val="-2"/>
          <w:rtl/>
        </w:rPr>
        <w:t xml:space="preserve"> </w:t>
      </w:r>
      <w:r w:rsidR="00143608" w:rsidRPr="004001CC">
        <w:rPr>
          <w:rStyle w:val="5-Char"/>
          <w:rFonts w:hint="cs"/>
          <w:spacing w:val="-2"/>
          <w:rtl/>
        </w:rPr>
        <w:t>كَرِيمٞ</w:t>
      </w:r>
      <w:r w:rsidR="009D1DFE" w:rsidRPr="004001CC">
        <w:rPr>
          <w:rFonts w:ascii="Traditional Arabic" w:hAnsi="Traditional Arabic" w:cs="Traditional Arabic"/>
          <w:b/>
          <w:color w:val="000000"/>
          <w:spacing w:val="-2"/>
          <w:rtl/>
        </w:rPr>
        <w:t>﴾</w:t>
      </w:r>
      <w:r w:rsidR="0092155D" w:rsidRPr="004001CC">
        <w:rPr>
          <w:rFonts w:hint="cs"/>
          <w:spacing w:val="-2"/>
          <w:szCs w:val="28"/>
          <w:rtl/>
        </w:rPr>
        <w:t xml:space="preserve"> باشد. و ممکن است جمل</w:t>
      </w:r>
      <w:r w:rsidR="00117E64" w:rsidRPr="004001CC">
        <w:rPr>
          <w:rFonts w:hint="cs"/>
          <w:spacing w:val="-2"/>
          <w:szCs w:val="28"/>
          <w:rtl/>
        </w:rPr>
        <w:t>ۀ</w:t>
      </w:r>
      <w:r w:rsidR="0092155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143608" w:rsidRPr="004001CC">
        <w:rPr>
          <w:rStyle w:val="5-Char"/>
          <w:rFonts w:hint="cs"/>
          <w:spacing w:val="-2"/>
          <w:rtl/>
        </w:rPr>
        <w:t>فَلَآ</w:t>
      </w:r>
      <w:r w:rsidR="00143608" w:rsidRPr="004001CC">
        <w:rPr>
          <w:rStyle w:val="5-Char"/>
          <w:spacing w:val="-2"/>
          <w:rtl/>
        </w:rPr>
        <w:t xml:space="preserve"> </w:t>
      </w:r>
      <w:r w:rsidR="00143608" w:rsidRPr="004001CC">
        <w:rPr>
          <w:rStyle w:val="5-Char"/>
          <w:rFonts w:hint="cs"/>
          <w:spacing w:val="-2"/>
          <w:rtl/>
        </w:rPr>
        <w:t>أُقۡسِمُ</w:t>
      </w:r>
      <w:r w:rsidR="00143608" w:rsidRPr="004001CC">
        <w:rPr>
          <w:rStyle w:val="5-Char"/>
          <w:rFonts w:cs="Times New Roman" w:hint="cs"/>
          <w:spacing w:val="-2"/>
          <w:rtl/>
        </w:rPr>
        <w:t>...</w:t>
      </w:r>
      <w:r w:rsidR="009D1DFE" w:rsidRPr="004001CC">
        <w:rPr>
          <w:rFonts w:ascii="Traditional Arabic" w:hAnsi="Traditional Arabic" w:cs="Traditional Arabic"/>
          <w:b/>
          <w:color w:val="000000"/>
          <w:spacing w:val="-2"/>
          <w:rtl/>
        </w:rPr>
        <w:t>﴾</w:t>
      </w:r>
      <w:r w:rsidR="0092155D" w:rsidRPr="004001CC">
        <w:rPr>
          <w:rFonts w:hint="cs"/>
          <w:spacing w:val="-2"/>
          <w:szCs w:val="28"/>
          <w:rtl/>
        </w:rPr>
        <w:t>، قسم باشد مانند آن که عرب می‌گوید</w:t>
      </w:r>
      <w:r w:rsidR="002D7F6D" w:rsidRPr="004001CC">
        <w:rPr>
          <w:rFonts w:hint="cs"/>
          <w:spacing w:val="-2"/>
          <w:szCs w:val="28"/>
          <w:rtl/>
        </w:rPr>
        <w:t xml:space="preserve">: </w:t>
      </w:r>
      <w:r w:rsidR="004F4A84" w:rsidRPr="004001CC">
        <w:rPr>
          <w:rStyle w:val="6-Char"/>
          <w:noProof w:val="0"/>
          <w:spacing w:val="-2"/>
          <w:rtl/>
          <w:lang w:bidi="ar-SA"/>
        </w:rPr>
        <w:t>«</w:t>
      </w:r>
      <w:r w:rsidR="0092155D" w:rsidRPr="004001CC">
        <w:rPr>
          <w:rStyle w:val="6-Char"/>
          <w:noProof w:val="0"/>
          <w:spacing w:val="-2"/>
          <w:rtl/>
          <w:lang w:bidi="ar-SA"/>
        </w:rPr>
        <w:t>لا والله</w:t>
      </w:r>
      <w:r w:rsidR="004F4A84" w:rsidRPr="004001CC">
        <w:rPr>
          <w:rStyle w:val="6-Char"/>
          <w:noProof w:val="0"/>
          <w:spacing w:val="-2"/>
          <w:rtl/>
          <w:lang w:bidi="ar-SA"/>
        </w:rPr>
        <w:t>»</w:t>
      </w:r>
      <w:r w:rsidR="0092155D" w:rsidRPr="004001CC">
        <w:rPr>
          <w:rFonts w:hint="cs"/>
          <w:spacing w:val="-2"/>
          <w:szCs w:val="28"/>
          <w:rtl/>
        </w:rPr>
        <w:t xml:space="preserve"> و در این صورت معنی چنین می‌شود «پس چنین نیست که شما مشرکین تصور کرده قرآن را منکرید همانا به مواقع نجوم قسم می‌خورم...» </w:t>
      </w:r>
      <w:r w:rsidR="00D81390" w:rsidRPr="004001CC">
        <w:rPr>
          <w:rFonts w:hint="cs"/>
          <w:spacing w:val="-2"/>
          <w:szCs w:val="28"/>
          <w:rtl/>
        </w:rPr>
        <w:t>و این نیز در اصطلاح عرب وجود دارد و مانند آنکه خدا در سور</w:t>
      </w:r>
      <w:r w:rsidR="00117E64" w:rsidRPr="004001CC">
        <w:rPr>
          <w:rFonts w:hint="cs"/>
          <w:spacing w:val="-2"/>
          <w:szCs w:val="28"/>
          <w:rtl/>
        </w:rPr>
        <w:t>ۀ</w:t>
      </w:r>
      <w:r w:rsidR="00D81390" w:rsidRPr="004001CC">
        <w:rPr>
          <w:rFonts w:hint="cs"/>
          <w:spacing w:val="-2"/>
          <w:szCs w:val="28"/>
          <w:rtl/>
        </w:rPr>
        <w:t xml:space="preserve"> نساء آی</w:t>
      </w:r>
      <w:r w:rsidR="00117E64" w:rsidRPr="004001CC">
        <w:rPr>
          <w:rFonts w:hint="cs"/>
          <w:spacing w:val="-2"/>
          <w:szCs w:val="28"/>
          <w:rtl/>
        </w:rPr>
        <w:t>ۀ</w:t>
      </w:r>
      <w:r w:rsidR="00D81390" w:rsidRPr="004001CC">
        <w:rPr>
          <w:rFonts w:hint="cs"/>
          <w:spacing w:val="-2"/>
          <w:szCs w:val="28"/>
          <w:rtl/>
        </w:rPr>
        <w:t xml:space="preserve"> 65 فرموده</w:t>
      </w:r>
      <w:r w:rsidR="002D7F6D" w:rsidRPr="004001CC">
        <w:rPr>
          <w:rFonts w:hint="cs"/>
          <w:spacing w:val="-2"/>
          <w:szCs w:val="28"/>
          <w:rtl/>
        </w:rPr>
        <w:t xml:space="preserve">: </w:t>
      </w:r>
      <w:r w:rsidR="00143608" w:rsidRPr="004001CC">
        <w:rPr>
          <w:rFonts w:ascii="Traditional Arabic" w:hAnsi="Traditional Arabic" w:cs="Traditional Arabic"/>
          <w:spacing w:val="-2"/>
          <w:rtl/>
        </w:rPr>
        <w:t>﴿</w:t>
      </w:r>
      <w:r w:rsidR="00143608" w:rsidRPr="004001CC">
        <w:rPr>
          <w:rStyle w:val="5-Char"/>
          <w:rFonts w:hint="eastAsia"/>
          <w:spacing w:val="-2"/>
          <w:rtl/>
        </w:rPr>
        <w:t>فَلَا</w:t>
      </w:r>
      <w:r w:rsidR="00143608" w:rsidRPr="004001CC">
        <w:rPr>
          <w:rStyle w:val="5-Char"/>
          <w:spacing w:val="-2"/>
          <w:rtl/>
        </w:rPr>
        <w:t xml:space="preserve"> </w:t>
      </w:r>
      <w:r w:rsidR="00143608" w:rsidRPr="004001CC">
        <w:rPr>
          <w:rStyle w:val="5-Char"/>
          <w:rFonts w:hint="eastAsia"/>
          <w:spacing w:val="-2"/>
          <w:rtl/>
        </w:rPr>
        <w:t>وَرَبِّكَ</w:t>
      </w:r>
      <w:r w:rsidR="00143608" w:rsidRPr="004001CC">
        <w:rPr>
          <w:rStyle w:val="5-Char"/>
          <w:spacing w:val="-2"/>
          <w:rtl/>
        </w:rPr>
        <w:t xml:space="preserve"> </w:t>
      </w:r>
      <w:r w:rsidR="00143608" w:rsidRPr="004001CC">
        <w:rPr>
          <w:rStyle w:val="5-Char"/>
          <w:rFonts w:hint="eastAsia"/>
          <w:spacing w:val="-2"/>
          <w:rtl/>
        </w:rPr>
        <w:t>لَا</w:t>
      </w:r>
      <w:r w:rsidR="00143608" w:rsidRPr="004001CC">
        <w:rPr>
          <w:rStyle w:val="5-Char"/>
          <w:spacing w:val="-2"/>
          <w:rtl/>
        </w:rPr>
        <w:t xml:space="preserve"> </w:t>
      </w:r>
      <w:r w:rsidR="00143608" w:rsidRPr="004001CC">
        <w:rPr>
          <w:rStyle w:val="5-Char"/>
          <w:rFonts w:hint="eastAsia"/>
          <w:spacing w:val="-2"/>
          <w:rtl/>
        </w:rPr>
        <w:t>يُؤ</w:t>
      </w:r>
      <w:r w:rsidR="00143608" w:rsidRPr="004001CC">
        <w:rPr>
          <w:rStyle w:val="5-Char"/>
          <w:rFonts w:hint="cs"/>
          <w:spacing w:val="-2"/>
          <w:rtl/>
        </w:rPr>
        <w:t>ۡ</w:t>
      </w:r>
      <w:r w:rsidR="00143608" w:rsidRPr="004001CC">
        <w:rPr>
          <w:rStyle w:val="5-Char"/>
          <w:rFonts w:hint="eastAsia"/>
          <w:spacing w:val="-2"/>
          <w:rtl/>
        </w:rPr>
        <w:t>مِنُونَ</w:t>
      </w:r>
      <w:r w:rsidR="00143608" w:rsidRPr="004001CC">
        <w:rPr>
          <w:rStyle w:val="5-Char"/>
          <w:spacing w:val="-2"/>
          <w:rtl/>
        </w:rPr>
        <w:t xml:space="preserve"> </w:t>
      </w:r>
      <w:r w:rsidR="00143608" w:rsidRPr="004001CC">
        <w:rPr>
          <w:rStyle w:val="5-Char"/>
          <w:rFonts w:hint="eastAsia"/>
          <w:spacing w:val="-2"/>
          <w:rtl/>
        </w:rPr>
        <w:t>حَتَّى</w:t>
      </w:r>
      <w:r w:rsidR="00143608" w:rsidRPr="004001CC">
        <w:rPr>
          <w:rStyle w:val="5-Char"/>
          <w:rFonts w:hint="cs"/>
          <w:spacing w:val="-2"/>
          <w:rtl/>
        </w:rPr>
        <w:t>ٰ</w:t>
      </w:r>
      <w:r w:rsidR="00143608" w:rsidRPr="004001CC">
        <w:rPr>
          <w:rStyle w:val="5-Char"/>
          <w:spacing w:val="-2"/>
          <w:rtl/>
        </w:rPr>
        <w:t xml:space="preserve"> </w:t>
      </w:r>
      <w:r w:rsidR="00143608" w:rsidRPr="004001CC">
        <w:rPr>
          <w:rStyle w:val="5-Char"/>
          <w:rFonts w:hint="eastAsia"/>
          <w:spacing w:val="-2"/>
          <w:rtl/>
        </w:rPr>
        <w:t>يُحَكِّمُوكَ</w:t>
      </w:r>
      <w:r w:rsidR="00143608" w:rsidRPr="004001CC">
        <w:rPr>
          <w:rStyle w:val="5-Char"/>
          <w:spacing w:val="-2"/>
          <w:rtl/>
        </w:rPr>
        <w:t xml:space="preserve"> </w:t>
      </w:r>
      <w:r w:rsidR="00143608" w:rsidRPr="004001CC">
        <w:rPr>
          <w:rStyle w:val="5-Char"/>
          <w:rFonts w:hint="eastAsia"/>
          <w:spacing w:val="-2"/>
          <w:rtl/>
        </w:rPr>
        <w:t>فِيمَا</w:t>
      </w:r>
      <w:r w:rsidR="00143608" w:rsidRPr="004001CC">
        <w:rPr>
          <w:rStyle w:val="5-Char"/>
          <w:spacing w:val="-2"/>
          <w:rtl/>
        </w:rPr>
        <w:t xml:space="preserve"> </w:t>
      </w:r>
      <w:r w:rsidR="00143608" w:rsidRPr="004001CC">
        <w:rPr>
          <w:rStyle w:val="5-Char"/>
          <w:rFonts w:hint="eastAsia"/>
          <w:spacing w:val="-2"/>
          <w:rtl/>
        </w:rPr>
        <w:t>شَجَرَ</w:t>
      </w:r>
      <w:r w:rsidR="00143608" w:rsidRPr="004001CC">
        <w:rPr>
          <w:rStyle w:val="5-Char"/>
          <w:spacing w:val="-2"/>
          <w:rtl/>
        </w:rPr>
        <w:t xml:space="preserve"> </w:t>
      </w:r>
      <w:r w:rsidR="00143608" w:rsidRPr="004001CC">
        <w:rPr>
          <w:rStyle w:val="5-Char"/>
          <w:rFonts w:hint="eastAsia"/>
          <w:spacing w:val="-2"/>
          <w:rtl/>
        </w:rPr>
        <w:t>بَي</w:t>
      </w:r>
      <w:r w:rsidR="00143608" w:rsidRPr="004001CC">
        <w:rPr>
          <w:rStyle w:val="5-Char"/>
          <w:rFonts w:hint="cs"/>
          <w:spacing w:val="-2"/>
          <w:rtl/>
        </w:rPr>
        <w:t>ۡ</w:t>
      </w:r>
      <w:r w:rsidR="00143608" w:rsidRPr="004001CC">
        <w:rPr>
          <w:rStyle w:val="5-Char"/>
          <w:rFonts w:hint="eastAsia"/>
          <w:spacing w:val="-2"/>
          <w:rtl/>
        </w:rPr>
        <w:t>نَهُم</w:t>
      </w:r>
      <w:r w:rsidR="00143608" w:rsidRPr="004001CC">
        <w:rPr>
          <w:rFonts w:ascii="Traditional Arabic" w:hAnsi="Traditional Arabic" w:cs="Traditional Arabic"/>
          <w:spacing w:val="-2"/>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46"/>
      </w:r>
      <w:r w:rsidR="00D0693F" w:rsidRPr="004001CC">
        <w:rPr>
          <w:rStyle w:val="FootnoteReference"/>
          <w:rFonts w:cs="Arabic11 BT"/>
          <w:szCs w:val="28"/>
          <w:rtl/>
          <w:lang w:bidi="ar-SA"/>
        </w:rPr>
        <w:t>)</w:t>
      </w:r>
      <w:r w:rsidR="00143608" w:rsidRPr="004001CC">
        <w:rPr>
          <w:rFonts w:hint="cs"/>
          <w:spacing w:val="-2"/>
          <w:szCs w:val="28"/>
          <w:rtl/>
        </w:rPr>
        <w:t xml:space="preserve"> </w:t>
      </w:r>
      <w:r w:rsidR="00DD1BD5" w:rsidRPr="004001CC">
        <w:rPr>
          <w:rFonts w:hint="cs"/>
          <w:spacing w:val="-2"/>
          <w:szCs w:val="28"/>
          <w:rtl/>
        </w:rPr>
        <w:t>و خد</w:t>
      </w:r>
      <w:r w:rsidR="00231D00" w:rsidRPr="004001CC">
        <w:rPr>
          <w:rFonts w:hint="cs"/>
          <w:spacing w:val="-2"/>
          <w:szCs w:val="28"/>
          <w:rtl/>
        </w:rPr>
        <w:t>ا</w:t>
      </w:r>
      <w:r w:rsidR="00DD1BD5" w:rsidRPr="004001CC">
        <w:rPr>
          <w:rFonts w:hint="cs"/>
          <w:spacing w:val="-2"/>
          <w:szCs w:val="28"/>
          <w:rtl/>
        </w:rPr>
        <w:t xml:space="preserve"> در آیات دیگر نیز به آسمان و ستارگان قسم یاد فرموده</w:t>
      </w:r>
      <w:r w:rsidR="001F3870" w:rsidRPr="004001CC">
        <w:rPr>
          <w:rFonts w:hint="cs"/>
          <w:spacing w:val="-2"/>
          <w:szCs w:val="28"/>
          <w:rtl/>
        </w:rPr>
        <w:t>،</w:t>
      </w:r>
      <w:r w:rsidR="00DD1BD5" w:rsidRPr="004001CC">
        <w:rPr>
          <w:rFonts w:hint="cs"/>
          <w:spacing w:val="-2"/>
          <w:szCs w:val="28"/>
          <w:rtl/>
        </w:rPr>
        <w:t xml:space="preserve"> مانند آی</w:t>
      </w:r>
      <w:r w:rsidR="00117E64" w:rsidRPr="004001CC">
        <w:rPr>
          <w:rFonts w:hint="cs"/>
          <w:spacing w:val="-2"/>
          <w:szCs w:val="28"/>
          <w:rtl/>
        </w:rPr>
        <w:t>ۀ</w:t>
      </w:r>
      <w:r w:rsidR="002D7F6D" w:rsidRPr="004001CC">
        <w:rPr>
          <w:rFonts w:hint="cs"/>
          <w:spacing w:val="-2"/>
          <w:szCs w:val="28"/>
          <w:rtl/>
        </w:rPr>
        <w:t>:</w:t>
      </w:r>
      <w:r w:rsidR="00143608" w:rsidRPr="004001CC">
        <w:rPr>
          <w:rFonts w:hint="cs"/>
          <w:spacing w:val="-2"/>
          <w:szCs w:val="28"/>
          <w:rtl/>
        </w:rPr>
        <w:t xml:space="preserve"> </w:t>
      </w:r>
      <w:r w:rsidR="00066D2C" w:rsidRPr="004001CC">
        <w:rPr>
          <w:rFonts w:ascii="Traditional Arabic" w:hAnsi="Traditional Arabic" w:cs="Traditional Arabic"/>
          <w:spacing w:val="-2"/>
          <w:rtl/>
        </w:rPr>
        <w:t>﴿</w:t>
      </w:r>
      <w:r w:rsidR="00143608" w:rsidRPr="004001CC">
        <w:rPr>
          <w:rStyle w:val="5-Char"/>
          <w:rFonts w:hint="eastAsia"/>
          <w:spacing w:val="-2"/>
          <w:rtl/>
        </w:rPr>
        <w:t>وَ</w:t>
      </w:r>
      <w:r w:rsidR="00143608" w:rsidRPr="004001CC">
        <w:rPr>
          <w:rStyle w:val="5-Char"/>
          <w:rFonts w:hint="cs"/>
          <w:spacing w:val="-2"/>
          <w:rtl/>
        </w:rPr>
        <w:t>ٱ</w:t>
      </w:r>
      <w:r w:rsidR="00143608" w:rsidRPr="004001CC">
        <w:rPr>
          <w:rStyle w:val="5-Char"/>
          <w:rFonts w:hint="eastAsia"/>
          <w:spacing w:val="-2"/>
          <w:rtl/>
        </w:rPr>
        <w:t>لسَّمَا</w:t>
      </w:r>
      <w:r w:rsidR="00143608" w:rsidRPr="004001CC">
        <w:rPr>
          <w:rStyle w:val="5-Char"/>
          <w:rFonts w:hint="cs"/>
          <w:spacing w:val="-2"/>
          <w:rtl/>
        </w:rPr>
        <w:t>ٓ</w:t>
      </w:r>
      <w:r w:rsidR="00143608" w:rsidRPr="004001CC">
        <w:rPr>
          <w:rStyle w:val="5-Char"/>
          <w:rFonts w:hint="eastAsia"/>
          <w:spacing w:val="-2"/>
          <w:rtl/>
        </w:rPr>
        <w:t>ءِ</w:t>
      </w:r>
      <w:r w:rsidR="00143608" w:rsidRPr="004001CC">
        <w:rPr>
          <w:rStyle w:val="5-Char"/>
          <w:spacing w:val="-2"/>
          <w:rtl/>
        </w:rPr>
        <w:t xml:space="preserve"> </w:t>
      </w:r>
      <w:r w:rsidR="00143608" w:rsidRPr="004001CC">
        <w:rPr>
          <w:rStyle w:val="5-Char"/>
          <w:rFonts w:hint="eastAsia"/>
          <w:spacing w:val="-2"/>
          <w:rtl/>
        </w:rPr>
        <w:t>وَ</w:t>
      </w:r>
      <w:r w:rsidR="00143608" w:rsidRPr="004001CC">
        <w:rPr>
          <w:rStyle w:val="5-Char"/>
          <w:rFonts w:hint="cs"/>
          <w:spacing w:val="-2"/>
          <w:rtl/>
        </w:rPr>
        <w:t>ٱ</w:t>
      </w:r>
      <w:r w:rsidR="00143608" w:rsidRPr="004001CC">
        <w:rPr>
          <w:rStyle w:val="5-Char"/>
          <w:rFonts w:hint="eastAsia"/>
          <w:spacing w:val="-2"/>
          <w:rtl/>
        </w:rPr>
        <w:t>لطَّارِقِ</w:t>
      </w:r>
      <w:r w:rsidR="00066D2C" w:rsidRPr="004001CC">
        <w:rPr>
          <w:rFonts w:ascii="Traditional Arabic" w:hAnsi="Traditional Arabic" w:cs="Traditional Arabic"/>
          <w:spacing w:val="-2"/>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47"/>
      </w:r>
      <w:r w:rsidR="00D0693F" w:rsidRPr="004001CC">
        <w:rPr>
          <w:rStyle w:val="FootnoteReference"/>
          <w:rFonts w:cs="Arabic11 BT"/>
          <w:szCs w:val="28"/>
          <w:rtl/>
          <w:lang w:bidi="ar-SA"/>
        </w:rPr>
        <w:t>)</w:t>
      </w:r>
      <w:r w:rsidR="00DD1BD5" w:rsidRPr="004001CC">
        <w:rPr>
          <w:rFonts w:hint="cs"/>
          <w:spacing w:val="-2"/>
          <w:szCs w:val="28"/>
          <w:rtl/>
        </w:rPr>
        <w:t xml:space="preserve"> و یا آی</w:t>
      </w:r>
      <w:r w:rsidR="00117E64" w:rsidRPr="004001CC">
        <w:rPr>
          <w:rFonts w:hint="cs"/>
          <w:spacing w:val="-2"/>
          <w:szCs w:val="28"/>
          <w:rtl/>
        </w:rPr>
        <w:t>ۀ</w:t>
      </w:r>
      <w:r w:rsidR="002D7F6D" w:rsidRPr="004001CC">
        <w:rPr>
          <w:rFonts w:hint="cs"/>
          <w:spacing w:val="-2"/>
          <w:szCs w:val="28"/>
          <w:rtl/>
        </w:rPr>
        <w:t>:</w:t>
      </w:r>
      <w:r w:rsidR="00B04ACA" w:rsidRPr="004001CC">
        <w:rPr>
          <w:rFonts w:hint="cs"/>
          <w:spacing w:val="-2"/>
          <w:szCs w:val="28"/>
          <w:rtl/>
        </w:rPr>
        <w:t xml:space="preserve"> </w:t>
      </w:r>
      <w:r w:rsidR="00066D2C" w:rsidRPr="004001CC">
        <w:rPr>
          <w:rFonts w:ascii="Traditional Arabic" w:hAnsi="Traditional Arabic" w:cs="Traditional Arabic"/>
          <w:spacing w:val="-2"/>
          <w:rtl/>
        </w:rPr>
        <w:t>﴿</w:t>
      </w:r>
      <w:r w:rsidR="00B04ACA" w:rsidRPr="004001CC">
        <w:rPr>
          <w:rStyle w:val="5-Char"/>
          <w:rFonts w:hint="eastAsia"/>
          <w:spacing w:val="-2"/>
          <w:rtl/>
        </w:rPr>
        <w:t>وَ</w:t>
      </w:r>
      <w:r w:rsidR="00B04ACA" w:rsidRPr="004001CC">
        <w:rPr>
          <w:rStyle w:val="5-Char"/>
          <w:rFonts w:hint="cs"/>
          <w:spacing w:val="-2"/>
          <w:rtl/>
        </w:rPr>
        <w:t>ٱ</w:t>
      </w:r>
      <w:r w:rsidR="00B04ACA" w:rsidRPr="004001CC">
        <w:rPr>
          <w:rStyle w:val="5-Char"/>
          <w:rFonts w:hint="eastAsia"/>
          <w:spacing w:val="-2"/>
          <w:rtl/>
        </w:rPr>
        <w:t>لسَّمَا</w:t>
      </w:r>
      <w:r w:rsidR="00B04ACA" w:rsidRPr="004001CC">
        <w:rPr>
          <w:rStyle w:val="5-Char"/>
          <w:rFonts w:hint="cs"/>
          <w:spacing w:val="-2"/>
          <w:rtl/>
        </w:rPr>
        <w:t>ٓ</w:t>
      </w:r>
      <w:r w:rsidR="00B04ACA" w:rsidRPr="004001CC">
        <w:rPr>
          <w:rStyle w:val="5-Char"/>
          <w:rFonts w:hint="eastAsia"/>
          <w:spacing w:val="-2"/>
          <w:rtl/>
        </w:rPr>
        <w:t>ءِ</w:t>
      </w:r>
      <w:r w:rsidR="00B04ACA" w:rsidRPr="004001CC">
        <w:rPr>
          <w:rStyle w:val="5-Char"/>
          <w:spacing w:val="-2"/>
          <w:rtl/>
        </w:rPr>
        <w:t xml:space="preserve"> </w:t>
      </w:r>
      <w:r w:rsidR="00B04ACA" w:rsidRPr="004001CC">
        <w:rPr>
          <w:rStyle w:val="5-Char"/>
          <w:rFonts w:hint="eastAsia"/>
          <w:spacing w:val="-2"/>
          <w:rtl/>
        </w:rPr>
        <w:t>ذَاتِ</w:t>
      </w:r>
      <w:r w:rsidR="00B04ACA" w:rsidRPr="004001CC">
        <w:rPr>
          <w:rStyle w:val="5-Char"/>
          <w:spacing w:val="-2"/>
          <w:rtl/>
        </w:rPr>
        <w:t xml:space="preserve"> </w:t>
      </w:r>
      <w:r w:rsidR="00B04ACA" w:rsidRPr="004001CC">
        <w:rPr>
          <w:rStyle w:val="5-Char"/>
          <w:rFonts w:hint="cs"/>
          <w:spacing w:val="-2"/>
          <w:rtl/>
        </w:rPr>
        <w:t>ٱ</w:t>
      </w:r>
      <w:r w:rsidR="00B04ACA" w:rsidRPr="004001CC">
        <w:rPr>
          <w:rStyle w:val="5-Char"/>
          <w:rFonts w:hint="eastAsia"/>
          <w:spacing w:val="-2"/>
          <w:rtl/>
        </w:rPr>
        <w:t>ل</w:t>
      </w:r>
      <w:r w:rsidR="00B04ACA" w:rsidRPr="004001CC">
        <w:rPr>
          <w:rStyle w:val="5-Char"/>
          <w:rFonts w:hint="cs"/>
          <w:spacing w:val="-2"/>
          <w:rtl/>
        </w:rPr>
        <w:t>ۡ</w:t>
      </w:r>
      <w:r w:rsidR="00B04ACA" w:rsidRPr="004001CC">
        <w:rPr>
          <w:rStyle w:val="5-Char"/>
          <w:rFonts w:hint="eastAsia"/>
          <w:spacing w:val="-2"/>
          <w:rtl/>
        </w:rPr>
        <w:t>بُرُوجِ</w:t>
      </w:r>
      <w:r w:rsidR="00066D2C" w:rsidRPr="004001CC">
        <w:rPr>
          <w:rFonts w:ascii="Traditional Arabic" w:hAnsi="Traditional Arabic" w:cs="Traditional Arabic"/>
          <w:spacing w:val="-2"/>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48"/>
      </w:r>
      <w:r w:rsidR="00D0693F" w:rsidRPr="004001CC">
        <w:rPr>
          <w:rStyle w:val="FootnoteReference"/>
          <w:rFonts w:cs="Arabic11 BT"/>
          <w:szCs w:val="28"/>
          <w:rtl/>
          <w:lang w:bidi="ar-SA"/>
        </w:rPr>
        <w:t>)</w:t>
      </w:r>
      <w:r w:rsidR="00A23830" w:rsidRPr="004001CC">
        <w:rPr>
          <w:rFonts w:hint="cs"/>
          <w:spacing w:val="-2"/>
          <w:szCs w:val="28"/>
          <w:rtl/>
        </w:rPr>
        <w:t xml:space="preserve"> </w:t>
      </w:r>
      <w:r w:rsidR="00231D00" w:rsidRPr="004001CC">
        <w:rPr>
          <w:rFonts w:hint="cs"/>
          <w:spacing w:val="-2"/>
          <w:szCs w:val="28"/>
          <w:rtl/>
        </w:rPr>
        <w:t>و</w:t>
      </w:r>
      <w:r w:rsidR="000D6C34" w:rsidRPr="004001CC">
        <w:rPr>
          <w:rFonts w:hint="cs"/>
          <w:spacing w:val="-2"/>
          <w:szCs w:val="28"/>
          <w:rtl/>
        </w:rPr>
        <w:t xml:space="preserve"> </w:t>
      </w:r>
      <w:r w:rsidR="00231D00" w:rsidRPr="004001CC">
        <w:rPr>
          <w:rFonts w:hint="cs"/>
          <w:spacing w:val="-2"/>
          <w:szCs w:val="28"/>
          <w:rtl/>
        </w:rPr>
        <w:t>اگر مقصود</w:t>
      </w:r>
      <w:r w:rsidR="004A1586" w:rsidRPr="004001CC">
        <w:rPr>
          <w:rFonts w:hint="cs"/>
          <w:spacing w:val="-2"/>
          <w:szCs w:val="28"/>
          <w:rtl/>
        </w:rPr>
        <w:t xml:space="preserve"> </w:t>
      </w:r>
      <w:r w:rsidR="00231D00" w:rsidRPr="004001CC">
        <w:rPr>
          <w:rFonts w:hint="cs"/>
          <w:spacing w:val="-2"/>
          <w:szCs w:val="28"/>
          <w:rtl/>
        </w:rPr>
        <w:t>از</w:t>
      </w:r>
      <w:r w:rsidR="00C0533F" w:rsidRPr="004001CC">
        <w:rPr>
          <w:rFonts w:hint="cs"/>
          <w:spacing w:val="-2"/>
          <w:szCs w:val="28"/>
          <w:rtl/>
        </w:rPr>
        <w:t xml:space="preserve"> </w:t>
      </w:r>
      <w:r w:rsidR="00DB00AC" w:rsidRPr="004001CC">
        <w:rPr>
          <w:rFonts w:hint="cs"/>
          <w:spacing w:val="-2"/>
          <w:szCs w:val="28"/>
          <w:rtl/>
        </w:rPr>
        <w:t>مو</w:t>
      </w:r>
      <w:r w:rsidR="00231D00" w:rsidRPr="004001CC">
        <w:rPr>
          <w:rFonts w:hint="cs"/>
          <w:spacing w:val="-2"/>
          <w:szCs w:val="28"/>
          <w:rtl/>
        </w:rPr>
        <w:t>اقع النجوم قرآن باشد</w:t>
      </w:r>
      <w:r w:rsidR="00231D00" w:rsidRPr="004001CC">
        <w:rPr>
          <w:rFonts w:hint="cs"/>
          <w:spacing w:val="-2"/>
          <w:sz w:val="16"/>
          <w:szCs w:val="16"/>
          <w:rtl/>
        </w:rPr>
        <w:t xml:space="preserve"> </w:t>
      </w:r>
      <w:r w:rsidR="00231D00" w:rsidRPr="004001CC">
        <w:rPr>
          <w:rFonts w:hint="cs"/>
          <w:spacing w:val="-2"/>
          <w:szCs w:val="28"/>
          <w:rtl/>
        </w:rPr>
        <w:t>چنانکه ذکر</w:t>
      </w:r>
      <w:r w:rsidR="00C0533F" w:rsidRPr="004001CC">
        <w:rPr>
          <w:rFonts w:hint="cs"/>
          <w:spacing w:val="-2"/>
          <w:szCs w:val="28"/>
          <w:rtl/>
        </w:rPr>
        <w:t xml:space="preserve"> </w:t>
      </w:r>
      <w:r w:rsidR="00DB00AC" w:rsidRPr="004001CC">
        <w:rPr>
          <w:rFonts w:hint="cs"/>
          <w:spacing w:val="-2"/>
          <w:szCs w:val="28"/>
          <w:rtl/>
        </w:rPr>
        <w:t>کردیم در این صورت به قرآن قسم یاد شده مانن</w:t>
      </w:r>
      <w:r w:rsidR="00A56F77" w:rsidRPr="004001CC">
        <w:rPr>
          <w:rFonts w:hint="cs"/>
          <w:spacing w:val="-2"/>
          <w:szCs w:val="28"/>
          <w:rtl/>
        </w:rPr>
        <w:t>د آن که در سور</w:t>
      </w:r>
      <w:r w:rsidR="00117E64" w:rsidRPr="004001CC">
        <w:rPr>
          <w:rFonts w:hint="cs"/>
          <w:spacing w:val="-2"/>
          <w:szCs w:val="28"/>
          <w:rtl/>
        </w:rPr>
        <w:t>ۀ</w:t>
      </w:r>
      <w:r w:rsidR="00A56F77" w:rsidRPr="004001CC">
        <w:rPr>
          <w:rFonts w:hint="cs"/>
          <w:spacing w:val="-2"/>
          <w:szCs w:val="28"/>
          <w:rtl/>
        </w:rPr>
        <w:t xml:space="preserve"> یس نیز فرموده</w:t>
      </w:r>
      <w:r w:rsidR="002D7F6D" w:rsidRPr="004001CC">
        <w:rPr>
          <w:rFonts w:hint="cs"/>
          <w:spacing w:val="-2"/>
          <w:szCs w:val="28"/>
          <w:rtl/>
        </w:rPr>
        <w:t>:</w:t>
      </w:r>
      <w:r w:rsidR="00B04ACA" w:rsidRPr="004001CC">
        <w:rPr>
          <w:rFonts w:hint="cs"/>
          <w:spacing w:val="-2"/>
          <w:szCs w:val="28"/>
          <w:rtl/>
        </w:rPr>
        <w:t xml:space="preserve"> </w:t>
      </w:r>
      <w:r w:rsidR="00066D2C" w:rsidRPr="004001CC">
        <w:rPr>
          <w:rFonts w:ascii="Traditional Arabic" w:hAnsi="Traditional Arabic" w:cs="Traditional Arabic"/>
          <w:spacing w:val="-2"/>
          <w:rtl/>
        </w:rPr>
        <w:t>﴿</w:t>
      </w:r>
      <w:r w:rsidR="00B04ACA" w:rsidRPr="004001CC">
        <w:rPr>
          <w:rStyle w:val="5-Char"/>
          <w:rFonts w:hint="eastAsia"/>
          <w:spacing w:val="-2"/>
          <w:rtl/>
        </w:rPr>
        <w:t>يس</w:t>
      </w:r>
      <w:r w:rsidR="00B04ACA" w:rsidRPr="004001CC">
        <w:rPr>
          <w:rStyle w:val="5-Char"/>
          <w:rFonts w:hint="cs"/>
          <w:spacing w:val="-2"/>
          <w:rtl/>
        </w:rPr>
        <w:t>ٓ</w:t>
      </w:r>
      <w:r w:rsidR="00B04ACA" w:rsidRPr="004001CC">
        <w:rPr>
          <w:rStyle w:val="5-Char"/>
          <w:spacing w:val="-2"/>
          <w:rtl/>
        </w:rPr>
        <w:t xml:space="preserve"> </w:t>
      </w:r>
      <w:r w:rsidR="00B04ACA" w:rsidRPr="004001CC">
        <w:rPr>
          <w:rStyle w:val="5-Char"/>
          <w:rFonts w:hint="cs"/>
          <w:spacing w:val="-2"/>
          <w:rtl/>
        </w:rPr>
        <w:t>١</w:t>
      </w:r>
      <w:r w:rsidR="00B04ACA" w:rsidRPr="004001CC">
        <w:rPr>
          <w:rStyle w:val="5-Char"/>
          <w:spacing w:val="-2"/>
          <w:rtl/>
        </w:rPr>
        <w:t xml:space="preserve"> </w:t>
      </w:r>
      <w:r w:rsidR="00B04ACA" w:rsidRPr="004001CC">
        <w:rPr>
          <w:rStyle w:val="5-Char"/>
          <w:rFonts w:hint="eastAsia"/>
          <w:spacing w:val="-2"/>
          <w:rtl/>
        </w:rPr>
        <w:t>وَ</w:t>
      </w:r>
      <w:r w:rsidR="00B04ACA" w:rsidRPr="004001CC">
        <w:rPr>
          <w:rStyle w:val="5-Char"/>
          <w:rFonts w:hint="cs"/>
          <w:spacing w:val="-2"/>
          <w:rtl/>
        </w:rPr>
        <w:t>ٱ</w:t>
      </w:r>
      <w:r w:rsidR="00B04ACA" w:rsidRPr="004001CC">
        <w:rPr>
          <w:rStyle w:val="5-Char"/>
          <w:rFonts w:hint="eastAsia"/>
          <w:spacing w:val="-2"/>
          <w:rtl/>
        </w:rPr>
        <w:t>ل</w:t>
      </w:r>
      <w:r w:rsidR="00B04ACA" w:rsidRPr="004001CC">
        <w:rPr>
          <w:rStyle w:val="5-Char"/>
          <w:rFonts w:hint="cs"/>
          <w:spacing w:val="-2"/>
          <w:rtl/>
        </w:rPr>
        <w:t>ۡ</w:t>
      </w:r>
      <w:r w:rsidR="00B04ACA" w:rsidRPr="004001CC">
        <w:rPr>
          <w:rStyle w:val="5-Char"/>
          <w:rFonts w:hint="eastAsia"/>
          <w:spacing w:val="-2"/>
          <w:rtl/>
        </w:rPr>
        <w:t>قُر</w:t>
      </w:r>
      <w:r w:rsidR="00B04ACA" w:rsidRPr="004001CC">
        <w:rPr>
          <w:rStyle w:val="5-Char"/>
          <w:rFonts w:hint="cs"/>
          <w:spacing w:val="-2"/>
          <w:rtl/>
        </w:rPr>
        <w:t>ۡ</w:t>
      </w:r>
      <w:r w:rsidR="00B04ACA" w:rsidRPr="004001CC">
        <w:rPr>
          <w:rStyle w:val="5-Char"/>
          <w:rFonts w:hint="eastAsia"/>
          <w:spacing w:val="-2"/>
          <w:rtl/>
        </w:rPr>
        <w:t>ءَانِ</w:t>
      </w:r>
      <w:r w:rsidR="00B04ACA" w:rsidRPr="004001CC">
        <w:rPr>
          <w:rStyle w:val="5-Char"/>
          <w:spacing w:val="-2"/>
          <w:rtl/>
        </w:rPr>
        <w:t xml:space="preserve"> </w:t>
      </w:r>
      <w:r w:rsidR="00B04ACA" w:rsidRPr="004001CC">
        <w:rPr>
          <w:rStyle w:val="5-Char"/>
          <w:rFonts w:hint="cs"/>
          <w:spacing w:val="-2"/>
          <w:rtl/>
        </w:rPr>
        <w:t>ٱ</w:t>
      </w:r>
      <w:r w:rsidR="00B04ACA" w:rsidRPr="004001CC">
        <w:rPr>
          <w:rStyle w:val="5-Char"/>
          <w:rFonts w:hint="eastAsia"/>
          <w:spacing w:val="-2"/>
          <w:rtl/>
        </w:rPr>
        <w:t>ل</w:t>
      </w:r>
      <w:r w:rsidR="00B04ACA" w:rsidRPr="004001CC">
        <w:rPr>
          <w:rStyle w:val="5-Char"/>
          <w:rFonts w:hint="cs"/>
          <w:spacing w:val="-2"/>
          <w:rtl/>
        </w:rPr>
        <w:t>ۡ</w:t>
      </w:r>
      <w:r w:rsidR="00B04ACA" w:rsidRPr="004001CC">
        <w:rPr>
          <w:rStyle w:val="5-Char"/>
          <w:rFonts w:hint="eastAsia"/>
          <w:spacing w:val="-2"/>
          <w:rtl/>
        </w:rPr>
        <w:t>حَكِيمِ</w:t>
      </w:r>
      <w:r w:rsidR="00066D2C" w:rsidRPr="004001CC">
        <w:rPr>
          <w:rFonts w:ascii="Traditional Arabic" w:hAnsi="Traditional Arabic" w:cs="Traditional Arabic"/>
          <w:spacing w:val="-2"/>
          <w:rtl/>
        </w:rPr>
        <w:t>﴾</w:t>
      </w:r>
      <w:r w:rsidR="002D7F6D" w:rsidRPr="004001CC">
        <w:rPr>
          <w:rFonts w:hint="cs"/>
          <w:spacing w:val="-2"/>
          <w:szCs w:val="28"/>
          <w:rtl/>
        </w:rPr>
        <w:t xml:space="preserve"> </w:t>
      </w:r>
      <w:r w:rsidR="00DB00AC" w:rsidRPr="004001CC">
        <w:rPr>
          <w:rFonts w:hint="cs"/>
          <w:spacing w:val="-2"/>
          <w:szCs w:val="28"/>
          <w:rtl/>
        </w:rPr>
        <w:t>که قسم به قرآن است. و 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B04ACA" w:rsidRPr="004001CC">
        <w:rPr>
          <w:rStyle w:val="5-Char"/>
          <w:rFonts w:hint="cs"/>
          <w:spacing w:val="-2"/>
          <w:rtl/>
        </w:rPr>
        <w:t>لَّا</w:t>
      </w:r>
      <w:r w:rsidR="00B04ACA" w:rsidRPr="004001CC">
        <w:rPr>
          <w:rStyle w:val="5-Char"/>
          <w:spacing w:val="-2"/>
          <w:rtl/>
        </w:rPr>
        <w:t xml:space="preserve"> </w:t>
      </w:r>
      <w:r w:rsidR="00B04ACA" w:rsidRPr="004001CC">
        <w:rPr>
          <w:rStyle w:val="5-Char"/>
          <w:rFonts w:hint="cs"/>
          <w:spacing w:val="-2"/>
          <w:rtl/>
        </w:rPr>
        <w:t>يَمَسُّهُۥٓ</w:t>
      </w:r>
      <w:r w:rsidR="00B04ACA" w:rsidRPr="004001CC">
        <w:rPr>
          <w:rStyle w:val="5-Char"/>
          <w:spacing w:val="-2"/>
          <w:rtl/>
        </w:rPr>
        <w:t xml:space="preserve"> </w:t>
      </w:r>
      <w:r w:rsidR="00B04ACA" w:rsidRPr="004001CC">
        <w:rPr>
          <w:rStyle w:val="5-Char"/>
          <w:rFonts w:hint="cs"/>
          <w:spacing w:val="-2"/>
          <w:rtl/>
        </w:rPr>
        <w:t>إِلَّا</w:t>
      </w:r>
      <w:r w:rsidR="00B04ACA" w:rsidRPr="004001CC">
        <w:rPr>
          <w:rStyle w:val="5-Char"/>
          <w:spacing w:val="-2"/>
          <w:rtl/>
        </w:rPr>
        <w:t xml:space="preserve"> </w:t>
      </w:r>
      <w:r w:rsidR="00B04ACA" w:rsidRPr="004001CC">
        <w:rPr>
          <w:rStyle w:val="5-Char"/>
          <w:rFonts w:hint="cs"/>
          <w:spacing w:val="-2"/>
          <w:rtl/>
        </w:rPr>
        <w:t>ٱلۡمُطَهَّرُونَ</w:t>
      </w:r>
      <w:r w:rsidR="009D1DFE" w:rsidRPr="004001CC">
        <w:rPr>
          <w:rFonts w:ascii="Traditional Arabic" w:hAnsi="Traditional Arabic" w:cs="Traditional Arabic"/>
          <w:b/>
          <w:color w:val="000000"/>
          <w:spacing w:val="-2"/>
          <w:rtl/>
        </w:rPr>
        <w:t>﴾</w:t>
      </w:r>
      <w:r w:rsidR="00B04ACA" w:rsidRPr="004001CC">
        <w:rPr>
          <w:rFonts w:ascii="Lotus Linotype" w:hAnsi="Lotus Linotype" w:cs="Lotus Linotype" w:hint="cs"/>
          <w:b/>
          <w:bCs/>
          <w:color w:val="000000"/>
          <w:spacing w:val="-2"/>
          <w:rtl/>
        </w:rPr>
        <w:t xml:space="preserve"> </w:t>
      </w:r>
      <w:r w:rsidR="00DB00AC" w:rsidRPr="004001CC">
        <w:rPr>
          <w:rFonts w:hint="cs"/>
          <w:spacing w:val="-2"/>
          <w:szCs w:val="28"/>
          <w:rtl/>
        </w:rPr>
        <w:t>جمل</w:t>
      </w:r>
      <w:r w:rsidR="00117E64" w:rsidRPr="004001CC">
        <w:rPr>
          <w:rFonts w:hint="cs"/>
          <w:spacing w:val="-2"/>
          <w:szCs w:val="28"/>
          <w:rtl/>
        </w:rPr>
        <w:t>ۀ</w:t>
      </w:r>
      <w:r w:rsidR="00DB00AC" w:rsidRPr="004001CC">
        <w:rPr>
          <w:rFonts w:hint="cs"/>
          <w:spacing w:val="-2"/>
          <w:szCs w:val="28"/>
          <w:rtl/>
        </w:rPr>
        <w:t xml:space="preserve"> نافی</w:t>
      </w:r>
      <w:r w:rsidR="00117E64" w:rsidRPr="004001CC">
        <w:rPr>
          <w:rFonts w:hint="cs"/>
          <w:spacing w:val="-2"/>
          <w:szCs w:val="28"/>
          <w:rtl/>
        </w:rPr>
        <w:t>ۀ</w:t>
      </w:r>
      <w:r w:rsidR="00DB00AC" w:rsidRPr="004001CC">
        <w:rPr>
          <w:rFonts w:hint="cs"/>
          <w:spacing w:val="-2"/>
          <w:szCs w:val="28"/>
          <w:rtl/>
        </w:rPr>
        <w:t xml:space="preserve"> خبریه است و ناهیه نیست زیرا اگر نهی بود باید</w:t>
      </w:r>
      <w:r w:rsidR="006E399B" w:rsidRPr="004001CC">
        <w:rPr>
          <w:rFonts w:hint="cs"/>
          <w:spacing w:val="-2"/>
          <w:szCs w:val="28"/>
          <w:rtl/>
        </w:rPr>
        <w:t xml:space="preserve"> </w:t>
      </w:r>
      <w:r w:rsidR="00066D2C" w:rsidRPr="004001CC">
        <w:rPr>
          <w:rStyle w:val="6-Char"/>
          <w:noProof w:val="0"/>
          <w:spacing w:val="-2"/>
          <w:rtl/>
          <w:lang w:bidi="ar-SA"/>
        </w:rPr>
        <w:t>«</w:t>
      </w:r>
      <w:r w:rsidR="00231D00" w:rsidRPr="004001CC">
        <w:rPr>
          <w:rStyle w:val="6-Char"/>
          <w:noProof w:val="0"/>
          <w:spacing w:val="-2"/>
          <w:rtl/>
          <w:lang w:bidi="ar-SA"/>
        </w:rPr>
        <w:t>لا</w:t>
      </w:r>
      <w:r w:rsidR="00066D2C" w:rsidRPr="004001CC">
        <w:rPr>
          <w:rStyle w:val="6-Char"/>
          <w:noProof w:val="0"/>
          <w:spacing w:val="-2"/>
          <w:rtl/>
          <w:lang w:bidi="ar-SA"/>
        </w:rPr>
        <w:t xml:space="preserve"> </w:t>
      </w:r>
      <w:r w:rsidR="006E399B" w:rsidRPr="004001CC">
        <w:rPr>
          <w:rStyle w:val="6-Char"/>
          <w:noProof w:val="0"/>
          <w:spacing w:val="-2"/>
          <w:rtl/>
          <w:lang w:bidi="ar-SA"/>
        </w:rPr>
        <w:t>يَمسَسهُ</w:t>
      </w:r>
      <w:r w:rsidR="00066D2C" w:rsidRPr="004001CC">
        <w:rPr>
          <w:rStyle w:val="6-Char"/>
          <w:noProof w:val="0"/>
          <w:spacing w:val="-2"/>
          <w:rtl/>
          <w:lang w:bidi="ar-SA"/>
        </w:rPr>
        <w:t>»</w:t>
      </w:r>
      <w:r w:rsidR="00A56F77" w:rsidRPr="004001CC">
        <w:rPr>
          <w:rFonts w:ascii="Lotus Linotype" w:hAnsi="Lotus Linotype" w:cs="Lotus Linotype"/>
          <w:color w:val="000000"/>
          <w:spacing w:val="-2"/>
          <w:rtl/>
        </w:rPr>
        <w:t xml:space="preserve"> </w:t>
      </w:r>
      <w:r w:rsidR="00DB00AC" w:rsidRPr="004001CC">
        <w:rPr>
          <w:rFonts w:hint="cs"/>
          <w:spacing w:val="-2"/>
          <w:szCs w:val="28"/>
          <w:rtl/>
        </w:rPr>
        <w:t xml:space="preserve">باشد، و خبریه وقتی صادق است که کسی قرآن را مس نکند مگر با طهارت و حال آن که چنین نیست بسیاری از اشخاص بدون وضو و غسل قرآن را مس می‌کنند، پس مقصود از </w:t>
      </w:r>
      <w:r w:rsidR="009D1DFE" w:rsidRPr="004001CC">
        <w:rPr>
          <w:rFonts w:ascii="Traditional Arabic" w:hAnsi="Traditional Arabic" w:cs="Traditional Arabic"/>
          <w:b/>
          <w:color w:val="000000"/>
          <w:spacing w:val="-2"/>
          <w:rtl/>
        </w:rPr>
        <w:t>﴿</w:t>
      </w:r>
      <w:r w:rsidR="00B04ACA" w:rsidRPr="004001CC">
        <w:rPr>
          <w:rStyle w:val="5-Char"/>
          <w:rFonts w:hint="cs"/>
          <w:spacing w:val="-2"/>
          <w:rtl/>
        </w:rPr>
        <w:t>ٱلۡمُطَهَّرُونَ</w:t>
      </w:r>
      <w:r w:rsidR="009D1DFE" w:rsidRPr="004001CC">
        <w:rPr>
          <w:rFonts w:ascii="Traditional Arabic" w:hAnsi="Traditional Arabic" w:cs="Traditional Arabic"/>
          <w:b/>
          <w:color w:val="000000"/>
          <w:spacing w:val="-2"/>
          <w:rtl/>
        </w:rPr>
        <w:t>﴾</w:t>
      </w:r>
      <w:r w:rsidR="00DB00AC" w:rsidRPr="004001CC">
        <w:rPr>
          <w:rFonts w:hint="cs"/>
          <w:spacing w:val="-2"/>
          <w:szCs w:val="28"/>
          <w:rtl/>
        </w:rPr>
        <w:t xml:space="preserve"> طهارت ظاهری نیست که اگر طهارت ظاهری بود </w:t>
      </w:r>
      <w:r w:rsidR="00372E67" w:rsidRPr="004001CC">
        <w:rPr>
          <w:spacing w:val="-2"/>
          <w:szCs w:val="28"/>
          <w:rtl/>
        </w:rPr>
        <w:t>متطه</w:t>
      </w:r>
      <w:r w:rsidR="00231D00" w:rsidRPr="004001CC">
        <w:rPr>
          <w:rFonts w:hint="cs"/>
          <w:spacing w:val="-2"/>
          <w:szCs w:val="28"/>
          <w:rtl/>
        </w:rPr>
        <w:t>ّ</w:t>
      </w:r>
      <w:r w:rsidR="00372E67" w:rsidRPr="004001CC">
        <w:rPr>
          <w:spacing w:val="-2"/>
          <w:szCs w:val="28"/>
          <w:rtl/>
        </w:rPr>
        <w:t>رون</w:t>
      </w:r>
      <w:r w:rsidR="00372E67" w:rsidRPr="004001CC">
        <w:rPr>
          <w:rFonts w:hint="cs"/>
          <w:spacing w:val="-2"/>
          <w:szCs w:val="28"/>
          <w:rtl/>
        </w:rPr>
        <w:t xml:space="preserve"> می‌فرمود، بلکه مقصود از </w:t>
      </w:r>
      <w:r w:rsidR="00B04ACA"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B04ACA" w:rsidRPr="004001CC">
        <w:rPr>
          <w:rStyle w:val="5-Char"/>
          <w:rFonts w:hint="cs"/>
          <w:spacing w:val="-2"/>
          <w:rtl/>
        </w:rPr>
        <w:t>ٱلۡمُطَهَّرُونَ</w:t>
      </w:r>
      <w:r w:rsidR="009D1DFE" w:rsidRPr="004001CC">
        <w:rPr>
          <w:rFonts w:ascii="Traditional Arabic" w:hAnsi="Traditional Arabic" w:cs="Traditional Arabic"/>
          <w:b/>
          <w:color w:val="000000"/>
          <w:spacing w:val="-2"/>
          <w:rtl/>
        </w:rPr>
        <w:t>﴾</w:t>
      </w:r>
      <w:r w:rsidR="00B04ACA" w:rsidRPr="004001CC">
        <w:rPr>
          <w:rFonts w:hint="cs"/>
          <w:spacing w:val="-2"/>
          <w:szCs w:val="28"/>
          <w:rtl/>
        </w:rPr>
        <w:t xml:space="preserve"> </w:t>
      </w:r>
      <w:r w:rsidR="00372E67" w:rsidRPr="004001CC">
        <w:rPr>
          <w:rFonts w:hint="cs"/>
          <w:spacing w:val="-2"/>
          <w:szCs w:val="28"/>
          <w:rtl/>
        </w:rPr>
        <w:t>پاک دلان است که ایشان قرآن را درک می‌کنند نه ناپاکان، پس مقصود پاکان از شرک می‌باشند. و مقصود از</w:t>
      </w:r>
      <w:r w:rsidR="00066D2C"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066D2C" w:rsidRPr="004001CC">
        <w:rPr>
          <w:rStyle w:val="5-Char"/>
          <w:rFonts w:hint="cs"/>
          <w:spacing w:val="-2"/>
          <w:rtl/>
        </w:rPr>
        <w:t>لَّا</w:t>
      </w:r>
      <w:r w:rsidR="00066D2C" w:rsidRPr="004001CC">
        <w:rPr>
          <w:rStyle w:val="5-Char"/>
          <w:spacing w:val="-2"/>
          <w:rtl/>
        </w:rPr>
        <w:t xml:space="preserve"> </w:t>
      </w:r>
      <w:r w:rsidR="00066D2C" w:rsidRPr="004001CC">
        <w:rPr>
          <w:rStyle w:val="5-Char"/>
          <w:rFonts w:hint="cs"/>
          <w:spacing w:val="-2"/>
          <w:rtl/>
        </w:rPr>
        <w:t>يَمَسُّهُۥٓ</w:t>
      </w:r>
      <w:r w:rsidR="00066D2C" w:rsidRPr="004001CC">
        <w:rPr>
          <w:rStyle w:val="5-Char"/>
          <w:rFonts w:ascii="Traditional Arabic" w:hAnsi="Traditional Arabic" w:cs="Traditional Arabic"/>
          <w:spacing w:val="-2"/>
          <w:rtl/>
        </w:rPr>
        <w:t>﴾</w:t>
      </w:r>
      <w:r w:rsidR="00C216FA" w:rsidRPr="004001CC">
        <w:rPr>
          <w:rFonts w:hint="cs"/>
          <w:spacing w:val="-2"/>
          <w:szCs w:val="28"/>
          <w:rtl/>
        </w:rPr>
        <w:t xml:space="preserve"> </w:t>
      </w:r>
      <w:r w:rsidR="00066D2C" w:rsidRPr="004001CC">
        <w:rPr>
          <w:rStyle w:val="6-Char"/>
          <w:noProof w:val="0"/>
          <w:spacing w:val="-2"/>
          <w:rtl/>
          <w:lang w:bidi="ar-SA"/>
        </w:rPr>
        <w:t>«</w:t>
      </w:r>
      <w:r w:rsidR="00372E67" w:rsidRPr="004001CC">
        <w:rPr>
          <w:rStyle w:val="6-Char"/>
          <w:noProof w:val="0"/>
          <w:spacing w:val="-2"/>
          <w:rtl/>
          <w:lang w:bidi="ar-SA"/>
        </w:rPr>
        <w:t>لا</w:t>
      </w:r>
      <w:r w:rsidR="00066D2C" w:rsidRPr="004001CC">
        <w:rPr>
          <w:rStyle w:val="6-Char"/>
          <w:noProof w:val="0"/>
          <w:spacing w:val="-2"/>
          <w:rtl/>
          <w:lang w:bidi="ar-SA"/>
        </w:rPr>
        <w:t xml:space="preserve"> </w:t>
      </w:r>
      <w:r w:rsidR="00372E67" w:rsidRPr="004001CC">
        <w:rPr>
          <w:rStyle w:val="6-Char"/>
          <w:noProof w:val="0"/>
          <w:spacing w:val="-2"/>
          <w:rtl/>
          <w:lang w:bidi="ar-SA"/>
        </w:rPr>
        <w:t>یدر</w:t>
      </w:r>
      <w:r w:rsidR="00977FC4" w:rsidRPr="004001CC">
        <w:rPr>
          <w:rStyle w:val="6-Char"/>
          <w:noProof w:val="0"/>
          <w:spacing w:val="-2"/>
          <w:rtl/>
          <w:lang w:bidi="ar-SA"/>
        </w:rPr>
        <w:t>ك</w:t>
      </w:r>
      <w:r w:rsidR="00372E67" w:rsidRPr="004001CC">
        <w:rPr>
          <w:rStyle w:val="6-Char"/>
          <w:noProof w:val="0"/>
          <w:spacing w:val="-2"/>
          <w:rtl/>
          <w:lang w:bidi="ar-SA"/>
        </w:rPr>
        <w:t>ه</w:t>
      </w:r>
      <w:r w:rsidR="00066D2C" w:rsidRPr="004001CC">
        <w:rPr>
          <w:rStyle w:val="6-Char"/>
          <w:noProof w:val="0"/>
          <w:spacing w:val="-2"/>
          <w:rtl/>
          <w:lang w:bidi="ar-SA"/>
        </w:rPr>
        <w:t>»</w:t>
      </w:r>
      <w:r w:rsidR="00372E67" w:rsidRPr="004001CC">
        <w:rPr>
          <w:rFonts w:hint="cs"/>
          <w:spacing w:val="-2"/>
          <w:szCs w:val="28"/>
          <w:rtl/>
        </w:rPr>
        <w:t xml:space="preserve"> می‌باشد یعنی فهم ایشان درک و مس نمی‌کند مگر اینکه موحد باشند و اگر درک بکنند درک کامل که موجب نجات باشد نیست، و مقصود نفی کمال است نه نفی وجوده. و ممکن است مقصود از </w:t>
      </w:r>
      <w:r w:rsidR="00B04ACA"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B04ACA" w:rsidRPr="004001CC">
        <w:rPr>
          <w:rStyle w:val="5-Char"/>
          <w:rFonts w:hint="cs"/>
          <w:spacing w:val="-2"/>
          <w:rtl/>
        </w:rPr>
        <w:t>ٱلۡمُطَهَّرُونَ</w:t>
      </w:r>
      <w:r w:rsidR="009D1DFE" w:rsidRPr="004001CC">
        <w:rPr>
          <w:rFonts w:ascii="Traditional Arabic" w:hAnsi="Traditional Arabic" w:cs="Traditional Arabic"/>
          <w:b/>
          <w:color w:val="000000"/>
          <w:spacing w:val="-2"/>
          <w:rtl/>
        </w:rPr>
        <w:t>﴾</w:t>
      </w:r>
      <w:r w:rsidR="00372E67" w:rsidRPr="004001CC">
        <w:rPr>
          <w:rFonts w:hint="cs"/>
          <w:spacing w:val="-2"/>
          <w:szCs w:val="28"/>
          <w:rtl/>
        </w:rPr>
        <w:t>، فرشتگان باش</w:t>
      </w:r>
      <w:r w:rsidR="000457C6" w:rsidRPr="004001CC">
        <w:rPr>
          <w:rFonts w:hint="cs"/>
          <w:spacing w:val="-2"/>
          <w:szCs w:val="28"/>
          <w:rtl/>
        </w:rPr>
        <w:t>ن</w:t>
      </w:r>
      <w:r w:rsidR="00372E67" w:rsidRPr="004001CC">
        <w:rPr>
          <w:rFonts w:hint="cs"/>
          <w:spacing w:val="-2"/>
          <w:szCs w:val="28"/>
          <w:rtl/>
        </w:rPr>
        <w:t>د. به</w:t>
      </w:r>
      <w:r w:rsidR="00231D00" w:rsidRPr="004001CC">
        <w:rPr>
          <w:rFonts w:hint="cs"/>
          <w:spacing w:val="-2"/>
          <w:szCs w:val="28"/>
          <w:rtl/>
        </w:rPr>
        <w:t xml:space="preserve"> هر</w:t>
      </w:r>
      <w:r w:rsidR="00372E67" w:rsidRPr="004001CC">
        <w:rPr>
          <w:rFonts w:hint="cs"/>
          <w:spacing w:val="-2"/>
          <w:szCs w:val="28"/>
          <w:rtl/>
        </w:rPr>
        <w:t>حال آنچه ذکر شد چیزی</w:t>
      </w:r>
      <w:r w:rsidR="00231D00" w:rsidRPr="004001CC">
        <w:rPr>
          <w:rFonts w:hint="cs"/>
          <w:spacing w:val="-2"/>
          <w:szCs w:val="28"/>
          <w:rtl/>
        </w:rPr>
        <w:t xml:space="preserve"> ا</w:t>
      </w:r>
      <w:r w:rsidR="00372E67" w:rsidRPr="004001CC">
        <w:rPr>
          <w:rFonts w:hint="cs"/>
          <w:spacing w:val="-2"/>
          <w:szCs w:val="28"/>
          <w:rtl/>
        </w:rPr>
        <w:t>ست که ما می‌</w:t>
      </w:r>
      <w:r w:rsidR="00372E67" w:rsidRPr="004001CC">
        <w:rPr>
          <w:rFonts w:hint="eastAsia"/>
          <w:spacing w:val="-2"/>
          <w:szCs w:val="28"/>
          <w:rtl/>
        </w:rPr>
        <w:t>‌فهمیم، اگر چه</w:t>
      </w:r>
      <w:r w:rsidR="00231D00" w:rsidRPr="004001CC">
        <w:rPr>
          <w:rFonts w:hint="eastAsia"/>
          <w:spacing w:val="-2"/>
          <w:szCs w:val="28"/>
          <w:rtl/>
        </w:rPr>
        <w:t xml:space="preserve"> به نظر ما مستحب است که انسان ه</w:t>
      </w:r>
      <w:r w:rsidR="00231D00" w:rsidRPr="004001CC">
        <w:rPr>
          <w:rFonts w:hint="cs"/>
          <w:spacing w:val="-2"/>
          <w:szCs w:val="28"/>
          <w:rtl/>
        </w:rPr>
        <w:t>نگ</w:t>
      </w:r>
      <w:r w:rsidR="00372E67" w:rsidRPr="004001CC">
        <w:rPr>
          <w:rFonts w:hint="eastAsia"/>
          <w:spacing w:val="-2"/>
          <w:szCs w:val="28"/>
          <w:rtl/>
        </w:rPr>
        <w:t>ام تدبر و قرائت و مس قرآن خود را به وضو و غسل نیز متطه</w:t>
      </w:r>
      <w:r w:rsidR="00231D00" w:rsidRPr="004001CC">
        <w:rPr>
          <w:rFonts w:hint="cs"/>
          <w:spacing w:val="-2"/>
          <w:szCs w:val="28"/>
          <w:rtl/>
        </w:rPr>
        <w:t>ّ</w:t>
      </w:r>
      <w:r w:rsidR="00372E67" w:rsidRPr="004001CC">
        <w:rPr>
          <w:rFonts w:hint="eastAsia"/>
          <w:spacing w:val="-2"/>
          <w:szCs w:val="28"/>
          <w:rtl/>
        </w:rPr>
        <w:t xml:space="preserve">ر نماید. </w:t>
      </w:r>
      <w:r w:rsidR="00372E67" w:rsidRPr="004001CC">
        <w:rPr>
          <w:rFonts w:hint="cs"/>
          <w:spacing w:val="-2"/>
          <w:szCs w:val="28"/>
          <w:rtl/>
        </w:rPr>
        <w:t xml:space="preserve">و مقصود از </w:t>
      </w:r>
      <w:r w:rsidR="009D1DFE" w:rsidRPr="004001CC">
        <w:rPr>
          <w:rFonts w:ascii="Traditional Arabic" w:hAnsi="Traditional Arabic" w:cs="Traditional Arabic"/>
          <w:b/>
          <w:color w:val="000000"/>
          <w:spacing w:val="-2"/>
          <w:rtl/>
        </w:rPr>
        <w:t>﴿</w:t>
      </w:r>
      <w:r w:rsidR="00B04ACA" w:rsidRPr="004001CC">
        <w:rPr>
          <w:rStyle w:val="5-Char"/>
          <w:rFonts w:hint="cs"/>
          <w:spacing w:val="-2"/>
          <w:rtl/>
        </w:rPr>
        <w:t>مَوَٰقِعِ</w:t>
      </w:r>
      <w:r w:rsidR="00B04ACA" w:rsidRPr="004001CC">
        <w:rPr>
          <w:rStyle w:val="5-Char"/>
          <w:spacing w:val="-2"/>
          <w:rtl/>
        </w:rPr>
        <w:t xml:space="preserve"> </w:t>
      </w:r>
      <w:r w:rsidR="00B04ACA" w:rsidRPr="004001CC">
        <w:rPr>
          <w:rStyle w:val="5-Char"/>
          <w:rFonts w:hint="cs"/>
          <w:spacing w:val="-2"/>
          <w:rtl/>
        </w:rPr>
        <w:t>ٱلنُّجُومِ</w:t>
      </w:r>
      <w:r w:rsidR="009D1DFE" w:rsidRPr="004001CC">
        <w:rPr>
          <w:rFonts w:ascii="Traditional Arabic" w:hAnsi="Traditional Arabic" w:cs="Traditional Arabic"/>
          <w:b/>
          <w:color w:val="000000"/>
          <w:spacing w:val="-2"/>
          <w:rtl/>
        </w:rPr>
        <w:t>﴾</w:t>
      </w:r>
      <w:r w:rsidR="00372E67" w:rsidRPr="004001CC">
        <w:rPr>
          <w:rFonts w:hint="cs"/>
          <w:spacing w:val="-2"/>
          <w:szCs w:val="28"/>
          <w:rtl/>
        </w:rPr>
        <w:t xml:space="preserve"> ممکن است موارد نزول آیات قرآن باشد. </w:t>
      </w:r>
    </w:p>
    <w:p w:rsidR="00B25164" w:rsidRPr="004001CC" w:rsidRDefault="00B25164" w:rsidP="00656E79">
      <w:pPr>
        <w:pStyle w:val="3-"/>
        <w:rPr>
          <w:rtl/>
        </w:rPr>
      </w:pPr>
      <w:r w:rsidRPr="004001CC">
        <w:rPr>
          <w:rFonts w:ascii="Traditional Arabic" w:hAnsi="Traditional Arabic" w:cs="Traditional Arabic"/>
          <w:rtl/>
        </w:rPr>
        <w:t>﴿</w:t>
      </w:r>
      <w:r w:rsidRPr="004001CC">
        <w:rPr>
          <w:rFonts w:hint="cs"/>
          <w:rtl/>
        </w:rPr>
        <w:t>فَلَوۡلَآ</w:t>
      </w:r>
      <w:r w:rsidRPr="004001CC">
        <w:rPr>
          <w:rtl/>
        </w:rPr>
        <w:t xml:space="preserve"> </w:t>
      </w:r>
      <w:r w:rsidRPr="004001CC">
        <w:rPr>
          <w:rFonts w:hint="cs"/>
          <w:rtl/>
        </w:rPr>
        <w:t>إِذَا</w:t>
      </w:r>
      <w:r w:rsidRPr="004001CC">
        <w:rPr>
          <w:rtl/>
        </w:rPr>
        <w:t xml:space="preserve"> </w:t>
      </w:r>
      <w:r w:rsidRPr="004001CC">
        <w:rPr>
          <w:rFonts w:hint="cs"/>
          <w:rtl/>
        </w:rPr>
        <w:t>بَلَغَتِ</w:t>
      </w:r>
      <w:r w:rsidRPr="004001CC">
        <w:rPr>
          <w:rtl/>
        </w:rPr>
        <w:t xml:space="preserve"> </w:t>
      </w:r>
      <w:r w:rsidRPr="004001CC">
        <w:rPr>
          <w:rFonts w:hint="cs"/>
          <w:rtl/>
        </w:rPr>
        <w:t>ٱلۡحُلۡقُومَ</w:t>
      </w:r>
      <w:r w:rsidRPr="004001CC">
        <w:rPr>
          <w:rtl/>
        </w:rPr>
        <w:t xml:space="preserve"> </w:t>
      </w:r>
      <w:r w:rsidRPr="004001CC">
        <w:rPr>
          <w:rFonts w:hint="cs"/>
          <w:rtl/>
        </w:rPr>
        <w:t>٨٣</w:t>
      </w:r>
      <w:r w:rsidRPr="004001CC">
        <w:rPr>
          <w:rtl/>
        </w:rPr>
        <w:t xml:space="preserve"> </w:t>
      </w:r>
      <w:r w:rsidRPr="004001CC">
        <w:rPr>
          <w:rFonts w:hint="cs"/>
          <w:rtl/>
        </w:rPr>
        <w:t>وَأَنتُمۡ</w:t>
      </w:r>
      <w:r w:rsidRPr="004001CC">
        <w:rPr>
          <w:rtl/>
        </w:rPr>
        <w:t xml:space="preserve"> </w:t>
      </w:r>
      <w:r w:rsidRPr="004001CC">
        <w:rPr>
          <w:rFonts w:hint="cs"/>
          <w:rtl/>
        </w:rPr>
        <w:t>حِينَئِذٖ</w:t>
      </w:r>
      <w:r w:rsidRPr="004001CC">
        <w:rPr>
          <w:rtl/>
        </w:rPr>
        <w:t xml:space="preserve"> </w:t>
      </w:r>
      <w:r w:rsidRPr="004001CC">
        <w:rPr>
          <w:rFonts w:hint="cs"/>
          <w:rtl/>
        </w:rPr>
        <w:t>تَنظُرُونَ</w:t>
      </w:r>
      <w:r w:rsidRPr="004001CC">
        <w:rPr>
          <w:rtl/>
        </w:rPr>
        <w:t xml:space="preserve"> </w:t>
      </w:r>
      <w:r w:rsidRPr="004001CC">
        <w:rPr>
          <w:rFonts w:hint="cs"/>
          <w:rtl/>
        </w:rPr>
        <w:t>٨٤</w:t>
      </w:r>
      <w:r w:rsidRPr="004001CC">
        <w:rPr>
          <w:rtl/>
        </w:rPr>
        <w:t xml:space="preserve"> </w:t>
      </w:r>
      <w:r w:rsidRPr="004001CC">
        <w:rPr>
          <w:rFonts w:hint="cs"/>
          <w:rtl/>
        </w:rPr>
        <w:t>وَنَحۡنُ</w:t>
      </w:r>
      <w:r w:rsidRPr="004001CC">
        <w:rPr>
          <w:rtl/>
        </w:rPr>
        <w:t xml:space="preserve"> </w:t>
      </w:r>
      <w:r w:rsidRPr="004001CC">
        <w:rPr>
          <w:rFonts w:hint="cs"/>
          <w:rtl/>
        </w:rPr>
        <w:t>أَقۡرَبُ</w:t>
      </w:r>
      <w:r w:rsidRPr="004001CC">
        <w:rPr>
          <w:rtl/>
        </w:rPr>
        <w:t xml:space="preserve"> </w:t>
      </w:r>
      <w:r w:rsidRPr="004001CC">
        <w:rPr>
          <w:rFonts w:hint="cs"/>
          <w:rtl/>
        </w:rPr>
        <w:t>إِلَيۡهِ</w:t>
      </w:r>
      <w:r w:rsidRPr="004001CC">
        <w:rPr>
          <w:rtl/>
        </w:rPr>
        <w:t xml:space="preserve"> </w:t>
      </w:r>
      <w:r w:rsidRPr="004001CC">
        <w:rPr>
          <w:rFonts w:hint="cs"/>
          <w:rtl/>
        </w:rPr>
        <w:t>مِنكُمۡ</w:t>
      </w:r>
      <w:r w:rsidRPr="004001CC">
        <w:rPr>
          <w:rtl/>
        </w:rPr>
        <w:t xml:space="preserve"> </w:t>
      </w:r>
      <w:r w:rsidRPr="004001CC">
        <w:rPr>
          <w:rFonts w:hint="cs"/>
          <w:rtl/>
        </w:rPr>
        <w:t>وَلَٰكِن</w:t>
      </w:r>
      <w:r w:rsidRPr="004001CC">
        <w:rPr>
          <w:rtl/>
        </w:rPr>
        <w:t xml:space="preserve"> </w:t>
      </w:r>
      <w:r w:rsidRPr="004001CC">
        <w:rPr>
          <w:rFonts w:hint="cs"/>
          <w:rtl/>
        </w:rPr>
        <w:t>لَّا</w:t>
      </w:r>
      <w:r w:rsidRPr="004001CC">
        <w:rPr>
          <w:rtl/>
        </w:rPr>
        <w:t xml:space="preserve"> </w:t>
      </w:r>
      <w:r w:rsidRPr="004001CC">
        <w:rPr>
          <w:rFonts w:hint="cs"/>
          <w:rtl/>
        </w:rPr>
        <w:t>تُبۡصِرُونَ</w:t>
      </w:r>
      <w:r w:rsidRPr="004001CC">
        <w:rPr>
          <w:rtl/>
        </w:rPr>
        <w:t xml:space="preserve"> </w:t>
      </w:r>
      <w:r w:rsidRPr="004001CC">
        <w:rPr>
          <w:rFonts w:hint="cs"/>
          <w:rtl/>
        </w:rPr>
        <w:t>٨٥</w:t>
      </w:r>
      <w:r w:rsidRPr="004001CC">
        <w:rPr>
          <w:rtl/>
        </w:rPr>
        <w:t xml:space="preserve"> </w:t>
      </w:r>
      <w:r w:rsidRPr="004001CC">
        <w:rPr>
          <w:rFonts w:hint="cs"/>
          <w:rtl/>
        </w:rPr>
        <w:t>فَلَوۡلَآ</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غَيۡرَ</w:t>
      </w:r>
      <w:r w:rsidRPr="004001CC">
        <w:rPr>
          <w:rtl/>
        </w:rPr>
        <w:t xml:space="preserve"> </w:t>
      </w:r>
      <w:r w:rsidRPr="004001CC">
        <w:rPr>
          <w:rFonts w:hint="cs"/>
          <w:rtl/>
        </w:rPr>
        <w:t>مَدِينِينَ</w:t>
      </w:r>
      <w:r w:rsidRPr="004001CC">
        <w:rPr>
          <w:rtl/>
        </w:rPr>
        <w:t xml:space="preserve"> </w:t>
      </w:r>
      <w:r w:rsidRPr="004001CC">
        <w:rPr>
          <w:rFonts w:hint="cs"/>
          <w:rtl/>
        </w:rPr>
        <w:t>٨٦</w:t>
      </w:r>
      <w:r w:rsidRPr="004001CC">
        <w:rPr>
          <w:rtl/>
        </w:rPr>
        <w:t xml:space="preserve"> </w:t>
      </w:r>
      <w:r w:rsidRPr="004001CC">
        <w:rPr>
          <w:rFonts w:hint="cs"/>
          <w:rtl/>
        </w:rPr>
        <w:t>تَرۡجِعُونَهَآ</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صَٰدِقِينَ</w:t>
      </w:r>
      <w:r w:rsidRPr="004001CC">
        <w:rPr>
          <w:rtl/>
        </w:rPr>
        <w:t xml:space="preserve"> </w:t>
      </w:r>
      <w:r w:rsidRPr="004001CC">
        <w:rPr>
          <w:rFonts w:hint="cs"/>
          <w:rtl/>
        </w:rPr>
        <w:t>٨٧</w:t>
      </w:r>
      <w:r w:rsidRPr="004001CC">
        <w:rPr>
          <w:rtl/>
        </w:rPr>
        <w:t xml:space="preserve"> </w:t>
      </w:r>
      <w:r w:rsidRPr="004001CC">
        <w:rPr>
          <w:rFonts w:hint="cs"/>
          <w:rtl/>
        </w:rPr>
        <w:t>فَأَمَّآ</w:t>
      </w:r>
      <w:r w:rsidRPr="004001CC">
        <w:rPr>
          <w:rtl/>
        </w:rPr>
        <w:t xml:space="preserve"> </w:t>
      </w:r>
      <w:r w:rsidRPr="004001CC">
        <w:rPr>
          <w:rFonts w:hint="cs"/>
          <w:rtl/>
        </w:rPr>
        <w:t>إِن</w:t>
      </w:r>
      <w:r w:rsidRPr="004001CC">
        <w:rPr>
          <w:rtl/>
        </w:rPr>
        <w:t xml:space="preserve"> </w:t>
      </w:r>
      <w:r w:rsidRPr="004001CC">
        <w:rPr>
          <w:rFonts w:hint="cs"/>
          <w:rtl/>
        </w:rPr>
        <w:t>كَانَ</w:t>
      </w:r>
      <w:r w:rsidRPr="004001CC">
        <w:rPr>
          <w:rtl/>
        </w:rPr>
        <w:t xml:space="preserve"> </w:t>
      </w:r>
      <w:r w:rsidRPr="004001CC">
        <w:rPr>
          <w:rFonts w:hint="cs"/>
          <w:rtl/>
        </w:rPr>
        <w:t>مِنَ</w:t>
      </w:r>
      <w:r w:rsidRPr="004001CC">
        <w:rPr>
          <w:rtl/>
        </w:rPr>
        <w:t xml:space="preserve"> </w:t>
      </w:r>
      <w:r w:rsidRPr="004001CC">
        <w:rPr>
          <w:rFonts w:hint="cs"/>
          <w:rtl/>
        </w:rPr>
        <w:t>ٱلۡمُقَرَّبِينَ</w:t>
      </w:r>
      <w:r w:rsidRPr="004001CC">
        <w:rPr>
          <w:rtl/>
        </w:rPr>
        <w:t xml:space="preserve"> </w:t>
      </w:r>
      <w:r w:rsidRPr="004001CC">
        <w:rPr>
          <w:rFonts w:hint="cs"/>
          <w:rtl/>
        </w:rPr>
        <w:t>٨٨</w:t>
      </w:r>
      <w:r w:rsidRPr="004001CC">
        <w:rPr>
          <w:rtl/>
        </w:rPr>
        <w:t xml:space="preserve"> </w:t>
      </w:r>
      <w:r w:rsidRPr="004001CC">
        <w:rPr>
          <w:rFonts w:hint="cs"/>
          <w:rtl/>
        </w:rPr>
        <w:t>فَرَوۡحٞ</w:t>
      </w:r>
      <w:r w:rsidRPr="004001CC">
        <w:rPr>
          <w:rtl/>
        </w:rPr>
        <w:t xml:space="preserve"> </w:t>
      </w:r>
      <w:r w:rsidRPr="004001CC">
        <w:rPr>
          <w:rFonts w:hint="cs"/>
          <w:rtl/>
        </w:rPr>
        <w:t>وَرَيۡحَانٞ</w:t>
      </w:r>
      <w:r w:rsidRPr="004001CC">
        <w:rPr>
          <w:rtl/>
        </w:rPr>
        <w:t xml:space="preserve"> </w:t>
      </w:r>
      <w:r w:rsidRPr="004001CC">
        <w:rPr>
          <w:rFonts w:hint="cs"/>
          <w:rtl/>
        </w:rPr>
        <w:t>وَجَنَّتُ</w:t>
      </w:r>
      <w:r w:rsidRPr="004001CC">
        <w:rPr>
          <w:rtl/>
        </w:rPr>
        <w:t xml:space="preserve"> </w:t>
      </w:r>
      <w:r w:rsidRPr="004001CC">
        <w:rPr>
          <w:rFonts w:hint="cs"/>
          <w:rtl/>
        </w:rPr>
        <w:t>نَعِيمٖ</w:t>
      </w:r>
      <w:r w:rsidRPr="004001CC">
        <w:rPr>
          <w:rtl/>
        </w:rPr>
        <w:t xml:space="preserve"> </w:t>
      </w:r>
      <w:r w:rsidRPr="004001CC">
        <w:rPr>
          <w:rFonts w:hint="cs"/>
          <w:rtl/>
        </w:rPr>
        <w:t>٨٩</w:t>
      </w:r>
      <w:r w:rsidRPr="004001CC">
        <w:rPr>
          <w:rtl/>
        </w:rPr>
        <w:t xml:space="preserve"> </w:t>
      </w:r>
      <w:r w:rsidRPr="004001CC">
        <w:rPr>
          <w:rFonts w:hint="cs"/>
          <w:rtl/>
        </w:rPr>
        <w:t>وَأَمَّآ</w:t>
      </w:r>
      <w:r w:rsidRPr="004001CC">
        <w:rPr>
          <w:rtl/>
        </w:rPr>
        <w:t xml:space="preserve"> </w:t>
      </w:r>
      <w:r w:rsidRPr="004001CC">
        <w:rPr>
          <w:rFonts w:hint="cs"/>
          <w:rtl/>
        </w:rPr>
        <w:t>إِن</w:t>
      </w:r>
      <w:r w:rsidRPr="004001CC">
        <w:rPr>
          <w:rtl/>
        </w:rPr>
        <w:t xml:space="preserve"> </w:t>
      </w:r>
      <w:r w:rsidRPr="004001CC">
        <w:rPr>
          <w:rFonts w:hint="cs"/>
          <w:rtl/>
        </w:rPr>
        <w:t>كَانَ</w:t>
      </w:r>
      <w:r w:rsidRPr="004001CC">
        <w:rPr>
          <w:rtl/>
        </w:rPr>
        <w:t xml:space="preserve"> </w:t>
      </w:r>
      <w:r w:rsidRPr="004001CC">
        <w:rPr>
          <w:rFonts w:hint="cs"/>
          <w:rtl/>
        </w:rPr>
        <w:t>مِنۡ</w:t>
      </w:r>
      <w:r w:rsidRPr="004001CC">
        <w:rPr>
          <w:rtl/>
        </w:rPr>
        <w:t xml:space="preserve"> </w:t>
      </w:r>
      <w:r w:rsidRPr="004001CC">
        <w:rPr>
          <w:rFonts w:hint="cs"/>
          <w:rtl/>
        </w:rPr>
        <w:t>أَصۡحَٰبِ</w:t>
      </w:r>
      <w:r w:rsidRPr="004001CC">
        <w:rPr>
          <w:rtl/>
        </w:rPr>
        <w:t xml:space="preserve"> </w:t>
      </w:r>
      <w:r w:rsidRPr="004001CC">
        <w:rPr>
          <w:rFonts w:hint="cs"/>
          <w:rtl/>
        </w:rPr>
        <w:t>ٱلۡيَمِينِ</w:t>
      </w:r>
      <w:r w:rsidRPr="004001CC">
        <w:rPr>
          <w:rtl/>
        </w:rPr>
        <w:t xml:space="preserve"> </w:t>
      </w:r>
      <w:r w:rsidRPr="004001CC">
        <w:rPr>
          <w:rFonts w:hint="cs"/>
          <w:rtl/>
        </w:rPr>
        <w:t>٩٠</w:t>
      </w:r>
      <w:r w:rsidRPr="004001CC">
        <w:rPr>
          <w:rtl/>
        </w:rPr>
        <w:t xml:space="preserve"> </w:t>
      </w:r>
      <w:r w:rsidRPr="004001CC">
        <w:rPr>
          <w:rFonts w:hint="cs"/>
          <w:rtl/>
        </w:rPr>
        <w:t>فَسَلَٰمٞ</w:t>
      </w:r>
      <w:r w:rsidRPr="004001CC">
        <w:rPr>
          <w:rtl/>
        </w:rPr>
        <w:t xml:space="preserve"> </w:t>
      </w:r>
      <w:r w:rsidRPr="004001CC">
        <w:rPr>
          <w:rFonts w:hint="cs"/>
          <w:rtl/>
        </w:rPr>
        <w:t>لَّكَ</w:t>
      </w:r>
      <w:r w:rsidRPr="004001CC">
        <w:rPr>
          <w:rtl/>
        </w:rPr>
        <w:t xml:space="preserve"> </w:t>
      </w:r>
      <w:r w:rsidRPr="004001CC">
        <w:rPr>
          <w:rFonts w:hint="cs"/>
          <w:rtl/>
        </w:rPr>
        <w:t>مِنۡ</w:t>
      </w:r>
      <w:r w:rsidRPr="004001CC">
        <w:rPr>
          <w:rtl/>
        </w:rPr>
        <w:t xml:space="preserve"> </w:t>
      </w:r>
      <w:r w:rsidRPr="004001CC">
        <w:rPr>
          <w:rFonts w:hint="cs"/>
          <w:rtl/>
        </w:rPr>
        <w:t>أَصۡحَٰبِ</w:t>
      </w:r>
      <w:r w:rsidRPr="004001CC">
        <w:rPr>
          <w:rtl/>
        </w:rPr>
        <w:t xml:space="preserve"> </w:t>
      </w:r>
      <w:r w:rsidRPr="004001CC">
        <w:rPr>
          <w:rFonts w:hint="cs"/>
          <w:rtl/>
        </w:rPr>
        <w:t>ٱلۡيَمِينِ</w:t>
      </w:r>
      <w:r w:rsidRPr="004001CC">
        <w:rPr>
          <w:rtl/>
        </w:rPr>
        <w:t xml:space="preserve"> </w:t>
      </w:r>
      <w:r w:rsidRPr="004001CC">
        <w:rPr>
          <w:rFonts w:hint="cs"/>
          <w:rtl/>
        </w:rPr>
        <w:t>٩١</w:t>
      </w:r>
      <w:r w:rsidRPr="004001CC">
        <w:rPr>
          <w:rtl/>
        </w:rPr>
        <w:t xml:space="preserve"> </w:t>
      </w:r>
      <w:r w:rsidRPr="004001CC">
        <w:rPr>
          <w:rFonts w:hint="cs"/>
          <w:rtl/>
        </w:rPr>
        <w:t>وَأَمَّآ</w:t>
      </w:r>
      <w:r w:rsidRPr="004001CC">
        <w:rPr>
          <w:rtl/>
        </w:rPr>
        <w:t xml:space="preserve"> </w:t>
      </w:r>
      <w:r w:rsidRPr="004001CC">
        <w:rPr>
          <w:rFonts w:hint="cs"/>
          <w:rtl/>
        </w:rPr>
        <w:t>إِن</w:t>
      </w:r>
      <w:r w:rsidRPr="004001CC">
        <w:rPr>
          <w:rtl/>
        </w:rPr>
        <w:t xml:space="preserve"> </w:t>
      </w:r>
      <w:r w:rsidRPr="004001CC">
        <w:rPr>
          <w:rFonts w:hint="cs"/>
          <w:rtl/>
        </w:rPr>
        <w:t>كَانَ</w:t>
      </w:r>
      <w:r w:rsidRPr="004001CC">
        <w:rPr>
          <w:rtl/>
        </w:rPr>
        <w:t xml:space="preserve"> </w:t>
      </w:r>
      <w:r w:rsidRPr="004001CC">
        <w:rPr>
          <w:rFonts w:hint="cs"/>
          <w:rtl/>
        </w:rPr>
        <w:t>مِنَ</w:t>
      </w:r>
      <w:r w:rsidRPr="004001CC">
        <w:rPr>
          <w:rtl/>
        </w:rPr>
        <w:t xml:space="preserve"> </w:t>
      </w:r>
      <w:r w:rsidRPr="004001CC">
        <w:rPr>
          <w:rFonts w:hint="cs"/>
          <w:rtl/>
        </w:rPr>
        <w:t>ٱلۡمُكَذِّبِينَ</w:t>
      </w:r>
      <w:r w:rsidRPr="004001CC">
        <w:rPr>
          <w:rtl/>
        </w:rPr>
        <w:t xml:space="preserve"> </w:t>
      </w:r>
      <w:r w:rsidRPr="004001CC">
        <w:rPr>
          <w:rFonts w:hint="cs"/>
          <w:rtl/>
        </w:rPr>
        <w:t>ٱلضَّآلِّينَ</w:t>
      </w:r>
      <w:r w:rsidRPr="004001CC">
        <w:rPr>
          <w:rtl/>
        </w:rPr>
        <w:t xml:space="preserve"> </w:t>
      </w:r>
      <w:r w:rsidRPr="004001CC">
        <w:rPr>
          <w:rFonts w:hint="cs"/>
          <w:rtl/>
        </w:rPr>
        <w:t>٩٢</w:t>
      </w:r>
      <w:r w:rsidRPr="004001CC">
        <w:rPr>
          <w:rtl/>
        </w:rPr>
        <w:t xml:space="preserve"> </w:t>
      </w:r>
      <w:r w:rsidRPr="004001CC">
        <w:rPr>
          <w:rFonts w:hint="cs"/>
          <w:rtl/>
        </w:rPr>
        <w:t>فَنُزُلٞ</w:t>
      </w:r>
      <w:r w:rsidRPr="004001CC">
        <w:rPr>
          <w:rtl/>
        </w:rPr>
        <w:t xml:space="preserve"> </w:t>
      </w:r>
      <w:r w:rsidRPr="004001CC">
        <w:rPr>
          <w:rFonts w:hint="cs"/>
          <w:rtl/>
        </w:rPr>
        <w:t>مِّنۡ</w:t>
      </w:r>
      <w:r w:rsidRPr="004001CC">
        <w:rPr>
          <w:rtl/>
        </w:rPr>
        <w:t xml:space="preserve"> </w:t>
      </w:r>
      <w:r w:rsidRPr="004001CC">
        <w:rPr>
          <w:rFonts w:hint="cs"/>
          <w:rtl/>
        </w:rPr>
        <w:t>حَمِيمٖ</w:t>
      </w:r>
      <w:r w:rsidRPr="004001CC">
        <w:rPr>
          <w:rtl/>
        </w:rPr>
        <w:t xml:space="preserve"> </w:t>
      </w:r>
      <w:r w:rsidRPr="004001CC">
        <w:rPr>
          <w:rFonts w:hint="cs"/>
          <w:rtl/>
        </w:rPr>
        <w:t>٩٣</w:t>
      </w:r>
      <w:r w:rsidRPr="004001CC">
        <w:rPr>
          <w:rtl/>
        </w:rPr>
        <w:t xml:space="preserve"> </w:t>
      </w:r>
      <w:r w:rsidRPr="004001CC">
        <w:rPr>
          <w:rFonts w:hint="cs"/>
          <w:rtl/>
        </w:rPr>
        <w:t>وَتَصۡلِيَةُ</w:t>
      </w:r>
      <w:r w:rsidRPr="004001CC">
        <w:rPr>
          <w:rtl/>
        </w:rPr>
        <w:t xml:space="preserve"> </w:t>
      </w:r>
      <w:r w:rsidRPr="004001CC">
        <w:rPr>
          <w:rFonts w:hint="cs"/>
          <w:rtl/>
        </w:rPr>
        <w:t>جَحِيمٍ</w:t>
      </w:r>
      <w:r w:rsidRPr="004001CC">
        <w:rPr>
          <w:rtl/>
        </w:rPr>
        <w:t xml:space="preserve"> </w:t>
      </w:r>
      <w:r w:rsidRPr="004001CC">
        <w:rPr>
          <w:rFonts w:hint="cs"/>
          <w:rtl/>
        </w:rPr>
        <w:t>٩٤</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لَهُوَ</w:t>
      </w:r>
      <w:r w:rsidRPr="004001CC">
        <w:rPr>
          <w:rtl/>
        </w:rPr>
        <w:t xml:space="preserve"> </w:t>
      </w:r>
      <w:r w:rsidRPr="004001CC">
        <w:rPr>
          <w:rFonts w:hint="cs"/>
          <w:rtl/>
        </w:rPr>
        <w:t>حَقُّ</w:t>
      </w:r>
      <w:r w:rsidRPr="004001CC">
        <w:rPr>
          <w:rtl/>
        </w:rPr>
        <w:t xml:space="preserve"> </w:t>
      </w:r>
      <w:r w:rsidRPr="004001CC">
        <w:rPr>
          <w:rFonts w:hint="cs"/>
          <w:rtl/>
        </w:rPr>
        <w:t>ٱلۡيَقِينِ</w:t>
      </w:r>
      <w:r w:rsidRPr="004001CC">
        <w:rPr>
          <w:rtl/>
        </w:rPr>
        <w:t xml:space="preserve"> </w:t>
      </w:r>
      <w:r w:rsidRPr="004001CC">
        <w:rPr>
          <w:rFonts w:hint="cs"/>
          <w:rtl/>
        </w:rPr>
        <w:t>٩٥</w:t>
      </w:r>
      <w:r w:rsidRPr="004001CC">
        <w:rPr>
          <w:rtl/>
        </w:rPr>
        <w:t xml:space="preserve"> </w:t>
      </w:r>
      <w:r w:rsidRPr="004001CC">
        <w:rPr>
          <w:rFonts w:hint="cs"/>
          <w:rtl/>
        </w:rPr>
        <w:t>فَسَبِّحۡ</w:t>
      </w:r>
      <w:r w:rsidRPr="004001CC">
        <w:rPr>
          <w:rtl/>
        </w:rPr>
        <w:t xml:space="preserve"> </w:t>
      </w:r>
      <w:r w:rsidRPr="004001CC">
        <w:rPr>
          <w:rFonts w:hint="cs"/>
          <w:rtl/>
        </w:rPr>
        <w:t>بِٱسۡمِ</w:t>
      </w:r>
      <w:r w:rsidRPr="004001CC">
        <w:rPr>
          <w:rtl/>
        </w:rPr>
        <w:t xml:space="preserve"> </w:t>
      </w:r>
      <w:r w:rsidRPr="004001CC">
        <w:rPr>
          <w:rFonts w:hint="cs"/>
          <w:rtl/>
        </w:rPr>
        <w:t>رَبِّكَ</w:t>
      </w:r>
      <w:r w:rsidRPr="004001CC">
        <w:rPr>
          <w:rtl/>
        </w:rPr>
        <w:t xml:space="preserve"> </w:t>
      </w:r>
      <w:r w:rsidRPr="004001CC">
        <w:rPr>
          <w:rFonts w:hint="cs"/>
          <w:rtl/>
        </w:rPr>
        <w:t>ٱلۡعَظِيمِ</w:t>
      </w:r>
      <w:r w:rsidRPr="004001CC">
        <w:rPr>
          <w:rtl/>
        </w:rPr>
        <w:t xml:space="preserve"> </w:t>
      </w:r>
      <w:r w:rsidRPr="004001CC">
        <w:rPr>
          <w:rFonts w:hint="cs"/>
          <w:rtl/>
        </w:rPr>
        <w:t>٩٦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[الواقعة:</w:t>
      </w:r>
      <w:r w:rsidRPr="004001CC">
        <w:rPr>
          <w:rStyle w:val="7-Char"/>
          <w:rFonts w:hint="cs"/>
          <w:rtl/>
        </w:rPr>
        <w:t>83-96</w:t>
      </w:r>
      <w:r w:rsidRPr="004001CC">
        <w:rPr>
          <w:rStyle w:val="7-Char"/>
          <w:rtl/>
          <w:lang w:bidi="ar-SA"/>
        </w:rPr>
        <w:t>].</w:t>
      </w:r>
      <w:r w:rsidRPr="004001CC">
        <w:rPr>
          <w:rStyle w:val="7-Char"/>
          <w:rtl/>
        </w:rPr>
        <w:t xml:space="preserve"> </w:t>
      </w:r>
    </w:p>
    <w:p w:rsidR="009540BC" w:rsidRPr="004001CC" w:rsidRDefault="00436407"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پس چرا وقتی جان به گلو رسید (جرئت تکذیب ندارید </w:t>
      </w:r>
      <w:r w:rsidR="00A30269" w:rsidRPr="004001CC">
        <w:rPr>
          <w:rFonts w:hint="cs"/>
          <w:rtl/>
        </w:rPr>
        <w:t>ای مکذبین)</w:t>
      </w:r>
      <w:r w:rsidR="00231D00" w:rsidRPr="004001CC">
        <w:rPr>
          <w:rFonts w:hint="cs"/>
          <w:rtl/>
        </w:rPr>
        <w:t xml:space="preserve"> </w:t>
      </w:r>
      <w:r w:rsidR="00A30269" w:rsidRPr="004001CC">
        <w:rPr>
          <w:rFonts w:hint="cs"/>
          <w:rtl/>
        </w:rPr>
        <w:t>(83) و حال آن که شما در آن هنگام نا</w:t>
      </w:r>
      <w:r w:rsidR="00A82890" w:rsidRPr="004001CC">
        <w:rPr>
          <w:rFonts w:hint="cs"/>
          <w:rtl/>
        </w:rPr>
        <w:t>ظ</w:t>
      </w:r>
      <w:r w:rsidR="00A30269" w:rsidRPr="004001CC">
        <w:rPr>
          <w:rFonts w:hint="cs"/>
          <w:rtl/>
        </w:rPr>
        <w:t xml:space="preserve">رید(84) و ما از شما به محتضر نزدیکتریم ولیکن نمی‌بینید(85) پس چرا اگر روز </w:t>
      </w:r>
      <w:r w:rsidR="007C64E7" w:rsidRPr="004001CC">
        <w:rPr>
          <w:rFonts w:hint="cs"/>
          <w:rtl/>
        </w:rPr>
        <w:t>ج</w:t>
      </w:r>
      <w:r w:rsidR="00A30269" w:rsidRPr="004001CC">
        <w:rPr>
          <w:rFonts w:hint="cs"/>
          <w:rtl/>
        </w:rPr>
        <w:t xml:space="preserve">زاء </w:t>
      </w:r>
      <w:r w:rsidR="00CC3978" w:rsidRPr="004001CC">
        <w:rPr>
          <w:rFonts w:hint="cs"/>
          <w:rtl/>
        </w:rPr>
        <w:t>را باور ندارید و یا مقهور نیستید(86)</w:t>
      </w:r>
      <w:r w:rsidR="00362A77" w:rsidRPr="004001CC">
        <w:rPr>
          <w:rFonts w:hint="cs"/>
          <w:rtl/>
        </w:rPr>
        <w:t xml:space="preserve"> جا</w:t>
      </w:r>
      <w:r w:rsidR="00231D00" w:rsidRPr="004001CC">
        <w:rPr>
          <w:rFonts w:hint="cs"/>
          <w:rtl/>
        </w:rPr>
        <w:t>ن را بر نمی‌گردانید اگر راست گوی</w:t>
      </w:r>
      <w:r w:rsidR="00362A77" w:rsidRPr="004001CC">
        <w:rPr>
          <w:rFonts w:hint="cs"/>
          <w:rtl/>
        </w:rPr>
        <w:t xml:space="preserve">ید(87) </w:t>
      </w:r>
      <w:r w:rsidR="00AB7537" w:rsidRPr="004001CC">
        <w:rPr>
          <w:rFonts w:hint="cs"/>
          <w:rtl/>
        </w:rPr>
        <w:t>پس اگر محضر از</w:t>
      </w:r>
      <w:r w:rsidR="00805039" w:rsidRPr="004001CC">
        <w:rPr>
          <w:rFonts w:hint="cs"/>
          <w:rtl/>
        </w:rPr>
        <w:t xml:space="preserve"> </w:t>
      </w:r>
      <w:r w:rsidR="00AB7537" w:rsidRPr="004001CC">
        <w:rPr>
          <w:rFonts w:hint="cs"/>
          <w:rtl/>
        </w:rPr>
        <w:t>مقر</w:t>
      </w:r>
      <w:r w:rsidR="00231D00" w:rsidRPr="004001CC">
        <w:rPr>
          <w:rFonts w:hint="cs"/>
          <w:rtl/>
        </w:rPr>
        <w:t>ّ</w:t>
      </w:r>
      <w:r w:rsidR="00AB7537" w:rsidRPr="004001CC">
        <w:rPr>
          <w:rFonts w:hint="cs"/>
          <w:rtl/>
        </w:rPr>
        <w:t xml:space="preserve">بین </w:t>
      </w:r>
      <w:r w:rsidR="00DC7010" w:rsidRPr="004001CC">
        <w:rPr>
          <w:rFonts w:hint="cs"/>
          <w:rtl/>
        </w:rPr>
        <w:t xml:space="preserve">باشد(88) برای او راحتی و ریحان خوشبو و باغ پر نعمت است(89) </w:t>
      </w:r>
      <w:r w:rsidR="00E90CA6" w:rsidRPr="004001CC">
        <w:rPr>
          <w:rFonts w:hint="cs"/>
          <w:rtl/>
        </w:rPr>
        <w:t xml:space="preserve">و اما اگر محتضر از یاران سمت راست باشد(90) </w:t>
      </w:r>
      <w:r w:rsidR="0066719B" w:rsidRPr="004001CC">
        <w:rPr>
          <w:rFonts w:hint="cs"/>
          <w:rtl/>
        </w:rPr>
        <w:t>پس سلام و سلامتی برای تو از یاران دست راست(91)</w:t>
      </w:r>
      <w:r w:rsidR="00D65EA7" w:rsidRPr="004001CC">
        <w:rPr>
          <w:rFonts w:hint="cs"/>
          <w:rtl/>
        </w:rPr>
        <w:t xml:space="preserve"> و اما اگر از تکذیب کنندگان گمراه باشد(92)</w:t>
      </w:r>
      <w:r w:rsidR="00414869" w:rsidRPr="004001CC">
        <w:rPr>
          <w:rFonts w:hint="cs"/>
          <w:rtl/>
        </w:rPr>
        <w:t xml:space="preserve"> پس</w:t>
      </w:r>
      <w:r w:rsidR="000F5DE9" w:rsidRPr="004001CC">
        <w:rPr>
          <w:rFonts w:hint="cs"/>
          <w:rtl/>
        </w:rPr>
        <w:t xml:space="preserve"> </w:t>
      </w:r>
      <w:r w:rsidR="00231D00" w:rsidRPr="004001CC">
        <w:rPr>
          <w:rFonts w:hint="cs"/>
          <w:rtl/>
        </w:rPr>
        <w:t>ما</w:t>
      </w:r>
      <w:r w:rsidR="00414869" w:rsidRPr="004001CC">
        <w:rPr>
          <w:rFonts w:hint="cs"/>
          <w:rtl/>
        </w:rPr>
        <w:t>حضری</w:t>
      </w:r>
      <w:r w:rsidR="00231D00" w:rsidRPr="004001CC">
        <w:rPr>
          <w:rFonts w:hint="cs"/>
          <w:rtl/>
        </w:rPr>
        <w:t>ِ</w:t>
      </w:r>
      <w:r w:rsidR="00414869" w:rsidRPr="004001CC">
        <w:rPr>
          <w:rFonts w:hint="cs"/>
          <w:rtl/>
        </w:rPr>
        <w:t xml:space="preserve"> او از آب جوشان است(93) با ورود به دوزخ(94)</w:t>
      </w:r>
      <w:r w:rsidR="000F5DE9" w:rsidRPr="004001CC">
        <w:rPr>
          <w:rFonts w:hint="cs"/>
          <w:rtl/>
        </w:rPr>
        <w:t xml:space="preserve"> حقا که این همان حقیقت یقینی است(95) پس ت</w:t>
      </w:r>
      <w:r w:rsidR="00A57FB8" w:rsidRPr="004001CC">
        <w:rPr>
          <w:rFonts w:hint="cs"/>
          <w:rtl/>
        </w:rPr>
        <w:t>س</w:t>
      </w:r>
      <w:r w:rsidR="000F5DE9" w:rsidRPr="004001CC">
        <w:rPr>
          <w:rFonts w:hint="cs"/>
          <w:rtl/>
        </w:rPr>
        <w:t>بیح کن ب</w:t>
      </w:r>
      <w:r w:rsidR="00231D00" w:rsidRPr="004001CC">
        <w:rPr>
          <w:rFonts w:hint="cs"/>
          <w:rtl/>
        </w:rPr>
        <w:t xml:space="preserve">ه </w:t>
      </w:r>
      <w:r w:rsidR="000F5DE9" w:rsidRPr="004001CC">
        <w:rPr>
          <w:rFonts w:hint="cs"/>
          <w:rtl/>
        </w:rPr>
        <w:t>نام پروردگارت که بزرگ</w:t>
      </w:r>
      <w:r w:rsidR="00231D00" w:rsidRPr="004001CC">
        <w:rPr>
          <w:rFonts w:hint="cs"/>
          <w:rtl/>
        </w:rPr>
        <w:t xml:space="preserve"> ا</w:t>
      </w:r>
      <w:r w:rsidR="000F5DE9" w:rsidRPr="004001CC">
        <w:rPr>
          <w:rFonts w:hint="cs"/>
          <w:rtl/>
        </w:rPr>
        <w:t xml:space="preserve">ست(96). </w:t>
      </w:r>
    </w:p>
    <w:p w:rsidR="00624FAF" w:rsidRPr="004001CC" w:rsidRDefault="00F764C5" w:rsidP="002E534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04ACA" w:rsidRPr="004001CC">
        <w:rPr>
          <w:rStyle w:val="5-Char"/>
          <w:rFonts w:hint="cs"/>
          <w:rtl/>
        </w:rPr>
        <w:t>فَأَمَّآ</w:t>
      </w:r>
      <w:r w:rsidR="00B04ACA" w:rsidRPr="004001CC">
        <w:rPr>
          <w:rStyle w:val="5-Char"/>
          <w:rtl/>
        </w:rPr>
        <w:t xml:space="preserve"> </w:t>
      </w:r>
      <w:r w:rsidR="00B04ACA" w:rsidRPr="004001CC">
        <w:rPr>
          <w:rStyle w:val="5-Char"/>
          <w:rFonts w:hint="cs"/>
          <w:rtl/>
        </w:rPr>
        <w:t>إِن</w:t>
      </w:r>
      <w:r w:rsidR="00B04ACA" w:rsidRPr="004001CC">
        <w:rPr>
          <w:rStyle w:val="5-Char"/>
          <w:rtl/>
        </w:rPr>
        <w:t xml:space="preserve"> </w:t>
      </w:r>
      <w:r w:rsidR="00B04ACA" w:rsidRPr="004001CC">
        <w:rPr>
          <w:rStyle w:val="5-Char"/>
          <w:rFonts w:hint="cs"/>
          <w:rtl/>
        </w:rPr>
        <w:t>كَانَ</w:t>
      </w:r>
      <w:r w:rsidR="00B04ACA" w:rsidRPr="004001CC">
        <w:rPr>
          <w:rStyle w:val="5-Char"/>
          <w:rtl/>
        </w:rPr>
        <w:t xml:space="preserve"> </w:t>
      </w:r>
      <w:r w:rsidR="00B04ACA" w:rsidRPr="004001CC">
        <w:rPr>
          <w:rStyle w:val="5-Char"/>
          <w:rFonts w:hint="cs"/>
          <w:rtl/>
        </w:rPr>
        <w:t>مِنَ</w:t>
      </w:r>
      <w:r w:rsidR="00B04ACA" w:rsidRPr="004001CC">
        <w:rPr>
          <w:rStyle w:val="5-Char"/>
          <w:rtl/>
        </w:rPr>
        <w:t xml:space="preserve"> </w:t>
      </w:r>
      <w:r w:rsidR="00B04ACA" w:rsidRPr="004001CC">
        <w:rPr>
          <w:rStyle w:val="5-Char"/>
          <w:rFonts w:hint="cs"/>
          <w:rtl/>
        </w:rPr>
        <w:t>ٱلۡمُقَرَّبِينَ</w:t>
      </w:r>
      <w:r w:rsidR="009D1DFE" w:rsidRPr="004001CC">
        <w:rPr>
          <w:rFonts w:ascii="Traditional Arabic" w:hAnsi="Traditional Arabic" w:cs="Traditional Arabic"/>
          <w:b/>
          <w:color w:val="000000"/>
          <w:rtl/>
        </w:rPr>
        <w:t>﴾</w:t>
      </w:r>
      <w:r w:rsidR="00A57FB8" w:rsidRPr="004001CC">
        <w:rPr>
          <w:rFonts w:hint="cs"/>
          <w:szCs w:val="28"/>
          <w:rtl/>
        </w:rPr>
        <w:t xml:space="preserve"> تا آخر دلالت صریح ندارد که کیفیت خوشی و یا ناراحتی </w:t>
      </w:r>
      <w:r w:rsidR="001C3886" w:rsidRPr="004001CC">
        <w:rPr>
          <w:rFonts w:hint="cs"/>
          <w:szCs w:val="28"/>
          <w:rtl/>
        </w:rPr>
        <w:t>در عالم برزخ چگونه است؟ و</w:t>
      </w:r>
      <w:r w:rsidR="000C22B5" w:rsidRPr="004001CC">
        <w:rPr>
          <w:szCs w:val="28"/>
          <w:rtl/>
        </w:rPr>
        <w:t xml:space="preserve"> </w:t>
      </w:r>
      <w:r w:rsidR="001C3886" w:rsidRPr="004001CC">
        <w:rPr>
          <w:rFonts w:ascii="Traditional Arabic" w:hAnsi="Traditional Arabic"/>
          <w:sz w:val="32"/>
          <w:szCs w:val="28"/>
          <w:rtl/>
        </w:rPr>
        <w:t>فاء</w:t>
      </w:r>
      <w:r w:rsidR="00066D2C" w:rsidRPr="004001CC">
        <w:rPr>
          <w:rFonts w:ascii="Traditional Arabic" w:hAnsi="Traditional Arabic" w:hint="cs"/>
          <w:sz w:val="32"/>
          <w:szCs w:val="28"/>
          <w:rtl/>
        </w:rPr>
        <w:t>ٍ</w:t>
      </w:r>
      <w:r w:rsidR="001C3886" w:rsidRPr="004001CC">
        <w:rPr>
          <w:rFonts w:hint="cs"/>
          <w:szCs w:val="28"/>
          <w:rtl/>
        </w:rPr>
        <w:t xml:space="preserve"> </w:t>
      </w:r>
      <w:r w:rsidR="00066D2C" w:rsidRPr="004001CC">
        <w:rPr>
          <w:rFonts w:ascii="Traditional Arabic" w:hAnsi="Traditional Arabic" w:cs="Traditional Arabic"/>
          <w:color w:val="000000"/>
          <w:rtl/>
        </w:rPr>
        <w:t>﴿</w:t>
      </w:r>
      <w:r w:rsidR="00B04ACA" w:rsidRPr="004001CC">
        <w:rPr>
          <w:rStyle w:val="5-Char"/>
          <w:rFonts w:hint="cs"/>
          <w:rtl/>
        </w:rPr>
        <w:t>فَرَوۡحٞ</w:t>
      </w:r>
      <w:r w:rsidR="00066D2C" w:rsidRPr="004001CC">
        <w:rPr>
          <w:rFonts w:ascii="Traditional Arabic" w:hAnsi="Traditional Arabic" w:cs="Traditional Arabic"/>
          <w:color w:val="000000"/>
          <w:rtl/>
        </w:rPr>
        <w:t>﴾</w:t>
      </w:r>
      <w:r w:rsidR="00B04ACA" w:rsidRPr="004001CC">
        <w:rPr>
          <w:rFonts w:ascii="Lotus Linotype" w:hAnsi="Lotus Linotype" w:cs="Lotus Linotype" w:hint="cs"/>
          <w:color w:val="000000"/>
          <w:rtl/>
        </w:rPr>
        <w:t xml:space="preserve"> </w:t>
      </w:r>
      <w:r w:rsidR="001C3886" w:rsidRPr="004001CC">
        <w:rPr>
          <w:rFonts w:hint="cs"/>
          <w:szCs w:val="28"/>
          <w:rtl/>
        </w:rPr>
        <w:t xml:space="preserve">می‌رساند که قیامت با رفتن از </w:t>
      </w:r>
      <w:r w:rsidR="00DF7D85" w:rsidRPr="004001CC">
        <w:rPr>
          <w:rFonts w:hint="cs"/>
          <w:szCs w:val="28"/>
          <w:rtl/>
        </w:rPr>
        <w:t>د</w:t>
      </w:r>
      <w:r w:rsidR="001C3886" w:rsidRPr="004001CC">
        <w:rPr>
          <w:rFonts w:hint="cs"/>
          <w:szCs w:val="28"/>
          <w:rtl/>
        </w:rPr>
        <w:t>نیا فاصل</w:t>
      </w:r>
      <w:r w:rsidR="00117E64" w:rsidRPr="004001CC">
        <w:rPr>
          <w:rFonts w:hint="cs"/>
          <w:szCs w:val="28"/>
          <w:rtl/>
        </w:rPr>
        <w:t>ۀ</w:t>
      </w:r>
      <w:r w:rsidR="001C3886" w:rsidRPr="004001CC">
        <w:rPr>
          <w:rFonts w:hint="cs"/>
          <w:szCs w:val="28"/>
          <w:rtl/>
        </w:rPr>
        <w:t xml:space="preserve"> مشهودی ندارد و جمع آن با آیات لبث که می‌گوید</w:t>
      </w:r>
      <w:r w:rsidR="00B04ACA" w:rsidRPr="004001CC">
        <w:rPr>
          <w:rFonts w:hint="cs"/>
          <w:szCs w:val="28"/>
          <w:rtl/>
        </w:rPr>
        <w:t xml:space="preserve"> </w:t>
      </w:r>
      <w:r w:rsidR="00066D2C" w:rsidRPr="004001CC">
        <w:rPr>
          <w:rFonts w:ascii="Traditional Arabic" w:hAnsi="Traditional Arabic" w:cs="Traditional Arabic"/>
          <w:rtl/>
        </w:rPr>
        <w:t>﴿</w:t>
      </w:r>
      <w:r w:rsidR="00B04ACA" w:rsidRPr="004001CC">
        <w:rPr>
          <w:rStyle w:val="5-Char"/>
          <w:rFonts w:hint="eastAsia"/>
          <w:rtl/>
        </w:rPr>
        <w:t>لَبِث</w:t>
      </w:r>
      <w:r w:rsidR="00B04ACA" w:rsidRPr="004001CC">
        <w:rPr>
          <w:rStyle w:val="5-Char"/>
          <w:rFonts w:hint="cs"/>
          <w:rtl/>
        </w:rPr>
        <w:t>ۡ</w:t>
      </w:r>
      <w:r w:rsidR="00B04ACA" w:rsidRPr="004001CC">
        <w:rPr>
          <w:rStyle w:val="5-Char"/>
          <w:rFonts w:hint="eastAsia"/>
          <w:rtl/>
        </w:rPr>
        <w:t>نَا</w:t>
      </w:r>
      <w:r w:rsidR="00B04ACA" w:rsidRPr="004001CC">
        <w:rPr>
          <w:rStyle w:val="5-Char"/>
          <w:rtl/>
        </w:rPr>
        <w:t xml:space="preserve"> </w:t>
      </w:r>
      <w:r w:rsidR="00B04ACA" w:rsidRPr="004001CC">
        <w:rPr>
          <w:rStyle w:val="5-Char"/>
          <w:rFonts w:hint="eastAsia"/>
          <w:rtl/>
        </w:rPr>
        <w:t>يَو</w:t>
      </w:r>
      <w:r w:rsidR="00B04ACA" w:rsidRPr="004001CC">
        <w:rPr>
          <w:rStyle w:val="5-Char"/>
          <w:rFonts w:hint="cs"/>
          <w:rtl/>
        </w:rPr>
        <w:t>ۡ</w:t>
      </w:r>
      <w:r w:rsidR="00B04ACA" w:rsidRPr="004001CC">
        <w:rPr>
          <w:rStyle w:val="5-Char"/>
          <w:rFonts w:hint="eastAsia"/>
          <w:rtl/>
        </w:rPr>
        <w:t>مًا</w:t>
      </w:r>
      <w:r w:rsidR="00B04ACA" w:rsidRPr="004001CC">
        <w:rPr>
          <w:rStyle w:val="5-Char"/>
          <w:rtl/>
        </w:rPr>
        <w:t xml:space="preserve"> </w:t>
      </w:r>
      <w:r w:rsidR="00B04ACA" w:rsidRPr="004001CC">
        <w:rPr>
          <w:rStyle w:val="5-Char"/>
          <w:rFonts w:hint="eastAsia"/>
          <w:rtl/>
        </w:rPr>
        <w:t>أَو</w:t>
      </w:r>
      <w:r w:rsidR="00B04ACA" w:rsidRPr="004001CC">
        <w:rPr>
          <w:rStyle w:val="5-Char"/>
          <w:rFonts w:hint="cs"/>
          <w:rtl/>
        </w:rPr>
        <w:t>ۡ</w:t>
      </w:r>
      <w:r w:rsidR="00B04ACA" w:rsidRPr="004001CC">
        <w:rPr>
          <w:rStyle w:val="5-Char"/>
          <w:rtl/>
        </w:rPr>
        <w:t xml:space="preserve"> </w:t>
      </w:r>
      <w:r w:rsidR="00B04ACA" w:rsidRPr="004001CC">
        <w:rPr>
          <w:rStyle w:val="5-Char"/>
          <w:rFonts w:hint="eastAsia"/>
          <w:rtl/>
        </w:rPr>
        <w:t>بَع</w:t>
      </w:r>
      <w:r w:rsidR="00B04ACA" w:rsidRPr="004001CC">
        <w:rPr>
          <w:rStyle w:val="5-Char"/>
          <w:rFonts w:hint="cs"/>
          <w:rtl/>
        </w:rPr>
        <w:t>ۡ</w:t>
      </w:r>
      <w:r w:rsidR="00B04ACA" w:rsidRPr="004001CC">
        <w:rPr>
          <w:rStyle w:val="5-Char"/>
          <w:rFonts w:hint="eastAsia"/>
          <w:rtl/>
        </w:rPr>
        <w:t>ضَ</w:t>
      </w:r>
      <w:r w:rsidR="00B04ACA" w:rsidRPr="004001CC">
        <w:rPr>
          <w:rStyle w:val="5-Char"/>
          <w:rtl/>
        </w:rPr>
        <w:t xml:space="preserve"> </w:t>
      </w:r>
      <w:r w:rsidR="00B04ACA" w:rsidRPr="004001CC">
        <w:rPr>
          <w:rStyle w:val="5-Char"/>
          <w:rFonts w:hint="eastAsia"/>
          <w:rtl/>
        </w:rPr>
        <w:t>يَو</w:t>
      </w:r>
      <w:r w:rsidR="00B04ACA" w:rsidRPr="004001CC">
        <w:rPr>
          <w:rStyle w:val="5-Char"/>
          <w:rFonts w:hint="cs"/>
          <w:rtl/>
        </w:rPr>
        <w:t>ۡ</w:t>
      </w:r>
      <w:r w:rsidR="00B04ACA" w:rsidRPr="004001CC">
        <w:rPr>
          <w:rStyle w:val="5-Char"/>
          <w:rFonts w:hint="eastAsia"/>
          <w:rtl/>
        </w:rPr>
        <w:t>م</w:t>
      </w:r>
      <w:r w:rsidR="00B04ACA" w:rsidRPr="004001CC">
        <w:rPr>
          <w:rStyle w:val="5-Char"/>
          <w:rFonts w:hint="cs"/>
          <w:rtl/>
        </w:rPr>
        <w:t>ٖ</w:t>
      </w:r>
      <w:r w:rsidR="00066D2C" w:rsidRPr="004001CC">
        <w:rPr>
          <w:rFonts w:ascii="Traditional Arabic" w:hAnsi="Traditional Arabic" w:cs="Traditional Arabic"/>
          <w:rtl/>
        </w:rPr>
        <w:t>﴾</w:t>
      </w:r>
      <w:r w:rsidR="001C3886" w:rsidRPr="004001CC">
        <w:rPr>
          <w:rFonts w:hint="cs"/>
          <w:szCs w:val="28"/>
          <w:rtl/>
        </w:rPr>
        <w:t xml:space="preserve"> </w:t>
      </w:r>
      <w:r w:rsidR="00DF7D85" w:rsidRPr="004001CC">
        <w:rPr>
          <w:rFonts w:hint="cs"/>
          <w:szCs w:val="28"/>
          <w:rtl/>
        </w:rPr>
        <w:t xml:space="preserve">چگونه است؟ </w:t>
      </w:r>
      <w:r w:rsidR="00A93DE5" w:rsidRPr="004001CC">
        <w:rPr>
          <w:rFonts w:hint="cs"/>
          <w:szCs w:val="28"/>
          <w:rtl/>
        </w:rPr>
        <w:t>این</w:t>
      </w:r>
      <w:r w:rsidR="00BE5B41" w:rsidRPr="004001CC">
        <w:rPr>
          <w:rFonts w:hint="cs"/>
          <w:szCs w:val="28"/>
          <w:rtl/>
        </w:rPr>
        <w:t xml:space="preserve"> </w:t>
      </w:r>
      <w:r w:rsidR="00A93DE5" w:rsidRPr="004001CC">
        <w:rPr>
          <w:rFonts w:hint="cs"/>
          <w:szCs w:val="28"/>
          <w:rtl/>
        </w:rPr>
        <w:t xml:space="preserve">خود </w:t>
      </w:r>
      <w:r w:rsidR="00BE5B41" w:rsidRPr="004001CC">
        <w:rPr>
          <w:rFonts w:hint="cs"/>
          <w:szCs w:val="28"/>
          <w:rtl/>
        </w:rPr>
        <w:t xml:space="preserve">جای تأمل است. و </w:t>
      </w:r>
      <w:r w:rsidR="00231D00" w:rsidRPr="004001CC">
        <w:rPr>
          <w:rFonts w:hint="cs"/>
          <w:szCs w:val="28"/>
          <w:rtl/>
        </w:rPr>
        <w:t>به قولی،</w:t>
      </w:r>
      <w:r w:rsidR="00BE5B41" w:rsidRPr="004001CC">
        <w:rPr>
          <w:rFonts w:hint="cs"/>
          <w:szCs w:val="28"/>
          <w:rtl/>
        </w:rPr>
        <w:t xml:space="preserve"> احساس عالم برزخ آن قدر کم است که وقتی انسان در قیامت حاضر می‌شود چنین احساس می‌کند که چند لحظه قبل مرده و فاصله‌ای بین مرگ او تا قیامت وجود نداشته و ب</w:t>
      </w:r>
      <w:r w:rsidR="00231D00" w:rsidRPr="004001CC">
        <w:rPr>
          <w:rFonts w:hint="cs"/>
          <w:szCs w:val="28"/>
          <w:rtl/>
        </w:rPr>
        <w:t xml:space="preserve">ه </w:t>
      </w:r>
      <w:r w:rsidR="00BE5B41" w:rsidRPr="004001CC">
        <w:rPr>
          <w:rFonts w:hint="cs"/>
          <w:szCs w:val="28"/>
          <w:rtl/>
        </w:rPr>
        <w:t>فاصل</w:t>
      </w:r>
      <w:r w:rsidR="00117E64" w:rsidRPr="004001CC">
        <w:rPr>
          <w:rFonts w:hint="cs"/>
          <w:szCs w:val="28"/>
          <w:rtl/>
        </w:rPr>
        <w:t>ۀ</w:t>
      </w:r>
      <w:r w:rsidR="00BE5B41" w:rsidRPr="004001CC">
        <w:rPr>
          <w:rFonts w:hint="cs"/>
          <w:szCs w:val="28"/>
          <w:rtl/>
        </w:rPr>
        <w:t xml:space="preserve"> چند لحظه در قیامت حاضر شده است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49"/>
      </w:r>
      <w:r w:rsidR="00D0693F" w:rsidRPr="004001CC">
        <w:rPr>
          <w:rStyle w:val="FootnoteReference"/>
          <w:rFonts w:cs="Arabic11 BT"/>
          <w:szCs w:val="28"/>
          <w:rtl/>
          <w:lang w:bidi="ar-SA"/>
        </w:rPr>
        <w:t>)</w:t>
      </w:r>
      <w:r w:rsidR="00BE5B41" w:rsidRPr="004001CC">
        <w:rPr>
          <w:rFonts w:hint="cs"/>
          <w:szCs w:val="28"/>
          <w:rtl/>
        </w:rPr>
        <w:t>، بنابراین انسان باید همواره مراقب اعمال خود باشد و بداند که با فرا رسیدن مرگ، خود را در صحرای محشر و فزع اکبر و حساب و کتاب قیامت حاضر خواهد یافت و در این دنیا خیال نکند فاصل</w:t>
      </w:r>
      <w:r w:rsidR="00117E64" w:rsidRPr="004001CC">
        <w:rPr>
          <w:rFonts w:hint="cs"/>
          <w:szCs w:val="28"/>
          <w:rtl/>
        </w:rPr>
        <w:t>ۀ</w:t>
      </w:r>
      <w:r w:rsidR="00BE5B41" w:rsidRPr="004001CC">
        <w:rPr>
          <w:rFonts w:hint="cs"/>
          <w:szCs w:val="28"/>
          <w:rtl/>
        </w:rPr>
        <w:t xml:space="preserve"> زیادی تا قیامت دارد، خیر چنین نیست.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04ACA" w:rsidRPr="004001CC">
        <w:rPr>
          <w:rStyle w:val="5-Char"/>
          <w:rFonts w:hint="cs"/>
          <w:rtl/>
        </w:rPr>
        <w:t>فَسَلَٰمٞ</w:t>
      </w:r>
      <w:r w:rsidR="00B04ACA" w:rsidRPr="004001CC">
        <w:rPr>
          <w:rStyle w:val="5-Char"/>
          <w:rtl/>
        </w:rPr>
        <w:t xml:space="preserve"> </w:t>
      </w:r>
      <w:r w:rsidR="00B04ACA" w:rsidRPr="004001CC">
        <w:rPr>
          <w:rStyle w:val="5-Char"/>
          <w:rFonts w:hint="cs"/>
          <w:rtl/>
        </w:rPr>
        <w:t>لَّكَ</w:t>
      </w:r>
      <w:r w:rsidR="00B04ACA" w:rsidRPr="004001CC">
        <w:rPr>
          <w:rStyle w:val="5-Char"/>
          <w:rtl/>
        </w:rPr>
        <w:t xml:space="preserve"> </w:t>
      </w:r>
      <w:r w:rsidR="00B04ACA" w:rsidRPr="004001CC">
        <w:rPr>
          <w:rStyle w:val="5-Char"/>
          <w:rFonts w:hint="cs"/>
          <w:rtl/>
        </w:rPr>
        <w:t>مِنۡ</w:t>
      </w:r>
      <w:r w:rsidR="00B04ACA" w:rsidRPr="004001CC">
        <w:rPr>
          <w:rStyle w:val="5-Char"/>
          <w:rtl/>
        </w:rPr>
        <w:t xml:space="preserve"> </w:t>
      </w:r>
      <w:r w:rsidR="00B04ACA" w:rsidRPr="004001CC">
        <w:rPr>
          <w:rStyle w:val="5-Char"/>
          <w:rFonts w:hint="cs"/>
          <w:rtl/>
        </w:rPr>
        <w:t>أَصۡحَٰبِ</w:t>
      </w:r>
      <w:r w:rsidR="00B04ACA" w:rsidRPr="004001CC">
        <w:rPr>
          <w:rStyle w:val="5-Char"/>
          <w:rtl/>
        </w:rPr>
        <w:t xml:space="preserve"> </w:t>
      </w:r>
      <w:r w:rsidR="00B04ACA" w:rsidRPr="004001CC">
        <w:rPr>
          <w:rStyle w:val="5-Char"/>
          <w:rFonts w:hint="cs"/>
          <w:rtl/>
        </w:rPr>
        <w:t>ٱلۡيَمِينِ</w:t>
      </w:r>
      <w:r w:rsidR="009D1DFE" w:rsidRPr="004001CC">
        <w:rPr>
          <w:rFonts w:ascii="Traditional Arabic" w:hAnsi="Traditional Arabic" w:cs="Traditional Arabic"/>
          <w:b/>
          <w:color w:val="000000"/>
          <w:rtl/>
        </w:rPr>
        <w:t>﴾</w:t>
      </w:r>
      <w:r w:rsidR="00BE5B41" w:rsidRPr="004001CC">
        <w:rPr>
          <w:rFonts w:hint="cs"/>
          <w:szCs w:val="28"/>
          <w:rtl/>
        </w:rPr>
        <w:t xml:space="preserve"> اگر مخاط</w:t>
      </w:r>
      <w:r w:rsidR="00231D00" w:rsidRPr="004001CC">
        <w:rPr>
          <w:rFonts w:hint="cs"/>
          <w:szCs w:val="28"/>
          <w:rtl/>
        </w:rPr>
        <w:t xml:space="preserve">ب </w:t>
      </w:r>
      <w:r w:rsidR="00231D00" w:rsidRPr="004001CC">
        <w:rPr>
          <w:rStyle w:val="6-Char"/>
          <w:noProof w:val="0"/>
          <w:rtl/>
          <w:lang w:bidi="ar-SA"/>
        </w:rPr>
        <w:t>«لَ</w:t>
      </w:r>
      <w:r w:rsidR="00977FC4" w:rsidRPr="004001CC">
        <w:rPr>
          <w:rStyle w:val="6-Char"/>
          <w:noProof w:val="0"/>
          <w:rtl/>
          <w:lang w:bidi="ar-SA"/>
        </w:rPr>
        <w:t>ك</w:t>
      </w:r>
      <w:r w:rsidR="00231D00" w:rsidRPr="004001CC">
        <w:rPr>
          <w:rStyle w:val="6-Char"/>
          <w:noProof w:val="0"/>
          <w:rtl/>
          <w:lang w:bidi="ar-SA"/>
        </w:rPr>
        <w:t>»</w:t>
      </w:r>
      <w:r w:rsidR="00231D00" w:rsidRPr="004001CC">
        <w:rPr>
          <w:rFonts w:hint="cs"/>
          <w:szCs w:val="28"/>
          <w:rtl/>
        </w:rPr>
        <w:t xml:space="preserve"> </w:t>
      </w:r>
      <w:r w:rsidR="00BE5B41" w:rsidRPr="004001CC">
        <w:rPr>
          <w:rFonts w:hint="cs"/>
          <w:szCs w:val="28"/>
          <w:rtl/>
        </w:rPr>
        <w:t>پیامبر باشد معنی چنین است که اصحاب یمین طلب رحمت می‌کنند برای تو که هادی ایشان بودی</w:t>
      </w:r>
      <w:r w:rsidR="00150F50" w:rsidRPr="004001CC">
        <w:rPr>
          <w:rFonts w:hint="cs"/>
          <w:szCs w:val="28"/>
          <w:rtl/>
        </w:rPr>
        <w:t>.</w:t>
      </w:r>
      <w:r w:rsidR="00BE5B41" w:rsidRPr="004001CC">
        <w:rPr>
          <w:rFonts w:hint="cs"/>
          <w:szCs w:val="28"/>
          <w:rtl/>
        </w:rPr>
        <w:t xml:space="preserve"> و اگر مخاطب محتضر باشد معنی چنین می‌شود</w:t>
      </w:r>
      <w:r w:rsidR="00150F50" w:rsidRPr="004001CC">
        <w:rPr>
          <w:rFonts w:hint="cs"/>
          <w:szCs w:val="28"/>
          <w:rtl/>
        </w:rPr>
        <w:t>؛</w:t>
      </w:r>
      <w:r w:rsidR="00BE5B41" w:rsidRPr="004001CC">
        <w:rPr>
          <w:rFonts w:hint="cs"/>
          <w:szCs w:val="28"/>
          <w:rtl/>
        </w:rPr>
        <w:t xml:space="preserve"> که اصحاب یمین طلب رحمت می‌کنند برای تو ای محتضر.</w:t>
      </w:r>
    </w:p>
    <w:p w:rsidR="002E5344" w:rsidRPr="004001CC" w:rsidRDefault="002E5344" w:rsidP="002E5344">
      <w:pPr>
        <w:pStyle w:val="1-"/>
        <w:rPr>
          <w:szCs w:val="28"/>
          <w:rtl/>
        </w:rPr>
        <w:sectPr w:rsidR="002E5344" w:rsidRPr="004001CC" w:rsidSect="00CD384E">
          <w:headerReference w:type="default" r:id="rId40"/>
          <w:footnotePr>
            <w:numRestart w:val="eachPage"/>
          </w:footnotePr>
          <w:pgSz w:w="9356" w:h="13608" w:code="9"/>
          <w:pgMar w:top="1021" w:right="851" w:bottom="737" w:left="851" w:header="454" w:footer="0" w:gutter="0"/>
          <w:cols w:space="720"/>
          <w:titlePg/>
          <w:bidi/>
          <w:rtlGutter/>
        </w:sectPr>
      </w:pPr>
    </w:p>
    <w:p w:rsidR="00624FAF" w:rsidRPr="004001CC" w:rsidRDefault="002E5344" w:rsidP="002E5344">
      <w:pPr>
        <w:pStyle w:val="a9"/>
        <w:rPr>
          <w:rtl/>
        </w:rPr>
      </w:pPr>
      <w:r w:rsidRPr="004001CC">
        <w:rPr>
          <w:rFonts w:hint="cs"/>
          <w:rtl/>
        </w:rPr>
        <w:t>سورة الحديد (مدنية وهي تسع وعشرون آية)</w:t>
      </w:r>
    </w:p>
    <w:p w:rsidR="00493068" w:rsidRPr="004001CC" w:rsidRDefault="006C5587" w:rsidP="002E5344">
      <w:pPr>
        <w:pStyle w:val="-"/>
        <w:rPr>
          <w:rtl/>
        </w:rPr>
      </w:pPr>
      <w:bookmarkStart w:id="29" w:name="_Toc440827138"/>
      <w:r w:rsidRPr="004001CC">
        <w:rPr>
          <w:rFonts w:hint="cs"/>
          <w:rtl/>
        </w:rPr>
        <w:t>سور</w:t>
      </w:r>
      <w:r w:rsidR="002E5344" w:rsidRPr="004001CC">
        <w:rPr>
          <w:rFonts w:hint="cs"/>
          <w:rtl/>
        </w:rPr>
        <w:t>ۀ</w:t>
      </w:r>
      <w:r w:rsidRPr="004001CC">
        <w:rPr>
          <w:rFonts w:hint="cs"/>
          <w:rtl/>
        </w:rPr>
        <w:t xml:space="preserve"> حدید مدنی و دارای 29 آیه می‌باشد</w:t>
      </w:r>
      <w:bookmarkEnd w:id="29"/>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B25164" w:rsidRPr="004001CC" w:rsidRDefault="00B25164" w:rsidP="00656E79">
      <w:pPr>
        <w:pStyle w:val="3-"/>
        <w:rPr>
          <w:rtl/>
        </w:rPr>
      </w:pPr>
      <w:r w:rsidRPr="004001CC">
        <w:rPr>
          <w:rFonts w:ascii="Traditional Arabic" w:hAnsi="Traditional Arabic" w:cs="Traditional Arabic"/>
          <w:rtl/>
        </w:rPr>
        <w:t>﴿</w:t>
      </w:r>
      <w:r w:rsidRPr="004001CC">
        <w:rPr>
          <w:rFonts w:hint="cs"/>
          <w:rtl/>
        </w:rPr>
        <w:t>سَبَّحَ</w:t>
      </w:r>
      <w:r w:rsidRPr="004001CC">
        <w:rPr>
          <w:rtl/>
        </w:rPr>
        <w:t xml:space="preserve"> </w:t>
      </w:r>
      <w:r w:rsidRPr="004001CC">
        <w:rPr>
          <w:rFonts w:hint="cs"/>
          <w:rtl/>
        </w:rPr>
        <w:t>لِلَّهِ</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وَهُوَ</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١</w:t>
      </w:r>
      <w:r w:rsidRPr="004001CC">
        <w:rPr>
          <w:rtl/>
        </w:rPr>
        <w:t xml:space="preserve"> </w:t>
      </w:r>
      <w:r w:rsidRPr="004001CC">
        <w:rPr>
          <w:rFonts w:hint="cs"/>
          <w:rtl/>
        </w:rPr>
        <w:t>لَهُۥ</w:t>
      </w:r>
      <w:r w:rsidRPr="004001CC">
        <w:rPr>
          <w:rtl/>
        </w:rPr>
        <w:t xml:space="preserve"> </w:t>
      </w:r>
      <w:r w:rsidRPr="004001CC">
        <w:rPr>
          <w:rFonts w:hint="cs"/>
          <w:rtl/>
        </w:rPr>
        <w:t>مُلۡكُ</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يُحۡيِۦ</w:t>
      </w:r>
      <w:r w:rsidRPr="004001CC">
        <w:rPr>
          <w:rtl/>
        </w:rPr>
        <w:t xml:space="preserve"> </w:t>
      </w:r>
      <w:r w:rsidRPr="004001CC">
        <w:rPr>
          <w:rFonts w:hint="cs"/>
          <w:rtl/>
        </w:rPr>
        <w:t>وَيُمِيتُۖ</w:t>
      </w:r>
      <w:r w:rsidRPr="004001CC">
        <w:rPr>
          <w:rtl/>
        </w:rPr>
        <w:t xml:space="preserve"> </w:t>
      </w:r>
      <w:r w:rsidRPr="004001CC">
        <w:rPr>
          <w:rFonts w:hint="cs"/>
          <w:rtl/>
        </w:rPr>
        <w:t>وَهُوَ</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قَدِيرٌ</w:t>
      </w:r>
      <w:r w:rsidRPr="004001CC">
        <w:rPr>
          <w:rtl/>
        </w:rPr>
        <w:t xml:space="preserve"> </w:t>
      </w:r>
      <w:r w:rsidRPr="004001CC">
        <w:rPr>
          <w:rFonts w:hint="cs"/>
          <w:rtl/>
        </w:rPr>
        <w:t>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[الحد</w:t>
      </w:r>
      <w:r w:rsidRPr="004001CC">
        <w:rPr>
          <w:rStyle w:val="7-Char"/>
          <w:rFonts w:hint="cs"/>
          <w:rtl/>
          <w:lang w:bidi="ar-SA"/>
        </w:rPr>
        <w:t>ید</w:t>
      </w:r>
      <w:r w:rsidRPr="004001CC">
        <w:rPr>
          <w:rStyle w:val="7-Char"/>
          <w:rtl/>
          <w:lang w:bidi="ar-SA"/>
        </w:rPr>
        <w:t>:</w:t>
      </w:r>
      <w:r w:rsidRPr="004001CC">
        <w:rPr>
          <w:rStyle w:val="7-Char"/>
          <w:rFonts w:hint="cs"/>
          <w:rtl/>
        </w:rPr>
        <w:t>1-2</w:t>
      </w:r>
      <w:r w:rsidRPr="004001CC">
        <w:rPr>
          <w:rStyle w:val="7-Char"/>
          <w:rtl/>
          <w:lang w:bidi="ar-SA"/>
        </w:rPr>
        <w:t>].</w:t>
      </w:r>
      <w:r w:rsidRPr="004001CC">
        <w:rPr>
          <w:rStyle w:val="7-Char"/>
          <w:rtl/>
        </w:rPr>
        <w:t xml:space="preserve"> </w:t>
      </w:r>
    </w:p>
    <w:p w:rsidR="009540BC" w:rsidRPr="004001CC" w:rsidRDefault="00CB69A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9F21F2" w:rsidRPr="004001CC">
        <w:rPr>
          <w:rFonts w:hint="cs"/>
          <w:rtl/>
        </w:rPr>
        <w:t xml:space="preserve">ه </w:t>
      </w:r>
      <w:r w:rsidRPr="004001CC">
        <w:rPr>
          <w:rFonts w:hint="cs"/>
          <w:rtl/>
        </w:rPr>
        <w:t>نام خدای کامل الذات</w:t>
      </w:r>
      <w:r w:rsidR="0064226D" w:rsidRPr="004001CC">
        <w:rPr>
          <w:rFonts w:hint="cs"/>
          <w:rtl/>
        </w:rPr>
        <w:t xml:space="preserve"> و</w:t>
      </w:r>
      <w:r w:rsidRPr="004001CC">
        <w:rPr>
          <w:rFonts w:hint="cs"/>
          <w:rtl/>
        </w:rPr>
        <w:t xml:space="preserve"> </w:t>
      </w:r>
      <w:r w:rsidR="0064226D" w:rsidRPr="004001CC">
        <w:rPr>
          <w:rFonts w:hint="cs"/>
          <w:rtl/>
        </w:rPr>
        <w:t xml:space="preserve">الصفات رحمن رحیم. آنچه در آسمان‌ها و زمین است برای خدا تسبیح کرده و او را منزه دانسته و او عزیز و درستکار است(1) خاص اوست ملک آسمان‌ها و زمین، زنده می‌کند و می‌میراند و او به هر چیزی تواناست(2). </w:t>
      </w:r>
    </w:p>
    <w:p w:rsidR="009540BC" w:rsidRPr="004001CC" w:rsidRDefault="0064226D" w:rsidP="00921F8A">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تسبیح یا مقالی است و یا حالی، تسبیح جن و ملک و عقلای بشری مقالی است، ولی تسبیح موجودات دیگر حالی است، یعنی کیفیت </w:t>
      </w:r>
      <w:r w:rsidR="00402352" w:rsidRPr="004001CC">
        <w:rPr>
          <w:rFonts w:hint="cs"/>
          <w:szCs w:val="28"/>
          <w:rtl/>
        </w:rPr>
        <w:t>خلقت و تناسب و مقدار و ظرافت وجود هر ممکن الوجودی گواه است بر اینکه خالق آن واجب الوجود در کمال علم و قدرت و تدبیر است و از جهل و عجز و عدم تدبیر منزه و مبر</w:t>
      </w:r>
      <w:r w:rsidR="009F21F2" w:rsidRPr="004001CC">
        <w:rPr>
          <w:rFonts w:hint="cs"/>
          <w:szCs w:val="28"/>
          <w:rtl/>
        </w:rPr>
        <w:t>ّ</w:t>
      </w:r>
      <w:r w:rsidR="00402352" w:rsidRPr="004001CC">
        <w:rPr>
          <w:rFonts w:hint="cs"/>
          <w:szCs w:val="28"/>
          <w:rtl/>
        </w:rPr>
        <w:t>ا است. و تسبیح بر چهار قسم است</w:t>
      </w:r>
      <w:r w:rsidR="002D7F6D" w:rsidRPr="004001CC">
        <w:rPr>
          <w:rFonts w:hint="cs"/>
          <w:szCs w:val="28"/>
          <w:rtl/>
        </w:rPr>
        <w:t xml:space="preserve">: </w:t>
      </w:r>
      <w:r w:rsidR="00402352" w:rsidRPr="004001CC">
        <w:rPr>
          <w:rStyle w:val="6-Char"/>
          <w:noProof w:val="0"/>
          <w:rtl/>
          <w:lang w:bidi="ar-SA"/>
        </w:rPr>
        <w:t>«</w:t>
      </w:r>
      <w:bookmarkStart w:id="30" w:name="OLE_LINK17"/>
      <w:bookmarkStart w:id="31" w:name="OLE_LINK18"/>
      <w:r w:rsidR="00402352" w:rsidRPr="004001CC">
        <w:rPr>
          <w:rStyle w:val="6-Char"/>
          <w:noProof w:val="0"/>
          <w:rtl/>
          <w:lang w:bidi="ar-SA"/>
        </w:rPr>
        <w:t>تنزیه الذات عن النقص</w:t>
      </w:r>
      <w:r w:rsidR="00977FC4" w:rsidRPr="004001CC">
        <w:rPr>
          <w:rStyle w:val="6-Char"/>
          <w:noProof w:val="0"/>
          <w:rtl/>
          <w:lang w:bidi="ar-SA"/>
        </w:rPr>
        <w:t xml:space="preserve"> و</w:t>
      </w:r>
      <w:r w:rsidR="00402352" w:rsidRPr="004001CC">
        <w:rPr>
          <w:rStyle w:val="6-Char"/>
          <w:noProof w:val="0"/>
          <w:rtl/>
          <w:lang w:bidi="ar-SA"/>
        </w:rPr>
        <w:t>الجهل</w:t>
      </w:r>
      <w:r w:rsidR="00977FC4" w:rsidRPr="004001CC">
        <w:rPr>
          <w:rStyle w:val="6-Char"/>
          <w:noProof w:val="0"/>
          <w:rtl/>
          <w:lang w:bidi="ar-SA"/>
        </w:rPr>
        <w:t xml:space="preserve"> و</w:t>
      </w:r>
      <w:r w:rsidR="00402352" w:rsidRPr="004001CC">
        <w:rPr>
          <w:rStyle w:val="6-Char"/>
          <w:noProof w:val="0"/>
          <w:rtl/>
          <w:lang w:bidi="ar-SA"/>
        </w:rPr>
        <w:t>العجز</w:t>
      </w:r>
      <w:r w:rsidR="00977FC4" w:rsidRPr="004001CC">
        <w:rPr>
          <w:rStyle w:val="6-Char"/>
          <w:noProof w:val="0"/>
          <w:rtl/>
          <w:lang w:bidi="ar-SA"/>
        </w:rPr>
        <w:t xml:space="preserve"> و</w:t>
      </w:r>
      <w:r w:rsidR="00EC53B1" w:rsidRPr="004001CC">
        <w:rPr>
          <w:rStyle w:val="6-Char"/>
          <w:noProof w:val="0"/>
          <w:rtl/>
          <w:lang w:bidi="ar-SA"/>
        </w:rPr>
        <w:t>الاحتیاج</w:t>
      </w:r>
      <w:r w:rsidR="00977FC4" w:rsidRPr="004001CC">
        <w:rPr>
          <w:rStyle w:val="6-Char"/>
          <w:noProof w:val="0"/>
          <w:rtl/>
          <w:lang w:bidi="ar-SA"/>
        </w:rPr>
        <w:t xml:space="preserve"> و</w:t>
      </w:r>
      <w:r w:rsidR="00EC53B1" w:rsidRPr="004001CC">
        <w:rPr>
          <w:rStyle w:val="6-Char"/>
          <w:noProof w:val="0"/>
          <w:rtl/>
          <w:lang w:bidi="ar-SA"/>
        </w:rPr>
        <w:t>ال</w:t>
      </w:r>
      <w:r w:rsidR="00402352" w:rsidRPr="004001CC">
        <w:rPr>
          <w:rStyle w:val="6-Char"/>
          <w:noProof w:val="0"/>
          <w:rtl/>
          <w:lang w:bidi="ar-SA"/>
        </w:rPr>
        <w:t>م</w:t>
      </w:r>
      <w:r w:rsidR="00977FC4" w:rsidRPr="004001CC">
        <w:rPr>
          <w:rStyle w:val="6-Char"/>
          <w:noProof w:val="0"/>
          <w:rtl/>
          <w:lang w:bidi="ar-SA"/>
        </w:rPr>
        <w:t>ك</w:t>
      </w:r>
      <w:r w:rsidR="00402352" w:rsidRPr="004001CC">
        <w:rPr>
          <w:rStyle w:val="6-Char"/>
          <w:noProof w:val="0"/>
          <w:rtl/>
          <w:lang w:bidi="ar-SA"/>
        </w:rPr>
        <w:t>ان</w:t>
      </w:r>
      <w:bookmarkEnd w:id="30"/>
      <w:bookmarkEnd w:id="31"/>
      <w:r w:rsidR="00402352" w:rsidRPr="004001CC">
        <w:rPr>
          <w:rStyle w:val="6-Char"/>
          <w:noProof w:val="0"/>
          <w:rtl/>
          <w:lang w:bidi="ar-SA"/>
        </w:rPr>
        <w:t>،</w:t>
      </w:r>
      <w:r w:rsidR="00977FC4" w:rsidRPr="004001CC">
        <w:rPr>
          <w:rStyle w:val="6-Char"/>
          <w:noProof w:val="0"/>
          <w:rtl/>
          <w:lang w:bidi="ar-SA"/>
        </w:rPr>
        <w:t xml:space="preserve"> و</w:t>
      </w:r>
      <w:r w:rsidR="00402352" w:rsidRPr="004001CC">
        <w:rPr>
          <w:rStyle w:val="6-Char"/>
          <w:noProof w:val="0"/>
          <w:rtl/>
          <w:lang w:bidi="ar-SA"/>
        </w:rPr>
        <w:t>تنزیه الصفات عن الشبه</w:t>
      </w:r>
      <w:r w:rsidR="00977FC4" w:rsidRPr="004001CC">
        <w:rPr>
          <w:rStyle w:val="6-Char"/>
          <w:noProof w:val="0"/>
          <w:rtl/>
          <w:lang w:bidi="ar-SA"/>
        </w:rPr>
        <w:t xml:space="preserve"> و</w:t>
      </w:r>
      <w:r w:rsidR="00402352" w:rsidRPr="004001CC">
        <w:rPr>
          <w:rStyle w:val="6-Char"/>
          <w:noProof w:val="0"/>
          <w:rtl/>
          <w:lang w:bidi="ar-SA"/>
        </w:rPr>
        <w:t>عن التغییر</w:t>
      </w:r>
      <w:r w:rsidR="00977FC4" w:rsidRPr="004001CC">
        <w:rPr>
          <w:rStyle w:val="6-Char"/>
          <w:noProof w:val="0"/>
          <w:rtl/>
          <w:lang w:bidi="ar-SA"/>
        </w:rPr>
        <w:t xml:space="preserve"> و</w:t>
      </w:r>
      <w:r w:rsidR="00402352" w:rsidRPr="004001CC">
        <w:rPr>
          <w:rStyle w:val="6-Char"/>
          <w:noProof w:val="0"/>
          <w:rtl/>
          <w:lang w:bidi="ar-SA"/>
        </w:rPr>
        <w:t>ا</w:t>
      </w:r>
      <w:r w:rsidR="00EC53B1" w:rsidRPr="004001CC">
        <w:rPr>
          <w:rStyle w:val="6-Char"/>
          <w:noProof w:val="0"/>
          <w:rtl/>
          <w:lang w:bidi="ar-SA"/>
        </w:rPr>
        <w:t>لتغیر،</w:t>
      </w:r>
      <w:r w:rsidR="00977FC4" w:rsidRPr="004001CC">
        <w:rPr>
          <w:rStyle w:val="6-Char"/>
          <w:noProof w:val="0"/>
          <w:rtl/>
          <w:lang w:bidi="ar-SA"/>
        </w:rPr>
        <w:t xml:space="preserve"> و</w:t>
      </w:r>
      <w:r w:rsidR="00EC53B1" w:rsidRPr="004001CC">
        <w:rPr>
          <w:rStyle w:val="6-Char"/>
          <w:noProof w:val="0"/>
          <w:rtl/>
          <w:lang w:bidi="ar-SA"/>
        </w:rPr>
        <w:t>تنزیه الأفعال عن الشر</w:t>
      </w:r>
      <w:r w:rsidR="00977FC4" w:rsidRPr="004001CC">
        <w:rPr>
          <w:rStyle w:val="6-Char"/>
          <w:noProof w:val="0"/>
          <w:rtl/>
          <w:lang w:bidi="ar-SA"/>
        </w:rPr>
        <w:t>ك</w:t>
      </w:r>
      <w:r w:rsidR="00EC53B1" w:rsidRPr="004001CC">
        <w:rPr>
          <w:rStyle w:val="6-Char"/>
          <w:noProof w:val="0"/>
          <w:rtl/>
          <w:lang w:bidi="ar-SA"/>
        </w:rPr>
        <w:t>ة</w:t>
      </w:r>
      <w:r w:rsidR="00977FC4" w:rsidRPr="004001CC">
        <w:rPr>
          <w:rStyle w:val="6-Char"/>
          <w:noProof w:val="0"/>
          <w:rtl/>
          <w:lang w:bidi="ar-SA"/>
        </w:rPr>
        <w:t xml:space="preserve"> و</w:t>
      </w:r>
      <w:r w:rsidR="00EC53B1" w:rsidRPr="004001CC">
        <w:rPr>
          <w:rStyle w:val="6-Char"/>
          <w:noProof w:val="0"/>
          <w:rtl/>
          <w:lang w:bidi="ar-SA"/>
        </w:rPr>
        <w:t>عن التوقف علی مادة</w:t>
      </w:r>
      <w:r w:rsidR="00977FC4" w:rsidRPr="004001CC">
        <w:rPr>
          <w:rStyle w:val="6-Char"/>
          <w:noProof w:val="0"/>
          <w:rtl/>
          <w:lang w:bidi="ar-SA"/>
        </w:rPr>
        <w:t xml:space="preserve"> و</w:t>
      </w:r>
      <w:r w:rsidR="00402352" w:rsidRPr="004001CC">
        <w:rPr>
          <w:rStyle w:val="6-Char"/>
          <w:noProof w:val="0"/>
          <w:rtl/>
          <w:lang w:bidi="ar-SA"/>
        </w:rPr>
        <w:t>مثال</w:t>
      </w:r>
      <w:r w:rsidR="00977FC4" w:rsidRPr="004001CC">
        <w:rPr>
          <w:rStyle w:val="6-Char"/>
          <w:noProof w:val="0"/>
          <w:rtl/>
          <w:lang w:bidi="ar-SA"/>
        </w:rPr>
        <w:t xml:space="preserve"> و</w:t>
      </w:r>
      <w:r w:rsidR="00402352" w:rsidRPr="004001CC">
        <w:rPr>
          <w:rStyle w:val="6-Char"/>
          <w:noProof w:val="0"/>
          <w:rtl/>
          <w:lang w:bidi="ar-SA"/>
        </w:rPr>
        <w:t>عن التفویض</w:t>
      </w:r>
      <w:r w:rsidR="00977FC4" w:rsidRPr="004001CC">
        <w:rPr>
          <w:rStyle w:val="6-Char"/>
          <w:noProof w:val="0"/>
          <w:rtl/>
          <w:lang w:bidi="ar-SA"/>
        </w:rPr>
        <w:t xml:space="preserve"> و</w:t>
      </w:r>
      <w:r w:rsidR="00402352" w:rsidRPr="004001CC">
        <w:rPr>
          <w:rStyle w:val="6-Char"/>
          <w:noProof w:val="0"/>
          <w:rtl/>
          <w:lang w:bidi="ar-SA"/>
        </w:rPr>
        <w:t>عن اللعب</w:t>
      </w:r>
      <w:r w:rsidR="00977FC4" w:rsidRPr="004001CC">
        <w:rPr>
          <w:rStyle w:val="6-Char"/>
          <w:noProof w:val="0"/>
          <w:rtl/>
          <w:lang w:bidi="ar-SA"/>
        </w:rPr>
        <w:t xml:space="preserve"> و</w:t>
      </w:r>
      <w:r w:rsidR="00402352" w:rsidRPr="004001CC">
        <w:rPr>
          <w:rStyle w:val="6-Char"/>
          <w:noProof w:val="0"/>
          <w:rtl/>
          <w:lang w:bidi="ar-SA"/>
        </w:rPr>
        <w:t>عن التعب</w:t>
      </w:r>
      <w:r w:rsidR="00977FC4" w:rsidRPr="004001CC">
        <w:rPr>
          <w:rStyle w:val="6-Char"/>
          <w:noProof w:val="0"/>
          <w:rtl/>
          <w:lang w:bidi="ar-SA"/>
        </w:rPr>
        <w:t xml:space="preserve"> و</w:t>
      </w:r>
      <w:r w:rsidR="00402352" w:rsidRPr="004001CC">
        <w:rPr>
          <w:rStyle w:val="6-Char"/>
          <w:noProof w:val="0"/>
          <w:rtl/>
          <w:lang w:bidi="ar-SA"/>
        </w:rPr>
        <w:t>الملولی</w:t>
      </w:r>
      <w:r w:rsidR="00C0533F" w:rsidRPr="004001CC">
        <w:rPr>
          <w:rStyle w:val="6-Char"/>
          <w:rFonts w:hint="cs"/>
          <w:noProof w:val="0"/>
          <w:rtl/>
          <w:lang w:bidi="ar-SA"/>
        </w:rPr>
        <w:t>ة</w:t>
      </w:r>
      <w:r w:rsidR="00402352" w:rsidRPr="004001CC">
        <w:rPr>
          <w:rStyle w:val="6-Char"/>
          <w:noProof w:val="0"/>
          <w:rtl/>
          <w:lang w:bidi="ar-SA"/>
        </w:rPr>
        <w:t>،</w:t>
      </w:r>
      <w:r w:rsidR="00977FC4" w:rsidRPr="004001CC">
        <w:rPr>
          <w:rStyle w:val="6-Char"/>
          <w:noProof w:val="0"/>
          <w:rtl/>
          <w:lang w:bidi="ar-SA"/>
        </w:rPr>
        <w:t xml:space="preserve"> و</w:t>
      </w:r>
      <w:r w:rsidR="00402352" w:rsidRPr="004001CC">
        <w:rPr>
          <w:rStyle w:val="6-Char"/>
          <w:noProof w:val="0"/>
          <w:rtl/>
          <w:lang w:bidi="ar-SA"/>
        </w:rPr>
        <w:t>تنزیه الأسماء</w:t>
      </w:r>
      <w:r w:rsidR="00977FC4" w:rsidRPr="004001CC">
        <w:rPr>
          <w:rStyle w:val="6-Char"/>
          <w:noProof w:val="0"/>
          <w:rtl/>
          <w:lang w:bidi="ar-SA"/>
        </w:rPr>
        <w:t xml:space="preserve"> و</w:t>
      </w:r>
      <w:r w:rsidR="00402352" w:rsidRPr="004001CC">
        <w:rPr>
          <w:rStyle w:val="6-Char"/>
          <w:noProof w:val="0"/>
          <w:rtl/>
          <w:lang w:bidi="ar-SA"/>
        </w:rPr>
        <w:t>الأح</w:t>
      </w:r>
      <w:r w:rsidR="00977FC4" w:rsidRPr="004001CC">
        <w:rPr>
          <w:rStyle w:val="6-Char"/>
          <w:noProof w:val="0"/>
          <w:rtl/>
          <w:lang w:bidi="ar-SA"/>
        </w:rPr>
        <w:t>ك</w:t>
      </w:r>
      <w:r w:rsidR="00402352" w:rsidRPr="004001CC">
        <w:rPr>
          <w:rStyle w:val="6-Char"/>
          <w:noProof w:val="0"/>
          <w:rtl/>
          <w:lang w:bidi="ar-SA"/>
        </w:rPr>
        <w:t>ام</w:t>
      </w:r>
      <w:r w:rsidR="00977FC4" w:rsidRPr="004001CC">
        <w:rPr>
          <w:rStyle w:val="6-Char"/>
          <w:noProof w:val="0"/>
          <w:rtl/>
          <w:lang w:bidi="ar-SA"/>
        </w:rPr>
        <w:t xml:space="preserve"> و</w:t>
      </w:r>
      <w:r w:rsidR="00402352" w:rsidRPr="004001CC">
        <w:rPr>
          <w:rStyle w:val="6-Char"/>
          <w:noProof w:val="0"/>
          <w:rtl/>
          <w:lang w:bidi="ar-SA"/>
        </w:rPr>
        <w:t>المعبودی</w:t>
      </w:r>
      <w:r w:rsidR="00EC53B1" w:rsidRPr="004001CC">
        <w:rPr>
          <w:rStyle w:val="6-Char"/>
          <w:noProof w:val="0"/>
          <w:rtl/>
          <w:lang w:bidi="ar-SA"/>
        </w:rPr>
        <w:t>ة</w:t>
      </w:r>
      <w:r w:rsidR="00402352" w:rsidRPr="004001CC">
        <w:rPr>
          <w:rStyle w:val="6-Char"/>
          <w:noProof w:val="0"/>
          <w:rtl/>
          <w:lang w:bidi="ar-SA"/>
        </w:rPr>
        <w:t>»</w:t>
      </w:r>
      <w:r w:rsidR="00D0693F" w:rsidRPr="004001CC">
        <w:rPr>
          <w:rStyle w:val="FootnoteReference"/>
          <w:rFonts w:cs="Arabic11 BT"/>
          <w:b/>
          <w:noProof w:val="0"/>
          <w:szCs w:val="28"/>
          <w:rtl/>
          <w:lang w:bidi="ar-SA"/>
        </w:rPr>
        <w:t>(</w:t>
      </w:r>
      <w:r w:rsidR="00D0693F" w:rsidRPr="004001CC">
        <w:rPr>
          <w:rStyle w:val="FootnoteReference"/>
          <w:rFonts w:cs="Arabic11 BT"/>
          <w:b/>
          <w:noProof w:val="0"/>
          <w:szCs w:val="28"/>
          <w:rtl/>
          <w:lang w:bidi="ar-SA"/>
        </w:rPr>
        <w:footnoteReference w:id="150"/>
      </w:r>
      <w:r w:rsidR="00D0693F" w:rsidRPr="004001CC">
        <w:rPr>
          <w:rStyle w:val="FootnoteReference"/>
          <w:rFonts w:cs="Arabic11 BT"/>
          <w:b/>
          <w:noProof w:val="0"/>
          <w:szCs w:val="28"/>
          <w:rtl/>
          <w:lang w:bidi="ar-SA"/>
        </w:rPr>
        <w:t>)</w:t>
      </w:r>
      <w:r w:rsidR="00402352" w:rsidRPr="004001CC">
        <w:rPr>
          <w:rFonts w:hint="cs"/>
          <w:szCs w:val="28"/>
          <w:rtl/>
        </w:rPr>
        <w:t xml:space="preserve">. </w:t>
      </w:r>
    </w:p>
    <w:p w:rsidR="00B25164" w:rsidRPr="004001CC" w:rsidRDefault="00B25164" w:rsidP="002E5344">
      <w:pPr>
        <w:pStyle w:val="3-"/>
        <w:widowControl w:val="0"/>
        <w:rPr>
          <w:rtl/>
        </w:rPr>
      </w:pPr>
      <w:r w:rsidRPr="004001CC">
        <w:rPr>
          <w:rFonts w:ascii="Traditional Arabic" w:hAnsi="Traditional Arabic" w:cs="Traditional Arabic"/>
          <w:rtl/>
        </w:rPr>
        <w:t>﴿</w:t>
      </w:r>
      <w:r w:rsidRPr="004001CC">
        <w:rPr>
          <w:rFonts w:hint="cs"/>
          <w:rtl/>
        </w:rPr>
        <w:t>هُوَ</w:t>
      </w:r>
      <w:r w:rsidRPr="004001CC">
        <w:rPr>
          <w:rtl/>
        </w:rPr>
        <w:t xml:space="preserve"> </w:t>
      </w:r>
      <w:r w:rsidRPr="004001CC">
        <w:rPr>
          <w:rFonts w:hint="cs"/>
          <w:rtl/>
        </w:rPr>
        <w:t>ٱلۡأَوَّلُ</w:t>
      </w:r>
      <w:r w:rsidRPr="004001CC">
        <w:rPr>
          <w:rtl/>
        </w:rPr>
        <w:t xml:space="preserve"> </w:t>
      </w:r>
      <w:r w:rsidRPr="004001CC">
        <w:rPr>
          <w:rFonts w:hint="cs"/>
          <w:rtl/>
        </w:rPr>
        <w:t>وَٱلۡأٓخِرُ</w:t>
      </w:r>
      <w:r w:rsidRPr="004001CC">
        <w:rPr>
          <w:rtl/>
        </w:rPr>
        <w:t xml:space="preserve"> </w:t>
      </w:r>
      <w:r w:rsidRPr="004001CC">
        <w:rPr>
          <w:rFonts w:hint="cs"/>
          <w:rtl/>
        </w:rPr>
        <w:t>وَٱلظَّٰهِرُ</w:t>
      </w:r>
      <w:r w:rsidRPr="004001CC">
        <w:rPr>
          <w:rtl/>
        </w:rPr>
        <w:t xml:space="preserve"> </w:t>
      </w:r>
      <w:r w:rsidRPr="004001CC">
        <w:rPr>
          <w:rFonts w:hint="cs"/>
          <w:rtl/>
        </w:rPr>
        <w:t>وَٱلۡبَاطِنُۖ</w:t>
      </w:r>
      <w:r w:rsidRPr="004001CC">
        <w:rPr>
          <w:rtl/>
        </w:rPr>
        <w:t xml:space="preserve"> </w:t>
      </w:r>
      <w:r w:rsidRPr="004001CC">
        <w:rPr>
          <w:rFonts w:hint="cs"/>
          <w:rtl/>
        </w:rPr>
        <w:t>وَهُوَ</w:t>
      </w:r>
      <w:r w:rsidRPr="004001CC">
        <w:rPr>
          <w:rtl/>
        </w:rPr>
        <w:t xml:space="preserve"> </w:t>
      </w:r>
      <w:r w:rsidRPr="004001CC">
        <w:rPr>
          <w:rFonts w:hint="cs"/>
          <w:rtl/>
        </w:rPr>
        <w:t>بِكُلِّ</w:t>
      </w:r>
      <w:r w:rsidRPr="004001CC">
        <w:rPr>
          <w:rtl/>
        </w:rPr>
        <w:t xml:space="preserve"> </w:t>
      </w:r>
      <w:r w:rsidRPr="004001CC">
        <w:rPr>
          <w:rFonts w:hint="cs"/>
          <w:rtl/>
        </w:rPr>
        <w:t>شَيۡءٍ</w:t>
      </w:r>
      <w:r w:rsidRPr="004001CC">
        <w:rPr>
          <w:rtl/>
        </w:rPr>
        <w:t xml:space="preserve"> </w:t>
      </w:r>
      <w:r w:rsidRPr="004001CC">
        <w:rPr>
          <w:rFonts w:hint="cs"/>
          <w:rtl/>
        </w:rPr>
        <w:t>عَلِيمٌ</w:t>
      </w:r>
      <w:r w:rsidRPr="004001CC">
        <w:rPr>
          <w:rtl/>
        </w:rPr>
        <w:t xml:space="preserve"> </w:t>
      </w:r>
      <w:r w:rsidRPr="004001CC">
        <w:rPr>
          <w:rFonts w:hint="cs"/>
          <w:rtl/>
        </w:rPr>
        <w:t>٣</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خَلَقَ</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فِي</w:t>
      </w:r>
      <w:r w:rsidRPr="004001CC">
        <w:rPr>
          <w:rtl/>
        </w:rPr>
        <w:t xml:space="preserve"> </w:t>
      </w:r>
      <w:r w:rsidRPr="004001CC">
        <w:rPr>
          <w:rFonts w:hint="cs"/>
          <w:rtl/>
        </w:rPr>
        <w:t>سِتَّةِ</w:t>
      </w:r>
      <w:r w:rsidRPr="004001CC">
        <w:rPr>
          <w:rtl/>
        </w:rPr>
        <w:t xml:space="preserve"> </w:t>
      </w:r>
      <w:r w:rsidRPr="004001CC">
        <w:rPr>
          <w:rFonts w:hint="cs"/>
          <w:rtl/>
        </w:rPr>
        <w:t>أَيَّامٖ</w:t>
      </w:r>
      <w:r w:rsidRPr="004001CC">
        <w:rPr>
          <w:rtl/>
        </w:rPr>
        <w:t xml:space="preserve"> </w:t>
      </w:r>
      <w:r w:rsidRPr="004001CC">
        <w:rPr>
          <w:rFonts w:hint="cs"/>
          <w:rtl/>
        </w:rPr>
        <w:t>ثُمَّ</w:t>
      </w:r>
      <w:r w:rsidRPr="004001CC">
        <w:rPr>
          <w:rtl/>
        </w:rPr>
        <w:t xml:space="preserve"> </w:t>
      </w:r>
      <w:r w:rsidRPr="004001CC">
        <w:rPr>
          <w:rFonts w:hint="cs"/>
          <w:rtl/>
        </w:rPr>
        <w:t>ٱسۡتَوَىٰ</w:t>
      </w:r>
      <w:r w:rsidRPr="004001CC">
        <w:rPr>
          <w:rtl/>
        </w:rPr>
        <w:t xml:space="preserve"> </w:t>
      </w:r>
      <w:r w:rsidRPr="004001CC">
        <w:rPr>
          <w:rFonts w:hint="cs"/>
          <w:rtl/>
        </w:rPr>
        <w:t>عَلَى</w:t>
      </w:r>
      <w:r w:rsidRPr="004001CC">
        <w:rPr>
          <w:rtl/>
        </w:rPr>
        <w:t xml:space="preserve"> </w:t>
      </w:r>
      <w:r w:rsidRPr="004001CC">
        <w:rPr>
          <w:rFonts w:hint="cs"/>
          <w:rtl/>
        </w:rPr>
        <w:t>ٱلۡعَرۡشِۖ</w:t>
      </w:r>
      <w:r w:rsidRPr="004001CC">
        <w:rPr>
          <w:rtl/>
        </w:rPr>
        <w:t xml:space="preserve"> </w:t>
      </w:r>
      <w:r w:rsidRPr="004001CC">
        <w:rPr>
          <w:rFonts w:hint="cs"/>
          <w:rtl/>
        </w:rPr>
        <w:t>يَعۡلَمُ</w:t>
      </w:r>
      <w:r w:rsidRPr="004001CC">
        <w:rPr>
          <w:rtl/>
        </w:rPr>
        <w:t xml:space="preserve"> </w:t>
      </w:r>
      <w:r w:rsidRPr="004001CC">
        <w:rPr>
          <w:rFonts w:hint="cs"/>
          <w:rtl/>
        </w:rPr>
        <w:t>مَا</w:t>
      </w:r>
      <w:r w:rsidRPr="004001CC">
        <w:rPr>
          <w:rtl/>
        </w:rPr>
        <w:t xml:space="preserve"> </w:t>
      </w:r>
      <w:r w:rsidRPr="004001CC">
        <w:rPr>
          <w:rFonts w:hint="cs"/>
          <w:rtl/>
        </w:rPr>
        <w:t>يَلِجُ</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وَمَا</w:t>
      </w:r>
      <w:r w:rsidRPr="004001CC">
        <w:rPr>
          <w:rtl/>
        </w:rPr>
        <w:t xml:space="preserve"> </w:t>
      </w:r>
      <w:r w:rsidRPr="004001CC">
        <w:rPr>
          <w:rFonts w:hint="cs"/>
          <w:rtl/>
        </w:rPr>
        <w:t>يَخۡرُجُ</w:t>
      </w:r>
      <w:r w:rsidRPr="004001CC">
        <w:rPr>
          <w:rtl/>
        </w:rPr>
        <w:t xml:space="preserve"> </w:t>
      </w:r>
      <w:r w:rsidRPr="004001CC">
        <w:rPr>
          <w:rFonts w:hint="cs"/>
          <w:rtl/>
        </w:rPr>
        <w:t>مِنۡهَا</w:t>
      </w:r>
      <w:r w:rsidRPr="004001CC">
        <w:rPr>
          <w:rtl/>
        </w:rPr>
        <w:t xml:space="preserve"> </w:t>
      </w:r>
      <w:r w:rsidRPr="004001CC">
        <w:rPr>
          <w:rFonts w:hint="cs"/>
          <w:rtl/>
        </w:rPr>
        <w:t>وَمَا</w:t>
      </w:r>
      <w:r w:rsidRPr="004001CC">
        <w:rPr>
          <w:rtl/>
        </w:rPr>
        <w:t xml:space="preserve"> </w:t>
      </w:r>
      <w:r w:rsidRPr="004001CC">
        <w:rPr>
          <w:rFonts w:hint="cs"/>
          <w:rtl/>
        </w:rPr>
        <w:t>يَنزِلُ</w:t>
      </w:r>
      <w:r w:rsidRPr="004001CC">
        <w:rPr>
          <w:rtl/>
        </w:rPr>
        <w:t xml:space="preserve"> </w:t>
      </w:r>
      <w:r w:rsidRPr="004001CC">
        <w:rPr>
          <w:rFonts w:hint="cs"/>
          <w:rtl/>
        </w:rPr>
        <w:t>مِنَ</w:t>
      </w:r>
      <w:r w:rsidRPr="004001CC">
        <w:rPr>
          <w:rtl/>
        </w:rPr>
        <w:t xml:space="preserve"> </w:t>
      </w:r>
      <w:r w:rsidRPr="004001CC">
        <w:rPr>
          <w:rFonts w:hint="cs"/>
          <w:rtl/>
        </w:rPr>
        <w:t>ٱلسَّمَآءِ</w:t>
      </w:r>
      <w:r w:rsidRPr="004001CC">
        <w:rPr>
          <w:rtl/>
        </w:rPr>
        <w:t xml:space="preserve"> </w:t>
      </w:r>
      <w:r w:rsidRPr="004001CC">
        <w:rPr>
          <w:rFonts w:hint="cs"/>
          <w:rtl/>
        </w:rPr>
        <w:t>وَمَا</w:t>
      </w:r>
      <w:r w:rsidRPr="004001CC">
        <w:rPr>
          <w:rtl/>
        </w:rPr>
        <w:t xml:space="preserve"> </w:t>
      </w:r>
      <w:r w:rsidRPr="004001CC">
        <w:rPr>
          <w:rFonts w:hint="cs"/>
          <w:rtl/>
        </w:rPr>
        <w:t>يَعۡرُجُ</w:t>
      </w:r>
      <w:r w:rsidRPr="004001CC">
        <w:rPr>
          <w:rtl/>
        </w:rPr>
        <w:t xml:space="preserve"> </w:t>
      </w:r>
      <w:r w:rsidRPr="004001CC">
        <w:rPr>
          <w:rFonts w:hint="cs"/>
          <w:rtl/>
        </w:rPr>
        <w:t>فِيهَاۖ</w:t>
      </w:r>
      <w:r w:rsidRPr="004001CC">
        <w:rPr>
          <w:rtl/>
        </w:rPr>
        <w:t xml:space="preserve"> </w:t>
      </w:r>
      <w:r w:rsidRPr="004001CC">
        <w:rPr>
          <w:rFonts w:hint="cs"/>
          <w:rtl/>
        </w:rPr>
        <w:t>وَهُوَ</w:t>
      </w:r>
      <w:r w:rsidRPr="004001CC">
        <w:rPr>
          <w:rtl/>
        </w:rPr>
        <w:t xml:space="preserve"> </w:t>
      </w:r>
      <w:r w:rsidRPr="004001CC">
        <w:rPr>
          <w:rFonts w:hint="cs"/>
          <w:rtl/>
        </w:rPr>
        <w:t>مَعَكُمۡ</w:t>
      </w:r>
      <w:r w:rsidRPr="004001CC">
        <w:rPr>
          <w:rtl/>
        </w:rPr>
        <w:t xml:space="preserve"> </w:t>
      </w:r>
      <w:r w:rsidRPr="004001CC">
        <w:rPr>
          <w:rFonts w:hint="cs"/>
          <w:rtl/>
        </w:rPr>
        <w:t>أَيۡنَ</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وَٱللَّهُ</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بَصِيرٞ</w:t>
      </w:r>
      <w:r w:rsidRPr="004001CC">
        <w:rPr>
          <w:rtl/>
        </w:rPr>
        <w:t xml:space="preserve"> </w:t>
      </w:r>
      <w:r w:rsidRPr="004001CC">
        <w:rPr>
          <w:rFonts w:hint="cs"/>
          <w:rtl/>
        </w:rPr>
        <w:t>٤</w:t>
      </w:r>
      <w:r w:rsidRPr="004001CC">
        <w:rPr>
          <w:rtl/>
        </w:rPr>
        <w:t xml:space="preserve"> </w:t>
      </w:r>
      <w:r w:rsidRPr="004001CC">
        <w:rPr>
          <w:rFonts w:hint="cs"/>
          <w:rtl/>
        </w:rPr>
        <w:t>لَّهُۥ</w:t>
      </w:r>
      <w:r w:rsidRPr="004001CC">
        <w:rPr>
          <w:rtl/>
        </w:rPr>
        <w:t xml:space="preserve"> </w:t>
      </w:r>
      <w:r w:rsidRPr="004001CC">
        <w:rPr>
          <w:rFonts w:hint="cs"/>
          <w:rtl/>
        </w:rPr>
        <w:t>مُلۡكُ</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وَإِلَى</w:t>
      </w:r>
      <w:r w:rsidRPr="004001CC">
        <w:rPr>
          <w:rtl/>
        </w:rPr>
        <w:t xml:space="preserve"> </w:t>
      </w:r>
      <w:r w:rsidRPr="004001CC">
        <w:rPr>
          <w:rFonts w:hint="cs"/>
          <w:rtl/>
        </w:rPr>
        <w:t>ٱللَّهِ</w:t>
      </w:r>
      <w:r w:rsidRPr="004001CC">
        <w:rPr>
          <w:rtl/>
        </w:rPr>
        <w:t xml:space="preserve"> </w:t>
      </w:r>
      <w:r w:rsidRPr="004001CC">
        <w:rPr>
          <w:rFonts w:hint="cs"/>
          <w:rtl/>
        </w:rPr>
        <w:t>تُرۡجَعُ</w:t>
      </w:r>
      <w:r w:rsidRPr="004001CC">
        <w:rPr>
          <w:rtl/>
        </w:rPr>
        <w:t xml:space="preserve"> </w:t>
      </w:r>
      <w:r w:rsidRPr="004001CC">
        <w:rPr>
          <w:rFonts w:hint="cs"/>
          <w:rtl/>
        </w:rPr>
        <w:t>ٱلۡأُمُورُ</w:t>
      </w:r>
      <w:r w:rsidRPr="004001CC">
        <w:rPr>
          <w:rtl/>
        </w:rPr>
        <w:t xml:space="preserve"> </w:t>
      </w:r>
      <w:r w:rsidRPr="004001CC">
        <w:rPr>
          <w:rFonts w:hint="cs"/>
          <w:rtl/>
        </w:rPr>
        <w:t>٥</w:t>
      </w:r>
      <w:r w:rsidRPr="004001CC">
        <w:rPr>
          <w:rtl/>
        </w:rPr>
        <w:t xml:space="preserve"> </w:t>
      </w:r>
      <w:r w:rsidRPr="004001CC">
        <w:rPr>
          <w:rFonts w:hint="cs"/>
          <w:rtl/>
        </w:rPr>
        <w:t>يُولِجُ</w:t>
      </w:r>
      <w:r w:rsidRPr="004001CC">
        <w:rPr>
          <w:rtl/>
        </w:rPr>
        <w:t xml:space="preserve"> </w:t>
      </w:r>
      <w:r w:rsidRPr="004001CC">
        <w:rPr>
          <w:rFonts w:hint="cs"/>
          <w:rtl/>
        </w:rPr>
        <w:t>ٱلَّيۡلَ</w:t>
      </w:r>
      <w:r w:rsidRPr="004001CC">
        <w:rPr>
          <w:rtl/>
        </w:rPr>
        <w:t xml:space="preserve"> </w:t>
      </w:r>
      <w:r w:rsidRPr="004001CC">
        <w:rPr>
          <w:rFonts w:hint="cs"/>
          <w:rtl/>
        </w:rPr>
        <w:t>فِي</w:t>
      </w:r>
      <w:r w:rsidRPr="004001CC">
        <w:rPr>
          <w:rtl/>
        </w:rPr>
        <w:t xml:space="preserve"> </w:t>
      </w:r>
      <w:r w:rsidRPr="004001CC">
        <w:rPr>
          <w:rFonts w:hint="cs"/>
          <w:rtl/>
        </w:rPr>
        <w:t>ٱلنَّهَارِ</w:t>
      </w:r>
      <w:r w:rsidRPr="004001CC">
        <w:rPr>
          <w:rtl/>
        </w:rPr>
        <w:t xml:space="preserve"> </w:t>
      </w:r>
      <w:r w:rsidRPr="004001CC">
        <w:rPr>
          <w:rFonts w:hint="cs"/>
          <w:rtl/>
        </w:rPr>
        <w:t>وَيُولِجُ</w:t>
      </w:r>
      <w:r w:rsidRPr="004001CC">
        <w:rPr>
          <w:rtl/>
        </w:rPr>
        <w:t xml:space="preserve"> </w:t>
      </w:r>
      <w:r w:rsidRPr="004001CC">
        <w:rPr>
          <w:rFonts w:hint="cs"/>
          <w:rtl/>
        </w:rPr>
        <w:t>ٱلنَّهَارَ</w:t>
      </w:r>
      <w:r w:rsidRPr="004001CC">
        <w:rPr>
          <w:rtl/>
        </w:rPr>
        <w:t xml:space="preserve"> </w:t>
      </w:r>
      <w:r w:rsidRPr="004001CC">
        <w:rPr>
          <w:rFonts w:hint="cs"/>
          <w:rtl/>
        </w:rPr>
        <w:t>فِي</w:t>
      </w:r>
      <w:r w:rsidRPr="004001CC">
        <w:rPr>
          <w:rtl/>
        </w:rPr>
        <w:t xml:space="preserve"> </w:t>
      </w:r>
      <w:r w:rsidRPr="004001CC">
        <w:rPr>
          <w:rFonts w:hint="cs"/>
          <w:rtl/>
        </w:rPr>
        <w:t>ٱلَّيۡلِۚ</w:t>
      </w:r>
      <w:r w:rsidRPr="004001CC">
        <w:rPr>
          <w:rtl/>
        </w:rPr>
        <w:t xml:space="preserve"> </w:t>
      </w:r>
      <w:r w:rsidRPr="004001CC">
        <w:rPr>
          <w:rFonts w:hint="cs"/>
          <w:rtl/>
        </w:rPr>
        <w:t>وَهُوَ</w:t>
      </w:r>
      <w:r w:rsidRPr="004001CC">
        <w:rPr>
          <w:rtl/>
        </w:rPr>
        <w:t xml:space="preserve"> </w:t>
      </w:r>
      <w:r w:rsidRPr="004001CC">
        <w:rPr>
          <w:rFonts w:hint="cs"/>
          <w:rtl/>
        </w:rPr>
        <w:t>عَلِيمُۢ</w:t>
      </w:r>
      <w:r w:rsidRPr="004001CC">
        <w:rPr>
          <w:rtl/>
        </w:rPr>
        <w:t xml:space="preserve"> </w:t>
      </w:r>
      <w:r w:rsidRPr="004001CC">
        <w:rPr>
          <w:rFonts w:hint="cs"/>
          <w:rtl/>
        </w:rPr>
        <w:t>بِذَاتِ</w:t>
      </w:r>
      <w:r w:rsidRPr="004001CC">
        <w:rPr>
          <w:rtl/>
        </w:rPr>
        <w:t xml:space="preserve"> </w:t>
      </w:r>
      <w:r w:rsidRPr="004001CC">
        <w:rPr>
          <w:rFonts w:hint="cs"/>
          <w:rtl/>
        </w:rPr>
        <w:t>ٱلصُّدُورِ</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ab/>
      </w:r>
      <w:r w:rsidRPr="004001CC">
        <w:rPr>
          <w:rStyle w:val="7-Char"/>
          <w:rtl/>
        </w:rPr>
        <w:t>[الحد</w:t>
      </w:r>
      <w:r w:rsidRPr="004001CC">
        <w:rPr>
          <w:rStyle w:val="7-Char"/>
          <w:rFonts w:hint="cs"/>
          <w:rtl/>
        </w:rPr>
        <w:t>ید</w:t>
      </w:r>
      <w:r w:rsidRPr="004001CC">
        <w:rPr>
          <w:rStyle w:val="7-Char"/>
          <w:rtl/>
        </w:rPr>
        <w:t>:</w:t>
      </w:r>
      <w:r w:rsidRPr="004001CC">
        <w:rPr>
          <w:rStyle w:val="7-Char"/>
          <w:rFonts w:hint="cs"/>
          <w:rtl/>
        </w:rPr>
        <w:t>3-6</w:t>
      </w:r>
      <w:r w:rsidRPr="004001CC">
        <w:rPr>
          <w:rStyle w:val="7-Char"/>
          <w:rtl/>
        </w:rPr>
        <w:t xml:space="preserve">]. </w:t>
      </w:r>
    </w:p>
    <w:p w:rsidR="009540BC" w:rsidRPr="004001CC" w:rsidRDefault="004D3FDD" w:rsidP="002E5344">
      <w:pPr>
        <w:pStyle w:val="4-"/>
        <w:widowControl w:val="0"/>
        <w:rPr>
          <w:rtl/>
        </w:rPr>
      </w:pPr>
      <w:r w:rsidRPr="004001CC">
        <w:rPr>
          <w:rFonts w:hint="cs"/>
          <w:b/>
          <w:bCs/>
          <w:rtl/>
        </w:rPr>
        <w:t>ترجمه</w:t>
      </w:r>
      <w:r w:rsidR="002D7F6D" w:rsidRPr="004001CC">
        <w:rPr>
          <w:rFonts w:hint="cs"/>
          <w:b/>
          <w:bCs/>
          <w:rtl/>
        </w:rPr>
        <w:t xml:space="preserve">: </w:t>
      </w:r>
      <w:r w:rsidRPr="004001CC">
        <w:rPr>
          <w:rFonts w:hint="cs"/>
          <w:rtl/>
        </w:rPr>
        <w:t xml:space="preserve">اوست اول </w:t>
      </w:r>
      <w:r w:rsidR="000A48E2" w:rsidRPr="004001CC">
        <w:rPr>
          <w:rFonts w:hint="cs"/>
          <w:rtl/>
        </w:rPr>
        <w:t xml:space="preserve">ازلی و آخر ابدی و اوست ظاهر و باطن و او به هر چیزی داناست(3) اوست که آسمان‌ها و زمین را در شش روز آفرید سپس بر عرش نافذ و مستولی شد و می‌داند هر چه را به زمین فرو رود و هر چه از آن برون شود و آنچه از آسمان نازل گردد و آنچه </w:t>
      </w:r>
      <w:r w:rsidR="009F09AE" w:rsidRPr="004001CC">
        <w:rPr>
          <w:rFonts w:hint="cs"/>
          <w:rtl/>
        </w:rPr>
        <w:t>در آن بالا رود و او با شماست هر</w:t>
      </w:r>
      <w:r w:rsidR="000A48E2" w:rsidRPr="004001CC">
        <w:rPr>
          <w:rFonts w:hint="cs"/>
          <w:rtl/>
        </w:rPr>
        <w:t xml:space="preserve">جا که باشید و خدا به آنچه می‌کنید بیناست(4) خاص اوست ملک آسمان‌ها و زمین و امور به سوی خدا باز می‌گردد(5) شب را در روز وارد می‌کند و روز را در شب و او داناست به آنچه در سینه‌هاست(6). </w:t>
      </w:r>
    </w:p>
    <w:p w:rsidR="009540BC" w:rsidRPr="004001CC" w:rsidRDefault="000A48E2" w:rsidP="006228B6">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رسول خدا</w:t>
      </w:r>
      <w:r w:rsidR="003D5952" w:rsidRPr="004001CC">
        <w:rPr>
          <w:rFonts w:cs="CTraditional Arabic" w:hint="cs"/>
          <w:szCs w:val="28"/>
          <w:rtl/>
        </w:rPr>
        <w:t>ص</w:t>
      </w:r>
      <w:r w:rsidR="00440ADF" w:rsidRPr="004001CC">
        <w:rPr>
          <w:rFonts w:hint="cs"/>
          <w:szCs w:val="28"/>
          <w:rtl/>
        </w:rPr>
        <w:t xml:space="preserve"> در توضیح آی</w:t>
      </w:r>
      <w:r w:rsidR="00117E64" w:rsidRPr="004001CC">
        <w:rPr>
          <w:rFonts w:hint="cs"/>
          <w:szCs w:val="28"/>
          <w:rtl/>
        </w:rPr>
        <w:t>ۀ</w:t>
      </w:r>
      <w:r w:rsidR="00440ADF" w:rsidRPr="004001CC">
        <w:rPr>
          <w:rFonts w:hint="cs"/>
          <w:szCs w:val="28"/>
          <w:rtl/>
        </w:rPr>
        <w:t xml:space="preserve"> 3 فرموده</w:t>
      </w:r>
      <w:r w:rsidR="002D7F6D" w:rsidRPr="004001CC">
        <w:rPr>
          <w:rFonts w:hint="cs"/>
          <w:szCs w:val="28"/>
          <w:rtl/>
        </w:rPr>
        <w:t xml:space="preserve">: </w:t>
      </w:r>
      <w:r w:rsidR="00440ADF" w:rsidRPr="004001CC">
        <w:rPr>
          <w:rStyle w:val="2-Char"/>
          <w:noProof w:val="0"/>
          <w:rtl/>
          <w:lang w:bidi="ar-SA"/>
        </w:rPr>
        <w:t>«</w:t>
      </w:r>
      <w:r w:rsidR="00115B64" w:rsidRPr="004001CC">
        <w:rPr>
          <w:rStyle w:val="2-Char"/>
          <w:noProof w:val="0"/>
          <w:rtl/>
          <w:lang w:bidi="ar-SA"/>
        </w:rPr>
        <w:t>إِنَّهُ الأَوَّلُ ل</w:t>
      </w:r>
      <w:r w:rsidR="00115B64" w:rsidRPr="004001CC">
        <w:rPr>
          <w:rStyle w:val="2-Char"/>
          <w:rFonts w:hint="cs"/>
          <w:noProof w:val="0"/>
          <w:rtl/>
          <w:lang w:bidi="ar-SA"/>
        </w:rPr>
        <w:t>َ</w:t>
      </w:r>
      <w:r w:rsidR="00DA60CE" w:rsidRPr="004001CC">
        <w:rPr>
          <w:rStyle w:val="2-Char"/>
          <w:noProof w:val="0"/>
          <w:rtl/>
          <w:lang w:bidi="ar-SA"/>
        </w:rPr>
        <w:t>یسَ قَب</w:t>
      </w:r>
      <w:r w:rsidR="00DA60CE" w:rsidRPr="004001CC">
        <w:rPr>
          <w:rStyle w:val="2-Char"/>
          <w:rFonts w:ascii="Calibri" w:hAnsi="Calibri"/>
          <w:noProof w:val="0"/>
          <w:rtl/>
          <w:lang w:bidi="ar-SA"/>
        </w:rPr>
        <w:t>ْ</w:t>
      </w:r>
      <w:r w:rsidR="00115B64" w:rsidRPr="004001CC">
        <w:rPr>
          <w:rStyle w:val="2-Char"/>
          <w:noProof w:val="0"/>
          <w:rtl/>
          <w:lang w:bidi="ar-SA"/>
        </w:rPr>
        <w:t>لَهُ ش</w:t>
      </w:r>
      <w:r w:rsidR="00115B64" w:rsidRPr="004001CC">
        <w:rPr>
          <w:rStyle w:val="2-Char"/>
          <w:rFonts w:hint="cs"/>
          <w:noProof w:val="0"/>
          <w:rtl/>
          <w:lang w:bidi="ar-SA"/>
        </w:rPr>
        <w:t>َيْءٌ</w:t>
      </w:r>
      <w:r w:rsidR="00DA60CE" w:rsidRPr="004001CC">
        <w:rPr>
          <w:rStyle w:val="2-Char"/>
          <w:noProof w:val="0"/>
          <w:rtl/>
          <w:lang w:bidi="ar-SA"/>
        </w:rPr>
        <w:t xml:space="preserve"> وَالآخَرُ لِیسَ بَعْد</w:t>
      </w:r>
      <w:r w:rsidR="00115B64" w:rsidRPr="004001CC">
        <w:rPr>
          <w:rStyle w:val="2-Char"/>
          <w:rFonts w:hint="cs"/>
          <w:noProof w:val="0"/>
          <w:rtl/>
          <w:lang w:bidi="ar-SA"/>
        </w:rPr>
        <w:t>َ</w:t>
      </w:r>
      <w:r w:rsidR="00115B64" w:rsidRPr="004001CC">
        <w:rPr>
          <w:rStyle w:val="2-Char"/>
          <w:noProof w:val="0"/>
          <w:rtl/>
          <w:lang w:bidi="ar-SA"/>
        </w:rPr>
        <w:t>هُ ش</w:t>
      </w:r>
      <w:r w:rsidR="00115B64" w:rsidRPr="004001CC">
        <w:rPr>
          <w:rStyle w:val="2-Char"/>
          <w:rFonts w:hint="cs"/>
          <w:noProof w:val="0"/>
          <w:rtl/>
          <w:lang w:bidi="ar-SA"/>
        </w:rPr>
        <w:t>َيْءٌ</w:t>
      </w:r>
      <w:r w:rsidR="00DA6896" w:rsidRPr="004001CC">
        <w:rPr>
          <w:rStyle w:val="2-Char"/>
          <w:noProof w:val="0"/>
          <w:rtl/>
          <w:lang w:bidi="ar-SA"/>
        </w:rPr>
        <w:t>»</w:t>
      </w:r>
      <w:r w:rsidR="00DA6896" w:rsidRPr="004001CC">
        <w:rPr>
          <w:rFonts w:hint="cs"/>
          <w:szCs w:val="28"/>
          <w:rtl/>
        </w:rPr>
        <w:t xml:space="preserve"> یعنی</w:t>
      </w:r>
      <w:r w:rsidR="00721DCA" w:rsidRPr="004001CC">
        <w:rPr>
          <w:rFonts w:hint="cs"/>
          <w:szCs w:val="28"/>
          <w:rtl/>
        </w:rPr>
        <w:t>:</w:t>
      </w:r>
      <w:r w:rsidR="00DA6896" w:rsidRPr="004001CC">
        <w:rPr>
          <w:rFonts w:hint="cs"/>
          <w:szCs w:val="28"/>
          <w:rtl/>
        </w:rPr>
        <w:t xml:space="preserve"> </w:t>
      </w:r>
      <w:r w:rsidR="00721DCA" w:rsidRPr="004001CC">
        <w:rPr>
          <w:rFonts w:hint="cs"/>
          <w:szCs w:val="28"/>
          <w:rtl/>
        </w:rPr>
        <w:t>«</w:t>
      </w:r>
      <w:r w:rsidR="00DA6896" w:rsidRPr="004001CC">
        <w:rPr>
          <w:rFonts w:hint="cs"/>
          <w:szCs w:val="28"/>
          <w:rtl/>
        </w:rPr>
        <w:t>او</w:t>
      </w:r>
      <w:r w:rsidR="009F09AE" w:rsidRPr="004001CC">
        <w:rPr>
          <w:rFonts w:hint="cs"/>
          <w:szCs w:val="28"/>
          <w:rtl/>
        </w:rPr>
        <w:t>ّ</w:t>
      </w:r>
      <w:r w:rsidR="00DA6896" w:rsidRPr="004001CC">
        <w:rPr>
          <w:rFonts w:hint="cs"/>
          <w:szCs w:val="28"/>
          <w:rtl/>
        </w:rPr>
        <w:t>لی</w:t>
      </w:r>
      <w:r w:rsidR="009F09AE" w:rsidRPr="004001CC">
        <w:rPr>
          <w:rFonts w:hint="cs"/>
          <w:szCs w:val="28"/>
          <w:rtl/>
        </w:rPr>
        <w:t>ّت او بلا</w:t>
      </w:r>
      <w:r w:rsidR="00DA6896" w:rsidRPr="004001CC">
        <w:rPr>
          <w:rFonts w:hint="cs"/>
          <w:szCs w:val="28"/>
          <w:rtl/>
        </w:rPr>
        <w:t>او</w:t>
      </w:r>
      <w:r w:rsidR="009F09AE" w:rsidRPr="004001CC">
        <w:rPr>
          <w:rFonts w:hint="cs"/>
          <w:szCs w:val="28"/>
          <w:rtl/>
        </w:rPr>
        <w:t>ّ</w:t>
      </w:r>
      <w:r w:rsidR="00DA6896" w:rsidRPr="004001CC">
        <w:rPr>
          <w:rFonts w:hint="cs"/>
          <w:szCs w:val="28"/>
          <w:rtl/>
        </w:rPr>
        <w:t>ل است که قبل از او چیزی نبوده و آخری</w:t>
      </w:r>
      <w:r w:rsidR="009F09AE" w:rsidRPr="004001CC">
        <w:rPr>
          <w:rFonts w:hint="cs"/>
          <w:szCs w:val="28"/>
          <w:rtl/>
        </w:rPr>
        <w:t>ّت او بلا</w:t>
      </w:r>
      <w:r w:rsidR="00DA6896" w:rsidRPr="004001CC">
        <w:rPr>
          <w:rFonts w:hint="cs"/>
          <w:szCs w:val="28"/>
          <w:rtl/>
        </w:rPr>
        <w:t>آخر که چیزی بعد از او نیست</w:t>
      </w:r>
      <w:r w:rsidR="00721DCA" w:rsidRPr="004001CC">
        <w:rPr>
          <w:rFonts w:hint="cs"/>
          <w:szCs w:val="28"/>
          <w:rtl/>
        </w:rPr>
        <w:t>»</w:t>
      </w:r>
      <w:r w:rsidR="00DA6896" w:rsidRPr="004001CC">
        <w:rPr>
          <w:rFonts w:hint="cs"/>
          <w:szCs w:val="28"/>
          <w:rtl/>
        </w:rPr>
        <w:t>. و مقصود از جمل</w:t>
      </w:r>
      <w:r w:rsidR="00117E64" w:rsidRPr="004001CC">
        <w:rPr>
          <w:rFonts w:hint="cs"/>
          <w:szCs w:val="28"/>
          <w:rtl/>
        </w:rPr>
        <w:t>ۀ</w:t>
      </w:r>
      <w:r w:rsidR="00DA6896" w:rsidRPr="004001CC">
        <w:rPr>
          <w:rFonts w:hint="cs"/>
          <w:szCs w:val="28"/>
          <w:rtl/>
        </w:rPr>
        <w:t xml:space="preserve"> </w:t>
      </w:r>
      <w:r w:rsidR="009D1DFE" w:rsidRPr="004001CC">
        <w:rPr>
          <w:rFonts w:ascii="Traditional Arabic" w:hAnsi="Traditional Arabic" w:cs="Traditional Arabic"/>
          <w:b/>
          <w:color w:val="000000"/>
          <w:rtl/>
        </w:rPr>
        <w:t>﴿</w:t>
      </w:r>
      <w:r w:rsidR="00B04ACA" w:rsidRPr="004001CC">
        <w:rPr>
          <w:rStyle w:val="5-Char"/>
          <w:rFonts w:hint="cs"/>
          <w:rtl/>
        </w:rPr>
        <w:t>ثُمَّ</w:t>
      </w:r>
      <w:r w:rsidR="00B04ACA" w:rsidRPr="004001CC">
        <w:rPr>
          <w:rStyle w:val="5-Char"/>
          <w:rtl/>
        </w:rPr>
        <w:t xml:space="preserve"> </w:t>
      </w:r>
      <w:r w:rsidR="00B04ACA" w:rsidRPr="004001CC">
        <w:rPr>
          <w:rStyle w:val="5-Char"/>
          <w:rFonts w:hint="cs"/>
          <w:rtl/>
        </w:rPr>
        <w:t>ٱسۡتَوَىٰ</w:t>
      </w:r>
      <w:r w:rsidR="00B04ACA" w:rsidRPr="004001CC">
        <w:rPr>
          <w:rStyle w:val="5-Char"/>
          <w:rtl/>
        </w:rPr>
        <w:t xml:space="preserve"> </w:t>
      </w:r>
      <w:r w:rsidR="00B04ACA" w:rsidRPr="004001CC">
        <w:rPr>
          <w:rStyle w:val="5-Char"/>
          <w:rFonts w:hint="cs"/>
          <w:rtl/>
        </w:rPr>
        <w:t>عَلَى</w:t>
      </w:r>
      <w:r w:rsidR="00B04ACA" w:rsidRPr="004001CC">
        <w:rPr>
          <w:rStyle w:val="5-Char"/>
          <w:rtl/>
        </w:rPr>
        <w:t xml:space="preserve"> </w:t>
      </w:r>
      <w:r w:rsidR="00B04ACA" w:rsidRPr="004001CC">
        <w:rPr>
          <w:rStyle w:val="5-Char"/>
          <w:rFonts w:hint="cs"/>
          <w:rtl/>
        </w:rPr>
        <w:t>ٱلۡعَرۡشِ</w:t>
      </w:r>
      <w:r w:rsidR="009D1DFE" w:rsidRPr="004001CC">
        <w:rPr>
          <w:rFonts w:ascii="Traditional Arabic" w:hAnsi="Traditional Arabic" w:cs="Traditional Arabic"/>
          <w:b/>
          <w:color w:val="000000"/>
          <w:rtl/>
        </w:rPr>
        <w:t>﴾</w:t>
      </w:r>
      <w:r w:rsidR="00AC6B43" w:rsidRPr="004001CC">
        <w:rPr>
          <w:rFonts w:ascii="Lotus Linotype" w:hAnsi="Lotus Linotype" w:cs="Lotus Linotype"/>
          <w:color w:val="000000"/>
          <w:rtl/>
        </w:rPr>
        <w:t xml:space="preserve"> </w:t>
      </w:r>
      <w:r w:rsidR="0033337B" w:rsidRPr="004001CC">
        <w:rPr>
          <w:rFonts w:hint="cs"/>
          <w:szCs w:val="28"/>
          <w:rtl/>
        </w:rPr>
        <w:t xml:space="preserve">این است که پس از خلقت آسمان‌ها و زمین به تدبیر مجموع عالم </w:t>
      </w:r>
      <w:r w:rsidR="00613ED3" w:rsidRPr="004001CC">
        <w:rPr>
          <w:rFonts w:hint="cs"/>
          <w:szCs w:val="28"/>
          <w:rtl/>
        </w:rPr>
        <w:t>پرداخت</w:t>
      </w:r>
      <w:r w:rsidR="00D0693F" w:rsidRPr="004001CC">
        <w:rPr>
          <w:rStyle w:val="FootnoteReference"/>
          <w:rFonts w:ascii="mylotus" w:hAnsi="mylotus" w:cs="Arabic11 BT"/>
          <w:sz w:val="28"/>
          <w:szCs w:val="28"/>
          <w:rtl/>
        </w:rPr>
        <w:t>(</w:t>
      </w:r>
      <w:r w:rsidR="00D0693F" w:rsidRPr="004001CC">
        <w:rPr>
          <w:rStyle w:val="FootnoteReference"/>
          <w:rFonts w:ascii="mylotus" w:hAnsi="mylotus" w:cs="Arabic11 BT"/>
          <w:sz w:val="28"/>
          <w:szCs w:val="28"/>
          <w:rtl/>
        </w:rPr>
        <w:footnoteReference w:id="151"/>
      </w:r>
      <w:r w:rsidR="00D0693F" w:rsidRPr="004001CC">
        <w:rPr>
          <w:rStyle w:val="FootnoteReference"/>
          <w:rFonts w:ascii="mylotus" w:hAnsi="mylotus" w:cs="Arabic11 BT"/>
          <w:sz w:val="28"/>
          <w:szCs w:val="28"/>
          <w:rtl/>
        </w:rPr>
        <w:t>)</w:t>
      </w:r>
      <w:r w:rsidR="00613ED3" w:rsidRPr="004001CC">
        <w:rPr>
          <w:rFonts w:hint="cs"/>
          <w:szCs w:val="28"/>
          <w:rtl/>
        </w:rPr>
        <w:t>.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04ACA" w:rsidRPr="004001CC">
        <w:rPr>
          <w:rStyle w:val="5-Char"/>
          <w:rFonts w:hint="cs"/>
          <w:rtl/>
        </w:rPr>
        <w:t>هُوَ</w:t>
      </w:r>
      <w:r w:rsidR="00B04ACA" w:rsidRPr="004001CC">
        <w:rPr>
          <w:rStyle w:val="5-Char"/>
          <w:rtl/>
        </w:rPr>
        <w:t xml:space="preserve"> </w:t>
      </w:r>
      <w:r w:rsidR="00B04ACA" w:rsidRPr="004001CC">
        <w:rPr>
          <w:rStyle w:val="5-Char"/>
          <w:rFonts w:hint="cs"/>
          <w:rtl/>
        </w:rPr>
        <w:t>مَعَكُمۡ</w:t>
      </w:r>
      <w:r w:rsidR="009D1DFE" w:rsidRPr="004001CC">
        <w:rPr>
          <w:rFonts w:ascii="Traditional Arabic" w:hAnsi="Traditional Arabic" w:cs="Traditional Arabic"/>
          <w:b/>
          <w:color w:val="000000"/>
          <w:rtl/>
        </w:rPr>
        <w:t>﴾</w:t>
      </w:r>
      <w:r w:rsidR="0057187E" w:rsidRPr="004001CC">
        <w:rPr>
          <w:rFonts w:ascii="Lotus Linotype" w:hAnsi="Lotus Linotype" w:cs="Lotus Linotype"/>
          <w:color w:val="000000"/>
          <w:rtl/>
        </w:rPr>
        <w:t xml:space="preserve"> </w:t>
      </w:r>
      <w:r w:rsidR="00613ED3" w:rsidRPr="004001CC">
        <w:rPr>
          <w:rFonts w:hint="cs"/>
          <w:szCs w:val="28"/>
          <w:rtl/>
        </w:rPr>
        <w:t>دلالت دارد که خدا در همه حال با انسان است و به احوال و اعمال انسان عالم است، و این صفت حاضری</w:t>
      </w:r>
      <w:r w:rsidR="009F09AE" w:rsidRPr="004001CC">
        <w:rPr>
          <w:rFonts w:hint="cs"/>
          <w:szCs w:val="28"/>
          <w:rtl/>
        </w:rPr>
        <w:t>ّ</w:t>
      </w:r>
      <w:r w:rsidR="00613ED3" w:rsidRPr="004001CC">
        <w:rPr>
          <w:rFonts w:hint="cs"/>
          <w:szCs w:val="28"/>
          <w:rtl/>
        </w:rPr>
        <w:t>ت و ناظری</w:t>
      </w:r>
      <w:r w:rsidR="009F09AE" w:rsidRPr="004001CC">
        <w:rPr>
          <w:rFonts w:hint="cs"/>
          <w:szCs w:val="28"/>
          <w:rtl/>
        </w:rPr>
        <w:t>ّت او بر هر</w:t>
      </w:r>
      <w:r w:rsidR="00613ED3" w:rsidRPr="004001CC">
        <w:rPr>
          <w:rFonts w:hint="cs"/>
          <w:szCs w:val="28"/>
          <w:rtl/>
        </w:rPr>
        <w:t>چیزی</w:t>
      </w:r>
      <w:r w:rsidR="009F09AE" w:rsidRPr="004001CC">
        <w:rPr>
          <w:rFonts w:hint="cs"/>
          <w:szCs w:val="28"/>
          <w:rtl/>
        </w:rPr>
        <w:t>،</w:t>
      </w:r>
      <w:r w:rsidR="00613ED3" w:rsidRPr="004001CC">
        <w:rPr>
          <w:rFonts w:hint="cs"/>
          <w:szCs w:val="28"/>
          <w:rtl/>
        </w:rPr>
        <w:t xml:space="preserve"> مخصوص اوست. </w:t>
      </w:r>
    </w:p>
    <w:p w:rsidR="00B25164" w:rsidRPr="004001CC" w:rsidRDefault="00B25164" w:rsidP="00656E79">
      <w:pPr>
        <w:pStyle w:val="3-"/>
        <w:rPr>
          <w:rtl/>
        </w:rPr>
      </w:pPr>
      <w:r w:rsidRPr="004001CC">
        <w:rPr>
          <w:rFonts w:ascii="Traditional Arabic" w:hAnsi="Traditional Arabic" w:cs="Traditional Arabic"/>
          <w:rtl/>
        </w:rPr>
        <w:t>﴿</w:t>
      </w:r>
      <w:r w:rsidRPr="004001CC">
        <w:rPr>
          <w:rFonts w:hint="cs"/>
          <w:rtl/>
        </w:rPr>
        <w:t>ءَامِنُواْ</w:t>
      </w:r>
      <w:r w:rsidRPr="004001CC">
        <w:rPr>
          <w:rtl/>
        </w:rPr>
        <w:t xml:space="preserve"> </w:t>
      </w:r>
      <w:r w:rsidRPr="004001CC">
        <w:rPr>
          <w:rFonts w:hint="cs"/>
          <w:rtl/>
        </w:rPr>
        <w:t>بِٱللَّهِ</w:t>
      </w:r>
      <w:r w:rsidRPr="004001CC">
        <w:rPr>
          <w:rtl/>
        </w:rPr>
        <w:t xml:space="preserve"> </w:t>
      </w:r>
      <w:r w:rsidRPr="004001CC">
        <w:rPr>
          <w:rFonts w:hint="cs"/>
          <w:rtl/>
        </w:rPr>
        <w:t>وَرَسُولِهِۦ</w:t>
      </w:r>
      <w:r w:rsidRPr="004001CC">
        <w:rPr>
          <w:rtl/>
        </w:rPr>
        <w:t xml:space="preserve"> </w:t>
      </w:r>
      <w:r w:rsidRPr="004001CC">
        <w:rPr>
          <w:rFonts w:hint="cs"/>
          <w:rtl/>
        </w:rPr>
        <w:t>وَأَنفِقُواْ</w:t>
      </w:r>
      <w:r w:rsidRPr="004001CC">
        <w:rPr>
          <w:rtl/>
        </w:rPr>
        <w:t xml:space="preserve"> </w:t>
      </w:r>
      <w:r w:rsidRPr="004001CC">
        <w:rPr>
          <w:rFonts w:hint="cs"/>
          <w:rtl/>
        </w:rPr>
        <w:t>مِمَّا</w:t>
      </w:r>
      <w:r w:rsidRPr="004001CC">
        <w:rPr>
          <w:rtl/>
        </w:rPr>
        <w:t xml:space="preserve"> </w:t>
      </w:r>
      <w:r w:rsidRPr="004001CC">
        <w:rPr>
          <w:rFonts w:hint="cs"/>
          <w:rtl/>
        </w:rPr>
        <w:t>جَعَلَكُم</w:t>
      </w:r>
      <w:r w:rsidRPr="004001CC">
        <w:rPr>
          <w:rtl/>
        </w:rPr>
        <w:t xml:space="preserve"> </w:t>
      </w:r>
      <w:r w:rsidRPr="004001CC">
        <w:rPr>
          <w:rFonts w:hint="cs"/>
          <w:rtl/>
        </w:rPr>
        <w:t>مُّسۡتَخۡلَفِينَ</w:t>
      </w:r>
      <w:r w:rsidRPr="004001CC">
        <w:rPr>
          <w:rtl/>
        </w:rPr>
        <w:t xml:space="preserve"> </w:t>
      </w:r>
      <w:r w:rsidRPr="004001CC">
        <w:rPr>
          <w:rFonts w:hint="cs"/>
          <w:rtl/>
        </w:rPr>
        <w:t>فِيهِۖ</w:t>
      </w:r>
      <w:r w:rsidRPr="004001CC">
        <w:rPr>
          <w:rtl/>
        </w:rPr>
        <w:t xml:space="preserve"> </w:t>
      </w:r>
      <w:r w:rsidRPr="004001CC">
        <w:rPr>
          <w:rFonts w:hint="cs"/>
          <w:rtl/>
        </w:rPr>
        <w:t>فَٱلَّذِينَ</w:t>
      </w:r>
      <w:r w:rsidRPr="004001CC">
        <w:rPr>
          <w:rtl/>
        </w:rPr>
        <w:t xml:space="preserve"> </w:t>
      </w:r>
      <w:r w:rsidRPr="004001CC">
        <w:rPr>
          <w:rFonts w:hint="cs"/>
          <w:rtl/>
        </w:rPr>
        <w:t>ءَامَنُواْ</w:t>
      </w:r>
      <w:r w:rsidRPr="004001CC">
        <w:rPr>
          <w:rtl/>
        </w:rPr>
        <w:t xml:space="preserve"> </w:t>
      </w:r>
      <w:r w:rsidRPr="004001CC">
        <w:rPr>
          <w:rFonts w:hint="cs"/>
          <w:rtl/>
        </w:rPr>
        <w:t>مِنكُمۡ</w:t>
      </w:r>
      <w:r w:rsidRPr="004001CC">
        <w:rPr>
          <w:rtl/>
        </w:rPr>
        <w:t xml:space="preserve"> </w:t>
      </w:r>
      <w:r w:rsidRPr="004001CC">
        <w:rPr>
          <w:rFonts w:hint="cs"/>
          <w:rtl/>
        </w:rPr>
        <w:t>وَأَنفَقُواْ</w:t>
      </w:r>
      <w:r w:rsidRPr="004001CC">
        <w:rPr>
          <w:rtl/>
        </w:rPr>
        <w:t xml:space="preserve"> </w:t>
      </w:r>
      <w:r w:rsidRPr="004001CC">
        <w:rPr>
          <w:rFonts w:hint="cs"/>
          <w:rtl/>
        </w:rPr>
        <w:t>لَهُمۡ</w:t>
      </w:r>
      <w:r w:rsidRPr="004001CC">
        <w:rPr>
          <w:rtl/>
        </w:rPr>
        <w:t xml:space="preserve"> </w:t>
      </w:r>
      <w:r w:rsidRPr="004001CC">
        <w:rPr>
          <w:rFonts w:hint="cs"/>
          <w:rtl/>
        </w:rPr>
        <w:t>أَجۡرٞ</w:t>
      </w:r>
      <w:r w:rsidRPr="004001CC">
        <w:rPr>
          <w:rtl/>
        </w:rPr>
        <w:t xml:space="preserve"> </w:t>
      </w:r>
      <w:r w:rsidRPr="004001CC">
        <w:rPr>
          <w:rFonts w:hint="cs"/>
          <w:rtl/>
        </w:rPr>
        <w:t>كَبِيرٞ</w:t>
      </w:r>
      <w:r w:rsidRPr="004001CC">
        <w:rPr>
          <w:rtl/>
        </w:rPr>
        <w:t xml:space="preserve"> </w:t>
      </w:r>
      <w:r w:rsidRPr="004001CC">
        <w:rPr>
          <w:rFonts w:hint="cs"/>
          <w:rtl/>
        </w:rPr>
        <w:t>٧</w:t>
      </w:r>
      <w:r w:rsidRPr="004001CC">
        <w:rPr>
          <w:rtl/>
        </w:rPr>
        <w:t xml:space="preserve"> </w:t>
      </w:r>
      <w:r w:rsidRPr="004001CC">
        <w:rPr>
          <w:rFonts w:hint="cs"/>
          <w:rtl/>
        </w:rPr>
        <w:t>وَمَا</w:t>
      </w:r>
      <w:r w:rsidRPr="004001CC">
        <w:rPr>
          <w:rtl/>
        </w:rPr>
        <w:t xml:space="preserve"> </w:t>
      </w:r>
      <w:r w:rsidRPr="004001CC">
        <w:rPr>
          <w:rFonts w:hint="cs"/>
          <w:rtl/>
        </w:rPr>
        <w:t>لَكُمۡ</w:t>
      </w:r>
      <w:r w:rsidRPr="004001CC">
        <w:rPr>
          <w:rtl/>
        </w:rPr>
        <w:t xml:space="preserve"> </w:t>
      </w:r>
      <w:r w:rsidRPr="004001CC">
        <w:rPr>
          <w:rFonts w:hint="cs"/>
          <w:rtl/>
        </w:rPr>
        <w:t>لَا</w:t>
      </w:r>
      <w:r w:rsidRPr="004001CC">
        <w:rPr>
          <w:rtl/>
        </w:rPr>
        <w:t xml:space="preserve"> </w:t>
      </w:r>
      <w:r w:rsidRPr="004001CC">
        <w:rPr>
          <w:rFonts w:hint="cs"/>
          <w:rtl/>
        </w:rPr>
        <w:t>تُؤۡمِنُونَ</w:t>
      </w:r>
      <w:r w:rsidRPr="004001CC">
        <w:rPr>
          <w:rtl/>
        </w:rPr>
        <w:t xml:space="preserve"> </w:t>
      </w:r>
      <w:r w:rsidRPr="004001CC">
        <w:rPr>
          <w:rFonts w:hint="cs"/>
          <w:rtl/>
        </w:rPr>
        <w:t>بِٱللَّهِ</w:t>
      </w:r>
      <w:r w:rsidRPr="004001CC">
        <w:rPr>
          <w:rtl/>
        </w:rPr>
        <w:t xml:space="preserve"> </w:t>
      </w:r>
      <w:r w:rsidRPr="004001CC">
        <w:rPr>
          <w:rFonts w:hint="cs"/>
          <w:rtl/>
        </w:rPr>
        <w:t>وَٱلرَّسُولُ</w:t>
      </w:r>
      <w:r w:rsidRPr="004001CC">
        <w:rPr>
          <w:rtl/>
        </w:rPr>
        <w:t xml:space="preserve"> </w:t>
      </w:r>
      <w:r w:rsidRPr="004001CC">
        <w:rPr>
          <w:rFonts w:hint="cs"/>
          <w:rtl/>
        </w:rPr>
        <w:t>يَدۡعُوكُمۡ</w:t>
      </w:r>
      <w:r w:rsidRPr="004001CC">
        <w:rPr>
          <w:rtl/>
        </w:rPr>
        <w:t xml:space="preserve"> </w:t>
      </w:r>
      <w:r w:rsidRPr="004001CC">
        <w:rPr>
          <w:rFonts w:hint="cs"/>
          <w:rtl/>
        </w:rPr>
        <w:t>لِتُؤۡمِنُواْ</w:t>
      </w:r>
      <w:r w:rsidRPr="004001CC">
        <w:rPr>
          <w:rtl/>
        </w:rPr>
        <w:t xml:space="preserve"> </w:t>
      </w:r>
      <w:r w:rsidRPr="004001CC">
        <w:rPr>
          <w:rFonts w:hint="cs"/>
          <w:rtl/>
        </w:rPr>
        <w:t>بِرَبِّكُمۡ</w:t>
      </w:r>
      <w:r w:rsidRPr="004001CC">
        <w:rPr>
          <w:rtl/>
        </w:rPr>
        <w:t xml:space="preserve"> </w:t>
      </w:r>
      <w:r w:rsidRPr="004001CC">
        <w:rPr>
          <w:rFonts w:hint="cs"/>
          <w:rtl/>
        </w:rPr>
        <w:t>وَقَدۡ</w:t>
      </w:r>
      <w:r w:rsidRPr="004001CC">
        <w:rPr>
          <w:rtl/>
        </w:rPr>
        <w:t xml:space="preserve"> </w:t>
      </w:r>
      <w:r w:rsidRPr="004001CC">
        <w:rPr>
          <w:rFonts w:hint="cs"/>
          <w:rtl/>
        </w:rPr>
        <w:t>أَخَذَ</w:t>
      </w:r>
      <w:r w:rsidRPr="004001CC">
        <w:rPr>
          <w:rtl/>
        </w:rPr>
        <w:t xml:space="preserve"> </w:t>
      </w:r>
      <w:r w:rsidRPr="004001CC">
        <w:rPr>
          <w:rFonts w:hint="cs"/>
          <w:rtl/>
        </w:rPr>
        <w:t>مِيثَٰقَكُمۡ</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مُّؤۡمِنِينَ</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[الحد</w:t>
      </w:r>
      <w:r w:rsidRPr="004001CC">
        <w:rPr>
          <w:rStyle w:val="7-Char"/>
          <w:rFonts w:hint="cs"/>
          <w:rtl/>
          <w:lang w:bidi="ar-SA"/>
        </w:rPr>
        <w:t>ید</w:t>
      </w:r>
      <w:r w:rsidRPr="004001CC">
        <w:rPr>
          <w:rStyle w:val="7-Char"/>
          <w:rtl/>
          <w:lang w:bidi="ar-SA"/>
        </w:rPr>
        <w:t>:</w:t>
      </w:r>
      <w:r w:rsidRPr="004001CC">
        <w:rPr>
          <w:rStyle w:val="7-Char"/>
          <w:rFonts w:hint="cs"/>
          <w:rtl/>
        </w:rPr>
        <w:t>7-8</w:t>
      </w:r>
      <w:r w:rsidRPr="004001CC">
        <w:rPr>
          <w:rStyle w:val="7-Char"/>
          <w:rtl/>
          <w:lang w:bidi="ar-SA"/>
        </w:rPr>
        <w:t>].</w:t>
      </w:r>
      <w:r w:rsidRPr="004001CC">
        <w:rPr>
          <w:rtl/>
        </w:rPr>
        <w:t xml:space="preserve"> </w:t>
      </w:r>
    </w:p>
    <w:p w:rsidR="00953DE5" w:rsidRPr="004001CC" w:rsidRDefault="00E42A90"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ایمان بیاورید </w:t>
      </w:r>
      <w:r w:rsidR="00E97A2B" w:rsidRPr="004001CC">
        <w:rPr>
          <w:rFonts w:hint="cs"/>
          <w:rtl/>
        </w:rPr>
        <w:t>به خدا و رسول او و از آنچه ب</w:t>
      </w:r>
      <w:r w:rsidR="009F09AE" w:rsidRPr="004001CC">
        <w:rPr>
          <w:rFonts w:hint="cs"/>
          <w:rtl/>
        </w:rPr>
        <w:t xml:space="preserve">ه </w:t>
      </w:r>
      <w:r w:rsidR="00E97A2B" w:rsidRPr="004001CC">
        <w:rPr>
          <w:rFonts w:hint="cs"/>
          <w:rtl/>
        </w:rPr>
        <w:t xml:space="preserve">دست شما داده و شما را </w:t>
      </w:r>
      <w:r w:rsidR="009F09AE" w:rsidRPr="004001CC">
        <w:rPr>
          <w:rFonts w:hint="cs"/>
          <w:rtl/>
        </w:rPr>
        <w:t xml:space="preserve">در تصرف آن چیزها </w:t>
      </w:r>
      <w:r w:rsidR="00E97A2B" w:rsidRPr="004001CC">
        <w:rPr>
          <w:rFonts w:hint="cs"/>
          <w:rtl/>
        </w:rPr>
        <w:t>جانشین سابقین نموده</w:t>
      </w:r>
      <w:r w:rsidR="00CA7E40" w:rsidRPr="004001CC">
        <w:rPr>
          <w:rFonts w:hint="cs"/>
          <w:rtl/>
        </w:rPr>
        <w:t>،</w:t>
      </w:r>
      <w:r w:rsidR="009F09AE" w:rsidRPr="004001CC">
        <w:rPr>
          <w:rFonts w:hint="cs"/>
          <w:rtl/>
        </w:rPr>
        <w:t xml:space="preserve"> انفاق کنید.</w:t>
      </w:r>
      <w:r w:rsidR="00283C73" w:rsidRPr="004001CC">
        <w:rPr>
          <w:rFonts w:hint="cs"/>
          <w:rtl/>
        </w:rPr>
        <w:t xml:space="preserve"> پس آنان که از شما ایمان آورده‌اند و انفاق نموده‌اند برای ایشان پاداشی بزرگ</w:t>
      </w:r>
      <w:r w:rsidR="009F09AE" w:rsidRPr="004001CC">
        <w:rPr>
          <w:rFonts w:hint="cs"/>
          <w:rtl/>
        </w:rPr>
        <w:t xml:space="preserve"> ا</w:t>
      </w:r>
      <w:r w:rsidR="00283C73" w:rsidRPr="004001CC">
        <w:rPr>
          <w:rFonts w:hint="cs"/>
          <w:rtl/>
        </w:rPr>
        <w:t xml:space="preserve">ست(7) </w:t>
      </w:r>
      <w:r w:rsidR="00FD14EC" w:rsidRPr="004001CC">
        <w:rPr>
          <w:rFonts w:hint="cs"/>
          <w:rtl/>
        </w:rPr>
        <w:t>و شما را چه ش</w:t>
      </w:r>
      <w:r w:rsidR="009F09AE" w:rsidRPr="004001CC">
        <w:rPr>
          <w:rFonts w:hint="cs"/>
          <w:rtl/>
        </w:rPr>
        <w:t>ده که به خدا ایمان نمی‌آورید در</w:t>
      </w:r>
      <w:r w:rsidR="00FD14EC" w:rsidRPr="004001CC">
        <w:rPr>
          <w:rFonts w:hint="cs"/>
          <w:rtl/>
        </w:rPr>
        <w:t>حالی که رسول او دعوتتان می‌کند برای ایمان به پروردگارتان</w:t>
      </w:r>
      <w:r w:rsidR="009F09AE" w:rsidRPr="004001CC">
        <w:rPr>
          <w:rFonts w:hint="cs"/>
          <w:rtl/>
        </w:rPr>
        <w:t>؟</w:t>
      </w:r>
      <w:r w:rsidR="00FD14EC" w:rsidRPr="004001CC">
        <w:rPr>
          <w:rFonts w:hint="cs"/>
          <w:rtl/>
        </w:rPr>
        <w:t xml:space="preserve"> و ب</w:t>
      </w:r>
      <w:r w:rsidR="009F09AE" w:rsidRPr="004001CC">
        <w:rPr>
          <w:rFonts w:hint="cs"/>
          <w:rtl/>
        </w:rPr>
        <w:t xml:space="preserve">ه </w:t>
      </w:r>
      <w:r w:rsidR="00FD14EC" w:rsidRPr="004001CC">
        <w:rPr>
          <w:rFonts w:hint="cs"/>
          <w:rtl/>
        </w:rPr>
        <w:t xml:space="preserve">تحقیق خدا از شما پیمان گرفته اگر باور داشته باشید(8). </w:t>
      </w:r>
    </w:p>
    <w:p w:rsidR="00953DE5" w:rsidRPr="004001CC" w:rsidRDefault="00FD14EC" w:rsidP="002E534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هر آینده و لاحقی خلیف</w:t>
      </w:r>
      <w:r w:rsidR="00117E64" w:rsidRPr="004001CC">
        <w:rPr>
          <w:rFonts w:hint="cs"/>
          <w:szCs w:val="28"/>
          <w:rtl/>
        </w:rPr>
        <w:t>ۀ</w:t>
      </w:r>
      <w:r w:rsidRPr="004001CC">
        <w:rPr>
          <w:rFonts w:hint="cs"/>
          <w:szCs w:val="28"/>
          <w:rtl/>
        </w:rPr>
        <w:t xml:space="preserve"> سابقین است و در قرآن هر جا لفظ خلیفه و یا مستخلف </w:t>
      </w:r>
      <w:r w:rsidR="007927BC" w:rsidRPr="004001CC">
        <w:rPr>
          <w:rFonts w:hint="cs"/>
          <w:szCs w:val="28"/>
          <w:rtl/>
        </w:rPr>
        <w:t>آمده مقصود خلیفه شدن</w:t>
      </w:r>
      <w:r w:rsidR="009250F5" w:rsidRPr="004001CC">
        <w:rPr>
          <w:rFonts w:hint="cs"/>
          <w:szCs w:val="28"/>
          <w:rtl/>
        </w:rPr>
        <w:t>ِ</w:t>
      </w:r>
      <w:r w:rsidR="007927BC" w:rsidRPr="004001CC">
        <w:rPr>
          <w:rFonts w:hint="cs"/>
          <w:szCs w:val="28"/>
          <w:rtl/>
        </w:rPr>
        <w:t xml:space="preserve"> لاحق است برای سابق، چنانکه در آی</w:t>
      </w:r>
      <w:r w:rsidR="00117E64" w:rsidRPr="004001CC">
        <w:rPr>
          <w:rFonts w:hint="cs"/>
          <w:szCs w:val="28"/>
          <w:rtl/>
        </w:rPr>
        <w:t>ۀ</w:t>
      </w:r>
      <w:r w:rsidR="007927BC" w:rsidRPr="004001CC">
        <w:rPr>
          <w:rFonts w:hint="cs"/>
          <w:szCs w:val="28"/>
          <w:rtl/>
        </w:rPr>
        <w:t xml:space="preserve"> هفتم این سوره ذکر شده که خدا شما را در اموال سابقین</w:t>
      </w:r>
      <w:r w:rsidR="009250F5" w:rsidRPr="004001CC">
        <w:rPr>
          <w:rFonts w:hint="cs"/>
          <w:szCs w:val="28"/>
          <w:rtl/>
        </w:rPr>
        <w:t>،</w:t>
      </w:r>
      <w:r w:rsidR="007927BC" w:rsidRPr="004001CC">
        <w:rPr>
          <w:rFonts w:hint="cs"/>
          <w:szCs w:val="28"/>
          <w:rtl/>
        </w:rPr>
        <w:t xml:space="preserve"> خلیفه و نوبتچی نموده</w:t>
      </w:r>
      <w:r w:rsidR="009250F5" w:rsidRPr="004001CC">
        <w:rPr>
          <w:rFonts w:hint="cs"/>
          <w:szCs w:val="28"/>
          <w:rtl/>
        </w:rPr>
        <w:t>،</w:t>
      </w:r>
      <w:r w:rsidR="007927BC" w:rsidRPr="004001CC">
        <w:rPr>
          <w:rFonts w:hint="cs"/>
          <w:szCs w:val="28"/>
          <w:rtl/>
        </w:rPr>
        <w:t xml:space="preserve"> پس</w:t>
      </w:r>
      <w:r w:rsidR="009250F5" w:rsidRPr="004001CC">
        <w:rPr>
          <w:rFonts w:hint="cs"/>
          <w:szCs w:val="28"/>
          <w:rtl/>
        </w:rPr>
        <w:t>،</w:t>
      </w:r>
      <w:r w:rsidR="007927BC" w:rsidRPr="004001CC">
        <w:rPr>
          <w:rFonts w:hint="cs"/>
          <w:szCs w:val="28"/>
          <w:rtl/>
        </w:rPr>
        <w:t xml:space="preserve"> از این اموال انفاق کنید. و مقصود از جمل</w:t>
      </w:r>
      <w:r w:rsidR="00117E64" w:rsidRPr="004001CC">
        <w:rPr>
          <w:rFonts w:hint="cs"/>
          <w:szCs w:val="28"/>
          <w:rtl/>
        </w:rPr>
        <w:t>ۀ</w:t>
      </w:r>
      <w:r w:rsidR="002D7F6D" w:rsidRPr="004001CC">
        <w:rPr>
          <w:rFonts w:hint="cs"/>
          <w:szCs w:val="28"/>
          <w:rtl/>
        </w:rPr>
        <w:t>:</w:t>
      </w:r>
      <w:r w:rsidR="002D7F6D" w:rsidRPr="0040334F">
        <w:rPr>
          <w:rFonts w:hint="cs"/>
          <w:sz w:val="27"/>
          <w:szCs w:val="27"/>
          <w:rtl/>
        </w:rPr>
        <w:t xml:space="preserve"> </w:t>
      </w:r>
      <w:r w:rsidR="009D1DFE" w:rsidRPr="0040334F">
        <w:rPr>
          <w:rFonts w:ascii="Traditional Arabic" w:hAnsi="Traditional Arabic" w:cs="Traditional Arabic"/>
          <w:b/>
          <w:color w:val="000000"/>
          <w:sz w:val="27"/>
          <w:szCs w:val="27"/>
          <w:rtl/>
        </w:rPr>
        <w:t>﴿</w:t>
      </w:r>
      <w:r w:rsidR="00B04ACA" w:rsidRPr="0040334F">
        <w:rPr>
          <w:rStyle w:val="5-Char"/>
          <w:rFonts w:hint="cs"/>
          <w:sz w:val="27"/>
          <w:szCs w:val="27"/>
          <w:rtl/>
        </w:rPr>
        <w:t>أَخَذَ</w:t>
      </w:r>
      <w:r w:rsidR="00B04ACA" w:rsidRPr="0040334F">
        <w:rPr>
          <w:rStyle w:val="5-Char"/>
          <w:sz w:val="27"/>
          <w:szCs w:val="27"/>
          <w:rtl/>
        </w:rPr>
        <w:t xml:space="preserve"> </w:t>
      </w:r>
      <w:r w:rsidR="00B04ACA" w:rsidRPr="0040334F">
        <w:rPr>
          <w:rStyle w:val="5-Char"/>
          <w:rFonts w:hint="cs"/>
          <w:sz w:val="27"/>
          <w:szCs w:val="27"/>
          <w:rtl/>
        </w:rPr>
        <w:t>مِيثَٰقَكُمۡ</w:t>
      </w:r>
      <w:r w:rsidR="009D1DFE" w:rsidRPr="0040334F">
        <w:rPr>
          <w:rFonts w:ascii="Traditional Arabic" w:hAnsi="Traditional Arabic" w:cs="Traditional Arabic"/>
          <w:b/>
          <w:color w:val="000000"/>
          <w:sz w:val="27"/>
          <w:szCs w:val="27"/>
          <w:rtl/>
        </w:rPr>
        <w:t>﴾</w:t>
      </w:r>
      <w:r w:rsidR="00F33CAD" w:rsidRPr="004001CC">
        <w:rPr>
          <w:rFonts w:ascii="Lotus Linotype" w:hAnsi="Lotus Linotype" w:cs="Lotus Linotype"/>
          <w:color w:val="000000"/>
          <w:rtl/>
        </w:rPr>
        <w:t xml:space="preserve"> </w:t>
      </w:r>
      <w:r w:rsidR="007927BC" w:rsidRPr="004001CC">
        <w:rPr>
          <w:rFonts w:hint="cs"/>
          <w:szCs w:val="28"/>
          <w:rtl/>
        </w:rPr>
        <w:t xml:space="preserve">پیمان فطری و عقلی است. </w:t>
      </w:r>
    </w:p>
    <w:p w:rsidR="002E5344" w:rsidRPr="004001CC" w:rsidRDefault="00B25164" w:rsidP="002E5344">
      <w:pPr>
        <w:pStyle w:val="3-"/>
        <w:widowControl w:val="0"/>
        <w:rPr>
          <w:rFonts w:ascii="Traditional Arabic" w:hAnsi="Traditional Arabic" w:cs="Traditional Arabic"/>
          <w:rtl/>
        </w:rPr>
      </w:pPr>
      <w:r w:rsidRPr="004001CC">
        <w:rPr>
          <w:rFonts w:ascii="Traditional Arabic" w:hAnsi="Traditional Arabic" w:cs="Traditional Arabic"/>
          <w:rtl/>
        </w:rPr>
        <w:t>﴿</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يُنَزِّلُ</w:t>
      </w:r>
      <w:r w:rsidRPr="004001CC">
        <w:rPr>
          <w:rtl/>
        </w:rPr>
        <w:t xml:space="preserve"> </w:t>
      </w:r>
      <w:r w:rsidRPr="004001CC">
        <w:rPr>
          <w:rFonts w:hint="cs"/>
          <w:rtl/>
        </w:rPr>
        <w:t>عَلَىٰ</w:t>
      </w:r>
      <w:r w:rsidRPr="004001CC">
        <w:rPr>
          <w:rtl/>
        </w:rPr>
        <w:t xml:space="preserve"> </w:t>
      </w:r>
      <w:r w:rsidRPr="004001CC">
        <w:rPr>
          <w:rFonts w:hint="cs"/>
          <w:rtl/>
        </w:rPr>
        <w:t>عَبۡدِهِۦٓ</w:t>
      </w:r>
      <w:r w:rsidRPr="004001CC">
        <w:rPr>
          <w:rtl/>
        </w:rPr>
        <w:t xml:space="preserve"> </w:t>
      </w:r>
      <w:r w:rsidRPr="004001CC">
        <w:rPr>
          <w:rFonts w:hint="cs"/>
          <w:rtl/>
        </w:rPr>
        <w:t>ءَايَٰتِۢ</w:t>
      </w:r>
      <w:r w:rsidRPr="004001CC">
        <w:rPr>
          <w:rtl/>
        </w:rPr>
        <w:t xml:space="preserve"> </w:t>
      </w:r>
      <w:r w:rsidRPr="004001CC">
        <w:rPr>
          <w:rFonts w:hint="cs"/>
          <w:rtl/>
        </w:rPr>
        <w:t>بَيِّنَٰتٖ</w:t>
      </w:r>
      <w:r w:rsidRPr="004001CC">
        <w:rPr>
          <w:rtl/>
        </w:rPr>
        <w:t xml:space="preserve"> </w:t>
      </w:r>
      <w:r w:rsidRPr="004001CC">
        <w:rPr>
          <w:rFonts w:hint="cs"/>
          <w:rtl/>
        </w:rPr>
        <w:t>لِّيُخۡرِجَكُم</w:t>
      </w:r>
      <w:r w:rsidRPr="004001CC">
        <w:rPr>
          <w:rtl/>
        </w:rPr>
        <w:t xml:space="preserve"> </w:t>
      </w:r>
      <w:r w:rsidRPr="004001CC">
        <w:rPr>
          <w:rFonts w:hint="cs"/>
          <w:rtl/>
        </w:rPr>
        <w:t>مِّنَ</w:t>
      </w:r>
      <w:r w:rsidRPr="004001CC">
        <w:rPr>
          <w:rtl/>
        </w:rPr>
        <w:t xml:space="preserve"> </w:t>
      </w:r>
      <w:r w:rsidRPr="004001CC">
        <w:rPr>
          <w:rFonts w:hint="cs"/>
          <w:rtl/>
        </w:rPr>
        <w:t>ٱلظُّلُمَٰتِ</w:t>
      </w:r>
      <w:r w:rsidRPr="004001CC">
        <w:rPr>
          <w:rtl/>
        </w:rPr>
        <w:t xml:space="preserve"> </w:t>
      </w:r>
      <w:r w:rsidRPr="004001CC">
        <w:rPr>
          <w:rFonts w:hint="cs"/>
          <w:rtl/>
        </w:rPr>
        <w:t>إِلَى</w:t>
      </w:r>
      <w:r w:rsidRPr="004001CC">
        <w:rPr>
          <w:rtl/>
        </w:rPr>
        <w:t xml:space="preserve"> </w:t>
      </w:r>
      <w:r w:rsidRPr="004001CC">
        <w:rPr>
          <w:rFonts w:hint="cs"/>
          <w:rtl/>
        </w:rPr>
        <w:t>ٱلنُّورِۚ</w:t>
      </w:r>
      <w:r w:rsidRPr="004001CC">
        <w:rPr>
          <w:rtl/>
        </w:rPr>
        <w:t xml:space="preserve"> </w:t>
      </w:r>
      <w:r w:rsidRPr="004001CC">
        <w:rPr>
          <w:rFonts w:hint="cs"/>
          <w:rtl/>
        </w:rPr>
        <w:t>وَإِنَّ</w:t>
      </w:r>
      <w:r w:rsidRPr="004001CC">
        <w:rPr>
          <w:rtl/>
        </w:rPr>
        <w:t xml:space="preserve"> </w:t>
      </w:r>
      <w:r w:rsidRPr="004001CC">
        <w:rPr>
          <w:rFonts w:hint="cs"/>
          <w:rtl/>
        </w:rPr>
        <w:t>ٱللَّهَ</w:t>
      </w:r>
      <w:r w:rsidRPr="004001CC">
        <w:rPr>
          <w:rtl/>
        </w:rPr>
        <w:t xml:space="preserve"> </w:t>
      </w:r>
      <w:r w:rsidRPr="004001CC">
        <w:rPr>
          <w:rFonts w:hint="cs"/>
          <w:rtl/>
        </w:rPr>
        <w:t>بِكُمۡ</w:t>
      </w:r>
      <w:r w:rsidRPr="004001CC">
        <w:rPr>
          <w:rtl/>
        </w:rPr>
        <w:t xml:space="preserve"> </w:t>
      </w:r>
      <w:r w:rsidRPr="004001CC">
        <w:rPr>
          <w:rFonts w:hint="cs"/>
          <w:rtl/>
        </w:rPr>
        <w:t>لَرَءُوفٞ</w:t>
      </w:r>
      <w:r w:rsidRPr="004001CC">
        <w:rPr>
          <w:rtl/>
        </w:rPr>
        <w:t xml:space="preserve"> </w:t>
      </w:r>
      <w:r w:rsidRPr="004001CC">
        <w:rPr>
          <w:rFonts w:hint="cs"/>
          <w:rtl/>
        </w:rPr>
        <w:t>رَّحِيمٞ</w:t>
      </w:r>
      <w:r w:rsidRPr="004001CC">
        <w:rPr>
          <w:rtl/>
        </w:rPr>
        <w:t xml:space="preserve"> </w:t>
      </w:r>
      <w:r w:rsidRPr="004001CC">
        <w:rPr>
          <w:rFonts w:hint="cs"/>
          <w:rtl/>
        </w:rPr>
        <w:t>٩</w:t>
      </w:r>
      <w:r w:rsidRPr="004001CC">
        <w:rPr>
          <w:rtl/>
        </w:rPr>
        <w:t xml:space="preserve"> </w:t>
      </w:r>
      <w:r w:rsidRPr="004001CC">
        <w:rPr>
          <w:rFonts w:hint="cs"/>
          <w:rtl/>
        </w:rPr>
        <w:t>وَمَا</w:t>
      </w:r>
      <w:r w:rsidRPr="004001CC">
        <w:rPr>
          <w:rtl/>
        </w:rPr>
        <w:t xml:space="preserve"> </w:t>
      </w:r>
      <w:r w:rsidRPr="004001CC">
        <w:rPr>
          <w:rFonts w:hint="cs"/>
          <w:rtl/>
        </w:rPr>
        <w:t>لَكُمۡ</w:t>
      </w:r>
      <w:r w:rsidRPr="004001CC">
        <w:rPr>
          <w:rtl/>
        </w:rPr>
        <w:t xml:space="preserve"> </w:t>
      </w:r>
      <w:r w:rsidRPr="004001CC">
        <w:rPr>
          <w:rFonts w:hint="cs"/>
          <w:rtl/>
        </w:rPr>
        <w:t>أَلَّا</w:t>
      </w:r>
      <w:r w:rsidRPr="004001CC">
        <w:rPr>
          <w:rtl/>
        </w:rPr>
        <w:t xml:space="preserve"> </w:t>
      </w:r>
      <w:r w:rsidRPr="004001CC">
        <w:rPr>
          <w:rFonts w:hint="cs"/>
          <w:rtl/>
        </w:rPr>
        <w:t>تُنفِقُواْ</w:t>
      </w:r>
      <w:r w:rsidRPr="004001CC">
        <w:rPr>
          <w:rtl/>
        </w:rPr>
        <w:t xml:space="preserve"> </w:t>
      </w:r>
      <w:r w:rsidRPr="004001CC">
        <w:rPr>
          <w:rFonts w:hint="cs"/>
          <w:rtl/>
        </w:rPr>
        <w:t>فِي</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وَلِلَّهِ</w:t>
      </w:r>
      <w:r w:rsidRPr="004001CC">
        <w:rPr>
          <w:rtl/>
        </w:rPr>
        <w:t xml:space="preserve"> </w:t>
      </w:r>
      <w:r w:rsidRPr="004001CC">
        <w:rPr>
          <w:rFonts w:hint="cs"/>
          <w:rtl/>
        </w:rPr>
        <w:t>مِيرَٰثُ</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لَا</w:t>
      </w:r>
      <w:r w:rsidRPr="004001CC">
        <w:rPr>
          <w:rtl/>
        </w:rPr>
        <w:t xml:space="preserve"> </w:t>
      </w:r>
      <w:r w:rsidRPr="004001CC">
        <w:rPr>
          <w:rFonts w:hint="cs"/>
          <w:rtl/>
        </w:rPr>
        <w:t>يَسۡتَوِي</w:t>
      </w:r>
      <w:r w:rsidRPr="004001CC">
        <w:rPr>
          <w:rtl/>
        </w:rPr>
        <w:t xml:space="preserve"> </w:t>
      </w:r>
      <w:r w:rsidRPr="004001CC">
        <w:rPr>
          <w:rFonts w:hint="cs"/>
          <w:rtl/>
        </w:rPr>
        <w:t>مِنكُم</w:t>
      </w:r>
      <w:r w:rsidRPr="004001CC">
        <w:rPr>
          <w:rtl/>
        </w:rPr>
        <w:t xml:space="preserve"> </w:t>
      </w:r>
      <w:r w:rsidRPr="004001CC">
        <w:rPr>
          <w:rFonts w:hint="cs"/>
          <w:rtl/>
        </w:rPr>
        <w:t>مَّنۡ</w:t>
      </w:r>
      <w:r w:rsidRPr="004001CC">
        <w:rPr>
          <w:rtl/>
        </w:rPr>
        <w:t xml:space="preserve"> </w:t>
      </w:r>
      <w:r w:rsidRPr="004001CC">
        <w:rPr>
          <w:rFonts w:hint="cs"/>
          <w:rtl/>
        </w:rPr>
        <w:t>أَنفَقَ</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ٱلۡفَتۡحِ</w:t>
      </w:r>
      <w:r w:rsidRPr="004001CC">
        <w:rPr>
          <w:rtl/>
        </w:rPr>
        <w:t xml:space="preserve"> </w:t>
      </w:r>
      <w:r w:rsidRPr="004001CC">
        <w:rPr>
          <w:rFonts w:hint="cs"/>
          <w:rtl/>
        </w:rPr>
        <w:t>وَقَٰتَلَۚ</w:t>
      </w:r>
      <w:r w:rsidRPr="004001CC">
        <w:rPr>
          <w:rtl/>
        </w:rPr>
        <w:t xml:space="preserve"> </w:t>
      </w:r>
      <w:r w:rsidRPr="004001CC">
        <w:rPr>
          <w:rFonts w:hint="cs"/>
          <w:rtl/>
        </w:rPr>
        <w:t>أُوْلَٰٓئِكَ</w:t>
      </w:r>
      <w:r w:rsidRPr="004001CC">
        <w:rPr>
          <w:rtl/>
        </w:rPr>
        <w:t xml:space="preserve"> </w:t>
      </w:r>
      <w:r w:rsidRPr="004001CC">
        <w:rPr>
          <w:rFonts w:hint="cs"/>
          <w:rtl/>
        </w:rPr>
        <w:t>أَعۡظَمُ</w:t>
      </w:r>
      <w:r w:rsidRPr="004001CC">
        <w:rPr>
          <w:rtl/>
        </w:rPr>
        <w:t xml:space="preserve"> </w:t>
      </w:r>
      <w:r w:rsidRPr="004001CC">
        <w:rPr>
          <w:rFonts w:hint="cs"/>
          <w:rtl/>
        </w:rPr>
        <w:t>دَرَجَةٗ</w:t>
      </w:r>
      <w:r w:rsidRPr="004001CC">
        <w:rPr>
          <w:rtl/>
        </w:rPr>
        <w:t xml:space="preserve"> </w:t>
      </w:r>
      <w:r w:rsidRPr="004001CC">
        <w:rPr>
          <w:rFonts w:hint="cs"/>
          <w:rtl/>
        </w:rPr>
        <w:t>مِّنَ</w:t>
      </w:r>
      <w:r w:rsidRPr="004001CC">
        <w:rPr>
          <w:rtl/>
        </w:rPr>
        <w:t xml:space="preserve"> </w:t>
      </w:r>
      <w:r w:rsidRPr="004001CC">
        <w:rPr>
          <w:rFonts w:hint="cs"/>
          <w:rtl/>
        </w:rPr>
        <w:t>ٱلَّذِينَ</w:t>
      </w:r>
      <w:r w:rsidRPr="004001CC">
        <w:rPr>
          <w:rtl/>
        </w:rPr>
        <w:t xml:space="preserve"> </w:t>
      </w:r>
      <w:r w:rsidRPr="004001CC">
        <w:rPr>
          <w:rFonts w:hint="cs"/>
          <w:rtl/>
        </w:rPr>
        <w:t>أَنفَقُواْ</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وَقَٰتَلُواْۚ</w:t>
      </w:r>
      <w:r w:rsidRPr="004001CC">
        <w:rPr>
          <w:rtl/>
        </w:rPr>
        <w:t xml:space="preserve"> </w:t>
      </w:r>
      <w:r w:rsidRPr="004001CC">
        <w:rPr>
          <w:rFonts w:hint="cs"/>
          <w:rtl/>
        </w:rPr>
        <w:t>وَكُلّٗا</w:t>
      </w:r>
      <w:r w:rsidRPr="004001CC">
        <w:rPr>
          <w:rtl/>
        </w:rPr>
        <w:t xml:space="preserve"> </w:t>
      </w:r>
      <w:r w:rsidRPr="004001CC">
        <w:rPr>
          <w:rFonts w:hint="cs"/>
          <w:rtl/>
        </w:rPr>
        <w:t>وَعَدَ</w:t>
      </w:r>
      <w:r w:rsidRPr="004001CC">
        <w:rPr>
          <w:rtl/>
        </w:rPr>
        <w:t xml:space="preserve"> </w:t>
      </w:r>
      <w:r w:rsidRPr="004001CC">
        <w:rPr>
          <w:rFonts w:hint="cs"/>
          <w:rtl/>
        </w:rPr>
        <w:t>ٱللَّهُ</w:t>
      </w:r>
      <w:r w:rsidRPr="004001CC">
        <w:rPr>
          <w:rtl/>
        </w:rPr>
        <w:t xml:space="preserve"> </w:t>
      </w:r>
      <w:r w:rsidRPr="004001CC">
        <w:rPr>
          <w:rFonts w:hint="cs"/>
          <w:rtl/>
        </w:rPr>
        <w:t>ٱلۡحُسۡنَىٰۚ</w:t>
      </w:r>
      <w:r w:rsidRPr="004001CC">
        <w:rPr>
          <w:rtl/>
        </w:rPr>
        <w:t xml:space="preserve"> </w:t>
      </w:r>
      <w:r w:rsidRPr="004001CC">
        <w:rPr>
          <w:rFonts w:hint="cs"/>
          <w:rtl/>
        </w:rPr>
        <w:t>وَٱللَّهُ</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خَبِيرٞ</w:t>
      </w:r>
      <w:r w:rsidRPr="004001CC">
        <w:rPr>
          <w:rtl/>
        </w:rPr>
        <w:t xml:space="preserve"> </w:t>
      </w:r>
      <w:r w:rsidRPr="004001CC">
        <w:rPr>
          <w:rFonts w:hint="cs"/>
          <w:rtl/>
        </w:rPr>
        <w:t>١٠</w:t>
      </w:r>
      <w:r w:rsidRPr="004001CC">
        <w:rPr>
          <w:rFonts w:ascii="Traditional Arabic" w:hAnsi="Traditional Arabic" w:cs="Traditional Arabic"/>
          <w:rtl/>
        </w:rPr>
        <w:t>﴾</w:t>
      </w:r>
    </w:p>
    <w:p w:rsidR="00B25164" w:rsidRPr="004001CC" w:rsidRDefault="00B25164" w:rsidP="002E5344">
      <w:pPr>
        <w:pStyle w:val="7-"/>
        <w:rPr>
          <w:rtl/>
        </w:rPr>
      </w:pPr>
      <w:r w:rsidRPr="004001CC">
        <w:rPr>
          <w:rFonts w:hint="cs"/>
          <w:rtl/>
        </w:rPr>
        <w:t xml:space="preserve"> </w:t>
      </w:r>
      <w:r w:rsidRPr="004001CC">
        <w:rPr>
          <w:rFonts w:hint="cs"/>
          <w:rtl/>
        </w:rPr>
        <w:tab/>
      </w:r>
      <w:r w:rsidRPr="004001CC">
        <w:rPr>
          <w:rtl/>
        </w:rPr>
        <w:t>[الحد</w:t>
      </w:r>
      <w:r w:rsidRPr="004001CC">
        <w:rPr>
          <w:rFonts w:hint="cs"/>
          <w:rtl/>
        </w:rPr>
        <w:t>ید</w:t>
      </w:r>
      <w:r w:rsidRPr="004001CC">
        <w:rPr>
          <w:rtl/>
        </w:rPr>
        <w:t>:</w:t>
      </w:r>
      <w:r w:rsidRPr="004001CC">
        <w:rPr>
          <w:rFonts w:hint="cs"/>
          <w:rtl/>
        </w:rPr>
        <w:t>9-10</w:t>
      </w:r>
      <w:r w:rsidRPr="004001CC">
        <w:rPr>
          <w:rtl/>
        </w:rPr>
        <w:t xml:space="preserve">]. </w:t>
      </w:r>
    </w:p>
    <w:p w:rsidR="00953DE5" w:rsidRPr="004001CC" w:rsidRDefault="00454056" w:rsidP="00656E79">
      <w:pPr>
        <w:pStyle w:val="4-"/>
        <w:rPr>
          <w:rtl/>
        </w:rPr>
      </w:pPr>
      <w:r w:rsidRPr="004001CC">
        <w:rPr>
          <w:rFonts w:hint="cs"/>
          <w:b/>
          <w:bCs/>
          <w:rtl/>
        </w:rPr>
        <w:t>ترجمه</w:t>
      </w:r>
      <w:r w:rsidR="002D7F6D" w:rsidRPr="004001CC">
        <w:rPr>
          <w:rFonts w:hint="cs"/>
          <w:b/>
          <w:bCs/>
          <w:rtl/>
        </w:rPr>
        <w:t xml:space="preserve">: </w:t>
      </w:r>
      <w:r w:rsidR="00FE7752" w:rsidRPr="004001CC">
        <w:rPr>
          <w:rFonts w:hint="cs"/>
          <w:rtl/>
        </w:rPr>
        <w:t>اوست که نازل می‌کند بر بند</w:t>
      </w:r>
      <w:r w:rsidR="00117E64" w:rsidRPr="004001CC">
        <w:rPr>
          <w:rFonts w:hint="cs"/>
          <w:rtl/>
        </w:rPr>
        <w:t>ۀ</w:t>
      </w:r>
      <w:r w:rsidR="00FE7752" w:rsidRPr="004001CC">
        <w:rPr>
          <w:rFonts w:hint="cs"/>
          <w:rtl/>
        </w:rPr>
        <w:t xml:space="preserve"> خود آیات روشن واضح را تا شما را از تاریکی‌ها</w:t>
      </w:r>
      <w:r w:rsidR="00D34E03" w:rsidRPr="004001CC">
        <w:rPr>
          <w:rFonts w:hint="cs"/>
          <w:rtl/>
        </w:rPr>
        <w:t xml:space="preserve"> بیرون برد به سوی نور و محققا خدا نسبت به شما مهربان و رحیم است(9) </w:t>
      </w:r>
      <w:r w:rsidR="00023232" w:rsidRPr="004001CC">
        <w:rPr>
          <w:rFonts w:hint="cs"/>
          <w:rtl/>
        </w:rPr>
        <w:t>و چه شده شما را که در راه خدا انفاق نمی‌کن</w:t>
      </w:r>
      <w:r w:rsidR="00D71EDF" w:rsidRPr="004001CC">
        <w:rPr>
          <w:rFonts w:hint="cs"/>
          <w:rtl/>
        </w:rPr>
        <w:t>ي</w:t>
      </w:r>
      <w:r w:rsidR="009250F5" w:rsidRPr="004001CC">
        <w:rPr>
          <w:rFonts w:hint="cs"/>
          <w:rtl/>
        </w:rPr>
        <w:t>د در</w:t>
      </w:r>
      <w:r w:rsidR="00023232" w:rsidRPr="004001CC">
        <w:rPr>
          <w:rFonts w:hint="cs"/>
          <w:rtl/>
        </w:rPr>
        <w:t>حالی که میراث آسمان‌ها و زمین خاص خداست (و شما و اموالتان فانی خواهید شد)</w:t>
      </w:r>
      <w:r w:rsidR="009250F5" w:rsidRPr="004001CC">
        <w:rPr>
          <w:rFonts w:hint="cs"/>
          <w:rtl/>
        </w:rPr>
        <w:t>؟</w:t>
      </w:r>
      <w:r w:rsidR="00023232" w:rsidRPr="004001CC">
        <w:rPr>
          <w:rFonts w:hint="cs"/>
          <w:rtl/>
        </w:rPr>
        <w:t xml:space="preserve"> </w:t>
      </w:r>
      <w:r w:rsidR="009250F5" w:rsidRPr="004001CC">
        <w:rPr>
          <w:rFonts w:hint="cs"/>
          <w:rtl/>
        </w:rPr>
        <w:t>کسانی از</w:t>
      </w:r>
      <w:r w:rsidR="00023232" w:rsidRPr="004001CC">
        <w:rPr>
          <w:rFonts w:hint="cs"/>
          <w:rtl/>
        </w:rPr>
        <w:t>شما که پیش از فتح انفاق کرده و کار زار نموده با دیگران مساوی نیست</w:t>
      </w:r>
      <w:r w:rsidR="009250F5" w:rsidRPr="004001CC">
        <w:rPr>
          <w:rFonts w:hint="cs"/>
          <w:rtl/>
        </w:rPr>
        <w:t>ند،</w:t>
      </w:r>
      <w:r w:rsidR="00023232" w:rsidRPr="004001CC">
        <w:rPr>
          <w:rFonts w:hint="cs"/>
          <w:rtl/>
        </w:rPr>
        <w:t xml:space="preserve"> آنان به درجه و مرتبه بزرگترند از آنان که پس از فتح انفاق نموده و قتال کرده‌اند و همه را خدا وعد</w:t>
      </w:r>
      <w:r w:rsidR="00117E64" w:rsidRPr="004001CC">
        <w:rPr>
          <w:rFonts w:hint="cs"/>
          <w:rtl/>
        </w:rPr>
        <w:t>ۀ</w:t>
      </w:r>
      <w:r w:rsidR="00023232" w:rsidRPr="004001CC">
        <w:rPr>
          <w:rFonts w:hint="cs"/>
          <w:rtl/>
        </w:rPr>
        <w:t xml:space="preserve"> نیکو داده و خدا به اعمالی که می‌کنید آگاه است(10). </w:t>
      </w:r>
    </w:p>
    <w:p w:rsidR="00953DE5" w:rsidRPr="004001CC" w:rsidRDefault="00023232" w:rsidP="002E534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9D1DFE" w:rsidRPr="004001CC">
        <w:rPr>
          <w:rFonts w:ascii="Traditional Arabic" w:hAnsi="Traditional Arabic" w:cs="Traditional Arabic"/>
          <w:b/>
          <w:color w:val="000000"/>
          <w:rtl/>
        </w:rPr>
        <w:t>﴿</w:t>
      </w:r>
      <w:r w:rsidR="00B04ACA" w:rsidRPr="004001CC">
        <w:rPr>
          <w:rStyle w:val="5-Char"/>
          <w:rFonts w:hint="cs"/>
          <w:rtl/>
        </w:rPr>
        <w:t>قَبۡلِ</w:t>
      </w:r>
      <w:r w:rsidR="00B04ACA" w:rsidRPr="004001CC">
        <w:rPr>
          <w:rStyle w:val="5-Char"/>
          <w:rtl/>
        </w:rPr>
        <w:t xml:space="preserve"> </w:t>
      </w:r>
      <w:r w:rsidR="00B04ACA" w:rsidRPr="004001CC">
        <w:rPr>
          <w:rStyle w:val="5-Char"/>
          <w:rFonts w:hint="cs"/>
          <w:rtl/>
        </w:rPr>
        <w:t>ٱلۡفَتۡحِ</w:t>
      </w:r>
      <w:r w:rsidR="009D1DFE" w:rsidRPr="004001CC">
        <w:rPr>
          <w:rFonts w:ascii="Traditional Arabic" w:hAnsi="Traditional Arabic" w:cs="Traditional Arabic"/>
          <w:b/>
          <w:color w:val="000000"/>
          <w:rtl/>
        </w:rPr>
        <w:t>﴾</w:t>
      </w:r>
      <w:r w:rsidR="00B04ACA" w:rsidRPr="004001CC">
        <w:rPr>
          <w:rFonts w:ascii="Lotus Linotype" w:hAnsi="Lotus Linotype" w:cs="Lotus Linotype" w:hint="cs"/>
          <w:b/>
          <w:bCs/>
          <w:color w:val="000000"/>
          <w:rtl/>
        </w:rPr>
        <w:t xml:space="preserve"> </w:t>
      </w:r>
      <w:r w:rsidR="00980FA2" w:rsidRPr="004001CC">
        <w:rPr>
          <w:rFonts w:hint="cs"/>
          <w:szCs w:val="28"/>
          <w:rtl/>
        </w:rPr>
        <w:t xml:space="preserve">و </w:t>
      </w:r>
      <w:r w:rsidR="009D1DFE" w:rsidRPr="004001CC">
        <w:rPr>
          <w:rFonts w:ascii="Traditional Arabic" w:hAnsi="Traditional Arabic" w:cs="Traditional Arabic"/>
          <w:b/>
          <w:color w:val="000000"/>
          <w:rtl/>
        </w:rPr>
        <w:t>﴿</w:t>
      </w:r>
      <w:r w:rsidR="00B04ACA" w:rsidRPr="004001CC">
        <w:rPr>
          <w:rStyle w:val="5-Char"/>
          <w:rFonts w:hint="cs"/>
          <w:rtl/>
        </w:rPr>
        <w:t>مِنۢ</w:t>
      </w:r>
      <w:r w:rsidR="00B04ACA" w:rsidRPr="004001CC">
        <w:rPr>
          <w:rStyle w:val="5-Char"/>
          <w:rtl/>
        </w:rPr>
        <w:t xml:space="preserve"> </w:t>
      </w:r>
      <w:r w:rsidR="00B04ACA" w:rsidRPr="004001CC">
        <w:rPr>
          <w:rStyle w:val="5-Char"/>
          <w:rFonts w:hint="cs"/>
          <w:rtl/>
        </w:rPr>
        <w:t>بَعۡدُ</w:t>
      </w:r>
      <w:r w:rsidR="009D1DFE" w:rsidRPr="004001CC">
        <w:rPr>
          <w:rFonts w:ascii="Traditional Arabic" w:hAnsi="Traditional Arabic" w:cs="Traditional Arabic"/>
          <w:b/>
          <w:color w:val="000000"/>
          <w:rtl/>
        </w:rPr>
        <w:t>﴾</w:t>
      </w:r>
      <w:r w:rsidR="00980FA2" w:rsidRPr="004001CC">
        <w:rPr>
          <w:rFonts w:hint="cs"/>
          <w:szCs w:val="28"/>
          <w:rtl/>
        </w:rPr>
        <w:t>، فتح مکه است. از این آیات استفاده می‌شود کسانی که قبل از فتح مکه در راه خدا انفاق مال و یا جهاد کرده‌اند مقامشان نزد خدا بزرگتر و رفیع‌تر است از کسانی که بعد از فتح مکه انفاق مال و جهاد کرده‌اند زیرا قبل از فتح مکه مسلمین ضعیف بودند و اسلام در نظر مرد</w:t>
      </w:r>
      <w:r w:rsidR="00AA3A33" w:rsidRPr="004001CC">
        <w:rPr>
          <w:rFonts w:hint="cs"/>
          <w:szCs w:val="28"/>
          <w:rtl/>
        </w:rPr>
        <w:t>م حقیر بود و مدافعی نداشت. و از</w:t>
      </w:r>
      <w:r w:rsidR="00DA60CE" w:rsidRPr="004001CC">
        <w:rPr>
          <w:rFonts w:hint="cs"/>
          <w:szCs w:val="28"/>
          <w:rtl/>
        </w:rPr>
        <w:t>جمله کسانی که در حالت ضعف،</w:t>
      </w:r>
      <w:r w:rsidR="00980FA2" w:rsidRPr="004001CC">
        <w:rPr>
          <w:rFonts w:hint="cs"/>
          <w:szCs w:val="28"/>
          <w:rtl/>
        </w:rPr>
        <w:t xml:space="preserve"> پریشانی مسلمین و تسلط مشرکین انفاق مال کرده و از اسلام دفاع نموده ابوبکر است، اگر چه امیر المؤمنین علی</w:t>
      </w:r>
      <w:r w:rsidR="00684CBD" w:rsidRPr="004001CC">
        <w:rPr>
          <w:rFonts w:ascii="AGA Arabesque" w:hAnsi="AGA Arabesque" w:hint="cs"/>
          <w:sz w:val="26"/>
          <w:szCs w:val="28"/>
        </w:rPr>
        <w:t></w:t>
      </w:r>
      <w:r w:rsidR="001D5D9A" w:rsidRPr="004001CC">
        <w:rPr>
          <w:rFonts w:hint="cs"/>
          <w:szCs w:val="28"/>
          <w:rtl/>
        </w:rPr>
        <w:t xml:space="preserve"> اول کسی باشد که ایمان خود را اظهار نموده باشد اما او طفل بوده و کسی به ایمان </w:t>
      </w:r>
      <w:r w:rsidR="00F53959" w:rsidRPr="004001CC">
        <w:rPr>
          <w:rFonts w:hint="cs"/>
          <w:szCs w:val="28"/>
          <w:rtl/>
        </w:rPr>
        <w:t>او توجهی نمی‌نمود، ولی ابوبکر مردی بوده با اعتبار و در سن کهولت و همسال با رسول خدا</w:t>
      </w:r>
      <w:r w:rsidR="003D5952" w:rsidRPr="004001CC">
        <w:rPr>
          <w:rFonts w:cs="CTraditional Arabic" w:hint="cs"/>
          <w:szCs w:val="28"/>
          <w:rtl/>
        </w:rPr>
        <w:t>ص</w:t>
      </w:r>
      <w:r w:rsidR="002D4162" w:rsidRPr="004001CC">
        <w:rPr>
          <w:rFonts w:hint="cs"/>
          <w:szCs w:val="28"/>
          <w:rtl/>
        </w:rPr>
        <w:t xml:space="preserve"> بوده و ایمان او نزد مشرکین بسیار مهم و مضر</w:t>
      </w:r>
      <w:r w:rsidR="00AA3A33" w:rsidRPr="004001CC">
        <w:rPr>
          <w:rFonts w:hint="cs"/>
          <w:szCs w:val="28"/>
          <w:rtl/>
        </w:rPr>
        <w:t xml:space="preserve"> </w:t>
      </w:r>
      <w:r w:rsidR="002D4162" w:rsidRPr="004001CC">
        <w:rPr>
          <w:rFonts w:hint="cs"/>
          <w:szCs w:val="28"/>
          <w:rtl/>
        </w:rPr>
        <w:t>به حال شرک بوده و خصوصا که مال خود را نیز انفاق می‌کرده و دیگران را به اسلام دعوت می‌کرده و در هجرت از مهاجر</w:t>
      </w:r>
      <w:r w:rsidR="00D13E06" w:rsidRPr="004001CC">
        <w:rPr>
          <w:rFonts w:hint="cs"/>
          <w:szCs w:val="28"/>
          <w:rtl/>
        </w:rPr>
        <w:t>ی</w:t>
      </w:r>
      <w:r w:rsidR="002D4162" w:rsidRPr="004001CC">
        <w:rPr>
          <w:rFonts w:hint="cs"/>
          <w:szCs w:val="28"/>
          <w:rtl/>
        </w:rPr>
        <w:t xml:space="preserve">ن و در بدر و احد و سایر غزوات از مجاهدین </w:t>
      </w:r>
      <w:r w:rsidR="00D13E06" w:rsidRPr="004001CC">
        <w:rPr>
          <w:rFonts w:hint="cs"/>
          <w:szCs w:val="28"/>
          <w:rtl/>
        </w:rPr>
        <w:t>و سابقین اولین بوده است. مت</w:t>
      </w:r>
      <w:r w:rsidR="00705883" w:rsidRPr="004001CC">
        <w:rPr>
          <w:rFonts w:hint="cs"/>
          <w:szCs w:val="28"/>
          <w:rtl/>
        </w:rPr>
        <w:t>أسفانه زمان ما دست سیاس</w:t>
      </w:r>
      <w:r w:rsidR="00AA3A33" w:rsidRPr="004001CC">
        <w:rPr>
          <w:rFonts w:hint="cs"/>
          <w:szCs w:val="28"/>
          <w:rtl/>
        </w:rPr>
        <w:t>ت مسلمین را وادار نموده به بدگوی</w:t>
      </w:r>
      <w:r w:rsidR="00DA60CE" w:rsidRPr="004001CC">
        <w:rPr>
          <w:rFonts w:hint="cs"/>
          <w:szCs w:val="28"/>
          <w:rtl/>
        </w:rPr>
        <w:t>ی و طعن بر چنین اشخاص</w:t>
      </w:r>
      <w:r w:rsidR="000C12AA" w:rsidRPr="004001CC">
        <w:rPr>
          <w:rFonts w:hint="cs"/>
          <w:szCs w:val="28"/>
          <w:rtl/>
        </w:rPr>
        <w:t xml:space="preserve"> و برای دفاع ابوبکر از اسلام در مکه چنان کتکی به او زدند که مشرف بر موت شد. و رسول خدا</w:t>
      </w:r>
      <w:r w:rsidR="003D5952" w:rsidRPr="004001CC">
        <w:rPr>
          <w:rFonts w:cs="CTraditional Arabic" w:hint="cs"/>
          <w:szCs w:val="28"/>
          <w:rtl/>
        </w:rPr>
        <w:t>ص</w:t>
      </w:r>
      <w:r w:rsidR="00B21259" w:rsidRPr="004001CC">
        <w:rPr>
          <w:rFonts w:hint="cs"/>
          <w:szCs w:val="28"/>
          <w:rtl/>
        </w:rPr>
        <w:t xml:space="preserve"> فرمود</w:t>
      </w:r>
      <w:r w:rsidR="002D7F6D" w:rsidRPr="004001CC">
        <w:rPr>
          <w:rFonts w:hint="cs"/>
          <w:szCs w:val="28"/>
          <w:rtl/>
        </w:rPr>
        <w:t xml:space="preserve">: </w:t>
      </w:r>
      <w:r w:rsidR="00D71EDF" w:rsidRPr="004001CC">
        <w:rPr>
          <w:rStyle w:val="2-Char"/>
          <w:noProof w:val="0"/>
          <w:rtl/>
          <w:lang w:bidi="ar-SA"/>
        </w:rPr>
        <w:t>«لا</w:t>
      </w:r>
      <w:r w:rsidR="00DA60CE" w:rsidRPr="004001CC">
        <w:rPr>
          <w:rStyle w:val="2-Char"/>
          <w:noProof w:val="0"/>
          <w:rtl/>
          <w:lang w:bidi="ar-SA"/>
        </w:rPr>
        <w:t>َ</w:t>
      </w:r>
      <w:r w:rsidR="00D71EDF" w:rsidRPr="004001CC">
        <w:rPr>
          <w:rStyle w:val="2-Char"/>
          <w:noProof w:val="0"/>
          <w:rtl/>
          <w:lang w:bidi="ar-SA"/>
        </w:rPr>
        <w:t xml:space="preserve"> ت</w:t>
      </w:r>
      <w:r w:rsidR="00DA60CE" w:rsidRPr="004001CC">
        <w:rPr>
          <w:rStyle w:val="2-Char"/>
          <w:noProof w:val="0"/>
          <w:rtl/>
          <w:lang w:bidi="ar-SA"/>
        </w:rPr>
        <w:t>َ</w:t>
      </w:r>
      <w:r w:rsidR="00D71EDF" w:rsidRPr="004001CC">
        <w:rPr>
          <w:rStyle w:val="2-Char"/>
          <w:noProof w:val="0"/>
          <w:rtl/>
          <w:lang w:bidi="ar-SA"/>
        </w:rPr>
        <w:t>س</w:t>
      </w:r>
      <w:r w:rsidR="00DA60CE" w:rsidRPr="004001CC">
        <w:rPr>
          <w:rStyle w:val="2-Char"/>
          <w:noProof w:val="0"/>
          <w:rtl/>
          <w:lang w:bidi="ar-SA"/>
        </w:rPr>
        <w:t>ُ</w:t>
      </w:r>
      <w:r w:rsidR="00D71EDF" w:rsidRPr="004001CC">
        <w:rPr>
          <w:rStyle w:val="2-Char"/>
          <w:noProof w:val="0"/>
          <w:rtl/>
          <w:lang w:bidi="ar-SA"/>
        </w:rPr>
        <w:t>ب</w:t>
      </w:r>
      <w:r w:rsidR="00AA3A33" w:rsidRPr="004001CC">
        <w:rPr>
          <w:rStyle w:val="2-Char"/>
          <w:noProof w:val="0"/>
          <w:rtl/>
          <w:lang w:bidi="ar-SA"/>
        </w:rPr>
        <w:t>ّ</w:t>
      </w:r>
      <w:r w:rsidR="00DA60CE" w:rsidRPr="004001CC">
        <w:rPr>
          <w:rStyle w:val="2-Char"/>
          <w:noProof w:val="0"/>
          <w:rtl/>
          <w:lang w:bidi="ar-SA"/>
        </w:rPr>
        <w:t>ُ</w:t>
      </w:r>
      <w:r w:rsidR="00D71EDF" w:rsidRPr="004001CC">
        <w:rPr>
          <w:rStyle w:val="2-Char"/>
          <w:noProof w:val="0"/>
          <w:rtl/>
          <w:lang w:bidi="ar-SA"/>
        </w:rPr>
        <w:t>وا أ</w:t>
      </w:r>
      <w:r w:rsidR="00DA60CE" w:rsidRPr="004001CC">
        <w:rPr>
          <w:rStyle w:val="2-Char"/>
          <w:noProof w:val="0"/>
          <w:rtl/>
          <w:lang w:bidi="ar-SA"/>
        </w:rPr>
        <w:t>َ</w:t>
      </w:r>
      <w:r w:rsidR="00D71EDF" w:rsidRPr="004001CC">
        <w:rPr>
          <w:rStyle w:val="2-Char"/>
          <w:noProof w:val="0"/>
          <w:rtl/>
          <w:lang w:bidi="ar-SA"/>
        </w:rPr>
        <w:t>ص</w:t>
      </w:r>
      <w:r w:rsidR="00DD3420" w:rsidRPr="004001CC">
        <w:rPr>
          <w:rStyle w:val="2-Char"/>
          <w:noProof w:val="0"/>
          <w:rtl/>
          <w:lang w:bidi="ar-SA"/>
        </w:rPr>
        <w:t>ْ</w:t>
      </w:r>
      <w:r w:rsidR="00D71EDF" w:rsidRPr="004001CC">
        <w:rPr>
          <w:rStyle w:val="2-Char"/>
          <w:noProof w:val="0"/>
          <w:rtl/>
          <w:lang w:bidi="ar-SA"/>
        </w:rPr>
        <w:t>ح</w:t>
      </w:r>
      <w:r w:rsidR="00DA60CE" w:rsidRPr="004001CC">
        <w:rPr>
          <w:rStyle w:val="2-Char"/>
          <w:noProof w:val="0"/>
          <w:rtl/>
          <w:lang w:bidi="ar-SA"/>
        </w:rPr>
        <w:t>َ</w:t>
      </w:r>
      <w:r w:rsidR="00D71EDF" w:rsidRPr="004001CC">
        <w:rPr>
          <w:rStyle w:val="2-Char"/>
          <w:noProof w:val="0"/>
          <w:rtl/>
          <w:lang w:bidi="ar-SA"/>
        </w:rPr>
        <w:t>اب</w:t>
      </w:r>
      <w:r w:rsidR="00DA60CE" w:rsidRPr="004001CC">
        <w:rPr>
          <w:rStyle w:val="2-Char"/>
          <w:noProof w:val="0"/>
          <w:rtl/>
          <w:lang w:bidi="ar-SA"/>
        </w:rPr>
        <w:t>ِ</w:t>
      </w:r>
      <w:r w:rsidR="00D71EDF" w:rsidRPr="004001CC">
        <w:rPr>
          <w:rStyle w:val="2-Char"/>
          <w:noProof w:val="0"/>
          <w:rtl/>
          <w:lang w:bidi="ar-SA"/>
        </w:rPr>
        <w:t>ي</w:t>
      </w:r>
      <w:r w:rsidR="00B21259" w:rsidRPr="004001CC">
        <w:rPr>
          <w:rStyle w:val="2-Char"/>
          <w:noProof w:val="0"/>
          <w:rtl/>
          <w:lang w:bidi="ar-SA"/>
        </w:rPr>
        <w:t xml:space="preserve"> ف</w:t>
      </w:r>
      <w:r w:rsidR="00DA60CE" w:rsidRPr="004001CC">
        <w:rPr>
          <w:rStyle w:val="2-Char"/>
          <w:noProof w:val="0"/>
          <w:rtl/>
          <w:lang w:bidi="ar-SA"/>
        </w:rPr>
        <w:t>َ</w:t>
      </w:r>
      <w:r w:rsidR="00B21259" w:rsidRPr="004001CC">
        <w:rPr>
          <w:rStyle w:val="2-Char"/>
          <w:noProof w:val="0"/>
          <w:rtl/>
          <w:lang w:bidi="ar-SA"/>
        </w:rPr>
        <w:t>لو</w:t>
      </w:r>
      <w:r w:rsidR="00DA60CE" w:rsidRPr="004001CC">
        <w:rPr>
          <w:rStyle w:val="2-Char"/>
          <w:noProof w:val="0"/>
          <w:rtl/>
          <w:lang w:bidi="ar-SA"/>
        </w:rPr>
        <w:t>َ</w:t>
      </w:r>
      <w:r w:rsidR="00B21259" w:rsidRPr="004001CC">
        <w:rPr>
          <w:rStyle w:val="2-Char"/>
          <w:noProof w:val="0"/>
          <w:rtl/>
          <w:lang w:bidi="ar-SA"/>
        </w:rPr>
        <w:t xml:space="preserve"> أ</w:t>
      </w:r>
      <w:r w:rsidR="00DA60CE" w:rsidRPr="004001CC">
        <w:rPr>
          <w:rStyle w:val="2-Char"/>
          <w:noProof w:val="0"/>
          <w:rtl/>
          <w:lang w:bidi="ar-SA"/>
        </w:rPr>
        <w:t>َ</w:t>
      </w:r>
      <w:r w:rsidR="00B21259" w:rsidRPr="004001CC">
        <w:rPr>
          <w:rStyle w:val="2-Char"/>
          <w:noProof w:val="0"/>
          <w:rtl/>
          <w:lang w:bidi="ar-SA"/>
        </w:rPr>
        <w:t>ن</w:t>
      </w:r>
      <w:r w:rsidR="00DD3420" w:rsidRPr="004001CC">
        <w:rPr>
          <w:rStyle w:val="2-Char"/>
          <w:noProof w:val="0"/>
          <w:rtl/>
          <w:lang w:bidi="ar-SA"/>
        </w:rPr>
        <w:t>ْ</w:t>
      </w:r>
      <w:r w:rsidR="00B21259" w:rsidRPr="004001CC">
        <w:rPr>
          <w:rStyle w:val="2-Char"/>
          <w:noProof w:val="0"/>
          <w:rtl/>
          <w:lang w:bidi="ar-SA"/>
        </w:rPr>
        <w:t>ف</w:t>
      </w:r>
      <w:r w:rsidR="00DA60CE" w:rsidRPr="004001CC">
        <w:rPr>
          <w:rStyle w:val="2-Char"/>
          <w:noProof w:val="0"/>
          <w:rtl/>
          <w:lang w:bidi="ar-SA"/>
        </w:rPr>
        <w:t>َ</w:t>
      </w:r>
      <w:r w:rsidR="00B21259" w:rsidRPr="004001CC">
        <w:rPr>
          <w:rStyle w:val="2-Char"/>
          <w:noProof w:val="0"/>
          <w:rtl/>
          <w:lang w:bidi="ar-SA"/>
        </w:rPr>
        <w:t>ق</w:t>
      </w:r>
      <w:r w:rsidR="00DA60CE" w:rsidRPr="004001CC">
        <w:rPr>
          <w:rStyle w:val="2-Char"/>
          <w:noProof w:val="0"/>
          <w:rtl/>
          <w:lang w:bidi="ar-SA"/>
        </w:rPr>
        <w:t>َ</w:t>
      </w:r>
      <w:r w:rsidR="00B21259" w:rsidRPr="004001CC">
        <w:rPr>
          <w:rStyle w:val="2-Char"/>
          <w:noProof w:val="0"/>
          <w:rtl/>
          <w:lang w:bidi="ar-SA"/>
        </w:rPr>
        <w:t xml:space="preserve"> أ</w:t>
      </w:r>
      <w:r w:rsidR="00DA60CE" w:rsidRPr="004001CC">
        <w:rPr>
          <w:rStyle w:val="2-Char"/>
          <w:noProof w:val="0"/>
          <w:rtl/>
          <w:lang w:bidi="ar-SA"/>
        </w:rPr>
        <w:t>َ</w:t>
      </w:r>
      <w:r w:rsidR="00B21259" w:rsidRPr="004001CC">
        <w:rPr>
          <w:rStyle w:val="2-Char"/>
          <w:noProof w:val="0"/>
          <w:rtl/>
          <w:lang w:bidi="ar-SA"/>
        </w:rPr>
        <w:t>ح</w:t>
      </w:r>
      <w:r w:rsidR="00DA60CE" w:rsidRPr="004001CC">
        <w:rPr>
          <w:rStyle w:val="2-Char"/>
          <w:noProof w:val="0"/>
          <w:rtl/>
          <w:lang w:bidi="ar-SA"/>
        </w:rPr>
        <w:t>َ</w:t>
      </w:r>
      <w:r w:rsidR="00B21259" w:rsidRPr="004001CC">
        <w:rPr>
          <w:rStyle w:val="2-Char"/>
          <w:noProof w:val="0"/>
          <w:rtl/>
          <w:lang w:bidi="ar-SA"/>
        </w:rPr>
        <w:t>د</w:t>
      </w:r>
      <w:r w:rsidR="00DA60CE" w:rsidRPr="004001CC">
        <w:rPr>
          <w:rStyle w:val="2-Char"/>
          <w:noProof w:val="0"/>
          <w:rtl/>
          <w:lang w:bidi="ar-SA"/>
        </w:rPr>
        <w:t>ُ</w:t>
      </w:r>
      <w:r w:rsidR="00977FC4" w:rsidRPr="004001CC">
        <w:rPr>
          <w:rStyle w:val="2-Char"/>
          <w:noProof w:val="0"/>
          <w:rtl/>
          <w:lang w:bidi="ar-SA"/>
        </w:rPr>
        <w:t>ك</w:t>
      </w:r>
      <w:r w:rsidR="00DD3420" w:rsidRPr="004001CC">
        <w:rPr>
          <w:rStyle w:val="2-Char"/>
          <w:noProof w:val="0"/>
          <w:rtl/>
          <w:lang w:bidi="ar-SA"/>
        </w:rPr>
        <w:t>ُ</w:t>
      </w:r>
      <w:r w:rsidR="00B21259" w:rsidRPr="004001CC">
        <w:rPr>
          <w:rStyle w:val="2-Char"/>
          <w:noProof w:val="0"/>
          <w:rtl/>
          <w:lang w:bidi="ar-SA"/>
        </w:rPr>
        <w:t xml:space="preserve">م </w:t>
      </w:r>
      <w:r w:rsidR="00A46552" w:rsidRPr="004001CC">
        <w:rPr>
          <w:rStyle w:val="2-Char"/>
          <w:noProof w:val="0"/>
          <w:rtl/>
          <w:lang w:bidi="ar-SA"/>
        </w:rPr>
        <w:t>م</w:t>
      </w:r>
      <w:r w:rsidR="00DD3420" w:rsidRPr="004001CC">
        <w:rPr>
          <w:rStyle w:val="2-Char"/>
          <w:noProof w:val="0"/>
          <w:rtl/>
          <w:lang w:bidi="ar-SA"/>
        </w:rPr>
        <w:t>ِ</w:t>
      </w:r>
      <w:r w:rsidR="00A46552" w:rsidRPr="004001CC">
        <w:rPr>
          <w:rStyle w:val="2-Char"/>
          <w:noProof w:val="0"/>
          <w:rtl/>
          <w:lang w:bidi="ar-SA"/>
        </w:rPr>
        <w:t>ث</w:t>
      </w:r>
      <w:r w:rsidR="00DD3420" w:rsidRPr="004001CC">
        <w:rPr>
          <w:rStyle w:val="2-Char"/>
          <w:noProof w:val="0"/>
          <w:rtl/>
          <w:lang w:bidi="ar-SA"/>
        </w:rPr>
        <w:t>ْ</w:t>
      </w:r>
      <w:r w:rsidR="00A46552" w:rsidRPr="004001CC">
        <w:rPr>
          <w:rStyle w:val="2-Char"/>
          <w:noProof w:val="0"/>
          <w:rtl/>
          <w:lang w:bidi="ar-SA"/>
        </w:rPr>
        <w:t>ل</w:t>
      </w:r>
      <w:r w:rsidR="00DD3420" w:rsidRPr="004001CC">
        <w:rPr>
          <w:rStyle w:val="2-Char"/>
          <w:noProof w:val="0"/>
          <w:rtl/>
          <w:lang w:bidi="ar-SA"/>
        </w:rPr>
        <w:t>َ</w:t>
      </w:r>
      <w:r w:rsidR="00A46552" w:rsidRPr="004001CC">
        <w:rPr>
          <w:rStyle w:val="2-Char"/>
          <w:noProof w:val="0"/>
          <w:rtl/>
          <w:lang w:bidi="ar-SA"/>
        </w:rPr>
        <w:t xml:space="preserve"> </w:t>
      </w:r>
      <w:r w:rsidR="00885873" w:rsidRPr="004001CC">
        <w:rPr>
          <w:rStyle w:val="2-Char"/>
          <w:noProof w:val="0"/>
          <w:rtl/>
          <w:lang w:bidi="ar-SA"/>
        </w:rPr>
        <w:t>أ</w:t>
      </w:r>
      <w:r w:rsidR="00DD3420" w:rsidRPr="004001CC">
        <w:rPr>
          <w:rStyle w:val="2-Char"/>
          <w:noProof w:val="0"/>
          <w:rtl/>
          <w:lang w:bidi="ar-SA"/>
        </w:rPr>
        <w:t>ُ</w:t>
      </w:r>
      <w:r w:rsidR="00885873" w:rsidRPr="004001CC">
        <w:rPr>
          <w:rStyle w:val="2-Char"/>
          <w:noProof w:val="0"/>
          <w:rtl/>
          <w:lang w:bidi="ar-SA"/>
        </w:rPr>
        <w:t>ح</w:t>
      </w:r>
      <w:r w:rsidR="00DD3420" w:rsidRPr="004001CC">
        <w:rPr>
          <w:rStyle w:val="2-Char"/>
          <w:noProof w:val="0"/>
          <w:rtl/>
          <w:lang w:bidi="ar-SA"/>
        </w:rPr>
        <w:t>ُ</w:t>
      </w:r>
      <w:r w:rsidR="00885873" w:rsidRPr="004001CC">
        <w:rPr>
          <w:rStyle w:val="2-Char"/>
          <w:noProof w:val="0"/>
          <w:rtl/>
          <w:lang w:bidi="ar-SA"/>
        </w:rPr>
        <w:t>د</w:t>
      </w:r>
      <w:r w:rsidR="00DD3420" w:rsidRPr="004001CC">
        <w:rPr>
          <w:rStyle w:val="2-Char"/>
          <w:noProof w:val="0"/>
          <w:rtl/>
          <w:lang w:bidi="ar-SA"/>
        </w:rPr>
        <w:t>ٍ</w:t>
      </w:r>
      <w:r w:rsidR="00885873" w:rsidRPr="004001CC">
        <w:rPr>
          <w:rStyle w:val="2-Char"/>
          <w:noProof w:val="0"/>
          <w:rtl/>
          <w:lang w:bidi="ar-SA"/>
        </w:rPr>
        <w:t xml:space="preserve"> ذ</w:t>
      </w:r>
      <w:r w:rsidR="00DD3420" w:rsidRPr="004001CC">
        <w:rPr>
          <w:rStyle w:val="2-Char"/>
          <w:noProof w:val="0"/>
          <w:rtl/>
          <w:lang w:bidi="ar-SA"/>
        </w:rPr>
        <w:t>َ</w:t>
      </w:r>
      <w:r w:rsidR="00885873" w:rsidRPr="004001CC">
        <w:rPr>
          <w:rStyle w:val="2-Char"/>
          <w:noProof w:val="0"/>
          <w:rtl/>
          <w:lang w:bidi="ar-SA"/>
        </w:rPr>
        <w:t>ه</w:t>
      </w:r>
      <w:r w:rsidR="00DD3420" w:rsidRPr="004001CC">
        <w:rPr>
          <w:rStyle w:val="2-Char"/>
          <w:noProof w:val="0"/>
          <w:rtl/>
          <w:lang w:bidi="ar-SA"/>
        </w:rPr>
        <w:t>َ</w:t>
      </w:r>
      <w:r w:rsidR="00885873" w:rsidRPr="004001CC">
        <w:rPr>
          <w:rStyle w:val="2-Char"/>
          <w:noProof w:val="0"/>
          <w:rtl/>
          <w:lang w:bidi="ar-SA"/>
        </w:rPr>
        <w:t>ب</w:t>
      </w:r>
      <w:r w:rsidR="00DD3420" w:rsidRPr="004001CC">
        <w:rPr>
          <w:rStyle w:val="2-Char"/>
          <w:noProof w:val="0"/>
          <w:rtl/>
          <w:lang w:bidi="ar-SA"/>
        </w:rPr>
        <w:t>َ</w:t>
      </w:r>
      <w:r w:rsidR="00885873" w:rsidRPr="004001CC">
        <w:rPr>
          <w:rStyle w:val="2-Char"/>
          <w:noProof w:val="0"/>
          <w:rtl/>
          <w:lang w:bidi="ar-SA"/>
        </w:rPr>
        <w:t>ا م</w:t>
      </w:r>
      <w:r w:rsidR="00DD3420" w:rsidRPr="004001CC">
        <w:rPr>
          <w:rStyle w:val="2-Char"/>
          <w:noProof w:val="0"/>
          <w:rtl/>
          <w:lang w:bidi="ar-SA"/>
        </w:rPr>
        <w:t>َ</w:t>
      </w:r>
      <w:r w:rsidR="00885873" w:rsidRPr="004001CC">
        <w:rPr>
          <w:rStyle w:val="2-Char"/>
          <w:noProof w:val="0"/>
          <w:rtl/>
          <w:lang w:bidi="ar-SA"/>
        </w:rPr>
        <w:t>ا ب</w:t>
      </w:r>
      <w:r w:rsidR="00DD3420" w:rsidRPr="004001CC">
        <w:rPr>
          <w:rStyle w:val="2-Char"/>
          <w:noProof w:val="0"/>
          <w:rtl/>
          <w:lang w:bidi="ar-SA"/>
        </w:rPr>
        <w:t>َ</w:t>
      </w:r>
      <w:r w:rsidR="00885873" w:rsidRPr="004001CC">
        <w:rPr>
          <w:rStyle w:val="2-Char"/>
          <w:noProof w:val="0"/>
          <w:rtl/>
          <w:lang w:bidi="ar-SA"/>
        </w:rPr>
        <w:t>ل</w:t>
      </w:r>
      <w:r w:rsidR="00DD3420" w:rsidRPr="004001CC">
        <w:rPr>
          <w:rStyle w:val="2-Char"/>
          <w:noProof w:val="0"/>
          <w:rtl/>
          <w:lang w:bidi="ar-SA"/>
        </w:rPr>
        <w:t>َ</w:t>
      </w:r>
      <w:r w:rsidR="00885873" w:rsidRPr="004001CC">
        <w:rPr>
          <w:rStyle w:val="2-Char"/>
          <w:noProof w:val="0"/>
          <w:rtl/>
          <w:lang w:bidi="ar-SA"/>
        </w:rPr>
        <w:t>غ</w:t>
      </w:r>
      <w:r w:rsidR="00DD3420" w:rsidRPr="004001CC">
        <w:rPr>
          <w:rStyle w:val="2-Char"/>
          <w:noProof w:val="0"/>
          <w:rtl/>
          <w:lang w:bidi="ar-SA"/>
        </w:rPr>
        <w:t>َ</w:t>
      </w:r>
      <w:r w:rsidR="00885873" w:rsidRPr="004001CC">
        <w:rPr>
          <w:rStyle w:val="2-Char"/>
          <w:noProof w:val="0"/>
          <w:rtl/>
          <w:lang w:bidi="ar-SA"/>
        </w:rPr>
        <w:t xml:space="preserve"> م</w:t>
      </w:r>
      <w:r w:rsidR="00DD3420" w:rsidRPr="004001CC">
        <w:rPr>
          <w:rStyle w:val="2-Char"/>
          <w:noProof w:val="0"/>
          <w:rtl/>
          <w:lang w:bidi="ar-SA"/>
        </w:rPr>
        <w:t>ُ</w:t>
      </w:r>
      <w:r w:rsidR="00885873" w:rsidRPr="004001CC">
        <w:rPr>
          <w:rStyle w:val="2-Char"/>
          <w:noProof w:val="0"/>
          <w:rtl/>
          <w:lang w:bidi="ar-SA"/>
        </w:rPr>
        <w:t>د</w:t>
      </w:r>
      <w:r w:rsidR="001A2897" w:rsidRPr="004001CC">
        <w:rPr>
          <w:rStyle w:val="2-Char"/>
          <w:noProof w:val="0"/>
          <w:rtl/>
          <w:lang w:bidi="ar-SA"/>
        </w:rPr>
        <w:t>ّ</w:t>
      </w:r>
      <w:r w:rsidR="001A2897" w:rsidRPr="004001CC">
        <w:rPr>
          <w:rStyle w:val="2-Char"/>
          <w:rFonts w:hint="cs"/>
          <w:noProof w:val="0"/>
          <w:rtl/>
          <w:lang w:bidi="ar-SA"/>
        </w:rPr>
        <w:t>َ</w:t>
      </w:r>
      <w:r w:rsidR="00A46552" w:rsidRPr="004001CC">
        <w:rPr>
          <w:rStyle w:val="2-Char"/>
          <w:noProof w:val="0"/>
          <w:rtl/>
          <w:lang w:bidi="ar-SA"/>
        </w:rPr>
        <w:t xml:space="preserve"> أ</w:t>
      </w:r>
      <w:r w:rsidR="00DD3420" w:rsidRPr="004001CC">
        <w:rPr>
          <w:rStyle w:val="2-Char"/>
          <w:noProof w:val="0"/>
          <w:rtl/>
          <w:lang w:bidi="ar-SA"/>
        </w:rPr>
        <w:t>َ</w:t>
      </w:r>
      <w:r w:rsidR="00A46552" w:rsidRPr="004001CC">
        <w:rPr>
          <w:rStyle w:val="2-Char"/>
          <w:noProof w:val="0"/>
          <w:rtl/>
          <w:lang w:bidi="ar-SA"/>
        </w:rPr>
        <w:t>ح</w:t>
      </w:r>
      <w:r w:rsidR="00DD3420" w:rsidRPr="004001CC">
        <w:rPr>
          <w:rStyle w:val="2-Char"/>
          <w:noProof w:val="0"/>
          <w:rtl/>
          <w:lang w:bidi="ar-SA"/>
        </w:rPr>
        <w:t>َ</w:t>
      </w:r>
      <w:r w:rsidR="00A46552" w:rsidRPr="004001CC">
        <w:rPr>
          <w:rStyle w:val="2-Char"/>
          <w:noProof w:val="0"/>
          <w:rtl/>
          <w:lang w:bidi="ar-SA"/>
        </w:rPr>
        <w:t>د</w:t>
      </w:r>
      <w:r w:rsidR="00DD3420" w:rsidRPr="004001CC">
        <w:rPr>
          <w:rStyle w:val="2-Char"/>
          <w:noProof w:val="0"/>
          <w:rtl/>
          <w:lang w:bidi="ar-SA"/>
        </w:rPr>
        <w:t>ِ</w:t>
      </w:r>
      <w:r w:rsidR="00A46552" w:rsidRPr="004001CC">
        <w:rPr>
          <w:rStyle w:val="2-Char"/>
          <w:noProof w:val="0"/>
          <w:rtl/>
          <w:lang w:bidi="ar-SA"/>
        </w:rPr>
        <w:t>ه</w:t>
      </w:r>
      <w:r w:rsidR="00DD3420" w:rsidRPr="004001CC">
        <w:rPr>
          <w:rStyle w:val="2-Char"/>
          <w:noProof w:val="0"/>
          <w:rtl/>
          <w:lang w:bidi="ar-SA"/>
        </w:rPr>
        <w:t>ِ</w:t>
      </w:r>
      <w:r w:rsidR="00A46552" w:rsidRPr="004001CC">
        <w:rPr>
          <w:rStyle w:val="2-Char"/>
          <w:noProof w:val="0"/>
          <w:rtl/>
          <w:lang w:bidi="ar-SA"/>
        </w:rPr>
        <w:t>م</w:t>
      </w:r>
      <w:r w:rsidR="00DD3420" w:rsidRPr="004001CC">
        <w:rPr>
          <w:rStyle w:val="2-Char"/>
          <w:noProof w:val="0"/>
          <w:rtl/>
          <w:lang w:bidi="ar-SA"/>
        </w:rPr>
        <w:t>ْ</w:t>
      </w:r>
      <w:r w:rsidR="00E93D0D" w:rsidRPr="004001CC">
        <w:rPr>
          <w:rStyle w:val="2-Char"/>
          <w:noProof w:val="0"/>
          <w:rtl/>
          <w:lang w:bidi="ar-SA"/>
        </w:rPr>
        <w:t xml:space="preserve"> و</w:t>
      </w:r>
      <w:r w:rsidR="00DD3420" w:rsidRPr="004001CC">
        <w:rPr>
          <w:rStyle w:val="2-Char"/>
          <w:noProof w:val="0"/>
          <w:rtl/>
          <w:lang w:bidi="ar-SA"/>
        </w:rPr>
        <w:t>َ</w:t>
      </w:r>
      <w:r w:rsidR="00A46552" w:rsidRPr="004001CC">
        <w:rPr>
          <w:rStyle w:val="2-Char"/>
          <w:noProof w:val="0"/>
          <w:rtl/>
          <w:lang w:bidi="ar-SA"/>
        </w:rPr>
        <w:t>لا</w:t>
      </w:r>
      <w:r w:rsidR="00DD3420" w:rsidRPr="004001CC">
        <w:rPr>
          <w:rStyle w:val="2-Char"/>
          <w:noProof w:val="0"/>
          <w:rtl/>
          <w:lang w:bidi="ar-SA"/>
        </w:rPr>
        <w:t>َ</w:t>
      </w:r>
      <w:r w:rsidR="00A46552" w:rsidRPr="004001CC">
        <w:rPr>
          <w:rStyle w:val="2-Char"/>
          <w:noProof w:val="0"/>
          <w:rtl/>
          <w:lang w:bidi="ar-SA"/>
        </w:rPr>
        <w:t xml:space="preserve"> ن</w:t>
      </w:r>
      <w:r w:rsidR="00DD3420" w:rsidRPr="004001CC">
        <w:rPr>
          <w:rStyle w:val="2-Char"/>
          <w:noProof w:val="0"/>
          <w:rtl/>
          <w:lang w:bidi="ar-SA"/>
        </w:rPr>
        <w:t>َ</w:t>
      </w:r>
      <w:r w:rsidR="00A46552" w:rsidRPr="004001CC">
        <w:rPr>
          <w:rStyle w:val="2-Char"/>
          <w:noProof w:val="0"/>
          <w:rtl/>
          <w:lang w:bidi="ar-SA"/>
        </w:rPr>
        <w:t>ص</w:t>
      </w:r>
      <w:r w:rsidR="00DD3420" w:rsidRPr="004001CC">
        <w:rPr>
          <w:rStyle w:val="2-Char"/>
          <w:noProof w:val="0"/>
          <w:rtl/>
          <w:lang w:bidi="ar-SA"/>
        </w:rPr>
        <w:t>ِیْفَ</w:t>
      </w:r>
      <w:r w:rsidR="000357AC" w:rsidRPr="004001CC">
        <w:rPr>
          <w:rStyle w:val="2-Char"/>
          <w:rFonts w:ascii="Calibri" w:hAnsi="Calibri" w:hint="cs"/>
          <w:noProof w:val="0"/>
          <w:rtl/>
          <w:lang w:bidi="ar-SA"/>
        </w:rPr>
        <w:t>ه</w:t>
      </w:r>
      <w:r w:rsidR="001A2897" w:rsidRPr="004001CC">
        <w:rPr>
          <w:rStyle w:val="2-Char"/>
          <w:rFonts w:hint="cs"/>
          <w:noProof w:val="0"/>
          <w:rtl/>
          <w:lang w:bidi="ar-SA"/>
        </w:rPr>
        <w:t>ُ</w:t>
      </w:r>
      <w:r w:rsidR="00A46552"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52"/>
      </w:r>
      <w:r w:rsidR="00D0693F" w:rsidRPr="004001CC">
        <w:rPr>
          <w:rStyle w:val="FootnoteReference"/>
          <w:rFonts w:cs="Arabic11 BT"/>
          <w:szCs w:val="28"/>
          <w:rtl/>
          <w:lang w:bidi="ar-SA"/>
        </w:rPr>
        <w:t>)</w:t>
      </w:r>
      <w:r w:rsidR="00A46552" w:rsidRPr="004001CC">
        <w:rPr>
          <w:rFonts w:hint="cs"/>
          <w:szCs w:val="28"/>
          <w:rtl/>
        </w:rPr>
        <w:t>. و ابوبکر ب</w:t>
      </w:r>
      <w:r w:rsidR="00AA3A33" w:rsidRPr="004001CC">
        <w:rPr>
          <w:rFonts w:hint="cs"/>
          <w:szCs w:val="28"/>
          <w:rtl/>
        </w:rPr>
        <w:t xml:space="preserve">ه </w:t>
      </w:r>
      <w:r w:rsidR="00A46552" w:rsidRPr="004001CC">
        <w:rPr>
          <w:rFonts w:hint="cs"/>
          <w:szCs w:val="28"/>
          <w:rtl/>
        </w:rPr>
        <w:t xml:space="preserve">سبب انفاق خود عده‌ای مسلمین را از دست کفار نجات داد </w:t>
      </w:r>
      <w:r w:rsidR="00C003E3" w:rsidRPr="004001CC">
        <w:rPr>
          <w:rFonts w:hint="cs"/>
          <w:szCs w:val="28"/>
          <w:rtl/>
        </w:rPr>
        <w:t xml:space="preserve">و از آن جمله </w:t>
      </w:r>
      <w:r w:rsidR="00C003E3" w:rsidRPr="004001CC">
        <w:rPr>
          <w:rFonts w:hint="cs"/>
          <w:b/>
          <w:bCs/>
          <w:szCs w:val="28"/>
          <w:rtl/>
        </w:rPr>
        <w:t>بلال</w:t>
      </w:r>
      <w:r w:rsidR="00C003E3" w:rsidRPr="004001CC">
        <w:rPr>
          <w:rFonts w:hint="cs"/>
          <w:szCs w:val="28"/>
          <w:rtl/>
        </w:rPr>
        <w:t xml:space="preserve"> که در تحت شکنج</w:t>
      </w:r>
      <w:r w:rsidR="00117E64" w:rsidRPr="004001CC">
        <w:rPr>
          <w:rFonts w:hint="cs"/>
          <w:szCs w:val="28"/>
          <w:rtl/>
        </w:rPr>
        <w:t>ۀ</w:t>
      </w:r>
      <w:r w:rsidR="00C003E3" w:rsidRPr="004001CC">
        <w:rPr>
          <w:rFonts w:hint="cs"/>
          <w:szCs w:val="28"/>
          <w:rtl/>
        </w:rPr>
        <w:t xml:space="preserve"> مشرکین بود </w:t>
      </w:r>
      <w:r w:rsidR="00AA3A33" w:rsidRPr="004001CC">
        <w:rPr>
          <w:rFonts w:hint="cs"/>
          <w:szCs w:val="28"/>
          <w:rtl/>
        </w:rPr>
        <w:t>و با مال ابوبکر آزاد گردید، اگر</w:t>
      </w:r>
      <w:r w:rsidR="00C003E3" w:rsidRPr="004001CC">
        <w:rPr>
          <w:rFonts w:hint="cs"/>
          <w:szCs w:val="28"/>
          <w:rtl/>
        </w:rPr>
        <w:t xml:space="preserve">چه حضرت امیر و دیگران نیز انفاق با مال و جهاد با جان نموده‌اند و آیه عام است. </w:t>
      </w:r>
    </w:p>
    <w:p w:rsidR="00B25164" w:rsidRPr="004001CC" w:rsidRDefault="00B25164" w:rsidP="00656E79">
      <w:pPr>
        <w:pStyle w:val="3-"/>
        <w:rPr>
          <w:rtl/>
        </w:rPr>
      </w:pPr>
      <w:r w:rsidRPr="004001CC">
        <w:rPr>
          <w:rFonts w:ascii="Traditional Arabic" w:hAnsi="Traditional Arabic" w:cs="Traditional Arabic"/>
          <w:rtl/>
        </w:rPr>
        <w:t>﴿</w:t>
      </w:r>
      <w:r w:rsidRPr="004001CC">
        <w:rPr>
          <w:rFonts w:hint="cs"/>
          <w:rtl/>
        </w:rPr>
        <w:t>مَّن</w:t>
      </w:r>
      <w:r w:rsidRPr="004001CC">
        <w:rPr>
          <w:rtl/>
        </w:rPr>
        <w:t xml:space="preserve"> </w:t>
      </w:r>
      <w:r w:rsidRPr="004001CC">
        <w:rPr>
          <w:rFonts w:hint="cs"/>
          <w:rtl/>
        </w:rPr>
        <w:t>ذَا</w:t>
      </w:r>
      <w:r w:rsidRPr="004001CC">
        <w:rPr>
          <w:rtl/>
        </w:rPr>
        <w:t xml:space="preserve"> </w:t>
      </w:r>
      <w:r w:rsidRPr="004001CC">
        <w:rPr>
          <w:rFonts w:hint="cs"/>
          <w:rtl/>
        </w:rPr>
        <w:t>ٱلَّذِي</w:t>
      </w:r>
      <w:r w:rsidRPr="004001CC">
        <w:rPr>
          <w:rtl/>
        </w:rPr>
        <w:t xml:space="preserve"> </w:t>
      </w:r>
      <w:r w:rsidRPr="004001CC">
        <w:rPr>
          <w:rFonts w:hint="cs"/>
          <w:rtl/>
        </w:rPr>
        <w:t>يُقۡرِضُ</w:t>
      </w:r>
      <w:r w:rsidRPr="004001CC">
        <w:rPr>
          <w:rtl/>
        </w:rPr>
        <w:t xml:space="preserve"> </w:t>
      </w:r>
      <w:r w:rsidRPr="004001CC">
        <w:rPr>
          <w:rFonts w:hint="cs"/>
          <w:rtl/>
        </w:rPr>
        <w:t>ٱللَّهَ</w:t>
      </w:r>
      <w:r w:rsidRPr="004001CC">
        <w:rPr>
          <w:rtl/>
        </w:rPr>
        <w:t xml:space="preserve"> </w:t>
      </w:r>
      <w:r w:rsidRPr="004001CC">
        <w:rPr>
          <w:rFonts w:hint="cs"/>
          <w:rtl/>
        </w:rPr>
        <w:t>قَرۡضًا</w:t>
      </w:r>
      <w:r w:rsidRPr="004001CC">
        <w:rPr>
          <w:rtl/>
        </w:rPr>
        <w:t xml:space="preserve"> </w:t>
      </w:r>
      <w:r w:rsidRPr="004001CC">
        <w:rPr>
          <w:rFonts w:hint="cs"/>
          <w:rtl/>
        </w:rPr>
        <w:t>حَسَنٗا</w:t>
      </w:r>
      <w:r w:rsidRPr="004001CC">
        <w:rPr>
          <w:rtl/>
        </w:rPr>
        <w:t xml:space="preserve"> </w:t>
      </w:r>
      <w:r w:rsidRPr="004001CC">
        <w:rPr>
          <w:rFonts w:hint="cs"/>
          <w:rtl/>
        </w:rPr>
        <w:t>فَيُضَٰعِفَهُۥ</w:t>
      </w:r>
      <w:r w:rsidRPr="004001CC">
        <w:rPr>
          <w:rtl/>
        </w:rPr>
        <w:t xml:space="preserve"> </w:t>
      </w:r>
      <w:r w:rsidRPr="004001CC">
        <w:rPr>
          <w:rFonts w:hint="cs"/>
          <w:rtl/>
        </w:rPr>
        <w:t>لَهُۥ</w:t>
      </w:r>
      <w:r w:rsidRPr="004001CC">
        <w:rPr>
          <w:rtl/>
        </w:rPr>
        <w:t xml:space="preserve"> </w:t>
      </w:r>
      <w:r w:rsidRPr="004001CC">
        <w:rPr>
          <w:rFonts w:hint="cs"/>
          <w:rtl/>
        </w:rPr>
        <w:t>وَلَهُۥٓ</w:t>
      </w:r>
      <w:r w:rsidRPr="004001CC">
        <w:rPr>
          <w:rtl/>
        </w:rPr>
        <w:t xml:space="preserve"> </w:t>
      </w:r>
      <w:r w:rsidRPr="004001CC">
        <w:rPr>
          <w:rFonts w:hint="cs"/>
          <w:rtl/>
        </w:rPr>
        <w:t>أَجۡرٞ</w:t>
      </w:r>
      <w:r w:rsidRPr="004001CC">
        <w:rPr>
          <w:rtl/>
        </w:rPr>
        <w:t xml:space="preserve"> </w:t>
      </w:r>
      <w:r w:rsidRPr="004001CC">
        <w:rPr>
          <w:rFonts w:hint="cs"/>
          <w:rtl/>
        </w:rPr>
        <w:t>كَرِيمٞ</w:t>
      </w:r>
      <w:r w:rsidRPr="004001CC">
        <w:rPr>
          <w:rtl/>
        </w:rPr>
        <w:t xml:space="preserve"> </w:t>
      </w:r>
      <w:r w:rsidRPr="004001CC">
        <w:rPr>
          <w:rFonts w:hint="cs"/>
          <w:rtl/>
        </w:rPr>
        <w:t>١١</w:t>
      </w:r>
      <w:r w:rsidRPr="004001CC">
        <w:rPr>
          <w:rtl/>
        </w:rPr>
        <w:t xml:space="preserve"> </w:t>
      </w:r>
      <w:r w:rsidRPr="004001CC">
        <w:rPr>
          <w:rFonts w:hint="cs"/>
          <w:rtl/>
        </w:rPr>
        <w:t>يَوۡمَ</w:t>
      </w:r>
      <w:r w:rsidRPr="004001CC">
        <w:rPr>
          <w:rtl/>
        </w:rPr>
        <w:t xml:space="preserve"> </w:t>
      </w:r>
      <w:r w:rsidRPr="004001CC">
        <w:rPr>
          <w:rFonts w:hint="cs"/>
          <w:rtl/>
        </w:rPr>
        <w:t>تَرَى</w:t>
      </w:r>
      <w:r w:rsidRPr="004001CC">
        <w:rPr>
          <w:rtl/>
        </w:rPr>
        <w:t xml:space="preserve"> </w:t>
      </w:r>
      <w:r w:rsidRPr="004001CC">
        <w:rPr>
          <w:rFonts w:hint="cs"/>
          <w:rtl/>
        </w:rPr>
        <w:t>ٱلۡمُؤۡمِنِينَ</w:t>
      </w:r>
      <w:r w:rsidRPr="004001CC">
        <w:rPr>
          <w:rtl/>
        </w:rPr>
        <w:t xml:space="preserve"> </w:t>
      </w:r>
      <w:r w:rsidRPr="004001CC">
        <w:rPr>
          <w:rFonts w:hint="cs"/>
          <w:rtl/>
        </w:rPr>
        <w:t>وَٱلۡمُؤۡمِنَٰتِ</w:t>
      </w:r>
      <w:r w:rsidRPr="004001CC">
        <w:rPr>
          <w:rtl/>
        </w:rPr>
        <w:t xml:space="preserve"> </w:t>
      </w:r>
      <w:r w:rsidRPr="004001CC">
        <w:rPr>
          <w:rFonts w:hint="cs"/>
          <w:rtl/>
        </w:rPr>
        <w:t>يَسۡعَىٰ</w:t>
      </w:r>
      <w:r w:rsidRPr="004001CC">
        <w:rPr>
          <w:rtl/>
        </w:rPr>
        <w:t xml:space="preserve"> </w:t>
      </w:r>
      <w:r w:rsidRPr="004001CC">
        <w:rPr>
          <w:rFonts w:hint="cs"/>
          <w:rtl/>
        </w:rPr>
        <w:t>نُورُهُم</w:t>
      </w:r>
      <w:r w:rsidRPr="004001CC">
        <w:rPr>
          <w:rtl/>
        </w:rPr>
        <w:t xml:space="preserve"> </w:t>
      </w:r>
      <w:r w:rsidRPr="004001CC">
        <w:rPr>
          <w:rFonts w:hint="cs"/>
          <w:rtl/>
        </w:rPr>
        <w:t>بَيۡنَ</w:t>
      </w:r>
      <w:r w:rsidRPr="004001CC">
        <w:rPr>
          <w:rtl/>
        </w:rPr>
        <w:t xml:space="preserve"> </w:t>
      </w:r>
      <w:r w:rsidRPr="004001CC">
        <w:rPr>
          <w:rFonts w:hint="cs"/>
          <w:rtl/>
        </w:rPr>
        <w:t>أَيۡدِيهِمۡ</w:t>
      </w:r>
      <w:r w:rsidRPr="004001CC">
        <w:rPr>
          <w:rtl/>
        </w:rPr>
        <w:t xml:space="preserve"> </w:t>
      </w:r>
      <w:r w:rsidRPr="004001CC">
        <w:rPr>
          <w:rFonts w:hint="cs"/>
          <w:rtl/>
        </w:rPr>
        <w:t>وَبِأَيۡمَٰنِهِمۖ</w:t>
      </w:r>
      <w:r w:rsidRPr="004001CC">
        <w:rPr>
          <w:rtl/>
        </w:rPr>
        <w:t xml:space="preserve"> </w:t>
      </w:r>
      <w:r w:rsidRPr="004001CC">
        <w:rPr>
          <w:rFonts w:hint="cs"/>
          <w:rtl/>
        </w:rPr>
        <w:t>بُشۡرَىٰكُمُ</w:t>
      </w:r>
      <w:r w:rsidRPr="004001CC">
        <w:rPr>
          <w:rtl/>
        </w:rPr>
        <w:t xml:space="preserve"> </w:t>
      </w:r>
      <w:r w:rsidRPr="004001CC">
        <w:rPr>
          <w:rFonts w:hint="cs"/>
          <w:rtl/>
        </w:rPr>
        <w:t>ٱلۡيَوۡمَ</w:t>
      </w:r>
      <w:r w:rsidRPr="004001CC">
        <w:rPr>
          <w:rtl/>
        </w:rPr>
        <w:t xml:space="preserve"> </w:t>
      </w:r>
      <w:r w:rsidRPr="004001CC">
        <w:rPr>
          <w:rFonts w:hint="cs"/>
          <w:rtl/>
        </w:rPr>
        <w:t>جَنَّٰتٞ</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ذَٰلِكَ</w:t>
      </w:r>
      <w:r w:rsidRPr="004001CC">
        <w:rPr>
          <w:rtl/>
        </w:rPr>
        <w:t xml:space="preserve"> </w:t>
      </w:r>
      <w:r w:rsidRPr="004001CC">
        <w:rPr>
          <w:rFonts w:hint="cs"/>
          <w:rtl/>
        </w:rPr>
        <w:t>هُوَ</w:t>
      </w:r>
      <w:r w:rsidRPr="004001CC">
        <w:rPr>
          <w:rtl/>
        </w:rPr>
        <w:t xml:space="preserve"> </w:t>
      </w:r>
      <w:r w:rsidRPr="004001CC">
        <w:rPr>
          <w:rFonts w:hint="cs"/>
          <w:rtl/>
        </w:rPr>
        <w:t>ٱلۡفَوۡزُ</w:t>
      </w:r>
      <w:r w:rsidRPr="004001CC">
        <w:rPr>
          <w:rtl/>
        </w:rPr>
        <w:t xml:space="preserve"> </w:t>
      </w:r>
      <w:r w:rsidRPr="004001CC">
        <w:rPr>
          <w:rFonts w:hint="cs"/>
          <w:rtl/>
        </w:rPr>
        <w:t>ٱلۡعَظِيمُ</w:t>
      </w:r>
      <w:r w:rsidRPr="004001CC">
        <w:rPr>
          <w:rtl/>
        </w:rPr>
        <w:t xml:space="preserve"> </w:t>
      </w:r>
      <w:r w:rsidRPr="004001CC">
        <w:rPr>
          <w:rFonts w:hint="cs"/>
          <w:rtl/>
        </w:rPr>
        <w:t>١٢</w:t>
      </w:r>
      <w:r w:rsidRPr="004001CC">
        <w:rPr>
          <w:rtl/>
        </w:rPr>
        <w:t xml:space="preserve"> </w:t>
      </w:r>
      <w:r w:rsidRPr="004001CC">
        <w:rPr>
          <w:rFonts w:hint="cs"/>
          <w:rtl/>
        </w:rPr>
        <w:t>يَوۡمَ</w:t>
      </w:r>
      <w:r w:rsidRPr="004001CC">
        <w:rPr>
          <w:rtl/>
        </w:rPr>
        <w:t xml:space="preserve"> </w:t>
      </w:r>
      <w:r w:rsidRPr="004001CC">
        <w:rPr>
          <w:rFonts w:hint="cs"/>
          <w:rtl/>
        </w:rPr>
        <w:t>يَقُولُ</w:t>
      </w:r>
      <w:r w:rsidRPr="004001CC">
        <w:rPr>
          <w:rtl/>
        </w:rPr>
        <w:t xml:space="preserve"> </w:t>
      </w:r>
      <w:r w:rsidRPr="004001CC">
        <w:rPr>
          <w:rFonts w:hint="cs"/>
          <w:rtl/>
        </w:rPr>
        <w:t>ٱلۡمُنَٰفِقُونَ</w:t>
      </w:r>
      <w:r w:rsidRPr="004001CC">
        <w:rPr>
          <w:rtl/>
        </w:rPr>
        <w:t xml:space="preserve"> </w:t>
      </w:r>
      <w:r w:rsidRPr="004001CC">
        <w:rPr>
          <w:rFonts w:hint="cs"/>
          <w:rtl/>
        </w:rPr>
        <w:t>وَٱلۡمُنَٰفِقَٰتُ</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ٱنظُرُونَا</w:t>
      </w:r>
      <w:r w:rsidRPr="004001CC">
        <w:rPr>
          <w:rtl/>
        </w:rPr>
        <w:t xml:space="preserve"> </w:t>
      </w:r>
      <w:r w:rsidRPr="004001CC">
        <w:rPr>
          <w:rFonts w:hint="cs"/>
          <w:rtl/>
        </w:rPr>
        <w:t>نَقۡتَبِسۡ</w:t>
      </w:r>
      <w:r w:rsidRPr="004001CC">
        <w:rPr>
          <w:rtl/>
        </w:rPr>
        <w:t xml:space="preserve"> </w:t>
      </w:r>
      <w:r w:rsidRPr="004001CC">
        <w:rPr>
          <w:rFonts w:hint="cs"/>
          <w:rtl/>
        </w:rPr>
        <w:t>مِن</w:t>
      </w:r>
      <w:r w:rsidRPr="004001CC">
        <w:rPr>
          <w:rtl/>
        </w:rPr>
        <w:t xml:space="preserve"> </w:t>
      </w:r>
      <w:r w:rsidRPr="004001CC">
        <w:rPr>
          <w:rFonts w:hint="cs"/>
          <w:rtl/>
        </w:rPr>
        <w:t>نُّورِكُمۡ</w:t>
      </w:r>
      <w:r w:rsidRPr="004001CC">
        <w:rPr>
          <w:rtl/>
        </w:rPr>
        <w:t xml:space="preserve"> </w:t>
      </w:r>
      <w:r w:rsidRPr="004001CC">
        <w:rPr>
          <w:rFonts w:hint="cs"/>
          <w:rtl/>
        </w:rPr>
        <w:t>قِيلَ</w:t>
      </w:r>
      <w:r w:rsidRPr="004001CC">
        <w:rPr>
          <w:rtl/>
        </w:rPr>
        <w:t xml:space="preserve"> </w:t>
      </w:r>
      <w:r w:rsidRPr="004001CC">
        <w:rPr>
          <w:rFonts w:hint="cs"/>
          <w:rtl/>
        </w:rPr>
        <w:t>ٱرۡجِعُواْ</w:t>
      </w:r>
      <w:r w:rsidRPr="004001CC">
        <w:rPr>
          <w:rtl/>
        </w:rPr>
        <w:t xml:space="preserve"> </w:t>
      </w:r>
      <w:r w:rsidRPr="004001CC">
        <w:rPr>
          <w:rFonts w:hint="cs"/>
          <w:rtl/>
        </w:rPr>
        <w:t>وَرَآءَكُمۡ</w:t>
      </w:r>
      <w:r w:rsidRPr="004001CC">
        <w:rPr>
          <w:rtl/>
        </w:rPr>
        <w:t xml:space="preserve"> </w:t>
      </w:r>
      <w:r w:rsidRPr="004001CC">
        <w:rPr>
          <w:rFonts w:hint="cs"/>
          <w:rtl/>
        </w:rPr>
        <w:t>فَٱلۡتَمِسُواْ</w:t>
      </w:r>
      <w:r w:rsidRPr="004001CC">
        <w:rPr>
          <w:rtl/>
        </w:rPr>
        <w:t xml:space="preserve"> </w:t>
      </w:r>
      <w:r w:rsidRPr="004001CC">
        <w:rPr>
          <w:rFonts w:hint="cs"/>
          <w:rtl/>
        </w:rPr>
        <w:t>نُورٗاۖ</w:t>
      </w:r>
      <w:r w:rsidRPr="004001CC">
        <w:rPr>
          <w:rtl/>
        </w:rPr>
        <w:t xml:space="preserve"> </w:t>
      </w:r>
      <w:r w:rsidRPr="004001CC">
        <w:rPr>
          <w:rFonts w:hint="cs"/>
          <w:rtl/>
        </w:rPr>
        <w:t>فَضُرِبَ</w:t>
      </w:r>
      <w:r w:rsidRPr="004001CC">
        <w:rPr>
          <w:rtl/>
        </w:rPr>
        <w:t xml:space="preserve"> </w:t>
      </w:r>
      <w:r w:rsidRPr="004001CC">
        <w:rPr>
          <w:rFonts w:hint="cs"/>
          <w:rtl/>
        </w:rPr>
        <w:t>بَيۡنَهُم</w:t>
      </w:r>
      <w:r w:rsidRPr="004001CC">
        <w:rPr>
          <w:rtl/>
        </w:rPr>
        <w:t xml:space="preserve"> </w:t>
      </w:r>
      <w:r w:rsidRPr="004001CC">
        <w:rPr>
          <w:rFonts w:hint="cs"/>
          <w:rtl/>
        </w:rPr>
        <w:t>بِسُورٖ</w:t>
      </w:r>
      <w:r w:rsidRPr="004001CC">
        <w:rPr>
          <w:rtl/>
        </w:rPr>
        <w:t xml:space="preserve"> </w:t>
      </w:r>
      <w:r w:rsidRPr="004001CC">
        <w:rPr>
          <w:rFonts w:hint="cs"/>
          <w:rtl/>
        </w:rPr>
        <w:t>لَّهُۥ</w:t>
      </w:r>
      <w:r w:rsidRPr="004001CC">
        <w:rPr>
          <w:rtl/>
        </w:rPr>
        <w:t xml:space="preserve"> </w:t>
      </w:r>
      <w:r w:rsidRPr="004001CC">
        <w:rPr>
          <w:rFonts w:hint="cs"/>
          <w:rtl/>
        </w:rPr>
        <w:t>بَابُۢ</w:t>
      </w:r>
      <w:r w:rsidRPr="004001CC">
        <w:rPr>
          <w:rtl/>
        </w:rPr>
        <w:t xml:space="preserve"> </w:t>
      </w:r>
      <w:r w:rsidRPr="004001CC">
        <w:rPr>
          <w:rFonts w:hint="cs"/>
          <w:rtl/>
        </w:rPr>
        <w:t>بَاطِنُهُۥ</w:t>
      </w:r>
      <w:r w:rsidRPr="004001CC">
        <w:rPr>
          <w:rtl/>
        </w:rPr>
        <w:t xml:space="preserve"> </w:t>
      </w:r>
      <w:r w:rsidRPr="004001CC">
        <w:rPr>
          <w:rFonts w:hint="cs"/>
          <w:rtl/>
        </w:rPr>
        <w:t>فِيهِ</w:t>
      </w:r>
      <w:r w:rsidRPr="004001CC">
        <w:rPr>
          <w:rtl/>
        </w:rPr>
        <w:t xml:space="preserve"> </w:t>
      </w:r>
      <w:r w:rsidRPr="004001CC">
        <w:rPr>
          <w:rFonts w:hint="cs"/>
          <w:rtl/>
        </w:rPr>
        <w:t>ٱلرَّحۡمَةُ</w:t>
      </w:r>
      <w:r w:rsidRPr="004001CC">
        <w:rPr>
          <w:rtl/>
        </w:rPr>
        <w:t xml:space="preserve"> </w:t>
      </w:r>
      <w:r w:rsidRPr="004001CC">
        <w:rPr>
          <w:rFonts w:hint="cs"/>
          <w:rtl/>
        </w:rPr>
        <w:t>وَظَٰهِرُهُۥ</w:t>
      </w:r>
      <w:r w:rsidRPr="004001CC">
        <w:rPr>
          <w:rtl/>
        </w:rPr>
        <w:t xml:space="preserve"> </w:t>
      </w:r>
      <w:r w:rsidRPr="004001CC">
        <w:rPr>
          <w:rFonts w:hint="cs"/>
          <w:rtl/>
        </w:rPr>
        <w:t>مِن</w:t>
      </w:r>
      <w:r w:rsidRPr="004001CC">
        <w:rPr>
          <w:rtl/>
        </w:rPr>
        <w:t xml:space="preserve"> </w:t>
      </w:r>
      <w:r w:rsidRPr="004001CC">
        <w:rPr>
          <w:rFonts w:hint="cs"/>
          <w:rtl/>
        </w:rPr>
        <w:t>قِبَلِهِ</w:t>
      </w:r>
      <w:r w:rsidRPr="004001CC">
        <w:rPr>
          <w:rtl/>
        </w:rPr>
        <w:t xml:space="preserve"> </w:t>
      </w:r>
      <w:r w:rsidRPr="004001CC">
        <w:rPr>
          <w:rFonts w:hint="cs"/>
          <w:rtl/>
        </w:rPr>
        <w:t>ٱلۡعَذَابُ</w:t>
      </w:r>
      <w:r w:rsidRPr="004001CC">
        <w:rPr>
          <w:rtl/>
        </w:rPr>
        <w:t xml:space="preserve"> </w:t>
      </w:r>
      <w:r w:rsidRPr="004001CC">
        <w:rPr>
          <w:rFonts w:hint="cs"/>
          <w:rtl/>
        </w:rPr>
        <w:t>١٣</w:t>
      </w:r>
      <w:r w:rsidRPr="004001CC">
        <w:rPr>
          <w:rtl/>
        </w:rPr>
        <w:t xml:space="preserve"> </w:t>
      </w:r>
      <w:r w:rsidRPr="004001CC">
        <w:rPr>
          <w:rFonts w:hint="cs"/>
          <w:rtl/>
        </w:rPr>
        <w:t>يُنَادُونَهُمۡ</w:t>
      </w:r>
      <w:r w:rsidRPr="004001CC">
        <w:rPr>
          <w:rtl/>
        </w:rPr>
        <w:t xml:space="preserve"> </w:t>
      </w:r>
      <w:r w:rsidRPr="004001CC">
        <w:rPr>
          <w:rFonts w:hint="cs"/>
          <w:rtl/>
        </w:rPr>
        <w:t>أَلَمۡ</w:t>
      </w:r>
      <w:r w:rsidRPr="004001CC">
        <w:rPr>
          <w:rtl/>
        </w:rPr>
        <w:t xml:space="preserve"> </w:t>
      </w:r>
      <w:r w:rsidRPr="004001CC">
        <w:rPr>
          <w:rFonts w:hint="cs"/>
          <w:rtl/>
        </w:rPr>
        <w:t>نَكُن</w:t>
      </w:r>
      <w:r w:rsidRPr="004001CC">
        <w:rPr>
          <w:rtl/>
        </w:rPr>
        <w:t xml:space="preserve"> </w:t>
      </w:r>
      <w:r w:rsidRPr="004001CC">
        <w:rPr>
          <w:rFonts w:hint="cs"/>
          <w:rtl/>
        </w:rPr>
        <w:t>مَّعَكُمۡۖ</w:t>
      </w:r>
      <w:r w:rsidRPr="004001CC">
        <w:rPr>
          <w:rtl/>
        </w:rPr>
        <w:t xml:space="preserve"> </w:t>
      </w:r>
      <w:r w:rsidRPr="004001CC">
        <w:rPr>
          <w:rFonts w:hint="cs"/>
          <w:rtl/>
        </w:rPr>
        <w:t>قَالُواْ</w:t>
      </w:r>
      <w:r w:rsidRPr="004001CC">
        <w:rPr>
          <w:rtl/>
        </w:rPr>
        <w:t xml:space="preserve"> </w:t>
      </w:r>
      <w:r w:rsidRPr="004001CC">
        <w:rPr>
          <w:rFonts w:hint="cs"/>
          <w:rtl/>
        </w:rPr>
        <w:t>بَلَىٰ</w:t>
      </w:r>
      <w:r w:rsidRPr="004001CC">
        <w:rPr>
          <w:rtl/>
        </w:rPr>
        <w:t xml:space="preserve"> </w:t>
      </w:r>
      <w:r w:rsidRPr="004001CC">
        <w:rPr>
          <w:rFonts w:hint="cs"/>
          <w:rtl/>
        </w:rPr>
        <w:t>وَلَٰكِنَّكُمۡ</w:t>
      </w:r>
      <w:r w:rsidRPr="004001CC">
        <w:rPr>
          <w:rtl/>
        </w:rPr>
        <w:t xml:space="preserve"> </w:t>
      </w:r>
      <w:r w:rsidRPr="004001CC">
        <w:rPr>
          <w:rFonts w:hint="cs"/>
          <w:rtl/>
        </w:rPr>
        <w:t>فَتَنتُمۡ</w:t>
      </w:r>
      <w:r w:rsidRPr="004001CC">
        <w:rPr>
          <w:rtl/>
        </w:rPr>
        <w:t xml:space="preserve"> </w:t>
      </w:r>
      <w:r w:rsidRPr="004001CC">
        <w:rPr>
          <w:rFonts w:hint="cs"/>
          <w:rtl/>
        </w:rPr>
        <w:t>أَنفُسَكُمۡ</w:t>
      </w:r>
      <w:r w:rsidRPr="004001CC">
        <w:rPr>
          <w:rtl/>
        </w:rPr>
        <w:t xml:space="preserve"> </w:t>
      </w:r>
      <w:r w:rsidRPr="004001CC">
        <w:rPr>
          <w:rFonts w:hint="cs"/>
          <w:rtl/>
        </w:rPr>
        <w:t>وَتَرَبَّصۡتُمۡ</w:t>
      </w:r>
      <w:r w:rsidRPr="004001CC">
        <w:rPr>
          <w:rtl/>
        </w:rPr>
        <w:t xml:space="preserve"> </w:t>
      </w:r>
      <w:r w:rsidRPr="004001CC">
        <w:rPr>
          <w:rFonts w:hint="cs"/>
          <w:rtl/>
        </w:rPr>
        <w:t>وَٱرۡتَبۡتُمۡ</w:t>
      </w:r>
      <w:r w:rsidRPr="004001CC">
        <w:rPr>
          <w:rtl/>
        </w:rPr>
        <w:t xml:space="preserve"> </w:t>
      </w:r>
      <w:r w:rsidRPr="004001CC">
        <w:rPr>
          <w:rFonts w:hint="cs"/>
          <w:rtl/>
        </w:rPr>
        <w:t>وَغَرَّتۡكُمُ</w:t>
      </w:r>
      <w:r w:rsidRPr="004001CC">
        <w:rPr>
          <w:rtl/>
        </w:rPr>
        <w:t xml:space="preserve"> </w:t>
      </w:r>
      <w:r w:rsidRPr="004001CC">
        <w:rPr>
          <w:rFonts w:hint="cs"/>
          <w:rtl/>
        </w:rPr>
        <w:t>ٱلۡأَمَانِيُّ</w:t>
      </w:r>
      <w:r w:rsidRPr="004001CC">
        <w:rPr>
          <w:rtl/>
        </w:rPr>
        <w:t xml:space="preserve"> </w:t>
      </w:r>
      <w:r w:rsidRPr="004001CC">
        <w:rPr>
          <w:rFonts w:hint="cs"/>
          <w:rtl/>
        </w:rPr>
        <w:t>حَتَّىٰ</w:t>
      </w:r>
      <w:r w:rsidRPr="004001CC">
        <w:rPr>
          <w:rtl/>
        </w:rPr>
        <w:t xml:space="preserve"> </w:t>
      </w:r>
      <w:r w:rsidRPr="004001CC">
        <w:rPr>
          <w:rFonts w:hint="cs"/>
          <w:rtl/>
        </w:rPr>
        <w:t>جَآءَ</w:t>
      </w:r>
      <w:r w:rsidRPr="004001CC">
        <w:rPr>
          <w:rtl/>
        </w:rPr>
        <w:t xml:space="preserve"> </w:t>
      </w:r>
      <w:r w:rsidRPr="004001CC">
        <w:rPr>
          <w:rFonts w:hint="cs"/>
          <w:rtl/>
        </w:rPr>
        <w:t>أَمۡرُ</w:t>
      </w:r>
      <w:r w:rsidRPr="004001CC">
        <w:rPr>
          <w:rtl/>
        </w:rPr>
        <w:t xml:space="preserve"> </w:t>
      </w:r>
      <w:r w:rsidRPr="004001CC">
        <w:rPr>
          <w:rFonts w:hint="cs"/>
          <w:rtl/>
        </w:rPr>
        <w:t>ٱللَّهِ</w:t>
      </w:r>
      <w:r w:rsidRPr="004001CC">
        <w:rPr>
          <w:rtl/>
        </w:rPr>
        <w:t xml:space="preserve"> </w:t>
      </w:r>
      <w:r w:rsidRPr="004001CC">
        <w:rPr>
          <w:rFonts w:hint="cs"/>
          <w:rtl/>
        </w:rPr>
        <w:t>وَغَرَّكُم</w:t>
      </w:r>
      <w:r w:rsidRPr="004001CC">
        <w:rPr>
          <w:rtl/>
        </w:rPr>
        <w:t xml:space="preserve"> </w:t>
      </w:r>
      <w:r w:rsidRPr="004001CC">
        <w:rPr>
          <w:rFonts w:hint="cs"/>
          <w:rtl/>
        </w:rPr>
        <w:t>بِٱللَّهِ</w:t>
      </w:r>
      <w:r w:rsidRPr="004001CC">
        <w:rPr>
          <w:rtl/>
        </w:rPr>
        <w:t xml:space="preserve"> </w:t>
      </w:r>
      <w:r w:rsidRPr="004001CC">
        <w:rPr>
          <w:rFonts w:hint="cs"/>
          <w:rtl/>
        </w:rPr>
        <w:t>ٱلۡغَرُورُ</w:t>
      </w:r>
      <w:r w:rsidRPr="004001CC">
        <w:rPr>
          <w:rtl/>
        </w:rPr>
        <w:t xml:space="preserve"> </w:t>
      </w:r>
      <w:r w:rsidRPr="004001CC">
        <w:rPr>
          <w:rFonts w:hint="cs"/>
          <w:rtl/>
        </w:rPr>
        <w:t>١٤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[الحد</w:t>
      </w:r>
      <w:r w:rsidRPr="004001CC">
        <w:rPr>
          <w:rStyle w:val="7-Char"/>
          <w:rFonts w:hint="cs"/>
          <w:rtl/>
          <w:lang w:bidi="ar-SA"/>
        </w:rPr>
        <w:t>ید</w:t>
      </w:r>
      <w:r w:rsidRPr="004001CC">
        <w:rPr>
          <w:rStyle w:val="7-Char"/>
          <w:rtl/>
          <w:lang w:bidi="ar-SA"/>
        </w:rPr>
        <w:t>:</w:t>
      </w:r>
      <w:r w:rsidRPr="004001CC">
        <w:rPr>
          <w:rStyle w:val="7-Char"/>
          <w:rFonts w:hint="cs"/>
          <w:rtl/>
        </w:rPr>
        <w:t>11-14</w:t>
      </w:r>
      <w:r w:rsidRPr="004001CC">
        <w:rPr>
          <w:rStyle w:val="7-Char"/>
          <w:rtl/>
          <w:lang w:bidi="ar-SA"/>
        </w:rPr>
        <w:t>].</w:t>
      </w:r>
      <w:r w:rsidRPr="004001CC">
        <w:rPr>
          <w:rStyle w:val="7-Char"/>
          <w:rtl/>
        </w:rPr>
        <w:t xml:space="preserve"> </w:t>
      </w:r>
    </w:p>
    <w:p w:rsidR="00953DE5" w:rsidRPr="004001CC" w:rsidRDefault="00641F2B"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کیست که خدا را قرض نیکو بدهد تا خدا آن را برای وی مضاعف و چند مقابل کند </w:t>
      </w:r>
      <w:r w:rsidR="00EB08FB" w:rsidRPr="004001CC">
        <w:rPr>
          <w:rFonts w:hint="cs"/>
          <w:rtl/>
        </w:rPr>
        <w:t>و برای او پاداشی ارجمند باشد(11) د</w:t>
      </w:r>
      <w:r w:rsidR="0023230F" w:rsidRPr="004001CC">
        <w:rPr>
          <w:rFonts w:hint="cs"/>
          <w:rtl/>
        </w:rPr>
        <w:t>ر روزی که مؤمنین و مؤمنات را ب</w:t>
      </w:r>
      <w:r w:rsidR="00EB08FB" w:rsidRPr="004001CC">
        <w:rPr>
          <w:rFonts w:hint="cs"/>
          <w:rtl/>
        </w:rPr>
        <w:t>بینی در حالی که نور ایشان جلو رویشان و سمت راستشان می‌رود</w:t>
      </w:r>
      <w:r w:rsidR="000178DB" w:rsidRPr="004001CC">
        <w:rPr>
          <w:rFonts w:hint="cs"/>
          <w:rtl/>
        </w:rPr>
        <w:t xml:space="preserve"> آن روز بشارت و نوید شما باغ‌های</w:t>
      </w:r>
      <w:r w:rsidR="00EB08FB" w:rsidRPr="004001CC">
        <w:rPr>
          <w:rFonts w:hint="cs"/>
          <w:rtl/>
        </w:rPr>
        <w:t xml:space="preserve">ی است که از زیر آن نهرها جاری است و در آن ماندنی هستید و این </w:t>
      </w:r>
      <w:r w:rsidR="000178DB" w:rsidRPr="004001CC">
        <w:rPr>
          <w:rFonts w:hint="cs"/>
          <w:rtl/>
        </w:rPr>
        <w:t xml:space="preserve">همان </w:t>
      </w:r>
      <w:r w:rsidR="00EB08FB" w:rsidRPr="004001CC">
        <w:rPr>
          <w:rFonts w:hint="cs"/>
          <w:rtl/>
        </w:rPr>
        <w:t>کامیابی بزرگ</w:t>
      </w:r>
      <w:r w:rsidR="000178DB" w:rsidRPr="004001CC">
        <w:rPr>
          <w:rFonts w:hint="cs"/>
          <w:rtl/>
        </w:rPr>
        <w:t xml:space="preserve"> ا</w:t>
      </w:r>
      <w:r w:rsidR="00EB08FB" w:rsidRPr="004001CC">
        <w:rPr>
          <w:rFonts w:hint="cs"/>
          <w:rtl/>
        </w:rPr>
        <w:t xml:space="preserve">ست(12) روزی که مردان منافق و زنان منافقه به مؤمنین می‌گویند به ما </w:t>
      </w:r>
      <w:r w:rsidR="00CB23A8" w:rsidRPr="004001CC">
        <w:rPr>
          <w:rFonts w:hint="cs"/>
          <w:rtl/>
        </w:rPr>
        <w:t>نظری کنید تا</w:t>
      </w:r>
      <w:r w:rsidR="00EB08FB" w:rsidRPr="004001CC">
        <w:rPr>
          <w:rFonts w:hint="cs"/>
          <w:rtl/>
        </w:rPr>
        <w:t xml:space="preserve"> از نورتان اقتباس کنیم، به ایشان گفته شود برگردید به عقب خود (یعنی به دنیا) و</w:t>
      </w:r>
      <w:r w:rsidR="00CB23A8" w:rsidRPr="004001CC">
        <w:rPr>
          <w:rFonts w:hint="cs"/>
          <w:rtl/>
        </w:rPr>
        <w:t xml:space="preserve"> (ازآنجا)</w:t>
      </w:r>
      <w:r w:rsidR="00EB08FB" w:rsidRPr="004001CC">
        <w:rPr>
          <w:rFonts w:hint="cs"/>
          <w:rtl/>
        </w:rPr>
        <w:t xml:space="preserve"> نور درخواست کنید، </w:t>
      </w:r>
      <w:r w:rsidR="00CB23A8" w:rsidRPr="004001CC">
        <w:rPr>
          <w:rFonts w:hint="cs"/>
          <w:rtl/>
        </w:rPr>
        <w:t>آنگاه</w:t>
      </w:r>
      <w:r w:rsidR="00EB08FB" w:rsidRPr="004001CC">
        <w:rPr>
          <w:rFonts w:hint="cs"/>
          <w:rtl/>
        </w:rPr>
        <w:t xml:space="preserve"> میان ایشان دیواری </w:t>
      </w:r>
      <w:r w:rsidR="00CB23A8" w:rsidRPr="004001CC">
        <w:rPr>
          <w:rFonts w:hint="cs"/>
          <w:rtl/>
        </w:rPr>
        <w:t>زده شود</w:t>
      </w:r>
      <w:r w:rsidR="00EB08FB" w:rsidRPr="004001CC">
        <w:rPr>
          <w:rFonts w:hint="cs"/>
          <w:rtl/>
        </w:rPr>
        <w:t xml:space="preserve"> که دارای دری</w:t>
      </w:r>
      <w:r w:rsidR="00CB23A8" w:rsidRPr="004001CC">
        <w:rPr>
          <w:rFonts w:hint="cs"/>
          <w:rtl/>
        </w:rPr>
        <w:t xml:space="preserve"> ا</w:t>
      </w:r>
      <w:r w:rsidR="00EB08FB" w:rsidRPr="004001CC">
        <w:rPr>
          <w:rFonts w:hint="cs"/>
          <w:rtl/>
        </w:rPr>
        <w:t>ست که اندرون آن رحمت و بیرون آن از جلو آن عذاب</w:t>
      </w:r>
      <w:r w:rsidR="00CB23A8" w:rsidRPr="004001CC">
        <w:rPr>
          <w:rFonts w:hint="cs"/>
          <w:rtl/>
        </w:rPr>
        <w:t xml:space="preserve"> ا</w:t>
      </w:r>
      <w:r w:rsidR="00EB08FB" w:rsidRPr="004001CC">
        <w:rPr>
          <w:rFonts w:hint="cs"/>
          <w:rtl/>
        </w:rPr>
        <w:t xml:space="preserve">ست(13) </w:t>
      </w:r>
      <w:r w:rsidR="00CB23A8" w:rsidRPr="004001CC">
        <w:rPr>
          <w:rFonts w:hint="cs"/>
          <w:rtl/>
        </w:rPr>
        <w:t>(منافقان) مؤمن</w:t>
      </w:r>
      <w:r w:rsidR="00EB08FB" w:rsidRPr="004001CC">
        <w:rPr>
          <w:rFonts w:hint="cs"/>
          <w:rtl/>
        </w:rPr>
        <w:t>ان را ندا می‌کنند که مگر ما با شما نبودیم</w:t>
      </w:r>
      <w:r w:rsidR="00CB23A8" w:rsidRPr="004001CC">
        <w:rPr>
          <w:rFonts w:hint="cs"/>
          <w:rtl/>
        </w:rPr>
        <w:t>؟</w:t>
      </w:r>
      <w:r w:rsidR="00EB08FB" w:rsidRPr="004001CC">
        <w:rPr>
          <w:rFonts w:hint="cs"/>
          <w:rtl/>
        </w:rPr>
        <w:t xml:space="preserve"> گویند آری</w:t>
      </w:r>
      <w:r w:rsidR="00CB23A8" w:rsidRPr="004001CC">
        <w:rPr>
          <w:rFonts w:hint="cs"/>
          <w:rtl/>
        </w:rPr>
        <w:t>،</w:t>
      </w:r>
      <w:r w:rsidR="00EB08FB" w:rsidRPr="004001CC">
        <w:rPr>
          <w:rFonts w:hint="cs"/>
          <w:rtl/>
        </w:rPr>
        <w:t xml:space="preserve"> ولیکن شما خود را به فتنه افکندید و انتظار نابودی ما را داشتید و شک آوردید و آرزوها </w:t>
      </w:r>
      <w:r w:rsidR="00DA0E41" w:rsidRPr="004001CC">
        <w:rPr>
          <w:rFonts w:hint="cs"/>
          <w:rtl/>
        </w:rPr>
        <w:t xml:space="preserve">فریبتان داد تا فرمان خدا آمد و فریبنده شما را نسبت به خدا مغرور گردانید(14). </w:t>
      </w:r>
    </w:p>
    <w:p w:rsidR="00953DE5" w:rsidRPr="004001CC" w:rsidRDefault="00220D26" w:rsidP="0021517A">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حدیث آمده چون آی</w:t>
      </w:r>
      <w:r w:rsidR="00117E64" w:rsidRPr="004001CC">
        <w:rPr>
          <w:rFonts w:hint="cs"/>
          <w:szCs w:val="28"/>
          <w:rtl/>
        </w:rPr>
        <w:t>ۀ</w:t>
      </w:r>
      <w:r w:rsidRPr="004001CC">
        <w:rPr>
          <w:rFonts w:hint="cs"/>
          <w:szCs w:val="28"/>
          <w:rtl/>
        </w:rPr>
        <w:t xml:space="preserve"> </w:t>
      </w:r>
      <w:r w:rsidR="002B1330" w:rsidRPr="004001CC">
        <w:rPr>
          <w:rFonts w:hint="cs"/>
          <w:szCs w:val="28"/>
          <w:rtl/>
        </w:rPr>
        <w:t>11 نازل شد یک نفر یهودی استهزاء کرد و گفت خدای محمد فقیر و محتاج به قرض شده، چون ابوبکر شنید یک سیلی بر صورت یهودی نواخت، یهودی خدمت رسول خدا</w:t>
      </w:r>
      <w:r w:rsidR="003D5952" w:rsidRPr="004001CC">
        <w:rPr>
          <w:rFonts w:cs="CTraditional Arabic" w:hint="cs"/>
          <w:szCs w:val="28"/>
          <w:rtl/>
        </w:rPr>
        <w:t>ص</w:t>
      </w:r>
      <w:r w:rsidR="006B009E" w:rsidRPr="004001CC">
        <w:rPr>
          <w:rFonts w:hint="cs"/>
          <w:szCs w:val="28"/>
          <w:rtl/>
        </w:rPr>
        <w:t xml:space="preserve"> شکایت کرد، و لذا آی</w:t>
      </w:r>
      <w:r w:rsidR="00117E64" w:rsidRPr="004001CC">
        <w:rPr>
          <w:rFonts w:hint="cs"/>
          <w:szCs w:val="28"/>
          <w:rtl/>
        </w:rPr>
        <w:t>ۀ</w:t>
      </w:r>
      <w:r w:rsidR="006438E2" w:rsidRPr="004001CC">
        <w:rPr>
          <w:rFonts w:hint="cs"/>
          <w:szCs w:val="28"/>
          <w:rtl/>
        </w:rPr>
        <w:t xml:space="preserve"> 186 سوره آل عمران</w:t>
      </w:r>
      <w:r w:rsidR="002D7F6D" w:rsidRPr="004001CC">
        <w:rPr>
          <w:rFonts w:hint="cs"/>
          <w:szCs w:val="28"/>
          <w:rtl/>
        </w:rPr>
        <w:t>:</w:t>
      </w:r>
      <w:r w:rsidR="00B04ACA" w:rsidRPr="004001CC">
        <w:rPr>
          <w:rFonts w:hint="cs"/>
          <w:szCs w:val="28"/>
          <w:rtl/>
        </w:rPr>
        <w:t xml:space="preserve"> </w:t>
      </w:r>
      <w:r w:rsidR="0021517A" w:rsidRPr="004001CC">
        <w:rPr>
          <w:rFonts w:ascii="Traditional Arabic" w:hAnsi="Traditional Arabic" w:cs="Traditional Arabic"/>
          <w:rtl/>
        </w:rPr>
        <w:t>﴿</w:t>
      </w:r>
      <w:r w:rsidR="00B04ACA" w:rsidRPr="004001CC">
        <w:rPr>
          <w:rStyle w:val="5-Char"/>
          <w:rFonts w:hint="eastAsia"/>
          <w:rtl/>
        </w:rPr>
        <w:t>وَلَتَس</w:t>
      </w:r>
      <w:r w:rsidR="00B04ACA" w:rsidRPr="004001CC">
        <w:rPr>
          <w:rStyle w:val="5-Char"/>
          <w:rFonts w:hint="cs"/>
          <w:rtl/>
        </w:rPr>
        <w:t>ۡ</w:t>
      </w:r>
      <w:r w:rsidR="00B04ACA" w:rsidRPr="004001CC">
        <w:rPr>
          <w:rStyle w:val="5-Char"/>
          <w:rFonts w:hint="eastAsia"/>
          <w:rtl/>
        </w:rPr>
        <w:t>مَعُنَّ</w:t>
      </w:r>
      <w:r w:rsidR="00B04ACA" w:rsidRPr="004001CC">
        <w:rPr>
          <w:rStyle w:val="5-Char"/>
          <w:rtl/>
        </w:rPr>
        <w:t xml:space="preserve"> </w:t>
      </w:r>
      <w:r w:rsidR="00B04ACA" w:rsidRPr="004001CC">
        <w:rPr>
          <w:rStyle w:val="5-Char"/>
          <w:rFonts w:hint="eastAsia"/>
          <w:rtl/>
        </w:rPr>
        <w:t>مِنَ</w:t>
      </w:r>
      <w:r w:rsidR="00B04ACA" w:rsidRPr="004001CC">
        <w:rPr>
          <w:rStyle w:val="5-Char"/>
          <w:rtl/>
        </w:rPr>
        <w:t xml:space="preserve"> </w:t>
      </w:r>
      <w:r w:rsidR="00B04ACA" w:rsidRPr="004001CC">
        <w:rPr>
          <w:rStyle w:val="5-Char"/>
          <w:rFonts w:hint="cs"/>
          <w:rtl/>
        </w:rPr>
        <w:t>ٱ</w:t>
      </w:r>
      <w:r w:rsidR="00B04ACA" w:rsidRPr="004001CC">
        <w:rPr>
          <w:rStyle w:val="5-Char"/>
          <w:rFonts w:hint="eastAsia"/>
          <w:rtl/>
        </w:rPr>
        <w:t>لَّذِينَ</w:t>
      </w:r>
      <w:r w:rsidR="00B04ACA" w:rsidRPr="004001CC">
        <w:rPr>
          <w:rStyle w:val="5-Char"/>
          <w:rtl/>
        </w:rPr>
        <w:t xml:space="preserve"> </w:t>
      </w:r>
      <w:r w:rsidR="00B04ACA" w:rsidRPr="004001CC">
        <w:rPr>
          <w:rStyle w:val="5-Char"/>
          <w:rFonts w:hint="eastAsia"/>
          <w:rtl/>
        </w:rPr>
        <w:t>أُوتُواْ</w:t>
      </w:r>
      <w:r w:rsidR="00B04ACA" w:rsidRPr="004001CC">
        <w:rPr>
          <w:rStyle w:val="5-Char"/>
          <w:rtl/>
        </w:rPr>
        <w:t xml:space="preserve"> </w:t>
      </w:r>
      <w:r w:rsidR="00B04ACA" w:rsidRPr="004001CC">
        <w:rPr>
          <w:rStyle w:val="5-Char"/>
          <w:rFonts w:hint="cs"/>
          <w:rtl/>
        </w:rPr>
        <w:t>ٱ</w:t>
      </w:r>
      <w:r w:rsidR="00B04ACA" w:rsidRPr="004001CC">
        <w:rPr>
          <w:rStyle w:val="5-Char"/>
          <w:rFonts w:hint="eastAsia"/>
          <w:rtl/>
        </w:rPr>
        <w:t>ل</w:t>
      </w:r>
      <w:r w:rsidR="00B04ACA" w:rsidRPr="004001CC">
        <w:rPr>
          <w:rStyle w:val="5-Char"/>
          <w:rFonts w:hint="cs"/>
          <w:rtl/>
        </w:rPr>
        <w:t>ۡ</w:t>
      </w:r>
      <w:r w:rsidR="00B04ACA" w:rsidRPr="004001CC">
        <w:rPr>
          <w:rStyle w:val="5-Char"/>
          <w:rFonts w:hint="eastAsia"/>
          <w:rtl/>
        </w:rPr>
        <w:t>كِتَ</w:t>
      </w:r>
      <w:r w:rsidR="00B04ACA" w:rsidRPr="004001CC">
        <w:rPr>
          <w:rStyle w:val="5-Char"/>
          <w:rFonts w:hint="cs"/>
          <w:rtl/>
        </w:rPr>
        <w:t>ٰ</w:t>
      </w:r>
      <w:r w:rsidR="00B04ACA" w:rsidRPr="004001CC">
        <w:rPr>
          <w:rStyle w:val="5-Char"/>
          <w:rFonts w:hint="eastAsia"/>
          <w:rtl/>
        </w:rPr>
        <w:t>بَ</w:t>
      </w:r>
      <w:r w:rsidR="00B04ACA" w:rsidRPr="004001CC">
        <w:rPr>
          <w:rStyle w:val="5-Char"/>
          <w:rtl/>
        </w:rPr>
        <w:t xml:space="preserve"> </w:t>
      </w:r>
      <w:r w:rsidR="00B04ACA" w:rsidRPr="004001CC">
        <w:rPr>
          <w:rStyle w:val="5-Char"/>
          <w:rFonts w:hint="eastAsia"/>
          <w:rtl/>
        </w:rPr>
        <w:t>مِن</w:t>
      </w:r>
      <w:r w:rsidR="00B04ACA" w:rsidRPr="004001CC">
        <w:rPr>
          <w:rStyle w:val="5-Char"/>
          <w:rtl/>
        </w:rPr>
        <w:t xml:space="preserve"> </w:t>
      </w:r>
      <w:r w:rsidR="00B04ACA" w:rsidRPr="004001CC">
        <w:rPr>
          <w:rStyle w:val="5-Char"/>
          <w:rFonts w:hint="eastAsia"/>
          <w:rtl/>
        </w:rPr>
        <w:t>قَب</w:t>
      </w:r>
      <w:r w:rsidR="00B04ACA" w:rsidRPr="004001CC">
        <w:rPr>
          <w:rStyle w:val="5-Char"/>
          <w:rFonts w:hint="cs"/>
          <w:rtl/>
        </w:rPr>
        <w:t>ۡ</w:t>
      </w:r>
      <w:r w:rsidR="00B04ACA" w:rsidRPr="004001CC">
        <w:rPr>
          <w:rStyle w:val="5-Char"/>
          <w:rFonts w:hint="eastAsia"/>
          <w:rtl/>
        </w:rPr>
        <w:t>لِكُم</w:t>
      </w:r>
      <w:r w:rsidR="00B04ACA" w:rsidRPr="004001CC">
        <w:rPr>
          <w:rStyle w:val="5-Char"/>
          <w:rFonts w:hint="cs"/>
          <w:rtl/>
        </w:rPr>
        <w:t>ۡ</w:t>
      </w:r>
      <w:r w:rsidR="00B04ACA" w:rsidRPr="004001CC">
        <w:rPr>
          <w:rStyle w:val="5-Char"/>
          <w:rtl/>
        </w:rPr>
        <w:t xml:space="preserve"> </w:t>
      </w:r>
      <w:r w:rsidR="00B04ACA" w:rsidRPr="004001CC">
        <w:rPr>
          <w:rStyle w:val="5-Char"/>
          <w:rFonts w:hint="eastAsia"/>
          <w:rtl/>
        </w:rPr>
        <w:t>وَمِنَ</w:t>
      </w:r>
      <w:r w:rsidR="00B04ACA" w:rsidRPr="004001CC">
        <w:rPr>
          <w:rStyle w:val="5-Char"/>
          <w:rtl/>
        </w:rPr>
        <w:t xml:space="preserve"> </w:t>
      </w:r>
      <w:r w:rsidR="00B04ACA" w:rsidRPr="004001CC">
        <w:rPr>
          <w:rStyle w:val="5-Char"/>
          <w:rFonts w:hint="cs"/>
          <w:rtl/>
        </w:rPr>
        <w:t>ٱ</w:t>
      </w:r>
      <w:r w:rsidR="00B04ACA" w:rsidRPr="004001CC">
        <w:rPr>
          <w:rStyle w:val="5-Char"/>
          <w:rFonts w:hint="eastAsia"/>
          <w:rtl/>
        </w:rPr>
        <w:t>لَّذِينَ</w:t>
      </w:r>
      <w:r w:rsidR="00B04ACA" w:rsidRPr="004001CC">
        <w:rPr>
          <w:rStyle w:val="5-Char"/>
          <w:rtl/>
        </w:rPr>
        <w:t xml:space="preserve"> </w:t>
      </w:r>
      <w:r w:rsidR="00B04ACA" w:rsidRPr="004001CC">
        <w:rPr>
          <w:rStyle w:val="5-Char"/>
          <w:rFonts w:hint="eastAsia"/>
          <w:rtl/>
        </w:rPr>
        <w:t>أَش</w:t>
      </w:r>
      <w:r w:rsidR="00B04ACA" w:rsidRPr="004001CC">
        <w:rPr>
          <w:rStyle w:val="5-Char"/>
          <w:rFonts w:hint="cs"/>
          <w:rtl/>
        </w:rPr>
        <w:t>ۡ</w:t>
      </w:r>
      <w:r w:rsidR="00B04ACA" w:rsidRPr="004001CC">
        <w:rPr>
          <w:rStyle w:val="5-Char"/>
          <w:rFonts w:hint="eastAsia"/>
          <w:rtl/>
        </w:rPr>
        <w:t>رَكُو</w:t>
      </w:r>
      <w:r w:rsidR="00B04ACA" w:rsidRPr="004001CC">
        <w:rPr>
          <w:rStyle w:val="5-Char"/>
          <w:rFonts w:hint="cs"/>
          <w:rtl/>
        </w:rPr>
        <w:t>ٓ</w:t>
      </w:r>
      <w:r w:rsidR="00B04ACA" w:rsidRPr="004001CC">
        <w:rPr>
          <w:rStyle w:val="5-Char"/>
          <w:rFonts w:hint="eastAsia"/>
          <w:rtl/>
        </w:rPr>
        <w:t>اْ</w:t>
      </w:r>
      <w:r w:rsidR="00B04ACA" w:rsidRPr="004001CC">
        <w:rPr>
          <w:rStyle w:val="5-Char"/>
          <w:rtl/>
        </w:rPr>
        <w:t xml:space="preserve"> </w:t>
      </w:r>
      <w:r w:rsidR="00B04ACA" w:rsidRPr="004001CC">
        <w:rPr>
          <w:rStyle w:val="5-Char"/>
          <w:rFonts w:hint="eastAsia"/>
          <w:rtl/>
        </w:rPr>
        <w:t>أَذ</w:t>
      </w:r>
      <w:r w:rsidR="00B04ACA" w:rsidRPr="004001CC">
        <w:rPr>
          <w:rStyle w:val="5-Char"/>
          <w:rFonts w:hint="cs"/>
          <w:rtl/>
        </w:rPr>
        <w:t>ٗ</w:t>
      </w:r>
      <w:r w:rsidR="00B04ACA" w:rsidRPr="004001CC">
        <w:rPr>
          <w:rStyle w:val="5-Char"/>
          <w:rFonts w:hint="eastAsia"/>
          <w:rtl/>
        </w:rPr>
        <w:t>ى</w:t>
      </w:r>
      <w:r w:rsidR="00B04ACA" w:rsidRPr="004001CC">
        <w:rPr>
          <w:rStyle w:val="5-Char"/>
          <w:rtl/>
        </w:rPr>
        <w:t xml:space="preserve"> </w:t>
      </w:r>
      <w:r w:rsidR="00B04ACA" w:rsidRPr="004001CC">
        <w:rPr>
          <w:rStyle w:val="5-Char"/>
          <w:rFonts w:hint="eastAsia"/>
          <w:rtl/>
        </w:rPr>
        <w:t>كَثِير</w:t>
      </w:r>
      <w:r w:rsidR="00B04ACA" w:rsidRPr="004001CC">
        <w:rPr>
          <w:rStyle w:val="5-Char"/>
          <w:rFonts w:hint="cs"/>
          <w:rtl/>
        </w:rPr>
        <w:t>ٗ</w:t>
      </w:r>
      <w:r w:rsidR="00B04ACA" w:rsidRPr="004001CC">
        <w:rPr>
          <w:rStyle w:val="5-Char"/>
          <w:rFonts w:hint="eastAsia"/>
          <w:rtl/>
        </w:rPr>
        <w:t>ا</w:t>
      </w:r>
      <w:r w:rsidR="0021517A"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53"/>
      </w:r>
      <w:r w:rsidR="00D0693F" w:rsidRPr="004001CC">
        <w:rPr>
          <w:rStyle w:val="FootnoteReference"/>
          <w:rFonts w:cs="Arabic11 BT"/>
          <w:szCs w:val="28"/>
          <w:rtl/>
          <w:lang w:bidi="ar-SA"/>
        </w:rPr>
        <w:t>)</w:t>
      </w:r>
      <w:r w:rsidR="00805C27" w:rsidRPr="004001CC">
        <w:rPr>
          <w:rFonts w:hint="cs"/>
          <w:szCs w:val="28"/>
          <w:rtl/>
        </w:rPr>
        <w:t xml:space="preserve">نازل گردید. </w:t>
      </w:r>
      <w:r w:rsidR="00FB3607" w:rsidRPr="004001CC">
        <w:rPr>
          <w:rFonts w:hint="cs"/>
          <w:szCs w:val="28"/>
          <w:rtl/>
        </w:rPr>
        <w:t>به</w:t>
      </w:r>
      <w:r w:rsidR="00CB23A8" w:rsidRPr="004001CC">
        <w:rPr>
          <w:rFonts w:hint="cs"/>
          <w:szCs w:val="28"/>
          <w:rtl/>
        </w:rPr>
        <w:t xml:space="preserve"> هرحال صدقه و</w:t>
      </w:r>
      <w:r w:rsidR="00FB3607" w:rsidRPr="004001CC">
        <w:rPr>
          <w:rFonts w:hint="cs"/>
          <w:szCs w:val="28"/>
          <w:rtl/>
        </w:rPr>
        <w:t>انفاق و قرض یکی از کارهای مهم است که باید مسلمین ب</w:t>
      </w:r>
      <w:r w:rsidR="00CB23A8" w:rsidRPr="004001CC">
        <w:rPr>
          <w:rFonts w:hint="cs"/>
          <w:szCs w:val="28"/>
          <w:rtl/>
        </w:rPr>
        <w:t xml:space="preserve">ه </w:t>
      </w:r>
      <w:r w:rsidR="00FB3607" w:rsidRPr="004001CC">
        <w:rPr>
          <w:rFonts w:hint="cs"/>
          <w:szCs w:val="28"/>
          <w:rtl/>
        </w:rPr>
        <w:t>کار بندند و از آن غفلت نکن</w:t>
      </w:r>
      <w:r w:rsidR="002E2464" w:rsidRPr="004001CC">
        <w:rPr>
          <w:rFonts w:hint="cs"/>
          <w:szCs w:val="28"/>
          <w:rtl/>
        </w:rPr>
        <w:t>ن</w:t>
      </w:r>
      <w:r w:rsidR="00FB3607" w:rsidRPr="004001CC">
        <w:rPr>
          <w:rFonts w:hint="cs"/>
          <w:szCs w:val="28"/>
          <w:rtl/>
        </w:rPr>
        <w:t xml:space="preserve">د تا امور دنیا و آخرتشان اصلاح گردد و مبتلا به وام‌های ربوی نشوند که هم مالشان خراب می‌شود و هم دنیا و آخرتشان تباه شده و برکت از زندگیشان برود. </w:t>
      </w:r>
    </w:p>
    <w:p w:rsidR="00B25164" w:rsidRPr="004001CC" w:rsidRDefault="00B25164" w:rsidP="0021517A">
      <w:pPr>
        <w:pStyle w:val="3-"/>
        <w:spacing w:line="235" w:lineRule="auto"/>
        <w:rPr>
          <w:rtl/>
        </w:rPr>
      </w:pPr>
      <w:r w:rsidRPr="004001CC">
        <w:rPr>
          <w:rFonts w:ascii="Traditional Arabic" w:hAnsi="Traditional Arabic" w:cs="Traditional Arabic"/>
          <w:rtl/>
        </w:rPr>
        <w:t>﴿</w:t>
      </w:r>
      <w:r w:rsidRPr="004001CC">
        <w:rPr>
          <w:rFonts w:hint="cs"/>
          <w:rtl/>
        </w:rPr>
        <w:t>فَٱلۡيَوۡمَ</w:t>
      </w:r>
      <w:r w:rsidRPr="004001CC">
        <w:rPr>
          <w:rtl/>
        </w:rPr>
        <w:t xml:space="preserve"> </w:t>
      </w:r>
      <w:r w:rsidRPr="004001CC">
        <w:rPr>
          <w:rFonts w:hint="cs"/>
          <w:rtl/>
        </w:rPr>
        <w:t>لَا</w:t>
      </w:r>
      <w:r w:rsidRPr="004001CC">
        <w:rPr>
          <w:rtl/>
        </w:rPr>
        <w:t xml:space="preserve"> </w:t>
      </w:r>
      <w:r w:rsidRPr="004001CC">
        <w:rPr>
          <w:rFonts w:hint="cs"/>
          <w:rtl/>
        </w:rPr>
        <w:t>يُؤۡخَذُ</w:t>
      </w:r>
      <w:r w:rsidRPr="004001CC">
        <w:rPr>
          <w:rtl/>
        </w:rPr>
        <w:t xml:space="preserve"> </w:t>
      </w:r>
      <w:r w:rsidRPr="004001CC">
        <w:rPr>
          <w:rFonts w:hint="cs"/>
          <w:rtl/>
        </w:rPr>
        <w:t>مِنكُمۡ</w:t>
      </w:r>
      <w:r w:rsidRPr="004001CC">
        <w:rPr>
          <w:rtl/>
        </w:rPr>
        <w:t xml:space="preserve"> </w:t>
      </w:r>
      <w:r w:rsidRPr="004001CC">
        <w:rPr>
          <w:rFonts w:hint="cs"/>
          <w:rtl/>
        </w:rPr>
        <w:t>فِدۡيَةٞ</w:t>
      </w:r>
      <w:r w:rsidRPr="004001CC">
        <w:rPr>
          <w:rtl/>
        </w:rPr>
        <w:t xml:space="preserve"> </w:t>
      </w:r>
      <w:r w:rsidRPr="004001CC">
        <w:rPr>
          <w:rFonts w:hint="cs"/>
          <w:rtl/>
        </w:rPr>
        <w:t>وَلَا</w:t>
      </w:r>
      <w:r w:rsidRPr="004001CC">
        <w:rPr>
          <w:rtl/>
        </w:rPr>
        <w:t xml:space="preserve"> </w:t>
      </w:r>
      <w:r w:rsidRPr="004001CC">
        <w:rPr>
          <w:rFonts w:hint="cs"/>
          <w:rtl/>
        </w:rPr>
        <w:t>مِنَ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مَأۡوَىٰكُمُ</w:t>
      </w:r>
      <w:r w:rsidRPr="004001CC">
        <w:rPr>
          <w:rtl/>
        </w:rPr>
        <w:t xml:space="preserve"> </w:t>
      </w:r>
      <w:r w:rsidRPr="004001CC">
        <w:rPr>
          <w:rFonts w:hint="cs"/>
          <w:rtl/>
        </w:rPr>
        <w:t>ٱلنَّارُۖ</w:t>
      </w:r>
      <w:r w:rsidRPr="004001CC">
        <w:rPr>
          <w:rtl/>
        </w:rPr>
        <w:t xml:space="preserve"> </w:t>
      </w:r>
      <w:r w:rsidRPr="004001CC">
        <w:rPr>
          <w:rFonts w:hint="cs"/>
          <w:rtl/>
        </w:rPr>
        <w:t>هِيَ</w:t>
      </w:r>
      <w:r w:rsidRPr="004001CC">
        <w:rPr>
          <w:rtl/>
        </w:rPr>
        <w:t xml:space="preserve"> </w:t>
      </w:r>
      <w:r w:rsidRPr="004001CC">
        <w:rPr>
          <w:rFonts w:hint="cs"/>
          <w:rtl/>
        </w:rPr>
        <w:t>مَوۡلَىٰكُمۡۖ</w:t>
      </w:r>
      <w:r w:rsidRPr="004001CC">
        <w:rPr>
          <w:rtl/>
        </w:rPr>
        <w:t xml:space="preserve"> </w:t>
      </w:r>
      <w:r w:rsidRPr="004001CC">
        <w:rPr>
          <w:rFonts w:hint="cs"/>
          <w:rtl/>
        </w:rPr>
        <w:t>وَبِئۡسَ</w:t>
      </w:r>
      <w:r w:rsidRPr="004001CC">
        <w:rPr>
          <w:rtl/>
        </w:rPr>
        <w:t xml:space="preserve"> </w:t>
      </w:r>
      <w:r w:rsidRPr="004001CC">
        <w:rPr>
          <w:rFonts w:hint="cs"/>
          <w:rtl/>
        </w:rPr>
        <w:t>ٱلۡمَصِيرُ</w:t>
      </w:r>
      <w:r w:rsidRPr="004001CC">
        <w:rPr>
          <w:rtl/>
        </w:rPr>
        <w:t xml:space="preserve"> </w:t>
      </w:r>
      <w:r w:rsidRPr="004001CC">
        <w:rPr>
          <w:rFonts w:hint="cs"/>
          <w:rtl/>
        </w:rPr>
        <w:t>١٥</w:t>
      </w:r>
      <w:r w:rsidRPr="004001CC">
        <w:rPr>
          <w:rtl/>
        </w:rPr>
        <w:t xml:space="preserve"> </w:t>
      </w:r>
      <w:r w:rsidRPr="004001CC">
        <w:rPr>
          <w:rFonts w:hint="cs"/>
          <w:rtl/>
        </w:rPr>
        <w:t>۞أَلَمۡ</w:t>
      </w:r>
      <w:r w:rsidRPr="004001CC">
        <w:rPr>
          <w:rtl/>
        </w:rPr>
        <w:t xml:space="preserve"> </w:t>
      </w:r>
      <w:r w:rsidRPr="004001CC">
        <w:rPr>
          <w:rFonts w:hint="cs"/>
          <w:rtl/>
        </w:rPr>
        <w:t>يَأۡنِ</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أَن</w:t>
      </w:r>
      <w:r w:rsidRPr="004001CC">
        <w:rPr>
          <w:rtl/>
        </w:rPr>
        <w:t xml:space="preserve"> </w:t>
      </w:r>
      <w:r w:rsidRPr="004001CC">
        <w:rPr>
          <w:rFonts w:hint="cs"/>
          <w:rtl/>
        </w:rPr>
        <w:t>تَخۡشَعَ</w:t>
      </w:r>
      <w:r w:rsidRPr="004001CC">
        <w:rPr>
          <w:rtl/>
        </w:rPr>
        <w:t xml:space="preserve"> </w:t>
      </w:r>
      <w:r w:rsidRPr="004001CC">
        <w:rPr>
          <w:rFonts w:hint="cs"/>
          <w:rtl/>
        </w:rPr>
        <w:t>قُلُوبُهُمۡ</w:t>
      </w:r>
      <w:r w:rsidRPr="004001CC">
        <w:rPr>
          <w:rtl/>
        </w:rPr>
        <w:t xml:space="preserve"> </w:t>
      </w:r>
      <w:r w:rsidRPr="004001CC">
        <w:rPr>
          <w:rFonts w:hint="cs"/>
          <w:rtl/>
        </w:rPr>
        <w:t>لِذِكۡرِ</w:t>
      </w:r>
      <w:r w:rsidRPr="004001CC">
        <w:rPr>
          <w:rtl/>
        </w:rPr>
        <w:t xml:space="preserve"> </w:t>
      </w:r>
      <w:r w:rsidRPr="004001CC">
        <w:rPr>
          <w:rFonts w:hint="cs"/>
          <w:rtl/>
        </w:rPr>
        <w:t>ٱللَّهِ</w:t>
      </w:r>
      <w:r w:rsidRPr="004001CC">
        <w:rPr>
          <w:rtl/>
        </w:rPr>
        <w:t xml:space="preserve"> </w:t>
      </w:r>
      <w:r w:rsidRPr="004001CC">
        <w:rPr>
          <w:rFonts w:hint="cs"/>
          <w:rtl/>
        </w:rPr>
        <w:t>وَمَا</w:t>
      </w:r>
      <w:r w:rsidRPr="004001CC">
        <w:rPr>
          <w:rtl/>
        </w:rPr>
        <w:t xml:space="preserve"> </w:t>
      </w:r>
      <w:r w:rsidRPr="004001CC">
        <w:rPr>
          <w:rFonts w:hint="cs"/>
          <w:rtl/>
        </w:rPr>
        <w:t>نَزَلَ</w:t>
      </w:r>
      <w:r w:rsidRPr="004001CC">
        <w:rPr>
          <w:rtl/>
        </w:rPr>
        <w:t xml:space="preserve"> </w:t>
      </w:r>
      <w:r w:rsidRPr="004001CC">
        <w:rPr>
          <w:rFonts w:hint="cs"/>
          <w:rtl/>
        </w:rPr>
        <w:t>مِنَ</w:t>
      </w:r>
      <w:r w:rsidRPr="004001CC">
        <w:rPr>
          <w:rtl/>
        </w:rPr>
        <w:t xml:space="preserve"> </w:t>
      </w:r>
      <w:r w:rsidRPr="004001CC">
        <w:rPr>
          <w:rFonts w:hint="cs"/>
          <w:rtl/>
        </w:rPr>
        <w:t>ٱلۡحَقِّ</w:t>
      </w:r>
      <w:r w:rsidRPr="004001CC">
        <w:rPr>
          <w:rtl/>
        </w:rPr>
        <w:t xml:space="preserve"> </w:t>
      </w:r>
      <w:r w:rsidRPr="004001CC">
        <w:rPr>
          <w:rFonts w:hint="cs"/>
          <w:rtl/>
        </w:rPr>
        <w:t>وَلَا</w:t>
      </w:r>
      <w:r w:rsidRPr="004001CC">
        <w:rPr>
          <w:rtl/>
        </w:rPr>
        <w:t xml:space="preserve"> </w:t>
      </w:r>
      <w:r w:rsidRPr="004001CC">
        <w:rPr>
          <w:rFonts w:hint="cs"/>
          <w:rtl/>
        </w:rPr>
        <w:t>يَكُونُواْ</w:t>
      </w:r>
      <w:r w:rsidRPr="004001CC">
        <w:rPr>
          <w:rtl/>
        </w:rPr>
        <w:t xml:space="preserve"> </w:t>
      </w:r>
      <w:r w:rsidRPr="004001CC">
        <w:rPr>
          <w:rFonts w:hint="cs"/>
          <w:rtl/>
        </w:rPr>
        <w:t>كَٱلَّذِينَ</w:t>
      </w:r>
      <w:r w:rsidRPr="004001CC">
        <w:rPr>
          <w:rtl/>
        </w:rPr>
        <w:t xml:space="preserve"> </w:t>
      </w:r>
      <w:r w:rsidRPr="004001CC">
        <w:rPr>
          <w:rFonts w:hint="cs"/>
          <w:rtl/>
        </w:rPr>
        <w:t>أُوتُواْ</w:t>
      </w:r>
      <w:r w:rsidRPr="004001CC">
        <w:rPr>
          <w:rtl/>
        </w:rPr>
        <w:t xml:space="preserve"> </w:t>
      </w:r>
      <w:r w:rsidRPr="004001CC">
        <w:rPr>
          <w:rFonts w:hint="cs"/>
          <w:rtl/>
        </w:rPr>
        <w:t>ٱلۡكِتَٰبَ</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فَطَالَ</w:t>
      </w:r>
      <w:r w:rsidRPr="004001CC">
        <w:rPr>
          <w:rtl/>
        </w:rPr>
        <w:t xml:space="preserve"> </w:t>
      </w:r>
      <w:r w:rsidRPr="004001CC">
        <w:rPr>
          <w:rFonts w:hint="cs"/>
          <w:rtl/>
        </w:rPr>
        <w:t>عَلَيۡهِمُ</w:t>
      </w:r>
      <w:r w:rsidRPr="004001CC">
        <w:rPr>
          <w:rtl/>
        </w:rPr>
        <w:t xml:space="preserve"> </w:t>
      </w:r>
      <w:r w:rsidRPr="004001CC">
        <w:rPr>
          <w:rFonts w:hint="cs"/>
          <w:rtl/>
        </w:rPr>
        <w:t>ٱلۡأَمَدُ</w:t>
      </w:r>
      <w:r w:rsidRPr="004001CC">
        <w:rPr>
          <w:rtl/>
        </w:rPr>
        <w:t xml:space="preserve"> </w:t>
      </w:r>
      <w:r w:rsidRPr="004001CC">
        <w:rPr>
          <w:rFonts w:hint="cs"/>
          <w:rtl/>
        </w:rPr>
        <w:t>فَقَسَتۡ</w:t>
      </w:r>
      <w:r w:rsidRPr="004001CC">
        <w:rPr>
          <w:rtl/>
        </w:rPr>
        <w:t xml:space="preserve"> </w:t>
      </w:r>
      <w:r w:rsidRPr="004001CC">
        <w:rPr>
          <w:rFonts w:hint="cs"/>
          <w:rtl/>
        </w:rPr>
        <w:t>قُلُوبُهُمۡۖ</w:t>
      </w:r>
      <w:r w:rsidRPr="004001CC">
        <w:rPr>
          <w:rtl/>
        </w:rPr>
        <w:t xml:space="preserve"> </w:t>
      </w:r>
      <w:r w:rsidRPr="004001CC">
        <w:rPr>
          <w:rFonts w:hint="cs"/>
          <w:rtl/>
        </w:rPr>
        <w:t>وَكَثِيرٞ</w:t>
      </w:r>
      <w:r w:rsidRPr="004001CC">
        <w:rPr>
          <w:rtl/>
        </w:rPr>
        <w:t xml:space="preserve"> </w:t>
      </w:r>
      <w:r w:rsidRPr="004001CC">
        <w:rPr>
          <w:rFonts w:hint="cs"/>
          <w:rtl/>
        </w:rPr>
        <w:t>مِّنۡهُمۡ</w:t>
      </w:r>
      <w:r w:rsidRPr="004001CC">
        <w:rPr>
          <w:rtl/>
        </w:rPr>
        <w:t xml:space="preserve"> </w:t>
      </w:r>
      <w:r w:rsidRPr="004001CC">
        <w:rPr>
          <w:rFonts w:hint="cs"/>
          <w:rtl/>
        </w:rPr>
        <w:t>فَٰسِقُونَ</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[الحد</w:t>
      </w:r>
      <w:r w:rsidRPr="004001CC">
        <w:rPr>
          <w:rStyle w:val="7-Char"/>
          <w:rFonts w:hint="cs"/>
          <w:rtl/>
          <w:lang w:bidi="ar-SA"/>
        </w:rPr>
        <w:t>ید</w:t>
      </w:r>
      <w:r w:rsidRPr="004001CC">
        <w:rPr>
          <w:rStyle w:val="7-Char"/>
          <w:rtl/>
          <w:lang w:bidi="ar-SA"/>
        </w:rPr>
        <w:t>:</w:t>
      </w:r>
      <w:r w:rsidRPr="004001CC">
        <w:rPr>
          <w:rStyle w:val="7-Char"/>
          <w:rFonts w:hint="cs"/>
          <w:rtl/>
        </w:rPr>
        <w:t>15-16</w:t>
      </w:r>
      <w:r w:rsidRPr="004001CC">
        <w:rPr>
          <w:rStyle w:val="7-Char"/>
          <w:rtl/>
          <w:lang w:bidi="ar-SA"/>
        </w:rPr>
        <w:t>].</w:t>
      </w:r>
      <w:r w:rsidRPr="004001CC">
        <w:rPr>
          <w:rStyle w:val="7-Char"/>
          <w:rtl/>
        </w:rPr>
        <w:t xml:space="preserve"> </w:t>
      </w:r>
    </w:p>
    <w:p w:rsidR="00953DE5" w:rsidRPr="004001CC" w:rsidRDefault="001755F3" w:rsidP="00656E79">
      <w:pPr>
        <w:pStyle w:val="4-"/>
        <w:rPr>
          <w:rtl/>
        </w:rPr>
      </w:pPr>
      <w:r w:rsidRPr="004001CC">
        <w:rPr>
          <w:rFonts w:hint="cs"/>
          <w:bCs/>
          <w:rtl/>
        </w:rPr>
        <w:t>ترجمه</w:t>
      </w:r>
      <w:r w:rsidR="002D7F6D" w:rsidRPr="004001CC">
        <w:rPr>
          <w:rFonts w:hint="cs"/>
          <w:bCs/>
          <w:rtl/>
        </w:rPr>
        <w:t xml:space="preserve">: </w:t>
      </w:r>
      <w:r w:rsidR="00BF18B2" w:rsidRPr="004001CC">
        <w:rPr>
          <w:rFonts w:hint="cs"/>
          <w:rtl/>
        </w:rPr>
        <w:t>پس آن روز</w:t>
      </w:r>
      <w:r w:rsidR="00CB23A8" w:rsidRPr="004001CC">
        <w:rPr>
          <w:rFonts w:hint="cs"/>
          <w:rtl/>
        </w:rPr>
        <w:t>،</w:t>
      </w:r>
      <w:r w:rsidR="00BF18B2" w:rsidRPr="004001CC">
        <w:rPr>
          <w:rFonts w:hint="cs"/>
          <w:rtl/>
        </w:rPr>
        <w:t xml:space="preserve"> نه از شما و نه از کافران</w:t>
      </w:r>
      <w:r w:rsidR="00CB23A8" w:rsidRPr="004001CC">
        <w:rPr>
          <w:rFonts w:hint="cs"/>
          <w:rtl/>
        </w:rPr>
        <w:t>،</w:t>
      </w:r>
      <w:r w:rsidR="00BF18B2" w:rsidRPr="004001CC">
        <w:rPr>
          <w:rFonts w:hint="cs"/>
          <w:rtl/>
        </w:rPr>
        <w:t xml:space="preserve"> عوض گرفته نمی‌شود، جایگاه شما آتش است آن سزاوار شماست</w:t>
      </w:r>
      <w:r w:rsidR="00CB23A8" w:rsidRPr="004001CC">
        <w:rPr>
          <w:rFonts w:hint="cs"/>
          <w:rtl/>
        </w:rPr>
        <w:t>،</w:t>
      </w:r>
      <w:r w:rsidR="00BF18B2" w:rsidRPr="004001CC">
        <w:rPr>
          <w:rFonts w:hint="cs"/>
          <w:rtl/>
        </w:rPr>
        <w:t xml:space="preserve"> و </w:t>
      </w:r>
      <w:r w:rsidR="00EE6FA4" w:rsidRPr="004001CC">
        <w:rPr>
          <w:rFonts w:hint="cs"/>
          <w:rtl/>
        </w:rPr>
        <w:t xml:space="preserve">چه </w:t>
      </w:r>
      <w:r w:rsidR="00BF18B2" w:rsidRPr="004001CC">
        <w:rPr>
          <w:rFonts w:hint="cs"/>
          <w:rtl/>
        </w:rPr>
        <w:t xml:space="preserve">بد سرانجامی است(15) آیا </w:t>
      </w:r>
      <w:r w:rsidR="00022953" w:rsidRPr="004001CC">
        <w:rPr>
          <w:rFonts w:hint="cs"/>
          <w:rtl/>
        </w:rPr>
        <w:t xml:space="preserve">برای مؤمنین </w:t>
      </w:r>
      <w:r w:rsidR="00BF18B2" w:rsidRPr="004001CC">
        <w:rPr>
          <w:rFonts w:hint="cs"/>
          <w:rtl/>
        </w:rPr>
        <w:t xml:space="preserve">هنگام آن نیامده که دلهایشان برای یاد خدا </w:t>
      </w:r>
      <w:r w:rsidR="00EE6FA4" w:rsidRPr="004001CC">
        <w:rPr>
          <w:rFonts w:hint="cs"/>
          <w:rtl/>
        </w:rPr>
        <w:t xml:space="preserve">و برای آنچه نازل شده از حق، </w:t>
      </w:r>
      <w:r w:rsidR="00BF18B2" w:rsidRPr="004001CC">
        <w:rPr>
          <w:rFonts w:hint="cs"/>
          <w:rtl/>
        </w:rPr>
        <w:t xml:space="preserve">خاضع گردد و نباشند مانند </w:t>
      </w:r>
      <w:r w:rsidR="00EE6FA4" w:rsidRPr="004001CC">
        <w:rPr>
          <w:rFonts w:hint="cs"/>
          <w:rtl/>
        </w:rPr>
        <w:t>آنان</w:t>
      </w:r>
      <w:r w:rsidR="00EE6FA4" w:rsidRPr="004001CC">
        <w:rPr>
          <w:rtl/>
        </w:rPr>
        <w:softHyphen/>
      </w:r>
      <w:r w:rsidR="00BF18B2" w:rsidRPr="004001CC">
        <w:rPr>
          <w:rFonts w:hint="cs"/>
          <w:rtl/>
        </w:rPr>
        <w:t xml:space="preserve">که </w:t>
      </w:r>
      <w:r w:rsidR="00EE6FA4" w:rsidRPr="004001CC">
        <w:rPr>
          <w:rFonts w:hint="cs"/>
          <w:rtl/>
        </w:rPr>
        <w:t>پیش</w:t>
      </w:r>
      <w:r w:rsidR="00EE6FA4" w:rsidRPr="004001CC">
        <w:rPr>
          <w:rFonts w:hint="cs"/>
          <w:rtl/>
        </w:rPr>
        <w:softHyphen/>
        <w:t>از این</w:t>
      </w:r>
      <w:r w:rsidR="00BF18B2" w:rsidRPr="004001CC">
        <w:rPr>
          <w:rFonts w:hint="cs"/>
          <w:rtl/>
        </w:rPr>
        <w:t xml:space="preserve"> به ایشان </w:t>
      </w:r>
      <w:r w:rsidR="00EE6FA4" w:rsidRPr="004001CC">
        <w:rPr>
          <w:rFonts w:hint="cs"/>
          <w:rtl/>
        </w:rPr>
        <w:t xml:space="preserve">کتاب </w:t>
      </w:r>
      <w:r w:rsidR="00BF18B2" w:rsidRPr="004001CC">
        <w:rPr>
          <w:rFonts w:hint="cs"/>
          <w:rtl/>
        </w:rPr>
        <w:t>داده شد</w:t>
      </w:r>
      <w:r w:rsidR="00EE6FA4" w:rsidRPr="004001CC">
        <w:rPr>
          <w:rFonts w:hint="cs"/>
          <w:rtl/>
        </w:rPr>
        <w:t>، پس</w:t>
      </w:r>
      <w:r w:rsidR="00EE6FA4" w:rsidRPr="004001CC">
        <w:rPr>
          <w:rtl/>
        </w:rPr>
        <w:softHyphen/>
      </w:r>
      <w:r w:rsidR="00EE6FA4" w:rsidRPr="004001CC">
        <w:rPr>
          <w:rFonts w:hint="cs"/>
          <w:rtl/>
        </w:rPr>
        <w:t>از</w:t>
      </w:r>
      <w:r w:rsidR="00BF18B2" w:rsidRPr="004001CC">
        <w:rPr>
          <w:rFonts w:hint="cs"/>
          <w:rtl/>
        </w:rPr>
        <w:t xml:space="preserve">آن مدتی طولانی بر ایشان گذشت که دلهاشان قسی گردید و بسیاری از ایشان فاسق شدند(16). </w:t>
      </w:r>
    </w:p>
    <w:p w:rsidR="00953DE5" w:rsidRPr="004001CC" w:rsidRDefault="00BF18B2" w:rsidP="00DD3420">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کسانی مانند یهود به اموری مغرور </w:t>
      </w:r>
      <w:r w:rsidR="00DE78DB" w:rsidRPr="004001CC">
        <w:rPr>
          <w:rFonts w:hint="cs"/>
          <w:szCs w:val="28"/>
          <w:rtl/>
        </w:rPr>
        <w:t>بو</w:t>
      </w:r>
      <w:r w:rsidRPr="004001CC">
        <w:rPr>
          <w:rFonts w:hint="cs"/>
          <w:szCs w:val="28"/>
          <w:rtl/>
        </w:rPr>
        <w:t>دند ب</w:t>
      </w:r>
      <w:r w:rsidR="00DE78DB" w:rsidRPr="004001CC">
        <w:rPr>
          <w:rFonts w:hint="cs"/>
          <w:szCs w:val="28"/>
          <w:rtl/>
        </w:rPr>
        <w:t xml:space="preserve">ه </w:t>
      </w:r>
      <w:r w:rsidRPr="004001CC">
        <w:rPr>
          <w:rFonts w:hint="cs"/>
          <w:szCs w:val="28"/>
          <w:rtl/>
        </w:rPr>
        <w:t xml:space="preserve">نام دین خدا و دلشان سخت شد و برای خدا خاضع نبودند </w:t>
      </w:r>
      <w:r w:rsidR="00E729CF" w:rsidRPr="004001CC">
        <w:rPr>
          <w:rFonts w:hint="cs"/>
          <w:szCs w:val="28"/>
          <w:rtl/>
        </w:rPr>
        <w:t>و لذا عصیان می‌کردند،</w:t>
      </w:r>
      <w:r w:rsidR="007849B0" w:rsidRPr="004001CC">
        <w:rPr>
          <w:rFonts w:hint="cs"/>
          <w:szCs w:val="28"/>
          <w:rtl/>
        </w:rPr>
        <w:t xml:space="preserve"> حق‌تعالی در این آیات می‌فرماید شما مسلمین مانند آنان نباشید که آیات الهی و آنچه از خدا نازل شده دلهای شما را خاضع نکند. از ابن عباس نقل شده که اصحاب رسول در مکه </w:t>
      </w:r>
      <w:r w:rsidR="00DE78DB" w:rsidRPr="004001CC">
        <w:rPr>
          <w:rFonts w:hint="cs"/>
          <w:szCs w:val="28"/>
          <w:rtl/>
        </w:rPr>
        <w:t>گرفتار بودند</w:t>
      </w:r>
      <w:r w:rsidR="007849B0" w:rsidRPr="004001CC">
        <w:rPr>
          <w:rFonts w:hint="cs"/>
          <w:szCs w:val="28"/>
          <w:rtl/>
        </w:rPr>
        <w:t xml:space="preserve"> و در مقابل آیات قرآن خاضع، پس چون هجرت کردند به نعمتی رسیدند و از حال اولی تغییر کردند و لذا این آیات نازل شده. و نیز نقل شده که رسول خدا</w:t>
      </w:r>
      <w:r w:rsidR="003D5952" w:rsidRPr="004001CC">
        <w:rPr>
          <w:rFonts w:cs="CTraditional Arabic" w:hint="cs"/>
          <w:szCs w:val="28"/>
          <w:rtl/>
        </w:rPr>
        <w:t>ص</w:t>
      </w:r>
      <w:r w:rsidR="00D7265A" w:rsidRPr="004001CC">
        <w:rPr>
          <w:rFonts w:hint="cs"/>
          <w:szCs w:val="28"/>
          <w:rtl/>
        </w:rPr>
        <w:t xml:space="preserve"> فرمود</w:t>
      </w:r>
      <w:r w:rsidR="002D7F6D" w:rsidRPr="004001CC">
        <w:rPr>
          <w:rFonts w:hint="cs"/>
          <w:szCs w:val="28"/>
          <w:rtl/>
        </w:rPr>
        <w:t xml:space="preserve">: </w:t>
      </w:r>
      <w:r w:rsidR="00CA24F3" w:rsidRPr="004001CC">
        <w:rPr>
          <w:rStyle w:val="2-Char"/>
          <w:noProof w:val="0"/>
          <w:rtl/>
          <w:lang w:bidi="ar-SA"/>
        </w:rPr>
        <w:t>«</w:t>
      </w:r>
      <w:r w:rsidR="00443C25" w:rsidRPr="004001CC">
        <w:rPr>
          <w:rStyle w:val="2-Char"/>
          <w:noProof w:val="0"/>
          <w:rtl/>
          <w:lang w:bidi="ar-SA"/>
        </w:rPr>
        <w:t>أُوصِیكُم بِالش</w:t>
      </w:r>
      <w:r w:rsidR="00443C25" w:rsidRPr="004001CC">
        <w:rPr>
          <w:rStyle w:val="2-Char"/>
          <w:rFonts w:hint="cs"/>
          <w:noProof w:val="0"/>
          <w:rtl/>
          <w:lang w:bidi="ar-SA"/>
        </w:rPr>
        <w:t>ُ</w:t>
      </w:r>
      <w:r w:rsidR="00DD3420" w:rsidRPr="004001CC">
        <w:rPr>
          <w:rStyle w:val="2-Char"/>
          <w:noProof w:val="0"/>
          <w:rtl/>
          <w:lang w:bidi="ar-SA"/>
        </w:rPr>
        <w:t>بّ</w:t>
      </w:r>
      <w:r w:rsidR="00443C25" w:rsidRPr="004001CC">
        <w:rPr>
          <w:rStyle w:val="2-Char"/>
          <w:noProof w:val="0"/>
          <w:rtl/>
          <w:lang w:bidi="ar-SA"/>
        </w:rPr>
        <w:t>َانِ خَیراً؛ فَإِنَّهُمْ أَرَّق</w:t>
      </w:r>
      <w:r w:rsidR="00443C25" w:rsidRPr="004001CC">
        <w:rPr>
          <w:rStyle w:val="2-Char"/>
          <w:rFonts w:hint="cs"/>
          <w:noProof w:val="0"/>
          <w:rtl/>
          <w:lang w:bidi="ar-SA"/>
        </w:rPr>
        <w:t>ُ</w:t>
      </w:r>
      <w:r w:rsidR="00DD3420" w:rsidRPr="004001CC">
        <w:rPr>
          <w:rStyle w:val="2-Char"/>
          <w:noProof w:val="0"/>
          <w:rtl/>
          <w:lang w:bidi="ar-SA"/>
        </w:rPr>
        <w:t xml:space="preserve"> أَفْئِدَةً، إِنَّ اللهَ بَعَثَنِي بَشِیراً وَنَذِیراً فَحَالَفَنِ</w:t>
      </w:r>
      <w:r w:rsidR="00DD3420" w:rsidRPr="004001CC">
        <w:rPr>
          <w:rStyle w:val="2-Char"/>
          <w:rFonts w:ascii="Calibri" w:hAnsi="Calibri"/>
          <w:noProof w:val="0"/>
          <w:rtl/>
          <w:lang w:bidi="ar-SA"/>
        </w:rPr>
        <w:t>ي</w:t>
      </w:r>
      <w:r w:rsidR="00443C25" w:rsidRPr="004001CC">
        <w:rPr>
          <w:rStyle w:val="2-Char"/>
          <w:noProof w:val="0"/>
          <w:rtl/>
          <w:lang w:bidi="ar-SA"/>
        </w:rPr>
        <w:t xml:space="preserve"> الش</w:t>
      </w:r>
      <w:r w:rsidR="00443C25" w:rsidRPr="004001CC">
        <w:rPr>
          <w:rStyle w:val="2-Char"/>
          <w:rFonts w:hint="cs"/>
          <w:noProof w:val="0"/>
          <w:rtl/>
          <w:lang w:bidi="ar-SA"/>
        </w:rPr>
        <w:t>ُ</w:t>
      </w:r>
      <w:r w:rsidR="00DD3420" w:rsidRPr="004001CC">
        <w:rPr>
          <w:rStyle w:val="2-Char"/>
          <w:noProof w:val="0"/>
          <w:rtl/>
          <w:lang w:bidi="ar-SA"/>
        </w:rPr>
        <w:t>بَّانُ وَخَالَفَنِي الشُیُوخُ ثُمَّ قَرَأَ</w:t>
      </w:r>
      <w:r w:rsidR="002D7F6D" w:rsidRPr="004001CC">
        <w:rPr>
          <w:rStyle w:val="2-Char"/>
          <w:noProof w:val="0"/>
          <w:rtl/>
          <w:lang w:bidi="ar-SA"/>
        </w:rPr>
        <w:t>:</w:t>
      </w:r>
      <w:r w:rsidR="002D7F6D" w:rsidRPr="004001CC">
        <w:rPr>
          <w:rFonts w:ascii="Traditional Arabic" w:hAnsi="Traditional Arabic" w:cs="Traditional Arabic"/>
          <w:b/>
          <w:bCs/>
          <w:rtl/>
        </w:rPr>
        <w:t xml:space="preserve"> </w:t>
      </w:r>
      <w:r w:rsidR="009D1DFE" w:rsidRPr="004001CC">
        <w:rPr>
          <w:rFonts w:ascii="Traditional Arabic" w:hAnsi="Traditional Arabic" w:cs="Traditional Arabic"/>
          <w:b/>
          <w:color w:val="000000"/>
          <w:rtl/>
        </w:rPr>
        <w:t>﴿</w:t>
      </w:r>
      <w:r w:rsidR="00B53A98" w:rsidRPr="004001CC">
        <w:rPr>
          <w:rStyle w:val="5-Char"/>
          <w:rFonts w:hint="cs"/>
          <w:rtl/>
        </w:rPr>
        <w:t>فَطَالَ</w:t>
      </w:r>
      <w:r w:rsidR="00B53A98" w:rsidRPr="004001CC">
        <w:rPr>
          <w:rStyle w:val="5-Char"/>
          <w:rtl/>
        </w:rPr>
        <w:t xml:space="preserve"> </w:t>
      </w:r>
      <w:r w:rsidR="00B53A98" w:rsidRPr="004001CC">
        <w:rPr>
          <w:rStyle w:val="5-Char"/>
          <w:rFonts w:hint="cs"/>
          <w:rtl/>
        </w:rPr>
        <w:t>عَلَيۡهِمُ</w:t>
      </w:r>
      <w:r w:rsidR="00B53A98" w:rsidRPr="004001CC">
        <w:rPr>
          <w:rStyle w:val="5-Char"/>
          <w:rtl/>
        </w:rPr>
        <w:t xml:space="preserve"> </w:t>
      </w:r>
      <w:r w:rsidR="00B53A98" w:rsidRPr="004001CC">
        <w:rPr>
          <w:rStyle w:val="5-Char"/>
          <w:rFonts w:hint="cs"/>
          <w:rtl/>
        </w:rPr>
        <w:t>ٱلۡأَمَدُ</w:t>
      </w:r>
      <w:r w:rsidR="00B53A98" w:rsidRPr="004001CC">
        <w:rPr>
          <w:rStyle w:val="5-Char"/>
          <w:rtl/>
        </w:rPr>
        <w:t xml:space="preserve"> </w:t>
      </w:r>
      <w:r w:rsidR="00B53A98" w:rsidRPr="004001CC">
        <w:rPr>
          <w:rStyle w:val="5-Char"/>
          <w:rFonts w:hint="cs"/>
          <w:rtl/>
        </w:rPr>
        <w:t>فَقَسَتۡ</w:t>
      </w:r>
      <w:r w:rsidR="00B53A98" w:rsidRPr="004001CC">
        <w:rPr>
          <w:rStyle w:val="5-Char"/>
          <w:rtl/>
        </w:rPr>
        <w:t xml:space="preserve"> </w:t>
      </w:r>
      <w:r w:rsidR="00B53A98" w:rsidRPr="004001CC">
        <w:rPr>
          <w:rStyle w:val="5-Char"/>
          <w:rFonts w:hint="cs"/>
          <w:rtl/>
        </w:rPr>
        <w:t>قُلُوبُهُمۡ</w:t>
      </w:r>
      <w:r w:rsidR="009D1DFE" w:rsidRPr="004001CC">
        <w:rPr>
          <w:rFonts w:ascii="Traditional Arabic" w:hAnsi="Traditional Arabic" w:cs="Traditional Arabic"/>
          <w:b/>
          <w:color w:val="000000"/>
          <w:rtl/>
        </w:rPr>
        <w:t>﴾</w:t>
      </w:r>
      <w:r w:rsidR="00D7265A" w:rsidRPr="004001CC">
        <w:rPr>
          <w:rFonts w:hint="cs"/>
          <w:szCs w:val="28"/>
          <w:rtl/>
        </w:rPr>
        <w:t>، یعنی</w:t>
      </w:r>
      <w:r w:rsidR="00721DCA" w:rsidRPr="004001CC">
        <w:rPr>
          <w:rFonts w:hint="cs"/>
          <w:szCs w:val="28"/>
          <w:rtl/>
        </w:rPr>
        <w:t>:</w:t>
      </w:r>
      <w:r w:rsidR="00D7265A" w:rsidRPr="004001CC">
        <w:rPr>
          <w:rFonts w:hint="cs"/>
          <w:szCs w:val="28"/>
          <w:rtl/>
        </w:rPr>
        <w:t xml:space="preserve"> </w:t>
      </w:r>
      <w:r w:rsidR="00721DCA" w:rsidRPr="004001CC">
        <w:rPr>
          <w:rFonts w:hint="cs"/>
          <w:szCs w:val="28"/>
          <w:rtl/>
        </w:rPr>
        <w:t>«</w:t>
      </w:r>
      <w:r w:rsidR="00D7265A" w:rsidRPr="004001CC">
        <w:rPr>
          <w:rFonts w:hint="cs"/>
          <w:szCs w:val="28"/>
          <w:rtl/>
        </w:rPr>
        <w:t>در</w:t>
      </w:r>
      <w:r w:rsidR="003F4B0B" w:rsidRPr="004001CC">
        <w:rPr>
          <w:rFonts w:hint="cs"/>
          <w:szCs w:val="28"/>
          <w:rtl/>
        </w:rPr>
        <w:t>بار</w:t>
      </w:r>
      <w:r w:rsidR="00117E64" w:rsidRPr="004001CC">
        <w:rPr>
          <w:rFonts w:hint="cs"/>
          <w:szCs w:val="28"/>
          <w:rtl/>
        </w:rPr>
        <w:t>ۀ</w:t>
      </w:r>
      <w:r w:rsidR="003F4B0B" w:rsidRPr="004001CC">
        <w:rPr>
          <w:rFonts w:hint="cs"/>
          <w:szCs w:val="28"/>
          <w:rtl/>
        </w:rPr>
        <w:t xml:space="preserve"> جوانان به نیکی سفارش می‌کنم</w:t>
      </w:r>
      <w:r w:rsidR="0023230F" w:rsidRPr="004001CC">
        <w:rPr>
          <w:rFonts w:hint="cs"/>
          <w:szCs w:val="28"/>
          <w:rtl/>
        </w:rPr>
        <w:t xml:space="preserve"> زیرا دلهای ایشان نازکتر وحق را زودتر قبول</w:t>
      </w:r>
      <w:r w:rsidR="00133C63" w:rsidRPr="004001CC">
        <w:rPr>
          <w:rFonts w:hint="cs"/>
          <w:szCs w:val="28"/>
          <w:rtl/>
        </w:rPr>
        <w:t xml:space="preserve"> می‌</w:t>
      </w:r>
      <w:r w:rsidR="0023230F" w:rsidRPr="004001CC">
        <w:rPr>
          <w:rFonts w:hint="cs"/>
          <w:szCs w:val="28"/>
          <w:rtl/>
        </w:rPr>
        <w:t>کنند،</w:t>
      </w:r>
      <w:r w:rsidR="00D7265A" w:rsidRPr="004001CC">
        <w:rPr>
          <w:rFonts w:hint="cs"/>
          <w:szCs w:val="28"/>
          <w:rtl/>
        </w:rPr>
        <w:t xml:space="preserve"> همانا خداوند مرا برای بشارت و انذار مبعوث کرد، پس جوانان با من هم پیمان گشته حق را قبول کردند، ولی بزرگان با من مخالفت کردند</w:t>
      </w:r>
      <w:r w:rsidR="00721DCA" w:rsidRPr="004001CC">
        <w:rPr>
          <w:rFonts w:hint="cs"/>
          <w:szCs w:val="28"/>
          <w:rtl/>
        </w:rPr>
        <w:t>»</w:t>
      </w:r>
      <w:r w:rsidR="00D7265A" w:rsidRPr="004001CC">
        <w:rPr>
          <w:rFonts w:hint="cs"/>
          <w:szCs w:val="28"/>
          <w:rtl/>
        </w:rPr>
        <w:t>، سپس حضرت آی</w:t>
      </w:r>
      <w:r w:rsidR="00117E64" w:rsidRPr="004001CC">
        <w:rPr>
          <w:rFonts w:hint="cs"/>
          <w:szCs w:val="28"/>
          <w:rtl/>
        </w:rPr>
        <w:t>ۀ</w:t>
      </w:r>
      <w:r w:rsidR="00D7265A" w:rsidRPr="004001CC">
        <w:rPr>
          <w:rFonts w:hint="cs"/>
          <w:szCs w:val="28"/>
          <w:rtl/>
        </w:rPr>
        <w:t xml:space="preserve"> فوق</w:t>
      </w:r>
      <w:r w:rsidR="002D7F6D" w:rsidRPr="004001CC">
        <w:rPr>
          <w:rFonts w:hint="cs"/>
          <w:szCs w:val="28"/>
          <w:rtl/>
        </w:rPr>
        <w:t>:</w:t>
      </w:r>
      <w:r w:rsidR="002D7F6D" w:rsidRPr="004001CC">
        <w:rPr>
          <w:rFonts w:hint="cs"/>
          <w:b/>
          <w:bCs/>
          <w:szCs w:val="28"/>
          <w:rtl/>
        </w:rPr>
        <w:t xml:space="preserve"> </w:t>
      </w:r>
      <w:r w:rsidR="009D1DFE" w:rsidRPr="004001CC">
        <w:rPr>
          <w:rFonts w:ascii="Traditional Arabic" w:hAnsi="Traditional Arabic" w:cs="Traditional Arabic"/>
          <w:b/>
          <w:color w:val="000000"/>
          <w:rtl/>
        </w:rPr>
        <w:t>﴿</w:t>
      </w:r>
      <w:r w:rsidR="00B53A98" w:rsidRPr="004001CC">
        <w:rPr>
          <w:rStyle w:val="5-Char"/>
          <w:rFonts w:hint="cs"/>
          <w:rtl/>
        </w:rPr>
        <w:t>فَطَالَ</w:t>
      </w:r>
      <w:r w:rsidR="00B53A98" w:rsidRPr="004001CC">
        <w:rPr>
          <w:rStyle w:val="5-Char"/>
          <w:rtl/>
        </w:rPr>
        <w:t xml:space="preserve"> </w:t>
      </w:r>
      <w:r w:rsidR="00B53A98" w:rsidRPr="004001CC">
        <w:rPr>
          <w:rStyle w:val="5-Char"/>
          <w:rFonts w:hint="cs"/>
          <w:rtl/>
        </w:rPr>
        <w:t>عَلَيۡهِمُ</w:t>
      </w:r>
      <w:r w:rsidR="00B53A98" w:rsidRPr="004001CC">
        <w:rPr>
          <w:rStyle w:val="5-Char"/>
          <w:rtl/>
        </w:rPr>
        <w:t xml:space="preserve"> </w:t>
      </w:r>
      <w:r w:rsidR="00B53A98" w:rsidRPr="004001CC">
        <w:rPr>
          <w:rStyle w:val="5-Char"/>
          <w:rFonts w:hint="cs"/>
          <w:rtl/>
        </w:rPr>
        <w:t>ٱلۡأَمَدُ...</w:t>
      </w:r>
      <w:r w:rsidR="009D1DFE" w:rsidRPr="004001CC">
        <w:rPr>
          <w:rFonts w:ascii="Traditional Arabic" w:hAnsi="Traditional Arabic" w:cs="Traditional Arabic"/>
          <w:b/>
          <w:color w:val="000000"/>
          <w:rtl/>
        </w:rPr>
        <w:t>﴾</w:t>
      </w:r>
      <w:r w:rsidR="00D7265A" w:rsidRPr="004001CC">
        <w:rPr>
          <w:rFonts w:hint="cs"/>
          <w:szCs w:val="28"/>
          <w:rtl/>
        </w:rPr>
        <w:t xml:space="preserve"> را قرائت فرمود</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154"/>
      </w:r>
      <w:r w:rsidR="00D0693F" w:rsidRPr="004001CC">
        <w:rPr>
          <w:rFonts w:cs="Arabic11 BT"/>
          <w:szCs w:val="28"/>
          <w:vertAlign w:val="superscript"/>
          <w:rtl/>
          <w:lang w:bidi="ar-SA"/>
        </w:rPr>
        <w:t>)</w:t>
      </w:r>
      <w:r w:rsidR="00D7265A" w:rsidRPr="004001CC">
        <w:rPr>
          <w:rFonts w:hint="cs"/>
          <w:szCs w:val="28"/>
          <w:rtl/>
        </w:rPr>
        <w:t xml:space="preserve">. </w:t>
      </w:r>
    </w:p>
    <w:p w:rsidR="00B25164" w:rsidRPr="004001CC" w:rsidRDefault="00B25164" w:rsidP="00656E79">
      <w:pPr>
        <w:pStyle w:val="3-"/>
        <w:rPr>
          <w:rtl/>
        </w:rPr>
      </w:pPr>
      <w:r w:rsidRPr="004001CC">
        <w:rPr>
          <w:rFonts w:ascii="Traditional Arabic" w:hAnsi="Traditional Arabic" w:cs="Traditional Arabic"/>
          <w:rtl/>
        </w:rPr>
        <w:t>﴿</w:t>
      </w:r>
      <w:r w:rsidRPr="004001CC">
        <w:rPr>
          <w:rFonts w:hint="cs"/>
          <w:rtl/>
        </w:rPr>
        <w:t>ٱعۡلَمُوٓاْ</w:t>
      </w:r>
      <w:r w:rsidRPr="004001CC">
        <w:rPr>
          <w:rtl/>
        </w:rPr>
        <w:t xml:space="preserve"> </w:t>
      </w:r>
      <w:r w:rsidRPr="004001CC">
        <w:rPr>
          <w:rFonts w:hint="cs"/>
          <w:rtl/>
        </w:rPr>
        <w:t>أَنَّ</w:t>
      </w:r>
      <w:r w:rsidRPr="004001CC">
        <w:rPr>
          <w:rtl/>
        </w:rPr>
        <w:t xml:space="preserve"> </w:t>
      </w:r>
      <w:r w:rsidRPr="004001CC">
        <w:rPr>
          <w:rFonts w:hint="cs"/>
          <w:rtl/>
        </w:rPr>
        <w:t>ٱللَّهَ</w:t>
      </w:r>
      <w:r w:rsidRPr="004001CC">
        <w:rPr>
          <w:rtl/>
        </w:rPr>
        <w:t xml:space="preserve"> </w:t>
      </w:r>
      <w:r w:rsidRPr="004001CC">
        <w:rPr>
          <w:rFonts w:hint="cs"/>
          <w:rtl/>
        </w:rPr>
        <w:t>يُحۡيِ</w:t>
      </w:r>
      <w:r w:rsidRPr="004001CC">
        <w:rPr>
          <w:rtl/>
        </w:rPr>
        <w:t xml:space="preserve"> </w:t>
      </w:r>
      <w:r w:rsidRPr="004001CC">
        <w:rPr>
          <w:rFonts w:hint="cs"/>
          <w:rtl/>
        </w:rPr>
        <w:t>ٱلۡأَرۡضَ</w:t>
      </w:r>
      <w:r w:rsidRPr="004001CC">
        <w:rPr>
          <w:rtl/>
        </w:rPr>
        <w:t xml:space="preserve"> </w:t>
      </w:r>
      <w:r w:rsidRPr="004001CC">
        <w:rPr>
          <w:rFonts w:hint="cs"/>
          <w:rtl/>
        </w:rPr>
        <w:t>بَعۡدَ</w:t>
      </w:r>
      <w:r w:rsidRPr="004001CC">
        <w:rPr>
          <w:rtl/>
        </w:rPr>
        <w:t xml:space="preserve"> </w:t>
      </w:r>
      <w:r w:rsidRPr="004001CC">
        <w:rPr>
          <w:rFonts w:hint="cs"/>
          <w:rtl/>
        </w:rPr>
        <w:t>مَوۡتِهَاۚ</w:t>
      </w:r>
      <w:r w:rsidRPr="004001CC">
        <w:rPr>
          <w:rtl/>
        </w:rPr>
        <w:t xml:space="preserve"> </w:t>
      </w:r>
      <w:r w:rsidRPr="004001CC">
        <w:rPr>
          <w:rFonts w:hint="cs"/>
          <w:rtl/>
        </w:rPr>
        <w:t>قَدۡ</w:t>
      </w:r>
      <w:r w:rsidRPr="004001CC">
        <w:rPr>
          <w:rtl/>
        </w:rPr>
        <w:t xml:space="preserve"> </w:t>
      </w:r>
      <w:r w:rsidRPr="004001CC">
        <w:rPr>
          <w:rFonts w:hint="cs"/>
          <w:rtl/>
        </w:rPr>
        <w:t>بَيَّنَّا</w:t>
      </w:r>
      <w:r w:rsidRPr="004001CC">
        <w:rPr>
          <w:rtl/>
        </w:rPr>
        <w:t xml:space="preserve"> </w:t>
      </w:r>
      <w:r w:rsidRPr="004001CC">
        <w:rPr>
          <w:rFonts w:hint="cs"/>
          <w:rtl/>
        </w:rPr>
        <w:t>لَكُمُ</w:t>
      </w:r>
      <w:r w:rsidRPr="004001CC">
        <w:rPr>
          <w:rtl/>
        </w:rPr>
        <w:t xml:space="preserve"> </w:t>
      </w:r>
      <w:r w:rsidRPr="004001CC">
        <w:rPr>
          <w:rFonts w:hint="cs"/>
          <w:rtl/>
        </w:rPr>
        <w:t>ٱلۡأٓيَٰتِ</w:t>
      </w:r>
      <w:r w:rsidRPr="004001CC">
        <w:rPr>
          <w:rtl/>
        </w:rPr>
        <w:t xml:space="preserve"> </w:t>
      </w:r>
      <w:r w:rsidRPr="004001CC">
        <w:rPr>
          <w:rFonts w:hint="cs"/>
          <w:rtl/>
        </w:rPr>
        <w:t>لَعَلَّكُمۡ</w:t>
      </w:r>
      <w:r w:rsidRPr="004001CC">
        <w:rPr>
          <w:rtl/>
        </w:rPr>
        <w:t xml:space="preserve"> </w:t>
      </w:r>
      <w:r w:rsidRPr="004001CC">
        <w:rPr>
          <w:rFonts w:hint="cs"/>
          <w:rtl/>
        </w:rPr>
        <w:t>تَعۡقِلُونَ</w:t>
      </w:r>
      <w:r w:rsidRPr="004001CC">
        <w:rPr>
          <w:rtl/>
        </w:rPr>
        <w:t xml:space="preserve"> </w:t>
      </w:r>
      <w:r w:rsidRPr="004001CC">
        <w:rPr>
          <w:rFonts w:hint="cs"/>
          <w:rtl/>
        </w:rPr>
        <w:t>١٧</w:t>
      </w:r>
      <w:r w:rsidRPr="004001CC">
        <w:rPr>
          <w:rtl/>
        </w:rPr>
        <w:t xml:space="preserve"> </w:t>
      </w:r>
      <w:r w:rsidRPr="004001CC">
        <w:rPr>
          <w:rFonts w:hint="cs"/>
          <w:rtl/>
        </w:rPr>
        <w:t>إِنَّ</w:t>
      </w:r>
      <w:r w:rsidRPr="004001CC">
        <w:rPr>
          <w:rtl/>
        </w:rPr>
        <w:t xml:space="preserve"> </w:t>
      </w:r>
      <w:r w:rsidRPr="004001CC">
        <w:rPr>
          <w:rFonts w:hint="cs"/>
          <w:rtl/>
        </w:rPr>
        <w:t>ٱلۡمُصَّدِّقِينَ</w:t>
      </w:r>
      <w:r w:rsidRPr="004001CC">
        <w:rPr>
          <w:rtl/>
        </w:rPr>
        <w:t xml:space="preserve"> </w:t>
      </w:r>
      <w:r w:rsidRPr="004001CC">
        <w:rPr>
          <w:rFonts w:hint="cs"/>
          <w:rtl/>
        </w:rPr>
        <w:t>وَٱلۡمُصَّدِّقَٰتِ</w:t>
      </w:r>
      <w:r w:rsidRPr="004001CC">
        <w:rPr>
          <w:rtl/>
        </w:rPr>
        <w:t xml:space="preserve"> </w:t>
      </w:r>
      <w:r w:rsidRPr="004001CC">
        <w:rPr>
          <w:rFonts w:hint="cs"/>
          <w:rtl/>
        </w:rPr>
        <w:t>وَأَقۡرَضُواْ</w:t>
      </w:r>
      <w:r w:rsidRPr="004001CC">
        <w:rPr>
          <w:rtl/>
        </w:rPr>
        <w:t xml:space="preserve"> </w:t>
      </w:r>
      <w:r w:rsidRPr="004001CC">
        <w:rPr>
          <w:rFonts w:hint="cs"/>
          <w:rtl/>
        </w:rPr>
        <w:t>ٱللَّهَ</w:t>
      </w:r>
      <w:r w:rsidRPr="004001CC">
        <w:rPr>
          <w:rtl/>
        </w:rPr>
        <w:t xml:space="preserve"> </w:t>
      </w:r>
      <w:r w:rsidRPr="004001CC">
        <w:rPr>
          <w:rFonts w:hint="cs"/>
          <w:rtl/>
        </w:rPr>
        <w:t>قَرۡضًا</w:t>
      </w:r>
      <w:r w:rsidRPr="004001CC">
        <w:rPr>
          <w:rtl/>
        </w:rPr>
        <w:t xml:space="preserve"> </w:t>
      </w:r>
      <w:r w:rsidRPr="004001CC">
        <w:rPr>
          <w:rFonts w:hint="cs"/>
          <w:rtl/>
        </w:rPr>
        <w:t>حَسَنٗا</w:t>
      </w:r>
      <w:r w:rsidRPr="004001CC">
        <w:rPr>
          <w:rtl/>
        </w:rPr>
        <w:t xml:space="preserve"> </w:t>
      </w:r>
      <w:r w:rsidRPr="004001CC">
        <w:rPr>
          <w:rFonts w:hint="cs"/>
          <w:rtl/>
        </w:rPr>
        <w:t>يُضَٰعَفُ</w:t>
      </w:r>
      <w:r w:rsidRPr="004001CC">
        <w:rPr>
          <w:rtl/>
        </w:rPr>
        <w:t xml:space="preserve"> </w:t>
      </w:r>
      <w:r w:rsidRPr="004001CC">
        <w:rPr>
          <w:rFonts w:hint="cs"/>
          <w:rtl/>
        </w:rPr>
        <w:t>لَهُمۡ</w:t>
      </w:r>
      <w:r w:rsidRPr="004001CC">
        <w:rPr>
          <w:rtl/>
        </w:rPr>
        <w:t xml:space="preserve"> </w:t>
      </w:r>
      <w:r w:rsidRPr="004001CC">
        <w:rPr>
          <w:rFonts w:hint="cs"/>
          <w:rtl/>
        </w:rPr>
        <w:t>وَلَهُمۡ</w:t>
      </w:r>
      <w:r w:rsidRPr="004001CC">
        <w:rPr>
          <w:rtl/>
        </w:rPr>
        <w:t xml:space="preserve"> </w:t>
      </w:r>
      <w:r w:rsidRPr="004001CC">
        <w:rPr>
          <w:rFonts w:hint="cs"/>
          <w:rtl/>
        </w:rPr>
        <w:t>أَجۡرٞ</w:t>
      </w:r>
      <w:r w:rsidRPr="004001CC">
        <w:rPr>
          <w:rtl/>
        </w:rPr>
        <w:t xml:space="preserve"> </w:t>
      </w:r>
      <w:r w:rsidRPr="004001CC">
        <w:rPr>
          <w:rFonts w:hint="cs"/>
          <w:rtl/>
        </w:rPr>
        <w:t>كَرِيمٞ</w:t>
      </w:r>
      <w:r w:rsidRPr="004001CC">
        <w:rPr>
          <w:rtl/>
        </w:rPr>
        <w:t xml:space="preserve"> </w:t>
      </w:r>
      <w:r w:rsidRPr="004001CC">
        <w:rPr>
          <w:rFonts w:hint="cs"/>
          <w:rtl/>
        </w:rPr>
        <w:t>١٨</w:t>
      </w:r>
      <w:r w:rsidRPr="004001CC">
        <w:rPr>
          <w:rtl/>
        </w:rPr>
        <w:t xml:space="preserve"> </w:t>
      </w:r>
      <w:r w:rsidRPr="004001CC">
        <w:rPr>
          <w:rFonts w:hint="cs"/>
          <w:rtl/>
        </w:rPr>
        <w:t>وَٱلَّذِينَ</w:t>
      </w:r>
      <w:r w:rsidRPr="004001CC">
        <w:rPr>
          <w:rtl/>
        </w:rPr>
        <w:t xml:space="preserve"> </w:t>
      </w:r>
      <w:r w:rsidRPr="004001CC">
        <w:rPr>
          <w:rFonts w:hint="cs"/>
          <w:rtl/>
        </w:rPr>
        <w:t>ءَامَنُواْ</w:t>
      </w:r>
      <w:r w:rsidRPr="004001CC">
        <w:rPr>
          <w:rtl/>
        </w:rPr>
        <w:t xml:space="preserve"> </w:t>
      </w:r>
      <w:r w:rsidRPr="004001CC">
        <w:rPr>
          <w:rFonts w:hint="cs"/>
          <w:rtl/>
        </w:rPr>
        <w:t>بِٱللَّهِ</w:t>
      </w:r>
      <w:r w:rsidRPr="004001CC">
        <w:rPr>
          <w:rtl/>
        </w:rPr>
        <w:t xml:space="preserve"> </w:t>
      </w:r>
      <w:r w:rsidRPr="004001CC">
        <w:rPr>
          <w:rFonts w:hint="cs"/>
          <w:rtl/>
        </w:rPr>
        <w:t>وَرُسُلِهِۦٓ</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ٱلصِّدِّيقُونَۖ</w:t>
      </w:r>
      <w:r w:rsidRPr="004001CC">
        <w:rPr>
          <w:rtl/>
        </w:rPr>
        <w:t xml:space="preserve"> </w:t>
      </w:r>
      <w:r w:rsidRPr="004001CC">
        <w:rPr>
          <w:rFonts w:hint="cs"/>
          <w:rtl/>
        </w:rPr>
        <w:t>وَٱلشُّهَدَآءُ</w:t>
      </w:r>
      <w:r w:rsidRPr="004001CC">
        <w:rPr>
          <w:rtl/>
        </w:rPr>
        <w:t xml:space="preserve"> </w:t>
      </w:r>
      <w:r w:rsidRPr="004001CC">
        <w:rPr>
          <w:rFonts w:hint="cs"/>
          <w:rtl/>
        </w:rPr>
        <w:t>عِندَ</w:t>
      </w:r>
      <w:r w:rsidRPr="004001CC">
        <w:rPr>
          <w:rtl/>
        </w:rPr>
        <w:t xml:space="preserve"> </w:t>
      </w:r>
      <w:r w:rsidRPr="004001CC">
        <w:rPr>
          <w:rFonts w:hint="cs"/>
          <w:rtl/>
        </w:rPr>
        <w:t>رَبِّهِمۡ</w:t>
      </w:r>
      <w:r w:rsidRPr="004001CC">
        <w:rPr>
          <w:rtl/>
        </w:rPr>
        <w:t xml:space="preserve"> </w:t>
      </w:r>
      <w:r w:rsidRPr="004001CC">
        <w:rPr>
          <w:rFonts w:hint="cs"/>
          <w:rtl/>
        </w:rPr>
        <w:t>لَهُمۡ</w:t>
      </w:r>
      <w:r w:rsidRPr="004001CC">
        <w:rPr>
          <w:rtl/>
        </w:rPr>
        <w:t xml:space="preserve"> </w:t>
      </w:r>
      <w:r w:rsidRPr="004001CC">
        <w:rPr>
          <w:rFonts w:hint="cs"/>
          <w:rtl/>
        </w:rPr>
        <w:t>أَجۡرُهُمۡ</w:t>
      </w:r>
      <w:r w:rsidRPr="004001CC">
        <w:rPr>
          <w:rtl/>
        </w:rPr>
        <w:t xml:space="preserve"> </w:t>
      </w:r>
      <w:r w:rsidRPr="004001CC">
        <w:rPr>
          <w:rFonts w:hint="cs"/>
          <w:rtl/>
        </w:rPr>
        <w:t>وَنُورُهُمۡۖ</w:t>
      </w:r>
      <w:r w:rsidRPr="004001CC">
        <w:rPr>
          <w:rtl/>
        </w:rPr>
        <w:t xml:space="preserve"> </w:t>
      </w:r>
      <w:r w:rsidRPr="004001CC">
        <w:rPr>
          <w:rFonts w:hint="cs"/>
          <w:rtl/>
        </w:rPr>
        <w:t>وَٱلَّذِينَ</w:t>
      </w:r>
      <w:r w:rsidRPr="004001CC">
        <w:rPr>
          <w:rtl/>
        </w:rPr>
        <w:t xml:space="preserve"> </w:t>
      </w:r>
      <w:r w:rsidRPr="004001CC">
        <w:rPr>
          <w:rFonts w:hint="cs"/>
          <w:rtl/>
        </w:rPr>
        <w:t>كَفَرُواْ</w:t>
      </w:r>
      <w:r w:rsidRPr="004001CC">
        <w:rPr>
          <w:rtl/>
        </w:rPr>
        <w:t xml:space="preserve"> </w:t>
      </w:r>
      <w:r w:rsidRPr="004001CC">
        <w:rPr>
          <w:rFonts w:hint="cs"/>
          <w:rtl/>
        </w:rPr>
        <w:t>وَكَذَّبُواْ</w:t>
      </w:r>
      <w:r w:rsidRPr="004001CC">
        <w:rPr>
          <w:rtl/>
        </w:rPr>
        <w:t xml:space="preserve"> </w:t>
      </w:r>
      <w:r w:rsidRPr="004001CC">
        <w:rPr>
          <w:rFonts w:hint="cs"/>
          <w:rtl/>
        </w:rPr>
        <w:t>بِ‍َٔايَٰتِنَآ</w:t>
      </w:r>
      <w:r w:rsidRPr="004001CC">
        <w:rPr>
          <w:rtl/>
        </w:rPr>
        <w:t xml:space="preserve"> </w:t>
      </w:r>
      <w:r w:rsidRPr="004001CC">
        <w:rPr>
          <w:rFonts w:hint="cs"/>
          <w:rtl/>
        </w:rPr>
        <w:t>أُوْلَٰٓئِكَ</w:t>
      </w:r>
      <w:r w:rsidRPr="004001CC">
        <w:rPr>
          <w:rtl/>
        </w:rPr>
        <w:t xml:space="preserve"> </w:t>
      </w:r>
      <w:r w:rsidRPr="004001CC">
        <w:rPr>
          <w:rFonts w:hint="cs"/>
          <w:rtl/>
        </w:rPr>
        <w:t>أَصۡحَٰبُ</w:t>
      </w:r>
      <w:r w:rsidRPr="004001CC">
        <w:rPr>
          <w:rtl/>
        </w:rPr>
        <w:t xml:space="preserve"> </w:t>
      </w:r>
      <w:r w:rsidRPr="004001CC">
        <w:rPr>
          <w:rFonts w:hint="cs"/>
          <w:rtl/>
        </w:rPr>
        <w:t>ٱلۡجَحِيمِ</w:t>
      </w:r>
      <w:r w:rsidRPr="004001CC">
        <w:rPr>
          <w:rtl/>
        </w:rPr>
        <w:t xml:space="preserve"> </w:t>
      </w:r>
      <w:r w:rsidRPr="004001CC">
        <w:rPr>
          <w:rFonts w:hint="cs"/>
          <w:rtl/>
        </w:rPr>
        <w:t>١٩</w:t>
      </w:r>
      <w:r w:rsidRPr="004001CC">
        <w:rPr>
          <w:rFonts w:ascii="Traditional Arabic" w:hAnsi="Traditional Arabic" w:cs="Traditional Arabic"/>
          <w:rtl/>
        </w:rPr>
        <w:t>﴾</w:t>
      </w:r>
      <w:r w:rsidRPr="004001CC">
        <w:rPr>
          <w:rFonts w:hint="cs"/>
          <w:rtl/>
        </w:rPr>
        <w:t xml:space="preserve"> </w:t>
      </w:r>
      <w:r w:rsidR="00EF05AC" w:rsidRPr="004001CC">
        <w:rPr>
          <w:rFonts w:hint="cs"/>
          <w:rtl/>
        </w:rPr>
        <w:tab/>
      </w:r>
      <w:r w:rsidR="00EF05AC" w:rsidRPr="004001CC">
        <w:rPr>
          <w:rStyle w:val="7-Char"/>
          <w:rtl/>
          <w:lang w:bidi="ar-SA"/>
        </w:rPr>
        <w:t>[الحد</w:t>
      </w:r>
      <w:r w:rsidR="00EF05AC" w:rsidRPr="004001CC">
        <w:rPr>
          <w:rStyle w:val="7-Char"/>
          <w:rFonts w:hint="cs"/>
          <w:rtl/>
          <w:lang w:bidi="ar-SA"/>
        </w:rPr>
        <w:t>ید</w:t>
      </w:r>
      <w:r w:rsidR="00EF05AC" w:rsidRPr="004001CC">
        <w:rPr>
          <w:rStyle w:val="7-Char"/>
          <w:rtl/>
          <w:lang w:bidi="ar-SA"/>
        </w:rPr>
        <w:t>:</w:t>
      </w:r>
      <w:r w:rsidR="00EF05AC" w:rsidRPr="004001CC">
        <w:rPr>
          <w:rStyle w:val="7-Char"/>
          <w:rFonts w:hint="cs"/>
          <w:rtl/>
        </w:rPr>
        <w:t>17-19</w:t>
      </w:r>
      <w:r w:rsidR="00EF05AC" w:rsidRPr="004001CC">
        <w:rPr>
          <w:rStyle w:val="7-Char"/>
          <w:rtl/>
          <w:lang w:bidi="ar-SA"/>
        </w:rPr>
        <w:t>].</w:t>
      </w:r>
      <w:r w:rsidRPr="004001CC">
        <w:rPr>
          <w:rtl/>
        </w:rPr>
        <w:t xml:space="preserve"> </w:t>
      </w:r>
    </w:p>
    <w:p w:rsidR="00953DE5" w:rsidRPr="004001CC" w:rsidRDefault="0026126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بد</w:t>
      </w:r>
      <w:r w:rsidR="00DE78DB" w:rsidRPr="004001CC">
        <w:rPr>
          <w:rFonts w:hint="cs"/>
          <w:rtl/>
        </w:rPr>
        <w:t>انید که خدا زمین را پس از مرگش</w:t>
      </w:r>
      <w:r w:rsidRPr="004001CC">
        <w:rPr>
          <w:rFonts w:hint="cs"/>
          <w:rtl/>
        </w:rPr>
        <w:t xml:space="preserve"> زنده می‌کند</w:t>
      </w:r>
      <w:r w:rsidR="00DE78DB" w:rsidRPr="004001CC">
        <w:rPr>
          <w:rFonts w:hint="cs"/>
          <w:rtl/>
        </w:rPr>
        <w:t>،</w:t>
      </w:r>
      <w:r w:rsidRPr="004001CC">
        <w:rPr>
          <w:rFonts w:hint="cs"/>
          <w:rtl/>
        </w:rPr>
        <w:t xml:space="preserve"> ب</w:t>
      </w:r>
      <w:r w:rsidR="00DE78DB" w:rsidRPr="004001CC">
        <w:rPr>
          <w:rFonts w:hint="cs"/>
          <w:rtl/>
        </w:rPr>
        <w:t xml:space="preserve">ه </w:t>
      </w:r>
      <w:r w:rsidRPr="004001CC">
        <w:rPr>
          <w:rFonts w:hint="cs"/>
          <w:rtl/>
        </w:rPr>
        <w:t xml:space="preserve">تحقیق ما </w:t>
      </w:r>
      <w:r w:rsidR="00DE78DB" w:rsidRPr="004001CC">
        <w:rPr>
          <w:rFonts w:hint="cs"/>
          <w:rtl/>
        </w:rPr>
        <w:t xml:space="preserve">برای شما این آیات را </w:t>
      </w:r>
      <w:r w:rsidRPr="004001CC">
        <w:rPr>
          <w:rFonts w:hint="cs"/>
          <w:rtl/>
        </w:rPr>
        <w:t>بیان کردیم تا تعقل کنید (که قیامت نیز حیات پس از موت</w:t>
      </w:r>
      <w:r w:rsidR="00DE78DB" w:rsidRPr="004001CC">
        <w:rPr>
          <w:rFonts w:hint="cs"/>
          <w:rtl/>
        </w:rPr>
        <w:t xml:space="preserve"> ا</w:t>
      </w:r>
      <w:r w:rsidRPr="004001CC">
        <w:rPr>
          <w:rFonts w:hint="cs"/>
          <w:rtl/>
        </w:rPr>
        <w:t>ست)</w:t>
      </w:r>
      <w:r w:rsidR="00DE78DB" w:rsidRPr="004001CC">
        <w:rPr>
          <w:rFonts w:hint="cs"/>
          <w:rtl/>
        </w:rPr>
        <w:t xml:space="preserve"> </w:t>
      </w:r>
      <w:r w:rsidRPr="004001CC">
        <w:rPr>
          <w:rFonts w:hint="cs"/>
          <w:rtl/>
        </w:rPr>
        <w:t xml:space="preserve">(17) حقا که مردان </w:t>
      </w:r>
      <w:r w:rsidR="00B42C99" w:rsidRPr="004001CC">
        <w:rPr>
          <w:rFonts w:hint="cs"/>
          <w:rtl/>
        </w:rPr>
        <w:t>و</w:t>
      </w:r>
      <w:r w:rsidRPr="004001CC">
        <w:rPr>
          <w:rFonts w:hint="cs"/>
          <w:rtl/>
        </w:rPr>
        <w:t xml:space="preserve"> زنان صدقه دهنده که </w:t>
      </w:r>
      <w:r w:rsidR="00B42C99" w:rsidRPr="004001CC">
        <w:rPr>
          <w:rFonts w:hint="cs"/>
          <w:rtl/>
        </w:rPr>
        <w:t>به خدا وام نیکو می</w:t>
      </w:r>
      <w:r w:rsidR="00B42C99" w:rsidRPr="004001CC">
        <w:rPr>
          <w:rFonts w:hint="cs"/>
          <w:rtl/>
        </w:rPr>
        <w:softHyphen/>
        <w:t xml:space="preserve">دهند (اجرشان) </w:t>
      </w:r>
      <w:r w:rsidRPr="004001CC">
        <w:rPr>
          <w:rFonts w:hint="cs"/>
          <w:rtl/>
        </w:rPr>
        <w:t>برای ایشان مضاعف می‌شود و برای ایشان</w:t>
      </w:r>
      <w:r w:rsidR="00B42C99" w:rsidRPr="004001CC">
        <w:rPr>
          <w:rFonts w:hint="cs"/>
          <w:rtl/>
        </w:rPr>
        <w:t xml:space="preserve"> ا</w:t>
      </w:r>
      <w:r w:rsidRPr="004001CC">
        <w:rPr>
          <w:rFonts w:hint="cs"/>
          <w:rtl/>
        </w:rPr>
        <w:t>ست پاداش ارجمند(18) و آنان که ایمان به خدا و رسول او آورده‌اند ایشان همان صدیقین و گواهان نزد پروردگارشانند</w:t>
      </w:r>
      <w:r w:rsidR="00B42C99" w:rsidRPr="004001CC">
        <w:rPr>
          <w:rFonts w:hint="cs"/>
          <w:rtl/>
        </w:rPr>
        <w:t>.</w:t>
      </w:r>
      <w:r w:rsidR="00DD3420" w:rsidRPr="004001CC">
        <w:rPr>
          <w:rFonts w:hint="cs"/>
          <w:rtl/>
        </w:rPr>
        <w:t xml:space="preserve"> برای ایشان است اجرشان و نورشان</w:t>
      </w:r>
      <w:r w:rsidRPr="004001CC">
        <w:rPr>
          <w:rFonts w:hint="cs"/>
          <w:rtl/>
        </w:rPr>
        <w:t xml:space="preserve"> و آنان که کافرند و به آیات ما تکذیب کردند آنان دوزخیانند(19). </w:t>
      </w:r>
    </w:p>
    <w:p w:rsidR="00953DE5" w:rsidRPr="004001CC" w:rsidRDefault="0026126E" w:rsidP="0021517A">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009D1DFE" w:rsidRPr="004001CC">
        <w:rPr>
          <w:rFonts w:ascii="Traditional Arabic" w:hAnsi="Traditional Arabic" w:cs="Traditional Arabic"/>
          <w:b/>
          <w:color w:val="000000"/>
          <w:rtl/>
        </w:rPr>
        <w:t>﴿</w:t>
      </w:r>
      <w:r w:rsidR="00B53A98" w:rsidRPr="004001CC">
        <w:rPr>
          <w:rStyle w:val="5-Char"/>
          <w:rFonts w:hint="cs"/>
          <w:rtl/>
        </w:rPr>
        <w:t>ٱلۡمُصَّدِّقِينَ</w:t>
      </w:r>
      <w:r w:rsidR="00B53A98" w:rsidRPr="004001CC">
        <w:rPr>
          <w:rStyle w:val="5-Char"/>
          <w:rtl/>
        </w:rPr>
        <w:t xml:space="preserve"> </w:t>
      </w:r>
      <w:r w:rsidR="00B53A98" w:rsidRPr="004001CC">
        <w:rPr>
          <w:rStyle w:val="5-Char"/>
          <w:rFonts w:hint="cs"/>
          <w:rtl/>
        </w:rPr>
        <w:t>وَٱلۡمُصَّدِّقَٰتِ</w:t>
      </w:r>
      <w:r w:rsidR="009D1DFE" w:rsidRPr="004001CC">
        <w:rPr>
          <w:rFonts w:ascii="Traditional Arabic" w:hAnsi="Traditional Arabic" w:cs="Traditional Arabic"/>
          <w:b/>
          <w:color w:val="000000"/>
          <w:rtl/>
        </w:rPr>
        <w:t>﴾</w:t>
      </w:r>
      <w:r w:rsidR="00B53A98" w:rsidRPr="004001CC">
        <w:rPr>
          <w:rFonts w:ascii="Lotus Linotype" w:hAnsi="Lotus Linotype" w:cs="Lotus Linotype" w:hint="cs"/>
          <w:b/>
          <w:bCs/>
          <w:color w:val="000000"/>
          <w:rtl/>
        </w:rPr>
        <w:t xml:space="preserve"> </w:t>
      </w:r>
      <w:r w:rsidRPr="004001CC">
        <w:rPr>
          <w:rFonts w:hint="cs"/>
          <w:szCs w:val="28"/>
          <w:rtl/>
        </w:rPr>
        <w:t xml:space="preserve">را با تشدید </w:t>
      </w:r>
      <w:r w:rsidRPr="004001CC">
        <w:rPr>
          <w:rFonts w:hint="cs"/>
          <w:b/>
          <w:bCs/>
          <w:szCs w:val="28"/>
          <w:rtl/>
        </w:rPr>
        <w:t>صاد</w:t>
      </w:r>
      <w:r w:rsidRPr="004001CC">
        <w:rPr>
          <w:rFonts w:hint="cs"/>
          <w:szCs w:val="28"/>
          <w:rtl/>
        </w:rPr>
        <w:t xml:space="preserve"> قرائت کرده‌اند که اصل آن </w:t>
      </w:r>
      <w:r w:rsidRPr="004001CC">
        <w:rPr>
          <w:szCs w:val="28"/>
          <w:rtl/>
        </w:rPr>
        <w:t>متصد</w:t>
      </w:r>
      <w:r w:rsidR="00C4677D" w:rsidRPr="004001CC">
        <w:rPr>
          <w:rFonts w:hint="cs"/>
          <w:szCs w:val="28"/>
          <w:rtl/>
        </w:rPr>
        <w:t>ّ</w:t>
      </w:r>
      <w:r w:rsidRPr="004001CC">
        <w:rPr>
          <w:szCs w:val="28"/>
          <w:rtl/>
        </w:rPr>
        <w:t>قین و متصد</w:t>
      </w:r>
      <w:r w:rsidR="00C4677D" w:rsidRPr="004001CC">
        <w:rPr>
          <w:rFonts w:hint="cs"/>
          <w:szCs w:val="28"/>
          <w:rtl/>
        </w:rPr>
        <w:t>ّ</w:t>
      </w:r>
      <w:r w:rsidRPr="004001CC">
        <w:rPr>
          <w:szCs w:val="28"/>
          <w:rtl/>
        </w:rPr>
        <w:t>قات</w:t>
      </w:r>
      <w:r w:rsidRPr="004001CC">
        <w:rPr>
          <w:rFonts w:hint="cs"/>
          <w:szCs w:val="28"/>
          <w:rtl/>
        </w:rPr>
        <w:t xml:space="preserve"> می‌شود که مقصود صدقه دهندگان است و اگر ب</w:t>
      </w:r>
      <w:r w:rsidR="00C4677D" w:rsidRPr="004001CC">
        <w:rPr>
          <w:rFonts w:hint="cs"/>
          <w:szCs w:val="28"/>
          <w:rtl/>
        </w:rPr>
        <w:t xml:space="preserve">ه </w:t>
      </w:r>
      <w:r w:rsidRPr="004001CC">
        <w:rPr>
          <w:rFonts w:hint="cs"/>
          <w:szCs w:val="28"/>
          <w:rtl/>
        </w:rPr>
        <w:t>تخفیف صاد قرائت کنیم ب</w:t>
      </w:r>
      <w:r w:rsidR="00C4677D" w:rsidRPr="004001CC">
        <w:rPr>
          <w:rFonts w:hint="cs"/>
          <w:szCs w:val="28"/>
          <w:rtl/>
        </w:rPr>
        <w:t xml:space="preserve">ه </w:t>
      </w:r>
      <w:r w:rsidRPr="004001CC">
        <w:rPr>
          <w:rFonts w:hint="cs"/>
          <w:szCs w:val="28"/>
          <w:rtl/>
        </w:rPr>
        <w:t>معنی ایمان آورندگان و تصدیق کنندگان می‌شود. از آی</w:t>
      </w:r>
      <w:r w:rsidR="00117E64" w:rsidRPr="004001CC">
        <w:rPr>
          <w:rFonts w:hint="cs"/>
          <w:szCs w:val="28"/>
          <w:rtl/>
        </w:rPr>
        <w:t>ۀ</w:t>
      </w:r>
      <w:r w:rsidRPr="004001CC">
        <w:rPr>
          <w:rFonts w:hint="cs"/>
          <w:szCs w:val="28"/>
          <w:rtl/>
        </w:rPr>
        <w:t xml:space="preserve"> 19 معلوم می‌شود که به هر کس ایمان به خدا و رسول آورد می‌توان صدیق گفت و صدیق منحصر به معصوم و یا منحصر به خلیف</w:t>
      </w:r>
      <w:r w:rsidR="00117E64" w:rsidRPr="004001CC">
        <w:rPr>
          <w:rFonts w:hint="cs"/>
          <w:szCs w:val="28"/>
          <w:rtl/>
        </w:rPr>
        <w:t>ۀ</w:t>
      </w:r>
      <w:r w:rsidRPr="004001CC">
        <w:rPr>
          <w:rFonts w:hint="cs"/>
          <w:szCs w:val="28"/>
          <w:rtl/>
        </w:rPr>
        <w:t xml:space="preserve"> اول نیست. و دیگر اینکه استفاده می‌شود که هر مؤمنی شا</w:t>
      </w:r>
      <w:r w:rsidR="00DD3420" w:rsidRPr="004001CC">
        <w:rPr>
          <w:rFonts w:hint="cs"/>
          <w:szCs w:val="28"/>
          <w:rtl/>
        </w:rPr>
        <w:t>هد و گواه است نزد خدا بر اعمال،</w:t>
      </w:r>
      <w:r w:rsidRPr="004001CC">
        <w:rPr>
          <w:rFonts w:hint="cs"/>
          <w:szCs w:val="28"/>
          <w:rtl/>
        </w:rPr>
        <w:t xml:space="preserve"> اقوال مؤمنین و یا کفار زمانش و شاهد بودن منحصر به رسول خدا</w:t>
      </w:r>
      <w:r w:rsidR="003D5952" w:rsidRPr="004001CC">
        <w:rPr>
          <w:rFonts w:cs="CTraditional Arabic" w:hint="cs"/>
          <w:szCs w:val="28"/>
          <w:rtl/>
        </w:rPr>
        <w:t>ص</w:t>
      </w:r>
      <w:r w:rsidR="00C63064" w:rsidRPr="004001CC">
        <w:rPr>
          <w:rFonts w:hint="cs"/>
          <w:szCs w:val="28"/>
          <w:rtl/>
        </w:rPr>
        <w:t xml:space="preserve"> نیست. </w:t>
      </w:r>
    </w:p>
    <w:p w:rsidR="00EF05AC" w:rsidRPr="004001CC" w:rsidRDefault="00EF05AC" w:rsidP="0021517A">
      <w:pPr>
        <w:pStyle w:val="3-"/>
        <w:rPr>
          <w:rtl/>
        </w:rPr>
      </w:pPr>
      <w:r w:rsidRPr="004001CC">
        <w:rPr>
          <w:rFonts w:ascii="Traditional Arabic" w:hAnsi="Traditional Arabic" w:cs="Traditional Arabic"/>
          <w:rtl/>
        </w:rPr>
        <w:t>﴿</w:t>
      </w:r>
      <w:r w:rsidRPr="004001CC">
        <w:rPr>
          <w:rFonts w:hint="cs"/>
          <w:rtl/>
        </w:rPr>
        <w:t>ٱعۡلَمُوٓاْ</w:t>
      </w:r>
      <w:r w:rsidRPr="004001CC">
        <w:rPr>
          <w:rtl/>
        </w:rPr>
        <w:t xml:space="preserve"> </w:t>
      </w:r>
      <w:r w:rsidRPr="004001CC">
        <w:rPr>
          <w:rFonts w:hint="cs"/>
          <w:rtl/>
        </w:rPr>
        <w:t>أَنَّمَا</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لَعِبٞ</w:t>
      </w:r>
      <w:r w:rsidRPr="004001CC">
        <w:rPr>
          <w:rtl/>
        </w:rPr>
        <w:t xml:space="preserve"> </w:t>
      </w:r>
      <w:r w:rsidRPr="004001CC">
        <w:rPr>
          <w:rFonts w:hint="cs"/>
          <w:rtl/>
        </w:rPr>
        <w:t>وَلَهۡوٞ</w:t>
      </w:r>
      <w:r w:rsidRPr="004001CC">
        <w:rPr>
          <w:rtl/>
        </w:rPr>
        <w:t xml:space="preserve"> </w:t>
      </w:r>
      <w:r w:rsidRPr="004001CC">
        <w:rPr>
          <w:rFonts w:hint="cs"/>
          <w:rtl/>
        </w:rPr>
        <w:t>وَزِينَةٞ</w:t>
      </w:r>
      <w:r w:rsidRPr="004001CC">
        <w:rPr>
          <w:rtl/>
        </w:rPr>
        <w:t xml:space="preserve"> </w:t>
      </w:r>
      <w:r w:rsidRPr="004001CC">
        <w:rPr>
          <w:rFonts w:hint="cs"/>
          <w:rtl/>
        </w:rPr>
        <w:t>وَتَفَاخُرُۢ</w:t>
      </w:r>
      <w:r w:rsidRPr="004001CC">
        <w:rPr>
          <w:rtl/>
        </w:rPr>
        <w:t xml:space="preserve"> </w:t>
      </w:r>
      <w:r w:rsidRPr="004001CC">
        <w:rPr>
          <w:rFonts w:hint="cs"/>
          <w:rtl/>
        </w:rPr>
        <w:t>بَيۡنَكُمۡ</w:t>
      </w:r>
      <w:r w:rsidRPr="004001CC">
        <w:rPr>
          <w:rtl/>
        </w:rPr>
        <w:t xml:space="preserve"> </w:t>
      </w:r>
      <w:r w:rsidRPr="004001CC">
        <w:rPr>
          <w:rFonts w:hint="cs"/>
          <w:rtl/>
        </w:rPr>
        <w:t>وَتَكَاثُرٞ</w:t>
      </w:r>
      <w:r w:rsidRPr="004001CC">
        <w:rPr>
          <w:rtl/>
        </w:rPr>
        <w:t xml:space="preserve"> </w:t>
      </w:r>
      <w:r w:rsidRPr="004001CC">
        <w:rPr>
          <w:rFonts w:hint="cs"/>
          <w:rtl/>
        </w:rPr>
        <w:t>فِي</w:t>
      </w:r>
      <w:r w:rsidRPr="004001CC">
        <w:rPr>
          <w:rtl/>
        </w:rPr>
        <w:t xml:space="preserve"> </w:t>
      </w:r>
      <w:r w:rsidRPr="004001CC">
        <w:rPr>
          <w:rFonts w:hint="cs"/>
          <w:rtl/>
        </w:rPr>
        <w:t>ٱلۡأَمۡوَٰلِ</w:t>
      </w:r>
      <w:r w:rsidRPr="004001CC">
        <w:rPr>
          <w:rtl/>
        </w:rPr>
        <w:t xml:space="preserve"> </w:t>
      </w:r>
      <w:r w:rsidRPr="004001CC">
        <w:rPr>
          <w:rFonts w:hint="cs"/>
          <w:rtl/>
        </w:rPr>
        <w:t>وَٱلۡأَوۡلَٰدِۖ</w:t>
      </w:r>
      <w:r w:rsidRPr="004001CC">
        <w:rPr>
          <w:rtl/>
        </w:rPr>
        <w:t xml:space="preserve"> </w:t>
      </w:r>
      <w:r w:rsidRPr="004001CC">
        <w:rPr>
          <w:rFonts w:hint="cs"/>
          <w:rtl/>
        </w:rPr>
        <w:t>كَمَثَلِ</w:t>
      </w:r>
      <w:r w:rsidRPr="004001CC">
        <w:rPr>
          <w:rtl/>
        </w:rPr>
        <w:t xml:space="preserve"> </w:t>
      </w:r>
      <w:r w:rsidRPr="004001CC">
        <w:rPr>
          <w:rFonts w:hint="cs"/>
          <w:rtl/>
        </w:rPr>
        <w:t>غَيۡثٍ</w:t>
      </w:r>
      <w:r w:rsidRPr="004001CC">
        <w:rPr>
          <w:rtl/>
        </w:rPr>
        <w:t xml:space="preserve"> </w:t>
      </w:r>
      <w:r w:rsidRPr="004001CC">
        <w:rPr>
          <w:rFonts w:hint="cs"/>
          <w:rtl/>
        </w:rPr>
        <w:t>أَعۡجَبَ</w:t>
      </w:r>
      <w:r w:rsidRPr="004001CC">
        <w:rPr>
          <w:rtl/>
        </w:rPr>
        <w:t xml:space="preserve"> </w:t>
      </w:r>
      <w:r w:rsidRPr="004001CC">
        <w:rPr>
          <w:rFonts w:hint="cs"/>
          <w:rtl/>
        </w:rPr>
        <w:t>ٱلۡكُفَّارَ</w:t>
      </w:r>
      <w:r w:rsidRPr="004001CC">
        <w:rPr>
          <w:rtl/>
        </w:rPr>
        <w:t xml:space="preserve"> </w:t>
      </w:r>
      <w:r w:rsidRPr="004001CC">
        <w:rPr>
          <w:rFonts w:hint="cs"/>
          <w:rtl/>
        </w:rPr>
        <w:t>نَبَاتُهُۥ</w:t>
      </w:r>
      <w:r w:rsidRPr="004001CC">
        <w:rPr>
          <w:rtl/>
        </w:rPr>
        <w:t xml:space="preserve"> </w:t>
      </w:r>
      <w:r w:rsidRPr="004001CC">
        <w:rPr>
          <w:rFonts w:hint="cs"/>
          <w:rtl/>
        </w:rPr>
        <w:t>ثُمَّ</w:t>
      </w:r>
      <w:r w:rsidRPr="004001CC">
        <w:rPr>
          <w:rtl/>
        </w:rPr>
        <w:t xml:space="preserve"> </w:t>
      </w:r>
      <w:r w:rsidRPr="004001CC">
        <w:rPr>
          <w:rFonts w:hint="cs"/>
          <w:rtl/>
        </w:rPr>
        <w:t>يَهِيجُ</w:t>
      </w:r>
      <w:r w:rsidRPr="004001CC">
        <w:rPr>
          <w:rtl/>
        </w:rPr>
        <w:t xml:space="preserve"> </w:t>
      </w:r>
      <w:r w:rsidRPr="004001CC">
        <w:rPr>
          <w:rFonts w:hint="cs"/>
          <w:rtl/>
        </w:rPr>
        <w:t>فَتَرَىٰهُ</w:t>
      </w:r>
      <w:r w:rsidRPr="004001CC">
        <w:rPr>
          <w:rtl/>
        </w:rPr>
        <w:t xml:space="preserve"> </w:t>
      </w:r>
      <w:r w:rsidRPr="004001CC">
        <w:rPr>
          <w:rFonts w:hint="cs"/>
          <w:rtl/>
        </w:rPr>
        <w:t>مُصۡفَرّٗا</w:t>
      </w:r>
      <w:r w:rsidRPr="004001CC">
        <w:rPr>
          <w:rtl/>
        </w:rPr>
        <w:t xml:space="preserve"> </w:t>
      </w:r>
      <w:r w:rsidRPr="004001CC">
        <w:rPr>
          <w:rFonts w:hint="cs"/>
          <w:rtl/>
        </w:rPr>
        <w:t>ثُمَّ</w:t>
      </w:r>
      <w:r w:rsidRPr="004001CC">
        <w:rPr>
          <w:rtl/>
        </w:rPr>
        <w:t xml:space="preserve"> </w:t>
      </w:r>
      <w:r w:rsidRPr="004001CC">
        <w:rPr>
          <w:rFonts w:hint="cs"/>
          <w:rtl/>
        </w:rPr>
        <w:t>يَكُونُ</w:t>
      </w:r>
      <w:r w:rsidRPr="004001CC">
        <w:rPr>
          <w:rtl/>
        </w:rPr>
        <w:t xml:space="preserve"> </w:t>
      </w:r>
      <w:r w:rsidRPr="004001CC">
        <w:rPr>
          <w:rFonts w:hint="cs"/>
          <w:rtl/>
        </w:rPr>
        <w:t>حُطَٰمٗاۖ</w:t>
      </w:r>
      <w:r w:rsidRPr="004001CC">
        <w:rPr>
          <w:rtl/>
        </w:rPr>
        <w:t xml:space="preserve"> </w:t>
      </w:r>
      <w:r w:rsidRPr="004001CC">
        <w:rPr>
          <w:rFonts w:hint="cs"/>
          <w:rtl/>
        </w:rPr>
        <w:t>وَفِي</w:t>
      </w:r>
      <w:r w:rsidRPr="004001CC">
        <w:rPr>
          <w:rtl/>
        </w:rPr>
        <w:t xml:space="preserve"> </w:t>
      </w:r>
      <w:r w:rsidRPr="004001CC">
        <w:rPr>
          <w:rFonts w:hint="cs"/>
          <w:rtl/>
        </w:rPr>
        <w:t>ٱلۡأٓخِرَةِ</w:t>
      </w:r>
      <w:r w:rsidRPr="004001CC">
        <w:rPr>
          <w:rtl/>
        </w:rPr>
        <w:t xml:space="preserve"> </w:t>
      </w:r>
      <w:r w:rsidRPr="004001CC">
        <w:rPr>
          <w:rFonts w:hint="cs"/>
          <w:rtl/>
        </w:rPr>
        <w:t>عَذَابٞ</w:t>
      </w:r>
      <w:r w:rsidRPr="004001CC">
        <w:rPr>
          <w:rtl/>
        </w:rPr>
        <w:t xml:space="preserve"> </w:t>
      </w:r>
      <w:r w:rsidRPr="004001CC">
        <w:rPr>
          <w:rFonts w:hint="cs"/>
          <w:rtl/>
        </w:rPr>
        <w:t>شَدِيدٞ</w:t>
      </w:r>
      <w:r w:rsidRPr="004001CC">
        <w:rPr>
          <w:rtl/>
        </w:rPr>
        <w:t xml:space="preserve"> </w:t>
      </w:r>
      <w:r w:rsidRPr="004001CC">
        <w:rPr>
          <w:rFonts w:hint="cs"/>
          <w:rtl/>
        </w:rPr>
        <w:t>وَمَغۡفِرَةٞ</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وَرِضۡوَٰنٞۚ</w:t>
      </w:r>
      <w:r w:rsidRPr="004001CC">
        <w:rPr>
          <w:rtl/>
        </w:rPr>
        <w:t xml:space="preserve"> </w:t>
      </w:r>
      <w:r w:rsidRPr="004001CC">
        <w:rPr>
          <w:rFonts w:hint="cs"/>
          <w:rtl/>
        </w:rPr>
        <w:t>وَمَا</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إِلَّا</w:t>
      </w:r>
      <w:r w:rsidRPr="004001CC">
        <w:rPr>
          <w:rtl/>
        </w:rPr>
        <w:t xml:space="preserve"> </w:t>
      </w:r>
      <w:r w:rsidRPr="004001CC">
        <w:rPr>
          <w:rFonts w:hint="cs"/>
          <w:rtl/>
        </w:rPr>
        <w:t>مَتَٰعُ</w:t>
      </w:r>
      <w:r w:rsidRPr="004001CC">
        <w:rPr>
          <w:rtl/>
        </w:rPr>
        <w:t xml:space="preserve"> </w:t>
      </w:r>
      <w:r w:rsidRPr="004001CC">
        <w:rPr>
          <w:rFonts w:hint="cs"/>
          <w:rtl/>
        </w:rPr>
        <w:t>ٱلۡغُرُورِ</w:t>
      </w:r>
      <w:r w:rsidRPr="004001CC">
        <w:rPr>
          <w:rtl/>
        </w:rPr>
        <w:t xml:space="preserve"> </w:t>
      </w:r>
      <w:r w:rsidRPr="004001CC">
        <w:rPr>
          <w:rFonts w:hint="cs"/>
          <w:rtl/>
        </w:rPr>
        <w:t>٢٠</w:t>
      </w:r>
      <w:r w:rsidRPr="004001CC">
        <w:rPr>
          <w:rtl/>
        </w:rPr>
        <w:t xml:space="preserve"> </w:t>
      </w:r>
      <w:r w:rsidRPr="004001CC">
        <w:rPr>
          <w:rFonts w:hint="cs"/>
          <w:rtl/>
        </w:rPr>
        <w:t>سَابِقُوٓاْ</w:t>
      </w:r>
      <w:r w:rsidRPr="004001CC">
        <w:rPr>
          <w:rtl/>
        </w:rPr>
        <w:t xml:space="preserve"> </w:t>
      </w:r>
      <w:r w:rsidRPr="004001CC">
        <w:rPr>
          <w:rFonts w:hint="cs"/>
          <w:rtl/>
        </w:rPr>
        <w:t>إِلَىٰ</w:t>
      </w:r>
      <w:r w:rsidRPr="004001CC">
        <w:rPr>
          <w:rtl/>
        </w:rPr>
        <w:t xml:space="preserve"> </w:t>
      </w:r>
      <w:r w:rsidRPr="004001CC">
        <w:rPr>
          <w:rFonts w:hint="cs"/>
          <w:rtl/>
        </w:rPr>
        <w:t>مَغۡفِرَةٖ</w:t>
      </w:r>
      <w:r w:rsidRPr="004001CC">
        <w:rPr>
          <w:rtl/>
        </w:rPr>
        <w:t xml:space="preserve"> </w:t>
      </w:r>
      <w:r w:rsidRPr="004001CC">
        <w:rPr>
          <w:rFonts w:hint="cs"/>
          <w:rtl/>
        </w:rPr>
        <w:t>مِّن</w:t>
      </w:r>
      <w:r w:rsidRPr="004001CC">
        <w:rPr>
          <w:rtl/>
        </w:rPr>
        <w:t xml:space="preserve"> </w:t>
      </w:r>
      <w:r w:rsidRPr="004001CC">
        <w:rPr>
          <w:rFonts w:hint="cs"/>
          <w:rtl/>
        </w:rPr>
        <w:t>رَّبِّكُمۡ</w:t>
      </w:r>
      <w:r w:rsidRPr="004001CC">
        <w:rPr>
          <w:rtl/>
        </w:rPr>
        <w:t xml:space="preserve"> </w:t>
      </w:r>
      <w:r w:rsidRPr="004001CC">
        <w:rPr>
          <w:rFonts w:hint="cs"/>
          <w:rtl/>
        </w:rPr>
        <w:t>وَجَنَّةٍ</w:t>
      </w:r>
      <w:r w:rsidRPr="004001CC">
        <w:rPr>
          <w:rtl/>
        </w:rPr>
        <w:t xml:space="preserve"> </w:t>
      </w:r>
      <w:r w:rsidRPr="004001CC">
        <w:rPr>
          <w:rFonts w:hint="cs"/>
          <w:rtl/>
        </w:rPr>
        <w:t>عَرۡضُهَا</w:t>
      </w:r>
      <w:r w:rsidRPr="004001CC">
        <w:rPr>
          <w:rtl/>
        </w:rPr>
        <w:t xml:space="preserve"> </w:t>
      </w:r>
      <w:r w:rsidRPr="004001CC">
        <w:rPr>
          <w:rFonts w:hint="cs"/>
          <w:rtl/>
        </w:rPr>
        <w:t>كَعَرۡضِ</w:t>
      </w:r>
      <w:r w:rsidRPr="004001CC">
        <w:rPr>
          <w:rtl/>
        </w:rPr>
        <w:t xml:space="preserve"> </w:t>
      </w:r>
      <w:r w:rsidRPr="004001CC">
        <w:rPr>
          <w:rFonts w:hint="cs"/>
          <w:rtl/>
        </w:rPr>
        <w:t>ٱلسَّمَآءِ</w:t>
      </w:r>
      <w:r w:rsidRPr="004001CC">
        <w:rPr>
          <w:rtl/>
        </w:rPr>
        <w:t xml:space="preserve"> </w:t>
      </w:r>
      <w:r w:rsidRPr="004001CC">
        <w:rPr>
          <w:rFonts w:hint="cs"/>
          <w:rtl/>
        </w:rPr>
        <w:t>وَٱلۡأَرۡضِ</w:t>
      </w:r>
      <w:r w:rsidRPr="004001CC">
        <w:rPr>
          <w:rtl/>
        </w:rPr>
        <w:t xml:space="preserve"> </w:t>
      </w:r>
      <w:r w:rsidRPr="004001CC">
        <w:rPr>
          <w:rFonts w:hint="cs"/>
          <w:rtl/>
        </w:rPr>
        <w:t>أُعِدَّتۡ</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بِٱللَّهِ</w:t>
      </w:r>
      <w:r w:rsidRPr="004001CC">
        <w:rPr>
          <w:rtl/>
        </w:rPr>
        <w:t xml:space="preserve"> </w:t>
      </w:r>
      <w:r w:rsidRPr="004001CC">
        <w:rPr>
          <w:rFonts w:hint="cs"/>
          <w:rtl/>
        </w:rPr>
        <w:t>وَرُسُلِهِۦۚ</w:t>
      </w:r>
      <w:r w:rsidRPr="004001CC">
        <w:rPr>
          <w:rtl/>
        </w:rPr>
        <w:t xml:space="preserve"> </w:t>
      </w:r>
      <w:r w:rsidRPr="004001CC">
        <w:rPr>
          <w:rFonts w:hint="cs"/>
          <w:rtl/>
        </w:rPr>
        <w:t>ذَٰلِكَ</w:t>
      </w:r>
      <w:r w:rsidRPr="004001CC">
        <w:rPr>
          <w:rtl/>
        </w:rPr>
        <w:t xml:space="preserve"> </w:t>
      </w:r>
      <w:r w:rsidRPr="004001CC">
        <w:rPr>
          <w:rFonts w:hint="cs"/>
          <w:rtl/>
        </w:rPr>
        <w:t>فَضۡلُ</w:t>
      </w:r>
      <w:r w:rsidRPr="004001CC">
        <w:rPr>
          <w:rtl/>
        </w:rPr>
        <w:t xml:space="preserve"> </w:t>
      </w:r>
      <w:r w:rsidRPr="004001CC">
        <w:rPr>
          <w:rFonts w:hint="cs"/>
          <w:rtl/>
        </w:rPr>
        <w:t>ٱللَّهِ</w:t>
      </w:r>
      <w:r w:rsidRPr="004001CC">
        <w:rPr>
          <w:rtl/>
        </w:rPr>
        <w:t xml:space="preserve"> </w:t>
      </w:r>
      <w:r w:rsidRPr="004001CC">
        <w:rPr>
          <w:rFonts w:hint="cs"/>
          <w:rtl/>
        </w:rPr>
        <w:t>يُؤۡتِيهِ</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وَٱللَّهُ</w:t>
      </w:r>
      <w:r w:rsidRPr="004001CC">
        <w:rPr>
          <w:rtl/>
        </w:rPr>
        <w:t xml:space="preserve"> </w:t>
      </w:r>
      <w:r w:rsidRPr="004001CC">
        <w:rPr>
          <w:rFonts w:hint="cs"/>
          <w:rtl/>
        </w:rPr>
        <w:t>ذُو</w:t>
      </w:r>
      <w:r w:rsidRPr="004001CC">
        <w:rPr>
          <w:rtl/>
        </w:rPr>
        <w:t xml:space="preserve"> </w:t>
      </w:r>
      <w:r w:rsidRPr="004001CC">
        <w:rPr>
          <w:rFonts w:hint="cs"/>
          <w:rtl/>
        </w:rPr>
        <w:t>ٱلۡفَضۡلِ</w:t>
      </w:r>
      <w:r w:rsidRPr="004001CC">
        <w:rPr>
          <w:rtl/>
        </w:rPr>
        <w:t xml:space="preserve"> </w:t>
      </w:r>
      <w:r w:rsidRPr="004001CC">
        <w:rPr>
          <w:rFonts w:hint="cs"/>
          <w:rtl/>
        </w:rPr>
        <w:t>ٱلۡعَظِيمِ</w:t>
      </w:r>
      <w:r w:rsidRPr="004001CC">
        <w:rPr>
          <w:rtl/>
        </w:rPr>
        <w:t xml:space="preserve"> </w:t>
      </w:r>
      <w:r w:rsidRPr="004001CC">
        <w:rPr>
          <w:rFonts w:hint="cs"/>
          <w:rtl/>
        </w:rPr>
        <w:t>٢١</w:t>
      </w:r>
      <w:r w:rsidRPr="004001CC">
        <w:rPr>
          <w:rtl/>
        </w:rPr>
        <w:t xml:space="preserve"> </w:t>
      </w:r>
      <w:r w:rsidRPr="004001CC">
        <w:rPr>
          <w:rFonts w:hint="cs"/>
          <w:rtl/>
        </w:rPr>
        <w:t>مَآ</w:t>
      </w:r>
      <w:r w:rsidRPr="004001CC">
        <w:rPr>
          <w:rtl/>
        </w:rPr>
        <w:t xml:space="preserve"> </w:t>
      </w:r>
      <w:r w:rsidRPr="004001CC">
        <w:rPr>
          <w:rFonts w:hint="cs"/>
          <w:rtl/>
        </w:rPr>
        <w:t>أَصَابَ</w:t>
      </w:r>
      <w:r w:rsidRPr="004001CC">
        <w:rPr>
          <w:rtl/>
        </w:rPr>
        <w:t xml:space="preserve"> </w:t>
      </w:r>
      <w:r w:rsidRPr="004001CC">
        <w:rPr>
          <w:rFonts w:hint="cs"/>
          <w:rtl/>
        </w:rPr>
        <w:t>مِن</w:t>
      </w:r>
      <w:r w:rsidRPr="004001CC">
        <w:rPr>
          <w:rtl/>
        </w:rPr>
        <w:t xml:space="preserve"> </w:t>
      </w:r>
      <w:r w:rsidRPr="004001CC">
        <w:rPr>
          <w:rFonts w:hint="cs"/>
          <w:rtl/>
        </w:rPr>
        <w:t>مُّصِيبَةٖ</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وَلَا</w:t>
      </w:r>
      <w:r w:rsidRPr="004001CC">
        <w:rPr>
          <w:rtl/>
        </w:rPr>
        <w:t xml:space="preserve"> </w:t>
      </w:r>
      <w:r w:rsidRPr="004001CC">
        <w:rPr>
          <w:rFonts w:hint="cs"/>
          <w:rtl/>
        </w:rPr>
        <w:t>فِيٓ</w:t>
      </w:r>
      <w:r w:rsidRPr="004001CC">
        <w:rPr>
          <w:rtl/>
        </w:rPr>
        <w:t xml:space="preserve"> </w:t>
      </w:r>
      <w:r w:rsidRPr="004001CC">
        <w:rPr>
          <w:rFonts w:hint="cs"/>
          <w:rtl/>
        </w:rPr>
        <w:t>أَنفُسِكُمۡ</w:t>
      </w:r>
      <w:r w:rsidRPr="004001CC">
        <w:rPr>
          <w:rtl/>
        </w:rPr>
        <w:t xml:space="preserve"> </w:t>
      </w:r>
      <w:r w:rsidRPr="004001CC">
        <w:rPr>
          <w:rFonts w:hint="cs"/>
          <w:rtl/>
        </w:rPr>
        <w:t>إِلَّا</w:t>
      </w:r>
      <w:r w:rsidRPr="004001CC">
        <w:rPr>
          <w:rtl/>
        </w:rPr>
        <w:t xml:space="preserve"> </w:t>
      </w:r>
      <w:r w:rsidRPr="004001CC">
        <w:rPr>
          <w:rFonts w:hint="cs"/>
          <w:rtl/>
        </w:rPr>
        <w:t>فِي</w:t>
      </w:r>
      <w:r w:rsidRPr="004001CC">
        <w:rPr>
          <w:rtl/>
        </w:rPr>
        <w:t xml:space="preserve"> </w:t>
      </w:r>
      <w:r w:rsidRPr="004001CC">
        <w:rPr>
          <w:rFonts w:hint="cs"/>
          <w:rtl/>
        </w:rPr>
        <w:t>كِتَٰبٖ</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أَن</w:t>
      </w:r>
      <w:r w:rsidRPr="004001CC">
        <w:rPr>
          <w:rtl/>
        </w:rPr>
        <w:t xml:space="preserve"> </w:t>
      </w:r>
      <w:r w:rsidRPr="004001CC">
        <w:rPr>
          <w:rFonts w:hint="cs"/>
          <w:rtl/>
        </w:rPr>
        <w:t>نَّبۡرَأَهَآۚ</w:t>
      </w:r>
      <w:r w:rsidRPr="004001CC">
        <w:rPr>
          <w:rtl/>
        </w:rPr>
        <w:t xml:space="preserve"> </w:t>
      </w:r>
      <w:r w:rsidRPr="004001CC">
        <w:rPr>
          <w:rFonts w:hint="cs"/>
          <w:rtl/>
        </w:rPr>
        <w:t>إِنَّ</w:t>
      </w:r>
      <w:r w:rsidRPr="004001CC">
        <w:rPr>
          <w:rtl/>
        </w:rPr>
        <w:t xml:space="preserve"> </w:t>
      </w:r>
      <w:r w:rsidRPr="004001CC">
        <w:rPr>
          <w:rFonts w:hint="cs"/>
          <w:rtl/>
        </w:rPr>
        <w:t>ذَٰلِكَ</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يَسِيرٞ</w:t>
      </w:r>
      <w:r w:rsidRPr="004001CC">
        <w:rPr>
          <w:rtl/>
        </w:rPr>
        <w:t xml:space="preserve"> </w:t>
      </w:r>
      <w:r w:rsidRPr="004001CC">
        <w:rPr>
          <w:rFonts w:hint="cs"/>
          <w:rtl/>
        </w:rPr>
        <w:t>٢٢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[الحد</w:t>
      </w:r>
      <w:r w:rsidRPr="004001CC">
        <w:rPr>
          <w:rStyle w:val="7-Char"/>
          <w:rFonts w:hint="cs"/>
          <w:rtl/>
          <w:lang w:bidi="ar-SA"/>
        </w:rPr>
        <w:t>ید</w:t>
      </w:r>
      <w:r w:rsidRPr="004001CC">
        <w:rPr>
          <w:rStyle w:val="7-Char"/>
          <w:rtl/>
          <w:lang w:bidi="ar-SA"/>
        </w:rPr>
        <w:t>:</w:t>
      </w:r>
      <w:r w:rsidRPr="004001CC">
        <w:rPr>
          <w:rStyle w:val="7-Char"/>
          <w:rFonts w:hint="cs"/>
          <w:rtl/>
        </w:rPr>
        <w:t>20-22</w:t>
      </w:r>
      <w:r w:rsidRPr="004001CC">
        <w:rPr>
          <w:rStyle w:val="7-Char"/>
          <w:rtl/>
          <w:lang w:bidi="ar-SA"/>
        </w:rPr>
        <w:t>].</w:t>
      </w:r>
      <w:r w:rsidRPr="004001CC">
        <w:rPr>
          <w:rStyle w:val="7-Char"/>
          <w:rtl/>
        </w:rPr>
        <w:t xml:space="preserve"> </w:t>
      </w:r>
    </w:p>
    <w:p w:rsidR="00953DE5" w:rsidRPr="004001CC" w:rsidRDefault="001354B2" w:rsidP="0040334F">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بدانید غیر از این نیست که زندگی این دنیا بازیچه‌ای</w:t>
      </w:r>
      <w:r w:rsidR="00056B3D" w:rsidRPr="004001CC">
        <w:rPr>
          <w:rFonts w:hint="cs"/>
          <w:rtl/>
        </w:rPr>
        <w:t xml:space="preserve"> ا</w:t>
      </w:r>
      <w:r w:rsidRPr="004001CC">
        <w:rPr>
          <w:rFonts w:hint="cs"/>
          <w:rtl/>
        </w:rPr>
        <w:t xml:space="preserve">ست (طفلانه) و لهو و سرگرمی </w:t>
      </w:r>
      <w:r w:rsidR="007E0E79" w:rsidRPr="004001CC">
        <w:rPr>
          <w:rFonts w:hint="cs"/>
          <w:rtl/>
        </w:rPr>
        <w:t>و آرای</w:t>
      </w:r>
      <w:r w:rsidR="00056B3D" w:rsidRPr="004001CC">
        <w:rPr>
          <w:rFonts w:hint="cs"/>
          <w:rtl/>
        </w:rPr>
        <w:t>شی است (زنانه) و تفاخر و خودستای</w:t>
      </w:r>
      <w:r w:rsidR="007E0E79" w:rsidRPr="004001CC">
        <w:rPr>
          <w:rFonts w:hint="cs"/>
          <w:rtl/>
        </w:rPr>
        <w:t xml:space="preserve">ی با یکدیگر و افزودن در اموال و اولاد است </w:t>
      </w:r>
      <w:r w:rsidR="00056B3D" w:rsidRPr="004001CC">
        <w:rPr>
          <w:rFonts w:hint="cs"/>
          <w:rtl/>
        </w:rPr>
        <w:t>ه</w:t>
      </w:r>
      <w:r w:rsidR="00DD3420" w:rsidRPr="004001CC">
        <w:rPr>
          <w:rFonts w:hint="cs"/>
          <w:rtl/>
        </w:rPr>
        <w:t>مانند بارانی است که روی</w:t>
      </w:r>
      <w:r w:rsidR="007E0E79" w:rsidRPr="004001CC">
        <w:rPr>
          <w:rFonts w:hint="cs"/>
          <w:rtl/>
        </w:rPr>
        <w:t>یدن گیاهش کفار و یا برزگر را به تعجب آورد سپس بخشکد که می‌بی</w:t>
      </w:r>
      <w:r w:rsidR="00DD3420" w:rsidRPr="004001CC">
        <w:rPr>
          <w:rFonts w:hint="cs"/>
          <w:rtl/>
        </w:rPr>
        <w:t>نی زرد شده سپس پوسیده و ریز شود</w:t>
      </w:r>
      <w:r w:rsidR="007E0E79" w:rsidRPr="004001CC">
        <w:rPr>
          <w:rFonts w:hint="cs"/>
          <w:rtl/>
        </w:rPr>
        <w:t xml:space="preserve"> و در آخرت عذاب</w:t>
      </w:r>
      <w:r w:rsidR="0041266D" w:rsidRPr="004001CC">
        <w:rPr>
          <w:rFonts w:hint="cs"/>
          <w:rtl/>
        </w:rPr>
        <w:t>ی</w:t>
      </w:r>
      <w:r w:rsidR="007E0E79" w:rsidRPr="004001CC">
        <w:rPr>
          <w:rFonts w:hint="cs"/>
          <w:rtl/>
        </w:rPr>
        <w:t xml:space="preserve"> سخت و آمرزشی از خدا و خوشنودی اوست</w:t>
      </w:r>
      <w:r w:rsidR="0041266D" w:rsidRPr="004001CC">
        <w:rPr>
          <w:rFonts w:hint="cs"/>
          <w:rtl/>
        </w:rPr>
        <w:t>،</w:t>
      </w:r>
      <w:r w:rsidR="007E0E79" w:rsidRPr="004001CC">
        <w:rPr>
          <w:rFonts w:hint="cs"/>
          <w:rtl/>
        </w:rPr>
        <w:t xml:space="preserve"> و نیست زندگانی دنیا مگر کالای فریبنده(20) سبقت گیرید به سوی آمرزشی از پروردگارتان و به سوی بهشتی که عرض آن چون عرض آسمان و زمین است مهیا شده برای آنان ک</w:t>
      </w:r>
      <w:r w:rsidR="0041266D" w:rsidRPr="004001CC">
        <w:rPr>
          <w:rFonts w:hint="cs"/>
          <w:rtl/>
        </w:rPr>
        <w:t>ه به خدا و رسول او ایمان آوردند. این است فضل خدا که آن را به هرکس بخ</w:t>
      </w:r>
      <w:r w:rsidR="007E0E79" w:rsidRPr="004001CC">
        <w:rPr>
          <w:rFonts w:hint="cs"/>
          <w:rtl/>
        </w:rPr>
        <w:t>واهد می‌دهد</w:t>
      </w:r>
      <w:r w:rsidR="0041266D" w:rsidRPr="004001CC">
        <w:rPr>
          <w:rFonts w:hint="cs"/>
          <w:rtl/>
        </w:rPr>
        <w:t>،</w:t>
      </w:r>
      <w:r w:rsidR="007E0E79" w:rsidRPr="004001CC">
        <w:rPr>
          <w:rFonts w:hint="cs"/>
          <w:rtl/>
        </w:rPr>
        <w:t xml:space="preserve"> و خدا صاحب کرم و فضل بزرگ</w:t>
      </w:r>
      <w:r w:rsidR="0041266D" w:rsidRPr="004001CC">
        <w:rPr>
          <w:rFonts w:hint="cs"/>
          <w:rtl/>
        </w:rPr>
        <w:t xml:space="preserve"> ا</w:t>
      </w:r>
      <w:r w:rsidR="007E0E79" w:rsidRPr="004001CC">
        <w:rPr>
          <w:rFonts w:hint="cs"/>
          <w:rtl/>
        </w:rPr>
        <w:t>ست(21) هیچ مصیبتی در زمین و یا به نفوس شما نرسد مگر آن که پیش از آن که خلقش کنیم</w:t>
      </w:r>
      <w:r w:rsidR="0041266D" w:rsidRPr="004001CC">
        <w:rPr>
          <w:rFonts w:hint="cs"/>
          <w:rtl/>
        </w:rPr>
        <w:t>،</w:t>
      </w:r>
      <w:r w:rsidR="007E0E79" w:rsidRPr="004001CC">
        <w:rPr>
          <w:rFonts w:hint="cs"/>
          <w:rtl/>
        </w:rPr>
        <w:t xml:space="preserve"> در کتابی بوده محفوظ و ثبت شده</w:t>
      </w:r>
      <w:r w:rsidR="0041266D" w:rsidRPr="004001CC">
        <w:rPr>
          <w:rFonts w:hint="cs"/>
          <w:rtl/>
        </w:rPr>
        <w:t>،</w:t>
      </w:r>
      <w:r w:rsidR="007E0E79" w:rsidRPr="004001CC">
        <w:rPr>
          <w:rFonts w:hint="cs"/>
          <w:rtl/>
        </w:rPr>
        <w:t xml:space="preserve"> محققا</w:t>
      </w:r>
      <w:r w:rsidR="00DD3420" w:rsidRPr="004001CC">
        <w:rPr>
          <w:rFonts w:hint="cs"/>
          <w:rtl/>
        </w:rPr>
        <w:t>ً</w:t>
      </w:r>
      <w:r w:rsidR="007E0E79" w:rsidRPr="004001CC">
        <w:rPr>
          <w:rFonts w:hint="cs"/>
          <w:rtl/>
        </w:rPr>
        <w:t xml:space="preserve"> این بر خدا آسان</w:t>
      </w:r>
      <w:r w:rsidR="0041266D" w:rsidRPr="004001CC">
        <w:rPr>
          <w:rFonts w:hint="cs"/>
          <w:rtl/>
        </w:rPr>
        <w:t xml:space="preserve"> ا</w:t>
      </w:r>
      <w:r w:rsidR="007E0E79" w:rsidRPr="004001CC">
        <w:rPr>
          <w:rFonts w:hint="cs"/>
          <w:rtl/>
        </w:rPr>
        <w:t xml:space="preserve">ست(22). </w:t>
      </w:r>
    </w:p>
    <w:p w:rsidR="00953DE5" w:rsidRPr="004001CC" w:rsidRDefault="007E0E79" w:rsidP="0040334F">
      <w:pPr>
        <w:pStyle w:val="1-"/>
        <w:spacing w:line="235" w:lineRule="auto"/>
        <w:rPr>
          <w:rFonts w:ascii="KFGQPC Uthman Taha Naskh" w:eastAsia="B Badr" w:hAnsi="KFGQPC Uthman Taha Naskh" w:cs="KFGQPC Uthman Taha Naskh"/>
          <w:b/>
          <w:bCs/>
          <w:sz w:val="26"/>
          <w:szCs w:val="26"/>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آی</w:t>
      </w:r>
      <w:r w:rsidR="00117E64" w:rsidRPr="004001CC">
        <w:rPr>
          <w:rFonts w:hint="cs"/>
          <w:szCs w:val="28"/>
          <w:rtl/>
        </w:rPr>
        <w:t>ۀ</w:t>
      </w:r>
      <w:r w:rsidRPr="004001CC">
        <w:rPr>
          <w:rFonts w:hint="cs"/>
          <w:szCs w:val="28"/>
          <w:rtl/>
        </w:rPr>
        <w:t xml:space="preserve"> 20 خصوصیات و فوائد دنیا را گوشزد کرده و فوائد و مزایای آخرت را نیز ذکر نموده تا شخص عاقل بشنود و بیدار شود، البت</w:t>
      </w:r>
      <w:r w:rsidR="0041266D" w:rsidRPr="004001CC">
        <w:rPr>
          <w:rFonts w:hint="cs"/>
          <w:szCs w:val="28"/>
          <w:rtl/>
        </w:rPr>
        <w:t>ّ</w:t>
      </w:r>
      <w:r w:rsidRPr="004001CC">
        <w:rPr>
          <w:rFonts w:hint="cs"/>
          <w:szCs w:val="28"/>
          <w:rtl/>
        </w:rPr>
        <w:t>ه شخص عاقل و مؤمن از دنیا نیز نباید غافل شود فقط باید آن را هدف قرار ندهد بلکه با تلاش و کار و کسب حلال</w:t>
      </w:r>
      <w:r w:rsidR="0041266D" w:rsidRPr="004001CC">
        <w:rPr>
          <w:rFonts w:hint="cs"/>
          <w:szCs w:val="28"/>
          <w:rtl/>
        </w:rPr>
        <w:t>،</w:t>
      </w:r>
      <w:r w:rsidRPr="004001CC">
        <w:rPr>
          <w:rFonts w:hint="cs"/>
          <w:szCs w:val="28"/>
          <w:rtl/>
        </w:rPr>
        <w:t xml:space="preserve"> سعادت </w:t>
      </w:r>
      <w:r w:rsidR="00497D72" w:rsidRPr="004001CC">
        <w:rPr>
          <w:rFonts w:hint="cs"/>
          <w:szCs w:val="28"/>
          <w:rtl/>
        </w:rPr>
        <w:t xml:space="preserve">دنیا و آخرت خود را تأمین نماید. نقل شده که روزی رسول اکرم با اصحابش نشسته بود که جوان نیرومندی را دیدند که از اول صبح به کار مشغول گشته است، اصحاب گفتند حق این بود که </w:t>
      </w:r>
      <w:r w:rsidR="00A41542" w:rsidRPr="004001CC">
        <w:rPr>
          <w:rFonts w:hint="cs"/>
          <w:szCs w:val="28"/>
          <w:rtl/>
        </w:rPr>
        <w:t>این جوان قدرتش را در راه خدا صرف می‌کرد، پیامبر</w:t>
      </w:r>
      <w:r w:rsidR="003D5952" w:rsidRPr="004001CC">
        <w:rPr>
          <w:rFonts w:cs="CTraditional Arabic" w:hint="cs"/>
          <w:szCs w:val="28"/>
          <w:rtl/>
        </w:rPr>
        <w:t>ص</w:t>
      </w:r>
      <w:r w:rsidR="004B50A1" w:rsidRPr="004001CC">
        <w:rPr>
          <w:rFonts w:hint="cs"/>
          <w:szCs w:val="28"/>
          <w:rtl/>
        </w:rPr>
        <w:t xml:space="preserve"> فرمود</w:t>
      </w:r>
      <w:r w:rsidR="002D7F6D" w:rsidRPr="004001CC">
        <w:rPr>
          <w:rFonts w:hint="cs"/>
          <w:szCs w:val="28"/>
          <w:rtl/>
        </w:rPr>
        <w:t xml:space="preserve">: </w:t>
      </w:r>
      <w:r w:rsidR="0041266D" w:rsidRPr="004001CC">
        <w:rPr>
          <w:rStyle w:val="2-Char"/>
          <w:noProof w:val="0"/>
          <w:rtl/>
          <w:lang w:bidi="ar-SA"/>
        </w:rPr>
        <w:t>«</w:t>
      </w:r>
      <w:r w:rsidR="00C52690" w:rsidRPr="004001CC">
        <w:rPr>
          <w:rStyle w:val="2-Char"/>
          <w:noProof w:val="0"/>
          <w:rtl/>
          <w:lang w:bidi="ar-SA"/>
        </w:rPr>
        <w:t>لاَتَقُولُوا هَذَا</w:t>
      </w:r>
      <w:r w:rsidR="00EE1519" w:rsidRPr="004001CC">
        <w:rPr>
          <w:rStyle w:val="2-Char"/>
          <w:rFonts w:hint="cs"/>
          <w:noProof w:val="0"/>
          <w:rtl/>
          <w:lang w:bidi="ar-SA"/>
        </w:rPr>
        <w:t>،</w:t>
      </w:r>
      <w:r w:rsidR="00C52690" w:rsidRPr="004001CC">
        <w:rPr>
          <w:rStyle w:val="2-Char"/>
          <w:noProof w:val="0"/>
          <w:rtl/>
          <w:lang w:bidi="ar-SA"/>
        </w:rPr>
        <w:t xml:space="preserve"> فَإِنَّهُ كَانَ یَس</w:t>
      </w:r>
      <w:r w:rsidR="006067D5" w:rsidRPr="004001CC">
        <w:rPr>
          <w:rStyle w:val="2-Char"/>
          <w:noProof w:val="0"/>
          <w:rtl/>
          <w:lang w:bidi="ar-SA"/>
        </w:rPr>
        <w:t>ْ</w:t>
      </w:r>
      <w:r w:rsidR="00C52690" w:rsidRPr="004001CC">
        <w:rPr>
          <w:rStyle w:val="2-Char"/>
          <w:noProof w:val="0"/>
          <w:rtl/>
          <w:lang w:bidi="ar-SA"/>
        </w:rPr>
        <w:t>عَی عَلَی نَفْسِهِ لِیَك</w:t>
      </w:r>
      <w:r w:rsidR="00EE1519" w:rsidRPr="004001CC">
        <w:rPr>
          <w:rStyle w:val="2-Char"/>
          <w:rFonts w:hint="cs"/>
          <w:noProof w:val="0"/>
          <w:rtl/>
          <w:lang w:bidi="ar-SA"/>
        </w:rPr>
        <w:t>ُ</w:t>
      </w:r>
      <w:r w:rsidR="00EE1519" w:rsidRPr="004001CC">
        <w:rPr>
          <w:rStyle w:val="2-Char"/>
          <w:noProof w:val="0"/>
          <w:rtl/>
          <w:lang w:bidi="ar-SA"/>
        </w:rPr>
        <w:t>ف</w:t>
      </w:r>
      <w:r w:rsidR="00EE1519" w:rsidRPr="004001CC">
        <w:rPr>
          <w:rStyle w:val="2-Char"/>
          <w:rFonts w:hint="cs"/>
          <w:noProof w:val="0"/>
          <w:rtl/>
          <w:lang w:bidi="ar-SA"/>
        </w:rPr>
        <w:t>َّ</w:t>
      </w:r>
      <w:r w:rsidR="00C52690" w:rsidRPr="004001CC">
        <w:rPr>
          <w:rStyle w:val="2-Char"/>
          <w:noProof w:val="0"/>
          <w:rtl/>
          <w:lang w:bidi="ar-SA"/>
        </w:rPr>
        <w:t>هَا عَنْ المَس</w:t>
      </w:r>
      <w:r w:rsidR="006067D5" w:rsidRPr="004001CC">
        <w:rPr>
          <w:rStyle w:val="2-Char"/>
          <w:noProof w:val="0"/>
          <w:rtl/>
          <w:lang w:bidi="ar-SA"/>
        </w:rPr>
        <w:t>ْ</w:t>
      </w:r>
      <w:r w:rsidR="00EE1519" w:rsidRPr="004001CC">
        <w:rPr>
          <w:rStyle w:val="2-Char"/>
          <w:rFonts w:hint="cs"/>
          <w:noProof w:val="0"/>
          <w:rtl/>
          <w:lang w:bidi="ar-SA"/>
        </w:rPr>
        <w:t>أَلَ</w:t>
      </w:r>
      <w:r w:rsidR="00C52690" w:rsidRPr="004001CC">
        <w:rPr>
          <w:rStyle w:val="2-Char"/>
          <w:noProof w:val="0"/>
          <w:rtl/>
          <w:lang w:bidi="ar-SA"/>
        </w:rPr>
        <w:t>ةِ وَیُغنِی</w:t>
      </w:r>
      <w:r w:rsidR="006067D5" w:rsidRPr="004001CC">
        <w:rPr>
          <w:rStyle w:val="2-Char"/>
          <w:noProof w:val="0"/>
          <w:rtl/>
          <w:lang w:bidi="ar-SA"/>
        </w:rPr>
        <w:t>ْ</w:t>
      </w:r>
      <w:r w:rsidR="00C52690" w:rsidRPr="004001CC">
        <w:rPr>
          <w:rStyle w:val="2-Char"/>
          <w:noProof w:val="0"/>
          <w:rtl/>
          <w:lang w:bidi="ar-SA"/>
        </w:rPr>
        <w:t>هَا عَنْ النَّاسِ فَهُوَ فِ</w:t>
      </w:r>
      <w:r w:rsidR="00C52690" w:rsidRPr="004001CC">
        <w:rPr>
          <w:rStyle w:val="2-Char"/>
          <w:rFonts w:ascii="Calibri" w:hAnsi="Calibri"/>
          <w:noProof w:val="0"/>
          <w:rtl/>
          <w:lang w:bidi="ar-SA"/>
        </w:rPr>
        <w:t>ي</w:t>
      </w:r>
      <w:r w:rsidR="00C52690" w:rsidRPr="004001CC">
        <w:rPr>
          <w:rStyle w:val="2-Char"/>
          <w:noProof w:val="0"/>
          <w:rtl/>
          <w:lang w:bidi="ar-SA"/>
        </w:rPr>
        <w:t xml:space="preserve"> سَبِی</w:t>
      </w:r>
      <w:r w:rsidR="006067D5" w:rsidRPr="004001CC">
        <w:rPr>
          <w:rStyle w:val="2-Char"/>
          <w:noProof w:val="0"/>
          <w:rtl/>
          <w:lang w:bidi="ar-SA"/>
        </w:rPr>
        <w:t>ْ</w:t>
      </w:r>
      <w:r w:rsidR="00C52690" w:rsidRPr="004001CC">
        <w:rPr>
          <w:rStyle w:val="2-Char"/>
          <w:noProof w:val="0"/>
          <w:rtl/>
          <w:lang w:bidi="ar-SA"/>
        </w:rPr>
        <w:t>لِ اللهِ</w:t>
      </w:r>
      <w:r w:rsidR="00EE1519" w:rsidRPr="004001CC">
        <w:rPr>
          <w:rStyle w:val="2-Char"/>
          <w:rFonts w:hint="cs"/>
          <w:noProof w:val="0"/>
          <w:rtl/>
          <w:lang w:bidi="ar-SA"/>
        </w:rPr>
        <w:t>،</w:t>
      </w:r>
      <w:r w:rsidR="00C52690" w:rsidRPr="004001CC">
        <w:rPr>
          <w:rStyle w:val="2-Char"/>
          <w:noProof w:val="0"/>
          <w:rtl/>
          <w:lang w:bidi="ar-SA"/>
        </w:rPr>
        <w:t xml:space="preserve"> وَإِنْ كَانَ یَس</w:t>
      </w:r>
      <w:r w:rsidR="006067D5" w:rsidRPr="004001CC">
        <w:rPr>
          <w:rStyle w:val="2-Char"/>
          <w:noProof w:val="0"/>
          <w:rtl/>
          <w:lang w:bidi="ar-SA"/>
        </w:rPr>
        <w:t>ْ</w:t>
      </w:r>
      <w:r w:rsidR="00C52690" w:rsidRPr="004001CC">
        <w:rPr>
          <w:rStyle w:val="2-Char"/>
          <w:noProof w:val="0"/>
          <w:rtl/>
          <w:lang w:bidi="ar-SA"/>
        </w:rPr>
        <w:t>عَی عَل</w:t>
      </w:r>
      <w:r w:rsidR="006067D5" w:rsidRPr="004001CC">
        <w:rPr>
          <w:rStyle w:val="2-Char"/>
          <w:noProof w:val="0"/>
          <w:rtl/>
          <w:lang w:bidi="ar-SA"/>
        </w:rPr>
        <w:t>َ</w:t>
      </w:r>
      <w:r w:rsidR="00C52690" w:rsidRPr="004001CC">
        <w:rPr>
          <w:rStyle w:val="2-Char"/>
          <w:noProof w:val="0"/>
          <w:rtl/>
          <w:lang w:bidi="ar-SA"/>
        </w:rPr>
        <w:t>ی أَبَوَینِ ضَعِی</w:t>
      </w:r>
      <w:r w:rsidR="006067D5" w:rsidRPr="004001CC">
        <w:rPr>
          <w:rStyle w:val="2-Char"/>
          <w:noProof w:val="0"/>
          <w:rtl/>
          <w:lang w:bidi="ar-SA"/>
        </w:rPr>
        <w:t>ْ</w:t>
      </w:r>
      <w:r w:rsidR="00664043" w:rsidRPr="004001CC">
        <w:rPr>
          <w:rStyle w:val="2-Char"/>
          <w:noProof w:val="0"/>
          <w:rtl/>
          <w:lang w:bidi="ar-SA"/>
        </w:rPr>
        <w:t>فَینِ أَوْ ذُرِی</w:t>
      </w:r>
      <w:r w:rsidR="00664043" w:rsidRPr="004001CC">
        <w:rPr>
          <w:rStyle w:val="2-Char"/>
          <w:rFonts w:hint="cs"/>
          <w:noProof w:val="0"/>
          <w:rtl/>
          <w:lang w:bidi="ar-SA"/>
        </w:rPr>
        <w:t>َّ</w:t>
      </w:r>
      <w:r w:rsidR="00C52690" w:rsidRPr="004001CC">
        <w:rPr>
          <w:rStyle w:val="2-Char"/>
          <w:noProof w:val="0"/>
          <w:rtl/>
          <w:lang w:bidi="ar-SA"/>
        </w:rPr>
        <w:t>ة</w:t>
      </w:r>
      <w:r w:rsidR="00664043" w:rsidRPr="004001CC">
        <w:rPr>
          <w:rStyle w:val="2-Char"/>
          <w:rFonts w:hint="cs"/>
          <w:noProof w:val="0"/>
          <w:rtl/>
          <w:lang w:bidi="ar-SA"/>
        </w:rPr>
        <w:t>ً</w:t>
      </w:r>
      <w:r w:rsidR="00C52690" w:rsidRPr="004001CC">
        <w:rPr>
          <w:rStyle w:val="2-Char"/>
          <w:noProof w:val="0"/>
          <w:rtl/>
          <w:lang w:bidi="ar-SA"/>
        </w:rPr>
        <w:t xml:space="preserve"> ضِعَافًا لِیُغ</w:t>
      </w:r>
      <w:r w:rsidR="006067D5" w:rsidRPr="004001CC">
        <w:rPr>
          <w:rStyle w:val="2-Char"/>
          <w:noProof w:val="0"/>
          <w:rtl/>
          <w:lang w:bidi="ar-SA"/>
        </w:rPr>
        <w:t>ْ</w:t>
      </w:r>
      <w:r w:rsidR="00664043" w:rsidRPr="004001CC">
        <w:rPr>
          <w:rStyle w:val="2-Char"/>
          <w:noProof w:val="0"/>
          <w:rtl/>
          <w:lang w:bidi="ar-SA"/>
        </w:rPr>
        <w:t>نِی</w:t>
      </w:r>
      <w:r w:rsidR="00664043" w:rsidRPr="004001CC">
        <w:rPr>
          <w:rStyle w:val="2-Char"/>
          <w:rFonts w:hint="cs"/>
          <w:noProof w:val="0"/>
          <w:rtl/>
          <w:lang w:bidi="ar-SA"/>
        </w:rPr>
        <w:t>َ</w:t>
      </w:r>
      <w:r w:rsidR="00664043" w:rsidRPr="004001CC">
        <w:rPr>
          <w:rStyle w:val="2-Char"/>
          <w:noProof w:val="0"/>
          <w:rtl/>
          <w:lang w:bidi="ar-SA"/>
        </w:rPr>
        <w:t>ه</w:t>
      </w:r>
      <w:r w:rsidR="00664043" w:rsidRPr="004001CC">
        <w:rPr>
          <w:rStyle w:val="2-Char"/>
          <w:rFonts w:hint="cs"/>
          <w:noProof w:val="0"/>
          <w:rtl/>
          <w:lang w:bidi="ar-SA"/>
        </w:rPr>
        <w:t>ُ</w:t>
      </w:r>
      <w:r w:rsidR="00C52690" w:rsidRPr="004001CC">
        <w:rPr>
          <w:rStyle w:val="2-Char"/>
          <w:noProof w:val="0"/>
          <w:rtl/>
          <w:lang w:bidi="ar-SA"/>
        </w:rPr>
        <w:t>م</w:t>
      </w:r>
      <w:r w:rsidR="008C7EAC" w:rsidRPr="004001CC">
        <w:rPr>
          <w:rStyle w:val="2-Char"/>
          <w:rFonts w:hint="cs"/>
          <w:noProof w:val="0"/>
          <w:rtl/>
          <w:lang w:bidi="ar-SA"/>
        </w:rPr>
        <w:t>ْ</w:t>
      </w:r>
      <w:r w:rsidR="00C52690" w:rsidRPr="004001CC">
        <w:rPr>
          <w:rStyle w:val="2-Char"/>
          <w:noProof w:val="0"/>
          <w:rtl/>
          <w:lang w:bidi="ar-SA"/>
        </w:rPr>
        <w:t xml:space="preserve"> وَیَك</w:t>
      </w:r>
      <w:r w:rsidR="006067D5" w:rsidRPr="004001CC">
        <w:rPr>
          <w:rStyle w:val="2-Char"/>
          <w:noProof w:val="0"/>
          <w:rtl/>
          <w:lang w:bidi="ar-SA"/>
        </w:rPr>
        <w:t>ْ</w:t>
      </w:r>
      <w:r w:rsidR="00C52690" w:rsidRPr="004001CC">
        <w:rPr>
          <w:rStyle w:val="2-Char"/>
          <w:noProof w:val="0"/>
          <w:rtl/>
          <w:lang w:bidi="ar-SA"/>
        </w:rPr>
        <w:t>فِی</w:t>
      </w:r>
      <w:r w:rsidR="00664043" w:rsidRPr="004001CC">
        <w:rPr>
          <w:rStyle w:val="2-Char"/>
          <w:rFonts w:hint="cs"/>
          <w:noProof w:val="0"/>
          <w:rtl/>
          <w:lang w:bidi="ar-SA"/>
        </w:rPr>
        <w:t>َ</w:t>
      </w:r>
      <w:r w:rsidR="00664043" w:rsidRPr="004001CC">
        <w:rPr>
          <w:rStyle w:val="2-Char"/>
          <w:noProof w:val="0"/>
          <w:rtl/>
          <w:lang w:bidi="ar-SA"/>
        </w:rPr>
        <w:t>ه</w:t>
      </w:r>
      <w:r w:rsidR="00664043" w:rsidRPr="004001CC">
        <w:rPr>
          <w:rStyle w:val="2-Char"/>
          <w:rFonts w:hint="cs"/>
          <w:noProof w:val="0"/>
          <w:rtl/>
          <w:lang w:bidi="ar-SA"/>
        </w:rPr>
        <w:t>ُ</w:t>
      </w:r>
      <w:r w:rsidR="00664043" w:rsidRPr="004001CC">
        <w:rPr>
          <w:rStyle w:val="2-Char"/>
          <w:noProof w:val="0"/>
          <w:rtl/>
          <w:lang w:bidi="ar-SA"/>
        </w:rPr>
        <w:t>م</w:t>
      </w:r>
      <w:r w:rsidR="008C7EAC" w:rsidRPr="004001CC">
        <w:rPr>
          <w:rStyle w:val="2-Char"/>
          <w:rFonts w:hint="cs"/>
          <w:noProof w:val="0"/>
          <w:rtl/>
          <w:lang w:bidi="ar-SA"/>
        </w:rPr>
        <w:t>ْ</w:t>
      </w:r>
      <w:r w:rsidR="00664043" w:rsidRPr="004001CC">
        <w:rPr>
          <w:rStyle w:val="2-Char"/>
          <w:noProof w:val="0"/>
          <w:rtl/>
          <w:lang w:bidi="ar-SA"/>
        </w:rPr>
        <w:t xml:space="preserve"> فَهُوَ فِي س</w:t>
      </w:r>
      <w:r w:rsidR="00664043" w:rsidRPr="004001CC">
        <w:rPr>
          <w:rStyle w:val="2-Char"/>
          <w:rFonts w:hint="cs"/>
          <w:noProof w:val="0"/>
          <w:rtl/>
          <w:lang w:bidi="ar-SA"/>
        </w:rPr>
        <w:t>َ</w:t>
      </w:r>
      <w:r w:rsidR="00C52690" w:rsidRPr="004001CC">
        <w:rPr>
          <w:rStyle w:val="2-Char"/>
          <w:noProof w:val="0"/>
          <w:rtl/>
          <w:lang w:bidi="ar-SA"/>
        </w:rPr>
        <w:t>بِی</w:t>
      </w:r>
      <w:r w:rsidR="006067D5" w:rsidRPr="004001CC">
        <w:rPr>
          <w:rStyle w:val="2-Char"/>
          <w:noProof w:val="0"/>
          <w:rtl/>
          <w:lang w:bidi="ar-SA"/>
        </w:rPr>
        <w:t>ْ</w:t>
      </w:r>
      <w:r w:rsidR="00664043" w:rsidRPr="004001CC">
        <w:rPr>
          <w:rStyle w:val="2-Char"/>
          <w:noProof w:val="0"/>
          <w:rtl/>
          <w:lang w:bidi="ar-SA"/>
        </w:rPr>
        <w:t>لِ اللهِ وَإِنْ كَانَ ی</w:t>
      </w:r>
      <w:r w:rsidR="00664043" w:rsidRPr="004001CC">
        <w:rPr>
          <w:rStyle w:val="2-Char"/>
          <w:rFonts w:hint="cs"/>
          <w:noProof w:val="0"/>
          <w:rtl/>
          <w:lang w:bidi="ar-SA"/>
        </w:rPr>
        <w:t>َ</w:t>
      </w:r>
      <w:r w:rsidR="00C52690" w:rsidRPr="004001CC">
        <w:rPr>
          <w:rStyle w:val="2-Char"/>
          <w:noProof w:val="0"/>
          <w:rtl/>
          <w:lang w:bidi="ar-SA"/>
        </w:rPr>
        <w:t>س</w:t>
      </w:r>
      <w:r w:rsidR="006067D5" w:rsidRPr="004001CC">
        <w:rPr>
          <w:rStyle w:val="2-Char"/>
          <w:noProof w:val="0"/>
          <w:rtl/>
          <w:lang w:bidi="ar-SA"/>
        </w:rPr>
        <w:t>ْ</w:t>
      </w:r>
      <w:r w:rsidR="00C52690" w:rsidRPr="004001CC">
        <w:rPr>
          <w:rStyle w:val="2-Char"/>
          <w:noProof w:val="0"/>
          <w:rtl/>
          <w:lang w:bidi="ar-SA"/>
        </w:rPr>
        <w:t>عَی تَفَاخُرًا وَتَكَاثُرًا فَهُوَ فِي سَبِی</w:t>
      </w:r>
      <w:r w:rsidR="006067D5" w:rsidRPr="004001CC">
        <w:rPr>
          <w:rStyle w:val="2-Char"/>
          <w:noProof w:val="0"/>
          <w:rtl/>
          <w:lang w:bidi="ar-SA"/>
        </w:rPr>
        <w:t>ْ</w:t>
      </w:r>
      <w:r w:rsidR="00C52690" w:rsidRPr="004001CC">
        <w:rPr>
          <w:rStyle w:val="2-Char"/>
          <w:noProof w:val="0"/>
          <w:rtl/>
          <w:lang w:bidi="ar-SA"/>
        </w:rPr>
        <w:t>لِ الشَی</w:t>
      </w:r>
      <w:r w:rsidR="006067D5" w:rsidRPr="004001CC">
        <w:rPr>
          <w:rStyle w:val="2-Char"/>
          <w:noProof w:val="0"/>
          <w:rtl/>
          <w:lang w:bidi="ar-SA"/>
        </w:rPr>
        <w:t>ْ</w:t>
      </w:r>
      <w:r w:rsidR="00C52690" w:rsidRPr="004001CC">
        <w:rPr>
          <w:rStyle w:val="2-Char"/>
          <w:noProof w:val="0"/>
          <w:rtl/>
          <w:lang w:bidi="ar-SA"/>
        </w:rPr>
        <w:t>طَانِ</w:t>
      </w:r>
      <w:r w:rsidR="00F51F33" w:rsidRPr="004001CC">
        <w:rPr>
          <w:rStyle w:val="2-Char"/>
          <w:noProof w:val="0"/>
          <w:rtl/>
          <w:lang w:bidi="ar-SA"/>
        </w:rPr>
        <w:t>»</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155"/>
      </w:r>
      <w:r w:rsidR="00D0693F" w:rsidRPr="004001CC">
        <w:rPr>
          <w:rFonts w:cs="Arabic11 BT"/>
          <w:szCs w:val="28"/>
          <w:vertAlign w:val="superscript"/>
          <w:rtl/>
          <w:lang w:bidi="ar-SA"/>
        </w:rPr>
        <w:t>)</w:t>
      </w:r>
      <w:r w:rsidR="00831A40" w:rsidRPr="004001CC">
        <w:rPr>
          <w:rFonts w:hint="cs"/>
          <w:szCs w:val="28"/>
          <w:rtl/>
        </w:rPr>
        <w:t xml:space="preserve">. </w:t>
      </w:r>
      <w:r w:rsidR="006067D5" w:rsidRPr="004001CC">
        <w:rPr>
          <w:rFonts w:hint="cs"/>
          <w:szCs w:val="28"/>
          <w:rtl/>
        </w:rPr>
        <w:t>یعنی</w:t>
      </w:r>
      <w:r w:rsidR="00721DCA" w:rsidRPr="004001CC">
        <w:rPr>
          <w:rFonts w:hint="cs"/>
          <w:szCs w:val="28"/>
          <w:rtl/>
        </w:rPr>
        <w:t>:</w:t>
      </w:r>
      <w:r w:rsidR="006067D5" w:rsidRPr="004001CC">
        <w:rPr>
          <w:rFonts w:hint="cs"/>
          <w:szCs w:val="28"/>
          <w:rtl/>
        </w:rPr>
        <w:t xml:space="preserve"> </w:t>
      </w:r>
      <w:r w:rsidR="00721DCA" w:rsidRPr="004001CC">
        <w:rPr>
          <w:rFonts w:hint="cs"/>
          <w:szCs w:val="28"/>
          <w:rtl/>
        </w:rPr>
        <w:t>«</w:t>
      </w:r>
      <w:r w:rsidR="006067D5" w:rsidRPr="004001CC">
        <w:rPr>
          <w:rFonts w:hint="cs"/>
          <w:szCs w:val="28"/>
          <w:rtl/>
        </w:rPr>
        <w:t>چنین مگوي</w:t>
      </w:r>
      <w:r w:rsidR="008A1270" w:rsidRPr="004001CC">
        <w:rPr>
          <w:rFonts w:hint="cs"/>
          <w:szCs w:val="28"/>
          <w:rtl/>
        </w:rPr>
        <w:t xml:space="preserve">ید زیرا اگر این جوان برای معاش خود </w:t>
      </w:r>
      <w:r w:rsidR="001B246C" w:rsidRPr="004001CC">
        <w:rPr>
          <w:rFonts w:hint="cs"/>
          <w:szCs w:val="28"/>
          <w:rtl/>
        </w:rPr>
        <w:t>که محتاج مردم نشود و یا ب</w:t>
      </w:r>
      <w:r w:rsidR="0041266D" w:rsidRPr="004001CC">
        <w:rPr>
          <w:rFonts w:hint="cs"/>
          <w:szCs w:val="28"/>
          <w:rtl/>
        </w:rPr>
        <w:t xml:space="preserve">ه </w:t>
      </w:r>
      <w:r w:rsidR="001B246C" w:rsidRPr="004001CC">
        <w:rPr>
          <w:rFonts w:hint="cs"/>
          <w:szCs w:val="28"/>
          <w:rtl/>
        </w:rPr>
        <w:t>خاطر والدین ضعیف یا کودکان ناتوان که آنها را بی‌نیاز کند کار می‌کند پس همانا در راه خدا کار نموده است، اما اگر ب</w:t>
      </w:r>
      <w:r w:rsidR="0041266D" w:rsidRPr="004001CC">
        <w:rPr>
          <w:rFonts w:hint="cs"/>
          <w:szCs w:val="28"/>
          <w:rtl/>
        </w:rPr>
        <w:t xml:space="preserve">ه </w:t>
      </w:r>
      <w:r w:rsidR="001B246C" w:rsidRPr="004001CC">
        <w:rPr>
          <w:rFonts w:hint="cs"/>
          <w:szCs w:val="28"/>
          <w:rtl/>
        </w:rPr>
        <w:t>خاطر این کار می‌کند که فخر بفروشد و جمع مال کند</w:t>
      </w:r>
      <w:r w:rsidR="0041266D" w:rsidRPr="004001CC">
        <w:rPr>
          <w:rFonts w:hint="cs"/>
          <w:szCs w:val="28"/>
          <w:rtl/>
        </w:rPr>
        <w:t>،</w:t>
      </w:r>
      <w:r w:rsidR="001B246C" w:rsidRPr="004001CC">
        <w:rPr>
          <w:rFonts w:hint="cs"/>
          <w:szCs w:val="28"/>
          <w:rtl/>
        </w:rPr>
        <w:t xml:space="preserve"> در راه شیطان کار می‌کند</w:t>
      </w:r>
      <w:r w:rsidR="00721DCA" w:rsidRPr="004001CC">
        <w:rPr>
          <w:rFonts w:hint="cs"/>
          <w:szCs w:val="28"/>
          <w:rtl/>
        </w:rPr>
        <w:t>»</w:t>
      </w:r>
      <w:r w:rsidR="001B246C" w:rsidRPr="004001CC">
        <w:rPr>
          <w:rFonts w:hint="cs"/>
          <w:szCs w:val="28"/>
          <w:rtl/>
        </w:rPr>
        <w:t>. جمل</w:t>
      </w:r>
      <w:r w:rsidR="00117E64" w:rsidRPr="004001CC">
        <w:rPr>
          <w:rFonts w:hint="cs"/>
          <w:szCs w:val="28"/>
          <w:rtl/>
        </w:rPr>
        <w:t>ۀ</w:t>
      </w:r>
      <w:r w:rsidR="002D7F6D" w:rsidRPr="004001CC">
        <w:rPr>
          <w:rFonts w:hint="cs"/>
          <w:szCs w:val="28"/>
          <w:rtl/>
        </w:rPr>
        <w:t>:</w:t>
      </w:r>
      <w:r w:rsidR="00B53A98" w:rsidRPr="004001CC">
        <w:rPr>
          <w:rFonts w:hint="cs"/>
          <w:szCs w:val="28"/>
          <w:rtl/>
        </w:rPr>
        <w:t xml:space="preserve"> </w:t>
      </w:r>
      <w:r w:rsidR="009D1DFE" w:rsidRPr="004001CC">
        <w:rPr>
          <w:rFonts w:ascii="Traditional Arabic" w:hAnsi="Traditional Arabic" w:cs="Traditional Arabic"/>
          <w:b/>
          <w:color w:val="000000"/>
          <w:rtl/>
        </w:rPr>
        <w:t>﴿</w:t>
      </w:r>
      <w:r w:rsidR="00B53A98" w:rsidRPr="004001CC">
        <w:rPr>
          <w:rStyle w:val="5-Char"/>
          <w:rFonts w:hint="cs"/>
          <w:rtl/>
        </w:rPr>
        <w:t>سَابِقُوٓاْ</w:t>
      </w:r>
      <w:r w:rsidR="00B53A98" w:rsidRPr="004001CC">
        <w:rPr>
          <w:rStyle w:val="5-Char"/>
          <w:rtl/>
        </w:rPr>
        <w:t xml:space="preserve"> </w:t>
      </w:r>
      <w:r w:rsidR="00B53A98" w:rsidRPr="004001CC">
        <w:rPr>
          <w:rStyle w:val="5-Char"/>
          <w:rFonts w:hint="cs"/>
          <w:rtl/>
        </w:rPr>
        <w:t>إِلَىٰ...</w:t>
      </w:r>
      <w:r w:rsidR="009D1DFE" w:rsidRPr="004001CC">
        <w:rPr>
          <w:rFonts w:ascii="Traditional Arabic" w:hAnsi="Traditional Arabic" w:cs="Traditional Arabic"/>
          <w:b/>
          <w:color w:val="000000"/>
          <w:rtl/>
        </w:rPr>
        <w:t>﴾</w:t>
      </w:r>
      <w:r w:rsidR="00B53A98" w:rsidRPr="004001CC">
        <w:rPr>
          <w:rFonts w:ascii="Lotus Linotype" w:hAnsi="Lotus Linotype" w:cs="Lotus Linotype" w:hint="cs"/>
          <w:b/>
          <w:bCs/>
          <w:color w:val="000000"/>
          <w:rtl/>
        </w:rPr>
        <w:t xml:space="preserve"> </w:t>
      </w:r>
      <w:r w:rsidR="00EF3174" w:rsidRPr="004001CC">
        <w:rPr>
          <w:rFonts w:hint="cs"/>
          <w:szCs w:val="28"/>
          <w:rtl/>
        </w:rPr>
        <w:t>را دلیل آورده‌اند بر دلالت امر بر فور، ولی انصافا دلالت ندارد زیرا سبقت با فور فرق دارد سبقت در موردی است که انسان مخیر باشد بر</w:t>
      </w:r>
      <w:r w:rsidR="00A13DF2" w:rsidRPr="004001CC">
        <w:rPr>
          <w:rFonts w:hint="cs"/>
          <w:szCs w:val="28"/>
          <w:rtl/>
        </w:rPr>
        <w:t xml:space="preserve"> </w:t>
      </w:r>
      <w:r w:rsidR="00EF3174" w:rsidRPr="004001CC">
        <w:rPr>
          <w:rFonts w:hint="cs"/>
          <w:szCs w:val="28"/>
          <w:rtl/>
        </w:rPr>
        <w:t>فور و غیر</w:t>
      </w:r>
      <w:r w:rsidR="00A13DF2" w:rsidRPr="004001CC">
        <w:rPr>
          <w:rFonts w:hint="cs"/>
          <w:szCs w:val="28"/>
          <w:rtl/>
        </w:rPr>
        <w:t xml:space="preserve"> </w:t>
      </w:r>
      <w:r w:rsidR="00EF3174" w:rsidRPr="004001CC">
        <w:rPr>
          <w:rFonts w:hint="cs"/>
          <w:szCs w:val="28"/>
          <w:rtl/>
        </w:rPr>
        <w:t>فور، اما اگر امر فوری باشد مجالی برای مسابقه نمی‌ماند، و مقصود</w:t>
      </w:r>
      <w:r w:rsidR="00A13DF2" w:rsidRPr="004001CC">
        <w:rPr>
          <w:rFonts w:hint="cs"/>
          <w:szCs w:val="28"/>
          <w:rtl/>
        </w:rPr>
        <w:t xml:space="preserve"> </w:t>
      </w:r>
      <w:r w:rsidR="00EF3174" w:rsidRPr="004001CC">
        <w:rPr>
          <w:rFonts w:hint="cs"/>
          <w:szCs w:val="28"/>
          <w:rtl/>
        </w:rPr>
        <w:t xml:space="preserve">از </w:t>
      </w:r>
      <w:r w:rsidR="0021517A" w:rsidRPr="004001CC">
        <w:rPr>
          <w:rFonts w:ascii="Traditional Arabic" w:hAnsi="Traditional Arabic" w:cs="Traditional Arabic"/>
          <w:color w:val="000000"/>
          <w:rtl/>
        </w:rPr>
        <w:t>﴿</w:t>
      </w:r>
      <w:r w:rsidR="00B53A98" w:rsidRPr="004001CC">
        <w:rPr>
          <w:rStyle w:val="5-Char"/>
          <w:rFonts w:hint="cs"/>
          <w:rtl/>
        </w:rPr>
        <w:t>مُّصِيبَةٖ</w:t>
      </w:r>
      <w:r w:rsidR="00B53A98" w:rsidRPr="004001CC">
        <w:rPr>
          <w:rStyle w:val="5-Char"/>
          <w:rtl/>
        </w:rPr>
        <w:t xml:space="preserve"> </w:t>
      </w:r>
      <w:r w:rsidR="00B53A98" w:rsidRPr="004001CC">
        <w:rPr>
          <w:rStyle w:val="5-Char"/>
          <w:rFonts w:hint="cs"/>
          <w:rtl/>
        </w:rPr>
        <w:t>فِي</w:t>
      </w:r>
      <w:r w:rsidR="00B53A98" w:rsidRPr="004001CC">
        <w:rPr>
          <w:rStyle w:val="5-Char"/>
          <w:rtl/>
        </w:rPr>
        <w:t xml:space="preserve"> </w:t>
      </w:r>
      <w:r w:rsidR="00B53A98" w:rsidRPr="004001CC">
        <w:rPr>
          <w:rStyle w:val="5-Char"/>
          <w:rFonts w:hint="cs"/>
          <w:rtl/>
        </w:rPr>
        <w:t>ٱلۡأَرۡضِ</w:t>
      </w:r>
      <w:r w:rsidR="0021517A" w:rsidRPr="004001CC">
        <w:rPr>
          <w:rFonts w:ascii="Traditional Arabic" w:hAnsi="Traditional Arabic" w:cs="Traditional Arabic"/>
          <w:color w:val="000000"/>
          <w:rtl/>
        </w:rPr>
        <w:t>﴾</w:t>
      </w:r>
      <w:r w:rsidR="00A13DF2" w:rsidRPr="004001CC">
        <w:rPr>
          <w:rFonts w:hint="cs"/>
          <w:szCs w:val="28"/>
          <w:rtl/>
        </w:rPr>
        <w:t>؛</w:t>
      </w:r>
      <w:r w:rsidR="00EF3174" w:rsidRPr="004001CC">
        <w:rPr>
          <w:rFonts w:hint="cs"/>
          <w:szCs w:val="28"/>
          <w:rtl/>
        </w:rPr>
        <w:t xml:space="preserve"> مانند جنگ‌ها و </w:t>
      </w:r>
      <w:r w:rsidR="0041266D" w:rsidRPr="004001CC">
        <w:rPr>
          <w:rFonts w:hint="cs"/>
          <w:szCs w:val="28"/>
          <w:rtl/>
        </w:rPr>
        <w:t>گرانی و</w:t>
      </w:r>
      <w:r w:rsidR="00EF3174" w:rsidRPr="004001CC">
        <w:rPr>
          <w:rFonts w:hint="cs"/>
          <w:szCs w:val="28"/>
          <w:rtl/>
        </w:rPr>
        <w:t>نقصان میوه‌ها</w:t>
      </w:r>
      <w:r w:rsidR="0041266D" w:rsidRPr="004001CC">
        <w:rPr>
          <w:rFonts w:hint="cs"/>
          <w:szCs w:val="28"/>
          <w:rtl/>
        </w:rPr>
        <w:t>ست و</w:t>
      </w:r>
      <w:r w:rsidR="00EF3174" w:rsidRPr="004001CC">
        <w:rPr>
          <w:rFonts w:hint="cs"/>
          <w:szCs w:val="28"/>
          <w:rtl/>
        </w:rPr>
        <w:t>مصیبت</w:t>
      </w:r>
      <w:r w:rsidR="002D0678" w:rsidRPr="004001CC">
        <w:rPr>
          <w:rFonts w:hint="cs"/>
          <w:szCs w:val="28"/>
          <w:rtl/>
        </w:rPr>
        <w:t xml:space="preserve"> أ</w:t>
      </w:r>
      <w:r w:rsidR="0041266D" w:rsidRPr="004001CC">
        <w:rPr>
          <w:rFonts w:hint="cs"/>
          <w:szCs w:val="28"/>
          <w:rtl/>
        </w:rPr>
        <w:t>نفس ماننددردوترس و</w:t>
      </w:r>
      <w:r w:rsidR="00EF3174" w:rsidRPr="004001CC">
        <w:rPr>
          <w:rFonts w:hint="cs"/>
          <w:szCs w:val="28"/>
          <w:rtl/>
        </w:rPr>
        <w:t xml:space="preserve">رنج </w:t>
      </w:r>
      <w:r w:rsidR="0041266D" w:rsidRPr="004001CC">
        <w:rPr>
          <w:rFonts w:hint="cs"/>
          <w:szCs w:val="28"/>
          <w:rtl/>
        </w:rPr>
        <w:t>وامثال اینها</w:t>
      </w:r>
      <w:r w:rsidR="00EF3174" w:rsidRPr="004001CC">
        <w:rPr>
          <w:rFonts w:hint="cs"/>
          <w:szCs w:val="28"/>
          <w:rtl/>
        </w:rPr>
        <w:t xml:space="preserve">ست. و مقصود از </w:t>
      </w:r>
      <w:r w:rsidR="009D1DFE" w:rsidRPr="004001CC">
        <w:rPr>
          <w:rFonts w:ascii="Traditional Arabic" w:hAnsi="Traditional Arabic" w:cs="Traditional Arabic"/>
          <w:b/>
          <w:color w:val="000000"/>
          <w:rtl/>
        </w:rPr>
        <w:t>﴿</w:t>
      </w:r>
      <w:r w:rsidR="00B53A98" w:rsidRPr="004001CC">
        <w:rPr>
          <w:rStyle w:val="5-Char"/>
          <w:rFonts w:hint="cs"/>
          <w:rtl/>
        </w:rPr>
        <w:t>إِلَّا</w:t>
      </w:r>
      <w:r w:rsidR="00B53A98" w:rsidRPr="004001CC">
        <w:rPr>
          <w:rStyle w:val="5-Char"/>
          <w:rtl/>
        </w:rPr>
        <w:t xml:space="preserve"> </w:t>
      </w:r>
      <w:r w:rsidR="00B53A98" w:rsidRPr="004001CC">
        <w:rPr>
          <w:rStyle w:val="5-Char"/>
          <w:rFonts w:hint="cs"/>
          <w:rtl/>
        </w:rPr>
        <w:t>فِي</w:t>
      </w:r>
      <w:r w:rsidR="00B53A98" w:rsidRPr="004001CC">
        <w:rPr>
          <w:rStyle w:val="5-Char"/>
          <w:rtl/>
        </w:rPr>
        <w:t xml:space="preserve"> </w:t>
      </w:r>
      <w:r w:rsidR="00B53A98" w:rsidRPr="004001CC">
        <w:rPr>
          <w:rStyle w:val="5-Char"/>
          <w:rFonts w:hint="cs"/>
          <w:rtl/>
        </w:rPr>
        <w:t>كِتَٰبٖ</w:t>
      </w:r>
      <w:r w:rsidR="009D1DFE" w:rsidRPr="004001CC">
        <w:rPr>
          <w:rFonts w:ascii="Traditional Arabic" w:hAnsi="Traditional Arabic" w:cs="Traditional Arabic"/>
          <w:b/>
          <w:color w:val="000000"/>
          <w:rtl/>
        </w:rPr>
        <w:t>﴾</w:t>
      </w:r>
      <w:r w:rsidR="00EF3174" w:rsidRPr="004001CC">
        <w:rPr>
          <w:rFonts w:hint="cs"/>
          <w:szCs w:val="28"/>
          <w:rtl/>
        </w:rPr>
        <w:t xml:space="preserve">، این است که تمام اینها قبل از وقوع در کتابی که لوح محفوظ و یا چیز دیگر باشد ثبت و ضبط و بایگانی و مقدر شده است. </w:t>
      </w:r>
    </w:p>
    <w:p w:rsidR="00EF05AC" w:rsidRPr="004001CC" w:rsidRDefault="00EF05AC" w:rsidP="00656E79">
      <w:pPr>
        <w:pStyle w:val="3-"/>
        <w:rPr>
          <w:rtl/>
        </w:rPr>
      </w:pPr>
      <w:r w:rsidRPr="004001CC">
        <w:rPr>
          <w:rFonts w:ascii="Traditional Arabic" w:hAnsi="Traditional Arabic" w:cs="Traditional Arabic"/>
          <w:rtl/>
        </w:rPr>
        <w:t>﴿</w:t>
      </w:r>
      <w:r w:rsidRPr="004001CC">
        <w:rPr>
          <w:rFonts w:hint="cs"/>
          <w:rtl/>
        </w:rPr>
        <w:t>لِّكَيۡلَا</w:t>
      </w:r>
      <w:r w:rsidRPr="004001CC">
        <w:rPr>
          <w:rtl/>
        </w:rPr>
        <w:t xml:space="preserve"> </w:t>
      </w:r>
      <w:r w:rsidRPr="004001CC">
        <w:rPr>
          <w:rFonts w:hint="cs"/>
          <w:rtl/>
        </w:rPr>
        <w:t>تَأۡسَوۡاْ</w:t>
      </w:r>
      <w:r w:rsidRPr="004001CC">
        <w:rPr>
          <w:rtl/>
        </w:rPr>
        <w:t xml:space="preserve"> </w:t>
      </w:r>
      <w:r w:rsidRPr="004001CC">
        <w:rPr>
          <w:rFonts w:hint="cs"/>
          <w:rtl/>
        </w:rPr>
        <w:t>عَلَىٰ</w:t>
      </w:r>
      <w:r w:rsidRPr="004001CC">
        <w:rPr>
          <w:rtl/>
        </w:rPr>
        <w:t xml:space="preserve"> </w:t>
      </w:r>
      <w:r w:rsidRPr="004001CC">
        <w:rPr>
          <w:rFonts w:hint="cs"/>
          <w:rtl/>
        </w:rPr>
        <w:t>مَا</w:t>
      </w:r>
      <w:r w:rsidRPr="004001CC">
        <w:rPr>
          <w:rtl/>
        </w:rPr>
        <w:t xml:space="preserve"> </w:t>
      </w:r>
      <w:r w:rsidRPr="004001CC">
        <w:rPr>
          <w:rFonts w:hint="cs"/>
          <w:rtl/>
        </w:rPr>
        <w:t>فَاتَكُمۡ</w:t>
      </w:r>
      <w:r w:rsidRPr="004001CC">
        <w:rPr>
          <w:rtl/>
        </w:rPr>
        <w:t xml:space="preserve"> </w:t>
      </w:r>
      <w:r w:rsidRPr="004001CC">
        <w:rPr>
          <w:rFonts w:hint="cs"/>
          <w:rtl/>
        </w:rPr>
        <w:t>وَلَا</w:t>
      </w:r>
      <w:r w:rsidRPr="004001CC">
        <w:rPr>
          <w:rtl/>
        </w:rPr>
        <w:t xml:space="preserve"> </w:t>
      </w:r>
      <w:r w:rsidRPr="004001CC">
        <w:rPr>
          <w:rFonts w:hint="cs"/>
          <w:rtl/>
        </w:rPr>
        <w:t>تَفۡرَحُواْ</w:t>
      </w:r>
      <w:r w:rsidRPr="004001CC">
        <w:rPr>
          <w:rtl/>
        </w:rPr>
        <w:t xml:space="preserve"> </w:t>
      </w:r>
      <w:r w:rsidRPr="004001CC">
        <w:rPr>
          <w:rFonts w:hint="cs"/>
          <w:rtl/>
        </w:rPr>
        <w:t>بِمَآ</w:t>
      </w:r>
      <w:r w:rsidRPr="004001CC">
        <w:rPr>
          <w:rtl/>
        </w:rPr>
        <w:t xml:space="preserve"> </w:t>
      </w:r>
      <w:r w:rsidRPr="004001CC">
        <w:rPr>
          <w:rFonts w:hint="cs"/>
          <w:rtl/>
        </w:rPr>
        <w:t>ءَاتَىٰكُمۡۗ</w:t>
      </w:r>
      <w:r w:rsidRPr="004001CC">
        <w:rPr>
          <w:rtl/>
        </w:rPr>
        <w:t xml:space="preserve"> </w:t>
      </w:r>
      <w:r w:rsidRPr="004001CC">
        <w:rPr>
          <w:rFonts w:hint="cs"/>
          <w:rtl/>
        </w:rPr>
        <w:t>وَٱللَّهُ</w:t>
      </w:r>
      <w:r w:rsidRPr="004001CC">
        <w:rPr>
          <w:rtl/>
        </w:rPr>
        <w:t xml:space="preserve"> </w:t>
      </w:r>
      <w:r w:rsidRPr="004001CC">
        <w:rPr>
          <w:rFonts w:hint="cs"/>
          <w:rtl/>
        </w:rPr>
        <w:t>لَا</w:t>
      </w:r>
      <w:r w:rsidRPr="004001CC">
        <w:rPr>
          <w:rtl/>
        </w:rPr>
        <w:t xml:space="preserve"> </w:t>
      </w:r>
      <w:r w:rsidRPr="004001CC">
        <w:rPr>
          <w:rFonts w:hint="cs"/>
          <w:rtl/>
        </w:rPr>
        <w:t>يُحِبُّ</w:t>
      </w:r>
      <w:r w:rsidRPr="004001CC">
        <w:rPr>
          <w:rtl/>
        </w:rPr>
        <w:t xml:space="preserve"> </w:t>
      </w:r>
      <w:r w:rsidRPr="004001CC">
        <w:rPr>
          <w:rFonts w:hint="cs"/>
          <w:rtl/>
        </w:rPr>
        <w:t>كُلَّ</w:t>
      </w:r>
      <w:r w:rsidRPr="004001CC">
        <w:rPr>
          <w:rtl/>
        </w:rPr>
        <w:t xml:space="preserve"> </w:t>
      </w:r>
      <w:r w:rsidRPr="004001CC">
        <w:rPr>
          <w:rFonts w:hint="cs"/>
          <w:rtl/>
        </w:rPr>
        <w:t>مُخۡتَالٖ</w:t>
      </w:r>
      <w:r w:rsidRPr="004001CC">
        <w:rPr>
          <w:rtl/>
        </w:rPr>
        <w:t xml:space="preserve"> </w:t>
      </w:r>
      <w:r w:rsidRPr="004001CC">
        <w:rPr>
          <w:rFonts w:hint="cs"/>
          <w:rtl/>
        </w:rPr>
        <w:t>فَخُورٍ</w:t>
      </w:r>
      <w:r w:rsidRPr="004001CC">
        <w:rPr>
          <w:rtl/>
        </w:rPr>
        <w:t xml:space="preserve"> </w:t>
      </w:r>
      <w:r w:rsidRPr="004001CC">
        <w:rPr>
          <w:rFonts w:hint="cs"/>
          <w:rtl/>
        </w:rPr>
        <w:t>٢٣</w:t>
      </w:r>
      <w:r w:rsidRPr="004001CC">
        <w:rPr>
          <w:rtl/>
        </w:rPr>
        <w:t xml:space="preserve"> </w:t>
      </w:r>
      <w:r w:rsidRPr="004001CC">
        <w:rPr>
          <w:rFonts w:hint="cs"/>
          <w:rtl/>
        </w:rPr>
        <w:t>ٱلَّذِينَ</w:t>
      </w:r>
      <w:r w:rsidRPr="004001CC">
        <w:rPr>
          <w:rtl/>
        </w:rPr>
        <w:t xml:space="preserve"> </w:t>
      </w:r>
      <w:r w:rsidRPr="004001CC">
        <w:rPr>
          <w:rFonts w:hint="cs"/>
          <w:rtl/>
        </w:rPr>
        <w:t>يَبۡخَلُونَ</w:t>
      </w:r>
      <w:r w:rsidRPr="004001CC">
        <w:rPr>
          <w:rtl/>
        </w:rPr>
        <w:t xml:space="preserve"> </w:t>
      </w:r>
      <w:r w:rsidRPr="004001CC">
        <w:rPr>
          <w:rFonts w:hint="cs"/>
          <w:rtl/>
        </w:rPr>
        <w:t>وَيَأۡمُرُونَ</w:t>
      </w:r>
      <w:r w:rsidRPr="004001CC">
        <w:rPr>
          <w:rtl/>
        </w:rPr>
        <w:t xml:space="preserve"> </w:t>
      </w:r>
      <w:r w:rsidRPr="004001CC">
        <w:rPr>
          <w:rFonts w:hint="cs"/>
          <w:rtl/>
        </w:rPr>
        <w:t>ٱلنَّاسَ</w:t>
      </w:r>
      <w:r w:rsidRPr="004001CC">
        <w:rPr>
          <w:rtl/>
        </w:rPr>
        <w:t xml:space="preserve"> </w:t>
      </w:r>
      <w:r w:rsidRPr="004001CC">
        <w:rPr>
          <w:rFonts w:hint="cs"/>
          <w:rtl/>
        </w:rPr>
        <w:t>بِٱلۡبُخۡلِۗ</w:t>
      </w:r>
      <w:r w:rsidRPr="004001CC">
        <w:rPr>
          <w:rtl/>
        </w:rPr>
        <w:t xml:space="preserve"> </w:t>
      </w:r>
      <w:r w:rsidRPr="004001CC">
        <w:rPr>
          <w:rFonts w:hint="cs"/>
          <w:rtl/>
        </w:rPr>
        <w:t>وَمَن</w:t>
      </w:r>
      <w:r w:rsidRPr="004001CC">
        <w:rPr>
          <w:rtl/>
        </w:rPr>
        <w:t xml:space="preserve"> </w:t>
      </w:r>
      <w:r w:rsidRPr="004001CC">
        <w:rPr>
          <w:rFonts w:hint="cs"/>
          <w:rtl/>
        </w:rPr>
        <w:t>يَتَوَلَّ</w:t>
      </w:r>
      <w:r w:rsidRPr="004001CC">
        <w:rPr>
          <w:rtl/>
        </w:rPr>
        <w:t xml:space="preserve"> </w:t>
      </w:r>
      <w:r w:rsidRPr="004001CC">
        <w:rPr>
          <w:rFonts w:hint="cs"/>
          <w:rtl/>
        </w:rPr>
        <w:t>فَإِنَّ</w:t>
      </w:r>
      <w:r w:rsidRPr="004001CC">
        <w:rPr>
          <w:rtl/>
        </w:rPr>
        <w:t xml:space="preserve"> </w:t>
      </w:r>
      <w:r w:rsidRPr="004001CC">
        <w:rPr>
          <w:rFonts w:hint="cs"/>
          <w:rtl/>
        </w:rPr>
        <w:t>ٱللَّهَ</w:t>
      </w:r>
      <w:r w:rsidRPr="004001CC">
        <w:rPr>
          <w:rtl/>
        </w:rPr>
        <w:t xml:space="preserve"> </w:t>
      </w:r>
      <w:r w:rsidRPr="004001CC">
        <w:rPr>
          <w:rFonts w:hint="cs"/>
          <w:rtl/>
        </w:rPr>
        <w:t>هُوَ</w:t>
      </w:r>
      <w:r w:rsidRPr="004001CC">
        <w:rPr>
          <w:rtl/>
        </w:rPr>
        <w:t xml:space="preserve"> </w:t>
      </w:r>
      <w:r w:rsidRPr="004001CC">
        <w:rPr>
          <w:rFonts w:hint="cs"/>
          <w:rtl/>
        </w:rPr>
        <w:t>ٱلۡغَنِيُّ</w:t>
      </w:r>
      <w:r w:rsidRPr="004001CC">
        <w:rPr>
          <w:rtl/>
        </w:rPr>
        <w:t xml:space="preserve"> </w:t>
      </w:r>
      <w:r w:rsidRPr="004001CC">
        <w:rPr>
          <w:rFonts w:hint="cs"/>
          <w:rtl/>
        </w:rPr>
        <w:t>ٱلۡحَمِيدُ</w:t>
      </w:r>
      <w:r w:rsidRPr="004001CC">
        <w:rPr>
          <w:rtl/>
        </w:rPr>
        <w:t xml:space="preserve"> </w:t>
      </w:r>
      <w:r w:rsidRPr="004001CC">
        <w:rPr>
          <w:rFonts w:hint="cs"/>
          <w:rtl/>
        </w:rPr>
        <w:t>٢٤</w:t>
      </w:r>
      <w:r w:rsidRPr="004001CC">
        <w:rPr>
          <w:rFonts w:ascii="Traditional Arabic" w:hAnsi="Traditional Arabic" w:cs="Traditional Arabic"/>
          <w:rtl/>
        </w:rPr>
        <w:t>﴾</w:t>
      </w:r>
      <w:r w:rsidRPr="004001CC">
        <w:rPr>
          <w:rFonts w:hint="cs"/>
          <w:rtl/>
        </w:rPr>
        <w:t xml:space="preserve"> </w:t>
      </w:r>
      <w:r w:rsidRPr="004001CC">
        <w:rPr>
          <w:rtl/>
        </w:rPr>
        <w:t xml:space="preserve"> </w:t>
      </w:r>
      <w:r w:rsidRPr="004001CC">
        <w:rPr>
          <w:rFonts w:hint="cs"/>
          <w:rtl/>
        </w:rPr>
        <w:tab/>
      </w:r>
      <w:r w:rsidRPr="004001CC">
        <w:rPr>
          <w:rStyle w:val="7-Char"/>
          <w:rtl/>
          <w:lang w:bidi="ar-SA"/>
        </w:rPr>
        <w:t>[الحد</w:t>
      </w:r>
      <w:r w:rsidRPr="004001CC">
        <w:rPr>
          <w:rStyle w:val="7-Char"/>
          <w:rFonts w:hint="cs"/>
          <w:rtl/>
          <w:lang w:bidi="ar-SA"/>
        </w:rPr>
        <w:t>ید</w:t>
      </w:r>
      <w:r w:rsidRPr="004001CC">
        <w:rPr>
          <w:rStyle w:val="7-Char"/>
          <w:rtl/>
          <w:lang w:bidi="ar-SA"/>
        </w:rPr>
        <w:t>:</w:t>
      </w:r>
      <w:r w:rsidRPr="004001CC">
        <w:rPr>
          <w:rStyle w:val="7-Char"/>
          <w:rFonts w:hint="cs"/>
          <w:rtl/>
        </w:rPr>
        <w:t>23-24</w:t>
      </w:r>
      <w:r w:rsidRPr="004001CC">
        <w:rPr>
          <w:rStyle w:val="7-Char"/>
          <w:rtl/>
          <w:lang w:bidi="ar-SA"/>
        </w:rPr>
        <w:t>].</w:t>
      </w:r>
    </w:p>
    <w:p w:rsidR="00953DE5" w:rsidRPr="004001CC" w:rsidRDefault="00957FA2"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تا برای آنچه از دستتان رفته تأسف مخورید و به آنچه به شما داده خوشحال و غره مشوید </w:t>
      </w:r>
      <w:r w:rsidR="00463DE5" w:rsidRPr="004001CC">
        <w:rPr>
          <w:rFonts w:hint="cs"/>
          <w:rtl/>
        </w:rPr>
        <w:t>و خدا دوست نمی‌دارد خود پسند فخر فروش را(23)</w:t>
      </w:r>
      <w:r w:rsidR="00E26AE3" w:rsidRPr="004001CC">
        <w:rPr>
          <w:rFonts w:hint="cs"/>
          <w:rtl/>
        </w:rPr>
        <w:t xml:space="preserve"> </w:t>
      </w:r>
      <w:r w:rsidR="0041266D" w:rsidRPr="004001CC">
        <w:rPr>
          <w:rFonts w:hint="cs"/>
          <w:rtl/>
        </w:rPr>
        <w:t>هما</w:t>
      </w:r>
      <w:r w:rsidR="00E26AE3" w:rsidRPr="004001CC">
        <w:rPr>
          <w:rFonts w:hint="cs"/>
          <w:rtl/>
        </w:rPr>
        <w:t xml:space="preserve">نان که بخل می‌ورزند و مردم را به بخل امر می‌کنند </w:t>
      </w:r>
      <w:r w:rsidR="001712C0" w:rsidRPr="004001CC">
        <w:rPr>
          <w:rFonts w:hint="cs"/>
          <w:rtl/>
        </w:rPr>
        <w:t>(یعنی وا می‌دارند)</w:t>
      </w:r>
      <w:r w:rsidR="0041266D" w:rsidRPr="004001CC">
        <w:rPr>
          <w:rFonts w:hint="cs"/>
          <w:rtl/>
        </w:rPr>
        <w:t>. و هر</w:t>
      </w:r>
      <w:r w:rsidR="001712C0" w:rsidRPr="004001CC">
        <w:rPr>
          <w:rFonts w:hint="cs"/>
          <w:rtl/>
        </w:rPr>
        <w:t>ک</w:t>
      </w:r>
      <w:r w:rsidR="0041266D" w:rsidRPr="004001CC">
        <w:rPr>
          <w:rFonts w:hint="cs"/>
          <w:rtl/>
        </w:rPr>
        <w:t>س</w:t>
      </w:r>
      <w:r w:rsidR="001712C0" w:rsidRPr="004001CC">
        <w:rPr>
          <w:rFonts w:hint="cs"/>
          <w:rtl/>
        </w:rPr>
        <w:t xml:space="preserve"> </w:t>
      </w:r>
      <w:r w:rsidR="0041266D" w:rsidRPr="004001CC">
        <w:rPr>
          <w:rFonts w:hint="cs"/>
          <w:rtl/>
        </w:rPr>
        <w:t xml:space="preserve">(از انفاق) </w:t>
      </w:r>
      <w:r w:rsidR="001712C0" w:rsidRPr="004001CC">
        <w:rPr>
          <w:rFonts w:hint="cs"/>
          <w:rtl/>
        </w:rPr>
        <w:t xml:space="preserve">روی بگرداند پس </w:t>
      </w:r>
      <w:r w:rsidR="008A0033" w:rsidRPr="004001CC">
        <w:rPr>
          <w:rFonts w:hint="cs"/>
          <w:rtl/>
        </w:rPr>
        <w:t xml:space="preserve">خدا </w:t>
      </w:r>
      <w:r w:rsidR="001712C0" w:rsidRPr="004001CC">
        <w:rPr>
          <w:rFonts w:hint="cs"/>
          <w:rtl/>
        </w:rPr>
        <w:t xml:space="preserve">بی‌نیاز و ستوده است(24). </w:t>
      </w:r>
    </w:p>
    <w:p w:rsidR="00953DE5" w:rsidRPr="004001CC" w:rsidRDefault="008F1606" w:rsidP="005F4F4B">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حدیث آمده بهترین کلام در زهد آی</w:t>
      </w:r>
      <w:r w:rsidR="00117E64" w:rsidRPr="004001CC">
        <w:rPr>
          <w:rFonts w:hint="cs"/>
          <w:szCs w:val="28"/>
          <w:rtl/>
        </w:rPr>
        <w:t>ۀ</w:t>
      </w:r>
      <w:r w:rsidRPr="004001CC">
        <w:rPr>
          <w:rFonts w:hint="cs"/>
          <w:szCs w:val="28"/>
          <w:rtl/>
        </w:rPr>
        <w:t xml:space="preserve"> 23 همین سوره است</w:t>
      </w:r>
      <w:r w:rsidR="0041266D" w:rsidRPr="004001CC">
        <w:rPr>
          <w:rFonts w:hint="cs"/>
          <w:szCs w:val="28"/>
          <w:rtl/>
        </w:rPr>
        <w:t>.</w:t>
      </w:r>
      <w:r w:rsidRPr="004001CC">
        <w:rPr>
          <w:rFonts w:hint="cs"/>
          <w:szCs w:val="28"/>
          <w:rtl/>
        </w:rPr>
        <w:t xml:space="preserve"> و رسول خدا</w:t>
      </w:r>
      <w:r w:rsidR="003D5952" w:rsidRPr="004001CC">
        <w:rPr>
          <w:rFonts w:cs="CTraditional Arabic" w:hint="cs"/>
          <w:szCs w:val="28"/>
          <w:rtl/>
        </w:rPr>
        <w:t>ص</w:t>
      </w:r>
      <w:r w:rsidR="007E6E95" w:rsidRPr="004001CC">
        <w:rPr>
          <w:rFonts w:hint="cs"/>
          <w:szCs w:val="28"/>
          <w:rtl/>
        </w:rPr>
        <w:t xml:space="preserve"> فرمود</w:t>
      </w:r>
      <w:r w:rsidR="002D7F6D" w:rsidRPr="004001CC">
        <w:rPr>
          <w:rFonts w:hint="cs"/>
          <w:szCs w:val="28"/>
          <w:rtl/>
        </w:rPr>
        <w:t xml:space="preserve">: </w:t>
      </w:r>
      <w:r w:rsidR="008A0033" w:rsidRPr="004001CC">
        <w:rPr>
          <w:rStyle w:val="2-Char"/>
          <w:noProof w:val="0"/>
          <w:rtl/>
          <w:lang w:bidi="ar-SA"/>
        </w:rPr>
        <w:t>«</w:t>
      </w:r>
      <w:r w:rsidR="006067D5" w:rsidRPr="004001CC">
        <w:rPr>
          <w:rStyle w:val="2-Char"/>
          <w:noProof w:val="0"/>
          <w:rtl/>
          <w:lang w:bidi="ar-SA"/>
        </w:rPr>
        <w:t>مَا لِي وَلِلدُّنْيَا وَمَا أَنَا وَالدُّنْيَا إِنَّمَا مَثَلِي وَمَثَلُهَا كَمَثَلِ رَاكِبٍ رُفِعَتْ لَهُ شَجَرَةٌ فِي يَوْمٍ صَائِفٍ فَنَامَ تَحْتَهَا ثُمَّ رَاحَ وَتَرَكَهَا</w:t>
      </w:r>
      <w:r w:rsidR="007E6E95" w:rsidRPr="004001CC">
        <w:rPr>
          <w:rStyle w:val="2-Char"/>
          <w:noProof w:val="0"/>
          <w:rtl/>
          <w:lang w:bidi="ar-SA"/>
        </w:rPr>
        <w:t>»</w:t>
      </w:r>
      <w:r w:rsidR="00D0693F" w:rsidRPr="004001CC">
        <w:rPr>
          <w:rStyle w:val="2-Char"/>
          <w:rFonts w:ascii="IRLotus" w:hAnsi="IRLotus" w:cs="IRLotus"/>
          <w:b w:val="0"/>
          <w:bCs w:val="0"/>
          <w:noProof w:val="0"/>
          <w:sz w:val="28"/>
          <w:szCs w:val="28"/>
          <w:vertAlign w:val="superscript"/>
          <w:rtl/>
          <w:lang w:bidi="ar-SA"/>
        </w:rPr>
        <w:t>(</w:t>
      </w:r>
      <w:r w:rsidR="00D0693F" w:rsidRPr="004001CC">
        <w:rPr>
          <w:rStyle w:val="2-Char"/>
          <w:rFonts w:ascii="IRLotus" w:hAnsi="IRLotus" w:cs="IRLotus"/>
          <w:b w:val="0"/>
          <w:bCs w:val="0"/>
          <w:noProof w:val="0"/>
          <w:sz w:val="28"/>
          <w:szCs w:val="28"/>
          <w:vertAlign w:val="superscript"/>
          <w:rtl/>
          <w:lang w:bidi="ar-SA"/>
        </w:rPr>
        <w:footnoteReference w:id="156"/>
      </w:r>
      <w:r w:rsidR="00D0693F" w:rsidRPr="004001CC">
        <w:rPr>
          <w:rStyle w:val="2-Char"/>
          <w:rFonts w:ascii="IRLotus" w:hAnsi="IRLotus" w:cs="IRLotus"/>
          <w:b w:val="0"/>
          <w:bCs w:val="0"/>
          <w:noProof w:val="0"/>
          <w:sz w:val="28"/>
          <w:szCs w:val="28"/>
          <w:vertAlign w:val="superscript"/>
          <w:rtl/>
          <w:lang w:bidi="ar-SA"/>
        </w:rPr>
        <w:t>)</w:t>
      </w:r>
      <w:r w:rsidR="007E6E95" w:rsidRPr="004001CC">
        <w:rPr>
          <w:rFonts w:hint="cs"/>
          <w:szCs w:val="28"/>
          <w:rtl/>
        </w:rPr>
        <w:t>. و رسول خدا</w:t>
      </w:r>
      <w:r w:rsidR="003D5952" w:rsidRPr="004001CC">
        <w:rPr>
          <w:rFonts w:cs="CTraditional Arabic" w:hint="cs"/>
          <w:szCs w:val="28"/>
          <w:rtl/>
        </w:rPr>
        <w:t>ص</w:t>
      </w:r>
      <w:r w:rsidR="00463019" w:rsidRPr="004001CC">
        <w:rPr>
          <w:rFonts w:hint="cs"/>
          <w:szCs w:val="28"/>
          <w:rtl/>
        </w:rPr>
        <w:t xml:space="preserve"> زاهدترین انبیاء بوده. روایت شده از عایشه که گفت</w:t>
      </w:r>
      <w:r w:rsidR="002D7F6D" w:rsidRPr="004001CC">
        <w:rPr>
          <w:rFonts w:hint="cs"/>
          <w:szCs w:val="28"/>
          <w:rtl/>
        </w:rPr>
        <w:t xml:space="preserve">: </w:t>
      </w:r>
      <w:r w:rsidR="00463019" w:rsidRPr="004001CC">
        <w:rPr>
          <w:rFonts w:hint="cs"/>
          <w:szCs w:val="28"/>
          <w:rtl/>
        </w:rPr>
        <w:t>همواره دنیا بر ما سخت و کدر بود تا رسول خدا</w:t>
      </w:r>
      <w:r w:rsidR="003D5952" w:rsidRPr="004001CC">
        <w:rPr>
          <w:rFonts w:cs="CTraditional Arabic" w:hint="cs"/>
          <w:szCs w:val="28"/>
          <w:rtl/>
        </w:rPr>
        <w:t>ص</w:t>
      </w:r>
      <w:r w:rsidR="0013327F" w:rsidRPr="004001CC">
        <w:rPr>
          <w:rFonts w:hint="cs"/>
          <w:szCs w:val="28"/>
          <w:rtl/>
        </w:rPr>
        <w:t xml:space="preserve"> وفات نمود</w:t>
      </w:r>
      <w:r w:rsidR="00FF5EF6" w:rsidRPr="004001CC">
        <w:rPr>
          <w:rFonts w:hint="cs"/>
          <w:szCs w:val="28"/>
          <w:rtl/>
        </w:rPr>
        <w:t>،</w:t>
      </w:r>
      <w:r w:rsidR="0013327F" w:rsidRPr="004001CC">
        <w:rPr>
          <w:rFonts w:hint="cs"/>
          <w:szCs w:val="28"/>
          <w:rtl/>
        </w:rPr>
        <w:t xml:space="preserve"> چون رسول خدا</w:t>
      </w:r>
      <w:r w:rsidR="003D5952" w:rsidRPr="004001CC">
        <w:rPr>
          <w:rFonts w:cs="CTraditional Arabic" w:hint="cs"/>
          <w:szCs w:val="28"/>
          <w:rtl/>
        </w:rPr>
        <w:t>ص</w:t>
      </w:r>
      <w:r w:rsidR="002E7357" w:rsidRPr="004001CC">
        <w:rPr>
          <w:rFonts w:hint="cs"/>
          <w:szCs w:val="28"/>
          <w:rtl/>
        </w:rPr>
        <w:t xml:space="preserve"> وفات نمود دنیا بر ما اقبال کرد</w:t>
      </w:r>
      <w:r w:rsidR="00D0693F" w:rsidRPr="004001CC">
        <w:rPr>
          <w:rStyle w:val="FootnoteReference"/>
          <w:rFonts w:ascii="IRLotus" w:hAnsi="IRLotus" w:cs="IRLotus"/>
          <w:sz w:val="28"/>
          <w:szCs w:val="28"/>
          <w:rtl/>
        </w:rPr>
        <w:t>(</w:t>
      </w:r>
      <w:r w:rsidR="00D0693F" w:rsidRPr="004001CC">
        <w:rPr>
          <w:rStyle w:val="FootnoteReference"/>
          <w:rFonts w:ascii="IRLotus" w:hAnsi="IRLotus" w:cs="IRLotus"/>
          <w:sz w:val="28"/>
          <w:szCs w:val="28"/>
          <w:rtl/>
        </w:rPr>
        <w:footnoteReference w:id="157"/>
      </w:r>
      <w:r w:rsidR="00D0693F" w:rsidRPr="004001CC">
        <w:rPr>
          <w:rStyle w:val="FootnoteReference"/>
          <w:rFonts w:ascii="IRLotus" w:hAnsi="IRLotus" w:cs="IRLotus"/>
          <w:sz w:val="28"/>
          <w:szCs w:val="28"/>
          <w:rtl/>
        </w:rPr>
        <w:t>)</w:t>
      </w:r>
      <w:r w:rsidR="002E7357" w:rsidRPr="004001CC">
        <w:rPr>
          <w:rFonts w:hint="cs"/>
          <w:szCs w:val="28"/>
          <w:rtl/>
        </w:rPr>
        <w:t>.</w:t>
      </w:r>
      <w:r w:rsidR="00721DCA" w:rsidRPr="004001CC">
        <w:rPr>
          <w:rFonts w:hint="cs"/>
          <w:szCs w:val="28"/>
          <w:rtl/>
        </w:rPr>
        <w:t xml:space="preserve"> </w:t>
      </w:r>
      <w:r w:rsidR="002E7357" w:rsidRPr="004001CC">
        <w:rPr>
          <w:rFonts w:hint="cs"/>
          <w:szCs w:val="28"/>
          <w:rtl/>
        </w:rPr>
        <w:t>و نیز از عایشه روایت شده که</w:t>
      </w:r>
      <w:r w:rsidR="00FF5EF6" w:rsidRPr="004001CC">
        <w:rPr>
          <w:rFonts w:hint="cs"/>
          <w:szCs w:val="28"/>
          <w:rtl/>
        </w:rPr>
        <w:t>؛</w:t>
      </w:r>
      <w:r w:rsidR="002E7357" w:rsidRPr="004001CC">
        <w:rPr>
          <w:rFonts w:hint="cs"/>
          <w:szCs w:val="28"/>
          <w:rtl/>
        </w:rPr>
        <w:t xml:space="preserve"> چهل روز بر ما می‌گذشت که نه آتشی در خان</w:t>
      </w:r>
      <w:r w:rsidR="00117E64" w:rsidRPr="004001CC">
        <w:rPr>
          <w:rFonts w:hint="cs"/>
          <w:szCs w:val="28"/>
          <w:rtl/>
        </w:rPr>
        <w:t>ۀ</w:t>
      </w:r>
      <w:r w:rsidR="002E7357" w:rsidRPr="004001CC">
        <w:rPr>
          <w:rFonts w:hint="cs"/>
          <w:szCs w:val="28"/>
          <w:rtl/>
        </w:rPr>
        <w:t xml:space="preserve"> رسول خدا</w:t>
      </w:r>
      <w:r w:rsidR="003D5952" w:rsidRPr="004001CC">
        <w:rPr>
          <w:rFonts w:cs="CTraditional Arabic" w:hint="cs"/>
          <w:szCs w:val="28"/>
          <w:rtl/>
        </w:rPr>
        <w:t>ص</w:t>
      </w:r>
      <w:r w:rsidR="008F3022" w:rsidRPr="004001CC">
        <w:rPr>
          <w:rFonts w:hint="cs"/>
          <w:szCs w:val="28"/>
          <w:rtl/>
        </w:rPr>
        <w:t xml:space="preserve"> روشن می‌شد و نه چراغی و فقط غذای رسول خدا</w:t>
      </w:r>
      <w:r w:rsidR="003D5952" w:rsidRPr="004001CC">
        <w:rPr>
          <w:rFonts w:cs="CTraditional Arabic" w:hint="cs"/>
          <w:szCs w:val="28"/>
          <w:rtl/>
        </w:rPr>
        <w:t>ص</w:t>
      </w:r>
      <w:r w:rsidR="006067D5" w:rsidRPr="004001CC">
        <w:rPr>
          <w:rFonts w:hint="cs"/>
          <w:szCs w:val="28"/>
          <w:rtl/>
        </w:rPr>
        <w:t xml:space="preserve"> آبی بود با خرماي</w:t>
      </w:r>
      <w:r w:rsidR="00C148F6" w:rsidRPr="004001CC">
        <w:rPr>
          <w:rFonts w:hint="cs"/>
          <w:szCs w:val="28"/>
          <w:rtl/>
        </w:rPr>
        <w:t>ی</w:t>
      </w:r>
      <w:r w:rsidR="002D7F6D" w:rsidRPr="004001CC">
        <w:rPr>
          <w:rFonts w:hint="cs"/>
          <w:szCs w:val="28"/>
          <w:rtl/>
        </w:rPr>
        <w:t xml:space="preserve">: </w:t>
      </w:r>
      <w:r w:rsidR="0021517A" w:rsidRPr="004001CC">
        <w:rPr>
          <w:rStyle w:val="6-Char"/>
          <w:noProof w:val="0"/>
          <w:rtl/>
          <w:lang w:bidi="ar-SA"/>
        </w:rPr>
        <w:t>«</w:t>
      </w:r>
      <w:r w:rsidR="00C148F6" w:rsidRPr="004001CC">
        <w:rPr>
          <w:rStyle w:val="6-Char"/>
          <w:noProof w:val="0"/>
          <w:rtl/>
          <w:lang w:bidi="ar-SA"/>
        </w:rPr>
        <w:t>الماء والتمر</w:t>
      </w:r>
      <w:r w:rsidR="0021517A"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58"/>
      </w:r>
      <w:r w:rsidR="00D0693F" w:rsidRPr="004001CC">
        <w:rPr>
          <w:rStyle w:val="FootnoteReference"/>
          <w:rFonts w:cs="Arabic11 BT"/>
          <w:szCs w:val="28"/>
          <w:rtl/>
          <w:lang w:bidi="ar-SA"/>
        </w:rPr>
        <w:t>)</w:t>
      </w:r>
      <w:r w:rsidR="00C148F6" w:rsidRPr="004001CC">
        <w:rPr>
          <w:rFonts w:hint="cs"/>
          <w:szCs w:val="28"/>
          <w:rtl/>
        </w:rPr>
        <w:t>. و علی</w:t>
      </w:r>
      <w:r w:rsidR="00684CBD" w:rsidRPr="004001CC">
        <w:rPr>
          <w:rFonts w:ascii="AGA Arabesque" w:hAnsi="AGA Arabesque" w:hint="cs"/>
          <w:sz w:val="26"/>
          <w:szCs w:val="28"/>
        </w:rPr>
        <w:t></w:t>
      </w:r>
      <w:r w:rsidR="00441D90" w:rsidRPr="004001CC">
        <w:rPr>
          <w:rFonts w:hint="cs"/>
          <w:szCs w:val="28"/>
          <w:rtl/>
        </w:rPr>
        <w:t xml:space="preserve"> نیز بسیار زاهد بود چنانکه وقتی به خلافت رسید بیت المال را تماما تقسیم نمود و خود زنبیلی با بیلی برداشت و رفت سر چاهی در قبا کار کند. رجوع شود به باب زهد انبیاء و اولیاء. </w:t>
      </w:r>
    </w:p>
    <w:p w:rsidR="00EF05AC" w:rsidRPr="004001CC" w:rsidRDefault="00EF05AC" w:rsidP="0021517A">
      <w:pPr>
        <w:pStyle w:val="3-"/>
        <w:widowControl w:val="0"/>
        <w:rPr>
          <w:rtl/>
        </w:rPr>
      </w:pPr>
      <w:r w:rsidRPr="004001CC">
        <w:rPr>
          <w:rFonts w:ascii="Traditional Arabic" w:hAnsi="Traditional Arabic" w:cs="Traditional Arabic"/>
          <w:rtl/>
        </w:rPr>
        <w:t>﴿</w:t>
      </w:r>
      <w:r w:rsidRPr="004001CC">
        <w:rPr>
          <w:rFonts w:hint="cs"/>
          <w:rtl/>
        </w:rPr>
        <w:t>لَقَدۡ</w:t>
      </w:r>
      <w:r w:rsidRPr="004001CC">
        <w:rPr>
          <w:rtl/>
        </w:rPr>
        <w:t xml:space="preserve"> </w:t>
      </w:r>
      <w:r w:rsidRPr="004001CC">
        <w:rPr>
          <w:rFonts w:hint="cs"/>
          <w:rtl/>
        </w:rPr>
        <w:t>أَرۡسَلۡنَا</w:t>
      </w:r>
      <w:r w:rsidRPr="004001CC">
        <w:rPr>
          <w:rtl/>
        </w:rPr>
        <w:t xml:space="preserve"> </w:t>
      </w:r>
      <w:r w:rsidRPr="004001CC">
        <w:rPr>
          <w:rFonts w:hint="cs"/>
          <w:rtl/>
        </w:rPr>
        <w:t>رُسُلَنَا</w:t>
      </w:r>
      <w:r w:rsidRPr="004001CC">
        <w:rPr>
          <w:rtl/>
        </w:rPr>
        <w:t xml:space="preserve"> </w:t>
      </w:r>
      <w:r w:rsidRPr="004001CC">
        <w:rPr>
          <w:rFonts w:hint="cs"/>
          <w:rtl/>
        </w:rPr>
        <w:t>بِٱلۡبَيِّنَٰتِ</w:t>
      </w:r>
      <w:r w:rsidRPr="004001CC">
        <w:rPr>
          <w:rtl/>
        </w:rPr>
        <w:t xml:space="preserve"> </w:t>
      </w:r>
      <w:r w:rsidRPr="004001CC">
        <w:rPr>
          <w:rFonts w:hint="cs"/>
          <w:rtl/>
        </w:rPr>
        <w:t>وَأَنزَلۡنَا</w:t>
      </w:r>
      <w:r w:rsidRPr="004001CC">
        <w:rPr>
          <w:rtl/>
        </w:rPr>
        <w:t xml:space="preserve"> </w:t>
      </w:r>
      <w:r w:rsidRPr="004001CC">
        <w:rPr>
          <w:rFonts w:hint="cs"/>
          <w:rtl/>
        </w:rPr>
        <w:t>مَعَهُمُ</w:t>
      </w:r>
      <w:r w:rsidRPr="004001CC">
        <w:rPr>
          <w:rtl/>
        </w:rPr>
        <w:t xml:space="preserve"> </w:t>
      </w:r>
      <w:r w:rsidRPr="004001CC">
        <w:rPr>
          <w:rFonts w:hint="cs"/>
          <w:rtl/>
        </w:rPr>
        <w:t>ٱلۡكِتَٰبَ</w:t>
      </w:r>
      <w:r w:rsidRPr="004001CC">
        <w:rPr>
          <w:rtl/>
        </w:rPr>
        <w:t xml:space="preserve"> </w:t>
      </w:r>
      <w:r w:rsidRPr="004001CC">
        <w:rPr>
          <w:rFonts w:hint="cs"/>
          <w:rtl/>
        </w:rPr>
        <w:t>وَٱلۡمِيزَانَ</w:t>
      </w:r>
      <w:r w:rsidRPr="004001CC">
        <w:rPr>
          <w:rtl/>
        </w:rPr>
        <w:t xml:space="preserve"> </w:t>
      </w:r>
      <w:r w:rsidRPr="004001CC">
        <w:rPr>
          <w:rFonts w:hint="cs"/>
          <w:rtl/>
        </w:rPr>
        <w:t>لِيَقُومَ</w:t>
      </w:r>
      <w:r w:rsidRPr="004001CC">
        <w:rPr>
          <w:rtl/>
        </w:rPr>
        <w:t xml:space="preserve"> </w:t>
      </w:r>
      <w:r w:rsidRPr="004001CC">
        <w:rPr>
          <w:rFonts w:hint="cs"/>
          <w:rtl/>
        </w:rPr>
        <w:t>ٱلنَّاسُ</w:t>
      </w:r>
      <w:r w:rsidRPr="004001CC">
        <w:rPr>
          <w:rtl/>
        </w:rPr>
        <w:t xml:space="preserve"> </w:t>
      </w:r>
      <w:r w:rsidRPr="004001CC">
        <w:rPr>
          <w:rFonts w:hint="cs"/>
          <w:rtl/>
        </w:rPr>
        <w:t>بِٱلۡقِسۡطِۖ</w:t>
      </w:r>
      <w:r w:rsidRPr="004001CC">
        <w:rPr>
          <w:rtl/>
        </w:rPr>
        <w:t xml:space="preserve"> </w:t>
      </w:r>
      <w:r w:rsidRPr="004001CC">
        <w:rPr>
          <w:rFonts w:hint="cs"/>
          <w:rtl/>
        </w:rPr>
        <w:t>وَأَنزَلۡنَا</w:t>
      </w:r>
      <w:r w:rsidRPr="004001CC">
        <w:rPr>
          <w:rtl/>
        </w:rPr>
        <w:t xml:space="preserve"> </w:t>
      </w:r>
      <w:r w:rsidRPr="004001CC">
        <w:rPr>
          <w:rFonts w:hint="cs"/>
          <w:rtl/>
        </w:rPr>
        <w:t>ٱلۡحَدِيدَ</w:t>
      </w:r>
      <w:r w:rsidRPr="004001CC">
        <w:rPr>
          <w:rtl/>
        </w:rPr>
        <w:t xml:space="preserve"> </w:t>
      </w:r>
      <w:r w:rsidRPr="004001CC">
        <w:rPr>
          <w:rFonts w:hint="cs"/>
          <w:rtl/>
        </w:rPr>
        <w:t>فِيهِ</w:t>
      </w:r>
      <w:r w:rsidRPr="004001CC">
        <w:rPr>
          <w:rtl/>
        </w:rPr>
        <w:t xml:space="preserve"> </w:t>
      </w:r>
      <w:r w:rsidRPr="004001CC">
        <w:rPr>
          <w:rFonts w:hint="cs"/>
          <w:rtl/>
        </w:rPr>
        <w:t>بَأۡسٞ</w:t>
      </w:r>
      <w:r w:rsidRPr="004001CC">
        <w:rPr>
          <w:rtl/>
        </w:rPr>
        <w:t xml:space="preserve"> </w:t>
      </w:r>
      <w:r w:rsidRPr="004001CC">
        <w:rPr>
          <w:rFonts w:hint="cs"/>
          <w:rtl/>
        </w:rPr>
        <w:t>شَدِيدٞ</w:t>
      </w:r>
      <w:r w:rsidRPr="004001CC">
        <w:rPr>
          <w:rtl/>
        </w:rPr>
        <w:t xml:space="preserve"> </w:t>
      </w:r>
      <w:r w:rsidRPr="004001CC">
        <w:rPr>
          <w:rFonts w:hint="cs"/>
          <w:rtl/>
        </w:rPr>
        <w:t>وَمَنَٰفِعُ</w:t>
      </w:r>
      <w:r w:rsidRPr="004001CC">
        <w:rPr>
          <w:rtl/>
        </w:rPr>
        <w:t xml:space="preserve"> </w:t>
      </w:r>
      <w:r w:rsidRPr="004001CC">
        <w:rPr>
          <w:rFonts w:hint="cs"/>
          <w:rtl/>
        </w:rPr>
        <w:t>لِلنَّاسِ</w:t>
      </w:r>
      <w:r w:rsidRPr="004001CC">
        <w:rPr>
          <w:rtl/>
        </w:rPr>
        <w:t xml:space="preserve"> </w:t>
      </w:r>
      <w:r w:rsidRPr="004001CC">
        <w:rPr>
          <w:rFonts w:hint="cs"/>
          <w:rtl/>
        </w:rPr>
        <w:t>وَلِيَعۡلَمَ</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يَنصُرُهُۥ</w:t>
      </w:r>
      <w:r w:rsidRPr="004001CC">
        <w:rPr>
          <w:rtl/>
        </w:rPr>
        <w:t xml:space="preserve"> </w:t>
      </w:r>
      <w:r w:rsidRPr="004001CC">
        <w:rPr>
          <w:rFonts w:hint="cs"/>
          <w:rtl/>
        </w:rPr>
        <w:t>وَرُسُلَهُۥ</w:t>
      </w:r>
      <w:r w:rsidRPr="004001CC">
        <w:rPr>
          <w:rtl/>
        </w:rPr>
        <w:t xml:space="preserve"> </w:t>
      </w:r>
      <w:r w:rsidRPr="004001CC">
        <w:rPr>
          <w:rFonts w:hint="cs"/>
          <w:rtl/>
        </w:rPr>
        <w:t>بِٱلۡغَيۡبِۚ</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قَوِيٌّ</w:t>
      </w:r>
      <w:r w:rsidRPr="004001CC">
        <w:rPr>
          <w:rtl/>
        </w:rPr>
        <w:t xml:space="preserve"> </w:t>
      </w:r>
      <w:r w:rsidRPr="004001CC">
        <w:rPr>
          <w:rFonts w:hint="cs"/>
          <w:rtl/>
        </w:rPr>
        <w:t>عَزِيزٞ</w:t>
      </w:r>
      <w:r w:rsidRPr="004001CC">
        <w:rPr>
          <w:rtl/>
        </w:rPr>
        <w:t xml:space="preserve"> </w:t>
      </w:r>
      <w:r w:rsidRPr="004001CC">
        <w:rPr>
          <w:rFonts w:hint="cs"/>
          <w:rtl/>
        </w:rPr>
        <w:t>٢٥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[الحد</w:t>
      </w:r>
      <w:r w:rsidRPr="004001CC">
        <w:rPr>
          <w:rStyle w:val="7-Char"/>
          <w:rFonts w:hint="cs"/>
          <w:rtl/>
          <w:lang w:bidi="ar-SA"/>
        </w:rPr>
        <w:t>ید</w:t>
      </w:r>
      <w:r w:rsidRPr="004001CC">
        <w:rPr>
          <w:rStyle w:val="7-Char"/>
          <w:rtl/>
          <w:lang w:bidi="ar-SA"/>
        </w:rPr>
        <w:t>:</w:t>
      </w:r>
      <w:r w:rsidRPr="004001CC">
        <w:rPr>
          <w:rStyle w:val="7-Char"/>
          <w:rFonts w:hint="cs"/>
          <w:rtl/>
        </w:rPr>
        <w:t>25</w:t>
      </w:r>
      <w:r w:rsidRPr="004001CC">
        <w:rPr>
          <w:rStyle w:val="7-Char"/>
          <w:rtl/>
          <w:lang w:bidi="ar-SA"/>
        </w:rPr>
        <w:t>].</w:t>
      </w:r>
      <w:r w:rsidRPr="004001CC">
        <w:rPr>
          <w:rStyle w:val="7-Char"/>
          <w:rtl/>
        </w:rPr>
        <w:t xml:space="preserve"> </w:t>
      </w:r>
    </w:p>
    <w:p w:rsidR="00FD6115" w:rsidRPr="004001CC" w:rsidRDefault="00B5110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F80210" w:rsidRPr="004001CC">
        <w:rPr>
          <w:rFonts w:hint="cs"/>
          <w:rtl/>
        </w:rPr>
        <w:t xml:space="preserve">ه </w:t>
      </w:r>
      <w:r w:rsidRPr="004001CC">
        <w:rPr>
          <w:rFonts w:hint="cs"/>
          <w:rtl/>
        </w:rPr>
        <w:t xml:space="preserve">تحقیق ما رسولان خود را با دلائل روشن فرستادیم و با ایشان کتاب و میزان نازل نمودیم تا مردم به عدالت قیام کنند و نازل نمودیم آهن را که در آن صلابت شدیدی است و منافعی برای مردم دارد و تا </w:t>
      </w:r>
      <w:r w:rsidR="00B13660" w:rsidRPr="004001CC">
        <w:rPr>
          <w:rFonts w:hint="cs"/>
          <w:rtl/>
        </w:rPr>
        <w:t>خدا بداند چه کسی او و رسولان او</w:t>
      </w:r>
      <w:r w:rsidRPr="004001CC">
        <w:rPr>
          <w:rFonts w:hint="cs"/>
          <w:rtl/>
        </w:rPr>
        <w:t>را ب</w:t>
      </w:r>
      <w:r w:rsidR="00B13660" w:rsidRPr="004001CC">
        <w:rPr>
          <w:rFonts w:hint="cs"/>
          <w:rtl/>
        </w:rPr>
        <w:t>ه نا</w:t>
      </w:r>
      <w:r w:rsidRPr="004001CC">
        <w:rPr>
          <w:rFonts w:hint="cs"/>
          <w:rtl/>
        </w:rPr>
        <w:t>دیده</w:t>
      </w:r>
      <w:r w:rsidR="00B13660" w:rsidRPr="004001CC">
        <w:rPr>
          <w:rFonts w:hint="cs"/>
          <w:rtl/>
        </w:rPr>
        <w:t>(بی</w:t>
      </w:r>
      <w:r w:rsidR="00B13660" w:rsidRPr="004001CC">
        <w:rPr>
          <w:rFonts w:hint="cs"/>
          <w:rtl/>
        </w:rPr>
        <w:softHyphen/>
        <w:t>آنکه خدا را ببیند)</w:t>
      </w:r>
      <w:r w:rsidRPr="004001CC">
        <w:rPr>
          <w:rFonts w:hint="cs"/>
          <w:rtl/>
        </w:rPr>
        <w:t xml:space="preserve"> یاری می‌کند، محققا</w:t>
      </w:r>
      <w:r w:rsidR="00903EBF" w:rsidRPr="004001CC">
        <w:rPr>
          <w:rFonts w:hint="cs"/>
          <w:rtl/>
        </w:rPr>
        <w:t>ً</w:t>
      </w:r>
      <w:r w:rsidRPr="004001CC">
        <w:rPr>
          <w:rFonts w:hint="cs"/>
          <w:rtl/>
        </w:rPr>
        <w:t xml:space="preserve"> خدا نیرومند و عزیز است(25). </w:t>
      </w:r>
    </w:p>
    <w:p w:rsidR="00FD6115" w:rsidRPr="004001CC" w:rsidRDefault="00A048EB" w:rsidP="00903EBF">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53A98" w:rsidRPr="004001CC">
        <w:rPr>
          <w:rStyle w:val="5-Char"/>
          <w:rFonts w:hint="cs"/>
          <w:rtl/>
        </w:rPr>
        <w:t>لِيَقُومَ</w:t>
      </w:r>
      <w:r w:rsidR="00B53A98" w:rsidRPr="004001CC">
        <w:rPr>
          <w:rStyle w:val="5-Char"/>
          <w:rtl/>
        </w:rPr>
        <w:t xml:space="preserve"> </w:t>
      </w:r>
      <w:r w:rsidR="00B53A98" w:rsidRPr="004001CC">
        <w:rPr>
          <w:rStyle w:val="5-Char"/>
          <w:rFonts w:hint="cs"/>
          <w:rtl/>
        </w:rPr>
        <w:t>ٱلنَّاسُ</w:t>
      </w:r>
      <w:r w:rsidR="00B53A98" w:rsidRPr="004001CC">
        <w:rPr>
          <w:rStyle w:val="5-Char"/>
          <w:rtl/>
        </w:rPr>
        <w:t xml:space="preserve"> </w:t>
      </w:r>
      <w:r w:rsidR="00B53A98" w:rsidRPr="004001CC">
        <w:rPr>
          <w:rStyle w:val="5-Char"/>
          <w:rFonts w:hint="cs"/>
          <w:rtl/>
        </w:rPr>
        <w:t>بِٱلۡقِسۡطِ</w:t>
      </w:r>
      <w:r w:rsidR="009D1DFE" w:rsidRPr="004001CC">
        <w:rPr>
          <w:rFonts w:ascii="Traditional Arabic" w:hAnsi="Traditional Arabic" w:cs="Traditional Arabic"/>
          <w:b/>
          <w:color w:val="000000"/>
          <w:rtl/>
        </w:rPr>
        <w:t>﴾</w:t>
      </w:r>
      <w:r w:rsidR="00365881" w:rsidRPr="004001CC">
        <w:rPr>
          <w:rFonts w:ascii="Lotus Linotype" w:hAnsi="Lotus Linotype" w:cs="Lotus Linotype" w:hint="cs"/>
          <w:color w:val="000000"/>
          <w:rtl/>
        </w:rPr>
        <w:t xml:space="preserve"> </w:t>
      </w:r>
      <w:r w:rsidRPr="004001CC">
        <w:rPr>
          <w:rFonts w:hint="cs"/>
          <w:szCs w:val="28"/>
          <w:rtl/>
        </w:rPr>
        <w:t>دلا</w:t>
      </w:r>
      <w:r w:rsidR="00B13660" w:rsidRPr="004001CC">
        <w:rPr>
          <w:rFonts w:hint="cs"/>
          <w:szCs w:val="28"/>
          <w:rtl/>
        </w:rPr>
        <w:t>لت دارد که هدف از ارسال رسول بر</w:t>
      </w:r>
      <w:r w:rsidR="00903EBF" w:rsidRPr="004001CC">
        <w:rPr>
          <w:rFonts w:hint="cs"/>
          <w:szCs w:val="28"/>
          <w:rtl/>
        </w:rPr>
        <w:t xml:space="preserve"> </w:t>
      </w:r>
      <w:r w:rsidRPr="004001CC">
        <w:rPr>
          <w:rFonts w:hint="cs"/>
          <w:szCs w:val="28"/>
          <w:rtl/>
        </w:rPr>
        <w:t xml:space="preserve">پا شدن عدالت اجتماعی </w:t>
      </w:r>
      <w:r w:rsidR="0084426E" w:rsidRPr="004001CC">
        <w:rPr>
          <w:rFonts w:hint="cs"/>
          <w:szCs w:val="28"/>
          <w:rtl/>
        </w:rPr>
        <w:t>است، یعنی اینکه خود</w:t>
      </w:r>
      <w:r w:rsidR="00B13660" w:rsidRPr="004001CC">
        <w:rPr>
          <w:rFonts w:hint="cs"/>
          <w:szCs w:val="28"/>
          <w:rtl/>
        </w:rPr>
        <w:t>ِ</w:t>
      </w:r>
      <w:r w:rsidR="0084426E" w:rsidRPr="004001CC">
        <w:rPr>
          <w:rFonts w:hint="cs"/>
          <w:szCs w:val="28"/>
          <w:rtl/>
        </w:rPr>
        <w:t xml:space="preserve"> مردم برای حق و اقام</w:t>
      </w:r>
      <w:r w:rsidR="00117E64" w:rsidRPr="004001CC">
        <w:rPr>
          <w:rFonts w:hint="cs"/>
          <w:szCs w:val="28"/>
          <w:rtl/>
        </w:rPr>
        <w:t>ۀ</w:t>
      </w:r>
      <w:r w:rsidR="0084426E" w:rsidRPr="004001CC">
        <w:rPr>
          <w:rFonts w:hint="cs"/>
          <w:szCs w:val="28"/>
          <w:rtl/>
        </w:rPr>
        <w:t xml:space="preserve"> عدالت قیام کنند و ساکت و بی‌تفاوت نباشند. و عطف </w:t>
      </w:r>
      <w:r w:rsidR="0021517A" w:rsidRPr="004001CC">
        <w:rPr>
          <w:rFonts w:ascii="Traditional Arabic" w:hAnsi="Traditional Arabic" w:cs="Traditional Arabic"/>
          <w:rtl/>
        </w:rPr>
        <w:t>﴿</w:t>
      </w:r>
      <w:r w:rsidR="00B53A98" w:rsidRPr="004001CC">
        <w:rPr>
          <w:rStyle w:val="5-Char"/>
          <w:rFonts w:hint="cs"/>
          <w:rtl/>
        </w:rPr>
        <w:t>ٱلۡمِيزَانَ</w:t>
      </w:r>
      <w:r w:rsidR="0021517A" w:rsidRPr="004001CC">
        <w:rPr>
          <w:rFonts w:ascii="Traditional Arabic" w:hAnsi="Traditional Arabic" w:cs="Traditional Arabic"/>
          <w:rtl/>
        </w:rPr>
        <w:t>﴾</w:t>
      </w:r>
      <w:r w:rsidR="00B53A98" w:rsidRPr="004001CC">
        <w:rPr>
          <w:rFonts w:hint="cs"/>
          <w:szCs w:val="28"/>
          <w:rtl/>
        </w:rPr>
        <w:t xml:space="preserve"> </w:t>
      </w:r>
      <w:r w:rsidR="003B0229" w:rsidRPr="004001CC">
        <w:rPr>
          <w:rFonts w:hint="cs"/>
          <w:szCs w:val="28"/>
          <w:rtl/>
        </w:rPr>
        <w:t>بر</w:t>
      </w:r>
      <w:r w:rsidR="004559E6" w:rsidRPr="004001CC">
        <w:rPr>
          <w:rFonts w:hint="cs"/>
          <w:szCs w:val="28"/>
          <w:rtl/>
        </w:rPr>
        <w:t xml:space="preserve"> </w:t>
      </w:r>
      <w:r w:rsidR="009D1DFE" w:rsidRPr="004001CC">
        <w:rPr>
          <w:rFonts w:ascii="Traditional Arabic" w:hAnsi="Traditional Arabic" w:cs="Traditional Arabic"/>
          <w:b/>
          <w:color w:val="000000"/>
          <w:rtl/>
        </w:rPr>
        <w:t>﴿</w:t>
      </w:r>
      <w:r w:rsidR="00B53A98" w:rsidRPr="004001CC">
        <w:rPr>
          <w:rStyle w:val="5-Char"/>
          <w:rFonts w:hint="cs"/>
          <w:rtl/>
        </w:rPr>
        <w:t>ٱلۡكِتَٰبَ</w:t>
      </w:r>
      <w:r w:rsidR="009D1DFE" w:rsidRPr="004001CC">
        <w:rPr>
          <w:rFonts w:ascii="Traditional Arabic" w:hAnsi="Traditional Arabic" w:cs="Traditional Arabic"/>
          <w:b/>
          <w:color w:val="000000"/>
          <w:rtl/>
        </w:rPr>
        <w:t>﴾</w:t>
      </w:r>
      <w:r w:rsidR="003B0229" w:rsidRPr="004001CC">
        <w:rPr>
          <w:rFonts w:hint="cs"/>
          <w:b/>
          <w:bCs/>
          <w:szCs w:val="28"/>
          <w:rtl/>
        </w:rPr>
        <w:t xml:space="preserve"> </w:t>
      </w:r>
      <w:r w:rsidR="003B0229" w:rsidRPr="004001CC">
        <w:rPr>
          <w:rFonts w:hint="cs"/>
          <w:szCs w:val="28"/>
          <w:rtl/>
        </w:rPr>
        <w:t>دلالت دارد که میزان و کتاب دو چیز است و در اینکه میزان چیست ب</w:t>
      </w:r>
      <w:r w:rsidR="00B13660" w:rsidRPr="004001CC">
        <w:rPr>
          <w:rFonts w:hint="cs"/>
          <w:szCs w:val="28"/>
          <w:rtl/>
        </w:rPr>
        <w:t xml:space="preserve">ه </w:t>
      </w:r>
      <w:r w:rsidR="003B0229" w:rsidRPr="004001CC">
        <w:rPr>
          <w:rFonts w:hint="cs"/>
          <w:szCs w:val="28"/>
          <w:rtl/>
        </w:rPr>
        <w:t>اختلاف، نظر داده‌اند، ولی ب</w:t>
      </w:r>
      <w:r w:rsidR="00B13660" w:rsidRPr="004001CC">
        <w:rPr>
          <w:rFonts w:hint="cs"/>
          <w:szCs w:val="28"/>
          <w:rtl/>
        </w:rPr>
        <w:t>ه ظاهر لغت باید همین چیزهای</w:t>
      </w:r>
      <w:r w:rsidR="003B0229" w:rsidRPr="004001CC">
        <w:rPr>
          <w:rFonts w:hint="cs"/>
          <w:szCs w:val="28"/>
          <w:rtl/>
        </w:rPr>
        <w:t xml:space="preserve">ی باشد که با آنها وزن می‌شود، یکی </w:t>
      </w:r>
      <w:r w:rsidR="004559E6" w:rsidRPr="004001CC">
        <w:rPr>
          <w:rStyle w:val="6-Char"/>
          <w:noProof w:val="0"/>
          <w:rtl/>
          <w:lang w:bidi="ar-SA"/>
        </w:rPr>
        <w:t>«</w:t>
      </w:r>
      <w:r w:rsidR="00903EBF" w:rsidRPr="004001CC">
        <w:rPr>
          <w:rStyle w:val="6-Char"/>
          <w:noProof w:val="0"/>
          <w:rtl/>
          <w:lang w:bidi="ar-SA"/>
        </w:rPr>
        <w:t>كُلُّ مَا یُوزَنُ بِهِ فَهُوَ الِمیزَان</w:t>
      </w:r>
      <w:r w:rsidR="004559E6" w:rsidRPr="004001CC">
        <w:rPr>
          <w:rStyle w:val="6-Char"/>
          <w:noProof w:val="0"/>
          <w:rtl/>
          <w:lang w:bidi="ar-SA"/>
        </w:rPr>
        <w:t>»</w:t>
      </w:r>
      <w:r w:rsidR="003B0229" w:rsidRPr="004001CC">
        <w:rPr>
          <w:rFonts w:hint="cs"/>
          <w:szCs w:val="28"/>
          <w:rtl/>
        </w:rPr>
        <w:t xml:space="preserve">، بنابراین ترازو و قپان و شاغول و کتب آسمانی و قرآن و عقل </w:t>
      </w:r>
      <w:r w:rsidR="00B11888" w:rsidRPr="004001CC">
        <w:rPr>
          <w:rFonts w:hint="cs"/>
          <w:szCs w:val="28"/>
          <w:rtl/>
        </w:rPr>
        <w:t>و مت</w:t>
      </w:r>
      <w:r w:rsidR="00903EBF" w:rsidRPr="004001CC">
        <w:rPr>
          <w:rFonts w:hint="cs"/>
          <w:szCs w:val="28"/>
          <w:rtl/>
        </w:rPr>
        <w:t>ر و امثال اینها تماما میزان است</w:t>
      </w:r>
      <w:r w:rsidR="00B11888" w:rsidRPr="004001CC">
        <w:rPr>
          <w:rFonts w:hint="cs"/>
          <w:szCs w:val="28"/>
          <w:rtl/>
        </w:rPr>
        <w:t xml:space="preserve"> و می</w:t>
      </w:r>
      <w:r w:rsidR="00B11888" w:rsidRPr="004001CC">
        <w:rPr>
          <w:rFonts w:hint="eastAsia"/>
          <w:szCs w:val="28"/>
          <w:rtl/>
        </w:rPr>
        <w:t>‌توان</w:t>
      </w:r>
      <w:r w:rsidR="0021517A" w:rsidRPr="004001CC">
        <w:rPr>
          <w:rFonts w:hint="cs"/>
          <w:szCs w:val="28"/>
          <w:rtl/>
        </w:rPr>
        <w:t xml:space="preserve"> </w:t>
      </w:r>
      <w:r w:rsidR="0021517A" w:rsidRPr="004001CC">
        <w:rPr>
          <w:rFonts w:ascii="Traditional Arabic" w:hAnsi="Traditional Arabic" w:cs="Traditional Arabic"/>
          <w:rtl/>
        </w:rPr>
        <w:t>﴿</w:t>
      </w:r>
      <w:r w:rsidR="0021517A" w:rsidRPr="004001CC">
        <w:rPr>
          <w:rStyle w:val="5-Char"/>
          <w:rFonts w:hint="cs"/>
          <w:rtl/>
        </w:rPr>
        <w:t>ٱلۡمِيزَانَ</w:t>
      </w:r>
      <w:r w:rsidR="0021517A" w:rsidRPr="004001CC">
        <w:rPr>
          <w:rFonts w:ascii="Traditional Arabic" w:hAnsi="Traditional Arabic" w:cs="Traditional Arabic"/>
          <w:rtl/>
        </w:rPr>
        <w:t>﴾</w:t>
      </w:r>
      <w:r w:rsidR="00B11888" w:rsidRPr="004001CC">
        <w:rPr>
          <w:rFonts w:hint="eastAsia"/>
          <w:szCs w:val="28"/>
          <w:rtl/>
        </w:rPr>
        <w:t xml:space="preserve"> را عطف تفسیری یا عطف خاص بر عام گرفت یعنی چنانکه در سور</w:t>
      </w:r>
      <w:r w:rsidR="00117E64" w:rsidRPr="004001CC">
        <w:rPr>
          <w:rFonts w:hint="eastAsia"/>
          <w:szCs w:val="28"/>
          <w:rtl/>
        </w:rPr>
        <w:t>ۀ</w:t>
      </w:r>
      <w:r w:rsidR="00B11888" w:rsidRPr="004001CC">
        <w:rPr>
          <w:rFonts w:hint="eastAsia"/>
          <w:szCs w:val="28"/>
          <w:rtl/>
        </w:rPr>
        <w:t xml:space="preserve"> شوری آی</w:t>
      </w:r>
      <w:r w:rsidR="00117E64" w:rsidRPr="004001CC">
        <w:rPr>
          <w:rFonts w:hint="eastAsia"/>
          <w:szCs w:val="28"/>
          <w:rtl/>
        </w:rPr>
        <w:t>ۀ</w:t>
      </w:r>
      <w:r w:rsidR="00B11888" w:rsidRPr="004001CC">
        <w:rPr>
          <w:rFonts w:hint="eastAsia"/>
          <w:szCs w:val="28"/>
          <w:rtl/>
        </w:rPr>
        <w:t xml:space="preserve"> 17 نیز بیان کردیم کتاب و میزان یک چیز است و هر دو اشاره به قرآن است. </w:t>
      </w:r>
    </w:p>
    <w:p w:rsidR="00EF05AC" w:rsidRPr="004001CC" w:rsidRDefault="00EF05AC" w:rsidP="00656E79">
      <w:pPr>
        <w:pStyle w:val="3-"/>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أَرۡسَلۡنَا</w:t>
      </w:r>
      <w:r w:rsidRPr="004001CC">
        <w:rPr>
          <w:rtl/>
        </w:rPr>
        <w:t xml:space="preserve"> </w:t>
      </w:r>
      <w:r w:rsidRPr="004001CC">
        <w:rPr>
          <w:rFonts w:hint="cs"/>
          <w:rtl/>
        </w:rPr>
        <w:t>نُوحٗا</w:t>
      </w:r>
      <w:r w:rsidRPr="004001CC">
        <w:rPr>
          <w:rtl/>
        </w:rPr>
        <w:t xml:space="preserve"> </w:t>
      </w:r>
      <w:r w:rsidRPr="004001CC">
        <w:rPr>
          <w:rFonts w:hint="cs"/>
          <w:rtl/>
        </w:rPr>
        <w:t>وَإِبۡرَٰهِيمَ</w:t>
      </w:r>
      <w:r w:rsidRPr="004001CC">
        <w:rPr>
          <w:rtl/>
        </w:rPr>
        <w:t xml:space="preserve"> </w:t>
      </w:r>
      <w:r w:rsidRPr="004001CC">
        <w:rPr>
          <w:rFonts w:hint="cs"/>
          <w:rtl/>
        </w:rPr>
        <w:t>وَجَعَلۡنَا</w:t>
      </w:r>
      <w:r w:rsidRPr="004001CC">
        <w:rPr>
          <w:rtl/>
        </w:rPr>
        <w:t xml:space="preserve"> </w:t>
      </w:r>
      <w:r w:rsidRPr="004001CC">
        <w:rPr>
          <w:rFonts w:hint="cs"/>
          <w:rtl/>
        </w:rPr>
        <w:t>فِي</w:t>
      </w:r>
      <w:r w:rsidRPr="004001CC">
        <w:rPr>
          <w:rtl/>
        </w:rPr>
        <w:t xml:space="preserve"> </w:t>
      </w:r>
      <w:r w:rsidRPr="004001CC">
        <w:rPr>
          <w:rFonts w:hint="cs"/>
          <w:rtl/>
        </w:rPr>
        <w:t>ذُرِّيَّتِهِمَا</w:t>
      </w:r>
      <w:r w:rsidRPr="004001CC">
        <w:rPr>
          <w:rtl/>
        </w:rPr>
        <w:t xml:space="preserve"> </w:t>
      </w:r>
      <w:r w:rsidRPr="004001CC">
        <w:rPr>
          <w:rFonts w:hint="cs"/>
          <w:rtl/>
        </w:rPr>
        <w:t>ٱلنُّبُوَّةَ</w:t>
      </w:r>
      <w:r w:rsidRPr="004001CC">
        <w:rPr>
          <w:rtl/>
        </w:rPr>
        <w:t xml:space="preserve"> </w:t>
      </w:r>
      <w:r w:rsidRPr="004001CC">
        <w:rPr>
          <w:rFonts w:hint="cs"/>
          <w:rtl/>
        </w:rPr>
        <w:t>وَٱلۡكِتَٰبَۖ</w:t>
      </w:r>
      <w:r w:rsidRPr="004001CC">
        <w:rPr>
          <w:rtl/>
        </w:rPr>
        <w:t xml:space="preserve"> </w:t>
      </w:r>
      <w:r w:rsidRPr="004001CC">
        <w:rPr>
          <w:rFonts w:hint="cs"/>
          <w:rtl/>
        </w:rPr>
        <w:t>فَمِنۡهُم</w:t>
      </w:r>
      <w:r w:rsidRPr="004001CC">
        <w:rPr>
          <w:rtl/>
        </w:rPr>
        <w:t xml:space="preserve"> </w:t>
      </w:r>
      <w:r w:rsidRPr="004001CC">
        <w:rPr>
          <w:rFonts w:hint="cs"/>
          <w:rtl/>
        </w:rPr>
        <w:t>مُّهۡتَدٖۖ</w:t>
      </w:r>
      <w:r w:rsidRPr="004001CC">
        <w:rPr>
          <w:rtl/>
        </w:rPr>
        <w:t xml:space="preserve"> </w:t>
      </w:r>
      <w:r w:rsidRPr="004001CC">
        <w:rPr>
          <w:rFonts w:hint="cs"/>
          <w:rtl/>
        </w:rPr>
        <w:t>وَكَثِيرٞ</w:t>
      </w:r>
      <w:r w:rsidRPr="004001CC">
        <w:rPr>
          <w:rtl/>
        </w:rPr>
        <w:t xml:space="preserve"> </w:t>
      </w:r>
      <w:r w:rsidRPr="004001CC">
        <w:rPr>
          <w:rFonts w:hint="cs"/>
          <w:rtl/>
        </w:rPr>
        <w:t>مِّنۡهُمۡ</w:t>
      </w:r>
      <w:r w:rsidRPr="004001CC">
        <w:rPr>
          <w:rtl/>
        </w:rPr>
        <w:t xml:space="preserve"> </w:t>
      </w:r>
      <w:r w:rsidRPr="004001CC">
        <w:rPr>
          <w:rFonts w:hint="cs"/>
          <w:rtl/>
        </w:rPr>
        <w:t>فَٰسِقُونَ</w:t>
      </w:r>
      <w:r w:rsidRPr="004001CC">
        <w:rPr>
          <w:rtl/>
        </w:rPr>
        <w:t xml:space="preserve"> </w:t>
      </w:r>
      <w:r w:rsidRPr="004001CC">
        <w:rPr>
          <w:rFonts w:hint="cs"/>
          <w:rtl/>
        </w:rPr>
        <w:t>٢٦</w:t>
      </w:r>
      <w:r w:rsidRPr="004001CC">
        <w:rPr>
          <w:rtl/>
        </w:rPr>
        <w:t xml:space="preserve"> </w:t>
      </w:r>
      <w:r w:rsidRPr="004001CC">
        <w:rPr>
          <w:rFonts w:hint="cs"/>
          <w:rtl/>
        </w:rPr>
        <w:t>ثُمَّ</w:t>
      </w:r>
      <w:r w:rsidRPr="004001CC">
        <w:rPr>
          <w:rtl/>
        </w:rPr>
        <w:t xml:space="preserve"> </w:t>
      </w:r>
      <w:r w:rsidRPr="004001CC">
        <w:rPr>
          <w:rFonts w:hint="cs"/>
          <w:rtl/>
        </w:rPr>
        <w:t>قَفَّيۡنَا</w:t>
      </w:r>
      <w:r w:rsidRPr="004001CC">
        <w:rPr>
          <w:rtl/>
        </w:rPr>
        <w:t xml:space="preserve"> </w:t>
      </w:r>
      <w:r w:rsidRPr="004001CC">
        <w:rPr>
          <w:rFonts w:hint="cs"/>
          <w:rtl/>
        </w:rPr>
        <w:t>عَلَىٰٓ</w:t>
      </w:r>
      <w:r w:rsidRPr="004001CC">
        <w:rPr>
          <w:rtl/>
        </w:rPr>
        <w:t xml:space="preserve"> </w:t>
      </w:r>
      <w:r w:rsidRPr="004001CC">
        <w:rPr>
          <w:rFonts w:hint="cs"/>
          <w:rtl/>
        </w:rPr>
        <w:t>ءَاثَٰرِهِم</w:t>
      </w:r>
      <w:r w:rsidRPr="004001CC">
        <w:rPr>
          <w:rtl/>
        </w:rPr>
        <w:t xml:space="preserve"> </w:t>
      </w:r>
      <w:r w:rsidRPr="004001CC">
        <w:rPr>
          <w:rFonts w:hint="cs"/>
          <w:rtl/>
        </w:rPr>
        <w:t>بِرُسُلِنَا</w:t>
      </w:r>
      <w:r w:rsidRPr="004001CC">
        <w:rPr>
          <w:rtl/>
        </w:rPr>
        <w:t xml:space="preserve"> </w:t>
      </w:r>
      <w:r w:rsidRPr="004001CC">
        <w:rPr>
          <w:rFonts w:hint="cs"/>
          <w:rtl/>
        </w:rPr>
        <w:t>وَقَفَّيۡنَا</w:t>
      </w:r>
      <w:r w:rsidRPr="004001CC">
        <w:rPr>
          <w:rtl/>
        </w:rPr>
        <w:t xml:space="preserve"> </w:t>
      </w:r>
      <w:r w:rsidRPr="004001CC">
        <w:rPr>
          <w:rFonts w:hint="cs"/>
          <w:rtl/>
        </w:rPr>
        <w:t>بِعِيسَى</w:t>
      </w:r>
      <w:r w:rsidRPr="004001CC">
        <w:rPr>
          <w:rtl/>
        </w:rPr>
        <w:t xml:space="preserve"> </w:t>
      </w:r>
      <w:r w:rsidRPr="004001CC">
        <w:rPr>
          <w:rFonts w:hint="cs"/>
          <w:rtl/>
        </w:rPr>
        <w:t>ٱبۡنِ</w:t>
      </w:r>
      <w:r w:rsidRPr="004001CC">
        <w:rPr>
          <w:rtl/>
        </w:rPr>
        <w:t xml:space="preserve"> </w:t>
      </w:r>
      <w:r w:rsidRPr="004001CC">
        <w:rPr>
          <w:rFonts w:hint="cs"/>
          <w:rtl/>
        </w:rPr>
        <w:t>مَرۡيَمَ</w:t>
      </w:r>
      <w:r w:rsidRPr="004001CC">
        <w:rPr>
          <w:rtl/>
        </w:rPr>
        <w:t xml:space="preserve"> </w:t>
      </w:r>
      <w:r w:rsidRPr="004001CC">
        <w:rPr>
          <w:rFonts w:hint="cs"/>
          <w:rtl/>
        </w:rPr>
        <w:t>وَءَاتَيۡنَٰهُ</w:t>
      </w:r>
      <w:r w:rsidRPr="004001CC">
        <w:rPr>
          <w:rtl/>
        </w:rPr>
        <w:t xml:space="preserve"> </w:t>
      </w:r>
      <w:r w:rsidRPr="004001CC">
        <w:rPr>
          <w:rFonts w:hint="cs"/>
          <w:rtl/>
        </w:rPr>
        <w:t>ٱلۡإِنجِيلَۖ</w:t>
      </w:r>
      <w:r w:rsidRPr="004001CC">
        <w:rPr>
          <w:rtl/>
        </w:rPr>
        <w:t xml:space="preserve"> </w:t>
      </w:r>
      <w:r w:rsidRPr="004001CC">
        <w:rPr>
          <w:rFonts w:hint="cs"/>
          <w:rtl/>
        </w:rPr>
        <w:t>وَجَعَلۡنَا</w:t>
      </w:r>
      <w:r w:rsidRPr="004001CC">
        <w:rPr>
          <w:rtl/>
        </w:rPr>
        <w:t xml:space="preserve"> </w:t>
      </w:r>
      <w:r w:rsidRPr="004001CC">
        <w:rPr>
          <w:rFonts w:hint="cs"/>
          <w:rtl/>
        </w:rPr>
        <w:t>فِي</w:t>
      </w:r>
      <w:r w:rsidRPr="004001CC">
        <w:rPr>
          <w:rtl/>
        </w:rPr>
        <w:t xml:space="preserve"> </w:t>
      </w:r>
      <w:r w:rsidRPr="004001CC">
        <w:rPr>
          <w:rFonts w:hint="cs"/>
          <w:rtl/>
        </w:rPr>
        <w:t>قُلُوبِ</w:t>
      </w:r>
      <w:r w:rsidRPr="004001CC">
        <w:rPr>
          <w:rtl/>
        </w:rPr>
        <w:t xml:space="preserve"> </w:t>
      </w:r>
      <w:r w:rsidRPr="004001CC">
        <w:rPr>
          <w:rFonts w:hint="cs"/>
          <w:rtl/>
        </w:rPr>
        <w:t>ٱلَّذِينَ</w:t>
      </w:r>
      <w:r w:rsidRPr="004001CC">
        <w:rPr>
          <w:rtl/>
        </w:rPr>
        <w:t xml:space="preserve"> </w:t>
      </w:r>
      <w:r w:rsidRPr="004001CC">
        <w:rPr>
          <w:rFonts w:hint="cs"/>
          <w:rtl/>
        </w:rPr>
        <w:t>ٱتَّبَعُوهُ</w:t>
      </w:r>
      <w:r w:rsidRPr="004001CC">
        <w:rPr>
          <w:rtl/>
        </w:rPr>
        <w:t xml:space="preserve"> </w:t>
      </w:r>
      <w:r w:rsidRPr="004001CC">
        <w:rPr>
          <w:rFonts w:hint="cs"/>
          <w:rtl/>
        </w:rPr>
        <w:t>رَأۡفَةٗ</w:t>
      </w:r>
      <w:r w:rsidRPr="004001CC">
        <w:rPr>
          <w:rtl/>
        </w:rPr>
        <w:t xml:space="preserve"> </w:t>
      </w:r>
      <w:r w:rsidRPr="004001CC">
        <w:rPr>
          <w:rFonts w:hint="cs"/>
          <w:rtl/>
        </w:rPr>
        <w:t>وَرَحۡمَةٗۚ</w:t>
      </w:r>
      <w:r w:rsidRPr="004001CC">
        <w:rPr>
          <w:rtl/>
        </w:rPr>
        <w:t xml:space="preserve"> </w:t>
      </w:r>
      <w:r w:rsidRPr="004001CC">
        <w:rPr>
          <w:rFonts w:hint="cs"/>
          <w:rtl/>
        </w:rPr>
        <w:t>وَرَهۡبَانِيَّةً</w:t>
      </w:r>
      <w:r w:rsidRPr="004001CC">
        <w:rPr>
          <w:rtl/>
        </w:rPr>
        <w:t xml:space="preserve"> </w:t>
      </w:r>
      <w:r w:rsidRPr="004001CC">
        <w:rPr>
          <w:rFonts w:hint="cs"/>
          <w:rtl/>
        </w:rPr>
        <w:t>ٱبۡتَدَعُوهَا</w:t>
      </w:r>
      <w:r w:rsidRPr="004001CC">
        <w:rPr>
          <w:rtl/>
        </w:rPr>
        <w:t xml:space="preserve"> </w:t>
      </w:r>
      <w:r w:rsidRPr="004001CC">
        <w:rPr>
          <w:rFonts w:hint="cs"/>
          <w:rtl/>
        </w:rPr>
        <w:t>مَا</w:t>
      </w:r>
      <w:r w:rsidRPr="004001CC">
        <w:rPr>
          <w:rtl/>
        </w:rPr>
        <w:t xml:space="preserve"> </w:t>
      </w:r>
      <w:r w:rsidRPr="004001CC">
        <w:rPr>
          <w:rFonts w:hint="cs"/>
          <w:rtl/>
        </w:rPr>
        <w:t>كَتَبۡنَٰهَا</w:t>
      </w:r>
      <w:r w:rsidRPr="004001CC">
        <w:rPr>
          <w:rtl/>
        </w:rPr>
        <w:t xml:space="preserve"> </w:t>
      </w:r>
      <w:r w:rsidRPr="004001CC">
        <w:rPr>
          <w:rFonts w:hint="cs"/>
          <w:rtl/>
        </w:rPr>
        <w:t>عَلَيۡهِمۡ</w:t>
      </w:r>
      <w:r w:rsidRPr="004001CC">
        <w:rPr>
          <w:rtl/>
        </w:rPr>
        <w:t xml:space="preserve"> </w:t>
      </w:r>
      <w:r w:rsidRPr="004001CC">
        <w:rPr>
          <w:rFonts w:hint="cs"/>
          <w:rtl/>
        </w:rPr>
        <w:t>إِلَّا</w:t>
      </w:r>
      <w:r w:rsidRPr="004001CC">
        <w:rPr>
          <w:rtl/>
        </w:rPr>
        <w:t xml:space="preserve"> </w:t>
      </w:r>
      <w:r w:rsidRPr="004001CC">
        <w:rPr>
          <w:rFonts w:hint="cs"/>
          <w:rtl/>
        </w:rPr>
        <w:t>ٱبۡتِغَآءَ</w:t>
      </w:r>
      <w:r w:rsidRPr="004001CC">
        <w:rPr>
          <w:rtl/>
        </w:rPr>
        <w:t xml:space="preserve"> </w:t>
      </w:r>
      <w:r w:rsidRPr="004001CC">
        <w:rPr>
          <w:rFonts w:hint="cs"/>
          <w:rtl/>
        </w:rPr>
        <w:t>رِضۡوَٰنِ</w:t>
      </w:r>
      <w:r w:rsidRPr="004001CC">
        <w:rPr>
          <w:rtl/>
        </w:rPr>
        <w:t xml:space="preserve"> </w:t>
      </w:r>
      <w:r w:rsidRPr="004001CC">
        <w:rPr>
          <w:rFonts w:hint="cs"/>
          <w:rtl/>
        </w:rPr>
        <w:t>ٱللَّهِ</w:t>
      </w:r>
      <w:r w:rsidRPr="004001CC">
        <w:rPr>
          <w:rtl/>
        </w:rPr>
        <w:t xml:space="preserve"> </w:t>
      </w:r>
      <w:r w:rsidRPr="004001CC">
        <w:rPr>
          <w:rFonts w:hint="cs"/>
          <w:rtl/>
        </w:rPr>
        <w:t>فَمَا</w:t>
      </w:r>
      <w:r w:rsidRPr="004001CC">
        <w:rPr>
          <w:rtl/>
        </w:rPr>
        <w:t xml:space="preserve"> </w:t>
      </w:r>
      <w:r w:rsidRPr="004001CC">
        <w:rPr>
          <w:rFonts w:hint="cs"/>
          <w:rtl/>
        </w:rPr>
        <w:t>رَعَوۡهَا</w:t>
      </w:r>
      <w:r w:rsidRPr="004001CC">
        <w:rPr>
          <w:rtl/>
        </w:rPr>
        <w:t xml:space="preserve"> </w:t>
      </w:r>
      <w:r w:rsidRPr="004001CC">
        <w:rPr>
          <w:rFonts w:hint="cs"/>
          <w:rtl/>
        </w:rPr>
        <w:t>حَقَّ</w:t>
      </w:r>
      <w:r w:rsidRPr="004001CC">
        <w:rPr>
          <w:rtl/>
        </w:rPr>
        <w:t xml:space="preserve"> </w:t>
      </w:r>
      <w:r w:rsidRPr="004001CC">
        <w:rPr>
          <w:rFonts w:hint="cs"/>
          <w:rtl/>
        </w:rPr>
        <w:t>رِعَايَتِهَاۖ</w:t>
      </w:r>
      <w:r w:rsidRPr="004001CC">
        <w:rPr>
          <w:rtl/>
        </w:rPr>
        <w:t xml:space="preserve"> </w:t>
      </w:r>
      <w:r w:rsidRPr="004001CC">
        <w:rPr>
          <w:rFonts w:hint="cs"/>
          <w:rtl/>
        </w:rPr>
        <w:t>فَ‍َٔاتَيۡنَا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مِنۡهُمۡ</w:t>
      </w:r>
      <w:r w:rsidRPr="004001CC">
        <w:rPr>
          <w:rtl/>
        </w:rPr>
        <w:t xml:space="preserve"> </w:t>
      </w:r>
      <w:r w:rsidRPr="004001CC">
        <w:rPr>
          <w:rFonts w:hint="cs"/>
          <w:rtl/>
        </w:rPr>
        <w:t>أَجۡرَهُمۡۖ</w:t>
      </w:r>
      <w:r w:rsidRPr="004001CC">
        <w:rPr>
          <w:rtl/>
        </w:rPr>
        <w:t xml:space="preserve"> </w:t>
      </w:r>
      <w:r w:rsidRPr="004001CC">
        <w:rPr>
          <w:rFonts w:hint="cs"/>
          <w:rtl/>
        </w:rPr>
        <w:t>وَكَثِيرٞ</w:t>
      </w:r>
      <w:r w:rsidRPr="004001CC">
        <w:rPr>
          <w:rtl/>
        </w:rPr>
        <w:t xml:space="preserve"> </w:t>
      </w:r>
      <w:r w:rsidRPr="004001CC">
        <w:rPr>
          <w:rFonts w:hint="cs"/>
          <w:rtl/>
        </w:rPr>
        <w:t>مِّنۡهُمۡ</w:t>
      </w:r>
      <w:r w:rsidRPr="004001CC">
        <w:rPr>
          <w:rtl/>
        </w:rPr>
        <w:t xml:space="preserve"> </w:t>
      </w:r>
      <w:r w:rsidRPr="004001CC">
        <w:rPr>
          <w:rFonts w:hint="cs"/>
          <w:rtl/>
        </w:rPr>
        <w:t>فَٰسِقُونَ</w:t>
      </w:r>
      <w:r w:rsidRPr="004001CC">
        <w:rPr>
          <w:rtl/>
        </w:rPr>
        <w:t xml:space="preserve"> </w:t>
      </w:r>
      <w:r w:rsidRPr="004001CC">
        <w:rPr>
          <w:rFonts w:hint="cs"/>
          <w:rtl/>
        </w:rPr>
        <w:t>٢٧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[الحد</w:t>
      </w:r>
      <w:r w:rsidRPr="004001CC">
        <w:rPr>
          <w:rStyle w:val="7-Char"/>
          <w:rFonts w:hint="cs"/>
          <w:rtl/>
          <w:lang w:bidi="ar-SA"/>
        </w:rPr>
        <w:t>ید</w:t>
      </w:r>
      <w:r w:rsidRPr="004001CC">
        <w:rPr>
          <w:rStyle w:val="7-Char"/>
          <w:rtl/>
          <w:lang w:bidi="ar-SA"/>
        </w:rPr>
        <w:t>:</w:t>
      </w:r>
      <w:r w:rsidRPr="004001CC">
        <w:rPr>
          <w:rStyle w:val="7-Char"/>
          <w:rFonts w:hint="cs"/>
          <w:rtl/>
        </w:rPr>
        <w:t>26-27</w:t>
      </w:r>
      <w:r w:rsidRPr="004001CC">
        <w:rPr>
          <w:rStyle w:val="7-Char"/>
          <w:rtl/>
          <w:lang w:bidi="ar-SA"/>
        </w:rPr>
        <w:t>].</w:t>
      </w:r>
    </w:p>
    <w:p w:rsidR="00CA23A3" w:rsidRPr="004001CC" w:rsidRDefault="00A461D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365881" w:rsidRPr="004001CC">
        <w:rPr>
          <w:rFonts w:hint="cs"/>
          <w:rtl/>
        </w:rPr>
        <w:t xml:space="preserve">ه </w:t>
      </w:r>
      <w:r w:rsidRPr="004001CC">
        <w:rPr>
          <w:rFonts w:hint="cs"/>
          <w:rtl/>
        </w:rPr>
        <w:t xml:space="preserve">تحقیق نوح و ابراهیم را فرستادیم </w:t>
      </w:r>
      <w:r w:rsidR="00636F97" w:rsidRPr="004001CC">
        <w:rPr>
          <w:rFonts w:hint="cs"/>
          <w:rtl/>
        </w:rPr>
        <w:t>و در نژاد ایشان نبوت و کتاب را نهادیم پس بعضی از ایشان هدایت یافتند و بسیاری از ایشان از امر حق خارج شدند(26) آنگاه از پی ایشان رسولان خود را بیاوردیم و از پی ایشان عیسی بن مریم را آوردیم و او را انجیل دادیم و در دل کسانی که پیرو او شدند رأفت و رحمت نهادیم و رهبانیتی را که به بدعت آوردند ما بر آنان مقرر نکرد</w:t>
      </w:r>
      <w:r w:rsidR="00B13660" w:rsidRPr="004001CC">
        <w:rPr>
          <w:rFonts w:hint="cs"/>
          <w:rtl/>
        </w:rPr>
        <w:t>ه بود</w:t>
      </w:r>
      <w:r w:rsidR="00636F97" w:rsidRPr="004001CC">
        <w:rPr>
          <w:rFonts w:hint="cs"/>
          <w:rtl/>
        </w:rPr>
        <w:t>یم</w:t>
      </w:r>
      <w:r w:rsidR="006252B0" w:rsidRPr="004001CC">
        <w:rPr>
          <w:rFonts w:hint="cs"/>
          <w:rtl/>
        </w:rPr>
        <w:t>،</w:t>
      </w:r>
      <w:r w:rsidR="00636F97" w:rsidRPr="004001CC">
        <w:rPr>
          <w:rFonts w:hint="cs"/>
          <w:rtl/>
        </w:rPr>
        <w:t xml:space="preserve"> </w:t>
      </w:r>
      <w:r w:rsidR="006252B0" w:rsidRPr="004001CC">
        <w:rPr>
          <w:rFonts w:hint="cs"/>
          <w:rtl/>
        </w:rPr>
        <w:t>مگرآنکه برای</w:t>
      </w:r>
      <w:r w:rsidR="00636F97" w:rsidRPr="004001CC">
        <w:rPr>
          <w:rFonts w:hint="cs"/>
          <w:rtl/>
        </w:rPr>
        <w:t xml:space="preserve"> جستن رضای خدا</w:t>
      </w:r>
      <w:r w:rsidR="006252B0" w:rsidRPr="004001CC">
        <w:rPr>
          <w:rFonts w:hint="cs"/>
          <w:rtl/>
        </w:rPr>
        <w:t xml:space="preserve"> خود درپیش گرفتند،</w:t>
      </w:r>
      <w:r w:rsidR="00636F97" w:rsidRPr="004001CC">
        <w:rPr>
          <w:rFonts w:hint="cs"/>
          <w:rtl/>
        </w:rPr>
        <w:t xml:space="preserve"> پس آن را آن طوری که سزاوار است مراعات </w:t>
      </w:r>
      <w:r w:rsidR="002551B0" w:rsidRPr="004001CC">
        <w:rPr>
          <w:rFonts w:hint="cs"/>
          <w:rtl/>
        </w:rPr>
        <w:t>نکردند، پس به آنان که از ایشان ایمان آوردند پاداششان را</w:t>
      </w:r>
      <w:r w:rsidR="009318E3" w:rsidRPr="004001CC">
        <w:rPr>
          <w:rFonts w:hint="cs"/>
          <w:rtl/>
        </w:rPr>
        <w:t xml:space="preserve"> </w:t>
      </w:r>
      <w:r w:rsidR="002551B0" w:rsidRPr="004001CC">
        <w:rPr>
          <w:rFonts w:hint="cs"/>
          <w:rtl/>
        </w:rPr>
        <w:t xml:space="preserve">دادیم و بسیاری از ایشان از امر حق خارج شدند(27). </w:t>
      </w:r>
    </w:p>
    <w:p w:rsidR="002551B0" w:rsidRPr="004001CC" w:rsidRDefault="002551B0" w:rsidP="0021517A">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53A98" w:rsidRPr="004001CC">
        <w:rPr>
          <w:rStyle w:val="5-Char"/>
          <w:rFonts w:hint="cs"/>
          <w:rtl/>
        </w:rPr>
        <w:t>وَكَثِيرٞ</w:t>
      </w:r>
      <w:r w:rsidR="00B53A98" w:rsidRPr="004001CC">
        <w:rPr>
          <w:rStyle w:val="5-Char"/>
          <w:rtl/>
        </w:rPr>
        <w:t xml:space="preserve"> </w:t>
      </w:r>
      <w:r w:rsidR="00B53A98" w:rsidRPr="004001CC">
        <w:rPr>
          <w:rStyle w:val="5-Char"/>
          <w:rFonts w:hint="cs"/>
          <w:rtl/>
        </w:rPr>
        <w:t>مِّنۡهُمۡ</w:t>
      </w:r>
      <w:r w:rsidR="00B53A98" w:rsidRPr="004001CC">
        <w:rPr>
          <w:rStyle w:val="5-Char"/>
          <w:rtl/>
        </w:rPr>
        <w:t xml:space="preserve"> </w:t>
      </w:r>
      <w:r w:rsidR="00B53A98" w:rsidRPr="004001CC">
        <w:rPr>
          <w:rStyle w:val="5-Char"/>
          <w:rFonts w:hint="cs"/>
          <w:rtl/>
        </w:rPr>
        <w:t>فَٰسِقُونَ</w:t>
      </w:r>
      <w:r w:rsidR="009D1DFE" w:rsidRPr="004001CC">
        <w:rPr>
          <w:rFonts w:ascii="Traditional Arabic" w:hAnsi="Traditional Arabic" w:cs="Traditional Arabic"/>
          <w:b/>
          <w:color w:val="000000"/>
          <w:rtl/>
        </w:rPr>
        <w:t>﴾</w:t>
      </w:r>
      <w:r w:rsidRPr="004001CC">
        <w:rPr>
          <w:rFonts w:hint="cs"/>
          <w:szCs w:val="28"/>
          <w:rtl/>
        </w:rPr>
        <w:t xml:space="preserve"> مکرر شده </w:t>
      </w:r>
      <w:r w:rsidR="00903EBF" w:rsidRPr="004001CC">
        <w:rPr>
          <w:rFonts w:hint="cs"/>
          <w:szCs w:val="28"/>
          <w:rtl/>
        </w:rPr>
        <w:t>معلوم می‌شود در هر ا</w:t>
      </w:r>
      <w:r w:rsidR="009318E3" w:rsidRPr="004001CC">
        <w:rPr>
          <w:rFonts w:hint="cs"/>
          <w:szCs w:val="28"/>
          <w:rtl/>
        </w:rPr>
        <w:t>متی اکثریت ب</w:t>
      </w:r>
      <w:r w:rsidR="002F6D31" w:rsidRPr="004001CC">
        <w:rPr>
          <w:rFonts w:hint="cs"/>
          <w:szCs w:val="28"/>
          <w:rtl/>
        </w:rPr>
        <w:t>ا فاسقین بوده، ولی افراد صالح نیز در بین آنان وجود داشته.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B53A98" w:rsidRPr="004001CC">
        <w:rPr>
          <w:rStyle w:val="5-Char"/>
          <w:rFonts w:hint="cs"/>
          <w:rtl/>
        </w:rPr>
        <w:t>وَجَعَلۡنَا</w:t>
      </w:r>
      <w:r w:rsidR="00B53A98" w:rsidRPr="004001CC">
        <w:rPr>
          <w:rStyle w:val="5-Char"/>
          <w:rtl/>
        </w:rPr>
        <w:t xml:space="preserve"> </w:t>
      </w:r>
      <w:r w:rsidR="00B53A98" w:rsidRPr="004001CC">
        <w:rPr>
          <w:rStyle w:val="5-Char"/>
          <w:rFonts w:hint="cs"/>
          <w:rtl/>
        </w:rPr>
        <w:t>فِي</w:t>
      </w:r>
      <w:r w:rsidR="00B53A98" w:rsidRPr="004001CC">
        <w:rPr>
          <w:rStyle w:val="5-Char"/>
          <w:rtl/>
        </w:rPr>
        <w:t xml:space="preserve"> </w:t>
      </w:r>
      <w:r w:rsidR="00B53A98" w:rsidRPr="004001CC">
        <w:rPr>
          <w:rStyle w:val="5-Char"/>
          <w:rFonts w:hint="cs"/>
          <w:rtl/>
        </w:rPr>
        <w:t>قُلُوبِ</w:t>
      </w:r>
      <w:r w:rsidR="00B53A98" w:rsidRPr="004001CC">
        <w:rPr>
          <w:rStyle w:val="5-Char"/>
          <w:rtl/>
        </w:rPr>
        <w:t xml:space="preserve"> </w:t>
      </w:r>
      <w:r w:rsidR="00B53A98" w:rsidRPr="004001CC">
        <w:rPr>
          <w:rStyle w:val="5-Char"/>
          <w:rFonts w:hint="cs"/>
          <w:rtl/>
        </w:rPr>
        <w:t>ٱلَّذِينَ</w:t>
      </w:r>
      <w:r w:rsidR="00B53A98" w:rsidRPr="004001CC">
        <w:rPr>
          <w:rStyle w:val="5-Char"/>
          <w:rtl/>
        </w:rPr>
        <w:t xml:space="preserve"> </w:t>
      </w:r>
      <w:r w:rsidR="00B53A98" w:rsidRPr="004001CC">
        <w:rPr>
          <w:rStyle w:val="5-Char"/>
          <w:rFonts w:hint="cs"/>
          <w:rtl/>
        </w:rPr>
        <w:t>ٱتَّبَعُوهُ</w:t>
      </w:r>
      <w:r w:rsidR="00B53A98" w:rsidRPr="004001CC">
        <w:rPr>
          <w:rStyle w:val="5-Char"/>
          <w:rtl/>
        </w:rPr>
        <w:t xml:space="preserve"> </w:t>
      </w:r>
      <w:r w:rsidR="00B53A98" w:rsidRPr="004001CC">
        <w:rPr>
          <w:rStyle w:val="5-Char"/>
          <w:rFonts w:hint="cs"/>
          <w:rtl/>
        </w:rPr>
        <w:t>رَأۡفَةٗ</w:t>
      </w:r>
      <w:r w:rsidR="00B53A98" w:rsidRPr="004001CC">
        <w:rPr>
          <w:rStyle w:val="5-Char"/>
          <w:rtl/>
        </w:rPr>
        <w:t xml:space="preserve"> </w:t>
      </w:r>
      <w:r w:rsidR="00B53A98" w:rsidRPr="004001CC">
        <w:rPr>
          <w:rStyle w:val="5-Char"/>
          <w:rFonts w:hint="cs"/>
          <w:rtl/>
        </w:rPr>
        <w:t>وَرَحۡمَةٗۚ</w:t>
      </w:r>
      <w:r w:rsidR="00B53A98" w:rsidRPr="004001CC">
        <w:rPr>
          <w:rStyle w:val="5-Char"/>
          <w:rtl/>
        </w:rPr>
        <w:t xml:space="preserve"> </w:t>
      </w:r>
      <w:r w:rsidR="00B53A98" w:rsidRPr="004001CC">
        <w:rPr>
          <w:rStyle w:val="5-Char"/>
          <w:rFonts w:hint="cs"/>
          <w:rtl/>
        </w:rPr>
        <w:t>وَرَهۡبَانِيَّةً</w:t>
      </w:r>
      <w:r w:rsidR="009D1DFE" w:rsidRPr="004001CC">
        <w:rPr>
          <w:rFonts w:ascii="Traditional Arabic" w:hAnsi="Traditional Arabic" w:cs="Traditional Arabic"/>
          <w:b/>
          <w:color w:val="000000"/>
          <w:rtl/>
        </w:rPr>
        <w:t>﴾</w:t>
      </w:r>
      <w:r w:rsidR="001517DA" w:rsidRPr="004001CC">
        <w:rPr>
          <w:rFonts w:ascii="Lotus Linotype" w:hAnsi="Lotus Linotype" w:cs="Lotus Linotype"/>
          <w:color w:val="000000"/>
          <w:rtl/>
        </w:rPr>
        <w:t xml:space="preserve"> </w:t>
      </w:r>
      <w:r w:rsidR="002F6D31" w:rsidRPr="004001CC">
        <w:rPr>
          <w:rFonts w:hint="cs"/>
          <w:szCs w:val="28"/>
          <w:rtl/>
        </w:rPr>
        <w:t>دلالت دارد که دین انبیاء و پیروان ایشان، دین رأفت و مهربانی و</w:t>
      </w:r>
      <w:r w:rsidR="00903EBF" w:rsidRPr="004001CC">
        <w:rPr>
          <w:rFonts w:hint="cs"/>
          <w:szCs w:val="28"/>
          <w:rtl/>
        </w:rPr>
        <w:t xml:space="preserve"> عطوفت و رحمت بوده است و قساوت،</w:t>
      </w:r>
      <w:r w:rsidR="002F6D31" w:rsidRPr="004001CC">
        <w:rPr>
          <w:rFonts w:hint="cs"/>
          <w:szCs w:val="28"/>
          <w:rtl/>
        </w:rPr>
        <w:t xml:space="preserve"> خشونت و بی‌رحمی نبوده است، چنانکه دربار</w:t>
      </w:r>
      <w:r w:rsidR="00117E64" w:rsidRPr="004001CC">
        <w:rPr>
          <w:rFonts w:hint="cs"/>
          <w:szCs w:val="28"/>
          <w:rtl/>
        </w:rPr>
        <w:t>ۀ</w:t>
      </w:r>
      <w:r w:rsidR="002F6D31" w:rsidRPr="004001CC">
        <w:rPr>
          <w:rFonts w:hint="cs"/>
          <w:szCs w:val="28"/>
          <w:rtl/>
        </w:rPr>
        <w:t xml:space="preserve"> پیروان اسلام نیز در</w:t>
      </w:r>
      <w:r w:rsidR="001517DA" w:rsidRPr="004001CC">
        <w:rPr>
          <w:rFonts w:hint="cs"/>
          <w:szCs w:val="28"/>
          <w:rtl/>
        </w:rPr>
        <w:t xml:space="preserve"> آیه 29</w:t>
      </w:r>
      <w:r w:rsidR="002F6D31" w:rsidRPr="004001CC">
        <w:rPr>
          <w:rFonts w:hint="cs"/>
          <w:szCs w:val="28"/>
          <w:rtl/>
        </w:rPr>
        <w:t xml:space="preserve"> سور</w:t>
      </w:r>
      <w:r w:rsidR="00117E64" w:rsidRPr="004001CC">
        <w:rPr>
          <w:rFonts w:hint="cs"/>
          <w:szCs w:val="28"/>
          <w:rtl/>
        </w:rPr>
        <w:t>ۀ</w:t>
      </w:r>
      <w:r w:rsidR="002F6D31" w:rsidRPr="004001CC">
        <w:rPr>
          <w:rFonts w:hint="cs"/>
          <w:szCs w:val="28"/>
          <w:rtl/>
        </w:rPr>
        <w:t xml:space="preserve"> فتح فرموده</w:t>
      </w:r>
      <w:r w:rsidR="002D7F6D" w:rsidRPr="004001CC">
        <w:rPr>
          <w:rFonts w:hint="cs"/>
          <w:szCs w:val="28"/>
          <w:rtl/>
        </w:rPr>
        <w:t>:</w:t>
      </w:r>
      <w:r w:rsidR="00B53A98" w:rsidRPr="004001CC">
        <w:rPr>
          <w:rFonts w:hint="cs"/>
          <w:szCs w:val="28"/>
          <w:rtl/>
        </w:rPr>
        <w:t xml:space="preserve"> </w:t>
      </w:r>
      <w:r w:rsidR="0021517A" w:rsidRPr="004001CC">
        <w:rPr>
          <w:rFonts w:ascii="Traditional Arabic" w:hAnsi="Traditional Arabic" w:cs="Traditional Arabic"/>
          <w:rtl/>
        </w:rPr>
        <w:t>﴿</w:t>
      </w:r>
      <w:r w:rsidR="00B53A98" w:rsidRPr="004001CC">
        <w:rPr>
          <w:rStyle w:val="5-Char"/>
          <w:rFonts w:hint="cs"/>
          <w:rtl/>
        </w:rPr>
        <w:t>...</w:t>
      </w:r>
      <w:r w:rsidR="008C7EAC" w:rsidRPr="004001CC">
        <w:rPr>
          <w:rStyle w:val="5-Char"/>
          <w:rFonts w:hint="cs"/>
          <w:rtl/>
        </w:rPr>
        <w:t xml:space="preserve"> </w:t>
      </w:r>
      <w:r w:rsidR="00B53A98" w:rsidRPr="004001CC">
        <w:rPr>
          <w:rStyle w:val="5-Char"/>
          <w:rFonts w:hint="eastAsia"/>
          <w:rtl/>
        </w:rPr>
        <w:t>رُحَمَا</w:t>
      </w:r>
      <w:r w:rsidR="00B53A98" w:rsidRPr="004001CC">
        <w:rPr>
          <w:rStyle w:val="5-Char"/>
          <w:rFonts w:hint="cs"/>
          <w:rtl/>
        </w:rPr>
        <w:t>ٓ</w:t>
      </w:r>
      <w:r w:rsidR="00B53A98" w:rsidRPr="004001CC">
        <w:rPr>
          <w:rStyle w:val="5-Char"/>
          <w:rFonts w:hint="eastAsia"/>
          <w:rtl/>
        </w:rPr>
        <w:t>ءُ</w:t>
      </w:r>
      <w:r w:rsidR="00B53A98" w:rsidRPr="004001CC">
        <w:rPr>
          <w:rStyle w:val="5-Char"/>
          <w:rtl/>
        </w:rPr>
        <w:t xml:space="preserve"> </w:t>
      </w:r>
      <w:r w:rsidR="00B53A98" w:rsidRPr="004001CC">
        <w:rPr>
          <w:rStyle w:val="5-Char"/>
          <w:rFonts w:hint="eastAsia"/>
          <w:rtl/>
        </w:rPr>
        <w:t>بَي</w:t>
      </w:r>
      <w:r w:rsidR="00B53A98" w:rsidRPr="004001CC">
        <w:rPr>
          <w:rStyle w:val="5-Char"/>
          <w:rFonts w:hint="cs"/>
          <w:rtl/>
        </w:rPr>
        <w:t>ۡ</w:t>
      </w:r>
      <w:r w:rsidR="00B53A98" w:rsidRPr="004001CC">
        <w:rPr>
          <w:rStyle w:val="5-Char"/>
          <w:rFonts w:hint="eastAsia"/>
          <w:rtl/>
        </w:rPr>
        <w:t>نَهُم</w:t>
      </w:r>
      <w:r w:rsidR="00B53A98" w:rsidRPr="004001CC">
        <w:rPr>
          <w:rStyle w:val="5-Char"/>
          <w:rFonts w:hint="cs"/>
          <w:rtl/>
        </w:rPr>
        <w:t>ۡ...</w:t>
      </w:r>
      <w:r w:rsidR="0021517A"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59"/>
      </w:r>
      <w:r w:rsidR="00D0693F" w:rsidRPr="004001CC">
        <w:rPr>
          <w:rStyle w:val="FootnoteReference"/>
          <w:rFonts w:cs="Arabic11 BT"/>
          <w:szCs w:val="28"/>
          <w:rtl/>
          <w:lang w:bidi="ar-SA"/>
        </w:rPr>
        <w:t>)</w:t>
      </w:r>
      <w:r w:rsidR="002F6D31" w:rsidRPr="004001CC">
        <w:rPr>
          <w:rFonts w:hint="cs"/>
          <w:szCs w:val="28"/>
          <w:rtl/>
        </w:rPr>
        <w:t xml:space="preserve">، </w:t>
      </w:r>
      <w:r w:rsidR="00434AF2" w:rsidRPr="004001CC">
        <w:rPr>
          <w:rFonts w:hint="cs"/>
          <w:szCs w:val="28"/>
          <w:rtl/>
        </w:rPr>
        <w:t xml:space="preserve">و همچنین به مسلمین دستور داده که نسبت به کفار و اهل کتابی که با ایشان سر جنگ ندارند مهربان باشند و با ایشان </w:t>
      </w:r>
      <w:r w:rsidR="00727DD2" w:rsidRPr="004001CC">
        <w:rPr>
          <w:rFonts w:hint="cs"/>
          <w:szCs w:val="28"/>
          <w:rtl/>
        </w:rPr>
        <w:t>با محبت رفتار کنند چنانکه در سور</w:t>
      </w:r>
      <w:r w:rsidR="00117E64" w:rsidRPr="004001CC">
        <w:rPr>
          <w:rFonts w:hint="cs"/>
          <w:szCs w:val="28"/>
          <w:rtl/>
        </w:rPr>
        <w:t>ۀ</w:t>
      </w:r>
      <w:r w:rsidR="00727DD2" w:rsidRPr="004001CC">
        <w:rPr>
          <w:rFonts w:hint="cs"/>
          <w:szCs w:val="28"/>
          <w:rtl/>
        </w:rPr>
        <w:t xml:space="preserve"> ممتحنه آی</w:t>
      </w:r>
      <w:r w:rsidR="00117E64" w:rsidRPr="004001CC">
        <w:rPr>
          <w:rFonts w:hint="cs"/>
          <w:szCs w:val="28"/>
          <w:rtl/>
        </w:rPr>
        <w:t>ۀ</w:t>
      </w:r>
      <w:r w:rsidR="00903EBF" w:rsidRPr="004001CC">
        <w:rPr>
          <w:rFonts w:hint="cs"/>
          <w:szCs w:val="28"/>
          <w:rtl/>
        </w:rPr>
        <w:t xml:space="preserve"> 8 فرموده</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160"/>
      </w:r>
      <w:r w:rsidR="00D0693F" w:rsidRPr="004001CC">
        <w:rPr>
          <w:rFonts w:cs="Arabic11 BT"/>
          <w:szCs w:val="28"/>
          <w:vertAlign w:val="superscript"/>
          <w:rtl/>
          <w:lang w:bidi="ar-SA"/>
        </w:rPr>
        <w:t>)</w:t>
      </w:r>
      <w:r w:rsidR="00727DD2" w:rsidRPr="004001CC">
        <w:rPr>
          <w:rFonts w:hint="cs"/>
          <w:szCs w:val="28"/>
          <w:rtl/>
        </w:rPr>
        <w:t xml:space="preserve"> و همچن</w:t>
      </w:r>
      <w:r w:rsidR="00024FDE" w:rsidRPr="004001CC">
        <w:rPr>
          <w:rFonts w:hint="cs"/>
          <w:szCs w:val="28"/>
          <w:rtl/>
        </w:rPr>
        <w:t>ین یکی از مصارف زکات را در</w:t>
      </w:r>
      <w:r w:rsidR="007A5F55" w:rsidRPr="004001CC">
        <w:rPr>
          <w:rFonts w:hint="cs"/>
          <w:szCs w:val="28"/>
          <w:rtl/>
        </w:rPr>
        <w:t xml:space="preserve"> </w:t>
      </w:r>
      <w:r w:rsidR="0021517A" w:rsidRPr="004001CC">
        <w:rPr>
          <w:rFonts w:ascii="Traditional Arabic" w:hAnsi="Traditional Arabic" w:cs="Traditional Arabic"/>
          <w:rtl/>
        </w:rPr>
        <w:t>﴿</w:t>
      </w:r>
      <w:r w:rsidR="007A5F55" w:rsidRPr="004001CC">
        <w:rPr>
          <w:rStyle w:val="5-Char"/>
          <w:rFonts w:hint="cs"/>
          <w:rtl/>
        </w:rPr>
        <w:t>ٱ</w:t>
      </w:r>
      <w:r w:rsidR="007A5F55" w:rsidRPr="004001CC">
        <w:rPr>
          <w:rStyle w:val="5-Char"/>
          <w:rFonts w:hint="eastAsia"/>
          <w:rtl/>
        </w:rPr>
        <w:t>ل</w:t>
      </w:r>
      <w:r w:rsidR="007A5F55" w:rsidRPr="004001CC">
        <w:rPr>
          <w:rStyle w:val="5-Char"/>
          <w:rFonts w:hint="cs"/>
          <w:rtl/>
        </w:rPr>
        <w:t>ۡ</w:t>
      </w:r>
      <w:r w:rsidR="007A5F55" w:rsidRPr="004001CC">
        <w:rPr>
          <w:rStyle w:val="5-Char"/>
          <w:rFonts w:hint="eastAsia"/>
          <w:rtl/>
        </w:rPr>
        <w:t>مُؤَلَّفَةِ</w:t>
      </w:r>
      <w:r w:rsidR="007A5F55" w:rsidRPr="004001CC">
        <w:rPr>
          <w:rStyle w:val="5-Char"/>
          <w:rtl/>
        </w:rPr>
        <w:t xml:space="preserve"> </w:t>
      </w:r>
      <w:r w:rsidR="007A5F55" w:rsidRPr="004001CC">
        <w:rPr>
          <w:rStyle w:val="5-Char"/>
          <w:rFonts w:hint="eastAsia"/>
          <w:rtl/>
        </w:rPr>
        <w:t>قُلُوبُهُم</w:t>
      </w:r>
      <w:r w:rsidR="007A5F55" w:rsidRPr="004001CC">
        <w:rPr>
          <w:rStyle w:val="5-Char"/>
          <w:rFonts w:hint="cs"/>
          <w:rtl/>
        </w:rPr>
        <w:t>ۡ</w:t>
      </w:r>
      <w:r w:rsidR="0021517A"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61"/>
      </w:r>
      <w:r w:rsidR="00D0693F" w:rsidRPr="004001CC">
        <w:rPr>
          <w:rStyle w:val="FootnoteReference"/>
          <w:rFonts w:cs="Arabic11 BT"/>
          <w:szCs w:val="28"/>
          <w:rtl/>
          <w:lang w:bidi="ar-SA"/>
        </w:rPr>
        <w:t>)</w:t>
      </w:r>
      <w:r w:rsidR="00645285" w:rsidRPr="004001CC">
        <w:rPr>
          <w:rFonts w:hint="cs"/>
          <w:szCs w:val="28"/>
          <w:rtl/>
        </w:rPr>
        <w:t xml:space="preserve"> </w:t>
      </w:r>
      <w:r w:rsidR="00727DD2" w:rsidRPr="004001CC">
        <w:rPr>
          <w:rFonts w:hint="cs"/>
          <w:szCs w:val="28"/>
          <w:rtl/>
        </w:rPr>
        <w:t>قرار داده است. و اما رهبانیت عیسویان که خدا آن را بدعت نامیده این است که ترک دنیا و لذائذ دنیا می‌کردند و به کوه‌ها و غارها مسکن می‌نمودند و به عبادت مشغول می‌شدند، و این رهبانیت وقتی میان ایشان معمول شد که پس از حضرت عیسی</w:t>
      </w:r>
      <w:r w:rsidR="00684CBD" w:rsidRPr="004001CC">
        <w:rPr>
          <w:rFonts w:ascii="AGA Arabesque" w:hAnsi="AGA Arabesque" w:hint="cs"/>
          <w:sz w:val="26"/>
          <w:szCs w:val="28"/>
        </w:rPr>
        <w:t></w:t>
      </w:r>
      <w:r w:rsidR="00727DD2" w:rsidRPr="004001CC">
        <w:rPr>
          <w:rFonts w:hint="cs"/>
          <w:szCs w:val="28"/>
          <w:rtl/>
        </w:rPr>
        <w:t xml:space="preserve"> سلاطین و جبارانی آمدند و کفر و فسق را میان مردم رواج</w:t>
      </w:r>
      <w:r w:rsidR="00C25F6A" w:rsidRPr="004001CC">
        <w:rPr>
          <w:rFonts w:hint="cs"/>
          <w:szCs w:val="28"/>
          <w:rtl/>
        </w:rPr>
        <w:t xml:space="preserve"> دادند</w:t>
      </w:r>
      <w:r w:rsidR="00727DD2" w:rsidRPr="004001CC">
        <w:rPr>
          <w:rFonts w:hint="cs"/>
          <w:szCs w:val="28"/>
          <w:rtl/>
        </w:rPr>
        <w:t xml:space="preserve"> و با پیروان عیسی سه مرتبه جنگ کردند و اکثر ایشان کشته شدند و مقدار کمی که ماندند دنیا و اهل آن را واگذار به ایشان نموده و خود فراری به غارها و کوه‌ها گردیدند. به</w:t>
      </w:r>
      <w:r w:rsidR="006252B0" w:rsidRPr="004001CC">
        <w:rPr>
          <w:rFonts w:hint="cs"/>
          <w:szCs w:val="28"/>
          <w:rtl/>
        </w:rPr>
        <w:t xml:space="preserve"> هر</w:t>
      </w:r>
      <w:r w:rsidR="00727DD2" w:rsidRPr="004001CC">
        <w:rPr>
          <w:rFonts w:hint="cs"/>
          <w:szCs w:val="28"/>
          <w:rtl/>
        </w:rPr>
        <w:t xml:space="preserve">حال همان رهبانیتی را که خود اختراع کرده بودند </w:t>
      </w:r>
      <w:r w:rsidR="00650F9A" w:rsidRPr="004001CC">
        <w:rPr>
          <w:rFonts w:hint="cs"/>
          <w:szCs w:val="28"/>
          <w:rtl/>
        </w:rPr>
        <w:t xml:space="preserve">مراعات نکردند و در پنهان مرتکب شهوات و حرام‌ها شدند و با </w:t>
      </w:r>
      <w:r w:rsidR="006252B0" w:rsidRPr="004001CC">
        <w:rPr>
          <w:rFonts w:hint="cs"/>
          <w:szCs w:val="28"/>
          <w:rtl/>
        </w:rPr>
        <w:t>اینکه رهبانیین منتظر پیغمبر آخر</w:t>
      </w:r>
      <w:r w:rsidR="00650F9A" w:rsidRPr="004001CC">
        <w:rPr>
          <w:rFonts w:hint="cs"/>
          <w:szCs w:val="28"/>
          <w:rtl/>
        </w:rPr>
        <w:t>الزمان</w:t>
      </w:r>
      <w:r w:rsidR="00C84307" w:rsidRPr="004001CC">
        <w:rPr>
          <w:rFonts w:hint="cs"/>
          <w:szCs w:val="28"/>
          <w:rtl/>
        </w:rPr>
        <w:t xml:space="preserve"> بودند</w:t>
      </w:r>
      <w:r w:rsidR="00650F9A" w:rsidRPr="004001CC">
        <w:rPr>
          <w:rFonts w:hint="cs"/>
          <w:szCs w:val="28"/>
          <w:rtl/>
        </w:rPr>
        <w:t xml:space="preserve"> چون آمد بیشتر ایشان ایمان نیاوردند. </w:t>
      </w:r>
    </w:p>
    <w:p w:rsidR="0023034C" w:rsidRPr="004001CC" w:rsidRDefault="0023034C"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ٱتَّقُواْ</w:t>
      </w:r>
      <w:r w:rsidRPr="004001CC">
        <w:rPr>
          <w:rtl/>
        </w:rPr>
        <w:t xml:space="preserve"> </w:t>
      </w:r>
      <w:r w:rsidRPr="004001CC">
        <w:rPr>
          <w:rFonts w:hint="cs"/>
          <w:rtl/>
        </w:rPr>
        <w:t>ٱللَّهَ</w:t>
      </w:r>
      <w:r w:rsidRPr="004001CC">
        <w:rPr>
          <w:rtl/>
        </w:rPr>
        <w:t xml:space="preserve"> </w:t>
      </w:r>
      <w:r w:rsidRPr="004001CC">
        <w:rPr>
          <w:rFonts w:hint="cs"/>
          <w:rtl/>
        </w:rPr>
        <w:t>وَءَامِنُواْ</w:t>
      </w:r>
      <w:r w:rsidRPr="004001CC">
        <w:rPr>
          <w:rtl/>
        </w:rPr>
        <w:t xml:space="preserve"> </w:t>
      </w:r>
      <w:r w:rsidRPr="004001CC">
        <w:rPr>
          <w:rFonts w:hint="cs"/>
          <w:rtl/>
        </w:rPr>
        <w:t>بِرَسُولِهِۦ</w:t>
      </w:r>
      <w:r w:rsidRPr="004001CC">
        <w:rPr>
          <w:rtl/>
        </w:rPr>
        <w:t xml:space="preserve"> </w:t>
      </w:r>
      <w:r w:rsidRPr="004001CC">
        <w:rPr>
          <w:rFonts w:hint="cs"/>
          <w:rtl/>
        </w:rPr>
        <w:t>يُؤۡتِكُمۡ</w:t>
      </w:r>
      <w:r w:rsidRPr="004001CC">
        <w:rPr>
          <w:rtl/>
        </w:rPr>
        <w:t xml:space="preserve"> </w:t>
      </w:r>
      <w:r w:rsidRPr="004001CC">
        <w:rPr>
          <w:rFonts w:hint="cs"/>
          <w:rtl/>
        </w:rPr>
        <w:t>كِفۡلَيۡنِ</w:t>
      </w:r>
      <w:r w:rsidRPr="004001CC">
        <w:rPr>
          <w:rtl/>
        </w:rPr>
        <w:t xml:space="preserve"> </w:t>
      </w:r>
      <w:r w:rsidRPr="004001CC">
        <w:rPr>
          <w:rFonts w:hint="cs"/>
          <w:rtl/>
        </w:rPr>
        <w:t>مِن</w:t>
      </w:r>
      <w:r w:rsidRPr="004001CC">
        <w:rPr>
          <w:rtl/>
        </w:rPr>
        <w:t xml:space="preserve"> </w:t>
      </w:r>
      <w:r w:rsidRPr="004001CC">
        <w:rPr>
          <w:rFonts w:hint="cs"/>
          <w:rtl/>
        </w:rPr>
        <w:t>رَّحۡمَتِهِۦ</w:t>
      </w:r>
      <w:r w:rsidRPr="004001CC">
        <w:rPr>
          <w:rtl/>
        </w:rPr>
        <w:t xml:space="preserve"> </w:t>
      </w:r>
      <w:r w:rsidRPr="004001CC">
        <w:rPr>
          <w:rFonts w:hint="cs"/>
          <w:rtl/>
        </w:rPr>
        <w:t>وَيَجۡعَل</w:t>
      </w:r>
      <w:r w:rsidRPr="004001CC">
        <w:rPr>
          <w:rtl/>
        </w:rPr>
        <w:t xml:space="preserve"> </w:t>
      </w:r>
      <w:r w:rsidRPr="004001CC">
        <w:rPr>
          <w:rFonts w:hint="cs"/>
          <w:rtl/>
        </w:rPr>
        <w:t>لَّكُمۡ</w:t>
      </w:r>
      <w:r w:rsidRPr="004001CC">
        <w:rPr>
          <w:rtl/>
        </w:rPr>
        <w:t xml:space="preserve"> </w:t>
      </w:r>
      <w:r w:rsidRPr="004001CC">
        <w:rPr>
          <w:rFonts w:hint="cs"/>
          <w:rtl/>
        </w:rPr>
        <w:t>نُورٗا</w:t>
      </w:r>
      <w:r w:rsidRPr="004001CC">
        <w:rPr>
          <w:rtl/>
        </w:rPr>
        <w:t xml:space="preserve"> </w:t>
      </w:r>
      <w:r w:rsidRPr="004001CC">
        <w:rPr>
          <w:rFonts w:hint="cs"/>
          <w:rtl/>
        </w:rPr>
        <w:t>تَمۡشُونَ</w:t>
      </w:r>
      <w:r w:rsidRPr="004001CC">
        <w:rPr>
          <w:rtl/>
        </w:rPr>
        <w:t xml:space="preserve"> </w:t>
      </w:r>
      <w:r w:rsidRPr="004001CC">
        <w:rPr>
          <w:rFonts w:hint="cs"/>
          <w:rtl/>
        </w:rPr>
        <w:t>بِهِۦ</w:t>
      </w:r>
      <w:r w:rsidRPr="004001CC">
        <w:rPr>
          <w:rtl/>
        </w:rPr>
        <w:t xml:space="preserve"> </w:t>
      </w:r>
      <w:r w:rsidRPr="004001CC">
        <w:rPr>
          <w:rFonts w:hint="cs"/>
          <w:rtl/>
        </w:rPr>
        <w:t>وَيَغۡفِرۡ</w:t>
      </w:r>
      <w:r w:rsidRPr="004001CC">
        <w:rPr>
          <w:rtl/>
        </w:rPr>
        <w:t xml:space="preserve"> </w:t>
      </w:r>
      <w:r w:rsidRPr="004001CC">
        <w:rPr>
          <w:rFonts w:hint="cs"/>
          <w:rtl/>
        </w:rPr>
        <w:t>لَكُمۡۚ</w:t>
      </w:r>
      <w:r w:rsidRPr="004001CC">
        <w:rPr>
          <w:rtl/>
        </w:rPr>
        <w:t xml:space="preserve"> </w:t>
      </w:r>
      <w:r w:rsidRPr="004001CC">
        <w:rPr>
          <w:rFonts w:hint="cs"/>
          <w:rtl/>
        </w:rPr>
        <w:t>وَٱللَّهُ</w:t>
      </w:r>
      <w:r w:rsidRPr="004001CC">
        <w:rPr>
          <w:rtl/>
        </w:rPr>
        <w:t xml:space="preserve"> </w:t>
      </w:r>
      <w:r w:rsidRPr="004001CC">
        <w:rPr>
          <w:rFonts w:hint="cs"/>
          <w:rtl/>
        </w:rPr>
        <w:t>غَفُورٞ</w:t>
      </w:r>
      <w:r w:rsidRPr="004001CC">
        <w:rPr>
          <w:rtl/>
        </w:rPr>
        <w:t xml:space="preserve"> </w:t>
      </w:r>
      <w:r w:rsidRPr="004001CC">
        <w:rPr>
          <w:rFonts w:hint="cs"/>
          <w:rtl/>
        </w:rPr>
        <w:t>رَّحِيمٞ</w:t>
      </w:r>
      <w:r w:rsidRPr="004001CC">
        <w:rPr>
          <w:rtl/>
        </w:rPr>
        <w:t xml:space="preserve"> </w:t>
      </w:r>
      <w:r w:rsidRPr="004001CC">
        <w:rPr>
          <w:rFonts w:hint="cs"/>
          <w:rtl/>
        </w:rPr>
        <w:t>٢٨</w:t>
      </w:r>
      <w:r w:rsidRPr="004001CC">
        <w:rPr>
          <w:rtl/>
        </w:rPr>
        <w:t xml:space="preserve"> </w:t>
      </w:r>
      <w:r w:rsidRPr="004001CC">
        <w:rPr>
          <w:rFonts w:hint="cs"/>
          <w:rtl/>
        </w:rPr>
        <w:t>لِّئَلَّا</w:t>
      </w:r>
      <w:r w:rsidRPr="004001CC">
        <w:rPr>
          <w:rtl/>
        </w:rPr>
        <w:t xml:space="preserve"> </w:t>
      </w:r>
      <w:r w:rsidRPr="004001CC">
        <w:rPr>
          <w:rFonts w:hint="cs"/>
          <w:rtl/>
        </w:rPr>
        <w:t>يَعۡلَمَ</w:t>
      </w:r>
      <w:r w:rsidRPr="004001CC">
        <w:rPr>
          <w:rtl/>
        </w:rPr>
        <w:t xml:space="preserve"> </w:t>
      </w:r>
      <w:r w:rsidRPr="004001CC">
        <w:rPr>
          <w:rFonts w:hint="cs"/>
          <w:rtl/>
        </w:rPr>
        <w:t>أَهۡلُ</w:t>
      </w:r>
      <w:r w:rsidRPr="004001CC">
        <w:rPr>
          <w:rtl/>
        </w:rPr>
        <w:t xml:space="preserve"> </w:t>
      </w:r>
      <w:r w:rsidRPr="004001CC">
        <w:rPr>
          <w:rFonts w:hint="cs"/>
          <w:rtl/>
        </w:rPr>
        <w:t>ٱلۡكِتَٰبِ</w:t>
      </w:r>
      <w:r w:rsidRPr="004001CC">
        <w:rPr>
          <w:rtl/>
        </w:rPr>
        <w:t xml:space="preserve"> </w:t>
      </w:r>
      <w:r w:rsidRPr="004001CC">
        <w:rPr>
          <w:rFonts w:hint="cs"/>
          <w:rtl/>
        </w:rPr>
        <w:t>أَلَّا</w:t>
      </w:r>
      <w:r w:rsidRPr="004001CC">
        <w:rPr>
          <w:rtl/>
        </w:rPr>
        <w:t xml:space="preserve"> </w:t>
      </w:r>
      <w:r w:rsidRPr="004001CC">
        <w:rPr>
          <w:rFonts w:hint="cs"/>
          <w:rtl/>
        </w:rPr>
        <w:t>يَقۡدِرُونَ</w:t>
      </w:r>
      <w:r w:rsidRPr="004001CC">
        <w:rPr>
          <w:rtl/>
        </w:rPr>
        <w:t xml:space="preserve"> </w:t>
      </w:r>
      <w:r w:rsidRPr="004001CC">
        <w:rPr>
          <w:rFonts w:hint="cs"/>
          <w:rtl/>
        </w:rPr>
        <w:t>عَلَىٰ</w:t>
      </w:r>
      <w:r w:rsidRPr="004001CC">
        <w:rPr>
          <w:rtl/>
        </w:rPr>
        <w:t xml:space="preserve"> </w:t>
      </w:r>
      <w:r w:rsidRPr="004001CC">
        <w:rPr>
          <w:rFonts w:hint="cs"/>
          <w:rtl/>
        </w:rPr>
        <w:t>شَيۡءٖ</w:t>
      </w:r>
      <w:r w:rsidRPr="004001CC">
        <w:rPr>
          <w:rtl/>
        </w:rPr>
        <w:t xml:space="preserve"> </w:t>
      </w:r>
      <w:r w:rsidRPr="004001CC">
        <w:rPr>
          <w:rFonts w:hint="cs"/>
          <w:rtl/>
        </w:rPr>
        <w:t>مِّن</w:t>
      </w:r>
      <w:r w:rsidRPr="004001CC">
        <w:rPr>
          <w:rtl/>
        </w:rPr>
        <w:t xml:space="preserve"> </w:t>
      </w:r>
      <w:r w:rsidRPr="004001CC">
        <w:rPr>
          <w:rFonts w:hint="cs"/>
          <w:rtl/>
        </w:rPr>
        <w:t>فَضۡلِ</w:t>
      </w:r>
      <w:r w:rsidRPr="004001CC">
        <w:rPr>
          <w:rtl/>
        </w:rPr>
        <w:t xml:space="preserve"> </w:t>
      </w:r>
      <w:r w:rsidRPr="004001CC">
        <w:rPr>
          <w:rFonts w:hint="cs"/>
          <w:rtl/>
        </w:rPr>
        <w:t>ٱللَّهِ</w:t>
      </w:r>
      <w:r w:rsidRPr="004001CC">
        <w:rPr>
          <w:rtl/>
        </w:rPr>
        <w:t xml:space="preserve"> </w:t>
      </w:r>
      <w:r w:rsidRPr="004001CC">
        <w:rPr>
          <w:rFonts w:hint="cs"/>
          <w:rtl/>
        </w:rPr>
        <w:t>وَأَنَّ</w:t>
      </w:r>
      <w:r w:rsidRPr="004001CC">
        <w:rPr>
          <w:rtl/>
        </w:rPr>
        <w:t xml:space="preserve"> </w:t>
      </w:r>
      <w:r w:rsidRPr="004001CC">
        <w:rPr>
          <w:rFonts w:hint="cs"/>
          <w:rtl/>
        </w:rPr>
        <w:t>ٱلۡفَضۡلَ</w:t>
      </w:r>
      <w:r w:rsidRPr="004001CC">
        <w:rPr>
          <w:rtl/>
        </w:rPr>
        <w:t xml:space="preserve"> </w:t>
      </w:r>
      <w:r w:rsidRPr="004001CC">
        <w:rPr>
          <w:rFonts w:hint="cs"/>
          <w:rtl/>
        </w:rPr>
        <w:t>بِيَدِ</w:t>
      </w:r>
      <w:r w:rsidRPr="004001CC">
        <w:rPr>
          <w:rtl/>
        </w:rPr>
        <w:t xml:space="preserve"> </w:t>
      </w:r>
      <w:r w:rsidRPr="004001CC">
        <w:rPr>
          <w:rFonts w:hint="cs"/>
          <w:rtl/>
        </w:rPr>
        <w:t>ٱللَّهِ</w:t>
      </w:r>
      <w:r w:rsidRPr="004001CC">
        <w:rPr>
          <w:rtl/>
        </w:rPr>
        <w:t xml:space="preserve"> </w:t>
      </w:r>
      <w:r w:rsidRPr="004001CC">
        <w:rPr>
          <w:rFonts w:hint="cs"/>
          <w:rtl/>
        </w:rPr>
        <w:t>يُؤۡتِيهِ</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وَٱللَّهُ</w:t>
      </w:r>
      <w:r w:rsidRPr="004001CC">
        <w:rPr>
          <w:rtl/>
        </w:rPr>
        <w:t xml:space="preserve"> </w:t>
      </w:r>
      <w:r w:rsidRPr="004001CC">
        <w:rPr>
          <w:rFonts w:hint="cs"/>
          <w:rtl/>
        </w:rPr>
        <w:t>ذُو</w:t>
      </w:r>
      <w:r w:rsidRPr="004001CC">
        <w:rPr>
          <w:rtl/>
        </w:rPr>
        <w:t xml:space="preserve"> </w:t>
      </w:r>
      <w:r w:rsidRPr="004001CC">
        <w:rPr>
          <w:rFonts w:hint="cs"/>
          <w:rtl/>
        </w:rPr>
        <w:t>ٱلۡفَضۡلِ</w:t>
      </w:r>
      <w:r w:rsidRPr="004001CC">
        <w:rPr>
          <w:rtl/>
        </w:rPr>
        <w:t xml:space="preserve"> </w:t>
      </w:r>
      <w:r w:rsidRPr="004001CC">
        <w:rPr>
          <w:rFonts w:hint="cs"/>
          <w:rtl/>
        </w:rPr>
        <w:t>ٱلۡعَظِيمِ</w:t>
      </w:r>
      <w:r w:rsidRPr="004001CC">
        <w:rPr>
          <w:rtl/>
        </w:rPr>
        <w:t xml:space="preserve"> </w:t>
      </w:r>
      <w:r w:rsidRPr="004001CC">
        <w:rPr>
          <w:rFonts w:hint="cs"/>
          <w:rtl/>
        </w:rPr>
        <w:t>٢٩</w:t>
      </w:r>
      <w:r w:rsidRPr="004001CC">
        <w:rPr>
          <w:rtl/>
        </w:rPr>
        <w:t xml:space="preserve"> </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[الحد</w:t>
      </w:r>
      <w:r w:rsidRPr="004001CC">
        <w:rPr>
          <w:rStyle w:val="7-Char"/>
          <w:rFonts w:hint="cs"/>
          <w:rtl/>
          <w:lang w:bidi="ar-SA"/>
        </w:rPr>
        <w:t>ید</w:t>
      </w:r>
      <w:r w:rsidRPr="004001CC">
        <w:rPr>
          <w:rStyle w:val="7-Char"/>
          <w:rtl/>
          <w:lang w:bidi="ar-SA"/>
        </w:rPr>
        <w:t>:</w:t>
      </w:r>
      <w:r w:rsidRPr="004001CC">
        <w:rPr>
          <w:rStyle w:val="7-Char"/>
          <w:rFonts w:hint="cs"/>
          <w:rtl/>
        </w:rPr>
        <w:t>28-29</w:t>
      </w:r>
      <w:r w:rsidRPr="004001CC">
        <w:rPr>
          <w:rStyle w:val="7-Char"/>
          <w:rtl/>
          <w:lang w:bidi="ar-SA"/>
        </w:rPr>
        <w:t>].</w:t>
      </w:r>
      <w:r w:rsidRPr="004001CC">
        <w:rPr>
          <w:rtl/>
        </w:rPr>
        <w:t xml:space="preserve"> </w:t>
      </w:r>
    </w:p>
    <w:p w:rsidR="00CA23A3" w:rsidRPr="004001CC" w:rsidRDefault="00A22345"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ای کسانی که ایمان به خدا آورده‌اید از خدا بترسید و به رسول او ایمان آورید تا شما را دو سهم از رحمت </w:t>
      </w:r>
      <w:r w:rsidR="00D02EDC" w:rsidRPr="004001CC">
        <w:rPr>
          <w:rFonts w:hint="cs"/>
          <w:rtl/>
        </w:rPr>
        <w:t>خود بدهد و برای شما نوری قرار دهد که بدان راه روید و شما را بیامرزد و خدا آمرزند</w:t>
      </w:r>
      <w:r w:rsidR="00117E64" w:rsidRPr="004001CC">
        <w:rPr>
          <w:rFonts w:hint="cs"/>
          <w:rtl/>
        </w:rPr>
        <w:t>ۀ</w:t>
      </w:r>
      <w:r w:rsidR="00D02EDC" w:rsidRPr="004001CC">
        <w:rPr>
          <w:rFonts w:hint="cs"/>
          <w:rtl/>
        </w:rPr>
        <w:t xml:space="preserve"> رحیم است(28) تا اهل کتاب بدانند که قادر بر چیزی از فضل خدا نیستند و فضل و کرم ب</w:t>
      </w:r>
      <w:r w:rsidR="006252B0" w:rsidRPr="004001CC">
        <w:rPr>
          <w:rFonts w:hint="cs"/>
          <w:rtl/>
        </w:rPr>
        <w:t xml:space="preserve">ه </w:t>
      </w:r>
      <w:r w:rsidR="00D02EDC" w:rsidRPr="004001CC">
        <w:rPr>
          <w:rFonts w:hint="cs"/>
          <w:rtl/>
        </w:rPr>
        <w:t>دست خداست</w:t>
      </w:r>
      <w:r w:rsidR="006252B0" w:rsidRPr="004001CC">
        <w:rPr>
          <w:rFonts w:hint="cs"/>
          <w:rtl/>
        </w:rPr>
        <w:t>،</w:t>
      </w:r>
      <w:r w:rsidR="00D02EDC" w:rsidRPr="004001CC">
        <w:rPr>
          <w:rFonts w:hint="cs"/>
          <w:rtl/>
        </w:rPr>
        <w:t xml:space="preserve"> به هر که بخواهد می‌دهد و خدا صاحب فضل بزرگ</w:t>
      </w:r>
      <w:r w:rsidR="006252B0" w:rsidRPr="004001CC">
        <w:rPr>
          <w:rFonts w:hint="cs"/>
          <w:rtl/>
        </w:rPr>
        <w:t xml:space="preserve"> ا</w:t>
      </w:r>
      <w:r w:rsidR="00D02EDC" w:rsidRPr="004001CC">
        <w:rPr>
          <w:rFonts w:hint="cs"/>
          <w:rtl/>
        </w:rPr>
        <w:t xml:space="preserve">ست(29). </w:t>
      </w:r>
    </w:p>
    <w:p w:rsidR="00624FAF" w:rsidRPr="004001CC" w:rsidRDefault="00D02EDC" w:rsidP="0021517A">
      <w:pPr>
        <w:pStyle w:val="1-"/>
        <w:rPr>
          <w:szCs w:val="28"/>
          <w:rtl/>
        </w:rPr>
      </w:pPr>
      <w:r w:rsidRPr="004001CC">
        <w:rPr>
          <w:rFonts w:cs="B Zar"/>
          <w:b/>
          <w:bCs/>
          <w:sz w:val="26"/>
          <w:szCs w:val="26"/>
          <w:rtl/>
        </w:rPr>
        <w:t>نکات</w:t>
      </w:r>
      <w:r w:rsidR="002D7F6D" w:rsidRPr="004001CC">
        <w:rPr>
          <w:rFonts w:cs="B Zar"/>
          <w:b/>
          <w:bCs/>
          <w:sz w:val="26"/>
          <w:szCs w:val="26"/>
          <w:rtl/>
        </w:rPr>
        <w:t xml:space="preserve">: </w:t>
      </w:r>
      <w:r w:rsidRPr="004001CC">
        <w:rPr>
          <w:rFonts w:hint="cs"/>
          <w:szCs w:val="28"/>
          <w:rtl/>
        </w:rPr>
        <w:t xml:space="preserve">مقصود از مخاطب به </w:t>
      </w:r>
      <w:r w:rsidR="009D1DFE" w:rsidRPr="004001CC">
        <w:rPr>
          <w:rFonts w:ascii="Traditional Arabic" w:hAnsi="Traditional Arabic" w:cs="Traditional Arabic"/>
          <w:b/>
          <w:color w:val="000000"/>
          <w:rtl/>
        </w:rPr>
        <w:t>﴿</w:t>
      </w:r>
      <w:r w:rsidR="007A5F55" w:rsidRPr="004001CC">
        <w:rPr>
          <w:rStyle w:val="5-Char"/>
          <w:rFonts w:hint="cs"/>
          <w:rtl/>
        </w:rPr>
        <w:t>يَٰٓأَيُّهَا</w:t>
      </w:r>
      <w:r w:rsidR="007A5F55" w:rsidRPr="004001CC">
        <w:rPr>
          <w:rStyle w:val="5-Char"/>
          <w:rtl/>
        </w:rPr>
        <w:t xml:space="preserve"> </w:t>
      </w:r>
      <w:r w:rsidR="007A5F55" w:rsidRPr="004001CC">
        <w:rPr>
          <w:rStyle w:val="5-Char"/>
          <w:rFonts w:hint="cs"/>
          <w:rtl/>
        </w:rPr>
        <w:t>ٱلَّذِينَ</w:t>
      </w:r>
      <w:r w:rsidR="007A5F55" w:rsidRPr="004001CC">
        <w:rPr>
          <w:rStyle w:val="5-Char"/>
          <w:rtl/>
        </w:rPr>
        <w:t xml:space="preserve"> </w:t>
      </w:r>
      <w:r w:rsidR="007A5F55" w:rsidRPr="004001CC">
        <w:rPr>
          <w:rStyle w:val="5-Char"/>
          <w:rFonts w:hint="cs"/>
          <w:rtl/>
        </w:rPr>
        <w:t>ءَامَنُواْ</w:t>
      </w:r>
      <w:r w:rsidR="009D1DFE" w:rsidRPr="004001CC">
        <w:rPr>
          <w:rFonts w:ascii="Traditional Arabic" w:hAnsi="Traditional Arabic" w:cs="Traditional Arabic"/>
          <w:b/>
          <w:color w:val="000000"/>
          <w:rtl/>
        </w:rPr>
        <w:t>﴾</w:t>
      </w:r>
      <w:r w:rsidR="006E34F6" w:rsidRPr="004001CC">
        <w:rPr>
          <w:rFonts w:ascii="Lotus Linotype" w:hAnsi="Lotus Linotype" w:cs="Lotus Linotype" w:hint="cs"/>
          <w:color w:val="000000"/>
          <w:rtl/>
        </w:rPr>
        <w:t xml:space="preserve"> </w:t>
      </w:r>
      <w:r w:rsidR="00FE03E5" w:rsidRPr="004001CC">
        <w:rPr>
          <w:rFonts w:hint="cs"/>
          <w:szCs w:val="28"/>
          <w:rtl/>
        </w:rPr>
        <w:t>مؤم</w:t>
      </w:r>
      <w:r w:rsidR="007B008D" w:rsidRPr="004001CC">
        <w:rPr>
          <w:rFonts w:hint="cs"/>
          <w:szCs w:val="28"/>
          <w:rtl/>
        </w:rPr>
        <w:t>ن</w:t>
      </w:r>
      <w:r w:rsidR="00FE03E5" w:rsidRPr="004001CC">
        <w:rPr>
          <w:rFonts w:hint="cs"/>
          <w:szCs w:val="28"/>
          <w:rtl/>
        </w:rPr>
        <w:t xml:space="preserve">ین اهل کتابند که خدا را قبول داشتند </w:t>
      </w:r>
      <w:r w:rsidR="007E7DCF" w:rsidRPr="004001CC">
        <w:rPr>
          <w:rFonts w:hint="cs"/>
          <w:szCs w:val="28"/>
          <w:rtl/>
        </w:rPr>
        <w:t>و به رسولان قبل از محمد</w:t>
      </w:r>
      <w:r w:rsidR="003D5952" w:rsidRPr="004001CC">
        <w:rPr>
          <w:rFonts w:cs="CTraditional Arabic" w:hint="cs"/>
          <w:szCs w:val="28"/>
          <w:rtl/>
        </w:rPr>
        <w:t>ص</w:t>
      </w:r>
      <w:r w:rsidR="008D456C" w:rsidRPr="004001CC">
        <w:rPr>
          <w:rFonts w:hint="cs"/>
          <w:szCs w:val="28"/>
          <w:rtl/>
        </w:rPr>
        <w:t xml:space="preserve"> ایمان آوره بودند، می‌فرماید به محمد ایمان آورید تا اجر شما دو مقابل شود. در نزول این آیات نوشته‌اند چون یهودیان معتقد بودند که وحی و رسالت باید در میان ایشان باشد و خدا ایشان را برتری بر تمام جهان داده، خدا در این آیات تذکر می‌دهد که فضل و کرم یعنی نبوت ب</w:t>
      </w:r>
      <w:r w:rsidR="00EC1F8C" w:rsidRPr="004001CC">
        <w:rPr>
          <w:rFonts w:hint="cs"/>
          <w:szCs w:val="28"/>
          <w:rtl/>
        </w:rPr>
        <w:t>ه دست خداست به هر</w:t>
      </w:r>
      <w:r w:rsidR="00903EBF" w:rsidRPr="004001CC">
        <w:rPr>
          <w:rFonts w:hint="eastAsia"/>
          <w:szCs w:val="28"/>
          <w:rtl/>
        </w:rPr>
        <w:t>‌</w:t>
      </w:r>
      <w:r w:rsidR="008D456C" w:rsidRPr="004001CC">
        <w:rPr>
          <w:rFonts w:hint="cs"/>
          <w:szCs w:val="28"/>
          <w:rtl/>
        </w:rPr>
        <w:t>کس می‌خواهد می‌دهد و ب</w:t>
      </w:r>
      <w:r w:rsidR="00EC1F8C" w:rsidRPr="004001CC">
        <w:rPr>
          <w:rFonts w:hint="cs"/>
          <w:szCs w:val="28"/>
          <w:rtl/>
        </w:rPr>
        <w:t xml:space="preserve">ه </w:t>
      </w:r>
      <w:r w:rsidR="008D456C" w:rsidRPr="004001CC">
        <w:rPr>
          <w:rFonts w:hint="cs"/>
          <w:szCs w:val="28"/>
          <w:rtl/>
        </w:rPr>
        <w:t>دست شما و تحت اختیار شما نیست و شما چون به انبیاء قبلی ایمان آورده‌اید اگر به محم</w:t>
      </w:r>
      <w:r w:rsidR="00D6099F" w:rsidRPr="004001CC">
        <w:rPr>
          <w:rFonts w:hint="cs"/>
          <w:szCs w:val="28"/>
          <w:rtl/>
        </w:rPr>
        <w:t>د</w:t>
      </w:r>
      <w:r w:rsidR="003D5952" w:rsidRPr="004001CC">
        <w:rPr>
          <w:rFonts w:cs="CTraditional Arabic" w:hint="cs"/>
          <w:szCs w:val="28"/>
          <w:rtl/>
        </w:rPr>
        <w:t>ص</w:t>
      </w:r>
      <w:r w:rsidR="00D6099F" w:rsidRPr="004001CC">
        <w:rPr>
          <w:rFonts w:hint="cs"/>
          <w:szCs w:val="28"/>
          <w:rtl/>
        </w:rPr>
        <w:t xml:space="preserve"> ایمان بیاورید اجرتان زیادتر است. و ممکن است </w:t>
      </w:r>
      <w:r w:rsidR="00903EBF" w:rsidRPr="004001CC">
        <w:rPr>
          <w:rFonts w:hint="cs"/>
          <w:szCs w:val="28"/>
          <w:rtl/>
        </w:rPr>
        <w:t>«</w:t>
      </w:r>
      <w:r w:rsidR="00D6099F" w:rsidRPr="004001CC">
        <w:rPr>
          <w:rStyle w:val="6-Char"/>
          <w:noProof w:val="0"/>
          <w:rtl/>
          <w:lang w:bidi="ar-SA"/>
        </w:rPr>
        <w:t>لا</w:t>
      </w:r>
      <w:r w:rsidR="00903EBF" w:rsidRPr="004001CC">
        <w:rPr>
          <w:rStyle w:val="6-Char"/>
          <w:noProof w:val="0"/>
          <w:rtl/>
          <w:lang w:bidi="ar-SA"/>
        </w:rPr>
        <w:t>»</w:t>
      </w:r>
      <w:r w:rsidR="00D2012D" w:rsidRPr="004001CC">
        <w:rPr>
          <w:rFonts w:ascii="Traditional Arabic" w:hAnsi="Traditional Arabic" w:cs="Traditional Arabic"/>
          <w:b/>
          <w:bCs/>
          <w:rtl/>
        </w:rPr>
        <w:t xml:space="preserve"> </w:t>
      </w:r>
      <w:r w:rsidR="00D6099F" w:rsidRPr="004001CC">
        <w:rPr>
          <w:rFonts w:ascii="Lotus Linotype" w:hAnsi="Lotus Linotype"/>
          <w:szCs w:val="28"/>
          <w:rtl/>
        </w:rPr>
        <w:t>در</w:t>
      </w:r>
      <w:r w:rsidR="00D6099F" w:rsidRPr="004001CC">
        <w:rPr>
          <w:rFonts w:ascii="Traditional Arabic" w:hAnsi="Traditional Arabic" w:cs="Traditional Arabic"/>
          <w:b/>
          <w:bCs/>
          <w:rtl/>
        </w:rPr>
        <w:t xml:space="preserve"> </w:t>
      </w:r>
      <w:r w:rsidR="009D1DFE" w:rsidRPr="004001CC">
        <w:rPr>
          <w:rFonts w:ascii="Traditional Arabic" w:hAnsi="Traditional Arabic" w:cs="Traditional Arabic"/>
          <w:b/>
          <w:color w:val="000000"/>
          <w:rtl/>
        </w:rPr>
        <w:t>﴿</w:t>
      </w:r>
      <w:r w:rsidR="007A5F55" w:rsidRPr="004001CC">
        <w:rPr>
          <w:rStyle w:val="5-Char"/>
          <w:rFonts w:hint="cs"/>
          <w:rtl/>
        </w:rPr>
        <w:t>لِّئَلَّا</w:t>
      </w:r>
      <w:r w:rsidR="007A5F55" w:rsidRPr="004001CC">
        <w:rPr>
          <w:rStyle w:val="5-Char"/>
          <w:rtl/>
        </w:rPr>
        <w:t xml:space="preserve"> </w:t>
      </w:r>
      <w:r w:rsidR="007A5F55" w:rsidRPr="004001CC">
        <w:rPr>
          <w:rStyle w:val="5-Char"/>
          <w:rFonts w:hint="cs"/>
          <w:rtl/>
        </w:rPr>
        <w:t>يَعۡلَمَ</w:t>
      </w:r>
      <w:r w:rsidR="009D1DFE" w:rsidRPr="004001CC">
        <w:rPr>
          <w:rFonts w:ascii="Traditional Arabic" w:hAnsi="Traditional Arabic" w:cs="Traditional Arabic"/>
          <w:b/>
          <w:color w:val="000000"/>
          <w:rtl/>
        </w:rPr>
        <w:t>﴾</w:t>
      </w:r>
      <w:r w:rsidR="00D6099F" w:rsidRPr="004001CC">
        <w:rPr>
          <w:rFonts w:hint="cs"/>
          <w:szCs w:val="28"/>
          <w:rtl/>
        </w:rPr>
        <w:t xml:space="preserve"> را نافیه </w:t>
      </w:r>
      <w:r w:rsidR="00E67450" w:rsidRPr="004001CC">
        <w:rPr>
          <w:rFonts w:hint="cs"/>
          <w:szCs w:val="28"/>
          <w:rtl/>
        </w:rPr>
        <w:t>ب</w:t>
      </w:r>
      <w:r w:rsidR="00D6099F" w:rsidRPr="004001CC">
        <w:rPr>
          <w:rFonts w:hint="cs"/>
          <w:szCs w:val="28"/>
          <w:rtl/>
        </w:rPr>
        <w:t xml:space="preserve">دانیم </w:t>
      </w:r>
      <w:r w:rsidR="00E67450" w:rsidRPr="004001CC">
        <w:rPr>
          <w:rFonts w:hint="cs"/>
          <w:szCs w:val="28"/>
          <w:rtl/>
        </w:rPr>
        <w:t>زیرا ترجمه‌ای که</w:t>
      </w:r>
      <w:r w:rsidR="00EC5B1D" w:rsidRPr="004001CC">
        <w:rPr>
          <w:rFonts w:hint="cs"/>
          <w:szCs w:val="28"/>
          <w:rtl/>
        </w:rPr>
        <w:t xml:space="preserve"> </w:t>
      </w:r>
      <w:r w:rsidR="00E67450" w:rsidRPr="004001CC">
        <w:rPr>
          <w:rFonts w:hint="cs"/>
          <w:szCs w:val="28"/>
          <w:rtl/>
        </w:rPr>
        <w:t>ذ</w:t>
      </w:r>
      <w:r w:rsidR="00C90EEC" w:rsidRPr="004001CC">
        <w:rPr>
          <w:rFonts w:hint="cs"/>
          <w:szCs w:val="28"/>
          <w:rtl/>
        </w:rPr>
        <w:t xml:space="preserve">کر شد طبق مشهور که آن را زائده گرفته‌اند ترجمه شد. و اگر نافیه باشد معنی چنین </w:t>
      </w:r>
      <w:r w:rsidR="00562D97" w:rsidRPr="004001CC">
        <w:rPr>
          <w:rFonts w:hint="cs"/>
          <w:szCs w:val="28"/>
          <w:rtl/>
        </w:rPr>
        <w:t xml:space="preserve">می‌شود تا اهل کتاب ندانند که قادر بر تحصیل چیزی از فضل خدا نیستند و نمی‌توانند به محمد ایمان آورند، بلکه قادر هستند و ایمان ایشان به محمد موجب </w:t>
      </w:r>
      <w:r w:rsidR="00635A93" w:rsidRPr="004001CC">
        <w:rPr>
          <w:rFonts w:hint="cs"/>
          <w:szCs w:val="28"/>
          <w:rtl/>
        </w:rPr>
        <w:t>تحصیل کرم خدا و دو سهم از اجر می‌باشد.</w:t>
      </w:r>
      <w:r w:rsidR="00635A93" w:rsidRPr="004001CC">
        <w:rPr>
          <w:rFonts w:hint="cs"/>
          <w:b/>
          <w:bCs/>
          <w:szCs w:val="28"/>
          <w:rtl/>
        </w:rPr>
        <w:t xml:space="preserve"> سعید بن </w:t>
      </w:r>
      <w:r w:rsidR="00140EFC" w:rsidRPr="004001CC">
        <w:rPr>
          <w:rFonts w:hint="cs"/>
          <w:b/>
          <w:bCs/>
          <w:szCs w:val="28"/>
          <w:rtl/>
        </w:rPr>
        <w:t xml:space="preserve">جبیر </w:t>
      </w:r>
      <w:r w:rsidR="00140EFC" w:rsidRPr="004001CC">
        <w:rPr>
          <w:rFonts w:hint="cs"/>
          <w:szCs w:val="28"/>
          <w:rtl/>
        </w:rPr>
        <w:t>گفته</w:t>
      </w:r>
      <w:r w:rsidR="00D0030B" w:rsidRPr="004001CC">
        <w:rPr>
          <w:rFonts w:hint="cs"/>
          <w:szCs w:val="28"/>
          <w:rtl/>
        </w:rPr>
        <w:t>؛</w:t>
      </w:r>
      <w:r w:rsidR="00140EFC" w:rsidRPr="004001CC">
        <w:rPr>
          <w:rFonts w:hint="cs"/>
          <w:szCs w:val="28"/>
          <w:rtl/>
        </w:rPr>
        <w:t xml:space="preserve"> رسول خدا</w:t>
      </w:r>
      <w:r w:rsidR="003D5952" w:rsidRPr="004001CC">
        <w:rPr>
          <w:rFonts w:cs="CTraditional Arabic" w:hint="cs"/>
          <w:szCs w:val="28"/>
          <w:rtl/>
        </w:rPr>
        <w:t>ص</w:t>
      </w:r>
      <w:r w:rsidR="00934D7F" w:rsidRPr="004001CC">
        <w:rPr>
          <w:rFonts w:hint="cs"/>
          <w:szCs w:val="28"/>
          <w:rtl/>
        </w:rPr>
        <w:t xml:space="preserve"> جعفر ابن ابی طالب را با هفتاد نفر فرستاد به حبشه نزد نجاشی برای دعوت به اسلام، نجاشی اجابت کرد و ایمان آورد، پس جعفر خواست برگردد خدمت رسول خدا</w:t>
      </w:r>
      <w:r w:rsidR="003D5952" w:rsidRPr="004001CC">
        <w:rPr>
          <w:rFonts w:cs="CTraditional Arabic" w:hint="cs"/>
          <w:szCs w:val="28"/>
          <w:rtl/>
        </w:rPr>
        <w:t>ص</w:t>
      </w:r>
      <w:r w:rsidR="0074573B" w:rsidRPr="004001CC">
        <w:rPr>
          <w:rFonts w:hint="cs"/>
          <w:szCs w:val="28"/>
          <w:rtl/>
        </w:rPr>
        <w:t xml:space="preserve"> عده‌ای که چهل مرد بودند اجازه خواستند و با جعفر(ره)</w:t>
      </w:r>
      <w:r w:rsidR="0036620C" w:rsidRPr="004001CC">
        <w:rPr>
          <w:rFonts w:hint="cs"/>
          <w:szCs w:val="28"/>
          <w:rtl/>
        </w:rPr>
        <w:t xml:space="preserve"> خدمت رسول خدا</w:t>
      </w:r>
      <w:r w:rsidR="003D5952" w:rsidRPr="004001CC">
        <w:rPr>
          <w:rFonts w:cs="CTraditional Arabic" w:hint="cs"/>
          <w:szCs w:val="28"/>
          <w:rtl/>
        </w:rPr>
        <w:t>ص</w:t>
      </w:r>
      <w:r w:rsidR="006008E4" w:rsidRPr="004001CC">
        <w:rPr>
          <w:rFonts w:hint="cs"/>
          <w:szCs w:val="28"/>
          <w:rtl/>
        </w:rPr>
        <w:t xml:space="preserve"> آمدند برای اظهار ایمان، چون </w:t>
      </w:r>
      <w:r w:rsidR="00642419" w:rsidRPr="004001CC">
        <w:rPr>
          <w:rFonts w:hint="cs"/>
          <w:szCs w:val="28"/>
          <w:rtl/>
        </w:rPr>
        <w:t>مسلمین را در نهایت فقر و فشار زندگی دیدند عرض کردند یا رسول الله اجازه بده ما برویم اموال خود را بیاوریم و با مسلمین مواسات کنیم، حضرت</w:t>
      </w:r>
      <w:r w:rsidR="00D0030B" w:rsidRPr="004001CC">
        <w:rPr>
          <w:rFonts w:hint="cs"/>
          <w:szCs w:val="28"/>
          <w:rtl/>
        </w:rPr>
        <w:t xml:space="preserve"> اجازه </w:t>
      </w:r>
      <w:r w:rsidR="00642419" w:rsidRPr="004001CC">
        <w:rPr>
          <w:rFonts w:hint="cs"/>
          <w:szCs w:val="28"/>
          <w:rtl/>
        </w:rPr>
        <w:t xml:space="preserve">داد، رفتند و اموال خود را آوردند و با مسلمین مواسات کردند </w:t>
      </w:r>
      <w:r w:rsidR="00684884" w:rsidRPr="004001CC">
        <w:rPr>
          <w:rFonts w:hint="cs"/>
          <w:szCs w:val="28"/>
          <w:rtl/>
        </w:rPr>
        <w:t>و لذا آیه دربار</w:t>
      </w:r>
      <w:r w:rsidR="00117E64" w:rsidRPr="004001CC">
        <w:rPr>
          <w:rFonts w:hint="cs"/>
          <w:szCs w:val="28"/>
          <w:rtl/>
        </w:rPr>
        <w:t>ۀ</w:t>
      </w:r>
      <w:r w:rsidR="00684884" w:rsidRPr="004001CC">
        <w:rPr>
          <w:rFonts w:hint="cs"/>
          <w:szCs w:val="28"/>
          <w:rtl/>
        </w:rPr>
        <w:t xml:space="preserve"> ایشان نازل شد</w:t>
      </w:r>
      <w:r w:rsidR="002D7F6D" w:rsidRPr="004001CC">
        <w:rPr>
          <w:rFonts w:hint="cs"/>
          <w:szCs w:val="28"/>
          <w:rtl/>
        </w:rPr>
        <w:t>:</w:t>
      </w:r>
      <w:r w:rsidR="007A5F55" w:rsidRPr="004001CC">
        <w:rPr>
          <w:rFonts w:hint="cs"/>
          <w:szCs w:val="28"/>
          <w:rtl/>
        </w:rPr>
        <w:t xml:space="preserve"> </w:t>
      </w:r>
      <w:r w:rsidR="007A5F55" w:rsidRPr="004001CC">
        <w:rPr>
          <w:rFonts w:ascii="Traditional Arabic" w:hAnsi="Traditional Arabic" w:cs="Traditional Arabic"/>
          <w:rtl/>
        </w:rPr>
        <w:t>﴿</w:t>
      </w:r>
      <w:r w:rsidR="007A5F55" w:rsidRPr="004001CC">
        <w:rPr>
          <w:rStyle w:val="5-Char"/>
          <w:rFonts w:hint="cs"/>
          <w:rtl/>
        </w:rPr>
        <w:t>ٱ</w:t>
      </w:r>
      <w:r w:rsidR="007A5F55" w:rsidRPr="004001CC">
        <w:rPr>
          <w:rStyle w:val="5-Char"/>
          <w:rFonts w:hint="eastAsia"/>
          <w:rtl/>
        </w:rPr>
        <w:t>لَّذِينَ</w:t>
      </w:r>
      <w:r w:rsidR="007A5F55" w:rsidRPr="004001CC">
        <w:rPr>
          <w:rStyle w:val="5-Char"/>
          <w:rtl/>
        </w:rPr>
        <w:t xml:space="preserve"> </w:t>
      </w:r>
      <w:r w:rsidR="007A5F55" w:rsidRPr="004001CC">
        <w:rPr>
          <w:rStyle w:val="5-Char"/>
          <w:rFonts w:hint="eastAsia"/>
          <w:rtl/>
        </w:rPr>
        <w:t>ءَاتَي</w:t>
      </w:r>
      <w:r w:rsidR="007A5F55" w:rsidRPr="004001CC">
        <w:rPr>
          <w:rStyle w:val="5-Char"/>
          <w:rFonts w:hint="cs"/>
          <w:rtl/>
        </w:rPr>
        <w:t>ۡ</w:t>
      </w:r>
      <w:r w:rsidR="007A5F55" w:rsidRPr="004001CC">
        <w:rPr>
          <w:rStyle w:val="5-Char"/>
          <w:rFonts w:hint="eastAsia"/>
          <w:rtl/>
        </w:rPr>
        <w:t>نَ</w:t>
      </w:r>
      <w:r w:rsidR="007A5F55" w:rsidRPr="004001CC">
        <w:rPr>
          <w:rStyle w:val="5-Char"/>
          <w:rFonts w:hint="cs"/>
          <w:rtl/>
        </w:rPr>
        <w:t>ٰ</w:t>
      </w:r>
      <w:r w:rsidR="007A5F55" w:rsidRPr="004001CC">
        <w:rPr>
          <w:rStyle w:val="5-Char"/>
          <w:rFonts w:hint="eastAsia"/>
          <w:rtl/>
        </w:rPr>
        <w:t>هُمُ</w:t>
      </w:r>
      <w:r w:rsidR="007A5F55" w:rsidRPr="004001CC">
        <w:rPr>
          <w:rStyle w:val="5-Char"/>
          <w:rtl/>
        </w:rPr>
        <w:t xml:space="preserve"> </w:t>
      </w:r>
      <w:r w:rsidR="007A5F55" w:rsidRPr="004001CC">
        <w:rPr>
          <w:rStyle w:val="5-Char"/>
          <w:rFonts w:hint="cs"/>
          <w:rtl/>
        </w:rPr>
        <w:t>ٱ</w:t>
      </w:r>
      <w:r w:rsidR="007A5F55" w:rsidRPr="004001CC">
        <w:rPr>
          <w:rStyle w:val="5-Char"/>
          <w:rFonts w:hint="eastAsia"/>
          <w:rtl/>
        </w:rPr>
        <w:t>ل</w:t>
      </w:r>
      <w:r w:rsidR="007A5F55" w:rsidRPr="004001CC">
        <w:rPr>
          <w:rStyle w:val="5-Char"/>
          <w:rFonts w:hint="cs"/>
          <w:rtl/>
        </w:rPr>
        <w:t>ۡ</w:t>
      </w:r>
      <w:r w:rsidR="007A5F55" w:rsidRPr="004001CC">
        <w:rPr>
          <w:rStyle w:val="5-Char"/>
          <w:rFonts w:hint="eastAsia"/>
          <w:rtl/>
        </w:rPr>
        <w:t>كِتَ</w:t>
      </w:r>
      <w:r w:rsidR="007A5F55" w:rsidRPr="004001CC">
        <w:rPr>
          <w:rStyle w:val="5-Char"/>
          <w:rFonts w:hint="cs"/>
          <w:rtl/>
        </w:rPr>
        <w:t>ٰ</w:t>
      </w:r>
      <w:r w:rsidR="007A5F55" w:rsidRPr="004001CC">
        <w:rPr>
          <w:rStyle w:val="5-Char"/>
          <w:rFonts w:hint="eastAsia"/>
          <w:rtl/>
        </w:rPr>
        <w:t>بَ</w:t>
      </w:r>
      <w:r w:rsidR="007A5F55" w:rsidRPr="004001CC">
        <w:rPr>
          <w:rStyle w:val="5-Char"/>
          <w:rtl/>
        </w:rPr>
        <w:t xml:space="preserve"> </w:t>
      </w:r>
      <w:r w:rsidR="007A5F55" w:rsidRPr="004001CC">
        <w:rPr>
          <w:rStyle w:val="5-Char"/>
          <w:rFonts w:hint="eastAsia"/>
          <w:rtl/>
        </w:rPr>
        <w:t>مِن</w:t>
      </w:r>
      <w:r w:rsidR="007A5F55" w:rsidRPr="004001CC">
        <w:rPr>
          <w:rStyle w:val="5-Char"/>
          <w:rtl/>
        </w:rPr>
        <w:t xml:space="preserve"> </w:t>
      </w:r>
      <w:r w:rsidR="007A5F55" w:rsidRPr="004001CC">
        <w:rPr>
          <w:rStyle w:val="5-Char"/>
          <w:rFonts w:hint="eastAsia"/>
          <w:rtl/>
        </w:rPr>
        <w:t>قَب</w:t>
      </w:r>
      <w:r w:rsidR="007A5F55" w:rsidRPr="004001CC">
        <w:rPr>
          <w:rStyle w:val="5-Char"/>
          <w:rFonts w:hint="cs"/>
          <w:rtl/>
        </w:rPr>
        <w:t>ۡ</w:t>
      </w:r>
      <w:r w:rsidR="007A5F55" w:rsidRPr="004001CC">
        <w:rPr>
          <w:rStyle w:val="5-Char"/>
          <w:rFonts w:hint="eastAsia"/>
          <w:rtl/>
        </w:rPr>
        <w:t>لِهِ</w:t>
      </w:r>
      <w:r w:rsidR="007A5F55" w:rsidRPr="004001CC">
        <w:rPr>
          <w:rStyle w:val="5-Char"/>
          <w:rFonts w:hint="cs"/>
          <w:rtl/>
        </w:rPr>
        <w:t>ۦ</w:t>
      </w:r>
      <w:r w:rsidR="007A5F55" w:rsidRPr="004001CC">
        <w:rPr>
          <w:rStyle w:val="5-Char"/>
          <w:rtl/>
        </w:rPr>
        <w:t xml:space="preserve"> </w:t>
      </w:r>
      <w:r w:rsidR="007A5F55" w:rsidRPr="004001CC">
        <w:rPr>
          <w:rStyle w:val="5-Char"/>
          <w:rFonts w:hint="eastAsia"/>
          <w:rtl/>
        </w:rPr>
        <w:t>هُم</w:t>
      </w:r>
      <w:r w:rsidR="007A5F55" w:rsidRPr="004001CC">
        <w:rPr>
          <w:rStyle w:val="5-Char"/>
          <w:rtl/>
        </w:rPr>
        <w:t xml:space="preserve"> </w:t>
      </w:r>
      <w:r w:rsidR="007A5F55" w:rsidRPr="004001CC">
        <w:rPr>
          <w:rStyle w:val="5-Char"/>
          <w:rFonts w:hint="eastAsia"/>
          <w:rtl/>
        </w:rPr>
        <w:t>بِهِ</w:t>
      </w:r>
      <w:r w:rsidR="007A5F55" w:rsidRPr="004001CC">
        <w:rPr>
          <w:rStyle w:val="5-Char"/>
          <w:rFonts w:hint="cs"/>
          <w:rtl/>
        </w:rPr>
        <w:t>ۦ</w:t>
      </w:r>
      <w:r w:rsidR="007A5F55" w:rsidRPr="004001CC">
        <w:rPr>
          <w:rStyle w:val="5-Char"/>
          <w:rtl/>
        </w:rPr>
        <w:t xml:space="preserve"> </w:t>
      </w:r>
      <w:r w:rsidR="007A5F55" w:rsidRPr="004001CC">
        <w:rPr>
          <w:rStyle w:val="5-Char"/>
          <w:rFonts w:hint="eastAsia"/>
          <w:rtl/>
        </w:rPr>
        <w:t>يُؤ</w:t>
      </w:r>
      <w:r w:rsidR="007A5F55" w:rsidRPr="004001CC">
        <w:rPr>
          <w:rStyle w:val="5-Char"/>
          <w:rFonts w:hint="cs"/>
          <w:rtl/>
        </w:rPr>
        <w:t>ۡ</w:t>
      </w:r>
      <w:r w:rsidR="007A5F55" w:rsidRPr="004001CC">
        <w:rPr>
          <w:rStyle w:val="5-Char"/>
          <w:rFonts w:hint="eastAsia"/>
          <w:rtl/>
        </w:rPr>
        <w:t>مِنُونَ</w:t>
      </w:r>
      <w:r w:rsidR="007A5F55"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62"/>
      </w:r>
      <w:r w:rsidR="00D0693F" w:rsidRPr="004001CC">
        <w:rPr>
          <w:rStyle w:val="FootnoteReference"/>
          <w:rFonts w:cs="Arabic11 BT"/>
          <w:szCs w:val="28"/>
          <w:rtl/>
          <w:lang w:bidi="ar-SA"/>
        </w:rPr>
        <w:t>)</w:t>
      </w:r>
      <w:r w:rsidR="002D7F6D" w:rsidRPr="004001CC">
        <w:rPr>
          <w:rFonts w:hint="cs"/>
          <w:szCs w:val="28"/>
          <w:rtl/>
        </w:rPr>
        <w:t xml:space="preserve"> </w:t>
      </w:r>
      <w:r w:rsidR="0021517A" w:rsidRPr="004001CC">
        <w:rPr>
          <w:rStyle w:val="7-Char"/>
          <w:rFonts w:hint="cs"/>
          <w:rtl/>
        </w:rPr>
        <w:t>[</w:t>
      </w:r>
      <w:r w:rsidR="00D0030B" w:rsidRPr="004001CC">
        <w:rPr>
          <w:rStyle w:val="7-Char"/>
          <w:rtl/>
        </w:rPr>
        <w:t>القصص</w:t>
      </w:r>
      <w:r w:rsidR="002D7F6D" w:rsidRPr="004001CC">
        <w:rPr>
          <w:rStyle w:val="7-Char"/>
          <w:rtl/>
        </w:rPr>
        <w:t xml:space="preserve">: </w:t>
      </w:r>
      <w:r w:rsidR="00D0030B" w:rsidRPr="004001CC">
        <w:rPr>
          <w:rStyle w:val="7-Char"/>
          <w:rtl/>
        </w:rPr>
        <w:t>52</w:t>
      </w:r>
      <w:r w:rsidR="0021517A" w:rsidRPr="004001CC">
        <w:rPr>
          <w:rStyle w:val="7-Char"/>
          <w:rFonts w:hint="cs"/>
          <w:rtl/>
        </w:rPr>
        <w:t>]</w:t>
      </w:r>
      <w:r w:rsidR="00D0030B" w:rsidRPr="004001CC">
        <w:rPr>
          <w:rFonts w:hint="cs"/>
          <w:b/>
          <w:bCs/>
          <w:sz w:val="34"/>
          <w:szCs w:val="34"/>
          <w:rtl/>
        </w:rPr>
        <w:t xml:space="preserve"> </w:t>
      </w:r>
      <w:r w:rsidR="00684884" w:rsidRPr="004001CC">
        <w:rPr>
          <w:rFonts w:hint="cs"/>
          <w:szCs w:val="28"/>
          <w:rtl/>
        </w:rPr>
        <w:t>تا</w:t>
      </w:r>
      <w:r w:rsidR="0021517A" w:rsidRPr="004001CC">
        <w:rPr>
          <w:rFonts w:hint="cs"/>
          <w:szCs w:val="28"/>
          <w:rtl/>
        </w:rPr>
        <w:t xml:space="preserve"> </w:t>
      </w:r>
      <w:r w:rsidR="009D1DFE" w:rsidRPr="004001CC">
        <w:rPr>
          <w:rFonts w:ascii="Traditional Arabic" w:hAnsi="Traditional Arabic" w:cs="Traditional Arabic"/>
          <w:b/>
          <w:rtl/>
        </w:rPr>
        <w:t>﴿</w:t>
      </w:r>
      <w:r w:rsidR="007A5F55" w:rsidRPr="004001CC">
        <w:rPr>
          <w:rStyle w:val="5-Char"/>
          <w:rFonts w:hint="eastAsia"/>
          <w:rtl/>
        </w:rPr>
        <w:t>وَمِمَّا</w:t>
      </w:r>
      <w:r w:rsidR="007A5F55" w:rsidRPr="004001CC">
        <w:rPr>
          <w:rStyle w:val="5-Char"/>
          <w:rtl/>
        </w:rPr>
        <w:t xml:space="preserve"> </w:t>
      </w:r>
      <w:r w:rsidR="007A5F55" w:rsidRPr="004001CC">
        <w:rPr>
          <w:rStyle w:val="5-Char"/>
          <w:rFonts w:hint="eastAsia"/>
          <w:rtl/>
        </w:rPr>
        <w:t>رَزَق</w:t>
      </w:r>
      <w:r w:rsidR="007A5F55" w:rsidRPr="004001CC">
        <w:rPr>
          <w:rStyle w:val="5-Char"/>
          <w:rFonts w:hint="cs"/>
          <w:rtl/>
        </w:rPr>
        <w:t>ۡ</w:t>
      </w:r>
      <w:r w:rsidR="007A5F55" w:rsidRPr="004001CC">
        <w:rPr>
          <w:rStyle w:val="5-Char"/>
          <w:rFonts w:hint="eastAsia"/>
          <w:rtl/>
        </w:rPr>
        <w:t>نَ</w:t>
      </w:r>
      <w:r w:rsidR="007A5F55" w:rsidRPr="004001CC">
        <w:rPr>
          <w:rStyle w:val="5-Char"/>
          <w:rFonts w:hint="cs"/>
          <w:rtl/>
        </w:rPr>
        <w:t>ٰ</w:t>
      </w:r>
      <w:r w:rsidR="007A5F55" w:rsidRPr="004001CC">
        <w:rPr>
          <w:rStyle w:val="5-Char"/>
          <w:rFonts w:hint="eastAsia"/>
          <w:rtl/>
        </w:rPr>
        <w:t>هُم</w:t>
      </w:r>
      <w:r w:rsidR="007A5F55" w:rsidRPr="004001CC">
        <w:rPr>
          <w:rStyle w:val="5-Char"/>
          <w:rFonts w:hint="cs"/>
          <w:rtl/>
        </w:rPr>
        <w:t>ۡ</w:t>
      </w:r>
      <w:r w:rsidR="007A5F55" w:rsidRPr="004001CC">
        <w:rPr>
          <w:rStyle w:val="5-Char"/>
          <w:rtl/>
        </w:rPr>
        <w:t xml:space="preserve"> </w:t>
      </w:r>
      <w:r w:rsidR="007A5F55" w:rsidRPr="004001CC">
        <w:rPr>
          <w:rStyle w:val="5-Char"/>
          <w:rFonts w:hint="eastAsia"/>
          <w:rtl/>
        </w:rPr>
        <w:t>يُنفِقُونَ</w:t>
      </w:r>
      <w:r w:rsidR="009D1DFE" w:rsidRPr="004001CC">
        <w:rPr>
          <w:rFonts w:ascii="Traditional Arabic" w:hAnsi="Traditional Arabic" w:cs="Traditional Arabic"/>
          <w:b/>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63"/>
      </w:r>
      <w:r w:rsidR="00D0693F" w:rsidRPr="004001CC">
        <w:rPr>
          <w:rStyle w:val="FootnoteReference"/>
          <w:rFonts w:cs="Arabic11 BT"/>
          <w:szCs w:val="28"/>
          <w:rtl/>
          <w:lang w:bidi="ar-SA"/>
        </w:rPr>
        <w:t>)</w:t>
      </w:r>
      <w:r w:rsidR="007A5F55" w:rsidRPr="004001CC">
        <w:rPr>
          <w:rFonts w:cs="Traditional Arabic" w:hint="cs"/>
          <w:b/>
          <w:bCs/>
          <w:rtl/>
        </w:rPr>
        <w:t xml:space="preserve"> </w:t>
      </w:r>
      <w:r w:rsidR="0021517A" w:rsidRPr="004001CC">
        <w:rPr>
          <w:rStyle w:val="7-Char"/>
          <w:rFonts w:hint="cs"/>
          <w:rtl/>
        </w:rPr>
        <w:t>[</w:t>
      </w:r>
      <w:r w:rsidR="00D0030B" w:rsidRPr="004001CC">
        <w:rPr>
          <w:rStyle w:val="7-Char"/>
          <w:rtl/>
        </w:rPr>
        <w:t>القصص</w:t>
      </w:r>
      <w:r w:rsidR="002D7F6D" w:rsidRPr="004001CC">
        <w:rPr>
          <w:rStyle w:val="7-Char"/>
          <w:rtl/>
        </w:rPr>
        <w:t xml:space="preserve">: </w:t>
      </w:r>
      <w:r w:rsidR="00D0030B" w:rsidRPr="004001CC">
        <w:rPr>
          <w:rStyle w:val="7-Char"/>
          <w:rtl/>
        </w:rPr>
        <w:t>من الآية54</w:t>
      </w:r>
      <w:r w:rsidR="0021517A" w:rsidRPr="004001CC">
        <w:rPr>
          <w:rStyle w:val="7-Char"/>
          <w:rFonts w:hint="cs"/>
          <w:rtl/>
        </w:rPr>
        <w:t>]</w:t>
      </w:r>
      <w:r w:rsidR="00684884" w:rsidRPr="004001CC">
        <w:rPr>
          <w:rFonts w:hint="cs"/>
          <w:szCs w:val="28"/>
          <w:rtl/>
        </w:rPr>
        <w:t>،</w:t>
      </w:r>
      <w:r w:rsidR="00A51782" w:rsidRPr="004001CC">
        <w:rPr>
          <w:rFonts w:hint="cs"/>
          <w:szCs w:val="28"/>
          <w:rtl/>
        </w:rPr>
        <w:t xml:space="preserve"> چون اهل کتابی که ایمان نیاورده بودند این آیات </w:t>
      </w:r>
      <w:r w:rsidR="00357671" w:rsidRPr="004001CC">
        <w:rPr>
          <w:rFonts w:hint="cs"/>
          <w:szCs w:val="28"/>
          <w:rtl/>
        </w:rPr>
        <w:t>را شنیدند گفتند</w:t>
      </w:r>
      <w:r w:rsidR="002D7F6D" w:rsidRPr="004001CC">
        <w:rPr>
          <w:rFonts w:hint="cs"/>
          <w:szCs w:val="28"/>
          <w:rtl/>
        </w:rPr>
        <w:t xml:space="preserve">: </w:t>
      </w:r>
      <w:r w:rsidR="00357671" w:rsidRPr="004001CC">
        <w:rPr>
          <w:rFonts w:hint="cs"/>
          <w:szCs w:val="28"/>
          <w:rtl/>
        </w:rPr>
        <w:t>ای مسلمین کسی</w:t>
      </w:r>
      <w:r w:rsidR="000738BF" w:rsidRPr="004001CC">
        <w:rPr>
          <w:rFonts w:hint="cs"/>
          <w:szCs w:val="28"/>
          <w:rtl/>
        </w:rPr>
        <w:t xml:space="preserve"> که به کتاب ما و شما ایمان آورد</w:t>
      </w:r>
      <w:r w:rsidR="00357671" w:rsidRPr="004001CC">
        <w:rPr>
          <w:rFonts w:hint="cs"/>
          <w:szCs w:val="28"/>
          <w:rtl/>
        </w:rPr>
        <w:t xml:space="preserve"> دو اجر دارد و کسی که فقط به کتاب ما ایمان آورد یک اجر دارد پس ما با سایر مسلمین فرقی نداریم، خ</w:t>
      </w:r>
      <w:r w:rsidR="00EC1F8C" w:rsidRPr="004001CC">
        <w:rPr>
          <w:rFonts w:hint="cs"/>
          <w:szCs w:val="28"/>
          <w:rtl/>
        </w:rPr>
        <w:t>دا این آیات را نازل فرمود که هر</w:t>
      </w:r>
      <w:r w:rsidR="00357671" w:rsidRPr="004001CC">
        <w:rPr>
          <w:rFonts w:hint="cs"/>
          <w:szCs w:val="28"/>
          <w:rtl/>
        </w:rPr>
        <w:t>کس ایمان به قرآن آورد از اهل کتاب، دو اجر دارد با زیادی مغفرت و نور، یعنی اگر ایمان نیاورد مغفرت و نور ندارد. و کلبی گفته</w:t>
      </w:r>
      <w:r w:rsidR="002B2C2F" w:rsidRPr="004001CC">
        <w:rPr>
          <w:rFonts w:hint="cs"/>
          <w:szCs w:val="28"/>
          <w:rtl/>
        </w:rPr>
        <w:t>؛</w:t>
      </w:r>
      <w:r w:rsidR="00357671" w:rsidRPr="004001CC">
        <w:rPr>
          <w:rFonts w:hint="cs"/>
          <w:szCs w:val="28"/>
          <w:rtl/>
        </w:rPr>
        <w:t xml:space="preserve"> این آیات در مکه نازل شده راجع به 24 نفر از</w:t>
      </w:r>
      <w:r w:rsidR="002B2C2F" w:rsidRPr="004001CC">
        <w:rPr>
          <w:rFonts w:hint="cs"/>
          <w:szCs w:val="28"/>
          <w:rtl/>
        </w:rPr>
        <w:t xml:space="preserve"> </w:t>
      </w:r>
      <w:r w:rsidR="00357671" w:rsidRPr="004001CC">
        <w:rPr>
          <w:rFonts w:hint="cs"/>
          <w:szCs w:val="28"/>
          <w:rtl/>
        </w:rPr>
        <w:t>مردم یمن که به رسول خدا</w:t>
      </w:r>
      <w:r w:rsidR="003D5952" w:rsidRPr="004001CC">
        <w:rPr>
          <w:rFonts w:cs="CTraditional Arabic" w:hint="cs"/>
          <w:szCs w:val="28"/>
          <w:rtl/>
        </w:rPr>
        <w:t>ص</w:t>
      </w:r>
      <w:r w:rsidR="004A5BD5" w:rsidRPr="004001CC">
        <w:rPr>
          <w:rFonts w:hint="cs"/>
          <w:szCs w:val="28"/>
          <w:rtl/>
        </w:rPr>
        <w:t xml:space="preserve"> وارد شدند در مکه و اینان یهودی و نصرانی نبودند ولی</w:t>
      </w:r>
      <w:r w:rsidR="00EC1F8C" w:rsidRPr="004001CC">
        <w:rPr>
          <w:rFonts w:hint="cs"/>
          <w:szCs w:val="28"/>
          <w:rtl/>
        </w:rPr>
        <w:t xml:space="preserve"> انبیاء سابق را قبول داشتند ابو</w:t>
      </w:r>
      <w:r w:rsidR="004A5BD5" w:rsidRPr="004001CC">
        <w:rPr>
          <w:rFonts w:hint="cs"/>
          <w:szCs w:val="28"/>
          <w:rtl/>
        </w:rPr>
        <w:t>جهل ایشان را مذمت کرد ایشان گفتند</w:t>
      </w:r>
      <w:r w:rsidR="002D7F6D" w:rsidRPr="004001CC">
        <w:rPr>
          <w:rFonts w:hint="cs"/>
          <w:szCs w:val="28"/>
          <w:rtl/>
        </w:rPr>
        <w:t>:</w:t>
      </w:r>
      <w:r w:rsidR="0021517A" w:rsidRPr="004001CC">
        <w:rPr>
          <w:rFonts w:hint="cs"/>
          <w:szCs w:val="28"/>
          <w:rtl/>
        </w:rPr>
        <w:t xml:space="preserve"> </w:t>
      </w:r>
      <w:r w:rsidR="0021517A" w:rsidRPr="004001CC">
        <w:rPr>
          <w:rFonts w:ascii="Traditional Arabic" w:hAnsi="Traditional Arabic" w:cs="Traditional Arabic"/>
          <w:rtl/>
        </w:rPr>
        <w:t>﴿</w:t>
      </w:r>
      <w:r w:rsidR="0021517A" w:rsidRPr="004001CC">
        <w:rPr>
          <w:rStyle w:val="5-Char"/>
          <w:rFonts w:hint="eastAsia"/>
          <w:rtl/>
        </w:rPr>
        <w:t>وَمَا</w:t>
      </w:r>
      <w:r w:rsidR="0021517A" w:rsidRPr="004001CC">
        <w:rPr>
          <w:rStyle w:val="5-Char"/>
          <w:rtl/>
        </w:rPr>
        <w:t xml:space="preserve"> لَنَا لَا نُؤۡمِنُ بِ</w:t>
      </w:r>
      <w:r w:rsidR="0021517A" w:rsidRPr="004001CC">
        <w:rPr>
          <w:rStyle w:val="5-Char"/>
          <w:rFonts w:hint="cs"/>
          <w:rtl/>
        </w:rPr>
        <w:t>ٱ</w:t>
      </w:r>
      <w:r w:rsidR="0021517A" w:rsidRPr="004001CC">
        <w:rPr>
          <w:rStyle w:val="5-Char"/>
          <w:rFonts w:hint="eastAsia"/>
          <w:rtl/>
        </w:rPr>
        <w:t>للَّهِ</w:t>
      </w:r>
      <w:r w:rsidR="0021517A" w:rsidRPr="004001CC">
        <w:rPr>
          <w:rFonts w:ascii="KFGQPC Uthmanic Script HAFS" w:hAnsi="KFGQPC Uthmanic Script HAFS" w:cs="Times New Roman" w:hint="cs"/>
          <w:rtl/>
        </w:rPr>
        <w:t>...</w:t>
      </w:r>
      <w:r w:rsidR="0021517A" w:rsidRPr="004001CC">
        <w:rPr>
          <w:rFonts w:ascii="Traditional Arabic" w:hAnsi="Traditional Arabic" w:cs="Traditional Arabic"/>
          <w:rtl/>
        </w:rPr>
        <w:t>﴾</w:t>
      </w:r>
      <w:r w:rsidR="007805A5" w:rsidRPr="004001CC">
        <w:rPr>
          <w:rFonts w:cs="Arabic11 BT"/>
          <w:szCs w:val="28"/>
          <w:vertAlign w:val="superscript"/>
          <w:rtl/>
          <w:lang w:bidi="ar-SA"/>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64"/>
      </w:r>
      <w:r w:rsidR="00D0693F" w:rsidRPr="004001CC">
        <w:rPr>
          <w:rStyle w:val="FootnoteReference"/>
          <w:rFonts w:cs="Arabic11 BT"/>
          <w:szCs w:val="28"/>
          <w:rtl/>
          <w:lang w:bidi="ar-SA"/>
        </w:rPr>
        <w:t>)</w:t>
      </w:r>
      <w:r w:rsidR="0021517A" w:rsidRPr="004001CC">
        <w:rPr>
          <w:rFonts w:hint="cs"/>
          <w:szCs w:val="28"/>
          <w:rtl/>
        </w:rPr>
        <w:t xml:space="preserve"> </w:t>
      </w:r>
      <w:r w:rsidR="0021517A" w:rsidRPr="004001CC">
        <w:rPr>
          <w:rStyle w:val="7-Char"/>
          <w:rFonts w:hint="cs"/>
          <w:rtl/>
        </w:rPr>
        <w:t>[المائدة: 84]</w:t>
      </w:r>
      <w:r w:rsidR="002D7F6D" w:rsidRPr="004001CC">
        <w:rPr>
          <w:rFonts w:hint="cs"/>
          <w:szCs w:val="28"/>
          <w:rtl/>
        </w:rPr>
        <w:t xml:space="preserve"> </w:t>
      </w:r>
      <w:r w:rsidR="004A5BD5" w:rsidRPr="004001CC">
        <w:rPr>
          <w:rFonts w:hint="cs"/>
          <w:szCs w:val="28"/>
          <w:rtl/>
        </w:rPr>
        <w:t>تا آخر، پس این آیات نازل شد و اجر ایشان مزید بر سایر مؤمنین گردید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65"/>
      </w:r>
      <w:r w:rsidR="00D0693F" w:rsidRPr="004001CC">
        <w:rPr>
          <w:rStyle w:val="FootnoteReference"/>
          <w:rFonts w:cs="Arabic11 BT"/>
          <w:szCs w:val="28"/>
          <w:rtl/>
          <w:lang w:bidi="ar-SA"/>
        </w:rPr>
        <w:t>)</w:t>
      </w:r>
      <w:r w:rsidR="004A5BD5" w:rsidRPr="004001CC">
        <w:rPr>
          <w:rFonts w:hint="cs"/>
          <w:szCs w:val="28"/>
          <w:rtl/>
        </w:rPr>
        <w:t>، مؤلف گوید به نظر ما قول کلبی صحیح می‌آید.</w:t>
      </w:r>
    </w:p>
    <w:p w:rsidR="001D7FC7" w:rsidRPr="004001CC" w:rsidRDefault="001D7FC7" w:rsidP="00903EBF">
      <w:pPr>
        <w:pStyle w:val="1-"/>
        <w:ind w:firstLine="0"/>
        <w:rPr>
          <w:rFonts w:ascii="KFGQPC Uthmanic Script HAFS" w:hAnsi="KFGQPC Uthmanic Script HAFS" w:cs="KFGQPC Uthmanic Script HAFS"/>
          <w:rtl/>
        </w:rPr>
        <w:sectPr w:rsidR="001D7FC7" w:rsidRPr="004001CC" w:rsidSect="00CD384E">
          <w:headerReference w:type="default" r:id="rId41"/>
          <w:footnotePr>
            <w:numRestart w:val="eachPage"/>
          </w:footnotePr>
          <w:pgSz w:w="9356" w:h="13608" w:code="9"/>
          <w:pgMar w:top="1021" w:right="851" w:bottom="737" w:left="851" w:header="454" w:footer="0" w:gutter="0"/>
          <w:cols w:space="720"/>
          <w:titlePg/>
          <w:bidi/>
          <w:rtlGutter/>
        </w:sectPr>
      </w:pPr>
    </w:p>
    <w:p w:rsidR="00624FAF" w:rsidRPr="004001CC" w:rsidRDefault="001D7FC7" w:rsidP="001D7FC7">
      <w:pPr>
        <w:pStyle w:val="a9"/>
        <w:rPr>
          <w:rtl/>
        </w:rPr>
      </w:pPr>
      <w:r w:rsidRPr="004001CC">
        <w:rPr>
          <w:rFonts w:hint="cs"/>
          <w:rtl/>
        </w:rPr>
        <w:t>سورة المجادلة (مدنية وهي اثنتان وعشرون آية</w:t>
      </w:r>
      <w:r w:rsidR="00903EBF" w:rsidRPr="004001CC">
        <w:rPr>
          <w:rFonts w:hint="cs"/>
          <w:rtl/>
        </w:rPr>
        <w:t>)</w:t>
      </w:r>
    </w:p>
    <w:p w:rsidR="00063C32" w:rsidRPr="004001CC" w:rsidRDefault="00CF1492" w:rsidP="001D7FC7">
      <w:pPr>
        <w:pStyle w:val="-"/>
        <w:rPr>
          <w:rtl/>
        </w:rPr>
      </w:pPr>
      <w:bookmarkStart w:id="32" w:name="_Toc440827139"/>
      <w:r w:rsidRPr="004001CC">
        <w:rPr>
          <w:rFonts w:hint="cs"/>
          <w:rtl/>
        </w:rPr>
        <w:t>سور</w:t>
      </w:r>
      <w:r w:rsidR="001D7FC7" w:rsidRPr="004001CC">
        <w:rPr>
          <w:rFonts w:hint="cs"/>
          <w:rtl/>
        </w:rPr>
        <w:t>ۀ</w:t>
      </w:r>
      <w:r w:rsidRPr="004001CC">
        <w:rPr>
          <w:rFonts w:hint="cs"/>
          <w:rtl/>
        </w:rPr>
        <w:t xml:space="preserve"> مجادله مدنی و دارای 22 آیه می‌باشد</w:t>
      </w:r>
      <w:bookmarkEnd w:id="32"/>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9678A0" w:rsidRPr="004001CC" w:rsidRDefault="009678A0" w:rsidP="00656E79">
      <w:pPr>
        <w:pStyle w:val="3-"/>
      </w:pPr>
      <w:r w:rsidRPr="004001CC">
        <w:rPr>
          <w:rFonts w:ascii="Traditional Arabic" w:hAnsi="Traditional Arabic" w:cs="Traditional Arabic"/>
          <w:rtl/>
        </w:rPr>
        <w:t>﴿</w:t>
      </w:r>
      <w:r w:rsidRPr="004001CC">
        <w:rPr>
          <w:rFonts w:hint="cs"/>
          <w:rtl/>
        </w:rPr>
        <w:t>قَدۡ</w:t>
      </w:r>
      <w:r w:rsidRPr="004001CC">
        <w:rPr>
          <w:rtl/>
        </w:rPr>
        <w:t xml:space="preserve"> </w:t>
      </w:r>
      <w:r w:rsidRPr="004001CC">
        <w:rPr>
          <w:rFonts w:hint="cs"/>
          <w:rtl/>
        </w:rPr>
        <w:t>سَمِعَ</w:t>
      </w:r>
      <w:r w:rsidRPr="004001CC">
        <w:rPr>
          <w:rtl/>
        </w:rPr>
        <w:t xml:space="preserve"> </w:t>
      </w:r>
      <w:r w:rsidRPr="004001CC">
        <w:rPr>
          <w:rFonts w:hint="cs"/>
          <w:rtl/>
        </w:rPr>
        <w:t>ٱللَّهُ</w:t>
      </w:r>
      <w:r w:rsidRPr="004001CC">
        <w:rPr>
          <w:rtl/>
        </w:rPr>
        <w:t xml:space="preserve"> </w:t>
      </w:r>
      <w:r w:rsidRPr="004001CC">
        <w:rPr>
          <w:rFonts w:hint="cs"/>
          <w:rtl/>
        </w:rPr>
        <w:t>قَوۡلَ</w:t>
      </w:r>
      <w:r w:rsidRPr="004001CC">
        <w:rPr>
          <w:rtl/>
        </w:rPr>
        <w:t xml:space="preserve"> </w:t>
      </w:r>
      <w:r w:rsidRPr="004001CC">
        <w:rPr>
          <w:rFonts w:hint="cs"/>
          <w:rtl/>
        </w:rPr>
        <w:t>ٱلَّتِي</w:t>
      </w:r>
      <w:r w:rsidRPr="004001CC">
        <w:rPr>
          <w:rtl/>
        </w:rPr>
        <w:t xml:space="preserve"> </w:t>
      </w:r>
      <w:r w:rsidRPr="004001CC">
        <w:rPr>
          <w:rFonts w:hint="cs"/>
          <w:rtl/>
        </w:rPr>
        <w:t>تُجَٰدِلُكَ</w:t>
      </w:r>
      <w:r w:rsidRPr="004001CC">
        <w:rPr>
          <w:rtl/>
        </w:rPr>
        <w:t xml:space="preserve"> </w:t>
      </w:r>
      <w:r w:rsidRPr="004001CC">
        <w:rPr>
          <w:rFonts w:hint="cs"/>
          <w:rtl/>
        </w:rPr>
        <w:t>فِي</w:t>
      </w:r>
      <w:r w:rsidRPr="004001CC">
        <w:rPr>
          <w:rtl/>
        </w:rPr>
        <w:t xml:space="preserve"> </w:t>
      </w:r>
      <w:r w:rsidRPr="004001CC">
        <w:rPr>
          <w:rFonts w:hint="cs"/>
          <w:rtl/>
        </w:rPr>
        <w:t>زَوۡجِهَا</w:t>
      </w:r>
      <w:r w:rsidRPr="004001CC">
        <w:rPr>
          <w:rtl/>
        </w:rPr>
        <w:t xml:space="preserve"> </w:t>
      </w:r>
      <w:r w:rsidRPr="004001CC">
        <w:rPr>
          <w:rFonts w:hint="cs"/>
          <w:rtl/>
        </w:rPr>
        <w:t>وَتَشۡتَكِيٓ</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وَٱللَّهُ</w:t>
      </w:r>
      <w:r w:rsidRPr="004001CC">
        <w:rPr>
          <w:rtl/>
        </w:rPr>
        <w:t xml:space="preserve"> </w:t>
      </w:r>
      <w:r w:rsidRPr="004001CC">
        <w:rPr>
          <w:rFonts w:hint="cs"/>
          <w:rtl/>
        </w:rPr>
        <w:t>يَسۡمَعُ</w:t>
      </w:r>
      <w:r w:rsidRPr="004001CC">
        <w:rPr>
          <w:rtl/>
        </w:rPr>
        <w:t xml:space="preserve"> </w:t>
      </w:r>
      <w:r w:rsidRPr="004001CC">
        <w:rPr>
          <w:rFonts w:hint="cs"/>
          <w:rtl/>
        </w:rPr>
        <w:t>تَحَاوُرَكُمَآۚ</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سَمِيعُۢ</w:t>
      </w:r>
      <w:r w:rsidRPr="004001CC">
        <w:rPr>
          <w:rtl/>
        </w:rPr>
        <w:t xml:space="preserve"> </w:t>
      </w:r>
      <w:r w:rsidRPr="004001CC">
        <w:rPr>
          <w:rFonts w:hint="cs"/>
          <w:rtl/>
        </w:rPr>
        <w:t>بَصِيرٌ</w:t>
      </w:r>
      <w:r w:rsidRPr="004001CC">
        <w:rPr>
          <w:rtl/>
        </w:rPr>
        <w:t xml:space="preserve"> </w:t>
      </w:r>
      <w:r w:rsidRPr="004001CC">
        <w:rPr>
          <w:rFonts w:hint="cs"/>
          <w:rtl/>
        </w:rPr>
        <w:t>١</w:t>
      </w:r>
      <w:r w:rsidRPr="004001CC">
        <w:rPr>
          <w:rtl/>
        </w:rPr>
        <w:t xml:space="preserve"> </w:t>
      </w:r>
      <w:r w:rsidRPr="004001CC">
        <w:rPr>
          <w:rFonts w:hint="cs"/>
          <w:rtl/>
        </w:rPr>
        <w:t>ٱلَّذِينَ</w:t>
      </w:r>
      <w:r w:rsidRPr="004001CC">
        <w:rPr>
          <w:rtl/>
        </w:rPr>
        <w:t xml:space="preserve"> </w:t>
      </w:r>
      <w:r w:rsidRPr="004001CC">
        <w:rPr>
          <w:rFonts w:hint="cs"/>
          <w:rtl/>
        </w:rPr>
        <w:t>يُظَٰهِرُونَ</w:t>
      </w:r>
      <w:r w:rsidRPr="004001CC">
        <w:rPr>
          <w:rtl/>
        </w:rPr>
        <w:t xml:space="preserve"> </w:t>
      </w:r>
      <w:r w:rsidRPr="004001CC">
        <w:rPr>
          <w:rFonts w:hint="cs"/>
          <w:rtl/>
        </w:rPr>
        <w:t>مِنكُم</w:t>
      </w:r>
      <w:r w:rsidRPr="004001CC">
        <w:rPr>
          <w:rtl/>
        </w:rPr>
        <w:t xml:space="preserve"> </w:t>
      </w:r>
      <w:r w:rsidRPr="004001CC">
        <w:rPr>
          <w:rFonts w:hint="cs"/>
          <w:rtl/>
        </w:rPr>
        <w:t>مِّن</w:t>
      </w:r>
      <w:r w:rsidRPr="004001CC">
        <w:rPr>
          <w:rtl/>
        </w:rPr>
        <w:t xml:space="preserve"> </w:t>
      </w:r>
      <w:r w:rsidRPr="004001CC">
        <w:rPr>
          <w:rFonts w:hint="cs"/>
          <w:rtl/>
        </w:rPr>
        <w:t>نِّسَآئِهِم</w:t>
      </w:r>
      <w:r w:rsidRPr="004001CC">
        <w:rPr>
          <w:rtl/>
        </w:rPr>
        <w:t xml:space="preserve"> </w:t>
      </w:r>
      <w:r w:rsidRPr="004001CC">
        <w:rPr>
          <w:rFonts w:hint="cs"/>
          <w:rtl/>
        </w:rPr>
        <w:t>مَّا</w:t>
      </w:r>
      <w:r w:rsidRPr="004001CC">
        <w:rPr>
          <w:rtl/>
        </w:rPr>
        <w:t xml:space="preserve"> </w:t>
      </w:r>
      <w:r w:rsidRPr="004001CC">
        <w:rPr>
          <w:rFonts w:hint="cs"/>
          <w:rtl/>
        </w:rPr>
        <w:t>هُنَّ</w:t>
      </w:r>
      <w:r w:rsidRPr="004001CC">
        <w:rPr>
          <w:rtl/>
        </w:rPr>
        <w:t xml:space="preserve"> </w:t>
      </w:r>
      <w:r w:rsidRPr="004001CC">
        <w:rPr>
          <w:rFonts w:hint="cs"/>
          <w:rtl/>
        </w:rPr>
        <w:t>أُمَّهَٰتِهِمۡۖ</w:t>
      </w:r>
      <w:r w:rsidRPr="004001CC">
        <w:rPr>
          <w:rtl/>
        </w:rPr>
        <w:t xml:space="preserve"> </w:t>
      </w:r>
      <w:r w:rsidRPr="004001CC">
        <w:rPr>
          <w:rFonts w:hint="cs"/>
          <w:rtl/>
        </w:rPr>
        <w:t>إِنۡ</w:t>
      </w:r>
      <w:r w:rsidRPr="004001CC">
        <w:rPr>
          <w:rtl/>
        </w:rPr>
        <w:t xml:space="preserve"> </w:t>
      </w:r>
      <w:r w:rsidRPr="004001CC">
        <w:rPr>
          <w:rFonts w:hint="cs"/>
          <w:rtl/>
        </w:rPr>
        <w:t>أُمَّهَٰتُهُمۡ</w:t>
      </w:r>
      <w:r w:rsidRPr="004001CC">
        <w:rPr>
          <w:rtl/>
        </w:rPr>
        <w:t xml:space="preserve"> </w:t>
      </w:r>
      <w:r w:rsidRPr="004001CC">
        <w:rPr>
          <w:rFonts w:hint="cs"/>
          <w:rtl/>
        </w:rPr>
        <w:t>إِلَّا</w:t>
      </w:r>
      <w:r w:rsidRPr="004001CC">
        <w:rPr>
          <w:rtl/>
        </w:rPr>
        <w:t xml:space="preserve"> </w:t>
      </w:r>
      <w:r w:rsidRPr="004001CC">
        <w:rPr>
          <w:rFonts w:hint="cs"/>
          <w:rtl/>
        </w:rPr>
        <w:t>ٱلَّٰٓـِٔي</w:t>
      </w:r>
      <w:r w:rsidRPr="004001CC">
        <w:rPr>
          <w:rtl/>
        </w:rPr>
        <w:t xml:space="preserve"> </w:t>
      </w:r>
      <w:r w:rsidRPr="004001CC">
        <w:rPr>
          <w:rFonts w:hint="cs"/>
          <w:rtl/>
        </w:rPr>
        <w:t>وَلَدۡنَهُمۡۚ</w:t>
      </w:r>
      <w:r w:rsidRPr="004001CC">
        <w:rPr>
          <w:rtl/>
        </w:rPr>
        <w:t xml:space="preserve"> </w:t>
      </w:r>
      <w:r w:rsidRPr="004001CC">
        <w:rPr>
          <w:rFonts w:hint="cs"/>
          <w:rtl/>
        </w:rPr>
        <w:t>وَإِنَّهُمۡ</w:t>
      </w:r>
      <w:r w:rsidRPr="004001CC">
        <w:rPr>
          <w:rtl/>
        </w:rPr>
        <w:t xml:space="preserve"> </w:t>
      </w:r>
      <w:r w:rsidRPr="004001CC">
        <w:rPr>
          <w:rFonts w:hint="cs"/>
          <w:rtl/>
        </w:rPr>
        <w:t>لَيَقُولُونَ</w:t>
      </w:r>
      <w:r w:rsidRPr="004001CC">
        <w:rPr>
          <w:rtl/>
        </w:rPr>
        <w:t xml:space="preserve"> </w:t>
      </w:r>
      <w:r w:rsidRPr="004001CC">
        <w:rPr>
          <w:rFonts w:hint="cs"/>
          <w:rtl/>
        </w:rPr>
        <w:t>مُنكَرٗا</w:t>
      </w:r>
      <w:r w:rsidRPr="004001CC">
        <w:rPr>
          <w:rtl/>
        </w:rPr>
        <w:t xml:space="preserve"> </w:t>
      </w:r>
      <w:r w:rsidRPr="004001CC">
        <w:rPr>
          <w:rFonts w:hint="cs"/>
          <w:rtl/>
        </w:rPr>
        <w:t>مِّنَ</w:t>
      </w:r>
      <w:r w:rsidRPr="004001CC">
        <w:rPr>
          <w:rtl/>
        </w:rPr>
        <w:t xml:space="preserve"> </w:t>
      </w:r>
      <w:r w:rsidRPr="004001CC">
        <w:rPr>
          <w:rFonts w:hint="cs"/>
          <w:rtl/>
        </w:rPr>
        <w:t>ٱلۡقَوۡلِ</w:t>
      </w:r>
      <w:r w:rsidRPr="004001CC">
        <w:rPr>
          <w:rtl/>
        </w:rPr>
        <w:t xml:space="preserve"> </w:t>
      </w:r>
      <w:r w:rsidRPr="004001CC">
        <w:rPr>
          <w:rFonts w:hint="cs"/>
          <w:rtl/>
        </w:rPr>
        <w:t>وَزُورٗاۚ</w:t>
      </w:r>
      <w:r w:rsidRPr="004001CC">
        <w:rPr>
          <w:rtl/>
        </w:rPr>
        <w:t xml:space="preserve"> </w:t>
      </w:r>
      <w:r w:rsidRPr="004001CC">
        <w:rPr>
          <w:rFonts w:hint="cs"/>
          <w:rtl/>
        </w:rPr>
        <w:t>وَإِنَّ</w:t>
      </w:r>
      <w:r w:rsidRPr="004001CC">
        <w:rPr>
          <w:rtl/>
        </w:rPr>
        <w:t xml:space="preserve"> </w:t>
      </w:r>
      <w:r w:rsidRPr="004001CC">
        <w:rPr>
          <w:rFonts w:hint="cs"/>
          <w:rtl/>
        </w:rPr>
        <w:t>ٱللَّهَ</w:t>
      </w:r>
      <w:r w:rsidRPr="004001CC">
        <w:rPr>
          <w:rtl/>
        </w:rPr>
        <w:t xml:space="preserve"> </w:t>
      </w:r>
      <w:r w:rsidRPr="004001CC">
        <w:rPr>
          <w:rFonts w:hint="cs"/>
          <w:rtl/>
        </w:rPr>
        <w:t>لَعَفُوٌّ</w:t>
      </w:r>
      <w:r w:rsidRPr="004001CC">
        <w:rPr>
          <w:rtl/>
        </w:rPr>
        <w:t xml:space="preserve"> </w:t>
      </w:r>
      <w:r w:rsidRPr="004001CC">
        <w:rPr>
          <w:rFonts w:hint="cs"/>
          <w:rtl/>
        </w:rPr>
        <w:t>غَفُورٞ</w:t>
      </w:r>
      <w:r w:rsidRPr="004001CC">
        <w:rPr>
          <w:rtl/>
        </w:rPr>
        <w:t xml:space="preserve"> </w:t>
      </w:r>
      <w:r w:rsidRPr="004001CC">
        <w:rPr>
          <w:rFonts w:hint="cs"/>
          <w:rtl/>
        </w:rPr>
        <w:t>٢</w:t>
      </w:r>
      <w:r w:rsidRPr="004001CC">
        <w:rPr>
          <w:rtl/>
        </w:rPr>
        <w:t xml:space="preserve"> </w:t>
      </w:r>
      <w:r w:rsidRPr="004001CC">
        <w:rPr>
          <w:rFonts w:hint="cs"/>
          <w:rtl/>
        </w:rPr>
        <w:t>وَٱلَّذِينَ</w:t>
      </w:r>
      <w:r w:rsidRPr="004001CC">
        <w:rPr>
          <w:rtl/>
        </w:rPr>
        <w:t xml:space="preserve"> </w:t>
      </w:r>
      <w:r w:rsidRPr="004001CC">
        <w:rPr>
          <w:rFonts w:hint="cs"/>
          <w:rtl/>
        </w:rPr>
        <w:t>يُظَٰهِرُونَ</w:t>
      </w:r>
      <w:r w:rsidRPr="004001CC">
        <w:rPr>
          <w:rtl/>
        </w:rPr>
        <w:t xml:space="preserve"> </w:t>
      </w:r>
      <w:r w:rsidRPr="004001CC">
        <w:rPr>
          <w:rFonts w:hint="cs"/>
          <w:rtl/>
        </w:rPr>
        <w:t>مِن</w:t>
      </w:r>
      <w:r w:rsidRPr="004001CC">
        <w:rPr>
          <w:rtl/>
        </w:rPr>
        <w:t xml:space="preserve"> </w:t>
      </w:r>
      <w:r w:rsidRPr="004001CC">
        <w:rPr>
          <w:rFonts w:hint="cs"/>
          <w:rtl/>
        </w:rPr>
        <w:t>نِّسَآئِهِمۡ</w:t>
      </w:r>
      <w:r w:rsidRPr="004001CC">
        <w:rPr>
          <w:rtl/>
        </w:rPr>
        <w:t xml:space="preserve"> </w:t>
      </w:r>
      <w:r w:rsidRPr="004001CC">
        <w:rPr>
          <w:rFonts w:hint="cs"/>
          <w:rtl/>
        </w:rPr>
        <w:t>ثُمَّ</w:t>
      </w:r>
      <w:r w:rsidRPr="004001CC">
        <w:rPr>
          <w:rtl/>
        </w:rPr>
        <w:t xml:space="preserve"> </w:t>
      </w:r>
      <w:r w:rsidRPr="004001CC">
        <w:rPr>
          <w:rFonts w:hint="cs"/>
          <w:rtl/>
        </w:rPr>
        <w:t>يَعُودُونَ</w:t>
      </w:r>
      <w:r w:rsidRPr="004001CC">
        <w:rPr>
          <w:rtl/>
        </w:rPr>
        <w:t xml:space="preserve"> </w:t>
      </w:r>
      <w:r w:rsidRPr="004001CC">
        <w:rPr>
          <w:rFonts w:hint="cs"/>
          <w:rtl/>
        </w:rPr>
        <w:t>لِمَا</w:t>
      </w:r>
      <w:r w:rsidRPr="004001CC">
        <w:rPr>
          <w:rtl/>
        </w:rPr>
        <w:t xml:space="preserve"> </w:t>
      </w:r>
      <w:r w:rsidRPr="004001CC">
        <w:rPr>
          <w:rFonts w:hint="cs"/>
          <w:rtl/>
        </w:rPr>
        <w:t>قَالُواْ</w:t>
      </w:r>
      <w:r w:rsidRPr="004001CC">
        <w:rPr>
          <w:rtl/>
        </w:rPr>
        <w:t xml:space="preserve"> </w:t>
      </w:r>
      <w:r w:rsidRPr="004001CC">
        <w:rPr>
          <w:rFonts w:hint="cs"/>
          <w:rtl/>
        </w:rPr>
        <w:t>فَتَحۡرِيرُ</w:t>
      </w:r>
      <w:r w:rsidRPr="004001CC">
        <w:rPr>
          <w:rtl/>
        </w:rPr>
        <w:t xml:space="preserve"> </w:t>
      </w:r>
      <w:r w:rsidRPr="004001CC">
        <w:rPr>
          <w:rFonts w:hint="cs"/>
          <w:rtl/>
        </w:rPr>
        <w:t>رَقَبَةٖ</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أَن</w:t>
      </w:r>
      <w:r w:rsidRPr="004001CC">
        <w:rPr>
          <w:rtl/>
        </w:rPr>
        <w:t xml:space="preserve"> </w:t>
      </w:r>
      <w:r w:rsidRPr="004001CC">
        <w:rPr>
          <w:rFonts w:hint="cs"/>
          <w:rtl/>
        </w:rPr>
        <w:t>يَتَمَآسَّاۚ</w:t>
      </w:r>
      <w:r w:rsidRPr="004001CC">
        <w:rPr>
          <w:rtl/>
        </w:rPr>
        <w:t xml:space="preserve"> </w:t>
      </w:r>
      <w:r w:rsidRPr="004001CC">
        <w:rPr>
          <w:rFonts w:hint="cs"/>
          <w:rtl/>
        </w:rPr>
        <w:t>ذَٰلِكُمۡ</w:t>
      </w:r>
      <w:r w:rsidRPr="004001CC">
        <w:rPr>
          <w:rtl/>
        </w:rPr>
        <w:t xml:space="preserve"> </w:t>
      </w:r>
      <w:r w:rsidRPr="004001CC">
        <w:rPr>
          <w:rFonts w:hint="cs"/>
          <w:rtl/>
        </w:rPr>
        <w:t>تُوعَظُونَ</w:t>
      </w:r>
      <w:r w:rsidRPr="004001CC">
        <w:rPr>
          <w:rtl/>
        </w:rPr>
        <w:t xml:space="preserve"> </w:t>
      </w:r>
      <w:r w:rsidRPr="004001CC">
        <w:rPr>
          <w:rFonts w:hint="cs"/>
          <w:rtl/>
        </w:rPr>
        <w:t>بِهِۦۚ</w:t>
      </w:r>
      <w:r w:rsidRPr="004001CC">
        <w:rPr>
          <w:rtl/>
        </w:rPr>
        <w:t xml:space="preserve"> </w:t>
      </w:r>
      <w:r w:rsidRPr="004001CC">
        <w:rPr>
          <w:rFonts w:hint="cs"/>
          <w:rtl/>
        </w:rPr>
        <w:t>وَٱللَّهُ</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خَبِيرٞ</w:t>
      </w:r>
      <w:r w:rsidRPr="004001CC">
        <w:rPr>
          <w:rtl/>
        </w:rPr>
        <w:t xml:space="preserve"> </w:t>
      </w:r>
      <w:r w:rsidRPr="004001CC">
        <w:rPr>
          <w:rFonts w:hint="cs"/>
          <w:rtl/>
        </w:rPr>
        <w:t>٣</w:t>
      </w:r>
      <w:r w:rsidRPr="004001CC">
        <w:rPr>
          <w:rtl/>
        </w:rPr>
        <w:t xml:space="preserve"> </w:t>
      </w:r>
      <w:r w:rsidRPr="004001CC">
        <w:rPr>
          <w:rFonts w:hint="cs"/>
          <w:rtl/>
        </w:rPr>
        <w:t>فَمَن</w:t>
      </w:r>
      <w:r w:rsidRPr="004001CC">
        <w:rPr>
          <w:rtl/>
        </w:rPr>
        <w:t xml:space="preserve"> </w:t>
      </w:r>
      <w:r w:rsidRPr="004001CC">
        <w:rPr>
          <w:rFonts w:hint="cs"/>
          <w:rtl/>
        </w:rPr>
        <w:t>لَّمۡ</w:t>
      </w:r>
      <w:r w:rsidRPr="004001CC">
        <w:rPr>
          <w:rtl/>
        </w:rPr>
        <w:t xml:space="preserve"> </w:t>
      </w:r>
      <w:r w:rsidRPr="004001CC">
        <w:rPr>
          <w:rFonts w:hint="cs"/>
          <w:rtl/>
        </w:rPr>
        <w:t>يَجِدۡ</w:t>
      </w:r>
      <w:r w:rsidRPr="004001CC">
        <w:rPr>
          <w:rtl/>
        </w:rPr>
        <w:t xml:space="preserve"> </w:t>
      </w:r>
      <w:r w:rsidRPr="004001CC">
        <w:rPr>
          <w:rFonts w:hint="cs"/>
          <w:rtl/>
        </w:rPr>
        <w:t>فَصِيَامُ</w:t>
      </w:r>
      <w:r w:rsidRPr="004001CC">
        <w:rPr>
          <w:rtl/>
        </w:rPr>
        <w:t xml:space="preserve"> </w:t>
      </w:r>
      <w:r w:rsidRPr="004001CC">
        <w:rPr>
          <w:rFonts w:hint="cs"/>
          <w:rtl/>
        </w:rPr>
        <w:t>شَهۡرَيۡنِ</w:t>
      </w:r>
      <w:r w:rsidRPr="004001CC">
        <w:rPr>
          <w:rtl/>
        </w:rPr>
        <w:t xml:space="preserve"> </w:t>
      </w:r>
      <w:r w:rsidRPr="004001CC">
        <w:rPr>
          <w:rFonts w:hint="cs"/>
          <w:rtl/>
        </w:rPr>
        <w:t>مُتَتَابِعَيۡنِ</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أَن</w:t>
      </w:r>
      <w:r w:rsidRPr="004001CC">
        <w:rPr>
          <w:rtl/>
        </w:rPr>
        <w:t xml:space="preserve"> </w:t>
      </w:r>
      <w:r w:rsidRPr="004001CC">
        <w:rPr>
          <w:rFonts w:hint="cs"/>
          <w:rtl/>
        </w:rPr>
        <w:t>يَتَمَآسَّاۖ</w:t>
      </w:r>
      <w:r w:rsidRPr="004001CC">
        <w:rPr>
          <w:rtl/>
        </w:rPr>
        <w:t xml:space="preserve"> </w:t>
      </w:r>
      <w:r w:rsidRPr="004001CC">
        <w:rPr>
          <w:rFonts w:hint="cs"/>
          <w:rtl/>
        </w:rPr>
        <w:t>فَمَن</w:t>
      </w:r>
      <w:r w:rsidRPr="004001CC">
        <w:rPr>
          <w:rtl/>
        </w:rPr>
        <w:t xml:space="preserve"> </w:t>
      </w:r>
      <w:r w:rsidRPr="004001CC">
        <w:rPr>
          <w:rFonts w:hint="cs"/>
          <w:rtl/>
        </w:rPr>
        <w:t>لَّمۡ</w:t>
      </w:r>
      <w:r w:rsidRPr="004001CC">
        <w:rPr>
          <w:rtl/>
        </w:rPr>
        <w:t xml:space="preserve"> </w:t>
      </w:r>
      <w:r w:rsidRPr="004001CC">
        <w:rPr>
          <w:rFonts w:hint="cs"/>
          <w:rtl/>
        </w:rPr>
        <w:t>يَسۡتَطِعۡ</w:t>
      </w:r>
      <w:r w:rsidRPr="004001CC">
        <w:rPr>
          <w:rtl/>
        </w:rPr>
        <w:t xml:space="preserve"> </w:t>
      </w:r>
      <w:r w:rsidRPr="004001CC">
        <w:rPr>
          <w:rFonts w:hint="cs"/>
          <w:rtl/>
        </w:rPr>
        <w:t>فَإِطۡعَامُ</w:t>
      </w:r>
      <w:r w:rsidRPr="004001CC">
        <w:rPr>
          <w:rtl/>
        </w:rPr>
        <w:t xml:space="preserve"> </w:t>
      </w:r>
      <w:r w:rsidRPr="004001CC">
        <w:rPr>
          <w:rFonts w:hint="cs"/>
          <w:rtl/>
        </w:rPr>
        <w:t>سِتِّينَ</w:t>
      </w:r>
      <w:r w:rsidRPr="004001CC">
        <w:rPr>
          <w:rtl/>
        </w:rPr>
        <w:t xml:space="preserve"> </w:t>
      </w:r>
      <w:r w:rsidRPr="004001CC">
        <w:rPr>
          <w:rFonts w:hint="cs"/>
          <w:rtl/>
        </w:rPr>
        <w:t>مِسۡكِينٗاۚ</w:t>
      </w:r>
      <w:r w:rsidRPr="004001CC">
        <w:rPr>
          <w:rtl/>
        </w:rPr>
        <w:t xml:space="preserve"> </w:t>
      </w:r>
      <w:r w:rsidRPr="004001CC">
        <w:rPr>
          <w:rFonts w:hint="cs"/>
          <w:rtl/>
        </w:rPr>
        <w:t>ذَٰلِكَ</w:t>
      </w:r>
      <w:r w:rsidRPr="004001CC">
        <w:rPr>
          <w:rtl/>
        </w:rPr>
        <w:t xml:space="preserve"> </w:t>
      </w:r>
      <w:r w:rsidRPr="004001CC">
        <w:rPr>
          <w:rFonts w:hint="cs"/>
          <w:rtl/>
        </w:rPr>
        <w:t>لِتُؤۡمِنُواْ</w:t>
      </w:r>
      <w:r w:rsidRPr="004001CC">
        <w:rPr>
          <w:rtl/>
        </w:rPr>
        <w:t xml:space="preserve"> </w:t>
      </w:r>
      <w:r w:rsidRPr="004001CC">
        <w:rPr>
          <w:rFonts w:hint="cs"/>
          <w:rtl/>
        </w:rPr>
        <w:t>بِٱللَّهِ</w:t>
      </w:r>
      <w:r w:rsidRPr="004001CC">
        <w:rPr>
          <w:rtl/>
        </w:rPr>
        <w:t xml:space="preserve"> </w:t>
      </w:r>
      <w:r w:rsidRPr="004001CC">
        <w:rPr>
          <w:rFonts w:hint="cs"/>
          <w:rtl/>
        </w:rPr>
        <w:t>وَرَسُولِهِۦۚ</w:t>
      </w:r>
      <w:r w:rsidRPr="004001CC">
        <w:rPr>
          <w:rtl/>
        </w:rPr>
        <w:t xml:space="preserve"> </w:t>
      </w:r>
      <w:r w:rsidRPr="004001CC">
        <w:rPr>
          <w:rFonts w:hint="cs"/>
          <w:rtl/>
        </w:rPr>
        <w:t>وَتِلۡكَ</w:t>
      </w:r>
      <w:r w:rsidRPr="004001CC">
        <w:rPr>
          <w:rtl/>
        </w:rPr>
        <w:t xml:space="preserve"> </w:t>
      </w:r>
      <w:r w:rsidRPr="004001CC">
        <w:rPr>
          <w:rFonts w:hint="cs"/>
          <w:rtl/>
        </w:rPr>
        <w:t>حُدُودُ</w:t>
      </w:r>
      <w:r w:rsidRPr="004001CC">
        <w:rPr>
          <w:rtl/>
        </w:rPr>
        <w:t xml:space="preserve"> </w:t>
      </w:r>
      <w:r w:rsidRPr="004001CC">
        <w:rPr>
          <w:rFonts w:hint="cs"/>
          <w:rtl/>
        </w:rPr>
        <w:t>ٱللَّهِۗ</w:t>
      </w:r>
      <w:r w:rsidRPr="004001CC">
        <w:rPr>
          <w:rtl/>
        </w:rPr>
        <w:t xml:space="preserve"> </w:t>
      </w:r>
      <w:r w:rsidRPr="004001CC">
        <w:rPr>
          <w:rFonts w:hint="cs"/>
          <w:rtl/>
        </w:rPr>
        <w:t>وَلِلۡكَٰفِرِينَ</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٤</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Pr>
        <w:t xml:space="preserve"> </w:t>
      </w:r>
      <w:r w:rsidRPr="004001CC">
        <w:rPr>
          <w:rStyle w:val="7-Char"/>
          <w:rtl/>
          <w:lang w:bidi="ar-SA"/>
        </w:rPr>
        <w:t>[المجادلة:</w:t>
      </w:r>
      <w:r w:rsidRPr="004001CC">
        <w:rPr>
          <w:rStyle w:val="7-Char"/>
          <w:rFonts w:hint="cs"/>
          <w:rtl/>
        </w:rPr>
        <w:t>1-4</w:t>
      </w:r>
      <w:r w:rsidRPr="004001CC">
        <w:rPr>
          <w:rStyle w:val="7-Char"/>
          <w:rtl/>
          <w:lang w:bidi="ar-SA"/>
        </w:rPr>
        <w:t>].</w:t>
      </w:r>
      <w:r w:rsidRPr="004001CC">
        <w:rPr>
          <w:rStyle w:val="7-Char"/>
          <w:rtl/>
        </w:rPr>
        <w:t xml:space="preserve"> </w:t>
      </w:r>
    </w:p>
    <w:p w:rsidR="00CA23A3" w:rsidRPr="004001CC" w:rsidRDefault="003E14F2" w:rsidP="001D7FC7">
      <w:pPr>
        <w:pStyle w:val="4-"/>
        <w:widowControl w:val="0"/>
        <w:rPr>
          <w:rFonts w:cs="Times New Roman"/>
          <w:rtl/>
        </w:rPr>
      </w:pPr>
      <w:r w:rsidRPr="004001CC">
        <w:rPr>
          <w:rFonts w:hint="cs"/>
          <w:b/>
          <w:bCs/>
          <w:rtl/>
        </w:rPr>
        <w:t>ترجمه</w:t>
      </w:r>
      <w:r w:rsidR="002D7F6D" w:rsidRPr="004001CC">
        <w:rPr>
          <w:rFonts w:hint="cs"/>
          <w:b/>
          <w:bCs/>
          <w:rtl/>
        </w:rPr>
        <w:t xml:space="preserve">: </w:t>
      </w:r>
      <w:r w:rsidR="00A72FD0" w:rsidRPr="004001CC">
        <w:rPr>
          <w:rFonts w:hint="cs"/>
          <w:rtl/>
        </w:rPr>
        <w:t>ب</w:t>
      </w:r>
      <w:r w:rsidR="00497AC6" w:rsidRPr="004001CC">
        <w:rPr>
          <w:rFonts w:hint="cs"/>
          <w:rtl/>
        </w:rPr>
        <w:t xml:space="preserve">ه </w:t>
      </w:r>
      <w:r w:rsidR="00A72FD0" w:rsidRPr="004001CC">
        <w:rPr>
          <w:rFonts w:hint="cs"/>
          <w:rtl/>
        </w:rPr>
        <w:t>نام خدای کامل الذات و الصفات رحمن رحیم. حقا که خدا شنید گفتار آن زنی را که دربار</w:t>
      </w:r>
      <w:r w:rsidR="00117E64" w:rsidRPr="004001CC">
        <w:rPr>
          <w:rFonts w:hint="cs"/>
          <w:rtl/>
        </w:rPr>
        <w:t>ۀ</w:t>
      </w:r>
      <w:r w:rsidR="00A72FD0" w:rsidRPr="004001CC">
        <w:rPr>
          <w:rFonts w:hint="cs"/>
          <w:rtl/>
        </w:rPr>
        <w:t xml:space="preserve"> شوهر خود با تو مجادله می</w:t>
      </w:r>
      <w:r w:rsidR="00A72FD0" w:rsidRPr="004001CC">
        <w:rPr>
          <w:rFonts w:hint="eastAsia"/>
          <w:rtl/>
        </w:rPr>
        <w:t>‌</w:t>
      </w:r>
      <w:r w:rsidR="00A72FD0" w:rsidRPr="004001CC">
        <w:rPr>
          <w:rFonts w:hint="cs"/>
          <w:rtl/>
        </w:rPr>
        <w:t xml:space="preserve">کرد و به </w:t>
      </w:r>
      <w:r w:rsidR="0049099B" w:rsidRPr="004001CC">
        <w:rPr>
          <w:rFonts w:hint="cs"/>
          <w:rtl/>
        </w:rPr>
        <w:t>خدا شکایت می‌برد و خدا گفتگوی شما را می‌شنود محققا خداوند شنوای بیناست(1) کسانی از شما که دربار</w:t>
      </w:r>
      <w:r w:rsidR="00117E64" w:rsidRPr="004001CC">
        <w:rPr>
          <w:rFonts w:hint="cs"/>
          <w:rtl/>
        </w:rPr>
        <w:t>ۀ</w:t>
      </w:r>
      <w:r w:rsidR="0049099B" w:rsidRPr="004001CC">
        <w:rPr>
          <w:rFonts w:hint="cs"/>
          <w:rtl/>
        </w:rPr>
        <w:t xml:space="preserve"> زنان خود ظهار می‌کنند آن زنان مادران ایشان نیستند</w:t>
      </w:r>
      <w:r w:rsidR="008D556F" w:rsidRPr="004001CC">
        <w:rPr>
          <w:rFonts w:hint="cs"/>
          <w:rtl/>
        </w:rPr>
        <w:t>،</w:t>
      </w:r>
      <w:r w:rsidR="0049099B" w:rsidRPr="004001CC">
        <w:rPr>
          <w:rFonts w:hint="cs"/>
          <w:rtl/>
        </w:rPr>
        <w:t xml:space="preserve"> مادران ایشان نیستند جز آنان که ایشان را زائیده‌اند، حقا که ایشان سخنی ناهنجار و زور می‌گویند و ب</w:t>
      </w:r>
      <w:r w:rsidR="00497AC6" w:rsidRPr="004001CC">
        <w:rPr>
          <w:rFonts w:hint="cs"/>
          <w:rtl/>
        </w:rPr>
        <w:t xml:space="preserve">ه </w:t>
      </w:r>
      <w:r w:rsidR="0049099B" w:rsidRPr="004001CC">
        <w:rPr>
          <w:rFonts w:hint="cs"/>
          <w:rtl/>
        </w:rPr>
        <w:t>تحقیق خدا دارای گذشت و آمرزنده است(2) و آنان که درب</w:t>
      </w:r>
      <w:r w:rsidR="00497AC6" w:rsidRPr="004001CC">
        <w:rPr>
          <w:rFonts w:hint="cs"/>
          <w:rtl/>
        </w:rPr>
        <w:t>ار</w:t>
      </w:r>
      <w:r w:rsidR="00117E64" w:rsidRPr="004001CC">
        <w:rPr>
          <w:rFonts w:hint="cs"/>
          <w:rtl/>
        </w:rPr>
        <w:t>ۀ</w:t>
      </w:r>
      <w:r w:rsidR="00497AC6" w:rsidRPr="004001CC">
        <w:rPr>
          <w:rFonts w:hint="cs"/>
          <w:rtl/>
        </w:rPr>
        <w:t xml:space="preserve"> زنانشان ظهار می‌کنند سپس از آنچه که گفته</w:t>
      </w:r>
      <w:r w:rsidR="00497AC6" w:rsidRPr="004001CC">
        <w:rPr>
          <w:rFonts w:hint="cs"/>
          <w:rtl/>
        </w:rPr>
        <w:softHyphen/>
        <w:t xml:space="preserve">اند برمی‌گردند، </w:t>
      </w:r>
      <w:r w:rsidR="0049099B" w:rsidRPr="004001CC">
        <w:rPr>
          <w:rFonts w:hint="cs"/>
          <w:rtl/>
        </w:rPr>
        <w:t>وظیفه</w:t>
      </w:r>
      <w:r w:rsidR="00497AC6" w:rsidRPr="004001CC">
        <w:rPr>
          <w:rtl/>
        </w:rPr>
        <w:softHyphen/>
      </w:r>
      <w:r w:rsidR="00497AC6" w:rsidRPr="004001CC">
        <w:rPr>
          <w:rFonts w:hint="cs"/>
          <w:rtl/>
        </w:rPr>
        <w:t>شان</w:t>
      </w:r>
      <w:r w:rsidR="0049099B" w:rsidRPr="004001CC">
        <w:rPr>
          <w:rFonts w:hint="cs"/>
          <w:rtl/>
        </w:rPr>
        <w:t xml:space="preserve"> آزاد کردن بنده‌ای</w:t>
      </w:r>
      <w:r w:rsidR="00497AC6" w:rsidRPr="004001CC">
        <w:rPr>
          <w:rFonts w:hint="cs"/>
          <w:rtl/>
        </w:rPr>
        <w:t xml:space="preserve"> ا</w:t>
      </w:r>
      <w:r w:rsidR="0049099B" w:rsidRPr="004001CC">
        <w:rPr>
          <w:rFonts w:hint="cs"/>
          <w:rtl/>
        </w:rPr>
        <w:t xml:space="preserve">ست پیش از آن که یکدیگر را مس کنند، این احکامی است که </w:t>
      </w:r>
      <w:r w:rsidR="00497AC6" w:rsidRPr="004001CC">
        <w:rPr>
          <w:rFonts w:hint="cs"/>
          <w:rtl/>
        </w:rPr>
        <w:t xml:space="preserve">به آن </w:t>
      </w:r>
      <w:r w:rsidR="0049099B" w:rsidRPr="004001CC">
        <w:rPr>
          <w:rFonts w:hint="cs"/>
          <w:rtl/>
        </w:rPr>
        <w:t>پند داده می‌شوید</w:t>
      </w:r>
      <w:r w:rsidR="00CA7E40" w:rsidRPr="004001CC">
        <w:rPr>
          <w:rFonts w:hint="cs"/>
          <w:rtl/>
        </w:rPr>
        <w:t>،</w:t>
      </w:r>
      <w:r w:rsidR="0049099B" w:rsidRPr="004001CC">
        <w:rPr>
          <w:rFonts w:hint="cs"/>
          <w:rtl/>
        </w:rPr>
        <w:t xml:space="preserve"> و خدا به</w:t>
      </w:r>
      <w:r w:rsidR="00497AC6" w:rsidRPr="004001CC">
        <w:rPr>
          <w:rFonts w:hint="cs"/>
          <w:rtl/>
        </w:rPr>
        <w:t xml:space="preserve"> آنچه می‌کنید آگاه است(3) پس هر</w:t>
      </w:r>
      <w:r w:rsidR="00903EBF" w:rsidRPr="004001CC">
        <w:rPr>
          <w:rFonts w:hint="eastAsia"/>
          <w:rtl/>
        </w:rPr>
        <w:t>‌</w:t>
      </w:r>
      <w:r w:rsidR="0049099B" w:rsidRPr="004001CC">
        <w:rPr>
          <w:rFonts w:hint="cs"/>
          <w:rtl/>
        </w:rPr>
        <w:t>کس</w:t>
      </w:r>
      <w:r w:rsidR="00497AC6" w:rsidRPr="004001CC">
        <w:rPr>
          <w:rFonts w:hint="cs"/>
          <w:rtl/>
        </w:rPr>
        <w:t>(بنده)</w:t>
      </w:r>
      <w:r w:rsidR="0049099B" w:rsidRPr="004001CC">
        <w:rPr>
          <w:rFonts w:hint="cs"/>
          <w:rtl/>
        </w:rPr>
        <w:t xml:space="preserve"> نیابد و واجد نباشد</w:t>
      </w:r>
      <w:r w:rsidR="00497AC6" w:rsidRPr="004001CC">
        <w:rPr>
          <w:rFonts w:hint="cs"/>
          <w:rtl/>
        </w:rPr>
        <w:t>،</w:t>
      </w:r>
      <w:r w:rsidR="0049099B" w:rsidRPr="004001CC">
        <w:rPr>
          <w:rFonts w:hint="cs"/>
          <w:rtl/>
        </w:rPr>
        <w:t xml:space="preserve"> پس بر او روزه گرفتن دو ماه پی در پی است پیش ا</w:t>
      </w:r>
      <w:r w:rsidR="00497AC6" w:rsidRPr="004001CC">
        <w:rPr>
          <w:rFonts w:hint="cs"/>
          <w:rtl/>
        </w:rPr>
        <w:t>ز آنکه یکدیگر را مس کنند، پس هر</w:t>
      </w:r>
      <w:r w:rsidR="0049099B" w:rsidRPr="004001CC">
        <w:rPr>
          <w:rFonts w:hint="cs"/>
          <w:rtl/>
        </w:rPr>
        <w:t>که نتواند بر او اطعام شصت مسکین است، این حکم</w:t>
      </w:r>
      <w:r w:rsidR="0023186D" w:rsidRPr="004001CC">
        <w:rPr>
          <w:rFonts w:hint="cs"/>
          <w:rtl/>
        </w:rPr>
        <w:t>(کفاره)</w:t>
      </w:r>
      <w:r w:rsidR="0049099B" w:rsidRPr="004001CC">
        <w:rPr>
          <w:rFonts w:hint="cs"/>
          <w:rtl/>
        </w:rPr>
        <w:t xml:space="preserve"> برای این است که ایمان</w:t>
      </w:r>
      <w:r w:rsidR="000E2719" w:rsidRPr="004001CC">
        <w:rPr>
          <w:rFonts w:hint="cs"/>
          <w:rtl/>
        </w:rPr>
        <w:t xml:space="preserve"> </w:t>
      </w:r>
      <w:r w:rsidR="0049099B" w:rsidRPr="004001CC">
        <w:rPr>
          <w:rFonts w:hint="cs"/>
          <w:rtl/>
        </w:rPr>
        <w:t xml:space="preserve">خود را به خدا </w:t>
      </w:r>
      <w:r w:rsidR="00903EBF" w:rsidRPr="004001CC">
        <w:rPr>
          <w:rFonts w:hint="cs"/>
          <w:rtl/>
        </w:rPr>
        <w:t>و رسول او اظهار کنید</w:t>
      </w:r>
      <w:r w:rsidR="0049099B" w:rsidRPr="004001CC">
        <w:rPr>
          <w:rFonts w:hint="cs"/>
          <w:rtl/>
        </w:rPr>
        <w:t xml:space="preserve"> و این است حدود خدا و برای کافران </w:t>
      </w:r>
      <w:r w:rsidR="000E2719" w:rsidRPr="004001CC">
        <w:rPr>
          <w:rFonts w:hint="cs"/>
          <w:rtl/>
        </w:rPr>
        <w:t>عذاب دردناک</w:t>
      </w:r>
      <w:r w:rsidR="0023186D" w:rsidRPr="004001CC">
        <w:rPr>
          <w:rFonts w:hint="cs"/>
          <w:rtl/>
        </w:rPr>
        <w:t xml:space="preserve"> ا</w:t>
      </w:r>
      <w:r w:rsidR="000E2719" w:rsidRPr="004001CC">
        <w:rPr>
          <w:rFonts w:hint="cs"/>
          <w:rtl/>
        </w:rPr>
        <w:t xml:space="preserve">ست(4). </w:t>
      </w:r>
    </w:p>
    <w:p w:rsidR="00CA23A3" w:rsidRPr="004001CC" w:rsidRDefault="000E2719" w:rsidP="008C7EAC">
      <w:pPr>
        <w:pStyle w:val="1-"/>
        <w:widowControl w:val="0"/>
        <w:spacing w:line="235" w:lineRule="auto"/>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004107BF" w:rsidRPr="004001CC">
        <w:rPr>
          <w:rFonts w:hint="cs"/>
          <w:spacing w:val="-2"/>
          <w:szCs w:val="28"/>
          <w:rtl/>
        </w:rPr>
        <w:t>این آیات دربار</w:t>
      </w:r>
      <w:r w:rsidR="00117E64" w:rsidRPr="004001CC">
        <w:rPr>
          <w:rFonts w:hint="cs"/>
          <w:spacing w:val="-2"/>
          <w:szCs w:val="28"/>
          <w:rtl/>
        </w:rPr>
        <w:t>ۀ</w:t>
      </w:r>
      <w:r w:rsidR="004107BF" w:rsidRPr="004001CC">
        <w:rPr>
          <w:rFonts w:hint="cs"/>
          <w:spacing w:val="-2"/>
          <w:szCs w:val="28"/>
          <w:rtl/>
        </w:rPr>
        <w:t xml:space="preserve"> زنی از انصار ب</w:t>
      </w:r>
      <w:r w:rsidR="0023186D" w:rsidRPr="004001CC">
        <w:rPr>
          <w:rFonts w:hint="cs"/>
          <w:spacing w:val="-2"/>
          <w:szCs w:val="28"/>
          <w:rtl/>
        </w:rPr>
        <w:t xml:space="preserve">ه </w:t>
      </w:r>
      <w:r w:rsidR="004107BF" w:rsidRPr="004001CC">
        <w:rPr>
          <w:rFonts w:hint="cs"/>
          <w:spacing w:val="-2"/>
          <w:szCs w:val="28"/>
          <w:rtl/>
        </w:rPr>
        <w:t xml:space="preserve">نام </w:t>
      </w:r>
      <w:r w:rsidR="008D556F" w:rsidRPr="004001CC">
        <w:rPr>
          <w:spacing w:val="-2"/>
          <w:szCs w:val="28"/>
          <w:rtl/>
        </w:rPr>
        <w:t>خول</w:t>
      </w:r>
      <w:r w:rsidR="008C7EAC" w:rsidRPr="004001CC">
        <w:rPr>
          <w:rFonts w:hint="cs"/>
          <w:spacing w:val="-2"/>
          <w:szCs w:val="28"/>
          <w:rtl/>
        </w:rPr>
        <w:t>ه</w:t>
      </w:r>
      <w:r w:rsidR="004107BF" w:rsidRPr="004001CC">
        <w:rPr>
          <w:spacing w:val="-2"/>
          <w:szCs w:val="28"/>
          <w:rtl/>
        </w:rPr>
        <w:t xml:space="preserve"> بنت ثعلب</w:t>
      </w:r>
      <w:r w:rsidR="008C7EAC" w:rsidRPr="004001CC">
        <w:rPr>
          <w:rFonts w:hint="cs"/>
          <w:spacing w:val="-2"/>
          <w:szCs w:val="28"/>
          <w:rtl/>
        </w:rPr>
        <w:t>ه</w:t>
      </w:r>
      <w:r w:rsidR="004107BF" w:rsidRPr="004001CC">
        <w:rPr>
          <w:rFonts w:hint="cs"/>
          <w:spacing w:val="-2"/>
          <w:szCs w:val="28"/>
          <w:rtl/>
        </w:rPr>
        <w:t xml:space="preserve"> نازل شده است، زوج او </w:t>
      </w:r>
      <w:r w:rsidR="004107BF" w:rsidRPr="004001CC">
        <w:rPr>
          <w:spacing w:val="-2"/>
          <w:szCs w:val="28"/>
          <w:rtl/>
        </w:rPr>
        <w:t>اوس بن صامت</w:t>
      </w:r>
      <w:r w:rsidR="004107BF" w:rsidRPr="004001CC">
        <w:rPr>
          <w:rFonts w:hint="cs"/>
          <w:spacing w:val="-2"/>
          <w:szCs w:val="28"/>
          <w:rtl/>
        </w:rPr>
        <w:t xml:space="preserve"> </w:t>
      </w:r>
      <w:r w:rsidR="0023186D" w:rsidRPr="004001CC">
        <w:rPr>
          <w:rFonts w:hint="cs"/>
          <w:spacing w:val="-2"/>
          <w:szCs w:val="28"/>
          <w:rtl/>
        </w:rPr>
        <w:t>بود</w:t>
      </w:r>
      <w:r w:rsidR="004107BF" w:rsidRPr="004001CC">
        <w:rPr>
          <w:rFonts w:hint="cs"/>
          <w:spacing w:val="-2"/>
          <w:szCs w:val="28"/>
          <w:rtl/>
        </w:rPr>
        <w:t xml:space="preserve">، این زن خوش جسم بود شوهر او </w:t>
      </w:r>
      <w:r w:rsidR="0067551D" w:rsidRPr="004001CC">
        <w:rPr>
          <w:rFonts w:hint="cs"/>
          <w:spacing w:val="-2"/>
          <w:szCs w:val="28"/>
          <w:rtl/>
        </w:rPr>
        <w:t xml:space="preserve">او را در حال سجده دید، چون از نماز فارغ شد خواست با او هم آغوش گردد او نگذاشت، زوج او غضب کرد و چون خفت عقل داشت به زن خود گفت </w:t>
      </w:r>
      <w:r w:rsidR="008D556F" w:rsidRPr="004001CC">
        <w:rPr>
          <w:rStyle w:val="6-Char"/>
          <w:noProof w:val="0"/>
          <w:spacing w:val="-2"/>
          <w:rtl/>
          <w:lang w:bidi="ar-SA"/>
        </w:rPr>
        <w:t>«</w:t>
      </w:r>
      <w:r w:rsidR="00903EBF" w:rsidRPr="004001CC">
        <w:rPr>
          <w:rStyle w:val="6-Char"/>
          <w:noProof w:val="0"/>
          <w:spacing w:val="-2"/>
          <w:rtl/>
          <w:lang w:bidi="ar-SA"/>
        </w:rPr>
        <w:t>أَنْتِ عَلَيَّ كَظَهْرِ أُمِّي‏</w:t>
      </w:r>
      <w:r w:rsidR="0067551D" w:rsidRPr="004001CC">
        <w:rPr>
          <w:rStyle w:val="6-Char"/>
          <w:noProof w:val="0"/>
          <w:spacing w:val="-2"/>
          <w:rtl/>
          <w:lang w:bidi="ar-SA"/>
        </w:rPr>
        <w:t>»</w:t>
      </w:r>
      <w:r w:rsidR="00903EBF" w:rsidRPr="004001CC">
        <w:rPr>
          <w:rFonts w:hint="cs"/>
          <w:spacing w:val="-2"/>
          <w:szCs w:val="28"/>
          <w:rtl/>
        </w:rPr>
        <w:t xml:space="preserve"> سپس پشیمان شد</w:t>
      </w:r>
      <w:r w:rsidR="0067551D" w:rsidRPr="004001CC">
        <w:rPr>
          <w:rFonts w:hint="cs"/>
          <w:spacing w:val="-2"/>
          <w:szCs w:val="28"/>
          <w:rtl/>
        </w:rPr>
        <w:t xml:space="preserve"> و این ظهاری بود که در جاهلیت طلاق محسوب می‌شد، بعد به زن خود گفت</w:t>
      </w:r>
      <w:r w:rsidR="002D7F6D" w:rsidRPr="004001CC">
        <w:rPr>
          <w:rFonts w:hint="cs"/>
          <w:spacing w:val="-2"/>
          <w:szCs w:val="28"/>
          <w:rtl/>
        </w:rPr>
        <w:t xml:space="preserve">: </w:t>
      </w:r>
      <w:r w:rsidR="0067551D" w:rsidRPr="004001CC">
        <w:rPr>
          <w:rFonts w:hint="cs"/>
          <w:spacing w:val="-2"/>
          <w:szCs w:val="28"/>
          <w:rtl/>
        </w:rPr>
        <w:t>گمانم این است</w:t>
      </w:r>
      <w:r w:rsidR="005D2323" w:rsidRPr="004001CC">
        <w:rPr>
          <w:rFonts w:hint="cs"/>
          <w:spacing w:val="-2"/>
          <w:szCs w:val="28"/>
          <w:rtl/>
        </w:rPr>
        <w:t xml:space="preserve"> </w:t>
      </w:r>
      <w:r w:rsidR="0067551D" w:rsidRPr="004001CC">
        <w:rPr>
          <w:rFonts w:hint="cs"/>
          <w:spacing w:val="-2"/>
          <w:szCs w:val="28"/>
          <w:rtl/>
        </w:rPr>
        <w:t>که تو بر من حرامی، زن گفت</w:t>
      </w:r>
      <w:r w:rsidR="00674D98" w:rsidRPr="004001CC">
        <w:rPr>
          <w:rFonts w:hint="cs"/>
          <w:spacing w:val="-2"/>
          <w:szCs w:val="28"/>
          <w:rtl/>
        </w:rPr>
        <w:t>:</w:t>
      </w:r>
      <w:r w:rsidR="002D7F6D" w:rsidRPr="004001CC">
        <w:rPr>
          <w:rFonts w:hint="cs"/>
          <w:spacing w:val="-2"/>
          <w:szCs w:val="28"/>
          <w:rtl/>
        </w:rPr>
        <w:t xml:space="preserve"> </w:t>
      </w:r>
      <w:r w:rsidR="0067551D" w:rsidRPr="004001CC">
        <w:rPr>
          <w:rFonts w:hint="cs"/>
          <w:spacing w:val="-2"/>
          <w:szCs w:val="28"/>
          <w:rtl/>
        </w:rPr>
        <w:t>چنین مگو و آمد نزد رسول خدا</w:t>
      </w:r>
      <w:r w:rsidR="003D5952" w:rsidRPr="004001CC">
        <w:rPr>
          <w:rFonts w:cs="CTraditional Arabic" w:hint="cs"/>
          <w:spacing w:val="-2"/>
          <w:szCs w:val="28"/>
          <w:rtl/>
        </w:rPr>
        <w:t>ص</w:t>
      </w:r>
      <w:r w:rsidR="0075204D" w:rsidRPr="004001CC">
        <w:rPr>
          <w:rFonts w:hint="cs"/>
          <w:spacing w:val="-2"/>
          <w:szCs w:val="28"/>
          <w:rtl/>
        </w:rPr>
        <w:t>،</w:t>
      </w:r>
      <w:r w:rsidR="005513A6" w:rsidRPr="004001CC">
        <w:rPr>
          <w:rFonts w:hint="cs"/>
          <w:spacing w:val="-2"/>
          <w:szCs w:val="28"/>
          <w:rtl/>
        </w:rPr>
        <w:t xml:space="preserve"> دید عایشه سر آن حضرت را می‌شوید،</w:t>
      </w:r>
      <w:r w:rsidR="00F119B4" w:rsidRPr="004001CC">
        <w:rPr>
          <w:rFonts w:hint="cs"/>
          <w:spacing w:val="-2"/>
          <w:szCs w:val="28"/>
          <w:rtl/>
        </w:rPr>
        <w:t xml:space="preserve"> پس گفت</w:t>
      </w:r>
      <w:r w:rsidR="002D7F6D" w:rsidRPr="004001CC">
        <w:rPr>
          <w:rFonts w:hint="cs"/>
          <w:spacing w:val="-2"/>
          <w:szCs w:val="28"/>
          <w:rtl/>
        </w:rPr>
        <w:t xml:space="preserve">: </w:t>
      </w:r>
      <w:r w:rsidR="00F119B4" w:rsidRPr="004001CC">
        <w:rPr>
          <w:rFonts w:hint="cs"/>
          <w:spacing w:val="-2"/>
          <w:szCs w:val="28"/>
          <w:rtl/>
        </w:rPr>
        <w:t xml:space="preserve">یا رسول الله، شوی </w:t>
      </w:r>
      <w:r w:rsidR="0023186D" w:rsidRPr="004001CC">
        <w:rPr>
          <w:rFonts w:hint="cs"/>
          <w:spacing w:val="-2"/>
          <w:szCs w:val="28"/>
          <w:rtl/>
        </w:rPr>
        <w:t>من اوس بن صامت مرا تزویج کرد در</w:t>
      </w:r>
      <w:r w:rsidR="00F119B4" w:rsidRPr="004001CC">
        <w:rPr>
          <w:rFonts w:hint="cs"/>
          <w:spacing w:val="-2"/>
          <w:szCs w:val="28"/>
          <w:rtl/>
        </w:rPr>
        <w:t xml:space="preserve">حالی که من جوانی بی‌نیاز دارای مال و عشیره بودم مال مرا خورد و جوانی مرا از بین برد و فرزند بسیار از من آورد </w:t>
      </w:r>
      <w:r w:rsidR="00663DF2" w:rsidRPr="004001CC">
        <w:rPr>
          <w:rFonts w:hint="cs"/>
          <w:spacing w:val="-2"/>
          <w:szCs w:val="28"/>
          <w:rtl/>
        </w:rPr>
        <w:t>و مرا به پیری رسانید و اکنون با من ظه</w:t>
      </w:r>
      <w:r w:rsidR="00AD44E9" w:rsidRPr="004001CC">
        <w:rPr>
          <w:rFonts w:hint="cs"/>
          <w:spacing w:val="-2"/>
          <w:szCs w:val="28"/>
          <w:rtl/>
        </w:rPr>
        <w:t>ا</w:t>
      </w:r>
      <w:r w:rsidR="00663DF2" w:rsidRPr="004001CC">
        <w:rPr>
          <w:rFonts w:hint="cs"/>
          <w:spacing w:val="-2"/>
          <w:szCs w:val="28"/>
          <w:rtl/>
        </w:rPr>
        <w:t>ر نموده و پشیمان</w:t>
      </w:r>
      <w:r w:rsidR="0023186D" w:rsidRPr="004001CC">
        <w:rPr>
          <w:rFonts w:hint="cs"/>
          <w:spacing w:val="-2"/>
          <w:szCs w:val="28"/>
          <w:rtl/>
        </w:rPr>
        <w:t xml:space="preserve"> ا</w:t>
      </w:r>
      <w:r w:rsidR="00663DF2" w:rsidRPr="004001CC">
        <w:rPr>
          <w:rFonts w:hint="cs"/>
          <w:spacing w:val="-2"/>
          <w:szCs w:val="28"/>
          <w:rtl/>
        </w:rPr>
        <w:t>ست، آیا تدبیری هست که جمع ما تفرقه نشود و أنس ما از بین نرود، رسول خدا</w:t>
      </w:r>
      <w:r w:rsidR="003D5952" w:rsidRPr="004001CC">
        <w:rPr>
          <w:rFonts w:cs="CTraditional Arabic" w:hint="cs"/>
          <w:spacing w:val="-2"/>
          <w:szCs w:val="28"/>
          <w:rtl/>
        </w:rPr>
        <w:t>ص</w:t>
      </w:r>
      <w:r w:rsidR="00500E13" w:rsidRPr="004001CC">
        <w:rPr>
          <w:rFonts w:hint="cs"/>
          <w:spacing w:val="-2"/>
          <w:szCs w:val="28"/>
          <w:rtl/>
        </w:rPr>
        <w:t xml:space="preserve"> فرمود</w:t>
      </w:r>
      <w:r w:rsidR="002D7F6D" w:rsidRPr="004001CC">
        <w:rPr>
          <w:rFonts w:hint="cs"/>
          <w:spacing w:val="-2"/>
          <w:szCs w:val="28"/>
          <w:rtl/>
        </w:rPr>
        <w:t xml:space="preserve">: </w:t>
      </w:r>
      <w:r w:rsidR="00500E13" w:rsidRPr="004001CC">
        <w:rPr>
          <w:rFonts w:hint="cs"/>
          <w:spacing w:val="-2"/>
          <w:szCs w:val="28"/>
          <w:rtl/>
        </w:rPr>
        <w:t>تو بر او حرامی، عرض کرد</w:t>
      </w:r>
      <w:r w:rsidR="002D7F6D" w:rsidRPr="004001CC">
        <w:rPr>
          <w:rFonts w:hint="cs"/>
          <w:spacing w:val="-2"/>
          <w:szCs w:val="28"/>
          <w:rtl/>
        </w:rPr>
        <w:t xml:space="preserve">: </w:t>
      </w:r>
      <w:r w:rsidR="00500E13" w:rsidRPr="004001CC">
        <w:rPr>
          <w:rFonts w:hint="cs"/>
          <w:spacing w:val="-2"/>
          <w:szCs w:val="28"/>
          <w:rtl/>
        </w:rPr>
        <w:t>یا رسول الله</w:t>
      </w:r>
      <w:r w:rsidR="00213652" w:rsidRPr="004001CC">
        <w:rPr>
          <w:rFonts w:hint="cs"/>
          <w:spacing w:val="-2"/>
          <w:szCs w:val="28"/>
          <w:rtl/>
        </w:rPr>
        <w:t>،</w:t>
      </w:r>
      <w:r w:rsidR="00500E13" w:rsidRPr="004001CC">
        <w:rPr>
          <w:rFonts w:hint="cs"/>
          <w:spacing w:val="-2"/>
          <w:szCs w:val="28"/>
          <w:rtl/>
        </w:rPr>
        <w:t xml:space="preserve"> قسم به خد</w:t>
      </w:r>
      <w:r w:rsidR="0023186D" w:rsidRPr="004001CC">
        <w:rPr>
          <w:rFonts w:hint="cs"/>
          <w:spacing w:val="-2"/>
          <w:szCs w:val="28"/>
          <w:rtl/>
        </w:rPr>
        <w:t>ای</w:t>
      </w:r>
      <w:r w:rsidR="00500E13" w:rsidRPr="004001CC">
        <w:rPr>
          <w:rFonts w:hint="cs"/>
          <w:spacing w:val="-2"/>
          <w:szCs w:val="28"/>
          <w:rtl/>
        </w:rPr>
        <w:t>ی که بر تو کتاب فرستاد صیغ</w:t>
      </w:r>
      <w:r w:rsidR="00117E64" w:rsidRPr="004001CC">
        <w:rPr>
          <w:rFonts w:hint="cs"/>
          <w:spacing w:val="-2"/>
          <w:szCs w:val="28"/>
          <w:rtl/>
        </w:rPr>
        <w:t>ۀ</w:t>
      </w:r>
      <w:r w:rsidR="00500E13" w:rsidRPr="004001CC">
        <w:rPr>
          <w:rFonts w:hint="cs"/>
          <w:spacing w:val="-2"/>
          <w:szCs w:val="28"/>
          <w:rtl/>
        </w:rPr>
        <w:t xml:space="preserve"> طلاق نخوانده و او پدر فرزندانم و محبوبترین مردم است نزد من؟ رسول خدا</w:t>
      </w:r>
      <w:r w:rsidR="003D5952" w:rsidRPr="004001CC">
        <w:rPr>
          <w:rFonts w:cs="CTraditional Arabic" w:hint="cs"/>
          <w:spacing w:val="-2"/>
          <w:szCs w:val="28"/>
          <w:rtl/>
        </w:rPr>
        <w:t>ص</w:t>
      </w:r>
      <w:r w:rsidR="00500E13" w:rsidRPr="004001CC">
        <w:rPr>
          <w:rFonts w:hint="cs"/>
          <w:spacing w:val="-2"/>
          <w:szCs w:val="28"/>
          <w:rtl/>
        </w:rPr>
        <w:t xml:space="preserve"> فرمود</w:t>
      </w:r>
      <w:r w:rsidR="002D7F6D" w:rsidRPr="004001CC">
        <w:rPr>
          <w:rFonts w:hint="cs"/>
          <w:spacing w:val="-2"/>
          <w:szCs w:val="28"/>
          <w:rtl/>
        </w:rPr>
        <w:t xml:space="preserve">: </w:t>
      </w:r>
      <w:r w:rsidR="00C6139E" w:rsidRPr="004001CC">
        <w:rPr>
          <w:rFonts w:hint="cs"/>
          <w:spacing w:val="-2"/>
          <w:szCs w:val="28"/>
          <w:rtl/>
        </w:rPr>
        <w:t>بر تو حرام است</w:t>
      </w:r>
      <w:r w:rsidR="0057349D" w:rsidRPr="004001CC">
        <w:rPr>
          <w:rFonts w:hint="cs"/>
          <w:spacing w:val="-2"/>
          <w:szCs w:val="28"/>
          <w:rtl/>
        </w:rPr>
        <w:t>.</w:t>
      </w:r>
      <w:r w:rsidR="00C6139E" w:rsidRPr="004001CC">
        <w:rPr>
          <w:rFonts w:hint="cs"/>
          <w:spacing w:val="-2"/>
          <w:szCs w:val="28"/>
          <w:rtl/>
        </w:rPr>
        <w:t xml:space="preserve"> و او مکرر مراجعه به رسول خدا می‌نمود، حضرت می‌فرمود</w:t>
      </w:r>
      <w:r w:rsidR="002D7F6D" w:rsidRPr="004001CC">
        <w:rPr>
          <w:rFonts w:hint="cs"/>
          <w:spacing w:val="-2"/>
          <w:szCs w:val="28"/>
          <w:rtl/>
        </w:rPr>
        <w:t xml:space="preserve">: </w:t>
      </w:r>
      <w:r w:rsidR="00C6139E" w:rsidRPr="004001CC">
        <w:rPr>
          <w:rFonts w:hint="cs"/>
          <w:spacing w:val="-2"/>
          <w:szCs w:val="28"/>
          <w:rtl/>
        </w:rPr>
        <w:t>حرام است، نال</w:t>
      </w:r>
      <w:r w:rsidR="00117E64" w:rsidRPr="004001CC">
        <w:rPr>
          <w:rFonts w:hint="cs"/>
          <w:spacing w:val="-2"/>
          <w:szCs w:val="28"/>
          <w:rtl/>
        </w:rPr>
        <w:t>ۀ</w:t>
      </w:r>
      <w:r w:rsidR="00C6139E" w:rsidRPr="004001CC">
        <w:rPr>
          <w:rFonts w:hint="cs"/>
          <w:spacing w:val="-2"/>
          <w:szCs w:val="28"/>
          <w:rtl/>
        </w:rPr>
        <w:t xml:space="preserve"> زن بلند شد و گفت</w:t>
      </w:r>
      <w:r w:rsidR="002D7F6D" w:rsidRPr="004001CC">
        <w:rPr>
          <w:rFonts w:hint="cs"/>
          <w:spacing w:val="-2"/>
          <w:szCs w:val="28"/>
          <w:rtl/>
        </w:rPr>
        <w:t xml:space="preserve">: </w:t>
      </w:r>
      <w:r w:rsidR="00C6139E" w:rsidRPr="004001CC">
        <w:rPr>
          <w:rFonts w:hint="cs"/>
          <w:spacing w:val="-2"/>
          <w:szCs w:val="28"/>
          <w:rtl/>
        </w:rPr>
        <w:t>به خدا شکایت می‌کنم فقر و فاقه و سختی حال خود را، خدایا بر رسولت چیزی نازل کن، عایشه برخاست که سر رسول خدا</w:t>
      </w:r>
      <w:r w:rsidR="003D5952" w:rsidRPr="004001CC">
        <w:rPr>
          <w:rFonts w:cs="CTraditional Arabic" w:hint="cs"/>
          <w:spacing w:val="-2"/>
          <w:szCs w:val="28"/>
          <w:rtl/>
        </w:rPr>
        <w:t>ص</w:t>
      </w:r>
      <w:r w:rsidR="00065E12" w:rsidRPr="004001CC">
        <w:rPr>
          <w:rFonts w:hint="cs"/>
          <w:spacing w:val="-2"/>
          <w:szCs w:val="28"/>
          <w:rtl/>
        </w:rPr>
        <w:t xml:space="preserve"> را بشوید، </w:t>
      </w:r>
      <w:r w:rsidR="0023186D" w:rsidRPr="004001CC">
        <w:rPr>
          <w:rFonts w:hint="cs"/>
          <w:spacing w:val="-2"/>
          <w:szCs w:val="28"/>
          <w:rtl/>
        </w:rPr>
        <w:t>آن</w:t>
      </w:r>
      <w:r w:rsidR="0023186D" w:rsidRPr="004001CC">
        <w:rPr>
          <w:spacing w:val="-2"/>
          <w:szCs w:val="28"/>
          <w:rtl/>
        </w:rPr>
        <w:softHyphen/>
      </w:r>
      <w:r w:rsidR="0023186D" w:rsidRPr="004001CC">
        <w:rPr>
          <w:rFonts w:hint="cs"/>
          <w:spacing w:val="-2"/>
          <w:szCs w:val="28"/>
          <w:rtl/>
        </w:rPr>
        <w:t xml:space="preserve">زن </w:t>
      </w:r>
      <w:r w:rsidR="00065E12" w:rsidRPr="004001CC">
        <w:rPr>
          <w:rFonts w:hint="cs"/>
          <w:spacing w:val="-2"/>
          <w:szCs w:val="28"/>
          <w:rtl/>
        </w:rPr>
        <w:t>عرض کرد</w:t>
      </w:r>
      <w:r w:rsidR="002D7F6D" w:rsidRPr="004001CC">
        <w:rPr>
          <w:rFonts w:hint="cs"/>
          <w:spacing w:val="-2"/>
          <w:szCs w:val="28"/>
          <w:rtl/>
        </w:rPr>
        <w:t xml:space="preserve">: </w:t>
      </w:r>
      <w:r w:rsidR="00065E12" w:rsidRPr="004001CC">
        <w:rPr>
          <w:rFonts w:hint="cs"/>
          <w:spacing w:val="-2"/>
          <w:szCs w:val="28"/>
          <w:rtl/>
        </w:rPr>
        <w:t>یا رسول الله به کار من نظری کن، عایشه گفت</w:t>
      </w:r>
      <w:r w:rsidR="002D7F6D" w:rsidRPr="004001CC">
        <w:rPr>
          <w:rFonts w:hint="cs"/>
          <w:spacing w:val="-2"/>
          <w:szCs w:val="28"/>
          <w:rtl/>
        </w:rPr>
        <w:t xml:space="preserve">: </w:t>
      </w:r>
      <w:r w:rsidR="00065E12" w:rsidRPr="004001CC">
        <w:rPr>
          <w:rFonts w:hint="cs"/>
          <w:spacing w:val="-2"/>
          <w:szCs w:val="28"/>
          <w:rtl/>
        </w:rPr>
        <w:t>سخن را کوتاه کن، آیا نمی‌بینی صورت رسول خدا</w:t>
      </w:r>
      <w:r w:rsidR="003D5952" w:rsidRPr="004001CC">
        <w:rPr>
          <w:rFonts w:cs="CTraditional Arabic" w:hint="cs"/>
          <w:spacing w:val="-2"/>
          <w:szCs w:val="28"/>
          <w:rtl/>
        </w:rPr>
        <w:t>ص</w:t>
      </w:r>
      <w:r w:rsidR="00A45EB0" w:rsidRPr="004001CC">
        <w:rPr>
          <w:rFonts w:hint="cs"/>
          <w:spacing w:val="-2"/>
          <w:szCs w:val="28"/>
          <w:rtl/>
        </w:rPr>
        <w:t xml:space="preserve"> تغییر نموده و بر او وحی نازل شده، چون </w:t>
      </w:r>
      <w:r w:rsidR="0057349D" w:rsidRPr="004001CC">
        <w:rPr>
          <w:rFonts w:hint="cs"/>
          <w:spacing w:val="-2"/>
          <w:szCs w:val="28"/>
          <w:rtl/>
        </w:rPr>
        <w:t>و</w:t>
      </w:r>
      <w:r w:rsidR="00A45EB0" w:rsidRPr="004001CC">
        <w:rPr>
          <w:rFonts w:hint="cs"/>
          <w:spacing w:val="-2"/>
          <w:szCs w:val="28"/>
          <w:rtl/>
        </w:rPr>
        <w:t>حی تمام شد، رسول خدا</w:t>
      </w:r>
      <w:r w:rsidR="003D5952" w:rsidRPr="004001CC">
        <w:rPr>
          <w:rFonts w:cs="CTraditional Arabic" w:hint="cs"/>
          <w:spacing w:val="-2"/>
          <w:szCs w:val="28"/>
          <w:rtl/>
        </w:rPr>
        <w:t>ص</w:t>
      </w:r>
      <w:r w:rsidR="00EB2BAD" w:rsidRPr="004001CC">
        <w:rPr>
          <w:rFonts w:hint="cs"/>
          <w:spacing w:val="-2"/>
          <w:szCs w:val="28"/>
          <w:rtl/>
        </w:rPr>
        <w:t xml:space="preserve"> فرمود</w:t>
      </w:r>
      <w:r w:rsidR="002D7F6D" w:rsidRPr="004001CC">
        <w:rPr>
          <w:rFonts w:hint="cs"/>
          <w:spacing w:val="-2"/>
          <w:szCs w:val="28"/>
          <w:rtl/>
        </w:rPr>
        <w:t xml:space="preserve">: </w:t>
      </w:r>
      <w:r w:rsidR="00EB2BAD" w:rsidRPr="004001CC">
        <w:rPr>
          <w:rFonts w:hint="cs"/>
          <w:spacing w:val="-2"/>
          <w:szCs w:val="28"/>
          <w:rtl/>
        </w:rPr>
        <w:t>زوج خود را حاضر کن، پس ر</w:t>
      </w:r>
      <w:r w:rsidR="000815BE" w:rsidRPr="004001CC">
        <w:rPr>
          <w:rFonts w:hint="cs"/>
          <w:spacing w:val="-2"/>
          <w:szCs w:val="28"/>
          <w:rtl/>
        </w:rPr>
        <w:t>س</w:t>
      </w:r>
      <w:r w:rsidR="00EB2BAD" w:rsidRPr="004001CC">
        <w:rPr>
          <w:rFonts w:hint="cs"/>
          <w:spacing w:val="-2"/>
          <w:szCs w:val="28"/>
          <w:rtl/>
        </w:rPr>
        <w:t>ول خدا</w:t>
      </w:r>
      <w:r w:rsidR="003D5952" w:rsidRPr="004001CC">
        <w:rPr>
          <w:rFonts w:cs="CTraditional Arabic" w:hint="cs"/>
          <w:spacing w:val="-2"/>
          <w:szCs w:val="28"/>
          <w:rtl/>
        </w:rPr>
        <w:t>ص</w:t>
      </w:r>
      <w:r w:rsidR="000815BE" w:rsidRPr="004001CC">
        <w:rPr>
          <w:rFonts w:hint="cs"/>
          <w:spacing w:val="-2"/>
          <w:szCs w:val="28"/>
          <w:rtl/>
        </w:rPr>
        <w:t xml:space="preserve"> این آیات را بر </w:t>
      </w:r>
      <w:r w:rsidR="0023186D" w:rsidRPr="004001CC">
        <w:rPr>
          <w:rFonts w:hint="cs"/>
          <w:spacing w:val="-2"/>
          <w:szCs w:val="28"/>
          <w:rtl/>
        </w:rPr>
        <w:t>زوج</w:t>
      </w:r>
      <w:r w:rsidR="000815BE" w:rsidRPr="004001CC">
        <w:rPr>
          <w:rFonts w:hint="cs"/>
          <w:spacing w:val="-2"/>
          <w:szCs w:val="28"/>
          <w:rtl/>
        </w:rPr>
        <w:t xml:space="preserve"> خواند، عایشه گفت</w:t>
      </w:r>
      <w:r w:rsidR="002D7F6D" w:rsidRPr="004001CC">
        <w:rPr>
          <w:rFonts w:hint="cs"/>
          <w:spacing w:val="-2"/>
          <w:szCs w:val="28"/>
          <w:rtl/>
        </w:rPr>
        <w:t xml:space="preserve">: </w:t>
      </w:r>
      <w:r w:rsidR="000815BE" w:rsidRPr="004001CC">
        <w:rPr>
          <w:rStyle w:val="6-Char"/>
          <w:noProof w:val="0"/>
          <w:spacing w:val="-2"/>
          <w:rtl/>
          <w:lang w:bidi="ar-SA"/>
        </w:rPr>
        <w:t>«</w:t>
      </w:r>
      <w:r w:rsidR="005D2323" w:rsidRPr="004001CC">
        <w:rPr>
          <w:rStyle w:val="6-Char"/>
          <w:noProof w:val="0"/>
          <w:spacing w:val="-2"/>
          <w:rtl/>
          <w:lang w:bidi="ar-SA"/>
        </w:rPr>
        <w:t>تَبَارَكَ الَذِي وَسِعَ سَمْعُهُ الأَصْوَاتَ</w:t>
      </w:r>
      <w:r w:rsidR="0057349D" w:rsidRPr="004001CC">
        <w:rPr>
          <w:rStyle w:val="6-Char"/>
          <w:noProof w:val="0"/>
          <w:spacing w:val="-2"/>
          <w:rtl/>
          <w:lang w:bidi="ar-SA"/>
        </w:rPr>
        <w:t>!</w:t>
      </w:r>
      <w:r w:rsidR="000815BE" w:rsidRPr="004001CC">
        <w:rPr>
          <w:rStyle w:val="6-Char"/>
          <w:noProof w:val="0"/>
          <w:spacing w:val="-2"/>
          <w:rtl/>
          <w:lang w:bidi="ar-SA"/>
        </w:rPr>
        <w:t>»</w:t>
      </w:r>
      <w:r w:rsidR="000815BE" w:rsidRPr="004001CC">
        <w:rPr>
          <w:rFonts w:hint="cs"/>
          <w:spacing w:val="-2"/>
          <w:szCs w:val="28"/>
          <w:rtl/>
        </w:rPr>
        <w:t>، چون رسول خدا</w:t>
      </w:r>
      <w:r w:rsidR="003D5952" w:rsidRPr="004001CC">
        <w:rPr>
          <w:rFonts w:cs="CTraditional Arabic" w:hint="cs"/>
          <w:spacing w:val="-2"/>
          <w:szCs w:val="28"/>
          <w:rtl/>
        </w:rPr>
        <w:t>ص</w:t>
      </w:r>
      <w:r w:rsidR="00AC774B" w:rsidRPr="004001CC">
        <w:rPr>
          <w:rFonts w:hint="cs"/>
          <w:spacing w:val="-2"/>
          <w:szCs w:val="28"/>
          <w:rtl/>
        </w:rPr>
        <w:t xml:space="preserve"> این آیات را تلاوت کرد فرمود می‌توانی بنده‌ای آزاد کنی، عرض کرد</w:t>
      </w:r>
      <w:r w:rsidR="002D7F6D" w:rsidRPr="004001CC">
        <w:rPr>
          <w:rFonts w:hint="cs"/>
          <w:spacing w:val="-2"/>
          <w:szCs w:val="28"/>
          <w:rtl/>
        </w:rPr>
        <w:t xml:space="preserve">: </w:t>
      </w:r>
      <w:r w:rsidR="00AC774B" w:rsidRPr="004001CC">
        <w:rPr>
          <w:rFonts w:hint="cs"/>
          <w:spacing w:val="-2"/>
          <w:szCs w:val="28"/>
          <w:rtl/>
        </w:rPr>
        <w:t>بنده گران است، تمام مال من از بین می‌رود، مال من کم است، فرمود</w:t>
      </w:r>
      <w:r w:rsidR="002D7F6D" w:rsidRPr="004001CC">
        <w:rPr>
          <w:rFonts w:hint="cs"/>
          <w:spacing w:val="-2"/>
          <w:szCs w:val="28"/>
          <w:rtl/>
        </w:rPr>
        <w:t xml:space="preserve">: </w:t>
      </w:r>
      <w:r w:rsidR="00AC774B" w:rsidRPr="004001CC">
        <w:rPr>
          <w:rFonts w:hint="cs"/>
          <w:spacing w:val="-2"/>
          <w:szCs w:val="28"/>
          <w:rtl/>
        </w:rPr>
        <w:t>می‌توانی دو ماه پی در پی روزه بگیری، عرض کرد</w:t>
      </w:r>
      <w:r w:rsidR="002D7F6D" w:rsidRPr="004001CC">
        <w:rPr>
          <w:rFonts w:hint="cs"/>
          <w:spacing w:val="-2"/>
          <w:szCs w:val="28"/>
          <w:rtl/>
        </w:rPr>
        <w:t xml:space="preserve">: </w:t>
      </w:r>
      <w:r w:rsidR="00AC774B" w:rsidRPr="004001CC">
        <w:rPr>
          <w:rFonts w:hint="cs"/>
          <w:spacing w:val="-2"/>
          <w:szCs w:val="28"/>
          <w:rtl/>
        </w:rPr>
        <w:t>اگر من روزی سه مرتبه چیزی نخورم چش</w:t>
      </w:r>
      <w:r w:rsidR="0057349D" w:rsidRPr="004001CC">
        <w:rPr>
          <w:rFonts w:hint="cs"/>
          <w:spacing w:val="-2"/>
          <w:szCs w:val="28"/>
          <w:rtl/>
        </w:rPr>
        <w:t>م</w:t>
      </w:r>
      <w:r w:rsidR="00AC774B" w:rsidRPr="004001CC">
        <w:rPr>
          <w:rFonts w:hint="cs"/>
          <w:spacing w:val="-2"/>
          <w:szCs w:val="28"/>
          <w:rtl/>
        </w:rPr>
        <w:t>م بی‌نور می‌شود و می‌ترسم کور شوم، فرمود</w:t>
      </w:r>
      <w:r w:rsidR="002D7F6D" w:rsidRPr="004001CC">
        <w:rPr>
          <w:rFonts w:hint="cs"/>
          <w:spacing w:val="-2"/>
          <w:szCs w:val="28"/>
          <w:rtl/>
        </w:rPr>
        <w:t xml:space="preserve">: </w:t>
      </w:r>
      <w:r w:rsidR="00AC774B" w:rsidRPr="004001CC">
        <w:rPr>
          <w:rFonts w:hint="cs"/>
          <w:spacing w:val="-2"/>
          <w:szCs w:val="28"/>
          <w:rtl/>
        </w:rPr>
        <w:t>می‌توانی شصت مسکین طعام دهی، گفت</w:t>
      </w:r>
      <w:r w:rsidR="002D7F6D" w:rsidRPr="004001CC">
        <w:rPr>
          <w:rFonts w:hint="cs"/>
          <w:spacing w:val="-2"/>
          <w:szCs w:val="28"/>
          <w:rtl/>
        </w:rPr>
        <w:t xml:space="preserve">: </w:t>
      </w:r>
      <w:r w:rsidR="00AC774B" w:rsidRPr="004001CC">
        <w:rPr>
          <w:rFonts w:hint="cs"/>
          <w:spacing w:val="-2"/>
          <w:szCs w:val="28"/>
          <w:rtl/>
        </w:rPr>
        <w:t>نمی‌توانم مگر اینکه شما مرا یاری کنی، رسول خدا</w:t>
      </w:r>
      <w:r w:rsidR="003D5952" w:rsidRPr="004001CC">
        <w:rPr>
          <w:rFonts w:cs="CTraditional Arabic" w:hint="cs"/>
          <w:spacing w:val="-2"/>
          <w:szCs w:val="28"/>
          <w:rtl/>
        </w:rPr>
        <w:t>ص</w:t>
      </w:r>
      <w:r w:rsidR="009E1E28" w:rsidRPr="004001CC">
        <w:rPr>
          <w:rFonts w:hint="cs"/>
          <w:spacing w:val="-2"/>
          <w:szCs w:val="28"/>
          <w:rtl/>
        </w:rPr>
        <w:t xml:space="preserve"> پانزده صاع جو و یا خرما به او داد و فرمود</w:t>
      </w:r>
      <w:r w:rsidR="002D7F6D" w:rsidRPr="004001CC">
        <w:rPr>
          <w:rFonts w:hint="cs"/>
          <w:spacing w:val="-2"/>
          <w:szCs w:val="28"/>
          <w:rtl/>
        </w:rPr>
        <w:t xml:space="preserve">: </w:t>
      </w:r>
      <w:r w:rsidR="009E1E28" w:rsidRPr="004001CC">
        <w:rPr>
          <w:rFonts w:hint="cs"/>
          <w:spacing w:val="-2"/>
          <w:szCs w:val="28"/>
          <w:rtl/>
        </w:rPr>
        <w:t xml:space="preserve">من دعا می‌کنم </w:t>
      </w:r>
      <w:r w:rsidR="00BD6517" w:rsidRPr="004001CC">
        <w:rPr>
          <w:rFonts w:hint="cs"/>
          <w:spacing w:val="-2"/>
          <w:szCs w:val="28"/>
          <w:rtl/>
        </w:rPr>
        <w:t>خدایت برکت دهد، او گرفت و به شصت مسکین اطعام نمود و فراق ایشان مبدل به وصال گشت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66"/>
      </w:r>
      <w:r w:rsidR="00D0693F" w:rsidRPr="004001CC">
        <w:rPr>
          <w:rStyle w:val="FootnoteReference"/>
          <w:rFonts w:cs="Arabic11 BT"/>
          <w:szCs w:val="28"/>
          <w:rtl/>
          <w:lang w:bidi="ar-SA"/>
        </w:rPr>
        <w:t>)</w:t>
      </w:r>
      <w:r w:rsidR="00BD6517" w:rsidRPr="004001CC">
        <w:rPr>
          <w:rFonts w:hint="cs"/>
          <w:spacing w:val="-2"/>
          <w:szCs w:val="28"/>
          <w:rtl/>
        </w:rPr>
        <w:t>. و در بعضی از روایات</w:t>
      </w:r>
      <w:r w:rsidR="006E5467" w:rsidRPr="004001CC">
        <w:rPr>
          <w:rFonts w:hint="cs"/>
          <w:spacing w:val="-2"/>
          <w:szCs w:val="28"/>
          <w:rtl/>
        </w:rPr>
        <w:t xml:space="preserve"> ا</w:t>
      </w:r>
      <w:r w:rsidR="00BD6517" w:rsidRPr="004001CC">
        <w:rPr>
          <w:rFonts w:hint="cs"/>
          <w:spacing w:val="-2"/>
          <w:szCs w:val="28"/>
          <w:rtl/>
        </w:rPr>
        <w:t>ست که چون او پانزده صاع را گرفت، عرض کرد</w:t>
      </w:r>
      <w:r w:rsidR="002D7F6D" w:rsidRPr="004001CC">
        <w:rPr>
          <w:rFonts w:hint="cs"/>
          <w:spacing w:val="-2"/>
          <w:szCs w:val="28"/>
          <w:rtl/>
        </w:rPr>
        <w:t xml:space="preserve">: </w:t>
      </w:r>
      <w:r w:rsidR="00BD6517" w:rsidRPr="004001CC">
        <w:rPr>
          <w:rFonts w:hint="cs"/>
          <w:spacing w:val="-2"/>
          <w:szCs w:val="28"/>
          <w:rtl/>
        </w:rPr>
        <w:t>یا رسول الله من از آن مساکینی که باید اطعام</w:t>
      </w:r>
      <w:r w:rsidR="00C91776" w:rsidRPr="004001CC">
        <w:rPr>
          <w:rFonts w:hint="cs"/>
          <w:spacing w:val="-2"/>
          <w:szCs w:val="28"/>
          <w:rtl/>
        </w:rPr>
        <w:t xml:space="preserve"> </w:t>
      </w:r>
      <w:r w:rsidR="00BD6517" w:rsidRPr="004001CC">
        <w:rPr>
          <w:rFonts w:hint="cs"/>
          <w:spacing w:val="-2"/>
          <w:szCs w:val="28"/>
          <w:rtl/>
        </w:rPr>
        <w:t>کنم خود فقیرترم، رسول خدا</w:t>
      </w:r>
      <w:r w:rsidR="003D5952" w:rsidRPr="004001CC">
        <w:rPr>
          <w:rFonts w:cs="CTraditional Arabic" w:hint="cs"/>
          <w:spacing w:val="-2"/>
          <w:szCs w:val="28"/>
          <w:rtl/>
        </w:rPr>
        <w:t>ص</w:t>
      </w:r>
      <w:r w:rsidR="00C91776" w:rsidRPr="004001CC">
        <w:rPr>
          <w:rFonts w:hint="cs"/>
          <w:spacing w:val="-2"/>
          <w:szCs w:val="28"/>
          <w:rtl/>
        </w:rPr>
        <w:t xml:space="preserve"> خندید و فر</w:t>
      </w:r>
      <w:r w:rsidR="009B22BB" w:rsidRPr="004001CC">
        <w:rPr>
          <w:rFonts w:hint="cs"/>
          <w:spacing w:val="-2"/>
          <w:szCs w:val="28"/>
          <w:rtl/>
        </w:rPr>
        <w:t>م</w:t>
      </w:r>
      <w:r w:rsidR="00C91776" w:rsidRPr="004001CC">
        <w:rPr>
          <w:rFonts w:hint="cs"/>
          <w:spacing w:val="-2"/>
          <w:szCs w:val="28"/>
          <w:rtl/>
        </w:rPr>
        <w:t>ود</w:t>
      </w:r>
      <w:r w:rsidR="002D7F6D" w:rsidRPr="004001CC">
        <w:rPr>
          <w:rFonts w:hint="cs"/>
          <w:spacing w:val="-2"/>
          <w:szCs w:val="28"/>
          <w:rtl/>
        </w:rPr>
        <w:t xml:space="preserve">: </w:t>
      </w:r>
      <w:r w:rsidR="005D2323" w:rsidRPr="004001CC">
        <w:rPr>
          <w:rFonts w:hint="cs"/>
          <w:spacing w:val="-2"/>
          <w:szCs w:val="28"/>
          <w:rtl/>
        </w:rPr>
        <w:t>برو استغفار کن</w:t>
      </w:r>
      <w:r w:rsidR="00C91776" w:rsidRPr="004001CC">
        <w:rPr>
          <w:rFonts w:hint="cs"/>
          <w:spacing w:val="-2"/>
          <w:szCs w:val="28"/>
          <w:rtl/>
        </w:rPr>
        <w:t xml:space="preserve"> و این کلام دلالت دارد که در صورت عجز استغفار کافی است. و این اول</w:t>
      </w:r>
      <w:r w:rsidR="009B22BB" w:rsidRPr="004001CC">
        <w:rPr>
          <w:rFonts w:hint="cs"/>
          <w:spacing w:val="-2"/>
          <w:szCs w:val="28"/>
          <w:rtl/>
        </w:rPr>
        <w:t>ین</w:t>
      </w:r>
      <w:r w:rsidR="00C91776" w:rsidRPr="004001CC">
        <w:rPr>
          <w:rFonts w:hint="cs"/>
          <w:spacing w:val="-2"/>
          <w:szCs w:val="28"/>
          <w:rtl/>
        </w:rPr>
        <w:t xml:space="preserve"> ظهاری بوده که در اسلام شده و در زمان </w:t>
      </w:r>
      <w:r w:rsidR="0023208E" w:rsidRPr="004001CC">
        <w:rPr>
          <w:rFonts w:hint="cs"/>
          <w:spacing w:val="-2"/>
          <w:szCs w:val="28"/>
          <w:rtl/>
        </w:rPr>
        <w:t>جاهلیت أشد</w:t>
      </w:r>
      <w:r w:rsidR="005D2323" w:rsidRPr="004001CC">
        <w:rPr>
          <w:rFonts w:hint="cs"/>
          <w:spacing w:val="-2"/>
          <w:szCs w:val="28"/>
          <w:rtl/>
        </w:rPr>
        <w:t xml:space="preserve"> طلاق بوده است. و برای ظهار شرای</w:t>
      </w:r>
      <w:r w:rsidR="0023208E" w:rsidRPr="004001CC">
        <w:rPr>
          <w:rFonts w:hint="cs"/>
          <w:spacing w:val="-2"/>
          <w:szCs w:val="28"/>
          <w:rtl/>
        </w:rPr>
        <w:t xml:space="preserve">طی </w:t>
      </w:r>
      <w:r w:rsidR="007100FB" w:rsidRPr="004001CC">
        <w:rPr>
          <w:rFonts w:hint="cs"/>
          <w:spacing w:val="-2"/>
          <w:szCs w:val="28"/>
          <w:rtl/>
        </w:rPr>
        <w:t xml:space="preserve">است که در کتب فقه ذکر شده است. به کتاب </w:t>
      </w:r>
      <w:r w:rsidR="007100FB" w:rsidRPr="004001CC">
        <w:rPr>
          <w:rFonts w:hint="cs"/>
          <w:b/>
          <w:bCs/>
          <w:spacing w:val="-2"/>
          <w:szCs w:val="28"/>
          <w:rtl/>
        </w:rPr>
        <w:t>جامع المنقول</w:t>
      </w:r>
      <w:r w:rsidR="007100FB" w:rsidRPr="004001CC">
        <w:rPr>
          <w:rFonts w:hint="cs"/>
          <w:spacing w:val="-2"/>
          <w:szCs w:val="28"/>
          <w:rtl/>
        </w:rPr>
        <w:t xml:space="preserve"> و یا </w:t>
      </w:r>
      <w:r w:rsidR="007D324D" w:rsidRPr="004001CC">
        <w:rPr>
          <w:rFonts w:hint="cs"/>
          <w:b/>
          <w:bCs/>
          <w:spacing w:val="-2"/>
          <w:szCs w:val="28"/>
          <w:rtl/>
        </w:rPr>
        <w:t>أ</w:t>
      </w:r>
      <w:r w:rsidR="007100FB" w:rsidRPr="004001CC">
        <w:rPr>
          <w:rFonts w:hint="cs"/>
          <w:b/>
          <w:bCs/>
          <w:spacing w:val="-2"/>
          <w:szCs w:val="28"/>
          <w:rtl/>
        </w:rPr>
        <w:t>حکام القرآن</w:t>
      </w:r>
      <w:r w:rsidR="007100FB" w:rsidRPr="004001CC">
        <w:rPr>
          <w:rFonts w:hint="cs"/>
          <w:spacing w:val="-2"/>
          <w:szCs w:val="28"/>
          <w:rtl/>
        </w:rPr>
        <w:t xml:space="preserve"> ما مراجعه شود. </w:t>
      </w:r>
    </w:p>
    <w:p w:rsidR="009678A0" w:rsidRPr="004001CC" w:rsidRDefault="009678A0" w:rsidP="00656E79">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يُحَآدُّونَ</w:t>
      </w:r>
      <w:r w:rsidRPr="004001CC">
        <w:rPr>
          <w:rtl/>
        </w:rPr>
        <w:t xml:space="preserve"> </w:t>
      </w:r>
      <w:r w:rsidRPr="004001CC">
        <w:rPr>
          <w:rFonts w:hint="cs"/>
          <w:rtl/>
        </w:rPr>
        <w:t>ٱللَّهَ</w:t>
      </w:r>
      <w:r w:rsidRPr="004001CC">
        <w:rPr>
          <w:rtl/>
        </w:rPr>
        <w:t xml:space="preserve"> </w:t>
      </w:r>
      <w:r w:rsidRPr="004001CC">
        <w:rPr>
          <w:rFonts w:hint="cs"/>
          <w:rtl/>
        </w:rPr>
        <w:t>وَرَسُولَهُۥ</w:t>
      </w:r>
      <w:r w:rsidRPr="004001CC">
        <w:rPr>
          <w:rtl/>
        </w:rPr>
        <w:t xml:space="preserve"> </w:t>
      </w:r>
      <w:r w:rsidRPr="004001CC">
        <w:rPr>
          <w:rFonts w:hint="cs"/>
          <w:rtl/>
        </w:rPr>
        <w:t>كُبِتُواْ</w:t>
      </w:r>
      <w:r w:rsidRPr="004001CC">
        <w:rPr>
          <w:rtl/>
        </w:rPr>
        <w:t xml:space="preserve"> </w:t>
      </w:r>
      <w:r w:rsidRPr="004001CC">
        <w:rPr>
          <w:rFonts w:hint="cs"/>
          <w:rtl/>
        </w:rPr>
        <w:t>كَمَا</w:t>
      </w:r>
      <w:r w:rsidRPr="004001CC">
        <w:rPr>
          <w:rtl/>
        </w:rPr>
        <w:t xml:space="preserve"> </w:t>
      </w:r>
      <w:r w:rsidRPr="004001CC">
        <w:rPr>
          <w:rFonts w:hint="cs"/>
          <w:rtl/>
        </w:rPr>
        <w:t>كُبِتَ</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وَقَدۡ</w:t>
      </w:r>
      <w:r w:rsidRPr="004001CC">
        <w:rPr>
          <w:rtl/>
        </w:rPr>
        <w:t xml:space="preserve"> </w:t>
      </w:r>
      <w:r w:rsidRPr="004001CC">
        <w:rPr>
          <w:rFonts w:hint="cs"/>
          <w:rtl/>
        </w:rPr>
        <w:t>أَنزَلۡنَآ</w:t>
      </w:r>
      <w:r w:rsidRPr="004001CC">
        <w:rPr>
          <w:rtl/>
        </w:rPr>
        <w:t xml:space="preserve"> </w:t>
      </w:r>
      <w:r w:rsidRPr="004001CC">
        <w:rPr>
          <w:rFonts w:hint="cs"/>
          <w:rtl/>
        </w:rPr>
        <w:t>ءَايَٰتِۢ</w:t>
      </w:r>
      <w:r w:rsidRPr="004001CC">
        <w:rPr>
          <w:rtl/>
        </w:rPr>
        <w:t xml:space="preserve"> </w:t>
      </w:r>
      <w:r w:rsidRPr="004001CC">
        <w:rPr>
          <w:rFonts w:hint="cs"/>
          <w:rtl/>
        </w:rPr>
        <w:t>بَيِّنَٰتٖۚ</w:t>
      </w:r>
      <w:r w:rsidRPr="004001CC">
        <w:rPr>
          <w:rtl/>
        </w:rPr>
        <w:t xml:space="preserve"> </w:t>
      </w:r>
      <w:r w:rsidRPr="004001CC">
        <w:rPr>
          <w:rFonts w:hint="cs"/>
          <w:rtl/>
        </w:rPr>
        <w:t>وَلِلۡكَٰفِرِينَ</w:t>
      </w:r>
      <w:r w:rsidRPr="004001CC">
        <w:rPr>
          <w:rtl/>
        </w:rPr>
        <w:t xml:space="preserve"> </w:t>
      </w:r>
      <w:r w:rsidRPr="004001CC">
        <w:rPr>
          <w:rFonts w:hint="cs"/>
          <w:rtl/>
        </w:rPr>
        <w:t>عَذَابٞ</w:t>
      </w:r>
      <w:r w:rsidRPr="004001CC">
        <w:rPr>
          <w:rtl/>
        </w:rPr>
        <w:t xml:space="preserve"> </w:t>
      </w:r>
      <w:r w:rsidRPr="004001CC">
        <w:rPr>
          <w:rFonts w:hint="cs"/>
          <w:rtl/>
        </w:rPr>
        <w:t>مُّهِينٞ</w:t>
      </w:r>
      <w:r w:rsidRPr="004001CC">
        <w:rPr>
          <w:rtl/>
        </w:rPr>
        <w:t xml:space="preserve"> </w:t>
      </w:r>
      <w:r w:rsidRPr="004001CC">
        <w:rPr>
          <w:rFonts w:hint="cs"/>
          <w:rtl/>
        </w:rPr>
        <w:t>٥</w:t>
      </w:r>
      <w:r w:rsidRPr="004001CC">
        <w:rPr>
          <w:rtl/>
        </w:rPr>
        <w:t xml:space="preserve"> </w:t>
      </w:r>
      <w:r w:rsidRPr="004001CC">
        <w:rPr>
          <w:rFonts w:hint="cs"/>
          <w:rtl/>
        </w:rPr>
        <w:t>يَوۡمَ</w:t>
      </w:r>
      <w:r w:rsidRPr="004001CC">
        <w:rPr>
          <w:rtl/>
        </w:rPr>
        <w:t xml:space="preserve"> </w:t>
      </w:r>
      <w:r w:rsidRPr="004001CC">
        <w:rPr>
          <w:rFonts w:hint="cs"/>
          <w:rtl/>
        </w:rPr>
        <w:t>يَبۡعَثُهُمُ</w:t>
      </w:r>
      <w:r w:rsidRPr="004001CC">
        <w:rPr>
          <w:rtl/>
        </w:rPr>
        <w:t xml:space="preserve"> </w:t>
      </w:r>
      <w:r w:rsidRPr="004001CC">
        <w:rPr>
          <w:rFonts w:hint="cs"/>
          <w:rtl/>
        </w:rPr>
        <w:t>ٱللَّهُ</w:t>
      </w:r>
      <w:r w:rsidRPr="004001CC">
        <w:rPr>
          <w:rtl/>
        </w:rPr>
        <w:t xml:space="preserve"> </w:t>
      </w:r>
      <w:r w:rsidRPr="004001CC">
        <w:rPr>
          <w:rFonts w:hint="cs"/>
          <w:rtl/>
        </w:rPr>
        <w:t>جَمِيعٗا</w:t>
      </w:r>
      <w:r w:rsidRPr="004001CC">
        <w:rPr>
          <w:rtl/>
        </w:rPr>
        <w:t xml:space="preserve"> </w:t>
      </w:r>
      <w:r w:rsidRPr="004001CC">
        <w:rPr>
          <w:rFonts w:hint="cs"/>
          <w:rtl/>
        </w:rPr>
        <w:t>فَيُنَبِّئُهُم</w:t>
      </w:r>
      <w:r w:rsidRPr="004001CC">
        <w:rPr>
          <w:rtl/>
        </w:rPr>
        <w:t xml:space="preserve"> </w:t>
      </w:r>
      <w:r w:rsidRPr="004001CC">
        <w:rPr>
          <w:rFonts w:hint="cs"/>
          <w:rtl/>
        </w:rPr>
        <w:t>بِمَا</w:t>
      </w:r>
      <w:r w:rsidRPr="004001CC">
        <w:rPr>
          <w:rtl/>
        </w:rPr>
        <w:t xml:space="preserve"> </w:t>
      </w:r>
      <w:r w:rsidRPr="004001CC">
        <w:rPr>
          <w:rFonts w:hint="cs"/>
          <w:rtl/>
        </w:rPr>
        <w:t>عَمِلُوٓاْۚ</w:t>
      </w:r>
      <w:r w:rsidRPr="004001CC">
        <w:rPr>
          <w:rtl/>
        </w:rPr>
        <w:t xml:space="preserve"> </w:t>
      </w:r>
      <w:r w:rsidRPr="004001CC">
        <w:rPr>
          <w:rFonts w:hint="cs"/>
          <w:rtl/>
        </w:rPr>
        <w:t>أَحۡصَىٰهُ</w:t>
      </w:r>
      <w:r w:rsidRPr="004001CC">
        <w:rPr>
          <w:rtl/>
        </w:rPr>
        <w:t xml:space="preserve"> </w:t>
      </w:r>
      <w:r w:rsidRPr="004001CC">
        <w:rPr>
          <w:rFonts w:hint="cs"/>
          <w:rtl/>
        </w:rPr>
        <w:t>ٱللَّهُ</w:t>
      </w:r>
      <w:r w:rsidRPr="004001CC">
        <w:rPr>
          <w:rtl/>
        </w:rPr>
        <w:t xml:space="preserve"> </w:t>
      </w:r>
      <w:r w:rsidRPr="004001CC">
        <w:rPr>
          <w:rFonts w:hint="cs"/>
          <w:rtl/>
        </w:rPr>
        <w:t>وَنَسُوهُۚ</w:t>
      </w:r>
      <w:r w:rsidRPr="004001CC">
        <w:rPr>
          <w:rtl/>
        </w:rPr>
        <w:t xml:space="preserve"> </w:t>
      </w:r>
      <w:r w:rsidRPr="004001CC">
        <w:rPr>
          <w:rFonts w:hint="cs"/>
          <w:rtl/>
        </w:rPr>
        <w:t>وَٱللَّهُ</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شَهِيدٌ</w:t>
      </w:r>
      <w:r w:rsidRPr="004001CC">
        <w:rPr>
          <w:rtl/>
        </w:rPr>
        <w:t xml:space="preserve"> </w:t>
      </w:r>
      <w:r w:rsidRPr="004001CC">
        <w:rPr>
          <w:rFonts w:hint="cs"/>
          <w:rtl/>
        </w:rPr>
        <w:t>٦</w:t>
      </w:r>
      <w:r w:rsidRPr="004001CC">
        <w:rPr>
          <w:rtl/>
        </w:rPr>
        <w:t xml:space="preserve"> </w:t>
      </w:r>
      <w:r w:rsidRPr="004001CC">
        <w:rPr>
          <w:rFonts w:hint="cs"/>
          <w:rtl/>
        </w:rPr>
        <w:t>أَلَمۡ</w:t>
      </w:r>
      <w:r w:rsidRPr="004001CC">
        <w:rPr>
          <w:rtl/>
        </w:rPr>
        <w:t xml:space="preserve"> </w:t>
      </w:r>
      <w:r w:rsidRPr="004001CC">
        <w:rPr>
          <w:rFonts w:hint="cs"/>
          <w:rtl/>
        </w:rPr>
        <w:t>تَرَ</w:t>
      </w:r>
      <w:r w:rsidRPr="004001CC">
        <w:rPr>
          <w:rtl/>
        </w:rPr>
        <w:t xml:space="preserve"> </w:t>
      </w:r>
      <w:r w:rsidRPr="004001CC">
        <w:rPr>
          <w:rFonts w:hint="cs"/>
          <w:rtl/>
        </w:rPr>
        <w:t>أَنَّ</w:t>
      </w:r>
      <w:r w:rsidRPr="004001CC">
        <w:rPr>
          <w:rtl/>
        </w:rPr>
        <w:t xml:space="preserve"> </w:t>
      </w:r>
      <w:r w:rsidRPr="004001CC">
        <w:rPr>
          <w:rFonts w:hint="cs"/>
          <w:rtl/>
        </w:rPr>
        <w:t>ٱللَّهَ</w:t>
      </w:r>
      <w:r w:rsidRPr="004001CC">
        <w:rPr>
          <w:rtl/>
        </w:rPr>
        <w:t xml:space="preserve"> </w:t>
      </w:r>
      <w:r w:rsidRPr="004001CC">
        <w:rPr>
          <w:rFonts w:hint="cs"/>
          <w:rtl/>
        </w:rPr>
        <w:t>يَعۡلَمُ</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مَا</w:t>
      </w:r>
      <w:r w:rsidRPr="004001CC">
        <w:rPr>
          <w:rtl/>
        </w:rPr>
        <w:t xml:space="preserve"> </w:t>
      </w:r>
      <w:r w:rsidRPr="004001CC">
        <w:rPr>
          <w:rFonts w:hint="cs"/>
          <w:rtl/>
        </w:rPr>
        <w:t>يَكُونُ</w:t>
      </w:r>
      <w:r w:rsidRPr="004001CC">
        <w:rPr>
          <w:rtl/>
        </w:rPr>
        <w:t xml:space="preserve"> </w:t>
      </w:r>
      <w:r w:rsidRPr="004001CC">
        <w:rPr>
          <w:rFonts w:hint="cs"/>
          <w:rtl/>
        </w:rPr>
        <w:t>مِن</w:t>
      </w:r>
      <w:r w:rsidRPr="004001CC">
        <w:rPr>
          <w:rtl/>
        </w:rPr>
        <w:t xml:space="preserve"> </w:t>
      </w:r>
      <w:r w:rsidRPr="004001CC">
        <w:rPr>
          <w:rFonts w:hint="cs"/>
          <w:rtl/>
        </w:rPr>
        <w:t>نَّجۡوَىٰ</w:t>
      </w:r>
      <w:r w:rsidRPr="004001CC">
        <w:rPr>
          <w:rtl/>
        </w:rPr>
        <w:t xml:space="preserve"> </w:t>
      </w:r>
      <w:r w:rsidRPr="004001CC">
        <w:rPr>
          <w:rFonts w:hint="cs"/>
          <w:rtl/>
        </w:rPr>
        <w:t>ثَلَٰثَةٍ</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رَابِعُهُمۡ</w:t>
      </w:r>
      <w:r w:rsidRPr="004001CC">
        <w:rPr>
          <w:rtl/>
        </w:rPr>
        <w:t xml:space="preserve"> </w:t>
      </w:r>
      <w:r w:rsidRPr="004001CC">
        <w:rPr>
          <w:rFonts w:hint="cs"/>
          <w:rtl/>
        </w:rPr>
        <w:t>وَلَا</w:t>
      </w:r>
      <w:r w:rsidRPr="004001CC">
        <w:rPr>
          <w:rtl/>
        </w:rPr>
        <w:t xml:space="preserve"> </w:t>
      </w:r>
      <w:r w:rsidRPr="004001CC">
        <w:rPr>
          <w:rFonts w:hint="cs"/>
          <w:rtl/>
        </w:rPr>
        <w:t>خَمۡسَةٍ</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سَادِسُهُمۡ</w:t>
      </w:r>
      <w:r w:rsidRPr="004001CC">
        <w:rPr>
          <w:rtl/>
        </w:rPr>
        <w:t xml:space="preserve"> </w:t>
      </w:r>
      <w:r w:rsidRPr="004001CC">
        <w:rPr>
          <w:rFonts w:hint="cs"/>
          <w:rtl/>
        </w:rPr>
        <w:t>وَلَآ</w:t>
      </w:r>
      <w:r w:rsidRPr="004001CC">
        <w:rPr>
          <w:rtl/>
        </w:rPr>
        <w:t xml:space="preserve"> </w:t>
      </w:r>
      <w:r w:rsidRPr="004001CC">
        <w:rPr>
          <w:rFonts w:hint="cs"/>
          <w:rtl/>
        </w:rPr>
        <w:t>أَدۡنَىٰ</w:t>
      </w:r>
      <w:r w:rsidRPr="004001CC">
        <w:rPr>
          <w:rtl/>
        </w:rPr>
        <w:t xml:space="preserve"> </w:t>
      </w:r>
      <w:r w:rsidRPr="004001CC">
        <w:rPr>
          <w:rFonts w:hint="cs"/>
          <w:rtl/>
        </w:rPr>
        <w:t>مِن</w:t>
      </w:r>
      <w:r w:rsidRPr="004001CC">
        <w:rPr>
          <w:rtl/>
        </w:rPr>
        <w:t xml:space="preserve"> </w:t>
      </w:r>
      <w:r w:rsidRPr="004001CC">
        <w:rPr>
          <w:rFonts w:hint="cs"/>
          <w:rtl/>
        </w:rPr>
        <w:t>ذَٰلِكَ</w:t>
      </w:r>
      <w:r w:rsidRPr="004001CC">
        <w:rPr>
          <w:rtl/>
        </w:rPr>
        <w:t xml:space="preserve"> </w:t>
      </w:r>
      <w:r w:rsidRPr="004001CC">
        <w:rPr>
          <w:rFonts w:hint="cs"/>
          <w:rtl/>
        </w:rPr>
        <w:t>وَلَآ</w:t>
      </w:r>
      <w:r w:rsidRPr="004001CC">
        <w:rPr>
          <w:rtl/>
        </w:rPr>
        <w:t xml:space="preserve"> </w:t>
      </w:r>
      <w:r w:rsidRPr="004001CC">
        <w:rPr>
          <w:rFonts w:hint="cs"/>
          <w:rtl/>
        </w:rPr>
        <w:t>أَكۡثَرَ</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مَعَهُمۡ</w:t>
      </w:r>
      <w:r w:rsidRPr="004001CC">
        <w:rPr>
          <w:rtl/>
        </w:rPr>
        <w:t xml:space="preserve"> </w:t>
      </w:r>
      <w:r w:rsidRPr="004001CC">
        <w:rPr>
          <w:rFonts w:hint="cs"/>
          <w:rtl/>
        </w:rPr>
        <w:t>أَيۡنَ</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ثُمَّ</w:t>
      </w:r>
      <w:r w:rsidRPr="004001CC">
        <w:rPr>
          <w:rtl/>
        </w:rPr>
        <w:t xml:space="preserve"> </w:t>
      </w:r>
      <w:r w:rsidRPr="004001CC">
        <w:rPr>
          <w:rFonts w:hint="cs"/>
          <w:rtl/>
        </w:rPr>
        <w:t>يُنَبِّئُهُم</w:t>
      </w:r>
      <w:r w:rsidRPr="004001CC">
        <w:rPr>
          <w:rtl/>
        </w:rPr>
        <w:t xml:space="preserve"> </w:t>
      </w:r>
      <w:r w:rsidRPr="004001CC">
        <w:rPr>
          <w:rFonts w:hint="cs"/>
          <w:rtl/>
        </w:rPr>
        <w:t>بِمَا</w:t>
      </w:r>
      <w:r w:rsidRPr="004001CC">
        <w:rPr>
          <w:rtl/>
        </w:rPr>
        <w:t xml:space="preserve"> </w:t>
      </w:r>
      <w:r w:rsidRPr="004001CC">
        <w:rPr>
          <w:rFonts w:hint="cs"/>
          <w:rtl/>
        </w:rPr>
        <w:t>عَمِلُواْ</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بِكُلِّ</w:t>
      </w:r>
      <w:r w:rsidRPr="004001CC">
        <w:rPr>
          <w:rtl/>
        </w:rPr>
        <w:t xml:space="preserve"> </w:t>
      </w:r>
      <w:r w:rsidRPr="004001CC">
        <w:rPr>
          <w:rFonts w:hint="cs"/>
          <w:rtl/>
        </w:rPr>
        <w:t>شَيۡءٍ</w:t>
      </w:r>
      <w:r w:rsidRPr="004001CC">
        <w:rPr>
          <w:rtl/>
        </w:rPr>
        <w:t xml:space="preserve"> </w:t>
      </w:r>
      <w:r w:rsidRPr="004001CC">
        <w:rPr>
          <w:rFonts w:hint="cs"/>
          <w:rtl/>
        </w:rPr>
        <w:t>عَلِيمٌ</w:t>
      </w:r>
      <w:r w:rsidRPr="004001CC">
        <w:rPr>
          <w:rtl/>
        </w:rPr>
        <w:t xml:space="preserve"> </w:t>
      </w:r>
      <w:r w:rsidRPr="004001CC">
        <w:rPr>
          <w:rFonts w:hint="cs"/>
          <w:rtl/>
        </w:rPr>
        <w:t>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[المجادلة:</w:t>
      </w:r>
      <w:r w:rsidRPr="004001CC">
        <w:rPr>
          <w:rStyle w:val="7-Char"/>
          <w:rFonts w:hint="cs"/>
          <w:rtl/>
        </w:rPr>
        <w:t>5-7</w:t>
      </w:r>
      <w:r w:rsidRPr="004001CC">
        <w:rPr>
          <w:rStyle w:val="7-Char"/>
          <w:rtl/>
          <w:lang w:bidi="ar-SA"/>
        </w:rPr>
        <w:t>].</w:t>
      </w:r>
      <w:r w:rsidRPr="004001CC">
        <w:rPr>
          <w:rStyle w:val="7-Char"/>
          <w:rtl/>
        </w:rPr>
        <w:t xml:space="preserve"> </w:t>
      </w:r>
    </w:p>
    <w:p w:rsidR="00CA23A3" w:rsidRPr="004001CC" w:rsidRDefault="004B20AA"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محققا</w:t>
      </w:r>
      <w:r w:rsidR="005D2323" w:rsidRPr="004001CC">
        <w:rPr>
          <w:rFonts w:hint="cs"/>
          <w:rtl/>
        </w:rPr>
        <w:t>ً</w:t>
      </w:r>
      <w:r w:rsidRPr="004001CC">
        <w:rPr>
          <w:rFonts w:hint="cs"/>
          <w:rtl/>
        </w:rPr>
        <w:t xml:space="preserve"> آنان که با خدا و رسول او دشمنی و عناد می‌کنند خوار شوند </w:t>
      </w:r>
      <w:r w:rsidR="006E5467" w:rsidRPr="004001CC">
        <w:rPr>
          <w:rFonts w:hint="cs"/>
          <w:rtl/>
        </w:rPr>
        <w:t>همانگونه ک</w:t>
      </w:r>
      <w:r w:rsidRPr="004001CC">
        <w:rPr>
          <w:rFonts w:hint="cs"/>
          <w:rtl/>
        </w:rPr>
        <w:t>ه کسانی پیش از ایشان خوار شدند و ب</w:t>
      </w:r>
      <w:r w:rsidR="006E5467" w:rsidRPr="004001CC">
        <w:rPr>
          <w:rFonts w:hint="cs"/>
          <w:rtl/>
        </w:rPr>
        <w:t xml:space="preserve">ه </w:t>
      </w:r>
      <w:r w:rsidRPr="004001CC">
        <w:rPr>
          <w:rFonts w:hint="cs"/>
          <w:rtl/>
        </w:rPr>
        <w:t xml:space="preserve">تحقیق ما نازل کردیم آیات روشنی را و برای کافران عذابی خوارکننده است(5) روزی که خدا تمام ایشان را </w:t>
      </w:r>
      <w:r w:rsidR="006E5467" w:rsidRPr="004001CC">
        <w:rPr>
          <w:rFonts w:hint="cs"/>
          <w:rtl/>
        </w:rPr>
        <w:t>یکجا بر</w:t>
      </w:r>
      <w:r w:rsidRPr="004001CC">
        <w:rPr>
          <w:rFonts w:hint="cs"/>
          <w:rtl/>
        </w:rPr>
        <w:t>انگیزد پس ایشان را به آنچه کرده‌اند خبر دهد</w:t>
      </w:r>
      <w:r w:rsidR="006E5467" w:rsidRPr="004001CC">
        <w:rPr>
          <w:rFonts w:hint="cs"/>
          <w:rtl/>
        </w:rPr>
        <w:t>.</w:t>
      </w:r>
      <w:r w:rsidRPr="004001CC">
        <w:rPr>
          <w:rFonts w:hint="cs"/>
          <w:rtl/>
        </w:rPr>
        <w:t xml:space="preserve"> خدا عمل ایشان را شماره و ضبط کرده و ایشان فراموش کرده‌ا</w:t>
      </w:r>
      <w:r w:rsidR="0039767C" w:rsidRPr="004001CC">
        <w:rPr>
          <w:rFonts w:hint="cs"/>
          <w:rtl/>
        </w:rPr>
        <w:t>ن</w:t>
      </w:r>
      <w:r w:rsidRPr="004001CC">
        <w:rPr>
          <w:rFonts w:hint="cs"/>
          <w:rtl/>
        </w:rPr>
        <w:t xml:space="preserve">د </w:t>
      </w:r>
      <w:r w:rsidR="006E5467" w:rsidRPr="004001CC">
        <w:rPr>
          <w:rFonts w:hint="cs"/>
          <w:rtl/>
        </w:rPr>
        <w:t>و خدا به هر</w:t>
      </w:r>
      <w:r w:rsidR="0039767C" w:rsidRPr="004001CC">
        <w:rPr>
          <w:rFonts w:hint="cs"/>
          <w:rtl/>
        </w:rPr>
        <w:t xml:space="preserve">چیزی گواه است(6) آیا ندیدی که خدا </w:t>
      </w:r>
      <w:r w:rsidR="00234CFC" w:rsidRPr="004001CC">
        <w:rPr>
          <w:rFonts w:hint="cs"/>
          <w:rtl/>
        </w:rPr>
        <w:t xml:space="preserve">می‌داند آنچه در آسمان‌ها و آنچه </w:t>
      </w:r>
      <w:r w:rsidR="00AF24ED" w:rsidRPr="004001CC">
        <w:rPr>
          <w:rFonts w:hint="cs"/>
          <w:rtl/>
        </w:rPr>
        <w:t>در زمین است، هیچ نجوای سه نفری نیست مگر اینکه او چهارمی ایشان</w:t>
      </w:r>
      <w:r w:rsidR="006E5467" w:rsidRPr="004001CC">
        <w:rPr>
          <w:rFonts w:hint="cs"/>
          <w:rtl/>
        </w:rPr>
        <w:t xml:space="preserve"> ا</w:t>
      </w:r>
      <w:r w:rsidR="00AF24ED" w:rsidRPr="004001CC">
        <w:rPr>
          <w:rFonts w:hint="cs"/>
          <w:rtl/>
        </w:rPr>
        <w:t xml:space="preserve">ست و </w:t>
      </w:r>
      <w:r w:rsidR="006E5467" w:rsidRPr="004001CC">
        <w:rPr>
          <w:rFonts w:hint="cs"/>
          <w:rtl/>
        </w:rPr>
        <w:t>هیچ</w:t>
      </w:r>
      <w:r w:rsidR="006E5467" w:rsidRPr="004001CC">
        <w:rPr>
          <w:rFonts w:hint="cs"/>
          <w:rtl/>
        </w:rPr>
        <w:softHyphen/>
        <w:t xml:space="preserve"> نجوای </w:t>
      </w:r>
      <w:r w:rsidR="00AF24ED" w:rsidRPr="004001CC">
        <w:rPr>
          <w:rFonts w:hint="cs"/>
          <w:rtl/>
        </w:rPr>
        <w:t>پنج نفری نیست مگر اینکه او ششم ایشان</w:t>
      </w:r>
      <w:r w:rsidR="006E5467" w:rsidRPr="004001CC">
        <w:rPr>
          <w:rFonts w:hint="cs"/>
          <w:rtl/>
        </w:rPr>
        <w:t xml:space="preserve"> ا</w:t>
      </w:r>
      <w:r w:rsidR="00AF24ED" w:rsidRPr="004001CC">
        <w:rPr>
          <w:rFonts w:hint="cs"/>
          <w:rtl/>
        </w:rPr>
        <w:t xml:space="preserve">ست و </w:t>
      </w:r>
      <w:r w:rsidR="006E5467" w:rsidRPr="004001CC">
        <w:rPr>
          <w:rFonts w:hint="cs"/>
          <w:rtl/>
        </w:rPr>
        <w:t>تعدادی</w:t>
      </w:r>
      <w:r w:rsidR="00AF24ED" w:rsidRPr="004001CC">
        <w:rPr>
          <w:rFonts w:hint="cs"/>
          <w:rtl/>
        </w:rPr>
        <w:t xml:space="preserve"> کمتر از این و بیشتر از این نباشد جز اینکه خدا با ایشان</w:t>
      </w:r>
      <w:r w:rsidR="006E5467" w:rsidRPr="004001CC">
        <w:rPr>
          <w:rFonts w:hint="cs"/>
          <w:rtl/>
        </w:rPr>
        <w:t xml:space="preserve"> ا</w:t>
      </w:r>
      <w:r w:rsidR="00AF24ED" w:rsidRPr="004001CC">
        <w:rPr>
          <w:rFonts w:hint="cs"/>
          <w:rtl/>
        </w:rPr>
        <w:t xml:space="preserve">ست هر جا که باشند سپس </w:t>
      </w:r>
      <w:r w:rsidR="006E5467" w:rsidRPr="004001CC">
        <w:rPr>
          <w:rFonts w:hint="cs"/>
          <w:rtl/>
        </w:rPr>
        <w:t xml:space="preserve">در روز قیامت </w:t>
      </w:r>
      <w:r w:rsidR="00AF24ED" w:rsidRPr="004001CC">
        <w:rPr>
          <w:rFonts w:hint="cs"/>
          <w:rtl/>
        </w:rPr>
        <w:t>ایشان را خبر می‌دهد به آنچه کرده</w:t>
      </w:r>
      <w:r w:rsidR="000E7CA6" w:rsidRPr="004001CC">
        <w:rPr>
          <w:rFonts w:hint="cs"/>
          <w:rtl/>
        </w:rPr>
        <w:t xml:space="preserve"> </w:t>
      </w:r>
      <w:r w:rsidR="00AF24ED" w:rsidRPr="004001CC">
        <w:rPr>
          <w:rFonts w:hint="cs"/>
          <w:rtl/>
        </w:rPr>
        <w:t>اند</w:t>
      </w:r>
      <w:r w:rsidR="00CA7E40" w:rsidRPr="004001CC">
        <w:rPr>
          <w:rFonts w:hint="cs"/>
          <w:rtl/>
        </w:rPr>
        <w:t>،</w:t>
      </w:r>
      <w:r w:rsidR="00AF24ED" w:rsidRPr="004001CC">
        <w:rPr>
          <w:rFonts w:hint="cs"/>
          <w:rtl/>
        </w:rPr>
        <w:t xml:space="preserve"> زیرا خدا به هر چیزی داناست(7). </w:t>
      </w:r>
    </w:p>
    <w:p w:rsidR="00CA23A3" w:rsidRPr="004001CC" w:rsidRDefault="00AF24ED" w:rsidP="001D7FC7">
      <w:pPr>
        <w:pStyle w:val="1-"/>
        <w:rPr>
          <w:szCs w:val="28"/>
          <w:rtl/>
        </w:rPr>
      </w:pPr>
      <w:r w:rsidRPr="004001CC">
        <w:rPr>
          <w:rFonts w:cs="B Zar" w:hint="cs"/>
          <w:bCs/>
          <w:sz w:val="26"/>
          <w:szCs w:val="26"/>
          <w:rtl/>
        </w:rPr>
        <w:t>نکات</w:t>
      </w:r>
      <w:r w:rsidR="002D7F6D" w:rsidRPr="004001CC">
        <w:rPr>
          <w:rFonts w:cs="B Zar" w:hint="cs"/>
          <w:bCs/>
          <w:sz w:val="26"/>
          <w:szCs w:val="26"/>
          <w:rtl/>
        </w:rPr>
        <w:t xml:space="preserve">: </w:t>
      </w:r>
      <w:r w:rsidRPr="004001CC">
        <w:rPr>
          <w:rFonts w:hint="cs"/>
          <w:szCs w:val="28"/>
          <w:rtl/>
        </w:rPr>
        <w:t>از ابن عباس نقل شده که این آیات دربار</w:t>
      </w:r>
      <w:r w:rsidR="00117E64" w:rsidRPr="004001CC">
        <w:rPr>
          <w:rFonts w:hint="cs"/>
          <w:szCs w:val="28"/>
          <w:rtl/>
        </w:rPr>
        <w:t>ۀ</w:t>
      </w:r>
      <w:r w:rsidRPr="004001CC">
        <w:rPr>
          <w:rFonts w:hint="cs"/>
          <w:szCs w:val="28"/>
          <w:rtl/>
        </w:rPr>
        <w:t xml:space="preserve"> نجوای عده‌ای از منافقین و یهودیان نازل شده که بین خود با</w:t>
      </w:r>
      <w:r w:rsidR="00232DB0" w:rsidRPr="004001CC">
        <w:rPr>
          <w:rFonts w:hint="cs"/>
          <w:szCs w:val="28"/>
          <w:rtl/>
        </w:rPr>
        <w:t xml:space="preserve"> </w:t>
      </w:r>
      <w:r w:rsidRPr="004001CC">
        <w:rPr>
          <w:rFonts w:hint="cs"/>
          <w:szCs w:val="28"/>
          <w:rtl/>
        </w:rPr>
        <w:t>راز چیزها می‌گفتند سپس به مؤمنین نظر می‌کردند و چشمک می‌زدند، مؤمنین می‌گفتند</w:t>
      </w:r>
      <w:r w:rsidR="002D7F6D" w:rsidRPr="004001CC">
        <w:rPr>
          <w:rFonts w:hint="cs"/>
          <w:szCs w:val="28"/>
          <w:rtl/>
        </w:rPr>
        <w:t xml:space="preserve">: </w:t>
      </w:r>
      <w:r w:rsidRPr="004001CC">
        <w:rPr>
          <w:rFonts w:hint="cs"/>
          <w:szCs w:val="28"/>
          <w:rtl/>
        </w:rPr>
        <w:t>شاید بر سر خویشان و یا برادران ایمانی ما که برای جنگ خارج شده‌اند مصیبتی وارد شده و لذا محزون می‌شدند، چون این مجالس نجوی مکرر شد به رسول خدا</w:t>
      </w:r>
      <w:r w:rsidR="003D5952" w:rsidRPr="004001CC">
        <w:rPr>
          <w:rFonts w:cs="CTraditional Arabic" w:hint="cs"/>
          <w:szCs w:val="28"/>
          <w:rtl/>
        </w:rPr>
        <w:t>ص</w:t>
      </w:r>
      <w:r w:rsidR="00301D08" w:rsidRPr="004001CC">
        <w:rPr>
          <w:rFonts w:hint="cs"/>
          <w:szCs w:val="28"/>
          <w:rtl/>
        </w:rPr>
        <w:t xml:space="preserve"> شکایت شد و </w:t>
      </w:r>
      <w:r w:rsidR="00896564" w:rsidRPr="004001CC">
        <w:rPr>
          <w:rFonts w:hint="cs"/>
          <w:szCs w:val="28"/>
          <w:rtl/>
        </w:rPr>
        <w:t>حضرت نهی کرد ایشان را از نجوی</w:t>
      </w:r>
      <w:r w:rsidR="00301D08" w:rsidRPr="004001CC">
        <w:rPr>
          <w:rFonts w:hint="cs"/>
          <w:szCs w:val="28"/>
          <w:rtl/>
        </w:rPr>
        <w:t xml:space="preserve"> </w:t>
      </w:r>
      <w:r w:rsidR="004D4727" w:rsidRPr="004001CC">
        <w:rPr>
          <w:rFonts w:hint="cs"/>
          <w:szCs w:val="28"/>
          <w:rtl/>
        </w:rPr>
        <w:t xml:space="preserve">جز </w:t>
      </w:r>
      <w:r w:rsidR="00301D08" w:rsidRPr="004001CC">
        <w:rPr>
          <w:rFonts w:hint="cs"/>
          <w:szCs w:val="28"/>
          <w:rtl/>
        </w:rPr>
        <w:t>در حضور مسلم</w:t>
      </w:r>
      <w:r w:rsidR="006E5467" w:rsidRPr="004001CC">
        <w:rPr>
          <w:rFonts w:hint="cs"/>
          <w:szCs w:val="28"/>
          <w:rtl/>
        </w:rPr>
        <w:t>ین، ولی منافقین دست بر نداشتند تا اینکه این آیات نازل شد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67"/>
      </w:r>
      <w:r w:rsidR="00D0693F" w:rsidRPr="004001CC">
        <w:rPr>
          <w:rStyle w:val="FootnoteReference"/>
          <w:rFonts w:cs="Arabic11 BT"/>
          <w:szCs w:val="28"/>
          <w:rtl/>
          <w:lang w:bidi="ar-SA"/>
        </w:rPr>
        <w:t>)</w:t>
      </w:r>
      <w:r w:rsidR="006E5467" w:rsidRPr="004001CC">
        <w:rPr>
          <w:rFonts w:hint="cs"/>
          <w:szCs w:val="28"/>
          <w:rtl/>
        </w:rPr>
        <w:t>.</w:t>
      </w:r>
    </w:p>
    <w:p w:rsidR="009678A0" w:rsidRPr="004001CC" w:rsidRDefault="009678A0" w:rsidP="00226FE7">
      <w:pPr>
        <w:pStyle w:val="3-"/>
        <w:spacing w:line="233" w:lineRule="auto"/>
        <w:rPr>
          <w:spacing w:val="-2"/>
          <w:rtl/>
        </w:rPr>
      </w:pPr>
      <w:r w:rsidRPr="004001CC">
        <w:rPr>
          <w:rFonts w:ascii="Traditional Arabic" w:hAnsi="Traditional Arabic" w:cs="Traditional Arabic"/>
          <w:spacing w:val="-2"/>
          <w:rtl/>
        </w:rPr>
        <w:t>﴿</w:t>
      </w:r>
      <w:r w:rsidRPr="004001CC">
        <w:rPr>
          <w:rFonts w:hint="cs"/>
          <w:spacing w:val="-2"/>
          <w:rtl/>
        </w:rPr>
        <w:t>أَلَمۡ</w:t>
      </w:r>
      <w:r w:rsidRPr="004001CC">
        <w:rPr>
          <w:spacing w:val="-2"/>
          <w:rtl/>
        </w:rPr>
        <w:t xml:space="preserve"> </w:t>
      </w:r>
      <w:r w:rsidRPr="004001CC">
        <w:rPr>
          <w:rFonts w:hint="cs"/>
          <w:spacing w:val="-2"/>
          <w:rtl/>
        </w:rPr>
        <w:t>تَرَ</w:t>
      </w:r>
      <w:r w:rsidRPr="004001CC">
        <w:rPr>
          <w:spacing w:val="-2"/>
          <w:rtl/>
        </w:rPr>
        <w:t xml:space="preserve"> </w:t>
      </w:r>
      <w:r w:rsidRPr="004001CC">
        <w:rPr>
          <w:rFonts w:hint="cs"/>
          <w:spacing w:val="-2"/>
          <w:rtl/>
        </w:rPr>
        <w:t>إِلَى</w:t>
      </w:r>
      <w:r w:rsidRPr="004001CC">
        <w:rPr>
          <w:spacing w:val="-2"/>
          <w:rtl/>
        </w:rPr>
        <w:t xml:space="preserve"> </w:t>
      </w:r>
      <w:r w:rsidRPr="004001CC">
        <w:rPr>
          <w:rFonts w:hint="cs"/>
          <w:spacing w:val="-2"/>
          <w:rtl/>
        </w:rPr>
        <w:t>ٱلَّذِينَ</w:t>
      </w:r>
      <w:r w:rsidRPr="004001CC">
        <w:rPr>
          <w:spacing w:val="-2"/>
          <w:rtl/>
        </w:rPr>
        <w:t xml:space="preserve"> </w:t>
      </w:r>
      <w:r w:rsidRPr="004001CC">
        <w:rPr>
          <w:rFonts w:hint="cs"/>
          <w:spacing w:val="-2"/>
          <w:rtl/>
        </w:rPr>
        <w:t>نُهُواْ</w:t>
      </w:r>
      <w:r w:rsidRPr="004001CC">
        <w:rPr>
          <w:spacing w:val="-2"/>
          <w:rtl/>
        </w:rPr>
        <w:t xml:space="preserve"> </w:t>
      </w:r>
      <w:r w:rsidRPr="004001CC">
        <w:rPr>
          <w:rFonts w:hint="cs"/>
          <w:spacing w:val="-2"/>
          <w:rtl/>
        </w:rPr>
        <w:t>عَنِ</w:t>
      </w:r>
      <w:r w:rsidRPr="004001CC">
        <w:rPr>
          <w:spacing w:val="-2"/>
          <w:rtl/>
        </w:rPr>
        <w:t xml:space="preserve"> </w:t>
      </w:r>
      <w:r w:rsidRPr="004001CC">
        <w:rPr>
          <w:rFonts w:hint="cs"/>
          <w:spacing w:val="-2"/>
          <w:rtl/>
        </w:rPr>
        <w:t>ٱلنَّجۡوَىٰ</w:t>
      </w:r>
      <w:r w:rsidRPr="004001CC">
        <w:rPr>
          <w:spacing w:val="-2"/>
          <w:rtl/>
        </w:rPr>
        <w:t xml:space="preserve"> </w:t>
      </w:r>
      <w:r w:rsidRPr="004001CC">
        <w:rPr>
          <w:rFonts w:hint="cs"/>
          <w:spacing w:val="-2"/>
          <w:rtl/>
        </w:rPr>
        <w:t>ثُمَّ</w:t>
      </w:r>
      <w:r w:rsidRPr="004001CC">
        <w:rPr>
          <w:spacing w:val="-2"/>
          <w:rtl/>
        </w:rPr>
        <w:t xml:space="preserve"> </w:t>
      </w:r>
      <w:r w:rsidRPr="004001CC">
        <w:rPr>
          <w:rFonts w:hint="cs"/>
          <w:spacing w:val="-2"/>
          <w:rtl/>
        </w:rPr>
        <w:t>يَعُودُونَ</w:t>
      </w:r>
      <w:r w:rsidRPr="004001CC">
        <w:rPr>
          <w:spacing w:val="-2"/>
          <w:rtl/>
        </w:rPr>
        <w:t xml:space="preserve"> </w:t>
      </w:r>
      <w:r w:rsidRPr="004001CC">
        <w:rPr>
          <w:rFonts w:hint="cs"/>
          <w:spacing w:val="-2"/>
          <w:rtl/>
        </w:rPr>
        <w:t>لِمَا</w:t>
      </w:r>
      <w:r w:rsidRPr="004001CC">
        <w:rPr>
          <w:spacing w:val="-2"/>
          <w:rtl/>
        </w:rPr>
        <w:t xml:space="preserve"> </w:t>
      </w:r>
      <w:r w:rsidRPr="004001CC">
        <w:rPr>
          <w:rFonts w:hint="cs"/>
          <w:spacing w:val="-2"/>
          <w:rtl/>
        </w:rPr>
        <w:t>نُهُواْ</w:t>
      </w:r>
      <w:r w:rsidRPr="004001CC">
        <w:rPr>
          <w:spacing w:val="-2"/>
          <w:rtl/>
        </w:rPr>
        <w:t xml:space="preserve"> </w:t>
      </w:r>
      <w:r w:rsidRPr="004001CC">
        <w:rPr>
          <w:rFonts w:hint="cs"/>
          <w:spacing w:val="-2"/>
          <w:rtl/>
        </w:rPr>
        <w:t>عَنۡهُ</w:t>
      </w:r>
      <w:r w:rsidRPr="004001CC">
        <w:rPr>
          <w:spacing w:val="-2"/>
          <w:rtl/>
        </w:rPr>
        <w:t xml:space="preserve"> </w:t>
      </w:r>
      <w:r w:rsidRPr="004001CC">
        <w:rPr>
          <w:rFonts w:hint="cs"/>
          <w:spacing w:val="-2"/>
          <w:rtl/>
        </w:rPr>
        <w:t>وَيَتَنَٰجَوۡنَ</w:t>
      </w:r>
      <w:r w:rsidRPr="004001CC">
        <w:rPr>
          <w:spacing w:val="-2"/>
          <w:rtl/>
        </w:rPr>
        <w:t xml:space="preserve"> </w:t>
      </w:r>
      <w:r w:rsidRPr="004001CC">
        <w:rPr>
          <w:rFonts w:hint="cs"/>
          <w:spacing w:val="-2"/>
          <w:rtl/>
        </w:rPr>
        <w:t>بِٱلۡإِثۡمِ</w:t>
      </w:r>
      <w:r w:rsidRPr="004001CC">
        <w:rPr>
          <w:spacing w:val="-2"/>
          <w:rtl/>
        </w:rPr>
        <w:t xml:space="preserve"> </w:t>
      </w:r>
      <w:r w:rsidRPr="004001CC">
        <w:rPr>
          <w:rFonts w:hint="cs"/>
          <w:spacing w:val="-2"/>
          <w:rtl/>
        </w:rPr>
        <w:t>وَٱلۡعُدۡوَٰنِ</w:t>
      </w:r>
      <w:r w:rsidRPr="004001CC">
        <w:rPr>
          <w:spacing w:val="-2"/>
          <w:rtl/>
        </w:rPr>
        <w:t xml:space="preserve"> </w:t>
      </w:r>
      <w:r w:rsidRPr="004001CC">
        <w:rPr>
          <w:rFonts w:hint="cs"/>
          <w:spacing w:val="-2"/>
          <w:rtl/>
        </w:rPr>
        <w:t>وَمَعۡصِيَتِ</w:t>
      </w:r>
      <w:r w:rsidRPr="004001CC">
        <w:rPr>
          <w:spacing w:val="-2"/>
          <w:rtl/>
        </w:rPr>
        <w:t xml:space="preserve"> </w:t>
      </w:r>
      <w:r w:rsidRPr="004001CC">
        <w:rPr>
          <w:rFonts w:hint="cs"/>
          <w:spacing w:val="-2"/>
          <w:rtl/>
        </w:rPr>
        <w:t>ٱلرَّسُولِۖ</w:t>
      </w:r>
      <w:r w:rsidRPr="004001CC">
        <w:rPr>
          <w:spacing w:val="-2"/>
          <w:rtl/>
        </w:rPr>
        <w:t xml:space="preserve"> </w:t>
      </w:r>
      <w:r w:rsidRPr="004001CC">
        <w:rPr>
          <w:rFonts w:hint="cs"/>
          <w:spacing w:val="-2"/>
          <w:rtl/>
        </w:rPr>
        <w:t>وَإِذَا</w:t>
      </w:r>
      <w:r w:rsidRPr="004001CC">
        <w:rPr>
          <w:spacing w:val="-2"/>
          <w:rtl/>
        </w:rPr>
        <w:t xml:space="preserve"> </w:t>
      </w:r>
      <w:r w:rsidRPr="004001CC">
        <w:rPr>
          <w:rFonts w:hint="cs"/>
          <w:spacing w:val="-2"/>
          <w:rtl/>
        </w:rPr>
        <w:t>جَآءُوكَ</w:t>
      </w:r>
      <w:r w:rsidRPr="004001CC">
        <w:rPr>
          <w:spacing w:val="-2"/>
          <w:rtl/>
        </w:rPr>
        <w:t xml:space="preserve"> </w:t>
      </w:r>
      <w:r w:rsidRPr="004001CC">
        <w:rPr>
          <w:rFonts w:hint="cs"/>
          <w:spacing w:val="-2"/>
          <w:rtl/>
        </w:rPr>
        <w:t>حَيَّوۡكَ</w:t>
      </w:r>
      <w:r w:rsidRPr="004001CC">
        <w:rPr>
          <w:spacing w:val="-2"/>
          <w:rtl/>
        </w:rPr>
        <w:t xml:space="preserve"> </w:t>
      </w:r>
      <w:r w:rsidRPr="004001CC">
        <w:rPr>
          <w:rFonts w:hint="cs"/>
          <w:spacing w:val="-2"/>
          <w:rtl/>
        </w:rPr>
        <w:t>بِمَا</w:t>
      </w:r>
      <w:r w:rsidRPr="004001CC">
        <w:rPr>
          <w:spacing w:val="-2"/>
          <w:rtl/>
        </w:rPr>
        <w:t xml:space="preserve"> </w:t>
      </w:r>
      <w:r w:rsidRPr="004001CC">
        <w:rPr>
          <w:rFonts w:hint="cs"/>
          <w:spacing w:val="-2"/>
          <w:rtl/>
        </w:rPr>
        <w:t>لَمۡ</w:t>
      </w:r>
      <w:r w:rsidRPr="004001CC">
        <w:rPr>
          <w:spacing w:val="-2"/>
          <w:rtl/>
        </w:rPr>
        <w:t xml:space="preserve"> </w:t>
      </w:r>
      <w:r w:rsidRPr="004001CC">
        <w:rPr>
          <w:rFonts w:hint="cs"/>
          <w:spacing w:val="-2"/>
          <w:rtl/>
        </w:rPr>
        <w:t>يُحَيِّكَ</w:t>
      </w:r>
      <w:r w:rsidRPr="004001CC">
        <w:rPr>
          <w:spacing w:val="-2"/>
          <w:rtl/>
        </w:rPr>
        <w:t xml:space="preserve"> </w:t>
      </w:r>
      <w:r w:rsidRPr="004001CC">
        <w:rPr>
          <w:rFonts w:hint="cs"/>
          <w:spacing w:val="-2"/>
          <w:rtl/>
        </w:rPr>
        <w:t>بِهِ</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وَيَقُولُونَ</w:t>
      </w:r>
      <w:r w:rsidRPr="004001CC">
        <w:rPr>
          <w:spacing w:val="-2"/>
          <w:rtl/>
        </w:rPr>
        <w:t xml:space="preserve"> </w:t>
      </w:r>
      <w:r w:rsidRPr="004001CC">
        <w:rPr>
          <w:rFonts w:hint="cs"/>
          <w:spacing w:val="-2"/>
          <w:rtl/>
        </w:rPr>
        <w:t>فِيٓ</w:t>
      </w:r>
      <w:r w:rsidRPr="004001CC">
        <w:rPr>
          <w:spacing w:val="-2"/>
          <w:rtl/>
        </w:rPr>
        <w:t xml:space="preserve"> </w:t>
      </w:r>
      <w:r w:rsidRPr="004001CC">
        <w:rPr>
          <w:rFonts w:hint="cs"/>
          <w:spacing w:val="-2"/>
          <w:rtl/>
        </w:rPr>
        <w:t>أَنفُسِهِمۡ</w:t>
      </w:r>
      <w:r w:rsidRPr="004001CC">
        <w:rPr>
          <w:spacing w:val="-2"/>
          <w:rtl/>
        </w:rPr>
        <w:t xml:space="preserve"> </w:t>
      </w:r>
      <w:r w:rsidRPr="004001CC">
        <w:rPr>
          <w:rFonts w:hint="cs"/>
          <w:spacing w:val="-2"/>
          <w:rtl/>
        </w:rPr>
        <w:t>لَوۡلَا</w:t>
      </w:r>
      <w:r w:rsidRPr="004001CC">
        <w:rPr>
          <w:spacing w:val="-2"/>
          <w:rtl/>
        </w:rPr>
        <w:t xml:space="preserve"> </w:t>
      </w:r>
      <w:r w:rsidRPr="004001CC">
        <w:rPr>
          <w:rFonts w:hint="cs"/>
          <w:spacing w:val="-2"/>
          <w:rtl/>
        </w:rPr>
        <w:t>يُعَذِّبُنَا</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بِمَا</w:t>
      </w:r>
      <w:r w:rsidRPr="004001CC">
        <w:rPr>
          <w:spacing w:val="-2"/>
          <w:rtl/>
        </w:rPr>
        <w:t xml:space="preserve"> </w:t>
      </w:r>
      <w:r w:rsidRPr="004001CC">
        <w:rPr>
          <w:rFonts w:hint="cs"/>
          <w:spacing w:val="-2"/>
          <w:rtl/>
        </w:rPr>
        <w:t>نَقُولُۚ</w:t>
      </w:r>
      <w:r w:rsidRPr="004001CC">
        <w:rPr>
          <w:spacing w:val="-2"/>
          <w:rtl/>
        </w:rPr>
        <w:t xml:space="preserve"> </w:t>
      </w:r>
      <w:r w:rsidRPr="004001CC">
        <w:rPr>
          <w:rFonts w:hint="cs"/>
          <w:spacing w:val="-2"/>
          <w:rtl/>
        </w:rPr>
        <w:t>حَسۡبُهُمۡ</w:t>
      </w:r>
      <w:r w:rsidRPr="004001CC">
        <w:rPr>
          <w:spacing w:val="-2"/>
          <w:rtl/>
        </w:rPr>
        <w:t xml:space="preserve"> </w:t>
      </w:r>
      <w:r w:rsidRPr="004001CC">
        <w:rPr>
          <w:rFonts w:hint="cs"/>
          <w:spacing w:val="-2"/>
          <w:rtl/>
        </w:rPr>
        <w:t>جَهَنَّمُ</w:t>
      </w:r>
      <w:r w:rsidRPr="004001CC">
        <w:rPr>
          <w:spacing w:val="-2"/>
          <w:rtl/>
        </w:rPr>
        <w:t xml:space="preserve"> </w:t>
      </w:r>
      <w:r w:rsidRPr="004001CC">
        <w:rPr>
          <w:rFonts w:hint="cs"/>
          <w:spacing w:val="-2"/>
          <w:rtl/>
        </w:rPr>
        <w:t>يَصۡلَوۡنَهَاۖ</w:t>
      </w:r>
      <w:r w:rsidRPr="004001CC">
        <w:rPr>
          <w:spacing w:val="-2"/>
          <w:rtl/>
        </w:rPr>
        <w:t xml:space="preserve"> </w:t>
      </w:r>
      <w:r w:rsidRPr="004001CC">
        <w:rPr>
          <w:rFonts w:hint="cs"/>
          <w:spacing w:val="-2"/>
          <w:rtl/>
        </w:rPr>
        <w:t>فَبِئۡسَ</w:t>
      </w:r>
      <w:r w:rsidRPr="004001CC">
        <w:rPr>
          <w:spacing w:val="-2"/>
          <w:rtl/>
        </w:rPr>
        <w:t xml:space="preserve"> </w:t>
      </w:r>
      <w:r w:rsidRPr="004001CC">
        <w:rPr>
          <w:rFonts w:hint="cs"/>
          <w:spacing w:val="-2"/>
          <w:rtl/>
        </w:rPr>
        <w:t>ٱلۡمَصِيرُ</w:t>
      </w:r>
      <w:r w:rsidRPr="004001CC">
        <w:rPr>
          <w:spacing w:val="-2"/>
          <w:rtl/>
        </w:rPr>
        <w:t xml:space="preserve"> </w:t>
      </w:r>
      <w:r w:rsidRPr="004001CC">
        <w:rPr>
          <w:rFonts w:hint="cs"/>
          <w:spacing w:val="-2"/>
          <w:rtl/>
        </w:rPr>
        <w:t>٨</w:t>
      </w:r>
      <w:r w:rsidRPr="004001CC">
        <w:rPr>
          <w:spacing w:val="-2"/>
          <w:rtl/>
        </w:rPr>
        <w:t xml:space="preserve"> </w:t>
      </w:r>
      <w:r w:rsidRPr="004001CC">
        <w:rPr>
          <w:rFonts w:hint="cs"/>
          <w:spacing w:val="-2"/>
          <w:rtl/>
        </w:rPr>
        <w:t>يَٰٓأَيُّهَا</w:t>
      </w:r>
      <w:r w:rsidRPr="004001CC">
        <w:rPr>
          <w:spacing w:val="-2"/>
          <w:rtl/>
        </w:rPr>
        <w:t xml:space="preserve"> </w:t>
      </w:r>
      <w:r w:rsidRPr="004001CC">
        <w:rPr>
          <w:rFonts w:hint="cs"/>
          <w:spacing w:val="-2"/>
          <w:rtl/>
        </w:rPr>
        <w:t>ٱلَّذِينَ</w:t>
      </w:r>
      <w:r w:rsidRPr="004001CC">
        <w:rPr>
          <w:spacing w:val="-2"/>
          <w:rtl/>
        </w:rPr>
        <w:t xml:space="preserve"> </w:t>
      </w:r>
      <w:r w:rsidRPr="004001CC">
        <w:rPr>
          <w:rFonts w:hint="cs"/>
          <w:spacing w:val="-2"/>
          <w:rtl/>
        </w:rPr>
        <w:t>ءَامَنُوٓاْ</w:t>
      </w:r>
      <w:r w:rsidRPr="004001CC">
        <w:rPr>
          <w:spacing w:val="-2"/>
          <w:rtl/>
        </w:rPr>
        <w:t xml:space="preserve"> </w:t>
      </w:r>
      <w:r w:rsidRPr="004001CC">
        <w:rPr>
          <w:rFonts w:hint="cs"/>
          <w:spacing w:val="-2"/>
          <w:rtl/>
        </w:rPr>
        <w:t>إِذَا</w:t>
      </w:r>
      <w:r w:rsidRPr="004001CC">
        <w:rPr>
          <w:spacing w:val="-2"/>
          <w:rtl/>
        </w:rPr>
        <w:t xml:space="preserve"> </w:t>
      </w:r>
      <w:r w:rsidRPr="004001CC">
        <w:rPr>
          <w:rFonts w:hint="cs"/>
          <w:spacing w:val="-2"/>
          <w:rtl/>
        </w:rPr>
        <w:t>تَنَٰجَيۡتُمۡ</w:t>
      </w:r>
      <w:r w:rsidRPr="004001CC">
        <w:rPr>
          <w:spacing w:val="-2"/>
          <w:rtl/>
        </w:rPr>
        <w:t xml:space="preserve"> </w:t>
      </w:r>
      <w:r w:rsidRPr="004001CC">
        <w:rPr>
          <w:rFonts w:hint="cs"/>
          <w:spacing w:val="-2"/>
          <w:rtl/>
        </w:rPr>
        <w:t>فَلَا</w:t>
      </w:r>
      <w:r w:rsidRPr="004001CC">
        <w:rPr>
          <w:spacing w:val="-2"/>
          <w:rtl/>
        </w:rPr>
        <w:t xml:space="preserve"> </w:t>
      </w:r>
      <w:r w:rsidRPr="004001CC">
        <w:rPr>
          <w:rFonts w:hint="cs"/>
          <w:spacing w:val="-2"/>
          <w:rtl/>
        </w:rPr>
        <w:t>تَتَنَٰجَوۡاْ</w:t>
      </w:r>
      <w:r w:rsidRPr="004001CC">
        <w:rPr>
          <w:spacing w:val="-2"/>
          <w:rtl/>
        </w:rPr>
        <w:t xml:space="preserve"> </w:t>
      </w:r>
      <w:r w:rsidRPr="004001CC">
        <w:rPr>
          <w:rFonts w:hint="cs"/>
          <w:spacing w:val="-2"/>
          <w:rtl/>
        </w:rPr>
        <w:t>بِٱلۡإِثۡمِ</w:t>
      </w:r>
      <w:r w:rsidRPr="004001CC">
        <w:rPr>
          <w:spacing w:val="-2"/>
          <w:rtl/>
        </w:rPr>
        <w:t xml:space="preserve"> </w:t>
      </w:r>
      <w:r w:rsidRPr="004001CC">
        <w:rPr>
          <w:rFonts w:hint="cs"/>
          <w:spacing w:val="-2"/>
          <w:rtl/>
        </w:rPr>
        <w:t>وَٱلۡعُدۡوَٰنِ</w:t>
      </w:r>
      <w:r w:rsidRPr="004001CC">
        <w:rPr>
          <w:spacing w:val="-2"/>
          <w:rtl/>
        </w:rPr>
        <w:t xml:space="preserve"> </w:t>
      </w:r>
      <w:r w:rsidRPr="004001CC">
        <w:rPr>
          <w:rFonts w:hint="cs"/>
          <w:spacing w:val="-2"/>
          <w:rtl/>
        </w:rPr>
        <w:t>وَمَعۡصِيَتِ</w:t>
      </w:r>
      <w:r w:rsidRPr="004001CC">
        <w:rPr>
          <w:spacing w:val="-2"/>
          <w:rtl/>
        </w:rPr>
        <w:t xml:space="preserve"> </w:t>
      </w:r>
      <w:r w:rsidRPr="004001CC">
        <w:rPr>
          <w:rFonts w:hint="cs"/>
          <w:spacing w:val="-2"/>
          <w:rtl/>
        </w:rPr>
        <w:t>ٱلرَّسُولِ</w:t>
      </w:r>
      <w:r w:rsidRPr="004001CC">
        <w:rPr>
          <w:spacing w:val="-2"/>
          <w:rtl/>
        </w:rPr>
        <w:t xml:space="preserve"> </w:t>
      </w:r>
      <w:r w:rsidRPr="004001CC">
        <w:rPr>
          <w:rFonts w:hint="cs"/>
          <w:spacing w:val="-2"/>
          <w:rtl/>
        </w:rPr>
        <w:t>وَتَنَٰجَوۡاْ</w:t>
      </w:r>
      <w:r w:rsidRPr="004001CC">
        <w:rPr>
          <w:spacing w:val="-2"/>
          <w:rtl/>
        </w:rPr>
        <w:t xml:space="preserve"> </w:t>
      </w:r>
      <w:r w:rsidRPr="004001CC">
        <w:rPr>
          <w:rFonts w:hint="cs"/>
          <w:spacing w:val="-2"/>
          <w:rtl/>
        </w:rPr>
        <w:t>بِٱلۡبِرِّ</w:t>
      </w:r>
      <w:r w:rsidRPr="004001CC">
        <w:rPr>
          <w:spacing w:val="-2"/>
          <w:rtl/>
        </w:rPr>
        <w:t xml:space="preserve"> </w:t>
      </w:r>
      <w:r w:rsidRPr="004001CC">
        <w:rPr>
          <w:rFonts w:hint="cs"/>
          <w:spacing w:val="-2"/>
          <w:rtl/>
        </w:rPr>
        <w:t>وَٱلتَّقۡوَىٰۖ</w:t>
      </w:r>
      <w:r w:rsidRPr="004001CC">
        <w:rPr>
          <w:spacing w:val="-2"/>
          <w:rtl/>
        </w:rPr>
        <w:t xml:space="preserve"> </w:t>
      </w:r>
      <w:r w:rsidRPr="004001CC">
        <w:rPr>
          <w:rFonts w:hint="cs"/>
          <w:spacing w:val="-2"/>
          <w:rtl/>
        </w:rPr>
        <w:t>وَٱتَّقُواْ</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ٱلَّذِيٓ</w:t>
      </w:r>
      <w:r w:rsidRPr="004001CC">
        <w:rPr>
          <w:spacing w:val="-2"/>
          <w:rtl/>
        </w:rPr>
        <w:t xml:space="preserve"> </w:t>
      </w:r>
      <w:r w:rsidRPr="004001CC">
        <w:rPr>
          <w:rFonts w:hint="cs"/>
          <w:spacing w:val="-2"/>
          <w:rtl/>
        </w:rPr>
        <w:t>إِلَيۡهِ</w:t>
      </w:r>
      <w:r w:rsidRPr="004001CC">
        <w:rPr>
          <w:spacing w:val="-2"/>
          <w:rtl/>
        </w:rPr>
        <w:t xml:space="preserve"> </w:t>
      </w:r>
      <w:r w:rsidRPr="004001CC">
        <w:rPr>
          <w:rFonts w:hint="cs"/>
          <w:spacing w:val="-2"/>
          <w:rtl/>
        </w:rPr>
        <w:t>تُحۡشَرُونَ</w:t>
      </w:r>
      <w:r w:rsidRPr="004001CC">
        <w:rPr>
          <w:spacing w:val="-2"/>
          <w:rtl/>
        </w:rPr>
        <w:t xml:space="preserve"> </w:t>
      </w:r>
      <w:r w:rsidRPr="004001CC">
        <w:rPr>
          <w:rFonts w:hint="cs"/>
          <w:spacing w:val="-2"/>
          <w:rtl/>
        </w:rPr>
        <w:t>٩</w:t>
      </w:r>
      <w:r w:rsidRPr="004001CC">
        <w:rPr>
          <w:spacing w:val="-2"/>
          <w:rtl/>
        </w:rPr>
        <w:t xml:space="preserve"> </w:t>
      </w:r>
      <w:r w:rsidRPr="004001CC">
        <w:rPr>
          <w:rFonts w:hint="cs"/>
          <w:spacing w:val="-2"/>
          <w:rtl/>
        </w:rPr>
        <w:t>إِنَّمَا</w:t>
      </w:r>
      <w:r w:rsidRPr="004001CC">
        <w:rPr>
          <w:spacing w:val="-2"/>
          <w:rtl/>
        </w:rPr>
        <w:t xml:space="preserve"> </w:t>
      </w:r>
      <w:r w:rsidRPr="004001CC">
        <w:rPr>
          <w:rFonts w:hint="cs"/>
          <w:spacing w:val="-2"/>
          <w:rtl/>
        </w:rPr>
        <w:t>ٱلنَّجۡوَىٰ</w:t>
      </w:r>
      <w:r w:rsidRPr="004001CC">
        <w:rPr>
          <w:spacing w:val="-2"/>
          <w:rtl/>
        </w:rPr>
        <w:t xml:space="preserve"> </w:t>
      </w:r>
      <w:r w:rsidRPr="004001CC">
        <w:rPr>
          <w:rFonts w:hint="cs"/>
          <w:spacing w:val="-2"/>
          <w:rtl/>
        </w:rPr>
        <w:t>مِنَ</w:t>
      </w:r>
      <w:r w:rsidRPr="004001CC">
        <w:rPr>
          <w:spacing w:val="-2"/>
          <w:rtl/>
        </w:rPr>
        <w:t xml:space="preserve"> </w:t>
      </w:r>
      <w:r w:rsidRPr="004001CC">
        <w:rPr>
          <w:rFonts w:hint="cs"/>
          <w:spacing w:val="-2"/>
          <w:rtl/>
        </w:rPr>
        <w:t>ٱلشَّيۡطَٰنِ</w:t>
      </w:r>
      <w:r w:rsidRPr="004001CC">
        <w:rPr>
          <w:spacing w:val="-2"/>
          <w:rtl/>
        </w:rPr>
        <w:t xml:space="preserve"> </w:t>
      </w:r>
      <w:r w:rsidRPr="004001CC">
        <w:rPr>
          <w:rFonts w:hint="cs"/>
          <w:spacing w:val="-2"/>
          <w:rtl/>
        </w:rPr>
        <w:t>لِيَحۡزُنَ</w:t>
      </w:r>
      <w:r w:rsidRPr="004001CC">
        <w:rPr>
          <w:spacing w:val="-2"/>
          <w:rtl/>
        </w:rPr>
        <w:t xml:space="preserve"> </w:t>
      </w:r>
      <w:r w:rsidRPr="004001CC">
        <w:rPr>
          <w:rFonts w:hint="cs"/>
          <w:spacing w:val="-2"/>
          <w:rtl/>
        </w:rPr>
        <w:t>ٱلَّذِينَ</w:t>
      </w:r>
      <w:r w:rsidRPr="004001CC">
        <w:rPr>
          <w:spacing w:val="-2"/>
          <w:rtl/>
        </w:rPr>
        <w:t xml:space="preserve"> </w:t>
      </w:r>
      <w:r w:rsidRPr="004001CC">
        <w:rPr>
          <w:rFonts w:hint="cs"/>
          <w:spacing w:val="-2"/>
          <w:rtl/>
        </w:rPr>
        <w:t>ءَامَنُواْ</w:t>
      </w:r>
      <w:r w:rsidRPr="004001CC">
        <w:rPr>
          <w:spacing w:val="-2"/>
          <w:rtl/>
        </w:rPr>
        <w:t xml:space="preserve"> </w:t>
      </w:r>
      <w:r w:rsidRPr="004001CC">
        <w:rPr>
          <w:rFonts w:hint="cs"/>
          <w:spacing w:val="-2"/>
          <w:rtl/>
        </w:rPr>
        <w:t>وَلَيۡسَ</w:t>
      </w:r>
      <w:r w:rsidRPr="004001CC">
        <w:rPr>
          <w:spacing w:val="-2"/>
          <w:rtl/>
        </w:rPr>
        <w:t xml:space="preserve"> </w:t>
      </w:r>
      <w:r w:rsidRPr="004001CC">
        <w:rPr>
          <w:rFonts w:hint="cs"/>
          <w:spacing w:val="-2"/>
          <w:rtl/>
        </w:rPr>
        <w:t>بِضَآرِّهِمۡ</w:t>
      </w:r>
      <w:r w:rsidRPr="004001CC">
        <w:rPr>
          <w:spacing w:val="-2"/>
          <w:rtl/>
        </w:rPr>
        <w:t xml:space="preserve"> </w:t>
      </w:r>
      <w:r w:rsidRPr="004001CC">
        <w:rPr>
          <w:rFonts w:hint="cs"/>
          <w:spacing w:val="-2"/>
          <w:rtl/>
        </w:rPr>
        <w:t>شَيۡ‍ًٔا</w:t>
      </w:r>
      <w:r w:rsidRPr="004001CC">
        <w:rPr>
          <w:spacing w:val="-2"/>
          <w:rtl/>
        </w:rPr>
        <w:t xml:space="preserve"> </w:t>
      </w:r>
      <w:r w:rsidRPr="004001CC">
        <w:rPr>
          <w:rFonts w:hint="cs"/>
          <w:spacing w:val="-2"/>
          <w:rtl/>
        </w:rPr>
        <w:t>إِلَّا</w:t>
      </w:r>
      <w:r w:rsidRPr="004001CC">
        <w:rPr>
          <w:spacing w:val="-2"/>
          <w:rtl/>
        </w:rPr>
        <w:t xml:space="preserve"> </w:t>
      </w:r>
      <w:r w:rsidRPr="004001CC">
        <w:rPr>
          <w:rFonts w:hint="cs"/>
          <w:spacing w:val="-2"/>
          <w:rtl/>
        </w:rPr>
        <w:t>بِإِذۡنِ</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وَعَلَى</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فَلۡيَتَوَكَّلِ</w:t>
      </w:r>
      <w:r w:rsidRPr="004001CC">
        <w:rPr>
          <w:spacing w:val="-2"/>
          <w:rtl/>
        </w:rPr>
        <w:t xml:space="preserve"> </w:t>
      </w:r>
      <w:r w:rsidRPr="004001CC">
        <w:rPr>
          <w:rFonts w:hint="cs"/>
          <w:spacing w:val="-2"/>
          <w:rtl/>
        </w:rPr>
        <w:t>ٱلۡمُؤۡمِنُونَ</w:t>
      </w:r>
      <w:r w:rsidRPr="004001CC">
        <w:rPr>
          <w:spacing w:val="-2"/>
          <w:rtl/>
        </w:rPr>
        <w:t xml:space="preserve"> </w:t>
      </w:r>
      <w:r w:rsidRPr="004001CC">
        <w:rPr>
          <w:rFonts w:hint="cs"/>
          <w:spacing w:val="-2"/>
          <w:rtl/>
        </w:rPr>
        <w:t>١٠</w:t>
      </w:r>
      <w:r w:rsidRPr="004001CC">
        <w:rPr>
          <w:rFonts w:ascii="Traditional Arabic" w:hAnsi="Traditional Arabic" w:cs="Traditional Arabic"/>
          <w:spacing w:val="-2"/>
          <w:rtl/>
        </w:rPr>
        <w:t>﴾</w:t>
      </w:r>
      <w:r w:rsidRPr="004001CC">
        <w:rPr>
          <w:rFonts w:hint="cs"/>
          <w:spacing w:val="-2"/>
          <w:rtl/>
        </w:rPr>
        <w:t xml:space="preserve"> </w:t>
      </w:r>
      <w:r w:rsidRPr="004001CC">
        <w:rPr>
          <w:rStyle w:val="7-Char"/>
          <w:rFonts w:hint="cs"/>
          <w:spacing w:val="-2"/>
          <w:rtl/>
        </w:rPr>
        <w:tab/>
      </w:r>
      <w:r w:rsidRPr="004001CC">
        <w:rPr>
          <w:rStyle w:val="7-Char"/>
          <w:spacing w:val="-2"/>
          <w:rtl/>
        </w:rPr>
        <w:t>[المجادلة:</w:t>
      </w:r>
      <w:r w:rsidRPr="004001CC">
        <w:rPr>
          <w:rStyle w:val="7-Char"/>
          <w:rFonts w:hint="cs"/>
          <w:spacing w:val="-2"/>
          <w:rtl/>
        </w:rPr>
        <w:t>8-10</w:t>
      </w:r>
      <w:r w:rsidRPr="004001CC">
        <w:rPr>
          <w:rStyle w:val="7-Char"/>
          <w:spacing w:val="-2"/>
          <w:rtl/>
        </w:rPr>
        <w:t xml:space="preserve">]. </w:t>
      </w:r>
    </w:p>
    <w:p w:rsidR="00CA23A3" w:rsidRPr="004001CC" w:rsidRDefault="00934DAA" w:rsidP="00226FE7">
      <w:pPr>
        <w:pStyle w:val="4-"/>
        <w:spacing w:line="233"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آیا توجه نکردی به آنان که از نجوی نهی شدند باز به آنچه </w:t>
      </w:r>
      <w:r w:rsidR="009F5CFE" w:rsidRPr="004001CC">
        <w:rPr>
          <w:rFonts w:hint="cs"/>
          <w:rtl/>
        </w:rPr>
        <w:t xml:space="preserve">که </w:t>
      </w:r>
      <w:r w:rsidR="004A7FF2" w:rsidRPr="004001CC">
        <w:rPr>
          <w:rFonts w:hint="cs"/>
          <w:rtl/>
        </w:rPr>
        <w:t>از آن نهی شده‌اند ب</w:t>
      </w:r>
      <w:r w:rsidR="00CB4B2F" w:rsidRPr="004001CC">
        <w:rPr>
          <w:rFonts w:hint="cs"/>
          <w:rtl/>
        </w:rPr>
        <w:t>ر</w:t>
      </w:r>
      <w:r w:rsidR="009F5CFE" w:rsidRPr="004001CC">
        <w:rPr>
          <w:rFonts w:hint="cs"/>
          <w:rtl/>
        </w:rPr>
        <w:t>می</w:t>
      </w:r>
      <w:r w:rsidR="009F5CFE" w:rsidRPr="004001CC">
        <w:rPr>
          <w:rFonts w:hint="cs"/>
          <w:rtl/>
        </w:rPr>
        <w:softHyphen/>
        <w:t>گرد</w:t>
      </w:r>
      <w:r w:rsidR="004A7FF2" w:rsidRPr="004001CC">
        <w:rPr>
          <w:rFonts w:hint="cs"/>
          <w:rtl/>
        </w:rPr>
        <w:t>ند و با یکدیگر ب</w:t>
      </w:r>
      <w:r w:rsidR="00992672" w:rsidRPr="004001CC">
        <w:rPr>
          <w:rFonts w:hint="cs"/>
          <w:rtl/>
        </w:rPr>
        <w:t xml:space="preserve">ه </w:t>
      </w:r>
      <w:r w:rsidR="004A7FF2" w:rsidRPr="004001CC">
        <w:rPr>
          <w:rFonts w:hint="cs"/>
          <w:rtl/>
        </w:rPr>
        <w:t xml:space="preserve">گناه و عداوت و نافرمانی رسول </w:t>
      </w:r>
      <w:r w:rsidR="00CB4B2F" w:rsidRPr="004001CC">
        <w:rPr>
          <w:rFonts w:hint="cs"/>
          <w:rtl/>
        </w:rPr>
        <w:t>راز می‌‌گویند و چون نزد تو می‌آیند تو را تحی</w:t>
      </w:r>
      <w:r w:rsidR="009F5CFE" w:rsidRPr="004001CC">
        <w:rPr>
          <w:rFonts w:hint="cs"/>
          <w:rtl/>
        </w:rPr>
        <w:t>ّ</w:t>
      </w:r>
      <w:r w:rsidR="00CB4B2F" w:rsidRPr="004001CC">
        <w:rPr>
          <w:rFonts w:hint="cs"/>
          <w:rtl/>
        </w:rPr>
        <w:t>ت می‌گویند به کلامی که خدا تو را به آن تحیت نگفته و در پیش خود می‌گو</w:t>
      </w:r>
      <w:r w:rsidR="009F5CFE" w:rsidRPr="004001CC">
        <w:rPr>
          <w:rFonts w:hint="cs"/>
          <w:rtl/>
        </w:rPr>
        <w:t>یند چرا خدا ما را به آنچه می‌گوی</w:t>
      </w:r>
      <w:r w:rsidR="00CB4B2F" w:rsidRPr="004001CC">
        <w:rPr>
          <w:rFonts w:hint="cs"/>
          <w:rtl/>
        </w:rPr>
        <w:t xml:space="preserve">یم عذاب نمی‌کند، کافی است ایشان را دوزخ </w:t>
      </w:r>
      <w:r w:rsidR="009F5CFE" w:rsidRPr="004001CC">
        <w:rPr>
          <w:rFonts w:hint="cs"/>
          <w:rtl/>
        </w:rPr>
        <w:t>که به آن وارد شوند، پس چه  بد سرانجامی</w:t>
      </w:r>
      <w:r w:rsidR="00CB4B2F" w:rsidRPr="004001CC">
        <w:rPr>
          <w:rFonts w:hint="cs"/>
          <w:rtl/>
        </w:rPr>
        <w:t xml:space="preserve"> است(8) ای مؤمنین چون با یکدیگر نجوی کردید به گناه و عداوت و نافرمانی رسول نجوی نکنید و به </w:t>
      </w:r>
      <w:r w:rsidR="009F5CFE" w:rsidRPr="004001CC">
        <w:rPr>
          <w:rFonts w:hint="cs"/>
          <w:rtl/>
        </w:rPr>
        <w:t>نیکی و پرهیزکاری راز گوی</w:t>
      </w:r>
      <w:r w:rsidR="00CB4B2F" w:rsidRPr="004001CC">
        <w:rPr>
          <w:rFonts w:hint="cs"/>
          <w:rtl/>
        </w:rPr>
        <w:t>ید و</w:t>
      </w:r>
      <w:r w:rsidR="00473FE4" w:rsidRPr="004001CC">
        <w:rPr>
          <w:rFonts w:hint="cs"/>
          <w:rtl/>
        </w:rPr>
        <w:t xml:space="preserve"> </w:t>
      </w:r>
      <w:r w:rsidR="009F5CFE" w:rsidRPr="004001CC">
        <w:rPr>
          <w:rFonts w:hint="cs"/>
          <w:rtl/>
        </w:rPr>
        <w:t>از خدای</w:t>
      </w:r>
      <w:r w:rsidR="00CB4B2F" w:rsidRPr="004001CC">
        <w:rPr>
          <w:rFonts w:hint="cs"/>
          <w:rtl/>
        </w:rPr>
        <w:t xml:space="preserve">ی که به سوی او محشور خواهید شد بترسید(9) همانا نجوی از شیطان است برای اینکه مؤمنین را محزون کند در حالی که هیچ گونه ضرری به ایشان وارد نشود </w:t>
      </w:r>
      <w:r w:rsidR="009F5CFE" w:rsidRPr="004001CC">
        <w:rPr>
          <w:rFonts w:hint="cs"/>
          <w:rtl/>
        </w:rPr>
        <w:t>مگر</w:t>
      </w:r>
      <w:r w:rsidR="00CB4B2F" w:rsidRPr="004001CC">
        <w:rPr>
          <w:rFonts w:hint="cs"/>
          <w:rtl/>
        </w:rPr>
        <w:t xml:space="preserve"> ب</w:t>
      </w:r>
      <w:r w:rsidR="009F5CFE" w:rsidRPr="004001CC">
        <w:rPr>
          <w:rFonts w:hint="cs"/>
          <w:rtl/>
        </w:rPr>
        <w:t xml:space="preserve">ه </w:t>
      </w:r>
      <w:r w:rsidR="00CB4B2F" w:rsidRPr="004001CC">
        <w:rPr>
          <w:rFonts w:hint="cs"/>
          <w:rtl/>
        </w:rPr>
        <w:t>اذن خدا، و بر خدا باید مؤمنین توک</w:t>
      </w:r>
      <w:r w:rsidR="009F5CFE" w:rsidRPr="004001CC">
        <w:rPr>
          <w:rFonts w:hint="cs"/>
          <w:rtl/>
        </w:rPr>
        <w:t>ّ</w:t>
      </w:r>
      <w:r w:rsidR="00CB4B2F" w:rsidRPr="004001CC">
        <w:rPr>
          <w:rFonts w:hint="cs"/>
          <w:rtl/>
        </w:rPr>
        <w:t xml:space="preserve">ل کنند(10). </w:t>
      </w:r>
    </w:p>
    <w:p w:rsidR="00CA23A3" w:rsidRPr="004001CC" w:rsidRDefault="00CB4B2F" w:rsidP="00DF791D">
      <w:pPr>
        <w:pStyle w:val="1-"/>
        <w:spacing w:line="233" w:lineRule="auto"/>
        <w:rPr>
          <w:rFonts w:ascii="KFGQPC Uthmanic Script HAFS" w:hAnsi="KFGQPC Uthmanic Script HAFS" w:cs="KFGQPC Uthmanic Script HAFS"/>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w:t>
      </w:r>
      <w:r w:rsidR="008A19A7" w:rsidRPr="004001CC">
        <w:rPr>
          <w:rFonts w:hint="cs"/>
          <w:szCs w:val="28"/>
          <w:rtl/>
        </w:rPr>
        <w:t xml:space="preserve"> </w:t>
      </w:r>
      <w:r w:rsidR="008A19A7" w:rsidRPr="004001CC">
        <w:rPr>
          <w:rStyle w:val="6-Char"/>
          <w:noProof w:val="0"/>
          <w:rtl/>
          <w:lang w:bidi="ar-SA"/>
        </w:rPr>
        <w:t>«اثم»</w:t>
      </w:r>
      <w:r w:rsidR="008A19A7" w:rsidRPr="004001CC">
        <w:rPr>
          <w:rFonts w:hint="cs"/>
          <w:szCs w:val="28"/>
          <w:rtl/>
        </w:rPr>
        <w:t xml:space="preserve"> در</w:t>
      </w:r>
      <w:r w:rsidRPr="004001CC">
        <w:rPr>
          <w:rFonts w:hint="cs"/>
          <w:szCs w:val="28"/>
          <w:rtl/>
        </w:rPr>
        <w:t xml:space="preserve"> اینجا آزار مؤمنین است، و مقصود از</w:t>
      </w:r>
      <w:r w:rsidR="008A19A7" w:rsidRPr="004001CC">
        <w:rPr>
          <w:rFonts w:hint="cs"/>
          <w:szCs w:val="28"/>
          <w:rtl/>
        </w:rPr>
        <w:t xml:space="preserve"> </w:t>
      </w:r>
      <w:r w:rsidR="008A19A7" w:rsidRPr="004001CC">
        <w:rPr>
          <w:rStyle w:val="6-Char"/>
          <w:noProof w:val="0"/>
          <w:rtl/>
          <w:lang w:bidi="ar-SA"/>
        </w:rPr>
        <w:t>عُدوان</w:t>
      </w:r>
      <w:r w:rsidR="008A19A7" w:rsidRPr="004001CC">
        <w:rPr>
          <w:rFonts w:hint="cs"/>
          <w:szCs w:val="28"/>
          <w:rtl/>
        </w:rPr>
        <w:t xml:space="preserve"> ای</w:t>
      </w:r>
      <w:r w:rsidR="00B22401" w:rsidRPr="004001CC">
        <w:rPr>
          <w:rFonts w:hint="cs"/>
          <w:szCs w:val="28"/>
          <w:rtl/>
        </w:rPr>
        <w:t>جاد عداوت کردن و به دشمنی مؤمنین سفارش کردن است، و مقصود از</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A5F55" w:rsidRPr="004001CC">
        <w:rPr>
          <w:rStyle w:val="5-Char"/>
          <w:rFonts w:hint="cs"/>
          <w:rtl/>
        </w:rPr>
        <w:t>مَعۡصِيَتِ</w:t>
      </w:r>
      <w:r w:rsidR="007A5F55" w:rsidRPr="004001CC">
        <w:rPr>
          <w:rStyle w:val="5-Char"/>
          <w:rtl/>
        </w:rPr>
        <w:t xml:space="preserve"> </w:t>
      </w:r>
      <w:r w:rsidR="007A5F55" w:rsidRPr="004001CC">
        <w:rPr>
          <w:rStyle w:val="5-Char"/>
          <w:rFonts w:hint="cs"/>
          <w:rtl/>
        </w:rPr>
        <w:t>ٱلرَّسُولِ</w:t>
      </w:r>
      <w:r w:rsidR="009D1DFE" w:rsidRPr="004001CC">
        <w:rPr>
          <w:rFonts w:ascii="Traditional Arabic" w:hAnsi="Traditional Arabic" w:cs="Traditional Arabic"/>
          <w:b/>
          <w:color w:val="000000"/>
          <w:rtl/>
        </w:rPr>
        <w:t>﴾</w:t>
      </w:r>
      <w:r w:rsidR="00B22401" w:rsidRPr="004001CC">
        <w:rPr>
          <w:rFonts w:hint="cs"/>
          <w:szCs w:val="28"/>
          <w:rtl/>
        </w:rPr>
        <w:t xml:space="preserve"> این بوده که یکدیگر را به نافرمانی ر</w:t>
      </w:r>
      <w:r w:rsidR="00940FAA" w:rsidRPr="004001CC">
        <w:rPr>
          <w:rFonts w:hint="cs"/>
          <w:szCs w:val="28"/>
          <w:rtl/>
        </w:rPr>
        <w:t>س</w:t>
      </w:r>
      <w:r w:rsidR="00B22401" w:rsidRPr="004001CC">
        <w:rPr>
          <w:rFonts w:hint="cs"/>
          <w:szCs w:val="28"/>
          <w:rtl/>
        </w:rPr>
        <w:t>ول خدا</w:t>
      </w:r>
      <w:r w:rsidR="003D5952" w:rsidRPr="004001CC">
        <w:rPr>
          <w:rFonts w:cs="CTraditional Arabic" w:hint="cs"/>
          <w:szCs w:val="28"/>
          <w:rtl/>
        </w:rPr>
        <w:t>ص</w:t>
      </w:r>
      <w:r w:rsidR="00940FAA" w:rsidRPr="004001CC">
        <w:rPr>
          <w:rFonts w:hint="cs"/>
          <w:szCs w:val="28"/>
          <w:rtl/>
        </w:rPr>
        <w:t xml:space="preserve"> تحریص می‌کردند. </w:t>
      </w:r>
      <w:r w:rsidR="001A2A4D" w:rsidRPr="004001CC">
        <w:rPr>
          <w:rFonts w:hint="cs"/>
          <w:szCs w:val="28"/>
          <w:rtl/>
        </w:rPr>
        <w:t>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A5F55" w:rsidRPr="004001CC">
        <w:rPr>
          <w:rStyle w:val="5-Char"/>
          <w:rFonts w:hint="cs"/>
          <w:rtl/>
        </w:rPr>
        <w:t>إِنَّمَا</w:t>
      </w:r>
      <w:r w:rsidR="007A5F55" w:rsidRPr="004001CC">
        <w:rPr>
          <w:rStyle w:val="5-Char"/>
          <w:rtl/>
        </w:rPr>
        <w:t xml:space="preserve"> </w:t>
      </w:r>
      <w:r w:rsidR="007A5F55" w:rsidRPr="004001CC">
        <w:rPr>
          <w:rStyle w:val="5-Char"/>
          <w:rFonts w:hint="cs"/>
          <w:rtl/>
        </w:rPr>
        <w:t>ٱلنَّجۡوَىٰ</w:t>
      </w:r>
      <w:r w:rsidR="007A5F55" w:rsidRPr="004001CC">
        <w:rPr>
          <w:rStyle w:val="5-Char"/>
          <w:rtl/>
        </w:rPr>
        <w:t xml:space="preserve"> </w:t>
      </w:r>
      <w:r w:rsidR="007A5F55" w:rsidRPr="004001CC">
        <w:rPr>
          <w:rStyle w:val="5-Char"/>
          <w:rFonts w:hint="cs"/>
          <w:rtl/>
        </w:rPr>
        <w:t>مِنَ</w:t>
      </w:r>
      <w:r w:rsidR="007A5F55" w:rsidRPr="004001CC">
        <w:rPr>
          <w:rStyle w:val="5-Char"/>
          <w:rtl/>
        </w:rPr>
        <w:t xml:space="preserve"> </w:t>
      </w:r>
      <w:r w:rsidR="007A5F55" w:rsidRPr="004001CC">
        <w:rPr>
          <w:rStyle w:val="5-Char"/>
          <w:rFonts w:hint="cs"/>
          <w:rtl/>
        </w:rPr>
        <w:t>ٱلشَّيۡطَٰنِ</w:t>
      </w:r>
      <w:r w:rsidR="009D1DFE" w:rsidRPr="004001CC">
        <w:rPr>
          <w:rFonts w:ascii="Traditional Arabic" w:hAnsi="Traditional Arabic" w:cs="Traditional Arabic"/>
          <w:b/>
          <w:color w:val="000000"/>
          <w:rtl/>
        </w:rPr>
        <w:t>﴾</w:t>
      </w:r>
      <w:r w:rsidR="00CA7E40" w:rsidRPr="004001CC">
        <w:rPr>
          <w:rFonts w:ascii="Lotus Linotype" w:hAnsi="Lotus Linotype" w:cs="Lotus Linotype" w:hint="cs"/>
          <w:b/>
          <w:bCs/>
          <w:color w:val="000000"/>
          <w:rtl/>
        </w:rPr>
        <w:t>،</w:t>
      </w:r>
      <w:r w:rsidR="001A2A4D" w:rsidRPr="004001CC">
        <w:rPr>
          <w:rFonts w:hint="cs"/>
          <w:szCs w:val="28"/>
          <w:rtl/>
        </w:rPr>
        <w:t xml:space="preserve"> دلالت دارد که هرجا عده‌ای از مؤمنین حاضر و ناظرند نباید دیگران با یکدیگر ب</w:t>
      </w:r>
      <w:r w:rsidR="001B453C" w:rsidRPr="004001CC">
        <w:rPr>
          <w:rFonts w:hint="cs"/>
          <w:szCs w:val="28"/>
          <w:rtl/>
        </w:rPr>
        <w:t xml:space="preserve">ه </w:t>
      </w:r>
      <w:r w:rsidR="001A2A4D" w:rsidRPr="004001CC">
        <w:rPr>
          <w:rFonts w:hint="cs"/>
          <w:szCs w:val="28"/>
          <w:rtl/>
        </w:rPr>
        <w:t>راز سخن گویند.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7A5F55" w:rsidRPr="004001CC">
        <w:rPr>
          <w:rStyle w:val="5-Char"/>
          <w:rFonts w:hint="cs"/>
          <w:rtl/>
        </w:rPr>
        <w:t>حَيَّوۡكَ</w:t>
      </w:r>
      <w:r w:rsidR="007A5F55" w:rsidRPr="004001CC">
        <w:rPr>
          <w:rStyle w:val="5-Char"/>
          <w:rtl/>
        </w:rPr>
        <w:t xml:space="preserve"> </w:t>
      </w:r>
      <w:r w:rsidR="007A5F55" w:rsidRPr="004001CC">
        <w:rPr>
          <w:rStyle w:val="5-Char"/>
          <w:rFonts w:hint="cs"/>
          <w:rtl/>
        </w:rPr>
        <w:t>بِمَا</w:t>
      </w:r>
      <w:r w:rsidR="007A5F55" w:rsidRPr="004001CC">
        <w:rPr>
          <w:rStyle w:val="5-Char"/>
          <w:rtl/>
        </w:rPr>
        <w:t xml:space="preserve"> </w:t>
      </w:r>
      <w:r w:rsidR="007A5F55" w:rsidRPr="004001CC">
        <w:rPr>
          <w:rStyle w:val="5-Char"/>
          <w:rFonts w:hint="cs"/>
          <w:rtl/>
        </w:rPr>
        <w:t>لَمۡ</w:t>
      </w:r>
      <w:r w:rsidR="007A5F55" w:rsidRPr="004001CC">
        <w:rPr>
          <w:rStyle w:val="5-Char"/>
          <w:rtl/>
        </w:rPr>
        <w:t xml:space="preserve"> </w:t>
      </w:r>
      <w:r w:rsidR="007A5F55" w:rsidRPr="004001CC">
        <w:rPr>
          <w:rStyle w:val="5-Char"/>
          <w:rFonts w:hint="cs"/>
          <w:rtl/>
        </w:rPr>
        <w:t>يُحَيِّكَ</w:t>
      </w:r>
      <w:r w:rsidR="007A5F55" w:rsidRPr="004001CC">
        <w:rPr>
          <w:rStyle w:val="5-Char"/>
          <w:rtl/>
        </w:rPr>
        <w:t xml:space="preserve"> </w:t>
      </w:r>
      <w:r w:rsidR="007A5F55" w:rsidRPr="004001CC">
        <w:rPr>
          <w:rStyle w:val="5-Char"/>
          <w:rFonts w:hint="cs"/>
          <w:rtl/>
        </w:rPr>
        <w:t>بِهِ</w:t>
      </w:r>
      <w:r w:rsidR="007A5F55" w:rsidRPr="004001CC">
        <w:rPr>
          <w:rStyle w:val="5-Char"/>
          <w:rtl/>
        </w:rPr>
        <w:t xml:space="preserve"> </w:t>
      </w:r>
      <w:r w:rsidR="007A5F55" w:rsidRPr="004001CC">
        <w:rPr>
          <w:rStyle w:val="5-Char"/>
          <w:rFonts w:hint="cs"/>
          <w:rtl/>
        </w:rPr>
        <w:t>ٱللَّهُ</w:t>
      </w:r>
      <w:r w:rsidR="009D1DFE" w:rsidRPr="004001CC">
        <w:rPr>
          <w:rFonts w:ascii="Traditional Arabic" w:hAnsi="Traditional Arabic" w:cs="Traditional Arabic"/>
          <w:b/>
          <w:color w:val="000000"/>
          <w:rtl/>
        </w:rPr>
        <w:t>﴾</w:t>
      </w:r>
      <w:r w:rsidR="00CA7E40" w:rsidRPr="004001CC">
        <w:rPr>
          <w:rFonts w:ascii="Lotus Linotype" w:hAnsi="Lotus Linotype" w:cs="Lotus Linotype" w:hint="cs"/>
          <w:b/>
          <w:bCs/>
          <w:color w:val="000000"/>
          <w:rtl/>
        </w:rPr>
        <w:t>،</w:t>
      </w:r>
      <w:r w:rsidR="001A2A4D" w:rsidRPr="004001CC">
        <w:rPr>
          <w:rFonts w:hint="cs"/>
          <w:szCs w:val="28"/>
          <w:rtl/>
        </w:rPr>
        <w:t xml:space="preserve"> این است که چون خدمت </w:t>
      </w:r>
      <w:r w:rsidR="00E21317" w:rsidRPr="004001CC">
        <w:rPr>
          <w:rFonts w:hint="cs"/>
          <w:szCs w:val="28"/>
          <w:rtl/>
        </w:rPr>
        <w:t>رسول خدا</w:t>
      </w:r>
      <w:r w:rsidR="003D5952" w:rsidRPr="004001CC">
        <w:rPr>
          <w:rFonts w:cs="CTraditional Arabic" w:hint="cs"/>
          <w:szCs w:val="28"/>
          <w:rtl/>
        </w:rPr>
        <w:t>ص</w:t>
      </w:r>
      <w:r w:rsidR="00BB75DF" w:rsidRPr="004001CC">
        <w:rPr>
          <w:rFonts w:hint="cs"/>
          <w:szCs w:val="28"/>
          <w:rtl/>
        </w:rPr>
        <w:t xml:space="preserve"> می</w:t>
      </w:r>
      <w:r w:rsidR="00BB75DF" w:rsidRPr="004001CC">
        <w:rPr>
          <w:rFonts w:hint="eastAsia"/>
          <w:szCs w:val="28"/>
          <w:rtl/>
        </w:rPr>
        <w:t xml:space="preserve">‌آمدند در عوض </w:t>
      </w:r>
      <w:r w:rsidR="00BB75DF" w:rsidRPr="004001CC">
        <w:rPr>
          <w:rFonts w:hint="eastAsia"/>
          <w:b/>
          <w:bCs/>
          <w:szCs w:val="28"/>
          <w:rtl/>
        </w:rPr>
        <w:t>سلام علی</w:t>
      </w:r>
      <w:r w:rsidR="00BB75DF" w:rsidRPr="004001CC">
        <w:rPr>
          <w:rFonts w:hint="cs"/>
          <w:b/>
          <w:bCs/>
          <w:szCs w:val="28"/>
          <w:rtl/>
        </w:rPr>
        <w:t>کم</w:t>
      </w:r>
      <w:r w:rsidR="00BB75DF" w:rsidRPr="004001CC">
        <w:rPr>
          <w:rFonts w:hint="cs"/>
          <w:szCs w:val="28"/>
          <w:rtl/>
        </w:rPr>
        <w:t>، سام علیکم می‌گفتند</w:t>
      </w:r>
      <w:r w:rsidR="00473FE4" w:rsidRPr="004001CC">
        <w:rPr>
          <w:rFonts w:hint="cs"/>
          <w:szCs w:val="28"/>
          <w:rtl/>
        </w:rPr>
        <w:t>!</w:t>
      </w:r>
      <w:r w:rsidR="00BB75DF" w:rsidRPr="004001CC">
        <w:rPr>
          <w:rFonts w:hint="cs"/>
          <w:szCs w:val="28"/>
          <w:rtl/>
        </w:rPr>
        <w:t xml:space="preserve"> </w:t>
      </w:r>
      <w:r w:rsidR="00A1627B" w:rsidRPr="004001CC">
        <w:rPr>
          <w:rFonts w:hint="cs"/>
          <w:szCs w:val="28"/>
          <w:rtl/>
        </w:rPr>
        <w:t>در صورتی که خدا فرموده</w:t>
      </w:r>
      <w:r w:rsidR="002D7F6D" w:rsidRPr="004001CC">
        <w:rPr>
          <w:rFonts w:hint="cs"/>
          <w:szCs w:val="28"/>
          <w:rtl/>
        </w:rPr>
        <w:t>:</w:t>
      </w:r>
      <w:r w:rsidR="002F37DB" w:rsidRPr="004001CC">
        <w:rPr>
          <w:rFonts w:hint="cs"/>
          <w:szCs w:val="28"/>
          <w:rtl/>
        </w:rPr>
        <w:t xml:space="preserve"> </w:t>
      </w:r>
      <w:r w:rsidR="002F37DB" w:rsidRPr="004001CC">
        <w:rPr>
          <w:rFonts w:ascii="Traditional Arabic" w:hAnsi="Traditional Arabic" w:cs="Traditional Arabic"/>
          <w:rtl/>
        </w:rPr>
        <w:t>﴿</w:t>
      </w:r>
      <w:r w:rsidR="002F37DB" w:rsidRPr="004001CC">
        <w:rPr>
          <w:rFonts w:ascii="KFGQPC Uthmanic Script HAFS" w:hAnsi="KFGQPC Uthmanic Script HAFS" w:cs="KFGQPC Uthmanic Script HAFS"/>
          <w:rtl/>
        </w:rPr>
        <w:t xml:space="preserve">سَلَٰمٌ عَلَىٰ عِبَادِهِ </w:t>
      </w:r>
      <w:r w:rsidR="002F37DB" w:rsidRPr="004001CC">
        <w:rPr>
          <w:rFonts w:ascii="KFGQPC Uthmanic Script HAFS" w:hAnsi="KFGQPC Uthmanic Script HAFS" w:cs="KFGQPC Uthmanic Script HAFS" w:hint="cs"/>
          <w:rtl/>
        </w:rPr>
        <w:t>ٱ</w:t>
      </w:r>
      <w:r w:rsidR="002F37DB" w:rsidRPr="004001CC">
        <w:rPr>
          <w:rFonts w:ascii="KFGQPC Uthmanic Script HAFS" w:hAnsi="KFGQPC Uthmanic Script HAFS" w:cs="KFGQPC Uthmanic Script HAFS" w:hint="eastAsia"/>
          <w:rtl/>
        </w:rPr>
        <w:t>لَّذِينَ</w:t>
      </w:r>
      <w:r w:rsidR="002F37DB" w:rsidRPr="004001CC">
        <w:rPr>
          <w:rFonts w:ascii="KFGQPC Uthmanic Script HAFS" w:hAnsi="KFGQPC Uthmanic Script HAFS" w:cs="KFGQPC Uthmanic Script HAFS"/>
          <w:rtl/>
        </w:rPr>
        <w:t xml:space="preserve"> </w:t>
      </w:r>
      <w:r w:rsidR="002F37DB" w:rsidRPr="004001CC">
        <w:rPr>
          <w:rFonts w:ascii="KFGQPC Uthmanic Script HAFS" w:hAnsi="KFGQPC Uthmanic Script HAFS" w:cs="KFGQPC Uthmanic Script HAFS" w:hint="cs"/>
          <w:rtl/>
        </w:rPr>
        <w:t>ٱ</w:t>
      </w:r>
      <w:r w:rsidR="002F37DB" w:rsidRPr="004001CC">
        <w:rPr>
          <w:rFonts w:ascii="KFGQPC Uthmanic Script HAFS" w:hAnsi="KFGQPC Uthmanic Script HAFS" w:cs="KFGQPC Uthmanic Script HAFS" w:hint="eastAsia"/>
          <w:rtl/>
        </w:rPr>
        <w:t>صۡطَفَىٰٓ</w:t>
      </w:r>
      <w:r w:rsidR="002F37DB"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68"/>
      </w:r>
      <w:r w:rsidR="00D0693F" w:rsidRPr="004001CC">
        <w:rPr>
          <w:rStyle w:val="FootnoteReference"/>
          <w:rFonts w:cs="Arabic11 BT"/>
          <w:szCs w:val="28"/>
          <w:rtl/>
          <w:lang w:bidi="ar-SA"/>
        </w:rPr>
        <w:t>)</w:t>
      </w:r>
      <w:r w:rsidR="00A1627B" w:rsidRPr="004001CC">
        <w:rPr>
          <w:rFonts w:hint="cs"/>
          <w:szCs w:val="28"/>
          <w:rtl/>
        </w:rPr>
        <w:t xml:space="preserve">. </w:t>
      </w:r>
      <w:r w:rsidR="00CD3A2C" w:rsidRPr="004001CC">
        <w:rPr>
          <w:rFonts w:hint="cs"/>
          <w:szCs w:val="28"/>
          <w:rtl/>
        </w:rPr>
        <w:t>رسول خدا</w:t>
      </w:r>
      <w:r w:rsidR="003D5952" w:rsidRPr="004001CC">
        <w:rPr>
          <w:rFonts w:cs="CTraditional Arabic" w:hint="cs"/>
          <w:szCs w:val="28"/>
          <w:rtl/>
        </w:rPr>
        <w:t>ص</w:t>
      </w:r>
      <w:r w:rsidR="000401F3" w:rsidRPr="004001CC">
        <w:rPr>
          <w:rFonts w:hint="cs"/>
          <w:szCs w:val="28"/>
          <w:rtl/>
        </w:rPr>
        <w:t xml:space="preserve"> فرموده </w:t>
      </w:r>
      <w:r w:rsidR="000401F3" w:rsidRPr="004001CC">
        <w:rPr>
          <w:rStyle w:val="2-Char"/>
          <w:noProof w:val="0"/>
          <w:rtl/>
          <w:lang w:bidi="ar-SA"/>
        </w:rPr>
        <w:t>«</w:t>
      </w:r>
      <w:r w:rsidR="005D2323" w:rsidRPr="004001CC">
        <w:rPr>
          <w:rStyle w:val="2-Char"/>
          <w:noProof w:val="0"/>
          <w:rtl/>
          <w:lang w:bidi="ar-SA"/>
        </w:rPr>
        <w:t>إِذَا كُنْتُمْ ثَلَاثَةً فَلَا يَتَنَاجَى اثْنَانِ دُونَ الثَّالِثِ فَإِنَّ ذَلِكَ يَحْزُنُهُ</w:t>
      </w:r>
      <w:r w:rsidR="000401F3" w:rsidRPr="004001CC">
        <w:rPr>
          <w:rStyle w:val="2-Char"/>
          <w:noProof w:val="0"/>
          <w:rtl/>
          <w:lang w:bidi="ar-SA"/>
        </w:rPr>
        <w:t>»</w:t>
      </w:r>
      <w:r w:rsidR="00D0693F" w:rsidRPr="004001CC">
        <w:rPr>
          <w:rStyle w:val="FootnoteReference"/>
          <w:rFonts w:cs="Arabic11 BT"/>
          <w:spacing w:val="-4"/>
          <w:szCs w:val="28"/>
          <w:rtl/>
          <w:lang w:bidi="ar-SA"/>
        </w:rPr>
        <w:t>(</w:t>
      </w:r>
      <w:r w:rsidR="00D0693F" w:rsidRPr="004001CC">
        <w:rPr>
          <w:rStyle w:val="FootnoteReference"/>
          <w:rFonts w:cs="Arabic11 BT"/>
          <w:spacing w:val="-4"/>
          <w:szCs w:val="28"/>
          <w:rtl/>
          <w:lang w:bidi="ar-SA"/>
        </w:rPr>
        <w:footnoteReference w:id="169"/>
      </w:r>
      <w:r w:rsidR="00D0693F" w:rsidRPr="004001CC">
        <w:rPr>
          <w:rStyle w:val="FootnoteReference"/>
          <w:rFonts w:cs="Arabic11 BT"/>
          <w:spacing w:val="-4"/>
          <w:szCs w:val="28"/>
          <w:rtl/>
          <w:lang w:bidi="ar-SA"/>
        </w:rPr>
        <w:t>)</w:t>
      </w:r>
      <w:r w:rsidR="000401F3" w:rsidRPr="004001CC">
        <w:rPr>
          <w:rFonts w:hint="cs"/>
          <w:szCs w:val="28"/>
          <w:rtl/>
        </w:rPr>
        <w:t xml:space="preserve">. </w:t>
      </w:r>
    </w:p>
    <w:p w:rsidR="009678A0" w:rsidRPr="004001CC" w:rsidRDefault="009678A0" w:rsidP="0040334F">
      <w:pPr>
        <w:pStyle w:val="3-"/>
        <w:spacing w:line="233" w:lineRule="auto"/>
        <w:rPr>
          <w:spacing w:val="-4"/>
          <w:rtl/>
        </w:rPr>
      </w:pPr>
      <w:r w:rsidRPr="004001CC">
        <w:rPr>
          <w:rFonts w:ascii="Traditional Arabic" w:hAnsi="Traditional Arabic" w:cs="Traditional Arabic"/>
          <w:spacing w:val="-4"/>
          <w:rtl/>
        </w:rPr>
        <w:t>﴿</w:t>
      </w:r>
      <w:r w:rsidRPr="004001CC">
        <w:rPr>
          <w:rFonts w:hint="cs"/>
          <w:spacing w:val="-4"/>
          <w:rtl/>
        </w:rPr>
        <w:t>يَٰٓأَيُّهَا</w:t>
      </w:r>
      <w:r w:rsidRPr="004001CC">
        <w:rPr>
          <w:spacing w:val="-4"/>
          <w:rtl/>
        </w:rPr>
        <w:t xml:space="preserve"> </w:t>
      </w:r>
      <w:r w:rsidRPr="004001CC">
        <w:rPr>
          <w:rFonts w:hint="cs"/>
          <w:spacing w:val="-4"/>
          <w:rtl/>
        </w:rPr>
        <w:t>ٱلَّذِينَ</w:t>
      </w:r>
      <w:r w:rsidRPr="004001CC">
        <w:rPr>
          <w:spacing w:val="-4"/>
          <w:rtl/>
        </w:rPr>
        <w:t xml:space="preserve"> </w:t>
      </w:r>
      <w:r w:rsidRPr="004001CC">
        <w:rPr>
          <w:rFonts w:hint="cs"/>
          <w:spacing w:val="-4"/>
          <w:rtl/>
        </w:rPr>
        <w:t>ءَامَنُوٓاْ</w:t>
      </w:r>
      <w:r w:rsidRPr="004001CC">
        <w:rPr>
          <w:spacing w:val="-4"/>
          <w:rtl/>
        </w:rPr>
        <w:t xml:space="preserve"> </w:t>
      </w:r>
      <w:r w:rsidRPr="004001CC">
        <w:rPr>
          <w:rFonts w:hint="cs"/>
          <w:spacing w:val="-4"/>
          <w:rtl/>
        </w:rPr>
        <w:t>إِذَا</w:t>
      </w:r>
      <w:r w:rsidRPr="004001CC">
        <w:rPr>
          <w:spacing w:val="-4"/>
          <w:rtl/>
        </w:rPr>
        <w:t xml:space="preserve"> </w:t>
      </w:r>
      <w:r w:rsidRPr="004001CC">
        <w:rPr>
          <w:rFonts w:hint="cs"/>
          <w:spacing w:val="-4"/>
          <w:rtl/>
        </w:rPr>
        <w:t>قِيلَ</w:t>
      </w:r>
      <w:r w:rsidRPr="004001CC">
        <w:rPr>
          <w:spacing w:val="-4"/>
          <w:rtl/>
        </w:rPr>
        <w:t xml:space="preserve"> </w:t>
      </w:r>
      <w:r w:rsidRPr="004001CC">
        <w:rPr>
          <w:rFonts w:hint="cs"/>
          <w:spacing w:val="-4"/>
          <w:rtl/>
        </w:rPr>
        <w:t>لَكُمۡ</w:t>
      </w:r>
      <w:r w:rsidRPr="004001CC">
        <w:rPr>
          <w:spacing w:val="-4"/>
          <w:rtl/>
        </w:rPr>
        <w:t xml:space="preserve"> </w:t>
      </w:r>
      <w:r w:rsidRPr="004001CC">
        <w:rPr>
          <w:rFonts w:hint="cs"/>
          <w:spacing w:val="-4"/>
          <w:rtl/>
        </w:rPr>
        <w:t>تَفَسَّحُواْ</w:t>
      </w:r>
      <w:r w:rsidRPr="004001CC">
        <w:rPr>
          <w:spacing w:val="-4"/>
          <w:rtl/>
        </w:rPr>
        <w:t xml:space="preserve"> </w:t>
      </w:r>
      <w:r w:rsidRPr="004001CC">
        <w:rPr>
          <w:rFonts w:hint="cs"/>
          <w:spacing w:val="-4"/>
          <w:rtl/>
        </w:rPr>
        <w:t>فِي</w:t>
      </w:r>
      <w:r w:rsidRPr="004001CC">
        <w:rPr>
          <w:spacing w:val="-4"/>
          <w:rtl/>
        </w:rPr>
        <w:t xml:space="preserve"> </w:t>
      </w:r>
      <w:r w:rsidRPr="004001CC">
        <w:rPr>
          <w:rFonts w:hint="cs"/>
          <w:spacing w:val="-4"/>
          <w:rtl/>
        </w:rPr>
        <w:t>ٱلۡمَجَٰلِسِ</w:t>
      </w:r>
      <w:r w:rsidRPr="004001CC">
        <w:rPr>
          <w:spacing w:val="-4"/>
          <w:rtl/>
        </w:rPr>
        <w:t xml:space="preserve"> </w:t>
      </w:r>
      <w:r w:rsidRPr="004001CC">
        <w:rPr>
          <w:rFonts w:hint="cs"/>
          <w:spacing w:val="-4"/>
          <w:rtl/>
        </w:rPr>
        <w:t>فَٱفۡسَحُواْ</w:t>
      </w:r>
      <w:r w:rsidRPr="004001CC">
        <w:rPr>
          <w:spacing w:val="-4"/>
          <w:rtl/>
        </w:rPr>
        <w:t xml:space="preserve"> </w:t>
      </w:r>
      <w:r w:rsidRPr="004001CC">
        <w:rPr>
          <w:rFonts w:hint="cs"/>
          <w:spacing w:val="-4"/>
          <w:rtl/>
        </w:rPr>
        <w:t>يَفۡسَحِ</w:t>
      </w:r>
      <w:r w:rsidRPr="004001CC">
        <w:rPr>
          <w:spacing w:val="-4"/>
          <w:rtl/>
        </w:rPr>
        <w:t xml:space="preserve"> </w:t>
      </w:r>
      <w:r w:rsidRPr="004001CC">
        <w:rPr>
          <w:rFonts w:hint="cs"/>
          <w:spacing w:val="-4"/>
          <w:rtl/>
        </w:rPr>
        <w:t>ٱللَّهُ</w:t>
      </w:r>
      <w:r w:rsidRPr="004001CC">
        <w:rPr>
          <w:spacing w:val="-4"/>
          <w:rtl/>
        </w:rPr>
        <w:t xml:space="preserve"> </w:t>
      </w:r>
      <w:r w:rsidRPr="004001CC">
        <w:rPr>
          <w:rFonts w:hint="cs"/>
          <w:spacing w:val="-4"/>
          <w:rtl/>
        </w:rPr>
        <w:t>لَكُمۡۖ</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قِيلَ</w:t>
      </w:r>
      <w:r w:rsidRPr="004001CC">
        <w:rPr>
          <w:spacing w:val="-4"/>
          <w:rtl/>
        </w:rPr>
        <w:t xml:space="preserve"> </w:t>
      </w:r>
      <w:r w:rsidRPr="004001CC">
        <w:rPr>
          <w:rFonts w:hint="cs"/>
          <w:spacing w:val="-4"/>
          <w:rtl/>
        </w:rPr>
        <w:t>ٱنشُزُواْ</w:t>
      </w:r>
      <w:r w:rsidRPr="004001CC">
        <w:rPr>
          <w:spacing w:val="-4"/>
          <w:rtl/>
        </w:rPr>
        <w:t xml:space="preserve"> </w:t>
      </w:r>
      <w:r w:rsidRPr="004001CC">
        <w:rPr>
          <w:rFonts w:hint="cs"/>
          <w:spacing w:val="-4"/>
          <w:rtl/>
        </w:rPr>
        <w:t>فَٱنشُزُواْ</w:t>
      </w:r>
      <w:r w:rsidRPr="004001CC">
        <w:rPr>
          <w:spacing w:val="-4"/>
          <w:rtl/>
        </w:rPr>
        <w:t xml:space="preserve"> </w:t>
      </w:r>
      <w:r w:rsidRPr="004001CC">
        <w:rPr>
          <w:rFonts w:hint="cs"/>
          <w:spacing w:val="-4"/>
          <w:rtl/>
        </w:rPr>
        <w:t>يَرۡفَعِ</w:t>
      </w:r>
      <w:r w:rsidRPr="004001CC">
        <w:rPr>
          <w:spacing w:val="-4"/>
          <w:rtl/>
        </w:rPr>
        <w:t xml:space="preserve"> </w:t>
      </w:r>
      <w:r w:rsidRPr="004001CC">
        <w:rPr>
          <w:rFonts w:hint="cs"/>
          <w:spacing w:val="-4"/>
          <w:rtl/>
        </w:rPr>
        <w:t>ٱللَّهُ</w:t>
      </w:r>
      <w:r w:rsidRPr="004001CC">
        <w:rPr>
          <w:spacing w:val="-4"/>
          <w:rtl/>
        </w:rPr>
        <w:t xml:space="preserve"> </w:t>
      </w:r>
      <w:r w:rsidRPr="004001CC">
        <w:rPr>
          <w:rFonts w:hint="cs"/>
          <w:spacing w:val="-4"/>
          <w:rtl/>
        </w:rPr>
        <w:t>ٱلَّذِينَ</w:t>
      </w:r>
      <w:r w:rsidRPr="004001CC">
        <w:rPr>
          <w:spacing w:val="-4"/>
          <w:rtl/>
        </w:rPr>
        <w:t xml:space="preserve"> </w:t>
      </w:r>
      <w:r w:rsidRPr="004001CC">
        <w:rPr>
          <w:rFonts w:hint="cs"/>
          <w:spacing w:val="-4"/>
          <w:rtl/>
        </w:rPr>
        <w:t>ءَامَنُواْ</w:t>
      </w:r>
      <w:r w:rsidRPr="004001CC">
        <w:rPr>
          <w:spacing w:val="-4"/>
          <w:rtl/>
        </w:rPr>
        <w:t xml:space="preserve"> </w:t>
      </w:r>
      <w:r w:rsidRPr="004001CC">
        <w:rPr>
          <w:rFonts w:hint="cs"/>
          <w:spacing w:val="-4"/>
          <w:rtl/>
        </w:rPr>
        <w:t>مِنكُمۡ</w:t>
      </w:r>
      <w:r w:rsidRPr="004001CC">
        <w:rPr>
          <w:spacing w:val="-4"/>
          <w:rtl/>
        </w:rPr>
        <w:t xml:space="preserve"> </w:t>
      </w:r>
      <w:r w:rsidRPr="004001CC">
        <w:rPr>
          <w:rFonts w:hint="cs"/>
          <w:spacing w:val="-4"/>
          <w:rtl/>
        </w:rPr>
        <w:t>وَٱلَّذِينَ</w:t>
      </w:r>
      <w:r w:rsidRPr="004001CC">
        <w:rPr>
          <w:spacing w:val="-4"/>
          <w:rtl/>
        </w:rPr>
        <w:t xml:space="preserve"> </w:t>
      </w:r>
      <w:r w:rsidRPr="004001CC">
        <w:rPr>
          <w:rFonts w:hint="cs"/>
          <w:spacing w:val="-4"/>
          <w:rtl/>
        </w:rPr>
        <w:t>أُوتُواْ</w:t>
      </w:r>
      <w:r w:rsidRPr="004001CC">
        <w:rPr>
          <w:spacing w:val="-4"/>
          <w:rtl/>
        </w:rPr>
        <w:t xml:space="preserve"> </w:t>
      </w:r>
      <w:r w:rsidRPr="004001CC">
        <w:rPr>
          <w:rFonts w:hint="cs"/>
          <w:spacing w:val="-4"/>
          <w:rtl/>
        </w:rPr>
        <w:t>ٱلۡعِلۡمَ</w:t>
      </w:r>
      <w:r w:rsidRPr="004001CC">
        <w:rPr>
          <w:spacing w:val="-4"/>
          <w:rtl/>
        </w:rPr>
        <w:t xml:space="preserve"> </w:t>
      </w:r>
      <w:r w:rsidRPr="004001CC">
        <w:rPr>
          <w:rFonts w:hint="cs"/>
          <w:spacing w:val="-4"/>
          <w:rtl/>
        </w:rPr>
        <w:t>دَرَجَٰتٖۚ</w:t>
      </w:r>
      <w:r w:rsidRPr="004001CC">
        <w:rPr>
          <w:spacing w:val="-4"/>
          <w:rtl/>
        </w:rPr>
        <w:t xml:space="preserve"> </w:t>
      </w:r>
      <w:r w:rsidRPr="004001CC">
        <w:rPr>
          <w:rFonts w:hint="cs"/>
          <w:spacing w:val="-4"/>
          <w:rtl/>
        </w:rPr>
        <w:t>وَٱللَّهُ</w:t>
      </w:r>
      <w:r w:rsidRPr="004001CC">
        <w:rPr>
          <w:spacing w:val="-4"/>
          <w:rtl/>
        </w:rPr>
        <w:t xml:space="preserve"> </w:t>
      </w:r>
      <w:r w:rsidRPr="004001CC">
        <w:rPr>
          <w:rFonts w:hint="cs"/>
          <w:spacing w:val="-4"/>
          <w:rtl/>
        </w:rPr>
        <w:t>بِمَا</w:t>
      </w:r>
      <w:r w:rsidRPr="004001CC">
        <w:rPr>
          <w:spacing w:val="-4"/>
          <w:rtl/>
        </w:rPr>
        <w:t xml:space="preserve"> </w:t>
      </w:r>
      <w:r w:rsidRPr="004001CC">
        <w:rPr>
          <w:rFonts w:hint="cs"/>
          <w:spacing w:val="-4"/>
          <w:rtl/>
        </w:rPr>
        <w:t>تَعۡمَلُونَ</w:t>
      </w:r>
      <w:r w:rsidRPr="004001CC">
        <w:rPr>
          <w:spacing w:val="-4"/>
          <w:rtl/>
        </w:rPr>
        <w:t xml:space="preserve"> </w:t>
      </w:r>
      <w:r w:rsidRPr="004001CC">
        <w:rPr>
          <w:rFonts w:hint="cs"/>
          <w:spacing w:val="-4"/>
          <w:rtl/>
        </w:rPr>
        <w:t>خَبِيرٞ</w:t>
      </w:r>
      <w:r w:rsidRPr="004001CC">
        <w:rPr>
          <w:spacing w:val="-4"/>
          <w:rtl/>
        </w:rPr>
        <w:t xml:space="preserve"> </w:t>
      </w:r>
      <w:r w:rsidRPr="004001CC">
        <w:rPr>
          <w:rFonts w:hint="cs"/>
          <w:spacing w:val="-4"/>
          <w:rtl/>
        </w:rPr>
        <w:t>١١</w:t>
      </w:r>
      <w:r w:rsidRPr="004001CC">
        <w:rPr>
          <w:spacing w:val="-4"/>
          <w:rtl/>
        </w:rPr>
        <w:t xml:space="preserve"> </w:t>
      </w:r>
      <w:r w:rsidRPr="004001CC">
        <w:rPr>
          <w:rFonts w:hint="cs"/>
          <w:spacing w:val="-4"/>
          <w:rtl/>
        </w:rPr>
        <w:t>يَٰٓأَيُّهَا</w:t>
      </w:r>
      <w:r w:rsidRPr="004001CC">
        <w:rPr>
          <w:spacing w:val="-4"/>
          <w:rtl/>
        </w:rPr>
        <w:t xml:space="preserve"> </w:t>
      </w:r>
      <w:r w:rsidRPr="004001CC">
        <w:rPr>
          <w:rFonts w:hint="cs"/>
          <w:spacing w:val="-4"/>
          <w:rtl/>
        </w:rPr>
        <w:t>ٱلَّذِينَ</w:t>
      </w:r>
      <w:r w:rsidRPr="004001CC">
        <w:rPr>
          <w:spacing w:val="-4"/>
          <w:rtl/>
        </w:rPr>
        <w:t xml:space="preserve"> </w:t>
      </w:r>
      <w:r w:rsidRPr="004001CC">
        <w:rPr>
          <w:rFonts w:hint="cs"/>
          <w:spacing w:val="-4"/>
          <w:rtl/>
        </w:rPr>
        <w:t>ءَامَنُوٓاْ</w:t>
      </w:r>
      <w:r w:rsidRPr="004001CC">
        <w:rPr>
          <w:spacing w:val="-4"/>
          <w:rtl/>
        </w:rPr>
        <w:t xml:space="preserve"> </w:t>
      </w:r>
      <w:r w:rsidRPr="004001CC">
        <w:rPr>
          <w:rFonts w:hint="cs"/>
          <w:spacing w:val="-4"/>
          <w:rtl/>
        </w:rPr>
        <w:t>إِذَا</w:t>
      </w:r>
      <w:r w:rsidRPr="004001CC">
        <w:rPr>
          <w:spacing w:val="-4"/>
          <w:rtl/>
        </w:rPr>
        <w:t xml:space="preserve"> </w:t>
      </w:r>
      <w:r w:rsidRPr="004001CC">
        <w:rPr>
          <w:rFonts w:hint="cs"/>
          <w:spacing w:val="-4"/>
          <w:rtl/>
        </w:rPr>
        <w:t>نَٰجَيۡتُمُ</w:t>
      </w:r>
      <w:r w:rsidRPr="004001CC">
        <w:rPr>
          <w:spacing w:val="-4"/>
          <w:rtl/>
        </w:rPr>
        <w:t xml:space="preserve"> </w:t>
      </w:r>
      <w:r w:rsidRPr="004001CC">
        <w:rPr>
          <w:rFonts w:hint="cs"/>
          <w:spacing w:val="-4"/>
          <w:rtl/>
        </w:rPr>
        <w:t>ٱلرَّسُولَ</w:t>
      </w:r>
      <w:r w:rsidRPr="004001CC">
        <w:rPr>
          <w:spacing w:val="-4"/>
          <w:rtl/>
        </w:rPr>
        <w:t xml:space="preserve"> </w:t>
      </w:r>
      <w:r w:rsidRPr="004001CC">
        <w:rPr>
          <w:rFonts w:hint="cs"/>
          <w:spacing w:val="-4"/>
          <w:rtl/>
        </w:rPr>
        <w:t>فَقَدِّمُواْ</w:t>
      </w:r>
      <w:r w:rsidRPr="004001CC">
        <w:rPr>
          <w:spacing w:val="-4"/>
          <w:rtl/>
        </w:rPr>
        <w:t xml:space="preserve"> </w:t>
      </w:r>
      <w:r w:rsidRPr="004001CC">
        <w:rPr>
          <w:rFonts w:hint="cs"/>
          <w:spacing w:val="-4"/>
          <w:rtl/>
        </w:rPr>
        <w:t>بَيۡنَ</w:t>
      </w:r>
      <w:r w:rsidRPr="004001CC">
        <w:rPr>
          <w:spacing w:val="-4"/>
          <w:rtl/>
        </w:rPr>
        <w:t xml:space="preserve"> </w:t>
      </w:r>
      <w:r w:rsidRPr="004001CC">
        <w:rPr>
          <w:rFonts w:hint="cs"/>
          <w:spacing w:val="-4"/>
          <w:rtl/>
        </w:rPr>
        <w:t>يَدَيۡ</w:t>
      </w:r>
      <w:r w:rsidRPr="004001CC">
        <w:rPr>
          <w:spacing w:val="-4"/>
          <w:rtl/>
        </w:rPr>
        <w:t xml:space="preserve"> </w:t>
      </w:r>
      <w:r w:rsidRPr="004001CC">
        <w:rPr>
          <w:rFonts w:hint="cs"/>
          <w:spacing w:val="-4"/>
          <w:rtl/>
        </w:rPr>
        <w:t>نَجۡوَىٰكُمۡ</w:t>
      </w:r>
      <w:r w:rsidRPr="004001CC">
        <w:rPr>
          <w:spacing w:val="-4"/>
          <w:rtl/>
        </w:rPr>
        <w:t xml:space="preserve"> </w:t>
      </w:r>
      <w:r w:rsidRPr="004001CC">
        <w:rPr>
          <w:rFonts w:hint="cs"/>
          <w:spacing w:val="-4"/>
          <w:rtl/>
        </w:rPr>
        <w:t>صَدَقَةٗۚ</w:t>
      </w:r>
      <w:r w:rsidRPr="004001CC">
        <w:rPr>
          <w:spacing w:val="-4"/>
          <w:rtl/>
        </w:rPr>
        <w:t xml:space="preserve"> </w:t>
      </w:r>
      <w:r w:rsidRPr="004001CC">
        <w:rPr>
          <w:rFonts w:hint="cs"/>
          <w:spacing w:val="-4"/>
          <w:rtl/>
        </w:rPr>
        <w:t>ذَٰلِكَ</w:t>
      </w:r>
      <w:r w:rsidRPr="004001CC">
        <w:rPr>
          <w:spacing w:val="-4"/>
          <w:rtl/>
        </w:rPr>
        <w:t xml:space="preserve"> </w:t>
      </w:r>
      <w:r w:rsidRPr="004001CC">
        <w:rPr>
          <w:rFonts w:hint="cs"/>
          <w:spacing w:val="-4"/>
          <w:rtl/>
        </w:rPr>
        <w:t>خَيۡرٞ</w:t>
      </w:r>
      <w:r w:rsidRPr="004001CC">
        <w:rPr>
          <w:spacing w:val="-4"/>
          <w:rtl/>
        </w:rPr>
        <w:t xml:space="preserve"> </w:t>
      </w:r>
      <w:r w:rsidRPr="004001CC">
        <w:rPr>
          <w:rFonts w:hint="cs"/>
          <w:spacing w:val="-4"/>
          <w:rtl/>
        </w:rPr>
        <w:t>لَّكُمۡ</w:t>
      </w:r>
      <w:r w:rsidRPr="004001CC">
        <w:rPr>
          <w:spacing w:val="-4"/>
          <w:rtl/>
        </w:rPr>
        <w:t xml:space="preserve"> </w:t>
      </w:r>
      <w:r w:rsidRPr="004001CC">
        <w:rPr>
          <w:rFonts w:hint="cs"/>
          <w:spacing w:val="-4"/>
          <w:rtl/>
        </w:rPr>
        <w:t>وَأَطۡهَرُۚ</w:t>
      </w:r>
      <w:r w:rsidRPr="004001CC">
        <w:rPr>
          <w:spacing w:val="-4"/>
          <w:rtl/>
        </w:rPr>
        <w:t xml:space="preserve"> </w:t>
      </w:r>
      <w:r w:rsidRPr="004001CC">
        <w:rPr>
          <w:rFonts w:hint="cs"/>
          <w:spacing w:val="-4"/>
          <w:rtl/>
        </w:rPr>
        <w:t>فَإِن</w:t>
      </w:r>
      <w:r w:rsidRPr="004001CC">
        <w:rPr>
          <w:spacing w:val="-4"/>
          <w:rtl/>
        </w:rPr>
        <w:t xml:space="preserve"> </w:t>
      </w:r>
      <w:r w:rsidRPr="004001CC">
        <w:rPr>
          <w:rFonts w:hint="cs"/>
          <w:spacing w:val="-4"/>
          <w:rtl/>
        </w:rPr>
        <w:t>لَّمۡ</w:t>
      </w:r>
      <w:r w:rsidRPr="004001CC">
        <w:rPr>
          <w:spacing w:val="-4"/>
          <w:rtl/>
        </w:rPr>
        <w:t xml:space="preserve"> </w:t>
      </w:r>
      <w:r w:rsidRPr="004001CC">
        <w:rPr>
          <w:rFonts w:hint="cs"/>
          <w:spacing w:val="-4"/>
          <w:rtl/>
        </w:rPr>
        <w:t>تَجِدُواْ</w:t>
      </w:r>
      <w:r w:rsidRPr="004001CC">
        <w:rPr>
          <w:spacing w:val="-4"/>
          <w:rtl/>
        </w:rPr>
        <w:t xml:space="preserve"> </w:t>
      </w:r>
      <w:r w:rsidRPr="004001CC">
        <w:rPr>
          <w:rFonts w:hint="cs"/>
          <w:spacing w:val="-4"/>
          <w:rtl/>
        </w:rPr>
        <w:t>فَإِنَّ</w:t>
      </w:r>
      <w:r w:rsidRPr="004001CC">
        <w:rPr>
          <w:spacing w:val="-4"/>
          <w:rtl/>
        </w:rPr>
        <w:t xml:space="preserve"> </w:t>
      </w:r>
      <w:r w:rsidRPr="004001CC">
        <w:rPr>
          <w:rFonts w:hint="cs"/>
          <w:spacing w:val="-4"/>
          <w:rtl/>
        </w:rPr>
        <w:t>ٱللَّهَ</w:t>
      </w:r>
      <w:r w:rsidRPr="004001CC">
        <w:rPr>
          <w:spacing w:val="-4"/>
          <w:rtl/>
        </w:rPr>
        <w:t xml:space="preserve"> </w:t>
      </w:r>
      <w:r w:rsidRPr="004001CC">
        <w:rPr>
          <w:rFonts w:hint="cs"/>
          <w:spacing w:val="-4"/>
          <w:rtl/>
        </w:rPr>
        <w:t>غَفُورٞ</w:t>
      </w:r>
      <w:r w:rsidRPr="004001CC">
        <w:rPr>
          <w:spacing w:val="-4"/>
          <w:rtl/>
        </w:rPr>
        <w:t xml:space="preserve"> </w:t>
      </w:r>
      <w:r w:rsidRPr="004001CC">
        <w:rPr>
          <w:rFonts w:hint="cs"/>
          <w:spacing w:val="-4"/>
          <w:rtl/>
        </w:rPr>
        <w:t>رَّحِيمٌ</w:t>
      </w:r>
      <w:r w:rsidRPr="004001CC">
        <w:rPr>
          <w:spacing w:val="-4"/>
          <w:rtl/>
        </w:rPr>
        <w:t xml:space="preserve"> </w:t>
      </w:r>
      <w:r w:rsidRPr="004001CC">
        <w:rPr>
          <w:rFonts w:hint="cs"/>
          <w:spacing w:val="-4"/>
          <w:rtl/>
        </w:rPr>
        <w:t>١٢</w:t>
      </w:r>
      <w:r w:rsidRPr="004001CC">
        <w:rPr>
          <w:spacing w:val="-4"/>
          <w:rtl/>
        </w:rPr>
        <w:t xml:space="preserve"> </w:t>
      </w:r>
      <w:r w:rsidRPr="004001CC">
        <w:rPr>
          <w:rFonts w:hint="cs"/>
          <w:spacing w:val="-4"/>
          <w:rtl/>
        </w:rPr>
        <w:t>ءَأَشۡفَقۡتُمۡ</w:t>
      </w:r>
      <w:r w:rsidRPr="004001CC">
        <w:rPr>
          <w:spacing w:val="-4"/>
          <w:rtl/>
        </w:rPr>
        <w:t xml:space="preserve"> </w:t>
      </w:r>
      <w:r w:rsidRPr="004001CC">
        <w:rPr>
          <w:rFonts w:hint="cs"/>
          <w:spacing w:val="-4"/>
          <w:rtl/>
        </w:rPr>
        <w:t>أَن</w:t>
      </w:r>
      <w:r w:rsidRPr="004001CC">
        <w:rPr>
          <w:spacing w:val="-4"/>
          <w:rtl/>
        </w:rPr>
        <w:t xml:space="preserve"> </w:t>
      </w:r>
      <w:r w:rsidRPr="004001CC">
        <w:rPr>
          <w:rFonts w:hint="cs"/>
          <w:spacing w:val="-4"/>
          <w:rtl/>
        </w:rPr>
        <w:t>تُقَدِّمُواْ</w:t>
      </w:r>
      <w:r w:rsidRPr="004001CC">
        <w:rPr>
          <w:spacing w:val="-4"/>
          <w:rtl/>
        </w:rPr>
        <w:t xml:space="preserve"> </w:t>
      </w:r>
      <w:r w:rsidRPr="004001CC">
        <w:rPr>
          <w:rFonts w:hint="cs"/>
          <w:spacing w:val="-4"/>
          <w:rtl/>
        </w:rPr>
        <w:t>بَيۡنَ</w:t>
      </w:r>
      <w:r w:rsidRPr="004001CC">
        <w:rPr>
          <w:spacing w:val="-4"/>
          <w:rtl/>
        </w:rPr>
        <w:t xml:space="preserve"> </w:t>
      </w:r>
      <w:r w:rsidRPr="004001CC">
        <w:rPr>
          <w:rFonts w:hint="cs"/>
          <w:spacing w:val="-4"/>
          <w:rtl/>
        </w:rPr>
        <w:t>يَدَيۡ</w:t>
      </w:r>
      <w:r w:rsidRPr="004001CC">
        <w:rPr>
          <w:spacing w:val="-4"/>
          <w:rtl/>
        </w:rPr>
        <w:t xml:space="preserve"> </w:t>
      </w:r>
      <w:r w:rsidRPr="004001CC">
        <w:rPr>
          <w:rFonts w:hint="cs"/>
          <w:spacing w:val="-4"/>
          <w:rtl/>
        </w:rPr>
        <w:t>نَجۡوَىٰكُمۡ</w:t>
      </w:r>
      <w:r w:rsidRPr="004001CC">
        <w:rPr>
          <w:spacing w:val="-4"/>
          <w:rtl/>
        </w:rPr>
        <w:t xml:space="preserve"> </w:t>
      </w:r>
      <w:r w:rsidRPr="004001CC">
        <w:rPr>
          <w:rFonts w:hint="cs"/>
          <w:spacing w:val="-4"/>
          <w:rtl/>
        </w:rPr>
        <w:t>صَدَقَٰتٖۚ</w:t>
      </w:r>
      <w:r w:rsidRPr="004001CC">
        <w:rPr>
          <w:spacing w:val="-4"/>
          <w:rtl/>
        </w:rPr>
        <w:t xml:space="preserve"> </w:t>
      </w:r>
      <w:r w:rsidRPr="004001CC">
        <w:rPr>
          <w:rFonts w:hint="cs"/>
          <w:spacing w:val="-4"/>
          <w:rtl/>
        </w:rPr>
        <w:t>فَإِذۡ</w:t>
      </w:r>
      <w:r w:rsidRPr="004001CC">
        <w:rPr>
          <w:spacing w:val="-4"/>
          <w:rtl/>
        </w:rPr>
        <w:t xml:space="preserve"> </w:t>
      </w:r>
      <w:r w:rsidRPr="004001CC">
        <w:rPr>
          <w:rFonts w:hint="cs"/>
          <w:spacing w:val="-4"/>
          <w:rtl/>
        </w:rPr>
        <w:t>لَمۡ</w:t>
      </w:r>
      <w:r w:rsidRPr="004001CC">
        <w:rPr>
          <w:spacing w:val="-4"/>
          <w:rtl/>
        </w:rPr>
        <w:t xml:space="preserve"> </w:t>
      </w:r>
      <w:r w:rsidRPr="004001CC">
        <w:rPr>
          <w:rFonts w:hint="cs"/>
          <w:spacing w:val="-4"/>
          <w:rtl/>
        </w:rPr>
        <w:t>تَفۡعَلُواْ</w:t>
      </w:r>
      <w:r w:rsidRPr="004001CC">
        <w:rPr>
          <w:spacing w:val="-4"/>
          <w:rtl/>
        </w:rPr>
        <w:t xml:space="preserve"> </w:t>
      </w:r>
      <w:r w:rsidRPr="004001CC">
        <w:rPr>
          <w:rFonts w:hint="cs"/>
          <w:spacing w:val="-4"/>
          <w:rtl/>
        </w:rPr>
        <w:t>وَتَابَ</w:t>
      </w:r>
      <w:r w:rsidRPr="004001CC">
        <w:rPr>
          <w:spacing w:val="-4"/>
          <w:rtl/>
        </w:rPr>
        <w:t xml:space="preserve"> </w:t>
      </w:r>
      <w:r w:rsidRPr="004001CC">
        <w:rPr>
          <w:rFonts w:hint="cs"/>
          <w:spacing w:val="-4"/>
          <w:rtl/>
        </w:rPr>
        <w:t>ٱللَّهُ</w:t>
      </w:r>
      <w:r w:rsidRPr="004001CC">
        <w:rPr>
          <w:spacing w:val="-4"/>
          <w:rtl/>
        </w:rPr>
        <w:t xml:space="preserve"> </w:t>
      </w:r>
      <w:r w:rsidRPr="004001CC">
        <w:rPr>
          <w:rFonts w:hint="cs"/>
          <w:spacing w:val="-4"/>
          <w:rtl/>
        </w:rPr>
        <w:t>عَلَيۡكُمۡ</w:t>
      </w:r>
      <w:r w:rsidRPr="004001CC">
        <w:rPr>
          <w:spacing w:val="-4"/>
          <w:rtl/>
        </w:rPr>
        <w:t xml:space="preserve"> </w:t>
      </w:r>
      <w:r w:rsidRPr="004001CC">
        <w:rPr>
          <w:rFonts w:hint="cs"/>
          <w:spacing w:val="-4"/>
          <w:rtl/>
        </w:rPr>
        <w:t>فَأَقِيمُواْ</w:t>
      </w:r>
      <w:r w:rsidRPr="004001CC">
        <w:rPr>
          <w:spacing w:val="-4"/>
          <w:rtl/>
        </w:rPr>
        <w:t xml:space="preserve"> </w:t>
      </w:r>
      <w:r w:rsidRPr="004001CC">
        <w:rPr>
          <w:rFonts w:hint="cs"/>
          <w:spacing w:val="-4"/>
          <w:rtl/>
        </w:rPr>
        <w:t>ٱلصَّلَوٰةَ</w:t>
      </w:r>
      <w:r w:rsidRPr="004001CC">
        <w:rPr>
          <w:spacing w:val="-4"/>
          <w:rtl/>
        </w:rPr>
        <w:t xml:space="preserve"> </w:t>
      </w:r>
      <w:r w:rsidRPr="004001CC">
        <w:rPr>
          <w:rFonts w:hint="cs"/>
          <w:spacing w:val="-4"/>
          <w:rtl/>
        </w:rPr>
        <w:t>وَءَاتُواْ</w:t>
      </w:r>
      <w:r w:rsidRPr="004001CC">
        <w:rPr>
          <w:spacing w:val="-4"/>
          <w:rtl/>
        </w:rPr>
        <w:t xml:space="preserve"> </w:t>
      </w:r>
      <w:r w:rsidRPr="004001CC">
        <w:rPr>
          <w:rFonts w:hint="cs"/>
          <w:spacing w:val="-4"/>
          <w:rtl/>
        </w:rPr>
        <w:t>ٱلزَّكَوٰةَ</w:t>
      </w:r>
      <w:r w:rsidRPr="004001CC">
        <w:rPr>
          <w:spacing w:val="-4"/>
          <w:rtl/>
        </w:rPr>
        <w:t xml:space="preserve"> </w:t>
      </w:r>
      <w:r w:rsidRPr="004001CC">
        <w:rPr>
          <w:rFonts w:hint="cs"/>
          <w:spacing w:val="-4"/>
          <w:rtl/>
        </w:rPr>
        <w:t>وَأَطِيعُواْ</w:t>
      </w:r>
      <w:r w:rsidRPr="004001CC">
        <w:rPr>
          <w:spacing w:val="-4"/>
          <w:rtl/>
        </w:rPr>
        <w:t xml:space="preserve"> </w:t>
      </w:r>
      <w:r w:rsidRPr="004001CC">
        <w:rPr>
          <w:rFonts w:hint="cs"/>
          <w:spacing w:val="-4"/>
          <w:rtl/>
        </w:rPr>
        <w:t>ٱللَّهَ</w:t>
      </w:r>
      <w:r w:rsidRPr="004001CC">
        <w:rPr>
          <w:spacing w:val="-4"/>
          <w:rtl/>
        </w:rPr>
        <w:t xml:space="preserve"> </w:t>
      </w:r>
      <w:r w:rsidRPr="004001CC">
        <w:rPr>
          <w:rFonts w:hint="cs"/>
          <w:spacing w:val="-4"/>
          <w:rtl/>
        </w:rPr>
        <w:t>وَرَسُولَهُۥۚ</w:t>
      </w:r>
      <w:r w:rsidRPr="004001CC">
        <w:rPr>
          <w:spacing w:val="-4"/>
          <w:rtl/>
        </w:rPr>
        <w:t xml:space="preserve"> </w:t>
      </w:r>
      <w:r w:rsidRPr="004001CC">
        <w:rPr>
          <w:rFonts w:hint="cs"/>
          <w:spacing w:val="-4"/>
          <w:rtl/>
        </w:rPr>
        <w:t>وَٱللَّهُ</w:t>
      </w:r>
      <w:r w:rsidRPr="004001CC">
        <w:rPr>
          <w:spacing w:val="-4"/>
          <w:rtl/>
        </w:rPr>
        <w:t xml:space="preserve"> </w:t>
      </w:r>
      <w:r w:rsidRPr="004001CC">
        <w:rPr>
          <w:rFonts w:hint="cs"/>
          <w:spacing w:val="-4"/>
          <w:rtl/>
        </w:rPr>
        <w:t>خَبِيرُۢ</w:t>
      </w:r>
      <w:r w:rsidRPr="004001CC">
        <w:rPr>
          <w:spacing w:val="-4"/>
          <w:rtl/>
        </w:rPr>
        <w:t xml:space="preserve"> </w:t>
      </w:r>
      <w:r w:rsidRPr="004001CC">
        <w:rPr>
          <w:rFonts w:hint="cs"/>
          <w:spacing w:val="-4"/>
          <w:rtl/>
        </w:rPr>
        <w:t>بِمَا</w:t>
      </w:r>
      <w:r w:rsidRPr="004001CC">
        <w:rPr>
          <w:spacing w:val="-4"/>
          <w:rtl/>
        </w:rPr>
        <w:t xml:space="preserve"> </w:t>
      </w:r>
      <w:r w:rsidRPr="004001CC">
        <w:rPr>
          <w:rFonts w:hint="cs"/>
          <w:spacing w:val="-4"/>
          <w:rtl/>
        </w:rPr>
        <w:t>تَعۡمَلُونَ</w:t>
      </w:r>
      <w:r w:rsidRPr="004001CC">
        <w:rPr>
          <w:spacing w:val="-4"/>
          <w:rtl/>
        </w:rPr>
        <w:t xml:space="preserve"> </w:t>
      </w:r>
      <w:r w:rsidRPr="004001CC">
        <w:rPr>
          <w:rFonts w:hint="cs"/>
          <w:spacing w:val="-4"/>
          <w:rtl/>
        </w:rPr>
        <w:t>١٣</w:t>
      </w:r>
      <w:r w:rsidRPr="004001CC">
        <w:rPr>
          <w:rFonts w:ascii="Traditional Arabic" w:hAnsi="Traditional Arabic" w:cs="Traditional Arabic"/>
          <w:spacing w:val="-4"/>
          <w:rtl/>
        </w:rPr>
        <w:t>﴾</w:t>
      </w:r>
      <w:r w:rsidRPr="004001CC">
        <w:rPr>
          <w:rStyle w:val="7-Char"/>
          <w:rFonts w:hint="cs"/>
          <w:spacing w:val="-4"/>
          <w:rtl/>
        </w:rPr>
        <w:t xml:space="preserve"> </w:t>
      </w:r>
      <w:r w:rsidRPr="004001CC">
        <w:rPr>
          <w:rStyle w:val="7-Char"/>
          <w:rFonts w:hint="cs"/>
          <w:spacing w:val="-4"/>
          <w:rtl/>
        </w:rPr>
        <w:tab/>
      </w:r>
      <w:r w:rsidRPr="004001CC">
        <w:rPr>
          <w:rStyle w:val="7-Char"/>
          <w:spacing w:val="-4"/>
          <w:rtl/>
        </w:rPr>
        <w:t>[المجادلة:</w:t>
      </w:r>
      <w:r w:rsidRPr="004001CC">
        <w:rPr>
          <w:rStyle w:val="7-Char"/>
          <w:rFonts w:hint="cs"/>
          <w:spacing w:val="-4"/>
          <w:rtl/>
        </w:rPr>
        <w:t>11-13</w:t>
      </w:r>
      <w:r w:rsidRPr="004001CC">
        <w:rPr>
          <w:rStyle w:val="7-Char"/>
          <w:spacing w:val="-4"/>
          <w:rtl/>
        </w:rPr>
        <w:t xml:space="preserve">]. </w:t>
      </w:r>
    </w:p>
    <w:p w:rsidR="00CA23A3" w:rsidRPr="004001CC" w:rsidRDefault="005408A0" w:rsidP="0040334F">
      <w:pPr>
        <w:pStyle w:val="4-"/>
        <w:spacing w:line="233"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ای کسانی که ایمان آورده‌اید چون </w:t>
      </w:r>
      <w:r w:rsidR="004530E4" w:rsidRPr="004001CC">
        <w:rPr>
          <w:rFonts w:hint="cs"/>
          <w:rtl/>
        </w:rPr>
        <w:t>به شما گفته شود وسعت دهید</w:t>
      </w:r>
      <w:r w:rsidR="00515C13" w:rsidRPr="004001CC">
        <w:rPr>
          <w:rFonts w:hint="cs"/>
          <w:rtl/>
        </w:rPr>
        <w:t>(و جای بازکنید)</w:t>
      </w:r>
      <w:r w:rsidR="004530E4" w:rsidRPr="004001CC">
        <w:rPr>
          <w:rFonts w:hint="cs"/>
          <w:rtl/>
        </w:rPr>
        <w:t xml:space="preserve"> در مجالس، پس وسعت دهید که خدا برای شما وسعت دهد و چون گفته شود برخیزید</w:t>
      </w:r>
      <w:r w:rsidR="00515C13" w:rsidRPr="004001CC">
        <w:rPr>
          <w:rFonts w:hint="cs"/>
          <w:rtl/>
        </w:rPr>
        <w:t>،</w:t>
      </w:r>
      <w:r w:rsidR="004530E4" w:rsidRPr="004001CC">
        <w:rPr>
          <w:rFonts w:hint="cs"/>
          <w:rtl/>
        </w:rPr>
        <w:t xml:space="preserve"> برخیزید</w:t>
      </w:r>
      <w:r w:rsidR="00515C13" w:rsidRPr="004001CC">
        <w:rPr>
          <w:rFonts w:hint="cs"/>
          <w:rtl/>
        </w:rPr>
        <w:t>،</w:t>
      </w:r>
      <w:r w:rsidR="004530E4" w:rsidRPr="004001CC">
        <w:rPr>
          <w:rFonts w:hint="cs"/>
          <w:rtl/>
        </w:rPr>
        <w:t xml:space="preserve"> خدا</w:t>
      </w:r>
      <w:r w:rsidR="00515C13" w:rsidRPr="004001CC">
        <w:rPr>
          <w:rFonts w:hint="cs"/>
          <w:rtl/>
        </w:rPr>
        <w:t>وند</w:t>
      </w:r>
      <w:r w:rsidR="004530E4" w:rsidRPr="004001CC">
        <w:rPr>
          <w:rFonts w:hint="cs"/>
          <w:rtl/>
        </w:rPr>
        <w:t xml:space="preserve"> کسانی از شما </w:t>
      </w:r>
      <w:r w:rsidR="00515C13" w:rsidRPr="004001CC">
        <w:rPr>
          <w:rFonts w:hint="cs"/>
          <w:rtl/>
        </w:rPr>
        <w:t>را که ایمان آورده‌ان</w:t>
      </w:r>
      <w:r w:rsidR="00553DD7" w:rsidRPr="004001CC">
        <w:rPr>
          <w:rFonts w:hint="cs"/>
          <w:rtl/>
        </w:rPr>
        <w:t xml:space="preserve">د و </w:t>
      </w:r>
      <w:r w:rsidR="00515C13" w:rsidRPr="004001CC">
        <w:rPr>
          <w:rFonts w:hint="cs"/>
          <w:rtl/>
        </w:rPr>
        <w:t>کسانی را</w:t>
      </w:r>
      <w:r w:rsidR="00553DD7" w:rsidRPr="004001CC">
        <w:rPr>
          <w:rFonts w:hint="cs"/>
          <w:rtl/>
        </w:rPr>
        <w:t xml:space="preserve"> که دارای دانشند </w:t>
      </w:r>
      <w:r w:rsidR="00515C13" w:rsidRPr="004001CC">
        <w:rPr>
          <w:rFonts w:hint="cs"/>
          <w:rtl/>
        </w:rPr>
        <w:t xml:space="preserve">به مراتب و درجاتی </w:t>
      </w:r>
      <w:r w:rsidR="00553DD7" w:rsidRPr="004001CC">
        <w:rPr>
          <w:rFonts w:hint="cs"/>
          <w:rtl/>
        </w:rPr>
        <w:t>بالا می‌برد و</w:t>
      </w:r>
      <w:r w:rsidR="00CD1B4E" w:rsidRPr="004001CC">
        <w:rPr>
          <w:rFonts w:hint="cs"/>
          <w:rtl/>
        </w:rPr>
        <w:t xml:space="preserve"> </w:t>
      </w:r>
      <w:r w:rsidR="00553DD7" w:rsidRPr="004001CC">
        <w:rPr>
          <w:rFonts w:hint="cs"/>
          <w:rtl/>
        </w:rPr>
        <w:t>خدا به آنچه می‌کنید آگاه است(11) ای مؤمنین چون خواستید با رسول ما نجوی کنید پس جلوتر از نجوای خود صدقه‌ای بدهید این برای شما بهتر و پاکیزه‌تر است، پس اگر چیزی را نیافتید خدا محققا آمرزنده و رحیم</w:t>
      </w:r>
      <w:r w:rsidR="00515C13" w:rsidRPr="004001CC">
        <w:rPr>
          <w:rFonts w:hint="cs"/>
          <w:rtl/>
        </w:rPr>
        <w:t xml:space="preserve"> است(12) آیا</w:t>
      </w:r>
      <w:r w:rsidR="00553DD7" w:rsidRPr="004001CC">
        <w:rPr>
          <w:rFonts w:hint="cs"/>
          <w:rtl/>
        </w:rPr>
        <w:t xml:space="preserve"> از این</w:t>
      </w:r>
      <w:r w:rsidR="00515C13" w:rsidRPr="004001CC">
        <w:rPr>
          <w:rFonts w:hint="cs"/>
          <w:rtl/>
        </w:rPr>
        <w:t>(حکم)</w:t>
      </w:r>
      <w:r w:rsidR="00553DD7" w:rsidRPr="004001CC">
        <w:rPr>
          <w:rFonts w:hint="cs"/>
          <w:rtl/>
        </w:rPr>
        <w:t>که جلوتر از نجوای خود صدقاتی بدهید</w:t>
      </w:r>
      <w:r w:rsidR="00515C13" w:rsidRPr="004001CC">
        <w:rPr>
          <w:rFonts w:hint="cs"/>
          <w:rtl/>
        </w:rPr>
        <w:t>، هراسان شدید؟</w:t>
      </w:r>
      <w:r w:rsidR="00553DD7" w:rsidRPr="004001CC">
        <w:rPr>
          <w:rFonts w:hint="cs"/>
          <w:rtl/>
        </w:rPr>
        <w:t xml:space="preserve"> پس چون </w:t>
      </w:r>
      <w:r w:rsidR="005D7A4B" w:rsidRPr="004001CC">
        <w:rPr>
          <w:rFonts w:hint="cs"/>
          <w:rtl/>
        </w:rPr>
        <w:t>(این کار را)</w:t>
      </w:r>
      <w:r w:rsidR="00553DD7" w:rsidRPr="004001CC">
        <w:rPr>
          <w:rFonts w:hint="cs"/>
          <w:rtl/>
        </w:rPr>
        <w:t xml:space="preserve">بجا نیاوردید و خدا از شما </w:t>
      </w:r>
      <w:r w:rsidR="005D7A4B" w:rsidRPr="004001CC">
        <w:rPr>
          <w:rFonts w:hint="cs"/>
          <w:rtl/>
        </w:rPr>
        <w:t>در</w:t>
      </w:r>
      <w:r w:rsidR="00553DD7" w:rsidRPr="004001CC">
        <w:rPr>
          <w:rFonts w:hint="cs"/>
          <w:rtl/>
        </w:rPr>
        <w:t>گذشت</w:t>
      </w:r>
      <w:r w:rsidR="005D7A4B" w:rsidRPr="004001CC">
        <w:rPr>
          <w:rFonts w:hint="cs"/>
          <w:rtl/>
        </w:rPr>
        <w:t>،</w:t>
      </w:r>
      <w:r w:rsidR="00553DD7" w:rsidRPr="004001CC">
        <w:rPr>
          <w:rFonts w:hint="cs"/>
          <w:rtl/>
        </w:rPr>
        <w:t xml:space="preserve"> پس نماز را ب</w:t>
      </w:r>
      <w:r w:rsidR="005D7A4B" w:rsidRPr="004001CC">
        <w:rPr>
          <w:rFonts w:hint="cs"/>
          <w:rtl/>
        </w:rPr>
        <w:t>ر</w:t>
      </w:r>
      <w:r w:rsidR="00553DD7" w:rsidRPr="004001CC">
        <w:rPr>
          <w:rFonts w:hint="cs"/>
          <w:rtl/>
        </w:rPr>
        <w:t xml:space="preserve">پا دارید و زکات بدهید و خدا و رسول او را اطاعت کنید و خدا به آنچه می‌کنید آگاه است(13). </w:t>
      </w:r>
    </w:p>
    <w:p w:rsidR="00CA23A3" w:rsidRPr="004001CC" w:rsidRDefault="00553DD7" w:rsidP="0040334F">
      <w:pPr>
        <w:pStyle w:val="1-"/>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E64422" w:rsidRPr="004001CC">
        <w:rPr>
          <w:rStyle w:val="5-Char"/>
          <w:rFonts w:hint="cs"/>
          <w:rtl/>
        </w:rPr>
        <w:t>تَفَسَّحُواْ</w:t>
      </w:r>
      <w:r w:rsidR="00E64422" w:rsidRPr="004001CC">
        <w:rPr>
          <w:rStyle w:val="5-Char"/>
          <w:rtl/>
        </w:rPr>
        <w:t xml:space="preserve"> </w:t>
      </w:r>
      <w:r w:rsidR="00E64422" w:rsidRPr="004001CC">
        <w:rPr>
          <w:rStyle w:val="5-Char"/>
          <w:rFonts w:hint="cs"/>
          <w:rtl/>
        </w:rPr>
        <w:t>فِي</w:t>
      </w:r>
      <w:r w:rsidR="00E64422" w:rsidRPr="004001CC">
        <w:rPr>
          <w:rStyle w:val="5-Char"/>
          <w:rtl/>
        </w:rPr>
        <w:t xml:space="preserve"> </w:t>
      </w:r>
      <w:r w:rsidR="00E64422" w:rsidRPr="004001CC">
        <w:rPr>
          <w:rStyle w:val="5-Char"/>
          <w:rFonts w:hint="cs"/>
          <w:rtl/>
        </w:rPr>
        <w:t>ٱلۡمَجَٰلِسِ</w:t>
      </w:r>
      <w:r w:rsidR="009D1DFE" w:rsidRPr="004001CC">
        <w:rPr>
          <w:rFonts w:ascii="Traditional Arabic" w:hAnsi="Traditional Arabic" w:cs="Traditional Arabic"/>
          <w:b/>
          <w:color w:val="000000"/>
          <w:rtl/>
        </w:rPr>
        <w:t>﴾</w:t>
      </w:r>
      <w:r w:rsidRPr="004001CC">
        <w:rPr>
          <w:rFonts w:hint="cs"/>
          <w:szCs w:val="28"/>
          <w:rtl/>
        </w:rPr>
        <w:t xml:space="preserve"> دلالت دارد</w:t>
      </w:r>
      <w:r w:rsidR="007F129C" w:rsidRPr="004001CC">
        <w:rPr>
          <w:rFonts w:hint="cs"/>
          <w:szCs w:val="28"/>
          <w:rtl/>
        </w:rPr>
        <w:t xml:space="preserve"> که اصحاب رسول مراعات یکدیگر </w:t>
      </w:r>
      <w:r w:rsidR="00265453" w:rsidRPr="004001CC">
        <w:rPr>
          <w:rFonts w:hint="cs"/>
          <w:szCs w:val="28"/>
          <w:rtl/>
        </w:rPr>
        <w:t>را نکردند زیرا در حدیث آمده روز جمعه که محل اجتماع تمام مؤمنین بود مسجد و صفه بر مردم تنگ شد و رسول خدا بدریین را دوست می‌داشت اتفاقا چند نفر بدری وارد شدند و مقابل رسول خدا</w:t>
      </w:r>
      <w:r w:rsidR="003D5952" w:rsidRPr="004001CC">
        <w:rPr>
          <w:rFonts w:cs="CTraditional Arabic" w:hint="cs"/>
          <w:szCs w:val="28"/>
          <w:rtl/>
        </w:rPr>
        <w:t>ص</w:t>
      </w:r>
      <w:r w:rsidR="00824B12" w:rsidRPr="004001CC">
        <w:rPr>
          <w:rFonts w:hint="cs"/>
          <w:szCs w:val="28"/>
          <w:rtl/>
        </w:rPr>
        <w:t xml:space="preserve"> ایستادند و سلام کردند و بر سایر مردم نیز سلام کردند و جواب شنیدند و برپا ایستاده و کسی به ایشان جا نداد، بر رسول خدا</w:t>
      </w:r>
      <w:r w:rsidR="003D5952" w:rsidRPr="004001CC">
        <w:rPr>
          <w:rFonts w:cs="CTraditional Arabic" w:hint="cs"/>
          <w:szCs w:val="28"/>
          <w:rtl/>
        </w:rPr>
        <w:t>ص</w:t>
      </w:r>
      <w:r w:rsidR="00105450" w:rsidRPr="004001CC">
        <w:rPr>
          <w:rFonts w:hint="cs"/>
          <w:szCs w:val="28"/>
          <w:rtl/>
        </w:rPr>
        <w:t xml:space="preserve"> سخت آمد و به اطرافیان خود فرمود</w:t>
      </w:r>
      <w:r w:rsidR="002D7F6D" w:rsidRPr="004001CC">
        <w:rPr>
          <w:rFonts w:hint="cs"/>
          <w:szCs w:val="28"/>
          <w:rtl/>
        </w:rPr>
        <w:t xml:space="preserve">: </w:t>
      </w:r>
      <w:r w:rsidR="00105450" w:rsidRPr="004001CC">
        <w:rPr>
          <w:rFonts w:hint="cs"/>
          <w:szCs w:val="28"/>
          <w:rtl/>
        </w:rPr>
        <w:t>فلانی برخیز و فلانی برخیز</w:t>
      </w:r>
      <w:r w:rsidR="00C71B36" w:rsidRPr="004001CC">
        <w:rPr>
          <w:rFonts w:hint="cs"/>
          <w:szCs w:val="28"/>
          <w:rtl/>
        </w:rPr>
        <w:t>، این سخن</w:t>
      </w:r>
      <w:r w:rsidR="00C71B36" w:rsidRPr="004001CC">
        <w:rPr>
          <w:szCs w:val="28"/>
          <w:rtl/>
        </w:rPr>
        <w:softHyphen/>
      </w:r>
      <w:r w:rsidR="00105450" w:rsidRPr="004001CC">
        <w:rPr>
          <w:rFonts w:hint="cs"/>
          <w:szCs w:val="28"/>
          <w:rtl/>
        </w:rPr>
        <w:t>حضرت بر آنان خوش نیامد و در صورت ایشان کراهت نمایان شد، منافقین به مسلمین گفتند</w:t>
      </w:r>
      <w:r w:rsidR="002D7F6D" w:rsidRPr="004001CC">
        <w:rPr>
          <w:rFonts w:hint="cs"/>
          <w:szCs w:val="28"/>
          <w:rtl/>
        </w:rPr>
        <w:t xml:space="preserve">: </w:t>
      </w:r>
      <w:r w:rsidR="00105450" w:rsidRPr="004001CC">
        <w:rPr>
          <w:rFonts w:hint="cs"/>
          <w:szCs w:val="28"/>
          <w:rtl/>
        </w:rPr>
        <w:t xml:space="preserve">شما گمان می‌کنید این رسول عادل است، به خدا قسم عدالت را مراعات نکرد، عده‌ای را </w:t>
      </w:r>
      <w:r w:rsidR="004B1703" w:rsidRPr="004001CC">
        <w:rPr>
          <w:rFonts w:hint="cs"/>
          <w:szCs w:val="28"/>
          <w:rtl/>
        </w:rPr>
        <w:t>که جا گرفته بودند و می‌خواستند نزدیک پیغمبر باشند از جا بلند کرد و دیگران را نزدیک خود نشانید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0"/>
      </w:r>
      <w:r w:rsidR="00D0693F" w:rsidRPr="004001CC">
        <w:rPr>
          <w:rStyle w:val="FootnoteReference"/>
          <w:rFonts w:cs="Arabic11 BT"/>
          <w:szCs w:val="28"/>
          <w:rtl/>
          <w:lang w:bidi="ar-SA"/>
        </w:rPr>
        <w:t>)</w:t>
      </w:r>
      <w:r w:rsidR="004B1703" w:rsidRPr="004001CC">
        <w:rPr>
          <w:rFonts w:hint="cs"/>
          <w:szCs w:val="28"/>
          <w:rtl/>
        </w:rPr>
        <w:t>. و اما آی</w:t>
      </w:r>
      <w:r w:rsidR="00117E64" w:rsidRPr="004001CC">
        <w:rPr>
          <w:rFonts w:hint="cs"/>
          <w:szCs w:val="28"/>
          <w:rtl/>
        </w:rPr>
        <w:t>ۀ</w:t>
      </w:r>
      <w:r w:rsidR="004B1703" w:rsidRPr="004001CC">
        <w:rPr>
          <w:rFonts w:hint="cs"/>
          <w:szCs w:val="28"/>
          <w:rtl/>
        </w:rPr>
        <w:t xml:space="preserve"> نجوی برای این ناز</w:t>
      </w:r>
      <w:r w:rsidR="00432C92" w:rsidRPr="004001CC">
        <w:rPr>
          <w:rFonts w:hint="cs"/>
          <w:szCs w:val="28"/>
          <w:rtl/>
        </w:rPr>
        <w:t>ل شد که اغنیاء و بزرگان با رسول</w:t>
      </w:r>
      <w:r w:rsidR="00432C92" w:rsidRPr="004001CC">
        <w:rPr>
          <w:rFonts w:hint="eastAsia"/>
          <w:szCs w:val="28"/>
          <w:rtl/>
        </w:rPr>
        <w:t>‌</w:t>
      </w:r>
      <w:r w:rsidR="004B1703" w:rsidRPr="004001CC">
        <w:rPr>
          <w:rFonts w:hint="cs"/>
          <w:szCs w:val="28"/>
          <w:rtl/>
        </w:rPr>
        <w:t>خدا</w:t>
      </w:r>
      <w:r w:rsidR="003D5952" w:rsidRPr="004001CC">
        <w:rPr>
          <w:rFonts w:cs="CTraditional Arabic" w:hint="cs"/>
          <w:szCs w:val="28"/>
          <w:rtl/>
        </w:rPr>
        <w:t>ص</w:t>
      </w:r>
      <w:r w:rsidR="006158E2" w:rsidRPr="004001CC">
        <w:rPr>
          <w:rFonts w:hint="cs"/>
          <w:szCs w:val="28"/>
          <w:rtl/>
        </w:rPr>
        <w:t xml:space="preserve"> زیاد نجوی می‌کردند و می‌خواستند اظهار خصوصیت کنند و مانع کار رسول خدا</w:t>
      </w:r>
      <w:r w:rsidR="003D5952" w:rsidRPr="004001CC">
        <w:rPr>
          <w:rFonts w:cs="CTraditional Arabic" w:hint="cs"/>
          <w:szCs w:val="28"/>
          <w:rtl/>
        </w:rPr>
        <w:t>ص</w:t>
      </w:r>
      <w:r w:rsidR="001D2E2C" w:rsidRPr="004001CC">
        <w:rPr>
          <w:rFonts w:hint="cs"/>
          <w:szCs w:val="28"/>
          <w:rtl/>
        </w:rPr>
        <w:t xml:space="preserve"> بودند، پس چون این آیات آمد از دادن صدقه خودداری کرده و دیگر به راز گفتن با</w:t>
      </w:r>
      <w:r w:rsidR="00CD1B4E" w:rsidRPr="004001CC">
        <w:rPr>
          <w:rFonts w:hint="cs"/>
          <w:szCs w:val="28"/>
          <w:rtl/>
        </w:rPr>
        <w:t xml:space="preserve"> </w:t>
      </w:r>
      <w:r w:rsidR="001D2E2C" w:rsidRPr="004001CC">
        <w:rPr>
          <w:rFonts w:hint="cs"/>
          <w:szCs w:val="28"/>
          <w:rtl/>
        </w:rPr>
        <w:t>رسول نپرداختند. امیر المؤمنین علی</w:t>
      </w:r>
      <w:r w:rsidR="00684CBD" w:rsidRPr="004001CC">
        <w:rPr>
          <w:rFonts w:ascii="AGA Arabesque" w:hAnsi="AGA Arabesque" w:hint="cs"/>
          <w:sz w:val="26"/>
          <w:szCs w:val="28"/>
        </w:rPr>
        <w:t></w:t>
      </w:r>
      <w:r w:rsidR="00F35DC3" w:rsidRPr="004001CC">
        <w:rPr>
          <w:rFonts w:hint="cs"/>
          <w:szCs w:val="28"/>
          <w:rtl/>
        </w:rPr>
        <w:t xml:space="preserve"> فرمود</w:t>
      </w:r>
      <w:r w:rsidR="002D7F6D" w:rsidRPr="004001CC">
        <w:rPr>
          <w:rFonts w:hint="cs"/>
          <w:szCs w:val="28"/>
          <w:rtl/>
        </w:rPr>
        <w:t xml:space="preserve">: </w:t>
      </w:r>
      <w:r w:rsidR="00F35DC3" w:rsidRPr="004001CC">
        <w:rPr>
          <w:rFonts w:hint="cs"/>
          <w:szCs w:val="28"/>
          <w:rtl/>
        </w:rPr>
        <w:t>آیه‌ای در کتاب خداست که احدی قبل از من و بعد از من به آن عمل نکرده و نمی‌کند و آن آی</w:t>
      </w:r>
      <w:r w:rsidR="00117E64" w:rsidRPr="004001CC">
        <w:rPr>
          <w:rFonts w:hint="cs"/>
          <w:szCs w:val="28"/>
          <w:rtl/>
        </w:rPr>
        <w:t>ۀ</w:t>
      </w:r>
      <w:r w:rsidR="00F35DC3" w:rsidRPr="004001CC">
        <w:rPr>
          <w:rFonts w:hint="cs"/>
          <w:szCs w:val="28"/>
          <w:rtl/>
        </w:rPr>
        <w:t xml:space="preserve"> نجوی می‌باشد من دیناری داشتم و به ده درهم آن را فروختم و هر مرتبه درهمی دادم و نجوی نمودم تا اینکه به آی</w:t>
      </w:r>
      <w:r w:rsidR="00117E64" w:rsidRPr="004001CC">
        <w:rPr>
          <w:rFonts w:hint="cs"/>
          <w:szCs w:val="28"/>
          <w:rtl/>
        </w:rPr>
        <w:t>ۀ</w:t>
      </w:r>
      <w:r w:rsidR="00F35DC3" w:rsidRPr="004001CC">
        <w:rPr>
          <w:rFonts w:hint="cs"/>
          <w:szCs w:val="28"/>
          <w:rtl/>
        </w:rPr>
        <w:t xml:space="preserve"> دیگر نسخ گردید یعنی به آی</w:t>
      </w:r>
      <w:r w:rsidR="00117E64" w:rsidRPr="004001CC">
        <w:rPr>
          <w:rFonts w:hint="cs"/>
          <w:szCs w:val="28"/>
          <w:rtl/>
        </w:rPr>
        <w:t>ۀ</w:t>
      </w:r>
      <w:r w:rsidR="002D7F6D" w:rsidRPr="004001CC">
        <w:rPr>
          <w:rFonts w:hint="cs"/>
          <w:szCs w:val="28"/>
          <w:rtl/>
        </w:rPr>
        <w:t xml:space="preserve">: </w:t>
      </w:r>
      <w:r w:rsidR="002F37DB" w:rsidRPr="004001CC">
        <w:rPr>
          <w:rFonts w:ascii="Traditional Arabic" w:hAnsi="Traditional Arabic" w:cs="Traditional Arabic"/>
          <w:color w:val="000000"/>
          <w:rtl/>
        </w:rPr>
        <w:t>﴿</w:t>
      </w:r>
      <w:r w:rsidR="00E64422" w:rsidRPr="004001CC">
        <w:rPr>
          <w:rStyle w:val="5-Char"/>
          <w:rFonts w:hint="cs"/>
          <w:rtl/>
        </w:rPr>
        <w:t>ءَأَشۡفَقۡتُمۡ...</w:t>
      </w:r>
      <w:r w:rsidR="002F37DB" w:rsidRPr="004001CC">
        <w:rPr>
          <w:rFonts w:ascii="Traditional Arabic" w:hAnsi="Traditional Arabic" w:cs="Traditional Arabic"/>
          <w:color w:val="000000"/>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1"/>
      </w:r>
      <w:r w:rsidR="00D0693F" w:rsidRPr="004001CC">
        <w:rPr>
          <w:rStyle w:val="FootnoteReference"/>
          <w:rFonts w:cs="Arabic11 BT"/>
          <w:szCs w:val="28"/>
          <w:rtl/>
          <w:lang w:bidi="ar-SA"/>
        </w:rPr>
        <w:t>)</w:t>
      </w:r>
      <w:r w:rsidR="00354253" w:rsidRPr="004001CC">
        <w:rPr>
          <w:rFonts w:hint="cs"/>
          <w:szCs w:val="28"/>
          <w:rtl/>
        </w:rPr>
        <w:t>،</w:t>
      </w:r>
      <w:r w:rsidR="00F35DC3" w:rsidRPr="004001CC">
        <w:rPr>
          <w:rFonts w:hint="cs"/>
          <w:szCs w:val="28"/>
          <w:rtl/>
        </w:rPr>
        <w:t xml:space="preserve"> و می‌توان گفت نزول آیه برای امتحان و حکم موقت بوده و آی</w:t>
      </w:r>
      <w:r w:rsidR="00117E64" w:rsidRPr="004001CC">
        <w:rPr>
          <w:rFonts w:hint="cs"/>
          <w:szCs w:val="28"/>
          <w:rtl/>
        </w:rPr>
        <w:t>ۀ</w:t>
      </w:r>
      <w:r w:rsidR="00F35DC3" w:rsidRPr="004001CC">
        <w:rPr>
          <w:rFonts w:hint="cs"/>
          <w:szCs w:val="28"/>
          <w:rtl/>
        </w:rPr>
        <w:t xml:space="preserve"> اشفاق تعیین وقت بوده نه ناسخ حکم. </w:t>
      </w:r>
    </w:p>
    <w:p w:rsidR="002F37DB" w:rsidRPr="004001CC" w:rsidRDefault="00056CA3"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أَلَمۡ</w:t>
      </w:r>
      <w:r w:rsidRPr="004001CC">
        <w:rPr>
          <w:rtl/>
        </w:rPr>
        <w:t xml:space="preserve"> </w:t>
      </w:r>
      <w:r w:rsidRPr="004001CC">
        <w:rPr>
          <w:rFonts w:hint="cs"/>
          <w:rtl/>
        </w:rPr>
        <w:t>تَرَ</w:t>
      </w:r>
      <w:r w:rsidRPr="004001CC">
        <w:rPr>
          <w:rtl/>
        </w:rPr>
        <w:t xml:space="preserve"> </w:t>
      </w:r>
      <w:r w:rsidRPr="004001CC">
        <w:rPr>
          <w:rFonts w:hint="cs"/>
          <w:rtl/>
        </w:rPr>
        <w:t>إِلَى</w:t>
      </w:r>
      <w:r w:rsidRPr="004001CC">
        <w:rPr>
          <w:rtl/>
        </w:rPr>
        <w:t xml:space="preserve"> </w:t>
      </w:r>
      <w:r w:rsidRPr="004001CC">
        <w:rPr>
          <w:rFonts w:hint="cs"/>
          <w:rtl/>
        </w:rPr>
        <w:t>ٱلَّذِينَ</w:t>
      </w:r>
      <w:r w:rsidRPr="004001CC">
        <w:rPr>
          <w:rtl/>
        </w:rPr>
        <w:t xml:space="preserve"> </w:t>
      </w:r>
      <w:r w:rsidRPr="004001CC">
        <w:rPr>
          <w:rFonts w:hint="cs"/>
          <w:rtl/>
        </w:rPr>
        <w:t>تَوَلَّوۡاْ</w:t>
      </w:r>
      <w:r w:rsidRPr="004001CC">
        <w:rPr>
          <w:rtl/>
        </w:rPr>
        <w:t xml:space="preserve"> </w:t>
      </w:r>
      <w:r w:rsidRPr="004001CC">
        <w:rPr>
          <w:rFonts w:hint="cs"/>
          <w:rtl/>
        </w:rPr>
        <w:t>قَوۡمًا</w:t>
      </w:r>
      <w:r w:rsidRPr="004001CC">
        <w:rPr>
          <w:rtl/>
        </w:rPr>
        <w:t xml:space="preserve"> </w:t>
      </w:r>
      <w:r w:rsidRPr="004001CC">
        <w:rPr>
          <w:rFonts w:hint="cs"/>
          <w:rtl/>
        </w:rPr>
        <w:t>غَضِبَ</w:t>
      </w:r>
      <w:r w:rsidRPr="004001CC">
        <w:rPr>
          <w:rtl/>
        </w:rPr>
        <w:t xml:space="preserve"> </w:t>
      </w:r>
      <w:r w:rsidRPr="004001CC">
        <w:rPr>
          <w:rFonts w:hint="cs"/>
          <w:rtl/>
        </w:rPr>
        <w:t>ٱللَّهُ</w:t>
      </w:r>
      <w:r w:rsidRPr="004001CC">
        <w:rPr>
          <w:rtl/>
        </w:rPr>
        <w:t xml:space="preserve"> </w:t>
      </w:r>
      <w:r w:rsidRPr="004001CC">
        <w:rPr>
          <w:rFonts w:hint="cs"/>
          <w:rtl/>
        </w:rPr>
        <w:t>عَلَيۡهِم</w:t>
      </w:r>
      <w:r w:rsidRPr="004001CC">
        <w:rPr>
          <w:rtl/>
        </w:rPr>
        <w:t xml:space="preserve"> </w:t>
      </w:r>
      <w:r w:rsidRPr="004001CC">
        <w:rPr>
          <w:rFonts w:hint="cs"/>
          <w:rtl/>
        </w:rPr>
        <w:t>مَّا</w:t>
      </w:r>
      <w:r w:rsidRPr="004001CC">
        <w:rPr>
          <w:rtl/>
        </w:rPr>
        <w:t xml:space="preserve"> </w:t>
      </w:r>
      <w:r w:rsidRPr="004001CC">
        <w:rPr>
          <w:rFonts w:hint="cs"/>
          <w:rtl/>
        </w:rPr>
        <w:t>هُم</w:t>
      </w:r>
      <w:r w:rsidRPr="004001CC">
        <w:rPr>
          <w:rtl/>
        </w:rPr>
        <w:t xml:space="preserve"> </w:t>
      </w:r>
      <w:r w:rsidRPr="004001CC">
        <w:rPr>
          <w:rFonts w:hint="cs"/>
          <w:rtl/>
        </w:rPr>
        <w:t>مِّنكُمۡ</w:t>
      </w:r>
      <w:r w:rsidRPr="004001CC">
        <w:rPr>
          <w:rtl/>
        </w:rPr>
        <w:t xml:space="preserve"> </w:t>
      </w:r>
      <w:r w:rsidRPr="004001CC">
        <w:rPr>
          <w:rFonts w:hint="cs"/>
          <w:rtl/>
        </w:rPr>
        <w:t>وَلَا</w:t>
      </w:r>
      <w:r w:rsidRPr="004001CC">
        <w:rPr>
          <w:rtl/>
        </w:rPr>
        <w:t xml:space="preserve"> </w:t>
      </w:r>
      <w:r w:rsidRPr="004001CC">
        <w:rPr>
          <w:rFonts w:hint="cs"/>
          <w:rtl/>
        </w:rPr>
        <w:t>مِنۡهُمۡ</w:t>
      </w:r>
      <w:r w:rsidRPr="004001CC">
        <w:rPr>
          <w:rtl/>
        </w:rPr>
        <w:t xml:space="preserve"> </w:t>
      </w:r>
      <w:r w:rsidRPr="004001CC">
        <w:rPr>
          <w:rFonts w:hint="cs"/>
          <w:rtl/>
        </w:rPr>
        <w:t>وَيَحۡلِفُونَ</w:t>
      </w:r>
      <w:r w:rsidRPr="004001CC">
        <w:rPr>
          <w:rtl/>
        </w:rPr>
        <w:t xml:space="preserve"> </w:t>
      </w:r>
      <w:r w:rsidRPr="004001CC">
        <w:rPr>
          <w:rFonts w:hint="cs"/>
          <w:rtl/>
        </w:rPr>
        <w:t>عَلَى</w:t>
      </w:r>
      <w:r w:rsidRPr="004001CC">
        <w:rPr>
          <w:rtl/>
        </w:rPr>
        <w:t xml:space="preserve"> </w:t>
      </w:r>
      <w:r w:rsidRPr="004001CC">
        <w:rPr>
          <w:rFonts w:hint="cs"/>
          <w:rtl/>
        </w:rPr>
        <w:t>ٱلۡكَذِبِ</w:t>
      </w:r>
      <w:r w:rsidRPr="004001CC">
        <w:rPr>
          <w:rtl/>
        </w:rPr>
        <w:t xml:space="preserve"> </w:t>
      </w:r>
      <w:r w:rsidRPr="004001CC">
        <w:rPr>
          <w:rFonts w:hint="cs"/>
          <w:rtl/>
        </w:rPr>
        <w:t>وَهُمۡ</w:t>
      </w:r>
      <w:r w:rsidRPr="004001CC">
        <w:rPr>
          <w:rtl/>
        </w:rPr>
        <w:t xml:space="preserve"> </w:t>
      </w:r>
      <w:r w:rsidRPr="004001CC">
        <w:rPr>
          <w:rFonts w:hint="cs"/>
          <w:rtl/>
        </w:rPr>
        <w:t>يَعۡلَمُونَ</w:t>
      </w:r>
      <w:r w:rsidRPr="004001CC">
        <w:rPr>
          <w:rtl/>
        </w:rPr>
        <w:t xml:space="preserve"> </w:t>
      </w:r>
      <w:r w:rsidRPr="004001CC">
        <w:rPr>
          <w:rFonts w:hint="cs"/>
          <w:rtl/>
        </w:rPr>
        <w:t>١٤</w:t>
      </w:r>
      <w:r w:rsidRPr="004001CC">
        <w:rPr>
          <w:rtl/>
        </w:rPr>
        <w:t xml:space="preserve"> </w:t>
      </w:r>
      <w:r w:rsidRPr="004001CC">
        <w:rPr>
          <w:rFonts w:hint="cs"/>
          <w:rtl/>
        </w:rPr>
        <w:t>أَعَدَّ</w:t>
      </w:r>
      <w:r w:rsidRPr="004001CC">
        <w:rPr>
          <w:rtl/>
        </w:rPr>
        <w:t xml:space="preserve"> </w:t>
      </w:r>
      <w:r w:rsidRPr="004001CC">
        <w:rPr>
          <w:rFonts w:hint="cs"/>
          <w:rtl/>
        </w:rPr>
        <w:t>ٱللَّهُ</w:t>
      </w:r>
      <w:r w:rsidRPr="004001CC">
        <w:rPr>
          <w:rtl/>
        </w:rPr>
        <w:t xml:space="preserve"> </w:t>
      </w:r>
      <w:r w:rsidRPr="004001CC">
        <w:rPr>
          <w:rFonts w:hint="cs"/>
          <w:rtl/>
        </w:rPr>
        <w:t>لَهُمۡ</w:t>
      </w:r>
      <w:r w:rsidRPr="004001CC">
        <w:rPr>
          <w:rtl/>
        </w:rPr>
        <w:t xml:space="preserve"> </w:t>
      </w:r>
      <w:r w:rsidRPr="004001CC">
        <w:rPr>
          <w:rFonts w:hint="cs"/>
          <w:rtl/>
        </w:rPr>
        <w:t>عَذَابٗا</w:t>
      </w:r>
      <w:r w:rsidRPr="004001CC">
        <w:rPr>
          <w:rtl/>
        </w:rPr>
        <w:t xml:space="preserve"> </w:t>
      </w:r>
      <w:r w:rsidRPr="004001CC">
        <w:rPr>
          <w:rFonts w:hint="cs"/>
          <w:rtl/>
        </w:rPr>
        <w:t>شَدِيدًاۖ</w:t>
      </w:r>
      <w:r w:rsidRPr="004001CC">
        <w:rPr>
          <w:rtl/>
        </w:rPr>
        <w:t xml:space="preserve"> </w:t>
      </w:r>
      <w:r w:rsidRPr="004001CC">
        <w:rPr>
          <w:rFonts w:hint="cs"/>
          <w:rtl/>
        </w:rPr>
        <w:t>إِنَّهُمۡ</w:t>
      </w:r>
      <w:r w:rsidRPr="004001CC">
        <w:rPr>
          <w:rtl/>
        </w:rPr>
        <w:t xml:space="preserve"> </w:t>
      </w:r>
      <w:r w:rsidRPr="004001CC">
        <w:rPr>
          <w:rFonts w:hint="cs"/>
          <w:rtl/>
        </w:rPr>
        <w:t>سَآءَ</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يَعۡمَلُونَ</w:t>
      </w:r>
      <w:r w:rsidRPr="004001CC">
        <w:rPr>
          <w:rtl/>
        </w:rPr>
        <w:t xml:space="preserve"> </w:t>
      </w:r>
      <w:r w:rsidRPr="004001CC">
        <w:rPr>
          <w:rFonts w:hint="cs"/>
          <w:rtl/>
        </w:rPr>
        <w:t>١٥</w:t>
      </w:r>
      <w:r w:rsidRPr="004001CC">
        <w:rPr>
          <w:rtl/>
        </w:rPr>
        <w:t xml:space="preserve"> </w:t>
      </w:r>
      <w:r w:rsidRPr="004001CC">
        <w:rPr>
          <w:rFonts w:hint="cs"/>
          <w:rtl/>
        </w:rPr>
        <w:t>ٱتَّخَذُوٓاْ</w:t>
      </w:r>
      <w:r w:rsidRPr="004001CC">
        <w:rPr>
          <w:rtl/>
        </w:rPr>
        <w:t xml:space="preserve"> </w:t>
      </w:r>
      <w:r w:rsidRPr="004001CC">
        <w:rPr>
          <w:rFonts w:hint="cs"/>
          <w:rtl/>
        </w:rPr>
        <w:t>أَيۡمَٰنَهُمۡ</w:t>
      </w:r>
      <w:r w:rsidRPr="004001CC">
        <w:rPr>
          <w:rtl/>
        </w:rPr>
        <w:t xml:space="preserve"> </w:t>
      </w:r>
      <w:r w:rsidRPr="004001CC">
        <w:rPr>
          <w:rFonts w:hint="cs"/>
          <w:rtl/>
        </w:rPr>
        <w:t>جُنَّةٗ</w:t>
      </w:r>
      <w:r w:rsidRPr="004001CC">
        <w:rPr>
          <w:rtl/>
        </w:rPr>
        <w:t xml:space="preserve"> </w:t>
      </w:r>
      <w:r w:rsidRPr="004001CC">
        <w:rPr>
          <w:rFonts w:hint="cs"/>
          <w:rtl/>
        </w:rPr>
        <w:t>فَصَدُّواْ</w:t>
      </w:r>
      <w:r w:rsidRPr="004001CC">
        <w:rPr>
          <w:rtl/>
        </w:rPr>
        <w:t xml:space="preserve"> </w:t>
      </w:r>
      <w:r w:rsidRPr="004001CC">
        <w:rPr>
          <w:rFonts w:hint="cs"/>
          <w:rtl/>
        </w:rPr>
        <w:t>عَن</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فَلَهُمۡ</w:t>
      </w:r>
      <w:r w:rsidRPr="004001CC">
        <w:rPr>
          <w:rtl/>
        </w:rPr>
        <w:t xml:space="preserve"> </w:t>
      </w:r>
      <w:r w:rsidRPr="004001CC">
        <w:rPr>
          <w:rFonts w:hint="cs"/>
          <w:rtl/>
        </w:rPr>
        <w:t>عَذَابٞ</w:t>
      </w:r>
      <w:r w:rsidRPr="004001CC">
        <w:rPr>
          <w:rtl/>
        </w:rPr>
        <w:t xml:space="preserve"> </w:t>
      </w:r>
      <w:r w:rsidRPr="004001CC">
        <w:rPr>
          <w:rFonts w:hint="cs"/>
          <w:rtl/>
        </w:rPr>
        <w:t>مُّهِينٞ</w:t>
      </w:r>
      <w:r w:rsidRPr="004001CC">
        <w:rPr>
          <w:rtl/>
        </w:rPr>
        <w:t xml:space="preserve"> </w:t>
      </w:r>
      <w:r w:rsidRPr="004001CC">
        <w:rPr>
          <w:rFonts w:hint="cs"/>
          <w:rtl/>
        </w:rPr>
        <w:t>١٦</w:t>
      </w:r>
      <w:r w:rsidRPr="004001CC">
        <w:rPr>
          <w:rtl/>
        </w:rPr>
        <w:t xml:space="preserve"> </w:t>
      </w:r>
      <w:r w:rsidRPr="004001CC">
        <w:rPr>
          <w:rFonts w:hint="cs"/>
          <w:rtl/>
        </w:rPr>
        <w:t>لَّن</w:t>
      </w:r>
      <w:r w:rsidRPr="004001CC">
        <w:rPr>
          <w:rtl/>
        </w:rPr>
        <w:t xml:space="preserve"> </w:t>
      </w:r>
      <w:r w:rsidRPr="004001CC">
        <w:rPr>
          <w:rFonts w:hint="cs"/>
          <w:rtl/>
        </w:rPr>
        <w:t>تُغۡنِيَ</w:t>
      </w:r>
      <w:r w:rsidRPr="004001CC">
        <w:rPr>
          <w:rtl/>
        </w:rPr>
        <w:t xml:space="preserve"> </w:t>
      </w:r>
      <w:r w:rsidRPr="004001CC">
        <w:rPr>
          <w:rFonts w:hint="cs"/>
          <w:rtl/>
        </w:rPr>
        <w:t>عَنۡهُمۡ</w:t>
      </w:r>
      <w:r w:rsidRPr="004001CC">
        <w:rPr>
          <w:rtl/>
        </w:rPr>
        <w:t xml:space="preserve"> </w:t>
      </w:r>
      <w:r w:rsidRPr="004001CC">
        <w:rPr>
          <w:rFonts w:hint="cs"/>
          <w:rtl/>
        </w:rPr>
        <w:t>أَمۡوَٰلُهُمۡ</w:t>
      </w:r>
      <w:r w:rsidRPr="004001CC">
        <w:rPr>
          <w:rtl/>
        </w:rPr>
        <w:t xml:space="preserve"> </w:t>
      </w:r>
      <w:r w:rsidRPr="004001CC">
        <w:rPr>
          <w:rFonts w:hint="cs"/>
          <w:rtl/>
        </w:rPr>
        <w:t>وَلَآ</w:t>
      </w:r>
      <w:r w:rsidRPr="004001CC">
        <w:rPr>
          <w:rtl/>
        </w:rPr>
        <w:t xml:space="preserve"> </w:t>
      </w:r>
      <w:r w:rsidRPr="004001CC">
        <w:rPr>
          <w:rFonts w:hint="cs"/>
          <w:rtl/>
        </w:rPr>
        <w:t>أَوۡلَٰدُهُم</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شَيۡ‍ًٔاۚ</w:t>
      </w:r>
      <w:r w:rsidRPr="004001CC">
        <w:rPr>
          <w:rtl/>
        </w:rPr>
        <w:t xml:space="preserve"> </w:t>
      </w:r>
      <w:r w:rsidRPr="004001CC">
        <w:rPr>
          <w:rFonts w:hint="cs"/>
          <w:rtl/>
        </w:rPr>
        <w:t>أُوْلَٰٓئِكَ</w:t>
      </w:r>
      <w:r w:rsidRPr="004001CC">
        <w:rPr>
          <w:rtl/>
        </w:rPr>
        <w:t xml:space="preserve"> </w:t>
      </w:r>
      <w:r w:rsidRPr="004001CC">
        <w:rPr>
          <w:rFonts w:hint="cs"/>
          <w:rtl/>
        </w:rPr>
        <w:t>أَصۡحَٰبُ</w:t>
      </w:r>
      <w:r w:rsidRPr="004001CC">
        <w:rPr>
          <w:rtl/>
        </w:rPr>
        <w:t xml:space="preserve"> </w:t>
      </w:r>
      <w:r w:rsidRPr="004001CC">
        <w:rPr>
          <w:rFonts w:hint="cs"/>
          <w:rtl/>
        </w:rPr>
        <w:t>ٱلنَّارِۖ</w:t>
      </w:r>
      <w:r w:rsidRPr="004001CC">
        <w:rPr>
          <w:rtl/>
        </w:rPr>
        <w:t xml:space="preserve"> </w:t>
      </w:r>
      <w:r w:rsidRPr="004001CC">
        <w:rPr>
          <w:rFonts w:hint="cs"/>
          <w:rtl/>
        </w:rPr>
        <w:t>هُمۡ</w:t>
      </w:r>
      <w:r w:rsidRPr="004001CC">
        <w:rPr>
          <w:rtl/>
        </w:rPr>
        <w:t xml:space="preserve"> </w:t>
      </w:r>
      <w:r w:rsidRPr="004001CC">
        <w:rPr>
          <w:rFonts w:hint="cs"/>
          <w:rtl/>
        </w:rPr>
        <w:t>فِيهَا</w:t>
      </w:r>
      <w:r w:rsidRPr="004001CC">
        <w:rPr>
          <w:rtl/>
        </w:rPr>
        <w:t xml:space="preserve"> </w:t>
      </w:r>
      <w:r w:rsidRPr="004001CC">
        <w:rPr>
          <w:rFonts w:hint="cs"/>
          <w:rtl/>
        </w:rPr>
        <w:t>خَٰلِدُونَ</w:t>
      </w:r>
      <w:r w:rsidRPr="004001CC">
        <w:rPr>
          <w:rtl/>
        </w:rPr>
        <w:t xml:space="preserve"> </w:t>
      </w:r>
      <w:r w:rsidRPr="004001CC">
        <w:rPr>
          <w:rFonts w:hint="cs"/>
          <w:rtl/>
        </w:rPr>
        <w:t>١٧</w:t>
      </w:r>
      <w:r w:rsidRPr="004001CC">
        <w:rPr>
          <w:rFonts w:ascii="Traditional Arabic" w:hAnsi="Traditional Arabic" w:cs="Traditional Arabic"/>
          <w:rtl/>
        </w:rPr>
        <w:t>﴾</w:t>
      </w:r>
    </w:p>
    <w:p w:rsidR="00056CA3" w:rsidRPr="004001CC" w:rsidRDefault="00056CA3" w:rsidP="002F37DB">
      <w:pPr>
        <w:pStyle w:val="7-"/>
        <w:rPr>
          <w:rtl/>
        </w:rPr>
      </w:pPr>
      <w:r w:rsidRPr="004001CC">
        <w:rPr>
          <w:rFonts w:hint="cs"/>
          <w:rtl/>
        </w:rPr>
        <w:t xml:space="preserve"> </w:t>
      </w:r>
      <w:r w:rsidRPr="004001CC">
        <w:rPr>
          <w:rFonts w:hint="cs"/>
          <w:rtl/>
        </w:rPr>
        <w:tab/>
      </w:r>
      <w:r w:rsidRPr="004001CC">
        <w:rPr>
          <w:rtl/>
        </w:rPr>
        <w:t>[المجادلة:</w:t>
      </w:r>
      <w:r w:rsidRPr="004001CC">
        <w:rPr>
          <w:rFonts w:hint="cs"/>
          <w:rtl/>
        </w:rPr>
        <w:t>14-17</w:t>
      </w:r>
      <w:r w:rsidRPr="004001CC">
        <w:rPr>
          <w:rtl/>
        </w:rPr>
        <w:t xml:space="preserve">]. </w:t>
      </w:r>
    </w:p>
    <w:p w:rsidR="00CA23A3" w:rsidRPr="004001CC" w:rsidRDefault="00101CC6" w:rsidP="00656E79">
      <w:pPr>
        <w:pStyle w:val="4-"/>
        <w:rPr>
          <w:rtl/>
        </w:rPr>
      </w:pPr>
      <w:r w:rsidRPr="004001CC">
        <w:rPr>
          <w:rFonts w:hint="cs"/>
          <w:b/>
          <w:bCs/>
          <w:rtl/>
        </w:rPr>
        <w:t>ترجمه</w:t>
      </w:r>
      <w:r w:rsidR="002D7F6D" w:rsidRPr="004001CC">
        <w:rPr>
          <w:rFonts w:hint="cs"/>
          <w:b/>
          <w:bCs/>
          <w:rtl/>
        </w:rPr>
        <w:t xml:space="preserve">: </w:t>
      </w:r>
      <w:r w:rsidR="00566E6E" w:rsidRPr="004001CC">
        <w:rPr>
          <w:rFonts w:hint="cs"/>
          <w:rtl/>
        </w:rPr>
        <w:t>آیا توجه نکردی به کسانی</w:t>
      </w:r>
      <w:r w:rsidRPr="004001CC">
        <w:rPr>
          <w:rFonts w:hint="cs"/>
          <w:rtl/>
        </w:rPr>
        <w:t xml:space="preserve"> که </w:t>
      </w:r>
      <w:r w:rsidR="00566E6E" w:rsidRPr="004001CC">
        <w:rPr>
          <w:rFonts w:hint="cs"/>
          <w:rtl/>
        </w:rPr>
        <w:t>به دوستی گرفتند</w:t>
      </w:r>
      <w:r w:rsidRPr="004001CC">
        <w:rPr>
          <w:rFonts w:hint="cs"/>
          <w:rtl/>
        </w:rPr>
        <w:t xml:space="preserve"> قومی </w:t>
      </w:r>
      <w:r w:rsidR="00566E6E" w:rsidRPr="004001CC">
        <w:rPr>
          <w:rFonts w:hint="cs"/>
          <w:rtl/>
        </w:rPr>
        <w:t xml:space="preserve">را </w:t>
      </w:r>
      <w:r w:rsidRPr="004001CC">
        <w:rPr>
          <w:rFonts w:hint="cs"/>
          <w:rtl/>
        </w:rPr>
        <w:t xml:space="preserve">که خدا بر </w:t>
      </w:r>
      <w:r w:rsidR="00566E6E" w:rsidRPr="004001CC">
        <w:rPr>
          <w:rFonts w:hint="cs"/>
          <w:rtl/>
        </w:rPr>
        <w:t>آنان غضب نموده؟</w:t>
      </w:r>
      <w:r w:rsidRPr="004001CC">
        <w:rPr>
          <w:rFonts w:hint="cs"/>
          <w:rtl/>
        </w:rPr>
        <w:t xml:space="preserve"> </w:t>
      </w:r>
      <w:r w:rsidR="00566E6E" w:rsidRPr="004001CC">
        <w:rPr>
          <w:rFonts w:hint="cs"/>
          <w:rtl/>
        </w:rPr>
        <w:t>ایشان</w:t>
      </w:r>
      <w:r w:rsidRPr="004001CC">
        <w:rPr>
          <w:rFonts w:hint="cs"/>
          <w:rtl/>
        </w:rPr>
        <w:t xml:space="preserve"> از شما نیستند </w:t>
      </w:r>
      <w:r w:rsidR="00E47916" w:rsidRPr="004001CC">
        <w:rPr>
          <w:rFonts w:hint="cs"/>
          <w:rtl/>
        </w:rPr>
        <w:t xml:space="preserve">و از </w:t>
      </w:r>
      <w:r w:rsidR="00566E6E" w:rsidRPr="004001CC">
        <w:rPr>
          <w:rFonts w:hint="cs"/>
          <w:rtl/>
        </w:rPr>
        <w:t>آنان نیز نیستند و به</w:t>
      </w:r>
      <w:r w:rsidR="00E47916" w:rsidRPr="004001CC">
        <w:rPr>
          <w:rFonts w:hint="cs"/>
          <w:rtl/>
        </w:rPr>
        <w:t xml:space="preserve"> دروغ قسم می‌خورند</w:t>
      </w:r>
      <w:r w:rsidR="00566E6E" w:rsidRPr="004001CC">
        <w:rPr>
          <w:rFonts w:hint="cs"/>
          <w:rtl/>
        </w:rPr>
        <w:t>(که ازشمایند) در</w:t>
      </w:r>
      <w:r w:rsidR="00E47916" w:rsidRPr="004001CC">
        <w:rPr>
          <w:rFonts w:hint="cs"/>
          <w:rtl/>
        </w:rPr>
        <w:t>حالی که می‌دانند(14) خدا برای ایشان عذاب سختی مهیا کرده زیرا بد</w:t>
      </w:r>
      <w:r w:rsidR="007F3C65" w:rsidRPr="004001CC">
        <w:rPr>
          <w:rFonts w:hint="cs"/>
          <w:rtl/>
        </w:rPr>
        <w:t>است آنچه</w:t>
      </w:r>
      <w:r w:rsidR="00E47916" w:rsidRPr="004001CC">
        <w:rPr>
          <w:rFonts w:hint="cs"/>
          <w:rtl/>
        </w:rPr>
        <w:t xml:space="preserve"> می‌کرده‌اند(15) قسم‌های خود را سپری </w:t>
      </w:r>
      <w:r w:rsidR="007F3C65" w:rsidRPr="004001CC">
        <w:rPr>
          <w:rFonts w:hint="cs"/>
          <w:rtl/>
        </w:rPr>
        <w:t>برای خود گرفته‌اند پس خود و غیر</w:t>
      </w:r>
      <w:r w:rsidR="00E47916" w:rsidRPr="004001CC">
        <w:rPr>
          <w:rFonts w:hint="cs"/>
          <w:rtl/>
        </w:rPr>
        <w:t xml:space="preserve">خود را از راه خدا </w:t>
      </w:r>
      <w:r w:rsidR="00CD1831" w:rsidRPr="004001CC">
        <w:rPr>
          <w:rFonts w:hint="cs"/>
          <w:rtl/>
        </w:rPr>
        <w:t xml:space="preserve">باز داشتند که برای ایشان عذابی است خوار کننده(16) نه اموال ایشان و نه اولادشان به هیچ وجه از طرف خدا برایشان کاری نسازد و بی‌نیازشان نکند، ایشانند اصحاب آتش که خود در آن می‌مانند(17). </w:t>
      </w:r>
    </w:p>
    <w:p w:rsidR="00CA23A3" w:rsidRPr="004001CC" w:rsidRDefault="00CD1831" w:rsidP="002F37D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E64422" w:rsidRPr="004001CC">
        <w:rPr>
          <w:rStyle w:val="5-Char"/>
          <w:rFonts w:hint="cs"/>
          <w:rtl/>
        </w:rPr>
        <w:t>ٱلَّذِينَ</w:t>
      </w:r>
      <w:r w:rsidR="00E64422" w:rsidRPr="004001CC">
        <w:rPr>
          <w:rStyle w:val="5-Char"/>
          <w:rtl/>
        </w:rPr>
        <w:t xml:space="preserve"> </w:t>
      </w:r>
      <w:r w:rsidR="00E64422" w:rsidRPr="004001CC">
        <w:rPr>
          <w:rStyle w:val="5-Char"/>
          <w:rFonts w:hint="cs"/>
          <w:rtl/>
        </w:rPr>
        <w:t>تَوَلَّوۡاْ...</w:t>
      </w:r>
      <w:r w:rsidR="009D1DFE" w:rsidRPr="004001CC">
        <w:rPr>
          <w:rFonts w:ascii="Traditional Arabic" w:hAnsi="Traditional Arabic" w:cs="Traditional Arabic"/>
          <w:b/>
          <w:color w:val="000000"/>
          <w:rtl/>
        </w:rPr>
        <w:t>﴾</w:t>
      </w:r>
      <w:r w:rsidRPr="004001CC">
        <w:rPr>
          <w:rFonts w:hint="cs"/>
          <w:szCs w:val="28"/>
          <w:rtl/>
        </w:rPr>
        <w:t xml:space="preserve"> منافقین می‌باشد و مراد از </w:t>
      </w:r>
      <w:r w:rsidRPr="004001CC">
        <w:rPr>
          <w:rStyle w:val="6-Char"/>
          <w:noProof w:val="0"/>
          <w:rtl/>
          <w:lang w:bidi="ar-SA"/>
        </w:rPr>
        <w:t>قوما</w:t>
      </w:r>
      <w:r w:rsidR="007F3C65" w:rsidRPr="004001CC">
        <w:rPr>
          <w:rStyle w:val="6-Char"/>
          <w:noProof w:val="0"/>
          <w:rtl/>
          <w:lang w:bidi="ar-SA"/>
        </w:rPr>
        <w:t>ً</w:t>
      </w:r>
      <w:r w:rsidRPr="004001CC">
        <w:rPr>
          <w:rFonts w:hint="cs"/>
          <w:szCs w:val="28"/>
          <w:rtl/>
        </w:rPr>
        <w:t xml:space="preserve"> یهودند که منافقین با آنها دوستی می‌کردند و اسرار مسلمین را به آنان اطلاع می‌دادند. خدا می‌فرماید این منافقین نه از مؤمنین بوده و نه از یهودند، منافقین قسم می‌خوردند که ما مسلمانیم و این قسم را سپر خود قرار داده بودند از تهمت و گمان بدی که در حق ایشان بود و خودشان و دیگ</w:t>
      </w:r>
      <w:r w:rsidR="007F3C65" w:rsidRPr="004001CC">
        <w:rPr>
          <w:rFonts w:hint="cs"/>
          <w:szCs w:val="28"/>
          <w:rtl/>
        </w:rPr>
        <w:t>ران را نیز از راه خدا باز می‌داشت</w:t>
      </w:r>
      <w:r w:rsidRPr="004001CC">
        <w:rPr>
          <w:rFonts w:hint="cs"/>
          <w:szCs w:val="28"/>
          <w:rtl/>
        </w:rPr>
        <w:t>ند</w:t>
      </w:r>
      <w:r w:rsidR="00A450C7" w:rsidRPr="004001CC">
        <w:rPr>
          <w:rFonts w:hint="cs"/>
          <w:szCs w:val="28"/>
          <w:rtl/>
        </w:rPr>
        <w:t>،</w:t>
      </w:r>
      <w:r w:rsidRPr="004001CC">
        <w:rPr>
          <w:rFonts w:hint="cs"/>
          <w:szCs w:val="28"/>
          <w:rtl/>
        </w:rPr>
        <w:t xml:space="preserve"> مانند مسلمین زمان ما که نه خود مسلمانند و نه می‌گذارند کسی اسلام حقیقی را بیان کند، هم مانع خود</w:t>
      </w:r>
      <w:r w:rsidR="005D2323" w:rsidRPr="004001CC">
        <w:rPr>
          <w:rFonts w:hint="cs"/>
          <w:szCs w:val="28"/>
          <w:rtl/>
        </w:rPr>
        <w:t>ند از راه خدا، و هم مانع دیگران</w:t>
      </w:r>
      <w:r w:rsidRPr="004001CC">
        <w:rPr>
          <w:rFonts w:hint="cs"/>
          <w:szCs w:val="28"/>
          <w:rtl/>
        </w:rPr>
        <w:t xml:space="preserve"> و اگر یک</w:t>
      </w:r>
      <w:r w:rsidR="00A450C7" w:rsidRPr="004001CC">
        <w:rPr>
          <w:rFonts w:hint="cs"/>
          <w:szCs w:val="28"/>
          <w:rtl/>
        </w:rPr>
        <w:t xml:space="preserve"> </w:t>
      </w:r>
      <w:r w:rsidRPr="004001CC">
        <w:rPr>
          <w:rFonts w:hint="cs"/>
          <w:szCs w:val="28"/>
          <w:rtl/>
        </w:rPr>
        <w:t xml:space="preserve">نفر بی‌خبر ایشان را ببیند از اسلام بیزار می‌گردد. </w:t>
      </w:r>
    </w:p>
    <w:p w:rsidR="002F37DB" w:rsidRPr="004001CC" w:rsidRDefault="00056CA3"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يَوۡمَ</w:t>
      </w:r>
      <w:r w:rsidRPr="004001CC">
        <w:rPr>
          <w:rtl/>
        </w:rPr>
        <w:t xml:space="preserve"> </w:t>
      </w:r>
      <w:r w:rsidRPr="004001CC">
        <w:rPr>
          <w:rFonts w:hint="cs"/>
          <w:rtl/>
        </w:rPr>
        <w:t>يَبۡعَثُهُمُ</w:t>
      </w:r>
      <w:r w:rsidRPr="004001CC">
        <w:rPr>
          <w:rtl/>
        </w:rPr>
        <w:t xml:space="preserve"> </w:t>
      </w:r>
      <w:r w:rsidRPr="004001CC">
        <w:rPr>
          <w:rFonts w:hint="cs"/>
          <w:rtl/>
        </w:rPr>
        <w:t>ٱللَّهُ</w:t>
      </w:r>
      <w:r w:rsidRPr="004001CC">
        <w:rPr>
          <w:rtl/>
        </w:rPr>
        <w:t xml:space="preserve"> </w:t>
      </w:r>
      <w:r w:rsidRPr="004001CC">
        <w:rPr>
          <w:rFonts w:hint="cs"/>
          <w:rtl/>
        </w:rPr>
        <w:t>جَمِيعٗا</w:t>
      </w:r>
      <w:r w:rsidRPr="004001CC">
        <w:rPr>
          <w:rtl/>
        </w:rPr>
        <w:t xml:space="preserve"> </w:t>
      </w:r>
      <w:r w:rsidRPr="004001CC">
        <w:rPr>
          <w:rFonts w:hint="cs"/>
          <w:rtl/>
        </w:rPr>
        <w:t>فَيَحۡلِفُونَ</w:t>
      </w:r>
      <w:r w:rsidRPr="004001CC">
        <w:rPr>
          <w:rtl/>
        </w:rPr>
        <w:t xml:space="preserve"> </w:t>
      </w:r>
      <w:r w:rsidRPr="004001CC">
        <w:rPr>
          <w:rFonts w:hint="cs"/>
          <w:rtl/>
        </w:rPr>
        <w:t>لَهُۥ</w:t>
      </w:r>
      <w:r w:rsidRPr="004001CC">
        <w:rPr>
          <w:rtl/>
        </w:rPr>
        <w:t xml:space="preserve"> </w:t>
      </w:r>
      <w:r w:rsidRPr="004001CC">
        <w:rPr>
          <w:rFonts w:hint="cs"/>
          <w:rtl/>
        </w:rPr>
        <w:t>كَمَا</w:t>
      </w:r>
      <w:r w:rsidRPr="004001CC">
        <w:rPr>
          <w:rtl/>
        </w:rPr>
        <w:t xml:space="preserve"> </w:t>
      </w:r>
      <w:r w:rsidRPr="004001CC">
        <w:rPr>
          <w:rFonts w:hint="cs"/>
          <w:rtl/>
        </w:rPr>
        <w:t>يَحۡلِفُونَ</w:t>
      </w:r>
      <w:r w:rsidRPr="004001CC">
        <w:rPr>
          <w:rtl/>
        </w:rPr>
        <w:t xml:space="preserve"> </w:t>
      </w:r>
      <w:r w:rsidRPr="004001CC">
        <w:rPr>
          <w:rFonts w:hint="cs"/>
          <w:rtl/>
        </w:rPr>
        <w:t>لَكُمۡ</w:t>
      </w:r>
      <w:r w:rsidRPr="004001CC">
        <w:rPr>
          <w:rtl/>
        </w:rPr>
        <w:t xml:space="preserve"> </w:t>
      </w:r>
      <w:r w:rsidRPr="004001CC">
        <w:rPr>
          <w:rFonts w:hint="cs"/>
          <w:rtl/>
        </w:rPr>
        <w:t>وَيَحۡسَبُونَ</w:t>
      </w:r>
      <w:r w:rsidRPr="004001CC">
        <w:rPr>
          <w:rtl/>
        </w:rPr>
        <w:t xml:space="preserve"> </w:t>
      </w:r>
      <w:r w:rsidRPr="004001CC">
        <w:rPr>
          <w:rFonts w:hint="cs"/>
          <w:rtl/>
        </w:rPr>
        <w:t>أَنَّهُمۡ</w:t>
      </w:r>
      <w:r w:rsidRPr="004001CC">
        <w:rPr>
          <w:rtl/>
        </w:rPr>
        <w:t xml:space="preserve"> </w:t>
      </w:r>
      <w:r w:rsidRPr="004001CC">
        <w:rPr>
          <w:rFonts w:hint="cs"/>
          <w:rtl/>
        </w:rPr>
        <w:t>عَلَىٰ</w:t>
      </w:r>
      <w:r w:rsidRPr="004001CC">
        <w:rPr>
          <w:rtl/>
        </w:rPr>
        <w:t xml:space="preserve"> </w:t>
      </w:r>
      <w:r w:rsidRPr="004001CC">
        <w:rPr>
          <w:rFonts w:hint="cs"/>
          <w:rtl/>
        </w:rPr>
        <w:t>شَيۡءٍۚ</w:t>
      </w:r>
      <w:r w:rsidRPr="004001CC">
        <w:rPr>
          <w:rtl/>
        </w:rPr>
        <w:t xml:space="preserve"> </w:t>
      </w:r>
      <w:r w:rsidRPr="004001CC">
        <w:rPr>
          <w:rFonts w:hint="cs"/>
          <w:rtl/>
        </w:rPr>
        <w:t>أَلَآ</w:t>
      </w:r>
      <w:r w:rsidRPr="004001CC">
        <w:rPr>
          <w:rtl/>
        </w:rPr>
        <w:t xml:space="preserve"> </w:t>
      </w:r>
      <w:r w:rsidRPr="004001CC">
        <w:rPr>
          <w:rFonts w:hint="cs"/>
          <w:rtl/>
        </w:rPr>
        <w:t>إِنَّهُمۡ</w:t>
      </w:r>
      <w:r w:rsidRPr="004001CC">
        <w:rPr>
          <w:rtl/>
        </w:rPr>
        <w:t xml:space="preserve"> </w:t>
      </w:r>
      <w:r w:rsidRPr="004001CC">
        <w:rPr>
          <w:rFonts w:hint="cs"/>
          <w:rtl/>
        </w:rPr>
        <w:t>هُمُ</w:t>
      </w:r>
      <w:r w:rsidRPr="004001CC">
        <w:rPr>
          <w:rtl/>
        </w:rPr>
        <w:t xml:space="preserve"> </w:t>
      </w:r>
      <w:r w:rsidRPr="004001CC">
        <w:rPr>
          <w:rFonts w:hint="cs"/>
          <w:rtl/>
        </w:rPr>
        <w:t>ٱلۡكَٰذِبُونَ</w:t>
      </w:r>
      <w:r w:rsidRPr="004001CC">
        <w:rPr>
          <w:rtl/>
        </w:rPr>
        <w:t xml:space="preserve"> </w:t>
      </w:r>
      <w:r w:rsidRPr="004001CC">
        <w:rPr>
          <w:rFonts w:hint="cs"/>
          <w:rtl/>
        </w:rPr>
        <w:t>١٨</w:t>
      </w:r>
      <w:r w:rsidRPr="004001CC">
        <w:rPr>
          <w:rtl/>
        </w:rPr>
        <w:t xml:space="preserve"> </w:t>
      </w:r>
      <w:r w:rsidRPr="004001CC">
        <w:rPr>
          <w:rFonts w:hint="cs"/>
          <w:rtl/>
        </w:rPr>
        <w:t>ٱسۡتَحۡوَذَ</w:t>
      </w:r>
      <w:r w:rsidRPr="004001CC">
        <w:rPr>
          <w:rtl/>
        </w:rPr>
        <w:t xml:space="preserve"> </w:t>
      </w:r>
      <w:r w:rsidRPr="004001CC">
        <w:rPr>
          <w:rFonts w:hint="cs"/>
          <w:rtl/>
        </w:rPr>
        <w:t>عَلَيۡهِمُ</w:t>
      </w:r>
      <w:r w:rsidRPr="004001CC">
        <w:rPr>
          <w:rtl/>
        </w:rPr>
        <w:t xml:space="preserve"> </w:t>
      </w:r>
      <w:r w:rsidRPr="004001CC">
        <w:rPr>
          <w:rFonts w:hint="cs"/>
          <w:rtl/>
        </w:rPr>
        <w:t>ٱلشَّيۡطَٰنُ</w:t>
      </w:r>
      <w:r w:rsidRPr="004001CC">
        <w:rPr>
          <w:rtl/>
        </w:rPr>
        <w:t xml:space="preserve"> </w:t>
      </w:r>
      <w:r w:rsidRPr="004001CC">
        <w:rPr>
          <w:rFonts w:hint="cs"/>
          <w:rtl/>
        </w:rPr>
        <w:t>فَأَنسَىٰهُمۡ</w:t>
      </w:r>
      <w:r w:rsidRPr="004001CC">
        <w:rPr>
          <w:rtl/>
        </w:rPr>
        <w:t xml:space="preserve"> </w:t>
      </w:r>
      <w:r w:rsidRPr="004001CC">
        <w:rPr>
          <w:rFonts w:hint="cs"/>
          <w:rtl/>
        </w:rPr>
        <w:t>ذِكۡرَ</w:t>
      </w:r>
      <w:r w:rsidRPr="004001CC">
        <w:rPr>
          <w:rtl/>
        </w:rPr>
        <w:t xml:space="preserve"> </w:t>
      </w:r>
      <w:r w:rsidRPr="004001CC">
        <w:rPr>
          <w:rFonts w:hint="cs"/>
          <w:rtl/>
        </w:rPr>
        <w:t>ٱللَّهِۚ</w:t>
      </w:r>
      <w:r w:rsidRPr="004001CC">
        <w:rPr>
          <w:rtl/>
        </w:rPr>
        <w:t xml:space="preserve"> </w:t>
      </w:r>
      <w:r w:rsidRPr="004001CC">
        <w:rPr>
          <w:rFonts w:hint="cs"/>
          <w:rtl/>
        </w:rPr>
        <w:t>أُوْلَٰٓئِكَ</w:t>
      </w:r>
      <w:r w:rsidRPr="004001CC">
        <w:rPr>
          <w:rtl/>
        </w:rPr>
        <w:t xml:space="preserve"> </w:t>
      </w:r>
      <w:r w:rsidRPr="004001CC">
        <w:rPr>
          <w:rFonts w:hint="cs"/>
          <w:rtl/>
        </w:rPr>
        <w:t>حِزۡبُ</w:t>
      </w:r>
      <w:r w:rsidRPr="004001CC">
        <w:rPr>
          <w:rtl/>
        </w:rPr>
        <w:t xml:space="preserve"> </w:t>
      </w:r>
      <w:r w:rsidRPr="004001CC">
        <w:rPr>
          <w:rFonts w:hint="cs"/>
          <w:rtl/>
        </w:rPr>
        <w:t>ٱلشَّيۡطَٰنِۚ</w:t>
      </w:r>
      <w:r w:rsidRPr="004001CC">
        <w:rPr>
          <w:rtl/>
        </w:rPr>
        <w:t xml:space="preserve"> </w:t>
      </w:r>
      <w:r w:rsidRPr="004001CC">
        <w:rPr>
          <w:rFonts w:hint="cs"/>
          <w:rtl/>
        </w:rPr>
        <w:t>أَلَآ</w:t>
      </w:r>
      <w:r w:rsidRPr="004001CC">
        <w:rPr>
          <w:rtl/>
        </w:rPr>
        <w:t xml:space="preserve"> </w:t>
      </w:r>
      <w:r w:rsidRPr="004001CC">
        <w:rPr>
          <w:rFonts w:hint="cs"/>
          <w:rtl/>
        </w:rPr>
        <w:t>إِنَّ</w:t>
      </w:r>
      <w:r w:rsidRPr="004001CC">
        <w:rPr>
          <w:rtl/>
        </w:rPr>
        <w:t xml:space="preserve"> </w:t>
      </w:r>
      <w:r w:rsidRPr="004001CC">
        <w:rPr>
          <w:rFonts w:hint="cs"/>
          <w:rtl/>
        </w:rPr>
        <w:t>حِزۡبَ</w:t>
      </w:r>
      <w:r w:rsidRPr="004001CC">
        <w:rPr>
          <w:rtl/>
        </w:rPr>
        <w:t xml:space="preserve"> </w:t>
      </w:r>
      <w:r w:rsidRPr="004001CC">
        <w:rPr>
          <w:rFonts w:hint="cs"/>
          <w:rtl/>
        </w:rPr>
        <w:t>ٱلشَّيۡطَٰنِ</w:t>
      </w:r>
      <w:r w:rsidRPr="004001CC">
        <w:rPr>
          <w:rtl/>
        </w:rPr>
        <w:t xml:space="preserve"> </w:t>
      </w:r>
      <w:r w:rsidRPr="004001CC">
        <w:rPr>
          <w:rFonts w:hint="cs"/>
          <w:rtl/>
        </w:rPr>
        <w:t>هُمُ</w:t>
      </w:r>
      <w:r w:rsidRPr="004001CC">
        <w:rPr>
          <w:rtl/>
        </w:rPr>
        <w:t xml:space="preserve"> </w:t>
      </w:r>
      <w:r w:rsidRPr="004001CC">
        <w:rPr>
          <w:rFonts w:hint="cs"/>
          <w:rtl/>
        </w:rPr>
        <w:t>ٱلۡخَٰسِرُونَ</w:t>
      </w:r>
      <w:r w:rsidRPr="004001CC">
        <w:rPr>
          <w:rtl/>
        </w:rPr>
        <w:t xml:space="preserve"> </w:t>
      </w:r>
      <w:r w:rsidRPr="004001CC">
        <w:rPr>
          <w:rFonts w:hint="cs"/>
          <w:rtl/>
        </w:rPr>
        <w:t>١٩</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يُحَآدُّونَ</w:t>
      </w:r>
      <w:r w:rsidRPr="004001CC">
        <w:rPr>
          <w:rtl/>
        </w:rPr>
        <w:t xml:space="preserve"> </w:t>
      </w:r>
      <w:r w:rsidRPr="004001CC">
        <w:rPr>
          <w:rFonts w:hint="cs"/>
          <w:rtl/>
        </w:rPr>
        <w:t>ٱللَّهَ</w:t>
      </w:r>
      <w:r w:rsidRPr="004001CC">
        <w:rPr>
          <w:rtl/>
        </w:rPr>
        <w:t xml:space="preserve"> </w:t>
      </w:r>
      <w:r w:rsidRPr="004001CC">
        <w:rPr>
          <w:rFonts w:hint="cs"/>
          <w:rtl/>
        </w:rPr>
        <w:t>وَرَسُولَهُۥٓ</w:t>
      </w:r>
      <w:r w:rsidRPr="004001CC">
        <w:rPr>
          <w:rtl/>
        </w:rPr>
        <w:t xml:space="preserve"> </w:t>
      </w:r>
      <w:r w:rsidRPr="004001CC">
        <w:rPr>
          <w:rFonts w:hint="cs"/>
          <w:rtl/>
        </w:rPr>
        <w:t>أُوْلَٰٓئِكَ</w:t>
      </w:r>
      <w:r w:rsidRPr="004001CC">
        <w:rPr>
          <w:rtl/>
        </w:rPr>
        <w:t xml:space="preserve"> </w:t>
      </w:r>
      <w:r w:rsidRPr="004001CC">
        <w:rPr>
          <w:rFonts w:hint="cs"/>
          <w:rtl/>
        </w:rPr>
        <w:t>فِي</w:t>
      </w:r>
      <w:r w:rsidRPr="004001CC">
        <w:rPr>
          <w:rtl/>
        </w:rPr>
        <w:t xml:space="preserve"> </w:t>
      </w:r>
      <w:r w:rsidRPr="004001CC">
        <w:rPr>
          <w:rFonts w:hint="cs"/>
          <w:rtl/>
        </w:rPr>
        <w:t>ٱلۡأَذَلِّينَ</w:t>
      </w:r>
      <w:r w:rsidRPr="004001CC">
        <w:rPr>
          <w:rtl/>
        </w:rPr>
        <w:t xml:space="preserve"> </w:t>
      </w:r>
      <w:r w:rsidRPr="004001CC">
        <w:rPr>
          <w:rFonts w:hint="cs"/>
          <w:rtl/>
        </w:rPr>
        <w:t>٢٠</w:t>
      </w:r>
      <w:r w:rsidRPr="004001CC">
        <w:rPr>
          <w:rtl/>
        </w:rPr>
        <w:t xml:space="preserve"> </w:t>
      </w:r>
      <w:r w:rsidRPr="004001CC">
        <w:rPr>
          <w:rFonts w:hint="cs"/>
          <w:rtl/>
        </w:rPr>
        <w:t>كَتَبَ</w:t>
      </w:r>
      <w:r w:rsidRPr="004001CC">
        <w:rPr>
          <w:rtl/>
        </w:rPr>
        <w:t xml:space="preserve"> </w:t>
      </w:r>
      <w:r w:rsidRPr="004001CC">
        <w:rPr>
          <w:rFonts w:hint="cs"/>
          <w:rtl/>
        </w:rPr>
        <w:t>ٱللَّهُ</w:t>
      </w:r>
      <w:r w:rsidRPr="004001CC">
        <w:rPr>
          <w:rtl/>
        </w:rPr>
        <w:t xml:space="preserve"> </w:t>
      </w:r>
      <w:r w:rsidRPr="004001CC">
        <w:rPr>
          <w:rFonts w:hint="cs"/>
          <w:rtl/>
        </w:rPr>
        <w:t>لَأَغۡلِبَنَّ</w:t>
      </w:r>
      <w:r w:rsidRPr="004001CC">
        <w:rPr>
          <w:rtl/>
        </w:rPr>
        <w:t xml:space="preserve"> </w:t>
      </w:r>
      <w:r w:rsidRPr="004001CC">
        <w:rPr>
          <w:rFonts w:hint="cs"/>
          <w:rtl/>
        </w:rPr>
        <w:t>أَنَا۠</w:t>
      </w:r>
      <w:r w:rsidRPr="004001CC">
        <w:rPr>
          <w:rtl/>
        </w:rPr>
        <w:t xml:space="preserve"> </w:t>
      </w:r>
      <w:r w:rsidRPr="004001CC">
        <w:rPr>
          <w:rFonts w:hint="cs"/>
          <w:rtl/>
        </w:rPr>
        <w:t>وَرُسُلِيٓۚ</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قَوِيٌّ</w:t>
      </w:r>
      <w:r w:rsidRPr="004001CC">
        <w:rPr>
          <w:rtl/>
        </w:rPr>
        <w:t xml:space="preserve"> </w:t>
      </w:r>
      <w:r w:rsidRPr="004001CC">
        <w:rPr>
          <w:rFonts w:hint="cs"/>
          <w:rtl/>
        </w:rPr>
        <w:t>عَزِيزٞ</w:t>
      </w:r>
      <w:r w:rsidRPr="004001CC">
        <w:rPr>
          <w:rtl/>
        </w:rPr>
        <w:t xml:space="preserve"> </w:t>
      </w:r>
      <w:r w:rsidRPr="004001CC">
        <w:rPr>
          <w:rFonts w:hint="cs"/>
          <w:rtl/>
        </w:rPr>
        <w:t>٢١</w:t>
      </w:r>
      <w:r w:rsidRPr="004001CC">
        <w:rPr>
          <w:rFonts w:ascii="Traditional Arabic" w:hAnsi="Traditional Arabic" w:cs="Traditional Arabic"/>
          <w:rtl/>
        </w:rPr>
        <w:t>﴾</w:t>
      </w:r>
    </w:p>
    <w:p w:rsidR="00056CA3" w:rsidRPr="004001CC" w:rsidRDefault="00056CA3" w:rsidP="002F37DB">
      <w:pPr>
        <w:pStyle w:val="7-"/>
        <w:rPr>
          <w:rtl/>
        </w:rPr>
      </w:pPr>
      <w:r w:rsidRPr="004001CC">
        <w:rPr>
          <w:rFonts w:hint="cs"/>
          <w:rtl/>
        </w:rPr>
        <w:t xml:space="preserve"> </w:t>
      </w:r>
      <w:r w:rsidRPr="004001CC">
        <w:rPr>
          <w:rFonts w:hint="cs"/>
          <w:rtl/>
        </w:rPr>
        <w:tab/>
      </w:r>
      <w:r w:rsidRPr="004001CC">
        <w:rPr>
          <w:rtl/>
        </w:rPr>
        <w:t>[المجادلة:</w:t>
      </w:r>
      <w:r w:rsidRPr="004001CC">
        <w:rPr>
          <w:rFonts w:hint="cs"/>
          <w:rtl/>
        </w:rPr>
        <w:t>18-21</w:t>
      </w:r>
      <w:r w:rsidRPr="004001CC">
        <w:rPr>
          <w:rtl/>
        </w:rPr>
        <w:t>].</w:t>
      </w:r>
    </w:p>
    <w:p w:rsidR="00CA23A3" w:rsidRPr="004001CC" w:rsidRDefault="00C941FE"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روزی که خدا همگی ایشان را بر انگیزاند پس برای خدا قسم می‌خورند چنانکه برای شما قسم می‌خورند و گمان می‌برند که بر دینی بوده‌اند</w:t>
      </w:r>
      <w:r w:rsidR="007F3C65" w:rsidRPr="004001CC">
        <w:rPr>
          <w:rFonts w:hint="cs"/>
          <w:rtl/>
        </w:rPr>
        <w:t>.</w:t>
      </w:r>
      <w:r w:rsidRPr="004001CC">
        <w:rPr>
          <w:rFonts w:hint="cs"/>
          <w:rtl/>
        </w:rPr>
        <w:t xml:space="preserve"> آگاه باش که ایشان همان دروغگویانند(</w:t>
      </w:r>
      <w:r w:rsidR="00A00B59" w:rsidRPr="004001CC">
        <w:rPr>
          <w:rFonts w:hint="cs"/>
          <w:rtl/>
        </w:rPr>
        <w:t>18</w:t>
      </w:r>
      <w:r w:rsidRPr="004001CC">
        <w:rPr>
          <w:rFonts w:hint="cs"/>
          <w:rtl/>
        </w:rPr>
        <w:t>) شیطان بر ایشان چیره شده که یاد خدا را از نظر ایشان برده، ایشانند حزب شیطان</w:t>
      </w:r>
      <w:r w:rsidR="007F3C65" w:rsidRPr="004001CC">
        <w:rPr>
          <w:rFonts w:hint="cs"/>
          <w:rtl/>
        </w:rPr>
        <w:t>.</w:t>
      </w:r>
      <w:r w:rsidRPr="004001CC">
        <w:rPr>
          <w:rFonts w:hint="cs"/>
          <w:rtl/>
        </w:rPr>
        <w:t xml:space="preserve"> آگاه باش که حزب شیطان همان زیانکارانند(19) محققا </w:t>
      </w:r>
      <w:r w:rsidR="00CB0430" w:rsidRPr="004001CC">
        <w:rPr>
          <w:rFonts w:hint="cs"/>
          <w:rtl/>
        </w:rPr>
        <w:t xml:space="preserve">کسانی که مخالفت خدا و رسول او می‌کنند </w:t>
      </w:r>
      <w:r w:rsidR="00F85A02" w:rsidRPr="004001CC">
        <w:rPr>
          <w:rFonts w:hint="cs"/>
          <w:rtl/>
        </w:rPr>
        <w:t>ایشان در زمر</w:t>
      </w:r>
      <w:r w:rsidR="00117E64" w:rsidRPr="004001CC">
        <w:rPr>
          <w:rFonts w:hint="cs"/>
          <w:rtl/>
        </w:rPr>
        <w:t>ۀ</w:t>
      </w:r>
      <w:r w:rsidR="00F85A02" w:rsidRPr="004001CC">
        <w:rPr>
          <w:rFonts w:hint="cs"/>
          <w:rtl/>
        </w:rPr>
        <w:t xml:space="preserve"> زبونان و ذلیل‌ترین خلقند(20) خدا مقرر داشته که من با رسولانم حتما غلبه خواهیم کرد حقا که خدا </w:t>
      </w:r>
      <w:r w:rsidR="00561447" w:rsidRPr="004001CC">
        <w:rPr>
          <w:rFonts w:hint="cs"/>
          <w:rtl/>
        </w:rPr>
        <w:t xml:space="preserve">نیرومند </w:t>
      </w:r>
      <w:r w:rsidR="005E5D5E" w:rsidRPr="004001CC">
        <w:rPr>
          <w:rFonts w:hint="cs"/>
          <w:rtl/>
        </w:rPr>
        <w:t xml:space="preserve">و عزیز است(21). </w:t>
      </w:r>
    </w:p>
    <w:p w:rsidR="00CA23A3" w:rsidRPr="004001CC" w:rsidRDefault="00EF166F" w:rsidP="002F37DB">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آن</w:t>
      </w:r>
      <w:r w:rsidR="007F3C65" w:rsidRPr="004001CC">
        <w:rPr>
          <w:rFonts w:hint="cs"/>
          <w:szCs w:val="28"/>
          <w:rtl/>
        </w:rPr>
        <w:t xml:space="preserve"> ا</w:t>
      </w:r>
      <w:r w:rsidRPr="004001CC">
        <w:rPr>
          <w:rFonts w:hint="cs"/>
          <w:szCs w:val="28"/>
          <w:rtl/>
        </w:rPr>
        <w:t xml:space="preserve">ست که منافقین از بس قسم دروغ خورده‌اند </w:t>
      </w:r>
      <w:r w:rsidR="00AF648D" w:rsidRPr="004001CC">
        <w:rPr>
          <w:rFonts w:hint="cs"/>
          <w:szCs w:val="28"/>
          <w:rtl/>
        </w:rPr>
        <w:t xml:space="preserve">در قیامت نیز برای خدا قسم دروغ می‌خورند. و مقصود از </w:t>
      </w:r>
      <w:r w:rsidR="009D1DFE" w:rsidRPr="004001CC">
        <w:rPr>
          <w:rFonts w:ascii="Traditional Arabic" w:hAnsi="Traditional Arabic" w:cs="Traditional Arabic"/>
          <w:b/>
          <w:color w:val="000000"/>
          <w:rtl/>
        </w:rPr>
        <w:t>﴿</w:t>
      </w:r>
      <w:r w:rsidR="00E64422" w:rsidRPr="004001CC">
        <w:rPr>
          <w:rStyle w:val="5-Char"/>
          <w:rFonts w:hint="cs"/>
          <w:rtl/>
        </w:rPr>
        <w:t>لَأَغۡلِبَنَّ</w:t>
      </w:r>
      <w:r w:rsidR="00E64422" w:rsidRPr="004001CC">
        <w:rPr>
          <w:rStyle w:val="5-Char"/>
          <w:rtl/>
        </w:rPr>
        <w:t xml:space="preserve"> </w:t>
      </w:r>
      <w:r w:rsidR="00E64422" w:rsidRPr="004001CC">
        <w:rPr>
          <w:rStyle w:val="5-Char"/>
          <w:rFonts w:hint="cs"/>
          <w:rtl/>
        </w:rPr>
        <w:t>أَنَا۠</w:t>
      </w:r>
      <w:r w:rsidR="00E64422" w:rsidRPr="004001CC">
        <w:rPr>
          <w:rStyle w:val="5-Char"/>
          <w:rtl/>
        </w:rPr>
        <w:t xml:space="preserve"> </w:t>
      </w:r>
      <w:r w:rsidR="00E64422" w:rsidRPr="004001CC">
        <w:rPr>
          <w:rStyle w:val="5-Char"/>
          <w:rFonts w:hint="cs"/>
          <w:rtl/>
        </w:rPr>
        <w:t>وَرُسُلِيٓ</w:t>
      </w:r>
      <w:r w:rsidR="009D1DFE" w:rsidRPr="004001CC">
        <w:rPr>
          <w:rFonts w:ascii="Traditional Arabic" w:hAnsi="Traditional Arabic" w:cs="Traditional Arabic"/>
          <w:b/>
          <w:color w:val="000000"/>
          <w:rtl/>
        </w:rPr>
        <w:t>﴾</w:t>
      </w:r>
      <w:r w:rsidR="00CA7E40" w:rsidRPr="004001CC">
        <w:rPr>
          <w:rFonts w:ascii="Lotus Linotype" w:hAnsi="Lotus Linotype" w:cs="Lotus Linotype" w:hint="cs"/>
          <w:b/>
          <w:bCs/>
          <w:color w:val="000000"/>
          <w:rtl/>
        </w:rPr>
        <w:t>،</w:t>
      </w:r>
      <w:r w:rsidR="00AF648D" w:rsidRPr="004001CC">
        <w:rPr>
          <w:rFonts w:hint="cs"/>
          <w:szCs w:val="28"/>
          <w:rtl/>
        </w:rPr>
        <w:t xml:space="preserve"> </w:t>
      </w:r>
      <w:r w:rsidR="003C0819" w:rsidRPr="004001CC">
        <w:rPr>
          <w:rFonts w:hint="cs"/>
          <w:szCs w:val="28"/>
          <w:rtl/>
        </w:rPr>
        <w:t>ممکن است غلب</w:t>
      </w:r>
      <w:r w:rsidR="00117E64" w:rsidRPr="004001CC">
        <w:rPr>
          <w:rFonts w:hint="cs"/>
          <w:szCs w:val="28"/>
          <w:rtl/>
        </w:rPr>
        <w:t>ۀ</w:t>
      </w:r>
      <w:r w:rsidR="003C0819" w:rsidRPr="004001CC">
        <w:rPr>
          <w:rFonts w:hint="cs"/>
          <w:szCs w:val="28"/>
          <w:rtl/>
        </w:rPr>
        <w:t xml:space="preserve"> ظاهری باشد زیرا هر پیامبری که مأمور به جهاد شد بر دشمن غلبه یافت </w:t>
      </w:r>
      <w:r w:rsidR="002B6027" w:rsidRPr="004001CC">
        <w:rPr>
          <w:rFonts w:hint="cs"/>
          <w:szCs w:val="28"/>
          <w:rtl/>
        </w:rPr>
        <w:t>و ممکن است غلب</w:t>
      </w:r>
      <w:r w:rsidR="00117E64" w:rsidRPr="004001CC">
        <w:rPr>
          <w:rFonts w:hint="cs"/>
          <w:szCs w:val="28"/>
          <w:rtl/>
        </w:rPr>
        <w:t>ۀ</w:t>
      </w:r>
      <w:r w:rsidR="002B6027" w:rsidRPr="004001CC">
        <w:rPr>
          <w:rFonts w:hint="cs"/>
          <w:szCs w:val="28"/>
          <w:rtl/>
        </w:rPr>
        <w:t xml:space="preserve"> به حجت و دلیل باشد.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E64422" w:rsidRPr="004001CC">
        <w:rPr>
          <w:rStyle w:val="5-Char"/>
          <w:rFonts w:hint="cs"/>
          <w:rtl/>
        </w:rPr>
        <w:t>وَيَحۡسَبُونَ</w:t>
      </w:r>
      <w:r w:rsidR="00E64422" w:rsidRPr="004001CC">
        <w:rPr>
          <w:rStyle w:val="5-Char"/>
          <w:rtl/>
        </w:rPr>
        <w:t xml:space="preserve"> </w:t>
      </w:r>
      <w:r w:rsidR="00E64422" w:rsidRPr="004001CC">
        <w:rPr>
          <w:rStyle w:val="5-Char"/>
          <w:rFonts w:hint="cs"/>
          <w:rtl/>
        </w:rPr>
        <w:t>أَنَّهُمۡ</w:t>
      </w:r>
      <w:r w:rsidR="00E64422" w:rsidRPr="004001CC">
        <w:rPr>
          <w:rStyle w:val="5-Char"/>
          <w:rtl/>
        </w:rPr>
        <w:t xml:space="preserve"> </w:t>
      </w:r>
      <w:r w:rsidR="00E64422" w:rsidRPr="004001CC">
        <w:rPr>
          <w:rStyle w:val="5-Char"/>
          <w:rFonts w:hint="cs"/>
          <w:rtl/>
        </w:rPr>
        <w:t>عَلَىٰ</w:t>
      </w:r>
      <w:r w:rsidR="00E64422" w:rsidRPr="004001CC">
        <w:rPr>
          <w:rStyle w:val="5-Char"/>
          <w:rtl/>
        </w:rPr>
        <w:t xml:space="preserve"> </w:t>
      </w:r>
      <w:r w:rsidR="00E64422" w:rsidRPr="004001CC">
        <w:rPr>
          <w:rStyle w:val="5-Char"/>
          <w:rFonts w:hint="cs"/>
          <w:rtl/>
        </w:rPr>
        <w:t>شَيۡءٍ</w:t>
      </w:r>
      <w:r w:rsidR="009D1DFE" w:rsidRPr="004001CC">
        <w:rPr>
          <w:rFonts w:ascii="Traditional Arabic" w:hAnsi="Traditional Arabic" w:cs="Traditional Arabic"/>
          <w:b/>
          <w:color w:val="000000"/>
          <w:rtl/>
        </w:rPr>
        <w:t>﴾</w:t>
      </w:r>
      <w:r w:rsidR="009C3E69" w:rsidRPr="004001CC">
        <w:rPr>
          <w:rFonts w:ascii="Lotus Linotype" w:hAnsi="Lotus Linotype" w:cs="Lotus Linotype" w:hint="cs"/>
          <w:color w:val="000000"/>
          <w:rtl/>
        </w:rPr>
        <w:t xml:space="preserve"> </w:t>
      </w:r>
      <w:r w:rsidR="002B6027" w:rsidRPr="004001CC">
        <w:rPr>
          <w:rFonts w:hint="cs"/>
          <w:szCs w:val="28"/>
          <w:rtl/>
        </w:rPr>
        <w:t>حال منافقین است در دنیا که خیال می‌کنند در طریق</w:t>
      </w:r>
      <w:r w:rsidR="00117E64" w:rsidRPr="004001CC">
        <w:rPr>
          <w:rFonts w:hint="cs"/>
          <w:szCs w:val="28"/>
          <w:rtl/>
        </w:rPr>
        <w:t>ۀ</w:t>
      </w:r>
      <w:r w:rsidR="002B6027" w:rsidRPr="004001CC">
        <w:rPr>
          <w:rFonts w:hint="cs"/>
          <w:szCs w:val="28"/>
          <w:rtl/>
        </w:rPr>
        <w:t xml:space="preserve"> صحیحی هستند، و اگر حال باشد </w:t>
      </w:r>
      <w:r w:rsidR="007F3C65" w:rsidRPr="004001CC">
        <w:rPr>
          <w:rFonts w:hint="cs"/>
          <w:szCs w:val="28"/>
          <w:rtl/>
        </w:rPr>
        <w:t>برای ایشان در آخرت ممکن است بگوی</w:t>
      </w:r>
      <w:r w:rsidR="00637112" w:rsidRPr="004001CC">
        <w:rPr>
          <w:rFonts w:hint="cs"/>
          <w:szCs w:val="28"/>
          <w:rtl/>
        </w:rPr>
        <w:t xml:space="preserve">یم آنجا نیز یقین به بطلان خود ندارند. </w:t>
      </w:r>
    </w:p>
    <w:p w:rsidR="00056CA3" w:rsidRPr="004001CC" w:rsidRDefault="00056CA3" w:rsidP="002F37DB">
      <w:pPr>
        <w:pStyle w:val="3-"/>
        <w:widowControl w:val="0"/>
        <w:rPr>
          <w:rtl/>
        </w:rPr>
      </w:pPr>
      <w:r w:rsidRPr="004001CC">
        <w:rPr>
          <w:rFonts w:ascii="Traditional Arabic" w:hAnsi="Traditional Arabic" w:cs="Traditional Arabic"/>
          <w:rtl/>
        </w:rPr>
        <w:t>﴿</w:t>
      </w:r>
      <w:r w:rsidRPr="004001CC">
        <w:rPr>
          <w:rFonts w:hint="cs"/>
          <w:rtl/>
        </w:rPr>
        <w:t>لَّا</w:t>
      </w:r>
      <w:r w:rsidRPr="004001CC">
        <w:rPr>
          <w:rtl/>
        </w:rPr>
        <w:t xml:space="preserve"> </w:t>
      </w:r>
      <w:r w:rsidRPr="004001CC">
        <w:rPr>
          <w:rFonts w:hint="cs"/>
          <w:rtl/>
        </w:rPr>
        <w:t>تَجِدُ</w:t>
      </w:r>
      <w:r w:rsidRPr="004001CC">
        <w:rPr>
          <w:rtl/>
        </w:rPr>
        <w:t xml:space="preserve"> </w:t>
      </w:r>
      <w:r w:rsidRPr="004001CC">
        <w:rPr>
          <w:rFonts w:hint="cs"/>
          <w:rtl/>
        </w:rPr>
        <w:t>قَوۡمٗا</w:t>
      </w:r>
      <w:r w:rsidRPr="004001CC">
        <w:rPr>
          <w:rtl/>
        </w:rPr>
        <w:t xml:space="preserve"> </w:t>
      </w:r>
      <w:r w:rsidRPr="004001CC">
        <w:rPr>
          <w:rFonts w:hint="cs"/>
          <w:rtl/>
        </w:rPr>
        <w:t>يُؤۡمِنُونَ</w:t>
      </w:r>
      <w:r w:rsidRPr="004001CC">
        <w:rPr>
          <w:rtl/>
        </w:rPr>
        <w:t xml:space="preserve"> </w:t>
      </w:r>
      <w:r w:rsidRPr="004001CC">
        <w:rPr>
          <w:rFonts w:hint="cs"/>
          <w:rtl/>
        </w:rPr>
        <w:t>بِٱللَّهِ</w:t>
      </w:r>
      <w:r w:rsidRPr="004001CC">
        <w:rPr>
          <w:rtl/>
        </w:rPr>
        <w:t xml:space="preserve"> </w:t>
      </w:r>
      <w:r w:rsidRPr="004001CC">
        <w:rPr>
          <w:rFonts w:hint="cs"/>
          <w:rtl/>
        </w:rPr>
        <w:t>وَٱلۡيَوۡمِ</w:t>
      </w:r>
      <w:r w:rsidRPr="004001CC">
        <w:rPr>
          <w:rtl/>
        </w:rPr>
        <w:t xml:space="preserve"> </w:t>
      </w:r>
      <w:r w:rsidRPr="004001CC">
        <w:rPr>
          <w:rFonts w:hint="cs"/>
          <w:rtl/>
        </w:rPr>
        <w:t>ٱلۡأٓخِرِ</w:t>
      </w:r>
      <w:r w:rsidRPr="004001CC">
        <w:rPr>
          <w:rtl/>
        </w:rPr>
        <w:t xml:space="preserve"> </w:t>
      </w:r>
      <w:r w:rsidRPr="004001CC">
        <w:rPr>
          <w:rFonts w:hint="cs"/>
          <w:rtl/>
        </w:rPr>
        <w:t>يُوَآدُّونَ</w:t>
      </w:r>
      <w:r w:rsidRPr="004001CC">
        <w:rPr>
          <w:rtl/>
        </w:rPr>
        <w:t xml:space="preserve"> </w:t>
      </w:r>
      <w:r w:rsidRPr="004001CC">
        <w:rPr>
          <w:rFonts w:hint="cs"/>
          <w:rtl/>
        </w:rPr>
        <w:t>مَنۡ</w:t>
      </w:r>
      <w:r w:rsidRPr="004001CC">
        <w:rPr>
          <w:rtl/>
        </w:rPr>
        <w:t xml:space="preserve"> </w:t>
      </w:r>
      <w:r w:rsidRPr="004001CC">
        <w:rPr>
          <w:rFonts w:hint="cs"/>
          <w:rtl/>
        </w:rPr>
        <w:t>حَآدَّ</w:t>
      </w:r>
      <w:r w:rsidRPr="004001CC">
        <w:rPr>
          <w:rtl/>
        </w:rPr>
        <w:t xml:space="preserve"> </w:t>
      </w:r>
      <w:r w:rsidRPr="004001CC">
        <w:rPr>
          <w:rFonts w:hint="cs"/>
          <w:rtl/>
        </w:rPr>
        <w:t>ٱللَّهَ</w:t>
      </w:r>
      <w:r w:rsidRPr="004001CC">
        <w:rPr>
          <w:rtl/>
        </w:rPr>
        <w:t xml:space="preserve"> </w:t>
      </w:r>
      <w:r w:rsidRPr="004001CC">
        <w:rPr>
          <w:rFonts w:hint="cs"/>
          <w:rtl/>
        </w:rPr>
        <w:t>وَرَسُولَهُۥ</w:t>
      </w:r>
      <w:r w:rsidRPr="004001CC">
        <w:rPr>
          <w:rtl/>
        </w:rPr>
        <w:t xml:space="preserve"> </w:t>
      </w:r>
      <w:r w:rsidRPr="004001CC">
        <w:rPr>
          <w:rFonts w:hint="cs"/>
          <w:rtl/>
        </w:rPr>
        <w:t>وَلَوۡ</w:t>
      </w:r>
      <w:r w:rsidRPr="004001CC">
        <w:rPr>
          <w:rtl/>
        </w:rPr>
        <w:t xml:space="preserve"> </w:t>
      </w:r>
      <w:r w:rsidRPr="004001CC">
        <w:rPr>
          <w:rFonts w:hint="cs"/>
          <w:rtl/>
        </w:rPr>
        <w:t>كَانُوٓاْ</w:t>
      </w:r>
      <w:r w:rsidRPr="004001CC">
        <w:rPr>
          <w:rtl/>
        </w:rPr>
        <w:t xml:space="preserve"> </w:t>
      </w:r>
      <w:r w:rsidRPr="004001CC">
        <w:rPr>
          <w:rFonts w:hint="cs"/>
          <w:rtl/>
        </w:rPr>
        <w:t>ءَابَآءَهُمۡ</w:t>
      </w:r>
      <w:r w:rsidRPr="004001CC">
        <w:rPr>
          <w:rtl/>
        </w:rPr>
        <w:t xml:space="preserve"> </w:t>
      </w:r>
      <w:r w:rsidRPr="004001CC">
        <w:rPr>
          <w:rFonts w:hint="cs"/>
          <w:rtl/>
        </w:rPr>
        <w:t>أَوۡ</w:t>
      </w:r>
      <w:r w:rsidRPr="004001CC">
        <w:rPr>
          <w:rtl/>
        </w:rPr>
        <w:t xml:space="preserve"> </w:t>
      </w:r>
      <w:r w:rsidRPr="004001CC">
        <w:rPr>
          <w:rFonts w:hint="cs"/>
          <w:rtl/>
        </w:rPr>
        <w:t>أَبۡنَآءَهُمۡ</w:t>
      </w:r>
      <w:r w:rsidRPr="004001CC">
        <w:rPr>
          <w:rtl/>
        </w:rPr>
        <w:t xml:space="preserve"> </w:t>
      </w:r>
      <w:r w:rsidRPr="004001CC">
        <w:rPr>
          <w:rFonts w:hint="cs"/>
          <w:rtl/>
        </w:rPr>
        <w:t>أَوۡ</w:t>
      </w:r>
      <w:r w:rsidRPr="004001CC">
        <w:rPr>
          <w:rtl/>
        </w:rPr>
        <w:t xml:space="preserve"> </w:t>
      </w:r>
      <w:r w:rsidRPr="004001CC">
        <w:rPr>
          <w:rFonts w:hint="cs"/>
          <w:rtl/>
        </w:rPr>
        <w:t>إِخۡوَٰنَهُمۡ</w:t>
      </w:r>
      <w:r w:rsidRPr="004001CC">
        <w:rPr>
          <w:rtl/>
        </w:rPr>
        <w:t xml:space="preserve"> </w:t>
      </w:r>
      <w:r w:rsidRPr="004001CC">
        <w:rPr>
          <w:rFonts w:hint="cs"/>
          <w:rtl/>
        </w:rPr>
        <w:t>أَوۡ</w:t>
      </w:r>
      <w:r w:rsidRPr="004001CC">
        <w:rPr>
          <w:rtl/>
        </w:rPr>
        <w:t xml:space="preserve"> </w:t>
      </w:r>
      <w:r w:rsidRPr="004001CC">
        <w:rPr>
          <w:rFonts w:hint="cs"/>
          <w:rtl/>
        </w:rPr>
        <w:t>عَشِيرَتَهُمۡۚ</w:t>
      </w:r>
      <w:r w:rsidRPr="004001CC">
        <w:rPr>
          <w:rtl/>
        </w:rPr>
        <w:t xml:space="preserve"> </w:t>
      </w:r>
      <w:r w:rsidRPr="004001CC">
        <w:rPr>
          <w:rFonts w:hint="cs"/>
          <w:rtl/>
        </w:rPr>
        <w:t>أُوْلَٰٓئِكَ</w:t>
      </w:r>
      <w:r w:rsidRPr="004001CC">
        <w:rPr>
          <w:rtl/>
        </w:rPr>
        <w:t xml:space="preserve"> </w:t>
      </w:r>
      <w:r w:rsidRPr="004001CC">
        <w:rPr>
          <w:rFonts w:hint="cs"/>
          <w:rtl/>
        </w:rPr>
        <w:t>كَتَبَ</w:t>
      </w:r>
      <w:r w:rsidRPr="004001CC">
        <w:rPr>
          <w:rtl/>
        </w:rPr>
        <w:t xml:space="preserve"> </w:t>
      </w:r>
      <w:r w:rsidRPr="004001CC">
        <w:rPr>
          <w:rFonts w:hint="cs"/>
          <w:rtl/>
        </w:rPr>
        <w:t>فِي</w:t>
      </w:r>
      <w:r w:rsidRPr="004001CC">
        <w:rPr>
          <w:rtl/>
        </w:rPr>
        <w:t xml:space="preserve"> </w:t>
      </w:r>
      <w:r w:rsidRPr="004001CC">
        <w:rPr>
          <w:rFonts w:hint="cs"/>
          <w:rtl/>
        </w:rPr>
        <w:t>قُلُوبِهِمُ</w:t>
      </w:r>
      <w:r w:rsidRPr="004001CC">
        <w:rPr>
          <w:rtl/>
        </w:rPr>
        <w:t xml:space="preserve"> </w:t>
      </w:r>
      <w:r w:rsidRPr="004001CC">
        <w:rPr>
          <w:rFonts w:hint="cs"/>
          <w:rtl/>
        </w:rPr>
        <w:t>ٱلۡإِيمَٰنَ</w:t>
      </w:r>
      <w:r w:rsidRPr="004001CC">
        <w:rPr>
          <w:rtl/>
        </w:rPr>
        <w:t xml:space="preserve"> </w:t>
      </w:r>
      <w:r w:rsidRPr="004001CC">
        <w:rPr>
          <w:rFonts w:hint="cs"/>
          <w:rtl/>
        </w:rPr>
        <w:t>وَأَيَّدَهُم</w:t>
      </w:r>
      <w:r w:rsidRPr="004001CC">
        <w:rPr>
          <w:rtl/>
        </w:rPr>
        <w:t xml:space="preserve"> </w:t>
      </w:r>
      <w:r w:rsidRPr="004001CC">
        <w:rPr>
          <w:rFonts w:hint="cs"/>
          <w:rtl/>
        </w:rPr>
        <w:t>بِرُوحٖ</w:t>
      </w:r>
      <w:r w:rsidRPr="004001CC">
        <w:rPr>
          <w:rtl/>
        </w:rPr>
        <w:t xml:space="preserve"> </w:t>
      </w:r>
      <w:r w:rsidRPr="004001CC">
        <w:rPr>
          <w:rFonts w:hint="cs"/>
          <w:rtl/>
        </w:rPr>
        <w:t>مِّنۡهُۖ</w:t>
      </w:r>
      <w:r w:rsidRPr="004001CC">
        <w:rPr>
          <w:rtl/>
        </w:rPr>
        <w:t xml:space="preserve"> </w:t>
      </w:r>
      <w:r w:rsidRPr="004001CC">
        <w:rPr>
          <w:rFonts w:hint="cs"/>
          <w:rtl/>
        </w:rPr>
        <w:t>وَيُدۡخِلُهُمۡ</w:t>
      </w:r>
      <w:r w:rsidRPr="004001CC">
        <w:rPr>
          <w:rtl/>
        </w:rPr>
        <w:t xml:space="preserve"> </w:t>
      </w:r>
      <w:r w:rsidRPr="004001CC">
        <w:rPr>
          <w:rFonts w:hint="cs"/>
          <w:rtl/>
        </w:rPr>
        <w:t>جَنَّٰتٖ</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رَضِيَ</w:t>
      </w:r>
      <w:r w:rsidRPr="004001CC">
        <w:rPr>
          <w:rtl/>
        </w:rPr>
        <w:t xml:space="preserve"> </w:t>
      </w:r>
      <w:r w:rsidRPr="004001CC">
        <w:rPr>
          <w:rFonts w:hint="cs"/>
          <w:rtl/>
        </w:rPr>
        <w:t>ٱللَّهُ</w:t>
      </w:r>
      <w:r w:rsidRPr="004001CC">
        <w:rPr>
          <w:rtl/>
        </w:rPr>
        <w:t xml:space="preserve"> </w:t>
      </w:r>
      <w:r w:rsidRPr="004001CC">
        <w:rPr>
          <w:rFonts w:hint="cs"/>
          <w:rtl/>
        </w:rPr>
        <w:t>عَنۡهُمۡ</w:t>
      </w:r>
      <w:r w:rsidRPr="004001CC">
        <w:rPr>
          <w:rtl/>
        </w:rPr>
        <w:t xml:space="preserve"> </w:t>
      </w:r>
      <w:r w:rsidRPr="004001CC">
        <w:rPr>
          <w:rFonts w:hint="cs"/>
          <w:rtl/>
        </w:rPr>
        <w:t>وَرَضُواْ</w:t>
      </w:r>
      <w:r w:rsidRPr="004001CC">
        <w:rPr>
          <w:rtl/>
        </w:rPr>
        <w:t xml:space="preserve"> </w:t>
      </w:r>
      <w:r w:rsidRPr="004001CC">
        <w:rPr>
          <w:rFonts w:hint="cs"/>
          <w:rtl/>
        </w:rPr>
        <w:t>عَنۡهُۚ</w:t>
      </w:r>
      <w:r w:rsidRPr="004001CC">
        <w:rPr>
          <w:rtl/>
        </w:rPr>
        <w:t xml:space="preserve"> </w:t>
      </w:r>
      <w:r w:rsidRPr="004001CC">
        <w:rPr>
          <w:rFonts w:hint="cs"/>
          <w:rtl/>
        </w:rPr>
        <w:t>أُوْلَٰٓئِكَ</w:t>
      </w:r>
      <w:r w:rsidRPr="004001CC">
        <w:rPr>
          <w:rtl/>
        </w:rPr>
        <w:t xml:space="preserve"> </w:t>
      </w:r>
      <w:r w:rsidRPr="004001CC">
        <w:rPr>
          <w:rFonts w:hint="cs"/>
          <w:rtl/>
        </w:rPr>
        <w:t>حِزۡبُ</w:t>
      </w:r>
      <w:r w:rsidRPr="004001CC">
        <w:rPr>
          <w:rtl/>
        </w:rPr>
        <w:t xml:space="preserve"> </w:t>
      </w:r>
      <w:r w:rsidRPr="004001CC">
        <w:rPr>
          <w:rFonts w:hint="cs"/>
          <w:rtl/>
        </w:rPr>
        <w:t>ٱللَّهِۚ</w:t>
      </w:r>
      <w:r w:rsidRPr="004001CC">
        <w:rPr>
          <w:rtl/>
        </w:rPr>
        <w:t xml:space="preserve"> </w:t>
      </w:r>
      <w:r w:rsidRPr="004001CC">
        <w:rPr>
          <w:rFonts w:hint="cs"/>
          <w:rtl/>
        </w:rPr>
        <w:t>أَلَآ</w:t>
      </w:r>
      <w:r w:rsidRPr="004001CC">
        <w:rPr>
          <w:rtl/>
        </w:rPr>
        <w:t xml:space="preserve"> </w:t>
      </w:r>
      <w:r w:rsidRPr="004001CC">
        <w:rPr>
          <w:rFonts w:hint="cs"/>
          <w:rtl/>
        </w:rPr>
        <w:t>إِنَّ</w:t>
      </w:r>
      <w:r w:rsidRPr="004001CC">
        <w:rPr>
          <w:rtl/>
        </w:rPr>
        <w:t xml:space="preserve"> </w:t>
      </w:r>
      <w:r w:rsidRPr="004001CC">
        <w:rPr>
          <w:rFonts w:hint="cs"/>
          <w:rtl/>
        </w:rPr>
        <w:t>حِزۡبَ</w:t>
      </w:r>
      <w:r w:rsidRPr="004001CC">
        <w:rPr>
          <w:rtl/>
        </w:rPr>
        <w:t xml:space="preserve"> </w:t>
      </w:r>
      <w:r w:rsidRPr="004001CC">
        <w:rPr>
          <w:rFonts w:hint="cs"/>
          <w:rtl/>
        </w:rPr>
        <w:t>ٱللَّهِ</w:t>
      </w:r>
      <w:r w:rsidRPr="004001CC">
        <w:rPr>
          <w:rtl/>
        </w:rPr>
        <w:t xml:space="preserve"> </w:t>
      </w:r>
      <w:r w:rsidRPr="004001CC">
        <w:rPr>
          <w:rFonts w:hint="cs"/>
          <w:rtl/>
        </w:rPr>
        <w:t>هُمُ</w:t>
      </w:r>
      <w:r w:rsidRPr="004001CC">
        <w:rPr>
          <w:rtl/>
        </w:rPr>
        <w:t xml:space="preserve"> </w:t>
      </w:r>
      <w:r w:rsidRPr="004001CC">
        <w:rPr>
          <w:rFonts w:hint="cs"/>
          <w:rtl/>
        </w:rPr>
        <w:t>ٱلۡمُفۡلِحُونَ</w:t>
      </w:r>
      <w:r w:rsidRPr="004001CC">
        <w:rPr>
          <w:rtl/>
        </w:rPr>
        <w:t xml:space="preserve"> </w:t>
      </w:r>
      <w:r w:rsidRPr="004001CC">
        <w:rPr>
          <w:rFonts w:hint="cs"/>
          <w:rtl/>
        </w:rPr>
        <w:t>٢٢</w:t>
      </w:r>
      <w:r w:rsidRPr="004001CC">
        <w:rPr>
          <w:rFonts w:ascii="Traditional Arabic" w:hAnsi="Traditional Arabic" w:cs="Traditional Arabic"/>
          <w:rtl/>
        </w:rPr>
        <w:t>﴾</w:t>
      </w:r>
      <w:r w:rsidRPr="004001CC">
        <w:rPr>
          <w:rFonts w:hint="cs"/>
          <w:rtl/>
        </w:rPr>
        <w:tab/>
      </w:r>
      <w:r w:rsidRPr="004001CC">
        <w:rPr>
          <w:rStyle w:val="7-Char"/>
          <w:rtl/>
        </w:rPr>
        <w:t>[المجادلة:</w:t>
      </w:r>
      <w:r w:rsidRPr="004001CC">
        <w:rPr>
          <w:rStyle w:val="7-Char"/>
          <w:rFonts w:hint="cs"/>
          <w:rtl/>
        </w:rPr>
        <w:t>22</w:t>
      </w:r>
      <w:r w:rsidRPr="004001CC">
        <w:rPr>
          <w:rStyle w:val="7-Char"/>
          <w:rtl/>
        </w:rPr>
        <w:t xml:space="preserve">].  </w:t>
      </w:r>
    </w:p>
    <w:p w:rsidR="00CA23A3" w:rsidRPr="004001CC" w:rsidRDefault="009F0522" w:rsidP="00656E79">
      <w:pPr>
        <w:pStyle w:val="4-"/>
        <w:rPr>
          <w:rtl/>
        </w:rPr>
      </w:pPr>
      <w:r w:rsidRPr="004001CC">
        <w:rPr>
          <w:rFonts w:hint="cs"/>
          <w:b/>
          <w:bCs/>
          <w:rtl/>
        </w:rPr>
        <w:t>ترجمه</w:t>
      </w:r>
      <w:r w:rsidR="002D7F6D" w:rsidRPr="004001CC">
        <w:rPr>
          <w:rFonts w:hint="cs"/>
          <w:b/>
          <w:bCs/>
          <w:rtl/>
        </w:rPr>
        <w:t xml:space="preserve">: </w:t>
      </w:r>
      <w:r w:rsidR="0038393E" w:rsidRPr="004001CC">
        <w:rPr>
          <w:rFonts w:hint="cs"/>
          <w:rtl/>
        </w:rPr>
        <w:t>هیچ قومی را که</w:t>
      </w:r>
      <w:r w:rsidRPr="004001CC">
        <w:rPr>
          <w:rFonts w:hint="cs"/>
          <w:rtl/>
        </w:rPr>
        <w:t xml:space="preserve"> به خدا و روز قیامت </w:t>
      </w:r>
      <w:r w:rsidR="0038393E" w:rsidRPr="004001CC">
        <w:rPr>
          <w:rFonts w:hint="cs"/>
          <w:rtl/>
        </w:rPr>
        <w:t xml:space="preserve">ایمان داشته باشند، نمی‌یابی که </w:t>
      </w:r>
      <w:r w:rsidR="0014771E" w:rsidRPr="004001CC">
        <w:rPr>
          <w:rFonts w:hint="cs"/>
          <w:rtl/>
        </w:rPr>
        <w:t>با مخالفین خدا و رسول او دوستی کنند و اگر چه آن مخالفین خدا و رسول، پدران ایشان و یا فرزندانشان و یا برادرانشان و یا خویشاوندانش</w:t>
      </w:r>
      <w:r w:rsidR="000D54BB" w:rsidRPr="004001CC">
        <w:rPr>
          <w:rFonts w:hint="cs"/>
          <w:rtl/>
        </w:rPr>
        <w:t>ان باشند.</w:t>
      </w:r>
      <w:r w:rsidR="0014771E" w:rsidRPr="004001CC">
        <w:rPr>
          <w:rFonts w:hint="cs"/>
          <w:rtl/>
        </w:rPr>
        <w:t xml:space="preserve"> </w:t>
      </w:r>
      <w:r w:rsidR="0038393E" w:rsidRPr="004001CC">
        <w:rPr>
          <w:rFonts w:hint="cs"/>
          <w:rtl/>
        </w:rPr>
        <w:t>اینانند که</w:t>
      </w:r>
      <w:r w:rsidR="0014771E" w:rsidRPr="004001CC">
        <w:rPr>
          <w:rFonts w:hint="cs"/>
          <w:rtl/>
        </w:rPr>
        <w:t xml:space="preserve"> خدا در دلهاشان ایمان را نوشته و با روحی از جانب خود تأیی</w:t>
      </w:r>
      <w:r w:rsidR="0038393E" w:rsidRPr="004001CC">
        <w:rPr>
          <w:rFonts w:hint="cs"/>
          <w:rtl/>
        </w:rPr>
        <w:t>دشان نموده و ایشان را به باغ‌های</w:t>
      </w:r>
      <w:r w:rsidR="0014771E" w:rsidRPr="004001CC">
        <w:rPr>
          <w:rFonts w:hint="cs"/>
          <w:rtl/>
        </w:rPr>
        <w:t xml:space="preserve">ی که از زیر آنها نهرها روان باشد داخل می‌کند </w:t>
      </w:r>
      <w:r w:rsidR="0038393E" w:rsidRPr="004001CC">
        <w:rPr>
          <w:rFonts w:hint="cs"/>
          <w:rtl/>
        </w:rPr>
        <w:t xml:space="preserve">که </w:t>
      </w:r>
      <w:r w:rsidR="000D54BB" w:rsidRPr="004001CC">
        <w:rPr>
          <w:rFonts w:hint="cs"/>
          <w:rtl/>
        </w:rPr>
        <w:t>در آنها جاودان بمانند.</w:t>
      </w:r>
      <w:r w:rsidR="0014771E" w:rsidRPr="004001CC">
        <w:rPr>
          <w:rFonts w:hint="cs"/>
          <w:rtl/>
        </w:rPr>
        <w:t xml:space="preserve"> خدا از ایشان خوشنود است و ایشان از او خوشنودند، آنان حزب خدایند آگاه باش که حزب خدا فقط رستگارند(22). </w:t>
      </w:r>
    </w:p>
    <w:p w:rsidR="002F37DB" w:rsidRPr="004001CC" w:rsidRDefault="003B345F" w:rsidP="006874AD">
      <w:pPr>
        <w:pStyle w:val="1-"/>
        <w:rPr>
          <w:szCs w:val="28"/>
          <w:rtl/>
        </w:rPr>
      </w:pPr>
      <w:r w:rsidRPr="004001CC">
        <w:rPr>
          <w:rFonts w:cs="B Zar" w:hint="cs"/>
          <w:b/>
          <w:bCs/>
          <w:rtl/>
        </w:rPr>
        <w:t>نکات</w:t>
      </w:r>
      <w:r w:rsidR="002D7F6D" w:rsidRPr="004001CC">
        <w:rPr>
          <w:rFonts w:cs="B Zar" w:hint="cs"/>
          <w:b/>
          <w:bCs/>
          <w:rtl/>
        </w:rPr>
        <w:t xml:space="preserve">: </w:t>
      </w:r>
      <w:r w:rsidRPr="004001CC">
        <w:rPr>
          <w:rFonts w:hint="cs"/>
          <w:szCs w:val="28"/>
          <w:rtl/>
        </w:rPr>
        <w:t xml:space="preserve">روایت شده که این آیات نازل شده در حق چند نفر از جمله </w:t>
      </w:r>
      <w:r w:rsidRPr="004001CC">
        <w:rPr>
          <w:rFonts w:hint="cs"/>
          <w:b/>
          <w:bCs/>
          <w:szCs w:val="28"/>
          <w:rtl/>
        </w:rPr>
        <w:t>ابی عبیدة جراح</w:t>
      </w:r>
      <w:r w:rsidRPr="004001CC">
        <w:rPr>
          <w:rFonts w:hint="cs"/>
          <w:szCs w:val="28"/>
          <w:rtl/>
        </w:rPr>
        <w:t xml:space="preserve"> </w:t>
      </w:r>
      <w:r w:rsidR="00866E9B" w:rsidRPr="004001CC">
        <w:rPr>
          <w:rFonts w:hint="cs"/>
          <w:szCs w:val="28"/>
          <w:rtl/>
        </w:rPr>
        <w:t xml:space="preserve">که روز احد پدر خود </w:t>
      </w:r>
      <w:r w:rsidR="00866E9B" w:rsidRPr="004001CC">
        <w:rPr>
          <w:rFonts w:hint="cs"/>
          <w:b/>
          <w:bCs/>
          <w:szCs w:val="28"/>
          <w:rtl/>
        </w:rPr>
        <w:t>عبدالله بن جراح</w:t>
      </w:r>
      <w:r w:rsidR="005D2323" w:rsidRPr="004001CC">
        <w:rPr>
          <w:rFonts w:hint="cs"/>
          <w:szCs w:val="28"/>
          <w:rtl/>
        </w:rPr>
        <w:t xml:space="preserve"> را کشت</w:t>
      </w:r>
      <w:r w:rsidR="00866E9B" w:rsidRPr="004001CC">
        <w:rPr>
          <w:rFonts w:hint="cs"/>
          <w:szCs w:val="28"/>
          <w:rtl/>
        </w:rPr>
        <w:t xml:space="preserve"> و </w:t>
      </w:r>
      <w:r w:rsidR="00866E9B" w:rsidRPr="004001CC">
        <w:rPr>
          <w:rFonts w:hint="cs"/>
          <w:b/>
          <w:bCs/>
          <w:szCs w:val="28"/>
          <w:rtl/>
        </w:rPr>
        <w:t>عمر بن خطاب</w:t>
      </w:r>
      <w:r w:rsidR="00866E9B" w:rsidRPr="004001CC">
        <w:rPr>
          <w:rFonts w:hint="cs"/>
          <w:szCs w:val="28"/>
          <w:rtl/>
        </w:rPr>
        <w:t xml:space="preserve"> که خال خود </w:t>
      </w:r>
      <w:r w:rsidR="00866E9B" w:rsidRPr="004001CC">
        <w:rPr>
          <w:rFonts w:hint="cs"/>
          <w:b/>
          <w:bCs/>
          <w:szCs w:val="28"/>
          <w:rtl/>
        </w:rPr>
        <w:t>عاص بن هشام</w:t>
      </w:r>
      <w:r w:rsidR="005D2323" w:rsidRPr="004001CC">
        <w:rPr>
          <w:rFonts w:hint="cs"/>
          <w:szCs w:val="28"/>
          <w:rtl/>
        </w:rPr>
        <w:t xml:space="preserve"> را روز بدر کشت</w:t>
      </w:r>
      <w:r w:rsidR="00866E9B" w:rsidRPr="004001CC">
        <w:rPr>
          <w:rFonts w:hint="cs"/>
          <w:szCs w:val="28"/>
          <w:rtl/>
        </w:rPr>
        <w:t xml:space="preserve"> و </w:t>
      </w:r>
      <w:r w:rsidR="00866E9B" w:rsidRPr="004001CC">
        <w:rPr>
          <w:rFonts w:hint="cs"/>
          <w:b/>
          <w:bCs/>
          <w:szCs w:val="28"/>
          <w:rtl/>
        </w:rPr>
        <w:t>ابی بکر</w:t>
      </w:r>
      <w:r w:rsidR="00866E9B" w:rsidRPr="004001CC">
        <w:rPr>
          <w:rFonts w:hint="cs"/>
          <w:szCs w:val="28"/>
          <w:rtl/>
        </w:rPr>
        <w:t xml:space="preserve"> روز بدر فرزندش را به مبارزه طلبید و رسول خدا</w:t>
      </w:r>
      <w:r w:rsidR="003D5952" w:rsidRPr="004001CC">
        <w:rPr>
          <w:rFonts w:cs="CTraditional Arabic" w:hint="cs"/>
          <w:rtl/>
        </w:rPr>
        <w:t>ص</w:t>
      </w:r>
      <w:r w:rsidR="000209F9" w:rsidRPr="004001CC">
        <w:rPr>
          <w:rFonts w:hint="cs"/>
          <w:szCs w:val="28"/>
          <w:rtl/>
        </w:rPr>
        <w:t xml:space="preserve"> به او فرمود</w:t>
      </w:r>
      <w:r w:rsidR="002D7F6D" w:rsidRPr="004001CC">
        <w:rPr>
          <w:rFonts w:hint="cs"/>
          <w:szCs w:val="28"/>
          <w:rtl/>
        </w:rPr>
        <w:t xml:space="preserve">: </w:t>
      </w:r>
      <w:r w:rsidR="004D52BE" w:rsidRPr="004001CC">
        <w:rPr>
          <w:rStyle w:val="6-Char"/>
          <w:sz w:val="30"/>
          <w:szCs w:val="30"/>
          <w:rtl/>
        </w:rPr>
        <w:t>متعنا بنفسك</w:t>
      </w:r>
      <w:r w:rsidR="000209F9" w:rsidRPr="004001CC">
        <w:rPr>
          <w:rFonts w:hint="cs"/>
          <w:szCs w:val="28"/>
          <w:rtl/>
        </w:rPr>
        <w:t xml:space="preserve">، و </w:t>
      </w:r>
      <w:r w:rsidR="000209F9" w:rsidRPr="004001CC">
        <w:rPr>
          <w:rFonts w:hint="cs"/>
          <w:b/>
          <w:bCs/>
          <w:szCs w:val="28"/>
          <w:rtl/>
        </w:rPr>
        <w:t>مصعب بن عمیر</w:t>
      </w:r>
      <w:r w:rsidR="000209F9" w:rsidRPr="004001CC">
        <w:rPr>
          <w:rFonts w:hint="cs"/>
          <w:szCs w:val="28"/>
          <w:rtl/>
        </w:rPr>
        <w:t xml:space="preserve"> برادرش </w:t>
      </w:r>
      <w:r w:rsidR="000209F9" w:rsidRPr="004001CC">
        <w:rPr>
          <w:rFonts w:hint="cs"/>
          <w:b/>
          <w:bCs/>
          <w:szCs w:val="28"/>
          <w:rtl/>
        </w:rPr>
        <w:t>عبید بن عمیر</w:t>
      </w:r>
      <w:r w:rsidR="000209F9" w:rsidRPr="004001CC">
        <w:rPr>
          <w:rFonts w:hint="cs"/>
          <w:szCs w:val="28"/>
          <w:rtl/>
        </w:rPr>
        <w:t xml:space="preserve"> را کشت، و </w:t>
      </w:r>
      <w:r w:rsidR="000209F9" w:rsidRPr="004001CC">
        <w:rPr>
          <w:rFonts w:hint="cs"/>
          <w:b/>
          <w:bCs/>
          <w:szCs w:val="28"/>
          <w:rtl/>
        </w:rPr>
        <w:t>علی بن ابی طالب</w:t>
      </w:r>
      <w:r w:rsidR="000A3620" w:rsidRPr="004001CC">
        <w:rPr>
          <w:rFonts w:hint="cs"/>
          <w:szCs w:val="28"/>
          <w:rtl/>
        </w:rPr>
        <w:t xml:space="preserve"> و</w:t>
      </w:r>
      <w:r w:rsidR="000209F9" w:rsidRPr="004001CC">
        <w:rPr>
          <w:rFonts w:hint="cs"/>
          <w:szCs w:val="28"/>
          <w:rtl/>
        </w:rPr>
        <w:t xml:space="preserve"> </w:t>
      </w:r>
      <w:r w:rsidR="000209F9" w:rsidRPr="004001CC">
        <w:rPr>
          <w:rFonts w:hint="cs"/>
          <w:b/>
          <w:bCs/>
          <w:szCs w:val="28"/>
          <w:rtl/>
        </w:rPr>
        <w:t>عبیده</w:t>
      </w:r>
      <w:r w:rsidR="000209F9" w:rsidRPr="004001CC">
        <w:rPr>
          <w:rFonts w:hint="cs"/>
          <w:szCs w:val="28"/>
          <w:rtl/>
        </w:rPr>
        <w:t xml:space="preserve"> که </w:t>
      </w:r>
      <w:r w:rsidR="000209F9" w:rsidRPr="004001CC">
        <w:rPr>
          <w:rFonts w:hint="cs"/>
          <w:b/>
          <w:bCs/>
          <w:szCs w:val="28"/>
          <w:rtl/>
        </w:rPr>
        <w:t>عتبه</w:t>
      </w:r>
      <w:r w:rsidR="005D2323" w:rsidRPr="004001CC">
        <w:rPr>
          <w:rFonts w:hint="cs"/>
          <w:szCs w:val="28"/>
          <w:rtl/>
        </w:rPr>
        <w:t>،</w:t>
      </w:r>
      <w:r w:rsidR="000209F9" w:rsidRPr="004001CC">
        <w:rPr>
          <w:rFonts w:hint="cs"/>
          <w:szCs w:val="28"/>
          <w:rtl/>
        </w:rPr>
        <w:t xml:space="preserve"> </w:t>
      </w:r>
      <w:r w:rsidR="000209F9" w:rsidRPr="004001CC">
        <w:rPr>
          <w:rFonts w:hint="cs"/>
          <w:b/>
          <w:bCs/>
          <w:szCs w:val="28"/>
          <w:rtl/>
        </w:rPr>
        <w:t>شیبه</w:t>
      </w:r>
      <w:r w:rsidR="000209F9" w:rsidRPr="004001CC">
        <w:rPr>
          <w:rFonts w:hint="cs"/>
          <w:szCs w:val="28"/>
          <w:rtl/>
        </w:rPr>
        <w:t xml:space="preserve"> و </w:t>
      </w:r>
      <w:r w:rsidR="000209F9" w:rsidRPr="004001CC">
        <w:rPr>
          <w:rFonts w:hint="cs"/>
          <w:b/>
          <w:bCs/>
          <w:szCs w:val="28"/>
          <w:rtl/>
        </w:rPr>
        <w:t xml:space="preserve">ولید بن </w:t>
      </w:r>
      <w:r w:rsidR="0073776E" w:rsidRPr="004001CC">
        <w:rPr>
          <w:rFonts w:hint="cs"/>
          <w:b/>
          <w:bCs/>
          <w:szCs w:val="28"/>
          <w:rtl/>
        </w:rPr>
        <w:t>عتبه</w:t>
      </w:r>
      <w:r w:rsidR="0073776E" w:rsidRPr="004001CC">
        <w:rPr>
          <w:rFonts w:hint="cs"/>
          <w:szCs w:val="28"/>
          <w:rtl/>
        </w:rPr>
        <w:t xml:space="preserve"> را روز بدر کشتند، خدا خبر داده که ایشان با کسان خود دوستی نکردند برای خاطر خدا و دین او</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2"/>
      </w:r>
      <w:r w:rsidR="00D0693F" w:rsidRPr="004001CC">
        <w:rPr>
          <w:rStyle w:val="FootnoteReference"/>
          <w:rFonts w:cs="Arabic11 BT"/>
          <w:szCs w:val="28"/>
          <w:rtl/>
          <w:lang w:bidi="ar-SA"/>
        </w:rPr>
        <w:t>)</w:t>
      </w:r>
      <w:r w:rsidR="0073776E" w:rsidRPr="004001CC">
        <w:rPr>
          <w:rFonts w:hint="cs"/>
          <w:szCs w:val="28"/>
          <w:rtl/>
        </w:rPr>
        <w:t>. و روایت شده که این آیه نازل شده دربار</w:t>
      </w:r>
      <w:r w:rsidR="00117E64" w:rsidRPr="004001CC">
        <w:rPr>
          <w:rFonts w:hint="cs"/>
          <w:szCs w:val="28"/>
          <w:rtl/>
        </w:rPr>
        <w:t>ۀ</w:t>
      </w:r>
      <w:r w:rsidR="0073776E" w:rsidRPr="004001CC">
        <w:rPr>
          <w:rFonts w:hint="cs"/>
          <w:szCs w:val="28"/>
          <w:rtl/>
        </w:rPr>
        <w:t xml:space="preserve"> </w:t>
      </w:r>
      <w:r w:rsidR="0073776E" w:rsidRPr="004001CC">
        <w:rPr>
          <w:rFonts w:hint="cs"/>
          <w:b/>
          <w:bCs/>
          <w:szCs w:val="28"/>
          <w:rtl/>
        </w:rPr>
        <w:t>حاطب بن ابی بلتعه</w:t>
      </w:r>
      <w:r w:rsidR="0073776E" w:rsidRPr="004001CC">
        <w:rPr>
          <w:rFonts w:hint="cs"/>
          <w:szCs w:val="28"/>
          <w:rtl/>
        </w:rPr>
        <w:t>، زیرا به اهل مکه نوشت و ایشان را خبر داد و ترسانید از حرکت رسول خدا</w:t>
      </w:r>
      <w:r w:rsidR="003D5952" w:rsidRPr="004001CC">
        <w:rPr>
          <w:rFonts w:cs="CTraditional Arabic" w:hint="cs"/>
          <w:rtl/>
        </w:rPr>
        <w:t>ص</w:t>
      </w:r>
      <w:r w:rsidR="003D2D3E" w:rsidRPr="004001CC">
        <w:rPr>
          <w:rFonts w:hint="cs"/>
          <w:szCs w:val="28"/>
          <w:rtl/>
        </w:rPr>
        <w:t xml:space="preserve"> ب</w:t>
      </w:r>
      <w:r w:rsidR="00712285" w:rsidRPr="004001CC">
        <w:rPr>
          <w:rFonts w:hint="cs"/>
          <w:szCs w:val="28"/>
          <w:rtl/>
        </w:rPr>
        <w:t>ر</w:t>
      </w:r>
      <w:r w:rsidR="003D2D3E" w:rsidRPr="004001CC">
        <w:rPr>
          <w:rFonts w:hint="cs"/>
          <w:szCs w:val="28"/>
          <w:rtl/>
        </w:rPr>
        <w:t>ای فتح مکه و رسول خدا</w:t>
      </w:r>
      <w:r w:rsidR="003D5952" w:rsidRPr="004001CC">
        <w:rPr>
          <w:rFonts w:cs="CTraditional Arabic" w:hint="cs"/>
          <w:rtl/>
        </w:rPr>
        <w:t>ص</w:t>
      </w:r>
      <w:r w:rsidR="00712285" w:rsidRPr="004001CC">
        <w:rPr>
          <w:rFonts w:hint="cs"/>
          <w:szCs w:val="28"/>
          <w:rtl/>
        </w:rPr>
        <w:t xml:space="preserve"> این مطلب را مخفی می‌داشت، پس چون حضرتش به وحی مطلع شد او را عتاب کرد بر این کار، او جواب داد که کسان من در مکه بودند خواستم خدمتی به ایشان کرده باشم</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3"/>
      </w:r>
      <w:r w:rsidR="00D0693F" w:rsidRPr="004001CC">
        <w:rPr>
          <w:rStyle w:val="FootnoteReference"/>
          <w:rFonts w:cs="Arabic11 BT"/>
          <w:szCs w:val="28"/>
          <w:rtl/>
          <w:lang w:bidi="ar-SA"/>
        </w:rPr>
        <w:t>)</w:t>
      </w:r>
      <w:r w:rsidR="00712285" w:rsidRPr="004001CC">
        <w:rPr>
          <w:rFonts w:hint="cs"/>
          <w:szCs w:val="28"/>
          <w:rtl/>
        </w:rPr>
        <w:t xml:space="preserve">. و روایت شده که این آیه نازل شده در حق </w:t>
      </w:r>
      <w:r w:rsidR="00712285" w:rsidRPr="004001CC">
        <w:rPr>
          <w:rFonts w:hint="cs"/>
          <w:b/>
          <w:bCs/>
          <w:szCs w:val="28"/>
          <w:rtl/>
        </w:rPr>
        <w:t>عبدالله بن ابی</w:t>
      </w:r>
      <w:r w:rsidR="00712285" w:rsidRPr="004001CC">
        <w:rPr>
          <w:rFonts w:hint="cs"/>
          <w:szCs w:val="28"/>
          <w:rtl/>
        </w:rPr>
        <w:t xml:space="preserve"> و فرزند او </w:t>
      </w:r>
      <w:r w:rsidR="00712285" w:rsidRPr="004001CC">
        <w:rPr>
          <w:rFonts w:hint="cs"/>
          <w:b/>
          <w:bCs/>
          <w:szCs w:val="28"/>
          <w:rtl/>
        </w:rPr>
        <w:t>عبیدالله</w:t>
      </w:r>
      <w:r w:rsidR="00712285" w:rsidRPr="004001CC">
        <w:rPr>
          <w:rFonts w:hint="cs"/>
          <w:szCs w:val="28"/>
          <w:rtl/>
        </w:rPr>
        <w:t xml:space="preserve"> </w:t>
      </w:r>
      <w:r w:rsidR="00965842" w:rsidRPr="004001CC">
        <w:rPr>
          <w:rFonts w:hint="cs"/>
          <w:szCs w:val="28"/>
          <w:rtl/>
        </w:rPr>
        <w:t>زیرا فرزندش نزد رسول خدا و از ارادتمندان آن جناب بود روزی رسول خدا</w:t>
      </w:r>
      <w:r w:rsidR="003D5952" w:rsidRPr="004001CC">
        <w:rPr>
          <w:rFonts w:cs="CTraditional Arabic" w:hint="cs"/>
          <w:rtl/>
        </w:rPr>
        <w:t>ص</w:t>
      </w:r>
      <w:r w:rsidR="0072705A" w:rsidRPr="004001CC">
        <w:rPr>
          <w:rFonts w:hint="cs"/>
          <w:szCs w:val="28"/>
          <w:rtl/>
        </w:rPr>
        <w:t xml:space="preserve"> آبی آشامید او گفت زیادتی آب را</w:t>
      </w:r>
      <w:r w:rsidR="004D52BE" w:rsidRPr="004001CC">
        <w:rPr>
          <w:rFonts w:hint="cs"/>
          <w:szCs w:val="28"/>
          <w:rtl/>
        </w:rPr>
        <w:t xml:space="preserve"> </w:t>
      </w:r>
      <w:r w:rsidR="0072705A" w:rsidRPr="004001CC">
        <w:rPr>
          <w:rFonts w:hint="cs"/>
          <w:szCs w:val="28"/>
          <w:rtl/>
        </w:rPr>
        <w:t>بدهید</w:t>
      </w:r>
      <w:r w:rsidR="002F4960" w:rsidRPr="004001CC">
        <w:rPr>
          <w:rFonts w:hint="cs"/>
          <w:szCs w:val="28"/>
          <w:rtl/>
        </w:rPr>
        <w:t xml:space="preserve"> ببرم پدرم بیاشامد شاید ب</w:t>
      </w:r>
      <w:r w:rsidR="00A126EE" w:rsidRPr="004001CC">
        <w:rPr>
          <w:rFonts w:hint="cs"/>
          <w:szCs w:val="28"/>
          <w:rtl/>
        </w:rPr>
        <w:t xml:space="preserve">ه </w:t>
      </w:r>
      <w:r w:rsidR="002F4960" w:rsidRPr="004001CC">
        <w:rPr>
          <w:rFonts w:hint="cs"/>
          <w:szCs w:val="28"/>
          <w:rtl/>
        </w:rPr>
        <w:t>برکت آب</w:t>
      </w:r>
      <w:r w:rsidR="0072705A" w:rsidRPr="004001CC">
        <w:rPr>
          <w:rFonts w:hint="cs"/>
          <w:szCs w:val="28"/>
          <w:rtl/>
        </w:rPr>
        <w:t xml:space="preserve"> نیم‌خورد</w:t>
      </w:r>
      <w:r w:rsidR="00117E64" w:rsidRPr="004001CC">
        <w:rPr>
          <w:rFonts w:hint="cs"/>
          <w:szCs w:val="28"/>
          <w:rtl/>
        </w:rPr>
        <w:t>ۀ</w:t>
      </w:r>
      <w:r w:rsidR="0072705A" w:rsidRPr="004001CC">
        <w:rPr>
          <w:rFonts w:hint="cs"/>
          <w:szCs w:val="28"/>
          <w:rtl/>
        </w:rPr>
        <w:t xml:space="preserve"> رسول خدا پدرم پاک دل گردد و نفاق او زائل شود، چون بقی</w:t>
      </w:r>
      <w:r w:rsidR="00117E64" w:rsidRPr="004001CC">
        <w:rPr>
          <w:rFonts w:hint="cs"/>
          <w:szCs w:val="28"/>
          <w:rtl/>
        </w:rPr>
        <w:t>ۀ</w:t>
      </w:r>
      <w:r w:rsidR="0072705A" w:rsidRPr="004001CC">
        <w:rPr>
          <w:rFonts w:hint="cs"/>
          <w:szCs w:val="28"/>
          <w:rtl/>
        </w:rPr>
        <w:t xml:space="preserve"> آن آب را برای پدرش آورده و گفت</w:t>
      </w:r>
      <w:r w:rsidR="002D7F6D" w:rsidRPr="004001CC">
        <w:rPr>
          <w:rFonts w:hint="cs"/>
          <w:szCs w:val="28"/>
          <w:rtl/>
        </w:rPr>
        <w:t xml:space="preserve">: </w:t>
      </w:r>
      <w:r w:rsidR="0072705A" w:rsidRPr="004001CC">
        <w:rPr>
          <w:rFonts w:hint="cs"/>
          <w:szCs w:val="28"/>
          <w:rtl/>
        </w:rPr>
        <w:t>این بقی</w:t>
      </w:r>
      <w:r w:rsidR="00117E64" w:rsidRPr="004001CC">
        <w:rPr>
          <w:rFonts w:hint="cs"/>
          <w:szCs w:val="28"/>
          <w:rtl/>
        </w:rPr>
        <w:t>ۀ</w:t>
      </w:r>
      <w:r w:rsidR="0072705A" w:rsidRPr="004001CC">
        <w:rPr>
          <w:rFonts w:hint="cs"/>
          <w:szCs w:val="28"/>
          <w:rtl/>
        </w:rPr>
        <w:t xml:space="preserve"> آبی است که رسول خدا</w:t>
      </w:r>
      <w:r w:rsidR="003D5952" w:rsidRPr="004001CC">
        <w:rPr>
          <w:rFonts w:cs="CTraditional Arabic" w:hint="cs"/>
          <w:rtl/>
        </w:rPr>
        <w:t>ص</w:t>
      </w:r>
      <w:r w:rsidR="001C1D0E" w:rsidRPr="004001CC">
        <w:rPr>
          <w:rFonts w:hint="cs"/>
          <w:szCs w:val="28"/>
          <w:rtl/>
        </w:rPr>
        <w:t xml:space="preserve"> نوشیده، آورده‌ام تا بنوشی شاید خدا دلت را پاک گرداند، آن بی‌چار</w:t>
      </w:r>
      <w:r w:rsidR="00117E64" w:rsidRPr="004001CC">
        <w:rPr>
          <w:rFonts w:hint="cs"/>
          <w:szCs w:val="28"/>
          <w:rtl/>
        </w:rPr>
        <w:t>ۀ</w:t>
      </w:r>
      <w:r w:rsidR="001C1D0E" w:rsidRPr="004001CC">
        <w:rPr>
          <w:rFonts w:hint="cs"/>
          <w:szCs w:val="28"/>
          <w:rtl/>
        </w:rPr>
        <w:t xml:space="preserve"> بی‌سعادت گفت</w:t>
      </w:r>
      <w:r w:rsidR="002D7F6D" w:rsidRPr="004001CC">
        <w:rPr>
          <w:rFonts w:hint="cs"/>
          <w:szCs w:val="28"/>
          <w:rtl/>
        </w:rPr>
        <w:t xml:space="preserve">: </w:t>
      </w:r>
      <w:r w:rsidR="001C1D0E" w:rsidRPr="004001CC">
        <w:rPr>
          <w:rFonts w:hint="cs"/>
          <w:szCs w:val="28"/>
          <w:rtl/>
        </w:rPr>
        <w:t>چرا بول</w:t>
      </w:r>
      <w:r w:rsidR="00070A41" w:rsidRPr="004001CC">
        <w:rPr>
          <w:rFonts w:hint="cs"/>
          <w:szCs w:val="28"/>
          <w:rtl/>
        </w:rPr>
        <w:t xml:space="preserve"> (ادرار)</w:t>
      </w:r>
      <w:r w:rsidR="001C1D0E" w:rsidRPr="004001CC">
        <w:rPr>
          <w:rFonts w:hint="cs"/>
          <w:szCs w:val="28"/>
          <w:rtl/>
        </w:rPr>
        <w:t xml:space="preserve"> مادرت را نیاوردی</w:t>
      </w:r>
      <w:r w:rsidR="00070A41" w:rsidRPr="004001CC">
        <w:rPr>
          <w:rFonts w:hint="cs"/>
          <w:szCs w:val="28"/>
          <w:rtl/>
        </w:rPr>
        <w:t>!</w:t>
      </w:r>
      <w:r w:rsidR="001C1D0E" w:rsidRPr="004001CC">
        <w:rPr>
          <w:rFonts w:hint="cs"/>
          <w:szCs w:val="28"/>
          <w:rtl/>
        </w:rPr>
        <w:t xml:space="preserve"> او برگشت خدمت رسول خدا و اجازه خواست پدر را به قتل برساند، حضرت فرمود با او مدارا کن</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4"/>
      </w:r>
      <w:r w:rsidR="00D0693F" w:rsidRPr="004001CC">
        <w:rPr>
          <w:rStyle w:val="FootnoteReference"/>
          <w:rFonts w:cs="Arabic11 BT"/>
          <w:szCs w:val="28"/>
          <w:rtl/>
          <w:lang w:bidi="ar-SA"/>
        </w:rPr>
        <w:t>)</w:t>
      </w:r>
      <w:r w:rsidR="001C1D0E" w:rsidRPr="004001CC">
        <w:rPr>
          <w:rFonts w:hint="cs"/>
          <w:szCs w:val="28"/>
          <w:rtl/>
        </w:rPr>
        <w:t>.</w:t>
      </w:r>
    </w:p>
    <w:p w:rsidR="002F37DB" w:rsidRPr="004001CC" w:rsidRDefault="002F37DB" w:rsidP="002F37DB">
      <w:pPr>
        <w:pStyle w:val="1-"/>
        <w:rPr>
          <w:szCs w:val="28"/>
          <w:rtl/>
        </w:rPr>
        <w:sectPr w:rsidR="002F37DB" w:rsidRPr="004001CC" w:rsidSect="00CD384E">
          <w:headerReference w:type="default" r:id="rId42"/>
          <w:footnotePr>
            <w:numRestart w:val="eachPage"/>
          </w:footnotePr>
          <w:pgSz w:w="9356" w:h="13608" w:code="9"/>
          <w:pgMar w:top="1021" w:right="851" w:bottom="737" w:left="851" w:header="454" w:footer="0" w:gutter="0"/>
          <w:cols w:space="720"/>
          <w:titlePg/>
          <w:bidi/>
          <w:rtlGutter/>
        </w:sectPr>
      </w:pPr>
    </w:p>
    <w:p w:rsidR="00624FAF" w:rsidRPr="004001CC" w:rsidRDefault="002F37DB" w:rsidP="002F37DB">
      <w:pPr>
        <w:pStyle w:val="a9"/>
        <w:rPr>
          <w:rtl/>
          <w:lang w:bidi="fa-IR"/>
        </w:rPr>
      </w:pPr>
      <w:r w:rsidRPr="004001CC">
        <w:rPr>
          <w:rFonts w:hint="cs"/>
          <w:rtl/>
          <w:lang w:bidi="fa-IR"/>
        </w:rPr>
        <w:t>سورة الحشر (مدنية وهي أربع وعشرون آية)</w:t>
      </w:r>
    </w:p>
    <w:p w:rsidR="00276FFD" w:rsidRPr="004001CC" w:rsidRDefault="00011475" w:rsidP="002F37DB">
      <w:pPr>
        <w:pStyle w:val="-"/>
        <w:rPr>
          <w:rtl/>
        </w:rPr>
      </w:pPr>
      <w:bookmarkStart w:id="33" w:name="_Toc440827140"/>
      <w:r w:rsidRPr="004001CC">
        <w:rPr>
          <w:rFonts w:hint="cs"/>
          <w:rtl/>
        </w:rPr>
        <w:t>سور</w:t>
      </w:r>
      <w:r w:rsidR="002F37DB" w:rsidRPr="004001CC">
        <w:rPr>
          <w:rFonts w:hint="cs"/>
          <w:rtl/>
        </w:rPr>
        <w:t>ۀ</w:t>
      </w:r>
      <w:r w:rsidRPr="004001CC">
        <w:rPr>
          <w:rFonts w:hint="cs"/>
          <w:rtl/>
        </w:rPr>
        <w:t xml:space="preserve"> حشر مدنی و آیات آن 24 آیه می‌باشد</w:t>
      </w:r>
      <w:bookmarkEnd w:id="33"/>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056CA3" w:rsidRPr="004001CC" w:rsidRDefault="00056CA3" w:rsidP="00656E79">
      <w:pPr>
        <w:pStyle w:val="3-"/>
        <w:rPr>
          <w:rtl/>
        </w:rPr>
      </w:pPr>
      <w:r w:rsidRPr="004001CC">
        <w:rPr>
          <w:rFonts w:ascii="Traditional Arabic" w:hAnsi="Traditional Arabic" w:cs="Traditional Arabic"/>
          <w:rtl/>
        </w:rPr>
        <w:t>﴿</w:t>
      </w:r>
      <w:r w:rsidRPr="004001CC">
        <w:rPr>
          <w:rFonts w:hint="cs"/>
          <w:rtl/>
        </w:rPr>
        <w:t>سَبَّحَ</w:t>
      </w:r>
      <w:r w:rsidRPr="004001CC">
        <w:rPr>
          <w:rtl/>
        </w:rPr>
        <w:t xml:space="preserve"> </w:t>
      </w:r>
      <w:r w:rsidRPr="004001CC">
        <w:rPr>
          <w:rFonts w:hint="cs"/>
          <w:rtl/>
        </w:rPr>
        <w:t>لِلَّهِ</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وَهُوَ</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١</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أَخۡرَجَ</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مِنۡ</w:t>
      </w:r>
      <w:r w:rsidRPr="004001CC">
        <w:rPr>
          <w:rtl/>
        </w:rPr>
        <w:t xml:space="preserve"> </w:t>
      </w:r>
      <w:r w:rsidRPr="004001CC">
        <w:rPr>
          <w:rFonts w:hint="cs"/>
          <w:rtl/>
        </w:rPr>
        <w:t>أَهۡلِ</w:t>
      </w:r>
      <w:r w:rsidRPr="004001CC">
        <w:rPr>
          <w:rtl/>
        </w:rPr>
        <w:t xml:space="preserve"> </w:t>
      </w:r>
      <w:r w:rsidRPr="004001CC">
        <w:rPr>
          <w:rFonts w:hint="cs"/>
          <w:rtl/>
        </w:rPr>
        <w:t>ٱلۡكِتَٰبِ</w:t>
      </w:r>
      <w:r w:rsidRPr="004001CC">
        <w:rPr>
          <w:rtl/>
        </w:rPr>
        <w:t xml:space="preserve"> </w:t>
      </w:r>
      <w:r w:rsidRPr="004001CC">
        <w:rPr>
          <w:rFonts w:hint="cs"/>
          <w:rtl/>
        </w:rPr>
        <w:t>مِن</w:t>
      </w:r>
      <w:r w:rsidRPr="004001CC">
        <w:rPr>
          <w:rtl/>
        </w:rPr>
        <w:t xml:space="preserve"> </w:t>
      </w:r>
      <w:r w:rsidRPr="004001CC">
        <w:rPr>
          <w:rFonts w:hint="cs"/>
          <w:rtl/>
        </w:rPr>
        <w:t>دِيَٰرِهِمۡ</w:t>
      </w:r>
      <w:r w:rsidRPr="004001CC">
        <w:rPr>
          <w:rtl/>
        </w:rPr>
        <w:t xml:space="preserve"> </w:t>
      </w:r>
      <w:r w:rsidRPr="004001CC">
        <w:rPr>
          <w:rFonts w:hint="cs"/>
          <w:rtl/>
        </w:rPr>
        <w:t>لِأَوَّلِ</w:t>
      </w:r>
      <w:r w:rsidRPr="004001CC">
        <w:rPr>
          <w:rtl/>
        </w:rPr>
        <w:t xml:space="preserve"> </w:t>
      </w:r>
      <w:r w:rsidRPr="004001CC">
        <w:rPr>
          <w:rFonts w:hint="cs"/>
          <w:rtl/>
        </w:rPr>
        <w:t>ٱلۡحَشۡرِۚ</w:t>
      </w:r>
      <w:r w:rsidRPr="004001CC">
        <w:rPr>
          <w:rtl/>
        </w:rPr>
        <w:t xml:space="preserve"> </w:t>
      </w:r>
      <w:r w:rsidRPr="004001CC">
        <w:rPr>
          <w:rFonts w:hint="cs"/>
          <w:rtl/>
        </w:rPr>
        <w:t>مَا</w:t>
      </w:r>
      <w:r w:rsidRPr="004001CC">
        <w:rPr>
          <w:rtl/>
        </w:rPr>
        <w:t xml:space="preserve"> </w:t>
      </w:r>
      <w:r w:rsidRPr="004001CC">
        <w:rPr>
          <w:rFonts w:hint="cs"/>
          <w:rtl/>
        </w:rPr>
        <w:t>ظَنَنتُمۡ</w:t>
      </w:r>
      <w:r w:rsidRPr="004001CC">
        <w:rPr>
          <w:rtl/>
        </w:rPr>
        <w:t xml:space="preserve"> </w:t>
      </w:r>
      <w:r w:rsidRPr="004001CC">
        <w:rPr>
          <w:rFonts w:hint="cs"/>
          <w:rtl/>
        </w:rPr>
        <w:t>أَن</w:t>
      </w:r>
      <w:r w:rsidRPr="004001CC">
        <w:rPr>
          <w:rtl/>
        </w:rPr>
        <w:t xml:space="preserve"> </w:t>
      </w:r>
      <w:r w:rsidRPr="004001CC">
        <w:rPr>
          <w:rFonts w:hint="cs"/>
          <w:rtl/>
        </w:rPr>
        <w:t>يَخۡرُجُواْۖ</w:t>
      </w:r>
      <w:r w:rsidRPr="004001CC">
        <w:rPr>
          <w:rtl/>
        </w:rPr>
        <w:t xml:space="preserve"> </w:t>
      </w:r>
      <w:r w:rsidRPr="004001CC">
        <w:rPr>
          <w:rFonts w:hint="cs"/>
          <w:rtl/>
        </w:rPr>
        <w:t>وَظَنُّوٓاْ</w:t>
      </w:r>
      <w:r w:rsidRPr="004001CC">
        <w:rPr>
          <w:rtl/>
        </w:rPr>
        <w:t xml:space="preserve"> </w:t>
      </w:r>
      <w:r w:rsidRPr="004001CC">
        <w:rPr>
          <w:rFonts w:hint="cs"/>
          <w:rtl/>
        </w:rPr>
        <w:t>أَنَّهُم</w:t>
      </w:r>
      <w:r w:rsidRPr="004001CC">
        <w:rPr>
          <w:rtl/>
        </w:rPr>
        <w:t xml:space="preserve"> </w:t>
      </w:r>
      <w:r w:rsidRPr="004001CC">
        <w:rPr>
          <w:rFonts w:hint="cs"/>
          <w:rtl/>
        </w:rPr>
        <w:t>مَّانِعَتُهُمۡ</w:t>
      </w:r>
      <w:r w:rsidRPr="004001CC">
        <w:rPr>
          <w:rtl/>
        </w:rPr>
        <w:t xml:space="preserve"> </w:t>
      </w:r>
      <w:r w:rsidRPr="004001CC">
        <w:rPr>
          <w:rFonts w:hint="cs"/>
          <w:rtl/>
        </w:rPr>
        <w:t>حُصُونُهُم</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فَأَتَىٰهُمُ</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حَيۡثُ</w:t>
      </w:r>
      <w:r w:rsidRPr="004001CC">
        <w:rPr>
          <w:rtl/>
        </w:rPr>
        <w:t xml:space="preserve"> </w:t>
      </w:r>
      <w:r w:rsidRPr="004001CC">
        <w:rPr>
          <w:rFonts w:hint="cs"/>
          <w:rtl/>
        </w:rPr>
        <w:t>لَمۡ</w:t>
      </w:r>
      <w:r w:rsidRPr="004001CC">
        <w:rPr>
          <w:rtl/>
        </w:rPr>
        <w:t xml:space="preserve"> </w:t>
      </w:r>
      <w:r w:rsidRPr="004001CC">
        <w:rPr>
          <w:rFonts w:hint="cs"/>
          <w:rtl/>
        </w:rPr>
        <w:t>يَحۡتَسِبُواْۖ</w:t>
      </w:r>
      <w:r w:rsidRPr="004001CC">
        <w:rPr>
          <w:rtl/>
        </w:rPr>
        <w:t xml:space="preserve"> </w:t>
      </w:r>
      <w:r w:rsidRPr="004001CC">
        <w:rPr>
          <w:rFonts w:hint="cs"/>
          <w:rtl/>
        </w:rPr>
        <w:t>وَقَذَفَ</w:t>
      </w:r>
      <w:r w:rsidRPr="004001CC">
        <w:rPr>
          <w:rtl/>
        </w:rPr>
        <w:t xml:space="preserve"> </w:t>
      </w:r>
      <w:r w:rsidRPr="004001CC">
        <w:rPr>
          <w:rFonts w:hint="cs"/>
          <w:rtl/>
        </w:rPr>
        <w:t>فِي</w:t>
      </w:r>
      <w:r w:rsidRPr="004001CC">
        <w:rPr>
          <w:rtl/>
        </w:rPr>
        <w:t xml:space="preserve"> </w:t>
      </w:r>
      <w:r w:rsidRPr="004001CC">
        <w:rPr>
          <w:rFonts w:hint="cs"/>
          <w:rtl/>
        </w:rPr>
        <w:t>قُلُوبِهِمُ</w:t>
      </w:r>
      <w:r w:rsidRPr="004001CC">
        <w:rPr>
          <w:rtl/>
        </w:rPr>
        <w:t xml:space="preserve"> </w:t>
      </w:r>
      <w:r w:rsidRPr="004001CC">
        <w:rPr>
          <w:rFonts w:hint="cs"/>
          <w:rtl/>
        </w:rPr>
        <w:t>ٱلرُّعۡبَۚ</w:t>
      </w:r>
      <w:r w:rsidRPr="004001CC">
        <w:rPr>
          <w:rtl/>
        </w:rPr>
        <w:t xml:space="preserve"> </w:t>
      </w:r>
      <w:r w:rsidRPr="004001CC">
        <w:rPr>
          <w:rFonts w:hint="cs"/>
          <w:rtl/>
        </w:rPr>
        <w:t>يُخۡرِبُونَ</w:t>
      </w:r>
      <w:r w:rsidRPr="004001CC">
        <w:rPr>
          <w:rtl/>
        </w:rPr>
        <w:t xml:space="preserve"> </w:t>
      </w:r>
      <w:r w:rsidRPr="004001CC">
        <w:rPr>
          <w:rFonts w:hint="cs"/>
          <w:rtl/>
        </w:rPr>
        <w:t>بُيُوتَهُم</w:t>
      </w:r>
      <w:r w:rsidRPr="004001CC">
        <w:rPr>
          <w:rtl/>
        </w:rPr>
        <w:t xml:space="preserve"> </w:t>
      </w:r>
      <w:r w:rsidRPr="004001CC">
        <w:rPr>
          <w:rFonts w:hint="cs"/>
          <w:rtl/>
        </w:rPr>
        <w:t>بِأَيۡدِيهِمۡ</w:t>
      </w:r>
      <w:r w:rsidRPr="004001CC">
        <w:rPr>
          <w:rtl/>
        </w:rPr>
        <w:t xml:space="preserve"> </w:t>
      </w:r>
      <w:r w:rsidRPr="004001CC">
        <w:rPr>
          <w:rFonts w:hint="cs"/>
          <w:rtl/>
        </w:rPr>
        <w:t>وَأَيۡدِي</w:t>
      </w:r>
      <w:r w:rsidRPr="004001CC">
        <w:rPr>
          <w:rtl/>
        </w:rPr>
        <w:t xml:space="preserve"> </w:t>
      </w:r>
      <w:r w:rsidRPr="004001CC">
        <w:rPr>
          <w:rFonts w:hint="cs"/>
          <w:rtl/>
        </w:rPr>
        <w:t>ٱلۡمُؤۡمِنِينَ</w:t>
      </w:r>
      <w:r w:rsidRPr="004001CC">
        <w:rPr>
          <w:rtl/>
        </w:rPr>
        <w:t xml:space="preserve"> </w:t>
      </w:r>
      <w:r w:rsidRPr="004001CC">
        <w:rPr>
          <w:rFonts w:hint="cs"/>
          <w:rtl/>
        </w:rPr>
        <w:t>فَٱعۡتَبِرُواْ</w:t>
      </w:r>
      <w:r w:rsidRPr="004001CC">
        <w:rPr>
          <w:rtl/>
        </w:rPr>
        <w:t xml:space="preserve"> </w:t>
      </w:r>
      <w:r w:rsidRPr="004001CC">
        <w:rPr>
          <w:rFonts w:hint="cs"/>
          <w:rtl/>
        </w:rPr>
        <w:t>يَٰٓأُوْلِي</w:t>
      </w:r>
      <w:r w:rsidRPr="004001CC">
        <w:rPr>
          <w:rtl/>
        </w:rPr>
        <w:t xml:space="preserve"> </w:t>
      </w:r>
      <w:r w:rsidRPr="004001CC">
        <w:rPr>
          <w:rFonts w:hint="cs"/>
          <w:rtl/>
        </w:rPr>
        <w:t>ٱلۡأَبۡصَٰرِ</w:t>
      </w:r>
      <w:r w:rsidRPr="004001CC">
        <w:rPr>
          <w:rtl/>
        </w:rPr>
        <w:t xml:space="preserve"> </w:t>
      </w:r>
      <w:r w:rsidRPr="004001CC">
        <w:rPr>
          <w:rFonts w:hint="cs"/>
          <w:rtl/>
        </w:rPr>
        <w:t>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[الحشر:</w:t>
      </w:r>
      <w:r w:rsidRPr="004001CC">
        <w:rPr>
          <w:rStyle w:val="7-Char"/>
          <w:rFonts w:hint="cs"/>
          <w:rtl/>
        </w:rPr>
        <w:t>1-2</w:t>
      </w:r>
      <w:r w:rsidRPr="004001CC">
        <w:rPr>
          <w:rStyle w:val="7-Char"/>
          <w:rtl/>
          <w:lang w:bidi="ar-SA"/>
        </w:rPr>
        <w:t>].</w:t>
      </w:r>
    </w:p>
    <w:p w:rsidR="00CA23A3" w:rsidRPr="004001CC" w:rsidRDefault="007C345D"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F319C2" w:rsidRPr="004001CC">
        <w:rPr>
          <w:rFonts w:hint="cs"/>
          <w:rtl/>
        </w:rPr>
        <w:t xml:space="preserve">ه </w:t>
      </w:r>
      <w:r w:rsidRPr="004001CC">
        <w:rPr>
          <w:rFonts w:hint="cs"/>
          <w:rtl/>
        </w:rPr>
        <w:t xml:space="preserve">نام خدای کامل الذات </w:t>
      </w:r>
      <w:r w:rsidR="000837BE" w:rsidRPr="004001CC">
        <w:rPr>
          <w:rFonts w:hint="cs"/>
          <w:rtl/>
        </w:rPr>
        <w:t xml:space="preserve">و الصفات رحمن رحیم. برای خدا تسبیح کرده آنچه در آسمان‌ها و آنچه در زمین است و اوست عزیز حکیم(1) </w:t>
      </w:r>
      <w:r w:rsidR="00305DA1" w:rsidRPr="004001CC">
        <w:rPr>
          <w:rFonts w:hint="cs"/>
          <w:rtl/>
        </w:rPr>
        <w:t xml:space="preserve">اوست </w:t>
      </w:r>
      <w:r w:rsidR="00F319C2" w:rsidRPr="004001CC">
        <w:rPr>
          <w:rFonts w:hint="cs"/>
          <w:rtl/>
        </w:rPr>
        <w:t xml:space="preserve">کسی </w:t>
      </w:r>
      <w:r w:rsidR="00305DA1" w:rsidRPr="004001CC">
        <w:rPr>
          <w:rFonts w:hint="cs"/>
          <w:rtl/>
        </w:rPr>
        <w:t xml:space="preserve">که بیرون راند کسانی از اهل کتاب را که کافر شدند از خانه‌هاشان برای </w:t>
      </w:r>
      <w:r w:rsidR="00F319C2" w:rsidRPr="004001CC">
        <w:rPr>
          <w:rFonts w:hint="cs"/>
          <w:rtl/>
        </w:rPr>
        <w:t>نخستین کوچ دسته</w:t>
      </w:r>
      <w:r w:rsidR="00F319C2" w:rsidRPr="004001CC">
        <w:rPr>
          <w:rFonts w:hint="cs"/>
          <w:rtl/>
        </w:rPr>
        <w:softHyphen/>
        <w:t>جمعی</w:t>
      </w:r>
      <w:r w:rsidR="00305DA1" w:rsidRPr="004001CC">
        <w:rPr>
          <w:rFonts w:hint="cs"/>
          <w:rtl/>
        </w:rPr>
        <w:t xml:space="preserve">، گمان نمی‌کردید که خارج شوند و آنان </w:t>
      </w:r>
      <w:r w:rsidR="00F319C2" w:rsidRPr="004001CC">
        <w:rPr>
          <w:rFonts w:hint="cs"/>
          <w:rtl/>
        </w:rPr>
        <w:t xml:space="preserve">هم </w:t>
      </w:r>
      <w:r w:rsidR="00305DA1" w:rsidRPr="004001CC">
        <w:rPr>
          <w:rFonts w:hint="cs"/>
          <w:rtl/>
        </w:rPr>
        <w:t>گمان داشتند که قلعه‌هاشان مانع ایشان از عذاب خداست، پ</w:t>
      </w:r>
      <w:r w:rsidR="00F319C2" w:rsidRPr="004001CC">
        <w:rPr>
          <w:rFonts w:hint="cs"/>
          <w:rtl/>
        </w:rPr>
        <w:t>س عذاب خدا برای ایشان آمد از جای</w:t>
      </w:r>
      <w:r w:rsidR="00305DA1" w:rsidRPr="004001CC">
        <w:rPr>
          <w:rFonts w:hint="cs"/>
          <w:rtl/>
        </w:rPr>
        <w:t>ی که گمان نمی‌کردند و خدا در دلهایشان ترسی چنان انداخت که خانه‌های خود را ب</w:t>
      </w:r>
      <w:r w:rsidR="00F319C2" w:rsidRPr="004001CC">
        <w:rPr>
          <w:rFonts w:hint="cs"/>
          <w:rtl/>
        </w:rPr>
        <w:t xml:space="preserve">ه </w:t>
      </w:r>
      <w:r w:rsidR="00305DA1" w:rsidRPr="004001CC">
        <w:rPr>
          <w:rFonts w:hint="cs"/>
          <w:rtl/>
        </w:rPr>
        <w:t>دست خودشان و ب</w:t>
      </w:r>
      <w:r w:rsidR="00F319C2" w:rsidRPr="004001CC">
        <w:rPr>
          <w:rFonts w:hint="cs"/>
          <w:rtl/>
        </w:rPr>
        <w:t xml:space="preserve">ه </w:t>
      </w:r>
      <w:r w:rsidR="00305DA1" w:rsidRPr="004001CC">
        <w:rPr>
          <w:rFonts w:hint="cs"/>
          <w:rtl/>
        </w:rPr>
        <w:t xml:space="preserve">دست مؤمنین خراب می‌کردند پس عبرت گیرید ای صاحبان بصیرت(2). </w:t>
      </w:r>
    </w:p>
    <w:p w:rsidR="00CA23A3" w:rsidRPr="004001CC" w:rsidRDefault="00305DA1" w:rsidP="002F37DB">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E64422" w:rsidRPr="004001CC">
        <w:rPr>
          <w:rStyle w:val="5-Char"/>
          <w:rFonts w:hint="cs"/>
          <w:rtl/>
        </w:rPr>
        <w:t>هُوَ</w:t>
      </w:r>
      <w:r w:rsidR="00E64422" w:rsidRPr="004001CC">
        <w:rPr>
          <w:rStyle w:val="5-Char"/>
          <w:rtl/>
        </w:rPr>
        <w:t xml:space="preserve"> </w:t>
      </w:r>
      <w:r w:rsidR="00E64422" w:rsidRPr="004001CC">
        <w:rPr>
          <w:rStyle w:val="5-Char"/>
          <w:rFonts w:hint="cs"/>
          <w:rtl/>
        </w:rPr>
        <w:t>ٱلَّذِيٓ</w:t>
      </w:r>
      <w:r w:rsidR="00E64422" w:rsidRPr="004001CC">
        <w:rPr>
          <w:rStyle w:val="5-Char"/>
          <w:rtl/>
        </w:rPr>
        <w:t xml:space="preserve"> </w:t>
      </w:r>
      <w:r w:rsidR="00E64422" w:rsidRPr="004001CC">
        <w:rPr>
          <w:rStyle w:val="5-Char"/>
          <w:rFonts w:hint="cs"/>
          <w:rtl/>
        </w:rPr>
        <w:t>أَخۡرَجَ</w:t>
      </w:r>
      <w:r w:rsidR="00E64422" w:rsidRPr="004001CC">
        <w:rPr>
          <w:rStyle w:val="5-Char"/>
          <w:rtl/>
        </w:rPr>
        <w:t xml:space="preserve"> </w:t>
      </w:r>
      <w:r w:rsidR="00E64422" w:rsidRPr="004001CC">
        <w:rPr>
          <w:rStyle w:val="5-Char"/>
          <w:rFonts w:hint="cs"/>
          <w:rtl/>
        </w:rPr>
        <w:t>ٱلَّذِينَ...</w:t>
      </w:r>
      <w:r w:rsidR="009D1DFE" w:rsidRPr="004001CC">
        <w:rPr>
          <w:rFonts w:ascii="Traditional Arabic" w:hAnsi="Traditional Arabic" w:cs="Traditional Arabic"/>
          <w:b/>
          <w:color w:val="000000"/>
          <w:rtl/>
        </w:rPr>
        <w:t>﴾</w:t>
      </w:r>
      <w:r w:rsidRPr="004001CC">
        <w:rPr>
          <w:rFonts w:hint="cs"/>
          <w:szCs w:val="28"/>
          <w:rtl/>
        </w:rPr>
        <w:t xml:space="preserve"> کفار یهود </w:t>
      </w:r>
      <w:r w:rsidRPr="004001CC">
        <w:rPr>
          <w:rFonts w:hint="cs"/>
          <w:b/>
          <w:bCs/>
          <w:szCs w:val="28"/>
          <w:rtl/>
        </w:rPr>
        <w:t>بنی النضیر</w:t>
      </w:r>
      <w:r w:rsidRPr="004001CC">
        <w:rPr>
          <w:rFonts w:hint="cs"/>
          <w:szCs w:val="28"/>
          <w:rtl/>
        </w:rPr>
        <w:t xml:space="preserve"> می‌باشند که رسول خدا</w:t>
      </w:r>
      <w:r w:rsidR="003D5952" w:rsidRPr="004001CC">
        <w:rPr>
          <w:rFonts w:cs="CTraditional Arabic" w:hint="cs"/>
          <w:szCs w:val="28"/>
          <w:rtl/>
        </w:rPr>
        <w:t>ص</w:t>
      </w:r>
      <w:r w:rsidR="00F43C4B" w:rsidRPr="004001CC">
        <w:rPr>
          <w:rFonts w:hint="cs"/>
          <w:szCs w:val="28"/>
          <w:rtl/>
        </w:rPr>
        <w:t xml:space="preserve"> ایشان را از مدینه بیرون راند، بعضی از ایشان به سوی خیبر و بعضی به شام رفتند، و قضیه چنان است که رسول خدا</w:t>
      </w:r>
      <w:r w:rsidR="003D5952" w:rsidRPr="004001CC">
        <w:rPr>
          <w:rFonts w:cs="CTraditional Arabic" w:hint="cs"/>
          <w:szCs w:val="28"/>
          <w:rtl/>
        </w:rPr>
        <w:t>ص</w:t>
      </w:r>
      <w:r w:rsidR="00942F13" w:rsidRPr="004001CC">
        <w:rPr>
          <w:rFonts w:hint="cs"/>
          <w:szCs w:val="28"/>
          <w:rtl/>
        </w:rPr>
        <w:t xml:space="preserve"> چون وارد مدینه شد با بنی النضیر مصالحه کرد بر اینکه نه علیه رسول خدا</w:t>
      </w:r>
      <w:r w:rsidR="003D5952" w:rsidRPr="004001CC">
        <w:rPr>
          <w:rFonts w:cs="CTraditional Arabic" w:hint="cs"/>
          <w:szCs w:val="28"/>
          <w:rtl/>
        </w:rPr>
        <w:t>ص</w:t>
      </w:r>
      <w:r w:rsidR="00784948" w:rsidRPr="004001CC">
        <w:rPr>
          <w:rFonts w:hint="cs"/>
          <w:szCs w:val="28"/>
          <w:rtl/>
        </w:rPr>
        <w:t xml:space="preserve"> باشند در قتال او و نه له</w:t>
      </w:r>
      <w:r w:rsidR="00B71451" w:rsidRPr="004001CC">
        <w:rPr>
          <w:rFonts w:hint="cs"/>
          <w:szCs w:val="28"/>
          <w:rtl/>
        </w:rPr>
        <w:t xml:space="preserve"> (همراه)</w:t>
      </w:r>
      <w:r w:rsidR="00784948" w:rsidRPr="004001CC">
        <w:rPr>
          <w:rFonts w:hint="cs"/>
          <w:szCs w:val="28"/>
          <w:rtl/>
        </w:rPr>
        <w:t xml:space="preserve"> او، و چون رسول</w:t>
      </w:r>
      <w:r w:rsidR="007C459A" w:rsidRPr="004001CC">
        <w:rPr>
          <w:rFonts w:hint="cs"/>
          <w:szCs w:val="28"/>
          <w:rtl/>
        </w:rPr>
        <w:t xml:space="preserve"> </w:t>
      </w:r>
      <w:r w:rsidR="00784948" w:rsidRPr="004001CC">
        <w:rPr>
          <w:rFonts w:hint="cs"/>
          <w:szCs w:val="28"/>
          <w:rtl/>
        </w:rPr>
        <w:t>خدا</w:t>
      </w:r>
      <w:r w:rsidR="003D5952" w:rsidRPr="004001CC">
        <w:rPr>
          <w:rFonts w:cs="CTraditional Arabic" w:hint="cs"/>
          <w:szCs w:val="28"/>
          <w:rtl/>
        </w:rPr>
        <w:t>ص</w:t>
      </w:r>
      <w:r w:rsidR="007C459A" w:rsidRPr="004001CC">
        <w:rPr>
          <w:rFonts w:hint="cs"/>
          <w:szCs w:val="28"/>
          <w:rtl/>
        </w:rPr>
        <w:t xml:space="preserve"> در بدر فاتح شد ایشان گفتند او همان رسول است که و</w:t>
      </w:r>
      <w:r w:rsidR="00AC71D6" w:rsidRPr="004001CC">
        <w:rPr>
          <w:rFonts w:hint="cs"/>
          <w:szCs w:val="28"/>
          <w:rtl/>
        </w:rPr>
        <w:t>صف او در تورات آمده که پرچمش بر</w:t>
      </w:r>
      <w:r w:rsidR="007C459A" w:rsidRPr="004001CC">
        <w:rPr>
          <w:rFonts w:hint="cs"/>
          <w:szCs w:val="28"/>
          <w:rtl/>
        </w:rPr>
        <w:t xml:space="preserve">نمی‌گردد، و چون در احد مسلمین فراری شدند یهودیان بنی النضیر نقض عهده کرده و کعب بن اشرف با چهل نفر سواره از یهود به مکه رفتند و با قریش </w:t>
      </w:r>
      <w:r w:rsidR="00072DA8" w:rsidRPr="004001CC">
        <w:rPr>
          <w:rFonts w:hint="cs"/>
          <w:szCs w:val="28"/>
          <w:rtl/>
        </w:rPr>
        <w:t>هم قسم شده و عهد بستند بر اینکه با کلم</w:t>
      </w:r>
      <w:r w:rsidR="00117E64" w:rsidRPr="004001CC">
        <w:rPr>
          <w:rFonts w:hint="cs"/>
          <w:szCs w:val="28"/>
          <w:rtl/>
        </w:rPr>
        <w:t>ۀ</w:t>
      </w:r>
      <w:r w:rsidR="00072DA8" w:rsidRPr="004001CC">
        <w:rPr>
          <w:rFonts w:hint="cs"/>
          <w:szCs w:val="28"/>
          <w:rtl/>
        </w:rPr>
        <w:t xml:space="preserve"> واحده علیه محمد باشند، و ابوسفیان نیز با چهل نفر وارد مسجد الحرام شدند و با یهودیان در پناه کعبه پیمان بستند و کعب با اصحابش برگشتند به مدینه، جبرئیل این خبر را به محمد داد و او را امر کرد به قتل کعب بن اشرف. رسول خدا</w:t>
      </w:r>
      <w:r w:rsidR="003D5952" w:rsidRPr="004001CC">
        <w:rPr>
          <w:rFonts w:cs="CTraditional Arabic" w:hint="cs"/>
          <w:szCs w:val="28"/>
          <w:rtl/>
        </w:rPr>
        <w:t>ص</w:t>
      </w:r>
      <w:r w:rsidR="00AC172D" w:rsidRPr="004001CC">
        <w:rPr>
          <w:rFonts w:hint="cs"/>
          <w:szCs w:val="28"/>
          <w:rtl/>
        </w:rPr>
        <w:t xml:space="preserve"> روزی رفت نزد بنی النضیر که از ایشان کمک بخواهد در دی</w:t>
      </w:r>
      <w:r w:rsidR="00117E64" w:rsidRPr="004001CC">
        <w:rPr>
          <w:rFonts w:hint="cs"/>
          <w:szCs w:val="28"/>
          <w:rtl/>
        </w:rPr>
        <w:t>ۀ</w:t>
      </w:r>
      <w:r w:rsidR="00AC172D" w:rsidRPr="004001CC">
        <w:rPr>
          <w:rFonts w:hint="cs"/>
          <w:szCs w:val="28"/>
          <w:rtl/>
        </w:rPr>
        <w:t xml:space="preserve"> دو کشت</w:t>
      </w:r>
      <w:r w:rsidR="00117E64" w:rsidRPr="004001CC">
        <w:rPr>
          <w:rFonts w:hint="cs"/>
          <w:szCs w:val="28"/>
          <w:rtl/>
        </w:rPr>
        <w:t>ۀ</w:t>
      </w:r>
      <w:r w:rsidR="00AC172D" w:rsidRPr="004001CC">
        <w:rPr>
          <w:rFonts w:hint="cs"/>
          <w:szCs w:val="28"/>
          <w:rtl/>
        </w:rPr>
        <w:t xml:space="preserve"> از بنی عامر که هر دو را عمرو بن امیه الضمری کشته بود و بین بنی النضیر و بنی عامر معاهده و پیمانی بود، پس چون رسول خدا</w:t>
      </w:r>
      <w:r w:rsidR="003D5952" w:rsidRPr="004001CC">
        <w:rPr>
          <w:rFonts w:cs="CTraditional Arabic" w:hint="cs"/>
          <w:szCs w:val="28"/>
          <w:rtl/>
        </w:rPr>
        <w:t>ص</w:t>
      </w:r>
      <w:r w:rsidR="008D11E2" w:rsidRPr="004001CC">
        <w:rPr>
          <w:rFonts w:hint="cs"/>
          <w:szCs w:val="28"/>
          <w:rtl/>
        </w:rPr>
        <w:t xml:space="preserve"> نزد ایشان آمد گفتند</w:t>
      </w:r>
      <w:r w:rsidR="002D7F6D" w:rsidRPr="004001CC">
        <w:rPr>
          <w:rFonts w:hint="cs"/>
          <w:szCs w:val="28"/>
          <w:rtl/>
        </w:rPr>
        <w:t xml:space="preserve">: </w:t>
      </w:r>
      <w:r w:rsidR="008D11E2" w:rsidRPr="004001CC">
        <w:rPr>
          <w:rFonts w:hint="cs"/>
          <w:szCs w:val="28"/>
          <w:rtl/>
        </w:rPr>
        <w:t>ما به تو کمک می‌دهیم آنچه بخواهی</w:t>
      </w:r>
      <w:r w:rsidR="00B71451" w:rsidRPr="004001CC">
        <w:rPr>
          <w:rFonts w:hint="cs"/>
          <w:szCs w:val="28"/>
          <w:rtl/>
        </w:rPr>
        <w:t>،</w:t>
      </w:r>
      <w:r w:rsidR="008D11E2" w:rsidRPr="004001CC">
        <w:rPr>
          <w:rFonts w:hint="cs"/>
          <w:szCs w:val="28"/>
          <w:rtl/>
        </w:rPr>
        <w:t xml:space="preserve"> ولیکن با یکدیگر خلوت کردند و گفتند</w:t>
      </w:r>
      <w:r w:rsidR="002D7F6D" w:rsidRPr="004001CC">
        <w:rPr>
          <w:rFonts w:hint="cs"/>
          <w:szCs w:val="28"/>
          <w:rtl/>
        </w:rPr>
        <w:t xml:space="preserve">: </w:t>
      </w:r>
      <w:r w:rsidR="008D11E2" w:rsidRPr="004001CC">
        <w:rPr>
          <w:rFonts w:hint="cs"/>
          <w:szCs w:val="28"/>
          <w:rtl/>
        </w:rPr>
        <w:t>هیچ وقت محمد را مانند چنین حالتی نخواهید دید</w:t>
      </w:r>
      <w:r w:rsidR="00B71451" w:rsidRPr="004001CC">
        <w:rPr>
          <w:rFonts w:hint="cs"/>
          <w:szCs w:val="28"/>
          <w:rtl/>
        </w:rPr>
        <w:t>.</w:t>
      </w:r>
      <w:r w:rsidR="008D11E2" w:rsidRPr="004001CC">
        <w:rPr>
          <w:rFonts w:hint="cs"/>
          <w:szCs w:val="28"/>
          <w:rtl/>
        </w:rPr>
        <w:t xml:space="preserve"> در حالی که رسول خدا</w:t>
      </w:r>
      <w:r w:rsidR="003D5952" w:rsidRPr="004001CC">
        <w:rPr>
          <w:rFonts w:cs="CTraditional Arabic" w:hint="cs"/>
          <w:szCs w:val="28"/>
          <w:rtl/>
        </w:rPr>
        <w:t>ص</w:t>
      </w:r>
      <w:r w:rsidR="006C5C78" w:rsidRPr="004001CC">
        <w:rPr>
          <w:rFonts w:hint="cs"/>
          <w:szCs w:val="28"/>
          <w:rtl/>
        </w:rPr>
        <w:t xml:space="preserve"> در کنار دیواری از خانه‌های ایشان نشسته بود، پس گفتند</w:t>
      </w:r>
      <w:r w:rsidR="002D7F6D" w:rsidRPr="004001CC">
        <w:rPr>
          <w:rFonts w:hint="cs"/>
          <w:szCs w:val="28"/>
          <w:rtl/>
        </w:rPr>
        <w:t xml:space="preserve">: </w:t>
      </w:r>
      <w:r w:rsidR="006C5C78" w:rsidRPr="004001CC">
        <w:rPr>
          <w:rFonts w:hint="cs"/>
          <w:szCs w:val="28"/>
          <w:rtl/>
        </w:rPr>
        <w:t>مردی برود و سنگی بر سر او بیندازد، رسول خدا</w:t>
      </w:r>
      <w:r w:rsidR="003D5952" w:rsidRPr="004001CC">
        <w:rPr>
          <w:rFonts w:cs="CTraditional Arabic" w:hint="cs"/>
          <w:szCs w:val="28"/>
          <w:rtl/>
        </w:rPr>
        <w:t>ص</w:t>
      </w:r>
      <w:r w:rsidR="00BD4E8A" w:rsidRPr="004001CC">
        <w:rPr>
          <w:rFonts w:hint="cs"/>
          <w:szCs w:val="28"/>
          <w:rtl/>
        </w:rPr>
        <w:t xml:space="preserve"> با عد</w:t>
      </w:r>
      <w:r w:rsidR="00117E64" w:rsidRPr="004001CC">
        <w:rPr>
          <w:rFonts w:hint="cs"/>
          <w:szCs w:val="28"/>
          <w:rtl/>
        </w:rPr>
        <w:t>ۀ</w:t>
      </w:r>
      <w:r w:rsidR="00BD4E8A" w:rsidRPr="004001CC">
        <w:rPr>
          <w:rFonts w:hint="cs"/>
          <w:szCs w:val="28"/>
          <w:rtl/>
        </w:rPr>
        <w:t xml:space="preserve"> کمی از اصحابش بود که خبر آسمانی از اراد</w:t>
      </w:r>
      <w:r w:rsidR="00117E64" w:rsidRPr="004001CC">
        <w:rPr>
          <w:rFonts w:hint="cs"/>
          <w:szCs w:val="28"/>
          <w:rtl/>
        </w:rPr>
        <w:t>ۀ</w:t>
      </w:r>
      <w:r w:rsidR="00BD4E8A" w:rsidRPr="004001CC">
        <w:rPr>
          <w:rFonts w:hint="cs"/>
          <w:szCs w:val="28"/>
          <w:rtl/>
        </w:rPr>
        <w:t xml:space="preserve"> قوم به او رسید، حضرت برخاست و به اصحاب فرمود</w:t>
      </w:r>
      <w:r w:rsidR="002D7F6D" w:rsidRPr="004001CC">
        <w:rPr>
          <w:rFonts w:hint="cs"/>
          <w:szCs w:val="28"/>
          <w:rtl/>
        </w:rPr>
        <w:t xml:space="preserve">: </w:t>
      </w:r>
      <w:r w:rsidR="00BD4E8A" w:rsidRPr="004001CC">
        <w:rPr>
          <w:rFonts w:hint="cs"/>
          <w:szCs w:val="28"/>
          <w:rtl/>
        </w:rPr>
        <w:t>شما باشید و خود به طرف مدینه برگشت، و چون برنگشت اصحاب جویا شدند، مردی از مدینه رسید و گفت من دیدم حضرت وارد مدینه شد، پس اصحاب او خدمتش رسیدند، حضرت خبر مکر ایشان را بیان کرد و محمد بن مسلمه را امر کرد به قتل کعب. محمد بن مسلمه با چهار نفر دیگر به طرف قلع</w:t>
      </w:r>
      <w:r w:rsidR="00117E64" w:rsidRPr="004001CC">
        <w:rPr>
          <w:rFonts w:hint="cs"/>
          <w:szCs w:val="28"/>
          <w:rtl/>
        </w:rPr>
        <w:t>ۀ</w:t>
      </w:r>
      <w:r w:rsidR="00BD4E8A" w:rsidRPr="004001CC">
        <w:rPr>
          <w:rFonts w:hint="cs"/>
          <w:szCs w:val="28"/>
          <w:rtl/>
        </w:rPr>
        <w:t xml:space="preserve"> بنی النضیر رفتند، و رسول خدا</w:t>
      </w:r>
      <w:r w:rsidR="003D5952" w:rsidRPr="004001CC">
        <w:rPr>
          <w:rFonts w:cs="CTraditional Arabic" w:hint="cs"/>
          <w:szCs w:val="28"/>
          <w:rtl/>
        </w:rPr>
        <w:t>ص</w:t>
      </w:r>
      <w:r w:rsidR="00B34299" w:rsidRPr="004001CC">
        <w:rPr>
          <w:rFonts w:hint="cs"/>
          <w:szCs w:val="28"/>
          <w:rtl/>
        </w:rPr>
        <w:t xml:space="preserve"> نیز در کمین ایشان در محلی نشست، پس محمد بن مسلمه با رفقایش نزدیک قصر کعب رفتند و رفقایش را در محلی نشانید و خود نزد دیوار کعب آمد و ندا کرد یا کعب، او بیدار شد و گفت</w:t>
      </w:r>
      <w:r w:rsidR="002D7F6D" w:rsidRPr="004001CC">
        <w:rPr>
          <w:rFonts w:hint="cs"/>
          <w:szCs w:val="28"/>
          <w:rtl/>
        </w:rPr>
        <w:t xml:space="preserve">: </w:t>
      </w:r>
      <w:r w:rsidR="00B34299" w:rsidRPr="004001CC">
        <w:rPr>
          <w:rFonts w:hint="cs"/>
          <w:szCs w:val="28"/>
          <w:rtl/>
        </w:rPr>
        <w:t>کیستی؟ گفت</w:t>
      </w:r>
      <w:r w:rsidR="002D7F6D" w:rsidRPr="004001CC">
        <w:rPr>
          <w:rFonts w:hint="cs"/>
          <w:szCs w:val="28"/>
          <w:rtl/>
        </w:rPr>
        <w:t xml:space="preserve">: </w:t>
      </w:r>
      <w:r w:rsidR="00B34299" w:rsidRPr="004001CC">
        <w:rPr>
          <w:rFonts w:hint="cs"/>
          <w:szCs w:val="28"/>
          <w:rtl/>
        </w:rPr>
        <w:t>من محمد بن مسلمه برادر توام (برادر رضاعی او بوده)</w:t>
      </w:r>
      <w:r w:rsidR="000B086C" w:rsidRPr="004001CC">
        <w:rPr>
          <w:rFonts w:hint="cs"/>
          <w:szCs w:val="28"/>
          <w:rtl/>
        </w:rPr>
        <w:t xml:space="preserve"> آمده‌ام دراهمی از تو قرض گیرم زیرا محمد از ما صدقه می‌خواهد و ما درهمی نداریم، کعب گفت</w:t>
      </w:r>
      <w:r w:rsidR="002D7F6D" w:rsidRPr="004001CC">
        <w:rPr>
          <w:rFonts w:hint="cs"/>
          <w:szCs w:val="28"/>
          <w:rtl/>
        </w:rPr>
        <w:t xml:space="preserve">: </w:t>
      </w:r>
      <w:r w:rsidR="000B086C" w:rsidRPr="004001CC">
        <w:rPr>
          <w:rFonts w:hint="cs"/>
          <w:szCs w:val="28"/>
          <w:rtl/>
        </w:rPr>
        <w:t>من قرض نمی‌دهم مگر با گرو، محمد گفت</w:t>
      </w:r>
      <w:r w:rsidR="002D7F6D" w:rsidRPr="004001CC">
        <w:rPr>
          <w:rFonts w:hint="cs"/>
          <w:szCs w:val="28"/>
          <w:rtl/>
        </w:rPr>
        <w:t xml:space="preserve">: </w:t>
      </w:r>
      <w:r w:rsidR="00EB59F6" w:rsidRPr="004001CC">
        <w:rPr>
          <w:rFonts w:hint="cs"/>
          <w:szCs w:val="28"/>
          <w:rtl/>
        </w:rPr>
        <w:t>گروی همر</w:t>
      </w:r>
      <w:r w:rsidR="00B71451" w:rsidRPr="004001CC">
        <w:rPr>
          <w:rFonts w:hint="cs"/>
          <w:szCs w:val="28"/>
          <w:rtl/>
        </w:rPr>
        <w:t>اه من است بیا پائین، زنی که عروس</w:t>
      </w:r>
      <w:r w:rsidR="00EB59F6" w:rsidRPr="004001CC">
        <w:rPr>
          <w:rFonts w:hint="cs"/>
          <w:szCs w:val="28"/>
          <w:rtl/>
        </w:rPr>
        <w:t xml:space="preserve"> او شده بود و شب زفافش بود گفت</w:t>
      </w:r>
      <w:r w:rsidR="002D7F6D" w:rsidRPr="004001CC">
        <w:rPr>
          <w:rFonts w:hint="cs"/>
          <w:szCs w:val="28"/>
          <w:rtl/>
        </w:rPr>
        <w:t xml:space="preserve">: </w:t>
      </w:r>
      <w:r w:rsidR="00EB59F6" w:rsidRPr="004001CC">
        <w:rPr>
          <w:rFonts w:hint="cs"/>
          <w:szCs w:val="28"/>
          <w:rtl/>
        </w:rPr>
        <w:t xml:space="preserve">نمی‌گذارم بروی، من در این صدا سرخی خون می‌بینم، کعب اعتنا نکرد از خانه بیرون آمد، محمد بن مسلمه بنا کرد با او صحبت کردن تا او را از قصرش به صحرا برد سپس سر او </w:t>
      </w:r>
      <w:r w:rsidR="005C2ED2" w:rsidRPr="004001CC">
        <w:rPr>
          <w:rFonts w:hint="cs"/>
          <w:szCs w:val="28"/>
          <w:rtl/>
        </w:rPr>
        <w:t xml:space="preserve">را گرفت و رفقایش را صدا زد، کعب فریاد کرد زنش صدای او را شنید </w:t>
      </w:r>
      <w:r w:rsidR="00E258A7" w:rsidRPr="004001CC">
        <w:rPr>
          <w:rFonts w:hint="cs"/>
          <w:szCs w:val="28"/>
          <w:rtl/>
        </w:rPr>
        <w:t>فریاد کرد بنو</w:t>
      </w:r>
      <w:r w:rsidR="005C2ED2" w:rsidRPr="004001CC">
        <w:rPr>
          <w:rFonts w:hint="cs"/>
          <w:szCs w:val="28"/>
          <w:rtl/>
        </w:rPr>
        <w:t>النضیر شنیدند و بیرون آمدند دیدند کعب کشته شده و مسلمان‌ها برگشتند به سلامت نزد ر</w:t>
      </w:r>
      <w:r w:rsidR="00F42ECD" w:rsidRPr="004001CC">
        <w:rPr>
          <w:rFonts w:hint="cs"/>
          <w:szCs w:val="28"/>
          <w:rtl/>
        </w:rPr>
        <w:t>س</w:t>
      </w:r>
      <w:r w:rsidR="005C2ED2" w:rsidRPr="004001CC">
        <w:rPr>
          <w:rFonts w:hint="cs"/>
          <w:szCs w:val="28"/>
          <w:rtl/>
        </w:rPr>
        <w:t>ول خدا</w:t>
      </w:r>
      <w:r w:rsidR="003D5952" w:rsidRPr="004001CC">
        <w:rPr>
          <w:rFonts w:cs="CTraditional Arabic" w:hint="cs"/>
          <w:szCs w:val="28"/>
          <w:rtl/>
        </w:rPr>
        <w:t>ص</w:t>
      </w:r>
      <w:r w:rsidR="00F42ECD" w:rsidRPr="004001CC">
        <w:rPr>
          <w:rFonts w:hint="cs"/>
          <w:szCs w:val="28"/>
          <w:rtl/>
        </w:rPr>
        <w:t>. پس چون صبح شد رسول خدا</w:t>
      </w:r>
      <w:r w:rsidR="003D5952" w:rsidRPr="004001CC">
        <w:rPr>
          <w:rFonts w:cs="CTraditional Arabic" w:hint="cs"/>
          <w:szCs w:val="28"/>
          <w:rtl/>
        </w:rPr>
        <w:t>ص</w:t>
      </w:r>
      <w:r w:rsidR="00F42ECD" w:rsidRPr="004001CC">
        <w:rPr>
          <w:rFonts w:hint="cs"/>
          <w:szCs w:val="28"/>
          <w:rtl/>
        </w:rPr>
        <w:t xml:space="preserve"> </w:t>
      </w:r>
      <w:r w:rsidR="00A21DB2" w:rsidRPr="004001CC">
        <w:rPr>
          <w:rFonts w:hint="cs"/>
          <w:szCs w:val="28"/>
          <w:rtl/>
        </w:rPr>
        <w:t xml:space="preserve">اصحاب خود را خبر داد </w:t>
      </w:r>
      <w:r w:rsidR="004A037D" w:rsidRPr="004001CC">
        <w:rPr>
          <w:rFonts w:hint="cs"/>
          <w:szCs w:val="28"/>
          <w:rtl/>
        </w:rPr>
        <w:t>به قتل کعب و امر کرد حرکت کنند برای جنگ با بنی النضیر، پس بنی النضیر در قلعه متحصن شدند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5"/>
      </w:r>
      <w:r w:rsidR="00D0693F" w:rsidRPr="004001CC">
        <w:rPr>
          <w:rStyle w:val="FootnoteReference"/>
          <w:rFonts w:cs="Arabic11 BT"/>
          <w:szCs w:val="28"/>
          <w:rtl/>
          <w:lang w:bidi="ar-SA"/>
        </w:rPr>
        <w:t>)</w:t>
      </w:r>
      <w:r w:rsidR="004A037D" w:rsidRPr="004001CC">
        <w:rPr>
          <w:rFonts w:hint="cs"/>
          <w:szCs w:val="28"/>
          <w:rtl/>
        </w:rPr>
        <w:t>، رسول خدا</w:t>
      </w:r>
      <w:r w:rsidR="003D5952" w:rsidRPr="004001CC">
        <w:rPr>
          <w:rFonts w:cs="CTraditional Arabic" w:hint="cs"/>
          <w:szCs w:val="28"/>
          <w:rtl/>
        </w:rPr>
        <w:t>ص</w:t>
      </w:r>
      <w:r w:rsidR="00812976" w:rsidRPr="004001CC">
        <w:rPr>
          <w:rFonts w:hint="cs"/>
          <w:szCs w:val="28"/>
          <w:rtl/>
        </w:rPr>
        <w:t xml:space="preserve"> ایشان را اعلام کرد که چون مکر شما ظاهر شد از این دیار باید بیرون روید و گرنه مهیای حرب باشید و ده روز به ایشان مهلت داد، پس ایشان به تهی</w:t>
      </w:r>
      <w:r w:rsidR="00117E64" w:rsidRPr="004001CC">
        <w:rPr>
          <w:rFonts w:hint="cs"/>
          <w:szCs w:val="28"/>
          <w:rtl/>
        </w:rPr>
        <w:t>ۀ</w:t>
      </w:r>
      <w:r w:rsidR="00812976" w:rsidRPr="004001CC">
        <w:rPr>
          <w:rFonts w:hint="cs"/>
          <w:szCs w:val="28"/>
          <w:rtl/>
        </w:rPr>
        <w:t xml:space="preserve"> سفر مشغول شدند، عبدالله بن ابی به ایشان پیغام فرستاد که از دیار خود بیرون نروید که من با دو هزار کس از قوم خود شما را یاری می‌کنم، یهود به سخن او مغرور شدند و به رسول خدا</w:t>
      </w:r>
      <w:r w:rsidR="003D5952" w:rsidRPr="004001CC">
        <w:rPr>
          <w:rFonts w:cs="CTraditional Arabic" w:hint="cs"/>
          <w:szCs w:val="28"/>
          <w:rtl/>
        </w:rPr>
        <w:t>ص</w:t>
      </w:r>
      <w:r w:rsidR="00B6685D" w:rsidRPr="004001CC">
        <w:rPr>
          <w:rFonts w:hint="cs"/>
          <w:szCs w:val="28"/>
          <w:rtl/>
        </w:rPr>
        <w:t xml:space="preserve"> پیغام دادند که ما نمی‌رویم هر کاری می</w:t>
      </w:r>
      <w:r w:rsidR="00B6685D" w:rsidRPr="004001CC">
        <w:rPr>
          <w:rFonts w:hint="eastAsia"/>
          <w:szCs w:val="28"/>
          <w:rtl/>
        </w:rPr>
        <w:t>‌توانی بکن، حضرت پانزده روز قلع</w:t>
      </w:r>
      <w:r w:rsidR="00117E64" w:rsidRPr="004001CC">
        <w:rPr>
          <w:rFonts w:hint="eastAsia"/>
          <w:szCs w:val="28"/>
          <w:rtl/>
        </w:rPr>
        <w:t>ۀ</w:t>
      </w:r>
      <w:r w:rsidR="00B6685D" w:rsidRPr="004001CC">
        <w:rPr>
          <w:rFonts w:hint="eastAsia"/>
          <w:szCs w:val="28"/>
          <w:rtl/>
        </w:rPr>
        <w:t xml:space="preserve"> ایشان را</w:t>
      </w:r>
      <w:r w:rsidR="00B6685D" w:rsidRPr="004001CC">
        <w:rPr>
          <w:rFonts w:hint="cs"/>
          <w:szCs w:val="28"/>
          <w:rtl/>
        </w:rPr>
        <w:t xml:space="preserve"> </w:t>
      </w:r>
      <w:r w:rsidR="00B6685D" w:rsidRPr="004001CC">
        <w:rPr>
          <w:rFonts w:hint="eastAsia"/>
          <w:szCs w:val="28"/>
          <w:rtl/>
        </w:rPr>
        <w:t xml:space="preserve">محاصره </w:t>
      </w:r>
      <w:r w:rsidR="00B6685D" w:rsidRPr="004001CC">
        <w:rPr>
          <w:rFonts w:hint="cs"/>
          <w:szCs w:val="28"/>
          <w:rtl/>
        </w:rPr>
        <w:t>کرد تا آن که ایشان ب</w:t>
      </w:r>
      <w:r w:rsidR="00E258A7" w:rsidRPr="004001CC">
        <w:rPr>
          <w:rFonts w:hint="cs"/>
          <w:szCs w:val="28"/>
          <w:rtl/>
        </w:rPr>
        <w:t xml:space="preserve">ه </w:t>
      </w:r>
      <w:r w:rsidR="00B6685D" w:rsidRPr="004001CC">
        <w:rPr>
          <w:rFonts w:hint="cs"/>
          <w:szCs w:val="28"/>
          <w:rtl/>
        </w:rPr>
        <w:t>واسط</w:t>
      </w:r>
      <w:r w:rsidR="00117E64" w:rsidRPr="004001CC">
        <w:rPr>
          <w:rFonts w:hint="cs"/>
          <w:szCs w:val="28"/>
          <w:rtl/>
        </w:rPr>
        <w:t>ۀ</w:t>
      </w:r>
      <w:r w:rsidR="00B6685D" w:rsidRPr="004001CC">
        <w:rPr>
          <w:rFonts w:hint="cs"/>
          <w:szCs w:val="28"/>
          <w:rtl/>
        </w:rPr>
        <w:t xml:space="preserve"> </w:t>
      </w:r>
      <w:r w:rsidR="009C4CA1" w:rsidRPr="004001CC">
        <w:rPr>
          <w:rFonts w:hint="cs"/>
          <w:szCs w:val="28"/>
          <w:rtl/>
        </w:rPr>
        <w:t>ترسی که خدا در دلشان افکنده بود به جلا</w:t>
      </w:r>
      <w:r w:rsidR="00E258A7" w:rsidRPr="004001CC">
        <w:rPr>
          <w:rFonts w:hint="cs"/>
          <w:szCs w:val="28"/>
          <w:rtl/>
        </w:rPr>
        <w:t>ی</w:t>
      </w:r>
      <w:r w:rsidR="009C4CA1" w:rsidRPr="004001CC">
        <w:rPr>
          <w:rFonts w:hint="cs"/>
          <w:szCs w:val="28"/>
          <w:rtl/>
        </w:rPr>
        <w:t xml:space="preserve"> وطن حاضر شدند، حضرت فرمود</w:t>
      </w:r>
      <w:r w:rsidR="002D7F6D" w:rsidRPr="004001CC">
        <w:rPr>
          <w:rFonts w:hint="cs"/>
          <w:szCs w:val="28"/>
          <w:rtl/>
        </w:rPr>
        <w:t xml:space="preserve">: </w:t>
      </w:r>
      <w:r w:rsidR="009C4CA1" w:rsidRPr="004001CC">
        <w:rPr>
          <w:rFonts w:hint="cs"/>
          <w:szCs w:val="28"/>
          <w:rtl/>
        </w:rPr>
        <w:t>ب</w:t>
      </w:r>
      <w:r w:rsidR="00E258A7" w:rsidRPr="004001CC">
        <w:rPr>
          <w:rFonts w:hint="cs"/>
          <w:szCs w:val="28"/>
          <w:rtl/>
        </w:rPr>
        <w:t xml:space="preserve">ه </w:t>
      </w:r>
      <w:r w:rsidR="009C4CA1" w:rsidRPr="004001CC">
        <w:rPr>
          <w:rFonts w:hint="cs"/>
          <w:szCs w:val="28"/>
          <w:rtl/>
        </w:rPr>
        <w:t>شرط اینکه اسحل</w:t>
      </w:r>
      <w:r w:rsidR="00117E64" w:rsidRPr="004001CC">
        <w:rPr>
          <w:rFonts w:hint="cs"/>
          <w:szCs w:val="28"/>
          <w:rtl/>
        </w:rPr>
        <w:t>ۀ</w:t>
      </w:r>
      <w:r w:rsidR="009C4CA1" w:rsidRPr="004001CC">
        <w:rPr>
          <w:rFonts w:hint="cs"/>
          <w:szCs w:val="28"/>
          <w:rtl/>
        </w:rPr>
        <w:t xml:space="preserve"> خود را بگذارید و آن مقدار اموال که حیوانات شما می‌توانند حمل کنند برگیرید و ببرید، پس بر این وجه قرار یافت، ولی بعدا غدر دیگری کردند که رسول خدا</w:t>
      </w:r>
      <w:r w:rsidR="003D5952" w:rsidRPr="004001CC">
        <w:rPr>
          <w:rFonts w:cs="CTraditional Arabic" w:hint="cs"/>
          <w:szCs w:val="28"/>
          <w:rtl/>
        </w:rPr>
        <w:t>ص</w:t>
      </w:r>
      <w:r w:rsidR="003D4FA2" w:rsidRPr="004001CC">
        <w:rPr>
          <w:rFonts w:hint="cs"/>
          <w:szCs w:val="28"/>
          <w:rtl/>
        </w:rPr>
        <w:t xml:space="preserve"> را بکشند، و خدا رسول خود را اطلاع داد و </w:t>
      </w:r>
      <w:r w:rsidR="00E258A7" w:rsidRPr="004001CC">
        <w:rPr>
          <w:rFonts w:hint="cs"/>
          <w:szCs w:val="28"/>
          <w:rtl/>
        </w:rPr>
        <w:t>بالأخره پس از 21 روز محاصره جلای</w:t>
      </w:r>
      <w:r w:rsidR="003D4FA2" w:rsidRPr="004001CC">
        <w:rPr>
          <w:rFonts w:hint="cs"/>
          <w:szCs w:val="28"/>
          <w:rtl/>
        </w:rPr>
        <w:t xml:space="preserve"> وطن کردند</w:t>
      </w:r>
      <w:r w:rsidR="00B71451" w:rsidRPr="004001CC">
        <w:rPr>
          <w:rFonts w:hint="cs"/>
          <w:szCs w:val="28"/>
          <w:rtl/>
        </w:rPr>
        <w:t>،</w:t>
      </w:r>
      <w:r w:rsidR="00E258A7" w:rsidRPr="004001CC">
        <w:rPr>
          <w:rFonts w:hint="cs"/>
          <w:szCs w:val="28"/>
          <w:rtl/>
        </w:rPr>
        <w:t xml:space="preserve"> به این شرط که اهل هر</w:t>
      </w:r>
      <w:r w:rsidR="003D4FA2" w:rsidRPr="004001CC">
        <w:rPr>
          <w:rFonts w:hint="cs"/>
          <w:szCs w:val="28"/>
          <w:rtl/>
        </w:rPr>
        <w:t>خانه بیش از سه شتر متاع و غله نبرد، پس ایشان برای غیظی که داشتند ب</w:t>
      </w:r>
      <w:r w:rsidR="00E258A7" w:rsidRPr="004001CC">
        <w:rPr>
          <w:rFonts w:hint="cs"/>
          <w:szCs w:val="28"/>
          <w:rtl/>
        </w:rPr>
        <w:t xml:space="preserve">ه </w:t>
      </w:r>
      <w:r w:rsidR="003D4FA2" w:rsidRPr="004001CC">
        <w:rPr>
          <w:rFonts w:hint="cs"/>
          <w:szCs w:val="28"/>
          <w:rtl/>
        </w:rPr>
        <w:t>دست خود خانه‌های خود را خراب کردند که بهر</w:t>
      </w:r>
      <w:r w:rsidR="00117E64" w:rsidRPr="004001CC">
        <w:rPr>
          <w:rFonts w:hint="cs"/>
          <w:szCs w:val="28"/>
          <w:rtl/>
        </w:rPr>
        <w:t>ۀ</w:t>
      </w:r>
      <w:r w:rsidR="003D4FA2" w:rsidRPr="004001CC">
        <w:rPr>
          <w:rFonts w:hint="cs"/>
          <w:szCs w:val="28"/>
          <w:rtl/>
        </w:rPr>
        <w:t xml:space="preserve"> مسلمین نشود و سوار مرکب خود شده و دف زنان از بازار مدینه بیرون رفتند، یعنی ما از رفتن این شهر خوشحالیم. بعضی به اریحا و بعضی به اذرعات شام رفتند مگر آل ابی حقیق و آل حی بن اخطب که به خیبر ملحق شدند</w:t>
      </w:r>
      <w:r w:rsidR="00D0693F" w:rsidRPr="004001CC">
        <w:rPr>
          <w:rStyle w:val="FootnoteReference"/>
          <w:rFonts w:ascii="Abo-thar" w:hAnsi="Abo-thar" w:cs="Arabic11 BT"/>
          <w:szCs w:val="28"/>
          <w:rtl/>
          <w:lang w:bidi="ar-SA"/>
        </w:rPr>
        <w:t>(</w:t>
      </w:r>
      <w:r w:rsidR="00D0693F" w:rsidRPr="004001CC">
        <w:rPr>
          <w:rStyle w:val="FootnoteReference"/>
          <w:rFonts w:ascii="Abo-thar" w:hAnsi="Abo-thar" w:cs="Arabic11 BT"/>
          <w:szCs w:val="28"/>
          <w:rtl/>
          <w:lang w:bidi="ar-SA"/>
        </w:rPr>
        <w:footnoteReference w:id="176"/>
      </w:r>
      <w:r w:rsidR="00D0693F" w:rsidRPr="004001CC">
        <w:rPr>
          <w:rStyle w:val="FootnoteReference"/>
          <w:rFonts w:ascii="Abo-thar" w:hAnsi="Abo-thar" w:cs="Arabic11 BT"/>
          <w:szCs w:val="28"/>
          <w:rtl/>
          <w:lang w:bidi="ar-SA"/>
        </w:rPr>
        <w:t>)</w:t>
      </w:r>
      <w:r w:rsidR="003D4FA2" w:rsidRPr="004001CC">
        <w:rPr>
          <w:rFonts w:hint="cs"/>
          <w:szCs w:val="28"/>
          <w:rtl/>
        </w:rPr>
        <w:t>.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E64422" w:rsidRPr="004001CC">
        <w:rPr>
          <w:rStyle w:val="5-Char"/>
          <w:rFonts w:hint="cs"/>
          <w:rtl/>
        </w:rPr>
        <w:t>لِأَوَّلِ</w:t>
      </w:r>
      <w:r w:rsidR="00E64422" w:rsidRPr="004001CC">
        <w:rPr>
          <w:rStyle w:val="5-Char"/>
          <w:rtl/>
        </w:rPr>
        <w:t xml:space="preserve"> </w:t>
      </w:r>
      <w:r w:rsidR="00E64422" w:rsidRPr="004001CC">
        <w:rPr>
          <w:rStyle w:val="5-Char"/>
          <w:rFonts w:hint="cs"/>
          <w:rtl/>
        </w:rPr>
        <w:t>ٱلۡحَشۡرِ</w:t>
      </w:r>
      <w:r w:rsidR="009D1DFE" w:rsidRPr="004001CC">
        <w:rPr>
          <w:rFonts w:ascii="Traditional Arabic" w:hAnsi="Traditional Arabic" w:cs="Traditional Arabic"/>
          <w:b/>
          <w:color w:val="000000"/>
          <w:rtl/>
        </w:rPr>
        <w:t>﴾</w:t>
      </w:r>
      <w:r w:rsidR="003D4FA2" w:rsidRPr="004001CC">
        <w:rPr>
          <w:rFonts w:hint="cs"/>
          <w:szCs w:val="28"/>
          <w:rtl/>
        </w:rPr>
        <w:t xml:space="preserve"> همان بیرون رفتن یهود است از مدینه که اولین اخراج یهود بوده و سابقه نداشته زیرا ایشان دارای ع</w:t>
      </w:r>
      <w:r w:rsidR="00EC4C6B" w:rsidRPr="004001CC">
        <w:rPr>
          <w:rFonts w:hint="cs"/>
          <w:szCs w:val="28"/>
          <w:rtl/>
        </w:rPr>
        <w:t>ِ</w:t>
      </w:r>
      <w:r w:rsidR="003D4FA2" w:rsidRPr="004001CC">
        <w:rPr>
          <w:rFonts w:hint="cs"/>
          <w:szCs w:val="28"/>
          <w:rtl/>
        </w:rPr>
        <w:t>د</w:t>
      </w:r>
      <w:r w:rsidR="001921EA" w:rsidRPr="004001CC">
        <w:rPr>
          <w:rFonts w:hint="cs"/>
          <w:szCs w:val="28"/>
          <w:rtl/>
        </w:rPr>
        <w:t>ّ</w:t>
      </w:r>
      <w:r w:rsidR="003D4FA2" w:rsidRPr="004001CC">
        <w:rPr>
          <w:rFonts w:hint="cs"/>
          <w:szCs w:val="28"/>
          <w:rtl/>
        </w:rPr>
        <w:t>ه و ع</w:t>
      </w:r>
      <w:r w:rsidR="00EC4C6B" w:rsidRPr="004001CC">
        <w:rPr>
          <w:rFonts w:hint="cs"/>
          <w:szCs w:val="28"/>
          <w:rtl/>
        </w:rPr>
        <w:t>ُ</w:t>
      </w:r>
      <w:r w:rsidR="003D4FA2" w:rsidRPr="004001CC">
        <w:rPr>
          <w:rFonts w:hint="cs"/>
          <w:szCs w:val="28"/>
          <w:rtl/>
        </w:rPr>
        <w:t>د</w:t>
      </w:r>
      <w:r w:rsidR="001921EA" w:rsidRPr="004001CC">
        <w:rPr>
          <w:rFonts w:hint="cs"/>
          <w:szCs w:val="28"/>
          <w:rtl/>
        </w:rPr>
        <w:t>ّ</w:t>
      </w:r>
      <w:r w:rsidR="007F4086" w:rsidRPr="004001CC">
        <w:rPr>
          <w:rFonts w:hint="cs"/>
          <w:szCs w:val="28"/>
          <w:rtl/>
        </w:rPr>
        <w:t>ه بودند</w:t>
      </w:r>
      <w:r w:rsidR="003D4FA2" w:rsidRPr="004001CC">
        <w:rPr>
          <w:rFonts w:hint="cs"/>
          <w:szCs w:val="28"/>
          <w:rtl/>
        </w:rPr>
        <w:t xml:space="preserve"> و بدبینی بنی النضیر از محمد</w:t>
      </w:r>
      <w:r w:rsidR="003D5952" w:rsidRPr="004001CC">
        <w:rPr>
          <w:rFonts w:cs="CTraditional Arabic" w:hint="cs"/>
          <w:szCs w:val="28"/>
          <w:rtl/>
        </w:rPr>
        <w:t>ص</w:t>
      </w:r>
      <w:r w:rsidR="00EB4AD3" w:rsidRPr="004001CC">
        <w:rPr>
          <w:rFonts w:hint="cs"/>
          <w:szCs w:val="28"/>
          <w:rtl/>
        </w:rPr>
        <w:t xml:space="preserve"> جهات دیگری هم داشته از جمله حکمی</w:t>
      </w:r>
      <w:r w:rsidR="001921EA" w:rsidRPr="004001CC">
        <w:rPr>
          <w:rFonts w:hint="cs"/>
          <w:szCs w:val="28"/>
          <w:rtl/>
        </w:rPr>
        <w:t>ّ</w:t>
      </w:r>
      <w:r w:rsidR="00EB4AD3" w:rsidRPr="004001CC">
        <w:rPr>
          <w:rFonts w:hint="cs"/>
          <w:szCs w:val="28"/>
          <w:rtl/>
        </w:rPr>
        <w:t>ت رسول خدا ب</w:t>
      </w:r>
      <w:r w:rsidR="001921EA" w:rsidRPr="004001CC">
        <w:rPr>
          <w:rFonts w:hint="cs"/>
          <w:szCs w:val="28"/>
          <w:rtl/>
        </w:rPr>
        <w:t xml:space="preserve">ه </w:t>
      </w:r>
      <w:r w:rsidR="00EB4AD3" w:rsidRPr="004001CC">
        <w:rPr>
          <w:rFonts w:hint="cs"/>
          <w:szCs w:val="28"/>
          <w:rtl/>
        </w:rPr>
        <w:t>نفع بنی قریظه و علیه بنی النضیر در قص</w:t>
      </w:r>
      <w:r w:rsidR="00117E64" w:rsidRPr="004001CC">
        <w:rPr>
          <w:rFonts w:hint="cs"/>
          <w:szCs w:val="28"/>
          <w:rtl/>
        </w:rPr>
        <w:t>ۀ</w:t>
      </w:r>
      <w:r w:rsidR="00EB4AD3" w:rsidRPr="004001CC">
        <w:rPr>
          <w:rFonts w:hint="cs"/>
          <w:szCs w:val="28"/>
          <w:rtl/>
        </w:rPr>
        <w:t xml:space="preserve"> قتلی که میان</w:t>
      </w:r>
      <w:r w:rsidR="00C66875" w:rsidRPr="004001CC">
        <w:rPr>
          <w:rFonts w:hint="cs"/>
          <w:szCs w:val="28"/>
          <w:rtl/>
        </w:rPr>
        <w:t xml:space="preserve"> </w:t>
      </w:r>
      <w:r w:rsidR="00EB4AD3" w:rsidRPr="004001CC">
        <w:rPr>
          <w:rFonts w:hint="cs"/>
          <w:szCs w:val="28"/>
          <w:rtl/>
        </w:rPr>
        <w:t xml:space="preserve">این دو طایفه اتفاق افتاده بود </w:t>
      </w:r>
      <w:r w:rsidR="00BF1926" w:rsidRPr="004001CC">
        <w:rPr>
          <w:rFonts w:hint="cs"/>
          <w:szCs w:val="28"/>
          <w:rtl/>
        </w:rPr>
        <w:t>که در سور</w:t>
      </w:r>
      <w:r w:rsidR="00117E64" w:rsidRPr="004001CC">
        <w:rPr>
          <w:rFonts w:hint="cs"/>
          <w:szCs w:val="28"/>
          <w:rtl/>
        </w:rPr>
        <w:t>ۀ</w:t>
      </w:r>
      <w:r w:rsidR="00BF1926" w:rsidRPr="004001CC">
        <w:rPr>
          <w:rFonts w:hint="cs"/>
          <w:szCs w:val="28"/>
          <w:rtl/>
        </w:rPr>
        <w:t xml:space="preserve"> نساء ذکر شده است به تاریخ مراجعه شود، ضمنا آنچه در بالا راجع به قتل کعب بن اشرف ذکر کردیم بعضی از جملات آن مورد تأم</w:t>
      </w:r>
      <w:r w:rsidR="001921EA" w:rsidRPr="004001CC">
        <w:rPr>
          <w:rFonts w:hint="cs"/>
          <w:szCs w:val="28"/>
          <w:rtl/>
        </w:rPr>
        <w:t>ّ</w:t>
      </w:r>
      <w:r w:rsidR="00BF1926" w:rsidRPr="004001CC">
        <w:rPr>
          <w:rFonts w:hint="cs"/>
          <w:szCs w:val="28"/>
          <w:rtl/>
        </w:rPr>
        <w:t xml:space="preserve">ل است. </w:t>
      </w:r>
    </w:p>
    <w:p w:rsidR="00056CA3" w:rsidRPr="004001CC" w:rsidRDefault="00056CA3" w:rsidP="00656E79">
      <w:pPr>
        <w:pStyle w:val="3-"/>
        <w:rPr>
          <w:rtl/>
        </w:rPr>
      </w:pPr>
      <w:r w:rsidRPr="004001CC">
        <w:rPr>
          <w:rFonts w:ascii="Traditional Arabic" w:hAnsi="Traditional Arabic" w:cs="Traditional Arabic"/>
          <w:rtl/>
        </w:rPr>
        <w:t>﴿</w:t>
      </w:r>
      <w:r w:rsidRPr="004001CC">
        <w:rPr>
          <w:rFonts w:hint="cs"/>
          <w:rtl/>
        </w:rPr>
        <w:t>وَلَوۡلَآ</w:t>
      </w:r>
      <w:r w:rsidRPr="004001CC">
        <w:rPr>
          <w:rtl/>
        </w:rPr>
        <w:t xml:space="preserve"> </w:t>
      </w:r>
      <w:r w:rsidRPr="004001CC">
        <w:rPr>
          <w:rFonts w:hint="cs"/>
          <w:rtl/>
        </w:rPr>
        <w:t>أَن</w:t>
      </w:r>
      <w:r w:rsidRPr="004001CC">
        <w:rPr>
          <w:rtl/>
        </w:rPr>
        <w:t xml:space="preserve"> </w:t>
      </w:r>
      <w:r w:rsidRPr="004001CC">
        <w:rPr>
          <w:rFonts w:hint="cs"/>
          <w:rtl/>
        </w:rPr>
        <w:t>كَتَبَ</w:t>
      </w:r>
      <w:r w:rsidRPr="004001CC">
        <w:rPr>
          <w:rtl/>
        </w:rPr>
        <w:t xml:space="preserve"> </w:t>
      </w:r>
      <w:r w:rsidRPr="004001CC">
        <w:rPr>
          <w:rFonts w:hint="cs"/>
          <w:rtl/>
        </w:rPr>
        <w:t>ٱللَّهُ</w:t>
      </w:r>
      <w:r w:rsidRPr="004001CC">
        <w:rPr>
          <w:rtl/>
        </w:rPr>
        <w:t xml:space="preserve"> </w:t>
      </w:r>
      <w:r w:rsidRPr="004001CC">
        <w:rPr>
          <w:rFonts w:hint="cs"/>
          <w:rtl/>
        </w:rPr>
        <w:t>عَلَيۡهِمُ</w:t>
      </w:r>
      <w:r w:rsidRPr="004001CC">
        <w:rPr>
          <w:rtl/>
        </w:rPr>
        <w:t xml:space="preserve"> </w:t>
      </w:r>
      <w:r w:rsidRPr="004001CC">
        <w:rPr>
          <w:rFonts w:hint="cs"/>
          <w:rtl/>
        </w:rPr>
        <w:t>ٱلۡجَلَآءَ</w:t>
      </w:r>
      <w:r w:rsidRPr="004001CC">
        <w:rPr>
          <w:rtl/>
        </w:rPr>
        <w:t xml:space="preserve"> </w:t>
      </w:r>
      <w:r w:rsidRPr="004001CC">
        <w:rPr>
          <w:rFonts w:hint="cs"/>
          <w:rtl/>
        </w:rPr>
        <w:t>لَعَذَّبَهُمۡ</w:t>
      </w:r>
      <w:r w:rsidRPr="004001CC">
        <w:rPr>
          <w:rtl/>
        </w:rPr>
        <w:t xml:space="preserve"> </w:t>
      </w:r>
      <w:r w:rsidRPr="004001CC">
        <w:rPr>
          <w:rFonts w:hint="cs"/>
          <w:rtl/>
        </w:rPr>
        <w:t>فِي</w:t>
      </w:r>
      <w:r w:rsidRPr="004001CC">
        <w:rPr>
          <w:rtl/>
        </w:rPr>
        <w:t xml:space="preserve"> </w:t>
      </w:r>
      <w:r w:rsidRPr="004001CC">
        <w:rPr>
          <w:rFonts w:hint="cs"/>
          <w:rtl/>
        </w:rPr>
        <w:t>ٱلدُّنۡيَاۖ</w:t>
      </w:r>
      <w:r w:rsidRPr="004001CC">
        <w:rPr>
          <w:rtl/>
        </w:rPr>
        <w:t xml:space="preserve"> </w:t>
      </w:r>
      <w:r w:rsidRPr="004001CC">
        <w:rPr>
          <w:rFonts w:hint="cs"/>
          <w:rtl/>
        </w:rPr>
        <w:t>وَلَهُمۡ</w:t>
      </w:r>
      <w:r w:rsidRPr="004001CC">
        <w:rPr>
          <w:rtl/>
        </w:rPr>
        <w:t xml:space="preserve"> </w:t>
      </w:r>
      <w:r w:rsidRPr="004001CC">
        <w:rPr>
          <w:rFonts w:hint="cs"/>
          <w:rtl/>
        </w:rPr>
        <w:t>فِي</w:t>
      </w:r>
      <w:r w:rsidRPr="004001CC">
        <w:rPr>
          <w:rtl/>
        </w:rPr>
        <w:t xml:space="preserve"> </w:t>
      </w:r>
      <w:r w:rsidRPr="004001CC">
        <w:rPr>
          <w:rFonts w:hint="cs"/>
          <w:rtl/>
        </w:rPr>
        <w:t>ٱلۡأٓخِرَةِ</w:t>
      </w:r>
      <w:r w:rsidRPr="004001CC">
        <w:rPr>
          <w:rtl/>
        </w:rPr>
        <w:t xml:space="preserve"> </w:t>
      </w:r>
      <w:r w:rsidRPr="004001CC">
        <w:rPr>
          <w:rFonts w:hint="cs"/>
          <w:rtl/>
        </w:rPr>
        <w:t>عَذَابُ</w:t>
      </w:r>
      <w:r w:rsidRPr="004001CC">
        <w:rPr>
          <w:rtl/>
        </w:rPr>
        <w:t xml:space="preserve"> </w:t>
      </w:r>
      <w:r w:rsidRPr="004001CC">
        <w:rPr>
          <w:rFonts w:hint="cs"/>
          <w:rtl/>
        </w:rPr>
        <w:t>ٱلنَّارِ</w:t>
      </w:r>
      <w:r w:rsidRPr="004001CC">
        <w:rPr>
          <w:rtl/>
        </w:rPr>
        <w:t xml:space="preserve"> </w:t>
      </w:r>
      <w:r w:rsidRPr="004001CC">
        <w:rPr>
          <w:rFonts w:hint="cs"/>
          <w:rtl/>
        </w:rPr>
        <w:t>٣</w:t>
      </w:r>
      <w:r w:rsidRPr="004001CC">
        <w:rPr>
          <w:rtl/>
        </w:rPr>
        <w:t xml:space="preserve"> </w:t>
      </w:r>
      <w:r w:rsidRPr="004001CC">
        <w:rPr>
          <w:rFonts w:hint="cs"/>
          <w:rtl/>
        </w:rPr>
        <w:t>ذَٰلِكَ</w:t>
      </w:r>
      <w:r w:rsidRPr="004001CC">
        <w:rPr>
          <w:rtl/>
        </w:rPr>
        <w:t xml:space="preserve"> </w:t>
      </w:r>
      <w:r w:rsidRPr="004001CC">
        <w:rPr>
          <w:rFonts w:hint="cs"/>
          <w:rtl/>
        </w:rPr>
        <w:t>بِأَنَّهُمۡ</w:t>
      </w:r>
      <w:r w:rsidRPr="004001CC">
        <w:rPr>
          <w:rtl/>
        </w:rPr>
        <w:t xml:space="preserve"> </w:t>
      </w:r>
      <w:r w:rsidRPr="004001CC">
        <w:rPr>
          <w:rFonts w:hint="cs"/>
          <w:rtl/>
        </w:rPr>
        <w:t>شَآقُّواْ</w:t>
      </w:r>
      <w:r w:rsidRPr="004001CC">
        <w:rPr>
          <w:rtl/>
        </w:rPr>
        <w:t xml:space="preserve"> </w:t>
      </w:r>
      <w:r w:rsidRPr="004001CC">
        <w:rPr>
          <w:rFonts w:hint="cs"/>
          <w:rtl/>
        </w:rPr>
        <w:t>ٱللَّهَ</w:t>
      </w:r>
      <w:r w:rsidRPr="004001CC">
        <w:rPr>
          <w:rtl/>
        </w:rPr>
        <w:t xml:space="preserve"> </w:t>
      </w:r>
      <w:r w:rsidRPr="004001CC">
        <w:rPr>
          <w:rFonts w:hint="cs"/>
          <w:rtl/>
        </w:rPr>
        <w:t>وَرَسُولَهُۥۖ</w:t>
      </w:r>
      <w:r w:rsidRPr="004001CC">
        <w:rPr>
          <w:rtl/>
        </w:rPr>
        <w:t xml:space="preserve"> </w:t>
      </w:r>
      <w:r w:rsidRPr="004001CC">
        <w:rPr>
          <w:rFonts w:hint="cs"/>
          <w:rtl/>
        </w:rPr>
        <w:t>وَمَن</w:t>
      </w:r>
      <w:r w:rsidRPr="004001CC">
        <w:rPr>
          <w:rtl/>
        </w:rPr>
        <w:t xml:space="preserve"> </w:t>
      </w:r>
      <w:r w:rsidRPr="004001CC">
        <w:rPr>
          <w:rFonts w:hint="cs"/>
          <w:rtl/>
        </w:rPr>
        <w:t>يُشَآقِّ</w:t>
      </w:r>
      <w:r w:rsidRPr="004001CC">
        <w:rPr>
          <w:rtl/>
        </w:rPr>
        <w:t xml:space="preserve"> </w:t>
      </w:r>
      <w:r w:rsidRPr="004001CC">
        <w:rPr>
          <w:rFonts w:hint="cs"/>
          <w:rtl/>
        </w:rPr>
        <w:t>ٱللَّهَ</w:t>
      </w:r>
      <w:r w:rsidRPr="004001CC">
        <w:rPr>
          <w:rtl/>
        </w:rPr>
        <w:t xml:space="preserve"> </w:t>
      </w:r>
      <w:r w:rsidRPr="004001CC">
        <w:rPr>
          <w:rFonts w:hint="cs"/>
          <w:rtl/>
        </w:rPr>
        <w:t>فَإِنَّ</w:t>
      </w:r>
      <w:r w:rsidRPr="004001CC">
        <w:rPr>
          <w:rtl/>
        </w:rPr>
        <w:t xml:space="preserve"> </w:t>
      </w:r>
      <w:r w:rsidRPr="004001CC">
        <w:rPr>
          <w:rFonts w:hint="cs"/>
          <w:rtl/>
        </w:rPr>
        <w:t>ٱللَّهَ</w:t>
      </w:r>
      <w:r w:rsidRPr="004001CC">
        <w:rPr>
          <w:rtl/>
        </w:rPr>
        <w:t xml:space="preserve"> </w:t>
      </w:r>
      <w:r w:rsidRPr="004001CC">
        <w:rPr>
          <w:rFonts w:hint="cs"/>
          <w:rtl/>
        </w:rPr>
        <w:t>شَدِيدُ</w:t>
      </w:r>
      <w:r w:rsidRPr="004001CC">
        <w:rPr>
          <w:rtl/>
        </w:rPr>
        <w:t xml:space="preserve"> </w:t>
      </w:r>
      <w:r w:rsidRPr="004001CC">
        <w:rPr>
          <w:rFonts w:hint="cs"/>
          <w:rtl/>
        </w:rPr>
        <w:t>ٱلۡعِقَابِ</w:t>
      </w:r>
      <w:r w:rsidRPr="004001CC">
        <w:rPr>
          <w:rtl/>
        </w:rPr>
        <w:t xml:space="preserve"> </w:t>
      </w:r>
      <w:r w:rsidRPr="004001CC">
        <w:rPr>
          <w:rFonts w:hint="cs"/>
          <w:rtl/>
        </w:rPr>
        <w:t>٤</w:t>
      </w:r>
      <w:r w:rsidRPr="004001CC">
        <w:rPr>
          <w:rtl/>
        </w:rPr>
        <w:t xml:space="preserve"> </w:t>
      </w:r>
      <w:r w:rsidRPr="004001CC">
        <w:rPr>
          <w:rFonts w:hint="cs"/>
          <w:rtl/>
        </w:rPr>
        <w:t>مَا</w:t>
      </w:r>
      <w:r w:rsidRPr="004001CC">
        <w:rPr>
          <w:rtl/>
        </w:rPr>
        <w:t xml:space="preserve"> </w:t>
      </w:r>
      <w:r w:rsidRPr="004001CC">
        <w:rPr>
          <w:rFonts w:hint="cs"/>
          <w:rtl/>
        </w:rPr>
        <w:t>قَطَعۡتُم</w:t>
      </w:r>
      <w:r w:rsidRPr="004001CC">
        <w:rPr>
          <w:rtl/>
        </w:rPr>
        <w:t xml:space="preserve"> </w:t>
      </w:r>
      <w:r w:rsidRPr="004001CC">
        <w:rPr>
          <w:rFonts w:hint="cs"/>
          <w:rtl/>
        </w:rPr>
        <w:t>مِّن</w:t>
      </w:r>
      <w:r w:rsidRPr="004001CC">
        <w:rPr>
          <w:rtl/>
        </w:rPr>
        <w:t xml:space="preserve"> </w:t>
      </w:r>
      <w:r w:rsidRPr="004001CC">
        <w:rPr>
          <w:rFonts w:hint="cs"/>
          <w:rtl/>
        </w:rPr>
        <w:t>لِّينَةٍ</w:t>
      </w:r>
      <w:r w:rsidRPr="004001CC">
        <w:rPr>
          <w:rtl/>
        </w:rPr>
        <w:t xml:space="preserve"> </w:t>
      </w:r>
      <w:r w:rsidRPr="004001CC">
        <w:rPr>
          <w:rFonts w:hint="cs"/>
          <w:rtl/>
        </w:rPr>
        <w:t>أَوۡ</w:t>
      </w:r>
      <w:r w:rsidRPr="004001CC">
        <w:rPr>
          <w:rtl/>
        </w:rPr>
        <w:t xml:space="preserve"> </w:t>
      </w:r>
      <w:r w:rsidRPr="004001CC">
        <w:rPr>
          <w:rFonts w:hint="cs"/>
          <w:rtl/>
        </w:rPr>
        <w:t>تَرَكۡتُمُوهَا</w:t>
      </w:r>
      <w:r w:rsidRPr="004001CC">
        <w:rPr>
          <w:rtl/>
        </w:rPr>
        <w:t xml:space="preserve"> </w:t>
      </w:r>
      <w:r w:rsidRPr="004001CC">
        <w:rPr>
          <w:rFonts w:hint="cs"/>
          <w:rtl/>
        </w:rPr>
        <w:t>قَآئِمَةً</w:t>
      </w:r>
      <w:r w:rsidRPr="004001CC">
        <w:rPr>
          <w:rtl/>
        </w:rPr>
        <w:t xml:space="preserve"> </w:t>
      </w:r>
      <w:r w:rsidRPr="004001CC">
        <w:rPr>
          <w:rFonts w:hint="cs"/>
          <w:rtl/>
        </w:rPr>
        <w:t>عَلَىٰٓ</w:t>
      </w:r>
      <w:r w:rsidRPr="004001CC">
        <w:rPr>
          <w:rtl/>
        </w:rPr>
        <w:t xml:space="preserve"> </w:t>
      </w:r>
      <w:r w:rsidRPr="004001CC">
        <w:rPr>
          <w:rFonts w:hint="cs"/>
          <w:rtl/>
        </w:rPr>
        <w:t>أُصُولِهَا</w:t>
      </w:r>
      <w:r w:rsidRPr="004001CC">
        <w:rPr>
          <w:rtl/>
        </w:rPr>
        <w:t xml:space="preserve"> </w:t>
      </w:r>
      <w:r w:rsidRPr="004001CC">
        <w:rPr>
          <w:rFonts w:hint="cs"/>
          <w:rtl/>
        </w:rPr>
        <w:t>فَبِإِذۡنِ</w:t>
      </w:r>
      <w:r w:rsidRPr="004001CC">
        <w:rPr>
          <w:rtl/>
        </w:rPr>
        <w:t xml:space="preserve"> </w:t>
      </w:r>
      <w:r w:rsidRPr="004001CC">
        <w:rPr>
          <w:rFonts w:hint="cs"/>
          <w:rtl/>
        </w:rPr>
        <w:t>ٱللَّهِ</w:t>
      </w:r>
      <w:r w:rsidRPr="004001CC">
        <w:rPr>
          <w:rtl/>
        </w:rPr>
        <w:t xml:space="preserve"> </w:t>
      </w:r>
      <w:r w:rsidRPr="004001CC">
        <w:rPr>
          <w:rFonts w:hint="cs"/>
          <w:rtl/>
        </w:rPr>
        <w:t>وَلِيُخۡزِيَ</w:t>
      </w:r>
      <w:r w:rsidRPr="004001CC">
        <w:rPr>
          <w:rtl/>
        </w:rPr>
        <w:t xml:space="preserve"> </w:t>
      </w:r>
      <w:r w:rsidRPr="004001CC">
        <w:rPr>
          <w:rFonts w:hint="cs"/>
          <w:rtl/>
        </w:rPr>
        <w:t>ٱلۡفَٰسِقِينَ</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[الحشر:</w:t>
      </w:r>
      <w:r w:rsidRPr="004001CC">
        <w:rPr>
          <w:rStyle w:val="7-Char"/>
          <w:rFonts w:hint="cs"/>
          <w:rtl/>
        </w:rPr>
        <w:t>3-5</w:t>
      </w:r>
      <w:r w:rsidRPr="004001CC">
        <w:rPr>
          <w:rStyle w:val="7-Char"/>
          <w:rtl/>
          <w:lang w:bidi="ar-SA"/>
        </w:rPr>
        <w:t>].</w:t>
      </w:r>
    </w:p>
    <w:p w:rsidR="00CA23A3" w:rsidRPr="004001CC" w:rsidRDefault="00774C98"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اگر نه این بود که خدا بر ایشان ب</w:t>
      </w:r>
      <w:r w:rsidR="003C0790" w:rsidRPr="004001CC">
        <w:rPr>
          <w:rFonts w:hint="cs"/>
          <w:rtl/>
        </w:rPr>
        <w:t>یرون رفتنش را مقرر نموده بود هر</w:t>
      </w:r>
      <w:r w:rsidRPr="004001CC">
        <w:rPr>
          <w:rFonts w:hint="cs"/>
          <w:rtl/>
        </w:rPr>
        <w:t>آینه ایشان را در دنیا عذاب می‌کرد و برای ایشان در آخرت عذاب آتش است</w:t>
      </w:r>
      <w:r w:rsidR="003C0790" w:rsidRPr="004001CC">
        <w:rPr>
          <w:rFonts w:hint="cs"/>
          <w:rtl/>
        </w:rPr>
        <w:t xml:space="preserve"> </w:t>
      </w:r>
      <w:r w:rsidRPr="004001CC">
        <w:rPr>
          <w:rFonts w:hint="cs"/>
          <w:rtl/>
        </w:rPr>
        <w:t>(3) این عذاب ب</w:t>
      </w:r>
      <w:r w:rsidR="003C0790" w:rsidRPr="004001CC">
        <w:rPr>
          <w:rFonts w:hint="cs"/>
          <w:rtl/>
        </w:rPr>
        <w:t xml:space="preserve">ه </w:t>
      </w:r>
      <w:r w:rsidRPr="004001CC">
        <w:rPr>
          <w:rFonts w:hint="cs"/>
          <w:rtl/>
        </w:rPr>
        <w:t xml:space="preserve">سبب آنست که ایشان </w:t>
      </w:r>
      <w:r w:rsidR="003C0790" w:rsidRPr="004001CC">
        <w:rPr>
          <w:rFonts w:hint="cs"/>
          <w:rtl/>
        </w:rPr>
        <w:t>با خدا و رسولش مخالفت کردند و هر</w:t>
      </w:r>
      <w:r w:rsidR="00617250" w:rsidRPr="004001CC">
        <w:rPr>
          <w:rFonts w:hint="eastAsia"/>
          <w:rtl/>
        </w:rPr>
        <w:t>‌</w:t>
      </w:r>
      <w:r w:rsidR="003C0790" w:rsidRPr="004001CC">
        <w:rPr>
          <w:rFonts w:hint="cs"/>
          <w:rtl/>
        </w:rPr>
        <w:t>کس</w:t>
      </w:r>
      <w:r w:rsidRPr="004001CC">
        <w:rPr>
          <w:rFonts w:hint="cs"/>
          <w:rtl/>
        </w:rPr>
        <w:t xml:space="preserve"> مخ</w:t>
      </w:r>
      <w:r w:rsidR="003C0790" w:rsidRPr="004001CC">
        <w:rPr>
          <w:rFonts w:hint="cs"/>
          <w:rtl/>
        </w:rPr>
        <w:t>الفت خدا کند پس محققا</w:t>
      </w:r>
      <w:r w:rsidR="00617250" w:rsidRPr="004001CC">
        <w:rPr>
          <w:rFonts w:hint="cs"/>
          <w:rtl/>
        </w:rPr>
        <w:t>ً</w:t>
      </w:r>
      <w:r w:rsidR="003C0790" w:rsidRPr="004001CC">
        <w:rPr>
          <w:rFonts w:hint="cs"/>
          <w:rtl/>
        </w:rPr>
        <w:t xml:space="preserve"> خدا شدید</w:t>
      </w:r>
      <w:r w:rsidRPr="004001CC">
        <w:rPr>
          <w:rFonts w:hint="cs"/>
          <w:rtl/>
        </w:rPr>
        <w:t>العقاب است(4) آنچه از درختان خرما را که قطع کردید و یا گذاشتید بر ریشه ب</w:t>
      </w:r>
      <w:r w:rsidR="003C0790" w:rsidRPr="004001CC">
        <w:rPr>
          <w:rFonts w:hint="cs"/>
          <w:rtl/>
        </w:rPr>
        <w:t>ر</w:t>
      </w:r>
      <w:r w:rsidRPr="004001CC">
        <w:rPr>
          <w:rFonts w:hint="cs"/>
          <w:rtl/>
        </w:rPr>
        <w:t>پا باشد پس ب</w:t>
      </w:r>
      <w:r w:rsidR="003C0790" w:rsidRPr="004001CC">
        <w:rPr>
          <w:rFonts w:hint="cs"/>
          <w:rtl/>
        </w:rPr>
        <w:t xml:space="preserve">ه </w:t>
      </w:r>
      <w:r w:rsidRPr="004001CC">
        <w:rPr>
          <w:rFonts w:hint="cs"/>
          <w:rtl/>
        </w:rPr>
        <w:t>اجاز</w:t>
      </w:r>
      <w:r w:rsidR="00117E64" w:rsidRPr="004001CC">
        <w:rPr>
          <w:rFonts w:hint="cs"/>
          <w:rtl/>
        </w:rPr>
        <w:t>ۀ</w:t>
      </w:r>
      <w:r w:rsidRPr="004001CC">
        <w:rPr>
          <w:rFonts w:hint="cs"/>
          <w:rtl/>
        </w:rPr>
        <w:t xml:space="preserve"> خدا </w:t>
      </w:r>
      <w:r w:rsidR="003C0790" w:rsidRPr="004001CC">
        <w:rPr>
          <w:rFonts w:hint="cs"/>
          <w:rtl/>
        </w:rPr>
        <w:t xml:space="preserve">بود و تا </w:t>
      </w:r>
      <w:r w:rsidRPr="004001CC">
        <w:rPr>
          <w:rFonts w:hint="cs"/>
          <w:rtl/>
        </w:rPr>
        <w:t>فاسقان</w:t>
      </w:r>
      <w:r w:rsidR="003C0790" w:rsidRPr="004001CC">
        <w:rPr>
          <w:rFonts w:hint="cs"/>
          <w:rtl/>
        </w:rPr>
        <w:t xml:space="preserve"> را</w:t>
      </w:r>
      <w:r w:rsidRPr="004001CC">
        <w:rPr>
          <w:rFonts w:hint="cs"/>
          <w:rtl/>
        </w:rPr>
        <w:t xml:space="preserve"> خوار </w:t>
      </w:r>
      <w:r w:rsidR="003C0790" w:rsidRPr="004001CC">
        <w:rPr>
          <w:rFonts w:hint="cs"/>
          <w:rtl/>
        </w:rPr>
        <w:t>گردان</w:t>
      </w:r>
      <w:r w:rsidRPr="004001CC">
        <w:rPr>
          <w:rFonts w:hint="cs"/>
          <w:rtl/>
        </w:rPr>
        <w:t xml:space="preserve">د(5). </w:t>
      </w:r>
    </w:p>
    <w:p w:rsidR="00CA23A3" w:rsidRPr="004001CC" w:rsidRDefault="00774C98" w:rsidP="002F37D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E64422" w:rsidRPr="004001CC">
        <w:rPr>
          <w:rStyle w:val="5-Char"/>
          <w:rFonts w:hint="cs"/>
          <w:rtl/>
        </w:rPr>
        <w:t>لَعَذَّبَهُمۡ</w:t>
      </w:r>
      <w:r w:rsidR="00E64422" w:rsidRPr="004001CC">
        <w:rPr>
          <w:rStyle w:val="5-Char"/>
          <w:rtl/>
        </w:rPr>
        <w:t xml:space="preserve"> </w:t>
      </w:r>
      <w:r w:rsidR="00E64422" w:rsidRPr="004001CC">
        <w:rPr>
          <w:rStyle w:val="5-Char"/>
          <w:rFonts w:hint="cs"/>
          <w:rtl/>
        </w:rPr>
        <w:t>فِي</w:t>
      </w:r>
      <w:r w:rsidR="00E64422" w:rsidRPr="004001CC">
        <w:rPr>
          <w:rStyle w:val="5-Char"/>
          <w:rtl/>
        </w:rPr>
        <w:t xml:space="preserve"> </w:t>
      </w:r>
      <w:r w:rsidR="00E64422" w:rsidRPr="004001CC">
        <w:rPr>
          <w:rStyle w:val="5-Char"/>
          <w:rFonts w:hint="cs"/>
          <w:rtl/>
        </w:rPr>
        <w:t>ٱلدُّنۡيَا</w:t>
      </w:r>
      <w:r w:rsidR="009D1DFE" w:rsidRPr="004001CC">
        <w:rPr>
          <w:rFonts w:ascii="Traditional Arabic" w:hAnsi="Traditional Arabic" w:cs="Traditional Arabic"/>
          <w:b/>
          <w:color w:val="000000"/>
          <w:rtl/>
        </w:rPr>
        <w:t>﴾</w:t>
      </w:r>
      <w:r w:rsidRPr="004001CC">
        <w:rPr>
          <w:rFonts w:hint="cs"/>
          <w:szCs w:val="28"/>
          <w:rtl/>
        </w:rPr>
        <w:t>،</w:t>
      </w:r>
      <w:r w:rsidR="003F5BB1" w:rsidRPr="004001CC">
        <w:rPr>
          <w:rFonts w:hint="cs"/>
          <w:szCs w:val="28"/>
          <w:rtl/>
        </w:rPr>
        <w:t xml:space="preserve"> </w:t>
      </w:r>
      <w:r w:rsidR="000039E4" w:rsidRPr="004001CC">
        <w:rPr>
          <w:rFonts w:hint="cs"/>
          <w:szCs w:val="28"/>
          <w:rtl/>
        </w:rPr>
        <w:t>این است که ایشان مانند بنی قریظه به کشتن و یا به اسارت می‌رفتند.</w:t>
      </w:r>
      <w:r w:rsidR="002F37DB" w:rsidRPr="004001CC">
        <w:rPr>
          <w:rFonts w:hint="cs"/>
          <w:szCs w:val="28"/>
          <w:rtl/>
        </w:rPr>
        <w:t xml:space="preserve"> </w:t>
      </w:r>
      <w:r w:rsidR="009D1DFE" w:rsidRPr="004001CC">
        <w:rPr>
          <w:rFonts w:ascii="Traditional Arabic" w:hAnsi="Traditional Arabic" w:cs="Traditional Arabic"/>
          <w:b/>
          <w:color w:val="000000"/>
          <w:rtl/>
        </w:rPr>
        <w:t>﴿</w:t>
      </w:r>
      <w:r w:rsidR="00E64422" w:rsidRPr="004001CC">
        <w:rPr>
          <w:rStyle w:val="5-Char"/>
          <w:rFonts w:hint="cs"/>
          <w:rtl/>
        </w:rPr>
        <w:t>مَا</w:t>
      </w:r>
      <w:r w:rsidR="00E64422" w:rsidRPr="004001CC">
        <w:rPr>
          <w:rStyle w:val="5-Char"/>
          <w:rtl/>
        </w:rPr>
        <w:t xml:space="preserve"> </w:t>
      </w:r>
      <w:r w:rsidR="00E64422" w:rsidRPr="004001CC">
        <w:rPr>
          <w:rStyle w:val="5-Char"/>
          <w:rFonts w:hint="cs"/>
          <w:rtl/>
        </w:rPr>
        <w:t>قَطَعۡتُم</w:t>
      </w:r>
      <w:r w:rsidR="00E64422" w:rsidRPr="004001CC">
        <w:rPr>
          <w:rStyle w:val="5-Char"/>
          <w:rtl/>
        </w:rPr>
        <w:t xml:space="preserve"> </w:t>
      </w:r>
      <w:r w:rsidR="00E64422" w:rsidRPr="004001CC">
        <w:rPr>
          <w:rStyle w:val="5-Char"/>
          <w:rFonts w:hint="cs"/>
          <w:rtl/>
        </w:rPr>
        <w:t>مِّن</w:t>
      </w:r>
      <w:r w:rsidR="00E64422" w:rsidRPr="004001CC">
        <w:rPr>
          <w:rStyle w:val="5-Char"/>
          <w:rtl/>
        </w:rPr>
        <w:t xml:space="preserve"> </w:t>
      </w:r>
      <w:r w:rsidR="00E64422" w:rsidRPr="004001CC">
        <w:rPr>
          <w:rStyle w:val="5-Char"/>
          <w:rFonts w:hint="cs"/>
          <w:rtl/>
        </w:rPr>
        <w:t>لِّينَةٍ</w:t>
      </w:r>
      <w:r w:rsidR="009D1DFE" w:rsidRPr="004001CC">
        <w:rPr>
          <w:rFonts w:ascii="Traditional Arabic" w:hAnsi="Traditional Arabic" w:cs="Traditional Arabic"/>
          <w:b/>
          <w:color w:val="000000"/>
          <w:rtl/>
        </w:rPr>
        <w:t>﴾</w:t>
      </w:r>
      <w:r w:rsidR="000039E4" w:rsidRPr="004001CC">
        <w:rPr>
          <w:rFonts w:hint="cs"/>
          <w:szCs w:val="28"/>
          <w:rtl/>
        </w:rPr>
        <w:t>، دلالت دارد که رسول خدا</w:t>
      </w:r>
      <w:r w:rsidR="003D5952" w:rsidRPr="004001CC">
        <w:rPr>
          <w:rFonts w:cs="CTraditional Arabic" w:hint="cs"/>
          <w:szCs w:val="28"/>
          <w:rtl/>
        </w:rPr>
        <w:t>ص</w:t>
      </w:r>
      <w:r w:rsidR="00E51B20" w:rsidRPr="004001CC">
        <w:rPr>
          <w:rFonts w:hint="cs"/>
          <w:szCs w:val="28"/>
          <w:rtl/>
        </w:rPr>
        <w:t xml:space="preserve"> وقت محاصر</w:t>
      </w:r>
      <w:r w:rsidR="00117E64" w:rsidRPr="004001CC">
        <w:rPr>
          <w:rFonts w:hint="cs"/>
          <w:szCs w:val="28"/>
          <w:rtl/>
        </w:rPr>
        <w:t>ۀ</w:t>
      </w:r>
      <w:r w:rsidR="00E51B20" w:rsidRPr="004001CC">
        <w:rPr>
          <w:rFonts w:hint="cs"/>
          <w:szCs w:val="28"/>
          <w:rtl/>
        </w:rPr>
        <w:t xml:space="preserve"> بنی النضیر </w:t>
      </w:r>
      <w:r w:rsidR="00774F54" w:rsidRPr="004001CC">
        <w:rPr>
          <w:rFonts w:hint="cs"/>
          <w:szCs w:val="28"/>
          <w:rtl/>
        </w:rPr>
        <w:t>درختان خرمای ایشان را کنده و این کار برای این بود که ایشان دلبستگی به درختان خود داشتند و رسول خدا</w:t>
      </w:r>
      <w:r w:rsidR="003D5952" w:rsidRPr="004001CC">
        <w:rPr>
          <w:rFonts w:cs="CTraditional Arabic" w:hint="cs"/>
          <w:szCs w:val="28"/>
          <w:rtl/>
        </w:rPr>
        <w:t>ص</w:t>
      </w:r>
      <w:r w:rsidR="00426572" w:rsidRPr="004001CC">
        <w:rPr>
          <w:rFonts w:hint="cs"/>
          <w:szCs w:val="28"/>
          <w:rtl/>
        </w:rPr>
        <w:t xml:space="preserve"> خواست امید ایشان کنده شود و زودتر دل به رفتن بنهند. </w:t>
      </w:r>
    </w:p>
    <w:p w:rsidR="00056CA3" w:rsidRPr="004001CC" w:rsidRDefault="00056CA3" w:rsidP="00656E79">
      <w:pPr>
        <w:pStyle w:val="3-"/>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أَفَآءَ</w:t>
      </w:r>
      <w:r w:rsidRPr="004001CC">
        <w:rPr>
          <w:rtl/>
        </w:rPr>
        <w:t xml:space="preserve"> </w:t>
      </w:r>
      <w:r w:rsidRPr="004001CC">
        <w:rPr>
          <w:rFonts w:hint="cs"/>
          <w:rtl/>
        </w:rPr>
        <w:t>ٱللَّهُ</w:t>
      </w:r>
      <w:r w:rsidRPr="004001CC">
        <w:rPr>
          <w:rtl/>
        </w:rPr>
        <w:t xml:space="preserve"> </w:t>
      </w:r>
      <w:r w:rsidRPr="004001CC">
        <w:rPr>
          <w:rFonts w:hint="cs"/>
          <w:rtl/>
        </w:rPr>
        <w:t>عَلَىٰ</w:t>
      </w:r>
      <w:r w:rsidRPr="004001CC">
        <w:rPr>
          <w:rtl/>
        </w:rPr>
        <w:t xml:space="preserve"> </w:t>
      </w:r>
      <w:r w:rsidRPr="004001CC">
        <w:rPr>
          <w:rFonts w:hint="cs"/>
          <w:rtl/>
        </w:rPr>
        <w:t>رَسُولِهِۦ</w:t>
      </w:r>
      <w:r w:rsidRPr="004001CC">
        <w:rPr>
          <w:rtl/>
        </w:rPr>
        <w:t xml:space="preserve"> </w:t>
      </w:r>
      <w:r w:rsidRPr="004001CC">
        <w:rPr>
          <w:rFonts w:hint="cs"/>
          <w:rtl/>
        </w:rPr>
        <w:t>مِنۡهُمۡ</w:t>
      </w:r>
      <w:r w:rsidRPr="004001CC">
        <w:rPr>
          <w:rtl/>
        </w:rPr>
        <w:t xml:space="preserve"> </w:t>
      </w:r>
      <w:r w:rsidRPr="004001CC">
        <w:rPr>
          <w:rFonts w:hint="cs"/>
          <w:rtl/>
        </w:rPr>
        <w:t>فَمَآ</w:t>
      </w:r>
      <w:r w:rsidRPr="004001CC">
        <w:rPr>
          <w:rtl/>
        </w:rPr>
        <w:t xml:space="preserve"> </w:t>
      </w:r>
      <w:r w:rsidRPr="004001CC">
        <w:rPr>
          <w:rFonts w:hint="cs"/>
          <w:rtl/>
        </w:rPr>
        <w:t>أَوۡجَفۡتُمۡ</w:t>
      </w:r>
      <w:r w:rsidRPr="004001CC">
        <w:rPr>
          <w:rtl/>
        </w:rPr>
        <w:t xml:space="preserve"> </w:t>
      </w:r>
      <w:r w:rsidRPr="004001CC">
        <w:rPr>
          <w:rFonts w:hint="cs"/>
          <w:rtl/>
        </w:rPr>
        <w:t>عَلَيۡهِ</w:t>
      </w:r>
      <w:r w:rsidRPr="004001CC">
        <w:rPr>
          <w:rtl/>
        </w:rPr>
        <w:t xml:space="preserve"> </w:t>
      </w:r>
      <w:r w:rsidRPr="004001CC">
        <w:rPr>
          <w:rFonts w:hint="cs"/>
          <w:rtl/>
        </w:rPr>
        <w:t>مِنۡ</w:t>
      </w:r>
      <w:r w:rsidRPr="004001CC">
        <w:rPr>
          <w:rtl/>
        </w:rPr>
        <w:t xml:space="preserve"> </w:t>
      </w:r>
      <w:r w:rsidRPr="004001CC">
        <w:rPr>
          <w:rFonts w:hint="cs"/>
          <w:rtl/>
        </w:rPr>
        <w:t>خَيۡلٖ</w:t>
      </w:r>
      <w:r w:rsidRPr="004001CC">
        <w:rPr>
          <w:rtl/>
        </w:rPr>
        <w:t xml:space="preserve"> </w:t>
      </w:r>
      <w:r w:rsidRPr="004001CC">
        <w:rPr>
          <w:rFonts w:hint="cs"/>
          <w:rtl/>
        </w:rPr>
        <w:t>وَلَا</w:t>
      </w:r>
      <w:r w:rsidRPr="004001CC">
        <w:rPr>
          <w:rtl/>
        </w:rPr>
        <w:t xml:space="preserve"> </w:t>
      </w:r>
      <w:r w:rsidRPr="004001CC">
        <w:rPr>
          <w:rFonts w:hint="cs"/>
          <w:rtl/>
        </w:rPr>
        <w:t>رِكَابٖ</w:t>
      </w:r>
      <w:r w:rsidRPr="004001CC">
        <w:rPr>
          <w:rtl/>
        </w:rPr>
        <w:t xml:space="preserve"> </w:t>
      </w:r>
      <w:r w:rsidRPr="004001CC">
        <w:rPr>
          <w:rFonts w:hint="cs"/>
          <w:rtl/>
        </w:rPr>
        <w:t>وَلَٰكِنَّ</w:t>
      </w:r>
      <w:r w:rsidRPr="004001CC">
        <w:rPr>
          <w:rtl/>
        </w:rPr>
        <w:t xml:space="preserve"> </w:t>
      </w:r>
      <w:r w:rsidRPr="004001CC">
        <w:rPr>
          <w:rFonts w:hint="cs"/>
          <w:rtl/>
        </w:rPr>
        <w:t>ٱللَّهَ</w:t>
      </w:r>
      <w:r w:rsidRPr="004001CC">
        <w:rPr>
          <w:rtl/>
        </w:rPr>
        <w:t xml:space="preserve"> </w:t>
      </w:r>
      <w:r w:rsidRPr="004001CC">
        <w:rPr>
          <w:rFonts w:hint="cs"/>
          <w:rtl/>
        </w:rPr>
        <w:t>يُسَلِّطُ</w:t>
      </w:r>
      <w:r w:rsidRPr="004001CC">
        <w:rPr>
          <w:rtl/>
        </w:rPr>
        <w:t xml:space="preserve"> </w:t>
      </w:r>
      <w:r w:rsidRPr="004001CC">
        <w:rPr>
          <w:rFonts w:hint="cs"/>
          <w:rtl/>
        </w:rPr>
        <w:t>رُسُلَهُۥ</w:t>
      </w:r>
      <w:r w:rsidRPr="004001CC">
        <w:rPr>
          <w:rtl/>
        </w:rPr>
        <w:t xml:space="preserve"> </w:t>
      </w:r>
      <w:r w:rsidRPr="004001CC">
        <w:rPr>
          <w:rFonts w:hint="cs"/>
          <w:rtl/>
        </w:rPr>
        <w:t>عَلَىٰ</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وَٱللَّهُ</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قَدِيرٞ</w:t>
      </w:r>
      <w:r w:rsidRPr="004001CC">
        <w:rPr>
          <w:rtl/>
        </w:rPr>
        <w:t xml:space="preserve"> </w:t>
      </w:r>
      <w:r w:rsidRPr="004001CC">
        <w:rPr>
          <w:rFonts w:hint="cs"/>
          <w:rtl/>
        </w:rPr>
        <w:t>٦</w:t>
      </w:r>
      <w:r w:rsidRPr="004001CC">
        <w:rPr>
          <w:rtl/>
        </w:rPr>
        <w:t xml:space="preserve"> </w:t>
      </w:r>
      <w:r w:rsidRPr="004001CC">
        <w:rPr>
          <w:rFonts w:hint="cs"/>
          <w:rtl/>
        </w:rPr>
        <w:t>مَّآ</w:t>
      </w:r>
      <w:r w:rsidRPr="004001CC">
        <w:rPr>
          <w:rtl/>
        </w:rPr>
        <w:t xml:space="preserve"> </w:t>
      </w:r>
      <w:r w:rsidRPr="004001CC">
        <w:rPr>
          <w:rFonts w:hint="cs"/>
          <w:rtl/>
        </w:rPr>
        <w:t>أَفَآءَ</w:t>
      </w:r>
      <w:r w:rsidRPr="004001CC">
        <w:rPr>
          <w:rtl/>
        </w:rPr>
        <w:t xml:space="preserve"> </w:t>
      </w:r>
      <w:r w:rsidRPr="004001CC">
        <w:rPr>
          <w:rFonts w:hint="cs"/>
          <w:rtl/>
        </w:rPr>
        <w:t>ٱللَّهُ</w:t>
      </w:r>
      <w:r w:rsidRPr="004001CC">
        <w:rPr>
          <w:rtl/>
        </w:rPr>
        <w:t xml:space="preserve"> </w:t>
      </w:r>
      <w:r w:rsidRPr="004001CC">
        <w:rPr>
          <w:rFonts w:hint="cs"/>
          <w:rtl/>
        </w:rPr>
        <w:t>عَلَىٰ</w:t>
      </w:r>
      <w:r w:rsidRPr="004001CC">
        <w:rPr>
          <w:rtl/>
        </w:rPr>
        <w:t xml:space="preserve"> </w:t>
      </w:r>
      <w:r w:rsidRPr="004001CC">
        <w:rPr>
          <w:rFonts w:hint="cs"/>
          <w:rtl/>
        </w:rPr>
        <w:t>رَسُولِهِۦ</w:t>
      </w:r>
      <w:r w:rsidRPr="004001CC">
        <w:rPr>
          <w:rtl/>
        </w:rPr>
        <w:t xml:space="preserve"> </w:t>
      </w:r>
      <w:r w:rsidRPr="004001CC">
        <w:rPr>
          <w:rFonts w:hint="cs"/>
          <w:rtl/>
        </w:rPr>
        <w:t>مِنۡ</w:t>
      </w:r>
      <w:r w:rsidRPr="004001CC">
        <w:rPr>
          <w:rtl/>
        </w:rPr>
        <w:t xml:space="preserve"> </w:t>
      </w:r>
      <w:r w:rsidRPr="004001CC">
        <w:rPr>
          <w:rFonts w:hint="cs"/>
          <w:rtl/>
        </w:rPr>
        <w:t>أَهۡلِ</w:t>
      </w:r>
      <w:r w:rsidRPr="004001CC">
        <w:rPr>
          <w:rtl/>
        </w:rPr>
        <w:t xml:space="preserve"> </w:t>
      </w:r>
      <w:r w:rsidRPr="004001CC">
        <w:rPr>
          <w:rFonts w:hint="cs"/>
          <w:rtl/>
        </w:rPr>
        <w:t>ٱلۡقُرَىٰ</w:t>
      </w:r>
      <w:r w:rsidRPr="004001CC">
        <w:rPr>
          <w:rtl/>
        </w:rPr>
        <w:t xml:space="preserve"> </w:t>
      </w:r>
      <w:r w:rsidRPr="004001CC">
        <w:rPr>
          <w:rFonts w:hint="cs"/>
          <w:rtl/>
        </w:rPr>
        <w:t>فَلِلَّهِ</w:t>
      </w:r>
      <w:r w:rsidRPr="004001CC">
        <w:rPr>
          <w:rtl/>
        </w:rPr>
        <w:t xml:space="preserve"> </w:t>
      </w:r>
      <w:r w:rsidRPr="004001CC">
        <w:rPr>
          <w:rFonts w:hint="cs"/>
          <w:rtl/>
        </w:rPr>
        <w:t>وَلِلرَّسُولِ</w:t>
      </w:r>
      <w:r w:rsidRPr="004001CC">
        <w:rPr>
          <w:rtl/>
        </w:rPr>
        <w:t xml:space="preserve"> </w:t>
      </w:r>
      <w:r w:rsidRPr="004001CC">
        <w:rPr>
          <w:rFonts w:hint="cs"/>
          <w:rtl/>
        </w:rPr>
        <w:t>وَلِذِي</w:t>
      </w:r>
      <w:r w:rsidRPr="004001CC">
        <w:rPr>
          <w:rtl/>
        </w:rPr>
        <w:t xml:space="preserve"> </w:t>
      </w:r>
      <w:r w:rsidRPr="004001CC">
        <w:rPr>
          <w:rFonts w:hint="cs"/>
          <w:rtl/>
        </w:rPr>
        <w:t>ٱلۡقُرۡبَىٰ</w:t>
      </w:r>
      <w:r w:rsidRPr="004001CC">
        <w:rPr>
          <w:rtl/>
        </w:rPr>
        <w:t xml:space="preserve"> </w:t>
      </w:r>
      <w:r w:rsidRPr="004001CC">
        <w:rPr>
          <w:rFonts w:hint="cs"/>
          <w:rtl/>
        </w:rPr>
        <w:t>وَٱلۡيَتَٰمَىٰ</w:t>
      </w:r>
      <w:r w:rsidRPr="004001CC">
        <w:rPr>
          <w:rtl/>
        </w:rPr>
        <w:t xml:space="preserve"> </w:t>
      </w:r>
      <w:r w:rsidRPr="004001CC">
        <w:rPr>
          <w:rFonts w:hint="cs"/>
          <w:rtl/>
        </w:rPr>
        <w:t>وَٱلۡمَسَٰكِينِ</w:t>
      </w:r>
      <w:r w:rsidRPr="004001CC">
        <w:rPr>
          <w:rtl/>
        </w:rPr>
        <w:t xml:space="preserve"> </w:t>
      </w:r>
      <w:r w:rsidRPr="004001CC">
        <w:rPr>
          <w:rFonts w:hint="cs"/>
          <w:rtl/>
        </w:rPr>
        <w:t>وَٱبۡنِ</w:t>
      </w:r>
      <w:r w:rsidRPr="004001CC">
        <w:rPr>
          <w:rtl/>
        </w:rPr>
        <w:t xml:space="preserve"> </w:t>
      </w:r>
      <w:r w:rsidRPr="004001CC">
        <w:rPr>
          <w:rFonts w:hint="cs"/>
          <w:rtl/>
        </w:rPr>
        <w:t>ٱلسَّبِيلِ</w:t>
      </w:r>
      <w:r w:rsidRPr="004001CC">
        <w:rPr>
          <w:rtl/>
        </w:rPr>
        <w:t xml:space="preserve"> </w:t>
      </w:r>
      <w:r w:rsidRPr="004001CC">
        <w:rPr>
          <w:rFonts w:hint="cs"/>
          <w:rtl/>
        </w:rPr>
        <w:t>كَيۡ</w:t>
      </w:r>
      <w:r w:rsidRPr="004001CC">
        <w:rPr>
          <w:rtl/>
        </w:rPr>
        <w:t xml:space="preserve"> </w:t>
      </w:r>
      <w:r w:rsidRPr="004001CC">
        <w:rPr>
          <w:rFonts w:hint="cs"/>
          <w:rtl/>
        </w:rPr>
        <w:t>لَا</w:t>
      </w:r>
      <w:r w:rsidRPr="004001CC">
        <w:rPr>
          <w:rtl/>
        </w:rPr>
        <w:t xml:space="preserve"> </w:t>
      </w:r>
      <w:r w:rsidRPr="004001CC">
        <w:rPr>
          <w:rFonts w:hint="cs"/>
          <w:rtl/>
        </w:rPr>
        <w:t>يَكُونَ</w:t>
      </w:r>
      <w:r w:rsidRPr="004001CC">
        <w:rPr>
          <w:rtl/>
        </w:rPr>
        <w:t xml:space="preserve"> </w:t>
      </w:r>
      <w:r w:rsidRPr="004001CC">
        <w:rPr>
          <w:rFonts w:hint="cs"/>
          <w:rtl/>
        </w:rPr>
        <w:t>دُولَةَۢ</w:t>
      </w:r>
      <w:r w:rsidRPr="004001CC">
        <w:rPr>
          <w:rtl/>
        </w:rPr>
        <w:t xml:space="preserve"> </w:t>
      </w:r>
      <w:r w:rsidRPr="004001CC">
        <w:rPr>
          <w:rFonts w:hint="cs"/>
          <w:rtl/>
        </w:rPr>
        <w:t>بَيۡنَ</w:t>
      </w:r>
      <w:r w:rsidRPr="004001CC">
        <w:rPr>
          <w:rtl/>
        </w:rPr>
        <w:t xml:space="preserve"> </w:t>
      </w:r>
      <w:r w:rsidRPr="004001CC">
        <w:rPr>
          <w:rFonts w:hint="cs"/>
          <w:rtl/>
        </w:rPr>
        <w:t>ٱلۡأَغۡنِيَآءِ</w:t>
      </w:r>
      <w:r w:rsidRPr="004001CC">
        <w:rPr>
          <w:rtl/>
        </w:rPr>
        <w:t xml:space="preserve"> </w:t>
      </w:r>
      <w:r w:rsidRPr="004001CC">
        <w:rPr>
          <w:rFonts w:hint="cs"/>
          <w:rtl/>
        </w:rPr>
        <w:t>مِنكُمۡۚ</w:t>
      </w:r>
      <w:r w:rsidRPr="004001CC">
        <w:rPr>
          <w:rtl/>
        </w:rPr>
        <w:t xml:space="preserve"> </w:t>
      </w:r>
      <w:r w:rsidRPr="004001CC">
        <w:rPr>
          <w:rFonts w:hint="cs"/>
          <w:rtl/>
        </w:rPr>
        <w:t>وَمَآ</w:t>
      </w:r>
      <w:r w:rsidRPr="004001CC">
        <w:rPr>
          <w:rtl/>
        </w:rPr>
        <w:t xml:space="preserve"> </w:t>
      </w:r>
      <w:r w:rsidRPr="004001CC">
        <w:rPr>
          <w:rFonts w:hint="cs"/>
          <w:rtl/>
        </w:rPr>
        <w:t>ءَاتَىٰكُمُ</w:t>
      </w:r>
      <w:r w:rsidRPr="004001CC">
        <w:rPr>
          <w:rtl/>
        </w:rPr>
        <w:t xml:space="preserve"> </w:t>
      </w:r>
      <w:r w:rsidRPr="004001CC">
        <w:rPr>
          <w:rFonts w:hint="cs"/>
          <w:rtl/>
        </w:rPr>
        <w:t>ٱلرَّسُولُ</w:t>
      </w:r>
      <w:r w:rsidRPr="004001CC">
        <w:rPr>
          <w:rtl/>
        </w:rPr>
        <w:t xml:space="preserve"> </w:t>
      </w:r>
      <w:r w:rsidRPr="004001CC">
        <w:rPr>
          <w:rFonts w:hint="cs"/>
          <w:rtl/>
        </w:rPr>
        <w:t>فَخُذُوهُ</w:t>
      </w:r>
      <w:r w:rsidRPr="004001CC">
        <w:rPr>
          <w:rtl/>
        </w:rPr>
        <w:t xml:space="preserve"> </w:t>
      </w:r>
      <w:r w:rsidRPr="004001CC">
        <w:rPr>
          <w:rFonts w:hint="cs"/>
          <w:rtl/>
        </w:rPr>
        <w:t>وَمَا</w:t>
      </w:r>
      <w:r w:rsidRPr="004001CC">
        <w:rPr>
          <w:rtl/>
        </w:rPr>
        <w:t xml:space="preserve"> </w:t>
      </w:r>
      <w:r w:rsidRPr="004001CC">
        <w:rPr>
          <w:rFonts w:hint="cs"/>
          <w:rtl/>
        </w:rPr>
        <w:t>نَهَىٰكُمۡ</w:t>
      </w:r>
      <w:r w:rsidRPr="004001CC">
        <w:rPr>
          <w:rtl/>
        </w:rPr>
        <w:t xml:space="preserve"> </w:t>
      </w:r>
      <w:r w:rsidRPr="004001CC">
        <w:rPr>
          <w:rFonts w:hint="cs"/>
          <w:rtl/>
        </w:rPr>
        <w:t>عَنۡهُ</w:t>
      </w:r>
      <w:r w:rsidRPr="004001CC">
        <w:rPr>
          <w:rtl/>
        </w:rPr>
        <w:t xml:space="preserve"> </w:t>
      </w:r>
      <w:r w:rsidRPr="004001CC">
        <w:rPr>
          <w:rFonts w:hint="cs"/>
          <w:rtl/>
        </w:rPr>
        <w:t>فَٱنتَهُواْۚ</w:t>
      </w:r>
      <w:r w:rsidRPr="004001CC">
        <w:rPr>
          <w:rtl/>
        </w:rPr>
        <w:t xml:space="preserve"> </w:t>
      </w:r>
      <w:r w:rsidRPr="004001CC">
        <w:rPr>
          <w:rFonts w:hint="cs"/>
          <w:rtl/>
        </w:rPr>
        <w:t>وَٱتَّقُواْ</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شَدِيدُ</w:t>
      </w:r>
      <w:r w:rsidRPr="004001CC">
        <w:rPr>
          <w:rtl/>
        </w:rPr>
        <w:t xml:space="preserve"> </w:t>
      </w:r>
      <w:r w:rsidRPr="004001CC">
        <w:rPr>
          <w:rFonts w:hint="cs"/>
          <w:rtl/>
        </w:rPr>
        <w:t>ٱلۡعِقَابِ</w:t>
      </w:r>
      <w:r w:rsidRPr="004001CC">
        <w:rPr>
          <w:rtl/>
        </w:rPr>
        <w:t xml:space="preserve"> </w:t>
      </w:r>
      <w:r w:rsidRPr="004001CC">
        <w:rPr>
          <w:rFonts w:hint="cs"/>
          <w:rtl/>
        </w:rPr>
        <w:t>٧</w:t>
      </w:r>
      <w:r w:rsidRPr="004001CC">
        <w:rPr>
          <w:rtl/>
        </w:rPr>
        <w:t xml:space="preserve"> </w:t>
      </w:r>
      <w:r w:rsidRPr="004001CC">
        <w:rPr>
          <w:rFonts w:hint="cs"/>
          <w:rtl/>
        </w:rPr>
        <w:t>لِلۡفُقَرَآءِ</w:t>
      </w:r>
      <w:r w:rsidRPr="004001CC">
        <w:rPr>
          <w:rtl/>
        </w:rPr>
        <w:t xml:space="preserve"> </w:t>
      </w:r>
      <w:r w:rsidRPr="004001CC">
        <w:rPr>
          <w:rFonts w:hint="cs"/>
          <w:rtl/>
        </w:rPr>
        <w:t>ٱلۡمُهَٰجِرِينَ</w:t>
      </w:r>
      <w:r w:rsidRPr="004001CC">
        <w:rPr>
          <w:rtl/>
        </w:rPr>
        <w:t xml:space="preserve"> </w:t>
      </w:r>
      <w:r w:rsidRPr="004001CC">
        <w:rPr>
          <w:rFonts w:hint="cs"/>
          <w:rtl/>
        </w:rPr>
        <w:t>ٱلَّذِينَ</w:t>
      </w:r>
      <w:r w:rsidRPr="004001CC">
        <w:rPr>
          <w:rtl/>
        </w:rPr>
        <w:t xml:space="preserve"> </w:t>
      </w:r>
      <w:r w:rsidRPr="004001CC">
        <w:rPr>
          <w:rFonts w:hint="cs"/>
          <w:rtl/>
        </w:rPr>
        <w:t>أُخۡرِجُواْ</w:t>
      </w:r>
      <w:r w:rsidRPr="004001CC">
        <w:rPr>
          <w:rtl/>
        </w:rPr>
        <w:t xml:space="preserve"> </w:t>
      </w:r>
      <w:r w:rsidRPr="004001CC">
        <w:rPr>
          <w:rFonts w:hint="cs"/>
          <w:rtl/>
        </w:rPr>
        <w:t>مِن</w:t>
      </w:r>
      <w:r w:rsidRPr="004001CC">
        <w:rPr>
          <w:rtl/>
        </w:rPr>
        <w:t xml:space="preserve"> </w:t>
      </w:r>
      <w:r w:rsidRPr="004001CC">
        <w:rPr>
          <w:rFonts w:hint="cs"/>
          <w:rtl/>
        </w:rPr>
        <w:t>دِيَٰرِهِمۡ</w:t>
      </w:r>
      <w:r w:rsidRPr="004001CC">
        <w:rPr>
          <w:rtl/>
        </w:rPr>
        <w:t xml:space="preserve"> </w:t>
      </w:r>
      <w:r w:rsidRPr="004001CC">
        <w:rPr>
          <w:rFonts w:hint="cs"/>
          <w:rtl/>
        </w:rPr>
        <w:t>وَأَمۡوَٰلِهِمۡ</w:t>
      </w:r>
      <w:r w:rsidRPr="004001CC">
        <w:rPr>
          <w:rtl/>
        </w:rPr>
        <w:t xml:space="preserve"> </w:t>
      </w:r>
      <w:r w:rsidRPr="004001CC">
        <w:rPr>
          <w:rFonts w:hint="cs"/>
          <w:rtl/>
        </w:rPr>
        <w:t>يَبۡتَغُونَ</w:t>
      </w:r>
      <w:r w:rsidRPr="004001CC">
        <w:rPr>
          <w:rtl/>
        </w:rPr>
        <w:t xml:space="preserve"> </w:t>
      </w:r>
      <w:r w:rsidRPr="004001CC">
        <w:rPr>
          <w:rFonts w:hint="cs"/>
          <w:rtl/>
        </w:rPr>
        <w:t>فَضۡلٗا</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وَرِضۡوَٰنٗا</w:t>
      </w:r>
      <w:r w:rsidRPr="004001CC">
        <w:rPr>
          <w:rtl/>
        </w:rPr>
        <w:t xml:space="preserve"> </w:t>
      </w:r>
      <w:r w:rsidRPr="004001CC">
        <w:rPr>
          <w:rFonts w:hint="cs"/>
          <w:rtl/>
        </w:rPr>
        <w:t>وَيَنصُرُونَ</w:t>
      </w:r>
      <w:r w:rsidRPr="004001CC">
        <w:rPr>
          <w:rtl/>
        </w:rPr>
        <w:t xml:space="preserve"> </w:t>
      </w:r>
      <w:r w:rsidRPr="004001CC">
        <w:rPr>
          <w:rFonts w:hint="cs"/>
          <w:rtl/>
        </w:rPr>
        <w:t>ٱللَّهَ</w:t>
      </w:r>
      <w:r w:rsidRPr="004001CC">
        <w:rPr>
          <w:rtl/>
        </w:rPr>
        <w:t xml:space="preserve"> </w:t>
      </w:r>
      <w:r w:rsidRPr="004001CC">
        <w:rPr>
          <w:rFonts w:hint="cs"/>
          <w:rtl/>
        </w:rPr>
        <w:t>وَرَسُولَهُۥٓۚ</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ٱلصَّٰدِقُونَ</w:t>
      </w:r>
      <w:r w:rsidRPr="004001CC">
        <w:rPr>
          <w:rtl/>
        </w:rPr>
        <w:t xml:space="preserve"> </w:t>
      </w:r>
      <w:r w:rsidRPr="004001CC">
        <w:rPr>
          <w:rFonts w:hint="cs"/>
          <w:rtl/>
        </w:rPr>
        <w:t>٨</w:t>
      </w:r>
      <w:r w:rsidRPr="004001CC">
        <w:rPr>
          <w:rtl/>
        </w:rPr>
        <w:t xml:space="preserve"> </w:t>
      </w:r>
      <w:r w:rsidRPr="004001CC">
        <w:rPr>
          <w:rFonts w:hint="cs"/>
          <w:rtl/>
        </w:rPr>
        <w:t>وَٱلَّذِينَ</w:t>
      </w:r>
      <w:r w:rsidRPr="004001CC">
        <w:rPr>
          <w:rtl/>
        </w:rPr>
        <w:t xml:space="preserve"> </w:t>
      </w:r>
      <w:r w:rsidRPr="004001CC">
        <w:rPr>
          <w:rFonts w:hint="cs"/>
          <w:rtl/>
        </w:rPr>
        <w:t>تَبَوَّءُو</w:t>
      </w:r>
      <w:r w:rsidRPr="004001CC">
        <w:rPr>
          <w:rtl/>
        </w:rPr>
        <w:t xml:space="preserve"> </w:t>
      </w:r>
      <w:r w:rsidRPr="004001CC">
        <w:rPr>
          <w:rFonts w:hint="cs"/>
          <w:rtl/>
        </w:rPr>
        <w:t>ٱلدَّارَ</w:t>
      </w:r>
      <w:r w:rsidRPr="004001CC">
        <w:rPr>
          <w:rtl/>
        </w:rPr>
        <w:t xml:space="preserve"> </w:t>
      </w:r>
      <w:r w:rsidRPr="004001CC">
        <w:rPr>
          <w:rFonts w:hint="cs"/>
          <w:rtl/>
        </w:rPr>
        <w:t>وَٱلۡإِيمَٰنَ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يُحِبُّونَ</w:t>
      </w:r>
      <w:r w:rsidRPr="004001CC">
        <w:rPr>
          <w:rtl/>
        </w:rPr>
        <w:t xml:space="preserve"> </w:t>
      </w:r>
      <w:r w:rsidRPr="004001CC">
        <w:rPr>
          <w:rFonts w:hint="cs"/>
          <w:rtl/>
        </w:rPr>
        <w:t>مَنۡ</w:t>
      </w:r>
      <w:r w:rsidRPr="004001CC">
        <w:rPr>
          <w:rtl/>
        </w:rPr>
        <w:t xml:space="preserve"> </w:t>
      </w:r>
      <w:r w:rsidRPr="004001CC">
        <w:rPr>
          <w:rFonts w:hint="cs"/>
          <w:rtl/>
        </w:rPr>
        <w:t>هَاجَرَ</w:t>
      </w:r>
      <w:r w:rsidRPr="004001CC">
        <w:rPr>
          <w:rtl/>
        </w:rPr>
        <w:t xml:space="preserve"> </w:t>
      </w:r>
      <w:r w:rsidRPr="004001CC">
        <w:rPr>
          <w:rFonts w:hint="cs"/>
          <w:rtl/>
        </w:rPr>
        <w:t>إِلَيۡهِمۡ</w:t>
      </w:r>
      <w:r w:rsidRPr="004001CC">
        <w:rPr>
          <w:rtl/>
        </w:rPr>
        <w:t xml:space="preserve"> </w:t>
      </w:r>
      <w:r w:rsidRPr="004001CC">
        <w:rPr>
          <w:rFonts w:hint="cs"/>
          <w:rtl/>
        </w:rPr>
        <w:t>وَلَا</w:t>
      </w:r>
      <w:r w:rsidRPr="004001CC">
        <w:rPr>
          <w:rtl/>
        </w:rPr>
        <w:t xml:space="preserve"> </w:t>
      </w:r>
      <w:r w:rsidRPr="004001CC">
        <w:rPr>
          <w:rFonts w:hint="cs"/>
          <w:rtl/>
        </w:rPr>
        <w:t>يَجِدُونَ</w:t>
      </w:r>
      <w:r w:rsidRPr="004001CC">
        <w:rPr>
          <w:rtl/>
        </w:rPr>
        <w:t xml:space="preserve"> </w:t>
      </w:r>
      <w:r w:rsidRPr="004001CC">
        <w:rPr>
          <w:rFonts w:hint="cs"/>
          <w:rtl/>
        </w:rPr>
        <w:t>فِي</w:t>
      </w:r>
      <w:r w:rsidRPr="004001CC">
        <w:rPr>
          <w:rtl/>
        </w:rPr>
        <w:t xml:space="preserve"> </w:t>
      </w:r>
      <w:r w:rsidRPr="004001CC">
        <w:rPr>
          <w:rFonts w:hint="cs"/>
          <w:rtl/>
        </w:rPr>
        <w:t>صُدُورِهِمۡ</w:t>
      </w:r>
      <w:r w:rsidRPr="004001CC">
        <w:rPr>
          <w:rtl/>
        </w:rPr>
        <w:t xml:space="preserve"> </w:t>
      </w:r>
      <w:r w:rsidRPr="004001CC">
        <w:rPr>
          <w:rFonts w:hint="cs"/>
          <w:rtl/>
        </w:rPr>
        <w:t>حَاجَةٗ</w:t>
      </w:r>
      <w:r w:rsidRPr="004001CC">
        <w:rPr>
          <w:rtl/>
        </w:rPr>
        <w:t xml:space="preserve"> </w:t>
      </w:r>
      <w:r w:rsidRPr="004001CC">
        <w:rPr>
          <w:rFonts w:hint="cs"/>
          <w:rtl/>
        </w:rPr>
        <w:t>مِّمَّآ</w:t>
      </w:r>
      <w:r w:rsidRPr="004001CC">
        <w:rPr>
          <w:rtl/>
        </w:rPr>
        <w:t xml:space="preserve"> </w:t>
      </w:r>
      <w:r w:rsidRPr="004001CC">
        <w:rPr>
          <w:rFonts w:hint="cs"/>
          <w:rtl/>
        </w:rPr>
        <w:t>أُوتُواْ</w:t>
      </w:r>
      <w:r w:rsidRPr="004001CC">
        <w:rPr>
          <w:rtl/>
        </w:rPr>
        <w:t xml:space="preserve"> </w:t>
      </w:r>
      <w:r w:rsidRPr="004001CC">
        <w:rPr>
          <w:rFonts w:hint="cs"/>
          <w:rtl/>
        </w:rPr>
        <w:t>وَيُؤۡثِرُونَ</w:t>
      </w:r>
      <w:r w:rsidRPr="004001CC">
        <w:rPr>
          <w:rtl/>
        </w:rPr>
        <w:t xml:space="preserve"> </w:t>
      </w:r>
      <w:r w:rsidRPr="004001CC">
        <w:rPr>
          <w:rFonts w:hint="cs"/>
          <w:rtl/>
        </w:rPr>
        <w:t>عَلَىٰٓ</w:t>
      </w:r>
      <w:r w:rsidRPr="004001CC">
        <w:rPr>
          <w:rtl/>
        </w:rPr>
        <w:t xml:space="preserve"> </w:t>
      </w:r>
      <w:r w:rsidRPr="004001CC">
        <w:rPr>
          <w:rFonts w:hint="cs"/>
          <w:rtl/>
        </w:rPr>
        <w:t>أَنفُسِهِمۡ</w:t>
      </w:r>
      <w:r w:rsidRPr="004001CC">
        <w:rPr>
          <w:rtl/>
        </w:rPr>
        <w:t xml:space="preserve"> </w:t>
      </w:r>
      <w:r w:rsidRPr="004001CC">
        <w:rPr>
          <w:rFonts w:hint="cs"/>
          <w:rtl/>
        </w:rPr>
        <w:t>وَلَوۡ</w:t>
      </w:r>
      <w:r w:rsidRPr="004001CC">
        <w:rPr>
          <w:rtl/>
        </w:rPr>
        <w:t xml:space="preserve"> </w:t>
      </w:r>
      <w:r w:rsidRPr="004001CC">
        <w:rPr>
          <w:rFonts w:hint="cs"/>
          <w:rtl/>
        </w:rPr>
        <w:t>كَانَ</w:t>
      </w:r>
      <w:r w:rsidRPr="004001CC">
        <w:rPr>
          <w:rtl/>
        </w:rPr>
        <w:t xml:space="preserve"> </w:t>
      </w:r>
      <w:r w:rsidRPr="004001CC">
        <w:rPr>
          <w:rFonts w:hint="cs"/>
          <w:rtl/>
        </w:rPr>
        <w:t>بِهِمۡ</w:t>
      </w:r>
      <w:r w:rsidRPr="004001CC">
        <w:rPr>
          <w:rtl/>
        </w:rPr>
        <w:t xml:space="preserve"> </w:t>
      </w:r>
      <w:r w:rsidRPr="004001CC">
        <w:rPr>
          <w:rFonts w:hint="cs"/>
          <w:rtl/>
        </w:rPr>
        <w:t>خَصَاصَةٞۚ</w:t>
      </w:r>
      <w:r w:rsidRPr="004001CC">
        <w:rPr>
          <w:rtl/>
        </w:rPr>
        <w:t xml:space="preserve"> </w:t>
      </w:r>
      <w:r w:rsidRPr="004001CC">
        <w:rPr>
          <w:rFonts w:hint="cs"/>
          <w:rtl/>
        </w:rPr>
        <w:t>وَمَن</w:t>
      </w:r>
      <w:r w:rsidRPr="004001CC">
        <w:rPr>
          <w:rtl/>
        </w:rPr>
        <w:t xml:space="preserve"> </w:t>
      </w:r>
      <w:r w:rsidRPr="004001CC">
        <w:rPr>
          <w:rFonts w:hint="cs"/>
          <w:rtl/>
        </w:rPr>
        <w:t>يُوقَ</w:t>
      </w:r>
      <w:r w:rsidRPr="004001CC">
        <w:rPr>
          <w:rtl/>
        </w:rPr>
        <w:t xml:space="preserve"> </w:t>
      </w:r>
      <w:r w:rsidRPr="004001CC">
        <w:rPr>
          <w:rFonts w:hint="cs"/>
          <w:rtl/>
        </w:rPr>
        <w:t>شُحَّ</w:t>
      </w:r>
      <w:r w:rsidRPr="004001CC">
        <w:rPr>
          <w:rtl/>
        </w:rPr>
        <w:t xml:space="preserve"> </w:t>
      </w:r>
      <w:r w:rsidRPr="004001CC">
        <w:rPr>
          <w:rFonts w:hint="cs"/>
          <w:rtl/>
        </w:rPr>
        <w:t>نَفۡسِهِۦ</w:t>
      </w:r>
      <w:r w:rsidRPr="004001CC">
        <w:rPr>
          <w:rtl/>
        </w:rPr>
        <w:t xml:space="preserve"> </w:t>
      </w:r>
      <w:r w:rsidRPr="004001CC">
        <w:rPr>
          <w:rFonts w:hint="cs"/>
          <w:rtl/>
        </w:rPr>
        <w:t>فَأُوْلَٰٓئِكَ</w:t>
      </w:r>
      <w:r w:rsidRPr="004001CC">
        <w:rPr>
          <w:rtl/>
        </w:rPr>
        <w:t xml:space="preserve"> </w:t>
      </w:r>
      <w:r w:rsidRPr="004001CC">
        <w:rPr>
          <w:rFonts w:hint="cs"/>
          <w:rtl/>
        </w:rPr>
        <w:t>هُمُ</w:t>
      </w:r>
      <w:r w:rsidRPr="004001CC">
        <w:rPr>
          <w:rtl/>
        </w:rPr>
        <w:t xml:space="preserve"> </w:t>
      </w:r>
      <w:r w:rsidRPr="004001CC">
        <w:rPr>
          <w:rFonts w:hint="cs"/>
          <w:rtl/>
        </w:rPr>
        <w:t>ٱلۡمُفۡلِحُونَ</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[الحشر:</w:t>
      </w:r>
      <w:r w:rsidRPr="004001CC">
        <w:rPr>
          <w:rStyle w:val="7-Char"/>
          <w:rFonts w:hint="cs"/>
          <w:rtl/>
        </w:rPr>
        <w:t>6-9</w:t>
      </w:r>
      <w:r w:rsidRPr="004001CC">
        <w:rPr>
          <w:rStyle w:val="7-Char"/>
          <w:rtl/>
          <w:lang w:bidi="ar-SA"/>
        </w:rPr>
        <w:t>].</w:t>
      </w:r>
      <w:r w:rsidRPr="004001CC">
        <w:rPr>
          <w:rtl/>
        </w:rPr>
        <w:t xml:space="preserve"> </w:t>
      </w:r>
    </w:p>
    <w:p w:rsidR="00CA23A3" w:rsidRPr="004001CC" w:rsidRDefault="00A75299"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آنچه خدا </w:t>
      </w:r>
      <w:r w:rsidR="00C748FB" w:rsidRPr="004001CC">
        <w:rPr>
          <w:rFonts w:hint="cs"/>
          <w:rtl/>
        </w:rPr>
        <w:t>به رسول خود عائد نمود از مال کفار پس شما اسبی و شتری بر آن نتاختی</w:t>
      </w:r>
      <w:r w:rsidR="006419C5" w:rsidRPr="004001CC">
        <w:rPr>
          <w:rFonts w:hint="cs"/>
          <w:rtl/>
        </w:rPr>
        <w:t>د ولیکن خدا رسولان خود را بر هر</w:t>
      </w:r>
      <w:r w:rsidR="00C748FB" w:rsidRPr="004001CC">
        <w:rPr>
          <w:rFonts w:hint="cs"/>
          <w:rtl/>
        </w:rPr>
        <w:t>کسی که</w:t>
      </w:r>
      <w:r w:rsidR="006419C5" w:rsidRPr="004001CC">
        <w:rPr>
          <w:rFonts w:hint="cs"/>
          <w:rtl/>
        </w:rPr>
        <w:t xml:space="preserve"> بخواهد تسلط می‌دهد و خدا بر هر</w:t>
      </w:r>
      <w:r w:rsidR="00C748FB" w:rsidRPr="004001CC">
        <w:rPr>
          <w:rFonts w:hint="cs"/>
          <w:rtl/>
        </w:rPr>
        <w:t>چیزی تواناست(6) آنچه خدا عائد رسول خود نمود از ام</w:t>
      </w:r>
      <w:r w:rsidR="00617250" w:rsidRPr="004001CC">
        <w:rPr>
          <w:rFonts w:hint="cs"/>
          <w:rtl/>
        </w:rPr>
        <w:t>وال اهل این قریه‌ها پس مال خدا، رسول، خویشاوندان، یتیمان،</w:t>
      </w:r>
      <w:r w:rsidR="00C748FB" w:rsidRPr="004001CC">
        <w:rPr>
          <w:rFonts w:hint="cs"/>
          <w:rtl/>
        </w:rPr>
        <w:t xml:space="preserve"> مساکین و ابن السبیل است تا </w:t>
      </w:r>
      <w:r w:rsidR="006419C5" w:rsidRPr="004001CC">
        <w:rPr>
          <w:rFonts w:hint="cs"/>
          <w:rtl/>
        </w:rPr>
        <w:t xml:space="preserve">(ثروت) </w:t>
      </w:r>
      <w:r w:rsidR="00C748FB" w:rsidRPr="004001CC">
        <w:rPr>
          <w:rFonts w:hint="cs"/>
          <w:rtl/>
        </w:rPr>
        <w:t>میان توانگران شما دست به دست نگردد و آنچه این رسول به شما داد بگیرید و آنچه بازداشت از آن بس کنید و از</w:t>
      </w:r>
      <w:r w:rsidR="006160AB" w:rsidRPr="004001CC">
        <w:rPr>
          <w:rFonts w:hint="cs"/>
          <w:rtl/>
        </w:rPr>
        <w:t xml:space="preserve"> </w:t>
      </w:r>
      <w:r w:rsidR="00C748FB" w:rsidRPr="004001CC">
        <w:rPr>
          <w:rFonts w:hint="cs"/>
          <w:rtl/>
        </w:rPr>
        <w:t>خدا بترسید زیرا خدا شدید العقاب است(7) برای فقرای مهاجرینی که از خانه‌ها و اموالشان رانده شدند در حالی که جویای فضل و خوشنودی خدا بودند و خدا و رسول او</w:t>
      </w:r>
      <w:r w:rsidR="00455723" w:rsidRPr="004001CC">
        <w:rPr>
          <w:rFonts w:hint="cs"/>
          <w:rtl/>
        </w:rPr>
        <w:t xml:space="preserve"> </w:t>
      </w:r>
      <w:r w:rsidR="00C748FB" w:rsidRPr="004001CC">
        <w:rPr>
          <w:rFonts w:hint="cs"/>
          <w:rtl/>
        </w:rPr>
        <w:t>را یاری می</w:t>
      </w:r>
      <w:r w:rsidR="00241A39" w:rsidRPr="004001CC">
        <w:rPr>
          <w:rFonts w:hint="eastAsia"/>
          <w:rtl/>
        </w:rPr>
        <w:t xml:space="preserve">‌کردند آنان فقط راستگویند(8) </w:t>
      </w:r>
      <w:r w:rsidR="00455723" w:rsidRPr="004001CC">
        <w:rPr>
          <w:rFonts w:hint="cs"/>
          <w:rtl/>
        </w:rPr>
        <w:t xml:space="preserve">و آنان که پیش از مهاجرین در سرای </w:t>
      </w:r>
      <w:r w:rsidR="006419C5" w:rsidRPr="004001CC">
        <w:rPr>
          <w:rFonts w:hint="cs"/>
          <w:rtl/>
        </w:rPr>
        <w:t>هجرت و</w:t>
      </w:r>
      <w:r w:rsidR="00C472E1" w:rsidRPr="004001CC">
        <w:rPr>
          <w:rFonts w:hint="cs"/>
          <w:rtl/>
        </w:rPr>
        <w:t>ایمان جا</w:t>
      </w:r>
      <w:r w:rsidR="006419C5" w:rsidRPr="004001CC">
        <w:rPr>
          <w:rFonts w:hint="cs"/>
          <w:rtl/>
        </w:rPr>
        <w:t>ی</w:t>
      </w:r>
      <w:r w:rsidR="00C472E1" w:rsidRPr="004001CC">
        <w:rPr>
          <w:rFonts w:hint="cs"/>
          <w:rtl/>
        </w:rPr>
        <w:t xml:space="preserve"> گرفت</w:t>
      </w:r>
      <w:r w:rsidR="006419C5" w:rsidRPr="004001CC">
        <w:rPr>
          <w:rFonts w:hint="cs"/>
          <w:rtl/>
        </w:rPr>
        <w:t>ه</w:t>
      </w:r>
      <w:r w:rsidR="006419C5" w:rsidRPr="004001CC">
        <w:rPr>
          <w:rFonts w:hint="cs"/>
          <w:rtl/>
        </w:rPr>
        <w:softHyphen/>
        <w:t>ا</w:t>
      </w:r>
      <w:r w:rsidR="00C472E1" w:rsidRPr="004001CC">
        <w:rPr>
          <w:rFonts w:hint="cs"/>
          <w:rtl/>
        </w:rPr>
        <w:t>ند و کس</w:t>
      </w:r>
      <w:r w:rsidR="006419C5" w:rsidRPr="004001CC">
        <w:rPr>
          <w:rFonts w:hint="cs"/>
          <w:rtl/>
        </w:rPr>
        <w:t>ان</w:t>
      </w:r>
      <w:r w:rsidR="00C472E1" w:rsidRPr="004001CC">
        <w:rPr>
          <w:rFonts w:hint="cs"/>
          <w:rtl/>
        </w:rPr>
        <w:t>ی را که به سوی ایشان هجرت ک</w:t>
      </w:r>
      <w:r w:rsidR="006419C5" w:rsidRPr="004001CC">
        <w:rPr>
          <w:rFonts w:hint="cs"/>
          <w:rtl/>
        </w:rPr>
        <w:t>رده</w:t>
      </w:r>
      <w:r w:rsidR="006419C5" w:rsidRPr="004001CC">
        <w:rPr>
          <w:rFonts w:hint="cs"/>
          <w:rtl/>
        </w:rPr>
        <w:softHyphen/>
        <w:t>ا</w:t>
      </w:r>
      <w:r w:rsidR="00C472E1" w:rsidRPr="004001CC">
        <w:rPr>
          <w:rFonts w:hint="cs"/>
          <w:rtl/>
        </w:rPr>
        <w:t xml:space="preserve">ند دوست می‌دارند و از آنچه </w:t>
      </w:r>
      <w:r w:rsidR="006419C5" w:rsidRPr="004001CC">
        <w:rPr>
          <w:rFonts w:hint="cs"/>
          <w:rtl/>
        </w:rPr>
        <w:t>که به ایشان داده شده است</w:t>
      </w:r>
      <w:r w:rsidR="00C472E1" w:rsidRPr="004001CC">
        <w:rPr>
          <w:rFonts w:hint="cs"/>
          <w:rtl/>
        </w:rPr>
        <w:t xml:space="preserve"> در دل خود نیازی نیابند و دیگرا</w:t>
      </w:r>
      <w:r w:rsidR="006419C5" w:rsidRPr="004001CC">
        <w:rPr>
          <w:rFonts w:hint="cs"/>
          <w:rtl/>
        </w:rPr>
        <w:t>ن را بر خود مقدم می‌دارند و اگر</w:t>
      </w:r>
      <w:r w:rsidR="00C472E1" w:rsidRPr="004001CC">
        <w:rPr>
          <w:rFonts w:hint="cs"/>
          <w:rtl/>
        </w:rPr>
        <w:t>چه خود محتاج باشند و ه</w:t>
      </w:r>
      <w:r w:rsidR="006419C5" w:rsidRPr="004001CC">
        <w:rPr>
          <w:rFonts w:hint="cs"/>
          <w:rtl/>
        </w:rPr>
        <w:t>ر</w:t>
      </w:r>
      <w:r w:rsidR="00C472E1" w:rsidRPr="004001CC">
        <w:rPr>
          <w:rFonts w:hint="cs"/>
          <w:rtl/>
        </w:rPr>
        <w:t xml:space="preserve">که از بخل خود محفوظ ماند پس همانان رستگارند(9). </w:t>
      </w:r>
    </w:p>
    <w:p w:rsidR="00CA23A3" w:rsidRPr="004001CC" w:rsidRDefault="00C472E1" w:rsidP="004A1114">
      <w:pPr>
        <w:pStyle w:val="1-"/>
        <w:rPr>
          <w:szCs w:val="28"/>
          <w:rtl/>
        </w:rPr>
      </w:pPr>
      <w:r w:rsidRPr="004001CC">
        <w:rPr>
          <w:rFonts w:cs="B Zar" w:hint="cs"/>
          <w:b/>
          <w:bCs/>
          <w:sz w:val="26"/>
          <w:szCs w:val="26"/>
          <w:rtl/>
        </w:rPr>
        <w:t>نکات</w:t>
      </w:r>
      <w:r w:rsidR="002D7F6D" w:rsidRPr="004001CC">
        <w:rPr>
          <w:rFonts w:cs="B Zar" w:hint="cs"/>
          <w:b/>
          <w:bCs/>
          <w:sz w:val="26"/>
          <w:szCs w:val="26"/>
          <w:rtl/>
        </w:rPr>
        <w:t>:</w:t>
      </w:r>
      <w:r w:rsidR="00FB18FE" w:rsidRPr="004001CC">
        <w:rPr>
          <w:rFonts w:cs="B Zar" w:hint="cs"/>
          <w:b/>
          <w:bCs/>
          <w:sz w:val="26"/>
          <w:szCs w:val="26"/>
          <w:rtl/>
        </w:rPr>
        <w:t xml:space="preserve"> </w:t>
      </w:r>
      <w:r w:rsidR="002F37DB" w:rsidRPr="004001CC">
        <w:rPr>
          <w:rFonts w:ascii="Traditional Arabic" w:hAnsi="Traditional Arabic" w:cs="Traditional Arabic"/>
          <w:rtl/>
        </w:rPr>
        <w:t>﴿</w:t>
      </w:r>
      <w:r w:rsidR="00FB18FE" w:rsidRPr="004001CC">
        <w:rPr>
          <w:rStyle w:val="5-Char"/>
          <w:rFonts w:hint="cs"/>
          <w:rtl/>
        </w:rPr>
        <w:t>فِيء</w:t>
      </w:r>
      <w:r w:rsidR="002F37DB" w:rsidRPr="004001CC">
        <w:rPr>
          <w:rFonts w:ascii="Traditional Arabic" w:hAnsi="Traditional Arabic" w:cs="Traditional Arabic"/>
          <w:rtl/>
        </w:rPr>
        <w:t>﴾</w:t>
      </w:r>
      <w:r w:rsidR="00947B1C" w:rsidRPr="004001CC">
        <w:rPr>
          <w:rFonts w:ascii="Lotus Linotype" w:hAnsi="Lotus Linotype" w:hint="cs"/>
          <w:szCs w:val="28"/>
          <w:rtl/>
        </w:rPr>
        <w:t>؛</w:t>
      </w:r>
      <w:r w:rsidRPr="004001CC">
        <w:rPr>
          <w:rStyle w:val="6-Char"/>
          <w:rtl/>
        </w:rPr>
        <w:t xml:space="preserve"> </w:t>
      </w:r>
      <w:r w:rsidRPr="004001CC">
        <w:rPr>
          <w:rFonts w:hint="cs"/>
          <w:szCs w:val="28"/>
          <w:rtl/>
        </w:rPr>
        <w:t xml:space="preserve">مالی است که </w:t>
      </w:r>
      <w:r w:rsidR="00F0731A" w:rsidRPr="004001CC">
        <w:rPr>
          <w:rFonts w:hint="cs"/>
          <w:szCs w:val="28"/>
          <w:rtl/>
        </w:rPr>
        <w:t xml:space="preserve">از کفار عائد مسلمین می‌شود و حکم آن چنان است که در این آیات بیان شده که اگر بدون جنگ و قتالی واگذار کنند </w:t>
      </w:r>
      <w:r w:rsidR="00B07BC7" w:rsidRPr="004001CC">
        <w:rPr>
          <w:rFonts w:hint="cs"/>
          <w:szCs w:val="28"/>
          <w:rtl/>
        </w:rPr>
        <w:t xml:space="preserve">مانند اموال بنی النضیر اختیار آن با زمامدار </w:t>
      </w:r>
      <w:r w:rsidR="00FC2D5D" w:rsidRPr="004001CC">
        <w:rPr>
          <w:rFonts w:hint="cs"/>
          <w:szCs w:val="28"/>
          <w:rtl/>
        </w:rPr>
        <w:t xml:space="preserve">مسلمین است و مصرف آن چنانکه در آیه بیان شده مانند مصرف خمس غنائم جنگی است یعنی منظور از </w:t>
      </w:r>
      <w:r w:rsidR="009D1DFE" w:rsidRPr="004001CC">
        <w:rPr>
          <w:rFonts w:ascii="Traditional Arabic" w:hAnsi="Traditional Arabic" w:cs="Traditional Arabic"/>
          <w:b/>
          <w:color w:val="000000"/>
          <w:rtl/>
        </w:rPr>
        <w:t>﴿</w:t>
      </w:r>
      <w:r w:rsidR="00E64422" w:rsidRPr="004001CC">
        <w:rPr>
          <w:rStyle w:val="5-Char"/>
          <w:rFonts w:hint="cs"/>
          <w:rtl/>
        </w:rPr>
        <w:t>لِذِي</w:t>
      </w:r>
      <w:r w:rsidR="00E64422" w:rsidRPr="004001CC">
        <w:rPr>
          <w:rStyle w:val="5-Char"/>
          <w:rtl/>
        </w:rPr>
        <w:t xml:space="preserve"> </w:t>
      </w:r>
      <w:r w:rsidR="00E64422" w:rsidRPr="004001CC">
        <w:rPr>
          <w:rStyle w:val="5-Char"/>
          <w:rFonts w:hint="cs"/>
          <w:rtl/>
        </w:rPr>
        <w:t>ٱلۡقُرۡبَىٰ</w:t>
      </w:r>
      <w:r w:rsidR="00E64422" w:rsidRPr="004001CC">
        <w:rPr>
          <w:rStyle w:val="5-Char"/>
          <w:rtl/>
        </w:rPr>
        <w:t xml:space="preserve"> </w:t>
      </w:r>
      <w:r w:rsidR="00E64422" w:rsidRPr="004001CC">
        <w:rPr>
          <w:rStyle w:val="5-Char"/>
          <w:rFonts w:hint="cs"/>
          <w:rtl/>
        </w:rPr>
        <w:t>وَٱلۡيَتَٰمَىٰ</w:t>
      </w:r>
      <w:r w:rsidR="00E64422" w:rsidRPr="004001CC">
        <w:rPr>
          <w:rStyle w:val="5-Char"/>
          <w:rtl/>
        </w:rPr>
        <w:t xml:space="preserve"> </w:t>
      </w:r>
      <w:r w:rsidR="00E64422" w:rsidRPr="004001CC">
        <w:rPr>
          <w:rStyle w:val="5-Char"/>
          <w:rFonts w:hint="cs"/>
          <w:rtl/>
        </w:rPr>
        <w:t>وَٱلۡمَسَٰكِينِ</w:t>
      </w:r>
      <w:r w:rsidR="00E64422" w:rsidRPr="004001CC">
        <w:rPr>
          <w:rStyle w:val="5-Char"/>
          <w:rtl/>
        </w:rPr>
        <w:t xml:space="preserve"> </w:t>
      </w:r>
      <w:r w:rsidR="00E64422" w:rsidRPr="004001CC">
        <w:rPr>
          <w:rStyle w:val="5-Char"/>
          <w:rFonts w:hint="cs"/>
          <w:rtl/>
        </w:rPr>
        <w:t>وَٱبۡنِ</w:t>
      </w:r>
      <w:r w:rsidR="00E64422" w:rsidRPr="004001CC">
        <w:rPr>
          <w:rStyle w:val="5-Char"/>
          <w:rtl/>
        </w:rPr>
        <w:t xml:space="preserve"> </w:t>
      </w:r>
      <w:r w:rsidR="00E64422" w:rsidRPr="004001CC">
        <w:rPr>
          <w:rStyle w:val="5-Char"/>
          <w:rFonts w:hint="cs"/>
          <w:rtl/>
        </w:rPr>
        <w:t>ٱلسَّبِيلِ</w:t>
      </w:r>
      <w:r w:rsidR="009D1DFE" w:rsidRPr="004001CC">
        <w:rPr>
          <w:rFonts w:ascii="Traditional Arabic" w:hAnsi="Traditional Arabic" w:cs="Traditional Arabic"/>
          <w:b/>
          <w:color w:val="000000"/>
          <w:rtl/>
        </w:rPr>
        <w:t>﴾</w:t>
      </w:r>
      <w:r w:rsidR="00FC2D5D" w:rsidRPr="004001CC">
        <w:rPr>
          <w:rFonts w:hint="cs"/>
          <w:szCs w:val="28"/>
          <w:rtl/>
        </w:rPr>
        <w:t xml:space="preserve"> چنانکه در آی</w:t>
      </w:r>
      <w:r w:rsidR="00117E64" w:rsidRPr="004001CC">
        <w:rPr>
          <w:rFonts w:hint="cs"/>
          <w:szCs w:val="28"/>
          <w:rtl/>
        </w:rPr>
        <w:t>ۀ</w:t>
      </w:r>
      <w:r w:rsidR="00FC2D5D" w:rsidRPr="004001CC">
        <w:rPr>
          <w:rFonts w:hint="cs"/>
          <w:szCs w:val="28"/>
          <w:rtl/>
        </w:rPr>
        <w:t xml:space="preserve"> 41 سور</w:t>
      </w:r>
      <w:r w:rsidR="00117E64" w:rsidRPr="004001CC">
        <w:rPr>
          <w:rFonts w:hint="cs"/>
          <w:szCs w:val="28"/>
          <w:rtl/>
        </w:rPr>
        <w:t>ۀ</w:t>
      </w:r>
      <w:r w:rsidR="00FC2D5D" w:rsidRPr="004001CC">
        <w:rPr>
          <w:rFonts w:hint="cs"/>
          <w:szCs w:val="28"/>
          <w:rtl/>
        </w:rPr>
        <w:t xml:space="preserve"> انفال نیز بیان شد خصوص سادات و بنی ها</w:t>
      </w:r>
      <w:r w:rsidR="00DD5F7F" w:rsidRPr="004001CC">
        <w:rPr>
          <w:rFonts w:hint="cs"/>
          <w:szCs w:val="28"/>
          <w:rtl/>
        </w:rPr>
        <w:t>ش</w:t>
      </w:r>
      <w:r w:rsidR="00FC2D5D" w:rsidRPr="004001CC">
        <w:rPr>
          <w:rFonts w:hint="cs"/>
          <w:szCs w:val="28"/>
          <w:rtl/>
        </w:rPr>
        <w:t>م نیست، بلکه مقصود ابن سبیل و</w:t>
      </w:r>
      <w:r w:rsidR="00DD5F7F" w:rsidRPr="004001CC">
        <w:rPr>
          <w:rFonts w:hint="cs"/>
          <w:szCs w:val="28"/>
          <w:rtl/>
        </w:rPr>
        <w:t xml:space="preserve"> </w:t>
      </w:r>
      <w:r w:rsidR="00FC2D5D" w:rsidRPr="004001CC">
        <w:rPr>
          <w:rFonts w:hint="cs"/>
          <w:szCs w:val="28"/>
          <w:rtl/>
        </w:rPr>
        <w:t xml:space="preserve">یتامی و مساکین </w:t>
      </w:r>
      <w:r w:rsidR="004B0729" w:rsidRPr="004001CC">
        <w:rPr>
          <w:rFonts w:hint="cs"/>
          <w:szCs w:val="28"/>
          <w:rtl/>
        </w:rPr>
        <w:t>عموم مسلمین است چنانکه بلافاصله در آی</w:t>
      </w:r>
      <w:r w:rsidR="00117E64" w:rsidRPr="004001CC">
        <w:rPr>
          <w:rFonts w:hint="cs"/>
          <w:szCs w:val="28"/>
          <w:rtl/>
        </w:rPr>
        <w:t>ۀ</w:t>
      </w:r>
      <w:r w:rsidR="004B0729" w:rsidRPr="004001CC">
        <w:rPr>
          <w:rFonts w:hint="cs"/>
          <w:szCs w:val="28"/>
          <w:rtl/>
        </w:rPr>
        <w:t xml:space="preserve"> بعد فرموده </w:t>
      </w:r>
      <w:r w:rsidR="009D1DFE" w:rsidRPr="004001CC">
        <w:rPr>
          <w:rFonts w:ascii="Traditional Arabic" w:hAnsi="Traditional Arabic" w:cs="Traditional Arabic"/>
          <w:b/>
          <w:color w:val="000000"/>
          <w:rtl/>
        </w:rPr>
        <w:t>﴿</w:t>
      </w:r>
      <w:r w:rsidR="00FB18FE" w:rsidRPr="004001CC">
        <w:rPr>
          <w:rStyle w:val="5-Char"/>
          <w:rFonts w:hint="cs"/>
          <w:rtl/>
        </w:rPr>
        <w:t>لِلۡفُقَرَآءِ</w:t>
      </w:r>
      <w:r w:rsidR="00FB18FE" w:rsidRPr="004001CC">
        <w:rPr>
          <w:rStyle w:val="5-Char"/>
          <w:rtl/>
        </w:rPr>
        <w:t xml:space="preserve"> </w:t>
      </w:r>
      <w:r w:rsidR="00FB18FE" w:rsidRPr="004001CC">
        <w:rPr>
          <w:rStyle w:val="5-Char"/>
          <w:rFonts w:hint="cs"/>
          <w:rtl/>
        </w:rPr>
        <w:t>ٱلۡمُهَٰجِرِينَ...</w:t>
      </w:r>
      <w:r w:rsidR="009D1DFE" w:rsidRPr="004001CC">
        <w:rPr>
          <w:rFonts w:ascii="Traditional Arabic" w:hAnsi="Traditional Arabic" w:cs="Traditional Arabic"/>
          <w:b/>
          <w:color w:val="000000"/>
          <w:rtl/>
        </w:rPr>
        <w:t>﴾</w:t>
      </w:r>
      <w:r w:rsidR="004B0729" w:rsidRPr="004001CC">
        <w:rPr>
          <w:rFonts w:hint="cs"/>
          <w:szCs w:val="28"/>
          <w:rtl/>
        </w:rPr>
        <w:t xml:space="preserve"> </w:t>
      </w:r>
      <w:r w:rsidR="00620102" w:rsidRPr="004001CC">
        <w:rPr>
          <w:rFonts w:hint="cs"/>
          <w:szCs w:val="28"/>
          <w:rtl/>
        </w:rPr>
        <w:t>بنابراین کمال تعجب است که چرا فقهای شیعه در آی</w:t>
      </w:r>
      <w:r w:rsidR="00117E64" w:rsidRPr="004001CC">
        <w:rPr>
          <w:rFonts w:hint="cs"/>
          <w:szCs w:val="28"/>
          <w:rtl/>
        </w:rPr>
        <w:t>ۀ</w:t>
      </w:r>
      <w:r w:rsidR="00620102" w:rsidRPr="004001CC">
        <w:rPr>
          <w:rFonts w:hint="cs"/>
          <w:szCs w:val="28"/>
          <w:rtl/>
        </w:rPr>
        <w:t xml:space="preserve"> 41 سور</w:t>
      </w:r>
      <w:r w:rsidR="00117E64" w:rsidRPr="004001CC">
        <w:rPr>
          <w:rFonts w:hint="cs"/>
          <w:szCs w:val="28"/>
          <w:rtl/>
        </w:rPr>
        <w:t>ۀ</w:t>
      </w:r>
      <w:r w:rsidR="00620102" w:rsidRPr="004001CC">
        <w:rPr>
          <w:rFonts w:hint="cs"/>
          <w:szCs w:val="28"/>
          <w:rtl/>
        </w:rPr>
        <w:t xml:space="preserve"> </w:t>
      </w:r>
      <w:r w:rsidR="008D63E6" w:rsidRPr="004001CC">
        <w:rPr>
          <w:rFonts w:hint="cs"/>
          <w:szCs w:val="28"/>
          <w:rtl/>
        </w:rPr>
        <w:t xml:space="preserve">انفال طبقات مذکور </w:t>
      </w:r>
      <w:r w:rsidR="00526F37" w:rsidRPr="004001CC">
        <w:rPr>
          <w:rFonts w:hint="cs"/>
          <w:szCs w:val="28"/>
          <w:rtl/>
        </w:rPr>
        <w:t>را به بنی هاشم اختصاص داده‌اند و تعجب بیشتر آن که از خمس غنائم جنگی، خمس ارباح مکاسب ساخته‌اند</w:t>
      </w:r>
      <w:r w:rsidR="00982836" w:rsidRPr="004001CC">
        <w:rPr>
          <w:rFonts w:hint="cs"/>
          <w:szCs w:val="28"/>
          <w:rtl/>
        </w:rPr>
        <w:t>!!</w:t>
      </w:r>
      <w:r w:rsidR="00526F37" w:rsidRPr="004001CC">
        <w:rPr>
          <w:rFonts w:hint="cs"/>
          <w:szCs w:val="28"/>
          <w:rtl/>
        </w:rPr>
        <w:t xml:space="preserve"> به</w:t>
      </w:r>
      <w:r w:rsidR="00204FC2" w:rsidRPr="004001CC">
        <w:rPr>
          <w:rFonts w:hint="cs"/>
          <w:szCs w:val="28"/>
          <w:rtl/>
        </w:rPr>
        <w:t xml:space="preserve"> هرحال رسول</w:t>
      </w:r>
      <w:r w:rsidR="00204FC2" w:rsidRPr="004001CC">
        <w:rPr>
          <w:szCs w:val="28"/>
          <w:rtl/>
        </w:rPr>
        <w:softHyphen/>
      </w:r>
      <w:r w:rsidR="00526F37" w:rsidRPr="004001CC">
        <w:rPr>
          <w:rFonts w:hint="cs"/>
          <w:szCs w:val="28"/>
          <w:rtl/>
        </w:rPr>
        <w:t>خدا</w:t>
      </w:r>
      <w:r w:rsidR="003D5952" w:rsidRPr="004001CC">
        <w:rPr>
          <w:rFonts w:cs="CTraditional Arabic" w:hint="cs"/>
          <w:szCs w:val="28"/>
          <w:rtl/>
        </w:rPr>
        <w:t>ص</w:t>
      </w:r>
      <w:r w:rsidR="00ED4476" w:rsidRPr="004001CC">
        <w:rPr>
          <w:rFonts w:hint="cs"/>
          <w:szCs w:val="28"/>
          <w:rtl/>
        </w:rPr>
        <w:t xml:space="preserve"> ا</w:t>
      </w:r>
      <w:r w:rsidR="00204FC2" w:rsidRPr="004001CC">
        <w:rPr>
          <w:rFonts w:hint="cs"/>
          <w:szCs w:val="28"/>
          <w:rtl/>
        </w:rPr>
        <w:t>موال بنی</w:t>
      </w:r>
      <w:r w:rsidR="00204FC2" w:rsidRPr="004001CC">
        <w:rPr>
          <w:szCs w:val="28"/>
          <w:rtl/>
        </w:rPr>
        <w:softHyphen/>
      </w:r>
      <w:r w:rsidR="00ED4476" w:rsidRPr="004001CC">
        <w:rPr>
          <w:rFonts w:hint="cs"/>
          <w:szCs w:val="28"/>
          <w:rtl/>
        </w:rPr>
        <w:t>النضیر را تقسیم کرد بین مهاجرین و به انصار چیزی نداد جز به سه نفر ک</w:t>
      </w:r>
      <w:r w:rsidR="00617250" w:rsidRPr="004001CC">
        <w:rPr>
          <w:rFonts w:hint="cs"/>
          <w:szCs w:val="28"/>
          <w:rtl/>
        </w:rPr>
        <w:t>ه بسیار محتاج بودند، ابو دجانه،</w:t>
      </w:r>
      <w:r w:rsidR="00ED4476" w:rsidRPr="004001CC">
        <w:rPr>
          <w:rFonts w:hint="cs"/>
          <w:szCs w:val="28"/>
          <w:rtl/>
        </w:rPr>
        <w:t xml:space="preserve"> سهل بن حنیف و حارث بن الصمه، رسول خدا</w:t>
      </w:r>
      <w:r w:rsidR="003D5952" w:rsidRPr="004001CC">
        <w:rPr>
          <w:rFonts w:cs="CTraditional Arabic" w:hint="cs"/>
          <w:szCs w:val="28"/>
          <w:rtl/>
        </w:rPr>
        <w:t>ص</w:t>
      </w:r>
      <w:r w:rsidR="00A72AF4" w:rsidRPr="004001CC">
        <w:rPr>
          <w:rFonts w:hint="cs"/>
          <w:szCs w:val="28"/>
          <w:rtl/>
        </w:rPr>
        <w:t xml:space="preserve"> به انصار فرمود</w:t>
      </w:r>
      <w:r w:rsidR="002D7F6D" w:rsidRPr="004001CC">
        <w:rPr>
          <w:rFonts w:hint="cs"/>
          <w:szCs w:val="28"/>
          <w:rtl/>
        </w:rPr>
        <w:t xml:space="preserve">: </w:t>
      </w:r>
      <w:r w:rsidR="00A72AF4" w:rsidRPr="004001CC">
        <w:rPr>
          <w:rFonts w:hint="cs"/>
          <w:szCs w:val="28"/>
          <w:rtl/>
        </w:rPr>
        <w:t>اگر میل دارید اموال و خانه‌های خود را تقسیم کنید بین خودتان و مهاجرین (زیرا مهاجرین از دیار خود فرار کرده و ترک خانه و زندگی نموده و در مدینه زندگی لازم داشتند) و در این غنیمت با مهاجرین شریک باشید و گرنه میل دارید خانه‌ها و اموال شما مال خودتان، ولی از این غنیمت چیزی قسمت نبرید، انصار گفتند</w:t>
      </w:r>
      <w:r w:rsidR="002D7F6D" w:rsidRPr="004001CC">
        <w:rPr>
          <w:rFonts w:hint="cs"/>
          <w:szCs w:val="28"/>
          <w:rtl/>
        </w:rPr>
        <w:t xml:space="preserve">: </w:t>
      </w:r>
      <w:r w:rsidR="00A72AF4" w:rsidRPr="004001CC">
        <w:rPr>
          <w:rFonts w:hint="cs"/>
          <w:szCs w:val="28"/>
          <w:rtl/>
        </w:rPr>
        <w:t>بلکه ما اموال و خان</w:t>
      </w:r>
      <w:r w:rsidR="00117E64" w:rsidRPr="004001CC">
        <w:rPr>
          <w:rFonts w:hint="cs"/>
          <w:szCs w:val="28"/>
          <w:rtl/>
        </w:rPr>
        <w:t>ۀ</w:t>
      </w:r>
      <w:r w:rsidR="00A72AF4" w:rsidRPr="004001CC">
        <w:rPr>
          <w:rFonts w:hint="cs"/>
          <w:szCs w:val="28"/>
          <w:rtl/>
        </w:rPr>
        <w:t xml:space="preserve"> خود را با ایشان قسمت می‌کنیم و ایشان را در این غنائم بر خود ترجیح می‌دهیم و غنائم را به ایشان واگذار می‌کنیم، پس آی</w:t>
      </w:r>
      <w:r w:rsidR="00117E64" w:rsidRPr="004001CC">
        <w:rPr>
          <w:rFonts w:hint="cs"/>
          <w:szCs w:val="28"/>
          <w:rtl/>
        </w:rPr>
        <w:t>ۀ</w:t>
      </w:r>
      <w:r w:rsidR="00A72AF4" w:rsidRPr="004001CC">
        <w:rPr>
          <w:rFonts w:hint="cs"/>
          <w:szCs w:val="28"/>
          <w:rtl/>
        </w:rPr>
        <w:t xml:space="preserve"> 9</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7"/>
      </w:r>
      <w:r w:rsidR="00D0693F" w:rsidRPr="004001CC">
        <w:rPr>
          <w:rStyle w:val="FootnoteReference"/>
          <w:rFonts w:cs="Arabic11 BT"/>
          <w:szCs w:val="28"/>
          <w:rtl/>
          <w:lang w:bidi="ar-SA"/>
        </w:rPr>
        <w:t>)</w:t>
      </w:r>
      <w:r w:rsidR="00B42397" w:rsidRPr="004001CC">
        <w:rPr>
          <w:rFonts w:hint="cs"/>
          <w:szCs w:val="28"/>
          <w:rtl/>
          <w:lang w:bidi="ar-SA"/>
        </w:rPr>
        <w:t xml:space="preserve"> </w:t>
      </w:r>
      <w:r w:rsidR="00A72AF4" w:rsidRPr="004001CC">
        <w:rPr>
          <w:rFonts w:hint="cs"/>
          <w:szCs w:val="28"/>
          <w:rtl/>
          <w:lang w:bidi="ar-SA"/>
        </w:rPr>
        <w:t xml:space="preserve"> یعنی آی</w:t>
      </w:r>
      <w:r w:rsidR="00117E64" w:rsidRPr="004001CC">
        <w:rPr>
          <w:rFonts w:hint="cs"/>
          <w:szCs w:val="28"/>
          <w:rtl/>
          <w:lang w:bidi="ar-SA"/>
        </w:rPr>
        <w:t>ۀ</w:t>
      </w:r>
      <w:r w:rsidR="00617250" w:rsidRPr="004001CC">
        <w:rPr>
          <w:rFonts w:hint="cs"/>
          <w:szCs w:val="28"/>
          <w:rtl/>
          <w:lang w:bidi="ar-SA"/>
        </w:rPr>
        <w:t xml:space="preserve"> ایثار نازل گردید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8"/>
      </w:r>
      <w:r w:rsidR="00D0693F" w:rsidRPr="004001CC">
        <w:rPr>
          <w:rStyle w:val="FootnoteReference"/>
          <w:rFonts w:cs="Arabic11 BT"/>
          <w:szCs w:val="28"/>
          <w:rtl/>
          <w:lang w:bidi="ar-SA"/>
        </w:rPr>
        <w:t>)</w:t>
      </w:r>
      <w:r w:rsidR="00A72AF4" w:rsidRPr="004001CC">
        <w:rPr>
          <w:rFonts w:hint="cs"/>
          <w:szCs w:val="28"/>
          <w:rtl/>
        </w:rPr>
        <w:t xml:space="preserve"> و در ایثار</w:t>
      </w:r>
      <w:r w:rsidR="00204FC2" w:rsidRPr="004001CC">
        <w:rPr>
          <w:rFonts w:hint="cs"/>
          <w:szCs w:val="28"/>
          <w:rtl/>
        </w:rPr>
        <w:t>ِ</w:t>
      </w:r>
      <w:r w:rsidR="00A72AF4" w:rsidRPr="004001CC">
        <w:rPr>
          <w:rFonts w:hint="cs"/>
          <w:szCs w:val="28"/>
          <w:rtl/>
        </w:rPr>
        <w:t xml:space="preserve"> انصار و یا اصحاب رسول خدا</w:t>
      </w:r>
      <w:r w:rsidR="003D5952" w:rsidRPr="004001CC">
        <w:rPr>
          <w:rFonts w:cs="CTraditional Arabic" w:hint="cs"/>
          <w:szCs w:val="28"/>
          <w:rtl/>
        </w:rPr>
        <w:t>ص</w:t>
      </w:r>
      <w:r w:rsidR="008328C6" w:rsidRPr="004001CC">
        <w:rPr>
          <w:rFonts w:hint="cs"/>
          <w:szCs w:val="28"/>
          <w:rtl/>
        </w:rPr>
        <w:t xml:space="preserve"> مطالب بسیاری نوشته‌اند از آن جمله</w:t>
      </w:r>
      <w:r w:rsidR="00947B1C" w:rsidRPr="004001CC">
        <w:rPr>
          <w:rFonts w:hint="cs"/>
          <w:szCs w:val="28"/>
          <w:rtl/>
        </w:rPr>
        <w:t>؛</w:t>
      </w:r>
      <w:r w:rsidR="008328C6" w:rsidRPr="004001CC">
        <w:rPr>
          <w:rFonts w:hint="cs"/>
          <w:szCs w:val="28"/>
          <w:rtl/>
        </w:rPr>
        <w:t xml:space="preserve"> در جنگ احد </w:t>
      </w:r>
      <w:r w:rsidR="00F25069" w:rsidRPr="004001CC">
        <w:rPr>
          <w:rFonts w:hint="cs"/>
          <w:szCs w:val="28"/>
          <w:rtl/>
        </w:rPr>
        <w:t>هفت نفر تشنه میان میدان مجروح بودند، آبی آوردند که برای یک نفر کافی بود هر یکی از آنان حوال</w:t>
      </w:r>
      <w:r w:rsidR="00117E64" w:rsidRPr="004001CC">
        <w:rPr>
          <w:rFonts w:hint="cs"/>
          <w:szCs w:val="28"/>
          <w:rtl/>
        </w:rPr>
        <w:t>ۀ</w:t>
      </w:r>
      <w:r w:rsidR="00F25069" w:rsidRPr="004001CC">
        <w:rPr>
          <w:rFonts w:hint="cs"/>
          <w:szCs w:val="28"/>
          <w:rtl/>
        </w:rPr>
        <w:t xml:space="preserve"> دیگری کرد تا اینکه به تمام هفت نفر طواف داده شد و همه وفات کردند و</w:t>
      </w:r>
      <w:r w:rsidR="00947B1C" w:rsidRPr="004001CC">
        <w:rPr>
          <w:rFonts w:hint="cs"/>
          <w:szCs w:val="28"/>
          <w:rtl/>
        </w:rPr>
        <w:t xml:space="preserve"> </w:t>
      </w:r>
      <w:r w:rsidR="00F25069" w:rsidRPr="004001CC">
        <w:rPr>
          <w:rFonts w:hint="cs"/>
          <w:szCs w:val="28"/>
          <w:rtl/>
        </w:rPr>
        <w:t>احدی از ایشان نیاشامید. و مردی آمد خدمت رسول خدا</w:t>
      </w:r>
      <w:r w:rsidR="003D5952" w:rsidRPr="004001CC">
        <w:rPr>
          <w:rFonts w:cs="CTraditional Arabic" w:hint="cs"/>
          <w:szCs w:val="28"/>
          <w:rtl/>
        </w:rPr>
        <w:t>ص</w:t>
      </w:r>
      <w:r w:rsidR="0043344B" w:rsidRPr="004001CC">
        <w:rPr>
          <w:rFonts w:hint="cs"/>
          <w:szCs w:val="28"/>
          <w:rtl/>
        </w:rPr>
        <w:t xml:space="preserve"> عرض کرد مرا اطعام کن که گرسنه‌</w:t>
      </w:r>
      <w:r w:rsidR="00CC3C34" w:rsidRPr="004001CC">
        <w:rPr>
          <w:rFonts w:hint="cs"/>
          <w:szCs w:val="28"/>
          <w:rtl/>
        </w:rPr>
        <w:t>ام، حضرت فرستاد به خان</w:t>
      </w:r>
      <w:r w:rsidR="00117E64" w:rsidRPr="004001CC">
        <w:rPr>
          <w:rFonts w:hint="cs"/>
          <w:szCs w:val="28"/>
          <w:rtl/>
        </w:rPr>
        <w:t>ۀ</w:t>
      </w:r>
      <w:r w:rsidR="00CC3C34" w:rsidRPr="004001CC">
        <w:rPr>
          <w:rFonts w:hint="cs"/>
          <w:szCs w:val="28"/>
          <w:rtl/>
        </w:rPr>
        <w:t xml:space="preserve"> خود چیزی پیدا نشد، پس فرمود</w:t>
      </w:r>
      <w:r w:rsidR="002D7F6D" w:rsidRPr="004001CC">
        <w:rPr>
          <w:rFonts w:hint="cs"/>
          <w:szCs w:val="28"/>
          <w:rtl/>
        </w:rPr>
        <w:t xml:space="preserve">: </w:t>
      </w:r>
      <w:r w:rsidR="00CC3C34" w:rsidRPr="004001CC">
        <w:rPr>
          <w:rFonts w:hint="cs"/>
          <w:szCs w:val="28"/>
          <w:rtl/>
        </w:rPr>
        <w:t>کیست که این مرد را ضیافت کند، مردی از انصار او را منزل برد و نزد او چیزی نبود مگر به مقدار قوت دختر بچه‌اش،</w:t>
      </w:r>
      <w:r w:rsidR="001875AE" w:rsidRPr="004001CC">
        <w:rPr>
          <w:rFonts w:hint="cs"/>
          <w:szCs w:val="28"/>
          <w:rtl/>
        </w:rPr>
        <w:t xml:space="preserve"> پس همان را برای مهمان آوردند و چراغ را خاموش کردند و زن او به</w:t>
      </w:r>
      <w:r w:rsidR="00204FC2" w:rsidRPr="004001CC">
        <w:rPr>
          <w:rFonts w:hint="cs"/>
          <w:szCs w:val="28"/>
          <w:rtl/>
        </w:rPr>
        <w:t xml:space="preserve"> هر</w:t>
      </w:r>
      <w:r w:rsidR="001875AE" w:rsidRPr="004001CC">
        <w:rPr>
          <w:rFonts w:hint="cs"/>
          <w:szCs w:val="28"/>
          <w:rtl/>
        </w:rPr>
        <w:t>طوری بود بچه‌ها را خواب کرد، پس آمدند نزد مهمان و بنا کردند مچ مچ کردن و زبان در دهان گردانیدن تا مهمان خیال کند ایشان تناول می</w:t>
      </w:r>
      <w:r w:rsidR="001875AE" w:rsidRPr="004001CC">
        <w:rPr>
          <w:rFonts w:hint="eastAsia"/>
          <w:szCs w:val="28"/>
          <w:rtl/>
        </w:rPr>
        <w:t>‌</w:t>
      </w:r>
      <w:r w:rsidR="001875AE" w:rsidRPr="004001CC">
        <w:rPr>
          <w:rFonts w:hint="cs"/>
          <w:szCs w:val="28"/>
          <w:rtl/>
        </w:rPr>
        <w:t xml:space="preserve">کنند </w:t>
      </w:r>
      <w:r w:rsidR="001A2E65" w:rsidRPr="004001CC">
        <w:rPr>
          <w:rFonts w:hint="cs"/>
          <w:szCs w:val="28"/>
          <w:rtl/>
        </w:rPr>
        <w:t>تا اینکه مهمان سیر شد و خودشان گرسنه شب را به صبح آوردند، چون صبح نزد رسول خدا</w:t>
      </w:r>
      <w:r w:rsidR="003D5952" w:rsidRPr="004001CC">
        <w:rPr>
          <w:rFonts w:cs="CTraditional Arabic" w:hint="cs"/>
          <w:szCs w:val="28"/>
          <w:rtl/>
        </w:rPr>
        <w:t>ص</w:t>
      </w:r>
      <w:r w:rsidR="00100F1E" w:rsidRPr="004001CC">
        <w:rPr>
          <w:rFonts w:hint="cs"/>
          <w:szCs w:val="28"/>
          <w:rtl/>
        </w:rPr>
        <w:t xml:space="preserve"> رفتند حضرت به ایشان نظری و تبسمی نمود و این آیه را که نا</w:t>
      </w:r>
      <w:r w:rsidR="00204FC2" w:rsidRPr="004001CC">
        <w:rPr>
          <w:rFonts w:hint="cs"/>
          <w:szCs w:val="28"/>
          <w:rtl/>
        </w:rPr>
        <w:t>زل شده برای ایشان خواند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79"/>
      </w:r>
      <w:r w:rsidR="00D0693F" w:rsidRPr="004001CC">
        <w:rPr>
          <w:rStyle w:val="FootnoteReference"/>
          <w:rFonts w:cs="Arabic11 BT"/>
          <w:szCs w:val="28"/>
          <w:rtl/>
          <w:lang w:bidi="ar-SA"/>
        </w:rPr>
        <w:t>)</w:t>
      </w:r>
      <w:r w:rsidR="00204FC2" w:rsidRPr="004001CC">
        <w:rPr>
          <w:rFonts w:hint="cs"/>
          <w:szCs w:val="28"/>
          <w:rtl/>
        </w:rPr>
        <w:t>. از ابوهریره نقل شده که آن دو</w:t>
      </w:r>
      <w:r w:rsidR="008922E1" w:rsidRPr="004001CC">
        <w:rPr>
          <w:rFonts w:hint="cs"/>
          <w:szCs w:val="28"/>
          <w:rtl/>
        </w:rPr>
        <w:t xml:space="preserve"> </w:t>
      </w:r>
      <w:r w:rsidR="00204FC2" w:rsidRPr="004001CC">
        <w:rPr>
          <w:rFonts w:hint="cs"/>
          <w:szCs w:val="28"/>
          <w:rtl/>
        </w:rPr>
        <w:t>نفر زن و</w:t>
      </w:r>
      <w:r w:rsidR="008922E1" w:rsidRPr="004001CC">
        <w:rPr>
          <w:rFonts w:hint="cs"/>
          <w:szCs w:val="28"/>
          <w:rtl/>
        </w:rPr>
        <w:t xml:space="preserve"> </w:t>
      </w:r>
      <w:r w:rsidR="00100F1E" w:rsidRPr="004001CC">
        <w:rPr>
          <w:rFonts w:hint="cs"/>
          <w:szCs w:val="28"/>
          <w:rtl/>
        </w:rPr>
        <w:t>مرد</w:t>
      </w:r>
      <w:r w:rsidR="00204FC2" w:rsidRPr="004001CC">
        <w:rPr>
          <w:rFonts w:hint="cs"/>
          <w:szCs w:val="28"/>
          <w:rtl/>
        </w:rPr>
        <w:t>ِ</w:t>
      </w:r>
      <w:r w:rsidR="008922E1" w:rsidRPr="004001CC">
        <w:rPr>
          <w:rFonts w:hint="cs"/>
          <w:szCs w:val="28"/>
          <w:rtl/>
        </w:rPr>
        <w:t xml:space="preserve"> </w:t>
      </w:r>
      <w:r w:rsidR="00204FC2" w:rsidRPr="004001CC">
        <w:rPr>
          <w:rFonts w:hint="cs"/>
          <w:szCs w:val="28"/>
          <w:rtl/>
        </w:rPr>
        <w:t>میزبان</w:t>
      </w:r>
      <w:r w:rsidR="008922E1" w:rsidRPr="004001CC">
        <w:rPr>
          <w:rFonts w:hint="cs"/>
          <w:szCs w:val="28"/>
          <w:rtl/>
        </w:rPr>
        <w:t>،</w:t>
      </w:r>
      <w:r w:rsidR="00204FC2" w:rsidRPr="004001CC">
        <w:rPr>
          <w:rFonts w:hint="cs"/>
          <w:szCs w:val="28"/>
          <w:rtl/>
        </w:rPr>
        <w:t xml:space="preserve"> حضرت علی و</w:t>
      </w:r>
      <w:r w:rsidR="00100F1E" w:rsidRPr="004001CC">
        <w:rPr>
          <w:rFonts w:hint="cs"/>
          <w:szCs w:val="28"/>
          <w:rtl/>
        </w:rPr>
        <w:t xml:space="preserve">فاطمه </w:t>
      </w:r>
      <w:r w:rsidR="008922E1" w:rsidRPr="004001CC">
        <w:rPr>
          <w:rFonts w:cs="CTraditional Arabic" w:hint="cs"/>
          <w:rtl/>
        </w:rPr>
        <w:t>إ</w:t>
      </w:r>
      <w:r w:rsidR="00100F1E" w:rsidRPr="004001CC">
        <w:rPr>
          <w:rFonts w:hint="cs"/>
          <w:szCs w:val="28"/>
          <w:rtl/>
        </w:rPr>
        <w:t xml:space="preserve"> بودند. به</w:t>
      </w:r>
      <w:r w:rsidR="00204FC2" w:rsidRPr="004001CC">
        <w:rPr>
          <w:rFonts w:hint="cs"/>
          <w:szCs w:val="28"/>
          <w:rtl/>
        </w:rPr>
        <w:t xml:space="preserve"> هر</w:t>
      </w:r>
      <w:r w:rsidR="00100F1E" w:rsidRPr="004001CC">
        <w:rPr>
          <w:rFonts w:hint="cs"/>
          <w:szCs w:val="28"/>
          <w:rtl/>
        </w:rPr>
        <w:t>حال این آیات صریح</w:t>
      </w:r>
      <w:r w:rsidR="006A2CD9" w:rsidRPr="004001CC">
        <w:rPr>
          <w:rFonts w:hint="cs"/>
          <w:szCs w:val="28"/>
          <w:rtl/>
        </w:rPr>
        <w:t xml:space="preserve"> </w:t>
      </w:r>
      <w:r w:rsidR="00100F1E" w:rsidRPr="004001CC">
        <w:rPr>
          <w:rFonts w:hint="cs"/>
          <w:szCs w:val="28"/>
          <w:rtl/>
        </w:rPr>
        <w:t>است در مدح مهاجر</w:t>
      </w:r>
      <w:r w:rsidR="003273BA" w:rsidRPr="004001CC">
        <w:rPr>
          <w:rFonts w:hint="cs"/>
          <w:szCs w:val="28"/>
          <w:rtl/>
        </w:rPr>
        <w:t>ین</w:t>
      </w:r>
      <w:r w:rsidR="00100F1E" w:rsidRPr="004001CC">
        <w:rPr>
          <w:rFonts w:hint="cs"/>
          <w:szCs w:val="28"/>
          <w:rtl/>
        </w:rPr>
        <w:t xml:space="preserve"> و انصار و صدق ایمانشان، و رسول خدا</w:t>
      </w:r>
      <w:r w:rsidR="003D5952" w:rsidRPr="004001CC">
        <w:rPr>
          <w:rFonts w:cs="CTraditional Arabic" w:hint="cs"/>
          <w:szCs w:val="28"/>
          <w:rtl/>
        </w:rPr>
        <w:t>ص</w:t>
      </w:r>
      <w:r w:rsidR="006A2CD9" w:rsidRPr="004001CC">
        <w:rPr>
          <w:rFonts w:hint="cs"/>
          <w:szCs w:val="28"/>
          <w:rtl/>
        </w:rPr>
        <w:t xml:space="preserve"> فرمود </w:t>
      </w:r>
      <w:r w:rsidR="006A5866" w:rsidRPr="004001CC">
        <w:rPr>
          <w:rStyle w:val="2-Char"/>
          <w:noProof w:val="0"/>
          <w:rtl/>
          <w:lang w:bidi="ar-SA"/>
        </w:rPr>
        <w:t>«</w:t>
      </w:r>
      <w:r w:rsidR="00617250" w:rsidRPr="004001CC">
        <w:rPr>
          <w:rStyle w:val="2-Char"/>
          <w:noProof w:val="0"/>
          <w:rtl/>
          <w:lang w:bidi="ar-SA"/>
        </w:rPr>
        <w:t>سَتَف</w:t>
      </w:r>
      <w:r w:rsidR="00617250" w:rsidRPr="004001CC">
        <w:rPr>
          <w:rStyle w:val="2-Char"/>
          <w:rFonts w:ascii="Calibri" w:hAnsi="Calibri"/>
          <w:noProof w:val="0"/>
          <w:rtl/>
          <w:lang w:bidi="ar-SA"/>
        </w:rPr>
        <w:t>ْ</w:t>
      </w:r>
      <w:r w:rsidR="008922E1" w:rsidRPr="004001CC">
        <w:rPr>
          <w:rStyle w:val="2-Char"/>
          <w:rFonts w:ascii="Calibri" w:hAnsi="Calibri" w:hint="cs"/>
          <w:noProof w:val="0"/>
          <w:rtl/>
          <w:lang w:bidi="ar-SA"/>
        </w:rPr>
        <w:t>ت</w:t>
      </w:r>
      <w:r w:rsidR="008922E1" w:rsidRPr="004001CC">
        <w:rPr>
          <w:rStyle w:val="2-Char"/>
          <w:rFonts w:hint="cs"/>
          <w:noProof w:val="0"/>
          <w:rtl/>
          <w:lang w:bidi="ar-SA"/>
        </w:rPr>
        <w:t>َ</w:t>
      </w:r>
      <w:r w:rsidR="008922E1" w:rsidRPr="004001CC">
        <w:rPr>
          <w:rStyle w:val="2-Char"/>
          <w:noProof w:val="0"/>
          <w:rtl/>
          <w:lang w:bidi="ar-SA"/>
        </w:rPr>
        <w:t>ر</w:t>
      </w:r>
      <w:r w:rsidR="008922E1" w:rsidRPr="004001CC">
        <w:rPr>
          <w:rStyle w:val="2-Char"/>
          <w:rFonts w:hint="cs"/>
          <w:noProof w:val="0"/>
          <w:rtl/>
          <w:lang w:bidi="ar-SA"/>
        </w:rPr>
        <w:t>ِ</w:t>
      </w:r>
      <w:r w:rsidR="008922E1" w:rsidRPr="004001CC">
        <w:rPr>
          <w:rStyle w:val="2-Char"/>
          <w:noProof w:val="0"/>
          <w:rtl/>
          <w:lang w:bidi="ar-SA"/>
        </w:rPr>
        <w:t>ق</w:t>
      </w:r>
      <w:r w:rsidR="008922E1" w:rsidRPr="004001CC">
        <w:rPr>
          <w:rStyle w:val="2-Char"/>
          <w:rFonts w:hint="cs"/>
          <w:noProof w:val="0"/>
          <w:rtl/>
          <w:lang w:bidi="ar-SA"/>
        </w:rPr>
        <w:t>ُ</w:t>
      </w:r>
      <w:r w:rsidR="008922E1" w:rsidRPr="004001CC">
        <w:rPr>
          <w:rStyle w:val="2-Char"/>
          <w:noProof w:val="0"/>
          <w:rtl/>
          <w:lang w:bidi="ar-SA"/>
        </w:rPr>
        <w:t xml:space="preserve"> هَذِهِ الأُمَّة</w:t>
      </w:r>
      <w:r w:rsidR="008922E1" w:rsidRPr="004001CC">
        <w:rPr>
          <w:rStyle w:val="2-Char"/>
          <w:rFonts w:hint="cs"/>
          <w:noProof w:val="0"/>
          <w:rtl/>
          <w:lang w:bidi="ar-SA"/>
        </w:rPr>
        <w:t>ُ</w:t>
      </w:r>
      <w:r w:rsidR="008922E1" w:rsidRPr="004001CC">
        <w:rPr>
          <w:rStyle w:val="2-Char"/>
          <w:noProof w:val="0"/>
          <w:rtl/>
          <w:lang w:bidi="ar-SA"/>
        </w:rPr>
        <w:t xml:space="preserve"> عَلَی ثَلَاث</w:t>
      </w:r>
      <w:r w:rsidR="008922E1" w:rsidRPr="004001CC">
        <w:rPr>
          <w:rStyle w:val="2-Char"/>
          <w:rFonts w:hint="cs"/>
          <w:noProof w:val="0"/>
          <w:rtl/>
          <w:lang w:bidi="ar-SA"/>
        </w:rPr>
        <w:t>ٍ</w:t>
      </w:r>
      <w:r w:rsidR="00617250" w:rsidRPr="004001CC">
        <w:rPr>
          <w:rStyle w:val="2-Char"/>
          <w:noProof w:val="0"/>
          <w:rtl/>
          <w:lang w:bidi="ar-SA"/>
        </w:rPr>
        <w:t xml:space="preserve"> وَسَبْعِینَ فِرْقَة</w:t>
      </w:r>
      <w:r w:rsidR="008922E1" w:rsidRPr="004001CC">
        <w:rPr>
          <w:rStyle w:val="2-Char"/>
          <w:rFonts w:hint="cs"/>
          <w:noProof w:val="0"/>
          <w:rtl/>
          <w:lang w:bidi="ar-SA"/>
        </w:rPr>
        <w:t>ً</w:t>
      </w:r>
      <w:r w:rsidR="00617250" w:rsidRPr="004001CC">
        <w:rPr>
          <w:rStyle w:val="2-Char"/>
          <w:noProof w:val="0"/>
          <w:rtl/>
          <w:lang w:bidi="ar-SA"/>
        </w:rPr>
        <w:t>، كُلُّه</w:t>
      </w:r>
      <w:r w:rsidR="008922E1" w:rsidRPr="004001CC">
        <w:rPr>
          <w:rStyle w:val="2-Char"/>
          <w:noProof w:val="0"/>
          <w:rtl/>
          <w:lang w:bidi="ar-SA"/>
        </w:rPr>
        <w:t>َا فِي النَّارِ إِلَّا وَاحِدَة</w:t>
      </w:r>
      <w:r w:rsidR="00617250" w:rsidRPr="004001CC">
        <w:rPr>
          <w:rStyle w:val="2-Char"/>
          <w:noProof w:val="0"/>
          <w:rtl/>
          <w:lang w:bidi="ar-SA"/>
        </w:rPr>
        <w:t>.</w:t>
      </w:r>
      <w:r w:rsidR="008922E1" w:rsidRPr="004001CC">
        <w:rPr>
          <w:rStyle w:val="2-Char"/>
          <w:noProof w:val="0"/>
          <w:rtl/>
          <w:lang w:bidi="ar-SA"/>
        </w:rPr>
        <w:t xml:space="preserve"> قَالُوا: وَمَنْ هِيَ یا رَسُول</w:t>
      </w:r>
      <w:r w:rsidR="008922E1" w:rsidRPr="004001CC">
        <w:rPr>
          <w:rStyle w:val="2-Char"/>
          <w:rFonts w:hint="cs"/>
          <w:noProof w:val="0"/>
          <w:rtl/>
          <w:lang w:bidi="ar-SA"/>
        </w:rPr>
        <w:t>َ</w:t>
      </w:r>
      <w:r w:rsidR="00617250" w:rsidRPr="004001CC">
        <w:rPr>
          <w:rStyle w:val="2-Char"/>
          <w:noProof w:val="0"/>
          <w:rtl/>
          <w:lang w:bidi="ar-SA"/>
        </w:rPr>
        <w:t xml:space="preserve"> اللهِ؟ قَالَ: مَنْ كَانَ عَل</w:t>
      </w:r>
      <w:r w:rsidR="00617250" w:rsidRPr="004001CC">
        <w:rPr>
          <w:rStyle w:val="2-Char"/>
          <w:rFonts w:ascii="Calibri" w:hAnsi="Calibri"/>
          <w:noProof w:val="0"/>
          <w:rtl/>
          <w:lang w:bidi="ar-SA"/>
        </w:rPr>
        <w:t>یَ</w:t>
      </w:r>
      <w:r w:rsidR="00617250" w:rsidRPr="004001CC">
        <w:rPr>
          <w:rStyle w:val="2-Char"/>
          <w:noProof w:val="0"/>
          <w:rtl/>
          <w:lang w:bidi="ar-SA"/>
        </w:rPr>
        <w:t xml:space="preserve"> م</w:t>
      </w:r>
      <w:r w:rsidR="008922E1" w:rsidRPr="004001CC">
        <w:rPr>
          <w:rStyle w:val="2-Char"/>
          <w:noProof w:val="0"/>
          <w:rtl/>
          <w:lang w:bidi="ar-SA"/>
        </w:rPr>
        <w:t>ِثْل</w:t>
      </w:r>
      <w:r w:rsidR="008922E1" w:rsidRPr="004001CC">
        <w:rPr>
          <w:rStyle w:val="2-Char"/>
          <w:rFonts w:hint="cs"/>
          <w:noProof w:val="0"/>
          <w:rtl/>
          <w:lang w:bidi="ar-SA"/>
        </w:rPr>
        <w:t>ِ</w:t>
      </w:r>
      <w:r w:rsidR="00617250" w:rsidRPr="004001CC">
        <w:rPr>
          <w:rStyle w:val="2-Char"/>
          <w:noProof w:val="0"/>
          <w:rtl/>
          <w:lang w:bidi="ar-SA"/>
        </w:rPr>
        <w:t xml:space="preserve"> مَا أَنَا عَلَیهِ وَأَصْحَابِي</w:t>
      </w:r>
      <w:r w:rsidR="00B260FC"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80"/>
      </w:r>
      <w:r w:rsidR="00D0693F" w:rsidRPr="004001CC">
        <w:rPr>
          <w:rStyle w:val="FootnoteReference"/>
          <w:rFonts w:cs="Arabic11 BT"/>
          <w:szCs w:val="28"/>
          <w:rtl/>
          <w:lang w:bidi="ar-SA"/>
        </w:rPr>
        <w:t>)</w:t>
      </w:r>
      <w:r w:rsidR="00B260FC" w:rsidRPr="004001CC">
        <w:rPr>
          <w:rFonts w:hint="cs"/>
          <w:szCs w:val="28"/>
          <w:rtl/>
        </w:rPr>
        <w:t>، یعنی</w:t>
      </w:r>
      <w:r w:rsidR="004A1114" w:rsidRPr="004001CC">
        <w:rPr>
          <w:rFonts w:hint="cs"/>
          <w:szCs w:val="28"/>
          <w:rtl/>
        </w:rPr>
        <w:t>:</w:t>
      </w:r>
      <w:r w:rsidR="00B260FC" w:rsidRPr="004001CC">
        <w:rPr>
          <w:rFonts w:hint="cs"/>
          <w:szCs w:val="28"/>
          <w:rtl/>
        </w:rPr>
        <w:t xml:space="preserve"> </w:t>
      </w:r>
      <w:r w:rsidR="004A1114" w:rsidRPr="004001CC">
        <w:rPr>
          <w:rFonts w:hint="cs"/>
          <w:szCs w:val="28"/>
          <w:rtl/>
        </w:rPr>
        <w:t>«</w:t>
      </w:r>
      <w:r w:rsidR="00B260FC" w:rsidRPr="004001CC">
        <w:rPr>
          <w:rFonts w:hint="cs"/>
          <w:szCs w:val="28"/>
          <w:rtl/>
        </w:rPr>
        <w:t>ب</w:t>
      </w:r>
      <w:r w:rsidR="00204FC2" w:rsidRPr="004001CC">
        <w:rPr>
          <w:rFonts w:hint="cs"/>
          <w:szCs w:val="28"/>
          <w:rtl/>
        </w:rPr>
        <w:t xml:space="preserve">ه </w:t>
      </w:r>
      <w:r w:rsidR="00B260FC" w:rsidRPr="004001CC">
        <w:rPr>
          <w:rFonts w:hint="cs"/>
          <w:szCs w:val="28"/>
          <w:rtl/>
        </w:rPr>
        <w:t>زودی امت من بر هفتاد و سه فرقه تفرقه خواهد شد تمام آنها در آتشند مگر یک فرقه، عرض کردند</w:t>
      </w:r>
      <w:r w:rsidR="002D7F6D" w:rsidRPr="004001CC">
        <w:rPr>
          <w:rFonts w:hint="cs"/>
          <w:szCs w:val="28"/>
          <w:rtl/>
        </w:rPr>
        <w:t xml:space="preserve">: </w:t>
      </w:r>
      <w:r w:rsidR="00B260FC" w:rsidRPr="004001CC">
        <w:rPr>
          <w:rFonts w:hint="cs"/>
          <w:szCs w:val="28"/>
          <w:rtl/>
        </w:rPr>
        <w:t>کیست آن یک فرقه ای رسول خدا</w:t>
      </w:r>
      <w:r w:rsidR="00FB74D2" w:rsidRPr="004001CC">
        <w:rPr>
          <w:rFonts w:hint="cs"/>
          <w:szCs w:val="28"/>
          <w:rtl/>
        </w:rPr>
        <w:t xml:space="preserve">؟ </w:t>
      </w:r>
      <w:r w:rsidR="0078177A" w:rsidRPr="004001CC">
        <w:rPr>
          <w:rFonts w:hint="cs"/>
          <w:szCs w:val="28"/>
          <w:rtl/>
        </w:rPr>
        <w:t>فرمود</w:t>
      </w:r>
      <w:r w:rsidR="002D7F6D" w:rsidRPr="004001CC">
        <w:rPr>
          <w:rFonts w:hint="cs"/>
          <w:szCs w:val="28"/>
          <w:rtl/>
        </w:rPr>
        <w:t xml:space="preserve">: </w:t>
      </w:r>
      <w:r w:rsidR="0078177A" w:rsidRPr="004001CC">
        <w:rPr>
          <w:rFonts w:hint="cs"/>
          <w:szCs w:val="28"/>
          <w:rtl/>
        </w:rPr>
        <w:t>کسی که مانند من و اصحابم باشد</w:t>
      </w:r>
      <w:r w:rsidR="004A1114" w:rsidRPr="004001CC">
        <w:rPr>
          <w:rFonts w:hint="cs"/>
          <w:szCs w:val="28"/>
          <w:rtl/>
        </w:rPr>
        <w:t>».</w:t>
      </w:r>
      <w:r w:rsidR="0078177A" w:rsidRPr="004001CC">
        <w:rPr>
          <w:rFonts w:hint="cs"/>
          <w:szCs w:val="28"/>
          <w:rtl/>
        </w:rPr>
        <w:t xml:space="preserve"> متأس</w:t>
      </w:r>
      <w:r w:rsidR="00204FC2" w:rsidRPr="004001CC">
        <w:rPr>
          <w:rFonts w:hint="cs"/>
          <w:szCs w:val="28"/>
          <w:rtl/>
        </w:rPr>
        <w:t>ّ</w:t>
      </w:r>
      <w:r w:rsidR="0078177A" w:rsidRPr="004001CC">
        <w:rPr>
          <w:rFonts w:hint="cs"/>
          <w:szCs w:val="28"/>
          <w:rtl/>
        </w:rPr>
        <w:t>فانه زمان ما یک عده روضه خوان ابزار دست استعمار</w:t>
      </w:r>
      <w:r w:rsidR="00204FC2" w:rsidRPr="004001CC">
        <w:rPr>
          <w:rFonts w:hint="cs"/>
          <w:szCs w:val="28"/>
          <w:rtl/>
        </w:rPr>
        <w:t xml:space="preserve"> شب و روز از مهاجر و انصار بدگوی</w:t>
      </w:r>
      <w:r w:rsidR="00617250" w:rsidRPr="004001CC">
        <w:rPr>
          <w:rFonts w:hint="cs"/>
          <w:szCs w:val="28"/>
          <w:rtl/>
        </w:rPr>
        <w:t>ی می‌کنند</w:t>
      </w:r>
      <w:r w:rsidR="0078177A" w:rsidRPr="004001CC">
        <w:rPr>
          <w:rFonts w:hint="cs"/>
          <w:szCs w:val="28"/>
          <w:rtl/>
        </w:rPr>
        <w:t xml:space="preserve"> و اگر کسی ایشان را نهی کند هزاران تهمت به او می‌زنند. ولی خدا در آی</w:t>
      </w:r>
      <w:r w:rsidR="00117E64" w:rsidRPr="004001CC">
        <w:rPr>
          <w:rFonts w:hint="cs"/>
          <w:szCs w:val="28"/>
          <w:rtl/>
        </w:rPr>
        <w:t>ۀ</w:t>
      </w:r>
      <w:r w:rsidR="0078177A" w:rsidRPr="004001CC">
        <w:rPr>
          <w:rFonts w:hint="cs"/>
          <w:szCs w:val="28"/>
          <w:rtl/>
        </w:rPr>
        <w:t xml:space="preserve"> ذیل می‌فرماید</w:t>
      </w:r>
      <w:r w:rsidR="002D7F6D" w:rsidRPr="004001CC">
        <w:rPr>
          <w:rFonts w:hint="cs"/>
          <w:szCs w:val="28"/>
          <w:rtl/>
        </w:rPr>
        <w:t xml:space="preserve">: </w:t>
      </w:r>
    </w:p>
    <w:p w:rsidR="00056CA3" w:rsidRPr="004001CC" w:rsidRDefault="00056CA3" w:rsidP="00656E79">
      <w:pPr>
        <w:pStyle w:val="3-"/>
        <w:rPr>
          <w:rtl/>
        </w:rPr>
      </w:pPr>
      <w:r w:rsidRPr="004001CC">
        <w:rPr>
          <w:rFonts w:ascii="Traditional Arabic" w:hAnsi="Traditional Arabic" w:cs="Traditional Arabic"/>
          <w:rtl/>
        </w:rPr>
        <w:t>﴿</w:t>
      </w:r>
      <w:r w:rsidRPr="004001CC">
        <w:rPr>
          <w:rFonts w:hint="cs"/>
          <w:rtl/>
        </w:rPr>
        <w:t>وَٱلَّذِينَ</w:t>
      </w:r>
      <w:r w:rsidRPr="004001CC">
        <w:rPr>
          <w:rtl/>
        </w:rPr>
        <w:t xml:space="preserve"> </w:t>
      </w:r>
      <w:r w:rsidRPr="004001CC">
        <w:rPr>
          <w:rFonts w:hint="cs"/>
          <w:rtl/>
        </w:rPr>
        <w:t>جَآءُو</w:t>
      </w:r>
      <w:r w:rsidRPr="004001CC">
        <w:rPr>
          <w:rtl/>
        </w:rPr>
        <w:t xml:space="preserve"> </w:t>
      </w:r>
      <w:r w:rsidRPr="004001CC">
        <w:rPr>
          <w:rFonts w:hint="cs"/>
          <w:rtl/>
        </w:rPr>
        <w:t>مِنۢ</w:t>
      </w:r>
      <w:r w:rsidRPr="004001CC">
        <w:rPr>
          <w:rtl/>
        </w:rPr>
        <w:t xml:space="preserve"> </w:t>
      </w:r>
      <w:r w:rsidRPr="004001CC">
        <w:rPr>
          <w:rFonts w:hint="cs"/>
          <w:rtl/>
        </w:rPr>
        <w:t>بَعۡدِهِمۡ</w:t>
      </w:r>
      <w:r w:rsidRPr="004001CC">
        <w:rPr>
          <w:rtl/>
        </w:rPr>
        <w:t xml:space="preserve"> </w:t>
      </w:r>
      <w:r w:rsidRPr="004001CC">
        <w:rPr>
          <w:rFonts w:hint="cs"/>
          <w:rtl/>
        </w:rPr>
        <w:t>يَقُولُونَ</w:t>
      </w:r>
      <w:r w:rsidRPr="004001CC">
        <w:rPr>
          <w:rtl/>
        </w:rPr>
        <w:t xml:space="preserve"> </w:t>
      </w:r>
      <w:r w:rsidRPr="004001CC">
        <w:rPr>
          <w:rFonts w:hint="cs"/>
          <w:rtl/>
        </w:rPr>
        <w:t>رَبَّنَا</w:t>
      </w:r>
      <w:r w:rsidRPr="004001CC">
        <w:rPr>
          <w:rtl/>
        </w:rPr>
        <w:t xml:space="preserve"> </w:t>
      </w:r>
      <w:r w:rsidRPr="004001CC">
        <w:rPr>
          <w:rFonts w:hint="cs"/>
          <w:rtl/>
        </w:rPr>
        <w:t>ٱغۡفِرۡ</w:t>
      </w:r>
      <w:r w:rsidRPr="004001CC">
        <w:rPr>
          <w:rtl/>
        </w:rPr>
        <w:t xml:space="preserve"> </w:t>
      </w:r>
      <w:r w:rsidRPr="004001CC">
        <w:rPr>
          <w:rFonts w:hint="cs"/>
          <w:rtl/>
        </w:rPr>
        <w:t>لَنَا</w:t>
      </w:r>
      <w:r w:rsidRPr="004001CC">
        <w:rPr>
          <w:rtl/>
        </w:rPr>
        <w:t xml:space="preserve"> </w:t>
      </w:r>
      <w:r w:rsidRPr="004001CC">
        <w:rPr>
          <w:rFonts w:hint="cs"/>
          <w:rtl/>
        </w:rPr>
        <w:t>وَلِإِخۡوَٰنِنَا</w:t>
      </w:r>
      <w:r w:rsidRPr="004001CC">
        <w:rPr>
          <w:rtl/>
        </w:rPr>
        <w:t xml:space="preserve"> </w:t>
      </w:r>
      <w:r w:rsidRPr="004001CC">
        <w:rPr>
          <w:rFonts w:hint="cs"/>
          <w:rtl/>
        </w:rPr>
        <w:t>ٱلَّذِينَ</w:t>
      </w:r>
      <w:r w:rsidRPr="004001CC">
        <w:rPr>
          <w:rtl/>
        </w:rPr>
        <w:t xml:space="preserve"> </w:t>
      </w:r>
      <w:r w:rsidRPr="004001CC">
        <w:rPr>
          <w:rFonts w:hint="cs"/>
          <w:rtl/>
        </w:rPr>
        <w:t>سَبَقُونَا</w:t>
      </w:r>
      <w:r w:rsidRPr="004001CC">
        <w:rPr>
          <w:rtl/>
        </w:rPr>
        <w:t xml:space="preserve"> </w:t>
      </w:r>
      <w:r w:rsidRPr="004001CC">
        <w:rPr>
          <w:rFonts w:hint="cs"/>
          <w:rtl/>
        </w:rPr>
        <w:t>بِٱلۡإِيمَٰنِ</w:t>
      </w:r>
      <w:r w:rsidRPr="004001CC">
        <w:rPr>
          <w:rtl/>
        </w:rPr>
        <w:t xml:space="preserve"> </w:t>
      </w:r>
      <w:r w:rsidRPr="004001CC">
        <w:rPr>
          <w:rFonts w:hint="cs"/>
          <w:rtl/>
        </w:rPr>
        <w:t>وَلَا</w:t>
      </w:r>
      <w:r w:rsidRPr="004001CC">
        <w:rPr>
          <w:rtl/>
        </w:rPr>
        <w:t xml:space="preserve"> </w:t>
      </w:r>
      <w:r w:rsidRPr="004001CC">
        <w:rPr>
          <w:rFonts w:hint="cs"/>
          <w:rtl/>
        </w:rPr>
        <w:t>تَجۡعَلۡ</w:t>
      </w:r>
      <w:r w:rsidRPr="004001CC">
        <w:rPr>
          <w:rtl/>
        </w:rPr>
        <w:t xml:space="preserve"> </w:t>
      </w:r>
      <w:r w:rsidRPr="004001CC">
        <w:rPr>
          <w:rFonts w:hint="cs"/>
          <w:rtl/>
        </w:rPr>
        <w:t>فِي</w:t>
      </w:r>
      <w:r w:rsidRPr="004001CC">
        <w:rPr>
          <w:rtl/>
        </w:rPr>
        <w:t xml:space="preserve"> </w:t>
      </w:r>
      <w:r w:rsidRPr="004001CC">
        <w:rPr>
          <w:rFonts w:hint="cs"/>
          <w:rtl/>
        </w:rPr>
        <w:t>قُلُوبِنَا</w:t>
      </w:r>
      <w:r w:rsidRPr="004001CC">
        <w:rPr>
          <w:rtl/>
        </w:rPr>
        <w:t xml:space="preserve"> </w:t>
      </w:r>
      <w:r w:rsidRPr="004001CC">
        <w:rPr>
          <w:rFonts w:hint="cs"/>
          <w:rtl/>
        </w:rPr>
        <w:t>غِلّٗا</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رَبَّنَآ</w:t>
      </w:r>
      <w:r w:rsidRPr="004001CC">
        <w:rPr>
          <w:rtl/>
        </w:rPr>
        <w:t xml:space="preserve"> </w:t>
      </w:r>
      <w:r w:rsidRPr="004001CC">
        <w:rPr>
          <w:rFonts w:hint="cs"/>
          <w:rtl/>
        </w:rPr>
        <w:t>إِنَّكَ</w:t>
      </w:r>
      <w:r w:rsidRPr="004001CC">
        <w:rPr>
          <w:rtl/>
        </w:rPr>
        <w:t xml:space="preserve"> </w:t>
      </w:r>
      <w:r w:rsidRPr="004001CC">
        <w:rPr>
          <w:rFonts w:hint="cs"/>
          <w:rtl/>
        </w:rPr>
        <w:t>رَءُوفٞ</w:t>
      </w:r>
      <w:r w:rsidRPr="004001CC">
        <w:rPr>
          <w:rtl/>
        </w:rPr>
        <w:t xml:space="preserve"> </w:t>
      </w:r>
      <w:r w:rsidRPr="004001CC">
        <w:rPr>
          <w:rFonts w:hint="cs"/>
          <w:rtl/>
        </w:rPr>
        <w:t>رَّحِيمٌ</w:t>
      </w:r>
      <w:r w:rsidRPr="004001CC">
        <w:rPr>
          <w:rtl/>
        </w:rPr>
        <w:t xml:space="preserve"> </w:t>
      </w:r>
      <w:r w:rsidRPr="004001CC">
        <w:rPr>
          <w:rFonts w:hint="cs"/>
          <w:rtl/>
        </w:rPr>
        <w:t>١٠</w:t>
      </w:r>
      <w:r w:rsidRPr="004001CC">
        <w:rPr>
          <w:rtl/>
        </w:rPr>
        <w:t xml:space="preserve"> </w:t>
      </w:r>
      <w:r w:rsidRPr="004001CC">
        <w:rPr>
          <w:rFonts w:hint="cs"/>
          <w:rtl/>
        </w:rPr>
        <w:t>۞أَلَمۡ</w:t>
      </w:r>
      <w:r w:rsidRPr="004001CC">
        <w:rPr>
          <w:rtl/>
        </w:rPr>
        <w:t xml:space="preserve"> </w:t>
      </w:r>
      <w:r w:rsidRPr="004001CC">
        <w:rPr>
          <w:rFonts w:hint="cs"/>
          <w:rtl/>
        </w:rPr>
        <w:t>تَرَ</w:t>
      </w:r>
      <w:r w:rsidRPr="004001CC">
        <w:rPr>
          <w:rtl/>
        </w:rPr>
        <w:t xml:space="preserve"> </w:t>
      </w:r>
      <w:r w:rsidRPr="004001CC">
        <w:rPr>
          <w:rFonts w:hint="cs"/>
          <w:rtl/>
        </w:rPr>
        <w:t>إِلَى</w:t>
      </w:r>
      <w:r w:rsidRPr="004001CC">
        <w:rPr>
          <w:rtl/>
        </w:rPr>
        <w:t xml:space="preserve"> </w:t>
      </w:r>
      <w:r w:rsidRPr="004001CC">
        <w:rPr>
          <w:rFonts w:hint="cs"/>
          <w:rtl/>
        </w:rPr>
        <w:t>ٱلَّذِينَ</w:t>
      </w:r>
      <w:r w:rsidRPr="004001CC">
        <w:rPr>
          <w:rtl/>
        </w:rPr>
        <w:t xml:space="preserve"> </w:t>
      </w:r>
      <w:r w:rsidRPr="004001CC">
        <w:rPr>
          <w:rFonts w:hint="cs"/>
          <w:rtl/>
        </w:rPr>
        <w:t>نَافَقُواْ</w:t>
      </w:r>
      <w:r w:rsidRPr="004001CC">
        <w:rPr>
          <w:rtl/>
        </w:rPr>
        <w:t xml:space="preserve"> </w:t>
      </w:r>
      <w:r w:rsidRPr="004001CC">
        <w:rPr>
          <w:rFonts w:hint="cs"/>
          <w:rtl/>
        </w:rPr>
        <w:t>يَقُولُونَ</w:t>
      </w:r>
      <w:r w:rsidRPr="004001CC">
        <w:rPr>
          <w:rtl/>
        </w:rPr>
        <w:t xml:space="preserve"> </w:t>
      </w:r>
      <w:r w:rsidRPr="004001CC">
        <w:rPr>
          <w:rFonts w:hint="cs"/>
          <w:rtl/>
        </w:rPr>
        <w:t>لِإِخۡوَٰنِهِمُ</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مِنۡ</w:t>
      </w:r>
      <w:r w:rsidRPr="004001CC">
        <w:rPr>
          <w:rtl/>
        </w:rPr>
        <w:t xml:space="preserve"> </w:t>
      </w:r>
      <w:r w:rsidRPr="004001CC">
        <w:rPr>
          <w:rFonts w:hint="cs"/>
          <w:rtl/>
        </w:rPr>
        <w:t>أَهۡلِ</w:t>
      </w:r>
      <w:r w:rsidRPr="004001CC">
        <w:rPr>
          <w:rtl/>
        </w:rPr>
        <w:t xml:space="preserve"> </w:t>
      </w:r>
      <w:r w:rsidRPr="004001CC">
        <w:rPr>
          <w:rFonts w:hint="cs"/>
          <w:rtl/>
        </w:rPr>
        <w:t>ٱلۡكِتَٰبِ</w:t>
      </w:r>
      <w:r w:rsidRPr="004001CC">
        <w:rPr>
          <w:rtl/>
        </w:rPr>
        <w:t xml:space="preserve"> </w:t>
      </w:r>
      <w:r w:rsidRPr="004001CC">
        <w:rPr>
          <w:rFonts w:hint="cs"/>
          <w:rtl/>
        </w:rPr>
        <w:t>لَئِنۡ</w:t>
      </w:r>
      <w:r w:rsidRPr="004001CC">
        <w:rPr>
          <w:rtl/>
        </w:rPr>
        <w:t xml:space="preserve"> </w:t>
      </w:r>
      <w:r w:rsidRPr="004001CC">
        <w:rPr>
          <w:rFonts w:hint="cs"/>
          <w:rtl/>
        </w:rPr>
        <w:t>أُخۡرِجۡتُمۡ</w:t>
      </w:r>
      <w:r w:rsidRPr="004001CC">
        <w:rPr>
          <w:rtl/>
        </w:rPr>
        <w:t xml:space="preserve"> </w:t>
      </w:r>
      <w:r w:rsidRPr="004001CC">
        <w:rPr>
          <w:rFonts w:hint="cs"/>
          <w:rtl/>
        </w:rPr>
        <w:t>لَنَخۡرُجَنَّ</w:t>
      </w:r>
      <w:r w:rsidRPr="004001CC">
        <w:rPr>
          <w:rtl/>
        </w:rPr>
        <w:t xml:space="preserve"> </w:t>
      </w:r>
      <w:r w:rsidRPr="004001CC">
        <w:rPr>
          <w:rFonts w:hint="cs"/>
          <w:rtl/>
        </w:rPr>
        <w:t>مَعَكُمۡ</w:t>
      </w:r>
      <w:r w:rsidRPr="004001CC">
        <w:rPr>
          <w:rtl/>
        </w:rPr>
        <w:t xml:space="preserve"> </w:t>
      </w:r>
      <w:r w:rsidRPr="004001CC">
        <w:rPr>
          <w:rFonts w:hint="cs"/>
          <w:rtl/>
        </w:rPr>
        <w:t>وَلَا</w:t>
      </w:r>
      <w:r w:rsidRPr="004001CC">
        <w:rPr>
          <w:rtl/>
        </w:rPr>
        <w:t xml:space="preserve"> </w:t>
      </w:r>
      <w:r w:rsidRPr="004001CC">
        <w:rPr>
          <w:rFonts w:hint="cs"/>
          <w:rtl/>
        </w:rPr>
        <w:t>نُطِيعُ</w:t>
      </w:r>
      <w:r w:rsidRPr="004001CC">
        <w:rPr>
          <w:rtl/>
        </w:rPr>
        <w:t xml:space="preserve"> </w:t>
      </w:r>
      <w:r w:rsidRPr="004001CC">
        <w:rPr>
          <w:rFonts w:hint="cs"/>
          <w:rtl/>
        </w:rPr>
        <w:t>فِيكُمۡ</w:t>
      </w:r>
      <w:r w:rsidRPr="004001CC">
        <w:rPr>
          <w:rtl/>
        </w:rPr>
        <w:t xml:space="preserve"> </w:t>
      </w:r>
      <w:r w:rsidRPr="004001CC">
        <w:rPr>
          <w:rFonts w:hint="cs"/>
          <w:rtl/>
        </w:rPr>
        <w:t>أَحَدًا</w:t>
      </w:r>
      <w:r w:rsidRPr="004001CC">
        <w:rPr>
          <w:rtl/>
        </w:rPr>
        <w:t xml:space="preserve"> </w:t>
      </w:r>
      <w:r w:rsidRPr="004001CC">
        <w:rPr>
          <w:rFonts w:hint="cs"/>
          <w:rtl/>
        </w:rPr>
        <w:t>أَبَدٗا</w:t>
      </w:r>
      <w:r w:rsidRPr="004001CC">
        <w:rPr>
          <w:rtl/>
        </w:rPr>
        <w:t xml:space="preserve"> </w:t>
      </w:r>
      <w:r w:rsidRPr="004001CC">
        <w:rPr>
          <w:rFonts w:hint="cs"/>
          <w:rtl/>
        </w:rPr>
        <w:t>وَإِن</w:t>
      </w:r>
      <w:r w:rsidRPr="004001CC">
        <w:rPr>
          <w:rtl/>
        </w:rPr>
        <w:t xml:space="preserve"> </w:t>
      </w:r>
      <w:r w:rsidRPr="004001CC">
        <w:rPr>
          <w:rFonts w:hint="cs"/>
          <w:rtl/>
        </w:rPr>
        <w:t>قُوتِلۡتُمۡ</w:t>
      </w:r>
      <w:r w:rsidRPr="004001CC">
        <w:rPr>
          <w:rtl/>
        </w:rPr>
        <w:t xml:space="preserve"> </w:t>
      </w:r>
      <w:r w:rsidRPr="004001CC">
        <w:rPr>
          <w:rFonts w:hint="cs"/>
          <w:rtl/>
        </w:rPr>
        <w:t>لَنَنصُرَنَّكُمۡ</w:t>
      </w:r>
      <w:r w:rsidRPr="004001CC">
        <w:rPr>
          <w:rtl/>
        </w:rPr>
        <w:t xml:space="preserve"> </w:t>
      </w:r>
      <w:r w:rsidRPr="004001CC">
        <w:rPr>
          <w:rFonts w:hint="cs"/>
          <w:rtl/>
        </w:rPr>
        <w:t>وَٱللَّهُ</w:t>
      </w:r>
      <w:r w:rsidRPr="004001CC">
        <w:rPr>
          <w:rtl/>
        </w:rPr>
        <w:t xml:space="preserve"> </w:t>
      </w:r>
      <w:r w:rsidRPr="004001CC">
        <w:rPr>
          <w:rFonts w:hint="cs"/>
          <w:rtl/>
        </w:rPr>
        <w:t>يَشۡهَدُ</w:t>
      </w:r>
      <w:r w:rsidRPr="004001CC">
        <w:rPr>
          <w:rtl/>
        </w:rPr>
        <w:t xml:space="preserve"> </w:t>
      </w:r>
      <w:r w:rsidRPr="004001CC">
        <w:rPr>
          <w:rFonts w:hint="cs"/>
          <w:rtl/>
        </w:rPr>
        <w:t>إِنَّهُمۡ</w:t>
      </w:r>
      <w:r w:rsidRPr="004001CC">
        <w:rPr>
          <w:rtl/>
        </w:rPr>
        <w:t xml:space="preserve"> </w:t>
      </w:r>
      <w:r w:rsidRPr="004001CC">
        <w:rPr>
          <w:rFonts w:hint="cs"/>
          <w:rtl/>
        </w:rPr>
        <w:t>لَكَٰذِبُونَ</w:t>
      </w:r>
      <w:r w:rsidRPr="004001CC">
        <w:rPr>
          <w:rtl/>
        </w:rPr>
        <w:t xml:space="preserve"> </w:t>
      </w:r>
      <w:r w:rsidRPr="004001CC">
        <w:rPr>
          <w:rFonts w:hint="cs"/>
          <w:rtl/>
        </w:rPr>
        <w:t>١١</w:t>
      </w:r>
      <w:r w:rsidRPr="004001CC">
        <w:rPr>
          <w:rtl/>
        </w:rPr>
        <w:t xml:space="preserve"> </w:t>
      </w:r>
      <w:r w:rsidRPr="004001CC">
        <w:rPr>
          <w:rFonts w:hint="cs"/>
          <w:rtl/>
        </w:rPr>
        <w:t>لَئِنۡ</w:t>
      </w:r>
      <w:r w:rsidRPr="004001CC">
        <w:rPr>
          <w:rtl/>
        </w:rPr>
        <w:t xml:space="preserve"> </w:t>
      </w:r>
      <w:r w:rsidRPr="004001CC">
        <w:rPr>
          <w:rFonts w:hint="cs"/>
          <w:rtl/>
        </w:rPr>
        <w:t>أُخۡرِجُواْ</w:t>
      </w:r>
      <w:r w:rsidRPr="004001CC">
        <w:rPr>
          <w:rtl/>
        </w:rPr>
        <w:t xml:space="preserve"> </w:t>
      </w:r>
      <w:r w:rsidRPr="004001CC">
        <w:rPr>
          <w:rFonts w:hint="cs"/>
          <w:rtl/>
        </w:rPr>
        <w:t>لَا</w:t>
      </w:r>
      <w:r w:rsidRPr="004001CC">
        <w:rPr>
          <w:rtl/>
        </w:rPr>
        <w:t xml:space="preserve"> </w:t>
      </w:r>
      <w:r w:rsidRPr="004001CC">
        <w:rPr>
          <w:rFonts w:hint="cs"/>
          <w:rtl/>
        </w:rPr>
        <w:t>يَخۡرُجُونَ</w:t>
      </w:r>
      <w:r w:rsidRPr="004001CC">
        <w:rPr>
          <w:rtl/>
        </w:rPr>
        <w:t xml:space="preserve"> </w:t>
      </w:r>
      <w:r w:rsidRPr="004001CC">
        <w:rPr>
          <w:rFonts w:hint="cs"/>
          <w:rtl/>
        </w:rPr>
        <w:t>مَعَهُمۡ</w:t>
      </w:r>
      <w:r w:rsidRPr="004001CC">
        <w:rPr>
          <w:rtl/>
        </w:rPr>
        <w:t xml:space="preserve"> </w:t>
      </w:r>
      <w:r w:rsidRPr="004001CC">
        <w:rPr>
          <w:rFonts w:hint="cs"/>
          <w:rtl/>
        </w:rPr>
        <w:t>وَلَئِن</w:t>
      </w:r>
      <w:r w:rsidRPr="004001CC">
        <w:rPr>
          <w:rtl/>
        </w:rPr>
        <w:t xml:space="preserve"> </w:t>
      </w:r>
      <w:r w:rsidRPr="004001CC">
        <w:rPr>
          <w:rFonts w:hint="cs"/>
          <w:rtl/>
        </w:rPr>
        <w:t>قُوتِلُواْ</w:t>
      </w:r>
      <w:r w:rsidRPr="004001CC">
        <w:rPr>
          <w:rtl/>
        </w:rPr>
        <w:t xml:space="preserve"> </w:t>
      </w:r>
      <w:r w:rsidRPr="004001CC">
        <w:rPr>
          <w:rFonts w:hint="cs"/>
          <w:rtl/>
        </w:rPr>
        <w:t>لَا</w:t>
      </w:r>
      <w:r w:rsidRPr="004001CC">
        <w:rPr>
          <w:rtl/>
        </w:rPr>
        <w:t xml:space="preserve"> </w:t>
      </w:r>
      <w:r w:rsidRPr="004001CC">
        <w:rPr>
          <w:rFonts w:hint="cs"/>
          <w:rtl/>
        </w:rPr>
        <w:t>يَنصُرُونَهُمۡ</w:t>
      </w:r>
      <w:r w:rsidRPr="004001CC">
        <w:rPr>
          <w:rtl/>
        </w:rPr>
        <w:t xml:space="preserve"> </w:t>
      </w:r>
      <w:r w:rsidRPr="004001CC">
        <w:rPr>
          <w:rFonts w:hint="cs"/>
          <w:rtl/>
        </w:rPr>
        <w:t>وَلَئِن</w:t>
      </w:r>
      <w:r w:rsidRPr="004001CC">
        <w:rPr>
          <w:rtl/>
        </w:rPr>
        <w:t xml:space="preserve"> </w:t>
      </w:r>
      <w:r w:rsidRPr="004001CC">
        <w:rPr>
          <w:rFonts w:hint="cs"/>
          <w:rtl/>
        </w:rPr>
        <w:t>نَّصَرُوهُمۡ</w:t>
      </w:r>
      <w:r w:rsidRPr="004001CC">
        <w:rPr>
          <w:rtl/>
        </w:rPr>
        <w:t xml:space="preserve"> </w:t>
      </w:r>
      <w:r w:rsidRPr="004001CC">
        <w:rPr>
          <w:rFonts w:hint="cs"/>
          <w:rtl/>
        </w:rPr>
        <w:t>لَيُوَلُّنَّ</w:t>
      </w:r>
      <w:r w:rsidRPr="004001CC">
        <w:rPr>
          <w:rtl/>
        </w:rPr>
        <w:t xml:space="preserve"> </w:t>
      </w:r>
      <w:r w:rsidRPr="004001CC">
        <w:rPr>
          <w:rFonts w:hint="cs"/>
          <w:rtl/>
        </w:rPr>
        <w:t>ٱلۡأَدۡبَٰرَ</w:t>
      </w:r>
      <w:r w:rsidRPr="004001CC">
        <w:rPr>
          <w:rtl/>
        </w:rPr>
        <w:t xml:space="preserve"> </w:t>
      </w:r>
      <w:r w:rsidRPr="004001CC">
        <w:rPr>
          <w:rFonts w:hint="cs"/>
          <w:rtl/>
        </w:rPr>
        <w:t>ثُمَّ</w:t>
      </w:r>
      <w:r w:rsidRPr="004001CC">
        <w:rPr>
          <w:rtl/>
        </w:rPr>
        <w:t xml:space="preserve"> </w:t>
      </w:r>
      <w:r w:rsidRPr="004001CC">
        <w:rPr>
          <w:rFonts w:hint="cs"/>
          <w:rtl/>
        </w:rPr>
        <w:t>لَا</w:t>
      </w:r>
      <w:r w:rsidRPr="004001CC">
        <w:rPr>
          <w:rtl/>
        </w:rPr>
        <w:t xml:space="preserve"> </w:t>
      </w:r>
      <w:r w:rsidRPr="004001CC">
        <w:rPr>
          <w:rFonts w:hint="cs"/>
          <w:rtl/>
        </w:rPr>
        <w:t>يُنصَرُونَ</w:t>
      </w:r>
      <w:r w:rsidRPr="004001CC">
        <w:rPr>
          <w:rtl/>
        </w:rPr>
        <w:t xml:space="preserve"> </w:t>
      </w:r>
      <w:r w:rsidRPr="004001CC">
        <w:rPr>
          <w:rFonts w:hint="cs"/>
          <w:rtl/>
        </w:rPr>
        <w:t>١٢</w:t>
      </w:r>
      <w:r w:rsidRPr="004001CC">
        <w:rPr>
          <w:rtl/>
        </w:rPr>
        <w:t xml:space="preserve"> </w:t>
      </w:r>
      <w:r w:rsidRPr="004001CC">
        <w:rPr>
          <w:rFonts w:hint="cs"/>
          <w:rtl/>
        </w:rPr>
        <w:t>لَأَنتُمۡ</w:t>
      </w:r>
      <w:r w:rsidRPr="004001CC">
        <w:rPr>
          <w:rtl/>
        </w:rPr>
        <w:t xml:space="preserve"> </w:t>
      </w:r>
      <w:r w:rsidRPr="004001CC">
        <w:rPr>
          <w:rFonts w:hint="cs"/>
          <w:rtl/>
        </w:rPr>
        <w:t>أَشَدُّ</w:t>
      </w:r>
      <w:r w:rsidRPr="004001CC">
        <w:rPr>
          <w:rtl/>
        </w:rPr>
        <w:t xml:space="preserve"> </w:t>
      </w:r>
      <w:r w:rsidRPr="004001CC">
        <w:rPr>
          <w:rFonts w:hint="cs"/>
          <w:rtl/>
        </w:rPr>
        <w:t>رَهۡبَةٗ</w:t>
      </w:r>
      <w:r w:rsidRPr="004001CC">
        <w:rPr>
          <w:rtl/>
        </w:rPr>
        <w:t xml:space="preserve"> </w:t>
      </w:r>
      <w:r w:rsidRPr="004001CC">
        <w:rPr>
          <w:rFonts w:hint="cs"/>
          <w:rtl/>
        </w:rPr>
        <w:t>فِي</w:t>
      </w:r>
      <w:r w:rsidRPr="004001CC">
        <w:rPr>
          <w:rtl/>
        </w:rPr>
        <w:t xml:space="preserve"> </w:t>
      </w:r>
      <w:r w:rsidRPr="004001CC">
        <w:rPr>
          <w:rFonts w:hint="cs"/>
          <w:rtl/>
        </w:rPr>
        <w:t>صُدُورِهِم</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ذَٰلِكَ</w:t>
      </w:r>
      <w:r w:rsidRPr="004001CC">
        <w:rPr>
          <w:rtl/>
        </w:rPr>
        <w:t xml:space="preserve"> </w:t>
      </w:r>
      <w:r w:rsidRPr="004001CC">
        <w:rPr>
          <w:rFonts w:hint="cs"/>
          <w:rtl/>
        </w:rPr>
        <w:t>بِأَنَّهُمۡ</w:t>
      </w:r>
      <w:r w:rsidRPr="004001CC">
        <w:rPr>
          <w:rtl/>
        </w:rPr>
        <w:t xml:space="preserve"> </w:t>
      </w:r>
      <w:r w:rsidRPr="004001CC">
        <w:rPr>
          <w:rFonts w:hint="cs"/>
          <w:rtl/>
        </w:rPr>
        <w:t>قَوۡمٞ</w:t>
      </w:r>
      <w:r w:rsidRPr="004001CC">
        <w:rPr>
          <w:rtl/>
        </w:rPr>
        <w:t xml:space="preserve"> </w:t>
      </w:r>
      <w:r w:rsidRPr="004001CC">
        <w:rPr>
          <w:rFonts w:hint="cs"/>
          <w:rtl/>
        </w:rPr>
        <w:t>لَّا</w:t>
      </w:r>
      <w:r w:rsidRPr="004001CC">
        <w:rPr>
          <w:rtl/>
        </w:rPr>
        <w:t xml:space="preserve"> </w:t>
      </w:r>
      <w:r w:rsidRPr="004001CC">
        <w:rPr>
          <w:rFonts w:hint="cs"/>
          <w:rtl/>
        </w:rPr>
        <w:t>يَفۡقَهُونَ</w:t>
      </w:r>
      <w:r w:rsidRPr="004001CC">
        <w:rPr>
          <w:rtl/>
        </w:rPr>
        <w:t xml:space="preserve"> </w:t>
      </w:r>
      <w:r w:rsidRPr="004001CC">
        <w:rPr>
          <w:rFonts w:hint="cs"/>
          <w:rtl/>
        </w:rPr>
        <w:t>١٣</w:t>
      </w:r>
      <w:r w:rsidRPr="004001CC">
        <w:rPr>
          <w:rtl/>
        </w:rPr>
        <w:t xml:space="preserve"> </w:t>
      </w:r>
      <w:r w:rsidRPr="004001CC">
        <w:rPr>
          <w:rFonts w:hint="cs"/>
          <w:rtl/>
        </w:rPr>
        <w:t>لَا</w:t>
      </w:r>
      <w:r w:rsidRPr="004001CC">
        <w:rPr>
          <w:rtl/>
        </w:rPr>
        <w:t xml:space="preserve"> </w:t>
      </w:r>
      <w:r w:rsidRPr="004001CC">
        <w:rPr>
          <w:rFonts w:hint="cs"/>
          <w:rtl/>
        </w:rPr>
        <w:t>يُقَٰتِلُونَكُمۡ</w:t>
      </w:r>
      <w:r w:rsidRPr="004001CC">
        <w:rPr>
          <w:rtl/>
        </w:rPr>
        <w:t xml:space="preserve"> </w:t>
      </w:r>
      <w:r w:rsidRPr="004001CC">
        <w:rPr>
          <w:rFonts w:hint="cs"/>
          <w:rtl/>
        </w:rPr>
        <w:t>جَمِيعًا</w:t>
      </w:r>
      <w:r w:rsidRPr="004001CC">
        <w:rPr>
          <w:rtl/>
        </w:rPr>
        <w:t xml:space="preserve"> </w:t>
      </w:r>
      <w:r w:rsidRPr="004001CC">
        <w:rPr>
          <w:rFonts w:hint="cs"/>
          <w:rtl/>
        </w:rPr>
        <w:t>إِلَّا</w:t>
      </w:r>
      <w:r w:rsidRPr="004001CC">
        <w:rPr>
          <w:rtl/>
        </w:rPr>
        <w:t xml:space="preserve"> </w:t>
      </w:r>
      <w:r w:rsidRPr="004001CC">
        <w:rPr>
          <w:rFonts w:hint="cs"/>
          <w:rtl/>
        </w:rPr>
        <w:t>فِي</w:t>
      </w:r>
      <w:r w:rsidRPr="004001CC">
        <w:rPr>
          <w:rtl/>
        </w:rPr>
        <w:t xml:space="preserve"> </w:t>
      </w:r>
      <w:r w:rsidRPr="004001CC">
        <w:rPr>
          <w:rFonts w:hint="cs"/>
          <w:rtl/>
        </w:rPr>
        <w:t>قُرٗى</w:t>
      </w:r>
      <w:r w:rsidRPr="004001CC">
        <w:rPr>
          <w:rtl/>
        </w:rPr>
        <w:t xml:space="preserve"> </w:t>
      </w:r>
      <w:r w:rsidRPr="004001CC">
        <w:rPr>
          <w:rFonts w:hint="cs"/>
          <w:rtl/>
        </w:rPr>
        <w:t>مُّحَصَّنَةٍ</w:t>
      </w:r>
      <w:r w:rsidRPr="004001CC">
        <w:rPr>
          <w:rtl/>
        </w:rPr>
        <w:t xml:space="preserve"> </w:t>
      </w:r>
      <w:r w:rsidRPr="004001CC">
        <w:rPr>
          <w:rFonts w:hint="cs"/>
          <w:rtl/>
        </w:rPr>
        <w:t>أَوۡ</w:t>
      </w:r>
      <w:r w:rsidRPr="004001CC">
        <w:rPr>
          <w:rtl/>
        </w:rPr>
        <w:t xml:space="preserve"> </w:t>
      </w:r>
      <w:r w:rsidRPr="004001CC">
        <w:rPr>
          <w:rFonts w:hint="cs"/>
          <w:rtl/>
        </w:rPr>
        <w:t>مِن</w:t>
      </w:r>
      <w:r w:rsidRPr="004001CC">
        <w:rPr>
          <w:rtl/>
        </w:rPr>
        <w:t xml:space="preserve"> </w:t>
      </w:r>
      <w:r w:rsidRPr="004001CC">
        <w:rPr>
          <w:rFonts w:hint="cs"/>
          <w:rtl/>
        </w:rPr>
        <w:t>وَرَآءِ</w:t>
      </w:r>
      <w:r w:rsidRPr="004001CC">
        <w:rPr>
          <w:rtl/>
        </w:rPr>
        <w:t xml:space="preserve"> </w:t>
      </w:r>
      <w:r w:rsidRPr="004001CC">
        <w:rPr>
          <w:rFonts w:hint="cs"/>
          <w:rtl/>
        </w:rPr>
        <w:t>جُدُرِۢۚ</w:t>
      </w:r>
      <w:r w:rsidRPr="004001CC">
        <w:rPr>
          <w:rtl/>
        </w:rPr>
        <w:t xml:space="preserve"> </w:t>
      </w:r>
      <w:r w:rsidRPr="004001CC">
        <w:rPr>
          <w:rFonts w:hint="cs"/>
          <w:rtl/>
        </w:rPr>
        <w:t>بَأۡسُهُم</w:t>
      </w:r>
      <w:r w:rsidRPr="004001CC">
        <w:rPr>
          <w:rtl/>
        </w:rPr>
        <w:t xml:space="preserve"> </w:t>
      </w:r>
      <w:r w:rsidRPr="004001CC">
        <w:rPr>
          <w:rFonts w:hint="cs"/>
          <w:rtl/>
        </w:rPr>
        <w:t>بَيۡنَهُمۡ</w:t>
      </w:r>
      <w:r w:rsidRPr="004001CC">
        <w:rPr>
          <w:rtl/>
        </w:rPr>
        <w:t xml:space="preserve"> </w:t>
      </w:r>
      <w:r w:rsidRPr="004001CC">
        <w:rPr>
          <w:rFonts w:hint="cs"/>
          <w:rtl/>
        </w:rPr>
        <w:t>شَدِيدٞۚ</w:t>
      </w:r>
      <w:r w:rsidRPr="004001CC">
        <w:rPr>
          <w:rtl/>
        </w:rPr>
        <w:t xml:space="preserve"> </w:t>
      </w:r>
      <w:r w:rsidRPr="004001CC">
        <w:rPr>
          <w:rFonts w:hint="cs"/>
          <w:rtl/>
        </w:rPr>
        <w:t>تَحۡسَبُهُمۡ</w:t>
      </w:r>
      <w:r w:rsidRPr="004001CC">
        <w:rPr>
          <w:rtl/>
        </w:rPr>
        <w:t xml:space="preserve"> </w:t>
      </w:r>
      <w:r w:rsidRPr="004001CC">
        <w:rPr>
          <w:rFonts w:hint="cs"/>
          <w:rtl/>
        </w:rPr>
        <w:t>جَمِيعٗا</w:t>
      </w:r>
      <w:r w:rsidRPr="004001CC">
        <w:rPr>
          <w:rtl/>
        </w:rPr>
        <w:t xml:space="preserve"> </w:t>
      </w:r>
      <w:r w:rsidRPr="004001CC">
        <w:rPr>
          <w:rFonts w:hint="cs"/>
          <w:rtl/>
        </w:rPr>
        <w:t>وَقُلُوبُهُمۡ</w:t>
      </w:r>
      <w:r w:rsidRPr="004001CC">
        <w:rPr>
          <w:rtl/>
        </w:rPr>
        <w:t xml:space="preserve"> </w:t>
      </w:r>
      <w:r w:rsidRPr="004001CC">
        <w:rPr>
          <w:rFonts w:hint="cs"/>
          <w:rtl/>
        </w:rPr>
        <w:t>شَتَّىٰۚ</w:t>
      </w:r>
      <w:r w:rsidRPr="004001CC">
        <w:rPr>
          <w:rtl/>
        </w:rPr>
        <w:t xml:space="preserve"> </w:t>
      </w:r>
      <w:r w:rsidRPr="004001CC">
        <w:rPr>
          <w:rFonts w:hint="cs"/>
          <w:rtl/>
        </w:rPr>
        <w:t>ذَٰلِكَ</w:t>
      </w:r>
      <w:r w:rsidRPr="004001CC">
        <w:rPr>
          <w:rtl/>
        </w:rPr>
        <w:t xml:space="preserve"> </w:t>
      </w:r>
      <w:r w:rsidRPr="004001CC">
        <w:rPr>
          <w:rFonts w:hint="cs"/>
          <w:rtl/>
        </w:rPr>
        <w:t>بِأَنَّهُمۡ</w:t>
      </w:r>
      <w:r w:rsidRPr="004001CC">
        <w:rPr>
          <w:rtl/>
        </w:rPr>
        <w:t xml:space="preserve"> </w:t>
      </w:r>
      <w:r w:rsidRPr="004001CC">
        <w:rPr>
          <w:rFonts w:hint="cs"/>
          <w:rtl/>
        </w:rPr>
        <w:t>قَوۡمٞ</w:t>
      </w:r>
      <w:r w:rsidRPr="004001CC">
        <w:rPr>
          <w:rtl/>
        </w:rPr>
        <w:t xml:space="preserve"> </w:t>
      </w:r>
      <w:r w:rsidRPr="004001CC">
        <w:rPr>
          <w:rFonts w:hint="cs"/>
          <w:rtl/>
        </w:rPr>
        <w:t>لَّا</w:t>
      </w:r>
      <w:r w:rsidRPr="004001CC">
        <w:rPr>
          <w:rtl/>
        </w:rPr>
        <w:t xml:space="preserve"> </w:t>
      </w:r>
      <w:r w:rsidRPr="004001CC">
        <w:rPr>
          <w:rFonts w:hint="cs"/>
          <w:rtl/>
        </w:rPr>
        <w:t>يَعۡقِلُونَ</w:t>
      </w:r>
      <w:r w:rsidRPr="004001CC">
        <w:rPr>
          <w:rtl/>
        </w:rPr>
        <w:t xml:space="preserve"> </w:t>
      </w:r>
      <w:r w:rsidRPr="004001CC">
        <w:rPr>
          <w:rFonts w:hint="cs"/>
          <w:rtl/>
        </w:rPr>
        <w:t>١٤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[الحشر:</w:t>
      </w:r>
      <w:r w:rsidRPr="004001CC">
        <w:rPr>
          <w:rStyle w:val="7-Char"/>
          <w:rFonts w:hint="cs"/>
          <w:rtl/>
        </w:rPr>
        <w:t>10-14</w:t>
      </w:r>
      <w:r w:rsidRPr="004001CC">
        <w:rPr>
          <w:rStyle w:val="7-Char"/>
          <w:rtl/>
          <w:lang w:bidi="ar-SA"/>
        </w:rPr>
        <w:t>].</w:t>
      </w:r>
      <w:r w:rsidRPr="004001CC">
        <w:rPr>
          <w:rStyle w:val="7-Char"/>
          <w:rtl/>
        </w:rPr>
        <w:t xml:space="preserve"> </w:t>
      </w:r>
    </w:p>
    <w:p w:rsidR="00CA23A3" w:rsidRPr="004001CC" w:rsidRDefault="00587082"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آنان که پس از ایشان آمدند</w:t>
      </w:r>
      <w:r w:rsidR="00BA740B" w:rsidRPr="004001CC">
        <w:rPr>
          <w:rFonts w:hint="cs"/>
          <w:rtl/>
        </w:rPr>
        <w:t>،</w:t>
      </w:r>
      <w:r w:rsidRPr="004001CC">
        <w:rPr>
          <w:rFonts w:hint="cs"/>
          <w:rtl/>
        </w:rPr>
        <w:t xml:space="preserve"> می‌گویند</w:t>
      </w:r>
      <w:r w:rsidR="002D7F6D" w:rsidRPr="004001CC">
        <w:rPr>
          <w:rFonts w:hint="cs"/>
          <w:rtl/>
        </w:rPr>
        <w:t xml:space="preserve">: </w:t>
      </w:r>
      <w:r w:rsidR="00CF1FB0" w:rsidRPr="004001CC">
        <w:rPr>
          <w:rFonts w:hint="cs"/>
          <w:rtl/>
        </w:rPr>
        <w:t>پروردگارا</w:t>
      </w:r>
      <w:r w:rsidR="00BA740B" w:rsidRPr="004001CC">
        <w:rPr>
          <w:rFonts w:hint="cs"/>
          <w:rtl/>
        </w:rPr>
        <w:t>، ما و</w:t>
      </w:r>
      <w:r w:rsidR="00B10C2E" w:rsidRPr="004001CC">
        <w:rPr>
          <w:rFonts w:hint="cs"/>
          <w:rtl/>
        </w:rPr>
        <w:t>برادران</w:t>
      </w:r>
      <w:r w:rsidR="00CF1FB0" w:rsidRPr="004001CC">
        <w:rPr>
          <w:rFonts w:hint="cs"/>
          <w:rtl/>
        </w:rPr>
        <w:t>ما</w:t>
      </w:r>
      <w:r w:rsidR="00B10C2E" w:rsidRPr="004001CC">
        <w:rPr>
          <w:rFonts w:hint="cs"/>
          <w:rtl/>
        </w:rPr>
        <w:t>ن</w:t>
      </w:r>
      <w:r w:rsidR="00CF1FB0" w:rsidRPr="004001CC">
        <w:rPr>
          <w:rFonts w:hint="cs"/>
          <w:rtl/>
        </w:rPr>
        <w:t xml:space="preserve"> را </w:t>
      </w:r>
      <w:r w:rsidR="00B10C2E" w:rsidRPr="004001CC">
        <w:rPr>
          <w:rFonts w:hint="cs"/>
          <w:rtl/>
        </w:rPr>
        <w:t xml:space="preserve">که در ایمان از ما پیشی گرفتند </w:t>
      </w:r>
      <w:r w:rsidR="00CF1FB0" w:rsidRPr="004001CC">
        <w:rPr>
          <w:rFonts w:hint="cs"/>
          <w:rtl/>
        </w:rPr>
        <w:t>بیامرز و در دل</w:t>
      </w:r>
      <w:r w:rsidR="00B10C2E" w:rsidRPr="004001CC">
        <w:rPr>
          <w:rFonts w:hint="cs"/>
          <w:rtl/>
        </w:rPr>
        <w:t>های</w:t>
      </w:r>
      <w:r w:rsidR="00CF1FB0" w:rsidRPr="004001CC">
        <w:rPr>
          <w:rFonts w:hint="cs"/>
          <w:rtl/>
        </w:rPr>
        <w:t xml:space="preserve"> ما برای اهل ایمان ک</w:t>
      </w:r>
      <w:r w:rsidR="00BA740B" w:rsidRPr="004001CC">
        <w:rPr>
          <w:rFonts w:hint="cs"/>
          <w:rtl/>
        </w:rPr>
        <w:t>ینه</w:t>
      </w:r>
      <w:r w:rsidR="00B10C2E" w:rsidRPr="004001CC">
        <w:rPr>
          <w:rtl/>
        </w:rPr>
        <w:softHyphen/>
      </w:r>
      <w:r w:rsidR="00B10C2E" w:rsidRPr="004001CC">
        <w:rPr>
          <w:rFonts w:hint="cs"/>
          <w:rtl/>
        </w:rPr>
        <w:t>ای</w:t>
      </w:r>
      <w:r w:rsidR="00BA740B" w:rsidRPr="004001CC">
        <w:rPr>
          <w:rFonts w:hint="cs"/>
          <w:rtl/>
        </w:rPr>
        <w:t xml:space="preserve"> قرار مده</w:t>
      </w:r>
      <w:r w:rsidR="00B10C2E" w:rsidRPr="004001CC">
        <w:rPr>
          <w:rFonts w:hint="cs"/>
          <w:rtl/>
        </w:rPr>
        <w:t>.</w:t>
      </w:r>
      <w:r w:rsidR="00BA740B" w:rsidRPr="004001CC">
        <w:rPr>
          <w:rFonts w:hint="cs"/>
          <w:rtl/>
        </w:rPr>
        <w:t xml:space="preserve"> پروردگارا</w:t>
      </w:r>
      <w:r w:rsidR="00B10C2E" w:rsidRPr="004001CC">
        <w:rPr>
          <w:rFonts w:hint="cs"/>
          <w:rtl/>
        </w:rPr>
        <w:t>،</w:t>
      </w:r>
      <w:r w:rsidR="00BA740B" w:rsidRPr="004001CC">
        <w:rPr>
          <w:rFonts w:hint="cs"/>
          <w:rtl/>
        </w:rPr>
        <w:t xml:space="preserve"> محققا توی</w:t>
      </w:r>
      <w:r w:rsidR="00CF1FB0" w:rsidRPr="004001CC">
        <w:rPr>
          <w:rFonts w:hint="cs"/>
          <w:rtl/>
        </w:rPr>
        <w:t xml:space="preserve">ی مهربان رحیم(10) آیا توجه نکردی به آنان که نفاق ورزیده به برادران خود که از کفار اهل کتابند گویند که اگر </w:t>
      </w:r>
      <w:r w:rsidR="00B10C2E" w:rsidRPr="004001CC">
        <w:rPr>
          <w:rFonts w:hint="cs"/>
          <w:rtl/>
        </w:rPr>
        <w:t>شما اخراج شدید</w:t>
      </w:r>
      <w:r w:rsidR="00BA740B" w:rsidRPr="004001CC">
        <w:rPr>
          <w:rFonts w:hint="cs"/>
          <w:rtl/>
        </w:rPr>
        <w:t xml:space="preserve"> ما </w:t>
      </w:r>
      <w:r w:rsidR="00B10C2E" w:rsidRPr="004001CC">
        <w:rPr>
          <w:rFonts w:hint="cs"/>
          <w:rtl/>
        </w:rPr>
        <w:t xml:space="preserve">هم </w:t>
      </w:r>
      <w:r w:rsidR="00BA740B" w:rsidRPr="004001CC">
        <w:rPr>
          <w:rFonts w:hint="cs"/>
          <w:rtl/>
        </w:rPr>
        <w:t xml:space="preserve">با شما </w:t>
      </w:r>
      <w:r w:rsidR="00B10C2E" w:rsidRPr="004001CC">
        <w:rPr>
          <w:rFonts w:hint="cs"/>
          <w:rtl/>
        </w:rPr>
        <w:t>خارج می</w:t>
      </w:r>
      <w:r w:rsidR="00B10C2E" w:rsidRPr="004001CC">
        <w:rPr>
          <w:rFonts w:hint="cs"/>
          <w:rtl/>
        </w:rPr>
        <w:softHyphen/>
        <w:t>شویم</w:t>
      </w:r>
      <w:r w:rsidR="00CF1FB0" w:rsidRPr="004001CC">
        <w:rPr>
          <w:rFonts w:hint="cs"/>
          <w:rtl/>
        </w:rPr>
        <w:t xml:space="preserve"> و </w:t>
      </w:r>
      <w:r w:rsidR="00B10C2E" w:rsidRPr="004001CC">
        <w:rPr>
          <w:rFonts w:hint="cs"/>
          <w:rtl/>
        </w:rPr>
        <w:t xml:space="preserve">هرگز </w:t>
      </w:r>
      <w:r w:rsidR="00CF1FB0" w:rsidRPr="004001CC">
        <w:rPr>
          <w:rFonts w:hint="cs"/>
          <w:rtl/>
        </w:rPr>
        <w:t>دربار</w:t>
      </w:r>
      <w:r w:rsidR="00117E64" w:rsidRPr="004001CC">
        <w:rPr>
          <w:rFonts w:hint="cs"/>
          <w:rtl/>
        </w:rPr>
        <w:t>ۀ</w:t>
      </w:r>
      <w:r w:rsidR="00CF1FB0" w:rsidRPr="004001CC">
        <w:rPr>
          <w:rFonts w:hint="cs"/>
          <w:rtl/>
        </w:rPr>
        <w:t xml:space="preserve"> شما</w:t>
      </w:r>
      <w:r w:rsidR="00B10C2E" w:rsidRPr="004001CC">
        <w:rPr>
          <w:rFonts w:hint="cs"/>
          <w:rtl/>
        </w:rPr>
        <w:t>(و علیه شما) احدی را اطاعت نخواهیم کرد</w:t>
      </w:r>
      <w:r w:rsidR="00CF1FB0" w:rsidRPr="004001CC">
        <w:rPr>
          <w:rFonts w:hint="cs"/>
          <w:rtl/>
        </w:rPr>
        <w:t xml:space="preserve"> و اگر قتال کنید البته شما را یاری می‌کنیم و خدا شهادت م</w:t>
      </w:r>
      <w:r w:rsidR="00B10C2E" w:rsidRPr="004001CC">
        <w:rPr>
          <w:rFonts w:hint="cs"/>
          <w:rtl/>
        </w:rPr>
        <w:t>ی‌دهد که ایشان دروغگویند(11) هر</w:t>
      </w:r>
      <w:r w:rsidR="00617250" w:rsidRPr="004001CC">
        <w:rPr>
          <w:rFonts w:hint="eastAsia"/>
          <w:rtl/>
        </w:rPr>
        <w:t>‌</w:t>
      </w:r>
      <w:r w:rsidR="00CF1FB0" w:rsidRPr="004001CC">
        <w:rPr>
          <w:rFonts w:hint="cs"/>
          <w:rtl/>
        </w:rPr>
        <w:t>آی</w:t>
      </w:r>
      <w:r w:rsidR="00DB503F" w:rsidRPr="004001CC">
        <w:rPr>
          <w:rFonts w:hint="cs"/>
          <w:rtl/>
        </w:rPr>
        <w:t>ن</w:t>
      </w:r>
      <w:r w:rsidR="00CF1FB0" w:rsidRPr="004001CC">
        <w:rPr>
          <w:rFonts w:hint="cs"/>
          <w:rtl/>
        </w:rPr>
        <w:t>ه اگر اخراج شوند با ایشان خارج نمی‌شوند و اگر اینکه مقاتله شوند به یاری ایشان نمی‌آیند و اگر ایشان را یاری کنند البته پشت بگردانند سپس یاری نشوند(12) محققا شم</w:t>
      </w:r>
      <w:r w:rsidR="00947B1C" w:rsidRPr="004001CC">
        <w:rPr>
          <w:rFonts w:hint="cs"/>
          <w:rtl/>
        </w:rPr>
        <w:t>ا در دل آنان از خدا پر مهابت تر</w:t>
      </w:r>
      <w:r w:rsidR="00CF1FB0" w:rsidRPr="004001CC">
        <w:rPr>
          <w:rFonts w:hint="cs"/>
          <w:rtl/>
        </w:rPr>
        <w:t xml:space="preserve">ید </w:t>
      </w:r>
      <w:r w:rsidR="002D2923" w:rsidRPr="004001CC">
        <w:rPr>
          <w:rFonts w:hint="cs"/>
          <w:rtl/>
        </w:rPr>
        <w:t>این ب</w:t>
      </w:r>
      <w:r w:rsidR="00B10C2E" w:rsidRPr="004001CC">
        <w:rPr>
          <w:rFonts w:hint="cs"/>
          <w:rtl/>
        </w:rPr>
        <w:t xml:space="preserve">ه </w:t>
      </w:r>
      <w:r w:rsidR="002D2923" w:rsidRPr="004001CC">
        <w:rPr>
          <w:rFonts w:hint="cs"/>
          <w:rtl/>
        </w:rPr>
        <w:t xml:space="preserve">سبب این است </w:t>
      </w:r>
      <w:r w:rsidR="00DB503F" w:rsidRPr="004001CC">
        <w:rPr>
          <w:rFonts w:hint="cs"/>
          <w:rtl/>
        </w:rPr>
        <w:t xml:space="preserve">که </w:t>
      </w:r>
      <w:r w:rsidR="002D2923" w:rsidRPr="004001CC">
        <w:rPr>
          <w:rFonts w:hint="cs"/>
          <w:rtl/>
        </w:rPr>
        <w:t>ایشان قومی نفهمند(13) هم</w:t>
      </w:r>
      <w:r w:rsidR="00AE62A9" w:rsidRPr="004001CC">
        <w:rPr>
          <w:rFonts w:hint="cs"/>
          <w:rtl/>
        </w:rPr>
        <w:t>گی با شما قتال نکنند مگر در قریه</w:t>
      </w:r>
      <w:r w:rsidR="00AE62A9" w:rsidRPr="004001CC">
        <w:rPr>
          <w:rFonts w:hint="cs"/>
          <w:rtl/>
        </w:rPr>
        <w:softHyphen/>
        <w:t>های</w:t>
      </w:r>
      <w:r w:rsidR="002D2923" w:rsidRPr="004001CC">
        <w:rPr>
          <w:rFonts w:hint="cs"/>
          <w:rtl/>
        </w:rPr>
        <w:t xml:space="preserve"> حصاردار محکم و یا از پشت دیوار</w:t>
      </w:r>
      <w:r w:rsidR="00AE62A9" w:rsidRPr="004001CC">
        <w:rPr>
          <w:rFonts w:hint="cs"/>
          <w:rtl/>
        </w:rPr>
        <w:t>ها</w:t>
      </w:r>
      <w:r w:rsidR="002D2923" w:rsidRPr="004001CC">
        <w:rPr>
          <w:rFonts w:hint="cs"/>
          <w:rtl/>
        </w:rPr>
        <w:t xml:space="preserve">، صلابتشان بین خودشان شدید است، </w:t>
      </w:r>
      <w:r w:rsidR="00AE62A9" w:rsidRPr="004001CC">
        <w:rPr>
          <w:rFonts w:hint="cs"/>
          <w:rtl/>
        </w:rPr>
        <w:t>(متّحد و)</w:t>
      </w:r>
      <w:r w:rsidR="002D2923" w:rsidRPr="004001CC">
        <w:rPr>
          <w:rFonts w:hint="cs"/>
          <w:rtl/>
        </w:rPr>
        <w:t>جمعشان پنداری و حال آنکه دلهاشان پراکنده است، این ب</w:t>
      </w:r>
      <w:r w:rsidR="00AE62A9" w:rsidRPr="004001CC">
        <w:rPr>
          <w:rFonts w:hint="cs"/>
          <w:rtl/>
        </w:rPr>
        <w:t xml:space="preserve">ه </w:t>
      </w:r>
      <w:r w:rsidR="002D2923" w:rsidRPr="004001CC">
        <w:rPr>
          <w:rFonts w:hint="cs"/>
          <w:rtl/>
        </w:rPr>
        <w:t xml:space="preserve">سبب این است که ایشان قومی بی‌عقلند(14). </w:t>
      </w:r>
    </w:p>
    <w:p w:rsidR="00CA23A3" w:rsidRPr="004001CC" w:rsidRDefault="002D2923" w:rsidP="00B66B30">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مؤمنین لاحقین باید طلب مغفرت کنند از برای سابقین </w:t>
      </w:r>
      <w:r w:rsidR="00D23698" w:rsidRPr="004001CC">
        <w:rPr>
          <w:rFonts w:hint="cs"/>
          <w:szCs w:val="28"/>
          <w:rtl/>
        </w:rPr>
        <w:t>زیرا آنان پیشقدم در دین بودند و اسلام را یاری کردند و به لاحقین رسانیدند. امام زین العابدین در دعای چهارم صحیف</w:t>
      </w:r>
      <w:r w:rsidR="00117E64" w:rsidRPr="004001CC">
        <w:rPr>
          <w:rFonts w:hint="cs"/>
          <w:szCs w:val="28"/>
          <w:rtl/>
        </w:rPr>
        <w:t>ۀ</w:t>
      </w:r>
      <w:r w:rsidR="00D23698" w:rsidRPr="004001CC">
        <w:rPr>
          <w:rFonts w:hint="cs"/>
          <w:szCs w:val="28"/>
          <w:rtl/>
        </w:rPr>
        <w:t xml:space="preserve"> سجادیه که بر اصحاب رسول خدا</w:t>
      </w:r>
      <w:r w:rsidR="003D5952" w:rsidRPr="004001CC">
        <w:rPr>
          <w:rFonts w:cs="CTraditional Arabic" w:hint="cs"/>
          <w:szCs w:val="28"/>
          <w:rtl/>
        </w:rPr>
        <w:t>ص</w:t>
      </w:r>
      <w:r w:rsidR="009A1150" w:rsidRPr="004001CC">
        <w:rPr>
          <w:rFonts w:hint="cs"/>
          <w:szCs w:val="28"/>
          <w:rtl/>
        </w:rPr>
        <w:t xml:space="preserve"> درود فرستاده و در آن فرموده</w:t>
      </w:r>
      <w:r w:rsidR="002D7F6D" w:rsidRPr="004001CC">
        <w:rPr>
          <w:rFonts w:hint="cs"/>
          <w:szCs w:val="28"/>
          <w:rtl/>
        </w:rPr>
        <w:t xml:space="preserve">: </w:t>
      </w:r>
      <w:r w:rsidR="009A1150" w:rsidRPr="004001CC">
        <w:rPr>
          <w:rStyle w:val="6-Char"/>
          <w:noProof w:val="0"/>
          <w:rtl/>
          <w:lang w:bidi="ar-SA"/>
        </w:rPr>
        <w:t>«</w:t>
      </w:r>
      <w:r w:rsidR="00617250" w:rsidRPr="004001CC">
        <w:rPr>
          <w:rStyle w:val="6-Char"/>
          <w:noProof w:val="0"/>
          <w:rtl/>
          <w:lang w:bidi="ar-SA"/>
        </w:rPr>
        <w:t>اَللّ</w:t>
      </w:r>
      <w:r w:rsidR="008922E1" w:rsidRPr="004001CC">
        <w:rPr>
          <w:rStyle w:val="6-Char"/>
          <w:noProof w:val="0"/>
          <w:rtl/>
          <w:lang w:bidi="ar-SA"/>
        </w:rPr>
        <w:t>َهُمَّ وَأَصْحَابُ مُحَمَّدٍ ال</w:t>
      </w:r>
      <w:r w:rsidR="008922E1" w:rsidRPr="004001CC">
        <w:rPr>
          <w:rStyle w:val="6-Char"/>
          <w:rFonts w:hint="cs"/>
          <w:noProof w:val="0"/>
          <w:rtl/>
          <w:lang w:bidi="ar-SA"/>
        </w:rPr>
        <w:t>َّ</w:t>
      </w:r>
      <w:r w:rsidR="00617250" w:rsidRPr="004001CC">
        <w:rPr>
          <w:rStyle w:val="6-Char"/>
          <w:noProof w:val="0"/>
          <w:rtl/>
          <w:lang w:bidi="ar-SA"/>
        </w:rPr>
        <w:t>ذِینَ أَحْسَنُوا الصَحَابَةَ ...</w:t>
      </w:r>
      <w:r w:rsidR="009A1150" w:rsidRPr="004001CC">
        <w:rPr>
          <w:rStyle w:val="6-Char"/>
          <w:noProof w:val="0"/>
          <w:rtl/>
          <w:lang w:bidi="ar-SA"/>
        </w:rPr>
        <w:t>»</w:t>
      </w:r>
      <w:r w:rsidR="009A1150" w:rsidRPr="004001CC">
        <w:rPr>
          <w:rFonts w:hint="cs"/>
          <w:szCs w:val="28"/>
          <w:rtl/>
        </w:rPr>
        <w:t xml:space="preserve"> سپس به پیروان صحاب</w:t>
      </w:r>
      <w:r w:rsidR="00117E64" w:rsidRPr="004001CC">
        <w:rPr>
          <w:rFonts w:hint="cs"/>
          <w:szCs w:val="28"/>
          <w:rtl/>
        </w:rPr>
        <w:t>ۀ</w:t>
      </w:r>
      <w:r w:rsidR="009A1150" w:rsidRPr="004001CC">
        <w:rPr>
          <w:rFonts w:hint="cs"/>
          <w:szCs w:val="28"/>
          <w:rtl/>
        </w:rPr>
        <w:t xml:space="preserve"> پیامبر</w:t>
      </w:r>
      <w:r w:rsidR="003D5952" w:rsidRPr="004001CC">
        <w:rPr>
          <w:rFonts w:cs="CTraditional Arabic" w:hint="cs"/>
          <w:szCs w:val="28"/>
          <w:rtl/>
        </w:rPr>
        <w:t>ص</w:t>
      </w:r>
      <w:r w:rsidR="00C565DD" w:rsidRPr="004001CC">
        <w:rPr>
          <w:rFonts w:hint="cs"/>
          <w:szCs w:val="28"/>
          <w:rtl/>
        </w:rPr>
        <w:t xml:space="preserve"> دعا فرموده که</w:t>
      </w:r>
      <w:r w:rsidR="002D7F6D" w:rsidRPr="004001CC">
        <w:rPr>
          <w:rFonts w:hint="cs"/>
          <w:szCs w:val="28"/>
          <w:rtl/>
        </w:rPr>
        <w:t xml:space="preserve">: </w:t>
      </w:r>
      <w:r w:rsidR="00C565DD" w:rsidRPr="004001CC">
        <w:rPr>
          <w:rStyle w:val="6-Char"/>
          <w:noProof w:val="0"/>
          <w:rtl/>
          <w:lang w:bidi="ar-SA"/>
        </w:rPr>
        <w:t>«</w:t>
      </w:r>
      <w:r w:rsidR="00617250" w:rsidRPr="004001CC">
        <w:rPr>
          <w:rStyle w:val="6-Char"/>
          <w:noProof w:val="0"/>
          <w:rtl/>
          <w:lang w:bidi="ar-SA"/>
        </w:rPr>
        <w:t>اللَّهُمَّ وَأَوْصِلْ إِلَى التَّابِعِينَ لَ</w:t>
      </w:r>
      <w:r w:rsidR="008922E1" w:rsidRPr="004001CC">
        <w:rPr>
          <w:rStyle w:val="6-Char"/>
          <w:rFonts w:hint="cs"/>
          <w:noProof w:val="0"/>
          <w:rtl/>
          <w:lang w:bidi="ar-SA"/>
        </w:rPr>
        <w:t>ـ</w:t>
      </w:r>
      <w:r w:rsidR="00617250" w:rsidRPr="004001CC">
        <w:rPr>
          <w:rStyle w:val="6-Char"/>
          <w:noProof w:val="0"/>
          <w:rtl/>
          <w:lang w:bidi="ar-SA"/>
        </w:rPr>
        <w:t>هُمْ بِإِحْسَانٍ، الَّذِينَ يَقُولُون‏</w:t>
      </w:r>
      <w:r w:rsidR="002D7F6D" w:rsidRPr="004001CC">
        <w:rPr>
          <w:rStyle w:val="6-Char"/>
          <w:noProof w:val="0"/>
          <w:rtl/>
          <w:lang w:bidi="ar-SA"/>
        </w:rPr>
        <w:t>:</w:t>
      </w:r>
      <w:r w:rsidR="002D7F6D" w:rsidRPr="004001CC">
        <w:rPr>
          <w:rFonts w:ascii="Traditional Arabic" w:hAnsi="Traditional Arabic" w:cs="Traditional Arabic"/>
          <w:b/>
          <w:bCs/>
          <w:rtl/>
        </w:rPr>
        <w:t xml:space="preserve"> </w:t>
      </w:r>
      <w:r w:rsidR="002F37DB" w:rsidRPr="004001CC">
        <w:rPr>
          <w:rFonts w:ascii="Traditional Arabic" w:hAnsi="Traditional Arabic" w:cs="Traditional Arabic"/>
          <w:color w:val="000000"/>
          <w:rtl/>
        </w:rPr>
        <w:t>﴿</w:t>
      </w:r>
      <w:r w:rsidR="00FB18FE" w:rsidRPr="004001CC">
        <w:rPr>
          <w:rStyle w:val="5-Char"/>
          <w:rFonts w:hint="eastAsia"/>
          <w:rtl/>
        </w:rPr>
        <w:t>رَبَّنَا</w:t>
      </w:r>
      <w:r w:rsidR="00FB18FE" w:rsidRPr="004001CC">
        <w:rPr>
          <w:rStyle w:val="5-Char"/>
          <w:rtl/>
        </w:rPr>
        <w:t xml:space="preserve"> </w:t>
      </w:r>
      <w:r w:rsidR="00FB18FE" w:rsidRPr="004001CC">
        <w:rPr>
          <w:rStyle w:val="5-Char"/>
          <w:rFonts w:hint="cs"/>
          <w:rtl/>
        </w:rPr>
        <w:t>ٱ</w:t>
      </w:r>
      <w:r w:rsidR="00FB18FE" w:rsidRPr="004001CC">
        <w:rPr>
          <w:rStyle w:val="5-Char"/>
          <w:rFonts w:hint="eastAsia"/>
          <w:rtl/>
        </w:rPr>
        <w:t>غ</w:t>
      </w:r>
      <w:r w:rsidR="00FB18FE" w:rsidRPr="004001CC">
        <w:rPr>
          <w:rStyle w:val="5-Char"/>
          <w:rFonts w:hint="cs"/>
          <w:rtl/>
        </w:rPr>
        <w:t>ۡ</w:t>
      </w:r>
      <w:r w:rsidR="00FB18FE" w:rsidRPr="004001CC">
        <w:rPr>
          <w:rStyle w:val="5-Char"/>
          <w:rFonts w:hint="eastAsia"/>
          <w:rtl/>
        </w:rPr>
        <w:t>فِر</w:t>
      </w:r>
      <w:r w:rsidR="00FB18FE" w:rsidRPr="004001CC">
        <w:rPr>
          <w:rStyle w:val="5-Char"/>
          <w:rFonts w:hint="cs"/>
          <w:rtl/>
        </w:rPr>
        <w:t>ۡ</w:t>
      </w:r>
      <w:r w:rsidR="00FB18FE" w:rsidRPr="004001CC">
        <w:rPr>
          <w:rStyle w:val="5-Char"/>
          <w:rtl/>
        </w:rPr>
        <w:t xml:space="preserve"> </w:t>
      </w:r>
      <w:r w:rsidR="00FB18FE" w:rsidRPr="004001CC">
        <w:rPr>
          <w:rStyle w:val="5-Char"/>
          <w:rFonts w:hint="eastAsia"/>
          <w:rtl/>
        </w:rPr>
        <w:t>لَنَا</w:t>
      </w:r>
      <w:r w:rsidR="00FB18FE" w:rsidRPr="004001CC">
        <w:rPr>
          <w:rStyle w:val="5-Char"/>
          <w:rtl/>
        </w:rPr>
        <w:t xml:space="preserve"> </w:t>
      </w:r>
      <w:r w:rsidR="00FB18FE" w:rsidRPr="004001CC">
        <w:rPr>
          <w:rStyle w:val="5-Char"/>
          <w:rFonts w:hint="eastAsia"/>
          <w:rtl/>
        </w:rPr>
        <w:t>وَلِإِخ</w:t>
      </w:r>
      <w:r w:rsidR="00FB18FE" w:rsidRPr="004001CC">
        <w:rPr>
          <w:rStyle w:val="5-Char"/>
          <w:rFonts w:hint="cs"/>
          <w:rtl/>
        </w:rPr>
        <w:t>ۡ</w:t>
      </w:r>
      <w:r w:rsidR="00FB18FE" w:rsidRPr="004001CC">
        <w:rPr>
          <w:rStyle w:val="5-Char"/>
          <w:rFonts w:hint="eastAsia"/>
          <w:rtl/>
        </w:rPr>
        <w:t>وَ</w:t>
      </w:r>
      <w:r w:rsidR="00FB18FE" w:rsidRPr="004001CC">
        <w:rPr>
          <w:rStyle w:val="5-Char"/>
          <w:rFonts w:hint="cs"/>
          <w:rtl/>
        </w:rPr>
        <w:t>ٰ</w:t>
      </w:r>
      <w:r w:rsidR="00FB18FE" w:rsidRPr="004001CC">
        <w:rPr>
          <w:rStyle w:val="5-Char"/>
          <w:rFonts w:hint="eastAsia"/>
          <w:rtl/>
        </w:rPr>
        <w:t>نِنَا</w:t>
      </w:r>
      <w:r w:rsidR="00FB18FE" w:rsidRPr="004001CC">
        <w:rPr>
          <w:rStyle w:val="5-Char"/>
          <w:rtl/>
        </w:rPr>
        <w:t xml:space="preserve"> </w:t>
      </w:r>
      <w:r w:rsidR="00FB18FE" w:rsidRPr="004001CC">
        <w:rPr>
          <w:rStyle w:val="5-Char"/>
          <w:rFonts w:hint="cs"/>
          <w:rtl/>
        </w:rPr>
        <w:t>ٱ</w:t>
      </w:r>
      <w:r w:rsidR="00FB18FE" w:rsidRPr="004001CC">
        <w:rPr>
          <w:rStyle w:val="5-Char"/>
          <w:rFonts w:hint="eastAsia"/>
          <w:rtl/>
        </w:rPr>
        <w:t>لَّذِينَ</w:t>
      </w:r>
      <w:r w:rsidR="00FB18FE" w:rsidRPr="004001CC">
        <w:rPr>
          <w:rStyle w:val="5-Char"/>
          <w:rtl/>
        </w:rPr>
        <w:t xml:space="preserve"> </w:t>
      </w:r>
      <w:r w:rsidR="00FB18FE" w:rsidRPr="004001CC">
        <w:rPr>
          <w:rStyle w:val="5-Char"/>
          <w:rFonts w:hint="eastAsia"/>
          <w:rtl/>
        </w:rPr>
        <w:t>سَبَقُونَا</w:t>
      </w:r>
      <w:r w:rsidR="00FB18FE" w:rsidRPr="004001CC">
        <w:rPr>
          <w:rStyle w:val="5-Char"/>
          <w:rtl/>
        </w:rPr>
        <w:t xml:space="preserve"> </w:t>
      </w:r>
      <w:r w:rsidR="00FB18FE" w:rsidRPr="004001CC">
        <w:rPr>
          <w:rStyle w:val="5-Char"/>
          <w:rFonts w:hint="eastAsia"/>
          <w:rtl/>
        </w:rPr>
        <w:t>بِ</w:t>
      </w:r>
      <w:r w:rsidR="00FB18FE" w:rsidRPr="004001CC">
        <w:rPr>
          <w:rStyle w:val="5-Char"/>
          <w:rFonts w:hint="cs"/>
          <w:rtl/>
        </w:rPr>
        <w:t>ٱ</w:t>
      </w:r>
      <w:r w:rsidR="00FB18FE" w:rsidRPr="004001CC">
        <w:rPr>
          <w:rStyle w:val="5-Char"/>
          <w:rFonts w:hint="eastAsia"/>
          <w:rtl/>
        </w:rPr>
        <w:t>ل</w:t>
      </w:r>
      <w:r w:rsidR="00FB18FE" w:rsidRPr="004001CC">
        <w:rPr>
          <w:rStyle w:val="5-Char"/>
          <w:rFonts w:hint="cs"/>
          <w:rtl/>
        </w:rPr>
        <w:t>ۡ</w:t>
      </w:r>
      <w:r w:rsidR="00FB18FE" w:rsidRPr="004001CC">
        <w:rPr>
          <w:rStyle w:val="5-Char"/>
          <w:rFonts w:hint="eastAsia"/>
          <w:rtl/>
        </w:rPr>
        <w:t>إِيمَ</w:t>
      </w:r>
      <w:r w:rsidR="00FB18FE" w:rsidRPr="004001CC">
        <w:rPr>
          <w:rStyle w:val="5-Char"/>
          <w:rFonts w:hint="cs"/>
          <w:rtl/>
        </w:rPr>
        <w:t>ٰ</w:t>
      </w:r>
      <w:r w:rsidR="00FB18FE" w:rsidRPr="004001CC">
        <w:rPr>
          <w:rStyle w:val="5-Char"/>
          <w:rFonts w:hint="eastAsia"/>
          <w:rtl/>
        </w:rPr>
        <w:t>نِ</w:t>
      </w:r>
      <w:r w:rsidR="002F37DB" w:rsidRPr="004001CC">
        <w:rPr>
          <w:rFonts w:ascii="Traditional Arabic" w:hAnsi="Traditional Arabic" w:cs="Traditional Arabic"/>
          <w:color w:val="000000"/>
          <w:rtl/>
        </w:rPr>
        <w:t>﴾</w:t>
      </w:r>
      <w:r w:rsidR="00DB503F" w:rsidRPr="004001CC">
        <w:rPr>
          <w:rFonts w:ascii="Lotus Linotype" w:hAnsi="Lotus Linotype" w:cs="Lotus Linotype"/>
          <w:color w:val="000000"/>
          <w:rtl/>
        </w:rPr>
        <w:t xml:space="preserve"> </w:t>
      </w:r>
      <w:r w:rsidR="00B66B30" w:rsidRPr="004001CC">
        <w:rPr>
          <w:rStyle w:val="6-Char"/>
          <w:noProof w:val="0"/>
          <w:rtl/>
          <w:lang w:bidi="ar-SA"/>
        </w:rPr>
        <w:t xml:space="preserve">خَيْرَ جَزَائِك‏ </w:t>
      </w:r>
      <w:r w:rsidR="00617250" w:rsidRPr="004001CC">
        <w:rPr>
          <w:rStyle w:val="6-Char"/>
          <w:noProof w:val="0"/>
          <w:rtl/>
          <w:lang w:bidi="ar-SA"/>
        </w:rPr>
        <w:t>ال</w:t>
      </w:r>
      <w:r w:rsidR="00B66B30" w:rsidRPr="004001CC">
        <w:rPr>
          <w:rStyle w:val="6-Char"/>
          <w:noProof w:val="0"/>
          <w:rtl/>
          <w:lang w:bidi="ar-SA"/>
        </w:rPr>
        <w:t>َّذِينَ قَصَدُوا سَمْتَهُمْ، وَ</w:t>
      </w:r>
      <w:r w:rsidR="00617250" w:rsidRPr="004001CC">
        <w:rPr>
          <w:rStyle w:val="6-Char"/>
          <w:noProof w:val="0"/>
          <w:rtl/>
          <w:lang w:bidi="ar-SA"/>
        </w:rPr>
        <w:t>تَحَ</w:t>
      </w:r>
      <w:r w:rsidR="00B66B30" w:rsidRPr="004001CC">
        <w:rPr>
          <w:rStyle w:val="6-Char"/>
          <w:noProof w:val="0"/>
          <w:rtl/>
          <w:lang w:bidi="ar-SA"/>
        </w:rPr>
        <w:t>رَّوْا وِجْهَتَهُمْ، وَ</w:t>
      </w:r>
      <w:r w:rsidR="00617250" w:rsidRPr="004001CC">
        <w:rPr>
          <w:rStyle w:val="6-Char"/>
          <w:noProof w:val="0"/>
          <w:rtl/>
          <w:lang w:bidi="ar-SA"/>
        </w:rPr>
        <w:t>مَضَوْا عَلَى شَاكِلَتِهِمْ</w:t>
      </w:r>
      <w:r w:rsidR="00A61192" w:rsidRPr="004001CC">
        <w:rPr>
          <w:rStyle w:val="6-Char"/>
          <w:noProof w:val="0"/>
          <w:rtl/>
          <w:lang w:bidi="ar-SA"/>
        </w:rPr>
        <w:t>»</w:t>
      </w:r>
      <w:r w:rsidR="00731D97" w:rsidRPr="004001CC">
        <w:rPr>
          <w:rFonts w:hint="cs"/>
          <w:szCs w:val="28"/>
          <w:rtl/>
        </w:rPr>
        <w:t xml:space="preserve"> تا آن</w:t>
      </w:r>
      <w:r w:rsidR="00A61192" w:rsidRPr="004001CC">
        <w:rPr>
          <w:rFonts w:hint="cs"/>
          <w:szCs w:val="28"/>
          <w:rtl/>
        </w:rPr>
        <w:t>که فرموده</w:t>
      </w:r>
      <w:r w:rsidR="00674D98" w:rsidRPr="004001CC">
        <w:rPr>
          <w:rFonts w:hint="cs"/>
          <w:szCs w:val="28"/>
          <w:rtl/>
        </w:rPr>
        <w:t>:</w:t>
      </w:r>
      <w:r w:rsidR="002D7F6D" w:rsidRPr="004001CC">
        <w:rPr>
          <w:rFonts w:hint="cs"/>
          <w:szCs w:val="28"/>
          <w:rtl/>
        </w:rPr>
        <w:t xml:space="preserve"> </w:t>
      </w:r>
      <w:r w:rsidR="00A61192" w:rsidRPr="004001CC">
        <w:rPr>
          <w:rStyle w:val="6-Char"/>
          <w:noProof w:val="0"/>
          <w:rtl/>
          <w:lang w:bidi="ar-SA"/>
        </w:rPr>
        <w:t>«</w:t>
      </w:r>
      <w:r w:rsidR="00B66B30" w:rsidRPr="004001CC">
        <w:rPr>
          <w:rStyle w:val="6-Char"/>
          <w:noProof w:val="0"/>
          <w:rtl/>
          <w:lang w:bidi="ar-SA"/>
        </w:rPr>
        <w:t>اللَّهُمَّ وَصَلِّ عَلَى التَّابِعِينَ مِنْ يَوْمِنَا هَذَا إِلَى يَوْمِ الدِّينِ وَعَلَى أَزْوَاجِهِمْ وَعَلَى ذُرِّيَّاتِ</w:t>
      </w:r>
      <w:r w:rsidR="00492186" w:rsidRPr="004001CC">
        <w:rPr>
          <w:rStyle w:val="6-Char"/>
          <w:rFonts w:hint="cs"/>
          <w:noProof w:val="0"/>
          <w:rtl/>
          <w:lang w:bidi="ar-SA"/>
        </w:rPr>
        <w:t>ـ</w:t>
      </w:r>
      <w:r w:rsidR="00B66B30" w:rsidRPr="004001CC">
        <w:rPr>
          <w:rStyle w:val="6-Char"/>
          <w:noProof w:val="0"/>
          <w:rtl/>
          <w:lang w:bidi="ar-SA"/>
        </w:rPr>
        <w:t>هِمْ وَعَلَى مَنْ أَطَاعَكَ مِنْهُم‏</w:t>
      </w:r>
      <w:r w:rsidR="00A61192" w:rsidRPr="004001CC">
        <w:rPr>
          <w:rStyle w:val="6-Char"/>
          <w:noProof w:val="0"/>
          <w:rtl/>
          <w:lang w:bidi="ar-SA"/>
        </w:rPr>
        <w:t>»</w:t>
      </w:r>
      <w:r w:rsidR="00A61192" w:rsidRPr="004001CC">
        <w:rPr>
          <w:rFonts w:hint="cs"/>
          <w:szCs w:val="28"/>
          <w:rtl/>
        </w:rPr>
        <w:t>،</w:t>
      </w:r>
      <w:r w:rsidR="00E464DF" w:rsidRPr="004001CC">
        <w:rPr>
          <w:rFonts w:hint="cs"/>
          <w:szCs w:val="28"/>
          <w:rtl/>
        </w:rPr>
        <w:t xml:space="preserve"> یعنی</w:t>
      </w:r>
      <w:r w:rsidR="004A1114" w:rsidRPr="004001CC">
        <w:rPr>
          <w:rFonts w:hint="cs"/>
          <w:szCs w:val="28"/>
          <w:rtl/>
        </w:rPr>
        <w:t>:</w:t>
      </w:r>
      <w:r w:rsidR="00E464DF" w:rsidRPr="004001CC">
        <w:rPr>
          <w:rFonts w:hint="cs"/>
          <w:szCs w:val="28"/>
          <w:rtl/>
        </w:rPr>
        <w:t xml:space="preserve"> </w:t>
      </w:r>
      <w:r w:rsidR="004A1114" w:rsidRPr="004001CC">
        <w:rPr>
          <w:rFonts w:hint="cs"/>
          <w:szCs w:val="28"/>
          <w:rtl/>
        </w:rPr>
        <w:t>«</w:t>
      </w:r>
      <w:r w:rsidR="00E464DF" w:rsidRPr="004001CC">
        <w:rPr>
          <w:rFonts w:hint="cs"/>
          <w:szCs w:val="28"/>
          <w:rtl/>
        </w:rPr>
        <w:t>خدایا به آن عده پیروان نیکوکار و نیک</w:t>
      </w:r>
      <w:r w:rsidR="00731D97" w:rsidRPr="004001CC">
        <w:rPr>
          <w:rFonts w:hint="cs"/>
          <w:szCs w:val="28"/>
          <w:rtl/>
        </w:rPr>
        <w:t>ِ</w:t>
      </w:r>
      <w:r w:rsidR="00E464DF" w:rsidRPr="004001CC">
        <w:rPr>
          <w:rFonts w:hint="cs"/>
          <w:szCs w:val="28"/>
          <w:rtl/>
        </w:rPr>
        <w:t xml:space="preserve"> اصحاب محمد که می‌گویند «پروردگارا</w:t>
      </w:r>
      <w:r w:rsidR="00731D97" w:rsidRPr="004001CC">
        <w:rPr>
          <w:rFonts w:hint="cs"/>
          <w:szCs w:val="28"/>
          <w:rtl/>
        </w:rPr>
        <w:t>،</w:t>
      </w:r>
      <w:r w:rsidR="00E464DF" w:rsidRPr="004001CC">
        <w:rPr>
          <w:rFonts w:hint="cs"/>
          <w:szCs w:val="28"/>
          <w:rtl/>
        </w:rPr>
        <w:t xml:space="preserve"> ما و برادران ما را که به ایمان از ما سبقت داشتند بیامرز» بهترین پاداشت را برسان، آن پی</w:t>
      </w:r>
      <w:r w:rsidR="00643993" w:rsidRPr="004001CC">
        <w:rPr>
          <w:rFonts w:hint="cs"/>
          <w:szCs w:val="28"/>
          <w:rtl/>
        </w:rPr>
        <w:t>ر</w:t>
      </w:r>
      <w:r w:rsidR="00E464DF" w:rsidRPr="004001CC">
        <w:rPr>
          <w:rFonts w:hint="cs"/>
          <w:szCs w:val="28"/>
          <w:rtl/>
        </w:rPr>
        <w:t>وانی که طریق</w:t>
      </w:r>
      <w:r w:rsidR="00117E64" w:rsidRPr="004001CC">
        <w:rPr>
          <w:rFonts w:hint="cs"/>
          <w:szCs w:val="28"/>
          <w:rtl/>
        </w:rPr>
        <w:t>ۀ</w:t>
      </w:r>
      <w:r w:rsidR="00E464DF" w:rsidRPr="004001CC">
        <w:rPr>
          <w:rFonts w:hint="cs"/>
          <w:szCs w:val="28"/>
          <w:rtl/>
        </w:rPr>
        <w:t xml:space="preserve"> </w:t>
      </w:r>
      <w:r w:rsidR="00410DF4" w:rsidRPr="004001CC">
        <w:rPr>
          <w:rFonts w:hint="cs"/>
          <w:szCs w:val="28"/>
          <w:rtl/>
        </w:rPr>
        <w:t>اصحاب پیامبر</w:t>
      </w:r>
      <w:r w:rsidR="003D5952" w:rsidRPr="004001CC">
        <w:rPr>
          <w:rFonts w:cs="CTraditional Arabic" w:hint="cs"/>
          <w:szCs w:val="28"/>
          <w:rtl/>
        </w:rPr>
        <w:t>ص</w:t>
      </w:r>
      <w:r w:rsidR="00B66B30" w:rsidRPr="004001CC">
        <w:rPr>
          <w:rFonts w:hint="cs"/>
          <w:szCs w:val="28"/>
          <w:rtl/>
        </w:rPr>
        <w:t xml:space="preserve"> را پیش گرفتند و بر جاي</w:t>
      </w:r>
      <w:r w:rsidR="00643993" w:rsidRPr="004001CC">
        <w:rPr>
          <w:rFonts w:hint="cs"/>
          <w:szCs w:val="28"/>
          <w:rtl/>
        </w:rPr>
        <w:t xml:space="preserve">ی که </w:t>
      </w:r>
      <w:r w:rsidR="00B66B30" w:rsidRPr="004001CC">
        <w:rPr>
          <w:rFonts w:hint="cs"/>
          <w:szCs w:val="28"/>
          <w:rtl/>
        </w:rPr>
        <w:t>اصحاب پیامبر رو آوردند رو کردند</w:t>
      </w:r>
      <w:r w:rsidR="00643993" w:rsidRPr="004001CC">
        <w:rPr>
          <w:rFonts w:hint="cs"/>
          <w:szCs w:val="28"/>
          <w:rtl/>
        </w:rPr>
        <w:t xml:space="preserve"> و بر روش اصحاب پیامبر زیستند .... خدایا از امروز تا روز قیامت بر پیروان اصحاب محمد و زنان و فرزندانشان و مطیعین تو از ایشان درود فرست</w:t>
      </w:r>
      <w:r w:rsidR="004A1114" w:rsidRPr="004001CC">
        <w:rPr>
          <w:rFonts w:hint="cs"/>
          <w:szCs w:val="28"/>
          <w:rtl/>
        </w:rPr>
        <w:t>»</w:t>
      </w:r>
      <w:r w:rsidR="00643993" w:rsidRPr="004001CC">
        <w:rPr>
          <w:rFonts w:hint="cs"/>
          <w:szCs w:val="28"/>
          <w:rtl/>
        </w:rPr>
        <w:t xml:space="preserve">. </w:t>
      </w:r>
    </w:p>
    <w:p w:rsidR="00CA23A3" w:rsidRPr="004001CC" w:rsidRDefault="00643993" w:rsidP="002F37DB">
      <w:pPr>
        <w:pStyle w:val="1-"/>
        <w:rPr>
          <w:szCs w:val="28"/>
          <w:rtl/>
        </w:rPr>
      </w:pPr>
      <w:r w:rsidRPr="004001CC">
        <w:rPr>
          <w:rFonts w:hint="cs"/>
          <w:szCs w:val="28"/>
          <w:rtl/>
        </w:rPr>
        <w:t xml:space="preserve">و مقصود از </w:t>
      </w:r>
      <w:r w:rsidR="009D1DFE" w:rsidRPr="004001CC">
        <w:rPr>
          <w:rFonts w:ascii="Traditional Arabic" w:hAnsi="Traditional Arabic" w:cs="Traditional Arabic"/>
          <w:b/>
          <w:color w:val="000000"/>
          <w:rtl/>
        </w:rPr>
        <w:t>﴿</w:t>
      </w:r>
      <w:r w:rsidR="00FB18FE" w:rsidRPr="004001CC">
        <w:rPr>
          <w:rStyle w:val="5-Char"/>
          <w:rFonts w:hint="cs"/>
          <w:rtl/>
        </w:rPr>
        <w:t>ٱلَّذِينَ</w:t>
      </w:r>
      <w:r w:rsidR="00FB18FE" w:rsidRPr="004001CC">
        <w:rPr>
          <w:rStyle w:val="5-Char"/>
          <w:rtl/>
        </w:rPr>
        <w:t xml:space="preserve"> </w:t>
      </w:r>
      <w:r w:rsidR="00FB18FE" w:rsidRPr="004001CC">
        <w:rPr>
          <w:rStyle w:val="5-Char"/>
          <w:rFonts w:hint="cs"/>
          <w:rtl/>
        </w:rPr>
        <w:t>نَافَقُواْ...</w:t>
      </w:r>
      <w:r w:rsidR="009D1DFE" w:rsidRPr="004001CC">
        <w:rPr>
          <w:rFonts w:ascii="Traditional Arabic" w:hAnsi="Traditional Arabic" w:cs="Traditional Arabic"/>
          <w:b/>
          <w:color w:val="000000"/>
          <w:rtl/>
        </w:rPr>
        <w:t>﴾</w:t>
      </w:r>
      <w:r w:rsidR="00B66B30" w:rsidRPr="004001CC">
        <w:rPr>
          <w:rFonts w:hint="cs"/>
          <w:szCs w:val="28"/>
          <w:rtl/>
        </w:rPr>
        <w:t xml:space="preserve"> عبدالله بن أ</w:t>
      </w:r>
      <w:r w:rsidRPr="004001CC">
        <w:rPr>
          <w:rFonts w:hint="cs"/>
          <w:szCs w:val="28"/>
          <w:rtl/>
        </w:rPr>
        <w:t>بی منافق بود که به یهود بنی الن</w:t>
      </w:r>
      <w:r w:rsidR="006C7B0B" w:rsidRPr="004001CC">
        <w:rPr>
          <w:rFonts w:hint="cs"/>
          <w:szCs w:val="28"/>
          <w:rtl/>
        </w:rPr>
        <w:t>ّ</w:t>
      </w:r>
      <w:r w:rsidRPr="004001CC">
        <w:rPr>
          <w:rFonts w:hint="cs"/>
          <w:szCs w:val="28"/>
          <w:rtl/>
        </w:rPr>
        <w:t xml:space="preserve">ضیر پیغام داد از حصار خارج نشوید و با رسول </w:t>
      </w:r>
      <w:r w:rsidR="00632F09" w:rsidRPr="004001CC">
        <w:rPr>
          <w:rFonts w:hint="cs"/>
          <w:szCs w:val="28"/>
          <w:rtl/>
        </w:rPr>
        <w:t>خدا</w:t>
      </w:r>
      <w:r w:rsidR="003D5952" w:rsidRPr="004001CC">
        <w:rPr>
          <w:rFonts w:cs="CTraditional Arabic" w:hint="cs"/>
          <w:szCs w:val="28"/>
          <w:rtl/>
        </w:rPr>
        <w:t>ص</w:t>
      </w:r>
      <w:r w:rsidR="00DD1F84" w:rsidRPr="004001CC">
        <w:rPr>
          <w:rFonts w:hint="cs"/>
          <w:szCs w:val="28"/>
          <w:rtl/>
        </w:rPr>
        <w:t xml:space="preserve"> قتال کنید من با دو هزار نفر به یاری شما خواهم آمد، ولی به وعد</w:t>
      </w:r>
      <w:r w:rsidR="00117E64" w:rsidRPr="004001CC">
        <w:rPr>
          <w:rFonts w:hint="cs"/>
          <w:szCs w:val="28"/>
          <w:rtl/>
        </w:rPr>
        <w:t>ۀ</w:t>
      </w:r>
      <w:r w:rsidR="00DD1F84" w:rsidRPr="004001CC">
        <w:rPr>
          <w:rFonts w:hint="cs"/>
          <w:szCs w:val="28"/>
          <w:rtl/>
        </w:rPr>
        <w:t xml:space="preserve"> خود وفا نکرد از ترسی که از مؤمنین در</w:t>
      </w:r>
      <w:r w:rsidR="00A702EB" w:rsidRPr="004001CC">
        <w:rPr>
          <w:rFonts w:hint="cs"/>
          <w:szCs w:val="28"/>
          <w:rtl/>
        </w:rPr>
        <w:t xml:space="preserve"> </w:t>
      </w:r>
      <w:r w:rsidR="00DD1F84" w:rsidRPr="004001CC">
        <w:rPr>
          <w:rFonts w:hint="cs"/>
          <w:szCs w:val="28"/>
          <w:rtl/>
        </w:rPr>
        <w:t>دل داشت، از این قبیل آیات در قرآن زیاد است که معلوم می‌دارد م</w:t>
      </w:r>
      <w:r w:rsidR="00B66B30" w:rsidRPr="004001CC">
        <w:rPr>
          <w:rFonts w:hint="cs"/>
          <w:szCs w:val="28"/>
          <w:rtl/>
        </w:rPr>
        <w:t>نافقین غیر از مهاجرین و انصارند</w:t>
      </w:r>
      <w:r w:rsidR="00DD1F84" w:rsidRPr="004001CC">
        <w:rPr>
          <w:rFonts w:hint="cs"/>
          <w:szCs w:val="28"/>
          <w:rtl/>
        </w:rPr>
        <w:t xml:space="preserve"> و منافقین کسانیند که با یهود و نصاری هم مذاق بودند، ولی مهاجرین و انصار کسانیند که دل یهود و نصاری </w:t>
      </w:r>
      <w:r w:rsidR="00C750EE" w:rsidRPr="004001CC">
        <w:rPr>
          <w:rFonts w:hint="cs"/>
          <w:szCs w:val="28"/>
          <w:rtl/>
        </w:rPr>
        <w:t xml:space="preserve">و </w:t>
      </w:r>
      <w:r w:rsidR="00725D7B" w:rsidRPr="004001CC">
        <w:rPr>
          <w:rFonts w:hint="cs"/>
          <w:szCs w:val="28"/>
          <w:rtl/>
        </w:rPr>
        <w:t>منافقین از ترس ایشان پر بود</w:t>
      </w:r>
      <w:r w:rsidR="004361F5" w:rsidRPr="004001CC">
        <w:rPr>
          <w:rFonts w:hint="cs"/>
          <w:szCs w:val="28"/>
          <w:rtl/>
        </w:rPr>
        <w:t>. پس کسانی که پس از هزار و چهار</w:t>
      </w:r>
      <w:r w:rsidR="00725D7B" w:rsidRPr="004001CC">
        <w:rPr>
          <w:rFonts w:hint="cs"/>
          <w:szCs w:val="28"/>
          <w:rtl/>
        </w:rPr>
        <w:t>صد سال ب</w:t>
      </w:r>
      <w:r w:rsidR="006C7B0B" w:rsidRPr="004001CC">
        <w:rPr>
          <w:rFonts w:hint="cs"/>
          <w:szCs w:val="28"/>
          <w:rtl/>
        </w:rPr>
        <w:t xml:space="preserve">ه </w:t>
      </w:r>
      <w:r w:rsidR="00725D7B" w:rsidRPr="004001CC">
        <w:rPr>
          <w:rFonts w:hint="cs"/>
          <w:szCs w:val="28"/>
          <w:rtl/>
        </w:rPr>
        <w:t>عنوان منافقین تمام اصحاب رسول</w:t>
      </w:r>
      <w:r w:rsidR="003D5952" w:rsidRPr="004001CC">
        <w:rPr>
          <w:rFonts w:cs="CTraditional Arabic" w:hint="cs"/>
          <w:szCs w:val="28"/>
          <w:rtl/>
        </w:rPr>
        <w:t>ص</w:t>
      </w:r>
      <w:r w:rsidR="00A665EF" w:rsidRPr="004001CC">
        <w:rPr>
          <w:rFonts w:hint="cs"/>
          <w:szCs w:val="28"/>
          <w:rtl/>
        </w:rPr>
        <w:t xml:space="preserve"> یعنی مهاجرین و انصار را لعنت </w:t>
      </w:r>
      <w:r w:rsidR="00DD35A2" w:rsidRPr="004001CC">
        <w:rPr>
          <w:rFonts w:hint="cs"/>
          <w:szCs w:val="28"/>
          <w:rtl/>
        </w:rPr>
        <w:t>می</w:t>
      </w:r>
      <w:r w:rsidR="00DD35A2" w:rsidRPr="004001CC">
        <w:rPr>
          <w:rFonts w:hint="eastAsia"/>
          <w:szCs w:val="28"/>
          <w:rtl/>
        </w:rPr>
        <w:t xml:space="preserve">‌کنند باید </w:t>
      </w:r>
      <w:r w:rsidR="004361F5" w:rsidRPr="004001CC">
        <w:rPr>
          <w:rFonts w:hint="cs"/>
          <w:szCs w:val="28"/>
          <w:rtl/>
        </w:rPr>
        <w:t>بفهمند</w:t>
      </w:r>
      <w:r w:rsidR="00DD35A2" w:rsidRPr="004001CC">
        <w:rPr>
          <w:rFonts w:hint="cs"/>
          <w:szCs w:val="28"/>
          <w:rtl/>
        </w:rPr>
        <w:t xml:space="preserve"> چه قدر از دین و از انصاف دورند. </w:t>
      </w:r>
    </w:p>
    <w:p w:rsidR="00056CA3" w:rsidRPr="004001CC" w:rsidRDefault="00056CA3" w:rsidP="00656E79">
      <w:pPr>
        <w:pStyle w:val="3-"/>
        <w:rPr>
          <w:rtl/>
        </w:rPr>
      </w:pPr>
      <w:r w:rsidRPr="004001CC">
        <w:rPr>
          <w:rFonts w:ascii="Traditional Arabic" w:hAnsi="Traditional Arabic" w:cs="Traditional Arabic"/>
          <w:rtl/>
        </w:rPr>
        <w:t>﴿</w:t>
      </w:r>
      <w:r w:rsidRPr="004001CC">
        <w:rPr>
          <w:rFonts w:hint="cs"/>
          <w:rtl/>
        </w:rPr>
        <w:t>كَمَثَلِ</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قَرِيبٗاۖ</w:t>
      </w:r>
      <w:r w:rsidRPr="004001CC">
        <w:rPr>
          <w:rtl/>
        </w:rPr>
        <w:t xml:space="preserve"> </w:t>
      </w:r>
      <w:r w:rsidRPr="004001CC">
        <w:rPr>
          <w:rFonts w:hint="cs"/>
          <w:rtl/>
        </w:rPr>
        <w:t>ذَاقُواْ</w:t>
      </w:r>
      <w:r w:rsidRPr="004001CC">
        <w:rPr>
          <w:rtl/>
        </w:rPr>
        <w:t xml:space="preserve"> </w:t>
      </w:r>
      <w:r w:rsidRPr="004001CC">
        <w:rPr>
          <w:rFonts w:hint="cs"/>
          <w:rtl/>
        </w:rPr>
        <w:t>وَبَالَ</w:t>
      </w:r>
      <w:r w:rsidRPr="004001CC">
        <w:rPr>
          <w:rtl/>
        </w:rPr>
        <w:t xml:space="preserve"> </w:t>
      </w:r>
      <w:r w:rsidRPr="004001CC">
        <w:rPr>
          <w:rFonts w:hint="cs"/>
          <w:rtl/>
        </w:rPr>
        <w:t>أَمۡرِهِمۡ</w:t>
      </w:r>
      <w:r w:rsidRPr="004001CC">
        <w:rPr>
          <w:rtl/>
        </w:rPr>
        <w:t xml:space="preserve"> </w:t>
      </w:r>
      <w:r w:rsidRPr="004001CC">
        <w:rPr>
          <w:rFonts w:hint="cs"/>
          <w:rtl/>
        </w:rPr>
        <w:t>وَلَهُمۡ</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١٥</w:t>
      </w:r>
      <w:r w:rsidRPr="004001CC">
        <w:rPr>
          <w:rtl/>
        </w:rPr>
        <w:t xml:space="preserve"> </w:t>
      </w:r>
      <w:r w:rsidRPr="004001CC">
        <w:rPr>
          <w:rFonts w:hint="cs"/>
          <w:rtl/>
        </w:rPr>
        <w:t>كَمَثَلِ</w:t>
      </w:r>
      <w:r w:rsidRPr="004001CC">
        <w:rPr>
          <w:rtl/>
        </w:rPr>
        <w:t xml:space="preserve"> </w:t>
      </w:r>
      <w:r w:rsidRPr="004001CC">
        <w:rPr>
          <w:rFonts w:hint="cs"/>
          <w:rtl/>
        </w:rPr>
        <w:t>ٱلشَّيۡطَٰنِ</w:t>
      </w:r>
      <w:r w:rsidRPr="004001CC">
        <w:rPr>
          <w:rtl/>
        </w:rPr>
        <w:t xml:space="preserve"> </w:t>
      </w:r>
      <w:r w:rsidRPr="004001CC">
        <w:rPr>
          <w:rFonts w:hint="cs"/>
          <w:rtl/>
        </w:rPr>
        <w:t>إِذۡ</w:t>
      </w:r>
      <w:r w:rsidRPr="004001CC">
        <w:rPr>
          <w:rtl/>
        </w:rPr>
        <w:t xml:space="preserve"> </w:t>
      </w:r>
      <w:r w:rsidRPr="004001CC">
        <w:rPr>
          <w:rFonts w:hint="cs"/>
          <w:rtl/>
        </w:rPr>
        <w:t>قَالَ</w:t>
      </w:r>
      <w:r w:rsidRPr="004001CC">
        <w:rPr>
          <w:rtl/>
        </w:rPr>
        <w:t xml:space="preserve"> </w:t>
      </w:r>
      <w:r w:rsidRPr="004001CC">
        <w:rPr>
          <w:rFonts w:hint="cs"/>
          <w:rtl/>
        </w:rPr>
        <w:t>لِلۡإِنسَٰنِ</w:t>
      </w:r>
      <w:r w:rsidRPr="004001CC">
        <w:rPr>
          <w:rtl/>
        </w:rPr>
        <w:t xml:space="preserve"> </w:t>
      </w:r>
      <w:r w:rsidRPr="004001CC">
        <w:rPr>
          <w:rFonts w:hint="cs"/>
          <w:rtl/>
        </w:rPr>
        <w:t>ٱكۡفُرۡ</w:t>
      </w:r>
      <w:r w:rsidRPr="004001CC">
        <w:rPr>
          <w:rtl/>
        </w:rPr>
        <w:t xml:space="preserve"> </w:t>
      </w:r>
      <w:r w:rsidRPr="004001CC">
        <w:rPr>
          <w:rFonts w:hint="cs"/>
          <w:rtl/>
        </w:rPr>
        <w:t>فَلَمَّا</w:t>
      </w:r>
      <w:r w:rsidRPr="004001CC">
        <w:rPr>
          <w:rtl/>
        </w:rPr>
        <w:t xml:space="preserve"> </w:t>
      </w:r>
      <w:r w:rsidRPr="004001CC">
        <w:rPr>
          <w:rFonts w:hint="cs"/>
          <w:rtl/>
        </w:rPr>
        <w:t>كَفَرَ</w:t>
      </w:r>
      <w:r w:rsidRPr="004001CC">
        <w:rPr>
          <w:rtl/>
        </w:rPr>
        <w:t xml:space="preserve"> </w:t>
      </w:r>
      <w:r w:rsidRPr="004001CC">
        <w:rPr>
          <w:rFonts w:hint="cs"/>
          <w:rtl/>
        </w:rPr>
        <w:t>قَالَ</w:t>
      </w:r>
      <w:r w:rsidRPr="004001CC">
        <w:rPr>
          <w:rtl/>
        </w:rPr>
        <w:t xml:space="preserve"> </w:t>
      </w:r>
      <w:r w:rsidRPr="004001CC">
        <w:rPr>
          <w:rFonts w:hint="cs"/>
          <w:rtl/>
        </w:rPr>
        <w:t>إِنِّي</w:t>
      </w:r>
      <w:r w:rsidRPr="004001CC">
        <w:rPr>
          <w:rtl/>
        </w:rPr>
        <w:t xml:space="preserve"> </w:t>
      </w:r>
      <w:r w:rsidRPr="004001CC">
        <w:rPr>
          <w:rFonts w:hint="cs"/>
          <w:rtl/>
        </w:rPr>
        <w:t>بَرِيٓءٞ</w:t>
      </w:r>
      <w:r w:rsidRPr="004001CC">
        <w:rPr>
          <w:rtl/>
        </w:rPr>
        <w:t xml:space="preserve"> </w:t>
      </w:r>
      <w:r w:rsidRPr="004001CC">
        <w:rPr>
          <w:rFonts w:hint="cs"/>
          <w:rtl/>
        </w:rPr>
        <w:t>مِّنكَ</w:t>
      </w:r>
      <w:r w:rsidRPr="004001CC">
        <w:rPr>
          <w:rtl/>
        </w:rPr>
        <w:t xml:space="preserve"> </w:t>
      </w:r>
      <w:r w:rsidRPr="004001CC">
        <w:rPr>
          <w:rFonts w:hint="cs"/>
          <w:rtl/>
        </w:rPr>
        <w:t>إِنِّيٓ</w:t>
      </w:r>
      <w:r w:rsidRPr="004001CC">
        <w:rPr>
          <w:rtl/>
        </w:rPr>
        <w:t xml:space="preserve"> </w:t>
      </w:r>
      <w:r w:rsidRPr="004001CC">
        <w:rPr>
          <w:rFonts w:hint="cs"/>
          <w:rtl/>
        </w:rPr>
        <w:t>أَخَافُ</w:t>
      </w:r>
      <w:r w:rsidRPr="004001CC">
        <w:rPr>
          <w:rtl/>
        </w:rPr>
        <w:t xml:space="preserve"> </w:t>
      </w:r>
      <w:r w:rsidRPr="004001CC">
        <w:rPr>
          <w:rFonts w:hint="cs"/>
          <w:rtl/>
        </w:rPr>
        <w:t>ٱللَّهَ</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١٦</w:t>
      </w:r>
      <w:r w:rsidRPr="004001CC">
        <w:rPr>
          <w:rtl/>
        </w:rPr>
        <w:t xml:space="preserve"> </w:t>
      </w:r>
      <w:r w:rsidRPr="004001CC">
        <w:rPr>
          <w:rFonts w:hint="cs"/>
          <w:rtl/>
        </w:rPr>
        <w:t>فَكَانَ</w:t>
      </w:r>
      <w:r w:rsidRPr="004001CC">
        <w:rPr>
          <w:rtl/>
        </w:rPr>
        <w:t xml:space="preserve"> </w:t>
      </w:r>
      <w:r w:rsidRPr="004001CC">
        <w:rPr>
          <w:rFonts w:hint="cs"/>
          <w:rtl/>
        </w:rPr>
        <w:t>عَٰقِبَتَهُمَآ</w:t>
      </w:r>
      <w:r w:rsidRPr="004001CC">
        <w:rPr>
          <w:rtl/>
        </w:rPr>
        <w:t xml:space="preserve"> </w:t>
      </w:r>
      <w:r w:rsidRPr="004001CC">
        <w:rPr>
          <w:rFonts w:hint="cs"/>
          <w:rtl/>
        </w:rPr>
        <w:t>أَنَّهُمَا</w:t>
      </w:r>
      <w:r w:rsidRPr="004001CC">
        <w:rPr>
          <w:rtl/>
        </w:rPr>
        <w:t xml:space="preserve"> </w:t>
      </w:r>
      <w:r w:rsidRPr="004001CC">
        <w:rPr>
          <w:rFonts w:hint="cs"/>
          <w:rtl/>
        </w:rPr>
        <w:t>فِي</w:t>
      </w:r>
      <w:r w:rsidRPr="004001CC">
        <w:rPr>
          <w:rtl/>
        </w:rPr>
        <w:t xml:space="preserve"> </w:t>
      </w:r>
      <w:r w:rsidRPr="004001CC">
        <w:rPr>
          <w:rFonts w:hint="cs"/>
          <w:rtl/>
        </w:rPr>
        <w:t>ٱلنَّارِ</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وَذَٰلِكَ</w:t>
      </w:r>
      <w:r w:rsidRPr="004001CC">
        <w:rPr>
          <w:rtl/>
        </w:rPr>
        <w:t xml:space="preserve"> </w:t>
      </w:r>
      <w:r w:rsidRPr="004001CC">
        <w:rPr>
          <w:rFonts w:hint="cs"/>
          <w:rtl/>
        </w:rPr>
        <w:t>جَزَٰٓؤُاْ</w:t>
      </w:r>
      <w:r w:rsidRPr="004001CC">
        <w:rPr>
          <w:rtl/>
        </w:rPr>
        <w:t xml:space="preserve"> </w:t>
      </w:r>
      <w:r w:rsidRPr="004001CC">
        <w:rPr>
          <w:rFonts w:hint="cs"/>
          <w:rtl/>
        </w:rPr>
        <w:t>ٱلظَّٰلِمِينَ</w:t>
      </w:r>
      <w:r w:rsidRPr="004001CC">
        <w:rPr>
          <w:rtl/>
        </w:rPr>
        <w:t xml:space="preserve"> </w:t>
      </w:r>
      <w:r w:rsidRPr="004001CC">
        <w:rPr>
          <w:rFonts w:hint="cs"/>
          <w:rtl/>
        </w:rPr>
        <w:t>١٧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[الحشر:</w:t>
      </w:r>
      <w:r w:rsidRPr="004001CC">
        <w:rPr>
          <w:rStyle w:val="7-Char"/>
          <w:rFonts w:hint="cs"/>
          <w:rtl/>
        </w:rPr>
        <w:t>15-17</w:t>
      </w:r>
      <w:r w:rsidRPr="004001CC">
        <w:rPr>
          <w:rStyle w:val="7-Char"/>
          <w:rtl/>
          <w:lang w:bidi="ar-SA"/>
        </w:rPr>
        <w:t>].</w:t>
      </w:r>
      <w:r w:rsidRPr="004001CC">
        <w:rPr>
          <w:rStyle w:val="7-Char"/>
          <w:rtl/>
        </w:rPr>
        <w:t xml:space="preserve"> </w:t>
      </w:r>
    </w:p>
    <w:p w:rsidR="00CA23A3" w:rsidRPr="004001CC" w:rsidRDefault="00BE56B6" w:rsidP="00656E79">
      <w:pPr>
        <w:pStyle w:val="4-"/>
        <w:rPr>
          <w:rtl/>
        </w:rPr>
      </w:pPr>
      <w:r w:rsidRPr="004001CC">
        <w:rPr>
          <w:rFonts w:hint="cs"/>
          <w:b/>
          <w:bCs/>
          <w:rtl/>
        </w:rPr>
        <w:t>ترجمه</w:t>
      </w:r>
      <w:r w:rsidR="002D7F6D" w:rsidRPr="004001CC">
        <w:rPr>
          <w:rFonts w:hint="cs"/>
          <w:b/>
          <w:bCs/>
          <w:rtl/>
        </w:rPr>
        <w:t xml:space="preserve">: </w:t>
      </w:r>
      <w:r w:rsidR="0004575C" w:rsidRPr="004001CC">
        <w:rPr>
          <w:rFonts w:hint="cs"/>
          <w:rtl/>
        </w:rPr>
        <w:t>مانند کسانی که پیش از آنان به</w:t>
      </w:r>
      <w:r w:rsidR="006C7B0B" w:rsidRPr="004001CC">
        <w:rPr>
          <w:rFonts w:hint="cs"/>
          <w:rtl/>
        </w:rPr>
        <w:t xml:space="preserve"> ه</w:t>
      </w:r>
      <w:r w:rsidR="0004575C" w:rsidRPr="004001CC">
        <w:rPr>
          <w:rFonts w:hint="cs"/>
          <w:rtl/>
        </w:rPr>
        <w:t>مین نزدیکی بو</w:t>
      </w:r>
      <w:r w:rsidR="00947B1C" w:rsidRPr="004001CC">
        <w:rPr>
          <w:rFonts w:hint="cs"/>
          <w:rtl/>
        </w:rPr>
        <w:t>دند که وبال خویش را چشیدند و بر</w:t>
      </w:r>
      <w:r w:rsidR="0004575C" w:rsidRPr="004001CC">
        <w:rPr>
          <w:rFonts w:hint="cs"/>
          <w:rtl/>
        </w:rPr>
        <w:t>ایشان عذاب دردناک</w:t>
      </w:r>
      <w:r w:rsidR="006C7B0B" w:rsidRPr="004001CC">
        <w:rPr>
          <w:rFonts w:hint="cs"/>
          <w:rtl/>
        </w:rPr>
        <w:t xml:space="preserve"> ا</w:t>
      </w:r>
      <w:r w:rsidR="0004575C" w:rsidRPr="004001CC">
        <w:rPr>
          <w:rFonts w:hint="cs"/>
          <w:rtl/>
        </w:rPr>
        <w:t>ست(15) مانند شیطان وقتی که به انسان گفت کافر شو پس چون کافر شد گفت</w:t>
      </w:r>
      <w:r w:rsidR="002D7F6D" w:rsidRPr="004001CC">
        <w:rPr>
          <w:rFonts w:hint="cs"/>
          <w:rtl/>
        </w:rPr>
        <w:t xml:space="preserve">: </w:t>
      </w:r>
      <w:r w:rsidR="0004575C" w:rsidRPr="004001CC">
        <w:rPr>
          <w:rFonts w:hint="cs"/>
          <w:rtl/>
        </w:rPr>
        <w:t>من از ت</w:t>
      </w:r>
      <w:r w:rsidR="006C7B0B" w:rsidRPr="004001CC">
        <w:rPr>
          <w:rFonts w:hint="cs"/>
          <w:rtl/>
        </w:rPr>
        <w:t>و بیزارم زیرا من می‌ترسم از خدای</w:t>
      </w:r>
      <w:r w:rsidR="0004575C" w:rsidRPr="004001CC">
        <w:rPr>
          <w:rFonts w:hint="cs"/>
          <w:rtl/>
        </w:rPr>
        <w:t>ی که پروردگار جهانیان است(16) پس عاقبت هر دو این است که هر دو در آتشند در آن جاویدند و این جزا و پاداش ستمگران</w:t>
      </w:r>
      <w:r w:rsidR="006C7B0B" w:rsidRPr="004001CC">
        <w:rPr>
          <w:rFonts w:hint="cs"/>
          <w:rtl/>
        </w:rPr>
        <w:t xml:space="preserve"> ا</w:t>
      </w:r>
      <w:r w:rsidR="0004575C" w:rsidRPr="004001CC">
        <w:rPr>
          <w:rFonts w:hint="cs"/>
          <w:rtl/>
        </w:rPr>
        <w:t xml:space="preserve">ست(17). </w:t>
      </w:r>
    </w:p>
    <w:p w:rsidR="00CA23A3" w:rsidRPr="004001CC" w:rsidRDefault="00851DF2" w:rsidP="002F37DB">
      <w:pPr>
        <w:pStyle w:val="1-"/>
        <w:spacing w:line="235" w:lineRule="auto"/>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مقصود از 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FB18FE" w:rsidRPr="004001CC">
        <w:rPr>
          <w:rStyle w:val="5-Char"/>
          <w:rFonts w:hint="cs"/>
          <w:spacing w:val="-2"/>
          <w:rtl/>
        </w:rPr>
        <w:t>ٱلَّذِينَ</w:t>
      </w:r>
      <w:r w:rsidR="00FB18FE" w:rsidRPr="004001CC">
        <w:rPr>
          <w:rStyle w:val="5-Char"/>
          <w:spacing w:val="-2"/>
          <w:rtl/>
        </w:rPr>
        <w:t xml:space="preserve"> </w:t>
      </w:r>
      <w:r w:rsidR="00FB18FE" w:rsidRPr="004001CC">
        <w:rPr>
          <w:rStyle w:val="5-Char"/>
          <w:rFonts w:hint="cs"/>
          <w:spacing w:val="-2"/>
          <w:rtl/>
        </w:rPr>
        <w:t>مِن</w:t>
      </w:r>
      <w:r w:rsidR="00FB18FE" w:rsidRPr="004001CC">
        <w:rPr>
          <w:rStyle w:val="5-Char"/>
          <w:spacing w:val="-2"/>
          <w:rtl/>
        </w:rPr>
        <w:t xml:space="preserve"> </w:t>
      </w:r>
      <w:r w:rsidR="00FB18FE" w:rsidRPr="004001CC">
        <w:rPr>
          <w:rStyle w:val="5-Char"/>
          <w:rFonts w:hint="cs"/>
          <w:spacing w:val="-2"/>
          <w:rtl/>
        </w:rPr>
        <w:t>قَبۡلِهِمۡ...</w:t>
      </w:r>
      <w:r w:rsidR="009D1DFE" w:rsidRPr="004001CC">
        <w:rPr>
          <w:rFonts w:ascii="Traditional Arabic" w:hAnsi="Traditional Arabic" w:cs="Traditional Arabic"/>
          <w:b/>
          <w:color w:val="000000"/>
          <w:spacing w:val="-2"/>
          <w:rtl/>
        </w:rPr>
        <w:t>﴾</w:t>
      </w:r>
      <w:r w:rsidRPr="004001CC">
        <w:rPr>
          <w:rFonts w:hint="cs"/>
          <w:spacing w:val="-2"/>
          <w:szCs w:val="28"/>
          <w:rtl/>
        </w:rPr>
        <w:t xml:space="preserve"> </w:t>
      </w:r>
      <w:r w:rsidR="00343433" w:rsidRPr="004001CC">
        <w:rPr>
          <w:rFonts w:hint="cs"/>
          <w:spacing w:val="-2"/>
          <w:szCs w:val="28"/>
          <w:rtl/>
        </w:rPr>
        <w:t xml:space="preserve">مشرکین بدرند که </w:t>
      </w:r>
      <w:r w:rsidR="004A1FDA" w:rsidRPr="004001CC">
        <w:rPr>
          <w:rFonts w:hint="cs"/>
          <w:spacing w:val="-2"/>
          <w:szCs w:val="28"/>
          <w:rtl/>
        </w:rPr>
        <w:t xml:space="preserve">شش ماه قبل از بنی النضیر </w:t>
      </w:r>
      <w:r w:rsidR="00343433" w:rsidRPr="004001CC">
        <w:rPr>
          <w:rFonts w:hint="cs"/>
          <w:spacing w:val="-2"/>
          <w:szCs w:val="28"/>
          <w:rtl/>
        </w:rPr>
        <w:t>هلاک شدند، و این عباس گفته</w:t>
      </w:r>
      <w:r w:rsidR="002D7F6D" w:rsidRPr="004001CC">
        <w:rPr>
          <w:rFonts w:hint="cs"/>
          <w:spacing w:val="-2"/>
          <w:szCs w:val="28"/>
          <w:rtl/>
        </w:rPr>
        <w:t xml:space="preserve">: </w:t>
      </w:r>
      <w:r w:rsidR="00343433" w:rsidRPr="004001CC">
        <w:rPr>
          <w:rFonts w:hint="cs"/>
          <w:spacing w:val="-2"/>
          <w:szCs w:val="28"/>
          <w:rtl/>
        </w:rPr>
        <w:t>مقصود طائف</w:t>
      </w:r>
      <w:r w:rsidR="00117E64" w:rsidRPr="004001CC">
        <w:rPr>
          <w:rFonts w:hint="cs"/>
          <w:spacing w:val="-2"/>
          <w:szCs w:val="28"/>
          <w:rtl/>
        </w:rPr>
        <w:t>ۀ</w:t>
      </w:r>
      <w:r w:rsidR="00343433" w:rsidRPr="004001CC">
        <w:rPr>
          <w:rFonts w:hint="cs"/>
          <w:spacing w:val="-2"/>
          <w:szCs w:val="28"/>
          <w:rtl/>
        </w:rPr>
        <w:t xml:space="preserve"> بنی قینقاع از یهودند که در مدینه </w:t>
      </w:r>
      <w:r w:rsidR="009E1694" w:rsidRPr="004001CC">
        <w:rPr>
          <w:rFonts w:hint="cs"/>
          <w:spacing w:val="-2"/>
          <w:szCs w:val="28"/>
          <w:rtl/>
        </w:rPr>
        <w:t>ساکن بودند و با رسول خدا</w:t>
      </w:r>
      <w:r w:rsidR="003D5952" w:rsidRPr="004001CC">
        <w:rPr>
          <w:rFonts w:cs="CTraditional Arabic" w:hint="cs"/>
          <w:spacing w:val="-2"/>
          <w:szCs w:val="28"/>
          <w:rtl/>
        </w:rPr>
        <w:t>ص</w:t>
      </w:r>
      <w:r w:rsidR="0064410C" w:rsidRPr="004001CC">
        <w:rPr>
          <w:rFonts w:hint="cs"/>
          <w:spacing w:val="-2"/>
          <w:szCs w:val="28"/>
          <w:rtl/>
        </w:rPr>
        <w:t xml:space="preserve"> معاهده بستند ولی نقض نمودند</w:t>
      </w:r>
      <w:r w:rsidR="00947B1C" w:rsidRPr="004001CC">
        <w:rPr>
          <w:rFonts w:hint="cs"/>
          <w:spacing w:val="-2"/>
          <w:szCs w:val="28"/>
          <w:rtl/>
        </w:rPr>
        <w:t>.</w:t>
      </w:r>
      <w:r w:rsidR="0064410C" w:rsidRPr="004001CC">
        <w:rPr>
          <w:rFonts w:hint="cs"/>
          <w:spacing w:val="-2"/>
          <w:szCs w:val="28"/>
          <w:rtl/>
        </w:rPr>
        <w:t xml:space="preserve"> و سببش آن شد که در بازار بنی قینقاع زنی از مسلمین بر در دکان زرگری بود سپس آن زرگر </w:t>
      </w:r>
      <w:r w:rsidR="00DB37C2" w:rsidRPr="004001CC">
        <w:rPr>
          <w:rFonts w:hint="cs"/>
          <w:spacing w:val="-2"/>
          <w:szCs w:val="28"/>
          <w:rtl/>
        </w:rPr>
        <w:t>و یا مردم دیگری از یهود برای مسخره کردن جام</w:t>
      </w:r>
      <w:r w:rsidR="00117E64" w:rsidRPr="004001CC">
        <w:rPr>
          <w:rFonts w:hint="cs"/>
          <w:spacing w:val="-2"/>
          <w:szCs w:val="28"/>
          <w:rtl/>
        </w:rPr>
        <w:t>ۀ</w:t>
      </w:r>
      <w:r w:rsidR="00DB37C2" w:rsidRPr="004001CC">
        <w:rPr>
          <w:rFonts w:hint="cs"/>
          <w:spacing w:val="-2"/>
          <w:szCs w:val="28"/>
          <w:rtl/>
        </w:rPr>
        <w:t xml:space="preserve"> پشت آن زن را چاک زد و گره بست آن زن بی‌خبر بود،</w:t>
      </w:r>
      <w:r w:rsidR="00DB2FEB" w:rsidRPr="004001CC">
        <w:rPr>
          <w:rFonts w:hint="cs"/>
          <w:spacing w:val="-2"/>
          <w:szCs w:val="28"/>
          <w:rtl/>
        </w:rPr>
        <w:t xml:space="preserve"> چون برخاست سرینش پیدا شد و ی</w:t>
      </w:r>
      <w:r w:rsidR="00B960AE" w:rsidRPr="004001CC">
        <w:rPr>
          <w:rFonts w:hint="cs"/>
          <w:spacing w:val="-2"/>
          <w:szCs w:val="28"/>
          <w:rtl/>
        </w:rPr>
        <w:t>ه</w:t>
      </w:r>
      <w:r w:rsidR="00DB2FEB" w:rsidRPr="004001CC">
        <w:rPr>
          <w:rFonts w:hint="cs"/>
          <w:spacing w:val="-2"/>
          <w:szCs w:val="28"/>
          <w:rtl/>
        </w:rPr>
        <w:t xml:space="preserve">ودیان بخندیدند، آن زن صیحه کشید، مردی از مسلمین چون این بدید آن </w:t>
      </w:r>
      <w:r w:rsidR="00F72EE3" w:rsidRPr="004001CC">
        <w:rPr>
          <w:rFonts w:hint="cs"/>
          <w:spacing w:val="-2"/>
          <w:szCs w:val="28"/>
          <w:rtl/>
        </w:rPr>
        <w:t>یهود را بکشت، یهودیان از هر</w:t>
      </w:r>
      <w:r w:rsidR="00DB2FEB" w:rsidRPr="004001CC">
        <w:rPr>
          <w:rFonts w:hint="cs"/>
          <w:spacing w:val="-2"/>
          <w:szCs w:val="28"/>
          <w:rtl/>
        </w:rPr>
        <w:t>سو جمع شدند و آن مرد مسلمان را به قتل رساندند و این قصه به رسول خدا</w:t>
      </w:r>
      <w:r w:rsidR="003D5952" w:rsidRPr="004001CC">
        <w:rPr>
          <w:rFonts w:cs="CTraditional Arabic" w:hint="cs"/>
          <w:spacing w:val="-2"/>
          <w:szCs w:val="28"/>
          <w:rtl/>
        </w:rPr>
        <w:t>ص</w:t>
      </w:r>
      <w:r w:rsidR="005C3250" w:rsidRPr="004001CC">
        <w:rPr>
          <w:rFonts w:hint="cs"/>
          <w:spacing w:val="-2"/>
          <w:szCs w:val="28"/>
          <w:rtl/>
        </w:rPr>
        <w:t xml:space="preserve"> رسید، آن حضرت بزرگان یهود را خواست و فرمود چرا پیمان شکستید، از </w:t>
      </w:r>
      <w:r w:rsidR="009721CD" w:rsidRPr="004001CC">
        <w:rPr>
          <w:rFonts w:hint="cs"/>
          <w:spacing w:val="-2"/>
          <w:szCs w:val="28"/>
          <w:rtl/>
        </w:rPr>
        <w:t>خدا بترسید و نقض عهد نکنید زیرا اتفاقی که برای قریش افتاد به شما نیز تواند رسید و مرا به رسالت باور دارید زیرا دانسته‌اید که سخن من صدق است، ایشان گفتند</w:t>
      </w:r>
      <w:r w:rsidR="002D7F6D" w:rsidRPr="004001CC">
        <w:rPr>
          <w:rFonts w:hint="cs"/>
          <w:spacing w:val="-2"/>
          <w:szCs w:val="28"/>
          <w:rtl/>
        </w:rPr>
        <w:t xml:space="preserve">: </w:t>
      </w:r>
      <w:r w:rsidR="009721CD" w:rsidRPr="004001CC">
        <w:rPr>
          <w:rFonts w:hint="cs"/>
          <w:spacing w:val="-2"/>
          <w:szCs w:val="28"/>
          <w:rtl/>
        </w:rPr>
        <w:t>ای محمد ما را مترسان و از غلب</w:t>
      </w:r>
      <w:r w:rsidR="00117E64" w:rsidRPr="004001CC">
        <w:rPr>
          <w:rFonts w:hint="cs"/>
          <w:spacing w:val="-2"/>
          <w:szCs w:val="28"/>
          <w:rtl/>
        </w:rPr>
        <w:t>ۀ</w:t>
      </w:r>
      <w:r w:rsidR="009721CD" w:rsidRPr="004001CC">
        <w:rPr>
          <w:rFonts w:hint="cs"/>
          <w:spacing w:val="-2"/>
          <w:szCs w:val="28"/>
          <w:rtl/>
        </w:rPr>
        <w:t xml:space="preserve"> بر قریش مگو همانا با قومی رزم داری</w:t>
      </w:r>
      <w:r w:rsidR="005913A2" w:rsidRPr="004001CC">
        <w:rPr>
          <w:rFonts w:hint="cs"/>
          <w:spacing w:val="-2"/>
          <w:szCs w:val="28"/>
          <w:rtl/>
        </w:rPr>
        <w:t xml:space="preserve"> که قانون </w:t>
      </w:r>
      <w:r w:rsidR="0032256A" w:rsidRPr="004001CC">
        <w:rPr>
          <w:rFonts w:hint="cs"/>
          <w:spacing w:val="-2"/>
          <w:szCs w:val="28"/>
          <w:rtl/>
        </w:rPr>
        <w:t>حرب ندانستند اگر کار تو با ما افتد طریق حرب را خواهی دانست، این بگفتند و برخاسته و دامن افشاندند و بیرون شدند، جبرئیل آمد و آی</w:t>
      </w:r>
      <w:r w:rsidR="00117E64" w:rsidRPr="004001CC">
        <w:rPr>
          <w:rFonts w:hint="cs"/>
          <w:spacing w:val="-2"/>
          <w:szCs w:val="28"/>
          <w:rtl/>
        </w:rPr>
        <w:t>ۀ</w:t>
      </w:r>
      <w:r w:rsidR="00B960AE" w:rsidRPr="004001CC">
        <w:rPr>
          <w:rFonts w:hint="cs"/>
          <w:spacing w:val="-2"/>
          <w:szCs w:val="28"/>
          <w:rtl/>
        </w:rPr>
        <w:t xml:space="preserve"> 58 سوره أنفال</w:t>
      </w:r>
      <w:r w:rsidR="002D7F6D" w:rsidRPr="004001CC">
        <w:rPr>
          <w:rFonts w:hint="cs"/>
          <w:spacing w:val="-2"/>
          <w:szCs w:val="28"/>
          <w:rtl/>
        </w:rPr>
        <w:t>:</w:t>
      </w:r>
      <w:r w:rsidR="00FB18FE" w:rsidRPr="004001CC">
        <w:rPr>
          <w:rFonts w:hint="cs"/>
          <w:spacing w:val="-2"/>
          <w:szCs w:val="28"/>
          <w:rtl/>
        </w:rPr>
        <w:t xml:space="preserve"> </w:t>
      </w:r>
      <w:r w:rsidR="002F37DB" w:rsidRPr="004001CC">
        <w:rPr>
          <w:rFonts w:ascii="Traditional Arabic" w:hAnsi="Traditional Arabic" w:cs="Traditional Arabic"/>
          <w:spacing w:val="-2"/>
          <w:rtl/>
        </w:rPr>
        <w:t>﴿</w:t>
      </w:r>
      <w:r w:rsidR="00FB18FE" w:rsidRPr="004001CC">
        <w:rPr>
          <w:rStyle w:val="5-Char"/>
          <w:rFonts w:hint="eastAsia"/>
          <w:spacing w:val="-2"/>
          <w:rtl/>
        </w:rPr>
        <w:t>وَإِمَّا</w:t>
      </w:r>
      <w:r w:rsidR="00FB18FE" w:rsidRPr="004001CC">
        <w:rPr>
          <w:rStyle w:val="5-Char"/>
          <w:spacing w:val="-2"/>
          <w:rtl/>
        </w:rPr>
        <w:t xml:space="preserve"> </w:t>
      </w:r>
      <w:r w:rsidR="00FB18FE" w:rsidRPr="004001CC">
        <w:rPr>
          <w:rStyle w:val="5-Char"/>
          <w:rFonts w:hint="eastAsia"/>
          <w:spacing w:val="-2"/>
          <w:rtl/>
        </w:rPr>
        <w:t>تَخَافَنَّ</w:t>
      </w:r>
      <w:r w:rsidR="00FB18FE" w:rsidRPr="004001CC">
        <w:rPr>
          <w:rStyle w:val="5-Char"/>
          <w:spacing w:val="-2"/>
          <w:rtl/>
        </w:rPr>
        <w:t xml:space="preserve"> </w:t>
      </w:r>
      <w:r w:rsidR="00FB18FE" w:rsidRPr="004001CC">
        <w:rPr>
          <w:rStyle w:val="5-Char"/>
          <w:rFonts w:hint="eastAsia"/>
          <w:spacing w:val="-2"/>
          <w:rtl/>
        </w:rPr>
        <w:t>مِن</w:t>
      </w:r>
      <w:r w:rsidR="00FB18FE" w:rsidRPr="004001CC">
        <w:rPr>
          <w:rStyle w:val="5-Char"/>
          <w:spacing w:val="-2"/>
          <w:rtl/>
        </w:rPr>
        <w:t xml:space="preserve"> </w:t>
      </w:r>
      <w:r w:rsidR="00FB18FE" w:rsidRPr="004001CC">
        <w:rPr>
          <w:rStyle w:val="5-Char"/>
          <w:rFonts w:hint="eastAsia"/>
          <w:spacing w:val="-2"/>
          <w:rtl/>
        </w:rPr>
        <w:t>قَو</w:t>
      </w:r>
      <w:r w:rsidR="00FB18FE" w:rsidRPr="004001CC">
        <w:rPr>
          <w:rStyle w:val="5-Char"/>
          <w:rFonts w:hint="cs"/>
          <w:spacing w:val="-2"/>
          <w:rtl/>
        </w:rPr>
        <w:t>ۡ</w:t>
      </w:r>
      <w:r w:rsidR="00FB18FE" w:rsidRPr="004001CC">
        <w:rPr>
          <w:rStyle w:val="5-Char"/>
          <w:rFonts w:hint="eastAsia"/>
          <w:spacing w:val="-2"/>
          <w:rtl/>
        </w:rPr>
        <w:t>مٍ</w:t>
      </w:r>
      <w:r w:rsidR="00FB18FE" w:rsidRPr="004001CC">
        <w:rPr>
          <w:rStyle w:val="5-Char"/>
          <w:spacing w:val="-2"/>
          <w:rtl/>
        </w:rPr>
        <w:t xml:space="preserve"> </w:t>
      </w:r>
      <w:r w:rsidR="00FB18FE" w:rsidRPr="004001CC">
        <w:rPr>
          <w:rStyle w:val="5-Char"/>
          <w:rFonts w:hint="eastAsia"/>
          <w:spacing w:val="-2"/>
          <w:rtl/>
        </w:rPr>
        <w:t>خِيَانَة</w:t>
      </w:r>
      <w:r w:rsidR="00FB18FE" w:rsidRPr="004001CC">
        <w:rPr>
          <w:rStyle w:val="5-Char"/>
          <w:rFonts w:hint="cs"/>
          <w:spacing w:val="-2"/>
          <w:rtl/>
        </w:rPr>
        <w:t>ٗ</w:t>
      </w:r>
      <w:r w:rsidR="00FB18FE" w:rsidRPr="004001CC">
        <w:rPr>
          <w:rStyle w:val="5-Char"/>
          <w:spacing w:val="-2"/>
          <w:rtl/>
        </w:rPr>
        <w:t xml:space="preserve"> </w:t>
      </w:r>
      <w:r w:rsidR="00FB18FE" w:rsidRPr="004001CC">
        <w:rPr>
          <w:rStyle w:val="5-Char"/>
          <w:rFonts w:hint="eastAsia"/>
          <w:spacing w:val="-2"/>
          <w:rtl/>
        </w:rPr>
        <w:t>فَ</w:t>
      </w:r>
      <w:r w:rsidR="00FB18FE" w:rsidRPr="004001CC">
        <w:rPr>
          <w:rStyle w:val="5-Char"/>
          <w:rFonts w:hint="cs"/>
          <w:spacing w:val="-2"/>
          <w:rtl/>
        </w:rPr>
        <w:t>ٱ</w:t>
      </w:r>
      <w:r w:rsidR="00FB18FE" w:rsidRPr="004001CC">
        <w:rPr>
          <w:rStyle w:val="5-Char"/>
          <w:rFonts w:hint="eastAsia"/>
          <w:spacing w:val="-2"/>
          <w:rtl/>
        </w:rPr>
        <w:t>ن</w:t>
      </w:r>
      <w:r w:rsidR="00FB18FE" w:rsidRPr="004001CC">
        <w:rPr>
          <w:rStyle w:val="5-Char"/>
          <w:rFonts w:hint="cs"/>
          <w:spacing w:val="-2"/>
          <w:rtl/>
        </w:rPr>
        <w:t>ۢ</w:t>
      </w:r>
      <w:r w:rsidR="00FB18FE" w:rsidRPr="004001CC">
        <w:rPr>
          <w:rStyle w:val="5-Char"/>
          <w:rFonts w:hint="eastAsia"/>
          <w:spacing w:val="-2"/>
          <w:rtl/>
        </w:rPr>
        <w:t>بِذ</w:t>
      </w:r>
      <w:r w:rsidR="00FB18FE" w:rsidRPr="004001CC">
        <w:rPr>
          <w:rStyle w:val="5-Char"/>
          <w:rFonts w:hint="cs"/>
          <w:spacing w:val="-2"/>
          <w:rtl/>
        </w:rPr>
        <w:t>ۡ</w:t>
      </w:r>
      <w:r w:rsidR="00FB18FE" w:rsidRPr="004001CC">
        <w:rPr>
          <w:rStyle w:val="5-Char"/>
          <w:spacing w:val="-2"/>
          <w:rtl/>
        </w:rPr>
        <w:t xml:space="preserve"> </w:t>
      </w:r>
      <w:r w:rsidR="00FB18FE" w:rsidRPr="004001CC">
        <w:rPr>
          <w:rStyle w:val="5-Char"/>
          <w:rFonts w:hint="eastAsia"/>
          <w:spacing w:val="-2"/>
          <w:rtl/>
        </w:rPr>
        <w:t>إِلَي</w:t>
      </w:r>
      <w:r w:rsidR="00FB18FE" w:rsidRPr="004001CC">
        <w:rPr>
          <w:rStyle w:val="5-Char"/>
          <w:rFonts w:hint="cs"/>
          <w:spacing w:val="-2"/>
          <w:rtl/>
        </w:rPr>
        <w:t>ۡ</w:t>
      </w:r>
      <w:r w:rsidR="00FB18FE" w:rsidRPr="004001CC">
        <w:rPr>
          <w:rStyle w:val="5-Char"/>
          <w:rFonts w:hint="eastAsia"/>
          <w:spacing w:val="-2"/>
          <w:rtl/>
        </w:rPr>
        <w:t>هِم</w:t>
      </w:r>
      <w:r w:rsidR="00FB18FE" w:rsidRPr="004001CC">
        <w:rPr>
          <w:rStyle w:val="5-Char"/>
          <w:rFonts w:hint="cs"/>
          <w:spacing w:val="-2"/>
          <w:rtl/>
        </w:rPr>
        <w:t>ۡ</w:t>
      </w:r>
      <w:r w:rsidR="00FB18FE" w:rsidRPr="004001CC">
        <w:rPr>
          <w:rStyle w:val="5-Char"/>
          <w:spacing w:val="-2"/>
          <w:rtl/>
        </w:rPr>
        <w:t xml:space="preserve"> </w:t>
      </w:r>
      <w:r w:rsidR="00FB18FE" w:rsidRPr="004001CC">
        <w:rPr>
          <w:rStyle w:val="5-Char"/>
          <w:rFonts w:hint="eastAsia"/>
          <w:spacing w:val="-2"/>
          <w:rtl/>
        </w:rPr>
        <w:t>عَلَى</w:t>
      </w:r>
      <w:r w:rsidR="00FB18FE" w:rsidRPr="004001CC">
        <w:rPr>
          <w:rStyle w:val="5-Char"/>
          <w:rFonts w:hint="cs"/>
          <w:spacing w:val="-2"/>
          <w:rtl/>
        </w:rPr>
        <w:t>ٰ</w:t>
      </w:r>
      <w:r w:rsidR="00FB18FE" w:rsidRPr="004001CC">
        <w:rPr>
          <w:rStyle w:val="5-Char"/>
          <w:spacing w:val="-2"/>
          <w:rtl/>
        </w:rPr>
        <w:t xml:space="preserve"> </w:t>
      </w:r>
      <w:r w:rsidR="00FB18FE" w:rsidRPr="004001CC">
        <w:rPr>
          <w:rStyle w:val="5-Char"/>
          <w:rFonts w:hint="eastAsia"/>
          <w:spacing w:val="-2"/>
          <w:rtl/>
        </w:rPr>
        <w:t>سَوَا</w:t>
      </w:r>
      <w:r w:rsidR="00FB18FE" w:rsidRPr="004001CC">
        <w:rPr>
          <w:rStyle w:val="5-Char"/>
          <w:rFonts w:hint="cs"/>
          <w:spacing w:val="-2"/>
          <w:rtl/>
        </w:rPr>
        <w:t>ٓ</w:t>
      </w:r>
      <w:r w:rsidR="00FB18FE" w:rsidRPr="004001CC">
        <w:rPr>
          <w:rStyle w:val="5-Char"/>
          <w:rFonts w:hint="eastAsia"/>
          <w:spacing w:val="-2"/>
          <w:rtl/>
        </w:rPr>
        <w:t>ءٍ</w:t>
      </w:r>
      <w:r w:rsidR="002F37DB" w:rsidRPr="004001CC">
        <w:rPr>
          <w:rFonts w:ascii="Traditional Arabic" w:hAnsi="Traditional Arabic" w:cs="Traditional Arabic"/>
          <w:spacing w:val="-2"/>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81"/>
      </w:r>
      <w:r w:rsidR="00D0693F" w:rsidRPr="004001CC">
        <w:rPr>
          <w:rStyle w:val="FootnoteReference"/>
          <w:rFonts w:cs="Arabic11 BT"/>
          <w:szCs w:val="28"/>
          <w:rtl/>
          <w:lang w:bidi="ar-SA"/>
        </w:rPr>
        <w:t>)</w:t>
      </w:r>
      <w:r w:rsidR="00BD45AF" w:rsidRPr="004001CC">
        <w:rPr>
          <w:rFonts w:hint="cs"/>
          <w:spacing w:val="-2"/>
          <w:sz w:val="26"/>
          <w:szCs w:val="26"/>
          <w:rtl/>
        </w:rPr>
        <w:t xml:space="preserve"> </w:t>
      </w:r>
      <w:r w:rsidR="00A5207B" w:rsidRPr="004001CC">
        <w:rPr>
          <w:rFonts w:hint="cs"/>
          <w:spacing w:val="-2"/>
          <w:szCs w:val="28"/>
          <w:rtl/>
        </w:rPr>
        <w:t>را نازل نمود، رسول خدا</w:t>
      </w:r>
      <w:r w:rsidR="003D5952" w:rsidRPr="004001CC">
        <w:rPr>
          <w:rFonts w:cs="CTraditional Arabic" w:hint="cs"/>
          <w:spacing w:val="-2"/>
          <w:szCs w:val="28"/>
          <w:rtl/>
        </w:rPr>
        <w:t>ص</w:t>
      </w:r>
      <w:r w:rsidR="003207B1" w:rsidRPr="004001CC">
        <w:rPr>
          <w:rFonts w:hint="cs"/>
          <w:spacing w:val="-2"/>
          <w:szCs w:val="28"/>
          <w:rtl/>
        </w:rPr>
        <w:t xml:space="preserve"> ابول</w:t>
      </w:r>
      <w:r w:rsidR="00190604" w:rsidRPr="004001CC">
        <w:rPr>
          <w:rFonts w:hint="cs"/>
          <w:spacing w:val="-2"/>
          <w:szCs w:val="28"/>
          <w:rtl/>
        </w:rPr>
        <w:t>ُ</w:t>
      </w:r>
      <w:r w:rsidR="003207B1" w:rsidRPr="004001CC">
        <w:rPr>
          <w:rFonts w:hint="cs"/>
          <w:spacing w:val="-2"/>
          <w:szCs w:val="28"/>
          <w:rtl/>
        </w:rPr>
        <w:t>بابه را در مدینه خلیف</w:t>
      </w:r>
      <w:r w:rsidR="00117E64" w:rsidRPr="004001CC">
        <w:rPr>
          <w:rFonts w:hint="cs"/>
          <w:spacing w:val="-2"/>
          <w:szCs w:val="28"/>
          <w:rtl/>
        </w:rPr>
        <w:t>ۀ</w:t>
      </w:r>
      <w:r w:rsidR="003207B1" w:rsidRPr="004001CC">
        <w:rPr>
          <w:rFonts w:hint="cs"/>
          <w:spacing w:val="-2"/>
          <w:szCs w:val="28"/>
          <w:rtl/>
        </w:rPr>
        <w:t xml:space="preserve"> </w:t>
      </w:r>
      <w:r w:rsidR="003C12B1" w:rsidRPr="004001CC">
        <w:rPr>
          <w:rFonts w:hint="cs"/>
          <w:spacing w:val="-2"/>
          <w:szCs w:val="28"/>
          <w:rtl/>
        </w:rPr>
        <w:t xml:space="preserve">خود نمود و پرچم جنگ را به حمزه داد و لشکر </w:t>
      </w:r>
      <w:r w:rsidR="00C76F9B" w:rsidRPr="004001CC">
        <w:rPr>
          <w:rFonts w:hint="cs"/>
          <w:spacing w:val="-2"/>
          <w:szCs w:val="28"/>
          <w:rtl/>
        </w:rPr>
        <w:t xml:space="preserve">ساخت و قصد ایشان نمود، جماعت یهود چون قوت مقابله و مقاتله </w:t>
      </w:r>
      <w:r w:rsidR="002D5B18" w:rsidRPr="004001CC">
        <w:rPr>
          <w:rFonts w:hint="cs"/>
          <w:spacing w:val="-2"/>
          <w:szCs w:val="28"/>
          <w:rtl/>
        </w:rPr>
        <w:t xml:space="preserve">نداشتند به حصارهای خود پناه جستند </w:t>
      </w:r>
      <w:r w:rsidR="001F1BAB" w:rsidRPr="004001CC">
        <w:rPr>
          <w:rFonts w:hint="cs"/>
          <w:spacing w:val="-2"/>
          <w:szCs w:val="28"/>
          <w:rtl/>
        </w:rPr>
        <w:t xml:space="preserve">و پانزده روز در محاصره بودند تا کار بر ایشان تنگ شد و رعب در دلشان جای گرفت ناچار رضا داده که از حصار خارج شوند </w:t>
      </w:r>
      <w:r w:rsidR="00BD6227" w:rsidRPr="004001CC">
        <w:rPr>
          <w:rFonts w:hint="cs"/>
          <w:spacing w:val="-2"/>
          <w:szCs w:val="28"/>
          <w:rtl/>
        </w:rPr>
        <w:t>و حکم خدا را بپذیرند، رسول خدا امر فرمود</w:t>
      </w:r>
      <w:r w:rsidR="002D7F6D" w:rsidRPr="004001CC">
        <w:rPr>
          <w:rFonts w:hint="cs"/>
          <w:spacing w:val="-2"/>
          <w:szCs w:val="28"/>
          <w:rtl/>
        </w:rPr>
        <w:t xml:space="preserve">: </w:t>
      </w:r>
      <w:r w:rsidR="00BD6227" w:rsidRPr="004001CC">
        <w:rPr>
          <w:rFonts w:hint="cs"/>
          <w:spacing w:val="-2"/>
          <w:szCs w:val="28"/>
          <w:rtl/>
        </w:rPr>
        <w:t>منذر</w:t>
      </w:r>
      <w:r w:rsidR="00B960AE" w:rsidRPr="004001CC">
        <w:rPr>
          <w:rFonts w:hint="cs"/>
          <w:spacing w:val="-2"/>
          <w:szCs w:val="28"/>
          <w:rtl/>
        </w:rPr>
        <w:t xml:space="preserve"> ب</w:t>
      </w:r>
      <w:r w:rsidR="00BD6227" w:rsidRPr="004001CC">
        <w:rPr>
          <w:rFonts w:hint="cs"/>
          <w:spacing w:val="-2"/>
          <w:szCs w:val="28"/>
          <w:rtl/>
        </w:rPr>
        <w:t>ن قدام</w:t>
      </w:r>
      <w:r w:rsidR="00117E64" w:rsidRPr="004001CC">
        <w:rPr>
          <w:rFonts w:hint="cs"/>
          <w:spacing w:val="-2"/>
          <w:szCs w:val="28"/>
          <w:rtl/>
        </w:rPr>
        <w:t>ۀ</w:t>
      </w:r>
      <w:r w:rsidR="00B97189" w:rsidRPr="004001CC">
        <w:rPr>
          <w:rFonts w:hint="cs"/>
          <w:spacing w:val="-2"/>
          <w:szCs w:val="28"/>
          <w:rtl/>
        </w:rPr>
        <w:t xml:space="preserve"> سلمی دست آنان را از پشت ببندد</w:t>
      </w:r>
      <w:r w:rsidR="00D0693F" w:rsidRPr="004001CC">
        <w:rPr>
          <w:rStyle w:val="FootnoteReference"/>
          <w:rFonts w:cs="Arabic11 BT"/>
          <w:w w:val="99"/>
          <w:szCs w:val="28"/>
          <w:rtl/>
          <w:lang w:bidi="ar-SA"/>
        </w:rPr>
        <w:t>(</w:t>
      </w:r>
      <w:r w:rsidR="00D0693F" w:rsidRPr="004001CC">
        <w:rPr>
          <w:rStyle w:val="FootnoteReference"/>
          <w:rFonts w:cs="Arabic11 BT"/>
          <w:w w:val="99"/>
          <w:szCs w:val="28"/>
          <w:rtl/>
          <w:lang w:bidi="ar-SA"/>
        </w:rPr>
        <w:footnoteReference w:id="182"/>
      </w:r>
      <w:r w:rsidR="00D0693F" w:rsidRPr="004001CC">
        <w:rPr>
          <w:rStyle w:val="FootnoteReference"/>
          <w:rFonts w:cs="Arabic11 BT"/>
          <w:w w:val="99"/>
          <w:szCs w:val="28"/>
          <w:rtl/>
          <w:lang w:bidi="ar-SA"/>
        </w:rPr>
        <w:t>)</w:t>
      </w:r>
      <w:r w:rsidR="00B66B30" w:rsidRPr="004001CC">
        <w:rPr>
          <w:rFonts w:hint="cs"/>
          <w:spacing w:val="-2"/>
          <w:szCs w:val="28"/>
          <w:rtl/>
        </w:rPr>
        <w:t>، عبدالله بن أ</w:t>
      </w:r>
      <w:r w:rsidR="002B0D34" w:rsidRPr="004001CC">
        <w:rPr>
          <w:rFonts w:hint="cs"/>
          <w:spacing w:val="-2"/>
          <w:szCs w:val="28"/>
          <w:rtl/>
        </w:rPr>
        <w:t xml:space="preserve">بی </w:t>
      </w:r>
      <w:r w:rsidR="00190604" w:rsidRPr="004001CC">
        <w:rPr>
          <w:rFonts w:hint="cs"/>
          <w:spacing w:val="-2"/>
          <w:szCs w:val="28"/>
          <w:rtl/>
        </w:rPr>
        <w:t>از منافقین که حدود یکماه بود</w:t>
      </w:r>
      <w:r w:rsidR="00B97189" w:rsidRPr="004001CC">
        <w:rPr>
          <w:rFonts w:hint="cs"/>
          <w:spacing w:val="-2"/>
          <w:szCs w:val="28"/>
          <w:rtl/>
        </w:rPr>
        <w:t xml:space="preserve"> اسلام آورده بود از رسول</w:t>
      </w:r>
      <w:r w:rsidR="00B97189" w:rsidRPr="004001CC">
        <w:rPr>
          <w:rFonts w:hint="cs"/>
          <w:spacing w:val="-2"/>
          <w:szCs w:val="28"/>
          <w:rtl/>
        </w:rPr>
        <w:softHyphen/>
        <w:t xml:space="preserve">خدا </w:t>
      </w:r>
      <w:r w:rsidR="002B0D34" w:rsidRPr="004001CC">
        <w:rPr>
          <w:rFonts w:hint="cs"/>
          <w:spacing w:val="-2"/>
          <w:szCs w:val="28"/>
          <w:rtl/>
        </w:rPr>
        <w:t xml:space="preserve">درخواست کرد که در حق ایشان احسان فرماید و در این باب اصرار کرد، پس حضرت </w:t>
      </w:r>
      <w:r w:rsidR="00B97189" w:rsidRPr="004001CC">
        <w:rPr>
          <w:rFonts w:hint="cs"/>
          <w:spacing w:val="-2"/>
          <w:szCs w:val="28"/>
          <w:rtl/>
        </w:rPr>
        <w:t>ایشان را فرمود که مدینه را ترک کنند، آنان نیز</w:t>
      </w:r>
      <w:r w:rsidR="002B0D34" w:rsidRPr="004001CC">
        <w:rPr>
          <w:rFonts w:hint="cs"/>
          <w:spacing w:val="-2"/>
          <w:szCs w:val="28"/>
          <w:rtl/>
        </w:rPr>
        <w:t xml:space="preserve"> به امر حضرت جلای وطن کردند و اموال و اثقال و خانه‌های ایشان بجای ماند و به اذرعات شام رفتند و این در سن</w:t>
      </w:r>
      <w:r w:rsidR="00117E64" w:rsidRPr="004001CC">
        <w:rPr>
          <w:rFonts w:hint="cs"/>
          <w:spacing w:val="-2"/>
          <w:szCs w:val="28"/>
          <w:rtl/>
        </w:rPr>
        <w:t>ۀ</w:t>
      </w:r>
      <w:r w:rsidR="002B0D34" w:rsidRPr="004001CC">
        <w:rPr>
          <w:rFonts w:hint="cs"/>
          <w:spacing w:val="-2"/>
          <w:szCs w:val="28"/>
          <w:rtl/>
        </w:rPr>
        <w:t xml:space="preserve"> 2 در ماه شوال بود. </w:t>
      </w:r>
    </w:p>
    <w:p w:rsidR="002B0D34" w:rsidRPr="004001CC" w:rsidRDefault="002B0D34" w:rsidP="00CF5A40">
      <w:pPr>
        <w:pStyle w:val="1-"/>
        <w:spacing w:line="235" w:lineRule="auto"/>
        <w:rPr>
          <w:szCs w:val="28"/>
          <w:rtl/>
        </w:rPr>
      </w:pPr>
      <w:r w:rsidRPr="004001CC">
        <w:rPr>
          <w:rFonts w:hint="cs"/>
          <w:szCs w:val="28"/>
          <w:rtl/>
        </w:rPr>
        <w:t>و اما قص</w:t>
      </w:r>
      <w:r w:rsidR="00117E64" w:rsidRPr="004001CC">
        <w:rPr>
          <w:rFonts w:hint="cs"/>
          <w:szCs w:val="28"/>
          <w:rtl/>
        </w:rPr>
        <w:t>ۀ</w:t>
      </w:r>
      <w:r w:rsidRPr="004001CC">
        <w:rPr>
          <w:rFonts w:hint="cs"/>
          <w:szCs w:val="28"/>
          <w:rtl/>
        </w:rPr>
        <w:t xml:space="preserve"> شیطان </w:t>
      </w:r>
      <w:r w:rsidR="009D1DFE" w:rsidRPr="004001CC">
        <w:rPr>
          <w:rFonts w:ascii="Traditional Arabic" w:hAnsi="Traditional Arabic" w:cs="Traditional Arabic"/>
          <w:b/>
          <w:color w:val="000000"/>
          <w:rtl/>
        </w:rPr>
        <w:t>﴿</w:t>
      </w:r>
      <w:r w:rsidR="00FB18FE" w:rsidRPr="004001CC">
        <w:rPr>
          <w:rStyle w:val="5-Char"/>
          <w:rFonts w:hint="cs"/>
          <w:rtl/>
        </w:rPr>
        <w:t>إِذۡ</w:t>
      </w:r>
      <w:r w:rsidR="00FB18FE" w:rsidRPr="004001CC">
        <w:rPr>
          <w:rStyle w:val="5-Char"/>
          <w:rtl/>
        </w:rPr>
        <w:t xml:space="preserve"> </w:t>
      </w:r>
      <w:r w:rsidR="00FB18FE" w:rsidRPr="004001CC">
        <w:rPr>
          <w:rStyle w:val="5-Char"/>
          <w:rFonts w:hint="cs"/>
          <w:rtl/>
        </w:rPr>
        <w:t>قَالَ</w:t>
      </w:r>
      <w:r w:rsidR="00FB18FE" w:rsidRPr="004001CC">
        <w:rPr>
          <w:rStyle w:val="5-Char"/>
          <w:rtl/>
        </w:rPr>
        <w:t xml:space="preserve"> </w:t>
      </w:r>
      <w:r w:rsidR="00FB18FE" w:rsidRPr="004001CC">
        <w:rPr>
          <w:rStyle w:val="5-Char"/>
          <w:rFonts w:hint="cs"/>
          <w:rtl/>
        </w:rPr>
        <w:t>لِلۡإِنسَٰنِ...</w:t>
      </w:r>
      <w:r w:rsidR="009D1DFE" w:rsidRPr="004001CC">
        <w:rPr>
          <w:rFonts w:ascii="Traditional Arabic" w:hAnsi="Traditional Arabic" w:cs="Traditional Arabic"/>
          <w:b/>
          <w:color w:val="000000"/>
          <w:rtl/>
        </w:rPr>
        <w:t>﴾</w:t>
      </w:r>
      <w:r w:rsidRPr="004001CC">
        <w:rPr>
          <w:rFonts w:hint="cs"/>
          <w:szCs w:val="28"/>
          <w:rtl/>
        </w:rPr>
        <w:t xml:space="preserve"> </w:t>
      </w:r>
      <w:r w:rsidR="004A769F" w:rsidRPr="004001CC">
        <w:rPr>
          <w:rFonts w:hint="cs"/>
          <w:szCs w:val="28"/>
          <w:rtl/>
        </w:rPr>
        <w:t>شاید اشاره باشد به عابد بنی اسرائیل ب</w:t>
      </w:r>
      <w:r w:rsidR="00190604" w:rsidRPr="004001CC">
        <w:rPr>
          <w:rFonts w:hint="cs"/>
          <w:szCs w:val="28"/>
          <w:rtl/>
        </w:rPr>
        <w:t xml:space="preserve">ه </w:t>
      </w:r>
      <w:r w:rsidR="004A769F" w:rsidRPr="004001CC">
        <w:rPr>
          <w:rFonts w:hint="cs"/>
          <w:szCs w:val="28"/>
          <w:rtl/>
        </w:rPr>
        <w:t xml:space="preserve">نام </w:t>
      </w:r>
      <w:r w:rsidR="004A769F" w:rsidRPr="004001CC">
        <w:rPr>
          <w:rFonts w:hint="cs"/>
          <w:b/>
          <w:bCs/>
          <w:szCs w:val="28"/>
          <w:rtl/>
        </w:rPr>
        <w:t>برصیصا</w:t>
      </w:r>
      <w:r w:rsidR="004A769F" w:rsidRPr="004001CC">
        <w:rPr>
          <w:rFonts w:hint="cs"/>
          <w:szCs w:val="28"/>
          <w:rtl/>
        </w:rPr>
        <w:t xml:space="preserve"> که مدتی </w:t>
      </w:r>
      <w:r w:rsidR="0046272A" w:rsidRPr="004001CC">
        <w:rPr>
          <w:rFonts w:hint="cs"/>
          <w:szCs w:val="28"/>
          <w:rtl/>
        </w:rPr>
        <w:t xml:space="preserve">خدا را عبادت کرد تا اینکه بیمارها و مجانین را می‌آوردند و به دست و یا به دعای او سالم می‌شدند، یعنی خدا شفا می‌داد تا آنکه زن شریفه‌ای را که دیوانه شده بود برادرانش نزد او آوردند، مدتی ماند و همواره شیطان او را وسوسه کرد تا با او زنا کرد و او حامله شد، چون حمل او ظاهر شد او را کشت و دفن نمود، شیطان به یکی از برادران او اطلاع داد که عابد چنین کرده و در فلان محل دفن نموده، او به برادران دیگر گفت و زبان به زبان گردش کرد تا به پادشاه رسید، پس شاه با مردم </w:t>
      </w:r>
      <w:r w:rsidR="000D4A33" w:rsidRPr="004001CC">
        <w:rPr>
          <w:rFonts w:hint="cs"/>
          <w:szCs w:val="28"/>
          <w:rtl/>
        </w:rPr>
        <w:t>آمدند و او را دستگیر کردند، پس او اقرار کرد به آنچه کرده بود، پس او را به دار آویختند، در بالای دار شیطان برای او مجسم شد و گفت</w:t>
      </w:r>
      <w:r w:rsidR="002D7F6D" w:rsidRPr="004001CC">
        <w:rPr>
          <w:rFonts w:hint="cs"/>
          <w:szCs w:val="28"/>
          <w:rtl/>
        </w:rPr>
        <w:t xml:space="preserve">: </w:t>
      </w:r>
      <w:r w:rsidR="000D4A33" w:rsidRPr="004001CC">
        <w:rPr>
          <w:rFonts w:hint="cs"/>
          <w:szCs w:val="28"/>
          <w:rtl/>
        </w:rPr>
        <w:t>من تو را در این فشار وارد کردم اگر مرا اطاعت کنی تو را خلاص می‌کنم از آنچه در آن هستی، گفت</w:t>
      </w:r>
      <w:r w:rsidR="002D7F6D" w:rsidRPr="004001CC">
        <w:rPr>
          <w:rFonts w:hint="cs"/>
          <w:szCs w:val="28"/>
          <w:rtl/>
        </w:rPr>
        <w:t xml:space="preserve">: </w:t>
      </w:r>
      <w:r w:rsidR="000D4A33" w:rsidRPr="004001CC">
        <w:rPr>
          <w:rFonts w:hint="cs"/>
          <w:szCs w:val="28"/>
          <w:rtl/>
        </w:rPr>
        <w:t>باشد، گفت</w:t>
      </w:r>
      <w:r w:rsidR="002D7F6D" w:rsidRPr="004001CC">
        <w:rPr>
          <w:rFonts w:hint="cs"/>
          <w:szCs w:val="28"/>
          <w:rtl/>
        </w:rPr>
        <w:t xml:space="preserve">: </w:t>
      </w:r>
      <w:r w:rsidR="000D4A33" w:rsidRPr="004001CC">
        <w:rPr>
          <w:rFonts w:hint="cs"/>
          <w:szCs w:val="28"/>
          <w:rtl/>
        </w:rPr>
        <w:t>سجده کن برایم، گفت</w:t>
      </w:r>
      <w:r w:rsidR="002D7F6D" w:rsidRPr="004001CC">
        <w:rPr>
          <w:rFonts w:hint="cs"/>
          <w:szCs w:val="28"/>
          <w:rtl/>
        </w:rPr>
        <w:t xml:space="preserve">: </w:t>
      </w:r>
      <w:r w:rsidR="000D4A33" w:rsidRPr="004001CC">
        <w:rPr>
          <w:rFonts w:hint="cs"/>
          <w:szCs w:val="28"/>
          <w:rtl/>
        </w:rPr>
        <w:t>چگونه سجده کنم، در این حال گفت</w:t>
      </w:r>
      <w:r w:rsidR="002D7F6D" w:rsidRPr="004001CC">
        <w:rPr>
          <w:rFonts w:hint="cs"/>
          <w:szCs w:val="28"/>
          <w:rtl/>
        </w:rPr>
        <w:t xml:space="preserve">: </w:t>
      </w:r>
      <w:r w:rsidR="000D4A33" w:rsidRPr="004001CC">
        <w:rPr>
          <w:rFonts w:hint="cs"/>
          <w:szCs w:val="28"/>
          <w:rtl/>
        </w:rPr>
        <w:t>با اشاره سجده کن کافی است پس او با اشاره سجده کرد و کافر شد و از دنیا رفت. خدا این مثل را برای بنی نضیر زده چون گول شیطان منافقین را خوردند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83"/>
      </w:r>
      <w:r w:rsidR="00D0693F" w:rsidRPr="004001CC">
        <w:rPr>
          <w:rStyle w:val="FootnoteReference"/>
          <w:rFonts w:cs="Arabic11 BT"/>
          <w:szCs w:val="28"/>
          <w:rtl/>
          <w:lang w:bidi="ar-SA"/>
        </w:rPr>
        <w:t>)</w:t>
      </w:r>
      <w:r w:rsidR="000D4A33" w:rsidRPr="004001CC">
        <w:rPr>
          <w:rFonts w:hint="cs"/>
          <w:szCs w:val="28"/>
          <w:rtl/>
        </w:rPr>
        <w:t>، و ممکن است مثلی باشد برای کفار روز بدر، چون مردم را تحریص به جنگ رسول خدا</w:t>
      </w:r>
      <w:r w:rsidR="003D5952" w:rsidRPr="004001CC">
        <w:rPr>
          <w:rFonts w:cs="CTraditional Arabic" w:hint="cs"/>
          <w:szCs w:val="28"/>
          <w:rtl/>
        </w:rPr>
        <w:t>ص</w:t>
      </w:r>
      <w:r w:rsidR="000E597B" w:rsidRPr="004001CC">
        <w:rPr>
          <w:rFonts w:hint="cs"/>
          <w:szCs w:val="28"/>
          <w:rtl/>
        </w:rPr>
        <w:t xml:space="preserve"> کرد ولی چون ملائکه را دید فرار کرد و به کفار گفت</w:t>
      </w:r>
      <w:r w:rsidR="002D7F6D" w:rsidRPr="004001CC">
        <w:rPr>
          <w:rFonts w:hint="cs"/>
          <w:szCs w:val="28"/>
          <w:rtl/>
        </w:rPr>
        <w:t xml:space="preserve">: </w:t>
      </w:r>
      <w:r w:rsidR="000E597B" w:rsidRPr="004001CC">
        <w:rPr>
          <w:rFonts w:hint="cs"/>
          <w:szCs w:val="28"/>
          <w:rtl/>
        </w:rPr>
        <w:t xml:space="preserve">من از شما بیزارم. </w:t>
      </w:r>
    </w:p>
    <w:p w:rsidR="00056CA3" w:rsidRPr="004001CC" w:rsidRDefault="00056CA3" w:rsidP="00CF5A40">
      <w:pPr>
        <w:pStyle w:val="3-"/>
        <w:spacing w:line="235" w:lineRule="auto"/>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ٱتَّقُواْ</w:t>
      </w:r>
      <w:r w:rsidRPr="004001CC">
        <w:rPr>
          <w:rtl/>
        </w:rPr>
        <w:t xml:space="preserve"> </w:t>
      </w:r>
      <w:r w:rsidRPr="004001CC">
        <w:rPr>
          <w:rFonts w:hint="cs"/>
          <w:rtl/>
        </w:rPr>
        <w:t>ٱللَّهَ</w:t>
      </w:r>
      <w:r w:rsidRPr="004001CC">
        <w:rPr>
          <w:rtl/>
        </w:rPr>
        <w:t xml:space="preserve"> </w:t>
      </w:r>
      <w:r w:rsidRPr="004001CC">
        <w:rPr>
          <w:rFonts w:hint="cs"/>
          <w:rtl/>
        </w:rPr>
        <w:t>وَلۡتَنظُرۡ</w:t>
      </w:r>
      <w:r w:rsidRPr="004001CC">
        <w:rPr>
          <w:rtl/>
        </w:rPr>
        <w:t xml:space="preserve"> </w:t>
      </w:r>
      <w:r w:rsidRPr="004001CC">
        <w:rPr>
          <w:rFonts w:hint="cs"/>
          <w:rtl/>
        </w:rPr>
        <w:t>نَفۡسٞ</w:t>
      </w:r>
      <w:r w:rsidRPr="004001CC">
        <w:rPr>
          <w:rtl/>
        </w:rPr>
        <w:t xml:space="preserve"> </w:t>
      </w:r>
      <w:r w:rsidRPr="004001CC">
        <w:rPr>
          <w:rFonts w:hint="cs"/>
          <w:rtl/>
        </w:rPr>
        <w:t>مَّا</w:t>
      </w:r>
      <w:r w:rsidRPr="004001CC">
        <w:rPr>
          <w:rtl/>
        </w:rPr>
        <w:t xml:space="preserve"> </w:t>
      </w:r>
      <w:r w:rsidRPr="004001CC">
        <w:rPr>
          <w:rFonts w:hint="cs"/>
          <w:rtl/>
        </w:rPr>
        <w:t>قَدَّمَتۡ</w:t>
      </w:r>
      <w:r w:rsidRPr="004001CC">
        <w:rPr>
          <w:rtl/>
        </w:rPr>
        <w:t xml:space="preserve"> </w:t>
      </w:r>
      <w:r w:rsidRPr="004001CC">
        <w:rPr>
          <w:rFonts w:hint="cs"/>
          <w:rtl/>
        </w:rPr>
        <w:t>لِغَدٖۖ</w:t>
      </w:r>
      <w:r w:rsidRPr="004001CC">
        <w:rPr>
          <w:rtl/>
        </w:rPr>
        <w:t xml:space="preserve"> </w:t>
      </w:r>
      <w:r w:rsidRPr="004001CC">
        <w:rPr>
          <w:rFonts w:hint="cs"/>
          <w:rtl/>
        </w:rPr>
        <w:t>وَٱتَّقُواْ</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خَبِيرُۢ</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١٨</w:t>
      </w:r>
      <w:r w:rsidRPr="004001CC">
        <w:rPr>
          <w:rtl/>
        </w:rPr>
        <w:t xml:space="preserve"> </w:t>
      </w:r>
      <w:r w:rsidRPr="004001CC">
        <w:rPr>
          <w:rFonts w:hint="cs"/>
          <w:rtl/>
        </w:rPr>
        <w:t>وَلَا</w:t>
      </w:r>
      <w:r w:rsidRPr="004001CC">
        <w:rPr>
          <w:rtl/>
        </w:rPr>
        <w:t xml:space="preserve"> </w:t>
      </w:r>
      <w:r w:rsidRPr="004001CC">
        <w:rPr>
          <w:rFonts w:hint="cs"/>
          <w:rtl/>
        </w:rPr>
        <w:t>تَكُونُواْ</w:t>
      </w:r>
      <w:r w:rsidRPr="004001CC">
        <w:rPr>
          <w:rtl/>
        </w:rPr>
        <w:t xml:space="preserve"> </w:t>
      </w:r>
      <w:r w:rsidRPr="004001CC">
        <w:rPr>
          <w:rFonts w:hint="cs"/>
          <w:rtl/>
        </w:rPr>
        <w:t>كَٱلَّذِينَ</w:t>
      </w:r>
      <w:r w:rsidRPr="004001CC">
        <w:rPr>
          <w:rtl/>
        </w:rPr>
        <w:t xml:space="preserve"> </w:t>
      </w:r>
      <w:r w:rsidRPr="004001CC">
        <w:rPr>
          <w:rFonts w:hint="cs"/>
          <w:rtl/>
        </w:rPr>
        <w:t>نَسُواْ</w:t>
      </w:r>
      <w:r w:rsidRPr="004001CC">
        <w:rPr>
          <w:rtl/>
        </w:rPr>
        <w:t xml:space="preserve"> </w:t>
      </w:r>
      <w:r w:rsidRPr="004001CC">
        <w:rPr>
          <w:rFonts w:hint="cs"/>
          <w:rtl/>
        </w:rPr>
        <w:t>ٱللَّهَ</w:t>
      </w:r>
      <w:r w:rsidRPr="004001CC">
        <w:rPr>
          <w:rtl/>
        </w:rPr>
        <w:t xml:space="preserve"> </w:t>
      </w:r>
      <w:r w:rsidRPr="004001CC">
        <w:rPr>
          <w:rFonts w:hint="cs"/>
          <w:rtl/>
        </w:rPr>
        <w:t>فَأَنسَىٰهُمۡ</w:t>
      </w:r>
      <w:r w:rsidRPr="004001CC">
        <w:rPr>
          <w:rtl/>
        </w:rPr>
        <w:t xml:space="preserve"> </w:t>
      </w:r>
      <w:r w:rsidRPr="004001CC">
        <w:rPr>
          <w:rFonts w:hint="cs"/>
          <w:rtl/>
        </w:rPr>
        <w:t>أَنفُسَهُمۡۚ</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ٱلۡفَٰسِقُونَ</w:t>
      </w:r>
      <w:r w:rsidRPr="004001CC">
        <w:rPr>
          <w:rtl/>
        </w:rPr>
        <w:t xml:space="preserve"> </w:t>
      </w:r>
      <w:r w:rsidRPr="004001CC">
        <w:rPr>
          <w:rFonts w:hint="cs"/>
          <w:rtl/>
        </w:rPr>
        <w:t>١٩</w:t>
      </w:r>
      <w:r w:rsidRPr="004001CC">
        <w:rPr>
          <w:rtl/>
        </w:rPr>
        <w:t xml:space="preserve"> </w:t>
      </w:r>
      <w:r w:rsidRPr="004001CC">
        <w:rPr>
          <w:rFonts w:hint="cs"/>
          <w:rtl/>
        </w:rPr>
        <w:t>لَا</w:t>
      </w:r>
      <w:r w:rsidRPr="004001CC">
        <w:rPr>
          <w:rtl/>
        </w:rPr>
        <w:t xml:space="preserve"> </w:t>
      </w:r>
      <w:r w:rsidRPr="004001CC">
        <w:rPr>
          <w:rFonts w:hint="cs"/>
          <w:rtl/>
        </w:rPr>
        <w:t>يَسۡتَوِيٓ</w:t>
      </w:r>
      <w:r w:rsidRPr="004001CC">
        <w:rPr>
          <w:rtl/>
        </w:rPr>
        <w:t xml:space="preserve"> </w:t>
      </w:r>
      <w:r w:rsidRPr="004001CC">
        <w:rPr>
          <w:rFonts w:hint="cs"/>
          <w:rtl/>
        </w:rPr>
        <w:t>أَصۡحَٰبُ</w:t>
      </w:r>
      <w:r w:rsidRPr="004001CC">
        <w:rPr>
          <w:rtl/>
        </w:rPr>
        <w:t xml:space="preserve"> </w:t>
      </w:r>
      <w:r w:rsidRPr="004001CC">
        <w:rPr>
          <w:rFonts w:hint="cs"/>
          <w:rtl/>
        </w:rPr>
        <w:t>ٱلنَّارِ</w:t>
      </w:r>
      <w:r w:rsidRPr="004001CC">
        <w:rPr>
          <w:rtl/>
        </w:rPr>
        <w:t xml:space="preserve"> </w:t>
      </w:r>
      <w:r w:rsidRPr="004001CC">
        <w:rPr>
          <w:rFonts w:hint="cs"/>
          <w:rtl/>
        </w:rPr>
        <w:t>وَأَصۡحَٰبُ</w:t>
      </w:r>
      <w:r w:rsidRPr="004001CC">
        <w:rPr>
          <w:rtl/>
        </w:rPr>
        <w:t xml:space="preserve"> </w:t>
      </w:r>
      <w:r w:rsidRPr="004001CC">
        <w:rPr>
          <w:rFonts w:hint="cs"/>
          <w:rtl/>
        </w:rPr>
        <w:t>ٱلۡجَنَّةِۚ</w:t>
      </w:r>
      <w:r w:rsidRPr="004001CC">
        <w:rPr>
          <w:rtl/>
        </w:rPr>
        <w:t xml:space="preserve"> </w:t>
      </w:r>
      <w:r w:rsidRPr="004001CC">
        <w:rPr>
          <w:rFonts w:hint="cs"/>
          <w:rtl/>
        </w:rPr>
        <w:t>أَصۡحَٰبُ</w:t>
      </w:r>
      <w:r w:rsidRPr="004001CC">
        <w:rPr>
          <w:rtl/>
        </w:rPr>
        <w:t xml:space="preserve"> </w:t>
      </w:r>
      <w:r w:rsidRPr="004001CC">
        <w:rPr>
          <w:rFonts w:hint="cs"/>
          <w:rtl/>
        </w:rPr>
        <w:t>ٱلۡجَنَّةِ</w:t>
      </w:r>
      <w:r w:rsidRPr="004001CC">
        <w:rPr>
          <w:rtl/>
        </w:rPr>
        <w:t xml:space="preserve"> </w:t>
      </w:r>
      <w:r w:rsidRPr="004001CC">
        <w:rPr>
          <w:rFonts w:hint="cs"/>
          <w:rtl/>
        </w:rPr>
        <w:t>هُمُ</w:t>
      </w:r>
      <w:r w:rsidRPr="004001CC">
        <w:rPr>
          <w:rtl/>
        </w:rPr>
        <w:t xml:space="preserve"> </w:t>
      </w:r>
      <w:r w:rsidRPr="004001CC">
        <w:rPr>
          <w:rFonts w:hint="cs"/>
          <w:rtl/>
        </w:rPr>
        <w:t>ٱلۡفَآئِزُونَ</w:t>
      </w:r>
      <w:r w:rsidRPr="004001CC">
        <w:rPr>
          <w:rtl/>
        </w:rPr>
        <w:t xml:space="preserve"> </w:t>
      </w:r>
      <w:r w:rsidRPr="004001CC">
        <w:rPr>
          <w:rFonts w:hint="cs"/>
          <w:rtl/>
        </w:rPr>
        <w:t>٢٠</w:t>
      </w:r>
      <w:r w:rsidRPr="004001CC">
        <w:rPr>
          <w:rtl/>
        </w:rPr>
        <w:t xml:space="preserve"> </w:t>
      </w:r>
      <w:r w:rsidRPr="004001CC">
        <w:rPr>
          <w:rFonts w:hint="cs"/>
          <w:rtl/>
        </w:rPr>
        <w:t>لَوۡ</w:t>
      </w:r>
      <w:r w:rsidRPr="004001CC">
        <w:rPr>
          <w:rtl/>
        </w:rPr>
        <w:t xml:space="preserve"> </w:t>
      </w:r>
      <w:r w:rsidRPr="004001CC">
        <w:rPr>
          <w:rFonts w:hint="cs"/>
          <w:rtl/>
        </w:rPr>
        <w:t>أَنزَلۡنَا</w:t>
      </w:r>
      <w:r w:rsidRPr="004001CC">
        <w:rPr>
          <w:rtl/>
        </w:rPr>
        <w:t xml:space="preserve"> </w:t>
      </w:r>
      <w:r w:rsidRPr="004001CC">
        <w:rPr>
          <w:rFonts w:hint="cs"/>
          <w:rtl/>
        </w:rPr>
        <w:t>هَٰذَا</w:t>
      </w:r>
      <w:r w:rsidRPr="004001CC">
        <w:rPr>
          <w:rtl/>
        </w:rPr>
        <w:t xml:space="preserve"> </w:t>
      </w:r>
      <w:r w:rsidRPr="004001CC">
        <w:rPr>
          <w:rFonts w:hint="cs"/>
          <w:rtl/>
        </w:rPr>
        <w:t>ٱلۡقُرۡءَانَ</w:t>
      </w:r>
      <w:r w:rsidRPr="004001CC">
        <w:rPr>
          <w:rtl/>
        </w:rPr>
        <w:t xml:space="preserve"> </w:t>
      </w:r>
      <w:r w:rsidRPr="004001CC">
        <w:rPr>
          <w:rFonts w:hint="cs"/>
          <w:rtl/>
        </w:rPr>
        <w:t>عَلَىٰ</w:t>
      </w:r>
      <w:r w:rsidRPr="004001CC">
        <w:rPr>
          <w:rtl/>
        </w:rPr>
        <w:t xml:space="preserve"> </w:t>
      </w:r>
      <w:r w:rsidRPr="004001CC">
        <w:rPr>
          <w:rFonts w:hint="cs"/>
          <w:rtl/>
        </w:rPr>
        <w:t>جَبَلٖ</w:t>
      </w:r>
      <w:r w:rsidRPr="004001CC">
        <w:rPr>
          <w:rtl/>
        </w:rPr>
        <w:t xml:space="preserve"> </w:t>
      </w:r>
      <w:r w:rsidRPr="004001CC">
        <w:rPr>
          <w:rFonts w:hint="cs"/>
          <w:rtl/>
        </w:rPr>
        <w:t>لَّرَأَيۡتَهُۥ</w:t>
      </w:r>
      <w:r w:rsidRPr="004001CC">
        <w:rPr>
          <w:rtl/>
        </w:rPr>
        <w:t xml:space="preserve"> </w:t>
      </w:r>
      <w:r w:rsidRPr="004001CC">
        <w:rPr>
          <w:rFonts w:hint="cs"/>
          <w:rtl/>
        </w:rPr>
        <w:t>خَٰشِعٗا</w:t>
      </w:r>
      <w:r w:rsidRPr="004001CC">
        <w:rPr>
          <w:rtl/>
        </w:rPr>
        <w:t xml:space="preserve"> </w:t>
      </w:r>
      <w:r w:rsidRPr="004001CC">
        <w:rPr>
          <w:rFonts w:hint="cs"/>
          <w:rtl/>
        </w:rPr>
        <w:t>مُّتَصَدِّعٗا</w:t>
      </w:r>
      <w:r w:rsidRPr="004001CC">
        <w:rPr>
          <w:rtl/>
        </w:rPr>
        <w:t xml:space="preserve"> </w:t>
      </w:r>
      <w:r w:rsidRPr="004001CC">
        <w:rPr>
          <w:rFonts w:hint="cs"/>
          <w:rtl/>
        </w:rPr>
        <w:t>مِّنۡ</w:t>
      </w:r>
      <w:r w:rsidRPr="004001CC">
        <w:rPr>
          <w:rtl/>
        </w:rPr>
        <w:t xml:space="preserve"> </w:t>
      </w:r>
      <w:r w:rsidRPr="004001CC">
        <w:rPr>
          <w:rFonts w:hint="cs"/>
          <w:rtl/>
        </w:rPr>
        <w:t>خَشۡيَةِ</w:t>
      </w:r>
      <w:r w:rsidRPr="004001CC">
        <w:rPr>
          <w:rtl/>
        </w:rPr>
        <w:t xml:space="preserve"> </w:t>
      </w:r>
      <w:r w:rsidRPr="004001CC">
        <w:rPr>
          <w:rFonts w:hint="cs"/>
          <w:rtl/>
        </w:rPr>
        <w:t>ٱللَّهِۚ</w:t>
      </w:r>
      <w:r w:rsidRPr="004001CC">
        <w:rPr>
          <w:rtl/>
        </w:rPr>
        <w:t xml:space="preserve"> </w:t>
      </w:r>
      <w:r w:rsidRPr="004001CC">
        <w:rPr>
          <w:rFonts w:hint="cs"/>
          <w:rtl/>
        </w:rPr>
        <w:t>وَتِلۡكَ</w:t>
      </w:r>
      <w:r w:rsidRPr="004001CC">
        <w:rPr>
          <w:rtl/>
        </w:rPr>
        <w:t xml:space="preserve"> </w:t>
      </w:r>
      <w:r w:rsidRPr="004001CC">
        <w:rPr>
          <w:rFonts w:hint="cs"/>
          <w:rtl/>
        </w:rPr>
        <w:t>ٱلۡأَمۡثَٰلُ</w:t>
      </w:r>
      <w:r w:rsidRPr="004001CC">
        <w:rPr>
          <w:rtl/>
        </w:rPr>
        <w:t xml:space="preserve"> </w:t>
      </w:r>
      <w:r w:rsidRPr="004001CC">
        <w:rPr>
          <w:rFonts w:hint="cs"/>
          <w:rtl/>
        </w:rPr>
        <w:t>نَضۡرِبُهَا</w:t>
      </w:r>
      <w:r w:rsidRPr="004001CC">
        <w:rPr>
          <w:rtl/>
        </w:rPr>
        <w:t xml:space="preserve"> </w:t>
      </w:r>
      <w:r w:rsidRPr="004001CC">
        <w:rPr>
          <w:rFonts w:hint="cs"/>
          <w:rtl/>
        </w:rPr>
        <w:t>لِلنَّاسِ</w:t>
      </w:r>
      <w:r w:rsidRPr="004001CC">
        <w:rPr>
          <w:rtl/>
        </w:rPr>
        <w:t xml:space="preserve"> </w:t>
      </w:r>
      <w:r w:rsidRPr="004001CC">
        <w:rPr>
          <w:rFonts w:hint="cs"/>
          <w:rtl/>
        </w:rPr>
        <w:t>لَعَلَّهُمۡ</w:t>
      </w:r>
      <w:r w:rsidRPr="004001CC">
        <w:rPr>
          <w:rtl/>
        </w:rPr>
        <w:t xml:space="preserve"> </w:t>
      </w:r>
      <w:r w:rsidRPr="004001CC">
        <w:rPr>
          <w:rFonts w:hint="cs"/>
          <w:rtl/>
        </w:rPr>
        <w:t>يَتَفَكَّرُونَ</w:t>
      </w:r>
      <w:r w:rsidRPr="004001CC">
        <w:rPr>
          <w:rtl/>
        </w:rPr>
        <w:t xml:space="preserve"> </w:t>
      </w:r>
      <w:r w:rsidRPr="004001CC">
        <w:rPr>
          <w:rFonts w:hint="cs"/>
          <w:rtl/>
        </w:rPr>
        <w:t>٢١</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[الحشر:</w:t>
      </w:r>
      <w:r w:rsidRPr="004001CC">
        <w:rPr>
          <w:rStyle w:val="7-Char"/>
          <w:rFonts w:hint="cs"/>
          <w:rtl/>
        </w:rPr>
        <w:t>18-21</w:t>
      </w:r>
      <w:r w:rsidRPr="004001CC">
        <w:rPr>
          <w:rStyle w:val="7-Char"/>
          <w:rtl/>
          <w:lang w:bidi="ar-SA"/>
        </w:rPr>
        <w:t>].</w:t>
      </w:r>
    </w:p>
    <w:p w:rsidR="00CA23A3" w:rsidRPr="004001CC" w:rsidRDefault="00D911A2" w:rsidP="00CF5A40">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ای مؤمنین </w:t>
      </w:r>
      <w:r w:rsidR="00BB46C8" w:rsidRPr="004001CC">
        <w:rPr>
          <w:rFonts w:hint="cs"/>
          <w:rtl/>
        </w:rPr>
        <w:t>از خدا بترسید و</w:t>
      </w:r>
      <w:r w:rsidR="00004EA2" w:rsidRPr="004001CC">
        <w:rPr>
          <w:rFonts w:hint="cs"/>
          <w:rtl/>
        </w:rPr>
        <w:t xml:space="preserve"> هر</w:t>
      </w:r>
      <w:r w:rsidR="00004EA2" w:rsidRPr="004001CC">
        <w:rPr>
          <w:rFonts w:hint="eastAsia"/>
          <w:rtl/>
        </w:rPr>
        <w:t>‌</w:t>
      </w:r>
      <w:r w:rsidR="00BB46C8" w:rsidRPr="004001CC">
        <w:rPr>
          <w:rFonts w:hint="cs"/>
          <w:rtl/>
        </w:rPr>
        <w:t>کس باید ب</w:t>
      </w:r>
      <w:r w:rsidR="00C36A65" w:rsidRPr="004001CC">
        <w:rPr>
          <w:rFonts w:hint="cs"/>
          <w:rtl/>
        </w:rPr>
        <w:t xml:space="preserve">بیند برای فردا چه پیش فرستاده و از خدا بترسید که او به آنچه می‌کنید آگاه است(18) و نباشید مانند آنان که خدا را فراموش کردند پس خدا خودشان را از یادشان برده آنان </w:t>
      </w:r>
      <w:r w:rsidR="0096613D" w:rsidRPr="004001CC">
        <w:rPr>
          <w:rFonts w:hint="cs"/>
          <w:rtl/>
        </w:rPr>
        <w:t xml:space="preserve">همان فاسقانند(19) اهل آتش و اهل بهشت یکسان نیستند اهل بهشت همان کامیابان و رستگارانند(20) اگر این قرآن را بر کوهی نازل کرده بودیم آن را از ترس خدا فروتن و شکافته می‌دیدی، و این مثل‌ها را برای مردم می‌زنیم </w:t>
      </w:r>
      <w:r w:rsidR="008B4FE9" w:rsidRPr="004001CC">
        <w:rPr>
          <w:rFonts w:hint="cs"/>
          <w:rtl/>
        </w:rPr>
        <w:t xml:space="preserve">شاید ایشان فکر کنند(21). </w:t>
      </w:r>
    </w:p>
    <w:p w:rsidR="00CA23A3" w:rsidRPr="004001CC" w:rsidRDefault="008B4FE9" w:rsidP="00CF5A40">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حق‌تعالی در یک آیه </w:t>
      </w:r>
      <w:r w:rsidR="00004EA2" w:rsidRPr="004001CC">
        <w:rPr>
          <w:rFonts w:hint="cs"/>
          <w:szCs w:val="28"/>
          <w:rtl/>
        </w:rPr>
        <w:t>دو مرتبه ا</w:t>
      </w:r>
      <w:r w:rsidR="0004232B" w:rsidRPr="004001CC">
        <w:rPr>
          <w:rFonts w:hint="cs"/>
          <w:szCs w:val="28"/>
          <w:rtl/>
        </w:rPr>
        <w:t xml:space="preserve">مر به تقوی نموده، و روز قیامت را مانند فردا چنین نزدیک کرده تا انسان مواظب عمل و عمر خود باشد و مجانی از دست ندهد، </w:t>
      </w:r>
      <w:r w:rsidR="009D1DFE" w:rsidRPr="004001CC">
        <w:rPr>
          <w:rFonts w:ascii="Traditional Arabic" w:hAnsi="Traditional Arabic" w:cs="Traditional Arabic"/>
          <w:b/>
          <w:color w:val="000000"/>
          <w:rtl/>
        </w:rPr>
        <w:t>﴿</w:t>
      </w:r>
      <w:r w:rsidR="00FB18FE" w:rsidRPr="004001CC">
        <w:rPr>
          <w:rStyle w:val="5-Char"/>
          <w:rFonts w:hint="cs"/>
          <w:rtl/>
        </w:rPr>
        <w:t>فَأَنسَىٰهُمۡ</w:t>
      </w:r>
      <w:r w:rsidR="00FB18FE" w:rsidRPr="004001CC">
        <w:rPr>
          <w:rStyle w:val="5-Char"/>
          <w:rtl/>
        </w:rPr>
        <w:t xml:space="preserve"> </w:t>
      </w:r>
      <w:r w:rsidR="00FB18FE" w:rsidRPr="004001CC">
        <w:rPr>
          <w:rStyle w:val="5-Char"/>
          <w:rFonts w:hint="cs"/>
          <w:rtl/>
        </w:rPr>
        <w:t>أَنفُسَهُمۡ</w:t>
      </w:r>
      <w:r w:rsidR="009D1DFE" w:rsidRPr="004001CC">
        <w:rPr>
          <w:rFonts w:ascii="Traditional Arabic" w:hAnsi="Traditional Arabic" w:cs="Traditional Arabic"/>
          <w:b/>
          <w:color w:val="000000"/>
          <w:rtl/>
        </w:rPr>
        <w:t>﴾</w:t>
      </w:r>
      <w:r w:rsidR="00FB18FE" w:rsidRPr="004001CC">
        <w:rPr>
          <w:rFonts w:ascii="Lotus Linotype" w:hAnsi="Lotus Linotype" w:cs="Lotus Linotype" w:hint="cs"/>
          <w:b/>
          <w:bCs/>
          <w:color w:val="000000"/>
          <w:rtl/>
        </w:rPr>
        <w:t xml:space="preserve"> </w:t>
      </w:r>
      <w:r w:rsidR="0004232B" w:rsidRPr="004001CC">
        <w:rPr>
          <w:rFonts w:hint="cs"/>
          <w:szCs w:val="28"/>
          <w:rtl/>
        </w:rPr>
        <w:t xml:space="preserve">دلالت دارد </w:t>
      </w:r>
      <w:r w:rsidR="00EB4639" w:rsidRPr="004001CC">
        <w:rPr>
          <w:rFonts w:hint="cs"/>
          <w:szCs w:val="28"/>
          <w:rtl/>
        </w:rPr>
        <w:t>که خدا چنین قر</w:t>
      </w:r>
      <w:r w:rsidR="00610A8F" w:rsidRPr="004001CC">
        <w:rPr>
          <w:rFonts w:hint="cs"/>
          <w:szCs w:val="28"/>
          <w:rtl/>
        </w:rPr>
        <w:t>ار داده مانند علت و معلول که هر</w:t>
      </w:r>
      <w:r w:rsidR="00EB4639" w:rsidRPr="004001CC">
        <w:rPr>
          <w:rFonts w:hint="cs"/>
          <w:szCs w:val="28"/>
          <w:rtl/>
        </w:rPr>
        <w:t>کس او را فراموش کند خود را فراموش کرده چون علی</w:t>
      </w:r>
      <w:r w:rsidR="00610A8F" w:rsidRPr="004001CC">
        <w:rPr>
          <w:rFonts w:hint="cs"/>
          <w:szCs w:val="28"/>
          <w:rtl/>
        </w:rPr>
        <w:t>ّ</w:t>
      </w:r>
      <w:r w:rsidR="00EB4639" w:rsidRPr="004001CC">
        <w:rPr>
          <w:rFonts w:hint="cs"/>
          <w:szCs w:val="28"/>
          <w:rtl/>
        </w:rPr>
        <w:t>ت را او قرار داده نسبت</w:t>
      </w:r>
      <w:r w:rsidR="00610A8F" w:rsidRPr="004001CC">
        <w:rPr>
          <w:rFonts w:hint="cs"/>
          <w:szCs w:val="28"/>
          <w:rtl/>
        </w:rPr>
        <w:t>ِ</w:t>
      </w:r>
      <w:r w:rsidR="00EB4639" w:rsidRPr="004001CC">
        <w:rPr>
          <w:rFonts w:hint="cs"/>
          <w:szCs w:val="28"/>
          <w:rtl/>
        </w:rPr>
        <w:t xml:space="preserve"> به او از این باب است.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B18FE" w:rsidRPr="004001CC">
        <w:rPr>
          <w:rStyle w:val="5-Char"/>
          <w:rFonts w:hint="cs"/>
          <w:rtl/>
        </w:rPr>
        <w:t>لَوۡ</w:t>
      </w:r>
      <w:r w:rsidR="00FB18FE" w:rsidRPr="004001CC">
        <w:rPr>
          <w:rStyle w:val="5-Char"/>
          <w:rtl/>
        </w:rPr>
        <w:t xml:space="preserve"> </w:t>
      </w:r>
      <w:r w:rsidR="00FB18FE" w:rsidRPr="004001CC">
        <w:rPr>
          <w:rStyle w:val="5-Char"/>
          <w:rFonts w:hint="cs"/>
          <w:rtl/>
        </w:rPr>
        <w:t>أَنزَلۡنَا</w:t>
      </w:r>
      <w:r w:rsidR="00FB18FE" w:rsidRPr="004001CC">
        <w:rPr>
          <w:rStyle w:val="5-Char"/>
          <w:rtl/>
        </w:rPr>
        <w:t xml:space="preserve"> </w:t>
      </w:r>
      <w:r w:rsidR="00FB18FE" w:rsidRPr="004001CC">
        <w:rPr>
          <w:rStyle w:val="5-Char"/>
          <w:rFonts w:hint="cs"/>
          <w:rtl/>
        </w:rPr>
        <w:t>هَٰذَا</w:t>
      </w:r>
      <w:r w:rsidR="00FB18FE" w:rsidRPr="004001CC">
        <w:rPr>
          <w:rStyle w:val="5-Char"/>
          <w:rtl/>
        </w:rPr>
        <w:t xml:space="preserve"> </w:t>
      </w:r>
      <w:r w:rsidR="00FB18FE" w:rsidRPr="004001CC">
        <w:rPr>
          <w:rStyle w:val="5-Char"/>
          <w:rFonts w:hint="cs"/>
          <w:rtl/>
        </w:rPr>
        <w:t>ٱلۡقُرۡءَانَ....</w:t>
      </w:r>
      <w:r w:rsidR="009D1DFE" w:rsidRPr="004001CC">
        <w:rPr>
          <w:rFonts w:ascii="Traditional Arabic" w:hAnsi="Traditional Arabic" w:cs="Traditional Arabic"/>
          <w:b/>
          <w:color w:val="000000"/>
          <w:rtl/>
        </w:rPr>
        <w:t>﴾</w:t>
      </w:r>
      <w:r w:rsidR="00EB4639" w:rsidRPr="004001CC">
        <w:rPr>
          <w:rFonts w:hint="cs"/>
          <w:szCs w:val="28"/>
          <w:rtl/>
        </w:rPr>
        <w:t xml:space="preserve"> دلالت دارد که قلوب مردم از سنگ سخت‌تر است. </w:t>
      </w:r>
    </w:p>
    <w:p w:rsidR="00056CA3" w:rsidRPr="004001CC" w:rsidRDefault="00056CA3" w:rsidP="002F37DB">
      <w:pPr>
        <w:pStyle w:val="3-"/>
        <w:rPr>
          <w:rtl/>
        </w:rPr>
      </w:pPr>
      <w:r w:rsidRPr="004001CC">
        <w:rPr>
          <w:rFonts w:ascii="Traditional Arabic" w:hAnsi="Traditional Arabic" w:cs="Traditional Arabic"/>
          <w:rtl/>
        </w:rPr>
        <w:t>﴿</w:t>
      </w:r>
      <w:r w:rsidRPr="004001CC">
        <w:rPr>
          <w:rFonts w:hint="cs"/>
          <w:rtl/>
        </w:rPr>
        <w:t>هُوَ</w:t>
      </w:r>
      <w:r w:rsidRPr="004001CC">
        <w:rPr>
          <w:rtl/>
        </w:rPr>
        <w:t xml:space="preserve"> </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عَٰلِمُ</w:t>
      </w:r>
      <w:r w:rsidRPr="004001CC">
        <w:rPr>
          <w:rtl/>
        </w:rPr>
        <w:t xml:space="preserve"> </w:t>
      </w:r>
      <w:r w:rsidRPr="004001CC">
        <w:rPr>
          <w:rFonts w:hint="cs"/>
          <w:rtl/>
        </w:rPr>
        <w:t>ٱلۡغَيۡبِ</w:t>
      </w:r>
      <w:r w:rsidRPr="004001CC">
        <w:rPr>
          <w:rtl/>
        </w:rPr>
        <w:t xml:space="preserve"> </w:t>
      </w:r>
      <w:r w:rsidRPr="004001CC">
        <w:rPr>
          <w:rFonts w:hint="cs"/>
          <w:rtl/>
        </w:rPr>
        <w:t>وَٱلشَّهَٰدَةِۖ</w:t>
      </w:r>
      <w:r w:rsidRPr="004001CC">
        <w:rPr>
          <w:rtl/>
        </w:rPr>
        <w:t xml:space="preserve"> </w:t>
      </w:r>
      <w:r w:rsidRPr="004001CC">
        <w:rPr>
          <w:rFonts w:hint="cs"/>
          <w:rtl/>
        </w:rPr>
        <w:t>هُوَ</w:t>
      </w:r>
      <w:r w:rsidRPr="004001CC">
        <w:rPr>
          <w:rtl/>
        </w:rPr>
        <w:t xml:space="preserve"> </w:t>
      </w:r>
      <w:r w:rsidRPr="004001CC">
        <w:rPr>
          <w:rFonts w:hint="cs"/>
          <w:rtl/>
        </w:rPr>
        <w:t>ٱلرَّحۡمَٰنُ</w:t>
      </w:r>
      <w:r w:rsidRPr="004001CC">
        <w:rPr>
          <w:rtl/>
        </w:rPr>
        <w:t xml:space="preserve"> </w:t>
      </w:r>
      <w:r w:rsidRPr="004001CC">
        <w:rPr>
          <w:rFonts w:hint="cs"/>
          <w:rtl/>
        </w:rPr>
        <w:t>ٱلرَّحِيمُ</w:t>
      </w:r>
      <w:r w:rsidRPr="004001CC">
        <w:rPr>
          <w:rtl/>
        </w:rPr>
        <w:t xml:space="preserve"> </w:t>
      </w:r>
      <w:r w:rsidRPr="004001CC">
        <w:rPr>
          <w:rFonts w:hint="cs"/>
          <w:rtl/>
        </w:rPr>
        <w:t>٢٢</w:t>
      </w:r>
      <w:r w:rsidRPr="004001CC">
        <w:rPr>
          <w:rtl/>
        </w:rPr>
        <w:t xml:space="preserve"> </w:t>
      </w:r>
      <w:r w:rsidRPr="004001CC">
        <w:rPr>
          <w:rFonts w:hint="cs"/>
          <w:rtl/>
        </w:rPr>
        <w:t>هُوَ</w:t>
      </w:r>
      <w:r w:rsidRPr="004001CC">
        <w:rPr>
          <w:rtl/>
        </w:rPr>
        <w:t xml:space="preserve"> </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ٱلۡمَلِكُ</w:t>
      </w:r>
      <w:r w:rsidRPr="004001CC">
        <w:rPr>
          <w:rtl/>
        </w:rPr>
        <w:t xml:space="preserve"> </w:t>
      </w:r>
      <w:r w:rsidRPr="004001CC">
        <w:rPr>
          <w:rFonts w:hint="cs"/>
          <w:rtl/>
        </w:rPr>
        <w:t>ٱلۡقُدُّوسُ</w:t>
      </w:r>
      <w:r w:rsidRPr="004001CC">
        <w:rPr>
          <w:rtl/>
        </w:rPr>
        <w:t xml:space="preserve"> </w:t>
      </w:r>
      <w:r w:rsidRPr="004001CC">
        <w:rPr>
          <w:rFonts w:hint="cs"/>
          <w:rtl/>
        </w:rPr>
        <w:t>ٱلسَّلَٰمُ</w:t>
      </w:r>
      <w:r w:rsidRPr="004001CC">
        <w:rPr>
          <w:rtl/>
        </w:rPr>
        <w:t xml:space="preserve"> </w:t>
      </w:r>
      <w:r w:rsidRPr="004001CC">
        <w:rPr>
          <w:rFonts w:hint="cs"/>
          <w:rtl/>
        </w:rPr>
        <w:t>ٱلۡمُؤۡمِنُ</w:t>
      </w:r>
      <w:r w:rsidRPr="004001CC">
        <w:rPr>
          <w:rtl/>
        </w:rPr>
        <w:t xml:space="preserve"> </w:t>
      </w:r>
      <w:r w:rsidRPr="004001CC">
        <w:rPr>
          <w:rFonts w:hint="cs"/>
          <w:rtl/>
        </w:rPr>
        <w:t>ٱلۡمُهَيۡمِنُ</w:t>
      </w:r>
      <w:r w:rsidRPr="004001CC">
        <w:rPr>
          <w:rtl/>
        </w:rPr>
        <w:t xml:space="preserve"> </w:t>
      </w:r>
      <w:r w:rsidRPr="004001CC">
        <w:rPr>
          <w:rFonts w:hint="cs"/>
          <w:rtl/>
        </w:rPr>
        <w:t>ٱلۡعَزِيزُ</w:t>
      </w:r>
      <w:r w:rsidRPr="004001CC">
        <w:rPr>
          <w:rtl/>
        </w:rPr>
        <w:t xml:space="preserve"> </w:t>
      </w:r>
      <w:r w:rsidRPr="004001CC">
        <w:rPr>
          <w:rFonts w:hint="cs"/>
          <w:rtl/>
        </w:rPr>
        <w:t>ٱلۡجَبَّارُ</w:t>
      </w:r>
      <w:r w:rsidRPr="004001CC">
        <w:rPr>
          <w:rtl/>
        </w:rPr>
        <w:t xml:space="preserve"> </w:t>
      </w:r>
      <w:r w:rsidRPr="004001CC">
        <w:rPr>
          <w:rFonts w:hint="cs"/>
          <w:rtl/>
        </w:rPr>
        <w:t>ٱلۡمُتَكَبِّرُۚ</w:t>
      </w:r>
      <w:r w:rsidRPr="004001CC">
        <w:rPr>
          <w:rtl/>
        </w:rPr>
        <w:t xml:space="preserve"> </w:t>
      </w:r>
      <w:r w:rsidRPr="004001CC">
        <w:rPr>
          <w:rFonts w:hint="cs"/>
          <w:rtl/>
        </w:rPr>
        <w:t>سُبۡحَٰنَ</w:t>
      </w:r>
      <w:r w:rsidRPr="004001CC">
        <w:rPr>
          <w:rtl/>
        </w:rPr>
        <w:t xml:space="preserve"> </w:t>
      </w:r>
      <w:r w:rsidRPr="004001CC">
        <w:rPr>
          <w:rFonts w:hint="cs"/>
          <w:rtl/>
        </w:rPr>
        <w:t>ٱللَّهِ</w:t>
      </w:r>
      <w:r w:rsidRPr="004001CC">
        <w:rPr>
          <w:rtl/>
        </w:rPr>
        <w:t xml:space="preserve"> </w:t>
      </w:r>
      <w:r w:rsidRPr="004001CC">
        <w:rPr>
          <w:rFonts w:hint="cs"/>
          <w:rtl/>
        </w:rPr>
        <w:t>عَمَّا</w:t>
      </w:r>
      <w:r w:rsidRPr="004001CC">
        <w:rPr>
          <w:rtl/>
        </w:rPr>
        <w:t xml:space="preserve"> </w:t>
      </w:r>
      <w:r w:rsidRPr="004001CC">
        <w:rPr>
          <w:rFonts w:hint="cs"/>
          <w:rtl/>
        </w:rPr>
        <w:t>يُشۡرِكُونَ</w:t>
      </w:r>
      <w:r w:rsidRPr="004001CC">
        <w:rPr>
          <w:rtl/>
        </w:rPr>
        <w:t xml:space="preserve"> </w:t>
      </w:r>
      <w:r w:rsidRPr="004001CC">
        <w:rPr>
          <w:rFonts w:hint="cs"/>
          <w:rtl/>
        </w:rPr>
        <w:t>٢٣</w:t>
      </w:r>
      <w:r w:rsidRPr="004001CC">
        <w:rPr>
          <w:rtl/>
        </w:rPr>
        <w:t xml:space="preserve"> </w:t>
      </w:r>
      <w:r w:rsidRPr="004001CC">
        <w:rPr>
          <w:rFonts w:hint="cs"/>
          <w:rtl/>
        </w:rPr>
        <w:t>هُوَ</w:t>
      </w:r>
      <w:r w:rsidRPr="004001CC">
        <w:rPr>
          <w:rtl/>
        </w:rPr>
        <w:t xml:space="preserve"> </w:t>
      </w:r>
      <w:r w:rsidRPr="004001CC">
        <w:rPr>
          <w:rFonts w:hint="cs"/>
          <w:rtl/>
        </w:rPr>
        <w:t>ٱللَّهُ</w:t>
      </w:r>
      <w:r w:rsidRPr="004001CC">
        <w:rPr>
          <w:rtl/>
        </w:rPr>
        <w:t xml:space="preserve"> </w:t>
      </w:r>
      <w:r w:rsidRPr="004001CC">
        <w:rPr>
          <w:rFonts w:hint="cs"/>
          <w:rtl/>
        </w:rPr>
        <w:t>ٱلۡخَٰلِقُ</w:t>
      </w:r>
      <w:r w:rsidRPr="004001CC">
        <w:rPr>
          <w:rtl/>
        </w:rPr>
        <w:t xml:space="preserve"> </w:t>
      </w:r>
      <w:r w:rsidRPr="004001CC">
        <w:rPr>
          <w:rFonts w:hint="cs"/>
          <w:rtl/>
        </w:rPr>
        <w:t>ٱلۡبَارِئُ</w:t>
      </w:r>
      <w:r w:rsidRPr="004001CC">
        <w:rPr>
          <w:rtl/>
        </w:rPr>
        <w:t xml:space="preserve"> </w:t>
      </w:r>
      <w:r w:rsidRPr="004001CC">
        <w:rPr>
          <w:rFonts w:hint="cs"/>
          <w:rtl/>
        </w:rPr>
        <w:t>ٱلۡمُصَوِّرُۖ</w:t>
      </w:r>
      <w:r w:rsidRPr="004001CC">
        <w:rPr>
          <w:rtl/>
        </w:rPr>
        <w:t xml:space="preserve"> </w:t>
      </w:r>
      <w:r w:rsidRPr="004001CC">
        <w:rPr>
          <w:rFonts w:hint="cs"/>
          <w:rtl/>
        </w:rPr>
        <w:t>لَهُ</w:t>
      </w:r>
      <w:r w:rsidRPr="004001CC">
        <w:rPr>
          <w:rtl/>
        </w:rPr>
        <w:t xml:space="preserve"> </w:t>
      </w:r>
      <w:r w:rsidRPr="004001CC">
        <w:rPr>
          <w:rFonts w:hint="cs"/>
          <w:rtl/>
        </w:rPr>
        <w:t>ٱلۡأَسۡمَآءُ</w:t>
      </w:r>
      <w:r w:rsidRPr="004001CC">
        <w:rPr>
          <w:rtl/>
        </w:rPr>
        <w:t xml:space="preserve"> </w:t>
      </w:r>
      <w:r w:rsidRPr="004001CC">
        <w:rPr>
          <w:rFonts w:hint="cs"/>
          <w:rtl/>
        </w:rPr>
        <w:t>ٱلۡحُسۡنَىٰۚ</w:t>
      </w:r>
      <w:r w:rsidRPr="004001CC">
        <w:rPr>
          <w:rtl/>
        </w:rPr>
        <w:t xml:space="preserve"> </w:t>
      </w:r>
      <w:r w:rsidRPr="004001CC">
        <w:rPr>
          <w:rFonts w:hint="cs"/>
          <w:rtl/>
        </w:rPr>
        <w:t>يُسَبِّحُ</w:t>
      </w:r>
      <w:r w:rsidRPr="004001CC">
        <w:rPr>
          <w:rtl/>
        </w:rPr>
        <w:t xml:space="preserve"> </w:t>
      </w:r>
      <w:r w:rsidRPr="004001CC">
        <w:rPr>
          <w:rFonts w:hint="cs"/>
          <w:rtl/>
        </w:rPr>
        <w:t>لَهُۥ</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وَهُوَ</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٢٤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[الحشر:</w:t>
      </w:r>
      <w:r w:rsidRPr="004001CC">
        <w:rPr>
          <w:rStyle w:val="7-Char"/>
          <w:rFonts w:hint="cs"/>
          <w:rtl/>
        </w:rPr>
        <w:t>22-24</w:t>
      </w:r>
      <w:r w:rsidRPr="004001CC">
        <w:rPr>
          <w:rStyle w:val="7-Char"/>
          <w:rtl/>
        </w:rPr>
        <w:t xml:space="preserve">]. </w:t>
      </w:r>
    </w:p>
    <w:p w:rsidR="00CA23A3" w:rsidRPr="004001CC" w:rsidRDefault="00221E36"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اوست خد</w:t>
      </w:r>
      <w:r w:rsidR="00610A8F" w:rsidRPr="004001CC">
        <w:rPr>
          <w:rFonts w:hint="cs"/>
          <w:rtl/>
        </w:rPr>
        <w:t>ای</w:t>
      </w:r>
      <w:r w:rsidRPr="004001CC">
        <w:rPr>
          <w:rFonts w:hint="cs"/>
          <w:rtl/>
        </w:rPr>
        <w:t xml:space="preserve">ی </w:t>
      </w:r>
      <w:r w:rsidR="00EF2587" w:rsidRPr="004001CC">
        <w:rPr>
          <w:rFonts w:hint="cs"/>
          <w:rtl/>
        </w:rPr>
        <w:t>که معبودی و ملجأی جز او نیست دانای غیب و شهادت</w:t>
      </w:r>
      <w:r w:rsidR="00610A8F" w:rsidRPr="004001CC">
        <w:rPr>
          <w:rFonts w:hint="cs"/>
          <w:rtl/>
        </w:rPr>
        <w:t xml:space="preserve"> ا</w:t>
      </w:r>
      <w:r w:rsidR="00EF2587" w:rsidRPr="004001CC">
        <w:rPr>
          <w:rFonts w:hint="cs"/>
          <w:rtl/>
        </w:rPr>
        <w:t>ست اوست رحمن رحیم(22) اوست خدائی که نیست معبودی و ملجأی جز او، پادشاهی بی‌عیب و ایمنی بخش و تصدیق کننده و مراقب و مقتدر و عظیم الشأن و جبران‌کننده و با تکبر است، منزه است خدای کامل الذات از آنچه شریک او می</w:t>
      </w:r>
      <w:r w:rsidR="00EF2587" w:rsidRPr="004001CC">
        <w:rPr>
          <w:rFonts w:hint="eastAsia"/>
          <w:rtl/>
        </w:rPr>
        <w:t>‌</w:t>
      </w:r>
      <w:r w:rsidR="00EF2587" w:rsidRPr="004001CC">
        <w:rPr>
          <w:rFonts w:hint="cs"/>
          <w:rtl/>
        </w:rPr>
        <w:t>ک</w:t>
      </w:r>
      <w:r w:rsidR="00610A8F" w:rsidRPr="004001CC">
        <w:rPr>
          <w:rFonts w:hint="cs"/>
          <w:rtl/>
        </w:rPr>
        <w:t>نند(23) اوست خدای آفرینند</w:t>
      </w:r>
      <w:r w:rsidR="00117E64" w:rsidRPr="004001CC">
        <w:rPr>
          <w:rFonts w:hint="cs"/>
          <w:rtl/>
        </w:rPr>
        <w:t>ۀ</w:t>
      </w:r>
      <w:r w:rsidR="00610A8F" w:rsidRPr="004001CC">
        <w:rPr>
          <w:rFonts w:hint="cs"/>
          <w:rtl/>
        </w:rPr>
        <w:t xml:space="preserve"> هستی</w:t>
      </w:r>
      <w:r w:rsidR="00610A8F" w:rsidRPr="004001CC">
        <w:rPr>
          <w:rtl/>
        </w:rPr>
        <w:softHyphen/>
      </w:r>
      <w:r w:rsidR="00EF2587" w:rsidRPr="004001CC">
        <w:rPr>
          <w:rFonts w:hint="cs"/>
          <w:rtl/>
        </w:rPr>
        <w:t>دهند</w:t>
      </w:r>
      <w:r w:rsidR="00117E64" w:rsidRPr="004001CC">
        <w:rPr>
          <w:rFonts w:hint="cs"/>
          <w:rtl/>
        </w:rPr>
        <w:t>ۀ</w:t>
      </w:r>
      <w:r w:rsidR="00EF2587" w:rsidRPr="004001CC">
        <w:rPr>
          <w:rFonts w:hint="cs"/>
          <w:rtl/>
        </w:rPr>
        <w:t xml:space="preserve"> صورت‌گری که مخصوص اوست نام‌های نیکو، برای او تسبیح می‌کند آنچه در آسمان‌ها و زمین است و اوست نیرومند درستکار(24). </w:t>
      </w:r>
    </w:p>
    <w:p w:rsidR="002F37DB" w:rsidRPr="004001CC" w:rsidRDefault="007E6AAE" w:rsidP="002F37D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در این آیات اسماء حسنای </w:t>
      </w:r>
      <w:r w:rsidR="007E2722" w:rsidRPr="004001CC">
        <w:rPr>
          <w:rFonts w:hint="cs"/>
          <w:szCs w:val="28"/>
          <w:rtl/>
        </w:rPr>
        <w:t>حق‌تعالی ذکر شده و خواندن آن بسیار فضیلت دارد و برای حق‌تعالی صد</w:t>
      </w:r>
      <w:r w:rsidR="00246760" w:rsidRPr="004001CC">
        <w:rPr>
          <w:rFonts w:hint="cs"/>
          <w:szCs w:val="28"/>
          <w:rtl/>
        </w:rPr>
        <w:t xml:space="preserve"> </w:t>
      </w:r>
      <w:r w:rsidR="007E2722" w:rsidRPr="004001CC">
        <w:rPr>
          <w:rFonts w:hint="cs"/>
          <w:szCs w:val="28"/>
          <w:rtl/>
        </w:rPr>
        <w:t>نام است که در قرآن ذکر شده از آن جمله این آیات است که خواندن آن بهر</w:t>
      </w:r>
      <w:r w:rsidR="00117E64" w:rsidRPr="004001CC">
        <w:rPr>
          <w:rFonts w:hint="cs"/>
          <w:szCs w:val="28"/>
          <w:rtl/>
        </w:rPr>
        <w:t>ۀ</w:t>
      </w:r>
      <w:r w:rsidR="007E2722" w:rsidRPr="004001CC">
        <w:rPr>
          <w:rFonts w:hint="cs"/>
          <w:szCs w:val="28"/>
          <w:rtl/>
        </w:rPr>
        <w:t xml:space="preserve"> بسیار دارد، و</w:t>
      </w:r>
      <w:r w:rsidR="0061029E" w:rsidRPr="004001CC">
        <w:rPr>
          <w:rFonts w:hint="cs"/>
          <w:szCs w:val="28"/>
          <w:rtl/>
        </w:rPr>
        <w:t xml:space="preserve"> </w:t>
      </w:r>
      <w:r w:rsidR="007E2722" w:rsidRPr="004001CC">
        <w:rPr>
          <w:rFonts w:hint="cs"/>
          <w:szCs w:val="28"/>
          <w:rtl/>
        </w:rPr>
        <w:t>در</w:t>
      </w:r>
      <w:r w:rsidR="0061029E" w:rsidRPr="004001CC">
        <w:rPr>
          <w:rFonts w:hint="cs"/>
          <w:szCs w:val="28"/>
          <w:rtl/>
        </w:rPr>
        <w:t xml:space="preserve"> </w:t>
      </w:r>
      <w:r w:rsidR="007E2722" w:rsidRPr="004001CC">
        <w:rPr>
          <w:rFonts w:hint="cs"/>
          <w:szCs w:val="28"/>
          <w:rtl/>
        </w:rPr>
        <w:t xml:space="preserve">روایتی </w:t>
      </w:r>
      <w:r w:rsidR="00CD57EA" w:rsidRPr="004001CC">
        <w:rPr>
          <w:rFonts w:hint="cs"/>
          <w:szCs w:val="28"/>
          <w:rtl/>
        </w:rPr>
        <w:t>رسول خدا</w:t>
      </w:r>
      <w:r w:rsidR="003D5952" w:rsidRPr="004001CC">
        <w:rPr>
          <w:rFonts w:cs="CTraditional Arabic" w:hint="cs"/>
          <w:szCs w:val="28"/>
          <w:rtl/>
        </w:rPr>
        <w:t>ص</w:t>
      </w:r>
      <w:r w:rsidR="0097155D" w:rsidRPr="004001CC">
        <w:rPr>
          <w:rFonts w:hint="cs"/>
          <w:szCs w:val="28"/>
          <w:rtl/>
        </w:rPr>
        <w:t xml:space="preserve"> سفارش نمود که به هنگام صبح</w:t>
      </w:r>
      <w:r w:rsidR="008115CA" w:rsidRPr="004001CC">
        <w:rPr>
          <w:rFonts w:hint="cs"/>
          <w:szCs w:val="28"/>
          <w:rtl/>
        </w:rPr>
        <w:t>؛</w:t>
      </w:r>
      <w:r w:rsidR="0097155D" w:rsidRPr="004001CC">
        <w:rPr>
          <w:rFonts w:hint="cs"/>
          <w:szCs w:val="28"/>
          <w:rtl/>
        </w:rPr>
        <w:t xml:space="preserve"> </w:t>
      </w:r>
      <w:r w:rsidR="008115CA" w:rsidRPr="004001CC">
        <w:rPr>
          <w:szCs w:val="28"/>
          <w:rtl/>
        </w:rPr>
        <w:t>أ</w:t>
      </w:r>
      <w:r w:rsidR="0097155D" w:rsidRPr="004001CC">
        <w:rPr>
          <w:szCs w:val="28"/>
          <w:rtl/>
        </w:rPr>
        <w:t>عوذ بالله من الشیطان الرجیم</w:t>
      </w:r>
      <w:r w:rsidR="0097155D" w:rsidRPr="004001CC">
        <w:rPr>
          <w:rFonts w:hint="cs"/>
          <w:szCs w:val="28"/>
          <w:rtl/>
        </w:rPr>
        <w:t xml:space="preserve"> بگوییم و سپس سه آی</w:t>
      </w:r>
      <w:r w:rsidR="00117E64" w:rsidRPr="004001CC">
        <w:rPr>
          <w:rFonts w:hint="cs"/>
          <w:szCs w:val="28"/>
          <w:rtl/>
        </w:rPr>
        <w:t>ۀ</w:t>
      </w:r>
      <w:r w:rsidR="0097155D" w:rsidRPr="004001CC">
        <w:rPr>
          <w:rFonts w:hint="cs"/>
          <w:szCs w:val="28"/>
          <w:rtl/>
        </w:rPr>
        <w:t xml:space="preserve"> آخر سور</w:t>
      </w:r>
      <w:r w:rsidR="00117E64" w:rsidRPr="004001CC">
        <w:rPr>
          <w:rFonts w:hint="cs"/>
          <w:szCs w:val="28"/>
          <w:rtl/>
        </w:rPr>
        <w:t>ۀ</w:t>
      </w:r>
      <w:r w:rsidR="0097155D" w:rsidRPr="004001CC">
        <w:rPr>
          <w:rFonts w:hint="cs"/>
          <w:szCs w:val="28"/>
          <w:rtl/>
        </w:rPr>
        <w:t xml:space="preserve"> حشر را بخوانیم</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84"/>
      </w:r>
      <w:r w:rsidR="00D0693F" w:rsidRPr="004001CC">
        <w:rPr>
          <w:rStyle w:val="FootnoteReference"/>
          <w:rFonts w:cs="Arabic11 BT"/>
          <w:szCs w:val="28"/>
          <w:rtl/>
          <w:lang w:bidi="ar-SA"/>
        </w:rPr>
        <w:t>)</w:t>
      </w:r>
      <w:r w:rsidR="0097155D" w:rsidRPr="004001CC">
        <w:rPr>
          <w:rFonts w:hint="cs"/>
          <w:szCs w:val="28"/>
          <w:rtl/>
        </w:rPr>
        <w:t>. ب</w:t>
      </w:r>
      <w:r w:rsidR="00610A8F" w:rsidRPr="004001CC">
        <w:rPr>
          <w:rFonts w:hint="cs"/>
          <w:szCs w:val="28"/>
          <w:rtl/>
        </w:rPr>
        <w:t>ه هر</w:t>
      </w:r>
      <w:r w:rsidR="0097155D" w:rsidRPr="004001CC">
        <w:rPr>
          <w:rFonts w:hint="cs"/>
          <w:szCs w:val="28"/>
          <w:rtl/>
        </w:rPr>
        <w:t>حال خدا را باید با همان اسامی که در وحی آمده است، خواند. و در روایتی از رسول خدا</w:t>
      </w:r>
      <w:r w:rsidR="003D5952" w:rsidRPr="004001CC">
        <w:rPr>
          <w:rFonts w:cs="CTraditional Arabic" w:hint="cs"/>
          <w:szCs w:val="28"/>
          <w:rtl/>
        </w:rPr>
        <w:t>ص</w:t>
      </w:r>
      <w:r w:rsidR="0097155D" w:rsidRPr="004001CC">
        <w:rPr>
          <w:rFonts w:hint="cs"/>
          <w:szCs w:val="28"/>
          <w:rtl/>
        </w:rPr>
        <w:t xml:space="preserve"> سؤال شد از اسم اعظم؟</w:t>
      </w:r>
      <w:r w:rsidR="00761C8B" w:rsidRPr="004001CC">
        <w:rPr>
          <w:rFonts w:hint="cs"/>
          <w:szCs w:val="28"/>
          <w:rtl/>
        </w:rPr>
        <w:t xml:space="preserve"> فرمود</w:t>
      </w:r>
      <w:r w:rsidR="002D7F6D" w:rsidRPr="004001CC">
        <w:rPr>
          <w:rFonts w:hint="cs"/>
          <w:szCs w:val="28"/>
          <w:rtl/>
        </w:rPr>
        <w:t xml:space="preserve">: </w:t>
      </w:r>
      <w:r w:rsidR="00761C8B" w:rsidRPr="004001CC">
        <w:rPr>
          <w:rFonts w:hint="cs"/>
          <w:szCs w:val="28"/>
          <w:rtl/>
        </w:rPr>
        <w:t>بر شما باد به آخر سور</w:t>
      </w:r>
      <w:r w:rsidR="00117E64" w:rsidRPr="004001CC">
        <w:rPr>
          <w:rFonts w:hint="cs"/>
          <w:szCs w:val="28"/>
          <w:rtl/>
        </w:rPr>
        <w:t>ۀ</w:t>
      </w:r>
      <w:r w:rsidR="00761C8B" w:rsidRPr="004001CC">
        <w:rPr>
          <w:rFonts w:hint="cs"/>
          <w:szCs w:val="28"/>
          <w:rtl/>
        </w:rPr>
        <w:t xml:space="preserve"> حشر</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85"/>
      </w:r>
      <w:r w:rsidR="00D0693F" w:rsidRPr="004001CC">
        <w:rPr>
          <w:rStyle w:val="FootnoteReference"/>
          <w:rFonts w:cs="Arabic11 BT"/>
          <w:szCs w:val="28"/>
          <w:rtl/>
          <w:lang w:bidi="ar-SA"/>
        </w:rPr>
        <w:t>)</w:t>
      </w:r>
      <w:r w:rsidR="00761C8B" w:rsidRPr="004001CC">
        <w:rPr>
          <w:rFonts w:hint="cs"/>
          <w:szCs w:val="28"/>
          <w:rtl/>
        </w:rPr>
        <w:t>.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FB18FE" w:rsidRPr="004001CC">
        <w:rPr>
          <w:rStyle w:val="5-Char"/>
          <w:rFonts w:hint="cs"/>
          <w:rtl/>
        </w:rPr>
        <w:t>لَهُ</w:t>
      </w:r>
      <w:r w:rsidR="00FB18FE" w:rsidRPr="004001CC">
        <w:rPr>
          <w:rStyle w:val="5-Char"/>
          <w:rtl/>
        </w:rPr>
        <w:t xml:space="preserve"> </w:t>
      </w:r>
      <w:r w:rsidR="00FB18FE" w:rsidRPr="004001CC">
        <w:rPr>
          <w:rStyle w:val="5-Char"/>
          <w:rFonts w:hint="cs"/>
          <w:rtl/>
        </w:rPr>
        <w:t>ٱلۡأَسۡمَآءُ</w:t>
      </w:r>
      <w:r w:rsidR="00FB18FE" w:rsidRPr="004001CC">
        <w:rPr>
          <w:rStyle w:val="5-Char"/>
          <w:rtl/>
        </w:rPr>
        <w:t xml:space="preserve"> </w:t>
      </w:r>
      <w:r w:rsidR="00FB18FE" w:rsidRPr="004001CC">
        <w:rPr>
          <w:rStyle w:val="5-Char"/>
          <w:rFonts w:hint="cs"/>
          <w:rtl/>
        </w:rPr>
        <w:t>ٱلۡحُسۡنَىٰ</w:t>
      </w:r>
      <w:r w:rsidR="009D1DFE" w:rsidRPr="004001CC">
        <w:rPr>
          <w:rFonts w:ascii="Traditional Arabic" w:hAnsi="Traditional Arabic" w:cs="Traditional Arabic"/>
          <w:b/>
          <w:color w:val="000000"/>
          <w:rtl/>
        </w:rPr>
        <w:t>﴾</w:t>
      </w:r>
      <w:r w:rsidR="00761C8B" w:rsidRPr="004001CC">
        <w:rPr>
          <w:rFonts w:hint="cs"/>
          <w:szCs w:val="28"/>
          <w:rtl/>
        </w:rPr>
        <w:t xml:space="preserve"> که دارای </w:t>
      </w:r>
      <w:r w:rsidR="004D430A" w:rsidRPr="004001CC">
        <w:rPr>
          <w:rFonts w:hint="cs"/>
          <w:szCs w:val="28"/>
          <w:rtl/>
        </w:rPr>
        <w:t>الف و لام عهد است دلالت دارد بر اینکه حق‌تعالی نام</w:t>
      </w:r>
      <w:r w:rsidR="004D430A" w:rsidRPr="004001CC">
        <w:rPr>
          <w:rFonts w:hint="eastAsia"/>
          <w:szCs w:val="28"/>
          <w:rtl/>
        </w:rPr>
        <w:t>‌</w:t>
      </w:r>
      <w:r w:rsidR="004D430A" w:rsidRPr="004001CC">
        <w:rPr>
          <w:rFonts w:hint="cs"/>
          <w:szCs w:val="28"/>
          <w:rtl/>
        </w:rPr>
        <w:t xml:space="preserve">های </w:t>
      </w:r>
      <w:r w:rsidR="008553D7" w:rsidRPr="004001CC">
        <w:rPr>
          <w:rFonts w:hint="cs"/>
          <w:szCs w:val="28"/>
          <w:rtl/>
        </w:rPr>
        <w:t>معینی دارد که در وحی معین شده و بندگان او</w:t>
      </w:r>
      <w:r w:rsidR="00424722" w:rsidRPr="004001CC">
        <w:rPr>
          <w:rFonts w:hint="cs"/>
          <w:szCs w:val="28"/>
          <w:rtl/>
        </w:rPr>
        <w:t xml:space="preserve"> </w:t>
      </w:r>
      <w:r w:rsidR="008553D7" w:rsidRPr="004001CC">
        <w:rPr>
          <w:rFonts w:hint="cs"/>
          <w:szCs w:val="28"/>
          <w:rtl/>
        </w:rPr>
        <w:t>باید همان‌ها را بدانند و بخوانند نه غیر آنها را. و رسول خدا</w:t>
      </w:r>
      <w:r w:rsidR="003D5952" w:rsidRPr="004001CC">
        <w:rPr>
          <w:rFonts w:cs="CTraditional Arabic" w:hint="cs"/>
          <w:szCs w:val="28"/>
          <w:rtl/>
        </w:rPr>
        <w:t>ص</w:t>
      </w:r>
      <w:r w:rsidR="00424722" w:rsidRPr="004001CC">
        <w:rPr>
          <w:rFonts w:hint="cs"/>
          <w:szCs w:val="28"/>
          <w:rtl/>
        </w:rPr>
        <w:t xml:space="preserve"> </w:t>
      </w:r>
      <w:r w:rsidR="00C24C27" w:rsidRPr="004001CC">
        <w:rPr>
          <w:rFonts w:hint="cs"/>
          <w:szCs w:val="28"/>
          <w:rtl/>
        </w:rPr>
        <w:t>فرمود</w:t>
      </w:r>
      <w:r w:rsidR="002D7F6D" w:rsidRPr="004001CC">
        <w:rPr>
          <w:rFonts w:hint="cs"/>
          <w:szCs w:val="28"/>
          <w:rtl/>
        </w:rPr>
        <w:t xml:space="preserve">: </w:t>
      </w:r>
      <w:r w:rsidR="00610A8F" w:rsidRPr="004001CC">
        <w:rPr>
          <w:rFonts w:hint="cs"/>
          <w:szCs w:val="28"/>
          <w:rtl/>
        </w:rPr>
        <w:t>نگوی</w:t>
      </w:r>
      <w:r w:rsidR="00C24C27" w:rsidRPr="004001CC">
        <w:rPr>
          <w:rFonts w:hint="cs"/>
          <w:szCs w:val="28"/>
          <w:rtl/>
        </w:rPr>
        <w:t>ید بر خدا سلام زیرا که خدا خود سلام است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86"/>
      </w:r>
      <w:r w:rsidR="00D0693F" w:rsidRPr="004001CC">
        <w:rPr>
          <w:rStyle w:val="FootnoteReference"/>
          <w:rFonts w:cs="Arabic11 BT"/>
          <w:szCs w:val="28"/>
          <w:rtl/>
          <w:lang w:bidi="ar-SA"/>
        </w:rPr>
        <w:t>)</w:t>
      </w:r>
      <w:r w:rsidR="00C24C27" w:rsidRPr="004001CC">
        <w:rPr>
          <w:rFonts w:hint="cs"/>
          <w:szCs w:val="28"/>
          <w:rtl/>
        </w:rPr>
        <w:t>.</w:t>
      </w:r>
    </w:p>
    <w:p w:rsidR="002F37DB" w:rsidRPr="004001CC" w:rsidRDefault="002F37DB" w:rsidP="002F37DB">
      <w:pPr>
        <w:pStyle w:val="1-"/>
        <w:rPr>
          <w:szCs w:val="28"/>
          <w:rtl/>
        </w:rPr>
        <w:sectPr w:rsidR="002F37DB" w:rsidRPr="004001CC" w:rsidSect="00CD384E">
          <w:headerReference w:type="default" r:id="rId43"/>
          <w:footnotePr>
            <w:numRestart w:val="eachPage"/>
          </w:footnotePr>
          <w:pgSz w:w="9356" w:h="13608" w:code="9"/>
          <w:pgMar w:top="1021" w:right="851" w:bottom="737" w:left="851" w:header="454" w:footer="0" w:gutter="0"/>
          <w:cols w:space="720"/>
          <w:titlePg/>
          <w:bidi/>
          <w:rtlGutter/>
        </w:sectPr>
      </w:pPr>
    </w:p>
    <w:p w:rsidR="002F37DB" w:rsidRPr="004001CC" w:rsidRDefault="002F37DB" w:rsidP="002F37DB">
      <w:pPr>
        <w:pStyle w:val="a9"/>
        <w:rPr>
          <w:rtl/>
        </w:rPr>
      </w:pPr>
      <w:r w:rsidRPr="004001CC">
        <w:rPr>
          <w:rFonts w:hint="cs"/>
          <w:rtl/>
        </w:rPr>
        <w:t>سورة الممتحنة (مدنية وهي ثلاث عشرة آية)</w:t>
      </w:r>
    </w:p>
    <w:p w:rsidR="0013207A" w:rsidRPr="004001CC" w:rsidRDefault="00713A47" w:rsidP="002F37DB">
      <w:pPr>
        <w:pStyle w:val="-"/>
        <w:rPr>
          <w:rtl/>
        </w:rPr>
      </w:pPr>
      <w:bookmarkStart w:id="34" w:name="_Toc440827141"/>
      <w:r w:rsidRPr="004001CC">
        <w:rPr>
          <w:rFonts w:hint="cs"/>
          <w:rtl/>
        </w:rPr>
        <w:t>سور</w:t>
      </w:r>
      <w:r w:rsidR="002F37DB" w:rsidRPr="004001CC">
        <w:rPr>
          <w:rFonts w:hint="cs"/>
          <w:rtl/>
        </w:rPr>
        <w:t>ۀ</w:t>
      </w:r>
      <w:r w:rsidRPr="004001CC">
        <w:rPr>
          <w:rFonts w:hint="cs"/>
          <w:rtl/>
        </w:rPr>
        <w:t xml:space="preserve"> ممتحنه مدنی و دارای 13 آیه می‌باشد</w:t>
      </w:r>
      <w:bookmarkEnd w:id="34"/>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056CA3" w:rsidRPr="004001CC" w:rsidRDefault="00056CA3" w:rsidP="00CF5A40">
      <w:pPr>
        <w:pStyle w:val="3-"/>
        <w:rPr>
          <w:rtl/>
        </w:rPr>
      </w:pPr>
      <w:r w:rsidRPr="004001CC">
        <w:rPr>
          <w:rFonts w:ascii="Traditional Arabic" w:hAnsi="Traditional Arabic" w:cs="Traditional Arabic"/>
          <w:rtl/>
        </w:rPr>
        <w:t>﴿</w:t>
      </w:r>
      <w:r w:rsidR="00CF5A40" w:rsidRPr="004001CC">
        <w:rPr>
          <w:rFonts w:ascii="Traditional Arabic" w:hAnsi="Traditional Arabic"/>
          <w:shd w:val="clear" w:color="auto" w:fill="FFFFFF"/>
          <w:rtl/>
        </w:rPr>
        <w:t xml:space="preserve">يَٰٓأَيُّهَا </w:t>
      </w:r>
      <w:r w:rsidR="00CF5A40" w:rsidRPr="004001CC">
        <w:rPr>
          <w:rFonts w:ascii="Traditional Arabic" w:hAnsi="Traditional Arabic" w:hint="cs"/>
          <w:shd w:val="clear" w:color="auto" w:fill="FFFFFF"/>
          <w:rtl/>
        </w:rPr>
        <w:t>ٱ</w:t>
      </w:r>
      <w:r w:rsidR="00CF5A40" w:rsidRPr="004001CC">
        <w:rPr>
          <w:rFonts w:ascii="Traditional Arabic" w:hAnsi="Traditional Arabic" w:hint="eastAsia"/>
          <w:shd w:val="clear" w:color="auto" w:fill="FFFFFF"/>
          <w:rtl/>
        </w:rPr>
        <w:t>لَّذِينَ</w:t>
      </w:r>
      <w:r w:rsidR="00CF5A40" w:rsidRPr="004001CC">
        <w:rPr>
          <w:rFonts w:ascii="Traditional Arabic" w:hAnsi="Traditional Arabic"/>
          <w:shd w:val="clear" w:color="auto" w:fill="FFFFFF"/>
          <w:rtl/>
        </w:rPr>
        <w:t xml:space="preserve"> ءَامَنُواْ لَا تَتَّخِذُواْ عَدُوِّي وَعَدُوَّكُمۡ أَوۡلِيَآءَ تُلۡقُونَ إِلَيۡهِم بِ</w:t>
      </w:r>
      <w:r w:rsidR="00CF5A40" w:rsidRPr="004001CC">
        <w:rPr>
          <w:rFonts w:ascii="Traditional Arabic" w:hAnsi="Traditional Arabic" w:hint="cs"/>
          <w:shd w:val="clear" w:color="auto" w:fill="FFFFFF"/>
          <w:rtl/>
        </w:rPr>
        <w:t>ٱ</w:t>
      </w:r>
      <w:r w:rsidR="00CF5A40" w:rsidRPr="004001CC">
        <w:rPr>
          <w:rFonts w:ascii="Traditional Arabic" w:hAnsi="Traditional Arabic" w:hint="eastAsia"/>
          <w:shd w:val="clear" w:color="auto" w:fill="FFFFFF"/>
          <w:rtl/>
        </w:rPr>
        <w:t>لۡمَوَدَّةِ</w:t>
      </w:r>
      <w:r w:rsidR="00CF5A40" w:rsidRPr="004001CC">
        <w:rPr>
          <w:rFonts w:ascii="Traditional Arabic" w:hAnsi="Traditional Arabic"/>
          <w:shd w:val="clear" w:color="auto" w:fill="FFFFFF"/>
          <w:rtl/>
        </w:rPr>
        <w:t xml:space="preserve"> وَقَدۡ كَفَرُواْ بِمَا جَآءَكُم مِّنَ </w:t>
      </w:r>
      <w:r w:rsidR="00CF5A40" w:rsidRPr="004001CC">
        <w:rPr>
          <w:rFonts w:ascii="Traditional Arabic" w:hAnsi="Traditional Arabic" w:hint="cs"/>
          <w:shd w:val="clear" w:color="auto" w:fill="FFFFFF"/>
          <w:rtl/>
        </w:rPr>
        <w:t>ٱ</w:t>
      </w:r>
      <w:r w:rsidR="00CF5A40" w:rsidRPr="004001CC">
        <w:rPr>
          <w:rFonts w:ascii="Traditional Arabic" w:hAnsi="Traditional Arabic" w:hint="eastAsia"/>
          <w:shd w:val="clear" w:color="auto" w:fill="FFFFFF"/>
          <w:rtl/>
        </w:rPr>
        <w:t>لۡحَقِّ</w:t>
      </w:r>
      <w:r w:rsidR="00CF5A40" w:rsidRPr="004001CC">
        <w:rPr>
          <w:rFonts w:ascii="Traditional Arabic" w:hAnsi="Traditional Arabic"/>
          <w:shd w:val="clear" w:color="auto" w:fill="FFFFFF"/>
          <w:rtl/>
        </w:rPr>
        <w:t xml:space="preserve"> يُخۡرِجُونَ </w:t>
      </w:r>
      <w:r w:rsidR="00CF5A40" w:rsidRPr="004001CC">
        <w:rPr>
          <w:rFonts w:ascii="Traditional Arabic" w:hAnsi="Traditional Arabic" w:hint="cs"/>
          <w:shd w:val="clear" w:color="auto" w:fill="FFFFFF"/>
          <w:rtl/>
        </w:rPr>
        <w:t>ٱ</w:t>
      </w:r>
      <w:r w:rsidR="00CF5A40" w:rsidRPr="004001CC">
        <w:rPr>
          <w:rFonts w:ascii="Traditional Arabic" w:hAnsi="Traditional Arabic" w:hint="eastAsia"/>
          <w:shd w:val="clear" w:color="auto" w:fill="FFFFFF"/>
          <w:rtl/>
        </w:rPr>
        <w:t>لرَّسُولَ</w:t>
      </w:r>
      <w:r w:rsidR="00CF5A40" w:rsidRPr="004001CC">
        <w:rPr>
          <w:rFonts w:ascii="Traditional Arabic" w:hAnsi="Traditional Arabic"/>
          <w:shd w:val="clear" w:color="auto" w:fill="FFFFFF"/>
          <w:rtl/>
        </w:rPr>
        <w:t xml:space="preserve"> وَإِيَّاكُمۡ أَن تُؤۡمِنُواْ بِ</w:t>
      </w:r>
      <w:r w:rsidR="00CF5A40" w:rsidRPr="004001CC">
        <w:rPr>
          <w:rFonts w:ascii="Traditional Arabic" w:hAnsi="Traditional Arabic" w:hint="cs"/>
          <w:shd w:val="clear" w:color="auto" w:fill="FFFFFF"/>
          <w:rtl/>
        </w:rPr>
        <w:t>ٱ</w:t>
      </w:r>
      <w:r w:rsidR="00CF5A40" w:rsidRPr="004001CC">
        <w:rPr>
          <w:rFonts w:ascii="Traditional Arabic" w:hAnsi="Traditional Arabic" w:hint="eastAsia"/>
          <w:shd w:val="clear" w:color="auto" w:fill="FFFFFF"/>
          <w:rtl/>
        </w:rPr>
        <w:t>للَّهِ</w:t>
      </w:r>
      <w:r w:rsidR="00CF5A40" w:rsidRPr="004001CC">
        <w:rPr>
          <w:rFonts w:ascii="Traditional Arabic" w:hAnsi="Traditional Arabic"/>
          <w:shd w:val="clear" w:color="auto" w:fill="FFFFFF"/>
          <w:rtl/>
        </w:rPr>
        <w:t xml:space="preserve"> رَبِّكُمۡ إِن كُنتُمۡ خ</w:t>
      </w:r>
      <w:r w:rsidR="00CF5A40" w:rsidRPr="004001CC">
        <w:rPr>
          <w:rFonts w:ascii="Traditional Arabic" w:hAnsi="Traditional Arabic" w:hint="eastAsia"/>
          <w:shd w:val="clear" w:color="auto" w:fill="FFFFFF"/>
          <w:rtl/>
        </w:rPr>
        <w:t>َرَجۡتُمۡ</w:t>
      </w:r>
      <w:r w:rsidR="00CF5A40" w:rsidRPr="004001CC">
        <w:rPr>
          <w:rFonts w:ascii="Traditional Arabic" w:hAnsi="Traditional Arabic"/>
          <w:shd w:val="clear" w:color="auto" w:fill="FFFFFF"/>
          <w:rtl/>
        </w:rPr>
        <w:t xml:space="preserve"> جِهَٰدٗا فِي سَبِيلِي وَ</w:t>
      </w:r>
      <w:r w:rsidR="00CF5A40" w:rsidRPr="004001CC">
        <w:rPr>
          <w:rFonts w:ascii="Traditional Arabic" w:hAnsi="Traditional Arabic" w:hint="cs"/>
          <w:shd w:val="clear" w:color="auto" w:fill="FFFFFF"/>
          <w:rtl/>
        </w:rPr>
        <w:t>ٱ</w:t>
      </w:r>
      <w:r w:rsidR="00CF5A40" w:rsidRPr="004001CC">
        <w:rPr>
          <w:rFonts w:ascii="Traditional Arabic" w:hAnsi="Traditional Arabic" w:hint="eastAsia"/>
          <w:shd w:val="clear" w:color="auto" w:fill="FFFFFF"/>
          <w:rtl/>
        </w:rPr>
        <w:t>بۡتِغَآءَ</w:t>
      </w:r>
      <w:r w:rsidR="00CF5A40" w:rsidRPr="004001CC">
        <w:rPr>
          <w:rFonts w:ascii="Traditional Arabic" w:hAnsi="Traditional Arabic"/>
          <w:shd w:val="clear" w:color="auto" w:fill="FFFFFF"/>
          <w:rtl/>
        </w:rPr>
        <w:t xml:space="preserve"> مَرۡضَاتِيۚ تُسِرُّونَ إِلَيۡهِم بِ</w:t>
      </w:r>
      <w:r w:rsidR="00CF5A40" w:rsidRPr="004001CC">
        <w:rPr>
          <w:rFonts w:ascii="Traditional Arabic" w:hAnsi="Traditional Arabic" w:hint="cs"/>
          <w:shd w:val="clear" w:color="auto" w:fill="FFFFFF"/>
          <w:rtl/>
        </w:rPr>
        <w:t>ٱ</w:t>
      </w:r>
      <w:r w:rsidR="00CF5A40" w:rsidRPr="004001CC">
        <w:rPr>
          <w:rFonts w:ascii="Traditional Arabic" w:hAnsi="Traditional Arabic" w:hint="eastAsia"/>
          <w:shd w:val="clear" w:color="auto" w:fill="FFFFFF"/>
          <w:rtl/>
        </w:rPr>
        <w:t>لۡمَوَدَّةِ</w:t>
      </w:r>
      <w:r w:rsidR="00CF5A40" w:rsidRPr="004001CC">
        <w:rPr>
          <w:rFonts w:ascii="Traditional Arabic" w:hAnsi="Traditional Arabic"/>
          <w:shd w:val="clear" w:color="auto" w:fill="FFFFFF"/>
          <w:rtl/>
        </w:rPr>
        <w:t xml:space="preserve"> وَأَنَا۠ أَعۡلَمُ بِمَآ أَخۡفَيۡتُمۡ وَمَآ أَعۡلَنتُمۡۚ وَمَن يَفۡعَلۡهُ مِنكُمۡ فَقَدۡ ضَلَّ سَوَآءَ </w:t>
      </w:r>
      <w:r w:rsidR="00CF5A40" w:rsidRPr="004001CC">
        <w:rPr>
          <w:rFonts w:ascii="Traditional Arabic" w:hAnsi="Traditional Arabic" w:hint="cs"/>
          <w:shd w:val="clear" w:color="auto" w:fill="FFFFFF"/>
          <w:rtl/>
        </w:rPr>
        <w:t>ٱ</w:t>
      </w:r>
      <w:r w:rsidR="00CF5A40" w:rsidRPr="004001CC">
        <w:rPr>
          <w:rFonts w:ascii="Traditional Arabic" w:hAnsi="Traditional Arabic" w:hint="eastAsia"/>
          <w:shd w:val="clear" w:color="auto" w:fill="FFFFFF"/>
          <w:rtl/>
        </w:rPr>
        <w:t>لسَّبِيلِ</w:t>
      </w:r>
      <w:r w:rsidR="00CF5A40" w:rsidRPr="004001CC">
        <w:rPr>
          <w:rFonts w:ascii="Traditional Arabic" w:hAnsi="Traditional Arabic"/>
          <w:shd w:val="clear" w:color="auto" w:fill="FFFFFF"/>
          <w:rtl/>
        </w:rPr>
        <w:t>١</w:t>
      </w:r>
      <w:r w:rsidRPr="004001CC">
        <w:rPr>
          <w:rtl/>
        </w:rPr>
        <w:t xml:space="preserve"> </w:t>
      </w:r>
      <w:r w:rsidRPr="004001CC">
        <w:rPr>
          <w:rFonts w:hint="cs"/>
          <w:rtl/>
        </w:rPr>
        <w:t>إِن</w:t>
      </w:r>
      <w:r w:rsidRPr="004001CC">
        <w:rPr>
          <w:rtl/>
        </w:rPr>
        <w:t xml:space="preserve"> </w:t>
      </w:r>
      <w:r w:rsidRPr="004001CC">
        <w:rPr>
          <w:rFonts w:hint="cs"/>
          <w:rtl/>
        </w:rPr>
        <w:t>يَثۡقَفُوكُمۡ</w:t>
      </w:r>
      <w:r w:rsidRPr="004001CC">
        <w:rPr>
          <w:rtl/>
        </w:rPr>
        <w:t xml:space="preserve"> </w:t>
      </w:r>
      <w:r w:rsidRPr="004001CC">
        <w:rPr>
          <w:rFonts w:hint="cs"/>
          <w:rtl/>
        </w:rPr>
        <w:t>يَكُونُواْ</w:t>
      </w:r>
      <w:r w:rsidRPr="004001CC">
        <w:rPr>
          <w:rtl/>
        </w:rPr>
        <w:t xml:space="preserve"> </w:t>
      </w:r>
      <w:r w:rsidRPr="004001CC">
        <w:rPr>
          <w:rFonts w:hint="cs"/>
          <w:rtl/>
        </w:rPr>
        <w:t>لَكُمۡ</w:t>
      </w:r>
      <w:r w:rsidRPr="004001CC">
        <w:rPr>
          <w:rtl/>
        </w:rPr>
        <w:t xml:space="preserve"> </w:t>
      </w:r>
      <w:r w:rsidRPr="004001CC">
        <w:rPr>
          <w:rFonts w:hint="cs"/>
          <w:rtl/>
        </w:rPr>
        <w:t>أَعۡدَآءٗ</w:t>
      </w:r>
      <w:r w:rsidRPr="004001CC">
        <w:rPr>
          <w:rtl/>
        </w:rPr>
        <w:t xml:space="preserve"> </w:t>
      </w:r>
      <w:r w:rsidRPr="004001CC">
        <w:rPr>
          <w:rFonts w:hint="cs"/>
          <w:rtl/>
        </w:rPr>
        <w:t>وَيَبۡسُطُوٓاْ</w:t>
      </w:r>
      <w:r w:rsidRPr="004001CC">
        <w:rPr>
          <w:rtl/>
        </w:rPr>
        <w:t xml:space="preserve"> </w:t>
      </w:r>
      <w:r w:rsidRPr="004001CC">
        <w:rPr>
          <w:rFonts w:hint="cs"/>
          <w:rtl/>
        </w:rPr>
        <w:t>إِلَيۡكُمۡ</w:t>
      </w:r>
      <w:r w:rsidRPr="004001CC">
        <w:rPr>
          <w:rtl/>
        </w:rPr>
        <w:t xml:space="preserve"> </w:t>
      </w:r>
      <w:r w:rsidRPr="004001CC">
        <w:rPr>
          <w:rFonts w:hint="cs"/>
          <w:rtl/>
        </w:rPr>
        <w:t>أَيۡدِيَهُمۡ</w:t>
      </w:r>
      <w:r w:rsidRPr="004001CC">
        <w:rPr>
          <w:rtl/>
        </w:rPr>
        <w:t xml:space="preserve"> </w:t>
      </w:r>
      <w:r w:rsidRPr="004001CC">
        <w:rPr>
          <w:rFonts w:hint="cs"/>
          <w:rtl/>
        </w:rPr>
        <w:t>وَأَلۡسِنَتَهُم</w:t>
      </w:r>
      <w:r w:rsidRPr="004001CC">
        <w:rPr>
          <w:rtl/>
        </w:rPr>
        <w:t xml:space="preserve"> </w:t>
      </w:r>
      <w:r w:rsidRPr="004001CC">
        <w:rPr>
          <w:rFonts w:hint="cs"/>
          <w:rtl/>
        </w:rPr>
        <w:t>بِٱلسُّوٓءِ</w:t>
      </w:r>
      <w:r w:rsidRPr="004001CC">
        <w:rPr>
          <w:rtl/>
        </w:rPr>
        <w:t xml:space="preserve"> </w:t>
      </w:r>
      <w:r w:rsidRPr="004001CC">
        <w:rPr>
          <w:rFonts w:hint="cs"/>
          <w:rtl/>
        </w:rPr>
        <w:t>وَوَدُّواْ</w:t>
      </w:r>
      <w:r w:rsidRPr="004001CC">
        <w:rPr>
          <w:rtl/>
        </w:rPr>
        <w:t xml:space="preserve"> </w:t>
      </w:r>
      <w:r w:rsidRPr="004001CC">
        <w:rPr>
          <w:rFonts w:hint="cs"/>
          <w:rtl/>
        </w:rPr>
        <w:t>لَوۡ</w:t>
      </w:r>
      <w:r w:rsidRPr="004001CC">
        <w:rPr>
          <w:rtl/>
        </w:rPr>
        <w:t xml:space="preserve"> </w:t>
      </w:r>
      <w:r w:rsidRPr="004001CC">
        <w:rPr>
          <w:rFonts w:hint="cs"/>
          <w:rtl/>
        </w:rPr>
        <w:t>تَكۡفُرُونَ</w:t>
      </w:r>
      <w:r w:rsidRPr="004001CC">
        <w:rPr>
          <w:rtl/>
        </w:rPr>
        <w:t xml:space="preserve"> </w:t>
      </w:r>
      <w:r w:rsidRPr="004001CC">
        <w:rPr>
          <w:rFonts w:hint="cs"/>
          <w:rtl/>
        </w:rPr>
        <w:t>٢</w:t>
      </w:r>
      <w:r w:rsidRPr="004001CC">
        <w:rPr>
          <w:rtl/>
        </w:rPr>
        <w:t xml:space="preserve"> </w:t>
      </w:r>
      <w:r w:rsidRPr="004001CC">
        <w:rPr>
          <w:rFonts w:hint="cs"/>
          <w:rtl/>
        </w:rPr>
        <w:t>لَن</w:t>
      </w:r>
      <w:r w:rsidRPr="004001CC">
        <w:rPr>
          <w:rtl/>
        </w:rPr>
        <w:t xml:space="preserve"> </w:t>
      </w:r>
      <w:r w:rsidRPr="004001CC">
        <w:rPr>
          <w:rFonts w:hint="cs"/>
          <w:rtl/>
        </w:rPr>
        <w:t>تَنفَعَكُمۡ</w:t>
      </w:r>
      <w:r w:rsidRPr="004001CC">
        <w:rPr>
          <w:rtl/>
        </w:rPr>
        <w:t xml:space="preserve"> </w:t>
      </w:r>
      <w:r w:rsidRPr="004001CC">
        <w:rPr>
          <w:rFonts w:hint="cs"/>
          <w:rtl/>
        </w:rPr>
        <w:t>أَرۡحَامُكُمۡ</w:t>
      </w:r>
      <w:r w:rsidRPr="004001CC">
        <w:rPr>
          <w:rtl/>
        </w:rPr>
        <w:t xml:space="preserve"> </w:t>
      </w:r>
      <w:r w:rsidRPr="004001CC">
        <w:rPr>
          <w:rFonts w:hint="cs"/>
          <w:rtl/>
        </w:rPr>
        <w:t>وَلَآ</w:t>
      </w:r>
      <w:r w:rsidRPr="004001CC">
        <w:rPr>
          <w:rtl/>
        </w:rPr>
        <w:t xml:space="preserve"> </w:t>
      </w:r>
      <w:r w:rsidRPr="004001CC">
        <w:rPr>
          <w:rFonts w:hint="cs"/>
          <w:rtl/>
        </w:rPr>
        <w:t>أَوۡلَٰدُكُمۡۚ</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يَفۡصِلُ</w:t>
      </w:r>
      <w:r w:rsidRPr="004001CC">
        <w:rPr>
          <w:rtl/>
        </w:rPr>
        <w:t xml:space="preserve"> </w:t>
      </w:r>
      <w:r w:rsidRPr="004001CC">
        <w:rPr>
          <w:rFonts w:hint="cs"/>
          <w:rtl/>
        </w:rPr>
        <w:t>بَيۡنَكُمۡۚ</w:t>
      </w:r>
      <w:r w:rsidRPr="004001CC">
        <w:rPr>
          <w:rtl/>
        </w:rPr>
        <w:t xml:space="preserve"> </w:t>
      </w:r>
      <w:r w:rsidRPr="004001CC">
        <w:rPr>
          <w:rFonts w:hint="cs"/>
          <w:rtl/>
        </w:rPr>
        <w:t>وَٱللَّهُ</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بَصِيرٞ</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hint="cs"/>
          <w:rtl/>
        </w:rPr>
        <w:t xml:space="preserve"> </w:t>
      </w:r>
      <w:r w:rsidR="00081F08" w:rsidRPr="004001CC">
        <w:rPr>
          <w:rFonts w:hint="cs"/>
          <w:rtl/>
        </w:rPr>
        <w:tab/>
      </w:r>
      <w:r w:rsidRPr="004001CC">
        <w:rPr>
          <w:rStyle w:val="7-Char"/>
          <w:rtl/>
        </w:rPr>
        <w:t>[الممتحنة:</w:t>
      </w:r>
      <w:r w:rsidRPr="004001CC">
        <w:rPr>
          <w:rStyle w:val="7-Char"/>
          <w:rFonts w:hint="cs"/>
          <w:rtl/>
        </w:rPr>
        <w:t>1-3</w:t>
      </w:r>
      <w:r w:rsidRPr="004001CC">
        <w:rPr>
          <w:rStyle w:val="7-Char"/>
          <w:rtl/>
        </w:rPr>
        <w:t xml:space="preserve">]. </w:t>
      </w:r>
    </w:p>
    <w:p w:rsidR="00CA23A3" w:rsidRPr="004001CC" w:rsidRDefault="0064061C"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610A8F" w:rsidRPr="004001CC">
        <w:rPr>
          <w:rFonts w:hint="cs"/>
          <w:rtl/>
        </w:rPr>
        <w:t xml:space="preserve">ه </w:t>
      </w:r>
      <w:r w:rsidRPr="004001CC">
        <w:rPr>
          <w:rFonts w:hint="cs"/>
          <w:rtl/>
        </w:rPr>
        <w:t xml:space="preserve">نام خدای کامل الذات و الصفات رحمن رحیم. ای مؤمنین، </w:t>
      </w:r>
      <w:r w:rsidR="003B7CCA" w:rsidRPr="004001CC">
        <w:rPr>
          <w:rFonts w:hint="cs"/>
          <w:rtl/>
        </w:rPr>
        <w:t xml:space="preserve">دشمن من و دشمن خود را دوستانی قرار ندهید که با ایشان طرح دوستی افکنید در حالی که آنان به آن حقی که برای شما آمده کفر و انکار می‌ورزند، پیامبر و شما را بیرون می‌‌کنند که چرا ایمان به خدا و پروردگارتان آورده‌اید، اگر شما برای جهاد در راه من و طلب رضای من بیرون آمده‌اید (چنین مکنید) پنهانی به سوی ایشان دوستی می‌افکنید و حال آن که من داناترم و می‌دانم آنچه را نهان دارید و آنچه را </w:t>
      </w:r>
      <w:r w:rsidR="00144FE5" w:rsidRPr="004001CC">
        <w:rPr>
          <w:rFonts w:hint="cs"/>
          <w:rtl/>
        </w:rPr>
        <w:t>آشکار کرده‌اید، و هر</w:t>
      </w:r>
      <w:r w:rsidR="00004EA2" w:rsidRPr="004001CC">
        <w:rPr>
          <w:rFonts w:hint="eastAsia"/>
          <w:rtl/>
        </w:rPr>
        <w:t>‌</w:t>
      </w:r>
      <w:r w:rsidR="00B45C38" w:rsidRPr="004001CC">
        <w:rPr>
          <w:rFonts w:hint="cs"/>
          <w:rtl/>
        </w:rPr>
        <w:t>کس از شما چنین کند راه هدایت را گم کرده است</w:t>
      </w:r>
      <w:r w:rsidR="00144FE5" w:rsidRPr="004001CC">
        <w:rPr>
          <w:rFonts w:hint="cs"/>
          <w:rtl/>
        </w:rPr>
        <w:t xml:space="preserve"> </w:t>
      </w:r>
      <w:r w:rsidR="00B45C38" w:rsidRPr="004001CC">
        <w:rPr>
          <w:rFonts w:hint="cs"/>
          <w:rtl/>
        </w:rPr>
        <w:t>(1) اگر با شما برخورند دشمنانتان باشند و دستها و زبانهایشان را به سوی شما به بدی بگشایند و دوست دارند که شما کافر شوید(2) خویشاوندان شما و اولاد شما برای شما در روز قیام</w:t>
      </w:r>
      <w:r w:rsidR="00144FE5" w:rsidRPr="004001CC">
        <w:rPr>
          <w:rFonts w:hint="cs"/>
          <w:rtl/>
        </w:rPr>
        <w:t>ت سودی ندارند، خدا میان شما جدای</w:t>
      </w:r>
      <w:r w:rsidR="00B45C38" w:rsidRPr="004001CC">
        <w:rPr>
          <w:rFonts w:hint="cs"/>
          <w:rtl/>
        </w:rPr>
        <w:t xml:space="preserve">ی می‌افکند و خدا به آنچه می‌کنید بیناست(3). </w:t>
      </w:r>
    </w:p>
    <w:p w:rsidR="00CA23A3" w:rsidRPr="004001CC" w:rsidRDefault="00B45C38" w:rsidP="002F37DB">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سوره را </w:t>
      </w:r>
      <w:r w:rsidR="009C1738" w:rsidRPr="004001CC">
        <w:rPr>
          <w:rFonts w:hint="cs"/>
          <w:b/>
          <w:bCs/>
          <w:szCs w:val="28"/>
          <w:rtl/>
        </w:rPr>
        <w:t>سور</w:t>
      </w:r>
      <w:r w:rsidR="002F37DB" w:rsidRPr="004001CC">
        <w:rPr>
          <w:rFonts w:hint="cs"/>
          <w:b/>
          <w:bCs/>
          <w:szCs w:val="28"/>
          <w:rtl/>
        </w:rPr>
        <w:t>ۀ</w:t>
      </w:r>
      <w:r w:rsidR="009C1738" w:rsidRPr="004001CC">
        <w:rPr>
          <w:rFonts w:hint="cs"/>
          <w:b/>
          <w:bCs/>
          <w:szCs w:val="28"/>
          <w:rtl/>
        </w:rPr>
        <w:t xml:space="preserve"> امتحان</w:t>
      </w:r>
      <w:r w:rsidR="009C1738" w:rsidRPr="004001CC">
        <w:rPr>
          <w:rFonts w:hint="cs"/>
          <w:szCs w:val="28"/>
          <w:rtl/>
        </w:rPr>
        <w:t xml:space="preserve"> و </w:t>
      </w:r>
      <w:r w:rsidR="009C1738" w:rsidRPr="004001CC">
        <w:rPr>
          <w:rFonts w:hint="cs"/>
          <w:b/>
          <w:bCs/>
          <w:szCs w:val="28"/>
          <w:rtl/>
        </w:rPr>
        <w:t>سور</w:t>
      </w:r>
      <w:r w:rsidR="002F37DB" w:rsidRPr="004001CC">
        <w:rPr>
          <w:rFonts w:hint="cs"/>
          <w:b/>
          <w:bCs/>
          <w:szCs w:val="28"/>
          <w:rtl/>
        </w:rPr>
        <w:t>ۀ</w:t>
      </w:r>
      <w:r w:rsidR="009C1738" w:rsidRPr="004001CC">
        <w:rPr>
          <w:rFonts w:hint="cs"/>
          <w:b/>
          <w:bCs/>
          <w:szCs w:val="28"/>
          <w:rtl/>
        </w:rPr>
        <w:t xml:space="preserve"> مودت</w:t>
      </w:r>
      <w:r w:rsidR="009C1738" w:rsidRPr="004001CC">
        <w:rPr>
          <w:rFonts w:hint="cs"/>
          <w:szCs w:val="28"/>
          <w:rtl/>
        </w:rPr>
        <w:t xml:space="preserve"> نیز نامیده‌اند. و جمل</w:t>
      </w:r>
      <w:r w:rsidR="00117E64" w:rsidRPr="004001CC">
        <w:rPr>
          <w:rFonts w:hint="cs"/>
          <w:szCs w:val="28"/>
          <w:rtl/>
        </w:rPr>
        <w:t>ۀ</w:t>
      </w:r>
      <w:r w:rsidR="009C1738" w:rsidRPr="004001CC">
        <w:rPr>
          <w:rFonts w:hint="cs"/>
          <w:szCs w:val="28"/>
          <w:rtl/>
        </w:rPr>
        <w:t xml:space="preserve"> </w:t>
      </w:r>
      <w:r w:rsidR="009D1DFE" w:rsidRPr="004001CC">
        <w:rPr>
          <w:rFonts w:ascii="Traditional Arabic" w:hAnsi="Traditional Arabic" w:cs="Traditional Arabic"/>
          <w:b/>
          <w:color w:val="000000"/>
          <w:rtl/>
        </w:rPr>
        <w:t>﴿</w:t>
      </w:r>
      <w:r w:rsidR="00A54F5F" w:rsidRPr="004001CC">
        <w:rPr>
          <w:rStyle w:val="5-Char"/>
          <w:rFonts w:hint="cs"/>
          <w:rtl/>
        </w:rPr>
        <w:t>وَأَنَا۠</w:t>
      </w:r>
      <w:r w:rsidR="00A54F5F" w:rsidRPr="004001CC">
        <w:rPr>
          <w:rStyle w:val="5-Char"/>
          <w:rtl/>
        </w:rPr>
        <w:t xml:space="preserve"> </w:t>
      </w:r>
      <w:r w:rsidR="00A54F5F" w:rsidRPr="004001CC">
        <w:rPr>
          <w:rStyle w:val="5-Char"/>
          <w:rFonts w:hint="cs"/>
          <w:rtl/>
        </w:rPr>
        <w:t>أَعۡلَمُ...</w:t>
      </w:r>
      <w:r w:rsidR="009D1DFE" w:rsidRPr="004001CC">
        <w:rPr>
          <w:rFonts w:ascii="Traditional Arabic" w:hAnsi="Traditional Arabic" w:cs="Traditional Arabic"/>
          <w:b/>
          <w:color w:val="000000"/>
          <w:rtl/>
        </w:rPr>
        <w:t>﴾</w:t>
      </w:r>
      <w:r w:rsidR="009C1738" w:rsidRPr="004001CC">
        <w:rPr>
          <w:rFonts w:hint="cs"/>
          <w:szCs w:val="28"/>
          <w:rtl/>
        </w:rPr>
        <w:t xml:space="preserve"> ممک</w:t>
      </w:r>
      <w:r w:rsidR="002428FE" w:rsidRPr="004001CC">
        <w:rPr>
          <w:rFonts w:hint="cs"/>
          <w:szCs w:val="28"/>
          <w:rtl/>
        </w:rPr>
        <w:t>ن</w:t>
      </w:r>
      <w:r w:rsidR="009C1738" w:rsidRPr="004001CC">
        <w:rPr>
          <w:rFonts w:hint="cs"/>
          <w:szCs w:val="28"/>
          <w:rtl/>
        </w:rPr>
        <w:t xml:space="preserve"> است </w:t>
      </w:r>
      <w:r w:rsidR="009D1DFE" w:rsidRPr="004001CC">
        <w:rPr>
          <w:rFonts w:ascii="Traditional Arabic" w:hAnsi="Traditional Arabic" w:cs="Traditional Arabic"/>
          <w:b/>
          <w:color w:val="000000"/>
          <w:rtl/>
        </w:rPr>
        <w:t>﴿</w:t>
      </w:r>
      <w:r w:rsidR="00A54F5F" w:rsidRPr="004001CC">
        <w:rPr>
          <w:rStyle w:val="5-Char"/>
          <w:rFonts w:hint="cs"/>
          <w:rtl/>
        </w:rPr>
        <w:t>أَعۡلَمُ</w:t>
      </w:r>
      <w:r w:rsidR="009D1DFE" w:rsidRPr="004001CC">
        <w:rPr>
          <w:rFonts w:ascii="Traditional Arabic" w:hAnsi="Traditional Arabic" w:cs="Traditional Arabic"/>
          <w:b/>
          <w:color w:val="000000"/>
          <w:rtl/>
        </w:rPr>
        <w:t>﴾</w:t>
      </w:r>
      <w:r w:rsidR="0013287B" w:rsidRPr="004001CC">
        <w:rPr>
          <w:rFonts w:hint="cs"/>
          <w:b/>
          <w:bCs/>
          <w:szCs w:val="28"/>
          <w:rtl/>
        </w:rPr>
        <w:t xml:space="preserve"> </w:t>
      </w:r>
      <w:r w:rsidR="0013287B" w:rsidRPr="004001CC">
        <w:rPr>
          <w:rFonts w:hint="cs"/>
          <w:szCs w:val="28"/>
          <w:rtl/>
        </w:rPr>
        <w:t xml:space="preserve">در اینجا اسم تفضیل باشد، ولی </w:t>
      </w:r>
      <w:r w:rsidR="005F70F3" w:rsidRPr="004001CC">
        <w:rPr>
          <w:rFonts w:hint="cs"/>
          <w:szCs w:val="28"/>
          <w:rtl/>
        </w:rPr>
        <w:t>به صیغ</w:t>
      </w:r>
      <w:r w:rsidR="00117E64" w:rsidRPr="004001CC">
        <w:rPr>
          <w:rFonts w:hint="cs"/>
          <w:szCs w:val="28"/>
          <w:rtl/>
        </w:rPr>
        <w:t>ۀ</w:t>
      </w:r>
      <w:r w:rsidR="005F70F3" w:rsidRPr="004001CC">
        <w:rPr>
          <w:rFonts w:hint="cs"/>
          <w:szCs w:val="28"/>
          <w:rtl/>
        </w:rPr>
        <w:t xml:space="preserve"> متکلم نیز ترجمه کرده</w:t>
      </w:r>
      <w:r w:rsidR="005F70F3" w:rsidRPr="004001CC">
        <w:rPr>
          <w:rFonts w:hint="cs"/>
          <w:szCs w:val="28"/>
          <w:rtl/>
        </w:rPr>
        <w:softHyphen/>
        <w:t>اند</w:t>
      </w:r>
      <w:r w:rsidR="0013287B" w:rsidRPr="004001CC">
        <w:rPr>
          <w:rFonts w:hint="cs"/>
          <w:szCs w:val="28"/>
          <w:rtl/>
        </w:rPr>
        <w:t>. و این آیات دربار</w:t>
      </w:r>
      <w:r w:rsidR="00117E64" w:rsidRPr="004001CC">
        <w:rPr>
          <w:rFonts w:hint="cs"/>
          <w:szCs w:val="28"/>
          <w:rtl/>
        </w:rPr>
        <w:t>ۀ</w:t>
      </w:r>
      <w:r w:rsidR="0013287B" w:rsidRPr="004001CC">
        <w:rPr>
          <w:rFonts w:hint="cs"/>
          <w:szCs w:val="28"/>
          <w:rtl/>
        </w:rPr>
        <w:t xml:space="preserve"> حاطب بن ابی بلتعه نازل شده، چون زنی ب</w:t>
      </w:r>
      <w:r w:rsidR="005F70F3" w:rsidRPr="004001CC">
        <w:rPr>
          <w:rFonts w:hint="cs"/>
          <w:szCs w:val="28"/>
          <w:rtl/>
        </w:rPr>
        <w:t xml:space="preserve">ه </w:t>
      </w:r>
      <w:r w:rsidR="0013287B" w:rsidRPr="004001CC">
        <w:rPr>
          <w:rFonts w:hint="cs"/>
          <w:szCs w:val="28"/>
          <w:rtl/>
        </w:rPr>
        <w:t>نام ساره که کنیز ابی عمرو بن صیفی بود</w:t>
      </w:r>
      <w:r w:rsidR="005F70F3" w:rsidRPr="004001CC">
        <w:rPr>
          <w:rFonts w:hint="cs"/>
          <w:szCs w:val="28"/>
          <w:rtl/>
        </w:rPr>
        <w:t>،</w:t>
      </w:r>
      <w:r w:rsidR="0013287B" w:rsidRPr="004001CC">
        <w:rPr>
          <w:rFonts w:hint="cs"/>
          <w:szCs w:val="28"/>
          <w:rtl/>
        </w:rPr>
        <w:t xml:space="preserve"> </w:t>
      </w:r>
      <w:r w:rsidR="005F70F3" w:rsidRPr="004001CC">
        <w:rPr>
          <w:rFonts w:hint="cs"/>
          <w:szCs w:val="28"/>
          <w:rtl/>
        </w:rPr>
        <w:t xml:space="preserve">پس از جنگ بدر </w:t>
      </w:r>
      <w:r w:rsidR="0013287B" w:rsidRPr="004001CC">
        <w:rPr>
          <w:rFonts w:hint="cs"/>
          <w:szCs w:val="28"/>
          <w:rtl/>
        </w:rPr>
        <w:t>از مکه آمد نزد رسول</w:t>
      </w:r>
      <w:r w:rsidR="008161A7" w:rsidRPr="004001CC">
        <w:rPr>
          <w:rFonts w:hint="cs"/>
          <w:szCs w:val="28"/>
          <w:rtl/>
        </w:rPr>
        <w:t xml:space="preserve"> </w:t>
      </w:r>
      <w:r w:rsidR="0013287B" w:rsidRPr="004001CC">
        <w:rPr>
          <w:rFonts w:hint="cs"/>
          <w:szCs w:val="28"/>
          <w:rtl/>
        </w:rPr>
        <w:t>خدا</w:t>
      </w:r>
      <w:r w:rsidR="003D5952" w:rsidRPr="004001CC">
        <w:rPr>
          <w:rFonts w:cs="CTraditional Arabic" w:hint="cs"/>
          <w:szCs w:val="28"/>
          <w:rtl/>
        </w:rPr>
        <w:t>ص</w:t>
      </w:r>
      <w:r w:rsidR="00CA7E40" w:rsidRPr="004001CC">
        <w:rPr>
          <w:rFonts w:hint="cs"/>
          <w:szCs w:val="28"/>
          <w:rtl/>
        </w:rPr>
        <w:t>،</w:t>
      </w:r>
      <w:r w:rsidR="008161A7" w:rsidRPr="004001CC">
        <w:rPr>
          <w:rFonts w:hint="cs"/>
          <w:szCs w:val="28"/>
          <w:rtl/>
        </w:rPr>
        <w:t xml:space="preserve"> رسول خدا</w:t>
      </w:r>
      <w:r w:rsidR="003D5952" w:rsidRPr="004001CC">
        <w:rPr>
          <w:rFonts w:cs="CTraditional Arabic" w:hint="cs"/>
          <w:szCs w:val="28"/>
          <w:rtl/>
        </w:rPr>
        <w:t>ص</w:t>
      </w:r>
      <w:r w:rsidR="00A659FB" w:rsidRPr="004001CC">
        <w:rPr>
          <w:rFonts w:hint="cs"/>
          <w:szCs w:val="28"/>
          <w:rtl/>
        </w:rPr>
        <w:t xml:space="preserve"> فرمود</w:t>
      </w:r>
      <w:r w:rsidR="002D7F6D" w:rsidRPr="004001CC">
        <w:rPr>
          <w:rFonts w:hint="cs"/>
          <w:szCs w:val="28"/>
          <w:rtl/>
        </w:rPr>
        <w:t xml:space="preserve">: </w:t>
      </w:r>
      <w:r w:rsidR="00A659FB" w:rsidRPr="004001CC">
        <w:rPr>
          <w:rFonts w:hint="cs"/>
          <w:szCs w:val="28"/>
          <w:rtl/>
        </w:rPr>
        <w:t>آیا مسلمان شده‌ای؟</w:t>
      </w:r>
      <w:r w:rsidR="00E834FA" w:rsidRPr="004001CC">
        <w:rPr>
          <w:rFonts w:hint="cs"/>
          <w:szCs w:val="28"/>
          <w:rtl/>
        </w:rPr>
        <w:t xml:space="preserve"> گفت</w:t>
      </w:r>
      <w:r w:rsidR="002D7F6D" w:rsidRPr="004001CC">
        <w:rPr>
          <w:rFonts w:hint="cs"/>
          <w:szCs w:val="28"/>
          <w:rtl/>
        </w:rPr>
        <w:t xml:space="preserve">: </w:t>
      </w:r>
      <w:r w:rsidR="00E834FA" w:rsidRPr="004001CC">
        <w:rPr>
          <w:rFonts w:hint="cs"/>
          <w:szCs w:val="28"/>
          <w:rtl/>
        </w:rPr>
        <w:t>نه، فرمود</w:t>
      </w:r>
      <w:r w:rsidR="002D7F6D" w:rsidRPr="004001CC">
        <w:rPr>
          <w:rFonts w:hint="cs"/>
          <w:szCs w:val="28"/>
          <w:rtl/>
        </w:rPr>
        <w:t xml:space="preserve">: </w:t>
      </w:r>
      <w:r w:rsidR="00E834FA" w:rsidRPr="004001CC">
        <w:rPr>
          <w:rFonts w:hint="cs"/>
          <w:szCs w:val="28"/>
          <w:rtl/>
        </w:rPr>
        <w:t xml:space="preserve">آیا هجرت کرده‌ای؟ </w:t>
      </w:r>
      <w:r w:rsidR="00750104" w:rsidRPr="004001CC">
        <w:rPr>
          <w:rFonts w:hint="cs"/>
          <w:szCs w:val="28"/>
          <w:rtl/>
        </w:rPr>
        <w:t>گفت</w:t>
      </w:r>
      <w:r w:rsidR="002D7F6D" w:rsidRPr="004001CC">
        <w:rPr>
          <w:rFonts w:hint="cs"/>
          <w:szCs w:val="28"/>
          <w:rtl/>
        </w:rPr>
        <w:t xml:space="preserve">: </w:t>
      </w:r>
      <w:r w:rsidR="00750104" w:rsidRPr="004001CC">
        <w:rPr>
          <w:rFonts w:hint="cs"/>
          <w:szCs w:val="28"/>
          <w:rtl/>
        </w:rPr>
        <w:t>نه، فرمود</w:t>
      </w:r>
      <w:r w:rsidR="002D7F6D" w:rsidRPr="004001CC">
        <w:rPr>
          <w:rFonts w:hint="cs"/>
          <w:szCs w:val="28"/>
          <w:rtl/>
        </w:rPr>
        <w:t xml:space="preserve">: </w:t>
      </w:r>
      <w:r w:rsidR="00750104" w:rsidRPr="004001CC">
        <w:rPr>
          <w:rFonts w:hint="cs"/>
          <w:szCs w:val="28"/>
          <w:rtl/>
        </w:rPr>
        <w:t>برای چه آمده‌ای؟ عرض کرد</w:t>
      </w:r>
      <w:r w:rsidR="002D7F6D" w:rsidRPr="004001CC">
        <w:rPr>
          <w:rFonts w:hint="cs"/>
          <w:szCs w:val="28"/>
          <w:rtl/>
        </w:rPr>
        <w:t xml:space="preserve">: </w:t>
      </w:r>
      <w:r w:rsidR="00750104" w:rsidRPr="004001CC">
        <w:rPr>
          <w:rFonts w:hint="cs"/>
          <w:szCs w:val="28"/>
          <w:rtl/>
        </w:rPr>
        <w:t xml:space="preserve">موالی من از بین رفته و من </w:t>
      </w:r>
      <w:r w:rsidR="005F70F3" w:rsidRPr="004001CC">
        <w:rPr>
          <w:rFonts w:hint="cs"/>
          <w:szCs w:val="28"/>
          <w:rtl/>
        </w:rPr>
        <w:t>سخت</w:t>
      </w:r>
      <w:r w:rsidR="00750104" w:rsidRPr="004001CC">
        <w:rPr>
          <w:rFonts w:hint="cs"/>
          <w:szCs w:val="28"/>
          <w:rtl/>
        </w:rPr>
        <w:t xml:space="preserve"> محتاجم، آمده‌ام تا مرا عطا دهید و بپوشانید و مرا مرکبی بدهید</w:t>
      </w:r>
      <w:r w:rsidR="005D11CD" w:rsidRPr="004001CC">
        <w:rPr>
          <w:rFonts w:hint="cs"/>
          <w:szCs w:val="28"/>
          <w:rtl/>
        </w:rPr>
        <w:t>،</w:t>
      </w:r>
      <w:r w:rsidR="00750104" w:rsidRPr="004001CC">
        <w:rPr>
          <w:rFonts w:hint="cs"/>
          <w:szCs w:val="28"/>
          <w:rtl/>
        </w:rPr>
        <w:t xml:space="preserve"> فرمود</w:t>
      </w:r>
      <w:r w:rsidR="002D7F6D" w:rsidRPr="004001CC">
        <w:rPr>
          <w:rFonts w:hint="cs"/>
          <w:szCs w:val="28"/>
          <w:rtl/>
        </w:rPr>
        <w:t xml:space="preserve">: </w:t>
      </w:r>
      <w:r w:rsidR="00750104" w:rsidRPr="004001CC">
        <w:rPr>
          <w:rFonts w:hint="cs"/>
          <w:szCs w:val="28"/>
          <w:rtl/>
        </w:rPr>
        <w:t>جوانان مکه را چرا ندیدی (در حالی که آن زن آو</w:t>
      </w:r>
      <w:r w:rsidR="005F2CE7" w:rsidRPr="004001CC">
        <w:rPr>
          <w:rFonts w:hint="cs"/>
          <w:szCs w:val="28"/>
          <w:rtl/>
        </w:rPr>
        <w:t>ا</w:t>
      </w:r>
      <w:r w:rsidR="00750104" w:rsidRPr="004001CC">
        <w:rPr>
          <w:rFonts w:hint="cs"/>
          <w:szCs w:val="28"/>
          <w:rtl/>
        </w:rPr>
        <w:t>زه‌خوان برای ایشان بود) عرض</w:t>
      </w:r>
      <w:r w:rsidR="005F2CE7" w:rsidRPr="004001CC">
        <w:rPr>
          <w:rFonts w:hint="cs"/>
          <w:szCs w:val="28"/>
          <w:rtl/>
        </w:rPr>
        <w:t xml:space="preserve"> </w:t>
      </w:r>
      <w:r w:rsidR="00750104" w:rsidRPr="004001CC">
        <w:rPr>
          <w:rFonts w:hint="cs"/>
          <w:szCs w:val="28"/>
          <w:rtl/>
        </w:rPr>
        <w:t xml:space="preserve">کرد پس از جنگ بدر دیگر مرا </w:t>
      </w:r>
      <w:r w:rsidR="0033436A" w:rsidRPr="004001CC">
        <w:rPr>
          <w:rFonts w:hint="cs"/>
          <w:szCs w:val="28"/>
          <w:rtl/>
        </w:rPr>
        <w:t>نخواستند، پس رسول خدا</w:t>
      </w:r>
      <w:r w:rsidR="003D5952" w:rsidRPr="004001CC">
        <w:rPr>
          <w:rFonts w:cs="CTraditional Arabic" w:hint="cs"/>
          <w:szCs w:val="28"/>
          <w:rtl/>
        </w:rPr>
        <w:t>ص</w:t>
      </w:r>
      <w:r w:rsidR="002428FE" w:rsidRPr="004001CC">
        <w:rPr>
          <w:rFonts w:hint="cs"/>
          <w:szCs w:val="28"/>
          <w:rtl/>
        </w:rPr>
        <w:t xml:space="preserve"> </w:t>
      </w:r>
      <w:r w:rsidR="007266C3" w:rsidRPr="004001CC">
        <w:rPr>
          <w:rFonts w:hint="cs"/>
          <w:szCs w:val="28"/>
          <w:rtl/>
        </w:rPr>
        <w:t>ترغیب کرد بنی عبدالمطلب را که به او جامه دادند و نفق</w:t>
      </w:r>
      <w:r w:rsidR="00117E64" w:rsidRPr="004001CC">
        <w:rPr>
          <w:rFonts w:hint="cs"/>
          <w:szCs w:val="28"/>
          <w:rtl/>
        </w:rPr>
        <w:t>ۀ</w:t>
      </w:r>
      <w:r w:rsidR="007266C3" w:rsidRPr="004001CC">
        <w:rPr>
          <w:rFonts w:hint="cs"/>
          <w:szCs w:val="28"/>
          <w:rtl/>
        </w:rPr>
        <w:t xml:space="preserve"> او را با مرکبی به او عطا کردند، رسول خدا</w:t>
      </w:r>
      <w:r w:rsidR="003D5952" w:rsidRPr="004001CC">
        <w:rPr>
          <w:rFonts w:cs="CTraditional Arabic" w:hint="cs"/>
          <w:szCs w:val="28"/>
          <w:rtl/>
        </w:rPr>
        <w:t>ص</w:t>
      </w:r>
      <w:r w:rsidR="00C03793" w:rsidRPr="004001CC">
        <w:rPr>
          <w:rFonts w:hint="cs"/>
          <w:szCs w:val="28"/>
          <w:rtl/>
        </w:rPr>
        <w:t xml:space="preserve"> خود را مجهز می‌کرد برای فتح مکه و میل نداشت اهل مکه بفهمند، </w:t>
      </w:r>
      <w:r w:rsidR="00781673" w:rsidRPr="004001CC">
        <w:rPr>
          <w:rFonts w:hint="cs"/>
          <w:szCs w:val="28"/>
          <w:rtl/>
        </w:rPr>
        <w:t>حا</w:t>
      </w:r>
      <w:r w:rsidR="00004EA2" w:rsidRPr="004001CC">
        <w:rPr>
          <w:rFonts w:hint="cs"/>
          <w:szCs w:val="28"/>
          <w:rtl/>
        </w:rPr>
        <w:t>طب بن أ</w:t>
      </w:r>
      <w:r w:rsidR="00781673" w:rsidRPr="004001CC">
        <w:rPr>
          <w:rFonts w:hint="cs"/>
          <w:szCs w:val="28"/>
          <w:rtl/>
        </w:rPr>
        <w:t>بی بلتعه آمد نزد آن زن و نامه‌ای به او داد که به اهل مکه برساند و ده دینار نیز به او داد با جامه‌ای در مقابل اینکه نامه را به اهل مکه برساند و در آن نامه نوشت</w:t>
      </w:r>
      <w:r w:rsidR="00100C1F" w:rsidRPr="004001CC">
        <w:rPr>
          <w:rFonts w:hint="cs"/>
          <w:szCs w:val="28"/>
          <w:rtl/>
        </w:rPr>
        <w:t>؛</w:t>
      </w:r>
      <w:r w:rsidR="00781673" w:rsidRPr="004001CC">
        <w:rPr>
          <w:rFonts w:hint="cs"/>
          <w:szCs w:val="28"/>
          <w:rtl/>
        </w:rPr>
        <w:t xml:space="preserve"> ای مکیان رسول خدا اراد</w:t>
      </w:r>
      <w:r w:rsidR="00117E64" w:rsidRPr="004001CC">
        <w:rPr>
          <w:rFonts w:hint="cs"/>
          <w:szCs w:val="28"/>
          <w:rtl/>
        </w:rPr>
        <w:t>ۀ</w:t>
      </w:r>
      <w:r w:rsidR="00781673" w:rsidRPr="004001CC">
        <w:rPr>
          <w:rFonts w:hint="cs"/>
          <w:szCs w:val="28"/>
          <w:rtl/>
        </w:rPr>
        <w:t xml:space="preserve"> فتح</w:t>
      </w:r>
      <w:r w:rsidR="005F70F3" w:rsidRPr="004001CC">
        <w:rPr>
          <w:rFonts w:hint="cs"/>
          <w:szCs w:val="28"/>
          <w:rtl/>
        </w:rPr>
        <w:t xml:space="preserve"> مکه دارد خود را مجهز کنید و بر</w:t>
      </w:r>
      <w:r w:rsidR="00781673" w:rsidRPr="004001CC">
        <w:rPr>
          <w:rFonts w:hint="cs"/>
          <w:szCs w:val="28"/>
          <w:rtl/>
        </w:rPr>
        <w:t xml:space="preserve">حذر باشید. </w:t>
      </w:r>
      <w:r w:rsidR="005F70F3" w:rsidRPr="004001CC">
        <w:rPr>
          <w:rFonts w:hint="cs"/>
          <w:szCs w:val="28"/>
          <w:rtl/>
        </w:rPr>
        <w:t>هنگامی که این</w:t>
      </w:r>
      <w:r w:rsidR="00781673" w:rsidRPr="004001CC">
        <w:rPr>
          <w:rFonts w:hint="cs"/>
          <w:szCs w:val="28"/>
          <w:rtl/>
        </w:rPr>
        <w:t xml:space="preserve"> زن ساره نام از مدینه بیرون شد جبرئیل آمد به رسول خدا</w:t>
      </w:r>
      <w:r w:rsidR="003D5952" w:rsidRPr="004001CC">
        <w:rPr>
          <w:rFonts w:cs="CTraditional Arabic" w:hint="cs"/>
          <w:szCs w:val="28"/>
          <w:rtl/>
        </w:rPr>
        <w:t>ص</w:t>
      </w:r>
      <w:r w:rsidR="00004EA2" w:rsidRPr="004001CC">
        <w:rPr>
          <w:rFonts w:hint="cs"/>
          <w:szCs w:val="28"/>
          <w:rtl/>
        </w:rPr>
        <w:t xml:space="preserve"> خبر داد، حضرت او علی، عمار،</w:t>
      </w:r>
      <w:r w:rsidR="00407B41" w:rsidRPr="004001CC">
        <w:rPr>
          <w:rFonts w:hint="cs"/>
          <w:szCs w:val="28"/>
          <w:rtl/>
        </w:rPr>
        <w:t xml:space="preserve"> عمر</w:t>
      </w:r>
      <w:r w:rsidR="00004EA2" w:rsidRPr="004001CC">
        <w:rPr>
          <w:rFonts w:hint="cs"/>
          <w:szCs w:val="28"/>
          <w:rtl/>
        </w:rPr>
        <w:t>، زبیر، طلحه،</w:t>
      </w:r>
      <w:r w:rsidR="005F70F3" w:rsidRPr="004001CC">
        <w:rPr>
          <w:rFonts w:hint="cs"/>
          <w:szCs w:val="28"/>
          <w:rtl/>
        </w:rPr>
        <w:t xml:space="preserve"> مقداد و ابا مرث</w:t>
      </w:r>
      <w:r w:rsidR="00407B41" w:rsidRPr="004001CC">
        <w:rPr>
          <w:rFonts w:hint="cs"/>
          <w:szCs w:val="28"/>
          <w:rtl/>
        </w:rPr>
        <w:t xml:space="preserve">د را </w:t>
      </w:r>
      <w:r w:rsidR="005F70F3" w:rsidRPr="004001CC">
        <w:rPr>
          <w:rFonts w:hint="cs"/>
          <w:szCs w:val="28"/>
          <w:rtl/>
        </w:rPr>
        <w:t xml:space="preserve">دنبال این زن </w:t>
      </w:r>
      <w:r w:rsidR="00407B41" w:rsidRPr="004001CC">
        <w:rPr>
          <w:rFonts w:hint="cs"/>
          <w:szCs w:val="28"/>
          <w:rtl/>
        </w:rPr>
        <w:t>فرستاد، در حالی که همه سوار بودند، فرمود</w:t>
      </w:r>
      <w:r w:rsidR="002D7F6D" w:rsidRPr="004001CC">
        <w:rPr>
          <w:rFonts w:hint="cs"/>
          <w:szCs w:val="28"/>
          <w:rtl/>
        </w:rPr>
        <w:t xml:space="preserve">: </w:t>
      </w:r>
      <w:r w:rsidR="00407B41" w:rsidRPr="004001CC">
        <w:rPr>
          <w:rFonts w:hint="cs"/>
          <w:szCs w:val="28"/>
          <w:rtl/>
        </w:rPr>
        <w:t>این زن را در فلان مکان می‌بینید با او نامه‌ای</w:t>
      </w:r>
      <w:r w:rsidR="00D610EC" w:rsidRPr="004001CC">
        <w:rPr>
          <w:rFonts w:hint="cs"/>
          <w:szCs w:val="28"/>
          <w:rtl/>
        </w:rPr>
        <w:t xml:space="preserve"> ا</w:t>
      </w:r>
      <w:r w:rsidR="00407B41" w:rsidRPr="004001CC">
        <w:rPr>
          <w:rFonts w:hint="cs"/>
          <w:szCs w:val="28"/>
          <w:rtl/>
        </w:rPr>
        <w:t>ست برای مشرکین</w:t>
      </w:r>
      <w:r w:rsidR="00D610EC" w:rsidRPr="004001CC">
        <w:rPr>
          <w:rFonts w:hint="cs"/>
          <w:szCs w:val="28"/>
          <w:rtl/>
        </w:rPr>
        <w:t>،</w:t>
      </w:r>
      <w:r w:rsidR="00407B41" w:rsidRPr="004001CC">
        <w:rPr>
          <w:rFonts w:hint="cs"/>
          <w:szCs w:val="28"/>
          <w:rtl/>
        </w:rPr>
        <w:t xml:space="preserve"> از او می‌گیرید</w:t>
      </w:r>
      <w:r w:rsidR="00D610EC" w:rsidRPr="004001CC">
        <w:rPr>
          <w:rFonts w:hint="cs"/>
          <w:szCs w:val="28"/>
          <w:rtl/>
        </w:rPr>
        <w:t>.</w:t>
      </w:r>
      <w:r w:rsidR="00407B41" w:rsidRPr="004001CC">
        <w:rPr>
          <w:rFonts w:hint="cs"/>
          <w:szCs w:val="28"/>
          <w:rtl/>
        </w:rPr>
        <w:t xml:space="preserve"> ایشان حرکت کردند و در همان مکان او را یافتند و گفتند</w:t>
      </w:r>
      <w:r w:rsidR="002D7F6D" w:rsidRPr="004001CC">
        <w:rPr>
          <w:rFonts w:hint="cs"/>
          <w:szCs w:val="28"/>
          <w:rtl/>
        </w:rPr>
        <w:t xml:space="preserve">: </w:t>
      </w:r>
      <w:r w:rsidR="00407B41" w:rsidRPr="004001CC">
        <w:rPr>
          <w:rFonts w:hint="cs"/>
          <w:szCs w:val="28"/>
          <w:rtl/>
        </w:rPr>
        <w:t xml:space="preserve">نامه کجاست؟ او به خدا قسم خورد که نامه‌ای ندارد، پس متاع </w:t>
      </w:r>
      <w:r w:rsidR="00E77339" w:rsidRPr="004001CC">
        <w:rPr>
          <w:rFonts w:hint="cs"/>
          <w:szCs w:val="28"/>
          <w:rtl/>
        </w:rPr>
        <w:t>او را تفتیش کردند و نامه را نیافتند وخواستند برگردند، علی</w:t>
      </w:r>
      <w:r w:rsidR="00684CBD" w:rsidRPr="004001CC">
        <w:rPr>
          <w:rFonts w:ascii="AGA Arabesque" w:hAnsi="AGA Arabesque" w:hint="cs"/>
          <w:sz w:val="26"/>
          <w:szCs w:val="28"/>
        </w:rPr>
        <w:t></w:t>
      </w:r>
      <w:r w:rsidR="00E25644" w:rsidRPr="004001CC">
        <w:rPr>
          <w:rFonts w:hint="cs"/>
          <w:szCs w:val="28"/>
          <w:rtl/>
        </w:rPr>
        <w:t xml:space="preserve"> گفت</w:t>
      </w:r>
      <w:r w:rsidR="002D7F6D" w:rsidRPr="004001CC">
        <w:rPr>
          <w:rFonts w:hint="cs"/>
          <w:szCs w:val="28"/>
          <w:rtl/>
        </w:rPr>
        <w:t xml:space="preserve">: </w:t>
      </w:r>
      <w:r w:rsidR="00E25644" w:rsidRPr="004001CC">
        <w:rPr>
          <w:rFonts w:hint="cs"/>
          <w:szCs w:val="28"/>
          <w:rtl/>
        </w:rPr>
        <w:t>به خدا قسم دروغ به ما نگفته‌اند و شمشیر خود را کشید و گفت</w:t>
      </w:r>
      <w:r w:rsidR="002D7F6D" w:rsidRPr="004001CC">
        <w:rPr>
          <w:rFonts w:hint="cs"/>
          <w:szCs w:val="28"/>
          <w:rtl/>
        </w:rPr>
        <w:t xml:space="preserve">: </w:t>
      </w:r>
      <w:r w:rsidR="00E25644" w:rsidRPr="004001CC">
        <w:rPr>
          <w:rFonts w:hint="cs"/>
          <w:szCs w:val="28"/>
          <w:rtl/>
        </w:rPr>
        <w:t xml:space="preserve">نامه را بیرون آور و إلا گردنت را می‌زنم، آن زن چون چنین </w:t>
      </w:r>
      <w:r w:rsidR="00B930B0" w:rsidRPr="004001CC">
        <w:rPr>
          <w:rFonts w:hint="cs"/>
          <w:szCs w:val="28"/>
          <w:rtl/>
        </w:rPr>
        <w:t>دید نامه را از میان گیس خود بیرون آورد، نامه را گرفتند و برگشتند خدمت رسول خدا</w:t>
      </w:r>
      <w:r w:rsidR="003D5952" w:rsidRPr="004001CC">
        <w:rPr>
          <w:rFonts w:cs="CTraditional Arabic" w:hint="cs"/>
          <w:szCs w:val="28"/>
          <w:rtl/>
        </w:rPr>
        <w:t>ص</w:t>
      </w:r>
      <w:r w:rsidR="00EB4245" w:rsidRPr="004001CC">
        <w:rPr>
          <w:rFonts w:hint="cs"/>
          <w:szCs w:val="28"/>
          <w:rtl/>
        </w:rPr>
        <w:t>،</w:t>
      </w:r>
      <w:r w:rsidR="0098654B" w:rsidRPr="004001CC">
        <w:rPr>
          <w:rFonts w:hint="cs"/>
          <w:szCs w:val="28"/>
          <w:rtl/>
        </w:rPr>
        <w:t xml:space="preserve"> حضرت حاطب را احضار نمود و فرمود</w:t>
      </w:r>
      <w:r w:rsidR="002D7F6D" w:rsidRPr="004001CC">
        <w:rPr>
          <w:rFonts w:hint="cs"/>
          <w:szCs w:val="28"/>
          <w:rtl/>
        </w:rPr>
        <w:t xml:space="preserve">: </w:t>
      </w:r>
      <w:r w:rsidR="0098654B" w:rsidRPr="004001CC">
        <w:rPr>
          <w:rFonts w:hint="cs"/>
          <w:szCs w:val="28"/>
          <w:rtl/>
        </w:rPr>
        <w:t>این نامه را می‌شناسی؟ گفت</w:t>
      </w:r>
      <w:r w:rsidR="002D7F6D" w:rsidRPr="004001CC">
        <w:rPr>
          <w:rFonts w:hint="cs"/>
          <w:szCs w:val="28"/>
          <w:rtl/>
        </w:rPr>
        <w:t xml:space="preserve">: </w:t>
      </w:r>
      <w:r w:rsidR="0098654B" w:rsidRPr="004001CC">
        <w:rPr>
          <w:rFonts w:hint="cs"/>
          <w:szCs w:val="28"/>
          <w:rtl/>
        </w:rPr>
        <w:t>بلی، فرمود</w:t>
      </w:r>
      <w:r w:rsidR="002D7F6D" w:rsidRPr="004001CC">
        <w:rPr>
          <w:rFonts w:hint="cs"/>
          <w:szCs w:val="28"/>
          <w:rtl/>
        </w:rPr>
        <w:t xml:space="preserve">: </w:t>
      </w:r>
      <w:r w:rsidR="0098654B" w:rsidRPr="004001CC">
        <w:rPr>
          <w:rFonts w:hint="cs"/>
          <w:szCs w:val="28"/>
          <w:rtl/>
        </w:rPr>
        <w:t>چرا این کار کردی؟ عرض کرد</w:t>
      </w:r>
      <w:r w:rsidR="002D7F6D" w:rsidRPr="004001CC">
        <w:rPr>
          <w:rFonts w:hint="cs"/>
          <w:szCs w:val="28"/>
          <w:rtl/>
        </w:rPr>
        <w:t xml:space="preserve">: </w:t>
      </w:r>
      <w:r w:rsidR="0098654B" w:rsidRPr="004001CC">
        <w:rPr>
          <w:rFonts w:hint="cs"/>
          <w:szCs w:val="28"/>
          <w:rtl/>
        </w:rPr>
        <w:t>یا رسول الله</w:t>
      </w:r>
      <w:r w:rsidR="004E45E8" w:rsidRPr="004001CC">
        <w:rPr>
          <w:rFonts w:hint="cs"/>
          <w:szCs w:val="28"/>
          <w:rtl/>
        </w:rPr>
        <w:t>،</w:t>
      </w:r>
      <w:r w:rsidR="0098654B" w:rsidRPr="004001CC">
        <w:rPr>
          <w:rFonts w:hint="cs"/>
          <w:szCs w:val="28"/>
          <w:rtl/>
        </w:rPr>
        <w:t xml:space="preserve"> من کافر نشده‌ام از روزی که مسلمان شدم و خدعه نکردم</w:t>
      </w:r>
      <w:r w:rsidR="00D610EC" w:rsidRPr="004001CC">
        <w:rPr>
          <w:rFonts w:hint="cs"/>
          <w:szCs w:val="28"/>
          <w:rtl/>
        </w:rPr>
        <w:t xml:space="preserve"> و کفار را دوست نداشتم و</w:t>
      </w:r>
      <w:r w:rsidR="004E45E8" w:rsidRPr="004001CC">
        <w:rPr>
          <w:rFonts w:hint="cs"/>
          <w:szCs w:val="28"/>
          <w:rtl/>
        </w:rPr>
        <w:t xml:space="preserve"> </w:t>
      </w:r>
      <w:r w:rsidR="00D610EC" w:rsidRPr="004001CC">
        <w:rPr>
          <w:rFonts w:hint="cs"/>
          <w:szCs w:val="28"/>
          <w:rtl/>
        </w:rPr>
        <w:t>لیکن هر</w:t>
      </w:r>
      <w:r w:rsidR="0098654B" w:rsidRPr="004001CC">
        <w:rPr>
          <w:rFonts w:hint="cs"/>
          <w:szCs w:val="28"/>
          <w:rtl/>
        </w:rPr>
        <w:t>کس از مهاجرین کسی را دارد که از کسان او دفاع کند ولی من ک</w:t>
      </w:r>
      <w:r w:rsidR="00C94C3D" w:rsidRPr="004001CC">
        <w:rPr>
          <w:rFonts w:hint="cs"/>
          <w:szCs w:val="28"/>
          <w:rtl/>
        </w:rPr>
        <w:t>س</w:t>
      </w:r>
      <w:r w:rsidR="0098654B" w:rsidRPr="004001CC">
        <w:rPr>
          <w:rFonts w:hint="cs"/>
          <w:szCs w:val="28"/>
          <w:rtl/>
        </w:rPr>
        <w:t xml:space="preserve">ی را ندارم </w:t>
      </w:r>
      <w:r w:rsidR="00C94C3D" w:rsidRPr="004001CC">
        <w:rPr>
          <w:rFonts w:hint="cs"/>
          <w:szCs w:val="28"/>
          <w:rtl/>
        </w:rPr>
        <w:t>که از اهل من در مکه دفاع کند، من بر اهل خود ترسیدم، خواستم بر گردن کفار حقی داشته باشم که اهل مرا آزار نرسانند و دانسته‌ام که خدا سطوتش را بر اهل مکه نازل خواهد کرد و نام</w:t>
      </w:r>
      <w:r w:rsidR="00117E64" w:rsidRPr="004001CC">
        <w:rPr>
          <w:rFonts w:hint="cs"/>
          <w:szCs w:val="28"/>
          <w:rtl/>
        </w:rPr>
        <w:t>ۀ</w:t>
      </w:r>
      <w:r w:rsidR="00C94C3D" w:rsidRPr="004001CC">
        <w:rPr>
          <w:rFonts w:hint="cs"/>
          <w:szCs w:val="28"/>
          <w:rtl/>
        </w:rPr>
        <w:t xml:space="preserve"> من برای ایشان نافع نخواهد بود، رسول خدا</w:t>
      </w:r>
      <w:r w:rsidR="003D5952" w:rsidRPr="004001CC">
        <w:rPr>
          <w:rFonts w:cs="CTraditional Arabic" w:hint="cs"/>
          <w:szCs w:val="28"/>
          <w:rtl/>
        </w:rPr>
        <w:t>ص</w:t>
      </w:r>
      <w:r w:rsidR="001A61DC" w:rsidRPr="004001CC">
        <w:rPr>
          <w:rFonts w:hint="cs"/>
          <w:szCs w:val="28"/>
          <w:rtl/>
        </w:rPr>
        <w:t xml:space="preserve"> او را تصدیق کرد و</w:t>
      </w:r>
      <w:r w:rsidR="004E45E8" w:rsidRPr="004001CC">
        <w:rPr>
          <w:rFonts w:hint="cs"/>
          <w:szCs w:val="28"/>
          <w:rtl/>
        </w:rPr>
        <w:t xml:space="preserve"> </w:t>
      </w:r>
      <w:r w:rsidR="001A61DC" w:rsidRPr="004001CC">
        <w:rPr>
          <w:rFonts w:hint="cs"/>
          <w:szCs w:val="28"/>
          <w:rtl/>
        </w:rPr>
        <w:t>لیکن عمر برخاست و گفت</w:t>
      </w:r>
      <w:r w:rsidR="002D7F6D" w:rsidRPr="004001CC">
        <w:rPr>
          <w:rFonts w:hint="cs"/>
          <w:szCs w:val="28"/>
          <w:rtl/>
        </w:rPr>
        <w:t xml:space="preserve">: </w:t>
      </w:r>
      <w:r w:rsidR="001A61DC" w:rsidRPr="004001CC">
        <w:rPr>
          <w:rFonts w:hint="cs"/>
          <w:szCs w:val="28"/>
          <w:rtl/>
        </w:rPr>
        <w:t>یا رسول الله</w:t>
      </w:r>
      <w:r w:rsidR="004E45E8" w:rsidRPr="004001CC">
        <w:rPr>
          <w:rFonts w:hint="cs"/>
          <w:szCs w:val="28"/>
          <w:rtl/>
        </w:rPr>
        <w:t>،</w:t>
      </w:r>
      <w:r w:rsidR="001A61DC" w:rsidRPr="004001CC">
        <w:rPr>
          <w:rFonts w:hint="cs"/>
          <w:szCs w:val="28"/>
          <w:rtl/>
        </w:rPr>
        <w:t xml:space="preserve"> اجازه بده من گردن او را</w:t>
      </w:r>
      <w:r w:rsidR="005854CB" w:rsidRPr="004001CC">
        <w:rPr>
          <w:rFonts w:hint="cs"/>
          <w:szCs w:val="28"/>
          <w:rtl/>
        </w:rPr>
        <w:t xml:space="preserve"> </w:t>
      </w:r>
      <w:r w:rsidR="001A61DC" w:rsidRPr="004001CC">
        <w:rPr>
          <w:rFonts w:hint="cs"/>
          <w:szCs w:val="28"/>
          <w:rtl/>
        </w:rPr>
        <w:t>بزنم، رسول خدا</w:t>
      </w:r>
      <w:r w:rsidR="003D5952" w:rsidRPr="004001CC">
        <w:rPr>
          <w:rFonts w:cs="CTraditional Arabic" w:hint="cs"/>
          <w:szCs w:val="28"/>
          <w:rtl/>
        </w:rPr>
        <w:t>ص</w:t>
      </w:r>
      <w:r w:rsidR="005854CB" w:rsidRPr="004001CC">
        <w:rPr>
          <w:rFonts w:hint="cs"/>
          <w:szCs w:val="28"/>
          <w:rtl/>
        </w:rPr>
        <w:t xml:space="preserve"> فرمود</w:t>
      </w:r>
      <w:r w:rsidR="002D7F6D" w:rsidRPr="004001CC">
        <w:rPr>
          <w:rFonts w:hint="cs"/>
          <w:szCs w:val="28"/>
          <w:rtl/>
        </w:rPr>
        <w:t xml:space="preserve">: </w:t>
      </w:r>
      <w:r w:rsidR="005854CB" w:rsidRPr="004001CC">
        <w:rPr>
          <w:rFonts w:hint="cs"/>
          <w:szCs w:val="28"/>
          <w:rtl/>
        </w:rPr>
        <w:t>ای عمر</w:t>
      </w:r>
      <w:r w:rsidR="004E45E8" w:rsidRPr="004001CC">
        <w:rPr>
          <w:rFonts w:hint="cs"/>
          <w:szCs w:val="28"/>
          <w:rtl/>
        </w:rPr>
        <w:t>،</w:t>
      </w:r>
      <w:r w:rsidR="005854CB" w:rsidRPr="004001CC">
        <w:rPr>
          <w:rFonts w:hint="cs"/>
          <w:szCs w:val="28"/>
          <w:rtl/>
        </w:rPr>
        <w:t xml:space="preserve"> تو چه می‌دانی شاید خدا مجاهدین بدر را آمرزیده باشد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87"/>
      </w:r>
      <w:r w:rsidR="00D0693F" w:rsidRPr="004001CC">
        <w:rPr>
          <w:rStyle w:val="FootnoteReference"/>
          <w:rFonts w:cs="Arabic11 BT"/>
          <w:szCs w:val="28"/>
          <w:rtl/>
          <w:lang w:bidi="ar-SA"/>
        </w:rPr>
        <w:t>)</w:t>
      </w:r>
      <w:r w:rsidR="005854CB" w:rsidRPr="004001CC">
        <w:rPr>
          <w:rFonts w:hint="cs"/>
          <w:szCs w:val="28"/>
          <w:rtl/>
        </w:rPr>
        <w:t xml:space="preserve"> (و حاطب از مجاهدین بدر بوده است). </w:t>
      </w:r>
    </w:p>
    <w:p w:rsidR="00081F08" w:rsidRPr="004001CC" w:rsidRDefault="00081F08" w:rsidP="002F37DB">
      <w:pPr>
        <w:pStyle w:val="3-"/>
        <w:rPr>
          <w:spacing w:val="-2"/>
          <w:rtl/>
        </w:rPr>
      </w:pPr>
      <w:r w:rsidRPr="004001CC">
        <w:rPr>
          <w:rFonts w:ascii="Traditional Arabic" w:hAnsi="Traditional Arabic" w:cs="Traditional Arabic"/>
          <w:spacing w:val="-2"/>
          <w:rtl/>
        </w:rPr>
        <w:t>﴿</w:t>
      </w:r>
      <w:r w:rsidRPr="004001CC">
        <w:rPr>
          <w:rFonts w:hint="cs"/>
          <w:spacing w:val="-2"/>
          <w:rtl/>
        </w:rPr>
        <w:t>قَدۡ</w:t>
      </w:r>
      <w:r w:rsidRPr="004001CC">
        <w:rPr>
          <w:spacing w:val="-2"/>
          <w:rtl/>
        </w:rPr>
        <w:t xml:space="preserve"> </w:t>
      </w:r>
      <w:r w:rsidRPr="004001CC">
        <w:rPr>
          <w:rFonts w:hint="cs"/>
          <w:spacing w:val="-2"/>
          <w:rtl/>
        </w:rPr>
        <w:t>كَانَتۡ</w:t>
      </w:r>
      <w:r w:rsidRPr="004001CC">
        <w:rPr>
          <w:spacing w:val="-2"/>
          <w:rtl/>
        </w:rPr>
        <w:t xml:space="preserve"> </w:t>
      </w:r>
      <w:r w:rsidRPr="004001CC">
        <w:rPr>
          <w:rFonts w:hint="cs"/>
          <w:spacing w:val="-2"/>
          <w:rtl/>
        </w:rPr>
        <w:t>لَكُمۡ</w:t>
      </w:r>
      <w:r w:rsidRPr="004001CC">
        <w:rPr>
          <w:spacing w:val="-2"/>
          <w:rtl/>
        </w:rPr>
        <w:t xml:space="preserve"> </w:t>
      </w:r>
      <w:r w:rsidRPr="004001CC">
        <w:rPr>
          <w:rFonts w:hint="cs"/>
          <w:spacing w:val="-2"/>
          <w:rtl/>
        </w:rPr>
        <w:t>أُسۡوَةٌ</w:t>
      </w:r>
      <w:r w:rsidRPr="004001CC">
        <w:rPr>
          <w:spacing w:val="-2"/>
          <w:rtl/>
        </w:rPr>
        <w:t xml:space="preserve"> </w:t>
      </w:r>
      <w:r w:rsidRPr="004001CC">
        <w:rPr>
          <w:rFonts w:hint="cs"/>
          <w:spacing w:val="-2"/>
          <w:rtl/>
        </w:rPr>
        <w:t>حَسَنَةٞ</w:t>
      </w:r>
      <w:r w:rsidRPr="004001CC">
        <w:rPr>
          <w:spacing w:val="-2"/>
          <w:rtl/>
        </w:rPr>
        <w:t xml:space="preserve"> </w:t>
      </w:r>
      <w:r w:rsidRPr="004001CC">
        <w:rPr>
          <w:rFonts w:hint="cs"/>
          <w:spacing w:val="-2"/>
          <w:rtl/>
        </w:rPr>
        <w:t>فِيٓ</w:t>
      </w:r>
      <w:r w:rsidRPr="004001CC">
        <w:rPr>
          <w:spacing w:val="-2"/>
          <w:rtl/>
        </w:rPr>
        <w:t xml:space="preserve"> </w:t>
      </w:r>
      <w:r w:rsidRPr="004001CC">
        <w:rPr>
          <w:rFonts w:hint="cs"/>
          <w:spacing w:val="-2"/>
          <w:rtl/>
        </w:rPr>
        <w:t>إِبۡرَٰهِيمَ</w:t>
      </w:r>
      <w:r w:rsidRPr="004001CC">
        <w:rPr>
          <w:spacing w:val="-2"/>
          <w:rtl/>
        </w:rPr>
        <w:t xml:space="preserve"> </w:t>
      </w:r>
      <w:r w:rsidRPr="004001CC">
        <w:rPr>
          <w:rFonts w:hint="cs"/>
          <w:spacing w:val="-2"/>
          <w:rtl/>
        </w:rPr>
        <w:t>وَٱلَّذِينَ</w:t>
      </w:r>
      <w:r w:rsidRPr="004001CC">
        <w:rPr>
          <w:spacing w:val="-2"/>
          <w:rtl/>
        </w:rPr>
        <w:t xml:space="preserve"> </w:t>
      </w:r>
      <w:r w:rsidRPr="004001CC">
        <w:rPr>
          <w:rFonts w:hint="cs"/>
          <w:spacing w:val="-2"/>
          <w:rtl/>
        </w:rPr>
        <w:t>مَعَهُۥٓ</w:t>
      </w:r>
      <w:r w:rsidRPr="004001CC">
        <w:rPr>
          <w:spacing w:val="-2"/>
          <w:rtl/>
        </w:rPr>
        <w:t xml:space="preserve"> </w:t>
      </w:r>
      <w:r w:rsidRPr="004001CC">
        <w:rPr>
          <w:rFonts w:hint="cs"/>
          <w:spacing w:val="-2"/>
          <w:rtl/>
        </w:rPr>
        <w:t>إِذۡ</w:t>
      </w:r>
      <w:r w:rsidRPr="004001CC">
        <w:rPr>
          <w:spacing w:val="-2"/>
          <w:rtl/>
        </w:rPr>
        <w:t xml:space="preserve"> </w:t>
      </w:r>
      <w:r w:rsidRPr="004001CC">
        <w:rPr>
          <w:rFonts w:hint="cs"/>
          <w:spacing w:val="-2"/>
          <w:rtl/>
        </w:rPr>
        <w:t>قَالُواْ</w:t>
      </w:r>
      <w:r w:rsidRPr="004001CC">
        <w:rPr>
          <w:spacing w:val="-2"/>
          <w:rtl/>
        </w:rPr>
        <w:t xml:space="preserve"> </w:t>
      </w:r>
      <w:r w:rsidRPr="004001CC">
        <w:rPr>
          <w:rFonts w:hint="cs"/>
          <w:spacing w:val="-2"/>
          <w:rtl/>
        </w:rPr>
        <w:t>لِقَوۡمِهِمۡ</w:t>
      </w:r>
      <w:r w:rsidRPr="004001CC">
        <w:rPr>
          <w:spacing w:val="-2"/>
          <w:rtl/>
        </w:rPr>
        <w:t xml:space="preserve"> </w:t>
      </w:r>
      <w:r w:rsidRPr="004001CC">
        <w:rPr>
          <w:rFonts w:hint="cs"/>
          <w:spacing w:val="-2"/>
          <w:rtl/>
        </w:rPr>
        <w:t>إِنَّا</w:t>
      </w:r>
      <w:r w:rsidRPr="004001CC">
        <w:rPr>
          <w:spacing w:val="-2"/>
          <w:rtl/>
        </w:rPr>
        <w:t xml:space="preserve"> </w:t>
      </w:r>
      <w:r w:rsidRPr="004001CC">
        <w:rPr>
          <w:rFonts w:hint="cs"/>
          <w:spacing w:val="-2"/>
          <w:rtl/>
        </w:rPr>
        <w:t>بُرَءَٰٓؤُاْ</w:t>
      </w:r>
      <w:r w:rsidRPr="004001CC">
        <w:rPr>
          <w:spacing w:val="-2"/>
          <w:rtl/>
        </w:rPr>
        <w:t xml:space="preserve"> </w:t>
      </w:r>
      <w:r w:rsidRPr="004001CC">
        <w:rPr>
          <w:rFonts w:hint="cs"/>
          <w:spacing w:val="-2"/>
          <w:rtl/>
        </w:rPr>
        <w:t>مِنكُمۡ</w:t>
      </w:r>
      <w:r w:rsidRPr="004001CC">
        <w:rPr>
          <w:spacing w:val="-2"/>
          <w:rtl/>
        </w:rPr>
        <w:t xml:space="preserve"> </w:t>
      </w:r>
      <w:r w:rsidRPr="004001CC">
        <w:rPr>
          <w:rFonts w:hint="cs"/>
          <w:spacing w:val="-2"/>
          <w:rtl/>
        </w:rPr>
        <w:t>وَمِمَّا</w:t>
      </w:r>
      <w:r w:rsidRPr="004001CC">
        <w:rPr>
          <w:spacing w:val="-2"/>
          <w:rtl/>
        </w:rPr>
        <w:t xml:space="preserve"> </w:t>
      </w:r>
      <w:r w:rsidRPr="004001CC">
        <w:rPr>
          <w:rFonts w:hint="cs"/>
          <w:spacing w:val="-2"/>
          <w:rtl/>
        </w:rPr>
        <w:t>تَعۡبُدُونَ</w:t>
      </w:r>
      <w:r w:rsidRPr="004001CC">
        <w:rPr>
          <w:spacing w:val="-2"/>
          <w:rtl/>
        </w:rPr>
        <w:t xml:space="preserve"> </w:t>
      </w:r>
      <w:r w:rsidRPr="004001CC">
        <w:rPr>
          <w:rFonts w:hint="cs"/>
          <w:spacing w:val="-2"/>
          <w:rtl/>
        </w:rPr>
        <w:t>مِن</w:t>
      </w:r>
      <w:r w:rsidRPr="004001CC">
        <w:rPr>
          <w:spacing w:val="-2"/>
          <w:rtl/>
        </w:rPr>
        <w:t xml:space="preserve"> </w:t>
      </w:r>
      <w:r w:rsidRPr="004001CC">
        <w:rPr>
          <w:rFonts w:hint="cs"/>
          <w:spacing w:val="-2"/>
          <w:rtl/>
        </w:rPr>
        <w:t>دُونِ</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كَفَرۡنَا</w:t>
      </w:r>
      <w:r w:rsidRPr="004001CC">
        <w:rPr>
          <w:spacing w:val="-2"/>
          <w:rtl/>
        </w:rPr>
        <w:t xml:space="preserve"> </w:t>
      </w:r>
      <w:r w:rsidRPr="004001CC">
        <w:rPr>
          <w:rFonts w:hint="cs"/>
          <w:spacing w:val="-2"/>
          <w:rtl/>
        </w:rPr>
        <w:t>بِكُمۡ</w:t>
      </w:r>
      <w:r w:rsidRPr="004001CC">
        <w:rPr>
          <w:spacing w:val="-2"/>
          <w:rtl/>
        </w:rPr>
        <w:t xml:space="preserve"> </w:t>
      </w:r>
      <w:r w:rsidRPr="004001CC">
        <w:rPr>
          <w:rFonts w:hint="cs"/>
          <w:spacing w:val="-2"/>
          <w:rtl/>
        </w:rPr>
        <w:t>وَبَدَا</w:t>
      </w:r>
      <w:r w:rsidRPr="004001CC">
        <w:rPr>
          <w:spacing w:val="-2"/>
          <w:rtl/>
        </w:rPr>
        <w:t xml:space="preserve"> </w:t>
      </w:r>
      <w:r w:rsidRPr="004001CC">
        <w:rPr>
          <w:rFonts w:hint="cs"/>
          <w:spacing w:val="-2"/>
          <w:rtl/>
        </w:rPr>
        <w:t>بَيۡنَنَا</w:t>
      </w:r>
      <w:r w:rsidRPr="004001CC">
        <w:rPr>
          <w:spacing w:val="-2"/>
          <w:rtl/>
        </w:rPr>
        <w:t xml:space="preserve"> </w:t>
      </w:r>
      <w:r w:rsidRPr="004001CC">
        <w:rPr>
          <w:rFonts w:hint="cs"/>
          <w:spacing w:val="-2"/>
          <w:rtl/>
        </w:rPr>
        <w:t>وَبَيۡنَكُمُ</w:t>
      </w:r>
      <w:r w:rsidRPr="004001CC">
        <w:rPr>
          <w:spacing w:val="-2"/>
          <w:rtl/>
        </w:rPr>
        <w:t xml:space="preserve"> </w:t>
      </w:r>
      <w:r w:rsidRPr="004001CC">
        <w:rPr>
          <w:rFonts w:hint="cs"/>
          <w:spacing w:val="-2"/>
          <w:rtl/>
        </w:rPr>
        <w:t>ٱلۡعَدَٰوَةُ</w:t>
      </w:r>
      <w:r w:rsidRPr="004001CC">
        <w:rPr>
          <w:spacing w:val="-2"/>
          <w:rtl/>
        </w:rPr>
        <w:t xml:space="preserve"> </w:t>
      </w:r>
      <w:r w:rsidRPr="004001CC">
        <w:rPr>
          <w:rFonts w:hint="cs"/>
          <w:spacing w:val="-2"/>
          <w:rtl/>
        </w:rPr>
        <w:t>وَٱلۡبَغۡضَآءُ</w:t>
      </w:r>
      <w:r w:rsidRPr="004001CC">
        <w:rPr>
          <w:spacing w:val="-2"/>
          <w:rtl/>
        </w:rPr>
        <w:t xml:space="preserve"> </w:t>
      </w:r>
      <w:r w:rsidRPr="004001CC">
        <w:rPr>
          <w:rFonts w:hint="cs"/>
          <w:spacing w:val="-2"/>
          <w:rtl/>
        </w:rPr>
        <w:t>أَبَدًا</w:t>
      </w:r>
      <w:r w:rsidRPr="004001CC">
        <w:rPr>
          <w:spacing w:val="-2"/>
          <w:rtl/>
        </w:rPr>
        <w:t xml:space="preserve"> </w:t>
      </w:r>
      <w:r w:rsidRPr="004001CC">
        <w:rPr>
          <w:rFonts w:hint="cs"/>
          <w:spacing w:val="-2"/>
          <w:rtl/>
        </w:rPr>
        <w:t>حَتَّىٰ</w:t>
      </w:r>
      <w:r w:rsidRPr="004001CC">
        <w:rPr>
          <w:spacing w:val="-2"/>
          <w:rtl/>
        </w:rPr>
        <w:t xml:space="preserve"> </w:t>
      </w:r>
      <w:r w:rsidRPr="004001CC">
        <w:rPr>
          <w:rFonts w:hint="cs"/>
          <w:spacing w:val="-2"/>
          <w:rtl/>
        </w:rPr>
        <w:t>تُؤۡمِنُواْ</w:t>
      </w:r>
      <w:r w:rsidRPr="004001CC">
        <w:rPr>
          <w:spacing w:val="-2"/>
          <w:rtl/>
        </w:rPr>
        <w:t xml:space="preserve"> </w:t>
      </w:r>
      <w:r w:rsidRPr="004001CC">
        <w:rPr>
          <w:rFonts w:hint="cs"/>
          <w:spacing w:val="-2"/>
          <w:rtl/>
        </w:rPr>
        <w:t>بِٱللَّهِ</w:t>
      </w:r>
      <w:r w:rsidRPr="004001CC">
        <w:rPr>
          <w:spacing w:val="-2"/>
          <w:rtl/>
        </w:rPr>
        <w:t xml:space="preserve"> </w:t>
      </w:r>
      <w:r w:rsidRPr="004001CC">
        <w:rPr>
          <w:rFonts w:hint="cs"/>
          <w:spacing w:val="-2"/>
          <w:rtl/>
        </w:rPr>
        <w:t>وَحۡدَهُۥٓ</w:t>
      </w:r>
      <w:r w:rsidRPr="004001CC">
        <w:rPr>
          <w:spacing w:val="-2"/>
          <w:rtl/>
        </w:rPr>
        <w:t xml:space="preserve"> </w:t>
      </w:r>
      <w:r w:rsidRPr="004001CC">
        <w:rPr>
          <w:rFonts w:hint="cs"/>
          <w:spacing w:val="-2"/>
          <w:rtl/>
        </w:rPr>
        <w:t>إِلَّا</w:t>
      </w:r>
      <w:r w:rsidRPr="004001CC">
        <w:rPr>
          <w:spacing w:val="-2"/>
          <w:rtl/>
        </w:rPr>
        <w:t xml:space="preserve"> </w:t>
      </w:r>
      <w:r w:rsidRPr="004001CC">
        <w:rPr>
          <w:rFonts w:hint="cs"/>
          <w:spacing w:val="-2"/>
          <w:rtl/>
        </w:rPr>
        <w:t>قَوۡلَ</w:t>
      </w:r>
      <w:r w:rsidRPr="004001CC">
        <w:rPr>
          <w:spacing w:val="-2"/>
          <w:rtl/>
        </w:rPr>
        <w:t xml:space="preserve"> </w:t>
      </w:r>
      <w:r w:rsidRPr="004001CC">
        <w:rPr>
          <w:rFonts w:hint="cs"/>
          <w:spacing w:val="-2"/>
          <w:rtl/>
        </w:rPr>
        <w:t>إِبۡرَٰهِيمَ</w:t>
      </w:r>
      <w:r w:rsidRPr="004001CC">
        <w:rPr>
          <w:spacing w:val="-2"/>
          <w:rtl/>
        </w:rPr>
        <w:t xml:space="preserve"> </w:t>
      </w:r>
      <w:r w:rsidRPr="004001CC">
        <w:rPr>
          <w:rFonts w:hint="cs"/>
          <w:spacing w:val="-2"/>
          <w:rtl/>
        </w:rPr>
        <w:t>لِأَبِيهِ</w:t>
      </w:r>
      <w:r w:rsidRPr="004001CC">
        <w:rPr>
          <w:spacing w:val="-2"/>
          <w:rtl/>
        </w:rPr>
        <w:t xml:space="preserve"> </w:t>
      </w:r>
      <w:r w:rsidRPr="004001CC">
        <w:rPr>
          <w:rFonts w:hint="cs"/>
          <w:spacing w:val="-2"/>
          <w:rtl/>
        </w:rPr>
        <w:t>لَأَسۡتَغۡفِرَنَّ</w:t>
      </w:r>
      <w:r w:rsidRPr="004001CC">
        <w:rPr>
          <w:spacing w:val="-2"/>
          <w:rtl/>
        </w:rPr>
        <w:t xml:space="preserve"> </w:t>
      </w:r>
      <w:r w:rsidRPr="004001CC">
        <w:rPr>
          <w:rFonts w:hint="cs"/>
          <w:spacing w:val="-2"/>
          <w:rtl/>
        </w:rPr>
        <w:t>لَكَ</w:t>
      </w:r>
      <w:r w:rsidRPr="004001CC">
        <w:rPr>
          <w:spacing w:val="-2"/>
          <w:rtl/>
        </w:rPr>
        <w:t xml:space="preserve"> </w:t>
      </w:r>
      <w:r w:rsidRPr="004001CC">
        <w:rPr>
          <w:rFonts w:hint="cs"/>
          <w:spacing w:val="-2"/>
          <w:rtl/>
        </w:rPr>
        <w:t>وَمَآ</w:t>
      </w:r>
      <w:r w:rsidRPr="004001CC">
        <w:rPr>
          <w:spacing w:val="-2"/>
          <w:rtl/>
        </w:rPr>
        <w:t xml:space="preserve"> </w:t>
      </w:r>
      <w:r w:rsidRPr="004001CC">
        <w:rPr>
          <w:rFonts w:hint="cs"/>
          <w:spacing w:val="-2"/>
          <w:rtl/>
        </w:rPr>
        <w:t>أَمۡلِكُ</w:t>
      </w:r>
      <w:r w:rsidRPr="004001CC">
        <w:rPr>
          <w:spacing w:val="-2"/>
          <w:rtl/>
        </w:rPr>
        <w:t xml:space="preserve"> </w:t>
      </w:r>
      <w:r w:rsidRPr="004001CC">
        <w:rPr>
          <w:rFonts w:hint="cs"/>
          <w:spacing w:val="-2"/>
          <w:rtl/>
        </w:rPr>
        <w:t>لَكَ</w:t>
      </w:r>
      <w:r w:rsidRPr="004001CC">
        <w:rPr>
          <w:spacing w:val="-2"/>
          <w:rtl/>
        </w:rPr>
        <w:t xml:space="preserve"> </w:t>
      </w:r>
      <w:r w:rsidRPr="004001CC">
        <w:rPr>
          <w:rFonts w:hint="cs"/>
          <w:spacing w:val="-2"/>
          <w:rtl/>
        </w:rPr>
        <w:t>مِنَ</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مِن</w:t>
      </w:r>
      <w:r w:rsidRPr="004001CC">
        <w:rPr>
          <w:spacing w:val="-2"/>
          <w:rtl/>
        </w:rPr>
        <w:t xml:space="preserve"> </w:t>
      </w:r>
      <w:r w:rsidRPr="004001CC">
        <w:rPr>
          <w:rFonts w:hint="cs"/>
          <w:spacing w:val="-2"/>
          <w:rtl/>
        </w:rPr>
        <w:t>شَيۡءٖۖ</w:t>
      </w:r>
      <w:r w:rsidRPr="004001CC">
        <w:rPr>
          <w:spacing w:val="-2"/>
          <w:rtl/>
        </w:rPr>
        <w:t xml:space="preserve"> </w:t>
      </w:r>
      <w:r w:rsidRPr="004001CC">
        <w:rPr>
          <w:rFonts w:hint="cs"/>
          <w:spacing w:val="-2"/>
          <w:rtl/>
        </w:rPr>
        <w:t>رَّبَّنَا</w:t>
      </w:r>
      <w:r w:rsidRPr="004001CC">
        <w:rPr>
          <w:spacing w:val="-2"/>
          <w:rtl/>
        </w:rPr>
        <w:t xml:space="preserve"> </w:t>
      </w:r>
      <w:r w:rsidRPr="004001CC">
        <w:rPr>
          <w:rFonts w:hint="cs"/>
          <w:spacing w:val="-2"/>
          <w:rtl/>
        </w:rPr>
        <w:t>عَلَيۡكَ</w:t>
      </w:r>
      <w:r w:rsidRPr="004001CC">
        <w:rPr>
          <w:spacing w:val="-2"/>
          <w:rtl/>
        </w:rPr>
        <w:t xml:space="preserve"> </w:t>
      </w:r>
      <w:r w:rsidRPr="004001CC">
        <w:rPr>
          <w:rFonts w:hint="cs"/>
          <w:spacing w:val="-2"/>
          <w:rtl/>
        </w:rPr>
        <w:t>تَوَكَّلۡنَا</w:t>
      </w:r>
      <w:r w:rsidRPr="004001CC">
        <w:rPr>
          <w:spacing w:val="-2"/>
          <w:rtl/>
        </w:rPr>
        <w:t xml:space="preserve"> </w:t>
      </w:r>
      <w:r w:rsidRPr="004001CC">
        <w:rPr>
          <w:rFonts w:hint="cs"/>
          <w:spacing w:val="-2"/>
          <w:rtl/>
        </w:rPr>
        <w:t>وَإِلَيۡكَ</w:t>
      </w:r>
      <w:r w:rsidRPr="004001CC">
        <w:rPr>
          <w:spacing w:val="-2"/>
          <w:rtl/>
        </w:rPr>
        <w:t xml:space="preserve"> </w:t>
      </w:r>
      <w:r w:rsidRPr="004001CC">
        <w:rPr>
          <w:rFonts w:hint="cs"/>
          <w:spacing w:val="-2"/>
          <w:rtl/>
        </w:rPr>
        <w:t>أَنَبۡنَا</w:t>
      </w:r>
      <w:r w:rsidRPr="004001CC">
        <w:rPr>
          <w:spacing w:val="-2"/>
          <w:rtl/>
        </w:rPr>
        <w:t xml:space="preserve"> </w:t>
      </w:r>
      <w:r w:rsidRPr="004001CC">
        <w:rPr>
          <w:rFonts w:hint="cs"/>
          <w:spacing w:val="-2"/>
          <w:rtl/>
        </w:rPr>
        <w:t>وَإِلَيۡكَ</w:t>
      </w:r>
      <w:r w:rsidRPr="004001CC">
        <w:rPr>
          <w:spacing w:val="-2"/>
          <w:rtl/>
        </w:rPr>
        <w:t xml:space="preserve"> </w:t>
      </w:r>
      <w:r w:rsidRPr="004001CC">
        <w:rPr>
          <w:rFonts w:hint="cs"/>
          <w:spacing w:val="-2"/>
          <w:rtl/>
        </w:rPr>
        <w:t>ٱلۡمَصِيرُ</w:t>
      </w:r>
      <w:r w:rsidRPr="004001CC">
        <w:rPr>
          <w:spacing w:val="-2"/>
          <w:rtl/>
        </w:rPr>
        <w:t xml:space="preserve"> </w:t>
      </w:r>
      <w:r w:rsidRPr="004001CC">
        <w:rPr>
          <w:rFonts w:hint="cs"/>
          <w:spacing w:val="-2"/>
          <w:rtl/>
        </w:rPr>
        <w:t>٤</w:t>
      </w:r>
      <w:r w:rsidRPr="004001CC">
        <w:rPr>
          <w:spacing w:val="-2"/>
          <w:rtl/>
        </w:rPr>
        <w:t xml:space="preserve"> </w:t>
      </w:r>
      <w:r w:rsidRPr="004001CC">
        <w:rPr>
          <w:rFonts w:hint="cs"/>
          <w:spacing w:val="-2"/>
          <w:rtl/>
        </w:rPr>
        <w:t>رَبَّنَا</w:t>
      </w:r>
      <w:r w:rsidRPr="004001CC">
        <w:rPr>
          <w:spacing w:val="-2"/>
          <w:rtl/>
        </w:rPr>
        <w:t xml:space="preserve"> </w:t>
      </w:r>
      <w:r w:rsidRPr="004001CC">
        <w:rPr>
          <w:rFonts w:hint="cs"/>
          <w:spacing w:val="-2"/>
          <w:rtl/>
        </w:rPr>
        <w:t>لَا</w:t>
      </w:r>
      <w:r w:rsidRPr="004001CC">
        <w:rPr>
          <w:spacing w:val="-2"/>
          <w:rtl/>
        </w:rPr>
        <w:t xml:space="preserve"> </w:t>
      </w:r>
      <w:r w:rsidRPr="004001CC">
        <w:rPr>
          <w:rFonts w:hint="cs"/>
          <w:spacing w:val="-2"/>
          <w:rtl/>
        </w:rPr>
        <w:t>تَجۡعَلۡنَا</w:t>
      </w:r>
      <w:r w:rsidRPr="004001CC">
        <w:rPr>
          <w:spacing w:val="-2"/>
          <w:rtl/>
        </w:rPr>
        <w:t xml:space="preserve"> </w:t>
      </w:r>
      <w:r w:rsidRPr="004001CC">
        <w:rPr>
          <w:rFonts w:hint="cs"/>
          <w:spacing w:val="-2"/>
          <w:rtl/>
        </w:rPr>
        <w:t>فِتۡنَةٗ</w:t>
      </w:r>
      <w:r w:rsidRPr="004001CC">
        <w:rPr>
          <w:spacing w:val="-2"/>
          <w:rtl/>
        </w:rPr>
        <w:t xml:space="preserve"> </w:t>
      </w:r>
      <w:r w:rsidRPr="004001CC">
        <w:rPr>
          <w:rFonts w:hint="cs"/>
          <w:spacing w:val="-2"/>
          <w:rtl/>
        </w:rPr>
        <w:t>لِّلَّذِينَ</w:t>
      </w:r>
      <w:r w:rsidRPr="004001CC">
        <w:rPr>
          <w:spacing w:val="-2"/>
          <w:rtl/>
        </w:rPr>
        <w:t xml:space="preserve"> </w:t>
      </w:r>
      <w:r w:rsidRPr="004001CC">
        <w:rPr>
          <w:rFonts w:hint="cs"/>
          <w:spacing w:val="-2"/>
          <w:rtl/>
        </w:rPr>
        <w:t>كَفَرُواْ</w:t>
      </w:r>
      <w:r w:rsidRPr="004001CC">
        <w:rPr>
          <w:spacing w:val="-2"/>
          <w:rtl/>
        </w:rPr>
        <w:t xml:space="preserve"> </w:t>
      </w:r>
      <w:r w:rsidRPr="004001CC">
        <w:rPr>
          <w:rFonts w:hint="cs"/>
          <w:spacing w:val="-2"/>
          <w:rtl/>
        </w:rPr>
        <w:t>وَٱغۡفِرۡ</w:t>
      </w:r>
      <w:r w:rsidRPr="004001CC">
        <w:rPr>
          <w:spacing w:val="-2"/>
          <w:rtl/>
        </w:rPr>
        <w:t xml:space="preserve"> </w:t>
      </w:r>
      <w:r w:rsidRPr="004001CC">
        <w:rPr>
          <w:rFonts w:hint="cs"/>
          <w:spacing w:val="-2"/>
          <w:rtl/>
        </w:rPr>
        <w:t>لَنَا</w:t>
      </w:r>
      <w:r w:rsidRPr="004001CC">
        <w:rPr>
          <w:spacing w:val="-2"/>
          <w:rtl/>
        </w:rPr>
        <w:t xml:space="preserve"> </w:t>
      </w:r>
      <w:r w:rsidRPr="004001CC">
        <w:rPr>
          <w:rFonts w:hint="cs"/>
          <w:spacing w:val="-2"/>
          <w:rtl/>
        </w:rPr>
        <w:t>رَبَّنَآۖ</w:t>
      </w:r>
      <w:r w:rsidRPr="004001CC">
        <w:rPr>
          <w:spacing w:val="-2"/>
          <w:rtl/>
        </w:rPr>
        <w:t xml:space="preserve"> </w:t>
      </w:r>
      <w:r w:rsidRPr="004001CC">
        <w:rPr>
          <w:rFonts w:hint="cs"/>
          <w:spacing w:val="-2"/>
          <w:rtl/>
        </w:rPr>
        <w:t>إِنَّكَ</w:t>
      </w:r>
      <w:r w:rsidRPr="004001CC">
        <w:rPr>
          <w:spacing w:val="-2"/>
          <w:rtl/>
        </w:rPr>
        <w:t xml:space="preserve"> </w:t>
      </w:r>
      <w:r w:rsidRPr="004001CC">
        <w:rPr>
          <w:rFonts w:hint="cs"/>
          <w:spacing w:val="-2"/>
          <w:rtl/>
        </w:rPr>
        <w:t>أَنتَ</w:t>
      </w:r>
      <w:r w:rsidRPr="004001CC">
        <w:rPr>
          <w:spacing w:val="-2"/>
          <w:rtl/>
        </w:rPr>
        <w:t xml:space="preserve"> </w:t>
      </w:r>
      <w:r w:rsidRPr="004001CC">
        <w:rPr>
          <w:rFonts w:hint="cs"/>
          <w:spacing w:val="-2"/>
          <w:rtl/>
        </w:rPr>
        <w:t>ٱلۡعَزِيزُ</w:t>
      </w:r>
      <w:r w:rsidRPr="004001CC">
        <w:rPr>
          <w:spacing w:val="-2"/>
          <w:rtl/>
        </w:rPr>
        <w:t xml:space="preserve"> </w:t>
      </w:r>
      <w:r w:rsidRPr="004001CC">
        <w:rPr>
          <w:rFonts w:hint="cs"/>
          <w:spacing w:val="-2"/>
          <w:rtl/>
        </w:rPr>
        <w:t>ٱلۡحَكِيمُ</w:t>
      </w:r>
      <w:r w:rsidRPr="004001CC">
        <w:rPr>
          <w:spacing w:val="-2"/>
          <w:rtl/>
        </w:rPr>
        <w:t xml:space="preserve"> </w:t>
      </w:r>
      <w:r w:rsidRPr="004001CC">
        <w:rPr>
          <w:rFonts w:hint="cs"/>
          <w:spacing w:val="-2"/>
          <w:rtl/>
        </w:rPr>
        <w:t>٥</w:t>
      </w:r>
      <w:r w:rsidRPr="004001CC">
        <w:rPr>
          <w:spacing w:val="-2"/>
          <w:rtl/>
        </w:rPr>
        <w:t xml:space="preserve"> </w:t>
      </w:r>
      <w:r w:rsidRPr="004001CC">
        <w:rPr>
          <w:rFonts w:hint="cs"/>
          <w:spacing w:val="-2"/>
          <w:rtl/>
        </w:rPr>
        <w:t>لَقَدۡ</w:t>
      </w:r>
      <w:r w:rsidRPr="004001CC">
        <w:rPr>
          <w:spacing w:val="-2"/>
          <w:rtl/>
        </w:rPr>
        <w:t xml:space="preserve"> </w:t>
      </w:r>
      <w:r w:rsidRPr="004001CC">
        <w:rPr>
          <w:rFonts w:hint="cs"/>
          <w:spacing w:val="-2"/>
          <w:rtl/>
        </w:rPr>
        <w:t>كَانَ</w:t>
      </w:r>
      <w:r w:rsidRPr="004001CC">
        <w:rPr>
          <w:spacing w:val="-2"/>
          <w:rtl/>
        </w:rPr>
        <w:t xml:space="preserve"> </w:t>
      </w:r>
      <w:r w:rsidRPr="004001CC">
        <w:rPr>
          <w:rFonts w:hint="cs"/>
          <w:spacing w:val="-2"/>
          <w:rtl/>
        </w:rPr>
        <w:t>لَكُمۡ</w:t>
      </w:r>
      <w:r w:rsidRPr="004001CC">
        <w:rPr>
          <w:spacing w:val="-2"/>
          <w:rtl/>
        </w:rPr>
        <w:t xml:space="preserve"> </w:t>
      </w:r>
      <w:r w:rsidRPr="004001CC">
        <w:rPr>
          <w:rFonts w:hint="cs"/>
          <w:spacing w:val="-2"/>
          <w:rtl/>
        </w:rPr>
        <w:t>فِيهِمۡ</w:t>
      </w:r>
      <w:r w:rsidRPr="004001CC">
        <w:rPr>
          <w:spacing w:val="-2"/>
          <w:rtl/>
        </w:rPr>
        <w:t xml:space="preserve"> </w:t>
      </w:r>
      <w:r w:rsidRPr="004001CC">
        <w:rPr>
          <w:rFonts w:hint="cs"/>
          <w:spacing w:val="-2"/>
          <w:rtl/>
        </w:rPr>
        <w:t>أُسۡوَةٌ</w:t>
      </w:r>
      <w:r w:rsidRPr="004001CC">
        <w:rPr>
          <w:spacing w:val="-2"/>
          <w:rtl/>
        </w:rPr>
        <w:t xml:space="preserve"> </w:t>
      </w:r>
      <w:r w:rsidRPr="004001CC">
        <w:rPr>
          <w:rFonts w:hint="cs"/>
          <w:spacing w:val="-2"/>
          <w:rtl/>
        </w:rPr>
        <w:t>حَسَنَةٞ</w:t>
      </w:r>
      <w:r w:rsidRPr="004001CC">
        <w:rPr>
          <w:spacing w:val="-2"/>
          <w:rtl/>
        </w:rPr>
        <w:t xml:space="preserve"> </w:t>
      </w:r>
      <w:r w:rsidRPr="004001CC">
        <w:rPr>
          <w:rFonts w:hint="cs"/>
          <w:spacing w:val="-2"/>
          <w:rtl/>
        </w:rPr>
        <w:t>لِّمَن</w:t>
      </w:r>
      <w:r w:rsidRPr="004001CC">
        <w:rPr>
          <w:spacing w:val="-2"/>
          <w:rtl/>
        </w:rPr>
        <w:t xml:space="preserve"> </w:t>
      </w:r>
      <w:r w:rsidRPr="004001CC">
        <w:rPr>
          <w:rFonts w:hint="cs"/>
          <w:spacing w:val="-2"/>
          <w:rtl/>
        </w:rPr>
        <w:t>كَانَ</w:t>
      </w:r>
      <w:r w:rsidRPr="004001CC">
        <w:rPr>
          <w:spacing w:val="-2"/>
          <w:rtl/>
        </w:rPr>
        <w:t xml:space="preserve"> </w:t>
      </w:r>
      <w:r w:rsidRPr="004001CC">
        <w:rPr>
          <w:rFonts w:hint="cs"/>
          <w:spacing w:val="-2"/>
          <w:rtl/>
        </w:rPr>
        <w:t>يَرۡجُواْ</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وَٱلۡيَوۡمَ</w:t>
      </w:r>
      <w:r w:rsidRPr="004001CC">
        <w:rPr>
          <w:spacing w:val="-2"/>
          <w:rtl/>
        </w:rPr>
        <w:t xml:space="preserve"> </w:t>
      </w:r>
      <w:r w:rsidRPr="004001CC">
        <w:rPr>
          <w:rFonts w:hint="cs"/>
          <w:spacing w:val="-2"/>
          <w:rtl/>
        </w:rPr>
        <w:t>ٱلۡأٓخِرَۚ</w:t>
      </w:r>
      <w:r w:rsidRPr="004001CC">
        <w:rPr>
          <w:spacing w:val="-2"/>
          <w:rtl/>
        </w:rPr>
        <w:t xml:space="preserve"> </w:t>
      </w:r>
      <w:r w:rsidRPr="004001CC">
        <w:rPr>
          <w:rFonts w:hint="cs"/>
          <w:spacing w:val="-2"/>
          <w:rtl/>
        </w:rPr>
        <w:t>وَمَن</w:t>
      </w:r>
      <w:r w:rsidRPr="004001CC">
        <w:rPr>
          <w:spacing w:val="-2"/>
          <w:rtl/>
        </w:rPr>
        <w:t xml:space="preserve"> </w:t>
      </w:r>
      <w:r w:rsidRPr="004001CC">
        <w:rPr>
          <w:rFonts w:hint="cs"/>
          <w:spacing w:val="-2"/>
          <w:rtl/>
        </w:rPr>
        <w:t>يَتَوَلَّ</w:t>
      </w:r>
      <w:r w:rsidRPr="004001CC">
        <w:rPr>
          <w:spacing w:val="-2"/>
          <w:rtl/>
        </w:rPr>
        <w:t xml:space="preserve"> </w:t>
      </w:r>
      <w:r w:rsidRPr="004001CC">
        <w:rPr>
          <w:rFonts w:hint="cs"/>
          <w:spacing w:val="-2"/>
          <w:rtl/>
        </w:rPr>
        <w:t>فَإِنَّ</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هُوَ</w:t>
      </w:r>
      <w:r w:rsidRPr="004001CC">
        <w:rPr>
          <w:spacing w:val="-2"/>
          <w:rtl/>
        </w:rPr>
        <w:t xml:space="preserve"> </w:t>
      </w:r>
      <w:r w:rsidRPr="004001CC">
        <w:rPr>
          <w:rFonts w:hint="cs"/>
          <w:spacing w:val="-2"/>
          <w:rtl/>
        </w:rPr>
        <w:t>ٱلۡغَنِيُّ</w:t>
      </w:r>
      <w:r w:rsidRPr="004001CC">
        <w:rPr>
          <w:spacing w:val="-2"/>
          <w:rtl/>
        </w:rPr>
        <w:t xml:space="preserve"> </w:t>
      </w:r>
      <w:r w:rsidRPr="004001CC">
        <w:rPr>
          <w:rFonts w:hint="cs"/>
          <w:spacing w:val="-2"/>
          <w:rtl/>
        </w:rPr>
        <w:t>ٱلۡحَمِيدُ</w:t>
      </w:r>
      <w:r w:rsidRPr="004001CC">
        <w:rPr>
          <w:spacing w:val="-2"/>
          <w:rtl/>
        </w:rPr>
        <w:t xml:space="preserve"> </w:t>
      </w:r>
      <w:r w:rsidRPr="004001CC">
        <w:rPr>
          <w:rFonts w:hint="cs"/>
          <w:spacing w:val="-2"/>
          <w:rtl/>
        </w:rPr>
        <w:t>٦</w:t>
      </w:r>
      <w:r w:rsidRPr="004001CC">
        <w:rPr>
          <w:rFonts w:ascii="Traditional Arabic" w:hAnsi="Traditional Arabic" w:cs="Traditional Arabic"/>
          <w:spacing w:val="-2"/>
          <w:rtl/>
        </w:rPr>
        <w:t>﴾</w:t>
      </w:r>
      <w:r w:rsidRPr="004001CC">
        <w:rPr>
          <w:rFonts w:ascii="Traditional Arabic" w:hAnsi="Traditional Arabic" w:cs="Traditional Arabic" w:hint="cs"/>
          <w:spacing w:val="-2"/>
          <w:rtl/>
        </w:rPr>
        <w:tab/>
      </w:r>
      <w:r w:rsidRPr="004001CC">
        <w:rPr>
          <w:rStyle w:val="7-Char"/>
          <w:rFonts w:hint="cs"/>
          <w:spacing w:val="-2"/>
          <w:rtl/>
        </w:rPr>
        <w:t xml:space="preserve"> </w:t>
      </w:r>
      <w:r w:rsidRPr="004001CC">
        <w:rPr>
          <w:rStyle w:val="7-Char"/>
          <w:spacing w:val="-2"/>
          <w:rtl/>
        </w:rPr>
        <w:t>[الممتحنة:</w:t>
      </w:r>
      <w:r w:rsidRPr="004001CC">
        <w:rPr>
          <w:rStyle w:val="7-Char"/>
          <w:rFonts w:hint="cs"/>
          <w:spacing w:val="-2"/>
          <w:rtl/>
        </w:rPr>
        <w:t>4-6</w:t>
      </w:r>
      <w:r w:rsidRPr="004001CC">
        <w:rPr>
          <w:rStyle w:val="7-Char"/>
          <w:spacing w:val="-2"/>
          <w:rtl/>
        </w:rPr>
        <w:t xml:space="preserve">]. </w:t>
      </w:r>
    </w:p>
    <w:p w:rsidR="00CA23A3" w:rsidRPr="004001CC" w:rsidRDefault="0053678B"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9E1885" w:rsidRPr="004001CC">
        <w:rPr>
          <w:rFonts w:hint="cs"/>
          <w:rtl/>
        </w:rPr>
        <w:t xml:space="preserve">ه </w:t>
      </w:r>
      <w:r w:rsidRPr="004001CC">
        <w:rPr>
          <w:rFonts w:hint="cs"/>
          <w:rtl/>
        </w:rPr>
        <w:t xml:space="preserve">تحقیق </w:t>
      </w:r>
      <w:r w:rsidR="00E00BEC" w:rsidRPr="004001CC">
        <w:rPr>
          <w:rFonts w:hint="cs"/>
          <w:rtl/>
        </w:rPr>
        <w:t xml:space="preserve">ابراهیم و کسانی که </w:t>
      </w:r>
      <w:r w:rsidR="009E1885" w:rsidRPr="004001CC">
        <w:rPr>
          <w:rFonts w:hint="cs"/>
          <w:rtl/>
        </w:rPr>
        <w:t>با او بودند برای شما مقتدا و الگوی نیک</w:t>
      </w:r>
      <w:r w:rsidR="006907A7" w:rsidRPr="004001CC">
        <w:rPr>
          <w:rFonts w:hint="cs"/>
          <w:rtl/>
        </w:rPr>
        <w:t>ی</w:t>
      </w:r>
      <w:r w:rsidR="006907A7" w:rsidRPr="004001CC">
        <w:rPr>
          <w:rtl/>
        </w:rPr>
        <w:softHyphen/>
      </w:r>
      <w:r w:rsidR="009E1885" w:rsidRPr="004001CC">
        <w:rPr>
          <w:rFonts w:hint="cs"/>
          <w:rtl/>
        </w:rPr>
        <w:t>است</w:t>
      </w:r>
      <w:r w:rsidR="006907A7" w:rsidRPr="004001CC">
        <w:rPr>
          <w:rFonts w:hint="cs"/>
          <w:rtl/>
        </w:rPr>
        <w:t>، هنگامی</w:t>
      </w:r>
      <w:r w:rsidR="006907A7" w:rsidRPr="004001CC">
        <w:rPr>
          <w:rtl/>
        </w:rPr>
        <w:softHyphen/>
      </w:r>
      <w:r w:rsidR="00712F00" w:rsidRPr="004001CC">
        <w:rPr>
          <w:rFonts w:hint="cs"/>
          <w:rtl/>
        </w:rPr>
        <w:t>که به قوم خود گفتند</w:t>
      </w:r>
      <w:r w:rsidR="002D7F6D" w:rsidRPr="004001CC">
        <w:rPr>
          <w:rFonts w:hint="cs"/>
          <w:rtl/>
        </w:rPr>
        <w:t xml:space="preserve">: </w:t>
      </w:r>
      <w:r w:rsidR="006907A7" w:rsidRPr="004001CC">
        <w:rPr>
          <w:rFonts w:hint="cs"/>
          <w:rtl/>
        </w:rPr>
        <w:t>ما از</w:t>
      </w:r>
      <w:r w:rsidR="00DD742D" w:rsidRPr="004001CC">
        <w:rPr>
          <w:rFonts w:hint="cs"/>
          <w:rtl/>
        </w:rPr>
        <w:t xml:space="preserve"> </w:t>
      </w:r>
      <w:r w:rsidR="006907A7" w:rsidRPr="004001CC">
        <w:rPr>
          <w:rFonts w:hint="cs"/>
          <w:rtl/>
        </w:rPr>
        <w:t>شما و</w:t>
      </w:r>
      <w:r w:rsidR="00DD742D" w:rsidRPr="004001CC">
        <w:rPr>
          <w:rFonts w:hint="cs"/>
          <w:rtl/>
        </w:rPr>
        <w:t xml:space="preserve"> </w:t>
      </w:r>
      <w:r w:rsidR="006907A7" w:rsidRPr="004001CC">
        <w:rPr>
          <w:rFonts w:hint="cs"/>
          <w:rtl/>
        </w:rPr>
        <w:t>از</w:t>
      </w:r>
      <w:r w:rsidR="00DD742D" w:rsidRPr="004001CC">
        <w:rPr>
          <w:rFonts w:hint="cs"/>
          <w:rtl/>
        </w:rPr>
        <w:t xml:space="preserve"> </w:t>
      </w:r>
      <w:r w:rsidR="006907A7" w:rsidRPr="004001CC">
        <w:rPr>
          <w:rFonts w:hint="cs"/>
          <w:rtl/>
        </w:rPr>
        <w:t>آنچه که جز</w:t>
      </w:r>
      <w:r w:rsidR="00712F00" w:rsidRPr="004001CC">
        <w:rPr>
          <w:rFonts w:hint="cs"/>
          <w:rtl/>
        </w:rPr>
        <w:t xml:space="preserve">خدا می‌پرستید </w:t>
      </w:r>
      <w:r w:rsidR="006907A7" w:rsidRPr="004001CC">
        <w:rPr>
          <w:rFonts w:hint="cs"/>
          <w:rtl/>
        </w:rPr>
        <w:t>بیزاریم و به شما کفر می‌ورزیم و</w:t>
      </w:r>
      <w:r w:rsidR="00712F00" w:rsidRPr="004001CC">
        <w:rPr>
          <w:rFonts w:hint="cs"/>
          <w:rtl/>
        </w:rPr>
        <w:t>همیشه</w:t>
      </w:r>
      <w:r w:rsidR="006907A7" w:rsidRPr="004001CC">
        <w:rPr>
          <w:rFonts w:hint="cs"/>
          <w:rtl/>
        </w:rPr>
        <w:t xml:space="preserve"> بین ما وشما عداوت و</w:t>
      </w:r>
      <w:r w:rsidR="00712F00" w:rsidRPr="004001CC">
        <w:rPr>
          <w:rFonts w:hint="cs"/>
          <w:rtl/>
        </w:rPr>
        <w:t>کینه‌توزی هست تا ایمان به خدای یکتا بیاورید،</w:t>
      </w:r>
      <w:r w:rsidR="006907A7" w:rsidRPr="004001CC">
        <w:rPr>
          <w:rFonts w:hint="cs"/>
          <w:rtl/>
        </w:rPr>
        <w:t>(آری، سخنان ابراهیم الگوی شماست) مگر</w:t>
      </w:r>
      <w:r w:rsidR="00712F00" w:rsidRPr="004001CC">
        <w:rPr>
          <w:rFonts w:hint="cs"/>
          <w:rtl/>
        </w:rPr>
        <w:t xml:space="preserve"> گفتار ابراهیم با پدرش که گفت</w:t>
      </w:r>
      <w:r w:rsidR="002D7F6D" w:rsidRPr="004001CC">
        <w:rPr>
          <w:rFonts w:hint="cs"/>
          <w:rtl/>
        </w:rPr>
        <w:t xml:space="preserve">: </w:t>
      </w:r>
      <w:r w:rsidR="00712F00" w:rsidRPr="004001CC">
        <w:rPr>
          <w:rFonts w:hint="cs"/>
          <w:rtl/>
        </w:rPr>
        <w:t>برای تو طلب آمرزش می‌کنم</w:t>
      </w:r>
      <w:r w:rsidR="00C76B71" w:rsidRPr="004001CC">
        <w:rPr>
          <w:rFonts w:hint="cs"/>
          <w:rtl/>
        </w:rPr>
        <w:t>،</w:t>
      </w:r>
      <w:r w:rsidR="00712F00" w:rsidRPr="004001CC">
        <w:rPr>
          <w:rFonts w:hint="cs"/>
          <w:rtl/>
        </w:rPr>
        <w:t xml:space="preserve"> و از طرف خدا برای تو کاری نتوانم کرد، پروردگارا بر تو توکل کرد</w:t>
      </w:r>
      <w:r w:rsidR="006907A7" w:rsidRPr="004001CC">
        <w:rPr>
          <w:rFonts w:hint="cs"/>
          <w:rtl/>
        </w:rPr>
        <w:t>ه</w:t>
      </w:r>
      <w:r w:rsidR="006907A7" w:rsidRPr="004001CC">
        <w:rPr>
          <w:rFonts w:hint="cs"/>
          <w:rtl/>
        </w:rPr>
        <w:softHyphen/>
        <w:t>ا</w:t>
      </w:r>
      <w:r w:rsidR="00712F00" w:rsidRPr="004001CC">
        <w:rPr>
          <w:rFonts w:hint="cs"/>
          <w:rtl/>
        </w:rPr>
        <w:t xml:space="preserve">یم و به تو </w:t>
      </w:r>
      <w:r w:rsidR="006907A7" w:rsidRPr="004001CC">
        <w:rPr>
          <w:rFonts w:hint="cs"/>
          <w:rtl/>
        </w:rPr>
        <w:t>روی آورده</w:t>
      </w:r>
      <w:r w:rsidR="006907A7" w:rsidRPr="004001CC">
        <w:rPr>
          <w:rFonts w:hint="cs"/>
          <w:rtl/>
        </w:rPr>
        <w:softHyphen/>
        <w:t>ایم</w:t>
      </w:r>
      <w:r w:rsidR="00712F00" w:rsidRPr="004001CC">
        <w:rPr>
          <w:rFonts w:hint="cs"/>
          <w:rtl/>
        </w:rPr>
        <w:t xml:space="preserve"> و به سوی توست سرانجام(4) پروردگارا ما را مورد امتحان و محنت کشی برای کافران قرار مده و ما را بیامرز</w:t>
      </w:r>
      <w:r w:rsidR="006907A7" w:rsidRPr="004001CC">
        <w:rPr>
          <w:rFonts w:hint="cs"/>
          <w:rtl/>
        </w:rPr>
        <w:t xml:space="preserve"> پروردگارا، </w:t>
      </w:r>
      <w:r w:rsidR="00712F00" w:rsidRPr="004001CC">
        <w:rPr>
          <w:rFonts w:hint="cs"/>
          <w:rtl/>
        </w:rPr>
        <w:t>که تو نیرومند و درستکاری</w:t>
      </w:r>
      <w:r w:rsidR="006907A7" w:rsidRPr="004001CC">
        <w:rPr>
          <w:rFonts w:hint="cs"/>
          <w:rtl/>
        </w:rPr>
        <w:t xml:space="preserve"> </w:t>
      </w:r>
      <w:r w:rsidR="00712F00" w:rsidRPr="004001CC">
        <w:rPr>
          <w:rFonts w:hint="cs"/>
          <w:rtl/>
        </w:rPr>
        <w:t>(5) محققا</w:t>
      </w:r>
      <w:r w:rsidR="00004EA2" w:rsidRPr="004001CC">
        <w:rPr>
          <w:rFonts w:hint="cs"/>
          <w:rtl/>
        </w:rPr>
        <w:t>ً</w:t>
      </w:r>
      <w:r w:rsidR="00712F00" w:rsidRPr="004001CC">
        <w:rPr>
          <w:rFonts w:hint="cs"/>
          <w:rtl/>
        </w:rPr>
        <w:t xml:space="preserve"> اقتدای نیک دربار</w:t>
      </w:r>
      <w:r w:rsidR="00117E64" w:rsidRPr="004001CC">
        <w:rPr>
          <w:rFonts w:hint="cs"/>
          <w:rtl/>
        </w:rPr>
        <w:t>ۀ</w:t>
      </w:r>
      <w:r w:rsidR="00712F00" w:rsidRPr="004001CC">
        <w:rPr>
          <w:rFonts w:hint="cs"/>
          <w:rtl/>
        </w:rPr>
        <w:t xml:space="preserve"> آنان است برای شما برای کسانی که </w:t>
      </w:r>
      <w:r w:rsidR="006907A7" w:rsidRPr="004001CC">
        <w:rPr>
          <w:rFonts w:hint="cs"/>
          <w:rtl/>
        </w:rPr>
        <w:t>از خدا و روز جزاء می‌ترسند و هر</w:t>
      </w:r>
      <w:r w:rsidR="00004EA2" w:rsidRPr="004001CC">
        <w:rPr>
          <w:rFonts w:hint="eastAsia"/>
          <w:rtl/>
        </w:rPr>
        <w:t>‌</w:t>
      </w:r>
      <w:r w:rsidR="00712F00" w:rsidRPr="004001CC">
        <w:rPr>
          <w:rFonts w:hint="cs"/>
          <w:rtl/>
        </w:rPr>
        <w:t>که روی بگرداند پس محققا</w:t>
      </w:r>
      <w:r w:rsidR="00004EA2" w:rsidRPr="004001CC">
        <w:rPr>
          <w:rFonts w:hint="cs"/>
          <w:rtl/>
        </w:rPr>
        <w:t>ً</w:t>
      </w:r>
      <w:r w:rsidR="00712F00" w:rsidRPr="004001CC">
        <w:rPr>
          <w:rFonts w:hint="cs"/>
          <w:rtl/>
        </w:rPr>
        <w:t xml:space="preserve"> خدا خود بی‌نیاز و ستوده است</w:t>
      </w:r>
      <w:r w:rsidR="006907A7" w:rsidRPr="004001CC">
        <w:rPr>
          <w:rFonts w:hint="cs"/>
          <w:rtl/>
        </w:rPr>
        <w:t xml:space="preserve"> </w:t>
      </w:r>
      <w:r w:rsidR="00712F00" w:rsidRPr="004001CC">
        <w:rPr>
          <w:rFonts w:hint="cs"/>
          <w:rtl/>
        </w:rPr>
        <w:t xml:space="preserve">(6). </w:t>
      </w:r>
    </w:p>
    <w:p w:rsidR="00CA23A3" w:rsidRPr="004001CC" w:rsidRDefault="00712F00" w:rsidP="002F37DB">
      <w:pPr>
        <w:pStyle w:val="1-"/>
        <w:rPr>
          <w:rFonts w:cs="Times New Roman"/>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A54F5F" w:rsidRPr="004001CC">
        <w:rPr>
          <w:rStyle w:val="5-Char"/>
          <w:rFonts w:hint="cs"/>
          <w:rtl/>
        </w:rPr>
        <w:t>أُسۡوَةٌ</w:t>
      </w:r>
      <w:r w:rsidR="00A54F5F" w:rsidRPr="004001CC">
        <w:rPr>
          <w:rStyle w:val="5-Char"/>
          <w:rtl/>
        </w:rPr>
        <w:t xml:space="preserve"> </w:t>
      </w:r>
      <w:r w:rsidR="00A54F5F" w:rsidRPr="004001CC">
        <w:rPr>
          <w:rStyle w:val="5-Char"/>
          <w:rFonts w:hint="cs"/>
          <w:rtl/>
        </w:rPr>
        <w:t>حَسَنَةٞ</w:t>
      </w:r>
      <w:r w:rsidR="009D1DFE" w:rsidRPr="004001CC">
        <w:rPr>
          <w:rFonts w:ascii="Traditional Arabic" w:hAnsi="Traditional Arabic" w:cs="Traditional Arabic"/>
          <w:b/>
          <w:color w:val="000000"/>
          <w:rtl/>
        </w:rPr>
        <w:t>﴾</w:t>
      </w:r>
      <w:r w:rsidR="009B5BB6" w:rsidRPr="004001CC">
        <w:rPr>
          <w:rFonts w:hint="cs"/>
          <w:szCs w:val="28"/>
          <w:rtl/>
        </w:rPr>
        <w:t xml:space="preserve"> دلالت دارد که انبیاء خ</w:t>
      </w:r>
      <w:r w:rsidR="000C376F" w:rsidRPr="004001CC">
        <w:rPr>
          <w:rFonts w:hint="cs"/>
          <w:szCs w:val="28"/>
          <w:rtl/>
        </w:rPr>
        <w:t>ص</w:t>
      </w:r>
      <w:r w:rsidR="009B5BB6" w:rsidRPr="004001CC">
        <w:rPr>
          <w:rFonts w:hint="cs"/>
          <w:szCs w:val="28"/>
          <w:rtl/>
        </w:rPr>
        <w:t>وصا</w:t>
      </w:r>
      <w:r w:rsidR="00004EA2" w:rsidRPr="004001CC">
        <w:rPr>
          <w:rFonts w:hint="cs"/>
          <w:szCs w:val="28"/>
          <w:rtl/>
        </w:rPr>
        <w:t>ً</w:t>
      </w:r>
      <w:r w:rsidR="009B5BB6" w:rsidRPr="004001CC">
        <w:rPr>
          <w:rFonts w:hint="cs"/>
          <w:szCs w:val="28"/>
          <w:rtl/>
        </w:rPr>
        <w:t xml:space="preserve"> حضرت ابراهیم </w:t>
      </w:r>
      <w:r w:rsidR="00BA2CB1" w:rsidRPr="004001CC">
        <w:rPr>
          <w:rFonts w:hint="cs"/>
          <w:szCs w:val="28"/>
          <w:rtl/>
        </w:rPr>
        <w:t>باید مقتدای هر مؤمنی باش</w:t>
      </w:r>
      <w:r w:rsidR="00154429" w:rsidRPr="004001CC">
        <w:rPr>
          <w:rFonts w:hint="cs"/>
          <w:szCs w:val="28"/>
          <w:rtl/>
        </w:rPr>
        <w:t>ن</w:t>
      </w:r>
      <w:r w:rsidR="00BA2CB1" w:rsidRPr="004001CC">
        <w:rPr>
          <w:rFonts w:hint="cs"/>
          <w:szCs w:val="28"/>
          <w:rtl/>
        </w:rPr>
        <w:t xml:space="preserve">د که از اهل و خویشان </w:t>
      </w:r>
      <w:r w:rsidR="000C376F" w:rsidRPr="004001CC">
        <w:rPr>
          <w:rFonts w:hint="cs"/>
          <w:szCs w:val="28"/>
          <w:rtl/>
        </w:rPr>
        <w:t>و عشیر</w:t>
      </w:r>
      <w:r w:rsidR="00117E64" w:rsidRPr="004001CC">
        <w:rPr>
          <w:rFonts w:hint="cs"/>
          <w:szCs w:val="28"/>
          <w:rtl/>
        </w:rPr>
        <w:t>ۀ</w:t>
      </w:r>
      <w:r w:rsidR="000C376F" w:rsidRPr="004001CC">
        <w:rPr>
          <w:rFonts w:hint="cs"/>
          <w:szCs w:val="28"/>
          <w:rtl/>
        </w:rPr>
        <w:t xml:space="preserve"> </w:t>
      </w:r>
      <w:r w:rsidR="003A42CD" w:rsidRPr="004001CC">
        <w:rPr>
          <w:rFonts w:hint="cs"/>
          <w:szCs w:val="28"/>
          <w:rtl/>
        </w:rPr>
        <w:t xml:space="preserve">خود بیزاری جستند و از ایشان قطع کردند </w:t>
      </w:r>
      <w:r w:rsidR="004D4F2F" w:rsidRPr="004001CC">
        <w:rPr>
          <w:rFonts w:hint="cs"/>
          <w:szCs w:val="28"/>
          <w:rtl/>
        </w:rPr>
        <w:t>و خویشی را بهان</w:t>
      </w:r>
      <w:r w:rsidR="00117E64" w:rsidRPr="004001CC">
        <w:rPr>
          <w:rFonts w:hint="cs"/>
          <w:szCs w:val="28"/>
          <w:rtl/>
        </w:rPr>
        <w:t>ۀ</w:t>
      </w:r>
      <w:r w:rsidR="004D4F2F" w:rsidRPr="004001CC">
        <w:rPr>
          <w:rFonts w:hint="cs"/>
          <w:szCs w:val="28"/>
          <w:rtl/>
        </w:rPr>
        <w:t xml:space="preserve"> دوستی قرار ندادند و در راه خدا با هر کافری دشمنی کردند برای دوستی با خدا، و حتی برای کفار طلب استغفار نباید کرد و لو پدر و مادر انسان باشند و اگر چه به آنان وعده کرده باشد که حضرت ابراهیم به پدر خود وعده داده بود که در حق او دعا کند اگر ایمان آورد و چون دانست که او ایمان نمی‌آورد او را رها کرد. و کلم</w:t>
      </w:r>
      <w:r w:rsidR="00117E64" w:rsidRPr="004001CC">
        <w:rPr>
          <w:rFonts w:hint="cs"/>
          <w:szCs w:val="28"/>
          <w:rtl/>
        </w:rPr>
        <w:t>ۀ</w:t>
      </w:r>
      <w:r w:rsidR="004D4F2F" w:rsidRPr="004001CC">
        <w:rPr>
          <w:rFonts w:hint="cs"/>
          <w:szCs w:val="28"/>
          <w:rtl/>
        </w:rPr>
        <w:t xml:space="preserve"> </w:t>
      </w:r>
      <w:r w:rsidR="009D1DFE" w:rsidRPr="004001CC">
        <w:rPr>
          <w:rFonts w:ascii="Traditional Arabic" w:hAnsi="Traditional Arabic" w:cs="Traditional Arabic"/>
          <w:b/>
          <w:color w:val="000000"/>
          <w:rtl/>
        </w:rPr>
        <w:t>﴿</w:t>
      </w:r>
      <w:r w:rsidR="00A54F5F" w:rsidRPr="004001CC">
        <w:rPr>
          <w:rStyle w:val="5-Char"/>
          <w:rFonts w:hint="cs"/>
          <w:rtl/>
        </w:rPr>
        <w:t>فِتۡنَةٗ</w:t>
      </w:r>
      <w:r w:rsidR="009D1DFE" w:rsidRPr="004001CC">
        <w:rPr>
          <w:rFonts w:ascii="Traditional Arabic" w:hAnsi="Traditional Arabic" w:cs="Traditional Arabic"/>
          <w:b/>
          <w:color w:val="000000"/>
          <w:rtl/>
        </w:rPr>
        <w:t>﴾</w:t>
      </w:r>
      <w:r w:rsidR="00A54F5F" w:rsidRPr="004001CC">
        <w:rPr>
          <w:rFonts w:ascii="Lotus Linotype" w:hAnsi="Lotus Linotype" w:cs="Lotus Linotype" w:hint="cs"/>
          <w:b/>
          <w:bCs/>
          <w:color w:val="000000"/>
          <w:rtl/>
        </w:rPr>
        <w:t xml:space="preserve"> </w:t>
      </w:r>
      <w:r w:rsidR="004D4F2F" w:rsidRPr="004001CC">
        <w:rPr>
          <w:rFonts w:hint="cs"/>
          <w:szCs w:val="28"/>
          <w:rtl/>
        </w:rPr>
        <w:t>در این آیات ب</w:t>
      </w:r>
      <w:r w:rsidR="00AD3625" w:rsidRPr="004001CC">
        <w:rPr>
          <w:rFonts w:hint="cs"/>
          <w:szCs w:val="28"/>
          <w:rtl/>
        </w:rPr>
        <w:t xml:space="preserve">ه </w:t>
      </w:r>
      <w:r w:rsidR="004D4F2F" w:rsidRPr="004001CC">
        <w:rPr>
          <w:rFonts w:hint="cs"/>
          <w:szCs w:val="28"/>
          <w:rtl/>
        </w:rPr>
        <w:t>معنی این است که ما را بدست ایشان عذاب مکن و ایشان را بر ما مسلط ننما و از دوستی ایشان ما را حفظ نما،</w:t>
      </w:r>
      <w:r w:rsidR="001D6663" w:rsidRPr="004001CC">
        <w:rPr>
          <w:rFonts w:hint="cs"/>
          <w:szCs w:val="28"/>
          <w:rtl/>
        </w:rPr>
        <w:t xml:space="preserve"> و ما را مورد استهزاء ایشان قرار مده. و بعضی گفته‌اند </w:t>
      </w:r>
      <w:r w:rsidR="009D1DFE" w:rsidRPr="004001CC">
        <w:rPr>
          <w:rFonts w:ascii="Traditional Arabic" w:hAnsi="Traditional Arabic" w:cs="Traditional Arabic"/>
          <w:b/>
          <w:color w:val="000000"/>
          <w:rtl/>
        </w:rPr>
        <w:t>﴿</w:t>
      </w:r>
      <w:r w:rsidR="00A54F5F" w:rsidRPr="004001CC">
        <w:rPr>
          <w:rStyle w:val="5-Char"/>
          <w:rFonts w:hint="cs"/>
          <w:rtl/>
        </w:rPr>
        <w:t>فِتۡنَةٗ</w:t>
      </w:r>
      <w:r w:rsidR="009D1DFE" w:rsidRPr="004001CC">
        <w:rPr>
          <w:rFonts w:ascii="Traditional Arabic" w:hAnsi="Traditional Arabic" w:cs="Traditional Arabic"/>
          <w:b/>
          <w:color w:val="000000"/>
          <w:rtl/>
        </w:rPr>
        <w:t>﴾</w:t>
      </w:r>
      <w:r w:rsidR="00A54F5F" w:rsidRPr="004001CC">
        <w:rPr>
          <w:rFonts w:ascii="Lotus Linotype" w:hAnsi="Lotus Linotype" w:cs="Lotus Linotype" w:hint="cs"/>
          <w:b/>
          <w:bCs/>
          <w:color w:val="000000"/>
          <w:rtl/>
        </w:rPr>
        <w:t xml:space="preserve"> </w:t>
      </w:r>
      <w:r w:rsidR="001D6663" w:rsidRPr="004001CC">
        <w:rPr>
          <w:rFonts w:hint="cs"/>
          <w:szCs w:val="28"/>
          <w:rtl/>
        </w:rPr>
        <w:t>در این آیه بمعنی اضلال است یعنی اعمال ما موجب گمراهی ایشان نباشد</w:t>
      </w:r>
      <w:r w:rsidR="001F1B5D" w:rsidRPr="004001CC">
        <w:rPr>
          <w:rFonts w:hint="cs"/>
          <w:szCs w:val="28"/>
          <w:rtl/>
        </w:rPr>
        <w:t>،</w:t>
      </w:r>
      <w:r w:rsidR="001D6663" w:rsidRPr="004001CC">
        <w:rPr>
          <w:rFonts w:hint="cs"/>
          <w:szCs w:val="28"/>
          <w:rtl/>
        </w:rPr>
        <w:t xml:space="preserve"> یعنی دارای رفتار سیئه‌ای که باعث اعراض ایشان از حق باشد و حق را بد جلوه دهد نباشیم. </w:t>
      </w:r>
    </w:p>
    <w:p w:rsidR="00081F08" w:rsidRPr="004001CC" w:rsidRDefault="00081F08" w:rsidP="00CF5A40">
      <w:pPr>
        <w:pStyle w:val="3-"/>
        <w:widowControl w:val="0"/>
        <w:spacing w:line="235" w:lineRule="auto"/>
        <w:rPr>
          <w:rtl/>
        </w:rPr>
      </w:pPr>
      <w:r w:rsidRPr="004001CC">
        <w:rPr>
          <w:rFonts w:ascii="Traditional Arabic" w:hAnsi="Traditional Arabic" w:cs="Traditional Arabic"/>
          <w:rtl/>
        </w:rPr>
        <w:t>﴿</w:t>
      </w:r>
      <w:r w:rsidRPr="004001CC">
        <w:rPr>
          <w:rFonts w:hint="cs"/>
          <w:rtl/>
        </w:rPr>
        <w:t>عَسَى</w:t>
      </w:r>
      <w:r w:rsidRPr="004001CC">
        <w:rPr>
          <w:rtl/>
        </w:rPr>
        <w:t xml:space="preserve"> </w:t>
      </w:r>
      <w:r w:rsidRPr="004001CC">
        <w:rPr>
          <w:rFonts w:hint="cs"/>
          <w:rtl/>
        </w:rPr>
        <w:t>ٱللَّهُ</w:t>
      </w:r>
      <w:r w:rsidRPr="004001CC">
        <w:rPr>
          <w:rtl/>
        </w:rPr>
        <w:t xml:space="preserve"> </w:t>
      </w:r>
      <w:r w:rsidRPr="004001CC">
        <w:rPr>
          <w:rFonts w:hint="cs"/>
          <w:rtl/>
        </w:rPr>
        <w:t>أَن</w:t>
      </w:r>
      <w:r w:rsidRPr="004001CC">
        <w:rPr>
          <w:rtl/>
        </w:rPr>
        <w:t xml:space="preserve"> </w:t>
      </w:r>
      <w:r w:rsidRPr="004001CC">
        <w:rPr>
          <w:rFonts w:hint="cs"/>
          <w:rtl/>
        </w:rPr>
        <w:t>يَجۡعَلَ</w:t>
      </w:r>
      <w:r w:rsidRPr="004001CC">
        <w:rPr>
          <w:rtl/>
        </w:rPr>
        <w:t xml:space="preserve"> </w:t>
      </w:r>
      <w:r w:rsidRPr="004001CC">
        <w:rPr>
          <w:rFonts w:hint="cs"/>
          <w:rtl/>
        </w:rPr>
        <w:t>بَيۡنَكُمۡ</w:t>
      </w:r>
      <w:r w:rsidRPr="004001CC">
        <w:rPr>
          <w:rtl/>
        </w:rPr>
        <w:t xml:space="preserve"> </w:t>
      </w:r>
      <w:r w:rsidRPr="004001CC">
        <w:rPr>
          <w:rFonts w:hint="cs"/>
          <w:rtl/>
        </w:rPr>
        <w:t>وَبَيۡنَ</w:t>
      </w:r>
      <w:r w:rsidRPr="004001CC">
        <w:rPr>
          <w:rtl/>
        </w:rPr>
        <w:t xml:space="preserve"> </w:t>
      </w:r>
      <w:r w:rsidRPr="004001CC">
        <w:rPr>
          <w:rFonts w:hint="cs"/>
          <w:rtl/>
        </w:rPr>
        <w:t>ٱلَّذِينَ</w:t>
      </w:r>
      <w:r w:rsidRPr="004001CC">
        <w:rPr>
          <w:rtl/>
        </w:rPr>
        <w:t xml:space="preserve"> </w:t>
      </w:r>
      <w:r w:rsidRPr="004001CC">
        <w:rPr>
          <w:rFonts w:hint="cs"/>
          <w:rtl/>
        </w:rPr>
        <w:t>عَادَيۡتُم</w:t>
      </w:r>
      <w:r w:rsidRPr="004001CC">
        <w:rPr>
          <w:rtl/>
        </w:rPr>
        <w:t xml:space="preserve"> </w:t>
      </w:r>
      <w:r w:rsidRPr="004001CC">
        <w:rPr>
          <w:rFonts w:hint="cs"/>
          <w:rtl/>
        </w:rPr>
        <w:t>مِّنۡهُم</w:t>
      </w:r>
      <w:r w:rsidRPr="004001CC">
        <w:rPr>
          <w:rtl/>
        </w:rPr>
        <w:t xml:space="preserve"> </w:t>
      </w:r>
      <w:r w:rsidRPr="004001CC">
        <w:rPr>
          <w:rFonts w:hint="cs"/>
          <w:rtl/>
        </w:rPr>
        <w:t>مَّوَدَّةٗۚ</w:t>
      </w:r>
      <w:r w:rsidRPr="004001CC">
        <w:rPr>
          <w:rtl/>
        </w:rPr>
        <w:t xml:space="preserve"> </w:t>
      </w:r>
      <w:r w:rsidRPr="004001CC">
        <w:rPr>
          <w:rFonts w:hint="cs"/>
          <w:rtl/>
        </w:rPr>
        <w:t>وَٱللَّهُ</w:t>
      </w:r>
      <w:r w:rsidRPr="004001CC">
        <w:rPr>
          <w:rtl/>
        </w:rPr>
        <w:t xml:space="preserve"> </w:t>
      </w:r>
      <w:r w:rsidRPr="004001CC">
        <w:rPr>
          <w:rFonts w:hint="cs"/>
          <w:rtl/>
        </w:rPr>
        <w:t>قَدِيرٞۚ</w:t>
      </w:r>
      <w:r w:rsidRPr="004001CC">
        <w:rPr>
          <w:rtl/>
        </w:rPr>
        <w:t xml:space="preserve"> </w:t>
      </w:r>
      <w:r w:rsidRPr="004001CC">
        <w:rPr>
          <w:rFonts w:hint="cs"/>
          <w:rtl/>
        </w:rPr>
        <w:t>وَٱللَّهُ</w:t>
      </w:r>
      <w:r w:rsidRPr="004001CC">
        <w:rPr>
          <w:rtl/>
        </w:rPr>
        <w:t xml:space="preserve"> </w:t>
      </w:r>
      <w:r w:rsidRPr="004001CC">
        <w:rPr>
          <w:rFonts w:hint="cs"/>
          <w:rtl/>
        </w:rPr>
        <w:t>غَفُورٞ</w:t>
      </w:r>
      <w:r w:rsidRPr="004001CC">
        <w:rPr>
          <w:rtl/>
        </w:rPr>
        <w:t xml:space="preserve"> </w:t>
      </w:r>
      <w:r w:rsidRPr="004001CC">
        <w:rPr>
          <w:rFonts w:hint="cs"/>
          <w:rtl/>
        </w:rPr>
        <w:t>رَّحِيمٞ</w:t>
      </w:r>
      <w:r w:rsidRPr="004001CC">
        <w:rPr>
          <w:rtl/>
        </w:rPr>
        <w:t xml:space="preserve"> </w:t>
      </w:r>
      <w:r w:rsidRPr="004001CC">
        <w:rPr>
          <w:rFonts w:hint="cs"/>
          <w:rtl/>
        </w:rPr>
        <w:t>٧</w:t>
      </w:r>
      <w:r w:rsidRPr="004001CC">
        <w:rPr>
          <w:rtl/>
        </w:rPr>
        <w:t xml:space="preserve"> </w:t>
      </w:r>
      <w:r w:rsidRPr="004001CC">
        <w:rPr>
          <w:rFonts w:hint="cs"/>
          <w:rtl/>
        </w:rPr>
        <w:t>لَّا</w:t>
      </w:r>
      <w:r w:rsidRPr="004001CC">
        <w:rPr>
          <w:rtl/>
        </w:rPr>
        <w:t xml:space="preserve"> </w:t>
      </w:r>
      <w:r w:rsidRPr="004001CC">
        <w:rPr>
          <w:rFonts w:hint="cs"/>
          <w:rtl/>
        </w:rPr>
        <w:t>يَنۡهَىٰكُمُ</w:t>
      </w:r>
      <w:r w:rsidRPr="004001CC">
        <w:rPr>
          <w:rtl/>
        </w:rPr>
        <w:t xml:space="preserve"> </w:t>
      </w:r>
      <w:r w:rsidRPr="004001CC">
        <w:rPr>
          <w:rFonts w:hint="cs"/>
          <w:rtl/>
        </w:rPr>
        <w:t>ٱللَّهُ</w:t>
      </w:r>
      <w:r w:rsidRPr="004001CC">
        <w:rPr>
          <w:rtl/>
        </w:rPr>
        <w:t xml:space="preserve"> </w:t>
      </w:r>
      <w:r w:rsidRPr="004001CC">
        <w:rPr>
          <w:rFonts w:hint="cs"/>
          <w:rtl/>
        </w:rPr>
        <w:t>عَنِ</w:t>
      </w:r>
      <w:r w:rsidRPr="004001CC">
        <w:rPr>
          <w:rtl/>
        </w:rPr>
        <w:t xml:space="preserve"> </w:t>
      </w:r>
      <w:r w:rsidRPr="004001CC">
        <w:rPr>
          <w:rFonts w:hint="cs"/>
          <w:rtl/>
        </w:rPr>
        <w:t>ٱلَّذِينَ</w:t>
      </w:r>
      <w:r w:rsidRPr="004001CC">
        <w:rPr>
          <w:rtl/>
        </w:rPr>
        <w:t xml:space="preserve"> </w:t>
      </w:r>
      <w:r w:rsidRPr="004001CC">
        <w:rPr>
          <w:rFonts w:hint="cs"/>
          <w:rtl/>
        </w:rPr>
        <w:t>لَمۡ</w:t>
      </w:r>
      <w:r w:rsidRPr="004001CC">
        <w:rPr>
          <w:rtl/>
        </w:rPr>
        <w:t xml:space="preserve"> </w:t>
      </w:r>
      <w:r w:rsidRPr="004001CC">
        <w:rPr>
          <w:rFonts w:hint="cs"/>
          <w:rtl/>
        </w:rPr>
        <w:t>يُقَٰتِلُوكُمۡ</w:t>
      </w:r>
      <w:r w:rsidRPr="004001CC">
        <w:rPr>
          <w:rtl/>
        </w:rPr>
        <w:t xml:space="preserve"> </w:t>
      </w:r>
      <w:r w:rsidRPr="004001CC">
        <w:rPr>
          <w:rFonts w:hint="cs"/>
          <w:rtl/>
        </w:rPr>
        <w:t>فِي</w:t>
      </w:r>
      <w:r w:rsidRPr="004001CC">
        <w:rPr>
          <w:rtl/>
        </w:rPr>
        <w:t xml:space="preserve"> </w:t>
      </w:r>
      <w:r w:rsidRPr="004001CC">
        <w:rPr>
          <w:rFonts w:hint="cs"/>
          <w:rtl/>
        </w:rPr>
        <w:t>ٱلدِّينِ</w:t>
      </w:r>
      <w:r w:rsidRPr="004001CC">
        <w:rPr>
          <w:rtl/>
        </w:rPr>
        <w:t xml:space="preserve"> </w:t>
      </w:r>
      <w:r w:rsidRPr="004001CC">
        <w:rPr>
          <w:rFonts w:hint="cs"/>
          <w:rtl/>
        </w:rPr>
        <w:t>وَلَمۡ</w:t>
      </w:r>
      <w:r w:rsidRPr="004001CC">
        <w:rPr>
          <w:rtl/>
        </w:rPr>
        <w:t xml:space="preserve"> </w:t>
      </w:r>
      <w:r w:rsidRPr="004001CC">
        <w:rPr>
          <w:rFonts w:hint="cs"/>
          <w:rtl/>
        </w:rPr>
        <w:t>يُخۡرِجُوكُم</w:t>
      </w:r>
      <w:r w:rsidRPr="004001CC">
        <w:rPr>
          <w:rtl/>
        </w:rPr>
        <w:t xml:space="preserve"> </w:t>
      </w:r>
      <w:r w:rsidRPr="004001CC">
        <w:rPr>
          <w:rFonts w:hint="cs"/>
          <w:rtl/>
        </w:rPr>
        <w:t>مِّن</w:t>
      </w:r>
      <w:r w:rsidRPr="004001CC">
        <w:rPr>
          <w:rtl/>
        </w:rPr>
        <w:t xml:space="preserve"> </w:t>
      </w:r>
      <w:r w:rsidRPr="004001CC">
        <w:rPr>
          <w:rFonts w:hint="cs"/>
          <w:rtl/>
        </w:rPr>
        <w:t>دِيَٰرِكُمۡ</w:t>
      </w:r>
      <w:r w:rsidRPr="004001CC">
        <w:rPr>
          <w:rtl/>
        </w:rPr>
        <w:t xml:space="preserve"> </w:t>
      </w:r>
      <w:r w:rsidRPr="004001CC">
        <w:rPr>
          <w:rFonts w:hint="cs"/>
          <w:rtl/>
        </w:rPr>
        <w:t>أَن</w:t>
      </w:r>
      <w:r w:rsidRPr="004001CC">
        <w:rPr>
          <w:rtl/>
        </w:rPr>
        <w:t xml:space="preserve"> </w:t>
      </w:r>
      <w:r w:rsidRPr="004001CC">
        <w:rPr>
          <w:rFonts w:hint="cs"/>
          <w:rtl/>
        </w:rPr>
        <w:t>تَبَرُّوهُمۡ</w:t>
      </w:r>
      <w:r w:rsidRPr="004001CC">
        <w:rPr>
          <w:rtl/>
        </w:rPr>
        <w:t xml:space="preserve"> </w:t>
      </w:r>
      <w:r w:rsidRPr="004001CC">
        <w:rPr>
          <w:rFonts w:hint="cs"/>
          <w:rtl/>
        </w:rPr>
        <w:t>وَتُقۡسِطُوٓاْ</w:t>
      </w:r>
      <w:r w:rsidRPr="004001CC">
        <w:rPr>
          <w:rtl/>
        </w:rPr>
        <w:t xml:space="preserve"> </w:t>
      </w:r>
      <w:r w:rsidRPr="004001CC">
        <w:rPr>
          <w:rFonts w:hint="cs"/>
          <w:rtl/>
        </w:rPr>
        <w:t>إِلَيۡهِمۡۚ</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يُحِبُّ</w:t>
      </w:r>
      <w:r w:rsidRPr="004001CC">
        <w:rPr>
          <w:rtl/>
        </w:rPr>
        <w:t xml:space="preserve"> </w:t>
      </w:r>
      <w:r w:rsidRPr="004001CC">
        <w:rPr>
          <w:rFonts w:hint="cs"/>
          <w:rtl/>
        </w:rPr>
        <w:t>ٱلۡمُقۡسِطِينَ</w:t>
      </w:r>
      <w:r w:rsidRPr="004001CC">
        <w:rPr>
          <w:rtl/>
        </w:rPr>
        <w:t xml:space="preserve"> </w:t>
      </w:r>
      <w:r w:rsidRPr="004001CC">
        <w:rPr>
          <w:rFonts w:hint="cs"/>
          <w:rtl/>
        </w:rPr>
        <w:t>٨</w:t>
      </w:r>
      <w:r w:rsidRPr="004001CC">
        <w:rPr>
          <w:rtl/>
        </w:rPr>
        <w:t xml:space="preserve"> </w:t>
      </w:r>
      <w:r w:rsidRPr="004001CC">
        <w:rPr>
          <w:rFonts w:hint="cs"/>
          <w:rtl/>
        </w:rPr>
        <w:t>إِنَّمَا</w:t>
      </w:r>
      <w:r w:rsidRPr="004001CC">
        <w:rPr>
          <w:rtl/>
        </w:rPr>
        <w:t xml:space="preserve"> </w:t>
      </w:r>
      <w:r w:rsidRPr="004001CC">
        <w:rPr>
          <w:rFonts w:hint="cs"/>
          <w:rtl/>
        </w:rPr>
        <w:t>يَنۡهَىٰكُمُ</w:t>
      </w:r>
      <w:r w:rsidRPr="004001CC">
        <w:rPr>
          <w:rtl/>
        </w:rPr>
        <w:t xml:space="preserve"> </w:t>
      </w:r>
      <w:r w:rsidRPr="004001CC">
        <w:rPr>
          <w:rFonts w:hint="cs"/>
          <w:rtl/>
        </w:rPr>
        <w:t>ٱللَّهُ</w:t>
      </w:r>
      <w:r w:rsidRPr="004001CC">
        <w:rPr>
          <w:rtl/>
        </w:rPr>
        <w:t xml:space="preserve"> </w:t>
      </w:r>
      <w:r w:rsidRPr="004001CC">
        <w:rPr>
          <w:rFonts w:hint="cs"/>
          <w:rtl/>
        </w:rPr>
        <w:t>عَنِ</w:t>
      </w:r>
      <w:r w:rsidRPr="004001CC">
        <w:rPr>
          <w:rtl/>
        </w:rPr>
        <w:t xml:space="preserve"> </w:t>
      </w:r>
      <w:r w:rsidRPr="004001CC">
        <w:rPr>
          <w:rFonts w:hint="cs"/>
          <w:rtl/>
        </w:rPr>
        <w:t>ٱلَّذِينَ</w:t>
      </w:r>
      <w:r w:rsidRPr="004001CC">
        <w:rPr>
          <w:rtl/>
        </w:rPr>
        <w:t xml:space="preserve"> </w:t>
      </w:r>
      <w:r w:rsidRPr="004001CC">
        <w:rPr>
          <w:rFonts w:hint="cs"/>
          <w:rtl/>
        </w:rPr>
        <w:t>قَٰتَلُوكُمۡ</w:t>
      </w:r>
      <w:r w:rsidRPr="004001CC">
        <w:rPr>
          <w:rtl/>
        </w:rPr>
        <w:t xml:space="preserve"> </w:t>
      </w:r>
      <w:r w:rsidRPr="004001CC">
        <w:rPr>
          <w:rFonts w:hint="cs"/>
          <w:rtl/>
        </w:rPr>
        <w:t>فِي</w:t>
      </w:r>
      <w:r w:rsidRPr="004001CC">
        <w:rPr>
          <w:rtl/>
        </w:rPr>
        <w:t xml:space="preserve"> </w:t>
      </w:r>
      <w:r w:rsidRPr="004001CC">
        <w:rPr>
          <w:rFonts w:hint="cs"/>
          <w:rtl/>
        </w:rPr>
        <w:t>ٱلدِّينِ</w:t>
      </w:r>
      <w:r w:rsidRPr="004001CC">
        <w:rPr>
          <w:rtl/>
        </w:rPr>
        <w:t xml:space="preserve"> </w:t>
      </w:r>
      <w:r w:rsidRPr="004001CC">
        <w:rPr>
          <w:rFonts w:hint="cs"/>
          <w:rtl/>
        </w:rPr>
        <w:t>وَأَخۡرَجُوكُم</w:t>
      </w:r>
      <w:r w:rsidRPr="004001CC">
        <w:rPr>
          <w:rtl/>
        </w:rPr>
        <w:t xml:space="preserve"> </w:t>
      </w:r>
      <w:r w:rsidRPr="004001CC">
        <w:rPr>
          <w:rFonts w:hint="cs"/>
          <w:rtl/>
        </w:rPr>
        <w:t>مِّن</w:t>
      </w:r>
      <w:r w:rsidRPr="004001CC">
        <w:rPr>
          <w:rtl/>
        </w:rPr>
        <w:t xml:space="preserve"> </w:t>
      </w:r>
      <w:r w:rsidRPr="004001CC">
        <w:rPr>
          <w:rFonts w:hint="cs"/>
          <w:rtl/>
        </w:rPr>
        <w:t>دِيَٰرِكُمۡ</w:t>
      </w:r>
      <w:r w:rsidRPr="004001CC">
        <w:rPr>
          <w:rtl/>
        </w:rPr>
        <w:t xml:space="preserve"> </w:t>
      </w:r>
      <w:r w:rsidRPr="004001CC">
        <w:rPr>
          <w:rFonts w:hint="cs"/>
          <w:rtl/>
        </w:rPr>
        <w:t>وَظَٰهَرُواْ</w:t>
      </w:r>
      <w:r w:rsidRPr="004001CC">
        <w:rPr>
          <w:rtl/>
        </w:rPr>
        <w:t xml:space="preserve"> </w:t>
      </w:r>
      <w:r w:rsidRPr="004001CC">
        <w:rPr>
          <w:rFonts w:hint="cs"/>
          <w:rtl/>
        </w:rPr>
        <w:t>عَلَىٰٓ</w:t>
      </w:r>
      <w:r w:rsidRPr="004001CC">
        <w:rPr>
          <w:rtl/>
        </w:rPr>
        <w:t xml:space="preserve"> </w:t>
      </w:r>
      <w:r w:rsidRPr="004001CC">
        <w:rPr>
          <w:rFonts w:hint="cs"/>
          <w:rtl/>
        </w:rPr>
        <w:t>إِخۡرَاجِكُمۡ</w:t>
      </w:r>
      <w:r w:rsidRPr="004001CC">
        <w:rPr>
          <w:rtl/>
        </w:rPr>
        <w:t xml:space="preserve"> </w:t>
      </w:r>
      <w:r w:rsidRPr="004001CC">
        <w:rPr>
          <w:rFonts w:hint="cs"/>
          <w:rtl/>
        </w:rPr>
        <w:t>أَن</w:t>
      </w:r>
      <w:r w:rsidRPr="004001CC">
        <w:rPr>
          <w:rtl/>
        </w:rPr>
        <w:t xml:space="preserve"> </w:t>
      </w:r>
      <w:r w:rsidRPr="004001CC">
        <w:rPr>
          <w:rFonts w:hint="cs"/>
          <w:rtl/>
        </w:rPr>
        <w:t>تَوَلَّوۡهُمۡۚ</w:t>
      </w:r>
      <w:r w:rsidRPr="004001CC">
        <w:rPr>
          <w:rtl/>
        </w:rPr>
        <w:t xml:space="preserve"> </w:t>
      </w:r>
      <w:r w:rsidRPr="004001CC">
        <w:rPr>
          <w:rFonts w:hint="cs"/>
          <w:rtl/>
        </w:rPr>
        <w:t>وَمَن</w:t>
      </w:r>
      <w:r w:rsidRPr="004001CC">
        <w:rPr>
          <w:rtl/>
        </w:rPr>
        <w:t xml:space="preserve"> </w:t>
      </w:r>
      <w:r w:rsidRPr="004001CC">
        <w:rPr>
          <w:rFonts w:hint="cs"/>
          <w:rtl/>
        </w:rPr>
        <w:t>يَتَوَلَّهُمۡ</w:t>
      </w:r>
      <w:r w:rsidRPr="004001CC">
        <w:rPr>
          <w:rtl/>
        </w:rPr>
        <w:t xml:space="preserve"> </w:t>
      </w:r>
      <w:r w:rsidRPr="004001CC">
        <w:rPr>
          <w:rFonts w:hint="cs"/>
          <w:rtl/>
        </w:rPr>
        <w:t>فَأُوْلَٰٓئِكَ</w:t>
      </w:r>
      <w:r w:rsidRPr="004001CC">
        <w:rPr>
          <w:rtl/>
        </w:rPr>
        <w:t xml:space="preserve"> </w:t>
      </w:r>
      <w:r w:rsidRPr="004001CC">
        <w:rPr>
          <w:rFonts w:hint="cs"/>
          <w:rtl/>
        </w:rPr>
        <w:t>هُمُ</w:t>
      </w:r>
      <w:r w:rsidRPr="004001CC">
        <w:rPr>
          <w:rtl/>
        </w:rPr>
        <w:t xml:space="preserve"> </w:t>
      </w:r>
      <w:r w:rsidRPr="004001CC">
        <w:rPr>
          <w:rFonts w:hint="cs"/>
          <w:rtl/>
        </w:rPr>
        <w:t>ٱلظَّٰلِمُونَ</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[الممتحنة:</w:t>
      </w:r>
      <w:r w:rsidRPr="004001CC">
        <w:rPr>
          <w:rStyle w:val="7-Char"/>
          <w:rFonts w:hint="cs"/>
          <w:rtl/>
        </w:rPr>
        <w:t>7-9</w:t>
      </w:r>
      <w:r w:rsidRPr="004001CC">
        <w:rPr>
          <w:rStyle w:val="7-Char"/>
          <w:rtl/>
          <w:lang w:bidi="ar-SA"/>
        </w:rPr>
        <w:t>].</w:t>
      </w:r>
      <w:r w:rsidRPr="004001CC">
        <w:rPr>
          <w:rtl/>
        </w:rPr>
        <w:t xml:space="preserve"> </w:t>
      </w:r>
    </w:p>
    <w:p w:rsidR="00CA23A3" w:rsidRPr="004001CC" w:rsidRDefault="00DA2C46" w:rsidP="00CF5A40">
      <w:pPr>
        <w:pStyle w:val="4-"/>
        <w:widowControl w:val="0"/>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شاید خدا بین شما و بین کسانی که </w:t>
      </w:r>
      <w:r w:rsidR="004C7C72" w:rsidRPr="004001CC">
        <w:rPr>
          <w:rFonts w:hint="cs"/>
          <w:rtl/>
        </w:rPr>
        <w:t>با هم دشمنید مودتی قرار دهد و خدا تواناست و خدا آمرزنده و</w:t>
      </w:r>
      <w:r w:rsidR="00DB5DD2" w:rsidRPr="004001CC">
        <w:rPr>
          <w:rFonts w:hint="cs"/>
          <w:rtl/>
        </w:rPr>
        <w:t xml:space="preserve"> رحیم است(7) خدا شما را از نیکی کردن و انصاف و</w:t>
      </w:r>
      <w:r w:rsidR="004C7C72" w:rsidRPr="004001CC">
        <w:rPr>
          <w:rFonts w:hint="cs"/>
          <w:rtl/>
        </w:rPr>
        <w:t xml:space="preserve">عدالت با آن مخالفینی که در کار دین با شما جنگ نکردند و از دیارتان بیرون ننموده‌اند نهی ننموده‌، خدا </w:t>
      </w:r>
      <w:r w:rsidR="008870BD" w:rsidRPr="004001CC">
        <w:rPr>
          <w:rFonts w:hint="cs"/>
          <w:rtl/>
        </w:rPr>
        <w:t>انصاف گران را دوست می‌دارد(8) خدا شما را فقط نهی می‌کند از دوستی و محبت دربار</w:t>
      </w:r>
      <w:r w:rsidR="00117E64" w:rsidRPr="004001CC">
        <w:rPr>
          <w:rFonts w:hint="cs"/>
          <w:rtl/>
        </w:rPr>
        <w:t>ۀ</w:t>
      </w:r>
      <w:r w:rsidR="008870BD" w:rsidRPr="004001CC">
        <w:rPr>
          <w:rFonts w:hint="cs"/>
          <w:rtl/>
        </w:rPr>
        <w:t xml:space="preserve"> مخالفینی که در راه دین با شما قتال کردند و شما را از دیارتان خارج نمودند و </w:t>
      </w:r>
      <w:r w:rsidR="00DB5DD2" w:rsidRPr="004001CC">
        <w:rPr>
          <w:rFonts w:hint="cs"/>
          <w:rtl/>
        </w:rPr>
        <w:t xml:space="preserve">بر بیرون راندن شما </w:t>
      </w:r>
      <w:r w:rsidR="008870BD" w:rsidRPr="004001CC">
        <w:rPr>
          <w:rFonts w:hint="cs"/>
          <w:rtl/>
        </w:rPr>
        <w:t xml:space="preserve">تظاهر و </w:t>
      </w:r>
      <w:r w:rsidR="00DB5DD2" w:rsidRPr="004001CC">
        <w:rPr>
          <w:rFonts w:hint="cs"/>
          <w:rtl/>
        </w:rPr>
        <w:t>معاونت کردند و هر</w:t>
      </w:r>
      <w:r w:rsidR="00004EA2" w:rsidRPr="004001CC">
        <w:rPr>
          <w:rFonts w:hint="eastAsia"/>
          <w:rtl/>
        </w:rPr>
        <w:t>‌</w:t>
      </w:r>
      <w:r w:rsidR="008870BD" w:rsidRPr="004001CC">
        <w:rPr>
          <w:rFonts w:hint="cs"/>
          <w:rtl/>
        </w:rPr>
        <w:t xml:space="preserve">کس با ایشان دوستی کند پس آنان خود ستمگرند(9). </w:t>
      </w:r>
    </w:p>
    <w:p w:rsidR="00CA23A3" w:rsidRPr="004001CC" w:rsidRDefault="008870BD" w:rsidP="00CF5A40">
      <w:pPr>
        <w:pStyle w:val="1-"/>
        <w:spacing w:line="235" w:lineRule="auto"/>
        <w:rPr>
          <w:rFonts w:cs="Times New Roman"/>
          <w:spacing w:val="-2"/>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 xml:space="preserve">مقصود از </w:t>
      </w:r>
      <w:r w:rsidR="009D1DFE" w:rsidRPr="004001CC">
        <w:rPr>
          <w:rFonts w:ascii="Traditional Arabic" w:hAnsi="Traditional Arabic" w:cs="Traditional Arabic"/>
          <w:b/>
          <w:color w:val="000000"/>
          <w:spacing w:val="-2"/>
          <w:rtl/>
        </w:rPr>
        <w:t>﴿</w:t>
      </w:r>
      <w:r w:rsidR="00A54F5F" w:rsidRPr="004001CC">
        <w:rPr>
          <w:rStyle w:val="5-Char"/>
          <w:rFonts w:hint="cs"/>
          <w:spacing w:val="-2"/>
          <w:rtl/>
        </w:rPr>
        <w:t>عَسَى</w:t>
      </w:r>
      <w:r w:rsidR="00A54F5F" w:rsidRPr="004001CC">
        <w:rPr>
          <w:rStyle w:val="5-Char"/>
          <w:spacing w:val="-2"/>
          <w:rtl/>
        </w:rPr>
        <w:t xml:space="preserve"> </w:t>
      </w:r>
      <w:r w:rsidR="00A54F5F" w:rsidRPr="004001CC">
        <w:rPr>
          <w:rStyle w:val="5-Char"/>
          <w:rFonts w:hint="cs"/>
          <w:spacing w:val="-2"/>
          <w:rtl/>
        </w:rPr>
        <w:t>ٱللَّهُ...</w:t>
      </w:r>
      <w:r w:rsidR="009D1DFE" w:rsidRPr="004001CC">
        <w:rPr>
          <w:rFonts w:ascii="Traditional Arabic" w:hAnsi="Traditional Arabic" w:cs="Traditional Arabic"/>
          <w:b/>
          <w:color w:val="000000"/>
          <w:spacing w:val="-2"/>
          <w:rtl/>
        </w:rPr>
        <w:t>﴾</w:t>
      </w:r>
      <w:r w:rsidRPr="004001CC">
        <w:rPr>
          <w:rFonts w:hint="cs"/>
          <w:spacing w:val="-2"/>
          <w:szCs w:val="28"/>
          <w:rtl/>
        </w:rPr>
        <w:t xml:space="preserve"> این است که کفار را متمایل به دین اسلام کند و بدین سبب وسائل دوستی شما را با ایشان فراهم کند. و</w:t>
      </w:r>
      <w:r w:rsidR="002128E9" w:rsidRPr="004001CC">
        <w:rPr>
          <w:rFonts w:hint="cs"/>
          <w:spacing w:val="-2"/>
          <w:szCs w:val="28"/>
          <w:rtl/>
        </w:rPr>
        <w:t xml:space="preserve"> </w:t>
      </w:r>
      <w:r w:rsidRPr="004001CC">
        <w:rPr>
          <w:rFonts w:hint="cs"/>
          <w:spacing w:val="-2"/>
          <w:szCs w:val="28"/>
          <w:rtl/>
        </w:rPr>
        <w:t>جمل</w:t>
      </w:r>
      <w:r w:rsidR="00117E64" w:rsidRPr="004001CC">
        <w:rPr>
          <w:rFonts w:hint="cs"/>
          <w:spacing w:val="-2"/>
          <w:szCs w:val="28"/>
          <w:rtl/>
        </w:rPr>
        <w:t>ۀ</w:t>
      </w:r>
      <w:r w:rsidR="002D7F6D" w:rsidRPr="004001CC">
        <w:rPr>
          <w:rFonts w:hint="cs"/>
          <w:spacing w:val="-2"/>
          <w:szCs w:val="28"/>
          <w:rtl/>
        </w:rPr>
        <w:t xml:space="preserve">: </w:t>
      </w:r>
      <w:r w:rsidR="009D1DFE" w:rsidRPr="004001CC">
        <w:rPr>
          <w:rFonts w:ascii="Traditional Arabic" w:hAnsi="Traditional Arabic" w:cs="Traditional Arabic"/>
          <w:b/>
          <w:color w:val="000000"/>
          <w:spacing w:val="-2"/>
          <w:rtl/>
        </w:rPr>
        <w:t>﴿</w:t>
      </w:r>
      <w:r w:rsidR="00A54F5F" w:rsidRPr="004001CC">
        <w:rPr>
          <w:rStyle w:val="5-Char"/>
          <w:rFonts w:hint="cs"/>
          <w:spacing w:val="-2"/>
          <w:rtl/>
        </w:rPr>
        <w:t>لَّا</w:t>
      </w:r>
      <w:r w:rsidR="00A54F5F" w:rsidRPr="004001CC">
        <w:rPr>
          <w:rStyle w:val="5-Char"/>
          <w:spacing w:val="-2"/>
          <w:rtl/>
        </w:rPr>
        <w:t xml:space="preserve"> </w:t>
      </w:r>
      <w:r w:rsidR="00A54F5F" w:rsidRPr="004001CC">
        <w:rPr>
          <w:rStyle w:val="5-Char"/>
          <w:rFonts w:hint="cs"/>
          <w:spacing w:val="-2"/>
          <w:rtl/>
        </w:rPr>
        <w:t>يَنۡهَىٰكُمُ</w:t>
      </w:r>
      <w:r w:rsidR="00A54F5F" w:rsidRPr="004001CC">
        <w:rPr>
          <w:rStyle w:val="5-Char"/>
          <w:spacing w:val="-2"/>
          <w:rtl/>
        </w:rPr>
        <w:t xml:space="preserve"> </w:t>
      </w:r>
      <w:r w:rsidR="00A54F5F" w:rsidRPr="004001CC">
        <w:rPr>
          <w:rStyle w:val="5-Char"/>
          <w:rFonts w:hint="cs"/>
          <w:spacing w:val="-2"/>
          <w:rtl/>
        </w:rPr>
        <w:t>ٱللَّهُ...</w:t>
      </w:r>
      <w:r w:rsidR="009D1DFE" w:rsidRPr="004001CC">
        <w:rPr>
          <w:rFonts w:ascii="Traditional Arabic" w:hAnsi="Traditional Arabic" w:cs="Traditional Arabic"/>
          <w:b/>
          <w:color w:val="000000"/>
          <w:spacing w:val="-2"/>
          <w:rtl/>
        </w:rPr>
        <w:t>﴾</w:t>
      </w:r>
      <w:r w:rsidRPr="004001CC">
        <w:rPr>
          <w:rFonts w:hint="cs"/>
          <w:spacing w:val="-2"/>
          <w:szCs w:val="28"/>
          <w:rtl/>
        </w:rPr>
        <w:t xml:space="preserve"> </w:t>
      </w:r>
      <w:r w:rsidR="00306B07" w:rsidRPr="004001CC">
        <w:rPr>
          <w:rFonts w:hint="cs"/>
          <w:spacing w:val="-2"/>
          <w:szCs w:val="28"/>
          <w:rtl/>
        </w:rPr>
        <w:t>دلالت دا</w:t>
      </w:r>
      <w:r w:rsidR="00480320" w:rsidRPr="004001CC">
        <w:rPr>
          <w:rFonts w:hint="cs"/>
          <w:spacing w:val="-2"/>
          <w:szCs w:val="28"/>
          <w:rtl/>
        </w:rPr>
        <w:t>رد که عدالت و کمک و انصاف با هر</w:t>
      </w:r>
      <w:r w:rsidR="00004EA2" w:rsidRPr="004001CC">
        <w:rPr>
          <w:rFonts w:hint="eastAsia"/>
          <w:spacing w:val="-2"/>
          <w:szCs w:val="28"/>
          <w:rtl/>
        </w:rPr>
        <w:t>‌</w:t>
      </w:r>
      <w:r w:rsidR="00306B07" w:rsidRPr="004001CC">
        <w:rPr>
          <w:rFonts w:hint="cs"/>
          <w:spacing w:val="-2"/>
          <w:szCs w:val="28"/>
          <w:rtl/>
        </w:rPr>
        <w:t xml:space="preserve">کس مطلوب است حتی با کفار. در این آیه بیان کرده با کفاری که </w:t>
      </w:r>
      <w:r w:rsidR="00480320" w:rsidRPr="004001CC">
        <w:rPr>
          <w:rFonts w:hint="cs"/>
          <w:spacing w:val="-2"/>
          <w:szCs w:val="28"/>
          <w:rtl/>
        </w:rPr>
        <w:t>سر</w:t>
      </w:r>
      <w:r w:rsidR="00306B07" w:rsidRPr="004001CC">
        <w:rPr>
          <w:rFonts w:hint="cs"/>
          <w:spacing w:val="-2"/>
          <w:szCs w:val="28"/>
          <w:rtl/>
        </w:rPr>
        <w:t xml:space="preserve">جنگ با مسلمین ندارند و به مسلمین آزاری نمی‌رسانند باکی نیست که در حقشان نیکی و </w:t>
      </w:r>
      <w:r w:rsidR="00480320" w:rsidRPr="004001CC">
        <w:rPr>
          <w:rFonts w:hint="cs"/>
          <w:spacing w:val="-2"/>
          <w:szCs w:val="28"/>
          <w:rtl/>
        </w:rPr>
        <w:t xml:space="preserve">احسان و </w:t>
      </w:r>
      <w:r w:rsidR="00306B07" w:rsidRPr="004001CC">
        <w:rPr>
          <w:rFonts w:hint="cs"/>
          <w:spacing w:val="-2"/>
          <w:szCs w:val="28"/>
          <w:rtl/>
        </w:rPr>
        <w:t>ع</w:t>
      </w:r>
      <w:r w:rsidR="002B0961" w:rsidRPr="004001CC">
        <w:rPr>
          <w:rFonts w:hint="cs"/>
          <w:spacing w:val="-2"/>
          <w:szCs w:val="28"/>
          <w:rtl/>
        </w:rPr>
        <w:t>د</w:t>
      </w:r>
      <w:r w:rsidR="00306B07" w:rsidRPr="004001CC">
        <w:rPr>
          <w:rFonts w:hint="cs"/>
          <w:spacing w:val="-2"/>
          <w:szCs w:val="28"/>
          <w:rtl/>
        </w:rPr>
        <w:t xml:space="preserve">الت نمود اما دوستی </w:t>
      </w:r>
      <w:r w:rsidR="002B0961" w:rsidRPr="004001CC">
        <w:rPr>
          <w:rFonts w:hint="cs"/>
          <w:spacing w:val="-2"/>
          <w:szCs w:val="28"/>
          <w:rtl/>
        </w:rPr>
        <w:t xml:space="preserve">قلبی غیر از نیکی است پس ایشان را نباید همراز گرفت و اسرار گفت، اما با کفار موذی و مردم آزار نباید نیکی نمود خصوصا در حالی که با مسلمین جنگ داشته باشند. </w:t>
      </w:r>
    </w:p>
    <w:p w:rsidR="00081F08" w:rsidRPr="004001CC" w:rsidRDefault="00081F08" w:rsidP="00CF5A40">
      <w:pPr>
        <w:pStyle w:val="3-"/>
        <w:spacing w:line="235" w:lineRule="auto"/>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إِذَا</w:t>
      </w:r>
      <w:r w:rsidRPr="004001CC">
        <w:rPr>
          <w:rtl/>
        </w:rPr>
        <w:t xml:space="preserve"> </w:t>
      </w:r>
      <w:r w:rsidRPr="004001CC">
        <w:rPr>
          <w:rFonts w:hint="cs"/>
          <w:rtl/>
        </w:rPr>
        <w:t>جَآءَكُمُ</w:t>
      </w:r>
      <w:r w:rsidRPr="004001CC">
        <w:rPr>
          <w:rtl/>
        </w:rPr>
        <w:t xml:space="preserve"> </w:t>
      </w:r>
      <w:r w:rsidRPr="004001CC">
        <w:rPr>
          <w:rFonts w:hint="cs"/>
          <w:rtl/>
        </w:rPr>
        <w:t>ٱلۡمُؤۡمِنَٰتُ</w:t>
      </w:r>
      <w:r w:rsidRPr="004001CC">
        <w:rPr>
          <w:rtl/>
        </w:rPr>
        <w:t xml:space="preserve"> </w:t>
      </w:r>
      <w:r w:rsidRPr="004001CC">
        <w:rPr>
          <w:rFonts w:hint="cs"/>
          <w:rtl/>
        </w:rPr>
        <w:t>مُهَٰجِرَٰتٖ</w:t>
      </w:r>
      <w:r w:rsidRPr="004001CC">
        <w:rPr>
          <w:rtl/>
        </w:rPr>
        <w:t xml:space="preserve"> </w:t>
      </w:r>
      <w:r w:rsidRPr="004001CC">
        <w:rPr>
          <w:rFonts w:hint="cs"/>
          <w:rtl/>
        </w:rPr>
        <w:t>فَٱمۡتَحِنُوهُنَّۖ</w:t>
      </w:r>
      <w:r w:rsidRPr="004001CC">
        <w:rPr>
          <w:rtl/>
        </w:rPr>
        <w:t xml:space="preserve"> </w:t>
      </w:r>
      <w:r w:rsidRPr="004001CC">
        <w:rPr>
          <w:rFonts w:hint="cs"/>
          <w:rtl/>
        </w:rPr>
        <w:t>ٱللَّهُ</w:t>
      </w:r>
      <w:r w:rsidRPr="004001CC">
        <w:rPr>
          <w:rtl/>
        </w:rPr>
        <w:t xml:space="preserve"> </w:t>
      </w:r>
      <w:r w:rsidRPr="004001CC">
        <w:rPr>
          <w:rFonts w:hint="cs"/>
          <w:rtl/>
        </w:rPr>
        <w:t>أَعۡلَمُ</w:t>
      </w:r>
      <w:r w:rsidRPr="004001CC">
        <w:rPr>
          <w:rtl/>
        </w:rPr>
        <w:t xml:space="preserve"> </w:t>
      </w:r>
      <w:r w:rsidRPr="004001CC">
        <w:rPr>
          <w:rFonts w:hint="cs"/>
          <w:rtl/>
        </w:rPr>
        <w:t>بِإِيمَٰنِهِنَّۖ</w:t>
      </w:r>
      <w:r w:rsidRPr="004001CC">
        <w:rPr>
          <w:rtl/>
        </w:rPr>
        <w:t xml:space="preserve"> </w:t>
      </w:r>
      <w:r w:rsidRPr="004001CC">
        <w:rPr>
          <w:rFonts w:hint="cs"/>
          <w:rtl/>
        </w:rPr>
        <w:t>فَإِنۡ</w:t>
      </w:r>
      <w:r w:rsidRPr="004001CC">
        <w:rPr>
          <w:rtl/>
        </w:rPr>
        <w:t xml:space="preserve"> </w:t>
      </w:r>
      <w:r w:rsidRPr="004001CC">
        <w:rPr>
          <w:rFonts w:hint="cs"/>
          <w:rtl/>
        </w:rPr>
        <w:t>عَلِمۡتُمُوهُنَّ</w:t>
      </w:r>
      <w:r w:rsidRPr="004001CC">
        <w:rPr>
          <w:rtl/>
        </w:rPr>
        <w:t xml:space="preserve"> </w:t>
      </w:r>
      <w:r w:rsidRPr="004001CC">
        <w:rPr>
          <w:rFonts w:hint="cs"/>
          <w:rtl/>
        </w:rPr>
        <w:t>مُؤۡمِنَٰتٖ</w:t>
      </w:r>
      <w:r w:rsidRPr="004001CC">
        <w:rPr>
          <w:rtl/>
        </w:rPr>
        <w:t xml:space="preserve"> </w:t>
      </w:r>
      <w:r w:rsidRPr="004001CC">
        <w:rPr>
          <w:rFonts w:hint="cs"/>
          <w:rtl/>
        </w:rPr>
        <w:t>فَلَا</w:t>
      </w:r>
      <w:r w:rsidRPr="004001CC">
        <w:rPr>
          <w:rtl/>
        </w:rPr>
        <w:t xml:space="preserve"> </w:t>
      </w:r>
      <w:r w:rsidRPr="004001CC">
        <w:rPr>
          <w:rFonts w:hint="cs"/>
          <w:rtl/>
        </w:rPr>
        <w:t>تَرۡجِعُوهُنَّ</w:t>
      </w:r>
      <w:r w:rsidRPr="004001CC">
        <w:rPr>
          <w:rtl/>
        </w:rPr>
        <w:t xml:space="preserve"> </w:t>
      </w:r>
      <w:r w:rsidRPr="004001CC">
        <w:rPr>
          <w:rFonts w:hint="cs"/>
          <w:rtl/>
        </w:rPr>
        <w:t>إِلَى</w:t>
      </w:r>
      <w:r w:rsidRPr="004001CC">
        <w:rPr>
          <w:rtl/>
        </w:rPr>
        <w:t xml:space="preserve"> </w:t>
      </w:r>
      <w:r w:rsidRPr="004001CC">
        <w:rPr>
          <w:rFonts w:hint="cs"/>
          <w:rtl/>
        </w:rPr>
        <w:t>ٱلۡكُفَّارِۖ</w:t>
      </w:r>
      <w:r w:rsidRPr="004001CC">
        <w:rPr>
          <w:rtl/>
        </w:rPr>
        <w:t xml:space="preserve"> </w:t>
      </w:r>
      <w:r w:rsidRPr="004001CC">
        <w:rPr>
          <w:rFonts w:hint="cs"/>
          <w:rtl/>
        </w:rPr>
        <w:t>لَا</w:t>
      </w:r>
      <w:r w:rsidRPr="004001CC">
        <w:rPr>
          <w:rtl/>
        </w:rPr>
        <w:t xml:space="preserve"> </w:t>
      </w:r>
      <w:r w:rsidRPr="004001CC">
        <w:rPr>
          <w:rFonts w:hint="cs"/>
          <w:rtl/>
        </w:rPr>
        <w:t>هُنَّ</w:t>
      </w:r>
      <w:r w:rsidRPr="004001CC">
        <w:rPr>
          <w:rtl/>
        </w:rPr>
        <w:t xml:space="preserve"> </w:t>
      </w:r>
      <w:r w:rsidRPr="004001CC">
        <w:rPr>
          <w:rFonts w:hint="cs"/>
          <w:rtl/>
        </w:rPr>
        <w:t>حِلّٞ</w:t>
      </w:r>
      <w:r w:rsidRPr="004001CC">
        <w:rPr>
          <w:rtl/>
        </w:rPr>
        <w:t xml:space="preserve"> </w:t>
      </w:r>
      <w:r w:rsidRPr="004001CC">
        <w:rPr>
          <w:rFonts w:hint="cs"/>
          <w:rtl/>
        </w:rPr>
        <w:t>لَّهُمۡ</w:t>
      </w:r>
      <w:r w:rsidRPr="004001CC">
        <w:rPr>
          <w:rtl/>
        </w:rPr>
        <w:t xml:space="preserve"> </w:t>
      </w:r>
      <w:r w:rsidRPr="004001CC">
        <w:rPr>
          <w:rFonts w:hint="cs"/>
          <w:rtl/>
        </w:rPr>
        <w:t>وَلَا</w:t>
      </w:r>
      <w:r w:rsidRPr="004001CC">
        <w:rPr>
          <w:rtl/>
        </w:rPr>
        <w:t xml:space="preserve"> </w:t>
      </w:r>
      <w:r w:rsidRPr="004001CC">
        <w:rPr>
          <w:rFonts w:hint="cs"/>
          <w:rtl/>
        </w:rPr>
        <w:t>هُمۡ</w:t>
      </w:r>
      <w:r w:rsidRPr="004001CC">
        <w:rPr>
          <w:rtl/>
        </w:rPr>
        <w:t xml:space="preserve"> </w:t>
      </w:r>
      <w:r w:rsidRPr="004001CC">
        <w:rPr>
          <w:rFonts w:hint="cs"/>
          <w:rtl/>
        </w:rPr>
        <w:t>يَحِلُّونَ</w:t>
      </w:r>
      <w:r w:rsidRPr="004001CC">
        <w:rPr>
          <w:rtl/>
        </w:rPr>
        <w:t xml:space="preserve"> </w:t>
      </w:r>
      <w:r w:rsidRPr="004001CC">
        <w:rPr>
          <w:rFonts w:hint="cs"/>
          <w:rtl/>
        </w:rPr>
        <w:t>لَهُنَّۖ</w:t>
      </w:r>
      <w:r w:rsidRPr="004001CC">
        <w:rPr>
          <w:rtl/>
        </w:rPr>
        <w:t xml:space="preserve"> </w:t>
      </w:r>
      <w:r w:rsidRPr="004001CC">
        <w:rPr>
          <w:rFonts w:hint="cs"/>
          <w:rtl/>
        </w:rPr>
        <w:t>وَءَاتُوهُم</w:t>
      </w:r>
      <w:r w:rsidRPr="004001CC">
        <w:rPr>
          <w:rtl/>
        </w:rPr>
        <w:t xml:space="preserve"> </w:t>
      </w:r>
      <w:r w:rsidRPr="004001CC">
        <w:rPr>
          <w:rFonts w:hint="cs"/>
          <w:rtl/>
        </w:rPr>
        <w:t>مَّآ</w:t>
      </w:r>
      <w:r w:rsidRPr="004001CC">
        <w:rPr>
          <w:rtl/>
        </w:rPr>
        <w:t xml:space="preserve"> </w:t>
      </w:r>
      <w:r w:rsidRPr="004001CC">
        <w:rPr>
          <w:rFonts w:hint="cs"/>
          <w:rtl/>
        </w:rPr>
        <w:t>أَنفَقُواْۚ</w:t>
      </w:r>
      <w:r w:rsidRPr="004001CC">
        <w:rPr>
          <w:rtl/>
        </w:rPr>
        <w:t xml:space="preserve"> </w:t>
      </w:r>
      <w:r w:rsidRPr="004001CC">
        <w:rPr>
          <w:rFonts w:hint="cs"/>
          <w:rtl/>
        </w:rPr>
        <w:t>وَلَا</w:t>
      </w:r>
      <w:r w:rsidRPr="004001CC">
        <w:rPr>
          <w:rtl/>
        </w:rPr>
        <w:t xml:space="preserve"> </w:t>
      </w:r>
      <w:r w:rsidRPr="004001CC">
        <w:rPr>
          <w:rFonts w:hint="cs"/>
          <w:rtl/>
        </w:rPr>
        <w:t>جُنَاحَ</w:t>
      </w:r>
      <w:r w:rsidRPr="004001CC">
        <w:rPr>
          <w:rtl/>
        </w:rPr>
        <w:t xml:space="preserve"> </w:t>
      </w:r>
      <w:r w:rsidRPr="004001CC">
        <w:rPr>
          <w:rFonts w:hint="cs"/>
          <w:rtl/>
        </w:rPr>
        <w:t>عَلَيۡكُمۡ</w:t>
      </w:r>
      <w:r w:rsidRPr="004001CC">
        <w:rPr>
          <w:rtl/>
        </w:rPr>
        <w:t xml:space="preserve"> </w:t>
      </w:r>
      <w:r w:rsidRPr="004001CC">
        <w:rPr>
          <w:rFonts w:hint="cs"/>
          <w:rtl/>
        </w:rPr>
        <w:t>أَن</w:t>
      </w:r>
      <w:r w:rsidRPr="004001CC">
        <w:rPr>
          <w:rtl/>
        </w:rPr>
        <w:t xml:space="preserve"> </w:t>
      </w:r>
      <w:r w:rsidRPr="004001CC">
        <w:rPr>
          <w:rFonts w:hint="cs"/>
          <w:rtl/>
        </w:rPr>
        <w:t>تَنكِحُوهُنَّ</w:t>
      </w:r>
      <w:r w:rsidRPr="004001CC">
        <w:rPr>
          <w:rtl/>
        </w:rPr>
        <w:t xml:space="preserve"> </w:t>
      </w:r>
      <w:r w:rsidRPr="004001CC">
        <w:rPr>
          <w:rFonts w:hint="cs"/>
          <w:rtl/>
        </w:rPr>
        <w:t>إِذَآ</w:t>
      </w:r>
      <w:r w:rsidRPr="004001CC">
        <w:rPr>
          <w:rtl/>
        </w:rPr>
        <w:t xml:space="preserve"> </w:t>
      </w:r>
      <w:r w:rsidRPr="004001CC">
        <w:rPr>
          <w:rFonts w:hint="cs"/>
          <w:rtl/>
        </w:rPr>
        <w:t>ءَاتَيۡتُمُوهُنَّ</w:t>
      </w:r>
      <w:r w:rsidRPr="004001CC">
        <w:rPr>
          <w:rtl/>
        </w:rPr>
        <w:t xml:space="preserve"> </w:t>
      </w:r>
      <w:r w:rsidRPr="004001CC">
        <w:rPr>
          <w:rFonts w:hint="cs"/>
          <w:rtl/>
        </w:rPr>
        <w:t>أُجُورَهُنَّۚ</w:t>
      </w:r>
      <w:r w:rsidRPr="004001CC">
        <w:rPr>
          <w:rtl/>
        </w:rPr>
        <w:t xml:space="preserve"> </w:t>
      </w:r>
      <w:r w:rsidRPr="004001CC">
        <w:rPr>
          <w:rFonts w:hint="cs"/>
          <w:rtl/>
        </w:rPr>
        <w:t>وَلَا</w:t>
      </w:r>
      <w:r w:rsidRPr="004001CC">
        <w:rPr>
          <w:rtl/>
        </w:rPr>
        <w:t xml:space="preserve"> </w:t>
      </w:r>
      <w:r w:rsidRPr="004001CC">
        <w:rPr>
          <w:rFonts w:hint="cs"/>
          <w:rtl/>
        </w:rPr>
        <w:t>تُمۡسِكُواْ</w:t>
      </w:r>
      <w:r w:rsidRPr="004001CC">
        <w:rPr>
          <w:rtl/>
        </w:rPr>
        <w:t xml:space="preserve"> </w:t>
      </w:r>
      <w:r w:rsidRPr="004001CC">
        <w:rPr>
          <w:rFonts w:hint="cs"/>
          <w:rtl/>
        </w:rPr>
        <w:t>بِعِصَمِ</w:t>
      </w:r>
      <w:r w:rsidRPr="004001CC">
        <w:rPr>
          <w:rtl/>
        </w:rPr>
        <w:t xml:space="preserve"> </w:t>
      </w:r>
      <w:r w:rsidRPr="004001CC">
        <w:rPr>
          <w:rFonts w:hint="cs"/>
          <w:rtl/>
        </w:rPr>
        <w:t>ٱلۡكَوَافِرِ</w:t>
      </w:r>
      <w:r w:rsidRPr="004001CC">
        <w:rPr>
          <w:rtl/>
        </w:rPr>
        <w:t xml:space="preserve"> </w:t>
      </w:r>
      <w:r w:rsidRPr="004001CC">
        <w:rPr>
          <w:rFonts w:hint="cs"/>
          <w:rtl/>
        </w:rPr>
        <w:t>وَسۡ‍َٔلُواْ</w:t>
      </w:r>
      <w:r w:rsidRPr="004001CC">
        <w:rPr>
          <w:rtl/>
        </w:rPr>
        <w:t xml:space="preserve"> </w:t>
      </w:r>
      <w:r w:rsidRPr="004001CC">
        <w:rPr>
          <w:rFonts w:hint="cs"/>
          <w:rtl/>
        </w:rPr>
        <w:t>مَآ</w:t>
      </w:r>
      <w:r w:rsidRPr="004001CC">
        <w:rPr>
          <w:rtl/>
        </w:rPr>
        <w:t xml:space="preserve"> </w:t>
      </w:r>
      <w:r w:rsidRPr="004001CC">
        <w:rPr>
          <w:rFonts w:hint="cs"/>
          <w:rtl/>
        </w:rPr>
        <w:t>أَنفَقۡتُمۡ</w:t>
      </w:r>
      <w:r w:rsidRPr="004001CC">
        <w:rPr>
          <w:rtl/>
        </w:rPr>
        <w:t xml:space="preserve"> </w:t>
      </w:r>
      <w:r w:rsidRPr="004001CC">
        <w:rPr>
          <w:rFonts w:hint="cs"/>
          <w:rtl/>
        </w:rPr>
        <w:t>وَلۡيَسۡ‍َٔلُواْ</w:t>
      </w:r>
      <w:r w:rsidRPr="004001CC">
        <w:rPr>
          <w:rtl/>
        </w:rPr>
        <w:t xml:space="preserve"> </w:t>
      </w:r>
      <w:r w:rsidRPr="004001CC">
        <w:rPr>
          <w:rFonts w:hint="cs"/>
          <w:rtl/>
        </w:rPr>
        <w:t>مَآ</w:t>
      </w:r>
      <w:r w:rsidRPr="004001CC">
        <w:rPr>
          <w:rtl/>
        </w:rPr>
        <w:t xml:space="preserve"> </w:t>
      </w:r>
      <w:r w:rsidRPr="004001CC">
        <w:rPr>
          <w:rFonts w:hint="cs"/>
          <w:rtl/>
        </w:rPr>
        <w:t>أَنفَقُواْۚ</w:t>
      </w:r>
      <w:r w:rsidRPr="004001CC">
        <w:rPr>
          <w:rtl/>
        </w:rPr>
        <w:t xml:space="preserve"> </w:t>
      </w:r>
      <w:r w:rsidRPr="004001CC">
        <w:rPr>
          <w:rFonts w:hint="cs"/>
          <w:rtl/>
        </w:rPr>
        <w:t>ذَٰلِكُمۡ</w:t>
      </w:r>
      <w:r w:rsidRPr="004001CC">
        <w:rPr>
          <w:rtl/>
        </w:rPr>
        <w:t xml:space="preserve"> </w:t>
      </w:r>
      <w:r w:rsidRPr="004001CC">
        <w:rPr>
          <w:rFonts w:hint="cs"/>
          <w:rtl/>
        </w:rPr>
        <w:t>حُكۡمُ</w:t>
      </w:r>
      <w:r w:rsidRPr="004001CC">
        <w:rPr>
          <w:rtl/>
        </w:rPr>
        <w:t xml:space="preserve"> </w:t>
      </w:r>
      <w:r w:rsidRPr="004001CC">
        <w:rPr>
          <w:rFonts w:hint="cs"/>
          <w:rtl/>
        </w:rPr>
        <w:t>ٱللَّهِ</w:t>
      </w:r>
      <w:r w:rsidRPr="004001CC">
        <w:rPr>
          <w:rtl/>
        </w:rPr>
        <w:t xml:space="preserve"> </w:t>
      </w:r>
      <w:r w:rsidRPr="004001CC">
        <w:rPr>
          <w:rFonts w:hint="cs"/>
          <w:rtl/>
        </w:rPr>
        <w:t>يَحۡكُمُ</w:t>
      </w:r>
      <w:r w:rsidRPr="004001CC">
        <w:rPr>
          <w:rtl/>
        </w:rPr>
        <w:t xml:space="preserve"> </w:t>
      </w:r>
      <w:r w:rsidRPr="004001CC">
        <w:rPr>
          <w:rFonts w:hint="cs"/>
          <w:rtl/>
        </w:rPr>
        <w:t>بَيۡنَكُمۡۖ</w:t>
      </w:r>
      <w:r w:rsidRPr="004001CC">
        <w:rPr>
          <w:rtl/>
        </w:rPr>
        <w:t xml:space="preserve"> </w:t>
      </w:r>
      <w:r w:rsidRPr="004001CC">
        <w:rPr>
          <w:rFonts w:hint="cs"/>
          <w:rtl/>
        </w:rPr>
        <w:t>وَٱللَّهُ</w:t>
      </w:r>
      <w:r w:rsidRPr="004001CC">
        <w:rPr>
          <w:rtl/>
        </w:rPr>
        <w:t xml:space="preserve"> </w:t>
      </w:r>
      <w:r w:rsidRPr="004001CC">
        <w:rPr>
          <w:rFonts w:hint="cs"/>
          <w:rtl/>
        </w:rPr>
        <w:t>عَلِيمٌ</w:t>
      </w:r>
      <w:r w:rsidRPr="004001CC">
        <w:rPr>
          <w:rtl/>
        </w:rPr>
        <w:t xml:space="preserve"> </w:t>
      </w:r>
      <w:r w:rsidRPr="004001CC">
        <w:rPr>
          <w:rFonts w:hint="cs"/>
          <w:rtl/>
        </w:rPr>
        <w:t>حَكِيمٞ</w:t>
      </w:r>
      <w:r w:rsidRPr="004001CC">
        <w:rPr>
          <w:rtl/>
        </w:rPr>
        <w:t xml:space="preserve"> </w:t>
      </w:r>
      <w:r w:rsidRPr="004001CC">
        <w:rPr>
          <w:rFonts w:hint="cs"/>
          <w:rtl/>
        </w:rPr>
        <w:t>١٠</w:t>
      </w:r>
      <w:r w:rsidRPr="004001CC">
        <w:rPr>
          <w:rtl/>
        </w:rPr>
        <w:t xml:space="preserve"> </w:t>
      </w:r>
      <w:r w:rsidRPr="004001CC">
        <w:rPr>
          <w:rFonts w:hint="cs"/>
          <w:rtl/>
        </w:rPr>
        <w:t>وَإِن</w:t>
      </w:r>
      <w:r w:rsidRPr="004001CC">
        <w:rPr>
          <w:rtl/>
        </w:rPr>
        <w:t xml:space="preserve"> </w:t>
      </w:r>
      <w:r w:rsidRPr="004001CC">
        <w:rPr>
          <w:rFonts w:hint="cs"/>
          <w:rtl/>
        </w:rPr>
        <w:t>فَاتَكُمۡ</w:t>
      </w:r>
      <w:r w:rsidRPr="004001CC">
        <w:rPr>
          <w:rtl/>
        </w:rPr>
        <w:t xml:space="preserve"> </w:t>
      </w:r>
      <w:r w:rsidRPr="004001CC">
        <w:rPr>
          <w:rFonts w:hint="cs"/>
          <w:rtl/>
        </w:rPr>
        <w:t>شَيۡءٞ</w:t>
      </w:r>
      <w:r w:rsidRPr="004001CC">
        <w:rPr>
          <w:rtl/>
        </w:rPr>
        <w:t xml:space="preserve"> </w:t>
      </w:r>
      <w:r w:rsidRPr="004001CC">
        <w:rPr>
          <w:rFonts w:hint="cs"/>
          <w:rtl/>
        </w:rPr>
        <w:t>مِّنۡ</w:t>
      </w:r>
      <w:r w:rsidRPr="004001CC">
        <w:rPr>
          <w:rtl/>
        </w:rPr>
        <w:t xml:space="preserve"> </w:t>
      </w:r>
      <w:r w:rsidRPr="004001CC">
        <w:rPr>
          <w:rFonts w:hint="cs"/>
          <w:rtl/>
        </w:rPr>
        <w:t>أَزۡوَٰجِكُمۡ</w:t>
      </w:r>
      <w:r w:rsidRPr="004001CC">
        <w:rPr>
          <w:rtl/>
        </w:rPr>
        <w:t xml:space="preserve"> </w:t>
      </w:r>
      <w:r w:rsidRPr="004001CC">
        <w:rPr>
          <w:rFonts w:hint="cs"/>
          <w:rtl/>
        </w:rPr>
        <w:t>إِلَى</w:t>
      </w:r>
      <w:r w:rsidRPr="004001CC">
        <w:rPr>
          <w:rtl/>
        </w:rPr>
        <w:t xml:space="preserve"> </w:t>
      </w:r>
      <w:r w:rsidRPr="004001CC">
        <w:rPr>
          <w:rFonts w:hint="cs"/>
          <w:rtl/>
        </w:rPr>
        <w:t>ٱلۡكُفَّارِ</w:t>
      </w:r>
      <w:r w:rsidRPr="004001CC">
        <w:rPr>
          <w:rtl/>
        </w:rPr>
        <w:t xml:space="preserve"> </w:t>
      </w:r>
      <w:r w:rsidRPr="004001CC">
        <w:rPr>
          <w:rFonts w:hint="cs"/>
          <w:rtl/>
        </w:rPr>
        <w:t>فَعَاقَبۡتُمۡ</w:t>
      </w:r>
      <w:r w:rsidRPr="004001CC">
        <w:rPr>
          <w:rtl/>
        </w:rPr>
        <w:t xml:space="preserve"> </w:t>
      </w:r>
      <w:r w:rsidRPr="004001CC">
        <w:rPr>
          <w:rFonts w:hint="cs"/>
          <w:rtl/>
        </w:rPr>
        <w:t>فَ‍َٔاتُواْ</w:t>
      </w:r>
      <w:r w:rsidRPr="004001CC">
        <w:rPr>
          <w:rtl/>
        </w:rPr>
        <w:t xml:space="preserve"> </w:t>
      </w:r>
      <w:r w:rsidRPr="004001CC">
        <w:rPr>
          <w:rFonts w:hint="cs"/>
          <w:rtl/>
        </w:rPr>
        <w:t>ٱلَّذِينَ</w:t>
      </w:r>
      <w:r w:rsidRPr="004001CC">
        <w:rPr>
          <w:rtl/>
        </w:rPr>
        <w:t xml:space="preserve"> </w:t>
      </w:r>
      <w:r w:rsidRPr="004001CC">
        <w:rPr>
          <w:rFonts w:hint="cs"/>
          <w:rtl/>
        </w:rPr>
        <w:t>ذَهَبَتۡ</w:t>
      </w:r>
      <w:r w:rsidRPr="004001CC">
        <w:rPr>
          <w:rtl/>
        </w:rPr>
        <w:t xml:space="preserve"> </w:t>
      </w:r>
      <w:r w:rsidRPr="004001CC">
        <w:rPr>
          <w:rFonts w:hint="cs"/>
          <w:rtl/>
        </w:rPr>
        <w:t>أَزۡوَٰجُهُم</w:t>
      </w:r>
      <w:r w:rsidRPr="004001CC">
        <w:rPr>
          <w:rtl/>
        </w:rPr>
        <w:t xml:space="preserve"> </w:t>
      </w:r>
      <w:r w:rsidRPr="004001CC">
        <w:rPr>
          <w:rFonts w:hint="cs"/>
          <w:rtl/>
        </w:rPr>
        <w:t>مِّثۡلَ</w:t>
      </w:r>
      <w:r w:rsidRPr="004001CC">
        <w:rPr>
          <w:rtl/>
        </w:rPr>
        <w:t xml:space="preserve"> </w:t>
      </w:r>
      <w:r w:rsidRPr="004001CC">
        <w:rPr>
          <w:rFonts w:hint="cs"/>
          <w:rtl/>
        </w:rPr>
        <w:t>مَآ</w:t>
      </w:r>
      <w:r w:rsidRPr="004001CC">
        <w:rPr>
          <w:rtl/>
        </w:rPr>
        <w:t xml:space="preserve"> </w:t>
      </w:r>
      <w:r w:rsidRPr="004001CC">
        <w:rPr>
          <w:rFonts w:hint="cs"/>
          <w:rtl/>
        </w:rPr>
        <w:t>أَنفَقُواْۚ</w:t>
      </w:r>
      <w:r w:rsidRPr="004001CC">
        <w:rPr>
          <w:rtl/>
        </w:rPr>
        <w:t xml:space="preserve"> </w:t>
      </w:r>
      <w:r w:rsidRPr="004001CC">
        <w:rPr>
          <w:rFonts w:hint="cs"/>
          <w:rtl/>
        </w:rPr>
        <w:t>وَٱتَّقُواْ</w:t>
      </w:r>
      <w:r w:rsidRPr="004001CC">
        <w:rPr>
          <w:rtl/>
        </w:rPr>
        <w:t xml:space="preserve"> </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أَنتُم</w:t>
      </w:r>
      <w:r w:rsidRPr="004001CC">
        <w:rPr>
          <w:rtl/>
        </w:rPr>
        <w:t xml:space="preserve"> </w:t>
      </w:r>
      <w:r w:rsidRPr="004001CC">
        <w:rPr>
          <w:rFonts w:hint="cs"/>
          <w:rtl/>
        </w:rPr>
        <w:t>بِهِۦ</w:t>
      </w:r>
      <w:r w:rsidRPr="004001CC">
        <w:rPr>
          <w:rtl/>
        </w:rPr>
        <w:t xml:space="preserve"> </w:t>
      </w:r>
      <w:r w:rsidRPr="004001CC">
        <w:rPr>
          <w:rFonts w:hint="cs"/>
          <w:rtl/>
        </w:rPr>
        <w:t>مُؤۡمِنُونَ</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[الممتحنة:</w:t>
      </w:r>
      <w:r w:rsidRPr="004001CC">
        <w:rPr>
          <w:rStyle w:val="7-Char"/>
          <w:rFonts w:hint="cs"/>
          <w:rtl/>
        </w:rPr>
        <w:t>10-11</w:t>
      </w:r>
      <w:r w:rsidRPr="004001CC">
        <w:rPr>
          <w:rStyle w:val="7-Char"/>
          <w:rtl/>
          <w:lang w:bidi="ar-SA"/>
        </w:rPr>
        <w:t>].</w:t>
      </w:r>
    </w:p>
    <w:p w:rsidR="00CA23A3" w:rsidRPr="004001CC" w:rsidRDefault="00C277A9" w:rsidP="00CF5A40">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ای مؤمنین</w:t>
      </w:r>
      <w:r w:rsidR="00480320" w:rsidRPr="004001CC">
        <w:rPr>
          <w:rFonts w:hint="cs"/>
          <w:rtl/>
        </w:rPr>
        <w:t>،</w:t>
      </w:r>
      <w:r w:rsidRPr="004001CC">
        <w:rPr>
          <w:rFonts w:hint="cs"/>
          <w:rtl/>
        </w:rPr>
        <w:t xml:space="preserve"> </w:t>
      </w:r>
      <w:r w:rsidR="00953090" w:rsidRPr="004001CC">
        <w:rPr>
          <w:rFonts w:hint="cs"/>
          <w:rtl/>
        </w:rPr>
        <w:t xml:space="preserve">وقتی زنان مؤمنه </w:t>
      </w:r>
      <w:r w:rsidR="00480320" w:rsidRPr="004001CC">
        <w:rPr>
          <w:rFonts w:hint="cs"/>
          <w:rtl/>
        </w:rPr>
        <w:t>هجرت کنان</w:t>
      </w:r>
      <w:r w:rsidR="00953090" w:rsidRPr="004001CC">
        <w:rPr>
          <w:rFonts w:hint="cs"/>
          <w:rtl/>
        </w:rPr>
        <w:t xml:space="preserve"> نزد شما آ</w:t>
      </w:r>
      <w:r w:rsidR="00480320" w:rsidRPr="004001CC">
        <w:rPr>
          <w:rFonts w:hint="cs"/>
          <w:rtl/>
        </w:rPr>
        <w:t>مد</w:t>
      </w:r>
      <w:r w:rsidR="00953090" w:rsidRPr="004001CC">
        <w:rPr>
          <w:rFonts w:hint="cs"/>
          <w:rtl/>
        </w:rPr>
        <w:t>ند</w:t>
      </w:r>
      <w:r w:rsidR="00480320" w:rsidRPr="004001CC">
        <w:rPr>
          <w:rFonts w:hint="cs"/>
          <w:rtl/>
        </w:rPr>
        <w:t>،</w:t>
      </w:r>
      <w:r w:rsidR="00953090" w:rsidRPr="004001CC">
        <w:rPr>
          <w:rFonts w:hint="cs"/>
          <w:rtl/>
        </w:rPr>
        <w:t xml:space="preserve"> امتحانشان کنید خدا به ایمانشان داناتر است، اگر آنان را با ایمان شناختید به سوی کافران بر مگردانیدشان، نه اینان به کفار حلالند </w:t>
      </w:r>
      <w:r w:rsidR="00480320" w:rsidRPr="004001CC">
        <w:rPr>
          <w:rFonts w:hint="cs"/>
          <w:rtl/>
        </w:rPr>
        <w:t>ونه کافران برای ایشان حلالند، و هرچه</w:t>
      </w:r>
      <w:r w:rsidR="00283311" w:rsidRPr="004001CC">
        <w:rPr>
          <w:rFonts w:hint="cs"/>
          <w:rtl/>
        </w:rPr>
        <w:t xml:space="preserve"> </w:t>
      </w:r>
      <w:r w:rsidR="00480320" w:rsidRPr="004001CC">
        <w:rPr>
          <w:rFonts w:hint="cs"/>
          <w:rtl/>
        </w:rPr>
        <w:t>(شوشرانشان به</w:t>
      </w:r>
      <w:r w:rsidR="00480320" w:rsidRPr="004001CC">
        <w:rPr>
          <w:rFonts w:hint="cs"/>
          <w:rtl/>
        </w:rPr>
        <w:softHyphen/>
        <w:t>عنوان مهریه)</w:t>
      </w:r>
      <w:r w:rsidR="00283311" w:rsidRPr="004001CC">
        <w:rPr>
          <w:rFonts w:hint="cs"/>
          <w:rtl/>
        </w:rPr>
        <w:t>د</w:t>
      </w:r>
      <w:r w:rsidR="00D6707E" w:rsidRPr="004001CC">
        <w:rPr>
          <w:rFonts w:hint="cs"/>
          <w:rtl/>
        </w:rPr>
        <w:t>ر راه ازدواج خرج کردند بدهیدشان</w:t>
      </w:r>
      <w:r w:rsidR="00283311" w:rsidRPr="004001CC">
        <w:rPr>
          <w:rFonts w:hint="cs"/>
          <w:rtl/>
        </w:rPr>
        <w:t xml:space="preserve"> و بر شما باکی نباشد در نکاح آن زنان چون مهرشان ر</w:t>
      </w:r>
      <w:r w:rsidR="008E1C30" w:rsidRPr="004001CC">
        <w:rPr>
          <w:rFonts w:hint="cs"/>
          <w:rtl/>
        </w:rPr>
        <w:t>ا بدهید، و به ازدواج زنان کافر</w:t>
      </w:r>
      <w:r w:rsidR="00283311" w:rsidRPr="004001CC">
        <w:rPr>
          <w:rFonts w:hint="cs"/>
          <w:rtl/>
        </w:rPr>
        <w:t xml:space="preserve"> چنگ مزنید و آنچه</w:t>
      </w:r>
      <w:r w:rsidR="008E1C30" w:rsidRPr="004001CC">
        <w:rPr>
          <w:rFonts w:hint="cs"/>
          <w:rtl/>
        </w:rPr>
        <w:t xml:space="preserve"> (به عنوان مهر)</w:t>
      </w:r>
      <w:r w:rsidR="00283311" w:rsidRPr="004001CC">
        <w:rPr>
          <w:rFonts w:hint="cs"/>
          <w:rtl/>
        </w:rPr>
        <w:t xml:space="preserve"> </w:t>
      </w:r>
      <w:r w:rsidR="008E1C30" w:rsidRPr="004001CC">
        <w:rPr>
          <w:rFonts w:hint="cs"/>
          <w:rtl/>
        </w:rPr>
        <w:t>هزینه</w:t>
      </w:r>
      <w:r w:rsidR="00283311" w:rsidRPr="004001CC">
        <w:rPr>
          <w:rFonts w:hint="cs"/>
          <w:rtl/>
        </w:rPr>
        <w:t xml:space="preserve"> کرده‌اید </w:t>
      </w:r>
      <w:r w:rsidR="008E1C30" w:rsidRPr="004001CC">
        <w:rPr>
          <w:rFonts w:hint="cs"/>
          <w:rtl/>
        </w:rPr>
        <w:t>(از کافران)</w:t>
      </w:r>
      <w:r w:rsidR="00283311" w:rsidRPr="004001CC">
        <w:rPr>
          <w:rFonts w:hint="cs"/>
          <w:rtl/>
        </w:rPr>
        <w:t xml:space="preserve">بخواهید و </w:t>
      </w:r>
      <w:r w:rsidR="008E1C30" w:rsidRPr="004001CC">
        <w:rPr>
          <w:rFonts w:hint="cs"/>
          <w:rtl/>
        </w:rPr>
        <w:t>کافران نیز</w:t>
      </w:r>
      <w:r w:rsidR="00283311" w:rsidRPr="004001CC">
        <w:rPr>
          <w:rFonts w:hint="cs"/>
          <w:rtl/>
        </w:rPr>
        <w:t xml:space="preserve"> آنچه خرج کرده‌اند بخواهند (یعنی آنچه به زن مهاجره داده‌اند پس بگیرند) این است حکم خدا که بین شما حکم می‌کند و خ</w:t>
      </w:r>
      <w:r w:rsidR="004063A4" w:rsidRPr="004001CC">
        <w:rPr>
          <w:rFonts w:hint="cs"/>
          <w:rtl/>
        </w:rPr>
        <w:t>دا دانا و درستکار است(10) و اگر</w:t>
      </w:r>
      <w:r w:rsidR="00D6707E" w:rsidRPr="004001CC">
        <w:rPr>
          <w:rFonts w:hint="cs"/>
          <w:rtl/>
        </w:rPr>
        <w:t xml:space="preserve"> </w:t>
      </w:r>
      <w:r w:rsidR="004063A4" w:rsidRPr="004001CC">
        <w:rPr>
          <w:rFonts w:hint="cs"/>
          <w:rtl/>
        </w:rPr>
        <w:t>کسی از</w:t>
      </w:r>
      <w:r w:rsidR="00D6707E" w:rsidRPr="004001CC">
        <w:rPr>
          <w:rFonts w:hint="cs"/>
          <w:rtl/>
        </w:rPr>
        <w:t xml:space="preserve"> </w:t>
      </w:r>
      <w:r w:rsidR="004063A4" w:rsidRPr="004001CC">
        <w:rPr>
          <w:rFonts w:hint="cs"/>
          <w:rtl/>
        </w:rPr>
        <w:t>همسران شما به</w:t>
      </w:r>
      <w:r w:rsidR="00D6707E" w:rsidRPr="004001CC">
        <w:rPr>
          <w:rFonts w:hint="cs"/>
          <w:rtl/>
        </w:rPr>
        <w:t xml:space="preserve"> </w:t>
      </w:r>
      <w:r w:rsidR="004063A4" w:rsidRPr="004001CC">
        <w:rPr>
          <w:rtl/>
        </w:rPr>
        <w:softHyphen/>
      </w:r>
      <w:r w:rsidR="004063A4" w:rsidRPr="004001CC">
        <w:rPr>
          <w:rFonts w:hint="cs"/>
          <w:rtl/>
        </w:rPr>
        <w:t>سوی کفّار</w:t>
      </w:r>
      <w:r w:rsidR="00D6707E" w:rsidRPr="004001CC">
        <w:rPr>
          <w:rFonts w:hint="cs"/>
          <w:rtl/>
        </w:rPr>
        <w:t xml:space="preserve"> </w:t>
      </w:r>
      <w:r w:rsidR="009E5686" w:rsidRPr="004001CC">
        <w:rPr>
          <w:rFonts w:hint="cs"/>
          <w:rtl/>
        </w:rPr>
        <w:t>رفت</w:t>
      </w:r>
      <w:r w:rsidR="00283311" w:rsidRPr="004001CC">
        <w:rPr>
          <w:rFonts w:hint="cs"/>
          <w:rtl/>
        </w:rPr>
        <w:t xml:space="preserve"> </w:t>
      </w:r>
      <w:r w:rsidR="009E5686" w:rsidRPr="004001CC">
        <w:rPr>
          <w:rFonts w:hint="cs"/>
          <w:rtl/>
        </w:rPr>
        <w:t>سپس شما کافران</w:t>
      </w:r>
      <w:r w:rsidR="004063A4" w:rsidRPr="004001CC">
        <w:rPr>
          <w:rtl/>
        </w:rPr>
        <w:softHyphen/>
      </w:r>
      <w:r w:rsidR="009E5686" w:rsidRPr="004001CC">
        <w:rPr>
          <w:rFonts w:hint="cs"/>
          <w:rtl/>
        </w:rPr>
        <w:t>را عقوبت کردید (و فات</w:t>
      </w:r>
      <w:r w:rsidR="00D6707E" w:rsidRPr="004001CC">
        <w:rPr>
          <w:rFonts w:hint="cs"/>
          <w:rtl/>
        </w:rPr>
        <w:t>ح شدید و اموالی به غنیمت گرفتند</w:t>
      </w:r>
      <w:r w:rsidR="009E5686" w:rsidRPr="004001CC">
        <w:rPr>
          <w:rFonts w:hint="cs"/>
          <w:rtl/>
        </w:rPr>
        <w:t>)</w:t>
      </w:r>
      <w:r w:rsidR="00D6707E" w:rsidRPr="004001CC">
        <w:rPr>
          <w:rFonts w:hint="cs"/>
          <w:rtl/>
        </w:rPr>
        <w:t xml:space="preserve"> </w:t>
      </w:r>
      <w:r w:rsidR="009E5686" w:rsidRPr="004001CC">
        <w:rPr>
          <w:rFonts w:hint="cs"/>
          <w:rtl/>
        </w:rPr>
        <w:t>پس</w:t>
      </w:r>
      <w:r w:rsidR="00283311" w:rsidRPr="004001CC">
        <w:rPr>
          <w:rFonts w:hint="cs"/>
          <w:rtl/>
        </w:rPr>
        <w:t xml:space="preserve"> به آنان که زنانشان رفته‌اند </w:t>
      </w:r>
      <w:r w:rsidR="009E5686" w:rsidRPr="004001CC">
        <w:rPr>
          <w:rFonts w:hint="cs"/>
          <w:rtl/>
        </w:rPr>
        <w:t>معادل آنچه خرج کرده</w:t>
      </w:r>
      <w:r w:rsidR="009E5686" w:rsidRPr="004001CC">
        <w:rPr>
          <w:rFonts w:hint="cs"/>
          <w:rtl/>
        </w:rPr>
        <w:softHyphen/>
        <w:t>اند بدهید و بترسید از عذاب خدای</w:t>
      </w:r>
      <w:r w:rsidR="00283311" w:rsidRPr="004001CC">
        <w:rPr>
          <w:rFonts w:hint="cs"/>
          <w:rtl/>
        </w:rPr>
        <w:t xml:space="preserve">ی که به او ایمان دارید(11). </w:t>
      </w:r>
    </w:p>
    <w:p w:rsidR="00CA23A3" w:rsidRPr="004001CC" w:rsidRDefault="00283311" w:rsidP="002F37DB">
      <w:pPr>
        <w:pStyle w:val="1-"/>
        <w:rPr>
          <w:szCs w:val="28"/>
          <w:rtl/>
        </w:rPr>
      </w:pPr>
      <w:r w:rsidRPr="004001CC">
        <w:rPr>
          <w:rFonts w:cs="B Zar" w:hint="cs"/>
          <w:b/>
          <w:bCs/>
          <w:sz w:val="26"/>
          <w:szCs w:val="26"/>
          <w:rtl/>
        </w:rPr>
        <w:t>نکات</w:t>
      </w:r>
      <w:r w:rsidR="00674D98" w:rsidRPr="004001CC">
        <w:rPr>
          <w:rFonts w:cs="B Zar" w:hint="cs"/>
          <w:b/>
          <w:bCs/>
          <w:sz w:val="26"/>
          <w:szCs w:val="26"/>
          <w:rtl/>
        </w:rPr>
        <w:t>:</w:t>
      </w:r>
      <w:r w:rsidR="002D7F6D" w:rsidRPr="004001CC">
        <w:rPr>
          <w:rFonts w:cs="B Zar" w:hint="cs"/>
          <w:b/>
          <w:bCs/>
          <w:sz w:val="26"/>
          <w:szCs w:val="26"/>
          <w:rtl/>
        </w:rPr>
        <w:t xml:space="preserve"> </w:t>
      </w:r>
      <w:r w:rsidR="004063A4" w:rsidRPr="004001CC">
        <w:rPr>
          <w:rFonts w:hint="cs"/>
          <w:szCs w:val="28"/>
          <w:rtl/>
        </w:rPr>
        <w:t>از این آیات</w:t>
      </w:r>
      <w:r w:rsidRPr="004001CC">
        <w:rPr>
          <w:rFonts w:hint="cs"/>
          <w:szCs w:val="28"/>
          <w:rtl/>
        </w:rPr>
        <w:t xml:space="preserve"> چندین حکم استفاده می‌شود</w:t>
      </w:r>
      <w:r w:rsidR="00674D98" w:rsidRPr="004001CC">
        <w:rPr>
          <w:rFonts w:hint="cs"/>
          <w:szCs w:val="28"/>
          <w:rtl/>
        </w:rPr>
        <w:t>:</w:t>
      </w:r>
      <w:r w:rsidR="002D7F6D" w:rsidRPr="004001CC">
        <w:rPr>
          <w:rFonts w:hint="cs"/>
          <w:szCs w:val="28"/>
          <w:rtl/>
        </w:rPr>
        <w:t xml:space="preserve"> </w:t>
      </w:r>
    </w:p>
    <w:p w:rsidR="00CA23A3" w:rsidRPr="004001CC" w:rsidRDefault="006430B5" w:rsidP="002F37DB">
      <w:pPr>
        <w:pStyle w:val="1-"/>
        <w:numPr>
          <w:ilvl w:val="0"/>
          <w:numId w:val="35"/>
        </w:numPr>
        <w:rPr>
          <w:szCs w:val="28"/>
          <w:rtl/>
        </w:rPr>
      </w:pPr>
      <w:r w:rsidRPr="004001CC">
        <w:rPr>
          <w:rFonts w:hint="cs"/>
          <w:szCs w:val="28"/>
          <w:rtl/>
        </w:rPr>
        <w:t>اگر</w:t>
      </w:r>
      <w:r w:rsidR="00D6707E" w:rsidRPr="004001CC">
        <w:rPr>
          <w:rFonts w:hint="cs"/>
          <w:szCs w:val="28"/>
          <w:rtl/>
        </w:rPr>
        <w:t xml:space="preserve"> </w:t>
      </w:r>
      <w:r w:rsidRPr="004001CC">
        <w:rPr>
          <w:rFonts w:hint="cs"/>
          <w:szCs w:val="28"/>
          <w:rtl/>
        </w:rPr>
        <w:t>زنی مسلمان شد و</w:t>
      </w:r>
      <w:r w:rsidR="00D6707E" w:rsidRPr="004001CC">
        <w:rPr>
          <w:rFonts w:hint="cs"/>
          <w:szCs w:val="28"/>
          <w:rtl/>
        </w:rPr>
        <w:t xml:space="preserve"> </w:t>
      </w:r>
      <w:r w:rsidRPr="004001CC">
        <w:rPr>
          <w:rFonts w:hint="cs"/>
          <w:szCs w:val="28"/>
          <w:rtl/>
        </w:rPr>
        <w:t>از</w:t>
      </w:r>
      <w:r w:rsidR="00D6707E" w:rsidRPr="004001CC">
        <w:rPr>
          <w:rFonts w:hint="cs"/>
          <w:szCs w:val="28"/>
          <w:rtl/>
        </w:rPr>
        <w:t xml:space="preserve"> </w:t>
      </w:r>
      <w:r w:rsidRPr="004001CC">
        <w:rPr>
          <w:rFonts w:hint="cs"/>
          <w:szCs w:val="28"/>
          <w:rtl/>
        </w:rPr>
        <w:t>مملکت کفر به</w:t>
      </w:r>
      <w:r w:rsidRPr="004001CC">
        <w:rPr>
          <w:szCs w:val="28"/>
          <w:rtl/>
        </w:rPr>
        <w:softHyphen/>
      </w:r>
      <w:r w:rsidR="00283311" w:rsidRPr="004001CC">
        <w:rPr>
          <w:rFonts w:hint="cs"/>
          <w:szCs w:val="28"/>
          <w:rtl/>
        </w:rPr>
        <w:t xml:space="preserve">سوی مسلمین آمد برای حفظ دین خود، بر مسلمین واجب است که او را مأوی بدهند و به طرف کفار برنگردانند. </w:t>
      </w:r>
    </w:p>
    <w:p w:rsidR="00283311" w:rsidRPr="004001CC" w:rsidRDefault="005F001B" w:rsidP="00D6707E">
      <w:pPr>
        <w:pStyle w:val="1-"/>
        <w:numPr>
          <w:ilvl w:val="0"/>
          <w:numId w:val="35"/>
        </w:numPr>
        <w:rPr>
          <w:szCs w:val="28"/>
          <w:rtl/>
        </w:rPr>
      </w:pPr>
      <w:r w:rsidRPr="004001CC">
        <w:rPr>
          <w:rFonts w:hint="cs"/>
          <w:szCs w:val="28"/>
          <w:rtl/>
        </w:rPr>
        <w:t xml:space="preserve">زن مهاجره از شوهر خود منقطع می‌شود و کافری حق ازدواج او را ندارد زیرا این تزویج برای زن خطر ایمانی دارد </w:t>
      </w:r>
      <w:r w:rsidR="002F37DB" w:rsidRPr="004001CC">
        <w:rPr>
          <w:rStyle w:val="6-Char"/>
          <w:noProof w:val="0"/>
          <w:rtl/>
          <w:lang w:bidi="ar-SA"/>
        </w:rPr>
        <w:t>«</w:t>
      </w:r>
      <w:r w:rsidR="00D6707E" w:rsidRPr="004001CC">
        <w:rPr>
          <w:rStyle w:val="6-Char"/>
          <w:noProof w:val="0"/>
          <w:rtl/>
          <w:lang w:bidi="ar-SA"/>
        </w:rPr>
        <w:t xml:space="preserve">لِأَنَّ </w:t>
      </w:r>
      <w:r w:rsidR="002578AD" w:rsidRPr="004001CC">
        <w:rPr>
          <w:rStyle w:val="6-Char"/>
          <w:noProof w:val="0"/>
          <w:rtl/>
          <w:lang w:bidi="ar-SA"/>
        </w:rPr>
        <w:t>الْـمَ</w:t>
      </w:r>
      <w:r w:rsidR="00D6707E" w:rsidRPr="004001CC">
        <w:rPr>
          <w:rStyle w:val="6-Char"/>
          <w:noProof w:val="0"/>
          <w:rtl/>
          <w:lang w:bidi="ar-SA"/>
        </w:rPr>
        <w:t>رْأَةَ تَأْخُذُ مِنْ دِينِ زَوْجِهَا</w:t>
      </w:r>
      <w:r w:rsidR="002F37DB" w:rsidRPr="004001CC">
        <w:rPr>
          <w:rStyle w:val="6-Char"/>
          <w:noProof w:val="0"/>
          <w:rtl/>
          <w:lang w:bidi="ar-SA"/>
        </w:rPr>
        <w:t>»</w:t>
      </w:r>
      <w:r w:rsidR="00D51B92" w:rsidRPr="004001CC">
        <w:rPr>
          <w:rFonts w:hint="cs"/>
          <w:szCs w:val="28"/>
          <w:rtl/>
        </w:rPr>
        <w:t xml:space="preserve">. </w:t>
      </w:r>
    </w:p>
    <w:p w:rsidR="00D51B92" w:rsidRPr="004001CC" w:rsidRDefault="00D51B92" w:rsidP="002F37DB">
      <w:pPr>
        <w:pStyle w:val="1-"/>
        <w:numPr>
          <w:ilvl w:val="0"/>
          <w:numId w:val="35"/>
        </w:numPr>
        <w:rPr>
          <w:szCs w:val="28"/>
          <w:rtl/>
        </w:rPr>
      </w:pP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A54F5F" w:rsidRPr="004001CC">
        <w:rPr>
          <w:rStyle w:val="5-Char"/>
          <w:rFonts w:hint="cs"/>
          <w:rtl/>
        </w:rPr>
        <w:t>جَآءَكَ</w:t>
      </w:r>
      <w:r w:rsidR="00A54F5F" w:rsidRPr="004001CC">
        <w:rPr>
          <w:rStyle w:val="5-Char"/>
          <w:rtl/>
        </w:rPr>
        <w:t xml:space="preserve"> </w:t>
      </w:r>
      <w:r w:rsidR="00A54F5F" w:rsidRPr="004001CC">
        <w:rPr>
          <w:rStyle w:val="5-Char"/>
          <w:rFonts w:hint="cs"/>
          <w:rtl/>
        </w:rPr>
        <w:t>ٱلۡمُؤۡمِنَٰتُ...</w:t>
      </w:r>
      <w:r w:rsidR="009D1DFE" w:rsidRPr="004001CC">
        <w:rPr>
          <w:rFonts w:ascii="Traditional Arabic" w:hAnsi="Traditional Arabic" w:cs="Traditional Arabic"/>
          <w:b/>
          <w:color w:val="000000"/>
          <w:rtl/>
        </w:rPr>
        <w:t>﴾</w:t>
      </w:r>
      <w:r w:rsidRPr="004001CC">
        <w:rPr>
          <w:rFonts w:hint="cs"/>
          <w:szCs w:val="28"/>
          <w:rtl/>
        </w:rPr>
        <w:t xml:space="preserve"> دلالت دارد که ب</w:t>
      </w:r>
      <w:r w:rsidR="00802D81" w:rsidRPr="004001CC">
        <w:rPr>
          <w:rFonts w:hint="cs"/>
          <w:szCs w:val="28"/>
          <w:rtl/>
        </w:rPr>
        <w:t xml:space="preserve">ه </w:t>
      </w:r>
      <w:r w:rsidRPr="004001CC">
        <w:rPr>
          <w:rFonts w:hint="cs"/>
          <w:szCs w:val="28"/>
          <w:rtl/>
        </w:rPr>
        <w:t>صرف هجرت و ادعای ایمان</w:t>
      </w:r>
      <w:r w:rsidR="00802D81" w:rsidRPr="004001CC">
        <w:rPr>
          <w:rFonts w:hint="cs"/>
          <w:szCs w:val="28"/>
          <w:rtl/>
        </w:rPr>
        <w:t>،</w:t>
      </w:r>
      <w:r w:rsidRPr="004001CC">
        <w:rPr>
          <w:rFonts w:hint="cs"/>
          <w:szCs w:val="28"/>
          <w:rtl/>
        </w:rPr>
        <w:t xml:space="preserve"> ب</w:t>
      </w:r>
      <w:r w:rsidR="00802D81" w:rsidRPr="004001CC">
        <w:rPr>
          <w:rFonts w:hint="cs"/>
          <w:szCs w:val="28"/>
          <w:rtl/>
        </w:rPr>
        <w:t xml:space="preserve">ه </w:t>
      </w:r>
      <w:r w:rsidRPr="004001CC">
        <w:rPr>
          <w:rFonts w:hint="cs"/>
          <w:szCs w:val="28"/>
          <w:rtl/>
        </w:rPr>
        <w:t>حکم ظاهر</w:t>
      </w:r>
      <w:r w:rsidR="00802D81" w:rsidRPr="004001CC">
        <w:rPr>
          <w:rFonts w:hint="cs"/>
          <w:szCs w:val="28"/>
          <w:rtl/>
        </w:rPr>
        <w:t>،</w:t>
      </w:r>
      <w:r w:rsidRPr="004001CC">
        <w:rPr>
          <w:rFonts w:hint="cs"/>
          <w:szCs w:val="28"/>
          <w:rtl/>
        </w:rPr>
        <w:t xml:space="preserve"> کلم</w:t>
      </w:r>
      <w:r w:rsidR="00117E64" w:rsidRPr="004001CC">
        <w:rPr>
          <w:rFonts w:hint="cs"/>
          <w:szCs w:val="28"/>
          <w:rtl/>
        </w:rPr>
        <w:t>ۀ</w:t>
      </w:r>
      <w:r w:rsidRPr="004001CC">
        <w:rPr>
          <w:rFonts w:hint="cs"/>
          <w:szCs w:val="28"/>
          <w:rtl/>
        </w:rPr>
        <w:t xml:space="preserve"> مؤمنه بر او اطلاق شده و به گفتن شهادتین باید اکتفا نمود و از باطن کسی جز خدا مطلع نیست. </w:t>
      </w:r>
    </w:p>
    <w:p w:rsidR="00CA23A3" w:rsidRPr="004001CC" w:rsidRDefault="009D1DFE" w:rsidP="002F37DB">
      <w:pPr>
        <w:pStyle w:val="1-"/>
        <w:numPr>
          <w:ilvl w:val="0"/>
          <w:numId w:val="35"/>
        </w:numPr>
        <w:rPr>
          <w:szCs w:val="28"/>
          <w:rtl/>
        </w:rPr>
      </w:pPr>
      <w:r w:rsidRPr="004001CC">
        <w:rPr>
          <w:rFonts w:ascii="Traditional Arabic" w:hAnsi="Traditional Arabic" w:cs="Traditional Arabic"/>
          <w:b/>
          <w:color w:val="000000"/>
          <w:rtl/>
        </w:rPr>
        <w:t>﴿</w:t>
      </w:r>
      <w:r w:rsidR="00A54F5F" w:rsidRPr="004001CC">
        <w:rPr>
          <w:rStyle w:val="5-Char"/>
          <w:rFonts w:hint="cs"/>
          <w:rtl/>
        </w:rPr>
        <w:t>فَإِنۡ</w:t>
      </w:r>
      <w:r w:rsidR="00A54F5F" w:rsidRPr="004001CC">
        <w:rPr>
          <w:rStyle w:val="5-Char"/>
          <w:rtl/>
        </w:rPr>
        <w:t xml:space="preserve"> </w:t>
      </w:r>
      <w:r w:rsidR="00A54F5F" w:rsidRPr="004001CC">
        <w:rPr>
          <w:rStyle w:val="5-Char"/>
          <w:rFonts w:hint="cs"/>
          <w:rtl/>
        </w:rPr>
        <w:t>عَلِمۡتُمُوهُنَّ...</w:t>
      </w:r>
      <w:r w:rsidRPr="004001CC">
        <w:rPr>
          <w:rFonts w:ascii="Traditional Arabic" w:hAnsi="Traditional Arabic" w:cs="Traditional Arabic"/>
          <w:b/>
          <w:color w:val="000000"/>
          <w:rtl/>
        </w:rPr>
        <w:t>﴾</w:t>
      </w:r>
      <w:r w:rsidR="00A54F5F" w:rsidRPr="004001CC">
        <w:rPr>
          <w:rFonts w:ascii="Lotus Linotype" w:hAnsi="Lotus Linotype" w:cs="Lotus Linotype" w:hint="cs"/>
          <w:b/>
          <w:bCs/>
          <w:color w:val="000000"/>
          <w:rtl/>
        </w:rPr>
        <w:t xml:space="preserve"> </w:t>
      </w:r>
      <w:r w:rsidR="00D51B92" w:rsidRPr="004001CC">
        <w:rPr>
          <w:rFonts w:hint="cs"/>
          <w:szCs w:val="28"/>
          <w:rtl/>
        </w:rPr>
        <w:t xml:space="preserve">دلالت دارد که پس از قسم خوردن آن زن که برای حفظ دین خود هجرت کرده باید ترتیب اثر علمی داد و اگر چه در واقع علم قطعی نباشد زیرا علم عرفی و ظن نزدیک به علم کافی است. </w:t>
      </w:r>
    </w:p>
    <w:p w:rsidR="00CA23A3" w:rsidRPr="004001CC" w:rsidRDefault="00B4210A" w:rsidP="002F37DB">
      <w:pPr>
        <w:pStyle w:val="1-"/>
        <w:numPr>
          <w:ilvl w:val="0"/>
          <w:numId w:val="35"/>
        </w:numPr>
        <w:rPr>
          <w:szCs w:val="28"/>
          <w:rtl/>
        </w:rPr>
      </w:pPr>
      <w:r w:rsidRPr="004001CC">
        <w:rPr>
          <w:rFonts w:hint="cs"/>
          <w:szCs w:val="28"/>
          <w:rtl/>
        </w:rPr>
        <w:t xml:space="preserve">مورد نزول آیه در صلح حدیبیه بوده معلوم می‌شود در أیام صلح اگر زنی هجرت کرد مهری که از شوهر </w:t>
      </w:r>
      <w:r w:rsidR="0034308D" w:rsidRPr="004001CC">
        <w:rPr>
          <w:rFonts w:hint="cs"/>
          <w:szCs w:val="28"/>
          <w:rtl/>
        </w:rPr>
        <w:t>کافر خود گرفته باید پس بدهد و اما اگر در ایام صلح نبا</w:t>
      </w:r>
      <w:r w:rsidR="00896F18" w:rsidRPr="004001CC">
        <w:rPr>
          <w:rFonts w:hint="cs"/>
          <w:szCs w:val="28"/>
          <w:rtl/>
        </w:rPr>
        <w:t>ش</w:t>
      </w:r>
      <w:r w:rsidR="0034308D" w:rsidRPr="004001CC">
        <w:rPr>
          <w:rFonts w:hint="cs"/>
          <w:szCs w:val="28"/>
          <w:rtl/>
        </w:rPr>
        <w:t xml:space="preserve">د چیزی به شوهر او داده نشود زیرا کافر حربی از مسلمه جدا می‌شود بدون هیچ شرطی. </w:t>
      </w:r>
    </w:p>
    <w:p w:rsidR="0034308D" w:rsidRPr="004001CC" w:rsidRDefault="009D1DFE" w:rsidP="002F37DB">
      <w:pPr>
        <w:pStyle w:val="1-"/>
        <w:numPr>
          <w:ilvl w:val="0"/>
          <w:numId w:val="35"/>
        </w:numPr>
        <w:rPr>
          <w:szCs w:val="28"/>
          <w:rtl/>
        </w:rPr>
      </w:pPr>
      <w:r w:rsidRPr="004001CC">
        <w:rPr>
          <w:rFonts w:ascii="Traditional Arabic" w:hAnsi="Traditional Arabic" w:cs="Traditional Arabic"/>
          <w:b/>
          <w:color w:val="000000"/>
          <w:rtl/>
        </w:rPr>
        <w:t>﴿</w:t>
      </w:r>
      <w:r w:rsidR="00A54F5F" w:rsidRPr="004001CC">
        <w:rPr>
          <w:rStyle w:val="5-Char"/>
          <w:rFonts w:hint="cs"/>
          <w:rtl/>
        </w:rPr>
        <w:t>وَلَا</w:t>
      </w:r>
      <w:r w:rsidR="00A54F5F" w:rsidRPr="004001CC">
        <w:rPr>
          <w:rStyle w:val="5-Char"/>
          <w:rtl/>
        </w:rPr>
        <w:t xml:space="preserve"> </w:t>
      </w:r>
      <w:r w:rsidR="00A54F5F" w:rsidRPr="004001CC">
        <w:rPr>
          <w:rStyle w:val="5-Char"/>
          <w:rFonts w:hint="cs"/>
          <w:rtl/>
        </w:rPr>
        <w:t>تُمۡسِكُواْ</w:t>
      </w:r>
      <w:r w:rsidR="00A54F5F" w:rsidRPr="004001CC">
        <w:rPr>
          <w:rStyle w:val="5-Char"/>
          <w:rtl/>
        </w:rPr>
        <w:t xml:space="preserve"> </w:t>
      </w:r>
      <w:r w:rsidR="00A54F5F" w:rsidRPr="004001CC">
        <w:rPr>
          <w:rStyle w:val="5-Char"/>
          <w:rFonts w:hint="cs"/>
          <w:rtl/>
        </w:rPr>
        <w:t>بِعِصَمِ</w:t>
      </w:r>
      <w:r w:rsidR="00A54F5F" w:rsidRPr="004001CC">
        <w:rPr>
          <w:rStyle w:val="5-Char"/>
          <w:rtl/>
        </w:rPr>
        <w:t xml:space="preserve"> </w:t>
      </w:r>
      <w:r w:rsidR="00A54F5F" w:rsidRPr="004001CC">
        <w:rPr>
          <w:rStyle w:val="5-Char"/>
          <w:rFonts w:hint="cs"/>
          <w:rtl/>
        </w:rPr>
        <w:t>ٱلۡكَوَافِر...</w:t>
      </w:r>
      <w:r w:rsidRPr="004001CC">
        <w:rPr>
          <w:rFonts w:ascii="Traditional Arabic" w:hAnsi="Traditional Arabic" w:cs="Traditional Arabic"/>
          <w:b/>
          <w:color w:val="000000"/>
          <w:rtl/>
        </w:rPr>
        <w:t>﴾</w:t>
      </w:r>
      <w:r w:rsidR="00A54F5F" w:rsidRPr="004001CC">
        <w:rPr>
          <w:rFonts w:ascii="Lotus Linotype" w:hAnsi="Lotus Linotype" w:cs="Lotus Linotype" w:hint="cs"/>
          <w:b/>
          <w:bCs/>
          <w:color w:val="000000"/>
          <w:rtl/>
        </w:rPr>
        <w:t xml:space="preserve"> </w:t>
      </w:r>
      <w:r w:rsidR="0034308D" w:rsidRPr="004001CC">
        <w:rPr>
          <w:rFonts w:hint="cs"/>
          <w:szCs w:val="28"/>
          <w:rtl/>
        </w:rPr>
        <w:t xml:space="preserve">دلالت دارد </w:t>
      </w:r>
      <w:r w:rsidR="001E714E" w:rsidRPr="004001CC">
        <w:rPr>
          <w:rFonts w:hint="cs"/>
          <w:szCs w:val="28"/>
          <w:rtl/>
        </w:rPr>
        <w:t xml:space="preserve">که زن کافره را نباید ازدواج نمود. </w:t>
      </w:r>
    </w:p>
    <w:p w:rsidR="00CA23A3" w:rsidRPr="004001CC" w:rsidRDefault="009D1DFE" w:rsidP="002F37DB">
      <w:pPr>
        <w:pStyle w:val="1-"/>
        <w:numPr>
          <w:ilvl w:val="0"/>
          <w:numId w:val="35"/>
        </w:numPr>
        <w:rPr>
          <w:szCs w:val="28"/>
          <w:rtl/>
        </w:rPr>
      </w:pPr>
      <w:r w:rsidRPr="004001CC">
        <w:rPr>
          <w:rFonts w:ascii="Traditional Arabic" w:hAnsi="Traditional Arabic" w:cs="Traditional Arabic"/>
          <w:b/>
          <w:color w:val="000000"/>
          <w:rtl/>
        </w:rPr>
        <w:t>﴿</w:t>
      </w:r>
      <w:r w:rsidR="00A54F5F" w:rsidRPr="004001CC">
        <w:rPr>
          <w:rStyle w:val="5-Char"/>
          <w:rFonts w:hint="cs"/>
          <w:rtl/>
        </w:rPr>
        <w:t>وَإِن</w:t>
      </w:r>
      <w:r w:rsidR="00A54F5F" w:rsidRPr="004001CC">
        <w:rPr>
          <w:rStyle w:val="5-Char"/>
          <w:rtl/>
        </w:rPr>
        <w:t xml:space="preserve"> </w:t>
      </w:r>
      <w:r w:rsidR="00A54F5F" w:rsidRPr="004001CC">
        <w:rPr>
          <w:rStyle w:val="5-Char"/>
          <w:rFonts w:hint="cs"/>
          <w:rtl/>
        </w:rPr>
        <w:t>فَاتَكُمۡ</w:t>
      </w:r>
      <w:r w:rsidR="00A54F5F" w:rsidRPr="004001CC">
        <w:rPr>
          <w:rStyle w:val="5-Char"/>
          <w:rtl/>
        </w:rPr>
        <w:t xml:space="preserve"> </w:t>
      </w:r>
      <w:r w:rsidR="00A54F5F" w:rsidRPr="004001CC">
        <w:rPr>
          <w:rStyle w:val="5-Char"/>
          <w:rFonts w:hint="cs"/>
          <w:rtl/>
        </w:rPr>
        <w:t>شَيۡءٞ...</w:t>
      </w:r>
      <w:r w:rsidRPr="004001CC">
        <w:rPr>
          <w:rFonts w:ascii="Traditional Arabic" w:hAnsi="Traditional Arabic" w:cs="Traditional Arabic"/>
          <w:b/>
          <w:color w:val="000000"/>
          <w:rtl/>
        </w:rPr>
        <w:t>﴾</w:t>
      </w:r>
      <w:r w:rsidR="001E714E" w:rsidRPr="004001CC">
        <w:rPr>
          <w:rFonts w:hint="cs"/>
          <w:szCs w:val="28"/>
          <w:rtl/>
        </w:rPr>
        <w:t xml:space="preserve"> دلالت دارد که </w:t>
      </w:r>
      <w:r w:rsidR="0021329F" w:rsidRPr="004001CC">
        <w:rPr>
          <w:rFonts w:hint="cs"/>
          <w:szCs w:val="28"/>
          <w:rtl/>
        </w:rPr>
        <w:t xml:space="preserve">هرگاه زنی از مسلمین به </w:t>
      </w:r>
      <w:r w:rsidR="001E714E" w:rsidRPr="004001CC">
        <w:rPr>
          <w:rFonts w:hint="cs"/>
          <w:szCs w:val="28"/>
          <w:rtl/>
        </w:rPr>
        <w:t xml:space="preserve">کفار </w:t>
      </w:r>
      <w:r w:rsidR="0021329F" w:rsidRPr="004001CC">
        <w:rPr>
          <w:rFonts w:hint="cs"/>
          <w:szCs w:val="28"/>
          <w:rtl/>
        </w:rPr>
        <w:t>پیوست باید از اموال غنیمت و فیء معادل آنچه را که شوهر به عنوان مهر به آن زن داده است</w:t>
      </w:r>
      <w:r w:rsidR="0021329F" w:rsidRPr="004001CC">
        <w:rPr>
          <w:rFonts w:hint="cs"/>
          <w:szCs w:val="28"/>
          <w:rtl/>
        </w:rPr>
        <w:softHyphen/>
        <w:t>، پرداخت نمود.</w:t>
      </w:r>
      <w:r w:rsidR="001E714E" w:rsidRPr="004001CC">
        <w:rPr>
          <w:rFonts w:hint="cs"/>
          <w:szCs w:val="28"/>
          <w:rtl/>
        </w:rPr>
        <w:t xml:space="preserve"> </w:t>
      </w:r>
    </w:p>
    <w:p w:rsidR="00081F08" w:rsidRPr="004001CC" w:rsidRDefault="00081F08" w:rsidP="002F37DB">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ٱلنَّبِيُّ</w:t>
      </w:r>
      <w:r w:rsidRPr="004001CC">
        <w:rPr>
          <w:rtl/>
        </w:rPr>
        <w:t xml:space="preserve"> </w:t>
      </w:r>
      <w:r w:rsidRPr="004001CC">
        <w:rPr>
          <w:rFonts w:hint="cs"/>
          <w:rtl/>
        </w:rPr>
        <w:t>إِذَا</w:t>
      </w:r>
      <w:r w:rsidRPr="004001CC">
        <w:rPr>
          <w:rtl/>
        </w:rPr>
        <w:t xml:space="preserve"> </w:t>
      </w:r>
      <w:r w:rsidRPr="004001CC">
        <w:rPr>
          <w:rFonts w:hint="cs"/>
          <w:rtl/>
        </w:rPr>
        <w:t>جَآءَكَ</w:t>
      </w:r>
      <w:r w:rsidRPr="004001CC">
        <w:rPr>
          <w:rtl/>
        </w:rPr>
        <w:t xml:space="preserve"> </w:t>
      </w:r>
      <w:r w:rsidRPr="004001CC">
        <w:rPr>
          <w:rFonts w:hint="cs"/>
          <w:rtl/>
        </w:rPr>
        <w:t>ٱلۡمُؤۡمِنَٰتُ</w:t>
      </w:r>
      <w:r w:rsidRPr="004001CC">
        <w:rPr>
          <w:rtl/>
        </w:rPr>
        <w:t xml:space="preserve"> </w:t>
      </w:r>
      <w:r w:rsidRPr="004001CC">
        <w:rPr>
          <w:rFonts w:hint="cs"/>
          <w:rtl/>
        </w:rPr>
        <w:t>يُبَايِعۡنَكَ</w:t>
      </w:r>
      <w:r w:rsidRPr="004001CC">
        <w:rPr>
          <w:rtl/>
        </w:rPr>
        <w:t xml:space="preserve"> </w:t>
      </w:r>
      <w:r w:rsidRPr="004001CC">
        <w:rPr>
          <w:rFonts w:hint="cs"/>
          <w:rtl/>
        </w:rPr>
        <w:t>عَلَىٰٓ</w:t>
      </w:r>
      <w:r w:rsidRPr="004001CC">
        <w:rPr>
          <w:rtl/>
        </w:rPr>
        <w:t xml:space="preserve"> </w:t>
      </w:r>
      <w:r w:rsidRPr="004001CC">
        <w:rPr>
          <w:rFonts w:hint="cs"/>
          <w:rtl/>
        </w:rPr>
        <w:t>أَن</w:t>
      </w:r>
      <w:r w:rsidRPr="004001CC">
        <w:rPr>
          <w:rtl/>
        </w:rPr>
        <w:t xml:space="preserve"> </w:t>
      </w:r>
      <w:r w:rsidRPr="004001CC">
        <w:rPr>
          <w:rFonts w:hint="cs"/>
          <w:rtl/>
        </w:rPr>
        <w:t>لَّا</w:t>
      </w:r>
      <w:r w:rsidRPr="004001CC">
        <w:rPr>
          <w:rtl/>
        </w:rPr>
        <w:t xml:space="preserve"> </w:t>
      </w:r>
      <w:r w:rsidRPr="004001CC">
        <w:rPr>
          <w:rFonts w:hint="cs"/>
          <w:rtl/>
        </w:rPr>
        <w:t>يُشۡرِكۡنَ</w:t>
      </w:r>
      <w:r w:rsidRPr="004001CC">
        <w:rPr>
          <w:rtl/>
        </w:rPr>
        <w:t xml:space="preserve"> </w:t>
      </w:r>
      <w:r w:rsidRPr="004001CC">
        <w:rPr>
          <w:rFonts w:hint="cs"/>
          <w:rtl/>
        </w:rPr>
        <w:t>بِٱللَّهِ</w:t>
      </w:r>
      <w:r w:rsidRPr="004001CC">
        <w:rPr>
          <w:rtl/>
        </w:rPr>
        <w:t xml:space="preserve"> </w:t>
      </w:r>
      <w:r w:rsidRPr="004001CC">
        <w:rPr>
          <w:rFonts w:hint="cs"/>
          <w:rtl/>
        </w:rPr>
        <w:t>شَيۡ‍ٔٗا</w:t>
      </w:r>
      <w:r w:rsidRPr="004001CC">
        <w:rPr>
          <w:rtl/>
        </w:rPr>
        <w:t xml:space="preserve"> </w:t>
      </w:r>
      <w:r w:rsidRPr="004001CC">
        <w:rPr>
          <w:rFonts w:hint="cs"/>
          <w:rtl/>
        </w:rPr>
        <w:t>وَلَا</w:t>
      </w:r>
      <w:r w:rsidRPr="004001CC">
        <w:rPr>
          <w:rtl/>
        </w:rPr>
        <w:t xml:space="preserve"> </w:t>
      </w:r>
      <w:r w:rsidRPr="004001CC">
        <w:rPr>
          <w:rFonts w:hint="cs"/>
          <w:rtl/>
        </w:rPr>
        <w:t>يَسۡرِقۡنَ</w:t>
      </w:r>
      <w:r w:rsidRPr="004001CC">
        <w:rPr>
          <w:rtl/>
        </w:rPr>
        <w:t xml:space="preserve"> </w:t>
      </w:r>
      <w:r w:rsidRPr="004001CC">
        <w:rPr>
          <w:rFonts w:hint="cs"/>
          <w:rtl/>
        </w:rPr>
        <w:t>وَلَا</w:t>
      </w:r>
      <w:r w:rsidRPr="004001CC">
        <w:rPr>
          <w:rtl/>
        </w:rPr>
        <w:t xml:space="preserve"> </w:t>
      </w:r>
      <w:r w:rsidRPr="004001CC">
        <w:rPr>
          <w:rFonts w:hint="cs"/>
          <w:rtl/>
        </w:rPr>
        <w:t>يَزۡنِينَ</w:t>
      </w:r>
      <w:r w:rsidRPr="004001CC">
        <w:rPr>
          <w:rtl/>
        </w:rPr>
        <w:t xml:space="preserve"> </w:t>
      </w:r>
      <w:r w:rsidRPr="004001CC">
        <w:rPr>
          <w:rFonts w:hint="cs"/>
          <w:rtl/>
        </w:rPr>
        <w:t>وَلَا</w:t>
      </w:r>
      <w:r w:rsidRPr="004001CC">
        <w:rPr>
          <w:rtl/>
        </w:rPr>
        <w:t xml:space="preserve"> </w:t>
      </w:r>
      <w:r w:rsidRPr="004001CC">
        <w:rPr>
          <w:rFonts w:hint="cs"/>
          <w:rtl/>
        </w:rPr>
        <w:t>يَقۡتُلۡنَ</w:t>
      </w:r>
      <w:r w:rsidRPr="004001CC">
        <w:rPr>
          <w:rtl/>
        </w:rPr>
        <w:t xml:space="preserve"> </w:t>
      </w:r>
      <w:r w:rsidRPr="004001CC">
        <w:rPr>
          <w:rFonts w:hint="cs"/>
          <w:rtl/>
        </w:rPr>
        <w:t>أَوۡلَٰدَهُنَّ</w:t>
      </w:r>
      <w:r w:rsidRPr="004001CC">
        <w:rPr>
          <w:rtl/>
        </w:rPr>
        <w:t xml:space="preserve"> </w:t>
      </w:r>
      <w:r w:rsidRPr="004001CC">
        <w:rPr>
          <w:rFonts w:hint="cs"/>
          <w:rtl/>
        </w:rPr>
        <w:t>وَلَا</w:t>
      </w:r>
      <w:r w:rsidRPr="004001CC">
        <w:rPr>
          <w:rtl/>
        </w:rPr>
        <w:t xml:space="preserve"> </w:t>
      </w:r>
      <w:r w:rsidRPr="004001CC">
        <w:rPr>
          <w:rFonts w:hint="cs"/>
          <w:rtl/>
        </w:rPr>
        <w:t>يَأۡتِينَ</w:t>
      </w:r>
      <w:r w:rsidRPr="004001CC">
        <w:rPr>
          <w:rtl/>
        </w:rPr>
        <w:t xml:space="preserve"> </w:t>
      </w:r>
      <w:r w:rsidRPr="004001CC">
        <w:rPr>
          <w:rFonts w:hint="cs"/>
          <w:rtl/>
        </w:rPr>
        <w:t>بِبُهۡتَٰنٖ</w:t>
      </w:r>
      <w:r w:rsidRPr="004001CC">
        <w:rPr>
          <w:rtl/>
        </w:rPr>
        <w:t xml:space="preserve"> </w:t>
      </w:r>
      <w:r w:rsidRPr="004001CC">
        <w:rPr>
          <w:rFonts w:hint="cs"/>
          <w:rtl/>
        </w:rPr>
        <w:t>يَفۡتَرِينَهُۥ</w:t>
      </w:r>
      <w:r w:rsidRPr="004001CC">
        <w:rPr>
          <w:rtl/>
        </w:rPr>
        <w:t xml:space="preserve"> </w:t>
      </w:r>
      <w:r w:rsidRPr="004001CC">
        <w:rPr>
          <w:rFonts w:hint="cs"/>
          <w:rtl/>
        </w:rPr>
        <w:t>بَيۡنَ</w:t>
      </w:r>
      <w:r w:rsidRPr="004001CC">
        <w:rPr>
          <w:rtl/>
        </w:rPr>
        <w:t xml:space="preserve"> </w:t>
      </w:r>
      <w:r w:rsidRPr="004001CC">
        <w:rPr>
          <w:rFonts w:hint="cs"/>
          <w:rtl/>
        </w:rPr>
        <w:t>أَيۡدِيهِنَّ</w:t>
      </w:r>
      <w:r w:rsidRPr="004001CC">
        <w:rPr>
          <w:rtl/>
        </w:rPr>
        <w:t xml:space="preserve"> </w:t>
      </w:r>
      <w:r w:rsidRPr="004001CC">
        <w:rPr>
          <w:rFonts w:hint="cs"/>
          <w:rtl/>
        </w:rPr>
        <w:t>وَأَرۡجُلِهِنَّ</w:t>
      </w:r>
      <w:r w:rsidRPr="004001CC">
        <w:rPr>
          <w:rtl/>
        </w:rPr>
        <w:t xml:space="preserve"> </w:t>
      </w:r>
      <w:r w:rsidRPr="004001CC">
        <w:rPr>
          <w:rFonts w:hint="cs"/>
          <w:rtl/>
        </w:rPr>
        <w:t>وَلَا</w:t>
      </w:r>
      <w:r w:rsidRPr="004001CC">
        <w:rPr>
          <w:rtl/>
        </w:rPr>
        <w:t xml:space="preserve"> </w:t>
      </w:r>
      <w:r w:rsidRPr="004001CC">
        <w:rPr>
          <w:rFonts w:hint="cs"/>
          <w:rtl/>
        </w:rPr>
        <w:t>يَعۡصِينَكَ</w:t>
      </w:r>
      <w:r w:rsidRPr="004001CC">
        <w:rPr>
          <w:rtl/>
        </w:rPr>
        <w:t xml:space="preserve"> </w:t>
      </w:r>
      <w:r w:rsidRPr="004001CC">
        <w:rPr>
          <w:rFonts w:hint="cs"/>
          <w:rtl/>
        </w:rPr>
        <w:t>فِي</w:t>
      </w:r>
      <w:r w:rsidRPr="004001CC">
        <w:rPr>
          <w:rtl/>
        </w:rPr>
        <w:t xml:space="preserve"> </w:t>
      </w:r>
      <w:r w:rsidRPr="004001CC">
        <w:rPr>
          <w:rFonts w:hint="cs"/>
          <w:rtl/>
        </w:rPr>
        <w:t>مَعۡرُوفٖ</w:t>
      </w:r>
      <w:r w:rsidRPr="004001CC">
        <w:rPr>
          <w:rtl/>
        </w:rPr>
        <w:t xml:space="preserve"> </w:t>
      </w:r>
      <w:r w:rsidRPr="004001CC">
        <w:rPr>
          <w:rFonts w:hint="cs"/>
          <w:rtl/>
        </w:rPr>
        <w:t>فَبَايِعۡهُنَّ</w:t>
      </w:r>
      <w:r w:rsidRPr="004001CC">
        <w:rPr>
          <w:rtl/>
        </w:rPr>
        <w:t xml:space="preserve"> </w:t>
      </w:r>
      <w:r w:rsidRPr="004001CC">
        <w:rPr>
          <w:rFonts w:hint="cs"/>
          <w:rtl/>
        </w:rPr>
        <w:t>وَٱسۡتَغۡفِرۡ</w:t>
      </w:r>
      <w:r w:rsidRPr="004001CC">
        <w:rPr>
          <w:rtl/>
        </w:rPr>
        <w:t xml:space="preserve"> </w:t>
      </w:r>
      <w:r w:rsidRPr="004001CC">
        <w:rPr>
          <w:rFonts w:hint="cs"/>
          <w:rtl/>
        </w:rPr>
        <w:t>لَهُنَّ</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غَفُورٞ</w:t>
      </w:r>
      <w:r w:rsidRPr="004001CC">
        <w:rPr>
          <w:rtl/>
        </w:rPr>
        <w:t xml:space="preserve"> </w:t>
      </w:r>
      <w:r w:rsidRPr="004001CC">
        <w:rPr>
          <w:rFonts w:hint="cs"/>
          <w:rtl/>
        </w:rPr>
        <w:t>رَّحِيمٞ</w:t>
      </w:r>
      <w:r w:rsidRPr="004001CC">
        <w:rPr>
          <w:rtl/>
        </w:rPr>
        <w:t xml:space="preserve"> </w:t>
      </w:r>
      <w:r w:rsidRPr="004001CC">
        <w:rPr>
          <w:rFonts w:hint="cs"/>
          <w:rtl/>
        </w:rPr>
        <w:t>١٢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[الممتحنة:</w:t>
      </w:r>
      <w:r w:rsidRPr="004001CC">
        <w:rPr>
          <w:rStyle w:val="7-Char"/>
          <w:rFonts w:hint="cs"/>
          <w:rtl/>
        </w:rPr>
        <w:t>12</w:t>
      </w:r>
      <w:r w:rsidRPr="004001CC">
        <w:rPr>
          <w:rStyle w:val="7-Char"/>
          <w:rtl/>
          <w:lang w:bidi="ar-SA"/>
        </w:rPr>
        <w:t>].</w:t>
      </w:r>
      <w:r w:rsidRPr="004001CC">
        <w:rPr>
          <w:rStyle w:val="7-Char"/>
          <w:rtl/>
        </w:rPr>
        <w:t xml:space="preserve"> </w:t>
      </w:r>
    </w:p>
    <w:p w:rsidR="00CA23A3" w:rsidRPr="004001CC" w:rsidRDefault="00344EAE"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 xml:space="preserve">ای پیامبر، چون زنان مؤمنه </w:t>
      </w:r>
      <w:r w:rsidR="001349BA" w:rsidRPr="004001CC">
        <w:rPr>
          <w:rFonts w:hint="cs"/>
          <w:rtl/>
        </w:rPr>
        <w:t>پیش تو آیند و با تو بیعت کنند بر اینکه چیزی</w:t>
      </w:r>
      <w:r w:rsidR="005D3582" w:rsidRPr="004001CC">
        <w:rPr>
          <w:rFonts w:hint="cs"/>
          <w:rtl/>
        </w:rPr>
        <w:t xml:space="preserve"> را شریک </w:t>
      </w:r>
      <w:r w:rsidR="0040334F">
        <w:rPr>
          <w:rtl/>
        </w:rPr>
        <w:br/>
      </w:r>
      <w:r w:rsidR="0040334F" w:rsidRPr="0040334F">
        <w:rPr>
          <w:rFonts w:hint="cs"/>
          <w:sz w:val="2"/>
          <w:szCs w:val="2"/>
          <w:rtl/>
        </w:rPr>
        <w:br/>
      </w:r>
      <w:r w:rsidR="005D3582" w:rsidRPr="004001CC">
        <w:rPr>
          <w:rFonts w:hint="cs"/>
          <w:rtl/>
        </w:rPr>
        <w:t>خدا نکنند و دزدی و زنا</w:t>
      </w:r>
      <w:r w:rsidR="001349BA" w:rsidRPr="004001CC">
        <w:rPr>
          <w:rFonts w:hint="cs"/>
          <w:rtl/>
        </w:rPr>
        <w:t xml:space="preserve"> </w:t>
      </w:r>
      <w:r w:rsidR="005D3582" w:rsidRPr="004001CC">
        <w:rPr>
          <w:rFonts w:hint="cs"/>
          <w:rtl/>
        </w:rPr>
        <w:t>ن</w:t>
      </w:r>
      <w:r w:rsidR="001349BA" w:rsidRPr="004001CC">
        <w:rPr>
          <w:rFonts w:hint="cs"/>
          <w:rtl/>
        </w:rPr>
        <w:t xml:space="preserve">نمایند و فرزندان خود را نکشند و دروغ و بهتانی که ساخته باشند از میان دستهایشان و پاهایشان نیاورند و در کار شایسته </w:t>
      </w:r>
      <w:r w:rsidR="0080549D" w:rsidRPr="004001CC">
        <w:rPr>
          <w:rFonts w:hint="cs"/>
          <w:rtl/>
        </w:rPr>
        <w:t xml:space="preserve">عصیان تو نکنند پس با ایشان </w:t>
      </w:r>
      <w:r w:rsidR="00492A3E" w:rsidRPr="004001CC">
        <w:rPr>
          <w:rFonts w:hint="cs"/>
          <w:rtl/>
        </w:rPr>
        <w:t xml:space="preserve">بیعت کن و برای ایشان از خدا آمرزش بخواه زیرا که خدا آمرزنده و رحیم است(12). </w:t>
      </w:r>
    </w:p>
    <w:p w:rsidR="00CA23A3" w:rsidRDefault="00492A3E" w:rsidP="004E45E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A54F5F" w:rsidRPr="004001CC">
        <w:rPr>
          <w:rStyle w:val="5-Char"/>
          <w:rFonts w:hint="cs"/>
          <w:rtl/>
        </w:rPr>
        <w:t>وَلَا</w:t>
      </w:r>
      <w:r w:rsidR="00A54F5F" w:rsidRPr="004001CC">
        <w:rPr>
          <w:rStyle w:val="5-Char"/>
          <w:rtl/>
        </w:rPr>
        <w:t xml:space="preserve"> </w:t>
      </w:r>
      <w:r w:rsidR="00A54F5F" w:rsidRPr="004001CC">
        <w:rPr>
          <w:rStyle w:val="5-Char"/>
          <w:rFonts w:hint="cs"/>
          <w:rtl/>
        </w:rPr>
        <w:t>يَأۡتِينَ...</w:t>
      </w:r>
      <w:r w:rsidR="009D1DFE" w:rsidRPr="004001CC">
        <w:rPr>
          <w:rFonts w:ascii="Traditional Arabic" w:hAnsi="Traditional Arabic" w:cs="Traditional Arabic"/>
          <w:b/>
          <w:color w:val="000000"/>
          <w:rtl/>
        </w:rPr>
        <w:t>﴾</w:t>
      </w:r>
      <w:r w:rsidR="00A049E0" w:rsidRPr="004001CC">
        <w:rPr>
          <w:rFonts w:hint="cs"/>
          <w:szCs w:val="28"/>
          <w:rtl/>
        </w:rPr>
        <w:t xml:space="preserve"> این است که اولادی که از</w:t>
      </w:r>
      <w:r w:rsidR="00961A7C" w:rsidRPr="004001CC">
        <w:rPr>
          <w:rFonts w:hint="cs"/>
          <w:szCs w:val="28"/>
          <w:rtl/>
        </w:rPr>
        <w:t xml:space="preserve"> شوهرانشان نیست، به آنان نسبت ندهند.</w:t>
      </w:r>
      <w:r w:rsidR="00A049E0" w:rsidRPr="004001CC">
        <w:rPr>
          <w:rFonts w:hint="cs"/>
          <w:szCs w:val="28"/>
          <w:rtl/>
        </w:rPr>
        <w:t xml:space="preserve"> و به زنان عفیفه تهمت و دروغ نزنند. </w:t>
      </w:r>
      <w:r w:rsidR="00F070A3" w:rsidRPr="004001CC">
        <w:rPr>
          <w:rFonts w:hint="cs"/>
          <w:szCs w:val="28"/>
          <w:rtl/>
        </w:rPr>
        <w:t>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A54F5F" w:rsidRPr="004001CC">
        <w:rPr>
          <w:rStyle w:val="5-Char"/>
          <w:rFonts w:hint="cs"/>
          <w:rtl/>
        </w:rPr>
        <w:t>وَلَا</w:t>
      </w:r>
      <w:r w:rsidR="00A54F5F" w:rsidRPr="004001CC">
        <w:rPr>
          <w:rStyle w:val="5-Char"/>
          <w:rtl/>
        </w:rPr>
        <w:t xml:space="preserve"> </w:t>
      </w:r>
      <w:r w:rsidR="00A54F5F" w:rsidRPr="004001CC">
        <w:rPr>
          <w:rStyle w:val="5-Char"/>
          <w:rFonts w:hint="cs"/>
          <w:rtl/>
        </w:rPr>
        <w:t>يَعۡصِينَكَ</w:t>
      </w:r>
      <w:r w:rsidR="00A54F5F" w:rsidRPr="004001CC">
        <w:rPr>
          <w:rStyle w:val="5-Char"/>
          <w:rtl/>
        </w:rPr>
        <w:t xml:space="preserve"> </w:t>
      </w:r>
      <w:r w:rsidR="00A54F5F" w:rsidRPr="004001CC">
        <w:rPr>
          <w:rStyle w:val="5-Char"/>
          <w:rFonts w:hint="cs"/>
          <w:rtl/>
        </w:rPr>
        <w:t>فِي</w:t>
      </w:r>
      <w:r w:rsidR="00A54F5F" w:rsidRPr="004001CC">
        <w:rPr>
          <w:rStyle w:val="5-Char"/>
          <w:rtl/>
        </w:rPr>
        <w:t xml:space="preserve"> </w:t>
      </w:r>
      <w:r w:rsidR="00A54F5F" w:rsidRPr="004001CC">
        <w:rPr>
          <w:rStyle w:val="5-Char"/>
          <w:rFonts w:hint="cs"/>
          <w:rtl/>
        </w:rPr>
        <w:t>مَعۡرُوفٖ</w:t>
      </w:r>
      <w:r w:rsidR="009D1DFE" w:rsidRPr="004001CC">
        <w:rPr>
          <w:rFonts w:ascii="Traditional Arabic" w:hAnsi="Traditional Arabic" w:cs="Traditional Arabic"/>
          <w:b/>
          <w:color w:val="000000"/>
          <w:rtl/>
        </w:rPr>
        <w:t>﴾</w:t>
      </w:r>
      <w:r w:rsidR="00222ACC" w:rsidRPr="004001CC">
        <w:rPr>
          <w:rFonts w:ascii="Lotus Linotype" w:hAnsi="Lotus Linotype" w:cs="Lotus Linotype" w:hint="cs"/>
          <w:color w:val="000000"/>
          <w:rtl/>
        </w:rPr>
        <w:t xml:space="preserve"> </w:t>
      </w:r>
      <w:r w:rsidR="00D6707E" w:rsidRPr="004001CC">
        <w:rPr>
          <w:rFonts w:hint="cs"/>
          <w:szCs w:val="28"/>
          <w:rtl/>
        </w:rPr>
        <w:t xml:space="preserve"> این است که نوحه‌خوانی،</w:t>
      </w:r>
      <w:r w:rsidR="00F070A3" w:rsidRPr="004001CC">
        <w:rPr>
          <w:rFonts w:hint="cs"/>
          <w:szCs w:val="28"/>
          <w:rtl/>
        </w:rPr>
        <w:t xml:space="preserve"> جامه دریدن و مو کندن برای اموات را که اسلام نهی کرده اطاعت کنند و چنین کار</w:t>
      </w:r>
      <w:r w:rsidR="00961A7C" w:rsidRPr="004001CC">
        <w:rPr>
          <w:rFonts w:hint="cs"/>
          <w:szCs w:val="28"/>
          <w:rtl/>
        </w:rPr>
        <w:t>هایی را انجام ندهند و همچنین هر</w:t>
      </w:r>
      <w:r w:rsidR="00F070A3" w:rsidRPr="004001CC">
        <w:rPr>
          <w:rFonts w:hint="cs"/>
          <w:szCs w:val="28"/>
          <w:rtl/>
        </w:rPr>
        <w:t>کار خوبی را که شرع و عقل تجویز و یا امر کرده عصیان نورزند. و این آیات راجع به فتح مکه و بیعت زنان کافره است که آمدند با رسول خدا</w:t>
      </w:r>
      <w:r w:rsidR="003D5952" w:rsidRPr="004001CC">
        <w:rPr>
          <w:rFonts w:cs="CTraditional Arabic" w:hint="cs"/>
          <w:szCs w:val="28"/>
          <w:rtl/>
        </w:rPr>
        <w:t>ص</w:t>
      </w:r>
      <w:r w:rsidR="00F17633" w:rsidRPr="004001CC">
        <w:rPr>
          <w:rFonts w:hint="cs"/>
          <w:szCs w:val="28"/>
          <w:rtl/>
        </w:rPr>
        <w:t xml:space="preserve"> بیعت کنند و ایمان </w:t>
      </w:r>
      <w:r w:rsidR="00F96C68" w:rsidRPr="004001CC">
        <w:rPr>
          <w:rFonts w:hint="cs"/>
          <w:szCs w:val="28"/>
          <w:rtl/>
        </w:rPr>
        <w:t>آورند، رسول خدا</w:t>
      </w:r>
      <w:r w:rsidR="003D5952" w:rsidRPr="004001CC">
        <w:rPr>
          <w:rFonts w:cs="CTraditional Arabic" w:hint="cs"/>
          <w:szCs w:val="28"/>
          <w:rtl/>
        </w:rPr>
        <w:t>ص</w:t>
      </w:r>
      <w:r w:rsidR="00A5045B" w:rsidRPr="004001CC">
        <w:rPr>
          <w:rFonts w:hint="cs"/>
          <w:szCs w:val="28"/>
          <w:rtl/>
        </w:rPr>
        <w:t xml:space="preserve"> در کوه صفا بود و عمر نیز </w:t>
      </w:r>
      <w:r w:rsidR="00432C92" w:rsidRPr="004001CC">
        <w:rPr>
          <w:rFonts w:hint="cs"/>
          <w:szCs w:val="28"/>
          <w:rtl/>
        </w:rPr>
        <w:t>نزد رسول</w:t>
      </w:r>
      <w:r w:rsidR="00432C92" w:rsidRPr="004001CC">
        <w:rPr>
          <w:rFonts w:hint="eastAsia"/>
          <w:szCs w:val="28"/>
          <w:rtl/>
        </w:rPr>
        <w:t>‌</w:t>
      </w:r>
      <w:r w:rsidR="00597F16" w:rsidRPr="004001CC">
        <w:rPr>
          <w:rFonts w:hint="cs"/>
          <w:szCs w:val="28"/>
          <w:rtl/>
        </w:rPr>
        <w:t>خدا</w:t>
      </w:r>
      <w:r w:rsidR="003D5952" w:rsidRPr="004001CC">
        <w:rPr>
          <w:rFonts w:cs="CTraditional Arabic" w:hint="cs"/>
          <w:szCs w:val="28"/>
          <w:rtl/>
        </w:rPr>
        <w:t>ص</w:t>
      </w:r>
      <w:r w:rsidR="006B671E" w:rsidRPr="004001CC">
        <w:rPr>
          <w:rFonts w:hint="cs"/>
          <w:szCs w:val="28"/>
          <w:rtl/>
        </w:rPr>
        <w:t xml:space="preserve"> بود و هند بنت عتبه زن اباسفیان میان زنان آمده بود که مبادا رسول</w:t>
      </w:r>
      <w:r w:rsidR="00655A62" w:rsidRPr="004001CC">
        <w:rPr>
          <w:rFonts w:hint="cs"/>
          <w:szCs w:val="28"/>
          <w:rtl/>
        </w:rPr>
        <w:t xml:space="preserve"> </w:t>
      </w:r>
      <w:r w:rsidR="006B671E" w:rsidRPr="004001CC">
        <w:rPr>
          <w:rFonts w:hint="cs"/>
          <w:szCs w:val="28"/>
          <w:rtl/>
        </w:rPr>
        <w:t>خدا</w:t>
      </w:r>
      <w:r w:rsidR="003D5952" w:rsidRPr="004001CC">
        <w:rPr>
          <w:rFonts w:cs="CTraditional Arabic" w:hint="cs"/>
          <w:szCs w:val="28"/>
          <w:rtl/>
        </w:rPr>
        <w:t>ص</w:t>
      </w:r>
      <w:r w:rsidR="00655A62" w:rsidRPr="004001CC">
        <w:rPr>
          <w:rFonts w:hint="cs"/>
          <w:szCs w:val="28"/>
          <w:rtl/>
        </w:rPr>
        <w:t xml:space="preserve"> </w:t>
      </w:r>
      <w:r w:rsidR="009D2224" w:rsidRPr="004001CC">
        <w:rPr>
          <w:rFonts w:hint="cs"/>
          <w:szCs w:val="28"/>
          <w:rtl/>
        </w:rPr>
        <w:t>او را بشناسد، چون رسول خدا</w:t>
      </w:r>
      <w:r w:rsidR="003D5952" w:rsidRPr="004001CC">
        <w:rPr>
          <w:rFonts w:cs="CTraditional Arabic" w:hint="cs"/>
          <w:szCs w:val="28"/>
          <w:rtl/>
        </w:rPr>
        <w:t>ص</w:t>
      </w:r>
      <w:r w:rsidR="00C34427" w:rsidRPr="004001CC">
        <w:rPr>
          <w:rFonts w:hint="cs"/>
          <w:szCs w:val="28"/>
          <w:rtl/>
        </w:rPr>
        <w:t xml:space="preserve"> فرمود</w:t>
      </w:r>
      <w:r w:rsidR="002D7F6D" w:rsidRPr="004001CC">
        <w:rPr>
          <w:rFonts w:hint="cs"/>
          <w:szCs w:val="28"/>
          <w:rtl/>
        </w:rPr>
        <w:t xml:space="preserve">: </w:t>
      </w:r>
      <w:r w:rsidR="00C34427" w:rsidRPr="004001CC">
        <w:rPr>
          <w:rFonts w:hint="cs"/>
          <w:szCs w:val="28"/>
          <w:rtl/>
        </w:rPr>
        <w:t xml:space="preserve">بیعت می‌کنیم با شما زنان به شرطی که شرک نیاورید، </w:t>
      </w:r>
      <w:r w:rsidR="00CC321C" w:rsidRPr="004001CC">
        <w:rPr>
          <w:rFonts w:hint="cs"/>
          <w:szCs w:val="28"/>
          <w:rtl/>
        </w:rPr>
        <w:t>هند گفت</w:t>
      </w:r>
      <w:r w:rsidR="002D7F6D" w:rsidRPr="004001CC">
        <w:rPr>
          <w:rFonts w:hint="cs"/>
          <w:szCs w:val="28"/>
          <w:rtl/>
        </w:rPr>
        <w:t xml:space="preserve">: </w:t>
      </w:r>
      <w:r w:rsidR="00CC321C" w:rsidRPr="004001CC">
        <w:rPr>
          <w:rFonts w:hint="cs"/>
          <w:szCs w:val="28"/>
          <w:rtl/>
        </w:rPr>
        <w:t>چنین شرطی با مردان نکردی، و چون ر</w:t>
      </w:r>
      <w:r w:rsidR="005746DE" w:rsidRPr="004001CC">
        <w:rPr>
          <w:rFonts w:hint="cs"/>
          <w:szCs w:val="28"/>
          <w:rtl/>
        </w:rPr>
        <w:t>س</w:t>
      </w:r>
      <w:r w:rsidR="00CC321C" w:rsidRPr="004001CC">
        <w:rPr>
          <w:rFonts w:hint="cs"/>
          <w:szCs w:val="28"/>
          <w:rtl/>
        </w:rPr>
        <w:t>ول خدا</w:t>
      </w:r>
      <w:r w:rsidR="003D5952" w:rsidRPr="004001CC">
        <w:rPr>
          <w:rFonts w:cs="CTraditional Arabic" w:hint="cs"/>
          <w:szCs w:val="28"/>
          <w:rtl/>
        </w:rPr>
        <w:t>ص</w:t>
      </w:r>
      <w:r w:rsidR="005746DE" w:rsidRPr="004001CC">
        <w:rPr>
          <w:rFonts w:hint="cs"/>
          <w:szCs w:val="28"/>
          <w:rtl/>
        </w:rPr>
        <w:t xml:space="preserve"> فرمود</w:t>
      </w:r>
      <w:r w:rsidR="002D7F6D" w:rsidRPr="004001CC">
        <w:rPr>
          <w:rFonts w:hint="cs"/>
          <w:szCs w:val="28"/>
          <w:rtl/>
        </w:rPr>
        <w:t xml:space="preserve">: </w:t>
      </w:r>
      <w:r w:rsidR="004E45E8" w:rsidRPr="004001CC">
        <w:rPr>
          <w:rStyle w:val="2-Char"/>
          <w:rFonts w:ascii="Traditional Arabic" w:hAnsi="Traditional Arabic" w:cs="Traditional Arabic"/>
          <w:noProof w:val="0"/>
          <w:rtl/>
          <w:lang w:bidi="ar-SA"/>
        </w:rPr>
        <w:t>﴿</w:t>
      </w:r>
      <w:r w:rsidR="004E45E8" w:rsidRPr="004001CC">
        <w:rPr>
          <w:rStyle w:val="5-Char"/>
          <w:rFonts w:hint="cs"/>
          <w:rtl/>
        </w:rPr>
        <w:t>وَلَا</w:t>
      </w:r>
      <w:r w:rsidR="004E45E8" w:rsidRPr="004001CC">
        <w:rPr>
          <w:rStyle w:val="5-Char"/>
          <w:rtl/>
        </w:rPr>
        <w:t xml:space="preserve"> </w:t>
      </w:r>
      <w:r w:rsidR="004E45E8" w:rsidRPr="004001CC">
        <w:rPr>
          <w:rStyle w:val="5-Char"/>
          <w:rFonts w:hint="cs"/>
          <w:rtl/>
        </w:rPr>
        <w:t>يَسۡرِقۡنَ</w:t>
      </w:r>
      <w:r w:rsidR="004E45E8" w:rsidRPr="004001CC">
        <w:rPr>
          <w:rStyle w:val="2-Char"/>
          <w:rFonts w:ascii="Traditional Arabic" w:hAnsi="Traditional Arabic" w:cs="Traditional Arabic"/>
          <w:noProof w:val="0"/>
          <w:rtl/>
          <w:lang w:bidi="ar-SA"/>
        </w:rPr>
        <w:t>﴾</w:t>
      </w:r>
      <w:r w:rsidR="005746DE" w:rsidRPr="004001CC">
        <w:rPr>
          <w:rFonts w:hint="cs"/>
          <w:szCs w:val="28"/>
          <w:rtl/>
        </w:rPr>
        <w:t xml:space="preserve"> هند گفت</w:t>
      </w:r>
      <w:r w:rsidR="002D7F6D" w:rsidRPr="004001CC">
        <w:rPr>
          <w:rFonts w:hint="cs"/>
          <w:szCs w:val="28"/>
          <w:rtl/>
        </w:rPr>
        <w:t xml:space="preserve">: </w:t>
      </w:r>
      <w:r w:rsidR="005746DE" w:rsidRPr="004001CC">
        <w:rPr>
          <w:rFonts w:hint="cs"/>
          <w:szCs w:val="28"/>
          <w:rtl/>
        </w:rPr>
        <w:t xml:space="preserve">من از مال ابی سفیان </w:t>
      </w:r>
      <w:r w:rsidR="005156B0" w:rsidRPr="004001CC">
        <w:rPr>
          <w:rFonts w:hint="cs"/>
          <w:szCs w:val="28"/>
          <w:rtl/>
        </w:rPr>
        <w:t>در اوقاتی چیزی برداشته‌ام نمی‌دانم حلال است یا خیر؟ ابو سفیان حاضر بود گفت</w:t>
      </w:r>
      <w:r w:rsidR="002D7F6D" w:rsidRPr="004001CC">
        <w:rPr>
          <w:rFonts w:hint="cs"/>
          <w:szCs w:val="28"/>
          <w:rtl/>
        </w:rPr>
        <w:t xml:space="preserve">: </w:t>
      </w:r>
      <w:r w:rsidR="00961A7C" w:rsidRPr="004001CC">
        <w:rPr>
          <w:rFonts w:hint="cs"/>
          <w:szCs w:val="28"/>
          <w:rtl/>
        </w:rPr>
        <w:t>هر</w:t>
      </w:r>
      <w:r w:rsidR="005156B0" w:rsidRPr="004001CC">
        <w:rPr>
          <w:rFonts w:hint="cs"/>
          <w:szCs w:val="28"/>
          <w:rtl/>
        </w:rPr>
        <w:t xml:space="preserve">چه در گذشته </w:t>
      </w:r>
      <w:r w:rsidR="006F35E1" w:rsidRPr="004001CC">
        <w:rPr>
          <w:rFonts w:hint="cs"/>
          <w:szCs w:val="28"/>
          <w:rtl/>
        </w:rPr>
        <w:t>برداشته‌ای حلال،</w:t>
      </w:r>
      <w:r w:rsidR="00A97C97" w:rsidRPr="004001CC">
        <w:rPr>
          <w:rFonts w:hint="cs"/>
          <w:szCs w:val="28"/>
          <w:rtl/>
        </w:rPr>
        <w:t xml:space="preserve"> رسول خدا</w:t>
      </w:r>
      <w:r w:rsidR="003D5952" w:rsidRPr="004001CC">
        <w:rPr>
          <w:rFonts w:cs="CTraditional Arabic" w:hint="cs"/>
          <w:szCs w:val="28"/>
          <w:rtl/>
        </w:rPr>
        <w:t>ص</w:t>
      </w:r>
      <w:r w:rsidR="00464BA7" w:rsidRPr="004001CC">
        <w:rPr>
          <w:rFonts w:hint="cs"/>
          <w:szCs w:val="28"/>
          <w:rtl/>
        </w:rPr>
        <w:t xml:space="preserve"> تبسم نمود و او را شناخت، و فرمود</w:t>
      </w:r>
      <w:r w:rsidR="00674D98" w:rsidRPr="004001CC">
        <w:rPr>
          <w:rFonts w:hint="cs"/>
          <w:szCs w:val="28"/>
          <w:rtl/>
        </w:rPr>
        <w:t>:</w:t>
      </w:r>
      <w:r w:rsidR="002D7F6D" w:rsidRPr="004001CC">
        <w:rPr>
          <w:rFonts w:hint="cs"/>
          <w:szCs w:val="28"/>
          <w:rtl/>
        </w:rPr>
        <w:t xml:space="preserve"> </w:t>
      </w:r>
      <w:r w:rsidR="00464BA7" w:rsidRPr="004001CC">
        <w:rPr>
          <w:rFonts w:hint="cs"/>
          <w:szCs w:val="28"/>
          <w:rtl/>
        </w:rPr>
        <w:t xml:space="preserve">تو هندی؟ </w:t>
      </w:r>
      <w:r w:rsidR="00D42EDB" w:rsidRPr="004001CC">
        <w:rPr>
          <w:rFonts w:hint="cs"/>
          <w:szCs w:val="28"/>
          <w:rtl/>
        </w:rPr>
        <w:t>عرض کرد</w:t>
      </w:r>
      <w:r w:rsidR="002D7F6D" w:rsidRPr="004001CC">
        <w:rPr>
          <w:rFonts w:hint="cs"/>
          <w:szCs w:val="28"/>
          <w:rtl/>
        </w:rPr>
        <w:t xml:space="preserve">: </w:t>
      </w:r>
      <w:r w:rsidR="00D42EDB" w:rsidRPr="004001CC">
        <w:rPr>
          <w:rFonts w:hint="cs"/>
          <w:szCs w:val="28"/>
          <w:rtl/>
        </w:rPr>
        <w:t>بلی</w:t>
      </w:r>
      <w:r w:rsidR="001F1B5D" w:rsidRPr="004001CC">
        <w:rPr>
          <w:rFonts w:hint="cs"/>
          <w:szCs w:val="28"/>
          <w:rtl/>
        </w:rPr>
        <w:t>،</w:t>
      </w:r>
      <w:r w:rsidR="00D42EDB" w:rsidRPr="004001CC">
        <w:rPr>
          <w:rFonts w:hint="cs"/>
          <w:szCs w:val="28"/>
          <w:rtl/>
        </w:rPr>
        <w:t xml:space="preserve"> مرا عفو فرمائید</w:t>
      </w:r>
      <w:r w:rsidR="008835E9" w:rsidRPr="004001CC">
        <w:rPr>
          <w:rFonts w:hint="cs"/>
          <w:szCs w:val="28"/>
          <w:rtl/>
        </w:rPr>
        <w:t>.</w:t>
      </w:r>
      <w:r w:rsidR="00D42EDB" w:rsidRPr="004001CC">
        <w:rPr>
          <w:rFonts w:hint="cs"/>
          <w:szCs w:val="28"/>
          <w:rtl/>
        </w:rPr>
        <w:t xml:space="preserve"> و چون حضرت فرمود</w:t>
      </w:r>
      <w:r w:rsidR="002D7F6D" w:rsidRPr="004001CC">
        <w:rPr>
          <w:rFonts w:hint="cs"/>
          <w:szCs w:val="28"/>
          <w:rtl/>
        </w:rPr>
        <w:t xml:space="preserve">: </w:t>
      </w:r>
      <w:r w:rsidR="004E45E8" w:rsidRPr="004001CC">
        <w:rPr>
          <w:rFonts w:ascii="Traditional Arabic" w:hAnsi="Traditional Arabic" w:cs="Traditional Arabic"/>
          <w:rtl/>
        </w:rPr>
        <w:t>﴿</w:t>
      </w:r>
      <w:r w:rsidR="004E45E8" w:rsidRPr="004001CC">
        <w:rPr>
          <w:rStyle w:val="5-Char"/>
          <w:rFonts w:hint="cs"/>
          <w:rtl/>
        </w:rPr>
        <w:t>وَلَا</w:t>
      </w:r>
      <w:r w:rsidR="004E45E8" w:rsidRPr="004001CC">
        <w:rPr>
          <w:rStyle w:val="5-Char"/>
          <w:rtl/>
        </w:rPr>
        <w:t xml:space="preserve"> </w:t>
      </w:r>
      <w:r w:rsidR="004E45E8" w:rsidRPr="004001CC">
        <w:rPr>
          <w:rStyle w:val="5-Char"/>
          <w:rFonts w:hint="cs"/>
          <w:rtl/>
        </w:rPr>
        <w:t>يَزۡنِينَ</w:t>
      </w:r>
      <w:r w:rsidR="004E45E8" w:rsidRPr="004001CC">
        <w:rPr>
          <w:rFonts w:ascii="Traditional Arabic" w:hAnsi="Traditional Arabic" w:cs="Traditional Arabic"/>
          <w:rtl/>
        </w:rPr>
        <w:t>﴾</w:t>
      </w:r>
      <w:r w:rsidR="00D42EDB" w:rsidRPr="004001CC">
        <w:rPr>
          <w:rFonts w:hint="cs"/>
          <w:szCs w:val="28"/>
          <w:rtl/>
        </w:rPr>
        <w:t>، هند گفت</w:t>
      </w:r>
      <w:r w:rsidR="002D7F6D" w:rsidRPr="004001CC">
        <w:rPr>
          <w:rFonts w:hint="cs"/>
          <w:szCs w:val="28"/>
          <w:rtl/>
        </w:rPr>
        <w:t xml:space="preserve">: </w:t>
      </w:r>
      <w:r w:rsidR="00D42EDB" w:rsidRPr="004001CC">
        <w:rPr>
          <w:rFonts w:hint="cs"/>
          <w:szCs w:val="28"/>
          <w:rtl/>
        </w:rPr>
        <w:t>آیا زن حره</w:t>
      </w:r>
      <w:r w:rsidR="008835E9" w:rsidRPr="004001CC">
        <w:rPr>
          <w:rFonts w:hint="cs"/>
          <w:szCs w:val="28"/>
          <w:rtl/>
        </w:rPr>
        <w:t xml:space="preserve"> (آزاده)</w:t>
      </w:r>
      <w:r w:rsidR="00D42EDB" w:rsidRPr="004001CC">
        <w:rPr>
          <w:rFonts w:hint="cs"/>
          <w:szCs w:val="28"/>
          <w:rtl/>
        </w:rPr>
        <w:t xml:space="preserve"> زنا می‌کند، عمر تبسمی کرد از پرروئی او، و چون رسول خدا</w:t>
      </w:r>
      <w:r w:rsidR="003D5952" w:rsidRPr="004001CC">
        <w:rPr>
          <w:rFonts w:cs="CTraditional Arabic" w:hint="cs"/>
          <w:szCs w:val="28"/>
          <w:rtl/>
        </w:rPr>
        <w:t>ص</w:t>
      </w:r>
      <w:r w:rsidR="00D805B4" w:rsidRPr="004001CC">
        <w:rPr>
          <w:rFonts w:hint="cs"/>
          <w:szCs w:val="28"/>
          <w:rtl/>
        </w:rPr>
        <w:t xml:space="preserve"> فرمود</w:t>
      </w:r>
      <w:r w:rsidR="002D7F6D" w:rsidRPr="004001CC">
        <w:rPr>
          <w:rFonts w:hint="cs"/>
          <w:szCs w:val="28"/>
          <w:rtl/>
        </w:rPr>
        <w:t xml:space="preserve">: </w:t>
      </w:r>
      <w:r w:rsidR="004E45E8" w:rsidRPr="004001CC">
        <w:rPr>
          <w:rStyle w:val="2-Char"/>
          <w:rFonts w:ascii="Traditional Arabic" w:hAnsi="Traditional Arabic" w:cs="Traditional Arabic"/>
          <w:noProof w:val="0"/>
          <w:rtl/>
          <w:lang w:bidi="ar-SA"/>
        </w:rPr>
        <w:t>﴿</w:t>
      </w:r>
      <w:r w:rsidR="004E45E8" w:rsidRPr="004001CC">
        <w:rPr>
          <w:rStyle w:val="5-Char"/>
          <w:rFonts w:hint="cs"/>
          <w:rtl/>
        </w:rPr>
        <w:t>وَلَا</w:t>
      </w:r>
      <w:r w:rsidR="004E45E8" w:rsidRPr="004001CC">
        <w:rPr>
          <w:rStyle w:val="5-Char"/>
          <w:rtl/>
        </w:rPr>
        <w:t xml:space="preserve"> </w:t>
      </w:r>
      <w:r w:rsidR="004E45E8" w:rsidRPr="004001CC">
        <w:rPr>
          <w:rStyle w:val="5-Char"/>
          <w:rFonts w:hint="cs"/>
          <w:rtl/>
        </w:rPr>
        <w:t>يَقۡتُلۡنَ</w:t>
      </w:r>
      <w:r w:rsidR="004E45E8" w:rsidRPr="004001CC">
        <w:rPr>
          <w:rStyle w:val="5-Char"/>
          <w:rtl/>
        </w:rPr>
        <w:t xml:space="preserve"> </w:t>
      </w:r>
      <w:r w:rsidR="004E45E8" w:rsidRPr="004001CC">
        <w:rPr>
          <w:rStyle w:val="5-Char"/>
          <w:rFonts w:hint="cs"/>
          <w:rtl/>
        </w:rPr>
        <w:t>أَوۡلَٰدَهُنَّ</w:t>
      </w:r>
      <w:r w:rsidR="004E45E8" w:rsidRPr="004001CC">
        <w:rPr>
          <w:rStyle w:val="2-Char"/>
          <w:rFonts w:ascii="Traditional Arabic" w:hAnsi="Traditional Arabic" w:cs="Traditional Arabic"/>
          <w:noProof w:val="0"/>
          <w:rtl/>
          <w:lang w:bidi="ar-SA"/>
        </w:rPr>
        <w:t>﴾</w:t>
      </w:r>
      <w:r w:rsidR="00D805B4" w:rsidRPr="004001CC">
        <w:rPr>
          <w:rFonts w:hint="cs"/>
          <w:szCs w:val="28"/>
          <w:rtl/>
        </w:rPr>
        <w:t>، هند گفت</w:t>
      </w:r>
      <w:r w:rsidR="002D7F6D" w:rsidRPr="004001CC">
        <w:rPr>
          <w:rFonts w:hint="cs"/>
          <w:szCs w:val="28"/>
          <w:rtl/>
        </w:rPr>
        <w:t xml:space="preserve">: </w:t>
      </w:r>
      <w:r w:rsidR="00961A7C" w:rsidRPr="004001CC">
        <w:rPr>
          <w:rFonts w:hint="cs"/>
          <w:szCs w:val="28"/>
          <w:rtl/>
        </w:rPr>
        <w:t>ما آنها</w:t>
      </w:r>
      <w:r w:rsidR="002F37DB" w:rsidRPr="004001CC">
        <w:rPr>
          <w:rFonts w:hint="cs"/>
          <w:szCs w:val="28"/>
          <w:rtl/>
        </w:rPr>
        <w:t xml:space="preserve"> </w:t>
      </w:r>
      <w:r w:rsidR="00D805B4" w:rsidRPr="004001CC">
        <w:rPr>
          <w:rFonts w:hint="cs"/>
          <w:szCs w:val="28"/>
          <w:rtl/>
        </w:rPr>
        <w:t>را در کوچکی تربیت کردیم و</w:t>
      </w:r>
      <w:r w:rsidR="004E45E8" w:rsidRPr="004001CC">
        <w:rPr>
          <w:rFonts w:hint="cs"/>
          <w:szCs w:val="28"/>
          <w:rtl/>
        </w:rPr>
        <w:t xml:space="preserve"> </w:t>
      </w:r>
      <w:r w:rsidR="00D805B4" w:rsidRPr="004001CC">
        <w:rPr>
          <w:rFonts w:hint="cs"/>
          <w:szCs w:val="28"/>
          <w:rtl/>
        </w:rPr>
        <w:t>شما در بزرگی آنان را کشتید</w:t>
      </w:r>
      <w:r w:rsidR="008835E9" w:rsidRPr="004001CC">
        <w:rPr>
          <w:rFonts w:hint="cs"/>
          <w:szCs w:val="28"/>
          <w:rtl/>
        </w:rPr>
        <w:t>!</w:t>
      </w:r>
      <w:r w:rsidR="00D805B4" w:rsidRPr="004001CC">
        <w:rPr>
          <w:rFonts w:hint="cs"/>
          <w:szCs w:val="28"/>
          <w:rtl/>
        </w:rPr>
        <w:t xml:space="preserve"> زیرا فرزندش حنظله را حضرت علی</w:t>
      </w:r>
      <w:r w:rsidR="00684CBD" w:rsidRPr="004001CC">
        <w:rPr>
          <w:rFonts w:ascii="AGA Arabesque" w:hAnsi="AGA Arabesque" w:hint="cs"/>
          <w:sz w:val="26"/>
          <w:szCs w:val="28"/>
        </w:rPr>
        <w:t></w:t>
      </w:r>
      <w:r w:rsidR="006905FB" w:rsidRPr="004001CC">
        <w:rPr>
          <w:rFonts w:hint="cs"/>
          <w:szCs w:val="28"/>
          <w:rtl/>
        </w:rPr>
        <w:t xml:space="preserve"> در بدر کشته بود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88"/>
      </w:r>
      <w:r w:rsidR="00D0693F" w:rsidRPr="004001CC">
        <w:rPr>
          <w:rStyle w:val="FootnoteReference"/>
          <w:rFonts w:cs="Arabic11 BT"/>
          <w:szCs w:val="28"/>
          <w:rtl/>
          <w:lang w:bidi="ar-SA"/>
        </w:rPr>
        <w:t>)</w:t>
      </w:r>
      <w:r w:rsidR="006905FB" w:rsidRPr="004001CC">
        <w:rPr>
          <w:rFonts w:hint="cs"/>
          <w:szCs w:val="28"/>
          <w:rtl/>
        </w:rPr>
        <w:t>. و بیعت رسول خدا در آنروز این بود که قدحی را از آب پر کردند، حضرت دست خود را در آن فرو برد سپس زن‌ها آمدند دست</w:t>
      </w:r>
      <w:r w:rsidR="00BA2BB7" w:rsidRPr="004001CC">
        <w:rPr>
          <w:rFonts w:hint="cs"/>
          <w:szCs w:val="28"/>
          <w:rtl/>
        </w:rPr>
        <w:t xml:space="preserve"> </w:t>
      </w:r>
      <w:r w:rsidR="006905FB" w:rsidRPr="004001CC">
        <w:rPr>
          <w:rFonts w:hint="cs"/>
          <w:szCs w:val="28"/>
          <w:rtl/>
        </w:rPr>
        <w:t>خود را ب</w:t>
      </w:r>
      <w:r w:rsidR="00961A7C" w:rsidRPr="004001CC">
        <w:rPr>
          <w:rFonts w:hint="cs"/>
          <w:szCs w:val="28"/>
          <w:rtl/>
        </w:rPr>
        <w:t>ه عنوان بیعت در آن فرو</w:t>
      </w:r>
      <w:r w:rsidR="006905FB" w:rsidRPr="004001CC">
        <w:rPr>
          <w:rFonts w:hint="cs"/>
          <w:szCs w:val="28"/>
          <w:rtl/>
        </w:rPr>
        <w:t xml:space="preserve"> بردند</w:t>
      </w:r>
      <w:r w:rsidR="00D0693F" w:rsidRPr="004001CC">
        <w:rPr>
          <w:rStyle w:val="FootnoteReference"/>
          <w:rFonts w:ascii="IRLotus" w:hAnsi="IRLotus" w:cs="Arabic11 BT"/>
          <w:sz w:val="28"/>
          <w:szCs w:val="28"/>
          <w:rtl/>
          <w:lang w:bidi="ar-SA"/>
        </w:rPr>
        <w:t>(</w:t>
      </w:r>
      <w:r w:rsidR="00D0693F" w:rsidRPr="004001CC">
        <w:rPr>
          <w:rStyle w:val="FootnoteReference"/>
          <w:rFonts w:ascii="IRLotus" w:hAnsi="IRLotus" w:cs="Arabic11 BT"/>
          <w:sz w:val="28"/>
          <w:szCs w:val="28"/>
          <w:rtl/>
          <w:lang w:bidi="ar-SA"/>
        </w:rPr>
        <w:footnoteReference w:id="189"/>
      </w:r>
      <w:r w:rsidR="00D0693F" w:rsidRPr="004001CC">
        <w:rPr>
          <w:rStyle w:val="FootnoteReference"/>
          <w:rFonts w:ascii="IRLotus" w:hAnsi="IRLotus" w:cs="Arabic11 BT"/>
          <w:sz w:val="28"/>
          <w:szCs w:val="28"/>
          <w:rtl/>
          <w:lang w:bidi="ar-SA"/>
        </w:rPr>
        <w:t>)</w:t>
      </w:r>
      <w:r w:rsidR="006905FB" w:rsidRPr="004001CC">
        <w:rPr>
          <w:rFonts w:hint="cs"/>
          <w:szCs w:val="28"/>
          <w:rtl/>
        </w:rPr>
        <w:t xml:space="preserve">. </w:t>
      </w:r>
    </w:p>
    <w:p w:rsidR="0040334F" w:rsidRDefault="0040334F" w:rsidP="004E45E8">
      <w:pPr>
        <w:pStyle w:val="1-"/>
        <w:rPr>
          <w:szCs w:val="28"/>
          <w:rtl/>
        </w:rPr>
      </w:pPr>
    </w:p>
    <w:p w:rsidR="0040334F" w:rsidRPr="004001CC" w:rsidRDefault="0040334F" w:rsidP="004E45E8">
      <w:pPr>
        <w:pStyle w:val="1-"/>
        <w:rPr>
          <w:szCs w:val="28"/>
          <w:rtl/>
        </w:rPr>
      </w:pPr>
    </w:p>
    <w:p w:rsidR="00081F08" w:rsidRPr="004001CC" w:rsidRDefault="00081F08"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لَا</w:t>
      </w:r>
      <w:r w:rsidRPr="004001CC">
        <w:rPr>
          <w:rtl/>
        </w:rPr>
        <w:t xml:space="preserve"> </w:t>
      </w:r>
      <w:r w:rsidRPr="004001CC">
        <w:rPr>
          <w:rFonts w:hint="cs"/>
          <w:rtl/>
        </w:rPr>
        <w:t>تَتَوَلَّوۡاْ</w:t>
      </w:r>
      <w:r w:rsidRPr="004001CC">
        <w:rPr>
          <w:rtl/>
        </w:rPr>
        <w:t xml:space="preserve"> </w:t>
      </w:r>
      <w:r w:rsidRPr="004001CC">
        <w:rPr>
          <w:rFonts w:hint="cs"/>
          <w:rtl/>
        </w:rPr>
        <w:t>قَوۡمًا</w:t>
      </w:r>
      <w:r w:rsidRPr="004001CC">
        <w:rPr>
          <w:rtl/>
        </w:rPr>
        <w:t xml:space="preserve"> </w:t>
      </w:r>
      <w:r w:rsidRPr="004001CC">
        <w:rPr>
          <w:rFonts w:hint="cs"/>
          <w:rtl/>
        </w:rPr>
        <w:t>غَضِبَ</w:t>
      </w:r>
      <w:r w:rsidRPr="004001CC">
        <w:rPr>
          <w:rtl/>
        </w:rPr>
        <w:t xml:space="preserve"> </w:t>
      </w:r>
      <w:r w:rsidRPr="004001CC">
        <w:rPr>
          <w:rFonts w:hint="cs"/>
          <w:rtl/>
        </w:rPr>
        <w:t>ٱللَّهُ</w:t>
      </w:r>
      <w:r w:rsidRPr="004001CC">
        <w:rPr>
          <w:rtl/>
        </w:rPr>
        <w:t xml:space="preserve"> </w:t>
      </w:r>
      <w:r w:rsidRPr="004001CC">
        <w:rPr>
          <w:rFonts w:hint="cs"/>
          <w:rtl/>
        </w:rPr>
        <w:t>عَلَيۡهِمۡ</w:t>
      </w:r>
      <w:r w:rsidRPr="004001CC">
        <w:rPr>
          <w:rtl/>
        </w:rPr>
        <w:t xml:space="preserve"> </w:t>
      </w:r>
      <w:r w:rsidRPr="004001CC">
        <w:rPr>
          <w:rFonts w:hint="cs"/>
          <w:rtl/>
        </w:rPr>
        <w:t>قَدۡ</w:t>
      </w:r>
      <w:r w:rsidRPr="004001CC">
        <w:rPr>
          <w:rtl/>
        </w:rPr>
        <w:t xml:space="preserve"> </w:t>
      </w:r>
      <w:r w:rsidRPr="004001CC">
        <w:rPr>
          <w:rFonts w:hint="cs"/>
          <w:rtl/>
        </w:rPr>
        <w:t>يَئِسُواْ</w:t>
      </w:r>
      <w:r w:rsidRPr="004001CC">
        <w:rPr>
          <w:rtl/>
        </w:rPr>
        <w:t xml:space="preserve"> </w:t>
      </w:r>
      <w:r w:rsidRPr="004001CC">
        <w:rPr>
          <w:rFonts w:hint="cs"/>
          <w:rtl/>
        </w:rPr>
        <w:t>مِنَ</w:t>
      </w:r>
      <w:r w:rsidRPr="004001CC">
        <w:rPr>
          <w:rtl/>
        </w:rPr>
        <w:t xml:space="preserve"> </w:t>
      </w:r>
      <w:r w:rsidRPr="004001CC">
        <w:rPr>
          <w:rFonts w:hint="cs"/>
          <w:rtl/>
        </w:rPr>
        <w:t>ٱلۡأٓخِرَةِ</w:t>
      </w:r>
      <w:r w:rsidRPr="004001CC">
        <w:rPr>
          <w:rtl/>
        </w:rPr>
        <w:t xml:space="preserve"> </w:t>
      </w:r>
      <w:r w:rsidRPr="004001CC">
        <w:rPr>
          <w:rFonts w:hint="cs"/>
          <w:rtl/>
        </w:rPr>
        <w:t>كَمَا</w:t>
      </w:r>
      <w:r w:rsidRPr="004001CC">
        <w:rPr>
          <w:rtl/>
        </w:rPr>
        <w:t xml:space="preserve"> </w:t>
      </w:r>
      <w:r w:rsidRPr="004001CC">
        <w:rPr>
          <w:rFonts w:hint="cs"/>
          <w:rtl/>
        </w:rPr>
        <w:t>يَئِسَ</w:t>
      </w:r>
      <w:r w:rsidRPr="004001CC">
        <w:rPr>
          <w:rtl/>
        </w:rPr>
        <w:t xml:space="preserve"> </w:t>
      </w:r>
      <w:r w:rsidRPr="004001CC">
        <w:rPr>
          <w:rFonts w:hint="cs"/>
          <w:rtl/>
        </w:rPr>
        <w:t>ٱلۡكُفَّارُ</w:t>
      </w:r>
      <w:r w:rsidRPr="004001CC">
        <w:rPr>
          <w:rtl/>
        </w:rPr>
        <w:t xml:space="preserve"> </w:t>
      </w:r>
      <w:r w:rsidRPr="004001CC">
        <w:rPr>
          <w:rFonts w:hint="cs"/>
          <w:rtl/>
        </w:rPr>
        <w:t>مِنۡ</w:t>
      </w:r>
      <w:r w:rsidRPr="004001CC">
        <w:rPr>
          <w:rtl/>
        </w:rPr>
        <w:t xml:space="preserve"> </w:t>
      </w:r>
      <w:r w:rsidRPr="004001CC">
        <w:rPr>
          <w:rFonts w:hint="cs"/>
          <w:rtl/>
        </w:rPr>
        <w:t>أَصۡحَٰبِ</w:t>
      </w:r>
      <w:r w:rsidRPr="004001CC">
        <w:rPr>
          <w:rtl/>
        </w:rPr>
        <w:t xml:space="preserve"> </w:t>
      </w:r>
      <w:r w:rsidRPr="004001CC">
        <w:rPr>
          <w:rFonts w:hint="cs"/>
          <w:rtl/>
        </w:rPr>
        <w:t>ٱلۡقُبُورِ</w:t>
      </w:r>
      <w:r w:rsidRPr="004001CC">
        <w:rPr>
          <w:rtl/>
        </w:rPr>
        <w:t xml:space="preserve"> </w:t>
      </w:r>
      <w:r w:rsidRPr="004001CC">
        <w:rPr>
          <w:rFonts w:hint="cs"/>
          <w:rtl/>
        </w:rPr>
        <w:t>١٣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[الممتحنة:</w:t>
      </w:r>
      <w:r w:rsidRPr="004001CC">
        <w:rPr>
          <w:rStyle w:val="7-Char"/>
          <w:rFonts w:hint="cs"/>
          <w:rtl/>
        </w:rPr>
        <w:t>13</w:t>
      </w:r>
      <w:r w:rsidRPr="004001CC">
        <w:rPr>
          <w:rStyle w:val="7-Char"/>
          <w:rtl/>
          <w:lang w:bidi="ar-SA"/>
        </w:rPr>
        <w:t>].</w:t>
      </w:r>
      <w:r w:rsidRPr="004001CC">
        <w:rPr>
          <w:rtl/>
        </w:rPr>
        <w:t xml:space="preserve">  </w:t>
      </w:r>
    </w:p>
    <w:p w:rsidR="00CA23A3" w:rsidRPr="004001CC" w:rsidRDefault="00F04585" w:rsidP="00656E79">
      <w:pPr>
        <w:pStyle w:val="4-"/>
        <w:rPr>
          <w:rtl/>
        </w:rPr>
      </w:pPr>
      <w:r w:rsidRPr="004001CC">
        <w:rPr>
          <w:rFonts w:hint="cs"/>
          <w:b/>
          <w:bCs/>
          <w:rtl/>
        </w:rPr>
        <w:t>ترجمه</w:t>
      </w:r>
      <w:r w:rsidR="002D7F6D" w:rsidRPr="004001CC">
        <w:rPr>
          <w:rFonts w:hint="cs"/>
          <w:b/>
          <w:bCs/>
          <w:rtl/>
        </w:rPr>
        <w:t xml:space="preserve">: </w:t>
      </w:r>
      <w:r w:rsidR="00A21E85" w:rsidRPr="004001CC">
        <w:rPr>
          <w:rFonts w:hint="cs"/>
          <w:rtl/>
        </w:rPr>
        <w:t>ای کسانی</w:t>
      </w:r>
      <w:r w:rsidR="00A21E85" w:rsidRPr="004001CC">
        <w:rPr>
          <w:rtl/>
        </w:rPr>
        <w:softHyphen/>
      </w:r>
      <w:r w:rsidRPr="004001CC">
        <w:rPr>
          <w:rFonts w:hint="cs"/>
          <w:rtl/>
        </w:rPr>
        <w:t xml:space="preserve">که ایمان آورده‌اید </w:t>
      </w:r>
      <w:r w:rsidR="00A21E85" w:rsidRPr="004001CC">
        <w:rPr>
          <w:rFonts w:hint="cs"/>
          <w:rtl/>
        </w:rPr>
        <w:t>باگروهی</w:t>
      </w:r>
      <w:r w:rsidR="00A21E85" w:rsidRPr="004001CC">
        <w:rPr>
          <w:rtl/>
        </w:rPr>
        <w:softHyphen/>
      </w:r>
      <w:r w:rsidR="00FF5A8A" w:rsidRPr="004001CC">
        <w:rPr>
          <w:rFonts w:hint="cs"/>
          <w:rtl/>
        </w:rPr>
        <w:t xml:space="preserve">که </w:t>
      </w:r>
      <w:r w:rsidR="00A21E85" w:rsidRPr="004001CC">
        <w:rPr>
          <w:rFonts w:hint="cs"/>
          <w:rtl/>
        </w:rPr>
        <w:t xml:space="preserve">خدا </w:t>
      </w:r>
      <w:r w:rsidR="00FF5A8A" w:rsidRPr="004001CC">
        <w:rPr>
          <w:rFonts w:hint="cs"/>
          <w:rtl/>
        </w:rPr>
        <w:t xml:space="preserve">غضبشان نموده دوستی نکنید که </w:t>
      </w:r>
      <w:r w:rsidR="00A21E85" w:rsidRPr="004001CC">
        <w:rPr>
          <w:rFonts w:hint="cs"/>
          <w:rtl/>
        </w:rPr>
        <w:t xml:space="preserve">آنان </w:t>
      </w:r>
      <w:r w:rsidR="00FF5A8A" w:rsidRPr="004001CC">
        <w:rPr>
          <w:rFonts w:hint="cs"/>
          <w:rtl/>
        </w:rPr>
        <w:t>از سرای دیگر ناامیدند، چنانکه کافران از اهل قبو</w:t>
      </w:r>
      <w:r w:rsidR="001F1B5D" w:rsidRPr="004001CC">
        <w:rPr>
          <w:rFonts w:hint="cs"/>
          <w:rtl/>
        </w:rPr>
        <w:t>ر</w:t>
      </w:r>
      <w:r w:rsidR="00FF5A8A" w:rsidRPr="004001CC">
        <w:rPr>
          <w:rFonts w:hint="cs"/>
          <w:rtl/>
        </w:rPr>
        <w:t xml:space="preserve"> ناامیدند(13). </w:t>
      </w:r>
    </w:p>
    <w:p w:rsidR="002F37DB" w:rsidRPr="004001CC" w:rsidRDefault="00FF5A8A" w:rsidP="002F37D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A54F5F" w:rsidRPr="004001CC">
        <w:rPr>
          <w:rStyle w:val="5-Char"/>
          <w:rFonts w:hint="cs"/>
          <w:rtl/>
        </w:rPr>
        <w:t>لَا</w:t>
      </w:r>
      <w:r w:rsidR="00A54F5F" w:rsidRPr="004001CC">
        <w:rPr>
          <w:rStyle w:val="5-Char"/>
          <w:rtl/>
        </w:rPr>
        <w:t xml:space="preserve"> </w:t>
      </w:r>
      <w:r w:rsidR="00A54F5F" w:rsidRPr="004001CC">
        <w:rPr>
          <w:rStyle w:val="5-Char"/>
          <w:rFonts w:hint="cs"/>
          <w:rtl/>
        </w:rPr>
        <w:t>تَتَوَلَّوۡاْ...</w:t>
      </w:r>
      <w:r w:rsidR="009D1DFE" w:rsidRPr="004001CC">
        <w:rPr>
          <w:rFonts w:ascii="Traditional Arabic" w:hAnsi="Traditional Arabic" w:cs="Traditional Arabic"/>
          <w:b/>
          <w:color w:val="000000"/>
          <w:rtl/>
        </w:rPr>
        <w:t>﴾</w:t>
      </w:r>
      <w:r w:rsidRPr="004001CC">
        <w:rPr>
          <w:rFonts w:hint="cs"/>
          <w:szCs w:val="28"/>
          <w:rtl/>
        </w:rPr>
        <w:t xml:space="preserve"> </w:t>
      </w:r>
      <w:r w:rsidR="00ED7B66" w:rsidRPr="004001CC">
        <w:rPr>
          <w:rFonts w:hint="cs"/>
          <w:szCs w:val="28"/>
          <w:rtl/>
        </w:rPr>
        <w:t>نهی فقرای مسلمین است از دوستی با کفار یهود و نصاری و غیر ایشان برای استفاد</w:t>
      </w:r>
      <w:r w:rsidR="00117E64" w:rsidRPr="004001CC">
        <w:rPr>
          <w:rFonts w:hint="cs"/>
          <w:szCs w:val="28"/>
          <w:rtl/>
        </w:rPr>
        <w:t>ۀ</w:t>
      </w:r>
      <w:r w:rsidR="00ED7B66" w:rsidRPr="004001CC">
        <w:rPr>
          <w:rFonts w:hint="cs"/>
          <w:szCs w:val="28"/>
          <w:rtl/>
        </w:rPr>
        <w:t xml:space="preserve"> از ایشان. و در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A54F5F" w:rsidRPr="004001CC">
        <w:rPr>
          <w:rStyle w:val="5-Char"/>
          <w:rFonts w:hint="cs"/>
          <w:rtl/>
        </w:rPr>
        <w:t>مِنۡ</w:t>
      </w:r>
      <w:r w:rsidR="00A54F5F" w:rsidRPr="004001CC">
        <w:rPr>
          <w:rStyle w:val="5-Char"/>
          <w:rtl/>
        </w:rPr>
        <w:t xml:space="preserve"> </w:t>
      </w:r>
      <w:r w:rsidR="00A54F5F" w:rsidRPr="004001CC">
        <w:rPr>
          <w:rStyle w:val="5-Char"/>
          <w:rFonts w:hint="cs"/>
          <w:rtl/>
        </w:rPr>
        <w:t>أَصۡحَٰبِ</w:t>
      </w:r>
      <w:r w:rsidR="00A54F5F" w:rsidRPr="004001CC">
        <w:rPr>
          <w:rStyle w:val="5-Char"/>
          <w:rtl/>
        </w:rPr>
        <w:t xml:space="preserve"> </w:t>
      </w:r>
      <w:r w:rsidR="00A54F5F" w:rsidRPr="004001CC">
        <w:rPr>
          <w:rStyle w:val="5-Char"/>
          <w:rFonts w:hint="cs"/>
          <w:rtl/>
        </w:rPr>
        <w:t>ٱلۡقُبُورِ</w:t>
      </w:r>
      <w:r w:rsidR="009D1DFE" w:rsidRPr="004001CC">
        <w:rPr>
          <w:rFonts w:ascii="Traditional Arabic" w:hAnsi="Traditional Arabic" w:cs="Traditional Arabic"/>
          <w:b/>
          <w:color w:val="000000"/>
          <w:rtl/>
        </w:rPr>
        <w:t>﴾</w:t>
      </w:r>
      <w:r w:rsidR="00ED7B66" w:rsidRPr="004001CC">
        <w:rPr>
          <w:rFonts w:hint="cs"/>
          <w:szCs w:val="28"/>
          <w:rtl/>
        </w:rPr>
        <w:t xml:space="preserve"> ممکن است</w:t>
      </w:r>
      <w:r w:rsidR="002F37DB" w:rsidRPr="004001CC">
        <w:rPr>
          <w:rFonts w:hint="cs"/>
          <w:szCs w:val="28"/>
          <w:rtl/>
        </w:rPr>
        <w:t xml:space="preserve"> </w:t>
      </w:r>
      <w:r w:rsidR="009D1DFE" w:rsidRPr="004001CC">
        <w:rPr>
          <w:rFonts w:ascii="Traditional Arabic" w:hAnsi="Traditional Arabic" w:cs="Traditional Arabic"/>
          <w:b/>
          <w:color w:val="000000"/>
          <w:rtl/>
        </w:rPr>
        <w:t>﴿</w:t>
      </w:r>
      <w:r w:rsidR="002F37DB" w:rsidRPr="004001CC">
        <w:rPr>
          <w:rStyle w:val="5-Char"/>
          <w:rFonts w:hint="cs"/>
          <w:rtl/>
        </w:rPr>
        <w:t>مِنۡ</w:t>
      </w:r>
      <w:r w:rsidR="002F37DB" w:rsidRPr="004001CC">
        <w:rPr>
          <w:rStyle w:val="5-Char"/>
          <w:rFonts w:ascii="Traditional Arabic" w:hAnsi="Traditional Arabic" w:cs="Traditional Arabic"/>
          <w:rtl/>
        </w:rPr>
        <w:t>﴾</w:t>
      </w:r>
      <w:r w:rsidR="00ED7B66" w:rsidRPr="004001CC">
        <w:rPr>
          <w:rFonts w:hint="cs"/>
          <w:szCs w:val="28"/>
          <w:rtl/>
        </w:rPr>
        <w:t xml:space="preserve"> بیانیه باشد برای کفار یعنی</w:t>
      </w:r>
      <w:r w:rsidR="00190A4E" w:rsidRPr="004001CC">
        <w:rPr>
          <w:rFonts w:hint="cs"/>
          <w:szCs w:val="28"/>
          <w:rtl/>
        </w:rPr>
        <w:t>؛</w:t>
      </w:r>
      <w:r w:rsidR="00ED7B66" w:rsidRPr="004001CC">
        <w:rPr>
          <w:rFonts w:hint="cs"/>
          <w:szCs w:val="28"/>
          <w:rtl/>
        </w:rPr>
        <w:t xml:space="preserve"> کفاری که در قبرند و به قبر رفته‌اند مأیوس از رحمت خدایند، و ممکن است بیانیه نباشد و معنی چنین می‌شود که</w:t>
      </w:r>
      <w:r w:rsidR="00190A4E" w:rsidRPr="004001CC">
        <w:rPr>
          <w:rFonts w:hint="cs"/>
          <w:szCs w:val="28"/>
          <w:rtl/>
        </w:rPr>
        <w:t>؛</w:t>
      </w:r>
      <w:r w:rsidR="00ED7B66" w:rsidRPr="004001CC">
        <w:rPr>
          <w:rFonts w:hint="cs"/>
          <w:szCs w:val="28"/>
          <w:rtl/>
        </w:rPr>
        <w:t xml:space="preserve"> کفار مأیوسند از اینکه حیاتی برای اهل قبورشان باشد.</w:t>
      </w:r>
    </w:p>
    <w:p w:rsidR="002F37DB" w:rsidRPr="004001CC" w:rsidRDefault="002F37DB" w:rsidP="002F37DB">
      <w:pPr>
        <w:pStyle w:val="1-"/>
        <w:rPr>
          <w:szCs w:val="28"/>
          <w:rtl/>
        </w:rPr>
        <w:sectPr w:rsidR="002F37DB" w:rsidRPr="004001CC" w:rsidSect="00CD384E">
          <w:headerReference w:type="default" r:id="rId44"/>
          <w:footnotePr>
            <w:numRestart w:val="eachPage"/>
          </w:footnotePr>
          <w:pgSz w:w="9356" w:h="13608" w:code="9"/>
          <w:pgMar w:top="1021" w:right="851" w:bottom="737" w:left="851" w:header="454" w:footer="0" w:gutter="0"/>
          <w:cols w:space="720"/>
          <w:titlePg/>
          <w:bidi/>
          <w:rtlGutter/>
        </w:sectPr>
      </w:pPr>
    </w:p>
    <w:p w:rsidR="00624FAF" w:rsidRPr="004001CC" w:rsidRDefault="002F37DB" w:rsidP="002F37DB">
      <w:pPr>
        <w:pStyle w:val="a9"/>
        <w:rPr>
          <w:rtl/>
        </w:rPr>
      </w:pPr>
      <w:r w:rsidRPr="004001CC">
        <w:rPr>
          <w:rFonts w:hint="cs"/>
          <w:rtl/>
        </w:rPr>
        <w:t>سورة الصف (مدنية وهي أربع عشرة آية)</w:t>
      </w:r>
    </w:p>
    <w:p w:rsidR="003836DA" w:rsidRPr="004001CC" w:rsidRDefault="00C7770D" w:rsidP="002F37DB">
      <w:pPr>
        <w:pStyle w:val="-"/>
        <w:rPr>
          <w:rtl/>
        </w:rPr>
      </w:pPr>
      <w:bookmarkStart w:id="35" w:name="_Toc440827142"/>
      <w:r w:rsidRPr="004001CC">
        <w:rPr>
          <w:rFonts w:hint="cs"/>
          <w:rtl/>
        </w:rPr>
        <w:t>سور</w:t>
      </w:r>
      <w:r w:rsidR="002F37DB" w:rsidRPr="004001CC">
        <w:rPr>
          <w:rFonts w:hint="cs"/>
          <w:rtl/>
        </w:rPr>
        <w:t>ۀ</w:t>
      </w:r>
      <w:r w:rsidRPr="004001CC">
        <w:rPr>
          <w:rFonts w:hint="cs"/>
          <w:rtl/>
        </w:rPr>
        <w:t xml:space="preserve"> صف مدنی و دارای 14 آیه می‌باشد</w:t>
      </w:r>
      <w:bookmarkEnd w:id="35"/>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081F08" w:rsidRPr="004001CC" w:rsidRDefault="00081F08" w:rsidP="002F37DB">
      <w:pPr>
        <w:pStyle w:val="3-"/>
        <w:rPr>
          <w:rtl/>
        </w:rPr>
      </w:pPr>
      <w:r w:rsidRPr="004001CC">
        <w:rPr>
          <w:rFonts w:ascii="Traditional Arabic" w:hAnsi="Traditional Arabic" w:cs="Traditional Arabic"/>
          <w:rtl/>
        </w:rPr>
        <w:t>﴿</w:t>
      </w:r>
      <w:r w:rsidRPr="004001CC">
        <w:rPr>
          <w:rFonts w:hint="cs"/>
          <w:rtl/>
        </w:rPr>
        <w:t>سَبَّحَ</w:t>
      </w:r>
      <w:r w:rsidRPr="004001CC">
        <w:rPr>
          <w:rtl/>
        </w:rPr>
        <w:t xml:space="preserve"> </w:t>
      </w:r>
      <w:r w:rsidRPr="004001CC">
        <w:rPr>
          <w:rFonts w:hint="cs"/>
          <w:rtl/>
        </w:rPr>
        <w:t>لِلَّهِ</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وَهُوَ</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١</w:t>
      </w:r>
      <w:r w:rsidRPr="004001CC">
        <w:rPr>
          <w:rtl/>
        </w:rPr>
        <w:t xml:space="preserve"> </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لِمَ</w:t>
      </w:r>
      <w:r w:rsidRPr="004001CC">
        <w:rPr>
          <w:rtl/>
        </w:rPr>
        <w:t xml:space="preserve"> </w:t>
      </w:r>
      <w:r w:rsidRPr="004001CC">
        <w:rPr>
          <w:rFonts w:hint="cs"/>
          <w:rtl/>
        </w:rPr>
        <w:t>تَقُولُونَ</w:t>
      </w:r>
      <w:r w:rsidRPr="004001CC">
        <w:rPr>
          <w:rtl/>
        </w:rPr>
        <w:t xml:space="preserve"> </w:t>
      </w:r>
      <w:r w:rsidRPr="004001CC">
        <w:rPr>
          <w:rFonts w:hint="cs"/>
          <w:rtl/>
        </w:rPr>
        <w:t>مَا</w:t>
      </w:r>
      <w:r w:rsidRPr="004001CC">
        <w:rPr>
          <w:rtl/>
        </w:rPr>
        <w:t xml:space="preserve"> </w:t>
      </w:r>
      <w:r w:rsidRPr="004001CC">
        <w:rPr>
          <w:rFonts w:hint="cs"/>
          <w:rtl/>
        </w:rPr>
        <w:t>لَا</w:t>
      </w:r>
      <w:r w:rsidRPr="004001CC">
        <w:rPr>
          <w:rtl/>
        </w:rPr>
        <w:t xml:space="preserve"> </w:t>
      </w:r>
      <w:r w:rsidRPr="004001CC">
        <w:rPr>
          <w:rFonts w:hint="cs"/>
          <w:rtl/>
        </w:rPr>
        <w:t>تَفۡعَلُونَ</w:t>
      </w:r>
      <w:r w:rsidRPr="004001CC">
        <w:rPr>
          <w:rtl/>
        </w:rPr>
        <w:t xml:space="preserve"> </w:t>
      </w:r>
      <w:r w:rsidRPr="004001CC">
        <w:rPr>
          <w:rFonts w:hint="cs"/>
          <w:rtl/>
        </w:rPr>
        <w:t>٢</w:t>
      </w:r>
      <w:r w:rsidRPr="004001CC">
        <w:rPr>
          <w:rtl/>
        </w:rPr>
        <w:t xml:space="preserve"> </w:t>
      </w:r>
      <w:r w:rsidRPr="004001CC">
        <w:rPr>
          <w:rFonts w:hint="cs"/>
          <w:rtl/>
        </w:rPr>
        <w:t>كَبُرَ</w:t>
      </w:r>
      <w:r w:rsidRPr="004001CC">
        <w:rPr>
          <w:rtl/>
        </w:rPr>
        <w:t xml:space="preserve"> </w:t>
      </w:r>
      <w:r w:rsidRPr="004001CC">
        <w:rPr>
          <w:rFonts w:hint="cs"/>
          <w:rtl/>
        </w:rPr>
        <w:t>مَقۡتًا</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أَن</w:t>
      </w:r>
      <w:r w:rsidRPr="004001CC">
        <w:rPr>
          <w:rtl/>
        </w:rPr>
        <w:t xml:space="preserve"> </w:t>
      </w:r>
      <w:r w:rsidRPr="004001CC">
        <w:rPr>
          <w:rFonts w:hint="cs"/>
          <w:rtl/>
        </w:rPr>
        <w:t>تَقُولُواْ</w:t>
      </w:r>
      <w:r w:rsidRPr="004001CC">
        <w:rPr>
          <w:rtl/>
        </w:rPr>
        <w:t xml:space="preserve"> </w:t>
      </w:r>
      <w:r w:rsidRPr="004001CC">
        <w:rPr>
          <w:rFonts w:hint="cs"/>
          <w:rtl/>
        </w:rPr>
        <w:t>مَا</w:t>
      </w:r>
      <w:r w:rsidRPr="004001CC">
        <w:rPr>
          <w:rtl/>
        </w:rPr>
        <w:t xml:space="preserve"> </w:t>
      </w:r>
      <w:r w:rsidRPr="004001CC">
        <w:rPr>
          <w:rFonts w:hint="cs"/>
          <w:rtl/>
        </w:rPr>
        <w:t>لَا</w:t>
      </w:r>
      <w:r w:rsidRPr="004001CC">
        <w:rPr>
          <w:rtl/>
        </w:rPr>
        <w:t xml:space="preserve"> </w:t>
      </w:r>
      <w:r w:rsidRPr="004001CC">
        <w:rPr>
          <w:rFonts w:hint="cs"/>
          <w:rtl/>
        </w:rPr>
        <w:t>تَفۡعَلُونَ</w:t>
      </w:r>
      <w:r w:rsidRPr="004001CC">
        <w:rPr>
          <w:rtl/>
        </w:rPr>
        <w:t xml:space="preserve"> </w:t>
      </w:r>
      <w:r w:rsidRPr="004001CC">
        <w:rPr>
          <w:rFonts w:hint="cs"/>
          <w:rtl/>
        </w:rPr>
        <w:t>٣</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يُحِبُّ</w:t>
      </w:r>
      <w:r w:rsidRPr="004001CC">
        <w:rPr>
          <w:rtl/>
        </w:rPr>
        <w:t xml:space="preserve"> </w:t>
      </w:r>
      <w:r w:rsidRPr="004001CC">
        <w:rPr>
          <w:rFonts w:hint="cs"/>
          <w:rtl/>
        </w:rPr>
        <w:t>ٱلَّذِينَ</w:t>
      </w:r>
      <w:r w:rsidRPr="004001CC">
        <w:rPr>
          <w:rtl/>
        </w:rPr>
        <w:t xml:space="preserve"> </w:t>
      </w:r>
      <w:r w:rsidRPr="004001CC">
        <w:rPr>
          <w:rFonts w:hint="cs"/>
          <w:rtl/>
        </w:rPr>
        <w:t>يُقَٰتِلُونَ</w:t>
      </w:r>
      <w:r w:rsidRPr="004001CC">
        <w:rPr>
          <w:rtl/>
        </w:rPr>
        <w:t xml:space="preserve"> </w:t>
      </w:r>
      <w:r w:rsidRPr="004001CC">
        <w:rPr>
          <w:rFonts w:hint="cs"/>
          <w:rtl/>
        </w:rPr>
        <w:t>فِي</w:t>
      </w:r>
      <w:r w:rsidRPr="004001CC">
        <w:rPr>
          <w:rtl/>
        </w:rPr>
        <w:t xml:space="preserve"> </w:t>
      </w:r>
      <w:r w:rsidRPr="004001CC">
        <w:rPr>
          <w:rFonts w:hint="cs"/>
          <w:rtl/>
        </w:rPr>
        <w:t>سَبِيلِهِۦ</w:t>
      </w:r>
      <w:r w:rsidRPr="004001CC">
        <w:rPr>
          <w:rtl/>
        </w:rPr>
        <w:t xml:space="preserve"> </w:t>
      </w:r>
      <w:r w:rsidRPr="004001CC">
        <w:rPr>
          <w:rFonts w:hint="cs"/>
          <w:rtl/>
        </w:rPr>
        <w:t>صَفّٗا</w:t>
      </w:r>
      <w:r w:rsidRPr="004001CC">
        <w:rPr>
          <w:rtl/>
        </w:rPr>
        <w:t xml:space="preserve"> </w:t>
      </w:r>
      <w:r w:rsidRPr="004001CC">
        <w:rPr>
          <w:rFonts w:hint="cs"/>
          <w:rtl/>
        </w:rPr>
        <w:t>كَأَنَّهُم</w:t>
      </w:r>
      <w:r w:rsidRPr="004001CC">
        <w:rPr>
          <w:rtl/>
        </w:rPr>
        <w:t xml:space="preserve"> </w:t>
      </w:r>
      <w:r w:rsidRPr="004001CC">
        <w:rPr>
          <w:rFonts w:hint="cs"/>
          <w:rtl/>
        </w:rPr>
        <w:t>بُنۡيَٰنٞ</w:t>
      </w:r>
      <w:r w:rsidRPr="004001CC">
        <w:rPr>
          <w:rtl/>
        </w:rPr>
        <w:t xml:space="preserve"> </w:t>
      </w:r>
      <w:r w:rsidRPr="004001CC">
        <w:rPr>
          <w:rFonts w:hint="cs"/>
          <w:rtl/>
        </w:rPr>
        <w:t>مَّرۡصُوصٞ</w:t>
      </w:r>
      <w:r w:rsidRPr="004001CC">
        <w:rPr>
          <w:rtl/>
        </w:rPr>
        <w:t xml:space="preserve"> </w:t>
      </w:r>
      <w:r w:rsidRPr="004001CC">
        <w:rPr>
          <w:rFonts w:hint="cs"/>
          <w:rtl/>
        </w:rPr>
        <w:t>٤</w:t>
      </w:r>
      <w:r w:rsidRPr="004001CC">
        <w:rPr>
          <w:rFonts w:ascii="Traditional Arabic" w:hAnsi="Traditional Arabic" w:cs="Traditional Arabic"/>
          <w:rtl/>
        </w:rPr>
        <w:t>﴾</w:t>
      </w:r>
      <w:r w:rsidRPr="004001CC">
        <w:rPr>
          <w:rFonts w:hint="cs"/>
          <w:rtl/>
        </w:rPr>
        <w:tab/>
      </w:r>
      <w:r w:rsidRPr="004001CC">
        <w:rPr>
          <w:rStyle w:val="7-Char"/>
          <w:rtl/>
        </w:rPr>
        <w:t>[الصف:</w:t>
      </w:r>
      <w:r w:rsidRPr="004001CC">
        <w:rPr>
          <w:rStyle w:val="7-Char"/>
          <w:rFonts w:hint="cs"/>
          <w:rtl/>
        </w:rPr>
        <w:t>1-4</w:t>
      </w:r>
      <w:r w:rsidRPr="004001CC">
        <w:rPr>
          <w:rStyle w:val="7-Char"/>
          <w:rtl/>
        </w:rPr>
        <w:t xml:space="preserve">]. </w:t>
      </w:r>
    </w:p>
    <w:p w:rsidR="00CA23A3" w:rsidRPr="004001CC" w:rsidRDefault="00EE7E38" w:rsidP="00656E79">
      <w:pPr>
        <w:pStyle w:val="4-"/>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ب</w:t>
      </w:r>
      <w:r w:rsidR="005A4403" w:rsidRPr="004001CC">
        <w:rPr>
          <w:rFonts w:hint="cs"/>
          <w:spacing w:val="-2"/>
          <w:rtl/>
        </w:rPr>
        <w:t xml:space="preserve">ه </w:t>
      </w:r>
      <w:r w:rsidRPr="004001CC">
        <w:rPr>
          <w:rFonts w:hint="cs"/>
          <w:spacing w:val="-2"/>
          <w:rtl/>
        </w:rPr>
        <w:t xml:space="preserve">نام خدای کامل الذات و الصفات رحمن رحیم. </w:t>
      </w:r>
      <w:r w:rsidR="00A51681" w:rsidRPr="004001CC">
        <w:rPr>
          <w:rFonts w:hint="cs"/>
          <w:spacing w:val="-2"/>
          <w:rtl/>
        </w:rPr>
        <w:t>برای خدا آنچه در آسمان‌ها و زمین است تسبیح کرده و</w:t>
      </w:r>
      <w:r w:rsidR="00E84638" w:rsidRPr="004001CC">
        <w:rPr>
          <w:rFonts w:hint="cs"/>
          <w:spacing w:val="-2"/>
          <w:rtl/>
        </w:rPr>
        <w:t xml:space="preserve"> </w:t>
      </w:r>
      <w:r w:rsidR="00A51681" w:rsidRPr="004001CC">
        <w:rPr>
          <w:rFonts w:hint="cs"/>
          <w:spacing w:val="-2"/>
          <w:rtl/>
        </w:rPr>
        <w:t>اوست عزیز درس</w:t>
      </w:r>
      <w:r w:rsidR="005A4403" w:rsidRPr="004001CC">
        <w:rPr>
          <w:rFonts w:hint="cs"/>
          <w:spacing w:val="-2"/>
          <w:rtl/>
        </w:rPr>
        <w:t>تکار(1) ای مؤمنین برای چه می‌گوی</w:t>
      </w:r>
      <w:r w:rsidR="00A51681" w:rsidRPr="004001CC">
        <w:rPr>
          <w:rFonts w:hint="cs"/>
          <w:spacing w:val="-2"/>
          <w:rtl/>
        </w:rPr>
        <w:t>ید چیزی را که بجا نمی‌آورید(</w:t>
      </w:r>
      <w:r w:rsidR="005A4403" w:rsidRPr="004001CC">
        <w:rPr>
          <w:rFonts w:hint="cs"/>
          <w:spacing w:val="-2"/>
          <w:rtl/>
        </w:rPr>
        <w:t>2) نزد خدا سخت مبغوض است که بگوی</w:t>
      </w:r>
      <w:r w:rsidR="00A51681" w:rsidRPr="004001CC">
        <w:rPr>
          <w:rFonts w:hint="cs"/>
          <w:spacing w:val="-2"/>
          <w:rtl/>
        </w:rPr>
        <w:t xml:space="preserve">ید آنچه را </w:t>
      </w:r>
      <w:r w:rsidR="005A4403" w:rsidRPr="004001CC">
        <w:rPr>
          <w:rFonts w:hint="cs"/>
          <w:spacing w:val="-2"/>
          <w:rtl/>
        </w:rPr>
        <w:t>انجام نمی‌ده</w:t>
      </w:r>
      <w:r w:rsidR="00A51681" w:rsidRPr="004001CC">
        <w:rPr>
          <w:rFonts w:hint="cs"/>
          <w:spacing w:val="-2"/>
          <w:rtl/>
        </w:rPr>
        <w:t>ید(3) ب</w:t>
      </w:r>
      <w:r w:rsidR="005A4403" w:rsidRPr="004001CC">
        <w:rPr>
          <w:rFonts w:hint="cs"/>
          <w:spacing w:val="-2"/>
          <w:rtl/>
        </w:rPr>
        <w:t xml:space="preserve">ه </w:t>
      </w:r>
      <w:r w:rsidR="00A51681" w:rsidRPr="004001CC">
        <w:rPr>
          <w:rFonts w:hint="cs"/>
          <w:spacing w:val="-2"/>
          <w:rtl/>
        </w:rPr>
        <w:t xml:space="preserve">تحقیق خدا دوست می‌دارد کسانی را که چون ستونی آهنین و یکپارچه در راه او کارزار می‌کنند(4). </w:t>
      </w:r>
    </w:p>
    <w:p w:rsidR="00CA23A3" w:rsidRPr="004001CC" w:rsidRDefault="00BF6BBD" w:rsidP="002F37D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سوره را </w:t>
      </w:r>
      <w:r w:rsidRPr="004001CC">
        <w:rPr>
          <w:rFonts w:hint="cs"/>
          <w:b/>
          <w:bCs/>
          <w:szCs w:val="28"/>
          <w:rtl/>
        </w:rPr>
        <w:t>سور</w:t>
      </w:r>
      <w:r w:rsidR="002F37DB" w:rsidRPr="004001CC">
        <w:rPr>
          <w:rFonts w:hint="cs"/>
          <w:b/>
          <w:bCs/>
          <w:szCs w:val="28"/>
          <w:rtl/>
        </w:rPr>
        <w:t>ۀ</w:t>
      </w:r>
      <w:r w:rsidRPr="004001CC">
        <w:rPr>
          <w:rFonts w:hint="cs"/>
          <w:b/>
          <w:bCs/>
          <w:szCs w:val="28"/>
          <w:rtl/>
        </w:rPr>
        <w:t xml:space="preserve"> حوارییون</w:t>
      </w:r>
      <w:r w:rsidRPr="004001CC">
        <w:rPr>
          <w:rFonts w:hint="cs"/>
          <w:szCs w:val="28"/>
          <w:rtl/>
        </w:rPr>
        <w:t xml:space="preserve"> و </w:t>
      </w:r>
      <w:r w:rsidRPr="004001CC">
        <w:rPr>
          <w:rFonts w:hint="cs"/>
          <w:b/>
          <w:bCs/>
          <w:szCs w:val="28"/>
          <w:rtl/>
        </w:rPr>
        <w:t>سور</w:t>
      </w:r>
      <w:r w:rsidR="002F37DB" w:rsidRPr="004001CC">
        <w:rPr>
          <w:rFonts w:hint="cs"/>
          <w:b/>
          <w:bCs/>
          <w:szCs w:val="28"/>
          <w:rtl/>
        </w:rPr>
        <w:t>ۀ</w:t>
      </w:r>
      <w:r w:rsidRPr="004001CC">
        <w:rPr>
          <w:rFonts w:hint="cs"/>
          <w:b/>
          <w:bCs/>
          <w:szCs w:val="28"/>
          <w:rtl/>
        </w:rPr>
        <w:t xml:space="preserve"> عیسی</w:t>
      </w:r>
      <w:r w:rsidRPr="004001CC">
        <w:rPr>
          <w:rFonts w:hint="cs"/>
          <w:szCs w:val="28"/>
          <w:rtl/>
        </w:rPr>
        <w:t xml:space="preserve"> نیز می‌گویند. و به این </w:t>
      </w:r>
      <w:r w:rsidRPr="004001CC">
        <w:rPr>
          <w:rFonts w:hint="cs"/>
          <w:b/>
          <w:bCs/>
          <w:szCs w:val="28"/>
          <w:rtl/>
        </w:rPr>
        <w:t>سوره صف</w:t>
      </w:r>
      <w:r w:rsidRPr="004001CC">
        <w:rPr>
          <w:rFonts w:hint="cs"/>
          <w:szCs w:val="28"/>
          <w:rtl/>
        </w:rPr>
        <w:t xml:space="preserve"> می‌گویند زیرا در این سوره مؤمنین را ترغیب کرده که مانن</w:t>
      </w:r>
      <w:r w:rsidR="005A4403" w:rsidRPr="004001CC">
        <w:rPr>
          <w:rFonts w:hint="cs"/>
          <w:szCs w:val="28"/>
          <w:rtl/>
        </w:rPr>
        <w:t>د صف واحدی در کارزار با دشمن پا</w:t>
      </w:r>
      <w:r w:rsidRPr="004001CC">
        <w:rPr>
          <w:rFonts w:hint="cs"/>
          <w:szCs w:val="28"/>
          <w:rtl/>
        </w:rPr>
        <w:t>برجا و بی</w:t>
      </w:r>
      <w:r w:rsidRPr="004001CC">
        <w:rPr>
          <w:rFonts w:hint="eastAsia"/>
          <w:szCs w:val="28"/>
          <w:rtl/>
        </w:rPr>
        <w:t>‌</w:t>
      </w:r>
      <w:r w:rsidRPr="004001CC">
        <w:rPr>
          <w:rFonts w:hint="cs"/>
          <w:szCs w:val="28"/>
          <w:rtl/>
        </w:rPr>
        <w:t xml:space="preserve">خلل </w:t>
      </w:r>
      <w:r w:rsidR="00D35D7D" w:rsidRPr="004001CC">
        <w:rPr>
          <w:rFonts w:hint="cs"/>
          <w:szCs w:val="28"/>
          <w:rtl/>
        </w:rPr>
        <w:t>باشند مانند دیواری که از مس ساخته شده باشد. و جمل</w:t>
      </w:r>
      <w:r w:rsidR="00117E64" w:rsidRPr="004001CC">
        <w:rPr>
          <w:rFonts w:hint="cs"/>
          <w:szCs w:val="28"/>
          <w:rtl/>
        </w:rPr>
        <w:t>ۀ</w:t>
      </w:r>
      <w:r w:rsidR="002D7F6D" w:rsidRPr="004001CC">
        <w:rPr>
          <w:rFonts w:hint="cs"/>
          <w:szCs w:val="28"/>
          <w:rtl/>
        </w:rPr>
        <w:t xml:space="preserve">: </w:t>
      </w:r>
      <w:r w:rsidR="002F37DB" w:rsidRPr="004001CC">
        <w:rPr>
          <w:rFonts w:ascii="Traditional Arabic" w:hAnsi="Traditional Arabic" w:cs="Traditional Arabic"/>
          <w:color w:val="000000"/>
          <w:rtl/>
        </w:rPr>
        <w:t>﴿</w:t>
      </w:r>
      <w:r w:rsidR="00A54F5F" w:rsidRPr="004001CC">
        <w:rPr>
          <w:rStyle w:val="5-Char"/>
          <w:rFonts w:hint="cs"/>
          <w:rtl/>
        </w:rPr>
        <w:t>كَبُرَ</w:t>
      </w:r>
      <w:r w:rsidR="00A54F5F" w:rsidRPr="004001CC">
        <w:rPr>
          <w:rStyle w:val="5-Char"/>
          <w:rtl/>
        </w:rPr>
        <w:t xml:space="preserve"> </w:t>
      </w:r>
      <w:r w:rsidR="00A54F5F" w:rsidRPr="004001CC">
        <w:rPr>
          <w:rStyle w:val="5-Char"/>
          <w:rFonts w:hint="cs"/>
          <w:rtl/>
        </w:rPr>
        <w:t>مَقۡتًا</w:t>
      </w:r>
      <w:r w:rsidR="002F37DB" w:rsidRPr="004001CC">
        <w:rPr>
          <w:rFonts w:ascii="Traditional Arabic" w:hAnsi="Traditional Arabic" w:cs="Traditional Arabic"/>
          <w:color w:val="000000"/>
          <w:rtl/>
        </w:rPr>
        <w:t>﴾</w:t>
      </w:r>
      <w:r w:rsidR="00D35D7D" w:rsidRPr="004001CC">
        <w:rPr>
          <w:rFonts w:hint="cs"/>
          <w:szCs w:val="28"/>
          <w:rtl/>
        </w:rPr>
        <w:t xml:space="preserve"> دلالت دارد بر اینکه مشمول غضب بزرگ خدا هستند کسانی که گفتار بی</w:t>
      </w:r>
      <w:r w:rsidR="006E2D07" w:rsidRPr="004001CC">
        <w:rPr>
          <w:rFonts w:hint="eastAsia"/>
          <w:szCs w:val="28"/>
          <w:rtl/>
        </w:rPr>
        <w:t>‌</w:t>
      </w:r>
      <w:r w:rsidR="00D35D7D" w:rsidRPr="004001CC">
        <w:rPr>
          <w:rFonts w:hint="cs"/>
          <w:szCs w:val="28"/>
          <w:rtl/>
        </w:rPr>
        <w:t xml:space="preserve">عمل دارند. </w:t>
      </w:r>
    </w:p>
    <w:p w:rsidR="002F37DB" w:rsidRPr="004001CC" w:rsidRDefault="00081F08"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وَإِذۡ</w:t>
      </w:r>
      <w:r w:rsidRPr="004001CC">
        <w:rPr>
          <w:rtl/>
        </w:rPr>
        <w:t xml:space="preserve"> </w:t>
      </w:r>
      <w:r w:rsidRPr="004001CC">
        <w:rPr>
          <w:rFonts w:hint="cs"/>
          <w:rtl/>
        </w:rPr>
        <w:t>قَالَ</w:t>
      </w:r>
      <w:r w:rsidRPr="004001CC">
        <w:rPr>
          <w:rtl/>
        </w:rPr>
        <w:t xml:space="preserve"> </w:t>
      </w:r>
      <w:r w:rsidRPr="004001CC">
        <w:rPr>
          <w:rFonts w:hint="cs"/>
          <w:rtl/>
        </w:rPr>
        <w:t>مُوسَىٰ</w:t>
      </w:r>
      <w:r w:rsidRPr="004001CC">
        <w:rPr>
          <w:rtl/>
        </w:rPr>
        <w:t xml:space="preserve"> </w:t>
      </w:r>
      <w:r w:rsidRPr="004001CC">
        <w:rPr>
          <w:rFonts w:hint="cs"/>
          <w:rtl/>
        </w:rPr>
        <w:t>لِقَوۡمِهِۦ</w:t>
      </w:r>
      <w:r w:rsidRPr="004001CC">
        <w:rPr>
          <w:rtl/>
        </w:rPr>
        <w:t xml:space="preserve"> </w:t>
      </w:r>
      <w:r w:rsidRPr="004001CC">
        <w:rPr>
          <w:rFonts w:hint="cs"/>
          <w:rtl/>
        </w:rPr>
        <w:t>يَٰقَوۡمِ</w:t>
      </w:r>
      <w:r w:rsidRPr="004001CC">
        <w:rPr>
          <w:rtl/>
        </w:rPr>
        <w:t xml:space="preserve"> </w:t>
      </w:r>
      <w:r w:rsidRPr="004001CC">
        <w:rPr>
          <w:rFonts w:hint="cs"/>
          <w:rtl/>
        </w:rPr>
        <w:t>لِمَ</w:t>
      </w:r>
      <w:r w:rsidRPr="004001CC">
        <w:rPr>
          <w:rtl/>
        </w:rPr>
        <w:t xml:space="preserve"> </w:t>
      </w:r>
      <w:r w:rsidRPr="004001CC">
        <w:rPr>
          <w:rFonts w:hint="cs"/>
          <w:rtl/>
        </w:rPr>
        <w:t>تُؤۡذُونَنِي</w:t>
      </w:r>
      <w:r w:rsidRPr="004001CC">
        <w:rPr>
          <w:rtl/>
        </w:rPr>
        <w:t xml:space="preserve"> </w:t>
      </w:r>
      <w:r w:rsidRPr="004001CC">
        <w:rPr>
          <w:rFonts w:hint="cs"/>
          <w:rtl/>
        </w:rPr>
        <w:t>وَقَد</w:t>
      </w:r>
      <w:r w:rsidRPr="004001CC">
        <w:rPr>
          <w:rtl/>
        </w:rPr>
        <w:t xml:space="preserve"> </w:t>
      </w:r>
      <w:r w:rsidRPr="004001CC">
        <w:rPr>
          <w:rFonts w:hint="cs"/>
          <w:rtl/>
        </w:rPr>
        <w:t>تَّعۡلَمُونَ</w:t>
      </w:r>
      <w:r w:rsidRPr="004001CC">
        <w:rPr>
          <w:rtl/>
        </w:rPr>
        <w:t xml:space="preserve"> </w:t>
      </w:r>
      <w:r w:rsidRPr="004001CC">
        <w:rPr>
          <w:rFonts w:hint="cs"/>
          <w:rtl/>
        </w:rPr>
        <w:t>أَنِّي</w:t>
      </w:r>
      <w:r w:rsidRPr="004001CC">
        <w:rPr>
          <w:rtl/>
        </w:rPr>
        <w:t xml:space="preserve"> </w:t>
      </w:r>
      <w:r w:rsidRPr="004001CC">
        <w:rPr>
          <w:rFonts w:hint="cs"/>
          <w:rtl/>
        </w:rPr>
        <w:t>رَسُولُ</w:t>
      </w:r>
      <w:r w:rsidRPr="004001CC">
        <w:rPr>
          <w:rtl/>
        </w:rPr>
        <w:t xml:space="preserve"> </w:t>
      </w:r>
      <w:r w:rsidRPr="004001CC">
        <w:rPr>
          <w:rFonts w:hint="cs"/>
          <w:rtl/>
        </w:rPr>
        <w:t>ٱللَّهِ</w:t>
      </w:r>
      <w:r w:rsidRPr="004001CC">
        <w:rPr>
          <w:rtl/>
        </w:rPr>
        <w:t xml:space="preserve"> </w:t>
      </w:r>
      <w:r w:rsidRPr="004001CC">
        <w:rPr>
          <w:rFonts w:hint="cs"/>
          <w:rtl/>
        </w:rPr>
        <w:t>إِلَيۡكُمۡۖ</w:t>
      </w:r>
      <w:r w:rsidRPr="004001CC">
        <w:rPr>
          <w:rtl/>
        </w:rPr>
        <w:t xml:space="preserve"> </w:t>
      </w:r>
      <w:r w:rsidRPr="004001CC">
        <w:rPr>
          <w:rFonts w:hint="cs"/>
          <w:rtl/>
        </w:rPr>
        <w:t>فَلَمَّا</w:t>
      </w:r>
      <w:r w:rsidRPr="004001CC">
        <w:rPr>
          <w:rtl/>
        </w:rPr>
        <w:t xml:space="preserve"> </w:t>
      </w:r>
      <w:r w:rsidRPr="004001CC">
        <w:rPr>
          <w:rFonts w:hint="cs"/>
          <w:rtl/>
        </w:rPr>
        <w:t>زَاغُوٓاْ</w:t>
      </w:r>
      <w:r w:rsidRPr="004001CC">
        <w:rPr>
          <w:rtl/>
        </w:rPr>
        <w:t xml:space="preserve"> </w:t>
      </w:r>
      <w:r w:rsidRPr="004001CC">
        <w:rPr>
          <w:rFonts w:hint="cs"/>
          <w:rtl/>
        </w:rPr>
        <w:t>أَزَاغَ</w:t>
      </w:r>
      <w:r w:rsidRPr="004001CC">
        <w:rPr>
          <w:rtl/>
        </w:rPr>
        <w:t xml:space="preserve"> </w:t>
      </w:r>
      <w:r w:rsidRPr="004001CC">
        <w:rPr>
          <w:rFonts w:hint="cs"/>
          <w:rtl/>
        </w:rPr>
        <w:t>ٱللَّهُ</w:t>
      </w:r>
      <w:r w:rsidRPr="004001CC">
        <w:rPr>
          <w:rtl/>
        </w:rPr>
        <w:t xml:space="preserve"> </w:t>
      </w:r>
      <w:r w:rsidRPr="004001CC">
        <w:rPr>
          <w:rFonts w:hint="cs"/>
          <w:rtl/>
        </w:rPr>
        <w:t>قُلُوبَهُمۡۚ</w:t>
      </w:r>
      <w:r w:rsidRPr="004001CC">
        <w:rPr>
          <w:rtl/>
        </w:rPr>
        <w:t xml:space="preserve"> </w:t>
      </w:r>
      <w:r w:rsidRPr="004001CC">
        <w:rPr>
          <w:rFonts w:hint="cs"/>
          <w:rtl/>
        </w:rPr>
        <w:t>وَٱللَّهُ</w:t>
      </w:r>
      <w:r w:rsidRPr="004001CC">
        <w:rPr>
          <w:rtl/>
        </w:rPr>
        <w:t xml:space="preserve"> </w:t>
      </w:r>
      <w:r w:rsidRPr="004001CC">
        <w:rPr>
          <w:rFonts w:hint="cs"/>
          <w:rtl/>
        </w:rPr>
        <w:t>لَا</w:t>
      </w:r>
      <w:r w:rsidRPr="004001CC">
        <w:rPr>
          <w:rtl/>
        </w:rPr>
        <w:t xml:space="preserve"> </w:t>
      </w:r>
      <w:r w:rsidRPr="004001CC">
        <w:rPr>
          <w:rFonts w:hint="cs"/>
          <w:rtl/>
        </w:rPr>
        <w:t>يَهۡدِي</w:t>
      </w:r>
      <w:r w:rsidRPr="004001CC">
        <w:rPr>
          <w:rtl/>
        </w:rPr>
        <w:t xml:space="preserve"> </w:t>
      </w:r>
      <w:r w:rsidRPr="004001CC">
        <w:rPr>
          <w:rFonts w:hint="cs"/>
          <w:rtl/>
        </w:rPr>
        <w:t>ٱلۡقَوۡمَ</w:t>
      </w:r>
      <w:r w:rsidRPr="004001CC">
        <w:rPr>
          <w:rtl/>
        </w:rPr>
        <w:t xml:space="preserve"> </w:t>
      </w:r>
      <w:r w:rsidRPr="004001CC">
        <w:rPr>
          <w:rFonts w:hint="cs"/>
          <w:rtl/>
        </w:rPr>
        <w:t>ٱلۡفَٰسِقِينَ</w:t>
      </w:r>
      <w:r w:rsidRPr="004001CC">
        <w:rPr>
          <w:rtl/>
        </w:rPr>
        <w:t xml:space="preserve"> </w:t>
      </w:r>
      <w:r w:rsidRPr="004001CC">
        <w:rPr>
          <w:rFonts w:hint="cs"/>
          <w:rtl/>
        </w:rPr>
        <w:t>٥</w:t>
      </w:r>
      <w:r w:rsidRPr="004001CC">
        <w:rPr>
          <w:rtl/>
        </w:rPr>
        <w:t xml:space="preserve"> </w:t>
      </w:r>
      <w:r w:rsidRPr="004001CC">
        <w:rPr>
          <w:rFonts w:hint="cs"/>
          <w:rtl/>
        </w:rPr>
        <w:t>وَإِذۡ</w:t>
      </w:r>
      <w:r w:rsidRPr="004001CC">
        <w:rPr>
          <w:rtl/>
        </w:rPr>
        <w:t xml:space="preserve"> </w:t>
      </w:r>
      <w:r w:rsidRPr="004001CC">
        <w:rPr>
          <w:rFonts w:hint="cs"/>
          <w:rtl/>
        </w:rPr>
        <w:t>قَالَ</w:t>
      </w:r>
      <w:r w:rsidRPr="004001CC">
        <w:rPr>
          <w:rtl/>
        </w:rPr>
        <w:t xml:space="preserve"> </w:t>
      </w:r>
      <w:r w:rsidRPr="004001CC">
        <w:rPr>
          <w:rFonts w:hint="cs"/>
          <w:rtl/>
        </w:rPr>
        <w:t>عِيسَى</w:t>
      </w:r>
      <w:r w:rsidRPr="004001CC">
        <w:rPr>
          <w:rtl/>
        </w:rPr>
        <w:t xml:space="preserve"> </w:t>
      </w:r>
      <w:r w:rsidRPr="004001CC">
        <w:rPr>
          <w:rFonts w:hint="cs"/>
          <w:rtl/>
        </w:rPr>
        <w:t>ٱبۡنُ</w:t>
      </w:r>
      <w:r w:rsidRPr="004001CC">
        <w:rPr>
          <w:rtl/>
        </w:rPr>
        <w:t xml:space="preserve"> </w:t>
      </w:r>
      <w:r w:rsidRPr="004001CC">
        <w:rPr>
          <w:rFonts w:hint="cs"/>
          <w:rtl/>
        </w:rPr>
        <w:t>مَرۡيَمَ</w:t>
      </w:r>
      <w:r w:rsidRPr="004001CC">
        <w:rPr>
          <w:rtl/>
        </w:rPr>
        <w:t xml:space="preserve"> </w:t>
      </w:r>
      <w:r w:rsidRPr="004001CC">
        <w:rPr>
          <w:rFonts w:hint="cs"/>
          <w:rtl/>
        </w:rPr>
        <w:t>يَٰبَنِيٓ</w:t>
      </w:r>
      <w:r w:rsidRPr="004001CC">
        <w:rPr>
          <w:rtl/>
        </w:rPr>
        <w:t xml:space="preserve"> </w:t>
      </w:r>
      <w:r w:rsidRPr="004001CC">
        <w:rPr>
          <w:rFonts w:hint="cs"/>
          <w:rtl/>
        </w:rPr>
        <w:t>إِسۡرَٰٓءِيلَ</w:t>
      </w:r>
      <w:r w:rsidRPr="004001CC">
        <w:rPr>
          <w:rtl/>
        </w:rPr>
        <w:t xml:space="preserve"> </w:t>
      </w:r>
      <w:r w:rsidRPr="004001CC">
        <w:rPr>
          <w:rFonts w:hint="cs"/>
          <w:rtl/>
        </w:rPr>
        <w:t>إِنِّي</w:t>
      </w:r>
      <w:r w:rsidRPr="004001CC">
        <w:rPr>
          <w:rtl/>
        </w:rPr>
        <w:t xml:space="preserve"> </w:t>
      </w:r>
      <w:r w:rsidRPr="004001CC">
        <w:rPr>
          <w:rFonts w:hint="cs"/>
          <w:rtl/>
        </w:rPr>
        <w:t>رَسُولُ</w:t>
      </w:r>
      <w:r w:rsidRPr="004001CC">
        <w:rPr>
          <w:rtl/>
        </w:rPr>
        <w:t xml:space="preserve"> </w:t>
      </w:r>
      <w:r w:rsidRPr="004001CC">
        <w:rPr>
          <w:rFonts w:hint="cs"/>
          <w:rtl/>
        </w:rPr>
        <w:t>ٱللَّهِ</w:t>
      </w:r>
      <w:r w:rsidRPr="004001CC">
        <w:rPr>
          <w:rtl/>
        </w:rPr>
        <w:t xml:space="preserve"> </w:t>
      </w:r>
      <w:r w:rsidRPr="004001CC">
        <w:rPr>
          <w:rFonts w:hint="cs"/>
          <w:rtl/>
        </w:rPr>
        <w:t>إِلَيۡكُم</w:t>
      </w:r>
      <w:r w:rsidRPr="004001CC">
        <w:rPr>
          <w:rtl/>
        </w:rPr>
        <w:t xml:space="preserve"> </w:t>
      </w:r>
      <w:r w:rsidRPr="004001CC">
        <w:rPr>
          <w:rFonts w:hint="cs"/>
          <w:rtl/>
        </w:rPr>
        <w:t>مُّصَدِّقٗا</w:t>
      </w:r>
      <w:r w:rsidRPr="004001CC">
        <w:rPr>
          <w:rtl/>
        </w:rPr>
        <w:t xml:space="preserve"> </w:t>
      </w:r>
      <w:r w:rsidRPr="004001CC">
        <w:rPr>
          <w:rFonts w:hint="cs"/>
          <w:rtl/>
        </w:rPr>
        <w:t>لِّمَا</w:t>
      </w:r>
      <w:r w:rsidRPr="004001CC">
        <w:rPr>
          <w:rtl/>
        </w:rPr>
        <w:t xml:space="preserve"> </w:t>
      </w:r>
      <w:r w:rsidRPr="004001CC">
        <w:rPr>
          <w:rFonts w:hint="cs"/>
          <w:rtl/>
        </w:rPr>
        <w:t>بَيۡنَ</w:t>
      </w:r>
      <w:r w:rsidRPr="004001CC">
        <w:rPr>
          <w:rtl/>
        </w:rPr>
        <w:t xml:space="preserve"> </w:t>
      </w:r>
      <w:r w:rsidRPr="004001CC">
        <w:rPr>
          <w:rFonts w:hint="cs"/>
          <w:rtl/>
        </w:rPr>
        <w:t>يَدَيَّ</w:t>
      </w:r>
      <w:r w:rsidRPr="004001CC">
        <w:rPr>
          <w:rtl/>
        </w:rPr>
        <w:t xml:space="preserve"> </w:t>
      </w:r>
      <w:r w:rsidRPr="004001CC">
        <w:rPr>
          <w:rFonts w:hint="cs"/>
          <w:rtl/>
        </w:rPr>
        <w:t>مِنَ</w:t>
      </w:r>
      <w:r w:rsidRPr="004001CC">
        <w:rPr>
          <w:rtl/>
        </w:rPr>
        <w:t xml:space="preserve"> </w:t>
      </w:r>
      <w:r w:rsidRPr="004001CC">
        <w:rPr>
          <w:rFonts w:hint="cs"/>
          <w:rtl/>
        </w:rPr>
        <w:t>ٱلتَّوۡرَىٰةِ</w:t>
      </w:r>
      <w:r w:rsidRPr="004001CC">
        <w:rPr>
          <w:rtl/>
        </w:rPr>
        <w:t xml:space="preserve"> </w:t>
      </w:r>
      <w:r w:rsidRPr="004001CC">
        <w:rPr>
          <w:rFonts w:hint="cs"/>
          <w:rtl/>
        </w:rPr>
        <w:t>وَمُبَشِّرَۢا</w:t>
      </w:r>
      <w:r w:rsidRPr="004001CC">
        <w:rPr>
          <w:rtl/>
        </w:rPr>
        <w:t xml:space="preserve"> </w:t>
      </w:r>
      <w:r w:rsidRPr="004001CC">
        <w:rPr>
          <w:rFonts w:hint="cs"/>
          <w:rtl/>
        </w:rPr>
        <w:t>بِرَسُولٖ</w:t>
      </w:r>
      <w:r w:rsidRPr="004001CC">
        <w:rPr>
          <w:rtl/>
        </w:rPr>
        <w:t xml:space="preserve"> </w:t>
      </w:r>
      <w:r w:rsidRPr="004001CC">
        <w:rPr>
          <w:rFonts w:hint="cs"/>
          <w:rtl/>
        </w:rPr>
        <w:t>يَأۡتِي</w:t>
      </w:r>
      <w:r w:rsidRPr="004001CC">
        <w:rPr>
          <w:rtl/>
        </w:rPr>
        <w:t xml:space="preserve"> </w:t>
      </w:r>
      <w:r w:rsidRPr="004001CC">
        <w:rPr>
          <w:rFonts w:hint="cs"/>
          <w:rtl/>
        </w:rPr>
        <w:t>مِنۢ</w:t>
      </w:r>
      <w:r w:rsidRPr="004001CC">
        <w:rPr>
          <w:rtl/>
        </w:rPr>
        <w:t xml:space="preserve"> </w:t>
      </w:r>
      <w:r w:rsidRPr="004001CC">
        <w:rPr>
          <w:rFonts w:hint="cs"/>
          <w:rtl/>
        </w:rPr>
        <w:t>بَعۡدِي</w:t>
      </w:r>
      <w:r w:rsidRPr="004001CC">
        <w:rPr>
          <w:rtl/>
        </w:rPr>
        <w:t xml:space="preserve"> </w:t>
      </w:r>
      <w:r w:rsidRPr="004001CC">
        <w:rPr>
          <w:rFonts w:hint="cs"/>
          <w:rtl/>
        </w:rPr>
        <w:t>ٱسۡمُهُۥٓ</w:t>
      </w:r>
      <w:r w:rsidRPr="004001CC">
        <w:rPr>
          <w:rtl/>
        </w:rPr>
        <w:t xml:space="preserve"> </w:t>
      </w:r>
      <w:r w:rsidRPr="004001CC">
        <w:rPr>
          <w:rFonts w:hint="cs"/>
          <w:rtl/>
        </w:rPr>
        <w:t>أَحۡمَدُۖ</w:t>
      </w:r>
      <w:r w:rsidRPr="004001CC">
        <w:rPr>
          <w:rtl/>
        </w:rPr>
        <w:t xml:space="preserve"> </w:t>
      </w:r>
      <w:r w:rsidRPr="004001CC">
        <w:rPr>
          <w:rFonts w:hint="cs"/>
          <w:rtl/>
        </w:rPr>
        <w:t>فَلَمَّا</w:t>
      </w:r>
      <w:r w:rsidRPr="004001CC">
        <w:rPr>
          <w:rtl/>
        </w:rPr>
        <w:t xml:space="preserve"> </w:t>
      </w:r>
      <w:r w:rsidRPr="004001CC">
        <w:rPr>
          <w:rFonts w:hint="cs"/>
          <w:rtl/>
        </w:rPr>
        <w:t>جَآءَهُم</w:t>
      </w:r>
      <w:r w:rsidRPr="004001CC">
        <w:rPr>
          <w:rtl/>
        </w:rPr>
        <w:t xml:space="preserve"> </w:t>
      </w:r>
      <w:r w:rsidRPr="004001CC">
        <w:rPr>
          <w:rFonts w:hint="cs"/>
          <w:rtl/>
        </w:rPr>
        <w:t>بِٱلۡبَيِّنَٰتِ</w:t>
      </w:r>
      <w:r w:rsidRPr="004001CC">
        <w:rPr>
          <w:rtl/>
        </w:rPr>
        <w:t xml:space="preserve"> </w:t>
      </w:r>
      <w:r w:rsidRPr="004001CC">
        <w:rPr>
          <w:rFonts w:hint="cs"/>
          <w:rtl/>
        </w:rPr>
        <w:t>قَالُواْ</w:t>
      </w:r>
      <w:r w:rsidRPr="004001CC">
        <w:rPr>
          <w:rtl/>
        </w:rPr>
        <w:t xml:space="preserve"> </w:t>
      </w:r>
      <w:r w:rsidRPr="004001CC">
        <w:rPr>
          <w:rFonts w:hint="cs"/>
          <w:rtl/>
        </w:rPr>
        <w:t>هَٰذَا</w:t>
      </w:r>
      <w:r w:rsidRPr="004001CC">
        <w:rPr>
          <w:rtl/>
        </w:rPr>
        <w:t xml:space="preserve"> </w:t>
      </w:r>
      <w:r w:rsidRPr="004001CC">
        <w:rPr>
          <w:rFonts w:hint="cs"/>
          <w:rtl/>
        </w:rPr>
        <w:t>سِحۡرٞ</w:t>
      </w:r>
      <w:r w:rsidRPr="004001CC">
        <w:rPr>
          <w:rtl/>
        </w:rPr>
        <w:t xml:space="preserve"> </w:t>
      </w:r>
      <w:r w:rsidRPr="004001CC">
        <w:rPr>
          <w:rFonts w:hint="cs"/>
          <w:rtl/>
        </w:rPr>
        <w:t>مُّبِينٞ</w:t>
      </w:r>
      <w:r w:rsidRPr="004001CC">
        <w:rPr>
          <w:rtl/>
        </w:rPr>
        <w:t xml:space="preserve"> </w:t>
      </w:r>
      <w:r w:rsidRPr="004001CC">
        <w:rPr>
          <w:rFonts w:hint="cs"/>
          <w:rtl/>
        </w:rPr>
        <w:t>٦</w:t>
      </w:r>
      <w:r w:rsidRPr="004001CC">
        <w:rPr>
          <w:rFonts w:ascii="Traditional Arabic" w:hAnsi="Traditional Arabic" w:cs="Traditional Arabic"/>
          <w:rtl/>
        </w:rPr>
        <w:t>﴾</w:t>
      </w:r>
    </w:p>
    <w:p w:rsidR="00081F08" w:rsidRPr="004001CC" w:rsidRDefault="00081F08" w:rsidP="002F37DB">
      <w:pPr>
        <w:pStyle w:val="7-"/>
        <w:rPr>
          <w:rtl/>
        </w:rPr>
      </w:pPr>
      <w:r w:rsidRPr="004001CC">
        <w:rPr>
          <w:rFonts w:hint="cs"/>
          <w:rtl/>
        </w:rPr>
        <w:t xml:space="preserve"> </w:t>
      </w:r>
      <w:r w:rsidRPr="004001CC">
        <w:rPr>
          <w:rFonts w:hint="cs"/>
          <w:rtl/>
        </w:rPr>
        <w:tab/>
      </w:r>
      <w:r w:rsidRPr="004001CC">
        <w:rPr>
          <w:rtl/>
        </w:rPr>
        <w:t>[الصف:</w:t>
      </w:r>
      <w:r w:rsidRPr="004001CC">
        <w:rPr>
          <w:rFonts w:hint="cs"/>
          <w:rtl/>
        </w:rPr>
        <w:t>5-6</w:t>
      </w:r>
      <w:r w:rsidRPr="004001CC">
        <w:rPr>
          <w:rtl/>
        </w:rPr>
        <w:t xml:space="preserve">]. </w:t>
      </w:r>
    </w:p>
    <w:p w:rsidR="00CA23A3" w:rsidRPr="004001CC" w:rsidRDefault="00717483" w:rsidP="00223215">
      <w:pPr>
        <w:pStyle w:val="4-"/>
        <w:widowControl w:val="0"/>
        <w:rPr>
          <w:rtl/>
        </w:rPr>
      </w:pPr>
      <w:r w:rsidRPr="004001CC">
        <w:rPr>
          <w:rFonts w:hint="cs"/>
          <w:b/>
          <w:bCs/>
          <w:rtl/>
        </w:rPr>
        <w:t>ترجمه</w:t>
      </w:r>
      <w:r w:rsidR="002D7F6D" w:rsidRPr="004001CC">
        <w:rPr>
          <w:rFonts w:hint="cs"/>
          <w:b/>
          <w:bCs/>
          <w:rtl/>
        </w:rPr>
        <w:t xml:space="preserve">: </w:t>
      </w:r>
      <w:r w:rsidR="00E74B4B" w:rsidRPr="004001CC">
        <w:rPr>
          <w:rFonts w:hint="cs"/>
          <w:rtl/>
        </w:rPr>
        <w:t>و چون موسی به قومش گفت</w:t>
      </w:r>
      <w:r w:rsidR="002D7F6D" w:rsidRPr="004001CC">
        <w:rPr>
          <w:rFonts w:hint="cs"/>
          <w:rtl/>
        </w:rPr>
        <w:t xml:space="preserve">: </w:t>
      </w:r>
      <w:r w:rsidR="00E74B4B" w:rsidRPr="004001CC">
        <w:rPr>
          <w:rFonts w:hint="cs"/>
          <w:rtl/>
        </w:rPr>
        <w:t xml:space="preserve">ای قوم من </w:t>
      </w:r>
      <w:r w:rsidR="000F7447" w:rsidRPr="004001CC">
        <w:rPr>
          <w:rFonts w:hint="cs"/>
          <w:rtl/>
        </w:rPr>
        <w:t xml:space="preserve">برای چه مرا آزار می‌دهید و حال آن که </w:t>
      </w:r>
      <w:r w:rsidR="009B37F5" w:rsidRPr="004001CC">
        <w:rPr>
          <w:rFonts w:hint="cs"/>
          <w:rtl/>
        </w:rPr>
        <w:t>می</w:t>
      </w:r>
      <w:r w:rsidR="009B37F5" w:rsidRPr="004001CC">
        <w:rPr>
          <w:rFonts w:hint="eastAsia"/>
          <w:rtl/>
        </w:rPr>
        <w:t xml:space="preserve">‌دانید من رسول </w:t>
      </w:r>
      <w:r w:rsidR="009B37F5" w:rsidRPr="004001CC">
        <w:rPr>
          <w:rFonts w:hint="cs"/>
          <w:rtl/>
        </w:rPr>
        <w:t>خ</w:t>
      </w:r>
      <w:r w:rsidR="00046BF6" w:rsidRPr="004001CC">
        <w:rPr>
          <w:rFonts w:hint="cs"/>
          <w:rtl/>
        </w:rPr>
        <w:t>د</w:t>
      </w:r>
      <w:r w:rsidR="009B37F5" w:rsidRPr="004001CC">
        <w:rPr>
          <w:rFonts w:hint="cs"/>
          <w:rtl/>
        </w:rPr>
        <w:t xml:space="preserve">ا </w:t>
      </w:r>
      <w:r w:rsidR="007765E4" w:rsidRPr="004001CC">
        <w:rPr>
          <w:rFonts w:hint="cs"/>
          <w:rtl/>
        </w:rPr>
        <w:t xml:space="preserve">به سوی شما می‌باشم، </w:t>
      </w:r>
      <w:r w:rsidR="00AD27A0" w:rsidRPr="004001CC">
        <w:rPr>
          <w:rFonts w:hint="cs"/>
          <w:rtl/>
        </w:rPr>
        <w:t xml:space="preserve">پس چون </w:t>
      </w:r>
      <w:r w:rsidR="00127DDE" w:rsidRPr="004001CC">
        <w:rPr>
          <w:rFonts w:hint="cs"/>
          <w:rtl/>
        </w:rPr>
        <w:t>به انحراف رفتند،</w:t>
      </w:r>
      <w:r w:rsidR="00AD27A0" w:rsidRPr="004001CC">
        <w:rPr>
          <w:rFonts w:hint="cs"/>
          <w:rtl/>
        </w:rPr>
        <w:t xml:space="preserve"> خدا دل‌های ایشان را به انحراف واگذاشت و خدا مردم فاسق را هدایت نمی‌کند(5) و ب</w:t>
      </w:r>
      <w:r w:rsidR="00127DDE" w:rsidRPr="004001CC">
        <w:rPr>
          <w:rFonts w:hint="cs"/>
          <w:rtl/>
        </w:rPr>
        <w:t xml:space="preserve">ه </w:t>
      </w:r>
      <w:r w:rsidR="00AD27A0" w:rsidRPr="004001CC">
        <w:rPr>
          <w:rFonts w:hint="cs"/>
          <w:rtl/>
        </w:rPr>
        <w:t xml:space="preserve">یاد آور وقتی که عیسی بن مریم </w:t>
      </w:r>
      <w:r w:rsidR="007C4782" w:rsidRPr="004001CC">
        <w:rPr>
          <w:rFonts w:hint="cs"/>
          <w:rtl/>
        </w:rPr>
        <w:t>گفت</w:t>
      </w:r>
      <w:r w:rsidR="002D7F6D" w:rsidRPr="004001CC">
        <w:rPr>
          <w:rFonts w:hint="cs"/>
          <w:rtl/>
        </w:rPr>
        <w:t xml:space="preserve">: </w:t>
      </w:r>
      <w:r w:rsidR="007C4782" w:rsidRPr="004001CC">
        <w:rPr>
          <w:rFonts w:hint="cs"/>
          <w:rtl/>
        </w:rPr>
        <w:t>ای بنی اسرائیل بتحقیق من</w:t>
      </w:r>
      <w:r w:rsidR="00127DDE" w:rsidRPr="004001CC">
        <w:rPr>
          <w:rFonts w:hint="cs"/>
          <w:rtl/>
        </w:rPr>
        <w:t xml:space="preserve"> رسول خدا به سوی شما می‌باشم در</w:t>
      </w:r>
      <w:r w:rsidR="007C4782" w:rsidRPr="004001CC">
        <w:rPr>
          <w:rFonts w:hint="cs"/>
          <w:rtl/>
        </w:rPr>
        <w:t>حالی که تصدیق می‌کنم آنچه جلو من بوده از تورات و در حالی که مژده</w:t>
      </w:r>
      <w:r w:rsidR="003013B1" w:rsidRPr="004001CC">
        <w:rPr>
          <w:rFonts w:hint="cs"/>
          <w:rtl/>
        </w:rPr>
        <w:t xml:space="preserve"> </w:t>
      </w:r>
      <w:r w:rsidR="007C4782" w:rsidRPr="004001CC">
        <w:rPr>
          <w:rFonts w:hint="cs"/>
          <w:rtl/>
        </w:rPr>
        <w:t>می‌دهم</w:t>
      </w:r>
      <w:r w:rsidR="003013B1" w:rsidRPr="004001CC">
        <w:rPr>
          <w:rFonts w:hint="cs"/>
          <w:rtl/>
        </w:rPr>
        <w:t xml:space="preserve"> </w:t>
      </w:r>
      <w:r w:rsidR="007C4782" w:rsidRPr="004001CC">
        <w:rPr>
          <w:rFonts w:hint="cs"/>
          <w:rtl/>
        </w:rPr>
        <w:t xml:space="preserve">شما را به پیامبری که پس از من می‌آید و نام او احمد است. </w:t>
      </w:r>
      <w:r w:rsidR="00473928" w:rsidRPr="004001CC">
        <w:rPr>
          <w:rFonts w:hint="cs"/>
          <w:rtl/>
        </w:rPr>
        <w:t>پس چون با دلیل‌های روشن نزد ایشان آمد گفتند</w:t>
      </w:r>
      <w:r w:rsidR="002D7F6D" w:rsidRPr="004001CC">
        <w:rPr>
          <w:rFonts w:hint="cs"/>
          <w:rtl/>
        </w:rPr>
        <w:t xml:space="preserve">: </w:t>
      </w:r>
      <w:r w:rsidR="00473928" w:rsidRPr="004001CC">
        <w:rPr>
          <w:rFonts w:hint="cs"/>
          <w:rtl/>
        </w:rPr>
        <w:t xml:space="preserve">این سحری آشکار است(6). </w:t>
      </w:r>
    </w:p>
    <w:p w:rsidR="00CA23A3" w:rsidRPr="004001CC" w:rsidRDefault="00473928" w:rsidP="002F37D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چون ق</w:t>
      </w:r>
      <w:r w:rsidR="00E57C1E" w:rsidRPr="004001CC">
        <w:rPr>
          <w:rFonts w:hint="cs"/>
          <w:szCs w:val="28"/>
          <w:rtl/>
        </w:rPr>
        <w:t>وم محمد او را اذیت می‌کردند حق‌تعالی برای اینکه پیامبرش زیاد افسرده نشود قص</w:t>
      </w:r>
      <w:r w:rsidR="00117E64" w:rsidRPr="004001CC">
        <w:rPr>
          <w:rFonts w:hint="cs"/>
          <w:szCs w:val="28"/>
          <w:rtl/>
        </w:rPr>
        <w:t>ۀ</w:t>
      </w:r>
      <w:r w:rsidR="00E57C1E" w:rsidRPr="004001CC">
        <w:rPr>
          <w:rFonts w:hint="cs"/>
          <w:szCs w:val="28"/>
          <w:rtl/>
        </w:rPr>
        <w:t xml:space="preserve"> تکذیب و آزار قوم موسی و قوم عیسی را بیان کرده که گاهی موسی را ساحر و گاهی مجنون و گاهی مب</w:t>
      </w:r>
      <w:r w:rsidR="00BE412F" w:rsidRPr="004001CC">
        <w:rPr>
          <w:rFonts w:hint="cs"/>
          <w:szCs w:val="28"/>
          <w:rtl/>
        </w:rPr>
        <w:t>روص و گاهی زانی و گاهی او را قات</w:t>
      </w:r>
      <w:r w:rsidR="00E57C1E" w:rsidRPr="004001CC">
        <w:rPr>
          <w:rFonts w:hint="cs"/>
          <w:szCs w:val="28"/>
          <w:rtl/>
        </w:rPr>
        <w:t>ل ه</w:t>
      </w:r>
      <w:r w:rsidR="00DD742D" w:rsidRPr="004001CC">
        <w:rPr>
          <w:rFonts w:hint="cs"/>
          <w:szCs w:val="28"/>
          <w:rtl/>
        </w:rPr>
        <w:t>ا</w:t>
      </w:r>
      <w:r w:rsidR="00E57C1E" w:rsidRPr="004001CC">
        <w:rPr>
          <w:rFonts w:hint="cs"/>
          <w:szCs w:val="28"/>
          <w:rtl/>
        </w:rPr>
        <w:t>رون خواندند و گاهی گفتند</w:t>
      </w:r>
      <w:r w:rsidR="002D7F6D" w:rsidRPr="004001CC">
        <w:rPr>
          <w:rFonts w:hint="cs"/>
          <w:szCs w:val="28"/>
          <w:rtl/>
        </w:rPr>
        <w:t>:</w:t>
      </w:r>
      <w:r w:rsidR="0069639A" w:rsidRPr="004001CC">
        <w:rPr>
          <w:rFonts w:hint="cs"/>
          <w:szCs w:val="28"/>
          <w:rtl/>
        </w:rPr>
        <w:t xml:space="preserve"> </w:t>
      </w:r>
      <w:r w:rsidR="002F37DB" w:rsidRPr="004001CC">
        <w:rPr>
          <w:rFonts w:ascii="Traditional Arabic" w:hAnsi="Traditional Arabic" w:cs="Traditional Arabic"/>
          <w:rtl/>
        </w:rPr>
        <w:t>﴿</w:t>
      </w:r>
      <w:r w:rsidR="0069639A" w:rsidRPr="004001CC">
        <w:rPr>
          <w:rStyle w:val="5-Char"/>
          <w:rFonts w:hint="cs"/>
          <w:rtl/>
        </w:rPr>
        <w:t>ٱ</w:t>
      </w:r>
      <w:r w:rsidR="0069639A" w:rsidRPr="004001CC">
        <w:rPr>
          <w:rStyle w:val="5-Char"/>
          <w:rFonts w:hint="eastAsia"/>
          <w:rtl/>
        </w:rPr>
        <w:t>ج</w:t>
      </w:r>
      <w:r w:rsidR="0069639A" w:rsidRPr="004001CC">
        <w:rPr>
          <w:rStyle w:val="5-Char"/>
          <w:rFonts w:hint="cs"/>
          <w:rtl/>
        </w:rPr>
        <w:t>ۡ</w:t>
      </w:r>
      <w:r w:rsidR="0069639A" w:rsidRPr="004001CC">
        <w:rPr>
          <w:rStyle w:val="5-Char"/>
          <w:rFonts w:hint="eastAsia"/>
          <w:rtl/>
        </w:rPr>
        <w:t>عَل</w:t>
      </w:r>
      <w:r w:rsidR="0069639A" w:rsidRPr="004001CC">
        <w:rPr>
          <w:rStyle w:val="5-Char"/>
          <w:rtl/>
        </w:rPr>
        <w:t xml:space="preserve"> </w:t>
      </w:r>
      <w:r w:rsidR="0069639A" w:rsidRPr="004001CC">
        <w:rPr>
          <w:rStyle w:val="5-Char"/>
          <w:rFonts w:hint="eastAsia"/>
          <w:rtl/>
        </w:rPr>
        <w:t>لَّنَا</w:t>
      </w:r>
      <w:r w:rsidR="0069639A" w:rsidRPr="004001CC">
        <w:rPr>
          <w:rStyle w:val="5-Char"/>
          <w:rFonts w:hint="cs"/>
          <w:rtl/>
        </w:rPr>
        <w:t>ٓ</w:t>
      </w:r>
      <w:r w:rsidR="0069639A" w:rsidRPr="004001CC">
        <w:rPr>
          <w:rStyle w:val="5-Char"/>
          <w:rtl/>
        </w:rPr>
        <w:t xml:space="preserve"> </w:t>
      </w:r>
      <w:r w:rsidR="0069639A" w:rsidRPr="004001CC">
        <w:rPr>
          <w:rStyle w:val="5-Char"/>
          <w:rFonts w:hint="eastAsia"/>
          <w:rtl/>
        </w:rPr>
        <w:t>إِلَ</w:t>
      </w:r>
      <w:r w:rsidR="0069639A" w:rsidRPr="004001CC">
        <w:rPr>
          <w:rStyle w:val="5-Char"/>
          <w:rFonts w:hint="cs"/>
          <w:rtl/>
        </w:rPr>
        <w:t>ٰ</w:t>
      </w:r>
      <w:r w:rsidR="0069639A" w:rsidRPr="004001CC">
        <w:rPr>
          <w:rStyle w:val="5-Char"/>
          <w:rFonts w:hint="eastAsia"/>
          <w:rtl/>
        </w:rPr>
        <w:t>ه</w:t>
      </w:r>
      <w:r w:rsidR="0069639A" w:rsidRPr="004001CC">
        <w:rPr>
          <w:rStyle w:val="5-Char"/>
          <w:rFonts w:hint="cs"/>
          <w:rtl/>
        </w:rPr>
        <w:t>ٗ</w:t>
      </w:r>
      <w:r w:rsidR="0069639A" w:rsidRPr="004001CC">
        <w:rPr>
          <w:rStyle w:val="5-Char"/>
          <w:rFonts w:hint="eastAsia"/>
          <w:rtl/>
        </w:rPr>
        <w:t>ا</w:t>
      </w:r>
      <w:r w:rsidR="002F37DB"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0"/>
      </w:r>
      <w:r w:rsidR="00D0693F" w:rsidRPr="004001CC">
        <w:rPr>
          <w:rStyle w:val="FootnoteReference"/>
          <w:rFonts w:cs="Arabic11 BT"/>
          <w:szCs w:val="28"/>
          <w:rtl/>
          <w:lang w:bidi="ar-SA"/>
        </w:rPr>
        <w:t>)</w:t>
      </w:r>
      <w:r w:rsidR="00E57C1E" w:rsidRPr="004001CC">
        <w:rPr>
          <w:rFonts w:hint="cs"/>
          <w:szCs w:val="28"/>
          <w:rtl/>
        </w:rPr>
        <w:t xml:space="preserve">، </w:t>
      </w:r>
      <w:r w:rsidR="00BC78C2" w:rsidRPr="004001CC">
        <w:rPr>
          <w:rFonts w:hint="cs"/>
          <w:szCs w:val="28"/>
          <w:rtl/>
        </w:rPr>
        <w:t>و گاهی گفتند</w:t>
      </w:r>
      <w:r w:rsidR="002D7F6D" w:rsidRPr="004001CC">
        <w:rPr>
          <w:rFonts w:hint="cs"/>
          <w:szCs w:val="28"/>
          <w:rtl/>
        </w:rPr>
        <w:t>:</w:t>
      </w:r>
      <w:r w:rsidR="0069639A" w:rsidRPr="004001CC">
        <w:rPr>
          <w:rFonts w:hint="cs"/>
          <w:szCs w:val="28"/>
          <w:rtl/>
        </w:rPr>
        <w:t xml:space="preserve"> </w:t>
      </w:r>
      <w:r w:rsidR="002F37DB" w:rsidRPr="004001CC">
        <w:rPr>
          <w:rFonts w:ascii="Traditional Arabic" w:hAnsi="Traditional Arabic" w:cs="Traditional Arabic"/>
          <w:rtl/>
        </w:rPr>
        <w:t>﴿</w:t>
      </w:r>
      <w:r w:rsidR="0069639A" w:rsidRPr="004001CC">
        <w:rPr>
          <w:rStyle w:val="5-Char"/>
          <w:rFonts w:hint="eastAsia"/>
          <w:rtl/>
        </w:rPr>
        <w:t>أَرِنَا</w:t>
      </w:r>
      <w:r w:rsidR="0069639A" w:rsidRPr="004001CC">
        <w:rPr>
          <w:rStyle w:val="5-Char"/>
          <w:rtl/>
        </w:rPr>
        <w:t xml:space="preserve"> </w:t>
      </w:r>
      <w:r w:rsidR="0069639A" w:rsidRPr="004001CC">
        <w:rPr>
          <w:rStyle w:val="5-Char"/>
          <w:rFonts w:hint="cs"/>
          <w:rtl/>
        </w:rPr>
        <w:t>ٱ</w:t>
      </w:r>
      <w:r w:rsidR="0069639A" w:rsidRPr="004001CC">
        <w:rPr>
          <w:rStyle w:val="5-Char"/>
          <w:rFonts w:hint="eastAsia"/>
          <w:rtl/>
        </w:rPr>
        <w:t>للَّهَ</w:t>
      </w:r>
      <w:r w:rsidR="0069639A" w:rsidRPr="004001CC">
        <w:rPr>
          <w:rStyle w:val="5-Char"/>
          <w:rtl/>
        </w:rPr>
        <w:t xml:space="preserve"> </w:t>
      </w:r>
      <w:r w:rsidR="0069639A" w:rsidRPr="004001CC">
        <w:rPr>
          <w:rStyle w:val="5-Char"/>
          <w:rFonts w:hint="eastAsia"/>
          <w:rtl/>
        </w:rPr>
        <w:t>جَه</w:t>
      </w:r>
      <w:r w:rsidR="0069639A" w:rsidRPr="004001CC">
        <w:rPr>
          <w:rStyle w:val="5-Char"/>
          <w:rFonts w:hint="cs"/>
          <w:rtl/>
        </w:rPr>
        <w:t>ۡ</w:t>
      </w:r>
      <w:r w:rsidR="0069639A" w:rsidRPr="004001CC">
        <w:rPr>
          <w:rStyle w:val="5-Char"/>
          <w:rFonts w:hint="eastAsia"/>
          <w:rtl/>
        </w:rPr>
        <w:t>رَة</w:t>
      </w:r>
      <w:r w:rsidR="0069639A" w:rsidRPr="004001CC">
        <w:rPr>
          <w:rStyle w:val="5-Char"/>
          <w:rFonts w:hint="cs"/>
          <w:rtl/>
        </w:rPr>
        <w:t>ٗ</w:t>
      </w:r>
      <w:r w:rsidR="002F37DB"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1"/>
      </w:r>
      <w:r w:rsidR="00D0693F" w:rsidRPr="004001CC">
        <w:rPr>
          <w:rStyle w:val="FootnoteReference"/>
          <w:rFonts w:cs="Arabic11 BT"/>
          <w:szCs w:val="28"/>
          <w:rtl/>
          <w:lang w:bidi="ar-SA"/>
        </w:rPr>
        <w:t>)</w:t>
      </w:r>
      <w:r w:rsidR="00BC78C2" w:rsidRPr="004001CC">
        <w:rPr>
          <w:rFonts w:hint="cs"/>
          <w:szCs w:val="28"/>
          <w:rtl/>
        </w:rPr>
        <w:t>، و گاهی گوساله پرستیدند. و ام</w:t>
      </w:r>
      <w:r w:rsidR="00127DDE" w:rsidRPr="004001CC">
        <w:rPr>
          <w:rFonts w:hint="cs"/>
          <w:szCs w:val="28"/>
          <w:rtl/>
        </w:rPr>
        <w:t>ّ</w:t>
      </w:r>
      <w:r w:rsidR="00BC78C2" w:rsidRPr="004001CC">
        <w:rPr>
          <w:rFonts w:hint="cs"/>
          <w:szCs w:val="28"/>
          <w:rtl/>
        </w:rPr>
        <w:t>ا حضرت عیسی</w:t>
      </w:r>
      <w:r w:rsidR="003D5952" w:rsidRPr="004001CC">
        <w:rPr>
          <w:rFonts w:cs="CTraditional Arabic" w:hint="cs"/>
          <w:szCs w:val="28"/>
          <w:rtl/>
        </w:rPr>
        <w:t>ص</w:t>
      </w:r>
      <w:r w:rsidR="001C17A3" w:rsidRPr="004001CC">
        <w:rPr>
          <w:rFonts w:hint="cs"/>
          <w:szCs w:val="28"/>
          <w:rtl/>
        </w:rPr>
        <w:t xml:space="preserve"> که قص</w:t>
      </w:r>
      <w:r w:rsidR="00117E64" w:rsidRPr="004001CC">
        <w:rPr>
          <w:rFonts w:hint="cs"/>
          <w:szCs w:val="28"/>
          <w:rtl/>
        </w:rPr>
        <w:t>ۀ</w:t>
      </w:r>
      <w:r w:rsidR="001C17A3" w:rsidRPr="004001CC">
        <w:rPr>
          <w:rFonts w:hint="cs"/>
          <w:szCs w:val="28"/>
          <w:rtl/>
        </w:rPr>
        <w:t xml:space="preserve"> آزار او محتاج به بیان نیست.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9639A" w:rsidRPr="004001CC">
        <w:rPr>
          <w:rStyle w:val="5-Char"/>
          <w:rFonts w:hint="cs"/>
          <w:rtl/>
        </w:rPr>
        <w:t>وَمُبَشِّرَۢا</w:t>
      </w:r>
      <w:r w:rsidR="0069639A" w:rsidRPr="004001CC">
        <w:rPr>
          <w:rStyle w:val="5-Char"/>
          <w:rtl/>
        </w:rPr>
        <w:t xml:space="preserve"> </w:t>
      </w:r>
      <w:r w:rsidR="0069639A" w:rsidRPr="004001CC">
        <w:rPr>
          <w:rStyle w:val="5-Char"/>
          <w:rFonts w:hint="cs"/>
          <w:rtl/>
        </w:rPr>
        <w:t>بِرَسُولٖ</w:t>
      </w:r>
      <w:r w:rsidR="0069639A" w:rsidRPr="004001CC">
        <w:rPr>
          <w:rStyle w:val="5-Char"/>
          <w:rtl/>
        </w:rPr>
        <w:t xml:space="preserve"> </w:t>
      </w:r>
      <w:r w:rsidR="0069639A" w:rsidRPr="004001CC">
        <w:rPr>
          <w:rStyle w:val="5-Char"/>
          <w:rFonts w:hint="cs"/>
          <w:rtl/>
        </w:rPr>
        <w:t>يَأۡتِي</w:t>
      </w:r>
      <w:r w:rsidR="0069639A" w:rsidRPr="004001CC">
        <w:rPr>
          <w:rStyle w:val="5-Char"/>
          <w:rtl/>
        </w:rPr>
        <w:t xml:space="preserve"> </w:t>
      </w:r>
      <w:r w:rsidR="0069639A" w:rsidRPr="004001CC">
        <w:rPr>
          <w:rStyle w:val="5-Char"/>
          <w:rFonts w:hint="cs"/>
          <w:rtl/>
        </w:rPr>
        <w:t>مِنۢ</w:t>
      </w:r>
      <w:r w:rsidR="0069639A" w:rsidRPr="004001CC">
        <w:rPr>
          <w:rStyle w:val="5-Char"/>
          <w:rtl/>
        </w:rPr>
        <w:t xml:space="preserve"> </w:t>
      </w:r>
      <w:r w:rsidR="0069639A" w:rsidRPr="004001CC">
        <w:rPr>
          <w:rStyle w:val="5-Char"/>
          <w:rFonts w:hint="cs"/>
          <w:rtl/>
        </w:rPr>
        <w:t>بَعۡدِي</w:t>
      </w:r>
      <w:r w:rsidR="0069639A" w:rsidRPr="004001CC">
        <w:rPr>
          <w:rStyle w:val="5-Char"/>
          <w:rtl/>
        </w:rPr>
        <w:t xml:space="preserve"> </w:t>
      </w:r>
      <w:r w:rsidR="0069639A" w:rsidRPr="004001CC">
        <w:rPr>
          <w:rStyle w:val="5-Char"/>
          <w:rFonts w:hint="cs"/>
          <w:rtl/>
        </w:rPr>
        <w:t>ٱسۡمُهُۥٓ</w:t>
      </w:r>
      <w:r w:rsidR="0069639A" w:rsidRPr="004001CC">
        <w:rPr>
          <w:rStyle w:val="5-Char"/>
          <w:rtl/>
        </w:rPr>
        <w:t xml:space="preserve"> </w:t>
      </w:r>
      <w:r w:rsidR="0069639A" w:rsidRPr="004001CC">
        <w:rPr>
          <w:rStyle w:val="5-Char"/>
          <w:rFonts w:hint="cs"/>
          <w:rtl/>
        </w:rPr>
        <w:t>أَحۡمَدُ</w:t>
      </w:r>
      <w:r w:rsidR="009D1DFE" w:rsidRPr="004001CC">
        <w:rPr>
          <w:rFonts w:ascii="Traditional Arabic" w:hAnsi="Traditional Arabic" w:cs="Traditional Arabic"/>
          <w:b/>
          <w:color w:val="000000"/>
          <w:rtl/>
        </w:rPr>
        <w:t>﴾</w:t>
      </w:r>
      <w:r w:rsidR="008C1776" w:rsidRPr="004001CC">
        <w:rPr>
          <w:rFonts w:hint="cs"/>
          <w:szCs w:val="28"/>
          <w:rtl/>
        </w:rPr>
        <w:t>،</w:t>
      </w:r>
      <w:r w:rsidR="00127DDE" w:rsidRPr="004001CC">
        <w:rPr>
          <w:rFonts w:hint="cs"/>
          <w:szCs w:val="28"/>
          <w:rtl/>
        </w:rPr>
        <w:t xml:space="preserve"> همان خبرهای</w:t>
      </w:r>
      <w:r w:rsidR="008C1776" w:rsidRPr="004001CC">
        <w:rPr>
          <w:rFonts w:hint="cs"/>
          <w:szCs w:val="28"/>
          <w:rtl/>
        </w:rPr>
        <w:t xml:space="preserve">ی است که مکرر به حواریین </w:t>
      </w:r>
      <w:r w:rsidR="00AB78EA" w:rsidRPr="004001CC">
        <w:rPr>
          <w:rFonts w:hint="cs"/>
          <w:szCs w:val="28"/>
          <w:rtl/>
        </w:rPr>
        <w:t>خود داده است چنانکه در انجیل یوحنا باب 15 شمار</w:t>
      </w:r>
      <w:r w:rsidR="00117E64" w:rsidRPr="004001CC">
        <w:rPr>
          <w:rFonts w:hint="cs"/>
          <w:szCs w:val="28"/>
          <w:rtl/>
        </w:rPr>
        <w:t>ۀ</w:t>
      </w:r>
      <w:r w:rsidR="00AB78EA" w:rsidRPr="004001CC">
        <w:rPr>
          <w:rFonts w:hint="cs"/>
          <w:szCs w:val="28"/>
          <w:rtl/>
        </w:rPr>
        <w:t xml:space="preserve"> </w:t>
      </w:r>
      <w:r w:rsidR="003E42DD" w:rsidRPr="004001CC">
        <w:rPr>
          <w:rFonts w:hint="cs"/>
          <w:szCs w:val="28"/>
          <w:rtl/>
        </w:rPr>
        <w:t>26 می‌نویسد</w:t>
      </w:r>
      <w:r w:rsidR="002D7F6D" w:rsidRPr="004001CC">
        <w:rPr>
          <w:rFonts w:hint="cs"/>
          <w:szCs w:val="28"/>
          <w:rtl/>
        </w:rPr>
        <w:t xml:space="preserve">: </w:t>
      </w:r>
      <w:r w:rsidR="00127DDE" w:rsidRPr="004001CC">
        <w:rPr>
          <w:rFonts w:hint="cs"/>
          <w:szCs w:val="28"/>
          <w:rtl/>
        </w:rPr>
        <w:t>لیکن</w:t>
      </w:r>
      <w:r w:rsidR="003E42DD" w:rsidRPr="004001CC">
        <w:rPr>
          <w:rFonts w:hint="cs"/>
          <w:szCs w:val="28"/>
          <w:rtl/>
        </w:rPr>
        <w:t xml:space="preserve"> چون تسلی دهنده که او را از جانب پدر نزد شما می‌فرستم آید یعنی روح راستی او بر من شهادت دهد. و</w:t>
      </w:r>
      <w:r w:rsidR="00D5189A" w:rsidRPr="004001CC">
        <w:rPr>
          <w:rFonts w:hint="cs"/>
          <w:szCs w:val="28"/>
          <w:rtl/>
        </w:rPr>
        <w:t xml:space="preserve"> </w:t>
      </w:r>
      <w:r w:rsidR="003E42DD" w:rsidRPr="004001CC">
        <w:rPr>
          <w:rFonts w:hint="cs"/>
          <w:szCs w:val="28"/>
          <w:rtl/>
        </w:rPr>
        <w:t>در باب 16 شمار</w:t>
      </w:r>
      <w:r w:rsidR="00117E64" w:rsidRPr="004001CC">
        <w:rPr>
          <w:rFonts w:hint="cs"/>
          <w:szCs w:val="28"/>
          <w:rtl/>
        </w:rPr>
        <w:t>ۀ</w:t>
      </w:r>
      <w:r w:rsidR="003E42DD" w:rsidRPr="004001CC">
        <w:rPr>
          <w:rFonts w:hint="cs"/>
          <w:szCs w:val="28"/>
          <w:rtl/>
        </w:rPr>
        <w:t xml:space="preserve"> 7 تا 14 مفصلا خبر داده</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2"/>
      </w:r>
      <w:r w:rsidR="00D0693F" w:rsidRPr="004001CC">
        <w:rPr>
          <w:rStyle w:val="FootnoteReference"/>
          <w:rFonts w:cs="Arabic11 BT"/>
          <w:szCs w:val="28"/>
          <w:rtl/>
          <w:lang w:bidi="ar-SA"/>
        </w:rPr>
        <w:t>)</w:t>
      </w:r>
      <w:r w:rsidR="003E42DD" w:rsidRPr="004001CC">
        <w:rPr>
          <w:rFonts w:hint="cs"/>
          <w:szCs w:val="28"/>
          <w:rtl/>
        </w:rPr>
        <w:t>. یکی از شاگر</w:t>
      </w:r>
      <w:r w:rsidR="009005DA" w:rsidRPr="004001CC">
        <w:rPr>
          <w:rFonts w:hint="cs"/>
          <w:szCs w:val="28"/>
          <w:rtl/>
        </w:rPr>
        <w:t>د</w:t>
      </w:r>
      <w:r w:rsidR="003E42DD" w:rsidRPr="004001CC">
        <w:rPr>
          <w:rFonts w:hint="cs"/>
          <w:szCs w:val="28"/>
          <w:rtl/>
        </w:rPr>
        <w:t>ان مسیح ب</w:t>
      </w:r>
      <w:r w:rsidR="00A80556" w:rsidRPr="004001CC">
        <w:rPr>
          <w:rFonts w:hint="cs"/>
          <w:szCs w:val="28"/>
          <w:rtl/>
        </w:rPr>
        <w:t xml:space="preserve">ه </w:t>
      </w:r>
      <w:r w:rsidR="003E42DD" w:rsidRPr="004001CC">
        <w:rPr>
          <w:rFonts w:hint="cs"/>
          <w:szCs w:val="28"/>
          <w:rtl/>
        </w:rPr>
        <w:t>نام برنابا انجیلی دارد که فصل 112 آی</w:t>
      </w:r>
      <w:r w:rsidR="00117E64" w:rsidRPr="004001CC">
        <w:rPr>
          <w:rFonts w:hint="cs"/>
          <w:szCs w:val="28"/>
          <w:rtl/>
        </w:rPr>
        <w:t>ۀ</w:t>
      </w:r>
      <w:r w:rsidR="003E42DD" w:rsidRPr="004001CC">
        <w:rPr>
          <w:rFonts w:hint="cs"/>
          <w:szCs w:val="28"/>
          <w:rtl/>
        </w:rPr>
        <w:t xml:space="preserve"> </w:t>
      </w:r>
      <w:r w:rsidR="00912D64" w:rsidRPr="004001CC">
        <w:rPr>
          <w:rFonts w:hint="cs"/>
          <w:szCs w:val="28"/>
          <w:rtl/>
        </w:rPr>
        <w:t>13 تا 18 خبر آمدن محمد را صریحا ذکر کرده و نام آن حضرت را که محمد باشد آورده است. اگر کسی بگوید چرا حضرت عیسی بشارت ب</w:t>
      </w:r>
      <w:r w:rsidR="00A80556" w:rsidRPr="004001CC">
        <w:rPr>
          <w:rFonts w:hint="cs"/>
          <w:szCs w:val="28"/>
          <w:rtl/>
        </w:rPr>
        <w:t xml:space="preserve">ه </w:t>
      </w:r>
      <w:r w:rsidR="00912D64" w:rsidRPr="004001CC">
        <w:rPr>
          <w:rFonts w:hint="cs"/>
          <w:szCs w:val="28"/>
          <w:rtl/>
        </w:rPr>
        <w:t xml:space="preserve">نام محمد که مشهورتر است نداده؟ </w:t>
      </w:r>
      <w:r w:rsidR="00A80556" w:rsidRPr="004001CC">
        <w:rPr>
          <w:rFonts w:hint="cs"/>
          <w:szCs w:val="28"/>
          <w:rtl/>
        </w:rPr>
        <w:t>جواب گوی</w:t>
      </w:r>
      <w:r w:rsidR="00D5189A" w:rsidRPr="004001CC">
        <w:rPr>
          <w:rFonts w:hint="cs"/>
          <w:szCs w:val="28"/>
          <w:rtl/>
        </w:rPr>
        <w:t>یم</w:t>
      </w:r>
      <w:r w:rsidR="002D7F6D" w:rsidRPr="004001CC">
        <w:rPr>
          <w:rFonts w:hint="cs"/>
          <w:szCs w:val="28"/>
          <w:rtl/>
        </w:rPr>
        <w:t xml:space="preserve">: </w:t>
      </w:r>
      <w:r w:rsidR="00D5189A" w:rsidRPr="004001CC">
        <w:rPr>
          <w:rFonts w:hint="cs"/>
          <w:szCs w:val="28"/>
          <w:rtl/>
        </w:rPr>
        <w:t>ممکن است به هر دو اسم بشارت داده باشد. و خاتم الأنبیاء دارای دو اسم بوده، مانند یعقوب و اسرائیل و یا عیسی و مسیح. و ب</w:t>
      </w:r>
      <w:r w:rsidR="00A80556" w:rsidRPr="004001CC">
        <w:rPr>
          <w:rFonts w:hint="cs"/>
          <w:szCs w:val="28"/>
          <w:rtl/>
        </w:rPr>
        <w:t xml:space="preserve">ه </w:t>
      </w:r>
      <w:r w:rsidR="00D5189A" w:rsidRPr="004001CC">
        <w:rPr>
          <w:rFonts w:hint="cs"/>
          <w:szCs w:val="28"/>
          <w:rtl/>
        </w:rPr>
        <w:t xml:space="preserve">اضافه هر دو اسم در قرآن ذکر شده و قبلا به هر دو اسم بشارت داده شده تا بهانه برای کسی نباشد. </w:t>
      </w:r>
    </w:p>
    <w:p w:rsidR="00081F08" w:rsidRPr="004001CC" w:rsidRDefault="00081F08" w:rsidP="00432C92">
      <w:pPr>
        <w:pStyle w:val="3-"/>
        <w:rPr>
          <w:rtl/>
        </w:rPr>
      </w:pPr>
      <w:r w:rsidRPr="004001CC">
        <w:rPr>
          <w:rFonts w:ascii="Traditional Arabic" w:hAnsi="Traditional Arabic" w:cs="Traditional Arabic"/>
          <w:rtl/>
        </w:rPr>
        <w:t>﴿</w:t>
      </w:r>
      <w:r w:rsidRPr="004001CC">
        <w:rPr>
          <w:rFonts w:hint="cs"/>
          <w:rtl/>
        </w:rPr>
        <w:t>وَمَنۡ</w:t>
      </w:r>
      <w:r w:rsidRPr="004001CC">
        <w:rPr>
          <w:rtl/>
        </w:rPr>
        <w:t xml:space="preserve"> </w:t>
      </w:r>
      <w:r w:rsidRPr="004001CC">
        <w:rPr>
          <w:rFonts w:hint="cs"/>
          <w:rtl/>
        </w:rPr>
        <w:t>أَظۡلَمُ</w:t>
      </w:r>
      <w:r w:rsidRPr="004001CC">
        <w:rPr>
          <w:rtl/>
        </w:rPr>
        <w:t xml:space="preserve"> </w:t>
      </w:r>
      <w:r w:rsidRPr="004001CC">
        <w:rPr>
          <w:rFonts w:hint="cs"/>
          <w:rtl/>
        </w:rPr>
        <w:t>مِمَّنِ</w:t>
      </w:r>
      <w:r w:rsidRPr="004001CC">
        <w:rPr>
          <w:rtl/>
        </w:rPr>
        <w:t xml:space="preserve"> </w:t>
      </w:r>
      <w:r w:rsidRPr="004001CC">
        <w:rPr>
          <w:rFonts w:hint="cs"/>
          <w:rtl/>
        </w:rPr>
        <w:t>ٱفۡتَرَىٰ</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ٱلۡكَذِبَ</w:t>
      </w:r>
      <w:r w:rsidRPr="004001CC">
        <w:rPr>
          <w:rtl/>
        </w:rPr>
        <w:t xml:space="preserve"> </w:t>
      </w:r>
      <w:r w:rsidRPr="004001CC">
        <w:rPr>
          <w:rFonts w:hint="cs"/>
          <w:rtl/>
        </w:rPr>
        <w:t>وَهُوَ</w:t>
      </w:r>
      <w:r w:rsidRPr="004001CC">
        <w:rPr>
          <w:rtl/>
        </w:rPr>
        <w:t xml:space="preserve"> </w:t>
      </w:r>
      <w:r w:rsidRPr="004001CC">
        <w:rPr>
          <w:rFonts w:hint="cs"/>
          <w:rtl/>
        </w:rPr>
        <w:t>يُدۡعَىٰٓ</w:t>
      </w:r>
      <w:r w:rsidRPr="004001CC">
        <w:rPr>
          <w:rtl/>
        </w:rPr>
        <w:t xml:space="preserve"> </w:t>
      </w:r>
      <w:r w:rsidRPr="004001CC">
        <w:rPr>
          <w:rFonts w:hint="cs"/>
          <w:rtl/>
        </w:rPr>
        <w:t>إِلَى</w:t>
      </w:r>
      <w:r w:rsidRPr="004001CC">
        <w:rPr>
          <w:rtl/>
        </w:rPr>
        <w:t xml:space="preserve"> </w:t>
      </w:r>
      <w:r w:rsidRPr="004001CC">
        <w:rPr>
          <w:rFonts w:hint="cs"/>
          <w:rtl/>
        </w:rPr>
        <w:t>ٱلۡإِسۡلَٰمِۚ</w:t>
      </w:r>
      <w:r w:rsidRPr="004001CC">
        <w:rPr>
          <w:rtl/>
        </w:rPr>
        <w:t xml:space="preserve"> </w:t>
      </w:r>
      <w:r w:rsidRPr="004001CC">
        <w:rPr>
          <w:rFonts w:hint="cs"/>
          <w:rtl/>
        </w:rPr>
        <w:t>وَٱللَّهُ</w:t>
      </w:r>
      <w:r w:rsidRPr="004001CC">
        <w:rPr>
          <w:rtl/>
        </w:rPr>
        <w:t xml:space="preserve"> </w:t>
      </w:r>
      <w:r w:rsidRPr="004001CC">
        <w:rPr>
          <w:rFonts w:hint="cs"/>
          <w:rtl/>
        </w:rPr>
        <w:t>لَا</w:t>
      </w:r>
      <w:r w:rsidRPr="004001CC">
        <w:rPr>
          <w:rtl/>
        </w:rPr>
        <w:t xml:space="preserve"> </w:t>
      </w:r>
      <w:r w:rsidRPr="004001CC">
        <w:rPr>
          <w:rFonts w:hint="cs"/>
          <w:rtl/>
        </w:rPr>
        <w:t>يَهۡدِي</w:t>
      </w:r>
      <w:r w:rsidRPr="004001CC">
        <w:rPr>
          <w:rtl/>
        </w:rPr>
        <w:t xml:space="preserve"> </w:t>
      </w:r>
      <w:r w:rsidRPr="004001CC">
        <w:rPr>
          <w:rFonts w:hint="cs"/>
          <w:rtl/>
        </w:rPr>
        <w:t>ٱلۡقَوۡمَ</w:t>
      </w:r>
      <w:r w:rsidRPr="004001CC">
        <w:rPr>
          <w:rtl/>
        </w:rPr>
        <w:t xml:space="preserve"> </w:t>
      </w:r>
      <w:r w:rsidRPr="004001CC">
        <w:rPr>
          <w:rFonts w:hint="cs"/>
          <w:rtl/>
        </w:rPr>
        <w:t>ٱلظَّٰلِمِينَ</w:t>
      </w:r>
      <w:r w:rsidRPr="004001CC">
        <w:rPr>
          <w:rtl/>
        </w:rPr>
        <w:t xml:space="preserve"> </w:t>
      </w:r>
      <w:r w:rsidRPr="004001CC">
        <w:rPr>
          <w:rFonts w:hint="cs"/>
          <w:rtl/>
        </w:rPr>
        <w:t>٧</w:t>
      </w:r>
      <w:r w:rsidRPr="004001CC">
        <w:rPr>
          <w:rtl/>
        </w:rPr>
        <w:t xml:space="preserve"> </w:t>
      </w:r>
      <w:r w:rsidRPr="004001CC">
        <w:rPr>
          <w:rFonts w:hint="cs"/>
          <w:rtl/>
        </w:rPr>
        <w:t>يُرِيدُونَ</w:t>
      </w:r>
      <w:r w:rsidRPr="004001CC">
        <w:rPr>
          <w:rtl/>
        </w:rPr>
        <w:t xml:space="preserve"> </w:t>
      </w:r>
      <w:r w:rsidRPr="004001CC">
        <w:rPr>
          <w:rFonts w:hint="cs"/>
          <w:rtl/>
        </w:rPr>
        <w:t>لِيُطۡفِ‍ُٔواْ</w:t>
      </w:r>
      <w:r w:rsidRPr="004001CC">
        <w:rPr>
          <w:rtl/>
        </w:rPr>
        <w:t xml:space="preserve"> </w:t>
      </w:r>
      <w:r w:rsidRPr="004001CC">
        <w:rPr>
          <w:rFonts w:hint="cs"/>
          <w:rtl/>
        </w:rPr>
        <w:t>نُورَ</w:t>
      </w:r>
      <w:r w:rsidRPr="004001CC">
        <w:rPr>
          <w:rtl/>
        </w:rPr>
        <w:t xml:space="preserve"> </w:t>
      </w:r>
      <w:r w:rsidRPr="004001CC">
        <w:rPr>
          <w:rFonts w:hint="cs"/>
          <w:rtl/>
        </w:rPr>
        <w:t>ٱللَّهِ</w:t>
      </w:r>
      <w:r w:rsidRPr="004001CC">
        <w:rPr>
          <w:rtl/>
        </w:rPr>
        <w:t xml:space="preserve"> </w:t>
      </w:r>
      <w:r w:rsidRPr="004001CC">
        <w:rPr>
          <w:rFonts w:hint="cs"/>
          <w:rtl/>
        </w:rPr>
        <w:t>بِأَفۡوَٰهِهِمۡ</w:t>
      </w:r>
      <w:r w:rsidRPr="004001CC">
        <w:rPr>
          <w:rtl/>
        </w:rPr>
        <w:t xml:space="preserve"> </w:t>
      </w:r>
      <w:r w:rsidRPr="004001CC">
        <w:rPr>
          <w:rFonts w:hint="cs"/>
          <w:rtl/>
        </w:rPr>
        <w:t>وَٱللَّهُ</w:t>
      </w:r>
      <w:r w:rsidRPr="004001CC">
        <w:rPr>
          <w:rtl/>
        </w:rPr>
        <w:t xml:space="preserve"> </w:t>
      </w:r>
      <w:r w:rsidRPr="004001CC">
        <w:rPr>
          <w:rFonts w:hint="cs"/>
          <w:rtl/>
        </w:rPr>
        <w:t>مُتِمُّ</w:t>
      </w:r>
      <w:r w:rsidRPr="004001CC">
        <w:rPr>
          <w:rtl/>
        </w:rPr>
        <w:t xml:space="preserve"> </w:t>
      </w:r>
      <w:r w:rsidRPr="004001CC">
        <w:rPr>
          <w:rFonts w:hint="cs"/>
          <w:rtl/>
        </w:rPr>
        <w:t>نُورِهِۦ</w:t>
      </w:r>
      <w:r w:rsidRPr="004001CC">
        <w:rPr>
          <w:rtl/>
        </w:rPr>
        <w:t xml:space="preserve"> </w:t>
      </w:r>
      <w:r w:rsidRPr="004001CC">
        <w:rPr>
          <w:rFonts w:hint="cs"/>
          <w:rtl/>
        </w:rPr>
        <w:t>وَلَوۡ</w:t>
      </w:r>
      <w:r w:rsidRPr="004001CC">
        <w:rPr>
          <w:rtl/>
        </w:rPr>
        <w:t xml:space="preserve"> </w:t>
      </w:r>
      <w:r w:rsidRPr="004001CC">
        <w:rPr>
          <w:rFonts w:hint="cs"/>
          <w:rtl/>
        </w:rPr>
        <w:t>كَرِهَ</w:t>
      </w:r>
      <w:r w:rsidRPr="004001CC">
        <w:rPr>
          <w:rtl/>
        </w:rPr>
        <w:t xml:space="preserve"> </w:t>
      </w:r>
      <w:r w:rsidRPr="004001CC">
        <w:rPr>
          <w:rFonts w:hint="cs"/>
          <w:rtl/>
        </w:rPr>
        <w:t>ٱلۡكَٰفِرُونَ</w:t>
      </w:r>
      <w:r w:rsidRPr="004001CC">
        <w:rPr>
          <w:rtl/>
        </w:rPr>
        <w:t xml:space="preserve"> </w:t>
      </w:r>
      <w:r w:rsidRPr="004001CC">
        <w:rPr>
          <w:rFonts w:hint="cs"/>
          <w:rtl/>
        </w:rPr>
        <w:t>٨</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أَرۡسَلَ</w:t>
      </w:r>
      <w:r w:rsidRPr="004001CC">
        <w:rPr>
          <w:rtl/>
        </w:rPr>
        <w:t xml:space="preserve"> </w:t>
      </w:r>
      <w:r w:rsidRPr="004001CC">
        <w:rPr>
          <w:rFonts w:hint="cs"/>
          <w:rtl/>
        </w:rPr>
        <w:t>رَسُولَهُۥ</w:t>
      </w:r>
      <w:r w:rsidRPr="004001CC">
        <w:rPr>
          <w:rtl/>
        </w:rPr>
        <w:t xml:space="preserve"> </w:t>
      </w:r>
      <w:r w:rsidRPr="004001CC">
        <w:rPr>
          <w:rFonts w:hint="cs"/>
          <w:rtl/>
        </w:rPr>
        <w:t>بِٱلۡهُدَىٰ</w:t>
      </w:r>
      <w:r w:rsidRPr="004001CC">
        <w:rPr>
          <w:rtl/>
        </w:rPr>
        <w:t xml:space="preserve"> </w:t>
      </w:r>
      <w:r w:rsidRPr="004001CC">
        <w:rPr>
          <w:rFonts w:hint="cs"/>
          <w:rtl/>
        </w:rPr>
        <w:t>وَدِينِ</w:t>
      </w:r>
      <w:r w:rsidRPr="004001CC">
        <w:rPr>
          <w:rtl/>
        </w:rPr>
        <w:t xml:space="preserve"> </w:t>
      </w:r>
      <w:r w:rsidRPr="004001CC">
        <w:rPr>
          <w:rFonts w:hint="cs"/>
          <w:rtl/>
        </w:rPr>
        <w:t>ٱلۡحَقِّ</w:t>
      </w:r>
      <w:r w:rsidRPr="004001CC">
        <w:rPr>
          <w:rtl/>
        </w:rPr>
        <w:t xml:space="preserve"> </w:t>
      </w:r>
      <w:r w:rsidRPr="004001CC">
        <w:rPr>
          <w:rFonts w:hint="cs"/>
          <w:rtl/>
        </w:rPr>
        <w:t>لِيُظۡهِرَهُۥ</w:t>
      </w:r>
      <w:r w:rsidRPr="004001CC">
        <w:rPr>
          <w:rtl/>
        </w:rPr>
        <w:t xml:space="preserve"> </w:t>
      </w:r>
      <w:r w:rsidRPr="004001CC">
        <w:rPr>
          <w:rFonts w:hint="cs"/>
          <w:rtl/>
        </w:rPr>
        <w:t>عَلَى</w:t>
      </w:r>
      <w:r w:rsidRPr="004001CC">
        <w:rPr>
          <w:rtl/>
        </w:rPr>
        <w:t xml:space="preserve"> </w:t>
      </w:r>
      <w:r w:rsidRPr="004001CC">
        <w:rPr>
          <w:rFonts w:hint="cs"/>
          <w:rtl/>
        </w:rPr>
        <w:t>ٱلدِّينِ</w:t>
      </w:r>
      <w:r w:rsidRPr="004001CC">
        <w:rPr>
          <w:rtl/>
        </w:rPr>
        <w:t xml:space="preserve"> </w:t>
      </w:r>
      <w:r w:rsidRPr="004001CC">
        <w:rPr>
          <w:rFonts w:hint="cs"/>
          <w:rtl/>
        </w:rPr>
        <w:t>كُلِّهِۦ</w:t>
      </w:r>
      <w:r w:rsidRPr="004001CC">
        <w:rPr>
          <w:rtl/>
        </w:rPr>
        <w:t xml:space="preserve"> </w:t>
      </w:r>
      <w:r w:rsidRPr="004001CC">
        <w:rPr>
          <w:rFonts w:hint="cs"/>
          <w:rtl/>
        </w:rPr>
        <w:t>وَلَوۡ</w:t>
      </w:r>
      <w:r w:rsidRPr="004001CC">
        <w:rPr>
          <w:rtl/>
        </w:rPr>
        <w:t xml:space="preserve"> </w:t>
      </w:r>
      <w:r w:rsidRPr="004001CC">
        <w:rPr>
          <w:rFonts w:hint="cs"/>
          <w:rtl/>
        </w:rPr>
        <w:t>كَرِهَ</w:t>
      </w:r>
      <w:r w:rsidRPr="004001CC">
        <w:rPr>
          <w:rtl/>
        </w:rPr>
        <w:t xml:space="preserve"> </w:t>
      </w:r>
      <w:r w:rsidRPr="004001CC">
        <w:rPr>
          <w:rFonts w:hint="cs"/>
          <w:rtl/>
        </w:rPr>
        <w:t>ٱلۡمُشۡرِكُونَ٩</w:t>
      </w:r>
      <w:r w:rsidRPr="004001CC">
        <w:rPr>
          <w:rFonts w:ascii="Traditional Arabic" w:hAnsi="Traditional Arabic" w:cs="Traditional Arabic"/>
          <w:rtl/>
        </w:rPr>
        <w:t>﴾</w:t>
      </w:r>
      <w:r w:rsidRPr="004001CC">
        <w:rPr>
          <w:rFonts w:ascii="Traditional Arabic" w:hAnsi="Traditional Arabic" w:cs="Traditional Arabic" w:hint="cs"/>
          <w:rtl/>
        </w:rPr>
        <w:t xml:space="preserve"> </w:t>
      </w:r>
      <w:r w:rsidRPr="004001CC">
        <w:rPr>
          <w:rFonts w:ascii="Traditional Arabic" w:hAnsi="Traditional Arabic" w:cs="Traditional Arabic" w:hint="cs"/>
          <w:rtl/>
        </w:rPr>
        <w:tab/>
      </w:r>
      <w:r w:rsidRPr="004001CC">
        <w:rPr>
          <w:rStyle w:val="7-Char"/>
          <w:rtl/>
          <w:lang w:bidi="ar-SA"/>
        </w:rPr>
        <w:t>[الصف:</w:t>
      </w:r>
      <w:r w:rsidRPr="004001CC">
        <w:rPr>
          <w:rStyle w:val="7-Char"/>
          <w:rFonts w:hint="cs"/>
          <w:rtl/>
        </w:rPr>
        <w:t>7-9</w:t>
      </w:r>
      <w:r w:rsidRPr="004001CC">
        <w:rPr>
          <w:rStyle w:val="7-Char"/>
          <w:rtl/>
          <w:lang w:bidi="ar-SA"/>
        </w:rPr>
        <w:t>].</w:t>
      </w:r>
      <w:r w:rsidRPr="004001CC">
        <w:rPr>
          <w:rStyle w:val="7-Char"/>
          <w:rtl/>
        </w:rPr>
        <w:t xml:space="preserve"> </w:t>
      </w:r>
    </w:p>
    <w:p w:rsidR="00CA23A3" w:rsidRPr="004001CC" w:rsidRDefault="00FE30DC" w:rsidP="00656E79">
      <w:pPr>
        <w:pStyle w:val="4-"/>
        <w:rPr>
          <w:rtl/>
        </w:rPr>
      </w:pPr>
      <w:r w:rsidRPr="004001CC">
        <w:rPr>
          <w:rFonts w:hint="cs"/>
          <w:b/>
          <w:bCs/>
          <w:rtl/>
        </w:rPr>
        <w:t>ترجمه</w:t>
      </w:r>
      <w:r w:rsidR="002D7F6D" w:rsidRPr="004001CC">
        <w:rPr>
          <w:rFonts w:hint="cs"/>
          <w:b/>
          <w:bCs/>
          <w:rtl/>
        </w:rPr>
        <w:t xml:space="preserve">: </w:t>
      </w:r>
      <w:r w:rsidR="00A80556" w:rsidRPr="004001CC">
        <w:rPr>
          <w:rFonts w:hint="cs"/>
          <w:rtl/>
        </w:rPr>
        <w:t>و</w:t>
      </w:r>
      <w:r w:rsidR="00223215" w:rsidRPr="004001CC">
        <w:rPr>
          <w:rFonts w:hint="cs"/>
          <w:rtl/>
        </w:rPr>
        <w:t xml:space="preserve"> </w:t>
      </w:r>
      <w:r w:rsidR="00A80556" w:rsidRPr="004001CC">
        <w:rPr>
          <w:rFonts w:hint="cs"/>
          <w:rtl/>
        </w:rPr>
        <w:t>کیست ظالمتر از</w:t>
      </w:r>
      <w:r w:rsidR="00223215" w:rsidRPr="004001CC">
        <w:rPr>
          <w:rFonts w:hint="cs"/>
          <w:rtl/>
        </w:rPr>
        <w:t xml:space="preserve"> </w:t>
      </w:r>
      <w:r w:rsidR="00A80556" w:rsidRPr="004001CC">
        <w:rPr>
          <w:rFonts w:hint="cs"/>
          <w:rtl/>
        </w:rPr>
        <w:t>آن که بر</w:t>
      </w:r>
      <w:r w:rsidR="00223215" w:rsidRPr="004001CC">
        <w:rPr>
          <w:rFonts w:hint="cs"/>
          <w:rtl/>
        </w:rPr>
        <w:t xml:space="preserve"> </w:t>
      </w:r>
      <w:r w:rsidR="00A80556" w:rsidRPr="004001CC">
        <w:rPr>
          <w:rFonts w:hint="cs"/>
          <w:rtl/>
        </w:rPr>
        <w:t>خدا دروغ بندد درحالی</w:t>
      </w:r>
      <w:r w:rsidR="00A80556" w:rsidRPr="004001CC">
        <w:rPr>
          <w:rtl/>
        </w:rPr>
        <w:softHyphen/>
      </w:r>
      <w:r w:rsidR="00A80556" w:rsidRPr="004001CC">
        <w:rPr>
          <w:rFonts w:hint="cs"/>
          <w:rtl/>
        </w:rPr>
        <w:t>که به</w:t>
      </w:r>
      <w:r w:rsidR="00A80556" w:rsidRPr="004001CC">
        <w:rPr>
          <w:rtl/>
        </w:rPr>
        <w:softHyphen/>
      </w:r>
      <w:r w:rsidRPr="004001CC">
        <w:rPr>
          <w:rFonts w:hint="cs"/>
          <w:rtl/>
        </w:rPr>
        <w:t>اسلام خوانده می‌شود، و خدا قوم ستمگر را هدایت نمی‌کند(7) می‌خواهند نور خدا را ب</w:t>
      </w:r>
      <w:r w:rsidR="00A80556" w:rsidRPr="004001CC">
        <w:rPr>
          <w:rFonts w:hint="cs"/>
          <w:rtl/>
        </w:rPr>
        <w:t xml:space="preserve">ا </w:t>
      </w:r>
      <w:r w:rsidRPr="004001CC">
        <w:rPr>
          <w:rFonts w:hint="cs"/>
          <w:rtl/>
        </w:rPr>
        <w:t>دهانهایشان خاموش کنند و خدا کامل کنند</w:t>
      </w:r>
      <w:r w:rsidR="00117E64" w:rsidRPr="004001CC">
        <w:rPr>
          <w:rFonts w:hint="cs"/>
          <w:rtl/>
        </w:rPr>
        <w:t>ۀ</w:t>
      </w:r>
      <w:r w:rsidRPr="004001CC">
        <w:rPr>
          <w:rFonts w:hint="cs"/>
          <w:rtl/>
        </w:rPr>
        <w:t xml:space="preserve"> نور خویش است و اگر چه کافران کراهت داشته باشند(8) اوست که فرستاد رسول خود</w:t>
      </w:r>
      <w:r w:rsidR="00A80556" w:rsidRPr="004001CC">
        <w:rPr>
          <w:rFonts w:hint="cs"/>
          <w:rtl/>
        </w:rPr>
        <w:t>را با هدایت و</w:t>
      </w:r>
      <w:r w:rsidR="00223215" w:rsidRPr="004001CC">
        <w:rPr>
          <w:rFonts w:hint="cs"/>
          <w:rtl/>
        </w:rPr>
        <w:t xml:space="preserve"> </w:t>
      </w:r>
      <w:r w:rsidRPr="004001CC">
        <w:rPr>
          <w:rFonts w:hint="cs"/>
          <w:rtl/>
        </w:rPr>
        <w:t>دین حق تا آن را بر هم</w:t>
      </w:r>
      <w:r w:rsidR="00117E64" w:rsidRPr="004001CC">
        <w:rPr>
          <w:rFonts w:hint="cs"/>
          <w:rtl/>
        </w:rPr>
        <w:t>ۀ</w:t>
      </w:r>
      <w:r w:rsidRPr="004001CC">
        <w:rPr>
          <w:rFonts w:hint="cs"/>
          <w:rtl/>
        </w:rPr>
        <w:t xml:space="preserve"> دینها آشکارا گرداند و پیروز </w:t>
      </w:r>
      <w:r w:rsidR="006F1EE3" w:rsidRPr="004001CC">
        <w:rPr>
          <w:rFonts w:hint="cs"/>
          <w:rtl/>
        </w:rPr>
        <w:t xml:space="preserve">کند و اگر چه مشرکین نخواهند(9). </w:t>
      </w:r>
    </w:p>
    <w:p w:rsidR="00CA23A3" w:rsidRPr="004001CC" w:rsidRDefault="006F1EE3" w:rsidP="00D6707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627045"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9639A" w:rsidRPr="004001CC">
        <w:rPr>
          <w:rStyle w:val="5-Char"/>
          <w:rFonts w:hint="cs"/>
          <w:rtl/>
        </w:rPr>
        <w:t>وَمَنۡ</w:t>
      </w:r>
      <w:r w:rsidR="0069639A" w:rsidRPr="004001CC">
        <w:rPr>
          <w:rStyle w:val="5-Char"/>
          <w:rtl/>
        </w:rPr>
        <w:t xml:space="preserve"> </w:t>
      </w:r>
      <w:r w:rsidR="0069639A" w:rsidRPr="004001CC">
        <w:rPr>
          <w:rStyle w:val="5-Char"/>
          <w:rFonts w:hint="cs"/>
          <w:rtl/>
        </w:rPr>
        <w:t>أَظۡلَمُ...</w:t>
      </w:r>
      <w:r w:rsidR="009D1DFE" w:rsidRPr="004001CC">
        <w:rPr>
          <w:rFonts w:ascii="Traditional Arabic" w:hAnsi="Traditional Arabic" w:cs="Traditional Arabic"/>
          <w:b/>
          <w:color w:val="000000"/>
          <w:rtl/>
        </w:rPr>
        <w:t>﴾</w:t>
      </w:r>
      <w:r w:rsidR="00627045" w:rsidRPr="004001CC">
        <w:rPr>
          <w:rFonts w:hint="cs"/>
          <w:szCs w:val="28"/>
          <w:rtl/>
        </w:rPr>
        <w:t xml:space="preserve"> همان گویندگان و مجتهدینی است که ب</w:t>
      </w:r>
      <w:r w:rsidR="00A80556" w:rsidRPr="004001CC">
        <w:rPr>
          <w:rFonts w:hint="cs"/>
          <w:szCs w:val="28"/>
          <w:rtl/>
        </w:rPr>
        <w:t xml:space="preserve">ه </w:t>
      </w:r>
      <w:r w:rsidR="00627045" w:rsidRPr="004001CC">
        <w:rPr>
          <w:rFonts w:hint="cs"/>
          <w:szCs w:val="28"/>
          <w:rtl/>
        </w:rPr>
        <w:t xml:space="preserve">نام دین و خدا فتواهای </w:t>
      </w:r>
      <w:r w:rsidR="00627045" w:rsidRPr="004001CC">
        <w:rPr>
          <w:rStyle w:val="6-Char"/>
          <w:noProof w:val="0"/>
          <w:rtl/>
          <w:lang w:bidi="ar-SA"/>
        </w:rPr>
        <w:t>«</w:t>
      </w:r>
      <w:r w:rsidR="00D6707E" w:rsidRPr="004001CC">
        <w:rPr>
          <w:rStyle w:val="6-Char"/>
          <w:noProof w:val="0"/>
          <w:rtl/>
          <w:lang w:bidi="ar-SA"/>
        </w:rPr>
        <w:t>غَیر مَا أَنْزَلَ اللهُ</w:t>
      </w:r>
      <w:r w:rsidR="00627045" w:rsidRPr="004001CC">
        <w:rPr>
          <w:rStyle w:val="6-Char"/>
          <w:noProof w:val="0"/>
          <w:rtl/>
          <w:lang w:bidi="ar-SA"/>
        </w:rPr>
        <w:t>»</w:t>
      </w:r>
      <w:r w:rsidR="00627045" w:rsidRPr="004001CC">
        <w:rPr>
          <w:rFonts w:hint="cs"/>
          <w:sz w:val="26"/>
          <w:szCs w:val="26"/>
          <w:rtl/>
        </w:rPr>
        <w:t xml:space="preserve"> </w:t>
      </w:r>
      <w:r w:rsidR="00627045" w:rsidRPr="004001CC">
        <w:rPr>
          <w:rFonts w:hint="cs"/>
          <w:szCs w:val="28"/>
          <w:rtl/>
        </w:rPr>
        <w:t xml:space="preserve">می‌گویند </w:t>
      </w:r>
      <w:r w:rsidR="00E50B82" w:rsidRPr="004001CC">
        <w:rPr>
          <w:rFonts w:hint="cs"/>
          <w:szCs w:val="28"/>
          <w:rtl/>
        </w:rPr>
        <w:t>و یا در سخنرانی‌های خود ضد قرآن</w:t>
      </w:r>
      <w:r w:rsidR="00A80556" w:rsidRPr="004001CC">
        <w:rPr>
          <w:rFonts w:hint="cs"/>
          <w:szCs w:val="28"/>
          <w:rtl/>
        </w:rPr>
        <w:t xml:space="preserve"> و مخالف آن هر</w:t>
      </w:r>
      <w:r w:rsidR="00E50B82" w:rsidRPr="004001CC">
        <w:rPr>
          <w:rFonts w:hint="cs"/>
          <w:szCs w:val="28"/>
          <w:rtl/>
        </w:rPr>
        <w:t>چه می‌خواهند می‌بافند و برای مردم درهای شفاعت باز می‌کنند و ایشان را مغرور کرده و می‌فریبند. و 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9639A" w:rsidRPr="004001CC">
        <w:rPr>
          <w:rStyle w:val="5-Char"/>
          <w:rFonts w:hint="cs"/>
          <w:rtl/>
        </w:rPr>
        <w:t>لِيُطۡفِ‍ُٔواْ</w:t>
      </w:r>
      <w:r w:rsidR="0069639A" w:rsidRPr="004001CC">
        <w:rPr>
          <w:rStyle w:val="5-Char"/>
          <w:rtl/>
        </w:rPr>
        <w:t xml:space="preserve"> </w:t>
      </w:r>
      <w:r w:rsidR="0069639A" w:rsidRPr="004001CC">
        <w:rPr>
          <w:rStyle w:val="5-Char"/>
          <w:rFonts w:hint="cs"/>
          <w:rtl/>
        </w:rPr>
        <w:t>نُورَ</w:t>
      </w:r>
      <w:r w:rsidR="0069639A" w:rsidRPr="004001CC">
        <w:rPr>
          <w:rStyle w:val="5-Char"/>
          <w:rtl/>
        </w:rPr>
        <w:t xml:space="preserve"> </w:t>
      </w:r>
      <w:r w:rsidR="0069639A" w:rsidRPr="004001CC">
        <w:rPr>
          <w:rStyle w:val="5-Char"/>
          <w:rFonts w:hint="cs"/>
          <w:rtl/>
        </w:rPr>
        <w:t>ٱللَّهِ</w:t>
      </w:r>
      <w:r w:rsidR="0069639A" w:rsidRPr="004001CC">
        <w:rPr>
          <w:rStyle w:val="5-Char"/>
          <w:rtl/>
        </w:rPr>
        <w:t xml:space="preserve"> </w:t>
      </w:r>
      <w:r w:rsidR="0069639A" w:rsidRPr="004001CC">
        <w:rPr>
          <w:rStyle w:val="5-Char"/>
          <w:rFonts w:hint="cs"/>
          <w:rtl/>
        </w:rPr>
        <w:t>بِأَفۡوَٰهِهِمۡ</w:t>
      </w:r>
      <w:r w:rsidR="009D1DFE" w:rsidRPr="004001CC">
        <w:rPr>
          <w:rFonts w:ascii="Traditional Arabic" w:hAnsi="Traditional Arabic" w:cs="Traditional Arabic"/>
          <w:b/>
          <w:color w:val="000000"/>
          <w:rtl/>
        </w:rPr>
        <w:t>﴾</w:t>
      </w:r>
      <w:r w:rsidR="0069639A" w:rsidRPr="004001CC">
        <w:rPr>
          <w:rFonts w:ascii="Lotus Linotype" w:hAnsi="Lotus Linotype" w:cs="Lotus Linotype" w:hint="cs"/>
          <w:b/>
          <w:bCs/>
          <w:color w:val="000000"/>
          <w:rtl/>
        </w:rPr>
        <w:t xml:space="preserve"> </w:t>
      </w:r>
      <w:r w:rsidR="00E50B82" w:rsidRPr="004001CC">
        <w:rPr>
          <w:rFonts w:hint="cs"/>
          <w:szCs w:val="28"/>
          <w:rtl/>
        </w:rPr>
        <w:t xml:space="preserve">همین کسانیند که با دهان </w:t>
      </w:r>
      <w:r w:rsidR="004A7514" w:rsidRPr="004001CC">
        <w:rPr>
          <w:rFonts w:hint="cs"/>
          <w:szCs w:val="28"/>
          <w:rtl/>
        </w:rPr>
        <w:t>خود و با گفتارهای خود تهمت به اسلام می‌زنند و ب</w:t>
      </w:r>
      <w:r w:rsidR="00C947E2" w:rsidRPr="004001CC">
        <w:rPr>
          <w:rFonts w:hint="cs"/>
          <w:szCs w:val="28"/>
          <w:rtl/>
        </w:rPr>
        <w:t xml:space="preserve">ه </w:t>
      </w:r>
      <w:r w:rsidR="004A7514" w:rsidRPr="004001CC">
        <w:rPr>
          <w:rFonts w:hint="cs"/>
          <w:szCs w:val="28"/>
          <w:rtl/>
        </w:rPr>
        <w:t>نام اسلام مطالب کج و گمراه‌کننده می‌گویند تا نور اسلام را خامو</w:t>
      </w:r>
      <w:r w:rsidR="000338B8" w:rsidRPr="004001CC">
        <w:rPr>
          <w:rFonts w:hint="cs"/>
          <w:szCs w:val="28"/>
          <w:rtl/>
        </w:rPr>
        <w:t>ش کنند ولی خدا موفقشان نمی‌دارد</w:t>
      </w:r>
      <w:r w:rsidR="004A7514" w:rsidRPr="004001CC">
        <w:rPr>
          <w:rFonts w:hint="cs"/>
          <w:szCs w:val="28"/>
          <w:rtl/>
        </w:rPr>
        <w:t xml:space="preserve"> و اگر کسی می‌خواهد مصداق این آیه </w:t>
      </w:r>
      <w:r w:rsidR="005C10FC" w:rsidRPr="004001CC">
        <w:rPr>
          <w:rFonts w:hint="cs"/>
          <w:szCs w:val="28"/>
          <w:rtl/>
        </w:rPr>
        <w:t>را بداند برود تهمت کشیشان را به اسلام بنگرد و همچنین تهمت و خرافات عالم نمایان مسلمین را که عده‌ای خمس و سهم امام ب</w:t>
      </w:r>
      <w:r w:rsidR="00C947E2" w:rsidRPr="004001CC">
        <w:rPr>
          <w:rFonts w:hint="cs"/>
          <w:szCs w:val="28"/>
          <w:rtl/>
        </w:rPr>
        <w:t xml:space="preserve">ه </w:t>
      </w:r>
      <w:r w:rsidR="005C10FC" w:rsidRPr="004001CC">
        <w:rPr>
          <w:rFonts w:hint="cs"/>
          <w:szCs w:val="28"/>
          <w:rtl/>
        </w:rPr>
        <w:t>نام دین آورده‌اند، عده‌ای زکات را در نه</w:t>
      </w:r>
      <w:r w:rsidR="00C947E2" w:rsidRPr="004001CC">
        <w:rPr>
          <w:rFonts w:hint="cs"/>
          <w:szCs w:val="28"/>
          <w:rtl/>
        </w:rPr>
        <w:t xml:space="preserve"> چیز منحصر کرده‌اند، عده‌ای غیر</w:t>
      </w:r>
      <w:r w:rsidR="005C10FC" w:rsidRPr="004001CC">
        <w:rPr>
          <w:rFonts w:hint="cs"/>
          <w:szCs w:val="28"/>
          <w:rtl/>
        </w:rPr>
        <w:t>خدا را ب</w:t>
      </w:r>
      <w:r w:rsidR="00C947E2" w:rsidRPr="004001CC">
        <w:rPr>
          <w:rFonts w:hint="cs"/>
          <w:szCs w:val="28"/>
          <w:rtl/>
        </w:rPr>
        <w:t xml:space="preserve">ه </w:t>
      </w:r>
      <w:r w:rsidR="005C10FC" w:rsidRPr="004001CC">
        <w:rPr>
          <w:rFonts w:hint="cs"/>
          <w:szCs w:val="28"/>
          <w:rtl/>
        </w:rPr>
        <w:t xml:space="preserve">نام توسل می‌خوانند و.... </w:t>
      </w:r>
    </w:p>
    <w:p w:rsidR="00081F08" w:rsidRPr="004001CC" w:rsidRDefault="00081F08"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هَلۡ</w:t>
      </w:r>
      <w:r w:rsidRPr="004001CC">
        <w:rPr>
          <w:rtl/>
        </w:rPr>
        <w:t xml:space="preserve"> </w:t>
      </w:r>
      <w:r w:rsidRPr="004001CC">
        <w:rPr>
          <w:rFonts w:hint="cs"/>
          <w:rtl/>
        </w:rPr>
        <w:t>أَدُلُّكُمۡ</w:t>
      </w:r>
      <w:r w:rsidRPr="004001CC">
        <w:rPr>
          <w:rtl/>
        </w:rPr>
        <w:t xml:space="preserve"> </w:t>
      </w:r>
      <w:r w:rsidRPr="004001CC">
        <w:rPr>
          <w:rFonts w:hint="cs"/>
          <w:rtl/>
        </w:rPr>
        <w:t>عَلَىٰ</w:t>
      </w:r>
      <w:r w:rsidRPr="004001CC">
        <w:rPr>
          <w:rtl/>
        </w:rPr>
        <w:t xml:space="preserve"> </w:t>
      </w:r>
      <w:r w:rsidRPr="004001CC">
        <w:rPr>
          <w:rFonts w:hint="cs"/>
          <w:rtl/>
        </w:rPr>
        <w:t>تِجَٰرَةٖ</w:t>
      </w:r>
      <w:r w:rsidRPr="004001CC">
        <w:rPr>
          <w:rtl/>
        </w:rPr>
        <w:t xml:space="preserve"> </w:t>
      </w:r>
      <w:r w:rsidRPr="004001CC">
        <w:rPr>
          <w:rFonts w:hint="cs"/>
          <w:rtl/>
        </w:rPr>
        <w:t>تُنجِيكُم</w:t>
      </w:r>
      <w:r w:rsidRPr="004001CC">
        <w:rPr>
          <w:rtl/>
        </w:rPr>
        <w:t xml:space="preserve"> </w:t>
      </w:r>
      <w:r w:rsidRPr="004001CC">
        <w:rPr>
          <w:rFonts w:hint="cs"/>
          <w:rtl/>
        </w:rPr>
        <w:t>مِّنۡ</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١٠</w:t>
      </w:r>
      <w:r w:rsidRPr="004001CC">
        <w:rPr>
          <w:rtl/>
        </w:rPr>
        <w:t xml:space="preserve"> </w:t>
      </w:r>
      <w:r w:rsidRPr="004001CC">
        <w:rPr>
          <w:rFonts w:hint="cs"/>
          <w:rtl/>
        </w:rPr>
        <w:t>تُؤۡمِنُونَ</w:t>
      </w:r>
      <w:r w:rsidRPr="004001CC">
        <w:rPr>
          <w:rtl/>
        </w:rPr>
        <w:t xml:space="preserve"> </w:t>
      </w:r>
      <w:r w:rsidRPr="004001CC">
        <w:rPr>
          <w:rFonts w:hint="cs"/>
          <w:rtl/>
        </w:rPr>
        <w:t>بِٱللَّهِ</w:t>
      </w:r>
      <w:r w:rsidRPr="004001CC">
        <w:rPr>
          <w:rtl/>
        </w:rPr>
        <w:t xml:space="preserve"> </w:t>
      </w:r>
      <w:r w:rsidRPr="004001CC">
        <w:rPr>
          <w:rFonts w:hint="cs"/>
          <w:rtl/>
        </w:rPr>
        <w:t>وَرَسُولِهِۦ</w:t>
      </w:r>
      <w:r w:rsidRPr="004001CC">
        <w:rPr>
          <w:rtl/>
        </w:rPr>
        <w:t xml:space="preserve"> </w:t>
      </w:r>
      <w:r w:rsidRPr="004001CC">
        <w:rPr>
          <w:rFonts w:hint="cs"/>
          <w:rtl/>
        </w:rPr>
        <w:t>وَتُجَٰهِدُونَ</w:t>
      </w:r>
      <w:r w:rsidRPr="004001CC">
        <w:rPr>
          <w:rtl/>
        </w:rPr>
        <w:t xml:space="preserve"> </w:t>
      </w:r>
      <w:r w:rsidRPr="004001CC">
        <w:rPr>
          <w:rFonts w:hint="cs"/>
          <w:rtl/>
        </w:rPr>
        <w:t>فِي</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بِأَمۡوَٰلِكُمۡ</w:t>
      </w:r>
      <w:r w:rsidRPr="004001CC">
        <w:rPr>
          <w:rtl/>
        </w:rPr>
        <w:t xml:space="preserve"> </w:t>
      </w:r>
      <w:r w:rsidRPr="004001CC">
        <w:rPr>
          <w:rFonts w:hint="cs"/>
          <w:rtl/>
        </w:rPr>
        <w:t>وَأَنفُسِكُمۡۚ</w:t>
      </w:r>
      <w:r w:rsidRPr="004001CC">
        <w:rPr>
          <w:rtl/>
        </w:rPr>
        <w:t xml:space="preserve"> </w:t>
      </w:r>
      <w:r w:rsidRPr="004001CC">
        <w:rPr>
          <w:rFonts w:hint="cs"/>
          <w:rtl/>
        </w:rPr>
        <w:t>ذَٰلِكُمۡ</w:t>
      </w:r>
      <w:r w:rsidRPr="004001CC">
        <w:rPr>
          <w:rtl/>
        </w:rPr>
        <w:t xml:space="preserve"> </w:t>
      </w:r>
      <w:r w:rsidRPr="004001CC">
        <w:rPr>
          <w:rFonts w:hint="cs"/>
          <w:rtl/>
        </w:rPr>
        <w:t>خَيۡرٞ</w:t>
      </w:r>
      <w:r w:rsidRPr="004001CC">
        <w:rPr>
          <w:rtl/>
        </w:rPr>
        <w:t xml:space="preserve"> </w:t>
      </w:r>
      <w:r w:rsidRPr="004001CC">
        <w:rPr>
          <w:rFonts w:hint="cs"/>
          <w:rtl/>
        </w:rPr>
        <w:t>لَّكُمۡ</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تَعۡلَمُونَ</w:t>
      </w:r>
      <w:r w:rsidRPr="004001CC">
        <w:rPr>
          <w:rtl/>
        </w:rPr>
        <w:t xml:space="preserve"> </w:t>
      </w:r>
      <w:r w:rsidRPr="004001CC">
        <w:rPr>
          <w:rFonts w:hint="cs"/>
          <w:rtl/>
        </w:rPr>
        <w:t>١١</w:t>
      </w:r>
      <w:r w:rsidRPr="004001CC">
        <w:rPr>
          <w:rtl/>
        </w:rPr>
        <w:t xml:space="preserve"> </w:t>
      </w:r>
      <w:r w:rsidRPr="004001CC">
        <w:rPr>
          <w:rFonts w:hint="cs"/>
          <w:rtl/>
        </w:rPr>
        <w:t>يَغۡفِرۡ</w:t>
      </w:r>
      <w:r w:rsidRPr="004001CC">
        <w:rPr>
          <w:rtl/>
        </w:rPr>
        <w:t xml:space="preserve"> </w:t>
      </w:r>
      <w:r w:rsidRPr="004001CC">
        <w:rPr>
          <w:rFonts w:hint="cs"/>
          <w:rtl/>
        </w:rPr>
        <w:t>لَكُمۡ</w:t>
      </w:r>
      <w:r w:rsidRPr="004001CC">
        <w:rPr>
          <w:rtl/>
        </w:rPr>
        <w:t xml:space="preserve"> </w:t>
      </w:r>
      <w:r w:rsidRPr="004001CC">
        <w:rPr>
          <w:rFonts w:hint="cs"/>
          <w:rtl/>
        </w:rPr>
        <w:t>ذُنُوبَكُمۡ</w:t>
      </w:r>
      <w:r w:rsidRPr="004001CC">
        <w:rPr>
          <w:rtl/>
        </w:rPr>
        <w:t xml:space="preserve"> </w:t>
      </w:r>
      <w:r w:rsidRPr="004001CC">
        <w:rPr>
          <w:rFonts w:hint="cs"/>
          <w:rtl/>
        </w:rPr>
        <w:t>وَيُدۡخِلۡكُمۡ</w:t>
      </w:r>
      <w:r w:rsidRPr="004001CC">
        <w:rPr>
          <w:rtl/>
        </w:rPr>
        <w:t xml:space="preserve"> </w:t>
      </w:r>
      <w:r w:rsidRPr="004001CC">
        <w:rPr>
          <w:rFonts w:hint="cs"/>
          <w:rtl/>
        </w:rPr>
        <w:t>جَنَّٰتٖ</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وَمَسَٰكِنَ</w:t>
      </w:r>
      <w:r w:rsidRPr="004001CC">
        <w:rPr>
          <w:rtl/>
        </w:rPr>
        <w:t xml:space="preserve"> </w:t>
      </w:r>
      <w:r w:rsidRPr="004001CC">
        <w:rPr>
          <w:rFonts w:hint="cs"/>
          <w:rtl/>
        </w:rPr>
        <w:t>طَيِّبَةٗ</w:t>
      </w:r>
      <w:r w:rsidRPr="004001CC">
        <w:rPr>
          <w:rtl/>
        </w:rPr>
        <w:t xml:space="preserve"> </w:t>
      </w:r>
      <w:r w:rsidRPr="004001CC">
        <w:rPr>
          <w:rFonts w:hint="cs"/>
          <w:rtl/>
        </w:rPr>
        <w:t>فِي</w:t>
      </w:r>
      <w:r w:rsidRPr="004001CC">
        <w:rPr>
          <w:rtl/>
        </w:rPr>
        <w:t xml:space="preserve"> </w:t>
      </w:r>
      <w:r w:rsidRPr="004001CC">
        <w:rPr>
          <w:rFonts w:hint="cs"/>
          <w:rtl/>
        </w:rPr>
        <w:t>جَنَّٰتِ</w:t>
      </w:r>
      <w:r w:rsidRPr="004001CC">
        <w:rPr>
          <w:rtl/>
        </w:rPr>
        <w:t xml:space="preserve"> </w:t>
      </w:r>
      <w:r w:rsidRPr="004001CC">
        <w:rPr>
          <w:rFonts w:hint="cs"/>
          <w:rtl/>
        </w:rPr>
        <w:t>عَدۡنٖۚ</w:t>
      </w:r>
      <w:r w:rsidRPr="004001CC">
        <w:rPr>
          <w:rtl/>
        </w:rPr>
        <w:t xml:space="preserve"> </w:t>
      </w:r>
      <w:r w:rsidRPr="004001CC">
        <w:rPr>
          <w:rFonts w:hint="cs"/>
          <w:rtl/>
        </w:rPr>
        <w:t>ذَٰلِكَ</w:t>
      </w:r>
      <w:r w:rsidRPr="004001CC">
        <w:rPr>
          <w:rtl/>
        </w:rPr>
        <w:t xml:space="preserve"> </w:t>
      </w:r>
      <w:r w:rsidRPr="004001CC">
        <w:rPr>
          <w:rFonts w:hint="cs"/>
          <w:rtl/>
        </w:rPr>
        <w:t>ٱلۡفَوۡزُ</w:t>
      </w:r>
      <w:r w:rsidRPr="004001CC">
        <w:rPr>
          <w:rtl/>
        </w:rPr>
        <w:t xml:space="preserve"> </w:t>
      </w:r>
      <w:r w:rsidRPr="004001CC">
        <w:rPr>
          <w:rFonts w:hint="cs"/>
          <w:rtl/>
        </w:rPr>
        <w:t>ٱلۡعَظِيمُ</w:t>
      </w:r>
      <w:r w:rsidRPr="004001CC">
        <w:rPr>
          <w:rtl/>
        </w:rPr>
        <w:t xml:space="preserve"> </w:t>
      </w:r>
      <w:r w:rsidRPr="004001CC">
        <w:rPr>
          <w:rFonts w:hint="cs"/>
          <w:rtl/>
        </w:rPr>
        <w:t>١٢</w:t>
      </w:r>
      <w:r w:rsidRPr="004001CC">
        <w:rPr>
          <w:rtl/>
        </w:rPr>
        <w:t xml:space="preserve"> </w:t>
      </w:r>
      <w:r w:rsidRPr="004001CC">
        <w:rPr>
          <w:rFonts w:hint="cs"/>
          <w:rtl/>
        </w:rPr>
        <w:t>وَأُخۡرَىٰ</w:t>
      </w:r>
      <w:r w:rsidRPr="004001CC">
        <w:rPr>
          <w:rtl/>
        </w:rPr>
        <w:t xml:space="preserve"> </w:t>
      </w:r>
      <w:r w:rsidRPr="004001CC">
        <w:rPr>
          <w:rFonts w:hint="cs"/>
          <w:rtl/>
        </w:rPr>
        <w:t>تُحِبُّونَهَاۖ</w:t>
      </w:r>
      <w:r w:rsidRPr="004001CC">
        <w:rPr>
          <w:rtl/>
        </w:rPr>
        <w:t xml:space="preserve"> </w:t>
      </w:r>
      <w:r w:rsidRPr="004001CC">
        <w:rPr>
          <w:rFonts w:hint="cs"/>
          <w:rtl/>
        </w:rPr>
        <w:t>نَصۡرٞ</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وَفَتۡحٞ</w:t>
      </w:r>
      <w:r w:rsidRPr="004001CC">
        <w:rPr>
          <w:rtl/>
        </w:rPr>
        <w:t xml:space="preserve"> </w:t>
      </w:r>
      <w:r w:rsidRPr="004001CC">
        <w:rPr>
          <w:rFonts w:hint="cs"/>
          <w:rtl/>
        </w:rPr>
        <w:t>قَرِيبٞۗ</w:t>
      </w:r>
      <w:r w:rsidRPr="004001CC">
        <w:rPr>
          <w:rtl/>
        </w:rPr>
        <w:t xml:space="preserve"> </w:t>
      </w:r>
      <w:r w:rsidRPr="004001CC">
        <w:rPr>
          <w:rFonts w:hint="cs"/>
          <w:rtl/>
        </w:rPr>
        <w:t>وَبَشِّرِ</w:t>
      </w:r>
      <w:r w:rsidRPr="004001CC">
        <w:rPr>
          <w:rtl/>
        </w:rPr>
        <w:t xml:space="preserve"> </w:t>
      </w:r>
      <w:r w:rsidRPr="004001CC">
        <w:rPr>
          <w:rFonts w:hint="cs"/>
          <w:rtl/>
        </w:rPr>
        <w:t>ٱلۡمُؤۡمِنِينَ</w:t>
      </w:r>
      <w:r w:rsidRPr="004001CC">
        <w:rPr>
          <w:rtl/>
        </w:rPr>
        <w:t xml:space="preserve"> </w:t>
      </w:r>
      <w:r w:rsidRPr="004001CC">
        <w:rPr>
          <w:rFonts w:hint="cs"/>
          <w:rtl/>
        </w:rPr>
        <w:t>١٣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[الصف:</w:t>
      </w:r>
      <w:r w:rsidRPr="004001CC">
        <w:rPr>
          <w:rStyle w:val="7-Char"/>
          <w:rFonts w:hint="cs"/>
          <w:rtl/>
        </w:rPr>
        <w:t>10-13</w:t>
      </w:r>
      <w:r w:rsidRPr="004001CC">
        <w:rPr>
          <w:rStyle w:val="7-Char"/>
          <w:rtl/>
          <w:lang w:bidi="ar-SA"/>
        </w:rPr>
        <w:t>].</w:t>
      </w:r>
      <w:r w:rsidRPr="004001CC">
        <w:rPr>
          <w:rtl/>
        </w:rPr>
        <w:t xml:space="preserve"> </w:t>
      </w:r>
    </w:p>
    <w:p w:rsidR="00CA23A3" w:rsidRPr="004001CC" w:rsidRDefault="00E1754A" w:rsidP="00656E79">
      <w:pPr>
        <w:pStyle w:val="4-"/>
        <w:rPr>
          <w:i/>
          <w:iCs/>
          <w:rtl/>
        </w:rPr>
      </w:pPr>
      <w:r w:rsidRPr="004001CC">
        <w:rPr>
          <w:rFonts w:hint="cs"/>
          <w:b/>
          <w:bCs/>
          <w:rtl/>
        </w:rPr>
        <w:t>ترجمه</w:t>
      </w:r>
      <w:r w:rsidR="002D7F6D" w:rsidRPr="004001CC">
        <w:rPr>
          <w:rFonts w:hint="cs"/>
          <w:b/>
          <w:bCs/>
          <w:rtl/>
        </w:rPr>
        <w:t xml:space="preserve">: </w:t>
      </w:r>
      <w:r w:rsidRPr="004001CC">
        <w:rPr>
          <w:rFonts w:hint="cs"/>
          <w:rtl/>
        </w:rPr>
        <w:t xml:space="preserve">ای کسانی که </w:t>
      </w:r>
      <w:r w:rsidR="003845CC" w:rsidRPr="004001CC">
        <w:rPr>
          <w:rFonts w:hint="cs"/>
          <w:rtl/>
        </w:rPr>
        <w:t>ایمان آورده‌اید آیا شما را دلالت کنم بر تجارتی که شما را نجات می‌دهد از عذاب دردناک(10) (و آن تجارت این است که) به خدا و رسول او ایمان بیاورید و در راه خدا با مال‌ها و جان</w:t>
      </w:r>
      <w:r w:rsidR="003845CC" w:rsidRPr="004001CC">
        <w:rPr>
          <w:rFonts w:hint="eastAsia"/>
          <w:rtl/>
        </w:rPr>
        <w:t>‌</w:t>
      </w:r>
      <w:r w:rsidR="003845CC" w:rsidRPr="004001CC">
        <w:rPr>
          <w:rFonts w:hint="cs"/>
          <w:rtl/>
        </w:rPr>
        <w:t xml:space="preserve">هایتان </w:t>
      </w:r>
      <w:r w:rsidR="00EA68AD" w:rsidRPr="004001CC">
        <w:rPr>
          <w:rFonts w:hint="cs"/>
          <w:rtl/>
        </w:rPr>
        <w:t xml:space="preserve">جهاد کنید، این بهتر است برای شما اگر بدانید(11) که اگر ایمان آورده و جهاد کنید می‌آمرزد برای </w:t>
      </w:r>
      <w:r w:rsidR="006746B3" w:rsidRPr="004001CC">
        <w:rPr>
          <w:rFonts w:hint="cs"/>
          <w:rtl/>
        </w:rPr>
        <w:t>ش</w:t>
      </w:r>
      <w:r w:rsidR="00D12468" w:rsidRPr="004001CC">
        <w:rPr>
          <w:rFonts w:hint="cs"/>
          <w:rtl/>
        </w:rPr>
        <w:t>ما گناهان شما را و درآورد شما را به بوستان‌های</w:t>
      </w:r>
      <w:r w:rsidR="00EA68AD" w:rsidRPr="004001CC">
        <w:rPr>
          <w:rFonts w:hint="cs"/>
          <w:rtl/>
        </w:rPr>
        <w:t>ی که از زیر آنها نهرها جاری است و به مسکن‌های پاکیزه در باغ</w:t>
      </w:r>
      <w:r w:rsidR="00EA68AD" w:rsidRPr="004001CC">
        <w:rPr>
          <w:rFonts w:hint="eastAsia"/>
          <w:rtl/>
        </w:rPr>
        <w:t>‌های دائمی، اینست کامیابی بزرگ</w:t>
      </w:r>
      <w:r w:rsidR="00D12468" w:rsidRPr="004001CC">
        <w:rPr>
          <w:rFonts w:hint="cs"/>
          <w:rtl/>
        </w:rPr>
        <w:t xml:space="preserve"> </w:t>
      </w:r>
      <w:r w:rsidR="00EA68AD" w:rsidRPr="004001CC">
        <w:rPr>
          <w:rFonts w:hint="eastAsia"/>
          <w:rtl/>
        </w:rPr>
        <w:t xml:space="preserve">(12) و آیا دلالت کنم شما را بر تجارت دیگری که آن را دوست می‌دارید و آن یاری از جانب خدا و فتح و گشایش نزدیکی است و بشارت ده مؤمنین را(13) </w:t>
      </w:r>
    </w:p>
    <w:p w:rsidR="00CA23A3" w:rsidRPr="004001CC" w:rsidRDefault="00EA68AD" w:rsidP="002F37DB">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حق‌تعالی برای اهل ایمان که جهاد با مال و جان کنند دو بهر</w:t>
      </w:r>
      <w:r w:rsidR="00117E64" w:rsidRPr="004001CC">
        <w:rPr>
          <w:rFonts w:hint="cs"/>
          <w:szCs w:val="28"/>
          <w:rtl/>
        </w:rPr>
        <w:t>ۀ</w:t>
      </w:r>
      <w:r w:rsidRPr="004001CC">
        <w:rPr>
          <w:rFonts w:hint="cs"/>
          <w:szCs w:val="28"/>
          <w:rtl/>
        </w:rPr>
        <w:t xml:space="preserve"> تجارتی </w:t>
      </w:r>
      <w:r w:rsidR="0096532C" w:rsidRPr="004001CC">
        <w:rPr>
          <w:rFonts w:hint="cs"/>
          <w:szCs w:val="28"/>
          <w:rtl/>
        </w:rPr>
        <w:t>ذکر کرده</w:t>
      </w:r>
      <w:r w:rsidR="002D7F6D" w:rsidRPr="004001CC">
        <w:rPr>
          <w:rFonts w:hint="cs"/>
          <w:szCs w:val="28"/>
          <w:rtl/>
        </w:rPr>
        <w:t xml:space="preserve">: </w:t>
      </w:r>
      <w:r w:rsidR="0096532C" w:rsidRPr="004001CC">
        <w:rPr>
          <w:rFonts w:hint="cs"/>
          <w:szCs w:val="28"/>
          <w:rtl/>
        </w:rPr>
        <w:t>یکی عاجل و دیگری آجل. اما عاجل</w:t>
      </w:r>
      <w:r w:rsidR="006746B3" w:rsidRPr="004001CC">
        <w:rPr>
          <w:rFonts w:hint="cs"/>
          <w:szCs w:val="28"/>
          <w:rtl/>
        </w:rPr>
        <w:t>؛</w:t>
      </w:r>
      <w:r w:rsidR="0096532C" w:rsidRPr="004001CC">
        <w:rPr>
          <w:rFonts w:hint="cs"/>
          <w:szCs w:val="28"/>
          <w:rtl/>
        </w:rPr>
        <w:t xml:space="preserve"> پیروزی بر کفار و یاری حق‌تعالی چنانکه این وعده برای مسلمین صدر اسلام ب</w:t>
      </w:r>
      <w:r w:rsidR="00153B7F" w:rsidRPr="004001CC">
        <w:rPr>
          <w:rFonts w:hint="cs"/>
          <w:szCs w:val="28"/>
          <w:rtl/>
        </w:rPr>
        <w:t>ا</w:t>
      </w:r>
      <w:r w:rsidR="00D6707E" w:rsidRPr="004001CC">
        <w:rPr>
          <w:rFonts w:hint="cs"/>
          <w:szCs w:val="28"/>
          <w:rtl/>
        </w:rPr>
        <w:t xml:space="preserve"> </w:t>
      </w:r>
      <w:r w:rsidR="0096532C" w:rsidRPr="004001CC">
        <w:rPr>
          <w:rFonts w:hint="cs"/>
          <w:szCs w:val="28"/>
          <w:rtl/>
        </w:rPr>
        <w:t>فتح مکه حاصل شد. و ا</w:t>
      </w:r>
      <w:r w:rsidR="002A55CB" w:rsidRPr="004001CC">
        <w:rPr>
          <w:rFonts w:hint="cs"/>
          <w:szCs w:val="28"/>
          <w:rtl/>
        </w:rPr>
        <w:t>ما آجل</w:t>
      </w:r>
      <w:r w:rsidR="006746B3" w:rsidRPr="004001CC">
        <w:rPr>
          <w:rFonts w:hint="cs"/>
          <w:szCs w:val="28"/>
          <w:rtl/>
        </w:rPr>
        <w:t xml:space="preserve">؛ </w:t>
      </w:r>
      <w:r w:rsidR="00D6707E" w:rsidRPr="004001CC">
        <w:rPr>
          <w:rFonts w:hint="cs"/>
          <w:szCs w:val="28"/>
          <w:rtl/>
        </w:rPr>
        <w:t>همان بهشت و رضوان ا</w:t>
      </w:r>
      <w:r w:rsidR="0096532C" w:rsidRPr="004001CC">
        <w:rPr>
          <w:rFonts w:hint="cs"/>
          <w:szCs w:val="28"/>
          <w:rtl/>
        </w:rPr>
        <w:t xml:space="preserve">لهی است. </w:t>
      </w:r>
    </w:p>
    <w:p w:rsidR="00081F08" w:rsidRPr="004001CC" w:rsidRDefault="00081F08" w:rsidP="002F37DB">
      <w:pPr>
        <w:pStyle w:val="3-"/>
        <w:widowControl w:val="0"/>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كُونُوٓاْ</w:t>
      </w:r>
      <w:r w:rsidRPr="004001CC">
        <w:rPr>
          <w:rtl/>
        </w:rPr>
        <w:t xml:space="preserve"> </w:t>
      </w:r>
      <w:r w:rsidRPr="004001CC">
        <w:rPr>
          <w:rFonts w:hint="cs"/>
          <w:rtl/>
        </w:rPr>
        <w:t>أَنصَارَ</w:t>
      </w:r>
      <w:r w:rsidRPr="004001CC">
        <w:rPr>
          <w:rtl/>
        </w:rPr>
        <w:t xml:space="preserve"> </w:t>
      </w:r>
      <w:r w:rsidRPr="004001CC">
        <w:rPr>
          <w:rFonts w:hint="cs"/>
          <w:rtl/>
        </w:rPr>
        <w:t>ٱللَّهِ</w:t>
      </w:r>
      <w:r w:rsidRPr="004001CC">
        <w:rPr>
          <w:rtl/>
        </w:rPr>
        <w:t xml:space="preserve"> </w:t>
      </w:r>
      <w:r w:rsidRPr="004001CC">
        <w:rPr>
          <w:rFonts w:hint="cs"/>
          <w:rtl/>
        </w:rPr>
        <w:t>كَمَا</w:t>
      </w:r>
      <w:r w:rsidRPr="004001CC">
        <w:rPr>
          <w:rtl/>
        </w:rPr>
        <w:t xml:space="preserve"> </w:t>
      </w:r>
      <w:r w:rsidRPr="004001CC">
        <w:rPr>
          <w:rFonts w:hint="cs"/>
          <w:rtl/>
        </w:rPr>
        <w:t>قَالَ</w:t>
      </w:r>
      <w:r w:rsidRPr="004001CC">
        <w:rPr>
          <w:rtl/>
        </w:rPr>
        <w:t xml:space="preserve"> </w:t>
      </w:r>
      <w:r w:rsidRPr="004001CC">
        <w:rPr>
          <w:rFonts w:hint="cs"/>
          <w:rtl/>
        </w:rPr>
        <w:t>عِيسَى</w:t>
      </w:r>
      <w:r w:rsidRPr="004001CC">
        <w:rPr>
          <w:rtl/>
        </w:rPr>
        <w:t xml:space="preserve"> </w:t>
      </w:r>
      <w:r w:rsidRPr="004001CC">
        <w:rPr>
          <w:rFonts w:hint="cs"/>
          <w:rtl/>
        </w:rPr>
        <w:t>ٱبۡنُ</w:t>
      </w:r>
      <w:r w:rsidRPr="004001CC">
        <w:rPr>
          <w:rtl/>
        </w:rPr>
        <w:t xml:space="preserve"> </w:t>
      </w:r>
      <w:r w:rsidRPr="004001CC">
        <w:rPr>
          <w:rFonts w:hint="cs"/>
          <w:rtl/>
        </w:rPr>
        <w:t>مَرۡيَمَ</w:t>
      </w:r>
      <w:r w:rsidRPr="004001CC">
        <w:rPr>
          <w:rtl/>
        </w:rPr>
        <w:t xml:space="preserve"> </w:t>
      </w:r>
      <w:r w:rsidRPr="004001CC">
        <w:rPr>
          <w:rFonts w:hint="cs"/>
          <w:rtl/>
        </w:rPr>
        <w:t>لِلۡحَوَارِيِّ‍ۧنَ</w:t>
      </w:r>
      <w:r w:rsidRPr="004001CC">
        <w:rPr>
          <w:rtl/>
        </w:rPr>
        <w:t xml:space="preserve"> </w:t>
      </w:r>
      <w:r w:rsidRPr="004001CC">
        <w:rPr>
          <w:rFonts w:hint="cs"/>
          <w:rtl/>
        </w:rPr>
        <w:t>مَنۡ</w:t>
      </w:r>
      <w:r w:rsidRPr="004001CC">
        <w:rPr>
          <w:rtl/>
        </w:rPr>
        <w:t xml:space="preserve"> </w:t>
      </w:r>
      <w:r w:rsidRPr="004001CC">
        <w:rPr>
          <w:rFonts w:hint="cs"/>
          <w:rtl/>
        </w:rPr>
        <w:t>أَنصَارِيٓ</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قَالَ</w:t>
      </w:r>
      <w:r w:rsidRPr="004001CC">
        <w:rPr>
          <w:rtl/>
        </w:rPr>
        <w:t xml:space="preserve"> </w:t>
      </w:r>
      <w:r w:rsidRPr="004001CC">
        <w:rPr>
          <w:rFonts w:hint="cs"/>
          <w:rtl/>
        </w:rPr>
        <w:t>ٱلۡحَوَارِيُّونَ</w:t>
      </w:r>
      <w:r w:rsidRPr="004001CC">
        <w:rPr>
          <w:rtl/>
        </w:rPr>
        <w:t xml:space="preserve"> </w:t>
      </w:r>
      <w:r w:rsidRPr="004001CC">
        <w:rPr>
          <w:rFonts w:hint="cs"/>
          <w:rtl/>
        </w:rPr>
        <w:t>نَحۡنُ</w:t>
      </w:r>
      <w:r w:rsidRPr="004001CC">
        <w:rPr>
          <w:rtl/>
        </w:rPr>
        <w:t xml:space="preserve"> </w:t>
      </w:r>
      <w:r w:rsidRPr="004001CC">
        <w:rPr>
          <w:rFonts w:hint="cs"/>
          <w:rtl/>
        </w:rPr>
        <w:t>أَنصَارُ</w:t>
      </w:r>
      <w:r w:rsidRPr="004001CC">
        <w:rPr>
          <w:rtl/>
        </w:rPr>
        <w:t xml:space="preserve"> </w:t>
      </w:r>
      <w:r w:rsidRPr="004001CC">
        <w:rPr>
          <w:rFonts w:hint="cs"/>
          <w:rtl/>
        </w:rPr>
        <w:t>ٱللَّهِۖ</w:t>
      </w:r>
      <w:r w:rsidRPr="004001CC">
        <w:rPr>
          <w:rtl/>
        </w:rPr>
        <w:t xml:space="preserve"> </w:t>
      </w:r>
      <w:r w:rsidRPr="004001CC">
        <w:rPr>
          <w:rFonts w:hint="cs"/>
          <w:rtl/>
        </w:rPr>
        <w:t>فَ‍َٔامَنَت</w:t>
      </w:r>
      <w:r w:rsidRPr="004001CC">
        <w:rPr>
          <w:rtl/>
        </w:rPr>
        <w:t xml:space="preserve"> </w:t>
      </w:r>
      <w:r w:rsidRPr="004001CC">
        <w:rPr>
          <w:rFonts w:hint="cs"/>
          <w:rtl/>
        </w:rPr>
        <w:t>طَّآئِفَةٞ</w:t>
      </w:r>
      <w:r w:rsidRPr="004001CC">
        <w:rPr>
          <w:rtl/>
        </w:rPr>
        <w:t xml:space="preserve"> </w:t>
      </w:r>
      <w:r w:rsidRPr="004001CC">
        <w:rPr>
          <w:rFonts w:hint="cs"/>
          <w:rtl/>
        </w:rPr>
        <w:t>مِّنۢ</w:t>
      </w:r>
      <w:r w:rsidRPr="004001CC">
        <w:rPr>
          <w:rtl/>
        </w:rPr>
        <w:t xml:space="preserve"> </w:t>
      </w:r>
      <w:r w:rsidRPr="004001CC">
        <w:rPr>
          <w:rFonts w:hint="cs"/>
          <w:rtl/>
        </w:rPr>
        <w:t>بَنِيٓ</w:t>
      </w:r>
      <w:r w:rsidRPr="004001CC">
        <w:rPr>
          <w:rtl/>
        </w:rPr>
        <w:t xml:space="preserve"> </w:t>
      </w:r>
      <w:r w:rsidRPr="004001CC">
        <w:rPr>
          <w:rFonts w:hint="cs"/>
          <w:rtl/>
        </w:rPr>
        <w:t>إِسۡرَٰٓءِيلَ</w:t>
      </w:r>
      <w:r w:rsidRPr="004001CC">
        <w:rPr>
          <w:rtl/>
        </w:rPr>
        <w:t xml:space="preserve"> </w:t>
      </w:r>
      <w:r w:rsidRPr="004001CC">
        <w:rPr>
          <w:rFonts w:hint="cs"/>
          <w:rtl/>
        </w:rPr>
        <w:t>وَكَفَرَت</w:t>
      </w:r>
      <w:r w:rsidRPr="004001CC">
        <w:rPr>
          <w:rtl/>
        </w:rPr>
        <w:t xml:space="preserve"> </w:t>
      </w:r>
      <w:r w:rsidRPr="004001CC">
        <w:rPr>
          <w:rFonts w:hint="cs"/>
          <w:rtl/>
        </w:rPr>
        <w:t>طَّآئِفَةٞۖ</w:t>
      </w:r>
      <w:r w:rsidRPr="004001CC">
        <w:rPr>
          <w:rtl/>
        </w:rPr>
        <w:t xml:space="preserve"> </w:t>
      </w:r>
      <w:r w:rsidRPr="004001CC">
        <w:rPr>
          <w:rFonts w:hint="cs"/>
          <w:rtl/>
        </w:rPr>
        <w:t>فَأَيَّدۡنَا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عَلَىٰ</w:t>
      </w:r>
      <w:r w:rsidRPr="004001CC">
        <w:rPr>
          <w:rtl/>
        </w:rPr>
        <w:t xml:space="preserve"> </w:t>
      </w:r>
      <w:r w:rsidRPr="004001CC">
        <w:rPr>
          <w:rFonts w:hint="cs"/>
          <w:rtl/>
        </w:rPr>
        <w:t>عَدُوِّهِمۡ</w:t>
      </w:r>
      <w:r w:rsidRPr="004001CC">
        <w:rPr>
          <w:rtl/>
        </w:rPr>
        <w:t xml:space="preserve"> </w:t>
      </w:r>
      <w:r w:rsidRPr="004001CC">
        <w:rPr>
          <w:rFonts w:hint="cs"/>
          <w:rtl/>
        </w:rPr>
        <w:t>فَأَصۡبَحُواْ</w:t>
      </w:r>
      <w:r w:rsidRPr="004001CC">
        <w:rPr>
          <w:rtl/>
        </w:rPr>
        <w:t xml:space="preserve"> </w:t>
      </w:r>
      <w:r w:rsidRPr="004001CC">
        <w:rPr>
          <w:rFonts w:hint="cs"/>
          <w:rtl/>
        </w:rPr>
        <w:t>ظَٰهِرِينَ</w:t>
      </w:r>
      <w:r w:rsidRPr="004001CC">
        <w:rPr>
          <w:rtl/>
        </w:rPr>
        <w:t xml:space="preserve"> </w:t>
      </w:r>
      <w:r w:rsidRPr="004001CC">
        <w:rPr>
          <w:rFonts w:hint="cs"/>
          <w:rtl/>
        </w:rPr>
        <w:t>١٤</w:t>
      </w:r>
      <w:r w:rsidRPr="004001CC">
        <w:rPr>
          <w:rFonts w:ascii="Traditional Arabic" w:hAnsi="Traditional Arabic" w:cs="Traditional Arabic"/>
          <w:rtl/>
        </w:rPr>
        <w:t>﴾</w:t>
      </w:r>
      <w:r w:rsidRPr="004001CC">
        <w:rPr>
          <w:rFonts w:hint="cs"/>
          <w:rtl/>
        </w:rPr>
        <w:tab/>
      </w:r>
      <w:r w:rsidRPr="004001CC">
        <w:rPr>
          <w:rStyle w:val="7-Char"/>
          <w:rtl/>
        </w:rPr>
        <w:t>[الصف:</w:t>
      </w:r>
      <w:r w:rsidRPr="004001CC">
        <w:rPr>
          <w:rStyle w:val="7-Char"/>
          <w:rFonts w:hint="cs"/>
          <w:rtl/>
        </w:rPr>
        <w:t>14</w:t>
      </w:r>
      <w:r w:rsidRPr="004001CC">
        <w:rPr>
          <w:rStyle w:val="7-Char"/>
          <w:rtl/>
        </w:rPr>
        <w:t xml:space="preserve">]. </w:t>
      </w:r>
    </w:p>
    <w:p w:rsidR="00CA23A3" w:rsidRPr="004001CC" w:rsidRDefault="0062231B"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ای مؤمنین یاران خدا باشید چنانکه عیسی بن مریم به حواریین گفت</w:t>
      </w:r>
      <w:r w:rsidR="002D7F6D" w:rsidRPr="004001CC">
        <w:rPr>
          <w:rFonts w:hint="cs"/>
          <w:rtl/>
        </w:rPr>
        <w:t xml:space="preserve">: </w:t>
      </w:r>
      <w:r w:rsidRPr="004001CC">
        <w:rPr>
          <w:rFonts w:hint="cs"/>
          <w:rtl/>
        </w:rPr>
        <w:t>یاران من در راه خدا کیانند؟ حواریین گفتند که</w:t>
      </w:r>
      <w:r w:rsidR="00B76114" w:rsidRPr="004001CC">
        <w:rPr>
          <w:rFonts w:hint="cs"/>
          <w:rtl/>
        </w:rPr>
        <w:t>؛</w:t>
      </w:r>
      <w:r w:rsidRPr="004001CC">
        <w:rPr>
          <w:rFonts w:hint="cs"/>
          <w:rtl/>
        </w:rPr>
        <w:t xml:space="preserve"> </w:t>
      </w:r>
      <w:r w:rsidR="00153B7F" w:rsidRPr="004001CC">
        <w:rPr>
          <w:rFonts w:hint="cs"/>
          <w:rtl/>
        </w:rPr>
        <w:t>ما یاوران خدای</w:t>
      </w:r>
      <w:r w:rsidRPr="004001CC">
        <w:rPr>
          <w:rFonts w:hint="cs"/>
          <w:rtl/>
        </w:rPr>
        <w:t>یم</w:t>
      </w:r>
      <w:r w:rsidR="00153B7F" w:rsidRPr="004001CC">
        <w:rPr>
          <w:rFonts w:hint="cs"/>
          <w:rtl/>
        </w:rPr>
        <w:t>.</w:t>
      </w:r>
      <w:r w:rsidRPr="004001CC">
        <w:rPr>
          <w:rFonts w:hint="cs"/>
          <w:rtl/>
        </w:rPr>
        <w:t xml:space="preserve"> پس دسته‌ای از بنی اسرائیل ایمان آوردند و دسته‌ای انکار کردند که ما آنان را که ایمان آورده بودند بر دشمنانشان تأیید کردیم پس غلبه یافتند(14). </w:t>
      </w:r>
    </w:p>
    <w:p w:rsidR="00624FAF" w:rsidRPr="004001CC" w:rsidRDefault="0062231B" w:rsidP="002F37D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rtl/>
        </w:rPr>
        <w:t>﴿</w:t>
      </w:r>
      <w:r w:rsidR="0069639A" w:rsidRPr="004001CC">
        <w:rPr>
          <w:rStyle w:val="5-Char"/>
          <w:rFonts w:hint="cs"/>
          <w:rtl/>
        </w:rPr>
        <w:t>فَأَيَّدۡنَا</w:t>
      </w:r>
      <w:r w:rsidR="0069639A" w:rsidRPr="004001CC">
        <w:rPr>
          <w:rStyle w:val="5-Char"/>
          <w:rtl/>
        </w:rPr>
        <w:t xml:space="preserve"> </w:t>
      </w:r>
      <w:r w:rsidR="0069639A" w:rsidRPr="004001CC">
        <w:rPr>
          <w:rStyle w:val="5-Char"/>
          <w:rFonts w:hint="cs"/>
          <w:rtl/>
        </w:rPr>
        <w:t>ٱلَّذِينَ</w:t>
      </w:r>
      <w:r w:rsidR="0069639A" w:rsidRPr="004001CC">
        <w:rPr>
          <w:rStyle w:val="5-Char"/>
          <w:rtl/>
        </w:rPr>
        <w:t xml:space="preserve"> </w:t>
      </w:r>
      <w:r w:rsidR="0069639A" w:rsidRPr="004001CC">
        <w:rPr>
          <w:rStyle w:val="5-Char"/>
          <w:rFonts w:hint="cs"/>
          <w:rtl/>
        </w:rPr>
        <w:t>ءَامَنُواْ...</w:t>
      </w:r>
      <w:r w:rsidR="009D1DFE" w:rsidRPr="004001CC">
        <w:rPr>
          <w:rFonts w:ascii="Traditional Arabic" w:hAnsi="Traditional Arabic" w:cs="Traditional Arabic"/>
          <w:b/>
          <w:color w:val="000000"/>
          <w:rtl/>
        </w:rPr>
        <w:t>﴾</w:t>
      </w:r>
      <w:r w:rsidRPr="004001CC">
        <w:rPr>
          <w:rFonts w:hint="cs"/>
          <w:szCs w:val="28"/>
          <w:rtl/>
        </w:rPr>
        <w:t xml:space="preserve"> این است که چون قوم عیسی پس از او دو فرقه شدند گروهی گفتند</w:t>
      </w:r>
      <w:r w:rsidR="002D7F6D" w:rsidRPr="004001CC">
        <w:rPr>
          <w:rFonts w:hint="cs"/>
          <w:szCs w:val="28"/>
          <w:rtl/>
        </w:rPr>
        <w:t xml:space="preserve">: </w:t>
      </w:r>
      <w:r w:rsidRPr="004001CC">
        <w:rPr>
          <w:rFonts w:hint="cs"/>
          <w:szCs w:val="28"/>
          <w:rtl/>
        </w:rPr>
        <w:t>او خدا و یا پسر خداست</w:t>
      </w:r>
      <w:r w:rsidR="00B76114" w:rsidRPr="004001CC">
        <w:rPr>
          <w:rFonts w:hint="cs"/>
          <w:szCs w:val="28"/>
          <w:rtl/>
        </w:rPr>
        <w:t>!</w:t>
      </w:r>
      <w:r w:rsidRPr="004001CC">
        <w:rPr>
          <w:rFonts w:hint="cs"/>
          <w:szCs w:val="28"/>
          <w:rtl/>
        </w:rPr>
        <w:t xml:space="preserve"> و گروه دیگر گفتند</w:t>
      </w:r>
      <w:r w:rsidR="002D7F6D" w:rsidRPr="004001CC">
        <w:rPr>
          <w:rFonts w:hint="cs"/>
          <w:szCs w:val="28"/>
          <w:rtl/>
        </w:rPr>
        <w:t xml:space="preserve">: </w:t>
      </w:r>
      <w:r w:rsidRPr="004001CC">
        <w:rPr>
          <w:rFonts w:hint="cs"/>
          <w:szCs w:val="28"/>
          <w:rtl/>
        </w:rPr>
        <w:t>او پسر خدا نیست بلکه رسول و بند</w:t>
      </w:r>
      <w:r w:rsidR="00117E64" w:rsidRPr="004001CC">
        <w:rPr>
          <w:rFonts w:hint="cs"/>
          <w:szCs w:val="28"/>
          <w:rtl/>
        </w:rPr>
        <w:t>ۀ</w:t>
      </w:r>
      <w:r w:rsidR="00D6707E" w:rsidRPr="004001CC">
        <w:rPr>
          <w:rFonts w:hint="cs"/>
          <w:szCs w:val="28"/>
          <w:rtl/>
        </w:rPr>
        <w:t xml:space="preserve"> اوست</w:t>
      </w:r>
      <w:r w:rsidRPr="004001CC">
        <w:rPr>
          <w:rFonts w:hint="cs"/>
          <w:szCs w:val="28"/>
          <w:rtl/>
        </w:rPr>
        <w:t xml:space="preserve"> و خدا قائلین</w:t>
      </w:r>
      <w:r w:rsidR="00D6707E" w:rsidRPr="004001CC">
        <w:rPr>
          <w:rFonts w:hint="cs"/>
          <w:szCs w:val="28"/>
          <w:rtl/>
        </w:rPr>
        <w:t xml:space="preserve"> به رسالت عیسی را به آمدن محمد،</w:t>
      </w:r>
      <w:r w:rsidRPr="004001CC">
        <w:rPr>
          <w:rFonts w:hint="cs"/>
          <w:szCs w:val="28"/>
          <w:rtl/>
        </w:rPr>
        <w:t xml:space="preserve"> عبودیت و رسالت عیسی تأیید نمود.</w:t>
      </w:r>
    </w:p>
    <w:p w:rsidR="002F37DB" w:rsidRPr="004001CC" w:rsidRDefault="002F37DB" w:rsidP="002F37DB">
      <w:pPr>
        <w:pStyle w:val="1-"/>
        <w:rPr>
          <w:szCs w:val="28"/>
          <w:rtl/>
        </w:rPr>
        <w:sectPr w:rsidR="002F37DB" w:rsidRPr="004001CC" w:rsidSect="00CD384E">
          <w:headerReference w:type="default" r:id="rId45"/>
          <w:footnotePr>
            <w:numRestart w:val="eachPage"/>
          </w:footnotePr>
          <w:pgSz w:w="9356" w:h="13608" w:code="9"/>
          <w:pgMar w:top="1021" w:right="851" w:bottom="737" w:left="851" w:header="454" w:footer="0" w:gutter="0"/>
          <w:cols w:space="720"/>
          <w:titlePg/>
          <w:bidi/>
          <w:rtlGutter/>
        </w:sectPr>
      </w:pPr>
    </w:p>
    <w:p w:rsidR="00624FAF" w:rsidRPr="004001CC" w:rsidRDefault="002F37DB" w:rsidP="002F37DB">
      <w:pPr>
        <w:pStyle w:val="a9"/>
        <w:rPr>
          <w:rtl/>
        </w:rPr>
      </w:pPr>
      <w:r w:rsidRPr="004001CC">
        <w:rPr>
          <w:rFonts w:hint="cs"/>
          <w:rtl/>
        </w:rPr>
        <w:t xml:space="preserve">سورة الجمعة (مدنية وهي </w:t>
      </w:r>
      <w:r w:rsidR="00483E9A" w:rsidRPr="004001CC">
        <w:rPr>
          <w:rFonts w:hint="cs"/>
          <w:rtl/>
        </w:rPr>
        <w:t>إحدى</w:t>
      </w:r>
      <w:r w:rsidRPr="004001CC">
        <w:rPr>
          <w:rFonts w:hint="cs"/>
          <w:rtl/>
        </w:rPr>
        <w:t xml:space="preserve"> عشرة آية)</w:t>
      </w:r>
    </w:p>
    <w:p w:rsidR="00AF60CF" w:rsidRPr="004001CC" w:rsidRDefault="00AF60CF" w:rsidP="002F37DB">
      <w:pPr>
        <w:pStyle w:val="-"/>
        <w:rPr>
          <w:rtl/>
        </w:rPr>
      </w:pPr>
      <w:bookmarkStart w:id="36" w:name="_Toc440827143"/>
      <w:r w:rsidRPr="004001CC">
        <w:rPr>
          <w:rFonts w:hint="cs"/>
          <w:rtl/>
        </w:rPr>
        <w:t>سور</w:t>
      </w:r>
      <w:r w:rsidR="002F37DB" w:rsidRPr="004001CC">
        <w:rPr>
          <w:rFonts w:hint="cs"/>
          <w:rtl/>
        </w:rPr>
        <w:t>ۀ</w:t>
      </w:r>
      <w:r w:rsidRPr="004001CC">
        <w:rPr>
          <w:rFonts w:hint="cs"/>
          <w:rtl/>
        </w:rPr>
        <w:t xml:space="preserve"> جمعه مدنی و دارای 11 آیه می‌باشد</w:t>
      </w:r>
      <w:bookmarkEnd w:id="36"/>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2F37DB" w:rsidRPr="004001CC" w:rsidRDefault="00EF3E44"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يُسَبِّحُ</w:t>
      </w:r>
      <w:r w:rsidRPr="004001CC">
        <w:rPr>
          <w:rtl/>
        </w:rPr>
        <w:t xml:space="preserve"> </w:t>
      </w:r>
      <w:r w:rsidRPr="004001CC">
        <w:rPr>
          <w:rFonts w:hint="cs"/>
          <w:rtl/>
        </w:rPr>
        <w:t>لِلَّهِ</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ٱلۡمَلِكِ</w:t>
      </w:r>
      <w:r w:rsidRPr="004001CC">
        <w:rPr>
          <w:rtl/>
        </w:rPr>
        <w:t xml:space="preserve"> </w:t>
      </w:r>
      <w:r w:rsidRPr="004001CC">
        <w:rPr>
          <w:rFonts w:hint="cs"/>
          <w:rtl/>
        </w:rPr>
        <w:t>ٱلۡقُدُّوسِ</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١</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بَعَثَ</w:t>
      </w:r>
      <w:r w:rsidRPr="004001CC">
        <w:rPr>
          <w:rtl/>
        </w:rPr>
        <w:t xml:space="preserve"> </w:t>
      </w:r>
      <w:r w:rsidRPr="004001CC">
        <w:rPr>
          <w:rFonts w:hint="cs"/>
          <w:rtl/>
        </w:rPr>
        <w:t>فِي</w:t>
      </w:r>
      <w:r w:rsidRPr="004001CC">
        <w:rPr>
          <w:rtl/>
        </w:rPr>
        <w:t xml:space="preserve"> </w:t>
      </w:r>
      <w:r w:rsidRPr="004001CC">
        <w:rPr>
          <w:rFonts w:hint="cs"/>
          <w:rtl/>
        </w:rPr>
        <w:t>ٱلۡأُمِّيِّ‍ۧنَ</w:t>
      </w:r>
      <w:r w:rsidRPr="004001CC">
        <w:rPr>
          <w:rtl/>
        </w:rPr>
        <w:t xml:space="preserve"> </w:t>
      </w:r>
      <w:r w:rsidRPr="004001CC">
        <w:rPr>
          <w:rFonts w:hint="cs"/>
          <w:rtl/>
        </w:rPr>
        <w:t>رَسُولٗا</w:t>
      </w:r>
      <w:r w:rsidRPr="004001CC">
        <w:rPr>
          <w:rtl/>
        </w:rPr>
        <w:t xml:space="preserve"> </w:t>
      </w:r>
      <w:r w:rsidRPr="004001CC">
        <w:rPr>
          <w:rFonts w:hint="cs"/>
          <w:rtl/>
        </w:rPr>
        <w:t>مِّنۡهُمۡ</w:t>
      </w:r>
      <w:r w:rsidRPr="004001CC">
        <w:rPr>
          <w:rtl/>
        </w:rPr>
        <w:t xml:space="preserve"> </w:t>
      </w:r>
      <w:r w:rsidRPr="004001CC">
        <w:rPr>
          <w:rFonts w:hint="cs"/>
          <w:rtl/>
        </w:rPr>
        <w:t>يَتۡلُواْ</w:t>
      </w:r>
      <w:r w:rsidRPr="004001CC">
        <w:rPr>
          <w:rtl/>
        </w:rPr>
        <w:t xml:space="preserve"> </w:t>
      </w:r>
      <w:r w:rsidRPr="004001CC">
        <w:rPr>
          <w:rFonts w:hint="cs"/>
          <w:rtl/>
        </w:rPr>
        <w:t>عَلَيۡهِمۡ</w:t>
      </w:r>
      <w:r w:rsidRPr="004001CC">
        <w:rPr>
          <w:rtl/>
        </w:rPr>
        <w:t xml:space="preserve"> </w:t>
      </w:r>
      <w:r w:rsidRPr="004001CC">
        <w:rPr>
          <w:rFonts w:hint="cs"/>
          <w:rtl/>
        </w:rPr>
        <w:t>ءَايَٰتِهِۦ</w:t>
      </w:r>
      <w:r w:rsidRPr="004001CC">
        <w:rPr>
          <w:rtl/>
        </w:rPr>
        <w:t xml:space="preserve"> </w:t>
      </w:r>
      <w:r w:rsidRPr="004001CC">
        <w:rPr>
          <w:rFonts w:hint="cs"/>
          <w:rtl/>
        </w:rPr>
        <w:t>وَيُزَكِّيهِمۡ</w:t>
      </w:r>
      <w:r w:rsidRPr="004001CC">
        <w:rPr>
          <w:rtl/>
        </w:rPr>
        <w:t xml:space="preserve"> </w:t>
      </w:r>
      <w:r w:rsidRPr="004001CC">
        <w:rPr>
          <w:rFonts w:hint="cs"/>
          <w:rtl/>
        </w:rPr>
        <w:t>وَيُعَلِّمُهُمُ</w:t>
      </w:r>
      <w:r w:rsidRPr="004001CC">
        <w:rPr>
          <w:rtl/>
        </w:rPr>
        <w:t xml:space="preserve"> </w:t>
      </w:r>
      <w:r w:rsidRPr="004001CC">
        <w:rPr>
          <w:rFonts w:hint="cs"/>
          <w:rtl/>
        </w:rPr>
        <w:t>ٱلۡكِتَٰبَ</w:t>
      </w:r>
      <w:r w:rsidRPr="004001CC">
        <w:rPr>
          <w:rtl/>
        </w:rPr>
        <w:t xml:space="preserve"> </w:t>
      </w:r>
      <w:r w:rsidRPr="004001CC">
        <w:rPr>
          <w:rFonts w:hint="cs"/>
          <w:rtl/>
        </w:rPr>
        <w:t>وَٱلۡحِكۡمَةَ</w:t>
      </w:r>
      <w:r w:rsidRPr="004001CC">
        <w:rPr>
          <w:rtl/>
        </w:rPr>
        <w:t xml:space="preserve"> </w:t>
      </w:r>
      <w:r w:rsidRPr="004001CC">
        <w:rPr>
          <w:rFonts w:hint="cs"/>
          <w:rtl/>
        </w:rPr>
        <w:t>وَإِن</w:t>
      </w:r>
      <w:r w:rsidRPr="004001CC">
        <w:rPr>
          <w:rtl/>
        </w:rPr>
        <w:t xml:space="preserve"> </w:t>
      </w:r>
      <w:r w:rsidRPr="004001CC">
        <w:rPr>
          <w:rFonts w:hint="cs"/>
          <w:rtl/>
        </w:rPr>
        <w:t>كَانُواْ</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لَفِي</w:t>
      </w:r>
      <w:r w:rsidRPr="004001CC">
        <w:rPr>
          <w:rtl/>
        </w:rPr>
        <w:t xml:space="preserve"> </w:t>
      </w:r>
      <w:r w:rsidRPr="004001CC">
        <w:rPr>
          <w:rFonts w:hint="cs"/>
          <w:rtl/>
        </w:rPr>
        <w:t>ضَلَٰلٖ</w:t>
      </w:r>
      <w:r w:rsidRPr="004001CC">
        <w:rPr>
          <w:rtl/>
        </w:rPr>
        <w:t xml:space="preserve"> </w:t>
      </w:r>
      <w:r w:rsidRPr="004001CC">
        <w:rPr>
          <w:rFonts w:hint="cs"/>
          <w:rtl/>
        </w:rPr>
        <w:t>مُّبِينٖ</w:t>
      </w:r>
      <w:r w:rsidRPr="004001CC">
        <w:rPr>
          <w:rtl/>
        </w:rPr>
        <w:t xml:space="preserve"> </w:t>
      </w:r>
      <w:r w:rsidRPr="004001CC">
        <w:rPr>
          <w:rFonts w:hint="cs"/>
          <w:rtl/>
        </w:rPr>
        <w:t>٢</w:t>
      </w:r>
      <w:r w:rsidRPr="004001CC">
        <w:rPr>
          <w:rtl/>
        </w:rPr>
        <w:t xml:space="preserve"> </w:t>
      </w:r>
      <w:r w:rsidRPr="004001CC">
        <w:rPr>
          <w:rFonts w:hint="cs"/>
          <w:rtl/>
        </w:rPr>
        <w:t>وَءَاخَرِينَ</w:t>
      </w:r>
      <w:r w:rsidRPr="004001CC">
        <w:rPr>
          <w:rtl/>
        </w:rPr>
        <w:t xml:space="preserve"> </w:t>
      </w:r>
      <w:r w:rsidRPr="004001CC">
        <w:rPr>
          <w:rFonts w:hint="cs"/>
          <w:rtl/>
        </w:rPr>
        <w:t>مِنۡهُمۡ</w:t>
      </w:r>
      <w:r w:rsidRPr="004001CC">
        <w:rPr>
          <w:rtl/>
        </w:rPr>
        <w:t xml:space="preserve"> </w:t>
      </w:r>
      <w:r w:rsidRPr="004001CC">
        <w:rPr>
          <w:rFonts w:hint="cs"/>
          <w:rtl/>
        </w:rPr>
        <w:t>لَمَّا</w:t>
      </w:r>
      <w:r w:rsidRPr="004001CC">
        <w:rPr>
          <w:rtl/>
        </w:rPr>
        <w:t xml:space="preserve"> </w:t>
      </w:r>
      <w:r w:rsidRPr="004001CC">
        <w:rPr>
          <w:rFonts w:hint="cs"/>
          <w:rtl/>
        </w:rPr>
        <w:t>يَلۡحَقُواْ</w:t>
      </w:r>
      <w:r w:rsidRPr="004001CC">
        <w:rPr>
          <w:rtl/>
        </w:rPr>
        <w:t xml:space="preserve"> </w:t>
      </w:r>
      <w:r w:rsidRPr="004001CC">
        <w:rPr>
          <w:rFonts w:hint="cs"/>
          <w:rtl/>
        </w:rPr>
        <w:t>بِهِمۡۚ</w:t>
      </w:r>
      <w:r w:rsidRPr="004001CC">
        <w:rPr>
          <w:rtl/>
        </w:rPr>
        <w:t xml:space="preserve"> </w:t>
      </w:r>
      <w:r w:rsidRPr="004001CC">
        <w:rPr>
          <w:rFonts w:hint="cs"/>
          <w:rtl/>
        </w:rPr>
        <w:t>وَهُوَ</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٣</w:t>
      </w:r>
      <w:r w:rsidRPr="004001CC">
        <w:rPr>
          <w:rtl/>
        </w:rPr>
        <w:t xml:space="preserve"> </w:t>
      </w:r>
      <w:r w:rsidRPr="004001CC">
        <w:rPr>
          <w:rFonts w:hint="cs"/>
          <w:rtl/>
        </w:rPr>
        <w:t>ذَٰلِكَ</w:t>
      </w:r>
      <w:r w:rsidRPr="004001CC">
        <w:rPr>
          <w:rtl/>
        </w:rPr>
        <w:t xml:space="preserve"> </w:t>
      </w:r>
      <w:r w:rsidRPr="004001CC">
        <w:rPr>
          <w:rFonts w:hint="cs"/>
          <w:rtl/>
        </w:rPr>
        <w:t>فَضۡلُ</w:t>
      </w:r>
      <w:r w:rsidRPr="004001CC">
        <w:rPr>
          <w:rtl/>
        </w:rPr>
        <w:t xml:space="preserve"> </w:t>
      </w:r>
      <w:r w:rsidRPr="004001CC">
        <w:rPr>
          <w:rFonts w:hint="cs"/>
          <w:rtl/>
        </w:rPr>
        <w:t>ٱللَّهِ</w:t>
      </w:r>
      <w:r w:rsidRPr="004001CC">
        <w:rPr>
          <w:rtl/>
        </w:rPr>
        <w:t xml:space="preserve"> </w:t>
      </w:r>
      <w:r w:rsidRPr="004001CC">
        <w:rPr>
          <w:rFonts w:hint="cs"/>
          <w:rtl/>
        </w:rPr>
        <w:t>يُؤۡتِيهِ</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وَٱللَّهُ</w:t>
      </w:r>
      <w:r w:rsidRPr="004001CC">
        <w:rPr>
          <w:rtl/>
        </w:rPr>
        <w:t xml:space="preserve"> </w:t>
      </w:r>
      <w:r w:rsidRPr="004001CC">
        <w:rPr>
          <w:rFonts w:hint="cs"/>
          <w:rtl/>
        </w:rPr>
        <w:t>ذُو</w:t>
      </w:r>
      <w:r w:rsidRPr="004001CC">
        <w:rPr>
          <w:rtl/>
        </w:rPr>
        <w:t xml:space="preserve"> </w:t>
      </w:r>
      <w:r w:rsidRPr="004001CC">
        <w:rPr>
          <w:rFonts w:hint="cs"/>
          <w:rtl/>
        </w:rPr>
        <w:t>ٱلۡفَضۡلِ</w:t>
      </w:r>
      <w:r w:rsidRPr="004001CC">
        <w:rPr>
          <w:rtl/>
        </w:rPr>
        <w:t xml:space="preserve"> </w:t>
      </w:r>
      <w:r w:rsidRPr="004001CC">
        <w:rPr>
          <w:rFonts w:hint="cs"/>
          <w:rtl/>
        </w:rPr>
        <w:t>ٱلۡعَظِيمِ</w:t>
      </w:r>
      <w:r w:rsidRPr="004001CC">
        <w:rPr>
          <w:rtl/>
        </w:rPr>
        <w:t xml:space="preserve"> </w:t>
      </w:r>
      <w:r w:rsidRPr="004001CC">
        <w:rPr>
          <w:rFonts w:hint="cs"/>
          <w:rtl/>
        </w:rPr>
        <w:t>٤</w:t>
      </w:r>
      <w:r w:rsidRPr="004001CC">
        <w:rPr>
          <w:rFonts w:ascii="Traditional Arabic" w:hAnsi="Traditional Arabic" w:cs="Traditional Arabic"/>
          <w:rtl/>
        </w:rPr>
        <w:t>﴾</w:t>
      </w:r>
    </w:p>
    <w:p w:rsidR="00EF3E44" w:rsidRPr="004001CC" w:rsidRDefault="00EF3E44" w:rsidP="002F37DB">
      <w:pPr>
        <w:pStyle w:val="7-"/>
        <w:rPr>
          <w:rtl/>
        </w:rPr>
      </w:pPr>
      <w:r w:rsidRPr="004001CC">
        <w:rPr>
          <w:rFonts w:hint="cs"/>
          <w:rtl/>
        </w:rPr>
        <w:t xml:space="preserve"> </w:t>
      </w:r>
      <w:r w:rsidRPr="004001CC">
        <w:rPr>
          <w:rFonts w:hint="cs"/>
          <w:rtl/>
        </w:rPr>
        <w:tab/>
      </w:r>
      <w:r w:rsidRPr="004001CC">
        <w:rPr>
          <w:rtl/>
        </w:rPr>
        <w:t>[الجمعة:</w:t>
      </w:r>
      <w:r w:rsidRPr="004001CC">
        <w:rPr>
          <w:rFonts w:hint="cs"/>
          <w:rtl/>
        </w:rPr>
        <w:t>1-4</w:t>
      </w:r>
      <w:r w:rsidRPr="004001CC">
        <w:rP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5D09C1" w:rsidRPr="004001CC">
        <w:rPr>
          <w:rFonts w:hint="cs"/>
          <w:rtl/>
        </w:rPr>
        <w:t xml:space="preserve">ه </w:t>
      </w:r>
      <w:r w:rsidRPr="004001CC">
        <w:rPr>
          <w:rFonts w:hint="cs"/>
          <w:rtl/>
        </w:rPr>
        <w:t>نام خدای کامل‌الذات و الصفات رحمن رحیم. برای خدا تسبیح می‌کند آنچه در آس</w:t>
      </w:r>
      <w:r w:rsidR="005D09C1" w:rsidRPr="004001CC">
        <w:rPr>
          <w:rFonts w:hint="cs"/>
          <w:rtl/>
        </w:rPr>
        <w:t>مانها وآنچه در این زمین است خدای</w:t>
      </w:r>
      <w:r w:rsidRPr="004001CC">
        <w:rPr>
          <w:rFonts w:hint="cs"/>
          <w:rtl/>
        </w:rPr>
        <w:t>ی که پادشاه منزه از عیب و عزیز ودرستکار است(1) اوست که برانگیخت در میان بی‌سوادان رسولی از خودشان که آیات او را بر ایشان بخواند و پاکشان نماید و کتاب و حکمت به ایشان بیاموزد و حقا که از پیش در گمراهی آشکار بودند(2) و دیگران از ایشان ک</w:t>
      </w:r>
      <w:r w:rsidR="00B15753" w:rsidRPr="004001CC">
        <w:rPr>
          <w:rFonts w:hint="cs"/>
          <w:rtl/>
        </w:rPr>
        <w:t>ه هنوز ملحق به ایشان نشده‌اند و</w:t>
      </w:r>
      <w:r w:rsidRPr="004001CC">
        <w:rPr>
          <w:rFonts w:hint="cs"/>
          <w:rtl/>
        </w:rPr>
        <w:t>اوست عزیز</w:t>
      </w:r>
      <w:r w:rsidR="005D09C1" w:rsidRPr="004001CC">
        <w:rPr>
          <w:rFonts w:hint="cs"/>
          <w:rtl/>
        </w:rPr>
        <w:t xml:space="preserve"> درستکار(3) این</w:t>
      </w:r>
      <w:r w:rsidR="00B15753" w:rsidRPr="004001CC">
        <w:rPr>
          <w:rFonts w:hint="cs"/>
          <w:rtl/>
        </w:rPr>
        <w:t xml:space="preserve"> ا</w:t>
      </w:r>
      <w:r w:rsidR="005D09C1" w:rsidRPr="004001CC">
        <w:rPr>
          <w:rFonts w:hint="cs"/>
          <w:rtl/>
        </w:rPr>
        <w:t>ست فضل</w:t>
      </w:r>
      <w:r w:rsidR="005D09C1" w:rsidRPr="004001CC">
        <w:rPr>
          <w:rFonts w:hint="cs"/>
          <w:sz w:val="16"/>
          <w:szCs w:val="16"/>
          <w:rtl/>
        </w:rPr>
        <w:t xml:space="preserve"> </w:t>
      </w:r>
      <w:r w:rsidR="005D09C1" w:rsidRPr="004001CC">
        <w:rPr>
          <w:rFonts w:hint="cs"/>
          <w:rtl/>
        </w:rPr>
        <w:t xml:space="preserve">خدا </w:t>
      </w:r>
      <w:r w:rsidR="00B15753" w:rsidRPr="004001CC">
        <w:rPr>
          <w:rFonts w:hint="cs"/>
          <w:rtl/>
        </w:rPr>
        <w:t xml:space="preserve">که آن را </w:t>
      </w:r>
      <w:r w:rsidR="005D09C1" w:rsidRPr="004001CC">
        <w:rPr>
          <w:rFonts w:hint="cs"/>
          <w:rtl/>
        </w:rPr>
        <w:t>به هر</w:t>
      </w:r>
      <w:r w:rsidR="00D6707E" w:rsidRPr="004001CC">
        <w:rPr>
          <w:rFonts w:hint="eastAsia"/>
          <w:rtl/>
        </w:rPr>
        <w:t>‌</w:t>
      </w:r>
      <w:r w:rsidRPr="004001CC">
        <w:rPr>
          <w:rFonts w:hint="cs"/>
          <w:rtl/>
        </w:rPr>
        <w:t>کس بخواهد می‌دهد و خدا صاحب فضل بزرگ</w:t>
      </w:r>
      <w:r w:rsidR="00B15753" w:rsidRPr="004001CC">
        <w:rPr>
          <w:rFonts w:hint="cs"/>
          <w:rtl/>
        </w:rPr>
        <w:t xml:space="preserve"> ا</w:t>
      </w:r>
      <w:r w:rsidRPr="004001CC">
        <w:rPr>
          <w:rFonts w:hint="cs"/>
          <w:rtl/>
        </w:rPr>
        <w:t>ست.(4)</w:t>
      </w:r>
    </w:p>
    <w:p w:rsidR="00AF60CF" w:rsidRPr="004001CC" w:rsidRDefault="00AF60CF" w:rsidP="002F37D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این سوره که وجوب نماز جمعه بیان‌شده، چهل عدد تأکید برای وجوب آن آمده است از آن جمله</w:t>
      </w:r>
      <w:r w:rsidR="002D7F6D" w:rsidRPr="004001CC">
        <w:rPr>
          <w:rFonts w:hint="cs"/>
          <w:szCs w:val="28"/>
          <w:rtl/>
        </w:rPr>
        <w:t xml:space="preserve">: </w:t>
      </w:r>
      <w:r w:rsidRPr="004001CC">
        <w:rPr>
          <w:rFonts w:hint="cs"/>
          <w:szCs w:val="28"/>
          <w:rtl/>
        </w:rPr>
        <w:t>بیان کرده تسبیح هم</w:t>
      </w:r>
      <w:r w:rsidR="00117E64" w:rsidRPr="004001CC">
        <w:rPr>
          <w:rFonts w:hint="cs"/>
          <w:szCs w:val="28"/>
          <w:rtl/>
        </w:rPr>
        <w:t>ۀ</w:t>
      </w:r>
      <w:r w:rsidRPr="004001CC">
        <w:rPr>
          <w:rFonts w:hint="cs"/>
          <w:szCs w:val="28"/>
          <w:rtl/>
        </w:rPr>
        <w:t xml:space="preserve"> موجودات را با اینکه هم</w:t>
      </w:r>
      <w:r w:rsidR="00117E64" w:rsidRPr="004001CC">
        <w:rPr>
          <w:rFonts w:hint="cs"/>
          <w:szCs w:val="28"/>
          <w:rtl/>
        </w:rPr>
        <w:t>ۀ</w:t>
      </w:r>
      <w:r w:rsidRPr="004001CC">
        <w:rPr>
          <w:rFonts w:hint="cs"/>
          <w:szCs w:val="28"/>
          <w:rtl/>
        </w:rPr>
        <w:t xml:space="preserve"> موجودات برای </w:t>
      </w:r>
      <w:r w:rsidR="00AB0608" w:rsidRPr="004001CC">
        <w:rPr>
          <w:rFonts w:hint="cs"/>
          <w:szCs w:val="28"/>
          <w:rtl/>
        </w:rPr>
        <w:t>ن</w:t>
      </w:r>
      <w:r w:rsidRPr="004001CC">
        <w:rPr>
          <w:rFonts w:hint="cs"/>
          <w:szCs w:val="28"/>
          <w:rtl/>
        </w:rPr>
        <w:t>فع بشر و مقدم</w:t>
      </w:r>
      <w:r w:rsidR="00117E64" w:rsidRPr="004001CC">
        <w:rPr>
          <w:rFonts w:hint="cs"/>
          <w:szCs w:val="28"/>
          <w:rtl/>
        </w:rPr>
        <w:t>ۀ</w:t>
      </w:r>
      <w:r w:rsidRPr="004001CC">
        <w:rPr>
          <w:rFonts w:hint="cs"/>
          <w:szCs w:val="28"/>
          <w:rtl/>
        </w:rPr>
        <w:t xml:space="preserve"> وجود او می‌باشد پس بشر باید حتما او را تسبیح کند و در مجمع خود عظمت او را یاد کند. و دیگر از تأکیدات زیور علم و حکمت را ب</w:t>
      </w:r>
      <w:r w:rsidR="00B15753" w:rsidRPr="004001CC">
        <w:rPr>
          <w:rFonts w:hint="cs"/>
          <w:szCs w:val="28"/>
          <w:rtl/>
        </w:rPr>
        <w:t xml:space="preserve">ه </w:t>
      </w:r>
      <w:r w:rsidRPr="004001CC">
        <w:rPr>
          <w:rFonts w:hint="cs"/>
          <w:szCs w:val="28"/>
          <w:rtl/>
        </w:rPr>
        <w:t>واسط</w:t>
      </w:r>
      <w:r w:rsidR="00117E64" w:rsidRPr="004001CC">
        <w:rPr>
          <w:rFonts w:hint="cs"/>
          <w:szCs w:val="28"/>
          <w:rtl/>
        </w:rPr>
        <w:t>ۀ</w:t>
      </w:r>
      <w:r w:rsidR="00D6707E" w:rsidRPr="004001CC">
        <w:rPr>
          <w:rFonts w:hint="cs"/>
          <w:szCs w:val="28"/>
          <w:rtl/>
        </w:rPr>
        <w:t xml:space="preserve"> تعلیم و تعلم قرآن</w:t>
      </w:r>
      <w:r w:rsidRPr="004001CC">
        <w:rPr>
          <w:rFonts w:hint="cs"/>
          <w:szCs w:val="28"/>
          <w:rtl/>
        </w:rPr>
        <w:t xml:space="preserve"> و ضلالت قبلی را برای نبودن قرآن و عدم عمل به آن دانسته در آی</w:t>
      </w:r>
      <w:r w:rsidR="00117E64" w:rsidRPr="004001CC">
        <w:rPr>
          <w:rFonts w:hint="cs"/>
          <w:szCs w:val="28"/>
          <w:rtl/>
        </w:rPr>
        <w:t>ۀ</w:t>
      </w:r>
      <w:r w:rsidRPr="004001CC">
        <w:rPr>
          <w:rFonts w:hint="cs"/>
          <w:szCs w:val="28"/>
          <w:rtl/>
        </w:rPr>
        <w:t xml:space="preserve"> 2 و این تأکید و اشاره به این است که مسلمین از عمل به قرآن غافل نشوند و ترک جمعه نکنند تا بهره برند و مانند قبل به ضلالت مبتلا نشوند. و از جمله تأکیدات آنکه در آی</w:t>
      </w:r>
      <w:r w:rsidR="00117E64" w:rsidRPr="004001CC">
        <w:rPr>
          <w:rFonts w:hint="cs"/>
          <w:szCs w:val="28"/>
          <w:rtl/>
        </w:rPr>
        <w:t>ۀ</w:t>
      </w:r>
      <w:r w:rsidRPr="004001CC">
        <w:rPr>
          <w:rFonts w:hint="cs"/>
          <w:szCs w:val="28"/>
          <w:rtl/>
        </w:rPr>
        <w:t xml:space="preserve"> سوم فرموده</w:t>
      </w:r>
      <w:r w:rsidR="00674D98" w:rsidRPr="004001CC">
        <w:rPr>
          <w:rFonts w:hint="cs"/>
          <w:szCs w:val="28"/>
          <w:rtl/>
        </w:rPr>
        <w:t>:</w:t>
      </w:r>
      <w:r w:rsidR="002D7F6D" w:rsidRPr="004001CC">
        <w:rPr>
          <w:rFonts w:hint="cs"/>
          <w:szCs w:val="28"/>
          <w:rtl/>
        </w:rPr>
        <w:t xml:space="preserve"> </w:t>
      </w:r>
      <w:r w:rsidR="009D1DFE" w:rsidRPr="004001CC">
        <w:rPr>
          <w:rFonts w:ascii="Traditional Arabic" w:hAnsi="Traditional Arabic" w:cs="Traditional Arabic"/>
          <w:b/>
          <w:color w:val="000000"/>
          <w:sz w:val="24"/>
          <w:szCs w:val="24"/>
          <w:rtl/>
        </w:rPr>
        <w:t>﴿</w:t>
      </w:r>
      <w:r w:rsidR="0069639A" w:rsidRPr="004001CC">
        <w:rPr>
          <w:rStyle w:val="5-Char"/>
          <w:rFonts w:hint="cs"/>
          <w:rtl/>
        </w:rPr>
        <w:t>وَءَاخَرِينَ</w:t>
      </w:r>
      <w:r w:rsidR="0069639A" w:rsidRPr="004001CC">
        <w:rPr>
          <w:rStyle w:val="5-Char"/>
          <w:rtl/>
        </w:rPr>
        <w:t xml:space="preserve"> </w:t>
      </w:r>
      <w:r w:rsidR="0069639A" w:rsidRPr="004001CC">
        <w:rPr>
          <w:rStyle w:val="5-Char"/>
          <w:rFonts w:hint="cs"/>
          <w:rtl/>
        </w:rPr>
        <w:t>مِنۡهُمۡ</w:t>
      </w:r>
      <w:r w:rsidR="009D1DFE" w:rsidRPr="004001CC">
        <w:rPr>
          <w:rFonts w:ascii="Traditional Arabic" w:hAnsi="Traditional Arabic" w:cs="Traditional Arabic"/>
          <w:b/>
          <w:color w:val="000000"/>
          <w:sz w:val="24"/>
          <w:szCs w:val="24"/>
          <w:rtl/>
        </w:rPr>
        <w:t>﴾</w:t>
      </w:r>
      <w:r w:rsidR="0069639A" w:rsidRPr="004001CC">
        <w:rPr>
          <w:rFonts w:ascii="Lotus Linotype" w:hAnsi="Lotus Linotype" w:cs="Lotus Linotype" w:hint="cs"/>
          <w:b/>
          <w:bCs/>
          <w:color w:val="000000"/>
          <w:sz w:val="24"/>
          <w:szCs w:val="24"/>
          <w:rtl/>
        </w:rPr>
        <w:t xml:space="preserve"> </w:t>
      </w:r>
      <w:r w:rsidRPr="004001CC">
        <w:rPr>
          <w:rFonts w:hint="cs"/>
          <w:szCs w:val="28"/>
          <w:rtl/>
        </w:rPr>
        <w:t>اشاره به این است که عمل به قرآن و خواندن نماز جمعه برای آیندگان نیز لازم است تا مانند حاضرین بهره برند و از گمراهی و ذلت نجات یابند.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sz w:val="24"/>
          <w:szCs w:val="24"/>
          <w:rtl/>
        </w:rPr>
        <w:t>﴿</w:t>
      </w:r>
      <w:r w:rsidR="0069639A" w:rsidRPr="004001CC">
        <w:rPr>
          <w:rStyle w:val="5-Char"/>
          <w:rFonts w:hint="cs"/>
          <w:rtl/>
        </w:rPr>
        <w:t>يَتۡلُواْ</w:t>
      </w:r>
      <w:r w:rsidR="0069639A" w:rsidRPr="004001CC">
        <w:rPr>
          <w:rStyle w:val="5-Char"/>
          <w:rtl/>
        </w:rPr>
        <w:t xml:space="preserve"> </w:t>
      </w:r>
      <w:r w:rsidR="0069639A" w:rsidRPr="004001CC">
        <w:rPr>
          <w:rStyle w:val="5-Char"/>
          <w:rFonts w:hint="cs"/>
          <w:rtl/>
        </w:rPr>
        <w:t>عَلَيۡهِمۡ</w:t>
      </w:r>
      <w:r w:rsidR="009D1DFE" w:rsidRPr="004001CC">
        <w:rPr>
          <w:rFonts w:ascii="Traditional Arabic" w:hAnsi="Traditional Arabic" w:cs="Traditional Arabic"/>
          <w:b/>
          <w:color w:val="000000"/>
          <w:sz w:val="24"/>
          <w:szCs w:val="24"/>
          <w:rtl/>
        </w:rPr>
        <w:t>﴾</w:t>
      </w:r>
      <w:r w:rsidR="00AB0608" w:rsidRPr="004001CC">
        <w:rPr>
          <w:rFonts w:ascii="Lotus Linotype" w:hAnsi="Lotus Linotype" w:cs="Lotus Linotype" w:hint="cs"/>
          <w:color w:val="000000"/>
          <w:sz w:val="24"/>
          <w:szCs w:val="24"/>
          <w:rtl/>
        </w:rPr>
        <w:t xml:space="preserve"> </w:t>
      </w:r>
      <w:r w:rsidR="00AB0608" w:rsidRPr="004001CC">
        <w:rPr>
          <w:rFonts w:ascii="Lotus Linotype" w:hAnsi="Lotus Linotype" w:hint="cs"/>
          <w:color w:val="000000"/>
          <w:szCs w:val="28"/>
          <w:rtl/>
        </w:rPr>
        <w:t>و جمله</w:t>
      </w:r>
      <w:r w:rsidR="002D7F6D" w:rsidRPr="004001CC">
        <w:rPr>
          <w:rFonts w:ascii="Lotus Linotype" w:hAnsi="Lotus Linotype" w:hint="cs"/>
          <w:color w:val="000000"/>
          <w:szCs w:val="28"/>
          <w:rtl/>
        </w:rPr>
        <w:t xml:space="preserve">: </w:t>
      </w:r>
      <w:r w:rsidR="009D1DFE" w:rsidRPr="004001CC">
        <w:rPr>
          <w:rFonts w:ascii="Traditional Arabic" w:hAnsi="Traditional Arabic" w:cs="Traditional Arabic"/>
          <w:b/>
          <w:color w:val="000000"/>
          <w:sz w:val="24"/>
          <w:szCs w:val="24"/>
          <w:rtl/>
        </w:rPr>
        <w:t>﴿</w:t>
      </w:r>
      <w:r w:rsidR="0069639A" w:rsidRPr="004001CC">
        <w:rPr>
          <w:rStyle w:val="5-Char"/>
          <w:rFonts w:hint="cs"/>
          <w:rtl/>
        </w:rPr>
        <w:t>وَيُعَلِّمُهُمُ</w:t>
      </w:r>
      <w:r w:rsidR="009D1DFE" w:rsidRPr="004001CC">
        <w:rPr>
          <w:rFonts w:ascii="Traditional Arabic" w:hAnsi="Traditional Arabic" w:cs="Traditional Arabic"/>
          <w:b/>
          <w:color w:val="000000"/>
          <w:sz w:val="24"/>
          <w:szCs w:val="24"/>
          <w:rtl/>
        </w:rPr>
        <w:t>﴾</w:t>
      </w:r>
      <w:r w:rsidRPr="004001CC">
        <w:rPr>
          <w:rFonts w:hint="cs"/>
          <w:szCs w:val="28"/>
          <w:rtl/>
        </w:rPr>
        <w:t xml:space="preserve"> دلالت دارد بر اینکه هدف رسالت تعلیم و تعلم علم بوده نه تقلید کورکورانه و تبعیت عوامانه. متأسفانه زمان ما اگر کسی بخواهد مردم را به اسلام اولیه و کتاب خدا آشنا سازد و خرافات مذهبی را رد کند کسانی که سالها از راه دین نان خورده‌اند هزاران تهمت به او می‌زنند و مردم را در جهل و خرافات نگه می‌دارند. و کلم</w:t>
      </w:r>
      <w:r w:rsidR="00117E64" w:rsidRPr="004001CC">
        <w:rPr>
          <w:rFonts w:hint="cs"/>
          <w:szCs w:val="28"/>
          <w:rtl/>
        </w:rPr>
        <w:t>ۀ</w:t>
      </w:r>
      <w:r w:rsidRPr="004001CC">
        <w:rPr>
          <w:rFonts w:hint="cs"/>
          <w:szCs w:val="28"/>
          <w:rtl/>
        </w:rPr>
        <w:t xml:space="preserve"> </w:t>
      </w:r>
      <w:r w:rsidR="002F37DB" w:rsidRPr="004001CC">
        <w:rPr>
          <w:rFonts w:ascii="Traditional Arabic" w:hAnsi="Traditional Arabic" w:cs="Traditional Arabic"/>
          <w:rtl/>
        </w:rPr>
        <w:t>﴿</w:t>
      </w:r>
      <w:r w:rsidR="0069639A" w:rsidRPr="004001CC">
        <w:rPr>
          <w:rStyle w:val="5-Char"/>
          <w:rFonts w:hint="cs"/>
          <w:rtl/>
        </w:rPr>
        <w:t>ءَاخَرِينَ</w:t>
      </w:r>
      <w:r w:rsidR="002F37DB" w:rsidRPr="004001CC">
        <w:rPr>
          <w:rFonts w:ascii="Traditional Arabic" w:hAnsi="Traditional Arabic" w:cs="Traditional Arabic"/>
          <w:rtl/>
        </w:rPr>
        <w:t>﴾</w:t>
      </w:r>
      <w:r w:rsidRPr="004001CC">
        <w:rPr>
          <w:rFonts w:hint="cs"/>
          <w:szCs w:val="28"/>
          <w:rtl/>
        </w:rPr>
        <w:t xml:space="preserve"> مجرور و صفت است برای قوم و عطف است بر</w:t>
      </w:r>
      <w:r w:rsidRPr="004001CC">
        <w:rPr>
          <w:rFonts w:hint="cs"/>
          <w:sz w:val="24"/>
          <w:szCs w:val="24"/>
          <w:rtl/>
        </w:rPr>
        <w:t xml:space="preserve"> </w:t>
      </w:r>
      <w:r w:rsidR="002F37DB" w:rsidRPr="004001CC">
        <w:rPr>
          <w:rFonts w:ascii="Traditional Arabic" w:hAnsi="Traditional Arabic" w:cs="Traditional Arabic"/>
          <w:rtl/>
        </w:rPr>
        <w:t>﴿</w:t>
      </w:r>
      <w:r w:rsidR="0069639A" w:rsidRPr="004001CC">
        <w:rPr>
          <w:rStyle w:val="5-Char"/>
          <w:rFonts w:hint="cs"/>
          <w:rtl/>
        </w:rPr>
        <w:t>ٱلۡأُمِّيِّ‍ۧنَ</w:t>
      </w:r>
      <w:r w:rsidR="002F37DB" w:rsidRPr="004001CC">
        <w:rPr>
          <w:rFonts w:ascii="Traditional Arabic" w:hAnsi="Traditional Arabic" w:cs="Traditional Arabic"/>
          <w:rtl/>
        </w:rPr>
        <w:t>﴾</w:t>
      </w:r>
      <w:r w:rsidR="00B15753" w:rsidRPr="004001CC">
        <w:rPr>
          <w:rFonts w:hint="cs"/>
          <w:b/>
          <w:bCs/>
          <w:sz w:val="24"/>
          <w:szCs w:val="24"/>
          <w:rtl/>
        </w:rPr>
        <w:t>.</w:t>
      </w:r>
    </w:p>
    <w:p w:rsidR="00EF3E44" w:rsidRPr="004001CC" w:rsidRDefault="00EF3E44" w:rsidP="00432C92">
      <w:pPr>
        <w:pStyle w:val="3-"/>
        <w:rPr>
          <w:rtl/>
        </w:rPr>
      </w:pPr>
      <w:r w:rsidRPr="004001CC">
        <w:rPr>
          <w:rFonts w:ascii="Traditional Arabic" w:hAnsi="Traditional Arabic" w:cs="Traditional Arabic"/>
          <w:rtl/>
        </w:rPr>
        <w:t>﴿</w:t>
      </w:r>
      <w:r w:rsidRPr="004001CC">
        <w:rPr>
          <w:rFonts w:hint="cs"/>
          <w:rtl/>
        </w:rPr>
        <w:t>مَثَلُ</w:t>
      </w:r>
      <w:r w:rsidRPr="004001CC">
        <w:rPr>
          <w:rtl/>
        </w:rPr>
        <w:t xml:space="preserve"> </w:t>
      </w:r>
      <w:r w:rsidRPr="004001CC">
        <w:rPr>
          <w:rFonts w:hint="cs"/>
          <w:rtl/>
        </w:rPr>
        <w:t>ٱلَّذِينَ</w:t>
      </w:r>
      <w:r w:rsidRPr="004001CC">
        <w:rPr>
          <w:rtl/>
        </w:rPr>
        <w:t xml:space="preserve"> </w:t>
      </w:r>
      <w:r w:rsidRPr="004001CC">
        <w:rPr>
          <w:rFonts w:hint="cs"/>
          <w:rtl/>
        </w:rPr>
        <w:t>حُمِّلُواْ</w:t>
      </w:r>
      <w:r w:rsidRPr="004001CC">
        <w:rPr>
          <w:rtl/>
        </w:rPr>
        <w:t xml:space="preserve"> </w:t>
      </w:r>
      <w:r w:rsidRPr="004001CC">
        <w:rPr>
          <w:rFonts w:hint="cs"/>
          <w:rtl/>
        </w:rPr>
        <w:t>ٱلتَّوۡرَىٰةَ</w:t>
      </w:r>
      <w:r w:rsidRPr="004001CC">
        <w:rPr>
          <w:rtl/>
        </w:rPr>
        <w:t xml:space="preserve"> </w:t>
      </w:r>
      <w:r w:rsidRPr="004001CC">
        <w:rPr>
          <w:rFonts w:hint="cs"/>
          <w:rtl/>
        </w:rPr>
        <w:t>ثُمَّ</w:t>
      </w:r>
      <w:r w:rsidRPr="004001CC">
        <w:rPr>
          <w:rtl/>
        </w:rPr>
        <w:t xml:space="preserve"> </w:t>
      </w:r>
      <w:r w:rsidRPr="004001CC">
        <w:rPr>
          <w:rFonts w:hint="cs"/>
          <w:rtl/>
        </w:rPr>
        <w:t>لَمۡ</w:t>
      </w:r>
      <w:r w:rsidRPr="004001CC">
        <w:rPr>
          <w:rtl/>
        </w:rPr>
        <w:t xml:space="preserve"> </w:t>
      </w:r>
      <w:r w:rsidRPr="004001CC">
        <w:rPr>
          <w:rFonts w:hint="cs"/>
          <w:rtl/>
        </w:rPr>
        <w:t>يَحۡمِلُوهَا</w:t>
      </w:r>
      <w:r w:rsidRPr="004001CC">
        <w:rPr>
          <w:rtl/>
        </w:rPr>
        <w:t xml:space="preserve"> </w:t>
      </w:r>
      <w:r w:rsidRPr="004001CC">
        <w:rPr>
          <w:rFonts w:hint="cs"/>
          <w:rtl/>
        </w:rPr>
        <w:t>كَمَثَلِ</w:t>
      </w:r>
      <w:r w:rsidRPr="004001CC">
        <w:rPr>
          <w:rtl/>
        </w:rPr>
        <w:t xml:space="preserve"> </w:t>
      </w:r>
      <w:r w:rsidRPr="004001CC">
        <w:rPr>
          <w:rFonts w:hint="cs"/>
          <w:rtl/>
        </w:rPr>
        <w:t>ٱلۡحِمَارِ</w:t>
      </w:r>
      <w:r w:rsidRPr="004001CC">
        <w:rPr>
          <w:rtl/>
        </w:rPr>
        <w:t xml:space="preserve"> </w:t>
      </w:r>
      <w:r w:rsidRPr="004001CC">
        <w:rPr>
          <w:rFonts w:hint="cs"/>
          <w:rtl/>
        </w:rPr>
        <w:t>يَحۡمِلُ</w:t>
      </w:r>
      <w:r w:rsidRPr="004001CC">
        <w:rPr>
          <w:rtl/>
        </w:rPr>
        <w:t xml:space="preserve"> </w:t>
      </w:r>
      <w:r w:rsidRPr="004001CC">
        <w:rPr>
          <w:rFonts w:hint="cs"/>
          <w:rtl/>
        </w:rPr>
        <w:t>أَسۡفَارَۢاۚ</w:t>
      </w:r>
      <w:r w:rsidRPr="004001CC">
        <w:rPr>
          <w:rtl/>
        </w:rPr>
        <w:t xml:space="preserve"> </w:t>
      </w:r>
      <w:r w:rsidRPr="004001CC">
        <w:rPr>
          <w:rFonts w:hint="cs"/>
          <w:rtl/>
        </w:rPr>
        <w:t>بِئۡسَ</w:t>
      </w:r>
      <w:r w:rsidRPr="004001CC">
        <w:rPr>
          <w:rtl/>
        </w:rPr>
        <w:t xml:space="preserve"> </w:t>
      </w:r>
      <w:r w:rsidRPr="004001CC">
        <w:rPr>
          <w:rFonts w:hint="cs"/>
          <w:rtl/>
        </w:rPr>
        <w:t>مَثَلُ</w:t>
      </w:r>
      <w:r w:rsidRPr="004001CC">
        <w:rPr>
          <w:rtl/>
        </w:rPr>
        <w:t xml:space="preserve"> </w:t>
      </w:r>
      <w:r w:rsidRPr="004001CC">
        <w:rPr>
          <w:rFonts w:hint="cs"/>
          <w:rtl/>
        </w:rPr>
        <w:t>ٱلۡقَوۡمِ</w:t>
      </w:r>
      <w:r w:rsidRPr="004001CC">
        <w:rPr>
          <w:rtl/>
        </w:rPr>
        <w:t xml:space="preserve"> </w:t>
      </w:r>
      <w:r w:rsidRPr="004001CC">
        <w:rPr>
          <w:rFonts w:hint="cs"/>
          <w:rtl/>
        </w:rPr>
        <w:t>ٱلَّذِينَ</w:t>
      </w:r>
      <w:r w:rsidRPr="004001CC">
        <w:rPr>
          <w:rtl/>
        </w:rPr>
        <w:t xml:space="preserve"> </w:t>
      </w:r>
      <w:r w:rsidRPr="004001CC">
        <w:rPr>
          <w:rFonts w:hint="cs"/>
          <w:rtl/>
        </w:rPr>
        <w:t>كَذَّبُواْ</w:t>
      </w:r>
      <w:r w:rsidRPr="004001CC">
        <w:rPr>
          <w:rtl/>
        </w:rPr>
        <w:t xml:space="preserve"> </w:t>
      </w:r>
      <w:r w:rsidRPr="004001CC">
        <w:rPr>
          <w:rFonts w:hint="cs"/>
          <w:rtl/>
        </w:rPr>
        <w:t>بِ‍َٔايَٰتِ</w:t>
      </w:r>
      <w:r w:rsidRPr="004001CC">
        <w:rPr>
          <w:rtl/>
        </w:rPr>
        <w:t xml:space="preserve"> </w:t>
      </w:r>
      <w:r w:rsidRPr="004001CC">
        <w:rPr>
          <w:rFonts w:hint="cs"/>
          <w:rtl/>
        </w:rPr>
        <w:t>ٱللَّهِۚ</w:t>
      </w:r>
      <w:r w:rsidRPr="004001CC">
        <w:rPr>
          <w:rtl/>
        </w:rPr>
        <w:t xml:space="preserve"> </w:t>
      </w:r>
      <w:r w:rsidRPr="004001CC">
        <w:rPr>
          <w:rFonts w:hint="cs"/>
          <w:rtl/>
        </w:rPr>
        <w:t>وَٱللَّهُ</w:t>
      </w:r>
      <w:r w:rsidRPr="004001CC">
        <w:rPr>
          <w:rtl/>
        </w:rPr>
        <w:t xml:space="preserve"> </w:t>
      </w:r>
      <w:r w:rsidRPr="004001CC">
        <w:rPr>
          <w:rFonts w:hint="cs"/>
          <w:rtl/>
        </w:rPr>
        <w:t>لَا</w:t>
      </w:r>
      <w:r w:rsidRPr="004001CC">
        <w:rPr>
          <w:rtl/>
        </w:rPr>
        <w:t xml:space="preserve"> </w:t>
      </w:r>
      <w:r w:rsidRPr="004001CC">
        <w:rPr>
          <w:rFonts w:hint="cs"/>
          <w:rtl/>
        </w:rPr>
        <w:t>يَهۡدِي</w:t>
      </w:r>
      <w:r w:rsidRPr="004001CC">
        <w:rPr>
          <w:rtl/>
        </w:rPr>
        <w:t xml:space="preserve"> </w:t>
      </w:r>
      <w:r w:rsidRPr="004001CC">
        <w:rPr>
          <w:rFonts w:hint="cs"/>
          <w:rtl/>
        </w:rPr>
        <w:t>ٱلۡقَوۡمَ</w:t>
      </w:r>
      <w:r w:rsidRPr="004001CC">
        <w:rPr>
          <w:rtl/>
        </w:rPr>
        <w:t xml:space="preserve"> </w:t>
      </w:r>
      <w:r w:rsidRPr="004001CC">
        <w:rPr>
          <w:rFonts w:hint="cs"/>
          <w:rtl/>
        </w:rPr>
        <w:t>ٱلظَّٰلِمِينَ</w:t>
      </w:r>
      <w:r w:rsidRPr="004001CC">
        <w:rPr>
          <w:rtl/>
        </w:rPr>
        <w:t xml:space="preserve"> </w:t>
      </w:r>
      <w:r w:rsidRPr="004001CC">
        <w:rPr>
          <w:rFonts w:hint="cs"/>
          <w:rtl/>
        </w:rPr>
        <w:t>٥</w:t>
      </w:r>
      <w:r w:rsidRPr="004001CC">
        <w:rPr>
          <w:rtl/>
        </w:rPr>
        <w:t xml:space="preserve"> </w:t>
      </w:r>
      <w:r w:rsidRPr="004001CC">
        <w:rPr>
          <w:rFonts w:hint="cs"/>
          <w:rtl/>
        </w:rPr>
        <w:t>قُلۡ</w:t>
      </w:r>
      <w:r w:rsidRPr="004001CC">
        <w:rPr>
          <w:rtl/>
        </w:rPr>
        <w:t xml:space="preserve"> </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هَادُوٓاْ</w:t>
      </w:r>
      <w:r w:rsidRPr="004001CC">
        <w:rPr>
          <w:rtl/>
        </w:rPr>
        <w:t xml:space="preserve"> </w:t>
      </w:r>
      <w:r w:rsidRPr="004001CC">
        <w:rPr>
          <w:rFonts w:hint="cs"/>
          <w:rtl/>
        </w:rPr>
        <w:t>إِن</w:t>
      </w:r>
      <w:r w:rsidRPr="004001CC">
        <w:rPr>
          <w:rtl/>
        </w:rPr>
        <w:t xml:space="preserve"> </w:t>
      </w:r>
      <w:r w:rsidRPr="004001CC">
        <w:rPr>
          <w:rFonts w:hint="cs"/>
          <w:rtl/>
        </w:rPr>
        <w:t>زَعَمۡتُمۡ</w:t>
      </w:r>
      <w:r w:rsidRPr="004001CC">
        <w:rPr>
          <w:rtl/>
        </w:rPr>
        <w:t xml:space="preserve"> </w:t>
      </w:r>
      <w:r w:rsidRPr="004001CC">
        <w:rPr>
          <w:rFonts w:hint="cs"/>
          <w:rtl/>
        </w:rPr>
        <w:t>أَنَّكُمۡ</w:t>
      </w:r>
      <w:r w:rsidRPr="004001CC">
        <w:rPr>
          <w:rtl/>
        </w:rPr>
        <w:t xml:space="preserve"> </w:t>
      </w:r>
      <w:r w:rsidRPr="004001CC">
        <w:rPr>
          <w:rFonts w:hint="cs"/>
          <w:rtl/>
        </w:rPr>
        <w:t>أَوۡلِيَآءُ</w:t>
      </w:r>
      <w:r w:rsidRPr="004001CC">
        <w:rPr>
          <w:rtl/>
        </w:rPr>
        <w:t xml:space="preserve"> </w:t>
      </w:r>
      <w:r w:rsidRPr="004001CC">
        <w:rPr>
          <w:rFonts w:hint="cs"/>
          <w:rtl/>
        </w:rPr>
        <w:t>لِلَّهِ</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ٱلنَّاسِ</w:t>
      </w:r>
      <w:r w:rsidRPr="004001CC">
        <w:rPr>
          <w:rtl/>
        </w:rPr>
        <w:t xml:space="preserve"> </w:t>
      </w:r>
      <w:r w:rsidRPr="004001CC">
        <w:rPr>
          <w:rFonts w:hint="cs"/>
          <w:rtl/>
        </w:rPr>
        <w:t>فَتَمَنَّوُاْ</w:t>
      </w:r>
      <w:r w:rsidRPr="004001CC">
        <w:rPr>
          <w:rtl/>
        </w:rPr>
        <w:t xml:space="preserve"> </w:t>
      </w:r>
      <w:r w:rsidRPr="004001CC">
        <w:rPr>
          <w:rFonts w:hint="cs"/>
          <w:rtl/>
        </w:rPr>
        <w:t>ٱلۡمَوۡتَ</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صَٰدِقِينَ</w:t>
      </w:r>
      <w:r w:rsidRPr="004001CC">
        <w:rPr>
          <w:rtl/>
        </w:rPr>
        <w:t xml:space="preserve"> </w:t>
      </w:r>
      <w:r w:rsidRPr="004001CC">
        <w:rPr>
          <w:rFonts w:hint="cs"/>
          <w:rtl/>
        </w:rPr>
        <w:t>٦</w:t>
      </w:r>
      <w:r w:rsidRPr="004001CC">
        <w:rPr>
          <w:rtl/>
        </w:rPr>
        <w:t xml:space="preserve"> </w:t>
      </w:r>
      <w:r w:rsidRPr="004001CC">
        <w:rPr>
          <w:rFonts w:hint="cs"/>
          <w:rtl/>
        </w:rPr>
        <w:t>وَلَا</w:t>
      </w:r>
      <w:r w:rsidRPr="004001CC">
        <w:rPr>
          <w:rtl/>
        </w:rPr>
        <w:t xml:space="preserve"> </w:t>
      </w:r>
      <w:r w:rsidRPr="004001CC">
        <w:rPr>
          <w:rFonts w:hint="cs"/>
          <w:rtl/>
        </w:rPr>
        <w:t>يَتَمَنَّوۡنَهُۥٓ</w:t>
      </w:r>
      <w:r w:rsidRPr="004001CC">
        <w:rPr>
          <w:rtl/>
        </w:rPr>
        <w:t xml:space="preserve"> </w:t>
      </w:r>
      <w:r w:rsidRPr="004001CC">
        <w:rPr>
          <w:rFonts w:hint="cs"/>
          <w:rtl/>
        </w:rPr>
        <w:t>أَبَدَۢا</w:t>
      </w:r>
      <w:r w:rsidRPr="004001CC">
        <w:rPr>
          <w:rtl/>
        </w:rPr>
        <w:t xml:space="preserve"> </w:t>
      </w:r>
      <w:r w:rsidRPr="004001CC">
        <w:rPr>
          <w:rFonts w:hint="cs"/>
          <w:rtl/>
        </w:rPr>
        <w:t>بِمَا</w:t>
      </w:r>
      <w:r w:rsidRPr="004001CC">
        <w:rPr>
          <w:rtl/>
        </w:rPr>
        <w:t xml:space="preserve"> </w:t>
      </w:r>
      <w:r w:rsidRPr="004001CC">
        <w:rPr>
          <w:rFonts w:hint="cs"/>
          <w:rtl/>
        </w:rPr>
        <w:t>قَدَّمَتۡ</w:t>
      </w:r>
      <w:r w:rsidRPr="004001CC">
        <w:rPr>
          <w:rtl/>
        </w:rPr>
        <w:t xml:space="preserve"> </w:t>
      </w:r>
      <w:r w:rsidRPr="004001CC">
        <w:rPr>
          <w:rFonts w:hint="cs"/>
          <w:rtl/>
        </w:rPr>
        <w:t>أَيۡدِيهِمۡۚ</w:t>
      </w:r>
      <w:r w:rsidRPr="004001CC">
        <w:rPr>
          <w:rtl/>
        </w:rPr>
        <w:t xml:space="preserve"> </w:t>
      </w:r>
      <w:r w:rsidRPr="004001CC">
        <w:rPr>
          <w:rFonts w:hint="cs"/>
          <w:rtl/>
        </w:rPr>
        <w:t>وَٱللَّهُ</w:t>
      </w:r>
      <w:r w:rsidRPr="004001CC">
        <w:rPr>
          <w:rtl/>
        </w:rPr>
        <w:t xml:space="preserve"> </w:t>
      </w:r>
      <w:r w:rsidRPr="004001CC">
        <w:rPr>
          <w:rFonts w:hint="cs"/>
          <w:rtl/>
        </w:rPr>
        <w:t>عَلِيمُۢ</w:t>
      </w:r>
      <w:r w:rsidRPr="004001CC">
        <w:rPr>
          <w:rtl/>
        </w:rPr>
        <w:t xml:space="preserve"> </w:t>
      </w:r>
      <w:r w:rsidRPr="004001CC">
        <w:rPr>
          <w:rFonts w:hint="cs"/>
          <w:rtl/>
        </w:rPr>
        <w:t>بِٱلظَّٰلِمِينَ</w:t>
      </w:r>
      <w:r w:rsidRPr="004001CC">
        <w:rPr>
          <w:rtl/>
        </w:rPr>
        <w:t xml:space="preserve"> </w:t>
      </w:r>
      <w:r w:rsidRPr="004001CC">
        <w:rPr>
          <w:rFonts w:hint="cs"/>
          <w:rtl/>
        </w:rPr>
        <w:t>٧</w:t>
      </w:r>
      <w:r w:rsidRPr="004001CC">
        <w:rPr>
          <w:rtl/>
        </w:rPr>
        <w:t xml:space="preserve"> </w:t>
      </w:r>
      <w:r w:rsidRPr="004001CC">
        <w:rPr>
          <w:rFonts w:hint="cs"/>
          <w:rtl/>
        </w:rPr>
        <w:t>قُلۡ</w:t>
      </w:r>
      <w:r w:rsidRPr="004001CC">
        <w:rPr>
          <w:rtl/>
        </w:rPr>
        <w:t xml:space="preserve"> </w:t>
      </w:r>
      <w:r w:rsidRPr="004001CC">
        <w:rPr>
          <w:rFonts w:hint="cs"/>
          <w:rtl/>
        </w:rPr>
        <w:t>إِنَّ</w:t>
      </w:r>
      <w:r w:rsidRPr="004001CC">
        <w:rPr>
          <w:rtl/>
        </w:rPr>
        <w:t xml:space="preserve"> </w:t>
      </w:r>
      <w:r w:rsidRPr="004001CC">
        <w:rPr>
          <w:rFonts w:hint="cs"/>
          <w:rtl/>
        </w:rPr>
        <w:t>ٱلۡمَوۡتَ</w:t>
      </w:r>
      <w:r w:rsidRPr="004001CC">
        <w:rPr>
          <w:rtl/>
        </w:rPr>
        <w:t xml:space="preserve"> </w:t>
      </w:r>
      <w:r w:rsidRPr="004001CC">
        <w:rPr>
          <w:rFonts w:hint="cs"/>
          <w:rtl/>
        </w:rPr>
        <w:t>ٱلَّذِي</w:t>
      </w:r>
      <w:r w:rsidRPr="004001CC">
        <w:rPr>
          <w:rtl/>
        </w:rPr>
        <w:t xml:space="preserve"> </w:t>
      </w:r>
      <w:r w:rsidRPr="004001CC">
        <w:rPr>
          <w:rFonts w:hint="cs"/>
          <w:rtl/>
        </w:rPr>
        <w:t>تَفِرُّونَ</w:t>
      </w:r>
      <w:r w:rsidRPr="004001CC">
        <w:rPr>
          <w:rtl/>
        </w:rPr>
        <w:t xml:space="preserve"> </w:t>
      </w:r>
      <w:r w:rsidRPr="004001CC">
        <w:rPr>
          <w:rFonts w:hint="cs"/>
          <w:rtl/>
        </w:rPr>
        <w:t>مِنۡهُ</w:t>
      </w:r>
      <w:r w:rsidRPr="004001CC">
        <w:rPr>
          <w:rtl/>
        </w:rPr>
        <w:t xml:space="preserve"> </w:t>
      </w:r>
      <w:r w:rsidRPr="004001CC">
        <w:rPr>
          <w:rFonts w:hint="cs"/>
          <w:rtl/>
        </w:rPr>
        <w:t>فَإِنَّهُۥ</w:t>
      </w:r>
      <w:r w:rsidRPr="004001CC">
        <w:rPr>
          <w:rtl/>
        </w:rPr>
        <w:t xml:space="preserve"> </w:t>
      </w:r>
      <w:r w:rsidRPr="004001CC">
        <w:rPr>
          <w:rFonts w:hint="cs"/>
          <w:rtl/>
        </w:rPr>
        <w:t>مُلَٰقِيكُمۡۖ</w:t>
      </w:r>
      <w:r w:rsidRPr="004001CC">
        <w:rPr>
          <w:rtl/>
        </w:rPr>
        <w:t xml:space="preserve"> </w:t>
      </w:r>
      <w:r w:rsidRPr="004001CC">
        <w:rPr>
          <w:rFonts w:hint="cs"/>
          <w:rtl/>
        </w:rPr>
        <w:t>ثُمَّ</w:t>
      </w:r>
      <w:r w:rsidRPr="004001CC">
        <w:rPr>
          <w:rtl/>
        </w:rPr>
        <w:t xml:space="preserve"> </w:t>
      </w:r>
      <w:r w:rsidRPr="004001CC">
        <w:rPr>
          <w:rFonts w:hint="cs"/>
          <w:rtl/>
        </w:rPr>
        <w:t>تُرَدُّونَ</w:t>
      </w:r>
      <w:r w:rsidRPr="004001CC">
        <w:rPr>
          <w:rtl/>
        </w:rPr>
        <w:t xml:space="preserve"> </w:t>
      </w:r>
      <w:r w:rsidRPr="004001CC">
        <w:rPr>
          <w:rFonts w:hint="cs"/>
          <w:rtl/>
        </w:rPr>
        <w:t>إِلَىٰ</w:t>
      </w:r>
      <w:r w:rsidRPr="004001CC">
        <w:rPr>
          <w:rtl/>
        </w:rPr>
        <w:t xml:space="preserve"> </w:t>
      </w:r>
      <w:r w:rsidRPr="004001CC">
        <w:rPr>
          <w:rFonts w:hint="cs"/>
          <w:rtl/>
        </w:rPr>
        <w:t>عَٰلِمِ</w:t>
      </w:r>
      <w:r w:rsidRPr="004001CC">
        <w:rPr>
          <w:rtl/>
        </w:rPr>
        <w:t xml:space="preserve"> </w:t>
      </w:r>
      <w:r w:rsidRPr="004001CC">
        <w:rPr>
          <w:rFonts w:hint="cs"/>
          <w:rtl/>
        </w:rPr>
        <w:t>ٱلۡغَيۡبِ</w:t>
      </w:r>
      <w:r w:rsidRPr="004001CC">
        <w:rPr>
          <w:rtl/>
        </w:rPr>
        <w:t xml:space="preserve"> </w:t>
      </w:r>
      <w:r w:rsidRPr="004001CC">
        <w:rPr>
          <w:rFonts w:hint="cs"/>
          <w:rtl/>
        </w:rPr>
        <w:t>وَٱلشَّهَٰدَةِ</w:t>
      </w:r>
      <w:r w:rsidRPr="004001CC">
        <w:rPr>
          <w:rtl/>
        </w:rPr>
        <w:t xml:space="preserve"> </w:t>
      </w:r>
      <w:r w:rsidRPr="004001CC">
        <w:rPr>
          <w:rFonts w:hint="cs"/>
          <w:rtl/>
        </w:rPr>
        <w:t>فَيُنَبِّئُكُم</w:t>
      </w:r>
      <w:r w:rsidRPr="004001CC">
        <w:rPr>
          <w:rtl/>
        </w:rPr>
        <w:t xml:space="preserve"> </w:t>
      </w:r>
      <w:r w:rsidRPr="004001CC">
        <w:rPr>
          <w:rFonts w:hint="cs"/>
          <w:rtl/>
        </w:rPr>
        <w:t>بِمَا</w:t>
      </w:r>
      <w:r w:rsidRPr="004001CC">
        <w:rPr>
          <w:rtl/>
        </w:rPr>
        <w:t xml:space="preserve"> </w:t>
      </w:r>
      <w:r w:rsidRPr="004001CC">
        <w:rPr>
          <w:rFonts w:hint="cs"/>
          <w:rtl/>
        </w:rPr>
        <w:t>كُنتُمۡ</w:t>
      </w:r>
      <w:r w:rsidRPr="004001CC">
        <w:rPr>
          <w:rtl/>
        </w:rPr>
        <w:t xml:space="preserve"> </w:t>
      </w:r>
      <w:r w:rsidRPr="004001CC">
        <w:rPr>
          <w:rFonts w:hint="cs"/>
          <w:rtl/>
        </w:rPr>
        <w:t>تَعۡمَلُونَ٨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[الجمعة:</w:t>
      </w:r>
      <w:r w:rsidRPr="004001CC">
        <w:rPr>
          <w:rStyle w:val="7-Char"/>
          <w:rFonts w:hint="cs"/>
          <w:rtl/>
        </w:rPr>
        <w:t>5-8</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م</w:t>
      </w:r>
      <w:r w:rsidR="004A0C08" w:rsidRPr="004001CC">
        <w:rPr>
          <w:rFonts w:hint="cs"/>
          <w:rtl/>
        </w:rPr>
        <w:t>َ</w:t>
      </w:r>
      <w:r w:rsidRPr="004001CC">
        <w:rPr>
          <w:rFonts w:hint="cs"/>
          <w:rtl/>
        </w:rPr>
        <w:t>ث</w:t>
      </w:r>
      <w:r w:rsidR="004A0C08" w:rsidRPr="004001CC">
        <w:rPr>
          <w:rFonts w:hint="cs"/>
          <w:rtl/>
        </w:rPr>
        <w:t>َ</w:t>
      </w:r>
      <w:r w:rsidRPr="004001CC">
        <w:rPr>
          <w:rFonts w:hint="cs"/>
          <w:rtl/>
        </w:rPr>
        <w:t>ل و صفت آنان</w:t>
      </w:r>
      <w:r w:rsidR="004A0C08" w:rsidRPr="004001CC">
        <w:rPr>
          <w:rFonts w:hint="cs"/>
          <w:rtl/>
        </w:rPr>
        <w:t xml:space="preserve"> </w:t>
      </w:r>
      <w:r w:rsidRPr="004001CC">
        <w:rPr>
          <w:rFonts w:hint="cs"/>
          <w:rtl/>
        </w:rPr>
        <w:t>که حامل تورات شدند (ب</w:t>
      </w:r>
      <w:r w:rsidR="004A0C08" w:rsidRPr="004001CC">
        <w:rPr>
          <w:rFonts w:hint="cs"/>
          <w:rtl/>
        </w:rPr>
        <w:t>ه ا</w:t>
      </w:r>
      <w:r w:rsidRPr="004001CC">
        <w:rPr>
          <w:rFonts w:hint="cs"/>
          <w:rtl/>
        </w:rPr>
        <w:t>د</w:t>
      </w:r>
      <w:r w:rsidR="004A0C08" w:rsidRPr="004001CC">
        <w:rPr>
          <w:rFonts w:hint="cs"/>
          <w:rtl/>
        </w:rPr>
        <w:t>ّ</w:t>
      </w:r>
      <w:r w:rsidRPr="004001CC">
        <w:rPr>
          <w:rFonts w:hint="cs"/>
          <w:rtl/>
        </w:rPr>
        <w:t>عای خودشان) سپس آنرا تحمل نکردند (به آن عمل ننمودند) مانند خر است که ک</w:t>
      </w:r>
      <w:r w:rsidR="00E30DD9" w:rsidRPr="004001CC">
        <w:rPr>
          <w:rFonts w:hint="cs"/>
          <w:rtl/>
        </w:rPr>
        <w:t>تابهایی را بر دوش کشد،</w:t>
      </w:r>
      <w:r w:rsidR="004A0C08" w:rsidRPr="004001CC">
        <w:rPr>
          <w:rFonts w:hint="cs"/>
          <w:rtl/>
        </w:rPr>
        <w:t xml:space="preserve"> بد</w:t>
      </w:r>
      <w:r w:rsidR="00E30DD9" w:rsidRPr="004001CC">
        <w:rPr>
          <w:rFonts w:hint="cs"/>
          <w:rtl/>
        </w:rPr>
        <w:t>است و</w:t>
      </w:r>
      <w:r w:rsidRPr="004001CC">
        <w:rPr>
          <w:rFonts w:hint="cs"/>
          <w:rtl/>
        </w:rPr>
        <w:t>صف گرو</w:t>
      </w:r>
      <w:r w:rsidR="004A0C08" w:rsidRPr="004001CC">
        <w:rPr>
          <w:rFonts w:hint="cs"/>
          <w:rtl/>
        </w:rPr>
        <w:t>هی</w:t>
      </w:r>
      <w:r w:rsidR="004A0C08" w:rsidRPr="004001CC">
        <w:rPr>
          <w:rtl/>
        </w:rPr>
        <w:softHyphen/>
      </w:r>
      <w:r w:rsidR="004A0C08" w:rsidRPr="004001CC">
        <w:rPr>
          <w:rFonts w:hint="cs"/>
          <w:rtl/>
        </w:rPr>
        <w:t>که به</w:t>
      </w:r>
      <w:r w:rsidR="004A0C08" w:rsidRPr="004001CC">
        <w:rPr>
          <w:rtl/>
        </w:rPr>
        <w:softHyphen/>
      </w:r>
      <w:r w:rsidR="004A0C08" w:rsidRPr="004001CC">
        <w:rPr>
          <w:rFonts w:hint="cs"/>
          <w:rtl/>
        </w:rPr>
        <w:t>آیات</w:t>
      </w:r>
      <w:r w:rsidR="004A0C08" w:rsidRPr="004001CC">
        <w:rPr>
          <w:rtl/>
        </w:rPr>
        <w:softHyphen/>
      </w:r>
      <w:r w:rsidR="004A0C08" w:rsidRPr="004001CC">
        <w:rPr>
          <w:rFonts w:hint="cs"/>
          <w:rtl/>
        </w:rPr>
        <w:t>خدا تکذیب کردند و</w:t>
      </w:r>
      <w:r w:rsidRPr="004001CC">
        <w:rPr>
          <w:rFonts w:hint="cs"/>
          <w:rtl/>
        </w:rPr>
        <w:t>خدا گروه ستمگران را هدایت نمی‌کند(5) بگو ای یهودیان</w:t>
      </w:r>
      <w:r w:rsidR="004A0C08" w:rsidRPr="004001CC">
        <w:rPr>
          <w:rFonts w:hint="cs"/>
          <w:rtl/>
        </w:rPr>
        <w:t>،</w:t>
      </w:r>
      <w:r w:rsidRPr="004001CC">
        <w:rPr>
          <w:rFonts w:hint="cs"/>
          <w:rtl/>
        </w:rPr>
        <w:t xml:space="preserve"> ا</w:t>
      </w:r>
      <w:r w:rsidR="004A0C08" w:rsidRPr="004001CC">
        <w:rPr>
          <w:rFonts w:hint="cs"/>
          <w:rtl/>
        </w:rPr>
        <w:t>گر گمان دارید که شما دوستان خدای</w:t>
      </w:r>
      <w:r w:rsidRPr="004001CC">
        <w:rPr>
          <w:rFonts w:hint="cs"/>
          <w:rtl/>
        </w:rPr>
        <w:t>ید نه مرد</w:t>
      </w:r>
      <w:r w:rsidR="004A0C08" w:rsidRPr="004001CC">
        <w:rPr>
          <w:rFonts w:hint="cs"/>
          <w:rtl/>
        </w:rPr>
        <w:t>م دیگر، پس تمنا و آرزوی مرگ نمایید اگر راستگوی</w:t>
      </w:r>
      <w:r w:rsidRPr="004001CC">
        <w:rPr>
          <w:rFonts w:hint="cs"/>
          <w:rtl/>
        </w:rPr>
        <w:t>ید(6) و مرگ را هرگز نخواهند آرزو کرد ب</w:t>
      </w:r>
      <w:r w:rsidR="004A0C08" w:rsidRPr="004001CC">
        <w:rPr>
          <w:rFonts w:hint="cs"/>
          <w:rtl/>
        </w:rPr>
        <w:t xml:space="preserve">ه </w:t>
      </w:r>
      <w:r w:rsidRPr="004001CC">
        <w:rPr>
          <w:rFonts w:hint="cs"/>
          <w:rtl/>
        </w:rPr>
        <w:t>واسط</w:t>
      </w:r>
      <w:r w:rsidR="00117E64" w:rsidRPr="004001CC">
        <w:rPr>
          <w:rFonts w:hint="cs"/>
          <w:rtl/>
        </w:rPr>
        <w:t>ۀ</w:t>
      </w:r>
      <w:r w:rsidRPr="004001CC">
        <w:rPr>
          <w:rFonts w:hint="cs"/>
          <w:rtl/>
        </w:rPr>
        <w:t xml:space="preserve"> آن اعمالی که از پیش ب</w:t>
      </w:r>
      <w:r w:rsidR="004A0C08" w:rsidRPr="004001CC">
        <w:rPr>
          <w:rFonts w:hint="cs"/>
          <w:rtl/>
        </w:rPr>
        <w:t xml:space="preserve">ه </w:t>
      </w:r>
      <w:r w:rsidRPr="004001CC">
        <w:rPr>
          <w:rFonts w:hint="cs"/>
          <w:rtl/>
        </w:rPr>
        <w:t>توان</w:t>
      </w:r>
      <w:r w:rsidR="004A0C08" w:rsidRPr="004001CC">
        <w:rPr>
          <w:rFonts w:hint="cs"/>
          <w:rtl/>
        </w:rPr>
        <w:t>ای</w:t>
      </w:r>
      <w:r w:rsidRPr="004001CC">
        <w:rPr>
          <w:rFonts w:hint="cs"/>
          <w:rtl/>
        </w:rPr>
        <w:t>ی خود کرده‌اند و خدا دانا به حال ستمگران</w:t>
      </w:r>
      <w:r w:rsidR="004A0C08" w:rsidRPr="004001CC">
        <w:rPr>
          <w:rFonts w:hint="cs"/>
          <w:rtl/>
        </w:rPr>
        <w:t xml:space="preserve"> ا</w:t>
      </w:r>
      <w:r w:rsidRPr="004001CC">
        <w:rPr>
          <w:rFonts w:hint="cs"/>
          <w:rtl/>
        </w:rPr>
        <w:t>ست(7) بگو محققا همان مرگی که از آن فرار می‌کنید شما را ملاقات می‌کند سپس شما به سوی خدای عالم غیب و شهادت برگردانده می‌شوید</w:t>
      </w:r>
      <w:r w:rsidR="004A0C08" w:rsidRPr="004001CC">
        <w:rPr>
          <w:rFonts w:hint="cs"/>
          <w:rtl/>
        </w:rPr>
        <w:t>، پس</w:t>
      </w:r>
      <w:r w:rsidRPr="004001CC">
        <w:rPr>
          <w:rFonts w:hint="cs"/>
          <w:rtl/>
        </w:rPr>
        <w:t xml:space="preserve"> او شما را خبر می‌دهید به آنچه می‌کرده‌اید.(8)</w:t>
      </w:r>
    </w:p>
    <w:p w:rsidR="00AF60CF" w:rsidRPr="004001CC" w:rsidRDefault="00AF60CF" w:rsidP="002F37D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حق‌تعالی وصف حال یهودیان را که به تورات عمل نکرده‌اند تشبیه کرده به خری که بار کتابی به دوش کشد و از آن بهره نبرد و بی‌خبر باشد، در این صورت باید فهمید وصف حال مسلمین را که مدعی حمل قرآن و از آن بی‌خبرند و به آیات آن عمل نکرده‌اند که ایشان از خر بدتر و گمراه‌ترند. و در این آیات نیز تأکیدی است برای وجوب نماز جمعه و عمل به آن تا مانند یهود تارک العمل به کتاب آسمانی نشوند.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sz w:val="24"/>
          <w:szCs w:val="24"/>
          <w:rtl/>
        </w:rPr>
        <w:t>﴿</w:t>
      </w:r>
      <w:r w:rsidR="0069639A" w:rsidRPr="004001CC">
        <w:rPr>
          <w:rStyle w:val="5-Char"/>
          <w:rFonts w:hint="cs"/>
          <w:rtl/>
        </w:rPr>
        <w:t>إِن</w:t>
      </w:r>
      <w:r w:rsidR="0069639A" w:rsidRPr="004001CC">
        <w:rPr>
          <w:rStyle w:val="5-Char"/>
          <w:rtl/>
        </w:rPr>
        <w:t xml:space="preserve"> </w:t>
      </w:r>
      <w:r w:rsidR="0069639A" w:rsidRPr="004001CC">
        <w:rPr>
          <w:rStyle w:val="5-Char"/>
          <w:rFonts w:hint="cs"/>
          <w:rtl/>
        </w:rPr>
        <w:t>زَعَمۡتُمۡ</w:t>
      </w:r>
      <w:r w:rsidR="009D1DFE" w:rsidRPr="004001CC">
        <w:rPr>
          <w:rFonts w:ascii="Traditional Arabic" w:hAnsi="Traditional Arabic" w:cs="Traditional Arabic"/>
          <w:b/>
          <w:color w:val="000000"/>
          <w:sz w:val="24"/>
          <w:szCs w:val="24"/>
          <w:rtl/>
        </w:rPr>
        <w:t>﴾</w:t>
      </w:r>
      <w:r w:rsidRPr="004001CC">
        <w:rPr>
          <w:rFonts w:hint="cs"/>
          <w:b/>
          <w:bCs/>
          <w:sz w:val="34"/>
          <w:szCs w:val="34"/>
          <w:rtl/>
        </w:rPr>
        <w:t xml:space="preserve"> </w:t>
      </w:r>
      <w:r w:rsidRPr="004001CC">
        <w:rPr>
          <w:rFonts w:hint="cs"/>
          <w:szCs w:val="28"/>
          <w:rtl/>
        </w:rPr>
        <w:t xml:space="preserve">دلالت دارد که یهودیان خود را اهل نجات و محبوب خدا می‌دانستند و به این گمان مغرور بودند چنانکه ملت ما امروز به </w:t>
      </w:r>
      <w:r w:rsidR="00432C92" w:rsidRPr="004001CC">
        <w:rPr>
          <w:rFonts w:hint="cs"/>
          <w:szCs w:val="28"/>
          <w:rtl/>
        </w:rPr>
        <w:t>صرف</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3"/>
      </w:r>
      <w:r w:rsidR="00D0693F" w:rsidRPr="004001CC">
        <w:rPr>
          <w:rStyle w:val="FootnoteReference"/>
          <w:rFonts w:cs="Arabic11 BT"/>
          <w:szCs w:val="28"/>
          <w:rtl/>
          <w:lang w:bidi="ar-SA"/>
        </w:rPr>
        <w:t>)</w:t>
      </w:r>
      <w:r w:rsidR="00432C92" w:rsidRPr="004001CC">
        <w:rPr>
          <w:rFonts w:hint="cs"/>
          <w:szCs w:val="28"/>
          <w:rtl/>
        </w:rPr>
        <w:t xml:space="preserve"> </w:t>
      </w:r>
      <w:r w:rsidRPr="004001CC">
        <w:rPr>
          <w:rFonts w:hint="cs"/>
          <w:szCs w:val="28"/>
          <w:rtl/>
        </w:rPr>
        <w:t>ادعای تشیع و یا اسلام مغرورند و خود را اهل نجات و دیگران را اهل عذاب می‌دانند در صورتیکه خود بدتر از دیگرانند و خدا فرموده اگر کسی خود را اهل سعادت و بهشت می‌داند او ترسی از مرگ نداشته و بخاطر رسیدن به بهشت و قرب بیشتر خدا، همیشه تمنای مرگ را می‌نماید، و به استقبال مرگ می‌رود و این یکی از نشانه‌های اهل ایمان است.</w:t>
      </w:r>
    </w:p>
    <w:p w:rsidR="00EF3E44" w:rsidRPr="004001CC" w:rsidRDefault="00EF3E44"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إِذَا</w:t>
      </w:r>
      <w:r w:rsidRPr="004001CC">
        <w:rPr>
          <w:rtl/>
        </w:rPr>
        <w:t xml:space="preserve"> </w:t>
      </w:r>
      <w:r w:rsidRPr="004001CC">
        <w:rPr>
          <w:rFonts w:hint="cs"/>
          <w:rtl/>
        </w:rPr>
        <w:t>نُودِيَ</w:t>
      </w:r>
      <w:r w:rsidRPr="004001CC">
        <w:rPr>
          <w:rtl/>
        </w:rPr>
        <w:t xml:space="preserve"> </w:t>
      </w:r>
      <w:r w:rsidRPr="004001CC">
        <w:rPr>
          <w:rFonts w:hint="cs"/>
          <w:rtl/>
        </w:rPr>
        <w:t>لِلصَّلَوٰةِ</w:t>
      </w:r>
      <w:r w:rsidRPr="004001CC">
        <w:rPr>
          <w:rtl/>
        </w:rPr>
        <w:t xml:space="preserve"> </w:t>
      </w:r>
      <w:r w:rsidRPr="004001CC">
        <w:rPr>
          <w:rFonts w:hint="cs"/>
          <w:rtl/>
        </w:rPr>
        <w:t>مِن</w:t>
      </w:r>
      <w:r w:rsidRPr="004001CC">
        <w:rPr>
          <w:rtl/>
        </w:rPr>
        <w:t xml:space="preserve"> </w:t>
      </w:r>
      <w:r w:rsidRPr="004001CC">
        <w:rPr>
          <w:rFonts w:hint="cs"/>
          <w:rtl/>
        </w:rPr>
        <w:t>يَوۡمِ</w:t>
      </w:r>
      <w:r w:rsidRPr="004001CC">
        <w:rPr>
          <w:rtl/>
        </w:rPr>
        <w:t xml:space="preserve"> </w:t>
      </w:r>
      <w:r w:rsidRPr="004001CC">
        <w:rPr>
          <w:rFonts w:hint="cs"/>
          <w:rtl/>
        </w:rPr>
        <w:t>ٱلۡجُمُعَةِ</w:t>
      </w:r>
      <w:r w:rsidRPr="004001CC">
        <w:rPr>
          <w:rtl/>
        </w:rPr>
        <w:t xml:space="preserve"> </w:t>
      </w:r>
      <w:r w:rsidRPr="004001CC">
        <w:rPr>
          <w:rFonts w:hint="cs"/>
          <w:rtl/>
        </w:rPr>
        <w:t>فَٱسۡعَوۡاْ</w:t>
      </w:r>
      <w:r w:rsidRPr="004001CC">
        <w:rPr>
          <w:rtl/>
        </w:rPr>
        <w:t xml:space="preserve"> </w:t>
      </w:r>
      <w:r w:rsidRPr="004001CC">
        <w:rPr>
          <w:rFonts w:hint="cs"/>
          <w:rtl/>
        </w:rPr>
        <w:t>إِلَىٰ</w:t>
      </w:r>
      <w:r w:rsidRPr="004001CC">
        <w:rPr>
          <w:rtl/>
        </w:rPr>
        <w:t xml:space="preserve"> </w:t>
      </w:r>
      <w:r w:rsidRPr="004001CC">
        <w:rPr>
          <w:rFonts w:hint="cs"/>
          <w:rtl/>
        </w:rPr>
        <w:t>ذِكۡرِ</w:t>
      </w:r>
      <w:r w:rsidRPr="004001CC">
        <w:rPr>
          <w:rtl/>
        </w:rPr>
        <w:t xml:space="preserve"> </w:t>
      </w:r>
      <w:r w:rsidRPr="004001CC">
        <w:rPr>
          <w:rFonts w:hint="cs"/>
          <w:rtl/>
        </w:rPr>
        <w:t>ٱللَّهِ</w:t>
      </w:r>
      <w:r w:rsidRPr="004001CC">
        <w:rPr>
          <w:rtl/>
        </w:rPr>
        <w:t xml:space="preserve"> </w:t>
      </w:r>
      <w:r w:rsidRPr="004001CC">
        <w:rPr>
          <w:rFonts w:hint="cs"/>
          <w:rtl/>
        </w:rPr>
        <w:t>وَذَرُواْ</w:t>
      </w:r>
      <w:r w:rsidRPr="004001CC">
        <w:rPr>
          <w:rtl/>
        </w:rPr>
        <w:t xml:space="preserve"> </w:t>
      </w:r>
      <w:r w:rsidRPr="004001CC">
        <w:rPr>
          <w:rFonts w:hint="cs"/>
          <w:rtl/>
        </w:rPr>
        <w:t>ٱلۡبَيۡعَۚ</w:t>
      </w:r>
      <w:r w:rsidRPr="004001CC">
        <w:rPr>
          <w:rtl/>
        </w:rPr>
        <w:t xml:space="preserve"> </w:t>
      </w:r>
      <w:r w:rsidRPr="004001CC">
        <w:rPr>
          <w:rFonts w:hint="cs"/>
          <w:rtl/>
        </w:rPr>
        <w:t>ذَٰلِكُمۡ</w:t>
      </w:r>
      <w:r w:rsidRPr="004001CC">
        <w:rPr>
          <w:rtl/>
        </w:rPr>
        <w:t xml:space="preserve"> </w:t>
      </w:r>
      <w:r w:rsidRPr="004001CC">
        <w:rPr>
          <w:rFonts w:hint="cs"/>
          <w:rtl/>
        </w:rPr>
        <w:t>خَيۡرٞ</w:t>
      </w:r>
      <w:r w:rsidRPr="004001CC">
        <w:rPr>
          <w:rtl/>
        </w:rPr>
        <w:t xml:space="preserve"> </w:t>
      </w:r>
      <w:r w:rsidRPr="004001CC">
        <w:rPr>
          <w:rFonts w:hint="cs"/>
          <w:rtl/>
        </w:rPr>
        <w:t>لَّكُمۡ</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تَعۡلَمُونَ</w:t>
      </w:r>
      <w:r w:rsidRPr="004001CC">
        <w:rPr>
          <w:rtl/>
        </w:rPr>
        <w:t xml:space="preserve"> </w:t>
      </w:r>
      <w:r w:rsidRPr="004001CC">
        <w:rPr>
          <w:rFonts w:hint="cs"/>
          <w:rtl/>
        </w:rPr>
        <w:t>٩</w:t>
      </w:r>
      <w:r w:rsidRPr="004001CC">
        <w:rPr>
          <w:rtl/>
        </w:rPr>
        <w:t xml:space="preserve"> </w:t>
      </w:r>
      <w:r w:rsidRPr="004001CC">
        <w:rPr>
          <w:rFonts w:hint="cs"/>
          <w:rtl/>
        </w:rPr>
        <w:t>فَإِذَا</w:t>
      </w:r>
      <w:r w:rsidRPr="004001CC">
        <w:rPr>
          <w:rtl/>
        </w:rPr>
        <w:t xml:space="preserve"> </w:t>
      </w:r>
      <w:r w:rsidRPr="004001CC">
        <w:rPr>
          <w:rFonts w:hint="cs"/>
          <w:rtl/>
        </w:rPr>
        <w:t>قُضِيَتِ</w:t>
      </w:r>
      <w:r w:rsidRPr="004001CC">
        <w:rPr>
          <w:rtl/>
        </w:rPr>
        <w:t xml:space="preserve"> </w:t>
      </w:r>
      <w:r w:rsidRPr="004001CC">
        <w:rPr>
          <w:rFonts w:hint="cs"/>
          <w:rtl/>
        </w:rPr>
        <w:t>ٱلصَّلَوٰةُ</w:t>
      </w:r>
      <w:r w:rsidRPr="004001CC">
        <w:rPr>
          <w:rtl/>
        </w:rPr>
        <w:t xml:space="preserve"> </w:t>
      </w:r>
      <w:r w:rsidRPr="004001CC">
        <w:rPr>
          <w:rFonts w:hint="cs"/>
          <w:rtl/>
        </w:rPr>
        <w:t>فَٱنتَشِرُواْ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وَٱبۡتَغُواْ</w:t>
      </w:r>
      <w:r w:rsidRPr="004001CC">
        <w:rPr>
          <w:rtl/>
        </w:rPr>
        <w:t xml:space="preserve"> </w:t>
      </w:r>
      <w:r w:rsidRPr="004001CC">
        <w:rPr>
          <w:rFonts w:hint="cs"/>
          <w:rtl/>
        </w:rPr>
        <w:t>مِن</w:t>
      </w:r>
      <w:r w:rsidRPr="004001CC">
        <w:rPr>
          <w:rtl/>
        </w:rPr>
        <w:t xml:space="preserve"> </w:t>
      </w:r>
      <w:r w:rsidRPr="004001CC">
        <w:rPr>
          <w:rFonts w:hint="cs"/>
          <w:rtl/>
        </w:rPr>
        <w:t>فَضۡلِ</w:t>
      </w:r>
      <w:r w:rsidRPr="004001CC">
        <w:rPr>
          <w:rtl/>
        </w:rPr>
        <w:t xml:space="preserve"> </w:t>
      </w:r>
      <w:r w:rsidRPr="004001CC">
        <w:rPr>
          <w:rFonts w:hint="cs"/>
          <w:rtl/>
        </w:rPr>
        <w:t>ٱللَّهِ</w:t>
      </w:r>
      <w:r w:rsidRPr="004001CC">
        <w:rPr>
          <w:rtl/>
        </w:rPr>
        <w:t xml:space="preserve"> </w:t>
      </w:r>
      <w:r w:rsidRPr="004001CC">
        <w:rPr>
          <w:rFonts w:hint="cs"/>
          <w:rtl/>
        </w:rPr>
        <w:t>وَٱذۡكُرُواْ</w:t>
      </w:r>
      <w:r w:rsidRPr="004001CC">
        <w:rPr>
          <w:rtl/>
        </w:rPr>
        <w:t xml:space="preserve"> </w:t>
      </w:r>
      <w:r w:rsidRPr="004001CC">
        <w:rPr>
          <w:rFonts w:hint="cs"/>
          <w:rtl/>
        </w:rPr>
        <w:t>ٱللَّهَ</w:t>
      </w:r>
      <w:r w:rsidRPr="004001CC">
        <w:rPr>
          <w:rtl/>
        </w:rPr>
        <w:t xml:space="preserve"> </w:t>
      </w:r>
      <w:r w:rsidRPr="004001CC">
        <w:rPr>
          <w:rFonts w:hint="cs"/>
          <w:rtl/>
        </w:rPr>
        <w:t>كَثِيرٗا</w:t>
      </w:r>
      <w:r w:rsidRPr="004001CC">
        <w:rPr>
          <w:rtl/>
        </w:rPr>
        <w:t xml:space="preserve"> </w:t>
      </w:r>
      <w:r w:rsidRPr="004001CC">
        <w:rPr>
          <w:rFonts w:hint="cs"/>
          <w:rtl/>
        </w:rPr>
        <w:t>لَّعَلَّكُمۡ</w:t>
      </w:r>
      <w:r w:rsidRPr="004001CC">
        <w:rPr>
          <w:rtl/>
        </w:rPr>
        <w:t xml:space="preserve"> </w:t>
      </w:r>
      <w:r w:rsidRPr="004001CC">
        <w:rPr>
          <w:rFonts w:hint="cs"/>
          <w:rtl/>
        </w:rPr>
        <w:t>تُفۡلِحُونَ</w:t>
      </w:r>
      <w:r w:rsidRPr="004001CC">
        <w:rPr>
          <w:rtl/>
        </w:rPr>
        <w:t xml:space="preserve"> </w:t>
      </w:r>
      <w:r w:rsidRPr="004001CC">
        <w:rPr>
          <w:rFonts w:hint="cs"/>
          <w:rtl/>
        </w:rPr>
        <w:t>١٠</w:t>
      </w:r>
      <w:r w:rsidRPr="004001CC">
        <w:rPr>
          <w:rtl/>
        </w:rPr>
        <w:t xml:space="preserve"> </w:t>
      </w:r>
      <w:r w:rsidRPr="004001CC">
        <w:rPr>
          <w:rFonts w:hint="cs"/>
          <w:rtl/>
        </w:rPr>
        <w:t>وَإِذَا</w:t>
      </w:r>
      <w:r w:rsidRPr="004001CC">
        <w:rPr>
          <w:rtl/>
        </w:rPr>
        <w:t xml:space="preserve"> </w:t>
      </w:r>
      <w:r w:rsidRPr="004001CC">
        <w:rPr>
          <w:rFonts w:hint="cs"/>
          <w:rtl/>
        </w:rPr>
        <w:t>رَأَوۡاْ</w:t>
      </w:r>
      <w:r w:rsidRPr="004001CC">
        <w:rPr>
          <w:rtl/>
        </w:rPr>
        <w:t xml:space="preserve"> </w:t>
      </w:r>
      <w:r w:rsidRPr="004001CC">
        <w:rPr>
          <w:rFonts w:hint="cs"/>
          <w:rtl/>
        </w:rPr>
        <w:t>تِجَٰرَةً</w:t>
      </w:r>
      <w:r w:rsidRPr="004001CC">
        <w:rPr>
          <w:rtl/>
        </w:rPr>
        <w:t xml:space="preserve"> </w:t>
      </w:r>
      <w:r w:rsidRPr="004001CC">
        <w:rPr>
          <w:rFonts w:hint="cs"/>
          <w:rtl/>
        </w:rPr>
        <w:t>أَوۡ</w:t>
      </w:r>
      <w:r w:rsidRPr="004001CC">
        <w:rPr>
          <w:rtl/>
        </w:rPr>
        <w:t xml:space="preserve"> </w:t>
      </w:r>
      <w:r w:rsidRPr="004001CC">
        <w:rPr>
          <w:rFonts w:hint="cs"/>
          <w:rtl/>
        </w:rPr>
        <w:t>لَهۡوًا</w:t>
      </w:r>
      <w:r w:rsidRPr="004001CC">
        <w:rPr>
          <w:rtl/>
        </w:rPr>
        <w:t xml:space="preserve"> </w:t>
      </w:r>
      <w:r w:rsidRPr="004001CC">
        <w:rPr>
          <w:rFonts w:hint="cs"/>
          <w:rtl/>
        </w:rPr>
        <w:t>ٱنفَضُّوٓاْ</w:t>
      </w:r>
      <w:r w:rsidRPr="004001CC">
        <w:rPr>
          <w:rtl/>
        </w:rPr>
        <w:t xml:space="preserve"> </w:t>
      </w:r>
      <w:r w:rsidRPr="004001CC">
        <w:rPr>
          <w:rFonts w:hint="cs"/>
          <w:rtl/>
        </w:rPr>
        <w:t>إِلَيۡهَا</w:t>
      </w:r>
      <w:r w:rsidRPr="004001CC">
        <w:rPr>
          <w:rtl/>
        </w:rPr>
        <w:t xml:space="preserve"> </w:t>
      </w:r>
      <w:r w:rsidRPr="004001CC">
        <w:rPr>
          <w:rFonts w:hint="cs"/>
          <w:rtl/>
        </w:rPr>
        <w:t>وَتَرَكُوكَ</w:t>
      </w:r>
      <w:r w:rsidRPr="004001CC">
        <w:rPr>
          <w:rtl/>
        </w:rPr>
        <w:t xml:space="preserve"> </w:t>
      </w:r>
      <w:r w:rsidRPr="004001CC">
        <w:rPr>
          <w:rFonts w:hint="cs"/>
          <w:rtl/>
        </w:rPr>
        <w:t>قَآئِمٗاۚ</w:t>
      </w:r>
      <w:r w:rsidRPr="004001CC">
        <w:rPr>
          <w:rtl/>
        </w:rPr>
        <w:t xml:space="preserve"> </w:t>
      </w:r>
      <w:r w:rsidRPr="004001CC">
        <w:rPr>
          <w:rFonts w:hint="cs"/>
          <w:rtl/>
        </w:rPr>
        <w:t>قُلۡ</w:t>
      </w:r>
      <w:r w:rsidRPr="004001CC">
        <w:rPr>
          <w:rtl/>
        </w:rPr>
        <w:t xml:space="preserve"> </w:t>
      </w:r>
      <w:r w:rsidRPr="004001CC">
        <w:rPr>
          <w:rFonts w:hint="cs"/>
          <w:rtl/>
        </w:rPr>
        <w:t>مَا</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خَيۡرٞ</w:t>
      </w:r>
      <w:r w:rsidRPr="004001CC">
        <w:rPr>
          <w:rtl/>
        </w:rPr>
        <w:t xml:space="preserve"> </w:t>
      </w:r>
      <w:r w:rsidRPr="004001CC">
        <w:rPr>
          <w:rFonts w:hint="cs"/>
          <w:rtl/>
        </w:rPr>
        <w:t>مِّنَ</w:t>
      </w:r>
      <w:r w:rsidRPr="004001CC">
        <w:rPr>
          <w:rtl/>
        </w:rPr>
        <w:t xml:space="preserve"> </w:t>
      </w:r>
      <w:r w:rsidRPr="004001CC">
        <w:rPr>
          <w:rFonts w:hint="cs"/>
          <w:rtl/>
        </w:rPr>
        <w:t>ٱللَّهۡوِ</w:t>
      </w:r>
      <w:r w:rsidRPr="004001CC">
        <w:rPr>
          <w:rtl/>
        </w:rPr>
        <w:t xml:space="preserve"> </w:t>
      </w:r>
      <w:r w:rsidRPr="004001CC">
        <w:rPr>
          <w:rFonts w:hint="cs"/>
          <w:rtl/>
        </w:rPr>
        <w:t>وَمِنَ</w:t>
      </w:r>
      <w:r w:rsidRPr="004001CC">
        <w:rPr>
          <w:rtl/>
        </w:rPr>
        <w:t xml:space="preserve"> </w:t>
      </w:r>
      <w:r w:rsidRPr="004001CC">
        <w:rPr>
          <w:rFonts w:hint="cs"/>
          <w:rtl/>
        </w:rPr>
        <w:t>ٱلتِّجَٰرَةِۚ</w:t>
      </w:r>
      <w:r w:rsidRPr="004001CC">
        <w:rPr>
          <w:rtl/>
        </w:rPr>
        <w:t xml:space="preserve"> </w:t>
      </w:r>
      <w:r w:rsidRPr="004001CC">
        <w:rPr>
          <w:rFonts w:hint="cs"/>
          <w:rtl/>
        </w:rPr>
        <w:t>وَٱللَّهُ</w:t>
      </w:r>
      <w:r w:rsidRPr="004001CC">
        <w:rPr>
          <w:rtl/>
        </w:rPr>
        <w:t xml:space="preserve"> </w:t>
      </w:r>
      <w:r w:rsidRPr="004001CC">
        <w:rPr>
          <w:rFonts w:hint="cs"/>
          <w:rtl/>
        </w:rPr>
        <w:t>خَيۡرُ</w:t>
      </w:r>
      <w:r w:rsidRPr="004001CC">
        <w:rPr>
          <w:rtl/>
        </w:rPr>
        <w:t xml:space="preserve"> </w:t>
      </w:r>
      <w:r w:rsidRPr="004001CC">
        <w:rPr>
          <w:rFonts w:hint="cs"/>
          <w:rtl/>
        </w:rPr>
        <w:t>ٱلرَّٰزِقِينَ</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[الجمعة:</w:t>
      </w:r>
      <w:r w:rsidRPr="004001CC">
        <w:rPr>
          <w:rStyle w:val="7-Char"/>
          <w:rFonts w:hint="cs"/>
          <w:rtl/>
        </w:rPr>
        <w:t>5-11</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ای کسانی که ایمان آورده‌اید</w:t>
      </w:r>
      <w:r w:rsidR="00432C92" w:rsidRPr="004001CC">
        <w:rPr>
          <w:rFonts w:hint="cs"/>
          <w:rtl/>
        </w:rPr>
        <w:t>،</w:t>
      </w:r>
      <w:r w:rsidRPr="004001CC">
        <w:rPr>
          <w:rFonts w:hint="cs"/>
          <w:rtl/>
        </w:rPr>
        <w:t xml:space="preserve"> چون برای نماز روز جمعه ندا شد پس بشتابید به سوی ذکر خدا و داد و ستد را رها کنید</w:t>
      </w:r>
      <w:r w:rsidR="00915709" w:rsidRPr="004001CC">
        <w:rPr>
          <w:rFonts w:hint="cs"/>
          <w:rtl/>
        </w:rPr>
        <w:t>،</w:t>
      </w:r>
      <w:r w:rsidRPr="004001CC">
        <w:rPr>
          <w:rFonts w:hint="cs"/>
          <w:rtl/>
        </w:rPr>
        <w:t xml:space="preserve"> اگر بدانید این برای شما خوب</w:t>
      </w:r>
      <w:r w:rsidR="00915709" w:rsidRPr="004001CC">
        <w:rPr>
          <w:rFonts w:hint="cs"/>
          <w:rtl/>
        </w:rPr>
        <w:t xml:space="preserve"> ا</w:t>
      </w:r>
      <w:r w:rsidRPr="004001CC">
        <w:rPr>
          <w:rFonts w:hint="cs"/>
          <w:rtl/>
        </w:rPr>
        <w:t>ست(9) پس چون نماز انجام شد در زمین پراکنده شوید و از کرم و فضل خدا بجویید و خدا را بسیار یاد آورید شاید شما رستگار شوید(10</w:t>
      </w:r>
      <w:r w:rsidR="00290007" w:rsidRPr="004001CC">
        <w:rPr>
          <w:rFonts w:hint="cs"/>
          <w:rtl/>
        </w:rPr>
        <w:t>) و چون تجارت و یا بازیچه‌ای ب</w:t>
      </w:r>
      <w:r w:rsidRPr="004001CC">
        <w:rPr>
          <w:rFonts w:hint="cs"/>
          <w:rtl/>
        </w:rPr>
        <w:t>بینند به سوی آن پراکنده شوند و تو را در حال قیام رها کنند بگو آنچه نزد خداست بهتر است از بازیچه و از تجارت و خدا بهترین روزی‌دهندگان است.(11)</w:t>
      </w:r>
    </w:p>
    <w:p w:rsidR="00AF60CF" w:rsidRPr="004001CC" w:rsidRDefault="00AF60CF" w:rsidP="003E359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یکی از تأکیدات برای نماز جمعه حرف نداست زیرا عرب در بیان مطلب مهمی حرف ندا می‌آورد، و دیگر أمر </w:t>
      </w:r>
      <w:r w:rsidR="009D1DFE" w:rsidRPr="004001CC">
        <w:rPr>
          <w:rFonts w:ascii="Traditional Arabic" w:hAnsi="Traditional Arabic" w:cs="Traditional Arabic"/>
          <w:b/>
          <w:color w:val="000000"/>
          <w:sz w:val="24"/>
          <w:szCs w:val="24"/>
          <w:rtl/>
        </w:rPr>
        <w:t>﴿</w:t>
      </w:r>
      <w:r w:rsidR="0069639A" w:rsidRPr="004001CC">
        <w:rPr>
          <w:rStyle w:val="5-Char"/>
          <w:rFonts w:hint="cs"/>
          <w:rtl/>
        </w:rPr>
        <w:t>فَٱسۡعَوۡا</w:t>
      </w:r>
      <w:r w:rsidR="009D1DFE" w:rsidRPr="004001CC">
        <w:rPr>
          <w:rFonts w:ascii="Traditional Arabic" w:hAnsi="Traditional Arabic" w:cs="Traditional Arabic"/>
          <w:b/>
          <w:color w:val="000000"/>
          <w:sz w:val="24"/>
          <w:szCs w:val="24"/>
          <w:rtl/>
        </w:rPr>
        <w:t>﴾</w:t>
      </w:r>
      <w:r w:rsidRPr="004001CC">
        <w:rPr>
          <w:rFonts w:hint="cs"/>
          <w:szCs w:val="28"/>
          <w:rtl/>
        </w:rPr>
        <w:t xml:space="preserve"> می‌باشد که می‌فرماید هنگامی که در روز جمعه اذان ظهر را شنیدید پس با شتاب و وجد به نماز جمعه حاضر شوید، و این آیه دلالت دارد که خطب</w:t>
      </w:r>
      <w:r w:rsidR="00117E64" w:rsidRPr="004001CC">
        <w:rPr>
          <w:rFonts w:hint="cs"/>
          <w:szCs w:val="28"/>
          <w:rtl/>
        </w:rPr>
        <w:t>ۀ</w:t>
      </w:r>
      <w:r w:rsidRPr="004001CC">
        <w:rPr>
          <w:rFonts w:hint="cs"/>
          <w:szCs w:val="28"/>
          <w:rtl/>
        </w:rPr>
        <w:t xml:space="preserve"> نماز جمعه باید پس از اذان ظهر خوانده شود بنابراین اگر روایتی بر</w:t>
      </w:r>
      <w:r w:rsidR="00BC6CEB" w:rsidRPr="004001CC">
        <w:rPr>
          <w:rFonts w:hint="cs"/>
          <w:szCs w:val="28"/>
          <w:rtl/>
        </w:rPr>
        <w:t xml:space="preserve"> </w:t>
      </w:r>
      <w:r w:rsidRPr="004001CC">
        <w:rPr>
          <w:rFonts w:hint="cs"/>
          <w:szCs w:val="28"/>
          <w:rtl/>
        </w:rPr>
        <w:t xml:space="preserve">خلاف این </w:t>
      </w:r>
      <w:r w:rsidR="00C5482D" w:rsidRPr="004001CC">
        <w:rPr>
          <w:rFonts w:hint="cs"/>
          <w:szCs w:val="28"/>
          <w:rtl/>
        </w:rPr>
        <w:t>آ</w:t>
      </w:r>
      <w:r w:rsidRPr="004001CC">
        <w:rPr>
          <w:rFonts w:hint="cs"/>
          <w:szCs w:val="28"/>
          <w:rtl/>
        </w:rPr>
        <w:t>یه باشد باید آنرا دور انداخت، و دیگر از تأکیدات بر نماز جمعه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sz w:val="24"/>
          <w:szCs w:val="24"/>
          <w:rtl/>
        </w:rPr>
        <w:t>﴿</w:t>
      </w:r>
      <w:r w:rsidR="0069639A" w:rsidRPr="004001CC">
        <w:rPr>
          <w:rStyle w:val="5-Char"/>
          <w:rFonts w:hint="cs"/>
          <w:rtl/>
        </w:rPr>
        <w:t>إِن</w:t>
      </w:r>
      <w:r w:rsidR="0069639A" w:rsidRPr="004001CC">
        <w:rPr>
          <w:rStyle w:val="5-Char"/>
          <w:rtl/>
        </w:rPr>
        <w:t xml:space="preserve"> </w:t>
      </w:r>
      <w:r w:rsidR="0069639A" w:rsidRPr="004001CC">
        <w:rPr>
          <w:rStyle w:val="5-Char"/>
          <w:rFonts w:hint="cs"/>
          <w:rtl/>
        </w:rPr>
        <w:t>كُنتُمۡ</w:t>
      </w:r>
      <w:r w:rsidR="0069639A" w:rsidRPr="004001CC">
        <w:rPr>
          <w:rStyle w:val="5-Char"/>
          <w:rtl/>
        </w:rPr>
        <w:t xml:space="preserve"> </w:t>
      </w:r>
      <w:r w:rsidR="0069639A" w:rsidRPr="004001CC">
        <w:rPr>
          <w:rStyle w:val="5-Char"/>
          <w:rFonts w:hint="cs"/>
          <w:rtl/>
        </w:rPr>
        <w:t>تَعۡلَمُونَ</w:t>
      </w:r>
      <w:r w:rsidR="009D1DFE" w:rsidRPr="004001CC">
        <w:rPr>
          <w:rFonts w:ascii="Traditional Arabic" w:hAnsi="Traditional Arabic" w:cs="Traditional Arabic"/>
          <w:b/>
          <w:color w:val="000000"/>
          <w:sz w:val="24"/>
          <w:szCs w:val="24"/>
          <w:rtl/>
        </w:rPr>
        <w:t>﴾</w:t>
      </w:r>
      <w:r w:rsidR="0069639A" w:rsidRPr="004001CC">
        <w:rPr>
          <w:rFonts w:ascii="Lotus Linotype" w:hAnsi="Lotus Linotype" w:cs="Lotus Linotype" w:hint="cs"/>
          <w:b/>
          <w:bCs/>
          <w:color w:val="000000"/>
          <w:sz w:val="24"/>
          <w:szCs w:val="24"/>
          <w:rtl/>
        </w:rPr>
        <w:t xml:space="preserve"> </w:t>
      </w:r>
      <w:r w:rsidRPr="004001CC">
        <w:rPr>
          <w:rFonts w:hint="cs"/>
          <w:szCs w:val="28"/>
          <w:rtl/>
        </w:rPr>
        <w:t>است که دلالت دارد بر نادانی کسی</w:t>
      </w:r>
      <w:r w:rsidR="00915709" w:rsidRPr="004001CC">
        <w:rPr>
          <w:rFonts w:hint="cs"/>
          <w:szCs w:val="28"/>
          <w:rtl/>
        </w:rPr>
        <w:t xml:space="preserve"> </w:t>
      </w:r>
      <w:r w:rsidRPr="004001CC">
        <w:rPr>
          <w:rFonts w:hint="cs"/>
          <w:szCs w:val="28"/>
          <w:rtl/>
        </w:rPr>
        <w:t>که به نماز جمعه حاضر نشود، و ما در کتاب احکام القرآن تا چهل تأکید برای نماز جمعه از این سوره استخراج کرده‌ایم مراجعه شود. و جمل</w:t>
      </w:r>
      <w:r w:rsidR="00117E64" w:rsidRPr="004001CC">
        <w:rPr>
          <w:rFonts w:hint="cs"/>
          <w:szCs w:val="28"/>
          <w:rtl/>
        </w:rPr>
        <w:t>ۀ</w:t>
      </w:r>
      <w:r w:rsidR="002D7F6D" w:rsidRPr="004001CC">
        <w:rPr>
          <w:rFonts w:hint="cs"/>
          <w:szCs w:val="28"/>
          <w:rtl/>
        </w:rPr>
        <w:t xml:space="preserve">: </w:t>
      </w:r>
      <w:r w:rsidR="009D1DFE" w:rsidRPr="004001CC">
        <w:rPr>
          <w:rFonts w:ascii="Traditional Arabic" w:hAnsi="Traditional Arabic" w:cs="Traditional Arabic"/>
          <w:b/>
          <w:color w:val="000000"/>
          <w:sz w:val="24"/>
          <w:szCs w:val="24"/>
          <w:rtl/>
        </w:rPr>
        <w:t>﴿</w:t>
      </w:r>
      <w:r w:rsidR="0069639A" w:rsidRPr="004001CC">
        <w:rPr>
          <w:rStyle w:val="5-Char"/>
          <w:rFonts w:hint="cs"/>
          <w:rtl/>
        </w:rPr>
        <w:t>وَذَرُواْ</w:t>
      </w:r>
      <w:r w:rsidR="0069639A" w:rsidRPr="004001CC">
        <w:rPr>
          <w:rStyle w:val="5-Char"/>
          <w:rtl/>
        </w:rPr>
        <w:t xml:space="preserve"> </w:t>
      </w:r>
      <w:r w:rsidR="0069639A" w:rsidRPr="004001CC">
        <w:rPr>
          <w:rStyle w:val="5-Char"/>
          <w:rFonts w:hint="cs"/>
          <w:rtl/>
        </w:rPr>
        <w:t>ٱلۡبَيۡعَ</w:t>
      </w:r>
      <w:r w:rsidR="009D1DFE" w:rsidRPr="004001CC">
        <w:rPr>
          <w:rFonts w:ascii="Traditional Arabic" w:hAnsi="Traditional Arabic" w:cs="Traditional Arabic"/>
          <w:b/>
          <w:color w:val="000000"/>
          <w:sz w:val="24"/>
          <w:szCs w:val="24"/>
          <w:rtl/>
        </w:rPr>
        <w:t>﴾</w:t>
      </w:r>
      <w:r w:rsidRPr="004001CC">
        <w:rPr>
          <w:rFonts w:cs="B Badr" w:hint="cs"/>
          <w:b/>
          <w:bCs/>
          <w:sz w:val="34"/>
          <w:szCs w:val="34"/>
          <w:rtl/>
        </w:rPr>
        <w:t xml:space="preserve"> </w:t>
      </w:r>
      <w:r w:rsidRPr="004001CC">
        <w:rPr>
          <w:rFonts w:hint="cs"/>
          <w:szCs w:val="28"/>
          <w:rtl/>
        </w:rPr>
        <w:t>نهی از بیع</w:t>
      </w:r>
      <w:r w:rsidR="00C5482D" w:rsidRPr="004001CC">
        <w:rPr>
          <w:rFonts w:hint="cs"/>
          <w:szCs w:val="28"/>
          <w:rtl/>
        </w:rPr>
        <w:t xml:space="preserve"> ( خرید و فروش)</w:t>
      </w:r>
      <w:r w:rsidRPr="004001CC">
        <w:rPr>
          <w:rFonts w:hint="cs"/>
          <w:szCs w:val="28"/>
          <w:rtl/>
        </w:rPr>
        <w:t xml:space="preserve"> و دلالت بر حرمت آن دارد در وقت نماز جمعه، و اینجا در حقیقت مرکب از دو أمر واجب است یکی امر به نماز و دیگر امر به ترک ضد آن و هیچ امری در قرآن به این شدت توصیه نشده است و لذا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00F45885" w:rsidRPr="004001CC">
        <w:rPr>
          <w:rStyle w:val="2-Char"/>
          <w:noProof w:val="0"/>
          <w:rtl/>
          <w:lang w:bidi="ar-SA"/>
        </w:rPr>
        <w:t>«</w:t>
      </w:r>
      <w:r w:rsidR="003E3598" w:rsidRPr="004001CC">
        <w:rPr>
          <w:rStyle w:val="2-Char"/>
          <w:noProof w:val="0"/>
          <w:rtl/>
          <w:lang w:bidi="ar-SA"/>
        </w:rPr>
        <w:t>مَنْ تَرَكَ الْجُمُعَةَ ثَلَاثاً مُتَوَالِيَاتٍ بِغَيْرِ عِلَّةٍ طَبَعَ اللَّهُ عَلَى قَلْبِه‏</w:t>
      </w:r>
      <w:r w:rsidR="00F45885" w:rsidRPr="004001CC">
        <w:rPr>
          <w:rStyle w:val="2-Char"/>
          <w:noProof w:val="0"/>
          <w:rtl/>
          <w:lang w:bidi="ar-SA"/>
        </w:rPr>
        <w:t>»</w:t>
      </w:r>
      <w:r w:rsidRPr="004001CC">
        <w:rPr>
          <w:rFonts w:hint="cs"/>
          <w:szCs w:val="28"/>
          <w:rtl/>
        </w:rPr>
        <w:t>، یعنی</w:t>
      </w:r>
      <w:r w:rsidR="003E3598" w:rsidRPr="004001CC">
        <w:rPr>
          <w:rFonts w:hint="cs"/>
          <w:szCs w:val="28"/>
          <w:rtl/>
        </w:rPr>
        <w:t>:</w:t>
      </w:r>
      <w:r w:rsidR="00915709" w:rsidRPr="004001CC">
        <w:rPr>
          <w:rFonts w:hint="cs"/>
          <w:szCs w:val="28"/>
          <w:rtl/>
        </w:rPr>
        <w:t xml:space="preserve"> </w:t>
      </w:r>
      <w:r w:rsidR="002A55CB" w:rsidRPr="004001CC">
        <w:rPr>
          <w:rFonts w:hint="cs"/>
          <w:szCs w:val="28"/>
          <w:rtl/>
        </w:rPr>
        <w:t>«</w:t>
      </w:r>
      <w:r w:rsidR="00915709" w:rsidRPr="004001CC">
        <w:rPr>
          <w:rFonts w:hint="cs"/>
          <w:szCs w:val="28"/>
          <w:rtl/>
        </w:rPr>
        <w:t>هر</w:t>
      </w:r>
      <w:r w:rsidR="003E3598" w:rsidRPr="004001CC">
        <w:rPr>
          <w:rFonts w:hint="eastAsia"/>
          <w:szCs w:val="28"/>
          <w:rtl/>
        </w:rPr>
        <w:t>‌</w:t>
      </w:r>
      <w:r w:rsidRPr="004001CC">
        <w:rPr>
          <w:rFonts w:hint="cs"/>
          <w:szCs w:val="28"/>
          <w:rtl/>
        </w:rPr>
        <w:t>کس سه جمع</w:t>
      </w:r>
      <w:r w:rsidR="00117E64" w:rsidRPr="004001CC">
        <w:rPr>
          <w:rFonts w:hint="cs"/>
          <w:szCs w:val="28"/>
          <w:rtl/>
        </w:rPr>
        <w:t>ۀ</w:t>
      </w:r>
      <w:r w:rsidRPr="004001CC">
        <w:rPr>
          <w:rFonts w:hint="cs"/>
          <w:szCs w:val="28"/>
          <w:rtl/>
        </w:rPr>
        <w:t xml:space="preserve"> پی‌درپی بدون جهت ترک نماز جمعه کند خدا بر دل او مهر می‌زند که هدایت وارد آن نشود</w:t>
      </w:r>
      <w:r w:rsidR="002A55CB" w:rsidRPr="004001CC">
        <w:rPr>
          <w:rFonts w:hint="cs"/>
          <w:szCs w:val="28"/>
          <w:rtl/>
        </w:rPr>
        <w:t>»</w:t>
      </w:r>
      <w:r w:rsidRPr="004001CC">
        <w:rPr>
          <w:rFonts w:hint="cs"/>
          <w:szCs w:val="28"/>
          <w:rtl/>
        </w:rPr>
        <w:t>. و نیز رسول خدا</w:t>
      </w:r>
      <w:r w:rsidR="003D5952" w:rsidRPr="004001CC">
        <w:rPr>
          <w:rFonts w:cs="CTraditional Arabic" w:hint="cs"/>
          <w:szCs w:val="28"/>
          <w:rtl/>
        </w:rPr>
        <w:t>ص</w:t>
      </w:r>
      <w:r w:rsidRPr="004001CC">
        <w:rPr>
          <w:rFonts w:hint="cs"/>
          <w:szCs w:val="28"/>
          <w:rtl/>
        </w:rPr>
        <w:t xml:space="preserve"> در خطبه‌ای فرمود</w:t>
      </w:r>
      <w:r w:rsidR="002D7F6D" w:rsidRPr="004001CC">
        <w:rPr>
          <w:rFonts w:hint="cs"/>
          <w:szCs w:val="28"/>
          <w:rtl/>
        </w:rPr>
        <w:t xml:space="preserve">: </w:t>
      </w:r>
      <w:r w:rsidRPr="004001CC">
        <w:rPr>
          <w:rFonts w:hint="cs"/>
          <w:szCs w:val="28"/>
          <w:rtl/>
        </w:rPr>
        <w:t>هر کس نماز جمعه را که تا روز قیامت واجب است ترک کند هیچ عملی از او پذیرفته نیست</w:t>
      </w:r>
      <w:r w:rsidR="001603A3" w:rsidRPr="004001CC">
        <w:rPr>
          <w:rFonts w:hint="cs"/>
          <w:szCs w:val="28"/>
          <w:rtl/>
        </w:rPr>
        <w:t>!</w:t>
      </w:r>
      <w:r w:rsidRPr="004001CC">
        <w:rPr>
          <w:rFonts w:hint="cs"/>
          <w:szCs w:val="28"/>
          <w:rtl/>
        </w:rPr>
        <w:t xml:space="preserve"> و علی</w:t>
      </w:r>
      <w:r w:rsidR="00684CBD" w:rsidRPr="004001CC">
        <w:rPr>
          <w:rFonts w:ascii="AGA Arabesque" w:hAnsi="AGA Arabesque" w:hint="cs"/>
          <w:sz w:val="26"/>
          <w:szCs w:val="28"/>
        </w:rPr>
        <w:t></w:t>
      </w:r>
      <w:r w:rsidRPr="004001CC">
        <w:rPr>
          <w:rFonts w:hint="cs"/>
          <w:szCs w:val="28"/>
          <w:rtl/>
        </w:rPr>
        <w:t xml:space="preserve"> فرمود</w:t>
      </w:r>
      <w:r w:rsidR="002D7F6D" w:rsidRPr="004001CC">
        <w:rPr>
          <w:rFonts w:hint="cs"/>
          <w:szCs w:val="28"/>
          <w:rtl/>
        </w:rPr>
        <w:t xml:space="preserve">: </w:t>
      </w:r>
      <w:r w:rsidR="001603A3" w:rsidRPr="004001CC">
        <w:rPr>
          <w:rStyle w:val="6-Char"/>
          <w:noProof w:val="0"/>
          <w:rtl/>
          <w:lang w:bidi="ar-SA"/>
        </w:rPr>
        <w:t>«</w:t>
      </w:r>
      <w:r w:rsidR="00CB2870" w:rsidRPr="004001CC">
        <w:rPr>
          <w:rStyle w:val="6-Char"/>
          <w:noProof w:val="0"/>
          <w:rtl/>
          <w:lang w:bidi="ar-SA"/>
        </w:rPr>
        <w:t>الْـجُ</w:t>
      </w:r>
      <w:r w:rsidR="003E3598" w:rsidRPr="004001CC">
        <w:rPr>
          <w:rStyle w:val="6-Char"/>
          <w:noProof w:val="0"/>
          <w:rtl/>
          <w:lang w:bidi="ar-SA"/>
        </w:rPr>
        <w:t>مُعَةُ وَاجِبَةٌ عَلَى كُلِّ مُؤْمِن‏</w:t>
      </w:r>
      <w:r w:rsidR="001603A3" w:rsidRPr="004001CC">
        <w:rPr>
          <w:rStyle w:val="6-Char"/>
          <w:noProof w:val="0"/>
          <w:rtl/>
          <w:lang w:bidi="ar-SA"/>
        </w:rPr>
        <w:t>»</w:t>
      </w:r>
      <w:r w:rsidRPr="004001CC">
        <w:rPr>
          <w:rFonts w:hint="cs"/>
          <w:szCs w:val="28"/>
          <w:rtl/>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4"/>
      </w:r>
      <w:r w:rsidR="00D0693F" w:rsidRPr="004001CC">
        <w:rPr>
          <w:rStyle w:val="FootnoteReference"/>
          <w:rFonts w:cs="Arabic11 BT"/>
          <w:szCs w:val="28"/>
          <w:rtl/>
          <w:lang w:bidi="ar-SA"/>
        </w:rPr>
        <w:t>)</w:t>
      </w:r>
      <w:r w:rsidRPr="004001CC">
        <w:rPr>
          <w:rFonts w:hint="cs"/>
          <w:szCs w:val="28"/>
          <w:rtl/>
        </w:rPr>
        <w:t>و امام محمد</w:t>
      </w:r>
      <w:r w:rsidR="001603A3" w:rsidRPr="004001CC">
        <w:rPr>
          <w:rFonts w:hint="cs"/>
          <w:szCs w:val="28"/>
          <w:rtl/>
        </w:rPr>
        <w:t xml:space="preserve"> </w:t>
      </w:r>
      <w:r w:rsidRPr="004001CC">
        <w:rPr>
          <w:rFonts w:hint="cs"/>
          <w:szCs w:val="28"/>
          <w:rtl/>
        </w:rPr>
        <w:t>باقر فرمود</w:t>
      </w:r>
      <w:r w:rsidR="002D7F6D" w:rsidRPr="004001CC">
        <w:rPr>
          <w:rFonts w:hint="cs"/>
          <w:szCs w:val="28"/>
          <w:rtl/>
        </w:rPr>
        <w:t xml:space="preserve">: </w:t>
      </w:r>
      <w:r w:rsidRPr="004001CC">
        <w:rPr>
          <w:rFonts w:hint="cs"/>
          <w:szCs w:val="28"/>
          <w:rtl/>
        </w:rPr>
        <w:t>جمعه واجب است بر هر مسلمانی تا روز قیامت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5"/>
      </w:r>
      <w:r w:rsidR="00D0693F" w:rsidRPr="004001CC">
        <w:rPr>
          <w:rStyle w:val="FootnoteReference"/>
          <w:rFonts w:cs="Arabic11 BT"/>
          <w:szCs w:val="28"/>
          <w:rtl/>
          <w:lang w:bidi="ar-SA"/>
        </w:rPr>
        <w:t>)</w:t>
      </w:r>
      <w:r w:rsidR="001603A3" w:rsidRPr="004001CC">
        <w:rPr>
          <w:rFonts w:hint="cs"/>
          <w:szCs w:val="28"/>
          <w:rtl/>
        </w:rPr>
        <w:t>.</w:t>
      </w:r>
      <w:r w:rsidRPr="004001CC">
        <w:rPr>
          <w:rFonts w:hint="cs"/>
          <w:szCs w:val="28"/>
          <w:rtl/>
        </w:rPr>
        <w:t xml:space="preserve"> و این روز را جمع</w:t>
      </w:r>
      <w:r w:rsidR="001603A3" w:rsidRPr="004001CC">
        <w:rPr>
          <w:rFonts w:hint="cs"/>
          <w:szCs w:val="28"/>
          <w:rtl/>
        </w:rPr>
        <w:t>ه</w:t>
      </w:r>
      <w:r w:rsidRPr="004001CC">
        <w:rPr>
          <w:rFonts w:hint="cs"/>
          <w:szCs w:val="28"/>
          <w:rtl/>
        </w:rPr>
        <w:t xml:space="preserve"> گفته‌اند </w:t>
      </w:r>
      <w:r w:rsidR="002F37DB" w:rsidRPr="004001CC">
        <w:rPr>
          <w:rStyle w:val="6-Char"/>
          <w:noProof w:val="0"/>
          <w:rtl/>
          <w:lang w:bidi="ar-SA"/>
        </w:rPr>
        <w:t>«</w:t>
      </w:r>
      <w:r w:rsidR="003E3598" w:rsidRPr="004001CC">
        <w:rPr>
          <w:rStyle w:val="6-Char"/>
          <w:noProof w:val="0"/>
          <w:rtl/>
          <w:lang w:bidi="ar-SA"/>
        </w:rPr>
        <w:t>لِاِجْتِمَاعِ النَّاسِ فِیهَا لِعِبَادَةِ رَبِّهِمْ</w:t>
      </w:r>
      <w:r w:rsidR="002F37DB" w:rsidRPr="004001CC">
        <w:rPr>
          <w:rStyle w:val="6-Char"/>
          <w:noProof w:val="0"/>
          <w:rtl/>
          <w:lang w:bidi="ar-SA"/>
        </w:rPr>
        <w:t>»</w:t>
      </w:r>
      <w:r w:rsidRPr="004001CC">
        <w:rPr>
          <w:rFonts w:hint="cs"/>
          <w:szCs w:val="28"/>
          <w:rtl/>
        </w:rPr>
        <w:t>، متأس</w:t>
      </w:r>
      <w:r w:rsidR="00915709" w:rsidRPr="004001CC">
        <w:rPr>
          <w:rFonts w:hint="cs"/>
          <w:szCs w:val="28"/>
          <w:rtl/>
        </w:rPr>
        <w:t>ّ</w:t>
      </w:r>
      <w:r w:rsidRPr="004001CC">
        <w:rPr>
          <w:rFonts w:hint="cs"/>
          <w:szCs w:val="28"/>
          <w:rtl/>
        </w:rPr>
        <w:t>فانه در این زمان</w:t>
      </w:r>
      <w:r w:rsidR="00915709" w:rsidRPr="004001CC">
        <w:rPr>
          <w:rFonts w:hint="cs"/>
          <w:szCs w:val="28"/>
          <w:rtl/>
        </w:rPr>
        <w:t>،</w:t>
      </w:r>
      <w:r w:rsidRPr="004001CC">
        <w:rPr>
          <w:rFonts w:hint="cs"/>
          <w:szCs w:val="28"/>
          <w:rtl/>
        </w:rPr>
        <w:t xml:space="preserve"> ما و دوستان ما که نماز جمعه می‌خوانیم ب</w:t>
      </w:r>
      <w:r w:rsidR="00915709" w:rsidRPr="004001CC">
        <w:rPr>
          <w:rFonts w:hint="cs"/>
          <w:szCs w:val="28"/>
          <w:rtl/>
        </w:rPr>
        <w:t xml:space="preserve">ه </w:t>
      </w:r>
      <w:r w:rsidRPr="004001CC">
        <w:rPr>
          <w:rFonts w:hint="cs"/>
          <w:szCs w:val="28"/>
          <w:rtl/>
        </w:rPr>
        <w:t xml:space="preserve">خاطر این عمل همیشه ما را در معرض اتهاماتی قرار می‌دهند. و معنی </w:t>
      </w:r>
      <w:r w:rsidR="002F37DB" w:rsidRPr="004001CC">
        <w:rPr>
          <w:rFonts w:ascii="Traditional Arabic" w:hAnsi="Traditional Arabic" w:cs="Traditional Arabic"/>
          <w:color w:val="000000"/>
          <w:rtl/>
        </w:rPr>
        <w:t>﴿</w:t>
      </w:r>
      <w:r w:rsidR="0069639A" w:rsidRPr="004001CC">
        <w:rPr>
          <w:rStyle w:val="5-Char"/>
          <w:rFonts w:hint="cs"/>
          <w:rtl/>
        </w:rPr>
        <w:t>خَيۡرُ</w:t>
      </w:r>
      <w:r w:rsidR="0069639A" w:rsidRPr="004001CC">
        <w:rPr>
          <w:rStyle w:val="5-Char"/>
          <w:rtl/>
        </w:rPr>
        <w:t xml:space="preserve"> </w:t>
      </w:r>
      <w:r w:rsidR="0069639A" w:rsidRPr="004001CC">
        <w:rPr>
          <w:rStyle w:val="5-Char"/>
          <w:rFonts w:hint="cs"/>
          <w:rtl/>
        </w:rPr>
        <w:t>ٱلرَّٰزِقِينَ</w:t>
      </w:r>
      <w:r w:rsidR="002F37DB" w:rsidRPr="004001CC">
        <w:rPr>
          <w:rFonts w:ascii="Traditional Arabic" w:hAnsi="Traditional Arabic" w:cs="Traditional Arabic"/>
          <w:color w:val="000000"/>
          <w:rtl/>
        </w:rPr>
        <w:t>﴾</w:t>
      </w:r>
      <w:r w:rsidRPr="004001CC">
        <w:rPr>
          <w:rFonts w:hint="cs"/>
          <w:szCs w:val="28"/>
          <w:rtl/>
        </w:rPr>
        <w:t xml:space="preserve"> در سور</w:t>
      </w:r>
      <w:r w:rsidR="00117E64" w:rsidRPr="004001CC">
        <w:rPr>
          <w:rFonts w:hint="cs"/>
          <w:szCs w:val="28"/>
          <w:rtl/>
        </w:rPr>
        <w:t>ۀ</w:t>
      </w:r>
      <w:r w:rsidRPr="004001CC">
        <w:rPr>
          <w:rFonts w:hint="cs"/>
          <w:szCs w:val="28"/>
          <w:rtl/>
        </w:rPr>
        <w:t xml:space="preserve"> حج آی</w:t>
      </w:r>
      <w:r w:rsidR="00117E64" w:rsidRPr="004001CC">
        <w:rPr>
          <w:rFonts w:hint="cs"/>
          <w:szCs w:val="28"/>
          <w:rtl/>
        </w:rPr>
        <w:t>ۀ</w:t>
      </w:r>
      <w:r w:rsidRPr="004001CC">
        <w:rPr>
          <w:rFonts w:hint="cs"/>
          <w:szCs w:val="28"/>
          <w:rtl/>
        </w:rPr>
        <w:t xml:space="preserve"> 58 گذشت.</w:t>
      </w:r>
    </w:p>
    <w:p w:rsidR="002F37DB" w:rsidRPr="004001CC" w:rsidRDefault="002F37DB" w:rsidP="002F37DB">
      <w:pPr>
        <w:pStyle w:val="1-"/>
        <w:rPr>
          <w:szCs w:val="28"/>
          <w:rtl/>
        </w:rPr>
        <w:sectPr w:rsidR="002F37DB" w:rsidRPr="004001CC" w:rsidSect="00CD384E">
          <w:headerReference w:type="default" r:id="rId46"/>
          <w:footnotePr>
            <w:numRestart w:val="eachPage"/>
          </w:footnotePr>
          <w:pgSz w:w="9356" w:h="13608" w:code="9"/>
          <w:pgMar w:top="1021" w:right="851" w:bottom="737" w:left="851" w:header="454" w:footer="0" w:gutter="0"/>
          <w:cols w:space="720"/>
          <w:titlePg/>
          <w:bidi/>
          <w:rtlGutter/>
        </w:sectPr>
      </w:pPr>
    </w:p>
    <w:p w:rsidR="00624FAF" w:rsidRPr="004001CC" w:rsidRDefault="002F37DB" w:rsidP="002F37DB">
      <w:pPr>
        <w:pStyle w:val="a9"/>
        <w:rPr>
          <w:rtl/>
        </w:rPr>
      </w:pPr>
      <w:r w:rsidRPr="004001CC">
        <w:rPr>
          <w:rFonts w:hint="cs"/>
          <w:rtl/>
        </w:rPr>
        <w:t xml:space="preserve">سورة المنافقون (مدنية وهي </w:t>
      </w:r>
      <w:r w:rsidR="00483E9A" w:rsidRPr="004001CC">
        <w:rPr>
          <w:rFonts w:hint="cs"/>
          <w:rtl/>
        </w:rPr>
        <w:t>إحدى</w:t>
      </w:r>
      <w:r w:rsidRPr="004001CC">
        <w:rPr>
          <w:rFonts w:hint="cs"/>
          <w:rtl/>
        </w:rPr>
        <w:t xml:space="preserve"> عشر آية)</w:t>
      </w:r>
    </w:p>
    <w:p w:rsidR="00AF60CF" w:rsidRPr="004001CC" w:rsidRDefault="00AF60CF" w:rsidP="002F37DB">
      <w:pPr>
        <w:pStyle w:val="-"/>
        <w:rPr>
          <w:rtl/>
        </w:rPr>
      </w:pPr>
      <w:bookmarkStart w:id="37" w:name="_Toc440827144"/>
      <w:r w:rsidRPr="004001CC">
        <w:rPr>
          <w:rFonts w:hint="cs"/>
          <w:rtl/>
        </w:rPr>
        <w:t>سور</w:t>
      </w:r>
      <w:r w:rsidR="002F37DB" w:rsidRPr="004001CC">
        <w:rPr>
          <w:rFonts w:hint="cs"/>
          <w:rtl/>
        </w:rPr>
        <w:t>ۀ</w:t>
      </w:r>
      <w:r w:rsidRPr="004001CC">
        <w:rPr>
          <w:rFonts w:hint="cs"/>
          <w:rtl/>
        </w:rPr>
        <w:t xml:space="preserve"> منافقون مدنی و دارای 11 آیه می‌باشد</w:t>
      </w:r>
      <w:bookmarkEnd w:id="37"/>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F3E44" w:rsidRPr="004001CC" w:rsidRDefault="00EF3E44" w:rsidP="00656E79">
      <w:pPr>
        <w:pStyle w:val="3-"/>
        <w:rPr>
          <w:rtl/>
        </w:rPr>
      </w:pPr>
      <w:r w:rsidRPr="004001CC">
        <w:rPr>
          <w:rFonts w:ascii="Traditional Arabic" w:hAnsi="Traditional Arabic" w:cs="Traditional Arabic"/>
          <w:rtl/>
        </w:rPr>
        <w:t>﴿</w:t>
      </w:r>
      <w:r w:rsidRPr="004001CC">
        <w:rPr>
          <w:rFonts w:hint="cs"/>
          <w:rtl/>
        </w:rPr>
        <w:t>إِذَا</w:t>
      </w:r>
      <w:r w:rsidRPr="004001CC">
        <w:rPr>
          <w:rtl/>
        </w:rPr>
        <w:t xml:space="preserve"> </w:t>
      </w:r>
      <w:r w:rsidRPr="004001CC">
        <w:rPr>
          <w:rFonts w:hint="cs"/>
          <w:rtl/>
        </w:rPr>
        <w:t>جَآءَكَ ٱلۡمُنَٰفِقُونَ</w:t>
      </w:r>
      <w:r w:rsidRPr="004001CC">
        <w:rPr>
          <w:rtl/>
        </w:rPr>
        <w:t xml:space="preserve"> </w:t>
      </w:r>
      <w:r w:rsidRPr="004001CC">
        <w:rPr>
          <w:rFonts w:hint="cs"/>
          <w:rtl/>
        </w:rPr>
        <w:t>قَالُواْ</w:t>
      </w:r>
      <w:r w:rsidRPr="004001CC">
        <w:rPr>
          <w:rtl/>
        </w:rPr>
        <w:t xml:space="preserve"> </w:t>
      </w:r>
      <w:r w:rsidRPr="004001CC">
        <w:rPr>
          <w:rFonts w:hint="cs"/>
          <w:rtl/>
        </w:rPr>
        <w:t>نَشۡهَدُ</w:t>
      </w:r>
      <w:r w:rsidRPr="004001CC">
        <w:rPr>
          <w:rtl/>
        </w:rPr>
        <w:t xml:space="preserve"> </w:t>
      </w:r>
      <w:r w:rsidRPr="004001CC">
        <w:rPr>
          <w:rFonts w:hint="cs"/>
          <w:rtl/>
        </w:rPr>
        <w:t>إِنَّكَ</w:t>
      </w:r>
      <w:r w:rsidRPr="004001CC">
        <w:rPr>
          <w:rtl/>
        </w:rPr>
        <w:t xml:space="preserve"> </w:t>
      </w:r>
      <w:r w:rsidRPr="004001CC">
        <w:rPr>
          <w:rFonts w:hint="cs"/>
          <w:rtl/>
        </w:rPr>
        <w:t>لَرَسُولُ</w:t>
      </w:r>
      <w:r w:rsidRPr="004001CC">
        <w:rPr>
          <w:rtl/>
        </w:rPr>
        <w:t xml:space="preserve"> </w:t>
      </w:r>
      <w:r w:rsidRPr="004001CC">
        <w:rPr>
          <w:rFonts w:hint="cs"/>
          <w:rtl/>
        </w:rPr>
        <w:t>ٱللَّهِۗ</w:t>
      </w:r>
      <w:r w:rsidRPr="004001CC">
        <w:rPr>
          <w:rtl/>
        </w:rPr>
        <w:t xml:space="preserve"> </w:t>
      </w:r>
      <w:r w:rsidRPr="004001CC">
        <w:rPr>
          <w:rFonts w:hint="cs"/>
          <w:rtl/>
        </w:rPr>
        <w:t>وَٱللَّهُ</w:t>
      </w:r>
      <w:r w:rsidRPr="004001CC">
        <w:rPr>
          <w:rtl/>
        </w:rPr>
        <w:t xml:space="preserve"> </w:t>
      </w:r>
      <w:r w:rsidRPr="004001CC">
        <w:rPr>
          <w:rFonts w:hint="cs"/>
          <w:rtl/>
        </w:rPr>
        <w:t>يَعۡلَمُ</w:t>
      </w:r>
      <w:r w:rsidRPr="004001CC">
        <w:rPr>
          <w:rtl/>
        </w:rPr>
        <w:t xml:space="preserve"> </w:t>
      </w:r>
      <w:r w:rsidRPr="004001CC">
        <w:rPr>
          <w:rFonts w:hint="cs"/>
          <w:rtl/>
        </w:rPr>
        <w:t>إِنَّكَ</w:t>
      </w:r>
      <w:r w:rsidRPr="004001CC">
        <w:rPr>
          <w:rtl/>
        </w:rPr>
        <w:t xml:space="preserve"> </w:t>
      </w:r>
      <w:r w:rsidRPr="004001CC">
        <w:rPr>
          <w:rFonts w:hint="cs"/>
          <w:rtl/>
        </w:rPr>
        <w:t>لَرَسُولُهُۥ</w:t>
      </w:r>
      <w:r w:rsidRPr="004001CC">
        <w:rPr>
          <w:rtl/>
        </w:rPr>
        <w:t xml:space="preserve"> </w:t>
      </w:r>
      <w:r w:rsidRPr="004001CC">
        <w:rPr>
          <w:rFonts w:hint="cs"/>
          <w:rtl/>
        </w:rPr>
        <w:t>وَٱللَّهُ</w:t>
      </w:r>
      <w:r w:rsidRPr="004001CC">
        <w:rPr>
          <w:rtl/>
        </w:rPr>
        <w:t xml:space="preserve"> </w:t>
      </w:r>
      <w:r w:rsidRPr="004001CC">
        <w:rPr>
          <w:rFonts w:hint="cs"/>
          <w:rtl/>
        </w:rPr>
        <w:t>يَشۡهَدُ</w:t>
      </w:r>
      <w:r w:rsidRPr="004001CC">
        <w:rPr>
          <w:rtl/>
        </w:rPr>
        <w:t xml:space="preserve"> </w:t>
      </w:r>
      <w:r w:rsidRPr="004001CC">
        <w:rPr>
          <w:rFonts w:hint="cs"/>
          <w:rtl/>
        </w:rPr>
        <w:t>إِنَّ</w:t>
      </w:r>
      <w:r w:rsidRPr="004001CC">
        <w:rPr>
          <w:rtl/>
        </w:rPr>
        <w:t xml:space="preserve"> </w:t>
      </w:r>
      <w:r w:rsidRPr="004001CC">
        <w:rPr>
          <w:rFonts w:hint="cs"/>
          <w:rtl/>
        </w:rPr>
        <w:t>ٱلۡمُنَٰفِقِينَ</w:t>
      </w:r>
      <w:r w:rsidRPr="004001CC">
        <w:rPr>
          <w:rtl/>
        </w:rPr>
        <w:t xml:space="preserve"> </w:t>
      </w:r>
      <w:r w:rsidRPr="004001CC">
        <w:rPr>
          <w:rFonts w:hint="cs"/>
          <w:rtl/>
        </w:rPr>
        <w:t>لَكَٰذِبُونَ</w:t>
      </w:r>
      <w:r w:rsidRPr="004001CC">
        <w:rPr>
          <w:rtl/>
        </w:rPr>
        <w:t xml:space="preserve"> </w:t>
      </w:r>
      <w:r w:rsidRPr="004001CC">
        <w:rPr>
          <w:rFonts w:hint="cs"/>
          <w:rtl/>
        </w:rPr>
        <w:t>١</w:t>
      </w:r>
      <w:r w:rsidRPr="004001CC">
        <w:rPr>
          <w:rtl/>
        </w:rPr>
        <w:t xml:space="preserve"> </w:t>
      </w:r>
      <w:r w:rsidRPr="004001CC">
        <w:rPr>
          <w:rFonts w:hint="cs"/>
          <w:rtl/>
        </w:rPr>
        <w:t>ٱتَّخَذُوٓاْ</w:t>
      </w:r>
      <w:r w:rsidRPr="004001CC">
        <w:rPr>
          <w:rtl/>
        </w:rPr>
        <w:t xml:space="preserve"> </w:t>
      </w:r>
      <w:r w:rsidRPr="004001CC">
        <w:rPr>
          <w:rFonts w:hint="cs"/>
          <w:rtl/>
        </w:rPr>
        <w:t>أَيۡمَٰنَهُمۡ</w:t>
      </w:r>
      <w:r w:rsidRPr="004001CC">
        <w:rPr>
          <w:rtl/>
        </w:rPr>
        <w:t xml:space="preserve"> </w:t>
      </w:r>
      <w:r w:rsidRPr="004001CC">
        <w:rPr>
          <w:rFonts w:hint="cs"/>
          <w:rtl/>
        </w:rPr>
        <w:t>جُنَّةٗ</w:t>
      </w:r>
      <w:r w:rsidRPr="004001CC">
        <w:rPr>
          <w:rtl/>
        </w:rPr>
        <w:t xml:space="preserve"> </w:t>
      </w:r>
      <w:r w:rsidRPr="004001CC">
        <w:rPr>
          <w:rFonts w:hint="cs"/>
          <w:rtl/>
        </w:rPr>
        <w:t>فَصَدُّواْ</w:t>
      </w:r>
      <w:r w:rsidRPr="004001CC">
        <w:rPr>
          <w:rtl/>
        </w:rPr>
        <w:t xml:space="preserve"> </w:t>
      </w:r>
      <w:r w:rsidRPr="004001CC">
        <w:rPr>
          <w:rFonts w:hint="cs"/>
          <w:rtl/>
        </w:rPr>
        <w:t>عَن</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إِنَّهُمۡ</w:t>
      </w:r>
      <w:r w:rsidRPr="004001CC">
        <w:rPr>
          <w:rtl/>
        </w:rPr>
        <w:t xml:space="preserve"> </w:t>
      </w:r>
      <w:r w:rsidRPr="004001CC">
        <w:rPr>
          <w:rFonts w:hint="cs"/>
          <w:rtl/>
        </w:rPr>
        <w:t>سَآءَ</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يَعۡمَلُونَ</w:t>
      </w:r>
      <w:r w:rsidRPr="004001CC">
        <w:rPr>
          <w:rtl/>
        </w:rPr>
        <w:t xml:space="preserve"> </w:t>
      </w:r>
      <w:r w:rsidRPr="004001CC">
        <w:rPr>
          <w:rFonts w:hint="cs"/>
          <w:rtl/>
        </w:rPr>
        <w:t>٢</w:t>
      </w:r>
      <w:r w:rsidRPr="004001CC">
        <w:rPr>
          <w:rtl/>
        </w:rPr>
        <w:t xml:space="preserve"> </w:t>
      </w:r>
      <w:r w:rsidRPr="004001CC">
        <w:rPr>
          <w:rFonts w:hint="cs"/>
          <w:rtl/>
        </w:rPr>
        <w:t>ذَٰلِكَ</w:t>
      </w:r>
      <w:r w:rsidRPr="004001CC">
        <w:rPr>
          <w:rtl/>
        </w:rPr>
        <w:t xml:space="preserve"> </w:t>
      </w:r>
      <w:r w:rsidRPr="004001CC">
        <w:rPr>
          <w:rFonts w:hint="cs"/>
          <w:rtl/>
        </w:rPr>
        <w:t>بِأَنَّهُمۡ</w:t>
      </w:r>
      <w:r w:rsidRPr="004001CC">
        <w:rPr>
          <w:rtl/>
        </w:rPr>
        <w:t xml:space="preserve"> </w:t>
      </w:r>
      <w:r w:rsidRPr="004001CC">
        <w:rPr>
          <w:rFonts w:hint="cs"/>
          <w:rtl/>
        </w:rPr>
        <w:t>ءَامَنُواْ</w:t>
      </w:r>
      <w:r w:rsidRPr="004001CC">
        <w:rPr>
          <w:rtl/>
        </w:rPr>
        <w:t xml:space="preserve"> </w:t>
      </w:r>
      <w:r w:rsidRPr="004001CC">
        <w:rPr>
          <w:rFonts w:hint="cs"/>
          <w:rtl/>
        </w:rPr>
        <w:t>ثُمَّ</w:t>
      </w:r>
      <w:r w:rsidRPr="004001CC">
        <w:rPr>
          <w:rtl/>
        </w:rPr>
        <w:t xml:space="preserve"> </w:t>
      </w:r>
      <w:r w:rsidRPr="004001CC">
        <w:rPr>
          <w:rFonts w:hint="cs"/>
          <w:rtl/>
        </w:rPr>
        <w:t>كَفَرُواْ</w:t>
      </w:r>
      <w:r w:rsidRPr="004001CC">
        <w:rPr>
          <w:rtl/>
        </w:rPr>
        <w:t xml:space="preserve"> </w:t>
      </w:r>
      <w:r w:rsidRPr="004001CC">
        <w:rPr>
          <w:rFonts w:hint="cs"/>
          <w:rtl/>
        </w:rPr>
        <w:t>فَطُبِعَ</w:t>
      </w:r>
      <w:r w:rsidRPr="004001CC">
        <w:rPr>
          <w:rtl/>
        </w:rPr>
        <w:t xml:space="preserve"> </w:t>
      </w:r>
      <w:r w:rsidRPr="004001CC">
        <w:rPr>
          <w:rFonts w:hint="cs"/>
          <w:rtl/>
        </w:rPr>
        <w:t>عَلَىٰ</w:t>
      </w:r>
      <w:r w:rsidRPr="004001CC">
        <w:rPr>
          <w:rtl/>
        </w:rPr>
        <w:t xml:space="preserve"> </w:t>
      </w:r>
      <w:r w:rsidRPr="004001CC">
        <w:rPr>
          <w:rFonts w:hint="cs"/>
          <w:rtl/>
        </w:rPr>
        <w:t>قُلُوبِهِمۡ</w:t>
      </w:r>
      <w:r w:rsidRPr="004001CC">
        <w:rPr>
          <w:rtl/>
        </w:rPr>
        <w:t xml:space="preserve"> </w:t>
      </w:r>
      <w:r w:rsidRPr="004001CC">
        <w:rPr>
          <w:rFonts w:hint="cs"/>
          <w:rtl/>
        </w:rPr>
        <w:t>فَهُمۡ</w:t>
      </w:r>
      <w:r w:rsidRPr="004001CC">
        <w:rPr>
          <w:rtl/>
        </w:rPr>
        <w:t xml:space="preserve"> </w:t>
      </w:r>
      <w:r w:rsidRPr="004001CC">
        <w:rPr>
          <w:rFonts w:hint="cs"/>
          <w:rtl/>
        </w:rPr>
        <w:t>لَا</w:t>
      </w:r>
      <w:r w:rsidRPr="004001CC">
        <w:rPr>
          <w:rtl/>
        </w:rPr>
        <w:t xml:space="preserve"> </w:t>
      </w:r>
      <w:r w:rsidRPr="004001CC">
        <w:rPr>
          <w:rFonts w:hint="cs"/>
          <w:rtl/>
        </w:rPr>
        <w:t>يَفۡقَهُونَ</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[المنافقون:</w:t>
      </w:r>
      <w:r w:rsidRPr="004001CC">
        <w:rPr>
          <w:rStyle w:val="7-Char"/>
          <w:rFonts w:hint="cs"/>
          <w:rtl/>
        </w:rPr>
        <w:t>1-3</w:t>
      </w:r>
      <w:r w:rsidRPr="004001CC">
        <w:rPr>
          <w:rStyle w:val="7-Char"/>
          <w:rtl/>
          <w:lang w:bidi="ar-SA"/>
        </w:rPr>
        <w:t>].</w:t>
      </w:r>
      <w:r w:rsidRPr="004001CC">
        <w:rPr>
          <w:rStyle w:val="7-Char"/>
          <w:rtl/>
        </w:rPr>
        <w:t xml:space="preserve"> </w:t>
      </w:r>
    </w:p>
    <w:p w:rsidR="00AF60CF" w:rsidRPr="0040334F" w:rsidRDefault="00AF60CF" w:rsidP="00656E79">
      <w:pPr>
        <w:pStyle w:val="4-"/>
        <w:rPr>
          <w:spacing w:val="-2"/>
          <w:rtl/>
        </w:rPr>
      </w:pPr>
      <w:r w:rsidRPr="0040334F">
        <w:rPr>
          <w:rFonts w:hint="cs"/>
          <w:b/>
          <w:bCs/>
          <w:spacing w:val="-2"/>
          <w:rtl/>
        </w:rPr>
        <w:t>ترجمه</w:t>
      </w:r>
      <w:r w:rsidR="002D7F6D" w:rsidRPr="0040334F">
        <w:rPr>
          <w:rFonts w:hint="cs"/>
          <w:b/>
          <w:bCs/>
          <w:spacing w:val="-2"/>
          <w:rtl/>
        </w:rPr>
        <w:t xml:space="preserve">: </w:t>
      </w:r>
      <w:r w:rsidRPr="0040334F">
        <w:rPr>
          <w:rFonts w:hint="cs"/>
          <w:spacing w:val="-2"/>
          <w:rtl/>
        </w:rPr>
        <w:t>ب</w:t>
      </w:r>
      <w:r w:rsidR="009B052A" w:rsidRPr="0040334F">
        <w:rPr>
          <w:rFonts w:hint="cs"/>
          <w:spacing w:val="-2"/>
          <w:rtl/>
        </w:rPr>
        <w:t xml:space="preserve">ه </w:t>
      </w:r>
      <w:r w:rsidRPr="0040334F">
        <w:rPr>
          <w:rFonts w:hint="cs"/>
          <w:spacing w:val="-2"/>
          <w:rtl/>
        </w:rPr>
        <w:t>نام خدای کامل‌الذات و الصفات رحمن</w:t>
      </w:r>
      <w:r w:rsidR="009B052A" w:rsidRPr="0040334F">
        <w:rPr>
          <w:rFonts w:hint="cs"/>
          <w:spacing w:val="-2"/>
          <w:rtl/>
        </w:rPr>
        <w:t xml:space="preserve"> رحیم. چون منافقین نزد تو آیند </w:t>
      </w:r>
      <w:r w:rsidRPr="0040334F">
        <w:rPr>
          <w:rFonts w:hint="cs"/>
          <w:spacing w:val="-2"/>
          <w:rtl/>
        </w:rPr>
        <w:t>گویند شهادت می‌دهیم که تو رسول خدایی، و خداوند می‌</w:t>
      </w:r>
      <w:r w:rsidR="009B052A" w:rsidRPr="0040334F">
        <w:rPr>
          <w:rFonts w:hint="cs"/>
          <w:spacing w:val="-2"/>
          <w:rtl/>
        </w:rPr>
        <w:t>داند که تو رسول اوی</w:t>
      </w:r>
      <w:r w:rsidRPr="0040334F">
        <w:rPr>
          <w:rFonts w:hint="cs"/>
          <w:spacing w:val="-2"/>
          <w:rtl/>
        </w:rPr>
        <w:t xml:space="preserve">ی، و </w:t>
      </w:r>
      <w:r w:rsidR="00EC2BFF" w:rsidRPr="0040334F">
        <w:rPr>
          <w:rFonts w:hint="cs"/>
          <w:spacing w:val="-2"/>
          <w:rtl/>
        </w:rPr>
        <w:t>خ</w:t>
      </w:r>
      <w:r w:rsidRPr="0040334F">
        <w:rPr>
          <w:rFonts w:hint="cs"/>
          <w:spacing w:val="-2"/>
          <w:rtl/>
        </w:rPr>
        <w:t xml:space="preserve">دا شهادت می‌دهد که منافقین دروغ گویند(1) سوگندهای خود را سپری کردند </w:t>
      </w:r>
      <w:r w:rsidR="009B052A" w:rsidRPr="0040334F">
        <w:rPr>
          <w:rFonts w:hint="cs"/>
          <w:spacing w:val="-2"/>
          <w:rtl/>
        </w:rPr>
        <w:t>آنگاه</w:t>
      </w:r>
      <w:r w:rsidRPr="0040334F">
        <w:rPr>
          <w:rFonts w:hint="cs"/>
          <w:spacing w:val="-2"/>
          <w:rtl/>
        </w:rPr>
        <w:t xml:space="preserve"> </w:t>
      </w:r>
      <w:r w:rsidR="009B052A" w:rsidRPr="0040334F">
        <w:rPr>
          <w:rFonts w:hint="cs"/>
          <w:spacing w:val="-2"/>
          <w:rtl/>
        </w:rPr>
        <w:t xml:space="preserve">(خود و دیگران را) </w:t>
      </w:r>
      <w:r w:rsidRPr="0040334F">
        <w:rPr>
          <w:rFonts w:hint="cs"/>
          <w:spacing w:val="-2"/>
          <w:rtl/>
        </w:rPr>
        <w:t>از راه خ</w:t>
      </w:r>
      <w:r w:rsidR="00EC2BFF" w:rsidRPr="0040334F">
        <w:rPr>
          <w:rFonts w:hint="cs"/>
          <w:spacing w:val="-2"/>
          <w:rtl/>
        </w:rPr>
        <w:t>د</w:t>
      </w:r>
      <w:r w:rsidRPr="0040334F">
        <w:rPr>
          <w:rFonts w:hint="cs"/>
          <w:spacing w:val="-2"/>
          <w:rtl/>
        </w:rPr>
        <w:t xml:space="preserve">ا </w:t>
      </w:r>
      <w:r w:rsidR="006251CE" w:rsidRPr="0040334F">
        <w:rPr>
          <w:rFonts w:hint="cs"/>
          <w:spacing w:val="-2"/>
          <w:rtl/>
        </w:rPr>
        <w:t>بازداشته</w:t>
      </w:r>
      <w:r w:rsidR="006251CE" w:rsidRPr="0040334F">
        <w:rPr>
          <w:spacing w:val="-2"/>
          <w:rtl/>
        </w:rPr>
        <w:softHyphen/>
      </w:r>
      <w:r w:rsidR="006251CE" w:rsidRPr="0040334F">
        <w:rPr>
          <w:rFonts w:hint="cs"/>
          <w:spacing w:val="-2"/>
          <w:rtl/>
        </w:rPr>
        <w:t>ا</w:t>
      </w:r>
      <w:r w:rsidR="009B052A" w:rsidRPr="0040334F">
        <w:rPr>
          <w:rFonts w:hint="cs"/>
          <w:spacing w:val="-2"/>
          <w:rtl/>
        </w:rPr>
        <w:t>ند</w:t>
      </w:r>
      <w:r w:rsidRPr="0040334F">
        <w:rPr>
          <w:rFonts w:hint="cs"/>
          <w:spacing w:val="-2"/>
          <w:rtl/>
        </w:rPr>
        <w:t xml:space="preserve"> و به تحقیق آنچه می‌کنند بد است(2) این ب</w:t>
      </w:r>
      <w:r w:rsidR="009B052A" w:rsidRPr="0040334F">
        <w:rPr>
          <w:rFonts w:hint="cs"/>
          <w:spacing w:val="-2"/>
          <w:rtl/>
        </w:rPr>
        <w:t xml:space="preserve">ه </w:t>
      </w:r>
      <w:r w:rsidRPr="0040334F">
        <w:rPr>
          <w:rFonts w:hint="cs"/>
          <w:spacing w:val="-2"/>
          <w:rtl/>
        </w:rPr>
        <w:t>واسط</w:t>
      </w:r>
      <w:r w:rsidR="00117E64" w:rsidRPr="0040334F">
        <w:rPr>
          <w:rFonts w:hint="cs"/>
          <w:spacing w:val="-2"/>
          <w:rtl/>
        </w:rPr>
        <w:t>ۀ</w:t>
      </w:r>
      <w:r w:rsidRPr="0040334F">
        <w:rPr>
          <w:rFonts w:hint="cs"/>
          <w:spacing w:val="-2"/>
          <w:rtl/>
        </w:rPr>
        <w:t xml:space="preserve"> این است که ایشان ایمان آورده سپس کافر شدند پس بر دلهایشان مهر زده شده که ایشان نمی‌فهمند.(3)</w:t>
      </w:r>
    </w:p>
    <w:p w:rsidR="00AF60CF" w:rsidRPr="004001CC" w:rsidRDefault="00AF60CF" w:rsidP="002A55C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چون خدا نماز جمعه را واجب کرد و یکی از علائم ترک نماز جمعه را نادانی و غفلت از ذکر خدا قرار داد، حال در این سوره بیان می‌کند که نادانی و نفهمی در منافقین است، یعنی ترک نماز جمعه کار منافقین است. و باید دانست که مهاجرین و انصار از نفاق دور بودند و این سوره در شأن عبدالله </w:t>
      </w:r>
      <w:r w:rsidR="000338B8" w:rsidRPr="004001CC">
        <w:rPr>
          <w:rFonts w:hint="cs"/>
          <w:szCs w:val="28"/>
          <w:rtl/>
        </w:rPr>
        <w:t>بن ابی و سایر رفقای او آمده است</w:t>
      </w:r>
      <w:r w:rsidRPr="004001CC">
        <w:rPr>
          <w:rFonts w:hint="cs"/>
          <w:szCs w:val="28"/>
          <w:rtl/>
        </w:rPr>
        <w:t xml:space="preserve"> و قصه چنان است که رسول خدا</w:t>
      </w:r>
      <w:r w:rsidR="003D5952" w:rsidRPr="004001CC">
        <w:rPr>
          <w:rFonts w:cs="CTraditional Arabic" w:hint="cs"/>
          <w:szCs w:val="28"/>
          <w:rtl/>
        </w:rPr>
        <w:t>ص</w:t>
      </w:r>
      <w:r w:rsidRPr="004001CC">
        <w:rPr>
          <w:rFonts w:hint="cs"/>
          <w:szCs w:val="28"/>
          <w:rtl/>
        </w:rPr>
        <w:t xml:space="preserve"> خبر شد که طائف</w:t>
      </w:r>
      <w:r w:rsidR="00117E64" w:rsidRPr="004001CC">
        <w:rPr>
          <w:rFonts w:hint="cs"/>
          <w:szCs w:val="28"/>
          <w:rtl/>
        </w:rPr>
        <w:t>ۀ</w:t>
      </w:r>
      <w:r w:rsidRPr="004001CC">
        <w:rPr>
          <w:rFonts w:hint="cs"/>
          <w:szCs w:val="28"/>
          <w:rtl/>
        </w:rPr>
        <w:t xml:space="preserve"> بنی‌المصطلق برای جنگ</w:t>
      </w:r>
      <w:r w:rsidR="0093625D" w:rsidRPr="004001CC">
        <w:rPr>
          <w:rFonts w:hint="cs"/>
          <w:szCs w:val="28"/>
          <w:rtl/>
        </w:rPr>
        <w:t xml:space="preserve"> </w:t>
      </w:r>
      <w:r w:rsidRPr="004001CC">
        <w:rPr>
          <w:rFonts w:hint="cs"/>
          <w:szCs w:val="28"/>
          <w:rtl/>
        </w:rPr>
        <w:t>با او جمع شده‌اند و رئیس ایشان ح</w:t>
      </w:r>
      <w:r w:rsidR="00223215" w:rsidRPr="004001CC">
        <w:rPr>
          <w:rFonts w:hint="cs"/>
          <w:szCs w:val="28"/>
          <w:rtl/>
        </w:rPr>
        <w:t>ا</w:t>
      </w:r>
      <w:r w:rsidRPr="004001CC">
        <w:rPr>
          <w:rFonts w:hint="cs"/>
          <w:szCs w:val="28"/>
          <w:rtl/>
        </w:rPr>
        <w:t>رث بن ابی‌ضرار پدر جویریه زوج</w:t>
      </w:r>
      <w:r w:rsidR="00117E64" w:rsidRPr="004001CC">
        <w:rPr>
          <w:rFonts w:hint="cs"/>
          <w:szCs w:val="28"/>
          <w:rtl/>
        </w:rPr>
        <w:t>ۀ</w:t>
      </w:r>
      <w:r w:rsidRPr="004001CC">
        <w:rPr>
          <w:rFonts w:hint="cs"/>
          <w:szCs w:val="28"/>
          <w:rtl/>
        </w:rPr>
        <w:t xml:space="preserve"> رسول خدا</w:t>
      </w:r>
      <w:r w:rsidR="003D5952" w:rsidRPr="004001CC">
        <w:rPr>
          <w:rFonts w:cs="CTraditional Arabic" w:hint="cs"/>
          <w:szCs w:val="28"/>
          <w:rtl/>
        </w:rPr>
        <w:t>ص</w:t>
      </w:r>
      <w:r w:rsidRPr="004001CC">
        <w:rPr>
          <w:rFonts w:hint="cs"/>
          <w:szCs w:val="28"/>
          <w:rtl/>
        </w:rPr>
        <w:t xml:space="preserve"> است، رسول خدا</w:t>
      </w:r>
      <w:r w:rsidR="003D5952" w:rsidRPr="004001CC">
        <w:rPr>
          <w:rFonts w:cs="CTraditional Arabic" w:hint="cs"/>
          <w:szCs w:val="28"/>
          <w:rtl/>
        </w:rPr>
        <w:t>ص</w:t>
      </w:r>
      <w:r w:rsidRPr="004001CC">
        <w:rPr>
          <w:rFonts w:hint="cs"/>
          <w:szCs w:val="28"/>
          <w:rtl/>
        </w:rPr>
        <w:t xml:space="preserve"> بدین جهت از مدینه با عده‌ای از مجاهدین خارج شد و نزدیک ساحل دریا با ایشان ملاقات و کارزار کرد، عده‌ای کشته و عده‌ای فرار کردند، رسول خدا</w:t>
      </w:r>
      <w:r w:rsidR="003D5952" w:rsidRPr="004001CC">
        <w:rPr>
          <w:rFonts w:cs="CTraditional Arabic" w:hint="cs"/>
          <w:szCs w:val="28"/>
          <w:rtl/>
        </w:rPr>
        <w:t>ص</w:t>
      </w:r>
      <w:r w:rsidRPr="004001CC">
        <w:rPr>
          <w:rFonts w:hint="cs"/>
          <w:szCs w:val="28"/>
          <w:rtl/>
        </w:rPr>
        <w:t xml:space="preserve"> زن و فرزند و اموال ایشان را به تصرف درآورد، مردی از قبیل</w:t>
      </w:r>
      <w:r w:rsidR="00117E64" w:rsidRPr="004001CC">
        <w:rPr>
          <w:rFonts w:hint="cs"/>
          <w:szCs w:val="28"/>
          <w:rtl/>
        </w:rPr>
        <w:t>ۀ</w:t>
      </w:r>
      <w:r w:rsidRPr="004001CC">
        <w:rPr>
          <w:rFonts w:hint="cs"/>
          <w:szCs w:val="28"/>
          <w:rtl/>
        </w:rPr>
        <w:t xml:space="preserve"> انصار به مسلمانی رسید و به خیال اینکه او کافر است او را مجروح نمود و میان ایشان نزاع واقع شد، در اثنای نزاع اجیر عمر بن خطاب که نام او جهجاه و از بنی‌الغفار بود و اسب عمر را می‌کشید چون بر</w:t>
      </w:r>
      <w:r w:rsidR="00290007" w:rsidRPr="004001CC">
        <w:rPr>
          <w:rFonts w:hint="cs"/>
          <w:szCs w:val="28"/>
          <w:rtl/>
        </w:rPr>
        <w:t xml:space="preserve"> سر</w:t>
      </w:r>
      <w:r w:rsidRPr="004001CC">
        <w:rPr>
          <w:rFonts w:hint="cs"/>
          <w:szCs w:val="28"/>
          <w:rtl/>
        </w:rPr>
        <w:t xml:space="preserve"> آبی رسیدند برای ازدحام با مردی ب</w:t>
      </w:r>
      <w:r w:rsidR="00233800" w:rsidRPr="004001CC">
        <w:rPr>
          <w:rFonts w:hint="cs"/>
          <w:szCs w:val="28"/>
          <w:rtl/>
        </w:rPr>
        <w:t xml:space="preserve">ه </w:t>
      </w:r>
      <w:r w:rsidRPr="004001CC">
        <w:rPr>
          <w:rFonts w:hint="cs"/>
          <w:szCs w:val="28"/>
          <w:rtl/>
        </w:rPr>
        <w:t>نام سنان جهنی نزاع نمود و منجر به قتال شد، جهنی فریاد کرد</w:t>
      </w:r>
      <w:r w:rsidR="002D7F6D" w:rsidRPr="004001CC">
        <w:rPr>
          <w:rFonts w:hint="cs"/>
          <w:szCs w:val="28"/>
          <w:rtl/>
        </w:rPr>
        <w:t xml:space="preserve">: </w:t>
      </w:r>
      <w:r w:rsidRPr="004001CC">
        <w:rPr>
          <w:rFonts w:hint="cs"/>
          <w:szCs w:val="28"/>
          <w:rtl/>
        </w:rPr>
        <w:t>یا معشر الأنصار</w:t>
      </w:r>
      <w:r w:rsidR="0093625D" w:rsidRPr="004001CC">
        <w:rPr>
          <w:rFonts w:hint="cs"/>
          <w:szCs w:val="28"/>
          <w:rtl/>
        </w:rPr>
        <w:t>!</w:t>
      </w:r>
      <w:r w:rsidRPr="004001CC">
        <w:rPr>
          <w:rFonts w:hint="cs"/>
          <w:szCs w:val="28"/>
          <w:rtl/>
        </w:rPr>
        <w:t xml:space="preserve"> و مردی فقیر از</w:t>
      </w:r>
      <w:r w:rsidR="00223215" w:rsidRPr="004001CC">
        <w:rPr>
          <w:rFonts w:hint="cs"/>
          <w:szCs w:val="28"/>
          <w:rtl/>
        </w:rPr>
        <w:t xml:space="preserve"> </w:t>
      </w:r>
      <w:r w:rsidRPr="004001CC">
        <w:rPr>
          <w:rFonts w:hint="cs"/>
          <w:szCs w:val="28"/>
          <w:rtl/>
        </w:rPr>
        <w:t>مهاجرین به یاری جهجاه آمد</w:t>
      </w:r>
      <w:r w:rsidR="0093625D" w:rsidRPr="004001CC">
        <w:rPr>
          <w:rFonts w:hint="cs"/>
          <w:szCs w:val="28"/>
          <w:rtl/>
        </w:rPr>
        <w:t>،</w:t>
      </w:r>
      <w:r w:rsidRPr="004001CC">
        <w:rPr>
          <w:rFonts w:hint="cs"/>
          <w:szCs w:val="28"/>
          <w:rtl/>
        </w:rPr>
        <w:t xml:space="preserve"> عبدالله بن ابی چون او را بدید که به حمایت جهجاه آمده ب</w:t>
      </w:r>
      <w:r w:rsidR="00233800" w:rsidRPr="004001CC">
        <w:rPr>
          <w:rFonts w:hint="cs"/>
          <w:szCs w:val="28"/>
          <w:rtl/>
        </w:rPr>
        <w:t xml:space="preserve">ه </w:t>
      </w:r>
      <w:r w:rsidRPr="004001CC">
        <w:rPr>
          <w:rFonts w:hint="cs"/>
          <w:szCs w:val="28"/>
          <w:rtl/>
        </w:rPr>
        <w:t>طور استهزاء به او گفت</w:t>
      </w:r>
      <w:r w:rsidR="002D7F6D" w:rsidRPr="004001CC">
        <w:rPr>
          <w:rFonts w:hint="cs"/>
          <w:szCs w:val="28"/>
          <w:rtl/>
        </w:rPr>
        <w:t xml:space="preserve">: </w:t>
      </w:r>
      <w:r w:rsidR="00233800" w:rsidRPr="004001CC">
        <w:rPr>
          <w:rFonts w:hint="cs"/>
          <w:szCs w:val="28"/>
          <w:rtl/>
        </w:rPr>
        <w:t>تو اینجای</w:t>
      </w:r>
      <w:r w:rsidRPr="004001CC">
        <w:rPr>
          <w:rFonts w:hint="cs"/>
          <w:szCs w:val="28"/>
          <w:rtl/>
        </w:rPr>
        <w:t>ی، او در غضب شد و سخن درشت در جواب عبدالله داد، عبدالله گفت</w:t>
      </w:r>
      <w:r w:rsidR="002D7F6D" w:rsidRPr="004001CC">
        <w:rPr>
          <w:rFonts w:hint="cs"/>
          <w:szCs w:val="28"/>
          <w:rtl/>
        </w:rPr>
        <w:t xml:space="preserve">: </w:t>
      </w:r>
      <w:r w:rsidRPr="004001CC">
        <w:rPr>
          <w:rFonts w:hint="cs"/>
          <w:szCs w:val="28"/>
          <w:rtl/>
        </w:rPr>
        <w:t>صبر کن تا به مدینه برسی آن قدر گرسنه بمانی که نزاع و حمایت را فراموش کنی</w:t>
      </w:r>
      <w:r w:rsidR="0093625D" w:rsidRPr="004001CC">
        <w:rPr>
          <w:rFonts w:hint="cs"/>
          <w:szCs w:val="28"/>
          <w:rtl/>
        </w:rPr>
        <w:t>.</w:t>
      </w:r>
      <w:r w:rsidRPr="004001CC">
        <w:rPr>
          <w:rFonts w:hint="cs"/>
          <w:szCs w:val="28"/>
          <w:rtl/>
        </w:rPr>
        <w:t xml:space="preserve"> و</w:t>
      </w:r>
      <w:r w:rsidR="0093625D" w:rsidRPr="004001CC">
        <w:rPr>
          <w:rFonts w:hint="cs"/>
          <w:szCs w:val="28"/>
          <w:rtl/>
        </w:rPr>
        <w:t xml:space="preserve"> </w:t>
      </w:r>
      <w:r w:rsidRPr="004001CC">
        <w:rPr>
          <w:rFonts w:hint="cs"/>
          <w:szCs w:val="28"/>
          <w:rtl/>
        </w:rPr>
        <w:t>به قوم خود که آنجا بودند گفت</w:t>
      </w:r>
      <w:r w:rsidR="002D7F6D" w:rsidRPr="004001CC">
        <w:rPr>
          <w:rFonts w:hint="cs"/>
          <w:szCs w:val="28"/>
          <w:rtl/>
        </w:rPr>
        <w:t xml:space="preserve">: </w:t>
      </w:r>
      <w:r w:rsidRPr="004001CC">
        <w:rPr>
          <w:rFonts w:hint="cs"/>
          <w:szCs w:val="28"/>
          <w:rtl/>
        </w:rPr>
        <w:t>این تقصیر شماست که چنین کسان</w:t>
      </w:r>
      <w:r w:rsidR="0093625D" w:rsidRPr="004001CC">
        <w:rPr>
          <w:rFonts w:hint="cs"/>
          <w:szCs w:val="28"/>
          <w:rtl/>
        </w:rPr>
        <w:t xml:space="preserve"> را در بلاد خود جا داده‌اید و مال</w:t>
      </w:r>
      <w:r w:rsidRPr="004001CC">
        <w:rPr>
          <w:rFonts w:hint="cs"/>
          <w:szCs w:val="28"/>
          <w:rtl/>
        </w:rPr>
        <w:t>های خود را بر ایشان قسمت کرده‌اید و لذا با ما مکابره کرده و لاف برابری می‌زنند، اگر فضل</w:t>
      </w:r>
      <w:r w:rsidR="00117E64" w:rsidRPr="004001CC">
        <w:rPr>
          <w:rFonts w:hint="cs"/>
          <w:szCs w:val="28"/>
          <w:rtl/>
        </w:rPr>
        <w:t>ۀ</w:t>
      </w:r>
      <w:r w:rsidRPr="004001CC">
        <w:rPr>
          <w:rFonts w:hint="cs"/>
          <w:szCs w:val="28"/>
          <w:rtl/>
        </w:rPr>
        <w:t xml:space="preserve"> طعام خود را به اینان نمی‌دادید امروز فیروزی خصومت با ما را نداشتند و همه به عشائر خود ملحق می‌شدند، پس از آن گفت</w:t>
      </w:r>
      <w:r w:rsidR="002D7F6D" w:rsidRPr="004001CC">
        <w:rPr>
          <w:rFonts w:hint="cs"/>
          <w:szCs w:val="28"/>
          <w:rtl/>
        </w:rPr>
        <w:t xml:space="preserve">: </w:t>
      </w:r>
      <w:r w:rsidR="002F37DB" w:rsidRPr="004001CC">
        <w:rPr>
          <w:rStyle w:val="6-Char"/>
          <w:noProof w:val="0"/>
          <w:rtl/>
          <w:lang w:bidi="ar-SA"/>
        </w:rPr>
        <w:t>«</w:t>
      </w:r>
      <w:r w:rsidR="00243EDE" w:rsidRPr="004001CC">
        <w:rPr>
          <w:rStyle w:val="6-Char"/>
          <w:rFonts w:cs="KFGQPC Uthman Taha Naskh" w:hint="cs"/>
          <w:noProof w:val="0"/>
          <w:rtl/>
          <w:lang w:bidi="ar-SA"/>
        </w:rPr>
        <w:t>وَ</w:t>
      </w:r>
      <w:r w:rsidR="00243EDE" w:rsidRPr="004001CC">
        <w:rPr>
          <w:rStyle w:val="6-Char"/>
          <w:rFonts w:cs="KFGQPC Uthman Taha Naskh"/>
          <w:noProof w:val="0"/>
          <w:rtl/>
          <w:lang w:bidi="ar-SA"/>
        </w:rPr>
        <w:t>اللهِ</w:t>
      </w:r>
      <w:r w:rsidR="00243EDE" w:rsidRPr="004001CC">
        <w:rPr>
          <w:rStyle w:val="6-Char"/>
          <w:noProof w:val="0"/>
          <w:rtl/>
          <w:lang w:bidi="ar-SA"/>
        </w:rPr>
        <w:t xml:space="preserve"> ما مَثَلُنا وَم</w:t>
      </w:r>
      <w:r w:rsidR="00243EDE" w:rsidRPr="004001CC">
        <w:rPr>
          <w:rStyle w:val="6-Char"/>
          <w:rFonts w:hint="cs"/>
          <w:noProof w:val="0"/>
          <w:rtl/>
          <w:lang w:bidi="ar-SA"/>
        </w:rPr>
        <w:t>َ</w:t>
      </w:r>
      <w:r w:rsidR="00243EDE" w:rsidRPr="004001CC">
        <w:rPr>
          <w:rStyle w:val="6-Char"/>
          <w:noProof w:val="0"/>
          <w:rtl/>
          <w:lang w:bidi="ar-SA"/>
        </w:rPr>
        <w:t>ث</w:t>
      </w:r>
      <w:r w:rsidR="00243EDE" w:rsidRPr="004001CC">
        <w:rPr>
          <w:rStyle w:val="6-Char"/>
          <w:rFonts w:hint="cs"/>
          <w:noProof w:val="0"/>
          <w:rtl/>
          <w:lang w:bidi="ar-SA"/>
        </w:rPr>
        <w:t>َ</w:t>
      </w:r>
      <w:r w:rsidR="00243EDE" w:rsidRPr="004001CC">
        <w:rPr>
          <w:rStyle w:val="6-Char"/>
          <w:noProof w:val="0"/>
          <w:rtl/>
          <w:lang w:bidi="ar-SA"/>
        </w:rPr>
        <w:t>ل</w:t>
      </w:r>
      <w:r w:rsidR="00243EDE" w:rsidRPr="004001CC">
        <w:rPr>
          <w:rStyle w:val="6-Char"/>
          <w:rFonts w:hint="cs"/>
          <w:noProof w:val="0"/>
          <w:rtl/>
          <w:lang w:bidi="ar-SA"/>
        </w:rPr>
        <w:t>ُ</w:t>
      </w:r>
      <w:r w:rsidR="00243EDE" w:rsidRPr="004001CC">
        <w:rPr>
          <w:rStyle w:val="6-Char"/>
          <w:noProof w:val="0"/>
          <w:rtl/>
          <w:lang w:bidi="ar-SA"/>
        </w:rPr>
        <w:t>هم إلا كما قال القائل: «سمِّن ك</w:t>
      </w:r>
      <w:r w:rsidR="00243EDE" w:rsidRPr="004001CC">
        <w:rPr>
          <w:rStyle w:val="6-Char"/>
          <w:rFonts w:hint="cs"/>
          <w:noProof w:val="0"/>
          <w:rtl/>
          <w:lang w:bidi="ar-SA"/>
        </w:rPr>
        <w:t>َ</w:t>
      </w:r>
      <w:r w:rsidR="00243EDE" w:rsidRPr="004001CC">
        <w:rPr>
          <w:rStyle w:val="6-Char"/>
          <w:noProof w:val="0"/>
          <w:rtl/>
          <w:lang w:bidi="ar-SA"/>
        </w:rPr>
        <w:t>ل</w:t>
      </w:r>
      <w:r w:rsidR="00243EDE" w:rsidRPr="004001CC">
        <w:rPr>
          <w:rStyle w:val="6-Char"/>
          <w:rFonts w:hint="cs"/>
          <w:noProof w:val="0"/>
          <w:rtl/>
          <w:lang w:bidi="ar-SA"/>
        </w:rPr>
        <w:t>ْ</w:t>
      </w:r>
      <w:r w:rsidR="00243EDE" w:rsidRPr="004001CC">
        <w:rPr>
          <w:rStyle w:val="6-Char"/>
          <w:noProof w:val="0"/>
          <w:rtl/>
          <w:lang w:bidi="ar-SA"/>
        </w:rPr>
        <w:t>بَكَ يأكُلْكَ» أما وَالله لئن رجعنا إلى الـمدينة ليُخْرِجَنَّ الأعزُّ منها الأذلَّ</w:t>
      </w:r>
      <w:r w:rsidR="000338B8" w:rsidRPr="004001CC">
        <w:rPr>
          <w:rStyle w:val="6-Char"/>
          <w:noProof w:val="0"/>
          <w:rtl/>
          <w:lang w:bidi="ar-SA"/>
        </w:rPr>
        <w:t>‏</w:t>
      </w:r>
      <w:r w:rsidR="002F37DB" w:rsidRPr="004001CC">
        <w:rPr>
          <w:rStyle w:val="6-Char"/>
          <w:noProof w:val="0"/>
          <w:rtl/>
          <w:lang w:bidi="ar-SA"/>
        </w:rPr>
        <w:t>»</w:t>
      </w:r>
      <w:r w:rsidR="00D0693F" w:rsidRPr="004001CC">
        <w:rPr>
          <w:rStyle w:val="FootnoteReference"/>
          <w:rFonts w:cs="Arabic11 BT"/>
          <w:noProof w:val="0"/>
          <w:sz w:val="28"/>
          <w:szCs w:val="28"/>
          <w:rtl/>
          <w:lang w:bidi="ar-SA"/>
        </w:rPr>
        <w:t>(</w:t>
      </w:r>
      <w:r w:rsidR="00D0693F" w:rsidRPr="004001CC">
        <w:rPr>
          <w:rStyle w:val="FootnoteReference"/>
          <w:rFonts w:cs="Arabic11 BT"/>
          <w:noProof w:val="0"/>
          <w:sz w:val="28"/>
          <w:szCs w:val="28"/>
          <w:rtl/>
          <w:lang w:bidi="ar-SA"/>
        </w:rPr>
        <w:footnoteReference w:id="196"/>
      </w:r>
      <w:r w:rsidR="00D0693F" w:rsidRPr="004001CC">
        <w:rPr>
          <w:rStyle w:val="FootnoteReference"/>
          <w:rFonts w:cs="Arabic11 BT"/>
          <w:noProof w:val="0"/>
          <w:sz w:val="28"/>
          <w:szCs w:val="28"/>
          <w:rtl/>
          <w:lang w:bidi="ar-SA"/>
        </w:rPr>
        <w:t>)</w:t>
      </w:r>
      <w:r w:rsidRPr="004001CC">
        <w:rPr>
          <w:rFonts w:hint="cs"/>
          <w:szCs w:val="28"/>
          <w:rtl/>
        </w:rPr>
        <w:t xml:space="preserve"> و مقصود از </w:t>
      </w:r>
      <w:r w:rsidRPr="004001CC">
        <w:rPr>
          <w:szCs w:val="28"/>
          <w:rtl/>
        </w:rPr>
        <w:t>أعز</w:t>
      </w:r>
      <w:r w:rsidRPr="004001CC">
        <w:rPr>
          <w:rFonts w:hint="cs"/>
          <w:szCs w:val="28"/>
          <w:rtl/>
        </w:rPr>
        <w:t xml:space="preserve"> خودش بود و از </w:t>
      </w:r>
      <w:r w:rsidRPr="004001CC">
        <w:rPr>
          <w:rFonts w:ascii="Traditional Arabic" w:hAnsi="Traditional Arabic"/>
          <w:sz w:val="32"/>
          <w:szCs w:val="28"/>
          <w:rtl/>
        </w:rPr>
        <w:t>أذل</w:t>
      </w:r>
      <w:r w:rsidRPr="004001CC">
        <w:rPr>
          <w:rFonts w:hint="cs"/>
          <w:szCs w:val="28"/>
          <w:rtl/>
        </w:rPr>
        <w:t xml:space="preserve"> رسول خدا</w:t>
      </w:r>
      <w:r w:rsidR="003D5952" w:rsidRPr="004001CC">
        <w:rPr>
          <w:rFonts w:cs="CTraditional Arabic" w:hint="cs"/>
          <w:szCs w:val="28"/>
          <w:rtl/>
        </w:rPr>
        <w:t>ص</w:t>
      </w:r>
      <w:r w:rsidRPr="004001CC">
        <w:rPr>
          <w:rFonts w:hint="cs"/>
          <w:szCs w:val="28"/>
          <w:rtl/>
        </w:rPr>
        <w:t xml:space="preserve"> بود، زید بن ارقم از مهاجرین بود و از این سخن در غضب شد و گفت</w:t>
      </w:r>
      <w:r w:rsidR="002D7F6D" w:rsidRPr="004001CC">
        <w:rPr>
          <w:rFonts w:hint="cs"/>
          <w:szCs w:val="28"/>
          <w:rtl/>
        </w:rPr>
        <w:t xml:space="preserve">: </w:t>
      </w:r>
      <w:r w:rsidR="002F37DB" w:rsidRPr="004001CC">
        <w:rPr>
          <w:rStyle w:val="6-Char"/>
          <w:noProof w:val="0"/>
          <w:rtl/>
          <w:lang w:bidi="ar-SA"/>
        </w:rPr>
        <w:t>«</w:t>
      </w:r>
      <w:r w:rsidR="009F0C68" w:rsidRPr="004001CC">
        <w:rPr>
          <w:rStyle w:val="6-Char"/>
          <w:noProof w:val="0"/>
          <w:rtl/>
          <w:lang w:bidi="ar-SA"/>
        </w:rPr>
        <w:t>أ</w:t>
      </w:r>
      <w:r w:rsidRPr="004001CC">
        <w:rPr>
          <w:rStyle w:val="6-Char"/>
          <w:noProof w:val="0"/>
          <w:rtl/>
          <w:lang w:bidi="ar-SA"/>
        </w:rPr>
        <w:t>نت الذلیل</w:t>
      </w:r>
      <w:r w:rsidR="002F37DB" w:rsidRPr="004001CC">
        <w:rPr>
          <w:rStyle w:val="6-Char"/>
          <w:noProof w:val="0"/>
          <w:rtl/>
          <w:lang w:bidi="ar-SA"/>
        </w:rPr>
        <w:t>»</w:t>
      </w:r>
      <w:r w:rsidR="00233800" w:rsidRPr="004001CC">
        <w:rPr>
          <w:rFonts w:hint="cs"/>
          <w:szCs w:val="28"/>
          <w:rtl/>
        </w:rPr>
        <w:t xml:space="preserve"> توی</w:t>
      </w:r>
      <w:r w:rsidRPr="004001CC">
        <w:rPr>
          <w:rFonts w:hint="cs"/>
          <w:szCs w:val="28"/>
          <w:rtl/>
        </w:rPr>
        <w:t>ی خوار بی‌مقدار در میان قومت و محمد در عزت از جانب خدا می‌باشد، عبدالله گفت</w:t>
      </w:r>
      <w:r w:rsidR="002D7F6D" w:rsidRPr="004001CC">
        <w:rPr>
          <w:rFonts w:hint="cs"/>
          <w:szCs w:val="28"/>
          <w:rtl/>
        </w:rPr>
        <w:t xml:space="preserve">: </w:t>
      </w:r>
      <w:r w:rsidRPr="004001CC">
        <w:rPr>
          <w:rFonts w:hint="cs"/>
          <w:szCs w:val="28"/>
          <w:rtl/>
        </w:rPr>
        <w:t>ساکت شو من شوخی کردم، پس زید نزد رسول خدا</w:t>
      </w:r>
      <w:r w:rsidR="003D5952" w:rsidRPr="004001CC">
        <w:rPr>
          <w:rFonts w:cs="CTraditional Arabic" w:hint="cs"/>
          <w:szCs w:val="28"/>
          <w:rtl/>
        </w:rPr>
        <w:t>ص</w:t>
      </w:r>
      <w:r w:rsidRPr="004001CC">
        <w:rPr>
          <w:rFonts w:hint="cs"/>
          <w:szCs w:val="28"/>
          <w:rtl/>
        </w:rPr>
        <w:t xml:space="preserve"> آمد و آنچه عبدالله گفته بود به عرض رسانید، عمر عرض کرد</w:t>
      </w:r>
      <w:r w:rsidR="002D7F6D" w:rsidRPr="004001CC">
        <w:rPr>
          <w:rFonts w:hint="cs"/>
          <w:szCs w:val="28"/>
          <w:rtl/>
        </w:rPr>
        <w:t xml:space="preserve">: </w:t>
      </w:r>
      <w:r w:rsidRPr="004001CC">
        <w:rPr>
          <w:rFonts w:hint="cs"/>
          <w:szCs w:val="28"/>
          <w:rtl/>
        </w:rPr>
        <w:t>یا رسول الله اجازه بده تا گردنش را بزنم،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Pr="004001CC">
        <w:rPr>
          <w:rFonts w:hint="cs"/>
          <w:szCs w:val="28"/>
          <w:rtl/>
        </w:rPr>
        <w:t>سزاوار نیست، ب</w:t>
      </w:r>
      <w:r w:rsidR="00233800" w:rsidRPr="004001CC">
        <w:rPr>
          <w:rFonts w:hint="cs"/>
          <w:szCs w:val="28"/>
          <w:rtl/>
        </w:rPr>
        <w:t xml:space="preserve">ه </w:t>
      </w:r>
      <w:r w:rsidRPr="004001CC">
        <w:rPr>
          <w:rFonts w:hint="cs"/>
          <w:szCs w:val="28"/>
          <w:rtl/>
        </w:rPr>
        <w:t>اضافه مردم می‌گویند محمد اصحاب خو</w:t>
      </w:r>
      <w:r w:rsidR="009F0C68" w:rsidRPr="004001CC">
        <w:rPr>
          <w:rFonts w:hint="cs"/>
          <w:szCs w:val="28"/>
          <w:rtl/>
        </w:rPr>
        <w:t>د را می‌کشد.</w:t>
      </w:r>
      <w:r w:rsidRPr="004001CC">
        <w:rPr>
          <w:rFonts w:hint="cs"/>
          <w:szCs w:val="28"/>
          <w:rtl/>
        </w:rPr>
        <w:t xml:space="preserve"> پس رسول خدا</w:t>
      </w:r>
      <w:r w:rsidR="003D5952" w:rsidRPr="004001CC">
        <w:rPr>
          <w:rFonts w:cs="CTraditional Arabic" w:hint="cs"/>
          <w:szCs w:val="28"/>
          <w:rtl/>
        </w:rPr>
        <w:t>ص</w:t>
      </w:r>
      <w:r w:rsidRPr="004001CC">
        <w:rPr>
          <w:rFonts w:hint="cs"/>
          <w:szCs w:val="28"/>
          <w:rtl/>
        </w:rPr>
        <w:t xml:space="preserve"> برای تسکین فتنه در وسط روز فرمان حرکت داد، و عب</w:t>
      </w:r>
      <w:r w:rsidR="009F0C68" w:rsidRPr="004001CC">
        <w:rPr>
          <w:rFonts w:hint="cs"/>
          <w:szCs w:val="28"/>
          <w:rtl/>
        </w:rPr>
        <w:t>د</w:t>
      </w:r>
      <w:r w:rsidRPr="004001CC">
        <w:rPr>
          <w:rFonts w:hint="cs"/>
          <w:szCs w:val="28"/>
          <w:rtl/>
        </w:rPr>
        <w:t>الله را خواست و فرمود</w:t>
      </w:r>
      <w:r w:rsidR="002D7F6D" w:rsidRPr="004001CC">
        <w:rPr>
          <w:rFonts w:hint="cs"/>
          <w:szCs w:val="28"/>
          <w:rtl/>
        </w:rPr>
        <w:t xml:space="preserve">: </w:t>
      </w:r>
      <w:r w:rsidRPr="004001CC">
        <w:rPr>
          <w:rFonts w:hint="cs"/>
          <w:szCs w:val="28"/>
          <w:rtl/>
        </w:rPr>
        <w:t>تو چنین گفته‌ای؟ او قسم خورد که من چنین چیزی نگفته‌ام و زید دروغگوست، جماعتی از انصار عرض کردند</w:t>
      </w:r>
      <w:r w:rsidR="002D7F6D" w:rsidRPr="004001CC">
        <w:rPr>
          <w:rFonts w:hint="cs"/>
          <w:szCs w:val="28"/>
          <w:rtl/>
        </w:rPr>
        <w:t xml:space="preserve">: </w:t>
      </w:r>
      <w:r w:rsidRPr="004001CC">
        <w:rPr>
          <w:rFonts w:hint="cs"/>
          <w:szCs w:val="28"/>
          <w:rtl/>
        </w:rPr>
        <w:t>یا رسول الله</w:t>
      </w:r>
      <w:r w:rsidR="00233800" w:rsidRPr="004001CC">
        <w:rPr>
          <w:rFonts w:hint="cs"/>
          <w:szCs w:val="28"/>
          <w:rtl/>
        </w:rPr>
        <w:t>،</w:t>
      </w:r>
      <w:r w:rsidRPr="004001CC">
        <w:rPr>
          <w:rFonts w:hint="cs"/>
          <w:szCs w:val="28"/>
          <w:rtl/>
        </w:rPr>
        <w:t xml:space="preserve"> عبدالله سید و شریف قوم و مرد عاقلی است گفتار کسی را دربار</w:t>
      </w:r>
      <w:r w:rsidR="00117E64" w:rsidRPr="004001CC">
        <w:rPr>
          <w:rFonts w:hint="cs"/>
          <w:szCs w:val="28"/>
          <w:rtl/>
        </w:rPr>
        <w:t>ۀ</w:t>
      </w:r>
      <w:r w:rsidRPr="004001CC">
        <w:rPr>
          <w:rFonts w:hint="cs"/>
          <w:szCs w:val="28"/>
          <w:rtl/>
        </w:rPr>
        <w:t xml:space="preserve"> وی قبول مکن، شاید جوان بوده و نفهمیده، رسول خدا</w:t>
      </w:r>
      <w:r w:rsidR="003D5952" w:rsidRPr="004001CC">
        <w:rPr>
          <w:rFonts w:cs="CTraditional Arabic" w:hint="cs"/>
          <w:szCs w:val="28"/>
          <w:rtl/>
        </w:rPr>
        <w:t>ص</w:t>
      </w:r>
      <w:r w:rsidRPr="004001CC">
        <w:rPr>
          <w:rFonts w:hint="cs"/>
          <w:szCs w:val="28"/>
          <w:rtl/>
        </w:rPr>
        <w:t xml:space="preserve"> عذر او را پذیرفت و این سخن در می</w:t>
      </w:r>
      <w:r w:rsidR="009F0C68" w:rsidRPr="004001CC">
        <w:rPr>
          <w:rFonts w:hint="cs"/>
          <w:szCs w:val="28"/>
          <w:rtl/>
        </w:rPr>
        <w:t>ان انصار منتشر شد و زید را ملامت</w:t>
      </w:r>
      <w:r w:rsidRPr="004001CC">
        <w:rPr>
          <w:rFonts w:hint="cs"/>
          <w:szCs w:val="28"/>
          <w:rtl/>
        </w:rPr>
        <w:t xml:space="preserve"> کردند، زید پریشان و پشیمان گشت. پس چون مردم کوچ کردند اسید بن </w:t>
      </w:r>
      <w:r w:rsidR="002A55CB" w:rsidRPr="004001CC">
        <w:rPr>
          <w:rFonts w:hint="cs"/>
          <w:szCs w:val="28"/>
          <w:rtl/>
        </w:rPr>
        <w:t>ح</w:t>
      </w:r>
      <w:r w:rsidRPr="004001CC">
        <w:rPr>
          <w:rFonts w:hint="cs"/>
          <w:szCs w:val="28"/>
          <w:rtl/>
        </w:rPr>
        <w:t>ضیر عرض کرد</w:t>
      </w:r>
      <w:r w:rsidR="002D7F6D" w:rsidRPr="004001CC">
        <w:rPr>
          <w:rFonts w:hint="cs"/>
          <w:szCs w:val="28"/>
          <w:rtl/>
        </w:rPr>
        <w:t xml:space="preserve">: </w:t>
      </w:r>
      <w:r w:rsidRPr="004001CC">
        <w:rPr>
          <w:rFonts w:hint="cs"/>
          <w:szCs w:val="28"/>
          <w:rtl/>
        </w:rPr>
        <w:t>یا رسول الله</w:t>
      </w:r>
      <w:r w:rsidR="00E00BDE" w:rsidRPr="004001CC">
        <w:rPr>
          <w:rFonts w:hint="cs"/>
          <w:szCs w:val="28"/>
          <w:rtl/>
        </w:rPr>
        <w:t>،</w:t>
      </w:r>
      <w:r w:rsidRPr="004001CC">
        <w:rPr>
          <w:rFonts w:hint="cs"/>
          <w:szCs w:val="28"/>
          <w:rtl/>
        </w:rPr>
        <w:t xml:space="preserve"> سبب چیست که برخلاف عادت کوچ کردی؟ فرمود</w:t>
      </w:r>
      <w:r w:rsidR="002D7F6D" w:rsidRPr="004001CC">
        <w:rPr>
          <w:rFonts w:hint="cs"/>
          <w:szCs w:val="28"/>
          <w:rtl/>
        </w:rPr>
        <w:t xml:space="preserve">: </w:t>
      </w:r>
      <w:r w:rsidRPr="004001CC">
        <w:rPr>
          <w:rFonts w:hint="cs"/>
          <w:szCs w:val="28"/>
          <w:rtl/>
        </w:rPr>
        <w:t>مگر نشنیدی رفیق شما چه گفته گمان کرده که در مراجعت مدینه</w:t>
      </w:r>
      <w:r w:rsidR="00233800" w:rsidRPr="004001CC">
        <w:rPr>
          <w:rFonts w:hint="cs"/>
          <w:szCs w:val="28"/>
          <w:rtl/>
        </w:rPr>
        <w:t>،</w:t>
      </w:r>
      <w:r w:rsidRPr="004001CC">
        <w:rPr>
          <w:rFonts w:hint="cs"/>
          <w:szCs w:val="28"/>
          <w:rtl/>
        </w:rPr>
        <w:t xml:space="preserve"> </w:t>
      </w:r>
      <w:r w:rsidR="009F0C68" w:rsidRPr="004001CC">
        <w:rPr>
          <w:rFonts w:ascii="Traditional Arabic" w:hAnsi="Traditional Arabic"/>
          <w:sz w:val="32"/>
          <w:szCs w:val="28"/>
          <w:rtl/>
        </w:rPr>
        <w:t>أ</w:t>
      </w:r>
      <w:r w:rsidRPr="004001CC">
        <w:rPr>
          <w:rFonts w:ascii="Traditional Arabic" w:hAnsi="Traditional Arabic"/>
          <w:sz w:val="32"/>
          <w:szCs w:val="28"/>
          <w:rtl/>
        </w:rPr>
        <w:t>عز</w:t>
      </w:r>
      <w:r w:rsidR="00233800" w:rsidRPr="004001CC">
        <w:rPr>
          <w:rFonts w:ascii="Traditional Arabic" w:hAnsi="Traditional Arabic" w:hint="cs"/>
          <w:sz w:val="32"/>
          <w:szCs w:val="28"/>
          <w:rtl/>
        </w:rPr>
        <w:t>،</w:t>
      </w:r>
      <w:r w:rsidRPr="004001CC">
        <w:rPr>
          <w:rFonts w:hint="cs"/>
          <w:szCs w:val="28"/>
          <w:rtl/>
        </w:rPr>
        <w:t xml:space="preserve"> ذلیل‌تر را خارج کند. عرض کردند</w:t>
      </w:r>
      <w:r w:rsidR="002D7F6D" w:rsidRPr="004001CC">
        <w:rPr>
          <w:rFonts w:hint="cs"/>
          <w:szCs w:val="28"/>
          <w:rtl/>
        </w:rPr>
        <w:t xml:space="preserve">: </w:t>
      </w:r>
      <w:r w:rsidR="00233800" w:rsidRPr="004001CC">
        <w:rPr>
          <w:rFonts w:hint="cs"/>
          <w:szCs w:val="28"/>
          <w:rtl/>
        </w:rPr>
        <w:t>یا رسول الله</w:t>
      </w:r>
      <w:r w:rsidR="00E00BDE" w:rsidRPr="004001CC">
        <w:rPr>
          <w:rFonts w:hint="cs"/>
          <w:szCs w:val="28"/>
          <w:rtl/>
        </w:rPr>
        <w:t>،</w:t>
      </w:r>
      <w:r w:rsidR="00233800" w:rsidRPr="004001CC">
        <w:rPr>
          <w:rFonts w:hint="cs"/>
          <w:szCs w:val="28"/>
          <w:rtl/>
        </w:rPr>
        <w:t xml:space="preserve"> عزیزتر توی</w:t>
      </w:r>
      <w:r w:rsidRPr="004001CC">
        <w:rPr>
          <w:rFonts w:hint="cs"/>
          <w:szCs w:val="28"/>
          <w:rtl/>
        </w:rPr>
        <w:t>ی اگر خواهی وی را اخراج کنی، سپس گفت</w:t>
      </w:r>
      <w:r w:rsidR="002D7F6D" w:rsidRPr="004001CC">
        <w:rPr>
          <w:rFonts w:hint="cs"/>
          <w:szCs w:val="28"/>
          <w:rtl/>
        </w:rPr>
        <w:t xml:space="preserve">: </w:t>
      </w:r>
      <w:r w:rsidRPr="004001CC">
        <w:rPr>
          <w:rFonts w:hint="cs"/>
          <w:szCs w:val="28"/>
          <w:rtl/>
        </w:rPr>
        <w:t>یا سید الأنبیاء با وی مدارا کن و الله در آن وقت که به مدینه تشریف نیاورده بودی قوم وی برای او تاج مکلل می‌ساختند تا بر سر وی نهند و او را رئیس خود سازند، چون شما آمدی کار دگرگون شد و اعتقاد او این است که شما ریاست او را سلب کرده‌ای. پسر عبدالله که نام او عبیدالله بود نزد رسول خدا</w:t>
      </w:r>
      <w:r w:rsidR="003D5952" w:rsidRPr="004001CC">
        <w:rPr>
          <w:rFonts w:cs="CTraditional Arabic" w:hint="cs"/>
          <w:szCs w:val="28"/>
          <w:rtl/>
        </w:rPr>
        <w:t>ص</w:t>
      </w:r>
      <w:r w:rsidRPr="004001CC">
        <w:rPr>
          <w:rFonts w:hint="cs"/>
          <w:szCs w:val="28"/>
          <w:rtl/>
        </w:rPr>
        <w:t xml:space="preserve"> آمد و گفت</w:t>
      </w:r>
      <w:r w:rsidR="002D7F6D" w:rsidRPr="004001CC">
        <w:rPr>
          <w:rFonts w:hint="cs"/>
          <w:szCs w:val="28"/>
          <w:rtl/>
        </w:rPr>
        <w:t xml:space="preserve">: </w:t>
      </w:r>
      <w:r w:rsidRPr="004001CC">
        <w:rPr>
          <w:rFonts w:hint="cs"/>
          <w:szCs w:val="28"/>
          <w:rtl/>
        </w:rPr>
        <w:t>یا رسول الله تمام طائف</w:t>
      </w:r>
      <w:r w:rsidR="00117E64" w:rsidRPr="004001CC">
        <w:rPr>
          <w:rFonts w:hint="cs"/>
          <w:szCs w:val="28"/>
          <w:rtl/>
        </w:rPr>
        <w:t>ۀ</w:t>
      </w:r>
      <w:r w:rsidRPr="004001CC">
        <w:rPr>
          <w:rFonts w:hint="cs"/>
          <w:szCs w:val="28"/>
          <w:rtl/>
        </w:rPr>
        <w:t xml:space="preserve"> خزرج می‌دانند که کسی عبدالله را از من دوست‌تر ندارد اما در کار دین مدارا و رفق دخالت ندارد اگر در کشتن وی جازمی اجازه فرما تا من او را بکشم و من می‌ترسم که کس دیگر را امر کنی و م</w:t>
      </w:r>
      <w:r w:rsidR="009F0C68" w:rsidRPr="004001CC">
        <w:rPr>
          <w:rFonts w:hint="cs"/>
          <w:szCs w:val="28"/>
          <w:rtl/>
        </w:rPr>
        <w:t xml:space="preserve">ن نتوانم قاتل پدر را </w:t>
      </w:r>
      <w:r w:rsidRPr="004001CC">
        <w:rPr>
          <w:rFonts w:hint="cs"/>
          <w:szCs w:val="28"/>
          <w:rtl/>
        </w:rPr>
        <w:t>‌</w:t>
      </w:r>
      <w:r w:rsidR="009F0C68" w:rsidRPr="004001CC">
        <w:rPr>
          <w:rFonts w:hint="cs"/>
          <w:szCs w:val="28"/>
          <w:rtl/>
        </w:rPr>
        <w:t>ب</w:t>
      </w:r>
      <w:r w:rsidRPr="004001CC">
        <w:rPr>
          <w:rFonts w:hint="cs"/>
          <w:szCs w:val="28"/>
          <w:rtl/>
        </w:rPr>
        <w:t>بینم، و مؤمنی را برای کافری بکشم و مستوجب دوزخ گردم،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Pr="004001CC">
        <w:rPr>
          <w:rFonts w:hint="cs"/>
          <w:szCs w:val="28"/>
          <w:rtl/>
        </w:rPr>
        <w:t>برو با او مدارا کن، پس چون رسول خدا</w:t>
      </w:r>
      <w:r w:rsidR="003D5952" w:rsidRPr="004001CC">
        <w:rPr>
          <w:rFonts w:cs="CTraditional Arabic" w:hint="cs"/>
          <w:szCs w:val="28"/>
          <w:rtl/>
        </w:rPr>
        <w:t>ص</w:t>
      </w:r>
      <w:r w:rsidRPr="004001CC">
        <w:rPr>
          <w:rFonts w:hint="cs"/>
          <w:szCs w:val="28"/>
          <w:rtl/>
        </w:rPr>
        <w:t xml:space="preserve"> با اصحاب نزدیک بقیع بر کنار آب حجاز رسید آنجا فرود آمد و بارها بگشادند در آن حین بادی سخت برخاست که همه خائف شدند و</w:t>
      </w:r>
      <w:r w:rsidR="009F0C68" w:rsidRPr="004001CC">
        <w:rPr>
          <w:rFonts w:hint="cs"/>
          <w:szCs w:val="28"/>
          <w:rtl/>
        </w:rPr>
        <w:t xml:space="preserve"> </w:t>
      </w:r>
      <w:r w:rsidRPr="004001CC">
        <w:rPr>
          <w:rFonts w:hint="cs"/>
          <w:szCs w:val="28"/>
          <w:rtl/>
        </w:rPr>
        <w:t>شتر رسول خدا</w:t>
      </w:r>
      <w:r w:rsidR="00D82263" w:rsidRPr="004001CC">
        <w:rPr>
          <w:rFonts w:hint="cs"/>
          <w:szCs w:val="28"/>
          <w:rtl/>
        </w:rPr>
        <w:t xml:space="preserve"> </w:t>
      </w:r>
      <w:r w:rsidR="003D5952" w:rsidRPr="004001CC">
        <w:rPr>
          <w:rFonts w:cs="CTraditional Arabic" w:hint="cs"/>
          <w:szCs w:val="28"/>
          <w:rtl/>
        </w:rPr>
        <w:t>ص</w:t>
      </w:r>
      <w:r w:rsidRPr="004001CC">
        <w:rPr>
          <w:rFonts w:hint="cs"/>
          <w:szCs w:val="28"/>
          <w:rtl/>
        </w:rPr>
        <w:t xml:space="preserve"> در آن شب گم شده بود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Pr="004001CC">
        <w:rPr>
          <w:rFonts w:hint="cs"/>
          <w:szCs w:val="28"/>
          <w:rtl/>
        </w:rPr>
        <w:t>سبب این باد این است که در مدینه یکی از بزرگان منافقین وفات کرده، منافقی حاضر بود گفت</w:t>
      </w:r>
      <w:r w:rsidR="002D7F6D" w:rsidRPr="004001CC">
        <w:rPr>
          <w:rFonts w:hint="cs"/>
          <w:szCs w:val="28"/>
          <w:rtl/>
        </w:rPr>
        <w:t xml:space="preserve">: </w:t>
      </w:r>
      <w:r w:rsidRPr="004001CC">
        <w:rPr>
          <w:rFonts w:hint="cs"/>
          <w:szCs w:val="28"/>
          <w:rtl/>
        </w:rPr>
        <w:t>عجب از محمد که خبر می‌دهد در مدینه چه خبر شده ولی از شتر خود خبر ندارد</w:t>
      </w:r>
      <w:r w:rsidR="009F0C68" w:rsidRPr="004001CC">
        <w:rPr>
          <w:rFonts w:hint="cs"/>
          <w:szCs w:val="28"/>
          <w:rtl/>
        </w:rPr>
        <w:t>!</w:t>
      </w:r>
      <w:r w:rsidRPr="004001CC">
        <w:rPr>
          <w:rFonts w:hint="cs"/>
          <w:szCs w:val="28"/>
          <w:rtl/>
        </w:rPr>
        <w:t xml:space="preserve"> جبرئیل سخن آن منافق را به رسول خدا</w:t>
      </w:r>
      <w:r w:rsidR="003D5952" w:rsidRPr="004001CC">
        <w:rPr>
          <w:rFonts w:cs="CTraditional Arabic" w:hint="cs"/>
          <w:szCs w:val="28"/>
          <w:rtl/>
        </w:rPr>
        <w:t>ص</w:t>
      </w:r>
      <w:r w:rsidRPr="004001CC">
        <w:rPr>
          <w:rFonts w:hint="cs"/>
          <w:szCs w:val="28"/>
          <w:rtl/>
        </w:rPr>
        <w:t xml:space="preserve"> عرض کرد و جای شتر او را نیز خبر داد، رسول خدا</w:t>
      </w:r>
      <w:r w:rsidR="003D5952" w:rsidRPr="004001CC">
        <w:rPr>
          <w:rFonts w:cs="CTraditional Arabic" w:hint="cs"/>
          <w:szCs w:val="28"/>
          <w:rtl/>
        </w:rPr>
        <w:t>ص</w:t>
      </w:r>
      <w:r w:rsidRPr="004001CC">
        <w:rPr>
          <w:rFonts w:hint="cs"/>
          <w:szCs w:val="28"/>
          <w:rtl/>
        </w:rPr>
        <w:t xml:space="preserve"> به اصحاب خود فرمود</w:t>
      </w:r>
      <w:r w:rsidR="002D7F6D" w:rsidRPr="004001CC">
        <w:rPr>
          <w:rFonts w:hint="cs"/>
          <w:szCs w:val="28"/>
          <w:rtl/>
        </w:rPr>
        <w:t xml:space="preserve">: </w:t>
      </w:r>
      <w:r w:rsidRPr="004001CC">
        <w:rPr>
          <w:rFonts w:hint="cs"/>
          <w:szCs w:val="28"/>
          <w:rtl/>
        </w:rPr>
        <w:t>من ادعای علم غیب نمی‌کنم و</w:t>
      </w:r>
      <w:r w:rsidR="00E00BDE" w:rsidRPr="004001CC">
        <w:rPr>
          <w:rFonts w:hint="cs"/>
          <w:szCs w:val="28"/>
          <w:rtl/>
        </w:rPr>
        <w:t xml:space="preserve"> </w:t>
      </w:r>
      <w:r w:rsidRPr="004001CC">
        <w:rPr>
          <w:rFonts w:hint="cs"/>
          <w:szCs w:val="28"/>
          <w:rtl/>
        </w:rPr>
        <w:t>لیکن خدا</w:t>
      </w:r>
      <w:r w:rsidR="00C86D53" w:rsidRPr="004001CC">
        <w:rPr>
          <w:rFonts w:hint="cs"/>
          <w:szCs w:val="28"/>
          <w:rtl/>
        </w:rPr>
        <w:t xml:space="preserve"> قول آن منافق و جای شتر را به</w:t>
      </w:r>
      <w:r w:rsidRPr="004001CC">
        <w:rPr>
          <w:rFonts w:hint="cs"/>
          <w:szCs w:val="28"/>
          <w:rtl/>
        </w:rPr>
        <w:t xml:space="preserve"> من خبر داد، بروید در فلان شعب زمام شتر بر در</w:t>
      </w:r>
      <w:r w:rsidR="00C86D53" w:rsidRPr="004001CC">
        <w:rPr>
          <w:rFonts w:hint="cs"/>
          <w:szCs w:val="28"/>
          <w:rtl/>
        </w:rPr>
        <w:t>خ</w:t>
      </w:r>
      <w:r w:rsidRPr="004001CC">
        <w:rPr>
          <w:rFonts w:hint="cs"/>
          <w:szCs w:val="28"/>
          <w:rtl/>
        </w:rPr>
        <w:t>تی پیچیده است، اصحاب رفتند و شتر را آوردند، و چون به درواز</w:t>
      </w:r>
      <w:r w:rsidR="00117E64" w:rsidRPr="004001CC">
        <w:rPr>
          <w:rFonts w:hint="cs"/>
          <w:szCs w:val="28"/>
          <w:rtl/>
        </w:rPr>
        <w:t>ۀ</w:t>
      </w:r>
      <w:r w:rsidRPr="004001CC">
        <w:rPr>
          <w:rFonts w:hint="cs"/>
          <w:szCs w:val="28"/>
          <w:rtl/>
        </w:rPr>
        <w:t xml:space="preserve"> مدینه رسیدند پسر عبدالله بن ابی‌توقف نمود، چون سپاه نصرت پناه رسیدند جلو شتر پدرش را گرفت و آنرا خوابانید و گفت</w:t>
      </w:r>
      <w:r w:rsidR="002D7F6D" w:rsidRPr="004001CC">
        <w:rPr>
          <w:rFonts w:hint="cs"/>
          <w:szCs w:val="28"/>
          <w:rtl/>
        </w:rPr>
        <w:t xml:space="preserve">: </w:t>
      </w:r>
      <w:r w:rsidRPr="004001CC">
        <w:rPr>
          <w:rFonts w:hint="cs"/>
          <w:szCs w:val="28"/>
          <w:rtl/>
        </w:rPr>
        <w:t>به خدا قسم نگذارم وارد مدینه شوی تا وقتی که رسول خدا اجازه دهد و بدانی تو ذلیل‌تری و او عزیزتر. عبدالله کس فرستاد به شکایت نزد رسول خدا</w:t>
      </w:r>
      <w:r w:rsidR="003D5952" w:rsidRPr="004001CC">
        <w:rPr>
          <w:rFonts w:cs="CTraditional Arabic" w:hint="cs"/>
          <w:szCs w:val="28"/>
          <w:rtl/>
        </w:rPr>
        <w:t>ص</w:t>
      </w:r>
      <w:r w:rsidRPr="004001CC">
        <w:rPr>
          <w:rFonts w:hint="cs"/>
          <w:szCs w:val="28"/>
          <w:rtl/>
        </w:rPr>
        <w:t>، حضرت فرمود</w:t>
      </w:r>
      <w:r w:rsidR="002D7F6D" w:rsidRPr="004001CC">
        <w:rPr>
          <w:rFonts w:hint="cs"/>
          <w:szCs w:val="28"/>
          <w:rtl/>
        </w:rPr>
        <w:t xml:space="preserve">: </w:t>
      </w:r>
      <w:r w:rsidRPr="004001CC">
        <w:rPr>
          <w:rFonts w:hint="cs"/>
          <w:szCs w:val="28"/>
          <w:rtl/>
        </w:rPr>
        <w:t>پدر را رنجه مدار و بگذار وارد مدینه شود، پسر به او گفت</w:t>
      </w:r>
      <w:r w:rsidR="002D7F6D" w:rsidRPr="004001CC">
        <w:rPr>
          <w:rFonts w:hint="cs"/>
          <w:szCs w:val="28"/>
          <w:rtl/>
        </w:rPr>
        <w:t xml:space="preserve">: </w:t>
      </w:r>
      <w:r w:rsidRPr="004001CC">
        <w:rPr>
          <w:rFonts w:hint="cs"/>
          <w:szCs w:val="28"/>
          <w:rtl/>
        </w:rPr>
        <w:t>چون رسول خدا</w:t>
      </w:r>
      <w:r w:rsidR="003D5952" w:rsidRPr="004001CC">
        <w:rPr>
          <w:rFonts w:cs="CTraditional Arabic" w:hint="cs"/>
          <w:szCs w:val="28"/>
          <w:rtl/>
        </w:rPr>
        <w:t>ص</w:t>
      </w:r>
      <w:r w:rsidRPr="004001CC">
        <w:rPr>
          <w:rFonts w:hint="cs"/>
          <w:szCs w:val="28"/>
          <w:rtl/>
        </w:rPr>
        <w:t xml:space="preserve"> امر فرمود</w:t>
      </w:r>
      <w:r w:rsidR="00233800" w:rsidRPr="004001CC">
        <w:rPr>
          <w:rFonts w:hint="cs"/>
          <w:szCs w:val="28"/>
          <w:rtl/>
        </w:rPr>
        <w:t xml:space="preserve"> می‌گذارم وارد شوی</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7"/>
      </w:r>
      <w:r w:rsidR="00D0693F" w:rsidRPr="004001CC">
        <w:rPr>
          <w:rStyle w:val="FootnoteReference"/>
          <w:rFonts w:cs="Arabic11 BT"/>
          <w:szCs w:val="28"/>
          <w:rtl/>
          <w:lang w:bidi="ar-SA"/>
        </w:rPr>
        <w:t>)</w:t>
      </w:r>
      <w:r w:rsidR="00233800" w:rsidRPr="004001CC">
        <w:rPr>
          <w:rFonts w:hint="cs"/>
          <w:szCs w:val="28"/>
          <w:rtl/>
        </w:rPr>
        <w:t xml:space="preserve"> ولی باید بگوی</w:t>
      </w:r>
      <w:r w:rsidRPr="004001CC">
        <w:rPr>
          <w:rFonts w:hint="cs"/>
          <w:szCs w:val="28"/>
          <w:rtl/>
        </w:rPr>
        <w:t xml:space="preserve">ی </w:t>
      </w:r>
      <w:r w:rsidR="006F7B45" w:rsidRPr="004001CC">
        <w:rPr>
          <w:rStyle w:val="6-Char"/>
          <w:noProof w:val="0"/>
          <w:rtl/>
          <w:lang w:bidi="ar-SA"/>
        </w:rPr>
        <w:t>«</w:t>
      </w:r>
      <w:r w:rsidR="00E00BDE" w:rsidRPr="004001CC">
        <w:rPr>
          <w:rStyle w:val="6-Char"/>
          <w:noProof w:val="0"/>
          <w:rtl/>
          <w:lang w:bidi="ar-SA"/>
        </w:rPr>
        <w:t>الْعِزَّةُ لِـلَّهِ وَلِرَسُولِهِ وَلِلْمُؤْمِنِينَ</w:t>
      </w:r>
      <w:r w:rsidR="00D82263" w:rsidRPr="004001CC">
        <w:rPr>
          <w:rStyle w:val="6-Char"/>
          <w:noProof w:val="0"/>
          <w:rtl/>
          <w:lang w:bidi="ar-SA"/>
        </w:rPr>
        <w:t>‏</w:t>
      </w:r>
      <w:r w:rsidR="006F7B45" w:rsidRPr="004001CC">
        <w:rPr>
          <w:rStyle w:val="6-Char"/>
          <w:noProof w:val="0"/>
          <w:rtl/>
          <w:lang w:bidi="ar-SA"/>
        </w:rPr>
        <w:t>»</w:t>
      </w:r>
      <w:r w:rsidRPr="004001CC">
        <w:rPr>
          <w:rFonts w:hint="cs"/>
          <w:szCs w:val="28"/>
          <w:rtl/>
        </w:rPr>
        <w:t>، گفت</w:t>
      </w:r>
      <w:r w:rsidR="002D7F6D" w:rsidRPr="004001CC">
        <w:rPr>
          <w:rFonts w:hint="cs"/>
          <w:szCs w:val="28"/>
          <w:rtl/>
        </w:rPr>
        <w:t xml:space="preserve">: </w:t>
      </w:r>
      <w:r w:rsidRPr="004001CC">
        <w:rPr>
          <w:rFonts w:hint="cs"/>
          <w:szCs w:val="28"/>
          <w:rtl/>
        </w:rPr>
        <w:t>اگر نگویم</w:t>
      </w:r>
      <w:r w:rsidR="0035043F" w:rsidRPr="004001CC">
        <w:rPr>
          <w:rFonts w:hint="cs"/>
          <w:szCs w:val="28"/>
          <w:rtl/>
        </w:rPr>
        <w:t>!</w:t>
      </w:r>
      <w:r w:rsidRPr="004001CC">
        <w:rPr>
          <w:rFonts w:hint="cs"/>
          <w:szCs w:val="28"/>
          <w:rtl/>
        </w:rPr>
        <w:t xml:space="preserve"> گفت</w:t>
      </w:r>
      <w:r w:rsidR="002D7F6D" w:rsidRPr="004001CC">
        <w:rPr>
          <w:rFonts w:hint="cs"/>
          <w:szCs w:val="28"/>
          <w:rtl/>
        </w:rPr>
        <w:t xml:space="preserve">: </w:t>
      </w:r>
      <w:r w:rsidRPr="004001CC">
        <w:rPr>
          <w:rFonts w:hint="cs"/>
          <w:szCs w:val="28"/>
          <w:rtl/>
        </w:rPr>
        <w:t>نمی‌گذارم، پس عبدالله گفت</w:t>
      </w:r>
      <w:r w:rsidR="002D7F6D" w:rsidRPr="004001CC">
        <w:rPr>
          <w:rFonts w:hint="cs"/>
          <w:szCs w:val="28"/>
          <w:rtl/>
        </w:rPr>
        <w:t xml:space="preserve">: </w:t>
      </w:r>
      <w:r w:rsidR="006F7B45" w:rsidRPr="004001CC">
        <w:rPr>
          <w:rStyle w:val="6-Char"/>
          <w:noProof w:val="0"/>
          <w:rtl/>
          <w:lang w:bidi="ar-SA"/>
        </w:rPr>
        <w:t>«</w:t>
      </w:r>
      <w:r w:rsidRPr="004001CC">
        <w:rPr>
          <w:rStyle w:val="6-Char"/>
          <w:noProof w:val="0"/>
          <w:rtl/>
          <w:lang w:bidi="ar-SA"/>
        </w:rPr>
        <w:t>أ</w:t>
      </w:r>
      <w:r w:rsidR="00D82263" w:rsidRPr="004001CC">
        <w:rPr>
          <w:rStyle w:val="6-Char"/>
          <w:noProof w:val="0"/>
          <w:rtl/>
          <w:lang w:bidi="ar-SA"/>
        </w:rPr>
        <w:t>َ</w:t>
      </w:r>
      <w:r w:rsidRPr="004001CC">
        <w:rPr>
          <w:rStyle w:val="6-Char"/>
          <w:noProof w:val="0"/>
          <w:rtl/>
          <w:lang w:bidi="ar-SA"/>
        </w:rPr>
        <w:t>ش</w:t>
      </w:r>
      <w:r w:rsidR="00D82263" w:rsidRPr="004001CC">
        <w:rPr>
          <w:rStyle w:val="6-Char"/>
          <w:noProof w:val="0"/>
          <w:rtl/>
          <w:lang w:bidi="ar-SA"/>
        </w:rPr>
        <w:t>ْ</w:t>
      </w:r>
      <w:r w:rsidRPr="004001CC">
        <w:rPr>
          <w:rStyle w:val="6-Char"/>
          <w:noProof w:val="0"/>
          <w:rtl/>
          <w:lang w:bidi="ar-SA"/>
        </w:rPr>
        <w:t>ه</w:t>
      </w:r>
      <w:r w:rsidR="00D82263" w:rsidRPr="004001CC">
        <w:rPr>
          <w:rStyle w:val="6-Char"/>
          <w:noProof w:val="0"/>
          <w:rtl/>
          <w:lang w:bidi="ar-SA"/>
        </w:rPr>
        <w:t>َ</w:t>
      </w:r>
      <w:r w:rsidRPr="004001CC">
        <w:rPr>
          <w:rStyle w:val="6-Char"/>
          <w:noProof w:val="0"/>
          <w:rtl/>
          <w:lang w:bidi="ar-SA"/>
        </w:rPr>
        <w:t>د</w:t>
      </w:r>
      <w:r w:rsidR="00D82263" w:rsidRPr="004001CC">
        <w:rPr>
          <w:rStyle w:val="6-Char"/>
          <w:noProof w:val="0"/>
          <w:rtl/>
          <w:lang w:bidi="ar-SA"/>
        </w:rPr>
        <w:t>ُ</w:t>
      </w:r>
      <w:r w:rsidRPr="004001CC">
        <w:rPr>
          <w:rStyle w:val="6-Char"/>
          <w:noProof w:val="0"/>
          <w:rtl/>
          <w:lang w:bidi="ar-SA"/>
        </w:rPr>
        <w:t xml:space="preserve"> أ</w:t>
      </w:r>
      <w:r w:rsidR="00D82263" w:rsidRPr="004001CC">
        <w:rPr>
          <w:rStyle w:val="6-Char"/>
          <w:noProof w:val="0"/>
          <w:rtl/>
          <w:lang w:bidi="ar-SA"/>
        </w:rPr>
        <w:t>َ</w:t>
      </w:r>
      <w:r w:rsidRPr="004001CC">
        <w:rPr>
          <w:rStyle w:val="6-Char"/>
          <w:noProof w:val="0"/>
          <w:rtl/>
          <w:lang w:bidi="ar-SA"/>
        </w:rPr>
        <w:t>ن</w:t>
      </w:r>
      <w:r w:rsidR="00D82263" w:rsidRPr="004001CC">
        <w:rPr>
          <w:rStyle w:val="6-Char"/>
          <w:noProof w:val="0"/>
          <w:rtl/>
          <w:lang w:bidi="ar-SA"/>
        </w:rPr>
        <w:t>ْ</w:t>
      </w:r>
      <w:r w:rsidRPr="004001CC">
        <w:rPr>
          <w:rStyle w:val="6-Char"/>
          <w:noProof w:val="0"/>
          <w:rtl/>
          <w:lang w:bidi="ar-SA"/>
        </w:rPr>
        <w:t xml:space="preserve"> </w:t>
      </w:r>
      <w:r w:rsidR="00D82263" w:rsidRPr="004001CC">
        <w:rPr>
          <w:rStyle w:val="6-Char"/>
          <w:noProof w:val="0"/>
          <w:rtl/>
          <w:lang w:bidi="ar-SA"/>
        </w:rPr>
        <w:t xml:space="preserve">الْعِزَّةَ </w:t>
      </w:r>
      <w:r w:rsidR="008437A2" w:rsidRPr="004001CC">
        <w:rPr>
          <w:rStyle w:val="6-Char"/>
          <w:rFonts w:cs="KFGQPC Uthman Taha Naskh"/>
          <w:noProof w:val="0"/>
          <w:rtl/>
          <w:lang w:bidi="ar-SA"/>
        </w:rPr>
        <w:t>لِلَّهِ</w:t>
      </w:r>
      <w:r w:rsidR="00D82263" w:rsidRPr="004001CC">
        <w:rPr>
          <w:rStyle w:val="6-Char"/>
          <w:noProof w:val="0"/>
          <w:rtl/>
          <w:lang w:bidi="ar-SA"/>
        </w:rPr>
        <w:t xml:space="preserve"> وَلِرَسُولِهِ وَلِلْمُؤْمِنِين</w:t>
      </w:r>
      <w:r w:rsidR="006F7B45" w:rsidRPr="004001CC">
        <w:rPr>
          <w:rStyle w:val="6-Char"/>
          <w:noProof w:val="0"/>
          <w:rtl/>
          <w:lang w:bidi="ar-SA"/>
        </w:rPr>
        <w:t>»</w:t>
      </w:r>
      <w:r w:rsidRPr="004001CC">
        <w:rPr>
          <w:rFonts w:hint="cs"/>
          <w:szCs w:val="28"/>
          <w:rtl/>
        </w:rPr>
        <w:t>. پس چون عبدالله وارد مدینه شد بیمار گردید و پس از چند روزی از دنیا رفت.</w:t>
      </w:r>
    </w:p>
    <w:p w:rsidR="00EF3E44" w:rsidRPr="004001CC" w:rsidRDefault="00EF3E44" w:rsidP="00656E79">
      <w:pPr>
        <w:pStyle w:val="3-"/>
        <w:rPr>
          <w:rtl/>
        </w:rPr>
      </w:pPr>
      <w:r w:rsidRPr="004001CC">
        <w:rPr>
          <w:rFonts w:ascii="Traditional Arabic" w:hAnsi="Traditional Arabic" w:cs="Traditional Arabic"/>
          <w:rtl/>
        </w:rPr>
        <w:t>﴿</w:t>
      </w:r>
      <w:r w:rsidRPr="004001CC">
        <w:rPr>
          <w:rFonts w:hint="cs"/>
          <w:rtl/>
        </w:rPr>
        <w:t>وَإِذَا</w:t>
      </w:r>
      <w:r w:rsidRPr="004001CC">
        <w:rPr>
          <w:rtl/>
        </w:rPr>
        <w:t xml:space="preserve"> </w:t>
      </w:r>
      <w:r w:rsidRPr="004001CC">
        <w:rPr>
          <w:rFonts w:hint="cs"/>
          <w:rtl/>
        </w:rPr>
        <w:t>رَأَيۡتَهُمۡ</w:t>
      </w:r>
      <w:r w:rsidRPr="004001CC">
        <w:rPr>
          <w:rtl/>
        </w:rPr>
        <w:t xml:space="preserve"> </w:t>
      </w:r>
      <w:r w:rsidRPr="004001CC">
        <w:rPr>
          <w:rFonts w:hint="cs"/>
          <w:rtl/>
        </w:rPr>
        <w:t>تُعۡجِبُكَ</w:t>
      </w:r>
      <w:r w:rsidRPr="004001CC">
        <w:rPr>
          <w:rtl/>
        </w:rPr>
        <w:t xml:space="preserve"> </w:t>
      </w:r>
      <w:r w:rsidRPr="004001CC">
        <w:rPr>
          <w:rFonts w:hint="cs"/>
          <w:rtl/>
        </w:rPr>
        <w:t>أَجۡسَامُهُمۡۖ</w:t>
      </w:r>
      <w:r w:rsidRPr="004001CC">
        <w:rPr>
          <w:rtl/>
        </w:rPr>
        <w:t xml:space="preserve"> </w:t>
      </w:r>
      <w:r w:rsidRPr="004001CC">
        <w:rPr>
          <w:rFonts w:hint="cs"/>
          <w:rtl/>
        </w:rPr>
        <w:t>وَإِن</w:t>
      </w:r>
      <w:r w:rsidRPr="004001CC">
        <w:rPr>
          <w:rtl/>
        </w:rPr>
        <w:t xml:space="preserve"> </w:t>
      </w:r>
      <w:r w:rsidRPr="004001CC">
        <w:rPr>
          <w:rFonts w:hint="cs"/>
          <w:rtl/>
        </w:rPr>
        <w:t>يَقُولُواْ</w:t>
      </w:r>
      <w:r w:rsidRPr="004001CC">
        <w:rPr>
          <w:rtl/>
        </w:rPr>
        <w:t xml:space="preserve"> </w:t>
      </w:r>
      <w:r w:rsidRPr="004001CC">
        <w:rPr>
          <w:rFonts w:hint="cs"/>
          <w:rtl/>
        </w:rPr>
        <w:t>تَسۡمَعۡ</w:t>
      </w:r>
      <w:r w:rsidRPr="004001CC">
        <w:rPr>
          <w:rtl/>
        </w:rPr>
        <w:t xml:space="preserve"> </w:t>
      </w:r>
      <w:r w:rsidRPr="004001CC">
        <w:rPr>
          <w:rFonts w:hint="cs"/>
          <w:rtl/>
        </w:rPr>
        <w:t>لِقَوۡلِهِمۡۖ</w:t>
      </w:r>
      <w:r w:rsidRPr="004001CC">
        <w:rPr>
          <w:rtl/>
        </w:rPr>
        <w:t xml:space="preserve"> </w:t>
      </w:r>
      <w:r w:rsidRPr="004001CC">
        <w:rPr>
          <w:rFonts w:hint="cs"/>
          <w:rtl/>
        </w:rPr>
        <w:t>كَأَنَّهُمۡ</w:t>
      </w:r>
      <w:r w:rsidRPr="004001CC">
        <w:rPr>
          <w:rtl/>
        </w:rPr>
        <w:t xml:space="preserve"> </w:t>
      </w:r>
      <w:r w:rsidRPr="004001CC">
        <w:rPr>
          <w:rFonts w:hint="cs"/>
          <w:rtl/>
        </w:rPr>
        <w:t>خُشُبٞ</w:t>
      </w:r>
      <w:r w:rsidRPr="004001CC">
        <w:rPr>
          <w:rtl/>
        </w:rPr>
        <w:t xml:space="preserve"> </w:t>
      </w:r>
      <w:r w:rsidRPr="004001CC">
        <w:rPr>
          <w:rFonts w:hint="cs"/>
          <w:rtl/>
        </w:rPr>
        <w:t>مُّسَنَّدَةٞۖ</w:t>
      </w:r>
      <w:r w:rsidRPr="004001CC">
        <w:rPr>
          <w:rtl/>
        </w:rPr>
        <w:t xml:space="preserve"> </w:t>
      </w:r>
      <w:r w:rsidRPr="004001CC">
        <w:rPr>
          <w:rFonts w:hint="cs"/>
          <w:rtl/>
        </w:rPr>
        <w:t>يَحۡسَبُونَ</w:t>
      </w:r>
      <w:r w:rsidRPr="004001CC">
        <w:rPr>
          <w:rtl/>
        </w:rPr>
        <w:t xml:space="preserve"> </w:t>
      </w:r>
      <w:r w:rsidRPr="004001CC">
        <w:rPr>
          <w:rFonts w:hint="cs"/>
          <w:rtl/>
        </w:rPr>
        <w:t>كُلَّ</w:t>
      </w:r>
      <w:r w:rsidRPr="004001CC">
        <w:rPr>
          <w:rtl/>
        </w:rPr>
        <w:t xml:space="preserve"> </w:t>
      </w:r>
      <w:r w:rsidRPr="004001CC">
        <w:rPr>
          <w:rFonts w:hint="cs"/>
          <w:rtl/>
        </w:rPr>
        <w:t>صَيۡحَةٍ</w:t>
      </w:r>
      <w:r w:rsidRPr="004001CC">
        <w:rPr>
          <w:rtl/>
        </w:rPr>
        <w:t xml:space="preserve"> </w:t>
      </w:r>
      <w:r w:rsidRPr="004001CC">
        <w:rPr>
          <w:rFonts w:hint="cs"/>
          <w:rtl/>
        </w:rPr>
        <w:t>عَلَيۡهِمۡۚ</w:t>
      </w:r>
      <w:r w:rsidRPr="004001CC">
        <w:rPr>
          <w:rtl/>
        </w:rPr>
        <w:t xml:space="preserve"> </w:t>
      </w:r>
      <w:r w:rsidRPr="004001CC">
        <w:rPr>
          <w:rFonts w:hint="cs"/>
          <w:rtl/>
        </w:rPr>
        <w:t>هُمُ</w:t>
      </w:r>
      <w:r w:rsidRPr="004001CC">
        <w:rPr>
          <w:rtl/>
        </w:rPr>
        <w:t xml:space="preserve"> </w:t>
      </w:r>
      <w:r w:rsidRPr="004001CC">
        <w:rPr>
          <w:rFonts w:hint="cs"/>
          <w:rtl/>
        </w:rPr>
        <w:t>ٱلۡعَدُوُّ</w:t>
      </w:r>
      <w:r w:rsidRPr="004001CC">
        <w:rPr>
          <w:rtl/>
        </w:rPr>
        <w:t xml:space="preserve"> </w:t>
      </w:r>
      <w:r w:rsidRPr="004001CC">
        <w:rPr>
          <w:rFonts w:hint="cs"/>
          <w:rtl/>
        </w:rPr>
        <w:t>فَٱحۡذَرۡهُمۡۚ</w:t>
      </w:r>
      <w:r w:rsidRPr="004001CC">
        <w:rPr>
          <w:rtl/>
        </w:rPr>
        <w:t xml:space="preserve"> </w:t>
      </w:r>
      <w:r w:rsidRPr="004001CC">
        <w:rPr>
          <w:rFonts w:hint="cs"/>
          <w:rtl/>
        </w:rPr>
        <w:t>قَٰتَلَهُمُ</w:t>
      </w:r>
      <w:r w:rsidRPr="004001CC">
        <w:rPr>
          <w:rtl/>
        </w:rPr>
        <w:t xml:space="preserve"> </w:t>
      </w:r>
      <w:r w:rsidRPr="004001CC">
        <w:rPr>
          <w:rFonts w:hint="cs"/>
          <w:rtl/>
        </w:rPr>
        <w:t>ٱللَّهُۖ</w:t>
      </w:r>
      <w:r w:rsidRPr="004001CC">
        <w:rPr>
          <w:rtl/>
        </w:rPr>
        <w:t xml:space="preserve"> </w:t>
      </w:r>
      <w:r w:rsidRPr="004001CC">
        <w:rPr>
          <w:rFonts w:hint="cs"/>
          <w:rtl/>
        </w:rPr>
        <w:t>أَنَّىٰ</w:t>
      </w:r>
      <w:r w:rsidRPr="004001CC">
        <w:rPr>
          <w:rtl/>
        </w:rPr>
        <w:t xml:space="preserve"> </w:t>
      </w:r>
      <w:r w:rsidRPr="004001CC">
        <w:rPr>
          <w:rFonts w:hint="cs"/>
          <w:rtl/>
        </w:rPr>
        <w:t>يُؤۡفَكُونَ</w:t>
      </w:r>
      <w:r w:rsidRPr="004001CC">
        <w:rPr>
          <w:rtl/>
        </w:rPr>
        <w:t xml:space="preserve"> </w:t>
      </w:r>
      <w:r w:rsidRPr="004001CC">
        <w:rPr>
          <w:rFonts w:hint="cs"/>
          <w:rtl/>
        </w:rPr>
        <w:t>٤</w:t>
      </w:r>
      <w:r w:rsidRPr="004001CC">
        <w:rPr>
          <w:rtl/>
        </w:rPr>
        <w:t xml:space="preserve"> </w:t>
      </w:r>
      <w:r w:rsidRPr="004001CC">
        <w:rPr>
          <w:rFonts w:hint="cs"/>
          <w:rtl/>
        </w:rPr>
        <w:t>وَإِذَا</w:t>
      </w:r>
      <w:r w:rsidRPr="004001CC">
        <w:rPr>
          <w:rtl/>
        </w:rPr>
        <w:t xml:space="preserve"> </w:t>
      </w:r>
      <w:r w:rsidRPr="004001CC">
        <w:rPr>
          <w:rFonts w:hint="cs"/>
          <w:rtl/>
        </w:rPr>
        <w:t>قِيلَ</w:t>
      </w:r>
      <w:r w:rsidRPr="004001CC">
        <w:rPr>
          <w:rtl/>
        </w:rPr>
        <w:t xml:space="preserve"> </w:t>
      </w:r>
      <w:r w:rsidRPr="004001CC">
        <w:rPr>
          <w:rFonts w:hint="cs"/>
          <w:rtl/>
        </w:rPr>
        <w:t>لَهُمۡ</w:t>
      </w:r>
      <w:r w:rsidRPr="004001CC">
        <w:rPr>
          <w:rtl/>
        </w:rPr>
        <w:t xml:space="preserve"> </w:t>
      </w:r>
      <w:r w:rsidRPr="004001CC">
        <w:rPr>
          <w:rFonts w:hint="cs"/>
          <w:rtl/>
        </w:rPr>
        <w:t>تَعَالَوۡاْ</w:t>
      </w:r>
      <w:r w:rsidRPr="004001CC">
        <w:rPr>
          <w:rtl/>
        </w:rPr>
        <w:t xml:space="preserve"> </w:t>
      </w:r>
      <w:r w:rsidRPr="004001CC">
        <w:rPr>
          <w:rFonts w:hint="cs"/>
          <w:rtl/>
        </w:rPr>
        <w:t>يَسۡتَغۡفِرۡ</w:t>
      </w:r>
      <w:r w:rsidRPr="004001CC">
        <w:rPr>
          <w:rtl/>
        </w:rPr>
        <w:t xml:space="preserve"> </w:t>
      </w:r>
      <w:r w:rsidRPr="004001CC">
        <w:rPr>
          <w:rFonts w:hint="cs"/>
          <w:rtl/>
        </w:rPr>
        <w:t>لَكُمۡ</w:t>
      </w:r>
      <w:r w:rsidRPr="004001CC">
        <w:rPr>
          <w:rtl/>
        </w:rPr>
        <w:t xml:space="preserve"> </w:t>
      </w:r>
      <w:r w:rsidRPr="004001CC">
        <w:rPr>
          <w:rFonts w:hint="cs"/>
          <w:rtl/>
        </w:rPr>
        <w:t>رَسُولُ</w:t>
      </w:r>
      <w:r w:rsidRPr="004001CC">
        <w:rPr>
          <w:rtl/>
        </w:rPr>
        <w:t xml:space="preserve"> </w:t>
      </w:r>
      <w:r w:rsidRPr="004001CC">
        <w:rPr>
          <w:rFonts w:hint="cs"/>
          <w:rtl/>
        </w:rPr>
        <w:t>ٱللَّهِ</w:t>
      </w:r>
      <w:r w:rsidRPr="004001CC">
        <w:rPr>
          <w:rtl/>
        </w:rPr>
        <w:t xml:space="preserve"> </w:t>
      </w:r>
      <w:r w:rsidRPr="004001CC">
        <w:rPr>
          <w:rFonts w:hint="cs"/>
          <w:rtl/>
        </w:rPr>
        <w:t>لَوَّوۡاْ</w:t>
      </w:r>
      <w:r w:rsidRPr="004001CC">
        <w:rPr>
          <w:rtl/>
        </w:rPr>
        <w:t xml:space="preserve"> </w:t>
      </w:r>
      <w:r w:rsidRPr="004001CC">
        <w:rPr>
          <w:rFonts w:hint="cs"/>
          <w:rtl/>
        </w:rPr>
        <w:t>رُءُوسَهُمۡ</w:t>
      </w:r>
      <w:r w:rsidRPr="004001CC">
        <w:rPr>
          <w:rtl/>
        </w:rPr>
        <w:t xml:space="preserve"> </w:t>
      </w:r>
      <w:r w:rsidRPr="004001CC">
        <w:rPr>
          <w:rFonts w:hint="cs"/>
          <w:rtl/>
        </w:rPr>
        <w:t>وَرَأَيۡتَهُمۡ</w:t>
      </w:r>
      <w:r w:rsidRPr="004001CC">
        <w:rPr>
          <w:rtl/>
        </w:rPr>
        <w:t xml:space="preserve"> </w:t>
      </w:r>
      <w:r w:rsidRPr="004001CC">
        <w:rPr>
          <w:rFonts w:hint="cs"/>
          <w:rtl/>
        </w:rPr>
        <w:t>يَصُدُّونَ</w:t>
      </w:r>
      <w:r w:rsidRPr="004001CC">
        <w:rPr>
          <w:rtl/>
        </w:rPr>
        <w:t xml:space="preserve"> </w:t>
      </w:r>
      <w:r w:rsidRPr="004001CC">
        <w:rPr>
          <w:rFonts w:hint="cs"/>
          <w:rtl/>
        </w:rPr>
        <w:t>وَهُم</w:t>
      </w:r>
      <w:r w:rsidRPr="004001CC">
        <w:rPr>
          <w:rtl/>
        </w:rPr>
        <w:t xml:space="preserve"> </w:t>
      </w:r>
      <w:r w:rsidRPr="004001CC">
        <w:rPr>
          <w:rFonts w:hint="cs"/>
          <w:rtl/>
        </w:rPr>
        <w:t>مُّسۡتَكۡبِرُونَ</w:t>
      </w:r>
      <w:r w:rsidRPr="004001CC">
        <w:rPr>
          <w:rtl/>
        </w:rPr>
        <w:t xml:space="preserve"> </w:t>
      </w:r>
      <w:r w:rsidRPr="004001CC">
        <w:rPr>
          <w:rFonts w:hint="cs"/>
          <w:rtl/>
        </w:rPr>
        <w:t>٥</w:t>
      </w:r>
      <w:r w:rsidRPr="004001CC">
        <w:rPr>
          <w:rtl/>
        </w:rPr>
        <w:t xml:space="preserve"> </w:t>
      </w:r>
      <w:r w:rsidRPr="004001CC">
        <w:rPr>
          <w:rFonts w:hint="cs"/>
          <w:rtl/>
        </w:rPr>
        <w:t>سَوَآءٌ</w:t>
      </w:r>
      <w:r w:rsidRPr="004001CC">
        <w:rPr>
          <w:rtl/>
        </w:rPr>
        <w:t xml:space="preserve"> </w:t>
      </w:r>
      <w:r w:rsidRPr="004001CC">
        <w:rPr>
          <w:rFonts w:hint="cs"/>
          <w:rtl/>
        </w:rPr>
        <w:t>عَلَيۡهِمۡ</w:t>
      </w:r>
      <w:r w:rsidRPr="004001CC">
        <w:rPr>
          <w:rtl/>
        </w:rPr>
        <w:t xml:space="preserve"> </w:t>
      </w:r>
      <w:r w:rsidRPr="004001CC">
        <w:rPr>
          <w:rFonts w:hint="cs"/>
          <w:rtl/>
        </w:rPr>
        <w:t>أَسۡتَغۡفَرۡتَ</w:t>
      </w:r>
      <w:r w:rsidRPr="004001CC">
        <w:rPr>
          <w:rtl/>
        </w:rPr>
        <w:t xml:space="preserve"> </w:t>
      </w:r>
      <w:r w:rsidRPr="004001CC">
        <w:rPr>
          <w:rFonts w:hint="cs"/>
          <w:rtl/>
        </w:rPr>
        <w:t>لَهُمۡ</w:t>
      </w:r>
      <w:r w:rsidRPr="004001CC">
        <w:rPr>
          <w:rtl/>
        </w:rPr>
        <w:t xml:space="preserve"> </w:t>
      </w:r>
      <w:r w:rsidRPr="004001CC">
        <w:rPr>
          <w:rFonts w:hint="cs"/>
          <w:rtl/>
        </w:rPr>
        <w:t>أَمۡ</w:t>
      </w:r>
      <w:r w:rsidRPr="004001CC">
        <w:rPr>
          <w:rtl/>
        </w:rPr>
        <w:t xml:space="preserve"> </w:t>
      </w:r>
      <w:r w:rsidRPr="004001CC">
        <w:rPr>
          <w:rFonts w:hint="cs"/>
          <w:rtl/>
        </w:rPr>
        <w:t>لَمۡ</w:t>
      </w:r>
      <w:r w:rsidRPr="004001CC">
        <w:rPr>
          <w:rtl/>
        </w:rPr>
        <w:t xml:space="preserve"> </w:t>
      </w:r>
      <w:r w:rsidRPr="004001CC">
        <w:rPr>
          <w:rFonts w:hint="cs"/>
          <w:rtl/>
        </w:rPr>
        <w:t>تَسۡتَغۡفِرۡ</w:t>
      </w:r>
      <w:r w:rsidRPr="004001CC">
        <w:rPr>
          <w:rtl/>
        </w:rPr>
        <w:t xml:space="preserve"> </w:t>
      </w:r>
      <w:r w:rsidRPr="004001CC">
        <w:rPr>
          <w:rFonts w:hint="cs"/>
          <w:rtl/>
        </w:rPr>
        <w:t>لَهُمۡ</w:t>
      </w:r>
      <w:r w:rsidRPr="004001CC">
        <w:rPr>
          <w:rtl/>
        </w:rPr>
        <w:t xml:space="preserve"> </w:t>
      </w:r>
      <w:r w:rsidRPr="004001CC">
        <w:rPr>
          <w:rFonts w:hint="cs"/>
          <w:rtl/>
        </w:rPr>
        <w:t>لَن</w:t>
      </w:r>
      <w:r w:rsidRPr="004001CC">
        <w:rPr>
          <w:rtl/>
        </w:rPr>
        <w:t xml:space="preserve"> </w:t>
      </w:r>
      <w:r w:rsidRPr="004001CC">
        <w:rPr>
          <w:rFonts w:hint="cs"/>
          <w:rtl/>
        </w:rPr>
        <w:t>يَغۡفِرَ</w:t>
      </w:r>
      <w:r w:rsidRPr="004001CC">
        <w:rPr>
          <w:rtl/>
        </w:rPr>
        <w:t xml:space="preserve"> </w:t>
      </w:r>
      <w:r w:rsidRPr="004001CC">
        <w:rPr>
          <w:rFonts w:hint="cs"/>
          <w:rtl/>
        </w:rPr>
        <w:t>ٱللَّهُ</w:t>
      </w:r>
      <w:r w:rsidRPr="004001CC">
        <w:rPr>
          <w:rtl/>
        </w:rPr>
        <w:t xml:space="preserve"> </w:t>
      </w:r>
      <w:r w:rsidRPr="004001CC">
        <w:rPr>
          <w:rFonts w:hint="cs"/>
          <w:rtl/>
        </w:rPr>
        <w:t>لَهُمۡۚ</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لَا</w:t>
      </w:r>
      <w:r w:rsidRPr="004001CC">
        <w:rPr>
          <w:rtl/>
        </w:rPr>
        <w:t xml:space="preserve"> </w:t>
      </w:r>
      <w:r w:rsidRPr="004001CC">
        <w:rPr>
          <w:rFonts w:hint="cs"/>
          <w:rtl/>
        </w:rPr>
        <w:t>يَهۡدِي</w:t>
      </w:r>
      <w:r w:rsidRPr="004001CC">
        <w:rPr>
          <w:rtl/>
        </w:rPr>
        <w:t xml:space="preserve"> </w:t>
      </w:r>
      <w:r w:rsidRPr="004001CC">
        <w:rPr>
          <w:rFonts w:hint="cs"/>
          <w:rtl/>
        </w:rPr>
        <w:t>ٱلۡقَوۡمَ</w:t>
      </w:r>
      <w:r w:rsidRPr="004001CC">
        <w:rPr>
          <w:rtl/>
        </w:rPr>
        <w:t xml:space="preserve"> </w:t>
      </w:r>
      <w:r w:rsidRPr="004001CC">
        <w:rPr>
          <w:rFonts w:hint="cs"/>
          <w:rtl/>
        </w:rPr>
        <w:t>ٱلۡفَٰسِقِينَ</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[المنافقون:</w:t>
      </w:r>
      <w:r w:rsidRPr="004001CC">
        <w:rPr>
          <w:rStyle w:val="7-Char"/>
          <w:rFonts w:hint="cs"/>
          <w:rtl/>
        </w:rPr>
        <w:t>4-6</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چون ایشان را ببینی هیکلشان تو را به عجب آورد و اگر سخن گویند به سخنانشان </w:t>
      </w:r>
      <w:r w:rsidR="0040334F">
        <w:rPr>
          <w:rtl/>
        </w:rPr>
        <w:br/>
      </w:r>
      <w:r w:rsidR="0040334F" w:rsidRPr="0040334F">
        <w:rPr>
          <w:rFonts w:hint="cs"/>
          <w:sz w:val="2"/>
          <w:szCs w:val="2"/>
          <w:rtl/>
        </w:rPr>
        <w:br/>
      </w:r>
      <w:r w:rsidRPr="004001CC">
        <w:rPr>
          <w:rFonts w:hint="cs"/>
          <w:rtl/>
        </w:rPr>
        <w:t>گوش می‌دهی، گویا ایشان چوبهای خشکی هستند که به دیواری واداده باشند، هر صدائی را بر ضرر خود شمارند</w:t>
      </w:r>
      <w:r w:rsidR="00233800" w:rsidRPr="004001CC">
        <w:rPr>
          <w:rFonts w:hint="cs"/>
          <w:rtl/>
        </w:rPr>
        <w:t>.</w:t>
      </w:r>
      <w:r w:rsidRPr="004001CC">
        <w:rPr>
          <w:rFonts w:hint="cs"/>
          <w:rtl/>
        </w:rPr>
        <w:t xml:space="preserve"> ایشان دشمنند از ایشان حذر کن، خدا بکشد ایشان را چگونه منحرف شده‌اند(4) و چون به ایشان گفته شود بیائید رسول خدا برای شما طلب آمرزش کند سرهای خود را بپیچند و ایشان را ببینی اعراض می‌کنند در حالیکه که با تکبرند(5) مساوی است بر ایشان چه استغفار کنی و آمرزش بخواهی وچه آمرزش نخواهی، خدا ایشان را</w:t>
      </w:r>
      <w:r w:rsidR="00EE5A18" w:rsidRPr="004001CC">
        <w:rPr>
          <w:rFonts w:hint="cs"/>
          <w:rtl/>
        </w:rPr>
        <w:t xml:space="preserve"> نیامرزد زیرا خدا </w:t>
      </w:r>
      <w:r w:rsidRPr="004001CC">
        <w:rPr>
          <w:rFonts w:hint="cs"/>
          <w:rtl/>
        </w:rPr>
        <w:t>گروه فاسقین را</w:t>
      </w:r>
      <w:r w:rsidR="00EE5A18" w:rsidRPr="004001CC">
        <w:rPr>
          <w:rFonts w:hint="cs"/>
          <w:rtl/>
        </w:rPr>
        <w:t xml:space="preserve"> هدایت نمی</w:t>
      </w:r>
      <w:r w:rsidR="00EE5A18" w:rsidRPr="004001CC">
        <w:rPr>
          <w:rFonts w:hint="cs"/>
          <w:rtl/>
        </w:rPr>
        <w:softHyphen/>
        <w:t>کند</w:t>
      </w:r>
      <w:r w:rsidRPr="004001CC">
        <w:rPr>
          <w:rFonts w:hint="cs"/>
          <w:rtl/>
        </w:rPr>
        <w:t>.(6)</w:t>
      </w:r>
    </w:p>
    <w:p w:rsidR="00AF60CF" w:rsidRPr="004001CC" w:rsidRDefault="00AF60CF" w:rsidP="006F7B4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69639A" w:rsidRPr="004001CC">
        <w:rPr>
          <w:rStyle w:val="5-Char"/>
          <w:rFonts w:hint="cs"/>
          <w:rtl/>
        </w:rPr>
        <w:t>تُعۡجِبُكَ</w:t>
      </w:r>
      <w:r w:rsidR="0069639A" w:rsidRPr="004001CC">
        <w:rPr>
          <w:rStyle w:val="5-Char"/>
          <w:rtl/>
        </w:rPr>
        <w:t xml:space="preserve"> </w:t>
      </w:r>
      <w:r w:rsidR="0069639A" w:rsidRPr="004001CC">
        <w:rPr>
          <w:rStyle w:val="5-Char"/>
          <w:rFonts w:hint="cs"/>
          <w:rtl/>
        </w:rPr>
        <w:t>أَجۡسَامُهُمۡ</w:t>
      </w:r>
      <w:r w:rsidR="006F7B45" w:rsidRPr="004001CC">
        <w:rPr>
          <w:rFonts w:ascii="Traditional Arabic" w:hAnsi="Traditional Arabic" w:cs="Traditional Arabic"/>
          <w:rtl/>
        </w:rPr>
        <w:t>﴾</w:t>
      </w:r>
      <w:r w:rsidRPr="004001CC">
        <w:rPr>
          <w:rFonts w:hint="cs"/>
          <w:szCs w:val="28"/>
          <w:rtl/>
        </w:rPr>
        <w:t>، دلالت دارد که منافقین خوش‌ظاهر و خوش‌گفتار و خوش‌برخوردند و نباید کسی گول ظاهر کسی و یا لباس شخصی را بخورد. و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A17AF6" w:rsidRPr="004001CC">
        <w:rPr>
          <w:rStyle w:val="5-Char"/>
          <w:rFonts w:hint="cs"/>
          <w:rtl/>
        </w:rPr>
        <w:t>أَسۡتَغۡفَرۡتَ...</w:t>
      </w:r>
      <w:r w:rsidR="006F7B45" w:rsidRPr="004001CC">
        <w:rPr>
          <w:rFonts w:ascii="Traditional Arabic" w:hAnsi="Traditional Arabic" w:cs="Traditional Arabic"/>
          <w:rtl/>
        </w:rPr>
        <w:t>﴾</w:t>
      </w:r>
      <w:r w:rsidRPr="004001CC">
        <w:rPr>
          <w:rFonts w:hint="cs"/>
          <w:szCs w:val="28"/>
          <w:rtl/>
        </w:rPr>
        <w:t xml:space="preserve"> دلالت دارد که دعای رسول خدا همیشه مستجاب نخواهد شد. و تشبیه ایشان به </w:t>
      </w:r>
      <w:r w:rsidR="006F7B45" w:rsidRPr="004001CC">
        <w:rPr>
          <w:rFonts w:ascii="Traditional Arabic" w:hAnsi="Traditional Arabic" w:cs="Traditional Arabic"/>
          <w:rtl/>
        </w:rPr>
        <w:t>﴿</w:t>
      </w:r>
      <w:r w:rsidR="00A17AF6" w:rsidRPr="004001CC">
        <w:rPr>
          <w:rStyle w:val="5-Char"/>
          <w:rFonts w:hint="cs"/>
          <w:rtl/>
        </w:rPr>
        <w:t>خُشُبٞ</w:t>
      </w:r>
      <w:r w:rsidR="00A17AF6" w:rsidRPr="004001CC">
        <w:rPr>
          <w:rStyle w:val="5-Char"/>
          <w:rtl/>
        </w:rPr>
        <w:t xml:space="preserve"> </w:t>
      </w:r>
      <w:r w:rsidR="00A17AF6" w:rsidRPr="004001CC">
        <w:rPr>
          <w:rStyle w:val="5-Char"/>
          <w:rFonts w:hint="cs"/>
          <w:rtl/>
        </w:rPr>
        <w:t>مُّسَنَّدَةٞ</w:t>
      </w:r>
      <w:r w:rsidR="006F7B45" w:rsidRPr="004001CC">
        <w:rPr>
          <w:rFonts w:ascii="Traditional Arabic" w:hAnsi="Traditional Arabic" w:cs="Traditional Arabic"/>
          <w:rtl/>
        </w:rPr>
        <w:t>﴾</w:t>
      </w:r>
      <w:r w:rsidRPr="004001CC">
        <w:rPr>
          <w:rFonts w:hint="cs"/>
          <w:szCs w:val="28"/>
          <w:rtl/>
        </w:rPr>
        <w:t xml:space="preserve"> برای این است که چون اگر به سقف اطاق ویا در پایه‌ای ب</w:t>
      </w:r>
      <w:r w:rsidR="000970DC" w:rsidRPr="004001CC">
        <w:rPr>
          <w:rFonts w:hint="cs"/>
          <w:szCs w:val="28"/>
          <w:rtl/>
        </w:rPr>
        <w:t xml:space="preserve">ه </w:t>
      </w:r>
      <w:r w:rsidRPr="004001CC">
        <w:rPr>
          <w:rFonts w:hint="cs"/>
          <w:szCs w:val="28"/>
          <w:rtl/>
        </w:rPr>
        <w:t>کار رفته باشد ب</w:t>
      </w:r>
      <w:r w:rsidR="000970DC" w:rsidRPr="004001CC">
        <w:rPr>
          <w:rFonts w:hint="cs"/>
          <w:szCs w:val="28"/>
          <w:rtl/>
        </w:rPr>
        <w:t xml:space="preserve">ه </w:t>
      </w:r>
      <w:r w:rsidRPr="004001CC">
        <w:rPr>
          <w:rFonts w:hint="cs"/>
          <w:szCs w:val="28"/>
          <w:rtl/>
        </w:rPr>
        <w:t>درد می‌خورد ولی چون کنار دیواری باشد به هیچ کاری نیامده و به دردی نخورده است و منافقین نیز چنین می‌باشند.</w:t>
      </w:r>
    </w:p>
    <w:p w:rsidR="00EF3E44" w:rsidRPr="004001CC" w:rsidRDefault="00EF3E44" w:rsidP="00656E79">
      <w:pPr>
        <w:pStyle w:val="3-"/>
        <w:rPr>
          <w:rtl/>
        </w:rPr>
      </w:pPr>
      <w:r w:rsidRPr="004001CC">
        <w:rPr>
          <w:rFonts w:ascii="Traditional Arabic" w:hAnsi="Traditional Arabic" w:cs="Traditional Arabic"/>
          <w:rtl/>
        </w:rPr>
        <w:t>﴿</w:t>
      </w:r>
      <w:r w:rsidRPr="004001CC">
        <w:rPr>
          <w:rFonts w:hint="cs"/>
          <w:rtl/>
        </w:rPr>
        <w:t>هُمُ</w:t>
      </w:r>
      <w:r w:rsidRPr="004001CC">
        <w:rPr>
          <w:rtl/>
        </w:rPr>
        <w:t xml:space="preserve"> </w:t>
      </w:r>
      <w:r w:rsidRPr="004001CC">
        <w:rPr>
          <w:rFonts w:hint="cs"/>
          <w:rtl/>
        </w:rPr>
        <w:t>ٱلَّذِينَ</w:t>
      </w:r>
      <w:r w:rsidRPr="004001CC">
        <w:rPr>
          <w:rtl/>
        </w:rPr>
        <w:t xml:space="preserve"> </w:t>
      </w:r>
      <w:r w:rsidRPr="004001CC">
        <w:rPr>
          <w:rFonts w:hint="cs"/>
          <w:rtl/>
        </w:rPr>
        <w:t>يَقُولُونَ</w:t>
      </w:r>
      <w:r w:rsidRPr="004001CC">
        <w:rPr>
          <w:rtl/>
        </w:rPr>
        <w:t xml:space="preserve"> </w:t>
      </w:r>
      <w:r w:rsidRPr="004001CC">
        <w:rPr>
          <w:rFonts w:hint="cs"/>
          <w:rtl/>
        </w:rPr>
        <w:t>لَا</w:t>
      </w:r>
      <w:r w:rsidRPr="004001CC">
        <w:rPr>
          <w:rtl/>
        </w:rPr>
        <w:t xml:space="preserve"> </w:t>
      </w:r>
      <w:r w:rsidRPr="004001CC">
        <w:rPr>
          <w:rFonts w:hint="cs"/>
          <w:rtl/>
        </w:rPr>
        <w:t>تُنفِقُواْ</w:t>
      </w:r>
      <w:r w:rsidRPr="004001CC">
        <w:rPr>
          <w:rtl/>
        </w:rPr>
        <w:t xml:space="preserve"> </w:t>
      </w:r>
      <w:r w:rsidRPr="004001CC">
        <w:rPr>
          <w:rFonts w:hint="cs"/>
          <w:rtl/>
        </w:rPr>
        <w:t>عَلَىٰ</w:t>
      </w:r>
      <w:r w:rsidRPr="004001CC">
        <w:rPr>
          <w:rtl/>
        </w:rPr>
        <w:t xml:space="preserve"> </w:t>
      </w:r>
      <w:r w:rsidRPr="004001CC">
        <w:rPr>
          <w:rFonts w:hint="cs"/>
          <w:rtl/>
        </w:rPr>
        <w:t>مَنۡ</w:t>
      </w:r>
      <w:r w:rsidRPr="004001CC">
        <w:rPr>
          <w:rtl/>
        </w:rPr>
        <w:t xml:space="preserve"> </w:t>
      </w:r>
      <w:r w:rsidRPr="004001CC">
        <w:rPr>
          <w:rFonts w:hint="cs"/>
          <w:rtl/>
        </w:rPr>
        <w:t>عِندَ</w:t>
      </w:r>
      <w:r w:rsidRPr="004001CC">
        <w:rPr>
          <w:rtl/>
        </w:rPr>
        <w:t xml:space="preserve"> </w:t>
      </w:r>
      <w:r w:rsidRPr="004001CC">
        <w:rPr>
          <w:rFonts w:hint="cs"/>
          <w:rtl/>
        </w:rPr>
        <w:t>رَسُولِ</w:t>
      </w:r>
      <w:r w:rsidRPr="004001CC">
        <w:rPr>
          <w:rtl/>
        </w:rPr>
        <w:t xml:space="preserve"> </w:t>
      </w:r>
      <w:r w:rsidRPr="004001CC">
        <w:rPr>
          <w:rFonts w:hint="cs"/>
          <w:rtl/>
        </w:rPr>
        <w:t>ٱللَّهِ</w:t>
      </w:r>
      <w:r w:rsidRPr="004001CC">
        <w:rPr>
          <w:rtl/>
        </w:rPr>
        <w:t xml:space="preserve"> </w:t>
      </w:r>
      <w:r w:rsidRPr="004001CC">
        <w:rPr>
          <w:rFonts w:hint="cs"/>
          <w:rtl/>
        </w:rPr>
        <w:t>حَتَّىٰ</w:t>
      </w:r>
      <w:r w:rsidRPr="004001CC">
        <w:rPr>
          <w:rtl/>
        </w:rPr>
        <w:t xml:space="preserve"> </w:t>
      </w:r>
      <w:r w:rsidRPr="004001CC">
        <w:rPr>
          <w:rFonts w:hint="cs"/>
          <w:rtl/>
        </w:rPr>
        <w:t>يَنفَضُّواْۗ</w:t>
      </w:r>
      <w:r w:rsidRPr="004001CC">
        <w:rPr>
          <w:rtl/>
        </w:rPr>
        <w:t xml:space="preserve"> </w:t>
      </w:r>
      <w:r w:rsidRPr="004001CC">
        <w:rPr>
          <w:rFonts w:hint="cs"/>
          <w:rtl/>
        </w:rPr>
        <w:t>وَلِلَّهِ</w:t>
      </w:r>
      <w:r w:rsidRPr="004001CC">
        <w:rPr>
          <w:rtl/>
        </w:rPr>
        <w:t xml:space="preserve"> </w:t>
      </w:r>
      <w:r w:rsidRPr="004001CC">
        <w:rPr>
          <w:rFonts w:hint="cs"/>
          <w:rtl/>
        </w:rPr>
        <w:t>خَزَآئِنُ</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وَلَٰكِنَّ</w:t>
      </w:r>
      <w:r w:rsidRPr="004001CC">
        <w:rPr>
          <w:rtl/>
        </w:rPr>
        <w:t xml:space="preserve"> </w:t>
      </w:r>
      <w:r w:rsidRPr="004001CC">
        <w:rPr>
          <w:rFonts w:hint="cs"/>
          <w:rtl/>
        </w:rPr>
        <w:t>ٱلۡمُنَٰفِقِينَ</w:t>
      </w:r>
      <w:r w:rsidRPr="004001CC">
        <w:rPr>
          <w:rtl/>
        </w:rPr>
        <w:t xml:space="preserve"> </w:t>
      </w:r>
      <w:r w:rsidRPr="004001CC">
        <w:rPr>
          <w:rFonts w:hint="cs"/>
          <w:rtl/>
        </w:rPr>
        <w:t>لَا</w:t>
      </w:r>
      <w:r w:rsidRPr="004001CC">
        <w:rPr>
          <w:rtl/>
        </w:rPr>
        <w:t xml:space="preserve"> </w:t>
      </w:r>
      <w:r w:rsidRPr="004001CC">
        <w:rPr>
          <w:rFonts w:hint="cs"/>
          <w:rtl/>
        </w:rPr>
        <w:t>يَفۡقَهُونَ</w:t>
      </w:r>
      <w:r w:rsidRPr="004001CC">
        <w:rPr>
          <w:rtl/>
        </w:rPr>
        <w:t xml:space="preserve"> </w:t>
      </w:r>
      <w:r w:rsidRPr="004001CC">
        <w:rPr>
          <w:rFonts w:hint="cs"/>
          <w:rtl/>
        </w:rPr>
        <w:t>٧</w:t>
      </w:r>
      <w:r w:rsidRPr="004001CC">
        <w:rPr>
          <w:rtl/>
        </w:rPr>
        <w:t xml:space="preserve"> </w:t>
      </w:r>
      <w:r w:rsidRPr="004001CC">
        <w:rPr>
          <w:rFonts w:hint="cs"/>
          <w:rtl/>
        </w:rPr>
        <w:t>يَقُولُونَ</w:t>
      </w:r>
      <w:r w:rsidRPr="004001CC">
        <w:rPr>
          <w:rtl/>
        </w:rPr>
        <w:t xml:space="preserve"> </w:t>
      </w:r>
      <w:r w:rsidRPr="004001CC">
        <w:rPr>
          <w:rFonts w:hint="cs"/>
          <w:rtl/>
        </w:rPr>
        <w:t>لَئِن</w:t>
      </w:r>
      <w:r w:rsidRPr="004001CC">
        <w:rPr>
          <w:rtl/>
        </w:rPr>
        <w:t xml:space="preserve"> </w:t>
      </w:r>
      <w:r w:rsidRPr="004001CC">
        <w:rPr>
          <w:rFonts w:hint="cs"/>
          <w:rtl/>
        </w:rPr>
        <w:t>رَّجَعۡنَآ</w:t>
      </w:r>
      <w:r w:rsidRPr="004001CC">
        <w:rPr>
          <w:rtl/>
        </w:rPr>
        <w:t xml:space="preserve"> </w:t>
      </w:r>
      <w:r w:rsidRPr="004001CC">
        <w:rPr>
          <w:rFonts w:hint="cs"/>
          <w:rtl/>
        </w:rPr>
        <w:t>إِلَى</w:t>
      </w:r>
      <w:r w:rsidRPr="004001CC">
        <w:rPr>
          <w:rtl/>
        </w:rPr>
        <w:t xml:space="preserve"> </w:t>
      </w:r>
      <w:r w:rsidRPr="004001CC">
        <w:rPr>
          <w:rFonts w:hint="cs"/>
          <w:rtl/>
        </w:rPr>
        <w:t>ٱلۡمَدِينَةِ</w:t>
      </w:r>
      <w:r w:rsidRPr="004001CC">
        <w:rPr>
          <w:rtl/>
        </w:rPr>
        <w:t xml:space="preserve"> </w:t>
      </w:r>
      <w:r w:rsidRPr="004001CC">
        <w:rPr>
          <w:rFonts w:hint="cs"/>
          <w:rtl/>
        </w:rPr>
        <w:t>لَيُخۡرِجَنَّ</w:t>
      </w:r>
      <w:r w:rsidRPr="004001CC">
        <w:rPr>
          <w:rtl/>
        </w:rPr>
        <w:t xml:space="preserve"> </w:t>
      </w:r>
      <w:r w:rsidRPr="004001CC">
        <w:rPr>
          <w:rFonts w:hint="cs"/>
          <w:rtl/>
        </w:rPr>
        <w:t>ٱلۡأَعَزُّ</w:t>
      </w:r>
      <w:r w:rsidRPr="004001CC">
        <w:rPr>
          <w:rtl/>
        </w:rPr>
        <w:t xml:space="preserve"> </w:t>
      </w:r>
      <w:r w:rsidRPr="004001CC">
        <w:rPr>
          <w:rFonts w:hint="cs"/>
          <w:rtl/>
        </w:rPr>
        <w:t>مِنۡهَا</w:t>
      </w:r>
      <w:r w:rsidRPr="004001CC">
        <w:rPr>
          <w:rtl/>
        </w:rPr>
        <w:t xml:space="preserve"> </w:t>
      </w:r>
      <w:r w:rsidRPr="004001CC">
        <w:rPr>
          <w:rFonts w:hint="cs"/>
          <w:rtl/>
        </w:rPr>
        <w:t>ٱلۡأَذَلَّۚ</w:t>
      </w:r>
      <w:r w:rsidRPr="004001CC">
        <w:rPr>
          <w:rtl/>
        </w:rPr>
        <w:t xml:space="preserve"> </w:t>
      </w:r>
      <w:r w:rsidRPr="004001CC">
        <w:rPr>
          <w:rFonts w:hint="cs"/>
          <w:rtl/>
        </w:rPr>
        <w:t>وَلِلَّهِ</w:t>
      </w:r>
      <w:r w:rsidRPr="004001CC">
        <w:rPr>
          <w:rtl/>
        </w:rPr>
        <w:t xml:space="preserve"> </w:t>
      </w:r>
      <w:r w:rsidRPr="004001CC">
        <w:rPr>
          <w:rFonts w:hint="cs"/>
          <w:rtl/>
        </w:rPr>
        <w:t>ٱلۡعِزَّةُ</w:t>
      </w:r>
      <w:r w:rsidRPr="004001CC">
        <w:rPr>
          <w:rtl/>
        </w:rPr>
        <w:t xml:space="preserve"> </w:t>
      </w:r>
      <w:r w:rsidRPr="004001CC">
        <w:rPr>
          <w:rFonts w:hint="cs"/>
          <w:rtl/>
        </w:rPr>
        <w:t>وَلِرَسُولِهِۦ</w:t>
      </w:r>
      <w:r w:rsidRPr="004001CC">
        <w:rPr>
          <w:rtl/>
        </w:rPr>
        <w:t xml:space="preserve"> </w:t>
      </w:r>
      <w:r w:rsidRPr="004001CC">
        <w:rPr>
          <w:rFonts w:hint="cs"/>
          <w:rtl/>
        </w:rPr>
        <w:t>وَلِلۡمُؤۡمِنِينَ</w:t>
      </w:r>
      <w:r w:rsidRPr="004001CC">
        <w:rPr>
          <w:rtl/>
        </w:rPr>
        <w:t xml:space="preserve"> </w:t>
      </w:r>
      <w:r w:rsidRPr="004001CC">
        <w:rPr>
          <w:rFonts w:hint="cs"/>
          <w:rtl/>
        </w:rPr>
        <w:t>وَلَٰكِنَّ</w:t>
      </w:r>
      <w:r w:rsidRPr="004001CC">
        <w:rPr>
          <w:rtl/>
        </w:rPr>
        <w:t xml:space="preserve"> </w:t>
      </w:r>
      <w:r w:rsidRPr="004001CC">
        <w:rPr>
          <w:rFonts w:hint="cs"/>
          <w:rtl/>
        </w:rPr>
        <w:t>ٱلۡمُنَٰفِقِينَ</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٨</w:t>
      </w:r>
      <w:r w:rsidRPr="004001CC">
        <w:rPr>
          <w:rtl/>
        </w:rPr>
        <w:t xml:space="preserve"> </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لَا</w:t>
      </w:r>
      <w:r w:rsidRPr="004001CC">
        <w:rPr>
          <w:rtl/>
        </w:rPr>
        <w:t xml:space="preserve"> </w:t>
      </w:r>
      <w:r w:rsidRPr="004001CC">
        <w:rPr>
          <w:rFonts w:hint="cs"/>
          <w:rtl/>
        </w:rPr>
        <w:t>تُلۡهِكُمۡ</w:t>
      </w:r>
      <w:r w:rsidRPr="004001CC">
        <w:rPr>
          <w:rtl/>
        </w:rPr>
        <w:t xml:space="preserve"> </w:t>
      </w:r>
      <w:r w:rsidRPr="004001CC">
        <w:rPr>
          <w:rFonts w:hint="cs"/>
          <w:rtl/>
        </w:rPr>
        <w:t>أَمۡوَٰلُكُمۡ</w:t>
      </w:r>
      <w:r w:rsidRPr="004001CC">
        <w:rPr>
          <w:rtl/>
        </w:rPr>
        <w:t xml:space="preserve"> </w:t>
      </w:r>
      <w:r w:rsidRPr="004001CC">
        <w:rPr>
          <w:rFonts w:hint="cs"/>
          <w:rtl/>
        </w:rPr>
        <w:t>وَلَآ</w:t>
      </w:r>
      <w:r w:rsidRPr="004001CC">
        <w:rPr>
          <w:rtl/>
        </w:rPr>
        <w:t xml:space="preserve"> </w:t>
      </w:r>
      <w:r w:rsidRPr="004001CC">
        <w:rPr>
          <w:rFonts w:hint="cs"/>
          <w:rtl/>
        </w:rPr>
        <w:t>أَوۡلَٰدُكُمۡ</w:t>
      </w:r>
      <w:r w:rsidRPr="004001CC">
        <w:rPr>
          <w:rtl/>
        </w:rPr>
        <w:t xml:space="preserve"> </w:t>
      </w:r>
      <w:r w:rsidRPr="004001CC">
        <w:rPr>
          <w:rFonts w:hint="cs"/>
          <w:rtl/>
        </w:rPr>
        <w:t>عَن</w:t>
      </w:r>
      <w:r w:rsidRPr="004001CC">
        <w:rPr>
          <w:rtl/>
        </w:rPr>
        <w:t xml:space="preserve"> </w:t>
      </w:r>
      <w:r w:rsidRPr="004001CC">
        <w:rPr>
          <w:rFonts w:hint="cs"/>
          <w:rtl/>
        </w:rPr>
        <w:t>ذِكۡرِ</w:t>
      </w:r>
      <w:r w:rsidRPr="004001CC">
        <w:rPr>
          <w:rtl/>
        </w:rPr>
        <w:t xml:space="preserve"> </w:t>
      </w:r>
      <w:r w:rsidRPr="004001CC">
        <w:rPr>
          <w:rFonts w:hint="cs"/>
          <w:rtl/>
        </w:rPr>
        <w:t>ٱللَّهِۚ</w:t>
      </w:r>
      <w:r w:rsidRPr="004001CC">
        <w:rPr>
          <w:rtl/>
        </w:rPr>
        <w:t xml:space="preserve"> </w:t>
      </w:r>
      <w:r w:rsidRPr="004001CC">
        <w:rPr>
          <w:rFonts w:hint="cs"/>
          <w:rtl/>
        </w:rPr>
        <w:t>وَمَن</w:t>
      </w:r>
      <w:r w:rsidRPr="004001CC">
        <w:rPr>
          <w:rtl/>
        </w:rPr>
        <w:t xml:space="preserve"> </w:t>
      </w:r>
      <w:r w:rsidRPr="004001CC">
        <w:rPr>
          <w:rFonts w:hint="cs"/>
          <w:rtl/>
        </w:rPr>
        <w:t>يَفۡعَلۡ</w:t>
      </w:r>
      <w:r w:rsidRPr="004001CC">
        <w:rPr>
          <w:rtl/>
        </w:rPr>
        <w:t xml:space="preserve"> </w:t>
      </w:r>
      <w:r w:rsidRPr="004001CC">
        <w:rPr>
          <w:rFonts w:hint="cs"/>
          <w:rtl/>
        </w:rPr>
        <w:t>ذَٰلِكَ</w:t>
      </w:r>
      <w:r w:rsidRPr="004001CC">
        <w:rPr>
          <w:rtl/>
        </w:rPr>
        <w:t xml:space="preserve"> </w:t>
      </w:r>
      <w:r w:rsidRPr="004001CC">
        <w:rPr>
          <w:rFonts w:hint="cs"/>
          <w:rtl/>
        </w:rPr>
        <w:t>فَأُوْلَٰٓئِكَ</w:t>
      </w:r>
      <w:r w:rsidRPr="004001CC">
        <w:rPr>
          <w:rtl/>
        </w:rPr>
        <w:t xml:space="preserve"> </w:t>
      </w:r>
      <w:r w:rsidRPr="004001CC">
        <w:rPr>
          <w:rFonts w:hint="cs"/>
          <w:rtl/>
        </w:rPr>
        <w:t>هُمُ</w:t>
      </w:r>
      <w:r w:rsidRPr="004001CC">
        <w:rPr>
          <w:rtl/>
        </w:rPr>
        <w:t xml:space="preserve"> </w:t>
      </w:r>
      <w:r w:rsidRPr="004001CC">
        <w:rPr>
          <w:rFonts w:hint="cs"/>
          <w:rtl/>
        </w:rPr>
        <w:t>ٱلۡخَٰسِرُونَ</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[المنافقون:</w:t>
      </w:r>
      <w:r w:rsidRPr="004001CC">
        <w:rPr>
          <w:rStyle w:val="7-Char"/>
          <w:rFonts w:hint="cs"/>
          <w:rtl/>
        </w:rPr>
        <w:t>7-9</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ایشانند کسانی که می‌گویند بر کسانی که نزد رسول خدایند انفاق و همراهی نکنید تا پراکنده شوند و حال آنکه ملک خداست گنجهای آسمانها و زمین و لیکن منافقین نمی‌فهمند(7) می‌گویند اگر به مدینه برگشتیم البته عزیزتر، ذلیل‌تر را از مدینه خارج می‌کند و حال آنکه خاص خداست عزت و خاص رسول او و خاص مؤمنین است ولیکن منافقین نمی‌دانند(8) آهای کسانی</w:t>
      </w:r>
      <w:r w:rsidR="001E616C" w:rsidRPr="004001CC">
        <w:rPr>
          <w:rFonts w:hint="cs"/>
          <w:rtl/>
        </w:rPr>
        <w:t xml:space="preserve"> </w:t>
      </w:r>
      <w:r w:rsidRPr="004001CC">
        <w:rPr>
          <w:rFonts w:hint="cs"/>
          <w:rtl/>
        </w:rPr>
        <w:t>که ایمان آورده‌اید شما را مالهایتان و فرزند</w:t>
      </w:r>
      <w:r w:rsidR="001E616C" w:rsidRPr="004001CC">
        <w:rPr>
          <w:rFonts w:hint="cs"/>
          <w:rtl/>
        </w:rPr>
        <w:t>انتان از یاد خدا غافل نکند و هر</w:t>
      </w:r>
      <w:r w:rsidRPr="004001CC">
        <w:rPr>
          <w:rFonts w:hint="cs"/>
          <w:rtl/>
        </w:rPr>
        <w:t>کس چنین کند(یعنی غفلت ورزد) پس آنان فقط زیانکارند.(9)</w:t>
      </w:r>
    </w:p>
    <w:p w:rsidR="00AF60CF" w:rsidRPr="004001CC" w:rsidRDefault="00AF60CF" w:rsidP="006F7B45">
      <w:pPr>
        <w:pStyle w:val="1-"/>
        <w:widowControl w:val="0"/>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منافقین چون یقین به وجود خدا و رزاقیت او ندارند خیال می‌کنند روزی</w:t>
      </w:r>
      <w:r w:rsidR="001E616C" w:rsidRPr="004001CC">
        <w:rPr>
          <w:rFonts w:hint="cs"/>
          <w:szCs w:val="28"/>
          <w:rtl/>
        </w:rPr>
        <w:t>ِ</w:t>
      </w:r>
      <w:r w:rsidRPr="004001CC">
        <w:rPr>
          <w:rFonts w:hint="cs"/>
          <w:szCs w:val="28"/>
          <w:rtl/>
        </w:rPr>
        <w:t xml:space="preserve"> کسی را مردم می‌دهند. و جمل</w:t>
      </w:r>
      <w:r w:rsidR="00117E64" w:rsidRPr="004001CC">
        <w:rPr>
          <w:rFonts w:hint="cs"/>
          <w:szCs w:val="28"/>
          <w:rtl/>
        </w:rPr>
        <w:t>ۀ</w:t>
      </w:r>
      <w:r w:rsidRPr="004001CC">
        <w:rPr>
          <w:rFonts w:hint="cs"/>
          <w:szCs w:val="28"/>
          <w:rtl/>
        </w:rPr>
        <w:t xml:space="preserve"> </w:t>
      </w:r>
      <w:r w:rsidR="006F7B45" w:rsidRPr="004001CC">
        <w:rPr>
          <w:rFonts w:ascii="Traditional Arabic" w:hAnsi="Traditional Arabic" w:cs="Traditional Arabic"/>
          <w:rtl/>
        </w:rPr>
        <w:t>﴿</w:t>
      </w:r>
      <w:r w:rsidR="00A17AF6" w:rsidRPr="004001CC">
        <w:rPr>
          <w:rStyle w:val="5-Char"/>
          <w:rFonts w:hint="cs"/>
          <w:rtl/>
        </w:rPr>
        <w:t>وَلِلَّهِ</w:t>
      </w:r>
      <w:r w:rsidR="00A17AF6" w:rsidRPr="004001CC">
        <w:rPr>
          <w:rStyle w:val="5-Char"/>
          <w:rtl/>
        </w:rPr>
        <w:t xml:space="preserve"> </w:t>
      </w:r>
      <w:r w:rsidR="00A17AF6" w:rsidRPr="004001CC">
        <w:rPr>
          <w:rStyle w:val="5-Char"/>
          <w:rFonts w:hint="cs"/>
          <w:rtl/>
        </w:rPr>
        <w:t>ٱلۡعِزَّةُ...</w:t>
      </w:r>
      <w:r w:rsidR="006F7B45" w:rsidRPr="004001CC">
        <w:rPr>
          <w:rFonts w:ascii="Traditional Arabic" w:hAnsi="Traditional Arabic" w:cs="Traditional Arabic"/>
          <w:rtl/>
        </w:rPr>
        <w:t>﴾</w:t>
      </w:r>
      <w:r w:rsidR="00A17AF6" w:rsidRPr="004001CC">
        <w:rPr>
          <w:rFonts w:ascii="Lotus Linotype" w:hAnsi="Lotus Linotype" w:cs="Lotus Linotype" w:hint="cs"/>
          <w:b/>
          <w:bCs/>
          <w:color w:val="000000"/>
          <w:sz w:val="24"/>
          <w:szCs w:val="24"/>
          <w:rtl/>
        </w:rPr>
        <w:t xml:space="preserve"> </w:t>
      </w:r>
      <w:r w:rsidRPr="004001CC">
        <w:rPr>
          <w:rFonts w:hint="cs"/>
          <w:szCs w:val="28"/>
          <w:rtl/>
        </w:rPr>
        <w:t>دلالت دارد که عزت مخصوص خداست زیرا او غنی بالذات و توانای بالذات است و دیگران همه ممکن‌الوجود و محتاج به اویند. و جمل</w:t>
      </w:r>
      <w:r w:rsidR="00117E64" w:rsidRPr="004001CC">
        <w:rPr>
          <w:rFonts w:hint="cs"/>
          <w:szCs w:val="28"/>
          <w:rtl/>
        </w:rPr>
        <w:t>ۀ</w:t>
      </w:r>
      <w:r w:rsidRPr="004001CC">
        <w:rPr>
          <w:rFonts w:hint="cs"/>
          <w:szCs w:val="28"/>
          <w:rtl/>
        </w:rPr>
        <w:t xml:space="preserve"> </w:t>
      </w:r>
      <w:r w:rsidR="006F7B45" w:rsidRPr="004001CC">
        <w:rPr>
          <w:rFonts w:ascii="Traditional Arabic" w:hAnsi="Traditional Arabic" w:cs="Traditional Arabic"/>
          <w:rtl/>
        </w:rPr>
        <w:t>﴿</w:t>
      </w:r>
      <w:r w:rsidR="00A17AF6" w:rsidRPr="004001CC">
        <w:rPr>
          <w:rStyle w:val="5-Char"/>
          <w:rFonts w:hint="cs"/>
          <w:rtl/>
        </w:rPr>
        <w:t>لَا</w:t>
      </w:r>
      <w:r w:rsidR="00A17AF6" w:rsidRPr="004001CC">
        <w:rPr>
          <w:rStyle w:val="5-Char"/>
          <w:rtl/>
        </w:rPr>
        <w:t xml:space="preserve"> </w:t>
      </w:r>
      <w:r w:rsidR="00A17AF6" w:rsidRPr="004001CC">
        <w:rPr>
          <w:rStyle w:val="5-Char"/>
          <w:rFonts w:hint="cs"/>
          <w:rtl/>
        </w:rPr>
        <w:t>تُلۡهِكُمۡ</w:t>
      </w:r>
      <w:r w:rsidR="00A17AF6" w:rsidRPr="004001CC">
        <w:rPr>
          <w:rStyle w:val="5-Char"/>
          <w:rtl/>
        </w:rPr>
        <w:t xml:space="preserve"> </w:t>
      </w:r>
      <w:r w:rsidR="00A17AF6" w:rsidRPr="004001CC">
        <w:rPr>
          <w:rStyle w:val="5-Char"/>
          <w:rFonts w:hint="cs"/>
          <w:rtl/>
        </w:rPr>
        <w:t>أَمۡوَٰلُكُمۡ</w:t>
      </w:r>
      <w:r w:rsidR="00A17AF6" w:rsidRPr="004001CC">
        <w:rPr>
          <w:rStyle w:val="5-Char"/>
          <w:rtl/>
        </w:rPr>
        <w:t xml:space="preserve"> </w:t>
      </w:r>
      <w:r w:rsidR="00A17AF6" w:rsidRPr="004001CC">
        <w:rPr>
          <w:rStyle w:val="5-Char"/>
          <w:rFonts w:hint="cs"/>
          <w:rtl/>
        </w:rPr>
        <w:t>وَلَآ</w:t>
      </w:r>
      <w:r w:rsidR="00A17AF6" w:rsidRPr="004001CC">
        <w:rPr>
          <w:rStyle w:val="5-Char"/>
          <w:rtl/>
        </w:rPr>
        <w:t xml:space="preserve"> </w:t>
      </w:r>
      <w:r w:rsidR="00A17AF6" w:rsidRPr="004001CC">
        <w:rPr>
          <w:rStyle w:val="5-Char"/>
          <w:rFonts w:hint="cs"/>
          <w:rtl/>
        </w:rPr>
        <w:t>أَوۡلَٰدُكُمۡ</w:t>
      </w:r>
      <w:r w:rsidR="00A17AF6" w:rsidRPr="004001CC">
        <w:rPr>
          <w:rStyle w:val="5-Char"/>
          <w:rtl/>
        </w:rPr>
        <w:t xml:space="preserve"> </w:t>
      </w:r>
      <w:r w:rsidR="00A17AF6" w:rsidRPr="004001CC">
        <w:rPr>
          <w:rStyle w:val="5-Char"/>
          <w:rFonts w:hint="cs"/>
          <w:rtl/>
        </w:rPr>
        <w:t>عَن</w:t>
      </w:r>
      <w:r w:rsidR="00A17AF6" w:rsidRPr="004001CC">
        <w:rPr>
          <w:rStyle w:val="5-Char"/>
          <w:rtl/>
        </w:rPr>
        <w:t xml:space="preserve"> </w:t>
      </w:r>
      <w:r w:rsidR="00A17AF6" w:rsidRPr="004001CC">
        <w:rPr>
          <w:rStyle w:val="5-Char"/>
          <w:rFonts w:hint="cs"/>
          <w:rtl/>
        </w:rPr>
        <w:t>ذِكۡرِ</w:t>
      </w:r>
      <w:r w:rsidR="00A17AF6" w:rsidRPr="004001CC">
        <w:rPr>
          <w:rStyle w:val="5-Char"/>
          <w:rtl/>
        </w:rPr>
        <w:t xml:space="preserve"> </w:t>
      </w:r>
      <w:r w:rsidR="00A17AF6" w:rsidRPr="004001CC">
        <w:rPr>
          <w:rStyle w:val="5-Char"/>
          <w:rFonts w:hint="cs"/>
          <w:rtl/>
        </w:rPr>
        <w:t>ٱللَّهِ...</w:t>
      </w:r>
      <w:r w:rsidR="006F7B45" w:rsidRPr="004001CC">
        <w:rPr>
          <w:rFonts w:ascii="Traditional Arabic" w:hAnsi="Traditional Arabic" w:cs="Traditional Arabic"/>
          <w:rtl/>
        </w:rPr>
        <w:t>﴾</w:t>
      </w:r>
      <w:r w:rsidR="00A17AF6" w:rsidRPr="004001CC">
        <w:rPr>
          <w:rFonts w:ascii="Lotus Linotype" w:hAnsi="Lotus Linotype" w:cs="Lotus Linotype" w:hint="cs"/>
          <w:b/>
          <w:bCs/>
          <w:color w:val="000000"/>
          <w:sz w:val="24"/>
          <w:szCs w:val="24"/>
          <w:rtl/>
        </w:rPr>
        <w:t xml:space="preserve"> </w:t>
      </w:r>
      <w:r w:rsidRPr="004001CC">
        <w:rPr>
          <w:rFonts w:hint="cs"/>
          <w:szCs w:val="28"/>
          <w:rtl/>
        </w:rPr>
        <w:t>اشاره به این است که مال و اولاد</w:t>
      </w:r>
      <w:r w:rsidR="001E616C" w:rsidRPr="004001CC">
        <w:rPr>
          <w:rFonts w:hint="cs"/>
          <w:szCs w:val="28"/>
          <w:rtl/>
        </w:rPr>
        <w:t>،</w:t>
      </w:r>
      <w:r w:rsidRPr="004001CC">
        <w:rPr>
          <w:rFonts w:hint="cs"/>
          <w:szCs w:val="28"/>
          <w:rtl/>
        </w:rPr>
        <w:t xml:space="preserve"> شما را از ذکر حق که نماز جمعه باشد غافل نکند زیرا اینجا فرموده</w:t>
      </w:r>
      <w:r w:rsidR="002D7F6D" w:rsidRPr="004001CC">
        <w:rPr>
          <w:rFonts w:hint="cs"/>
          <w:szCs w:val="28"/>
          <w:rtl/>
        </w:rPr>
        <w:t xml:space="preserve">: </w:t>
      </w:r>
      <w:r w:rsidR="006F7B45" w:rsidRPr="004001CC">
        <w:rPr>
          <w:rFonts w:ascii="Traditional Arabic" w:hAnsi="Traditional Arabic" w:cs="Traditional Arabic"/>
          <w:rtl/>
        </w:rPr>
        <w:t>﴿</w:t>
      </w:r>
      <w:r w:rsidR="00A17AF6" w:rsidRPr="004001CC">
        <w:rPr>
          <w:rStyle w:val="5-Char"/>
          <w:rFonts w:hint="cs"/>
          <w:rtl/>
        </w:rPr>
        <w:t>عَن</w:t>
      </w:r>
      <w:r w:rsidR="00A17AF6" w:rsidRPr="004001CC">
        <w:rPr>
          <w:rStyle w:val="5-Char"/>
          <w:rtl/>
        </w:rPr>
        <w:t xml:space="preserve"> </w:t>
      </w:r>
      <w:r w:rsidR="00A17AF6" w:rsidRPr="004001CC">
        <w:rPr>
          <w:rStyle w:val="5-Char"/>
          <w:rFonts w:hint="cs"/>
          <w:rtl/>
        </w:rPr>
        <w:t>ذِكۡرِ</w:t>
      </w:r>
      <w:r w:rsidR="00A17AF6" w:rsidRPr="004001CC">
        <w:rPr>
          <w:rStyle w:val="5-Char"/>
          <w:rtl/>
        </w:rPr>
        <w:t xml:space="preserve"> </w:t>
      </w:r>
      <w:r w:rsidR="00A17AF6" w:rsidRPr="004001CC">
        <w:rPr>
          <w:rStyle w:val="5-Char"/>
          <w:rFonts w:hint="cs"/>
          <w:rtl/>
        </w:rPr>
        <w:t>ٱللَّهِ</w:t>
      </w:r>
      <w:r w:rsidR="006F7B45" w:rsidRPr="004001CC">
        <w:rPr>
          <w:rFonts w:ascii="Traditional Arabic" w:hAnsi="Traditional Arabic" w:cs="Traditional Arabic"/>
          <w:rtl/>
        </w:rPr>
        <w:t>﴾</w:t>
      </w:r>
      <w:r w:rsidRPr="004001CC">
        <w:rPr>
          <w:rFonts w:hint="cs"/>
          <w:szCs w:val="28"/>
          <w:rtl/>
        </w:rPr>
        <w:t xml:space="preserve"> و در نماز جمعه فرمود</w:t>
      </w:r>
      <w:r w:rsidR="001E616C" w:rsidRPr="004001CC">
        <w:rPr>
          <w:rFonts w:hint="cs"/>
          <w:szCs w:val="28"/>
          <w:rtl/>
        </w:rPr>
        <w:t xml:space="preserve"> </w:t>
      </w:r>
      <w:r w:rsidR="006F7B45" w:rsidRPr="004001CC">
        <w:rPr>
          <w:rFonts w:ascii="Traditional Arabic" w:hAnsi="Traditional Arabic" w:cs="Traditional Arabic"/>
          <w:rtl/>
        </w:rPr>
        <w:t>﴿</w:t>
      </w:r>
      <w:r w:rsidR="00A17AF6" w:rsidRPr="004001CC">
        <w:rPr>
          <w:rStyle w:val="5-Char"/>
          <w:rFonts w:hint="eastAsia"/>
          <w:rtl/>
        </w:rPr>
        <w:t>فَ</w:t>
      </w:r>
      <w:r w:rsidR="00A17AF6" w:rsidRPr="004001CC">
        <w:rPr>
          <w:rStyle w:val="5-Char"/>
          <w:rFonts w:hint="cs"/>
          <w:rtl/>
        </w:rPr>
        <w:t>ٱ</w:t>
      </w:r>
      <w:r w:rsidR="00A17AF6" w:rsidRPr="004001CC">
        <w:rPr>
          <w:rStyle w:val="5-Char"/>
          <w:rFonts w:hint="eastAsia"/>
          <w:rtl/>
        </w:rPr>
        <w:t>س</w:t>
      </w:r>
      <w:r w:rsidR="00A17AF6" w:rsidRPr="004001CC">
        <w:rPr>
          <w:rStyle w:val="5-Char"/>
          <w:rFonts w:hint="cs"/>
          <w:rtl/>
        </w:rPr>
        <w:t>ۡ</w:t>
      </w:r>
      <w:r w:rsidR="00A17AF6" w:rsidRPr="004001CC">
        <w:rPr>
          <w:rStyle w:val="5-Char"/>
          <w:rFonts w:hint="eastAsia"/>
          <w:rtl/>
        </w:rPr>
        <w:t>عَو</w:t>
      </w:r>
      <w:r w:rsidR="00A17AF6" w:rsidRPr="004001CC">
        <w:rPr>
          <w:rStyle w:val="5-Char"/>
          <w:rFonts w:hint="cs"/>
          <w:rtl/>
        </w:rPr>
        <w:t>ۡ</w:t>
      </w:r>
      <w:r w:rsidR="00A17AF6" w:rsidRPr="004001CC">
        <w:rPr>
          <w:rStyle w:val="5-Char"/>
          <w:rFonts w:hint="eastAsia"/>
          <w:rtl/>
        </w:rPr>
        <w:t>اْ</w:t>
      </w:r>
      <w:r w:rsidR="00A17AF6" w:rsidRPr="004001CC">
        <w:rPr>
          <w:rStyle w:val="5-Char"/>
          <w:rtl/>
        </w:rPr>
        <w:t xml:space="preserve"> </w:t>
      </w:r>
      <w:r w:rsidR="00A17AF6" w:rsidRPr="004001CC">
        <w:rPr>
          <w:rStyle w:val="5-Char"/>
          <w:rFonts w:hint="eastAsia"/>
          <w:rtl/>
        </w:rPr>
        <w:t>إِلَى</w:t>
      </w:r>
      <w:r w:rsidR="00A17AF6" w:rsidRPr="004001CC">
        <w:rPr>
          <w:rStyle w:val="5-Char"/>
          <w:rFonts w:hint="cs"/>
          <w:rtl/>
        </w:rPr>
        <w:t>ٰ</w:t>
      </w:r>
      <w:r w:rsidR="00A17AF6" w:rsidRPr="004001CC">
        <w:rPr>
          <w:rStyle w:val="5-Char"/>
          <w:rtl/>
        </w:rPr>
        <w:t xml:space="preserve"> </w:t>
      </w:r>
      <w:r w:rsidR="00A17AF6" w:rsidRPr="004001CC">
        <w:rPr>
          <w:rStyle w:val="5-Char"/>
          <w:rFonts w:hint="eastAsia"/>
          <w:rtl/>
        </w:rPr>
        <w:t>ذِك</w:t>
      </w:r>
      <w:r w:rsidR="00A17AF6" w:rsidRPr="004001CC">
        <w:rPr>
          <w:rStyle w:val="5-Char"/>
          <w:rFonts w:hint="cs"/>
          <w:rtl/>
        </w:rPr>
        <w:t>ۡ</w:t>
      </w:r>
      <w:r w:rsidR="00A17AF6" w:rsidRPr="004001CC">
        <w:rPr>
          <w:rStyle w:val="5-Char"/>
          <w:rFonts w:hint="eastAsia"/>
          <w:rtl/>
        </w:rPr>
        <w:t>رِ</w:t>
      </w:r>
      <w:r w:rsidR="00A17AF6" w:rsidRPr="004001CC">
        <w:rPr>
          <w:rStyle w:val="5-Char"/>
          <w:rtl/>
        </w:rPr>
        <w:t xml:space="preserve"> </w:t>
      </w:r>
      <w:r w:rsidR="00A17AF6" w:rsidRPr="004001CC">
        <w:rPr>
          <w:rStyle w:val="5-Char"/>
          <w:rFonts w:hint="cs"/>
          <w:rtl/>
        </w:rPr>
        <w:t>ٱ</w:t>
      </w:r>
      <w:r w:rsidR="00A17AF6" w:rsidRPr="004001CC">
        <w:rPr>
          <w:rStyle w:val="5-Char"/>
          <w:rFonts w:hint="eastAsia"/>
          <w:rtl/>
        </w:rPr>
        <w:t>للَّه</w:t>
      </w:r>
      <w:r w:rsidR="006F7B45"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8"/>
      </w:r>
      <w:r w:rsidR="00D0693F" w:rsidRPr="004001CC">
        <w:rPr>
          <w:rStyle w:val="FootnoteReference"/>
          <w:rFonts w:cs="Arabic11 BT"/>
          <w:szCs w:val="28"/>
          <w:rtl/>
          <w:lang w:bidi="ar-SA"/>
        </w:rPr>
        <w:t>)</w:t>
      </w:r>
      <w:r w:rsidR="001E616C" w:rsidRPr="004001CC">
        <w:rPr>
          <w:rFonts w:cs="B Badr" w:hint="cs"/>
          <w:b/>
          <w:bCs/>
          <w:rtl/>
        </w:rPr>
        <w:t>.</w:t>
      </w:r>
    </w:p>
    <w:p w:rsidR="00EF3E44" w:rsidRPr="004001CC" w:rsidRDefault="00EF3E44" w:rsidP="006F7B45">
      <w:pPr>
        <w:pStyle w:val="3-"/>
        <w:widowControl w:val="0"/>
        <w:rPr>
          <w:rtl/>
        </w:rPr>
      </w:pPr>
      <w:r w:rsidRPr="004001CC">
        <w:rPr>
          <w:rFonts w:ascii="Traditional Arabic" w:hAnsi="Traditional Arabic" w:cs="Traditional Arabic"/>
          <w:rtl/>
        </w:rPr>
        <w:t>﴿</w:t>
      </w:r>
      <w:r w:rsidRPr="004001CC">
        <w:rPr>
          <w:rFonts w:hint="cs"/>
          <w:rtl/>
        </w:rPr>
        <w:t>وَأَنفِقُواْ</w:t>
      </w:r>
      <w:r w:rsidRPr="004001CC">
        <w:rPr>
          <w:rtl/>
        </w:rPr>
        <w:t xml:space="preserve"> </w:t>
      </w:r>
      <w:r w:rsidRPr="004001CC">
        <w:rPr>
          <w:rFonts w:hint="cs"/>
          <w:rtl/>
        </w:rPr>
        <w:t>مِن</w:t>
      </w:r>
      <w:r w:rsidRPr="004001CC">
        <w:rPr>
          <w:rtl/>
        </w:rPr>
        <w:t xml:space="preserve"> </w:t>
      </w:r>
      <w:r w:rsidRPr="004001CC">
        <w:rPr>
          <w:rFonts w:hint="cs"/>
          <w:rtl/>
        </w:rPr>
        <w:t>مَّا</w:t>
      </w:r>
      <w:r w:rsidRPr="004001CC">
        <w:rPr>
          <w:rtl/>
        </w:rPr>
        <w:t xml:space="preserve"> </w:t>
      </w:r>
      <w:r w:rsidRPr="004001CC">
        <w:rPr>
          <w:rFonts w:hint="cs"/>
          <w:rtl/>
        </w:rPr>
        <w:t>رَزَقۡنَٰكُم</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أَن</w:t>
      </w:r>
      <w:r w:rsidRPr="004001CC">
        <w:rPr>
          <w:rtl/>
        </w:rPr>
        <w:t xml:space="preserve"> </w:t>
      </w:r>
      <w:r w:rsidRPr="004001CC">
        <w:rPr>
          <w:rFonts w:hint="cs"/>
          <w:rtl/>
        </w:rPr>
        <w:t>يَأۡتِيَ</w:t>
      </w:r>
      <w:r w:rsidRPr="004001CC">
        <w:rPr>
          <w:rtl/>
        </w:rPr>
        <w:t xml:space="preserve"> </w:t>
      </w:r>
      <w:r w:rsidRPr="004001CC">
        <w:rPr>
          <w:rFonts w:hint="cs"/>
          <w:rtl/>
        </w:rPr>
        <w:t>أَحَدَكُمُ</w:t>
      </w:r>
      <w:r w:rsidRPr="004001CC">
        <w:rPr>
          <w:rtl/>
        </w:rPr>
        <w:t xml:space="preserve"> </w:t>
      </w:r>
      <w:r w:rsidRPr="004001CC">
        <w:rPr>
          <w:rFonts w:hint="cs"/>
          <w:rtl/>
        </w:rPr>
        <w:t>ٱلۡمَوۡتُ</w:t>
      </w:r>
      <w:r w:rsidRPr="004001CC">
        <w:rPr>
          <w:rtl/>
        </w:rPr>
        <w:t xml:space="preserve"> </w:t>
      </w:r>
      <w:r w:rsidRPr="004001CC">
        <w:rPr>
          <w:rFonts w:hint="cs"/>
          <w:rtl/>
        </w:rPr>
        <w:t>فَيَقُولَ</w:t>
      </w:r>
      <w:r w:rsidRPr="004001CC">
        <w:rPr>
          <w:rtl/>
        </w:rPr>
        <w:t xml:space="preserve"> </w:t>
      </w:r>
      <w:r w:rsidRPr="004001CC">
        <w:rPr>
          <w:rFonts w:hint="cs"/>
          <w:rtl/>
        </w:rPr>
        <w:t>رَبِّ</w:t>
      </w:r>
      <w:r w:rsidRPr="004001CC">
        <w:rPr>
          <w:rtl/>
        </w:rPr>
        <w:t xml:space="preserve"> </w:t>
      </w:r>
      <w:r w:rsidRPr="004001CC">
        <w:rPr>
          <w:rFonts w:hint="cs"/>
          <w:rtl/>
        </w:rPr>
        <w:t>لَوۡلَآ</w:t>
      </w:r>
      <w:r w:rsidRPr="004001CC">
        <w:rPr>
          <w:rtl/>
        </w:rPr>
        <w:t xml:space="preserve"> </w:t>
      </w:r>
      <w:r w:rsidRPr="004001CC">
        <w:rPr>
          <w:rFonts w:hint="cs"/>
          <w:rtl/>
        </w:rPr>
        <w:t>أَخَّرۡتَنِيٓ</w:t>
      </w:r>
      <w:r w:rsidRPr="004001CC">
        <w:rPr>
          <w:rtl/>
        </w:rPr>
        <w:t xml:space="preserve"> </w:t>
      </w:r>
      <w:r w:rsidRPr="004001CC">
        <w:rPr>
          <w:rFonts w:hint="cs"/>
          <w:rtl/>
        </w:rPr>
        <w:t>إِلَىٰٓ</w:t>
      </w:r>
      <w:r w:rsidRPr="004001CC">
        <w:rPr>
          <w:rtl/>
        </w:rPr>
        <w:t xml:space="preserve"> </w:t>
      </w:r>
      <w:r w:rsidRPr="004001CC">
        <w:rPr>
          <w:rFonts w:hint="cs"/>
          <w:rtl/>
        </w:rPr>
        <w:t>أَجَلٖ</w:t>
      </w:r>
      <w:r w:rsidRPr="004001CC">
        <w:rPr>
          <w:rtl/>
        </w:rPr>
        <w:t xml:space="preserve"> </w:t>
      </w:r>
      <w:r w:rsidRPr="004001CC">
        <w:rPr>
          <w:rFonts w:hint="cs"/>
          <w:rtl/>
        </w:rPr>
        <w:t>قَرِيبٖ</w:t>
      </w:r>
      <w:r w:rsidRPr="004001CC">
        <w:rPr>
          <w:rtl/>
        </w:rPr>
        <w:t xml:space="preserve"> </w:t>
      </w:r>
      <w:r w:rsidRPr="004001CC">
        <w:rPr>
          <w:rFonts w:hint="cs"/>
          <w:rtl/>
        </w:rPr>
        <w:t>فَأَصَّدَّقَ</w:t>
      </w:r>
      <w:r w:rsidRPr="004001CC">
        <w:rPr>
          <w:rtl/>
        </w:rPr>
        <w:t xml:space="preserve"> </w:t>
      </w:r>
      <w:r w:rsidRPr="004001CC">
        <w:rPr>
          <w:rFonts w:hint="cs"/>
          <w:rtl/>
        </w:rPr>
        <w:t>وَأَكُن</w:t>
      </w:r>
      <w:r w:rsidRPr="004001CC">
        <w:rPr>
          <w:rtl/>
        </w:rPr>
        <w:t xml:space="preserve"> </w:t>
      </w:r>
      <w:r w:rsidRPr="004001CC">
        <w:rPr>
          <w:rFonts w:hint="cs"/>
          <w:rtl/>
        </w:rPr>
        <w:t>مِّنَ</w:t>
      </w:r>
      <w:r w:rsidRPr="004001CC">
        <w:rPr>
          <w:rtl/>
        </w:rPr>
        <w:t xml:space="preserve"> </w:t>
      </w:r>
      <w:r w:rsidRPr="004001CC">
        <w:rPr>
          <w:rFonts w:hint="cs"/>
          <w:rtl/>
        </w:rPr>
        <w:t>ٱلصَّٰلِحِينَ</w:t>
      </w:r>
      <w:r w:rsidRPr="004001CC">
        <w:rPr>
          <w:rtl/>
        </w:rPr>
        <w:t xml:space="preserve"> </w:t>
      </w:r>
      <w:r w:rsidRPr="004001CC">
        <w:rPr>
          <w:rFonts w:hint="cs"/>
          <w:rtl/>
        </w:rPr>
        <w:t>١٠</w:t>
      </w:r>
      <w:r w:rsidRPr="004001CC">
        <w:rPr>
          <w:rtl/>
        </w:rPr>
        <w:t xml:space="preserve"> </w:t>
      </w:r>
      <w:r w:rsidRPr="004001CC">
        <w:rPr>
          <w:rFonts w:hint="cs"/>
          <w:rtl/>
        </w:rPr>
        <w:t>وَلَن</w:t>
      </w:r>
      <w:r w:rsidRPr="004001CC">
        <w:rPr>
          <w:rtl/>
        </w:rPr>
        <w:t xml:space="preserve"> </w:t>
      </w:r>
      <w:r w:rsidRPr="004001CC">
        <w:rPr>
          <w:rFonts w:hint="cs"/>
          <w:rtl/>
        </w:rPr>
        <w:t>يُؤَخِّرَ</w:t>
      </w:r>
      <w:r w:rsidRPr="004001CC">
        <w:rPr>
          <w:rtl/>
        </w:rPr>
        <w:t xml:space="preserve"> </w:t>
      </w:r>
      <w:r w:rsidRPr="004001CC">
        <w:rPr>
          <w:rFonts w:hint="cs"/>
          <w:rtl/>
        </w:rPr>
        <w:t>ٱللَّهُ</w:t>
      </w:r>
      <w:r w:rsidRPr="004001CC">
        <w:rPr>
          <w:rtl/>
        </w:rPr>
        <w:t xml:space="preserve"> </w:t>
      </w:r>
      <w:r w:rsidRPr="004001CC">
        <w:rPr>
          <w:rFonts w:hint="cs"/>
          <w:rtl/>
        </w:rPr>
        <w:t>نَفۡسًا</w:t>
      </w:r>
      <w:r w:rsidRPr="004001CC">
        <w:rPr>
          <w:rtl/>
        </w:rPr>
        <w:t xml:space="preserve"> </w:t>
      </w:r>
      <w:r w:rsidRPr="004001CC">
        <w:rPr>
          <w:rFonts w:hint="cs"/>
          <w:rtl/>
        </w:rPr>
        <w:t>إِذَا</w:t>
      </w:r>
      <w:r w:rsidRPr="004001CC">
        <w:rPr>
          <w:rtl/>
        </w:rPr>
        <w:t xml:space="preserve"> </w:t>
      </w:r>
      <w:r w:rsidRPr="004001CC">
        <w:rPr>
          <w:rFonts w:hint="cs"/>
          <w:rtl/>
        </w:rPr>
        <w:t>جَآءَ</w:t>
      </w:r>
      <w:r w:rsidRPr="004001CC">
        <w:rPr>
          <w:rtl/>
        </w:rPr>
        <w:t xml:space="preserve"> </w:t>
      </w:r>
      <w:r w:rsidRPr="004001CC">
        <w:rPr>
          <w:rFonts w:hint="cs"/>
          <w:rtl/>
        </w:rPr>
        <w:t>أَجَلُهَاۚ</w:t>
      </w:r>
      <w:r w:rsidRPr="004001CC">
        <w:rPr>
          <w:rtl/>
        </w:rPr>
        <w:t xml:space="preserve"> </w:t>
      </w:r>
      <w:r w:rsidRPr="004001CC">
        <w:rPr>
          <w:rFonts w:hint="cs"/>
          <w:rtl/>
        </w:rPr>
        <w:t>وَٱللَّهُ</w:t>
      </w:r>
      <w:r w:rsidRPr="004001CC">
        <w:rPr>
          <w:rtl/>
        </w:rPr>
        <w:t xml:space="preserve"> </w:t>
      </w:r>
      <w:r w:rsidRPr="004001CC">
        <w:rPr>
          <w:rFonts w:hint="cs"/>
          <w:rtl/>
        </w:rPr>
        <w:t>خَبِيرُۢ</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[المنافقون:</w:t>
      </w:r>
      <w:r w:rsidRPr="004001CC">
        <w:rPr>
          <w:rStyle w:val="7-Char"/>
          <w:rFonts w:hint="cs"/>
          <w:rtl/>
        </w:rPr>
        <w:t>10-11</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انفاق کنید از آنچه به شما روزی داده‌ایم پیش از آنکه مرگ یکی از شما برسد که بگوید پروردگارا چرا تا مدت نزدیکی مرا مهلت ندادی که صدقه بدهم و از شایستگان بوده باشم(10) و هرگز خدا عقب نمی‌اندازد جانی را هنگامی که اجلش آمده باشد و خدا به آنچه می‌کنید آگاه است.(11)</w:t>
      </w:r>
    </w:p>
    <w:p w:rsidR="00AF60CF" w:rsidRPr="004001CC" w:rsidRDefault="00AF60CF" w:rsidP="006F7B4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ابن عباس گ</w:t>
      </w:r>
      <w:r w:rsidR="001E616C" w:rsidRPr="004001CC">
        <w:rPr>
          <w:rFonts w:hint="cs"/>
          <w:szCs w:val="28"/>
          <w:rtl/>
        </w:rPr>
        <w:t>فته هر</w:t>
      </w:r>
      <w:r w:rsidR="00D82263" w:rsidRPr="004001CC">
        <w:rPr>
          <w:rFonts w:hint="eastAsia"/>
          <w:szCs w:val="28"/>
          <w:rtl/>
        </w:rPr>
        <w:t>‌</w:t>
      </w:r>
      <w:r w:rsidRPr="004001CC">
        <w:rPr>
          <w:rFonts w:hint="cs"/>
          <w:szCs w:val="28"/>
          <w:rtl/>
        </w:rPr>
        <w:t>کس ادای زکات نکرده از مالش و حج نرفته مهلت می‌طلبد</w:t>
      </w:r>
      <w:r w:rsidR="00D82263" w:rsidRPr="004001CC">
        <w:rPr>
          <w:rFonts w:hint="cs"/>
          <w:szCs w:val="28"/>
          <w:rtl/>
        </w:rPr>
        <w:t xml:space="preserve"> و رجعت به دنیا را می‌خواهد، و ا</w:t>
      </w:r>
      <w:r w:rsidRPr="004001CC">
        <w:rPr>
          <w:rFonts w:hint="cs"/>
          <w:szCs w:val="28"/>
          <w:rtl/>
        </w:rPr>
        <w:t>ما مؤم</w:t>
      </w:r>
      <w:r w:rsidR="00D82263" w:rsidRPr="004001CC">
        <w:rPr>
          <w:rFonts w:hint="cs"/>
          <w:szCs w:val="28"/>
          <w:rtl/>
        </w:rPr>
        <w:t>ن میل رجعت به دنیا را ندارد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199"/>
      </w:r>
      <w:r w:rsidR="00D0693F" w:rsidRPr="004001CC">
        <w:rPr>
          <w:rStyle w:val="FootnoteReference"/>
          <w:rFonts w:cs="Arabic11 BT"/>
          <w:szCs w:val="28"/>
          <w:rtl/>
          <w:lang w:bidi="ar-SA"/>
        </w:rPr>
        <w:t>)</w:t>
      </w:r>
      <w:r w:rsidR="00D82263" w:rsidRPr="004001CC">
        <w:rPr>
          <w:rFonts w:hint="cs"/>
          <w:szCs w:val="28"/>
          <w:rtl/>
        </w:rPr>
        <w:t>. و ا</w:t>
      </w:r>
      <w:r w:rsidRPr="004001CC">
        <w:rPr>
          <w:rFonts w:hint="cs"/>
          <w:szCs w:val="28"/>
          <w:rtl/>
        </w:rPr>
        <w:t>مر در جمل</w:t>
      </w:r>
      <w:r w:rsidR="00117E64" w:rsidRPr="004001CC">
        <w:rPr>
          <w:rFonts w:hint="cs"/>
          <w:szCs w:val="28"/>
          <w:rtl/>
        </w:rPr>
        <w:t>ۀ</w:t>
      </w:r>
      <w:r w:rsidRPr="004001CC">
        <w:rPr>
          <w:rFonts w:hint="cs"/>
          <w:szCs w:val="28"/>
          <w:rtl/>
        </w:rPr>
        <w:t xml:space="preserve"> </w:t>
      </w:r>
      <w:r w:rsidR="006F7B45" w:rsidRPr="004001CC">
        <w:rPr>
          <w:rFonts w:ascii="Traditional Arabic" w:hAnsi="Traditional Arabic" w:cs="Traditional Arabic"/>
          <w:rtl/>
        </w:rPr>
        <w:t>﴿</w:t>
      </w:r>
      <w:r w:rsidR="00A17AF6" w:rsidRPr="004001CC">
        <w:rPr>
          <w:rStyle w:val="5-Char"/>
          <w:rFonts w:hint="cs"/>
          <w:rtl/>
        </w:rPr>
        <w:t>أَنفِقُواْ</w:t>
      </w:r>
      <w:r w:rsidR="006F7B45" w:rsidRPr="004001CC">
        <w:rPr>
          <w:rFonts w:ascii="Traditional Arabic" w:hAnsi="Traditional Arabic" w:cs="Traditional Arabic"/>
          <w:rtl/>
        </w:rPr>
        <w:t>﴾</w:t>
      </w:r>
      <w:r w:rsidRPr="004001CC">
        <w:rPr>
          <w:rFonts w:hint="cs"/>
          <w:szCs w:val="28"/>
          <w:rtl/>
        </w:rPr>
        <w:t xml:space="preserve"> برای وجوب است و در این صورت باید گفت این امر راجع به زکات می‌باشد. و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A17AF6" w:rsidRPr="004001CC">
        <w:rPr>
          <w:rStyle w:val="5-Char"/>
          <w:rFonts w:hint="cs"/>
          <w:rtl/>
        </w:rPr>
        <w:t>مِن</w:t>
      </w:r>
      <w:r w:rsidR="00A17AF6" w:rsidRPr="004001CC">
        <w:rPr>
          <w:rStyle w:val="5-Char"/>
          <w:rtl/>
        </w:rPr>
        <w:t xml:space="preserve"> </w:t>
      </w:r>
      <w:r w:rsidR="00A17AF6" w:rsidRPr="004001CC">
        <w:rPr>
          <w:rStyle w:val="5-Char"/>
          <w:rFonts w:hint="cs"/>
          <w:rtl/>
        </w:rPr>
        <w:t>مَّا</w:t>
      </w:r>
      <w:r w:rsidR="00A17AF6" w:rsidRPr="004001CC">
        <w:rPr>
          <w:rStyle w:val="5-Char"/>
          <w:rtl/>
        </w:rPr>
        <w:t xml:space="preserve"> </w:t>
      </w:r>
      <w:r w:rsidR="00A17AF6" w:rsidRPr="004001CC">
        <w:rPr>
          <w:rStyle w:val="5-Char"/>
          <w:rFonts w:hint="cs"/>
          <w:rtl/>
        </w:rPr>
        <w:t>رَزَقۡنَٰكُم</w:t>
      </w:r>
      <w:r w:rsidR="006F7B45" w:rsidRPr="004001CC">
        <w:rPr>
          <w:rFonts w:ascii="Traditional Arabic" w:hAnsi="Traditional Arabic" w:cs="Traditional Arabic"/>
          <w:rtl/>
        </w:rPr>
        <w:t>﴾</w:t>
      </w:r>
      <w:r w:rsidR="001F316E" w:rsidRPr="004001CC">
        <w:rPr>
          <w:rFonts w:ascii="Lotus Linotype" w:hAnsi="Lotus Linotype" w:cs="Lotus Linotype" w:hint="cs"/>
          <w:color w:val="000000"/>
          <w:sz w:val="24"/>
          <w:szCs w:val="24"/>
          <w:rtl/>
        </w:rPr>
        <w:t xml:space="preserve"> </w:t>
      </w:r>
      <w:r w:rsidR="001E616C" w:rsidRPr="004001CC">
        <w:rPr>
          <w:rFonts w:hint="cs"/>
          <w:szCs w:val="28"/>
          <w:rtl/>
        </w:rPr>
        <w:t>دلالت دارد که از هر</w:t>
      </w:r>
      <w:r w:rsidR="00D82263" w:rsidRPr="004001CC">
        <w:rPr>
          <w:rFonts w:hint="cs"/>
          <w:szCs w:val="28"/>
          <w:rtl/>
        </w:rPr>
        <w:t xml:space="preserve"> </w:t>
      </w:r>
      <w:r w:rsidRPr="004001CC">
        <w:rPr>
          <w:rFonts w:hint="cs"/>
          <w:szCs w:val="28"/>
          <w:rtl/>
        </w:rPr>
        <w:t>چیزی باید زکات داد و منحصر به نه چیز نیست.</w:t>
      </w:r>
    </w:p>
    <w:p w:rsidR="006F7B45" w:rsidRPr="004001CC" w:rsidRDefault="006F7B45" w:rsidP="006F7B45">
      <w:pPr>
        <w:pStyle w:val="1-"/>
        <w:rPr>
          <w:szCs w:val="28"/>
          <w:rtl/>
        </w:rPr>
        <w:sectPr w:rsidR="006F7B45" w:rsidRPr="004001CC" w:rsidSect="00CD384E">
          <w:headerReference w:type="default" r:id="rId47"/>
          <w:footnotePr>
            <w:numRestart w:val="eachPage"/>
          </w:footnotePr>
          <w:pgSz w:w="9356" w:h="13608" w:code="9"/>
          <w:pgMar w:top="1021" w:right="851" w:bottom="737" w:left="851" w:header="454" w:footer="0" w:gutter="0"/>
          <w:cols w:space="720"/>
          <w:titlePg/>
          <w:bidi/>
          <w:rtlGutter/>
        </w:sectPr>
      </w:pPr>
    </w:p>
    <w:p w:rsidR="00624FAF" w:rsidRPr="004001CC" w:rsidRDefault="006F7B45" w:rsidP="006F7B45">
      <w:pPr>
        <w:pStyle w:val="a9"/>
        <w:rPr>
          <w:rtl/>
        </w:rPr>
      </w:pPr>
      <w:r w:rsidRPr="004001CC">
        <w:rPr>
          <w:rFonts w:hint="cs"/>
          <w:rtl/>
        </w:rPr>
        <w:t>سورة التغابن (مدنية وهي ثماني عشرة آية)</w:t>
      </w:r>
    </w:p>
    <w:p w:rsidR="00AF60CF" w:rsidRPr="004001CC" w:rsidRDefault="00AF60CF" w:rsidP="006F7B45">
      <w:pPr>
        <w:pStyle w:val="-"/>
        <w:rPr>
          <w:rtl/>
        </w:rPr>
      </w:pPr>
      <w:bookmarkStart w:id="38" w:name="_Toc440827145"/>
      <w:r w:rsidRPr="004001CC">
        <w:rPr>
          <w:rFonts w:hint="cs"/>
          <w:rtl/>
        </w:rPr>
        <w:t>سور</w:t>
      </w:r>
      <w:r w:rsidR="006F7B45" w:rsidRPr="004001CC">
        <w:rPr>
          <w:rFonts w:hint="cs"/>
          <w:rtl/>
        </w:rPr>
        <w:t>ۀ</w:t>
      </w:r>
      <w:r w:rsidRPr="004001CC">
        <w:rPr>
          <w:rFonts w:hint="cs"/>
          <w:rtl/>
        </w:rPr>
        <w:t xml:space="preserve"> تغابن مدنی و دارای 18 آیه می‌باشد</w:t>
      </w:r>
      <w:bookmarkEnd w:id="38"/>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F3E44" w:rsidRPr="004001CC" w:rsidRDefault="00EF3E44" w:rsidP="00CF5A40">
      <w:pPr>
        <w:pStyle w:val="3-"/>
        <w:spacing w:line="264" w:lineRule="auto"/>
        <w:rPr>
          <w:rtl/>
        </w:rPr>
      </w:pPr>
      <w:r w:rsidRPr="004001CC">
        <w:rPr>
          <w:rFonts w:ascii="Traditional Arabic" w:hAnsi="Traditional Arabic" w:cs="Traditional Arabic"/>
          <w:rtl/>
        </w:rPr>
        <w:t>﴿</w:t>
      </w:r>
      <w:r w:rsidRPr="004001CC">
        <w:rPr>
          <w:rFonts w:hint="cs"/>
          <w:rtl/>
        </w:rPr>
        <w:t>يُسَبِّحُ</w:t>
      </w:r>
      <w:r w:rsidRPr="004001CC">
        <w:rPr>
          <w:rtl/>
        </w:rPr>
        <w:t xml:space="preserve"> </w:t>
      </w:r>
      <w:r w:rsidRPr="004001CC">
        <w:rPr>
          <w:rFonts w:hint="cs"/>
          <w:rtl/>
        </w:rPr>
        <w:t>لِلَّهِ</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وَمَا</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لَهُ</w:t>
      </w:r>
      <w:r w:rsidRPr="004001CC">
        <w:rPr>
          <w:rtl/>
        </w:rPr>
        <w:t xml:space="preserve"> </w:t>
      </w:r>
      <w:r w:rsidRPr="004001CC">
        <w:rPr>
          <w:rFonts w:hint="cs"/>
          <w:rtl/>
        </w:rPr>
        <w:t>ٱلۡمُلۡكُ</w:t>
      </w:r>
      <w:r w:rsidRPr="004001CC">
        <w:rPr>
          <w:rtl/>
        </w:rPr>
        <w:t xml:space="preserve"> </w:t>
      </w:r>
      <w:r w:rsidRPr="004001CC">
        <w:rPr>
          <w:rFonts w:hint="cs"/>
          <w:rtl/>
        </w:rPr>
        <w:t>وَلَهُ</w:t>
      </w:r>
      <w:r w:rsidRPr="004001CC">
        <w:rPr>
          <w:rtl/>
        </w:rPr>
        <w:t xml:space="preserve"> </w:t>
      </w:r>
      <w:r w:rsidRPr="004001CC">
        <w:rPr>
          <w:rFonts w:hint="cs"/>
          <w:rtl/>
        </w:rPr>
        <w:t>ٱلۡحَمۡدُۖ</w:t>
      </w:r>
      <w:r w:rsidRPr="004001CC">
        <w:rPr>
          <w:rtl/>
        </w:rPr>
        <w:t xml:space="preserve"> </w:t>
      </w:r>
      <w:r w:rsidRPr="004001CC">
        <w:rPr>
          <w:rFonts w:hint="cs"/>
          <w:rtl/>
        </w:rPr>
        <w:t>وَهُوَ</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قَدِيرٌ</w:t>
      </w:r>
      <w:r w:rsidRPr="004001CC">
        <w:rPr>
          <w:rtl/>
        </w:rPr>
        <w:t xml:space="preserve"> </w:t>
      </w:r>
      <w:r w:rsidRPr="004001CC">
        <w:rPr>
          <w:rFonts w:hint="cs"/>
          <w:rtl/>
        </w:rPr>
        <w:t>١</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خَلَقَكُمۡ</w:t>
      </w:r>
      <w:r w:rsidRPr="004001CC">
        <w:rPr>
          <w:rtl/>
        </w:rPr>
        <w:t xml:space="preserve"> </w:t>
      </w:r>
      <w:r w:rsidRPr="004001CC">
        <w:rPr>
          <w:rFonts w:hint="cs"/>
          <w:rtl/>
        </w:rPr>
        <w:t>فَمِنكُمۡ</w:t>
      </w:r>
      <w:r w:rsidRPr="004001CC">
        <w:rPr>
          <w:rtl/>
        </w:rPr>
        <w:t xml:space="preserve"> </w:t>
      </w:r>
      <w:r w:rsidRPr="004001CC">
        <w:rPr>
          <w:rFonts w:hint="cs"/>
          <w:rtl/>
        </w:rPr>
        <w:t>كَافِرٞ</w:t>
      </w:r>
      <w:r w:rsidRPr="004001CC">
        <w:rPr>
          <w:rtl/>
        </w:rPr>
        <w:t xml:space="preserve"> </w:t>
      </w:r>
      <w:r w:rsidRPr="004001CC">
        <w:rPr>
          <w:rFonts w:hint="cs"/>
          <w:rtl/>
        </w:rPr>
        <w:t>وَمِنكُم</w:t>
      </w:r>
      <w:r w:rsidRPr="004001CC">
        <w:rPr>
          <w:rtl/>
        </w:rPr>
        <w:t xml:space="preserve"> </w:t>
      </w:r>
      <w:r w:rsidRPr="004001CC">
        <w:rPr>
          <w:rFonts w:hint="cs"/>
          <w:rtl/>
        </w:rPr>
        <w:t>مُّؤۡمِنٞۚ</w:t>
      </w:r>
      <w:r w:rsidRPr="004001CC">
        <w:rPr>
          <w:rtl/>
        </w:rPr>
        <w:t xml:space="preserve"> </w:t>
      </w:r>
      <w:r w:rsidRPr="004001CC">
        <w:rPr>
          <w:rFonts w:hint="cs"/>
          <w:rtl/>
        </w:rPr>
        <w:t>وَٱللَّهُ</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بَصِيرٌ</w:t>
      </w:r>
      <w:r w:rsidRPr="004001CC">
        <w:rPr>
          <w:rtl/>
        </w:rPr>
        <w:t xml:space="preserve"> </w:t>
      </w:r>
      <w:r w:rsidRPr="004001CC">
        <w:rPr>
          <w:rFonts w:hint="cs"/>
          <w:rtl/>
        </w:rPr>
        <w:t>٢</w:t>
      </w:r>
      <w:r w:rsidRPr="004001CC">
        <w:rPr>
          <w:rtl/>
        </w:rPr>
        <w:t xml:space="preserve"> </w:t>
      </w:r>
      <w:r w:rsidRPr="004001CC">
        <w:rPr>
          <w:rFonts w:hint="cs"/>
          <w:rtl/>
        </w:rPr>
        <w:t>خَلَقَ</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بِٱلۡحَقِّ</w:t>
      </w:r>
      <w:r w:rsidRPr="004001CC">
        <w:rPr>
          <w:rtl/>
        </w:rPr>
        <w:t xml:space="preserve"> </w:t>
      </w:r>
      <w:r w:rsidRPr="004001CC">
        <w:rPr>
          <w:rFonts w:hint="cs"/>
          <w:rtl/>
        </w:rPr>
        <w:t>وَصَوَّرَكُمۡ</w:t>
      </w:r>
      <w:r w:rsidRPr="004001CC">
        <w:rPr>
          <w:rtl/>
        </w:rPr>
        <w:t xml:space="preserve"> </w:t>
      </w:r>
      <w:r w:rsidRPr="004001CC">
        <w:rPr>
          <w:rFonts w:hint="cs"/>
          <w:rtl/>
        </w:rPr>
        <w:t>فَأَحۡسَنَ</w:t>
      </w:r>
      <w:r w:rsidRPr="004001CC">
        <w:rPr>
          <w:rtl/>
        </w:rPr>
        <w:t xml:space="preserve"> </w:t>
      </w:r>
      <w:r w:rsidRPr="004001CC">
        <w:rPr>
          <w:rFonts w:hint="cs"/>
          <w:rtl/>
        </w:rPr>
        <w:t>صُوَرَكُمۡۖ</w:t>
      </w:r>
      <w:r w:rsidRPr="004001CC">
        <w:rPr>
          <w:rtl/>
        </w:rPr>
        <w:t xml:space="preserve"> </w:t>
      </w:r>
      <w:r w:rsidRPr="004001CC">
        <w:rPr>
          <w:rFonts w:hint="cs"/>
          <w:rtl/>
        </w:rPr>
        <w:t>وَإِلَيۡهِ</w:t>
      </w:r>
      <w:r w:rsidRPr="004001CC">
        <w:rPr>
          <w:rtl/>
        </w:rPr>
        <w:t xml:space="preserve"> </w:t>
      </w:r>
      <w:r w:rsidRPr="004001CC">
        <w:rPr>
          <w:rFonts w:hint="cs"/>
          <w:rtl/>
        </w:rPr>
        <w:t>ٱلۡمَصِيرُ</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[التغابن:</w:t>
      </w:r>
      <w:r w:rsidRPr="004001CC">
        <w:rPr>
          <w:rStyle w:val="7-Char"/>
          <w:rFonts w:hint="cs"/>
          <w:rtl/>
        </w:rPr>
        <w:t>1-3</w:t>
      </w:r>
      <w:r w:rsidRPr="004001CC">
        <w:rPr>
          <w:rStyle w:val="7-Char"/>
          <w:rtl/>
          <w:lang w:bidi="ar-SA"/>
        </w:rPr>
        <w:t>].</w:t>
      </w:r>
      <w:r w:rsidRPr="004001CC">
        <w:rPr>
          <w:rStyle w:val="7-Char"/>
          <w:rtl/>
        </w:rPr>
        <w:t xml:space="preserve"> </w:t>
      </w:r>
    </w:p>
    <w:p w:rsidR="00AF60CF" w:rsidRPr="004001CC" w:rsidRDefault="00AF60CF" w:rsidP="00CF5A40">
      <w:pPr>
        <w:pStyle w:val="4-"/>
        <w:spacing w:line="264" w:lineRule="auto"/>
        <w:rPr>
          <w:rtl/>
        </w:rPr>
      </w:pPr>
      <w:r w:rsidRPr="004001CC">
        <w:rPr>
          <w:rFonts w:hint="cs"/>
          <w:b/>
          <w:bCs/>
          <w:rtl/>
        </w:rPr>
        <w:t>ترجمه</w:t>
      </w:r>
      <w:r w:rsidR="002D7F6D" w:rsidRPr="004001CC">
        <w:rPr>
          <w:rFonts w:hint="cs"/>
          <w:b/>
          <w:bCs/>
          <w:rtl/>
        </w:rPr>
        <w:t xml:space="preserve">: </w:t>
      </w:r>
      <w:r w:rsidRPr="004001CC">
        <w:rPr>
          <w:rFonts w:hint="cs"/>
          <w:rtl/>
        </w:rPr>
        <w:t>ب</w:t>
      </w:r>
      <w:r w:rsidR="003B1077" w:rsidRPr="004001CC">
        <w:rPr>
          <w:rFonts w:hint="cs"/>
          <w:rtl/>
        </w:rPr>
        <w:t xml:space="preserve">ه </w:t>
      </w:r>
      <w:r w:rsidRPr="004001CC">
        <w:rPr>
          <w:rFonts w:hint="cs"/>
          <w:rtl/>
        </w:rPr>
        <w:t>نام خدای کامل‌الذات و الصفات رحمن رحیم. برای خدا تسبیح می‌کند آنچه در آسمانها و</w:t>
      </w:r>
      <w:r w:rsidR="003B1077" w:rsidRPr="004001CC">
        <w:rPr>
          <w:rFonts w:hint="cs"/>
          <w:rtl/>
        </w:rPr>
        <w:t xml:space="preserve"> آنچه در زمین است، پادشاهی و ست</w:t>
      </w:r>
      <w:r w:rsidRPr="004001CC">
        <w:rPr>
          <w:rFonts w:hint="cs"/>
          <w:rtl/>
        </w:rPr>
        <w:t>ا</w:t>
      </w:r>
      <w:r w:rsidR="003B1077" w:rsidRPr="004001CC">
        <w:rPr>
          <w:rFonts w:hint="cs"/>
          <w:rtl/>
        </w:rPr>
        <w:t>ی</w:t>
      </w:r>
      <w:r w:rsidRPr="004001CC">
        <w:rPr>
          <w:rFonts w:hint="cs"/>
          <w:rtl/>
        </w:rPr>
        <w:t>ش خاص اوست و او بر هر چیزی تواناست(1) اوست که شما را آفرید پس بعضی ا</w:t>
      </w:r>
      <w:r w:rsidR="00D82263" w:rsidRPr="004001CC">
        <w:rPr>
          <w:rFonts w:hint="cs"/>
          <w:rtl/>
        </w:rPr>
        <w:t>ز شما کافر و بعضی از شما مؤمنند</w:t>
      </w:r>
      <w:r w:rsidRPr="004001CC">
        <w:rPr>
          <w:rFonts w:hint="cs"/>
          <w:rtl/>
        </w:rPr>
        <w:t xml:space="preserve"> و خدا به آنچه می‌کنید بیناست(2) آسمانها و زمین را به حق آفرید و شما را صورت‌بندی کرد پس صورتهای شما را نیکو نمود و به سوی اوست سرانجام.(3)</w:t>
      </w:r>
    </w:p>
    <w:p w:rsidR="00AF60CF" w:rsidRPr="004001CC" w:rsidRDefault="00AF60CF" w:rsidP="00CF5A40">
      <w:pPr>
        <w:pStyle w:val="1-"/>
        <w:spacing w:line="264"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Pr="004001CC">
        <w:rPr>
          <w:rFonts w:hint="cs"/>
          <w:szCs w:val="28"/>
          <w:rtl/>
        </w:rPr>
        <w:t xml:space="preserve"> </w:t>
      </w:r>
      <w:r w:rsidR="006F7B45" w:rsidRPr="004001CC">
        <w:rPr>
          <w:rFonts w:ascii="Traditional Arabic" w:hAnsi="Traditional Arabic" w:cs="Traditional Arabic"/>
          <w:rtl/>
        </w:rPr>
        <w:t>﴿</w:t>
      </w:r>
      <w:r w:rsidR="00A24E78" w:rsidRPr="004001CC">
        <w:rPr>
          <w:rStyle w:val="5-Char"/>
          <w:rFonts w:hint="cs"/>
          <w:rtl/>
        </w:rPr>
        <w:t>لَهُ</w:t>
      </w:r>
      <w:r w:rsidR="00A24E78" w:rsidRPr="004001CC">
        <w:rPr>
          <w:rStyle w:val="5-Char"/>
          <w:rtl/>
        </w:rPr>
        <w:t xml:space="preserve"> </w:t>
      </w:r>
      <w:r w:rsidR="00A24E78" w:rsidRPr="004001CC">
        <w:rPr>
          <w:rStyle w:val="5-Char"/>
          <w:rFonts w:hint="cs"/>
          <w:rtl/>
        </w:rPr>
        <w:t>ٱلۡمُلۡكُ</w:t>
      </w:r>
      <w:r w:rsidR="00A24E78" w:rsidRPr="004001CC">
        <w:rPr>
          <w:rStyle w:val="5-Char"/>
          <w:rtl/>
        </w:rPr>
        <w:t xml:space="preserve"> </w:t>
      </w:r>
      <w:r w:rsidR="00A24E78" w:rsidRPr="004001CC">
        <w:rPr>
          <w:rStyle w:val="5-Char"/>
          <w:rFonts w:hint="cs"/>
          <w:rtl/>
        </w:rPr>
        <w:t>وَلَهُ</w:t>
      </w:r>
      <w:r w:rsidR="00A24E78" w:rsidRPr="004001CC">
        <w:rPr>
          <w:rStyle w:val="5-Char"/>
          <w:rtl/>
        </w:rPr>
        <w:t xml:space="preserve"> </w:t>
      </w:r>
      <w:r w:rsidR="00A24E78" w:rsidRPr="004001CC">
        <w:rPr>
          <w:rStyle w:val="5-Char"/>
          <w:rFonts w:hint="cs"/>
          <w:rtl/>
        </w:rPr>
        <w:t>ٱلۡحَمۡدُ</w:t>
      </w:r>
      <w:r w:rsidR="006F7B45" w:rsidRPr="004001CC">
        <w:rPr>
          <w:rFonts w:ascii="Traditional Arabic" w:hAnsi="Traditional Arabic" w:cs="Traditional Arabic"/>
          <w:rtl/>
        </w:rPr>
        <w:t>﴾</w:t>
      </w:r>
      <w:r w:rsidRPr="004001CC">
        <w:rPr>
          <w:rFonts w:cs="B Badr" w:hint="cs"/>
          <w:rtl/>
        </w:rPr>
        <w:t xml:space="preserve"> </w:t>
      </w:r>
      <w:r w:rsidRPr="004001CC">
        <w:rPr>
          <w:rFonts w:hint="cs"/>
          <w:szCs w:val="28"/>
          <w:rtl/>
        </w:rPr>
        <w:t>مقدم شده جار و مجرور در هر دو جمله و</w:t>
      </w:r>
      <w:r w:rsidR="00CF15B2" w:rsidRPr="004001CC">
        <w:rPr>
          <w:szCs w:val="28"/>
          <w:rtl/>
        </w:rPr>
        <w:t xml:space="preserve"> </w:t>
      </w:r>
      <w:r w:rsidRPr="004001CC">
        <w:rPr>
          <w:rFonts w:hint="cs"/>
          <w:szCs w:val="28"/>
          <w:rtl/>
        </w:rPr>
        <w:t>این تقد</w:t>
      </w:r>
      <w:r w:rsidR="003B1077" w:rsidRPr="004001CC">
        <w:rPr>
          <w:rFonts w:hint="cs"/>
          <w:szCs w:val="28"/>
          <w:rtl/>
        </w:rPr>
        <w:t>ّ</w:t>
      </w:r>
      <w:r w:rsidRPr="004001CC">
        <w:rPr>
          <w:rFonts w:hint="cs"/>
          <w:szCs w:val="28"/>
          <w:rtl/>
        </w:rPr>
        <w:t>م دلالت بر حصر می‌کند زیرا هر چیزی ملک اوست و کس دیگری مالک نیست جز بر سبیل مجاز و عاریه و کس دیگر استحقاق حمد ندارد جز بر سبیل زور و یا سبیل عرض ولی او محمود بالذ</w:t>
      </w:r>
      <w:r w:rsidR="003B1077" w:rsidRPr="004001CC">
        <w:rPr>
          <w:rFonts w:hint="cs"/>
          <w:szCs w:val="28"/>
          <w:rtl/>
        </w:rPr>
        <w:t>ّ</w:t>
      </w:r>
      <w:r w:rsidRPr="004001CC">
        <w:rPr>
          <w:rFonts w:hint="cs"/>
          <w:szCs w:val="28"/>
          <w:rtl/>
        </w:rPr>
        <w:t>ات است. و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A24E78" w:rsidRPr="004001CC">
        <w:rPr>
          <w:rStyle w:val="5-Char"/>
          <w:rFonts w:hint="cs"/>
          <w:rtl/>
        </w:rPr>
        <w:t>فَأَحۡسَنَ</w:t>
      </w:r>
      <w:r w:rsidR="00A24E78" w:rsidRPr="004001CC">
        <w:rPr>
          <w:rStyle w:val="5-Char"/>
          <w:rtl/>
        </w:rPr>
        <w:t xml:space="preserve"> </w:t>
      </w:r>
      <w:r w:rsidR="00A24E78" w:rsidRPr="004001CC">
        <w:rPr>
          <w:rStyle w:val="5-Char"/>
          <w:rFonts w:hint="cs"/>
          <w:rtl/>
        </w:rPr>
        <w:t>صُوَرَكُمۡ</w:t>
      </w:r>
      <w:r w:rsidR="006F7B45" w:rsidRPr="004001CC">
        <w:rPr>
          <w:rFonts w:ascii="Traditional Arabic" w:hAnsi="Traditional Arabic" w:cs="Traditional Arabic"/>
          <w:rtl/>
        </w:rPr>
        <w:t>﴾</w:t>
      </w:r>
      <w:r w:rsidRPr="004001CC">
        <w:rPr>
          <w:rFonts w:hint="cs"/>
          <w:szCs w:val="28"/>
          <w:rtl/>
        </w:rPr>
        <w:t xml:space="preserve"> دلالت دارد که صورت تمام انسانها زیباست و اگر بعضی نسبت به بعضی زشت است همان زشت نسبت به پست‌تر از خود زیباست و لذا هیچ بشری نمی‌خواهد به شکل حیوان دیگر باشد.</w:t>
      </w:r>
    </w:p>
    <w:p w:rsidR="00EF3E44" w:rsidRPr="004001CC" w:rsidRDefault="00EF3E44" w:rsidP="00CF5A40">
      <w:pPr>
        <w:pStyle w:val="3-"/>
        <w:widowControl w:val="0"/>
        <w:spacing w:line="264" w:lineRule="auto"/>
        <w:rPr>
          <w:rtl/>
        </w:rPr>
      </w:pPr>
      <w:r w:rsidRPr="004001CC">
        <w:rPr>
          <w:rFonts w:ascii="Traditional Arabic" w:hAnsi="Traditional Arabic" w:cs="Traditional Arabic"/>
          <w:rtl/>
        </w:rPr>
        <w:t>﴿</w:t>
      </w:r>
      <w:r w:rsidRPr="004001CC">
        <w:rPr>
          <w:rFonts w:hint="cs"/>
          <w:rtl/>
        </w:rPr>
        <w:t>يَعۡلَمُ</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وَيَعۡلَمُ</w:t>
      </w:r>
      <w:r w:rsidRPr="004001CC">
        <w:rPr>
          <w:rtl/>
        </w:rPr>
        <w:t xml:space="preserve"> </w:t>
      </w:r>
      <w:r w:rsidRPr="004001CC">
        <w:rPr>
          <w:rFonts w:hint="cs"/>
          <w:rtl/>
        </w:rPr>
        <w:t>مَا</w:t>
      </w:r>
      <w:r w:rsidRPr="004001CC">
        <w:rPr>
          <w:rtl/>
        </w:rPr>
        <w:t xml:space="preserve"> </w:t>
      </w:r>
      <w:r w:rsidRPr="004001CC">
        <w:rPr>
          <w:rFonts w:hint="cs"/>
          <w:rtl/>
        </w:rPr>
        <w:t>تُسِرُّونَ</w:t>
      </w:r>
      <w:r w:rsidRPr="004001CC">
        <w:rPr>
          <w:rtl/>
        </w:rPr>
        <w:t xml:space="preserve"> </w:t>
      </w:r>
      <w:r w:rsidRPr="004001CC">
        <w:rPr>
          <w:rFonts w:hint="cs"/>
          <w:rtl/>
        </w:rPr>
        <w:t>وَمَا</w:t>
      </w:r>
      <w:r w:rsidRPr="004001CC">
        <w:rPr>
          <w:rtl/>
        </w:rPr>
        <w:t xml:space="preserve"> </w:t>
      </w:r>
      <w:r w:rsidRPr="004001CC">
        <w:rPr>
          <w:rFonts w:hint="cs"/>
          <w:rtl/>
        </w:rPr>
        <w:t>تُعۡلِنُونَۚ</w:t>
      </w:r>
      <w:r w:rsidRPr="004001CC">
        <w:rPr>
          <w:rtl/>
        </w:rPr>
        <w:t xml:space="preserve"> </w:t>
      </w:r>
      <w:r w:rsidRPr="004001CC">
        <w:rPr>
          <w:rFonts w:hint="cs"/>
          <w:rtl/>
        </w:rPr>
        <w:t>وَٱللَّهُ</w:t>
      </w:r>
      <w:r w:rsidRPr="004001CC">
        <w:rPr>
          <w:rtl/>
        </w:rPr>
        <w:t xml:space="preserve"> </w:t>
      </w:r>
      <w:r w:rsidRPr="004001CC">
        <w:rPr>
          <w:rFonts w:hint="cs"/>
          <w:rtl/>
        </w:rPr>
        <w:t>عَلِيمُۢ</w:t>
      </w:r>
      <w:r w:rsidRPr="004001CC">
        <w:rPr>
          <w:rtl/>
        </w:rPr>
        <w:t xml:space="preserve"> </w:t>
      </w:r>
      <w:r w:rsidRPr="004001CC">
        <w:rPr>
          <w:rFonts w:hint="cs"/>
          <w:rtl/>
        </w:rPr>
        <w:t>بِذَاتِ</w:t>
      </w:r>
      <w:r w:rsidRPr="004001CC">
        <w:rPr>
          <w:rtl/>
        </w:rPr>
        <w:t xml:space="preserve"> </w:t>
      </w:r>
      <w:r w:rsidRPr="004001CC">
        <w:rPr>
          <w:rFonts w:hint="cs"/>
          <w:rtl/>
        </w:rPr>
        <w:t>ٱلصُّدُورِ</w:t>
      </w:r>
      <w:r w:rsidRPr="004001CC">
        <w:rPr>
          <w:rtl/>
        </w:rPr>
        <w:t xml:space="preserve"> </w:t>
      </w:r>
      <w:r w:rsidRPr="004001CC">
        <w:rPr>
          <w:rFonts w:hint="cs"/>
          <w:rtl/>
        </w:rPr>
        <w:t>٤</w:t>
      </w:r>
      <w:r w:rsidRPr="004001CC">
        <w:rPr>
          <w:rtl/>
        </w:rPr>
        <w:t xml:space="preserve"> </w:t>
      </w:r>
      <w:r w:rsidRPr="004001CC">
        <w:rPr>
          <w:rFonts w:hint="cs"/>
          <w:rtl/>
        </w:rPr>
        <w:t>أَلَمۡ</w:t>
      </w:r>
      <w:r w:rsidRPr="004001CC">
        <w:rPr>
          <w:rtl/>
        </w:rPr>
        <w:t xml:space="preserve"> </w:t>
      </w:r>
      <w:r w:rsidRPr="004001CC">
        <w:rPr>
          <w:rFonts w:hint="cs"/>
          <w:rtl/>
        </w:rPr>
        <w:t>يَأۡتِكُمۡ</w:t>
      </w:r>
      <w:r w:rsidRPr="004001CC">
        <w:rPr>
          <w:rtl/>
        </w:rPr>
        <w:t xml:space="preserve"> </w:t>
      </w:r>
      <w:r w:rsidRPr="004001CC">
        <w:rPr>
          <w:rFonts w:hint="cs"/>
          <w:rtl/>
        </w:rPr>
        <w:t>نَبَؤُاْ</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فَذَاقُواْ</w:t>
      </w:r>
      <w:r w:rsidRPr="004001CC">
        <w:rPr>
          <w:rtl/>
        </w:rPr>
        <w:t xml:space="preserve"> </w:t>
      </w:r>
      <w:r w:rsidRPr="004001CC">
        <w:rPr>
          <w:rFonts w:hint="cs"/>
          <w:rtl/>
        </w:rPr>
        <w:t>وَبَالَ</w:t>
      </w:r>
      <w:r w:rsidRPr="004001CC">
        <w:rPr>
          <w:rtl/>
        </w:rPr>
        <w:t xml:space="preserve"> </w:t>
      </w:r>
      <w:r w:rsidRPr="004001CC">
        <w:rPr>
          <w:rFonts w:hint="cs"/>
          <w:rtl/>
        </w:rPr>
        <w:t>أَمۡرِهِمۡ</w:t>
      </w:r>
      <w:r w:rsidRPr="004001CC">
        <w:rPr>
          <w:rtl/>
        </w:rPr>
        <w:t xml:space="preserve"> </w:t>
      </w:r>
      <w:r w:rsidRPr="004001CC">
        <w:rPr>
          <w:rFonts w:hint="cs"/>
          <w:rtl/>
        </w:rPr>
        <w:t>وَلَهُمۡ</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٥</w:t>
      </w:r>
      <w:r w:rsidRPr="004001CC">
        <w:rPr>
          <w:rtl/>
        </w:rPr>
        <w:t xml:space="preserve"> </w:t>
      </w:r>
      <w:r w:rsidRPr="004001CC">
        <w:rPr>
          <w:rFonts w:hint="cs"/>
          <w:rtl/>
        </w:rPr>
        <w:t>ذَٰلِكَ</w:t>
      </w:r>
      <w:r w:rsidRPr="004001CC">
        <w:rPr>
          <w:rtl/>
        </w:rPr>
        <w:t xml:space="preserve"> </w:t>
      </w:r>
      <w:r w:rsidRPr="004001CC">
        <w:rPr>
          <w:rFonts w:hint="cs"/>
          <w:rtl/>
        </w:rPr>
        <w:t>بِأَنَّهُۥ</w:t>
      </w:r>
      <w:r w:rsidRPr="004001CC">
        <w:rPr>
          <w:rtl/>
        </w:rPr>
        <w:t xml:space="preserve"> </w:t>
      </w:r>
      <w:r w:rsidRPr="004001CC">
        <w:rPr>
          <w:rFonts w:hint="cs"/>
          <w:rtl/>
        </w:rPr>
        <w:t>كَانَت</w:t>
      </w:r>
      <w:r w:rsidRPr="004001CC">
        <w:rPr>
          <w:rtl/>
        </w:rPr>
        <w:t xml:space="preserve"> </w:t>
      </w:r>
      <w:r w:rsidRPr="004001CC">
        <w:rPr>
          <w:rFonts w:hint="cs"/>
          <w:rtl/>
        </w:rPr>
        <w:t>تَّأۡتِيهِمۡ</w:t>
      </w:r>
      <w:r w:rsidRPr="004001CC">
        <w:rPr>
          <w:rtl/>
        </w:rPr>
        <w:t xml:space="preserve"> </w:t>
      </w:r>
      <w:r w:rsidRPr="004001CC">
        <w:rPr>
          <w:rFonts w:hint="cs"/>
          <w:rtl/>
        </w:rPr>
        <w:t>رُسُلُهُم</w:t>
      </w:r>
      <w:r w:rsidRPr="004001CC">
        <w:rPr>
          <w:rtl/>
        </w:rPr>
        <w:t xml:space="preserve"> </w:t>
      </w:r>
      <w:r w:rsidRPr="004001CC">
        <w:rPr>
          <w:rFonts w:hint="cs"/>
          <w:rtl/>
        </w:rPr>
        <w:t>بِٱلۡبَيِّنَٰتِ</w:t>
      </w:r>
      <w:r w:rsidRPr="004001CC">
        <w:rPr>
          <w:rtl/>
        </w:rPr>
        <w:t xml:space="preserve"> </w:t>
      </w:r>
      <w:r w:rsidRPr="004001CC">
        <w:rPr>
          <w:rFonts w:hint="cs"/>
          <w:rtl/>
        </w:rPr>
        <w:t>فَقَالُوٓاْ</w:t>
      </w:r>
      <w:r w:rsidRPr="004001CC">
        <w:rPr>
          <w:rtl/>
        </w:rPr>
        <w:t xml:space="preserve"> </w:t>
      </w:r>
      <w:r w:rsidRPr="004001CC">
        <w:rPr>
          <w:rFonts w:hint="cs"/>
          <w:rtl/>
        </w:rPr>
        <w:t>أَبَشَرٞ</w:t>
      </w:r>
      <w:r w:rsidRPr="004001CC">
        <w:rPr>
          <w:rtl/>
        </w:rPr>
        <w:t xml:space="preserve"> </w:t>
      </w:r>
      <w:r w:rsidRPr="004001CC">
        <w:rPr>
          <w:rFonts w:hint="cs"/>
          <w:rtl/>
        </w:rPr>
        <w:t>يَهۡدُونَنَا</w:t>
      </w:r>
      <w:r w:rsidRPr="004001CC">
        <w:rPr>
          <w:rtl/>
        </w:rPr>
        <w:t xml:space="preserve"> </w:t>
      </w:r>
      <w:r w:rsidRPr="004001CC">
        <w:rPr>
          <w:rFonts w:hint="cs"/>
          <w:rtl/>
        </w:rPr>
        <w:t>فَكَفَرُواْ</w:t>
      </w:r>
      <w:r w:rsidRPr="004001CC">
        <w:rPr>
          <w:rtl/>
        </w:rPr>
        <w:t xml:space="preserve"> </w:t>
      </w:r>
      <w:r w:rsidRPr="004001CC">
        <w:rPr>
          <w:rFonts w:hint="cs"/>
          <w:rtl/>
        </w:rPr>
        <w:t>وَتَوَلَّواْۖ</w:t>
      </w:r>
      <w:r w:rsidRPr="004001CC">
        <w:rPr>
          <w:rtl/>
        </w:rPr>
        <w:t xml:space="preserve"> </w:t>
      </w:r>
      <w:r w:rsidRPr="004001CC">
        <w:rPr>
          <w:rFonts w:hint="cs"/>
          <w:rtl/>
        </w:rPr>
        <w:t>وَّٱسۡتَغۡنَى</w:t>
      </w:r>
      <w:r w:rsidRPr="004001CC">
        <w:rPr>
          <w:rtl/>
        </w:rPr>
        <w:t xml:space="preserve"> </w:t>
      </w:r>
      <w:r w:rsidRPr="004001CC">
        <w:rPr>
          <w:rFonts w:hint="cs"/>
          <w:rtl/>
        </w:rPr>
        <w:t>ٱللَّهُۚ</w:t>
      </w:r>
      <w:r w:rsidRPr="004001CC">
        <w:rPr>
          <w:rtl/>
        </w:rPr>
        <w:t xml:space="preserve"> </w:t>
      </w:r>
      <w:r w:rsidRPr="004001CC">
        <w:rPr>
          <w:rFonts w:hint="cs"/>
          <w:rtl/>
        </w:rPr>
        <w:t>وَٱللَّهُ</w:t>
      </w:r>
      <w:r w:rsidRPr="004001CC">
        <w:rPr>
          <w:rtl/>
        </w:rPr>
        <w:t xml:space="preserve"> </w:t>
      </w:r>
      <w:r w:rsidRPr="004001CC">
        <w:rPr>
          <w:rFonts w:hint="cs"/>
          <w:rtl/>
        </w:rPr>
        <w:t>غَنِيٌّ</w:t>
      </w:r>
      <w:r w:rsidRPr="004001CC">
        <w:rPr>
          <w:rtl/>
        </w:rPr>
        <w:t xml:space="preserve"> </w:t>
      </w:r>
      <w:r w:rsidRPr="004001CC">
        <w:rPr>
          <w:rFonts w:hint="cs"/>
          <w:rtl/>
        </w:rPr>
        <w:t>حَمِيدٞ</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[التغابن:</w:t>
      </w:r>
      <w:r w:rsidRPr="004001CC">
        <w:rPr>
          <w:rStyle w:val="7-Char"/>
          <w:rFonts w:hint="cs"/>
          <w:rtl/>
        </w:rPr>
        <w:t>4-6</w:t>
      </w:r>
      <w:r w:rsidRPr="004001CC">
        <w:rPr>
          <w:rStyle w:val="7-Char"/>
          <w:rtl/>
          <w:lang w:bidi="ar-SA"/>
        </w:rPr>
        <w:t>].</w:t>
      </w:r>
      <w:r w:rsidRPr="004001CC">
        <w:rPr>
          <w:rtl/>
        </w:rPr>
        <w:t xml:space="preserve"> </w:t>
      </w:r>
    </w:p>
    <w:p w:rsidR="00AF60CF" w:rsidRPr="004001CC" w:rsidRDefault="00AF60CF" w:rsidP="006F7B45">
      <w:pPr>
        <w:pStyle w:val="4-"/>
        <w:widowControl w:val="0"/>
        <w:rPr>
          <w:rtl/>
        </w:rPr>
      </w:pPr>
      <w:r w:rsidRPr="004001CC">
        <w:rPr>
          <w:rFonts w:hint="cs"/>
          <w:b/>
          <w:bCs/>
          <w:rtl/>
        </w:rPr>
        <w:t>ترجمه</w:t>
      </w:r>
      <w:r w:rsidR="002D7F6D" w:rsidRPr="004001CC">
        <w:rPr>
          <w:rFonts w:hint="cs"/>
          <w:b/>
          <w:bCs/>
          <w:rtl/>
        </w:rPr>
        <w:t xml:space="preserve">: </w:t>
      </w:r>
      <w:r w:rsidRPr="004001CC">
        <w:rPr>
          <w:rFonts w:hint="cs"/>
          <w:rtl/>
        </w:rPr>
        <w:t>می‌داند آنچه در آسمانها و زمین است و می‌داند آنچه پنهان می‌کنید و آنچه آشکار می‌نمائید و خدا به آنچه در سینه‌هاست از افکار و اراده وخیالات داناست(4) آیا برای شما نیامده خبر آنان</w:t>
      </w:r>
      <w:r w:rsidR="00960A63" w:rsidRPr="004001CC">
        <w:rPr>
          <w:rFonts w:hint="cs"/>
          <w:rtl/>
        </w:rPr>
        <w:t>که از پیش کافر شدند که چشیدند و</w:t>
      </w:r>
      <w:r w:rsidRPr="004001CC">
        <w:rPr>
          <w:rFonts w:hint="cs"/>
          <w:rtl/>
        </w:rPr>
        <w:t>بال کار خود را و برای ایشان عذاب دردناک</w:t>
      </w:r>
      <w:r w:rsidR="003B1077" w:rsidRPr="004001CC">
        <w:rPr>
          <w:rFonts w:hint="cs"/>
          <w:rtl/>
        </w:rPr>
        <w:t xml:space="preserve"> ا</w:t>
      </w:r>
      <w:r w:rsidRPr="004001CC">
        <w:rPr>
          <w:rFonts w:hint="cs"/>
          <w:rtl/>
        </w:rPr>
        <w:t>ست(5) این عذاب برای این است که پیغمبرانشان با دلیلهای روشن به سوی ایشان آمدند پس گفتند</w:t>
      </w:r>
      <w:r w:rsidR="002D7F6D" w:rsidRPr="004001CC">
        <w:rPr>
          <w:rFonts w:hint="cs"/>
          <w:rtl/>
        </w:rPr>
        <w:t xml:space="preserve">: </w:t>
      </w:r>
      <w:r w:rsidRPr="004001CC">
        <w:rPr>
          <w:rFonts w:hint="cs"/>
          <w:rtl/>
        </w:rPr>
        <w:t>آیا بشری ما را هدایت می‌کند پس کفر ورزیده و روگردان شدند و خدا بی‌نیازی نمود و خدا بی‌نیاز ستوده است.(6)</w:t>
      </w:r>
    </w:p>
    <w:p w:rsidR="00AF60CF" w:rsidRPr="004001CC" w:rsidRDefault="00AF60CF" w:rsidP="00E00BD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کلم</w:t>
      </w:r>
      <w:r w:rsidR="00117E64" w:rsidRPr="004001CC">
        <w:rPr>
          <w:rFonts w:hint="cs"/>
          <w:szCs w:val="28"/>
          <w:rtl/>
        </w:rPr>
        <w:t>ۀ</w:t>
      </w:r>
      <w:r w:rsidRPr="004001CC">
        <w:rPr>
          <w:rFonts w:hint="cs"/>
          <w:szCs w:val="28"/>
          <w:rtl/>
        </w:rPr>
        <w:t xml:space="preserve"> </w:t>
      </w:r>
      <w:r w:rsidR="006F7B45" w:rsidRPr="004001CC">
        <w:rPr>
          <w:rFonts w:ascii="Traditional Arabic" w:hAnsi="Traditional Arabic" w:cs="Traditional Arabic"/>
          <w:rtl/>
        </w:rPr>
        <w:t>﴿</w:t>
      </w:r>
      <w:r w:rsidR="00A24E78" w:rsidRPr="004001CC">
        <w:rPr>
          <w:rStyle w:val="5-Char"/>
          <w:rFonts w:hint="cs"/>
          <w:rtl/>
        </w:rPr>
        <w:t>أَبَشَرٞ</w:t>
      </w:r>
      <w:r w:rsidR="00A24E78" w:rsidRPr="004001CC">
        <w:rPr>
          <w:rStyle w:val="5-Char"/>
          <w:rtl/>
        </w:rPr>
        <w:t xml:space="preserve"> </w:t>
      </w:r>
      <w:r w:rsidR="00A24E78" w:rsidRPr="004001CC">
        <w:rPr>
          <w:rStyle w:val="5-Char"/>
          <w:rFonts w:hint="cs"/>
          <w:rtl/>
        </w:rPr>
        <w:t>يَهۡدُونَنَا</w:t>
      </w:r>
      <w:r w:rsidR="006F7B45" w:rsidRPr="004001CC">
        <w:rPr>
          <w:rFonts w:ascii="Traditional Arabic" w:hAnsi="Traditional Arabic" w:cs="Traditional Arabic"/>
          <w:rtl/>
        </w:rPr>
        <w:t>﴾</w:t>
      </w:r>
      <w:r w:rsidR="009B2486" w:rsidRPr="004001CC">
        <w:rPr>
          <w:rFonts w:hint="cs"/>
          <w:szCs w:val="28"/>
          <w:rtl/>
        </w:rPr>
        <w:t xml:space="preserve"> با اینکه </w:t>
      </w:r>
      <w:r w:rsidR="00E00BDE" w:rsidRPr="004001CC">
        <w:rPr>
          <w:rFonts w:ascii="Traditional Arabic" w:hAnsi="Traditional Arabic" w:cs="Traditional Arabic"/>
          <w:rtl/>
        </w:rPr>
        <w:t>﴿</w:t>
      </w:r>
      <w:r w:rsidR="00E00BDE" w:rsidRPr="004001CC">
        <w:rPr>
          <w:rStyle w:val="5-Char"/>
          <w:rFonts w:hint="cs"/>
          <w:rtl/>
        </w:rPr>
        <w:t>بَشَرٞ</w:t>
      </w:r>
      <w:r w:rsidR="00E00BDE" w:rsidRPr="004001CC">
        <w:rPr>
          <w:rStyle w:val="5-Char"/>
          <w:rFonts w:ascii="Traditional Arabic" w:hAnsi="Traditional Arabic" w:cs="Traditional Arabic"/>
          <w:rtl/>
        </w:rPr>
        <w:t>﴾</w:t>
      </w:r>
      <w:r w:rsidRPr="004001CC">
        <w:rPr>
          <w:rFonts w:hint="cs"/>
          <w:b/>
          <w:bCs/>
          <w:szCs w:val="28"/>
          <w:rtl/>
        </w:rPr>
        <w:t xml:space="preserve"> </w:t>
      </w:r>
      <w:r w:rsidRPr="004001CC">
        <w:rPr>
          <w:rFonts w:hint="cs"/>
          <w:szCs w:val="28"/>
          <w:rtl/>
        </w:rPr>
        <w:t>مفرد است چگونه ضمیر جمع در</w:t>
      </w:r>
      <w:r w:rsidR="009B2486" w:rsidRPr="004001CC">
        <w:rPr>
          <w:rFonts w:hint="cs"/>
          <w:szCs w:val="28"/>
          <w:rtl/>
        </w:rPr>
        <w:t xml:space="preserve"> </w:t>
      </w:r>
      <w:r w:rsidR="006F7B45" w:rsidRPr="004001CC">
        <w:rPr>
          <w:rFonts w:ascii="Traditional Arabic" w:hAnsi="Traditional Arabic" w:cs="Traditional Arabic"/>
          <w:rtl/>
        </w:rPr>
        <w:t>﴿</w:t>
      </w:r>
      <w:r w:rsidR="00A24E78" w:rsidRPr="004001CC">
        <w:rPr>
          <w:rStyle w:val="5-Char"/>
          <w:rFonts w:hint="cs"/>
          <w:rtl/>
        </w:rPr>
        <w:t>يَهۡدُونَنَا</w:t>
      </w:r>
      <w:r w:rsidR="006F7B45" w:rsidRPr="004001CC">
        <w:rPr>
          <w:rFonts w:ascii="Traditional Arabic" w:hAnsi="Traditional Arabic" w:cs="Traditional Arabic"/>
          <w:rtl/>
        </w:rPr>
        <w:t>﴾</w:t>
      </w:r>
      <w:r w:rsidR="009B2486" w:rsidRPr="004001CC">
        <w:rPr>
          <w:rFonts w:ascii="Lotus Linotype" w:hAnsi="Lotus Linotype" w:cs="Lotus Linotype" w:hint="cs"/>
          <w:b/>
          <w:bCs/>
          <w:color w:val="000000"/>
          <w:sz w:val="24"/>
          <w:szCs w:val="24"/>
          <w:rtl/>
        </w:rPr>
        <w:t xml:space="preserve"> </w:t>
      </w:r>
      <w:r w:rsidRPr="004001CC">
        <w:rPr>
          <w:rFonts w:hint="cs"/>
          <w:szCs w:val="28"/>
          <w:rtl/>
        </w:rPr>
        <w:t>به او برمی‌گردد؟ جواب این است که بشر اسم جنس است و برای مفرد می‌آید و برای جمع نیز می‌آید، و عجب است از کفار که حج</w:t>
      </w:r>
      <w:r w:rsidR="003B1077" w:rsidRPr="004001CC">
        <w:rPr>
          <w:rFonts w:hint="cs"/>
          <w:szCs w:val="28"/>
          <w:rtl/>
        </w:rPr>
        <w:t>َ</w:t>
      </w:r>
      <w:r w:rsidRPr="004001CC">
        <w:rPr>
          <w:rFonts w:hint="cs"/>
          <w:szCs w:val="28"/>
          <w:rtl/>
        </w:rPr>
        <w:t>ر را برای معبود</w:t>
      </w:r>
      <w:r w:rsidR="00EB4058" w:rsidRPr="004001CC">
        <w:rPr>
          <w:rFonts w:hint="cs"/>
          <w:szCs w:val="28"/>
          <w:rtl/>
        </w:rPr>
        <w:t xml:space="preserve"> </w:t>
      </w:r>
      <w:r w:rsidRPr="004001CC">
        <w:rPr>
          <w:rFonts w:hint="cs"/>
          <w:szCs w:val="28"/>
          <w:rtl/>
        </w:rPr>
        <w:t>بودن قبول کردند ولی بشر را برای رسالت نپذیرفتند. و</w:t>
      </w:r>
      <w:r w:rsidR="00E00BDE" w:rsidRPr="004001CC">
        <w:rPr>
          <w:rFonts w:hint="cs"/>
          <w:szCs w:val="28"/>
          <w:rtl/>
        </w:rPr>
        <w:t xml:space="preserve"> </w:t>
      </w:r>
      <w:r w:rsidRPr="004001CC">
        <w:rPr>
          <w:rFonts w:hint="cs"/>
          <w:szCs w:val="28"/>
          <w:rtl/>
        </w:rPr>
        <w:t xml:space="preserve">معنی </w:t>
      </w:r>
      <w:r w:rsidR="006F7B45" w:rsidRPr="004001CC">
        <w:rPr>
          <w:rFonts w:ascii="Traditional Arabic" w:hAnsi="Traditional Arabic" w:cs="Traditional Arabic"/>
          <w:rtl/>
        </w:rPr>
        <w:t>﴿</w:t>
      </w:r>
      <w:r w:rsidR="00A24E78" w:rsidRPr="004001CC">
        <w:rPr>
          <w:rStyle w:val="5-Char"/>
          <w:rFonts w:hint="cs"/>
          <w:rtl/>
        </w:rPr>
        <w:t>وَّٱسۡتَغۡنَى</w:t>
      </w:r>
      <w:r w:rsidR="00A24E78" w:rsidRPr="004001CC">
        <w:rPr>
          <w:rStyle w:val="5-Char"/>
          <w:rtl/>
        </w:rPr>
        <w:t xml:space="preserve"> </w:t>
      </w:r>
      <w:r w:rsidR="00A24E78" w:rsidRPr="004001CC">
        <w:rPr>
          <w:rStyle w:val="5-Char"/>
          <w:rFonts w:hint="cs"/>
          <w:rtl/>
        </w:rPr>
        <w:t>ٱللَّهُ</w:t>
      </w:r>
      <w:r w:rsidR="006F7B45" w:rsidRPr="004001CC">
        <w:rPr>
          <w:rFonts w:ascii="Traditional Arabic" w:hAnsi="Traditional Arabic" w:cs="Traditional Arabic"/>
          <w:rtl/>
        </w:rPr>
        <w:t>﴾</w:t>
      </w:r>
      <w:r w:rsidRPr="004001CC">
        <w:rPr>
          <w:rFonts w:hint="cs"/>
          <w:szCs w:val="28"/>
          <w:rtl/>
        </w:rPr>
        <w:t xml:space="preserve"> این است که خدا آنان را مجبور به ایمان نکرد با اینکه قدرت داشت بلکه معلوم شد او از عبادت و ایمان ایشان مستغنی است.</w:t>
      </w:r>
    </w:p>
    <w:p w:rsidR="00EF3E44" w:rsidRPr="004001CC" w:rsidRDefault="00EF3E44" w:rsidP="00656E79">
      <w:pPr>
        <w:pStyle w:val="3-"/>
        <w:rPr>
          <w:rtl/>
        </w:rPr>
      </w:pPr>
      <w:r w:rsidRPr="004001CC">
        <w:rPr>
          <w:rFonts w:ascii="Traditional Arabic" w:hAnsi="Traditional Arabic" w:cs="Traditional Arabic"/>
          <w:rtl/>
        </w:rPr>
        <w:t>﴿</w:t>
      </w:r>
      <w:r w:rsidRPr="004001CC">
        <w:rPr>
          <w:rFonts w:hint="cs"/>
          <w:rtl/>
        </w:rPr>
        <w:t>زَعَمَ</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أَن</w:t>
      </w:r>
      <w:r w:rsidRPr="004001CC">
        <w:rPr>
          <w:rtl/>
        </w:rPr>
        <w:t xml:space="preserve"> </w:t>
      </w:r>
      <w:r w:rsidRPr="004001CC">
        <w:rPr>
          <w:rFonts w:hint="cs"/>
          <w:rtl/>
        </w:rPr>
        <w:t>لَّن</w:t>
      </w:r>
      <w:r w:rsidRPr="004001CC">
        <w:rPr>
          <w:rtl/>
        </w:rPr>
        <w:t xml:space="preserve"> </w:t>
      </w:r>
      <w:r w:rsidRPr="004001CC">
        <w:rPr>
          <w:rFonts w:hint="cs"/>
          <w:rtl/>
        </w:rPr>
        <w:t>يُبۡعَثُواْۚ</w:t>
      </w:r>
      <w:r w:rsidRPr="004001CC">
        <w:rPr>
          <w:rtl/>
        </w:rPr>
        <w:t xml:space="preserve"> </w:t>
      </w:r>
      <w:r w:rsidRPr="004001CC">
        <w:rPr>
          <w:rFonts w:hint="cs"/>
          <w:rtl/>
        </w:rPr>
        <w:t>قُلۡ</w:t>
      </w:r>
      <w:r w:rsidRPr="004001CC">
        <w:rPr>
          <w:rtl/>
        </w:rPr>
        <w:t xml:space="preserve"> </w:t>
      </w:r>
      <w:r w:rsidRPr="004001CC">
        <w:rPr>
          <w:rFonts w:hint="cs"/>
          <w:rtl/>
        </w:rPr>
        <w:t>بَلَىٰ</w:t>
      </w:r>
      <w:r w:rsidRPr="004001CC">
        <w:rPr>
          <w:rtl/>
        </w:rPr>
        <w:t xml:space="preserve"> </w:t>
      </w:r>
      <w:r w:rsidRPr="004001CC">
        <w:rPr>
          <w:rFonts w:hint="cs"/>
          <w:rtl/>
        </w:rPr>
        <w:t>وَرَبِّي</w:t>
      </w:r>
      <w:r w:rsidRPr="004001CC">
        <w:rPr>
          <w:rtl/>
        </w:rPr>
        <w:t xml:space="preserve"> </w:t>
      </w:r>
      <w:r w:rsidRPr="004001CC">
        <w:rPr>
          <w:rFonts w:hint="cs"/>
          <w:rtl/>
        </w:rPr>
        <w:t>لَتُبۡعَثُنَّ</w:t>
      </w:r>
      <w:r w:rsidRPr="004001CC">
        <w:rPr>
          <w:rtl/>
        </w:rPr>
        <w:t xml:space="preserve"> </w:t>
      </w:r>
      <w:r w:rsidRPr="004001CC">
        <w:rPr>
          <w:rFonts w:hint="cs"/>
          <w:rtl/>
        </w:rPr>
        <w:t>ثُمَّ</w:t>
      </w:r>
      <w:r w:rsidRPr="004001CC">
        <w:rPr>
          <w:rtl/>
        </w:rPr>
        <w:t xml:space="preserve"> </w:t>
      </w:r>
      <w:r w:rsidRPr="004001CC">
        <w:rPr>
          <w:rFonts w:hint="cs"/>
          <w:rtl/>
        </w:rPr>
        <w:t>لَتُنَبَّؤُنَّ</w:t>
      </w:r>
      <w:r w:rsidRPr="004001CC">
        <w:rPr>
          <w:rtl/>
        </w:rPr>
        <w:t xml:space="preserve"> </w:t>
      </w:r>
      <w:r w:rsidRPr="004001CC">
        <w:rPr>
          <w:rFonts w:hint="cs"/>
          <w:rtl/>
        </w:rPr>
        <w:t>بِمَا</w:t>
      </w:r>
      <w:r w:rsidRPr="004001CC">
        <w:rPr>
          <w:rtl/>
        </w:rPr>
        <w:t xml:space="preserve"> </w:t>
      </w:r>
      <w:r w:rsidRPr="004001CC">
        <w:rPr>
          <w:rFonts w:hint="cs"/>
          <w:rtl/>
        </w:rPr>
        <w:t>عَمِلۡتُمۡۚ</w:t>
      </w:r>
      <w:r w:rsidRPr="004001CC">
        <w:rPr>
          <w:rtl/>
        </w:rPr>
        <w:t xml:space="preserve"> </w:t>
      </w:r>
      <w:r w:rsidRPr="004001CC">
        <w:rPr>
          <w:rFonts w:hint="cs"/>
          <w:rtl/>
        </w:rPr>
        <w:t>وَذَٰلِكَ</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يَسِيرٞ</w:t>
      </w:r>
      <w:r w:rsidRPr="004001CC">
        <w:rPr>
          <w:rtl/>
        </w:rPr>
        <w:t xml:space="preserve"> </w:t>
      </w:r>
      <w:r w:rsidRPr="004001CC">
        <w:rPr>
          <w:rFonts w:hint="cs"/>
          <w:rtl/>
        </w:rPr>
        <w:t>٧</w:t>
      </w:r>
      <w:r w:rsidRPr="004001CC">
        <w:rPr>
          <w:rtl/>
        </w:rPr>
        <w:t xml:space="preserve"> </w:t>
      </w:r>
      <w:r w:rsidRPr="004001CC">
        <w:rPr>
          <w:rFonts w:hint="cs"/>
          <w:rtl/>
        </w:rPr>
        <w:t>فَ‍َٔامِنُواْ</w:t>
      </w:r>
      <w:r w:rsidRPr="004001CC">
        <w:rPr>
          <w:rtl/>
        </w:rPr>
        <w:t xml:space="preserve"> </w:t>
      </w:r>
      <w:r w:rsidRPr="004001CC">
        <w:rPr>
          <w:rFonts w:hint="cs"/>
          <w:rtl/>
        </w:rPr>
        <w:t>بِٱللَّهِ</w:t>
      </w:r>
      <w:r w:rsidRPr="004001CC">
        <w:rPr>
          <w:rtl/>
        </w:rPr>
        <w:t xml:space="preserve"> </w:t>
      </w:r>
      <w:r w:rsidRPr="004001CC">
        <w:rPr>
          <w:rFonts w:hint="cs"/>
          <w:rtl/>
        </w:rPr>
        <w:t>وَرَسُولِهِۦ</w:t>
      </w:r>
      <w:r w:rsidRPr="004001CC">
        <w:rPr>
          <w:rtl/>
        </w:rPr>
        <w:t xml:space="preserve"> </w:t>
      </w:r>
      <w:r w:rsidRPr="004001CC">
        <w:rPr>
          <w:rFonts w:hint="cs"/>
          <w:rtl/>
        </w:rPr>
        <w:t>وَٱلنُّورِ</w:t>
      </w:r>
      <w:r w:rsidRPr="004001CC">
        <w:rPr>
          <w:rtl/>
        </w:rPr>
        <w:t xml:space="preserve"> </w:t>
      </w:r>
      <w:r w:rsidRPr="004001CC">
        <w:rPr>
          <w:rFonts w:hint="cs"/>
          <w:rtl/>
        </w:rPr>
        <w:t>ٱلَّذِيٓ</w:t>
      </w:r>
      <w:r w:rsidRPr="004001CC">
        <w:rPr>
          <w:rtl/>
        </w:rPr>
        <w:t xml:space="preserve"> </w:t>
      </w:r>
      <w:r w:rsidRPr="004001CC">
        <w:rPr>
          <w:rFonts w:hint="cs"/>
          <w:rtl/>
        </w:rPr>
        <w:t>أَنزَلۡنَاۚ</w:t>
      </w:r>
      <w:r w:rsidRPr="004001CC">
        <w:rPr>
          <w:rtl/>
        </w:rPr>
        <w:t xml:space="preserve"> </w:t>
      </w:r>
      <w:r w:rsidRPr="004001CC">
        <w:rPr>
          <w:rFonts w:hint="cs"/>
          <w:rtl/>
        </w:rPr>
        <w:t>وَٱللَّهُ</w:t>
      </w:r>
      <w:r w:rsidRPr="004001CC">
        <w:rPr>
          <w:rtl/>
        </w:rPr>
        <w:t xml:space="preserve"> </w:t>
      </w:r>
      <w:r w:rsidRPr="004001CC">
        <w:rPr>
          <w:rFonts w:hint="cs"/>
          <w:rtl/>
        </w:rPr>
        <w:t>بِمَا</w:t>
      </w:r>
      <w:r w:rsidRPr="004001CC">
        <w:rPr>
          <w:rtl/>
        </w:rPr>
        <w:t xml:space="preserve"> </w:t>
      </w:r>
      <w:r w:rsidRPr="004001CC">
        <w:rPr>
          <w:rFonts w:hint="cs"/>
          <w:rtl/>
        </w:rPr>
        <w:t>تَعۡمَلُونَ</w:t>
      </w:r>
      <w:r w:rsidRPr="004001CC">
        <w:rPr>
          <w:rtl/>
        </w:rPr>
        <w:t xml:space="preserve"> </w:t>
      </w:r>
      <w:r w:rsidRPr="004001CC">
        <w:rPr>
          <w:rFonts w:hint="cs"/>
          <w:rtl/>
        </w:rPr>
        <w:t>خَبِيرٞ</w:t>
      </w:r>
      <w:r w:rsidRPr="004001CC">
        <w:rPr>
          <w:rtl/>
        </w:rPr>
        <w:t xml:space="preserve"> </w:t>
      </w:r>
      <w:r w:rsidRPr="004001CC">
        <w:rPr>
          <w:rFonts w:hint="cs"/>
          <w:rtl/>
        </w:rPr>
        <w:t>٨</w:t>
      </w:r>
      <w:r w:rsidRPr="004001CC">
        <w:rPr>
          <w:rtl/>
        </w:rPr>
        <w:t xml:space="preserve"> </w:t>
      </w:r>
      <w:r w:rsidRPr="004001CC">
        <w:rPr>
          <w:rFonts w:hint="cs"/>
          <w:rtl/>
        </w:rPr>
        <w:t>يَوۡمَ</w:t>
      </w:r>
      <w:r w:rsidRPr="004001CC">
        <w:rPr>
          <w:rtl/>
        </w:rPr>
        <w:t xml:space="preserve"> </w:t>
      </w:r>
      <w:r w:rsidRPr="004001CC">
        <w:rPr>
          <w:rFonts w:hint="cs"/>
          <w:rtl/>
        </w:rPr>
        <w:t>يَجۡمَعُكُمۡ</w:t>
      </w:r>
      <w:r w:rsidRPr="004001CC">
        <w:rPr>
          <w:rtl/>
        </w:rPr>
        <w:t xml:space="preserve"> </w:t>
      </w:r>
      <w:r w:rsidRPr="004001CC">
        <w:rPr>
          <w:rFonts w:hint="cs"/>
          <w:rtl/>
        </w:rPr>
        <w:t>لِيَوۡمِ</w:t>
      </w:r>
      <w:r w:rsidRPr="004001CC">
        <w:rPr>
          <w:rtl/>
        </w:rPr>
        <w:t xml:space="preserve"> </w:t>
      </w:r>
      <w:r w:rsidRPr="004001CC">
        <w:rPr>
          <w:rFonts w:hint="cs"/>
          <w:rtl/>
        </w:rPr>
        <w:t>ٱلۡجَمۡعِۖ</w:t>
      </w:r>
      <w:r w:rsidRPr="004001CC">
        <w:rPr>
          <w:rtl/>
        </w:rPr>
        <w:t xml:space="preserve"> </w:t>
      </w:r>
      <w:r w:rsidRPr="004001CC">
        <w:rPr>
          <w:rFonts w:hint="cs"/>
          <w:rtl/>
        </w:rPr>
        <w:t>ذَٰلِكَ</w:t>
      </w:r>
      <w:r w:rsidRPr="004001CC">
        <w:rPr>
          <w:rtl/>
        </w:rPr>
        <w:t xml:space="preserve"> </w:t>
      </w:r>
      <w:r w:rsidRPr="004001CC">
        <w:rPr>
          <w:rFonts w:hint="cs"/>
          <w:rtl/>
        </w:rPr>
        <w:t>يَوۡمُ</w:t>
      </w:r>
      <w:r w:rsidRPr="004001CC">
        <w:rPr>
          <w:rtl/>
        </w:rPr>
        <w:t xml:space="preserve"> </w:t>
      </w:r>
      <w:r w:rsidRPr="004001CC">
        <w:rPr>
          <w:rFonts w:hint="cs"/>
          <w:rtl/>
        </w:rPr>
        <w:t>ٱلتَّغَابُنِۗ</w:t>
      </w:r>
      <w:r w:rsidRPr="004001CC">
        <w:rPr>
          <w:rtl/>
        </w:rPr>
        <w:t xml:space="preserve"> </w:t>
      </w:r>
      <w:r w:rsidRPr="004001CC">
        <w:rPr>
          <w:rFonts w:hint="cs"/>
          <w:rtl/>
        </w:rPr>
        <w:t>وَمَن</w:t>
      </w:r>
      <w:r w:rsidRPr="004001CC">
        <w:rPr>
          <w:rtl/>
        </w:rPr>
        <w:t xml:space="preserve"> </w:t>
      </w:r>
      <w:r w:rsidRPr="004001CC">
        <w:rPr>
          <w:rFonts w:hint="cs"/>
          <w:rtl/>
        </w:rPr>
        <w:t>يُؤۡمِنۢ</w:t>
      </w:r>
      <w:r w:rsidRPr="004001CC">
        <w:rPr>
          <w:rtl/>
        </w:rPr>
        <w:t xml:space="preserve"> </w:t>
      </w:r>
      <w:r w:rsidRPr="004001CC">
        <w:rPr>
          <w:rFonts w:hint="cs"/>
          <w:rtl/>
        </w:rPr>
        <w:t>بِٱللَّهِ</w:t>
      </w:r>
      <w:r w:rsidRPr="004001CC">
        <w:rPr>
          <w:rtl/>
        </w:rPr>
        <w:t xml:space="preserve"> </w:t>
      </w:r>
      <w:r w:rsidRPr="004001CC">
        <w:rPr>
          <w:rFonts w:hint="cs"/>
          <w:rtl/>
        </w:rPr>
        <w:t>وَيَعۡمَلۡ</w:t>
      </w:r>
      <w:r w:rsidRPr="004001CC">
        <w:rPr>
          <w:rtl/>
        </w:rPr>
        <w:t xml:space="preserve"> </w:t>
      </w:r>
      <w:r w:rsidRPr="004001CC">
        <w:rPr>
          <w:rFonts w:hint="cs"/>
          <w:rtl/>
        </w:rPr>
        <w:t>صَٰلِحٗا</w:t>
      </w:r>
      <w:r w:rsidRPr="004001CC">
        <w:rPr>
          <w:rtl/>
        </w:rPr>
        <w:t xml:space="preserve"> </w:t>
      </w:r>
      <w:r w:rsidRPr="004001CC">
        <w:rPr>
          <w:rFonts w:hint="cs"/>
          <w:rtl/>
        </w:rPr>
        <w:t>يُكَفِّرۡ</w:t>
      </w:r>
      <w:r w:rsidRPr="004001CC">
        <w:rPr>
          <w:rtl/>
        </w:rPr>
        <w:t xml:space="preserve"> </w:t>
      </w:r>
      <w:r w:rsidRPr="004001CC">
        <w:rPr>
          <w:rFonts w:hint="cs"/>
          <w:rtl/>
        </w:rPr>
        <w:t>عَنۡهُ</w:t>
      </w:r>
      <w:r w:rsidRPr="004001CC">
        <w:rPr>
          <w:rtl/>
        </w:rPr>
        <w:t xml:space="preserve"> </w:t>
      </w:r>
      <w:r w:rsidRPr="004001CC">
        <w:rPr>
          <w:rFonts w:hint="cs"/>
          <w:rtl/>
        </w:rPr>
        <w:t>سَيِّ‍َٔاتِهِۦ</w:t>
      </w:r>
      <w:r w:rsidRPr="004001CC">
        <w:rPr>
          <w:rtl/>
        </w:rPr>
        <w:t xml:space="preserve"> </w:t>
      </w:r>
      <w:r w:rsidRPr="004001CC">
        <w:rPr>
          <w:rFonts w:hint="cs"/>
          <w:rtl/>
        </w:rPr>
        <w:t>وَيُدۡخِلۡهُ</w:t>
      </w:r>
      <w:r w:rsidRPr="004001CC">
        <w:rPr>
          <w:rtl/>
        </w:rPr>
        <w:t xml:space="preserve"> </w:t>
      </w:r>
      <w:r w:rsidRPr="004001CC">
        <w:rPr>
          <w:rFonts w:hint="cs"/>
          <w:rtl/>
        </w:rPr>
        <w:t>جَنَّٰتٖ</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أَبَدٗاۚ</w:t>
      </w:r>
      <w:r w:rsidRPr="004001CC">
        <w:rPr>
          <w:rtl/>
        </w:rPr>
        <w:t xml:space="preserve"> </w:t>
      </w:r>
      <w:r w:rsidRPr="004001CC">
        <w:rPr>
          <w:rFonts w:hint="cs"/>
          <w:rtl/>
        </w:rPr>
        <w:t>ذَٰلِكَ</w:t>
      </w:r>
      <w:r w:rsidRPr="004001CC">
        <w:rPr>
          <w:rtl/>
        </w:rPr>
        <w:t xml:space="preserve"> </w:t>
      </w:r>
      <w:r w:rsidRPr="004001CC">
        <w:rPr>
          <w:rFonts w:hint="cs"/>
          <w:rtl/>
        </w:rPr>
        <w:t>ٱلۡفَوۡزُ</w:t>
      </w:r>
      <w:r w:rsidRPr="004001CC">
        <w:rPr>
          <w:rtl/>
        </w:rPr>
        <w:t xml:space="preserve"> </w:t>
      </w:r>
      <w:r w:rsidRPr="004001CC">
        <w:rPr>
          <w:rFonts w:hint="cs"/>
          <w:rtl/>
        </w:rPr>
        <w:t>ٱلۡعَظِيمُ</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[التغابن:</w:t>
      </w:r>
      <w:r w:rsidRPr="004001CC">
        <w:rPr>
          <w:rStyle w:val="7-Char"/>
          <w:rFonts w:hint="cs"/>
          <w:rtl/>
        </w:rPr>
        <w:t>7-9</w:t>
      </w:r>
      <w:r w:rsidRPr="004001CC">
        <w:rPr>
          <w:rStyle w:val="7-Char"/>
          <w:rtl/>
          <w:lang w:bidi="ar-SA"/>
        </w:rPr>
        <w:t>].</w:t>
      </w:r>
      <w:r w:rsidRPr="004001CC">
        <w:rPr>
          <w:rtl/>
        </w:rPr>
        <w:t xml:space="preserve"> </w:t>
      </w:r>
    </w:p>
    <w:p w:rsidR="00960A63" w:rsidRPr="004001CC" w:rsidRDefault="00960A63" w:rsidP="00656E79">
      <w:pPr>
        <w:pStyle w:val="4-"/>
        <w:rPr>
          <w:b/>
          <w:bCs/>
          <w:rtl/>
        </w:rPr>
      </w:pPr>
      <w:r w:rsidRPr="004001CC">
        <w:rPr>
          <w:rFonts w:hint="cs"/>
          <w:b/>
          <w:bCs/>
          <w:rtl/>
        </w:rPr>
        <w:t>ترجمه</w:t>
      </w:r>
      <w:r w:rsidR="002D7F6D" w:rsidRPr="004001CC">
        <w:rPr>
          <w:rFonts w:hint="cs"/>
          <w:b/>
          <w:bCs/>
          <w:rtl/>
        </w:rPr>
        <w:t xml:space="preserve">: </w:t>
      </w:r>
      <w:r w:rsidRPr="004001CC">
        <w:rPr>
          <w:rFonts w:hint="cs"/>
          <w:rtl/>
        </w:rPr>
        <w:t>آنان</w:t>
      </w:r>
      <w:r w:rsidR="003B1077" w:rsidRPr="004001CC">
        <w:rPr>
          <w:rFonts w:hint="cs"/>
          <w:rtl/>
        </w:rPr>
        <w:t xml:space="preserve"> </w:t>
      </w:r>
      <w:r w:rsidRPr="004001CC">
        <w:rPr>
          <w:rFonts w:hint="cs"/>
          <w:rtl/>
        </w:rPr>
        <w:t>که کف</w:t>
      </w:r>
      <w:r w:rsidR="003B1077" w:rsidRPr="004001CC">
        <w:rPr>
          <w:rFonts w:hint="cs"/>
          <w:rtl/>
        </w:rPr>
        <w:t>ررا انتخاب کردند گمان کرده</w:t>
      </w:r>
      <w:r w:rsidR="003B1077" w:rsidRPr="004001CC">
        <w:rPr>
          <w:rtl/>
        </w:rPr>
        <w:softHyphen/>
      </w:r>
      <w:r w:rsidR="003B1077" w:rsidRPr="004001CC">
        <w:rPr>
          <w:rFonts w:hint="cs"/>
          <w:rtl/>
        </w:rPr>
        <w:t>اند</w:t>
      </w:r>
      <w:r w:rsidR="00D82263" w:rsidRPr="004001CC">
        <w:rPr>
          <w:rFonts w:hint="cs"/>
          <w:rtl/>
        </w:rPr>
        <w:t xml:space="preserve"> </w:t>
      </w:r>
      <w:r w:rsidRPr="004001CC">
        <w:rPr>
          <w:rFonts w:hint="cs"/>
          <w:rtl/>
        </w:rPr>
        <w:t>که مبعوث نمی شوند بگو آری قسم به پروردگارم که قطعا مبعوث خواهید شد سپس قطعا</w:t>
      </w:r>
      <w:r w:rsidR="00D82263" w:rsidRPr="004001CC">
        <w:rPr>
          <w:rFonts w:hint="cs"/>
          <w:rtl/>
        </w:rPr>
        <w:t>ً</w:t>
      </w:r>
      <w:r w:rsidR="003B1077" w:rsidRPr="004001CC">
        <w:rPr>
          <w:rFonts w:hint="cs"/>
          <w:rtl/>
        </w:rPr>
        <w:t xml:space="preserve"> خبر داده شوید به آنچه عمل کرده</w:t>
      </w:r>
      <w:r w:rsidR="003B1077" w:rsidRPr="004001CC">
        <w:rPr>
          <w:rtl/>
        </w:rPr>
        <w:softHyphen/>
      </w:r>
      <w:r w:rsidRPr="004001CC">
        <w:rPr>
          <w:rFonts w:hint="cs"/>
          <w:rtl/>
        </w:rPr>
        <w:t>اید و</w:t>
      </w:r>
      <w:r w:rsidR="00DF2F05" w:rsidRPr="004001CC">
        <w:rPr>
          <w:rFonts w:hint="cs"/>
          <w:rtl/>
        </w:rPr>
        <w:t xml:space="preserve"> این بر خدا آسان است</w:t>
      </w:r>
      <w:r w:rsidRPr="004001CC">
        <w:rPr>
          <w:rFonts w:hint="cs"/>
          <w:rtl/>
        </w:rPr>
        <w:t>(7) پس ایمان آورید به خدا و</w:t>
      </w:r>
      <w:r w:rsidR="00D82263" w:rsidRPr="004001CC">
        <w:rPr>
          <w:rFonts w:hint="cs"/>
          <w:rtl/>
        </w:rPr>
        <w:t xml:space="preserve"> </w:t>
      </w:r>
      <w:r w:rsidRPr="004001CC">
        <w:rPr>
          <w:rFonts w:hint="cs"/>
          <w:rtl/>
        </w:rPr>
        <w:t xml:space="preserve">رسول او </w:t>
      </w:r>
      <w:r w:rsidR="003B1077" w:rsidRPr="004001CC">
        <w:rPr>
          <w:rFonts w:hint="cs"/>
          <w:rtl/>
        </w:rPr>
        <w:t xml:space="preserve">و </w:t>
      </w:r>
      <w:r w:rsidRPr="004001CC">
        <w:rPr>
          <w:rFonts w:hint="cs"/>
          <w:rtl/>
        </w:rPr>
        <w:t>به آن نوری</w:t>
      </w:r>
      <w:r w:rsidR="003B1077" w:rsidRPr="004001CC">
        <w:rPr>
          <w:rFonts w:hint="cs"/>
          <w:rtl/>
        </w:rPr>
        <w:t xml:space="preserve"> </w:t>
      </w:r>
      <w:r w:rsidRPr="004001CC">
        <w:rPr>
          <w:rFonts w:hint="cs"/>
          <w:rtl/>
        </w:rPr>
        <w:t>که ما نازل کردیم</w:t>
      </w:r>
      <w:r w:rsidR="003B1077" w:rsidRPr="004001CC">
        <w:rPr>
          <w:rFonts w:hint="cs"/>
          <w:rtl/>
        </w:rPr>
        <w:t>،</w:t>
      </w:r>
      <w:r w:rsidRPr="004001CC">
        <w:rPr>
          <w:rFonts w:hint="cs"/>
          <w:rtl/>
        </w:rPr>
        <w:t xml:space="preserve"> وخ</w:t>
      </w:r>
      <w:r w:rsidR="00DF2F05" w:rsidRPr="004001CC">
        <w:rPr>
          <w:rFonts w:hint="cs"/>
          <w:rtl/>
        </w:rPr>
        <w:t>دا به آنچه می</w:t>
      </w:r>
      <w:r w:rsidR="003B1077" w:rsidRPr="004001CC">
        <w:rPr>
          <w:rtl/>
        </w:rPr>
        <w:softHyphen/>
      </w:r>
      <w:r w:rsidR="00DF2F05" w:rsidRPr="004001CC">
        <w:rPr>
          <w:rFonts w:hint="cs"/>
          <w:rtl/>
        </w:rPr>
        <w:t>کنید آگاه است</w:t>
      </w:r>
      <w:r w:rsidRPr="004001CC">
        <w:rPr>
          <w:rFonts w:hint="cs"/>
          <w:rtl/>
        </w:rPr>
        <w:t xml:space="preserve">(8) روزی که </w:t>
      </w:r>
      <w:r w:rsidR="003B1077" w:rsidRPr="004001CC">
        <w:rPr>
          <w:rFonts w:hint="cs"/>
          <w:rtl/>
        </w:rPr>
        <w:t xml:space="preserve">خدا شما را </w:t>
      </w:r>
      <w:r w:rsidRPr="004001CC">
        <w:rPr>
          <w:rFonts w:hint="cs"/>
          <w:rtl/>
        </w:rPr>
        <w:t>جمع می</w:t>
      </w:r>
      <w:r w:rsidR="003B1077" w:rsidRPr="004001CC">
        <w:rPr>
          <w:rtl/>
        </w:rPr>
        <w:softHyphen/>
      </w:r>
      <w:r w:rsidRPr="004001CC">
        <w:rPr>
          <w:rFonts w:hint="cs"/>
          <w:rtl/>
        </w:rPr>
        <w:t>کند برای روز رستاخیز</w:t>
      </w:r>
      <w:r w:rsidR="003B1077" w:rsidRPr="004001CC">
        <w:rPr>
          <w:rFonts w:hint="cs"/>
          <w:rtl/>
        </w:rPr>
        <w:t>.</w:t>
      </w:r>
      <w:r w:rsidRPr="004001CC">
        <w:rPr>
          <w:rFonts w:hint="cs"/>
          <w:rtl/>
        </w:rPr>
        <w:t xml:space="preserve"> آن</w:t>
      </w:r>
      <w:r w:rsidR="003B1077" w:rsidRPr="004001CC">
        <w:rPr>
          <w:rtl/>
        </w:rPr>
        <w:softHyphen/>
      </w:r>
      <w:r w:rsidR="00D82263" w:rsidRPr="004001CC">
        <w:rPr>
          <w:rFonts w:hint="cs"/>
          <w:rtl/>
        </w:rPr>
        <w:t xml:space="preserve"> </w:t>
      </w:r>
      <w:r w:rsidRPr="004001CC">
        <w:rPr>
          <w:rFonts w:hint="cs"/>
          <w:rtl/>
        </w:rPr>
        <w:t>روز</w:t>
      </w:r>
      <w:r w:rsidR="00D82263" w:rsidRPr="004001CC">
        <w:rPr>
          <w:rFonts w:hint="cs"/>
          <w:rtl/>
        </w:rPr>
        <w:t>،</w:t>
      </w:r>
      <w:r w:rsidRPr="004001CC">
        <w:rPr>
          <w:rFonts w:hint="cs"/>
          <w:rtl/>
        </w:rPr>
        <w:t xml:space="preserve"> روز مغبون شدن است و</w:t>
      </w:r>
      <w:r w:rsidR="00F4397F" w:rsidRPr="004001CC">
        <w:t xml:space="preserve"> </w:t>
      </w:r>
      <w:r w:rsidRPr="004001CC">
        <w:rPr>
          <w:rFonts w:hint="cs"/>
          <w:rtl/>
        </w:rPr>
        <w:t>آنکه به خدا ایمان آورد وعمل شایسته نماید سی</w:t>
      </w:r>
      <w:r w:rsidR="003B1077" w:rsidRPr="004001CC">
        <w:rPr>
          <w:rFonts w:hint="cs"/>
          <w:rtl/>
        </w:rPr>
        <w:t>ّ</w:t>
      </w:r>
      <w:r w:rsidRPr="004001CC">
        <w:rPr>
          <w:rFonts w:hint="cs"/>
          <w:rtl/>
        </w:rPr>
        <w:t>ئات</w:t>
      </w:r>
      <w:r w:rsidR="003B1077" w:rsidRPr="004001CC">
        <w:rPr>
          <w:rFonts w:hint="cs"/>
          <w:rtl/>
        </w:rPr>
        <w:t xml:space="preserve"> او را محو کند و او را به باغهایی که از زیر</w:t>
      </w:r>
      <w:r w:rsidRPr="004001CC">
        <w:rPr>
          <w:rFonts w:hint="cs"/>
          <w:rtl/>
        </w:rPr>
        <w:t>آنها نهرها روان</w:t>
      </w:r>
      <w:r w:rsidR="003B1077" w:rsidRPr="004001CC">
        <w:rPr>
          <w:rFonts w:hint="cs"/>
          <w:rtl/>
        </w:rPr>
        <w:t xml:space="preserve"> ا</w:t>
      </w:r>
      <w:r w:rsidRPr="004001CC">
        <w:rPr>
          <w:rFonts w:hint="cs"/>
          <w:rtl/>
        </w:rPr>
        <w:t>ست داخل کند</w:t>
      </w:r>
      <w:r w:rsidR="003B1077" w:rsidRPr="004001CC">
        <w:rPr>
          <w:rFonts w:hint="cs"/>
          <w:rtl/>
        </w:rPr>
        <w:t>،</w:t>
      </w:r>
      <w:r w:rsidRPr="004001CC">
        <w:rPr>
          <w:rFonts w:hint="cs"/>
          <w:rtl/>
        </w:rPr>
        <w:t xml:space="preserve"> که در آن همیشه بمانند</w:t>
      </w:r>
      <w:r w:rsidR="003B1077" w:rsidRPr="004001CC">
        <w:rPr>
          <w:rFonts w:hint="cs"/>
          <w:rtl/>
        </w:rPr>
        <w:t>.</w:t>
      </w:r>
      <w:r w:rsidRPr="004001CC">
        <w:rPr>
          <w:rFonts w:hint="cs"/>
          <w:rtl/>
        </w:rPr>
        <w:t xml:space="preserve"> این است کامیابی بزرگ(9)</w:t>
      </w:r>
    </w:p>
    <w:p w:rsidR="00AF60CF" w:rsidRPr="004001CC" w:rsidRDefault="00AF60CF" w:rsidP="006F7B45">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کفار چون احتمال حساب و کتاب و حشر و نشری نمی‌دهند و ب</w:t>
      </w:r>
      <w:r w:rsidR="003B1077" w:rsidRPr="004001CC">
        <w:rPr>
          <w:rFonts w:hint="cs"/>
          <w:spacing w:val="-2"/>
          <w:szCs w:val="28"/>
          <w:rtl/>
        </w:rPr>
        <w:t xml:space="preserve">ه </w:t>
      </w:r>
      <w:r w:rsidRPr="004001CC">
        <w:rPr>
          <w:rFonts w:hint="cs"/>
          <w:spacing w:val="-2"/>
          <w:szCs w:val="28"/>
          <w:rtl/>
        </w:rPr>
        <w:t>گمانشان در عالم حساب و کتابی نیست لذا در کفر خود مانده‌اند، ولی اگر احتمال خطر بدهند ب</w:t>
      </w:r>
      <w:r w:rsidR="00BE1A7B" w:rsidRPr="004001CC">
        <w:rPr>
          <w:rFonts w:hint="cs"/>
          <w:spacing w:val="-2"/>
          <w:szCs w:val="28"/>
          <w:rtl/>
        </w:rPr>
        <w:t xml:space="preserve">ه </w:t>
      </w:r>
      <w:r w:rsidRPr="004001CC">
        <w:rPr>
          <w:rFonts w:hint="cs"/>
          <w:spacing w:val="-2"/>
          <w:szCs w:val="28"/>
          <w:rtl/>
        </w:rPr>
        <w:t>زودی ایمان می‌آورند. و این سوره را سور</w:t>
      </w:r>
      <w:r w:rsidR="00BE1A7B" w:rsidRPr="004001CC">
        <w:rPr>
          <w:rFonts w:hint="cs"/>
          <w:spacing w:val="-2"/>
          <w:szCs w:val="28"/>
          <w:rtl/>
        </w:rPr>
        <w:t xml:space="preserve">ۀ تغابن </w:t>
      </w:r>
      <w:r w:rsidRPr="004001CC">
        <w:rPr>
          <w:rFonts w:hint="cs"/>
          <w:spacing w:val="-2"/>
          <w:szCs w:val="28"/>
          <w:rtl/>
        </w:rPr>
        <w:t>می‌گویند ب</w:t>
      </w:r>
      <w:r w:rsidR="00BE1A7B" w:rsidRPr="004001CC">
        <w:rPr>
          <w:rFonts w:hint="cs"/>
          <w:spacing w:val="-2"/>
          <w:szCs w:val="28"/>
          <w:rtl/>
        </w:rPr>
        <w:t xml:space="preserve">ه </w:t>
      </w:r>
      <w:r w:rsidRPr="004001CC">
        <w:rPr>
          <w:rFonts w:hint="cs"/>
          <w:spacing w:val="-2"/>
          <w:szCs w:val="28"/>
          <w:rtl/>
        </w:rPr>
        <w:t>واسط</w:t>
      </w:r>
      <w:r w:rsidR="00117E64" w:rsidRPr="004001CC">
        <w:rPr>
          <w:rFonts w:hint="cs"/>
          <w:spacing w:val="-2"/>
          <w:szCs w:val="28"/>
          <w:rtl/>
        </w:rPr>
        <w:t>ۀ</w:t>
      </w:r>
      <w:r w:rsidRPr="004001CC">
        <w:rPr>
          <w:rFonts w:hint="cs"/>
          <w:spacing w:val="-2"/>
          <w:szCs w:val="28"/>
          <w:rtl/>
        </w:rPr>
        <w:t xml:space="preserve"> کلم</w:t>
      </w:r>
      <w:r w:rsidR="00BE1A7B" w:rsidRPr="004001CC">
        <w:rPr>
          <w:rFonts w:hint="cs"/>
          <w:spacing w:val="-2"/>
          <w:szCs w:val="28"/>
          <w:rtl/>
        </w:rPr>
        <w:t>ۀ تغابن ک</w:t>
      </w:r>
      <w:r w:rsidRPr="004001CC">
        <w:rPr>
          <w:rFonts w:hint="cs"/>
          <w:spacing w:val="-2"/>
          <w:szCs w:val="28"/>
          <w:rtl/>
        </w:rPr>
        <w:t xml:space="preserve">ه در این سوره آمده است </w:t>
      </w:r>
      <w:r w:rsidR="00BE1A7B" w:rsidRPr="004001CC">
        <w:rPr>
          <w:rFonts w:hint="cs"/>
          <w:spacing w:val="-2"/>
          <w:szCs w:val="28"/>
          <w:rtl/>
        </w:rPr>
        <w:t>و تغابن در قیامت این است که هر</w:t>
      </w:r>
      <w:r w:rsidR="00D82263" w:rsidRPr="004001CC">
        <w:rPr>
          <w:rFonts w:hint="cs"/>
          <w:spacing w:val="-2"/>
          <w:szCs w:val="28"/>
          <w:rtl/>
        </w:rPr>
        <w:t>‌</w:t>
      </w:r>
      <w:r w:rsidRPr="004001CC">
        <w:rPr>
          <w:rFonts w:hint="cs"/>
          <w:spacing w:val="-2"/>
          <w:szCs w:val="28"/>
          <w:rtl/>
        </w:rPr>
        <w:t>ک</w:t>
      </w:r>
      <w:r w:rsidR="00BE1A7B" w:rsidRPr="004001CC">
        <w:rPr>
          <w:rFonts w:hint="cs"/>
          <w:spacing w:val="-2"/>
          <w:szCs w:val="28"/>
          <w:rtl/>
        </w:rPr>
        <w:t>سی نسبت به بالاتر از خود و بهتر</w:t>
      </w:r>
      <w:r w:rsidRPr="004001CC">
        <w:rPr>
          <w:rFonts w:hint="cs"/>
          <w:spacing w:val="-2"/>
          <w:szCs w:val="28"/>
          <w:rtl/>
        </w:rPr>
        <w:t>از خود که نگاه می‌کند می‌بیند کوتاهی کرده و از عمر خود مغبون گردیده. و بعضی گفته‌اند اهل دوزخ مغبونند زیرا مقاماتی برای آنان بوده که اگر ایمان داشتند به آن می‌رسیدند و در اثر بی‌ایمانی</w:t>
      </w:r>
      <w:r w:rsidR="002C7378" w:rsidRPr="004001CC">
        <w:rPr>
          <w:rFonts w:hint="cs"/>
          <w:spacing w:val="-2"/>
          <w:szCs w:val="28"/>
          <w:rtl/>
        </w:rPr>
        <w:t xml:space="preserve"> همان مقامات</w:t>
      </w:r>
      <w:r w:rsidRPr="004001CC">
        <w:rPr>
          <w:rFonts w:hint="cs"/>
          <w:spacing w:val="-2"/>
          <w:szCs w:val="28"/>
          <w:rtl/>
        </w:rPr>
        <w:t xml:space="preserve"> و منازل ایشان را به مؤمنین واگذار کرده‌اند. و مقصود از </w:t>
      </w:r>
      <w:r w:rsidR="00BE1A7B" w:rsidRPr="004001CC">
        <w:rPr>
          <w:rFonts w:hint="cs"/>
          <w:b/>
          <w:bCs/>
          <w:spacing w:val="-2"/>
          <w:szCs w:val="28"/>
          <w:rtl/>
        </w:rPr>
        <w:t>نور</w:t>
      </w:r>
      <w:r w:rsidR="00BE1A7B" w:rsidRPr="004001CC">
        <w:rPr>
          <w:rFonts w:hint="cs"/>
          <w:spacing w:val="-2"/>
          <w:szCs w:val="28"/>
          <w:rtl/>
        </w:rPr>
        <w:t>، ق</w:t>
      </w:r>
      <w:r w:rsidRPr="004001CC">
        <w:rPr>
          <w:rFonts w:hint="cs"/>
          <w:spacing w:val="-2"/>
          <w:szCs w:val="28"/>
          <w:rtl/>
        </w:rPr>
        <w:t>رآن است که هم پیدا و</w:t>
      </w:r>
      <w:r w:rsidR="00F4397F" w:rsidRPr="004001CC">
        <w:rPr>
          <w:spacing w:val="-2"/>
          <w:szCs w:val="28"/>
          <w:rtl/>
        </w:rPr>
        <w:t xml:space="preserve"> </w:t>
      </w:r>
      <w:r w:rsidRPr="004001CC">
        <w:rPr>
          <w:rFonts w:hint="cs"/>
          <w:spacing w:val="-2"/>
          <w:szCs w:val="28"/>
          <w:rtl/>
        </w:rPr>
        <w:t>هم راهنمای غیر است.</w:t>
      </w:r>
    </w:p>
    <w:p w:rsidR="006F7B45" w:rsidRPr="004001CC" w:rsidRDefault="00EF3E44"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وَٱلَّذِينَ</w:t>
      </w:r>
      <w:r w:rsidRPr="004001CC">
        <w:rPr>
          <w:rtl/>
        </w:rPr>
        <w:t xml:space="preserve"> </w:t>
      </w:r>
      <w:r w:rsidRPr="004001CC">
        <w:rPr>
          <w:rFonts w:hint="cs"/>
          <w:rtl/>
        </w:rPr>
        <w:t>كَفَرُواْ</w:t>
      </w:r>
      <w:r w:rsidRPr="004001CC">
        <w:rPr>
          <w:rtl/>
        </w:rPr>
        <w:t xml:space="preserve"> </w:t>
      </w:r>
      <w:r w:rsidRPr="004001CC">
        <w:rPr>
          <w:rFonts w:hint="cs"/>
          <w:rtl/>
        </w:rPr>
        <w:t>وَكَذَّبُواْ</w:t>
      </w:r>
      <w:r w:rsidRPr="004001CC">
        <w:rPr>
          <w:rtl/>
        </w:rPr>
        <w:t xml:space="preserve"> </w:t>
      </w:r>
      <w:r w:rsidRPr="004001CC">
        <w:rPr>
          <w:rFonts w:hint="cs"/>
          <w:rtl/>
        </w:rPr>
        <w:t>بِ‍َٔايَٰتِنَآ</w:t>
      </w:r>
      <w:r w:rsidRPr="004001CC">
        <w:rPr>
          <w:rtl/>
        </w:rPr>
        <w:t xml:space="preserve"> </w:t>
      </w:r>
      <w:r w:rsidRPr="004001CC">
        <w:rPr>
          <w:rFonts w:hint="cs"/>
          <w:rtl/>
        </w:rPr>
        <w:t>أُوْلَٰٓئِكَ</w:t>
      </w:r>
      <w:r w:rsidRPr="004001CC">
        <w:rPr>
          <w:rtl/>
        </w:rPr>
        <w:t xml:space="preserve"> </w:t>
      </w:r>
      <w:r w:rsidRPr="004001CC">
        <w:rPr>
          <w:rFonts w:hint="cs"/>
          <w:rtl/>
        </w:rPr>
        <w:t>أَصۡحَٰبُ</w:t>
      </w:r>
      <w:r w:rsidRPr="004001CC">
        <w:rPr>
          <w:rtl/>
        </w:rPr>
        <w:t xml:space="preserve"> </w:t>
      </w:r>
      <w:r w:rsidRPr="004001CC">
        <w:rPr>
          <w:rFonts w:hint="cs"/>
          <w:rtl/>
        </w:rPr>
        <w:t>ٱلنَّارِ</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وَبِئۡسَ</w:t>
      </w:r>
      <w:r w:rsidRPr="004001CC">
        <w:rPr>
          <w:rtl/>
        </w:rPr>
        <w:t xml:space="preserve"> </w:t>
      </w:r>
      <w:r w:rsidRPr="004001CC">
        <w:rPr>
          <w:rFonts w:hint="cs"/>
          <w:rtl/>
        </w:rPr>
        <w:t>ٱلۡمَصِيرُ</w:t>
      </w:r>
      <w:r w:rsidRPr="004001CC">
        <w:rPr>
          <w:rtl/>
        </w:rPr>
        <w:t xml:space="preserve"> </w:t>
      </w:r>
      <w:r w:rsidRPr="004001CC">
        <w:rPr>
          <w:rFonts w:hint="cs"/>
          <w:rtl/>
        </w:rPr>
        <w:t>١٠</w:t>
      </w:r>
      <w:r w:rsidRPr="004001CC">
        <w:rPr>
          <w:rtl/>
        </w:rPr>
        <w:t xml:space="preserve"> </w:t>
      </w:r>
      <w:r w:rsidRPr="004001CC">
        <w:rPr>
          <w:rFonts w:hint="cs"/>
          <w:rtl/>
        </w:rPr>
        <w:t>مَآ</w:t>
      </w:r>
      <w:r w:rsidRPr="004001CC">
        <w:rPr>
          <w:rtl/>
        </w:rPr>
        <w:t xml:space="preserve"> </w:t>
      </w:r>
      <w:r w:rsidRPr="004001CC">
        <w:rPr>
          <w:rFonts w:hint="cs"/>
          <w:rtl/>
        </w:rPr>
        <w:t>أَصَابَ</w:t>
      </w:r>
      <w:r w:rsidRPr="004001CC">
        <w:rPr>
          <w:rtl/>
        </w:rPr>
        <w:t xml:space="preserve"> </w:t>
      </w:r>
      <w:r w:rsidRPr="004001CC">
        <w:rPr>
          <w:rFonts w:hint="cs"/>
          <w:rtl/>
        </w:rPr>
        <w:t>مِن</w:t>
      </w:r>
      <w:r w:rsidRPr="004001CC">
        <w:rPr>
          <w:rtl/>
        </w:rPr>
        <w:t xml:space="preserve"> </w:t>
      </w:r>
      <w:r w:rsidRPr="004001CC">
        <w:rPr>
          <w:rFonts w:hint="cs"/>
          <w:rtl/>
        </w:rPr>
        <w:t>مُّصِيبَةٍ</w:t>
      </w:r>
      <w:r w:rsidRPr="004001CC">
        <w:rPr>
          <w:rtl/>
        </w:rPr>
        <w:t xml:space="preserve"> </w:t>
      </w:r>
      <w:r w:rsidRPr="004001CC">
        <w:rPr>
          <w:rFonts w:hint="cs"/>
          <w:rtl/>
        </w:rPr>
        <w:t>إِلَّا</w:t>
      </w:r>
      <w:r w:rsidRPr="004001CC">
        <w:rPr>
          <w:rtl/>
        </w:rPr>
        <w:t xml:space="preserve"> </w:t>
      </w:r>
      <w:r w:rsidRPr="004001CC">
        <w:rPr>
          <w:rFonts w:hint="cs"/>
          <w:rtl/>
        </w:rPr>
        <w:t>بِإِذۡنِ</w:t>
      </w:r>
      <w:r w:rsidRPr="004001CC">
        <w:rPr>
          <w:rtl/>
        </w:rPr>
        <w:t xml:space="preserve"> </w:t>
      </w:r>
      <w:r w:rsidRPr="004001CC">
        <w:rPr>
          <w:rFonts w:hint="cs"/>
          <w:rtl/>
        </w:rPr>
        <w:t>ٱللَّهِۗ</w:t>
      </w:r>
      <w:r w:rsidRPr="004001CC">
        <w:rPr>
          <w:rtl/>
        </w:rPr>
        <w:t xml:space="preserve"> </w:t>
      </w:r>
      <w:r w:rsidRPr="004001CC">
        <w:rPr>
          <w:rFonts w:hint="cs"/>
          <w:rtl/>
        </w:rPr>
        <w:t>وَمَن</w:t>
      </w:r>
      <w:r w:rsidRPr="004001CC">
        <w:rPr>
          <w:rtl/>
        </w:rPr>
        <w:t xml:space="preserve"> </w:t>
      </w:r>
      <w:r w:rsidRPr="004001CC">
        <w:rPr>
          <w:rFonts w:hint="cs"/>
          <w:rtl/>
        </w:rPr>
        <w:t>يُؤۡمِنۢ</w:t>
      </w:r>
      <w:r w:rsidRPr="004001CC">
        <w:rPr>
          <w:rtl/>
        </w:rPr>
        <w:t xml:space="preserve"> </w:t>
      </w:r>
      <w:r w:rsidRPr="004001CC">
        <w:rPr>
          <w:rFonts w:hint="cs"/>
          <w:rtl/>
        </w:rPr>
        <w:t>بِٱللَّهِ</w:t>
      </w:r>
      <w:r w:rsidRPr="004001CC">
        <w:rPr>
          <w:rtl/>
        </w:rPr>
        <w:t xml:space="preserve"> </w:t>
      </w:r>
      <w:r w:rsidRPr="004001CC">
        <w:rPr>
          <w:rFonts w:hint="cs"/>
          <w:rtl/>
        </w:rPr>
        <w:t>يَهۡدِ</w:t>
      </w:r>
      <w:r w:rsidRPr="004001CC">
        <w:rPr>
          <w:rtl/>
        </w:rPr>
        <w:t xml:space="preserve"> </w:t>
      </w:r>
      <w:r w:rsidRPr="004001CC">
        <w:rPr>
          <w:rFonts w:hint="cs"/>
          <w:rtl/>
        </w:rPr>
        <w:t>قَلۡبَهُۥۚ</w:t>
      </w:r>
      <w:r w:rsidRPr="004001CC">
        <w:rPr>
          <w:rtl/>
        </w:rPr>
        <w:t xml:space="preserve"> </w:t>
      </w:r>
      <w:r w:rsidRPr="004001CC">
        <w:rPr>
          <w:rFonts w:hint="cs"/>
          <w:rtl/>
        </w:rPr>
        <w:t>وَٱللَّهُ</w:t>
      </w:r>
      <w:r w:rsidRPr="004001CC">
        <w:rPr>
          <w:rtl/>
        </w:rPr>
        <w:t xml:space="preserve"> </w:t>
      </w:r>
      <w:r w:rsidRPr="004001CC">
        <w:rPr>
          <w:rFonts w:hint="cs"/>
          <w:rtl/>
        </w:rPr>
        <w:t>بِكُلِّ</w:t>
      </w:r>
      <w:r w:rsidRPr="004001CC">
        <w:rPr>
          <w:rtl/>
        </w:rPr>
        <w:t xml:space="preserve"> </w:t>
      </w:r>
      <w:r w:rsidRPr="004001CC">
        <w:rPr>
          <w:rFonts w:hint="cs"/>
          <w:rtl/>
        </w:rPr>
        <w:t>شَيۡءٍ</w:t>
      </w:r>
      <w:r w:rsidRPr="004001CC">
        <w:rPr>
          <w:rtl/>
        </w:rPr>
        <w:t xml:space="preserve"> </w:t>
      </w:r>
      <w:r w:rsidRPr="004001CC">
        <w:rPr>
          <w:rFonts w:hint="cs"/>
          <w:rtl/>
        </w:rPr>
        <w:t>عَلِيمٞ</w:t>
      </w:r>
      <w:r w:rsidRPr="004001CC">
        <w:rPr>
          <w:rtl/>
        </w:rPr>
        <w:t xml:space="preserve"> </w:t>
      </w:r>
      <w:r w:rsidRPr="004001CC">
        <w:rPr>
          <w:rFonts w:hint="cs"/>
          <w:rtl/>
        </w:rPr>
        <w:t>١١</w:t>
      </w:r>
      <w:r w:rsidRPr="004001CC">
        <w:rPr>
          <w:rtl/>
        </w:rPr>
        <w:t xml:space="preserve"> </w:t>
      </w:r>
      <w:r w:rsidRPr="004001CC">
        <w:rPr>
          <w:rFonts w:hint="cs"/>
          <w:rtl/>
        </w:rPr>
        <w:t>وَأَطِيعُواْ</w:t>
      </w:r>
      <w:r w:rsidRPr="004001CC">
        <w:rPr>
          <w:rtl/>
        </w:rPr>
        <w:t xml:space="preserve"> </w:t>
      </w:r>
      <w:r w:rsidRPr="004001CC">
        <w:rPr>
          <w:rFonts w:hint="cs"/>
          <w:rtl/>
        </w:rPr>
        <w:t>ٱللَّهَ</w:t>
      </w:r>
      <w:r w:rsidRPr="004001CC">
        <w:rPr>
          <w:rtl/>
        </w:rPr>
        <w:t xml:space="preserve"> </w:t>
      </w:r>
      <w:r w:rsidRPr="004001CC">
        <w:rPr>
          <w:rFonts w:hint="cs"/>
          <w:rtl/>
        </w:rPr>
        <w:t>وَأَطِيعُواْ</w:t>
      </w:r>
      <w:r w:rsidRPr="004001CC">
        <w:rPr>
          <w:rtl/>
        </w:rPr>
        <w:t xml:space="preserve"> </w:t>
      </w:r>
      <w:r w:rsidRPr="004001CC">
        <w:rPr>
          <w:rFonts w:hint="cs"/>
          <w:rtl/>
        </w:rPr>
        <w:t>ٱلرَّسُولَۚ</w:t>
      </w:r>
      <w:r w:rsidRPr="004001CC">
        <w:rPr>
          <w:rtl/>
        </w:rPr>
        <w:t xml:space="preserve"> </w:t>
      </w:r>
      <w:r w:rsidRPr="004001CC">
        <w:rPr>
          <w:rFonts w:hint="cs"/>
          <w:rtl/>
        </w:rPr>
        <w:t>فَإِن</w:t>
      </w:r>
      <w:r w:rsidRPr="004001CC">
        <w:rPr>
          <w:rtl/>
        </w:rPr>
        <w:t xml:space="preserve"> </w:t>
      </w:r>
      <w:r w:rsidRPr="004001CC">
        <w:rPr>
          <w:rFonts w:hint="cs"/>
          <w:rtl/>
        </w:rPr>
        <w:t>تَوَلَّيۡتُمۡ</w:t>
      </w:r>
      <w:r w:rsidRPr="004001CC">
        <w:rPr>
          <w:rtl/>
        </w:rPr>
        <w:t xml:space="preserve"> </w:t>
      </w:r>
      <w:r w:rsidRPr="004001CC">
        <w:rPr>
          <w:rFonts w:hint="cs"/>
          <w:rtl/>
        </w:rPr>
        <w:t>فَإِنَّمَا</w:t>
      </w:r>
      <w:r w:rsidRPr="004001CC">
        <w:rPr>
          <w:rtl/>
        </w:rPr>
        <w:t xml:space="preserve"> </w:t>
      </w:r>
      <w:r w:rsidRPr="004001CC">
        <w:rPr>
          <w:rFonts w:hint="cs"/>
          <w:rtl/>
        </w:rPr>
        <w:t>عَلَىٰ</w:t>
      </w:r>
      <w:r w:rsidRPr="004001CC">
        <w:rPr>
          <w:rtl/>
        </w:rPr>
        <w:t xml:space="preserve"> </w:t>
      </w:r>
      <w:r w:rsidRPr="004001CC">
        <w:rPr>
          <w:rFonts w:hint="cs"/>
          <w:rtl/>
        </w:rPr>
        <w:t>رَسُولِنَا</w:t>
      </w:r>
      <w:r w:rsidRPr="004001CC">
        <w:rPr>
          <w:rtl/>
        </w:rPr>
        <w:t xml:space="preserve"> </w:t>
      </w:r>
      <w:r w:rsidRPr="004001CC">
        <w:rPr>
          <w:rFonts w:hint="cs"/>
          <w:rtl/>
        </w:rPr>
        <w:t>ٱلۡبَلَٰغُ</w:t>
      </w:r>
      <w:r w:rsidRPr="004001CC">
        <w:rPr>
          <w:rtl/>
        </w:rPr>
        <w:t xml:space="preserve"> </w:t>
      </w:r>
      <w:r w:rsidRPr="004001CC">
        <w:rPr>
          <w:rFonts w:hint="cs"/>
          <w:rtl/>
        </w:rPr>
        <w:t>ٱلۡمُبِينُ</w:t>
      </w:r>
      <w:r w:rsidRPr="004001CC">
        <w:rPr>
          <w:rtl/>
        </w:rPr>
        <w:t xml:space="preserve"> </w:t>
      </w:r>
      <w:r w:rsidRPr="004001CC">
        <w:rPr>
          <w:rFonts w:hint="cs"/>
          <w:rtl/>
        </w:rPr>
        <w:t>١٢</w:t>
      </w:r>
      <w:r w:rsidRPr="004001CC">
        <w:rPr>
          <w:rFonts w:ascii="Traditional Arabic" w:hAnsi="Traditional Arabic" w:cs="Traditional Arabic"/>
          <w:rtl/>
        </w:rPr>
        <w:t>﴾</w:t>
      </w:r>
    </w:p>
    <w:p w:rsidR="00EF3E44" w:rsidRPr="004001CC" w:rsidRDefault="00EF3E44" w:rsidP="006F7B45">
      <w:pPr>
        <w:pStyle w:val="7-"/>
        <w:rPr>
          <w:rtl/>
        </w:rPr>
      </w:pPr>
      <w:r w:rsidRPr="004001CC">
        <w:rPr>
          <w:rFonts w:hint="cs"/>
          <w:rtl/>
        </w:rPr>
        <w:t xml:space="preserve"> </w:t>
      </w:r>
      <w:r w:rsidRPr="004001CC">
        <w:rPr>
          <w:rFonts w:hint="cs"/>
          <w:rtl/>
        </w:rPr>
        <w:tab/>
      </w:r>
      <w:r w:rsidRPr="004001CC">
        <w:rPr>
          <w:rtl/>
        </w:rPr>
        <w:t>[التغابن:</w:t>
      </w:r>
      <w:r w:rsidRPr="004001CC">
        <w:rPr>
          <w:rFonts w:hint="cs"/>
          <w:rtl/>
        </w:rPr>
        <w:t>10-12</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آنان</w:t>
      </w:r>
      <w:r w:rsidR="00BE1A7B" w:rsidRPr="004001CC">
        <w:rPr>
          <w:rFonts w:hint="cs"/>
          <w:rtl/>
        </w:rPr>
        <w:t xml:space="preserve"> </w:t>
      </w:r>
      <w:r w:rsidRPr="004001CC">
        <w:rPr>
          <w:rFonts w:hint="cs"/>
          <w:rtl/>
        </w:rPr>
        <w:t>که کافر شده و به آیات ما تکذیب کرده‌اند آنان اصحاب آتشند که در آن جاویدند و بد</w:t>
      </w:r>
      <w:r w:rsidR="00337E94" w:rsidRPr="004001CC">
        <w:rPr>
          <w:rFonts w:hint="cs"/>
          <w:rtl/>
        </w:rPr>
        <w:t xml:space="preserve"> </w:t>
      </w:r>
      <w:r w:rsidRPr="004001CC">
        <w:rPr>
          <w:rFonts w:hint="cs"/>
          <w:rtl/>
        </w:rPr>
        <w:t>سرانجامی است(10) هیچ</w:t>
      </w:r>
      <w:r w:rsidR="00BE1A7B" w:rsidRPr="004001CC">
        <w:rPr>
          <w:rFonts w:hint="cs"/>
          <w:rtl/>
        </w:rPr>
        <w:t xml:space="preserve"> مصیبتی جز به اذن خدا نرسد و هر</w:t>
      </w:r>
      <w:r w:rsidRPr="004001CC">
        <w:rPr>
          <w:rFonts w:hint="cs"/>
          <w:rtl/>
        </w:rPr>
        <w:t>کس ایمان به خدا آورد خدا دل</w:t>
      </w:r>
      <w:r w:rsidR="00BE1A7B" w:rsidRPr="004001CC">
        <w:rPr>
          <w:rFonts w:hint="cs"/>
          <w:rtl/>
        </w:rPr>
        <w:t xml:space="preserve"> او را هدایت می‌کند و خدا بر هر</w:t>
      </w:r>
      <w:r w:rsidRPr="004001CC">
        <w:rPr>
          <w:rFonts w:hint="cs"/>
          <w:rtl/>
        </w:rPr>
        <w:t>چیزی داناست</w:t>
      </w:r>
      <w:r w:rsidR="00BE1A7B" w:rsidRPr="004001CC">
        <w:rPr>
          <w:rFonts w:hint="cs"/>
          <w:rtl/>
        </w:rPr>
        <w:t xml:space="preserve"> </w:t>
      </w:r>
      <w:r w:rsidRPr="004001CC">
        <w:rPr>
          <w:rFonts w:hint="cs"/>
          <w:rtl/>
        </w:rPr>
        <w:t>(11) و خدا را اطاعت کنید و این رسول را اطاعت کنید پس اگر رو</w:t>
      </w:r>
      <w:r w:rsidR="00D82263" w:rsidRPr="004001CC">
        <w:rPr>
          <w:rFonts w:hint="cs"/>
          <w:rtl/>
        </w:rPr>
        <w:t xml:space="preserve"> </w:t>
      </w:r>
      <w:r w:rsidRPr="004001CC">
        <w:rPr>
          <w:rFonts w:hint="cs"/>
          <w:rtl/>
        </w:rPr>
        <w:t>بگردانید همانا بر عهد</w:t>
      </w:r>
      <w:r w:rsidR="00117E64" w:rsidRPr="004001CC">
        <w:rPr>
          <w:rFonts w:hint="cs"/>
          <w:rtl/>
        </w:rPr>
        <w:t>ۀ</w:t>
      </w:r>
      <w:r w:rsidRPr="004001CC">
        <w:rPr>
          <w:rFonts w:hint="cs"/>
          <w:rtl/>
        </w:rPr>
        <w:t xml:space="preserve"> پیغمبر ما فقط رساندن </w:t>
      </w:r>
      <w:r w:rsidR="00BE1A7B" w:rsidRPr="004001CC">
        <w:rPr>
          <w:rFonts w:hint="cs"/>
          <w:rtl/>
        </w:rPr>
        <w:t>آ</w:t>
      </w:r>
      <w:r w:rsidRPr="004001CC">
        <w:rPr>
          <w:rFonts w:hint="cs"/>
          <w:rtl/>
        </w:rPr>
        <w:t>شکار است.(12)</w:t>
      </w:r>
    </w:p>
    <w:p w:rsidR="00AF60CF" w:rsidRPr="004001CC" w:rsidRDefault="00AF60CF" w:rsidP="006F7B4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6F7B45" w:rsidRPr="004001CC">
        <w:rPr>
          <w:rFonts w:ascii="Traditional Arabic" w:hAnsi="Traditional Arabic" w:cs="Traditional Arabic"/>
          <w:rtl/>
        </w:rPr>
        <w:t>﴿</w:t>
      </w:r>
      <w:r w:rsidR="00A24E78" w:rsidRPr="004001CC">
        <w:rPr>
          <w:rStyle w:val="5-Char"/>
          <w:rFonts w:hint="cs"/>
          <w:rtl/>
        </w:rPr>
        <w:t>مَآ</w:t>
      </w:r>
      <w:r w:rsidR="00A24E78" w:rsidRPr="004001CC">
        <w:rPr>
          <w:rStyle w:val="5-Char"/>
          <w:rtl/>
        </w:rPr>
        <w:t xml:space="preserve"> </w:t>
      </w:r>
      <w:r w:rsidR="00A24E78" w:rsidRPr="004001CC">
        <w:rPr>
          <w:rStyle w:val="5-Char"/>
          <w:rFonts w:hint="cs"/>
          <w:rtl/>
        </w:rPr>
        <w:t>أَصَابَ...</w:t>
      </w:r>
      <w:r w:rsidR="006F7B45" w:rsidRPr="004001CC">
        <w:rPr>
          <w:rFonts w:ascii="Traditional Arabic" w:hAnsi="Traditional Arabic" w:cs="Traditional Arabic"/>
          <w:rtl/>
        </w:rPr>
        <w:t>﴾</w:t>
      </w:r>
      <w:r w:rsidRPr="004001CC">
        <w:rPr>
          <w:rFonts w:hint="cs"/>
          <w:szCs w:val="28"/>
          <w:rtl/>
        </w:rPr>
        <w:t xml:space="preserve"> دلالت دارد که تمام مصیبتها و لشکر بلاه</w:t>
      </w:r>
      <w:r w:rsidR="00D82263" w:rsidRPr="004001CC">
        <w:rPr>
          <w:rFonts w:hint="cs"/>
          <w:szCs w:val="28"/>
          <w:rtl/>
        </w:rPr>
        <w:t>ا در تحت اوامر ا</w:t>
      </w:r>
      <w:r w:rsidRPr="004001CC">
        <w:rPr>
          <w:rFonts w:hint="cs"/>
          <w:szCs w:val="28"/>
          <w:rtl/>
        </w:rPr>
        <w:t>لهی و به تقدیر اوست و اگر او نخواهد به کسی مصیبتی نرسد، ولی چون مصلحت دارد و برای آزمایش بندگان است خدا جلو</w:t>
      </w:r>
      <w:r w:rsidR="00BE1A7B" w:rsidRPr="004001CC">
        <w:rPr>
          <w:rFonts w:hint="cs"/>
          <w:szCs w:val="28"/>
          <w:rtl/>
        </w:rPr>
        <w:t>ی</w:t>
      </w:r>
      <w:r w:rsidRPr="004001CC">
        <w:rPr>
          <w:rFonts w:hint="cs"/>
          <w:szCs w:val="28"/>
          <w:rtl/>
        </w:rPr>
        <w:t xml:space="preserve"> آن</w:t>
      </w:r>
      <w:r w:rsidR="00BE1A7B" w:rsidRPr="004001CC">
        <w:rPr>
          <w:rFonts w:hint="cs"/>
          <w:szCs w:val="28"/>
          <w:rtl/>
        </w:rPr>
        <w:t xml:space="preserve"> </w:t>
      </w:r>
      <w:r w:rsidRPr="004001CC">
        <w:rPr>
          <w:rFonts w:hint="cs"/>
          <w:szCs w:val="28"/>
          <w:rtl/>
        </w:rPr>
        <w:t>را نمی‌گیرد. و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A24E78" w:rsidRPr="004001CC">
        <w:rPr>
          <w:rStyle w:val="5-Char"/>
          <w:rFonts w:hint="cs"/>
          <w:rtl/>
        </w:rPr>
        <w:t>فَإِنَّمَا</w:t>
      </w:r>
      <w:r w:rsidR="00A24E78" w:rsidRPr="004001CC">
        <w:rPr>
          <w:rStyle w:val="5-Char"/>
          <w:rtl/>
        </w:rPr>
        <w:t xml:space="preserve"> </w:t>
      </w:r>
      <w:r w:rsidR="00A24E78" w:rsidRPr="004001CC">
        <w:rPr>
          <w:rStyle w:val="5-Char"/>
          <w:rFonts w:hint="cs"/>
          <w:rtl/>
        </w:rPr>
        <w:t>عَلَىٰ</w:t>
      </w:r>
      <w:r w:rsidR="00A24E78" w:rsidRPr="004001CC">
        <w:rPr>
          <w:rStyle w:val="5-Char"/>
          <w:rtl/>
        </w:rPr>
        <w:t xml:space="preserve"> </w:t>
      </w:r>
      <w:r w:rsidR="00A24E78" w:rsidRPr="004001CC">
        <w:rPr>
          <w:rStyle w:val="5-Char"/>
          <w:rFonts w:hint="cs"/>
          <w:rtl/>
        </w:rPr>
        <w:t>رَسُولِنَا...</w:t>
      </w:r>
      <w:r w:rsidR="006F7B45" w:rsidRPr="004001CC">
        <w:rPr>
          <w:rFonts w:ascii="Traditional Arabic" w:hAnsi="Traditional Arabic" w:cs="Traditional Arabic"/>
          <w:rtl/>
        </w:rPr>
        <w:t>﴾</w:t>
      </w:r>
      <w:r w:rsidRPr="004001CC">
        <w:rPr>
          <w:rFonts w:hint="cs"/>
          <w:szCs w:val="28"/>
          <w:rtl/>
        </w:rPr>
        <w:t xml:space="preserve"> دلالت دارد بر حصر کار رسول خدا بر ابلاغ امر دین و نه کار دیگر از کارهای خیالی مردم اهل غلو.</w:t>
      </w:r>
    </w:p>
    <w:p w:rsidR="00EF3E44" w:rsidRPr="004001CC" w:rsidRDefault="00EF3E44" w:rsidP="00656E79">
      <w:pPr>
        <w:pStyle w:val="3-"/>
        <w:rPr>
          <w:rtl/>
        </w:rPr>
      </w:pPr>
      <w:r w:rsidRPr="004001CC">
        <w:rPr>
          <w:rFonts w:ascii="Traditional Arabic" w:hAnsi="Traditional Arabic" w:cs="Traditional Arabic"/>
          <w:rtl/>
        </w:rPr>
        <w:t>﴿</w:t>
      </w:r>
      <w:r w:rsidRPr="004001CC">
        <w:rPr>
          <w:rFonts w:hint="cs"/>
          <w:rtl/>
        </w:rPr>
        <w:t>ٱللَّهُ</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وَعَلَى</w:t>
      </w:r>
      <w:r w:rsidRPr="004001CC">
        <w:rPr>
          <w:rtl/>
        </w:rPr>
        <w:t xml:space="preserve"> </w:t>
      </w:r>
      <w:r w:rsidRPr="004001CC">
        <w:rPr>
          <w:rFonts w:hint="cs"/>
          <w:rtl/>
        </w:rPr>
        <w:t>ٱللَّهِ</w:t>
      </w:r>
      <w:r w:rsidRPr="004001CC">
        <w:rPr>
          <w:rtl/>
        </w:rPr>
        <w:t xml:space="preserve"> </w:t>
      </w:r>
      <w:r w:rsidRPr="004001CC">
        <w:rPr>
          <w:rFonts w:hint="cs"/>
          <w:rtl/>
        </w:rPr>
        <w:t>فَلۡيَتَوَكَّلِ</w:t>
      </w:r>
      <w:r w:rsidRPr="004001CC">
        <w:rPr>
          <w:rtl/>
        </w:rPr>
        <w:t xml:space="preserve"> </w:t>
      </w:r>
      <w:r w:rsidRPr="004001CC">
        <w:rPr>
          <w:rFonts w:hint="cs"/>
          <w:rtl/>
        </w:rPr>
        <w:t>ٱلۡمُؤۡمِنُونَ</w:t>
      </w:r>
      <w:r w:rsidRPr="004001CC">
        <w:rPr>
          <w:rtl/>
        </w:rPr>
        <w:t xml:space="preserve"> </w:t>
      </w:r>
      <w:r w:rsidRPr="004001CC">
        <w:rPr>
          <w:rFonts w:hint="cs"/>
          <w:rtl/>
        </w:rPr>
        <w:t>١٣</w:t>
      </w:r>
      <w:r w:rsidRPr="004001CC">
        <w:rPr>
          <w:rtl/>
        </w:rPr>
        <w:t xml:space="preserve"> </w:t>
      </w:r>
      <w:r w:rsidRPr="004001CC">
        <w:rPr>
          <w:rFonts w:hint="cs"/>
          <w:rtl/>
        </w:rPr>
        <w:t>يَٰٓأَيُّهَا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إِنَّ</w:t>
      </w:r>
      <w:r w:rsidRPr="004001CC">
        <w:rPr>
          <w:rtl/>
        </w:rPr>
        <w:t xml:space="preserve"> </w:t>
      </w:r>
      <w:r w:rsidRPr="004001CC">
        <w:rPr>
          <w:rFonts w:hint="cs"/>
          <w:rtl/>
        </w:rPr>
        <w:t>مِنۡ</w:t>
      </w:r>
      <w:r w:rsidRPr="004001CC">
        <w:rPr>
          <w:rtl/>
        </w:rPr>
        <w:t xml:space="preserve"> </w:t>
      </w:r>
      <w:r w:rsidRPr="004001CC">
        <w:rPr>
          <w:rFonts w:hint="cs"/>
          <w:rtl/>
        </w:rPr>
        <w:t>أَزۡوَٰجِكُمۡ</w:t>
      </w:r>
      <w:r w:rsidRPr="004001CC">
        <w:rPr>
          <w:rtl/>
        </w:rPr>
        <w:t xml:space="preserve"> </w:t>
      </w:r>
      <w:r w:rsidRPr="004001CC">
        <w:rPr>
          <w:rFonts w:hint="cs"/>
          <w:rtl/>
        </w:rPr>
        <w:t>وَأَوۡلَٰدِكُمۡ</w:t>
      </w:r>
      <w:r w:rsidRPr="004001CC">
        <w:rPr>
          <w:rtl/>
        </w:rPr>
        <w:t xml:space="preserve"> </w:t>
      </w:r>
      <w:r w:rsidRPr="004001CC">
        <w:rPr>
          <w:rFonts w:hint="cs"/>
          <w:rtl/>
        </w:rPr>
        <w:t>عَدُوّٗا</w:t>
      </w:r>
      <w:r w:rsidRPr="004001CC">
        <w:rPr>
          <w:rtl/>
        </w:rPr>
        <w:t xml:space="preserve"> </w:t>
      </w:r>
      <w:r w:rsidRPr="004001CC">
        <w:rPr>
          <w:rFonts w:hint="cs"/>
          <w:rtl/>
        </w:rPr>
        <w:t>لَّكُمۡ</w:t>
      </w:r>
      <w:r w:rsidRPr="004001CC">
        <w:rPr>
          <w:rtl/>
        </w:rPr>
        <w:t xml:space="preserve"> </w:t>
      </w:r>
      <w:r w:rsidRPr="004001CC">
        <w:rPr>
          <w:rFonts w:hint="cs"/>
          <w:rtl/>
        </w:rPr>
        <w:t>فَٱحۡذَرُوهُمۡۚ</w:t>
      </w:r>
      <w:r w:rsidRPr="004001CC">
        <w:rPr>
          <w:rtl/>
        </w:rPr>
        <w:t xml:space="preserve"> </w:t>
      </w:r>
      <w:r w:rsidRPr="004001CC">
        <w:rPr>
          <w:rFonts w:hint="cs"/>
          <w:rtl/>
        </w:rPr>
        <w:t>وَإِن</w:t>
      </w:r>
      <w:r w:rsidRPr="004001CC">
        <w:rPr>
          <w:rtl/>
        </w:rPr>
        <w:t xml:space="preserve"> </w:t>
      </w:r>
      <w:r w:rsidRPr="004001CC">
        <w:rPr>
          <w:rFonts w:hint="cs"/>
          <w:rtl/>
        </w:rPr>
        <w:t>تَعۡفُواْ</w:t>
      </w:r>
      <w:r w:rsidRPr="004001CC">
        <w:rPr>
          <w:rtl/>
        </w:rPr>
        <w:t xml:space="preserve"> </w:t>
      </w:r>
      <w:r w:rsidRPr="004001CC">
        <w:rPr>
          <w:rFonts w:hint="cs"/>
          <w:rtl/>
        </w:rPr>
        <w:t>وَتَصۡفَحُواْ</w:t>
      </w:r>
      <w:r w:rsidRPr="004001CC">
        <w:rPr>
          <w:rtl/>
        </w:rPr>
        <w:t xml:space="preserve"> </w:t>
      </w:r>
      <w:r w:rsidRPr="004001CC">
        <w:rPr>
          <w:rFonts w:hint="cs"/>
          <w:rtl/>
        </w:rPr>
        <w:t>وَتَغۡفِرُواْ</w:t>
      </w:r>
      <w:r w:rsidRPr="004001CC">
        <w:rPr>
          <w:rtl/>
        </w:rPr>
        <w:t xml:space="preserve"> </w:t>
      </w:r>
      <w:r w:rsidRPr="004001CC">
        <w:rPr>
          <w:rFonts w:hint="cs"/>
          <w:rtl/>
        </w:rPr>
        <w:t>فَإِنَّ</w:t>
      </w:r>
      <w:r w:rsidRPr="004001CC">
        <w:rPr>
          <w:rtl/>
        </w:rPr>
        <w:t xml:space="preserve"> </w:t>
      </w:r>
      <w:r w:rsidRPr="004001CC">
        <w:rPr>
          <w:rFonts w:hint="cs"/>
          <w:rtl/>
        </w:rPr>
        <w:t>ٱللَّهَ</w:t>
      </w:r>
      <w:r w:rsidRPr="004001CC">
        <w:rPr>
          <w:rtl/>
        </w:rPr>
        <w:t xml:space="preserve"> </w:t>
      </w:r>
      <w:r w:rsidRPr="004001CC">
        <w:rPr>
          <w:rFonts w:hint="cs"/>
          <w:rtl/>
        </w:rPr>
        <w:t>غَفُورٞ</w:t>
      </w:r>
      <w:r w:rsidRPr="004001CC">
        <w:rPr>
          <w:rtl/>
        </w:rPr>
        <w:t xml:space="preserve"> </w:t>
      </w:r>
      <w:r w:rsidRPr="004001CC">
        <w:rPr>
          <w:rFonts w:hint="cs"/>
          <w:rtl/>
        </w:rPr>
        <w:t>رَّحِيمٌ</w:t>
      </w:r>
      <w:r w:rsidRPr="004001CC">
        <w:rPr>
          <w:rtl/>
        </w:rPr>
        <w:t xml:space="preserve"> </w:t>
      </w:r>
      <w:r w:rsidRPr="004001CC">
        <w:rPr>
          <w:rFonts w:hint="cs"/>
          <w:rtl/>
        </w:rPr>
        <w:t>١٤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[التغابن:</w:t>
      </w:r>
      <w:r w:rsidRPr="004001CC">
        <w:rPr>
          <w:rStyle w:val="7-Char"/>
          <w:rFonts w:hint="cs"/>
          <w:rtl/>
        </w:rPr>
        <w:t>13-14</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خد</w:t>
      </w:r>
      <w:r w:rsidR="00BE1A7B" w:rsidRPr="004001CC">
        <w:rPr>
          <w:rFonts w:hint="cs"/>
          <w:rtl/>
        </w:rPr>
        <w:t xml:space="preserve">ای مستجمع جمیع کمالات، </w:t>
      </w:r>
      <w:r w:rsidR="00A13AF7" w:rsidRPr="004001CC">
        <w:rPr>
          <w:rFonts w:hint="cs"/>
          <w:rtl/>
        </w:rPr>
        <w:t>نیست جز ا</w:t>
      </w:r>
      <w:r w:rsidR="00BE1A7B" w:rsidRPr="004001CC">
        <w:rPr>
          <w:rFonts w:hint="cs"/>
          <w:rtl/>
        </w:rPr>
        <w:t>و خدای</w:t>
      </w:r>
      <w:r w:rsidRPr="004001CC">
        <w:rPr>
          <w:rFonts w:hint="cs"/>
          <w:rtl/>
        </w:rPr>
        <w:t>ی و ملجأی و بر خدا باید توکل کنند مؤمنین(13) ای کسانی</w:t>
      </w:r>
      <w:r w:rsidR="00BE1A7B" w:rsidRPr="004001CC">
        <w:rPr>
          <w:rFonts w:hint="cs"/>
          <w:rtl/>
        </w:rPr>
        <w:t xml:space="preserve"> </w:t>
      </w:r>
      <w:r w:rsidRPr="004001CC">
        <w:rPr>
          <w:rFonts w:hint="cs"/>
          <w:rtl/>
        </w:rPr>
        <w:t xml:space="preserve">که ایمان آورده‌اید محققا بعضی از زنان و فرزندان شما </w:t>
      </w:r>
      <w:r w:rsidR="00BE1A7B" w:rsidRPr="004001CC">
        <w:rPr>
          <w:rFonts w:hint="cs"/>
          <w:rtl/>
        </w:rPr>
        <w:t xml:space="preserve">برای شما </w:t>
      </w:r>
      <w:r w:rsidRPr="004001CC">
        <w:rPr>
          <w:rFonts w:hint="cs"/>
          <w:rtl/>
        </w:rPr>
        <w:t>دشمنند</w:t>
      </w:r>
      <w:r w:rsidR="00CA7E40" w:rsidRPr="004001CC">
        <w:rPr>
          <w:rFonts w:hint="cs"/>
          <w:rtl/>
        </w:rPr>
        <w:t>،</w:t>
      </w:r>
      <w:r w:rsidRPr="004001CC">
        <w:rPr>
          <w:rFonts w:hint="cs"/>
          <w:rtl/>
        </w:rPr>
        <w:t xml:space="preserve"> پس از ایشان حذر کنید و اگر عفو کنید و چشم بپوشید و بگذرید و ببخشید پس محققا</w:t>
      </w:r>
      <w:r w:rsidR="00D82263" w:rsidRPr="004001CC">
        <w:rPr>
          <w:rFonts w:hint="cs"/>
          <w:rtl/>
        </w:rPr>
        <w:t>ً</w:t>
      </w:r>
      <w:r w:rsidRPr="004001CC">
        <w:rPr>
          <w:rFonts w:hint="cs"/>
          <w:rtl/>
        </w:rPr>
        <w:t xml:space="preserve"> خدا آمرزنده و رحیم است.(14)</w:t>
      </w:r>
    </w:p>
    <w:p w:rsidR="00AF60CF" w:rsidRPr="004001CC" w:rsidRDefault="00AF60CF" w:rsidP="006F7B4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6F7B45" w:rsidRPr="004001CC">
        <w:rPr>
          <w:rFonts w:ascii="Traditional Arabic" w:hAnsi="Traditional Arabic" w:cs="Traditional Arabic"/>
          <w:rtl/>
        </w:rPr>
        <w:t>﴿</w:t>
      </w:r>
      <w:r w:rsidR="00A24E78" w:rsidRPr="004001CC">
        <w:rPr>
          <w:rStyle w:val="5-Char"/>
          <w:rFonts w:hint="cs"/>
          <w:rtl/>
        </w:rPr>
        <w:t>مِنۡ</w:t>
      </w:r>
      <w:r w:rsidR="00A24E78" w:rsidRPr="004001CC">
        <w:rPr>
          <w:rStyle w:val="5-Char"/>
          <w:rtl/>
        </w:rPr>
        <w:t xml:space="preserve"> </w:t>
      </w:r>
      <w:r w:rsidR="00A24E78" w:rsidRPr="004001CC">
        <w:rPr>
          <w:rStyle w:val="5-Char"/>
          <w:rFonts w:hint="cs"/>
          <w:rtl/>
        </w:rPr>
        <w:t>أَزۡوَٰجِكُمۡ</w:t>
      </w:r>
      <w:r w:rsidR="00A24E78" w:rsidRPr="004001CC">
        <w:rPr>
          <w:rStyle w:val="5-Char"/>
          <w:rtl/>
        </w:rPr>
        <w:t xml:space="preserve"> </w:t>
      </w:r>
      <w:r w:rsidR="00A24E78" w:rsidRPr="004001CC">
        <w:rPr>
          <w:rStyle w:val="5-Char"/>
          <w:rFonts w:hint="cs"/>
          <w:rtl/>
        </w:rPr>
        <w:t>وَأَوۡلَٰدِكُمۡ</w:t>
      </w:r>
      <w:r w:rsidR="00A24E78" w:rsidRPr="004001CC">
        <w:rPr>
          <w:rStyle w:val="5-Char"/>
          <w:rtl/>
        </w:rPr>
        <w:t xml:space="preserve"> </w:t>
      </w:r>
      <w:r w:rsidR="00A24E78" w:rsidRPr="004001CC">
        <w:rPr>
          <w:rStyle w:val="5-Char"/>
          <w:rFonts w:hint="cs"/>
          <w:rtl/>
        </w:rPr>
        <w:t>عَدُوّٗا</w:t>
      </w:r>
      <w:r w:rsidR="00A24E78" w:rsidRPr="004001CC">
        <w:rPr>
          <w:rStyle w:val="5-Char"/>
          <w:rtl/>
        </w:rPr>
        <w:t xml:space="preserve"> </w:t>
      </w:r>
      <w:r w:rsidR="00A24E78" w:rsidRPr="004001CC">
        <w:rPr>
          <w:rStyle w:val="5-Char"/>
          <w:rFonts w:hint="cs"/>
          <w:rtl/>
        </w:rPr>
        <w:t>لَّكُمۡ</w:t>
      </w:r>
      <w:r w:rsidR="006F7B45" w:rsidRPr="004001CC">
        <w:rPr>
          <w:rFonts w:ascii="Traditional Arabic" w:hAnsi="Traditional Arabic" w:cs="Traditional Arabic"/>
          <w:rtl/>
        </w:rPr>
        <w:t>﴾</w:t>
      </w:r>
      <w:r w:rsidRPr="004001CC">
        <w:rPr>
          <w:rFonts w:cs="B Badr" w:hint="cs"/>
          <w:b/>
          <w:bCs/>
          <w:sz w:val="34"/>
          <w:szCs w:val="34"/>
          <w:rtl/>
        </w:rPr>
        <w:t xml:space="preserve"> </w:t>
      </w:r>
      <w:r w:rsidRPr="004001CC">
        <w:rPr>
          <w:rFonts w:hint="cs"/>
          <w:szCs w:val="28"/>
          <w:rtl/>
        </w:rPr>
        <w:t>دلالت دارد که بعضی از زنان و فرزندان دشمن انسانند و آنان همان کسانیند که میل دارند انسان بمیرد تا ار</w:t>
      </w:r>
      <w:r w:rsidR="00A13AF7" w:rsidRPr="004001CC">
        <w:rPr>
          <w:rFonts w:hint="cs"/>
          <w:szCs w:val="28"/>
          <w:rtl/>
        </w:rPr>
        <w:t>ث ببرند و حاضرند که انسان و</w:t>
      </w:r>
      <w:r w:rsidRPr="004001CC">
        <w:rPr>
          <w:rFonts w:hint="cs"/>
          <w:szCs w:val="28"/>
          <w:rtl/>
        </w:rPr>
        <w:t>زر و وبال کند برای عیش و نوش ایشان و همانان بودند که مانع از حرکت برای جهاد بودند و می‌گفتند</w:t>
      </w:r>
      <w:r w:rsidR="002D7F6D" w:rsidRPr="004001CC">
        <w:rPr>
          <w:rFonts w:hint="cs"/>
          <w:szCs w:val="28"/>
          <w:rtl/>
        </w:rPr>
        <w:t xml:space="preserve">: </w:t>
      </w:r>
      <w:r w:rsidR="00D82263" w:rsidRPr="004001CC">
        <w:rPr>
          <w:rFonts w:hint="cs"/>
          <w:szCs w:val="28"/>
          <w:rtl/>
        </w:rPr>
        <w:t>ما را به که می‌سپاری</w:t>
      </w:r>
      <w:r w:rsidRPr="004001CC">
        <w:rPr>
          <w:rFonts w:hint="cs"/>
          <w:szCs w:val="28"/>
          <w:rtl/>
        </w:rPr>
        <w:t xml:space="preserve"> و مقصود از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cs"/>
          <w:rtl/>
        </w:rPr>
        <w:t>وَإِن</w:t>
      </w:r>
      <w:r w:rsidR="0082346E" w:rsidRPr="004001CC">
        <w:rPr>
          <w:rStyle w:val="5-Char"/>
          <w:rtl/>
        </w:rPr>
        <w:t xml:space="preserve"> </w:t>
      </w:r>
      <w:r w:rsidR="0082346E" w:rsidRPr="004001CC">
        <w:rPr>
          <w:rStyle w:val="5-Char"/>
          <w:rFonts w:hint="cs"/>
          <w:rtl/>
        </w:rPr>
        <w:t>تَعۡفُواْ</w:t>
      </w:r>
      <w:r w:rsidR="0082346E" w:rsidRPr="004001CC">
        <w:rPr>
          <w:rStyle w:val="5-Char"/>
          <w:rtl/>
        </w:rPr>
        <w:t xml:space="preserve"> </w:t>
      </w:r>
      <w:r w:rsidR="0082346E" w:rsidRPr="004001CC">
        <w:rPr>
          <w:rStyle w:val="5-Char"/>
          <w:rFonts w:hint="cs"/>
          <w:rtl/>
        </w:rPr>
        <w:t>وَتَصۡفَحُواْ</w:t>
      </w:r>
      <w:r w:rsidR="0082346E" w:rsidRPr="004001CC">
        <w:rPr>
          <w:rStyle w:val="5-Char"/>
          <w:rtl/>
        </w:rPr>
        <w:t xml:space="preserve"> </w:t>
      </w:r>
      <w:r w:rsidR="0082346E" w:rsidRPr="004001CC">
        <w:rPr>
          <w:rStyle w:val="5-Char"/>
          <w:rFonts w:hint="cs"/>
          <w:rtl/>
        </w:rPr>
        <w:t>وَتَغۡفِرُواْ</w:t>
      </w:r>
      <w:r w:rsidR="006F7B45" w:rsidRPr="004001CC">
        <w:rPr>
          <w:rFonts w:ascii="Traditional Arabic" w:hAnsi="Traditional Arabic" w:cs="Traditional Arabic"/>
          <w:rtl/>
        </w:rPr>
        <w:t>﴾</w:t>
      </w:r>
      <w:r w:rsidRPr="004001CC">
        <w:rPr>
          <w:rFonts w:hint="cs"/>
          <w:b/>
          <w:bCs/>
          <w:sz w:val="34"/>
          <w:szCs w:val="34"/>
          <w:rtl/>
        </w:rPr>
        <w:t xml:space="preserve"> </w:t>
      </w:r>
      <w:r w:rsidRPr="004001CC">
        <w:rPr>
          <w:rFonts w:hint="cs"/>
          <w:szCs w:val="28"/>
          <w:rtl/>
        </w:rPr>
        <w:t>کسانی می‌باشند که پس از هجرت می‌دیدند سایر مؤمنین زودتر هجرت کرده‌اند و فقیه در دین شده‌اند، ولی زن و بچ</w:t>
      </w:r>
      <w:r w:rsidR="00117E64" w:rsidRPr="004001CC">
        <w:rPr>
          <w:rFonts w:hint="cs"/>
          <w:szCs w:val="28"/>
          <w:rtl/>
        </w:rPr>
        <w:t>ۀ</w:t>
      </w:r>
      <w:r w:rsidRPr="004001CC">
        <w:rPr>
          <w:rFonts w:hint="cs"/>
          <w:szCs w:val="28"/>
          <w:rtl/>
        </w:rPr>
        <w:t xml:space="preserve"> ایشان مانع از هجرت شده و همینطور نادان و اسیر کفار مانده‌اند و چون چنین می‌دیدند می‌خواستند زن و بچ</w:t>
      </w:r>
      <w:r w:rsidR="00117E64" w:rsidRPr="004001CC">
        <w:rPr>
          <w:rFonts w:hint="cs"/>
          <w:szCs w:val="28"/>
          <w:rtl/>
        </w:rPr>
        <w:t>ۀ</w:t>
      </w:r>
      <w:r w:rsidRPr="004001CC">
        <w:rPr>
          <w:rFonts w:hint="cs"/>
          <w:szCs w:val="28"/>
          <w:rtl/>
        </w:rPr>
        <w:t xml:space="preserve"> خود را عقاب کنند خدا می‌فرماید عفو و صفح کنید.</w:t>
      </w:r>
    </w:p>
    <w:p w:rsidR="00EF3E44" w:rsidRPr="004001CC" w:rsidRDefault="00EF3E44" w:rsidP="006F7B45">
      <w:pPr>
        <w:pStyle w:val="3-"/>
        <w:rPr>
          <w:rtl/>
        </w:rPr>
      </w:pPr>
      <w:r w:rsidRPr="004001CC">
        <w:rPr>
          <w:rFonts w:ascii="Traditional Arabic" w:hAnsi="Traditional Arabic" w:cs="Traditional Arabic"/>
          <w:rtl/>
        </w:rPr>
        <w:t>﴿</w:t>
      </w:r>
      <w:r w:rsidRPr="004001CC">
        <w:rPr>
          <w:rFonts w:hint="cs"/>
          <w:rtl/>
        </w:rPr>
        <w:t>إِنَّمَآ</w:t>
      </w:r>
      <w:r w:rsidRPr="004001CC">
        <w:rPr>
          <w:rtl/>
        </w:rPr>
        <w:t xml:space="preserve"> </w:t>
      </w:r>
      <w:r w:rsidRPr="004001CC">
        <w:rPr>
          <w:rFonts w:hint="cs"/>
          <w:rtl/>
        </w:rPr>
        <w:t>أَمۡوَٰلُكُمۡ</w:t>
      </w:r>
      <w:r w:rsidRPr="004001CC">
        <w:rPr>
          <w:rtl/>
        </w:rPr>
        <w:t xml:space="preserve"> </w:t>
      </w:r>
      <w:r w:rsidRPr="004001CC">
        <w:rPr>
          <w:rFonts w:hint="cs"/>
          <w:rtl/>
        </w:rPr>
        <w:t>وَأَوۡلَٰدُكُمۡ</w:t>
      </w:r>
      <w:r w:rsidRPr="004001CC">
        <w:rPr>
          <w:rtl/>
        </w:rPr>
        <w:t xml:space="preserve"> </w:t>
      </w:r>
      <w:r w:rsidRPr="004001CC">
        <w:rPr>
          <w:rFonts w:hint="cs"/>
          <w:rtl/>
        </w:rPr>
        <w:t>فِتۡنَةٞۚ</w:t>
      </w:r>
      <w:r w:rsidRPr="004001CC">
        <w:rPr>
          <w:rtl/>
        </w:rPr>
        <w:t xml:space="preserve"> </w:t>
      </w:r>
      <w:r w:rsidRPr="004001CC">
        <w:rPr>
          <w:rFonts w:hint="cs"/>
          <w:rtl/>
        </w:rPr>
        <w:t>وَٱللَّهُ</w:t>
      </w:r>
      <w:r w:rsidRPr="004001CC">
        <w:rPr>
          <w:rtl/>
        </w:rPr>
        <w:t xml:space="preserve"> </w:t>
      </w:r>
      <w:r w:rsidRPr="004001CC">
        <w:rPr>
          <w:rFonts w:hint="cs"/>
          <w:rtl/>
        </w:rPr>
        <w:t>عِندَهُۥٓ</w:t>
      </w:r>
      <w:r w:rsidRPr="004001CC">
        <w:rPr>
          <w:rtl/>
        </w:rPr>
        <w:t xml:space="preserve"> </w:t>
      </w:r>
      <w:r w:rsidRPr="004001CC">
        <w:rPr>
          <w:rFonts w:hint="cs"/>
          <w:rtl/>
        </w:rPr>
        <w:t>أَجۡرٌ</w:t>
      </w:r>
      <w:r w:rsidRPr="004001CC">
        <w:rPr>
          <w:rtl/>
        </w:rPr>
        <w:t xml:space="preserve"> </w:t>
      </w:r>
      <w:r w:rsidRPr="004001CC">
        <w:rPr>
          <w:rFonts w:hint="cs"/>
          <w:rtl/>
        </w:rPr>
        <w:t>عَظِيمٞ</w:t>
      </w:r>
      <w:r w:rsidRPr="004001CC">
        <w:rPr>
          <w:rtl/>
        </w:rPr>
        <w:t xml:space="preserve"> </w:t>
      </w:r>
      <w:r w:rsidRPr="004001CC">
        <w:rPr>
          <w:rFonts w:hint="cs"/>
          <w:rtl/>
        </w:rPr>
        <w:t>١٥</w:t>
      </w:r>
      <w:r w:rsidRPr="004001CC">
        <w:rPr>
          <w:rtl/>
        </w:rPr>
        <w:t xml:space="preserve"> </w:t>
      </w:r>
      <w:r w:rsidRPr="004001CC">
        <w:rPr>
          <w:rFonts w:hint="cs"/>
          <w:rtl/>
        </w:rPr>
        <w:t>فَٱتَّقُواْ</w:t>
      </w:r>
      <w:r w:rsidRPr="004001CC">
        <w:rPr>
          <w:rtl/>
        </w:rPr>
        <w:t xml:space="preserve"> </w:t>
      </w:r>
      <w:r w:rsidRPr="004001CC">
        <w:rPr>
          <w:rFonts w:hint="cs"/>
          <w:rtl/>
        </w:rPr>
        <w:t>ٱللَّهَ</w:t>
      </w:r>
      <w:r w:rsidRPr="004001CC">
        <w:rPr>
          <w:rtl/>
        </w:rPr>
        <w:t xml:space="preserve"> </w:t>
      </w:r>
      <w:r w:rsidRPr="004001CC">
        <w:rPr>
          <w:rFonts w:hint="cs"/>
          <w:rtl/>
        </w:rPr>
        <w:t>مَا</w:t>
      </w:r>
      <w:r w:rsidRPr="004001CC">
        <w:rPr>
          <w:rtl/>
        </w:rPr>
        <w:t xml:space="preserve"> </w:t>
      </w:r>
      <w:r w:rsidRPr="004001CC">
        <w:rPr>
          <w:rFonts w:hint="cs"/>
          <w:rtl/>
        </w:rPr>
        <w:t>ٱسۡتَطَعۡتُمۡ</w:t>
      </w:r>
      <w:r w:rsidRPr="004001CC">
        <w:rPr>
          <w:rtl/>
        </w:rPr>
        <w:t xml:space="preserve"> </w:t>
      </w:r>
      <w:r w:rsidRPr="004001CC">
        <w:rPr>
          <w:rFonts w:hint="cs"/>
          <w:rtl/>
        </w:rPr>
        <w:t>وَٱسۡمَعُواْ</w:t>
      </w:r>
      <w:r w:rsidRPr="004001CC">
        <w:rPr>
          <w:rtl/>
        </w:rPr>
        <w:t xml:space="preserve"> </w:t>
      </w:r>
      <w:r w:rsidRPr="004001CC">
        <w:rPr>
          <w:rFonts w:hint="cs"/>
          <w:rtl/>
        </w:rPr>
        <w:t>وَأَطِيعُواْ</w:t>
      </w:r>
      <w:r w:rsidRPr="004001CC">
        <w:rPr>
          <w:rtl/>
        </w:rPr>
        <w:t xml:space="preserve"> </w:t>
      </w:r>
      <w:r w:rsidRPr="004001CC">
        <w:rPr>
          <w:rFonts w:hint="cs"/>
          <w:rtl/>
        </w:rPr>
        <w:t>وَأَنفِقُواْ</w:t>
      </w:r>
      <w:r w:rsidRPr="004001CC">
        <w:rPr>
          <w:rtl/>
        </w:rPr>
        <w:t xml:space="preserve"> </w:t>
      </w:r>
      <w:r w:rsidRPr="004001CC">
        <w:rPr>
          <w:rFonts w:hint="cs"/>
          <w:rtl/>
        </w:rPr>
        <w:t>خَيۡرٗا</w:t>
      </w:r>
      <w:r w:rsidRPr="004001CC">
        <w:rPr>
          <w:rtl/>
        </w:rPr>
        <w:t xml:space="preserve"> </w:t>
      </w:r>
      <w:r w:rsidRPr="004001CC">
        <w:rPr>
          <w:rFonts w:hint="cs"/>
          <w:rtl/>
        </w:rPr>
        <w:t>لِّأَنفُسِكُمۡۗ</w:t>
      </w:r>
      <w:r w:rsidRPr="004001CC">
        <w:rPr>
          <w:rtl/>
        </w:rPr>
        <w:t xml:space="preserve"> </w:t>
      </w:r>
      <w:r w:rsidRPr="004001CC">
        <w:rPr>
          <w:rFonts w:hint="cs"/>
          <w:rtl/>
        </w:rPr>
        <w:t>وَمَن</w:t>
      </w:r>
      <w:r w:rsidRPr="004001CC">
        <w:rPr>
          <w:rtl/>
        </w:rPr>
        <w:t xml:space="preserve"> </w:t>
      </w:r>
      <w:r w:rsidRPr="004001CC">
        <w:rPr>
          <w:rFonts w:hint="cs"/>
          <w:rtl/>
        </w:rPr>
        <w:t>يُوقَ</w:t>
      </w:r>
      <w:r w:rsidRPr="004001CC">
        <w:rPr>
          <w:rtl/>
        </w:rPr>
        <w:t xml:space="preserve"> </w:t>
      </w:r>
      <w:r w:rsidRPr="004001CC">
        <w:rPr>
          <w:rFonts w:hint="cs"/>
          <w:rtl/>
        </w:rPr>
        <w:t>شُحَّ</w:t>
      </w:r>
      <w:r w:rsidRPr="004001CC">
        <w:rPr>
          <w:rtl/>
        </w:rPr>
        <w:t xml:space="preserve"> </w:t>
      </w:r>
      <w:r w:rsidRPr="004001CC">
        <w:rPr>
          <w:rFonts w:hint="cs"/>
          <w:rtl/>
        </w:rPr>
        <w:t>نَفۡسِهِۦ</w:t>
      </w:r>
      <w:r w:rsidRPr="004001CC">
        <w:rPr>
          <w:rtl/>
        </w:rPr>
        <w:t xml:space="preserve"> </w:t>
      </w:r>
      <w:r w:rsidRPr="004001CC">
        <w:rPr>
          <w:rFonts w:hint="cs"/>
          <w:rtl/>
        </w:rPr>
        <w:t>فَأُوْلَٰٓئِكَ</w:t>
      </w:r>
      <w:r w:rsidRPr="004001CC">
        <w:rPr>
          <w:rtl/>
        </w:rPr>
        <w:t xml:space="preserve"> </w:t>
      </w:r>
      <w:r w:rsidRPr="004001CC">
        <w:rPr>
          <w:rFonts w:hint="cs"/>
          <w:rtl/>
        </w:rPr>
        <w:t>هُمُ</w:t>
      </w:r>
      <w:r w:rsidRPr="004001CC">
        <w:rPr>
          <w:rtl/>
        </w:rPr>
        <w:t xml:space="preserve"> </w:t>
      </w:r>
      <w:r w:rsidRPr="004001CC">
        <w:rPr>
          <w:rFonts w:hint="cs"/>
          <w:rtl/>
        </w:rPr>
        <w:t>ٱلۡمُفۡلِحُونَ</w:t>
      </w:r>
      <w:r w:rsidRPr="004001CC">
        <w:rPr>
          <w:rtl/>
        </w:rPr>
        <w:t xml:space="preserve"> </w:t>
      </w:r>
      <w:r w:rsidRPr="004001CC">
        <w:rPr>
          <w:rFonts w:hint="cs"/>
          <w:rtl/>
        </w:rPr>
        <w:t>١٦</w:t>
      </w:r>
      <w:r w:rsidRPr="004001CC">
        <w:rPr>
          <w:rtl/>
        </w:rPr>
        <w:t xml:space="preserve"> </w:t>
      </w:r>
      <w:r w:rsidRPr="004001CC">
        <w:rPr>
          <w:rFonts w:hint="cs"/>
          <w:rtl/>
        </w:rPr>
        <w:t>إِن</w:t>
      </w:r>
      <w:r w:rsidRPr="004001CC">
        <w:rPr>
          <w:rtl/>
        </w:rPr>
        <w:t xml:space="preserve"> </w:t>
      </w:r>
      <w:r w:rsidRPr="004001CC">
        <w:rPr>
          <w:rFonts w:hint="cs"/>
          <w:rtl/>
        </w:rPr>
        <w:t>تُقۡرِضُواْ</w:t>
      </w:r>
      <w:r w:rsidRPr="004001CC">
        <w:rPr>
          <w:rtl/>
        </w:rPr>
        <w:t xml:space="preserve"> </w:t>
      </w:r>
      <w:r w:rsidRPr="004001CC">
        <w:rPr>
          <w:rFonts w:hint="cs"/>
          <w:rtl/>
        </w:rPr>
        <w:t>ٱللَّهَ</w:t>
      </w:r>
      <w:r w:rsidRPr="004001CC">
        <w:rPr>
          <w:rtl/>
        </w:rPr>
        <w:t xml:space="preserve"> </w:t>
      </w:r>
      <w:r w:rsidRPr="004001CC">
        <w:rPr>
          <w:rFonts w:hint="cs"/>
          <w:rtl/>
        </w:rPr>
        <w:t>قَرۡضًا</w:t>
      </w:r>
      <w:r w:rsidRPr="004001CC">
        <w:rPr>
          <w:rtl/>
        </w:rPr>
        <w:t xml:space="preserve"> </w:t>
      </w:r>
      <w:r w:rsidRPr="004001CC">
        <w:rPr>
          <w:rFonts w:hint="cs"/>
          <w:rtl/>
        </w:rPr>
        <w:t>حَسَنٗا</w:t>
      </w:r>
      <w:r w:rsidRPr="004001CC">
        <w:rPr>
          <w:rtl/>
        </w:rPr>
        <w:t xml:space="preserve"> </w:t>
      </w:r>
      <w:r w:rsidRPr="004001CC">
        <w:rPr>
          <w:rFonts w:hint="cs"/>
          <w:rtl/>
        </w:rPr>
        <w:t>يُضَٰعِفۡهُ</w:t>
      </w:r>
      <w:r w:rsidRPr="004001CC">
        <w:rPr>
          <w:rtl/>
        </w:rPr>
        <w:t xml:space="preserve"> </w:t>
      </w:r>
      <w:r w:rsidRPr="004001CC">
        <w:rPr>
          <w:rFonts w:hint="cs"/>
          <w:rtl/>
        </w:rPr>
        <w:t>لَكُمۡ</w:t>
      </w:r>
      <w:r w:rsidRPr="004001CC">
        <w:rPr>
          <w:rtl/>
        </w:rPr>
        <w:t xml:space="preserve"> </w:t>
      </w:r>
      <w:r w:rsidRPr="004001CC">
        <w:rPr>
          <w:rFonts w:hint="cs"/>
          <w:rtl/>
        </w:rPr>
        <w:t>وَيَغۡفِرۡ</w:t>
      </w:r>
      <w:r w:rsidRPr="004001CC">
        <w:rPr>
          <w:rtl/>
        </w:rPr>
        <w:t xml:space="preserve"> </w:t>
      </w:r>
      <w:r w:rsidRPr="004001CC">
        <w:rPr>
          <w:rFonts w:hint="cs"/>
          <w:rtl/>
        </w:rPr>
        <w:t>لَكُمۡۚ</w:t>
      </w:r>
      <w:r w:rsidRPr="004001CC">
        <w:rPr>
          <w:rtl/>
        </w:rPr>
        <w:t xml:space="preserve"> </w:t>
      </w:r>
      <w:r w:rsidRPr="004001CC">
        <w:rPr>
          <w:rFonts w:hint="cs"/>
          <w:rtl/>
        </w:rPr>
        <w:t>وَٱللَّهُ</w:t>
      </w:r>
      <w:r w:rsidRPr="004001CC">
        <w:rPr>
          <w:rtl/>
        </w:rPr>
        <w:t xml:space="preserve"> </w:t>
      </w:r>
      <w:r w:rsidRPr="004001CC">
        <w:rPr>
          <w:rFonts w:hint="cs"/>
          <w:rtl/>
        </w:rPr>
        <w:t>شَكُورٌ</w:t>
      </w:r>
      <w:r w:rsidRPr="004001CC">
        <w:rPr>
          <w:rtl/>
        </w:rPr>
        <w:t xml:space="preserve"> </w:t>
      </w:r>
      <w:r w:rsidRPr="004001CC">
        <w:rPr>
          <w:rFonts w:hint="cs"/>
          <w:rtl/>
        </w:rPr>
        <w:t>حَلِيمٌ</w:t>
      </w:r>
      <w:r w:rsidRPr="004001CC">
        <w:rPr>
          <w:rtl/>
        </w:rPr>
        <w:t xml:space="preserve"> </w:t>
      </w:r>
      <w:r w:rsidRPr="004001CC">
        <w:rPr>
          <w:rFonts w:hint="cs"/>
          <w:rtl/>
        </w:rPr>
        <w:t>١٧</w:t>
      </w:r>
      <w:r w:rsidRPr="004001CC">
        <w:rPr>
          <w:rtl/>
        </w:rPr>
        <w:t xml:space="preserve"> </w:t>
      </w:r>
      <w:r w:rsidRPr="004001CC">
        <w:rPr>
          <w:rFonts w:hint="cs"/>
          <w:rtl/>
        </w:rPr>
        <w:t>عَٰلِمُ</w:t>
      </w:r>
      <w:r w:rsidRPr="004001CC">
        <w:rPr>
          <w:rtl/>
        </w:rPr>
        <w:t xml:space="preserve"> </w:t>
      </w:r>
      <w:r w:rsidRPr="004001CC">
        <w:rPr>
          <w:rFonts w:hint="cs"/>
          <w:rtl/>
        </w:rPr>
        <w:t>ٱلۡغَيۡبِ</w:t>
      </w:r>
      <w:r w:rsidRPr="004001CC">
        <w:rPr>
          <w:rtl/>
        </w:rPr>
        <w:t xml:space="preserve"> </w:t>
      </w:r>
      <w:r w:rsidRPr="004001CC">
        <w:rPr>
          <w:rFonts w:hint="cs"/>
          <w:rtl/>
        </w:rPr>
        <w:t>وَٱلشَّهَٰدَةِ</w:t>
      </w:r>
      <w:r w:rsidRPr="004001CC">
        <w:rPr>
          <w:rtl/>
        </w:rPr>
        <w:t xml:space="preserve"> </w:t>
      </w:r>
      <w:r w:rsidRPr="004001CC">
        <w:rPr>
          <w:rFonts w:hint="cs"/>
          <w:rtl/>
        </w:rPr>
        <w:t>ٱلۡعَزِيزُ</w:t>
      </w:r>
      <w:r w:rsidRPr="004001CC">
        <w:rPr>
          <w:rtl/>
        </w:rPr>
        <w:t xml:space="preserve"> </w:t>
      </w:r>
      <w:r w:rsidRPr="004001CC">
        <w:rPr>
          <w:rFonts w:hint="cs"/>
          <w:rtl/>
        </w:rPr>
        <w:t>ٱلۡحَكِيمُ</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[التغابن:</w:t>
      </w:r>
      <w:r w:rsidRPr="004001CC">
        <w:rPr>
          <w:rStyle w:val="7-Char"/>
          <w:rFonts w:hint="cs"/>
          <w:rtl/>
        </w:rPr>
        <w:t>15-18</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همانا اموال شما و اولاد شما فتنه</w:t>
      </w:r>
      <w:r w:rsidR="00E00BDE" w:rsidRPr="004001CC">
        <w:rPr>
          <w:rFonts w:hint="cs"/>
          <w:rtl/>
        </w:rPr>
        <w:t xml:space="preserve"> </w:t>
      </w:r>
      <w:r w:rsidR="00BE1A7B" w:rsidRPr="004001CC">
        <w:rPr>
          <w:rFonts w:hint="cs"/>
          <w:rtl/>
        </w:rPr>
        <w:t>(و وسیلۀ آزمون)</w:t>
      </w:r>
      <w:r w:rsidRPr="004001CC">
        <w:rPr>
          <w:rFonts w:hint="cs"/>
          <w:rtl/>
        </w:rPr>
        <w:t xml:space="preserve"> است</w:t>
      </w:r>
      <w:r w:rsidR="00BE1A7B" w:rsidRPr="004001CC">
        <w:rPr>
          <w:rFonts w:hint="cs"/>
          <w:rtl/>
        </w:rPr>
        <w:t xml:space="preserve"> و خدا نزد اوست اجر بزرگ(15) پس</w:t>
      </w:r>
      <w:r w:rsidRPr="004001CC">
        <w:rPr>
          <w:rFonts w:hint="cs"/>
          <w:rtl/>
        </w:rPr>
        <w:t xml:space="preserve"> </w:t>
      </w:r>
      <w:r w:rsidR="00BE1A7B" w:rsidRPr="004001CC">
        <w:rPr>
          <w:rFonts w:hint="cs"/>
          <w:rtl/>
        </w:rPr>
        <w:t>تا می</w:t>
      </w:r>
      <w:r w:rsidR="00BE1A7B" w:rsidRPr="004001CC">
        <w:rPr>
          <w:rFonts w:hint="cs"/>
          <w:rtl/>
        </w:rPr>
        <w:softHyphen/>
        <w:t xml:space="preserve">توانید </w:t>
      </w:r>
      <w:r w:rsidRPr="004001CC">
        <w:rPr>
          <w:rFonts w:hint="cs"/>
          <w:rtl/>
        </w:rPr>
        <w:t>از خدا بترسید و بشنوید و اطا</w:t>
      </w:r>
      <w:r w:rsidR="00BE1A7B" w:rsidRPr="004001CC">
        <w:rPr>
          <w:rFonts w:hint="cs"/>
          <w:rtl/>
        </w:rPr>
        <w:t>عت کنید و</w:t>
      </w:r>
      <w:r w:rsidR="00D82263" w:rsidRPr="004001CC">
        <w:rPr>
          <w:rFonts w:hint="cs"/>
          <w:rtl/>
        </w:rPr>
        <w:t xml:space="preserve"> </w:t>
      </w:r>
      <w:r w:rsidR="00BE1A7B" w:rsidRPr="004001CC">
        <w:rPr>
          <w:rFonts w:hint="cs"/>
          <w:rtl/>
        </w:rPr>
        <w:t>انفاق نمای</w:t>
      </w:r>
      <w:r w:rsidRPr="004001CC">
        <w:rPr>
          <w:rFonts w:hint="cs"/>
          <w:rtl/>
        </w:rPr>
        <w:t xml:space="preserve">ید </w:t>
      </w:r>
      <w:r w:rsidR="00BE1A7B" w:rsidRPr="004001CC">
        <w:rPr>
          <w:rFonts w:hint="cs"/>
          <w:rtl/>
        </w:rPr>
        <w:t xml:space="preserve">که </w:t>
      </w:r>
      <w:r w:rsidRPr="004001CC">
        <w:rPr>
          <w:rFonts w:hint="cs"/>
          <w:rtl/>
        </w:rPr>
        <w:t>برای خودتان خوب</w:t>
      </w:r>
      <w:r w:rsidR="00D82263" w:rsidRPr="004001CC">
        <w:rPr>
          <w:rFonts w:hint="cs"/>
          <w:rtl/>
        </w:rPr>
        <w:t xml:space="preserve"> است</w:t>
      </w:r>
      <w:r w:rsidR="00BE1A7B" w:rsidRPr="004001CC">
        <w:rPr>
          <w:rFonts w:hint="cs"/>
          <w:rtl/>
        </w:rPr>
        <w:t xml:space="preserve"> و هر</w:t>
      </w:r>
      <w:r w:rsidR="00D82263" w:rsidRPr="004001CC">
        <w:rPr>
          <w:rFonts w:hint="eastAsia"/>
          <w:rtl/>
        </w:rPr>
        <w:t>‌</w:t>
      </w:r>
      <w:r w:rsidRPr="004001CC">
        <w:rPr>
          <w:rFonts w:hint="cs"/>
          <w:rtl/>
        </w:rPr>
        <w:t>کس از بخل نفس خویش محفوظ ماند پس همانان رستگارند(16) اگر خدا را قرض نیکو بدهید آنرا برای شما مضاعف کند و شما را بیامرزد و خدا سپاسگزار بردبار است(17) او دانای غیب و شهادت</w:t>
      </w:r>
      <w:r w:rsidR="00BE1A7B" w:rsidRPr="004001CC">
        <w:rPr>
          <w:rFonts w:hint="cs"/>
          <w:rtl/>
        </w:rPr>
        <w:t xml:space="preserve"> ا</w:t>
      </w:r>
      <w:r w:rsidRPr="004001CC">
        <w:rPr>
          <w:rFonts w:hint="cs"/>
          <w:rtl/>
        </w:rPr>
        <w:t>ست و عزیز و درستکار است.(18)</w:t>
      </w:r>
    </w:p>
    <w:p w:rsidR="00AF60CF" w:rsidRPr="004001CC" w:rsidRDefault="00AF60CF" w:rsidP="00B74FEE">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مقصود از فتنه‌</w:t>
      </w:r>
      <w:r w:rsidR="00D82263" w:rsidRPr="004001CC">
        <w:rPr>
          <w:rFonts w:hint="cs"/>
          <w:spacing w:val="-2"/>
          <w:szCs w:val="28"/>
          <w:rtl/>
        </w:rPr>
        <w:t xml:space="preserve"> </w:t>
      </w:r>
      <w:r w:rsidRPr="004001CC">
        <w:rPr>
          <w:rFonts w:hint="cs"/>
          <w:spacing w:val="-2"/>
          <w:szCs w:val="28"/>
          <w:rtl/>
        </w:rPr>
        <w:t>بودن اموال و اولاد این است که اسباب زحمت و ابتلا و بازم</w:t>
      </w:r>
      <w:r w:rsidR="00264CD8" w:rsidRPr="004001CC">
        <w:rPr>
          <w:rFonts w:hint="cs"/>
          <w:spacing w:val="-2"/>
          <w:szCs w:val="28"/>
          <w:rtl/>
        </w:rPr>
        <w:t>اندن از امر آخرت و دخول در وزر،</w:t>
      </w:r>
      <w:r w:rsidRPr="004001CC">
        <w:rPr>
          <w:rFonts w:hint="cs"/>
          <w:spacing w:val="-2"/>
          <w:szCs w:val="28"/>
          <w:rtl/>
        </w:rPr>
        <w:t xml:space="preserve"> وبال و حرام است. البته این فتنه باعث اجر است مادامی</w:t>
      </w:r>
      <w:r w:rsidR="00C2340B" w:rsidRPr="004001CC">
        <w:rPr>
          <w:rFonts w:hint="cs"/>
          <w:spacing w:val="-2"/>
          <w:szCs w:val="28"/>
          <w:rtl/>
        </w:rPr>
        <w:t xml:space="preserve"> </w:t>
      </w:r>
      <w:r w:rsidRPr="004001CC">
        <w:rPr>
          <w:rFonts w:hint="cs"/>
          <w:spacing w:val="-2"/>
          <w:szCs w:val="28"/>
          <w:rtl/>
        </w:rPr>
        <w:t xml:space="preserve">که انسان را به حرام نیندازد وموجب کارهای ناشایسته و غفلت از خدا و گمراهی </w:t>
      </w:r>
      <w:r w:rsidR="00C2340B" w:rsidRPr="004001CC">
        <w:rPr>
          <w:rFonts w:hint="cs"/>
          <w:spacing w:val="-2"/>
          <w:szCs w:val="28"/>
          <w:rtl/>
        </w:rPr>
        <w:t>نباشد چنانکه ابن مسعود گفته نگوی</w:t>
      </w:r>
      <w:r w:rsidRPr="004001CC">
        <w:rPr>
          <w:rFonts w:hint="cs"/>
          <w:spacing w:val="-2"/>
          <w:szCs w:val="28"/>
          <w:rtl/>
        </w:rPr>
        <w:t xml:space="preserve">ید </w:t>
      </w:r>
      <w:r w:rsidR="006F7B45" w:rsidRPr="004001CC">
        <w:rPr>
          <w:rStyle w:val="6-Char"/>
          <w:noProof w:val="0"/>
          <w:spacing w:val="-2"/>
          <w:rtl/>
          <w:lang w:bidi="ar-SA"/>
        </w:rPr>
        <w:t>«</w:t>
      </w:r>
      <w:r w:rsidR="00264CD8" w:rsidRPr="004001CC">
        <w:rPr>
          <w:rStyle w:val="6-Char"/>
          <w:noProof w:val="0"/>
          <w:spacing w:val="-2"/>
          <w:rtl/>
          <w:lang w:bidi="ar-SA"/>
        </w:rPr>
        <w:t>اَللَّهُمَّ إِنِّي أَعُوذُ بِكَ مِنْ الفِتْنَةِ</w:t>
      </w:r>
      <w:r w:rsidR="006F7B45" w:rsidRPr="004001CC">
        <w:rPr>
          <w:rStyle w:val="6-Char"/>
          <w:noProof w:val="0"/>
          <w:spacing w:val="-2"/>
          <w:rtl/>
          <w:lang w:bidi="ar-SA"/>
        </w:rPr>
        <w:t>»</w:t>
      </w:r>
      <w:r w:rsidRPr="004001CC">
        <w:rPr>
          <w:rFonts w:hint="cs"/>
          <w:spacing w:val="-2"/>
          <w:szCs w:val="28"/>
          <w:rtl/>
        </w:rPr>
        <w:t xml:space="preserve"> زیرا زن و مال و اولاد فتنه می‌باش</w:t>
      </w:r>
      <w:r w:rsidR="005215AF" w:rsidRPr="004001CC">
        <w:rPr>
          <w:rFonts w:hint="cs"/>
          <w:spacing w:val="-2"/>
          <w:szCs w:val="28"/>
          <w:rtl/>
        </w:rPr>
        <w:t>ن</w:t>
      </w:r>
      <w:r w:rsidR="00264CD8" w:rsidRPr="004001CC">
        <w:rPr>
          <w:rFonts w:hint="cs"/>
          <w:spacing w:val="-2"/>
          <w:szCs w:val="28"/>
          <w:rtl/>
        </w:rPr>
        <w:t>د ولی بگوي</w:t>
      </w:r>
      <w:r w:rsidRPr="004001CC">
        <w:rPr>
          <w:rFonts w:hint="cs"/>
          <w:spacing w:val="-2"/>
          <w:szCs w:val="28"/>
          <w:rtl/>
        </w:rPr>
        <w:t>ید</w:t>
      </w:r>
      <w:r w:rsidR="002D7F6D" w:rsidRPr="004001CC">
        <w:rPr>
          <w:rFonts w:hint="cs"/>
          <w:spacing w:val="-2"/>
          <w:szCs w:val="28"/>
          <w:rtl/>
        </w:rPr>
        <w:t xml:space="preserve">: </w:t>
      </w:r>
      <w:r w:rsidR="006F7B45" w:rsidRPr="004001CC">
        <w:rPr>
          <w:rStyle w:val="6-Char"/>
          <w:noProof w:val="0"/>
          <w:spacing w:val="-2"/>
          <w:rtl/>
          <w:lang w:bidi="ar-SA"/>
        </w:rPr>
        <w:t>«</w:t>
      </w:r>
      <w:r w:rsidR="00E00BDE" w:rsidRPr="004001CC">
        <w:rPr>
          <w:rStyle w:val="6-Char"/>
          <w:noProof w:val="0"/>
          <w:spacing w:val="-2"/>
          <w:rtl/>
          <w:lang w:bidi="ar-SA"/>
        </w:rPr>
        <w:t>اللَّهُمَّ إِنِّي أَعُوذُ بِكَ مِنْ مُضِلَّاتِ الْفِتَنِ</w:t>
      </w:r>
      <w:r w:rsidR="00264CD8" w:rsidRPr="004001CC">
        <w:rPr>
          <w:rStyle w:val="6-Char"/>
          <w:noProof w:val="0"/>
          <w:spacing w:val="-2"/>
          <w:rtl/>
          <w:lang w:bidi="ar-SA"/>
        </w:rPr>
        <w:t>‏</w:t>
      </w:r>
      <w:r w:rsidR="006F7B45" w:rsidRPr="004001CC">
        <w:rPr>
          <w:rStyle w:val="6-Char"/>
          <w:noProof w:val="0"/>
          <w:spacing w:val="-2"/>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00"/>
      </w:r>
      <w:r w:rsidR="00D0693F" w:rsidRPr="004001CC">
        <w:rPr>
          <w:rStyle w:val="FootnoteReference"/>
          <w:rFonts w:cs="Arabic11 BT"/>
          <w:szCs w:val="28"/>
          <w:rtl/>
          <w:lang w:bidi="ar-SA"/>
        </w:rPr>
        <w:t>)</w:t>
      </w:r>
      <w:r w:rsidRPr="004001CC">
        <w:rPr>
          <w:rFonts w:hint="cs"/>
          <w:spacing w:val="-2"/>
          <w:szCs w:val="28"/>
          <w:rtl/>
        </w:rPr>
        <w:t>. رسول خدا</w:t>
      </w:r>
      <w:r w:rsidR="003D5952" w:rsidRPr="004001CC">
        <w:rPr>
          <w:rFonts w:cs="CTraditional Arabic" w:hint="cs"/>
          <w:spacing w:val="-2"/>
          <w:szCs w:val="28"/>
          <w:rtl/>
        </w:rPr>
        <w:t>ص</w:t>
      </w:r>
      <w:r w:rsidRPr="004001CC">
        <w:rPr>
          <w:rFonts w:hint="cs"/>
          <w:spacing w:val="-2"/>
          <w:szCs w:val="28"/>
          <w:rtl/>
        </w:rPr>
        <w:t xml:space="preserve"> مشغول‌ خواندن خطبه و موعظه بود ناگاه دید حسنین با پیراهن قرمز می‌آیند و گاهی به زمین می‌خورند خطب</w:t>
      </w:r>
      <w:r w:rsidR="00117E64" w:rsidRPr="004001CC">
        <w:rPr>
          <w:rFonts w:hint="cs"/>
          <w:spacing w:val="-2"/>
          <w:szCs w:val="28"/>
          <w:rtl/>
        </w:rPr>
        <w:t>ۀ</w:t>
      </w:r>
      <w:r w:rsidRPr="004001CC">
        <w:rPr>
          <w:rFonts w:hint="cs"/>
          <w:spacing w:val="-2"/>
          <w:szCs w:val="28"/>
          <w:rtl/>
        </w:rPr>
        <w:t xml:space="preserve"> خود را قطع نمود و از منبر به زیر آمد و ایشان را به دامن گرفت در منبر و فرمود</w:t>
      </w:r>
      <w:r w:rsidR="002D7F6D" w:rsidRPr="004001CC">
        <w:rPr>
          <w:spacing w:val="-2"/>
          <w:szCs w:val="28"/>
          <w:rtl/>
        </w:rPr>
        <w:t xml:space="preserve">: </w:t>
      </w:r>
      <w:r w:rsidRPr="004001CC">
        <w:rPr>
          <w:rStyle w:val="6-Char"/>
          <w:noProof w:val="0"/>
          <w:spacing w:val="-2"/>
          <w:rtl/>
          <w:lang w:bidi="ar-SA"/>
        </w:rPr>
        <w:t>صدق الله عز</w:t>
      </w:r>
      <w:r w:rsidR="00C2340B" w:rsidRPr="004001CC">
        <w:rPr>
          <w:rStyle w:val="6-Char"/>
          <w:noProof w:val="0"/>
          <w:spacing w:val="-2"/>
          <w:rtl/>
          <w:lang w:bidi="ar-SA"/>
        </w:rPr>
        <w:t>ّ</w:t>
      </w:r>
      <w:r w:rsidR="00977FC4" w:rsidRPr="004001CC">
        <w:rPr>
          <w:rStyle w:val="6-Char"/>
          <w:noProof w:val="0"/>
          <w:spacing w:val="-2"/>
          <w:rtl/>
          <w:lang w:bidi="ar-SA"/>
        </w:rPr>
        <w:t xml:space="preserve"> و</w:t>
      </w:r>
      <w:r w:rsidRPr="004001CC">
        <w:rPr>
          <w:rStyle w:val="6-Char"/>
          <w:noProof w:val="0"/>
          <w:spacing w:val="-2"/>
          <w:rtl/>
          <w:lang w:bidi="ar-SA"/>
        </w:rPr>
        <w:t>جل</w:t>
      </w:r>
      <w:r w:rsidR="00C2340B" w:rsidRPr="004001CC">
        <w:rPr>
          <w:rStyle w:val="6-Char"/>
          <w:noProof w:val="0"/>
          <w:spacing w:val="-2"/>
          <w:rtl/>
          <w:lang w:bidi="ar-SA"/>
        </w:rPr>
        <w:t>ّ</w:t>
      </w:r>
      <w:r w:rsidR="0083380E" w:rsidRPr="004001CC">
        <w:rPr>
          <w:spacing w:val="-2"/>
          <w:szCs w:val="28"/>
          <w:rtl/>
        </w:rPr>
        <w:t>؛</w:t>
      </w:r>
      <w:r w:rsidR="0083380E" w:rsidRPr="004001CC">
        <w:rPr>
          <w:rFonts w:ascii="Traditional Arabic" w:hAnsi="Traditional Arabic"/>
          <w:b/>
          <w:bCs/>
          <w:spacing w:val="-2"/>
          <w:szCs w:val="28"/>
          <w:rtl/>
        </w:rPr>
        <w:t xml:space="preserve"> </w:t>
      </w:r>
      <w:r w:rsidR="006F7B45" w:rsidRPr="004001CC">
        <w:rPr>
          <w:rFonts w:ascii="Traditional Arabic" w:hAnsi="Traditional Arabic" w:cs="Traditional Arabic"/>
          <w:spacing w:val="-2"/>
          <w:rtl/>
        </w:rPr>
        <w:t>﴿</w:t>
      </w:r>
      <w:r w:rsidR="0082346E" w:rsidRPr="004001CC">
        <w:rPr>
          <w:rStyle w:val="5-Char"/>
          <w:rFonts w:hint="cs"/>
          <w:spacing w:val="-2"/>
          <w:rtl/>
        </w:rPr>
        <w:t>إِنَّمَآ</w:t>
      </w:r>
      <w:r w:rsidR="0082346E" w:rsidRPr="004001CC">
        <w:rPr>
          <w:rStyle w:val="5-Char"/>
          <w:spacing w:val="-2"/>
          <w:rtl/>
        </w:rPr>
        <w:t xml:space="preserve"> </w:t>
      </w:r>
      <w:r w:rsidR="0082346E" w:rsidRPr="004001CC">
        <w:rPr>
          <w:rStyle w:val="5-Char"/>
          <w:rFonts w:hint="cs"/>
          <w:spacing w:val="-2"/>
          <w:rtl/>
        </w:rPr>
        <w:t>أَمۡوَٰلُكُمۡ</w:t>
      </w:r>
      <w:r w:rsidR="0082346E" w:rsidRPr="004001CC">
        <w:rPr>
          <w:rStyle w:val="5-Char"/>
          <w:spacing w:val="-2"/>
          <w:rtl/>
        </w:rPr>
        <w:t xml:space="preserve"> </w:t>
      </w:r>
      <w:r w:rsidR="0082346E" w:rsidRPr="004001CC">
        <w:rPr>
          <w:rStyle w:val="5-Char"/>
          <w:rFonts w:hint="cs"/>
          <w:spacing w:val="-2"/>
          <w:rtl/>
        </w:rPr>
        <w:t>وَأَوۡلَٰدُكُمۡ</w:t>
      </w:r>
      <w:r w:rsidR="0082346E" w:rsidRPr="004001CC">
        <w:rPr>
          <w:rStyle w:val="5-Char"/>
          <w:spacing w:val="-2"/>
          <w:rtl/>
        </w:rPr>
        <w:t xml:space="preserve"> </w:t>
      </w:r>
      <w:r w:rsidR="0082346E" w:rsidRPr="004001CC">
        <w:rPr>
          <w:rStyle w:val="5-Char"/>
          <w:rFonts w:hint="cs"/>
          <w:spacing w:val="-2"/>
          <w:rtl/>
        </w:rPr>
        <w:t>فِتۡنَةٞ</w:t>
      </w:r>
      <w:r w:rsidR="006F7B45" w:rsidRPr="004001CC">
        <w:rPr>
          <w:rFonts w:ascii="Traditional Arabic" w:hAnsi="Traditional Arabic" w:cs="Traditional Arabic"/>
          <w:spacing w:val="-2"/>
          <w:rtl/>
        </w:rPr>
        <w:t>﴾</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201"/>
      </w:r>
      <w:r w:rsidR="00D0693F" w:rsidRPr="004001CC">
        <w:rPr>
          <w:rFonts w:cs="Arabic11 BT"/>
          <w:szCs w:val="28"/>
          <w:vertAlign w:val="superscript"/>
          <w:rtl/>
          <w:lang w:bidi="ar-SA"/>
        </w:rPr>
        <w:t>)</w:t>
      </w:r>
      <w:r w:rsidRPr="004001CC">
        <w:rPr>
          <w:rFonts w:hint="cs"/>
          <w:spacing w:val="-2"/>
          <w:szCs w:val="28"/>
          <w:rtl/>
        </w:rPr>
        <w:t>.</w:t>
      </w:r>
    </w:p>
    <w:p w:rsidR="006F7B45" w:rsidRPr="004001CC" w:rsidRDefault="006F7B45" w:rsidP="006F7B45">
      <w:pPr>
        <w:pStyle w:val="1-"/>
        <w:rPr>
          <w:b/>
          <w:bCs/>
          <w:szCs w:val="28"/>
          <w:rtl/>
        </w:rPr>
        <w:sectPr w:rsidR="006F7B45" w:rsidRPr="004001CC" w:rsidSect="00CD384E">
          <w:headerReference w:type="default" r:id="rId48"/>
          <w:footnotePr>
            <w:numRestart w:val="eachPage"/>
          </w:footnotePr>
          <w:pgSz w:w="9356" w:h="13608" w:code="9"/>
          <w:pgMar w:top="1021" w:right="851" w:bottom="737" w:left="851" w:header="454" w:footer="0" w:gutter="0"/>
          <w:cols w:space="720"/>
          <w:titlePg/>
          <w:bidi/>
          <w:rtlGutter/>
        </w:sectPr>
      </w:pPr>
    </w:p>
    <w:p w:rsidR="00624FAF" w:rsidRPr="004001CC" w:rsidRDefault="006F7B45" w:rsidP="006F7B45">
      <w:pPr>
        <w:pStyle w:val="a9"/>
        <w:rPr>
          <w:rtl/>
        </w:rPr>
      </w:pPr>
      <w:r w:rsidRPr="004001CC">
        <w:rPr>
          <w:rFonts w:hint="cs"/>
          <w:rtl/>
        </w:rPr>
        <w:t>سورة الطلاق (مدنية وهي اثنتا عشرة آية)</w:t>
      </w:r>
    </w:p>
    <w:p w:rsidR="00AF60CF" w:rsidRPr="004001CC" w:rsidRDefault="00AF60CF" w:rsidP="006F7B45">
      <w:pPr>
        <w:pStyle w:val="-"/>
        <w:rPr>
          <w:rtl/>
        </w:rPr>
      </w:pPr>
      <w:bookmarkStart w:id="39" w:name="_Toc440827146"/>
      <w:r w:rsidRPr="004001CC">
        <w:rPr>
          <w:rFonts w:hint="cs"/>
          <w:rtl/>
        </w:rPr>
        <w:t>سور</w:t>
      </w:r>
      <w:r w:rsidR="006F7B45" w:rsidRPr="004001CC">
        <w:rPr>
          <w:rFonts w:hint="cs"/>
          <w:rtl/>
        </w:rPr>
        <w:t>ۀ</w:t>
      </w:r>
      <w:r w:rsidRPr="004001CC">
        <w:rPr>
          <w:rFonts w:hint="cs"/>
          <w:rtl/>
        </w:rPr>
        <w:t xml:space="preserve"> طلاق مدنی و دارای 12 آیه می‌باشد</w:t>
      </w:r>
      <w:bookmarkEnd w:id="39"/>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F3E44" w:rsidRPr="004001CC" w:rsidRDefault="00EF3E44"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ٱلنَّبِيُّ</w:t>
      </w:r>
      <w:r w:rsidRPr="004001CC">
        <w:rPr>
          <w:rtl/>
        </w:rPr>
        <w:t xml:space="preserve"> </w:t>
      </w:r>
      <w:r w:rsidRPr="004001CC">
        <w:rPr>
          <w:rFonts w:hint="cs"/>
          <w:rtl/>
        </w:rPr>
        <w:t>إِذَا</w:t>
      </w:r>
      <w:r w:rsidRPr="004001CC">
        <w:rPr>
          <w:rtl/>
        </w:rPr>
        <w:t xml:space="preserve"> </w:t>
      </w:r>
      <w:r w:rsidRPr="004001CC">
        <w:rPr>
          <w:rFonts w:hint="cs"/>
          <w:rtl/>
        </w:rPr>
        <w:t>طَلَّقۡتُمُ</w:t>
      </w:r>
      <w:r w:rsidRPr="004001CC">
        <w:rPr>
          <w:rtl/>
        </w:rPr>
        <w:t xml:space="preserve"> </w:t>
      </w:r>
      <w:r w:rsidRPr="004001CC">
        <w:rPr>
          <w:rFonts w:hint="cs"/>
          <w:rtl/>
        </w:rPr>
        <w:t>ٱلنِّسَآءَ</w:t>
      </w:r>
      <w:r w:rsidRPr="004001CC">
        <w:rPr>
          <w:rtl/>
        </w:rPr>
        <w:t xml:space="preserve"> </w:t>
      </w:r>
      <w:r w:rsidRPr="004001CC">
        <w:rPr>
          <w:rFonts w:hint="cs"/>
          <w:rtl/>
        </w:rPr>
        <w:t>فَطَلِّقُوهُنَّ</w:t>
      </w:r>
      <w:r w:rsidRPr="004001CC">
        <w:rPr>
          <w:rtl/>
        </w:rPr>
        <w:t xml:space="preserve"> </w:t>
      </w:r>
      <w:r w:rsidRPr="004001CC">
        <w:rPr>
          <w:rFonts w:hint="cs"/>
          <w:rtl/>
        </w:rPr>
        <w:t>لِعِدَّتِهِنَّ</w:t>
      </w:r>
      <w:r w:rsidRPr="004001CC">
        <w:rPr>
          <w:rtl/>
        </w:rPr>
        <w:t xml:space="preserve"> </w:t>
      </w:r>
      <w:r w:rsidRPr="004001CC">
        <w:rPr>
          <w:rFonts w:hint="cs"/>
          <w:rtl/>
        </w:rPr>
        <w:t>وَأَحۡصُواْ</w:t>
      </w:r>
      <w:r w:rsidRPr="004001CC">
        <w:rPr>
          <w:rtl/>
        </w:rPr>
        <w:t xml:space="preserve"> </w:t>
      </w:r>
      <w:r w:rsidRPr="004001CC">
        <w:rPr>
          <w:rFonts w:hint="cs"/>
          <w:rtl/>
        </w:rPr>
        <w:t>ٱلۡعِدَّةَۖ</w:t>
      </w:r>
      <w:r w:rsidRPr="004001CC">
        <w:rPr>
          <w:rtl/>
        </w:rPr>
        <w:t xml:space="preserve"> </w:t>
      </w:r>
      <w:r w:rsidRPr="004001CC">
        <w:rPr>
          <w:rFonts w:hint="cs"/>
          <w:rtl/>
        </w:rPr>
        <w:t>وَٱتَّقُواْ</w:t>
      </w:r>
      <w:r w:rsidRPr="004001CC">
        <w:rPr>
          <w:rtl/>
        </w:rPr>
        <w:t xml:space="preserve"> </w:t>
      </w:r>
      <w:r w:rsidRPr="004001CC">
        <w:rPr>
          <w:rFonts w:hint="cs"/>
          <w:rtl/>
        </w:rPr>
        <w:t>ٱللَّهَ</w:t>
      </w:r>
      <w:r w:rsidRPr="004001CC">
        <w:rPr>
          <w:rtl/>
        </w:rPr>
        <w:t xml:space="preserve"> </w:t>
      </w:r>
      <w:r w:rsidRPr="004001CC">
        <w:rPr>
          <w:rFonts w:hint="cs"/>
          <w:rtl/>
        </w:rPr>
        <w:t>رَبَّكُمۡۖ</w:t>
      </w:r>
      <w:r w:rsidRPr="004001CC">
        <w:rPr>
          <w:rtl/>
        </w:rPr>
        <w:t xml:space="preserve"> </w:t>
      </w:r>
      <w:r w:rsidRPr="004001CC">
        <w:rPr>
          <w:rFonts w:hint="cs"/>
          <w:rtl/>
        </w:rPr>
        <w:t>لَا</w:t>
      </w:r>
      <w:r w:rsidRPr="004001CC">
        <w:rPr>
          <w:rtl/>
        </w:rPr>
        <w:t xml:space="preserve"> </w:t>
      </w:r>
      <w:r w:rsidRPr="004001CC">
        <w:rPr>
          <w:rFonts w:hint="cs"/>
          <w:rtl/>
        </w:rPr>
        <w:t>تُخۡرِجُوهُنَّ</w:t>
      </w:r>
      <w:r w:rsidRPr="004001CC">
        <w:rPr>
          <w:rtl/>
        </w:rPr>
        <w:t xml:space="preserve"> </w:t>
      </w:r>
      <w:r w:rsidRPr="004001CC">
        <w:rPr>
          <w:rFonts w:hint="cs"/>
          <w:rtl/>
        </w:rPr>
        <w:t>مِنۢ</w:t>
      </w:r>
      <w:r w:rsidRPr="004001CC">
        <w:rPr>
          <w:rtl/>
        </w:rPr>
        <w:t xml:space="preserve"> </w:t>
      </w:r>
      <w:r w:rsidRPr="004001CC">
        <w:rPr>
          <w:rFonts w:hint="cs"/>
          <w:rtl/>
        </w:rPr>
        <w:t>بُيُوتِهِنَّ</w:t>
      </w:r>
      <w:r w:rsidRPr="004001CC">
        <w:rPr>
          <w:rtl/>
        </w:rPr>
        <w:t xml:space="preserve"> </w:t>
      </w:r>
      <w:r w:rsidRPr="004001CC">
        <w:rPr>
          <w:rFonts w:hint="cs"/>
          <w:rtl/>
        </w:rPr>
        <w:t>وَلَا</w:t>
      </w:r>
      <w:r w:rsidRPr="004001CC">
        <w:rPr>
          <w:rtl/>
        </w:rPr>
        <w:t xml:space="preserve"> </w:t>
      </w:r>
      <w:r w:rsidRPr="004001CC">
        <w:rPr>
          <w:rFonts w:hint="cs"/>
          <w:rtl/>
        </w:rPr>
        <w:t>يَخۡرُجۡنَ</w:t>
      </w:r>
      <w:r w:rsidRPr="004001CC">
        <w:rPr>
          <w:rtl/>
        </w:rPr>
        <w:t xml:space="preserve"> </w:t>
      </w:r>
      <w:r w:rsidRPr="004001CC">
        <w:rPr>
          <w:rFonts w:hint="cs"/>
          <w:rtl/>
        </w:rPr>
        <w:t>إِلَّآ</w:t>
      </w:r>
      <w:r w:rsidRPr="004001CC">
        <w:rPr>
          <w:rtl/>
        </w:rPr>
        <w:t xml:space="preserve"> </w:t>
      </w:r>
      <w:r w:rsidRPr="004001CC">
        <w:rPr>
          <w:rFonts w:hint="cs"/>
          <w:rtl/>
        </w:rPr>
        <w:t>أَن</w:t>
      </w:r>
      <w:r w:rsidRPr="004001CC">
        <w:rPr>
          <w:rtl/>
        </w:rPr>
        <w:t xml:space="preserve"> </w:t>
      </w:r>
      <w:r w:rsidRPr="004001CC">
        <w:rPr>
          <w:rFonts w:hint="cs"/>
          <w:rtl/>
        </w:rPr>
        <w:t>يَأۡتِينَ</w:t>
      </w:r>
      <w:r w:rsidRPr="004001CC">
        <w:rPr>
          <w:rtl/>
        </w:rPr>
        <w:t xml:space="preserve"> </w:t>
      </w:r>
      <w:r w:rsidRPr="004001CC">
        <w:rPr>
          <w:rFonts w:hint="cs"/>
          <w:rtl/>
        </w:rPr>
        <w:t>بِفَٰحِشَةٖ</w:t>
      </w:r>
      <w:r w:rsidRPr="004001CC">
        <w:rPr>
          <w:rtl/>
        </w:rPr>
        <w:t xml:space="preserve"> </w:t>
      </w:r>
      <w:r w:rsidRPr="004001CC">
        <w:rPr>
          <w:rFonts w:hint="cs"/>
          <w:rtl/>
        </w:rPr>
        <w:t>مُّبَيِّنَةٖۚ</w:t>
      </w:r>
      <w:r w:rsidRPr="004001CC">
        <w:rPr>
          <w:rtl/>
        </w:rPr>
        <w:t xml:space="preserve"> </w:t>
      </w:r>
      <w:r w:rsidRPr="004001CC">
        <w:rPr>
          <w:rFonts w:hint="cs"/>
          <w:rtl/>
        </w:rPr>
        <w:t>وَتِلۡكَ</w:t>
      </w:r>
      <w:r w:rsidRPr="004001CC">
        <w:rPr>
          <w:rtl/>
        </w:rPr>
        <w:t xml:space="preserve"> </w:t>
      </w:r>
      <w:r w:rsidRPr="004001CC">
        <w:rPr>
          <w:rFonts w:hint="cs"/>
          <w:rtl/>
        </w:rPr>
        <w:t>حُدُودُ</w:t>
      </w:r>
      <w:r w:rsidRPr="004001CC">
        <w:rPr>
          <w:rtl/>
        </w:rPr>
        <w:t xml:space="preserve"> </w:t>
      </w:r>
      <w:r w:rsidRPr="004001CC">
        <w:rPr>
          <w:rFonts w:hint="cs"/>
          <w:rtl/>
        </w:rPr>
        <w:t>ٱللَّهِۚ</w:t>
      </w:r>
      <w:r w:rsidRPr="004001CC">
        <w:rPr>
          <w:rtl/>
        </w:rPr>
        <w:t xml:space="preserve"> </w:t>
      </w:r>
      <w:r w:rsidRPr="004001CC">
        <w:rPr>
          <w:rFonts w:hint="cs"/>
          <w:rtl/>
        </w:rPr>
        <w:t>وَمَن</w:t>
      </w:r>
      <w:r w:rsidRPr="004001CC">
        <w:rPr>
          <w:rtl/>
        </w:rPr>
        <w:t xml:space="preserve"> </w:t>
      </w:r>
      <w:r w:rsidRPr="004001CC">
        <w:rPr>
          <w:rFonts w:hint="cs"/>
          <w:rtl/>
        </w:rPr>
        <w:t>يَتَعَدَّ</w:t>
      </w:r>
      <w:r w:rsidRPr="004001CC">
        <w:rPr>
          <w:rtl/>
        </w:rPr>
        <w:t xml:space="preserve"> </w:t>
      </w:r>
      <w:r w:rsidRPr="004001CC">
        <w:rPr>
          <w:rFonts w:hint="cs"/>
          <w:rtl/>
        </w:rPr>
        <w:t>حُدُودَ</w:t>
      </w:r>
      <w:r w:rsidRPr="004001CC">
        <w:rPr>
          <w:rtl/>
        </w:rPr>
        <w:t xml:space="preserve"> </w:t>
      </w:r>
      <w:r w:rsidRPr="004001CC">
        <w:rPr>
          <w:rFonts w:hint="cs"/>
          <w:rtl/>
        </w:rPr>
        <w:t>ٱللَّهِ</w:t>
      </w:r>
      <w:r w:rsidRPr="004001CC">
        <w:rPr>
          <w:rtl/>
        </w:rPr>
        <w:t xml:space="preserve"> </w:t>
      </w:r>
      <w:r w:rsidRPr="004001CC">
        <w:rPr>
          <w:rFonts w:hint="cs"/>
          <w:rtl/>
        </w:rPr>
        <w:t>فَقَدۡ</w:t>
      </w:r>
      <w:r w:rsidRPr="004001CC">
        <w:rPr>
          <w:rtl/>
        </w:rPr>
        <w:t xml:space="preserve"> </w:t>
      </w:r>
      <w:r w:rsidRPr="004001CC">
        <w:rPr>
          <w:rFonts w:hint="cs"/>
          <w:rtl/>
        </w:rPr>
        <w:t>ظَلَمَ</w:t>
      </w:r>
      <w:r w:rsidRPr="004001CC">
        <w:rPr>
          <w:rtl/>
        </w:rPr>
        <w:t xml:space="preserve"> </w:t>
      </w:r>
      <w:r w:rsidRPr="004001CC">
        <w:rPr>
          <w:rFonts w:hint="cs"/>
          <w:rtl/>
        </w:rPr>
        <w:t>نَفۡسَهُۥۚ</w:t>
      </w:r>
      <w:r w:rsidRPr="004001CC">
        <w:rPr>
          <w:rtl/>
        </w:rPr>
        <w:t xml:space="preserve"> </w:t>
      </w:r>
      <w:r w:rsidRPr="004001CC">
        <w:rPr>
          <w:rFonts w:hint="cs"/>
          <w:rtl/>
        </w:rPr>
        <w:t>لَا</w:t>
      </w:r>
      <w:r w:rsidRPr="004001CC">
        <w:rPr>
          <w:rtl/>
        </w:rPr>
        <w:t xml:space="preserve"> </w:t>
      </w:r>
      <w:r w:rsidRPr="004001CC">
        <w:rPr>
          <w:rFonts w:hint="cs"/>
          <w:rtl/>
        </w:rPr>
        <w:t>تَدۡرِي</w:t>
      </w:r>
      <w:r w:rsidRPr="004001CC">
        <w:rPr>
          <w:rtl/>
        </w:rPr>
        <w:t xml:space="preserve"> </w:t>
      </w:r>
      <w:r w:rsidRPr="004001CC">
        <w:rPr>
          <w:rFonts w:hint="cs"/>
          <w:rtl/>
        </w:rPr>
        <w:t>لَعَلَّ</w:t>
      </w:r>
      <w:r w:rsidRPr="004001CC">
        <w:rPr>
          <w:rtl/>
        </w:rPr>
        <w:t xml:space="preserve"> </w:t>
      </w:r>
      <w:r w:rsidRPr="004001CC">
        <w:rPr>
          <w:rFonts w:hint="cs"/>
          <w:rtl/>
        </w:rPr>
        <w:t>ٱللَّهَ</w:t>
      </w:r>
      <w:r w:rsidRPr="004001CC">
        <w:rPr>
          <w:rtl/>
        </w:rPr>
        <w:t xml:space="preserve"> </w:t>
      </w:r>
      <w:r w:rsidRPr="004001CC">
        <w:rPr>
          <w:rFonts w:hint="cs"/>
          <w:rtl/>
        </w:rPr>
        <w:t>يُحۡدِثُ</w:t>
      </w:r>
      <w:r w:rsidRPr="004001CC">
        <w:rPr>
          <w:rtl/>
        </w:rPr>
        <w:t xml:space="preserve"> </w:t>
      </w:r>
      <w:r w:rsidRPr="004001CC">
        <w:rPr>
          <w:rFonts w:hint="cs"/>
          <w:rtl/>
        </w:rPr>
        <w:t>بَعۡدَ</w:t>
      </w:r>
      <w:r w:rsidRPr="004001CC">
        <w:rPr>
          <w:rtl/>
        </w:rPr>
        <w:t xml:space="preserve"> </w:t>
      </w:r>
      <w:r w:rsidRPr="004001CC">
        <w:rPr>
          <w:rFonts w:hint="cs"/>
          <w:rtl/>
        </w:rPr>
        <w:t>ذَٰلِكَ</w:t>
      </w:r>
      <w:r w:rsidRPr="004001CC">
        <w:rPr>
          <w:rtl/>
        </w:rPr>
        <w:t xml:space="preserve"> </w:t>
      </w:r>
      <w:r w:rsidRPr="004001CC">
        <w:rPr>
          <w:rFonts w:hint="cs"/>
          <w:rtl/>
        </w:rPr>
        <w:t>أَمۡرٗا</w:t>
      </w:r>
      <w:r w:rsidRPr="004001CC">
        <w:rPr>
          <w:rtl/>
        </w:rPr>
        <w:t xml:space="preserve"> </w:t>
      </w:r>
      <w:r w:rsidRPr="004001CC">
        <w:rPr>
          <w:rFonts w:hint="cs"/>
          <w:rtl/>
        </w:rPr>
        <w:t>١</w:t>
      </w:r>
      <w:r w:rsidRPr="004001CC">
        <w:rPr>
          <w:rtl/>
        </w:rPr>
        <w:t xml:space="preserve"> </w:t>
      </w:r>
      <w:r w:rsidRPr="004001CC">
        <w:rPr>
          <w:rFonts w:hint="cs"/>
          <w:rtl/>
        </w:rPr>
        <w:t>فَإِذَا</w:t>
      </w:r>
      <w:r w:rsidRPr="004001CC">
        <w:rPr>
          <w:rtl/>
        </w:rPr>
        <w:t xml:space="preserve"> </w:t>
      </w:r>
      <w:r w:rsidRPr="004001CC">
        <w:rPr>
          <w:rFonts w:hint="cs"/>
          <w:rtl/>
        </w:rPr>
        <w:t>بَلَغۡنَ</w:t>
      </w:r>
      <w:r w:rsidRPr="004001CC">
        <w:rPr>
          <w:rtl/>
        </w:rPr>
        <w:t xml:space="preserve"> </w:t>
      </w:r>
      <w:r w:rsidRPr="004001CC">
        <w:rPr>
          <w:rFonts w:hint="cs"/>
          <w:rtl/>
        </w:rPr>
        <w:t>أَجَلَهُنَّ</w:t>
      </w:r>
      <w:r w:rsidRPr="004001CC">
        <w:rPr>
          <w:rtl/>
        </w:rPr>
        <w:t xml:space="preserve"> </w:t>
      </w:r>
      <w:r w:rsidRPr="004001CC">
        <w:rPr>
          <w:rFonts w:hint="cs"/>
          <w:rtl/>
        </w:rPr>
        <w:t>فَأَمۡسِكُوهُنَّ</w:t>
      </w:r>
      <w:r w:rsidRPr="004001CC">
        <w:rPr>
          <w:rtl/>
        </w:rPr>
        <w:t xml:space="preserve"> </w:t>
      </w:r>
      <w:r w:rsidRPr="004001CC">
        <w:rPr>
          <w:rFonts w:hint="cs"/>
          <w:rtl/>
        </w:rPr>
        <w:t>بِمَعۡرُوفٍ</w:t>
      </w:r>
      <w:r w:rsidRPr="004001CC">
        <w:rPr>
          <w:rtl/>
        </w:rPr>
        <w:t xml:space="preserve"> </w:t>
      </w:r>
      <w:r w:rsidRPr="004001CC">
        <w:rPr>
          <w:rFonts w:hint="cs"/>
          <w:rtl/>
        </w:rPr>
        <w:t>أَوۡ</w:t>
      </w:r>
      <w:r w:rsidRPr="004001CC">
        <w:rPr>
          <w:rtl/>
        </w:rPr>
        <w:t xml:space="preserve"> </w:t>
      </w:r>
      <w:r w:rsidRPr="004001CC">
        <w:rPr>
          <w:rFonts w:hint="cs"/>
          <w:rtl/>
        </w:rPr>
        <w:t>فَارِقُوهُنَّ</w:t>
      </w:r>
      <w:r w:rsidRPr="004001CC">
        <w:rPr>
          <w:rtl/>
        </w:rPr>
        <w:t xml:space="preserve"> </w:t>
      </w:r>
      <w:r w:rsidRPr="004001CC">
        <w:rPr>
          <w:rFonts w:hint="cs"/>
          <w:rtl/>
        </w:rPr>
        <w:t>بِمَعۡرُوفٖ</w:t>
      </w:r>
      <w:r w:rsidRPr="004001CC">
        <w:rPr>
          <w:rtl/>
        </w:rPr>
        <w:t xml:space="preserve"> </w:t>
      </w:r>
      <w:r w:rsidRPr="004001CC">
        <w:rPr>
          <w:rFonts w:hint="cs"/>
          <w:rtl/>
        </w:rPr>
        <w:t>وَأَشۡهِدُواْ</w:t>
      </w:r>
      <w:r w:rsidRPr="004001CC">
        <w:rPr>
          <w:rtl/>
        </w:rPr>
        <w:t xml:space="preserve"> </w:t>
      </w:r>
      <w:r w:rsidRPr="004001CC">
        <w:rPr>
          <w:rFonts w:hint="cs"/>
          <w:rtl/>
        </w:rPr>
        <w:t>ذَوَيۡ</w:t>
      </w:r>
      <w:r w:rsidRPr="004001CC">
        <w:rPr>
          <w:rtl/>
        </w:rPr>
        <w:t xml:space="preserve"> </w:t>
      </w:r>
      <w:r w:rsidRPr="004001CC">
        <w:rPr>
          <w:rFonts w:hint="cs"/>
          <w:rtl/>
        </w:rPr>
        <w:t>عَدۡلٖ</w:t>
      </w:r>
      <w:r w:rsidRPr="004001CC">
        <w:rPr>
          <w:rtl/>
        </w:rPr>
        <w:t xml:space="preserve"> </w:t>
      </w:r>
      <w:r w:rsidRPr="004001CC">
        <w:rPr>
          <w:rFonts w:hint="cs"/>
          <w:rtl/>
        </w:rPr>
        <w:t>مِّنكُمۡ</w:t>
      </w:r>
      <w:r w:rsidRPr="004001CC">
        <w:rPr>
          <w:rtl/>
        </w:rPr>
        <w:t xml:space="preserve"> </w:t>
      </w:r>
      <w:r w:rsidRPr="004001CC">
        <w:rPr>
          <w:rFonts w:hint="cs"/>
          <w:rtl/>
        </w:rPr>
        <w:t>وَأَقِيمُواْ</w:t>
      </w:r>
      <w:r w:rsidRPr="004001CC">
        <w:rPr>
          <w:rtl/>
        </w:rPr>
        <w:t xml:space="preserve"> </w:t>
      </w:r>
      <w:r w:rsidRPr="004001CC">
        <w:rPr>
          <w:rFonts w:hint="cs"/>
          <w:rtl/>
        </w:rPr>
        <w:t>ٱلشَّهَٰدَةَ</w:t>
      </w:r>
      <w:r w:rsidRPr="004001CC">
        <w:rPr>
          <w:rtl/>
        </w:rPr>
        <w:t xml:space="preserve"> </w:t>
      </w:r>
      <w:r w:rsidRPr="004001CC">
        <w:rPr>
          <w:rFonts w:hint="cs"/>
          <w:rtl/>
        </w:rPr>
        <w:t>لِلَّهِۚ</w:t>
      </w:r>
      <w:r w:rsidRPr="004001CC">
        <w:rPr>
          <w:rtl/>
        </w:rPr>
        <w:t xml:space="preserve"> </w:t>
      </w:r>
      <w:r w:rsidRPr="004001CC">
        <w:rPr>
          <w:rFonts w:hint="cs"/>
          <w:rtl/>
        </w:rPr>
        <w:t>ذَٰلِكُمۡ</w:t>
      </w:r>
      <w:r w:rsidRPr="004001CC">
        <w:rPr>
          <w:rtl/>
        </w:rPr>
        <w:t xml:space="preserve"> </w:t>
      </w:r>
      <w:r w:rsidRPr="004001CC">
        <w:rPr>
          <w:rFonts w:hint="cs"/>
          <w:rtl/>
        </w:rPr>
        <w:t>يُوعَظُ</w:t>
      </w:r>
      <w:r w:rsidRPr="004001CC">
        <w:rPr>
          <w:rtl/>
        </w:rPr>
        <w:t xml:space="preserve"> </w:t>
      </w:r>
      <w:r w:rsidRPr="004001CC">
        <w:rPr>
          <w:rFonts w:hint="cs"/>
          <w:rtl/>
        </w:rPr>
        <w:t>بِهِۦ</w:t>
      </w:r>
      <w:r w:rsidRPr="004001CC">
        <w:rPr>
          <w:rtl/>
        </w:rPr>
        <w:t xml:space="preserve"> </w:t>
      </w:r>
      <w:r w:rsidRPr="004001CC">
        <w:rPr>
          <w:rFonts w:hint="cs"/>
          <w:rtl/>
        </w:rPr>
        <w:t>مَن</w:t>
      </w:r>
      <w:r w:rsidRPr="004001CC">
        <w:rPr>
          <w:rtl/>
        </w:rPr>
        <w:t xml:space="preserve"> </w:t>
      </w:r>
      <w:r w:rsidRPr="004001CC">
        <w:rPr>
          <w:rFonts w:hint="cs"/>
          <w:rtl/>
        </w:rPr>
        <w:t>كَانَ</w:t>
      </w:r>
      <w:r w:rsidRPr="004001CC">
        <w:rPr>
          <w:rtl/>
        </w:rPr>
        <w:t xml:space="preserve"> </w:t>
      </w:r>
      <w:r w:rsidRPr="004001CC">
        <w:rPr>
          <w:rFonts w:hint="cs"/>
          <w:rtl/>
        </w:rPr>
        <w:t>يُؤۡمِنُ</w:t>
      </w:r>
      <w:r w:rsidRPr="004001CC">
        <w:rPr>
          <w:rtl/>
        </w:rPr>
        <w:t xml:space="preserve"> </w:t>
      </w:r>
      <w:r w:rsidRPr="004001CC">
        <w:rPr>
          <w:rFonts w:hint="cs"/>
          <w:rtl/>
        </w:rPr>
        <w:t>بِٱللَّهِ</w:t>
      </w:r>
      <w:r w:rsidRPr="004001CC">
        <w:rPr>
          <w:rtl/>
        </w:rPr>
        <w:t xml:space="preserve"> </w:t>
      </w:r>
      <w:r w:rsidRPr="004001CC">
        <w:rPr>
          <w:rFonts w:hint="cs"/>
          <w:rtl/>
        </w:rPr>
        <w:t>وَٱلۡيَوۡمِ</w:t>
      </w:r>
      <w:r w:rsidRPr="004001CC">
        <w:rPr>
          <w:rtl/>
        </w:rPr>
        <w:t xml:space="preserve"> </w:t>
      </w:r>
      <w:r w:rsidRPr="004001CC">
        <w:rPr>
          <w:rFonts w:hint="cs"/>
          <w:rtl/>
        </w:rPr>
        <w:t>ٱلۡأٓخِرِۚ</w:t>
      </w:r>
      <w:r w:rsidRPr="004001CC">
        <w:rPr>
          <w:rtl/>
        </w:rPr>
        <w:t xml:space="preserve"> </w:t>
      </w:r>
      <w:r w:rsidRPr="004001CC">
        <w:rPr>
          <w:rFonts w:hint="cs"/>
          <w:rtl/>
        </w:rPr>
        <w:t>وَمَن</w:t>
      </w:r>
      <w:r w:rsidRPr="004001CC">
        <w:rPr>
          <w:rtl/>
        </w:rPr>
        <w:t xml:space="preserve"> </w:t>
      </w:r>
      <w:r w:rsidRPr="004001CC">
        <w:rPr>
          <w:rFonts w:hint="cs"/>
          <w:rtl/>
        </w:rPr>
        <w:t>يَتَّقِ</w:t>
      </w:r>
      <w:r w:rsidRPr="004001CC">
        <w:rPr>
          <w:rtl/>
        </w:rPr>
        <w:t xml:space="preserve"> </w:t>
      </w:r>
      <w:r w:rsidRPr="004001CC">
        <w:rPr>
          <w:rFonts w:hint="cs"/>
          <w:rtl/>
        </w:rPr>
        <w:t>ٱللَّهَ</w:t>
      </w:r>
      <w:r w:rsidRPr="004001CC">
        <w:rPr>
          <w:rtl/>
        </w:rPr>
        <w:t xml:space="preserve"> </w:t>
      </w:r>
      <w:r w:rsidRPr="004001CC">
        <w:rPr>
          <w:rFonts w:hint="cs"/>
          <w:rtl/>
        </w:rPr>
        <w:t>يَجۡعَل</w:t>
      </w:r>
      <w:r w:rsidRPr="004001CC">
        <w:rPr>
          <w:rtl/>
        </w:rPr>
        <w:t xml:space="preserve"> </w:t>
      </w:r>
      <w:r w:rsidRPr="004001CC">
        <w:rPr>
          <w:rFonts w:hint="cs"/>
          <w:rtl/>
        </w:rPr>
        <w:t>لَّهُۥ</w:t>
      </w:r>
      <w:r w:rsidRPr="004001CC">
        <w:rPr>
          <w:rtl/>
        </w:rPr>
        <w:t xml:space="preserve"> </w:t>
      </w:r>
      <w:r w:rsidRPr="004001CC">
        <w:rPr>
          <w:rFonts w:hint="cs"/>
          <w:rtl/>
        </w:rPr>
        <w:t>مَخۡرَجٗا</w:t>
      </w:r>
      <w:r w:rsidRPr="004001CC">
        <w:rPr>
          <w:rtl/>
        </w:rPr>
        <w:t xml:space="preserve"> </w:t>
      </w:r>
      <w:r w:rsidRPr="004001CC">
        <w:rPr>
          <w:rFonts w:hint="cs"/>
          <w:rtl/>
        </w:rPr>
        <w:t>٢</w:t>
      </w:r>
      <w:r w:rsidRPr="004001CC">
        <w:rPr>
          <w:rtl/>
        </w:rPr>
        <w:t xml:space="preserve"> </w:t>
      </w:r>
      <w:r w:rsidRPr="004001CC">
        <w:rPr>
          <w:rFonts w:hint="cs"/>
          <w:rtl/>
        </w:rPr>
        <w:t>وَيَرۡزُقۡهُ</w:t>
      </w:r>
      <w:r w:rsidRPr="004001CC">
        <w:rPr>
          <w:rtl/>
        </w:rPr>
        <w:t xml:space="preserve"> </w:t>
      </w:r>
      <w:r w:rsidRPr="004001CC">
        <w:rPr>
          <w:rFonts w:hint="cs"/>
          <w:rtl/>
        </w:rPr>
        <w:t>مِنۡ</w:t>
      </w:r>
      <w:r w:rsidRPr="004001CC">
        <w:rPr>
          <w:rtl/>
        </w:rPr>
        <w:t xml:space="preserve"> </w:t>
      </w:r>
      <w:r w:rsidRPr="004001CC">
        <w:rPr>
          <w:rFonts w:hint="cs"/>
          <w:rtl/>
        </w:rPr>
        <w:t>حَيۡثُ</w:t>
      </w:r>
      <w:r w:rsidRPr="004001CC">
        <w:rPr>
          <w:rtl/>
        </w:rPr>
        <w:t xml:space="preserve"> </w:t>
      </w:r>
      <w:r w:rsidRPr="004001CC">
        <w:rPr>
          <w:rFonts w:hint="cs"/>
          <w:rtl/>
        </w:rPr>
        <w:t>لَا</w:t>
      </w:r>
      <w:r w:rsidRPr="004001CC">
        <w:rPr>
          <w:rtl/>
        </w:rPr>
        <w:t xml:space="preserve"> </w:t>
      </w:r>
      <w:r w:rsidRPr="004001CC">
        <w:rPr>
          <w:rFonts w:hint="cs"/>
          <w:rtl/>
        </w:rPr>
        <w:t>يَحۡتَسِبُۚ</w:t>
      </w:r>
      <w:r w:rsidRPr="004001CC">
        <w:rPr>
          <w:rtl/>
        </w:rPr>
        <w:t xml:space="preserve"> </w:t>
      </w:r>
      <w:r w:rsidRPr="004001CC">
        <w:rPr>
          <w:rFonts w:hint="cs"/>
          <w:rtl/>
        </w:rPr>
        <w:t>وَمَن</w:t>
      </w:r>
      <w:r w:rsidRPr="004001CC">
        <w:rPr>
          <w:rtl/>
        </w:rPr>
        <w:t xml:space="preserve"> </w:t>
      </w:r>
      <w:r w:rsidRPr="004001CC">
        <w:rPr>
          <w:rFonts w:hint="cs"/>
          <w:rtl/>
        </w:rPr>
        <w:t>يَتَوَكَّلۡ</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فَهُوَ</w:t>
      </w:r>
      <w:r w:rsidRPr="004001CC">
        <w:rPr>
          <w:rtl/>
        </w:rPr>
        <w:t xml:space="preserve"> </w:t>
      </w:r>
      <w:r w:rsidRPr="004001CC">
        <w:rPr>
          <w:rFonts w:hint="cs"/>
          <w:rtl/>
        </w:rPr>
        <w:t>حَسۡبُهُۥٓۚ</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بَٰلِغُ</w:t>
      </w:r>
      <w:r w:rsidRPr="004001CC">
        <w:rPr>
          <w:rtl/>
        </w:rPr>
        <w:t xml:space="preserve"> </w:t>
      </w:r>
      <w:r w:rsidRPr="004001CC">
        <w:rPr>
          <w:rFonts w:hint="cs"/>
          <w:rtl/>
        </w:rPr>
        <w:t>أَمۡرِهِۦۚ</w:t>
      </w:r>
      <w:r w:rsidRPr="004001CC">
        <w:rPr>
          <w:rtl/>
        </w:rPr>
        <w:t xml:space="preserve"> </w:t>
      </w:r>
      <w:r w:rsidRPr="004001CC">
        <w:rPr>
          <w:rFonts w:hint="cs"/>
          <w:rtl/>
        </w:rPr>
        <w:t>قَدۡ</w:t>
      </w:r>
      <w:r w:rsidRPr="004001CC">
        <w:rPr>
          <w:rtl/>
        </w:rPr>
        <w:t xml:space="preserve"> </w:t>
      </w:r>
      <w:r w:rsidRPr="004001CC">
        <w:rPr>
          <w:rFonts w:hint="cs"/>
          <w:rtl/>
        </w:rPr>
        <w:t>جَعَلَ</w:t>
      </w:r>
      <w:r w:rsidRPr="004001CC">
        <w:rPr>
          <w:rtl/>
        </w:rPr>
        <w:t xml:space="preserve"> </w:t>
      </w:r>
      <w:r w:rsidRPr="004001CC">
        <w:rPr>
          <w:rFonts w:hint="cs"/>
          <w:rtl/>
        </w:rPr>
        <w:t>ٱللَّهُ</w:t>
      </w:r>
      <w:r w:rsidRPr="004001CC">
        <w:rPr>
          <w:rtl/>
        </w:rPr>
        <w:t xml:space="preserve"> </w:t>
      </w:r>
      <w:r w:rsidRPr="004001CC">
        <w:rPr>
          <w:rFonts w:hint="cs"/>
          <w:rtl/>
        </w:rPr>
        <w:t>لِكُلِّ</w:t>
      </w:r>
      <w:r w:rsidRPr="004001CC">
        <w:rPr>
          <w:rtl/>
        </w:rPr>
        <w:t xml:space="preserve"> </w:t>
      </w:r>
      <w:r w:rsidRPr="004001CC">
        <w:rPr>
          <w:rFonts w:hint="cs"/>
          <w:rtl/>
        </w:rPr>
        <w:t>شَيۡءٖ</w:t>
      </w:r>
      <w:r w:rsidRPr="004001CC">
        <w:rPr>
          <w:rtl/>
        </w:rPr>
        <w:t xml:space="preserve"> </w:t>
      </w:r>
      <w:r w:rsidRPr="004001CC">
        <w:rPr>
          <w:rFonts w:hint="cs"/>
          <w:rtl/>
        </w:rPr>
        <w:t>قَدۡرٗا</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[الطلاق:</w:t>
      </w:r>
      <w:r w:rsidRPr="004001CC">
        <w:rPr>
          <w:rStyle w:val="7-Char"/>
          <w:rFonts w:hint="cs"/>
          <w:rtl/>
        </w:rPr>
        <w:t>1-3</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3E55B9" w:rsidRPr="004001CC">
        <w:rPr>
          <w:rFonts w:hint="cs"/>
          <w:rtl/>
        </w:rPr>
        <w:t xml:space="preserve">ه </w:t>
      </w:r>
      <w:r w:rsidRPr="004001CC">
        <w:rPr>
          <w:rFonts w:hint="cs"/>
          <w:rtl/>
        </w:rPr>
        <w:t>نام خدای کامل‌الذات و الصفات رحمن رحیم. ای پیامبر، چون خواست</w:t>
      </w:r>
      <w:r w:rsidR="003E55B9" w:rsidRPr="004001CC">
        <w:rPr>
          <w:rFonts w:hint="cs"/>
          <w:rtl/>
        </w:rPr>
        <w:t>ید زنان را طلاق دهید پس برای عدۀ</w:t>
      </w:r>
      <w:r w:rsidRPr="004001CC">
        <w:rPr>
          <w:rFonts w:hint="cs"/>
          <w:rtl/>
        </w:rPr>
        <w:t xml:space="preserve"> ایشان طلاقشان دهید و عده را شماره کنید</w:t>
      </w:r>
      <w:r w:rsidR="003E55B9" w:rsidRPr="004001CC">
        <w:rPr>
          <w:rFonts w:hint="cs"/>
          <w:rtl/>
        </w:rPr>
        <w:t>(حسابش را داشته باشید) و از خدای</w:t>
      </w:r>
      <w:r w:rsidRPr="004001CC">
        <w:rPr>
          <w:rFonts w:hint="cs"/>
          <w:rtl/>
        </w:rPr>
        <w:t xml:space="preserve">ی که پروردگار شماست بترسید، ایشان را از خانه‌هاشان بیرون نکنید و </w:t>
      </w:r>
      <w:r w:rsidR="003E55B9" w:rsidRPr="004001CC">
        <w:rPr>
          <w:rFonts w:hint="cs"/>
          <w:rtl/>
        </w:rPr>
        <w:t>خودشان هم بیرون نر</w:t>
      </w:r>
      <w:r w:rsidRPr="004001CC">
        <w:rPr>
          <w:rFonts w:hint="cs"/>
          <w:rtl/>
        </w:rPr>
        <w:t>وند مگر اینکه کار زشت‌نمایانی بکنند</w:t>
      </w:r>
      <w:r w:rsidR="002E650D" w:rsidRPr="004001CC">
        <w:rPr>
          <w:rFonts w:hint="cs"/>
          <w:rtl/>
        </w:rPr>
        <w:t>. و این حدود خداست و هر</w:t>
      </w:r>
      <w:r w:rsidRPr="004001CC">
        <w:rPr>
          <w:rFonts w:hint="cs"/>
          <w:rtl/>
        </w:rPr>
        <w:t>کس از حدود خدا تجاوز کند محققاً به خود ستم کرده</w:t>
      </w:r>
      <w:r w:rsidR="002E650D" w:rsidRPr="004001CC">
        <w:rPr>
          <w:rFonts w:hint="cs"/>
          <w:rtl/>
        </w:rPr>
        <w:t xml:space="preserve"> است.</w:t>
      </w:r>
      <w:r w:rsidRPr="004001CC">
        <w:rPr>
          <w:rFonts w:hint="cs"/>
          <w:rtl/>
        </w:rPr>
        <w:t xml:space="preserve"> نمی‌دانی شاید خدا پس از </w:t>
      </w:r>
      <w:r w:rsidR="002E650D" w:rsidRPr="004001CC">
        <w:rPr>
          <w:rFonts w:hint="cs"/>
          <w:rtl/>
        </w:rPr>
        <w:t>این</w:t>
      </w:r>
      <w:r w:rsidRPr="004001CC">
        <w:rPr>
          <w:rFonts w:hint="cs"/>
          <w:rtl/>
        </w:rPr>
        <w:t xml:space="preserve"> امری پدید آورد</w:t>
      </w:r>
      <w:r w:rsidR="002E650D" w:rsidRPr="004001CC">
        <w:rPr>
          <w:rFonts w:hint="cs"/>
          <w:rtl/>
        </w:rPr>
        <w:t xml:space="preserve"> </w:t>
      </w:r>
      <w:r w:rsidRPr="004001CC">
        <w:rPr>
          <w:rFonts w:hint="cs"/>
          <w:rtl/>
        </w:rPr>
        <w:t>(1) پس چون</w:t>
      </w:r>
      <w:r w:rsidR="002E650D" w:rsidRPr="004001CC">
        <w:rPr>
          <w:rFonts w:hint="cs"/>
          <w:rtl/>
        </w:rPr>
        <w:t xml:space="preserve"> (زنان مطلَّقه)</w:t>
      </w:r>
      <w:r w:rsidRPr="004001CC">
        <w:rPr>
          <w:rFonts w:hint="cs"/>
          <w:rtl/>
        </w:rPr>
        <w:t xml:space="preserve"> به </w:t>
      </w:r>
      <w:r w:rsidR="002E650D" w:rsidRPr="004001CC">
        <w:rPr>
          <w:rFonts w:hint="cs"/>
          <w:rtl/>
        </w:rPr>
        <w:t>پایان عدّۀ خود</w:t>
      </w:r>
      <w:r w:rsidRPr="004001CC">
        <w:rPr>
          <w:rFonts w:hint="cs"/>
          <w:rtl/>
        </w:rPr>
        <w:t xml:space="preserve"> رسیدند</w:t>
      </w:r>
      <w:r w:rsidR="002E650D" w:rsidRPr="004001CC">
        <w:rPr>
          <w:rFonts w:hint="cs"/>
          <w:rtl/>
        </w:rPr>
        <w:t>،</w:t>
      </w:r>
      <w:r w:rsidRPr="004001CC">
        <w:rPr>
          <w:rFonts w:hint="cs"/>
          <w:rtl/>
        </w:rPr>
        <w:t xml:space="preserve"> پس</w:t>
      </w:r>
      <w:r w:rsidR="002E650D" w:rsidRPr="004001CC">
        <w:rPr>
          <w:rFonts w:hint="cs"/>
          <w:rtl/>
        </w:rPr>
        <w:t xml:space="preserve"> ایشان را</w:t>
      </w:r>
      <w:r w:rsidRPr="004001CC">
        <w:rPr>
          <w:rFonts w:hint="cs"/>
          <w:rtl/>
        </w:rPr>
        <w:t xml:space="preserve"> ب</w:t>
      </w:r>
      <w:r w:rsidR="002E650D" w:rsidRPr="004001CC">
        <w:rPr>
          <w:rFonts w:hint="cs"/>
          <w:rtl/>
        </w:rPr>
        <w:t xml:space="preserve">ه </w:t>
      </w:r>
      <w:r w:rsidRPr="004001CC">
        <w:rPr>
          <w:rFonts w:hint="cs"/>
          <w:rtl/>
        </w:rPr>
        <w:t>خوبی نگاه</w:t>
      </w:r>
      <w:r w:rsidR="002E650D" w:rsidRPr="004001CC">
        <w:rPr>
          <w:rFonts w:hint="cs"/>
          <w:rtl/>
        </w:rPr>
        <w:t xml:space="preserve"> </w:t>
      </w:r>
      <w:r w:rsidRPr="004001CC">
        <w:rPr>
          <w:rFonts w:hint="cs"/>
          <w:rtl/>
        </w:rPr>
        <w:t>دارید و یا به خوبی مفارقت کنید و دو عادل از خودتان را گواه گیرید و شهادت را برای خدا ب</w:t>
      </w:r>
      <w:r w:rsidR="002E650D" w:rsidRPr="004001CC">
        <w:rPr>
          <w:rFonts w:hint="cs"/>
          <w:rtl/>
        </w:rPr>
        <w:t>ه</w:t>
      </w:r>
      <w:r w:rsidR="002E650D" w:rsidRPr="004001CC">
        <w:rPr>
          <w:rFonts w:hint="cs"/>
          <w:rtl/>
        </w:rPr>
        <w:softHyphen/>
        <w:t xml:space="preserve"> </w:t>
      </w:r>
      <w:r w:rsidRPr="004001CC">
        <w:rPr>
          <w:rFonts w:hint="cs"/>
          <w:rtl/>
        </w:rPr>
        <w:t xml:space="preserve">پا </w:t>
      </w:r>
      <w:r w:rsidR="002E650D" w:rsidRPr="004001CC">
        <w:rPr>
          <w:rFonts w:hint="cs"/>
          <w:rtl/>
        </w:rPr>
        <w:t>دارید. به این پندداده می‌شود هر</w:t>
      </w:r>
      <w:r w:rsidR="00264CD8" w:rsidRPr="004001CC">
        <w:rPr>
          <w:rFonts w:hint="eastAsia"/>
          <w:rtl/>
        </w:rPr>
        <w:t>‌</w:t>
      </w:r>
      <w:r w:rsidRPr="004001CC">
        <w:rPr>
          <w:rFonts w:hint="cs"/>
          <w:rtl/>
        </w:rPr>
        <w:t xml:space="preserve">کسی که ایمان به خدا و روز دیگر </w:t>
      </w:r>
      <w:r w:rsidR="002E650D" w:rsidRPr="004001CC">
        <w:rPr>
          <w:rFonts w:hint="cs"/>
          <w:rtl/>
        </w:rPr>
        <w:t>دارد و هر</w:t>
      </w:r>
      <w:r w:rsidRPr="004001CC">
        <w:rPr>
          <w:rFonts w:hint="cs"/>
          <w:rtl/>
        </w:rPr>
        <w:t>کس از خدا بترسد خدا برای او راه</w:t>
      </w:r>
      <w:r w:rsidR="002E650D" w:rsidRPr="004001CC">
        <w:rPr>
          <w:rFonts w:hint="cs"/>
          <w:rtl/>
        </w:rPr>
        <w:t>ی برای بیرون رفتن(از مشکلات) قرار می‌دهد(2) و او را از جای</w:t>
      </w:r>
      <w:r w:rsidRPr="004001CC">
        <w:rPr>
          <w:rFonts w:hint="cs"/>
          <w:rtl/>
        </w:rPr>
        <w:t xml:space="preserve">ی که به حساب نیاورده روزی </w:t>
      </w:r>
      <w:r w:rsidR="00EA5EAA" w:rsidRPr="004001CC">
        <w:rPr>
          <w:rFonts w:hint="cs"/>
          <w:rtl/>
        </w:rPr>
        <w:t>د</w:t>
      </w:r>
      <w:r w:rsidR="002E650D" w:rsidRPr="004001CC">
        <w:rPr>
          <w:rFonts w:hint="cs"/>
          <w:rtl/>
        </w:rPr>
        <w:t>هد و هر</w:t>
      </w:r>
      <w:r w:rsidR="00264CD8" w:rsidRPr="004001CC">
        <w:rPr>
          <w:rFonts w:hint="eastAsia"/>
          <w:rtl/>
        </w:rPr>
        <w:t>‌</w:t>
      </w:r>
      <w:r w:rsidRPr="004001CC">
        <w:rPr>
          <w:rFonts w:hint="cs"/>
          <w:rtl/>
        </w:rPr>
        <w:t>کس بر خدا توکل کند پس خدا او را کفایت کند زیرا خدا امر خود</w:t>
      </w:r>
      <w:r w:rsidR="002E650D" w:rsidRPr="004001CC">
        <w:rPr>
          <w:rFonts w:hint="cs"/>
          <w:rtl/>
        </w:rPr>
        <w:t xml:space="preserve"> را برساند به تحقیق خدا برای هر</w:t>
      </w:r>
      <w:r w:rsidR="00264CD8" w:rsidRPr="004001CC">
        <w:rPr>
          <w:rFonts w:hint="cs"/>
          <w:rtl/>
        </w:rPr>
        <w:t xml:space="preserve"> </w:t>
      </w:r>
      <w:r w:rsidRPr="004001CC">
        <w:rPr>
          <w:rFonts w:hint="cs"/>
          <w:rtl/>
        </w:rPr>
        <w:t>چیزی اندازه قرار داده است.(3)</w:t>
      </w:r>
    </w:p>
    <w:p w:rsidR="00AF60CF" w:rsidRPr="004001CC" w:rsidRDefault="00AF60CF" w:rsidP="006F7B45">
      <w:pPr>
        <w:pStyle w:val="1-"/>
        <w:rPr>
          <w:szCs w:val="28"/>
          <w:rtl/>
        </w:rPr>
      </w:pPr>
      <w:r w:rsidRPr="0040334F">
        <w:rPr>
          <w:rFonts w:cs="B Zar" w:hint="cs"/>
          <w:b/>
          <w:bCs/>
          <w:sz w:val="24"/>
          <w:szCs w:val="24"/>
          <w:rtl/>
        </w:rPr>
        <w:t>نکات</w:t>
      </w:r>
      <w:r w:rsidR="002D7F6D" w:rsidRPr="0040334F">
        <w:rPr>
          <w:rFonts w:cs="B Zar" w:hint="cs"/>
          <w:b/>
          <w:bCs/>
          <w:sz w:val="24"/>
          <w:szCs w:val="24"/>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cs"/>
          <w:rtl/>
        </w:rPr>
        <w:t>فَطَلِّقُوهُنَّ</w:t>
      </w:r>
      <w:r w:rsidR="0082346E" w:rsidRPr="004001CC">
        <w:rPr>
          <w:rStyle w:val="5-Char"/>
          <w:rtl/>
        </w:rPr>
        <w:t xml:space="preserve"> </w:t>
      </w:r>
      <w:r w:rsidR="0082346E" w:rsidRPr="004001CC">
        <w:rPr>
          <w:rStyle w:val="5-Char"/>
          <w:rFonts w:hint="cs"/>
          <w:rtl/>
        </w:rPr>
        <w:t>لِعِدَّتِهِنَّ</w:t>
      </w:r>
      <w:r w:rsidR="006F7B45" w:rsidRPr="004001CC">
        <w:rPr>
          <w:rFonts w:ascii="Traditional Arabic" w:hAnsi="Traditional Arabic" w:cs="Traditional Arabic"/>
          <w:rtl/>
        </w:rPr>
        <w:t>﴾</w:t>
      </w:r>
      <w:r w:rsidRPr="004001CC">
        <w:rPr>
          <w:rFonts w:hint="cs"/>
          <w:szCs w:val="28"/>
          <w:rtl/>
        </w:rPr>
        <w:t xml:space="preserve"> این است که اگر طلاق می‌ده</w:t>
      </w:r>
      <w:r w:rsidR="00EA5EAA" w:rsidRPr="004001CC">
        <w:rPr>
          <w:rFonts w:hint="cs"/>
          <w:szCs w:val="28"/>
          <w:rtl/>
        </w:rPr>
        <w:t>ی</w:t>
      </w:r>
      <w:r w:rsidRPr="004001CC">
        <w:rPr>
          <w:rFonts w:hint="cs"/>
          <w:szCs w:val="28"/>
          <w:rtl/>
        </w:rPr>
        <w:t>د طلاقی که برای عده‌گرفتن است بدهید و آن طلاقی است که در طهر غیر</w:t>
      </w:r>
      <w:r w:rsidR="00EA5EAA" w:rsidRPr="004001CC">
        <w:rPr>
          <w:rFonts w:hint="cs"/>
          <w:szCs w:val="28"/>
          <w:rtl/>
        </w:rPr>
        <w:t xml:space="preserve"> </w:t>
      </w:r>
      <w:r w:rsidRPr="004001CC">
        <w:rPr>
          <w:rFonts w:hint="cs"/>
          <w:szCs w:val="28"/>
          <w:rtl/>
        </w:rPr>
        <w:t>مواقعه باشد که همان طهر را از سه طهر قرار دهد و دیگر اینکه خطاب به رسول نموده و در عین حال</w:t>
      </w:r>
      <w:r w:rsidRPr="004001CC">
        <w:rPr>
          <w:rFonts w:cs="B Badr" w:hint="cs"/>
          <w:rtl/>
        </w:rPr>
        <w:t xml:space="preserve"> </w:t>
      </w:r>
      <w:r w:rsidR="006F7B45" w:rsidRPr="004001CC">
        <w:rPr>
          <w:rFonts w:ascii="Traditional Arabic" w:hAnsi="Traditional Arabic" w:cs="Traditional Arabic"/>
          <w:rtl/>
        </w:rPr>
        <w:t>﴿</w:t>
      </w:r>
      <w:r w:rsidR="0082346E" w:rsidRPr="004001CC">
        <w:rPr>
          <w:rStyle w:val="5-Char"/>
          <w:rFonts w:hint="cs"/>
          <w:rtl/>
        </w:rPr>
        <w:t>إِذَا</w:t>
      </w:r>
      <w:r w:rsidR="0082346E" w:rsidRPr="004001CC">
        <w:rPr>
          <w:rStyle w:val="5-Char"/>
          <w:rtl/>
        </w:rPr>
        <w:t xml:space="preserve"> </w:t>
      </w:r>
      <w:r w:rsidR="0082346E" w:rsidRPr="004001CC">
        <w:rPr>
          <w:rStyle w:val="5-Char"/>
          <w:rFonts w:hint="cs"/>
          <w:rtl/>
        </w:rPr>
        <w:t>طَلَّقۡتُمُ</w:t>
      </w:r>
      <w:r w:rsidR="006F7B45" w:rsidRPr="004001CC">
        <w:rPr>
          <w:rFonts w:ascii="Traditional Arabic" w:hAnsi="Traditional Arabic" w:cs="Traditional Arabic"/>
          <w:rtl/>
        </w:rPr>
        <w:t>﴾</w:t>
      </w:r>
      <w:r w:rsidRPr="004001CC">
        <w:rPr>
          <w:rFonts w:hint="cs"/>
          <w:b/>
          <w:bCs/>
          <w:sz w:val="34"/>
          <w:szCs w:val="34"/>
          <w:rtl/>
        </w:rPr>
        <w:t xml:space="preserve"> </w:t>
      </w:r>
      <w:r w:rsidRPr="004001CC">
        <w:rPr>
          <w:rFonts w:hint="cs"/>
          <w:szCs w:val="28"/>
          <w:rtl/>
        </w:rPr>
        <w:t>فرموده و جمع را مخاطب قرار داده زیرا رسول خدا</w:t>
      </w:r>
      <w:r w:rsidR="00264CD8" w:rsidRPr="004001CC">
        <w:rPr>
          <w:rFonts w:hint="cs"/>
          <w:szCs w:val="28"/>
          <w:rtl/>
        </w:rPr>
        <w:t xml:space="preserve"> </w:t>
      </w:r>
      <w:r w:rsidR="003D5952" w:rsidRPr="004001CC">
        <w:rPr>
          <w:rFonts w:cs="CTraditional Arabic" w:hint="cs"/>
          <w:szCs w:val="28"/>
          <w:rtl/>
        </w:rPr>
        <w:t>ص</w:t>
      </w:r>
      <w:r w:rsidRPr="004001CC">
        <w:rPr>
          <w:rFonts w:hint="cs"/>
          <w:szCs w:val="28"/>
          <w:rtl/>
        </w:rPr>
        <w:t xml:space="preserve"> امیر قوم و امام ایشان است و خطاب به او گویا خطاب به همه می‌باشد. و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cs"/>
          <w:rtl/>
        </w:rPr>
        <w:t>وَأَحۡصُواْ</w:t>
      </w:r>
      <w:r w:rsidR="0082346E" w:rsidRPr="004001CC">
        <w:rPr>
          <w:rStyle w:val="5-Char"/>
          <w:rtl/>
        </w:rPr>
        <w:t xml:space="preserve"> </w:t>
      </w:r>
      <w:r w:rsidR="0082346E" w:rsidRPr="004001CC">
        <w:rPr>
          <w:rStyle w:val="5-Char"/>
          <w:rFonts w:hint="cs"/>
          <w:rtl/>
        </w:rPr>
        <w:t>ٱلۡعِدَّةَ</w:t>
      </w:r>
      <w:r w:rsidR="006F7B45" w:rsidRPr="004001CC">
        <w:rPr>
          <w:rFonts w:ascii="Traditional Arabic" w:hAnsi="Traditional Arabic" w:cs="Traditional Arabic"/>
          <w:rtl/>
        </w:rPr>
        <w:t>﴾</w:t>
      </w:r>
      <w:r w:rsidR="0082346E" w:rsidRPr="004001CC">
        <w:rPr>
          <w:rFonts w:ascii="Lotus Linotype" w:hAnsi="Lotus Linotype" w:cs="Lotus Linotype" w:hint="cs"/>
          <w:b/>
          <w:bCs/>
          <w:color w:val="000000"/>
          <w:sz w:val="24"/>
          <w:szCs w:val="24"/>
          <w:rtl/>
        </w:rPr>
        <w:t xml:space="preserve"> </w:t>
      </w:r>
      <w:r w:rsidRPr="004001CC">
        <w:rPr>
          <w:rFonts w:hint="cs"/>
          <w:szCs w:val="28"/>
          <w:rtl/>
        </w:rPr>
        <w:t>دلالت دارد که باید ای</w:t>
      </w:r>
      <w:r w:rsidR="005B2359" w:rsidRPr="004001CC">
        <w:rPr>
          <w:rFonts w:hint="cs"/>
          <w:szCs w:val="28"/>
          <w:rtl/>
        </w:rPr>
        <w:t>ّ</w:t>
      </w:r>
      <w:r w:rsidRPr="004001CC">
        <w:rPr>
          <w:rFonts w:hint="cs"/>
          <w:szCs w:val="28"/>
          <w:rtl/>
        </w:rPr>
        <w:t>ام عده را شماره و مواظبت کنید برای اینکه اگر زن در عده باشد ارث می‌برد و زوج می‌تواند به او رجوع کند و از تزویج به غیر زوج اول ممنوع است و تکلیف حمل او بای</w:t>
      </w:r>
      <w:r w:rsidR="00264CD8" w:rsidRPr="004001CC">
        <w:rPr>
          <w:rFonts w:hint="cs"/>
          <w:szCs w:val="28"/>
          <w:rtl/>
        </w:rPr>
        <w:t>د معلوم گردد و از نفقه،</w:t>
      </w:r>
      <w:r w:rsidRPr="004001CC">
        <w:rPr>
          <w:rFonts w:hint="cs"/>
          <w:szCs w:val="28"/>
          <w:rtl/>
        </w:rPr>
        <w:t xml:space="preserve"> کسوه و مسکن باید بهره برد و لذا نمی‌توانند او را از مسکنش خارج کنند، یعنی از خان</w:t>
      </w:r>
      <w:r w:rsidR="00117E64" w:rsidRPr="004001CC">
        <w:rPr>
          <w:rFonts w:hint="cs"/>
          <w:szCs w:val="28"/>
          <w:rtl/>
        </w:rPr>
        <w:t>ۀ</w:t>
      </w:r>
      <w:r w:rsidRPr="004001CC">
        <w:rPr>
          <w:rFonts w:hint="cs"/>
          <w:szCs w:val="28"/>
          <w:rtl/>
        </w:rPr>
        <w:t xml:space="preserve"> شوهرش </w:t>
      </w:r>
      <w:r w:rsidR="005B2359" w:rsidRPr="004001CC">
        <w:rPr>
          <w:rFonts w:hint="cs"/>
          <w:szCs w:val="28"/>
          <w:rtl/>
        </w:rPr>
        <w:t xml:space="preserve">او را </w:t>
      </w:r>
      <w:r w:rsidRPr="004001CC">
        <w:rPr>
          <w:rFonts w:hint="cs"/>
          <w:szCs w:val="28"/>
          <w:rtl/>
        </w:rPr>
        <w:t xml:space="preserve">خارج نکنند و خود او </w:t>
      </w:r>
      <w:r w:rsidR="005B2359" w:rsidRPr="004001CC">
        <w:rPr>
          <w:rFonts w:hint="cs"/>
          <w:szCs w:val="28"/>
          <w:rtl/>
        </w:rPr>
        <w:t xml:space="preserve">مادامی که در عده است </w:t>
      </w:r>
      <w:r w:rsidRPr="004001CC">
        <w:rPr>
          <w:rFonts w:hint="cs"/>
          <w:szCs w:val="28"/>
          <w:rtl/>
        </w:rPr>
        <w:t xml:space="preserve">به حکم </w:t>
      </w:r>
      <w:r w:rsidR="006F7B45" w:rsidRPr="004001CC">
        <w:rPr>
          <w:rFonts w:ascii="Traditional Arabic" w:hAnsi="Traditional Arabic" w:cs="Traditional Arabic"/>
          <w:rtl/>
        </w:rPr>
        <w:t>﴿</w:t>
      </w:r>
      <w:r w:rsidR="0082346E" w:rsidRPr="004001CC">
        <w:rPr>
          <w:rStyle w:val="5-Char"/>
          <w:rFonts w:hint="cs"/>
          <w:rtl/>
        </w:rPr>
        <w:t>وَلَا</w:t>
      </w:r>
      <w:r w:rsidR="0082346E" w:rsidRPr="004001CC">
        <w:rPr>
          <w:rStyle w:val="5-Char"/>
          <w:rtl/>
        </w:rPr>
        <w:t xml:space="preserve"> </w:t>
      </w:r>
      <w:r w:rsidR="0082346E" w:rsidRPr="004001CC">
        <w:rPr>
          <w:rStyle w:val="5-Char"/>
          <w:rFonts w:hint="cs"/>
          <w:rtl/>
        </w:rPr>
        <w:t>يَخۡرُجۡنَ</w:t>
      </w:r>
      <w:r w:rsidR="006F7B45"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از آنجا خارج نشود</w:t>
      </w:r>
      <w:r w:rsidR="005B2359" w:rsidRPr="004001CC">
        <w:rPr>
          <w:rFonts w:hint="cs"/>
          <w:szCs w:val="28"/>
          <w:rtl/>
        </w:rPr>
        <w:t>. به هر</w:t>
      </w:r>
      <w:r w:rsidRPr="004001CC">
        <w:rPr>
          <w:rFonts w:hint="cs"/>
          <w:szCs w:val="28"/>
          <w:rtl/>
        </w:rPr>
        <w:t xml:space="preserve">حال از این آیه احکام بسیاری استخراج می‌شود که ما در </w:t>
      </w:r>
      <w:r w:rsidRPr="004001CC">
        <w:rPr>
          <w:rFonts w:hint="cs"/>
          <w:b/>
          <w:bCs/>
          <w:szCs w:val="28"/>
          <w:rtl/>
        </w:rPr>
        <w:t xml:space="preserve">احکام القرآن </w:t>
      </w:r>
      <w:r w:rsidRPr="004001CC">
        <w:rPr>
          <w:rFonts w:hint="cs"/>
          <w:szCs w:val="28"/>
          <w:rtl/>
        </w:rPr>
        <w:t>توضیح داده‌ایم مراجعه شود.</w:t>
      </w:r>
    </w:p>
    <w:p w:rsidR="00EF3E44" w:rsidRPr="004001CC" w:rsidRDefault="00EF3E44" w:rsidP="00656E79">
      <w:pPr>
        <w:pStyle w:val="3-"/>
        <w:rPr>
          <w:rtl/>
        </w:rPr>
      </w:pPr>
      <w:r w:rsidRPr="004001CC">
        <w:rPr>
          <w:rFonts w:ascii="Traditional Arabic" w:hAnsi="Traditional Arabic" w:cs="Traditional Arabic"/>
          <w:rtl/>
        </w:rPr>
        <w:t>﴿</w:t>
      </w:r>
      <w:r w:rsidRPr="004001CC">
        <w:rPr>
          <w:rFonts w:hint="cs"/>
          <w:rtl/>
        </w:rPr>
        <w:t>وَٱلَّٰٓـِٔي</w:t>
      </w:r>
      <w:r w:rsidRPr="004001CC">
        <w:rPr>
          <w:rtl/>
        </w:rPr>
        <w:t xml:space="preserve"> </w:t>
      </w:r>
      <w:r w:rsidRPr="004001CC">
        <w:rPr>
          <w:rFonts w:hint="cs"/>
          <w:rtl/>
        </w:rPr>
        <w:t>يَئِسۡنَ</w:t>
      </w:r>
      <w:r w:rsidRPr="004001CC">
        <w:rPr>
          <w:rtl/>
        </w:rPr>
        <w:t xml:space="preserve"> </w:t>
      </w:r>
      <w:r w:rsidRPr="004001CC">
        <w:rPr>
          <w:rFonts w:hint="cs"/>
          <w:rtl/>
        </w:rPr>
        <w:t>مِنَ</w:t>
      </w:r>
      <w:r w:rsidRPr="004001CC">
        <w:rPr>
          <w:rtl/>
        </w:rPr>
        <w:t xml:space="preserve"> </w:t>
      </w:r>
      <w:r w:rsidRPr="004001CC">
        <w:rPr>
          <w:rFonts w:hint="cs"/>
          <w:rtl/>
        </w:rPr>
        <w:t>ٱلۡمَحِيضِ</w:t>
      </w:r>
      <w:r w:rsidRPr="004001CC">
        <w:rPr>
          <w:rtl/>
        </w:rPr>
        <w:t xml:space="preserve"> </w:t>
      </w:r>
      <w:r w:rsidRPr="004001CC">
        <w:rPr>
          <w:rFonts w:hint="cs"/>
          <w:rtl/>
        </w:rPr>
        <w:t>مِن</w:t>
      </w:r>
      <w:r w:rsidRPr="004001CC">
        <w:rPr>
          <w:rtl/>
        </w:rPr>
        <w:t xml:space="preserve"> </w:t>
      </w:r>
      <w:r w:rsidRPr="004001CC">
        <w:rPr>
          <w:rFonts w:hint="cs"/>
          <w:rtl/>
        </w:rPr>
        <w:t>نِّسَآئِكُمۡ</w:t>
      </w:r>
      <w:r w:rsidRPr="004001CC">
        <w:rPr>
          <w:rtl/>
        </w:rPr>
        <w:t xml:space="preserve"> </w:t>
      </w:r>
      <w:r w:rsidRPr="004001CC">
        <w:rPr>
          <w:rFonts w:hint="cs"/>
          <w:rtl/>
        </w:rPr>
        <w:t>إِنِ</w:t>
      </w:r>
      <w:r w:rsidRPr="004001CC">
        <w:rPr>
          <w:rtl/>
        </w:rPr>
        <w:t xml:space="preserve"> </w:t>
      </w:r>
      <w:r w:rsidRPr="004001CC">
        <w:rPr>
          <w:rFonts w:hint="cs"/>
          <w:rtl/>
        </w:rPr>
        <w:t>ٱرۡتَبۡتُمۡ</w:t>
      </w:r>
      <w:r w:rsidRPr="004001CC">
        <w:rPr>
          <w:rtl/>
        </w:rPr>
        <w:t xml:space="preserve"> </w:t>
      </w:r>
      <w:r w:rsidRPr="004001CC">
        <w:rPr>
          <w:rFonts w:hint="cs"/>
          <w:rtl/>
        </w:rPr>
        <w:t>فَعِدَّتُهُنَّ</w:t>
      </w:r>
      <w:r w:rsidRPr="004001CC">
        <w:rPr>
          <w:rtl/>
        </w:rPr>
        <w:t xml:space="preserve"> </w:t>
      </w:r>
      <w:r w:rsidRPr="004001CC">
        <w:rPr>
          <w:rFonts w:hint="cs"/>
          <w:rtl/>
        </w:rPr>
        <w:t>ثَلَٰثَةُ</w:t>
      </w:r>
      <w:r w:rsidRPr="004001CC">
        <w:rPr>
          <w:rtl/>
        </w:rPr>
        <w:t xml:space="preserve"> </w:t>
      </w:r>
      <w:r w:rsidRPr="004001CC">
        <w:rPr>
          <w:rFonts w:hint="cs"/>
          <w:rtl/>
        </w:rPr>
        <w:t>أَشۡهُرٖ</w:t>
      </w:r>
      <w:r w:rsidRPr="004001CC">
        <w:rPr>
          <w:rtl/>
        </w:rPr>
        <w:t xml:space="preserve"> </w:t>
      </w:r>
      <w:r w:rsidRPr="004001CC">
        <w:rPr>
          <w:rFonts w:hint="cs"/>
          <w:rtl/>
        </w:rPr>
        <w:t>وَٱلَّٰٓـِٔي</w:t>
      </w:r>
      <w:r w:rsidRPr="004001CC">
        <w:rPr>
          <w:rtl/>
        </w:rPr>
        <w:t xml:space="preserve"> </w:t>
      </w:r>
      <w:r w:rsidRPr="004001CC">
        <w:rPr>
          <w:rFonts w:hint="cs"/>
          <w:rtl/>
        </w:rPr>
        <w:t>لَمۡ</w:t>
      </w:r>
      <w:r w:rsidRPr="004001CC">
        <w:rPr>
          <w:rtl/>
        </w:rPr>
        <w:t xml:space="preserve"> </w:t>
      </w:r>
      <w:r w:rsidRPr="004001CC">
        <w:rPr>
          <w:rFonts w:hint="cs"/>
          <w:rtl/>
        </w:rPr>
        <w:t>يَحِضۡنَۚ</w:t>
      </w:r>
      <w:r w:rsidRPr="004001CC">
        <w:rPr>
          <w:rtl/>
        </w:rPr>
        <w:t xml:space="preserve"> </w:t>
      </w:r>
      <w:r w:rsidRPr="004001CC">
        <w:rPr>
          <w:rFonts w:hint="cs"/>
          <w:rtl/>
        </w:rPr>
        <w:t>وَأُوْلَٰتُ</w:t>
      </w:r>
      <w:r w:rsidRPr="004001CC">
        <w:rPr>
          <w:rtl/>
        </w:rPr>
        <w:t xml:space="preserve"> </w:t>
      </w:r>
      <w:r w:rsidRPr="004001CC">
        <w:rPr>
          <w:rFonts w:hint="cs"/>
          <w:rtl/>
        </w:rPr>
        <w:t>ٱلۡأَحۡمَالِ</w:t>
      </w:r>
      <w:r w:rsidRPr="004001CC">
        <w:rPr>
          <w:rtl/>
        </w:rPr>
        <w:t xml:space="preserve"> </w:t>
      </w:r>
      <w:r w:rsidRPr="004001CC">
        <w:rPr>
          <w:rFonts w:hint="cs"/>
          <w:rtl/>
        </w:rPr>
        <w:t>أَجَلُهُنَّ</w:t>
      </w:r>
      <w:r w:rsidRPr="004001CC">
        <w:rPr>
          <w:rtl/>
        </w:rPr>
        <w:t xml:space="preserve"> </w:t>
      </w:r>
      <w:r w:rsidRPr="004001CC">
        <w:rPr>
          <w:rFonts w:hint="cs"/>
          <w:rtl/>
        </w:rPr>
        <w:t>أَن</w:t>
      </w:r>
      <w:r w:rsidRPr="004001CC">
        <w:rPr>
          <w:rtl/>
        </w:rPr>
        <w:t xml:space="preserve"> </w:t>
      </w:r>
      <w:r w:rsidRPr="004001CC">
        <w:rPr>
          <w:rFonts w:hint="cs"/>
          <w:rtl/>
        </w:rPr>
        <w:t>يَضَعۡنَ</w:t>
      </w:r>
      <w:r w:rsidRPr="004001CC">
        <w:rPr>
          <w:rtl/>
        </w:rPr>
        <w:t xml:space="preserve"> </w:t>
      </w:r>
      <w:r w:rsidRPr="004001CC">
        <w:rPr>
          <w:rFonts w:hint="cs"/>
          <w:rtl/>
        </w:rPr>
        <w:t>حَمۡلَهُنَّۚ</w:t>
      </w:r>
      <w:r w:rsidRPr="004001CC">
        <w:rPr>
          <w:rtl/>
        </w:rPr>
        <w:t xml:space="preserve"> </w:t>
      </w:r>
      <w:r w:rsidRPr="004001CC">
        <w:rPr>
          <w:rFonts w:hint="cs"/>
          <w:rtl/>
        </w:rPr>
        <w:t>وَمَن</w:t>
      </w:r>
      <w:r w:rsidRPr="004001CC">
        <w:rPr>
          <w:rtl/>
        </w:rPr>
        <w:t xml:space="preserve"> </w:t>
      </w:r>
      <w:r w:rsidRPr="004001CC">
        <w:rPr>
          <w:rFonts w:hint="cs"/>
          <w:rtl/>
        </w:rPr>
        <w:t>يَتَّقِ</w:t>
      </w:r>
      <w:r w:rsidRPr="004001CC">
        <w:rPr>
          <w:rtl/>
        </w:rPr>
        <w:t xml:space="preserve"> </w:t>
      </w:r>
      <w:r w:rsidRPr="004001CC">
        <w:rPr>
          <w:rFonts w:hint="cs"/>
          <w:rtl/>
        </w:rPr>
        <w:t>ٱللَّهَ</w:t>
      </w:r>
      <w:r w:rsidRPr="004001CC">
        <w:rPr>
          <w:rtl/>
        </w:rPr>
        <w:t xml:space="preserve"> </w:t>
      </w:r>
      <w:r w:rsidRPr="004001CC">
        <w:rPr>
          <w:rFonts w:hint="cs"/>
          <w:rtl/>
        </w:rPr>
        <w:t>يَجۡعَل</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أَمۡرِهِۦ</w:t>
      </w:r>
      <w:r w:rsidRPr="004001CC">
        <w:rPr>
          <w:rtl/>
        </w:rPr>
        <w:t xml:space="preserve"> </w:t>
      </w:r>
      <w:r w:rsidRPr="004001CC">
        <w:rPr>
          <w:rFonts w:hint="cs"/>
          <w:rtl/>
        </w:rPr>
        <w:t>يُسۡرٗا</w:t>
      </w:r>
      <w:r w:rsidRPr="004001CC">
        <w:rPr>
          <w:rtl/>
        </w:rPr>
        <w:t xml:space="preserve"> </w:t>
      </w:r>
      <w:r w:rsidRPr="004001CC">
        <w:rPr>
          <w:rFonts w:hint="cs"/>
          <w:rtl/>
        </w:rPr>
        <w:t>٤</w:t>
      </w:r>
      <w:r w:rsidRPr="004001CC">
        <w:rPr>
          <w:rtl/>
        </w:rPr>
        <w:t xml:space="preserve"> </w:t>
      </w:r>
      <w:r w:rsidRPr="004001CC">
        <w:rPr>
          <w:rFonts w:hint="cs"/>
          <w:rtl/>
        </w:rPr>
        <w:t>ذَٰلِكَ</w:t>
      </w:r>
      <w:r w:rsidRPr="004001CC">
        <w:rPr>
          <w:rtl/>
        </w:rPr>
        <w:t xml:space="preserve"> </w:t>
      </w:r>
      <w:r w:rsidRPr="004001CC">
        <w:rPr>
          <w:rFonts w:hint="cs"/>
          <w:rtl/>
        </w:rPr>
        <w:t>أَمۡرُ</w:t>
      </w:r>
      <w:r w:rsidRPr="004001CC">
        <w:rPr>
          <w:rtl/>
        </w:rPr>
        <w:t xml:space="preserve"> </w:t>
      </w:r>
      <w:r w:rsidRPr="004001CC">
        <w:rPr>
          <w:rFonts w:hint="cs"/>
          <w:rtl/>
        </w:rPr>
        <w:t>ٱللَّهِ</w:t>
      </w:r>
      <w:r w:rsidRPr="004001CC">
        <w:rPr>
          <w:rtl/>
        </w:rPr>
        <w:t xml:space="preserve"> </w:t>
      </w:r>
      <w:r w:rsidRPr="004001CC">
        <w:rPr>
          <w:rFonts w:hint="cs"/>
          <w:rtl/>
        </w:rPr>
        <w:t>أَنزَلَهُۥٓ</w:t>
      </w:r>
      <w:r w:rsidRPr="004001CC">
        <w:rPr>
          <w:rtl/>
        </w:rPr>
        <w:t xml:space="preserve"> </w:t>
      </w:r>
      <w:r w:rsidRPr="004001CC">
        <w:rPr>
          <w:rFonts w:hint="cs"/>
          <w:rtl/>
        </w:rPr>
        <w:t>إِلَيۡكُمۡۚ</w:t>
      </w:r>
      <w:r w:rsidRPr="004001CC">
        <w:rPr>
          <w:rtl/>
        </w:rPr>
        <w:t xml:space="preserve"> </w:t>
      </w:r>
      <w:r w:rsidRPr="004001CC">
        <w:rPr>
          <w:rFonts w:hint="cs"/>
          <w:rtl/>
        </w:rPr>
        <w:t>وَمَن</w:t>
      </w:r>
      <w:r w:rsidRPr="004001CC">
        <w:rPr>
          <w:rtl/>
        </w:rPr>
        <w:t xml:space="preserve"> </w:t>
      </w:r>
      <w:r w:rsidRPr="004001CC">
        <w:rPr>
          <w:rFonts w:hint="cs"/>
          <w:rtl/>
        </w:rPr>
        <w:t>يَتَّقِ</w:t>
      </w:r>
      <w:r w:rsidRPr="004001CC">
        <w:rPr>
          <w:rtl/>
        </w:rPr>
        <w:t xml:space="preserve"> </w:t>
      </w:r>
      <w:r w:rsidRPr="004001CC">
        <w:rPr>
          <w:rFonts w:hint="cs"/>
          <w:rtl/>
        </w:rPr>
        <w:t>ٱللَّهَ</w:t>
      </w:r>
      <w:r w:rsidRPr="004001CC">
        <w:rPr>
          <w:rtl/>
        </w:rPr>
        <w:t xml:space="preserve"> </w:t>
      </w:r>
      <w:r w:rsidRPr="004001CC">
        <w:rPr>
          <w:rFonts w:hint="cs"/>
          <w:rtl/>
        </w:rPr>
        <w:t>يُكَفِّرۡ</w:t>
      </w:r>
      <w:r w:rsidRPr="004001CC">
        <w:rPr>
          <w:rtl/>
        </w:rPr>
        <w:t xml:space="preserve"> </w:t>
      </w:r>
      <w:r w:rsidRPr="004001CC">
        <w:rPr>
          <w:rFonts w:hint="cs"/>
          <w:rtl/>
        </w:rPr>
        <w:t>عَنۡهُ</w:t>
      </w:r>
      <w:r w:rsidRPr="004001CC">
        <w:rPr>
          <w:rtl/>
        </w:rPr>
        <w:t xml:space="preserve"> </w:t>
      </w:r>
      <w:r w:rsidRPr="004001CC">
        <w:rPr>
          <w:rFonts w:hint="cs"/>
          <w:rtl/>
        </w:rPr>
        <w:t>سَيِّ‍َٔاتِهِۦ</w:t>
      </w:r>
      <w:r w:rsidRPr="004001CC">
        <w:rPr>
          <w:rtl/>
        </w:rPr>
        <w:t xml:space="preserve"> </w:t>
      </w:r>
      <w:r w:rsidRPr="004001CC">
        <w:rPr>
          <w:rFonts w:hint="cs"/>
          <w:rtl/>
        </w:rPr>
        <w:t>وَيُعۡظِمۡ</w:t>
      </w:r>
      <w:r w:rsidRPr="004001CC">
        <w:rPr>
          <w:rtl/>
        </w:rPr>
        <w:t xml:space="preserve"> </w:t>
      </w:r>
      <w:r w:rsidRPr="004001CC">
        <w:rPr>
          <w:rFonts w:hint="cs"/>
          <w:rtl/>
        </w:rPr>
        <w:t>لَهُۥٓ</w:t>
      </w:r>
      <w:r w:rsidRPr="004001CC">
        <w:rPr>
          <w:rtl/>
        </w:rPr>
        <w:t xml:space="preserve"> </w:t>
      </w:r>
      <w:r w:rsidRPr="004001CC">
        <w:rPr>
          <w:rFonts w:hint="cs"/>
          <w:rtl/>
        </w:rPr>
        <w:t>أَجۡرًا</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[الطلاق:</w:t>
      </w:r>
      <w:r w:rsidRPr="004001CC">
        <w:rPr>
          <w:rStyle w:val="7-Char"/>
          <w:rFonts w:hint="cs"/>
          <w:rtl/>
        </w:rPr>
        <w:t>4-5</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زنانی که از حیض‌شدن مأیوسند اگر </w:t>
      </w:r>
      <w:r w:rsidR="009F7ECC" w:rsidRPr="004001CC">
        <w:rPr>
          <w:rFonts w:hint="cs"/>
          <w:rtl/>
        </w:rPr>
        <w:t>در شک هستید</w:t>
      </w:r>
      <w:r w:rsidRPr="004001CC">
        <w:rPr>
          <w:rFonts w:hint="cs"/>
          <w:rtl/>
        </w:rPr>
        <w:t xml:space="preserve"> پس عد</w:t>
      </w:r>
      <w:r w:rsidR="00117E64" w:rsidRPr="004001CC">
        <w:rPr>
          <w:rFonts w:hint="cs"/>
          <w:rtl/>
        </w:rPr>
        <w:t>ۀ</w:t>
      </w:r>
      <w:r w:rsidRPr="004001CC">
        <w:rPr>
          <w:rFonts w:hint="cs"/>
          <w:rtl/>
        </w:rPr>
        <w:t xml:space="preserve"> آنان سه ماه ا</w:t>
      </w:r>
      <w:r w:rsidR="009F7ECC" w:rsidRPr="004001CC">
        <w:rPr>
          <w:rFonts w:hint="cs"/>
          <w:rtl/>
        </w:rPr>
        <w:t>ست و کذلک زنانی که حیض نشده‌اند.</w:t>
      </w:r>
      <w:r w:rsidRPr="004001CC">
        <w:rPr>
          <w:rFonts w:hint="cs"/>
          <w:rtl/>
        </w:rPr>
        <w:t xml:space="preserve"> و زنان باردار مدت</w:t>
      </w:r>
      <w:r w:rsidR="009F7ECC" w:rsidRPr="004001CC">
        <w:rPr>
          <w:rFonts w:hint="cs"/>
          <w:rtl/>
        </w:rPr>
        <w:t xml:space="preserve"> عدۀ ای</w:t>
      </w:r>
      <w:r w:rsidRPr="004001CC">
        <w:rPr>
          <w:rFonts w:hint="cs"/>
          <w:rtl/>
        </w:rPr>
        <w:t>شان این است که وضع حمل نمایند و</w:t>
      </w:r>
      <w:r w:rsidR="00C9422B" w:rsidRPr="004001CC">
        <w:rPr>
          <w:rFonts w:hint="cs"/>
          <w:rtl/>
        </w:rPr>
        <w:t xml:space="preserve"> </w:t>
      </w:r>
      <w:r w:rsidRPr="004001CC">
        <w:rPr>
          <w:rFonts w:hint="cs"/>
          <w:rtl/>
        </w:rPr>
        <w:t>کسی که از خدا بترسد خدا برای وی در کارش آسانی قرار می‌دهد(4) این فرمان خداس</w:t>
      </w:r>
      <w:r w:rsidR="009F7ECC" w:rsidRPr="004001CC">
        <w:rPr>
          <w:rFonts w:hint="cs"/>
          <w:rtl/>
        </w:rPr>
        <w:t>ت که به سوی شما نازل نموده و هر</w:t>
      </w:r>
      <w:r w:rsidR="00264CD8" w:rsidRPr="004001CC">
        <w:rPr>
          <w:rFonts w:hint="eastAsia"/>
          <w:rtl/>
        </w:rPr>
        <w:t>‌</w:t>
      </w:r>
      <w:r w:rsidR="009F7ECC" w:rsidRPr="004001CC">
        <w:rPr>
          <w:rFonts w:hint="cs"/>
          <w:rtl/>
        </w:rPr>
        <w:t>کس از خدا</w:t>
      </w:r>
      <w:r w:rsidRPr="004001CC">
        <w:rPr>
          <w:rFonts w:hint="cs"/>
          <w:rtl/>
        </w:rPr>
        <w:t xml:space="preserve"> بترسد خدا سی</w:t>
      </w:r>
      <w:r w:rsidR="009F7ECC" w:rsidRPr="004001CC">
        <w:rPr>
          <w:rFonts w:hint="cs"/>
          <w:rtl/>
        </w:rPr>
        <w:t>ّ</w:t>
      </w:r>
      <w:r w:rsidRPr="004001CC">
        <w:rPr>
          <w:rFonts w:hint="cs"/>
          <w:rtl/>
        </w:rPr>
        <w:t>ئات او را از او محو و جبران نماید و پاداش وی را بزرگ سازد.(5)</w:t>
      </w:r>
    </w:p>
    <w:p w:rsidR="00AF60CF" w:rsidRPr="004001CC" w:rsidRDefault="00AF60CF" w:rsidP="006F7B4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زنانی که در یائسه‌</w:t>
      </w:r>
      <w:r w:rsidR="00264CD8" w:rsidRPr="004001CC">
        <w:rPr>
          <w:rFonts w:hint="cs"/>
          <w:szCs w:val="28"/>
          <w:rtl/>
        </w:rPr>
        <w:t xml:space="preserve"> </w:t>
      </w:r>
      <w:r w:rsidRPr="004001CC">
        <w:rPr>
          <w:rFonts w:hint="cs"/>
          <w:szCs w:val="28"/>
          <w:rtl/>
        </w:rPr>
        <w:t>بودن آنان شک است ب</w:t>
      </w:r>
      <w:r w:rsidR="000D2991"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سن یا عارضه‌ای، در طلاق باید سه ماه عده نگه دارند و همچنین دخترانی که حیض نشده‌اند ولی سالشان اقتضای حیض دارد و یا ب</w:t>
      </w:r>
      <w:r w:rsidR="003C65AD"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عارضه‌ای حیض نشده‌اند و امرشان مشکوک است. و این دو مسئله مفهوم آیه و مورد اتفاق است و اما </w:t>
      </w:r>
      <w:r w:rsidR="006F7B45" w:rsidRPr="004001CC">
        <w:rPr>
          <w:rStyle w:val="6-Char"/>
          <w:noProof w:val="0"/>
          <w:rtl/>
          <w:lang w:bidi="ar-SA"/>
        </w:rPr>
        <w:t>«</w:t>
      </w:r>
      <w:r w:rsidRPr="004001CC">
        <w:rPr>
          <w:rStyle w:val="6-Char"/>
          <w:noProof w:val="0"/>
          <w:rtl/>
          <w:lang w:bidi="ar-SA"/>
        </w:rPr>
        <w:t>صغیرة مدخوله</w:t>
      </w:r>
      <w:r w:rsidR="006F7B45" w:rsidRPr="004001CC">
        <w:rPr>
          <w:rStyle w:val="6-Char"/>
          <w:noProof w:val="0"/>
          <w:rtl/>
          <w:lang w:bidi="ar-SA"/>
        </w:rPr>
        <w:t>»</w:t>
      </w:r>
      <w:r w:rsidRPr="004001CC">
        <w:rPr>
          <w:rFonts w:hint="cs"/>
          <w:szCs w:val="28"/>
          <w:rtl/>
        </w:rPr>
        <w:t xml:space="preserve"> و </w:t>
      </w:r>
      <w:r w:rsidR="006F7B45" w:rsidRPr="004001CC">
        <w:rPr>
          <w:rStyle w:val="6-Char"/>
          <w:noProof w:val="0"/>
          <w:rtl/>
          <w:lang w:bidi="ar-SA"/>
        </w:rPr>
        <w:t>«</w:t>
      </w:r>
      <w:r w:rsidRPr="004001CC">
        <w:rPr>
          <w:rStyle w:val="6-Char"/>
          <w:noProof w:val="0"/>
          <w:rtl/>
          <w:lang w:bidi="ar-SA"/>
        </w:rPr>
        <w:t>یائسة قطعیه</w:t>
      </w:r>
      <w:r w:rsidR="006F7B45" w:rsidRPr="004001CC">
        <w:rPr>
          <w:rStyle w:val="6-Char"/>
          <w:noProof w:val="0"/>
          <w:rtl/>
          <w:lang w:bidi="ar-SA"/>
        </w:rPr>
        <w:t>»</w:t>
      </w:r>
      <w:r w:rsidRPr="004001CC">
        <w:rPr>
          <w:rFonts w:hint="cs"/>
          <w:szCs w:val="28"/>
          <w:rtl/>
        </w:rPr>
        <w:t xml:space="preserve"> در عد</w:t>
      </w:r>
      <w:r w:rsidR="00117E64" w:rsidRPr="004001CC">
        <w:rPr>
          <w:rFonts w:hint="cs"/>
          <w:szCs w:val="28"/>
          <w:rtl/>
        </w:rPr>
        <w:t>ۀ</w:t>
      </w:r>
      <w:r w:rsidRPr="004001CC">
        <w:rPr>
          <w:rFonts w:hint="cs"/>
          <w:szCs w:val="28"/>
          <w:rtl/>
        </w:rPr>
        <w:t xml:space="preserve"> آنها اختلاف کرده‌اند و به نظر ما ایشان نیز باید عده نگه دارند. و جمل</w:t>
      </w:r>
      <w:r w:rsidR="00117E64" w:rsidRPr="004001CC">
        <w:rPr>
          <w:rFonts w:hint="cs"/>
          <w:szCs w:val="28"/>
          <w:rtl/>
        </w:rPr>
        <w:t>ۀ</w:t>
      </w:r>
      <w:r w:rsidR="0082346E"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cs"/>
          <w:rtl/>
        </w:rPr>
        <w:t>يَضَعۡنَ</w:t>
      </w:r>
      <w:r w:rsidR="0082346E" w:rsidRPr="004001CC">
        <w:rPr>
          <w:rStyle w:val="5-Char"/>
          <w:rtl/>
        </w:rPr>
        <w:t xml:space="preserve"> </w:t>
      </w:r>
      <w:r w:rsidR="0082346E" w:rsidRPr="004001CC">
        <w:rPr>
          <w:rStyle w:val="5-Char"/>
          <w:rFonts w:hint="cs"/>
          <w:rtl/>
        </w:rPr>
        <w:t>حَمۡلَهُنَّ</w:t>
      </w:r>
      <w:r w:rsidR="006F7B45" w:rsidRPr="004001CC">
        <w:rPr>
          <w:rFonts w:ascii="Traditional Arabic" w:hAnsi="Traditional Arabic" w:cs="Traditional Arabic"/>
          <w:rtl/>
        </w:rPr>
        <w:t>﴾</w:t>
      </w:r>
      <w:r w:rsidRPr="004001CC">
        <w:rPr>
          <w:rFonts w:cs="B Badr" w:hint="cs"/>
          <w:rtl/>
        </w:rPr>
        <w:t xml:space="preserve"> </w:t>
      </w:r>
      <w:r w:rsidRPr="004001CC">
        <w:rPr>
          <w:rFonts w:hint="cs"/>
          <w:szCs w:val="28"/>
          <w:rtl/>
        </w:rPr>
        <w:t>دال است بر اینکه عد</w:t>
      </w:r>
      <w:r w:rsidR="00117E64" w:rsidRPr="004001CC">
        <w:rPr>
          <w:rFonts w:hint="cs"/>
          <w:szCs w:val="28"/>
          <w:rtl/>
        </w:rPr>
        <w:t>ۀ</w:t>
      </w:r>
      <w:r w:rsidRPr="004001CC">
        <w:rPr>
          <w:rFonts w:hint="cs"/>
          <w:szCs w:val="28"/>
          <w:rtl/>
        </w:rPr>
        <w:t xml:space="preserve"> حامله به مجرد وضع حمل تمام می‌شود و اگرچه یک ساعت باشد.</w:t>
      </w:r>
    </w:p>
    <w:p w:rsidR="00EF3E44" w:rsidRPr="004001CC" w:rsidRDefault="006765E8" w:rsidP="00CF5A40">
      <w:pPr>
        <w:pStyle w:val="3-"/>
        <w:spacing w:line="235" w:lineRule="auto"/>
        <w:rPr>
          <w:rtl/>
        </w:rPr>
      </w:pPr>
      <w:r w:rsidRPr="004001CC">
        <w:rPr>
          <w:rFonts w:ascii="Traditional Arabic" w:hAnsi="Traditional Arabic" w:cs="Traditional Arabic"/>
          <w:rtl/>
        </w:rPr>
        <w:t>﴿</w:t>
      </w:r>
      <w:r w:rsidR="00EF3E44" w:rsidRPr="004001CC">
        <w:rPr>
          <w:rFonts w:hint="cs"/>
          <w:rtl/>
        </w:rPr>
        <w:t>أَسۡكِنُوهُنَّ</w:t>
      </w:r>
      <w:r w:rsidR="00EF3E44" w:rsidRPr="004001CC">
        <w:rPr>
          <w:rtl/>
        </w:rPr>
        <w:t xml:space="preserve"> </w:t>
      </w:r>
      <w:r w:rsidR="00EF3E44" w:rsidRPr="004001CC">
        <w:rPr>
          <w:rFonts w:hint="cs"/>
          <w:rtl/>
        </w:rPr>
        <w:t>مِنۡ</w:t>
      </w:r>
      <w:r w:rsidR="00EF3E44" w:rsidRPr="004001CC">
        <w:rPr>
          <w:rtl/>
        </w:rPr>
        <w:t xml:space="preserve"> </w:t>
      </w:r>
      <w:r w:rsidR="00EF3E44" w:rsidRPr="004001CC">
        <w:rPr>
          <w:rFonts w:hint="cs"/>
          <w:rtl/>
        </w:rPr>
        <w:t>حَيۡثُ</w:t>
      </w:r>
      <w:r w:rsidR="00EF3E44" w:rsidRPr="004001CC">
        <w:rPr>
          <w:rtl/>
        </w:rPr>
        <w:t xml:space="preserve"> </w:t>
      </w:r>
      <w:r w:rsidR="00EF3E44" w:rsidRPr="004001CC">
        <w:rPr>
          <w:rFonts w:hint="cs"/>
          <w:rtl/>
        </w:rPr>
        <w:t>سَكَنتُم</w:t>
      </w:r>
      <w:r w:rsidR="00EF3E44" w:rsidRPr="004001CC">
        <w:rPr>
          <w:rtl/>
        </w:rPr>
        <w:t xml:space="preserve"> </w:t>
      </w:r>
      <w:r w:rsidR="00EF3E44" w:rsidRPr="004001CC">
        <w:rPr>
          <w:rFonts w:hint="cs"/>
          <w:rtl/>
        </w:rPr>
        <w:t>مِّن</w:t>
      </w:r>
      <w:r w:rsidR="00EF3E44" w:rsidRPr="004001CC">
        <w:rPr>
          <w:rtl/>
        </w:rPr>
        <w:t xml:space="preserve"> </w:t>
      </w:r>
      <w:r w:rsidR="00EF3E44" w:rsidRPr="004001CC">
        <w:rPr>
          <w:rFonts w:hint="cs"/>
          <w:rtl/>
        </w:rPr>
        <w:t>وُجۡدِكُمۡ</w:t>
      </w:r>
      <w:r w:rsidR="00EF3E44" w:rsidRPr="004001CC">
        <w:rPr>
          <w:rtl/>
        </w:rPr>
        <w:t xml:space="preserve"> </w:t>
      </w:r>
      <w:r w:rsidR="00EF3E44" w:rsidRPr="004001CC">
        <w:rPr>
          <w:rFonts w:hint="cs"/>
          <w:rtl/>
        </w:rPr>
        <w:t>وَلَا</w:t>
      </w:r>
      <w:r w:rsidR="00EF3E44" w:rsidRPr="004001CC">
        <w:rPr>
          <w:rtl/>
        </w:rPr>
        <w:t xml:space="preserve"> </w:t>
      </w:r>
      <w:r w:rsidR="00EF3E44" w:rsidRPr="004001CC">
        <w:rPr>
          <w:rFonts w:hint="cs"/>
          <w:rtl/>
        </w:rPr>
        <w:t>تُضَآرُّوهُنَّ</w:t>
      </w:r>
      <w:r w:rsidR="00EF3E44" w:rsidRPr="004001CC">
        <w:rPr>
          <w:rtl/>
        </w:rPr>
        <w:t xml:space="preserve"> </w:t>
      </w:r>
      <w:r w:rsidR="00EF3E44" w:rsidRPr="004001CC">
        <w:rPr>
          <w:rFonts w:hint="cs"/>
          <w:rtl/>
        </w:rPr>
        <w:t>لِتُضَيِّقُواْ</w:t>
      </w:r>
      <w:r w:rsidR="00EF3E44" w:rsidRPr="004001CC">
        <w:rPr>
          <w:rtl/>
        </w:rPr>
        <w:t xml:space="preserve"> </w:t>
      </w:r>
      <w:r w:rsidR="00EF3E44" w:rsidRPr="004001CC">
        <w:rPr>
          <w:rFonts w:hint="cs"/>
          <w:rtl/>
        </w:rPr>
        <w:t>عَلَيۡهِنَّۚ</w:t>
      </w:r>
      <w:r w:rsidR="00EF3E44" w:rsidRPr="004001CC">
        <w:rPr>
          <w:rtl/>
        </w:rPr>
        <w:t xml:space="preserve"> </w:t>
      </w:r>
      <w:r w:rsidR="00EF3E44" w:rsidRPr="004001CC">
        <w:rPr>
          <w:rFonts w:hint="cs"/>
          <w:rtl/>
        </w:rPr>
        <w:t>وَإِن</w:t>
      </w:r>
      <w:r w:rsidR="00EF3E44" w:rsidRPr="004001CC">
        <w:rPr>
          <w:rtl/>
        </w:rPr>
        <w:t xml:space="preserve"> </w:t>
      </w:r>
      <w:r w:rsidR="00EF3E44" w:rsidRPr="004001CC">
        <w:rPr>
          <w:rFonts w:hint="cs"/>
          <w:rtl/>
        </w:rPr>
        <w:t>كُنَّ</w:t>
      </w:r>
      <w:r w:rsidR="00EF3E44" w:rsidRPr="004001CC">
        <w:rPr>
          <w:rtl/>
        </w:rPr>
        <w:t xml:space="preserve"> </w:t>
      </w:r>
      <w:r w:rsidR="00EF3E44" w:rsidRPr="004001CC">
        <w:rPr>
          <w:rFonts w:hint="cs"/>
          <w:rtl/>
        </w:rPr>
        <w:t>أُوْلَٰتِ</w:t>
      </w:r>
      <w:r w:rsidR="00EF3E44" w:rsidRPr="004001CC">
        <w:rPr>
          <w:rtl/>
        </w:rPr>
        <w:t xml:space="preserve"> </w:t>
      </w:r>
      <w:r w:rsidR="00EF3E44" w:rsidRPr="004001CC">
        <w:rPr>
          <w:rFonts w:hint="cs"/>
          <w:rtl/>
        </w:rPr>
        <w:t>حَمۡلٖ</w:t>
      </w:r>
      <w:r w:rsidR="00EF3E44" w:rsidRPr="004001CC">
        <w:rPr>
          <w:rtl/>
        </w:rPr>
        <w:t xml:space="preserve"> </w:t>
      </w:r>
      <w:r w:rsidR="00EF3E44" w:rsidRPr="004001CC">
        <w:rPr>
          <w:rFonts w:hint="cs"/>
          <w:rtl/>
        </w:rPr>
        <w:t>فَأَنفِقُواْ</w:t>
      </w:r>
      <w:r w:rsidR="00EF3E44" w:rsidRPr="004001CC">
        <w:rPr>
          <w:rtl/>
        </w:rPr>
        <w:t xml:space="preserve"> </w:t>
      </w:r>
      <w:r w:rsidR="00EF3E44" w:rsidRPr="004001CC">
        <w:rPr>
          <w:rFonts w:hint="cs"/>
          <w:rtl/>
        </w:rPr>
        <w:t>عَلَيۡهِنَّ</w:t>
      </w:r>
      <w:r w:rsidR="00EF3E44" w:rsidRPr="004001CC">
        <w:rPr>
          <w:rtl/>
        </w:rPr>
        <w:t xml:space="preserve"> </w:t>
      </w:r>
      <w:r w:rsidR="00EF3E44" w:rsidRPr="004001CC">
        <w:rPr>
          <w:rFonts w:hint="cs"/>
          <w:rtl/>
        </w:rPr>
        <w:t>حَتَّىٰ</w:t>
      </w:r>
      <w:r w:rsidR="00EF3E44" w:rsidRPr="004001CC">
        <w:rPr>
          <w:rtl/>
        </w:rPr>
        <w:t xml:space="preserve"> </w:t>
      </w:r>
      <w:r w:rsidR="00EF3E44" w:rsidRPr="004001CC">
        <w:rPr>
          <w:rFonts w:hint="cs"/>
          <w:rtl/>
        </w:rPr>
        <w:t>يَضَعۡنَ</w:t>
      </w:r>
      <w:r w:rsidR="00EF3E44" w:rsidRPr="004001CC">
        <w:rPr>
          <w:rtl/>
        </w:rPr>
        <w:t xml:space="preserve"> </w:t>
      </w:r>
      <w:r w:rsidR="00EF3E44" w:rsidRPr="004001CC">
        <w:rPr>
          <w:rFonts w:hint="cs"/>
          <w:rtl/>
        </w:rPr>
        <w:t>حَمۡلَهُنَّۚ</w:t>
      </w:r>
      <w:r w:rsidR="00EF3E44" w:rsidRPr="004001CC">
        <w:rPr>
          <w:rtl/>
        </w:rPr>
        <w:t xml:space="preserve"> </w:t>
      </w:r>
      <w:r w:rsidR="00EF3E44" w:rsidRPr="004001CC">
        <w:rPr>
          <w:rFonts w:hint="cs"/>
          <w:rtl/>
        </w:rPr>
        <w:t>فَإِنۡ</w:t>
      </w:r>
      <w:r w:rsidR="00EF3E44" w:rsidRPr="004001CC">
        <w:rPr>
          <w:rtl/>
        </w:rPr>
        <w:t xml:space="preserve"> </w:t>
      </w:r>
      <w:r w:rsidR="00EF3E44" w:rsidRPr="004001CC">
        <w:rPr>
          <w:rFonts w:hint="cs"/>
          <w:rtl/>
        </w:rPr>
        <w:t>أَرۡضَعۡنَ</w:t>
      </w:r>
      <w:r w:rsidR="00EF3E44" w:rsidRPr="004001CC">
        <w:rPr>
          <w:rtl/>
        </w:rPr>
        <w:t xml:space="preserve"> </w:t>
      </w:r>
      <w:r w:rsidR="00EF3E44" w:rsidRPr="004001CC">
        <w:rPr>
          <w:rFonts w:hint="cs"/>
          <w:rtl/>
        </w:rPr>
        <w:t>لَكُمۡ</w:t>
      </w:r>
      <w:r w:rsidR="00EF3E44" w:rsidRPr="004001CC">
        <w:rPr>
          <w:rtl/>
        </w:rPr>
        <w:t xml:space="preserve"> </w:t>
      </w:r>
      <w:r w:rsidR="00EF3E44" w:rsidRPr="004001CC">
        <w:rPr>
          <w:rFonts w:hint="cs"/>
          <w:rtl/>
        </w:rPr>
        <w:t>فَ‍َٔاتُوهُنَّ</w:t>
      </w:r>
      <w:r w:rsidR="00EF3E44" w:rsidRPr="004001CC">
        <w:rPr>
          <w:rtl/>
        </w:rPr>
        <w:t xml:space="preserve"> </w:t>
      </w:r>
      <w:r w:rsidR="00EF3E44" w:rsidRPr="004001CC">
        <w:rPr>
          <w:rFonts w:hint="cs"/>
          <w:rtl/>
        </w:rPr>
        <w:t>أُجُورَهُنَّ</w:t>
      </w:r>
      <w:r w:rsidR="00EF3E44" w:rsidRPr="004001CC">
        <w:rPr>
          <w:rtl/>
        </w:rPr>
        <w:t xml:space="preserve"> </w:t>
      </w:r>
      <w:r w:rsidR="00EF3E44" w:rsidRPr="004001CC">
        <w:rPr>
          <w:rFonts w:hint="cs"/>
          <w:rtl/>
        </w:rPr>
        <w:t>وَأۡتَمِرُواْ</w:t>
      </w:r>
      <w:r w:rsidR="00EF3E44" w:rsidRPr="004001CC">
        <w:rPr>
          <w:rtl/>
        </w:rPr>
        <w:t xml:space="preserve"> </w:t>
      </w:r>
      <w:r w:rsidR="00EF3E44" w:rsidRPr="004001CC">
        <w:rPr>
          <w:rFonts w:hint="cs"/>
          <w:rtl/>
        </w:rPr>
        <w:t>بَيۡنَكُم</w:t>
      </w:r>
      <w:r w:rsidR="00EF3E44" w:rsidRPr="004001CC">
        <w:rPr>
          <w:rtl/>
        </w:rPr>
        <w:t xml:space="preserve"> </w:t>
      </w:r>
      <w:r w:rsidR="00EF3E44" w:rsidRPr="004001CC">
        <w:rPr>
          <w:rFonts w:hint="cs"/>
          <w:rtl/>
        </w:rPr>
        <w:t>بِمَعۡرُوفٖۖ</w:t>
      </w:r>
      <w:r w:rsidR="00EF3E44" w:rsidRPr="004001CC">
        <w:rPr>
          <w:rtl/>
        </w:rPr>
        <w:t xml:space="preserve"> </w:t>
      </w:r>
      <w:r w:rsidR="00EF3E44" w:rsidRPr="004001CC">
        <w:rPr>
          <w:rFonts w:hint="cs"/>
          <w:rtl/>
        </w:rPr>
        <w:t>وَإِن</w:t>
      </w:r>
      <w:r w:rsidR="00EF3E44" w:rsidRPr="004001CC">
        <w:rPr>
          <w:rtl/>
        </w:rPr>
        <w:t xml:space="preserve"> </w:t>
      </w:r>
      <w:r w:rsidR="00EF3E44" w:rsidRPr="004001CC">
        <w:rPr>
          <w:rFonts w:hint="cs"/>
          <w:rtl/>
        </w:rPr>
        <w:t>تَعَاسَرۡتُمۡ</w:t>
      </w:r>
      <w:r w:rsidR="00EF3E44" w:rsidRPr="004001CC">
        <w:rPr>
          <w:rtl/>
        </w:rPr>
        <w:t xml:space="preserve"> </w:t>
      </w:r>
      <w:r w:rsidR="00EF3E44" w:rsidRPr="004001CC">
        <w:rPr>
          <w:rFonts w:hint="cs"/>
          <w:rtl/>
        </w:rPr>
        <w:t>فَسَتُرۡضِعُ</w:t>
      </w:r>
      <w:r w:rsidR="00EF3E44" w:rsidRPr="004001CC">
        <w:rPr>
          <w:rtl/>
        </w:rPr>
        <w:t xml:space="preserve"> </w:t>
      </w:r>
      <w:r w:rsidR="00EF3E44" w:rsidRPr="004001CC">
        <w:rPr>
          <w:rFonts w:hint="cs"/>
          <w:rtl/>
        </w:rPr>
        <w:t>لَهُۥٓ</w:t>
      </w:r>
      <w:r w:rsidR="00EF3E44" w:rsidRPr="004001CC">
        <w:rPr>
          <w:rtl/>
        </w:rPr>
        <w:t xml:space="preserve"> </w:t>
      </w:r>
      <w:r w:rsidR="00EF3E44" w:rsidRPr="004001CC">
        <w:rPr>
          <w:rFonts w:hint="cs"/>
          <w:rtl/>
        </w:rPr>
        <w:t>أُخۡرَىٰ</w:t>
      </w:r>
      <w:r w:rsidR="00EF3E44" w:rsidRPr="004001CC">
        <w:rPr>
          <w:rtl/>
        </w:rPr>
        <w:t xml:space="preserve"> </w:t>
      </w:r>
      <w:r w:rsidR="00EF3E44" w:rsidRPr="004001CC">
        <w:rPr>
          <w:rFonts w:hint="cs"/>
          <w:rtl/>
        </w:rPr>
        <w:t>٦</w:t>
      </w:r>
      <w:r w:rsidR="00EF3E44" w:rsidRPr="004001CC">
        <w:rPr>
          <w:rtl/>
        </w:rPr>
        <w:t xml:space="preserve"> </w:t>
      </w:r>
      <w:r w:rsidR="00EF3E44" w:rsidRPr="004001CC">
        <w:rPr>
          <w:rFonts w:hint="cs"/>
          <w:rtl/>
        </w:rPr>
        <w:t>لِيُنفِقۡ</w:t>
      </w:r>
      <w:r w:rsidR="00EF3E44" w:rsidRPr="004001CC">
        <w:rPr>
          <w:rtl/>
        </w:rPr>
        <w:t xml:space="preserve"> </w:t>
      </w:r>
      <w:r w:rsidR="00EF3E44" w:rsidRPr="004001CC">
        <w:rPr>
          <w:rFonts w:hint="cs"/>
          <w:rtl/>
        </w:rPr>
        <w:t>ذُو</w:t>
      </w:r>
      <w:r w:rsidR="00EF3E44" w:rsidRPr="004001CC">
        <w:rPr>
          <w:rtl/>
        </w:rPr>
        <w:t xml:space="preserve"> </w:t>
      </w:r>
      <w:r w:rsidR="00EF3E44" w:rsidRPr="004001CC">
        <w:rPr>
          <w:rFonts w:hint="cs"/>
          <w:rtl/>
        </w:rPr>
        <w:t>سَعَةٖ</w:t>
      </w:r>
      <w:r w:rsidR="00EF3E44" w:rsidRPr="004001CC">
        <w:rPr>
          <w:rtl/>
        </w:rPr>
        <w:t xml:space="preserve"> </w:t>
      </w:r>
      <w:r w:rsidR="00EF3E44" w:rsidRPr="004001CC">
        <w:rPr>
          <w:rFonts w:hint="cs"/>
          <w:rtl/>
        </w:rPr>
        <w:t>مِّن</w:t>
      </w:r>
      <w:r w:rsidR="00EF3E44" w:rsidRPr="004001CC">
        <w:rPr>
          <w:rtl/>
        </w:rPr>
        <w:t xml:space="preserve"> </w:t>
      </w:r>
      <w:r w:rsidR="00EF3E44" w:rsidRPr="004001CC">
        <w:rPr>
          <w:rFonts w:hint="cs"/>
          <w:rtl/>
        </w:rPr>
        <w:t>سَعَتِهِۦۖ</w:t>
      </w:r>
      <w:r w:rsidR="00EF3E44" w:rsidRPr="004001CC">
        <w:rPr>
          <w:rtl/>
        </w:rPr>
        <w:t xml:space="preserve"> </w:t>
      </w:r>
      <w:r w:rsidR="00EF3E44" w:rsidRPr="004001CC">
        <w:rPr>
          <w:rFonts w:hint="cs"/>
          <w:rtl/>
        </w:rPr>
        <w:t>وَمَن</w:t>
      </w:r>
      <w:r w:rsidR="00EF3E44" w:rsidRPr="004001CC">
        <w:rPr>
          <w:rtl/>
        </w:rPr>
        <w:t xml:space="preserve"> </w:t>
      </w:r>
      <w:r w:rsidR="00EF3E44" w:rsidRPr="004001CC">
        <w:rPr>
          <w:rFonts w:hint="cs"/>
          <w:rtl/>
        </w:rPr>
        <w:t>قُدِرَ</w:t>
      </w:r>
      <w:r w:rsidR="00EF3E44" w:rsidRPr="004001CC">
        <w:rPr>
          <w:rtl/>
        </w:rPr>
        <w:t xml:space="preserve"> </w:t>
      </w:r>
      <w:r w:rsidR="00EF3E44" w:rsidRPr="004001CC">
        <w:rPr>
          <w:rFonts w:hint="cs"/>
          <w:rtl/>
        </w:rPr>
        <w:t>عَلَيۡهِ</w:t>
      </w:r>
      <w:r w:rsidR="00EF3E44" w:rsidRPr="004001CC">
        <w:rPr>
          <w:rtl/>
        </w:rPr>
        <w:t xml:space="preserve"> </w:t>
      </w:r>
      <w:r w:rsidR="00EF3E44" w:rsidRPr="004001CC">
        <w:rPr>
          <w:rFonts w:hint="cs"/>
          <w:rtl/>
        </w:rPr>
        <w:t>رِزۡقُهُۥ</w:t>
      </w:r>
      <w:r w:rsidR="00EF3E44" w:rsidRPr="004001CC">
        <w:rPr>
          <w:rtl/>
        </w:rPr>
        <w:t xml:space="preserve"> </w:t>
      </w:r>
      <w:r w:rsidR="00EF3E44" w:rsidRPr="004001CC">
        <w:rPr>
          <w:rFonts w:hint="cs"/>
          <w:rtl/>
        </w:rPr>
        <w:t>فَلۡيُنفِقۡ</w:t>
      </w:r>
      <w:r w:rsidR="00EF3E44" w:rsidRPr="004001CC">
        <w:rPr>
          <w:rtl/>
        </w:rPr>
        <w:t xml:space="preserve"> </w:t>
      </w:r>
      <w:r w:rsidR="00EF3E44" w:rsidRPr="004001CC">
        <w:rPr>
          <w:rFonts w:hint="cs"/>
          <w:rtl/>
        </w:rPr>
        <w:t>مِمَّآ</w:t>
      </w:r>
      <w:r w:rsidR="00EF3E44" w:rsidRPr="004001CC">
        <w:rPr>
          <w:rtl/>
        </w:rPr>
        <w:t xml:space="preserve"> </w:t>
      </w:r>
      <w:r w:rsidR="00EF3E44" w:rsidRPr="004001CC">
        <w:rPr>
          <w:rFonts w:hint="cs"/>
          <w:rtl/>
        </w:rPr>
        <w:t>ءَاتَىٰهُ</w:t>
      </w:r>
      <w:r w:rsidR="00EF3E44" w:rsidRPr="004001CC">
        <w:rPr>
          <w:rtl/>
        </w:rPr>
        <w:t xml:space="preserve"> </w:t>
      </w:r>
      <w:r w:rsidR="00EF3E44" w:rsidRPr="004001CC">
        <w:rPr>
          <w:rFonts w:hint="cs"/>
          <w:rtl/>
        </w:rPr>
        <w:t>ٱللَّهُۚ</w:t>
      </w:r>
      <w:r w:rsidR="00EF3E44" w:rsidRPr="004001CC">
        <w:rPr>
          <w:rtl/>
        </w:rPr>
        <w:t xml:space="preserve"> </w:t>
      </w:r>
      <w:r w:rsidR="00EF3E44" w:rsidRPr="004001CC">
        <w:rPr>
          <w:rFonts w:hint="cs"/>
          <w:rtl/>
        </w:rPr>
        <w:t>لَا</w:t>
      </w:r>
      <w:r w:rsidR="00EF3E44" w:rsidRPr="004001CC">
        <w:rPr>
          <w:rtl/>
        </w:rPr>
        <w:t xml:space="preserve"> </w:t>
      </w:r>
      <w:r w:rsidR="00EF3E44" w:rsidRPr="004001CC">
        <w:rPr>
          <w:rFonts w:hint="cs"/>
          <w:rtl/>
        </w:rPr>
        <w:t>يُكَلِّفُ</w:t>
      </w:r>
      <w:r w:rsidR="00EF3E44" w:rsidRPr="004001CC">
        <w:rPr>
          <w:rtl/>
        </w:rPr>
        <w:t xml:space="preserve"> </w:t>
      </w:r>
      <w:r w:rsidR="00EF3E44" w:rsidRPr="004001CC">
        <w:rPr>
          <w:rFonts w:hint="cs"/>
          <w:rtl/>
        </w:rPr>
        <w:t>ٱللَّهُ</w:t>
      </w:r>
      <w:r w:rsidR="00EF3E44" w:rsidRPr="004001CC">
        <w:rPr>
          <w:rtl/>
        </w:rPr>
        <w:t xml:space="preserve"> </w:t>
      </w:r>
      <w:r w:rsidR="00EF3E44" w:rsidRPr="004001CC">
        <w:rPr>
          <w:rFonts w:hint="cs"/>
          <w:rtl/>
        </w:rPr>
        <w:t>نَفۡسًا</w:t>
      </w:r>
      <w:r w:rsidR="00EF3E44" w:rsidRPr="004001CC">
        <w:rPr>
          <w:rtl/>
        </w:rPr>
        <w:t xml:space="preserve"> </w:t>
      </w:r>
      <w:r w:rsidR="00EF3E44" w:rsidRPr="004001CC">
        <w:rPr>
          <w:rFonts w:hint="cs"/>
          <w:rtl/>
        </w:rPr>
        <w:t>إِلَّا</w:t>
      </w:r>
      <w:r w:rsidR="00EF3E44" w:rsidRPr="004001CC">
        <w:rPr>
          <w:rtl/>
        </w:rPr>
        <w:t xml:space="preserve"> </w:t>
      </w:r>
      <w:r w:rsidR="00EF3E44" w:rsidRPr="004001CC">
        <w:rPr>
          <w:rFonts w:hint="cs"/>
          <w:rtl/>
        </w:rPr>
        <w:t>مَآ</w:t>
      </w:r>
      <w:r w:rsidR="00EF3E44" w:rsidRPr="004001CC">
        <w:rPr>
          <w:rtl/>
        </w:rPr>
        <w:t xml:space="preserve"> </w:t>
      </w:r>
      <w:r w:rsidR="00EF3E44" w:rsidRPr="004001CC">
        <w:rPr>
          <w:rFonts w:hint="cs"/>
          <w:rtl/>
        </w:rPr>
        <w:t>ءَاتَىٰهَاۚ</w:t>
      </w:r>
      <w:r w:rsidR="00EF3E44" w:rsidRPr="004001CC">
        <w:rPr>
          <w:rtl/>
        </w:rPr>
        <w:t xml:space="preserve"> </w:t>
      </w:r>
      <w:r w:rsidR="00EF3E44" w:rsidRPr="004001CC">
        <w:rPr>
          <w:rFonts w:hint="cs"/>
          <w:rtl/>
        </w:rPr>
        <w:t>سَيَجۡعَلُ</w:t>
      </w:r>
      <w:r w:rsidR="00EF3E44" w:rsidRPr="004001CC">
        <w:rPr>
          <w:rtl/>
        </w:rPr>
        <w:t xml:space="preserve"> </w:t>
      </w:r>
      <w:r w:rsidR="00EF3E44" w:rsidRPr="004001CC">
        <w:rPr>
          <w:rFonts w:hint="cs"/>
          <w:rtl/>
        </w:rPr>
        <w:t>ٱللَّهُ</w:t>
      </w:r>
      <w:r w:rsidR="00EF3E44" w:rsidRPr="004001CC">
        <w:rPr>
          <w:rtl/>
        </w:rPr>
        <w:t xml:space="preserve"> </w:t>
      </w:r>
      <w:r w:rsidR="00EF3E44" w:rsidRPr="004001CC">
        <w:rPr>
          <w:rFonts w:hint="cs"/>
          <w:rtl/>
        </w:rPr>
        <w:t>بَعۡدَ</w:t>
      </w:r>
      <w:r w:rsidR="00EF3E44" w:rsidRPr="004001CC">
        <w:rPr>
          <w:rtl/>
        </w:rPr>
        <w:t xml:space="preserve"> </w:t>
      </w:r>
      <w:r w:rsidR="00EF3E44" w:rsidRPr="004001CC">
        <w:rPr>
          <w:rFonts w:hint="cs"/>
          <w:rtl/>
        </w:rPr>
        <w:t>عُسۡرٖ</w:t>
      </w:r>
      <w:r w:rsidR="00EF3E44" w:rsidRPr="004001CC">
        <w:rPr>
          <w:rtl/>
        </w:rPr>
        <w:t xml:space="preserve"> </w:t>
      </w:r>
      <w:r w:rsidR="00EF3E44" w:rsidRPr="004001CC">
        <w:rPr>
          <w:rFonts w:hint="cs"/>
          <w:rtl/>
        </w:rPr>
        <w:t>يُسۡرٗا</w:t>
      </w:r>
      <w:r w:rsidR="00EF3E44" w:rsidRPr="004001CC">
        <w:rPr>
          <w:rtl/>
        </w:rPr>
        <w:t xml:space="preserve"> </w:t>
      </w:r>
      <w:r w:rsidR="00EF3E44" w:rsidRPr="004001CC">
        <w:rPr>
          <w:rFonts w:hint="cs"/>
          <w:rtl/>
        </w:rPr>
        <w:t>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[الطلاق:</w:t>
      </w:r>
      <w:r w:rsidRPr="004001CC">
        <w:rPr>
          <w:rStyle w:val="7-Char"/>
          <w:rFonts w:hint="cs"/>
          <w:rtl/>
        </w:rPr>
        <w:t>6-7</w:t>
      </w:r>
      <w:r w:rsidRPr="004001CC">
        <w:rPr>
          <w:rStyle w:val="7-Char"/>
          <w:rtl/>
          <w:lang w:bidi="ar-SA"/>
        </w:rPr>
        <w:t>].</w:t>
      </w:r>
      <w:r w:rsidR="00EF3E44" w:rsidRPr="004001CC">
        <w:rPr>
          <w:rStyle w:val="7-Char"/>
          <w:rtl/>
        </w:rPr>
        <w:t xml:space="preserve"> </w:t>
      </w:r>
    </w:p>
    <w:p w:rsidR="00AF60CF" w:rsidRPr="004001CC" w:rsidRDefault="00AF60CF" w:rsidP="00CF5A40">
      <w:pPr>
        <w:pStyle w:val="4-"/>
        <w:spacing w:line="235" w:lineRule="auto"/>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 xml:space="preserve">زنان مطلقه را </w:t>
      </w:r>
      <w:r w:rsidR="00DA42A4" w:rsidRPr="004001CC">
        <w:rPr>
          <w:rFonts w:hint="cs"/>
          <w:spacing w:val="-2"/>
          <w:rtl/>
        </w:rPr>
        <w:t xml:space="preserve">درحد وسعتان در </w:t>
      </w:r>
      <w:r w:rsidR="00DA42A4" w:rsidRPr="004001CC">
        <w:rPr>
          <w:spacing w:val="-2"/>
          <w:rtl/>
        </w:rPr>
        <w:softHyphen/>
      </w:r>
      <w:r w:rsidR="00DA42A4" w:rsidRPr="004001CC">
        <w:rPr>
          <w:rFonts w:hint="cs"/>
          <w:spacing w:val="-2"/>
          <w:rtl/>
        </w:rPr>
        <w:t>جایی</w:t>
      </w:r>
      <w:r w:rsidR="00DA42A4" w:rsidRPr="004001CC">
        <w:rPr>
          <w:spacing w:val="-2"/>
          <w:rtl/>
        </w:rPr>
        <w:softHyphen/>
      </w:r>
      <w:r w:rsidR="00DA42A4" w:rsidRPr="004001CC">
        <w:rPr>
          <w:rFonts w:hint="cs"/>
          <w:spacing w:val="-2"/>
          <w:rtl/>
        </w:rPr>
        <w:t xml:space="preserve"> سکونت دهید که خود</w:t>
      </w:r>
      <w:r w:rsidRPr="004001CC">
        <w:rPr>
          <w:rFonts w:hint="cs"/>
          <w:spacing w:val="-2"/>
          <w:rtl/>
        </w:rPr>
        <w:t xml:space="preserve"> </w:t>
      </w:r>
      <w:r w:rsidR="00DA42A4" w:rsidRPr="004001CC">
        <w:rPr>
          <w:rFonts w:hint="cs"/>
          <w:spacing w:val="-2"/>
          <w:rtl/>
        </w:rPr>
        <w:t xml:space="preserve">ساکن هستد، </w:t>
      </w:r>
      <w:r w:rsidRPr="004001CC">
        <w:rPr>
          <w:rFonts w:hint="cs"/>
          <w:spacing w:val="-2"/>
          <w:rtl/>
        </w:rPr>
        <w:t>و به ایشان ضرر نزنید که بر آنها تنگ بگیرید و اگر بار دارند بر ایشان انفاق کنید (یعنی نفق</w:t>
      </w:r>
      <w:r w:rsidR="00117E64" w:rsidRPr="004001CC">
        <w:rPr>
          <w:rFonts w:hint="cs"/>
          <w:spacing w:val="-2"/>
          <w:rtl/>
        </w:rPr>
        <w:t>ۀ</w:t>
      </w:r>
      <w:r w:rsidRPr="004001CC">
        <w:rPr>
          <w:rFonts w:hint="cs"/>
          <w:spacing w:val="-2"/>
          <w:rtl/>
        </w:rPr>
        <w:t xml:space="preserve"> ایشان را بدهید) تا بار خود</w:t>
      </w:r>
      <w:r w:rsidR="00CB7AFD" w:rsidRPr="004001CC">
        <w:rPr>
          <w:rFonts w:hint="cs"/>
          <w:spacing w:val="-2"/>
          <w:rtl/>
        </w:rPr>
        <w:t xml:space="preserve"> </w:t>
      </w:r>
      <w:r w:rsidRPr="004001CC">
        <w:rPr>
          <w:rFonts w:hint="cs"/>
          <w:spacing w:val="-2"/>
          <w:rtl/>
        </w:rPr>
        <w:t>را بگذارند پس اگر برای شما شیر دادند مزدشان را به ایشان بدهید و بی</w:t>
      </w:r>
      <w:r w:rsidR="00264CD8" w:rsidRPr="004001CC">
        <w:rPr>
          <w:rFonts w:hint="cs"/>
          <w:spacing w:val="-2"/>
          <w:rtl/>
        </w:rPr>
        <w:t>ن خودتان به خوبی و مسالمت‌آمیز ا</w:t>
      </w:r>
      <w:r w:rsidRPr="004001CC">
        <w:rPr>
          <w:rFonts w:hint="cs"/>
          <w:spacing w:val="-2"/>
          <w:rtl/>
        </w:rPr>
        <w:t xml:space="preserve">مر یکدیگر را بپذیرید و اگر به </w:t>
      </w:r>
      <w:r w:rsidR="00DA42A4" w:rsidRPr="004001CC">
        <w:rPr>
          <w:rFonts w:hint="cs"/>
          <w:spacing w:val="-2"/>
          <w:rtl/>
        </w:rPr>
        <w:t>دشواری افتادید</w:t>
      </w:r>
      <w:r w:rsidRPr="004001CC">
        <w:rPr>
          <w:rFonts w:hint="cs"/>
          <w:spacing w:val="-2"/>
          <w:rtl/>
        </w:rPr>
        <w:t xml:space="preserve"> پس شیر آن طفل را زن دیگری بر</w:t>
      </w:r>
      <w:r w:rsidR="00CB7AFD" w:rsidRPr="004001CC">
        <w:rPr>
          <w:rFonts w:hint="cs"/>
          <w:spacing w:val="-2"/>
          <w:rtl/>
        </w:rPr>
        <w:t xml:space="preserve"> </w:t>
      </w:r>
      <w:r w:rsidRPr="004001CC">
        <w:rPr>
          <w:rFonts w:hint="cs"/>
          <w:spacing w:val="-2"/>
          <w:rtl/>
        </w:rPr>
        <w:t xml:space="preserve">عهده خواهد گرفت(6) باید آنکه با وسعت است </w:t>
      </w:r>
      <w:r w:rsidR="00CB7AFD" w:rsidRPr="004001CC">
        <w:rPr>
          <w:rFonts w:hint="cs"/>
          <w:spacing w:val="-2"/>
          <w:rtl/>
        </w:rPr>
        <w:t>ا</w:t>
      </w:r>
      <w:r w:rsidR="00DA42A4" w:rsidRPr="004001CC">
        <w:rPr>
          <w:rFonts w:hint="cs"/>
          <w:spacing w:val="-2"/>
          <w:rtl/>
        </w:rPr>
        <w:t>ز وسعت خود انفاق کند و هر</w:t>
      </w:r>
      <w:r w:rsidRPr="004001CC">
        <w:rPr>
          <w:rFonts w:hint="cs"/>
          <w:spacing w:val="-2"/>
          <w:rtl/>
        </w:rPr>
        <w:t>کس روزی او تنگ باشد پس انفاق کند از آنچه خدایش داده، خدا احدی را تکلیف نمی‌کند م</w:t>
      </w:r>
      <w:r w:rsidR="00DA42A4" w:rsidRPr="004001CC">
        <w:rPr>
          <w:rFonts w:hint="cs"/>
          <w:spacing w:val="-2"/>
          <w:rtl/>
        </w:rPr>
        <w:t>گر به قدر آنچه</w:t>
      </w:r>
      <w:r w:rsidRPr="004001CC">
        <w:rPr>
          <w:rFonts w:hint="cs"/>
          <w:spacing w:val="-2"/>
          <w:rtl/>
        </w:rPr>
        <w:t xml:space="preserve"> که به او داده است</w:t>
      </w:r>
      <w:r w:rsidR="00DA42A4" w:rsidRPr="004001CC">
        <w:rPr>
          <w:rFonts w:hint="cs"/>
          <w:spacing w:val="-2"/>
          <w:rtl/>
        </w:rPr>
        <w:t>.</w:t>
      </w:r>
      <w:r w:rsidRPr="004001CC">
        <w:rPr>
          <w:rFonts w:hint="cs"/>
          <w:spacing w:val="-2"/>
          <w:rtl/>
        </w:rPr>
        <w:t xml:space="preserve"> ب</w:t>
      </w:r>
      <w:r w:rsidR="00DA42A4" w:rsidRPr="004001CC">
        <w:rPr>
          <w:rFonts w:hint="cs"/>
          <w:spacing w:val="-2"/>
          <w:rtl/>
        </w:rPr>
        <w:t xml:space="preserve">ه </w:t>
      </w:r>
      <w:r w:rsidRPr="004001CC">
        <w:rPr>
          <w:rFonts w:hint="cs"/>
          <w:spacing w:val="-2"/>
          <w:rtl/>
        </w:rPr>
        <w:t>زودی خدا پس از سختی آسانی قرار می‌دهد.(7)</w:t>
      </w:r>
    </w:p>
    <w:p w:rsidR="00AF60CF" w:rsidRPr="004001CC" w:rsidRDefault="00AF60CF" w:rsidP="00CF5A40">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264CD8" w:rsidRPr="004001CC">
        <w:rPr>
          <w:rFonts w:hint="cs"/>
          <w:szCs w:val="28"/>
          <w:rtl/>
        </w:rPr>
        <w:t>نفقه،</w:t>
      </w:r>
      <w:r w:rsidRPr="004001CC">
        <w:rPr>
          <w:rFonts w:hint="cs"/>
          <w:szCs w:val="28"/>
          <w:rtl/>
        </w:rPr>
        <w:t xml:space="preserve"> کسوه و سکنای زن با شوهر او می‌باشد و اگر او را طلاق داده وهنوز در عده است و</w:t>
      </w:r>
      <w:r w:rsidR="00CB7AFD" w:rsidRPr="004001CC">
        <w:rPr>
          <w:rFonts w:hint="cs"/>
          <w:szCs w:val="28"/>
          <w:rtl/>
        </w:rPr>
        <w:t xml:space="preserve"> </w:t>
      </w:r>
      <w:r w:rsidRPr="004001CC">
        <w:rPr>
          <w:rFonts w:hint="cs"/>
          <w:szCs w:val="28"/>
          <w:rtl/>
        </w:rPr>
        <w:t>عد</w:t>
      </w:r>
      <w:r w:rsidR="00117E64" w:rsidRPr="004001CC">
        <w:rPr>
          <w:rFonts w:hint="cs"/>
          <w:szCs w:val="28"/>
          <w:rtl/>
        </w:rPr>
        <w:t>ۀ</w:t>
      </w:r>
      <w:r w:rsidR="00264CD8" w:rsidRPr="004001CC">
        <w:rPr>
          <w:rFonts w:hint="cs"/>
          <w:szCs w:val="28"/>
          <w:rtl/>
        </w:rPr>
        <w:t xml:space="preserve"> او تمام نشده باید نفقه،</w:t>
      </w:r>
      <w:r w:rsidRPr="004001CC">
        <w:rPr>
          <w:rFonts w:hint="cs"/>
          <w:szCs w:val="28"/>
          <w:rtl/>
        </w:rPr>
        <w:t xml:space="preserve"> کسوه و سکنا</w:t>
      </w:r>
      <w:r w:rsidR="00CB7AFD" w:rsidRPr="004001CC">
        <w:rPr>
          <w:rFonts w:hint="cs"/>
          <w:szCs w:val="28"/>
          <w:rtl/>
        </w:rPr>
        <w:t>ی او را بدهد تا عد</w:t>
      </w:r>
      <w:r w:rsidR="00117E64" w:rsidRPr="004001CC">
        <w:rPr>
          <w:rFonts w:hint="cs"/>
          <w:szCs w:val="28"/>
          <w:rtl/>
        </w:rPr>
        <w:t>ۀ</w:t>
      </w:r>
      <w:r w:rsidR="00264CD8" w:rsidRPr="004001CC">
        <w:rPr>
          <w:rFonts w:hint="cs"/>
          <w:szCs w:val="28"/>
          <w:rtl/>
        </w:rPr>
        <w:t xml:space="preserve"> او تمام شود</w:t>
      </w:r>
      <w:r w:rsidRPr="004001CC">
        <w:rPr>
          <w:rFonts w:hint="cs"/>
          <w:szCs w:val="28"/>
          <w:rtl/>
        </w:rPr>
        <w:t xml:space="preserve"> و عده عبارت از </w:t>
      </w:r>
      <w:r w:rsidR="00DA42A4" w:rsidRPr="004001CC">
        <w:rPr>
          <w:rFonts w:hint="cs"/>
          <w:szCs w:val="28"/>
          <w:rtl/>
        </w:rPr>
        <w:t>ایّامی</w:t>
      </w:r>
      <w:r w:rsidRPr="004001CC">
        <w:rPr>
          <w:rFonts w:hint="cs"/>
          <w:szCs w:val="28"/>
          <w:rtl/>
        </w:rPr>
        <w:t xml:space="preserve"> است ب</w:t>
      </w:r>
      <w:r w:rsidR="00DA42A4" w:rsidRPr="004001CC">
        <w:rPr>
          <w:rFonts w:hint="cs"/>
          <w:szCs w:val="28"/>
          <w:rtl/>
        </w:rPr>
        <w:t xml:space="preserve">ه </w:t>
      </w:r>
      <w:r w:rsidRPr="004001CC">
        <w:rPr>
          <w:rFonts w:hint="cs"/>
          <w:szCs w:val="28"/>
          <w:rtl/>
        </w:rPr>
        <w:t>شمار</w:t>
      </w:r>
      <w:r w:rsidR="00117E64" w:rsidRPr="004001CC">
        <w:rPr>
          <w:rFonts w:hint="cs"/>
          <w:szCs w:val="28"/>
          <w:rtl/>
        </w:rPr>
        <w:t>ۀ</w:t>
      </w:r>
      <w:r w:rsidRPr="004001CC">
        <w:rPr>
          <w:rFonts w:hint="cs"/>
          <w:szCs w:val="28"/>
          <w:rtl/>
        </w:rPr>
        <w:t xml:space="preserve"> معین که زن طلاق‌ داده شده باید صبر کند و شوهر دیگر اختیار نکند </w:t>
      </w:r>
      <w:r w:rsidR="00DA42A4" w:rsidRPr="004001CC">
        <w:rPr>
          <w:rFonts w:hint="cs"/>
          <w:szCs w:val="28"/>
          <w:rtl/>
        </w:rPr>
        <w:t>و</w:t>
      </w:r>
      <w:r w:rsidRPr="004001CC">
        <w:rPr>
          <w:rFonts w:hint="cs"/>
          <w:szCs w:val="28"/>
          <w:rtl/>
        </w:rPr>
        <w:t xml:space="preserve"> اگر از شوهر خود بچه‌ای در شکم </w:t>
      </w:r>
      <w:r w:rsidR="00DA42A4" w:rsidRPr="004001CC">
        <w:rPr>
          <w:rFonts w:hint="cs"/>
          <w:szCs w:val="28"/>
          <w:rtl/>
        </w:rPr>
        <w:t>داشته باشد</w:t>
      </w:r>
      <w:r w:rsidRPr="004001CC">
        <w:rPr>
          <w:rFonts w:hint="cs"/>
          <w:szCs w:val="28"/>
          <w:rtl/>
        </w:rPr>
        <w:t xml:space="preserve"> </w:t>
      </w:r>
      <w:r w:rsidR="00DA42A4" w:rsidRPr="004001CC">
        <w:rPr>
          <w:rFonts w:hint="cs"/>
          <w:szCs w:val="28"/>
          <w:rtl/>
        </w:rPr>
        <w:t>در عده معلوم می</w:t>
      </w:r>
      <w:r w:rsidR="00DA42A4" w:rsidRPr="004001CC">
        <w:rPr>
          <w:rFonts w:hint="cs"/>
          <w:szCs w:val="28"/>
          <w:rtl/>
        </w:rPr>
        <w:softHyphen/>
        <w:t>گردد</w:t>
      </w:r>
      <w:r w:rsidRPr="004001CC">
        <w:rPr>
          <w:rFonts w:hint="cs"/>
          <w:szCs w:val="28"/>
          <w:rtl/>
        </w:rPr>
        <w:t>. و مقصود از جمل</w:t>
      </w:r>
      <w:r w:rsidR="00117E64" w:rsidRPr="004001CC">
        <w:rPr>
          <w:rFonts w:hint="cs"/>
          <w:szCs w:val="28"/>
          <w:rtl/>
        </w:rPr>
        <w:t>ۀ</w:t>
      </w:r>
      <w:r w:rsidR="002D7F6D" w:rsidRPr="004001CC">
        <w:rPr>
          <w:rFonts w:hint="cs"/>
          <w:szCs w:val="28"/>
          <w:rtl/>
        </w:rPr>
        <w:t>:</w:t>
      </w:r>
      <w:r w:rsidR="006F7B45" w:rsidRPr="004001CC">
        <w:rPr>
          <w:rFonts w:hint="cs"/>
          <w:szCs w:val="28"/>
          <w:rtl/>
        </w:rPr>
        <w:t xml:space="preserve"> </w:t>
      </w:r>
      <w:r w:rsidR="006F7B45" w:rsidRPr="004001CC">
        <w:rPr>
          <w:rFonts w:ascii="Traditional Arabic" w:hAnsi="Traditional Arabic" w:cs="Traditional Arabic"/>
          <w:rtl/>
        </w:rPr>
        <w:t>﴿</w:t>
      </w:r>
      <w:r w:rsidR="006F7B45" w:rsidRPr="004001CC">
        <w:rPr>
          <w:rStyle w:val="5-Char"/>
          <w:rFonts w:hint="cs"/>
          <w:rtl/>
        </w:rPr>
        <w:t>وَإِن</w:t>
      </w:r>
      <w:r w:rsidR="006F7B45" w:rsidRPr="004001CC">
        <w:rPr>
          <w:rStyle w:val="5-Char"/>
          <w:rtl/>
        </w:rPr>
        <w:t xml:space="preserve"> </w:t>
      </w:r>
      <w:r w:rsidR="006F7B45" w:rsidRPr="004001CC">
        <w:rPr>
          <w:rStyle w:val="5-Char"/>
          <w:rFonts w:hint="cs"/>
          <w:rtl/>
        </w:rPr>
        <w:t>تَعَاسَرۡتُمۡ</w:t>
      </w:r>
      <w:r w:rsidR="006F7B45" w:rsidRPr="004001CC">
        <w:rPr>
          <w:rFonts w:ascii="Traditional Arabic" w:hAnsi="Traditional Arabic" w:cs="Traditional Arabic"/>
          <w:rtl/>
        </w:rPr>
        <w:t>﴾</w:t>
      </w:r>
      <w:r w:rsidR="002D7F6D" w:rsidRPr="004001CC">
        <w:rPr>
          <w:rFonts w:hint="cs"/>
          <w:szCs w:val="28"/>
          <w:rtl/>
        </w:rPr>
        <w:t xml:space="preserve"> </w:t>
      </w:r>
      <w:r w:rsidRPr="004001CC">
        <w:rPr>
          <w:rFonts w:hint="cs"/>
          <w:szCs w:val="28"/>
          <w:rtl/>
        </w:rPr>
        <w:t>این است که اگر زن و شوهر با یکد</w:t>
      </w:r>
      <w:r w:rsidR="00CB7AFD" w:rsidRPr="004001CC">
        <w:rPr>
          <w:rFonts w:hint="cs"/>
          <w:szCs w:val="28"/>
          <w:rtl/>
        </w:rPr>
        <w:t>ی</w:t>
      </w:r>
      <w:r w:rsidRPr="004001CC">
        <w:rPr>
          <w:rFonts w:hint="cs"/>
          <w:szCs w:val="28"/>
          <w:rtl/>
        </w:rPr>
        <w:t xml:space="preserve">گر نساختند و اگر ساختن آنان معسور و دارای عسر و حرج است باید </w:t>
      </w:r>
      <w:r w:rsidR="00DA42A4" w:rsidRPr="004001CC">
        <w:rPr>
          <w:rFonts w:hint="cs"/>
          <w:szCs w:val="28"/>
          <w:rtl/>
        </w:rPr>
        <w:t xml:space="preserve">برای شیر دادن طفل </w:t>
      </w:r>
      <w:r w:rsidRPr="004001CC">
        <w:rPr>
          <w:rFonts w:hint="cs"/>
          <w:szCs w:val="28"/>
          <w:rtl/>
        </w:rPr>
        <w:t>زن</w:t>
      </w:r>
      <w:r w:rsidR="00DA42A4" w:rsidRPr="004001CC">
        <w:rPr>
          <w:rFonts w:hint="cs"/>
          <w:szCs w:val="28"/>
          <w:rtl/>
        </w:rPr>
        <w:t>ِ</w:t>
      </w:r>
      <w:r w:rsidRPr="004001CC">
        <w:rPr>
          <w:rFonts w:hint="cs"/>
          <w:szCs w:val="28"/>
          <w:rtl/>
        </w:rPr>
        <w:t xml:space="preserve"> مرضع</w:t>
      </w:r>
      <w:r w:rsidR="00117E64" w:rsidRPr="004001CC">
        <w:rPr>
          <w:rFonts w:hint="cs"/>
          <w:szCs w:val="28"/>
          <w:rtl/>
        </w:rPr>
        <w:t>ۀ</w:t>
      </w:r>
      <w:r w:rsidRPr="004001CC">
        <w:rPr>
          <w:rFonts w:hint="cs"/>
          <w:szCs w:val="28"/>
          <w:rtl/>
        </w:rPr>
        <w:t xml:space="preserve"> دیگری بگیرند.</w:t>
      </w:r>
    </w:p>
    <w:p w:rsidR="006765E8" w:rsidRPr="004001CC" w:rsidRDefault="006765E8" w:rsidP="00CF5A40">
      <w:pPr>
        <w:pStyle w:val="3-"/>
        <w:spacing w:line="235" w:lineRule="auto"/>
        <w:rPr>
          <w:rtl/>
        </w:rPr>
      </w:pPr>
      <w:r w:rsidRPr="004001CC">
        <w:rPr>
          <w:rFonts w:ascii="Traditional Arabic" w:hAnsi="Traditional Arabic" w:cs="Traditional Arabic"/>
          <w:rtl/>
        </w:rPr>
        <w:t>﴿</w:t>
      </w:r>
      <w:r w:rsidRPr="004001CC">
        <w:rPr>
          <w:rFonts w:hint="cs"/>
          <w:rtl/>
        </w:rPr>
        <w:t>وَكَأَيِّن</w:t>
      </w:r>
      <w:r w:rsidRPr="004001CC">
        <w:rPr>
          <w:rtl/>
        </w:rPr>
        <w:t xml:space="preserve"> </w:t>
      </w:r>
      <w:r w:rsidRPr="004001CC">
        <w:rPr>
          <w:rFonts w:hint="cs"/>
          <w:rtl/>
        </w:rPr>
        <w:t>مِّن</w:t>
      </w:r>
      <w:r w:rsidRPr="004001CC">
        <w:rPr>
          <w:rtl/>
        </w:rPr>
        <w:t xml:space="preserve"> </w:t>
      </w:r>
      <w:r w:rsidRPr="004001CC">
        <w:rPr>
          <w:rFonts w:hint="cs"/>
          <w:rtl/>
        </w:rPr>
        <w:t>قَرۡيَةٍ</w:t>
      </w:r>
      <w:r w:rsidRPr="004001CC">
        <w:rPr>
          <w:rtl/>
        </w:rPr>
        <w:t xml:space="preserve"> </w:t>
      </w:r>
      <w:r w:rsidRPr="004001CC">
        <w:rPr>
          <w:rFonts w:hint="cs"/>
          <w:rtl/>
        </w:rPr>
        <w:t>عَتَتۡ</w:t>
      </w:r>
      <w:r w:rsidRPr="004001CC">
        <w:rPr>
          <w:rtl/>
        </w:rPr>
        <w:t xml:space="preserve"> </w:t>
      </w:r>
      <w:r w:rsidRPr="004001CC">
        <w:rPr>
          <w:rFonts w:hint="cs"/>
          <w:rtl/>
        </w:rPr>
        <w:t>عَنۡ</w:t>
      </w:r>
      <w:r w:rsidRPr="004001CC">
        <w:rPr>
          <w:rtl/>
        </w:rPr>
        <w:t xml:space="preserve"> </w:t>
      </w:r>
      <w:r w:rsidRPr="004001CC">
        <w:rPr>
          <w:rFonts w:hint="cs"/>
          <w:rtl/>
        </w:rPr>
        <w:t>أَمۡرِ</w:t>
      </w:r>
      <w:r w:rsidRPr="004001CC">
        <w:rPr>
          <w:rtl/>
        </w:rPr>
        <w:t xml:space="preserve"> </w:t>
      </w:r>
      <w:r w:rsidRPr="004001CC">
        <w:rPr>
          <w:rFonts w:hint="cs"/>
          <w:rtl/>
        </w:rPr>
        <w:t>رَبِّهَا</w:t>
      </w:r>
      <w:r w:rsidRPr="004001CC">
        <w:rPr>
          <w:rtl/>
        </w:rPr>
        <w:t xml:space="preserve"> </w:t>
      </w:r>
      <w:r w:rsidRPr="004001CC">
        <w:rPr>
          <w:rFonts w:hint="cs"/>
          <w:rtl/>
        </w:rPr>
        <w:t>وَرُسُلِهِۦ</w:t>
      </w:r>
      <w:r w:rsidRPr="004001CC">
        <w:rPr>
          <w:rtl/>
        </w:rPr>
        <w:t xml:space="preserve"> </w:t>
      </w:r>
      <w:r w:rsidRPr="004001CC">
        <w:rPr>
          <w:rFonts w:hint="cs"/>
          <w:rtl/>
        </w:rPr>
        <w:t>فَحَاسَبۡنَٰهَا</w:t>
      </w:r>
      <w:r w:rsidRPr="004001CC">
        <w:rPr>
          <w:rtl/>
        </w:rPr>
        <w:t xml:space="preserve"> </w:t>
      </w:r>
      <w:r w:rsidRPr="004001CC">
        <w:rPr>
          <w:rFonts w:hint="cs"/>
          <w:rtl/>
        </w:rPr>
        <w:t>حِسَابٗا</w:t>
      </w:r>
      <w:r w:rsidRPr="004001CC">
        <w:rPr>
          <w:rtl/>
        </w:rPr>
        <w:t xml:space="preserve"> </w:t>
      </w:r>
      <w:r w:rsidRPr="004001CC">
        <w:rPr>
          <w:rFonts w:hint="cs"/>
          <w:rtl/>
        </w:rPr>
        <w:t>شَدِيدٗا</w:t>
      </w:r>
      <w:r w:rsidRPr="004001CC">
        <w:rPr>
          <w:rtl/>
        </w:rPr>
        <w:t xml:space="preserve"> </w:t>
      </w:r>
      <w:r w:rsidRPr="004001CC">
        <w:rPr>
          <w:rFonts w:hint="cs"/>
          <w:rtl/>
        </w:rPr>
        <w:t>وَعَذَّبۡنَٰهَا</w:t>
      </w:r>
      <w:r w:rsidRPr="004001CC">
        <w:rPr>
          <w:rtl/>
        </w:rPr>
        <w:t xml:space="preserve"> </w:t>
      </w:r>
      <w:r w:rsidRPr="004001CC">
        <w:rPr>
          <w:rFonts w:hint="cs"/>
          <w:rtl/>
        </w:rPr>
        <w:t>عَذَابٗا</w:t>
      </w:r>
      <w:r w:rsidRPr="004001CC">
        <w:rPr>
          <w:rtl/>
        </w:rPr>
        <w:t xml:space="preserve"> </w:t>
      </w:r>
      <w:r w:rsidRPr="004001CC">
        <w:rPr>
          <w:rFonts w:hint="cs"/>
          <w:rtl/>
        </w:rPr>
        <w:t>نُّكۡرٗا</w:t>
      </w:r>
      <w:r w:rsidRPr="004001CC">
        <w:rPr>
          <w:rtl/>
        </w:rPr>
        <w:t xml:space="preserve"> </w:t>
      </w:r>
      <w:r w:rsidRPr="004001CC">
        <w:rPr>
          <w:rFonts w:hint="cs"/>
          <w:rtl/>
        </w:rPr>
        <w:t>٨</w:t>
      </w:r>
      <w:r w:rsidRPr="004001CC">
        <w:rPr>
          <w:rtl/>
        </w:rPr>
        <w:t xml:space="preserve"> </w:t>
      </w:r>
      <w:r w:rsidRPr="004001CC">
        <w:rPr>
          <w:rFonts w:hint="cs"/>
          <w:rtl/>
        </w:rPr>
        <w:t>فَذَاقَتۡ</w:t>
      </w:r>
      <w:r w:rsidRPr="004001CC">
        <w:rPr>
          <w:rtl/>
        </w:rPr>
        <w:t xml:space="preserve"> </w:t>
      </w:r>
      <w:r w:rsidRPr="004001CC">
        <w:rPr>
          <w:rFonts w:hint="cs"/>
          <w:rtl/>
        </w:rPr>
        <w:t>وَبَالَ</w:t>
      </w:r>
      <w:r w:rsidRPr="004001CC">
        <w:rPr>
          <w:rtl/>
        </w:rPr>
        <w:t xml:space="preserve"> </w:t>
      </w:r>
      <w:r w:rsidRPr="004001CC">
        <w:rPr>
          <w:rFonts w:hint="cs"/>
          <w:rtl/>
        </w:rPr>
        <w:t>أَمۡرِهَا</w:t>
      </w:r>
      <w:r w:rsidRPr="004001CC">
        <w:rPr>
          <w:rtl/>
        </w:rPr>
        <w:t xml:space="preserve"> </w:t>
      </w:r>
      <w:r w:rsidRPr="004001CC">
        <w:rPr>
          <w:rFonts w:hint="cs"/>
          <w:rtl/>
        </w:rPr>
        <w:t>وَكَانَ</w:t>
      </w:r>
      <w:r w:rsidRPr="004001CC">
        <w:rPr>
          <w:rtl/>
        </w:rPr>
        <w:t xml:space="preserve"> </w:t>
      </w:r>
      <w:r w:rsidRPr="004001CC">
        <w:rPr>
          <w:rFonts w:hint="cs"/>
          <w:rtl/>
        </w:rPr>
        <w:t>عَٰقِبَةُ</w:t>
      </w:r>
      <w:r w:rsidRPr="004001CC">
        <w:rPr>
          <w:rtl/>
        </w:rPr>
        <w:t xml:space="preserve"> </w:t>
      </w:r>
      <w:r w:rsidRPr="004001CC">
        <w:rPr>
          <w:rFonts w:hint="cs"/>
          <w:rtl/>
        </w:rPr>
        <w:t>أَمۡرِهَا</w:t>
      </w:r>
      <w:r w:rsidRPr="004001CC">
        <w:rPr>
          <w:rtl/>
        </w:rPr>
        <w:t xml:space="preserve"> </w:t>
      </w:r>
      <w:r w:rsidRPr="004001CC">
        <w:rPr>
          <w:rFonts w:hint="cs"/>
          <w:rtl/>
        </w:rPr>
        <w:t>خُسۡرًا</w:t>
      </w:r>
      <w:r w:rsidRPr="004001CC">
        <w:rPr>
          <w:rtl/>
        </w:rPr>
        <w:t xml:space="preserve"> </w:t>
      </w:r>
      <w:r w:rsidRPr="004001CC">
        <w:rPr>
          <w:rFonts w:hint="cs"/>
          <w:rtl/>
        </w:rPr>
        <w:t>٩</w:t>
      </w:r>
      <w:r w:rsidRPr="004001CC">
        <w:rPr>
          <w:rtl/>
        </w:rPr>
        <w:t xml:space="preserve"> </w:t>
      </w:r>
      <w:r w:rsidRPr="004001CC">
        <w:rPr>
          <w:rFonts w:hint="cs"/>
          <w:rtl/>
        </w:rPr>
        <w:t>أَعَدَّ</w:t>
      </w:r>
      <w:r w:rsidRPr="004001CC">
        <w:rPr>
          <w:rtl/>
        </w:rPr>
        <w:t xml:space="preserve"> </w:t>
      </w:r>
      <w:r w:rsidRPr="004001CC">
        <w:rPr>
          <w:rFonts w:hint="cs"/>
          <w:rtl/>
        </w:rPr>
        <w:t>ٱللَّهُ</w:t>
      </w:r>
      <w:r w:rsidRPr="004001CC">
        <w:rPr>
          <w:rtl/>
        </w:rPr>
        <w:t xml:space="preserve"> </w:t>
      </w:r>
      <w:r w:rsidRPr="004001CC">
        <w:rPr>
          <w:rFonts w:hint="cs"/>
          <w:rtl/>
        </w:rPr>
        <w:t>لَهُمۡ</w:t>
      </w:r>
      <w:r w:rsidRPr="004001CC">
        <w:rPr>
          <w:rtl/>
        </w:rPr>
        <w:t xml:space="preserve"> </w:t>
      </w:r>
      <w:r w:rsidRPr="004001CC">
        <w:rPr>
          <w:rFonts w:hint="cs"/>
          <w:rtl/>
        </w:rPr>
        <w:t>عَذَابٗا</w:t>
      </w:r>
      <w:r w:rsidRPr="004001CC">
        <w:rPr>
          <w:rtl/>
        </w:rPr>
        <w:t xml:space="preserve"> </w:t>
      </w:r>
      <w:r w:rsidRPr="004001CC">
        <w:rPr>
          <w:rFonts w:hint="cs"/>
          <w:rtl/>
        </w:rPr>
        <w:t>شَدِيدٗاۖ</w:t>
      </w:r>
      <w:r w:rsidRPr="004001CC">
        <w:rPr>
          <w:rtl/>
        </w:rPr>
        <w:t xml:space="preserve"> </w:t>
      </w:r>
      <w:r w:rsidRPr="004001CC">
        <w:rPr>
          <w:rFonts w:hint="cs"/>
          <w:rtl/>
        </w:rPr>
        <w:t>فَٱتَّقُواْ</w:t>
      </w:r>
      <w:r w:rsidRPr="004001CC">
        <w:rPr>
          <w:rtl/>
        </w:rPr>
        <w:t xml:space="preserve"> </w:t>
      </w:r>
      <w:r w:rsidRPr="004001CC">
        <w:rPr>
          <w:rFonts w:hint="cs"/>
          <w:rtl/>
        </w:rPr>
        <w:t>ٱللَّهَ</w:t>
      </w:r>
      <w:r w:rsidRPr="004001CC">
        <w:rPr>
          <w:rtl/>
        </w:rPr>
        <w:t xml:space="preserve"> </w:t>
      </w:r>
      <w:r w:rsidRPr="004001CC">
        <w:rPr>
          <w:rFonts w:hint="cs"/>
          <w:rtl/>
        </w:rPr>
        <w:t>يَٰٓأُوْلِي</w:t>
      </w:r>
      <w:r w:rsidRPr="004001CC">
        <w:rPr>
          <w:rtl/>
        </w:rPr>
        <w:t xml:space="preserve"> </w:t>
      </w:r>
      <w:r w:rsidRPr="004001CC">
        <w:rPr>
          <w:rFonts w:hint="cs"/>
          <w:rtl/>
        </w:rPr>
        <w:t>ٱلۡأَلۡبَٰبِ</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قَدۡ</w:t>
      </w:r>
      <w:r w:rsidRPr="004001CC">
        <w:rPr>
          <w:rtl/>
        </w:rPr>
        <w:t xml:space="preserve"> </w:t>
      </w:r>
      <w:r w:rsidRPr="004001CC">
        <w:rPr>
          <w:rFonts w:hint="cs"/>
          <w:rtl/>
        </w:rPr>
        <w:t>أَنزَلَ</w:t>
      </w:r>
      <w:r w:rsidRPr="004001CC">
        <w:rPr>
          <w:rtl/>
        </w:rPr>
        <w:t xml:space="preserve"> </w:t>
      </w:r>
      <w:r w:rsidRPr="004001CC">
        <w:rPr>
          <w:rFonts w:hint="cs"/>
          <w:rtl/>
        </w:rPr>
        <w:t>ٱللَّهُ</w:t>
      </w:r>
      <w:r w:rsidRPr="004001CC">
        <w:rPr>
          <w:rtl/>
        </w:rPr>
        <w:t xml:space="preserve"> </w:t>
      </w:r>
      <w:r w:rsidRPr="004001CC">
        <w:rPr>
          <w:rFonts w:hint="cs"/>
          <w:rtl/>
        </w:rPr>
        <w:t>إِلَيۡكُمۡ</w:t>
      </w:r>
      <w:r w:rsidRPr="004001CC">
        <w:rPr>
          <w:rtl/>
        </w:rPr>
        <w:t xml:space="preserve"> </w:t>
      </w:r>
      <w:r w:rsidRPr="004001CC">
        <w:rPr>
          <w:rFonts w:hint="cs"/>
          <w:rtl/>
        </w:rPr>
        <w:t>ذِكۡرٗا</w:t>
      </w:r>
      <w:r w:rsidRPr="004001CC">
        <w:rPr>
          <w:rtl/>
        </w:rPr>
        <w:t xml:space="preserve"> </w:t>
      </w:r>
      <w:r w:rsidRPr="004001CC">
        <w:rPr>
          <w:rFonts w:hint="cs"/>
          <w:rtl/>
        </w:rPr>
        <w:t>١٠</w:t>
      </w:r>
      <w:r w:rsidRPr="004001CC">
        <w:rPr>
          <w:rtl/>
        </w:rPr>
        <w:t xml:space="preserve"> </w:t>
      </w:r>
      <w:r w:rsidRPr="004001CC">
        <w:rPr>
          <w:rFonts w:hint="cs"/>
          <w:rtl/>
        </w:rPr>
        <w:t>رَّسُولٗا</w:t>
      </w:r>
      <w:r w:rsidRPr="004001CC">
        <w:rPr>
          <w:rtl/>
        </w:rPr>
        <w:t xml:space="preserve"> </w:t>
      </w:r>
      <w:r w:rsidRPr="004001CC">
        <w:rPr>
          <w:rFonts w:hint="cs"/>
          <w:rtl/>
        </w:rPr>
        <w:t>يَتۡلُواْ</w:t>
      </w:r>
      <w:r w:rsidRPr="004001CC">
        <w:rPr>
          <w:rtl/>
        </w:rPr>
        <w:t xml:space="preserve"> </w:t>
      </w:r>
      <w:r w:rsidRPr="004001CC">
        <w:rPr>
          <w:rFonts w:hint="cs"/>
          <w:rtl/>
        </w:rPr>
        <w:t>عَلَيۡكُمۡ</w:t>
      </w:r>
      <w:r w:rsidRPr="004001CC">
        <w:rPr>
          <w:rtl/>
        </w:rPr>
        <w:t xml:space="preserve"> </w:t>
      </w:r>
      <w:r w:rsidRPr="004001CC">
        <w:rPr>
          <w:rFonts w:hint="cs"/>
          <w:rtl/>
        </w:rPr>
        <w:t>ءَايَٰتِ</w:t>
      </w:r>
      <w:r w:rsidRPr="004001CC">
        <w:rPr>
          <w:rtl/>
        </w:rPr>
        <w:t xml:space="preserve"> </w:t>
      </w:r>
      <w:r w:rsidRPr="004001CC">
        <w:rPr>
          <w:rFonts w:hint="cs"/>
          <w:rtl/>
        </w:rPr>
        <w:t>ٱللَّهِ</w:t>
      </w:r>
      <w:r w:rsidRPr="004001CC">
        <w:rPr>
          <w:rtl/>
        </w:rPr>
        <w:t xml:space="preserve"> </w:t>
      </w:r>
      <w:r w:rsidRPr="004001CC">
        <w:rPr>
          <w:rFonts w:hint="cs"/>
          <w:rtl/>
        </w:rPr>
        <w:t>مُبَيِّنَٰتٖ</w:t>
      </w:r>
      <w:r w:rsidRPr="004001CC">
        <w:rPr>
          <w:rtl/>
        </w:rPr>
        <w:t xml:space="preserve"> </w:t>
      </w:r>
      <w:r w:rsidRPr="004001CC">
        <w:rPr>
          <w:rFonts w:hint="cs"/>
          <w:rtl/>
        </w:rPr>
        <w:t>لِّيُخۡرِجَ</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مِنَ</w:t>
      </w:r>
      <w:r w:rsidRPr="004001CC">
        <w:rPr>
          <w:rtl/>
        </w:rPr>
        <w:t xml:space="preserve"> </w:t>
      </w:r>
      <w:r w:rsidRPr="004001CC">
        <w:rPr>
          <w:rFonts w:hint="cs"/>
          <w:rtl/>
        </w:rPr>
        <w:t>ٱلظُّلُمَٰتِ</w:t>
      </w:r>
      <w:r w:rsidRPr="004001CC">
        <w:rPr>
          <w:rtl/>
        </w:rPr>
        <w:t xml:space="preserve"> </w:t>
      </w:r>
      <w:r w:rsidRPr="004001CC">
        <w:rPr>
          <w:rFonts w:hint="cs"/>
          <w:rtl/>
        </w:rPr>
        <w:t>إِلَى</w:t>
      </w:r>
      <w:r w:rsidRPr="004001CC">
        <w:rPr>
          <w:rtl/>
        </w:rPr>
        <w:t xml:space="preserve"> </w:t>
      </w:r>
      <w:r w:rsidRPr="004001CC">
        <w:rPr>
          <w:rFonts w:hint="cs"/>
          <w:rtl/>
        </w:rPr>
        <w:t>ٱلنُّورِۚ</w:t>
      </w:r>
      <w:r w:rsidRPr="004001CC">
        <w:rPr>
          <w:rtl/>
        </w:rPr>
        <w:t xml:space="preserve"> </w:t>
      </w:r>
      <w:r w:rsidRPr="004001CC">
        <w:rPr>
          <w:rFonts w:hint="cs"/>
          <w:rtl/>
        </w:rPr>
        <w:t>وَمَن</w:t>
      </w:r>
      <w:r w:rsidRPr="004001CC">
        <w:rPr>
          <w:rtl/>
        </w:rPr>
        <w:t xml:space="preserve"> </w:t>
      </w:r>
      <w:r w:rsidRPr="004001CC">
        <w:rPr>
          <w:rFonts w:hint="cs"/>
          <w:rtl/>
        </w:rPr>
        <w:t>يُؤۡمِنۢ</w:t>
      </w:r>
      <w:r w:rsidRPr="004001CC">
        <w:rPr>
          <w:rtl/>
        </w:rPr>
        <w:t xml:space="preserve"> </w:t>
      </w:r>
      <w:r w:rsidRPr="004001CC">
        <w:rPr>
          <w:rFonts w:hint="cs"/>
          <w:rtl/>
        </w:rPr>
        <w:t>بِٱللَّهِ</w:t>
      </w:r>
      <w:r w:rsidRPr="004001CC">
        <w:rPr>
          <w:rtl/>
        </w:rPr>
        <w:t xml:space="preserve"> </w:t>
      </w:r>
      <w:r w:rsidRPr="004001CC">
        <w:rPr>
          <w:rFonts w:hint="cs"/>
          <w:rtl/>
        </w:rPr>
        <w:t>وَيَعۡمَلۡ</w:t>
      </w:r>
      <w:r w:rsidRPr="004001CC">
        <w:rPr>
          <w:rtl/>
        </w:rPr>
        <w:t xml:space="preserve"> </w:t>
      </w:r>
      <w:r w:rsidRPr="004001CC">
        <w:rPr>
          <w:rFonts w:hint="cs"/>
          <w:rtl/>
        </w:rPr>
        <w:t>صَٰلِحٗا</w:t>
      </w:r>
      <w:r w:rsidRPr="004001CC">
        <w:rPr>
          <w:rtl/>
        </w:rPr>
        <w:t xml:space="preserve"> </w:t>
      </w:r>
      <w:r w:rsidRPr="004001CC">
        <w:rPr>
          <w:rFonts w:hint="cs"/>
          <w:rtl/>
        </w:rPr>
        <w:t>يُدۡخِلۡهُ</w:t>
      </w:r>
      <w:r w:rsidRPr="004001CC">
        <w:rPr>
          <w:rtl/>
        </w:rPr>
        <w:t xml:space="preserve"> </w:t>
      </w:r>
      <w:r w:rsidRPr="004001CC">
        <w:rPr>
          <w:rFonts w:hint="cs"/>
          <w:rtl/>
        </w:rPr>
        <w:t>جَنَّٰتٖ</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أَبَدٗاۖ</w:t>
      </w:r>
      <w:r w:rsidRPr="004001CC">
        <w:rPr>
          <w:rtl/>
        </w:rPr>
        <w:t xml:space="preserve"> </w:t>
      </w:r>
      <w:r w:rsidRPr="004001CC">
        <w:rPr>
          <w:rFonts w:hint="cs"/>
          <w:rtl/>
        </w:rPr>
        <w:t>قَدۡ</w:t>
      </w:r>
      <w:r w:rsidRPr="004001CC">
        <w:rPr>
          <w:rtl/>
        </w:rPr>
        <w:t xml:space="preserve"> </w:t>
      </w:r>
      <w:r w:rsidRPr="004001CC">
        <w:rPr>
          <w:rFonts w:hint="cs"/>
          <w:rtl/>
        </w:rPr>
        <w:t>أَحۡسَنَ</w:t>
      </w:r>
      <w:r w:rsidRPr="004001CC">
        <w:rPr>
          <w:rtl/>
        </w:rPr>
        <w:t xml:space="preserve"> </w:t>
      </w:r>
      <w:r w:rsidRPr="004001CC">
        <w:rPr>
          <w:rFonts w:hint="cs"/>
          <w:rtl/>
        </w:rPr>
        <w:t>ٱللَّهُ</w:t>
      </w:r>
      <w:r w:rsidRPr="004001CC">
        <w:rPr>
          <w:rtl/>
        </w:rPr>
        <w:t xml:space="preserve"> </w:t>
      </w:r>
      <w:r w:rsidRPr="004001CC">
        <w:rPr>
          <w:rFonts w:hint="cs"/>
          <w:rtl/>
        </w:rPr>
        <w:t>لَهُۥ</w:t>
      </w:r>
      <w:r w:rsidRPr="004001CC">
        <w:rPr>
          <w:rtl/>
        </w:rPr>
        <w:t xml:space="preserve"> </w:t>
      </w:r>
      <w:r w:rsidRPr="004001CC">
        <w:rPr>
          <w:rFonts w:hint="cs"/>
          <w:rtl/>
        </w:rPr>
        <w:t>رِزۡقًا</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[الطلاق:</w:t>
      </w:r>
      <w:r w:rsidRPr="004001CC">
        <w:rPr>
          <w:rStyle w:val="7-Char"/>
          <w:rFonts w:hint="cs"/>
          <w:rtl/>
        </w:rPr>
        <w:t>8-11</w:t>
      </w:r>
      <w:r w:rsidRPr="004001CC">
        <w:rPr>
          <w:rStyle w:val="7-Char"/>
          <w:rtl/>
          <w:lang w:bidi="ar-SA"/>
        </w:rPr>
        <w:t>].</w:t>
      </w:r>
      <w:r w:rsidRPr="004001CC">
        <w:rPr>
          <w:rtl/>
        </w:rPr>
        <w:t xml:space="preserve"> </w:t>
      </w:r>
    </w:p>
    <w:p w:rsidR="00AF60CF" w:rsidRPr="004001CC" w:rsidRDefault="00AF60CF" w:rsidP="00CF5A40">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چه بسیار ساکنین </w:t>
      </w:r>
      <w:r w:rsidR="00FE4927" w:rsidRPr="004001CC">
        <w:rPr>
          <w:rFonts w:hint="cs"/>
          <w:rtl/>
        </w:rPr>
        <w:t>قریه</w:t>
      </w:r>
      <w:r w:rsidR="00FE4927" w:rsidRPr="004001CC">
        <w:rPr>
          <w:rFonts w:hint="cs"/>
          <w:rtl/>
        </w:rPr>
        <w:softHyphen/>
        <w:t>ها</w:t>
      </w:r>
      <w:r w:rsidRPr="004001CC">
        <w:rPr>
          <w:rFonts w:hint="cs"/>
          <w:rtl/>
        </w:rPr>
        <w:t xml:space="preserve"> که از امر پروردگارشان و از امر رسولان او سرپیچی و طغیان کردند و به حسابشان رسیدیم به محاسب</w:t>
      </w:r>
      <w:r w:rsidR="00117E64" w:rsidRPr="004001CC">
        <w:rPr>
          <w:rFonts w:hint="cs"/>
          <w:rtl/>
        </w:rPr>
        <w:t>ۀ</w:t>
      </w:r>
      <w:r w:rsidRPr="004001CC">
        <w:rPr>
          <w:rFonts w:hint="cs"/>
          <w:rtl/>
        </w:rPr>
        <w:t xml:space="preserve"> شدیدی و آنان را به عذاب بدی عذاب کردیم(8) پس وبال کار خود را چشیدند و سرانجام کارشان زیان بود(9) خدا بر</w:t>
      </w:r>
      <w:r w:rsidR="00D26B05" w:rsidRPr="004001CC">
        <w:rPr>
          <w:rFonts w:hint="cs"/>
          <w:rtl/>
        </w:rPr>
        <w:t xml:space="preserve">ای ایشان </w:t>
      </w:r>
      <w:r w:rsidR="00DF1D3C" w:rsidRPr="004001CC">
        <w:rPr>
          <w:rFonts w:hint="cs"/>
          <w:rtl/>
        </w:rPr>
        <w:t xml:space="preserve">عذاب سختی </w:t>
      </w:r>
      <w:r w:rsidR="00D26B05" w:rsidRPr="004001CC">
        <w:rPr>
          <w:rFonts w:hint="cs"/>
          <w:rtl/>
        </w:rPr>
        <w:t>مهیا کرد</w:t>
      </w:r>
      <w:r w:rsidR="00DF1D3C" w:rsidRPr="004001CC">
        <w:rPr>
          <w:rFonts w:hint="cs"/>
          <w:rtl/>
        </w:rPr>
        <w:t>ه است</w:t>
      </w:r>
      <w:r w:rsidR="00D26B05" w:rsidRPr="004001CC">
        <w:rPr>
          <w:rFonts w:hint="cs"/>
          <w:rtl/>
        </w:rPr>
        <w:t>، پس</w:t>
      </w:r>
      <w:r w:rsidRPr="004001CC">
        <w:rPr>
          <w:rFonts w:hint="cs"/>
          <w:rtl/>
        </w:rPr>
        <w:t xml:space="preserve"> </w:t>
      </w:r>
      <w:r w:rsidR="00DF1D3C" w:rsidRPr="004001CC">
        <w:rPr>
          <w:rFonts w:hint="cs"/>
          <w:rtl/>
        </w:rPr>
        <w:t xml:space="preserve">ای خردمندانی که ایمان آورده‌اید </w:t>
      </w:r>
      <w:r w:rsidRPr="004001CC">
        <w:rPr>
          <w:rFonts w:hint="cs"/>
          <w:rtl/>
        </w:rPr>
        <w:t xml:space="preserve">از خدا بترسید </w:t>
      </w:r>
      <w:r w:rsidR="00DF1D3C" w:rsidRPr="004001CC">
        <w:rPr>
          <w:rFonts w:hint="cs"/>
          <w:rtl/>
        </w:rPr>
        <w:t>که همانا</w:t>
      </w:r>
      <w:r w:rsidRPr="004001CC">
        <w:rPr>
          <w:rFonts w:hint="cs"/>
          <w:rtl/>
        </w:rPr>
        <w:t xml:space="preserve"> خدا به سوی شما ذکری</w:t>
      </w:r>
      <w:r w:rsidR="00DF1D3C" w:rsidRPr="004001CC">
        <w:rPr>
          <w:rFonts w:hint="cs"/>
          <w:rtl/>
        </w:rPr>
        <w:t xml:space="preserve"> نازل نموده است  </w:t>
      </w:r>
      <w:r w:rsidRPr="004001CC">
        <w:rPr>
          <w:rFonts w:hint="cs"/>
          <w:rtl/>
        </w:rPr>
        <w:t xml:space="preserve">(10) </w:t>
      </w:r>
      <w:r w:rsidR="00DF1D3C" w:rsidRPr="004001CC">
        <w:rPr>
          <w:rFonts w:hint="cs"/>
          <w:rtl/>
        </w:rPr>
        <w:t xml:space="preserve">پیامبری را </w:t>
      </w:r>
      <w:r w:rsidRPr="004001CC">
        <w:rPr>
          <w:rFonts w:hint="cs"/>
          <w:rtl/>
        </w:rPr>
        <w:t xml:space="preserve"> که </w:t>
      </w:r>
      <w:r w:rsidR="00DF1D3C" w:rsidRPr="004001CC">
        <w:rPr>
          <w:rFonts w:hint="cs"/>
          <w:rtl/>
        </w:rPr>
        <w:t>آیات روشن‌کنند</w:t>
      </w:r>
      <w:r w:rsidR="00117E64" w:rsidRPr="004001CC">
        <w:rPr>
          <w:rFonts w:hint="cs"/>
          <w:rtl/>
        </w:rPr>
        <w:t>ۀ</w:t>
      </w:r>
      <w:r w:rsidR="00DF1D3C" w:rsidRPr="004001CC">
        <w:rPr>
          <w:rFonts w:hint="cs"/>
          <w:rtl/>
        </w:rPr>
        <w:t xml:space="preserve"> خدا را </w:t>
      </w:r>
      <w:r w:rsidRPr="004001CC">
        <w:rPr>
          <w:rFonts w:hint="cs"/>
          <w:rtl/>
        </w:rPr>
        <w:t xml:space="preserve">بر شما تلاوت کند تا آنان را که ایمان و عملهای شایسته دارند از ظلمات به سوی نور </w:t>
      </w:r>
      <w:r w:rsidR="00DF1D3C" w:rsidRPr="004001CC">
        <w:rPr>
          <w:rFonts w:hint="cs"/>
          <w:rtl/>
        </w:rPr>
        <w:t>بیرون برد و هر</w:t>
      </w:r>
      <w:r w:rsidR="00264CD8" w:rsidRPr="004001CC">
        <w:rPr>
          <w:rFonts w:hint="eastAsia"/>
          <w:rtl/>
        </w:rPr>
        <w:t>‌</w:t>
      </w:r>
      <w:r w:rsidRPr="004001CC">
        <w:rPr>
          <w:rFonts w:hint="cs"/>
          <w:rtl/>
        </w:rPr>
        <w:t>کس ایمان به خدا آورد و عم</w:t>
      </w:r>
      <w:r w:rsidR="00DF1D3C" w:rsidRPr="004001CC">
        <w:rPr>
          <w:rFonts w:hint="cs"/>
          <w:rtl/>
        </w:rPr>
        <w:t>ل شایسته کند خدا او را به باغهای</w:t>
      </w:r>
      <w:r w:rsidRPr="004001CC">
        <w:rPr>
          <w:rFonts w:hint="cs"/>
          <w:rtl/>
        </w:rPr>
        <w:t>ی که از زیر آنها نهرها روان</w:t>
      </w:r>
      <w:r w:rsidR="00DF1D3C" w:rsidRPr="004001CC">
        <w:rPr>
          <w:rFonts w:hint="cs"/>
          <w:rtl/>
        </w:rPr>
        <w:t xml:space="preserve"> ا</w:t>
      </w:r>
      <w:r w:rsidRPr="004001CC">
        <w:rPr>
          <w:rFonts w:hint="cs"/>
          <w:rtl/>
        </w:rPr>
        <w:t>ست داخل کند</w:t>
      </w:r>
      <w:r w:rsidR="00DF1D3C" w:rsidRPr="004001CC">
        <w:rPr>
          <w:rFonts w:hint="cs"/>
          <w:rtl/>
        </w:rPr>
        <w:t>،</w:t>
      </w:r>
      <w:r w:rsidRPr="004001CC">
        <w:rPr>
          <w:rFonts w:hint="cs"/>
          <w:rtl/>
        </w:rPr>
        <w:t xml:space="preserve"> همیشه در آنها بمانند</w:t>
      </w:r>
      <w:r w:rsidR="00DF1D3C" w:rsidRPr="004001CC">
        <w:rPr>
          <w:rFonts w:hint="cs"/>
          <w:rtl/>
        </w:rPr>
        <w:t>.</w:t>
      </w:r>
      <w:r w:rsidRPr="004001CC">
        <w:rPr>
          <w:rFonts w:hint="cs"/>
          <w:rtl/>
        </w:rPr>
        <w:t xml:space="preserve"> به تحقیق خدا رزق او را نیکو نموده است.(11)</w:t>
      </w:r>
    </w:p>
    <w:p w:rsidR="00AF60CF" w:rsidRPr="004001CC" w:rsidRDefault="00AF60CF" w:rsidP="006F7B4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cs"/>
          <w:rtl/>
        </w:rPr>
        <w:t>ٱلَّذِينَ</w:t>
      </w:r>
      <w:r w:rsidR="0082346E" w:rsidRPr="004001CC">
        <w:rPr>
          <w:rStyle w:val="5-Char"/>
          <w:rtl/>
        </w:rPr>
        <w:t xml:space="preserve"> </w:t>
      </w:r>
      <w:r w:rsidR="0082346E" w:rsidRPr="004001CC">
        <w:rPr>
          <w:rStyle w:val="5-Char"/>
          <w:rFonts w:hint="cs"/>
          <w:rtl/>
        </w:rPr>
        <w:t>ءَامَنُواْۚ</w:t>
      </w:r>
      <w:r w:rsidR="006F7B45" w:rsidRPr="004001CC">
        <w:rPr>
          <w:rFonts w:ascii="Traditional Arabic" w:hAnsi="Traditional Arabic" w:cs="Traditional Arabic"/>
          <w:rtl/>
        </w:rPr>
        <w:t>﴾</w:t>
      </w:r>
      <w:r w:rsidRPr="004001CC">
        <w:rPr>
          <w:rFonts w:hint="cs"/>
          <w:szCs w:val="28"/>
          <w:rtl/>
        </w:rPr>
        <w:t xml:space="preserve"> در آی</w:t>
      </w:r>
      <w:r w:rsidR="00117E64" w:rsidRPr="004001CC">
        <w:rPr>
          <w:rFonts w:hint="cs"/>
          <w:szCs w:val="28"/>
          <w:rtl/>
        </w:rPr>
        <w:t>ۀ</w:t>
      </w:r>
      <w:r w:rsidRPr="004001CC">
        <w:rPr>
          <w:rFonts w:hint="cs"/>
          <w:szCs w:val="28"/>
          <w:rtl/>
        </w:rPr>
        <w:t xml:space="preserve"> دهم صفت است برای </w:t>
      </w:r>
      <w:r w:rsidR="006F7B45" w:rsidRPr="004001CC">
        <w:rPr>
          <w:rFonts w:ascii="Traditional Arabic" w:hAnsi="Traditional Arabic" w:cs="Traditional Arabic"/>
          <w:rtl/>
        </w:rPr>
        <w:t>﴿</w:t>
      </w:r>
      <w:r w:rsidR="0082346E" w:rsidRPr="004001CC">
        <w:rPr>
          <w:rStyle w:val="5-Char"/>
          <w:rFonts w:hint="cs"/>
          <w:rtl/>
        </w:rPr>
        <w:t>يَٰٓأُوْلِي</w:t>
      </w:r>
      <w:r w:rsidR="0082346E" w:rsidRPr="004001CC">
        <w:rPr>
          <w:rStyle w:val="5-Char"/>
          <w:rtl/>
        </w:rPr>
        <w:t xml:space="preserve"> </w:t>
      </w:r>
      <w:r w:rsidR="0082346E" w:rsidRPr="004001CC">
        <w:rPr>
          <w:rStyle w:val="5-Char"/>
          <w:rFonts w:hint="cs"/>
          <w:rtl/>
        </w:rPr>
        <w:t>ٱلۡأَلۡبَٰبِ</w:t>
      </w:r>
      <w:r w:rsidR="006F7B45" w:rsidRPr="004001CC">
        <w:rPr>
          <w:rFonts w:ascii="Traditional Arabic" w:hAnsi="Traditional Arabic" w:cs="Traditional Arabic"/>
          <w:rtl/>
        </w:rPr>
        <w:t>﴾</w:t>
      </w:r>
      <w:r w:rsidRPr="004001CC">
        <w:rPr>
          <w:rFonts w:hint="cs"/>
          <w:szCs w:val="28"/>
          <w:rtl/>
        </w:rPr>
        <w:t xml:space="preserve">. و مراد از </w:t>
      </w:r>
      <w:r w:rsidR="006F7B45" w:rsidRPr="004001CC">
        <w:rPr>
          <w:rFonts w:ascii="Traditional Arabic" w:hAnsi="Traditional Arabic" w:cs="Traditional Arabic"/>
          <w:rtl/>
        </w:rPr>
        <w:t>﴿</w:t>
      </w:r>
      <w:r w:rsidR="0082346E" w:rsidRPr="004001CC">
        <w:rPr>
          <w:rStyle w:val="5-Char"/>
          <w:rFonts w:hint="cs"/>
          <w:rtl/>
        </w:rPr>
        <w:t>ٱلظُّلُمَٰتِ</w:t>
      </w:r>
      <w:r w:rsidR="006F7B45"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در آی</w:t>
      </w:r>
      <w:r w:rsidR="00117E64" w:rsidRPr="004001CC">
        <w:rPr>
          <w:rFonts w:hint="cs"/>
          <w:szCs w:val="28"/>
          <w:rtl/>
        </w:rPr>
        <w:t>ۀ</w:t>
      </w:r>
      <w:r w:rsidR="00833FF6" w:rsidRPr="004001CC">
        <w:rPr>
          <w:rFonts w:hint="cs"/>
          <w:szCs w:val="28"/>
          <w:rtl/>
        </w:rPr>
        <w:t xml:space="preserve"> یازدهم ظلمات کفر،</w:t>
      </w:r>
      <w:r w:rsidRPr="004001CC">
        <w:rPr>
          <w:rFonts w:hint="cs"/>
          <w:szCs w:val="28"/>
          <w:rtl/>
        </w:rPr>
        <w:t xml:space="preserve"> جهل و خرافات</w:t>
      </w:r>
      <w:r w:rsidR="00DF1D3C" w:rsidRPr="004001CC">
        <w:rPr>
          <w:rFonts w:hint="cs"/>
          <w:szCs w:val="28"/>
          <w:rtl/>
        </w:rPr>
        <w:t xml:space="preserve"> ا</w:t>
      </w:r>
      <w:r w:rsidRPr="004001CC">
        <w:rPr>
          <w:rFonts w:hint="cs"/>
          <w:szCs w:val="28"/>
          <w:rtl/>
        </w:rPr>
        <w:t xml:space="preserve">ست و مراد از </w:t>
      </w:r>
      <w:r w:rsidR="006F7B45" w:rsidRPr="004001CC">
        <w:rPr>
          <w:rFonts w:ascii="Traditional Arabic" w:hAnsi="Traditional Arabic" w:cs="Traditional Arabic"/>
          <w:rtl/>
        </w:rPr>
        <w:t>﴿</w:t>
      </w:r>
      <w:r w:rsidR="0082346E" w:rsidRPr="004001CC">
        <w:rPr>
          <w:rStyle w:val="5-Char"/>
          <w:rFonts w:hint="cs"/>
          <w:rtl/>
        </w:rPr>
        <w:t>ٱلنُّورِ</w:t>
      </w:r>
      <w:r w:rsidR="006F7B45" w:rsidRPr="004001CC">
        <w:rPr>
          <w:rFonts w:ascii="Traditional Arabic" w:hAnsi="Traditional Arabic" w:cs="Traditional Arabic"/>
          <w:rtl/>
        </w:rPr>
        <w:t>﴾</w:t>
      </w:r>
      <w:r w:rsidRPr="004001CC">
        <w:rPr>
          <w:rFonts w:hint="cs"/>
          <w:szCs w:val="28"/>
          <w:rtl/>
        </w:rPr>
        <w:t xml:space="preserve">، نور علم و ایمان و حقائق است. و مقصود از </w:t>
      </w:r>
      <w:r w:rsidR="006F7B45" w:rsidRPr="004001CC">
        <w:rPr>
          <w:rFonts w:ascii="Traditional Arabic" w:hAnsi="Traditional Arabic" w:cs="Traditional Arabic"/>
          <w:rtl/>
        </w:rPr>
        <w:t>﴿</w:t>
      </w:r>
      <w:r w:rsidR="0082346E" w:rsidRPr="004001CC">
        <w:rPr>
          <w:rStyle w:val="5-Char"/>
          <w:rFonts w:hint="cs"/>
          <w:rtl/>
        </w:rPr>
        <w:t>ذِكۡرٗا</w:t>
      </w:r>
      <w:r w:rsidR="006F7B45" w:rsidRPr="004001CC">
        <w:rPr>
          <w:rFonts w:ascii="Traditional Arabic" w:hAnsi="Traditional Arabic" w:cs="Traditional Arabic"/>
          <w:rtl/>
        </w:rPr>
        <w:t>﴾</w:t>
      </w:r>
      <w:r w:rsidRPr="004001CC">
        <w:rPr>
          <w:rFonts w:hint="cs"/>
          <w:szCs w:val="28"/>
          <w:rtl/>
        </w:rPr>
        <w:t xml:space="preserve"> در آی</w:t>
      </w:r>
      <w:r w:rsidR="00117E64" w:rsidRPr="004001CC">
        <w:rPr>
          <w:rFonts w:hint="cs"/>
          <w:szCs w:val="28"/>
          <w:rtl/>
        </w:rPr>
        <w:t>ۀ</w:t>
      </w:r>
      <w:r w:rsidR="00833FF6" w:rsidRPr="004001CC">
        <w:rPr>
          <w:rFonts w:hint="cs"/>
          <w:szCs w:val="28"/>
          <w:rtl/>
        </w:rPr>
        <w:t xml:space="preserve"> دهم قرآن است که موجب تذکر خدا، قیامت و حقای</w:t>
      </w:r>
      <w:r w:rsidRPr="004001CC">
        <w:rPr>
          <w:rFonts w:hint="cs"/>
          <w:szCs w:val="28"/>
          <w:rtl/>
        </w:rPr>
        <w:t>ق دین می‌باشد.</w:t>
      </w:r>
    </w:p>
    <w:p w:rsidR="006765E8" w:rsidRPr="004001CC" w:rsidRDefault="006765E8" w:rsidP="006F7B45">
      <w:pPr>
        <w:pStyle w:val="3-"/>
        <w:rPr>
          <w:rtl/>
        </w:rPr>
      </w:pPr>
      <w:r w:rsidRPr="004001CC">
        <w:rPr>
          <w:rFonts w:ascii="Traditional Arabic" w:hAnsi="Traditional Arabic" w:cs="Traditional Arabic"/>
          <w:rtl/>
        </w:rPr>
        <w:t>﴿</w:t>
      </w:r>
      <w:r w:rsidRPr="004001CC">
        <w:rPr>
          <w:rFonts w:hint="cs"/>
          <w:rtl/>
        </w:rPr>
        <w:t>ٱللَّهُ</w:t>
      </w:r>
      <w:r w:rsidRPr="004001CC">
        <w:rPr>
          <w:rtl/>
        </w:rPr>
        <w:t xml:space="preserve"> </w:t>
      </w:r>
      <w:r w:rsidRPr="004001CC">
        <w:rPr>
          <w:rFonts w:hint="cs"/>
          <w:rtl/>
        </w:rPr>
        <w:t>ٱلَّذِي</w:t>
      </w:r>
      <w:r w:rsidRPr="004001CC">
        <w:rPr>
          <w:rtl/>
        </w:rPr>
        <w:t xml:space="preserve"> </w:t>
      </w:r>
      <w:r w:rsidRPr="004001CC">
        <w:rPr>
          <w:rFonts w:hint="cs"/>
          <w:rtl/>
        </w:rPr>
        <w:t>خَلَقَ</w:t>
      </w:r>
      <w:r w:rsidRPr="004001CC">
        <w:rPr>
          <w:rtl/>
        </w:rPr>
        <w:t xml:space="preserve"> </w:t>
      </w:r>
      <w:r w:rsidRPr="004001CC">
        <w:rPr>
          <w:rFonts w:hint="cs"/>
          <w:rtl/>
        </w:rPr>
        <w:t>سَبۡعَ</w:t>
      </w:r>
      <w:r w:rsidRPr="004001CC">
        <w:rPr>
          <w:rtl/>
        </w:rPr>
        <w:t xml:space="preserve"> </w:t>
      </w:r>
      <w:r w:rsidRPr="004001CC">
        <w:rPr>
          <w:rFonts w:hint="cs"/>
          <w:rtl/>
        </w:rPr>
        <w:t>سَمَٰوَٰتٖ</w:t>
      </w:r>
      <w:r w:rsidRPr="004001CC">
        <w:rPr>
          <w:rtl/>
        </w:rPr>
        <w:t xml:space="preserve"> </w:t>
      </w:r>
      <w:r w:rsidRPr="004001CC">
        <w:rPr>
          <w:rFonts w:hint="cs"/>
          <w:rtl/>
        </w:rPr>
        <w:t>وَمِنَ</w:t>
      </w:r>
      <w:r w:rsidRPr="004001CC">
        <w:rPr>
          <w:rtl/>
        </w:rPr>
        <w:t xml:space="preserve"> </w:t>
      </w:r>
      <w:r w:rsidRPr="004001CC">
        <w:rPr>
          <w:rFonts w:hint="cs"/>
          <w:rtl/>
        </w:rPr>
        <w:t>ٱلۡأَرۡضِ</w:t>
      </w:r>
      <w:r w:rsidRPr="004001CC">
        <w:rPr>
          <w:rtl/>
        </w:rPr>
        <w:t xml:space="preserve"> </w:t>
      </w:r>
      <w:r w:rsidRPr="004001CC">
        <w:rPr>
          <w:rFonts w:hint="cs"/>
          <w:rtl/>
        </w:rPr>
        <w:t>مِثۡلَهُنَّۖ</w:t>
      </w:r>
      <w:r w:rsidRPr="004001CC">
        <w:rPr>
          <w:rtl/>
        </w:rPr>
        <w:t xml:space="preserve"> </w:t>
      </w:r>
      <w:r w:rsidRPr="004001CC">
        <w:rPr>
          <w:rFonts w:hint="cs"/>
          <w:rtl/>
        </w:rPr>
        <w:t>يَتَنَزَّلُ</w:t>
      </w:r>
      <w:r w:rsidRPr="004001CC">
        <w:rPr>
          <w:rtl/>
        </w:rPr>
        <w:t xml:space="preserve"> </w:t>
      </w:r>
      <w:r w:rsidRPr="004001CC">
        <w:rPr>
          <w:rFonts w:hint="cs"/>
          <w:rtl/>
        </w:rPr>
        <w:t>ٱلۡأَمۡرُ</w:t>
      </w:r>
      <w:r w:rsidRPr="004001CC">
        <w:rPr>
          <w:rtl/>
        </w:rPr>
        <w:t xml:space="preserve"> </w:t>
      </w:r>
      <w:r w:rsidRPr="004001CC">
        <w:rPr>
          <w:rFonts w:hint="cs"/>
          <w:rtl/>
        </w:rPr>
        <w:t>بَيۡنَهُنَّ</w:t>
      </w:r>
      <w:r w:rsidRPr="004001CC">
        <w:rPr>
          <w:rtl/>
        </w:rPr>
        <w:t xml:space="preserve"> </w:t>
      </w:r>
      <w:r w:rsidRPr="004001CC">
        <w:rPr>
          <w:rFonts w:hint="cs"/>
          <w:rtl/>
        </w:rPr>
        <w:t>لِتَعۡلَمُوٓاْ</w:t>
      </w:r>
      <w:r w:rsidRPr="004001CC">
        <w:rPr>
          <w:rtl/>
        </w:rPr>
        <w:t xml:space="preserve"> </w:t>
      </w:r>
      <w:r w:rsidRPr="004001CC">
        <w:rPr>
          <w:rFonts w:hint="cs"/>
          <w:rtl/>
        </w:rPr>
        <w:t>أَنَّ</w:t>
      </w:r>
      <w:r w:rsidRPr="004001CC">
        <w:rPr>
          <w:rtl/>
        </w:rPr>
        <w:t xml:space="preserve"> </w:t>
      </w:r>
      <w:r w:rsidRPr="004001CC">
        <w:rPr>
          <w:rFonts w:hint="cs"/>
          <w:rtl/>
        </w:rPr>
        <w:t>ٱللَّهَ</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قَدِيرٞ</w:t>
      </w:r>
      <w:r w:rsidRPr="004001CC">
        <w:rPr>
          <w:rtl/>
        </w:rPr>
        <w:t xml:space="preserve"> </w:t>
      </w:r>
      <w:r w:rsidRPr="004001CC">
        <w:rPr>
          <w:rFonts w:hint="cs"/>
          <w:rtl/>
        </w:rPr>
        <w:t>وَأَنَّ</w:t>
      </w:r>
      <w:r w:rsidRPr="004001CC">
        <w:rPr>
          <w:rtl/>
        </w:rPr>
        <w:t xml:space="preserve"> </w:t>
      </w:r>
      <w:r w:rsidRPr="004001CC">
        <w:rPr>
          <w:rFonts w:hint="cs"/>
          <w:rtl/>
        </w:rPr>
        <w:t>ٱللَّهَ</w:t>
      </w:r>
      <w:r w:rsidRPr="004001CC">
        <w:rPr>
          <w:rtl/>
        </w:rPr>
        <w:t xml:space="preserve"> </w:t>
      </w:r>
      <w:r w:rsidRPr="004001CC">
        <w:rPr>
          <w:rFonts w:hint="cs"/>
          <w:rtl/>
        </w:rPr>
        <w:t>قَدۡ</w:t>
      </w:r>
      <w:r w:rsidRPr="004001CC">
        <w:rPr>
          <w:rtl/>
        </w:rPr>
        <w:t xml:space="preserve"> </w:t>
      </w:r>
      <w:r w:rsidRPr="004001CC">
        <w:rPr>
          <w:rFonts w:hint="cs"/>
          <w:rtl/>
        </w:rPr>
        <w:t>أَحَاطَ</w:t>
      </w:r>
      <w:r w:rsidRPr="004001CC">
        <w:rPr>
          <w:rtl/>
        </w:rPr>
        <w:t xml:space="preserve"> </w:t>
      </w:r>
      <w:r w:rsidRPr="004001CC">
        <w:rPr>
          <w:rFonts w:hint="cs"/>
          <w:rtl/>
        </w:rPr>
        <w:t>بِكُلِّ</w:t>
      </w:r>
      <w:r w:rsidRPr="004001CC">
        <w:rPr>
          <w:rtl/>
        </w:rPr>
        <w:t xml:space="preserve"> </w:t>
      </w:r>
      <w:r w:rsidRPr="004001CC">
        <w:rPr>
          <w:rFonts w:hint="cs"/>
          <w:rtl/>
        </w:rPr>
        <w:t>شَيۡءٍ</w:t>
      </w:r>
      <w:r w:rsidRPr="004001CC">
        <w:rPr>
          <w:rtl/>
        </w:rPr>
        <w:t xml:space="preserve"> </w:t>
      </w:r>
      <w:r w:rsidRPr="004001CC">
        <w:rPr>
          <w:rFonts w:hint="cs"/>
          <w:rtl/>
        </w:rPr>
        <w:t>عِلۡمَۢا</w:t>
      </w:r>
      <w:r w:rsidRPr="004001CC">
        <w:rPr>
          <w:rtl/>
        </w:rPr>
        <w:t xml:space="preserve"> </w:t>
      </w:r>
      <w:r w:rsidRPr="004001CC">
        <w:rPr>
          <w:rFonts w:hint="cs"/>
          <w:rtl/>
        </w:rPr>
        <w:t>١٢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[الطلاق:</w:t>
      </w:r>
      <w:r w:rsidRPr="004001CC">
        <w:rPr>
          <w:rStyle w:val="7-Char"/>
          <w:rFonts w:hint="cs"/>
          <w:rtl/>
        </w:rPr>
        <w:t>12</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خدا </w:t>
      </w:r>
      <w:r w:rsidR="00903BA7" w:rsidRPr="004001CC">
        <w:rPr>
          <w:rFonts w:hint="cs"/>
          <w:rtl/>
        </w:rPr>
        <w:t>کس</w:t>
      </w:r>
      <w:r w:rsidR="00CD291D" w:rsidRPr="004001CC">
        <w:rPr>
          <w:rFonts w:hint="cs"/>
          <w:rtl/>
        </w:rPr>
        <w:t>ی</w:t>
      </w:r>
      <w:r w:rsidRPr="004001CC">
        <w:rPr>
          <w:rFonts w:hint="cs"/>
          <w:rtl/>
        </w:rPr>
        <w:t xml:space="preserve"> است که خلق نمود هفت آسمان را و از زمین ب</w:t>
      </w:r>
      <w:r w:rsidR="00CD291D" w:rsidRPr="004001CC">
        <w:rPr>
          <w:rFonts w:hint="cs"/>
          <w:rtl/>
        </w:rPr>
        <w:t xml:space="preserve">ه </w:t>
      </w:r>
      <w:r w:rsidRPr="004001CC">
        <w:rPr>
          <w:rFonts w:hint="cs"/>
          <w:rtl/>
        </w:rPr>
        <w:t>مانند آنها</w:t>
      </w:r>
      <w:r w:rsidR="00CD291D" w:rsidRPr="004001CC">
        <w:rPr>
          <w:rFonts w:hint="cs"/>
          <w:rtl/>
        </w:rPr>
        <w:t>.</w:t>
      </w:r>
      <w:r w:rsidRPr="004001CC">
        <w:rPr>
          <w:rFonts w:hint="cs"/>
          <w:rtl/>
        </w:rPr>
        <w:t xml:space="preserve"> فرمان</w:t>
      </w:r>
      <w:r w:rsidR="00CD291D" w:rsidRPr="004001CC">
        <w:rPr>
          <w:rFonts w:hint="cs"/>
          <w:rtl/>
        </w:rPr>
        <w:t>ش</w:t>
      </w:r>
      <w:r w:rsidRPr="004001CC">
        <w:rPr>
          <w:rFonts w:hint="cs"/>
          <w:rtl/>
        </w:rPr>
        <w:t xml:space="preserve"> را </w:t>
      </w:r>
      <w:r w:rsidR="00CD291D" w:rsidRPr="004001CC">
        <w:rPr>
          <w:rFonts w:hint="cs"/>
          <w:rtl/>
        </w:rPr>
        <w:t>فرومی</w:t>
      </w:r>
      <w:r w:rsidR="00CD291D" w:rsidRPr="004001CC">
        <w:rPr>
          <w:rFonts w:hint="cs"/>
          <w:rtl/>
        </w:rPr>
        <w:softHyphen/>
        <w:t>فرستد</w:t>
      </w:r>
      <w:r w:rsidRPr="004001CC">
        <w:rPr>
          <w:rFonts w:hint="cs"/>
          <w:rtl/>
        </w:rPr>
        <w:t xml:space="preserve"> بین آنها</w:t>
      </w:r>
      <w:r w:rsidR="00CD291D" w:rsidRPr="004001CC">
        <w:rPr>
          <w:rFonts w:hint="cs"/>
          <w:rtl/>
        </w:rPr>
        <w:t>،</w:t>
      </w:r>
      <w:r w:rsidRPr="004001CC">
        <w:rPr>
          <w:rFonts w:hint="cs"/>
          <w:rtl/>
        </w:rPr>
        <w:t xml:space="preserve"> تا بدانید که خدا بر هر چیزی تواناست و محققا</w:t>
      </w:r>
      <w:r w:rsidR="00833FF6" w:rsidRPr="004001CC">
        <w:rPr>
          <w:rFonts w:hint="cs"/>
          <w:rtl/>
        </w:rPr>
        <w:t>ً</w:t>
      </w:r>
      <w:r w:rsidRPr="004001CC">
        <w:rPr>
          <w:rFonts w:hint="cs"/>
          <w:rtl/>
        </w:rPr>
        <w:t xml:space="preserve"> علم خدا به هر چیزی احاطه کرده و هر چیزی را فراگرفته است.(12)</w:t>
      </w:r>
    </w:p>
    <w:p w:rsidR="00AF60CF" w:rsidRPr="004001CC" w:rsidRDefault="00AF60CF" w:rsidP="006F7B4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cs"/>
          <w:rtl/>
        </w:rPr>
        <w:t>وَمِنَ</w:t>
      </w:r>
      <w:r w:rsidR="0082346E" w:rsidRPr="004001CC">
        <w:rPr>
          <w:rStyle w:val="5-Char"/>
          <w:rtl/>
        </w:rPr>
        <w:t xml:space="preserve"> </w:t>
      </w:r>
      <w:r w:rsidR="0082346E" w:rsidRPr="004001CC">
        <w:rPr>
          <w:rStyle w:val="5-Char"/>
          <w:rFonts w:hint="cs"/>
          <w:rtl/>
        </w:rPr>
        <w:t>ٱلۡأَرۡضِ</w:t>
      </w:r>
      <w:r w:rsidR="0082346E" w:rsidRPr="004001CC">
        <w:rPr>
          <w:rStyle w:val="5-Char"/>
          <w:rtl/>
        </w:rPr>
        <w:t xml:space="preserve"> </w:t>
      </w:r>
      <w:r w:rsidR="0082346E" w:rsidRPr="004001CC">
        <w:rPr>
          <w:rStyle w:val="5-Char"/>
          <w:rFonts w:hint="cs"/>
          <w:rtl/>
        </w:rPr>
        <w:t>مِثۡلَهُنَّ</w:t>
      </w:r>
      <w:r w:rsidR="006F7B45" w:rsidRPr="004001CC">
        <w:rPr>
          <w:rFonts w:ascii="Traditional Arabic" w:hAnsi="Traditional Arabic" w:cs="Traditional Arabic"/>
          <w:rtl/>
        </w:rPr>
        <w:t>﴾</w:t>
      </w:r>
      <w:r w:rsidR="009770B1" w:rsidRPr="004001CC">
        <w:rPr>
          <w:rFonts w:ascii="Lotus Linotype" w:hAnsi="Lotus Linotype" w:cs="Lotus Linotype"/>
          <w:color w:val="000000"/>
          <w:sz w:val="24"/>
          <w:szCs w:val="24"/>
          <w:rtl/>
        </w:rPr>
        <w:t xml:space="preserve"> </w:t>
      </w:r>
      <w:r w:rsidRPr="004001CC">
        <w:rPr>
          <w:rFonts w:hint="cs"/>
          <w:szCs w:val="28"/>
          <w:rtl/>
        </w:rPr>
        <w:t>دلالت دارد که زمین مانند آسمانها هفت عدد یا هفت طبقه است، و ممکن است مماثله در عدد نباشد بلکه در ماهیت و اوصاف باشد. و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cs"/>
          <w:rtl/>
        </w:rPr>
        <w:t>لِتَعۡلَمُوٓاْ</w:t>
      </w:r>
      <w:r w:rsidR="006F7B45" w:rsidRPr="004001CC">
        <w:rPr>
          <w:rFonts w:ascii="Traditional Arabic" w:hAnsi="Traditional Arabic" w:cs="Traditional Arabic"/>
          <w:rtl/>
        </w:rPr>
        <w:t>﴾</w:t>
      </w:r>
      <w:r w:rsidR="0082346E" w:rsidRPr="004001CC">
        <w:rPr>
          <w:rFonts w:ascii="Lotus Linotype" w:hAnsi="Lotus Linotype" w:cs="Lotus Linotype" w:hint="cs"/>
          <w:b/>
          <w:bCs/>
          <w:color w:val="000000"/>
          <w:sz w:val="24"/>
          <w:szCs w:val="24"/>
          <w:rtl/>
        </w:rPr>
        <w:t xml:space="preserve"> </w:t>
      </w:r>
      <w:r w:rsidRPr="004001CC">
        <w:rPr>
          <w:rFonts w:hint="cs"/>
          <w:szCs w:val="28"/>
          <w:rtl/>
        </w:rPr>
        <w:t>دلالت دارد بر شرافت علم و خدا تمام عالم را خلق کرده برای اینکه انسان عالم شود.</w:t>
      </w:r>
    </w:p>
    <w:p w:rsidR="006F7B45" w:rsidRPr="004001CC" w:rsidRDefault="006F7B45" w:rsidP="006F7B45">
      <w:pPr>
        <w:pStyle w:val="1-"/>
        <w:rPr>
          <w:szCs w:val="28"/>
          <w:rtl/>
        </w:rPr>
        <w:sectPr w:rsidR="006F7B45" w:rsidRPr="004001CC" w:rsidSect="00CD384E">
          <w:headerReference w:type="default" r:id="rId49"/>
          <w:footnotePr>
            <w:numRestart w:val="eachPage"/>
          </w:footnotePr>
          <w:pgSz w:w="9356" w:h="13608" w:code="9"/>
          <w:pgMar w:top="1021" w:right="851" w:bottom="737" w:left="851" w:header="454" w:footer="0" w:gutter="0"/>
          <w:cols w:space="720"/>
          <w:titlePg/>
          <w:bidi/>
          <w:rtlGutter/>
        </w:sectPr>
      </w:pPr>
    </w:p>
    <w:p w:rsidR="006F7B45" w:rsidRPr="004001CC" w:rsidRDefault="006F7B45" w:rsidP="006F7B45">
      <w:pPr>
        <w:pStyle w:val="a9"/>
        <w:rPr>
          <w:rtl/>
        </w:rPr>
      </w:pPr>
      <w:r w:rsidRPr="004001CC">
        <w:rPr>
          <w:rFonts w:hint="cs"/>
          <w:rtl/>
        </w:rPr>
        <w:t>سورة التحريم (مدنية وهي اثنتا عشرة آية)</w:t>
      </w:r>
    </w:p>
    <w:p w:rsidR="00AF60CF" w:rsidRPr="004001CC" w:rsidRDefault="00AF60CF" w:rsidP="006F7B45">
      <w:pPr>
        <w:pStyle w:val="-"/>
        <w:rPr>
          <w:rtl/>
        </w:rPr>
      </w:pPr>
      <w:bookmarkStart w:id="40" w:name="_Toc440827147"/>
      <w:r w:rsidRPr="004001CC">
        <w:rPr>
          <w:rFonts w:hint="cs"/>
          <w:rtl/>
        </w:rPr>
        <w:t>سور</w:t>
      </w:r>
      <w:r w:rsidR="006F7B45" w:rsidRPr="004001CC">
        <w:rPr>
          <w:rFonts w:hint="cs"/>
          <w:rtl/>
        </w:rPr>
        <w:t>ۀ</w:t>
      </w:r>
      <w:r w:rsidRPr="004001CC">
        <w:rPr>
          <w:rFonts w:hint="cs"/>
          <w:rtl/>
        </w:rPr>
        <w:t xml:space="preserve"> تحریم مدنی و دارای 12 آیه می‌باشد</w:t>
      </w:r>
      <w:bookmarkEnd w:id="40"/>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6F7B45" w:rsidRPr="004001CC" w:rsidRDefault="006765E8"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ٱلنَّبِيُّ</w:t>
      </w:r>
      <w:r w:rsidRPr="004001CC">
        <w:rPr>
          <w:rtl/>
        </w:rPr>
        <w:t xml:space="preserve"> </w:t>
      </w:r>
      <w:r w:rsidRPr="004001CC">
        <w:rPr>
          <w:rFonts w:hint="cs"/>
          <w:rtl/>
        </w:rPr>
        <w:t>لِمَ</w:t>
      </w:r>
      <w:r w:rsidRPr="004001CC">
        <w:rPr>
          <w:rtl/>
        </w:rPr>
        <w:t xml:space="preserve"> </w:t>
      </w:r>
      <w:r w:rsidRPr="004001CC">
        <w:rPr>
          <w:rFonts w:hint="cs"/>
          <w:rtl/>
        </w:rPr>
        <w:t>تُحَرِّمُ</w:t>
      </w:r>
      <w:r w:rsidRPr="004001CC">
        <w:rPr>
          <w:rtl/>
        </w:rPr>
        <w:t xml:space="preserve"> </w:t>
      </w:r>
      <w:r w:rsidRPr="004001CC">
        <w:rPr>
          <w:rFonts w:hint="cs"/>
          <w:rtl/>
        </w:rPr>
        <w:t>مَآ</w:t>
      </w:r>
      <w:r w:rsidRPr="004001CC">
        <w:rPr>
          <w:rtl/>
        </w:rPr>
        <w:t xml:space="preserve"> </w:t>
      </w:r>
      <w:r w:rsidRPr="004001CC">
        <w:rPr>
          <w:rFonts w:hint="cs"/>
          <w:rtl/>
        </w:rPr>
        <w:t>أَحَلَّ</w:t>
      </w:r>
      <w:r w:rsidRPr="004001CC">
        <w:rPr>
          <w:rtl/>
        </w:rPr>
        <w:t xml:space="preserve"> </w:t>
      </w:r>
      <w:r w:rsidRPr="004001CC">
        <w:rPr>
          <w:rFonts w:hint="cs"/>
          <w:rtl/>
        </w:rPr>
        <w:t>ٱللَّهُ</w:t>
      </w:r>
      <w:r w:rsidRPr="004001CC">
        <w:rPr>
          <w:rtl/>
        </w:rPr>
        <w:t xml:space="preserve"> </w:t>
      </w:r>
      <w:r w:rsidRPr="004001CC">
        <w:rPr>
          <w:rFonts w:hint="cs"/>
          <w:rtl/>
        </w:rPr>
        <w:t>لَكَۖ</w:t>
      </w:r>
      <w:r w:rsidRPr="004001CC">
        <w:rPr>
          <w:rtl/>
        </w:rPr>
        <w:t xml:space="preserve"> </w:t>
      </w:r>
      <w:r w:rsidRPr="004001CC">
        <w:rPr>
          <w:rFonts w:hint="cs"/>
          <w:rtl/>
        </w:rPr>
        <w:t>تَبۡتَغِي</w:t>
      </w:r>
      <w:r w:rsidRPr="004001CC">
        <w:rPr>
          <w:rtl/>
        </w:rPr>
        <w:t xml:space="preserve"> </w:t>
      </w:r>
      <w:r w:rsidRPr="004001CC">
        <w:rPr>
          <w:rFonts w:hint="cs"/>
          <w:rtl/>
        </w:rPr>
        <w:t>مَرۡضَاتَ</w:t>
      </w:r>
      <w:r w:rsidRPr="004001CC">
        <w:rPr>
          <w:rtl/>
        </w:rPr>
        <w:t xml:space="preserve"> </w:t>
      </w:r>
      <w:r w:rsidRPr="004001CC">
        <w:rPr>
          <w:rFonts w:hint="cs"/>
          <w:rtl/>
        </w:rPr>
        <w:t>أَزۡوَٰجِكَۚ</w:t>
      </w:r>
      <w:r w:rsidRPr="004001CC">
        <w:rPr>
          <w:rtl/>
        </w:rPr>
        <w:t xml:space="preserve"> </w:t>
      </w:r>
      <w:r w:rsidRPr="004001CC">
        <w:rPr>
          <w:rFonts w:hint="cs"/>
          <w:rtl/>
        </w:rPr>
        <w:t>وَٱللَّهُ</w:t>
      </w:r>
      <w:r w:rsidRPr="004001CC">
        <w:rPr>
          <w:rtl/>
        </w:rPr>
        <w:t xml:space="preserve"> </w:t>
      </w:r>
      <w:r w:rsidRPr="004001CC">
        <w:rPr>
          <w:rFonts w:hint="cs"/>
          <w:rtl/>
        </w:rPr>
        <w:t>غَفُورٞ</w:t>
      </w:r>
      <w:r w:rsidRPr="004001CC">
        <w:rPr>
          <w:rtl/>
        </w:rPr>
        <w:t xml:space="preserve"> </w:t>
      </w:r>
      <w:r w:rsidRPr="004001CC">
        <w:rPr>
          <w:rFonts w:hint="cs"/>
          <w:rtl/>
        </w:rPr>
        <w:t>رَّحِيمٞ</w:t>
      </w:r>
      <w:r w:rsidRPr="004001CC">
        <w:rPr>
          <w:rtl/>
        </w:rPr>
        <w:t xml:space="preserve"> </w:t>
      </w:r>
      <w:r w:rsidRPr="004001CC">
        <w:rPr>
          <w:rFonts w:hint="cs"/>
          <w:rtl/>
        </w:rPr>
        <w:t>١</w:t>
      </w:r>
      <w:r w:rsidRPr="004001CC">
        <w:rPr>
          <w:rtl/>
        </w:rPr>
        <w:t xml:space="preserve"> </w:t>
      </w:r>
      <w:r w:rsidRPr="004001CC">
        <w:rPr>
          <w:rFonts w:hint="cs"/>
          <w:rtl/>
        </w:rPr>
        <w:t>قَدۡ</w:t>
      </w:r>
      <w:r w:rsidRPr="004001CC">
        <w:rPr>
          <w:rtl/>
        </w:rPr>
        <w:t xml:space="preserve"> </w:t>
      </w:r>
      <w:r w:rsidRPr="004001CC">
        <w:rPr>
          <w:rFonts w:hint="cs"/>
          <w:rtl/>
        </w:rPr>
        <w:t>فَرَضَ</w:t>
      </w:r>
      <w:r w:rsidRPr="004001CC">
        <w:rPr>
          <w:rtl/>
        </w:rPr>
        <w:t xml:space="preserve"> </w:t>
      </w:r>
      <w:r w:rsidRPr="004001CC">
        <w:rPr>
          <w:rFonts w:hint="cs"/>
          <w:rtl/>
        </w:rPr>
        <w:t>ٱللَّهُ</w:t>
      </w:r>
      <w:r w:rsidRPr="004001CC">
        <w:rPr>
          <w:rtl/>
        </w:rPr>
        <w:t xml:space="preserve"> </w:t>
      </w:r>
      <w:r w:rsidRPr="004001CC">
        <w:rPr>
          <w:rFonts w:hint="cs"/>
          <w:rtl/>
        </w:rPr>
        <w:t>لَكُمۡ</w:t>
      </w:r>
      <w:r w:rsidRPr="004001CC">
        <w:rPr>
          <w:rtl/>
        </w:rPr>
        <w:t xml:space="preserve"> </w:t>
      </w:r>
      <w:r w:rsidRPr="004001CC">
        <w:rPr>
          <w:rFonts w:hint="cs"/>
          <w:rtl/>
        </w:rPr>
        <w:t>تَحِلَّةَ</w:t>
      </w:r>
      <w:r w:rsidRPr="004001CC">
        <w:rPr>
          <w:rtl/>
        </w:rPr>
        <w:t xml:space="preserve"> </w:t>
      </w:r>
      <w:r w:rsidRPr="004001CC">
        <w:rPr>
          <w:rFonts w:hint="cs"/>
          <w:rtl/>
        </w:rPr>
        <w:t>أَيۡمَٰنِكُمۡۚ</w:t>
      </w:r>
      <w:r w:rsidRPr="004001CC">
        <w:rPr>
          <w:rtl/>
        </w:rPr>
        <w:t xml:space="preserve"> </w:t>
      </w:r>
      <w:r w:rsidRPr="004001CC">
        <w:rPr>
          <w:rFonts w:hint="cs"/>
          <w:rtl/>
        </w:rPr>
        <w:t>وَٱللَّهُ</w:t>
      </w:r>
      <w:r w:rsidRPr="004001CC">
        <w:rPr>
          <w:rtl/>
        </w:rPr>
        <w:t xml:space="preserve"> </w:t>
      </w:r>
      <w:r w:rsidRPr="004001CC">
        <w:rPr>
          <w:rFonts w:hint="cs"/>
          <w:rtl/>
        </w:rPr>
        <w:t>مَوۡلَىٰكُمۡۖ</w:t>
      </w:r>
      <w:r w:rsidRPr="004001CC">
        <w:rPr>
          <w:rtl/>
        </w:rPr>
        <w:t xml:space="preserve"> </w:t>
      </w:r>
      <w:r w:rsidRPr="004001CC">
        <w:rPr>
          <w:rFonts w:hint="cs"/>
          <w:rtl/>
        </w:rPr>
        <w:t>وَهُوَ</w:t>
      </w:r>
      <w:r w:rsidRPr="004001CC">
        <w:rPr>
          <w:rtl/>
        </w:rPr>
        <w:t xml:space="preserve"> </w:t>
      </w:r>
      <w:r w:rsidRPr="004001CC">
        <w:rPr>
          <w:rFonts w:hint="cs"/>
          <w:rtl/>
        </w:rPr>
        <w:t>ٱلۡعَلِيمُ</w:t>
      </w:r>
      <w:r w:rsidRPr="004001CC">
        <w:rPr>
          <w:rtl/>
        </w:rPr>
        <w:t xml:space="preserve"> </w:t>
      </w:r>
      <w:r w:rsidRPr="004001CC">
        <w:rPr>
          <w:rFonts w:hint="cs"/>
          <w:rtl/>
        </w:rPr>
        <w:t>ٱلۡحَكِيمُ</w:t>
      </w:r>
      <w:r w:rsidRPr="004001CC">
        <w:rPr>
          <w:rtl/>
        </w:rPr>
        <w:t xml:space="preserve"> </w:t>
      </w:r>
      <w:r w:rsidRPr="004001CC">
        <w:rPr>
          <w:rFonts w:hint="cs"/>
          <w:rtl/>
        </w:rPr>
        <w:t>٢</w:t>
      </w:r>
      <w:r w:rsidRPr="004001CC">
        <w:rPr>
          <w:rtl/>
        </w:rPr>
        <w:t xml:space="preserve"> </w:t>
      </w:r>
      <w:r w:rsidRPr="004001CC">
        <w:rPr>
          <w:rFonts w:hint="cs"/>
          <w:rtl/>
        </w:rPr>
        <w:t>وَإِذۡ</w:t>
      </w:r>
      <w:r w:rsidRPr="004001CC">
        <w:rPr>
          <w:rtl/>
        </w:rPr>
        <w:t xml:space="preserve"> </w:t>
      </w:r>
      <w:r w:rsidRPr="004001CC">
        <w:rPr>
          <w:rFonts w:hint="cs"/>
          <w:rtl/>
        </w:rPr>
        <w:t>أَسَرَّ</w:t>
      </w:r>
      <w:r w:rsidRPr="004001CC">
        <w:rPr>
          <w:rtl/>
        </w:rPr>
        <w:t xml:space="preserve"> </w:t>
      </w:r>
      <w:r w:rsidRPr="004001CC">
        <w:rPr>
          <w:rFonts w:hint="cs"/>
          <w:rtl/>
        </w:rPr>
        <w:t>ٱلنَّبِيُّ</w:t>
      </w:r>
      <w:r w:rsidRPr="004001CC">
        <w:rPr>
          <w:rtl/>
        </w:rPr>
        <w:t xml:space="preserve"> </w:t>
      </w:r>
      <w:r w:rsidRPr="004001CC">
        <w:rPr>
          <w:rFonts w:hint="cs"/>
          <w:rtl/>
        </w:rPr>
        <w:t>إِلَىٰ</w:t>
      </w:r>
      <w:r w:rsidRPr="004001CC">
        <w:rPr>
          <w:rtl/>
        </w:rPr>
        <w:t xml:space="preserve"> </w:t>
      </w:r>
      <w:r w:rsidRPr="004001CC">
        <w:rPr>
          <w:rFonts w:hint="cs"/>
          <w:rtl/>
        </w:rPr>
        <w:t>بَعۡضِ</w:t>
      </w:r>
      <w:r w:rsidRPr="004001CC">
        <w:rPr>
          <w:rtl/>
        </w:rPr>
        <w:t xml:space="preserve"> </w:t>
      </w:r>
      <w:r w:rsidRPr="004001CC">
        <w:rPr>
          <w:rFonts w:hint="cs"/>
          <w:rtl/>
        </w:rPr>
        <w:t>أَزۡوَٰجِهِۦ</w:t>
      </w:r>
      <w:r w:rsidRPr="004001CC">
        <w:rPr>
          <w:rtl/>
        </w:rPr>
        <w:t xml:space="preserve"> </w:t>
      </w:r>
      <w:r w:rsidRPr="004001CC">
        <w:rPr>
          <w:rFonts w:hint="cs"/>
          <w:rtl/>
        </w:rPr>
        <w:t>حَدِيثٗا</w:t>
      </w:r>
      <w:r w:rsidRPr="004001CC">
        <w:rPr>
          <w:rtl/>
        </w:rPr>
        <w:t xml:space="preserve"> </w:t>
      </w:r>
      <w:r w:rsidRPr="004001CC">
        <w:rPr>
          <w:rFonts w:hint="cs"/>
          <w:rtl/>
        </w:rPr>
        <w:t>فَلَمَّا</w:t>
      </w:r>
      <w:r w:rsidRPr="004001CC">
        <w:rPr>
          <w:rtl/>
        </w:rPr>
        <w:t xml:space="preserve"> </w:t>
      </w:r>
      <w:r w:rsidRPr="004001CC">
        <w:rPr>
          <w:rFonts w:hint="cs"/>
          <w:rtl/>
        </w:rPr>
        <w:t>نَبَّأَتۡ</w:t>
      </w:r>
      <w:r w:rsidRPr="004001CC">
        <w:rPr>
          <w:rtl/>
        </w:rPr>
        <w:t xml:space="preserve"> </w:t>
      </w:r>
      <w:r w:rsidRPr="004001CC">
        <w:rPr>
          <w:rFonts w:hint="cs"/>
          <w:rtl/>
        </w:rPr>
        <w:t>بِهِۦ</w:t>
      </w:r>
      <w:r w:rsidRPr="004001CC">
        <w:rPr>
          <w:rtl/>
        </w:rPr>
        <w:t xml:space="preserve"> </w:t>
      </w:r>
      <w:r w:rsidRPr="004001CC">
        <w:rPr>
          <w:rFonts w:hint="cs"/>
          <w:rtl/>
        </w:rPr>
        <w:t>وَأَظۡهَرَهُ</w:t>
      </w:r>
      <w:r w:rsidRPr="004001CC">
        <w:rPr>
          <w:rtl/>
        </w:rPr>
        <w:t xml:space="preserve"> </w:t>
      </w:r>
      <w:r w:rsidRPr="004001CC">
        <w:rPr>
          <w:rFonts w:hint="cs"/>
          <w:rtl/>
        </w:rPr>
        <w:t>ٱللَّهُ</w:t>
      </w:r>
      <w:r w:rsidRPr="004001CC">
        <w:rPr>
          <w:rtl/>
        </w:rPr>
        <w:t xml:space="preserve"> </w:t>
      </w:r>
      <w:r w:rsidRPr="004001CC">
        <w:rPr>
          <w:rFonts w:hint="cs"/>
          <w:rtl/>
        </w:rPr>
        <w:t>عَلَيۡهِ</w:t>
      </w:r>
      <w:r w:rsidRPr="004001CC">
        <w:rPr>
          <w:rtl/>
        </w:rPr>
        <w:t xml:space="preserve"> </w:t>
      </w:r>
      <w:r w:rsidRPr="004001CC">
        <w:rPr>
          <w:rFonts w:hint="cs"/>
          <w:rtl/>
        </w:rPr>
        <w:t>عَرَّفَ</w:t>
      </w:r>
      <w:r w:rsidRPr="004001CC">
        <w:rPr>
          <w:rtl/>
        </w:rPr>
        <w:t xml:space="preserve"> </w:t>
      </w:r>
      <w:r w:rsidRPr="004001CC">
        <w:rPr>
          <w:rFonts w:hint="cs"/>
          <w:rtl/>
        </w:rPr>
        <w:t>بَعۡضَهُۥ</w:t>
      </w:r>
      <w:r w:rsidRPr="004001CC">
        <w:rPr>
          <w:rtl/>
        </w:rPr>
        <w:t xml:space="preserve"> </w:t>
      </w:r>
      <w:r w:rsidRPr="004001CC">
        <w:rPr>
          <w:rFonts w:hint="cs"/>
          <w:rtl/>
        </w:rPr>
        <w:t>وَأَعۡرَضَ</w:t>
      </w:r>
      <w:r w:rsidRPr="004001CC">
        <w:rPr>
          <w:rtl/>
        </w:rPr>
        <w:t xml:space="preserve"> </w:t>
      </w:r>
      <w:r w:rsidRPr="004001CC">
        <w:rPr>
          <w:rFonts w:hint="cs"/>
          <w:rtl/>
        </w:rPr>
        <w:t>عَنۢ</w:t>
      </w:r>
      <w:r w:rsidRPr="004001CC">
        <w:rPr>
          <w:rtl/>
        </w:rPr>
        <w:t xml:space="preserve"> </w:t>
      </w:r>
      <w:r w:rsidRPr="004001CC">
        <w:rPr>
          <w:rFonts w:hint="cs"/>
          <w:rtl/>
        </w:rPr>
        <w:t>بَعۡضٖۖ</w:t>
      </w:r>
      <w:r w:rsidRPr="004001CC">
        <w:rPr>
          <w:rtl/>
        </w:rPr>
        <w:t xml:space="preserve"> </w:t>
      </w:r>
      <w:r w:rsidRPr="004001CC">
        <w:rPr>
          <w:rFonts w:hint="cs"/>
          <w:rtl/>
        </w:rPr>
        <w:t>فَلَمَّا</w:t>
      </w:r>
      <w:r w:rsidRPr="004001CC">
        <w:rPr>
          <w:rtl/>
        </w:rPr>
        <w:t xml:space="preserve"> </w:t>
      </w:r>
      <w:r w:rsidRPr="004001CC">
        <w:rPr>
          <w:rFonts w:hint="cs"/>
          <w:rtl/>
        </w:rPr>
        <w:t>نَبَّأَهَا</w:t>
      </w:r>
      <w:r w:rsidRPr="004001CC">
        <w:rPr>
          <w:rtl/>
        </w:rPr>
        <w:t xml:space="preserve"> </w:t>
      </w:r>
      <w:r w:rsidRPr="004001CC">
        <w:rPr>
          <w:rFonts w:hint="cs"/>
          <w:rtl/>
        </w:rPr>
        <w:t>بِهِۦ</w:t>
      </w:r>
      <w:r w:rsidRPr="004001CC">
        <w:rPr>
          <w:rtl/>
        </w:rPr>
        <w:t xml:space="preserve"> </w:t>
      </w:r>
      <w:r w:rsidRPr="004001CC">
        <w:rPr>
          <w:rFonts w:hint="cs"/>
          <w:rtl/>
        </w:rPr>
        <w:t>قَالَتۡ</w:t>
      </w:r>
      <w:r w:rsidRPr="004001CC">
        <w:rPr>
          <w:rtl/>
        </w:rPr>
        <w:t xml:space="preserve"> </w:t>
      </w:r>
      <w:r w:rsidRPr="004001CC">
        <w:rPr>
          <w:rFonts w:hint="cs"/>
          <w:rtl/>
        </w:rPr>
        <w:t>مَنۡ</w:t>
      </w:r>
      <w:r w:rsidRPr="004001CC">
        <w:rPr>
          <w:rtl/>
        </w:rPr>
        <w:t xml:space="preserve"> </w:t>
      </w:r>
      <w:r w:rsidRPr="004001CC">
        <w:rPr>
          <w:rFonts w:hint="cs"/>
          <w:rtl/>
        </w:rPr>
        <w:t>أَنۢبَأَكَ</w:t>
      </w:r>
      <w:r w:rsidRPr="004001CC">
        <w:rPr>
          <w:rtl/>
        </w:rPr>
        <w:t xml:space="preserve"> </w:t>
      </w:r>
      <w:r w:rsidRPr="004001CC">
        <w:rPr>
          <w:rFonts w:hint="cs"/>
          <w:rtl/>
        </w:rPr>
        <w:t>هَٰذَاۖ</w:t>
      </w:r>
      <w:r w:rsidRPr="004001CC">
        <w:rPr>
          <w:rtl/>
        </w:rPr>
        <w:t xml:space="preserve"> </w:t>
      </w:r>
      <w:r w:rsidRPr="004001CC">
        <w:rPr>
          <w:rFonts w:hint="cs"/>
          <w:rtl/>
        </w:rPr>
        <w:t>قَالَ</w:t>
      </w:r>
      <w:r w:rsidRPr="004001CC">
        <w:rPr>
          <w:rtl/>
        </w:rPr>
        <w:t xml:space="preserve"> </w:t>
      </w:r>
      <w:r w:rsidRPr="004001CC">
        <w:rPr>
          <w:rFonts w:hint="cs"/>
          <w:rtl/>
        </w:rPr>
        <w:t>نَبَّأَنِيَ</w:t>
      </w:r>
      <w:r w:rsidRPr="004001CC">
        <w:rPr>
          <w:rtl/>
        </w:rPr>
        <w:t xml:space="preserve"> </w:t>
      </w:r>
      <w:r w:rsidRPr="004001CC">
        <w:rPr>
          <w:rFonts w:hint="cs"/>
          <w:rtl/>
        </w:rPr>
        <w:t>ٱلۡعَلِيمُ</w:t>
      </w:r>
      <w:r w:rsidRPr="004001CC">
        <w:rPr>
          <w:rtl/>
        </w:rPr>
        <w:t xml:space="preserve"> </w:t>
      </w:r>
      <w:r w:rsidRPr="004001CC">
        <w:rPr>
          <w:rFonts w:hint="cs"/>
          <w:rtl/>
        </w:rPr>
        <w:t>ٱلۡخَبِيرُ</w:t>
      </w:r>
      <w:r w:rsidRPr="004001CC">
        <w:rPr>
          <w:rtl/>
        </w:rPr>
        <w:t xml:space="preserve"> </w:t>
      </w:r>
      <w:r w:rsidRPr="004001CC">
        <w:rPr>
          <w:rFonts w:hint="cs"/>
          <w:rtl/>
        </w:rPr>
        <w:t>٣</w:t>
      </w:r>
      <w:r w:rsidRPr="004001CC">
        <w:rPr>
          <w:rFonts w:ascii="Traditional Arabic" w:hAnsi="Traditional Arabic" w:cs="Traditional Arabic"/>
          <w:rtl/>
        </w:rPr>
        <w:t>﴾</w:t>
      </w:r>
    </w:p>
    <w:p w:rsidR="006765E8" w:rsidRPr="004001CC" w:rsidRDefault="006765E8" w:rsidP="006F7B45">
      <w:pPr>
        <w:pStyle w:val="7-"/>
        <w:rPr>
          <w:rtl/>
        </w:rPr>
      </w:pPr>
      <w:r w:rsidRPr="004001CC">
        <w:rPr>
          <w:rFonts w:hint="cs"/>
          <w:rtl/>
        </w:rPr>
        <w:t xml:space="preserve"> </w:t>
      </w:r>
      <w:r w:rsidRPr="004001CC">
        <w:rPr>
          <w:rFonts w:hint="cs"/>
          <w:rtl/>
        </w:rPr>
        <w:tab/>
      </w:r>
      <w:r w:rsidRPr="004001CC">
        <w:rPr>
          <w:rtl/>
        </w:rPr>
        <w:t>[التحر</w:t>
      </w:r>
      <w:r w:rsidRPr="004001CC">
        <w:rPr>
          <w:rFonts w:hint="cs"/>
          <w:rtl/>
        </w:rPr>
        <w:t>یم</w:t>
      </w:r>
      <w:r w:rsidRPr="004001CC">
        <w:rPr>
          <w:rtl/>
        </w:rPr>
        <w:t>:</w:t>
      </w:r>
      <w:r w:rsidRPr="004001CC">
        <w:rPr>
          <w:rFonts w:hint="cs"/>
          <w:rtl/>
        </w:rPr>
        <w:t>1-3</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327764" w:rsidRPr="004001CC">
        <w:rPr>
          <w:rFonts w:hint="cs"/>
          <w:rtl/>
        </w:rPr>
        <w:t xml:space="preserve">ه </w:t>
      </w:r>
      <w:r w:rsidRPr="004001CC">
        <w:rPr>
          <w:rFonts w:hint="cs"/>
          <w:rtl/>
        </w:rPr>
        <w:t xml:space="preserve">نام خدای کامل الذات و الصفات رحمن رحیم. ای پیامبر، چرا حرام می‌کنی </w:t>
      </w:r>
      <w:r w:rsidR="00CF6C64" w:rsidRPr="004001CC">
        <w:rPr>
          <w:rFonts w:hint="cs"/>
          <w:rtl/>
        </w:rPr>
        <w:t>چیزی را که</w:t>
      </w:r>
      <w:r w:rsidR="00500AF2" w:rsidRPr="004001CC">
        <w:rPr>
          <w:rFonts w:hint="cs"/>
          <w:rtl/>
        </w:rPr>
        <w:t xml:space="preserve"> خدا بر تو حلال کرده است؟ طلب می</w:t>
      </w:r>
      <w:r w:rsidR="00500AF2" w:rsidRPr="004001CC">
        <w:rPr>
          <w:rFonts w:hint="cs"/>
          <w:rtl/>
        </w:rPr>
        <w:softHyphen/>
        <w:t>کنی</w:t>
      </w:r>
      <w:r w:rsidR="00D5274D" w:rsidRPr="004001CC">
        <w:rPr>
          <w:rFonts w:hint="cs"/>
          <w:rtl/>
        </w:rPr>
        <w:t xml:space="preserve"> </w:t>
      </w:r>
      <w:r w:rsidR="00500AF2" w:rsidRPr="004001CC">
        <w:rPr>
          <w:rFonts w:hint="cs"/>
          <w:rtl/>
        </w:rPr>
        <w:t>(</w:t>
      </w:r>
      <w:r w:rsidR="00327764" w:rsidRPr="004001CC">
        <w:rPr>
          <w:rFonts w:hint="cs"/>
          <w:rtl/>
        </w:rPr>
        <w:t>ب</w:t>
      </w:r>
      <w:r w:rsidR="00500AF2" w:rsidRPr="004001CC">
        <w:rPr>
          <w:rFonts w:hint="cs"/>
          <w:rtl/>
        </w:rPr>
        <w:t>ه این تحریم)</w:t>
      </w:r>
      <w:r w:rsidR="00D5274D" w:rsidRPr="004001CC">
        <w:rPr>
          <w:rFonts w:hint="cs"/>
          <w:rtl/>
        </w:rPr>
        <w:t xml:space="preserve"> </w:t>
      </w:r>
      <w:r w:rsidR="00500AF2" w:rsidRPr="004001CC">
        <w:rPr>
          <w:rFonts w:hint="cs"/>
          <w:rtl/>
        </w:rPr>
        <w:t>خشنودی زنانت را.</w:t>
      </w:r>
      <w:r w:rsidRPr="004001CC">
        <w:rPr>
          <w:rFonts w:hint="cs"/>
          <w:rtl/>
        </w:rPr>
        <w:t xml:space="preserve"> وخدا آمرزند</w:t>
      </w:r>
      <w:r w:rsidR="00117E64" w:rsidRPr="004001CC">
        <w:rPr>
          <w:rFonts w:hint="cs"/>
          <w:rtl/>
        </w:rPr>
        <w:t>ۀ</w:t>
      </w:r>
      <w:r w:rsidRPr="004001CC">
        <w:rPr>
          <w:rFonts w:hint="cs"/>
          <w:rtl/>
        </w:rPr>
        <w:t xml:space="preserve"> رحیم است(1) به تحقیق خدا مقرر نموده برای شما گشودن سوگندهایتان را و خدا دوست شماست و او دانای در</w:t>
      </w:r>
      <w:r w:rsidR="00293B4F" w:rsidRPr="004001CC">
        <w:rPr>
          <w:rFonts w:hint="cs"/>
          <w:rtl/>
        </w:rPr>
        <w:t>ستکار است(2) و آن</w:t>
      </w:r>
      <w:r w:rsidR="00293B4F" w:rsidRPr="004001CC">
        <w:rPr>
          <w:rFonts w:hint="cs"/>
          <w:rtl/>
        </w:rPr>
        <w:softHyphen/>
        <w:t xml:space="preserve">گاه که این پیغمبر با بعضی از </w:t>
      </w:r>
      <w:r w:rsidRPr="004001CC">
        <w:rPr>
          <w:rFonts w:hint="cs"/>
          <w:rtl/>
        </w:rPr>
        <w:t>زنان خود سخنی</w:t>
      </w:r>
      <w:r w:rsidR="00293B4F" w:rsidRPr="004001CC">
        <w:rPr>
          <w:rFonts w:hint="cs"/>
          <w:rtl/>
        </w:rPr>
        <w:t xml:space="preserve"> را به</w:t>
      </w:r>
      <w:r w:rsidR="00293B4F" w:rsidRPr="004001CC">
        <w:rPr>
          <w:rFonts w:hint="cs"/>
          <w:rtl/>
        </w:rPr>
        <w:softHyphen/>
      </w:r>
      <w:r w:rsidR="00833FF6" w:rsidRPr="004001CC">
        <w:rPr>
          <w:rFonts w:hint="cs"/>
          <w:rtl/>
        </w:rPr>
        <w:t xml:space="preserve"> </w:t>
      </w:r>
      <w:r w:rsidR="00293B4F" w:rsidRPr="004001CC">
        <w:rPr>
          <w:rFonts w:hint="cs"/>
          <w:rtl/>
        </w:rPr>
        <w:t>راز</w:t>
      </w:r>
      <w:r w:rsidRPr="004001CC">
        <w:rPr>
          <w:rFonts w:hint="cs"/>
          <w:rtl/>
        </w:rPr>
        <w:t xml:space="preserve"> اظهار کر</w:t>
      </w:r>
      <w:r w:rsidR="00293B4F" w:rsidRPr="004001CC">
        <w:rPr>
          <w:rFonts w:hint="cs"/>
          <w:rtl/>
        </w:rPr>
        <w:t xml:space="preserve">د، </w:t>
      </w:r>
      <w:r w:rsidRPr="004001CC">
        <w:rPr>
          <w:rFonts w:hint="cs"/>
          <w:rtl/>
        </w:rPr>
        <w:t xml:space="preserve">پس </w:t>
      </w:r>
      <w:r w:rsidR="00293B4F" w:rsidRPr="004001CC">
        <w:rPr>
          <w:rFonts w:hint="cs"/>
          <w:rtl/>
        </w:rPr>
        <w:t>چون</w:t>
      </w:r>
      <w:r w:rsidRPr="004001CC">
        <w:rPr>
          <w:rFonts w:hint="cs"/>
          <w:rtl/>
        </w:rPr>
        <w:t xml:space="preserve"> </w:t>
      </w:r>
      <w:r w:rsidR="00804BF9" w:rsidRPr="004001CC">
        <w:rPr>
          <w:rFonts w:hint="cs"/>
          <w:rtl/>
        </w:rPr>
        <w:t>آن</w:t>
      </w:r>
      <w:r w:rsidR="00833FF6" w:rsidRPr="004001CC">
        <w:rPr>
          <w:rFonts w:hint="cs"/>
          <w:rtl/>
        </w:rPr>
        <w:t xml:space="preserve"> </w:t>
      </w:r>
      <w:r w:rsidR="00804BF9" w:rsidRPr="004001CC">
        <w:rPr>
          <w:rFonts w:hint="cs"/>
          <w:rtl/>
        </w:rPr>
        <w:softHyphen/>
        <w:t>زن</w:t>
      </w:r>
      <w:r w:rsidRPr="004001CC">
        <w:rPr>
          <w:rFonts w:hint="cs"/>
          <w:rtl/>
        </w:rPr>
        <w:t xml:space="preserve"> سخن وی را به د</w:t>
      </w:r>
      <w:r w:rsidR="002651AB" w:rsidRPr="004001CC">
        <w:rPr>
          <w:rFonts w:hint="cs"/>
          <w:rtl/>
        </w:rPr>
        <w:t>یگری خبر داد و خدا پیغمبر را بر</w:t>
      </w:r>
      <w:r w:rsidR="00293B4F" w:rsidRPr="004001CC">
        <w:rPr>
          <w:rFonts w:hint="cs"/>
          <w:rtl/>
        </w:rPr>
        <w:t>(افشای</w:t>
      </w:r>
      <w:r w:rsidR="00804BF9" w:rsidRPr="004001CC">
        <w:rPr>
          <w:rFonts w:hint="cs"/>
          <w:rtl/>
        </w:rPr>
        <w:t>)</w:t>
      </w:r>
      <w:r w:rsidRPr="004001CC">
        <w:rPr>
          <w:rFonts w:hint="cs"/>
          <w:rtl/>
        </w:rPr>
        <w:t>آن مطلع کرد</w:t>
      </w:r>
      <w:r w:rsidR="00A0163B" w:rsidRPr="004001CC">
        <w:rPr>
          <w:rFonts w:hint="cs"/>
          <w:rtl/>
        </w:rPr>
        <w:t>،</w:t>
      </w:r>
      <w:r w:rsidRPr="004001CC">
        <w:rPr>
          <w:rFonts w:hint="cs"/>
          <w:rtl/>
        </w:rPr>
        <w:t xml:space="preserve"> پیغمبر </w:t>
      </w:r>
      <w:r w:rsidR="00293B4F" w:rsidRPr="004001CC">
        <w:rPr>
          <w:rFonts w:hint="cs"/>
          <w:rtl/>
        </w:rPr>
        <w:t>بعضی از آن (راز فاش</w:t>
      </w:r>
      <w:r w:rsidR="00293B4F" w:rsidRPr="004001CC">
        <w:rPr>
          <w:rtl/>
        </w:rPr>
        <w:softHyphen/>
      </w:r>
      <w:r w:rsidR="00293B4F" w:rsidRPr="004001CC">
        <w:rPr>
          <w:rFonts w:hint="cs"/>
          <w:rtl/>
        </w:rPr>
        <w:t>شده)</w:t>
      </w:r>
      <w:r w:rsidR="00D5274D" w:rsidRPr="004001CC">
        <w:rPr>
          <w:rFonts w:hint="cs"/>
          <w:rtl/>
        </w:rPr>
        <w:t xml:space="preserve"> </w:t>
      </w:r>
      <w:r w:rsidR="00293B4F" w:rsidRPr="004001CC">
        <w:rPr>
          <w:rFonts w:hint="cs"/>
          <w:rtl/>
        </w:rPr>
        <w:t>را اظهار</w:t>
      </w:r>
      <w:r w:rsidR="00833FF6" w:rsidRPr="004001CC">
        <w:rPr>
          <w:rFonts w:hint="cs"/>
          <w:rtl/>
        </w:rPr>
        <w:t xml:space="preserve"> </w:t>
      </w:r>
      <w:r w:rsidR="00293B4F" w:rsidRPr="004001CC">
        <w:rPr>
          <w:rFonts w:hint="cs"/>
          <w:rtl/>
        </w:rPr>
        <w:t>کرد</w:t>
      </w:r>
      <w:r w:rsidRPr="004001CC">
        <w:rPr>
          <w:rFonts w:hint="cs"/>
          <w:rtl/>
        </w:rPr>
        <w:t xml:space="preserve"> و از بعض دیگر خودداری کرد، پس </w:t>
      </w:r>
      <w:r w:rsidR="00293B4F" w:rsidRPr="004001CC">
        <w:rPr>
          <w:rFonts w:hint="cs"/>
          <w:rtl/>
        </w:rPr>
        <w:t xml:space="preserve">وقتی آن </w:t>
      </w:r>
      <w:r w:rsidRPr="004001CC">
        <w:rPr>
          <w:rFonts w:hint="cs"/>
          <w:rtl/>
        </w:rPr>
        <w:t>زن را از</w:t>
      </w:r>
      <w:r w:rsidR="00AA1C39" w:rsidRPr="004001CC">
        <w:rPr>
          <w:rFonts w:hint="cs"/>
          <w:rtl/>
        </w:rPr>
        <w:t>(افشای)</w:t>
      </w:r>
      <w:r w:rsidR="00293B4F" w:rsidRPr="004001CC">
        <w:rPr>
          <w:rFonts w:hint="cs"/>
          <w:rtl/>
        </w:rPr>
        <w:t>آن</w:t>
      </w:r>
      <w:r w:rsidRPr="004001CC">
        <w:rPr>
          <w:rFonts w:hint="cs"/>
          <w:rtl/>
        </w:rPr>
        <w:t xml:space="preserve"> خبر داد، زن گفت </w:t>
      </w:r>
      <w:r w:rsidR="00AA1C39" w:rsidRPr="004001CC">
        <w:rPr>
          <w:rFonts w:hint="cs"/>
          <w:rtl/>
        </w:rPr>
        <w:t xml:space="preserve">چه کسی این خبر را </w:t>
      </w:r>
      <w:r w:rsidR="00A0163B" w:rsidRPr="004001CC">
        <w:rPr>
          <w:rFonts w:hint="cs"/>
          <w:rtl/>
        </w:rPr>
        <w:t xml:space="preserve"> به تو داد؟</w:t>
      </w:r>
      <w:r w:rsidR="002651AB" w:rsidRPr="004001CC">
        <w:rPr>
          <w:rFonts w:hint="cs"/>
          <w:rtl/>
        </w:rPr>
        <w:t xml:space="preserve"> (پیامبر)</w:t>
      </w:r>
      <w:r w:rsidR="00A0163B" w:rsidRPr="004001CC">
        <w:rPr>
          <w:rFonts w:hint="cs"/>
          <w:rtl/>
        </w:rPr>
        <w:t xml:space="preserve"> </w:t>
      </w:r>
      <w:r w:rsidRPr="004001CC">
        <w:rPr>
          <w:rFonts w:hint="cs"/>
          <w:rtl/>
        </w:rPr>
        <w:t xml:space="preserve">گفت </w:t>
      </w:r>
      <w:r w:rsidR="00A0163B" w:rsidRPr="004001CC">
        <w:rPr>
          <w:rFonts w:hint="cs"/>
          <w:rtl/>
        </w:rPr>
        <w:t xml:space="preserve">(خدای) </w:t>
      </w:r>
      <w:r w:rsidRPr="004001CC">
        <w:rPr>
          <w:rFonts w:hint="cs"/>
          <w:rtl/>
        </w:rPr>
        <w:t>دانای آگاه مرا خبر داد.</w:t>
      </w:r>
      <w:r w:rsidR="00CF6C64" w:rsidRPr="004001CC">
        <w:rPr>
          <w:rFonts w:hint="cs"/>
          <w:rtl/>
        </w:rPr>
        <w:t xml:space="preserve"> </w:t>
      </w:r>
      <w:r w:rsidRPr="004001CC">
        <w:rPr>
          <w:rFonts w:hint="cs"/>
          <w:rtl/>
        </w:rPr>
        <w:t>(3)</w:t>
      </w:r>
    </w:p>
    <w:p w:rsidR="00AF60CF" w:rsidRPr="004001CC" w:rsidRDefault="00AF60CF" w:rsidP="006F7B4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از این آیات استفاده می‌شود که رسول </w:t>
      </w:r>
      <w:r w:rsidR="0052285E" w:rsidRPr="004001CC">
        <w:rPr>
          <w:rFonts w:hint="cs"/>
          <w:szCs w:val="28"/>
          <w:rtl/>
        </w:rPr>
        <w:t>خ</w:t>
      </w:r>
      <w:r w:rsidRPr="004001CC">
        <w:rPr>
          <w:rFonts w:hint="cs"/>
          <w:szCs w:val="28"/>
          <w:rtl/>
        </w:rPr>
        <w:t>دا</w:t>
      </w:r>
      <w:r w:rsidR="003D5952" w:rsidRPr="004001CC">
        <w:rPr>
          <w:rFonts w:cs="CTraditional Arabic" w:hint="cs"/>
          <w:szCs w:val="28"/>
          <w:rtl/>
        </w:rPr>
        <w:t>ص</w:t>
      </w:r>
      <w:r w:rsidRPr="004001CC">
        <w:rPr>
          <w:rFonts w:hint="cs"/>
          <w:szCs w:val="28"/>
          <w:rtl/>
        </w:rPr>
        <w:t xml:space="preserve"> چیزی بر خود حرام کرده و قسم خورده و خدا خطاب عتاب و یا خطاب تنبیه‌آمیز به او نموده است. و سبب نزول این آیات را دو چیز ذکر کرده‌اند</w:t>
      </w:r>
      <w:r w:rsidR="00674D98" w:rsidRPr="004001CC">
        <w:rPr>
          <w:rFonts w:hint="cs"/>
          <w:szCs w:val="28"/>
          <w:rtl/>
        </w:rPr>
        <w:t>:</w:t>
      </w:r>
      <w:r w:rsidR="002D7F6D" w:rsidRPr="004001CC">
        <w:rPr>
          <w:rFonts w:hint="cs"/>
          <w:szCs w:val="28"/>
          <w:rtl/>
        </w:rPr>
        <w:t xml:space="preserve"> </w:t>
      </w:r>
    </w:p>
    <w:p w:rsidR="00AF60CF" w:rsidRPr="004001CC" w:rsidRDefault="00AF60CF" w:rsidP="00833FF6">
      <w:pPr>
        <w:pStyle w:val="1-"/>
        <w:rPr>
          <w:szCs w:val="28"/>
          <w:rtl/>
        </w:rPr>
      </w:pPr>
      <w:r w:rsidRPr="004001CC">
        <w:rPr>
          <w:rFonts w:hint="cs"/>
          <w:b/>
          <w:bCs/>
          <w:szCs w:val="28"/>
          <w:rtl/>
        </w:rPr>
        <w:t>اول</w:t>
      </w:r>
      <w:r w:rsidR="002D7F6D" w:rsidRPr="004001CC">
        <w:rPr>
          <w:rFonts w:hint="cs"/>
          <w:szCs w:val="28"/>
          <w:rtl/>
        </w:rPr>
        <w:t xml:space="preserve">: </w:t>
      </w:r>
      <w:r w:rsidRPr="004001CC">
        <w:rPr>
          <w:rFonts w:hint="cs"/>
          <w:szCs w:val="28"/>
          <w:rtl/>
        </w:rPr>
        <w:t>اینکه رسول خدا</w:t>
      </w:r>
      <w:r w:rsidR="003D5952" w:rsidRPr="004001CC">
        <w:rPr>
          <w:rFonts w:cs="CTraditional Arabic" w:hint="cs"/>
          <w:szCs w:val="28"/>
          <w:rtl/>
        </w:rPr>
        <w:t>ص</w:t>
      </w:r>
      <w:r w:rsidRPr="004001CC">
        <w:rPr>
          <w:rFonts w:hint="cs"/>
          <w:szCs w:val="28"/>
          <w:rtl/>
        </w:rPr>
        <w:t xml:space="preserve"> پس از نماز صبح به حجرات زوجات خود می‌آمد برای رسیدگی به امور ایشان و سپس به امور تبلیغ احکام می‌پرداخت، زینب بنت جحش و یا حفصه برای اینکه چند لحظه رسول خدا را در منزل خود بیشتر نگه دارد شربت عسلی ترتیب می‌داد و در آوردن آن قدری مسامحه می‌کرد تا حضرت توقف بیشتری بنماید و این توقف بر زنان دیگر گران می‌آمد، پس زنان دیگر اتفاق کردند که پس از آش</w:t>
      </w:r>
      <w:r w:rsidR="00FD7824" w:rsidRPr="004001CC">
        <w:rPr>
          <w:rFonts w:hint="cs"/>
          <w:szCs w:val="28"/>
          <w:rtl/>
        </w:rPr>
        <w:t>امیدن عسل به هر حجره‌ای آید بگوی</w:t>
      </w:r>
      <w:r w:rsidRPr="004001CC">
        <w:rPr>
          <w:rFonts w:hint="cs"/>
          <w:szCs w:val="28"/>
          <w:rtl/>
        </w:rPr>
        <w:t>یم بوی کریهی از دهان مبارک شما می‌آید، پس چون حضرت به حجر</w:t>
      </w:r>
      <w:r w:rsidR="00117E64" w:rsidRPr="004001CC">
        <w:rPr>
          <w:rFonts w:hint="cs"/>
          <w:szCs w:val="28"/>
          <w:rtl/>
        </w:rPr>
        <w:t>ۀ</w:t>
      </w:r>
      <w:r w:rsidRPr="004001CC">
        <w:rPr>
          <w:rFonts w:hint="cs"/>
          <w:szCs w:val="28"/>
          <w:rtl/>
        </w:rPr>
        <w:t xml:space="preserve"> عایشه آمد او با آستین</w:t>
      </w:r>
      <w:r w:rsidR="00FD7824" w:rsidRPr="004001CC">
        <w:rPr>
          <w:rFonts w:hint="cs"/>
          <w:szCs w:val="28"/>
          <w:rtl/>
        </w:rPr>
        <w:t>،</w:t>
      </w:r>
      <w:r w:rsidRPr="004001CC">
        <w:rPr>
          <w:rFonts w:hint="cs"/>
          <w:szCs w:val="28"/>
          <w:rtl/>
        </w:rPr>
        <w:t xml:space="preserve"> بینی خود را گرفت که از دهان شما بوی کریهی می‌آید و همچنین بعضی از زنان دیگر این کار را کردند،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006F7B45" w:rsidRPr="004001CC">
        <w:rPr>
          <w:rStyle w:val="2-Char"/>
          <w:noProof w:val="0"/>
          <w:rtl/>
          <w:lang w:bidi="ar-SA"/>
        </w:rPr>
        <w:t>«</w:t>
      </w:r>
      <w:r w:rsidR="00833FF6" w:rsidRPr="004001CC">
        <w:rPr>
          <w:rStyle w:val="2-Char"/>
          <w:noProof w:val="0"/>
          <w:rtl/>
          <w:lang w:bidi="ar-SA"/>
        </w:rPr>
        <w:t>حَرَّمْتُ العَسَلَ عَل</w:t>
      </w:r>
      <w:r w:rsidR="000E7804" w:rsidRPr="004001CC">
        <w:rPr>
          <w:rStyle w:val="2-Char"/>
          <w:noProof w:val="0"/>
          <w:rtl/>
          <w:lang w:bidi="ar-SA"/>
        </w:rPr>
        <w:t>َ</w:t>
      </w:r>
      <w:r w:rsidR="00833FF6" w:rsidRPr="004001CC">
        <w:rPr>
          <w:rStyle w:val="2-Char"/>
          <w:noProof w:val="0"/>
          <w:rtl/>
          <w:lang w:bidi="ar-SA"/>
        </w:rPr>
        <w:t>ی نَفْسِ</w:t>
      </w:r>
      <w:r w:rsidR="00833FF6" w:rsidRPr="004001CC">
        <w:rPr>
          <w:rStyle w:val="2-Char"/>
          <w:rFonts w:ascii="Calibri" w:hAnsi="Calibri"/>
          <w:noProof w:val="0"/>
          <w:rtl/>
          <w:lang w:bidi="ar-SA"/>
        </w:rPr>
        <w:t>ي</w:t>
      </w:r>
      <w:r w:rsidR="00833FF6" w:rsidRPr="004001CC">
        <w:rPr>
          <w:rStyle w:val="2-Char"/>
          <w:noProof w:val="0"/>
          <w:rtl/>
          <w:lang w:bidi="ar-SA"/>
        </w:rPr>
        <w:t>، فَاللّهُ</w:t>
      </w:r>
      <w:r w:rsidR="000E7804" w:rsidRPr="004001CC">
        <w:rPr>
          <w:rStyle w:val="2-Char"/>
          <w:noProof w:val="0"/>
          <w:rtl/>
          <w:lang w:bidi="ar-SA"/>
        </w:rPr>
        <w:t>ِ</w:t>
      </w:r>
      <w:r w:rsidR="00833FF6" w:rsidRPr="004001CC">
        <w:rPr>
          <w:rStyle w:val="2-Char"/>
          <w:noProof w:val="0"/>
          <w:rtl/>
          <w:lang w:bidi="ar-SA"/>
        </w:rPr>
        <w:t xml:space="preserve"> لَا آكُلُهُ أَبَدًا</w:t>
      </w:r>
      <w:r w:rsidR="006F7B45" w:rsidRPr="004001CC">
        <w:rPr>
          <w:rStyle w:val="2-Char"/>
          <w:noProof w:val="0"/>
          <w:rtl/>
          <w:lang w:bidi="ar-SA"/>
        </w:rPr>
        <w:t>»</w:t>
      </w:r>
      <w:r w:rsidRPr="004001CC">
        <w:rPr>
          <w:rFonts w:hint="cs"/>
          <w:szCs w:val="28"/>
          <w:rtl/>
        </w:rPr>
        <w:t>، پس این آیات نازل شد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02"/>
      </w:r>
      <w:r w:rsidR="00D0693F" w:rsidRPr="004001CC">
        <w:rPr>
          <w:rStyle w:val="FootnoteReference"/>
          <w:rFonts w:cs="Arabic11 BT"/>
          <w:szCs w:val="28"/>
          <w:rtl/>
          <w:lang w:bidi="ar-SA"/>
        </w:rPr>
        <w:t>)</w:t>
      </w:r>
      <w:r w:rsidRPr="004001CC">
        <w:rPr>
          <w:rFonts w:hint="cs"/>
          <w:szCs w:val="28"/>
          <w:rtl/>
        </w:rPr>
        <w:t>.</w:t>
      </w:r>
    </w:p>
    <w:p w:rsidR="00AF60CF" w:rsidRPr="004001CC" w:rsidRDefault="00AF60CF" w:rsidP="006F7B45">
      <w:pPr>
        <w:pStyle w:val="1-"/>
        <w:rPr>
          <w:szCs w:val="28"/>
          <w:rtl/>
        </w:rPr>
      </w:pPr>
      <w:r w:rsidRPr="004001CC">
        <w:rPr>
          <w:rFonts w:hint="cs"/>
          <w:b/>
          <w:bCs/>
          <w:szCs w:val="28"/>
          <w:rtl/>
        </w:rPr>
        <w:t>دوم</w:t>
      </w:r>
      <w:r w:rsidR="002D7F6D" w:rsidRPr="004001CC">
        <w:rPr>
          <w:rFonts w:hint="cs"/>
          <w:szCs w:val="28"/>
          <w:rtl/>
        </w:rPr>
        <w:t xml:space="preserve">: </w:t>
      </w:r>
      <w:r w:rsidRPr="004001CC">
        <w:rPr>
          <w:rFonts w:hint="cs"/>
          <w:szCs w:val="28"/>
          <w:rtl/>
        </w:rPr>
        <w:t>اینکه رسول خدا</w:t>
      </w:r>
      <w:r w:rsidR="003D5952" w:rsidRPr="004001CC">
        <w:rPr>
          <w:rFonts w:cs="CTraditional Arabic" w:hint="cs"/>
          <w:szCs w:val="28"/>
          <w:rtl/>
        </w:rPr>
        <w:t>ص</w:t>
      </w:r>
      <w:r w:rsidRPr="004001CC">
        <w:rPr>
          <w:rFonts w:hint="cs"/>
          <w:szCs w:val="28"/>
          <w:rtl/>
        </w:rPr>
        <w:t xml:space="preserve"> روزها را قسمت فرموده بود میان زوجات خود، اتفاقاً یک روز </w:t>
      </w:r>
      <w:r w:rsidR="00FD7824" w:rsidRPr="004001CC">
        <w:rPr>
          <w:rFonts w:hint="cs"/>
          <w:szCs w:val="28"/>
          <w:rtl/>
        </w:rPr>
        <w:t xml:space="preserve">که </w:t>
      </w:r>
      <w:r w:rsidRPr="004001CC">
        <w:rPr>
          <w:rFonts w:hint="cs"/>
          <w:szCs w:val="28"/>
          <w:rtl/>
        </w:rPr>
        <w:t>نوبت حفصه بود، ا</w:t>
      </w:r>
      <w:r w:rsidR="00FD7824" w:rsidRPr="004001CC">
        <w:rPr>
          <w:rFonts w:hint="cs"/>
          <w:szCs w:val="28"/>
          <w:rtl/>
        </w:rPr>
        <w:t>و ا</w:t>
      </w:r>
      <w:r w:rsidRPr="004001CC">
        <w:rPr>
          <w:rFonts w:hint="cs"/>
          <w:szCs w:val="28"/>
          <w:rtl/>
        </w:rPr>
        <w:t>جازه گرفت تا پدرش را زیارت کند. چون حفصه رفت برای زیارت پدر، رسول خدا</w:t>
      </w:r>
      <w:r w:rsidR="003D5952" w:rsidRPr="004001CC">
        <w:rPr>
          <w:rFonts w:cs="CTraditional Arabic" w:hint="cs"/>
          <w:szCs w:val="28"/>
          <w:rtl/>
        </w:rPr>
        <w:t>ص</w:t>
      </w:r>
      <w:r w:rsidRPr="004001CC">
        <w:rPr>
          <w:rFonts w:hint="cs"/>
          <w:szCs w:val="28"/>
          <w:rtl/>
        </w:rPr>
        <w:t xml:space="preserve"> ماری</w:t>
      </w:r>
      <w:r w:rsidR="00117E64" w:rsidRPr="004001CC">
        <w:rPr>
          <w:rFonts w:hint="cs"/>
          <w:szCs w:val="28"/>
          <w:rtl/>
        </w:rPr>
        <w:t>ۀ</w:t>
      </w:r>
      <w:r w:rsidRPr="004001CC">
        <w:rPr>
          <w:rFonts w:hint="cs"/>
          <w:szCs w:val="28"/>
          <w:rtl/>
        </w:rPr>
        <w:t xml:space="preserve"> قبطیه را که پادشاه اسکندریه فرستاده بود طلبید و در حجر</w:t>
      </w:r>
      <w:r w:rsidR="00117E64" w:rsidRPr="004001CC">
        <w:rPr>
          <w:rFonts w:hint="cs"/>
          <w:szCs w:val="28"/>
          <w:rtl/>
        </w:rPr>
        <w:t>ۀ</w:t>
      </w:r>
      <w:r w:rsidRPr="004001CC">
        <w:rPr>
          <w:rFonts w:hint="cs"/>
          <w:szCs w:val="28"/>
          <w:rtl/>
        </w:rPr>
        <w:t xml:space="preserve"> حفصه با او همبستر شد، چون حفصه برگشت در</w:t>
      </w:r>
      <w:r w:rsidR="00FD7824" w:rsidRPr="004001CC">
        <w:rPr>
          <w:rFonts w:hint="cs"/>
          <w:szCs w:val="28"/>
          <w:rtl/>
        </w:rPr>
        <w:t>ِ</w:t>
      </w:r>
      <w:r w:rsidRPr="004001CC">
        <w:rPr>
          <w:rFonts w:hint="cs"/>
          <w:szCs w:val="28"/>
          <w:rtl/>
        </w:rPr>
        <w:t xml:space="preserve"> حجره را بسته دید، همانجا توقف کرد تا رسول خدا</w:t>
      </w:r>
      <w:r w:rsidR="003D5952" w:rsidRPr="004001CC">
        <w:rPr>
          <w:rFonts w:cs="CTraditional Arabic" w:hint="cs"/>
          <w:szCs w:val="28"/>
          <w:rtl/>
        </w:rPr>
        <w:t>ص</w:t>
      </w:r>
      <w:r w:rsidRPr="004001CC">
        <w:rPr>
          <w:rFonts w:hint="cs"/>
          <w:szCs w:val="28"/>
          <w:rtl/>
        </w:rPr>
        <w:t xml:space="preserve"> بیرون آمد در حالیکه عرق از روی مبارکش جاری بود، حفصه بگریست و گفت</w:t>
      </w:r>
      <w:r w:rsidR="002D7F6D" w:rsidRPr="004001CC">
        <w:rPr>
          <w:rFonts w:hint="cs"/>
          <w:szCs w:val="28"/>
          <w:rtl/>
        </w:rPr>
        <w:t xml:space="preserve">: </w:t>
      </w:r>
      <w:r w:rsidRPr="004001CC">
        <w:rPr>
          <w:rFonts w:hint="cs"/>
          <w:szCs w:val="28"/>
          <w:rtl/>
        </w:rPr>
        <w:t>یا رسول</w:t>
      </w:r>
      <w:r w:rsidRPr="004001CC">
        <w:rPr>
          <w:rFonts w:hint="eastAsia"/>
          <w:szCs w:val="28"/>
          <w:rtl/>
        </w:rPr>
        <w:t xml:space="preserve">‌ </w:t>
      </w:r>
      <w:r w:rsidRPr="004001CC">
        <w:rPr>
          <w:rFonts w:hint="cs"/>
          <w:szCs w:val="28"/>
          <w:rtl/>
        </w:rPr>
        <w:t>الله کنیزی را به خان</w:t>
      </w:r>
      <w:r w:rsidR="00117E64" w:rsidRPr="004001CC">
        <w:rPr>
          <w:rFonts w:hint="cs"/>
          <w:szCs w:val="28"/>
          <w:rtl/>
        </w:rPr>
        <w:t>ۀ</w:t>
      </w:r>
      <w:r w:rsidRPr="004001CC">
        <w:rPr>
          <w:rFonts w:hint="cs"/>
          <w:szCs w:val="28"/>
          <w:rtl/>
        </w:rPr>
        <w:t xml:space="preserve"> من آورده‌ای و حرمت مرا نگاه نداشتی و با زنان دیگر این معامله را نکردی، حضرت فرمود</w:t>
      </w:r>
      <w:r w:rsidR="002D7F6D" w:rsidRPr="004001CC">
        <w:rPr>
          <w:rFonts w:hint="cs"/>
          <w:szCs w:val="28"/>
          <w:rtl/>
        </w:rPr>
        <w:t xml:space="preserve">: </w:t>
      </w:r>
      <w:r w:rsidRPr="004001CC">
        <w:rPr>
          <w:rFonts w:hint="cs"/>
          <w:szCs w:val="28"/>
          <w:rtl/>
        </w:rPr>
        <w:t>این کنیز من و بر من حلال است،  من برای رضای تو او را بر خود حرام کردم، اما</w:t>
      </w:r>
      <w:r w:rsidR="00FD7824" w:rsidRPr="004001CC">
        <w:rPr>
          <w:rFonts w:hint="cs"/>
          <w:szCs w:val="28"/>
          <w:rtl/>
        </w:rPr>
        <w:t xml:space="preserve"> این سخن سر است باید به کسی نگوی</w:t>
      </w:r>
      <w:r w:rsidRPr="004001CC">
        <w:rPr>
          <w:rFonts w:hint="cs"/>
          <w:szCs w:val="28"/>
          <w:rtl/>
        </w:rPr>
        <w:t>ی، حفصه قبول کرد و چون میان او و عایشه رفاقت بود عایشه را خبر داد و گفت</w:t>
      </w:r>
      <w:r w:rsidR="00674D98" w:rsidRPr="004001CC">
        <w:rPr>
          <w:rFonts w:hint="cs"/>
          <w:szCs w:val="28"/>
          <w:rtl/>
        </w:rPr>
        <w:t>:</w:t>
      </w:r>
      <w:r w:rsidR="002D7F6D" w:rsidRPr="004001CC">
        <w:rPr>
          <w:rFonts w:hint="cs"/>
          <w:szCs w:val="28"/>
          <w:rtl/>
        </w:rPr>
        <w:t xml:space="preserve"> </w:t>
      </w:r>
      <w:r w:rsidRPr="004001CC">
        <w:rPr>
          <w:rFonts w:hint="cs"/>
          <w:szCs w:val="28"/>
          <w:rtl/>
        </w:rPr>
        <w:t>ما از تشویش امر ماریه خلاصی یافتیم</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03"/>
      </w:r>
      <w:r w:rsidR="00D0693F" w:rsidRPr="004001CC">
        <w:rPr>
          <w:rStyle w:val="FootnoteReference"/>
          <w:rFonts w:cs="Arabic11 BT"/>
          <w:szCs w:val="28"/>
          <w:rtl/>
          <w:lang w:bidi="ar-SA"/>
        </w:rPr>
        <w:t>)</w:t>
      </w:r>
      <w:r w:rsidRPr="004001CC">
        <w:rPr>
          <w:rFonts w:hint="cs"/>
          <w:szCs w:val="28"/>
          <w:rtl/>
        </w:rPr>
        <w:t>، پس چون حضرت به خان</w:t>
      </w:r>
      <w:r w:rsidR="00117E64" w:rsidRPr="004001CC">
        <w:rPr>
          <w:rFonts w:hint="cs"/>
          <w:szCs w:val="28"/>
          <w:rtl/>
        </w:rPr>
        <w:t>ۀ</w:t>
      </w:r>
      <w:r w:rsidRPr="004001CC">
        <w:rPr>
          <w:rFonts w:hint="cs"/>
          <w:szCs w:val="28"/>
          <w:rtl/>
        </w:rPr>
        <w:t xml:space="preserve"> عایشه آمد، عایشه به کنایه چیزی</w:t>
      </w:r>
      <w:r w:rsidR="000E7804" w:rsidRPr="004001CC">
        <w:rPr>
          <w:rFonts w:hint="cs"/>
          <w:szCs w:val="28"/>
          <w:rtl/>
        </w:rPr>
        <w:t xml:space="preserve"> گفت که معلوم شد او خبر شده است</w:t>
      </w:r>
      <w:r w:rsidRPr="004001CC">
        <w:rPr>
          <w:rFonts w:hint="cs"/>
          <w:szCs w:val="28"/>
          <w:rtl/>
        </w:rPr>
        <w:t xml:space="preserve"> و چون رسول خدا</w:t>
      </w:r>
      <w:r w:rsidR="003D5952" w:rsidRPr="004001CC">
        <w:rPr>
          <w:rFonts w:cs="CTraditional Arabic" w:hint="cs"/>
          <w:szCs w:val="28"/>
          <w:rtl/>
        </w:rPr>
        <w:t>ص</w:t>
      </w:r>
      <w:r w:rsidRPr="004001CC">
        <w:rPr>
          <w:rFonts w:hint="cs"/>
          <w:szCs w:val="28"/>
          <w:rtl/>
        </w:rPr>
        <w:t xml:space="preserve"> ماریه را حرام نمود به حفصه فرموده بود که مرا سری دیگر هست که آنر</w:t>
      </w:r>
      <w:r w:rsidR="00FD7824" w:rsidRPr="004001CC">
        <w:rPr>
          <w:rFonts w:hint="cs"/>
          <w:szCs w:val="28"/>
          <w:rtl/>
        </w:rPr>
        <w:t>ا نیز باید به کسی نگوی</w:t>
      </w:r>
      <w:r w:rsidR="00D87BDF" w:rsidRPr="004001CC">
        <w:rPr>
          <w:rFonts w:hint="cs"/>
          <w:szCs w:val="28"/>
          <w:rtl/>
        </w:rPr>
        <w:t>ی و آن این</w:t>
      </w:r>
      <w:r w:rsidRPr="004001CC">
        <w:rPr>
          <w:rFonts w:hint="cs"/>
          <w:szCs w:val="28"/>
          <w:rtl/>
        </w:rPr>
        <w:t xml:space="preserve"> است که پس از من ابوبکر و پدر تو زمامدار ای</w:t>
      </w:r>
      <w:r w:rsidR="00D87BDF" w:rsidRPr="004001CC">
        <w:rPr>
          <w:rFonts w:hint="cs"/>
          <w:szCs w:val="28"/>
          <w:rtl/>
        </w:rPr>
        <w:t>ن</w:t>
      </w:r>
      <w:r w:rsidRPr="004001CC">
        <w:rPr>
          <w:rFonts w:hint="cs"/>
          <w:szCs w:val="28"/>
          <w:rtl/>
        </w:rPr>
        <w:t xml:space="preserve"> امت شوند، حفصه از این سخن خوشحال شد و این هر دو سر را به عایشه گفت و هر دو با پدران خود بازگو کردند و خدا به رسول خدا</w:t>
      </w:r>
      <w:r w:rsidR="003D5952" w:rsidRPr="004001CC">
        <w:rPr>
          <w:rFonts w:cs="CTraditional Arabic" w:hint="cs"/>
          <w:szCs w:val="28"/>
          <w:rtl/>
        </w:rPr>
        <w:t>ص</w:t>
      </w:r>
      <w:r w:rsidRPr="004001CC">
        <w:rPr>
          <w:rFonts w:hint="cs"/>
          <w:szCs w:val="28"/>
          <w:rtl/>
        </w:rPr>
        <w:t xml:space="preserve"> از</w:t>
      </w:r>
      <w:r w:rsidR="00D87BDF" w:rsidRPr="004001CC">
        <w:rPr>
          <w:rFonts w:hint="cs"/>
          <w:szCs w:val="28"/>
          <w:rtl/>
        </w:rPr>
        <w:t xml:space="preserve"> </w:t>
      </w:r>
      <w:r w:rsidRPr="004001CC">
        <w:rPr>
          <w:rFonts w:hint="cs"/>
          <w:szCs w:val="28"/>
          <w:rtl/>
        </w:rPr>
        <w:t>افشای این راز ب</w:t>
      </w:r>
      <w:r w:rsidR="00FD7824" w:rsidRPr="004001CC">
        <w:rPr>
          <w:rFonts w:hint="cs"/>
          <w:szCs w:val="28"/>
          <w:rtl/>
        </w:rPr>
        <w:t xml:space="preserve">ه </w:t>
      </w:r>
      <w:r w:rsidRPr="004001CC">
        <w:rPr>
          <w:rFonts w:hint="cs"/>
          <w:szCs w:val="28"/>
          <w:rtl/>
        </w:rPr>
        <w:t>توسط این دو زن خبر داد و رسول</w:t>
      </w:r>
      <w:r w:rsidR="00D87BDF" w:rsidRPr="004001CC">
        <w:rPr>
          <w:rFonts w:hint="cs"/>
          <w:szCs w:val="28"/>
          <w:rtl/>
        </w:rPr>
        <w:t xml:space="preserve"> </w:t>
      </w:r>
      <w:r w:rsidRPr="004001CC">
        <w:rPr>
          <w:rFonts w:hint="cs"/>
          <w:szCs w:val="28"/>
          <w:rtl/>
        </w:rPr>
        <w:t>خدا</w:t>
      </w:r>
      <w:r w:rsidR="003D5952" w:rsidRPr="004001CC">
        <w:rPr>
          <w:rFonts w:cs="CTraditional Arabic" w:hint="cs"/>
          <w:szCs w:val="28"/>
          <w:rtl/>
        </w:rPr>
        <w:t>ص</w:t>
      </w:r>
      <w:r w:rsidRPr="004001CC">
        <w:rPr>
          <w:rFonts w:hint="cs"/>
          <w:szCs w:val="28"/>
          <w:rtl/>
        </w:rPr>
        <w:t xml:space="preserve"> به حفصه گله کرد از افشای بعض آن که خبر تحریم ماریه باشد و اما از افشای راز دیگر که خبر زمامداری پدر</w:t>
      </w:r>
      <w:r w:rsidR="000E7804" w:rsidRPr="004001CC">
        <w:rPr>
          <w:rFonts w:hint="cs"/>
          <w:szCs w:val="28"/>
          <w:rtl/>
        </w:rPr>
        <w:t>ش باشد اعراض کرد یعنی تذکر نداد</w:t>
      </w:r>
      <w:r w:rsidRPr="004001CC">
        <w:rPr>
          <w:rFonts w:hint="cs"/>
          <w:szCs w:val="28"/>
          <w:rtl/>
        </w:rPr>
        <w:t xml:space="preserve"> و مقصود از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cs"/>
          <w:rtl/>
        </w:rPr>
        <w:t>عَرَّفَ</w:t>
      </w:r>
      <w:r w:rsidR="0082346E" w:rsidRPr="004001CC">
        <w:rPr>
          <w:rStyle w:val="5-Char"/>
          <w:rtl/>
        </w:rPr>
        <w:t xml:space="preserve"> </w:t>
      </w:r>
      <w:r w:rsidR="0082346E" w:rsidRPr="004001CC">
        <w:rPr>
          <w:rStyle w:val="5-Char"/>
          <w:rFonts w:hint="cs"/>
          <w:rtl/>
        </w:rPr>
        <w:t>بَعۡضَهُۥ</w:t>
      </w:r>
      <w:r w:rsidR="0082346E" w:rsidRPr="004001CC">
        <w:rPr>
          <w:rStyle w:val="5-Char"/>
          <w:rtl/>
        </w:rPr>
        <w:t xml:space="preserve"> </w:t>
      </w:r>
      <w:r w:rsidR="0082346E" w:rsidRPr="004001CC">
        <w:rPr>
          <w:rStyle w:val="5-Char"/>
          <w:rFonts w:hint="cs"/>
          <w:rtl/>
        </w:rPr>
        <w:t>وَأَعۡرَضَ</w:t>
      </w:r>
      <w:r w:rsidR="0082346E" w:rsidRPr="004001CC">
        <w:rPr>
          <w:rStyle w:val="5-Char"/>
          <w:rtl/>
        </w:rPr>
        <w:t xml:space="preserve"> </w:t>
      </w:r>
      <w:r w:rsidR="0082346E" w:rsidRPr="004001CC">
        <w:rPr>
          <w:rStyle w:val="5-Char"/>
          <w:rFonts w:hint="cs"/>
          <w:rtl/>
        </w:rPr>
        <w:t>عَنۢ</w:t>
      </w:r>
      <w:r w:rsidR="0082346E" w:rsidRPr="004001CC">
        <w:rPr>
          <w:rStyle w:val="5-Char"/>
          <w:rtl/>
        </w:rPr>
        <w:t xml:space="preserve"> </w:t>
      </w:r>
      <w:r w:rsidR="0082346E" w:rsidRPr="004001CC">
        <w:rPr>
          <w:rStyle w:val="5-Char"/>
          <w:rFonts w:hint="cs"/>
          <w:rtl/>
        </w:rPr>
        <w:t>بَعۡضٖ</w:t>
      </w:r>
      <w:r w:rsidR="006F7B45" w:rsidRPr="004001CC">
        <w:rPr>
          <w:rFonts w:ascii="Traditional Arabic" w:hAnsi="Traditional Arabic" w:cs="Traditional Arabic"/>
          <w:rtl/>
        </w:rPr>
        <w:t>﴾</w:t>
      </w:r>
      <w:r w:rsidRPr="004001CC">
        <w:rPr>
          <w:rFonts w:hint="cs"/>
          <w:szCs w:val="28"/>
          <w:rtl/>
        </w:rPr>
        <w:t xml:space="preserve"> همین است. و از جمل</w:t>
      </w:r>
      <w:r w:rsidR="00117E64" w:rsidRPr="004001CC">
        <w:rPr>
          <w:rFonts w:hint="cs"/>
          <w:szCs w:val="28"/>
          <w:rtl/>
        </w:rPr>
        <w:t>ۀ</w:t>
      </w:r>
      <w:r w:rsidR="002D7F6D"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cs"/>
          <w:rtl/>
        </w:rPr>
        <w:t>قَالَ</w:t>
      </w:r>
      <w:r w:rsidR="0082346E" w:rsidRPr="004001CC">
        <w:rPr>
          <w:rStyle w:val="5-Char"/>
          <w:rtl/>
        </w:rPr>
        <w:t xml:space="preserve"> </w:t>
      </w:r>
      <w:r w:rsidR="0082346E" w:rsidRPr="004001CC">
        <w:rPr>
          <w:rStyle w:val="5-Char"/>
          <w:rFonts w:hint="cs"/>
          <w:rtl/>
        </w:rPr>
        <w:t>نَبَّأَنِيَ</w:t>
      </w:r>
      <w:r w:rsidR="0082346E" w:rsidRPr="004001CC">
        <w:rPr>
          <w:rStyle w:val="5-Char"/>
          <w:rtl/>
        </w:rPr>
        <w:t xml:space="preserve"> </w:t>
      </w:r>
      <w:r w:rsidR="0082346E" w:rsidRPr="004001CC">
        <w:rPr>
          <w:rStyle w:val="5-Char"/>
          <w:rFonts w:hint="cs"/>
          <w:rtl/>
        </w:rPr>
        <w:t>ٱلۡعَلِيمُ</w:t>
      </w:r>
      <w:r w:rsidR="0082346E" w:rsidRPr="004001CC">
        <w:rPr>
          <w:rStyle w:val="5-Char"/>
          <w:rtl/>
        </w:rPr>
        <w:t xml:space="preserve"> </w:t>
      </w:r>
      <w:r w:rsidR="0082346E" w:rsidRPr="004001CC">
        <w:rPr>
          <w:rStyle w:val="5-Char"/>
          <w:rFonts w:hint="cs"/>
          <w:rtl/>
        </w:rPr>
        <w:t>ٱلۡخَبِيرُ</w:t>
      </w:r>
      <w:r w:rsidR="006F7B45" w:rsidRPr="004001CC">
        <w:rPr>
          <w:rFonts w:ascii="Traditional Arabic" w:hAnsi="Traditional Arabic" w:cs="Traditional Arabic"/>
          <w:rtl/>
        </w:rPr>
        <w:t>﴾</w:t>
      </w:r>
      <w:r w:rsidR="00D87BDF" w:rsidRPr="004001CC">
        <w:rPr>
          <w:rFonts w:ascii="Lotus Linotype" w:hAnsi="Lotus Linotype" w:cs="Lotus Linotype"/>
          <w:color w:val="000000"/>
          <w:sz w:val="24"/>
          <w:szCs w:val="24"/>
          <w:rtl/>
        </w:rPr>
        <w:t xml:space="preserve"> </w:t>
      </w:r>
      <w:r w:rsidRPr="004001CC">
        <w:rPr>
          <w:rFonts w:hint="cs"/>
          <w:szCs w:val="28"/>
          <w:rtl/>
        </w:rPr>
        <w:t>استفاده می‌شود که غیر از قرآن، مطالب دیگری نیز به پیامبر وحی می‌شده و از اینجا استفاده می‌شود که سنت پیامبر</w:t>
      </w:r>
      <w:r w:rsidR="003D5952" w:rsidRPr="004001CC">
        <w:rPr>
          <w:rFonts w:cs="CTraditional Arabic" w:hint="cs"/>
          <w:szCs w:val="28"/>
          <w:rtl/>
        </w:rPr>
        <w:t>ص</w:t>
      </w:r>
      <w:r w:rsidR="000E7804" w:rsidRPr="004001CC">
        <w:rPr>
          <w:rFonts w:hint="cs"/>
          <w:szCs w:val="28"/>
          <w:rtl/>
        </w:rPr>
        <w:t xml:space="preserve"> نیز از طریق وحی و با تأیید ا</w:t>
      </w:r>
      <w:r w:rsidRPr="004001CC">
        <w:rPr>
          <w:rFonts w:hint="cs"/>
          <w:szCs w:val="28"/>
          <w:rtl/>
        </w:rPr>
        <w:t>لهی بوده است.</w:t>
      </w:r>
    </w:p>
    <w:p w:rsidR="00AF60CF" w:rsidRPr="004001CC" w:rsidRDefault="00AF60CF" w:rsidP="006F7B45">
      <w:pPr>
        <w:pStyle w:val="1-"/>
        <w:rPr>
          <w:szCs w:val="28"/>
          <w:rtl/>
        </w:rPr>
      </w:pPr>
      <w:r w:rsidRPr="004001CC">
        <w:rPr>
          <w:rFonts w:hint="cs"/>
          <w:szCs w:val="28"/>
          <w:rtl/>
        </w:rPr>
        <w:t>و مخفی نماند اگر کسی قانون خدا را تغییر دهد به این معنی که حلالی را حرام بداند گناه بزرگی مرتکب شده بلکه چنین امری کفر است، ولی کار رسول خدا</w:t>
      </w:r>
      <w:r w:rsidR="003D5952" w:rsidRPr="004001CC">
        <w:rPr>
          <w:rFonts w:cs="CTraditional Arabic" w:hint="cs"/>
          <w:szCs w:val="28"/>
          <w:rtl/>
        </w:rPr>
        <w:t>ص</w:t>
      </w:r>
      <w:r w:rsidRPr="004001CC">
        <w:rPr>
          <w:rFonts w:hint="cs"/>
          <w:szCs w:val="28"/>
          <w:rtl/>
        </w:rPr>
        <w:t xml:space="preserve"> چنین نبوده زیرا آن جناب چیزی را که بر خودش حلال بوده برای ریاضت و برای ارضای خاطر زوجه‌اش بر خودش نه برای عموم ممنوع قرار داده با آنکه به حلی</w:t>
      </w:r>
      <w:r w:rsidR="00FD7824" w:rsidRPr="004001CC">
        <w:rPr>
          <w:rFonts w:hint="cs"/>
          <w:szCs w:val="28"/>
          <w:rtl/>
        </w:rPr>
        <w:t>ّ</w:t>
      </w:r>
      <w:r w:rsidRPr="004001CC">
        <w:rPr>
          <w:rFonts w:hint="cs"/>
          <w:szCs w:val="28"/>
          <w:rtl/>
        </w:rPr>
        <w:t>ت آن معتقد بوده و این کار گناه نیست، یعنی این کار تغییر حکم خدا ب</w:t>
      </w:r>
      <w:r w:rsidR="00FD7824" w:rsidRPr="004001CC">
        <w:rPr>
          <w:rFonts w:hint="cs"/>
          <w:szCs w:val="28"/>
          <w:rtl/>
        </w:rPr>
        <w:t xml:space="preserve">ه </w:t>
      </w:r>
      <w:r w:rsidRPr="004001CC">
        <w:rPr>
          <w:rFonts w:hint="cs"/>
          <w:szCs w:val="28"/>
          <w:rtl/>
        </w:rPr>
        <w:t>کلی نیست بلکه بر شخص خود ممنوع‌نمودن است با اقرار اعتقاد حلی</w:t>
      </w:r>
      <w:r w:rsidR="00FD7824" w:rsidRPr="004001CC">
        <w:rPr>
          <w:rFonts w:hint="cs"/>
          <w:szCs w:val="28"/>
          <w:rtl/>
        </w:rPr>
        <w:t>ّ</w:t>
      </w:r>
      <w:r w:rsidRPr="004001CC">
        <w:rPr>
          <w:rFonts w:hint="cs"/>
          <w:szCs w:val="28"/>
          <w:rtl/>
        </w:rPr>
        <w:t>ت آن. و فوائد عتاب در این سوره در سور</w:t>
      </w:r>
      <w:r w:rsidR="00117E64" w:rsidRPr="004001CC">
        <w:rPr>
          <w:rFonts w:hint="cs"/>
          <w:szCs w:val="28"/>
          <w:rtl/>
        </w:rPr>
        <w:t>ۀ</w:t>
      </w:r>
      <w:r w:rsidRPr="004001CC">
        <w:rPr>
          <w:rFonts w:hint="cs"/>
          <w:szCs w:val="28"/>
          <w:rtl/>
        </w:rPr>
        <w:t xml:space="preserve"> عبس خواهد آمد.</w:t>
      </w:r>
    </w:p>
    <w:p w:rsidR="006765E8" w:rsidRPr="004001CC" w:rsidRDefault="006765E8" w:rsidP="00656E79">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تَتُوبَآ</w:t>
      </w:r>
      <w:r w:rsidRPr="004001CC">
        <w:rPr>
          <w:rtl/>
        </w:rPr>
        <w:t xml:space="preserve"> </w:t>
      </w:r>
      <w:r w:rsidRPr="004001CC">
        <w:rPr>
          <w:rFonts w:hint="cs"/>
          <w:rtl/>
        </w:rPr>
        <w:t>إِلَى</w:t>
      </w:r>
      <w:r w:rsidRPr="004001CC">
        <w:rPr>
          <w:rtl/>
        </w:rPr>
        <w:t xml:space="preserve"> </w:t>
      </w:r>
      <w:r w:rsidRPr="004001CC">
        <w:rPr>
          <w:rFonts w:hint="cs"/>
          <w:rtl/>
        </w:rPr>
        <w:t>ٱللَّهِ</w:t>
      </w:r>
      <w:r w:rsidRPr="004001CC">
        <w:rPr>
          <w:rtl/>
        </w:rPr>
        <w:t xml:space="preserve"> </w:t>
      </w:r>
      <w:r w:rsidRPr="004001CC">
        <w:rPr>
          <w:rFonts w:hint="cs"/>
          <w:rtl/>
        </w:rPr>
        <w:t>فَقَدۡ</w:t>
      </w:r>
      <w:r w:rsidRPr="004001CC">
        <w:rPr>
          <w:rtl/>
        </w:rPr>
        <w:t xml:space="preserve"> </w:t>
      </w:r>
      <w:r w:rsidRPr="004001CC">
        <w:rPr>
          <w:rFonts w:hint="cs"/>
          <w:rtl/>
        </w:rPr>
        <w:t>صَغَتۡ</w:t>
      </w:r>
      <w:r w:rsidRPr="004001CC">
        <w:rPr>
          <w:rtl/>
        </w:rPr>
        <w:t xml:space="preserve"> </w:t>
      </w:r>
      <w:r w:rsidRPr="004001CC">
        <w:rPr>
          <w:rFonts w:hint="cs"/>
          <w:rtl/>
        </w:rPr>
        <w:t>قُلُوبُكُمَاۖ</w:t>
      </w:r>
      <w:r w:rsidRPr="004001CC">
        <w:rPr>
          <w:rtl/>
        </w:rPr>
        <w:t xml:space="preserve"> </w:t>
      </w:r>
      <w:r w:rsidRPr="004001CC">
        <w:rPr>
          <w:rFonts w:hint="cs"/>
          <w:rtl/>
        </w:rPr>
        <w:t>وَإِن</w:t>
      </w:r>
      <w:r w:rsidRPr="004001CC">
        <w:rPr>
          <w:rtl/>
        </w:rPr>
        <w:t xml:space="preserve"> </w:t>
      </w:r>
      <w:r w:rsidRPr="004001CC">
        <w:rPr>
          <w:rFonts w:hint="cs"/>
          <w:rtl/>
        </w:rPr>
        <w:t>تَظَٰهَرَا</w:t>
      </w:r>
      <w:r w:rsidRPr="004001CC">
        <w:rPr>
          <w:rtl/>
        </w:rPr>
        <w:t xml:space="preserve"> </w:t>
      </w:r>
      <w:r w:rsidRPr="004001CC">
        <w:rPr>
          <w:rFonts w:hint="cs"/>
          <w:rtl/>
        </w:rPr>
        <w:t>عَلَيۡهِ</w:t>
      </w:r>
      <w:r w:rsidRPr="004001CC">
        <w:rPr>
          <w:rtl/>
        </w:rPr>
        <w:t xml:space="preserve"> </w:t>
      </w:r>
      <w:r w:rsidRPr="004001CC">
        <w:rPr>
          <w:rFonts w:hint="cs"/>
          <w:rtl/>
        </w:rPr>
        <w:t>فَإِنَّ</w:t>
      </w:r>
      <w:r w:rsidRPr="004001CC">
        <w:rPr>
          <w:rtl/>
        </w:rPr>
        <w:t xml:space="preserve"> </w:t>
      </w:r>
      <w:r w:rsidRPr="004001CC">
        <w:rPr>
          <w:rFonts w:hint="cs"/>
          <w:rtl/>
        </w:rPr>
        <w:t>ٱللَّهَ</w:t>
      </w:r>
      <w:r w:rsidRPr="004001CC">
        <w:rPr>
          <w:rtl/>
        </w:rPr>
        <w:t xml:space="preserve"> </w:t>
      </w:r>
      <w:r w:rsidRPr="004001CC">
        <w:rPr>
          <w:rFonts w:hint="cs"/>
          <w:rtl/>
        </w:rPr>
        <w:t>هُوَ</w:t>
      </w:r>
      <w:r w:rsidRPr="004001CC">
        <w:rPr>
          <w:rtl/>
        </w:rPr>
        <w:t xml:space="preserve"> </w:t>
      </w:r>
      <w:r w:rsidRPr="004001CC">
        <w:rPr>
          <w:rFonts w:hint="cs"/>
          <w:rtl/>
        </w:rPr>
        <w:t>مَوۡلَىٰهُ</w:t>
      </w:r>
      <w:r w:rsidRPr="004001CC">
        <w:rPr>
          <w:rtl/>
        </w:rPr>
        <w:t xml:space="preserve"> </w:t>
      </w:r>
      <w:r w:rsidRPr="004001CC">
        <w:rPr>
          <w:rFonts w:hint="cs"/>
          <w:rtl/>
        </w:rPr>
        <w:t>وَجِبۡرِيلُ</w:t>
      </w:r>
      <w:r w:rsidRPr="004001CC">
        <w:rPr>
          <w:rtl/>
        </w:rPr>
        <w:t xml:space="preserve"> </w:t>
      </w:r>
      <w:r w:rsidRPr="004001CC">
        <w:rPr>
          <w:rFonts w:hint="cs"/>
          <w:rtl/>
        </w:rPr>
        <w:t>وَصَٰلِحُ</w:t>
      </w:r>
      <w:r w:rsidRPr="004001CC">
        <w:rPr>
          <w:rtl/>
        </w:rPr>
        <w:t xml:space="preserve"> </w:t>
      </w:r>
      <w:r w:rsidRPr="004001CC">
        <w:rPr>
          <w:rFonts w:hint="cs"/>
          <w:rtl/>
        </w:rPr>
        <w:t>ٱلۡمُؤۡمِنِينَۖ</w:t>
      </w:r>
      <w:r w:rsidRPr="004001CC">
        <w:rPr>
          <w:rtl/>
        </w:rPr>
        <w:t xml:space="preserve"> </w:t>
      </w:r>
      <w:r w:rsidRPr="004001CC">
        <w:rPr>
          <w:rFonts w:hint="cs"/>
          <w:rtl/>
        </w:rPr>
        <w:t>وَٱلۡمَلَٰٓئِكَةُ</w:t>
      </w:r>
      <w:r w:rsidRPr="004001CC">
        <w:rPr>
          <w:rtl/>
        </w:rPr>
        <w:t xml:space="preserve"> </w:t>
      </w:r>
      <w:r w:rsidRPr="004001CC">
        <w:rPr>
          <w:rFonts w:hint="cs"/>
          <w:rtl/>
        </w:rPr>
        <w:t>بَعۡدَ</w:t>
      </w:r>
      <w:r w:rsidRPr="004001CC">
        <w:rPr>
          <w:rtl/>
        </w:rPr>
        <w:t xml:space="preserve"> </w:t>
      </w:r>
      <w:r w:rsidRPr="004001CC">
        <w:rPr>
          <w:rFonts w:hint="cs"/>
          <w:rtl/>
        </w:rPr>
        <w:t>ذَٰلِكَ</w:t>
      </w:r>
      <w:r w:rsidRPr="004001CC">
        <w:rPr>
          <w:rtl/>
        </w:rPr>
        <w:t xml:space="preserve"> </w:t>
      </w:r>
      <w:r w:rsidRPr="004001CC">
        <w:rPr>
          <w:rFonts w:hint="cs"/>
          <w:rtl/>
        </w:rPr>
        <w:t>ظَهِيرٌ</w:t>
      </w:r>
      <w:r w:rsidRPr="004001CC">
        <w:rPr>
          <w:rtl/>
        </w:rPr>
        <w:t xml:space="preserve"> </w:t>
      </w:r>
      <w:r w:rsidRPr="004001CC">
        <w:rPr>
          <w:rFonts w:hint="cs"/>
          <w:rtl/>
        </w:rPr>
        <w:t>٤</w:t>
      </w:r>
      <w:r w:rsidRPr="004001CC">
        <w:rPr>
          <w:rtl/>
        </w:rPr>
        <w:t xml:space="preserve"> </w:t>
      </w:r>
      <w:r w:rsidRPr="004001CC">
        <w:rPr>
          <w:rFonts w:hint="cs"/>
          <w:rtl/>
        </w:rPr>
        <w:t>عَسَىٰ</w:t>
      </w:r>
      <w:r w:rsidRPr="004001CC">
        <w:rPr>
          <w:rtl/>
        </w:rPr>
        <w:t xml:space="preserve"> </w:t>
      </w:r>
      <w:r w:rsidRPr="004001CC">
        <w:rPr>
          <w:rFonts w:hint="cs"/>
          <w:rtl/>
        </w:rPr>
        <w:t>رَبُّهُۥٓ</w:t>
      </w:r>
      <w:r w:rsidRPr="004001CC">
        <w:rPr>
          <w:rtl/>
        </w:rPr>
        <w:t xml:space="preserve"> </w:t>
      </w:r>
      <w:r w:rsidRPr="004001CC">
        <w:rPr>
          <w:rFonts w:hint="cs"/>
          <w:rtl/>
        </w:rPr>
        <w:t>إِن</w:t>
      </w:r>
      <w:r w:rsidRPr="004001CC">
        <w:rPr>
          <w:rtl/>
        </w:rPr>
        <w:t xml:space="preserve"> </w:t>
      </w:r>
      <w:r w:rsidRPr="004001CC">
        <w:rPr>
          <w:rFonts w:hint="cs"/>
          <w:rtl/>
        </w:rPr>
        <w:t>طَلَّقَكُنَّ</w:t>
      </w:r>
      <w:r w:rsidRPr="004001CC">
        <w:rPr>
          <w:rtl/>
        </w:rPr>
        <w:t xml:space="preserve"> </w:t>
      </w:r>
      <w:r w:rsidRPr="004001CC">
        <w:rPr>
          <w:rFonts w:hint="cs"/>
          <w:rtl/>
        </w:rPr>
        <w:t>أَن</w:t>
      </w:r>
      <w:r w:rsidRPr="004001CC">
        <w:rPr>
          <w:rtl/>
        </w:rPr>
        <w:t xml:space="preserve"> </w:t>
      </w:r>
      <w:r w:rsidRPr="004001CC">
        <w:rPr>
          <w:rFonts w:hint="cs"/>
          <w:rtl/>
        </w:rPr>
        <w:t>يُبۡدِلَهُۥٓ</w:t>
      </w:r>
      <w:r w:rsidRPr="004001CC">
        <w:rPr>
          <w:rtl/>
        </w:rPr>
        <w:t xml:space="preserve"> </w:t>
      </w:r>
      <w:r w:rsidRPr="004001CC">
        <w:rPr>
          <w:rFonts w:hint="cs"/>
          <w:rtl/>
        </w:rPr>
        <w:t>أَزۡوَٰجًا</w:t>
      </w:r>
      <w:r w:rsidRPr="004001CC">
        <w:rPr>
          <w:rtl/>
        </w:rPr>
        <w:t xml:space="preserve"> </w:t>
      </w:r>
      <w:r w:rsidRPr="004001CC">
        <w:rPr>
          <w:rFonts w:hint="cs"/>
          <w:rtl/>
        </w:rPr>
        <w:t>خَيۡرٗا</w:t>
      </w:r>
      <w:r w:rsidRPr="004001CC">
        <w:rPr>
          <w:rtl/>
        </w:rPr>
        <w:t xml:space="preserve"> </w:t>
      </w:r>
      <w:r w:rsidRPr="004001CC">
        <w:rPr>
          <w:rFonts w:hint="cs"/>
          <w:rtl/>
        </w:rPr>
        <w:t>مِّنكُنَّ</w:t>
      </w:r>
      <w:r w:rsidRPr="004001CC">
        <w:rPr>
          <w:rtl/>
        </w:rPr>
        <w:t xml:space="preserve"> </w:t>
      </w:r>
      <w:r w:rsidRPr="004001CC">
        <w:rPr>
          <w:rFonts w:hint="cs"/>
          <w:rtl/>
        </w:rPr>
        <w:t>مُسۡلِمَٰتٖ</w:t>
      </w:r>
      <w:r w:rsidRPr="004001CC">
        <w:rPr>
          <w:rtl/>
        </w:rPr>
        <w:t xml:space="preserve"> </w:t>
      </w:r>
      <w:r w:rsidRPr="004001CC">
        <w:rPr>
          <w:rFonts w:hint="cs"/>
          <w:rtl/>
        </w:rPr>
        <w:t>مُّؤۡمِنَٰتٖ</w:t>
      </w:r>
      <w:r w:rsidRPr="004001CC">
        <w:rPr>
          <w:rtl/>
        </w:rPr>
        <w:t xml:space="preserve"> </w:t>
      </w:r>
      <w:r w:rsidRPr="004001CC">
        <w:rPr>
          <w:rFonts w:hint="cs"/>
          <w:rtl/>
        </w:rPr>
        <w:t>قَٰنِتَٰتٖ</w:t>
      </w:r>
      <w:r w:rsidRPr="004001CC">
        <w:rPr>
          <w:rtl/>
        </w:rPr>
        <w:t xml:space="preserve"> </w:t>
      </w:r>
      <w:r w:rsidRPr="004001CC">
        <w:rPr>
          <w:rFonts w:hint="cs"/>
          <w:rtl/>
        </w:rPr>
        <w:t>تَٰٓئِبَٰتٍ</w:t>
      </w:r>
      <w:r w:rsidRPr="004001CC">
        <w:rPr>
          <w:rtl/>
        </w:rPr>
        <w:t xml:space="preserve"> </w:t>
      </w:r>
      <w:r w:rsidRPr="004001CC">
        <w:rPr>
          <w:rFonts w:hint="cs"/>
          <w:rtl/>
        </w:rPr>
        <w:t>عَٰبِدَٰتٖ</w:t>
      </w:r>
      <w:r w:rsidRPr="004001CC">
        <w:rPr>
          <w:rtl/>
        </w:rPr>
        <w:t xml:space="preserve"> </w:t>
      </w:r>
      <w:r w:rsidRPr="004001CC">
        <w:rPr>
          <w:rFonts w:hint="cs"/>
          <w:rtl/>
        </w:rPr>
        <w:t>سَٰٓئِحَٰتٖ</w:t>
      </w:r>
      <w:r w:rsidRPr="004001CC">
        <w:rPr>
          <w:rtl/>
        </w:rPr>
        <w:t xml:space="preserve"> </w:t>
      </w:r>
      <w:r w:rsidRPr="004001CC">
        <w:rPr>
          <w:rFonts w:hint="cs"/>
          <w:rtl/>
        </w:rPr>
        <w:t>ثَيِّبَٰتٖ</w:t>
      </w:r>
      <w:r w:rsidRPr="004001CC">
        <w:rPr>
          <w:rtl/>
        </w:rPr>
        <w:t xml:space="preserve"> </w:t>
      </w:r>
      <w:r w:rsidRPr="004001CC">
        <w:rPr>
          <w:rFonts w:hint="cs"/>
          <w:rtl/>
        </w:rPr>
        <w:t>وَأَبۡكَارٗا</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[التحر</w:t>
      </w:r>
      <w:r w:rsidRPr="004001CC">
        <w:rPr>
          <w:rStyle w:val="7-Char"/>
          <w:rFonts w:hint="cs"/>
          <w:rtl/>
          <w:lang w:bidi="ar-SA"/>
        </w:rPr>
        <w:t>یم</w:t>
      </w:r>
      <w:r w:rsidRPr="004001CC">
        <w:rPr>
          <w:rStyle w:val="7-Char"/>
          <w:rtl/>
          <w:lang w:bidi="ar-SA"/>
        </w:rPr>
        <w:t>:</w:t>
      </w:r>
      <w:r w:rsidRPr="004001CC">
        <w:rPr>
          <w:rStyle w:val="7-Char"/>
          <w:rFonts w:hint="cs"/>
          <w:rtl/>
        </w:rPr>
        <w:t>4-5</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اگر شما دو نفر توبه کنید به سوی خدا </w:t>
      </w:r>
      <w:r w:rsidR="00A364EE" w:rsidRPr="004001CC">
        <w:rPr>
          <w:rFonts w:hint="cs"/>
          <w:rtl/>
        </w:rPr>
        <w:t>(</w:t>
      </w:r>
      <w:r w:rsidR="003E7A96" w:rsidRPr="004001CC">
        <w:rPr>
          <w:rFonts w:hint="cs"/>
          <w:rtl/>
        </w:rPr>
        <w:t>بجاست)</w:t>
      </w:r>
      <w:r w:rsidRPr="004001CC">
        <w:rPr>
          <w:rFonts w:hint="cs"/>
          <w:rtl/>
        </w:rPr>
        <w:t>که دلهایتان منحرف شده و اگر علیه او یکدیگر را مدد کنید پس محققاً خدا خودش دوستدار اوست و جبریل و شایست</w:t>
      </w:r>
      <w:r w:rsidR="003E7A96" w:rsidRPr="004001CC">
        <w:rPr>
          <w:rFonts w:hint="cs"/>
          <w:rtl/>
        </w:rPr>
        <w:t>گان</w:t>
      </w:r>
      <w:r w:rsidRPr="004001CC">
        <w:rPr>
          <w:rFonts w:hint="cs"/>
          <w:rtl/>
        </w:rPr>
        <w:t xml:space="preserve"> مؤمنین و</w:t>
      </w:r>
      <w:r w:rsidR="003E7A96" w:rsidRPr="004001CC">
        <w:rPr>
          <w:rFonts w:hint="cs"/>
          <w:rtl/>
        </w:rPr>
        <w:t>(نیز)</w:t>
      </w:r>
      <w:r w:rsidRPr="004001CC">
        <w:rPr>
          <w:rFonts w:hint="cs"/>
          <w:rtl/>
        </w:rPr>
        <w:t xml:space="preserve"> فرشتگان پس از این یاری مددکار</w:t>
      </w:r>
      <w:r w:rsidR="00903C22" w:rsidRPr="004001CC">
        <w:rPr>
          <w:rFonts w:hint="cs"/>
          <w:rtl/>
        </w:rPr>
        <w:t xml:space="preserve"> </w:t>
      </w:r>
      <w:r w:rsidR="003E7A96" w:rsidRPr="004001CC">
        <w:rPr>
          <w:rFonts w:hint="cs"/>
          <w:rtl/>
        </w:rPr>
        <w:t>اوی</w:t>
      </w:r>
      <w:r w:rsidRPr="004001CC">
        <w:rPr>
          <w:rFonts w:hint="cs"/>
          <w:rtl/>
        </w:rPr>
        <w:t xml:space="preserve">ند(4) اگر شما را طلاق دهد شاید پروردگارش به او همسران بهتر از شما عوض </w:t>
      </w:r>
      <w:r w:rsidR="000E7804" w:rsidRPr="004001CC">
        <w:rPr>
          <w:rFonts w:hint="cs"/>
          <w:rtl/>
        </w:rPr>
        <w:t>دهد همسرانی که مطیع و با ایمان،</w:t>
      </w:r>
      <w:r w:rsidRPr="004001CC">
        <w:rPr>
          <w:rFonts w:hint="cs"/>
          <w:rtl/>
        </w:rPr>
        <w:t xml:space="preserve"> فرمانبر و توبه‌</w:t>
      </w:r>
      <w:r w:rsidR="003E7A96" w:rsidRPr="004001CC">
        <w:rPr>
          <w:rFonts w:hint="cs"/>
          <w:rtl/>
        </w:rPr>
        <w:t xml:space="preserve">کننده و </w:t>
      </w:r>
      <w:r w:rsidRPr="004001CC">
        <w:rPr>
          <w:rFonts w:hint="cs"/>
          <w:rtl/>
        </w:rPr>
        <w:t>عبادت</w:t>
      </w:r>
      <w:r w:rsidR="003E7A96" w:rsidRPr="004001CC">
        <w:rPr>
          <w:rFonts w:hint="cs"/>
          <w:rtl/>
        </w:rPr>
        <w:t>گر و روزه‌گیرنده، شوهر</w:t>
      </w:r>
      <w:r w:rsidR="000E7804" w:rsidRPr="004001CC">
        <w:rPr>
          <w:rFonts w:hint="cs"/>
          <w:rtl/>
        </w:rPr>
        <w:t xml:space="preserve"> </w:t>
      </w:r>
      <w:r w:rsidR="003E7A96" w:rsidRPr="004001CC">
        <w:rPr>
          <w:rFonts w:hint="cs"/>
          <w:rtl/>
        </w:rPr>
        <w:t>دیده‌</w:t>
      </w:r>
      <w:r w:rsidRPr="004001CC">
        <w:rPr>
          <w:rFonts w:hint="cs"/>
          <w:rtl/>
        </w:rPr>
        <w:t xml:space="preserve"> و</w:t>
      </w:r>
      <w:r w:rsidR="000E7804" w:rsidRPr="004001CC">
        <w:rPr>
          <w:rFonts w:hint="cs"/>
          <w:rtl/>
        </w:rPr>
        <w:t xml:space="preserve"> </w:t>
      </w:r>
      <w:r w:rsidR="003E7A96" w:rsidRPr="004001CC">
        <w:rPr>
          <w:rFonts w:hint="cs"/>
          <w:rtl/>
        </w:rPr>
        <w:t>یا دوشیزه‌</w:t>
      </w:r>
      <w:r w:rsidRPr="004001CC">
        <w:rPr>
          <w:rFonts w:hint="cs"/>
          <w:rtl/>
        </w:rPr>
        <w:t xml:space="preserve"> باشند.(5)</w:t>
      </w:r>
    </w:p>
    <w:p w:rsidR="00AF60CF" w:rsidRPr="004001CC" w:rsidRDefault="00AF60CF" w:rsidP="006F7B4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ابن عباس روایت کرده که من در سفری آب می‌ریختم بر</w:t>
      </w:r>
      <w:r w:rsidR="00475813" w:rsidRPr="004001CC">
        <w:rPr>
          <w:rFonts w:hint="cs"/>
          <w:szCs w:val="28"/>
          <w:rtl/>
        </w:rPr>
        <w:t xml:space="preserve"> </w:t>
      </w:r>
      <w:r w:rsidRPr="004001CC">
        <w:rPr>
          <w:rFonts w:hint="cs"/>
          <w:szCs w:val="28"/>
          <w:rtl/>
        </w:rPr>
        <w:t>دست عمر و از وی پرسیدم آن دو زن که خدای‌تعالی در این آیه خطابشان کرده کدامند؟ عمر گفت</w:t>
      </w:r>
      <w:r w:rsidR="002D7F6D" w:rsidRPr="004001CC">
        <w:rPr>
          <w:rFonts w:hint="cs"/>
          <w:szCs w:val="28"/>
          <w:rtl/>
        </w:rPr>
        <w:t xml:space="preserve">: </w:t>
      </w:r>
      <w:r w:rsidRPr="004001CC">
        <w:rPr>
          <w:rFonts w:hint="cs"/>
          <w:szCs w:val="28"/>
          <w:rtl/>
        </w:rPr>
        <w:t>وا</w:t>
      </w:r>
      <w:r w:rsidR="00475813" w:rsidRPr="004001CC">
        <w:rPr>
          <w:rFonts w:hint="cs"/>
          <w:szCs w:val="28"/>
          <w:rtl/>
        </w:rPr>
        <w:t xml:space="preserve"> </w:t>
      </w:r>
      <w:r w:rsidRPr="004001CC">
        <w:rPr>
          <w:rFonts w:hint="cs"/>
          <w:szCs w:val="28"/>
          <w:rtl/>
        </w:rPr>
        <w:t>عجبا</w:t>
      </w:r>
      <w:r w:rsidR="00475813" w:rsidRPr="004001CC">
        <w:rPr>
          <w:rFonts w:hint="cs"/>
          <w:szCs w:val="28"/>
          <w:rtl/>
        </w:rPr>
        <w:t>!</w:t>
      </w:r>
      <w:r w:rsidRPr="004001CC">
        <w:rPr>
          <w:rFonts w:hint="cs"/>
          <w:szCs w:val="28"/>
          <w:rtl/>
        </w:rPr>
        <w:t xml:space="preserve"> و این سؤال را مکروه داشت و پس از تأمل گفت</w:t>
      </w:r>
      <w:r w:rsidR="002D7F6D" w:rsidRPr="004001CC">
        <w:rPr>
          <w:rFonts w:hint="cs"/>
          <w:szCs w:val="28"/>
          <w:rtl/>
        </w:rPr>
        <w:t xml:space="preserve">: </w:t>
      </w:r>
      <w:r w:rsidRPr="004001CC">
        <w:rPr>
          <w:rFonts w:hint="cs"/>
          <w:szCs w:val="28"/>
          <w:rtl/>
        </w:rPr>
        <w:t>حفصه و عایشه بودند، سپس گفت</w:t>
      </w:r>
      <w:r w:rsidR="002D7F6D" w:rsidRPr="004001CC">
        <w:rPr>
          <w:rFonts w:hint="cs"/>
          <w:szCs w:val="28"/>
          <w:rtl/>
        </w:rPr>
        <w:t xml:space="preserve">: </w:t>
      </w:r>
      <w:r w:rsidRPr="004001CC">
        <w:rPr>
          <w:rFonts w:hint="cs"/>
          <w:szCs w:val="28"/>
          <w:rtl/>
        </w:rPr>
        <w:t>ما جماعت قریش بر زنان مستولی بودیم، چون به مدینه آمدیم زنان انصار جواب شواهران می‌گفتند، زنان ما نیز این شیوه را از ایشان آموختند تا یک روز من با زنم گفتگو کردم، مرا به جواب آزرده ساخت، من گفتم</w:t>
      </w:r>
      <w:r w:rsidR="002D7F6D" w:rsidRPr="004001CC">
        <w:rPr>
          <w:rFonts w:hint="cs"/>
          <w:szCs w:val="28"/>
          <w:rtl/>
        </w:rPr>
        <w:t xml:space="preserve">: </w:t>
      </w:r>
      <w:r w:rsidRPr="004001CC">
        <w:rPr>
          <w:rFonts w:hint="cs"/>
          <w:szCs w:val="28"/>
          <w:rtl/>
        </w:rPr>
        <w:t>با من مکابره می‌کنی، گفت</w:t>
      </w:r>
      <w:r w:rsidR="002D7F6D" w:rsidRPr="004001CC">
        <w:rPr>
          <w:rFonts w:hint="cs"/>
          <w:szCs w:val="28"/>
          <w:rtl/>
        </w:rPr>
        <w:t xml:space="preserve">: </w:t>
      </w:r>
      <w:r w:rsidRPr="004001CC">
        <w:rPr>
          <w:rFonts w:hint="cs"/>
          <w:szCs w:val="28"/>
          <w:rtl/>
        </w:rPr>
        <w:t>تو را بد آمده زنها با بزرگتر از تو مکابره و سرکشی می‌کنند، گفتم</w:t>
      </w:r>
      <w:r w:rsidR="002D7F6D" w:rsidRPr="004001CC">
        <w:rPr>
          <w:rFonts w:hint="cs"/>
          <w:szCs w:val="28"/>
          <w:rtl/>
        </w:rPr>
        <w:t xml:space="preserve">: </w:t>
      </w:r>
      <w:r w:rsidRPr="004001CC">
        <w:rPr>
          <w:rFonts w:hint="cs"/>
          <w:szCs w:val="28"/>
          <w:rtl/>
        </w:rPr>
        <w:t>بزرگتر کیست؟ گفت</w:t>
      </w:r>
      <w:r w:rsidR="002D7F6D" w:rsidRPr="004001CC">
        <w:rPr>
          <w:rFonts w:hint="cs"/>
          <w:szCs w:val="28"/>
          <w:rtl/>
        </w:rPr>
        <w:t xml:space="preserve">: </w:t>
      </w:r>
      <w:r w:rsidRPr="004001CC">
        <w:rPr>
          <w:rFonts w:hint="cs"/>
          <w:szCs w:val="28"/>
          <w:rtl/>
        </w:rPr>
        <w:t>رسول خدا</w:t>
      </w:r>
      <w:r w:rsidR="003D5952" w:rsidRPr="004001CC">
        <w:rPr>
          <w:rFonts w:cs="CTraditional Arabic" w:hint="cs"/>
          <w:szCs w:val="28"/>
          <w:rtl/>
        </w:rPr>
        <w:t>ص</w:t>
      </w:r>
      <w:r w:rsidRPr="004001CC">
        <w:rPr>
          <w:rFonts w:hint="cs"/>
          <w:szCs w:val="28"/>
          <w:rtl/>
        </w:rPr>
        <w:t>، من نزد حفصه آمدم و از روی تعجب از وی سؤال کردم که شما جواب رسول را باز</w:t>
      </w:r>
      <w:r w:rsidR="00475813" w:rsidRPr="004001CC">
        <w:rPr>
          <w:rFonts w:hint="cs"/>
          <w:szCs w:val="28"/>
          <w:rtl/>
        </w:rPr>
        <w:t xml:space="preserve"> </w:t>
      </w:r>
      <w:r w:rsidRPr="004001CC">
        <w:rPr>
          <w:rFonts w:hint="cs"/>
          <w:szCs w:val="28"/>
          <w:rtl/>
        </w:rPr>
        <w:t>می‌دهید و با او مجا</w:t>
      </w:r>
      <w:r w:rsidR="00475813" w:rsidRPr="004001CC">
        <w:rPr>
          <w:rFonts w:hint="cs"/>
          <w:szCs w:val="28"/>
          <w:rtl/>
        </w:rPr>
        <w:t>و</w:t>
      </w:r>
      <w:r w:rsidRPr="004001CC">
        <w:rPr>
          <w:rFonts w:hint="cs"/>
          <w:szCs w:val="28"/>
          <w:rtl/>
        </w:rPr>
        <w:t>به می‌کنید؟ گفت</w:t>
      </w:r>
      <w:r w:rsidR="002D7F6D" w:rsidRPr="004001CC">
        <w:rPr>
          <w:rFonts w:hint="cs"/>
          <w:szCs w:val="28"/>
          <w:rtl/>
        </w:rPr>
        <w:t xml:space="preserve">: </w:t>
      </w:r>
      <w:r w:rsidRPr="004001CC">
        <w:rPr>
          <w:rFonts w:hint="cs"/>
          <w:szCs w:val="28"/>
          <w:rtl/>
        </w:rPr>
        <w:t>آری، گاه هست که یک شبانه‌روز از وی دوری می‌کنیم</w:t>
      </w:r>
      <w:r w:rsidR="00C9422B" w:rsidRPr="004001CC">
        <w:rPr>
          <w:rFonts w:hint="cs"/>
          <w:szCs w:val="28"/>
          <w:rtl/>
        </w:rPr>
        <w:t>،</w:t>
      </w:r>
      <w:r w:rsidRPr="004001CC">
        <w:rPr>
          <w:rFonts w:hint="cs"/>
          <w:szCs w:val="28"/>
          <w:rtl/>
        </w:rPr>
        <w:t xml:space="preserve"> گفتم</w:t>
      </w:r>
      <w:r w:rsidR="002D7F6D" w:rsidRPr="004001CC">
        <w:rPr>
          <w:rFonts w:hint="cs"/>
          <w:szCs w:val="28"/>
          <w:rtl/>
        </w:rPr>
        <w:t xml:space="preserve">: </w:t>
      </w:r>
      <w:r w:rsidRPr="004001CC">
        <w:rPr>
          <w:rFonts w:hint="cs"/>
          <w:szCs w:val="28"/>
          <w:rtl/>
        </w:rPr>
        <w:t xml:space="preserve">از خشم خدا اندیشه نمی‌کنید مبادا دیگر این نوع </w:t>
      </w:r>
      <w:r w:rsidR="000E7804" w:rsidRPr="004001CC">
        <w:rPr>
          <w:rFonts w:hint="cs"/>
          <w:szCs w:val="28"/>
          <w:rtl/>
        </w:rPr>
        <w:t>سلوک کنی و چیزی از او خواهش کنی</w:t>
      </w:r>
      <w:r w:rsidRPr="004001CC">
        <w:rPr>
          <w:rFonts w:hint="cs"/>
          <w:szCs w:val="28"/>
          <w:rtl/>
        </w:rPr>
        <w:t xml:space="preserve"> و اگر تو را چیزی لازم شود از من طلب نما، اتفاق روزی بنی‌عسلان اسب را نعل می‌زدند تا به جنگ ما آیند، مرا همسایه‌ای از انصار بود به او گفتم</w:t>
      </w:r>
      <w:r w:rsidR="002D7F6D" w:rsidRPr="004001CC">
        <w:rPr>
          <w:rFonts w:hint="cs"/>
          <w:szCs w:val="28"/>
          <w:rtl/>
        </w:rPr>
        <w:t xml:space="preserve">: </w:t>
      </w:r>
      <w:r w:rsidRPr="004001CC">
        <w:rPr>
          <w:rFonts w:hint="cs"/>
          <w:szCs w:val="28"/>
          <w:rtl/>
        </w:rPr>
        <w:t>خبر داری ما را حادثه‌ای بزرگ رخ داده است؟ گفت</w:t>
      </w:r>
      <w:r w:rsidR="002D7F6D" w:rsidRPr="004001CC">
        <w:rPr>
          <w:rFonts w:hint="cs"/>
          <w:szCs w:val="28"/>
          <w:rtl/>
        </w:rPr>
        <w:t xml:space="preserve">: </w:t>
      </w:r>
      <w:r w:rsidRPr="004001CC">
        <w:rPr>
          <w:rFonts w:hint="cs"/>
          <w:szCs w:val="28"/>
          <w:rtl/>
        </w:rPr>
        <w:t>چیست؟ گفتم</w:t>
      </w:r>
      <w:r w:rsidR="002D7F6D" w:rsidRPr="004001CC">
        <w:rPr>
          <w:rFonts w:hint="cs"/>
          <w:szCs w:val="28"/>
          <w:rtl/>
        </w:rPr>
        <w:t xml:space="preserve">: </w:t>
      </w:r>
      <w:r w:rsidRPr="004001CC">
        <w:rPr>
          <w:rFonts w:hint="cs"/>
          <w:szCs w:val="28"/>
          <w:rtl/>
        </w:rPr>
        <w:t>بنی</w:t>
      </w:r>
      <w:r w:rsidR="00746A94" w:rsidRPr="004001CC">
        <w:rPr>
          <w:rFonts w:hint="cs"/>
          <w:szCs w:val="28"/>
          <w:rtl/>
        </w:rPr>
        <w:t xml:space="preserve"> ع</w:t>
      </w:r>
      <w:r w:rsidRPr="004001CC">
        <w:rPr>
          <w:rFonts w:hint="cs"/>
          <w:szCs w:val="28"/>
          <w:rtl/>
        </w:rPr>
        <w:t>سلان قصد قتال ما دارند</w:t>
      </w:r>
      <w:r w:rsidR="00CA7E40" w:rsidRPr="004001CC">
        <w:rPr>
          <w:rFonts w:hint="cs"/>
          <w:szCs w:val="28"/>
          <w:rtl/>
        </w:rPr>
        <w:t>،</w:t>
      </w:r>
      <w:r w:rsidRPr="004001CC">
        <w:rPr>
          <w:rFonts w:hint="cs"/>
          <w:szCs w:val="28"/>
          <w:rtl/>
        </w:rPr>
        <w:t xml:space="preserve"> گفت</w:t>
      </w:r>
      <w:r w:rsidR="002D7F6D" w:rsidRPr="004001CC">
        <w:rPr>
          <w:rFonts w:hint="cs"/>
          <w:szCs w:val="28"/>
          <w:rtl/>
        </w:rPr>
        <w:t xml:space="preserve">: </w:t>
      </w:r>
      <w:r w:rsidRPr="004001CC">
        <w:rPr>
          <w:rFonts w:hint="cs"/>
          <w:szCs w:val="28"/>
          <w:rtl/>
        </w:rPr>
        <w:t>حادثه‌ای بزرگتر از این نزد من است، گفتم</w:t>
      </w:r>
      <w:r w:rsidR="002D7F6D" w:rsidRPr="004001CC">
        <w:rPr>
          <w:rFonts w:hint="cs"/>
          <w:szCs w:val="28"/>
          <w:rtl/>
        </w:rPr>
        <w:t xml:space="preserve">: </w:t>
      </w:r>
      <w:r w:rsidRPr="004001CC">
        <w:rPr>
          <w:rFonts w:hint="cs"/>
          <w:szCs w:val="28"/>
          <w:rtl/>
        </w:rPr>
        <w:t>چیست؟ گفت</w:t>
      </w:r>
      <w:r w:rsidR="002D7F6D" w:rsidRPr="004001CC">
        <w:rPr>
          <w:rFonts w:hint="cs"/>
          <w:szCs w:val="28"/>
          <w:rtl/>
        </w:rPr>
        <w:t xml:space="preserve">: </w:t>
      </w:r>
      <w:r w:rsidRPr="004001CC">
        <w:rPr>
          <w:rFonts w:hint="cs"/>
          <w:szCs w:val="28"/>
          <w:rtl/>
        </w:rPr>
        <w:t>رسول خدا</w:t>
      </w:r>
      <w:r w:rsidR="003D5952" w:rsidRPr="004001CC">
        <w:rPr>
          <w:rFonts w:cs="CTraditional Arabic" w:hint="cs"/>
          <w:szCs w:val="28"/>
          <w:rtl/>
        </w:rPr>
        <w:t>ص</w:t>
      </w:r>
      <w:r w:rsidRPr="004001CC">
        <w:rPr>
          <w:rFonts w:hint="cs"/>
          <w:szCs w:val="28"/>
          <w:rtl/>
        </w:rPr>
        <w:t xml:space="preserve"> زنان را طلاق داده، من با خود گفتم حفصه را نصیحت کردم قبول نکرد تا کار او به اینجا رسید، روز دیگر از حفصه جویا شدم که رسول خدا</w:t>
      </w:r>
      <w:r w:rsidR="003D5952" w:rsidRPr="004001CC">
        <w:rPr>
          <w:rFonts w:cs="CTraditional Arabic" w:hint="cs"/>
          <w:szCs w:val="28"/>
          <w:rtl/>
        </w:rPr>
        <w:t>ص</w:t>
      </w:r>
      <w:r w:rsidRPr="004001CC">
        <w:rPr>
          <w:rFonts w:hint="cs"/>
          <w:szCs w:val="28"/>
          <w:rtl/>
        </w:rPr>
        <w:t xml:space="preserve"> شما را طلاق داده؟ گفت</w:t>
      </w:r>
      <w:r w:rsidR="002D7F6D" w:rsidRPr="004001CC">
        <w:rPr>
          <w:rFonts w:hint="cs"/>
          <w:szCs w:val="28"/>
          <w:rtl/>
        </w:rPr>
        <w:t xml:space="preserve">: </w:t>
      </w:r>
      <w:r w:rsidRPr="004001CC">
        <w:rPr>
          <w:rFonts w:hint="cs"/>
          <w:szCs w:val="28"/>
          <w:rtl/>
        </w:rPr>
        <w:t>نمی‌دانم جز اینکه از ما مفارقت کرده و در غرف</w:t>
      </w:r>
      <w:r w:rsidR="00117E64" w:rsidRPr="004001CC">
        <w:rPr>
          <w:rFonts w:hint="cs"/>
          <w:szCs w:val="28"/>
          <w:rtl/>
        </w:rPr>
        <w:t>ۀ</w:t>
      </w:r>
      <w:r w:rsidRPr="004001CC">
        <w:rPr>
          <w:rFonts w:hint="cs"/>
          <w:szCs w:val="28"/>
          <w:rtl/>
        </w:rPr>
        <w:t xml:space="preserve"> ابراهیم نشسته، من رفتم در خان</w:t>
      </w:r>
      <w:r w:rsidR="00117E64" w:rsidRPr="004001CC">
        <w:rPr>
          <w:rFonts w:hint="cs"/>
          <w:szCs w:val="28"/>
          <w:rtl/>
        </w:rPr>
        <w:t>ۀ</w:t>
      </w:r>
      <w:r w:rsidRPr="004001CC">
        <w:rPr>
          <w:rFonts w:hint="cs"/>
          <w:szCs w:val="28"/>
          <w:rtl/>
        </w:rPr>
        <w:t xml:space="preserve"> ماریه، رسول خدا را غلامی سیاه بود، به او گفتم به رسول خدا</w:t>
      </w:r>
      <w:r w:rsidR="003D5952" w:rsidRPr="004001CC">
        <w:rPr>
          <w:rFonts w:cs="CTraditional Arabic" w:hint="cs"/>
          <w:szCs w:val="28"/>
          <w:rtl/>
        </w:rPr>
        <w:t>ص</w:t>
      </w:r>
      <w:r w:rsidRPr="004001CC">
        <w:rPr>
          <w:rFonts w:hint="cs"/>
          <w:szCs w:val="28"/>
          <w:rtl/>
        </w:rPr>
        <w:t xml:space="preserve"> بگو ک</w:t>
      </w:r>
      <w:r w:rsidR="00A364EE" w:rsidRPr="004001CC">
        <w:rPr>
          <w:rFonts w:hint="cs"/>
          <w:szCs w:val="28"/>
          <w:rtl/>
        </w:rPr>
        <w:t>ه عمر بر در خانه است اجازه فرمای</w:t>
      </w:r>
      <w:r w:rsidRPr="004001CC">
        <w:rPr>
          <w:rFonts w:hint="cs"/>
          <w:szCs w:val="28"/>
          <w:rtl/>
        </w:rPr>
        <w:t>ید، غلام رفت و برگشت و گفت</w:t>
      </w:r>
      <w:r w:rsidR="002D7F6D" w:rsidRPr="004001CC">
        <w:rPr>
          <w:rFonts w:hint="cs"/>
          <w:szCs w:val="28"/>
          <w:rtl/>
        </w:rPr>
        <w:t xml:space="preserve">: </w:t>
      </w:r>
      <w:r w:rsidRPr="004001CC">
        <w:rPr>
          <w:rFonts w:hint="cs"/>
          <w:szCs w:val="28"/>
          <w:rtl/>
        </w:rPr>
        <w:t>رسول خدا</w:t>
      </w:r>
      <w:r w:rsidR="003D5952" w:rsidRPr="004001CC">
        <w:rPr>
          <w:rFonts w:cs="CTraditional Arabic" w:hint="cs"/>
          <w:szCs w:val="28"/>
          <w:rtl/>
        </w:rPr>
        <w:t>ص</w:t>
      </w:r>
      <w:r w:rsidRPr="004001CC">
        <w:rPr>
          <w:rFonts w:hint="cs"/>
          <w:szCs w:val="28"/>
          <w:rtl/>
        </w:rPr>
        <w:t xml:space="preserve"> جواب مرا نداد من به نزد منبر رف</w:t>
      </w:r>
      <w:r w:rsidR="00F361A7" w:rsidRPr="004001CC">
        <w:rPr>
          <w:rFonts w:hint="cs"/>
          <w:szCs w:val="28"/>
          <w:rtl/>
        </w:rPr>
        <w:t>ت</w:t>
      </w:r>
      <w:r w:rsidRPr="004001CC">
        <w:rPr>
          <w:rFonts w:hint="cs"/>
          <w:szCs w:val="28"/>
          <w:rtl/>
        </w:rPr>
        <w:t>م و پس از ساعتی بی‌طاقت شدم بار دیگر آمدم و غلام را نزد رسول خدا</w:t>
      </w:r>
      <w:r w:rsidR="003D5952" w:rsidRPr="004001CC">
        <w:rPr>
          <w:rFonts w:cs="CTraditional Arabic" w:hint="cs"/>
          <w:szCs w:val="28"/>
          <w:rtl/>
        </w:rPr>
        <w:t>ص</w:t>
      </w:r>
      <w:r w:rsidRPr="004001CC">
        <w:rPr>
          <w:rFonts w:hint="cs"/>
          <w:szCs w:val="28"/>
          <w:rtl/>
        </w:rPr>
        <w:t xml:space="preserve"> فرستادم، جواب نداد، تا نوبت سوم اجاز</w:t>
      </w:r>
      <w:r w:rsidR="00117E64" w:rsidRPr="004001CC">
        <w:rPr>
          <w:rFonts w:hint="cs"/>
          <w:szCs w:val="28"/>
          <w:rtl/>
        </w:rPr>
        <w:t>ۀ</w:t>
      </w:r>
      <w:r w:rsidRPr="004001CC">
        <w:rPr>
          <w:rFonts w:hint="cs"/>
          <w:szCs w:val="28"/>
          <w:rtl/>
        </w:rPr>
        <w:t xml:space="preserve"> ورود فرمود، م</w:t>
      </w:r>
      <w:r w:rsidR="00A364EE" w:rsidRPr="004001CC">
        <w:rPr>
          <w:rFonts w:hint="cs"/>
          <w:szCs w:val="28"/>
          <w:rtl/>
        </w:rPr>
        <w:t>ن رفتم وسلام کردم، دیدم حضرت بر</w:t>
      </w:r>
      <w:r w:rsidRPr="004001CC">
        <w:rPr>
          <w:rFonts w:hint="cs"/>
          <w:szCs w:val="28"/>
          <w:rtl/>
        </w:rPr>
        <w:t>حصیری تکیه زده و آن حصیر در پهلوی مبارکش اثر کرده بود، عرض کردم یا رسول الله زنان را طلاق داده‌ای؟ گفت</w:t>
      </w:r>
      <w:r w:rsidR="002D7F6D" w:rsidRPr="004001CC">
        <w:rPr>
          <w:rFonts w:hint="cs"/>
          <w:szCs w:val="28"/>
          <w:rtl/>
        </w:rPr>
        <w:t xml:space="preserve">: </w:t>
      </w:r>
      <w:r w:rsidRPr="004001CC">
        <w:rPr>
          <w:rFonts w:hint="cs"/>
          <w:szCs w:val="28"/>
          <w:rtl/>
        </w:rPr>
        <w:t>نه، پس من حکایتی که بین من و زنم رخ داده بود گفتم، حضرت تبسم فرمود، عرض کردم اجازه می‌دهید زمانی خدمت شما باشم؟ فرمود</w:t>
      </w:r>
      <w:r w:rsidR="002D7F6D" w:rsidRPr="004001CC">
        <w:rPr>
          <w:rFonts w:hint="cs"/>
          <w:szCs w:val="28"/>
          <w:rtl/>
        </w:rPr>
        <w:t xml:space="preserve">: </w:t>
      </w:r>
      <w:r w:rsidRPr="004001CC">
        <w:rPr>
          <w:rFonts w:hint="cs"/>
          <w:szCs w:val="28"/>
          <w:rtl/>
        </w:rPr>
        <w:t>روا باشد، من در آن خانه نگاه کردم به غیر از سه پوست گوسفند چیز دیگر ندیدم، گفتم</w:t>
      </w:r>
      <w:r w:rsidR="002D7F6D" w:rsidRPr="004001CC">
        <w:rPr>
          <w:rFonts w:hint="cs"/>
          <w:szCs w:val="28"/>
          <w:rtl/>
        </w:rPr>
        <w:t xml:space="preserve">: </w:t>
      </w:r>
      <w:r w:rsidRPr="004001CC">
        <w:rPr>
          <w:rFonts w:hint="cs"/>
          <w:szCs w:val="28"/>
          <w:rtl/>
        </w:rPr>
        <w:t>یا رسول الله اگر دعا کنی تا خدا معیشت را بر أمت تو وسیع گرداند مانند اهل فارس و روم، آن حضرت نشست و فرمود</w:t>
      </w:r>
      <w:r w:rsidR="002D7F6D" w:rsidRPr="004001CC">
        <w:rPr>
          <w:rFonts w:hint="cs"/>
          <w:szCs w:val="28"/>
          <w:rtl/>
        </w:rPr>
        <w:t xml:space="preserve">: </w:t>
      </w:r>
      <w:r w:rsidRPr="004001CC">
        <w:rPr>
          <w:rFonts w:hint="cs"/>
          <w:szCs w:val="28"/>
          <w:rtl/>
        </w:rPr>
        <w:t>یابن خطاب تو نمی‌دانی که ایشان قومی هستند که لذات دنیا برای ایشان معجل شده، گفتم</w:t>
      </w:r>
      <w:r w:rsidR="002D7F6D" w:rsidRPr="004001CC">
        <w:rPr>
          <w:rFonts w:hint="cs"/>
          <w:szCs w:val="28"/>
          <w:rtl/>
        </w:rPr>
        <w:t xml:space="preserve">: </w:t>
      </w:r>
      <w:r w:rsidRPr="004001CC">
        <w:rPr>
          <w:rFonts w:hint="cs"/>
          <w:szCs w:val="28"/>
          <w:rtl/>
        </w:rPr>
        <w:t>یا رسول الله برای زنانت استغفار نما، فرمود</w:t>
      </w:r>
      <w:r w:rsidR="002D7F6D" w:rsidRPr="004001CC">
        <w:rPr>
          <w:rFonts w:hint="cs"/>
          <w:szCs w:val="28"/>
          <w:rtl/>
        </w:rPr>
        <w:t xml:space="preserve">: </w:t>
      </w:r>
      <w:r w:rsidRPr="004001CC">
        <w:rPr>
          <w:rFonts w:hint="cs"/>
          <w:szCs w:val="28"/>
          <w:rtl/>
        </w:rPr>
        <w:t>من سوگند خورد‌</w:t>
      </w:r>
      <w:r w:rsidR="00746A94" w:rsidRPr="004001CC">
        <w:rPr>
          <w:rFonts w:hint="cs"/>
          <w:szCs w:val="28"/>
          <w:rtl/>
        </w:rPr>
        <w:t xml:space="preserve">ه </w:t>
      </w:r>
      <w:r w:rsidRPr="004001CC">
        <w:rPr>
          <w:rFonts w:hint="cs"/>
          <w:szCs w:val="28"/>
          <w:rtl/>
        </w:rPr>
        <w:t>ام که یک ماه پیش ایشان نروم.</w:t>
      </w:r>
    </w:p>
    <w:p w:rsidR="00AF60CF" w:rsidRPr="004001CC" w:rsidRDefault="00AF60CF" w:rsidP="006F7B45">
      <w:pPr>
        <w:pStyle w:val="1-"/>
        <w:rPr>
          <w:szCs w:val="28"/>
          <w:rtl/>
        </w:rPr>
      </w:pPr>
      <w:r w:rsidRPr="004001CC">
        <w:rPr>
          <w:rFonts w:hint="cs"/>
          <w:szCs w:val="28"/>
          <w:rtl/>
        </w:rPr>
        <w:t>از عایشه نقل شده که من روز</w:t>
      </w:r>
      <w:r w:rsidR="00F361A7" w:rsidRPr="004001CC">
        <w:rPr>
          <w:rFonts w:hint="cs"/>
          <w:szCs w:val="28"/>
          <w:rtl/>
        </w:rPr>
        <w:t xml:space="preserve"> </w:t>
      </w:r>
      <w:r w:rsidRPr="004001CC">
        <w:rPr>
          <w:rFonts w:hint="cs"/>
          <w:szCs w:val="28"/>
          <w:rtl/>
        </w:rPr>
        <w:t>شماری می‌کردم تا 29 روز گذشت، رسول خدا</w:t>
      </w:r>
      <w:r w:rsidR="003D5952" w:rsidRPr="004001CC">
        <w:rPr>
          <w:rFonts w:cs="CTraditional Arabic" w:hint="cs"/>
          <w:szCs w:val="28"/>
          <w:rtl/>
        </w:rPr>
        <w:t>ص</w:t>
      </w:r>
      <w:r w:rsidRPr="004001CC">
        <w:rPr>
          <w:rFonts w:hint="cs"/>
          <w:szCs w:val="28"/>
          <w:rtl/>
        </w:rPr>
        <w:t xml:space="preserve"> نزد من آمد، گفتم</w:t>
      </w:r>
      <w:r w:rsidR="002D7F6D" w:rsidRPr="004001CC">
        <w:rPr>
          <w:rFonts w:hint="cs"/>
          <w:szCs w:val="28"/>
          <w:rtl/>
        </w:rPr>
        <w:t xml:space="preserve">: </w:t>
      </w:r>
      <w:r w:rsidRPr="004001CC">
        <w:rPr>
          <w:rFonts w:hint="cs"/>
          <w:szCs w:val="28"/>
          <w:rtl/>
        </w:rPr>
        <w:t>یا رسول الله شما قسم خورده بو</w:t>
      </w:r>
      <w:r w:rsidR="00F361A7" w:rsidRPr="004001CC">
        <w:rPr>
          <w:rFonts w:hint="cs"/>
          <w:szCs w:val="28"/>
          <w:rtl/>
        </w:rPr>
        <w:t>د</w:t>
      </w:r>
      <w:r w:rsidR="000E7804" w:rsidRPr="004001CC">
        <w:rPr>
          <w:rFonts w:hint="cs"/>
          <w:szCs w:val="28"/>
          <w:rtl/>
        </w:rPr>
        <w:t>ی که یک ماه پیش ما نیای</w:t>
      </w:r>
      <w:r w:rsidRPr="004001CC">
        <w:rPr>
          <w:rFonts w:hint="cs"/>
          <w:szCs w:val="28"/>
          <w:rtl/>
        </w:rPr>
        <w:t>ی و امروز 29 می‌باشد، رسول خدا</w:t>
      </w:r>
      <w:r w:rsidR="003D5952" w:rsidRPr="004001CC">
        <w:rPr>
          <w:rFonts w:cs="CTraditional Arabic" w:hint="cs"/>
          <w:szCs w:val="28"/>
          <w:rtl/>
        </w:rPr>
        <w:t>ص</w:t>
      </w:r>
      <w:r w:rsidRPr="004001CC">
        <w:rPr>
          <w:rFonts w:hint="cs"/>
          <w:szCs w:val="28"/>
          <w:rtl/>
        </w:rPr>
        <w:t xml:space="preserve"> بخندید و فرمود</w:t>
      </w:r>
      <w:r w:rsidR="002D7F6D" w:rsidRPr="004001CC">
        <w:rPr>
          <w:rFonts w:hint="cs"/>
          <w:szCs w:val="28"/>
          <w:rtl/>
        </w:rPr>
        <w:t xml:space="preserve">: </w:t>
      </w:r>
      <w:r w:rsidRPr="004001CC">
        <w:rPr>
          <w:rFonts w:hint="cs"/>
          <w:szCs w:val="28"/>
          <w:rtl/>
        </w:rPr>
        <w:t>ندانی که 29 روز یک ماه باشد، پس فرمود</w:t>
      </w:r>
      <w:r w:rsidR="002D7F6D" w:rsidRPr="004001CC">
        <w:rPr>
          <w:rFonts w:hint="cs"/>
          <w:szCs w:val="28"/>
          <w:rtl/>
        </w:rPr>
        <w:t xml:space="preserve">: </w:t>
      </w:r>
      <w:r w:rsidRPr="004001CC">
        <w:rPr>
          <w:rFonts w:hint="cs"/>
          <w:szCs w:val="28"/>
          <w:rtl/>
        </w:rPr>
        <w:t>ای عایشه تو را خبری می‌گویم و مخیر خواهی بود که با پدر و مادر خود مشو</w:t>
      </w:r>
      <w:r w:rsidR="00F361A7" w:rsidRPr="004001CC">
        <w:rPr>
          <w:rFonts w:hint="cs"/>
          <w:szCs w:val="28"/>
          <w:rtl/>
        </w:rPr>
        <w:t>ر</w:t>
      </w:r>
      <w:r w:rsidRPr="004001CC">
        <w:rPr>
          <w:rFonts w:hint="cs"/>
          <w:szCs w:val="28"/>
          <w:rtl/>
        </w:rPr>
        <w:t>ت کنی، گفتم</w:t>
      </w:r>
      <w:r w:rsidR="002D7F6D" w:rsidRPr="004001CC">
        <w:rPr>
          <w:rFonts w:hint="cs"/>
          <w:szCs w:val="28"/>
          <w:rtl/>
        </w:rPr>
        <w:t xml:space="preserve">: </w:t>
      </w:r>
      <w:r w:rsidRPr="004001CC">
        <w:rPr>
          <w:rFonts w:hint="cs"/>
          <w:szCs w:val="28"/>
          <w:rtl/>
        </w:rPr>
        <w:t>آن چیست؟ آن حضرت این آیات</w:t>
      </w:r>
      <w:r w:rsidR="00F361A7" w:rsidRPr="004001CC">
        <w:rPr>
          <w:rFonts w:hint="cs"/>
          <w:szCs w:val="28"/>
          <w:rtl/>
        </w:rPr>
        <w:t xml:space="preserve"> سوره احزاب</w:t>
      </w:r>
      <w:r w:rsidRPr="004001CC">
        <w:rPr>
          <w:rFonts w:hint="cs"/>
          <w:szCs w:val="28"/>
          <w:rtl/>
        </w:rPr>
        <w:t xml:space="preserve"> را خواند</w:t>
      </w:r>
      <w:r w:rsidR="002D7F6D" w:rsidRPr="004001CC">
        <w:rPr>
          <w:rFonts w:hint="cs"/>
          <w:szCs w:val="28"/>
          <w:rtl/>
        </w:rPr>
        <w:t>:</w:t>
      </w:r>
      <w:r w:rsidR="0082346E" w:rsidRPr="004001CC">
        <w:rPr>
          <w:rFonts w:hint="cs"/>
          <w:szCs w:val="28"/>
          <w:rtl/>
        </w:rPr>
        <w:t xml:space="preserve"> </w:t>
      </w:r>
      <w:r w:rsidR="006F7B45" w:rsidRPr="004001CC">
        <w:rPr>
          <w:rFonts w:ascii="Traditional Arabic" w:hAnsi="Traditional Arabic" w:cs="Traditional Arabic"/>
          <w:rtl/>
        </w:rPr>
        <w:t>﴿</w:t>
      </w:r>
      <w:r w:rsidR="0082346E" w:rsidRPr="004001CC">
        <w:rPr>
          <w:rStyle w:val="5-Char"/>
          <w:rFonts w:hint="eastAsia"/>
          <w:rtl/>
        </w:rPr>
        <w:t>يَ</w:t>
      </w:r>
      <w:r w:rsidR="0082346E" w:rsidRPr="004001CC">
        <w:rPr>
          <w:rStyle w:val="5-Char"/>
          <w:rFonts w:hint="cs"/>
          <w:rtl/>
        </w:rPr>
        <w:t>ٰٓ</w:t>
      </w:r>
      <w:r w:rsidR="0082346E" w:rsidRPr="004001CC">
        <w:rPr>
          <w:rStyle w:val="5-Char"/>
          <w:rFonts w:hint="eastAsia"/>
          <w:rtl/>
        </w:rPr>
        <w:t>أَيُّهَا</w:t>
      </w:r>
      <w:r w:rsidR="0082346E" w:rsidRPr="004001CC">
        <w:rPr>
          <w:rStyle w:val="5-Char"/>
          <w:rtl/>
        </w:rPr>
        <w:t xml:space="preserve"> </w:t>
      </w:r>
      <w:r w:rsidR="0082346E" w:rsidRPr="004001CC">
        <w:rPr>
          <w:rStyle w:val="5-Char"/>
          <w:rFonts w:hint="cs"/>
          <w:rtl/>
        </w:rPr>
        <w:t>ٱ</w:t>
      </w:r>
      <w:r w:rsidR="0082346E" w:rsidRPr="004001CC">
        <w:rPr>
          <w:rStyle w:val="5-Char"/>
          <w:rFonts w:hint="eastAsia"/>
          <w:rtl/>
        </w:rPr>
        <w:t>لنَّبِيُّ</w:t>
      </w:r>
      <w:r w:rsidR="0082346E" w:rsidRPr="004001CC">
        <w:rPr>
          <w:rStyle w:val="5-Char"/>
          <w:rtl/>
        </w:rPr>
        <w:t xml:space="preserve"> </w:t>
      </w:r>
      <w:r w:rsidR="0082346E" w:rsidRPr="004001CC">
        <w:rPr>
          <w:rStyle w:val="5-Char"/>
          <w:rFonts w:hint="eastAsia"/>
          <w:rtl/>
        </w:rPr>
        <w:t>قُل</w:t>
      </w:r>
      <w:r w:rsidR="0082346E" w:rsidRPr="004001CC">
        <w:rPr>
          <w:rStyle w:val="5-Char"/>
          <w:rtl/>
        </w:rPr>
        <w:t xml:space="preserve"> </w:t>
      </w:r>
      <w:r w:rsidR="0082346E" w:rsidRPr="004001CC">
        <w:rPr>
          <w:rStyle w:val="5-Char"/>
          <w:rFonts w:hint="eastAsia"/>
          <w:rtl/>
        </w:rPr>
        <w:t>لِّأَز</w:t>
      </w:r>
      <w:r w:rsidR="0082346E" w:rsidRPr="004001CC">
        <w:rPr>
          <w:rStyle w:val="5-Char"/>
          <w:rFonts w:hint="cs"/>
          <w:rtl/>
        </w:rPr>
        <w:t>ۡ</w:t>
      </w:r>
      <w:r w:rsidR="0082346E" w:rsidRPr="004001CC">
        <w:rPr>
          <w:rStyle w:val="5-Char"/>
          <w:rFonts w:hint="eastAsia"/>
          <w:rtl/>
        </w:rPr>
        <w:t>وَ</w:t>
      </w:r>
      <w:r w:rsidR="0082346E" w:rsidRPr="004001CC">
        <w:rPr>
          <w:rStyle w:val="5-Char"/>
          <w:rFonts w:hint="cs"/>
          <w:rtl/>
        </w:rPr>
        <w:t>ٰ</w:t>
      </w:r>
      <w:r w:rsidR="0082346E" w:rsidRPr="004001CC">
        <w:rPr>
          <w:rStyle w:val="5-Char"/>
          <w:rFonts w:hint="eastAsia"/>
          <w:rtl/>
        </w:rPr>
        <w:t>جِكَ</w:t>
      </w:r>
      <w:r w:rsidR="0082346E" w:rsidRPr="004001CC">
        <w:rPr>
          <w:rStyle w:val="5-Char"/>
          <w:rtl/>
        </w:rPr>
        <w:t xml:space="preserve"> </w:t>
      </w:r>
      <w:r w:rsidR="0082346E" w:rsidRPr="004001CC">
        <w:rPr>
          <w:rStyle w:val="5-Char"/>
          <w:rFonts w:hint="eastAsia"/>
          <w:rtl/>
        </w:rPr>
        <w:t>إِن</w:t>
      </w:r>
      <w:r w:rsidR="0082346E" w:rsidRPr="004001CC">
        <w:rPr>
          <w:rStyle w:val="5-Char"/>
          <w:rtl/>
        </w:rPr>
        <w:t xml:space="preserve"> </w:t>
      </w:r>
      <w:r w:rsidR="0082346E" w:rsidRPr="004001CC">
        <w:rPr>
          <w:rStyle w:val="5-Char"/>
          <w:rFonts w:hint="eastAsia"/>
          <w:rtl/>
        </w:rPr>
        <w:t>كُنتُنَّ</w:t>
      </w:r>
      <w:r w:rsidR="0082346E" w:rsidRPr="004001CC">
        <w:rPr>
          <w:rStyle w:val="5-Char"/>
          <w:rtl/>
        </w:rPr>
        <w:t xml:space="preserve"> </w:t>
      </w:r>
      <w:r w:rsidR="0082346E" w:rsidRPr="004001CC">
        <w:rPr>
          <w:rStyle w:val="5-Char"/>
          <w:rFonts w:hint="eastAsia"/>
          <w:rtl/>
        </w:rPr>
        <w:t>تُرِد</w:t>
      </w:r>
      <w:r w:rsidR="0082346E" w:rsidRPr="004001CC">
        <w:rPr>
          <w:rStyle w:val="5-Char"/>
          <w:rFonts w:hint="cs"/>
          <w:rtl/>
        </w:rPr>
        <w:t>ۡ</w:t>
      </w:r>
      <w:r w:rsidR="0082346E" w:rsidRPr="004001CC">
        <w:rPr>
          <w:rStyle w:val="5-Char"/>
          <w:rFonts w:hint="eastAsia"/>
          <w:rtl/>
        </w:rPr>
        <w:t>نَ</w:t>
      </w:r>
      <w:r w:rsidR="0082346E" w:rsidRPr="004001CC">
        <w:rPr>
          <w:rStyle w:val="5-Char"/>
          <w:rtl/>
        </w:rPr>
        <w:t xml:space="preserve"> </w:t>
      </w:r>
      <w:r w:rsidR="0082346E" w:rsidRPr="004001CC">
        <w:rPr>
          <w:rStyle w:val="5-Char"/>
          <w:rFonts w:hint="cs"/>
          <w:rtl/>
        </w:rPr>
        <w:t>ٱ</w:t>
      </w:r>
      <w:r w:rsidR="0082346E" w:rsidRPr="004001CC">
        <w:rPr>
          <w:rStyle w:val="5-Char"/>
          <w:rFonts w:hint="eastAsia"/>
          <w:rtl/>
        </w:rPr>
        <w:t>ل</w:t>
      </w:r>
      <w:r w:rsidR="0082346E" w:rsidRPr="004001CC">
        <w:rPr>
          <w:rStyle w:val="5-Char"/>
          <w:rFonts w:hint="cs"/>
          <w:rtl/>
        </w:rPr>
        <w:t>ۡ</w:t>
      </w:r>
      <w:r w:rsidR="0082346E" w:rsidRPr="004001CC">
        <w:rPr>
          <w:rStyle w:val="5-Char"/>
          <w:rFonts w:hint="eastAsia"/>
          <w:rtl/>
        </w:rPr>
        <w:t>حَيَو</w:t>
      </w:r>
      <w:r w:rsidR="0082346E" w:rsidRPr="004001CC">
        <w:rPr>
          <w:rStyle w:val="5-Char"/>
          <w:rFonts w:hint="cs"/>
          <w:rtl/>
        </w:rPr>
        <w:t>ٰ</w:t>
      </w:r>
      <w:r w:rsidR="0082346E" w:rsidRPr="004001CC">
        <w:rPr>
          <w:rStyle w:val="5-Char"/>
          <w:rFonts w:hint="eastAsia"/>
          <w:rtl/>
        </w:rPr>
        <w:t>ةَ</w:t>
      </w:r>
      <w:r w:rsidR="0082346E" w:rsidRPr="004001CC">
        <w:rPr>
          <w:rStyle w:val="5-Char"/>
          <w:rtl/>
        </w:rPr>
        <w:t xml:space="preserve"> </w:t>
      </w:r>
      <w:r w:rsidR="0082346E" w:rsidRPr="004001CC">
        <w:rPr>
          <w:rStyle w:val="5-Char"/>
          <w:rFonts w:hint="cs"/>
          <w:rtl/>
        </w:rPr>
        <w:t>ٱ</w:t>
      </w:r>
      <w:r w:rsidR="0082346E" w:rsidRPr="004001CC">
        <w:rPr>
          <w:rStyle w:val="5-Char"/>
          <w:rFonts w:hint="eastAsia"/>
          <w:rtl/>
        </w:rPr>
        <w:t>لدُّن</w:t>
      </w:r>
      <w:r w:rsidR="0082346E" w:rsidRPr="004001CC">
        <w:rPr>
          <w:rStyle w:val="5-Char"/>
          <w:rFonts w:hint="cs"/>
          <w:rtl/>
        </w:rPr>
        <w:t>ۡ</w:t>
      </w:r>
      <w:r w:rsidR="0082346E" w:rsidRPr="004001CC">
        <w:rPr>
          <w:rStyle w:val="5-Char"/>
          <w:rFonts w:hint="eastAsia"/>
          <w:rtl/>
        </w:rPr>
        <w:t>يَا</w:t>
      </w:r>
      <w:r w:rsidR="0082346E" w:rsidRPr="004001CC">
        <w:rPr>
          <w:rStyle w:val="5-Char"/>
          <w:rtl/>
        </w:rPr>
        <w:t xml:space="preserve"> </w:t>
      </w:r>
      <w:r w:rsidR="0082346E" w:rsidRPr="004001CC">
        <w:rPr>
          <w:rStyle w:val="5-Char"/>
          <w:rFonts w:hint="eastAsia"/>
          <w:rtl/>
        </w:rPr>
        <w:t>وَزِينَتَهَا</w:t>
      </w:r>
      <w:r w:rsidR="0082346E" w:rsidRPr="004001CC">
        <w:rPr>
          <w:rStyle w:val="5-Char"/>
          <w:rtl/>
        </w:rPr>
        <w:t xml:space="preserve"> </w:t>
      </w:r>
      <w:r w:rsidR="0082346E" w:rsidRPr="004001CC">
        <w:rPr>
          <w:rStyle w:val="5-Char"/>
          <w:rFonts w:hint="eastAsia"/>
          <w:rtl/>
        </w:rPr>
        <w:t>فَتَعَالَي</w:t>
      </w:r>
      <w:r w:rsidR="0082346E" w:rsidRPr="004001CC">
        <w:rPr>
          <w:rStyle w:val="5-Char"/>
          <w:rFonts w:hint="cs"/>
          <w:rtl/>
        </w:rPr>
        <w:t>ۡ</w:t>
      </w:r>
      <w:r w:rsidR="0082346E" w:rsidRPr="004001CC">
        <w:rPr>
          <w:rStyle w:val="5-Char"/>
          <w:rFonts w:hint="eastAsia"/>
          <w:rtl/>
        </w:rPr>
        <w:t>نَ</w:t>
      </w:r>
      <w:r w:rsidR="0082346E" w:rsidRPr="004001CC">
        <w:rPr>
          <w:rStyle w:val="5-Char"/>
          <w:rtl/>
        </w:rPr>
        <w:t xml:space="preserve"> </w:t>
      </w:r>
      <w:r w:rsidR="0082346E" w:rsidRPr="004001CC">
        <w:rPr>
          <w:rStyle w:val="5-Char"/>
          <w:rFonts w:hint="eastAsia"/>
          <w:rtl/>
        </w:rPr>
        <w:t>أُمَتِّع</w:t>
      </w:r>
      <w:r w:rsidR="0082346E" w:rsidRPr="004001CC">
        <w:rPr>
          <w:rStyle w:val="5-Char"/>
          <w:rFonts w:hint="cs"/>
          <w:rtl/>
        </w:rPr>
        <w:t>ۡ</w:t>
      </w:r>
      <w:r w:rsidR="0082346E" w:rsidRPr="004001CC">
        <w:rPr>
          <w:rStyle w:val="5-Char"/>
          <w:rFonts w:hint="eastAsia"/>
          <w:rtl/>
        </w:rPr>
        <w:t>كُنَّ</w:t>
      </w:r>
      <w:r w:rsidR="0082346E" w:rsidRPr="004001CC">
        <w:rPr>
          <w:rStyle w:val="5-Char"/>
          <w:rtl/>
        </w:rPr>
        <w:t xml:space="preserve"> </w:t>
      </w:r>
      <w:r w:rsidR="0082346E" w:rsidRPr="004001CC">
        <w:rPr>
          <w:rStyle w:val="5-Char"/>
          <w:rFonts w:hint="eastAsia"/>
          <w:rtl/>
        </w:rPr>
        <w:t>وَأُسَرِّح</w:t>
      </w:r>
      <w:r w:rsidR="0082346E" w:rsidRPr="004001CC">
        <w:rPr>
          <w:rStyle w:val="5-Char"/>
          <w:rFonts w:hint="cs"/>
          <w:rtl/>
        </w:rPr>
        <w:t>ۡ</w:t>
      </w:r>
      <w:r w:rsidR="0082346E" w:rsidRPr="004001CC">
        <w:rPr>
          <w:rStyle w:val="5-Char"/>
          <w:rFonts w:hint="eastAsia"/>
          <w:rtl/>
        </w:rPr>
        <w:t>كُنَّ</w:t>
      </w:r>
      <w:r w:rsidR="0082346E" w:rsidRPr="004001CC">
        <w:rPr>
          <w:rStyle w:val="5-Char"/>
          <w:rtl/>
        </w:rPr>
        <w:t xml:space="preserve"> </w:t>
      </w:r>
      <w:r w:rsidR="0082346E" w:rsidRPr="004001CC">
        <w:rPr>
          <w:rStyle w:val="5-Char"/>
          <w:rFonts w:hint="eastAsia"/>
          <w:rtl/>
        </w:rPr>
        <w:t>سَرَاح</w:t>
      </w:r>
      <w:r w:rsidR="0082346E" w:rsidRPr="004001CC">
        <w:rPr>
          <w:rStyle w:val="5-Char"/>
          <w:rFonts w:hint="cs"/>
          <w:rtl/>
        </w:rPr>
        <w:t>ٗ</w:t>
      </w:r>
      <w:r w:rsidR="0082346E" w:rsidRPr="004001CC">
        <w:rPr>
          <w:rStyle w:val="5-Char"/>
          <w:rFonts w:hint="eastAsia"/>
          <w:rtl/>
        </w:rPr>
        <w:t>ا</w:t>
      </w:r>
      <w:r w:rsidR="0082346E" w:rsidRPr="004001CC">
        <w:rPr>
          <w:rStyle w:val="5-Char"/>
          <w:rtl/>
        </w:rPr>
        <w:t xml:space="preserve"> </w:t>
      </w:r>
      <w:r w:rsidR="0082346E" w:rsidRPr="004001CC">
        <w:rPr>
          <w:rStyle w:val="5-Char"/>
          <w:rFonts w:hint="eastAsia"/>
          <w:rtl/>
        </w:rPr>
        <w:t>جَمِيل</w:t>
      </w:r>
      <w:r w:rsidR="0082346E" w:rsidRPr="004001CC">
        <w:rPr>
          <w:rStyle w:val="5-Char"/>
          <w:rFonts w:hint="cs"/>
          <w:rtl/>
        </w:rPr>
        <w:t>ٗ</w:t>
      </w:r>
      <w:r w:rsidR="0082346E" w:rsidRPr="004001CC">
        <w:rPr>
          <w:rStyle w:val="5-Char"/>
          <w:rFonts w:hint="eastAsia"/>
          <w:rtl/>
        </w:rPr>
        <w:t>ا</w:t>
      </w:r>
      <w:r w:rsidR="006F7B45"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04"/>
      </w:r>
      <w:r w:rsidR="00D0693F" w:rsidRPr="004001CC">
        <w:rPr>
          <w:rStyle w:val="FootnoteReference"/>
          <w:rFonts w:cs="Arabic11 BT"/>
          <w:szCs w:val="28"/>
          <w:rtl/>
          <w:lang w:bidi="ar-SA"/>
        </w:rPr>
        <w:t>)</w:t>
      </w:r>
      <w:r w:rsidR="002D7F6D" w:rsidRPr="004001CC">
        <w:rPr>
          <w:rFonts w:hint="cs"/>
          <w:szCs w:val="28"/>
          <w:rtl/>
        </w:rPr>
        <w:t xml:space="preserve"> </w:t>
      </w:r>
      <w:r w:rsidRPr="004001CC">
        <w:rPr>
          <w:rFonts w:hint="cs"/>
          <w:szCs w:val="28"/>
          <w:rtl/>
        </w:rPr>
        <w:t>تا آخر آیات، من گفتم</w:t>
      </w:r>
      <w:r w:rsidR="002D7F6D" w:rsidRPr="004001CC">
        <w:rPr>
          <w:rFonts w:hint="cs"/>
          <w:szCs w:val="28"/>
          <w:rtl/>
        </w:rPr>
        <w:t xml:space="preserve">: </w:t>
      </w:r>
      <w:r w:rsidRPr="004001CC">
        <w:rPr>
          <w:rFonts w:hint="cs"/>
          <w:szCs w:val="28"/>
          <w:rtl/>
        </w:rPr>
        <w:t>در این باب با والدین خود مشورت نمی‌کنم خدا و رسول را اختیار کردم، پس آن حضرت به زوجات خود مراجعت نمود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05"/>
      </w:r>
      <w:r w:rsidR="00D0693F" w:rsidRPr="004001CC">
        <w:rPr>
          <w:rStyle w:val="FootnoteReference"/>
          <w:rFonts w:cs="Arabic11 BT"/>
          <w:szCs w:val="28"/>
          <w:rtl/>
          <w:lang w:bidi="ar-SA"/>
        </w:rPr>
        <w:t>)</w:t>
      </w:r>
      <w:r w:rsidRPr="004001CC">
        <w:rPr>
          <w:rFonts w:hint="cs"/>
          <w:szCs w:val="28"/>
          <w:rtl/>
        </w:rPr>
        <w:t>.</w:t>
      </w:r>
    </w:p>
    <w:p w:rsidR="006765E8" w:rsidRPr="004001CC" w:rsidRDefault="006765E8" w:rsidP="00CF5A40">
      <w:pPr>
        <w:pStyle w:val="3-"/>
        <w:spacing w:line="235" w:lineRule="auto"/>
        <w:rPr>
          <w:rStyle w:val="7-Char"/>
          <w:rtl/>
        </w:rPr>
      </w:pPr>
      <w:r w:rsidRPr="004001CC">
        <w:rPr>
          <w:rFonts w:ascii="Traditional Arabic" w:hAnsi="Traditional Arabic" w:cs="Traditional Arabic"/>
          <w:spacing w:val="-2"/>
          <w:rtl/>
        </w:rPr>
        <w:t>﴿</w:t>
      </w:r>
      <w:r w:rsidRPr="004001CC">
        <w:rPr>
          <w:rFonts w:hint="cs"/>
          <w:spacing w:val="-2"/>
          <w:rtl/>
        </w:rPr>
        <w:t>يَٰٓأَيُّهَا</w:t>
      </w:r>
      <w:r w:rsidRPr="004001CC">
        <w:rPr>
          <w:spacing w:val="-2"/>
          <w:rtl/>
        </w:rPr>
        <w:t xml:space="preserve"> </w:t>
      </w:r>
      <w:r w:rsidRPr="004001CC">
        <w:rPr>
          <w:rFonts w:hint="cs"/>
          <w:spacing w:val="-2"/>
          <w:rtl/>
        </w:rPr>
        <w:t>ٱلَّذِينَ</w:t>
      </w:r>
      <w:r w:rsidRPr="004001CC">
        <w:rPr>
          <w:spacing w:val="-2"/>
          <w:rtl/>
        </w:rPr>
        <w:t xml:space="preserve"> </w:t>
      </w:r>
      <w:r w:rsidRPr="004001CC">
        <w:rPr>
          <w:rFonts w:hint="cs"/>
          <w:spacing w:val="-2"/>
          <w:rtl/>
        </w:rPr>
        <w:t>ءَامَنُواْ</w:t>
      </w:r>
      <w:r w:rsidRPr="004001CC">
        <w:rPr>
          <w:spacing w:val="-2"/>
          <w:rtl/>
        </w:rPr>
        <w:t xml:space="preserve"> </w:t>
      </w:r>
      <w:r w:rsidRPr="004001CC">
        <w:rPr>
          <w:rFonts w:hint="cs"/>
          <w:spacing w:val="-2"/>
          <w:rtl/>
        </w:rPr>
        <w:t>قُوٓاْ</w:t>
      </w:r>
      <w:r w:rsidRPr="004001CC">
        <w:rPr>
          <w:spacing w:val="-2"/>
          <w:rtl/>
        </w:rPr>
        <w:t xml:space="preserve"> </w:t>
      </w:r>
      <w:r w:rsidRPr="004001CC">
        <w:rPr>
          <w:rFonts w:hint="cs"/>
          <w:spacing w:val="-2"/>
          <w:rtl/>
        </w:rPr>
        <w:t>أَنفُسَكُمۡ</w:t>
      </w:r>
      <w:r w:rsidRPr="004001CC">
        <w:rPr>
          <w:spacing w:val="-2"/>
          <w:rtl/>
        </w:rPr>
        <w:t xml:space="preserve"> </w:t>
      </w:r>
      <w:r w:rsidRPr="004001CC">
        <w:rPr>
          <w:rFonts w:hint="cs"/>
          <w:spacing w:val="-2"/>
          <w:rtl/>
        </w:rPr>
        <w:t>وَأَهۡلِيكُمۡ</w:t>
      </w:r>
      <w:r w:rsidRPr="004001CC">
        <w:rPr>
          <w:spacing w:val="-2"/>
          <w:rtl/>
        </w:rPr>
        <w:t xml:space="preserve"> </w:t>
      </w:r>
      <w:r w:rsidRPr="004001CC">
        <w:rPr>
          <w:rFonts w:hint="cs"/>
          <w:spacing w:val="-2"/>
          <w:rtl/>
        </w:rPr>
        <w:t>نَارٗا</w:t>
      </w:r>
      <w:r w:rsidRPr="004001CC">
        <w:rPr>
          <w:spacing w:val="-2"/>
          <w:rtl/>
        </w:rPr>
        <w:t xml:space="preserve"> </w:t>
      </w:r>
      <w:r w:rsidRPr="004001CC">
        <w:rPr>
          <w:rFonts w:hint="cs"/>
          <w:spacing w:val="-2"/>
          <w:rtl/>
        </w:rPr>
        <w:t>وَقُودُهَا</w:t>
      </w:r>
      <w:r w:rsidRPr="004001CC">
        <w:rPr>
          <w:spacing w:val="-2"/>
          <w:rtl/>
        </w:rPr>
        <w:t xml:space="preserve"> </w:t>
      </w:r>
      <w:r w:rsidRPr="004001CC">
        <w:rPr>
          <w:rFonts w:hint="cs"/>
          <w:spacing w:val="-2"/>
          <w:rtl/>
        </w:rPr>
        <w:t>ٱلنَّاسُ</w:t>
      </w:r>
      <w:r w:rsidRPr="004001CC">
        <w:rPr>
          <w:spacing w:val="-2"/>
          <w:rtl/>
        </w:rPr>
        <w:t xml:space="preserve"> </w:t>
      </w:r>
      <w:r w:rsidRPr="004001CC">
        <w:rPr>
          <w:rFonts w:hint="cs"/>
          <w:spacing w:val="-2"/>
          <w:rtl/>
        </w:rPr>
        <w:t>وَٱلۡحِجَارَةُ</w:t>
      </w:r>
      <w:r w:rsidRPr="004001CC">
        <w:rPr>
          <w:spacing w:val="-2"/>
          <w:rtl/>
        </w:rPr>
        <w:t xml:space="preserve"> </w:t>
      </w:r>
      <w:r w:rsidRPr="004001CC">
        <w:rPr>
          <w:rFonts w:hint="cs"/>
          <w:spacing w:val="-2"/>
          <w:rtl/>
        </w:rPr>
        <w:t>عَلَيۡهَا</w:t>
      </w:r>
      <w:r w:rsidRPr="004001CC">
        <w:rPr>
          <w:spacing w:val="-2"/>
          <w:rtl/>
        </w:rPr>
        <w:t xml:space="preserve"> </w:t>
      </w:r>
      <w:r w:rsidRPr="004001CC">
        <w:rPr>
          <w:rFonts w:hint="cs"/>
          <w:spacing w:val="-2"/>
          <w:rtl/>
        </w:rPr>
        <w:t>مَلَٰٓئِكَةٌ</w:t>
      </w:r>
      <w:r w:rsidRPr="004001CC">
        <w:rPr>
          <w:spacing w:val="-2"/>
          <w:rtl/>
        </w:rPr>
        <w:t xml:space="preserve"> </w:t>
      </w:r>
      <w:r w:rsidRPr="004001CC">
        <w:rPr>
          <w:rFonts w:hint="cs"/>
          <w:spacing w:val="-2"/>
          <w:rtl/>
        </w:rPr>
        <w:t>غِلَاظٞ</w:t>
      </w:r>
      <w:r w:rsidRPr="004001CC">
        <w:rPr>
          <w:spacing w:val="-2"/>
          <w:rtl/>
        </w:rPr>
        <w:t xml:space="preserve"> </w:t>
      </w:r>
      <w:r w:rsidRPr="004001CC">
        <w:rPr>
          <w:rFonts w:hint="cs"/>
          <w:spacing w:val="-2"/>
          <w:rtl/>
        </w:rPr>
        <w:t>شِدَادٞ</w:t>
      </w:r>
      <w:r w:rsidRPr="004001CC">
        <w:rPr>
          <w:spacing w:val="-2"/>
          <w:rtl/>
        </w:rPr>
        <w:t xml:space="preserve"> </w:t>
      </w:r>
      <w:r w:rsidRPr="004001CC">
        <w:rPr>
          <w:rFonts w:hint="cs"/>
          <w:spacing w:val="-2"/>
          <w:rtl/>
        </w:rPr>
        <w:t>لَّا</w:t>
      </w:r>
      <w:r w:rsidRPr="004001CC">
        <w:rPr>
          <w:spacing w:val="-2"/>
          <w:rtl/>
        </w:rPr>
        <w:t xml:space="preserve"> </w:t>
      </w:r>
      <w:r w:rsidRPr="004001CC">
        <w:rPr>
          <w:rFonts w:hint="cs"/>
          <w:spacing w:val="-2"/>
          <w:rtl/>
        </w:rPr>
        <w:t>يَعۡصُونَ</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مَآ</w:t>
      </w:r>
      <w:r w:rsidRPr="004001CC">
        <w:rPr>
          <w:spacing w:val="-2"/>
          <w:rtl/>
        </w:rPr>
        <w:t xml:space="preserve"> </w:t>
      </w:r>
      <w:r w:rsidRPr="004001CC">
        <w:rPr>
          <w:rFonts w:hint="cs"/>
          <w:spacing w:val="-2"/>
          <w:rtl/>
        </w:rPr>
        <w:t>أَمَرَهُمۡ</w:t>
      </w:r>
      <w:r w:rsidRPr="004001CC">
        <w:rPr>
          <w:spacing w:val="-2"/>
          <w:rtl/>
        </w:rPr>
        <w:t xml:space="preserve"> </w:t>
      </w:r>
      <w:r w:rsidRPr="004001CC">
        <w:rPr>
          <w:rFonts w:hint="cs"/>
          <w:spacing w:val="-2"/>
          <w:rtl/>
        </w:rPr>
        <w:t>وَيَفۡعَلُونَ</w:t>
      </w:r>
      <w:r w:rsidRPr="004001CC">
        <w:rPr>
          <w:spacing w:val="-2"/>
          <w:rtl/>
        </w:rPr>
        <w:t xml:space="preserve"> </w:t>
      </w:r>
      <w:r w:rsidRPr="004001CC">
        <w:rPr>
          <w:rFonts w:hint="cs"/>
          <w:spacing w:val="-2"/>
          <w:rtl/>
        </w:rPr>
        <w:t>مَا</w:t>
      </w:r>
      <w:r w:rsidRPr="004001CC">
        <w:rPr>
          <w:spacing w:val="-2"/>
          <w:rtl/>
        </w:rPr>
        <w:t xml:space="preserve"> </w:t>
      </w:r>
      <w:r w:rsidRPr="004001CC">
        <w:rPr>
          <w:rFonts w:hint="cs"/>
          <w:spacing w:val="-2"/>
          <w:rtl/>
        </w:rPr>
        <w:t>يُؤۡمَرُونَ</w:t>
      </w:r>
      <w:r w:rsidRPr="004001CC">
        <w:rPr>
          <w:spacing w:val="-2"/>
          <w:rtl/>
        </w:rPr>
        <w:t xml:space="preserve"> </w:t>
      </w:r>
      <w:r w:rsidRPr="004001CC">
        <w:rPr>
          <w:rFonts w:hint="cs"/>
          <w:spacing w:val="-2"/>
          <w:rtl/>
        </w:rPr>
        <w:t>٦</w:t>
      </w:r>
      <w:r w:rsidRPr="004001CC">
        <w:rPr>
          <w:spacing w:val="-2"/>
          <w:rtl/>
        </w:rPr>
        <w:t xml:space="preserve"> </w:t>
      </w:r>
      <w:r w:rsidRPr="004001CC">
        <w:rPr>
          <w:rFonts w:hint="cs"/>
          <w:spacing w:val="-2"/>
          <w:rtl/>
        </w:rPr>
        <w:t>يَٰٓأَيُّهَا</w:t>
      </w:r>
      <w:r w:rsidRPr="004001CC">
        <w:rPr>
          <w:spacing w:val="-2"/>
          <w:rtl/>
        </w:rPr>
        <w:t xml:space="preserve"> </w:t>
      </w:r>
      <w:r w:rsidRPr="004001CC">
        <w:rPr>
          <w:rFonts w:hint="cs"/>
          <w:spacing w:val="-2"/>
          <w:rtl/>
        </w:rPr>
        <w:t>ٱلَّذِينَ</w:t>
      </w:r>
      <w:r w:rsidRPr="004001CC">
        <w:rPr>
          <w:spacing w:val="-2"/>
          <w:rtl/>
        </w:rPr>
        <w:t xml:space="preserve"> </w:t>
      </w:r>
      <w:r w:rsidRPr="004001CC">
        <w:rPr>
          <w:rFonts w:hint="cs"/>
          <w:spacing w:val="-2"/>
          <w:rtl/>
        </w:rPr>
        <w:t>كَفَرُواْ</w:t>
      </w:r>
      <w:r w:rsidRPr="004001CC">
        <w:rPr>
          <w:spacing w:val="-2"/>
          <w:rtl/>
        </w:rPr>
        <w:t xml:space="preserve"> </w:t>
      </w:r>
      <w:r w:rsidRPr="004001CC">
        <w:rPr>
          <w:rFonts w:hint="cs"/>
          <w:spacing w:val="-2"/>
          <w:rtl/>
        </w:rPr>
        <w:t>لَا</w:t>
      </w:r>
      <w:r w:rsidRPr="004001CC">
        <w:rPr>
          <w:spacing w:val="-2"/>
          <w:rtl/>
        </w:rPr>
        <w:t xml:space="preserve"> </w:t>
      </w:r>
      <w:r w:rsidRPr="004001CC">
        <w:rPr>
          <w:rFonts w:hint="cs"/>
          <w:spacing w:val="-2"/>
          <w:rtl/>
        </w:rPr>
        <w:t>تَعۡتَذِرُواْ</w:t>
      </w:r>
      <w:r w:rsidRPr="004001CC">
        <w:rPr>
          <w:spacing w:val="-2"/>
          <w:rtl/>
        </w:rPr>
        <w:t xml:space="preserve"> </w:t>
      </w:r>
      <w:r w:rsidRPr="004001CC">
        <w:rPr>
          <w:rFonts w:hint="cs"/>
          <w:spacing w:val="-2"/>
          <w:rtl/>
        </w:rPr>
        <w:t>ٱلۡيَوۡمَۖ</w:t>
      </w:r>
      <w:r w:rsidRPr="004001CC">
        <w:rPr>
          <w:spacing w:val="-2"/>
          <w:rtl/>
        </w:rPr>
        <w:t xml:space="preserve"> </w:t>
      </w:r>
      <w:r w:rsidRPr="004001CC">
        <w:rPr>
          <w:rFonts w:hint="cs"/>
          <w:spacing w:val="-2"/>
          <w:rtl/>
        </w:rPr>
        <w:t>إِنَّمَا</w:t>
      </w:r>
      <w:r w:rsidRPr="004001CC">
        <w:rPr>
          <w:spacing w:val="-2"/>
          <w:rtl/>
        </w:rPr>
        <w:t xml:space="preserve"> </w:t>
      </w:r>
      <w:r w:rsidRPr="004001CC">
        <w:rPr>
          <w:rFonts w:hint="cs"/>
          <w:spacing w:val="-2"/>
          <w:rtl/>
        </w:rPr>
        <w:t>تُجۡزَوۡنَ</w:t>
      </w:r>
      <w:r w:rsidRPr="004001CC">
        <w:rPr>
          <w:spacing w:val="-2"/>
          <w:rtl/>
        </w:rPr>
        <w:t xml:space="preserve"> </w:t>
      </w:r>
      <w:r w:rsidRPr="004001CC">
        <w:rPr>
          <w:rFonts w:hint="cs"/>
          <w:spacing w:val="-2"/>
          <w:rtl/>
        </w:rPr>
        <w:t>مَا</w:t>
      </w:r>
      <w:r w:rsidRPr="004001CC">
        <w:rPr>
          <w:spacing w:val="-2"/>
          <w:rtl/>
        </w:rPr>
        <w:t xml:space="preserve"> </w:t>
      </w:r>
      <w:r w:rsidRPr="004001CC">
        <w:rPr>
          <w:rFonts w:hint="cs"/>
          <w:spacing w:val="-2"/>
          <w:rtl/>
        </w:rPr>
        <w:t>كُنتُمۡ</w:t>
      </w:r>
      <w:r w:rsidRPr="004001CC">
        <w:rPr>
          <w:spacing w:val="-2"/>
          <w:rtl/>
        </w:rPr>
        <w:t xml:space="preserve"> </w:t>
      </w:r>
      <w:r w:rsidRPr="004001CC">
        <w:rPr>
          <w:rFonts w:hint="cs"/>
          <w:spacing w:val="-2"/>
          <w:rtl/>
        </w:rPr>
        <w:t>تَعۡمَلُونَ</w:t>
      </w:r>
      <w:r w:rsidRPr="004001CC">
        <w:rPr>
          <w:spacing w:val="-2"/>
          <w:rtl/>
        </w:rPr>
        <w:t xml:space="preserve"> </w:t>
      </w:r>
      <w:r w:rsidRPr="004001CC">
        <w:rPr>
          <w:rFonts w:hint="cs"/>
          <w:spacing w:val="-2"/>
          <w:rtl/>
        </w:rPr>
        <w:t>٧</w:t>
      </w:r>
      <w:r w:rsidRPr="004001CC">
        <w:rPr>
          <w:spacing w:val="-2"/>
          <w:rtl/>
        </w:rPr>
        <w:t xml:space="preserve"> </w:t>
      </w:r>
      <w:r w:rsidRPr="004001CC">
        <w:rPr>
          <w:rFonts w:hint="cs"/>
          <w:spacing w:val="-2"/>
          <w:rtl/>
        </w:rPr>
        <w:t>يَٰٓأَيُّهَا</w:t>
      </w:r>
      <w:r w:rsidRPr="004001CC">
        <w:rPr>
          <w:spacing w:val="-2"/>
          <w:rtl/>
        </w:rPr>
        <w:t xml:space="preserve"> </w:t>
      </w:r>
      <w:r w:rsidRPr="004001CC">
        <w:rPr>
          <w:rFonts w:hint="cs"/>
          <w:spacing w:val="-2"/>
          <w:rtl/>
        </w:rPr>
        <w:t>ٱلَّذِينَ</w:t>
      </w:r>
      <w:r w:rsidRPr="004001CC">
        <w:rPr>
          <w:spacing w:val="-2"/>
          <w:rtl/>
        </w:rPr>
        <w:t xml:space="preserve"> </w:t>
      </w:r>
      <w:r w:rsidRPr="004001CC">
        <w:rPr>
          <w:rFonts w:hint="cs"/>
          <w:spacing w:val="-2"/>
          <w:rtl/>
        </w:rPr>
        <w:t>ءَامَنُواْ</w:t>
      </w:r>
      <w:r w:rsidRPr="004001CC">
        <w:rPr>
          <w:spacing w:val="-2"/>
          <w:rtl/>
        </w:rPr>
        <w:t xml:space="preserve"> </w:t>
      </w:r>
      <w:r w:rsidRPr="004001CC">
        <w:rPr>
          <w:rFonts w:hint="cs"/>
          <w:spacing w:val="-2"/>
          <w:rtl/>
        </w:rPr>
        <w:t>تُوبُوٓاْ</w:t>
      </w:r>
      <w:r w:rsidRPr="004001CC">
        <w:rPr>
          <w:spacing w:val="-2"/>
          <w:rtl/>
        </w:rPr>
        <w:t xml:space="preserve"> </w:t>
      </w:r>
      <w:r w:rsidRPr="004001CC">
        <w:rPr>
          <w:rFonts w:hint="cs"/>
          <w:spacing w:val="-2"/>
          <w:rtl/>
        </w:rPr>
        <w:t>إِلَى</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تَوۡبَةٗ</w:t>
      </w:r>
      <w:r w:rsidRPr="004001CC">
        <w:rPr>
          <w:spacing w:val="-2"/>
          <w:rtl/>
        </w:rPr>
        <w:t xml:space="preserve"> </w:t>
      </w:r>
      <w:r w:rsidRPr="004001CC">
        <w:rPr>
          <w:rFonts w:hint="cs"/>
          <w:spacing w:val="-2"/>
          <w:rtl/>
        </w:rPr>
        <w:t>نَّصُوحًا</w:t>
      </w:r>
      <w:r w:rsidRPr="004001CC">
        <w:rPr>
          <w:spacing w:val="-2"/>
          <w:rtl/>
        </w:rPr>
        <w:t xml:space="preserve"> </w:t>
      </w:r>
      <w:r w:rsidRPr="004001CC">
        <w:rPr>
          <w:rFonts w:hint="cs"/>
          <w:spacing w:val="-2"/>
          <w:rtl/>
        </w:rPr>
        <w:t>عَسَىٰ</w:t>
      </w:r>
      <w:r w:rsidRPr="004001CC">
        <w:rPr>
          <w:spacing w:val="-2"/>
          <w:rtl/>
        </w:rPr>
        <w:t xml:space="preserve"> </w:t>
      </w:r>
      <w:r w:rsidRPr="004001CC">
        <w:rPr>
          <w:rFonts w:hint="cs"/>
          <w:spacing w:val="-2"/>
          <w:rtl/>
        </w:rPr>
        <w:t>رَبُّكُمۡ</w:t>
      </w:r>
      <w:r w:rsidRPr="004001CC">
        <w:rPr>
          <w:spacing w:val="-2"/>
          <w:rtl/>
        </w:rPr>
        <w:t xml:space="preserve"> </w:t>
      </w:r>
      <w:r w:rsidRPr="004001CC">
        <w:rPr>
          <w:rFonts w:hint="cs"/>
          <w:spacing w:val="-2"/>
          <w:rtl/>
        </w:rPr>
        <w:t>أَن</w:t>
      </w:r>
      <w:r w:rsidRPr="004001CC">
        <w:rPr>
          <w:spacing w:val="-2"/>
          <w:rtl/>
        </w:rPr>
        <w:t xml:space="preserve"> </w:t>
      </w:r>
      <w:r w:rsidRPr="004001CC">
        <w:rPr>
          <w:rFonts w:hint="cs"/>
          <w:spacing w:val="-2"/>
          <w:rtl/>
        </w:rPr>
        <w:t>يُكَفِّرَ</w:t>
      </w:r>
      <w:r w:rsidRPr="004001CC">
        <w:rPr>
          <w:spacing w:val="-2"/>
          <w:rtl/>
        </w:rPr>
        <w:t xml:space="preserve"> </w:t>
      </w:r>
      <w:r w:rsidRPr="004001CC">
        <w:rPr>
          <w:rFonts w:hint="cs"/>
          <w:spacing w:val="-2"/>
          <w:rtl/>
        </w:rPr>
        <w:t>عَنكُمۡ</w:t>
      </w:r>
      <w:r w:rsidRPr="004001CC">
        <w:rPr>
          <w:spacing w:val="-2"/>
          <w:rtl/>
        </w:rPr>
        <w:t xml:space="preserve"> </w:t>
      </w:r>
      <w:r w:rsidRPr="004001CC">
        <w:rPr>
          <w:rFonts w:hint="cs"/>
          <w:spacing w:val="-2"/>
          <w:rtl/>
        </w:rPr>
        <w:t>سَيِّ‍َٔاتِكُمۡ</w:t>
      </w:r>
      <w:r w:rsidRPr="004001CC">
        <w:rPr>
          <w:spacing w:val="-2"/>
          <w:rtl/>
        </w:rPr>
        <w:t xml:space="preserve"> </w:t>
      </w:r>
      <w:r w:rsidRPr="004001CC">
        <w:rPr>
          <w:rFonts w:hint="cs"/>
          <w:spacing w:val="-2"/>
          <w:rtl/>
        </w:rPr>
        <w:t>وَيُدۡخِلَكُمۡ</w:t>
      </w:r>
      <w:r w:rsidRPr="004001CC">
        <w:rPr>
          <w:spacing w:val="-2"/>
          <w:rtl/>
        </w:rPr>
        <w:t xml:space="preserve"> </w:t>
      </w:r>
      <w:r w:rsidRPr="004001CC">
        <w:rPr>
          <w:rFonts w:hint="cs"/>
          <w:spacing w:val="-2"/>
          <w:rtl/>
        </w:rPr>
        <w:t>جَنَّٰتٖ</w:t>
      </w:r>
      <w:r w:rsidRPr="004001CC">
        <w:rPr>
          <w:spacing w:val="-2"/>
          <w:rtl/>
        </w:rPr>
        <w:t xml:space="preserve"> </w:t>
      </w:r>
      <w:r w:rsidRPr="004001CC">
        <w:rPr>
          <w:rFonts w:hint="cs"/>
          <w:spacing w:val="-2"/>
          <w:rtl/>
        </w:rPr>
        <w:t>تَجۡرِي</w:t>
      </w:r>
      <w:r w:rsidRPr="004001CC">
        <w:rPr>
          <w:spacing w:val="-2"/>
          <w:rtl/>
        </w:rPr>
        <w:t xml:space="preserve"> </w:t>
      </w:r>
      <w:r w:rsidRPr="004001CC">
        <w:rPr>
          <w:rFonts w:hint="cs"/>
          <w:spacing w:val="-2"/>
          <w:rtl/>
        </w:rPr>
        <w:t>مِن</w:t>
      </w:r>
      <w:r w:rsidRPr="004001CC">
        <w:rPr>
          <w:spacing w:val="-2"/>
          <w:rtl/>
        </w:rPr>
        <w:t xml:space="preserve"> </w:t>
      </w:r>
      <w:r w:rsidRPr="004001CC">
        <w:rPr>
          <w:rFonts w:hint="cs"/>
          <w:spacing w:val="-2"/>
          <w:rtl/>
        </w:rPr>
        <w:t>تَحۡتِهَا</w:t>
      </w:r>
      <w:r w:rsidRPr="004001CC">
        <w:rPr>
          <w:spacing w:val="-2"/>
          <w:rtl/>
        </w:rPr>
        <w:t xml:space="preserve"> </w:t>
      </w:r>
      <w:r w:rsidRPr="004001CC">
        <w:rPr>
          <w:rFonts w:hint="cs"/>
          <w:spacing w:val="-2"/>
          <w:rtl/>
        </w:rPr>
        <w:t>ٱلۡأَنۡهَٰرُ</w:t>
      </w:r>
      <w:r w:rsidRPr="004001CC">
        <w:rPr>
          <w:spacing w:val="-2"/>
          <w:rtl/>
        </w:rPr>
        <w:t xml:space="preserve"> </w:t>
      </w:r>
      <w:r w:rsidRPr="004001CC">
        <w:rPr>
          <w:rFonts w:hint="cs"/>
          <w:spacing w:val="-2"/>
          <w:rtl/>
        </w:rPr>
        <w:t>يَوۡمَ</w:t>
      </w:r>
      <w:r w:rsidRPr="004001CC">
        <w:rPr>
          <w:spacing w:val="-2"/>
          <w:rtl/>
        </w:rPr>
        <w:t xml:space="preserve"> </w:t>
      </w:r>
      <w:r w:rsidRPr="004001CC">
        <w:rPr>
          <w:rFonts w:hint="cs"/>
          <w:spacing w:val="-2"/>
          <w:rtl/>
        </w:rPr>
        <w:t>لَا</w:t>
      </w:r>
      <w:r w:rsidRPr="004001CC">
        <w:rPr>
          <w:spacing w:val="-2"/>
          <w:rtl/>
        </w:rPr>
        <w:t xml:space="preserve"> </w:t>
      </w:r>
      <w:r w:rsidRPr="004001CC">
        <w:rPr>
          <w:rFonts w:hint="cs"/>
          <w:spacing w:val="-2"/>
          <w:rtl/>
        </w:rPr>
        <w:t>يُخۡزِي</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ٱلنَّبِيَّ</w:t>
      </w:r>
      <w:r w:rsidRPr="004001CC">
        <w:rPr>
          <w:spacing w:val="-2"/>
          <w:rtl/>
        </w:rPr>
        <w:t xml:space="preserve"> </w:t>
      </w:r>
      <w:r w:rsidRPr="004001CC">
        <w:rPr>
          <w:rFonts w:hint="cs"/>
          <w:spacing w:val="-2"/>
          <w:rtl/>
        </w:rPr>
        <w:t>وَٱلَّذِينَ</w:t>
      </w:r>
      <w:r w:rsidRPr="004001CC">
        <w:rPr>
          <w:spacing w:val="-2"/>
          <w:rtl/>
        </w:rPr>
        <w:t xml:space="preserve"> </w:t>
      </w:r>
      <w:r w:rsidRPr="004001CC">
        <w:rPr>
          <w:rFonts w:hint="cs"/>
          <w:spacing w:val="-2"/>
          <w:rtl/>
        </w:rPr>
        <w:t>ءَامَنُواْ</w:t>
      </w:r>
      <w:r w:rsidRPr="004001CC">
        <w:rPr>
          <w:spacing w:val="-2"/>
          <w:rtl/>
        </w:rPr>
        <w:t xml:space="preserve"> </w:t>
      </w:r>
      <w:r w:rsidRPr="004001CC">
        <w:rPr>
          <w:rFonts w:hint="cs"/>
          <w:spacing w:val="-2"/>
          <w:rtl/>
        </w:rPr>
        <w:t>مَعَهُۥۖ</w:t>
      </w:r>
      <w:r w:rsidRPr="004001CC">
        <w:rPr>
          <w:spacing w:val="-2"/>
          <w:rtl/>
        </w:rPr>
        <w:t xml:space="preserve"> </w:t>
      </w:r>
      <w:r w:rsidRPr="004001CC">
        <w:rPr>
          <w:rFonts w:hint="cs"/>
          <w:spacing w:val="-2"/>
          <w:rtl/>
        </w:rPr>
        <w:t>نُورُهُمۡ</w:t>
      </w:r>
      <w:r w:rsidRPr="004001CC">
        <w:rPr>
          <w:spacing w:val="-2"/>
          <w:rtl/>
        </w:rPr>
        <w:t xml:space="preserve"> </w:t>
      </w:r>
      <w:r w:rsidRPr="004001CC">
        <w:rPr>
          <w:rFonts w:hint="cs"/>
          <w:spacing w:val="-2"/>
          <w:rtl/>
        </w:rPr>
        <w:t>يَسۡعَىٰ</w:t>
      </w:r>
      <w:r w:rsidRPr="004001CC">
        <w:rPr>
          <w:spacing w:val="-2"/>
          <w:rtl/>
        </w:rPr>
        <w:t xml:space="preserve"> </w:t>
      </w:r>
      <w:r w:rsidRPr="004001CC">
        <w:rPr>
          <w:rFonts w:hint="cs"/>
          <w:spacing w:val="-2"/>
          <w:rtl/>
        </w:rPr>
        <w:t>بَيۡنَ</w:t>
      </w:r>
      <w:r w:rsidRPr="004001CC">
        <w:rPr>
          <w:spacing w:val="-2"/>
          <w:rtl/>
        </w:rPr>
        <w:t xml:space="preserve"> </w:t>
      </w:r>
      <w:r w:rsidRPr="004001CC">
        <w:rPr>
          <w:rFonts w:hint="cs"/>
          <w:spacing w:val="-2"/>
          <w:rtl/>
        </w:rPr>
        <w:t>أَيۡدِيهِمۡ</w:t>
      </w:r>
      <w:r w:rsidRPr="004001CC">
        <w:rPr>
          <w:spacing w:val="-2"/>
          <w:rtl/>
        </w:rPr>
        <w:t xml:space="preserve"> </w:t>
      </w:r>
      <w:r w:rsidRPr="004001CC">
        <w:rPr>
          <w:rFonts w:hint="cs"/>
          <w:spacing w:val="-2"/>
          <w:rtl/>
        </w:rPr>
        <w:t>وَبِأَيۡمَٰنِهِمۡ</w:t>
      </w:r>
      <w:r w:rsidRPr="004001CC">
        <w:rPr>
          <w:spacing w:val="-2"/>
          <w:rtl/>
        </w:rPr>
        <w:t xml:space="preserve"> </w:t>
      </w:r>
      <w:r w:rsidRPr="004001CC">
        <w:rPr>
          <w:rFonts w:hint="cs"/>
          <w:spacing w:val="-2"/>
          <w:rtl/>
        </w:rPr>
        <w:t>يَقُولُونَ</w:t>
      </w:r>
      <w:r w:rsidRPr="004001CC">
        <w:rPr>
          <w:spacing w:val="-2"/>
          <w:rtl/>
        </w:rPr>
        <w:t xml:space="preserve"> </w:t>
      </w:r>
      <w:r w:rsidRPr="004001CC">
        <w:rPr>
          <w:rFonts w:hint="cs"/>
          <w:spacing w:val="-2"/>
          <w:rtl/>
        </w:rPr>
        <w:t>رَبَّنَآ</w:t>
      </w:r>
      <w:r w:rsidRPr="004001CC">
        <w:rPr>
          <w:spacing w:val="-2"/>
          <w:rtl/>
        </w:rPr>
        <w:t xml:space="preserve"> </w:t>
      </w:r>
      <w:r w:rsidRPr="004001CC">
        <w:rPr>
          <w:rFonts w:hint="cs"/>
          <w:spacing w:val="-2"/>
          <w:rtl/>
        </w:rPr>
        <w:t>أَتۡمِمۡ</w:t>
      </w:r>
      <w:r w:rsidRPr="004001CC">
        <w:rPr>
          <w:spacing w:val="-2"/>
          <w:rtl/>
        </w:rPr>
        <w:t xml:space="preserve"> </w:t>
      </w:r>
      <w:r w:rsidRPr="004001CC">
        <w:rPr>
          <w:rFonts w:hint="cs"/>
          <w:spacing w:val="-2"/>
          <w:rtl/>
        </w:rPr>
        <w:t>لَنَا</w:t>
      </w:r>
      <w:r w:rsidRPr="004001CC">
        <w:rPr>
          <w:spacing w:val="-2"/>
          <w:rtl/>
        </w:rPr>
        <w:t xml:space="preserve"> </w:t>
      </w:r>
      <w:r w:rsidRPr="004001CC">
        <w:rPr>
          <w:rFonts w:hint="cs"/>
          <w:spacing w:val="-2"/>
          <w:rtl/>
        </w:rPr>
        <w:t>نُورَنَا</w:t>
      </w:r>
      <w:r w:rsidRPr="004001CC">
        <w:rPr>
          <w:spacing w:val="-2"/>
          <w:rtl/>
        </w:rPr>
        <w:t xml:space="preserve"> </w:t>
      </w:r>
      <w:r w:rsidRPr="004001CC">
        <w:rPr>
          <w:rFonts w:hint="cs"/>
          <w:spacing w:val="-2"/>
          <w:rtl/>
        </w:rPr>
        <w:t>وَٱغۡفِرۡ</w:t>
      </w:r>
      <w:r w:rsidRPr="004001CC">
        <w:rPr>
          <w:spacing w:val="-2"/>
          <w:rtl/>
        </w:rPr>
        <w:t xml:space="preserve"> </w:t>
      </w:r>
      <w:r w:rsidRPr="004001CC">
        <w:rPr>
          <w:rFonts w:hint="cs"/>
          <w:spacing w:val="-2"/>
          <w:rtl/>
        </w:rPr>
        <w:t>لَنَآۖ</w:t>
      </w:r>
      <w:r w:rsidRPr="004001CC">
        <w:rPr>
          <w:spacing w:val="-2"/>
          <w:rtl/>
        </w:rPr>
        <w:t xml:space="preserve"> </w:t>
      </w:r>
      <w:r w:rsidRPr="004001CC">
        <w:rPr>
          <w:rFonts w:hint="cs"/>
          <w:spacing w:val="-2"/>
          <w:rtl/>
        </w:rPr>
        <w:t>إِنَّكَ</w:t>
      </w:r>
      <w:r w:rsidRPr="004001CC">
        <w:rPr>
          <w:spacing w:val="-2"/>
          <w:rtl/>
        </w:rPr>
        <w:t xml:space="preserve"> </w:t>
      </w:r>
      <w:r w:rsidRPr="004001CC">
        <w:rPr>
          <w:rFonts w:hint="cs"/>
          <w:spacing w:val="-2"/>
          <w:rtl/>
        </w:rPr>
        <w:t>عَلَىٰ</w:t>
      </w:r>
      <w:r w:rsidRPr="004001CC">
        <w:rPr>
          <w:spacing w:val="-2"/>
          <w:rtl/>
        </w:rPr>
        <w:t xml:space="preserve"> </w:t>
      </w:r>
      <w:r w:rsidRPr="004001CC">
        <w:rPr>
          <w:rFonts w:hint="cs"/>
          <w:spacing w:val="-2"/>
          <w:rtl/>
        </w:rPr>
        <w:t>كُلِّ</w:t>
      </w:r>
      <w:r w:rsidRPr="004001CC">
        <w:rPr>
          <w:spacing w:val="-2"/>
          <w:rtl/>
        </w:rPr>
        <w:t xml:space="preserve"> </w:t>
      </w:r>
      <w:r w:rsidRPr="004001CC">
        <w:rPr>
          <w:rFonts w:hint="cs"/>
          <w:spacing w:val="-2"/>
          <w:rtl/>
        </w:rPr>
        <w:t>شَيۡءٖ</w:t>
      </w:r>
      <w:r w:rsidRPr="004001CC">
        <w:rPr>
          <w:spacing w:val="-2"/>
          <w:rtl/>
        </w:rPr>
        <w:t xml:space="preserve"> </w:t>
      </w:r>
      <w:r w:rsidRPr="004001CC">
        <w:rPr>
          <w:rFonts w:hint="cs"/>
          <w:spacing w:val="-2"/>
          <w:rtl/>
        </w:rPr>
        <w:t>قَدِيرٞ</w:t>
      </w:r>
      <w:r w:rsidRPr="004001CC">
        <w:rPr>
          <w:spacing w:val="-2"/>
          <w:rtl/>
        </w:rPr>
        <w:t xml:space="preserve"> </w:t>
      </w:r>
      <w:r w:rsidRPr="004001CC">
        <w:rPr>
          <w:rFonts w:hint="cs"/>
          <w:spacing w:val="-2"/>
          <w:rtl/>
        </w:rPr>
        <w:t>٨</w:t>
      </w:r>
      <w:r w:rsidRPr="004001CC">
        <w:rPr>
          <w:rFonts w:ascii="Traditional Arabic" w:hAnsi="Traditional Arabic" w:cs="Traditional Arabic"/>
          <w:spacing w:val="-2"/>
          <w:rtl/>
        </w:rPr>
        <w:t>﴾</w:t>
      </w:r>
      <w:r w:rsidRPr="004001CC">
        <w:rPr>
          <w:rStyle w:val="7-Char"/>
          <w:rFonts w:hint="cs"/>
          <w:rtl/>
        </w:rPr>
        <w:t xml:space="preserve"> </w:t>
      </w:r>
      <w:r w:rsidRPr="004001CC">
        <w:rPr>
          <w:rStyle w:val="7-Char"/>
          <w:rFonts w:hint="cs"/>
          <w:rtl/>
        </w:rPr>
        <w:tab/>
      </w:r>
      <w:r w:rsidRPr="004001CC">
        <w:rPr>
          <w:rStyle w:val="7-Char"/>
          <w:rtl/>
        </w:rPr>
        <w:t>[التحر</w:t>
      </w:r>
      <w:r w:rsidRPr="004001CC">
        <w:rPr>
          <w:rStyle w:val="7-Char"/>
          <w:rFonts w:hint="cs"/>
          <w:rtl/>
        </w:rPr>
        <w:t>یم</w:t>
      </w:r>
      <w:r w:rsidRPr="004001CC">
        <w:rPr>
          <w:rStyle w:val="7-Char"/>
          <w:rtl/>
        </w:rPr>
        <w:t>:</w:t>
      </w:r>
      <w:r w:rsidRPr="004001CC">
        <w:rPr>
          <w:rStyle w:val="7-Char"/>
          <w:rFonts w:hint="cs"/>
          <w:rtl/>
        </w:rPr>
        <w:t>6-8</w:t>
      </w:r>
      <w:r w:rsidRPr="004001CC">
        <w:rPr>
          <w:rStyle w:val="7-Char"/>
          <w:rtl/>
        </w:rPr>
        <w:t xml:space="preserve">]. </w:t>
      </w:r>
    </w:p>
    <w:p w:rsidR="00AF60CF" w:rsidRPr="004001CC" w:rsidRDefault="00AF60CF" w:rsidP="00CF5A40">
      <w:pPr>
        <w:pStyle w:val="4-"/>
        <w:spacing w:line="235" w:lineRule="auto"/>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ای مؤمنین خودتان و خانواده‌تان را حفظ کنید از آتشی که آتش‌افروز آن مردم و سنگ است</w:t>
      </w:r>
      <w:r w:rsidR="00903C22" w:rsidRPr="004001CC">
        <w:rPr>
          <w:rFonts w:hint="cs"/>
          <w:spacing w:val="-2"/>
          <w:rtl/>
        </w:rPr>
        <w:t>.</w:t>
      </w:r>
      <w:r w:rsidRPr="004001CC">
        <w:rPr>
          <w:rFonts w:hint="cs"/>
          <w:spacing w:val="-2"/>
          <w:rtl/>
        </w:rPr>
        <w:t xml:space="preserve"> بر سر آن فرشتگانی است خشن و سخت که خدا را در آنچه ایشان را امر کرده عصیان نمی‌کنند و آنچه مأمورند بجا می‌آورند(6) ای کسانی</w:t>
      </w:r>
      <w:r w:rsidR="00DE7780" w:rsidRPr="004001CC">
        <w:rPr>
          <w:rFonts w:hint="cs"/>
          <w:spacing w:val="-2"/>
          <w:rtl/>
        </w:rPr>
        <w:t xml:space="preserve"> که کافر</w:t>
      </w:r>
      <w:r w:rsidR="000E7804" w:rsidRPr="004001CC">
        <w:rPr>
          <w:rFonts w:hint="cs"/>
          <w:spacing w:val="-2"/>
          <w:rtl/>
        </w:rPr>
        <w:t xml:space="preserve"> </w:t>
      </w:r>
      <w:r w:rsidR="00DE7780" w:rsidRPr="004001CC">
        <w:rPr>
          <w:rFonts w:hint="cs"/>
          <w:spacing w:val="-2"/>
          <w:rtl/>
        </w:rPr>
        <w:t>ش</w:t>
      </w:r>
      <w:r w:rsidRPr="004001CC">
        <w:rPr>
          <w:rFonts w:hint="cs"/>
          <w:spacing w:val="-2"/>
          <w:rtl/>
        </w:rPr>
        <w:t>دید</w:t>
      </w:r>
      <w:r w:rsidR="00DE7780" w:rsidRPr="004001CC">
        <w:rPr>
          <w:rFonts w:hint="cs"/>
          <w:spacing w:val="-2"/>
          <w:rtl/>
        </w:rPr>
        <w:t>، امروز عذرخواهی نکنید، همانا</w:t>
      </w:r>
      <w:r w:rsidRPr="004001CC">
        <w:rPr>
          <w:rFonts w:hint="cs"/>
          <w:spacing w:val="-2"/>
          <w:rtl/>
        </w:rPr>
        <w:t>جزا داده می‌شوید طبق آنچه می‌کرده‌اید(7) ای کسانیکه ایمان آورده‌اید به سوی خدا توبه کنید توبه‌ای صمیمانه، شاید پروردگارتان جبران کند از شما گناهانت</w:t>
      </w:r>
      <w:r w:rsidR="00DE7780" w:rsidRPr="004001CC">
        <w:rPr>
          <w:rFonts w:hint="cs"/>
          <w:spacing w:val="-2"/>
          <w:rtl/>
        </w:rPr>
        <w:t>ان را و شما را در آورد به باغهای</w:t>
      </w:r>
      <w:r w:rsidRPr="004001CC">
        <w:rPr>
          <w:rFonts w:hint="cs"/>
          <w:spacing w:val="-2"/>
          <w:rtl/>
        </w:rPr>
        <w:t>ی که از زیر آنها نهرها روان</w:t>
      </w:r>
      <w:r w:rsidR="00DE7780" w:rsidRPr="004001CC">
        <w:rPr>
          <w:rFonts w:hint="cs"/>
          <w:spacing w:val="-2"/>
          <w:rtl/>
        </w:rPr>
        <w:t xml:space="preserve"> ا</w:t>
      </w:r>
      <w:r w:rsidRPr="004001CC">
        <w:rPr>
          <w:rFonts w:hint="cs"/>
          <w:spacing w:val="-2"/>
          <w:rtl/>
        </w:rPr>
        <w:t>ست</w:t>
      </w:r>
      <w:r w:rsidR="00DE7780" w:rsidRPr="004001CC">
        <w:rPr>
          <w:rFonts w:hint="cs"/>
          <w:spacing w:val="-2"/>
          <w:rtl/>
        </w:rPr>
        <w:t>،</w:t>
      </w:r>
      <w:r w:rsidRPr="004001CC">
        <w:rPr>
          <w:rFonts w:hint="cs"/>
          <w:spacing w:val="-2"/>
          <w:rtl/>
        </w:rPr>
        <w:t xml:space="preserve"> </w:t>
      </w:r>
      <w:r w:rsidR="00DE7780" w:rsidRPr="004001CC">
        <w:rPr>
          <w:rFonts w:hint="cs"/>
          <w:spacing w:val="-2"/>
          <w:rtl/>
        </w:rPr>
        <w:t xml:space="preserve">در </w:t>
      </w:r>
      <w:r w:rsidRPr="004001CC">
        <w:rPr>
          <w:rFonts w:hint="cs"/>
          <w:spacing w:val="-2"/>
          <w:rtl/>
        </w:rPr>
        <w:t>روزی که خدا خوار نکند این پیغمبر و کسانی</w:t>
      </w:r>
      <w:r w:rsidR="00DE7780" w:rsidRPr="004001CC">
        <w:rPr>
          <w:rFonts w:hint="cs"/>
          <w:spacing w:val="-2"/>
          <w:rtl/>
        </w:rPr>
        <w:t xml:space="preserve"> </w:t>
      </w:r>
      <w:r w:rsidRPr="004001CC">
        <w:rPr>
          <w:rFonts w:hint="cs"/>
          <w:spacing w:val="-2"/>
          <w:rtl/>
        </w:rPr>
        <w:t>که با او ایمان آورده‌اند، نورشان پیشاپیش ایشان و</w:t>
      </w:r>
      <w:r w:rsidR="00D44B99" w:rsidRPr="004001CC">
        <w:rPr>
          <w:rFonts w:hint="cs"/>
          <w:spacing w:val="-2"/>
          <w:rtl/>
        </w:rPr>
        <w:t xml:space="preserve"> </w:t>
      </w:r>
      <w:r w:rsidRPr="004001CC">
        <w:rPr>
          <w:rFonts w:hint="cs"/>
          <w:spacing w:val="-2"/>
          <w:rtl/>
        </w:rPr>
        <w:t xml:space="preserve">طرف راستشان حرکت می‌کند می‌گویند پروردگارا نور ما را برای ما کامل نما و ما را </w:t>
      </w:r>
      <w:r w:rsidR="00DE7780" w:rsidRPr="004001CC">
        <w:rPr>
          <w:rFonts w:hint="cs"/>
          <w:spacing w:val="-2"/>
          <w:rtl/>
        </w:rPr>
        <w:t>بیامرز محققا</w:t>
      </w:r>
      <w:r w:rsidR="000E7804" w:rsidRPr="004001CC">
        <w:rPr>
          <w:rFonts w:hint="cs"/>
          <w:spacing w:val="-2"/>
          <w:rtl/>
        </w:rPr>
        <w:t>ً</w:t>
      </w:r>
      <w:r w:rsidR="00DE7780" w:rsidRPr="004001CC">
        <w:rPr>
          <w:rFonts w:hint="cs"/>
          <w:spacing w:val="-2"/>
          <w:rtl/>
        </w:rPr>
        <w:t xml:space="preserve"> تو بر هر چیز توانای</w:t>
      </w:r>
      <w:r w:rsidRPr="004001CC">
        <w:rPr>
          <w:rFonts w:hint="cs"/>
          <w:spacing w:val="-2"/>
          <w:rtl/>
        </w:rPr>
        <w:t>ی.(8)</w:t>
      </w:r>
    </w:p>
    <w:p w:rsidR="00AF60CF" w:rsidRPr="004001CC" w:rsidRDefault="00AF60CF" w:rsidP="00CF5A40">
      <w:pPr>
        <w:pStyle w:val="1-"/>
        <w:spacing w:line="235" w:lineRule="auto"/>
        <w:rPr>
          <w:szCs w:val="28"/>
          <w:rtl/>
        </w:rPr>
      </w:pPr>
      <w:r w:rsidRPr="004001CC">
        <w:rPr>
          <w:rFonts w:cs="B Zar" w:hint="cs"/>
          <w:b/>
          <w:bCs/>
          <w:rtl/>
        </w:rPr>
        <w:t>نکات</w:t>
      </w:r>
      <w:r w:rsidR="002D7F6D" w:rsidRPr="004001CC">
        <w:rPr>
          <w:rFonts w:cs="B Zar" w:hint="cs"/>
          <w:b/>
          <w:bCs/>
          <w:rtl/>
        </w:rPr>
        <w:t xml:space="preserve">: </w:t>
      </w:r>
      <w:r w:rsidRPr="004001CC">
        <w:rPr>
          <w:rFonts w:hint="cs"/>
          <w:szCs w:val="28"/>
          <w:rtl/>
        </w:rPr>
        <w:t xml:space="preserve">تقدیم </w:t>
      </w:r>
      <w:r w:rsidR="006F7B45" w:rsidRPr="004001CC">
        <w:rPr>
          <w:rFonts w:ascii="Traditional Arabic" w:hAnsi="Traditional Arabic" w:cs="Traditional Arabic"/>
          <w:rtl/>
        </w:rPr>
        <w:t>﴿</w:t>
      </w:r>
      <w:r w:rsidR="00F056B6" w:rsidRPr="004001CC">
        <w:rPr>
          <w:rStyle w:val="5-Char"/>
          <w:rFonts w:hint="cs"/>
          <w:rtl/>
        </w:rPr>
        <w:t>أَنفُسَكُمۡ</w:t>
      </w:r>
      <w:r w:rsidR="006F7B45" w:rsidRPr="004001CC">
        <w:rPr>
          <w:rFonts w:ascii="Traditional Arabic" w:hAnsi="Traditional Arabic" w:cs="Traditional Arabic"/>
          <w:rtl/>
        </w:rPr>
        <w:t>﴾</w:t>
      </w:r>
      <w:r w:rsidRPr="004001CC">
        <w:rPr>
          <w:rFonts w:hint="cs"/>
          <w:szCs w:val="28"/>
          <w:rtl/>
        </w:rPr>
        <w:t xml:space="preserve"> بر </w:t>
      </w:r>
      <w:r w:rsidR="006F7B45" w:rsidRPr="004001CC">
        <w:rPr>
          <w:rFonts w:ascii="Traditional Arabic" w:hAnsi="Traditional Arabic" w:cs="Traditional Arabic"/>
          <w:rtl/>
        </w:rPr>
        <w:t>﴿</w:t>
      </w:r>
      <w:r w:rsidR="00F056B6" w:rsidRPr="004001CC">
        <w:rPr>
          <w:rStyle w:val="5-Char"/>
          <w:rFonts w:hint="cs"/>
          <w:rtl/>
        </w:rPr>
        <w:t>أَهۡلِيكُمۡ</w:t>
      </w:r>
      <w:r w:rsidR="006F7B45" w:rsidRPr="004001CC">
        <w:rPr>
          <w:rFonts w:ascii="Traditional Arabic" w:hAnsi="Traditional Arabic" w:cs="Traditional Arabic"/>
          <w:rtl/>
        </w:rPr>
        <w:t>﴾</w:t>
      </w:r>
      <w:r w:rsidR="00D02AC1" w:rsidRPr="004001CC">
        <w:rPr>
          <w:rFonts w:ascii="Lotus Linotype" w:hAnsi="Lotus Linotype" w:cs="Lotus Linotype" w:hint="cs"/>
          <w:color w:val="000000"/>
          <w:sz w:val="24"/>
          <w:szCs w:val="24"/>
          <w:rtl/>
        </w:rPr>
        <w:t xml:space="preserve"> </w:t>
      </w:r>
      <w:r w:rsidRPr="004001CC">
        <w:rPr>
          <w:rFonts w:hint="cs"/>
          <w:szCs w:val="28"/>
          <w:rtl/>
        </w:rPr>
        <w:t>دلالت دارد که انسان باید اول خود را تربیت کند و به احکام خدا عمل نماید سپس خانواد</w:t>
      </w:r>
      <w:r w:rsidR="00117E64" w:rsidRPr="004001CC">
        <w:rPr>
          <w:rFonts w:hint="cs"/>
          <w:szCs w:val="28"/>
          <w:rtl/>
        </w:rPr>
        <w:t>ۀ</w:t>
      </w:r>
      <w:r w:rsidRPr="004001CC">
        <w:rPr>
          <w:rFonts w:hint="cs"/>
          <w:szCs w:val="28"/>
          <w:rtl/>
        </w:rPr>
        <w:t xml:space="preserve"> خود را وادار کند. در حدیثی آمده که </w:t>
      </w:r>
      <w:r w:rsidR="00D02AC1" w:rsidRPr="004001CC">
        <w:rPr>
          <w:rStyle w:val="2-Char"/>
          <w:noProof w:val="0"/>
          <w:rtl/>
          <w:lang w:bidi="ar-SA"/>
        </w:rPr>
        <w:t>«</w:t>
      </w:r>
      <w:r w:rsidR="000E7804" w:rsidRPr="004001CC">
        <w:rPr>
          <w:rStyle w:val="2-Char"/>
          <w:noProof w:val="0"/>
          <w:rtl/>
          <w:lang w:bidi="ar-SA"/>
        </w:rPr>
        <w:t>أَش</w:t>
      </w:r>
      <w:r w:rsidR="00747549" w:rsidRPr="004001CC">
        <w:rPr>
          <w:rStyle w:val="2-Char"/>
          <w:noProof w:val="0"/>
          <w:rtl/>
          <w:lang w:bidi="ar-SA"/>
        </w:rPr>
        <w:t>َ</w:t>
      </w:r>
      <w:r w:rsidR="000E7804" w:rsidRPr="004001CC">
        <w:rPr>
          <w:rStyle w:val="2-Char"/>
          <w:noProof w:val="0"/>
          <w:rtl/>
          <w:lang w:bidi="ar-SA"/>
        </w:rPr>
        <w:t>د</w:t>
      </w:r>
      <w:r w:rsidR="00747549" w:rsidRPr="004001CC">
        <w:rPr>
          <w:rStyle w:val="2-Char"/>
          <w:noProof w:val="0"/>
          <w:rtl/>
          <w:lang w:bidi="ar-SA"/>
        </w:rPr>
        <w:t>ُّ النَّاسِ</w:t>
      </w:r>
      <w:r w:rsidR="000E7804" w:rsidRPr="004001CC">
        <w:rPr>
          <w:rStyle w:val="2-Char"/>
          <w:noProof w:val="0"/>
          <w:rtl/>
          <w:lang w:bidi="ar-SA"/>
        </w:rPr>
        <w:t xml:space="preserve"> عَذَابًا ی</w:t>
      </w:r>
      <w:r w:rsidR="00747549" w:rsidRPr="004001CC">
        <w:rPr>
          <w:rStyle w:val="2-Char"/>
          <w:noProof w:val="0"/>
          <w:rtl/>
          <w:lang w:bidi="ar-SA"/>
        </w:rPr>
        <w:t>َ</w:t>
      </w:r>
      <w:r w:rsidR="000E7804" w:rsidRPr="004001CC">
        <w:rPr>
          <w:rStyle w:val="2-Char"/>
          <w:noProof w:val="0"/>
          <w:rtl/>
          <w:lang w:bidi="ar-SA"/>
        </w:rPr>
        <w:t>وم</w:t>
      </w:r>
      <w:r w:rsidR="00747549" w:rsidRPr="004001CC">
        <w:rPr>
          <w:rStyle w:val="2-Char"/>
          <w:noProof w:val="0"/>
          <w:rtl/>
          <w:lang w:bidi="ar-SA"/>
        </w:rPr>
        <w:t>َ</w:t>
      </w:r>
      <w:r w:rsidR="000E7804" w:rsidRPr="004001CC">
        <w:rPr>
          <w:rStyle w:val="2-Char"/>
          <w:noProof w:val="0"/>
          <w:rtl/>
          <w:lang w:bidi="ar-SA"/>
        </w:rPr>
        <w:t xml:space="preserve"> الق</w:t>
      </w:r>
      <w:r w:rsidR="00747549" w:rsidRPr="004001CC">
        <w:rPr>
          <w:rStyle w:val="2-Char"/>
          <w:noProof w:val="0"/>
          <w:rtl/>
          <w:lang w:bidi="ar-SA"/>
        </w:rPr>
        <w:t>ِ</w:t>
      </w:r>
      <w:r w:rsidR="000E7804" w:rsidRPr="004001CC">
        <w:rPr>
          <w:rStyle w:val="2-Char"/>
          <w:noProof w:val="0"/>
          <w:rtl/>
          <w:lang w:bidi="ar-SA"/>
        </w:rPr>
        <w:t>ی</w:t>
      </w:r>
      <w:r w:rsidR="00747549" w:rsidRPr="004001CC">
        <w:rPr>
          <w:rStyle w:val="2-Char"/>
          <w:noProof w:val="0"/>
          <w:rtl/>
          <w:lang w:bidi="ar-SA"/>
        </w:rPr>
        <w:t>َ</w:t>
      </w:r>
      <w:r w:rsidR="000E7804" w:rsidRPr="004001CC">
        <w:rPr>
          <w:rStyle w:val="2-Char"/>
          <w:noProof w:val="0"/>
          <w:rtl/>
          <w:lang w:bidi="ar-SA"/>
        </w:rPr>
        <w:t>ام</w:t>
      </w:r>
      <w:r w:rsidR="00747549" w:rsidRPr="004001CC">
        <w:rPr>
          <w:rStyle w:val="2-Char"/>
          <w:noProof w:val="0"/>
          <w:rtl/>
          <w:lang w:bidi="ar-SA"/>
        </w:rPr>
        <w:t>َ</w:t>
      </w:r>
      <w:r w:rsidR="000E7804" w:rsidRPr="004001CC">
        <w:rPr>
          <w:rStyle w:val="2-Char"/>
          <w:noProof w:val="0"/>
          <w:rtl/>
          <w:lang w:bidi="ar-SA"/>
        </w:rPr>
        <w:t>ة</w:t>
      </w:r>
      <w:r w:rsidR="00747549" w:rsidRPr="004001CC">
        <w:rPr>
          <w:rStyle w:val="2-Char"/>
          <w:noProof w:val="0"/>
          <w:rtl/>
          <w:lang w:bidi="ar-SA"/>
        </w:rPr>
        <w:t>ِ مَنْ جَهَلَ أَهْلَهُ</w:t>
      </w:r>
      <w:r w:rsidR="00D02AC1" w:rsidRPr="004001CC">
        <w:rPr>
          <w:rStyle w:val="2-Char"/>
          <w:noProof w:val="0"/>
          <w:rtl/>
          <w:lang w:bidi="ar-SA"/>
        </w:rPr>
        <w:t>»</w:t>
      </w:r>
      <w:r w:rsidR="00D0693F" w:rsidRPr="004001CC">
        <w:rPr>
          <w:rStyle w:val="FootnoteReference"/>
          <w:rFonts w:eastAsia="B Badr" w:cs="Arabic11 BT"/>
          <w:b/>
          <w:noProof w:val="0"/>
          <w:szCs w:val="28"/>
          <w:rtl/>
          <w:lang w:bidi="ar-SA"/>
        </w:rPr>
        <w:t>(</w:t>
      </w:r>
      <w:r w:rsidR="00D0693F" w:rsidRPr="004001CC">
        <w:rPr>
          <w:rStyle w:val="FootnoteReference"/>
          <w:rFonts w:eastAsia="B Badr" w:cs="Arabic11 BT"/>
          <w:b/>
          <w:noProof w:val="0"/>
          <w:szCs w:val="28"/>
          <w:rtl/>
          <w:lang w:bidi="ar-SA"/>
        </w:rPr>
        <w:footnoteReference w:id="206"/>
      </w:r>
      <w:r w:rsidR="00D0693F" w:rsidRPr="004001CC">
        <w:rPr>
          <w:rStyle w:val="FootnoteReference"/>
          <w:rFonts w:eastAsia="B Badr" w:cs="Arabic11 BT"/>
          <w:b/>
          <w:noProof w:val="0"/>
          <w:szCs w:val="28"/>
          <w:rtl/>
          <w:lang w:bidi="ar-SA"/>
        </w:rPr>
        <w:t>)</w:t>
      </w:r>
      <w:r w:rsidRPr="004001CC">
        <w:rPr>
          <w:szCs w:val="28"/>
          <w:rtl/>
        </w:rPr>
        <w:t>،</w:t>
      </w:r>
      <w:r w:rsidRPr="004001CC">
        <w:rPr>
          <w:rFonts w:hint="cs"/>
          <w:szCs w:val="28"/>
          <w:rtl/>
        </w:rPr>
        <w:t xml:space="preserve"> در خبری آمده که چون مؤمن اهل خود را تعلیم دین نماید روز قیامت به او گویند</w:t>
      </w:r>
      <w:r w:rsidR="002D7F6D" w:rsidRPr="004001CC">
        <w:rPr>
          <w:rFonts w:hint="cs"/>
          <w:szCs w:val="28"/>
          <w:rtl/>
        </w:rPr>
        <w:t xml:space="preserve">: </w:t>
      </w:r>
      <w:r w:rsidR="008D3AAE" w:rsidRPr="004001CC">
        <w:rPr>
          <w:rStyle w:val="6-Char"/>
          <w:noProof w:val="0"/>
          <w:rtl/>
          <w:lang w:bidi="ar-SA"/>
        </w:rPr>
        <w:t>«</w:t>
      </w:r>
      <w:r w:rsidR="00747549" w:rsidRPr="004001CC">
        <w:rPr>
          <w:rStyle w:val="6-Char"/>
          <w:noProof w:val="0"/>
          <w:rtl/>
          <w:lang w:bidi="ar-SA"/>
        </w:rPr>
        <w:t>جَزَاكَ اللهُ مَنْ</w:t>
      </w:r>
      <w:r w:rsidR="00B74FEE" w:rsidRPr="004001CC">
        <w:rPr>
          <w:rStyle w:val="6-Char"/>
          <w:noProof w:val="0"/>
          <w:rtl/>
          <w:lang w:bidi="ar-SA"/>
        </w:rPr>
        <w:t xml:space="preserve"> قَیَّمَ عَنَّا خَیَراًَ تَعَل</w:t>
      </w:r>
      <w:r w:rsidR="00B74FEE" w:rsidRPr="004001CC">
        <w:rPr>
          <w:rStyle w:val="6-Char"/>
          <w:rFonts w:hint="cs"/>
          <w:noProof w:val="0"/>
          <w:rtl/>
          <w:lang w:bidi="ar-SA"/>
        </w:rPr>
        <w:t>َّ</w:t>
      </w:r>
      <w:r w:rsidR="00747549" w:rsidRPr="004001CC">
        <w:rPr>
          <w:rStyle w:val="6-Char"/>
          <w:noProof w:val="0"/>
          <w:rtl/>
          <w:lang w:bidi="ar-SA"/>
        </w:rPr>
        <w:t>م</w:t>
      </w:r>
      <w:r w:rsidR="00B74FEE" w:rsidRPr="004001CC">
        <w:rPr>
          <w:rStyle w:val="6-Char"/>
          <w:rFonts w:hint="cs"/>
          <w:noProof w:val="0"/>
          <w:rtl/>
          <w:lang w:bidi="ar-SA"/>
        </w:rPr>
        <w:t>ْ</w:t>
      </w:r>
      <w:r w:rsidR="00747549" w:rsidRPr="004001CC">
        <w:rPr>
          <w:rStyle w:val="6-Char"/>
          <w:noProof w:val="0"/>
          <w:rtl/>
          <w:lang w:bidi="ar-SA"/>
        </w:rPr>
        <w:t>نَا وَتَأَمَّرْنَا وَتَنْهَانَا فَنَجَّیْتَ نَفْسَكَ وَنَجَّیْتَنَا</w:t>
      </w:r>
      <w:r w:rsidR="008D3AAE" w:rsidRPr="004001CC">
        <w:rPr>
          <w:rStyle w:val="6-Char"/>
          <w:noProof w:val="0"/>
          <w:rtl/>
          <w:lang w:bidi="ar-SA"/>
        </w:rPr>
        <w:t>»</w:t>
      </w:r>
      <w:r w:rsidR="00D0693F" w:rsidRPr="004001CC">
        <w:rPr>
          <w:rStyle w:val="FootnoteReference"/>
          <w:rFonts w:cs="Arabic11 BT"/>
          <w:noProof w:val="0"/>
          <w:sz w:val="28"/>
          <w:szCs w:val="28"/>
          <w:rtl/>
          <w:lang w:bidi="ar-SA"/>
        </w:rPr>
        <w:t>(</w:t>
      </w:r>
      <w:r w:rsidR="00D0693F" w:rsidRPr="004001CC">
        <w:rPr>
          <w:rStyle w:val="FootnoteReference"/>
          <w:rFonts w:cs="Arabic11 BT"/>
          <w:noProof w:val="0"/>
          <w:sz w:val="28"/>
          <w:szCs w:val="28"/>
          <w:rtl/>
          <w:lang w:bidi="ar-SA"/>
        </w:rPr>
        <w:footnoteReference w:id="207"/>
      </w:r>
      <w:r w:rsidR="00D0693F" w:rsidRPr="004001CC">
        <w:rPr>
          <w:rStyle w:val="FootnoteReference"/>
          <w:rFonts w:cs="Arabic11 BT"/>
          <w:noProof w:val="0"/>
          <w:sz w:val="28"/>
          <w:szCs w:val="28"/>
          <w:rtl/>
          <w:lang w:bidi="ar-SA"/>
        </w:rPr>
        <w:t>)</w:t>
      </w:r>
      <w:r w:rsidRPr="004001CC">
        <w:rPr>
          <w:rFonts w:hint="cs"/>
          <w:szCs w:val="28"/>
          <w:rtl/>
        </w:rPr>
        <w:t xml:space="preserve"> و اگر تعلیم ننموده به او گویند</w:t>
      </w:r>
      <w:r w:rsidR="002D7F6D" w:rsidRPr="004001CC">
        <w:rPr>
          <w:rFonts w:hint="cs"/>
          <w:szCs w:val="28"/>
          <w:rtl/>
        </w:rPr>
        <w:t xml:space="preserve">: </w:t>
      </w:r>
      <w:r w:rsidR="008D3AAE" w:rsidRPr="004001CC">
        <w:rPr>
          <w:rStyle w:val="6-Char"/>
          <w:noProof w:val="0"/>
          <w:rtl/>
          <w:lang w:bidi="ar-SA"/>
        </w:rPr>
        <w:t>«</w:t>
      </w:r>
      <w:r w:rsidR="00747549" w:rsidRPr="004001CC">
        <w:rPr>
          <w:rFonts w:hint="cs"/>
          <w:szCs w:val="28"/>
          <w:rtl/>
        </w:rPr>
        <w:t>لاَ</w:t>
      </w:r>
      <w:r w:rsidR="00747549" w:rsidRPr="004001CC">
        <w:rPr>
          <w:rStyle w:val="6-Char"/>
          <w:noProof w:val="0"/>
          <w:rtl/>
          <w:lang w:bidi="ar-SA"/>
        </w:rPr>
        <w:t>جَزَاكَ اللهُ مَن</w:t>
      </w:r>
      <w:r w:rsidR="004C0BF2" w:rsidRPr="004001CC">
        <w:rPr>
          <w:rStyle w:val="6-Char"/>
          <w:noProof w:val="0"/>
          <w:rtl/>
          <w:lang w:bidi="ar-SA"/>
        </w:rPr>
        <w:t>ْ قَیَّمَ عَنَّا خَیَراًَ تَعَل</w:t>
      </w:r>
      <w:r w:rsidR="004C0BF2" w:rsidRPr="004001CC">
        <w:rPr>
          <w:rStyle w:val="6-Char"/>
          <w:rFonts w:hint="cs"/>
          <w:noProof w:val="0"/>
          <w:rtl/>
          <w:lang w:bidi="ar-SA"/>
        </w:rPr>
        <w:t>َّ</w:t>
      </w:r>
      <w:r w:rsidR="004C0BF2" w:rsidRPr="004001CC">
        <w:rPr>
          <w:rStyle w:val="6-Char"/>
          <w:noProof w:val="0"/>
          <w:rtl/>
          <w:lang w:bidi="ar-SA"/>
        </w:rPr>
        <w:t>م</w:t>
      </w:r>
      <w:r w:rsidR="004C0BF2" w:rsidRPr="004001CC">
        <w:rPr>
          <w:rStyle w:val="6-Char"/>
          <w:rFonts w:hint="cs"/>
          <w:noProof w:val="0"/>
          <w:rtl/>
          <w:lang w:bidi="ar-SA"/>
        </w:rPr>
        <w:t>ْ</w:t>
      </w:r>
      <w:r w:rsidR="00747549" w:rsidRPr="004001CC">
        <w:rPr>
          <w:rStyle w:val="6-Char"/>
          <w:noProof w:val="0"/>
          <w:rtl/>
          <w:lang w:bidi="ar-SA"/>
        </w:rPr>
        <w:t>نَا وَتَأَمَّرْنَا وَتَنْهَانَا فَ</w:t>
      </w:r>
      <w:r w:rsidR="00D02AC1" w:rsidRPr="004001CC">
        <w:rPr>
          <w:rStyle w:val="6-Char"/>
          <w:noProof w:val="0"/>
          <w:rtl/>
          <w:lang w:bidi="ar-SA"/>
        </w:rPr>
        <w:t>أ</w:t>
      </w:r>
      <w:r w:rsidR="00747549" w:rsidRPr="004001CC">
        <w:rPr>
          <w:rStyle w:val="6-Char"/>
          <w:noProof w:val="0"/>
          <w:rtl/>
          <w:lang w:bidi="ar-SA"/>
        </w:rPr>
        <w:t>َ</w:t>
      </w:r>
      <w:r w:rsidR="00D02AC1" w:rsidRPr="004001CC">
        <w:rPr>
          <w:rStyle w:val="6-Char"/>
          <w:noProof w:val="0"/>
          <w:rtl/>
          <w:lang w:bidi="ar-SA"/>
        </w:rPr>
        <w:t>ه</w:t>
      </w:r>
      <w:r w:rsidR="00747549" w:rsidRPr="004001CC">
        <w:rPr>
          <w:rStyle w:val="6-Char"/>
          <w:noProof w:val="0"/>
          <w:rtl/>
          <w:lang w:bidi="ar-SA"/>
        </w:rPr>
        <w:t>ْ</w:t>
      </w:r>
      <w:r w:rsidR="00D02AC1" w:rsidRPr="004001CC">
        <w:rPr>
          <w:rStyle w:val="6-Char"/>
          <w:noProof w:val="0"/>
          <w:rtl/>
          <w:lang w:bidi="ar-SA"/>
        </w:rPr>
        <w:t>ل</w:t>
      </w:r>
      <w:r w:rsidR="00747549" w:rsidRPr="004001CC">
        <w:rPr>
          <w:rStyle w:val="6-Char"/>
          <w:noProof w:val="0"/>
          <w:rtl/>
          <w:lang w:bidi="ar-SA"/>
        </w:rPr>
        <w:t>َ</w:t>
      </w:r>
      <w:r w:rsidR="00977FC4" w:rsidRPr="004001CC">
        <w:rPr>
          <w:rStyle w:val="6-Char"/>
          <w:noProof w:val="0"/>
          <w:rtl/>
          <w:lang w:bidi="ar-SA"/>
        </w:rPr>
        <w:t>ك</w:t>
      </w:r>
      <w:r w:rsidR="00747549" w:rsidRPr="004001CC">
        <w:rPr>
          <w:rStyle w:val="6-Char"/>
          <w:noProof w:val="0"/>
          <w:rtl/>
          <w:lang w:bidi="ar-SA"/>
        </w:rPr>
        <w:t>ْ</w:t>
      </w:r>
      <w:r w:rsidR="00D02AC1" w:rsidRPr="004001CC">
        <w:rPr>
          <w:rStyle w:val="6-Char"/>
          <w:noProof w:val="0"/>
          <w:rtl/>
          <w:lang w:bidi="ar-SA"/>
        </w:rPr>
        <w:t>ت</w:t>
      </w:r>
      <w:r w:rsidR="00747549" w:rsidRPr="004001CC">
        <w:rPr>
          <w:rStyle w:val="6-Char"/>
          <w:noProof w:val="0"/>
          <w:rtl/>
          <w:lang w:bidi="ar-SA"/>
        </w:rPr>
        <w:t>َ</w:t>
      </w:r>
      <w:r w:rsidR="00D02AC1" w:rsidRPr="004001CC">
        <w:rPr>
          <w:rStyle w:val="6-Char"/>
          <w:noProof w:val="0"/>
          <w:rtl/>
          <w:lang w:bidi="ar-SA"/>
        </w:rPr>
        <w:t xml:space="preserve"> ن</w:t>
      </w:r>
      <w:r w:rsidR="00747549" w:rsidRPr="004001CC">
        <w:rPr>
          <w:rStyle w:val="6-Char"/>
          <w:noProof w:val="0"/>
          <w:rtl/>
          <w:lang w:bidi="ar-SA"/>
        </w:rPr>
        <w:t>َ</w:t>
      </w:r>
      <w:r w:rsidR="00D02AC1" w:rsidRPr="004001CC">
        <w:rPr>
          <w:rStyle w:val="6-Char"/>
          <w:noProof w:val="0"/>
          <w:rtl/>
          <w:lang w:bidi="ar-SA"/>
        </w:rPr>
        <w:t>ف</w:t>
      </w:r>
      <w:r w:rsidR="00747549" w:rsidRPr="004001CC">
        <w:rPr>
          <w:rStyle w:val="6-Char"/>
          <w:noProof w:val="0"/>
          <w:rtl/>
          <w:lang w:bidi="ar-SA"/>
        </w:rPr>
        <w:t>ْ</w:t>
      </w:r>
      <w:r w:rsidR="00D02AC1" w:rsidRPr="004001CC">
        <w:rPr>
          <w:rStyle w:val="6-Char"/>
          <w:noProof w:val="0"/>
          <w:rtl/>
          <w:lang w:bidi="ar-SA"/>
        </w:rPr>
        <w:t>س</w:t>
      </w:r>
      <w:r w:rsidR="00747549" w:rsidRPr="004001CC">
        <w:rPr>
          <w:rStyle w:val="6-Char"/>
          <w:noProof w:val="0"/>
          <w:rtl/>
          <w:lang w:bidi="ar-SA"/>
        </w:rPr>
        <w:t>َ</w:t>
      </w:r>
      <w:r w:rsidR="00D02AC1" w:rsidRPr="004001CC">
        <w:rPr>
          <w:rStyle w:val="6-Char"/>
          <w:noProof w:val="0"/>
          <w:rtl/>
          <w:lang w:bidi="ar-SA"/>
        </w:rPr>
        <w:t>ك</w:t>
      </w:r>
      <w:r w:rsidR="00747549" w:rsidRPr="004001CC">
        <w:rPr>
          <w:rStyle w:val="6-Char"/>
          <w:noProof w:val="0"/>
          <w:rtl/>
          <w:lang w:bidi="ar-SA"/>
        </w:rPr>
        <w:t>َ</w:t>
      </w:r>
      <w:r w:rsidR="00977FC4" w:rsidRPr="004001CC">
        <w:rPr>
          <w:rStyle w:val="6-Char"/>
          <w:noProof w:val="0"/>
          <w:rtl/>
          <w:lang w:bidi="ar-SA"/>
        </w:rPr>
        <w:t xml:space="preserve"> و</w:t>
      </w:r>
      <w:r w:rsidR="00747549" w:rsidRPr="004001CC">
        <w:rPr>
          <w:rStyle w:val="6-Char"/>
          <w:noProof w:val="0"/>
          <w:rtl/>
          <w:lang w:bidi="ar-SA"/>
        </w:rPr>
        <w:t>َ</w:t>
      </w:r>
      <w:r w:rsidRPr="004001CC">
        <w:rPr>
          <w:rStyle w:val="6-Char"/>
          <w:noProof w:val="0"/>
          <w:rtl/>
          <w:lang w:bidi="ar-SA"/>
        </w:rPr>
        <w:t>أ</w:t>
      </w:r>
      <w:r w:rsidR="00747549" w:rsidRPr="004001CC">
        <w:rPr>
          <w:rStyle w:val="6-Char"/>
          <w:noProof w:val="0"/>
          <w:rtl/>
          <w:lang w:bidi="ar-SA"/>
        </w:rPr>
        <w:t>َ</w:t>
      </w:r>
      <w:r w:rsidRPr="004001CC">
        <w:rPr>
          <w:rStyle w:val="6-Char"/>
          <w:noProof w:val="0"/>
          <w:rtl/>
          <w:lang w:bidi="ar-SA"/>
        </w:rPr>
        <w:t>ه</w:t>
      </w:r>
      <w:r w:rsidR="00747549" w:rsidRPr="004001CC">
        <w:rPr>
          <w:rStyle w:val="6-Char"/>
          <w:noProof w:val="0"/>
          <w:rtl/>
          <w:lang w:bidi="ar-SA"/>
        </w:rPr>
        <w:t>ْ</w:t>
      </w:r>
      <w:r w:rsidRPr="004001CC">
        <w:rPr>
          <w:rStyle w:val="6-Char"/>
          <w:noProof w:val="0"/>
          <w:rtl/>
          <w:lang w:bidi="ar-SA"/>
        </w:rPr>
        <w:t>ل</w:t>
      </w:r>
      <w:r w:rsidR="00747549" w:rsidRPr="004001CC">
        <w:rPr>
          <w:rStyle w:val="6-Char"/>
          <w:noProof w:val="0"/>
          <w:rtl/>
          <w:lang w:bidi="ar-SA"/>
        </w:rPr>
        <w:t>َ</w:t>
      </w:r>
      <w:r w:rsidR="00977FC4" w:rsidRPr="004001CC">
        <w:rPr>
          <w:rStyle w:val="6-Char"/>
          <w:noProof w:val="0"/>
          <w:rtl/>
          <w:lang w:bidi="ar-SA"/>
        </w:rPr>
        <w:t>ك</w:t>
      </w:r>
      <w:r w:rsidR="00747549" w:rsidRPr="004001CC">
        <w:rPr>
          <w:rStyle w:val="6-Char"/>
          <w:noProof w:val="0"/>
          <w:rtl/>
          <w:lang w:bidi="ar-SA"/>
        </w:rPr>
        <w:t>َ</w:t>
      </w:r>
      <w:r w:rsidRPr="004001CC">
        <w:rPr>
          <w:rStyle w:val="6-Char"/>
          <w:noProof w:val="0"/>
          <w:rtl/>
          <w:lang w:bidi="ar-SA"/>
        </w:rPr>
        <w:t>ت</w:t>
      </w:r>
      <w:r w:rsidR="00747549" w:rsidRPr="004001CC">
        <w:rPr>
          <w:rStyle w:val="6-Char"/>
          <w:noProof w:val="0"/>
          <w:rtl/>
          <w:lang w:bidi="ar-SA"/>
        </w:rPr>
        <w:t>ْ</w:t>
      </w:r>
      <w:r w:rsidRPr="004001CC">
        <w:rPr>
          <w:rStyle w:val="6-Char"/>
          <w:noProof w:val="0"/>
          <w:rtl/>
          <w:lang w:bidi="ar-SA"/>
        </w:rPr>
        <w:t>ن</w:t>
      </w:r>
      <w:r w:rsidR="00747549" w:rsidRPr="004001CC">
        <w:rPr>
          <w:rStyle w:val="6-Char"/>
          <w:noProof w:val="0"/>
          <w:rtl/>
          <w:lang w:bidi="ar-SA"/>
        </w:rPr>
        <w:t>َ</w:t>
      </w:r>
      <w:r w:rsidRPr="004001CC">
        <w:rPr>
          <w:rStyle w:val="6-Char"/>
          <w:noProof w:val="0"/>
          <w:rtl/>
          <w:lang w:bidi="ar-SA"/>
        </w:rPr>
        <w:t>ا ف</w:t>
      </w:r>
      <w:r w:rsidR="00747549" w:rsidRPr="004001CC">
        <w:rPr>
          <w:rStyle w:val="6-Char"/>
          <w:noProof w:val="0"/>
          <w:rtl/>
          <w:lang w:bidi="ar-SA"/>
        </w:rPr>
        <w:t>َ</w:t>
      </w:r>
      <w:r w:rsidRPr="004001CC">
        <w:rPr>
          <w:rStyle w:val="6-Char"/>
          <w:noProof w:val="0"/>
          <w:rtl/>
          <w:lang w:bidi="ar-SA"/>
        </w:rPr>
        <w:t>س</w:t>
      </w:r>
      <w:r w:rsidR="00747549" w:rsidRPr="004001CC">
        <w:rPr>
          <w:rStyle w:val="6-Char"/>
          <w:noProof w:val="0"/>
          <w:rtl/>
          <w:lang w:bidi="ar-SA"/>
        </w:rPr>
        <w:t>َ</w:t>
      </w:r>
      <w:r w:rsidRPr="004001CC">
        <w:rPr>
          <w:rStyle w:val="6-Char"/>
          <w:noProof w:val="0"/>
          <w:rtl/>
          <w:lang w:bidi="ar-SA"/>
        </w:rPr>
        <w:t>اق</w:t>
      </w:r>
      <w:r w:rsidR="00747549" w:rsidRPr="004001CC">
        <w:rPr>
          <w:rStyle w:val="6-Char"/>
          <w:noProof w:val="0"/>
          <w:rtl/>
          <w:lang w:bidi="ar-SA"/>
        </w:rPr>
        <w:t>َ</w:t>
      </w:r>
      <w:r w:rsidRPr="004001CC">
        <w:rPr>
          <w:rStyle w:val="6-Char"/>
          <w:noProof w:val="0"/>
          <w:rtl/>
          <w:lang w:bidi="ar-SA"/>
        </w:rPr>
        <w:t xml:space="preserve"> ب</w:t>
      </w:r>
      <w:r w:rsidR="00747549" w:rsidRPr="004001CC">
        <w:rPr>
          <w:rStyle w:val="6-Char"/>
          <w:noProof w:val="0"/>
          <w:rtl/>
          <w:lang w:bidi="ar-SA"/>
        </w:rPr>
        <w:t>َ</w:t>
      </w:r>
      <w:r w:rsidRPr="004001CC">
        <w:rPr>
          <w:rStyle w:val="6-Char"/>
          <w:noProof w:val="0"/>
          <w:rtl/>
          <w:lang w:bidi="ar-SA"/>
        </w:rPr>
        <w:t>أ</w:t>
      </w:r>
      <w:r w:rsidR="00747549" w:rsidRPr="004001CC">
        <w:rPr>
          <w:rStyle w:val="6-Char"/>
          <w:noProof w:val="0"/>
          <w:rtl/>
          <w:lang w:bidi="ar-SA"/>
        </w:rPr>
        <w:t>َ</w:t>
      </w:r>
      <w:r w:rsidRPr="004001CC">
        <w:rPr>
          <w:rStyle w:val="6-Char"/>
          <w:noProof w:val="0"/>
          <w:rtl/>
          <w:lang w:bidi="ar-SA"/>
        </w:rPr>
        <w:t>ج</w:t>
      </w:r>
      <w:r w:rsidR="00747549" w:rsidRPr="004001CC">
        <w:rPr>
          <w:rStyle w:val="6-Char"/>
          <w:noProof w:val="0"/>
          <w:rtl/>
          <w:lang w:bidi="ar-SA"/>
        </w:rPr>
        <w:t>ْ</w:t>
      </w:r>
      <w:r w:rsidRPr="004001CC">
        <w:rPr>
          <w:rStyle w:val="6-Char"/>
          <w:noProof w:val="0"/>
          <w:rtl/>
          <w:lang w:bidi="ar-SA"/>
        </w:rPr>
        <w:t>م</w:t>
      </w:r>
      <w:r w:rsidR="00747549" w:rsidRPr="004001CC">
        <w:rPr>
          <w:rStyle w:val="6-Char"/>
          <w:noProof w:val="0"/>
          <w:rtl/>
          <w:lang w:bidi="ar-SA"/>
        </w:rPr>
        <w:t>َ</w:t>
      </w:r>
      <w:r w:rsidRPr="004001CC">
        <w:rPr>
          <w:rStyle w:val="6-Char"/>
          <w:noProof w:val="0"/>
          <w:rtl/>
          <w:lang w:bidi="ar-SA"/>
        </w:rPr>
        <w:t>ع</w:t>
      </w:r>
      <w:r w:rsidR="00747549" w:rsidRPr="004001CC">
        <w:rPr>
          <w:rStyle w:val="6-Char"/>
          <w:noProof w:val="0"/>
          <w:rtl/>
          <w:lang w:bidi="ar-SA"/>
        </w:rPr>
        <w:t>َ</w:t>
      </w:r>
      <w:r w:rsidRPr="004001CC">
        <w:rPr>
          <w:rStyle w:val="6-Char"/>
          <w:noProof w:val="0"/>
          <w:rtl/>
          <w:lang w:bidi="ar-SA"/>
        </w:rPr>
        <w:t>ه</w:t>
      </w:r>
      <w:r w:rsidR="004C0BF2" w:rsidRPr="004001CC">
        <w:rPr>
          <w:rStyle w:val="6-Char"/>
          <w:rFonts w:hint="cs"/>
          <w:noProof w:val="0"/>
          <w:rtl/>
          <w:lang w:bidi="ar-SA"/>
        </w:rPr>
        <w:t>ِ</w:t>
      </w:r>
      <w:r w:rsidRPr="004001CC">
        <w:rPr>
          <w:rStyle w:val="6-Char"/>
          <w:noProof w:val="0"/>
          <w:rtl/>
          <w:lang w:bidi="ar-SA"/>
        </w:rPr>
        <w:t>م</w:t>
      </w:r>
      <w:r w:rsidR="004C0BF2" w:rsidRPr="004001CC">
        <w:rPr>
          <w:rStyle w:val="6-Char"/>
          <w:rFonts w:hint="cs"/>
          <w:noProof w:val="0"/>
          <w:rtl/>
          <w:lang w:bidi="ar-SA"/>
        </w:rPr>
        <w:t>ْ</w:t>
      </w:r>
      <w:r w:rsidRPr="004001CC">
        <w:rPr>
          <w:rStyle w:val="6-Char"/>
          <w:noProof w:val="0"/>
          <w:rtl/>
          <w:lang w:bidi="ar-SA"/>
        </w:rPr>
        <w:t xml:space="preserve"> إ</w:t>
      </w:r>
      <w:r w:rsidR="00747549" w:rsidRPr="004001CC">
        <w:rPr>
          <w:rStyle w:val="6-Char"/>
          <w:noProof w:val="0"/>
          <w:rtl/>
          <w:lang w:bidi="ar-SA"/>
        </w:rPr>
        <w:t>ِ</w:t>
      </w:r>
      <w:r w:rsidRPr="004001CC">
        <w:rPr>
          <w:rStyle w:val="6-Char"/>
          <w:noProof w:val="0"/>
          <w:rtl/>
          <w:lang w:bidi="ar-SA"/>
        </w:rPr>
        <w:t>ل</w:t>
      </w:r>
      <w:r w:rsidR="00747549" w:rsidRPr="004001CC">
        <w:rPr>
          <w:rStyle w:val="6-Char"/>
          <w:noProof w:val="0"/>
          <w:rtl/>
          <w:lang w:bidi="ar-SA"/>
        </w:rPr>
        <w:t>َ</w:t>
      </w:r>
      <w:r w:rsidRPr="004001CC">
        <w:rPr>
          <w:rStyle w:val="6-Char"/>
          <w:noProof w:val="0"/>
          <w:rtl/>
          <w:lang w:bidi="ar-SA"/>
        </w:rPr>
        <w:t>ی الن</w:t>
      </w:r>
      <w:r w:rsidR="00747549" w:rsidRPr="004001CC">
        <w:rPr>
          <w:rStyle w:val="6-Char"/>
          <w:noProof w:val="0"/>
          <w:rtl/>
          <w:lang w:bidi="ar-SA"/>
        </w:rPr>
        <w:t>َّ</w:t>
      </w:r>
      <w:r w:rsidRPr="004001CC">
        <w:rPr>
          <w:rStyle w:val="6-Char"/>
          <w:noProof w:val="0"/>
          <w:rtl/>
          <w:lang w:bidi="ar-SA"/>
        </w:rPr>
        <w:t>ار</w:t>
      </w:r>
      <w:r w:rsidR="00747549" w:rsidRPr="004001CC">
        <w:rPr>
          <w:rStyle w:val="6-Char"/>
          <w:noProof w:val="0"/>
          <w:rtl/>
          <w:lang w:bidi="ar-SA"/>
        </w:rPr>
        <w:t>ِ</w:t>
      </w:r>
      <w:r w:rsidR="008D3AAE" w:rsidRPr="004001CC">
        <w:rPr>
          <w:rStyle w:val="6-Char"/>
          <w:noProof w:val="0"/>
          <w:rtl/>
          <w:lang w:bidi="ar-SA"/>
        </w:rPr>
        <w:t>»</w:t>
      </w:r>
      <w:r w:rsidR="00D0693F" w:rsidRPr="004001CC">
        <w:rPr>
          <w:rStyle w:val="FootnoteReference"/>
          <w:rFonts w:cs="Arabic11 BT"/>
          <w:noProof w:val="0"/>
          <w:sz w:val="28"/>
          <w:szCs w:val="28"/>
          <w:rtl/>
          <w:lang w:bidi="ar-SA"/>
        </w:rPr>
        <w:t>(</w:t>
      </w:r>
      <w:r w:rsidR="00D0693F" w:rsidRPr="004001CC">
        <w:rPr>
          <w:rStyle w:val="FootnoteReference"/>
          <w:rFonts w:cs="Arabic11 BT"/>
          <w:noProof w:val="0"/>
          <w:sz w:val="28"/>
          <w:szCs w:val="28"/>
          <w:rtl/>
          <w:lang w:bidi="ar-SA"/>
        </w:rPr>
        <w:footnoteReference w:id="208"/>
      </w:r>
      <w:r w:rsidR="00D0693F" w:rsidRPr="004001CC">
        <w:rPr>
          <w:rStyle w:val="FootnoteReference"/>
          <w:rFonts w:cs="Arabic11 BT"/>
          <w:noProof w:val="0"/>
          <w:sz w:val="28"/>
          <w:szCs w:val="28"/>
          <w:rtl/>
          <w:lang w:bidi="ar-SA"/>
        </w:rPr>
        <w:t>)</w:t>
      </w:r>
      <w:r w:rsidRPr="004001CC">
        <w:rPr>
          <w:rFonts w:hint="cs"/>
          <w:sz w:val="28"/>
          <w:szCs w:val="28"/>
          <w:rtl/>
        </w:rPr>
        <w:t>.</w:t>
      </w:r>
      <w:r w:rsidRPr="004001CC">
        <w:rPr>
          <w:rFonts w:hint="cs"/>
          <w:szCs w:val="28"/>
          <w:rtl/>
        </w:rPr>
        <w:t xml:space="preserve"> و توب</w:t>
      </w:r>
      <w:r w:rsidR="00117E64" w:rsidRPr="004001CC">
        <w:rPr>
          <w:rFonts w:hint="cs"/>
          <w:szCs w:val="28"/>
          <w:rtl/>
        </w:rPr>
        <w:t>ۀ</w:t>
      </w:r>
      <w:r w:rsidRPr="004001CC">
        <w:rPr>
          <w:rFonts w:hint="cs"/>
          <w:szCs w:val="28"/>
          <w:rtl/>
        </w:rPr>
        <w:t xml:space="preserve"> نصوح آن است که دیگر به گناه برنگردد، در نهج‌البلاغه و سایر کتب است که علی</w:t>
      </w:r>
      <w:r w:rsidR="00684CBD" w:rsidRPr="004001CC">
        <w:rPr>
          <w:rFonts w:ascii="AGA Arabesque" w:hAnsi="AGA Arabesque" w:hint="cs"/>
          <w:sz w:val="26"/>
          <w:szCs w:val="28"/>
        </w:rPr>
        <w:t></w:t>
      </w:r>
      <w:r w:rsidRPr="004001CC">
        <w:rPr>
          <w:rFonts w:hint="cs"/>
          <w:szCs w:val="28"/>
          <w:rtl/>
        </w:rPr>
        <w:t xml:space="preserve"> شنید کسی می‌گوید</w:t>
      </w:r>
      <w:r w:rsidR="002D7F6D" w:rsidRPr="004001CC">
        <w:rPr>
          <w:rFonts w:hint="cs"/>
          <w:szCs w:val="28"/>
          <w:rtl/>
        </w:rPr>
        <w:t xml:space="preserve">: </w:t>
      </w:r>
      <w:r w:rsidR="008D3AAE" w:rsidRPr="004001CC">
        <w:rPr>
          <w:rStyle w:val="6-Char"/>
          <w:noProof w:val="0"/>
          <w:rtl/>
          <w:lang w:bidi="ar-SA"/>
        </w:rPr>
        <w:t>«</w:t>
      </w:r>
      <w:r w:rsidR="00583A85" w:rsidRPr="004001CC">
        <w:rPr>
          <w:rStyle w:val="6-Char"/>
          <w:noProof w:val="0"/>
          <w:rtl/>
          <w:lang w:bidi="ar-SA"/>
        </w:rPr>
        <w:t>اللَّهُمَّ إِنِّي أَسْتَغْفِرُكَ وَأَتُوبُ إِلَيْك‏</w:t>
      </w:r>
      <w:r w:rsidR="008D3AAE"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09"/>
      </w:r>
      <w:r w:rsidR="00D0693F" w:rsidRPr="004001CC">
        <w:rPr>
          <w:rStyle w:val="FootnoteReference"/>
          <w:rFonts w:cs="Arabic11 BT"/>
          <w:szCs w:val="28"/>
          <w:rtl/>
          <w:lang w:bidi="ar-SA"/>
        </w:rPr>
        <w:t>)</w:t>
      </w:r>
      <w:r w:rsidRPr="004001CC">
        <w:rPr>
          <w:rFonts w:cs="B Badr" w:hint="cs"/>
          <w:rtl/>
        </w:rPr>
        <w:t>،</w:t>
      </w:r>
      <w:r w:rsidRPr="004001CC">
        <w:rPr>
          <w:rFonts w:hint="cs"/>
          <w:szCs w:val="28"/>
          <w:rtl/>
        </w:rPr>
        <w:t xml:space="preserve"> حضرت فرمود</w:t>
      </w:r>
      <w:r w:rsidR="002D7F6D" w:rsidRPr="004001CC">
        <w:rPr>
          <w:rFonts w:hint="cs"/>
          <w:szCs w:val="28"/>
          <w:rtl/>
        </w:rPr>
        <w:t xml:space="preserve">: </w:t>
      </w:r>
      <w:r w:rsidR="008D3AAE" w:rsidRPr="004001CC">
        <w:rPr>
          <w:rStyle w:val="6-Char"/>
          <w:noProof w:val="0"/>
          <w:rtl/>
          <w:lang w:bidi="ar-SA"/>
        </w:rPr>
        <w:t>«</w:t>
      </w:r>
      <w:r w:rsidR="00583A85" w:rsidRPr="004001CC">
        <w:rPr>
          <w:rStyle w:val="6-Char"/>
          <w:noProof w:val="0"/>
          <w:rtl/>
          <w:lang w:bidi="ar-SA"/>
        </w:rPr>
        <w:t>یَا هَذَا إِنَّ سُرْعَةَ اللِّسَانِ بِالتَّوْبَةِ تَوْبَةُ الك</w:t>
      </w:r>
      <w:r w:rsidR="0088619E" w:rsidRPr="004001CC">
        <w:rPr>
          <w:rStyle w:val="6-Char"/>
          <w:noProof w:val="0"/>
          <w:rtl/>
          <w:lang w:bidi="ar-SA"/>
        </w:rPr>
        <w:t>َ</w:t>
      </w:r>
      <w:r w:rsidR="00583A85" w:rsidRPr="004001CC">
        <w:rPr>
          <w:rStyle w:val="6-Char"/>
          <w:noProof w:val="0"/>
          <w:rtl/>
          <w:lang w:bidi="ar-SA"/>
        </w:rPr>
        <w:t>ذ</w:t>
      </w:r>
      <w:r w:rsidR="0088619E" w:rsidRPr="004001CC">
        <w:rPr>
          <w:rStyle w:val="6-Char"/>
          <w:noProof w:val="0"/>
          <w:rtl/>
          <w:lang w:bidi="ar-SA"/>
        </w:rPr>
        <w:t>َّ</w:t>
      </w:r>
      <w:r w:rsidR="00583A85" w:rsidRPr="004001CC">
        <w:rPr>
          <w:rStyle w:val="6-Char"/>
          <w:noProof w:val="0"/>
          <w:rtl/>
          <w:lang w:bidi="ar-SA"/>
        </w:rPr>
        <w:t>اب</w:t>
      </w:r>
      <w:r w:rsidR="0088619E" w:rsidRPr="004001CC">
        <w:rPr>
          <w:rStyle w:val="6-Char"/>
          <w:noProof w:val="0"/>
          <w:rtl/>
          <w:lang w:bidi="ar-SA"/>
        </w:rPr>
        <w:t>ِ</w:t>
      </w:r>
      <w:r w:rsidR="00583A85" w:rsidRPr="004001CC">
        <w:rPr>
          <w:rStyle w:val="6-Char"/>
          <w:noProof w:val="0"/>
          <w:rtl/>
          <w:lang w:bidi="ar-SA"/>
        </w:rPr>
        <w:t>ین</w:t>
      </w:r>
      <w:r w:rsidR="0088619E"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0"/>
      </w:r>
      <w:r w:rsidR="00D0693F" w:rsidRPr="004001CC">
        <w:rPr>
          <w:rStyle w:val="FootnoteReference"/>
          <w:rFonts w:cs="Arabic11 BT"/>
          <w:szCs w:val="28"/>
          <w:rtl/>
          <w:lang w:bidi="ar-SA"/>
        </w:rPr>
        <w:t>)</w:t>
      </w:r>
      <w:r w:rsidR="00583A85" w:rsidRPr="004001CC">
        <w:rPr>
          <w:rStyle w:val="6-Char"/>
          <w:noProof w:val="0"/>
          <w:rtl/>
          <w:lang w:bidi="ar-SA"/>
        </w:rPr>
        <w:t xml:space="preserve"> إِنَّ التَّوْبَةَ ی</w:t>
      </w:r>
      <w:r w:rsidR="0088619E" w:rsidRPr="004001CC">
        <w:rPr>
          <w:rStyle w:val="6-Char"/>
          <w:noProof w:val="0"/>
          <w:rtl/>
          <w:lang w:bidi="ar-SA"/>
        </w:rPr>
        <w:t>َ</w:t>
      </w:r>
      <w:r w:rsidR="00583A85" w:rsidRPr="004001CC">
        <w:rPr>
          <w:rStyle w:val="6-Char"/>
          <w:noProof w:val="0"/>
          <w:rtl/>
          <w:lang w:bidi="ar-SA"/>
        </w:rPr>
        <w:t>ق</w:t>
      </w:r>
      <w:r w:rsidR="0088619E" w:rsidRPr="004001CC">
        <w:rPr>
          <w:rStyle w:val="6-Char"/>
          <w:noProof w:val="0"/>
          <w:rtl/>
          <w:lang w:bidi="ar-SA"/>
        </w:rPr>
        <w:t>َ</w:t>
      </w:r>
      <w:r w:rsidR="00583A85" w:rsidRPr="004001CC">
        <w:rPr>
          <w:rStyle w:val="6-Char"/>
          <w:noProof w:val="0"/>
          <w:rtl/>
          <w:lang w:bidi="ar-SA"/>
        </w:rPr>
        <w:t>ع</w:t>
      </w:r>
      <w:r w:rsidR="0088619E" w:rsidRPr="004001CC">
        <w:rPr>
          <w:rStyle w:val="6-Char"/>
          <w:noProof w:val="0"/>
          <w:rtl/>
          <w:lang w:bidi="ar-SA"/>
        </w:rPr>
        <w:t>ُ</w:t>
      </w:r>
      <w:r w:rsidR="00583A85" w:rsidRPr="004001CC">
        <w:rPr>
          <w:rStyle w:val="6-Char"/>
          <w:noProof w:val="0"/>
          <w:rtl/>
          <w:lang w:bidi="ar-SA"/>
        </w:rPr>
        <w:t xml:space="preserve"> ع</w:t>
      </w:r>
      <w:r w:rsidR="0088619E" w:rsidRPr="004001CC">
        <w:rPr>
          <w:rStyle w:val="6-Char"/>
          <w:noProof w:val="0"/>
          <w:rtl/>
          <w:lang w:bidi="ar-SA"/>
        </w:rPr>
        <w:t>َ</w:t>
      </w:r>
      <w:r w:rsidR="00583A85" w:rsidRPr="004001CC">
        <w:rPr>
          <w:rStyle w:val="6-Char"/>
          <w:noProof w:val="0"/>
          <w:rtl/>
          <w:lang w:bidi="ar-SA"/>
        </w:rPr>
        <w:t>ل</w:t>
      </w:r>
      <w:r w:rsidR="0088619E" w:rsidRPr="004001CC">
        <w:rPr>
          <w:rStyle w:val="6-Char"/>
          <w:noProof w:val="0"/>
          <w:rtl/>
          <w:lang w:bidi="ar-SA"/>
        </w:rPr>
        <w:t>َ</w:t>
      </w:r>
      <w:r w:rsidR="00583A85" w:rsidRPr="004001CC">
        <w:rPr>
          <w:rStyle w:val="6-Char"/>
          <w:noProof w:val="0"/>
          <w:rtl/>
          <w:lang w:bidi="ar-SA"/>
        </w:rPr>
        <w:t>ی</w:t>
      </w:r>
      <w:r w:rsidR="004C0BF2" w:rsidRPr="004001CC">
        <w:rPr>
          <w:rStyle w:val="6-Char"/>
          <w:noProof w:val="0"/>
          <w:rtl/>
          <w:lang w:bidi="ar-SA"/>
        </w:rPr>
        <w:t xml:space="preserve"> سِتَّة</w:t>
      </w:r>
      <w:r w:rsidR="004C0BF2" w:rsidRPr="004001CC">
        <w:rPr>
          <w:rStyle w:val="6-Char"/>
          <w:rFonts w:hint="cs"/>
          <w:noProof w:val="0"/>
          <w:rtl/>
          <w:lang w:bidi="ar-SA"/>
        </w:rPr>
        <w:t>ِ</w:t>
      </w:r>
      <w:r w:rsidR="00583A85" w:rsidRPr="004001CC">
        <w:rPr>
          <w:rStyle w:val="6-Char"/>
          <w:noProof w:val="0"/>
          <w:rtl/>
          <w:lang w:bidi="ar-SA"/>
        </w:rPr>
        <w:t xml:space="preserve"> أ</w:t>
      </w:r>
      <w:r w:rsidR="0088619E" w:rsidRPr="004001CC">
        <w:rPr>
          <w:rStyle w:val="6-Char"/>
          <w:noProof w:val="0"/>
          <w:rtl/>
          <w:lang w:bidi="ar-SA"/>
        </w:rPr>
        <w:t>َ</w:t>
      </w:r>
      <w:r w:rsidR="00583A85" w:rsidRPr="004001CC">
        <w:rPr>
          <w:rStyle w:val="6-Char"/>
          <w:noProof w:val="0"/>
          <w:rtl/>
          <w:lang w:bidi="ar-SA"/>
        </w:rPr>
        <w:t>شی</w:t>
      </w:r>
      <w:r w:rsidR="0088619E" w:rsidRPr="004001CC">
        <w:rPr>
          <w:rStyle w:val="6-Char"/>
          <w:noProof w:val="0"/>
          <w:rtl/>
          <w:lang w:bidi="ar-SA"/>
        </w:rPr>
        <w:t>َ</w:t>
      </w:r>
      <w:r w:rsidR="00583A85" w:rsidRPr="004001CC">
        <w:rPr>
          <w:rStyle w:val="6-Char"/>
          <w:noProof w:val="0"/>
          <w:rtl/>
          <w:lang w:bidi="ar-SA"/>
        </w:rPr>
        <w:t>اء</w:t>
      </w:r>
      <w:r w:rsidR="00C63227" w:rsidRPr="004001CC">
        <w:rPr>
          <w:rStyle w:val="6-Char"/>
          <w:noProof w:val="0"/>
          <w:rtl/>
          <w:lang w:bidi="ar-SA"/>
        </w:rPr>
        <w:t>...</w:t>
      </w:r>
      <w:r w:rsidR="008D3AAE" w:rsidRPr="004001CC">
        <w:rPr>
          <w:rStyle w:val="6-Char"/>
          <w:noProof w:val="0"/>
          <w:rtl/>
          <w:lang w:bidi="ar-SA"/>
        </w:rPr>
        <w:t>»</w:t>
      </w:r>
      <w:r w:rsidR="00D21A25" w:rsidRPr="004001CC">
        <w:rPr>
          <w:rFonts w:cs="Arabic11 BT"/>
          <w:szCs w:val="28"/>
          <w:vertAlign w:val="superscript"/>
          <w:rtl/>
          <w:lang w:bidi="ar-SA"/>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1"/>
      </w:r>
      <w:r w:rsidR="00D0693F" w:rsidRPr="004001CC">
        <w:rPr>
          <w:rStyle w:val="FootnoteReference"/>
          <w:rFonts w:cs="Arabic11 BT"/>
          <w:szCs w:val="28"/>
          <w:rtl/>
          <w:lang w:bidi="ar-SA"/>
        </w:rPr>
        <w:t>)</w:t>
      </w:r>
      <w:r w:rsidRPr="004001CC">
        <w:rPr>
          <w:rFonts w:cs="B Badr" w:hint="cs"/>
          <w:b/>
          <w:bCs/>
          <w:sz w:val="34"/>
          <w:szCs w:val="34"/>
          <w:rtl/>
        </w:rPr>
        <w:t xml:space="preserve"> </w:t>
      </w:r>
      <w:r w:rsidRPr="004001CC">
        <w:rPr>
          <w:rFonts w:hint="cs"/>
          <w:szCs w:val="28"/>
          <w:rtl/>
        </w:rPr>
        <w:t>تا آخر.</w:t>
      </w:r>
    </w:p>
    <w:p w:rsidR="006765E8" w:rsidRPr="004001CC" w:rsidRDefault="006765E8" w:rsidP="00CF5A40">
      <w:pPr>
        <w:pStyle w:val="3-"/>
        <w:spacing w:before="120" w:line="235" w:lineRule="auto"/>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ٱلنَّبِيُّ</w:t>
      </w:r>
      <w:r w:rsidRPr="004001CC">
        <w:rPr>
          <w:rtl/>
        </w:rPr>
        <w:t xml:space="preserve"> </w:t>
      </w:r>
      <w:r w:rsidRPr="004001CC">
        <w:rPr>
          <w:rFonts w:hint="cs"/>
          <w:rtl/>
        </w:rPr>
        <w:t>جَٰهِدِ</w:t>
      </w:r>
      <w:r w:rsidRPr="004001CC">
        <w:rPr>
          <w:rtl/>
        </w:rPr>
        <w:t xml:space="preserve"> </w:t>
      </w:r>
      <w:r w:rsidRPr="004001CC">
        <w:rPr>
          <w:rFonts w:hint="cs"/>
          <w:rtl/>
        </w:rPr>
        <w:t>ٱلۡكُفَّارَ</w:t>
      </w:r>
      <w:r w:rsidRPr="004001CC">
        <w:rPr>
          <w:rtl/>
        </w:rPr>
        <w:t xml:space="preserve"> </w:t>
      </w:r>
      <w:r w:rsidRPr="004001CC">
        <w:rPr>
          <w:rFonts w:hint="cs"/>
          <w:rtl/>
        </w:rPr>
        <w:t>وَٱلۡمُنَٰفِقِينَ</w:t>
      </w:r>
      <w:r w:rsidRPr="004001CC">
        <w:rPr>
          <w:rtl/>
        </w:rPr>
        <w:t xml:space="preserve"> </w:t>
      </w:r>
      <w:r w:rsidRPr="004001CC">
        <w:rPr>
          <w:rFonts w:hint="cs"/>
          <w:rtl/>
        </w:rPr>
        <w:t>وَٱغۡلُظۡ</w:t>
      </w:r>
      <w:r w:rsidRPr="004001CC">
        <w:rPr>
          <w:rtl/>
        </w:rPr>
        <w:t xml:space="preserve"> </w:t>
      </w:r>
      <w:r w:rsidRPr="004001CC">
        <w:rPr>
          <w:rFonts w:hint="cs"/>
          <w:rtl/>
        </w:rPr>
        <w:t>عَلَيۡهِمۡۚ</w:t>
      </w:r>
      <w:r w:rsidRPr="004001CC">
        <w:rPr>
          <w:rtl/>
        </w:rPr>
        <w:t xml:space="preserve"> </w:t>
      </w:r>
      <w:r w:rsidRPr="004001CC">
        <w:rPr>
          <w:rFonts w:hint="cs"/>
          <w:rtl/>
        </w:rPr>
        <w:t>وَمَأۡوَىٰهُمۡ</w:t>
      </w:r>
      <w:r w:rsidRPr="004001CC">
        <w:rPr>
          <w:rtl/>
        </w:rPr>
        <w:t xml:space="preserve"> </w:t>
      </w:r>
      <w:r w:rsidRPr="004001CC">
        <w:rPr>
          <w:rFonts w:hint="cs"/>
          <w:rtl/>
        </w:rPr>
        <w:t>جَهَنَّمُۖ</w:t>
      </w:r>
      <w:r w:rsidRPr="004001CC">
        <w:rPr>
          <w:rtl/>
        </w:rPr>
        <w:t xml:space="preserve"> </w:t>
      </w:r>
      <w:r w:rsidRPr="004001CC">
        <w:rPr>
          <w:rFonts w:hint="cs"/>
          <w:rtl/>
        </w:rPr>
        <w:t>وَبِئۡسَ</w:t>
      </w:r>
      <w:r w:rsidRPr="004001CC">
        <w:rPr>
          <w:rtl/>
        </w:rPr>
        <w:t xml:space="preserve"> </w:t>
      </w:r>
      <w:r w:rsidRPr="004001CC">
        <w:rPr>
          <w:rFonts w:hint="cs"/>
          <w:rtl/>
        </w:rPr>
        <w:t>ٱلۡمَصِيرُ٩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[التحر</w:t>
      </w:r>
      <w:r w:rsidRPr="004001CC">
        <w:rPr>
          <w:rStyle w:val="7-Char"/>
          <w:rFonts w:hint="cs"/>
          <w:rtl/>
          <w:lang w:bidi="ar-SA"/>
        </w:rPr>
        <w:t>یم</w:t>
      </w:r>
      <w:r w:rsidRPr="004001CC">
        <w:rPr>
          <w:rStyle w:val="7-Char"/>
          <w:rtl/>
          <w:lang w:bidi="ar-SA"/>
        </w:rPr>
        <w:t>:</w:t>
      </w:r>
      <w:r w:rsidRPr="004001CC">
        <w:rPr>
          <w:rStyle w:val="7-Char"/>
          <w:rFonts w:hint="cs"/>
          <w:rtl/>
        </w:rPr>
        <w:t>9</w:t>
      </w:r>
      <w:r w:rsidRPr="004001CC">
        <w:rPr>
          <w:rStyle w:val="7-Char"/>
          <w:rtl/>
          <w:lang w:bidi="ar-SA"/>
        </w:rPr>
        <w:t>].</w:t>
      </w:r>
      <w:r w:rsidRPr="004001CC">
        <w:rPr>
          <w:rtl/>
        </w:rPr>
        <w:t xml:space="preserve"> </w:t>
      </w:r>
    </w:p>
    <w:p w:rsidR="00AF60CF" w:rsidRPr="004001CC" w:rsidRDefault="00AF60CF" w:rsidP="00CF5A40">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ای پیامبر، با کفار و منافقین جهاد کن و بر آنان درشتی کن و جایشان دوزخ است و </w:t>
      </w:r>
      <w:r w:rsidR="00CF5A40" w:rsidRPr="004001CC">
        <w:rPr>
          <w:rFonts w:hint="cs"/>
          <w:sz w:val="2"/>
          <w:szCs w:val="2"/>
          <w:rtl/>
        </w:rPr>
        <w:br/>
      </w:r>
      <w:r w:rsidRPr="004001CC">
        <w:rPr>
          <w:rFonts w:hint="cs"/>
          <w:rtl/>
        </w:rPr>
        <w:t>بد</w:t>
      </w:r>
      <w:r w:rsidR="00C01CEB" w:rsidRPr="004001CC">
        <w:rPr>
          <w:rFonts w:hint="cs"/>
          <w:rtl/>
        </w:rPr>
        <w:t xml:space="preserve"> </w:t>
      </w:r>
      <w:r w:rsidRPr="004001CC">
        <w:rPr>
          <w:rFonts w:hint="cs"/>
          <w:rtl/>
        </w:rPr>
        <w:t>سرانجامی است.(9)</w:t>
      </w:r>
    </w:p>
    <w:p w:rsidR="00AF60CF" w:rsidRPr="004001CC" w:rsidRDefault="00AF60CF" w:rsidP="00CF5A40">
      <w:pPr>
        <w:pStyle w:val="1-"/>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جهاد با کفار</w:t>
      </w:r>
      <w:r w:rsidR="0038596B" w:rsidRPr="004001CC">
        <w:rPr>
          <w:rFonts w:hint="cs"/>
          <w:szCs w:val="28"/>
          <w:rtl/>
        </w:rPr>
        <w:t>، قتال و کارزار است.</w:t>
      </w:r>
      <w:r w:rsidRPr="004001CC">
        <w:rPr>
          <w:rFonts w:hint="cs"/>
          <w:szCs w:val="28"/>
          <w:rtl/>
        </w:rPr>
        <w:t xml:space="preserve"> ولی قتال با منافقین با بحث و استدلال و دفع ضرر ایشان از اسلام است.</w:t>
      </w:r>
    </w:p>
    <w:p w:rsidR="006765E8" w:rsidRPr="004001CC" w:rsidRDefault="006765E8" w:rsidP="00CF5A40">
      <w:pPr>
        <w:pStyle w:val="3-"/>
        <w:spacing w:line="233" w:lineRule="auto"/>
        <w:rPr>
          <w:rtl/>
        </w:rPr>
      </w:pPr>
      <w:r w:rsidRPr="004001CC">
        <w:rPr>
          <w:rFonts w:ascii="Traditional Arabic" w:hAnsi="Traditional Arabic" w:cs="Traditional Arabic"/>
          <w:rtl/>
        </w:rPr>
        <w:t>﴿</w:t>
      </w:r>
      <w:r w:rsidRPr="004001CC">
        <w:rPr>
          <w:rFonts w:hint="cs"/>
          <w:rtl/>
        </w:rPr>
        <w:t>ضَرَبَ</w:t>
      </w:r>
      <w:r w:rsidRPr="004001CC">
        <w:rPr>
          <w:rtl/>
        </w:rPr>
        <w:t xml:space="preserve"> </w:t>
      </w:r>
      <w:r w:rsidRPr="004001CC">
        <w:rPr>
          <w:rFonts w:hint="cs"/>
          <w:rtl/>
        </w:rPr>
        <w:t>ٱللَّهُ</w:t>
      </w:r>
      <w:r w:rsidRPr="004001CC">
        <w:rPr>
          <w:rtl/>
        </w:rPr>
        <w:t xml:space="preserve"> </w:t>
      </w:r>
      <w:r w:rsidRPr="004001CC">
        <w:rPr>
          <w:rFonts w:hint="cs"/>
          <w:rtl/>
        </w:rPr>
        <w:t>مَثَلٗا</w:t>
      </w:r>
      <w:r w:rsidRPr="004001CC">
        <w:rPr>
          <w:rtl/>
        </w:rPr>
        <w:t xml:space="preserve"> </w:t>
      </w:r>
      <w:r w:rsidRPr="004001CC">
        <w:rPr>
          <w:rFonts w:hint="cs"/>
          <w:rtl/>
        </w:rPr>
        <w:t>لِّلَّذِينَ</w:t>
      </w:r>
      <w:r w:rsidRPr="004001CC">
        <w:rPr>
          <w:rtl/>
        </w:rPr>
        <w:t xml:space="preserve"> </w:t>
      </w:r>
      <w:r w:rsidRPr="004001CC">
        <w:rPr>
          <w:rFonts w:hint="cs"/>
          <w:rtl/>
        </w:rPr>
        <w:t>كَفَرُواْ</w:t>
      </w:r>
      <w:r w:rsidRPr="004001CC">
        <w:rPr>
          <w:rtl/>
        </w:rPr>
        <w:t xml:space="preserve"> </w:t>
      </w:r>
      <w:r w:rsidRPr="004001CC">
        <w:rPr>
          <w:rFonts w:hint="cs"/>
          <w:rtl/>
        </w:rPr>
        <w:t>ٱمۡرَأَتَ</w:t>
      </w:r>
      <w:r w:rsidRPr="004001CC">
        <w:rPr>
          <w:rtl/>
        </w:rPr>
        <w:t xml:space="preserve"> </w:t>
      </w:r>
      <w:r w:rsidRPr="004001CC">
        <w:rPr>
          <w:rFonts w:hint="cs"/>
          <w:rtl/>
        </w:rPr>
        <w:t>نُوحٖ</w:t>
      </w:r>
      <w:r w:rsidRPr="004001CC">
        <w:rPr>
          <w:rtl/>
        </w:rPr>
        <w:t xml:space="preserve"> </w:t>
      </w:r>
      <w:r w:rsidRPr="004001CC">
        <w:rPr>
          <w:rFonts w:hint="cs"/>
          <w:rtl/>
        </w:rPr>
        <w:t>وَٱمۡرَأَتَ</w:t>
      </w:r>
      <w:r w:rsidRPr="004001CC">
        <w:rPr>
          <w:rtl/>
        </w:rPr>
        <w:t xml:space="preserve"> </w:t>
      </w:r>
      <w:r w:rsidRPr="004001CC">
        <w:rPr>
          <w:rFonts w:hint="cs"/>
          <w:rtl/>
        </w:rPr>
        <w:t>لُوطٖۖ</w:t>
      </w:r>
      <w:r w:rsidRPr="004001CC">
        <w:rPr>
          <w:rtl/>
        </w:rPr>
        <w:t xml:space="preserve"> </w:t>
      </w:r>
      <w:r w:rsidRPr="004001CC">
        <w:rPr>
          <w:rFonts w:hint="cs"/>
          <w:rtl/>
        </w:rPr>
        <w:t>كَانَتَا</w:t>
      </w:r>
      <w:r w:rsidRPr="004001CC">
        <w:rPr>
          <w:rtl/>
        </w:rPr>
        <w:t xml:space="preserve"> </w:t>
      </w:r>
      <w:r w:rsidRPr="004001CC">
        <w:rPr>
          <w:rFonts w:hint="cs"/>
          <w:rtl/>
        </w:rPr>
        <w:t>تَحۡتَ</w:t>
      </w:r>
      <w:r w:rsidRPr="004001CC">
        <w:rPr>
          <w:rtl/>
        </w:rPr>
        <w:t xml:space="preserve"> </w:t>
      </w:r>
      <w:r w:rsidRPr="004001CC">
        <w:rPr>
          <w:rFonts w:hint="cs"/>
          <w:rtl/>
        </w:rPr>
        <w:t>عَبۡدَيۡنِ</w:t>
      </w:r>
      <w:r w:rsidRPr="004001CC">
        <w:rPr>
          <w:rtl/>
        </w:rPr>
        <w:t xml:space="preserve"> </w:t>
      </w:r>
      <w:r w:rsidRPr="004001CC">
        <w:rPr>
          <w:rFonts w:hint="cs"/>
          <w:rtl/>
        </w:rPr>
        <w:t>مِنۡ</w:t>
      </w:r>
      <w:r w:rsidRPr="004001CC">
        <w:rPr>
          <w:rtl/>
        </w:rPr>
        <w:t xml:space="preserve"> </w:t>
      </w:r>
      <w:r w:rsidRPr="004001CC">
        <w:rPr>
          <w:rFonts w:hint="cs"/>
          <w:rtl/>
        </w:rPr>
        <w:t>عِبَادِنَا</w:t>
      </w:r>
      <w:r w:rsidRPr="004001CC">
        <w:rPr>
          <w:rtl/>
        </w:rPr>
        <w:t xml:space="preserve"> </w:t>
      </w:r>
      <w:r w:rsidRPr="004001CC">
        <w:rPr>
          <w:rFonts w:hint="cs"/>
          <w:rtl/>
        </w:rPr>
        <w:t>صَٰلِحَيۡنِ</w:t>
      </w:r>
      <w:r w:rsidRPr="004001CC">
        <w:rPr>
          <w:rtl/>
        </w:rPr>
        <w:t xml:space="preserve"> </w:t>
      </w:r>
      <w:r w:rsidRPr="004001CC">
        <w:rPr>
          <w:rFonts w:hint="cs"/>
          <w:rtl/>
        </w:rPr>
        <w:t>فَخَانَتَاهُمَا</w:t>
      </w:r>
      <w:r w:rsidRPr="004001CC">
        <w:rPr>
          <w:rtl/>
        </w:rPr>
        <w:t xml:space="preserve"> </w:t>
      </w:r>
      <w:r w:rsidRPr="004001CC">
        <w:rPr>
          <w:rFonts w:hint="cs"/>
          <w:rtl/>
        </w:rPr>
        <w:t>فَلَمۡ</w:t>
      </w:r>
      <w:r w:rsidRPr="004001CC">
        <w:rPr>
          <w:rtl/>
        </w:rPr>
        <w:t xml:space="preserve"> </w:t>
      </w:r>
      <w:r w:rsidRPr="004001CC">
        <w:rPr>
          <w:rFonts w:hint="cs"/>
          <w:rtl/>
        </w:rPr>
        <w:t>يُغۡنِيَا</w:t>
      </w:r>
      <w:r w:rsidRPr="004001CC">
        <w:rPr>
          <w:rtl/>
        </w:rPr>
        <w:t xml:space="preserve"> </w:t>
      </w:r>
      <w:r w:rsidRPr="004001CC">
        <w:rPr>
          <w:rFonts w:hint="cs"/>
          <w:rtl/>
        </w:rPr>
        <w:t>عَنۡهُمَا</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شَيۡ‍ٔٗا</w:t>
      </w:r>
      <w:r w:rsidRPr="004001CC">
        <w:rPr>
          <w:rtl/>
        </w:rPr>
        <w:t xml:space="preserve"> </w:t>
      </w:r>
      <w:r w:rsidRPr="004001CC">
        <w:rPr>
          <w:rFonts w:hint="cs"/>
          <w:rtl/>
        </w:rPr>
        <w:t>وَقِيلَ</w:t>
      </w:r>
      <w:r w:rsidRPr="004001CC">
        <w:rPr>
          <w:rtl/>
        </w:rPr>
        <w:t xml:space="preserve"> </w:t>
      </w:r>
      <w:r w:rsidRPr="004001CC">
        <w:rPr>
          <w:rFonts w:hint="cs"/>
          <w:rtl/>
        </w:rPr>
        <w:t>ٱدۡخُلَا</w:t>
      </w:r>
      <w:r w:rsidRPr="004001CC">
        <w:rPr>
          <w:rtl/>
        </w:rPr>
        <w:t xml:space="preserve"> </w:t>
      </w:r>
      <w:r w:rsidRPr="004001CC">
        <w:rPr>
          <w:rFonts w:hint="cs"/>
          <w:rtl/>
        </w:rPr>
        <w:t>ٱلنَّارَ</w:t>
      </w:r>
      <w:r w:rsidRPr="004001CC">
        <w:rPr>
          <w:rtl/>
        </w:rPr>
        <w:t xml:space="preserve"> </w:t>
      </w:r>
      <w:r w:rsidRPr="004001CC">
        <w:rPr>
          <w:rFonts w:hint="cs"/>
          <w:rtl/>
        </w:rPr>
        <w:t>مَعَ</w:t>
      </w:r>
      <w:r w:rsidRPr="004001CC">
        <w:rPr>
          <w:rtl/>
        </w:rPr>
        <w:t xml:space="preserve"> </w:t>
      </w:r>
      <w:r w:rsidRPr="004001CC">
        <w:rPr>
          <w:rFonts w:hint="cs"/>
          <w:rtl/>
        </w:rPr>
        <w:t>ٱلدَّٰخِلِينَ</w:t>
      </w:r>
      <w:r w:rsidRPr="004001CC">
        <w:rPr>
          <w:rtl/>
        </w:rPr>
        <w:t xml:space="preserve"> </w:t>
      </w:r>
      <w:r w:rsidRPr="004001CC">
        <w:rPr>
          <w:rFonts w:hint="cs"/>
          <w:rtl/>
        </w:rPr>
        <w:t>١٠</w:t>
      </w:r>
      <w:r w:rsidRPr="004001CC">
        <w:rPr>
          <w:rtl/>
        </w:rPr>
        <w:t xml:space="preserve"> </w:t>
      </w:r>
      <w:r w:rsidRPr="004001CC">
        <w:rPr>
          <w:rFonts w:hint="cs"/>
          <w:rtl/>
        </w:rPr>
        <w:t>وَضَرَبَ</w:t>
      </w:r>
      <w:r w:rsidRPr="004001CC">
        <w:rPr>
          <w:rtl/>
        </w:rPr>
        <w:t xml:space="preserve"> </w:t>
      </w:r>
      <w:r w:rsidRPr="004001CC">
        <w:rPr>
          <w:rFonts w:hint="cs"/>
          <w:rtl/>
        </w:rPr>
        <w:t>ٱللَّهُ</w:t>
      </w:r>
      <w:r w:rsidRPr="004001CC">
        <w:rPr>
          <w:rtl/>
        </w:rPr>
        <w:t xml:space="preserve"> </w:t>
      </w:r>
      <w:r w:rsidRPr="004001CC">
        <w:rPr>
          <w:rFonts w:hint="cs"/>
          <w:rtl/>
        </w:rPr>
        <w:t>مَثَلٗا</w:t>
      </w:r>
      <w:r w:rsidRPr="004001CC">
        <w:rPr>
          <w:rtl/>
        </w:rPr>
        <w:t xml:space="preserve"> </w:t>
      </w:r>
      <w:r w:rsidRPr="004001CC">
        <w:rPr>
          <w:rFonts w:hint="cs"/>
          <w:rtl/>
        </w:rPr>
        <w:t>لِّلَّذِينَ</w:t>
      </w:r>
      <w:r w:rsidRPr="004001CC">
        <w:rPr>
          <w:rtl/>
        </w:rPr>
        <w:t xml:space="preserve"> </w:t>
      </w:r>
      <w:r w:rsidRPr="004001CC">
        <w:rPr>
          <w:rFonts w:hint="cs"/>
          <w:rtl/>
        </w:rPr>
        <w:t>ءَامَنُواْ</w:t>
      </w:r>
      <w:r w:rsidRPr="004001CC">
        <w:rPr>
          <w:rtl/>
        </w:rPr>
        <w:t xml:space="preserve"> </w:t>
      </w:r>
      <w:r w:rsidRPr="004001CC">
        <w:rPr>
          <w:rFonts w:hint="cs"/>
          <w:rtl/>
        </w:rPr>
        <w:t>ٱمۡرَأَتَ</w:t>
      </w:r>
      <w:r w:rsidRPr="004001CC">
        <w:rPr>
          <w:rtl/>
        </w:rPr>
        <w:t xml:space="preserve"> </w:t>
      </w:r>
      <w:r w:rsidRPr="004001CC">
        <w:rPr>
          <w:rFonts w:hint="cs"/>
          <w:rtl/>
        </w:rPr>
        <w:t>فِرۡعَوۡنَ</w:t>
      </w:r>
      <w:r w:rsidRPr="004001CC">
        <w:rPr>
          <w:rtl/>
        </w:rPr>
        <w:t xml:space="preserve"> </w:t>
      </w:r>
      <w:r w:rsidRPr="004001CC">
        <w:rPr>
          <w:rFonts w:hint="cs"/>
          <w:rtl/>
        </w:rPr>
        <w:t>إِذۡ</w:t>
      </w:r>
      <w:r w:rsidRPr="004001CC">
        <w:rPr>
          <w:rtl/>
        </w:rPr>
        <w:t xml:space="preserve"> </w:t>
      </w:r>
      <w:r w:rsidRPr="004001CC">
        <w:rPr>
          <w:rFonts w:hint="cs"/>
          <w:rtl/>
        </w:rPr>
        <w:t>قَالَتۡ</w:t>
      </w:r>
      <w:r w:rsidRPr="004001CC">
        <w:rPr>
          <w:rtl/>
        </w:rPr>
        <w:t xml:space="preserve"> </w:t>
      </w:r>
      <w:r w:rsidRPr="004001CC">
        <w:rPr>
          <w:rFonts w:hint="cs"/>
          <w:rtl/>
        </w:rPr>
        <w:t>رَبِّ</w:t>
      </w:r>
      <w:r w:rsidRPr="004001CC">
        <w:rPr>
          <w:rtl/>
        </w:rPr>
        <w:t xml:space="preserve"> </w:t>
      </w:r>
      <w:r w:rsidRPr="004001CC">
        <w:rPr>
          <w:rFonts w:hint="cs"/>
          <w:rtl/>
        </w:rPr>
        <w:t>ٱبۡنِ</w:t>
      </w:r>
      <w:r w:rsidRPr="004001CC">
        <w:rPr>
          <w:rtl/>
        </w:rPr>
        <w:t xml:space="preserve"> </w:t>
      </w:r>
      <w:r w:rsidRPr="004001CC">
        <w:rPr>
          <w:rFonts w:hint="cs"/>
          <w:rtl/>
        </w:rPr>
        <w:t>لِي</w:t>
      </w:r>
      <w:r w:rsidRPr="004001CC">
        <w:rPr>
          <w:rtl/>
        </w:rPr>
        <w:t xml:space="preserve"> </w:t>
      </w:r>
      <w:r w:rsidRPr="004001CC">
        <w:rPr>
          <w:rFonts w:hint="cs"/>
          <w:rtl/>
        </w:rPr>
        <w:t>عِندَكَ</w:t>
      </w:r>
      <w:r w:rsidRPr="004001CC">
        <w:rPr>
          <w:rtl/>
        </w:rPr>
        <w:t xml:space="preserve"> </w:t>
      </w:r>
      <w:r w:rsidRPr="004001CC">
        <w:rPr>
          <w:rFonts w:hint="cs"/>
          <w:rtl/>
        </w:rPr>
        <w:t>بَيۡتٗا</w:t>
      </w:r>
      <w:r w:rsidRPr="004001CC">
        <w:rPr>
          <w:rtl/>
        </w:rPr>
        <w:t xml:space="preserve"> </w:t>
      </w:r>
      <w:r w:rsidRPr="004001CC">
        <w:rPr>
          <w:rFonts w:hint="cs"/>
          <w:rtl/>
        </w:rPr>
        <w:t>فِي</w:t>
      </w:r>
      <w:r w:rsidRPr="004001CC">
        <w:rPr>
          <w:rtl/>
        </w:rPr>
        <w:t xml:space="preserve"> </w:t>
      </w:r>
      <w:r w:rsidRPr="004001CC">
        <w:rPr>
          <w:rFonts w:hint="cs"/>
          <w:rtl/>
        </w:rPr>
        <w:t>ٱلۡجَنَّةِ</w:t>
      </w:r>
      <w:r w:rsidRPr="004001CC">
        <w:rPr>
          <w:rtl/>
        </w:rPr>
        <w:t xml:space="preserve"> </w:t>
      </w:r>
      <w:r w:rsidRPr="004001CC">
        <w:rPr>
          <w:rFonts w:hint="cs"/>
          <w:rtl/>
        </w:rPr>
        <w:t>وَنَجِّنِي</w:t>
      </w:r>
      <w:r w:rsidRPr="004001CC">
        <w:rPr>
          <w:rtl/>
        </w:rPr>
        <w:t xml:space="preserve"> </w:t>
      </w:r>
      <w:r w:rsidRPr="004001CC">
        <w:rPr>
          <w:rFonts w:hint="cs"/>
          <w:rtl/>
        </w:rPr>
        <w:t>مِن</w:t>
      </w:r>
      <w:r w:rsidRPr="004001CC">
        <w:rPr>
          <w:rtl/>
        </w:rPr>
        <w:t xml:space="preserve"> </w:t>
      </w:r>
      <w:r w:rsidRPr="004001CC">
        <w:rPr>
          <w:rFonts w:hint="cs"/>
          <w:rtl/>
        </w:rPr>
        <w:t>فِرۡعَوۡنَ</w:t>
      </w:r>
      <w:r w:rsidRPr="004001CC">
        <w:rPr>
          <w:rtl/>
        </w:rPr>
        <w:t xml:space="preserve"> </w:t>
      </w:r>
      <w:r w:rsidRPr="004001CC">
        <w:rPr>
          <w:rFonts w:hint="cs"/>
          <w:rtl/>
        </w:rPr>
        <w:t>وَعَمَلِهِۦ</w:t>
      </w:r>
      <w:r w:rsidRPr="004001CC">
        <w:rPr>
          <w:rtl/>
        </w:rPr>
        <w:t xml:space="preserve"> </w:t>
      </w:r>
      <w:r w:rsidRPr="004001CC">
        <w:rPr>
          <w:rFonts w:hint="cs"/>
          <w:rtl/>
        </w:rPr>
        <w:t>وَنَجِّنِي</w:t>
      </w:r>
      <w:r w:rsidRPr="004001CC">
        <w:rPr>
          <w:rtl/>
        </w:rPr>
        <w:t xml:space="preserve"> </w:t>
      </w:r>
      <w:r w:rsidRPr="004001CC">
        <w:rPr>
          <w:rFonts w:hint="cs"/>
          <w:rtl/>
        </w:rPr>
        <w:t>مِنَ</w:t>
      </w:r>
      <w:r w:rsidRPr="004001CC">
        <w:rPr>
          <w:rtl/>
        </w:rPr>
        <w:t xml:space="preserve"> </w:t>
      </w:r>
      <w:r w:rsidRPr="004001CC">
        <w:rPr>
          <w:rFonts w:hint="cs"/>
          <w:rtl/>
        </w:rPr>
        <w:t>ٱلۡقَوۡمِ</w:t>
      </w:r>
      <w:r w:rsidRPr="004001CC">
        <w:rPr>
          <w:rtl/>
        </w:rPr>
        <w:t xml:space="preserve"> </w:t>
      </w:r>
      <w:r w:rsidRPr="004001CC">
        <w:rPr>
          <w:rFonts w:hint="cs"/>
          <w:rtl/>
        </w:rPr>
        <w:t>ٱلظَّٰلِمِينَ</w:t>
      </w:r>
      <w:r w:rsidRPr="004001CC">
        <w:rPr>
          <w:rtl/>
        </w:rPr>
        <w:t xml:space="preserve"> </w:t>
      </w:r>
      <w:r w:rsidRPr="004001CC">
        <w:rPr>
          <w:rFonts w:hint="cs"/>
          <w:rtl/>
        </w:rPr>
        <w:t>١١</w:t>
      </w:r>
      <w:r w:rsidRPr="004001CC">
        <w:rPr>
          <w:rtl/>
        </w:rPr>
        <w:t xml:space="preserve"> </w:t>
      </w:r>
      <w:r w:rsidRPr="004001CC">
        <w:rPr>
          <w:rFonts w:hint="cs"/>
          <w:rtl/>
        </w:rPr>
        <w:t>وَمَرۡيَمَ</w:t>
      </w:r>
      <w:r w:rsidRPr="004001CC">
        <w:rPr>
          <w:rtl/>
        </w:rPr>
        <w:t xml:space="preserve"> </w:t>
      </w:r>
      <w:r w:rsidRPr="004001CC">
        <w:rPr>
          <w:rFonts w:hint="cs"/>
          <w:rtl/>
        </w:rPr>
        <w:t>ٱبۡنَتَ</w:t>
      </w:r>
      <w:r w:rsidRPr="004001CC">
        <w:rPr>
          <w:rtl/>
        </w:rPr>
        <w:t xml:space="preserve"> </w:t>
      </w:r>
      <w:r w:rsidRPr="004001CC">
        <w:rPr>
          <w:rFonts w:hint="cs"/>
          <w:rtl/>
        </w:rPr>
        <w:t>عِمۡرَٰنَ</w:t>
      </w:r>
      <w:r w:rsidRPr="004001CC">
        <w:rPr>
          <w:rtl/>
        </w:rPr>
        <w:t xml:space="preserve"> </w:t>
      </w:r>
      <w:r w:rsidRPr="004001CC">
        <w:rPr>
          <w:rFonts w:hint="cs"/>
          <w:rtl/>
        </w:rPr>
        <w:t>ٱلَّتِيٓ</w:t>
      </w:r>
      <w:r w:rsidRPr="004001CC">
        <w:rPr>
          <w:rtl/>
        </w:rPr>
        <w:t xml:space="preserve"> </w:t>
      </w:r>
      <w:r w:rsidRPr="004001CC">
        <w:rPr>
          <w:rFonts w:hint="cs"/>
          <w:rtl/>
        </w:rPr>
        <w:t>أَحۡصَنَتۡ</w:t>
      </w:r>
      <w:r w:rsidRPr="004001CC">
        <w:rPr>
          <w:rtl/>
        </w:rPr>
        <w:t xml:space="preserve"> </w:t>
      </w:r>
      <w:r w:rsidRPr="004001CC">
        <w:rPr>
          <w:rFonts w:hint="cs"/>
          <w:rtl/>
        </w:rPr>
        <w:t>فَرۡجَهَا</w:t>
      </w:r>
      <w:r w:rsidRPr="004001CC">
        <w:rPr>
          <w:rtl/>
        </w:rPr>
        <w:t xml:space="preserve"> </w:t>
      </w:r>
      <w:r w:rsidRPr="004001CC">
        <w:rPr>
          <w:rFonts w:hint="cs"/>
          <w:rtl/>
        </w:rPr>
        <w:t>فَنَفَخۡنَا</w:t>
      </w:r>
      <w:r w:rsidRPr="004001CC">
        <w:rPr>
          <w:rtl/>
        </w:rPr>
        <w:t xml:space="preserve"> </w:t>
      </w:r>
      <w:r w:rsidRPr="004001CC">
        <w:rPr>
          <w:rFonts w:hint="cs"/>
          <w:rtl/>
        </w:rPr>
        <w:t>فِيهِ</w:t>
      </w:r>
      <w:r w:rsidRPr="004001CC">
        <w:rPr>
          <w:rtl/>
        </w:rPr>
        <w:t xml:space="preserve"> </w:t>
      </w:r>
      <w:r w:rsidRPr="004001CC">
        <w:rPr>
          <w:rFonts w:hint="cs"/>
          <w:rtl/>
        </w:rPr>
        <w:t>مِن</w:t>
      </w:r>
      <w:r w:rsidRPr="004001CC">
        <w:rPr>
          <w:rtl/>
        </w:rPr>
        <w:t xml:space="preserve"> </w:t>
      </w:r>
      <w:r w:rsidRPr="004001CC">
        <w:rPr>
          <w:rFonts w:hint="cs"/>
          <w:rtl/>
        </w:rPr>
        <w:t>رُّوحِنَا</w:t>
      </w:r>
      <w:r w:rsidRPr="004001CC">
        <w:rPr>
          <w:rtl/>
        </w:rPr>
        <w:t xml:space="preserve"> </w:t>
      </w:r>
      <w:r w:rsidRPr="004001CC">
        <w:rPr>
          <w:rFonts w:hint="cs"/>
          <w:rtl/>
        </w:rPr>
        <w:t>وَصَدَّقَتۡ</w:t>
      </w:r>
      <w:r w:rsidRPr="004001CC">
        <w:rPr>
          <w:rtl/>
        </w:rPr>
        <w:t xml:space="preserve"> </w:t>
      </w:r>
      <w:r w:rsidRPr="004001CC">
        <w:rPr>
          <w:rFonts w:hint="cs"/>
          <w:rtl/>
        </w:rPr>
        <w:t>بِكَلِمَٰتِ</w:t>
      </w:r>
      <w:r w:rsidRPr="004001CC">
        <w:rPr>
          <w:rtl/>
        </w:rPr>
        <w:t xml:space="preserve"> </w:t>
      </w:r>
      <w:r w:rsidRPr="004001CC">
        <w:rPr>
          <w:rFonts w:hint="cs"/>
          <w:rtl/>
        </w:rPr>
        <w:t>رَبِّهَا</w:t>
      </w:r>
      <w:r w:rsidRPr="004001CC">
        <w:rPr>
          <w:rtl/>
        </w:rPr>
        <w:t xml:space="preserve"> </w:t>
      </w:r>
      <w:r w:rsidRPr="004001CC">
        <w:rPr>
          <w:rFonts w:hint="cs"/>
          <w:rtl/>
        </w:rPr>
        <w:t>وَكُتُبِهِۦ</w:t>
      </w:r>
      <w:r w:rsidRPr="004001CC">
        <w:rPr>
          <w:rtl/>
        </w:rPr>
        <w:t xml:space="preserve"> </w:t>
      </w:r>
      <w:r w:rsidRPr="004001CC">
        <w:rPr>
          <w:rFonts w:hint="cs"/>
          <w:rtl/>
        </w:rPr>
        <w:t>وَكَانَتۡ</w:t>
      </w:r>
      <w:r w:rsidRPr="004001CC">
        <w:rPr>
          <w:rtl/>
        </w:rPr>
        <w:t xml:space="preserve"> </w:t>
      </w:r>
      <w:r w:rsidRPr="004001CC">
        <w:rPr>
          <w:rFonts w:hint="cs"/>
          <w:rtl/>
        </w:rPr>
        <w:t>مِنَ</w:t>
      </w:r>
      <w:r w:rsidRPr="004001CC">
        <w:rPr>
          <w:rtl/>
        </w:rPr>
        <w:t xml:space="preserve"> </w:t>
      </w:r>
      <w:r w:rsidRPr="004001CC">
        <w:rPr>
          <w:rFonts w:hint="cs"/>
          <w:rtl/>
        </w:rPr>
        <w:t>ٱلۡقَٰنِتِينَ</w:t>
      </w:r>
      <w:r w:rsidRPr="004001CC">
        <w:rPr>
          <w:rtl/>
        </w:rPr>
        <w:t xml:space="preserve"> </w:t>
      </w:r>
      <w:r w:rsidRPr="004001CC">
        <w:rPr>
          <w:rFonts w:hint="cs"/>
          <w:rtl/>
        </w:rPr>
        <w:t>١٢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[التحر</w:t>
      </w:r>
      <w:r w:rsidRPr="004001CC">
        <w:rPr>
          <w:rStyle w:val="7-Char"/>
          <w:rFonts w:hint="cs"/>
          <w:rtl/>
          <w:lang w:bidi="ar-SA"/>
        </w:rPr>
        <w:t>یم</w:t>
      </w:r>
      <w:r w:rsidRPr="004001CC">
        <w:rPr>
          <w:rStyle w:val="7-Char"/>
          <w:rtl/>
          <w:lang w:bidi="ar-SA"/>
        </w:rPr>
        <w:t>:</w:t>
      </w:r>
      <w:r w:rsidRPr="004001CC">
        <w:rPr>
          <w:rStyle w:val="7-Char"/>
          <w:rFonts w:hint="cs"/>
          <w:rtl/>
        </w:rPr>
        <w:t>10-12</w:t>
      </w:r>
      <w:r w:rsidRPr="004001CC">
        <w:rPr>
          <w:rStyle w:val="7-Char"/>
          <w:rtl/>
          <w:lang w:bidi="ar-SA"/>
        </w:rPr>
        <w:t>].</w:t>
      </w:r>
      <w:r w:rsidRPr="004001CC">
        <w:rPr>
          <w:rStyle w:val="7-Char"/>
          <w:rtl/>
        </w:rPr>
        <w:t xml:space="preserve">  </w:t>
      </w:r>
    </w:p>
    <w:p w:rsidR="00AF60CF" w:rsidRPr="004001CC" w:rsidRDefault="00AF60CF" w:rsidP="00CF5A40">
      <w:pPr>
        <w:pStyle w:val="4-"/>
        <w:spacing w:line="233" w:lineRule="auto"/>
        <w:rPr>
          <w:rtl/>
        </w:rPr>
      </w:pPr>
      <w:r w:rsidRPr="004001CC">
        <w:rPr>
          <w:rFonts w:hint="cs"/>
          <w:b/>
          <w:bCs/>
          <w:rtl/>
        </w:rPr>
        <w:t>ترجمه</w:t>
      </w:r>
      <w:r w:rsidR="002D7F6D" w:rsidRPr="004001CC">
        <w:rPr>
          <w:rFonts w:hint="cs"/>
          <w:b/>
          <w:bCs/>
          <w:rtl/>
        </w:rPr>
        <w:t xml:space="preserve">: </w:t>
      </w:r>
      <w:r w:rsidRPr="004001CC">
        <w:rPr>
          <w:rFonts w:hint="cs"/>
          <w:rtl/>
        </w:rPr>
        <w:t>خدا برای کفار مثلی زده زن نوح و زن لوط را که در زیر سای</w:t>
      </w:r>
      <w:r w:rsidR="00117E64" w:rsidRPr="004001CC">
        <w:rPr>
          <w:rFonts w:hint="cs"/>
          <w:rtl/>
        </w:rPr>
        <w:t>ۀ</w:t>
      </w:r>
      <w:r w:rsidRPr="004001CC">
        <w:rPr>
          <w:rFonts w:hint="cs"/>
          <w:rtl/>
        </w:rPr>
        <w:t xml:space="preserve"> دو بنده از بندگان صالح ما بودند</w:t>
      </w:r>
      <w:r w:rsidR="0038596B" w:rsidRPr="004001CC">
        <w:rPr>
          <w:rFonts w:hint="cs"/>
          <w:rtl/>
        </w:rPr>
        <w:t>،</w:t>
      </w:r>
      <w:r w:rsidRPr="004001CC">
        <w:rPr>
          <w:rFonts w:hint="cs"/>
          <w:rtl/>
        </w:rPr>
        <w:t xml:space="preserve"> پس به آن دو خیانت کرده</w:t>
      </w:r>
      <w:r w:rsidR="0038596B" w:rsidRPr="004001CC">
        <w:rPr>
          <w:rFonts w:hint="cs"/>
          <w:rtl/>
        </w:rPr>
        <w:t>،</w:t>
      </w:r>
      <w:r w:rsidRPr="004001CC">
        <w:rPr>
          <w:rFonts w:hint="cs"/>
          <w:rtl/>
        </w:rPr>
        <w:t xml:space="preserve"> پس آن دو بنده از طرف خدا هیچ</w:t>
      </w:r>
      <w:r w:rsidR="00746A94" w:rsidRPr="004001CC">
        <w:rPr>
          <w:rFonts w:hint="cs"/>
          <w:rtl/>
        </w:rPr>
        <w:t xml:space="preserve"> کاری بر</w:t>
      </w:r>
      <w:r w:rsidRPr="004001CC">
        <w:rPr>
          <w:rFonts w:hint="cs"/>
          <w:rtl/>
        </w:rPr>
        <w:t>ایشان ننموده و بی‌نیازشان ننمودند و گفته شد داخل آتش شوید با وارد</w:t>
      </w:r>
      <w:r w:rsidR="0088619E" w:rsidRPr="004001CC">
        <w:rPr>
          <w:rFonts w:hint="cs"/>
          <w:rtl/>
        </w:rPr>
        <w:t xml:space="preserve"> </w:t>
      </w:r>
      <w:r w:rsidRPr="004001CC">
        <w:rPr>
          <w:rFonts w:hint="cs"/>
          <w:rtl/>
        </w:rPr>
        <w:t xml:space="preserve">شوندگان(10) و خدا برای </w:t>
      </w:r>
      <w:r w:rsidR="00E3614A" w:rsidRPr="004001CC">
        <w:rPr>
          <w:rFonts w:hint="cs"/>
          <w:rtl/>
        </w:rPr>
        <w:t>مؤمنین مثلی زده زن فرعون را وقت</w:t>
      </w:r>
      <w:r w:rsidRPr="004001CC">
        <w:rPr>
          <w:rFonts w:hint="cs"/>
          <w:rtl/>
        </w:rPr>
        <w:t>ی</w:t>
      </w:r>
      <w:r w:rsidR="00C7347D" w:rsidRPr="004001CC">
        <w:rPr>
          <w:rFonts w:hint="cs"/>
          <w:rtl/>
        </w:rPr>
        <w:t xml:space="preserve"> </w:t>
      </w:r>
      <w:r w:rsidRPr="004001CC">
        <w:rPr>
          <w:rFonts w:hint="cs"/>
          <w:rtl/>
        </w:rPr>
        <w:t>که گفت</w:t>
      </w:r>
      <w:r w:rsidR="002D7F6D" w:rsidRPr="004001CC">
        <w:rPr>
          <w:rFonts w:hint="cs"/>
          <w:rtl/>
        </w:rPr>
        <w:t xml:space="preserve">: </w:t>
      </w:r>
      <w:r w:rsidR="00C7347D" w:rsidRPr="004001CC">
        <w:rPr>
          <w:rFonts w:hint="cs"/>
          <w:rtl/>
        </w:rPr>
        <w:t xml:space="preserve">پروردگارا برایم نزد خودت </w:t>
      </w:r>
      <w:r w:rsidRPr="004001CC">
        <w:rPr>
          <w:rFonts w:hint="cs"/>
          <w:rtl/>
        </w:rPr>
        <w:t>خانه‌ای در بهشت</w:t>
      </w:r>
      <w:r w:rsidR="00C7347D" w:rsidRPr="004001CC">
        <w:rPr>
          <w:rFonts w:hint="cs"/>
          <w:rtl/>
        </w:rPr>
        <w:t xml:space="preserve"> بنا کن</w:t>
      </w:r>
      <w:r w:rsidRPr="004001CC">
        <w:rPr>
          <w:rFonts w:hint="cs"/>
          <w:rtl/>
        </w:rPr>
        <w:t xml:space="preserve"> و مرا از فرعون و کار او نجات ده و مرا از قوم ستمگران نجات عطا کن(11) و مثلی زده مری</w:t>
      </w:r>
      <w:r w:rsidR="00E3614A" w:rsidRPr="004001CC">
        <w:rPr>
          <w:rFonts w:hint="cs"/>
          <w:rtl/>
        </w:rPr>
        <w:t>م</w:t>
      </w:r>
      <w:r w:rsidRPr="004001CC">
        <w:rPr>
          <w:rFonts w:hint="cs"/>
          <w:rtl/>
        </w:rPr>
        <w:t xml:space="preserve"> دختر عمران را که عفت خود را نگه داشت پس، از روح خود در آن دمیدیم</w:t>
      </w:r>
      <w:r w:rsidR="00C7347D" w:rsidRPr="004001CC">
        <w:rPr>
          <w:rFonts w:hint="cs"/>
          <w:rtl/>
        </w:rPr>
        <w:t>،</w:t>
      </w:r>
      <w:r w:rsidRPr="004001CC">
        <w:rPr>
          <w:rFonts w:hint="cs"/>
          <w:rtl/>
        </w:rPr>
        <w:t xml:space="preserve"> و به کلمات و ف</w:t>
      </w:r>
      <w:r w:rsidR="00FC1B61" w:rsidRPr="004001CC">
        <w:rPr>
          <w:rFonts w:hint="cs"/>
          <w:rtl/>
        </w:rPr>
        <w:t>ر</w:t>
      </w:r>
      <w:r w:rsidRPr="004001CC">
        <w:rPr>
          <w:rFonts w:hint="cs"/>
          <w:rtl/>
        </w:rPr>
        <w:t>مانهای پروردگارش تصدیق کرد و از مطیعان بود.(12)</w:t>
      </w:r>
    </w:p>
    <w:p w:rsidR="00AF60CF" w:rsidRPr="004001CC" w:rsidRDefault="00AF60CF" w:rsidP="00CF5A40">
      <w:pPr>
        <w:pStyle w:val="1-"/>
        <w:spacing w:line="233" w:lineRule="auto"/>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حق‌تعالی برای رفع عذر و إتمام حجت نسبت به کفار م</w:t>
      </w:r>
      <w:r w:rsidR="00025E6F" w:rsidRPr="004001CC">
        <w:rPr>
          <w:rFonts w:hint="cs"/>
          <w:spacing w:val="-2"/>
          <w:szCs w:val="28"/>
          <w:rtl/>
        </w:rPr>
        <w:t>َ</w:t>
      </w:r>
      <w:r w:rsidRPr="004001CC">
        <w:rPr>
          <w:rFonts w:hint="cs"/>
          <w:spacing w:val="-2"/>
          <w:szCs w:val="28"/>
          <w:rtl/>
        </w:rPr>
        <w:t>ث</w:t>
      </w:r>
      <w:r w:rsidR="00025E6F" w:rsidRPr="004001CC">
        <w:rPr>
          <w:rFonts w:hint="cs"/>
          <w:spacing w:val="-2"/>
          <w:szCs w:val="28"/>
          <w:rtl/>
        </w:rPr>
        <w:t>َ</w:t>
      </w:r>
      <w:r w:rsidRPr="004001CC">
        <w:rPr>
          <w:rFonts w:hint="cs"/>
          <w:spacing w:val="-2"/>
          <w:szCs w:val="28"/>
          <w:rtl/>
        </w:rPr>
        <w:t>ل‌ زن نوح و لوط را زده که کافری نگوید اگر محیط ما و یا خانواد</w:t>
      </w:r>
      <w:r w:rsidR="00117E64" w:rsidRPr="004001CC">
        <w:rPr>
          <w:rFonts w:hint="cs"/>
          <w:spacing w:val="-2"/>
          <w:szCs w:val="28"/>
          <w:rtl/>
        </w:rPr>
        <w:t>ۀ</w:t>
      </w:r>
      <w:r w:rsidRPr="004001CC">
        <w:rPr>
          <w:rFonts w:hint="cs"/>
          <w:spacing w:val="-2"/>
          <w:szCs w:val="28"/>
          <w:rtl/>
        </w:rPr>
        <w:t xml:space="preserve"> ما خوب بود ما خوب و با ایمان بودیم و یا زنی نگوید اگر شوهرم مؤمن بود من مؤمن بودم، می‌فرماید چنین نیست این عذر موج</w:t>
      </w:r>
      <w:r w:rsidR="00746A94" w:rsidRPr="004001CC">
        <w:rPr>
          <w:rFonts w:hint="cs"/>
          <w:spacing w:val="-2"/>
          <w:szCs w:val="28"/>
          <w:rtl/>
        </w:rPr>
        <w:t>ه</w:t>
      </w:r>
      <w:r w:rsidRPr="004001CC">
        <w:rPr>
          <w:rFonts w:hint="cs"/>
          <w:spacing w:val="-2"/>
          <w:szCs w:val="28"/>
          <w:rtl/>
        </w:rPr>
        <w:t>ی نیست زیرا زنان انبیا با وجود نبوت شوهرانشان کسب سعادت نکردند و بهره نبردند ولی زن فرعون با بودن فساد محیط و فساد دربار فرعون سعادت خود را حفظ نمود و ایمان خود را از دست نداد. و از جمل</w:t>
      </w:r>
      <w:r w:rsidR="00117E64" w:rsidRPr="004001CC">
        <w:rPr>
          <w:rFonts w:hint="cs"/>
          <w:spacing w:val="-2"/>
          <w:szCs w:val="28"/>
          <w:rtl/>
        </w:rPr>
        <w:t>ۀ</w:t>
      </w:r>
      <w:r w:rsidRPr="004001CC">
        <w:rPr>
          <w:rFonts w:hint="cs"/>
          <w:spacing w:val="-2"/>
          <w:szCs w:val="28"/>
          <w:rtl/>
        </w:rPr>
        <w:t xml:space="preserve"> </w:t>
      </w:r>
      <w:r w:rsidR="008D3AAE" w:rsidRPr="004001CC">
        <w:rPr>
          <w:rFonts w:ascii="Traditional Arabic" w:hAnsi="Traditional Arabic" w:cs="Traditional Arabic"/>
          <w:color w:val="000000"/>
          <w:spacing w:val="-2"/>
          <w:rtl/>
        </w:rPr>
        <w:t>﴿</w:t>
      </w:r>
      <w:r w:rsidR="00F056B6" w:rsidRPr="004001CC">
        <w:rPr>
          <w:rStyle w:val="5-Char"/>
          <w:rFonts w:hint="cs"/>
          <w:spacing w:val="-2"/>
          <w:rtl/>
        </w:rPr>
        <w:t>فَلَمۡ</w:t>
      </w:r>
      <w:r w:rsidR="00F056B6" w:rsidRPr="004001CC">
        <w:rPr>
          <w:rStyle w:val="5-Char"/>
          <w:spacing w:val="-2"/>
          <w:rtl/>
        </w:rPr>
        <w:t xml:space="preserve"> </w:t>
      </w:r>
      <w:r w:rsidR="00F056B6" w:rsidRPr="004001CC">
        <w:rPr>
          <w:rStyle w:val="5-Char"/>
          <w:rFonts w:hint="cs"/>
          <w:spacing w:val="-2"/>
          <w:rtl/>
        </w:rPr>
        <w:t>يُغۡنِيَا</w:t>
      </w:r>
      <w:r w:rsidR="00F056B6" w:rsidRPr="004001CC">
        <w:rPr>
          <w:rStyle w:val="5-Char"/>
          <w:spacing w:val="-2"/>
          <w:rtl/>
        </w:rPr>
        <w:t xml:space="preserve"> </w:t>
      </w:r>
      <w:r w:rsidR="00F056B6" w:rsidRPr="004001CC">
        <w:rPr>
          <w:rStyle w:val="5-Char"/>
          <w:rFonts w:hint="cs"/>
          <w:spacing w:val="-2"/>
          <w:rtl/>
        </w:rPr>
        <w:t>عَنۡهُمَا</w:t>
      </w:r>
      <w:r w:rsidR="00F056B6" w:rsidRPr="004001CC">
        <w:rPr>
          <w:rStyle w:val="5-Char"/>
          <w:spacing w:val="-2"/>
          <w:rtl/>
        </w:rPr>
        <w:t xml:space="preserve"> </w:t>
      </w:r>
      <w:r w:rsidR="00F056B6" w:rsidRPr="004001CC">
        <w:rPr>
          <w:rStyle w:val="5-Char"/>
          <w:rFonts w:hint="cs"/>
          <w:spacing w:val="-2"/>
          <w:rtl/>
        </w:rPr>
        <w:t>مِنَ</w:t>
      </w:r>
      <w:r w:rsidR="00F056B6" w:rsidRPr="004001CC">
        <w:rPr>
          <w:rStyle w:val="5-Char"/>
          <w:spacing w:val="-2"/>
          <w:rtl/>
        </w:rPr>
        <w:t xml:space="preserve"> </w:t>
      </w:r>
      <w:r w:rsidR="00F056B6" w:rsidRPr="004001CC">
        <w:rPr>
          <w:rStyle w:val="5-Char"/>
          <w:rFonts w:hint="cs"/>
          <w:spacing w:val="-2"/>
          <w:rtl/>
        </w:rPr>
        <w:t>ٱللَّهِ</w:t>
      </w:r>
      <w:r w:rsidR="00F056B6" w:rsidRPr="004001CC">
        <w:rPr>
          <w:rStyle w:val="5-Char"/>
          <w:spacing w:val="-2"/>
          <w:rtl/>
        </w:rPr>
        <w:t xml:space="preserve"> </w:t>
      </w:r>
      <w:r w:rsidR="00F056B6" w:rsidRPr="004001CC">
        <w:rPr>
          <w:rStyle w:val="5-Char"/>
          <w:rFonts w:hint="cs"/>
          <w:spacing w:val="-2"/>
          <w:rtl/>
        </w:rPr>
        <w:t>شَيۡ‍ٔٗا</w:t>
      </w:r>
      <w:r w:rsidR="008D3AAE" w:rsidRPr="004001CC">
        <w:rPr>
          <w:rFonts w:ascii="Traditional Arabic" w:hAnsi="Traditional Arabic" w:cs="Traditional Arabic"/>
          <w:color w:val="000000"/>
          <w:spacing w:val="-2"/>
          <w:rtl/>
        </w:rPr>
        <w:t>﴾</w:t>
      </w:r>
      <w:r w:rsidRPr="004001CC">
        <w:rPr>
          <w:rFonts w:hint="cs"/>
          <w:spacing w:val="-2"/>
          <w:szCs w:val="28"/>
          <w:rtl/>
        </w:rPr>
        <w:t xml:space="preserve"> استفاده می‌شود جز ایمان و عمل صالح چیزی موجب نجات نیست و انبیاء  بزرگ نیز نمی‌توانند بدکاران را از عذاب نجات دهند. و کلم</w:t>
      </w:r>
      <w:r w:rsidR="00117E64" w:rsidRPr="004001CC">
        <w:rPr>
          <w:rFonts w:hint="cs"/>
          <w:spacing w:val="-2"/>
          <w:szCs w:val="28"/>
          <w:rtl/>
        </w:rPr>
        <w:t>ۀ</w:t>
      </w:r>
      <w:r w:rsidRPr="004001CC">
        <w:rPr>
          <w:rFonts w:hint="cs"/>
          <w:spacing w:val="-2"/>
          <w:szCs w:val="28"/>
          <w:rtl/>
        </w:rPr>
        <w:t xml:space="preserve"> </w:t>
      </w:r>
      <w:r w:rsidR="008D3AAE" w:rsidRPr="004001CC">
        <w:rPr>
          <w:rFonts w:ascii="Traditional Arabic" w:hAnsi="Traditional Arabic" w:cs="Traditional Arabic"/>
          <w:spacing w:val="-2"/>
          <w:rtl/>
        </w:rPr>
        <w:t>﴿</w:t>
      </w:r>
      <w:r w:rsidR="00F056B6" w:rsidRPr="004001CC">
        <w:rPr>
          <w:rStyle w:val="5-Char"/>
          <w:rFonts w:hint="cs"/>
          <w:spacing w:val="-2"/>
          <w:rtl/>
        </w:rPr>
        <w:t>عِندَكَ</w:t>
      </w:r>
      <w:r w:rsidR="008D3AAE" w:rsidRPr="004001CC">
        <w:rPr>
          <w:rFonts w:ascii="Traditional Arabic" w:hAnsi="Traditional Arabic" w:cs="Traditional Arabic"/>
          <w:spacing w:val="-2"/>
          <w:rtl/>
        </w:rPr>
        <w:t>﴾</w:t>
      </w:r>
      <w:r w:rsidRPr="004001CC">
        <w:rPr>
          <w:rFonts w:hint="cs"/>
          <w:spacing w:val="-2"/>
          <w:szCs w:val="28"/>
          <w:rtl/>
        </w:rPr>
        <w:t xml:space="preserve"> دلالت دارد که</w:t>
      </w:r>
      <w:r w:rsidR="00F056B6" w:rsidRPr="004001CC">
        <w:rPr>
          <w:rFonts w:hint="cs"/>
          <w:spacing w:val="-2"/>
          <w:szCs w:val="28"/>
          <w:rtl/>
        </w:rPr>
        <w:t xml:space="preserve"> </w:t>
      </w:r>
      <w:r w:rsidR="008D3AAE" w:rsidRPr="004001CC">
        <w:rPr>
          <w:rFonts w:ascii="Traditional Arabic" w:hAnsi="Traditional Arabic" w:cs="Traditional Arabic"/>
          <w:spacing w:val="-2"/>
          <w:rtl/>
        </w:rPr>
        <w:t>﴿</w:t>
      </w:r>
      <w:r w:rsidR="00F056B6" w:rsidRPr="004001CC">
        <w:rPr>
          <w:rStyle w:val="5-Char"/>
          <w:rFonts w:hint="eastAsia"/>
          <w:spacing w:val="-2"/>
          <w:rtl/>
        </w:rPr>
        <w:t>عِندَ</w:t>
      </w:r>
      <w:r w:rsidR="00F056B6" w:rsidRPr="004001CC">
        <w:rPr>
          <w:rStyle w:val="5-Char"/>
          <w:spacing w:val="-2"/>
          <w:rtl/>
        </w:rPr>
        <w:t xml:space="preserve"> </w:t>
      </w:r>
      <w:r w:rsidR="00F056B6" w:rsidRPr="004001CC">
        <w:rPr>
          <w:rStyle w:val="5-Char"/>
          <w:rFonts w:hint="eastAsia"/>
          <w:spacing w:val="-2"/>
          <w:rtl/>
        </w:rPr>
        <w:t>رَبِّهِم</w:t>
      </w:r>
      <w:r w:rsidR="00F056B6" w:rsidRPr="004001CC">
        <w:rPr>
          <w:rStyle w:val="5-Char"/>
          <w:rFonts w:hint="cs"/>
          <w:spacing w:val="-2"/>
          <w:rtl/>
        </w:rPr>
        <w:t>ۡ</w:t>
      </w:r>
      <w:r w:rsidR="008D3AAE" w:rsidRPr="004001CC">
        <w:rPr>
          <w:rFonts w:ascii="Traditional Arabic" w:hAnsi="Traditional Arabic" w:cs="Traditional Arabic"/>
          <w:spacing w:val="-2"/>
          <w:rtl/>
        </w:rPr>
        <w:t>﴾</w:t>
      </w:r>
      <w:r w:rsidRPr="004001CC">
        <w:rPr>
          <w:rFonts w:cs="B Badr" w:hint="cs"/>
          <w:b/>
          <w:bCs/>
          <w:spacing w:val="-2"/>
          <w:rtl/>
        </w:rPr>
        <w:t xml:space="preserve"> </w:t>
      </w:r>
      <w:r w:rsidRPr="004001CC">
        <w:rPr>
          <w:rFonts w:hint="cs"/>
          <w:spacing w:val="-2"/>
          <w:szCs w:val="28"/>
          <w:rtl/>
        </w:rPr>
        <w:t>در</w:t>
      </w:r>
      <w:r w:rsidR="00F056B6" w:rsidRPr="004001CC">
        <w:rPr>
          <w:rFonts w:hint="eastAsia"/>
          <w:spacing w:val="-2"/>
          <w:szCs w:val="28"/>
          <w:rtl/>
        </w:rPr>
        <w:t xml:space="preserve"> </w:t>
      </w:r>
      <w:r w:rsidR="008D3AAE" w:rsidRPr="004001CC">
        <w:rPr>
          <w:rFonts w:ascii="Traditional Arabic" w:hAnsi="Traditional Arabic" w:cs="Traditional Arabic"/>
          <w:spacing w:val="-2"/>
          <w:rtl/>
        </w:rPr>
        <w:t>﴿</w:t>
      </w:r>
      <w:r w:rsidR="00F056B6" w:rsidRPr="004001CC">
        <w:rPr>
          <w:rStyle w:val="5-Char"/>
          <w:rFonts w:hint="eastAsia"/>
          <w:spacing w:val="-2"/>
          <w:rtl/>
        </w:rPr>
        <w:t>أَح</w:t>
      </w:r>
      <w:r w:rsidR="00F056B6" w:rsidRPr="004001CC">
        <w:rPr>
          <w:rStyle w:val="5-Char"/>
          <w:rFonts w:hint="cs"/>
          <w:spacing w:val="-2"/>
          <w:rtl/>
        </w:rPr>
        <w:t>ۡ</w:t>
      </w:r>
      <w:r w:rsidR="00F056B6" w:rsidRPr="004001CC">
        <w:rPr>
          <w:rStyle w:val="5-Char"/>
          <w:rFonts w:hint="eastAsia"/>
          <w:spacing w:val="-2"/>
          <w:rtl/>
        </w:rPr>
        <w:t>يَا</w:t>
      </w:r>
      <w:r w:rsidR="00F056B6" w:rsidRPr="004001CC">
        <w:rPr>
          <w:rStyle w:val="5-Char"/>
          <w:rFonts w:hint="cs"/>
          <w:spacing w:val="-2"/>
          <w:rtl/>
        </w:rPr>
        <w:t>ٓ</w:t>
      </w:r>
      <w:r w:rsidR="00F056B6" w:rsidRPr="004001CC">
        <w:rPr>
          <w:rStyle w:val="5-Char"/>
          <w:rFonts w:hint="eastAsia"/>
          <w:spacing w:val="-2"/>
          <w:rtl/>
        </w:rPr>
        <w:t>ءٌ</w:t>
      </w:r>
      <w:r w:rsidR="00F056B6" w:rsidRPr="004001CC">
        <w:rPr>
          <w:rStyle w:val="5-Char"/>
          <w:spacing w:val="-2"/>
          <w:rtl/>
        </w:rPr>
        <w:t xml:space="preserve"> </w:t>
      </w:r>
      <w:r w:rsidR="00F056B6" w:rsidRPr="004001CC">
        <w:rPr>
          <w:rStyle w:val="5-Char"/>
          <w:rFonts w:hint="eastAsia"/>
          <w:spacing w:val="-2"/>
          <w:rtl/>
        </w:rPr>
        <w:t>عِندَ</w:t>
      </w:r>
      <w:r w:rsidR="00F056B6" w:rsidRPr="004001CC">
        <w:rPr>
          <w:rStyle w:val="5-Char"/>
          <w:spacing w:val="-2"/>
          <w:rtl/>
        </w:rPr>
        <w:t xml:space="preserve"> </w:t>
      </w:r>
      <w:r w:rsidR="00F056B6" w:rsidRPr="004001CC">
        <w:rPr>
          <w:rStyle w:val="5-Char"/>
          <w:rFonts w:hint="eastAsia"/>
          <w:spacing w:val="-2"/>
          <w:rtl/>
        </w:rPr>
        <w:t>رَبِّهِم</w:t>
      </w:r>
      <w:r w:rsidR="00F056B6" w:rsidRPr="004001CC">
        <w:rPr>
          <w:rStyle w:val="5-Char"/>
          <w:rFonts w:hint="cs"/>
          <w:spacing w:val="-2"/>
          <w:rtl/>
        </w:rPr>
        <w:t>ۡ</w:t>
      </w:r>
      <w:r w:rsidR="008D3AAE" w:rsidRPr="004001CC">
        <w:rPr>
          <w:rFonts w:ascii="Traditional Arabic" w:hAnsi="Traditional Arabic" w:cs="Traditional Arabic"/>
          <w:spacing w:val="-2"/>
          <w:rtl/>
        </w:rPr>
        <w:t>﴾</w:t>
      </w:r>
      <w:r w:rsidR="006D4096" w:rsidRPr="004001CC">
        <w:rPr>
          <w:rFonts w:cs="B Badr" w:hint="cs"/>
          <w:b/>
          <w:bCs/>
          <w:spacing w:val="-2"/>
          <w:rtl/>
        </w:rPr>
        <w:t xml:space="preserve"> </w:t>
      </w:r>
      <w:r w:rsidRPr="004001CC">
        <w:rPr>
          <w:rFonts w:hint="cs"/>
          <w:spacing w:val="-2"/>
          <w:szCs w:val="28"/>
          <w:rtl/>
        </w:rPr>
        <w:t>و</w:t>
      </w:r>
      <w:r w:rsidR="008D3AAE" w:rsidRPr="004001CC">
        <w:rPr>
          <w:rFonts w:hint="cs"/>
          <w:spacing w:val="-2"/>
          <w:szCs w:val="28"/>
          <w:rtl/>
        </w:rPr>
        <w:t xml:space="preserve"> </w:t>
      </w:r>
      <w:r w:rsidR="008D3AAE" w:rsidRPr="004001CC">
        <w:rPr>
          <w:rFonts w:ascii="Traditional Arabic" w:hAnsi="Traditional Arabic" w:cs="Traditional Arabic"/>
          <w:spacing w:val="-2"/>
          <w:rtl/>
        </w:rPr>
        <w:t>﴿</w:t>
      </w:r>
      <w:r w:rsidR="00F056B6" w:rsidRPr="004001CC">
        <w:rPr>
          <w:rStyle w:val="5-Char"/>
          <w:rFonts w:hint="eastAsia"/>
          <w:spacing w:val="-2"/>
          <w:rtl/>
        </w:rPr>
        <w:t>عِندِ</w:t>
      </w:r>
      <w:r w:rsidR="00F056B6" w:rsidRPr="004001CC">
        <w:rPr>
          <w:rStyle w:val="5-Char"/>
          <w:spacing w:val="-2"/>
          <w:rtl/>
        </w:rPr>
        <w:t xml:space="preserve"> </w:t>
      </w:r>
      <w:r w:rsidR="00F056B6" w:rsidRPr="004001CC">
        <w:rPr>
          <w:rStyle w:val="5-Char"/>
          <w:rFonts w:hint="cs"/>
          <w:spacing w:val="-2"/>
          <w:rtl/>
        </w:rPr>
        <w:t>ٱ</w:t>
      </w:r>
      <w:r w:rsidR="00F056B6" w:rsidRPr="004001CC">
        <w:rPr>
          <w:rStyle w:val="5-Char"/>
          <w:rFonts w:hint="eastAsia"/>
          <w:spacing w:val="-2"/>
          <w:rtl/>
        </w:rPr>
        <w:t>للَّهِ</w:t>
      </w:r>
      <w:r w:rsidR="008D3AAE" w:rsidRPr="004001CC">
        <w:rPr>
          <w:rFonts w:ascii="Traditional Arabic" w:hAnsi="Traditional Arabic" w:cs="Traditional Arabic"/>
          <w:spacing w:val="-2"/>
          <w:rtl/>
        </w:rPr>
        <w:t>﴾</w:t>
      </w:r>
      <w:r w:rsidR="00CA7E40" w:rsidRPr="004001CC">
        <w:rPr>
          <w:rFonts w:cs="B Badr" w:hint="cs"/>
          <w:b/>
          <w:bCs/>
          <w:spacing w:val="-2"/>
          <w:rtl/>
        </w:rPr>
        <w:t>،</w:t>
      </w:r>
      <w:r w:rsidR="00025E6F" w:rsidRPr="004001CC">
        <w:rPr>
          <w:rFonts w:cs="B Badr" w:hint="cs"/>
          <w:b/>
          <w:bCs/>
          <w:spacing w:val="-2"/>
          <w:rtl/>
        </w:rPr>
        <w:t xml:space="preserve"> </w:t>
      </w:r>
      <w:r w:rsidRPr="004001CC">
        <w:rPr>
          <w:rFonts w:hint="cs"/>
          <w:spacing w:val="-2"/>
          <w:szCs w:val="28"/>
          <w:rtl/>
        </w:rPr>
        <w:t>همان بهشت رحمت است.</w:t>
      </w:r>
    </w:p>
    <w:p w:rsidR="008D3AAE" w:rsidRPr="004001CC" w:rsidRDefault="008D3AAE" w:rsidP="008D3AAE">
      <w:pPr>
        <w:pStyle w:val="1-"/>
        <w:rPr>
          <w:szCs w:val="28"/>
          <w:rtl/>
        </w:rPr>
        <w:sectPr w:rsidR="008D3AAE" w:rsidRPr="004001CC" w:rsidSect="00CD384E">
          <w:headerReference w:type="default" r:id="rId50"/>
          <w:footnotePr>
            <w:numRestart w:val="eachPage"/>
          </w:footnotePr>
          <w:pgSz w:w="9356" w:h="13608" w:code="9"/>
          <w:pgMar w:top="1021" w:right="851" w:bottom="737" w:left="851" w:header="454" w:footer="0" w:gutter="0"/>
          <w:cols w:space="720"/>
          <w:titlePg/>
          <w:bidi/>
          <w:rtlGutter/>
        </w:sectPr>
      </w:pPr>
    </w:p>
    <w:p w:rsidR="00624FAF" w:rsidRPr="004001CC" w:rsidRDefault="008D3AAE" w:rsidP="008D3AAE">
      <w:pPr>
        <w:pStyle w:val="a9"/>
        <w:rPr>
          <w:rtl/>
        </w:rPr>
      </w:pPr>
      <w:r w:rsidRPr="004001CC">
        <w:rPr>
          <w:rFonts w:hint="cs"/>
          <w:rtl/>
        </w:rPr>
        <w:t>سورة الملك (مكية وهي ثلاثون آية)</w:t>
      </w:r>
    </w:p>
    <w:p w:rsidR="00AF60CF" w:rsidRPr="004001CC" w:rsidRDefault="00AF60CF" w:rsidP="008D3AAE">
      <w:pPr>
        <w:pStyle w:val="-"/>
        <w:rPr>
          <w:rtl/>
        </w:rPr>
      </w:pPr>
      <w:bookmarkStart w:id="41" w:name="_Toc440827148"/>
      <w:r w:rsidRPr="004001CC">
        <w:rPr>
          <w:rFonts w:hint="cs"/>
          <w:rtl/>
        </w:rPr>
        <w:t>سور</w:t>
      </w:r>
      <w:r w:rsidR="008D3AAE" w:rsidRPr="004001CC">
        <w:rPr>
          <w:rFonts w:hint="cs"/>
          <w:rtl/>
        </w:rPr>
        <w:t>ۀ</w:t>
      </w:r>
      <w:r w:rsidRPr="004001CC">
        <w:rPr>
          <w:rFonts w:hint="cs"/>
          <w:rtl/>
        </w:rPr>
        <w:t xml:space="preserve"> ملک مکی و دارای 30 آیه می‌باشد</w:t>
      </w:r>
      <w:bookmarkEnd w:id="41"/>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6765E8" w:rsidRPr="004001CC" w:rsidRDefault="006765E8" w:rsidP="00656E79">
      <w:pPr>
        <w:pStyle w:val="3-"/>
        <w:rPr>
          <w:rtl/>
        </w:rPr>
      </w:pPr>
      <w:r w:rsidRPr="004001CC">
        <w:rPr>
          <w:rFonts w:ascii="Traditional Arabic" w:hAnsi="Traditional Arabic" w:cs="Traditional Arabic"/>
          <w:rtl/>
        </w:rPr>
        <w:t>﴿</w:t>
      </w:r>
      <w:r w:rsidRPr="004001CC">
        <w:rPr>
          <w:rFonts w:hint="cs"/>
          <w:rtl/>
        </w:rPr>
        <w:t>تَبَٰرَكَ</w:t>
      </w:r>
      <w:r w:rsidRPr="004001CC">
        <w:rPr>
          <w:rtl/>
        </w:rPr>
        <w:t xml:space="preserve"> </w:t>
      </w:r>
      <w:r w:rsidRPr="004001CC">
        <w:rPr>
          <w:rFonts w:hint="cs"/>
          <w:rtl/>
        </w:rPr>
        <w:t>ٱلَّذِي</w:t>
      </w:r>
      <w:r w:rsidRPr="004001CC">
        <w:rPr>
          <w:rtl/>
        </w:rPr>
        <w:t xml:space="preserve"> </w:t>
      </w:r>
      <w:r w:rsidRPr="004001CC">
        <w:rPr>
          <w:rFonts w:hint="cs"/>
          <w:rtl/>
        </w:rPr>
        <w:t>بِيَدِهِ</w:t>
      </w:r>
      <w:r w:rsidRPr="004001CC">
        <w:rPr>
          <w:rtl/>
        </w:rPr>
        <w:t xml:space="preserve"> </w:t>
      </w:r>
      <w:r w:rsidRPr="004001CC">
        <w:rPr>
          <w:rFonts w:hint="cs"/>
          <w:rtl/>
        </w:rPr>
        <w:t>ٱلۡمُلۡكُ</w:t>
      </w:r>
      <w:r w:rsidRPr="004001CC">
        <w:rPr>
          <w:rtl/>
        </w:rPr>
        <w:t xml:space="preserve"> </w:t>
      </w:r>
      <w:r w:rsidRPr="004001CC">
        <w:rPr>
          <w:rFonts w:hint="cs"/>
          <w:rtl/>
        </w:rPr>
        <w:t>وَهُوَ</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قَدِيرٌ</w:t>
      </w:r>
      <w:r w:rsidRPr="004001CC">
        <w:rPr>
          <w:rtl/>
        </w:rPr>
        <w:t xml:space="preserve"> </w:t>
      </w:r>
      <w:r w:rsidRPr="004001CC">
        <w:rPr>
          <w:rFonts w:hint="cs"/>
          <w:rtl/>
        </w:rPr>
        <w:t>١</w:t>
      </w:r>
      <w:r w:rsidRPr="004001CC">
        <w:rPr>
          <w:rtl/>
        </w:rPr>
        <w:t xml:space="preserve"> </w:t>
      </w:r>
      <w:r w:rsidRPr="004001CC">
        <w:rPr>
          <w:rFonts w:hint="cs"/>
          <w:rtl/>
        </w:rPr>
        <w:t>ٱلَّذِي</w:t>
      </w:r>
      <w:r w:rsidRPr="004001CC">
        <w:rPr>
          <w:rtl/>
        </w:rPr>
        <w:t xml:space="preserve"> </w:t>
      </w:r>
      <w:r w:rsidRPr="004001CC">
        <w:rPr>
          <w:rFonts w:hint="cs"/>
          <w:rtl/>
        </w:rPr>
        <w:t>خَلَقَ</w:t>
      </w:r>
      <w:r w:rsidRPr="004001CC">
        <w:rPr>
          <w:rtl/>
        </w:rPr>
        <w:t xml:space="preserve"> </w:t>
      </w:r>
      <w:r w:rsidRPr="004001CC">
        <w:rPr>
          <w:rFonts w:hint="cs"/>
          <w:rtl/>
        </w:rPr>
        <w:t>ٱلۡمَوۡتَ</w:t>
      </w:r>
      <w:r w:rsidRPr="004001CC">
        <w:rPr>
          <w:rtl/>
        </w:rPr>
        <w:t xml:space="preserve"> </w:t>
      </w:r>
      <w:r w:rsidRPr="004001CC">
        <w:rPr>
          <w:rFonts w:hint="cs"/>
          <w:rtl/>
        </w:rPr>
        <w:t>وَٱلۡحَيَوٰةَ</w:t>
      </w:r>
      <w:r w:rsidRPr="004001CC">
        <w:rPr>
          <w:rtl/>
        </w:rPr>
        <w:t xml:space="preserve"> </w:t>
      </w:r>
      <w:r w:rsidRPr="004001CC">
        <w:rPr>
          <w:rFonts w:hint="cs"/>
          <w:rtl/>
        </w:rPr>
        <w:t>لِيَبۡلُوَكُمۡ</w:t>
      </w:r>
      <w:r w:rsidRPr="004001CC">
        <w:rPr>
          <w:rtl/>
        </w:rPr>
        <w:t xml:space="preserve"> </w:t>
      </w:r>
      <w:r w:rsidRPr="004001CC">
        <w:rPr>
          <w:rFonts w:hint="cs"/>
          <w:rtl/>
        </w:rPr>
        <w:t>أَيُّكُمۡ</w:t>
      </w:r>
      <w:r w:rsidRPr="004001CC">
        <w:rPr>
          <w:rtl/>
        </w:rPr>
        <w:t xml:space="preserve"> </w:t>
      </w:r>
      <w:r w:rsidRPr="004001CC">
        <w:rPr>
          <w:rFonts w:hint="cs"/>
          <w:rtl/>
        </w:rPr>
        <w:t>أَحۡسَنُ</w:t>
      </w:r>
      <w:r w:rsidRPr="004001CC">
        <w:rPr>
          <w:rtl/>
        </w:rPr>
        <w:t xml:space="preserve"> </w:t>
      </w:r>
      <w:r w:rsidRPr="004001CC">
        <w:rPr>
          <w:rFonts w:hint="cs"/>
          <w:rtl/>
        </w:rPr>
        <w:t>عَمَلٗاۚ</w:t>
      </w:r>
      <w:r w:rsidRPr="004001CC">
        <w:rPr>
          <w:rtl/>
        </w:rPr>
        <w:t xml:space="preserve"> </w:t>
      </w:r>
      <w:r w:rsidRPr="004001CC">
        <w:rPr>
          <w:rFonts w:hint="cs"/>
          <w:rtl/>
        </w:rPr>
        <w:t>وَهُوَ</w:t>
      </w:r>
      <w:r w:rsidRPr="004001CC">
        <w:rPr>
          <w:rtl/>
        </w:rPr>
        <w:t xml:space="preserve"> </w:t>
      </w:r>
      <w:r w:rsidRPr="004001CC">
        <w:rPr>
          <w:rFonts w:hint="cs"/>
          <w:rtl/>
        </w:rPr>
        <w:t>ٱلۡعَزِيزُ</w:t>
      </w:r>
      <w:r w:rsidRPr="004001CC">
        <w:rPr>
          <w:rtl/>
        </w:rPr>
        <w:t xml:space="preserve"> </w:t>
      </w:r>
      <w:r w:rsidRPr="004001CC">
        <w:rPr>
          <w:rFonts w:hint="cs"/>
          <w:rtl/>
        </w:rPr>
        <w:t>ٱلۡغَفُورُ</w:t>
      </w:r>
      <w:r w:rsidRPr="004001CC">
        <w:rPr>
          <w:rtl/>
        </w:rPr>
        <w:t xml:space="preserve"> </w:t>
      </w:r>
      <w:r w:rsidRPr="004001CC">
        <w:rPr>
          <w:rFonts w:hint="cs"/>
          <w:rtl/>
        </w:rPr>
        <w:t>٢</w:t>
      </w:r>
      <w:r w:rsidRPr="004001CC">
        <w:rPr>
          <w:rtl/>
        </w:rPr>
        <w:t xml:space="preserve"> </w:t>
      </w:r>
      <w:r w:rsidRPr="004001CC">
        <w:rPr>
          <w:rFonts w:hint="cs"/>
          <w:rtl/>
        </w:rPr>
        <w:t>ٱلَّذِي</w:t>
      </w:r>
      <w:r w:rsidRPr="004001CC">
        <w:rPr>
          <w:rtl/>
        </w:rPr>
        <w:t xml:space="preserve"> </w:t>
      </w:r>
      <w:r w:rsidRPr="004001CC">
        <w:rPr>
          <w:rFonts w:hint="cs"/>
          <w:rtl/>
        </w:rPr>
        <w:t>خَلَقَ</w:t>
      </w:r>
      <w:r w:rsidRPr="004001CC">
        <w:rPr>
          <w:rtl/>
        </w:rPr>
        <w:t xml:space="preserve"> </w:t>
      </w:r>
      <w:r w:rsidRPr="004001CC">
        <w:rPr>
          <w:rFonts w:hint="cs"/>
          <w:rtl/>
        </w:rPr>
        <w:t>سَبۡعَ</w:t>
      </w:r>
      <w:r w:rsidRPr="004001CC">
        <w:rPr>
          <w:rtl/>
        </w:rPr>
        <w:t xml:space="preserve"> </w:t>
      </w:r>
      <w:r w:rsidRPr="004001CC">
        <w:rPr>
          <w:rFonts w:hint="cs"/>
          <w:rtl/>
        </w:rPr>
        <w:t>سَمَٰوَٰتٖ</w:t>
      </w:r>
      <w:r w:rsidRPr="004001CC">
        <w:rPr>
          <w:rtl/>
        </w:rPr>
        <w:t xml:space="preserve"> </w:t>
      </w:r>
      <w:r w:rsidRPr="004001CC">
        <w:rPr>
          <w:rFonts w:hint="cs"/>
          <w:rtl/>
        </w:rPr>
        <w:t>طِبَاقٗاۖ</w:t>
      </w:r>
      <w:r w:rsidRPr="004001CC">
        <w:rPr>
          <w:rtl/>
        </w:rPr>
        <w:t xml:space="preserve"> </w:t>
      </w:r>
      <w:r w:rsidRPr="004001CC">
        <w:rPr>
          <w:rFonts w:hint="cs"/>
          <w:rtl/>
        </w:rPr>
        <w:t>مَّا</w:t>
      </w:r>
      <w:r w:rsidRPr="004001CC">
        <w:rPr>
          <w:rtl/>
        </w:rPr>
        <w:t xml:space="preserve"> </w:t>
      </w:r>
      <w:r w:rsidRPr="004001CC">
        <w:rPr>
          <w:rFonts w:hint="cs"/>
          <w:rtl/>
        </w:rPr>
        <w:t>تَرَىٰ</w:t>
      </w:r>
      <w:r w:rsidRPr="004001CC">
        <w:rPr>
          <w:rtl/>
        </w:rPr>
        <w:t xml:space="preserve"> </w:t>
      </w:r>
      <w:r w:rsidRPr="004001CC">
        <w:rPr>
          <w:rFonts w:hint="cs"/>
          <w:rtl/>
        </w:rPr>
        <w:t>فِي</w:t>
      </w:r>
      <w:r w:rsidRPr="004001CC">
        <w:rPr>
          <w:rtl/>
        </w:rPr>
        <w:t xml:space="preserve"> </w:t>
      </w:r>
      <w:r w:rsidRPr="004001CC">
        <w:rPr>
          <w:rFonts w:hint="cs"/>
          <w:rtl/>
        </w:rPr>
        <w:t>خَلۡقِ</w:t>
      </w:r>
      <w:r w:rsidRPr="004001CC">
        <w:rPr>
          <w:rtl/>
        </w:rPr>
        <w:t xml:space="preserve"> </w:t>
      </w:r>
      <w:r w:rsidRPr="004001CC">
        <w:rPr>
          <w:rFonts w:hint="cs"/>
          <w:rtl/>
        </w:rPr>
        <w:t>ٱلرَّحۡمَٰنِ</w:t>
      </w:r>
      <w:r w:rsidRPr="004001CC">
        <w:rPr>
          <w:rtl/>
        </w:rPr>
        <w:t xml:space="preserve"> </w:t>
      </w:r>
      <w:r w:rsidRPr="004001CC">
        <w:rPr>
          <w:rFonts w:hint="cs"/>
          <w:rtl/>
        </w:rPr>
        <w:t>مِن</w:t>
      </w:r>
      <w:r w:rsidRPr="004001CC">
        <w:rPr>
          <w:rtl/>
        </w:rPr>
        <w:t xml:space="preserve"> </w:t>
      </w:r>
      <w:r w:rsidRPr="004001CC">
        <w:rPr>
          <w:rFonts w:hint="cs"/>
          <w:rtl/>
        </w:rPr>
        <w:t>تَفَٰوُتٖۖ</w:t>
      </w:r>
      <w:r w:rsidRPr="004001CC">
        <w:rPr>
          <w:rtl/>
        </w:rPr>
        <w:t xml:space="preserve"> </w:t>
      </w:r>
      <w:r w:rsidRPr="004001CC">
        <w:rPr>
          <w:rFonts w:hint="cs"/>
          <w:rtl/>
        </w:rPr>
        <w:t>فَٱرۡجِعِ</w:t>
      </w:r>
      <w:r w:rsidRPr="004001CC">
        <w:rPr>
          <w:rtl/>
        </w:rPr>
        <w:t xml:space="preserve"> </w:t>
      </w:r>
      <w:r w:rsidRPr="004001CC">
        <w:rPr>
          <w:rFonts w:hint="cs"/>
          <w:rtl/>
        </w:rPr>
        <w:t>ٱلۡبَصَرَ</w:t>
      </w:r>
      <w:r w:rsidRPr="004001CC">
        <w:rPr>
          <w:rtl/>
        </w:rPr>
        <w:t xml:space="preserve"> </w:t>
      </w:r>
      <w:r w:rsidRPr="004001CC">
        <w:rPr>
          <w:rFonts w:hint="cs"/>
          <w:rtl/>
        </w:rPr>
        <w:t>هَلۡ</w:t>
      </w:r>
      <w:r w:rsidRPr="004001CC">
        <w:rPr>
          <w:rtl/>
        </w:rPr>
        <w:t xml:space="preserve"> </w:t>
      </w:r>
      <w:r w:rsidRPr="004001CC">
        <w:rPr>
          <w:rFonts w:hint="cs"/>
          <w:rtl/>
        </w:rPr>
        <w:t>تَرَىٰ</w:t>
      </w:r>
      <w:r w:rsidRPr="004001CC">
        <w:rPr>
          <w:rtl/>
        </w:rPr>
        <w:t xml:space="preserve"> </w:t>
      </w:r>
      <w:r w:rsidRPr="004001CC">
        <w:rPr>
          <w:rFonts w:hint="cs"/>
          <w:rtl/>
        </w:rPr>
        <w:t>مِن</w:t>
      </w:r>
      <w:r w:rsidRPr="004001CC">
        <w:rPr>
          <w:rtl/>
        </w:rPr>
        <w:t xml:space="preserve"> </w:t>
      </w:r>
      <w:r w:rsidRPr="004001CC">
        <w:rPr>
          <w:rFonts w:hint="cs"/>
          <w:rtl/>
        </w:rPr>
        <w:t>فُطُورٖ</w:t>
      </w:r>
      <w:r w:rsidRPr="004001CC">
        <w:rPr>
          <w:rtl/>
        </w:rPr>
        <w:t xml:space="preserve"> </w:t>
      </w:r>
      <w:r w:rsidRPr="004001CC">
        <w:rPr>
          <w:rFonts w:hint="cs"/>
          <w:rtl/>
        </w:rPr>
        <w:t>٣</w:t>
      </w:r>
      <w:r w:rsidRPr="004001CC">
        <w:rPr>
          <w:rtl/>
        </w:rPr>
        <w:t xml:space="preserve"> </w:t>
      </w:r>
      <w:r w:rsidRPr="004001CC">
        <w:rPr>
          <w:rFonts w:hint="cs"/>
          <w:rtl/>
        </w:rPr>
        <w:t>ثُمَّ</w:t>
      </w:r>
      <w:r w:rsidRPr="004001CC">
        <w:rPr>
          <w:rtl/>
        </w:rPr>
        <w:t xml:space="preserve"> </w:t>
      </w:r>
      <w:r w:rsidRPr="004001CC">
        <w:rPr>
          <w:rFonts w:hint="cs"/>
          <w:rtl/>
        </w:rPr>
        <w:t>ٱرۡجِعِ</w:t>
      </w:r>
      <w:r w:rsidRPr="004001CC">
        <w:rPr>
          <w:rtl/>
        </w:rPr>
        <w:t xml:space="preserve"> </w:t>
      </w:r>
      <w:r w:rsidRPr="004001CC">
        <w:rPr>
          <w:rFonts w:hint="cs"/>
          <w:rtl/>
        </w:rPr>
        <w:t>ٱلۡبَصَرَ</w:t>
      </w:r>
      <w:r w:rsidRPr="004001CC">
        <w:rPr>
          <w:rtl/>
        </w:rPr>
        <w:t xml:space="preserve"> </w:t>
      </w:r>
      <w:r w:rsidRPr="004001CC">
        <w:rPr>
          <w:rFonts w:hint="cs"/>
          <w:rtl/>
        </w:rPr>
        <w:t>كَرَّتَيۡنِ</w:t>
      </w:r>
      <w:r w:rsidRPr="004001CC">
        <w:rPr>
          <w:rtl/>
        </w:rPr>
        <w:t xml:space="preserve"> </w:t>
      </w:r>
      <w:r w:rsidRPr="004001CC">
        <w:rPr>
          <w:rFonts w:hint="cs"/>
          <w:rtl/>
        </w:rPr>
        <w:t>يَنقَلِبۡ</w:t>
      </w:r>
      <w:r w:rsidRPr="004001CC">
        <w:rPr>
          <w:rtl/>
        </w:rPr>
        <w:t xml:space="preserve"> </w:t>
      </w:r>
      <w:r w:rsidRPr="004001CC">
        <w:rPr>
          <w:rFonts w:hint="cs"/>
          <w:rtl/>
        </w:rPr>
        <w:t>إِلَيۡكَ</w:t>
      </w:r>
      <w:r w:rsidRPr="004001CC">
        <w:rPr>
          <w:rtl/>
        </w:rPr>
        <w:t xml:space="preserve"> </w:t>
      </w:r>
      <w:r w:rsidRPr="004001CC">
        <w:rPr>
          <w:rFonts w:hint="cs"/>
          <w:rtl/>
        </w:rPr>
        <w:t>ٱلۡبَصَرُ</w:t>
      </w:r>
      <w:r w:rsidRPr="004001CC">
        <w:rPr>
          <w:rtl/>
        </w:rPr>
        <w:t xml:space="preserve"> </w:t>
      </w:r>
      <w:r w:rsidRPr="004001CC">
        <w:rPr>
          <w:rFonts w:hint="cs"/>
          <w:rtl/>
        </w:rPr>
        <w:t>خَاسِئٗا</w:t>
      </w:r>
      <w:r w:rsidRPr="004001CC">
        <w:rPr>
          <w:rtl/>
        </w:rPr>
        <w:t xml:space="preserve"> </w:t>
      </w:r>
      <w:r w:rsidRPr="004001CC">
        <w:rPr>
          <w:rFonts w:hint="cs"/>
          <w:rtl/>
        </w:rPr>
        <w:t>وَهُوَ</w:t>
      </w:r>
      <w:r w:rsidRPr="004001CC">
        <w:rPr>
          <w:rtl/>
        </w:rPr>
        <w:t xml:space="preserve"> </w:t>
      </w:r>
      <w:r w:rsidRPr="004001CC">
        <w:rPr>
          <w:rFonts w:hint="cs"/>
          <w:rtl/>
        </w:rPr>
        <w:t>حَسِيرٞ</w:t>
      </w:r>
      <w:r w:rsidRPr="004001CC">
        <w:rPr>
          <w:rtl/>
        </w:rPr>
        <w:t xml:space="preserve"> </w:t>
      </w:r>
      <w:r w:rsidRPr="004001CC">
        <w:rPr>
          <w:rFonts w:hint="cs"/>
          <w:rtl/>
        </w:rPr>
        <w:t>٤</w:t>
      </w:r>
      <w:r w:rsidRPr="004001CC">
        <w:rPr>
          <w:rFonts w:ascii="Traditional Arabic" w:hAnsi="Traditional Arabic" w:cs="Traditional Arabic"/>
          <w:rtl/>
        </w:rPr>
        <w:t>﴾</w:t>
      </w:r>
      <w:r w:rsidRPr="004001CC">
        <w:rPr>
          <w:rFonts w:ascii="Traditional Arabic" w:hAnsi="Traditional Arabic" w:hint="cs"/>
          <w:rtl/>
        </w:rPr>
        <w:tab/>
      </w:r>
      <w:r w:rsidRPr="004001CC">
        <w:rPr>
          <w:rStyle w:val="7-Char"/>
          <w:rFonts w:hint="cs"/>
          <w:rtl/>
        </w:rPr>
        <w:t xml:space="preserve"> </w:t>
      </w:r>
      <w:r w:rsidRPr="004001CC">
        <w:rPr>
          <w:rStyle w:val="7-Char"/>
          <w:rtl/>
          <w:lang w:bidi="ar-SA"/>
        </w:rPr>
        <w:t>[</w:t>
      </w:r>
      <w:r w:rsidR="00EB225F" w:rsidRPr="004001CC">
        <w:rPr>
          <w:rStyle w:val="7-Char"/>
          <w:rtl/>
          <w:lang w:bidi="ar-SA"/>
        </w:rPr>
        <w:t>الملك</w:t>
      </w:r>
      <w:r w:rsidRPr="004001CC">
        <w:rPr>
          <w:rStyle w:val="7-Char"/>
          <w:rtl/>
          <w:lang w:bidi="ar-SA"/>
        </w:rPr>
        <w:t>:</w:t>
      </w:r>
      <w:r w:rsidRPr="004001CC">
        <w:rPr>
          <w:rStyle w:val="7-Char"/>
          <w:rFonts w:hint="cs"/>
          <w:rtl/>
        </w:rPr>
        <w:t>1-4</w:t>
      </w:r>
      <w:r w:rsidRPr="004001CC">
        <w:rPr>
          <w:rStyle w:val="7-Char"/>
          <w:rtl/>
          <w:lang w:bidi="ar-SA"/>
        </w:rPr>
        <w:t>].</w:t>
      </w:r>
      <w:r w:rsidRPr="004001CC">
        <w:rPr>
          <w:rStyle w:val="7-Char"/>
          <w:rtl/>
        </w:rPr>
        <w:t xml:space="preserve"> </w:t>
      </w:r>
    </w:p>
    <w:p w:rsidR="00AF60CF" w:rsidRPr="004001CC" w:rsidRDefault="00AF60CF" w:rsidP="008D3AAE">
      <w:pPr>
        <w:pStyle w:val="4-"/>
        <w:rPr>
          <w:rtl/>
        </w:rPr>
      </w:pPr>
      <w:r w:rsidRPr="004001CC">
        <w:rPr>
          <w:rFonts w:hint="cs"/>
          <w:b/>
          <w:bCs/>
          <w:rtl/>
        </w:rPr>
        <w:t>ترجمه</w:t>
      </w:r>
      <w:r w:rsidR="002D7F6D" w:rsidRPr="004001CC">
        <w:rPr>
          <w:rFonts w:hint="cs"/>
          <w:b/>
          <w:bCs/>
          <w:rtl/>
        </w:rPr>
        <w:t xml:space="preserve">: </w:t>
      </w:r>
      <w:r w:rsidRPr="004001CC">
        <w:rPr>
          <w:rStyle w:val="7-Char"/>
          <w:rFonts w:hint="cs"/>
          <w:rtl/>
        </w:rPr>
        <w:t>ب</w:t>
      </w:r>
      <w:r w:rsidR="000C2A29" w:rsidRPr="004001CC">
        <w:rPr>
          <w:rStyle w:val="7-Char"/>
          <w:rFonts w:hint="cs"/>
          <w:rtl/>
        </w:rPr>
        <w:t xml:space="preserve">ه </w:t>
      </w:r>
      <w:r w:rsidRPr="004001CC">
        <w:rPr>
          <w:rStyle w:val="7-Char"/>
          <w:rFonts w:hint="cs"/>
          <w:rtl/>
        </w:rPr>
        <w:t>نام خدای کامل‌الذات و</w:t>
      </w:r>
      <w:r w:rsidR="0088619E" w:rsidRPr="004001CC">
        <w:rPr>
          <w:rStyle w:val="7-Char"/>
          <w:rFonts w:hint="cs"/>
          <w:rtl/>
        </w:rPr>
        <w:t xml:space="preserve"> </w:t>
      </w:r>
      <w:r w:rsidRPr="004001CC">
        <w:rPr>
          <w:rStyle w:val="7-Char"/>
          <w:rFonts w:hint="cs"/>
          <w:rtl/>
        </w:rPr>
        <w:t>الصفات رحمن رحیم. با برکت و بزرگ</w:t>
      </w:r>
      <w:r w:rsidR="000C2A29" w:rsidRPr="004001CC">
        <w:rPr>
          <w:rStyle w:val="7-Char"/>
          <w:rFonts w:hint="cs"/>
          <w:rtl/>
        </w:rPr>
        <w:t xml:space="preserve"> ا</w:t>
      </w:r>
      <w:r w:rsidRPr="004001CC">
        <w:rPr>
          <w:rStyle w:val="7-Char"/>
          <w:rFonts w:hint="cs"/>
          <w:rtl/>
        </w:rPr>
        <w:t>ست آن که ب</w:t>
      </w:r>
      <w:r w:rsidR="000C2A29" w:rsidRPr="004001CC">
        <w:rPr>
          <w:rStyle w:val="7-Char"/>
          <w:rFonts w:hint="cs"/>
          <w:rtl/>
        </w:rPr>
        <w:t xml:space="preserve">ه </w:t>
      </w:r>
      <w:r w:rsidRPr="004001CC">
        <w:rPr>
          <w:rStyle w:val="7-Char"/>
          <w:rFonts w:hint="cs"/>
          <w:rtl/>
        </w:rPr>
        <w:t>دست اوست ملک و</w:t>
      </w:r>
      <w:r w:rsidR="000C2A29" w:rsidRPr="004001CC">
        <w:rPr>
          <w:rStyle w:val="7-Char"/>
          <w:rFonts w:hint="cs"/>
          <w:rtl/>
        </w:rPr>
        <w:t xml:space="preserve"> پادشاهی و او بر هر چیزی توانا</w:t>
      </w:r>
      <w:r w:rsidRPr="004001CC">
        <w:rPr>
          <w:rStyle w:val="7-Char"/>
          <w:rFonts w:hint="cs"/>
          <w:rtl/>
        </w:rPr>
        <w:t xml:space="preserve">ست(1) </w:t>
      </w:r>
      <w:r w:rsidR="000C2A29" w:rsidRPr="004001CC">
        <w:rPr>
          <w:rStyle w:val="7-Char"/>
          <w:rFonts w:hint="cs"/>
          <w:rtl/>
        </w:rPr>
        <w:t xml:space="preserve">همان </w:t>
      </w:r>
      <w:r w:rsidRPr="004001CC">
        <w:rPr>
          <w:rStyle w:val="7-Char"/>
          <w:rFonts w:hint="cs"/>
          <w:rtl/>
        </w:rPr>
        <w:t>که مرگ و زندگی را آفرید تا شما را بیازماید که کدامتان از جهت عمل بهترید و اوست عزیز آمر</w:t>
      </w:r>
      <w:r w:rsidR="00AD286D" w:rsidRPr="004001CC">
        <w:rPr>
          <w:rStyle w:val="7-Char"/>
          <w:rFonts w:hint="cs"/>
          <w:rtl/>
        </w:rPr>
        <w:t>ز</w:t>
      </w:r>
      <w:r w:rsidRPr="004001CC">
        <w:rPr>
          <w:rStyle w:val="7-Char"/>
          <w:rFonts w:hint="cs"/>
          <w:rtl/>
        </w:rPr>
        <w:t>نده(2) آن</w:t>
      </w:r>
      <w:r w:rsidR="000C2A29" w:rsidRPr="004001CC">
        <w:rPr>
          <w:rStyle w:val="7-Char"/>
          <w:rFonts w:hint="cs"/>
          <w:rtl/>
        </w:rPr>
        <w:t xml:space="preserve"> </w:t>
      </w:r>
      <w:r w:rsidRPr="004001CC">
        <w:rPr>
          <w:rStyle w:val="7-Char"/>
          <w:rFonts w:hint="cs"/>
          <w:rtl/>
        </w:rPr>
        <w:t>که هفت طبق</w:t>
      </w:r>
      <w:r w:rsidR="00117E64" w:rsidRPr="004001CC">
        <w:rPr>
          <w:rStyle w:val="7-Char"/>
          <w:rFonts w:hint="cs"/>
          <w:rtl/>
        </w:rPr>
        <w:t>ۀ</w:t>
      </w:r>
      <w:r w:rsidRPr="004001CC">
        <w:rPr>
          <w:rStyle w:val="7-Char"/>
          <w:rFonts w:hint="cs"/>
          <w:rtl/>
        </w:rPr>
        <w:t xml:space="preserve"> آسمانها بیافرید</w:t>
      </w:r>
      <w:r w:rsidR="000C2A29" w:rsidRPr="004001CC">
        <w:rPr>
          <w:rStyle w:val="7-Char"/>
          <w:rFonts w:hint="cs"/>
          <w:rtl/>
        </w:rPr>
        <w:t>.</w:t>
      </w:r>
      <w:r w:rsidRPr="004001CC">
        <w:rPr>
          <w:rStyle w:val="7-Char"/>
          <w:rFonts w:hint="cs"/>
          <w:rtl/>
        </w:rPr>
        <w:t xml:space="preserve"> نمی‌بینی در آفرینش خدای رحمن </w:t>
      </w:r>
      <w:r w:rsidR="000C2A29" w:rsidRPr="004001CC">
        <w:rPr>
          <w:rStyle w:val="7-Char"/>
          <w:rFonts w:hint="cs"/>
          <w:rtl/>
        </w:rPr>
        <w:t>هیچ ناهماهنگی</w:t>
      </w:r>
      <w:r w:rsidRPr="004001CC">
        <w:rPr>
          <w:rStyle w:val="7-Char"/>
          <w:rFonts w:hint="cs"/>
          <w:rtl/>
        </w:rPr>
        <w:t xml:space="preserve">، </w:t>
      </w:r>
      <w:r w:rsidR="000C2A29" w:rsidRPr="004001CC">
        <w:rPr>
          <w:rStyle w:val="7-Char"/>
          <w:rFonts w:hint="cs"/>
          <w:rtl/>
        </w:rPr>
        <w:t>باز چشم ب</w:t>
      </w:r>
      <w:r w:rsidRPr="004001CC">
        <w:rPr>
          <w:rStyle w:val="7-Char"/>
          <w:rFonts w:hint="cs"/>
          <w:rtl/>
        </w:rPr>
        <w:t xml:space="preserve">گردان آیا خللی می‌بینی(3) </w:t>
      </w:r>
      <w:r w:rsidR="000C2A29" w:rsidRPr="004001CC">
        <w:rPr>
          <w:rStyle w:val="7-Char"/>
          <w:rFonts w:hint="cs"/>
          <w:rtl/>
        </w:rPr>
        <w:t>باز</w:t>
      </w:r>
      <w:r w:rsidR="0088619E" w:rsidRPr="004001CC">
        <w:rPr>
          <w:rStyle w:val="7-Char"/>
          <w:rFonts w:hint="cs"/>
          <w:rtl/>
        </w:rPr>
        <w:t xml:space="preserve"> </w:t>
      </w:r>
      <w:r w:rsidRPr="004001CC">
        <w:rPr>
          <w:rStyle w:val="7-Char"/>
          <w:rFonts w:hint="cs"/>
          <w:rtl/>
        </w:rPr>
        <w:t xml:space="preserve">دوباره </w:t>
      </w:r>
      <w:r w:rsidR="000C2A29" w:rsidRPr="004001CC">
        <w:rPr>
          <w:rStyle w:val="7-Char"/>
          <w:rFonts w:hint="cs"/>
          <w:rtl/>
        </w:rPr>
        <w:t>چشم</w:t>
      </w:r>
      <w:r w:rsidR="008D3AAE" w:rsidRPr="004001CC">
        <w:rPr>
          <w:rStyle w:val="7-Char"/>
          <w:rFonts w:hint="cs"/>
          <w:rtl/>
        </w:rPr>
        <w:t xml:space="preserve"> </w:t>
      </w:r>
      <w:r w:rsidR="000C2A29" w:rsidRPr="004001CC">
        <w:rPr>
          <w:rStyle w:val="7-Char"/>
          <w:rFonts w:hint="cs"/>
          <w:rtl/>
        </w:rPr>
        <w:t>ب</w:t>
      </w:r>
      <w:r w:rsidRPr="004001CC">
        <w:rPr>
          <w:rStyle w:val="7-Char"/>
          <w:rFonts w:hint="cs"/>
          <w:rtl/>
        </w:rPr>
        <w:t>گردان</w:t>
      </w:r>
      <w:r w:rsidR="000C2A29" w:rsidRPr="004001CC">
        <w:rPr>
          <w:rStyle w:val="7-Char"/>
          <w:rFonts w:hint="cs"/>
          <w:rtl/>
        </w:rPr>
        <w:t xml:space="preserve"> تا</w:t>
      </w:r>
      <w:r w:rsidR="0088619E" w:rsidRPr="004001CC">
        <w:rPr>
          <w:rStyle w:val="7-Char"/>
          <w:rFonts w:hint="cs"/>
          <w:rtl/>
        </w:rPr>
        <w:t xml:space="preserve"> </w:t>
      </w:r>
      <w:r w:rsidR="000C2A29" w:rsidRPr="004001CC">
        <w:rPr>
          <w:rStyle w:val="7-Char"/>
          <w:rFonts w:hint="cs"/>
          <w:rtl/>
        </w:rPr>
        <w:t xml:space="preserve">سرانجام </w:t>
      </w:r>
      <w:r w:rsidRPr="004001CC">
        <w:rPr>
          <w:rStyle w:val="7-Char"/>
          <w:rFonts w:hint="cs"/>
          <w:rtl/>
        </w:rPr>
        <w:t xml:space="preserve"> </w:t>
      </w:r>
      <w:r w:rsidR="000C2A29" w:rsidRPr="004001CC">
        <w:rPr>
          <w:rStyle w:val="7-Char"/>
          <w:rFonts w:hint="cs"/>
          <w:rtl/>
        </w:rPr>
        <w:t>نگاهت به سویت برگردد در</w:t>
      </w:r>
      <w:r w:rsidR="0088619E" w:rsidRPr="004001CC">
        <w:rPr>
          <w:rStyle w:val="7-Char"/>
          <w:rFonts w:hint="cs"/>
          <w:rtl/>
        </w:rPr>
        <w:t xml:space="preserve"> </w:t>
      </w:r>
      <w:r w:rsidR="000C2A29" w:rsidRPr="004001CC">
        <w:rPr>
          <w:rStyle w:val="7-Char"/>
          <w:rFonts w:hint="cs"/>
          <w:rtl/>
        </w:rPr>
        <w:t>حالی</w:t>
      </w:r>
      <w:r w:rsidR="0088619E" w:rsidRPr="004001CC">
        <w:rPr>
          <w:rStyle w:val="7-Char"/>
          <w:rFonts w:hint="eastAsia"/>
          <w:rtl/>
        </w:rPr>
        <w:t>‌</w:t>
      </w:r>
      <w:r w:rsidR="000C2A29" w:rsidRPr="004001CC">
        <w:rPr>
          <w:rStyle w:val="7-Char"/>
          <w:rFonts w:hint="cs"/>
          <w:rtl/>
        </w:rPr>
        <w:t>که دور</w:t>
      </w:r>
      <w:r w:rsidR="0088619E" w:rsidRPr="004001CC">
        <w:rPr>
          <w:rStyle w:val="7-Char"/>
          <w:rFonts w:hint="cs"/>
          <w:rtl/>
        </w:rPr>
        <w:t xml:space="preserve"> </w:t>
      </w:r>
      <w:r w:rsidR="000C2A29" w:rsidRPr="004001CC">
        <w:rPr>
          <w:rStyle w:val="7-Char"/>
          <w:rFonts w:hint="cs"/>
          <w:rtl/>
        </w:rPr>
        <w:t>مانده و در</w:t>
      </w:r>
      <w:r w:rsidR="0088619E" w:rsidRPr="004001CC">
        <w:rPr>
          <w:rStyle w:val="7-Char"/>
          <w:rFonts w:hint="cs"/>
          <w:rtl/>
        </w:rPr>
        <w:t xml:space="preserve"> </w:t>
      </w:r>
      <w:r w:rsidRPr="004001CC">
        <w:rPr>
          <w:rStyle w:val="7-Char"/>
          <w:rFonts w:hint="cs"/>
          <w:rtl/>
        </w:rPr>
        <w:t>حالی</w:t>
      </w:r>
      <w:r w:rsidR="0088619E" w:rsidRPr="004001CC">
        <w:rPr>
          <w:rStyle w:val="7-Char"/>
          <w:rFonts w:hint="eastAsia"/>
          <w:rtl/>
        </w:rPr>
        <w:t>‌</w:t>
      </w:r>
      <w:r w:rsidRPr="004001CC">
        <w:rPr>
          <w:rStyle w:val="7-Char"/>
          <w:rFonts w:hint="cs"/>
          <w:rtl/>
        </w:rPr>
        <w:t>که وامانده و خسته شده است.(4)</w:t>
      </w:r>
    </w:p>
    <w:p w:rsidR="00AF60CF" w:rsidRPr="004001CC" w:rsidRDefault="00AF60CF" w:rsidP="008D3AA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تقدیم جار و مجرور</w:t>
      </w:r>
      <w:r w:rsidR="008D3AAE" w:rsidRPr="004001CC">
        <w:rPr>
          <w:rFonts w:hint="cs"/>
          <w:szCs w:val="28"/>
          <w:rtl/>
        </w:rPr>
        <w:t xml:space="preserve"> </w:t>
      </w:r>
      <w:r w:rsidR="008D3AAE" w:rsidRPr="004001CC">
        <w:rPr>
          <w:rFonts w:ascii="Traditional Arabic" w:hAnsi="Traditional Arabic" w:cs="Traditional Arabic"/>
          <w:rtl/>
        </w:rPr>
        <w:t>﴿</w:t>
      </w:r>
      <w:r w:rsidR="008D3AAE" w:rsidRPr="004001CC">
        <w:rPr>
          <w:rStyle w:val="5-Char"/>
          <w:rFonts w:hint="cs"/>
          <w:rtl/>
        </w:rPr>
        <w:t>بِيَدِهِ</w:t>
      </w:r>
      <w:r w:rsidR="008D3AAE" w:rsidRPr="004001CC">
        <w:rPr>
          <w:rFonts w:ascii="Traditional Arabic" w:hAnsi="Traditional Arabic" w:cs="Traditional Arabic"/>
          <w:rtl/>
        </w:rPr>
        <w:t>﴾</w:t>
      </w:r>
      <w:r w:rsidRPr="004001CC">
        <w:rPr>
          <w:rFonts w:hint="cs"/>
          <w:szCs w:val="28"/>
          <w:rtl/>
        </w:rPr>
        <w:t xml:space="preserve"> بر مبتداء که </w:t>
      </w:r>
      <w:r w:rsidR="008D3AAE" w:rsidRPr="004001CC">
        <w:rPr>
          <w:rFonts w:ascii="Traditional Arabic" w:hAnsi="Traditional Arabic" w:cs="Traditional Arabic"/>
          <w:rtl/>
        </w:rPr>
        <w:t>﴿</w:t>
      </w:r>
      <w:r w:rsidR="00F056B6" w:rsidRPr="004001CC">
        <w:rPr>
          <w:rStyle w:val="5-Char"/>
          <w:rFonts w:hint="cs"/>
          <w:rtl/>
        </w:rPr>
        <w:t>ٱلۡمُلۡكُ</w:t>
      </w:r>
      <w:r w:rsidR="008D3AAE" w:rsidRPr="004001CC">
        <w:rPr>
          <w:rFonts w:ascii="Traditional Arabic" w:hAnsi="Traditional Arabic" w:cs="Traditional Arabic"/>
          <w:rtl/>
        </w:rPr>
        <w:t>﴾</w:t>
      </w:r>
      <w:r w:rsidR="00F056B6" w:rsidRPr="004001CC">
        <w:rPr>
          <w:rFonts w:ascii="Lotus Linotype" w:hAnsi="Lotus Linotype" w:cs="Lotus Linotype" w:hint="cs"/>
          <w:b/>
          <w:bCs/>
          <w:color w:val="000000"/>
          <w:sz w:val="24"/>
          <w:szCs w:val="24"/>
          <w:rtl/>
        </w:rPr>
        <w:t xml:space="preserve"> </w:t>
      </w:r>
      <w:r w:rsidRPr="004001CC">
        <w:rPr>
          <w:rFonts w:hint="cs"/>
          <w:szCs w:val="28"/>
          <w:rtl/>
        </w:rPr>
        <w:t>باشد مفید حصر است یعنی</w:t>
      </w:r>
      <w:r w:rsidR="00290DF2" w:rsidRPr="004001CC">
        <w:rPr>
          <w:rFonts w:hint="cs"/>
          <w:szCs w:val="28"/>
          <w:rtl/>
        </w:rPr>
        <w:t xml:space="preserve">؛ </w:t>
      </w:r>
      <w:r w:rsidRPr="004001CC">
        <w:rPr>
          <w:rStyle w:val="6-Char"/>
          <w:noProof w:val="0"/>
          <w:rtl/>
          <w:lang w:bidi="ar-SA"/>
        </w:rPr>
        <w:t>«بیده لا</w:t>
      </w:r>
      <w:r w:rsidR="00CB49E3" w:rsidRPr="004001CC">
        <w:rPr>
          <w:rStyle w:val="6-Char"/>
          <w:noProof w:val="0"/>
          <w:lang w:bidi="ar-SA"/>
        </w:rPr>
        <w:t xml:space="preserve"> </w:t>
      </w:r>
      <w:r w:rsidRPr="004001CC">
        <w:rPr>
          <w:rStyle w:val="6-Char"/>
          <w:noProof w:val="0"/>
          <w:rtl/>
          <w:lang w:bidi="ar-SA"/>
        </w:rPr>
        <w:t>بید مخلوقه»</w:t>
      </w:r>
      <w:r w:rsidRPr="004001CC">
        <w:rPr>
          <w:rFonts w:hint="cs"/>
          <w:szCs w:val="28"/>
          <w:rtl/>
        </w:rPr>
        <w:t>. و جمل</w:t>
      </w:r>
      <w:r w:rsidR="00117E64" w:rsidRPr="004001CC">
        <w:rPr>
          <w:rFonts w:hint="cs"/>
          <w:szCs w:val="28"/>
          <w:rtl/>
        </w:rPr>
        <w:t>ۀ</w:t>
      </w:r>
      <w:r w:rsidRPr="004001CC">
        <w:rPr>
          <w:rFonts w:hint="cs"/>
          <w:szCs w:val="28"/>
          <w:rtl/>
        </w:rPr>
        <w:t xml:space="preserve"> </w:t>
      </w:r>
      <w:r w:rsidR="008D3AAE" w:rsidRPr="004001CC">
        <w:rPr>
          <w:rFonts w:ascii="Traditional Arabic" w:hAnsi="Traditional Arabic" w:cs="Traditional Arabic"/>
          <w:rtl/>
        </w:rPr>
        <w:t>﴿</w:t>
      </w:r>
      <w:r w:rsidR="00F056B6" w:rsidRPr="004001CC">
        <w:rPr>
          <w:rStyle w:val="5-Char"/>
          <w:rFonts w:hint="cs"/>
          <w:rtl/>
        </w:rPr>
        <w:t>عَلَىٰ</w:t>
      </w:r>
      <w:r w:rsidR="00F056B6" w:rsidRPr="004001CC">
        <w:rPr>
          <w:rStyle w:val="5-Char"/>
          <w:rtl/>
        </w:rPr>
        <w:t xml:space="preserve"> </w:t>
      </w:r>
      <w:r w:rsidR="00F056B6" w:rsidRPr="004001CC">
        <w:rPr>
          <w:rStyle w:val="5-Char"/>
          <w:rFonts w:hint="cs"/>
          <w:rtl/>
        </w:rPr>
        <w:t>كُلِّ</w:t>
      </w:r>
      <w:r w:rsidR="00F056B6" w:rsidRPr="004001CC">
        <w:rPr>
          <w:rStyle w:val="5-Char"/>
          <w:rtl/>
        </w:rPr>
        <w:t xml:space="preserve"> </w:t>
      </w:r>
      <w:r w:rsidR="00F056B6" w:rsidRPr="004001CC">
        <w:rPr>
          <w:rStyle w:val="5-Char"/>
          <w:rFonts w:hint="cs"/>
          <w:rtl/>
        </w:rPr>
        <w:t>شَيۡءٖ</w:t>
      </w:r>
      <w:r w:rsidR="00F056B6" w:rsidRPr="004001CC">
        <w:rPr>
          <w:rStyle w:val="5-Char"/>
          <w:rtl/>
        </w:rPr>
        <w:t xml:space="preserve"> </w:t>
      </w:r>
      <w:r w:rsidR="00F056B6" w:rsidRPr="004001CC">
        <w:rPr>
          <w:rStyle w:val="5-Char"/>
          <w:rFonts w:hint="cs"/>
          <w:rtl/>
        </w:rPr>
        <w:t>قَدِيرٌ</w:t>
      </w:r>
      <w:r w:rsidR="008D3AAE" w:rsidRPr="004001CC">
        <w:rPr>
          <w:rFonts w:ascii="Traditional Arabic" w:hAnsi="Traditional Arabic" w:cs="Traditional Arabic"/>
          <w:rtl/>
        </w:rPr>
        <w:t>﴾</w:t>
      </w:r>
      <w:r w:rsidR="00290DF2" w:rsidRPr="004001CC">
        <w:rPr>
          <w:rFonts w:ascii="Lotus Linotype" w:hAnsi="Lotus Linotype" w:cs="Lotus Linotype"/>
          <w:color w:val="000000"/>
          <w:sz w:val="24"/>
          <w:szCs w:val="24"/>
          <w:rtl/>
        </w:rPr>
        <w:t xml:space="preserve"> </w:t>
      </w:r>
      <w:r w:rsidRPr="004001CC">
        <w:rPr>
          <w:rFonts w:hint="cs"/>
          <w:szCs w:val="28"/>
          <w:rtl/>
        </w:rPr>
        <w:t>اطلاق دارد شامل معدومات نیز می‌شود، بنابر اینکه معدوم شی</w:t>
      </w:r>
      <w:r w:rsidR="00290DF2" w:rsidRPr="004001CC">
        <w:rPr>
          <w:rFonts w:hint="cs"/>
          <w:szCs w:val="28"/>
          <w:rtl/>
        </w:rPr>
        <w:t>ء</w:t>
      </w:r>
      <w:r w:rsidRPr="004001CC">
        <w:rPr>
          <w:rFonts w:hint="cs"/>
          <w:szCs w:val="28"/>
          <w:rtl/>
        </w:rPr>
        <w:t xml:space="preserve"> باشد</w:t>
      </w:r>
      <w:r w:rsidR="00290DF2" w:rsidRPr="004001CC">
        <w:rPr>
          <w:rFonts w:hint="cs"/>
          <w:szCs w:val="28"/>
          <w:rtl/>
        </w:rPr>
        <w:t xml:space="preserve"> </w:t>
      </w:r>
      <w:r w:rsidRPr="004001CC">
        <w:rPr>
          <w:rFonts w:hint="cs"/>
          <w:szCs w:val="28"/>
          <w:rtl/>
        </w:rPr>
        <w:t xml:space="preserve">ولی شامل محال نمی‌شود </w:t>
      </w:r>
      <w:r w:rsidRPr="004001CC">
        <w:rPr>
          <w:rStyle w:val="6-Char"/>
          <w:noProof w:val="0"/>
          <w:rtl/>
          <w:lang w:bidi="ar-SA"/>
        </w:rPr>
        <w:t>لعدم قابلیة المحل</w:t>
      </w:r>
      <w:r w:rsidRPr="004001CC">
        <w:rPr>
          <w:rFonts w:hint="cs"/>
          <w:szCs w:val="28"/>
          <w:rtl/>
        </w:rPr>
        <w:t>. و جمل</w:t>
      </w:r>
      <w:r w:rsidR="00117E64" w:rsidRPr="004001CC">
        <w:rPr>
          <w:rFonts w:hint="cs"/>
          <w:szCs w:val="28"/>
          <w:rtl/>
        </w:rPr>
        <w:t>ۀ</w:t>
      </w:r>
      <w:r w:rsidRPr="004001CC">
        <w:rPr>
          <w:rFonts w:hint="cs"/>
          <w:szCs w:val="28"/>
          <w:rtl/>
        </w:rPr>
        <w:t xml:space="preserve"> </w:t>
      </w:r>
      <w:r w:rsidR="008D3AAE" w:rsidRPr="004001CC">
        <w:rPr>
          <w:rFonts w:ascii="Traditional Arabic" w:hAnsi="Traditional Arabic" w:cs="Traditional Arabic"/>
          <w:rtl/>
        </w:rPr>
        <w:t>﴿</w:t>
      </w:r>
      <w:r w:rsidR="00F056B6" w:rsidRPr="004001CC">
        <w:rPr>
          <w:rStyle w:val="5-Char"/>
          <w:rFonts w:hint="cs"/>
          <w:rtl/>
        </w:rPr>
        <w:t>خَلَقَ</w:t>
      </w:r>
      <w:r w:rsidR="00F056B6" w:rsidRPr="004001CC">
        <w:rPr>
          <w:rStyle w:val="5-Char"/>
          <w:rtl/>
        </w:rPr>
        <w:t xml:space="preserve"> </w:t>
      </w:r>
      <w:r w:rsidR="00F056B6" w:rsidRPr="004001CC">
        <w:rPr>
          <w:rStyle w:val="5-Char"/>
          <w:rFonts w:hint="cs"/>
          <w:rtl/>
        </w:rPr>
        <w:t>ٱلۡمَوۡتَ</w:t>
      </w:r>
      <w:r w:rsidR="00F056B6" w:rsidRPr="004001CC">
        <w:rPr>
          <w:rStyle w:val="5-Char"/>
          <w:rtl/>
        </w:rPr>
        <w:t xml:space="preserve"> </w:t>
      </w:r>
      <w:r w:rsidR="00F056B6" w:rsidRPr="004001CC">
        <w:rPr>
          <w:rStyle w:val="5-Char"/>
          <w:rFonts w:hint="cs"/>
          <w:rtl/>
        </w:rPr>
        <w:t>وَٱلۡحَيَوٰةَ</w:t>
      </w:r>
      <w:r w:rsidR="008D3AAE" w:rsidRPr="004001CC">
        <w:rPr>
          <w:rFonts w:ascii="Traditional Arabic" w:hAnsi="Traditional Arabic" w:cs="Traditional Arabic"/>
          <w:rtl/>
        </w:rPr>
        <w:t>﴾</w:t>
      </w:r>
      <w:r w:rsidR="00290DF2" w:rsidRPr="004001CC">
        <w:rPr>
          <w:rFonts w:ascii="Lotus Linotype" w:hAnsi="Lotus Linotype" w:cs="Lotus Linotype" w:hint="cs"/>
          <w:color w:val="000000"/>
          <w:sz w:val="24"/>
          <w:szCs w:val="24"/>
          <w:rtl/>
        </w:rPr>
        <w:t xml:space="preserve"> </w:t>
      </w:r>
      <w:r w:rsidRPr="004001CC">
        <w:rPr>
          <w:rFonts w:hint="cs"/>
          <w:szCs w:val="28"/>
          <w:rtl/>
        </w:rPr>
        <w:t>دلالت دارد بر اینکه موت امر وجودی است. و این دو دلا</w:t>
      </w:r>
      <w:r w:rsidR="0088619E" w:rsidRPr="004001CC">
        <w:rPr>
          <w:rFonts w:hint="cs"/>
          <w:szCs w:val="28"/>
          <w:rtl/>
        </w:rPr>
        <w:t>لت دارد بر وجود قادر عالم مدبری</w:t>
      </w:r>
      <w:r w:rsidRPr="004001CC">
        <w:rPr>
          <w:rFonts w:hint="cs"/>
          <w:szCs w:val="28"/>
          <w:rtl/>
        </w:rPr>
        <w:t xml:space="preserve"> و نیز دلالت دارد بر حدوث جهان، زیرا چون حیات و</w:t>
      </w:r>
      <w:r w:rsidR="00290DF2" w:rsidRPr="004001CC">
        <w:rPr>
          <w:rFonts w:hint="cs"/>
          <w:szCs w:val="28"/>
          <w:rtl/>
        </w:rPr>
        <w:t xml:space="preserve"> </w:t>
      </w:r>
      <w:r w:rsidRPr="004001CC">
        <w:rPr>
          <w:rFonts w:hint="cs"/>
          <w:szCs w:val="28"/>
          <w:rtl/>
        </w:rPr>
        <w:t>موت موجودات امر عارضی و</w:t>
      </w:r>
      <w:r w:rsidR="00290DF2" w:rsidRPr="004001CC">
        <w:rPr>
          <w:rFonts w:hint="cs"/>
          <w:szCs w:val="28"/>
          <w:rtl/>
        </w:rPr>
        <w:t xml:space="preserve"> </w:t>
      </w:r>
      <w:r w:rsidRPr="004001CC">
        <w:rPr>
          <w:rFonts w:hint="cs"/>
          <w:szCs w:val="28"/>
          <w:rtl/>
        </w:rPr>
        <w:t>حادث شد دلیل می‌شود که این دو حادث است و موجدی لازم دارد. و تقدیم موت بر حیات برای آن است که به موت عبرت و ترسی برای انسان</w:t>
      </w:r>
      <w:r w:rsidR="001D0B84" w:rsidRPr="004001CC">
        <w:rPr>
          <w:rFonts w:hint="cs"/>
          <w:szCs w:val="28"/>
          <w:rtl/>
        </w:rPr>
        <w:t xml:space="preserve"> ا</w:t>
      </w:r>
      <w:r w:rsidRPr="004001CC">
        <w:rPr>
          <w:rFonts w:hint="cs"/>
          <w:szCs w:val="28"/>
          <w:rtl/>
        </w:rPr>
        <w:t>ست که در حیات نیست.</w:t>
      </w:r>
    </w:p>
    <w:p w:rsidR="000419AC" w:rsidRPr="004001CC" w:rsidRDefault="000419AC" w:rsidP="00CF5A40">
      <w:pPr>
        <w:pStyle w:val="3-"/>
        <w:spacing w:line="235" w:lineRule="auto"/>
        <w:rPr>
          <w:rtl/>
        </w:rPr>
      </w:pPr>
      <w:r w:rsidRPr="004001CC">
        <w:rPr>
          <w:rFonts w:ascii="Traditional Arabic" w:hAnsi="Traditional Arabic" w:cs="Traditional Arabic"/>
          <w:rtl/>
        </w:rPr>
        <w:t>﴿</w:t>
      </w:r>
      <w:r w:rsidRPr="004001CC">
        <w:rPr>
          <w:rFonts w:hint="cs"/>
          <w:rtl/>
        </w:rPr>
        <w:t>وَلَقَدۡ</w:t>
      </w:r>
      <w:r w:rsidRPr="004001CC">
        <w:rPr>
          <w:rtl/>
        </w:rPr>
        <w:t xml:space="preserve"> </w:t>
      </w:r>
      <w:r w:rsidRPr="004001CC">
        <w:rPr>
          <w:rFonts w:hint="cs"/>
          <w:rtl/>
        </w:rPr>
        <w:t>زَيَّنَّا</w:t>
      </w:r>
      <w:r w:rsidRPr="004001CC">
        <w:rPr>
          <w:rtl/>
        </w:rPr>
        <w:t xml:space="preserve"> </w:t>
      </w:r>
      <w:r w:rsidRPr="004001CC">
        <w:rPr>
          <w:rFonts w:hint="cs"/>
          <w:rtl/>
        </w:rPr>
        <w:t>ٱلسَّمَآءَ</w:t>
      </w:r>
      <w:r w:rsidRPr="004001CC">
        <w:rPr>
          <w:rtl/>
        </w:rPr>
        <w:t xml:space="preserve"> </w:t>
      </w:r>
      <w:r w:rsidRPr="004001CC">
        <w:rPr>
          <w:rFonts w:hint="cs"/>
          <w:rtl/>
        </w:rPr>
        <w:t>ٱلدُّنۡيَا</w:t>
      </w:r>
      <w:r w:rsidRPr="004001CC">
        <w:rPr>
          <w:rtl/>
        </w:rPr>
        <w:t xml:space="preserve"> </w:t>
      </w:r>
      <w:r w:rsidRPr="004001CC">
        <w:rPr>
          <w:rFonts w:hint="cs"/>
          <w:rtl/>
        </w:rPr>
        <w:t>بِمَصَٰبِيحَ</w:t>
      </w:r>
      <w:r w:rsidRPr="004001CC">
        <w:rPr>
          <w:rtl/>
        </w:rPr>
        <w:t xml:space="preserve"> </w:t>
      </w:r>
      <w:r w:rsidRPr="004001CC">
        <w:rPr>
          <w:rFonts w:hint="cs"/>
          <w:rtl/>
        </w:rPr>
        <w:t>وَجَعَلۡنَٰهَا</w:t>
      </w:r>
      <w:r w:rsidRPr="004001CC">
        <w:rPr>
          <w:rtl/>
        </w:rPr>
        <w:t xml:space="preserve"> </w:t>
      </w:r>
      <w:r w:rsidRPr="004001CC">
        <w:rPr>
          <w:rFonts w:hint="cs"/>
          <w:rtl/>
        </w:rPr>
        <w:t>رُجُومٗا</w:t>
      </w:r>
      <w:r w:rsidRPr="004001CC">
        <w:rPr>
          <w:rtl/>
        </w:rPr>
        <w:t xml:space="preserve"> </w:t>
      </w:r>
      <w:r w:rsidRPr="004001CC">
        <w:rPr>
          <w:rFonts w:hint="cs"/>
          <w:rtl/>
        </w:rPr>
        <w:t>لِّلشَّيَٰطِينِۖ</w:t>
      </w:r>
      <w:r w:rsidRPr="004001CC">
        <w:rPr>
          <w:rtl/>
        </w:rPr>
        <w:t xml:space="preserve"> </w:t>
      </w:r>
      <w:r w:rsidRPr="004001CC">
        <w:rPr>
          <w:rFonts w:hint="cs"/>
          <w:rtl/>
        </w:rPr>
        <w:t>وَأَعۡتَدۡنَا</w:t>
      </w:r>
      <w:r w:rsidRPr="004001CC">
        <w:rPr>
          <w:rtl/>
        </w:rPr>
        <w:t xml:space="preserve"> </w:t>
      </w:r>
      <w:r w:rsidRPr="004001CC">
        <w:rPr>
          <w:rFonts w:hint="cs"/>
          <w:rtl/>
        </w:rPr>
        <w:t>لَهُمۡ</w:t>
      </w:r>
      <w:r w:rsidRPr="004001CC">
        <w:rPr>
          <w:rtl/>
        </w:rPr>
        <w:t xml:space="preserve"> </w:t>
      </w:r>
      <w:r w:rsidRPr="004001CC">
        <w:rPr>
          <w:rFonts w:hint="cs"/>
          <w:rtl/>
        </w:rPr>
        <w:t>عَذَابَ</w:t>
      </w:r>
      <w:r w:rsidRPr="004001CC">
        <w:rPr>
          <w:rtl/>
        </w:rPr>
        <w:t xml:space="preserve"> </w:t>
      </w:r>
      <w:r w:rsidRPr="004001CC">
        <w:rPr>
          <w:rFonts w:hint="cs"/>
          <w:rtl/>
        </w:rPr>
        <w:t>ٱلسَّعِيرِ</w:t>
      </w:r>
      <w:r w:rsidRPr="004001CC">
        <w:rPr>
          <w:rtl/>
        </w:rPr>
        <w:t xml:space="preserve"> </w:t>
      </w:r>
      <w:r w:rsidRPr="004001CC">
        <w:rPr>
          <w:rFonts w:hint="cs"/>
          <w:rtl/>
        </w:rPr>
        <w:t>٥</w:t>
      </w:r>
      <w:r w:rsidRPr="004001CC">
        <w:rPr>
          <w:rtl/>
        </w:rPr>
        <w:t xml:space="preserve"> </w:t>
      </w:r>
      <w:r w:rsidRPr="004001CC">
        <w:rPr>
          <w:rFonts w:hint="cs"/>
          <w:rtl/>
        </w:rPr>
        <w:t>وَلِلَّذِينَ</w:t>
      </w:r>
      <w:r w:rsidRPr="004001CC">
        <w:rPr>
          <w:rtl/>
        </w:rPr>
        <w:t xml:space="preserve"> </w:t>
      </w:r>
      <w:r w:rsidRPr="004001CC">
        <w:rPr>
          <w:rFonts w:hint="cs"/>
          <w:rtl/>
        </w:rPr>
        <w:t>كَفَرُواْ</w:t>
      </w:r>
      <w:r w:rsidRPr="004001CC">
        <w:rPr>
          <w:rtl/>
        </w:rPr>
        <w:t xml:space="preserve"> </w:t>
      </w:r>
      <w:r w:rsidRPr="004001CC">
        <w:rPr>
          <w:rFonts w:hint="cs"/>
          <w:rtl/>
        </w:rPr>
        <w:t>بِرَبِّهِمۡ</w:t>
      </w:r>
      <w:r w:rsidRPr="004001CC">
        <w:rPr>
          <w:rtl/>
        </w:rPr>
        <w:t xml:space="preserve"> </w:t>
      </w:r>
      <w:r w:rsidRPr="004001CC">
        <w:rPr>
          <w:rFonts w:hint="cs"/>
          <w:rtl/>
        </w:rPr>
        <w:t>عَذَابُ</w:t>
      </w:r>
      <w:r w:rsidRPr="004001CC">
        <w:rPr>
          <w:rtl/>
        </w:rPr>
        <w:t xml:space="preserve"> </w:t>
      </w:r>
      <w:r w:rsidRPr="004001CC">
        <w:rPr>
          <w:rFonts w:hint="cs"/>
          <w:rtl/>
        </w:rPr>
        <w:t>جَهَنَّمَۖ</w:t>
      </w:r>
      <w:r w:rsidRPr="004001CC">
        <w:rPr>
          <w:rtl/>
        </w:rPr>
        <w:t xml:space="preserve"> </w:t>
      </w:r>
      <w:r w:rsidRPr="004001CC">
        <w:rPr>
          <w:rFonts w:hint="cs"/>
          <w:rtl/>
        </w:rPr>
        <w:t>وَبِئۡسَ</w:t>
      </w:r>
      <w:r w:rsidRPr="004001CC">
        <w:rPr>
          <w:rtl/>
        </w:rPr>
        <w:t xml:space="preserve"> </w:t>
      </w:r>
      <w:r w:rsidRPr="004001CC">
        <w:rPr>
          <w:rFonts w:hint="cs"/>
          <w:rtl/>
        </w:rPr>
        <w:t>ٱلۡمَصِيرُ</w:t>
      </w:r>
      <w:r w:rsidRPr="004001CC">
        <w:rPr>
          <w:rtl/>
        </w:rPr>
        <w:t xml:space="preserve"> </w:t>
      </w:r>
      <w:r w:rsidRPr="004001CC">
        <w:rPr>
          <w:rFonts w:hint="cs"/>
          <w:rtl/>
        </w:rPr>
        <w:t>٦</w:t>
      </w:r>
      <w:r w:rsidRPr="004001CC">
        <w:rPr>
          <w:rtl/>
        </w:rPr>
        <w:t xml:space="preserve"> </w:t>
      </w:r>
      <w:r w:rsidRPr="004001CC">
        <w:rPr>
          <w:rFonts w:hint="cs"/>
          <w:rtl/>
        </w:rPr>
        <w:t>إِذَآ</w:t>
      </w:r>
      <w:r w:rsidRPr="004001CC">
        <w:rPr>
          <w:rtl/>
        </w:rPr>
        <w:t xml:space="preserve"> </w:t>
      </w:r>
      <w:r w:rsidRPr="004001CC">
        <w:rPr>
          <w:rFonts w:hint="cs"/>
          <w:rtl/>
        </w:rPr>
        <w:t>أُلۡقُواْ</w:t>
      </w:r>
      <w:r w:rsidRPr="004001CC">
        <w:rPr>
          <w:rtl/>
        </w:rPr>
        <w:t xml:space="preserve"> </w:t>
      </w:r>
      <w:r w:rsidRPr="004001CC">
        <w:rPr>
          <w:rFonts w:hint="cs"/>
          <w:rtl/>
        </w:rPr>
        <w:t>فِيهَا</w:t>
      </w:r>
      <w:r w:rsidRPr="004001CC">
        <w:rPr>
          <w:rtl/>
        </w:rPr>
        <w:t xml:space="preserve"> </w:t>
      </w:r>
      <w:r w:rsidRPr="004001CC">
        <w:rPr>
          <w:rFonts w:hint="cs"/>
          <w:rtl/>
        </w:rPr>
        <w:t>سَمِعُواْ</w:t>
      </w:r>
      <w:r w:rsidRPr="004001CC">
        <w:rPr>
          <w:rtl/>
        </w:rPr>
        <w:t xml:space="preserve"> </w:t>
      </w:r>
      <w:r w:rsidRPr="004001CC">
        <w:rPr>
          <w:rFonts w:hint="cs"/>
          <w:rtl/>
        </w:rPr>
        <w:t>لَهَا</w:t>
      </w:r>
      <w:r w:rsidRPr="004001CC">
        <w:rPr>
          <w:rtl/>
        </w:rPr>
        <w:t xml:space="preserve"> </w:t>
      </w:r>
      <w:r w:rsidRPr="004001CC">
        <w:rPr>
          <w:rFonts w:hint="cs"/>
          <w:rtl/>
        </w:rPr>
        <w:t>شَهِيقٗا</w:t>
      </w:r>
      <w:r w:rsidRPr="004001CC">
        <w:rPr>
          <w:rtl/>
        </w:rPr>
        <w:t xml:space="preserve"> </w:t>
      </w:r>
      <w:r w:rsidRPr="004001CC">
        <w:rPr>
          <w:rFonts w:hint="cs"/>
          <w:rtl/>
        </w:rPr>
        <w:t>وَهِيَ</w:t>
      </w:r>
      <w:r w:rsidRPr="004001CC">
        <w:rPr>
          <w:rtl/>
        </w:rPr>
        <w:t xml:space="preserve"> </w:t>
      </w:r>
      <w:r w:rsidRPr="004001CC">
        <w:rPr>
          <w:rFonts w:hint="cs"/>
          <w:rtl/>
        </w:rPr>
        <w:t>تَفُورُ</w:t>
      </w:r>
      <w:r w:rsidRPr="004001CC">
        <w:rPr>
          <w:rtl/>
        </w:rPr>
        <w:t xml:space="preserve"> </w:t>
      </w:r>
      <w:r w:rsidRPr="004001CC">
        <w:rPr>
          <w:rFonts w:hint="cs"/>
          <w:rtl/>
        </w:rPr>
        <w:t>٧</w:t>
      </w:r>
      <w:r w:rsidRPr="004001CC">
        <w:rPr>
          <w:rtl/>
        </w:rPr>
        <w:t xml:space="preserve"> </w:t>
      </w:r>
      <w:r w:rsidRPr="004001CC">
        <w:rPr>
          <w:rFonts w:hint="cs"/>
          <w:rtl/>
        </w:rPr>
        <w:t>تَكَادُ</w:t>
      </w:r>
      <w:r w:rsidRPr="004001CC">
        <w:rPr>
          <w:rtl/>
        </w:rPr>
        <w:t xml:space="preserve"> </w:t>
      </w:r>
      <w:r w:rsidRPr="004001CC">
        <w:rPr>
          <w:rFonts w:hint="cs"/>
          <w:rtl/>
        </w:rPr>
        <w:t>تَمَيَّزُ</w:t>
      </w:r>
      <w:r w:rsidRPr="004001CC">
        <w:rPr>
          <w:rtl/>
        </w:rPr>
        <w:t xml:space="preserve"> </w:t>
      </w:r>
      <w:r w:rsidRPr="004001CC">
        <w:rPr>
          <w:rFonts w:hint="cs"/>
          <w:rtl/>
        </w:rPr>
        <w:t>مِنَ</w:t>
      </w:r>
      <w:r w:rsidRPr="004001CC">
        <w:rPr>
          <w:rtl/>
        </w:rPr>
        <w:t xml:space="preserve"> </w:t>
      </w:r>
      <w:r w:rsidRPr="004001CC">
        <w:rPr>
          <w:rFonts w:hint="cs"/>
          <w:rtl/>
        </w:rPr>
        <w:t>ٱلۡغَيۡظِۖ</w:t>
      </w:r>
      <w:r w:rsidRPr="004001CC">
        <w:rPr>
          <w:rtl/>
        </w:rPr>
        <w:t xml:space="preserve"> </w:t>
      </w:r>
      <w:r w:rsidRPr="004001CC">
        <w:rPr>
          <w:rFonts w:hint="cs"/>
          <w:rtl/>
        </w:rPr>
        <w:t>كُلَّمَآ</w:t>
      </w:r>
      <w:r w:rsidRPr="004001CC">
        <w:rPr>
          <w:rtl/>
        </w:rPr>
        <w:t xml:space="preserve"> </w:t>
      </w:r>
      <w:r w:rsidRPr="004001CC">
        <w:rPr>
          <w:rFonts w:hint="cs"/>
          <w:rtl/>
        </w:rPr>
        <w:t>أُلۡقِيَ</w:t>
      </w:r>
      <w:r w:rsidRPr="004001CC">
        <w:rPr>
          <w:rtl/>
        </w:rPr>
        <w:t xml:space="preserve"> </w:t>
      </w:r>
      <w:r w:rsidRPr="004001CC">
        <w:rPr>
          <w:rFonts w:hint="cs"/>
          <w:rtl/>
        </w:rPr>
        <w:t>فِيهَا</w:t>
      </w:r>
      <w:r w:rsidRPr="004001CC">
        <w:rPr>
          <w:rtl/>
        </w:rPr>
        <w:t xml:space="preserve"> </w:t>
      </w:r>
      <w:r w:rsidRPr="004001CC">
        <w:rPr>
          <w:rFonts w:hint="cs"/>
          <w:rtl/>
        </w:rPr>
        <w:t>فَوۡجٞ</w:t>
      </w:r>
      <w:r w:rsidRPr="004001CC">
        <w:rPr>
          <w:rtl/>
        </w:rPr>
        <w:t xml:space="preserve"> </w:t>
      </w:r>
      <w:r w:rsidRPr="004001CC">
        <w:rPr>
          <w:rFonts w:hint="cs"/>
          <w:rtl/>
        </w:rPr>
        <w:t>سَأَلَهُمۡ</w:t>
      </w:r>
      <w:r w:rsidRPr="004001CC">
        <w:rPr>
          <w:rtl/>
        </w:rPr>
        <w:t xml:space="preserve"> </w:t>
      </w:r>
      <w:r w:rsidRPr="004001CC">
        <w:rPr>
          <w:rFonts w:hint="cs"/>
          <w:rtl/>
        </w:rPr>
        <w:t>خَزَنَتُهَآ</w:t>
      </w:r>
      <w:r w:rsidRPr="004001CC">
        <w:rPr>
          <w:rtl/>
        </w:rPr>
        <w:t xml:space="preserve"> </w:t>
      </w:r>
      <w:r w:rsidRPr="004001CC">
        <w:rPr>
          <w:rFonts w:hint="cs"/>
          <w:rtl/>
        </w:rPr>
        <w:t>أَلَمۡ</w:t>
      </w:r>
      <w:r w:rsidRPr="004001CC">
        <w:rPr>
          <w:rtl/>
        </w:rPr>
        <w:t xml:space="preserve"> </w:t>
      </w:r>
      <w:r w:rsidRPr="004001CC">
        <w:rPr>
          <w:rFonts w:hint="cs"/>
          <w:rtl/>
        </w:rPr>
        <w:t>يَأۡتِكُمۡ</w:t>
      </w:r>
      <w:r w:rsidRPr="004001CC">
        <w:rPr>
          <w:rtl/>
        </w:rPr>
        <w:t xml:space="preserve"> </w:t>
      </w:r>
      <w:r w:rsidRPr="004001CC">
        <w:rPr>
          <w:rFonts w:hint="cs"/>
          <w:rtl/>
        </w:rPr>
        <w:t>نَذِيرٞ</w:t>
      </w:r>
      <w:r w:rsidRPr="004001CC">
        <w:rPr>
          <w:rtl/>
        </w:rPr>
        <w:t xml:space="preserve"> </w:t>
      </w:r>
      <w:r w:rsidRPr="004001CC">
        <w:rPr>
          <w:rFonts w:hint="cs"/>
          <w:rtl/>
        </w:rPr>
        <w:t>٨</w:t>
      </w:r>
      <w:r w:rsidRPr="004001CC">
        <w:rPr>
          <w:rtl/>
        </w:rPr>
        <w:t xml:space="preserve"> </w:t>
      </w:r>
      <w:r w:rsidRPr="004001CC">
        <w:rPr>
          <w:rFonts w:hint="cs"/>
          <w:rtl/>
        </w:rPr>
        <w:t>قَالُواْ</w:t>
      </w:r>
      <w:r w:rsidRPr="004001CC">
        <w:rPr>
          <w:rtl/>
        </w:rPr>
        <w:t xml:space="preserve"> </w:t>
      </w:r>
      <w:r w:rsidRPr="004001CC">
        <w:rPr>
          <w:rFonts w:hint="cs"/>
          <w:rtl/>
        </w:rPr>
        <w:t>بَلَىٰ</w:t>
      </w:r>
      <w:r w:rsidRPr="004001CC">
        <w:rPr>
          <w:rtl/>
        </w:rPr>
        <w:t xml:space="preserve"> </w:t>
      </w:r>
      <w:r w:rsidRPr="004001CC">
        <w:rPr>
          <w:rFonts w:hint="cs"/>
          <w:rtl/>
        </w:rPr>
        <w:t>قَدۡ</w:t>
      </w:r>
      <w:r w:rsidRPr="004001CC">
        <w:rPr>
          <w:rtl/>
        </w:rPr>
        <w:t xml:space="preserve"> </w:t>
      </w:r>
      <w:r w:rsidRPr="004001CC">
        <w:rPr>
          <w:rFonts w:hint="cs"/>
          <w:rtl/>
        </w:rPr>
        <w:t>جَآءَنَا</w:t>
      </w:r>
      <w:r w:rsidRPr="004001CC">
        <w:rPr>
          <w:rtl/>
        </w:rPr>
        <w:t xml:space="preserve"> </w:t>
      </w:r>
      <w:r w:rsidRPr="004001CC">
        <w:rPr>
          <w:rFonts w:hint="cs"/>
          <w:rtl/>
        </w:rPr>
        <w:t>نَذِيرٞ</w:t>
      </w:r>
      <w:r w:rsidRPr="004001CC">
        <w:rPr>
          <w:rtl/>
        </w:rPr>
        <w:t xml:space="preserve"> </w:t>
      </w:r>
      <w:r w:rsidRPr="004001CC">
        <w:rPr>
          <w:rFonts w:hint="cs"/>
          <w:rtl/>
        </w:rPr>
        <w:t>فَكَذَّبۡنَا</w:t>
      </w:r>
      <w:r w:rsidRPr="004001CC">
        <w:rPr>
          <w:rtl/>
        </w:rPr>
        <w:t xml:space="preserve"> </w:t>
      </w:r>
      <w:r w:rsidRPr="004001CC">
        <w:rPr>
          <w:rFonts w:hint="cs"/>
          <w:rtl/>
        </w:rPr>
        <w:t>وَقُلۡنَا</w:t>
      </w:r>
      <w:r w:rsidRPr="004001CC">
        <w:rPr>
          <w:rtl/>
        </w:rPr>
        <w:t xml:space="preserve"> </w:t>
      </w:r>
      <w:r w:rsidRPr="004001CC">
        <w:rPr>
          <w:rFonts w:hint="cs"/>
          <w:rtl/>
        </w:rPr>
        <w:t>مَا</w:t>
      </w:r>
      <w:r w:rsidRPr="004001CC">
        <w:rPr>
          <w:rtl/>
        </w:rPr>
        <w:t xml:space="preserve"> </w:t>
      </w:r>
      <w:r w:rsidRPr="004001CC">
        <w:rPr>
          <w:rFonts w:hint="cs"/>
          <w:rtl/>
        </w:rPr>
        <w:t>نَزَّلَ</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شَيۡءٍ</w:t>
      </w:r>
      <w:r w:rsidRPr="004001CC">
        <w:rPr>
          <w:rtl/>
        </w:rPr>
        <w:t xml:space="preserve"> </w:t>
      </w:r>
      <w:r w:rsidRPr="004001CC">
        <w:rPr>
          <w:rFonts w:hint="cs"/>
          <w:rtl/>
        </w:rPr>
        <w:t>إِنۡ</w:t>
      </w:r>
      <w:r w:rsidRPr="004001CC">
        <w:rPr>
          <w:rtl/>
        </w:rPr>
        <w:t xml:space="preserve"> </w:t>
      </w:r>
      <w:r w:rsidRPr="004001CC">
        <w:rPr>
          <w:rFonts w:hint="cs"/>
          <w:rtl/>
        </w:rPr>
        <w:t>أَنتُمۡ</w:t>
      </w:r>
      <w:r w:rsidRPr="004001CC">
        <w:rPr>
          <w:rtl/>
        </w:rPr>
        <w:t xml:space="preserve"> </w:t>
      </w:r>
      <w:r w:rsidRPr="004001CC">
        <w:rPr>
          <w:rFonts w:hint="cs"/>
          <w:rtl/>
        </w:rPr>
        <w:t>إِلَّا</w:t>
      </w:r>
      <w:r w:rsidRPr="004001CC">
        <w:rPr>
          <w:rtl/>
        </w:rPr>
        <w:t xml:space="preserve"> </w:t>
      </w:r>
      <w:r w:rsidRPr="004001CC">
        <w:rPr>
          <w:rFonts w:hint="cs"/>
          <w:rtl/>
        </w:rPr>
        <w:t>فِي</w:t>
      </w:r>
      <w:r w:rsidRPr="004001CC">
        <w:rPr>
          <w:rtl/>
        </w:rPr>
        <w:t xml:space="preserve"> </w:t>
      </w:r>
      <w:r w:rsidRPr="004001CC">
        <w:rPr>
          <w:rFonts w:hint="cs"/>
          <w:rtl/>
        </w:rPr>
        <w:t>ضَلَٰلٖ</w:t>
      </w:r>
      <w:r w:rsidRPr="004001CC">
        <w:rPr>
          <w:rtl/>
        </w:rPr>
        <w:t xml:space="preserve"> </w:t>
      </w:r>
      <w:r w:rsidRPr="004001CC">
        <w:rPr>
          <w:rFonts w:hint="cs"/>
          <w:rtl/>
        </w:rPr>
        <w:t>كَبِيرٖ</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EB225F" w:rsidRPr="004001CC">
        <w:rPr>
          <w:rStyle w:val="7-Char"/>
          <w:rtl/>
          <w:lang w:bidi="ar-SA"/>
        </w:rPr>
        <w:t>الملك</w:t>
      </w:r>
      <w:r w:rsidRPr="004001CC">
        <w:rPr>
          <w:rStyle w:val="7-Char"/>
          <w:rtl/>
          <w:lang w:bidi="ar-SA"/>
        </w:rPr>
        <w:t>:</w:t>
      </w:r>
      <w:r w:rsidRPr="004001CC">
        <w:rPr>
          <w:rStyle w:val="7-Char"/>
          <w:rFonts w:hint="cs"/>
          <w:rtl/>
        </w:rPr>
        <w:t>5-9</w:t>
      </w:r>
      <w:r w:rsidRPr="004001CC">
        <w:rPr>
          <w:rStyle w:val="7-Char"/>
          <w:rtl/>
          <w:lang w:bidi="ar-SA"/>
        </w:rPr>
        <w:t>].</w:t>
      </w:r>
      <w:r w:rsidRPr="004001CC">
        <w:rPr>
          <w:rStyle w:val="7-Char"/>
          <w:rtl/>
        </w:rPr>
        <w:t xml:space="preserve"> </w:t>
      </w:r>
    </w:p>
    <w:p w:rsidR="00AF60CF" w:rsidRPr="004001CC" w:rsidRDefault="00AF60CF" w:rsidP="00CF5A40">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و به تحقیق زینت دادیم آسمان دنیا را به چراغها و آنها را وسیل</w:t>
      </w:r>
      <w:r w:rsidR="00117E64" w:rsidRPr="004001CC">
        <w:rPr>
          <w:rFonts w:hint="cs"/>
          <w:rtl/>
        </w:rPr>
        <w:t>ۀ</w:t>
      </w:r>
      <w:r w:rsidRPr="004001CC">
        <w:rPr>
          <w:rFonts w:hint="cs"/>
          <w:rtl/>
        </w:rPr>
        <w:t xml:space="preserve"> دور</w:t>
      </w:r>
      <w:r w:rsidR="0088619E" w:rsidRPr="004001CC">
        <w:rPr>
          <w:rFonts w:hint="cs"/>
          <w:rtl/>
        </w:rPr>
        <w:t xml:space="preserve"> </w:t>
      </w:r>
      <w:r w:rsidRPr="004001CC">
        <w:rPr>
          <w:rFonts w:hint="cs"/>
          <w:rtl/>
        </w:rPr>
        <w:t>کردن شیاطین قرار دادیم و برای ایشان مهیا کردیم عذاب افروخته را(5) و برای آ</w:t>
      </w:r>
      <w:r w:rsidR="00AB5FDB" w:rsidRPr="004001CC">
        <w:rPr>
          <w:rFonts w:hint="cs"/>
          <w:rtl/>
        </w:rPr>
        <w:t>نا</w:t>
      </w:r>
      <w:r w:rsidRPr="004001CC">
        <w:rPr>
          <w:rFonts w:hint="cs"/>
          <w:rtl/>
        </w:rPr>
        <w:t>ن</w:t>
      </w:r>
      <w:r w:rsidR="002D7FA4" w:rsidRPr="004001CC">
        <w:rPr>
          <w:rFonts w:hint="cs"/>
          <w:rtl/>
        </w:rPr>
        <w:t xml:space="preserve"> </w:t>
      </w:r>
      <w:r w:rsidRPr="004001CC">
        <w:rPr>
          <w:rFonts w:hint="cs"/>
          <w:rtl/>
        </w:rPr>
        <w:t>که به پروردگارشان کافرند عذاب دوزخ است و بد</w:t>
      </w:r>
      <w:r w:rsidR="00CB49E3" w:rsidRPr="004001CC">
        <w:t xml:space="preserve"> </w:t>
      </w:r>
      <w:r w:rsidRPr="004001CC">
        <w:rPr>
          <w:rFonts w:hint="cs"/>
          <w:rtl/>
        </w:rPr>
        <w:t>سرانجامی است(6) چون به دوزخ افکنده شوند صدای جان خراش آنرا بشنوند در</w:t>
      </w:r>
      <w:r w:rsidR="002D7FA4" w:rsidRPr="004001CC">
        <w:rPr>
          <w:rFonts w:hint="cs"/>
          <w:rtl/>
        </w:rPr>
        <w:t>حالیکه می‌خرو</w:t>
      </w:r>
      <w:r w:rsidRPr="004001CC">
        <w:rPr>
          <w:rFonts w:hint="cs"/>
          <w:rtl/>
        </w:rPr>
        <w:t>شد(7) نزدیک است از غیظ پاره‌ شود هر زمان فوجی در آن افکنده شود خزانه‌داران از ایشان سؤال کنند که آیا برای شما ترساننده نیامد(8) گویند</w:t>
      </w:r>
      <w:r w:rsidR="002D7F6D" w:rsidRPr="004001CC">
        <w:rPr>
          <w:rFonts w:hint="cs"/>
          <w:rtl/>
        </w:rPr>
        <w:t xml:space="preserve">: </w:t>
      </w:r>
      <w:r w:rsidRPr="004001CC">
        <w:rPr>
          <w:rFonts w:hint="cs"/>
          <w:rtl/>
        </w:rPr>
        <w:t>چرا ترساننده‌ای برای ما آمد پس تکذیب کردیم و گفتیم خدا چیزی نازل نفرموده و نیستید شما جز در گمراهی بزرگ.(9)</w:t>
      </w:r>
    </w:p>
    <w:p w:rsidR="00AF60CF" w:rsidRPr="004001CC" w:rsidRDefault="00AF60CF" w:rsidP="00CF5A40">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8D3AAE" w:rsidRPr="004001CC">
        <w:rPr>
          <w:rFonts w:ascii="Traditional Arabic" w:hAnsi="Traditional Arabic" w:cs="Traditional Arabic"/>
          <w:rtl/>
        </w:rPr>
        <w:t>﴿</w:t>
      </w:r>
      <w:r w:rsidR="00F056B6" w:rsidRPr="004001CC">
        <w:rPr>
          <w:rStyle w:val="5-Char"/>
          <w:rFonts w:hint="cs"/>
          <w:rtl/>
        </w:rPr>
        <w:t>وَجَعَلۡنَٰهَا</w:t>
      </w:r>
      <w:r w:rsidR="00F056B6" w:rsidRPr="004001CC">
        <w:rPr>
          <w:rStyle w:val="5-Char"/>
          <w:rtl/>
        </w:rPr>
        <w:t xml:space="preserve"> </w:t>
      </w:r>
      <w:r w:rsidR="00F056B6" w:rsidRPr="004001CC">
        <w:rPr>
          <w:rStyle w:val="5-Char"/>
          <w:rFonts w:hint="cs"/>
          <w:rtl/>
        </w:rPr>
        <w:t>رُجُومٗا</w:t>
      </w:r>
      <w:r w:rsidR="00F056B6" w:rsidRPr="004001CC">
        <w:rPr>
          <w:rStyle w:val="5-Char"/>
          <w:rtl/>
        </w:rPr>
        <w:t xml:space="preserve"> </w:t>
      </w:r>
      <w:r w:rsidR="00F056B6" w:rsidRPr="004001CC">
        <w:rPr>
          <w:rStyle w:val="5-Char"/>
          <w:rFonts w:hint="cs"/>
          <w:rtl/>
        </w:rPr>
        <w:t>لِّلشَّيَٰطِينِ</w:t>
      </w:r>
      <w:r w:rsidR="008D3AAE" w:rsidRPr="004001CC">
        <w:rPr>
          <w:rFonts w:ascii="Traditional Arabic" w:hAnsi="Traditional Arabic" w:cs="Traditional Arabic"/>
          <w:rtl/>
        </w:rPr>
        <w:t>﴾</w:t>
      </w:r>
      <w:r w:rsidRPr="004001CC">
        <w:rPr>
          <w:rFonts w:hint="cs"/>
          <w:szCs w:val="28"/>
          <w:rtl/>
        </w:rPr>
        <w:t xml:space="preserve">، این </w:t>
      </w:r>
      <w:r w:rsidR="00AB5FDB" w:rsidRPr="004001CC">
        <w:rPr>
          <w:rFonts w:hint="cs"/>
          <w:szCs w:val="28"/>
          <w:rtl/>
        </w:rPr>
        <w:t>ن</w:t>
      </w:r>
      <w:r w:rsidRPr="004001CC">
        <w:rPr>
          <w:rFonts w:hint="cs"/>
          <w:szCs w:val="28"/>
          <w:rtl/>
        </w:rPr>
        <w:t>یست که به خود کواکب شیاطین رجم شوند زیرا کواکب در مسیر خود در</w:t>
      </w:r>
      <w:r w:rsidR="00AB5FDB" w:rsidRPr="004001CC">
        <w:rPr>
          <w:rFonts w:hint="cs"/>
          <w:szCs w:val="28"/>
          <w:rtl/>
        </w:rPr>
        <w:t xml:space="preserve"> </w:t>
      </w:r>
      <w:r w:rsidRPr="004001CC">
        <w:rPr>
          <w:rFonts w:hint="cs"/>
          <w:szCs w:val="28"/>
          <w:rtl/>
        </w:rPr>
        <w:t>حرکتند چه شیاطینی باشد و چه نباشد</w:t>
      </w:r>
      <w:r w:rsidR="00CB49E3" w:rsidRPr="004001CC">
        <w:rPr>
          <w:szCs w:val="28"/>
          <w:rtl/>
        </w:rPr>
        <w:t>.</w:t>
      </w:r>
      <w:r w:rsidRPr="004001CC">
        <w:rPr>
          <w:rFonts w:hint="cs"/>
          <w:szCs w:val="28"/>
          <w:rtl/>
        </w:rPr>
        <w:t xml:space="preserve"> بلکه ب</w:t>
      </w:r>
      <w:r w:rsidR="00AB6D81" w:rsidRPr="004001CC">
        <w:rPr>
          <w:rFonts w:hint="cs"/>
          <w:szCs w:val="28"/>
          <w:rtl/>
        </w:rPr>
        <w:t>ه واسط</w:t>
      </w:r>
      <w:r w:rsidR="00117E64" w:rsidRPr="004001CC">
        <w:rPr>
          <w:rFonts w:hint="cs"/>
          <w:szCs w:val="28"/>
          <w:rtl/>
        </w:rPr>
        <w:t>ۀ</w:t>
      </w:r>
      <w:r w:rsidR="00AB6D81" w:rsidRPr="004001CC">
        <w:rPr>
          <w:rFonts w:hint="cs"/>
          <w:szCs w:val="28"/>
          <w:rtl/>
        </w:rPr>
        <w:t xml:space="preserve"> شعله‌ها و جرقه‌های</w:t>
      </w:r>
      <w:r w:rsidRPr="004001CC">
        <w:rPr>
          <w:rFonts w:hint="cs"/>
          <w:szCs w:val="28"/>
          <w:rtl/>
        </w:rPr>
        <w:t xml:space="preserve">ی که </w:t>
      </w:r>
      <w:r w:rsidR="00AB6D81" w:rsidRPr="004001CC">
        <w:rPr>
          <w:rFonts w:hint="cs"/>
          <w:szCs w:val="28"/>
          <w:rtl/>
        </w:rPr>
        <w:t xml:space="preserve">از آنها پرتاب می‌شود </w:t>
      </w:r>
      <w:r w:rsidRPr="004001CC">
        <w:rPr>
          <w:rFonts w:hint="cs"/>
          <w:szCs w:val="28"/>
          <w:rtl/>
        </w:rPr>
        <w:t xml:space="preserve">شیاطین رجم می‌شوند. و روز قیامت هر فوجی که داخل دوزخ </w:t>
      </w:r>
      <w:r w:rsidR="00AB6D81" w:rsidRPr="004001CC">
        <w:rPr>
          <w:rFonts w:hint="cs"/>
          <w:szCs w:val="28"/>
          <w:rtl/>
        </w:rPr>
        <w:t>شود مأمورین دوزخ از آنان بپرسند</w:t>
      </w:r>
      <w:r w:rsidRPr="004001CC">
        <w:rPr>
          <w:rFonts w:hint="cs"/>
          <w:szCs w:val="28"/>
          <w:rtl/>
        </w:rPr>
        <w:t>که مگر ش</w:t>
      </w:r>
      <w:r w:rsidR="00AB6D81" w:rsidRPr="004001CC">
        <w:rPr>
          <w:rFonts w:hint="cs"/>
          <w:szCs w:val="28"/>
          <w:rtl/>
        </w:rPr>
        <w:t xml:space="preserve">ما پیغمبری و یا کتابی نداشتید و </w:t>
      </w:r>
      <w:r w:rsidRPr="004001CC">
        <w:rPr>
          <w:rFonts w:hint="cs"/>
          <w:szCs w:val="28"/>
          <w:rtl/>
        </w:rPr>
        <w:t>برای شما نیامد؟ گویند</w:t>
      </w:r>
      <w:r w:rsidR="002D7F6D" w:rsidRPr="004001CC">
        <w:rPr>
          <w:rFonts w:hint="cs"/>
          <w:szCs w:val="28"/>
          <w:rtl/>
        </w:rPr>
        <w:t xml:space="preserve">: </w:t>
      </w:r>
      <w:r w:rsidRPr="004001CC">
        <w:rPr>
          <w:rFonts w:hint="cs"/>
          <w:szCs w:val="28"/>
          <w:rtl/>
        </w:rPr>
        <w:t>چرا آمد اما اعتناء نکردیم و بلکه تکذیب کردیم و دوزخ از غیظ و غضب می‌خروشد، آیا دوزخ حیات دارد و می‌فهمد، ممکن است گفته شود که جهان آخرت جهان حیات است و</w:t>
      </w:r>
      <w:r w:rsidR="007A1B38" w:rsidRPr="004001CC">
        <w:rPr>
          <w:rFonts w:hint="cs"/>
          <w:szCs w:val="28"/>
          <w:rtl/>
        </w:rPr>
        <w:t xml:space="preserve"> </w:t>
      </w:r>
      <w:r w:rsidRPr="004001CC">
        <w:rPr>
          <w:rFonts w:hint="cs"/>
          <w:szCs w:val="28"/>
          <w:rtl/>
        </w:rPr>
        <w:t>یا چون زبان حال است.</w:t>
      </w:r>
    </w:p>
    <w:p w:rsidR="000419AC" w:rsidRPr="004001CC" w:rsidRDefault="000419AC" w:rsidP="00CF5A40">
      <w:pPr>
        <w:pStyle w:val="3-"/>
        <w:spacing w:line="235" w:lineRule="auto"/>
        <w:rPr>
          <w:rtl/>
        </w:rPr>
      </w:pPr>
      <w:r w:rsidRPr="004001CC">
        <w:rPr>
          <w:rFonts w:ascii="Traditional Arabic" w:hAnsi="Traditional Arabic" w:cs="Traditional Arabic"/>
          <w:rtl/>
        </w:rPr>
        <w:t>﴿</w:t>
      </w:r>
      <w:r w:rsidRPr="004001CC">
        <w:rPr>
          <w:rFonts w:hint="cs"/>
          <w:rtl/>
        </w:rPr>
        <w:t>وَقَالُواْ</w:t>
      </w:r>
      <w:r w:rsidRPr="004001CC">
        <w:rPr>
          <w:rtl/>
        </w:rPr>
        <w:t xml:space="preserve"> </w:t>
      </w:r>
      <w:r w:rsidRPr="004001CC">
        <w:rPr>
          <w:rFonts w:hint="cs"/>
          <w:rtl/>
        </w:rPr>
        <w:t>لَوۡ</w:t>
      </w:r>
      <w:r w:rsidRPr="004001CC">
        <w:rPr>
          <w:rtl/>
        </w:rPr>
        <w:t xml:space="preserve"> </w:t>
      </w:r>
      <w:r w:rsidRPr="004001CC">
        <w:rPr>
          <w:rFonts w:hint="cs"/>
          <w:rtl/>
        </w:rPr>
        <w:t>كُنَّا</w:t>
      </w:r>
      <w:r w:rsidRPr="004001CC">
        <w:rPr>
          <w:rtl/>
        </w:rPr>
        <w:t xml:space="preserve"> </w:t>
      </w:r>
      <w:r w:rsidRPr="004001CC">
        <w:rPr>
          <w:rFonts w:hint="cs"/>
          <w:rtl/>
        </w:rPr>
        <w:t>نَسۡمَعُ</w:t>
      </w:r>
      <w:r w:rsidRPr="004001CC">
        <w:rPr>
          <w:rtl/>
        </w:rPr>
        <w:t xml:space="preserve"> </w:t>
      </w:r>
      <w:r w:rsidRPr="004001CC">
        <w:rPr>
          <w:rFonts w:hint="cs"/>
          <w:rtl/>
        </w:rPr>
        <w:t>أَوۡ</w:t>
      </w:r>
      <w:r w:rsidRPr="004001CC">
        <w:rPr>
          <w:rtl/>
        </w:rPr>
        <w:t xml:space="preserve"> </w:t>
      </w:r>
      <w:r w:rsidRPr="004001CC">
        <w:rPr>
          <w:rFonts w:hint="cs"/>
          <w:rtl/>
        </w:rPr>
        <w:t>نَعۡقِلُ</w:t>
      </w:r>
      <w:r w:rsidRPr="004001CC">
        <w:rPr>
          <w:rtl/>
        </w:rPr>
        <w:t xml:space="preserve"> </w:t>
      </w:r>
      <w:r w:rsidRPr="004001CC">
        <w:rPr>
          <w:rFonts w:hint="cs"/>
          <w:rtl/>
        </w:rPr>
        <w:t>مَا</w:t>
      </w:r>
      <w:r w:rsidRPr="004001CC">
        <w:rPr>
          <w:rtl/>
        </w:rPr>
        <w:t xml:space="preserve"> </w:t>
      </w:r>
      <w:r w:rsidRPr="004001CC">
        <w:rPr>
          <w:rFonts w:hint="cs"/>
          <w:rtl/>
        </w:rPr>
        <w:t>كُنَّا</w:t>
      </w:r>
      <w:r w:rsidRPr="004001CC">
        <w:rPr>
          <w:rtl/>
        </w:rPr>
        <w:t xml:space="preserve"> </w:t>
      </w:r>
      <w:r w:rsidRPr="004001CC">
        <w:rPr>
          <w:rFonts w:hint="cs"/>
          <w:rtl/>
        </w:rPr>
        <w:t>فِيٓ</w:t>
      </w:r>
      <w:r w:rsidRPr="004001CC">
        <w:rPr>
          <w:rtl/>
        </w:rPr>
        <w:t xml:space="preserve"> </w:t>
      </w:r>
      <w:r w:rsidRPr="004001CC">
        <w:rPr>
          <w:rFonts w:hint="cs"/>
          <w:rtl/>
        </w:rPr>
        <w:t>أَصۡحَٰبِ</w:t>
      </w:r>
      <w:r w:rsidRPr="004001CC">
        <w:rPr>
          <w:rtl/>
        </w:rPr>
        <w:t xml:space="preserve"> </w:t>
      </w:r>
      <w:r w:rsidRPr="004001CC">
        <w:rPr>
          <w:rFonts w:hint="cs"/>
          <w:rtl/>
        </w:rPr>
        <w:t>ٱلسَّعِيرِ</w:t>
      </w:r>
      <w:r w:rsidRPr="004001CC">
        <w:rPr>
          <w:rtl/>
        </w:rPr>
        <w:t xml:space="preserve"> </w:t>
      </w:r>
      <w:r w:rsidRPr="004001CC">
        <w:rPr>
          <w:rFonts w:hint="cs"/>
          <w:rtl/>
        </w:rPr>
        <w:t>١٠</w:t>
      </w:r>
      <w:r w:rsidRPr="004001CC">
        <w:rPr>
          <w:rtl/>
        </w:rPr>
        <w:t xml:space="preserve"> </w:t>
      </w:r>
      <w:r w:rsidRPr="004001CC">
        <w:rPr>
          <w:rFonts w:hint="cs"/>
          <w:rtl/>
        </w:rPr>
        <w:t>فَٱعۡتَرَفُواْ</w:t>
      </w:r>
      <w:r w:rsidRPr="004001CC">
        <w:rPr>
          <w:rtl/>
        </w:rPr>
        <w:t xml:space="preserve"> </w:t>
      </w:r>
      <w:r w:rsidRPr="004001CC">
        <w:rPr>
          <w:rFonts w:hint="cs"/>
          <w:rtl/>
        </w:rPr>
        <w:t>بِذَنۢبِهِمۡ</w:t>
      </w:r>
      <w:r w:rsidRPr="004001CC">
        <w:rPr>
          <w:rtl/>
        </w:rPr>
        <w:t xml:space="preserve"> </w:t>
      </w:r>
      <w:r w:rsidRPr="004001CC">
        <w:rPr>
          <w:rFonts w:hint="cs"/>
          <w:rtl/>
        </w:rPr>
        <w:t>فَسُحۡقٗا</w:t>
      </w:r>
      <w:r w:rsidRPr="004001CC">
        <w:rPr>
          <w:rtl/>
        </w:rPr>
        <w:t xml:space="preserve"> </w:t>
      </w:r>
      <w:r w:rsidRPr="004001CC">
        <w:rPr>
          <w:rFonts w:hint="cs"/>
          <w:rtl/>
        </w:rPr>
        <w:t>لِّأَصۡحَٰبِ</w:t>
      </w:r>
      <w:r w:rsidRPr="004001CC">
        <w:rPr>
          <w:rtl/>
        </w:rPr>
        <w:t xml:space="preserve"> </w:t>
      </w:r>
      <w:r w:rsidRPr="004001CC">
        <w:rPr>
          <w:rFonts w:hint="cs"/>
          <w:rtl/>
        </w:rPr>
        <w:t>ٱلسَّعِيرِ</w:t>
      </w:r>
      <w:r w:rsidRPr="004001CC">
        <w:rPr>
          <w:rtl/>
        </w:rPr>
        <w:t xml:space="preserve"> </w:t>
      </w:r>
      <w:r w:rsidRPr="004001CC">
        <w:rPr>
          <w:rFonts w:hint="cs"/>
          <w:rtl/>
        </w:rPr>
        <w:t>١١</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يَخۡشَوۡنَ</w:t>
      </w:r>
      <w:r w:rsidRPr="004001CC">
        <w:rPr>
          <w:rtl/>
        </w:rPr>
        <w:t xml:space="preserve"> </w:t>
      </w:r>
      <w:r w:rsidRPr="004001CC">
        <w:rPr>
          <w:rFonts w:hint="cs"/>
          <w:rtl/>
        </w:rPr>
        <w:t>رَبَّهُم</w:t>
      </w:r>
      <w:r w:rsidRPr="004001CC">
        <w:rPr>
          <w:rtl/>
        </w:rPr>
        <w:t xml:space="preserve"> </w:t>
      </w:r>
      <w:r w:rsidRPr="004001CC">
        <w:rPr>
          <w:rFonts w:hint="cs"/>
          <w:rtl/>
        </w:rPr>
        <w:t>بِٱلۡغَيۡبِ</w:t>
      </w:r>
      <w:r w:rsidRPr="004001CC">
        <w:rPr>
          <w:rtl/>
        </w:rPr>
        <w:t xml:space="preserve"> </w:t>
      </w:r>
      <w:r w:rsidRPr="004001CC">
        <w:rPr>
          <w:rFonts w:hint="cs"/>
          <w:rtl/>
        </w:rPr>
        <w:t>لَهُم</w:t>
      </w:r>
      <w:r w:rsidRPr="004001CC">
        <w:rPr>
          <w:rtl/>
        </w:rPr>
        <w:t xml:space="preserve"> </w:t>
      </w:r>
      <w:r w:rsidRPr="004001CC">
        <w:rPr>
          <w:rFonts w:hint="cs"/>
          <w:rtl/>
        </w:rPr>
        <w:t>مَّغۡفِرَةٞ</w:t>
      </w:r>
      <w:r w:rsidRPr="004001CC">
        <w:rPr>
          <w:rtl/>
        </w:rPr>
        <w:t xml:space="preserve"> </w:t>
      </w:r>
      <w:r w:rsidRPr="004001CC">
        <w:rPr>
          <w:rFonts w:hint="cs"/>
          <w:rtl/>
        </w:rPr>
        <w:t>وَأَجۡرٞ</w:t>
      </w:r>
      <w:r w:rsidRPr="004001CC">
        <w:rPr>
          <w:rtl/>
        </w:rPr>
        <w:t xml:space="preserve"> </w:t>
      </w:r>
      <w:r w:rsidRPr="004001CC">
        <w:rPr>
          <w:rFonts w:hint="cs"/>
          <w:rtl/>
        </w:rPr>
        <w:t>كَبِيرٞ</w:t>
      </w:r>
      <w:r w:rsidRPr="004001CC">
        <w:rPr>
          <w:rtl/>
        </w:rPr>
        <w:t xml:space="preserve"> </w:t>
      </w:r>
      <w:r w:rsidRPr="004001CC">
        <w:rPr>
          <w:rFonts w:hint="cs"/>
          <w:rtl/>
        </w:rPr>
        <w:t>١٢</w:t>
      </w:r>
      <w:r w:rsidRPr="004001CC">
        <w:rPr>
          <w:rtl/>
        </w:rPr>
        <w:t xml:space="preserve"> </w:t>
      </w:r>
      <w:r w:rsidRPr="004001CC">
        <w:rPr>
          <w:rFonts w:hint="cs"/>
          <w:rtl/>
        </w:rPr>
        <w:t>وَأَسِرُّواْ</w:t>
      </w:r>
      <w:r w:rsidRPr="004001CC">
        <w:rPr>
          <w:rtl/>
        </w:rPr>
        <w:t xml:space="preserve"> </w:t>
      </w:r>
      <w:r w:rsidRPr="004001CC">
        <w:rPr>
          <w:rFonts w:hint="cs"/>
          <w:rtl/>
        </w:rPr>
        <w:t>قَوۡلَكُمۡ</w:t>
      </w:r>
      <w:r w:rsidRPr="004001CC">
        <w:rPr>
          <w:rtl/>
        </w:rPr>
        <w:t xml:space="preserve"> </w:t>
      </w:r>
      <w:r w:rsidRPr="004001CC">
        <w:rPr>
          <w:rFonts w:hint="cs"/>
          <w:rtl/>
        </w:rPr>
        <w:t>أَوِ</w:t>
      </w:r>
      <w:r w:rsidRPr="004001CC">
        <w:rPr>
          <w:rtl/>
        </w:rPr>
        <w:t xml:space="preserve"> </w:t>
      </w:r>
      <w:r w:rsidRPr="004001CC">
        <w:rPr>
          <w:rFonts w:hint="cs"/>
          <w:rtl/>
        </w:rPr>
        <w:t>ٱجۡهَرُواْ</w:t>
      </w:r>
      <w:r w:rsidRPr="004001CC">
        <w:rPr>
          <w:rtl/>
        </w:rPr>
        <w:t xml:space="preserve"> </w:t>
      </w:r>
      <w:r w:rsidRPr="004001CC">
        <w:rPr>
          <w:rFonts w:hint="cs"/>
          <w:rtl/>
        </w:rPr>
        <w:t>بِهِۦٓۖ</w:t>
      </w:r>
      <w:r w:rsidRPr="004001CC">
        <w:rPr>
          <w:rtl/>
        </w:rPr>
        <w:t xml:space="preserve"> </w:t>
      </w:r>
      <w:r w:rsidRPr="004001CC">
        <w:rPr>
          <w:rFonts w:hint="cs"/>
          <w:rtl/>
        </w:rPr>
        <w:t>إِنَّهُۥ</w:t>
      </w:r>
      <w:r w:rsidRPr="004001CC">
        <w:rPr>
          <w:rtl/>
        </w:rPr>
        <w:t xml:space="preserve"> </w:t>
      </w:r>
      <w:r w:rsidRPr="004001CC">
        <w:rPr>
          <w:rFonts w:hint="cs"/>
          <w:rtl/>
        </w:rPr>
        <w:t>عَلِيمُۢ</w:t>
      </w:r>
      <w:r w:rsidRPr="004001CC">
        <w:rPr>
          <w:rtl/>
        </w:rPr>
        <w:t xml:space="preserve"> </w:t>
      </w:r>
      <w:r w:rsidRPr="004001CC">
        <w:rPr>
          <w:rFonts w:hint="cs"/>
          <w:rtl/>
        </w:rPr>
        <w:t>بِذَاتِ</w:t>
      </w:r>
      <w:r w:rsidRPr="004001CC">
        <w:rPr>
          <w:rtl/>
        </w:rPr>
        <w:t xml:space="preserve"> </w:t>
      </w:r>
      <w:r w:rsidRPr="004001CC">
        <w:rPr>
          <w:rFonts w:hint="cs"/>
          <w:rtl/>
        </w:rPr>
        <w:t>ٱلصُّدُورِ</w:t>
      </w:r>
      <w:r w:rsidRPr="004001CC">
        <w:rPr>
          <w:rtl/>
        </w:rPr>
        <w:t xml:space="preserve"> </w:t>
      </w:r>
      <w:r w:rsidRPr="004001CC">
        <w:rPr>
          <w:rFonts w:hint="cs"/>
          <w:rtl/>
        </w:rPr>
        <w:t>١٣</w:t>
      </w:r>
      <w:r w:rsidRPr="004001CC">
        <w:rPr>
          <w:rtl/>
        </w:rPr>
        <w:t xml:space="preserve"> </w:t>
      </w:r>
      <w:r w:rsidRPr="004001CC">
        <w:rPr>
          <w:rFonts w:hint="cs"/>
          <w:rtl/>
        </w:rPr>
        <w:t>أَلَا</w:t>
      </w:r>
      <w:r w:rsidRPr="004001CC">
        <w:rPr>
          <w:rtl/>
        </w:rPr>
        <w:t xml:space="preserve"> </w:t>
      </w:r>
      <w:r w:rsidRPr="004001CC">
        <w:rPr>
          <w:rFonts w:hint="cs"/>
          <w:rtl/>
        </w:rPr>
        <w:t>يَعۡلَمُ</w:t>
      </w:r>
      <w:r w:rsidRPr="004001CC">
        <w:rPr>
          <w:rtl/>
        </w:rPr>
        <w:t xml:space="preserve"> </w:t>
      </w:r>
      <w:r w:rsidRPr="004001CC">
        <w:rPr>
          <w:rFonts w:hint="cs"/>
          <w:rtl/>
        </w:rPr>
        <w:t>مَنۡ</w:t>
      </w:r>
      <w:r w:rsidRPr="004001CC">
        <w:rPr>
          <w:rtl/>
        </w:rPr>
        <w:t xml:space="preserve"> </w:t>
      </w:r>
      <w:r w:rsidRPr="004001CC">
        <w:rPr>
          <w:rFonts w:hint="cs"/>
          <w:rtl/>
        </w:rPr>
        <w:t>خَلَقَ</w:t>
      </w:r>
      <w:r w:rsidRPr="004001CC">
        <w:rPr>
          <w:rtl/>
        </w:rPr>
        <w:t xml:space="preserve"> </w:t>
      </w:r>
      <w:r w:rsidRPr="004001CC">
        <w:rPr>
          <w:rFonts w:hint="cs"/>
          <w:rtl/>
        </w:rPr>
        <w:t>وَهُوَ</w:t>
      </w:r>
      <w:r w:rsidRPr="004001CC">
        <w:rPr>
          <w:rtl/>
        </w:rPr>
        <w:t xml:space="preserve"> </w:t>
      </w:r>
      <w:r w:rsidRPr="004001CC">
        <w:rPr>
          <w:rFonts w:hint="cs"/>
          <w:rtl/>
        </w:rPr>
        <w:t>ٱللَّطِيفُ</w:t>
      </w:r>
      <w:r w:rsidRPr="004001CC">
        <w:rPr>
          <w:rtl/>
        </w:rPr>
        <w:t xml:space="preserve"> </w:t>
      </w:r>
      <w:r w:rsidRPr="004001CC">
        <w:rPr>
          <w:rFonts w:hint="cs"/>
          <w:rtl/>
        </w:rPr>
        <w:t>ٱلۡخَبِيرُ</w:t>
      </w:r>
      <w:r w:rsidRPr="004001CC">
        <w:rPr>
          <w:rtl/>
        </w:rPr>
        <w:t xml:space="preserve"> </w:t>
      </w:r>
      <w:r w:rsidRPr="004001CC">
        <w:rPr>
          <w:rFonts w:hint="cs"/>
          <w:rtl/>
        </w:rPr>
        <w:t>١٤</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جَعَلَ</w:t>
      </w:r>
      <w:r w:rsidRPr="004001CC">
        <w:rPr>
          <w:rtl/>
        </w:rPr>
        <w:t xml:space="preserve"> </w:t>
      </w:r>
      <w:r w:rsidRPr="004001CC">
        <w:rPr>
          <w:rFonts w:hint="cs"/>
          <w:rtl/>
        </w:rPr>
        <w:t>لَكُمُ</w:t>
      </w:r>
      <w:r w:rsidRPr="004001CC">
        <w:rPr>
          <w:rtl/>
        </w:rPr>
        <w:t xml:space="preserve"> </w:t>
      </w:r>
      <w:r w:rsidRPr="004001CC">
        <w:rPr>
          <w:rFonts w:hint="cs"/>
          <w:rtl/>
        </w:rPr>
        <w:t>ٱلۡأَرۡضَ</w:t>
      </w:r>
      <w:r w:rsidRPr="004001CC">
        <w:rPr>
          <w:rtl/>
        </w:rPr>
        <w:t xml:space="preserve"> </w:t>
      </w:r>
      <w:r w:rsidRPr="004001CC">
        <w:rPr>
          <w:rFonts w:hint="cs"/>
          <w:rtl/>
        </w:rPr>
        <w:t>ذَلُولٗا</w:t>
      </w:r>
      <w:r w:rsidRPr="004001CC">
        <w:rPr>
          <w:rtl/>
        </w:rPr>
        <w:t xml:space="preserve"> </w:t>
      </w:r>
      <w:r w:rsidRPr="004001CC">
        <w:rPr>
          <w:rFonts w:hint="cs"/>
          <w:rtl/>
        </w:rPr>
        <w:t>فَٱمۡشُواْ</w:t>
      </w:r>
      <w:r w:rsidRPr="004001CC">
        <w:rPr>
          <w:rtl/>
        </w:rPr>
        <w:t xml:space="preserve"> </w:t>
      </w:r>
      <w:r w:rsidRPr="004001CC">
        <w:rPr>
          <w:rFonts w:hint="cs"/>
          <w:rtl/>
        </w:rPr>
        <w:t>فِي</w:t>
      </w:r>
      <w:r w:rsidRPr="004001CC">
        <w:rPr>
          <w:rtl/>
        </w:rPr>
        <w:t xml:space="preserve"> </w:t>
      </w:r>
      <w:r w:rsidRPr="004001CC">
        <w:rPr>
          <w:rFonts w:hint="cs"/>
          <w:rtl/>
        </w:rPr>
        <w:t>مَنَاكِبِهَا</w:t>
      </w:r>
      <w:r w:rsidRPr="004001CC">
        <w:rPr>
          <w:rtl/>
        </w:rPr>
        <w:t xml:space="preserve"> </w:t>
      </w:r>
      <w:r w:rsidRPr="004001CC">
        <w:rPr>
          <w:rFonts w:hint="cs"/>
          <w:rtl/>
        </w:rPr>
        <w:t>وَكُلُواْ</w:t>
      </w:r>
      <w:r w:rsidRPr="004001CC">
        <w:rPr>
          <w:rtl/>
        </w:rPr>
        <w:t xml:space="preserve"> </w:t>
      </w:r>
      <w:r w:rsidRPr="004001CC">
        <w:rPr>
          <w:rFonts w:hint="cs"/>
          <w:rtl/>
        </w:rPr>
        <w:t>مِن</w:t>
      </w:r>
      <w:r w:rsidRPr="004001CC">
        <w:rPr>
          <w:rtl/>
        </w:rPr>
        <w:t xml:space="preserve"> </w:t>
      </w:r>
      <w:r w:rsidRPr="004001CC">
        <w:rPr>
          <w:rFonts w:hint="cs"/>
          <w:rtl/>
        </w:rPr>
        <w:t>رِّزۡقِهِۦۖ</w:t>
      </w:r>
      <w:r w:rsidRPr="004001CC">
        <w:rPr>
          <w:rtl/>
        </w:rPr>
        <w:t xml:space="preserve"> </w:t>
      </w:r>
      <w:r w:rsidRPr="004001CC">
        <w:rPr>
          <w:rFonts w:hint="cs"/>
          <w:rtl/>
        </w:rPr>
        <w:t>وَإِلَيۡهِ</w:t>
      </w:r>
      <w:r w:rsidRPr="004001CC">
        <w:rPr>
          <w:rtl/>
        </w:rPr>
        <w:t xml:space="preserve"> </w:t>
      </w:r>
      <w:r w:rsidRPr="004001CC">
        <w:rPr>
          <w:rFonts w:hint="cs"/>
          <w:rtl/>
        </w:rPr>
        <w:t>ٱلنُّشُورُ</w:t>
      </w:r>
      <w:r w:rsidRPr="004001CC">
        <w:rPr>
          <w:rtl/>
        </w:rPr>
        <w:t xml:space="preserve"> </w:t>
      </w:r>
      <w:r w:rsidRPr="004001CC">
        <w:rPr>
          <w:rFonts w:hint="cs"/>
          <w:rtl/>
        </w:rPr>
        <w:t>١٥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EB225F" w:rsidRPr="004001CC">
        <w:rPr>
          <w:rStyle w:val="7-Char"/>
          <w:rtl/>
          <w:lang w:bidi="ar-SA"/>
        </w:rPr>
        <w:t>الملك</w:t>
      </w:r>
      <w:r w:rsidRPr="004001CC">
        <w:rPr>
          <w:rStyle w:val="7-Char"/>
          <w:rtl/>
          <w:lang w:bidi="ar-SA"/>
        </w:rPr>
        <w:t>:</w:t>
      </w:r>
      <w:r w:rsidRPr="004001CC">
        <w:rPr>
          <w:rStyle w:val="7-Char"/>
          <w:rFonts w:hint="cs"/>
          <w:rtl/>
        </w:rPr>
        <w:t>10-15</w:t>
      </w:r>
      <w:r w:rsidRPr="004001CC">
        <w:rPr>
          <w:rStyle w:val="7-Char"/>
          <w:rtl/>
          <w:lang w:bidi="ar-SA"/>
        </w:rPr>
        <w:t>].</w:t>
      </w:r>
      <w:r w:rsidRPr="004001CC">
        <w:rPr>
          <w:rtl/>
        </w:rPr>
        <w:t xml:space="preserve"> </w:t>
      </w:r>
    </w:p>
    <w:p w:rsidR="00AF60CF" w:rsidRPr="004001CC" w:rsidRDefault="00AF60CF" w:rsidP="00CF5A40">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و گویند اگر ما می‌شنیدیم و یا تعقل می‌کردیم در میان یاران دوزخ نبودیم(10) پس به گناه خود اعت</w:t>
      </w:r>
      <w:r w:rsidR="00AB6D81" w:rsidRPr="004001CC">
        <w:rPr>
          <w:rFonts w:hint="cs"/>
          <w:rtl/>
        </w:rPr>
        <w:t>راف کن</w:t>
      </w:r>
      <w:r w:rsidRPr="004001CC">
        <w:rPr>
          <w:rFonts w:hint="cs"/>
          <w:rtl/>
        </w:rPr>
        <w:t>ند پس دور باد</w:t>
      </w:r>
      <w:r w:rsidR="00AB6D81" w:rsidRPr="004001CC">
        <w:rPr>
          <w:rFonts w:hint="cs"/>
          <w:rtl/>
        </w:rPr>
        <w:t>ِ (از رحمت)</w:t>
      </w:r>
      <w:r w:rsidRPr="004001CC">
        <w:rPr>
          <w:rFonts w:hint="cs"/>
          <w:rtl/>
        </w:rPr>
        <w:t xml:space="preserve"> است برای دوزخیان</w:t>
      </w:r>
      <w:r w:rsidR="00AB6D81" w:rsidRPr="004001CC">
        <w:rPr>
          <w:rFonts w:hint="cs"/>
          <w:rtl/>
        </w:rPr>
        <w:t xml:space="preserve"> </w:t>
      </w:r>
      <w:r w:rsidRPr="004001CC">
        <w:rPr>
          <w:rFonts w:hint="cs"/>
          <w:rtl/>
        </w:rPr>
        <w:t>(11) محققاً کسانی</w:t>
      </w:r>
      <w:r w:rsidR="00AB6D81" w:rsidRPr="004001CC">
        <w:rPr>
          <w:rFonts w:hint="cs"/>
          <w:rtl/>
        </w:rPr>
        <w:t xml:space="preserve"> </w:t>
      </w:r>
      <w:r w:rsidRPr="004001CC">
        <w:rPr>
          <w:rFonts w:hint="cs"/>
          <w:rtl/>
        </w:rPr>
        <w:t>که از پروردگار خود به غیب (یعنی خدای ندیده</w:t>
      </w:r>
      <w:r w:rsidR="00666522" w:rsidRPr="004001CC">
        <w:rPr>
          <w:rFonts w:hint="cs"/>
          <w:rtl/>
        </w:rPr>
        <w:t xml:space="preserve"> ویا درنهان</w:t>
      </w:r>
      <w:r w:rsidRPr="004001CC">
        <w:rPr>
          <w:rFonts w:hint="cs"/>
          <w:rtl/>
        </w:rPr>
        <w:t>) می‌ترسند برای ایشان آمرزش و اجر ارجمندی است(12) و گفتار خود را پنهان بدارید و یا آن</w:t>
      </w:r>
      <w:r w:rsidR="00666522" w:rsidRPr="004001CC">
        <w:rPr>
          <w:rFonts w:hint="cs"/>
          <w:rtl/>
        </w:rPr>
        <w:t xml:space="preserve"> </w:t>
      </w:r>
      <w:r w:rsidRPr="004001CC">
        <w:rPr>
          <w:rFonts w:hint="cs"/>
          <w:rtl/>
        </w:rPr>
        <w:t>را آشکار کنید، محققاً او داناست به آنچه در سینه‌هاست(13) آیا آن</w:t>
      </w:r>
      <w:r w:rsidR="00666522" w:rsidRPr="004001CC">
        <w:rPr>
          <w:rFonts w:hint="cs"/>
          <w:rtl/>
        </w:rPr>
        <w:t xml:space="preserve"> </w:t>
      </w:r>
      <w:r w:rsidRPr="004001CC">
        <w:rPr>
          <w:rFonts w:hint="cs"/>
          <w:rtl/>
        </w:rPr>
        <w:t xml:space="preserve">که خلق نموده </w:t>
      </w:r>
      <w:r w:rsidR="00666522" w:rsidRPr="004001CC">
        <w:rPr>
          <w:rFonts w:hint="cs"/>
          <w:rtl/>
        </w:rPr>
        <w:t>(احوال خلق را)</w:t>
      </w:r>
      <w:r w:rsidRPr="004001CC">
        <w:rPr>
          <w:rFonts w:hint="cs"/>
          <w:rtl/>
        </w:rPr>
        <w:t>نمی‌داند در حالیکه او دقیق و آگاه است(14) اوست که برای شما زمین را رام نموده که بر دوش‌های آن راه بروید و از روزی او بخورید و به سوی او بازگشت می‌باشد.(15)</w:t>
      </w:r>
    </w:p>
    <w:p w:rsidR="00AF60CF" w:rsidRPr="004001CC" w:rsidRDefault="00AF60CF" w:rsidP="008D3AA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8D3AAE" w:rsidRPr="004001CC">
        <w:rPr>
          <w:rFonts w:ascii="Traditional Arabic" w:hAnsi="Traditional Arabic" w:cs="Traditional Arabic"/>
          <w:rtl/>
        </w:rPr>
        <w:t>﴿</w:t>
      </w:r>
      <w:r w:rsidR="00F056B6" w:rsidRPr="004001CC">
        <w:rPr>
          <w:rStyle w:val="5-Char"/>
          <w:rFonts w:hint="cs"/>
          <w:rtl/>
        </w:rPr>
        <w:t>لَوۡ</w:t>
      </w:r>
      <w:r w:rsidR="00F056B6" w:rsidRPr="004001CC">
        <w:rPr>
          <w:rStyle w:val="5-Char"/>
          <w:rtl/>
        </w:rPr>
        <w:t xml:space="preserve"> </w:t>
      </w:r>
      <w:r w:rsidR="00F056B6" w:rsidRPr="004001CC">
        <w:rPr>
          <w:rStyle w:val="5-Char"/>
          <w:rFonts w:hint="cs"/>
          <w:rtl/>
        </w:rPr>
        <w:t>كُنَّا</w:t>
      </w:r>
      <w:r w:rsidR="00F056B6" w:rsidRPr="004001CC">
        <w:rPr>
          <w:rStyle w:val="5-Char"/>
          <w:rtl/>
        </w:rPr>
        <w:t xml:space="preserve"> </w:t>
      </w:r>
      <w:r w:rsidR="00F056B6" w:rsidRPr="004001CC">
        <w:rPr>
          <w:rStyle w:val="5-Char"/>
          <w:rFonts w:hint="cs"/>
          <w:rtl/>
        </w:rPr>
        <w:t>نَسۡمَعُ</w:t>
      </w:r>
      <w:r w:rsidR="00F056B6" w:rsidRPr="004001CC">
        <w:rPr>
          <w:rStyle w:val="5-Char"/>
          <w:rtl/>
        </w:rPr>
        <w:t xml:space="preserve"> </w:t>
      </w:r>
      <w:r w:rsidR="00F056B6" w:rsidRPr="004001CC">
        <w:rPr>
          <w:rStyle w:val="5-Char"/>
          <w:rFonts w:hint="cs"/>
          <w:rtl/>
        </w:rPr>
        <w:t>أَوۡ</w:t>
      </w:r>
      <w:r w:rsidR="00F056B6" w:rsidRPr="004001CC">
        <w:rPr>
          <w:rStyle w:val="5-Char"/>
          <w:rtl/>
        </w:rPr>
        <w:t xml:space="preserve"> </w:t>
      </w:r>
      <w:r w:rsidR="00F056B6" w:rsidRPr="004001CC">
        <w:rPr>
          <w:rStyle w:val="5-Char"/>
          <w:rFonts w:hint="cs"/>
          <w:rtl/>
        </w:rPr>
        <w:t>نَعۡقِلُ</w:t>
      </w:r>
      <w:r w:rsidR="008D3AAE" w:rsidRPr="004001CC">
        <w:rPr>
          <w:rFonts w:ascii="Traditional Arabic" w:hAnsi="Traditional Arabic" w:cs="Traditional Arabic"/>
          <w:rtl/>
        </w:rPr>
        <w:t>﴾</w:t>
      </w:r>
      <w:r w:rsidR="00F056B6" w:rsidRPr="004001CC">
        <w:rPr>
          <w:rFonts w:ascii="Lotus Linotype" w:hAnsi="Lotus Linotype" w:cs="Lotus Linotype" w:hint="cs"/>
          <w:b/>
          <w:bCs/>
          <w:color w:val="000000"/>
          <w:sz w:val="24"/>
          <w:szCs w:val="24"/>
          <w:rtl/>
        </w:rPr>
        <w:t xml:space="preserve"> </w:t>
      </w:r>
      <w:r w:rsidR="00666522" w:rsidRPr="004001CC">
        <w:rPr>
          <w:rFonts w:hint="cs"/>
          <w:szCs w:val="28"/>
          <w:rtl/>
        </w:rPr>
        <w:t>دلالت دارد که هر</w:t>
      </w:r>
      <w:r w:rsidR="0088619E" w:rsidRPr="004001CC">
        <w:rPr>
          <w:rFonts w:hint="eastAsia"/>
          <w:szCs w:val="28"/>
          <w:rtl/>
        </w:rPr>
        <w:t>‌</w:t>
      </w:r>
      <w:r w:rsidRPr="004001CC">
        <w:rPr>
          <w:rFonts w:hint="cs"/>
          <w:szCs w:val="28"/>
          <w:rtl/>
        </w:rPr>
        <w:t>کس باید گوش فهم و درک عقلی خود را ب</w:t>
      </w:r>
      <w:r w:rsidR="00666522" w:rsidRPr="004001CC">
        <w:rPr>
          <w:rFonts w:hint="cs"/>
          <w:szCs w:val="28"/>
          <w:rtl/>
        </w:rPr>
        <w:t xml:space="preserve">ه </w:t>
      </w:r>
      <w:r w:rsidRPr="004001CC">
        <w:rPr>
          <w:rFonts w:hint="cs"/>
          <w:szCs w:val="28"/>
          <w:rtl/>
        </w:rPr>
        <w:t>کار اندازد و نیز دلالت دارد که عاقل کسی است که گول دنیا را نخورد و سعادت ابد</w:t>
      </w:r>
      <w:r w:rsidR="00466B94" w:rsidRPr="004001CC">
        <w:rPr>
          <w:rFonts w:hint="cs"/>
          <w:szCs w:val="28"/>
          <w:rtl/>
        </w:rPr>
        <w:t>ی</w:t>
      </w:r>
      <w:r w:rsidR="0088619E" w:rsidRPr="004001CC">
        <w:rPr>
          <w:rFonts w:hint="cs"/>
          <w:szCs w:val="28"/>
          <w:rtl/>
        </w:rPr>
        <w:t xml:space="preserve"> را به خوشی چند روزه نفروشد</w:t>
      </w:r>
      <w:r w:rsidRPr="004001CC">
        <w:rPr>
          <w:rFonts w:hint="cs"/>
          <w:szCs w:val="28"/>
          <w:rtl/>
        </w:rPr>
        <w:t xml:space="preserve"> و </w:t>
      </w:r>
      <w:r w:rsidR="008D3AAE" w:rsidRPr="004001CC">
        <w:rPr>
          <w:rFonts w:ascii="Traditional Arabic" w:hAnsi="Traditional Arabic" w:cs="Traditional Arabic"/>
          <w:rtl/>
        </w:rPr>
        <w:t>﴿</w:t>
      </w:r>
      <w:r w:rsidR="00F056B6" w:rsidRPr="004001CC">
        <w:rPr>
          <w:rStyle w:val="5-Char"/>
          <w:rFonts w:hint="cs"/>
          <w:rtl/>
        </w:rPr>
        <w:t>نَسۡمَعُ</w:t>
      </w:r>
      <w:r w:rsidR="008D3AAE"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 xml:space="preserve">راجع به شرع است و </w:t>
      </w:r>
      <w:r w:rsidR="008D3AAE" w:rsidRPr="004001CC">
        <w:rPr>
          <w:rFonts w:ascii="Traditional Arabic" w:hAnsi="Traditional Arabic" w:cs="Traditional Arabic"/>
          <w:rtl/>
        </w:rPr>
        <w:t>﴿</w:t>
      </w:r>
      <w:r w:rsidR="00F056B6" w:rsidRPr="004001CC">
        <w:rPr>
          <w:rStyle w:val="5-Char"/>
          <w:rFonts w:hint="cs"/>
          <w:rtl/>
        </w:rPr>
        <w:t>نَعۡقِلُ</w:t>
      </w:r>
      <w:r w:rsidR="008D3AAE" w:rsidRPr="004001CC">
        <w:rPr>
          <w:rFonts w:ascii="Traditional Arabic" w:hAnsi="Traditional Arabic" w:cs="Traditional Arabic"/>
          <w:rtl/>
        </w:rPr>
        <w:t>﴾</w:t>
      </w:r>
      <w:r w:rsidRPr="004001CC">
        <w:rPr>
          <w:rFonts w:hint="cs"/>
          <w:szCs w:val="28"/>
          <w:rtl/>
        </w:rPr>
        <w:t xml:space="preserve"> راجع به قو</w:t>
      </w:r>
      <w:r w:rsidR="00117E64" w:rsidRPr="004001CC">
        <w:rPr>
          <w:rFonts w:hint="cs"/>
          <w:szCs w:val="28"/>
          <w:rtl/>
        </w:rPr>
        <w:t>ۀ</w:t>
      </w:r>
      <w:r w:rsidRPr="004001CC">
        <w:rPr>
          <w:rFonts w:hint="cs"/>
          <w:szCs w:val="28"/>
          <w:rtl/>
        </w:rPr>
        <w:t xml:space="preserve"> عاقله است، دوزخیان می‌گویند اگر </w:t>
      </w:r>
      <w:r w:rsidR="00666522" w:rsidRPr="004001CC">
        <w:rPr>
          <w:rFonts w:hint="cs"/>
          <w:szCs w:val="28"/>
          <w:rtl/>
        </w:rPr>
        <w:t xml:space="preserve">گوش شنوا داشته و </w:t>
      </w:r>
      <w:r w:rsidRPr="004001CC">
        <w:rPr>
          <w:rFonts w:hint="cs"/>
          <w:szCs w:val="28"/>
          <w:rtl/>
        </w:rPr>
        <w:t>سخن شرع را گوش می‌دادیم و پیروی عقل می‌کردیم در دوزخ مأوی نداشتیم، معلوم می‌شود قو</w:t>
      </w:r>
      <w:r w:rsidR="00117E64" w:rsidRPr="004001CC">
        <w:rPr>
          <w:rFonts w:hint="cs"/>
          <w:szCs w:val="28"/>
          <w:rtl/>
        </w:rPr>
        <w:t>ۀ</w:t>
      </w:r>
      <w:r w:rsidRPr="004001CC">
        <w:rPr>
          <w:rFonts w:hint="cs"/>
          <w:szCs w:val="28"/>
          <w:rtl/>
        </w:rPr>
        <w:t xml:space="preserve"> عاقله برای بشر حجت است و جمل</w:t>
      </w:r>
      <w:r w:rsidR="00117E64" w:rsidRPr="004001CC">
        <w:rPr>
          <w:rFonts w:hint="cs"/>
          <w:szCs w:val="28"/>
          <w:rtl/>
        </w:rPr>
        <w:t>ۀ</w:t>
      </w:r>
      <w:r w:rsidR="002D7F6D" w:rsidRPr="004001CC">
        <w:rPr>
          <w:rFonts w:hint="cs"/>
          <w:szCs w:val="28"/>
          <w:rtl/>
        </w:rPr>
        <w:t xml:space="preserve">: </w:t>
      </w:r>
      <w:r w:rsidR="008D3AAE" w:rsidRPr="004001CC">
        <w:rPr>
          <w:rFonts w:ascii="Traditional Arabic" w:hAnsi="Traditional Arabic" w:cs="Traditional Arabic"/>
          <w:rtl/>
        </w:rPr>
        <w:t>﴿</w:t>
      </w:r>
      <w:r w:rsidR="00F056B6" w:rsidRPr="004001CC">
        <w:rPr>
          <w:rStyle w:val="5-Char"/>
          <w:rFonts w:hint="cs"/>
          <w:rtl/>
        </w:rPr>
        <w:t>فَٱمۡشُواْ</w:t>
      </w:r>
      <w:r w:rsidR="00F056B6" w:rsidRPr="004001CC">
        <w:rPr>
          <w:rStyle w:val="5-Char"/>
          <w:rtl/>
        </w:rPr>
        <w:t xml:space="preserve"> </w:t>
      </w:r>
      <w:r w:rsidR="00F056B6" w:rsidRPr="004001CC">
        <w:rPr>
          <w:rStyle w:val="5-Char"/>
          <w:rFonts w:hint="cs"/>
          <w:rtl/>
        </w:rPr>
        <w:t>فِي</w:t>
      </w:r>
      <w:r w:rsidR="00F056B6" w:rsidRPr="004001CC">
        <w:rPr>
          <w:rStyle w:val="5-Char"/>
          <w:rtl/>
        </w:rPr>
        <w:t xml:space="preserve"> </w:t>
      </w:r>
      <w:r w:rsidR="00F056B6" w:rsidRPr="004001CC">
        <w:rPr>
          <w:rStyle w:val="5-Char"/>
          <w:rFonts w:hint="cs"/>
          <w:rtl/>
        </w:rPr>
        <w:t>مَنَاكِبِهَا</w:t>
      </w:r>
      <w:r w:rsidR="008D3AAE" w:rsidRPr="004001CC">
        <w:rPr>
          <w:rFonts w:ascii="Traditional Arabic" w:hAnsi="Traditional Arabic" w:cs="Traditional Arabic"/>
          <w:rtl/>
        </w:rPr>
        <w:t>﴾</w:t>
      </w:r>
      <w:r w:rsidRPr="004001CC">
        <w:rPr>
          <w:rFonts w:hint="cs"/>
          <w:szCs w:val="28"/>
          <w:rtl/>
        </w:rPr>
        <w:t>، دلالت دارد که زمین دوش دارد و</w:t>
      </w:r>
      <w:r w:rsidR="00466B94" w:rsidRPr="004001CC">
        <w:rPr>
          <w:rFonts w:hint="cs"/>
          <w:szCs w:val="28"/>
          <w:rtl/>
        </w:rPr>
        <w:t xml:space="preserve"> </w:t>
      </w:r>
      <w:r w:rsidRPr="004001CC">
        <w:rPr>
          <w:rFonts w:hint="cs"/>
          <w:szCs w:val="28"/>
          <w:rtl/>
        </w:rPr>
        <w:t>دوش زمین همان طرف بالای او که به طرف خورشید است می‌باشد و این جمله دلیل است بر صحت قول علمای هیئت جدید.</w:t>
      </w:r>
    </w:p>
    <w:p w:rsidR="000419AC" w:rsidRPr="004001CC" w:rsidRDefault="000419AC" w:rsidP="00656E79">
      <w:pPr>
        <w:pStyle w:val="3-"/>
        <w:rPr>
          <w:rtl/>
        </w:rPr>
      </w:pPr>
      <w:r w:rsidRPr="004001CC">
        <w:rPr>
          <w:rFonts w:ascii="Traditional Arabic" w:hAnsi="Traditional Arabic" w:cs="Traditional Arabic"/>
          <w:rtl/>
        </w:rPr>
        <w:t>﴿</w:t>
      </w:r>
      <w:r w:rsidRPr="004001CC">
        <w:rPr>
          <w:rFonts w:hint="cs"/>
          <w:rtl/>
        </w:rPr>
        <w:t>ءَأَمِنتُم</w:t>
      </w:r>
      <w:r w:rsidRPr="004001CC">
        <w:rPr>
          <w:rtl/>
        </w:rPr>
        <w:t xml:space="preserve"> </w:t>
      </w:r>
      <w:r w:rsidRPr="004001CC">
        <w:rPr>
          <w:rFonts w:hint="cs"/>
          <w:rtl/>
        </w:rPr>
        <w:t>مَّن</w:t>
      </w:r>
      <w:r w:rsidRPr="004001CC">
        <w:rPr>
          <w:rtl/>
        </w:rPr>
        <w:t xml:space="preserve"> </w:t>
      </w:r>
      <w:r w:rsidRPr="004001CC">
        <w:rPr>
          <w:rFonts w:hint="cs"/>
          <w:rtl/>
        </w:rPr>
        <w:t>فِي</w:t>
      </w:r>
      <w:r w:rsidRPr="004001CC">
        <w:rPr>
          <w:rtl/>
        </w:rPr>
        <w:t xml:space="preserve"> </w:t>
      </w:r>
      <w:r w:rsidRPr="004001CC">
        <w:rPr>
          <w:rFonts w:hint="cs"/>
          <w:rtl/>
        </w:rPr>
        <w:t>ٱلسَّمَآءِ</w:t>
      </w:r>
      <w:r w:rsidRPr="004001CC">
        <w:rPr>
          <w:rtl/>
        </w:rPr>
        <w:t xml:space="preserve"> </w:t>
      </w:r>
      <w:r w:rsidRPr="004001CC">
        <w:rPr>
          <w:rFonts w:hint="cs"/>
          <w:rtl/>
        </w:rPr>
        <w:t>أَن</w:t>
      </w:r>
      <w:r w:rsidRPr="004001CC">
        <w:rPr>
          <w:rtl/>
        </w:rPr>
        <w:t xml:space="preserve"> </w:t>
      </w:r>
      <w:r w:rsidRPr="004001CC">
        <w:rPr>
          <w:rFonts w:hint="cs"/>
          <w:rtl/>
        </w:rPr>
        <w:t>يَخۡسِفَ</w:t>
      </w:r>
      <w:r w:rsidRPr="004001CC">
        <w:rPr>
          <w:rtl/>
        </w:rPr>
        <w:t xml:space="preserve"> </w:t>
      </w:r>
      <w:r w:rsidRPr="004001CC">
        <w:rPr>
          <w:rFonts w:hint="cs"/>
          <w:rtl/>
        </w:rPr>
        <w:t>بِكُمُ</w:t>
      </w:r>
      <w:r w:rsidRPr="004001CC">
        <w:rPr>
          <w:rtl/>
        </w:rPr>
        <w:t xml:space="preserve"> </w:t>
      </w:r>
      <w:r w:rsidRPr="004001CC">
        <w:rPr>
          <w:rFonts w:hint="cs"/>
          <w:rtl/>
        </w:rPr>
        <w:t>ٱلۡأَرۡضَ</w:t>
      </w:r>
      <w:r w:rsidRPr="004001CC">
        <w:rPr>
          <w:rtl/>
        </w:rPr>
        <w:t xml:space="preserve"> </w:t>
      </w:r>
      <w:r w:rsidRPr="004001CC">
        <w:rPr>
          <w:rFonts w:hint="cs"/>
          <w:rtl/>
        </w:rPr>
        <w:t>فَإِذَا</w:t>
      </w:r>
      <w:r w:rsidRPr="004001CC">
        <w:rPr>
          <w:rtl/>
        </w:rPr>
        <w:t xml:space="preserve"> </w:t>
      </w:r>
      <w:r w:rsidRPr="004001CC">
        <w:rPr>
          <w:rFonts w:hint="cs"/>
          <w:rtl/>
        </w:rPr>
        <w:t>هِيَ</w:t>
      </w:r>
      <w:r w:rsidRPr="004001CC">
        <w:rPr>
          <w:rtl/>
        </w:rPr>
        <w:t xml:space="preserve"> </w:t>
      </w:r>
      <w:r w:rsidRPr="004001CC">
        <w:rPr>
          <w:rFonts w:hint="cs"/>
          <w:rtl/>
        </w:rPr>
        <w:t>تَمُورُ</w:t>
      </w:r>
      <w:r w:rsidRPr="004001CC">
        <w:rPr>
          <w:rtl/>
        </w:rPr>
        <w:t xml:space="preserve"> </w:t>
      </w:r>
      <w:r w:rsidRPr="004001CC">
        <w:rPr>
          <w:rFonts w:hint="cs"/>
          <w:rtl/>
        </w:rPr>
        <w:t>١٦</w:t>
      </w:r>
      <w:r w:rsidRPr="004001CC">
        <w:rPr>
          <w:rtl/>
        </w:rPr>
        <w:t xml:space="preserve"> </w:t>
      </w:r>
      <w:r w:rsidRPr="004001CC">
        <w:rPr>
          <w:rFonts w:hint="cs"/>
          <w:rtl/>
        </w:rPr>
        <w:t>أَمۡ</w:t>
      </w:r>
      <w:r w:rsidRPr="004001CC">
        <w:rPr>
          <w:rtl/>
        </w:rPr>
        <w:t xml:space="preserve"> </w:t>
      </w:r>
      <w:r w:rsidRPr="004001CC">
        <w:rPr>
          <w:rFonts w:hint="cs"/>
          <w:rtl/>
        </w:rPr>
        <w:t>أَمِنتُم</w:t>
      </w:r>
      <w:r w:rsidRPr="004001CC">
        <w:rPr>
          <w:rtl/>
        </w:rPr>
        <w:t xml:space="preserve"> </w:t>
      </w:r>
      <w:r w:rsidRPr="004001CC">
        <w:rPr>
          <w:rFonts w:hint="cs"/>
          <w:rtl/>
        </w:rPr>
        <w:t>مَّن</w:t>
      </w:r>
      <w:r w:rsidRPr="004001CC">
        <w:rPr>
          <w:rtl/>
        </w:rPr>
        <w:t xml:space="preserve"> </w:t>
      </w:r>
      <w:r w:rsidRPr="004001CC">
        <w:rPr>
          <w:rFonts w:hint="cs"/>
          <w:rtl/>
        </w:rPr>
        <w:t>فِي</w:t>
      </w:r>
      <w:r w:rsidRPr="004001CC">
        <w:rPr>
          <w:rtl/>
        </w:rPr>
        <w:t xml:space="preserve"> </w:t>
      </w:r>
      <w:r w:rsidRPr="004001CC">
        <w:rPr>
          <w:rFonts w:hint="cs"/>
          <w:rtl/>
        </w:rPr>
        <w:t>ٱلسَّمَآءِ</w:t>
      </w:r>
      <w:r w:rsidRPr="004001CC">
        <w:rPr>
          <w:rtl/>
        </w:rPr>
        <w:t xml:space="preserve"> </w:t>
      </w:r>
      <w:r w:rsidRPr="004001CC">
        <w:rPr>
          <w:rFonts w:hint="cs"/>
          <w:rtl/>
        </w:rPr>
        <w:t>أَن</w:t>
      </w:r>
      <w:r w:rsidRPr="004001CC">
        <w:rPr>
          <w:rtl/>
        </w:rPr>
        <w:t xml:space="preserve"> </w:t>
      </w:r>
      <w:r w:rsidRPr="004001CC">
        <w:rPr>
          <w:rFonts w:hint="cs"/>
          <w:rtl/>
        </w:rPr>
        <w:t>يُرۡسِلَ</w:t>
      </w:r>
      <w:r w:rsidRPr="004001CC">
        <w:rPr>
          <w:rtl/>
        </w:rPr>
        <w:t xml:space="preserve"> </w:t>
      </w:r>
      <w:r w:rsidRPr="004001CC">
        <w:rPr>
          <w:rFonts w:hint="cs"/>
          <w:rtl/>
        </w:rPr>
        <w:t>عَلَيۡكُمۡ</w:t>
      </w:r>
      <w:r w:rsidRPr="004001CC">
        <w:rPr>
          <w:rtl/>
        </w:rPr>
        <w:t xml:space="preserve"> </w:t>
      </w:r>
      <w:r w:rsidRPr="004001CC">
        <w:rPr>
          <w:rFonts w:hint="cs"/>
          <w:rtl/>
        </w:rPr>
        <w:t>حَاصِبٗاۖ</w:t>
      </w:r>
      <w:r w:rsidRPr="004001CC">
        <w:rPr>
          <w:rtl/>
        </w:rPr>
        <w:t xml:space="preserve"> </w:t>
      </w:r>
      <w:r w:rsidRPr="004001CC">
        <w:rPr>
          <w:rFonts w:hint="cs"/>
          <w:rtl/>
        </w:rPr>
        <w:t>فَسَتَعۡلَمُونَ</w:t>
      </w:r>
      <w:r w:rsidRPr="004001CC">
        <w:rPr>
          <w:rtl/>
        </w:rPr>
        <w:t xml:space="preserve"> </w:t>
      </w:r>
      <w:r w:rsidRPr="004001CC">
        <w:rPr>
          <w:rFonts w:hint="cs"/>
          <w:rtl/>
        </w:rPr>
        <w:t>كَيۡفَ</w:t>
      </w:r>
      <w:r w:rsidRPr="004001CC">
        <w:rPr>
          <w:rtl/>
        </w:rPr>
        <w:t xml:space="preserve"> </w:t>
      </w:r>
      <w:r w:rsidRPr="004001CC">
        <w:rPr>
          <w:rFonts w:hint="cs"/>
          <w:rtl/>
        </w:rPr>
        <w:t>نَذِيرِ</w:t>
      </w:r>
      <w:r w:rsidRPr="004001CC">
        <w:rPr>
          <w:rtl/>
        </w:rPr>
        <w:t xml:space="preserve"> </w:t>
      </w:r>
      <w:r w:rsidRPr="004001CC">
        <w:rPr>
          <w:rFonts w:hint="cs"/>
          <w:rtl/>
        </w:rPr>
        <w:t>١٧</w:t>
      </w:r>
      <w:r w:rsidRPr="004001CC">
        <w:rPr>
          <w:rtl/>
        </w:rPr>
        <w:t xml:space="preserve"> </w:t>
      </w:r>
      <w:r w:rsidRPr="004001CC">
        <w:rPr>
          <w:rFonts w:hint="cs"/>
          <w:rtl/>
        </w:rPr>
        <w:t>وَلَقَدۡ</w:t>
      </w:r>
      <w:r w:rsidRPr="004001CC">
        <w:rPr>
          <w:rtl/>
        </w:rPr>
        <w:t xml:space="preserve"> </w:t>
      </w:r>
      <w:r w:rsidRPr="004001CC">
        <w:rPr>
          <w:rFonts w:hint="cs"/>
          <w:rtl/>
        </w:rPr>
        <w:t>كَذَّبَ</w:t>
      </w:r>
      <w:r w:rsidRPr="004001CC">
        <w:rPr>
          <w:rtl/>
        </w:rPr>
        <w:t xml:space="preserve"> </w:t>
      </w:r>
      <w:r w:rsidRPr="004001CC">
        <w:rPr>
          <w:rFonts w:hint="cs"/>
          <w:rtl/>
        </w:rPr>
        <w:t>ٱلَّذِينَ</w:t>
      </w:r>
      <w:r w:rsidRPr="004001CC">
        <w:rPr>
          <w:rtl/>
        </w:rPr>
        <w:t xml:space="preserve"> </w:t>
      </w:r>
      <w:r w:rsidRPr="004001CC">
        <w:rPr>
          <w:rFonts w:hint="cs"/>
          <w:rtl/>
        </w:rPr>
        <w:t>مِن</w:t>
      </w:r>
      <w:r w:rsidRPr="004001CC">
        <w:rPr>
          <w:rtl/>
        </w:rPr>
        <w:t xml:space="preserve"> </w:t>
      </w:r>
      <w:r w:rsidRPr="004001CC">
        <w:rPr>
          <w:rFonts w:hint="cs"/>
          <w:rtl/>
        </w:rPr>
        <w:t>قَبۡلِهِمۡ</w:t>
      </w:r>
      <w:r w:rsidRPr="004001CC">
        <w:rPr>
          <w:rtl/>
        </w:rPr>
        <w:t xml:space="preserve"> </w:t>
      </w:r>
      <w:r w:rsidRPr="004001CC">
        <w:rPr>
          <w:rFonts w:hint="cs"/>
          <w:rtl/>
        </w:rPr>
        <w:t>فَكَيۡفَ</w:t>
      </w:r>
      <w:r w:rsidRPr="004001CC">
        <w:rPr>
          <w:rtl/>
        </w:rPr>
        <w:t xml:space="preserve"> </w:t>
      </w:r>
      <w:r w:rsidRPr="004001CC">
        <w:rPr>
          <w:rFonts w:hint="cs"/>
          <w:rtl/>
        </w:rPr>
        <w:t>كَانَ</w:t>
      </w:r>
      <w:r w:rsidRPr="004001CC">
        <w:rPr>
          <w:rtl/>
        </w:rPr>
        <w:t xml:space="preserve"> </w:t>
      </w:r>
      <w:r w:rsidRPr="004001CC">
        <w:rPr>
          <w:rFonts w:hint="cs"/>
          <w:rtl/>
        </w:rPr>
        <w:t>نَكِيرِ</w:t>
      </w:r>
      <w:r w:rsidRPr="004001CC">
        <w:rPr>
          <w:rtl/>
        </w:rPr>
        <w:t xml:space="preserve"> </w:t>
      </w:r>
      <w:r w:rsidRPr="004001CC">
        <w:rPr>
          <w:rFonts w:hint="cs"/>
          <w:rtl/>
        </w:rPr>
        <w:t>١٨</w:t>
      </w:r>
      <w:r w:rsidRPr="004001CC">
        <w:rPr>
          <w:rtl/>
        </w:rPr>
        <w:t xml:space="preserve"> </w:t>
      </w:r>
      <w:r w:rsidRPr="004001CC">
        <w:rPr>
          <w:rFonts w:hint="cs"/>
          <w:rtl/>
        </w:rPr>
        <w:t>أَوَ</w:t>
      </w:r>
      <w:r w:rsidRPr="004001CC">
        <w:rPr>
          <w:rtl/>
        </w:rPr>
        <w:t xml:space="preserve"> </w:t>
      </w:r>
      <w:r w:rsidRPr="004001CC">
        <w:rPr>
          <w:rFonts w:hint="cs"/>
          <w:rtl/>
        </w:rPr>
        <w:t>لَمۡ</w:t>
      </w:r>
      <w:r w:rsidRPr="004001CC">
        <w:rPr>
          <w:rtl/>
        </w:rPr>
        <w:t xml:space="preserve"> </w:t>
      </w:r>
      <w:r w:rsidRPr="004001CC">
        <w:rPr>
          <w:rFonts w:hint="cs"/>
          <w:rtl/>
        </w:rPr>
        <w:t>يَرَوۡاْ</w:t>
      </w:r>
      <w:r w:rsidRPr="004001CC">
        <w:rPr>
          <w:rtl/>
        </w:rPr>
        <w:t xml:space="preserve"> </w:t>
      </w:r>
      <w:r w:rsidRPr="004001CC">
        <w:rPr>
          <w:rFonts w:hint="cs"/>
          <w:rtl/>
        </w:rPr>
        <w:t>إِلَى</w:t>
      </w:r>
      <w:r w:rsidRPr="004001CC">
        <w:rPr>
          <w:rtl/>
        </w:rPr>
        <w:t xml:space="preserve"> </w:t>
      </w:r>
      <w:r w:rsidRPr="004001CC">
        <w:rPr>
          <w:rFonts w:hint="cs"/>
          <w:rtl/>
        </w:rPr>
        <w:t>ٱلطَّيۡرِ</w:t>
      </w:r>
      <w:r w:rsidRPr="004001CC">
        <w:rPr>
          <w:rtl/>
        </w:rPr>
        <w:t xml:space="preserve"> </w:t>
      </w:r>
      <w:r w:rsidRPr="004001CC">
        <w:rPr>
          <w:rFonts w:hint="cs"/>
          <w:rtl/>
        </w:rPr>
        <w:t>فَوۡقَهُمۡ</w:t>
      </w:r>
      <w:r w:rsidRPr="004001CC">
        <w:rPr>
          <w:rtl/>
        </w:rPr>
        <w:t xml:space="preserve"> </w:t>
      </w:r>
      <w:r w:rsidRPr="004001CC">
        <w:rPr>
          <w:rFonts w:hint="cs"/>
          <w:rtl/>
        </w:rPr>
        <w:t>صَٰٓفَّٰتٖ</w:t>
      </w:r>
      <w:r w:rsidRPr="004001CC">
        <w:rPr>
          <w:rtl/>
        </w:rPr>
        <w:t xml:space="preserve"> </w:t>
      </w:r>
      <w:r w:rsidRPr="004001CC">
        <w:rPr>
          <w:rFonts w:hint="cs"/>
          <w:rtl/>
        </w:rPr>
        <w:t>وَيَقۡبِضۡنَۚ</w:t>
      </w:r>
      <w:r w:rsidRPr="004001CC">
        <w:rPr>
          <w:rtl/>
        </w:rPr>
        <w:t xml:space="preserve"> </w:t>
      </w:r>
      <w:r w:rsidRPr="004001CC">
        <w:rPr>
          <w:rFonts w:hint="cs"/>
          <w:rtl/>
        </w:rPr>
        <w:t>مَا</w:t>
      </w:r>
      <w:r w:rsidRPr="004001CC">
        <w:rPr>
          <w:rtl/>
        </w:rPr>
        <w:t xml:space="preserve"> </w:t>
      </w:r>
      <w:r w:rsidRPr="004001CC">
        <w:rPr>
          <w:rFonts w:hint="cs"/>
          <w:rtl/>
        </w:rPr>
        <w:t>يُمۡسِكُهُنَّ</w:t>
      </w:r>
      <w:r w:rsidRPr="004001CC">
        <w:rPr>
          <w:rtl/>
        </w:rPr>
        <w:t xml:space="preserve"> </w:t>
      </w:r>
      <w:r w:rsidRPr="004001CC">
        <w:rPr>
          <w:rFonts w:hint="cs"/>
          <w:rtl/>
        </w:rPr>
        <w:t>إِلَّا</w:t>
      </w:r>
      <w:r w:rsidRPr="004001CC">
        <w:rPr>
          <w:rtl/>
        </w:rPr>
        <w:t xml:space="preserve"> </w:t>
      </w:r>
      <w:r w:rsidRPr="004001CC">
        <w:rPr>
          <w:rFonts w:hint="cs"/>
          <w:rtl/>
        </w:rPr>
        <w:t>ٱلرَّحۡمَٰنُۚ</w:t>
      </w:r>
      <w:r w:rsidRPr="004001CC">
        <w:rPr>
          <w:rtl/>
        </w:rPr>
        <w:t xml:space="preserve"> </w:t>
      </w:r>
      <w:r w:rsidRPr="004001CC">
        <w:rPr>
          <w:rFonts w:hint="cs"/>
          <w:rtl/>
        </w:rPr>
        <w:t>إِنَّهُۥ</w:t>
      </w:r>
      <w:r w:rsidRPr="004001CC">
        <w:rPr>
          <w:rtl/>
        </w:rPr>
        <w:t xml:space="preserve"> </w:t>
      </w:r>
      <w:r w:rsidRPr="004001CC">
        <w:rPr>
          <w:rFonts w:hint="cs"/>
          <w:rtl/>
        </w:rPr>
        <w:t>بِكُلِّ</w:t>
      </w:r>
      <w:r w:rsidRPr="004001CC">
        <w:rPr>
          <w:rtl/>
        </w:rPr>
        <w:t xml:space="preserve"> </w:t>
      </w:r>
      <w:r w:rsidRPr="004001CC">
        <w:rPr>
          <w:rFonts w:hint="cs"/>
          <w:rtl/>
        </w:rPr>
        <w:t>شَيۡءِۢ</w:t>
      </w:r>
      <w:r w:rsidRPr="004001CC">
        <w:rPr>
          <w:rtl/>
        </w:rPr>
        <w:t xml:space="preserve"> </w:t>
      </w:r>
      <w:r w:rsidRPr="004001CC">
        <w:rPr>
          <w:rFonts w:hint="cs"/>
          <w:rtl/>
        </w:rPr>
        <w:t>بَصِيرٌ</w:t>
      </w:r>
      <w:r w:rsidRPr="004001CC">
        <w:rPr>
          <w:rtl/>
        </w:rPr>
        <w:t xml:space="preserve"> </w:t>
      </w:r>
      <w:r w:rsidRPr="004001CC">
        <w:rPr>
          <w:rFonts w:hint="cs"/>
          <w:rtl/>
        </w:rPr>
        <w:t>١٩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EB225F" w:rsidRPr="004001CC">
        <w:rPr>
          <w:rStyle w:val="7-Char"/>
          <w:rtl/>
          <w:lang w:bidi="ar-SA"/>
        </w:rPr>
        <w:t>الملك</w:t>
      </w:r>
      <w:r w:rsidRPr="004001CC">
        <w:rPr>
          <w:rStyle w:val="7-Char"/>
          <w:rtl/>
          <w:lang w:bidi="ar-SA"/>
        </w:rPr>
        <w:t>:</w:t>
      </w:r>
      <w:r w:rsidRPr="004001CC">
        <w:rPr>
          <w:rStyle w:val="7-Char"/>
          <w:rFonts w:hint="cs"/>
          <w:rtl/>
        </w:rPr>
        <w:t>16-19</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آیا از آنکه در آسمان</w:t>
      </w:r>
      <w:r w:rsidR="002D4DA8" w:rsidRPr="004001CC">
        <w:rPr>
          <w:rFonts w:hint="cs"/>
          <w:rtl/>
        </w:rPr>
        <w:t xml:space="preserve"> ا</w:t>
      </w:r>
      <w:r w:rsidRPr="004001CC">
        <w:rPr>
          <w:rFonts w:hint="cs"/>
          <w:rtl/>
        </w:rPr>
        <w:t xml:space="preserve">ست ایمن شده‌اید از اینکه شما را به زمین فرو برد </w:t>
      </w:r>
      <w:r w:rsidR="002D4DA8" w:rsidRPr="004001CC">
        <w:rPr>
          <w:rFonts w:hint="cs"/>
          <w:rtl/>
        </w:rPr>
        <w:t>درحالی</w:t>
      </w:r>
      <w:r w:rsidR="002D4DA8" w:rsidRPr="004001CC">
        <w:rPr>
          <w:rFonts w:hint="cs"/>
          <w:rtl/>
        </w:rPr>
        <w:softHyphen/>
        <w:t xml:space="preserve">که آن </w:t>
      </w:r>
      <w:r w:rsidRPr="004001CC">
        <w:rPr>
          <w:rFonts w:hint="cs"/>
          <w:rtl/>
        </w:rPr>
        <w:t xml:space="preserve">ناگهان </w:t>
      </w:r>
      <w:r w:rsidR="002D4DA8" w:rsidRPr="004001CC">
        <w:rPr>
          <w:rFonts w:hint="cs"/>
          <w:rtl/>
        </w:rPr>
        <w:t>می</w:t>
      </w:r>
      <w:r w:rsidR="002D4DA8" w:rsidRPr="004001CC">
        <w:rPr>
          <w:rFonts w:hint="cs"/>
          <w:rtl/>
        </w:rPr>
        <w:softHyphen/>
        <w:t xml:space="preserve">جنبد؟ </w:t>
      </w:r>
      <w:r w:rsidRPr="004001CC">
        <w:rPr>
          <w:rFonts w:hint="cs"/>
          <w:rtl/>
        </w:rPr>
        <w:t>(16) آیا از آن</w:t>
      </w:r>
      <w:r w:rsidR="002D4DA8" w:rsidRPr="004001CC">
        <w:rPr>
          <w:rFonts w:hint="cs"/>
          <w:rtl/>
        </w:rPr>
        <w:t xml:space="preserve"> </w:t>
      </w:r>
      <w:r w:rsidRPr="004001CC">
        <w:rPr>
          <w:rFonts w:hint="cs"/>
          <w:rtl/>
        </w:rPr>
        <w:t>که در آسمان</w:t>
      </w:r>
      <w:r w:rsidR="002D4DA8" w:rsidRPr="004001CC">
        <w:rPr>
          <w:rFonts w:hint="cs"/>
          <w:rtl/>
        </w:rPr>
        <w:t xml:space="preserve"> ا</w:t>
      </w:r>
      <w:r w:rsidRPr="004001CC">
        <w:rPr>
          <w:rFonts w:hint="cs"/>
          <w:rtl/>
        </w:rPr>
        <w:t xml:space="preserve">ست ایمنید از اینکه بفرستد بر شما باد ریگباری پس </w:t>
      </w:r>
      <w:r w:rsidR="002D4DA8" w:rsidRPr="004001CC">
        <w:rPr>
          <w:rFonts w:hint="cs"/>
          <w:rtl/>
        </w:rPr>
        <w:t>خواهید دانست که</w:t>
      </w:r>
      <w:r w:rsidRPr="004001CC">
        <w:rPr>
          <w:rFonts w:hint="cs"/>
          <w:rtl/>
        </w:rPr>
        <w:t xml:space="preserve"> چگونه است إنذار من</w:t>
      </w:r>
      <w:r w:rsidR="002D4DA8" w:rsidRPr="004001CC">
        <w:rPr>
          <w:rFonts w:hint="cs"/>
          <w:rtl/>
        </w:rPr>
        <w:t xml:space="preserve"> (17) و</w:t>
      </w:r>
      <w:r w:rsidR="00F70887" w:rsidRPr="004001CC">
        <w:rPr>
          <w:rFonts w:hint="cs"/>
          <w:rtl/>
        </w:rPr>
        <w:t xml:space="preserve"> </w:t>
      </w:r>
      <w:r w:rsidRPr="004001CC">
        <w:rPr>
          <w:rFonts w:hint="cs"/>
          <w:rtl/>
        </w:rPr>
        <w:t>به تحقیق آنان</w:t>
      </w:r>
      <w:r w:rsidR="002D4DA8" w:rsidRPr="004001CC">
        <w:rPr>
          <w:rFonts w:hint="cs"/>
          <w:rtl/>
        </w:rPr>
        <w:t xml:space="preserve"> که پیش از</w:t>
      </w:r>
      <w:r w:rsidR="00F70887" w:rsidRPr="004001CC">
        <w:rPr>
          <w:rFonts w:hint="cs"/>
          <w:rtl/>
        </w:rPr>
        <w:t xml:space="preserve"> </w:t>
      </w:r>
      <w:r w:rsidRPr="004001CC">
        <w:rPr>
          <w:rFonts w:hint="cs"/>
          <w:rtl/>
        </w:rPr>
        <w:t>ایشان بودند تکذیب نمودند پس چه سخت بود تعر</w:t>
      </w:r>
      <w:r w:rsidR="002D4DA8" w:rsidRPr="004001CC">
        <w:rPr>
          <w:rFonts w:hint="cs"/>
          <w:rtl/>
        </w:rPr>
        <w:t>ّ</w:t>
      </w:r>
      <w:r w:rsidRPr="004001CC">
        <w:rPr>
          <w:rFonts w:hint="cs"/>
          <w:rtl/>
        </w:rPr>
        <w:t>ض من(18) آیا پرندگان را بال‌گشودگان و بال‌</w:t>
      </w:r>
      <w:r w:rsidR="00F70887" w:rsidRPr="004001CC">
        <w:rPr>
          <w:rFonts w:hint="cs"/>
          <w:rtl/>
        </w:rPr>
        <w:t xml:space="preserve"> </w:t>
      </w:r>
      <w:r w:rsidRPr="004001CC">
        <w:rPr>
          <w:rFonts w:hint="cs"/>
          <w:rtl/>
        </w:rPr>
        <w:t>زنان بالای سرخود ندیده</w:t>
      </w:r>
      <w:r w:rsidRPr="004001CC">
        <w:rPr>
          <w:rFonts w:hint="eastAsia"/>
          <w:rtl/>
        </w:rPr>
        <w:t>‌ا</w:t>
      </w:r>
      <w:r w:rsidRPr="004001CC">
        <w:rPr>
          <w:rFonts w:hint="cs"/>
          <w:rtl/>
        </w:rPr>
        <w:t>ند، آنها را جز خدای رحمن نگاه ندارد</w:t>
      </w:r>
      <w:r w:rsidR="002D4DA8" w:rsidRPr="004001CC">
        <w:rPr>
          <w:rFonts w:hint="cs"/>
          <w:rtl/>
        </w:rPr>
        <w:t>.</w:t>
      </w:r>
      <w:r w:rsidRPr="004001CC">
        <w:rPr>
          <w:rFonts w:hint="cs"/>
          <w:rtl/>
        </w:rPr>
        <w:t xml:space="preserve"> </w:t>
      </w:r>
      <w:r w:rsidR="002D4DA8" w:rsidRPr="004001CC">
        <w:rPr>
          <w:rFonts w:hint="cs"/>
          <w:rtl/>
        </w:rPr>
        <w:t>بی</w:t>
      </w:r>
      <w:r w:rsidR="002D4DA8" w:rsidRPr="004001CC">
        <w:rPr>
          <w:rFonts w:hint="cs"/>
          <w:rtl/>
        </w:rPr>
        <w:softHyphen/>
        <w:t>شک</w:t>
      </w:r>
      <w:r w:rsidRPr="004001CC">
        <w:rPr>
          <w:rFonts w:hint="cs"/>
          <w:rtl/>
        </w:rPr>
        <w:t xml:space="preserve"> او به هر چیزی بیناست.(19)</w:t>
      </w:r>
    </w:p>
    <w:p w:rsidR="00AF60CF" w:rsidRPr="004001CC" w:rsidRDefault="00AF60CF" w:rsidP="008D3AA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ایمن از عذاب خدا جایز نیست مانند </w:t>
      </w:r>
      <w:r w:rsidR="00160E2C" w:rsidRPr="004001CC">
        <w:rPr>
          <w:rFonts w:hint="cs"/>
          <w:szCs w:val="28"/>
          <w:rtl/>
        </w:rPr>
        <w:t>اقوامی</w:t>
      </w:r>
      <w:r w:rsidRPr="004001CC">
        <w:rPr>
          <w:rFonts w:hint="cs"/>
          <w:szCs w:val="28"/>
          <w:rtl/>
        </w:rPr>
        <w:t xml:space="preserve"> که به</w:t>
      </w:r>
      <w:r w:rsidR="00160E2C" w:rsidRPr="004001CC">
        <w:rPr>
          <w:rFonts w:hint="cs"/>
          <w:szCs w:val="28"/>
          <w:rtl/>
        </w:rPr>
        <w:t xml:space="preserve"> زمین فرو رفتند و مانند قوم هود</w:t>
      </w:r>
      <w:r w:rsidRPr="004001CC">
        <w:rPr>
          <w:rFonts w:hint="cs"/>
          <w:szCs w:val="28"/>
          <w:rtl/>
        </w:rPr>
        <w:t>که به باد تندی عذاب شدند، در آی</w:t>
      </w:r>
      <w:r w:rsidR="00117E64" w:rsidRPr="004001CC">
        <w:rPr>
          <w:rFonts w:hint="cs"/>
          <w:szCs w:val="28"/>
          <w:rtl/>
        </w:rPr>
        <w:t>ۀ</w:t>
      </w:r>
      <w:r w:rsidRPr="004001CC">
        <w:rPr>
          <w:rFonts w:hint="cs"/>
          <w:szCs w:val="28"/>
          <w:rtl/>
        </w:rPr>
        <w:t xml:space="preserve"> 16 و17 اشاره به </w:t>
      </w:r>
      <w:r w:rsidR="00160E2C" w:rsidRPr="004001CC">
        <w:rPr>
          <w:rFonts w:hint="cs"/>
          <w:szCs w:val="28"/>
          <w:rtl/>
        </w:rPr>
        <w:t>چنین اقوامی</w:t>
      </w:r>
      <w:r w:rsidRPr="004001CC">
        <w:rPr>
          <w:rFonts w:hint="cs"/>
          <w:szCs w:val="28"/>
          <w:rtl/>
        </w:rPr>
        <w:t xml:space="preserve"> است. و مقصود از جمل</w:t>
      </w:r>
      <w:r w:rsidR="00117E64" w:rsidRPr="004001CC">
        <w:rPr>
          <w:rFonts w:hint="cs"/>
          <w:szCs w:val="28"/>
          <w:rtl/>
        </w:rPr>
        <w:t>ۀ</w:t>
      </w:r>
      <w:r w:rsidRPr="004001CC">
        <w:rPr>
          <w:rFonts w:hint="cs"/>
          <w:szCs w:val="28"/>
          <w:rtl/>
        </w:rPr>
        <w:t xml:space="preserve"> </w:t>
      </w:r>
      <w:r w:rsidR="008D3AAE" w:rsidRPr="004001CC">
        <w:rPr>
          <w:rFonts w:ascii="Traditional Arabic" w:hAnsi="Traditional Arabic" w:cs="Traditional Arabic"/>
          <w:rtl/>
        </w:rPr>
        <w:t>﴿</w:t>
      </w:r>
      <w:r w:rsidR="00F056B6" w:rsidRPr="004001CC">
        <w:rPr>
          <w:rStyle w:val="5-Char"/>
          <w:rFonts w:hint="cs"/>
          <w:rtl/>
        </w:rPr>
        <w:t>صَٰٓفَّٰتٖ</w:t>
      </w:r>
      <w:r w:rsidR="00F056B6" w:rsidRPr="004001CC">
        <w:rPr>
          <w:rStyle w:val="5-Char"/>
          <w:rtl/>
        </w:rPr>
        <w:t xml:space="preserve"> </w:t>
      </w:r>
      <w:r w:rsidR="00F056B6" w:rsidRPr="004001CC">
        <w:rPr>
          <w:rStyle w:val="5-Char"/>
          <w:rFonts w:hint="cs"/>
          <w:rtl/>
        </w:rPr>
        <w:t>وَيَقۡبِضۡنَ</w:t>
      </w:r>
      <w:r w:rsidR="008D3AAE" w:rsidRPr="004001CC">
        <w:rPr>
          <w:rFonts w:ascii="Traditional Arabic" w:hAnsi="Traditional Arabic" w:cs="Traditional Arabic"/>
          <w:rtl/>
        </w:rPr>
        <w:t>﴾</w:t>
      </w:r>
      <w:r w:rsidR="008D3AAE" w:rsidRPr="004001CC">
        <w:rPr>
          <w:rFonts w:ascii="Lotus Linotype" w:hAnsi="Lotus Linotype" w:cs="Lotus Linotype" w:hint="cs"/>
          <w:b/>
          <w:bCs/>
          <w:color w:val="000000"/>
          <w:sz w:val="24"/>
          <w:szCs w:val="24"/>
          <w:rtl/>
        </w:rPr>
        <w:t xml:space="preserve"> </w:t>
      </w:r>
      <w:r w:rsidRPr="004001CC">
        <w:rPr>
          <w:rFonts w:hint="cs"/>
          <w:szCs w:val="28"/>
          <w:rtl/>
        </w:rPr>
        <w:t xml:space="preserve">این است که خدا پرندگان را دو قسم نموده، قسمتی در پرواز دارای صف و </w:t>
      </w:r>
      <w:r w:rsidR="00F70887" w:rsidRPr="004001CC">
        <w:rPr>
          <w:rFonts w:hint="cs"/>
          <w:szCs w:val="28"/>
          <w:rtl/>
        </w:rPr>
        <w:t>قسم دیگر دارای دف</w:t>
      </w:r>
      <w:r w:rsidRPr="004001CC">
        <w:rPr>
          <w:rFonts w:hint="cs"/>
          <w:szCs w:val="28"/>
          <w:rtl/>
        </w:rPr>
        <w:t xml:space="preserve"> و حق‌تعالی ایشان را سبک و سین</w:t>
      </w:r>
      <w:r w:rsidR="00117E64" w:rsidRPr="004001CC">
        <w:rPr>
          <w:rFonts w:hint="cs"/>
          <w:szCs w:val="28"/>
          <w:rtl/>
        </w:rPr>
        <w:t>ۀ</w:t>
      </w:r>
      <w:r w:rsidRPr="004001CC">
        <w:rPr>
          <w:rFonts w:hint="cs"/>
          <w:szCs w:val="28"/>
          <w:rtl/>
        </w:rPr>
        <w:t xml:space="preserve"> ایشان را دوکی ما</w:t>
      </w:r>
      <w:r w:rsidR="00160E2C" w:rsidRPr="004001CC">
        <w:rPr>
          <w:rFonts w:hint="cs"/>
          <w:szCs w:val="28"/>
          <w:rtl/>
        </w:rPr>
        <w:t>نند سین</w:t>
      </w:r>
      <w:r w:rsidR="00117E64" w:rsidRPr="004001CC">
        <w:rPr>
          <w:rFonts w:hint="cs"/>
          <w:szCs w:val="28"/>
          <w:rtl/>
        </w:rPr>
        <w:t>ۀ</w:t>
      </w:r>
      <w:r w:rsidR="00160E2C" w:rsidRPr="004001CC">
        <w:rPr>
          <w:rFonts w:hint="cs"/>
          <w:szCs w:val="28"/>
          <w:rtl/>
        </w:rPr>
        <w:t xml:space="preserve"> کشتی قرار داده و بالهای</w:t>
      </w:r>
      <w:r w:rsidRPr="004001CC">
        <w:rPr>
          <w:rFonts w:hint="cs"/>
          <w:szCs w:val="28"/>
          <w:rtl/>
        </w:rPr>
        <w:t xml:space="preserve">ی از پر داده که باد در جوف آن داخل شود و ایشان را در هوا نگاه دارد و این دلیل است بر اینکه موجد اشیاء بصیر است </w:t>
      </w:r>
      <w:r w:rsidR="008D3AAE" w:rsidRPr="004001CC">
        <w:rPr>
          <w:rFonts w:ascii="Traditional Arabic" w:hAnsi="Traditional Arabic" w:cs="Traditional Arabic"/>
          <w:rtl/>
        </w:rPr>
        <w:t>﴿</w:t>
      </w:r>
      <w:r w:rsidR="00F056B6" w:rsidRPr="004001CC">
        <w:rPr>
          <w:rStyle w:val="5-Char"/>
          <w:rFonts w:hint="cs"/>
          <w:rtl/>
        </w:rPr>
        <w:t>بِكُلِّ</w:t>
      </w:r>
      <w:r w:rsidR="00F056B6" w:rsidRPr="004001CC">
        <w:rPr>
          <w:rStyle w:val="5-Char"/>
          <w:rtl/>
        </w:rPr>
        <w:t xml:space="preserve"> </w:t>
      </w:r>
      <w:r w:rsidR="00F056B6" w:rsidRPr="004001CC">
        <w:rPr>
          <w:rStyle w:val="5-Char"/>
          <w:rFonts w:hint="cs"/>
          <w:rtl/>
        </w:rPr>
        <w:t>شَيۡءِۢ</w:t>
      </w:r>
      <w:r w:rsidR="00F056B6" w:rsidRPr="004001CC">
        <w:rPr>
          <w:rStyle w:val="5-Char"/>
          <w:rtl/>
        </w:rPr>
        <w:t xml:space="preserve"> </w:t>
      </w:r>
      <w:r w:rsidR="00F056B6" w:rsidRPr="004001CC">
        <w:rPr>
          <w:rStyle w:val="5-Char"/>
          <w:rFonts w:hint="cs"/>
          <w:rtl/>
        </w:rPr>
        <w:t>بَصِيرٌ</w:t>
      </w:r>
      <w:r w:rsidR="008D3AAE" w:rsidRPr="004001CC">
        <w:rPr>
          <w:rFonts w:ascii="Traditional Arabic" w:hAnsi="Traditional Arabic" w:cs="Traditional Arabic"/>
          <w:rtl/>
        </w:rPr>
        <w:t>﴾</w:t>
      </w:r>
      <w:r w:rsidRPr="004001CC">
        <w:rPr>
          <w:rFonts w:hint="cs"/>
          <w:b/>
          <w:bCs/>
          <w:szCs w:val="28"/>
          <w:rtl/>
        </w:rPr>
        <w:t>.</w:t>
      </w:r>
    </w:p>
    <w:p w:rsidR="000419AC" w:rsidRPr="004001CC" w:rsidRDefault="000419AC" w:rsidP="008D3AAE">
      <w:pPr>
        <w:pStyle w:val="3-"/>
        <w:rPr>
          <w:rtl/>
        </w:rPr>
      </w:pPr>
      <w:r w:rsidRPr="004001CC">
        <w:rPr>
          <w:rFonts w:ascii="Traditional Arabic" w:hAnsi="Traditional Arabic" w:cs="Traditional Arabic"/>
          <w:rtl/>
        </w:rPr>
        <w:t>﴿</w:t>
      </w:r>
      <w:r w:rsidRPr="004001CC">
        <w:rPr>
          <w:rFonts w:hint="cs"/>
          <w:rtl/>
        </w:rPr>
        <w:t>أَمَّنۡ</w:t>
      </w:r>
      <w:r w:rsidRPr="004001CC">
        <w:rPr>
          <w:rtl/>
        </w:rPr>
        <w:t xml:space="preserve"> </w:t>
      </w:r>
      <w:r w:rsidRPr="004001CC">
        <w:rPr>
          <w:rFonts w:hint="cs"/>
          <w:rtl/>
        </w:rPr>
        <w:t>هَٰذَا</w:t>
      </w:r>
      <w:r w:rsidRPr="004001CC">
        <w:rPr>
          <w:rtl/>
        </w:rPr>
        <w:t xml:space="preserve"> </w:t>
      </w:r>
      <w:r w:rsidRPr="004001CC">
        <w:rPr>
          <w:rFonts w:hint="cs"/>
          <w:rtl/>
        </w:rPr>
        <w:t>ٱلَّذِي</w:t>
      </w:r>
      <w:r w:rsidRPr="004001CC">
        <w:rPr>
          <w:rtl/>
        </w:rPr>
        <w:t xml:space="preserve"> </w:t>
      </w:r>
      <w:r w:rsidRPr="004001CC">
        <w:rPr>
          <w:rFonts w:hint="cs"/>
          <w:rtl/>
        </w:rPr>
        <w:t>هُوَ</w:t>
      </w:r>
      <w:r w:rsidRPr="004001CC">
        <w:rPr>
          <w:rtl/>
        </w:rPr>
        <w:t xml:space="preserve"> </w:t>
      </w:r>
      <w:r w:rsidRPr="004001CC">
        <w:rPr>
          <w:rFonts w:hint="cs"/>
          <w:rtl/>
        </w:rPr>
        <w:t>جُندٞ</w:t>
      </w:r>
      <w:r w:rsidRPr="004001CC">
        <w:rPr>
          <w:rtl/>
        </w:rPr>
        <w:t xml:space="preserve"> </w:t>
      </w:r>
      <w:r w:rsidRPr="004001CC">
        <w:rPr>
          <w:rFonts w:hint="cs"/>
          <w:rtl/>
        </w:rPr>
        <w:t>لَّكُمۡ</w:t>
      </w:r>
      <w:r w:rsidRPr="004001CC">
        <w:rPr>
          <w:rtl/>
        </w:rPr>
        <w:t xml:space="preserve"> </w:t>
      </w:r>
      <w:r w:rsidRPr="004001CC">
        <w:rPr>
          <w:rFonts w:hint="cs"/>
          <w:rtl/>
        </w:rPr>
        <w:t>يَنصُرُكُم</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ٱلرَّحۡمَٰنِۚ</w:t>
      </w:r>
      <w:r w:rsidRPr="004001CC">
        <w:rPr>
          <w:rtl/>
        </w:rPr>
        <w:t xml:space="preserve"> </w:t>
      </w:r>
      <w:r w:rsidRPr="004001CC">
        <w:rPr>
          <w:rFonts w:hint="cs"/>
          <w:rtl/>
        </w:rPr>
        <w:t>إِنِ</w:t>
      </w:r>
      <w:r w:rsidRPr="004001CC">
        <w:rPr>
          <w:rtl/>
        </w:rPr>
        <w:t xml:space="preserve"> </w:t>
      </w:r>
      <w:r w:rsidRPr="004001CC">
        <w:rPr>
          <w:rFonts w:hint="cs"/>
          <w:rtl/>
        </w:rPr>
        <w:t>ٱلۡكَٰفِرُونَ</w:t>
      </w:r>
      <w:r w:rsidRPr="004001CC">
        <w:rPr>
          <w:rtl/>
        </w:rPr>
        <w:t xml:space="preserve"> </w:t>
      </w:r>
      <w:r w:rsidRPr="004001CC">
        <w:rPr>
          <w:rFonts w:hint="cs"/>
          <w:rtl/>
        </w:rPr>
        <w:t>إِلَّا</w:t>
      </w:r>
      <w:r w:rsidRPr="004001CC">
        <w:rPr>
          <w:rtl/>
        </w:rPr>
        <w:t xml:space="preserve"> </w:t>
      </w:r>
      <w:r w:rsidRPr="004001CC">
        <w:rPr>
          <w:rFonts w:hint="cs"/>
          <w:rtl/>
        </w:rPr>
        <w:t>فِي</w:t>
      </w:r>
      <w:r w:rsidRPr="004001CC">
        <w:rPr>
          <w:rtl/>
        </w:rPr>
        <w:t xml:space="preserve"> </w:t>
      </w:r>
      <w:r w:rsidRPr="004001CC">
        <w:rPr>
          <w:rFonts w:hint="cs"/>
          <w:rtl/>
        </w:rPr>
        <w:t>غُرُورٍ</w:t>
      </w:r>
      <w:r w:rsidRPr="004001CC">
        <w:rPr>
          <w:rtl/>
        </w:rPr>
        <w:t xml:space="preserve"> </w:t>
      </w:r>
      <w:r w:rsidRPr="004001CC">
        <w:rPr>
          <w:rFonts w:hint="cs"/>
          <w:rtl/>
        </w:rPr>
        <w:t>٢٠</w:t>
      </w:r>
      <w:r w:rsidRPr="004001CC">
        <w:rPr>
          <w:rtl/>
        </w:rPr>
        <w:t xml:space="preserve"> </w:t>
      </w:r>
      <w:r w:rsidRPr="004001CC">
        <w:rPr>
          <w:rFonts w:hint="cs"/>
          <w:rtl/>
        </w:rPr>
        <w:t>أَمَّنۡ</w:t>
      </w:r>
      <w:r w:rsidRPr="004001CC">
        <w:rPr>
          <w:rtl/>
        </w:rPr>
        <w:t xml:space="preserve"> </w:t>
      </w:r>
      <w:r w:rsidRPr="004001CC">
        <w:rPr>
          <w:rFonts w:hint="cs"/>
          <w:rtl/>
        </w:rPr>
        <w:t>هَٰذَا</w:t>
      </w:r>
      <w:r w:rsidRPr="004001CC">
        <w:rPr>
          <w:rtl/>
        </w:rPr>
        <w:t xml:space="preserve"> </w:t>
      </w:r>
      <w:r w:rsidRPr="004001CC">
        <w:rPr>
          <w:rFonts w:hint="cs"/>
          <w:rtl/>
        </w:rPr>
        <w:t>ٱلَّذِي</w:t>
      </w:r>
      <w:r w:rsidRPr="004001CC">
        <w:rPr>
          <w:rtl/>
        </w:rPr>
        <w:t xml:space="preserve"> </w:t>
      </w:r>
      <w:r w:rsidRPr="004001CC">
        <w:rPr>
          <w:rFonts w:hint="cs"/>
          <w:rtl/>
        </w:rPr>
        <w:t>يَرۡزُقُكُمۡ</w:t>
      </w:r>
      <w:r w:rsidRPr="004001CC">
        <w:rPr>
          <w:rtl/>
        </w:rPr>
        <w:t xml:space="preserve"> </w:t>
      </w:r>
      <w:r w:rsidRPr="004001CC">
        <w:rPr>
          <w:rFonts w:hint="cs"/>
          <w:rtl/>
        </w:rPr>
        <w:t>إِنۡ</w:t>
      </w:r>
      <w:r w:rsidRPr="004001CC">
        <w:rPr>
          <w:rtl/>
        </w:rPr>
        <w:t xml:space="preserve"> </w:t>
      </w:r>
      <w:r w:rsidRPr="004001CC">
        <w:rPr>
          <w:rFonts w:hint="cs"/>
          <w:rtl/>
        </w:rPr>
        <w:t>أَمۡسَكَ</w:t>
      </w:r>
      <w:r w:rsidRPr="004001CC">
        <w:rPr>
          <w:rtl/>
        </w:rPr>
        <w:t xml:space="preserve"> </w:t>
      </w:r>
      <w:r w:rsidRPr="004001CC">
        <w:rPr>
          <w:rFonts w:hint="cs"/>
          <w:rtl/>
        </w:rPr>
        <w:t>رِزۡقَهُۥۚ</w:t>
      </w:r>
      <w:r w:rsidRPr="004001CC">
        <w:rPr>
          <w:rtl/>
        </w:rPr>
        <w:t xml:space="preserve"> </w:t>
      </w:r>
      <w:r w:rsidRPr="004001CC">
        <w:rPr>
          <w:rFonts w:hint="cs"/>
          <w:rtl/>
        </w:rPr>
        <w:t>بَل</w:t>
      </w:r>
      <w:r w:rsidRPr="004001CC">
        <w:rPr>
          <w:rtl/>
        </w:rPr>
        <w:t xml:space="preserve"> </w:t>
      </w:r>
      <w:r w:rsidRPr="004001CC">
        <w:rPr>
          <w:rFonts w:hint="cs"/>
          <w:rtl/>
        </w:rPr>
        <w:t>لَّجُّواْ</w:t>
      </w:r>
      <w:r w:rsidRPr="004001CC">
        <w:rPr>
          <w:rtl/>
        </w:rPr>
        <w:t xml:space="preserve"> </w:t>
      </w:r>
      <w:r w:rsidRPr="004001CC">
        <w:rPr>
          <w:rFonts w:hint="cs"/>
          <w:rtl/>
        </w:rPr>
        <w:t>فِي</w:t>
      </w:r>
      <w:r w:rsidRPr="004001CC">
        <w:rPr>
          <w:rtl/>
        </w:rPr>
        <w:t xml:space="preserve"> </w:t>
      </w:r>
      <w:r w:rsidRPr="004001CC">
        <w:rPr>
          <w:rFonts w:hint="cs"/>
          <w:rtl/>
        </w:rPr>
        <w:t>عُتُوّٖ</w:t>
      </w:r>
      <w:r w:rsidRPr="004001CC">
        <w:rPr>
          <w:rtl/>
        </w:rPr>
        <w:t xml:space="preserve"> </w:t>
      </w:r>
      <w:r w:rsidRPr="004001CC">
        <w:rPr>
          <w:rFonts w:hint="cs"/>
          <w:rtl/>
        </w:rPr>
        <w:t>وَنُفُورٍ</w:t>
      </w:r>
      <w:r w:rsidRPr="004001CC">
        <w:rPr>
          <w:rtl/>
        </w:rPr>
        <w:t xml:space="preserve"> </w:t>
      </w:r>
      <w:r w:rsidRPr="004001CC">
        <w:rPr>
          <w:rFonts w:hint="cs"/>
          <w:rtl/>
        </w:rPr>
        <w:t>٢١</w:t>
      </w:r>
      <w:r w:rsidRPr="004001CC">
        <w:rPr>
          <w:rtl/>
        </w:rPr>
        <w:t xml:space="preserve"> </w:t>
      </w:r>
      <w:r w:rsidRPr="004001CC">
        <w:rPr>
          <w:rFonts w:hint="cs"/>
          <w:rtl/>
        </w:rPr>
        <w:t>أَفَمَن</w:t>
      </w:r>
      <w:r w:rsidRPr="004001CC">
        <w:rPr>
          <w:rtl/>
        </w:rPr>
        <w:t xml:space="preserve"> </w:t>
      </w:r>
      <w:r w:rsidRPr="004001CC">
        <w:rPr>
          <w:rFonts w:hint="cs"/>
          <w:rtl/>
        </w:rPr>
        <w:t>يَمۡشِي</w:t>
      </w:r>
      <w:r w:rsidRPr="004001CC">
        <w:rPr>
          <w:rtl/>
        </w:rPr>
        <w:t xml:space="preserve"> </w:t>
      </w:r>
      <w:r w:rsidRPr="004001CC">
        <w:rPr>
          <w:rFonts w:hint="cs"/>
          <w:rtl/>
        </w:rPr>
        <w:t>مُكِبًّا</w:t>
      </w:r>
      <w:r w:rsidRPr="004001CC">
        <w:rPr>
          <w:rtl/>
        </w:rPr>
        <w:t xml:space="preserve"> </w:t>
      </w:r>
      <w:r w:rsidRPr="004001CC">
        <w:rPr>
          <w:rFonts w:hint="cs"/>
          <w:rtl/>
        </w:rPr>
        <w:t>عَلَىٰ</w:t>
      </w:r>
      <w:r w:rsidRPr="004001CC">
        <w:rPr>
          <w:rtl/>
        </w:rPr>
        <w:t xml:space="preserve"> </w:t>
      </w:r>
      <w:r w:rsidRPr="004001CC">
        <w:rPr>
          <w:rFonts w:hint="cs"/>
          <w:rtl/>
        </w:rPr>
        <w:t>وَجۡهِهِۦٓ</w:t>
      </w:r>
      <w:r w:rsidRPr="004001CC">
        <w:rPr>
          <w:rtl/>
        </w:rPr>
        <w:t xml:space="preserve"> </w:t>
      </w:r>
      <w:r w:rsidRPr="004001CC">
        <w:rPr>
          <w:rFonts w:hint="cs"/>
          <w:rtl/>
        </w:rPr>
        <w:t>أَهۡدَىٰٓ</w:t>
      </w:r>
      <w:r w:rsidRPr="004001CC">
        <w:rPr>
          <w:rtl/>
        </w:rPr>
        <w:t xml:space="preserve"> </w:t>
      </w:r>
      <w:r w:rsidRPr="004001CC">
        <w:rPr>
          <w:rFonts w:hint="cs"/>
          <w:rtl/>
        </w:rPr>
        <w:t>أَمَّن</w:t>
      </w:r>
      <w:r w:rsidRPr="004001CC">
        <w:rPr>
          <w:rtl/>
        </w:rPr>
        <w:t xml:space="preserve"> </w:t>
      </w:r>
      <w:r w:rsidRPr="004001CC">
        <w:rPr>
          <w:rFonts w:hint="cs"/>
          <w:rtl/>
        </w:rPr>
        <w:t>يَمۡشِي</w:t>
      </w:r>
      <w:r w:rsidRPr="004001CC">
        <w:rPr>
          <w:rtl/>
        </w:rPr>
        <w:t xml:space="preserve"> </w:t>
      </w:r>
      <w:r w:rsidRPr="004001CC">
        <w:rPr>
          <w:rFonts w:hint="cs"/>
          <w:rtl/>
        </w:rPr>
        <w:t>سَوِيًّا</w:t>
      </w:r>
      <w:r w:rsidRPr="004001CC">
        <w:rPr>
          <w:rtl/>
        </w:rPr>
        <w:t xml:space="preserve"> </w:t>
      </w:r>
      <w:r w:rsidRPr="004001CC">
        <w:rPr>
          <w:rFonts w:hint="cs"/>
          <w:rtl/>
        </w:rPr>
        <w:t>عَلَىٰ</w:t>
      </w:r>
      <w:r w:rsidRPr="004001CC">
        <w:rPr>
          <w:rtl/>
        </w:rPr>
        <w:t xml:space="preserve"> </w:t>
      </w:r>
      <w:r w:rsidRPr="004001CC">
        <w:rPr>
          <w:rFonts w:hint="cs"/>
          <w:rtl/>
        </w:rPr>
        <w:t>صِرَٰطٖ</w:t>
      </w:r>
      <w:r w:rsidRPr="004001CC">
        <w:rPr>
          <w:rtl/>
        </w:rPr>
        <w:t xml:space="preserve"> </w:t>
      </w:r>
      <w:r w:rsidRPr="004001CC">
        <w:rPr>
          <w:rFonts w:hint="cs"/>
          <w:rtl/>
        </w:rPr>
        <w:t>مُّسۡتَقِيمٖ</w:t>
      </w:r>
      <w:r w:rsidRPr="004001CC">
        <w:rPr>
          <w:rtl/>
        </w:rPr>
        <w:t xml:space="preserve"> </w:t>
      </w:r>
      <w:r w:rsidRPr="004001CC">
        <w:rPr>
          <w:rFonts w:hint="cs"/>
          <w:rtl/>
        </w:rPr>
        <w:t>٢٢</w:t>
      </w:r>
      <w:r w:rsidRPr="004001CC">
        <w:rPr>
          <w:rtl/>
        </w:rPr>
        <w:t xml:space="preserve"> </w:t>
      </w:r>
      <w:r w:rsidRPr="004001CC">
        <w:rPr>
          <w:rFonts w:hint="cs"/>
          <w:rtl/>
        </w:rPr>
        <w:t>قُلۡ</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أَنشَأَكُمۡ</w:t>
      </w:r>
      <w:r w:rsidRPr="004001CC">
        <w:rPr>
          <w:rtl/>
        </w:rPr>
        <w:t xml:space="preserve"> </w:t>
      </w:r>
      <w:r w:rsidRPr="004001CC">
        <w:rPr>
          <w:rFonts w:hint="cs"/>
          <w:rtl/>
        </w:rPr>
        <w:t>وَجَعَلَ</w:t>
      </w:r>
      <w:r w:rsidRPr="004001CC">
        <w:rPr>
          <w:rtl/>
        </w:rPr>
        <w:t xml:space="preserve"> </w:t>
      </w:r>
      <w:r w:rsidRPr="004001CC">
        <w:rPr>
          <w:rFonts w:hint="cs"/>
          <w:rtl/>
        </w:rPr>
        <w:t>لَكُمُ</w:t>
      </w:r>
      <w:r w:rsidRPr="004001CC">
        <w:rPr>
          <w:rtl/>
        </w:rPr>
        <w:t xml:space="preserve"> </w:t>
      </w:r>
      <w:r w:rsidRPr="004001CC">
        <w:rPr>
          <w:rFonts w:hint="cs"/>
          <w:rtl/>
        </w:rPr>
        <w:t>ٱلسَّمۡعَ</w:t>
      </w:r>
      <w:r w:rsidRPr="004001CC">
        <w:rPr>
          <w:rtl/>
        </w:rPr>
        <w:t xml:space="preserve"> </w:t>
      </w:r>
      <w:r w:rsidRPr="004001CC">
        <w:rPr>
          <w:rFonts w:hint="cs"/>
          <w:rtl/>
        </w:rPr>
        <w:t>وَٱلۡأَبۡصَٰرَ</w:t>
      </w:r>
      <w:r w:rsidRPr="004001CC">
        <w:rPr>
          <w:rtl/>
        </w:rPr>
        <w:t xml:space="preserve"> </w:t>
      </w:r>
      <w:r w:rsidRPr="004001CC">
        <w:rPr>
          <w:rFonts w:hint="cs"/>
          <w:rtl/>
        </w:rPr>
        <w:t>وَٱلۡأَفۡ‍ِٔدَةَۚ</w:t>
      </w:r>
      <w:r w:rsidRPr="004001CC">
        <w:rPr>
          <w:rtl/>
        </w:rPr>
        <w:t xml:space="preserve"> </w:t>
      </w:r>
      <w:r w:rsidRPr="004001CC">
        <w:rPr>
          <w:rFonts w:hint="cs"/>
          <w:rtl/>
        </w:rPr>
        <w:t>قَلِيلٗا</w:t>
      </w:r>
      <w:r w:rsidRPr="004001CC">
        <w:rPr>
          <w:rtl/>
        </w:rPr>
        <w:t xml:space="preserve"> </w:t>
      </w:r>
      <w:r w:rsidRPr="004001CC">
        <w:rPr>
          <w:rFonts w:hint="cs"/>
          <w:rtl/>
        </w:rPr>
        <w:t>مَّا</w:t>
      </w:r>
      <w:r w:rsidRPr="004001CC">
        <w:rPr>
          <w:rtl/>
        </w:rPr>
        <w:t xml:space="preserve"> </w:t>
      </w:r>
      <w:r w:rsidRPr="004001CC">
        <w:rPr>
          <w:rFonts w:hint="cs"/>
          <w:rtl/>
        </w:rPr>
        <w:t>تَشۡكُرُونَ</w:t>
      </w:r>
      <w:r w:rsidRPr="004001CC">
        <w:rPr>
          <w:rtl/>
        </w:rPr>
        <w:t xml:space="preserve"> </w:t>
      </w:r>
      <w:r w:rsidRPr="004001CC">
        <w:rPr>
          <w:rFonts w:hint="cs"/>
          <w:rtl/>
        </w:rPr>
        <w:t>٢٣</w:t>
      </w:r>
      <w:r w:rsidRPr="004001CC">
        <w:rPr>
          <w:rtl/>
        </w:rPr>
        <w:t xml:space="preserve"> </w:t>
      </w:r>
      <w:r w:rsidRPr="004001CC">
        <w:rPr>
          <w:rFonts w:hint="cs"/>
          <w:rtl/>
        </w:rPr>
        <w:t>قُلۡ</w:t>
      </w:r>
      <w:r w:rsidRPr="004001CC">
        <w:rPr>
          <w:rtl/>
        </w:rPr>
        <w:t xml:space="preserve"> </w:t>
      </w:r>
      <w:r w:rsidRPr="004001CC">
        <w:rPr>
          <w:rFonts w:hint="cs"/>
          <w:rtl/>
        </w:rPr>
        <w:t>هُوَ</w:t>
      </w:r>
      <w:r w:rsidRPr="004001CC">
        <w:rPr>
          <w:rtl/>
        </w:rPr>
        <w:t xml:space="preserve"> </w:t>
      </w:r>
      <w:r w:rsidRPr="004001CC">
        <w:rPr>
          <w:rFonts w:hint="cs"/>
          <w:rtl/>
        </w:rPr>
        <w:t>ٱلَّذِي</w:t>
      </w:r>
      <w:r w:rsidRPr="004001CC">
        <w:rPr>
          <w:rtl/>
        </w:rPr>
        <w:t xml:space="preserve"> </w:t>
      </w:r>
      <w:r w:rsidRPr="004001CC">
        <w:rPr>
          <w:rFonts w:hint="cs"/>
          <w:rtl/>
        </w:rPr>
        <w:t>ذَرَأَكُمۡ</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وَإِلَيۡهِ</w:t>
      </w:r>
      <w:r w:rsidRPr="004001CC">
        <w:rPr>
          <w:rtl/>
        </w:rPr>
        <w:t xml:space="preserve"> </w:t>
      </w:r>
      <w:r w:rsidRPr="004001CC">
        <w:rPr>
          <w:rFonts w:hint="cs"/>
          <w:rtl/>
        </w:rPr>
        <w:t>تُحۡشَرُونَ</w:t>
      </w:r>
      <w:r w:rsidRPr="004001CC">
        <w:rPr>
          <w:rtl/>
        </w:rPr>
        <w:t xml:space="preserve"> </w:t>
      </w:r>
      <w:r w:rsidRPr="004001CC">
        <w:rPr>
          <w:rFonts w:hint="cs"/>
          <w:rtl/>
        </w:rPr>
        <w:t>٢٤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EB225F" w:rsidRPr="004001CC">
        <w:rPr>
          <w:rStyle w:val="7-Char"/>
          <w:rtl/>
          <w:lang w:bidi="ar-SA"/>
        </w:rPr>
        <w:t>الملك</w:t>
      </w:r>
      <w:r w:rsidRPr="004001CC">
        <w:rPr>
          <w:rStyle w:val="7-Char"/>
          <w:rtl/>
          <w:lang w:bidi="ar-SA"/>
        </w:rPr>
        <w:t>:</w:t>
      </w:r>
      <w:r w:rsidRPr="004001CC">
        <w:rPr>
          <w:rStyle w:val="7-Char"/>
          <w:rFonts w:hint="cs"/>
          <w:rtl/>
        </w:rPr>
        <w:t>20-24</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w:t>
      </w:r>
      <w:r w:rsidR="00A51739" w:rsidRPr="004001CC">
        <w:rPr>
          <w:rFonts w:hint="cs"/>
          <w:rtl/>
        </w:rPr>
        <w:t xml:space="preserve">کیست آنکه در مقابل خدای رحمن، </w:t>
      </w:r>
      <w:r w:rsidRPr="004001CC">
        <w:rPr>
          <w:rFonts w:hint="cs"/>
          <w:rtl/>
        </w:rPr>
        <w:t xml:space="preserve">سپاه </w:t>
      </w:r>
      <w:r w:rsidR="00A51739" w:rsidRPr="004001CC">
        <w:rPr>
          <w:rFonts w:hint="cs"/>
          <w:rtl/>
        </w:rPr>
        <w:t>شما بوده</w:t>
      </w:r>
      <w:r w:rsidRPr="004001CC">
        <w:rPr>
          <w:rFonts w:hint="cs"/>
          <w:rtl/>
        </w:rPr>
        <w:t xml:space="preserve"> </w:t>
      </w:r>
      <w:r w:rsidR="00A51739" w:rsidRPr="004001CC">
        <w:rPr>
          <w:rFonts w:hint="cs"/>
          <w:rtl/>
        </w:rPr>
        <w:t>شما را یاری ‌کند</w:t>
      </w:r>
      <w:r w:rsidRPr="004001CC">
        <w:rPr>
          <w:rFonts w:hint="cs"/>
          <w:rtl/>
        </w:rPr>
        <w:t xml:space="preserve">؟ کافران جز در غرور نیستند(20) یا </w:t>
      </w:r>
      <w:r w:rsidR="00A51739" w:rsidRPr="004001CC">
        <w:rPr>
          <w:rFonts w:hint="cs"/>
          <w:rtl/>
        </w:rPr>
        <w:t xml:space="preserve">اگر خدا روزی خود را باز دارد، </w:t>
      </w:r>
      <w:r w:rsidRPr="004001CC">
        <w:rPr>
          <w:rFonts w:hint="cs"/>
          <w:rtl/>
        </w:rPr>
        <w:t xml:space="preserve">کیست </w:t>
      </w:r>
      <w:r w:rsidR="00A51739" w:rsidRPr="004001CC">
        <w:rPr>
          <w:rFonts w:hint="cs"/>
          <w:rtl/>
        </w:rPr>
        <w:t>کسی</w:t>
      </w:r>
      <w:r w:rsidR="00A51739" w:rsidRPr="004001CC">
        <w:rPr>
          <w:rtl/>
        </w:rPr>
        <w:softHyphen/>
      </w:r>
      <w:r w:rsidRPr="004001CC">
        <w:rPr>
          <w:rFonts w:hint="cs"/>
          <w:rtl/>
        </w:rPr>
        <w:t xml:space="preserve">که </w:t>
      </w:r>
      <w:r w:rsidR="00A51739" w:rsidRPr="004001CC">
        <w:rPr>
          <w:rFonts w:hint="cs"/>
          <w:rtl/>
        </w:rPr>
        <w:t xml:space="preserve">به شما روزی </w:t>
      </w:r>
      <w:r w:rsidRPr="004001CC">
        <w:rPr>
          <w:rFonts w:hint="cs"/>
          <w:rtl/>
        </w:rPr>
        <w:t>دهد</w:t>
      </w:r>
      <w:r w:rsidR="00A51739" w:rsidRPr="004001CC">
        <w:rPr>
          <w:rFonts w:hint="cs"/>
          <w:rtl/>
        </w:rPr>
        <w:t>؟</w:t>
      </w:r>
      <w:r w:rsidRPr="004001CC">
        <w:rPr>
          <w:rFonts w:hint="cs"/>
          <w:rtl/>
        </w:rPr>
        <w:t xml:space="preserve"> </w:t>
      </w:r>
      <w:r w:rsidR="00EB4F13" w:rsidRPr="004001CC">
        <w:rPr>
          <w:rFonts w:hint="cs"/>
          <w:rtl/>
        </w:rPr>
        <w:t xml:space="preserve">بلکه </w:t>
      </w:r>
      <w:r w:rsidR="00A51739" w:rsidRPr="004001CC">
        <w:rPr>
          <w:rFonts w:hint="cs"/>
          <w:rtl/>
        </w:rPr>
        <w:t xml:space="preserve">آنان </w:t>
      </w:r>
      <w:r w:rsidR="00EB4F13" w:rsidRPr="004001CC">
        <w:rPr>
          <w:rFonts w:hint="cs"/>
          <w:rtl/>
        </w:rPr>
        <w:t>در س</w:t>
      </w:r>
      <w:r w:rsidRPr="004001CC">
        <w:rPr>
          <w:rFonts w:hint="cs"/>
          <w:rtl/>
        </w:rPr>
        <w:t xml:space="preserve">رکشی و </w:t>
      </w:r>
      <w:r w:rsidR="00A51739" w:rsidRPr="004001CC">
        <w:rPr>
          <w:rFonts w:hint="cs"/>
          <w:rtl/>
        </w:rPr>
        <w:t>گریز</w:t>
      </w:r>
      <w:r w:rsidRPr="004001CC">
        <w:rPr>
          <w:rFonts w:hint="cs"/>
          <w:rtl/>
        </w:rPr>
        <w:t xml:space="preserve"> </w:t>
      </w:r>
      <w:r w:rsidR="00A51739" w:rsidRPr="004001CC">
        <w:rPr>
          <w:rFonts w:hint="cs"/>
          <w:rtl/>
        </w:rPr>
        <w:t>لجاجت</w:t>
      </w:r>
      <w:r w:rsidRPr="004001CC">
        <w:rPr>
          <w:rFonts w:hint="cs"/>
          <w:rtl/>
        </w:rPr>
        <w:t xml:space="preserve"> دارند(21) پس آیا کسی</w:t>
      </w:r>
      <w:r w:rsidR="0072452E" w:rsidRPr="004001CC">
        <w:rPr>
          <w:rFonts w:hint="cs"/>
          <w:rtl/>
        </w:rPr>
        <w:t xml:space="preserve"> </w:t>
      </w:r>
      <w:r w:rsidRPr="004001CC">
        <w:rPr>
          <w:rFonts w:hint="cs"/>
          <w:rtl/>
        </w:rPr>
        <w:t>که نگونسار بر صورت خود راه می‌رود راه یافته‌تر است یا آن</w:t>
      </w:r>
      <w:r w:rsidR="005B1B8F" w:rsidRPr="004001CC">
        <w:rPr>
          <w:rFonts w:hint="cs"/>
          <w:rtl/>
        </w:rPr>
        <w:t xml:space="preserve"> </w:t>
      </w:r>
      <w:r w:rsidRPr="004001CC">
        <w:rPr>
          <w:rFonts w:hint="cs"/>
          <w:rtl/>
        </w:rPr>
        <w:t>که راست ایستاده  بر راه</w:t>
      </w:r>
      <w:r w:rsidR="00AF46E2" w:rsidRPr="004001CC">
        <w:rPr>
          <w:rFonts w:hint="cs"/>
          <w:rtl/>
        </w:rPr>
        <w:t>ی</w:t>
      </w:r>
      <w:r w:rsidRPr="004001CC">
        <w:rPr>
          <w:rFonts w:hint="cs"/>
          <w:rtl/>
        </w:rPr>
        <w:t xml:space="preserve"> مستقیم</w:t>
      </w:r>
      <w:r w:rsidR="005B1B8F" w:rsidRPr="004001CC">
        <w:rPr>
          <w:rFonts w:hint="cs"/>
          <w:rtl/>
        </w:rPr>
        <w:t xml:space="preserve"> راه می‌رود </w:t>
      </w:r>
      <w:r w:rsidRPr="004001CC">
        <w:rPr>
          <w:rFonts w:hint="cs"/>
          <w:rtl/>
        </w:rPr>
        <w:t>(22) بگو اوست که ایجادتان کرده و برای شما گوش و چشمان و دلها قرار داده چه کم</w:t>
      </w:r>
      <w:r w:rsidR="00F70887" w:rsidRPr="004001CC">
        <w:rPr>
          <w:rFonts w:hint="cs"/>
          <w:rtl/>
        </w:rPr>
        <w:t xml:space="preserve"> </w:t>
      </w:r>
      <w:r w:rsidRPr="004001CC">
        <w:rPr>
          <w:rFonts w:hint="cs"/>
          <w:rtl/>
        </w:rPr>
        <w:t>‌سپاس می‌گذارید(23) بگو اوست که شما را در زمین پراکنده و ب</w:t>
      </w:r>
      <w:r w:rsidR="005B1B8F" w:rsidRPr="004001CC">
        <w:rPr>
          <w:rFonts w:hint="cs"/>
          <w:rtl/>
        </w:rPr>
        <w:t xml:space="preserve">ه </w:t>
      </w:r>
      <w:r w:rsidRPr="004001CC">
        <w:rPr>
          <w:rFonts w:hint="cs"/>
          <w:rtl/>
        </w:rPr>
        <w:t>سوی او محشور می‌شوید.(24)</w:t>
      </w:r>
    </w:p>
    <w:p w:rsidR="00AF60CF" w:rsidRPr="004001CC" w:rsidRDefault="00AF60CF" w:rsidP="008D3AA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این آیات حق‌تعالی می‌خواهد به بندگان بفهماند که هیچکس جز من شما را یاری نمی‌کند و روزی نمی‌دهد، و استفهام</w:t>
      </w:r>
      <w:r w:rsidR="00AF46E2" w:rsidRPr="004001CC">
        <w:rPr>
          <w:rFonts w:hint="cs"/>
          <w:szCs w:val="28"/>
          <w:rtl/>
        </w:rPr>
        <w:t xml:space="preserve"> </w:t>
      </w:r>
      <w:r w:rsidRPr="004001CC">
        <w:rPr>
          <w:rFonts w:hint="cs"/>
          <w:szCs w:val="28"/>
          <w:rtl/>
        </w:rPr>
        <w:t>های آن انکاری است، و در جمل</w:t>
      </w:r>
      <w:r w:rsidR="00117E64" w:rsidRPr="004001CC">
        <w:rPr>
          <w:rFonts w:hint="cs"/>
          <w:szCs w:val="28"/>
          <w:rtl/>
        </w:rPr>
        <w:t>ۀ</w:t>
      </w:r>
      <w:r w:rsidR="002D7F6D" w:rsidRPr="004001CC">
        <w:rPr>
          <w:rFonts w:hint="cs"/>
          <w:szCs w:val="28"/>
          <w:rtl/>
        </w:rPr>
        <w:t xml:space="preserve">: </w:t>
      </w:r>
      <w:r w:rsidR="008D3AAE" w:rsidRPr="004001CC">
        <w:rPr>
          <w:rFonts w:ascii="Traditional Arabic" w:hAnsi="Traditional Arabic" w:cs="Traditional Arabic"/>
          <w:rtl/>
        </w:rPr>
        <w:t>﴿</w:t>
      </w:r>
      <w:r w:rsidR="00B031DE" w:rsidRPr="004001CC">
        <w:rPr>
          <w:rStyle w:val="5-Char"/>
          <w:rFonts w:hint="cs"/>
          <w:rtl/>
        </w:rPr>
        <w:t>أَفَمَن</w:t>
      </w:r>
      <w:r w:rsidR="00B031DE" w:rsidRPr="004001CC">
        <w:rPr>
          <w:rStyle w:val="5-Char"/>
          <w:rtl/>
        </w:rPr>
        <w:t xml:space="preserve"> </w:t>
      </w:r>
      <w:r w:rsidR="00B031DE" w:rsidRPr="004001CC">
        <w:rPr>
          <w:rStyle w:val="5-Char"/>
          <w:rFonts w:hint="cs"/>
          <w:rtl/>
        </w:rPr>
        <w:t>يَمۡشِي</w:t>
      </w:r>
      <w:r w:rsidR="00B031DE" w:rsidRPr="004001CC">
        <w:rPr>
          <w:rStyle w:val="5-Char"/>
          <w:rtl/>
        </w:rPr>
        <w:t xml:space="preserve"> </w:t>
      </w:r>
      <w:r w:rsidR="00B031DE" w:rsidRPr="004001CC">
        <w:rPr>
          <w:rStyle w:val="5-Char"/>
          <w:rFonts w:hint="cs"/>
          <w:rtl/>
        </w:rPr>
        <w:t>مُكِبًّا...</w:t>
      </w:r>
      <w:r w:rsidR="008D3AAE" w:rsidRPr="004001CC">
        <w:rPr>
          <w:rFonts w:ascii="Traditional Arabic" w:hAnsi="Traditional Arabic" w:cs="Traditional Arabic"/>
          <w:rtl/>
        </w:rPr>
        <w:t>﴾</w:t>
      </w:r>
      <w:r w:rsidRPr="004001CC">
        <w:rPr>
          <w:rFonts w:hint="cs"/>
          <w:szCs w:val="28"/>
          <w:rtl/>
        </w:rPr>
        <w:t xml:space="preserve"> خدا تشبیه کرده کافر مقلد یا هر مقلدی را که بی‌تحقیق و کورکورانه به راه دیگران و روش و دین دیگران می‌رود به کسی که سرش را به زمین گذاشته و جلو و عقب خود را نمی‌بیند و نمی‌داند آیا در راه او </w:t>
      </w:r>
      <w:r w:rsidR="00F70887" w:rsidRPr="004001CC">
        <w:rPr>
          <w:rFonts w:hint="cs"/>
          <w:szCs w:val="28"/>
          <w:rtl/>
        </w:rPr>
        <w:t>چیست، به حق می‌رود و یا به باطل</w:t>
      </w:r>
      <w:r w:rsidRPr="004001CC">
        <w:rPr>
          <w:rFonts w:hint="cs"/>
          <w:szCs w:val="28"/>
          <w:rtl/>
        </w:rPr>
        <w:t xml:space="preserve"> و دیگر مؤمن محقق را تشبیه کرده به آنکه ایستاده و به اطراف خود می‌نگرد مبادا به خطری و سقوطی برخورد.</w:t>
      </w:r>
    </w:p>
    <w:p w:rsidR="000419AC" w:rsidRPr="004001CC" w:rsidRDefault="00D86453" w:rsidP="00656E79">
      <w:pPr>
        <w:pStyle w:val="3-"/>
        <w:rPr>
          <w:rtl/>
        </w:rPr>
      </w:pPr>
      <w:r w:rsidRPr="004001CC">
        <w:rPr>
          <w:rFonts w:ascii="Traditional Arabic" w:hAnsi="Traditional Arabic" w:cs="Traditional Arabic"/>
          <w:rtl/>
        </w:rPr>
        <w:t>﴿</w:t>
      </w:r>
      <w:r w:rsidR="000419AC" w:rsidRPr="004001CC">
        <w:rPr>
          <w:rFonts w:hint="cs"/>
          <w:rtl/>
        </w:rPr>
        <w:t>وَيَقُولُونَ</w:t>
      </w:r>
      <w:r w:rsidR="000419AC" w:rsidRPr="004001CC">
        <w:rPr>
          <w:rtl/>
        </w:rPr>
        <w:t xml:space="preserve"> </w:t>
      </w:r>
      <w:r w:rsidR="000419AC" w:rsidRPr="004001CC">
        <w:rPr>
          <w:rFonts w:hint="cs"/>
          <w:rtl/>
        </w:rPr>
        <w:t>مَتَىٰ</w:t>
      </w:r>
      <w:r w:rsidR="000419AC" w:rsidRPr="004001CC">
        <w:rPr>
          <w:rtl/>
        </w:rPr>
        <w:t xml:space="preserve"> </w:t>
      </w:r>
      <w:r w:rsidR="000419AC" w:rsidRPr="004001CC">
        <w:rPr>
          <w:rFonts w:hint="cs"/>
          <w:rtl/>
        </w:rPr>
        <w:t>هَٰذَا</w:t>
      </w:r>
      <w:r w:rsidR="000419AC" w:rsidRPr="004001CC">
        <w:rPr>
          <w:rtl/>
        </w:rPr>
        <w:t xml:space="preserve"> </w:t>
      </w:r>
      <w:r w:rsidR="000419AC" w:rsidRPr="004001CC">
        <w:rPr>
          <w:rFonts w:hint="cs"/>
          <w:rtl/>
        </w:rPr>
        <w:t>ٱلۡوَعۡدُ</w:t>
      </w:r>
      <w:r w:rsidR="000419AC" w:rsidRPr="004001CC">
        <w:rPr>
          <w:rtl/>
        </w:rPr>
        <w:t xml:space="preserve"> </w:t>
      </w:r>
      <w:r w:rsidR="000419AC" w:rsidRPr="004001CC">
        <w:rPr>
          <w:rFonts w:hint="cs"/>
          <w:rtl/>
        </w:rPr>
        <w:t>إِن</w:t>
      </w:r>
      <w:r w:rsidR="000419AC" w:rsidRPr="004001CC">
        <w:rPr>
          <w:rtl/>
        </w:rPr>
        <w:t xml:space="preserve"> </w:t>
      </w:r>
      <w:r w:rsidR="000419AC" w:rsidRPr="004001CC">
        <w:rPr>
          <w:rFonts w:hint="cs"/>
          <w:rtl/>
        </w:rPr>
        <w:t>كُنتُمۡ</w:t>
      </w:r>
      <w:r w:rsidR="000419AC" w:rsidRPr="004001CC">
        <w:rPr>
          <w:rtl/>
        </w:rPr>
        <w:t xml:space="preserve"> </w:t>
      </w:r>
      <w:r w:rsidR="000419AC" w:rsidRPr="004001CC">
        <w:rPr>
          <w:rFonts w:hint="cs"/>
          <w:rtl/>
        </w:rPr>
        <w:t>صَٰدِقِينَ</w:t>
      </w:r>
      <w:r w:rsidR="000419AC" w:rsidRPr="004001CC">
        <w:rPr>
          <w:rtl/>
        </w:rPr>
        <w:t xml:space="preserve"> </w:t>
      </w:r>
      <w:r w:rsidR="000419AC" w:rsidRPr="004001CC">
        <w:rPr>
          <w:rFonts w:hint="cs"/>
          <w:rtl/>
        </w:rPr>
        <w:t>٢٥</w:t>
      </w:r>
      <w:r w:rsidR="000419AC" w:rsidRPr="004001CC">
        <w:rPr>
          <w:rtl/>
        </w:rPr>
        <w:t xml:space="preserve"> </w:t>
      </w:r>
      <w:r w:rsidR="000419AC" w:rsidRPr="004001CC">
        <w:rPr>
          <w:rFonts w:hint="cs"/>
          <w:rtl/>
        </w:rPr>
        <w:t>قُلۡ</w:t>
      </w:r>
      <w:r w:rsidR="000419AC" w:rsidRPr="004001CC">
        <w:rPr>
          <w:rtl/>
        </w:rPr>
        <w:t xml:space="preserve"> </w:t>
      </w:r>
      <w:r w:rsidR="000419AC" w:rsidRPr="004001CC">
        <w:rPr>
          <w:rFonts w:hint="cs"/>
          <w:rtl/>
        </w:rPr>
        <w:t>إِنَّمَا</w:t>
      </w:r>
      <w:r w:rsidR="000419AC" w:rsidRPr="004001CC">
        <w:rPr>
          <w:rtl/>
        </w:rPr>
        <w:t xml:space="preserve"> </w:t>
      </w:r>
      <w:r w:rsidR="000419AC" w:rsidRPr="004001CC">
        <w:rPr>
          <w:rFonts w:hint="cs"/>
          <w:rtl/>
        </w:rPr>
        <w:t>ٱلۡعِلۡمُ</w:t>
      </w:r>
      <w:r w:rsidR="000419AC" w:rsidRPr="004001CC">
        <w:rPr>
          <w:rtl/>
        </w:rPr>
        <w:t xml:space="preserve"> </w:t>
      </w:r>
      <w:r w:rsidR="000419AC" w:rsidRPr="004001CC">
        <w:rPr>
          <w:rFonts w:hint="cs"/>
          <w:rtl/>
        </w:rPr>
        <w:t>عِندَ</w:t>
      </w:r>
      <w:r w:rsidR="000419AC" w:rsidRPr="004001CC">
        <w:rPr>
          <w:rtl/>
        </w:rPr>
        <w:t xml:space="preserve"> </w:t>
      </w:r>
      <w:r w:rsidR="000419AC" w:rsidRPr="004001CC">
        <w:rPr>
          <w:rFonts w:hint="cs"/>
          <w:rtl/>
        </w:rPr>
        <w:t>ٱللَّهِ</w:t>
      </w:r>
      <w:r w:rsidR="000419AC" w:rsidRPr="004001CC">
        <w:rPr>
          <w:rtl/>
        </w:rPr>
        <w:t xml:space="preserve"> </w:t>
      </w:r>
      <w:r w:rsidR="000419AC" w:rsidRPr="004001CC">
        <w:rPr>
          <w:rFonts w:hint="cs"/>
          <w:rtl/>
        </w:rPr>
        <w:t>وَإِنَّمَآ</w:t>
      </w:r>
      <w:r w:rsidR="000419AC" w:rsidRPr="004001CC">
        <w:rPr>
          <w:rtl/>
        </w:rPr>
        <w:t xml:space="preserve"> </w:t>
      </w:r>
      <w:r w:rsidR="000419AC" w:rsidRPr="004001CC">
        <w:rPr>
          <w:rFonts w:hint="cs"/>
          <w:rtl/>
        </w:rPr>
        <w:t>أَنَا۠</w:t>
      </w:r>
      <w:r w:rsidR="000419AC" w:rsidRPr="004001CC">
        <w:rPr>
          <w:rtl/>
        </w:rPr>
        <w:t xml:space="preserve"> </w:t>
      </w:r>
      <w:r w:rsidR="000419AC" w:rsidRPr="004001CC">
        <w:rPr>
          <w:rFonts w:hint="cs"/>
          <w:rtl/>
        </w:rPr>
        <w:t>نَذِيرٞ</w:t>
      </w:r>
      <w:r w:rsidR="000419AC" w:rsidRPr="004001CC">
        <w:rPr>
          <w:rtl/>
        </w:rPr>
        <w:t xml:space="preserve"> </w:t>
      </w:r>
      <w:r w:rsidR="000419AC" w:rsidRPr="004001CC">
        <w:rPr>
          <w:rFonts w:hint="cs"/>
          <w:rtl/>
        </w:rPr>
        <w:t>مُّبِينٞ</w:t>
      </w:r>
      <w:r w:rsidR="000419AC" w:rsidRPr="004001CC">
        <w:rPr>
          <w:rtl/>
        </w:rPr>
        <w:t xml:space="preserve"> </w:t>
      </w:r>
      <w:r w:rsidR="000419AC" w:rsidRPr="004001CC">
        <w:rPr>
          <w:rFonts w:hint="cs"/>
          <w:rtl/>
        </w:rPr>
        <w:t>٢٦</w:t>
      </w:r>
      <w:r w:rsidR="000419AC" w:rsidRPr="004001CC">
        <w:rPr>
          <w:rtl/>
        </w:rPr>
        <w:t xml:space="preserve"> </w:t>
      </w:r>
      <w:r w:rsidR="000419AC" w:rsidRPr="004001CC">
        <w:rPr>
          <w:rFonts w:hint="cs"/>
          <w:rtl/>
        </w:rPr>
        <w:t>فَلَمَّا</w:t>
      </w:r>
      <w:r w:rsidR="000419AC" w:rsidRPr="004001CC">
        <w:rPr>
          <w:rtl/>
        </w:rPr>
        <w:t xml:space="preserve"> </w:t>
      </w:r>
      <w:r w:rsidR="000419AC" w:rsidRPr="004001CC">
        <w:rPr>
          <w:rFonts w:hint="cs"/>
          <w:rtl/>
        </w:rPr>
        <w:t>رَأَوۡهُ</w:t>
      </w:r>
      <w:r w:rsidR="000419AC" w:rsidRPr="004001CC">
        <w:rPr>
          <w:rtl/>
        </w:rPr>
        <w:t xml:space="preserve"> </w:t>
      </w:r>
      <w:r w:rsidR="000419AC" w:rsidRPr="004001CC">
        <w:rPr>
          <w:rFonts w:hint="cs"/>
          <w:rtl/>
        </w:rPr>
        <w:t>زُلۡفَةٗ</w:t>
      </w:r>
      <w:r w:rsidR="000419AC" w:rsidRPr="004001CC">
        <w:rPr>
          <w:rtl/>
        </w:rPr>
        <w:t xml:space="preserve"> </w:t>
      </w:r>
      <w:r w:rsidR="000419AC" w:rsidRPr="004001CC">
        <w:rPr>
          <w:rFonts w:hint="cs"/>
          <w:rtl/>
        </w:rPr>
        <w:t>سِيٓ‍َٔتۡ</w:t>
      </w:r>
      <w:r w:rsidR="000419AC" w:rsidRPr="004001CC">
        <w:rPr>
          <w:rtl/>
        </w:rPr>
        <w:t xml:space="preserve"> </w:t>
      </w:r>
      <w:r w:rsidR="000419AC" w:rsidRPr="004001CC">
        <w:rPr>
          <w:rFonts w:hint="cs"/>
          <w:rtl/>
        </w:rPr>
        <w:t>وُجُوهُ</w:t>
      </w:r>
      <w:r w:rsidR="000419AC" w:rsidRPr="004001CC">
        <w:rPr>
          <w:rtl/>
        </w:rPr>
        <w:t xml:space="preserve"> </w:t>
      </w:r>
      <w:r w:rsidR="000419AC" w:rsidRPr="004001CC">
        <w:rPr>
          <w:rFonts w:hint="cs"/>
          <w:rtl/>
        </w:rPr>
        <w:t>ٱلَّذِينَ</w:t>
      </w:r>
      <w:r w:rsidR="000419AC" w:rsidRPr="004001CC">
        <w:rPr>
          <w:rtl/>
        </w:rPr>
        <w:t xml:space="preserve"> </w:t>
      </w:r>
      <w:r w:rsidR="000419AC" w:rsidRPr="004001CC">
        <w:rPr>
          <w:rFonts w:hint="cs"/>
          <w:rtl/>
        </w:rPr>
        <w:t>كَفَرُواْ</w:t>
      </w:r>
      <w:r w:rsidR="000419AC" w:rsidRPr="004001CC">
        <w:rPr>
          <w:rtl/>
        </w:rPr>
        <w:t xml:space="preserve"> </w:t>
      </w:r>
      <w:r w:rsidR="000419AC" w:rsidRPr="004001CC">
        <w:rPr>
          <w:rFonts w:hint="cs"/>
          <w:rtl/>
        </w:rPr>
        <w:t>وَقِيلَ</w:t>
      </w:r>
      <w:r w:rsidR="000419AC" w:rsidRPr="004001CC">
        <w:rPr>
          <w:rtl/>
        </w:rPr>
        <w:t xml:space="preserve"> </w:t>
      </w:r>
      <w:r w:rsidR="000419AC" w:rsidRPr="004001CC">
        <w:rPr>
          <w:rFonts w:hint="cs"/>
          <w:rtl/>
        </w:rPr>
        <w:t>هَٰذَا</w:t>
      </w:r>
      <w:r w:rsidR="000419AC" w:rsidRPr="004001CC">
        <w:rPr>
          <w:rtl/>
        </w:rPr>
        <w:t xml:space="preserve"> </w:t>
      </w:r>
      <w:r w:rsidR="000419AC" w:rsidRPr="004001CC">
        <w:rPr>
          <w:rFonts w:hint="cs"/>
          <w:rtl/>
        </w:rPr>
        <w:t>ٱلَّذِي</w:t>
      </w:r>
      <w:r w:rsidR="000419AC" w:rsidRPr="004001CC">
        <w:rPr>
          <w:rtl/>
        </w:rPr>
        <w:t xml:space="preserve"> </w:t>
      </w:r>
      <w:r w:rsidR="000419AC" w:rsidRPr="004001CC">
        <w:rPr>
          <w:rFonts w:hint="cs"/>
          <w:rtl/>
        </w:rPr>
        <w:t>كُنتُم</w:t>
      </w:r>
      <w:r w:rsidR="000419AC" w:rsidRPr="004001CC">
        <w:rPr>
          <w:rtl/>
        </w:rPr>
        <w:t xml:space="preserve"> </w:t>
      </w:r>
      <w:r w:rsidR="000419AC" w:rsidRPr="004001CC">
        <w:rPr>
          <w:rFonts w:hint="cs"/>
          <w:rtl/>
        </w:rPr>
        <w:t>بِهِۦ</w:t>
      </w:r>
      <w:r w:rsidR="000419AC" w:rsidRPr="004001CC">
        <w:rPr>
          <w:rtl/>
        </w:rPr>
        <w:t xml:space="preserve"> </w:t>
      </w:r>
      <w:r w:rsidR="000419AC" w:rsidRPr="004001CC">
        <w:rPr>
          <w:rFonts w:hint="cs"/>
          <w:rtl/>
        </w:rPr>
        <w:t>تَدَّعُونَ</w:t>
      </w:r>
      <w:r w:rsidR="000419AC" w:rsidRPr="004001CC">
        <w:rPr>
          <w:rtl/>
        </w:rPr>
        <w:t xml:space="preserve"> </w:t>
      </w:r>
      <w:r w:rsidR="000419AC" w:rsidRPr="004001CC">
        <w:rPr>
          <w:rFonts w:hint="cs"/>
          <w:rtl/>
        </w:rPr>
        <w:t>٢٧</w:t>
      </w:r>
      <w:r w:rsidR="000419AC" w:rsidRPr="004001CC">
        <w:rPr>
          <w:rtl/>
        </w:rPr>
        <w:t xml:space="preserve"> </w:t>
      </w:r>
      <w:r w:rsidR="000419AC" w:rsidRPr="004001CC">
        <w:rPr>
          <w:rFonts w:hint="cs"/>
          <w:rtl/>
        </w:rPr>
        <w:t>قُلۡ</w:t>
      </w:r>
      <w:r w:rsidR="000419AC" w:rsidRPr="004001CC">
        <w:rPr>
          <w:rtl/>
        </w:rPr>
        <w:t xml:space="preserve"> </w:t>
      </w:r>
      <w:r w:rsidR="000419AC" w:rsidRPr="004001CC">
        <w:rPr>
          <w:rFonts w:hint="cs"/>
          <w:rtl/>
        </w:rPr>
        <w:t>أَرَءَيۡتُمۡ</w:t>
      </w:r>
      <w:r w:rsidR="000419AC" w:rsidRPr="004001CC">
        <w:rPr>
          <w:rtl/>
        </w:rPr>
        <w:t xml:space="preserve"> </w:t>
      </w:r>
      <w:r w:rsidR="000419AC" w:rsidRPr="004001CC">
        <w:rPr>
          <w:rFonts w:hint="cs"/>
          <w:rtl/>
        </w:rPr>
        <w:t>إِنۡ</w:t>
      </w:r>
      <w:r w:rsidR="000419AC" w:rsidRPr="004001CC">
        <w:rPr>
          <w:rtl/>
        </w:rPr>
        <w:t xml:space="preserve"> </w:t>
      </w:r>
      <w:r w:rsidR="000419AC" w:rsidRPr="004001CC">
        <w:rPr>
          <w:rFonts w:hint="cs"/>
          <w:rtl/>
        </w:rPr>
        <w:t>أَهۡلَكَنِيَ</w:t>
      </w:r>
      <w:r w:rsidR="000419AC" w:rsidRPr="004001CC">
        <w:rPr>
          <w:rtl/>
        </w:rPr>
        <w:t xml:space="preserve"> </w:t>
      </w:r>
      <w:r w:rsidR="000419AC" w:rsidRPr="004001CC">
        <w:rPr>
          <w:rFonts w:hint="cs"/>
          <w:rtl/>
        </w:rPr>
        <w:t>ٱللَّهُ</w:t>
      </w:r>
      <w:r w:rsidR="000419AC" w:rsidRPr="004001CC">
        <w:rPr>
          <w:rtl/>
        </w:rPr>
        <w:t xml:space="preserve"> </w:t>
      </w:r>
      <w:r w:rsidR="000419AC" w:rsidRPr="004001CC">
        <w:rPr>
          <w:rFonts w:hint="cs"/>
          <w:rtl/>
        </w:rPr>
        <w:t>وَمَن</w:t>
      </w:r>
      <w:r w:rsidR="000419AC" w:rsidRPr="004001CC">
        <w:rPr>
          <w:rtl/>
        </w:rPr>
        <w:t xml:space="preserve"> </w:t>
      </w:r>
      <w:r w:rsidR="000419AC" w:rsidRPr="004001CC">
        <w:rPr>
          <w:rFonts w:hint="cs"/>
          <w:rtl/>
        </w:rPr>
        <w:t>مَّعِيَ</w:t>
      </w:r>
      <w:r w:rsidR="000419AC" w:rsidRPr="004001CC">
        <w:rPr>
          <w:rtl/>
        </w:rPr>
        <w:t xml:space="preserve"> </w:t>
      </w:r>
      <w:r w:rsidR="000419AC" w:rsidRPr="004001CC">
        <w:rPr>
          <w:rFonts w:hint="cs"/>
          <w:rtl/>
        </w:rPr>
        <w:t>أَوۡ</w:t>
      </w:r>
      <w:r w:rsidR="000419AC" w:rsidRPr="004001CC">
        <w:rPr>
          <w:rtl/>
        </w:rPr>
        <w:t xml:space="preserve"> </w:t>
      </w:r>
      <w:r w:rsidR="000419AC" w:rsidRPr="004001CC">
        <w:rPr>
          <w:rFonts w:hint="cs"/>
          <w:rtl/>
        </w:rPr>
        <w:t>رَحِمَنَا</w:t>
      </w:r>
      <w:r w:rsidR="000419AC" w:rsidRPr="004001CC">
        <w:rPr>
          <w:rtl/>
        </w:rPr>
        <w:t xml:space="preserve"> </w:t>
      </w:r>
      <w:r w:rsidR="000419AC" w:rsidRPr="004001CC">
        <w:rPr>
          <w:rFonts w:hint="cs"/>
          <w:rtl/>
        </w:rPr>
        <w:t>فَمَن</w:t>
      </w:r>
      <w:r w:rsidR="000419AC" w:rsidRPr="004001CC">
        <w:rPr>
          <w:rtl/>
        </w:rPr>
        <w:t xml:space="preserve"> </w:t>
      </w:r>
      <w:r w:rsidR="000419AC" w:rsidRPr="004001CC">
        <w:rPr>
          <w:rFonts w:hint="cs"/>
          <w:rtl/>
        </w:rPr>
        <w:t>يُجِيرُ</w:t>
      </w:r>
      <w:r w:rsidR="000419AC" w:rsidRPr="004001CC">
        <w:rPr>
          <w:rtl/>
        </w:rPr>
        <w:t xml:space="preserve"> </w:t>
      </w:r>
      <w:r w:rsidR="000419AC" w:rsidRPr="004001CC">
        <w:rPr>
          <w:rFonts w:hint="cs"/>
          <w:rtl/>
        </w:rPr>
        <w:t>ٱلۡكَٰفِرِينَ</w:t>
      </w:r>
      <w:r w:rsidR="000419AC" w:rsidRPr="004001CC">
        <w:rPr>
          <w:rtl/>
        </w:rPr>
        <w:t xml:space="preserve"> </w:t>
      </w:r>
      <w:r w:rsidR="000419AC" w:rsidRPr="004001CC">
        <w:rPr>
          <w:rFonts w:hint="cs"/>
          <w:rtl/>
        </w:rPr>
        <w:t>مِنۡ</w:t>
      </w:r>
      <w:r w:rsidR="000419AC" w:rsidRPr="004001CC">
        <w:rPr>
          <w:rtl/>
        </w:rPr>
        <w:t xml:space="preserve"> </w:t>
      </w:r>
      <w:r w:rsidR="000419AC" w:rsidRPr="004001CC">
        <w:rPr>
          <w:rFonts w:hint="cs"/>
          <w:rtl/>
        </w:rPr>
        <w:t>عَذَابٍ</w:t>
      </w:r>
      <w:r w:rsidR="000419AC" w:rsidRPr="004001CC">
        <w:rPr>
          <w:rtl/>
        </w:rPr>
        <w:t xml:space="preserve"> </w:t>
      </w:r>
      <w:r w:rsidR="000419AC" w:rsidRPr="004001CC">
        <w:rPr>
          <w:rFonts w:hint="cs"/>
          <w:rtl/>
        </w:rPr>
        <w:t>أَلِيمٖ</w:t>
      </w:r>
      <w:r w:rsidR="000419AC" w:rsidRPr="004001CC">
        <w:rPr>
          <w:rtl/>
        </w:rPr>
        <w:t xml:space="preserve"> </w:t>
      </w:r>
      <w:r w:rsidR="000419AC" w:rsidRPr="004001CC">
        <w:rPr>
          <w:rFonts w:hint="cs"/>
          <w:rtl/>
        </w:rPr>
        <w:t>٢٨</w:t>
      </w:r>
      <w:r w:rsidR="000419AC" w:rsidRPr="004001CC">
        <w:rPr>
          <w:rtl/>
        </w:rPr>
        <w:t xml:space="preserve"> </w:t>
      </w:r>
      <w:r w:rsidR="000419AC" w:rsidRPr="004001CC">
        <w:rPr>
          <w:rFonts w:hint="cs"/>
          <w:rtl/>
        </w:rPr>
        <w:t>قُلۡ</w:t>
      </w:r>
      <w:r w:rsidR="000419AC" w:rsidRPr="004001CC">
        <w:rPr>
          <w:rtl/>
        </w:rPr>
        <w:t xml:space="preserve"> </w:t>
      </w:r>
      <w:r w:rsidR="000419AC" w:rsidRPr="004001CC">
        <w:rPr>
          <w:rFonts w:hint="cs"/>
          <w:rtl/>
        </w:rPr>
        <w:t>هُوَ</w:t>
      </w:r>
      <w:r w:rsidR="000419AC" w:rsidRPr="004001CC">
        <w:rPr>
          <w:rtl/>
        </w:rPr>
        <w:t xml:space="preserve"> </w:t>
      </w:r>
      <w:r w:rsidR="000419AC" w:rsidRPr="004001CC">
        <w:rPr>
          <w:rFonts w:hint="cs"/>
          <w:rtl/>
        </w:rPr>
        <w:t>ٱلرَّحۡمَٰنُ</w:t>
      </w:r>
      <w:r w:rsidR="000419AC" w:rsidRPr="004001CC">
        <w:rPr>
          <w:rtl/>
        </w:rPr>
        <w:t xml:space="preserve"> </w:t>
      </w:r>
      <w:r w:rsidR="000419AC" w:rsidRPr="004001CC">
        <w:rPr>
          <w:rFonts w:hint="cs"/>
          <w:rtl/>
        </w:rPr>
        <w:t>ءَامَنَّا</w:t>
      </w:r>
      <w:r w:rsidR="000419AC" w:rsidRPr="004001CC">
        <w:rPr>
          <w:rtl/>
        </w:rPr>
        <w:t xml:space="preserve"> </w:t>
      </w:r>
      <w:r w:rsidR="000419AC" w:rsidRPr="004001CC">
        <w:rPr>
          <w:rFonts w:hint="cs"/>
          <w:rtl/>
        </w:rPr>
        <w:t>بِهِۦ</w:t>
      </w:r>
      <w:r w:rsidR="000419AC" w:rsidRPr="004001CC">
        <w:rPr>
          <w:rtl/>
        </w:rPr>
        <w:t xml:space="preserve"> </w:t>
      </w:r>
      <w:r w:rsidR="000419AC" w:rsidRPr="004001CC">
        <w:rPr>
          <w:rFonts w:hint="cs"/>
          <w:rtl/>
        </w:rPr>
        <w:t>وَعَلَيۡهِ</w:t>
      </w:r>
      <w:r w:rsidR="000419AC" w:rsidRPr="004001CC">
        <w:rPr>
          <w:rtl/>
        </w:rPr>
        <w:t xml:space="preserve"> </w:t>
      </w:r>
      <w:r w:rsidR="000419AC" w:rsidRPr="004001CC">
        <w:rPr>
          <w:rFonts w:hint="cs"/>
          <w:rtl/>
        </w:rPr>
        <w:t>تَوَكَّلۡنَاۖ</w:t>
      </w:r>
      <w:r w:rsidR="000419AC" w:rsidRPr="004001CC">
        <w:rPr>
          <w:rtl/>
        </w:rPr>
        <w:t xml:space="preserve"> </w:t>
      </w:r>
      <w:r w:rsidR="000419AC" w:rsidRPr="004001CC">
        <w:rPr>
          <w:rFonts w:hint="cs"/>
          <w:rtl/>
        </w:rPr>
        <w:t>فَسَتَعۡلَمُونَ</w:t>
      </w:r>
      <w:r w:rsidR="000419AC" w:rsidRPr="004001CC">
        <w:rPr>
          <w:rtl/>
        </w:rPr>
        <w:t xml:space="preserve"> </w:t>
      </w:r>
      <w:r w:rsidR="000419AC" w:rsidRPr="004001CC">
        <w:rPr>
          <w:rFonts w:hint="cs"/>
          <w:rtl/>
        </w:rPr>
        <w:t>مَنۡ</w:t>
      </w:r>
      <w:r w:rsidR="000419AC" w:rsidRPr="004001CC">
        <w:rPr>
          <w:rtl/>
        </w:rPr>
        <w:t xml:space="preserve"> </w:t>
      </w:r>
      <w:r w:rsidR="000419AC" w:rsidRPr="004001CC">
        <w:rPr>
          <w:rFonts w:hint="cs"/>
          <w:rtl/>
        </w:rPr>
        <w:t>هُوَ</w:t>
      </w:r>
      <w:r w:rsidR="000419AC" w:rsidRPr="004001CC">
        <w:rPr>
          <w:rtl/>
        </w:rPr>
        <w:t xml:space="preserve"> </w:t>
      </w:r>
      <w:r w:rsidR="000419AC" w:rsidRPr="004001CC">
        <w:rPr>
          <w:rFonts w:hint="cs"/>
          <w:rtl/>
        </w:rPr>
        <w:t>فِي</w:t>
      </w:r>
      <w:r w:rsidR="000419AC" w:rsidRPr="004001CC">
        <w:rPr>
          <w:rtl/>
        </w:rPr>
        <w:t xml:space="preserve"> </w:t>
      </w:r>
      <w:r w:rsidR="000419AC" w:rsidRPr="004001CC">
        <w:rPr>
          <w:rFonts w:hint="cs"/>
          <w:rtl/>
        </w:rPr>
        <w:t>ضَلَٰلٖ</w:t>
      </w:r>
      <w:r w:rsidR="000419AC" w:rsidRPr="004001CC">
        <w:rPr>
          <w:rtl/>
        </w:rPr>
        <w:t xml:space="preserve"> </w:t>
      </w:r>
      <w:r w:rsidR="000419AC" w:rsidRPr="004001CC">
        <w:rPr>
          <w:rFonts w:hint="cs"/>
          <w:rtl/>
        </w:rPr>
        <w:t>مُّبِينٖ</w:t>
      </w:r>
      <w:r w:rsidR="000419AC" w:rsidRPr="004001CC">
        <w:rPr>
          <w:rtl/>
        </w:rPr>
        <w:t xml:space="preserve"> </w:t>
      </w:r>
      <w:r w:rsidR="000419AC" w:rsidRPr="004001CC">
        <w:rPr>
          <w:rFonts w:hint="cs"/>
          <w:rtl/>
        </w:rPr>
        <w:t>٢٩</w:t>
      </w:r>
      <w:r w:rsidR="000419AC" w:rsidRPr="004001CC">
        <w:rPr>
          <w:rtl/>
        </w:rPr>
        <w:t xml:space="preserve"> </w:t>
      </w:r>
      <w:r w:rsidR="000419AC" w:rsidRPr="004001CC">
        <w:rPr>
          <w:rFonts w:hint="cs"/>
          <w:rtl/>
        </w:rPr>
        <w:t>قُلۡ</w:t>
      </w:r>
      <w:r w:rsidR="000419AC" w:rsidRPr="004001CC">
        <w:rPr>
          <w:rtl/>
        </w:rPr>
        <w:t xml:space="preserve"> </w:t>
      </w:r>
      <w:r w:rsidR="000419AC" w:rsidRPr="004001CC">
        <w:rPr>
          <w:rFonts w:hint="cs"/>
          <w:rtl/>
        </w:rPr>
        <w:t>أَرَءَيۡتُمۡ</w:t>
      </w:r>
      <w:r w:rsidR="000419AC" w:rsidRPr="004001CC">
        <w:rPr>
          <w:rtl/>
        </w:rPr>
        <w:t xml:space="preserve"> </w:t>
      </w:r>
      <w:r w:rsidR="000419AC" w:rsidRPr="004001CC">
        <w:rPr>
          <w:rFonts w:hint="cs"/>
          <w:rtl/>
        </w:rPr>
        <w:t>إِنۡ</w:t>
      </w:r>
      <w:r w:rsidR="000419AC" w:rsidRPr="004001CC">
        <w:rPr>
          <w:rtl/>
        </w:rPr>
        <w:t xml:space="preserve"> </w:t>
      </w:r>
      <w:r w:rsidR="000419AC" w:rsidRPr="004001CC">
        <w:rPr>
          <w:rFonts w:hint="cs"/>
          <w:rtl/>
        </w:rPr>
        <w:t>أَصۡبَحَ</w:t>
      </w:r>
      <w:r w:rsidR="000419AC" w:rsidRPr="004001CC">
        <w:rPr>
          <w:rtl/>
        </w:rPr>
        <w:t xml:space="preserve"> </w:t>
      </w:r>
      <w:r w:rsidR="000419AC" w:rsidRPr="004001CC">
        <w:rPr>
          <w:rFonts w:hint="cs"/>
          <w:rtl/>
        </w:rPr>
        <w:t>مَآؤُكُمۡ</w:t>
      </w:r>
      <w:r w:rsidR="000419AC" w:rsidRPr="004001CC">
        <w:rPr>
          <w:rtl/>
        </w:rPr>
        <w:t xml:space="preserve"> </w:t>
      </w:r>
      <w:r w:rsidR="000419AC" w:rsidRPr="004001CC">
        <w:rPr>
          <w:rFonts w:hint="cs"/>
          <w:rtl/>
        </w:rPr>
        <w:t>غَوۡرٗا</w:t>
      </w:r>
      <w:r w:rsidR="000419AC" w:rsidRPr="004001CC">
        <w:rPr>
          <w:rtl/>
        </w:rPr>
        <w:t xml:space="preserve"> </w:t>
      </w:r>
      <w:r w:rsidR="000419AC" w:rsidRPr="004001CC">
        <w:rPr>
          <w:rFonts w:hint="cs"/>
          <w:rtl/>
        </w:rPr>
        <w:t>فَمَن</w:t>
      </w:r>
      <w:r w:rsidR="000419AC" w:rsidRPr="004001CC">
        <w:rPr>
          <w:rtl/>
        </w:rPr>
        <w:t xml:space="preserve"> </w:t>
      </w:r>
      <w:r w:rsidR="000419AC" w:rsidRPr="004001CC">
        <w:rPr>
          <w:rFonts w:hint="cs"/>
          <w:rtl/>
        </w:rPr>
        <w:t>يَأۡتِيكُم</w:t>
      </w:r>
      <w:r w:rsidR="000419AC" w:rsidRPr="004001CC">
        <w:rPr>
          <w:rtl/>
        </w:rPr>
        <w:t xml:space="preserve"> </w:t>
      </w:r>
      <w:r w:rsidR="000419AC" w:rsidRPr="004001CC">
        <w:rPr>
          <w:rFonts w:hint="cs"/>
          <w:rtl/>
        </w:rPr>
        <w:t>بِمَآءٖ</w:t>
      </w:r>
      <w:r w:rsidR="000419AC" w:rsidRPr="004001CC">
        <w:rPr>
          <w:rtl/>
        </w:rPr>
        <w:t xml:space="preserve"> </w:t>
      </w:r>
      <w:r w:rsidR="000419AC" w:rsidRPr="004001CC">
        <w:rPr>
          <w:rFonts w:hint="cs"/>
          <w:rtl/>
        </w:rPr>
        <w:t>مَّعِينِۢ</w:t>
      </w:r>
      <w:r w:rsidR="000419AC" w:rsidRPr="004001CC">
        <w:rPr>
          <w:rtl/>
        </w:rPr>
        <w:t xml:space="preserve"> </w:t>
      </w:r>
      <w:r w:rsidR="000419AC" w:rsidRPr="004001CC">
        <w:rPr>
          <w:rFonts w:hint="cs"/>
          <w:rtl/>
        </w:rPr>
        <w:t>٣٠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EB225F" w:rsidRPr="004001CC">
        <w:rPr>
          <w:rStyle w:val="7-Char"/>
          <w:rtl/>
          <w:lang w:bidi="ar-SA"/>
        </w:rPr>
        <w:t>الملك</w:t>
      </w:r>
      <w:r w:rsidRPr="004001CC">
        <w:rPr>
          <w:rStyle w:val="7-Char"/>
          <w:rtl/>
          <w:lang w:bidi="ar-SA"/>
        </w:rPr>
        <w:t>:</w:t>
      </w:r>
      <w:r w:rsidRPr="004001CC">
        <w:rPr>
          <w:rStyle w:val="7-Char"/>
          <w:rFonts w:hint="cs"/>
          <w:rtl/>
        </w:rPr>
        <w:t>25-30</w:t>
      </w:r>
      <w:r w:rsidRPr="004001CC">
        <w:rPr>
          <w:rStyle w:val="7-Char"/>
          <w:rtl/>
          <w:lang w:bidi="ar-SA"/>
        </w:rPr>
        <w:t>].</w:t>
      </w:r>
      <w:r w:rsidR="000419AC"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00FD444D" w:rsidRPr="004001CC">
        <w:rPr>
          <w:rFonts w:hint="cs"/>
          <w:rtl/>
        </w:rPr>
        <w:t>و</w:t>
      </w:r>
      <w:r w:rsidR="00F70887" w:rsidRPr="004001CC">
        <w:rPr>
          <w:rFonts w:hint="cs"/>
          <w:rtl/>
        </w:rPr>
        <w:t xml:space="preserve"> </w:t>
      </w:r>
      <w:r w:rsidR="00FD444D" w:rsidRPr="004001CC">
        <w:rPr>
          <w:rFonts w:hint="cs"/>
          <w:rtl/>
        </w:rPr>
        <w:t>می‌گویند</w:t>
      </w:r>
      <w:r w:rsidR="00F70887" w:rsidRPr="004001CC">
        <w:rPr>
          <w:rFonts w:hint="cs"/>
          <w:rtl/>
        </w:rPr>
        <w:t xml:space="preserve"> </w:t>
      </w:r>
      <w:r w:rsidRPr="004001CC">
        <w:rPr>
          <w:rFonts w:hint="cs"/>
          <w:rtl/>
        </w:rPr>
        <w:t>چه زمان و کی است این وعد</w:t>
      </w:r>
      <w:r w:rsidR="00FD444D" w:rsidRPr="004001CC">
        <w:rPr>
          <w:rFonts w:hint="cs"/>
          <w:rtl/>
        </w:rPr>
        <w:t>ۀ(قیامت) اگر</w:t>
      </w:r>
      <w:r w:rsidR="00F70887" w:rsidRPr="004001CC">
        <w:rPr>
          <w:rFonts w:hint="cs"/>
          <w:rtl/>
        </w:rPr>
        <w:t xml:space="preserve"> </w:t>
      </w:r>
      <w:r w:rsidR="00FD444D" w:rsidRPr="004001CC">
        <w:rPr>
          <w:rFonts w:hint="cs"/>
          <w:rtl/>
        </w:rPr>
        <w:t>راست می‌گوی</w:t>
      </w:r>
      <w:r w:rsidRPr="004001CC">
        <w:rPr>
          <w:rFonts w:hint="cs"/>
          <w:rtl/>
        </w:rPr>
        <w:t>ید</w:t>
      </w:r>
      <w:r w:rsidR="00FD444D" w:rsidRPr="004001CC">
        <w:rPr>
          <w:rFonts w:hint="cs"/>
          <w:rtl/>
        </w:rPr>
        <w:t xml:space="preserve"> </w:t>
      </w:r>
      <w:r w:rsidRPr="004001CC">
        <w:rPr>
          <w:rFonts w:hint="cs"/>
          <w:rtl/>
        </w:rPr>
        <w:t>(25) بگو همانا علم آن نزد خداست و فقط من ترسانند</w:t>
      </w:r>
      <w:r w:rsidR="00117E64" w:rsidRPr="004001CC">
        <w:rPr>
          <w:rFonts w:hint="cs"/>
          <w:rtl/>
        </w:rPr>
        <w:t>ۀ</w:t>
      </w:r>
      <w:r w:rsidRPr="004001CC">
        <w:rPr>
          <w:rFonts w:hint="cs"/>
          <w:rtl/>
        </w:rPr>
        <w:t xml:space="preserve"> آشکارم(26) و چون وعده را نزدیک ببینند</w:t>
      </w:r>
      <w:r w:rsidR="008945C0" w:rsidRPr="004001CC">
        <w:rPr>
          <w:rFonts w:hint="cs"/>
          <w:rtl/>
        </w:rPr>
        <w:t>، چهر</w:t>
      </w:r>
      <w:r w:rsidR="00117E64" w:rsidRPr="004001CC">
        <w:rPr>
          <w:rFonts w:hint="cs"/>
          <w:rtl/>
        </w:rPr>
        <w:t>ۀ</w:t>
      </w:r>
      <w:r w:rsidR="008945C0" w:rsidRPr="004001CC">
        <w:rPr>
          <w:rFonts w:hint="cs"/>
          <w:rtl/>
        </w:rPr>
        <w:t xml:space="preserve"> آنان</w:t>
      </w:r>
      <w:r w:rsidR="007C118D" w:rsidRPr="004001CC">
        <w:rPr>
          <w:rFonts w:hint="cs"/>
          <w:rtl/>
        </w:rPr>
        <w:t xml:space="preserve"> </w:t>
      </w:r>
      <w:r w:rsidR="008945C0" w:rsidRPr="004001CC">
        <w:rPr>
          <w:rFonts w:hint="cs"/>
          <w:rtl/>
        </w:rPr>
        <w:t>که کافر شده</w:t>
      </w:r>
      <w:r w:rsidR="008945C0" w:rsidRPr="004001CC">
        <w:rPr>
          <w:rtl/>
        </w:rPr>
        <w:softHyphen/>
      </w:r>
      <w:r w:rsidRPr="004001CC">
        <w:rPr>
          <w:rFonts w:hint="cs"/>
          <w:rtl/>
        </w:rPr>
        <w:t>اند بد</w:t>
      </w:r>
      <w:r w:rsidR="00EA3E4C" w:rsidRPr="004001CC">
        <w:rPr>
          <w:rFonts w:hint="cs"/>
          <w:rtl/>
        </w:rPr>
        <w:t xml:space="preserve"> </w:t>
      </w:r>
      <w:r w:rsidRPr="004001CC">
        <w:rPr>
          <w:rFonts w:hint="cs"/>
          <w:rtl/>
        </w:rPr>
        <w:t>ریخت گ</w:t>
      </w:r>
      <w:r w:rsidR="007C118D" w:rsidRPr="004001CC">
        <w:rPr>
          <w:rFonts w:hint="cs"/>
          <w:rtl/>
        </w:rPr>
        <w:t>ردد و به ایشان گفته شود این</w:t>
      </w:r>
      <w:r w:rsidR="008945C0" w:rsidRPr="004001CC">
        <w:rPr>
          <w:rFonts w:hint="cs"/>
          <w:rtl/>
        </w:rPr>
        <w:t xml:space="preserve"> ا</w:t>
      </w:r>
      <w:r w:rsidRPr="004001CC">
        <w:rPr>
          <w:rFonts w:hint="cs"/>
          <w:rtl/>
        </w:rPr>
        <w:t xml:space="preserve">ست </w:t>
      </w:r>
      <w:r w:rsidR="007C118D" w:rsidRPr="004001CC">
        <w:rPr>
          <w:rFonts w:hint="cs"/>
          <w:rtl/>
        </w:rPr>
        <w:t xml:space="preserve">آنچه </w:t>
      </w:r>
      <w:r w:rsidRPr="004001CC">
        <w:rPr>
          <w:rFonts w:hint="cs"/>
          <w:rtl/>
        </w:rPr>
        <w:t xml:space="preserve">که </w:t>
      </w:r>
      <w:r w:rsidR="007C118D" w:rsidRPr="004001CC">
        <w:rPr>
          <w:rFonts w:hint="cs"/>
          <w:rtl/>
        </w:rPr>
        <w:t>خواهان آن بودید</w:t>
      </w:r>
      <w:r w:rsidRPr="004001CC">
        <w:rPr>
          <w:rFonts w:hint="cs"/>
          <w:rtl/>
        </w:rPr>
        <w:t>(27) بگو آیا توجه دارید اگر خدا مرا و هر که با من است هلاک کند و یا به ما رحم کند</w:t>
      </w:r>
      <w:r w:rsidR="008945C0" w:rsidRPr="004001CC">
        <w:rPr>
          <w:rFonts w:hint="cs"/>
          <w:rtl/>
        </w:rPr>
        <w:t>،</w:t>
      </w:r>
      <w:r w:rsidRPr="004001CC">
        <w:rPr>
          <w:rFonts w:hint="cs"/>
          <w:rtl/>
        </w:rPr>
        <w:t xml:space="preserve"> پس کیست که کافران را از عذاب ألیم پناه دهد</w:t>
      </w:r>
      <w:r w:rsidR="008945C0" w:rsidRPr="004001CC">
        <w:rPr>
          <w:rFonts w:hint="cs"/>
          <w:rtl/>
        </w:rPr>
        <w:t>؟</w:t>
      </w:r>
      <w:r w:rsidRPr="004001CC">
        <w:rPr>
          <w:rFonts w:hint="cs"/>
          <w:rtl/>
        </w:rPr>
        <w:t>(28) بگو اوست رحمن</w:t>
      </w:r>
      <w:r w:rsidR="008945C0" w:rsidRPr="004001CC">
        <w:rPr>
          <w:rFonts w:hint="cs"/>
          <w:rtl/>
        </w:rPr>
        <w:t>،</w:t>
      </w:r>
      <w:r w:rsidRPr="004001CC">
        <w:rPr>
          <w:rFonts w:hint="cs"/>
          <w:rtl/>
        </w:rPr>
        <w:t xml:space="preserve"> به او ایمان آورده‌ایم و بر او توکل‌ کرده‌ایم، پس ب</w:t>
      </w:r>
      <w:r w:rsidR="008945C0" w:rsidRPr="004001CC">
        <w:rPr>
          <w:rFonts w:hint="cs"/>
          <w:rtl/>
        </w:rPr>
        <w:t xml:space="preserve">ه </w:t>
      </w:r>
      <w:r w:rsidRPr="004001CC">
        <w:rPr>
          <w:rFonts w:hint="cs"/>
          <w:rtl/>
        </w:rPr>
        <w:t>زودی خواهید دانست کیست که او در گمراهی آشکار است</w:t>
      </w:r>
      <w:r w:rsidR="008945C0" w:rsidRPr="004001CC">
        <w:rPr>
          <w:rFonts w:hint="cs"/>
          <w:rtl/>
        </w:rPr>
        <w:t xml:space="preserve"> </w:t>
      </w:r>
      <w:r w:rsidRPr="004001CC">
        <w:rPr>
          <w:rFonts w:hint="cs"/>
          <w:rtl/>
        </w:rPr>
        <w:t>(29) بگ</w:t>
      </w:r>
      <w:r w:rsidR="008945C0" w:rsidRPr="004001CC">
        <w:rPr>
          <w:rFonts w:hint="cs"/>
          <w:rtl/>
        </w:rPr>
        <w:t xml:space="preserve">و </w:t>
      </w:r>
      <w:r w:rsidR="007C118D" w:rsidRPr="004001CC">
        <w:rPr>
          <w:rFonts w:hint="cs"/>
          <w:rtl/>
        </w:rPr>
        <w:t>به من خبر دهید</w:t>
      </w:r>
      <w:r w:rsidR="008945C0" w:rsidRPr="004001CC">
        <w:rPr>
          <w:rFonts w:hint="cs"/>
          <w:rtl/>
        </w:rPr>
        <w:t xml:space="preserve"> اگر آب شما فرو رود، چه کسی </w:t>
      </w:r>
      <w:r w:rsidRPr="004001CC">
        <w:rPr>
          <w:rFonts w:hint="cs"/>
          <w:rtl/>
        </w:rPr>
        <w:t>برای شما آب روان گوارا می‌آورد.(30)</w:t>
      </w:r>
    </w:p>
    <w:p w:rsidR="00AF60CF" w:rsidRPr="004001CC" w:rsidRDefault="00AF60CF" w:rsidP="00F70887">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کفار مکه می‌گفتند کی محمد بمیرد ما راحت شویم و دعا می‌کردند که او هلاک گردد، خدا در جواب می‌فرماید</w:t>
      </w:r>
      <w:r w:rsidR="002D7F6D" w:rsidRPr="004001CC">
        <w:rPr>
          <w:rFonts w:hint="cs"/>
          <w:szCs w:val="28"/>
          <w:rtl/>
        </w:rPr>
        <w:t xml:space="preserve">: </w:t>
      </w:r>
      <w:r w:rsidRPr="004001CC">
        <w:rPr>
          <w:rFonts w:hint="cs"/>
          <w:szCs w:val="28"/>
          <w:rtl/>
        </w:rPr>
        <w:t>به ایشان بگو اگر</w:t>
      </w:r>
      <w:r w:rsidR="00EA3E4C" w:rsidRPr="004001CC">
        <w:rPr>
          <w:rFonts w:hint="cs"/>
          <w:szCs w:val="28"/>
          <w:rtl/>
        </w:rPr>
        <w:t xml:space="preserve"> </w:t>
      </w:r>
      <w:r w:rsidRPr="004001CC">
        <w:rPr>
          <w:rFonts w:hint="cs"/>
          <w:szCs w:val="28"/>
          <w:rtl/>
        </w:rPr>
        <w:t xml:space="preserve">من و پیروانم از دنیا برویم مگر شما می‌مانید ما چه بمانیم و چه برویم شما را از عذاب خدا خلاصی نیست. و مقصود از </w:t>
      </w:r>
      <w:r w:rsidR="008D3AAE" w:rsidRPr="004001CC">
        <w:rPr>
          <w:rFonts w:ascii="Traditional Arabic" w:hAnsi="Traditional Arabic" w:cs="Traditional Arabic"/>
          <w:rtl/>
        </w:rPr>
        <w:t>﴿</w:t>
      </w:r>
      <w:r w:rsidR="00B031DE" w:rsidRPr="004001CC">
        <w:rPr>
          <w:rStyle w:val="5-Char"/>
          <w:rFonts w:hint="cs"/>
          <w:rtl/>
        </w:rPr>
        <w:t>مَآؤُكُمۡ</w:t>
      </w:r>
      <w:r w:rsidR="00B031DE" w:rsidRPr="004001CC">
        <w:rPr>
          <w:rStyle w:val="5-Char"/>
          <w:rtl/>
        </w:rPr>
        <w:t xml:space="preserve"> </w:t>
      </w:r>
      <w:r w:rsidR="00B031DE" w:rsidRPr="004001CC">
        <w:rPr>
          <w:rStyle w:val="5-Char"/>
          <w:rFonts w:hint="cs"/>
          <w:rtl/>
        </w:rPr>
        <w:t>غَوۡرٗا</w:t>
      </w:r>
      <w:r w:rsidR="008D3AAE" w:rsidRPr="004001CC">
        <w:rPr>
          <w:rFonts w:ascii="Traditional Arabic" w:hAnsi="Traditional Arabic" w:cs="Traditional Arabic"/>
          <w:rtl/>
        </w:rPr>
        <w:t>﴾</w:t>
      </w:r>
      <w:r w:rsidRPr="004001CC">
        <w:rPr>
          <w:rFonts w:hint="cs"/>
          <w:szCs w:val="28"/>
          <w:rtl/>
        </w:rPr>
        <w:t xml:space="preserve"> آب چاه زمزم و بئر میمون است که در مکه بوده که اگر این دو چاه خشک گردد چه می‌کنید، گویند محمد بن زکریای رازی که طبیب بود چون شنید </w:t>
      </w:r>
      <w:r w:rsidR="008D3AAE" w:rsidRPr="004001CC">
        <w:rPr>
          <w:rFonts w:ascii="Traditional Arabic" w:hAnsi="Traditional Arabic" w:cs="Traditional Arabic"/>
          <w:rtl/>
        </w:rPr>
        <w:t>﴿</w:t>
      </w:r>
      <w:r w:rsidR="00B031DE" w:rsidRPr="004001CC">
        <w:rPr>
          <w:rStyle w:val="5-Char"/>
          <w:rFonts w:hint="cs"/>
          <w:rtl/>
        </w:rPr>
        <w:t>فَمَن</w:t>
      </w:r>
      <w:r w:rsidR="00B031DE" w:rsidRPr="004001CC">
        <w:rPr>
          <w:rStyle w:val="5-Char"/>
          <w:rtl/>
        </w:rPr>
        <w:t xml:space="preserve"> </w:t>
      </w:r>
      <w:r w:rsidR="00B031DE" w:rsidRPr="004001CC">
        <w:rPr>
          <w:rStyle w:val="5-Char"/>
          <w:rFonts w:hint="cs"/>
          <w:rtl/>
        </w:rPr>
        <w:t>يَأۡتِيكُم</w:t>
      </w:r>
      <w:r w:rsidR="00B031DE" w:rsidRPr="004001CC">
        <w:rPr>
          <w:rStyle w:val="5-Char"/>
          <w:rtl/>
        </w:rPr>
        <w:t xml:space="preserve"> </w:t>
      </w:r>
      <w:r w:rsidR="00B031DE" w:rsidRPr="004001CC">
        <w:rPr>
          <w:rStyle w:val="5-Char"/>
          <w:rFonts w:hint="cs"/>
          <w:rtl/>
        </w:rPr>
        <w:t>بِمَآءٖ</w:t>
      </w:r>
      <w:r w:rsidR="00B031DE" w:rsidRPr="004001CC">
        <w:rPr>
          <w:rStyle w:val="5-Char"/>
          <w:rtl/>
        </w:rPr>
        <w:t xml:space="preserve"> </w:t>
      </w:r>
      <w:r w:rsidR="00B031DE" w:rsidRPr="004001CC">
        <w:rPr>
          <w:rStyle w:val="5-Char"/>
          <w:rFonts w:hint="cs"/>
          <w:rtl/>
        </w:rPr>
        <w:t>مَّعِينِ</w:t>
      </w:r>
      <w:r w:rsidR="008D3AAE" w:rsidRPr="004001CC">
        <w:rPr>
          <w:rFonts w:ascii="Traditional Arabic" w:hAnsi="Traditional Arabic" w:cs="Traditional Arabic"/>
          <w:rtl/>
        </w:rPr>
        <w:t>﴾</w:t>
      </w:r>
      <w:r w:rsidRPr="004001CC">
        <w:rPr>
          <w:rFonts w:hint="cs"/>
          <w:szCs w:val="28"/>
          <w:rtl/>
        </w:rPr>
        <w:t xml:space="preserve"> گفت</w:t>
      </w:r>
      <w:r w:rsidR="002D7F6D" w:rsidRPr="004001CC">
        <w:rPr>
          <w:rFonts w:hint="cs"/>
          <w:szCs w:val="28"/>
          <w:rtl/>
        </w:rPr>
        <w:t xml:space="preserve">: </w:t>
      </w:r>
      <w:r w:rsidRPr="004001CC">
        <w:rPr>
          <w:rFonts w:hint="cs"/>
          <w:szCs w:val="28"/>
          <w:rtl/>
        </w:rPr>
        <w:t xml:space="preserve">مردان قوی با کلنگ‌های تیز، چون این را گفت و شب خوابید صبح کور گردید و در خواب دید که به او می‌گویند فلانی آب چشم تو خشک شده </w:t>
      </w:r>
      <w:r w:rsidR="00710A7C" w:rsidRPr="004001CC">
        <w:rPr>
          <w:rStyle w:val="6-Char"/>
          <w:noProof w:val="0"/>
          <w:rtl/>
          <w:lang w:bidi="ar-SA"/>
        </w:rPr>
        <w:t>«</w:t>
      </w:r>
      <w:r w:rsidR="00F70887" w:rsidRPr="004001CC">
        <w:rPr>
          <w:rFonts w:hint="cs"/>
          <w:szCs w:val="28"/>
          <w:rtl/>
        </w:rPr>
        <w:t>فَمَن</w:t>
      </w:r>
      <w:r w:rsidR="00F70887" w:rsidRPr="004001CC">
        <w:rPr>
          <w:szCs w:val="28"/>
          <w:rtl/>
        </w:rPr>
        <w:t xml:space="preserve"> </w:t>
      </w:r>
      <w:r w:rsidR="00F70887" w:rsidRPr="004001CC">
        <w:rPr>
          <w:rFonts w:hint="cs"/>
          <w:szCs w:val="28"/>
          <w:rtl/>
        </w:rPr>
        <w:t>يَأۡتِيكُم</w:t>
      </w:r>
      <w:r w:rsidR="00F70887" w:rsidRPr="004001CC">
        <w:rPr>
          <w:szCs w:val="28"/>
          <w:rtl/>
        </w:rPr>
        <w:t xml:space="preserve"> </w:t>
      </w:r>
      <w:r w:rsidR="00F70887" w:rsidRPr="004001CC">
        <w:rPr>
          <w:rFonts w:hint="cs"/>
          <w:szCs w:val="28"/>
          <w:rtl/>
        </w:rPr>
        <w:t>بِمَآءٍ</w:t>
      </w:r>
      <w:r w:rsidR="008D3AAE" w:rsidRPr="004001CC">
        <w:rPr>
          <w:rStyle w:val="6-Char"/>
          <w:noProof w:val="0"/>
          <w:rtl/>
          <w:lang w:bidi="ar-SA"/>
        </w:rPr>
        <w:t>»</w:t>
      </w:r>
      <w:r w:rsidRPr="004001CC">
        <w:rPr>
          <w:rFonts w:ascii="Traditional Arabic" w:hAnsi="Traditional Arabic"/>
          <w:sz w:val="32"/>
          <w:szCs w:val="28"/>
          <w:rtl/>
        </w:rPr>
        <w:t xml:space="preserve"> جدید</w:t>
      </w:r>
      <w:r w:rsidRPr="004001CC">
        <w:rPr>
          <w:rFonts w:hint="cs"/>
          <w:szCs w:val="28"/>
          <w:rtl/>
        </w:rPr>
        <w:t xml:space="preserve">. معلوم می‌شود </w:t>
      </w:r>
      <w:r w:rsidR="008D3AAE" w:rsidRPr="004001CC">
        <w:rPr>
          <w:rFonts w:ascii="Traditional Arabic" w:hAnsi="Traditional Arabic" w:cs="Traditional Arabic"/>
          <w:rtl/>
        </w:rPr>
        <w:t>﴿</w:t>
      </w:r>
      <w:r w:rsidR="00B031DE" w:rsidRPr="004001CC">
        <w:rPr>
          <w:rStyle w:val="5-Char"/>
          <w:rFonts w:hint="cs"/>
          <w:rtl/>
        </w:rPr>
        <w:t>مَآؤُكُمۡ</w:t>
      </w:r>
      <w:r w:rsidR="008D3AAE" w:rsidRPr="004001CC">
        <w:rPr>
          <w:rFonts w:ascii="Traditional Arabic" w:hAnsi="Traditional Arabic" w:cs="Traditional Arabic"/>
          <w:rtl/>
        </w:rPr>
        <w:t>﴾</w:t>
      </w:r>
      <w:r w:rsidR="00890DF7" w:rsidRPr="004001CC">
        <w:rPr>
          <w:rFonts w:ascii="Lotus Linotype" w:hAnsi="Lotus Linotype" w:cs="Lotus Linotype" w:hint="cs"/>
          <w:color w:val="000000"/>
          <w:sz w:val="24"/>
          <w:szCs w:val="24"/>
          <w:rtl/>
        </w:rPr>
        <w:t xml:space="preserve"> </w:t>
      </w:r>
      <w:r w:rsidRPr="004001CC">
        <w:rPr>
          <w:rFonts w:hint="cs"/>
          <w:szCs w:val="28"/>
          <w:rtl/>
        </w:rPr>
        <w:t>مطلق است و منحصر به آب چاه نیست.</w:t>
      </w:r>
    </w:p>
    <w:p w:rsidR="008D3AAE" w:rsidRPr="004001CC" w:rsidRDefault="008D3AAE" w:rsidP="008D3AAE">
      <w:pPr>
        <w:pStyle w:val="1-"/>
        <w:rPr>
          <w:szCs w:val="28"/>
          <w:rtl/>
        </w:rPr>
        <w:sectPr w:rsidR="008D3AAE" w:rsidRPr="004001CC" w:rsidSect="00CD384E">
          <w:headerReference w:type="default" r:id="rId51"/>
          <w:footnotePr>
            <w:numRestart w:val="eachPage"/>
          </w:footnotePr>
          <w:pgSz w:w="9356" w:h="13608" w:code="9"/>
          <w:pgMar w:top="1021" w:right="851" w:bottom="737" w:left="851" w:header="454" w:footer="0" w:gutter="0"/>
          <w:cols w:space="720"/>
          <w:titlePg/>
          <w:bidi/>
          <w:rtlGutter/>
        </w:sectPr>
      </w:pPr>
    </w:p>
    <w:p w:rsidR="00624FAF" w:rsidRPr="004001CC" w:rsidRDefault="008D3AAE" w:rsidP="008D3AAE">
      <w:pPr>
        <w:pStyle w:val="a9"/>
        <w:rPr>
          <w:rtl/>
        </w:rPr>
      </w:pPr>
      <w:r w:rsidRPr="004001CC">
        <w:rPr>
          <w:rFonts w:hint="cs"/>
          <w:rtl/>
        </w:rPr>
        <w:t>سورة القلم (مكية وهي اثنتان وخمسون آية)</w:t>
      </w:r>
    </w:p>
    <w:p w:rsidR="00AF60CF" w:rsidRPr="004001CC" w:rsidRDefault="00AF60CF" w:rsidP="008D3AAE">
      <w:pPr>
        <w:pStyle w:val="-"/>
        <w:rPr>
          <w:rtl/>
        </w:rPr>
      </w:pPr>
      <w:bookmarkStart w:id="42" w:name="_Toc440827149"/>
      <w:r w:rsidRPr="004001CC">
        <w:rPr>
          <w:rFonts w:hint="cs"/>
          <w:rtl/>
        </w:rPr>
        <w:t>سور</w:t>
      </w:r>
      <w:r w:rsidR="008D3AAE" w:rsidRPr="004001CC">
        <w:rPr>
          <w:rFonts w:hint="cs"/>
          <w:rtl/>
        </w:rPr>
        <w:t>ۀ</w:t>
      </w:r>
      <w:r w:rsidRPr="004001CC">
        <w:rPr>
          <w:rFonts w:hint="cs"/>
          <w:rtl/>
        </w:rPr>
        <w:t xml:space="preserve"> قلم مکی و دارای 52 آیه می‌باشد</w:t>
      </w:r>
      <w:bookmarkEnd w:id="42"/>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D86453" w:rsidRPr="004001CC" w:rsidRDefault="00D86453" w:rsidP="00B800B1">
      <w:pPr>
        <w:pStyle w:val="3-"/>
        <w:rPr>
          <w:rStyle w:val="7-Char"/>
          <w:rtl/>
        </w:rPr>
      </w:pPr>
      <w:r w:rsidRPr="004001CC">
        <w:rPr>
          <w:rFonts w:ascii="Traditional Arabic" w:hAnsi="Traditional Arabic" w:cs="Traditional Arabic"/>
          <w:rtl/>
        </w:rPr>
        <w:t>﴿</w:t>
      </w:r>
      <w:r w:rsidRPr="004001CC">
        <w:rPr>
          <w:rFonts w:hint="cs"/>
          <w:rtl/>
        </w:rPr>
        <w:t>نٓۚ</w:t>
      </w:r>
      <w:r w:rsidRPr="004001CC">
        <w:rPr>
          <w:rtl/>
        </w:rPr>
        <w:t xml:space="preserve"> </w:t>
      </w:r>
      <w:r w:rsidRPr="004001CC">
        <w:rPr>
          <w:rFonts w:hint="cs"/>
          <w:rtl/>
        </w:rPr>
        <w:t>وَٱلۡقَلَمِ</w:t>
      </w:r>
      <w:r w:rsidRPr="004001CC">
        <w:rPr>
          <w:rtl/>
        </w:rPr>
        <w:t xml:space="preserve"> </w:t>
      </w:r>
      <w:r w:rsidRPr="004001CC">
        <w:rPr>
          <w:rFonts w:hint="cs"/>
          <w:rtl/>
        </w:rPr>
        <w:t>وَمَا</w:t>
      </w:r>
      <w:r w:rsidRPr="004001CC">
        <w:rPr>
          <w:rtl/>
        </w:rPr>
        <w:t xml:space="preserve"> </w:t>
      </w:r>
      <w:r w:rsidRPr="004001CC">
        <w:rPr>
          <w:rFonts w:hint="cs"/>
          <w:rtl/>
        </w:rPr>
        <w:t>يَسۡطُرُونَ</w:t>
      </w:r>
      <w:r w:rsidRPr="004001CC">
        <w:rPr>
          <w:rtl/>
        </w:rPr>
        <w:t xml:space="preserve"> </w:t>
      </w:r>
      <w:r w:rsidRPr="004001CC">
        <w:rPr>
          <w:rFonts w:hint="cs"/>
          <w:rtl/>
        </w:rPr>
        <w:t>١</w:t>
      </w:r>
      <w:r w:rsidRPr="004001CC">
        <w:rPr>
          <w:rtl/>
        </w:rPr>
        <w:t xml:space="preserve"> </w:t>
      </w:r>
      <w:r w:rsidRPr="004001CC">
        <w:rPr>
          <w:rFonts w:hint="cs"/>
          <w:rtl/>
        </w:rPr>
        <w:t>مَآ</w:t>
      </w:r>
      <w:r w:rsidRPr="004001CC">
        <w:rPr>
          <w:rtl/>
        </w:rPr>
        <w:t xml:space="preserve"> </w:t>
      </w:r>
      <w:r w:rsidRPr="004001CC">
        <w:rPr>
          <w:rFonts w:hint="cs"/>
          <w:rtl/>
        </w:rPr>
        <w:t>أَنتَ</w:t>
      </w:r>
      <w:r w:rsidRPr="004001CC">
        <w:rPr>
          <w:rtl/>
        </w:rPr>
        <w:t xml:space="preserve"> </w:t>
      </w:r>
      <w:r w:rsidRPr="004001CC">
        <w:rPr>
          <w:rFonts w:hint="cs"/>
          <w:rtl/>
        </w:rPr>
        <w:t>بِنِعۡمَةِ</w:t>
      </w:r>
      <w:r w:rsidRPr="004001CC">
        <w:rPr>
          <w:rtl/>
        </w:rPr>
        <w:t xml:space="preserve"> </w:t>
      </w:r>
      <w:r w:rsidRPr="004001CC">
        <w:rPr>
          <w:rFonts w:hint="cs"/>
          <w:rtl/>
        </w:rPr>
        <w:t>رَبِّكَ</w:t>
      </w:r>
      <w:r w:rsidRPr="004001CC">
        <w:rPr>
          <w:rtl/>
        </w:rPr>
        <w:t xml:space="preserve"> </w:t>
      </w:r>
      <w:r w:rsidRPr="004001CC">
        <w:rPr>
          <w:rFonts w:hint="cs"/>
          <w:rtl/>
        </w:rPr>
        <w:t>بِمَجۡنُونٖ</w:t>
      </w:r>
      <w:r w:rsidRPr="004001CC">
        <w:rPr>
          <w:rtl/>
        </w:rPr>
        <w:t xml:space="preserve"> </w:t>
      </w:r>
      <w:r w:rsidRPr="004001CC">
        <w:rPr>
          <w:rFonts w:hint="cs"/>
          <w:rtl/>
        </w:rPr>
        <w:t>٢</w:t>
      </w:r>
      <w:r w:rsidRPr="004001CC">
        <w:rPr>
          <w:rtl/>
        </w:rPr>
        <w:t xml:space="preserve"> </w:t>
      </w:r>
      <w:r w:rsidRPr="004001CC">
        <w:rPr>
          <w:rFonts w:hint="cs"/>
          <w:rtl/>
        </w:rPr>
        <w:t>وَإِنَّ</w:t>
      </w:r>
      <w:r w:rsidRPr="004001CC">
        <w:rPr>
          <w:rtl/>
        </w:rPr>
        <w:t xml:space="preserve"> </w:t>
      </w:r>
      <w:r w:rsidRPr="004001CC">
        <w:rPr>
          <w:rFonts w:hint="cs"/>
          <w:rtl/>
        </w:rPr>
        <w:t>لَكَ</w:t>
      </w:r>
      <w:r w:rsidRPr="004001CC">
        <w:rPr>
          <w:rtl/>
        </w:rPr>
        <w:t xml:space="preserve"> </w:t>
      </w:r>
      <w:r w:rsidRPr="004001CC">
        <w:rPr>
          <w:rFonts w:hint="cs"/>
          <w:rtl/>
        </w:rPr>
        <w:t>لَأَجۡرًا</w:t>
      </w:r>
      <w:r w:rsidRPr="004001CC">
        <w:rPr>
          <w:rtl/>
        </w:rPr>
        <w:t xml:space="preserve"> </w:t>
      </w:r>
      <w:r w:rsidRPr="004001CC">
        <w:rPr>
          <w:rFonts w:hint="cs"/>
          <w:rtl/>
        </w:rPr>
        <w:t>غَيۡرَ</w:t>
      </w:r>
      <w:r w:rsidRPr="004001CC">
        <w:rPr>
          <w:rtl/>
        </w:rPr>
        <w:t xml:space="preserve"> </w:t>
      </w:r>
      <w:r w:rsidRPr="004001CC">
        <w:rPr>
          <w:rFonts w:hint="cs"/>
          <w:rtl/>
        </w:rPr>
        <w:t>مَمۡنُونٖ</w:t>
      </w:r>
      <w:r w:rsidRPr="004001CC">
        <w:rPr>
          <w:rtl/>
        </w:rPr>
        <w:t xml:space="preserve"> </w:t>
      </w:r>
      <w:r w:rsidRPr="004001CC">
        <w:rPr>
          <w:rFonts w:hint="cs"/>
          <w:rtl/>
        </w:rPr>
        <w:t>٣</w:t>
      </w:r>
      <w:r w:rsidRPr="004001CC">
        <w:rPr>
          <w:rtl/>
        </w:rPr>
        <w:t xml:space="preserve"> </w:t>
      </w:r>
      <w:r w:rsidRPr="004001CC">
        <w:rPr>
          <w:rFonts w:hint="cs"/>
          <w:rtl/>
        </w:rPr>
        <w:t>وَإِنَّكَ</w:t>
      </w:r>
      <w:r w:rsidRPr="004001CC">
        <w:rPr>
          <w:rtl/>
        </w:rPr>
        <w:t xml:space="preserve"> </w:t>
      </w:r>
      <w:r w:rsidRPr="004001CC">
        <w:rPr>
          <w:rFonts w:hint="cs"/>
          <w:rtl/>
        </w:rPr>
        <w:t>لَعَلَىٰ</w:t>
      </w:r>
      <w:r w:rsidRPr="004001CC">
        <w:rPr>
          <w:rtl/>
        </w:rPr>
        <w:t xml:space="preserve"> </w:t>
      </w:r>
      <w:r w:rsidRPr="004001CC">
        <w:rPr>
          <w:rFonts w:hint="cs"/>
          <w:rtl/>
        </w:rPr>
        <w:t>خُلُقٍ</w:t>
      </w:r>
      <w:r w:rsidRPr="004001CC">
        <w:rPr>
          <w:rtl/>
        </w:rPr>
        <w:t xml:space="preserve"> </w:t>
      </w:r>
      <w:r w:rsidRPr="004001CC">
        <w:rPr>
          <w:rFonts w:hint="cs"/>
          <w:rtl/>
        </w:rPr>
        <w:t>عَظِيمٖ</w:t>
      </w:r>
      <w:r w:rsidRPr="004001CC">
        <w:rPr>
          <w:rtl/>
        </w:rPr>
        <w:t xml:space="preserve"> </w:t>
      </w:r>
      <w:r w:rsidRPr="004001CC">
        <w:rPr>
          <w:rFonts w:hint="cs"/>
          <w:rtl/>
        </w:rPr>
        <w:t>٤</w:t>
      </w:r>
      <w:r w:rsidRPr="004001CC">
        <w:rPr>
          <w:rtl/>
        </w:rPr>
        <w:t xml:space="preserve"> </w:t>
      </w:r>
      <w:r w:rsidRPr="004001CC">
        <w:rPr>
          <w:rFonts w:hint="cs"/>
          <w:rtl/>
        </w:rPr>
        <w:t>فَسَتُبۡصِرُ</w:t>
      </w:r>
      <w:r w:rsidRPr="004001CC">
        <w:rPr>
          <w:rtl/>
        </w:rPr>
        <w:t xml:space="preserve"> </w:t>
      </w:r>
      <w:r w:rsidRPr="004001CC">
        <w:rPr>
          <w:rFonts w:hint="cs"/>
          <w:rtl/>
        </w:rPr>
        <w:t>وَيُبۡصِرُونَ</w:t>
      </w:r>
      <w:r w:rsidRPr="004001CC">
        <w:rPr>
          <w:rtl/>
        </w:rPr>
        <w:t xml:space="preserve"> </w:t>
      </w:r>
      <w:r w:rsidRPr="004001CC">
        <w:rPr>
          <w:rFonts w:hint="cs"/>
          <w:rtl/>
        </w:rPr>
        <w:t>٥</w:t>
      </w:r>
      <w:r w:rsidRPr="004001CC">
        <w:rPr>
          <w:rtl/>
        </w:rPr>
        <w:t xml:space="preserve"> </w:t>
      </w:r>
      <w:r w:rsidRPr="004001CC">
        <w:rPr>
          <w:rFonts w:hint="cs"/>
          <w:rtl/>
        </w:rPr>
        <w:t>بِأَييِّكُمُ</w:t>
      </w:r>
      <w:r w:rsidRPr="004001CC">
        <w:rPr>
          <w:rtl/>
        </w:rPr>
        <w:t xml:space="preserve"> </w:t>
      </w:r>
      <w:r w:rsidRPr="004001CC">
        <w:rPr>
          <w:rFonts w:hint="cs"/>
          <w:rtl/>
        </w:rPr>
        <w:t>ٱلۡمَفۡتُونُ</w:t>
      </w:r>
      <w:r w:rsidRPr="004001CC">
        <w:rPr>
          <w:rtl/>
        </w:rPr>
        <w:t xml:space="preserve"> </w:t>
      </w:r>
      <w:r w:rsidRPr="004001CC">
        <w:rPr>
          <w:rFonts w:hint="cs"/>
          <w:rtl/>
        </w:rPr>
        <w:t>٦</w:t>
      </w:r>
      <w:r w:rsidRPr="004001CC">
        <w:rPr>
          <w:rtl/>
        </w:rPr>
        <w:t xml:space="preserve"> </w:t>
      </w:r>
      <w:r w:rsidRPr="004001CC">
        <w:rPr>
          <w:rFonts w:hint="cs"/>
          <w:rtl/>
        </w:rPr>
        <w:t>إِنَّ</w:t>
      </w:r>
      <w:r w:rsidRPr="004001CC">
        <w:rPr>
          <w:rtl/>
        </w:rPr>
        <w:t xml:space="preserve"> </w:t>
      </w:r>
      <w:r w:rsidRPr="004001CC">
        <w:rPr>
          <w:rFonts w:hint="cs"/>
          <w:rtl/>
        </w:rPr>
        <w:t>رَبَّكَ</w:t>
      </w:r>
      <w:r w:rsidRPr="004001CC">
        <w:rPr>
          <w:rtl/>
        </w:rPr>
        <w:t xml:space="preserve"> </w:t>
      </w:r>
      <w:r w:rsidRPr="004001CC">
        <w:rPr>
          <w:rFonts w:hint="cs"/>
          <w:rtl/>
        </w:rPr>
        <w:t>هُوَ</w:t>
      </w:r>
      <w:r w:rsidRPr="004001CC">
        <w:rPr>
          <w:rtl/>
        </w:rPr>
        <w:t xml:space="preserve"> </w:t>
      </w:r>
      <w:r w:rsidRPr="004001CC">
        <w:rPr>
          <w:rFonts w:hint="cs"/>
          <w:rtl/>
        </w:rPr>
        <w:t>أَعۡلَمُ</w:t>
      </w:r>
      <w:r w:rsidRPr="004001CC">
        <w:rPr>
          <w:rtl/>
        </w:rPr>
        <w:t xml:space="preserve"> </w:t>
      </w:r>
      <w:r w:rsidRPr="004001CC">
        <w:rPr>
          <w:rFonts w:hint="cs"/>
          <w:rtl/>
        </w:rPr>
        <w:t>بِمَن</w:t>
      </w:r>
      <w:r w:rsidRPr="004001CC">
        <w:rPr>
          <w:rtl/>
        </w:rPr>
        <w:t xml:space="preserve"> </w:t>
      </w:r>
      <w:r w:rsidRPr="004001CC">
        <w:rPr>
          <w:rFonts w:hint="cs"/>
          <w:rtl/>
        </w:rPr>
        <w:t>ضَلَّ</w:t>
      </w:r>
      <w:r w:rsidRPr="004001CC">
        <w:rPr>
          <w:rtl/>
        </w:rPr>
        <w:t xml:space="preserve"> </w:t>
      </w:r>
      <w:r w:rsidRPr="004001CC">
        <w:rPr>
          <w:rFonts w:hint="cs"/>
          <w:rtl/>
        </w:rPr>
        <w:t>عَن</w:t>
      </w:r>
      <w:r w:rsidRPr="004001CC">
        <w:rPr>
          <w:rtl/>
        </w:rPr>
        <w:t xml:space="preserve"> </w:t>
      </w:r>
      <w:r w:rsidRPr="004001CC">
        <w:rPr>
          <w:rFonts w:hint="cs"/>
          <w:rtl/>
        </w:rPr>
        <w:t>سَبِيلِهِۦ</w:t>
      </w:r>
      <w:r w:rsidRPr="004001CC">
        <w:rPr>
          <w:rtl/>
        </w:rPr>
        <w:t xml:space="preserve"> </w:t>
      </w:r>
      <w:r w:rsidRPr="004001CC">
        <w:rPr>
          <w:rFonts w:hint="cs"/>
          <w:rtl/>
        </w:rPr>
        <w:t>وَهُوَ</w:t>
      </w:r>
      <w:r w:rsidRPr="004001CC">
        <w:rPr>
          <w:rtl/>
        </w:rPr>
        <w:t xml:space="preserve"> </w:t>
      </w:r>
      <w:r w:rsidRPr="004001CC">
        <w:rPr>
          <w:rFonts w:hint="cs"/>
          <w:rtl/>
        </w:rPr>
        <w:t>أَعۡلَمُ</w:t>
      </w:r>
      <w:r w:rsidRPr="004001CC">
        <w:rPr>
          <w:rtl/>
        </w:rPr>
        <w:t xml:space="preserve"> </w:t>
      </w:r>
      <w:r w:rsidRPr="004001CC">
        <w:rPr>
          <w:rFonts w:hint="cs"/>
          <w:rtl/>
        </w:rPr>
        <w:t>بِٱلۡمُهۡتَدِينَ</w:t>
      </w:r>
      <w:r w:rsidRPr="004001CC">
        <w:rPr>
          <w:rtl/>
        </w:rPr>
        <w:t xml:space="preserve"> </w:t>
      </w:r>
      <w:r w:rsidRPr="004001CC">
        <w:rPr>
          <w:rFonts w:hint="cs"/>
          <w:rtl/>
        </w:rPr>
        <w:t>٧</w:t>
      </w:r>
      <w:r w:rsidRPr="004001CC">
        <w:rPr>
          <w:rFonts w:ascii="Traditional Arabic" w:hAnsi="Traditional Arabic" w:cs="Traditional Arabic"/>
          <w:rtl/>
        </w:rPr>
        <w:t>﴾</w:t>
      </w:r>
      <w:r w:rsidRPr="004001CC">
        <w:rPr>
          <w:rStyle w:val="7-Char"/>
          <w:rFonts w:hint="cs"/>
          <w:rtl/>
        </w:rPr>
        <w:tab/>
      </w:r>
      <w:r w:rsidRPr="004001CC">
        <w:rPr>
          <w:rStyle w:val="7-Char"/>
          <w:rtl/>
        </w:rPr>
        <w:t>[القلم:</w:t>
      </w:r>
      <w:r w:rsidRPr="004001CC">
        <w:rPr>
          <w:rStyle w:val="7-Char"/>
          <w:rFonts w:hint="cs"/>
          <w:rtl/>
        </w:rPr>
        <w:t>1-7</w:t>
      </w:r>
      <w:r w:rsidRPr="004001CC">
        <w:rPr>
          <w:rStyle w:val="7-Char"/>
          <w:rtl/>
        </w:rPr>
        <w:t xml:space="preserve">]. </w:t>
      </w:r>
    </w:p>
    <w:p w:rsidR="00AF60CF" w:rsidRPr="007A212B" w:rsidRDefault="00AF60CF" w:rsidP="00656E79">
      <w:pPr>
        <w:pStyle w:val="4-"/>
        <w:rPr>
          <w:spacing w:val="-3"/>
          <w:rtl/>
        </w:rPr>
      </w:pPr>
      <w:r w:rsidRPr="007A212B">
        <w:rPr>
          <w:rFonts w:hint="cs"/>
          <w:b/>
          <w:bCs/>
          <w:spacing w:val="-3"/>
          <w:rtl/>
        </w:rPr>
        <w:t>ترجمه</w:t>
      </w:r>
      <w:r w:rsidR="002D7F6D" w:rsidRPr="007A212B">
        <w:rPr>
          <w:rFonts w:hint="cs"/>
          <w:b/>
          <w:bCs/>
          <w:spacing w:val="-3"/>
          <w:rtl/>
        </w:rPr>
        <w:t xml:space="preserve">: </w:t>
      </w:r>
      <w:r w:rsidRPr="007A212B">
        <w:rPr>
          <w:rFonts w:hint="cs"/>
          <w:spacing w:val="-3"/>
          <w:rtl/>
        </w:rPr>
        <w:t>ب</w:t>
      </w:r>
      <w:r w:rsidR="00F70EFA" w:rsidRPr="007A212B">
        <w:rPr>
          <w:rFonts w:hint="cs"/>
          <w:spacing w:val="-3"/>
          <w:rtl/>
        </w:rPr>
        <w:t xml:space="preserve">ه </w:t>
      </w:r>
      <w:r w:rsidRPr="007A212B">
        <w:rPr>
          <w:rFonts w:hint="cs"/>
          <w:spacing w:val="-3"/>
          <w:rtl/>
        </w:rPr>
        <w:t xml:space="preserve">نام خدای کامل‌الذات و الصفات رحمن رحیم. </w:t>
      </w:r>
      <w:r w:rsidR="00F70EFA" w:rsidRPr="007A212B">
        <w:rPr>
          <w:rFonts w:hint="cs"/>
          <w:spacing w:val="-3"/>
          <w:rtl/>
        </w:rPr>
        <w:t>نون</w:t>
      </w:r>
      <w:r w:rsidR="00CA7E40" w:rsidRPr="007A212B">
        <w:rPr>
          <w:rFonts w:hint="cs"/>
          <w:spacing w:val="-3"/>
          <w:rtl/>
        </w:rPr>
        <w:t>،</w:t>
      </w:r>
      <w:r w:rsidRPr="007A212B">
        <w:rPr>
          <w:rFonts w:hint="cs"/>
          <w:spacing w:val="-3"/>
          <w:rtl/>
        </w:rPr>
        <w:t xml:space="preserve"> قسم به قلم و آنچه می‌نویسند(1) </w:t>
      </w:r>
      <w:r w:rsidR="00F70EFA" w:rsidRPr="007A212B">
        <w:rPr>
          <w:rFonts w:hint="cs"/>
          <w:spacing w:val="-3"/>
          <w:rtl/>
        </w:rPr>
        <w:t xml:space="preserve">که </w:t>
      </w:r>
      <w:r w:rsidRPr="007A212B">
        <w:rPr>
          <w:rFonts w:hint="cs"/>
          <w:spacing w:val="-3"/>
          <w:rtl/>
        </w:rPr>
        <w:t>تو ب</w:t>
      </w:r>
      <w:r w:rsidR="00F70EFA" w:rsidRPr="007A212B">
        <w:rPr>
          <w:rFonts w:hint="cs"/>
          <w:spacing w:val="-3"/>
          <w:rtl/>
        </w:rPr>
        <w:t xml:space="preserve">ه </w:t>
      </w:r>
      <w:r w:rsidRPr="007A212B">
        <w:rPr>
          <w:rFonts w:hint="cs"/>
          <w:spacing w:val="-3"/>
          <w:rtl/>
        </w:rPr>
        <w:t>برکت نعمت پروردگارت مجنون نیستی(2) و محققاً برای تو پاداشی است بدون منت (و یا قطع‌نشدنی)(3) و محققا</w:t>
      </w:r>
      <w:r w:rsidR="00F70887" w:rsidRPr="007A212B">
        <w:rPr>
          <w:rFonts w:hint="cs"/>
          <w:spacing w:val="-3"/>
          <w:rtl/>
        </w:rPr>
        <w:t>ً</w:t>
      </w:r>
      <w:r w:rsidRPr="007A212B">
        <w:rPr>
          <w:rFonts w:hint="cs"/>
          <w:spacing w:val="-3"/>
          <w:rtl/>
        </w:rPr>
        <w:t xml:space="preserve"> تو را خ</w:t>
      </w:r>
      <w:r w:rsidR="00F70EFA" w:rsidRPr="007A212B">
        <w:rPr>
          <w:rFonts w:hint="cs"/>
          <w:spacing w:val="-3"/>
          <w:rtl/>
        </w:rPr>
        <w:t>ُ</w:t>
      </w:r>
      <w:r w:rsidRPr="007A212B">
        <w:rPr>
          <w:rFonts w:hint="cs"/>
          <w:spacing w:val="-3"/>
          <w:rtl/>
        </w:rPr>
        <w:t>لق عظیمی است(4) پس ب</w:t>
      </w:r>
      <w:r w:rsidR="00F70EFA" w:rsidRPr="007A212B">
        <w:rPr>
          <w:rFonts w:hint="cs"/>
          <w:spacing w:val="-3"/>
          <w:rtl/>
        </w:rPr>
        <w:t xml:space="preserve">ه </w:t>
      </w:r>
      <w:r w:rsidRPr="007A212B">
        <w:rPr>
          <w:rFonts w:hint="cs"/>
          <w:spacing w:val="-3"/>
          <w:rtl/>
        </w:rPr>
        <w:t xml:space="preserve">زودی خواهی دید و </w:t>
      </w:r>
      <w:r w:rsidR="00F70EFA" w:rsidRPr="007A212B">
        <w:rPr>
          <w:rFonts w:hint="cs"/>
          <w:spacing w:val="-3"/>
          <w:rtl/>
        </w:rPr>
        <w:t>(ایشان هم) می</w:t>
      </w:r>
      <w:r w:rsidR="00F70EFA" w:rsidRPr="007A212B">
        <w:rPr>
          <w:spacing w:val="-3"/>
          <w:rtl/>
        </w:rPr>
        <w:softHyphen/>
      </w:r>
      <w:r w:rsidR="00F70EFA" w:rsidRPr="007A212B">
        <w:rPr>
          <w:rFonts w:hint="cs"/>
          <w:spacing w:val="-3"/>
          <w:rtl/>
        </w:rPr>
        <w:t>بینند</w:t>
      </w:r>
      <w:r w:rsidRPr="007A212B">
        <w:rPr>
          <w:rFonts w:hint="cs"/>
          <w:spacing w:val="-3"/>
          <w:rtl/>
        </w:rPr>
        <w:t>(5) که به کدامیک از شما جنون</w:t>
      </w:r>
      <w:r w:rsidR="00F70EFA" w:rsidRPr="007A212B">
        <w:rPr>
          <w:rFonts w:hint="cs"/>
          <w:spacing w:val="-3"/>
          <w:rtl/>
        </w:rPr>
        <w:t xml:space="preserve"> ا</w:t>
      </w:r>
      <w:r w:rsidRPr="007A212B">
        <w:rPr>
          <w:rFonts w:hint="cs"/>
          <w:spacing w:val="-3"/>
          <w:rtl/>
        </w:rPr>
        <w:t>ست(6) حقا که پروردگارت خودش داناتر است به حال کسی</w:t>
      </w:r>
      <w:r w:rsidR="00F70EFA" w:rsidRPr="007A212B">
        <w:rPr>
          <w:rFonts w:hint="cs"/>
          <w:spacing w:val="-3"/>
          <w:rtl/>
        </w:rPr>
        <w:t xml:space="preserve"> </w:t>
      </w:r>
      <w:r w:rsidRPr="007A212B">
        <w:rPr>
          <w:rFonts w:hint="cs"/>
          <w:spacing w:val="-3"/>
          <w:rtl/>
        </w:rPr>
        <w:t xml:space="preserve">که </w:t>
      </w:r>
      <w:r w:rsidR="00F70EFA" w:rsidRPr="007A212B">
        <w:rPr>
          <w:rFonts w:hint="cs"/>
          <w:spacing w:val="-3"/>
          <w:rtl/>
        </w:rPr>
        <w:t>از راه او گمراه است و او داناتر</w:t>
      </w:r>
      <w:r w:rsidRPr="007A212B">
        <w:rPr>
          <w:rFonts w:hint="cs"/>
          <w:spacing w:val="-3"/>
          <w:rtl/>
        </w:rPr>
        <w:t>است به هدایت‌یافتگان.(7)</w:t>
      </w:r>
    </w:p>
    <w:p w:rsidR="00AF60CF" w:rsidRPr="004001CC" w:rsidRDefault="00AF60CF" w:rsidP="00C53729">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423784" w:rsidRPr="004001CC">
        <w:rPr>
          <w:rFonts w:hint="cs"/>
          <w:szCs w:val="28"/>
          <w:rtl/>
        </w:rPr>
        <w:t>نون از حروف هجا</w:t>
      </w:r>
      <w:r w:rsidRPr="004001CC">
        <w:rPr>
          <w:rFonts w:hint="cs"/>
          <w:szCs w:val="28"/>
          <w:rtl/>
        </w:rPr>
        <w:t xml:space="preserve"> و برای ترکیب و ساختن کلمه آن</w:t>
      </w:r>
      <w:r w:rsidR="00423784" w:rsidRPr="004001CC">
        <w:rPr>
          <w:rFonts w:hint="cs"/>
          <w:szCs w:val="28"/>
          <w:rtl/>
        </w:rPr>
        <w:t xml:space="preserve"> </w:t>
      </w:r>
      <w:r w:rsidRPr="004001CC">
        <w:rPr>
          <w:rFonts w:hint="cs"/>
          <w:szCs w:val="28"/>
          <w:rtl/>
        </w:rPr>
        <w:t>را می‌نویسند و در اینجا ب</w:t>
      </w:r>
      <w:r w:rsidR="00423784" w:rsidRPr="004001CC">
        <w:rPr>
          <w:rFonts w:hint="cs"/>
          <w:szCs w:val="28"/>
          <w:rtl/>
        </w:rPr>
        <w:t>رای آن معانی متعدده کرده‌اند در</w:t>
      </w:r>
      <w:r w:rsidR="00F70887" w:rsidRPr="004001CC">
        <w:rPr>
          <w:rFonts w:hint="cs"/>
          <w:szCs w:val="28"/>
          <w:rtl/>
        </w:rPr>
        <w:t xml:space="preserve"> </w:t>
      </w:r>
      <w:r w:rsidR="00423784" w:rsidRPr="004001CC">
        <w:rPr>
          <w:rFonts w:hint="cs"/>
          <w:szCs w:val="28"/>
          <w:rtl/>
        </w:rPr>
        <w:t>حالی</w:t>
      </w:r>
      <w:r w:rsidR="00F70887" w:rsidRPr="004001CC">
        <w:rPr>
          <w:rFonts w:hint="cs"/>
          <w:szCs w:val="28"/>
          <w:rtl/>
        </w:rPr>
        <w:t>‌</w:t>
      </w:r>
      <w:r w:rsidR="00423784" w:rsidRPr="004001CC">
        <w:rPr>
          <w:rFonts w:hint="cs"/>
          <w:szCs w:val="28"/>
          <w:rtl/>
        </w:rPr>
        <w:t>که این حروف برای معنای</w:t>
      </w:r>
      <w:r w:rsidRPr="004001CC">
        <w:rPr>
          <w:rFonts w:hint="cs"/>
          <w:szCs w:val="28"/>
          <w:rtl/>
        </w:rPr>
        <w:t>ی وضع نشده</w:t>
      </w:r>
      <w:r w:rsidR="00423784" w:rsidRPr="004001CC">
        <w:rPr>
          <w:szCs w:val="28"/>
          <w:rtl/>
        </w:rPr>
        <w:softHyphen/>
      </w:r>
      <w:r w:rsidR="00423784" w:rsidRPr="004001CC">
        <w:rPr>
          <w:rFonts w:hint="cs"/>
          <w:szCs w:val="28"/>
          <w:rtl/>
        </w:rPr>
        <w:t>اند</w:t>
      </w:r>
      <w:r w:rsidR="00F70887" w:rsidRPr="004001CC">
        <w:rPr>
          <w:rFonts w:hint="cs"/>
          <w:szCs w:val="28"/>
          <w:rtl/>
        </w:rPr>
        <w:t xml:space="preserve"> و ممکن است بگوی</w:t>
      </w:r>
      <w:r w:rsidRPr="004001CC">
        <w:rPr>
          <w:rFonts w:hint="cs"/>
          <w:szCs w:val="28"/>
          <w:rtl/>
        </w:rPr>
        <w:t>یم</w:t>
      </w:r>
      <w:r w:rsidR="008D3AAE" w:rsidRPr="004001CC">
        <w:rPr>
          <w:rFonts w:hint="cs"/>
          <w:szCs w:val="28"/>
          <w:rtl/>
        </w:rPr>
        <w:t xml:space="preserve"> «ن»</w:t>
      </w:r>
      <w:r w:rsidRPr="004001CC">
        <w:rPr>
          <w:rFonts w:hint="cs"/>
          <w:szCs w:val="28"/>
          <w:rtl/>
        </w:rPr>
        <w:t xml:space="preserve"> ماهی است زیرا قص</w:t>
      </w:r>
      <w:r w:rsidR="00117E64" w:rsidRPr="004001CC">
        <w:rPr>
          <w:rFonts w:hint="cs"/>
          <w:szCs w:val="28"/>
          <w:rtl/>
        </w:rPr>
        <w:t>ۀ</w:t>
      </w:r>
      <w:r w:rsidRPr="004001CC">
        <w:rPr>
          <w:rFonts w:hint="cs"/>
          <w:szCs w:val="28"/>
          <w:rtl/>
        </w:rPr>
        <w:t xml:space="preserve"> ذوالنون که صاحب الحوت باشد در آی</w:t>
      </w:r>
      <w:r w:rsidR="00117E64" w:rsidRPr="004001CC">
        <w:rPr>
          <w:rFonts w:hint="cs"/>
          <w:szCs w:val="28"/>
          <w:rtl/>
        </w:rPr>
        <w:t>ۀ</w:t>
      </w:r>
      <w:r w:rsidRPr="004001CC">
        <w:rPr>
          <w:rFonts w:hint="cs"/>
          <w:szCs w:val="28"/>
          <w:rtl/>
        </w:rPr>
        <w:t xml:space="preserve"> 48 سور</w:t>
      </w:r>
      <w:r w:rsidR="00117E64" w:rsidRPr="004001CC">
        <w:rPr>
          <w:rFonts w:hint="cs"/>
          <w:szCs w:val="28"/>
          <w:rtl/>
        </w:rPr>
        <w:t>ۀ</w:t>
      </w:r>
      <w:r w:rsidRPr="004001CC">
        <w:rPr>
          <w:rFonts w:hint="cs"/>
          <w:szCs w:val="28"/>
          <w:rtl/>
        </w:rPr>
        <w:t xml:space="preserve"> قلم ذکر شده، ولی نونی که به معنای ماهی است با</w:t>
      </w:r>
      <w:r w:rsidR="008D3AAE" w:rsidRPr="004001CC">
        <w:rPr>
          <w:rFonts w:hint="cs"/>
          <w:szCs w:val="28"/>
          <w:rtl/>
        </w:rPr>
        <w:t xml:space="preserve"> «ن»</w:t>
      </w:r>
      <w:r w:rsidR="00F33808" w:rsidRPr="004001CC">
        <w:rPr>
          <w:rFonts w:hint="cs"/>
          <w:szCs w:val="28"/>
          <w:rtl/>
        </w:rPr>
        <w:t xml:space="preserve"> </w:t>
      </w:r>
      <w:r w:rsidRPr="004001CC">
        <w:rPr>
          <w:rFonts w:hint="cs"/>
          <w:szCs w:val="28"/>
          <w:rtl/>
        </w:rPr>
        <w:t>مفرده نمی‌نویسند. و جمل</w:t>
      </w:r>
      <w:r w:rsidR="00117E64" w:rsidRPr="004001CC">
        <w:rPr>
          <w:rFonts w:hint="cs"/>
          <w:szCs w:val="28"/>
          <w:rtl/>
        </w:rPr>
        <w:t>ۀ</w:t>
      </w:r>
      <w:r w:rsidR="002D7F6D" w:rsidRPr="004001CC">
        <w:rPr>
          <w:rFonts w:hint="cs"/>
          <w:szCs w:val="28"/>
          <w:rtl/>
        </w:rPr>
        <w:t xml:space="preserve">: </w:t>
      </w:r>
      <w:r w:rsidR="008D3AAE" w:rsidRPr="004001CC">
        <w:rPr>
          <w:rFonts w:ascii="Traditional Arabic" w:hAnsi="Traditional Arabic" w:cs="Traditional Arabic"/>
          <w:color w:val="000000"/>
          <w:rtl/>
        </w:rPr>
        <w:t>﴿</w:t>
      </w:r>
      <w:r w:rsidR="00B031DE" w:rsidRPr="004001CC">
        <w:rPr>
          <w:rStyle w:val="5-Char"/>
          <w:rFonts w:hint="cs"/>
          <w:rtl/>
        </w:rPr>
        <w:t>وَٱلۡقَلَمِ</w:t>
      </w:r>
      <w:r w:rsidR="00B031DE" w:rsidRPr="004001CC">
        <w:rPr>
          <w:rStyle w:val="5-Char"/>
          <w:rtl/>
        </w:rPr>
        <w:t xml:space="preserve"> </w:t>
      </w:r>
      <w:r w:rsidR="00B031DE" w:rsidRPr="004001CC">
        <w:rPr>
          <w:rStyle w:val="5-Char"/>
          <w:rFonts w:hint="cs"/>
          <w:rtl/>
        </w:rPr>
        <w:t>وَمَا</w:t>
      </w:r>
      <w:r w:rsidR="00B031DE" w:rsidRPr="004001CC">
        <w:rPr>
          <w:rStyle w:val="5-Char"/>
          <w:rtl/>
        </w:rPr>
        <w:t xml:space="preserve"> </w:t>
      </w:r>
      <w:r w:rsidR="00B031DE" w:rsidRPr="004001CC">
        <w:rPr>
          <w:rStyle w:val="5-Char"/>
          <w:rFonts w:hint="cs"/>
          <w:rtl/>
        </w:rPr>
        <w:t>يَسۡطُرُونَ</w:t>
      </w:r>
      <w:r w:rsidR="008D3AAE" w:rsidRPr="004001CC">
        <w:rPr>
          <w:rFonts w:ascii="Traditional Arabic" w:hAnsi="Traditional Arabic" w:cs="Traditional Arabic"/>
          <w:color w:val="000000"/>
          <w:rtl/>
        </w:rPr>
        <w:t>﴾</w:t>
      </w:r>
      <w:r w:rsidR="008D3AAE" w:rsidRPr="004001CC">
        <w:rPr>
          <w:rFonts w:ascii="Lotus Linotype" w:hAnsi="Lotus Linotype" w:cs="Lotus Linotype" w:hint="cs"/>
          <w:color w:val="000000"/>
          <w:sz w:val="24"/>
          <w:szCs w:val="24"/>
          <w:rtl/>
        </w:rPr>
        <w:t xml:space="preserve"> </w:t>
      </w:r>
      <w:r w:rsidR="00F70887" w:rsidRPr="004001CC">
        <w:rPr>
          <w:rFonts w:hint="cs"/>
          <w:szCs w:val="28"/>
          <w:rtl/>
        </w:rPr>
        <w:t>دلالت دارد بر عظمت، اهمیت قلم، اهل قلم،</w:t>
      </w:r>
      <w:r w:rsidRPr="004001CC">
        <w:rPr>
          <w:rFonts w:hint="cs"/>
          <w:szCs w:val="28"/>
          <w:rtl/>
        </w:rPr>
        <w:t xml:space="preserve"> حق تعالی به قلم و مکتوبات آن اهمیت داده، اهل قلم می‌توانند با قلم خود امتی را هدایت و یا امتی را گمراه کنند،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008D3AAE" w:rsidRPr="004001CC">
        <w:rPr>
          <w:rStyle w:val="2-Char"/>
          <w:noProof w:val="0"/>
          <w:rtl/>
          <w:lang w:bidi="ar-SA"/>
        </w:rPr>
        <w:t>«</w:t>
      </w:r>
      <w:r w:rsidR="00F70887" w:rsidRPr="004001CC">
        <w:rPr>
          <w:rStyle w:val="2-Char"/>
          <w:noProof w:val="0"/>
          <w:rtl/>
          <w:lang w:bidi="ar-SA"/>
        </w:rPr>
        <w:t>قَيِّدُوا الْعِلْمَ بِالْكِتَاب‏ُِِ</w:t>
      </w:r>
      <w:r w:rsidR="008D3AAE"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2"/>
      </w:r>
      <w:r w:rsidR="00D0693F" w:rsidRPr="004001CC">
        <w:rPr>
          <w:rStyle w:val="FootnoteReference"/>
          <w:rFonts w:cs="Arabic11 BT"/>
          <w:szCs w:val="28"/>
          <w:rtl/>
          <w:lang w:bidi="ar-SA"/>
        </w:rPr>
        <w:t>)</w:t>
      </w:r>
      <w:r w:rsidRPr="004001CC">
        <w:rPr>
          <w:rFonts w:hint="cs"/>
          <w:szCs w:val="28"/>
          <w:rtl/>
        </w:rPr>
        <w:t xml:space="preserve"> و در حدیث دیگر </w:t>
      </w:r>
      <w:r w:rsidR="008D3AAE" w:rsidRPr="004001CC">
        <w:rPr>
          <w:rStyle w:val="2-Char"/>
          <w:noProof w:val="0"/>
          <w:rtl/>
          <w:lang w:bidi="ar-SA"/>
        </w:rPr>
        <w:t>«</w:t>
      </w:r>
      <w:r w:rsidR="00C53729" w:rsidRPr="004001CC">
        <w:rPr>
          <w:rStyle w:val="2-Char"/>
          <w:noProof w:val="0"/>
          <w:rtl/>
          <w:lang w:bidi="ar-SA"/>
        </w:rPr>
        <w:t>الْكُتُبُ بَسَاتِينُ الْعُلَمَاءِ</w:t>
      </w:r>
      <w:r w:rsidR="008D3AAE"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3"/>
      </w:r>
      <w:r w:rsidR="00D0693F" w:rsidRPr="004001CC">
        <w:rPr>
          <w:rStyle w:val="FootnoteReference"/>
          <w:rFonts w:cs="Arabic11 BT"/>
          <w:szCs w:val="28"/>
          <w:rtl/>
          <w:lang w:bidi="ar-SA"/>
        </w:rPr>
        <w:t>)</w:t>
      </w:r>
      <w:r w:rsidRPr="004001CC">
        <w:rPr>
          <w:rFonts w:hint="cs"/>
          <w:szCs w:val="28"/>
          <w:rtl/>
        </w:rPr>
        <w:t xml:space="preserve"> و در حدیث دیگر </w:t>
      </w:r>
      <w:r w:rsidR="008D3AAE" w:rsidRPr="004001CC">
        <w:rPr>
          <w:rStyle w:val="2-Char"/>
          <w:noProof w:val="0"/>
          <w:rtl/>
          <w:lang w:bidi="ar-SA"/>
        </w:rPr>
        <w:t>«</w:t>
      </w:r>
      <w:r w:rsidR="00C53729" w:rsidRPr="004001CC">
        <w:rPr>
          <w:rStyle w:val="2-Char"/>
          <w:noProof w:val="0"/>
          <w:rtl/>
          <w:lang w:bidi="ar-SA"/>
        </w:rPr>
        <w:t>مَنْ تَسَل</w:t>
      </w:r>
      <w:r w:rsidR="00C53729" w:rsidRPr="004001CC">
        <w:rPr>
          <w:rStyle w:val="2-Char"/>
          <w:rFonts w:hint="cs"/>
          <w:noProof w:val="0"/>
          <w:rtl/>
          <w:lang w:bidi="ar-SA"/>
        </w:rPr>
        <w:t>َّ</w:t>
      </w:r>
      <w:r w:rsidR="00A47930" w:rsidRPr="004001CC">
        <w:rPr>
          <w:rStyle w:val="2-Char"/>
          <w:noProof w:val="0"/>
          <w:rtl/>
          <w:lang w:bidi="ar-SA"/>
        </w:rPr>
        <w:t>ی</w:t>
      </w:r>
      <w:r w:rsidR="00C53729" w:rsidRPr="004001CC">
        <w:rPr>
          <w:rStyle w:val="2-Char"/>
          <w:noProof w:val="0"/>
          <w:rtl/>
          <w:lang w:bidi="ar-SA"/>
        </w:rPr>
        <w:t xml:space="preserve"> بِالكِتَابِ لَم تَفُتْهُ الس</w:t>
      </w:r>
      <w:r w:rsidR="00C53729" w:rsidRPr="004001CC">
        <w:rPr>
          <w:rStyle w:val="2-Char"/>
          <w:rFonts w:hint="cs"/>
          <w:noProof w:val="0"/>
          <w:rtl/>
          <w:lang w:bidi="ar-SA"/>
        </w:rPr>
        <w:t>َّ</w:t>
      </w:r>
      <w:r w:rsidR="00C53729" w:rsidRPr="004001CC">
        <w:rPr>
          <w:rStyle w:val="2-Char"/>
          <w:noProof w:val="0"/>
          <w:rtl/>
          <w:lang w:bidi="ar-SA"/>
        </w:rPr>
        <w:t>ل</w:t>
      </w:r>
      <w:r w:rsidR="00C53729" w:rsidRPr="004001CC">
        <w:rPr>
          <w:rStyle w:val="2-Char"/>
          <w:rFonts w:hint="cs"/>
          <w:noProof w:val="0"/>
          <w:rtl/>
          <w:lang w:bidi="ar-SA"/>
        </w:rPr>
        <w:t>ْ</w:t>
      </w:r>
      <w:r w:rsidR="00A47930" w:rsidRPr="004001CC">
        <w:rPr>
          <w:rStyle w:val="2-Char"/>
          <w:noProof w:val="0"/>
          <w:rtl/>
          <w:lang w:bidi="ar-SA"/>
        </w:rPr>
        <w:t>و</w:t>
      </w:r>
      <w:r w:rsidR="00C53729" w:rsidRPr="004001CC">
        <w:rPr>
          <w:rStyle w:val="2-Char"/>
          <w:rFonts w:hint="cs"/>
          <w:noProof w:val="0"/>
          <w:rtl/>
          <w:lang w:bidi="ar-SA"/>
        </w:rPr>
        <w:t>َى</w:t>
      </w:r>
      <w:r w:rsidR="008D3AAE"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4"/>
      </w:r>
      <w:r w:rsidR="00D0693F" w:rsidRPr="004001CC">
        <w:rPr>
          <w:rStyle w:val="FootnoteReference"/>
          <w:rFonts w:cs="Arabic11 BT"/>
          <w:szCs w:val="28"/>
          <w:rtl/>
          <w:lang w:bidi="ar-SA"/>
        </w:rPr>
        <w:t>)</w:t>
      </w:r>
      <w:r w:rsidRPr="004001CC">
        <w:rPr>
          <w:rFonts w:hint="cs"/>
          <w:szCs w:val="28"/>
          <w:rtl/>
        </w:rPr>
        <w:t xml:space="preserve"> و در حدیث دیگر </w:t>
      </w:r>
      <w:r w:rsidR="008D3AAE" w:rsidRPr="004001CC">
        <w:rPr>
          <w:rStyle w:val="2-Char"/>
          <w:noProof w:val="0"/>
          <w:rtl/>
          <w:lang w:bidi="ar-SA"/>
        </w:rPr>
        <w:t>«</w:t>
      </w:r>
      <w:r w:rsidR="00C53729" w:rsidRPr="004001CC">
        <w:rPr>
          <w:rStyle w:val="2-Char"/>
          <w:noProof w:val="0"/>
          <w:rtl/>
          <w:lang w:bidi="ar-SA"/>
        </w:rPr>
        <w:t>الْقَلْبُ يَتَّكِلُ عَلَى الْكِتَابَةِ</w:t>
      </w:r>
      <w:r w:rsidR="008D3AAE"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5"/>
      </w:r>
      <w:r w:rsidR="00D0693F" w:rsidRPr="004001CC">
        <w:rPr>
          <w:rStyle w:val="FootnoteReference"/>
          <w:rFonts w:cs="Arabic11 BT"/>
          <w:szCs w:val="28"/>
          <w:rtl/>
          <w:lang w:bidi="ar-SA"/>
        </w:rPr>
        <w:t>)</w:t>
      </w:r>
      <w:r w:rsidRPr="004001CC">
        <w:rPr>
          <w:rFonts w:hint="cs"/>
          <w:szCs w:val="28"/>
          <w:rtl/>
        </w:rPr>
        <w:t>. به</w:t>
      </w:r>
      <w:r w:rsidR="00423784" w:rsidRPr="004001CC">
        <w:rPr>
          <w:rFonts w:hint="cs"/>
          <w:szCs w:val="28"/>
          <w:rtl/>
        </w:rPr>
        <w:t xml:space="preserve"> ه</w:t>
      </w:r>
      <w:r w:rsidRPr="004001CC">
        <w:rPr>
          <w:rFonts w:hint="cs"/>
          <w:szCs w:val="28"/>
          <w:rtl/>
        </w:rPr>
        <w:t xml:space="preserve">رحال تمام معلومات سابقین </w:t>
      </w:r>
      <w:r w:rsidR="00423784" w:rsidRPr="004001CC">
        <w:rPr>
          <w:rFonts w:hint="cs"/>
          <w:szCs w:val="28"/>
          <w:rtl/>
        </w:rPr>
        <w:t xml:space="preserve">به برکت قلم </w:t>
      </w:r>
      <w:r w:rsidRPr="004001CC">
        <w:rPr>
          <w:rFonts w:hint="cs"/>
          <w:szCs w:val="28"/>
          <w:rtl/>
        </w:rPr>
        <w:t>باقی مانده</w:t>
      </w:r>
      <w:r w:rsidR="00674D98" w:rsidRPr="004001CC">
        <w:rPr>
          <w:rFonts w:hint="cs"/>
          <w:szCs w:val="28"/>
          <w:rtl/>
        </w:rPr>
        <w:t>:</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381"/>
        <w:gridCol w:w="724"/>
        <w:gridCol w:w="3258"/>
      </w:tblGrid>
      <w:tr w:rsidR="00AF60CF" w:rsidRPr="004001CC" w:rsidTr="00B800B1">
        <w:trPr>
          <w:jc w:val="center"/>
        </w:trPr>
        <w:tc>
          <w:tcPr>
            <w:tcW w:w="3381" w:type="dxa"/>
          </w:tcPr>
          <w:p w:rsidR="00AF60CF" w:rsidRPr="004001CC" w:rsidRDefault="00AF60CF" w:rsidP="008D3AAE">
            <w:pPr>
              <w:pStyle w:val="1-"/>
              <w:ind w:firstLine="0"/>
              <w:jc w:val="lowKashida"/>
              <w:rPr>
                <w:sz w:val="4"/>
                <w:szCs w:val="4"/>
                <w:rtl/>
              </w:rPr>
            </w:pPr>
            <w:r w:rsidRPr="004001CC">
              <w:rPr>
                <w:rFonts w:hint="cs"/>
                <w:szCs w:val="28"/>
                <w:rtl/>
              </w:rPr>
              <w:t>انیس روز تنهائی کتاب</w:t>
            </w:r>
            <w:r w:rsidR="00423784" w:rsidRPr="004001CC">
              <w:rPr>
                <w:rFonts w:hint="cs"/>
                <w:szCs w:val="28"/>
                <w:rtl/>
              </w:rPr>
              <w:t xml:space="preserve"> ا</w:t>
            </w:r>
            <w:r w:rsidRPr="004001CC">
              <w:rPr>
                <w:rFonts w:hint="cs"/>
                <w:szCs w:val="28"/>
                <w:rtl/>
              </w:rPr>
              <w:t>ست</w:t>
            </w:r>
            <w:r w:rsidRPr="004001CC">
              <w:rPr>
                <w:rFonts w:hint="cs"/>
                <w:szCs w:val="28"/>
                <w:rtl/>
              </w:rPr>
              <w:br/>
            </w:r>
          </w:p>
        </w:tc>
        <w:tc>
          <w:tcPr>
            <w:tcW w:w="724" w:type="dxa"/>
          </w:tcPr>
          <w:p w:rsidR="00AF60CF" w:rsidRPr="004001CC" w:rsidRDefault="00AF60CF" w:rsidP="008D3AAE">
            <w:pPr>
              <w:pStyle w:val="1-"/>
              <w:ind w:firstLine="0"/>
              <w:jc w:val="lowKashida"/>
              <w:rPr>
                <w:rtl/>
              </w:rPr>
            </w:pPr>
          </w:p>
        </w:tc>
        <w:tc>
          <w:tcPr>
            <w:tcW w:w="3258" w:type="dxa"/>
          </w:tcPr>
          <w:p w:rsidR="00AF60CF" w:rsidRPr="004001CC" w:rsidRDefault="00AF60CF" w:rsidP="008D3AAE">
            <w:pPr>
              <w:pStyle w:val="1-"/>
              <w:ind w:firstLine="0"/>
              <w:jc w:val="lowKashida"/>
              <w:rPr>
                <w:sz w:val="4"/>
                <w:szCs w:val="4"/>
                <w:rtl/>
              </w:rPr>
            </w:pPr>
            <w:r w:rsidRPr="004001CC">
              <w:rPr>
                <w:rFonts w:hint="cs"/>
                <w:szCs w:val="28"/>
                <w:rtl/>
              </w:rPr>
              <w:t>فروغ صبح دانائی کتاب</w:t>
            </w:r>
            <w:r w:rsidR="00423784" w:rsidRPr="004001CC">
              <w:rPr>
                <w:rFonts w:hint="cs"/>
                <w:szCs w:val="28"/>
                <w:rtl/>
              </w:rPr>
              <w:t xml:space="preserve"> ا</w:t>
            </w:r>
            <w:r w:rsidRPr="004001CC">
              <w:rPr>
                <w:rFonts w:hint="cs"/>
                <w:szCs w:val="28"/>
                <w:rtl/>
              </w:rPr>
              <w:t>ست</w:t>
            </w:r>
            <w:r w:rsidRPr="004001CC">
              <w:rPr>
                <w:rFonts w:hint="cs"/>
                <w:szCs w:val="28"/>
                <w:rtl/>
              </w:rPr>
              <w:br/>
            </w:r>
          </w:p>
        </w:tc>
      </w:tr>
      <w:tr w:rsidR="00AF60CF" w:rsidRPr="004001CC" w:rsidTr="00B800B1">
        <w:trPr>
          <w:jc w:val="center"/>
        </w:trPr>
        <w:tc>
          <w:tcPr>
            <w:tcW w:w="3381" w:type="dxa"/>
          </w:tcPr>
          <w:p w:rsidR="00AF60CF" w:rsidRPr="004001CC" w:rsidRDefault="00AF60CF" w:rsidP="008D3AAE">
            <w:pPr>
              <w:pStyle w:val="1-"/>
              <w:ind w:firstLine="0"/>
              <w:jc w:val="lowKashida"/>
              <w:rPr>
                <w:sz w:val="4"/>
                <w:szCs w:val="4"/>
                <w:rtl/>
              </w:rPr>
            </w:pPr>
            <w:r w:rsidRPr="004001CC">
              <w:rPr>
                <w:rFonts w:hint="cs"/>
                <w:szCs w:val="28"/>
                <w:rtl/>
              </w:rPr>
              <w:t>بود بی‌مزد و</w:t>
            </w:r>
            <w:r w:rsidR="00C53729" w:rsidRPr="004001CC">
              <w:rPr>
                <w:rFonts w:hint="cs"/>
                <w:szCs w:val="28"/>
                <w:rtl/>
              </w:rPr>
              <w:t xml:space="preserve"> </w:t>
            </w:r>
            <w:r w:rsidRPr="004001CC">
              <w:rPr>
                <w:rFonts w:hint="cs"/>
                <w:szCs w:val="28"/>
                <w:rtl/>
              </w:rPr>
              <w:t>منت اوستادی</w:t>
            </w:r>
            <w:r w:rsidRPr="004001CC">
              <w:rPr>
                <w:szCs w:val="28"/>
                <w:rtl/>
              </w:rPr>
              <w:br/>
            </w:r>
          </w:p>
        </w:tc>
        <w:tc>
          <w:tcPr>
            <w:tcW w:w="724" w:type="dxa"/>
          </w:tcPr>
          <w:p w:rsidR="00AF60CF" w:rsidRPr="004001CC" w:rsidRDefault="00AF60CF" w:rsidP="008D3AAE">
            <w:pPr>
              <w:pStyle w:val="1-"/>
              <w:ind w:firstLine="0"/>
              <w:jc w:val="lowKashida"/>
              <w:rPr>
                <w:rtl/>
              </w:rPr>
            </w:pPr>
          </w:p>
        </w:tc>
        <w:tc>
          <w:tcPr>
            <w:tcW w:w="3258" w:type="dxa"/>
          </w:tcPr>
          <w:p w:rsidR="00AF60CF" w:rsidRPr="004001CC" w:rsidRDefault="00AF60CF" w:rsidP="008D3AAE">
            <w:pPr>
              <w:pStyle w:val="1-"/>
              <w:ind w:firstLine="0"/>
              <w:jc w:val="lowKashida"/>
              <w:rPr>
                <w:sz w:val="4"/>
                <w:szCs w:val="4"/>
                <w:rtl/>
              </w:rPr>
            </w:pPr>
            <w:r w:rsidRPr="004001CC">
              <w:rPr>
                <w:rFonts w:hint="cs"/>
                <w:szCs w:val="28"/>
                <w:rtl/>
              </w:rPr>
              <w:t>زدانش بخشدت هر دم مرادی</w:t>
            </w:r>
            <w:r w:rsidRPr="004001CC">
              <w:rPr>
                <w:szCs w:val="28"/>
                <w:rtl/>
              </w:rPr>
              <w:br/>
            </w:r>
          </w:p>
        </w:tc>
      </w:tr>
      <w:tr w:rsidR="00AF60CF" w:rsidRPr="004001CC" w:rsidTr="00B800B1">
        <w:trPr>
          <w:jc w:val="center"/>
        </w:trPr>
        <w:tc>
          <w:tcPr>
            <w:tcW w:w="3381" w:type="dxa"/>
          </w:tcPr>
          <w:p w:rsidR="00AF60CF" w:rsidRPr="004001CC" w:rsidRDefault="00AF60CF" w:rsidP="008D3AAE">
            <w:pPr>
              <w:pStyle w:val="1-"/>
              <w:ind w:firstLine="0"/>
              <w:jc w:val="lowKashida"/>
              <w:rPr>
                <w:sz w:val="4"/>
                <w:szCs w:val="4"/>
                <w:rtl/>
              </w:rPr>
            </w:pPr>
            <w:r w:rsidRPr="004001CC">
              <w:rPr>
                <w:rFonts w:hint="cs"/>
                <w:szCs w:val="28"/>
                <w:rtl/>
              </w:rPr>
              <w:t>گهی اسرار قرآن باز</w:t>
            </w:r>
            <w:r w:rsidR="00BC6335" w:rsidRPr="004001CC">
              <w:rPr>
                <w:rFonts w:hint="cs"/>
                <w:szCs w:val="28"/>
                <w:rtl/>
              </w:rPr>
              <w:t xml:space="preserve"> </w:t>
            </w:r>
            <w:r w:rsidRPr="004001CC">
              <w:rPr>
                <w:rFonts w:hint="cs"/>
                <w:szCs w:val="28"/>
                <w:rtl/>
              </w:rPr>
              <w:t>گوید</w:t>
            </w:r>
            <w:r w:rsidRPr="004001CC">
              <w:rPr>
                <w:szCs w:val="28"/>
                <w:rtl/>
              </w:rPr>
              <w:br/>
            </w:r>
          </w:p>
        </w:tc>
        <w:tc>
          <w:tcPr>
            <w:tcW w:w="724" w:type="dxa"/>
          </w:tcPr>
          <w:p w:rsidR="00AF60CF" w:rsidRPr="004001CC" w:rsidRDefault="00AF60CF" w:rsidP="008D3AAE">
            <w:pPr>
              <w:pStyle w:val="1-"/>
              <w:ind w:firstLine="0"/>
              <w:jc w:val="lowKashida"/>
              <w:rPr>
                <w:rtl/>
              </w:rPr>
            </w:pPr>
          </w:p>
        </w:tc>
        <w:tc>
          <w:tcPr>
            <w:tcW w:w="3258" w:type="dxa"/>
          </w:tcPr>
          <w:p w:rsidR="00AF60CF" w:rsidRPr="004001CC" w:rsidRDefault="00BC6335" w:rsidP="008D3AAE">
            <w:pPr>
              <w:pStyle w:val="1-"/>
              <w:ind w:firstLine="0"/>
              <w:jc w:val="lowKashida"/>
              <w:rPr>
                <w:sz w:val="4"/>
                <w:szCs w:val="4"/>
                <w:rtl/>
              </w:rPr>
            </w:pPr>
            <w:r w:rsidRPr="004001CC">
              <w:rPr>
                <w:rFonts w:hint="cs"/>
                <w:szCs w:val="28"/>
                <w:rtl/>
              </w:rPr>
              <w:t>گ</w:t>
            </w:r>
            <w:r w:rsidR="00AF60CF" w:rsidRPr="004001CC">
              <w:rPr>
                <w:rFonts w:hint="cs"/>
                <w:szCs w:val="28"/>
                <w:rtl/>
              </w:rPr>
              <w:t>ه از قول پیمبر راز گوید</w:t>
            </w:r>
            <w:r w:rsidR="00AF60CF" w:rsidRPr="004001CC">
              <w:rPr>
                <w:szCs w:val="28"/>
                <w:rtl/>
              </w:rPr>
              <w:br/>
            </w:r>
          </w:p>
        </w:tc>
      </w:tr>
      <w:tr w:rsidR="00AF60CF" w:rsidRPr="004001CC" w:rsidTr="00B800B1">
        <w:trPr>
          <w:jc w:val="center"/>
        </w:trPr>
        <w:tc>
          <w:tcPr>
            <w:tcW w:w="3381" w:type="dxa"/>
          </w:tcPr>
          <w:p w:rsidR="00AF60CF" w:rsidRPr="004001CC" w:rsidRDefault="00AF60CF" w:rsidP="008D3AAE">
            <w:pPr>
              <w:pStyle w:val="1-"/>
              <w:ind w:firstLine="0"/>
              <w:jc w:val="lowKashida"/>
              <w:rPr>
                <w:sz w:val="4"/>
                <w:szCs w:val="4"/>
                <w:rtl/>
              </w:rPr>
            </w:pPr>
            <w:r w:rsidRPr="004001CC">
              <w:rPr>
                <w:rFonts w:hint="cs"/>
                <w:szCs w:val="28"/>
                <w:rtl/>
              </w:rPr>
              <w:t>گر ز</w:t>
            </w:r>
            <w:r w:rsidR="00BC6335" w:rsidRPr="004001CC">
              <w:rPr>
                <w:rFonts w:hint="cs"/>
                <w:szCs w:val="28"/>
                <w:rtl/>
              </w:rPr>
              <w:t xml:space="preserve"> </w:t>
            </w:r>
            <w:r w:rsidRPr="004001CC">
              <w:rPr>
                <w:rFonts w:hint="cs"/>
                <w:szCs w:val="28"/>
                <w:rtl/>
              </w:rPr>
              <w:t>غوغای نفس اماره</w:t>
            </w:r>
            <w:r w:rsidRPr="004001CC">
              <w:rPr>
                <w:rFonts w:hint="cs"/>
                <w:szCs w:val="28"/>
                <w:rtl/>
              </w:rPr>
              <w:br/>
            </w:r>
          </w:p>
        </w:tc>
        <w:tc>
          <w:tcPr>
            <w:tcW w:w="724" w:type="dxa"/>
          </w:tcPr>
          <w:p w:rsidR="00AF60CF" w:rsidRPr="004001CC" w:rsidRDefault="00AF60CF" w:rsidP="008D3AAE">
            <w:pPr>
              <w:pStyle w:val="1-"/>
              <w:ind w:firstLine="0"/>
              <w:jc w:val="lowKashida"/>
              <w:rPr>
                <w:rtl/>
              </w:rPr>
            </w:pPr>
          </w:p>
        </w:tc>
        <w:tc>
          <w:tcPr>
            <w:tcW w:w="3258" w:type="dxa"/>
          </w:tcPr>
          <w:p w:rsidR="00AF60CF" w:rsidRPr="004001CC" w:rsidRDefault="00AF60CF" w:rsidP="008D3AAE">
            <w:pPr>
              <w:pStyle w:val="1-"/>
              <w:ind w:firstLine="0"/>
              <w:jc w:val="lowKashida"/>
              <w:rPr>
                <w:sz w:val="4"/>
                <w:szCs w:val="4"/>
                <w:rtl/>
              </w:rPr>
            </w:pPr>
            <w:r w:rsidRPr="004001CC">
              <w:rPr>
                <w:rFonts w:hint="cs"/>
                <w:szCs w:val="28"/>
                <w:rtl/>
              </w:rPr>
              <w:t>از جلیسی نباشدت چاره</w:t>
            </w:r>
            <w:r w:rsidRPr="004001CC">
              <w:rPr>
                <w:rFonts w:hint="cs"/>
                <w:szCs w:val="28"/>
                <w:rtl/>
              </w:rPr>
              <w:br/>
            </w:r>
          </w:p>
        </w:tc>
      </w:tr>
      <w:tr w:rsidR="00AF60CF" w:rsidRPr="004001CC" w:rsidTr="00B800B1">
        <w:trPr>
          <w:jc w:val="center"/>
        </w:trPr>
        <w:tc>
          <w:tcPr>
            <w:tcW w:w="3381" w:type="dxa"/>
          </w:tcPr>
          <w:p w:rsidR="00AF60CF" w:rsidRPr="004001CC" w:rsidRDefault="00AF60CF" w:rsidP="008D3AAE">
            <w:pPr>
              <w:pStyle w:val="1-"/>
              <w:ind w:firstLine="0"/>
              <w:jc w:val="lowKashida"/>
              <w:rPr>
                <w:sz w:val="4"/>
                <w:szCs w:val="4"/>
                <w:rtl/>
              </w:rPr>
            </w:pPr>
            <w:r w:rsidRPr="004001CC">
              <w:rPr>
                <w:rFonts w:hint="cs"/>
                <w:szCs w:val="28"/>
                <w:rtl/>
              </w:rPr>
              <w:t>شو أنیس کتابهای نفیس</w:t>
            </w:r>
            <w:r w:rsidRPr="004001CC">
              <w:rPr>
                <w:szCs w:val="28"/>
                <w:rtl/>
              </w:rPr>
              <w:br/>
            </w:r>
          </w:p>
        </w:tc>
        <w:tc>
          <w:tcPr>
            <w:tcW w:w="724" w:type="dxa"/>
          </w:tcPr>
          <w:p w:rsidR="00AF60CF" w:rsidRPr="004001CC" w:rsidRDefault="00AF60CF" w:rsidP="008D3AAE">
            <w:pPr>
              <w:pStyle w:val="1-"/>
              <w:ind w:firstLine="0"/>
              <w:jc w:val="lowKashida"/>
              <w:rPr>
                <w:rtl/>
              </w:rPr>
            </w:pPr>
          </w:p>
        </w:tc>
        <w:tc>
          <w:tcPr>
            <w:tcW w:w="3258" w:type="dxa"/>
          </w:tcPr>
          <w:p w:rsidR="00AF60CF" w:rsidRPr="004001CC" w:rsidRDefault="00BC6335" w:rsidP="008D3AAE">
            <w:pPr>
              <w:pStyle w:val="1-"/>
              <w:ind w:firstLine="0"/>
              <w:jc w:val="lowKashida"/>
              <w:rPr>
                <w:sz w:val="4"/>
                <w:szCs w:val="4"/>
                <w:rtl/>
              </w:rPr>
            </w:pPr>
            <w:r w:rsidRPr="004001CC">
              <w:rPr>
                <w:rFonts w:hint="cs"/>
                <w:szCs w:val="28"/>
                <w:rtl/>
              </w:rPr>
              <w:t>إ</w:t>
            </w:r>
            <w:r w:rsidR="00AF60CF" w:rsidRPr="004001CC">
              <w:rPr>
                <w:rFonts w:hint="cs"/>
                <w:szCs w:val="28"/>
                <w:rtl/>
              </w:rPr>
              <w:t>ن</w:t>
            </w:r>
            <w:r w:rsidR="00423784" w:rsidRPr="004001CC">
              <w:rPr>
                <w:rFonts w:hint="cs"/>
                <w:szCs w:val="28"/>
                <w:rtl/>
              </w:rPr>
              <w:t>ّ</w:t>
            </w:r>
            <w:r w:rsidR="00AF60CF" w:rsidRPr="004001CC">
              <w:rPr>
                <w:rFonts w:hint="cs"/>
                <w:szCs w:val="28"/>
                <w:rtl/>
              </w:rPr>
              <w:t>ها فی</w:t>
            </w:r>
            <w:r w:rsidRPr="004001CC">
              <w:rPr>
                <w:rFonts w:hint="cs"/>
                <w:szCs w:val="28"/>
                <w:rtl/>
              </w:rPr>
              <w:t xml:space="preserve"> </w:t>
            </w:r>
            <w:r w:rsidR="00AF60CF" w:rsidRPr="004001CC">
              <w:rPr>
                <w:rFonts w:hint="cs"/>
                <w:szCs w:val="28"/>
                <w:rtl/>
              </w:rPr>
              <w:t>الزمان خیر جلیس</w:t>
            </w:r>
            <w:r w:rsidR="00AF60CF" w:rsidRPr="004001CC">
              <w:rPr>
                <w:rFonts w:hint="cs"/>
                <w:szCs w:val="28"/>
                <w:rtl/>
              </w:rPr>
              <w:br/>
            </w:r>
          </w:p>
        </w:tc>
      </w:tr>
    </w:tbl>
    <w:p w:rsidR="00D86453" w:rsidRPr="004001CC" w:rsidRDefault="00D86453" w:rsidP="00656E79">
      <w:pPr>
        <w:pStyle w:val="3-"/>
        <w:rPr>
          <w:rtl/>
        </w:rPr>
      </w:pPr>
      <w:r w:rsidRPr="004001CC">
        <w:rPr>
          <w:rFonts w:ascii="Traditional Arabic" w:hAnsi="Traditional Arabic" w:cs="Traditional Arabic"/>
          <w:rtl/>
        </w:rPr>
        <w:t>﴿</w:t>
      </w:r>
      <w:r w:rsidRPr="004001CC">
        <w:rPr>
          <w:rFonts w:hint="cs"/>
          <w:rtl/>
        </w:rPr>
        <w:t>فَلَا</w:t>
      </w:r>
      <w:r w:rsidRPr="004001CC">
        <w:rPr>
          <w:rtl/>
        </w:rPr>
        <w:t xml:space="preserve"> </w:t>
      </w:r>
      <w:r w:rsidRPr="004001CC">
        <w:rPr>
          <w:rFonts w:hint="cs"/>
          <w:rtl/>
        </w:rPr>
        <w:t>تُطِعِ</w:t>
      </w:r>
      <w:r w:rsidRPr="004001CC">
        <w:rPr>
          <w:rtl/>
        </w:rPr>
        <w:t xml:space="preserve"> </w:t>
      </w:r>
      <w:r w:rsidRPr="004001CC">
        <w:rPr>
          <w:rFonts w:hint="cs"/>
          <w:rtl/>
        </w:rPr>
        <w:t>ٱلۡمُكَذِّبِينَ</w:t>
      </w:r>
      <w:r w:rsidRPr="004001CC">
        <w:rPr>
          <w:rtl/>
        </w:rPr>
        <w:t xml:space="preserve"> </w:t>
      </w:r>
      <w:r w:rsidRPr="004001CC">
        <w:rPr>
          <w:rFonts w:hint="cs"/>
          <w:rtl/>
        </w:rPr>
        <w:t>٨</w:t>
      </w:r>
      <w:r w:rsidRPr="004001CC">
        <w:rPr>
          <w:rtl/>
        </w:rPr>
        <w:t xml:space="preserve"> </w:t>
      </w:r>
      <w:r w:rsidRPr="004001CC">
        <w:rPr>
          <w:rFonts w:hint="cs"/>
          <w:rtl/>
        </w:rPr>
        <w:t>وَدُّواْ</w:t>
      </w:r>
      <w:r w:rsidRPr="004001CC">
        <w:rPr>
          <w:rtl/>
        </w:rPr>
        <w:t xml:space="preserve"> </w:t>
      </w:r>
      <w:r w:rsidRPr="004001CC">
        <w:rPr>
          <w:rFonts w:hint="cs"/>
          <w:rtl/>
        </w:rPr>
        <w:t>لَوۡ</w:t>
      </w:r>
      <w:r w:rsidRPr="004001CC">
        <w:rPr>
          <w:rtl/>
        </w:rPr>
        <w:t xml:space="preserve"> </w:t>
      </w:r>
      <w:r w:rsidRPr="004001CC">
        <w:rPr>
          <w:rFonts w:hint="cs"/>
          <w:rtl/>
        </w:rPr>
        <w:t>تُدۡهِنُ</w:t>
      </w:r>
      <w:r w:rsidRPr="004001CC">
        <w:rPr>
          <w:rtl/>
        </w:rPr>
        <w:t xml:space="preserve"> </w:t>
      </w:r>
      <w:r w:rsidRPr="004001CC">
        <w:rPr>
          <w:rFonts w:hint="cs"/>
          <w:rtl/>
        </w:rPr>
        <w:t>فَيُدۡهِنُونَ</w:t>
      </w:r>
      <w:r w:rsidRPr="004001CC">
        <w:rPr>
          <w:rtl/>
        </w:rPr>
        <w:t xml:space="preserve"> </w:t>
      </w:r>
      <w:r w:rsidRPr="004001CC">
        <w:rPr>
          <w:rFonts w:hint="cs"/>
          <w:rtl/>
        </w:rPr>
        <w:t>٩</w:t>
      </w:r>
      <w:r w:rsidRPr="004001CC">
        <w:rPr>
          <w:rtl/>
        </w:rPr>
        <w:t xml:space="preserve"> </w:t>
      </w:r>
      <w:r w:rsidRPr="004001CC">
        <w:rPr>
          <w:rFonts w:hint="cs"/>
          <w:rtl/>
        </w:rPr>
        <w:t>وَلَا</w:t>
      </w:r>
      <w:r w:rsidRPr="004001CC">
        <w:rPr>
          <w:rtl/>
        </w:rPr>
        <w:t xml:space="preserve"> </w:t>
      </w:r>
      <w:r w:rsidRPr="004001CC">
        <w:rPr>
          <w:rFonts w:hint="cs"/>
          <w:rtl/>
        </w:rPr>
        <w:t>تُطِعۡ</w:t>
      </w:r>
      <w:r w:rsidRPr="004001CC">
        <w:rPr>
          <w:rtl/>
        </w:rPr>
        <w:t xml:space="preserve"> </w:t>
      </w:r>
      <w:r w:rsidRPr="004001CC">
        <w:rPr>
          <w:rFonts w:hint="cs"/>
          <w:rtl/>
        </w:rPr>
        <w:t>كُلَّ</w:t>
      </w:r>
      <w:r w:rsidRPr="004001CC">
        <w:rPr>
          <w:rtl/>
        </w:rPr>
        <w:t xml:space="preserve"> </w:t>
      </w:r>
      <w:r w:rsidRPr="004001CC">
        <w:rPr>
          <w:rFonts w:hint="cs"/>
          <w:rtl/>
        </w:rPr>
        <w:t>حَلَّافٖ</w:t>
      </w:r>
      <w:r w:rsidRPr="004001CC">
        <w:rPr>
          <w:rtl/>
        </w:rPr>
        <w:t xml:space="preserve"> </w:t>
      </w:r>
      <w:r w:rsidRPr="004001CC">
        <w:rPr>
          <w:rFonts w:hint="cs"/>
          <w:rtl/>
        </w:rPr>
        <w:t>مَّهِينٍ</w:t>
      </w:r>
      <w:r w:rsidRPr="004001CC">
        <w:rPr>
          <w:rtl/>
        </w:rPr>
        <w:t xml:space="preserve"> </w:t>
      </w:r>
      <w:r w:rsidRPr="004001CC">
        <w:rPr>
          <w:rFonts w:hint="cs"/>
          <w:rtl/>
        </w:rPr>
        <w:t>١٠</w:t>
      </w:r>
      <w:r w:rsidRPr="004001CC">
        <w:rPr>
          <w:rtl/>
        </w:rPr>
        <w:t xml:space="preserve"> </w:t>
      </w:r>
      <w:r w:rsidRPr="004001CC">
        <w:rPr>
          <w:rFonts w:hint="cs"/>
          <w:rtl/>
        </w:rPr>
        <w:t>هَمَّازٖ</w:t>
      </w:r>
      <w:r w:rsidRPr="004001CC">
        <w:rPr>
          <w:rtl/>
        </w:rPr>
        <w:t xml:space="preserve"> </w:t>
      </w:r>
      <w:r w:rsidRPr="004001CC">
        <w:rPr>
          <w:rFonts w:hint="cs"/>
          <w:rtl/>
        </w:rPr>
        <w:t>مَّشَّآءِۢ</w:t>
      </w:r>
      <w:r w:rsidRPr="004001CC">
        <w:rPr>
          <w:rtl/>
        </w:rPr>
        <w:t xml:space="preserve"> </w:t>
      </w:r>
      <w:r w:rsidRPr="004001CC">
        <w:rPr>
          <w:rFonts w:hint="cs"/>
          <w:rtl/>
        </w:rPr>
        <w:t>بِنَمِيمٖ</w:t>
      </w:r>
      <w:r w:rsidRPr="004001CC">
        <w:rPr>
          <w:rtl/>
        </w:rPr>
        <w:t xml:space="preserve"> </w:t>
      </w:r>
      <w:r w:rsidRPr="004001CC">
        <w:rPr>
          <w:rFonts w:hint="cs"/>
          <w:rtl/>
        </w:rPr>
        <w:t>١١</w:t>
      </w:r>
      <w:r w:rsidRPr="004001CC">
        <w:rPr>
          <w:rtl/>
        </w:rPr>
        <w:t xml:space="preserve"> </w:t>
      </w:r>
      <w:r w:rsidRPr="004001CC">
        <w:rPr>
          <w:rFonts w:hint="cs"/>
          <w:rtl/>
        </w:rPr>
        <w:t>مَّنَّاعٖ</w:t>
      </w:r>
      <w:r w:rsidRPr="004001CC">
        <w:rPr>
          <w:rtl/>
        </w:rPr>
        <w:t xml:space="preserve"> </w:t>
      </w:r>
      <w:r w:rsidRPr="004001CC">
        <w:rPr>
          <w:rFonts w:hint="cs"/>
          <w:rtl/>
        </w:rPr>
        <w:t>لِّلۡخَيۡرِ</w:t>
      </w:r>
      <w:r w:rsidRPr="004001CC">
        <w:rPr>
          <w:rtl/>
        </w:rPr>
        <w:t xml:space="preserve"> </w:t>
      </w:r>
      <w:r w:rsidRPr="004001CC">
        <w:rPr>
          <w:rFonts w:hint="cs"/>
          <w:rtl/>
        </w:rPr>
        <w:t>مُعۡتَدٍ</w:t>
      </w:r>
      <w:r w:rsidRPr="004001CC">
        <w:rPr>
          <w:rtl/>
        </w:rPr>
        <w:t xml:space="preserve"> </w:t>
      </w:r>
      <w:r w:rsidRPr="004001CC">
        <w:rPr>
          <w:rFonts w:hint="cs"/>
          <w:rtl/>
        </w:rPr>
        <w:t>أَثِيمٍ</w:t>
      </w:r>
      <w:r w:rsidRPr="004001CC">
        <w:rPr>
          <w:rtl/>
        </w:rPr>
        <w:t xml:space="preserve"> </w:t>
      </w:r>
      <w:r w:rsidRPr="004001CC">
        <w:rPr>
          <w:rFonts w:hint="cs"/>
          <w:rtl/>
        </w:rPr>
        <w:t>١٢</w:t>
      </w:r>
      <w:r w:rsidRPr="004001CC">
        <w:rPr>
          <w:rtl/>
        </w:rPr>
        <w:t xml:space="preserve"> </w:t>
      </w:r>
      <w:r w:rsidRPr="004001CC">
        <w:rPr>
          <w:rFonts w:hint="cs"/>
          <w:rtl/>
        </w:rPr>
        <w:t>عُتُلِّۢ</w:t>
      </w:r>
      <w:r w:rsidRPr="004001CC">
        <w:rPr>
          <w:rtl/>
        </w:rPr>
        <w:t xml:space="preserve"> </w:t>
      </w:r>
      <w:r w:rsidRPr="004001CC">
        <w:rPr>
          <w:rFonts w:hint="cs"/>
          <w:rtl/>
        </w:rPr>
        <w:t>بَعۡدَ</w:t>
      </w:r>
      <w:r w:rsidRPr="004001CC">
        <w:rPr>
          <w:rtl/>
        </w:rPr>
        <w:t xml:space="preserve"> </w:t>
      </w:r>
      <w:r w:rsidRPr="004001CC">
        <w:rPr>
          <w:rFonts w:hint="cs"/>
          <w:rtl/>
        </w:rPr>
        <w:t>ذَٰلِكَ</w:t>
      </w:r>
      <w:r w:rsidRPr="004001CC">
        <w:rPr>
          <w:rtl/>
        </w:rPr>
        <w:t xml:space="preserve"> </w:t>
      </w:r>
      <w:r w:rsidRPr="004001CC">
        <w:rPr>
          <w:rFonts w:hint="cs"/>
          <w:rtl/>
        </w:rPr>
        <w:t>زَنِيمٍ</w:t>
      </w:r>
      <w:r w:rsidRPr="004001CC">
        <w:rPr>
          <w:rtl/>
        </w:rPr>
        <w:t xml:space="preserve"> </w:t>
      </w:r>
      <w:r w:rsidRPr="004001CC">
        <w:rPr>
          <w:rFonts w:hint="cs"/>
          <w:rtl/>
        </w:rPr>
        <w:t>١٣</w:t>
      </w:r>
      <w:r w:rsidRPr="004001CC">
        <w:rPr>
          <w:rtl/>
        </w:rPr>
        <w:t xml:space="preserve"> </w:t>
      </w:r>
      <w:r w:rsidRPr="004001CC">
        <w:rPr>
          <w:rFonts w:hint="cs"/>
          <w:rtl/>
        </w:rPr>
        <w:t>أَن</w:t>
      </w:r>
      <w:r w:rsidRPr="004001CC">
        <w:rPr>
          <w:rtl/>
        </w:rPr>
        <w:t xml:space="preserve"> </w:t>
      </w:r>
      <w:r w:rsidRPr="004001CC">
        <w:rPr>
          <w:rFonts w:hint="cs"/>
          <w:rtl/>
        </w:rPr>
        <w:t>كَانَ</w:t>
      </w:r>
      <w:r w:rsidRPr="004001CC">
        <w:rPr>
          <w:rtl/>
        </w:rPr>
        <w:t xml:space="preserve"> </w:t>
      </w:r>
      <w:r w:rsidRPr="004001CC">
        <w:rPr>
          <w:rFonts w:hint="cs"/>
          <w:rtl/>
        </w:rPr>
        <w:t>ذَا</w:t>
      </w:r>
      <w:r w:rsidRPr="004001CC">
        <w:rPr>
          <w:rtl/>
        </w:rPr>
        <w:t xml:space="preserve"> </w:t>
      </w:r>
      <w:r w:rsidRPr="004001CC">
        <w:rPr>
          <w:rFonts w:hint="cs"/>
          <w:rtl/>
        </w:rPr>
        <w:t>مَالٖ</w:t>
      </w:r>
      <w:r w:rsidRPr="004001CC">
        <w:rPr>
          <w:rtl/>
        </w:rPr>
        <w:t xml:space="preserve"> </w:t>
      </w:r>
      <w:r w:rsidRPr="004001CC">
        <w:rPr>
          <w:rFonts w:hint="cs"/>
          <w:rtl/>
        </w:rPr>
        <w:t>وَبَنِينَ</w:t>
      </w:r>
      <w:r w:rsidRPr="004001CC">
        <w:rPr>
          <w:rtl/>
        </w:rPr>
        <w:t xml:space="preserve"> </w:t>
      </w:r>
      <w:r w:rsidRPr="004001CC">
        <w:rPr>
          <w:rFonts w:hint="cs"/>
          <w:rtl/>
        </w:rPr>
        <w:t>١٤</w:t>
      </w:r>
      <w:r w:rsidRPr="004001CC">
        <w:rPr>
          <w:rtl/>
        </w:rPr>
        <w:t xml:space="preserve"> </w:t>
      </w:r>
      <w:r w:rsidRPr="004001CC">
        <w:rPr>
          <w:rFonts w:hint="cs"/>
          <w:rtl/>
        </w:rPr>
        <w:t>إِذَا</w:t>
      </w:r>
      <w:r w:rsidRPr="004001CC">
        <w:rPr>
          <w:rtl/>
        </w:rPr>
        <w:t xml:space="preserve"> </w:t>
      </w:r>
      <w:r w:rsidRPr="004001CC">
        <w:rPr>
          <w:rFonts w:hint="cs"/>
          <w:rtl/>
        </w:rPr>
        <w:t>تُتۡلَىٰ</w:t>
      </w:r>
      <w:r w:rsidRPr="004001CC">
        <w:rPr>
          <w:rtl/>
        </w:rPr>
        <w:t xml:space="preserve"> </w:t>
      </w:r>
      <w:r w:rsidRPr="004001CC">
        <w:rPr>
          <w:rFonts w:hint="cs"/>
          <w:rtl/>
        </w:rPr>
        <w:t>عَلَيۡهِ</w:t>
      </w:r>
      <w:r w:rsidRPr="004001CC">
        <w:rPr>
          <w:rtl/>
        </w:rPr>
        <w:t xml:space="preserve"> </w:t>
      </w:r>
      <w:r w:rsidRPr="004001CC">
        <w:rPr>
          <w:rFonts w:hint="cs"/>
          <w:rtl/>
        </w:rPr>
        <w:t>ءَايَٰتُنَا</w:t>
      </w:r>
      <w:r w:rsidRPr="004001CC">
        <w:rPr>
          <w:rtl/>
        </w:rPr>
        <w:t xml:space="preserve"> </w:t>
      </w:r>
      <w:r w:rsidRPr="004001CC">
        <w:rPr>
          <w:rFonts w:hint="cs"/>
          <w:rtl/>
        </w:rPr>
        <w:t>قَالَ</w:t>
      </w:r>
      <w:r w:rsidRPr="004001CC">
        <w:rPr>
          <w:rtl/>
        </w:rPr>
        <w:t xml:space="preserve"> </w:t>
      </w:r>
      <w:r w:rsidRPr="004001CC">
        <w:rPr>
          <w:rFonts w:hint="cs"/>
          <w:rtl/>
        </w:rPr>
        <w:t>أَسَٰطِيرُ</w:t>
      </w:r>
      <w:r w:rsidRPr="004001CC">
        <w:rPr>
          <w:rtl/>
        </w:rPr>
        <w:t xml:space="preserve"> </w:t>
      </w:r>
      <w:r w:rsidRPr="004001CC">
        <w:rPr>
          <w:rFonts w:hint="cs"/>
          <w:rtl/>
        </w:rPr>
        <w:t>ٱلۡأَوَّلِينَ</w:t>
      </w:r>
      <w:r w:rsidRPr="004001CC">
        <w:rPr>
          <w:rtl/>
        </w:rPr>
        <w:t xml:space="preserve"> </w:t>
      </w:r>
      <w:r w:rsidRPr="004001CC">
        <w:rPr>
          <w:rFonts w:hint="cs"/>
          <w:rtl/>
        </w:rPr>
        <w:t>١٥</w:t>
      </w:r>
      <w:r w:rsidRPr="004001CC">
        <w:rPr>
          <w:rtl/>
        </w:rPr>
        <w:t xml:space="preserve"> </w:t>
      </w:r>
      <w:r w:rsidRPr="004001CC">
        <w:rPr>
          <w:rFonts w:hint="cs"/>
          <w:rtl/>
        </w:rPr>
        <w:t>سَنَسِمُهُۥ</w:t>
      </w:r>
      <w:r w:rsidRPr="004001CC">
        <w:rPr>
          <w:rtl/>
        </w:rPr>
        <w:t xml:space="preserve"> </w:t>
      </w:r>
      <w:r w:rsidRPr="004001CC">
        <w:rPr>
          <w:rFonts w:hint="cs"/>
          <w:rtl/>
        </w:rPr>
        <w:t>عَلَى</w:t>
      </w:r>
      <w:r w:rsidRPr="004001CC">
        <w:rPr>
          <w:rtl/>
        </w:rPr>
        <w:t xml:space="preserve"> </w:t>
      </w:r>
      <w:r w:rsidRPr="004001CC">
        <w:rPr>
          <w:rFonts w:hint="cs"/>
          <w:rtl/>
        </w:rPr>
        <w:t>ٱلۡخُرۡطُومِ</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[القلم:</w:t>
      </w:r>
      <w:r w:rsidRPr="004001CC">
        <w:rPr>
          <w:rStyle w:val="7-Char"/>
          <w:rFonts w:hint="cs"/>
          <w:rtl/>
        </w:rPr>
        <w:t>8-16</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تکذیب‌کنندگان را اطاعت مکن(8) دوست دارند تو مسامحه (ماست</w:t>
      </w:r>
      <w:r w:rsidRPr="004001CC">
        <w:rPr>
          <w:rFonts w:hint="eastAsia"/>
          <w:rtl/>
        </w:rPr>
        <w:t>‌</w:t>
      </w:r>
      <w:r w:rsidRPr="004001CC">
        <w:rPr>
          <w:rFonts w:hint="cs"/>
          <w:rtl/>
        </w:rPr>
        <w:t>مالی) کنی و آنان نیز مسامحه کنند(9) و اطاعت مکن هر سوگند پ</w:t>
      </w:r>
      <w:r w:rsidR="00701B63" w:rsidRPr="004001CC">
        <w:rPr>
          <w:rFonts w:hint="cs"/>
          <w:rtl/>
        </w:rPr>
        <w:t>ی</w:t>
      </w:r>
      <w:r w:rsidRPr="004001CC">
        <w:rPr>
          <w:rFonts w:hint="cs"/>
          <w:rtl/>
        </w:rPr>
        <w:t>ش</w:t>
      </w:r>
      <w:r w:rsidR="00117E64" w:rsidRPr="004001CC">
        <w:rPr>
          <w:rFonts w:hint="cs"/>
          <w:rtl/>
        </w:rPr>
        <w:t>ۀ</w:t>
      </w:r>
      <w:r w:rsidRPr="004001CC">
        <w:rPr>
          <w:rFonts w:hint="cs"/>
          <w:rtl/>
        </w:rPr>
        <w:t xml:space="preserve"> پست را(10) آن</w:t>
      </w:r>
      <w:r w:rsidR="007130F2" w:rsidRPr="004001CC">
        <w:rPr>
          <w:rFonts w:hint="cs"/>
          <w:rtl/>
        </w:rPr>
        <w:t xml:space="preserve"> </w:t>
      </w:r>
      <w:r w:rsidRPr="004001CC">
        <w:rPr>
          <w:rFonts w:hint="cs"/>
          <w:rtl/>
        </w:rPr>
        <w:t>که عی</w:t>
      </w:r>
      <w:r w:rsidR="00701B63" w:rsidRPr="004001CC">
        <w:rPr>
          <w:rFonts w:hint="cs"/>
          <w:rtl/>
        </w:rPr>
        <w:t>ب</w:t>
      </w:r>
      <w:r w:rsidRPr="004001CC">
        <w:rPr>
          <w:rFonts w:hint="cs"/>
          <w:rtl/>
        </w:rPr>
        <w:t>جو و پا دو سخن چین(نمام) است(11) آن</w:t>
      </w:r>
      <w:r w:rsidR="007130F2" w:rsidRPr="004001CC">
        <w:rPr>
          <w:rFonts w:hint="cs"/>
          <w:rtl/>
        </w:rPr>
        <w:t xml:space="preserve"> </w:t>
      </w:r>
      <w:r w:rsidRPr="004001CC">
        <w:rPr>
          <w:rFonts w:hint="cs"/>
          <w:rtl/>
        </w:rPr>
        <w:t xml:space="preserve">که </w:t>
      </w:r>
      <w:r w:rsidR="007130F2" w:rsidRPr="004001CC">
        <w:rPr>
          <w:rFonts w:hint="cs"/>
          <w:rtl/>
        </w:rPr>
        <w:t>بسیار</w:t>
      </w:r>
      <w:r w:rsidRPr="004001CC">
        <w:rPr>
          <w:rFonts w:hint="cs"/>
          <w:rtl/>
        </w:rPr>
        <w:t>مانع خیر و تجاو</w:t>
      </w:r>
      <w:r w:rsidR="007130F2" w:rsidRPr="004001CC">
        <w:rPr>
          <w:rFonts w:hint="cs"/>
          <w:rtl/>
        </w:rPr>
        <w:t>ز‌کنند</w:t>
      </w:r>
      <w:r w:rsidR="00117E64" w:rsidRPr="004001CC">
        <w:rPr>
          <w:rFonts w:hint="cs"/>
          <w:rtl/>
        </w:rPr>
        <w:t>ۀ</w:t>
      </w:r>
      <w:r w:rsidR="007130F2" w:rsidRPr="004001CC">
        <w:rPr>
          <w:rFonts w:hint="cs"/>
          <w:rtl/>
        </w:rPr>
        <w:t xml:space="preserve"> گنه‌کار است(12) درشت‌خوی</w:t>
      </w:r>
      <w:r w:rsidRPr="004001CC">
        <w:rPr>
          <w:rFonts w:hint="cs"/>
          <w:rtl/>
        </w:rPr>
        <w:t>ی که پس از هم</w:t>
      </w:r>
      <w:r w:rsidR="00117E64" w:rsidRPr="004001CC">
        <w:rPr>
          <w:rFonts w:hint="cs"/>
          <w:rtl/>
        </w:rPr>
        <w:t>ۀ</w:t>
      </w:r>
      <w:r w:rsidRPr="004001CC">
        <w:rPr>
          <w:rFonts w:hint="cs"/>
          <w:rtl/>
        </w:rPr>
        <w:t xml:space="preserve"> اینها پست مجهول النسب است(13) برای آنکه صاحب مال و فرزندان است</w:t>
      </w:r>
      <w:r w:rsidR="007130F2" w:rsidRPr="004001CC">
        <w:rPr>
          <w:rFonts w:hint="cs"/>
          <w:rtl/>
        </w:rPr>
        <w:t xml:space="preserve"> </w:t>
      </w:r>
      <w:r w:rsidRPr="004001CC">
        <w:rPr>
          <w:rFonts w:hint="cs"/>
          <w:rtl/>
        </w:rPr>
        <w:t xml:space="preserve">(14) چون </w:t>
      </w:r>
      <w:r w:rsidR="00701B63" w:rsidRPr="004001CC">
        <w:rPr>
          <w:rFonts w:hint="cs"/>
          <w:rtl/>
        </w:rPr>
        <w:t>آ</w:t>
      </w:r>
      <w:r w:rsidRPr="004001CC">
        <w:rPr>
          <w:rFonts w:hint="cs"/>
          <w:rtl/>
        </w:rPr>
        <w:t>یات ما بر او تلاوت شود گوید افسانه‌های گذشتگان است(15) ب</w:t>
      </w:r>
      <w:r w:rsidR="007130F2" w:rsidRPr="004001CC">
        <w:rPr>
          <w:rFonts w:hint="cs"/>
          <w:rtl/>
        </w:rPr>
        <w:t xml:space="preserve">ه </w:t>
      </w:r>
      <w:r w:rsidRPr="004001CC">
        <w:rPr>
          <w:rFonts w:hint="cs"/>
          <w:rtl/>
        </w:rPr>
        <w:t>زودی بر خرطوم او داغی می‌گذاریم.(16)</w:t>
      </w:r>
    </w:p>
    <w:p w:rsidR="00AF60CF" w:rsidRPr="004001CC" w:rsidRDefault="00AF60CF" w:rsidP="00A307D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آیات در حق مشرکین خصوصاً </w:t>
      </w:r>
      <w:r w:rsidRPr="004001CC">
        <w:rPr>
          <w:rFonts w:hint="cs"/>
          <w:b/>
          <w:bCs/>
          <w:szCs w:val="28"/>
          <w:rtl/>
        </w:rPr>
        <w:t>ولید بن مغیره</w:t>
      </w:r>
      <w:r w:rsidRPr="004001CC">
        <w:rPr>
          <w:rFonts w:hint="cs"/>
          <w:szCs w:val="28"/>
          <w:rtl/>
        </w:rPr>
        <w:t xml:space="preserve"> نازل شده و کسی که دارای چنین صفاتی است نباید اطاعت شود و چنین کسی را</w:t>
      </w:r>
      <w:r w:rsidR="00701B63" w:rsidRPr="004001CC">
        <w:rPr>
          <w:rFonts w:hint="cs"/>
          <w:szCs w:val="28"/>
          <w:rtl/>
        </w:rPr>
        <w:t xml:space="preserve"> </w:t>
      </w:r>
      <w:r w:rsidR="00A47930" w:rsidRPr="004001CC">
        <w:rPr>
          <w:rFonts w:hint="cs"/>
          <w:szCs w:val="28"/>
          <w:rtl/>
        </w:rPr>
        <w:t>نباید زمامدار کنند</w:t>
      </w:r>
      <w:r w:rsidRPr="004001CC">
        <w:rPr>
          <w:rFonts w:hint="cs"/>
          <w:szCs w:val="28"/>
          <w:rtl/>
        </w:rPr>
        <w:t xml:space="preserve"> و یکی از صفات ذمیمه </w:t>
      </w:r>
      <w:r w:rsidRPr="004001CC">
        <w:rPr>
          <w:rFonts w:ascii="Traditional Arabic" w:hAnsi="Traditional Arabic"/>
          <w:sz w:val="32"/>
          <w:szCs w:val="28"/>
          <w:rtl/>
        </w:rPr>
        <w:t>إدهان</w:t>
      </w:r>
      <w:r w:rsidRPr="004001CC">
        <w:rPr>
          <w:rFonts w:hint="cs"/>
          <w:szCs w:val="28"/>
          <w:rtl/>
        </w:rPr>
        <w:t xml:space="preserve"> یعنی روغن</w:t>
      </w:r>
      <w:r w:rsidR="00A47930" w:rsidRPr="004001CC">
        <w:rPr>
          <w:rFonts w:hint="eastAsia"/>
          <w:szCs w:val="28"/>
          <w:rtl/>
        </w:rPr>
        <w:t>‌</w:t>
      </w:r>
      <w:r w:rsidRPr="004001CC">
        <w:rPr>
          <w:rFonts w:hint="cs"/>
          <w:szCs w:val="28"/>
          <w:rtl/>
        </w:rPr>
        <w:t>مالی است که در فارسی آنرا مسامحه و ماست‌مالی گویند، مشرکین میل داشتند رسول خدا</w:t>
      </w:r>
      <w:r w:rsidR="003D5952" w:rsidRPr="004001CC">
        <w:rPr>
          <w:rFonts w:cs="CTraditional Arabic" w:hint="cs"/>
          <w:szCs w:val="28"/>
          <w:rtl/>
        </w:rPr>
        <w:t>ص</w:t>
      </w:r>
      <w:r w:rsidRPr="004001CC">
        <w:rPr>
          <w:rFonts w:hint="cs"/>
          <w:szCs w:val="28"/>
          <w:rtl/>
        </w:rPr>
        <w:t xml:space="preserve"> صریحاً حق را نگوید و با ایشان بسازد و ماست‌مالی کند مانند اکثر گویندگان و روحانی‌نمایان زمان ما، تعجب این است که اگر کسی حق را گفت همین عالم نمایان با او دشمن می‌شوند و او را می‌کوبند. و دیگر آنکه در قسم به خد</w:t>
      </w:r>
      <w:r w:rsidR="008866A0" w:rsidRPr="004001CC">
        <w:rPr>
          <w:rFonts w:hint="cs"/>
          <w:szCs w:val="28"/>
          <w:rtl/>
        </w:rPr>
        <w:t>ا باید مواظبت نمود و بیجا قسم نخ</w:t>
      </w:r>
      <w:r w:rsidRPr="004001CC">
        <w:rPr>
          <w:rFonts w:hint="cs"/>
          <w:szCs w:val="28"/>
          <w:rtl/>
        </w:rPr>
        <w:t>ورد،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00710A7C" w:rsidRPr="004001CC">
        <w:rPr>
          <w:rStyle w:val="2-Char"/>
          <w:noProof w:val="0"/>
          <w:rtl/>
          <w:lang w:bidi="ar-SA"/>
        </w:rPr>
        <w:t>«</w:t>
      </w:r>
      <w:r w:rsidR="00C53729" w:rsidRPr="004001CC">
        <w:rPr>
          <w:rStyle w:val="2-Char"/>
          <w:noProof w:val="0"/>
          <w:rtl/>
          <w:lang w:bidi="ar-SA"/>
        </w:rPr>
        <w:t>مَنْ كَانَ حَالِف</w:t>
      </w:r>
      <w:r w:rsidR="00C53729" w:rsidRPr="004001CC">
        <w:rPr>
          <w:rStyle w:val="2-Char"/>
          <w:rFonts w:hint="cs"/>
          <w:noProof w:val="0"/>
          <w:rtl/>
          <w:lang w:bidi="ar-SA"/>
        </w:rPr>
        <w:t>ً</w:t>
      </w:r>
      <w:r w:rsidR="00C53729" w:rsidRPr="004001CC">
        <w:rPr>
          <w:rStyle w:val="2-Char"/>
          <w:noProof w:val="0"/>
          <w:rtl/>
          <w:lang w:bidi="ar-SA"/>
        </w:rPr>
        <w:t>ا</w:t>
      </w:r>
      <w:r w:rsidR="00A307DD" w:rsidRPr="004001CC">
        <w:rPr>
          <w:rStyle w:val="2-Char"/>
          <w:noProof w:val="0"/>
          <w:rtl/>
          <w:lang w:bidi="ar-SA"/>
        </w:rPr>
        <w:t xml:space="preserve"> فَل</w:t>
      </w:r>
      <w:r w:rsidR="00A307DD" w:rsidRPr="004001CC">
        <w:rPr>
          <w:rStyle w:val="2-Char"/>
          <w:rFonts w:ascii="Calibri" w:hAnsi="Calibri"/>
          <w:noProof w:val="0"/>
          <w:rtl/>
          <w:lang w:bidi="ar-SA"/>
        </w:rPr>
        <w:t>ْ</w:t>
      </w:r>
      <w:r w:rsidR="00A307DD" w:rsidRPr="004001CC">
        <w:rPr>
          <w:rStyle w:val="2-Char"/>
          <w:noProof w:val="0"/>
          <w:rtl/>
          <w:lang w:bidi="ar-SA"/>
        </w:rPr>
        <w:t xml:space="preserve">یَحْلِف </w:t>
      </w:r>
      <w:r w:rsidR="00F10827" w:rsidRPr="004001CC">
        <w:rPr>
          <w:rStyle w:val="2-Char"/>
          <w:noProof w:val="0"/>
          <w:rtl/>
          <w:lang w:bidi="ar-SA"/>
        </w:rPr>
        <w:t>بِاللهِ</w:t>
      </w:r>
      <w:r w:rsidR="00A307DD" w:rsidRPr="004001CC">
        <w:rPr>
          <w:rStyle w:val="2-Char"/>
          <w:noProof w:val="0"/>
          <w:rtl/>
          <w:lang w:bidi="ar-SA"/>
        </w:rPr>
        <w:t xml:space="preserve"> أَوْ لِیَص</w:t>
      </w:r>
      <w:r w:rsidR="00C53729" w:rsidRPr="004001CC">
        <w:rPr>
          <w:rStyle w:val="2-Char"/>
          <w:rFonts w:hint="cs"/>
          <w:noProof w:val="0"/>
          <w:rtl/>
          <w:lang w:bidi="ar-SA"/>
        </w:rPr>
        <w:t>ْ</w:t>
      </w:r>
      <w:r w:rsidR="00A307DD" w:rsidRPr="004001CC">
        <w:rPr>
          <w:rStyle w:val="2-Char"/>
          <w:noProof w:val="0"/>
          <w:rtl/>
          <w:lang w:bidi="ar-SA"/>
        </w:rPr>
        <w:t>مُت</w:t>
      </w:r>
      <w:r w:rsidR="00C53729" w:rsidRPr="004001CC">
        <w:rPr>
          <w:rStyle w:val="2-Char"/>
          <w:rFonts w:hint="cs"/>
          <w:noProof w:val="0"/>
          <w:rtl/>
          <w:lang w:bidi="ar-SA"/>
        </w:rPr>
        <w:t>ْ</w:t>
      </w:r>
      <w:r w:rsidR="008D3AAE" w:rsidRPr="004001CC">
        <w:rPr>
          <w:rStyle w:val="2-Char"/>
          <w:noProof w:val="0"/>
          <w:rtl/>
          <w:lang w:bidi="ar-SA"/>
        </w:rPr>
        <w:t>»</w:t>
      </w:r>
      <w:r w:rsidRPr="004001CC">
        <w:rPr>
          <w:rFonts w:hint="cs"/>
          <w:szCs w:val="28"/>
          <w:rtl/>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6"/>
      </w:r>
      <w:r w:rsidR="00D0693F" w:rsidRPr="004001CC">
        <w:rPr>
          <w:rStyle w:val="FootnoteReference"/>
          <w:rFonts w:cs="Arabic11 BT"/>
          <w:szCs w:val="28"/>
          <w:rtl/>
          <w:lang w:bidi="ar-SA"/>
        </w:rPr>
        <w:t>)</w:t>
      </w:r>
      <w:r w:rsidRPr="004001CC">
        <w:rPr>
          <w:rFonts w:hint="cs"/>
          <w:szCs w:val="28"/>
          <w:rtl/>
        </w:rPr>
        <w:t>و نیز فرمود</w:t>
      </w:r>
      <w:r w:rsidR="002D7F6D" w:rsidRPr="004001CC">
        <w:rPr>
          <w:rFonts w:hint="cs"/>
          <w:szCs w:val="28"/>
          <w:rtl/>
        </w:rPr>
        <w:t xml:space="preserve">: </w:t>
      </w:r>
      <w:r w:rsidR="008D3AAE" w:rsidRPr="004001CC">
        <w:rPr>
          <w:rStyle w:val="2-Char"/>
          <w:noProof w:val="0"/>
          <w:rtl/>
          <w:lang w:bidi="ar-SA"/>
        </w:rPr>
        <w:t>«</w:t>
      </w:r>
      <w:r w:rsidR="00A307DD" w:rsidRPr="004001CC">
        <w:rPr>
          <w:rStyle w:val="2-Char"/>
          <w:noProof w:val="0"/>
          <w:rtl/>
          <w:lang w:bidi="ar-SA"/>
        </w:rPr>
        <w:t xml:space="preserve">مَنْ حَلَفَ بِغَيْرِ </w:t>
      </w:r>
      <w:r w:rsidR="000D68DD" w:rsidRPr="004001CC">
        <w:rPr>
          <w:rStyle w:val="2-Char"/>
          <w:noProof w:val="0"/>
          <w:rtl/>
          <w:lang w:bidi="ar-SA"/>
        </w:rPr>
        <w:t>اللهِ</w:t>
      </w:r>
      <w:r w:rsidR="00A307DD" w:rsidRPr="004001CC">
        <w:rPr>
          <w:rStyle w:val="2-Char"/>
          <w:noProof w:val="0"/>
          <w:rtl/>
          <w:lang w:bidi="ar-SA"/>
        </w:rPr>
        <w:t xml:space="preserve"> فَقَدْ أَشْرَكَ</w:t>
      </w:r>
      <w:r w:rsidR="008D3AAE"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7"/>
      </w:r>
      <w:r w:rsidR="00D0693F" w:rsidRPr="004001CC">
        <w:rPr>
          <w:rStyle w:val="FootnoteReference"/>
          <w:rFonts w:cs="Arabic11 BT"/>
          <w:szCs w:val="28"/>
          <w:rtl/>
          <w:lang w:bidi="ar-SA"/>
        </w:rPr>
        <w:t>)</w:t>
      </w:r>
      <w:r w:rsidRPr="004001CC">
        <w:rPr>
          <w:rFonts w:hint="cs"/>
          <w:szCs w:val="28"/>
          <w:rtl/>
        </w:rPr>
        <w:t>. و مقصود از جمل</w:t>
      </w:r>
      <w:r w:rsidR="00117E64" w:rsidRPr="004001CC">
        <w:rPr>
          <w:rFonts w:hint="cs"/>
          <w:szCs w:val="28"/>
          <w:rtl/>
        </w:rPr>
        <w:t>ۀ</w:t>
      </w:r>
      <w:r w:rsidRPr="004001CC">
        <w:rPr>
          <w:rFonts w:hint="cs"/>
          <w:szCs w:val="28"/>
          <w:rtl/>
        </w:rPr>
        <w:t xml:space="preserve"> </w:t>
      </w:r>
      <w:r w:rsidR="008D3AAE" w:rsidRPr="004001CC">
        <w:rPr>
          <w:rFonts w:ascii="Traditional Arabic" w:hAnsi="Traditional Arabic" w:cs="Traditional Arabic"/>
          <w:rtl/>
        </w:rPr>
        <w:t>﴿</w:t>
      </w:r>
      <w:r w:rsidR="00B031DE" w:rsidRPr="004001CC">
        <w:rPr>
          <w:rStyle w:val="5-Char"/>
          <w:rFonts w:hint="cs"/>
          <w:rtl/>
        </w:rPr>
        <w:t>سَنَسِمُهُۥ</w:t>
      </w:r>
      <w:r w:rsidR="00B031DE" w:rsidRPr="004001CC">
        <w:rPr>
          <w:rStyle w:val="5-Char"/>
          <w:rtl/>
        </w:rPr>
        <w:t xml:space="preserve"> </w:t>
      </w:r>
      <w:r w:rsidR="00B031DE" w:rsidRPr="004001CC">
        <w:rPr>
          <w:rStyle w:val="5-Char"/>
          <w:rFonts w:hint="cs"/>
          <w:rtl/>
        </w:rPr>
        <w:t>عَلَى</w:t>
      </w:r>
      <w:r w:rsidR="00B031DE" w:rsidRPr="004001CC">
        <w:rPr>
          <w:rStyle w:val="5-Char"/>
          <w:rtl/>
        </w:rPr>
        <w:t xml:space="preserve"> </w:t>
      </w:r>
      <w:r w:rsidR="00B031DE" w:rsidRPr="004001CC">
        <w:rPr>
          <w:rStyle w:val="5-Char"/>
          <w:rFonts w:hint="cs"/>
          <w:rtl/>
        </w:rPr>
        <w:t>ٱلۡخُرۡطُومِ</w:t>
      </w:r>
      <w:r w:rsidR="008D3AAE" w:rsidRPr="004001CC">
        <w:rPr>
          <w:rFonts w:ascii="Traditional Arabic" w:hAnsi="Traditional Arabic" w:cs="Traditional Arabic"/>
          <w:rtl/>
        </w:rPr>
        <w:t>﴾</w:t>
      </w:r>
      <w:r w:rsidR="0071051B" w:rsidRPr="004001CC">
        <w:rPr>
          <w:rFonts w:ascii="Lotus Linotype" w:hAnsi="Lotus Linotype" w:cs="Lotus Linotype"/>
          <w:color w:val="000000"/>
          <w:sz w:val="24"/>
          <w:szCs w:val="24"/>
          <w:rtl/>
        </w:rPr>
        <w:t xml:space="preserve"> </w:t>
      </w:r>
      <w:r w:rsidRPr="004001CC">
        <w:rPr>
          <w:rFonts w:hint="cs"/>
          <w:szCs w:val="28"/>
          <w:rtl/>
        </w:rPr>
        <w:t>این است که او را رسوا می‌کنیم چنانکه روز جنگ بدر شمشیری بر دماغ ولید وارد شد که تا زنده بود خجل بود.</w:t>
      </w:r>
    </w:p>
    <w:p w:rsidR="00D86453" w:rsidRPr="004001CC" w:rsidRDefault="00D86453" w:rsidP="00656E79">
      <w:pPr>
        <w:pStyle w:val="3-"/>
        <w:rPr>
          <w:rtl/>
        </w:rPr>
      </w:pPr>
      <w:r w:rsidRPr="004001CC">
        <w:rPr>
          <w:rFonts w:ascii="Traditional Arabic" w:hAnsi="Traditional Arabic" w:cs="Traditional Arabic"/>
          <w:rtl/>
        </w:rPr>
        <w:t>﴿</w:t>
      </w:r>
      <w:r w:rsidRPr="004001CC">
        <w:rPr>
          <w:rFonts w:hint="cs"/>
          <w:rtl/>
        </w:rPr>
        <w:t>إِنَّا</w:t>
      </w:r>
      <w:r w:rsidRPr="004001CC">
        <w:rPr>
          <w:rtl/>
        </w:rPr>
        <w:t xml:space="preserve"> </w:t>
      </w:r>
      <w:r w:rsidRPr="004001CC">
        <w:rPr>
          <w:rFonts w:hint="cs"/>
          <w:rtl/>
        </w:rPr>
        <w:t>بَلَوۡنَٰهُمۡ</w:t>
      </w:r>
      <w:r w:rsidRPr="004001CC">
        <w:rPr>
          <w:rtl/>
        </w:rPr>
        <w:t xml:space="preserve"> </w:t>
      </w:r>
      <w:r w:rsidRPr="004001CC">
        <w:rPr>
          <w:rFonts w:hint="cs"/>
          <w:rtl/>
        </w:rPr>
        <w:t>كَمَا</w:t>
      </w:r>
      <w:r w:rsidRPr="004001CC">
        <w:rPr>
          <w:rtl/>
        </w:rPr>
        <w:t xml:space="preserve"> </w:t>
      </w:r>
      <w:r w:rsidRPr="004001CC">
        <w:rPr>
          <w:rFonts w:hint="cs"/>
          <w:rtl/>
        </w:rPr>
        <w:t>بَلَوۡنَآ</w:t>
      </w:r>
      <w:r w:rsidRPr="004001CC">
        <w:rPr>
          <w:rtl/>
        </w:rPr>
        <w:t xml:space="preserve"> </w:t>
      </w:r>
      <w:r w:rsidRPr="004001CC">
        <w:rPr>
          <w:rFonts w:hint="cs"/>
          <w:rtl/>
        </w:rPr>
        <w:t>أَصۡحَٰبَ</w:t>
      </w:r>
      <w:r w:rsidRPr="004001CC">
        <w:rPr>
          <w:rtl/>
        </w:rPr>
        <w:t xml:space="preserve"> </w:t>
      </w:r>
      <w:r w:rsidRPr="004001CC">
        <w:rPr>
          <w:rFonts w:hint="cs"/>
          <w:rtl/>
        </w:rPr>
        <w:t>ٱلۡجَنَّةِ</w:t>
      </w:r>
      <w:r w:rsidRPr="004001CC">
        <w:rPr>
          <w:rtl/>
        </w:rPr>
        <w:t xml:space="preserve"> </w:t>
      </w:r>
      <w:r w:rsidRPr="004001CC">
        <w:rPr>
          <w:rFonts w:hint="cs"/>
          <w:rtl/>
        </w:rPr>
        <w:t>إِذۡ</w:t>
      </w:r>
      <w:r w:rsidRPr="004001CC">
        <w:rPr>
          <w:rtl/>
        </w:rPr>
        <w:t xml:space="preserve"> </w:t>
      </w:r>
      <w:r w:rsidRPr="004001CC">
        <w:rPr>
          <w:rFonts w:hint="cs"/>
          <w:rtl/>
        </w:rPr>
        <w:t>أَقۡسَمُواْ</w:t>
      </w:r>
      <w:r w:rsidRPr="004001CC">
        <w:rPr>
          <w:rtl/>
        </w:rPr>
        <w:t xml:space="preserve"> </w:t>
      </w:r>
      <w:r w:rsidRPr="004001CC">
        <w:rPr>
          <w:rFonts w:hint="cs"/>
          <w:rtl/>
        </w:rPr>
        <w:t>لَيَصۡرِمُنَّهَا</w:t>
      </w:r>
      <w:r w:rsidRPr="004001CC">
        <w:rPr>
          <w:rtl/>
        </w:rPr>
        <w:t xml:space="preserve"> </w:t>
      </w:r>
      <w:r w:rsidRPr="004001CC">
        <w:rPr>
          <w:rFonts w:hint="cs"/>
          <w:rtl/>
        </w:rPr>
        <w:t>مُصۡبِحِينَ</w:t>
      </w:r>
      <w:r w:rsidRPr="004001CC">
        <w:rPr>
          <w:rtl/>
        </w:rPr>
        <w:t xml:space="preserve"> </w:t>
      </w:r>
      <w:r w:rsidRPr="004001CC">
        <w:rPr>
          <w:rFonts w:hint="cs"/>
          <w:rtl/>
        </w:rPr>
        <w:t>١٧</w:t>
      </w:r>
      <w:r w:rsidRPr="004001CC">
        <w:rPr>
          <w:rtl/>
        </w:rPr>
        <w:t xml:space="preserve"> </w:t>
      </w:r>
      <w:r w:rsidRPr="004001CC">
        <w:rPr>
          <w:rFonts w:hint="cs"/>
          <w:rtl/>
        </w:rPr>
        <w:t>وَلَا</w:t>
      </w:r>
      <w:r w:rsidRPr="004001CC">
        <w:rPr>
          <w:rtl/>
        </w:rPr>
        <w:t xml:space="preserve"> </w:t>
      </w:r>
      <w:r w:rsidRPr="004001CC">
        <w:rPr>
          <w:rFonts w:hint="cs"/>
          <w:rtl/>
        </w:rPr>
        <w:t>يَسۡتَثۡنُونَ</w:t>
      </w:r>
      <w:r w:rsidRPr="004001CC">
        <w:rPr>
          <w:rtl/>
        </w:rPr>
        <w:t xml:space="preserve"> </w:t>
      </w:r>
      <w:r w:rsidRPr="004001CC">
        <w:rPr>
          <w:rFonts w:hint="cs"/>
          <w:rtl/>
        </w:rPr>
        <w:t>١٨</w:t>
      </w:r>
      <w:r w:rsidRPr="004001CC">
        <w:rPr>
          <w:rtl/>
        </w:rPr>
        <w:t xml:space="preserve"> </w:t>
      </w:r>
      <w:r w:rsidRPr="004001CC">
        <w:rPr>
          <w:rFonts w:hint="cs"/>
          <w:rtl/>
        </w:rPr>
        <w:t>فَطَافَ</w:t>
      </w:r>
      <w:r w:rsidRPr="004001CC">
        <w:rPr>
          <w:rtl/>
        </w:rPr>
        <w:t xml:space="preserve"> </w:t>
      </w:r>
      <w:r w:rsidRPr="004001CC">
        <w:rPr>
          <w:rFonts w:hint="cs"/>
          <w:rtl/>
        </w:rPr>
        <w:t>عَلَيۡهَا</w:t>
      </w:r>
      <w:r w:rsidRPr="004001CC">
        <w:rPr>
          <w:rtl/>
        </w:rPr>
        <w:t xml:space="preserve"> </w:t>
      </w:r>
      <w:r w:rsidRPr="004001CC">
        <w:rPr>
          <w:rFonts w:hint="cs"/>
          <w:rtl/>
        </w:rPr>
        <w:t>طَآئِفٞ</w:t>
      </w:r>
      <w:r w:rsidRPr="004001CC">
        <w:rPr>
          <w:rtl/>
        </w:rPr>
        <w:t xml:space="preserve"> </w:t>
      </w:r>
      <w:r w:rsidRPr="004001CC">
        <w:rPr>
          <w:rFonts w:hint="cs"/>
          <w:rtl/>
        </w:rPr>
        <w:t>مِّن</w:t>
      </w:r>
      <w:r w:rsidRPr="004001CC">
        <w:rPr>
          <w:rtl/>
        </w:rPr>
        <w:t xml:space="preserve"> </w:t>
      </w:r>
      <w:r w:rsidRPr="004001CC">
        <w:rPr>
          <w:rFonts w:hint="cs"/>
          <w:rtl/>
        </w:rPr>
        <w:t>رَّبِّكَ</w:t>
      </w:r>
      <w:r w:rsidRPr="004001CC">
        <w:rPr>
          <w:rtl/>
        </w:rPr>
        <w:t xml:space="preserve"> </w:t>
      </w:r>
      <w:r w:rsidRPr="004001CC">
        <w:rPr>
          <w:rFonts w:hint="cs"/>
          <w:rtl/>
        </w:rPr>
        <w:t>وَهُمۡ</w:t>
      </w:r>
      <w:r w:rsidRPr="004001CC">
        <w:rPr>
          <w:rtl/>
        </w:rPr>
        <w:t xml:space="preserve"> </w:t>
      </w:r>
      <w:r w:rsidRPr="004001CC">
        <w:rPr>
          <w:rFonts w:hint="cs"/>
          <w:rtl/>
        </w:rPr>
        <w:t>نَآئِمُونَ</w:t>
      </w:r>
      <w:r w:rsidRPr="004001CC">
        <w:rPr>
          <w:rtl/>
        </w:rPr>
        <w:t xml:space="preserve"> </w:t>
      </w:r>
      <w:r w:rsidRPr="004001CC">
        <w:rPr>
          <w:rFonts w:hint="cs"/>
          <w:rtl/>
        </w:rPr>
        <w:t>١٩</w:t>
      </w:r>
      <w:r w:rsidRPr="004001CC">
        <w:rPr>
          <w:rtl/>
        </w:rPr>
        <w:t xml:space="preserve"> </w:t>
      </w:r>
      <w:r w:rsidRPr="004001CC">
        <w:rPr>
          <w:rFonts w:hint="cs"/>
          <w:rtl/>
        </w:rPr>
        <w:t>فَأَصۡبَحَتۡ</w:t>
      </w:r>
      <w:r w:rsidRPr="004001CC">
        <w:rPr>
          <w:rtl/>
        </w:rPr>
        <w:t xml:space="preserve"> </w:t>
      </w:r>
      <w:r w:rsidRPr="004001CC">
        <w:rPr>
          <w:rFonts w:hint="cs"/>
          <w:rtl/>
        </w:rPr>
        <w:t>كَٱلصَّرِيمِ</w:t>
      </w:r>
      <w:r w:rsidRPr="004001CC">
        <w:rPr>
          <w:rtl/>
        </w:rPr>
        <w:t xml:space="preserve"> </w:t>
      </w:r>
      <w:r w:rsidRPr="004001CC">
        <w:rPr>
          <w:rFonts w:hint="cs"/>
          <w:rtl/>
        </w:rPr>
        <w:t>٢٠</w:t>
      </w:r>
      <w:r w:rsidRPr="004001CC">
        <w:rPr>
          <w:rtl/>
        </w:rPr>
        <w:t xml:space="preserve"> </w:t>
      </w:r>
      <w:r w:rsidRPr="004001CC">
        <w:rPr>
          <w:rFonts w:hint="cs"/>
          <w:rtl/>
        </w:rPr>
        <w:t>فَتَنَادَوۡاْ</w:t>
      </w:r>
      <w:r w:rsidRPr="004001CC">
        <w:rPr>
          <w:rtl/>
        </w:rPr>
        <w:t xml:space="preserve"> </w:t>
      </w:r>
      <w:r w:rsidRPr="004001CC">
        <w:rPr>
          <w:rFonts w:hint="cs"/>
          <w:rtl/>
        </w:rPr>
        <w:t>مُصۡبِحِينَ</w:t>
      </w:r>
      <w:r w:rsidRPr="004001CC">
        <w:rPr>
          <w:rtl/>
        </w:rPr>
        <w:t xml:space="preserve"> </w:t>
      </w:r>
      <w:r w:rsidRPr="004001CC">
        <w:rPr>
          <w:rFonts w:hint="cs"/>
          <w:rtl/>
        </w:rPr>
        <w:t>٢١</w:t>
      </w:r>
      <w:r w:rsidRPr="004001CC">
        <w:rPr>
          <w:rtl/>
        </w:rPr>
        <w:t xml:space="preserve"> </w:t>
      </w:r>
      <w:r w:rsidRPr="004001CC">
        <w:rPr>
          <w:rFonts w:hint="cs"/>
          <w:rtl/>
        </w:rPr>
        <w:t>أَنِ</w:t>
      </w:r>
      <w:r w:rsidRPr="004001CC">
        <w:rPr>
          <w:rtl/>
        </w:rPr>
        <w:t xml:space="preserve"> </w:t>
      </w:r>
      <w:r w:rsidRPr="004001CC">
        <w:rPr>
          <w:rFonts w:hint="cs"/>
          <w:rtl/>
        </w:rPr>
        <w:t>ٱغۡدُواْ</w:t>
      </w:r>
      <w:r w:rsidRPr="004001CC">
        <w:rPr>
          <w:rtl/>
        </w:rPr>
        <w:t xml:space="preserve"> </w:t>
      </w:r>
      <w:r w:rsidRPr="004001CC">
        <w:rPr>
          <w:rFonts w:hint="cs"/>
          <w:rtl/>
        </w:rPr>
        <w:t>عَلَىٰ</w:t>
      </w:r>
      <w:r w:rsidRPr="004001CC">
        <w:rPr>
          <w:rtl/>
        </w:rPr>
        <w:t xml:space="preserve"> </w:t>
      </w:r>
      <w:r w:rsidRPr="004001CC">
        <w:rPr>
          <w:rFonts w:hint="cs"/>
          <w:rtl/>
        </w:rPr>
        <w:t>حَرۡثِكُمۡ</w:t>
      </w:r>
      <w:r w:rsidRPr="004001CC">
        <w:rPr>
          <w:rtl/>
        </w:rPr>
        <w:t xml:space="preserve"> </w:t>
      </w:r>
      <w:r w:rsidRPr="004001CC">
        <w:rPr>
          <w:rFonts w:hint="cs"/>
          <w:rtl/>
        </w:rPr>
        <w:t>إِن</w:t>
      </w:r>
      <w:r w:rsidRPr="004001CC">
        <w:rPr>
          <w:rtl/>
        </w:rPr>
        <w:t xml:space="preserve"> </w:t>
      </w:r>
      <w:r w:rsidRPr="004001CC">
        <w:rPr>
          <w:rFonts w:hint="cs"/>
          <w:rtl/>
        </w:rPr>
        <w:t>كُنتُمۡ</w:t>
      </w:r>
      <w:r w:rsidRPr="004001CC">
        <w:rPr>
          <w:rtl/>
        </w:rPr>
        <w:t xml:space="preserve"> </w:t>
      </w:r>
      <w:r w:rsidRPr="004001CC">
        <w:rPr>
          <w:rFonts w:hint="cs"/>
          <w:rtl/>
        </w:rPr>
        <w:t>صَٰرِمِينَ</w:t>
      </w:r>
      <w:r w:rsidRPr="004001CC">
        <w:rPr>
          <w:rtl/>
        </w:rPr>
        <w:t xml:space="preserve"> </w:t>
      </w:r>
      <w:r w:rsidRPr="004001CC">
        <w:rPr>
          <w:rFonts w:hint="cs"/>
          <w:rtl/>
        </w:rPr>
        <w:t>٢٢</w:t>
      </w:r>
      <w:r w:rsidRPr="004001CC">
        <w:rPr>
          <w:rtl/>
        </w:rPr>
        <w:t xml:space="preserve"> </w:t>
      </w:r>
      <w:r w:rsidRPr="004001CC">
        <w:rPr>
          <w:rFonts w:hint="cs"/>
          <w:rtl/>
        </w:rPr>
        <w:t>فَٱنطَلَقُواْ</w:t>
      </w:r>
      <w:r w:rsidRPr="004001CC">
        <w:rPr>
          <w:rtl/>
        </w:rPr>
        <w:t xml:space="preserve"> </w:t>
      </w:r>
      <w:r w:rsidRPr="004001CC">
        <w:rPr>
          <w:rFonts w:hint="cs"/>
          <w:rtl/>
        </w:rPr>
        <w:t>وَهُمۡ</w:t>
      </w:r>
      <w:r w:rsidRPr="004001CC">
        <w:rPr>
          <w:rtl/>
        </w:rPr>
        <w:t xml:space="preserve"> </w:t>
      </w:r>
      <w:r w:rsidRPr="004001CC">
        <w:rPr>
          <w:rFonts w:hint="cs"/>
          <w:rtl/>
        </w:rPr>
        <w:t>يَتَخَٰفَتُونَ</w:t>
      </w:r>
      <w:r w:rsidRPr="004001CC">
        <w:rPr>
          <w:rtl/>
        </w:rPr>
        <w:t xml:space="preserve"> </w:t>
      </w:r>
      <w:r w:rsidRPr="004001CC">
        <w:rPr>
          <w:rFonts w:hint="cs"/>
          <w:rtl/>
        </w:rPr>
        <w:t>٢٣</w:t>
      </w:r>
      <w:r w:rsidRPr="004001CC">
        <w:rPr>
          <w:rtl/>
        </w:rPr>
        <w:t xml:space="preserve"> </w:t>
      </w:r>
      <w:r w:rsidRPr="004001CC">
        <w:rPr>
          <w:rFonts w:hint="cs"/>
          <w:rtl/>
        </w:rPr>
        <w:t>أَن</w:t>
      </w:r>
      <w:r w:rsidRPr="004001CC">
        <w:rPr>
          <w:rtl/>
        </w:rPr>
        <w:t xml:space="preserve"> </w:t>
      </w:r>
      <w:r w:rsidRPr="004001CC">
        <w:rPr>
          <w:rFonts w:hint="cs"/>
          <w:rtl/>
        </w:rPr>
        <w:t>لَّا</w:t>
      </w:r>
      <w:r w:rsidRPr="004001CC">
        <w:rPr>
          <w:rtl/>
        </w:rPr>
        <w:t xml:space="preserve"> </w:t>
      </w:r>
      <w:r w:rsidRPr="004001CC">
        <w:rPr>
          <w:rFonts w:hint="cs"/>
          <w:rtl/>
        </w:rPr>
        <w:t>يَدۡخُلَنَّهَا</w:t>
      </w:r>
      <w:r w:rsidRPr="004001CC">
        <w:rPr>
          <w:rtl/>
        </w:rPr>
        <w:t xml:space="preserve"> </w:t>
      </w:r>
      <w:r w:rsidRPr="004001CC">
        <w:rPr>
          <w:rFonts w:hint="cs"/>
          <w:rtl/>
        </w:rPr>
        <w:t>ٱلۡيَوۡمَ</w:t>
      </w:r>
      <w:r w:rsidRPr="004001CC">
        <w:rPr>
          <w:rtl/>
        </w:rPr>
        <w:t xml:space="preserve"> </w:t>
      </w:r>
      <w:r w:rsidRPr="004001CC">
        <w:rPr>
          <w:rFonts w:hint="cs"/>
          <w:rtl/>
        </w:rPr>
        <w:t>عَلَيۡكُم</w:t>
      </w:r>
      <w:r w:rsidRPr="004001CC">
        <w:rPr>
          <w:rtl/>
        </w:rPr>
        <w:t xml:space="preserve"> </w:t>
      </w:r>
      <w:r w:rsidRPr="004001CC">
        <w:rPr>
          <w:rFonts w:hint="cs"/>
          <w:rtl/>
        </w:rPr>
        <w:t>مِّسۡكِينٞ</w:t>
      </w:r>
      <w:r w:rsidRPr="004001CC">
        <w:rPr>
          <w:rtl/>
        </w:rPr>
        <w:t xml:space="preserve"> </w:t>
      </w:r>
      <w:r w:rsidRPr="004001CC">
        <w:rPr>
          <w:rFonts w:hint="cs"/>
          <w:rtl/>
        </w:rPr>
        <w:t>٢٤</w:t>
      </w:r>
      <w:r w:rsidRPr="004001CC">
        <w:rPr>
          <w:rtl/>
        </w:rPr>
        <w:t xml:space="preserve"> </w:t>
      </w:r>
      <w:r w:rsidRPr="004001CC">
        <w:rPr>
          <w:rFonts w:hint="cs"/>
          <w:rtl/>
        </w:rPr>
        <w:t>وَغَدَوۡاْ</w:t>
      </w:r>
      <w:r w:rsidRPr="004001CC">
        <w:rPr>
          <w:rtl/>
        </w:rPr>
        <w:t xml:space="preserve"> </w:t>
      </w:r>
      <w:r w:rsidRPr="004001CC">
        <w:rPr>
          <w:rFonts w:hint="cs"/>
          <w:rtl/>
        </w:rPr>
        <w:t>عَلَىٰ</w:t>
      </w:r>
      <w:r w:rsidRPr="004001CC">
        <w:rPr>
          <w:rtl/>
        </w:rPr>
        <w:t xml:space="preserve"> </w:t>
      </w:r>
      <w:r w:rsidRPr="004001CC">
        <w:rPr>
          <w:rFonts w:hint="cs"/>
          <w:rtl/>
        </w:rPr>
        <w:t>حَرۡدٖ</w:t>
      </w:r>
      <w:r w:rsidRPr="004001CC">
        <w:rPr>
          <w:rtl/>
        </w:rPr>
        <w:t xml:space="preserve"> </w:t>
      </w:r>
      <w:r w:rsidRPr="004001CC">
        <w:rPr>
          <w:rFonts w:hint="cs"/>
          <w:rtl/>
        </w:rPr>
        <w:t>قَٰدِرِينَ</w:t>
      </w:r>
      <w:r w:rsidRPr="004001CC">
        <w:rPr>
          <w:rtl/>
        </w:rPr>
        <w:t xml:space="preserve"> </w:t>
      </w:r>
      <w:r w:rsidRPr="004001CC">
        <w:rPr>
          <w:rFonts w:hint="cs"/>
          <w:rtl/>
        </w:rPr>
        <w:t>٢٥</w:t>
      </w:r>
      <w:r w:rsidRPr="004001CC">
        <w:rPr>
          <w:rtl/>
        </w:rPr>
        <w:t xml:space="preserve"> </w:t>
      </w:r>
      <w:r w:rsidRPr="004001CC">
        <w:rPr>
          <w:rFonts w:hint="cs"/>
          <w:rtl/>
        </w:rPr>
        <w:t>فَلَمَّا</w:t>
      </w:r>
      <w:r w:rsidRPr="004001CC">
        <w:rPr>
          <w:rtl/>
        </w:rPr>
        <w:t xml:space="preserve"> </w:t>
      </w:r>
      <w:r w:rsidRPr="004001CC">
        <w:rPr>
          <w:rFonts w:hint="cs"/>
          <w:rtl/>
        </w:rPr>
        <w:t>رَأَوۡهَا</w:t>
      </w:r>
      <w:r w:rsidRPr="004001CC">
        <w:rPr>
          <w:rtl/>
        </w:rPr>
        <w:t xml:space="preserve"> </w:t>
      </w:r>
      <w:r w:rsidRPr="004001CC">
        <w:rPr>
          <w:rFonts w:hint="cs"/>
          <w:rtl/>
        </w:rPr>
        <w:t>قَالُوٓاْ</w:t>
      </w:r>
      <w:r w:rsidRPr="004001CC">
        <w:rPr>
          <w:rtl/>
        </w:rPr>
        <w:t xml:space="preserve"> </w:t>
      </w:r>
      <w:r w:rsidRPr="004001CC">
        <w:rPr>
          <w:rFonts w:hint="cs"/>
          <w:rtl/>
        </w:rPr>
        <w:t>إِنَّا</w:t>
      </w:r>
      <w:r w:rsidRPr="004001CC">
        <w:rPr>
          <w:rtl/>
        </w:rPr>
        <w:t xml:space="preserve"> </w:t>
      </w:r>
      <w:r w:rsidRPr="004001CC">
        <w:rPr>
          <w:rFonts w:hint="cs"/>
          <w:rtl/>
        </w:rPr>
        <w:t>لَضَآلُّونَ</w:t>
      </w:r>
      <w:r w:rsidRPr="004001CC">
        <w:rPr>
          <w:rtl/>
        </w:rPr>
        <w:t xml:space="preserve"> </w:t>
      </w:r>
      <w:r w:rsidRPr="004001CC">
        <w:rPr>
          <w:rFonts w:hint="cs"/>
          <w:rtl/>
        </w:rPr>
        <w:t>٢٦</w:t>
      </w:r>
      <w:r w:rsidRPr="004001CC">
        <w:rPr>
          <w:rtl/>
        </w:rPr>
        <w:t xml:space="preserve"> </w:t>
      </w:r>
      <w:r w:rsidRPr="004001CC">
        <w:rPr>
          <w:rFonts w:hint="cs"/>
          <w:rtl/>
        </w:rPr>
        <w:t>بَلۡ</w:t>
      </w:r>
      <w:r w:rsidRPr="004001CC">
        <w:rPr>
          <w:rtl/>
        </w:rPr>
        <w:t xml:space="preserve"> </w:t>
      </w:r>
      <w:r w:rsidRPr="004001CC">
        <w:rPr>
          <w:rFonts w:hint="cs"/>
          <w:rtl/>
        </w:rPr>
        <w:t>نَحۡنُ</w:t>
      </w:r>
      <w:r w:rsidRPr="004001CC">
        <w:rPr>
          <w:rtl/>
        </w:rPr>
        <w:t xml:space="preserve"> </w:t>
      </w:r>
      <w:r w:rsidRPr="004001CC">
        <w:rPr>
          <w:rFonts w:hint="cs"/>
          <w:rtl/>
        </w:rPr>
        <w:t>مَحۡرُومُونَ</w:t>
      </w:r>
      <w:r w:rsidRPr="004001CC">
        <w:rPr>
          <w:rtl/>
        </w:rPr>
        <w:t xml:space="preserve"> </w:t>
      </w:r>
      <w:r w:rsidRPr="004001CC">
        <w:rPr>
          <w:rFonts w:hint="cs"/>
          <w:rtl/>
        </w:rPr>
        <w:t>٢٧</w:t>
      </w:r>
      <w:r w:rsidRPr="004001CC">
        <w:rPr>
          <w:rtl/>
        </w:rPr>
        <w:t xml:space="preserve"> </w:t>
      </w:r>
      <w:r w:rsidRPr="004001CC">
        <w:rPr>
          <w:rFonts w:hint="cs"/>
          <w:rtl/>
        </w:rPr>
        <w:t>قَالَ</w:t>
      </w:r>
      <w:r w:rsidRPr="004001CC">
        <w:rPr>
          <w:rtl/>
        </w:rPr>
        <w:t xml:space="preserve"> </w:t>
      </w:r>
      <w:r w:rsidRPr="004001CC">
        <w:rPr>
          <w:rFonts w:hint="cs"/>
          <w:rtl/>
        </w:rPr>
        <w:t>أَوۡسَطُهُمۡ</w:t>
      </w:r>
      <w:r w:rsidRPr="004001CC">
        <w:rPr>
          <w:rtl/>
        </w:rPr>
        <w:t xml:space="preserve"> </w:t>
      </w:r>
      <w:r w:rsidRPr="004001CC">
        <w:rPr>
          <w:rFonts w:hint="cs"/>
          <w:rtl/>
        </w:rPr>
        <w:t>أَلَمۡ</w:t>
      </w:r>
      <w:r w:rsidRPr="004001CC">
        <w:rPr>
          <w:rtl/>
        </w:rPr>
        <w:t xml:space="preserve"> </w:t>
      </w:r>
      <w:r w:rsidRPr="004001CC">
        <w:rPr>
          <w:rFonts w:hint="cs"/>
          <w:rtl/>
        </w:rPr>
        <w:t>أَقُل</w:t>
      </w:r>
      <w:r w:rsidRPr="004001CC">
        <w:rPr>
          <w:rtl/>
        </w:rPr>
        <w:t xml:space="preserve"> </w:t>
      </w:r>
      <w:r w:rsidRPr="004001CC">
        <w:rPr>
          <w:rFonts w:hint="cs"/>
          <w:rtl/>
        </w:rPr>
        <w:t>لَّكُمۡ</w:t>
      </w:r>
      <w:r w:rsidRPr="004001CC">
        <w:rPr>
          <w:rtl/>
        </w:rPr>
        <w:t xml:space="preserve"> </w:t>
      </w:r>
      <w:r w:rsidRPr="004001CC">
        <w:rPr>
          <w:rFonts w:hint="cs"/>
          <w:rtl/>
        </w:rPr>
        <w:t>لَوۡلَا</w:t>
      </w:r>
      <w:r w:rsidRPr="004001CC">
        <w:rPr>
          <w:rtl/>
        </w:rPr>
        <w:t xml:space="preserve"> </w:t>
      </w:r>
      <w:r w:rsidRPr="004001CC">
        <w:rPr>
          <w:rFonts w:hint="cs"/>
          <w:rtl/>
        </w:rPr>
        <w:t>تُسَبِّحُونَ</w:t>
      </w:r>
      <w:r w:rsidRPr="004001CC">
        <w:rPr>
          <w:rtl/>
        </w:rPr>
        <w:t xml:space="preserve"> </w:t>
      </w:r>
      <w:r w:rsidRPr="004001CC">
        <w:rPr>
          <w:rFonts w:hint="cs"/>
          <w:rtl/>
        </w:rPr>
        <w:t>٢٨</w:t>
      </w:r>
      <w:r w:rsidRPr="004001CC">
        <w:rPr>
          <w:rtl/>
        </w:rPr>
        <w:t xml:space="preserve"> </w:t>
      </w:r>
      <w:r w:rsidRPr="004001CC">
        <w:rPr>
          <w:rFonts w:hint="cs"/>
          <w:rtl/>
        </w:rPr>
        <w:t>قَالُواْ</w:t>
      </w:r>
      <w:r w:rsidRPr="004001CC">
        <w:rPr>
          <w:rtl/>
        </w:rPr>
        <w:t xml:space="preserve"> </w:t>
      </w:r>
      <w:r w:rsidRPr="004001CC">
        <w:rPr>
          <w:rFonts w:hint="cs"/>
          <w:rtl/>
        </w:rPr>
        <w:t>سُبۡحَٰنَ</w:t>
      </w:r>
      <w:r w:rsidRPr="004001CC">
        <w:rPr>
          <w:rtl/>
        </w:rPr>
        <w:t xml:space="preserve"> </w:t>
      </w:r>
      <w:r w:rsidRPr="004001CC">
        <w:rPr>
          <w:rFonts w:hint="cs"/>
          <w:rtl/>
        </w:rPr>
        <w:t>رَبِّنَآ</w:t>
      </w:r>
      <w:r w:rsidRPr="004001CC">
        <w:rPr>
          <w:rtl/>
        </w:rPr>
        <w:t xml:space="preserve"> </w:t>
      </w:r>
      <w:r w:rsidRPr="004001CC">
        <w:rPr>
          <w:rFonts w:hint="cs"/>
          <w:rtl/>
        </w:rPr>
        <w:t>إِنَّا</w:t>
      </w:r>
      <w:r w:rsidRPr="004001CC">
        <w:rPr>
          <w:rtl/>
        </w:rPr>
        <w:t xml:space="preserve"> </w:t>
      </w:r>
      <w:r w:rsidRPr="004001CC">
        <w:rPr>
          <w:rFonts w:hint="cs"/>
          <w:rtl/>
        </w:rPr>
        <w:t>كُنَّا</w:t>
      </w:r>
      <w:r w:rsidRPr="004001CC">
        <w:rPr>
          <w:rtl/>
        </w:rPr>
        <w:t xml:space="preserve"> </w:t>
      </w:r>
      <w:r w:rsidRPr="004001CC">
        <w:rPr>
          <w:rFonts w:hint="cs"/>
          <w:rtl/>
        </w:rPr>
        <w:t>ظَٰلِمِينَ</w:t>
      </w:r>
      <w:r w:rsidRPr="004001CC">
        <w:rPr>
          <w:rtl/>
        </w:rPr>
        <w:t xml:space="preserve"> </w:t>
      </w:r>
      <w:r w:rsidRPr="004001CC">
        <w:rPr>
          <w:rFonts w:hint="cs"/>
          <w:rtl/>
        </w:rPr>
        <w:t>٢٩</w:t>
      </w:r>
      <w:r w:rsidRPr="004001CC">
        <w:rPr>
          <w:rtl/>
        </w:rPr>
        <w:t xml:space="preserve"> </w:t>
      </w:r>
      <w:r w:rsidRPr="004001CC">
        <w:rPr>
          <w:rFonts w:hint="cs"/>
          <w:rtl/>
        </w:rPr>
        <w:t>فَأَقۡبَلَ</w:t>
      </w:r>
      <w:r w:rsidRPr="004001CC">
        <w:rPr>
          <w:rtl/>
        </w:rPr>
        <w:t xml:space="preserve"> </w:t>
      </w:r>
      <w:r w:rsidRPr="004001CC">
        <w:rPr>
          <w:rFonts w:hint="cs"/>
          <w:rtl/>
        </w:rPr>
        <w:t>بَعۡضُهُمۡ</w:t>
      </w:r>
      <w:r w:rsidRPr="004001CC">
        <w:rPr>
          <w:rtl/>
        </w:rPr>
        <w:t xml:space="preserve"> </w:t>
      </w:r>
      <w:r w:rsidRPr="004001CC">
        <w:rPr>
          <w:rFonts w:hint="cs"/>
          <w:rtl/>
        </w:rPr>
        <w:t>عَلَىٰ</w:t>
      </w:r>
      <w:r w:rsidRPr="004001CC">
        <w:rPr>
          <w:rtl/>
        </w:rPr>
        <w:t xml:space="preserve"> </w:t>
      </w:r>
      <w:r w:rsidRPr="004001CC">
        <w:rPr>
          <w:rFonts w:hint="cs"/>
          <w:rtl/>
        </w:rPr>
        <w:t>بَعۡضٖ</w:t>
      </w:r>
      <w:r w:rsidRPr="004001CC">
        <w:rPr>
          <w:rtl/>
        </w:rPr>
        <w:t xml:space="preserve"> </w:t>
      </w:r>
      <w:r w:rsidRPr="004001CC">
        <w:rPr>
          <w:rFonts w:hint="cs"/>
          <w:rtl/>
        </w:rPr>
        <w:t>يَتَلَٰوَمُونَ</w:t>
      </w:r>
      <w:r w:rsidRPr="004001CC">
        <w:rPr>
          <w:rtl/>
        </w:rPr>
        <w:t xml:space="preserve"> </w:t>
      </w:r>
      <w:r w:rsidRPr="004001CC">
        <w:rPr>
          <w:rFonts w:hint="cs"/>
          <w:rtl/>
        </w:rPr>
        <w:t>٣٠</w:t>
      </w:r>
      <w:r w:rsidRPr="004001CC">
        <w:rPr>
          <w:rtl/>
        </w:rPr>
        <w:t xml:space="preserve"> </w:t>
      </w:r>
      <w:r w:rsidRPr="004001CC">
        <w:rPr>
          <w:rFonts w:hint="cs"/>
          <w:rtl/>
        </w:rPr>
        <w:t>قَالُواْ</w:t>
      </w:r>
      <w:r w:rsidRPr="004001CC">
        <w:rPr>
          <w:rtl/>
        </w:rPr>
        <w:t xml:space="preserve"> </w:t>
      </w:r>
      <w:r w:rsidRPr="004001CC">
        <w:rPr>
          <w:rFonts w:hint="cs"/>
          <w:rtl/>
        </w:rPr>
        <w:t>يَٰوَيۡلَنَآ</w:t>
      </w:r>
      <w:r w:rsidRPr="004001CC">
        <w:rPr>
          <w:rtl/>
        </w:rPr>
        <w:t xml:space="preserve"> </w:t>
      </w:r>
      <w:r w:rsidRPr="004001CC">
        <w:rPr>
          <w:rFonts w:hint="cs"/>
          <w:rtl/>
        </w:rPr>
        <w:t>إِنَّا</w:t>
      </w:r>
      <w:r w:rsidRPr="004001CC">
        <w:rPr>
          <w:rtl/>
        </w:rPr>
        <w:t xml:space="preserve"> </w:t>
      </w:r>
      <w:r w:rsidRPr="004001CC">
        <w:rPr>
          <w:rFonts w:hint="cs"/>
          <w:rtl/>
        </w:rPr>
        <w:t>كُنَّا</w:t>
      </w:r>
      <w:r w:rsidRPr="004001CC">
        <w:rPr>
          <w:rtl/>
        </w:rPr>
        <w:t xml:space="preserve"> </w:t>
      </w:r>
      <w:r w:rsidRPr="004001CC">
        <w:rPr>
          <w:rFonts w:hint="cs"/>
          <w:rtl/>
        </w:rPr>
        <w:t>طَٰغِينَ</w:t>
      </w:r>
      <w:r w:rsidRPr="004001CC">
        <w:rPr>
          <w:rtl/>
        </w:rPr>
        <w:t xml:space="preserve"> </w:t>
      </w:r>
      <w:r w:rsidRPr="004001CC">
        <w:rPr>
          <w:rFonts w:hint="cs"/>
          <w:rtl/>
        </w:rPr>
        <w:t>٣١</w:t>
      </w:r>
      <w:r w:rsidRPr="004001CC">
        <w:rPr>
          <w:rtl/>
        </w:rPr>
        <w:t xml:space="preserve"> </w:t>
      </w:r>
      <w:r w:rsidRPr="004001CC">
        <w:rPr>
          <w:rFonts w:hint="cs"/>
          <w:rtl/>
        </w:rPr>
        <w:t>عَسَىٰ</w:t>
      </w:r>
      <w:r w:rsidRPr="004001CC">
        <w:rPr>
          <w:rtl/>
        </w:rPr>
        <w:t xml:space="preserve"> </w:t>
      </w:r>
      <w:r w:rsidRPr="004001CC">
        <w:rPr>
          <w:rFonts w:hint="cs"/>
          <w:rtl/>
        </w:rPr>
        <w:t>رَبُّنَآ</w:t>
      </w:r>
      <w:r w:rsidRPr="004001CC">
        <w:rPr>
          <w:rtl/>
        </w:rPr>
        <w:t xml:space="preserve"> </w:t>
      </w:r>
      <w:r w:rsidRPr="004001CC">
        <w:rPr>
          <w:rFonts w:hint="cs"/>
          <w:rtl/>
        </w:rPr>
        <w:t>أَن</w:t>
      </w:r>
      <w:r w:rsidRPr="004001CC">
        <w:rPr>
          <w:rtl/>
        </w:rPr>
        <w:t xml:space="preserve"> </w:t>
      </w:r>
      <w:r w:rsidRPr="004001CC">
        <w:rPr>
          <w:rFonts w:hint="cs"/>
          <w:rtl/>
        </w:rPr>
        <w:t>يُبۡدِلَنَا</w:t>
      </w:r>
      <w:r w:rsidRPr="004001CC">
        <w:rPr>
          <w:rtl/>
        </w:rPr>
        <w:t xml:space="preserve"> </w:t>
      </w:r>
      <w:r w:rsidRPr="004001CC">
        <w:rPr>
          <w:rFonts w:hint="cs"/>
          <w:rtl/>
        </w:rPr>
        <w:t>خَيۡرٗا</w:t>
      </w:r>
      <w:r w:rsidRPr="004001CC">
        <w:rPr>
          <w:rtl/>
        </w:rPr>
        <w:t xml:space="preserve"> </w:t>
      </w:r>
      <w:r w:rsidRPr="004001CC">
        <w:rPr>
          <w:rFonts w:hint="cs"/>
          <w:rtl/>
        </w:rPr>
        <w:t>مِّنۡهَآ</w:t>
      </w:r>
      <w:r w:rsidRPr="004001CC">
        <w:rPr>
          <w:rtl/>
        </w:rPr>
        <w:t xml:space="preserve"> </w:t>
      </w:r>
      <w:r w:rsidRPr="004001CC">
        <w:rPr>
          <w:rFonts w:hint="cs"/>
          <w:rtl/>
        </w:rPr>
        <w:t>إِنَّآ</w:t>
      </w:r>
      <w:r w:rsidRPr="004001CC">
        <w:rPr>
          <w:rtl/>
        </w:rPr>
        <w:t xml:space="preserve"> </w:t>
      </w:r>
      <w:r w:rsidRPr="004001CC">
        <w:rPr>
          <w:rFonts w:hint="cs"/>
          <w:rtl/>
        </w:rPr>
        <w:t>إِلَىٰ</w:t>
      </w:r>
      <w:r w:rsidRPr="004001CC">
        <w:rPr>
          <w:rtl/>
        </w:rPr>
        <w:t xml:space="preserve"> </w:t>
      </w:r>
      <w:r w:rsidRPr="004001CC">
        <w:rPr>
          <w:rFonts w:hint="cs"/>
          <w:rtl/>
        </w:rPr>
        <w:t>رَبِّنَا</w:t>
      </w:r>
      <w:r w:rsidRPr="004001CC">
        <w:rPr>
          <w:rtl/>
        </w:rPr>
        <w:t xml:space="preserve"> </w:t>
      </w:r>
      <w:r w:rsidRPr="004001CC">
        <w:rPr>
          <w:rFonts w:hint="cs"/>
          <w:rtl/>
        </w:rPr>
        <w:t>رَٰغِبُونَ</w:t>
      </w:r>
      <w:r w:rsidRPr="004001CC">
        <w:rPr>
          <w:rtl/>
        </w:rPr>
        <w:t xml:space="preserve"> </w:t>
      </w:r>
      <w:r w:rsidRPr="004001CC">
        <w:rPr>
          <w:rFonts w:hint="cs"/>
          <w:rtl/>
        </w:rPr>
        <w:t>٣٢</w:t>
      </w:r>
      <w:r w:rsidRPr="004001CC">
        <w:rPr>
          <w:rtl/>
        </w:rPr>
        <w:t xml:space="preserve"> </w:t>
      </w:r>
      <w:r w:rsidRPr="004001CC">
        <w:rPr>
          <w:rFonts w:hint="cs"/>
          <w:rtl/>
        </w:rPr>
        <w:t>كَذَٰلِكَ</w:t>
      </w:r>
      <w:r w:rsidRPr="004001CC">
        <w:rPr>
          <w:rtl/>
        </w:rPr>
        <w:t xml:space="preserve"> </w:t>
      </w:r>
      <w:r w:rsidRPr="004001CC">
        <w:rPr>
          <w:rFonts w:hint="cs"/>
          <w:rtl/>
        </w:rPr>
        <w:t>ٱلۡعَذَابُۖ</w:t>
      </w:r>
      <w:r w:rsidRPr="004001CC">
        <w:rPr>
          <w:rtl/>
        </w:rPr>
        <w:t xml:space="preserve"> </w:t>
      </w:r>
      <w:r w:rsidRPr="004001CC">
        <w:rPr>
          <w:rFonts w:hint="cs"/>
          <w:rtl/>
        </w:rPr>
        <w:t>وَلَعَذَابُ</w:t>
      </w:r>
      <w:r w:rsidRPr="004001CC">
        <w:rPr>
          <w:rtl/>
        </w:rPr>
        <w:t xml:space="preserve"> </w:t>
      </w:r>
      <w:r w:rsidRPr="004001CC">
        <w:rPr>
          <w:rFonts w:hint="cs"/>
          <w:rtl/>
        </w:rPr>
        <w:t>ٱلۡأٓخِرَةِ</w:t>
      </w:r>
      <w:r w:rsidRPr="004001CC">
        <w:rPr>
          <w:rtl/>
        </w:rPr>
        <w:t xml:space="preserve"> </w:t>
      </w:r>
      <w:r w:rsidRPr="004001CC">
        <w:rPr>
          <w:rFonts w:hint="cs"/>
          <w:rtl/>
        </w:rPr>
        <w:t>أَكۡبَرُۚ</w:t>
      </w:r>
      <w:r w:rsidRPr="004001CC">
        <w:rPr>
          <w:rtl/>
        </w:rPr>
        <w:t xml:space="preserve"> </w:t>
      </w:r>
      <w:r w:rsidRPr="004001CC">
        <w:rPr>
          <w:rFonts w:hint="cs"/>
          <w:rtl/>
        </w:rPr>
        <w:t>لَوۡ</w:t>
      </w:r>
      <w:r w:rsidRPr="004001CC">
        <w:rPr>
          <w:rtl/>
        </w:rPr>
        <w:t xml:space="preserve"> </w:t>
      </w:r>
      <w:r w:rsidRPr="004001CC">
        <w:rPr>
          <w:rFonts w:hint="cs"/>
          <w:rtl/>
        </w:rPr>
        <w:t>كَانُواْ</w:t>
      </w:r>
      <w:r w:rsidRPr="004001CC">
        <w:rPr>
          <w:rtl/>
        </w:rPr>
        <w:t xml:space="preserve"> </w:t>
      </w:r>
      <w:r w:rsidRPr="004001CC">
        <w:rPr>
          <w:rFonts w:hint="cs"/>
          <w:rtl/>
        </w:rPr>
        <w:t>يَعۡلَمُونَ</w:t>
      </w:r>
      <w:r w:rsidRPr="004001CC">
        <w:rPr>
          <w:rtl/>
        </w:rPr>
        <w:t xml:space="preserve"> </w:t>
      </w:r>
      <w:r w:rsidRPr="004001CC">
        <w:rPr>
          <w:rFonts w:hint="cs"/>
          <w:rtl/>
        </w:rPr>
        <w:t>٣٣</w:t>
      </w:r>
      <w:r w:rsidRPr="004001CC">
        <w:rPr>
          <w:rFonts w:ascii="Traditional Arabic" w:hAnsi="Traditional Arabic" w:cs="Traditional Arabic"/>
          <w:rtl/>
        </w:rPr>
        <w:t>﴾</w:t>
      </w:r>
      <w:r w:rsidRPr="004001CC">
        <w:rPr>
          <w:rFonts w:hint="cs"/>
          <w:rtl/>
        </w:rPr>
        <w:t xml:space="preserve"> </w:t>
      </w:r>
      <w:r w:rsidRPr="004001CC">
        <w:rPr>
          <w:rtl/>
        </w:rPr>
        <w:t xml:space="preserve"> </w:t>
      </w:r>
      <w:r w:rsidRPr="004001CC">
        <w:rPr>
          <w:rFonts w:hint="cs"/>
          <w:rtl/>
        </w:rPr>
        <w:tab/>
      </w:r>
      <w:r w:rsidRPr="004001CC">
        <w:rPr>
          <w:rStyle w:val="7-Char"/>
          <w:rtl/>
          <w:lang w:bidi="ar-SA"/>
        </w:rPr>
        <w:t>[القلم:</w:t>
      </w:r>
      <w:r w:rsidRPr="004001CC">
        <w:rPr>
          <w:rStyle w:val="7-Char"/>
          <w:rFonts w:hint="cs"/>
          <w:rtl/>
        </w:rPr>
        <w:t>17-33</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حقا که ما مشرکین را مبتلا ساخته‌ایم چنانکه اهل آن باغ را مبتلا ساختیم که قسم خوردند که در وقت صبح میو</w:t>
      </w:r>
      <w:r w:rsidR="00117E64" w:rsidRPr="004001CC">
        <w:rPr>
          <w:rFonts w:hint="cs"/>
          <w:rtl/>
        </w:rPr>
        <w:t>ۀ</w:t>
      </w:r>
      <w:r w:rsidRPr="004001CC">
        <w:rPr>
          <w:rFonts w:hint="cs"/>
          <w:rtl/>
        </w:rPr>
        <w:t xml:space="preserve"> آنرا بچینند(17) و </w:t>
      </w:r>
      <w:r w:rsidRPr="004001CC">
        <w:rPr>
          <w:rtl/>
        </w:rPr>
        <w:t>إن</w:t>
      </w:r>
      <w:r w:rsidR="00222BC8" w:rsidRPr="004001CC">
        <w:rPr>
          <w:rtl/>
        </w:rPr>
        <w:t xml:space="preserve"> </w:t>
      </w:r>
      <w:r w:rsidRPr="004001CC">
        <w:rPr>
          <w:rtl/>
        </w:rPr>
        <w:t>شاء الله</w:t>
      </w:r>
      <w:r w:rsidRPr="004001CC">
        <w:rPr>
          <w:rFonts w:hint="cs"/>
          <w:rtl/>
        </w:rPr>
        <w:t xml:space="preserve"> نگفتند</w:t>
      </w:r>
      <w:r w:rsidR="00BD3231" w:rsidRPr="004001CC">
        <w:rPr>
          <w:rFonts w:hint="cs"/>
          <w:rtl/>
        </w:rPr>
        <w:t xml:space="preserve"> </w:t>
      </w:r>
      <w:r w:rsidRPr="004001CC">
        <w:rPr>
          <w:rFonts w:hint="cs"/>
          <w:rtl/>
        </w:rPr>
        <w:t xml:space="preserve">(18) پس فراگیرنده‌ای از جانب پروردگارت آنرا فرا گرفت </w:t>
      </w:r>
      <w:r w:rsidR="00BD3231" w:rsidRPr="004001CC">
        <w:rPr>
          <w:rFonts w:hint="cs"/>
          <w:rtl/>
        </w:rPr>
        <w:t>و بر آن دور زد در</w:t>
      </w:r>
      <w:r w:rsidRPr="004001CC">
        <w:rPr>
          <w:rFonts w:hint="cs"/>
          <w:rtl/>
        </w:rPr>
        <w:t>حالیکه ایشان خواب بودند(19) پس مانند تود</w:t>
      </w:r>
      <w:r w:rsidR="00117E64" w:rsidRPr="004001CC">
        <w:rPr>
          <w:rFonts w:hint="cs"/>
          <w:rtl/>
        </w:rPr>
        <w:t>ۀ</w:t>
      </w:r>
      <w:r w:rsidRPr="004001CC">
        <w:rPr>
          <w:rFonts w:hint="cs"/>
          <w:rtl/>
        </w:rPr>
        <w:t xml:space="preserve"> خاکستر</w:t>
      </w:r>
      <w:r w:rsidR="00BD3231" w:rsidRPr="004001CC">
        <w:rPr>
          <w:rFonts w:hint="cs"/>
          <w:rtl/>
        </w:rPr>
        <w:t xml:space="preserve"> گردید</w:t>
      </w:r>
      <w:r w:rsidRPr="004001CC">
        <w:rPr>
          <w:rFonts w:hint="cs"/>
          <w:rtl/>
        </w:rPr>
        <w:t xml:space="preserve">(20) پس </w:t>
      </w:r>
      <w:r w:rsidR="00BD3231" w:rsidRPr="004001CC">
        <w:rPr>
          <w:rFonts w:hint="cs"/>
          <w:rtl/>
        </w:rPr>
        <w:t>(آنان)</w:t>
      </w:r>
      <w:r w:rsidR="00A307DD" w:rsidRPr="004001CC">
        <w:rPr>
          <w:rFonts w:hint="cs"/>
          <w:rtl/>
        </w:rPr>
        <w:t xml:space="preserve"> </w:t>
      </w:r>
      <w:r w:rsidRPr="004001CC">
        <w:rPr>
          <w:rFonts w:hint="cs"/>
          <w:rtl/>
        </w:rPr>
        <w:t xml:space="preserve">یکدیگر را در صبح ندا کردند(21) که بر کشت خود صبح حاضر شوید اگر </w:t>
      </w:r>
      <w:r w:rsidR="00BD3231" w:rsidRPr="004001CC">
        <w:rPr>
          <w:rFonts w:hint="cs"/>
          <w:rtl/>
        </w:rPr>
        <w:t>میوه‌چین هستید(22) پس برفتند در</w:t>
      </w:r>
      <w:r w:rsidRPr="004001CC">
        <w:rPr>
          <w:rFonts w:hint="cs"/>
          <w:rtl/>
        </w:rPr>
        <w:t xml:space="preserve">حالیکه با هم آهسته می‌گفتند(23) که نباید مستمندی امروز بر شما وارد شود(24) و </w:t>
      </w:r>
      <w:r w:rsidR="00BD3231" w:rsidRPr="004001CC">
        <w:rPr>
          <w:rFonts w:hint="cs"/>
          <w:rtl/>
        </w:rPr>
        <w:t>صبحگانان (به</w:t>
      </w:r>
      <w:r w:rsidR="00BD3231" w:rsidRPr="004001CC">
        <w:rPr>
          <w:rtl/>
        </w:rPr>
        <w:softHyphen/>
      </w:r>
      <w:r w:rsidR="00BD3231" w:rsidRPr="004001CC">
        <w:rPr>
          <w:rFonts w:hint="cs"/>
          <w:rtl/>
        </w:rPr>
        <w:t xml:space="preserve">طرف باغ) برفتند </w:t>
      </w:r>
      <w:r w:rsidRPr="004001CC">
        <w:rPr>
          <w:rFonts w:hint="cs"/>
          <w:rtl/>
        </w:rPr>
        <w:t xml:space="preserve">در حالیکه </w:t>
      </w:r>
      <w:r w:rsidR="00BD3231" w:rsidRPr="004001CC">
        <w:rPr>
          <w:rFonts w:hint="cs"/>
          <w:rtl/>
        </w:rPr>
        <w:t xml:space="preserve">خود را </w:t>
      </w:r>
      <w:r w:rsidRPr="004001CC">
        <w:rPr>
          <w:rFonts w:hint="cs"/>
          <w:rtl/>
        </w:rPr>
        <w:t xml:space="preserve">بر منع </w:t>
      </w:r>
      <w:r w:rsidR="00BD3231" w:rsidRPr="004001CC">
        <w:rPr>
          <w:rFonts w:hint="cs"/>
          <w:rtl/>
        </w:rPr>
        <w:t>(</w:t>
      </w:r>
      <w:r w:rsidRPr="004001CC">
        <w:rPr>
          <w:rFonts w:hint="cs"/>
          <w:rtl/>
        </w:rPr>
        <w:t>مستمندان</w:t>
      </w:r>
      <w:r w:rsidR="00BD3231" w:rsidRPr="004001CC">
        <w:rPr>
          <w:rFonts w:hint="cs"/>
          <w:rtl/>
        </w:rPr>
        <w:t>) قادر می</w:t>
      </w:r>
      <w:r w:rsidR="00BD3231" w:rsidRPr="004001CC">
        <w:rPr>
          <w:rtl/>
        </w:rPr>
        <w:softHyphen/>
      </w:r>
      <w:r w:rsidR="00BD3231" w:rsidRPr="004001CC">
        <w:rPr>
          <w:rFonts w:hint="cs"/>
          <w:rtl/>
        </w:rPr>
        <w:t xml:space="preserve">دیدند </w:t>
      </w:r>
      <w:r w:rsidRPr="004001CC">
        <w:rPr>
          <w:rFonts w:hint="cs"/>
          <w:rtl/>
        </w:rPr>
        <w:t>(25) و چون باغ را دیدند گفتند حقا</w:t>
      </w:r>
      <w:r w:rsidR="00FF3077" w:rsidRPr="004001CC">
        <w:rPr>
          <w:rFonts w:hint="cs"/>
          <w:rtl/>
        </w:rPr>
        <w:t xml:space="preserve"> </w:t>
      </w:r>
      <w:r w:rsidRPr="004001CC">
        <w:rPr>
          <w:rFonts w:hint="cs"/>
          <w:rtl/>
        </w:rPr>
        <w:t xml:space="preserve">که ما </w:t>
      </w:r>
      <w:r w:rsidR="00BD3231" w:rsidRPr="004001CC">
        <w:rPr>
          <w:rFonts w:hint="cs"/>
          <w:rtl/>
        </w:rPr>
        <w:t xml:space="preserve">راه را </w:t>
      </w:r>
      <w:r w:rsidRPr="004001CC">
        <w:rPr>
          <w:rFonts w:hint="cs"/>
          <w:rtl/>
        </w:rPr>
        <w:t xml:space="preserve">گم کرده‌ایم(26) </w:t>
      </w:r>
      <w:r w:rsidR="00BD3231" w:rsidRPr="004001CC">
        <w:rPr>
          <w:rFonts w:hint="cs"/>
          <w:rtl/>
        </w:rPr>
        <w:t xml:space="preserve">(ولی نه) </w:t>
      </w:r>
      <w:r w:rsidRPr="004001CC">
        <w:rPr>
          <w:rFonts w:hint="cs"/>
          <w:rtl/>
        </w:rPr>
        <w:t>بلکه ما محروم شده‌ایم(27) عاقل‌تر ایشان گفت</w:t>
      </w:r>
      <w:r w:rsidR="002D7F6D" w:rsidRPr="004001CC">
        <w:rPr>
          <w:rFonts w:hint="cs"/>
          <w:rtl/>
        </w:rPr>
        <w:t xml:space="preserve">: </w:t>
      </w:r>
      <w:r w:rsidRPr="004001CC">
        <w:rPr>
          <w:rFonts w:hint="cs"/>
          <w:rtl/>
        </w:rPr>
        <w:t>آیا به شما نگفتم چرا تسبیح حق نمی‌گوئید(28) گفتند</w:t>
      </w:r>
      <w:r w:rsidR="002D7F6D" w:rsidRPr="004001CC">
        <w:rPr>
          <w:rFonts w:hint="cs"/>
          <w:rtl/>
        </w:rPr>
        <w:t xml:space="preserve">: </w:t>
      </w:r>
      <w:r w:rsidRPr="004001CC">
        <w:rPr>
          <w:rFonts w:hint="cs"/>
          <w:rtl/>
        </w:rPr>
        <w:t>سبحان ربنا پروردگار ما منزه است حقا که ما ستمگر بوده‌ایم(29) پس رو به یکدگر کرده ملامت یکدیگر کردند(30) گفتند</w:t>
      </w:r>
      <w:r w:rsidR="002D7F6D" w:rsidRPr="004001CC">
        <w:rPr>
          <w:rFonts w:hint="cs"/>
          <w:rtl/>
        </w:rPr>
        <w:t xml:space="preserve">: </w:t>
      </w:r>
      <w:r w:rsidRPr="004001CC">
        <w:rPr>
          <w:rFonts w:hint="cs"/>
          <w:rtl/>
        </w:rPr>
        <w:t>ای وای بر ما که ما سرکش بوده‌ایم(31) امید است پروردگار ما بهتر از آن  به ما عوض دهد زیرا که ما به سوی پروردگارمان امیدواریم(32) بدین گونه است عذاب و البته عذاب آخرت بزرگتر است اگر بدانند.(33)</w:t>
      </w:r>
    </w:p>
    <w:p w:rsidR="00AF60CF" w:rsidRPr="004001CC" w:rsidRDefault="00AF60CF" w:rsidP="00A307D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چون اهل مکه را خدا مال و فرزند داد و در نتیجه طغیان کردن</w:t>
      </w:r>
      <w:r w:rsidR="00FF3077" w:rsidRPr="004001CC">
        <w:rPr>
          <w:rFonts w:hint="cs"/>
          <w:szCs w:val="28"/>
          <w:rtl/>
        </w:rPr>
        <w:t>د</w:t>
      </w:r>
      <w:r w:rsidRPr="004001CC">
        <w:rPr>
          <w:rFonts w:hint="cs"/>
          <w:szCs w:val="28"/>
          <w:rtl/>
        </w:rPr>
        <w:t xml:space="preserve"> و با رسول خدا</w:t>
      </w:r>
      <w:r w:rsidR="003D5952" w:rsidRPr="004001CC">
        <w:rPr>
          <w:rFonts w:cs="CTraditional Arabic" w:hint="cs"/>
          <w:szCs w:val="28"/>
          <w:rtl/>
        </w:rPr>
        <w:t>ص</w:t>
      </w:r>
      <w:r w:rsidRPr="004001CC">
        <w:rPr>
          <w:rFonts w:hint="cs"/>
          <w:szCs w:val="28"/>
          <w:rtl/>
        </w:rPr>
        <w:t xml:space="preserve"> در ا</w:t>
      </w:r>
      <w:r w:rsidR="002F518F" w:rsidRPr="004001CC">
        <w:rPr>
          <w:rFonts w:hint="cs"/>
          <w:szCs w:val="28"/>
          <w:rtl/>
        </w:rPr>
        <w:t>ُ</w:t>
      </w:r>
      <w:r w:rsidRPr="004001CC">
        <w:rPr>
          <w:rFonts w:hint="cs"/>
          <w:szCs w:val="28"/>
          <w:rtl/>
        </w:rPr>
        <w:t>ح</w:t>
      </w:r>
      <w:r w:rsidR="002F518F" w:rsidRPr="004001CC">
        <w:rPr>
          <w:rFonts w:hint="cs"/>
          <w:szCs w:val="28"/>
          <w:rtl/>
        </w:rPr>
        <w:t>ُ</w:t>
      </w:r>
      <w:r w:rsidRPr="004001CC">
        <w:rPr>
          <w:rFonts w:hint="cs"/>
          <w:szCs w:val="28"/>
          <w:rtl/>
        </w:rPr>
        <w:t>د جنگ نموده و پیشانی رسول خدا</w:t>
      </w:r>
      <w:r w:rsidR="003D5952" w:rsidRPr="004001CC">
        <w:rPr>
          <w:rFonts w:cs="CTraditional Arabic" w:hint="cs"/>
          <w:szCs w:val="28"/>
          <w:rtl/>
        </w:rPr>
        <w:t>ص</w:t>
      </w:r>
      <w:r w:rsidRPr="004001CC">
        <w:rPr>
          <w:rFonts w:hint="cs"/>
          <w:szCs w:val="28"/>
          <w:rtl/>
        </w:rPr>
        <w:t xml:space="preserve"> شکستند و عموی او را شهید</w:t>
      </w:r>
      <w:r w:rsidR="00FF3077" w:rsidRPr="004001CC">
        <w:rPr>
          <w:rFonts w:hint="cs"/>
          <w:szCs w:val="28"/>
          <w:rtl/>
        </w:rPr>
        <w:t xml:space="preserve"> </w:t>
      </w:r>
      <w:r w:rsidRPr="004001CC">
        <w:rPr>
          <w:rFonts w:hint="cs"/>
          <w:szCs w:val="28"/>
          <w:rtl/>
        </w:rPr>
        <w:t>کردند، رسول خدا</w:t>
      </w:r>
      <w:r w:rsidR="003D5952" w:rsidRPr="004001CC">
        <w:rPr>
          <w:rFonts w:cs="CTraditional Arabic" w:hint="cs"/>
          <w:szCs w:val="28"/>
          <w:rtl/>
        </w:rPr>
        <w:t>ص</w:t>
      </w:r>
      <w:r w:rsidRPr="004001CC">
        <w:rPr>
          <w:rFonts w:hint="cs"/>
          <w:szCs w:val="28"/>
          <w:rtl/>
        </w:rPr>
        <w:t xml:space="preserve"> بر ایشان نفرین کرد که خدایا </w:t>
      </w:r>
      <w:r w:rsidR="008D3AAE" w:rsidRPr="004001CC">
        <w:rPr>
          <w:rStyle w:val="6-Char"/>
          <w:noProof w:val="0"/>
          <w:rtl/>
          <w:lang w:bidi="ar-SA"/>
        </w:rPr>
        <w:t>«</w:t>
      </w:r>
      <w:r w:rsidR="00A03C53" w:rsidRPr="004001CC">
        <w:rPr>
          <w:rStyle w:val="6-Char"/>
          <w:noProof w:val="0"/>
          <w:rtl/>
          <w:lang w:bidi="ar-SA"/>
        </w:rPr>
        <w:t>اَللَّهُمَّ اِبْتَلِه</w:t>
      </w:r>
      <w:r w:rsidR="00A307DD" w:rsidRPr="004001CC">
        <w:rPr>
          <w:rStyle w:val="6-Char"/>
          <w:noProof w:val="0"/>
          <w:rtl/>
          <w:lang w:bidi="ar-SA"/>
        </w:rPr>
        <w:t>مْ ب</w:t>
      </w:r>
      <w:r w:rsidR="00A03C53" w:rsidRPr="004001CC">
        <w:rPr>
          <w:rStyle w:val="6-Char"/>
          <w:noProof w:val="0"/>
          <w:rtl/>
          <w:lang w:bidi="ar-SA"/>
        </w:rPr>
        <w:t>ِ</w:t>
      </w:r>
      <w:r w:rsidR="00A307DD" w:rsidRPr="004001CC">
        <w:rPr>
          <w:rStyle w:val="6-Char"/>
          <w:noProof w:val="0"/>
          <w:rtl/>
          <w:lang w:bidi="ar-SA"/>
        </w:rPr>
        <w:t>س</w:t>
      </w:r>
      <w:r w:rsidR="00A03C53" w:rsidRPr="004001CC">
        <w:rPr>
          <w:rStyle w:val="6-Char"/>
          <w:noProof w:val="0"/>
          <w:rtl/>
          <w:lang w:bidi="ar-SA"/>
        </w:rPr>
        <w:t>ِ</w:t>
      </w:r>
      <w:r w:rsidR="00A307DD" w:rsidRPr="004001CC">
        <w:rPr>
          <w:rStyle w:val="6-Char"/>
          <w:noProof w:val="0"/>
          <w:rtl/>
          <w:lang w:bidi="ar-SA"/>
        </w:rPr>
        <w:t>ن</w:t>
      </w:r>
      <w:r w:rsidR="00A03C53" w:rsidRPr="004001CC">
        <w:rPr>
          <w:rStyle w:val="6-Char"/>
          <w:noProof w:val="0"/>
          <w:rtl/>
          <w:lang w:bidi="ar-SA"/>
        </w:rPr>
        <w:t>ِ</w:t>
      </w:r>
      <w:r w:rsidR="00A307DD" w:rsidRPr="004001CC">
        <w:rPr>
          <w:rStyle w:val="6-Char"/>
          <w:noProof w:val="0"/>
          <w:rtl/>
          <w:lang w:bidi="ar-SA"/>
        </w:rPr>
        <w:t>ین</w:t>
      </w:r>
      <w:r w:rsidR="00A03C53" w:rsidRPr="004001CC">
        <w:rPr>
          <w:rStyle w:val="6-Char"/>
          <w:noProof w:val="0"/>
          <w:rtl/>
          <w:lang w:bidi="ar-SA"/>
        </w:rPr>
        <w:t>ِ</w:t>
      </w:r>
      <w:r w:rsidR="00A307DD" w:rsidRPr="004001CC">
        <w:rPr>
          <w:rStyle w:val="6-Char"/>
          <w:noProof w:val="0"/>
          <w:rtl/>
          <w:lang w:bidi="ar-SA"/>
        </w:rPr>
        <w:t xml:space="preserve"> ك</w:t>
      </w:r>
      <w:r w:rsidR="00A03C53" w:rsidRPr="004001CC">
        <w:rPr>
          <w:rStyle w:val="6-Char"/>
          <w:noProof w:val="0"/>
          <w:rtl/>
          <w:lang w:bidi="ar-SA"/>
        </w:rPr>
        <w:t>َ</w:t>
      </w:r>
      <w:r w:rsidR="00A307DD" w:rsidRPr="004001CC">
        <w:rPr>
          <w:rStyle w:val="6-Char"/>
          <w:noProof w:val="0"/>
          <w:rtl/>
          <w:lang w:bidi="ar-SA"/>
        </w:rPr>
        <w:t>س</w:t>
      </w:r>
      <w:r w:rsidR="00A03C53" w:rsidRPr="004001CC">
        <w:rPr>
          <w:rStyle w:val="6-Char"/>
          <w:noProof w:val="0"/>
          <w:rtl/>
          <w:lang w:bidi="ar-SA"/>
        </w:rPr>
        <w:t>ِ</w:t>
      </w:r>
      <w:r w:rsidR="00A307DD" w:rsidRPr="004001CC">
        <w:rPr>
          <w:rStyle w:val="6-Char"/>
          <w:noProof w:val="0"/>
          <w:rtl/>
          <w:lang w:bidi="ar-SA"/>
        </w:rPr>
        <w:t>ن</w:t>
      </w:r>
      <w:r w:rsidR="00A03C53" w:rsidRPr="004001CC">
        <w:rPr>
          <w:rStyle w:val="6-Char"/>
          <w:noProof w:val="0"/>
          <w:rtl/>
          <w:lang w:bidi="ar-SA"/>
        </w:rPr>
        <w:t>ِي</w:t>
      </w:r>
      <w:r w:rsidR="00A307DD" w:rsidRPr="004001CC">
        <w:rPr>
          <w:rStyle w:val="6-Char"/>
          <w:noProof w:val="0"/>
          <w:rtl/>
          <w:lang w:bidi="ar-SA"/>
        </w:rPr>
        <w:t xml:space="preserve"> ی</w:t>
      </w:r>
      <w:r w:rsidR="00A03C53" w:rsidRPr="004001CC">
        <w:rPr>
          <w:rStyle w:val="6-Char"/>
          <w:noProof w:val="0"/>
          <w:rtl/>
          <w:lang w:bidi="ar-SA"/>
        </w:rPr>
        <w:t>ُ</w:t>
      </w:r>
      <w:r w:rsidR="00A307DD" w:rsidRPr="004001CC">
        <w:rPr>
          <w:rStyle w:val="6-Char"/>
          <w:noProof w:val="0"/>
          <w:rtl/>
          <w:lang w:bidi="ar-SA"/>
        </w:rPr>
        <w:t>وس</w:t>
      </w:r>
      <w:r w:rsidR="00A03C53" w:rsidRPr="004001CC">
        <w:rPr>
          <w:rStyle w:val="6-Char"/>
          <w:noProof w:val="0"/>
          <w:rtl/>
          <w:lang w:bidi="ar-SA"/>
        </w:rPr>
        <w:t>ُ</w:t>
      </w:r>
      <w:r w:rsidR="00A307DD" w:rsidRPr="004001CC">
        <w:rPr>
          <w:rStyle w:val="6-Char"/>
          <w:noProof w:val="0"/>
          <w:rtl/>
          <w:lang w:bidi="ar-SA"/>
        </w:rPr>
        <w:t>ف</w:t>
      </w:r>
      <w:r w:rsidR="008D3AAE"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18"/>
      </w:r>
      <w:r w:rsidR="00D0693F" w:rsidRPr="004001CC">
        <w:rPr>
          <w:rStyle w:val="FootnoteReference"/>
          <w:rFonts w:cs="Arabic11 BT"/>
          <w:szCs w:val="28"/>
          <w:rtl/>
          <w:lang w:bidi="ar-SA"/>
        </w:rPr>
        <w:t>)</w:t>
      </w:r>
      <w:r w:rsidRPr="004001CC">
        <w:rPr>
          <w:rFonts w:hint="cs"/>
          <w:szCs w:val="28"/>
          <w:rtl/>
        </w:rPr>
        <w:t>، حق‌تعالی در مکه قحطی ب</w:t>
      </w:r>
      <w:r w:rsidR="002F518F" w:rsidRPr="004001CC">
        <w:rPr>
          <w:rFonts w:hint="cs"/>
          <w:szCs w:val="28"/>
          <w:rtl/>
        </w:rPr>
        <w:t xml:space="preserve">ه </w:t>
      </w:r>
      <w:r w:rsidRPr="004001CC">
        <w:rPr>
          <w:rFonts w:hint="cs"/>
          <w:szCs w:val="28"/>
          <w:rtl/>
        </w:rPr>
        <w:t>وجود آورد و م</w:t>
      </w:r>
      <w:r w:rsidR="002F518F" w:rsidRPr="004001CC">
        <w:rPr>
          <w:rFonts w:hint="cs"/>
          <w:szCs w:val="28"/>
          <w:rtl/>
        </w:rPr>
        <w:t>َ</w:t>
      </w:r>
      <w:r w:rsidRPr="004001CC">
        <w:rPr>
          <w:rFonts w:hint="cs"/>
          <w:szCs w:val="28"/>
          <w:rtl/>
        </w:rPr>
        <w:t>ث</w:t>
      </w:r>
      <w:r w:rsidR="002F518F" w:rsidRPr="004001CC">
        <w:rPr>
          <w:rFonts w:hint="cs"/>
          <w:szCs w:val="28"/>
          <w:rtl/>
        </w:rPr>
        <w:t>َ</w:t>
      </w:r>
      <w:r w:rsidRPr="004001CC">
        <w:rPr>
          <w:rFonts w:hint="cs"/>
          <w:szCs w:val="28"/>
          <w:rtl/>
        </w:rPr>
        <w:t>ل زد برای اهل مکه به م</w:t>
      </w:r>
      <w:r w:rsidR="002F518F" w:rsidRPr="004001CC">
        <w:rPr>
          <w:rFonts w:hint="cs"/>
          <w:szCs w:val="28"/>
          <w:rtl/>
        </w:rPr>
        <w:t>َ</w:t>
      </w:r>
      <w:r w:rsidRPr="004001CC">
        <w:rPr>
          <w:rFonts w:hint="cs"/>
          <w:szCs w:val="28"/>
          <w:rtl/>
        </w:rPr>
        <w:t>ث</w:t>
      </w:r>
      <w:r w:rsidR="002F518F" w:rsidRPr="004001CC">
        <w:rPr>
          <w:rFonts w:hint="cs"/>
          <w:szCs w:val="28"/>
          <w:rtl/>
        </w:rPr>
        <w:t>َ</w:t>
      </w:r>
      <w:r w:rsidRPr="004001CC">
        <w:rPr>
          <w:rFonts w:hint="cs"/>
          <w:szCs w:val="28"/>
          <w:rtl/>
        </w:rPr>
        <w:t>ل کسی</w:t>
      </w:r>
      <w:r w:rsidR="002F518F" w:rsidRPr="004001CC">
        <w:rPr>
          <w:szCs w:val="28"/>
          <w:rtl/>
        </w:rPr>
        <w:softHyphen/>
      </w:r>
      <w:r w:rsidRPr="004001CC">
        <w:rPr>
          <w:rFonts w:hint="cs"/>
          <w:szCs w:val="28"/>
          <w:rtl/>
        </w:rPr>
        <w:t>که در یمن نزدیک صنعا باغی داشت و به قدر کفایت خود و اهل خود از آن میوه برمی‌داشت و باقی را به فقراء تصدق می‌داد و وقت چیدن میوه فقراء را خبر می‌کرد، ولی چون آن مرد صالح وفات کرد سه پسر داشت، ایشان گفتند ما عیال</w:t>
      </w:r>
      <w:r w:rsidRPr="004001CC">
        <w:rPr>
          <w:rFonts w:hint="eastAsia"/>
          <w:szCs w:val="28"/>
          <w:rtl/>
        </w:rPr>
        <w:t>‌</w:t>
      </w:r>
      <w:r w:rsidRPr="004001CC">
        <w:rPr>
          <w:rFonts w:hint="cs"/>
          <w:szCs w:val="28"/>
          <w:rtl/>
        </w:rPr>
        <w:t>مندیم و مانند پدرمان نمی‌توانیم به فقراء همراهی کنیم و تصمیم گرفتند شبانه به وقت صبح برای میوه‌چیدن به آن باغ بروند و فقرا را ممنوع دارند و طوری آهسته بروند و سخن گویند که فقراء خبر نشوند چون این کار کردند در همان شب باغ آتش گرفت و به جز خاکستری از چوب درختان چیزی نماند، ایشان چون به باغ رسیدند آنرا نشناختند گفتند</w:t>
      </w:r>
      <w:r w:rsidR="002D7F6D" w:rsidRPr="004001CC">
        <w:rPr>
          <w:rFonts w:hint="cs"/>
          <w:szCs w:val="28"/>
          <w:rtl/>
        </w:rPr>
        <w:t xml:space="preserve">: </w:t>
      </w:r>
      <w:r w:rsidRPr="004001CC">
        <w:rPr>
          <w:rFonts w:hint="cs"/>
          <w:szCs w:val="28"/>
          <w:rtl/>
        </w:rPr>
        <w:t>ما باغ خود را گم کرده‌ایم، ولی یکی از برادران که عاقل‌تر بود فهمید چه شده، گفت</w:t>
      </w:r>
      <w:r w:rsidR="002D7F6D" w:rsidRPr="004001CC">
        <w:rPr>
          <w:rFonts w:hint="cs"/>
          <w:szCs w:val="28"/>
          <w:rtl/>
        </w:rPr>
        <w:t xml:space="preserve">: </w:t>
      </w:r>
      <w:r w:rsidRPr="004001CC">
        <w:rPr>
          <w:rFonts w:hint="cs"/>
          <w:szCs w:val="28"/>
          <w:rtl/>
        </w:rPr>
        <w:t>شما خدا را فراموش کردید و چنین تصمیمی گرفتید چنین شده حال باید امیدوار به خدا بود.</w:t>
      </w:r>
    </w:p>
    <w:p w:rsidR="00AF60CF" w:rsidRDefault="00AF60CF" w:rsidP="008D3AAE">
      <w:pPr>
        <w:pStyle w:val="1-"/>
        <w:rPr>
          <w:szCs w:val="28"/>
          <w:rtl/>
        </w:rPr>
      </w:pPr>
      <w:r w:rsidRPr="004001CC">
        <w:rPr>
          <w:rFonts w:hint="cs"/>
          <w:szCs w:val="28"/>
          <w:rtl/>
        </w:rPr>
        <w:t>نویسنده گوید حق‌تعالی ب</w:t>
      </w:r>
      <w:r w:rsidR="002F518F"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نگفتن </w:t>
      </w:r>
      <w:r w:rsidRPr="004001CC">
        <w:rPr>
          <w:szCs w:val="28"/>
          <w:rtl/>
        </w:rPr>
        <w:t>إن</w:t>
      </w:r>
      <w:r w:rsidR="00FF3077" w:rsidRPr="004001CC">
        <w:rPr>
          <w:szCs w:val="28"/>
          <w:rtl/>
        </w:rPr>
        <w:t xml:space="preserve"> </w:t>
      </w:r>
      <w:r w:rsidRPr="004001CC">
        <w:rPr>
          <w:szCs w:val="28"/>
          <w:rtl/>
        </w:rPr>
        <w:t>شاء</w:t>
      </w:r>
      <w:r w:rsidR="00FF3077" w:rsidRPr="004001CC">
        <w:rPr>
          <w:szCs w:val="28"/>
          <w:rtl/>
        </w:rPr>
        <w:t xml:space="preserve"> </w:t>
      </w:r>
      <w:r w:rsidRPr="004001CC">
        <w:rPr>
          <w:szCs w:val="28"/>
          <w:rtl/>
        </w:rPr>
        <w:t>الله</w:t>
      </w:r>
      <w:r w:rsidRPr="004001CC">
        <w:rPr>
          <w:rFonts w:hint="cs"/>
          <w:szCs w:val="28"/>
          <w:rtl/>
        </w:rPr>
        <w:t xml:space="preserve"> و عدم توکل بر خدا این چنین عذاب نموده بعضی از مردم را، پس باید انسان متوجه باشد و خود را متوجه دنیا مانند مشرکین نگرداند.</w:t>
      </w:r>
    </w:p>
    <w:p w:rsidR="007A212B" w:rsidRPr="004001CC" w:rsidRDefault="007A212B" w:rsidP="008D3AAE">
      <w:pPr>
        <w:pStyle w:val="1-"/>
        <w:rPr>
          <w:szCs w:val="28"/>
          <w:rtl/>
        </w:rPr>
      </w:pPr>
    </w:p>
    <w:p w:rsidR="00D86453" w:rsidRPr="004001CC" w:rsidRDefault="00D86453" w:rsidP="008D3AAE">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لِلۡمُتَّقِينَ</w:t>
      </w:r>
      <w:r w:rsidRPr="004001CC">
        <w:rPr>
          <w:rtl/>
        </w:rPr>
        <w:t xml:space="preserve"> </w:t>
      </w:r>
      <w:r w:rsidRPr="004001CC">
        <w:rPr>
          <w:rFonts w:hint="cs"/>
          <w:rtl/>
        </w:rPr>
        <w:t>عِندَ</w:t>
      </w:r>
      <w:r w:rsidRPr="004001CC">
        <w:rPr>
          <w:rtl/>
        </w:rPr>
        <w:t xml:space="preserve"> </w:t>
      </w:r>
      <w:r w:rsidRPr="004001CC">
        <w:rPr>
          <w:rFonts w:hint="cs"/>
          <w:rtl/>
        </w:rPr>
        <w:t>رَبِّهِمۡ</w:t>
      </w:r>
      <w:r w:rsidRPr="004001CC">
        <w:rPr>
          <w:rtl/>
        </w:rPr>
        <w:t xml:space="preserve"> </w:t>
      </w:r>
      <w:r w:rsidRPr="004001CC">
        <w:rPr>
          <w:rFonts w:hint="cs"/>
          <w:rtl/>
        </w:rPr>
        <w:t>جَنَّٰتِ</w:t>
      </w:r>
      <w:r w:rsidRPr="004001CC">
        <w:rPr>
          <w:rtl/>
        </w:rPr>
        <w:t xml:space="preserve"> </w:t>
      </w:r>
      <w:r w:rsidRPr="004001CC">
        <w:rPr>
          <w:rFonts w:hint="cs"/>
          <w:rtl/>
        </w:rPr>
        <w:t>ٱلنَّعِيمِ</w:t>
      </w:r>
      <w:r w:rsidRPr="004001CC">
        <w:rPr>
          <w:rtl/>
        </w:rPr>
        <w:t xml:space="preserve"> </w:t>
      </w:r>
      <w:r w:rsidRPr="004001CC">
        <w:rPr>
          <w:rFonts w:hint="cs"/>
          <w:rtl/>
        </w:rPr>
        <w:t>٣٤</w:t>
      </w:r>
      <w:r w:rsidRPr="004001CC">
        <w:rPr>
          <w:rtl/>
        </w:rPr>
        <w:t xml:space="preserve"> </w:t>
      </w:r>
      <w:r w:rsidRPr="004001CC">
        <w:rPr>
          <w:rFonts w:hint="cs"/>
          <w:rtl/>
        </w:rPr>
        <w:t>أَفَنَجۡعَلُ</w:t>
      </w:r>
      <w:r w:rsidRPr="004001CC">
        <w:rPr>
          <w:rtl/>
        </w:rPr>
        <w:t xml:space="preserve"> </w:t>
      </w:r>
      <w:r w:rsidRPr="004001CC">
        <w:rPr>
          <w:rFonts w:hint="cs"/>
          <w:rtl/>
        </w:rPr>
        <w:t>ٱلۡمُسۡلِمِينَ</w:t>
      </w:r>
      <w:r w:rsidRPr="004001CC">
        <w:rPr>
          <w:rtl/>
        </w:rPr>
        <w:t xml:space="preserve"> </w:t>
      </w:r>
      <w:r w:rsidRPr="004001CC">
        <w:rPr>
          <w:rFonts w:hint="cs"/>
          <w:rtl/>
        </w:rPr>
        <w:t>كَٱلۡمُجۡرِمِينَ</w:t>
      </w:r>
      <w:r w:rsidRPr="004001CC">
        <w:rPr>
          <w:rtl/>
        </w:rPr>
        <w:t xml:space="preserve"> </w:t>
      </w:r>
      <w:r w:rsidRPr="004001CC">
        <w:rPr>
          <w:rFonts w:hint="cs"/>
          <w:rtl/>
        </w:rPr>
        <w:t>٣٥</w:t>
      </w:r>
      <w:r w:rsidRPr="004001CC">
        <w:rPr>
          <w:rtl/>
        </w:rPr>
        <w:t xml:space="preserve"> </w:t>
      </w:r>
      <w:r w:rsidRPr="004001CC">
        <w:rPr>
          <w:rFonts w:hint="cs"/>
          <w:rtl/>
        </w:rPr>
        <w:t>مَا</w:t>
      </w:r>
      <w:r w:rsidRPr="004001CC">
        <w:rPr>
          <w:rtl/>
        </w:rPr>
        <w:t xml:space="preserve"> </w:t>
      </w:r>
      <w:r w:rsidRPr="004001CC">
        <w:rPr>
          <w:rFonts w:hint="cs"/>
          <w:rtl/>
        </w:rPr>
        <w:t>لَكُمۡ</w:t>
      </w:r>
      <w:r w:rsidRPr="004001CC">
        <w:rPr>
          <w:rtl/>
        </w:rPr>
        <w:t xml:space="preserve"> </w:t>
      </w:r>
      <w:r w:rsidRPr="004001CC">
        <w:rPr>
          <w:rFonts w:hint="cs"/>
          <w:rtl/>
        </w:rPr>
        <w:t>كَيۡفَ</w:t>
      </w:r>
      <w:r w:rsidRPr="004001CC">
        <w:rPr>
          <w:rtl/>
        </w:rPr>
        <w:t xml:space="preserve"> </w:t>
      </w:r>
      <w:r w:rsidRPr="004001CC">
        <w:rPr>
          <w:rFonts w:hint="cs"/>
          <w:rtl/>
        </w:rPr>
        <w:t>تَحۡكُمُونَ</w:t>
      </w:r>
      <w:r w:rsidRPr="004001CC">
        <w:rPr>
          <w:rtl/>
        </w:rPr>
        <w:t xml:space="preserve"> </w:t>
      </w:r>
      <w:r w:rsidRPr="004001CC">
        <w:rPr>
          <w:rFonts w:hint="cs"/>
          <w:rtl/>
        </w:rPr>
        <w:t>٣٦</w:t>
      </w:r>
      <w:r w:rsidRPr="004001CC">
        <w:rPr>
          <w:rtl/>
        </w:rPr>
        <w:t xml:space="preserve"> </w:t>
      </w:r>
      <w:r w:rsidRPr="004001CC">
        <w:rPr>
          <w:rFonts w:hint="cs"/>
          <w:rtl/>
        </w:rPr>
        <w:t>أَمۡ</w:t>
      </w:r>
      <w:r w:rsidRPr="004001CC">
        <w:rPr>
          <w:rtl/>
        </w:rPr>
        <w:t xml:space="preserve"> </w:t>
      </w:r>
      <w:r w:rsidRPr="004001CC">
        <w:rPr>
          <w:rFonts w:hint="cs"/>
          <w:rtl/>
        </w:rPr>
        <w:t>لَكُمۡ</w:t>
      </w:r>
      <w:r w:rsidRPr="004001CC">
        <w:rPr>
          <w:rtl/>
        </w:rPr>
        <w:t xml:space="preserve"> </w:t>
      </w:r>
      <w:r w:rsidRPr="004001CC">
        <w:rPr>
          <w:rFonts w:hint="cs"/>
          <w:rtl/>
        </w:rPr>
        <w:t>كِتَٰبٞ</w:t>
      </w:r>
      <w:r w:rsidRPr="004001CC">
        <w:rPr>
          <w:rtl/>
        </w:rPr>
        <w:t xml:space="preserve"> </w:t>
      </w:r>
      <w:r w:rsidRPr="004001CC">
        <w:rPr>
          <w:rFonts w:hint="cs"/>
          <w:rtl/>
        </w:rPr>
        <w:t>فِيهِ</w:t>
      </w:r>
      <w:r w:rsidRPr="004001CC">
        <w:rPr>
          <w:rtl/>
        </w:rPr>
        <w:t xml:space="preserve"> </w:t>
      </w:r>
      <w:r w:rsidRPr="004001CC">
        <w:rPr>
          <w:rFonts w:hint="cs"/>
          <w:rtl/>
        </w:rPr>
        <w:t>تَدۡرُسُونَ</w:t>
      </w:r>
      <w:r w:rsidRPr="004001CC">
        <w:rPr>
          <w:rtl/>
        </w:rPr>
        <w:t xml:space="preserve"> </w:t>
      </w:r>
      <w:r w:rsidRPr="004001CC">
        <w:rPr>
          <w:rFonts w:hint="cs"/>
          <w:rtl/>
        </w:rPr>
        <w:t>٣٧</w:t>
      </w:r>
      <w:r w:rsidRPr="004001CC">
        <w:rPr>
          <w:rtl/>
        </w:rPr>
        <w:t xml:space="preserve"> </w:t>
      </w:r>
      <w:r w:rsidRPr="004001CC">
        <w:rPr>
          <w:rFonts w:hint="cs"/>
          <w:rtl/>
        </w:rPr>
        <w:t>إِنَّ</w:t>
      </w:r>
      <w:r w:rsidRPr="004001CC">
        <w:rPr>
          <w:rtl/>
        </w:rPr>
        <w:t xml:space="preserve"> </w:t>
      </w:r>
      <w:r w:rsidRPr="004001CC">
        <w:rPr>
          <w:rFonts w:hint="cs"/>
          <w:rtl/>
        </w:rPr>
        <w:t>لَكُمۡ</w:t>
      </w:r>
      <w:r w:rsidRPr="004001CC">
        <w:rPr>
          <w:rtl/>
        </w:rPr>
        <w:t xml:space="preserve"> </w:t>
      </w:r>
      <w:r w:rsidRPr="004001CC">
        <w:rPr>
          <w:rFonts w:hint="cs"/>
          <w:rtl/>
        </w:rPr>
        <w:t>فِيهِ</w:t>
      </w:r>
      <w:r w:rsidRPr="004001CC">
        <w:rPr>
          <w:rtl/>
        </w:rPr>
        <w:t xml:space="preserve"> </w:t>
      </w:r>
      <w:r w:rsidRPr="004001CC">
        <w:rPr>
          <w:rFonts w:hint="cs"/>
          <w:rtl/>
        </w:rPr>
        <w:t>لَمَا</w:t>
      </w:r>
      <w:r w:rsidRPr="004001CC">
        <w:rPr>
          <w:rtl/>
        </w:rPr>
        <w:t xml:space="preserve"> </w:t>
      </w:r>
      <w:r w:rsidRPr="004001CC">
        <w:rPr>
          <w:rFonts w:hint="cs"/>
          <w:rtl/>
        </w:rPr>
        <w:t>تَخَيَّرُونَ</w:t>
      </w:r>
      <w:r w:rsidRPr="004001CC">
        <w:rPr>
          <w:rtl/>
        </w:rPr>
        <w:t xml:space="preserve"> </w:t>
      </w:r>
      <w:r w:rsidRPr="004001CC">
        <w:rPr>
          <w:rFonts w:hint="cs"/>
          <w:rtl/>
        </w:rPr>
        <w:t>٣٨</w:t>
      </w:r>
      <w:r w:rsidRPr="004001CC">
        <w:rPr>
          <w:rtl/>
        </w:rPr>
        <w:t xml:space="preserve"> </w:t>
      </w:r>
      <w:r w:rsidRPr="004001CC">
        <w:rPr>
          <w:rFonts w:hint="cs"/>
          <w:rtl/>
        </w:rPr>
        <w:t>أَمۡ</w:t>
      </w:r>
      <w:r w:rsidRPr="004001CC">
        <w:rPr>
          <w:rtl/>
        </w:rPr>
        <w:t xml:space="preserve"> </w:t>
      </w:r>
      <w:r w:rsidRPr="004001CC">
        <w:rPr>
          <w:rFonts w:hint="cs"/>
          <w:rtl/>
        </w:rPr>
        <w:t>لَكُمۡ</w:t>
      </w:r>
      <w:r w:rsidRPr="004001CC">
        <w:rPr>
          <w:rtl/>
        </w:rPr>
        <w:t xml:space="preserve"> </w:t>
      </w:r>
      <w:r w:rsidRPr="004001CC">
        <w:rPr>
          <w:rFonts w:hint="cs"/>
          <w:rtl/>
        </w:rPr>
        <w:t>أَيۡمَٰنٌ</w:t>
      </w:r>
      <w:r w:rsidRPr="004001CC">
        <w:rPr>
          <w:rtl/>
        </w:rPr>
        <w:t xml:space="preserve"> </w:t>
      </w:r>
      <w:r w:rsidRPr="004001CC">
        <w:rPr>
          <w:rFonts w:hint="cs"/>
          <w:rtl/>
        </w:rPr>
        <w:t>عَلَيۡنَا</w:t>
      </w:r>
      <w:r w:rsidRPr="004001CC">
        <w:rPr>
          <w:rtl/>
        </w:rPr>
        <w:t xml:space="preserve"> </w:t>
      </w:r>
      <w:r w:rsidRPr="004001CC">
        <w:rPr>
          <w:rFonts w:hint="cs"/>
          <w:rtl/>
        </w:rPr>
        <w:t>بَٰلِغَةٌ</w:t>
      </w:r>
      <w:r w:rsidRPr="004001CC">
        <w:rPr>
          <w:rtl/>
        </w:rPr>
        <w:t xml:space="preserve"> </w:t>
      </w:r>
      <w:r w:rsidRPr="004001CC">
        <w:rPr>
          <w:rFonts w:hint="cs"/>
          <w:rtl/>
        </w:rPr>
        <w:t>إِلَىٰ</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إِنَّ</w:t>
      </w:r>
      <w:r w:rsidRPr="004001CC">
        <w:rPr>
          <w:rtl/>
        </w:rPr>
        <w:t xml:space="preserve"> </w:t>
      </w:r>
      <w:r w:rsidRPr="004001CC">
        <w:rPr>
          <w:rFonts w:hint="cs"/>
          <w:rtl/>
        </w:rPr>
        <w:t>لَكُمۡ</w:t>
      </w:r>
      <w:r w:rsidRPr="004001CC">
        <w:rPr>
          <w:rtl/>
        </w:rPr>
        <w:t xml:space="preserve"> </w:t>
      </w:r>
      <w:r w:rsidRPr="004001CC">
        <w:rPr>
          <w:rFonts w:hint="cs"/>
          <w:rtl/>
        </w:rPr>
        <w:t>لَمَا</w:t>
      </w:r>
      <w:r w:rsidRPr="004001CC">
        <w:rPr>
          <w:rtl/>
        </w:rPr>
        <w:t xml:space="preserve"> </w:t>
      </w:r>
      <w:r w:rsidRPr="004001CC">
        <w:rPr>
          <w:rFonts w:hint="cs"/>
          <w:rtl/>
        </w:rPr>
        <w:t>تَحۡكُمُونَ</w:t>
      </w:r>
      <w:r w:rsidRPr="004001CC">
        <w:rPr>
          <w:rtl/>
        </w:rPr>
        <w:t xml:space="preserve"> </w:t>
      </w:r>
      <w:r w:rsidRPr="004001CC">
        <w:rPr>
          <w:rFonts w:hint="cs"/>
          <w:rtl/>
        </w:rPr>
        <w:t>٣٩</w:t>
      </w:r>
      <w:r w:rsidRPr="004001CC">
        <w:rPr>
          <w:rtl/>
        </w:rPr>
        <w:t xml:space="preserve"> </w:t>
      </w:r>
      <w:r w:rsidRPr="004001CC">
        <w:rPr>
          <w:rFonts w:hint="cs"/>
          <w:rtl/>
        </w:rPr>
        <w:t>سَلۡهُمۡ</w:t>
      </w:r>
      <w:r w:rsidRPr="004001CC">
        <w:rPr>
          <w:rtl/>
        </w:rPr>
        <w:t xml:space="preserve"> </w:t>
      </w:r>
      <w:r w:rsidRPr="004001CC">
        <w:rPr>
          <w:rFonts w:hint="cs"/>
          <w:rtl/>
        </w:rPr>
        <w:t>أَيُّهُم</w:t>
      </w:r>
      <w:r w:rsidRPr="004001CC">
        <w:rPr>
          <w:rtl/>
        </w:rPr>
        <w:t xml:space="preserve"> </w:t>
      </w:r>
      <w:r w:rsidRPr="004001CC">
        <w:rPr>
          <w:rFonts w:hint="cs"/>
          <w:rtl/>
        </w:rPr>
        <w:t>بِذَٰلِكَ</w:t>
      </w:r>
      <w:r w:rsidRPr="004001CC">
        <w:rPr>
          <w:rtl/>
        </w:rPr>
        <w:t xml:space="preserve"> </w:t>
      </w:r>
      <w:r w:rsidRPr="004001CC">
        <w:rPr>
          <w:rFonts w:hint="cs"/>
          <w:rtl/>
        </w:rPr>
        <w:t>زَعِيمٌ</w:t>
      </w:r>
      <w:r w:rsidRPr="004001CC">
        <w:rPr>
          <w:rtl/>
        </w:rPr>
        <w:t xml:space="preserve"> </w:t>
      </w:r>
      <w:r w:rsidRPr="004001CC">
        <w:rPr>
          <w:rFonts w:hint="cs"/>
          <w:rtl/>
        </w:rPr>
        <w:t>٤٠</w:t>
      </w:r>
      <w:r w:rsidRPr="004001CC">
        <w:rPr>
          <w:rtl/>
        </w:rPr>
        <w:t xml:space="preserve"> </w:t>
      </w:r>
      <w:r w:rsidRPr="004001CC">
        <w:rPr>
          <w:rFonts w:hint="cs"/>
          <w:rtl/>
        </w:rPr>
        <w:t>أَمۡ</w:t>
      </w:r>
      <w:r w:rsidRPr="004001CC">
        <w:rPr>
          <w:rtl/>
        </w:rPr>
        <w:t xml:space="preserve"> </w:t>
      </w:r>
      <w:r w:rsidRPr="004001CC">
        <w:rPr>
          <w:rFonts w:hint="cs"/>
          <w:rtl/>
        </w:rPr>
        <w:t>لَهُمۡ</w:t>
      </w:r>
      <w:r w:rsidRPr="004001CC">
        <w:rPr>
          <w:rtl/>
        </w:rPr>
        <w:t xml:space="preserve"> </w:t>
      </w:r>
      <w:r w:rsidRPr="004001CC">
        <w:rPr>
          <w:rFonts w:hint="cs"/>
          <w:rtl/>
        </w:rPr>
        <w:t>شُرَكَآءُ</w:t>
      </w:r>
      <w:r w:rsidRPr="004001CC">
        <w:rPr>
          <w:rtl/>
        </w:rPr>
        <w:t xml:space="preserve"> </w:t>
      </w:r>
      <w:r w:rsidRPr="004001CC">
        <w:rPr>
          <w:rFonts w:hint="cs"/>
          <w:rtl/>
        </w:rPr>
        <w:t>فَلۡيَأۡتُواْ</w:t>
      </w:r>
      <w:r w:rsidRPr="004001CC">
        <w:rPr>
          <w:rtl/>
        </w:rPr>
        <w:t xml:space="preserve"> </w:t>
      </w:r>
      <w:r w:rsidRPr="004001CC">
        <w:rPr>
          <w:rFonts w:hint="cs"/>
          <w:rtl/>
        </w:rPr>
        <w:t>بِشُرَكَآئِهِمۡ</w:t>
      </w:r>
      <w:r w:rsidRPr="004001CC">
        <w:rPr>
          <w:rtl/>
        </w:rPr>
        <w:t xml:space="preserve"> </w:t>
      </w:r>
      <w:r w:rsidRPr="004001CC">
        <w:rPr>
          <w:rFonts w:hint="cs"/>
          <w:rtl/>
        </w:rPr>
        <w:t>إِن</w:t>
      </w:r>
      <w:r w:rsidRPr="004001CC">
        <w:rPr>
          <w:rtl/>
        </w:rPr>
        <w:t xml:space="preserve"> </w:t>
      </w:r>
      <w:r w:rsidRPr="004001CC">
        <w:rPr>
          <w:rFonts w:hint="cs"/>
          <w:rtl/>
        </w:rPr>
        <w:t>كَانُواْ</w:t>
      </w:r>
      <w:r w:rsidRPr="004001CC">
        <w:rPr>
          <w:rtl/>
        </w:rPr>
        <w:t xml:space="preserve"> </w:t>
      </w:r>
      <w:r w:rsidRPr="004001CC">
        <w:rPr>
          <w:rFonts w:hint="cs"/>
          <w:rtl/>
        </w:rPr>
        <w:t>صَٰدِقِينَ</w:t>
      </w:r>
      <w:r w:rsidRPr="004001CC">
        <w:rPr>
          <w:rtl/>
        </w:rPr>
        <w:t xml:space="preserve"> </w:t>
      </w:r>
      <w:r w:rsidRPr="004001CC">
        <w:rPr>
          <w:rFonts w:hint="cs"/>
          <w:rtl/>
        </w:rPr>
        <w:t>٤١</w:t>
      </w:r>
      <w:r w:rsidRPr="004001CC">
        <w:rPr>
          <w:rFonts w:ascii="Traditional Arabic" w:hAnsi="Traditional Arabic" w:cs="Traditional Arabic"/>
          <w:rtl/>
        </w:rPr>
        <w:t>﴾</w:t>
      </w:r>
      <w:r w:rsidRPr="004001CC">
        <w:rPr>
          <w:rFonts w:hint="cs"/>
          <w:rtl/>
        </w:rPr>
        <w:tab/>
      </w:r>
      <w:r w:rsidRPr="004001CC">
        <w:rPr>
          <w:rStyle w:val="7-Char"/>
          <w:rtl/>
        </w:rPr>
        <w:t>[القلم:</w:t>
      </w:r>
      <w:r w:rsidRPr="004001CC">
        <w:rPr>
          <w:rStyle w:val="7-Char"/>
          <w:rFonts w:hint="cs"/>
          <w:rtl/>
        </w:rPr>
        <w:t>34-41</w:t>
      </w:r>
      <w:r w:rsidRPr="004001CC">
        <w:rPr>
          <w:rStyle w:val="7-Cha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محققا برای پرهیزکاران نزد پروردگارشان باغهای پر</w:t>
      </w:r>
      <w:r w:rsidR="003817FE" w:rsidRPr="004001CC">
        <w:rPr>
          <w:rFonts w:hint="cs"/>
          <w:rtl/>
        </w:rPr>
        <w:t xml:space="preserve"> </w:t>
      </w:r>
      <w:r w:rsidRPr="004001CC">
        <w:rPr>
          <w:rFonts w:hint="cs"/>
          <w:rtl/>
        </w:rPr>
        <w:t xml:space="preserve">نعمتی است(34) آیا ما قرار می‌دهیم مسلمین را چون مجرمین(35) شما را </w:t>
      </w:r>
      <w:r w:rsidR="00760FC7" w:rsidRPr="004001CC">
        <w:rPr>
          <w:rFonts w:hint="cs"/>
          <w:rtl/>
        </w:rPr>
        <w:t xml:space="preserve">چه شده چگونه قضاوت می‌کنید(36) </w:t>
      </w:r>
      <w:r w:rsidRPr="004001CC">
        <w:rPr>
          <w:rFonts w:hint="cs"/>
          <w:rtl/>
        </w:rPr>
        <w:t xml:space="preserve">یا </w:t>
      </w:r>
      <w:r w:rsidR="00760FC7" w:rsidRPr="004001CC">
        <w:rPr>
          <w:rFonts w:hint="cs"/>
          <w:rtl/>
        </w:rPr>
        <w:t>مگر</w:t>
      </w:r>
      <w:r w:rsidR="002927A2" w:rsidRPr="004001CC">
        <w:rPr>
          <w:rFonts w:hint="cs"/>
          <w:rtl/>
        </w:rPr>
        <w:t>شما</w:t>
      </w:r>
      <w:r w:rsidRPr="004001CC">
        <w:rPr>
          <w:rFonts w:hint="cs"/>
          <w:rtl/>
        </w:rPr>
        <w:t xml:space="preserve">را کتابی است که </w:t>
      </w:r>
      <w:r w:rsidR="00760FC7" w:rsidRPr="004001CC">
        <w:rPr>
          <w:rFonts w:hint="cs"/>
          <w:rtl/>
        </w:rPr>
        <w:t>درآن می</w:t>
      </w:r>
      <w:r w:rsidR="00760FC7" w:rsidRPr="004001CC">
        <w:rPr>
          <w:rFonts w:hint="cs"/>
          <w:rtl/>
        </w:rPr>
        <w:softHyphen/>
        <w:t>خوانید</w:t>
      </w:r>
      <w:r w:rsidR="00760FC7" w:rsidRPr="004001CC">
        <w:rPr>
          <w:rFonts w:hint="eastAsia"/>
          <w:rtl/>
        </w:rPr>
        <w:t>(37) که</w:t>
      </w:r>
      <w:r w:rsidR="00760FC7" w:rsidRPr="004001CC">
        <w:rPr>
          <w:rFonts w:hint="cs"/>
          <w:rtl/>
        </w:rPr>
        <w:t xml:space="preserve"> </w:t>
      </w:r>
      <w:r w:rsidR="002927A2" w:rsidRPr="004001CC">
        <w:rPr>
          <w:rFonts w:hint="eastAsia"/>
          <w:rtl/>
        </w:rPr>
        <w:t>هر</w:t>
      </w:r>
      <w:r w:rsidR="00760FC7" w:rsidRPr="004001CC">
        <w:rPr>
          <w:rFonts w:hint="eastAsia"/>
          <w:rtl/>
        </w:rPr>
        <w:t>چه را انتخاب کنید برای ش</w:t>
      </w:r>
      <w:r w:rsidR="00760FC7" w:rsidRPr="004001CC">
        <w:rPr>
          <w:rFonts w:hint="cs"/>
          <w:rtl/>
        </w:rPr>
        <w:t>ما درآن خواهد بود</w:t>
      </w:r>
      <w:r w:rsidR="00760FC7" w:rsidRPr="004001CC">
        <w:rPr>
          <w:rFonts w:hint="eastAsia"/>
          <w:rtl/>
        </w:rPr>
        <w:t xml:space="preserve">(38) </w:t>
      </w:r>
      <w:r w:rsidRPr="004001CC">
        <w:rPr>
          <w:rFonts w:hint="eastAsia"/>
          <w:rtl/>
        </w:rPr>
        <w:t xml:space="preserve">یا </w:t>
      </w:r>
      <w:r w:rsidR="00760FC7" w:rsidRPr="004001CC">
        <w:rPr>
          <w:rFonts w:hint="cs"/>
          <w:rtl/>
        </w:rPr>
        <w:t xml:space="preserve">اینکه </w:t>
      </w:r>
      <w:r w:rsidRPr="004001CC">
        <w:rPr>
          <w:rFonts w:hint="eastAsia"/>
          <w:rtl/>
        </w:rPr>
        <w:t xml:space="preserve">شما را </w:t>
      </w:r>
      <w:r w:rsidR="00760FC7" w:rsidRPr="004001CC">
        <w:rPr>
          <w:rFonts w:hint="cs"/>
          <w:rtl/>
        </w:rPr>
        <w:t xml:space="preserve">بر عهدۀ ما </w:t>
      </w:r>
      <w:r w:rsidR="008200A4" w:rsidRPr="004001CC">
        <w:rPr>
          <w:rFonts w:hint="eastAsia"/>
          <w:rtl/>
        </w:rPr>
        <w:t>پیمانها</w:t>
      </w:r>
      <w:r w:rsidR="008200A4" w:rsidRPr="004001CC">
        <w:rPr>
          <w:rFonts w:hint="cs"/>
          <w:rtl/>
        </w:rPr>
        <w:t>ی</w:t>
      </w:r>
      <w:r w:rsidR="00760FC7" w:rsidRPr="004001CC">
        <w:rPr>
          <w:rFonts w:hint="cs"/>
          <w:rtl/>
        </w:rPr>
        <w:t>ی</w:t>
      </w:r>
      <w:r w:rsidRPr="004001CC">
        <w:rPr>
          <w:rFonts w:hint="eastAsia"/>
          <w:rtl/>
        </w:rPr>
        <w:t xml:space="preserve"> تا </w:t>
      </w:r>
      <w:r w:rsidR="00760FC7" w:rsidRPr="004001CC">
        <w:rPr>
          <w:rFonts w:hint="cs"/>
          <w:rtl/>
        </w:rPr>
        <w:t xml:space="preserve">روز </w:t>
      </w:r>
      <w:r w:rsidRPr="004001CC">
        <w:rPr>
          <w:rFonts w:hint="eastAsia"/>
          <w:rtl/>
        </w:rPr>
        <w:t>قیامت رسا است که هرچه قضاوت کنید حق شماست</w:t>
      </w:r>
      <w:r w:rsidR="00BA1A71" w:rsidRPr="004001CC">
        <w:rPr>
          <w:rFonts w:hint="cs"/>
          <w:rtl/>
        </w:rPr>
        <w:t xml:space="preserve"> </w:t>
      </w:r>
      <w:r w:rsidRPr="004001CC">
        <w:rPr>
          <w:rFonts w:hint="eastAsia"/>
          <w:rtl/>
        </w:rPr>
        <w:t xml:space="preserve">(39) از ایشان بپرس کدامشان متعهد </w:t>
      </w:r>
      <w:r w:rsidR="00BA1A71" w:rsidRPr="004001CC">
        <w:rPr>
          <w:rFonts w:hint="cs"/>
          <w:rtl/>
        </w:rPr>
        <w:t xml:space="preserve">این مطلب است(40) </w:t>
      </w:r>
      <w:r w:rsidRPr="004001CC">
        <w:rPr>
          <w:rFonts w:hint="cs"/>
          <w:rtl/>
        </w:rPr>
        <w:t xml:space="preserve">یا </w:t>
      </w:r>
      <w:r w:rsidR="008200A4" w:rsidRPr="004001CC">
        <w:rPr>
          <w:rFonts w:hint="cs"/>
          <w:rtl/>
        </w:rPr>
        <w:t xml:space="preserve">مگر </w:t>
      </w:r>
      <w:r w:rsidRPr="004001CC">
        <w:rPr>
          <w:rFonts w:hint="cs"/>
          <w:rtl/>
        </w:rPr>
        <w:t>شری</w:t>
      </w:r>
      <w:r w:rsidR="003817FE" w:rsidRPr="004001CC">
        <w:rPr>
          <w:rFonts w:hint="cs"/>
          <w:rtl/>
        </w:rPr>
        <w:t>ک</w:t>
      </w:r>
      <w:r w:rsidRPr="004001CC">
        <w:rPr>
          <w:rFonts w:hint="cs"/>
          <w:rtl/>
        </w:rPr>
        <w:t>انی دارند پس اگر راست گویند شریکان خود را بیاورند.(41)</w:t>
      </w:r>
    </w:p>
    <w:p w:rsidR="00AF60CF" w:rsidRPr="004001CC" w:rsidRDefault="00AF60CF" w:rsidP="008D3AA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مشرکین می‌گفتند</w:t>
      </w:r>
      <w:r w:rsidR="002D7F6D" w:rsidRPr="004001CC">
        <w:rPr>
          <w:rFonts w:hint="cs"/>
          <w:szCs w:val="28"/>
          <w:rtl/>
        </w:rPr>
        <w:t xml:space="preserve">: </w:t>
      </w:r>
      <w:r w:rsidRPr="004001CC">
        <w:rPr>
          <w:rFonts w:hint="cs"/>
          <w:szCs w:val="28"/>
          <w:rtl/>
        </w:rPr>
        <w:t>ما نزد خدا بهتر از مسلمین و یا لا</w:t>
      </w:r>
      <w:r w:rsidR="003817FE" w:rsidRPr="004001CC">
        <w:rPr>
          <w:rFonts w:hint="cs"/>
          <w:szCs w:val="28"/>
          <w:rtl/>
        </w:rPr>
        <w:t xml:space="preserve"> </w:t>
      </w:r>
      <w:r w:rsidRPr="004001CC">
        <w:rPr>
          <w:rFonts w:hint="cs"/>
          <w:szCs w:val="28"/>
          <w:rtl/>
        </w:rPr>
        <w:t>أقل مساوی می‌باشیم، حق‌تعالی در جواب ایشان فرموده</w:t>
      </w:r>
      <w:r w:rsidR="002D7F6D" w:rsidRPr="004001CC">
        <w:rPr>
          <w:rFonts w:hint="cs"/>
          <w:szCs w:val="28"/>
          <w:rtl/>
        </w:rPr>
        <w:t xml:space="preserve">: </w:t>
      </w:r>
      <w:r w:rsidRPr="004001CC">
        <w:rPr>
          <w:rFonts w:hint="cs"/>
          <w:szCs w:val="28"/>
          <w:rtl/>
        </w:rPr>
        <w:t>از عدالت ما دور است که مطیع و عاصی را م</w:t>
      </w:r>
      <w:r w:rsidR="008200A4" w:rsidRPr="004001CC">
        <w:rPr>
          <w:rFonts w:hint="cs"/>
          <w:szCs w:val="28"/>
          <w:rtl/>
        </w:rPr>
        <w:t>ساوی قرار دهیم شما که چنین ادعای</w:t>
      </w:r>
      <w:r w:rsidRPr="004001CC">
        <w:rPr>
          <w:rFonts w:hint="cs"/>
          <w:szCs w:val="28"/>
          <w:rtl/>
        </w:rPr>
        <w:t>ی دارید آیا از کتب إلهی مدرکی دارید که هر چه شما قضاوت کنید صحیح است و یا شما را با خدا پیمانی است که خدا به آن پیمان ملزم است.</w:t>
      </w:r>
    </w:p>
    <w:p w:rsidR="008D3AAE" w:rsidRPr="004001CC" w:rsidRDefault="00D86453" w:rsidP="008D3AAE">
      <w:pPr>
        <w:pStyle w:val="3-"/>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يَوۡمَ</w:t>
      </w:r>
      <w:r w:rsidRPr="004001CC">
        <w:rPr>
          <w:rtl/>
        </w:rPr>
        <w:t xml:space="preserve"> </w:t>
      </w:r>
      <w:r w:rsidRPr="004001CC">
        <w:rPr>
          <w:rFonts w:hint="cs"/>
          <w:rtl/>
        </w:rPr>
        <w:t>يُكۡشَفُ</w:t>
      </w:r>
      <w:r w:rsidRPr="004001CC">
        <w:rPr>
          <w:rtl/>
        </w:rPr>
        <w:t xml:space="preserve"> </w:t>
      </w:r>
      <w:r w:rsidRPr="004001CC">
        <w:rPr>
          <w:rFonts w:hint="cs"/>
          <w:rtl/>
        </w:rPr>
        <w:t>عَن</w:t>
      </w:r>
      <w:r w:rsidRPr="004001CC">
        <w:rPr>
          <w:rtl/>
        </w:rPr>
        <w:t xml:space="preserve"> </w:t>
      </w:r>
      <w:r w:rsidRPr="004001CC">
        <w:rPr>
          <w:rFonts w:hint="cs"/>
          <w:rtl/>
        </w:rPr>
        <w:t>سَاقٖ</w:t>
      </w:r>
      <w:r w:rsidRPr="004001CC">
        <w:rPr>
          <w:rtl/>
        </w:rPr>
        <w:t xml:space="preserve"> </w:t>
      </w:r>
      <w:r w:rsidRPr="004001CC">
        <w:rPr>
          <w:rFonts w:hint="cs"/>
          <w:rtl/>
        </w:rPr>
        <w:t>وَيُدۡعَوۡنَ</w:t>
      </w:r>
      <w:r w:rsidRPr="004001CC">
        <w:rPr>
          <w:rtl/>
        </w:rPr>
        <w:t xml:space="preserve"> </w:t>
      </w:r>
      <w:r w:rsidRPr="004001CC">
        <w:rPr>
          <w:rFonts w:hint="cs"/>
          <w:rtl/>
        </w:rPr>
        <w:t>إِلَى</w:t>
      </w:r>
      <w:r w:rsidRPr="004001CC">
        <w:rPr>
          <w:rtl/>
        </w:rPr>
        <w:t xml:space="preserve"> </w:t>
      </w:r>
      <w:r w:rsidRPr="004001CC">
        <w:rPr>
          <w:rFonts w:hint="cs"/>
          <w:rtl/>
        </w:rPr>
        <w:t>ٱلسُّجُودِ</w:t>
      </w:r>
      <w:r w:rsidRPr="004001CC">
        <w:rPr>
          <w:rtl/>
        </w:rPr>
        <w:t xml:space="preserve"> </w:t>
      </w:r>
      <w:r w:rsidRPr="004001CC">
        <w:rPr>
          <w:rFonts w:hint="cs"/>
          <w:rtl/>
        </w:rPr>
        <w:t>فَلَا</w:t>
      </w:r>
      <w:r w:rsidRPr="004001CC">
        <w:rPr>
          <w:rtl/>
        </w:rPr>
        <w:t xml:space="preserve"> </w:t>
      </w:r>
      <w:r w:rsidRPr="004001CC">
        <w:rPr>
          <w:rFonts w:hint="cs"/>
          <w:rtl/>
        </w:rPr>
        <w:t>يَسۡتَطِيعُونَ</w:t>
      </w:r>
      <w:r w:rsidRPr="004001CC">
        <w:rPr>
          <w:rtl/>
        </w:rPr>
        <w:t xml:space="preserve"> </w:t>
      </w:r>
      <w:r w:rsidRPr="004001CC">
        <w:rPr>
          <w:rFonts w:hint="cs"/>
          <w:rtl/>
        </w:rPr>
        <w:t>٤٢</w:t>
      </w:r>
      <w:r w:rsidRPr="004001CC">
        <w:rPr>
          <w:rtl/>
        </w:rPr>
        <w:t xml:space="preserve"> </w:t>
      </w:r>
      <w:r w:rsidRPr="004001CC">
        <w:rPr>
          <w:rFonts w:hint="cs"/>
          <w:rtl/>
        </w:rPr>
        <w:t>خَٰشِعَةً</w:t>
      </w:r>
      <w:r w:rsidRPr="004001CC">
        <w:rPr>
          <w:rtl/>
        </w:rPr>
        <w:t xml:space="preserve"> </w:t>
      </w:r>
      <w:r w:rsidRPr="004001CC">
        <w:rPr>
          <w:rFonts w:hint="cs"/>
          <w:rtl/>
        </w:rPr>
        <w:t>أَبۡصَٰرُهُمۡ</w:t>
      </w:r>
      <w:r w:rsidRPr="004001CC">
        <w:rPr>
          <w:rtl/>
        </w:rPr>
        <w:t xml:space="preserve"> </w:t>
      </w:r>
      <w:r w:rsidRPr="004001CC">
        <w:rPr>
          <w:rFonts w:hint="cs"/>
          <w:rtl/>
        </w:rPr>
        <w:t>تَرۡهَقُهُمۡ</w:t>
      </w:r>
      <w:r w:rsidRPr="004001CC">
        <w:rPr>
          <w:rtl/>
        </w:rPr>
        <w:t xml:space="preserve"> </w:t>
      </w:r>
      <w:r w:rsidRPr="004001CC">
        <w:rPr>
          <w:rFonts w:hint="cs"/>
          <w:rtl/>
        </w:rPr>
        <w:t>ذِلَّةٞۖ</w:t>
      </w:r>
      <w:r w:rsidRPr="004001CC">
        <w:rPr>
          <w:rtl/>
        </w:rPr>
        <w:t xml:space="preserve"> </w:t>
      </w:r>
      <w:r w:rsidRPr="004001CC">
        <w:rPr>
          <w:rFonts w:hint="cs"/>
          <w:rtl/>
        </w:rPr>
        <w:t>وَقَدۡ</w:t>
      </w:r>
      <w:r w:rsidRPr="004001CC">
        <w:rPr>
          <w:rtl/>
        </w:rPr>
        <w:t xml:space="preserve"> </w:t>
      </w:r>
      <w:r w:rsidRPr="004001CC">
        <w:rPr>
          <w:rFonts w:hint="cs"/>
          <w:rtl/>
        </w:rPr>
        <w:t>كَانُواْ</w:t>
      </w:r>
      <w:r w:rsidRPr="004001CC">
        <w:rPr>
          <w:rtl/>
        </w:rPr>
        <w:t xml:space="preserve"> </w:t>
      </w:r>
      <w:r w:rsidRPr="004001CC">
        <w:rPr>
          <w:rFonts w:hint="cs"/>
          <w:rtl/>
        </w:rPr>
        <w:t>يُدۡعَوۡنَ</w:t>
      </w:r>
      <w:r w:rsidRPr="004001CC">
        <w:rPr>
          <w:rtl/>
        </w:rPr>
        <w:t xml:space="preserve"> </w:t>
      </w:r>
      <w:r w:rsidRPr="004001CC">
        <w:rPr>
          <w:rFonts w:hint="cs"/>
          <w:rtl/>
        </w:rPr>
        <w:t>إِلَى</w:t>
      </w:r>
      <w:r w:rsidRPr="004001CC">
        <w:rPr>
          <w:rtl/>
        </w:rPr>
        <w:t xml:space="preserve"> </w:t>
      </w:r>
      <w:r w:rsidRPr="004001CC">
        <w:rPr>
          <w:rFonts w:hint="cs"/>
          <w:rtl/>
        </w:rPr>
        <w:t>ٱلسُّجُودِ</w:t>
      </w:r>
      <w:r w:rsidRPr="004001CC">
        <w:rPr>
          <w:rtl/>
        </w:rPr>
        <w:t xml:space="preserve"> </w:t>
      </w:r>
      <w:r w:rsidRPr="004001CC">
        <w:rPr>
          <w:rFonts w:hint="cs"/>
          <w:rtl/>
        </w:rPr>
        <w:t>وَهُمۡ</w:t>
      </w:r>
      <w:r w:rsidRPr="004001CC">
        <w:rPr>
          <w:rtl/>
        </w:rPr>
        <w:t xml:space="preserve"> </w:t>
      </w:r>
      <w:r w:rsidRPr="004001CC">
        <w:rPr>
          <w:rFonts w:hint="cs"/>
          <w:rtl/>
        </w:rPr>
        <w:t>سَٰلِمُونَ</w:t>
      </w:r>
      <w:r w:rsidRPr="004001CC">
        <w:rPr>
          <w:rtl/>
        </w:rPr>
        <w:t xml:space="preserve"> </w:t>
      </w:r>
      <w:r w:rsidRPr="004001CC">
        <w:rPr>
          <w:rFonts w:hint="cs"/>
          <w:rtl/>
        </w:rPr>
        <w:t>٤٣</w:t>
      </w:r>
      <w:r w:rsidRPr="004001CC">
        <w:rPr>
          <w:rtl/>
        </w:rPr>
        <w:t xml:space="preserve"> </w:t>
      </w:r>
      <w:r w:rsidRPr="004001CC">
        <w:rPr>
          <w:rFonts w:hint="cs"/>
          <w:rtl/>
        </w:rPr>
        <w:t>فَذَرۡنِي</w:t>
      </w:r>
      <w:r w:rsidRPr="004001CC">
        <w:rPr>
          <w:rtl/>
        </w:rPr>
        <w:t xml:space="preserve"> </w:t>
      </w:r>
      <w:r w:rsidRPr="004001CC">
        <w:rPr>
          <w:rFonts w:hint="cs"/>
          <w:rtl/>
        </w:rPr>
        <w:t>وَمَن</w:t>
      </w:r>
      <w:r w:rsidRPr="004001CC">
        <w:rPr>
          <w:rtl/>
        </w:rPr>
        <w:t xml:space="preserve"> </w:t>
      </w:r>
      <w:r w:rsidRPr="004001CC">
        <w:rPr>
          <w:rFonts w:hint="cs"/>
          <w:rtl/>
        </w:rPr>
        <w:t>يُكَذِّبُ</w:t>
      </w:r>
      <w:r w:rsidRPr="004001CC">
        <w:rPr>
          <w:rtl/>
        </w:rPr>
        <w:t xml:space="preserve"> </w:t>
      </w:r>
      <w:r w:rsidRPr="004001CC">
        <w:rPr>
          <w:rFonts w:hint="cs"/>
          <w:rtl/>
        </w:rPr>
        <w:t>بِهَٰذَا</w:t>
      </w:r>
      <w:r w:rsidRPr="004001CC">
        <w:rPr>
          <w:rtl/>
        </w:rPr>
        <w:t xml:space="preserve"> </w:t>
      </w:r>
      <w:r w:rsidRPr="004001CC">
        <w:rPr>
          <w:rFonts w:hint="cs"/>
          <w:rtl/>
        </w:rPr>
        <w:t>ٱلۡحَدِيثِۖ</w:t>
      </w:r>
      <w:r w:rsidRPr="004001CC">
        <w:rPr>
          <w:rtl/>
        </w:rPr>
        <w:t xml:space="preserve"> </w:t>
      </w:r>
      <w:r w:rsidRPr="004001CC">
        <w:rPr>
          <w:rFonts w:hint="cs"/>
          <w:rtl/>
        </w:rPr>
        <w:t>سَنَسۡتَدۡرِجُهُم</w:t>
      </w:r>
      <w:r w:rsidRPr="004001CC">
        <w:rPr>
          <w:rtl/>
        </w:rPr>
        <w:t xml:space="preserve"> </w:t>
      </w:r>
      <w:r w:rsidRPr="004001CC">
        <w:rPr>
          <w:rFonts w:hint="cs"/>
          <w:rtl/>
        </w:rPr>
        <w:t>مِّنۡ</w:t>
      </w:r>
      <w:r w:rsidRPr="004001CC">
        <w:rPr>
          <w:rtl/>
        </w:rPr>
        <w:t xml:space="preserve"> </w:t>
      </w:r>
      <w:r w:rsidRPr="004001CC">
        <w:rPr>
          <w:rFonts w:hint="cs"/>
          <w:rtl/>
        </w:rPr>
        <w:t>حَيۡثُ</w:t>
      </w:r>
      <w:r w:rsidRPr="004001CC">
        <w:rPr>
          <w:rtl/>
        </w:rPr>
        <w:t xml:space="preserve"> </w:t>
      </w:r>
      <w:r w:rsidRPr="004001CC">
        <w:rPr>
          <w:rFonts w:hint="cs"/>
          <w:rtl/>
        </w:rPr>
        <w:t>لَا</w:t>
      </w:r>
      <w:r w:rsidRPr="004001CC">
        <w:rPr>
          <w:rtl/>
        </w:rPr>
        <w:t xml:space="preserve"> </w:t>
      </w:r>
      <w:r w:rsidRPr="004001CC">
        <w:rPr>
          <w:rFonts w:hint="cs"/>
          <w:rtl/>
        </w:rPr>
        <w:t>يَعۡلَمُونَ</w:t>
      </w:r>
      <w:r w:rsidRPr="004001CC">
        <w:rPr>
          <w:rtl/>
        </w:rPr>
        <w:t xml:space="preserve"> </w:t>
      </w:r>
      <w:r w:rsidRPr="004001CC">
        <w:rPr>
          <w:rFonts w:hint="cs"/>
          <w:rtl/>
        </w:rPr>
        <w:t>٤٤</w:t>
      </w:r>
      <w:r w:rsidRPr="004001CC">
        <w:rPr>
          <w:rtl/>
        </w:rPr>
        <w:t xml:space="preserve"> </w:t>
      </w:r>
      <w:r w:rsidRPr="004001CC">
        <w:rPr>
          <w:rFonts w:hint="cs"/>
          <w:rtl/>
        </w:rPr>
        <w:t>وَأُمۡلِي</w:t>
      </w:r>
      <w:r w:rsidRPr="004001CC">
        <w:rPr>
          <w:rtl/>
        </w:rPr>
        <w:t xml:space="preserve"> </w:t>
      </w:r>
      <w:r w:rsidRPr="004001CC">
        <w:rPr>
          <w:rFonts w:hint="cs"/>
          <w:rtl/>
        </w:rPr>
        <w:t>لَهُمۡۚ</w:t>
      </w:r>
      <w:r w:rsidRPr="004001CC">
        <w:rPr>
          <w:rtl/>
        </w:rPr>
        <w:t xml:space="preserve"> </w:t>
      </w:r>
      <w:r w:rsidRPr="004001CC">
        <w:rPr>
          <w:rFonts w:hint="cs"/>
          <w:rtl/>
        </w:rPr>
        <w:t>إِنَّ</w:t>
      </w:r>
      <w:r w:rsidRPr="004001CC">
        <w:rPr>
          <w:rtl/>
        </w:rPr>
        <w:t xml:space="preserve"> </w:t>
      </w:r>
      <w:r w:rsidRPr="004001CC">
        <w:rPr>
          <w:rFonts w:hint="cs"/>
          <w:rtl/>
        </w:rPr>
        <w:t>كَيۡدِي</w:t>
      </w:r>
      <w:r w:rsidRPr="004001CC">
        <w:rPr>
          <w:rtl/>
        </w:rPr>
        <w:t xml:space="preserve"> </w:t>
      </w:r>
      <w:r w:rsidRPr="004001CC">
        <w:rPr>
          <w:rFonts w:hint="cs"/>
          <w:rtl/>
        </w:rPr>
        <w:t>مَتِينٌ</w:t>
      </w:r>
      <w:r w:rsidRPr="004001CC">
        <w:rPr>
          <w:rtl/>
        </w:rPr>
        <w:t xml:space="preserve"> </w:t>
      </w:r>
      <w:r w:rsidRPr="004001CC">
        <w:rPr>
          <w:rFonts w:hint="cs"/>
          <w:rtl/>
        </w:rPr>
        <w:t>٤٥</w:t>
      </w:r>
      <w:r w:rsidRPr="004001CC">
        <w:rPr>
          <w:rFonts w:ascii="Traditional Arabic" w:hAnsi="Traditional Arabic" w:cs="Traditional Arabic"/>
          <w:rtl/>
        </w:rPr>
        <w:t>﴾</w:t>
      </w:r>
    </w:p>
    <w:p w:rsidR="00D86453" w:rsidRPr="004001CC" w:rsidRDefault="00D86453" w:rsidP="008D3AAE">
      <w:pPr>
        <w:pStyle w:val="7-"/>
        <w:spacing w:line="235" w:lineRule="auto"/>
        <w:rPr>
          <w:rtl/>
        </w:rPr>
      </w:pPr>
      <w:r w:rsidRPr="004001CC">
        <w:rPr>
          <w:rFonts w:ascii="Traditional Arabic" w:hAnsi="Traditional Arabic" w:cs="Traditional Arabic" w:hint="cs"/>
          <w:rtl/>
        </w:rPr>
        <w:tab/>
      </w:r>
      <w:r w:rsidRPr="004001CC">
        <w:rPr>
          <w:rFonts w:hint="cs"/>
          <w:rtl/>
        </w:rPr>
        <w:t xml:space="preserve"> </w:t>
      </w:r>
      <w:r w:rsidRPr="004001CC">
        <w:rPr>
          <w:rtl/>
          <w:lang w:bidi="ar-SA"/>
        </w:rPr>
        <w:t>[القلم:</w:t>
      </w:r>
      <w:r w:rsidRPr="004001CC">
        <w:rPr>
          <w:rFonts w:hint="cs"/>
          <w:rtl/>
        </w:rPr>
        <w:t>42-45</w:t>
      </w:r>
      <w:r w:rsidRPr="004001CC">
        <w:rPr>
          <w:rtl/>
          <w:lang w:bidi="ar-SA"/>
        </w:rPr>
        <w:t>].</w:t>
      </w:r>
      <w:r w:rsidRPr="004001CC">
        <w:rPr>
          <w:rtl/>
        </w:rPr>
        <w:t xml:space="preserve"> </w:t>
      </w:r>
    </w:p>
    <w:p w:rsidR="00AF60CF" w:rsidRPr="004001CC" w:rsidRDefault="00AF60CF" w:rsidP="008D3AAE">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روز</w:t>
      </w:r>
      <w:r w:rsidR="00BB0F73" w:rsidRPr="004001CC">
        <w:rPr>
          <w:rFonts w:hint="cs"/>
          <w:rtl/>
        </w:rPr>
        <w:t>ی که جامه از ساق برداشته شود(روز سخت و بحرانی)</w:t>
      </w:r>
      <w:r w:rsidR="00A03C53" w:rsidRPr="004001CC">
        <w:rPr>
          <w:rFonts w:hint="cs"/>
          <w:rtl/>
        </w:rPr>
        <w:t xml:space="preserve"> </w:t>
      </w:r>
      <w:r w:rsidRPr="004001CC">
        <w:rPr>
          <w:rFonts w:hint="cs"/>
          <w:rtl/>
        </w:rPr>
        <w:t>و</w:t>
      </w:r>
      <w:r w:rsidR="00A03C53" w:rsidRPr="004001CC">
        <w:rPr>
          <w:rFonts w:hint="cs"/>
          <w:rtl/>
        </w:rPr>
        <w:t xml:space="preserve"> </w:t>
      </w:r>
      <w:r w:rsidR="00BB0F73" w:rsidRPr="004001CC">
        <w:rPr>
          <w:rFonts w:hint="cs"/>
          <w:rtl/>
        </w:rPr>
        <w:t>(کافران)</w:t>
      </w:r>
      <w:r w:rsidRPr="004001CC">
        <w:rPr>
          <w:rFonts w:hint="cs"/>
          <w:rtl/>
        </w:rPr>
        <w:t xml:space="preserve"> به سجود دعوت شوند و</w:t>
      </w:r>
      <w:r w:rsidR="00BB0F73" w:rsidRPr="004001CC">
        <w:rPr>
          <w:rFonts w:hint="cs"/>
          <w:rtl/>
        </w:rPr>
        <w:t>لی نتوانند(42) در</w:t>
      </w:r>
      <w:r w:rsidR="00A03C53" w:rsidRPr="004001CC">
        <w:rPr>
          <w:rFonts w:hint="cs"/>
          <w:rtl/>
        </w:rPr>
        <w:t xml:space="preserve"> </w:t>
      </w:r>
      <w:r w:rsidRPr="004001CC">
        <w:rPr>
          <w:rFonts w:hint="cs"/>
          <w:rtl/>
        </w:rPr>
        <w:t>حالی</w:t>
      </w:r>
      <w:r w:rsidR="00A03C53" w:rsidRPr="004001CC">
        <w:rPr>
          <w:rFonts w:hint="eastAsia"/>
          <w:rtl/>
        </w:rPr>
        <w:t>‌</w:t>
      </w:r>
      <w:r w:rsidRPr="004001CC">
        <w:rPr>
          <w:rFonts w:hint="cs"/>
          <w:rtl/>
        </w:rPr>
        <w:t xml:space="preserve">که چشمهایشان فرو افتاده ذلت ایشان را فراگرفته و به تحقیق </w:t>
      </w:r>
      <w:r w:rsidR="00BB0F73" w:rsidRPr="004001CC">
        <w:rPr>
          <w:rFonts w:hint="cs"/>
          <w:rtl/>
        </w:rPr>
        <w:t xml:space="preserve">(در دنیا) به سجود دعوت می‌شدند </w:t>
      </w:r>
      <w:r w:rsidR="00533203" w:rsidRPr="004001CC">
        <w:rPr>
          <w:rFonts w:hint="cs"/>
          <w:rtl/>
        </w:rPr>
        <w:t>در</w:t>
      </w:r>
      <w:r w:rsidRPr="004001CC">
        <w:rPr>
          <w:rFonts w:hint="cs"/>
          <w:rtl/>
        </w:rPr>
        <w:t>حالی</w:t>
      </w:r>
      <w:r w:rsidR="00533203" w:rsidRPr="004001CC">
        <w:rPr>
          <w:rFonts w:hint="cs"/>
          <w:rtl/>
        </w:rPr>
        <w:t xml:space="preserve"> </w:t>
      </w:r>
      <w:r w:rsidRPr="004001CC">
        <w:rPr>
          <w:rFonts w:hint="cs"/>
          <w:rtl/>
        </w:rPr>
        <w:t>که سالم بودند</w:t>
      </w:r>
      <w:r w:rsidR="00BB0F73" w:rsidRPr="004001CC">
        <w:rPr>
          <w:rFonts w:hint="cs"/>
          <w:rtl/>
        </w:rPr>
        <w:t xml:space="preserve"> (ولی ازسجده خودداری کردند)</w:t>
      </w:r>
      <w:r w:rsidRPr="004001CC">
        <w:rPr>
          <w:rFonts w:hint="cs"/>
          <w:rtl/>
        </w:rPr>
        <w:t>(43) پس مرا با آن کس که این سخن</w:t>
      </w:r>
      <w:r w:rsidR="00BB0F73" w:rsidRPr="004001CC">
        <w:rPr>
          <w:rFonts w:hint="cs"/>
          <w:rtl/>
        </w:rPr>
        <w:t>(قرآن)</w:t>
      </w:r>
      <w:r w:rsidRPr="004001CC">
        <w:rPr>
          <w:rFonts w:hint="cs"/>
          <w:rtl/>
        </w:rPr>
        <w:t xml:space="preserve"> را تکذیب می‌کند واگذار، ب</w:t>
      </w:r>
      <w:r w:rsidR="00BB0F73" w:rsidRPr="004001CC">
        <w:rPr>
          <w:rFonts w:hint="cs"/>
          <w:rtl/>
        </w:rPr>
        <w:t xml:space="preserve">ه </w:t>
      </w:r>
      <w:r w:rsidRPr="004001CC">
        <w:rPr>
          <w:rFonts w:hint="cs"/>
          <w:rtl/>
        </w:rPr>
        <w:t xml:space="preserve">تدریج از آنجا که ندانند </w:t>
      </w:r>
      <w:r w:rsidR="00F574D1" w:rsidRPr="004001CC">
        <w:rPr>
          <w:rFonts w:hint="cs"/>
          <w:rtl/>
        </w:rPr>
        <w:t>آنان را خواهیم گرفت</w:t>
      </w:r>
      <w:r w:rsidR="00CE31EA" w:rsidRPr="004001CC">
        <w:rPr>
          <w:rFonts w:hint="cs"/>
          <w:rtl/>
        </w:rPr>
        <w:t>(44) و مهلتشان می‌ده</w:t>
      </w:r>
      <w:r w:rsidRPr="004001CC">
        <w:rPr>
          <w:rFonts w:hint="cs"/>
          <w:rtl/>
        </w:rPr>
        <w:t>م حقا که تدبیر من محکم است.(45)</w:t>
      </w:r>
    </w:p>
    <w:p w:rsidR="00AF60CF" w:rsidRPr="004001CC" w:rsidRDefault="00AF60CF" w:rsidP="008D3AA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عرب به روزی که حادث</w:t>
      </w:r>
      <w:r w:rsidR="00117E64" w:rsidRPr="004001CC">
        <w:rPr>
          <w:rFonts w:hint="cs"/>
          <w:szCs w:val="28"/>
          <w:rtl/>
        </w:rPr>
        <w:t>ۀ</w:t>
      </w:r>
      <w:r w:rsidRPr="004001CC">
        <w:rPr>
          <w:rFonts w:hint="cs"/>
          <w:szCs w:val="28"/>
          <w:rtl/>
        </w:rPr>
        <w:t xml:space="preserve"> عظیمی که مردم را به سختی افکند مانند اینکه سیلی هجوم کند یا دشمن جراری برسد و یا شهری آتش گیرد می‌گوید</w:t>
      </w:r>
      <w:r w:rsidR="002D7F6D" w:rsidRPr="004001CC">
        <w:rPr>
          <w:rFonts w:hint="cs"/>
          <w:szCs w:val="28"/>
          <w:rtl/>
        </w:rPr>
        <w:t xml:space="preserve">: </w:t>
      </w:r>
      <w:r w:rsidR="008D3AAE" w:rsidRPr="004001CC">
        <w:rPr>
          <w:rFonts w:ascii="Traditional Arabic" w:hAnsi="Traditional Arabic" w:cs="Traditional Arabic"/>
          <w:rtl/>
        </w:rPr>
        <w:t>﴿</w:t>
      </w:r>
      <w:r w:rsidR="00B031DE" w:rsidRPr="004001CC">
        <w:rPr>
          <w:rStyle w:val="5-Char"/>
          <w:rFonts w:hint="cs"/>
          <w:rtl/>
        </w:rPr>
        <w:t>يُكۡشَفُ</w:t>
      </w:r>
      <w:r w:rsidR="00B031DE" w:rsidRPr="004001CC">
        <w:rPr>
          <w:rStyle w:val="5-Char"/>
          <w:rtl/>
        </w:rPr>
        <w:t xml:space="preserve"> </w:t>
      </w:r>
      <w:r w:rsidR="00B031DE" w:rsidRPr="004001CC">
        <w:rPr>
          <w:rStyle w:val="5-Char"/>
          <w:rFonts w:hint="cs"/>
          <w:rtl/>
        </w:rPr>
        <w:t>عَن</w:t>
      </w:r>
      <w:r w:rsidR="00B031DE" w:rsidRPr="004001CC">
        <w:rPr>
          <w:rStyle w:val="5-Char"/>
          <w:rtl/>
        </w:rPr>
        <w:t xml:space="preserve"> </w:t>
      </w:r>
      <w:r w:rsidR="00B031DE" w:rsidRPr="004001CC">
        <w:rPr>
          <w:rStyle w:val="5-Char"/>
          <w:rFonts w:hint="cs"/>
          <w:rtl/>
        </w:rPr>
        <w:t>سَاقٖ</w:t>
      </w:r>
      <w:r w:rsidR="008D3AAE" w:rsidRPr="004001CC">
        <w:rPr>
          <w:rFonts w:ascii="Traditional Arabic" w:hAnsi="Traditional Arabic" w:cs="Traditional Arabic"/>
          <w:rtl/>
        </w:rPr>
        <w:t>﴾</w:t>
      </w:r>
      <w:r w:rsidRPr="004001CC">
        <w:rPr>
          <w:rFonts w:hint="cs"/>
          <w:szCs w:val="28"/>
          <w:rtl/>
        </w:rPr>
        <w:t>، یعنی روزی است که دامن همت به کمر زده شود و پیر</w:t>
      </w:r>
      <w:r w:rsidR="00AE08F7" w:rsidRPr="004001CC">
        <w:rPr>
          <w:rFonts w:hint="cs"/>
          <w:szCs w:val="28"/>
          <w:rtl/>
        </w:rPr>
        <w:t>ا</w:t>
      </w:r>
      <w:r w:rsidRPr="004001CC">
        <w:rPr>
          <w:rFonts w:hint="cs"/>
          <w:szCs w:val="28"/>
          <w:rtl/>
        </w:rPr>
        <w:t>هن بالا رود ب</w:t>
      </w:r>
      <w:r w:rsidR="00533203" w:rsidRPr="004001CC">
        <w:rPr>
          <w:rFonts w:hint="cs"/>
          <w:szCs w:val="28"/>
          <w:rtl/>
        </w:rPr>
        <w:t xml:space="preserve">ه </w:t>
      </w:r>
      <w:r w:rsidRPr="004001CC">
        <w:rPr>
          <w:rFonts w:hint="cs"/>
          <w:szCs w:val="28"/>
          <w:rtl/>
        </w:rPr>
        <w:t>طوری</w:t>
      </w:r>
      <w:r w:rsidR="00533203" w:rsidRPr="004001CC">
        <w:rPr>
          <w:rFonts w:hint="cs"/>
          <w:szCs w:val="28"/>
          <w:rtl/>
        </w:rPr>
        <w:t xml:space="preserve"> </w:t>
      </w:r>
      <w:r w:rsidRPr="004001CC">
        <w:rPr>
          <w:rFonts w:hint="cs"/>
          <w:szCs w:val="28"/>
          <w:rtl/>
        </w:rPr>
        <w:t xml:space="preserve">که ساق پا نمایان شود، خدایتعالی به لسان عرب چون روز قیامت بسیار سخت و پر از هول و هراس است به </w:t>
      </w:r>
      <w:r w:rsidR="008D3AAE" w:rsidRPr="004001CC">
        <w:rPr>
          <w:rFonts w:ascii="Traditional Arabic" w:hAnsi="Traditional Arabic" w:cs="Traditional Arabic"/>
          <w:rtl/>
        </w:rPr>
        <w:t>﴿</w:t>
      </w:r>
      <w:r w:rsidR="00B031DE" w:rsidRPr="004001CC">
        <w:rPr>
          <w:rStyle w:val="5-Char"/>
          <w:rFonts w:hint="cs"/>
          <w:rtl/>
        </w:rPr>
        <w:t>يُكۡشَفُ</w:t>
      </w:r>
      <w:r w:rsidR="00B031DE" w:rsidRPr="004001CC">
        <w:rPr>
          <w:rStyle w:val="5-Char"/>
          <w:rtl/>
        </w:rPr>
        <w:t xml:space="preserve"> </w:t>
      </w:r>
      <w:r w:rsidR="00B031DE" w:rsidRPr="004001CC">
        <w:rPr>
          <w:rStyle w:val="5-Char"/>
          <w:rFonts w:hint="cs"/>
          <w:rtl/>
        </w:rPr>
        <w:t>عَن</w:t>
      </w:r>
      <w:r w:rsidR="00B031DE" w:rsidRPr="004001CC">
        <w:rPr>
          <w:rStyle w:val="5-Char"/>
          <w:rtl/>
        </w:rPr>
        <w:t xml:space="preserve"> </w:t>
      </w:r>
      <w:r w:rsidR="00B031DE" w:rsidRPr="004001CC">
        <w:rPr>
          <w:rStyle w:val="5-Char"/>
          <w:rFonts w:hint="cs"/>
          <w:rtl/>
        </w:rPr>
        <w:t>سَاقٖ</w:t>
      </w:r>
      <w:r w:rsidR="008D3AAE" w:rsidRPr="004001CC">
        <w:rPr>
          <w:rFonts w:ascii="Traditional Arabic" w:hAnsi="Traditional Arabic" w:cs="Traditional Arabic"/>
          <w:rtl/>
        </w:rPr>
        <w:t>﴾</w:t>
      </w:r>
      <w:r w:rsidRPr="004001CC">
        <w:rPr>
          <w:rFonts w:hint="cs"/>
          <w:b/>
          <w:bCs/>
          <w:sz w:val="34"/>
          <w:szCs w:val="34"/>
          <w:rtl/>
        </w:rPr>
        <w:t xml:space="preserve"> </w:t>
      </w:r>
      <w:r w:rsidRPr="004001CC">
        <w:rPr>
          <w:rFonts w:hint="cs"/>
          <w:szCs w:val="28"/>
          <w:rtl/>
        </w:rPr>
        <w:t>تعبیر نموده است</w:t>
      </w:r>
      <w:r w:rsidR="00D0693F" w:rsidRPr="004001CC">
        <w:rPr>
          <w:rStyle w:val="FootnoteReference"/>
          <w:rFonts w:ascii="IRLotus" w:hAnsi="IRLotus" w:cs="Arabic11 BT"/>
          <w:sz w:val="28"/>
          <w:szCs w:val="28"/>
          <w:rtl/>
          <w:lang w:bidi="ar-SA"/>
        </w:rPr>
        <w:t>(</w:t>
      </w:r>
      <w:r w:rsidR="00D0693F" w:rsidRPr="004001CC">
        <w:rPr>
          <w:rStyle w:val="FootnoteReference"/>
          <w:rFonts w:ascii="IRLotus" w:hAnsi="IRLotus" w:cs="Arabic11 BT"/>
          <w:sz w:val="28"/>
          <w:szCs w:val="28"/>
          <w:rtl/>
          <w:lang w:bidi="ar-SA"/>
        </w:rPr>
        <w:footnoteReference w:id="219"/>
      </w:r>
      <w:r w:rsidR="00D0693F" w:rsidRPr="004001CC">
        <w:rPr>
          <w:rStyle w:val="FootnoteReference"/>
          <w:rFonts w:ascii="IRLotus" w:hAnsi="IRLotus" w:cs="Arabic11 BT"/>
          <w:sz w:val="28"/>
          <w:szCs w:val="28"/>
          <w:rtl/>
          <w:lang w:bidi="ar-SA"/>
        </w:rPr>
        <w:t>)</w:t>
      </w:r>
      <w:r w:rsidRPr="004001CC">
        <w:rPr>
          <w:rFonts w:hint="cs"/>
          <w:szCs w:val="28"/>
          <w:rtl/>
        </w:rPr>
        <w:t>.</w:t>
      </w:r>
    </w:p>
    <w:p w:rsidR="00D86453" w:rsidRPr="004001CC" w:rsidRDefault="00D86453" w:rsidP="00656E79">
      <w:pPr>
        <w:pStyle w:val="3-"/>
        <w:rPr>
          <w:rtl/>
        </w:rPr>
      </w:pPr>
      <w:r w:rsidRPr="004001CC">
        <w:rPr>
          <w:rFonts w:ascii="Traditional Arabic" w:hAnsi="Traditional Arabic" w:cs="Traditional Arabic"/>
          <w:rtl/>
        </w:rPr>
        <w:t>﴿</w:t>
      </w:r>
      <w:r w:rsidRPr="004001CC">
        <w:rPr>
          <w:rFonts w:hint="cs"/>
          <w:rtl/>
        </w:rPr>
        <w:t>أَمۡ</w:t>
      </w:r>
      <w:r w:rsidRPr="004001CC">
        <w:rPr>
          <w:rtl/>
        </w:rPr>
        <w:t xml:space="preserve"> </w:t>
      </w:r>
      <w:r w:rsidRPr="004001CC">
        <w:rPr>
          <w:rFonts w:hint="cs"/>
          <w:rtl/>
        </w:rPr>
        <w:t>تَسۡ‍َٔلُهُمۡ</w:t>
      </w:r>
      <w:r w:rsidRPr="004001CC">
        <w:rPr>
          <w:rtl/>
        </w:rPr>
        <w:t xml:space="preserve"> </w:t>
      </w:r>
      <w:r w:rsidRPr="004001CC">
        <w:rPr>
          <w:rFonts w:hint="cs"/>
          <w:rtl/>
        </w:rPr>
        <w:t>أَجۡرٗا</w:t>
      </w:r>
      <w:r w:rsidRPr="004001CC">
        <w:rPr>
          <w:rtl/>
        </w:rPr>
        <w:t xml:space="preserve"> </w:t>
      </w:r>
      <w:r w:rsidRPr="004001CC">
        <w:rPr>
          <w:rFonts w:hint="cs"/>
          <w:rtl/>
        </w:rPr>
        <w:t>فَهُم</w:t>
      </w:r>
      <w:r w:rsidRPr="004001CC">
        <w:rPr>
          <w:rtl/>
        </w:rPr>
        <w:t xml:space="preserve"> </w:t>
      </w:r>
      <w:r w:rsidRPr="004001CC">
        <w:rPr>
          <w:rFonts w:hint="cs"/>
          <w:rtl/>
        </w:rPr>
        <w:t>مِّن</w:t>
      </w:r>
      <w:r w:rsidRPr="004001CC">
        <w:rPr>
          <w:rtl/>
        </w:rPr>
        <w:t xml:space="preserve"> </w:t>
      </w:r>
      <w:r w:rsidRPr="004001CC">
        <w:rPr>
          <w:rFonts w:hint="cs"/>
          <w:rtl/>
        </w:rPr>
        <w:t>مَّغۡرَمٖ</w:t>
      </w:r>
      <w:r w:rsidRPr="004001CC">
        <w:rPr>
          <w:rtl/>
        </w:rPr>
        <w:t xml:space="preserve"> </w:t>
      </w:r>
      <w:r w:rsidRPr="004001CC">
        <w:rPr>
          <w:rFonts w:hint="cs"/>
          <w:rtl/>
        </w:rPr>
        <w:t>مُّثۡقَلُونَ</w:t>
      </w:r>
      <w:r w:rsidRPr="004001CC">
        <w:rPr>
          <w:rtl/>
        </w:rPr>
        <w:t xml:space="preserve"> </w:t>
      </w:r>
      <w:r w:rsidRPr="004001CC">
        <w:rPr>
          <w:rFonts w:hint="cs"/>
          <w:rtl/>
        </w:rPr>
        <w:t>٤٦</w:t>
      </w:r>
      <w:r w:rsidRPr="004001CC">
        <w:rPr>
          <w:rtl/>
        </w:rPr>
        <w:t xml:space="preserve"> </w:t>
      </w:r>
      <w:r w:rsidRPr="004001CC">
        <w:rPr>
          <w:rFonts w:hint="cs"/>
          <w:rtl/>
        </w:rPr>
        <w:t>أَمۡ</w:t>
      </w:r>
      <w:r w:rsidRPr="004001CC">
        <w:rPr>
          <w:rtl/>
        </w:rPr>
        <w:t xml:space="preserve"> </w:t>
      </w:r>
      <w:r w:rsidRPr="004001CC">
        <w:rPr>
          <w:rFonts w:hint="cs"/>
          <w:rtl/>
        </w:rPr>
        <w:t>عِندَهُمُ</w:t>
      </w:r>
      <w:r w:rsidRPr="004001CC">
        <w:rPr>
          <w:rtl/>
        </w:rPr>
        <w:t xml:space="preserve"> </w:t>
      </w:r>
      <w:r w:rsidRPr="004001CC">
        <w:rPr>
          <w:rFonts w:hint="cs"/>
          <w:rtl/>
        </w:rPr>
        <w:t>ٱلۡغَيۡبُ</w:t>
      </w:r>
      <w:r w:rsidRPr="004001CC">
        <w:rPr>
          <w:rtl/>
        </w:rPr>
        <w:t xml:space="preserve"> </w:t>
      </w:r>
      <w:r w:rsidRPr="004001CC">
        <w:rPr>
          <w:rFonts w:hint="cs"/>
          <w:rtl/>
        </w:rPr>
        <w:t>فَهُمۡ</w:t>
      </w:r>
      <w:r w:rsidRPr="004001CC">
        <w:rPr>
          <w:rtl/>
        </w:rPr>
        <w:t xml:space="preserve"> </w:t>
      </w:r>
      <w:r w:rsidRPr="004001CC">
        <w:rPr>
          <w:rFonts w:hint="cs"/>
          <w:rtl/>
        </w:rPr>
        <w:t>يَكۡتُبُونَ</w:t>
      </w:r>
      <w:r w:rsidRPr="004001CC">
        <w:rPr>
          <w:rtl/>
        </w:rPr>
        <w:t xml:space="preserve"> </w:t>
      </w:r>
      <w:r w:rsidRPr="004001CC">
        <w:rPr>
          <w:rFonts w:hint="cs"/>
          <w:rtl/>
        </w:rPr>
        <w:t>٤٧</w:t>
      </w:r>
      <w:r w:rsidRPr="004001CC">
        <w:rPr>
          <w:rtl/>
        </w:rPr>
        <w:t xml:space="preserve"> </w:t>
      </w:r>
      <w:r w:rsidRPr="004001CC">
        <w:rPr>
          <w:rFonts w:hint="cs"/>
          <w:rtl/>
        </w:rPr>
        <w:t>فَٱصۡبِرۡ</w:t>
      </w:r>
      <w:r w:rsidRPr="004001CC">
        <w:rPr>
          <w:rtl/>
        </w:rPr>
        <w:t xml:space="preserve"> </w:t>
      </w:r>
      <w:r w:rsidRPr="004001CC">
        <w:rPr>
          <w:rFonts w:hint="cs"/>
          <w:rtl/>
        </w:rPr>
        <w:t>لِحُكۡمِ</w:t>
      </w:r>
      <w:r w:rsidRPr="004001CC">
        <w:rPr>
          <w:rtl/>
        </w:rPr>
        <w:t xml:space="preserve"> </w:t>
      </w:r>
      <w:r w:rsidRPr="004001CC">
        <w:rPr>
          <w:rFonts w:hint="cs"/>
          <w:rtl/>
        </w:rPr>
        <w:t>رَبِّكَ</w:t>
      </w:r>
      <w:r w:rsidRPr="004001CC">
        <w:rPr>
          <w:rtl/>
        </w:rPr>
        <w:t xml:space="preserve"> </w:t>
      </w:r>
      <w:r w:rsidRPr="004001CC">
        <w:rPr>
          <w:rFonts w:hint="cs"/>
          <w:rtl/>
        </w:rPr>
        <w:t>وَلَا</w:t>
      </w:r>
      <w:r w:rsidRPr="004001CC">
        <w:rPr>
          <w:rtl/>
        </w:rPr>
        <w:t xml:space="preserve"> </w:t>
      </w:r>
      <w:r w:rsidRPr="004001CC">
        <w:rPr>
          <w:rFonts w:hint="cs"/>
          <w:rtl/>
        </w:rPr>
        <w:t>تَكُن</w:t>
      </w:r>
      <w:r w:rsidRPr="004001CC">
        <w:rPr>
          <w:rtl/>
        </w:rPr>
        <w:t xml:space="preserve"> </w:t>
      </w:r>
      <w:r w:rsidRPr="004001CC">
        <w:rPr>
          <w:rFonts w:hint="cs"/>
          <w:rtl/>
        </w:rPr>
        <w:t>كَصَاحِبِ</w:t>
      </w:r>
      <w:r w:rsidRPr="004001CC">
        <w:rPr>
          <w:rtl/>
        </w:rPr>
        <w:t xml:space="preserve"> </w:t>
      </w:r>
      <w:r w:rsidRPr="004001CC">
        <w:rPr>
          <w:rFonts w:hint="cs"/>
          <w:rtl/>
        </w:rPr>
        <w:t>ٱلۡحُوتِ</w:t>
      </w:r>
      <w:r w:rsidRPr="004001CC">
        <w:rPr>
          <w:rtl/>
        </w:rPr>
        <w:t xml:space="preserve"> </w:t>
      </w:r>
      <w:r w:rsidRPr="004001CC">
        <w:rPr>
          <w:rFonts w:hint="cs"/>
          <w:rtl/>
        </w:rPr>
        <w:t>إِذۡ</w:t>
      </w:r>
      <w:r w:rsidRPr="004001CC">
        <w:rPr>
          <w:rtl/>
        </w:rPr>
        <w:t xml:space="preserve"> </w:t>
      </w:r>
      <w:r w:rsidRPr="004001CC">
        <w:rPr>
          <w:rFonts w:hint="cs"/>
          <w:rtl/>
        </w:rPr>
        <w:t>نَادَىٰ</w:t>
      </w:r>
      <w:r w:rsidRPr="004001CC">
        <w:rPr>
          <w:rtl/>
        </w:rPr>
        <w:t xml:space="preserve"> </w:t>
      </w:r>
      <w:r w:rsidRPr="004001CC">
        <w:rPr>
          <w:rFonts w:hint="cs"/>
          <w:rtl/>
        </w:rPr>
        <w:t>وَهُوَ</w:t>
      </w:r>
      <w:r w:rsidRPr="004001CC">
        <w:rPr>
          <w:rtl/>
        </w:rPr>
        <w:t xml:space="preserve"> </w:t>
      </w:r>
      <w:r w:rsidRPr="004001CC">
        <w:rPr>
          <w:rFonts w:hint="cs"/>
          <w:rtl/>
        </w:rPr>
        <w:t>مَكۡظُومٞ</w:t>
      </w:r>
      <w:r w:rsidRPr="004001CC">
        <w:rPr>
          <w:rtl/>
        </w:rPr>
        <w:t xml:space="preserve"> </w:t>
      </w:r>
      <w:r w:rsidRPr="004001CC">
        <w:rPr>
          <w:rFonts w:hint="cs"/>
          <w:rtl/>
        </w:rPr>
        <w:t>٤٨</w:t>
      </w:r>
      <w:r w:rsidRPr="004001CC">
        <w:rPr>
          <w:rtl/>
        </w:rPr>
        <w:t xml:space="preserve"> </w:t>
      </w:r>
      <w:r w:rsidRPr="004001CC">
        <w:rPr>
          <w:rFonts w:hint="cs"/>
          <w:rtl/>
        </w:rPr>
        <w:t>لَّوۡلَآ</w:t>
      </w:r>
      <w:r w:rsidRPr="004001CC">
        <w:rPr>
          <w:rtl/>
        </w:rPr>
        <w:t xml:space="preserve"> </w:t>
      </w:r>
      <w:r w:rsidRPr="004001CC">
        <w:rPr>
          <w:rFonts w:hint="cs"/>
          <w:rtl/>
        </w:rPr>
        <w:t>أَن</w:t>
      </w:r>
      <w:r w:rsidRPr="004001CC">
        <w:rPr>
          <w:rtl/>
        </w:rPr>
        <w:t xml:space="preserve"> </w:t>
      </w:r>
      <w:r w:rsidRPr="004001CC">
        <w:rPr>
          <w:rFonts w:hint="cs"/>
          <w:rtl/>
        </w:rPr>
        <w:t>تَدَٰرَكَهُۥ</w:t>
      </w:r>
      <w:r w:rsidRPr="004001CC">
        <w:rPr>
          <w:rtl/>
        </w:rPr>
        <w:t xml:space="preserve"> </w:t>
      </w:r>
      <w:r w:rsidRPr="004001CC">
        <w:rPr>
          <w:rFonts w:hint="cs"/>
          <w:rtl/>
        </w:rPr>
        <w:t>نِعۡمَةٞ</w:t>
      </w:r>
      <w:r w:rsidRPr="004001CC">
        <w:rPr>
          <w:rtl/>
        </w:rPr>
        <w:t xml:space="preserve"> </w:t>
      </w:r>
      <w:r w:rsidRPr="004001CC">
        <w:rPr>
          <w:rFonts w:hint="cs"/>
          <w:rtl/>
        </w:rPr>
        <w:t>مِّن</w:t>
      </w:r>
      <w:r w:rsidRPr="004001CC">
        <w:rPr>
          <w:rtl/>
        </w:rPr>
        <w:t xml:space="preserve"> </w:t>
      </w:r>
      <w:r w:rsidRPr="004001CC">
        <w:rPr>
          <w:rFonts w:hint="cs"/>
          <w:rtl/>
        </w:rPr>
        <w:t>رَّبِّهِۦ</w:t>
      </w:r>
      <w:r w:rsidRPr="004001CC">
        <w:rPr>
          <w:rtl/>
        </w:rPr>
        <w:t xml:space="preserve"> </w:t>
      </w:r>
      <w:r w:rsidRPr="004001CC">
        <w:rPr>
          <w:rFonts w:hint="cs"/>
          <w:rtl/>
        </w:rPr>
        <w:t>لَنُبِذَ</w:t>
      </w:r>
      <w:r w:rsidRPr="004001CC">
        <w:rPr>
          <w:rtl/>
        </w:rPr>
        <w:t xml:space="preserve"> </w:t>
      </w:r>
      <w:r w:rsidRPr="004001CC">
        <w:rPr>
          <w:rFonts w:hint="cs"/>
          <w:rtl/>
        </w:rPr>
        <w:t>بِٱلۡعَرَآءِ</w:t>
      </w:r>
      <w:r w:rsidRPr="004001CC">
        <w:rPr>
          <w:rtl/>
        </w:rPr>
        <w:t xml:space="preserve"> </w:t>
      </w:r>
      <w:r w:rsidRPr="004001CC">
        <w:rPr>
          <w:rFonts w:hint="cs"/>
          <w:rtl/>
        </w:rPr>
        <w:t>وَهُوَ</w:t>
      </w:r>
      <w:r w:rsidRPr="004001CC">
        <w:rPr>
          <w:rtl/>
        </w:rPr>
        <w:t xml:space="preserve"> </w:t>
      </w:r>
      <w:r w:rsidRPr="004001CC">
        <w:rPr>
          <w:rFonts w:hint="cs"/>
          <w:rtl/>
        </w:rPr>
        <w:t>مَذۡمُومٞ</w:t>
      </w:r>
      <w:r w:rsidRPr="004001CC">
        <w:rPr>
          <w:rtl/>
        </w:rPr>
        <w:t xml:space="preserve"> </w:t>
      </w:r>
      <w:r w:rsidRPr="004001CC">
        <w:rPr>
          <w:rFonts w:hint="cs"/>
          <w:rtl/>
        </w:rPr>
        <w:t>٤٩</w:t>
      </w:r>
      <w:r w:rsidRPr="004001CC">
        <w:rPr>
          <w:rtl/>
        </w:rPr>
        <w:t xml:space="preserve"> </w:t>
      </w:r>
      <w:r w:rsidRPr="004001CC">
        <w:rPr>
          <w:rFonts w:hint="cs"/>
          <w:rtl/>
        </w:rPr>
        <w:t>فَٱجۡتَبَٰهُ</w:t>
      </w:r>
      <w:r w:rsidRPr="004001CC">
        <w:rPr>
          <w:rtl/>
        </w:rPr>
        <w:t xml:space="preserve"> </w:t>
      </w:r>
      <w:r w:rsidRPr="004001CC">
        <w:rPr>
          <w:rFonts w:hint="cs"/>
          <w:rtl/>
        </w:rPr>
        <w:t>رَبُّهُۥ</w:t>
      </w:r>
      <w:r w:rsidRPr="004001CC">
        <w:rPr>
          <w:rtl/>
        </w:rPr>
        <w:t xml:space="preserve"> </w:t>
      </w:r>
      <w:r w:rsidRPr="004001CC">
        <w:rPr>
          <w:rFonts w:hint="cs"/>
          <w:rtl/>
        </w:rPr>
        <w:t>فَجَعَلَهُۥ</w:t>
      </w:r>
      <w:r w:rsidRPr="004001CC">
        <w:rPr>
          <w:rtl/>
        </w:rPr>
        <w:t xml:space="preserve"> </w:t>
      </w:r>
      <w:r w:rsidRPr="004001CC">
        <w:rPr>
          <w:rFonts w:hint="cs"/>
          <w:rtl/>
        </w:rPr>
        <w:t>مِنَ</w:t>
      </w:r>
      <w:r w:rsidRPr="004001CC">
        <w:rPr>
          <w:rtl/>
        </w:rPr>
        <w:t xml:space="preserve"> </w:t>
      </w:r>
      <w:r w:rsidRPr="004001CC">
        <w:rPr>
          <w:rFonts w:hint="cs"/>
          <w:rtl/>
        </w:rPr>
        <w:t>ٱلصَّٰلِحِينَ</w:t>
      </w:r>
      <w:r w:rsidRPr="004001CC">
        <w:rPr>
          <w:rtl/>
        </w:rPr>
        <w:t xml:space="preserve"> </w:t>
      </w:r>
      <w:r w:rsidRPr="004001CC">
        <w:rPr>
          <w:rFonts w:hint="cs"/>
          <w:rtl/>
        </w:rPr>
        <w:t>٥٠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[القلم:</w:t>
      </w:r>
      <w:r w:rsidRPr="004001CC">
        <w:rPr>
          <w:rStyle w:val="7-Char"/>
          <w:rFonts w:hint="cs"/>
          <w:rtl/>
        </w:rPr>
        <w:t>46-50</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مگر از ایشان مزدی</w:t>
      </w:r>
      <w:r w:rsidR="00103DF6" w:rsidRPr="004001CC">
        <w:rPr>
          <w:rFonts w:hint="cs"/>
          <w:rtl/>
        </w:rPr>
        <w:t xml:space="preserve"> می‌خواهی که ایشان از غرامت‌گرا</w:t>
      </w:r>
      <w:r w:rsidR="00CE31EA" w:rsidRPr="004001CC">
        <w:rPr>
          <w:rFonts w:hint="cs"/>
          <w:rtl/>
        </w:rPr>
        <w:t>نبارند(46) و یا غیب نزد ایشان</w:t>
      </w:r>
      <w:r w:rsidRPr="004001CC">
        <w:rPr>
          <w:rFonts w:hint="cs"/>
          <w:rtl/>
        </w:rPr>
        <w:t xml:space="preserve"> است که ایشان </w:t>
      </w:r>
      <w:r w:rsidR="00CE31EA" w:rsidRPr="004001CC">
        <w:rPr>
          <w:rFonts w:hint="cs"/>
          <w:rtl/>
        </w:rPr>
        <w:t xml:space="preserve">(هرچه می‌خواهند از روی آن ) </w:t>
      </w:r>
      <w:r w:rsidRPr="004001CC">
        <w:rPr>
          <w:rFonts w:hint="cs"/>
          <w:rtl/>
        </w:rPr>
        <w:t xml:space="preserve">می‌نویسند (47) پس برای حکم پروردگارت صبر کن و مانند </w:t>
      </w:r>
      <w:r w:rsidR="00CE31EA" w:rsidRPr="004001CC">
        <w:rPr>
          <w:rFonts w:hint="cs"/>
          <w:rtl/>
        </w:rPr>
        <w:t>م</w:t>
      </w:r>
      <w:r w:rsidRPr="004001CC">
        <w:rPr>
          <w:rFonts w:hint="cs"/>
          <w:rtl/>
        </w:rPr>
        <w:t xml:space="preserve">صاحب </w:t>
      </w:r>
      <w:r w:rsidR="00CE31EA" w:rsidRPr="004001CC">
        <w:rPr>
          <w:rFonts w:hint="cs"/>
          <w:rtl/>
        </w:rPr>
        <w:t>آن</w:t>
      </w:r>
      <w:r w:rsidR="00CE31EA" w:rsidRPr="004001CC">
        <w:rPr>
          <w:rFonts w:hint="cs"/>
          <w:rtl/>
        </w:rPr>
        <w:softHyphen/>
      </w:r>
      <w:r w:rsidRPr="004001CC">
        <w:rPr>
          <w:rFonts w:hint="cs"/>
          <w:rtl/>
        </w:rPr>
        <w:t>ماهی نباش</w:t>
      </w:r>
      <w:r w:rsidR="000E738B" w:rsidRPr="004001CC">
        <w:rPr>
          <w:rFonts w:hint="cs"/>
          <w:rtl/>
        </w:rPr>
        <w:t>،</w:t>
      </w:r>
      <w:r w:rsidRPr="004001CC">
        <w:rPr>
          <w:rFonts w:hint="cs"/>
          <w:rtl/>
        </w:rPr>
        <w:t xml:space="preserve"> آن </w:t>
      </w:r>
      <w:r w:rsidR="00CE31EA" w:rsidRPr="004001CC">
        <w:rPr>
          <w:rFonts w:hint="cs"/>
          <w:rtl/>
        </w:rPr>
        <w:t xml:space="preserve">گاه درحالیکه غم زده بود ندا کرد </w:t>
      </w:r>
      <w:r w:rsidRPr="004001CC">
        <w:rPr>
          <w:rFonts w:hint="cs"/>
          <w:rtl/>
        </w:rPr>
        <w:t>(48) اگر فضل پروردگارش او را تدارک نکرده بود</w:t>
      </w:r>
      <w:r w:rsidR="000E738B" w:rsidRPr="004001CC">
        <w:rPr>
          <w:rFonts w:hint="cs"/>
          <w:rtl/>
        </w:rPr>
        <w:t>،</w:t>
      </w:r>
      <w:r w:rsidRPr="004001CC">
        <w:rPr>
          <w:rFonts w:hint="cs"/>
          <w:rtl/>
        </w:rPr>
        <w:t xml:space="preserve"> </w:t>
      </w:r>
      <w:r w:rsidR="000E738B" w:rsidRPr="004001CC">
        <w:rPr>
          <w:rFonts w:hint="cs"/>
          <w:rtl/>
        </w:rPr>
        <w:t xml:space="preserve">متروک و مورد ملامت </w:t>
      </w:r>
      <w:r w:rsidRPr="004001CC">
        <w:rPr>
          <w:rFonts w:hint="cs"/>
          <w:rtl/>
        </w:rPr>
        <w:t>به صحرا افکنده شده بود(49) پ</w:t>
      </w:r>
      <w:r w:rsidR="00103DF6" w:rsidRPr="004001CC">
        <w:rPr>
          <w:rFonts w:hint="cs"/>
          <w:rtl/>
        </w:rPr>
        <w:t>س پروردگارش او را برگزید و از ش</w:t>
      </w:r>
      <w:r w:rsidRPr="004001CC">
        <w:rPr>
          <w:rFonts w:hint="cs"/>
          <w:rtl/>
        </w:rPr>
        <w:t>ا</w:t>
      </w:r>
      <w:r w:rsidR="00103DF6" w:rsidRPr="004001CC">
        <w:rPr>
          <w:rFonts w:hint="cs"/>
          <w:rtl/>
        </w:rPr>
        <w:t>ی</w:t>
      </w:r>
      <w:r w:rsidRPr="004001CC">
        <w:rPr>
          <w:rFonts w:hint="cs"/>
          <w:rtl/>
        </w:rPr>
        <w:t>ستگان نمود.(50)</w:t>
      </w:r>
    </w:p>
    <w:p w:rsidR="00AF60CF" w:rsidRPr="004001CC" w:rsidRDefault="00AF60CF" w:rsidP="008D3AA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یکی از آیاتی که دلالت دارد بر تحریم اجرت برای دعوت دینی آی</w:t>
      </w:r>
      <w:r w:rsidR="00117E64" w:rsidRPr="004001CC">
        <w:rPr>
          <w:rFonts w:hint="cs"/>
          <w:szCs w:val="28"/>
          <w:rtl/>
        </w:rPr>
        <w:t>ۀ</w:t>
      </w:r>
      <w:r w:rsidRPr="004001CC">
        <w:rPr>
          <w:rFonts w:hint="cs"/>
          <w:szCs w:val="28"/>
          <w:rtl/>
        </w:rPr>
        <w:t xml:space="preserve"> 46 می‌باشد که فرموده مگر تو از مشرکین مزدی می‌خواهی که ایشان از سنگینی آن فراری شده و ایمان نمی‌آورند. و مقصود از صاحب ماهی حضرت </w:t>
      </w:r>
      <w:r w:rsidRPr="004001CC">
        <w:rPr>
          <w:rFonts w:hint="cs"/>
          <w:b/>
          <w:bCs/>
          <w:szCs w:val="28"/>
          <w:rtl/>
        </w:rPr>
        <w:t>ذوالنون</w:t>
      </w:r>
      <w:r w:rsidRPr="004001CC">
        <w:rPr>
          <w:rFonts w:hint="cs"/>
          <w:szCs w:val="28"/>
          <w:rtl/>
        </w:rPr>
        <w:t xml:space="preserve"> می‌باشد که نام او یونس است و در سور</w:t>
      </w:r>
      <w:r w:rsidR="00117E64" w:rsidRPr="004001CC">
        <w:rPr>
          <w:rFonts w:hint="cs"/>
          <w:szCs w:val="28"/>
          <w:rtl/>
        </w:rPr>
        <w:t>ۀ</w:t>
      </w:r>
      <w:r w:rsidRPr="004001CC">
        <w:rPr>
          <w:rFonts w:hint="cs"/>
          <w:szCs w:val="28"/>
          <w:rtl/>
        </w:rPr>
        <w:t xml:space="preserve"> یونس احوال او گذشت، خدای‌تعالی برای تسلی و تقویت رسول خود می‌فرماید مانند حضرت یونس که بی‌صبری کرد مباش.</w:t>
      </w:r>
    </w:p>
    <w:p w:rsidR="00D86453" w:rsidRPr="004001CC" w:rsidRDefault="00D86453" w:rsidP="00656E79">
      <w:pPr>
        <w:pStyle w:val="3-"/>
        <w:rPr>
          <w:rtl/>
        </w:rPr>
      </w:pPr>
      <w:r w:rsidRPr="004001CC">
        <w:rPr>
          <w:rFonts w:ascii="Traditional Arabic" w:hAnsi="Traditional Arabic" w:cs="Traditional Arabic"/>
          <w:rtl/>
        </w:rPr>
        <w:t>﴿</w:t>
      </w:r>
      <w:r w:rsidRPr="004001CC">
        <w:rPr>
          <w:rFonts w:hint="cs"/>
          <w:rtl/>
        </w:rPr>
        <w:t>وَإِن</w:t>
      </w:r>
      <w:r w:rsidRPr="004001CC">
        <w:rPr>
          <w:rtl/>
        </w:rPr>
        <w:t xml:space="preserve"> </w:t>
      </w:r>
      <w:r w:rsidRPr="004001CC">
        <w:rPr>
          <w:rFonts w:hint="cs"/>
          <w:rtl/>
        </w:rPr>
        <w:t>يَكَادُ</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لَيُزۡلِقُونَكَ</w:t>
      </w:r>
      <w:r w:rsidRPr="004001CC">
        <w:rPr>
          <w:rtl/>
        </w:rPr>
        <w:t xml:space="preserve"> </w:t>
      </w:r>
      <w:r w:rsidRPr="004001CC">
        <w:rPr>
          <w:rFonts w:hint="cs"/>
          <w:rtl/>
        </w:rPr>
        <w:t>بِأَبۡصَٰرِهِمۡ</w:t>
      </w:r>
      <w:r w:rsidRPr="004001CC">
        <w:rPr>
          <w:rtl/>
        </w:rPr>
        <w:t xml:space="preserve"> </w:t>
      </w:r>
      <w:r w:rsidRPr="004001CC">
        <w:rPr>
          <w:rFonts w:hint="cs"/>
          <w:rtl/>
        </w:rPr>
        <w:t>لَمَّا</w:t>
      </w:r>
      <w:r w:rsidRPr="004001CC">
        <w:rPr>
          <w:rtl/>
        </w:rPr>
        <w:t xml:space="preserve"> </w:t>
      </w:r>
      <w:r w:rsidRPr="004001CC">
        <w:rPr>
          <w:rFonts w:hint="cs"/>
          <w:rtl/>
        </w:rPr>
        <w:t>سَمِعُواْ</w:t>
      </w:r>
      <w:r w:rsidRPr="004001CC">
        <w:rPr>
          <w:rtl/>
        </w:rPr>
        <w:t xml:space="preserve"> </w:t>
      </w:r>
      <w:r w:rsidRPr="004001CC">
        <w:rPr>
          <w:rFonts w:hint="cs"/>
          <w:rtl/>
        </w:rPr>
        <w:t>ٱلذِّكۡرَ</w:t>
      </w:r>
      <w:r w:rsidRPr="004001CC">
        <w:rPr>
          <w:rtl/>
        </w:rPr>
        <w:t xml:space="preserve"> </w:t>
      </w:r>
      <w:r w:rsidRPr="004001CC">
        <w:rPr>
          <w:rFonts w:hint="cs"/>
          <w:rtl/>
        </w:rPr>
        <w:t>وَيَقُولُونَ</w:t>
      </w:r>
      <w:r w:rsidRPr="004001CC">
        <w:rPr>
          <w:rtl/>
        </w:rPr>
        <w:t xml:space="preserve"> </w:t>
      </w:r>
      <w:r w:rsidRPr="004001CC">
        <w:rPr>
          <w:rFonts w:hint="cs"/>
          <w:rtl/>
        </w:rPr>
        <w:t>إِنَّهُۥ</w:t>
      </w:r>
      <w:r w:rsidRPr="004001CC">
        <w:rPr>
          <w:rtl/>
        </w:rPr>
        <w:t xml:space="preserve"> </w:t>
      </w:r>
      <w:r w:rsidRPr="004001CC">
        <w:rPr>
          <w:rFonts w:hint="cs"/>
          <w:rtl/>
        </w:rPr>
        <w:t>لَمَجۡنُونٞ</w:t>
      </w:r>
      <w:r w:rsidRPr="004001CC">
        <w:rPr>
          <w:rtl/>
        </w:rPr>
        <w:t xml:space="preserve"> </w:t>
      </w:r>
      <w:r w:rsidRPr="004001CC">
        <w:rPr>
          <w:rFonts w:hint="cs"/>
          <w:rtl/>
        </w:rPr>
        <w:t>٥١</w:t>
      </w:r>
      <w:r w:rsidRPr="004001CC">
        <w:rPr>
          <w:rtl/>
        </w:rPr>
        <w:t xml:space="preserve"> </w:t>
      </w:r>
      <w:r w:rsidRPr="004001CC">
        <w:rPr>
          <w:rFonts w:hint="cs"/>
          <w:rtl/>
        </w:rPr>
        <w:t>وَمَا</w:t>
      </w:r>
      <w:r w:rsidRPr="004001CC">
        <w:rPr>
          <w:rtl/>
        </w:rPr>
        <w:t xml:space="preserve"> </w:t>
      </w:r>
      <w:r w:rsidRPr="004001CC">
        <w:rPr>
          <w:rFonts w:hint="cs"/>
          <w:rtl/>
        </w:rPr>
        <w:t>هُوَ</w:t>
      </w:r>
      <w:r w:rsidRPr="004001CC">
        <w:rPr>
          <w:rtl/>
        </w:rPr>
        <w:t xml:space="preserve"> </w:t>
      </w:r>
      <w:r w:rsidRPr="004001CC">
        <w:rPr>
          <w:rFonts w:hint="cs"/>
          <w:rtl/>
        </w:rPr>
        <w:t>إِلَّا</w:t>
      </w:r>
      <w:r w:rsidRPr="004001CC">
        <w:rPr>
          <w:rtl/>
        </w:rPr>
        <w:t xml:space="preserve"> </w:t>
      </w:r>
      <w:r w:rsidRPr="004001CC">
        <w:rPr>
          <w:rFonts w:hint="cs"/>
          <w:rtl/>
        </w:rPr>
        <w:t>ذِكۡرٞ</w:t>
      </w:r>
      <w:r w:rsidRPr="004001CC">
        <w:rPr>
          <w:rtl/>
        </w:rPr>
        <w:t xml:space="preserve"> </w:t>
      </w:r>
      <w:r w:rsidRPr="004001CC">
        <w:rPr>
          <w:rFonts w:hint="cs"/>
          <w:rtl/>
        </w:rPr>
        <w:t>لِّلۡعَٰلَمِينَ</w:t>
      </w:r>
      <w:r w:rsidRPr="004001CC">
        <w:rPr>
          <w:rtl/>
        </w:rPr>
        <w:t xml:space="preserve"> </w:t>
      </w:r>
      <w:r w:rsidRPr="004001CC">
        <w:rPr>
          <w:rFonts w:hint="cs"/>
          <w:rtl/>
        </w:rPr>
        <w:t>٥٢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[القلم:</w:t>
      </w:r>
      <w:r w:rsidRPr="004001CC">
        <w:rPr>
          <w:rStyle w:val="7-Char"/>
          <w:rFonts w:hint="cs"/>
          <w:rtl/>
        </w:rPr>
        <w:t>51-52</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0E738B" w:rsidRPr="004001CC">
        <w:rPr>
          <w:rFonts w:hint="cs"/>
          <w:rtl/>
        </w:rPr>
        <w:t xml:space="preserve">ه </w:t>
      </w:r>
      <w:r w:rsidRPr="004001CC">
        <w:rPr>
          <w:rFonts w:hint="cs"/>
          <w:rtl/>
        </w:rPr>
        <w:t>راستی</w:t>
      </w:r>
      <w:r w:rsidR="000E738B" w:rsidRPr="004001CC">
        <w:rPr>
          <w:rFonts w:hint="cs"/>
          <w:rtl/>
        </w:rPr>
        <w:t xml:space="preserve">، کافران </w:t>
      </w:r>
      <w:r w:rsidRPr="004001CC">
        <w:rPr>
          <w:rFonts w:hint="cs"/>
          <w:rtl/>
        </w:rPr>
        <w:t xml:space="preserve">نزدیک بود </w:t>
      </w:r>
      <w:r w:rsidR="000E738B" w:rsidRPr="004001CC">
        <w:rPr>
          <w:rFonts w:hint="cs"/>
          <w:rtl/>
        </w:rPr>
        <w:t xml:space="preserve">زمانی که قرآن را شنیدند </w:t>
      </w:r>
      <w:r w:rsidRPr="004001CC">
        <w:rPr>
          <w:rFonts w:hint="cs"/>
          <w:rtl/>
        </w:rPr>
        <w:t>تو را با چشمان خیر</w:t>
      </w:r>
      <w:r w:rsidR="00117E64" w:rsidRPr="004001CC">
        <w:rPr>
          <w:rFonts w:hint="cs"/>
          <w:rtl/>
        </w:rPr>
        <w:t>ۀ</w:t>
      </w:r>
      <w:r w:rsidRPr="004001CC">
        <w:rPr>
          <w:rFonts w:hint="cs"/>
          <w:rtl/>
        </w:rPr>
        <w:t xml:space="preserve"> خود به لغزش افکنند</w:t>
      </w:r>
      <w:r w:rsidR="000E738B" w:rsidRPr="004001CC">
        <w:rPr>
          <w:rFonts w:hint="cs"/>
          <w:rtl/>
        </w:rPr>
        <w:t>،</w:t>
      </w:r>
      <w:r w:rsidRPr="004001CC">
        <w:rPr>
          <w:rFonts w:hint="cs"/>
          <w:rtl/>
        </w:rPr>
        <w:t xml:space="preserve"> </w:t>
      </w:r>
      <w:r w:rsidR="000E738B" w:rsidRPr="004001CC">
        <w:rPr>
          <w:rFonts w:hint="cs"/>
          <w:rtl/>
        </w:rPr>
        <w:t>و می‌گوی</w:t>
      </w:r>
      <w:r w:rsidRPr="004001CC">
        <w:rPr>
          <w:rFonts w:hint="cs"/>
          <w:rtl/>
        </w:rPr>
        <w:t>ند او دیوانه است(51) و</w:t>
      </w:r>
      <w:r w:rsidR="000E738B" w:rsidRPr="004001CC">
        <w:rPr>
          <w:rFonts w:hint="cs"/>
          <w:rtl/>
        </w:rPr>
        <w:t xml:space="preserve">حال آنکه </w:t>
      </w:r>
      <w:r w:rsidRPr="004001CC">
        <w:rPr>
          <w:rFonts w:hint="cs"/>
          <w:rtl/>
        </w:rPr>
        <w:t xml:space="preserve"> نیست این قرآن جز تذکری برای جهانیان.(52)</w:t>
      </w:r>
    </w:p>
    <w:p w:rsidR="00AF60CF" w:rsidRPr="004001CC" w:rsidRDefault="00AF60CF" w:rsidP="00F00DA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854379" w:rsidRPr="004001CC">
        <w:rPr>
          <w:rFonts w:hint="cs"/>
          <w:szCs w:val="28"/>
          <w:rtl/>
        </w:rPr>
        <w:t>هر</w:t>
      </w:r>
      <w:r w:rsidR="00A03C53" w:rsidRPr="004001CC">
        <w:rPr>
          <w:rFonts w:hint="cs"/>
          <w:szCs w:val="28"/>
          <w:rtl/>
        </w:rPr>
        <w:t xml:space="preserve"> </w:t>
      </w:r>
      <w:r w:rsidRPr="004001CC">
        <w:rPr>
          <w:rFonts w:hint="cs"/>
          <w:szCs w:val="28"/>
          <w:rtl/>
        </w:rPr>
        <w:t>وقت رسول خدا</w:t>
      </w:r>
      <w:r w:rsidR="003D5952" w:rsidRPr="004001CC">
        <w:rPr>
          <w:rFonts w:cs="CTraditional Arabic" w:hint="cs"/>
          <w:szCs w:val="28"/>
          <w:rtl/>
        </w:rPr>
        <w:t>ص</w:t>
      </w:r>
      <w:r w:rsidRPr="004001CC">
        <w:rPr>
          <w:rFonts w:hint="cs"/>
          <w:szCs w:val="28"/>
          <w:rtl/>
        </w:rPr>
        <w:t xml:space="preserve"> برای مشرکین قرآن قرائت می‌کرد تا بدان واسطه هدایت شوند ا</w:t>
      </w:r>
      <w:r w:rsidR="00CE1533" w:rsidRPr="004001CC">
        <w:rPr>
          <w:rFonts w:hint="cs"/>
          <w:szCs w:val="28"/>
          <w:rtl/>
        </w:rPr>
        <w:t>ی</w:t>
      </w:r>
      <w:r w:rsidRPr="004001CC">
        <w:rPr>
          <w:rFonts w:hint="cs"/>
          <w:szCs w:val="28"/>
          <w:rtl/>
        </w:rPr>
        <w:t>شان به او خیره شده و نظری غضب‌آلوده می‌کردند که رسول خدا را منصرف کنند و</w:t>
      </w:r>
      <w:r w:rsidR="00CE1533" w:rsidRPr="004001CC">
        <w:rPr>
          <w:rFonts w:hint="cs"/>
          <w:szCs w:val="28"/>
          <w:rtl/>
        </w:rPr>
        <w:t xml:space="preserve"> </w:t>
      </w:r>
      <w:r w:rsidRPr="004001CC">
        <w:rPr>
          <w:rFonts w:hint="cs"/>
          <w:szCs w:val="28"/>
          <w:rtl/>
        </w:rPr>
        <w:t>دربار</w:t>
      </w:r>
      <w:r w:rsidR="00117E64" w:rsidRPr="004001CC">
        <w:rPr>
          <w:rFonts w:hint="cs"/>
          <w:szCs w:val="28"/>
          <w:rtl/>
        </w:rPr>
        <w:t>ۀ</w:t>
      </w:r>
      <w:r w:rsidRPr="004001CC">
        <w:rPr>
          <w:rFonts w:hint="cs"/>
          <w:szCs w:val="28"/>
          <w:rtl/>
        </w:rPr>
        <w:t xml:space="preserve"> او دیوانه می‌گفتند. به</w:t>
      </w:r>
      <w:r w:rsidR="00854379" w:rsidRPr="004001CC">
        <w:rPr>
          <w:rFonts w:hint="cs"/>
          <w:szCs w:val="28"/>
          <w:rtl/>
        </w:rPr>
        <w:t xml:space="preserve"> ه</w:t>
      </w:r>
      <w:r w:rsidRPr="004001CC">
        <w:rPr>
          <w:rFonts w:hint="cs"/>
          <w:szCs w:val="28"/>
          <w:rtl/>
        </w:rPr>
        <w:t>ر</w:t>
      </w:r>
      <w:r w:rsidR="00A03C53" w:rsidRPr="004001CC">
        <w:rPr>
          <w:rFonts w:hint="eastAsia"/>
          <w:szCs w:val="28"/>
          <w:rtl/>
        </w:rPr>
        <w:t>‌</w:t>
      </w:r>
      <w:r w:rsidRPr="004001CC">
        <w:rPr>
          <w:rFonts w:hint="cs"/>
          <w:szCs w:val="28"/>
          <w:rtl/>
        </w:rPr>
        <w:t>حال مقصود همین است نه آنچه بعضی ذکر کرد‌ه‌اند که قریش عده‌ای از کسانی را که بد</w:t>
      </w:r>
      <w:r w:rsidR="00CE1533" w:rsidRPr="004001CC">
        <w:rPr>
          <w:rFonts w:hint="cs"/>
          <w:szCs w:val="28"/>
          <w:rtl/>
        </w:rPr>
        <w:t xml:space="preserve"> </w:t>
      </w:r>
      <w:r w:rsidRPr="004001CC">
        <w:rPr>
          <w:rFonts w:hint="cs"/>
          <w:szCs w:val="28"/>
          <w:rtl/>
        </w:rPr>
        <w:t>چشم بودند یعنی به هر چه نظر می‌کردند چشم زخم می‌زدند آنان را آوردند روبروی رسول خدا که بگویند</w:t>
      </w:r>
      <w:r w:rsidR="002D7F6D" w:rsidRPr="004001CC">
        <w:rPr>
          <w:rFonts w:hint="cs"/>
          <w:szCs w:val="28"/>
          <w:rtl/>
        </w:rPr>
        <w:t xml:space="preserve">: </w:t>
      </w:r>
      <w:r w:rsidRPr="004001CC">
        <w:rPr>
          <w:szCs w:val="28"/>
          <w:rtl/>
        </w:rPr>
        <w:t>ما أحسنه</w:t>
      </w:r>
      <w:r w:rsidR="00CE1533" w:rsidRPr="004001CC">
        <w:rPr>
          <w:szCs w:val="28"/>
          <w:rtl/>
        </w:rPr>
        <w:t>!</w:t>
      </w:r>
      <w:r w:rsidRPr="004001CC">
        <w:rPr>
          <w:rFonts w:hint="cs"/>
          <w:szCs w:val="28"/>
          <w:rtl/>
        </w:rPr>
        <w:t xml:space="preserve"> و </w:t>
      </w:r>
      <w:r w:rsidRPr="004001CC">
        <w:rPr>
          <w:szCs w:val="28"/>
          <w:rtl/>
        </w:rPr>
        <w:t>ما أفصحه</w:t>
      </w:r>
      <w:r w:rsidR="00CE1533" w:rsidRPr="004001CC">
        <w:rPr>
          <w:szCs w:val="28"/>
          <w:rtl/>
        </w:rPr>
        <w:t>!</w:t>
      </w:r>
      <w:r w:rsidRPr="004001CC">
        <w:rPr>
          <w:rFonts w:hint="cs"/>
          <w:szCs w:val="28"/>
          <w:rtl/>
        </w:rPr>
        <w:t xml:space="preserve"> تا او را به</w:t>
      </w:r>
      <w:r w:rsidR="00A03C53" w:rsidRPr="004001CC">
        <w:rPr>
          <w:rFonts w:hint="cs"/>
          <w:szCs w:val="28"/>
          <w:rtl/>
        </w:rPr>
        <w:t xml:space="preserve"> چشم زخم هلاک کنند و آنان به هر</w:t>
      </w:r>
      <w:r w:rsidR="00A03C53" w:rsidRPr="004001CC">
        <w:rPr>
          <w:rFonts w:hint="eastAsia"/>
          <w:szCs w:val="28"/>
          <w:rtl/>
        </w:rPr>
        <w:t>‌</w:t>
      </w:r>
      <w:r w:rsidRPr="004001CC">
        <w:rPr>
          <w:rFonts w:hint="cs"/>
          <w:szCs w:val="28"/>
          <w:rtl/>
        </w:rPr>
        <w:t xml:space="preserve">کس می‌گفتند </w:t>
      </w:r>
      <w:r w:rsidRPr="004001CC">
        <w:rPr>
          <w:szCs w:val="28"/>
          <w:rtl/>
        </w:rPr>
        <w:t>ما</w:t>
      </w:r>
      <w:r w:rsidR="00CE1533" w:rsidRPr="004001CC">
        <w:rPr>
          <w:szCs w:val="28"/>
          <w:rtl/>
        </w:rPr>
        <w:t xml:space="preserve"> </w:t>
      </w:r>
      <w:r w:rsidRPr="004001CC">
        <w:rPr>
          <w:szCs w:val="28"/>
          <w:rtl/>
        </w:rPr>
        <w:t>أحسنه</w:t>
      </w:r>
      <w:r w:rsidR="00CE1533" w:rsidRPr="004001CC">
        <w:rPr>
          <w:szCs w:val="28"/>
          <w:rtl/>
        </w:rPr>
        <w:t>!</w:t>
      </w:r>
      <w:r w:rsidRPr="004001CC">
        <w:rPr>
          <w:rFonts w:hint="cs"/>
          <w:szCs w:val="28"/>
          <w:rtl/>
        </w:rPr>
        <w:t xml:space="preserve"> چقدر نیکوست او را از پا درمی‌آور</w:t>
      </w:r>
      <w:r w:rsidR="00A03C53" w:rsidRPr="004001CC">
        <w:rPr>
          <w:rFonts w:hint="cs"/>
          <w:szCs w:val="28"/>
          <w:rtl/>
        </w:rPr>
        <w:t>دند</w:t>
      </w:r>
      <w:r w:rsidRPr="004001CC">
        <w:rPr>
          <w:rFonts w:hint="cs"/>
          <w:szCs w:val="28"/>
          <w:rtl/>
        </w:rPr>
        <w:t xml:space="preserve"> و حدیثی آورده‌اند که </w:t>
      </w:r>
      <w:r w:rsidR="008D3AAE" w:rsidRPr="004001CC">
        <w:rPr>
          <w:rStyle w:val="2-Char"/>
          <w:noProof w:val="0"/>
          <w:rtl/>
          <w:lang w:bidi="ar-SA"/>
        </w:rPr>
        <w:t>«</w:t>
      </w:r>
      <w:r w:rsidR="00F00DAE" w:rsidRPr="004001CC">
        <w:rPr>
          <w:rStyle w:val="2-Char"/>
          <w:noProof w:val="0"/>
          <w:rtl/>
          <w:lang w:bidi="ar-SA"/>
        </w:rPr>
        <w:t>إِنَّ الْعَيْنُ لَتُدْخِلُ الرَّجُلَ الْقَبْرَ وَتُدْخِلُ الجَمَلَ الْقِدْرَ</w:t>
      </w:r>
      <w:r w:rsidR="008D3AAE" w:rsidRPr="004001CC">
        <w:rPr>
          <w:rStyle w:val="2-Char"/>
          <w:noProof w:val="0"/>
          <w:rtl/>
          <w:lang w:bidi="ar-SA"/>
        </w:rPr>
        <w:t>»</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220"/>
      </w:r>
      <w:r w:rsidR="00D0693F" w:rsidRPr="004001CC">
        <w:rPr>
          <w:rFonts w:cs="Arabic11 BT"/>
          <w:szCs w:val="28"/>
          <w:vertAlign w:val="superscript"/>
          <w:rtl/>
          <w:lang w:bidi="ar-SA"/>
        </w:rPr>
        <w:t>)</w:t>
      </w:r>
      <w:r w:rsidR="00A03C53" w:rsidRPr="004001CC">
        <w:rPr>
          <w:rFonts w:hint="cs"/>
          <w:szCs w:val="28"/>
          <w:rtl/>
        </w:rPr>
        <w:t>، و این مطلب صحیح نیست</w:t>
      </w:r>
      <w:r w:rsidRPr="004001CC">
        <w:rPr>
          <w:rFonts w:hint="cs"/>
          <w:szCs w:val="28"/>
          <w:rtl/>
        </w:rPr>
        <w:t xml:space="preserve"> و</w:t>
      </w:r>
      <w:r w:rsidR="00A03C53" w:rsidRPr="004001CC">
        <w:rPr>
          <w:rFonts w:hint="cs"/>
          <w:szCs w:val="28"/>
          <w:rtl/>
        </w:rPr>
        <w:t xml:space="preserve"> </w:t>
      </w:r>
      <w:r w:rsidRPr="004001CC">
        <w:rPr>
          <w:rFonts w:hint="cs"/>
          <w:szCs w:val="28"/>
          <w:rtl/>
        </w:rPr>
        <w:t>ب</w:t>
      </w:r>
      <w:r w:rsidR="00854379" w:rsidRPr="004001CC">
        <w:rPr>
          <w:rFonts w:hint="cs"/>
          <w:szCs w:val="28"/>
          <w:rtl/>
        </w:rPr>
        <w:t xml:space="preserve">ه </w:t>
      </w:r>
      <w:r w:rsidRPr="004001CC">
        <w:rPr>
          <w:rFonts w:hint="cs"/>
          <w:szCs w:val="28"/>
          <w:rtl/>
        </w:rPr>
        <w:t>علاوه آیه می‌</w:t>
      </w:r>
      <w:r w:rsidRPr="004001CC">
        <w:rPr>
          <w:rFonts w:hint="eastAsia"/>
          <w:szCs w:val="28"/>
          <w:rtl/>
        </w:rPr>
        <w:t xml:space="preserve">‌گوید ایشان </w:t>
      </w:r>
      <w:r w:rsidRPr="004001CC">
        <w:rPr>
          <w:rFonts w:ascii="Traditional Arabic" w:hAnsi="Traditional Arabic"/>
          <w:sz w:val="32"/>
          <w:szCs w:val="28"/>
          <w:rtl/>
        </w:rPr>
        <w:t>ما أفصحه</w:t>
      </w:r>
      <w:r w:rsidR="00902B5A" w:rsidRPr="004001CC">
        <w:rPr>
          <w:rFonts w:ascii="Traditional Arabic" w:hAnsi="Traditional Arabic"/>
          <w:sz w:val="32"/>
          <w:szCs w:val="28"/>
          <w:rtl/>
        </w:rPr>
        <w:t>!</w:t>
      </w:r>
      <w:r w:rsidRPr="004001CC">
        <w:rPr>
          <w:rFonts w:hint="eastAsia"/>
          <w:szCs w:val="28"/>
          <w:rtl/>
        </w:rPr>
        <w:t xml:space="preserve"> ن</w:t>
      </w:r>
      <w:r w:rsidRPr="004001CC">
        <w:rPr>
          <w:rFonts w:hint="cs"/>
          <w:szCs w:val="28"/>
          <w:rtl/>
        </w:rPr>
        <w:t>می‌گفتند بلکه بر</w:t>
      </w:r>
      <w:r w:rsidR="00A03C53" w:rsidRPr="004001CC">
        <w:rPr>
          <w:rFonts w:hint="eastAsia"/>
          <w:szCs w:val="28"/>
          <w:rtl/>
        </w:rPr>
        <w:t>‌</w:t>
      </w:r>
      <w:r w:rsidRPr="004001CC">
        <w:rPr>
          <w:rFonts w:hint="cs"/>
          <w:szCs w:val="28"/>
          <w:rtl/>
        </w:rPr>
        <w:t>عکس از رسول خدا</w:t>
      </w:r>
      <w:r w:rsidR="003D5952" w:rsidRPr="004001CC">
        <w:rPr>
          <w:rFonts w:cs="CTraditional Arabic" w:hint="cs"/>
          <w:szCs w:val="28"/>
          <w:rtl/>
        </w:rPr>
        <w:t>ص</w:t>
      </w:r>
      <w:r w:rsidR="00854379" w:rsidRPr="004001CC">
        <w:rPr>
          <w:rFonts w:hint="cs"/>
          <w:szCs w:val="28"/>
          <w:rtl/>
        </w:rPr>
        <w:t xml:space="preserve"> بدگوی</w:t>
      </w:r>
      <w:r w:rsidRPr="004001CC">
        <w:rPr>
          <w:rFonts w:hint="cs"/>
          <w:szCs w:val="28"/>
          <w:rtl/>
        </w:rPr>
        <w:t>ی می‌کردند و او را دیوانه می‌گفتند و به نظر</w:t>
      </w:r>
      <w:r w:rsidR="00854379" w:rsidRPr="004001CC">
        <w:rPr>
          <w:rFonts w:hint="cs"/>
          <w:szCs w:val="28"/>
          <w:rtl/>
        </w:rPr>
        <w:t>ِ خودِ قائلینِ به چشم زخم، بدگوی</w:t>
      </w:r>
      <w:r w:rsidRPr="004001CC">
        <w:rPr>
          <w:rFonts w:hint="cs"/>
          <w:szCs w:val="28"/>
          <w:rtl/>
        </w:rPr>
        <w:t>ی، چشم زخم نیست.</w:t>
      </w:r>
    </w:p>
    <w:p w:rsidR="008D3AAE" w:rsidRPr="004001CC" w:rsidRDefault="008D3AAE" w:rsidP="008D3AAE">
      <w:pPr>
        <w:pStyle w:val="1-"/>
        <w:rPr>
          <w:szCs w:val="28"/>
          <w:rtl/>
        </w:rPr>
        <w:sectPr w:rsidR="008D3AAE" w:rsidRPr="004001CC" w:rsidSect="00CD384E">
          <w:headerReference w:type="default" r:id="rId52"/>
          <w:footnotePr>
            <w:numRestart w:val="eachPage"/>
          </w:footnotePr>
          <w:pgSz w:w="9356" w:h="13608" w:code="9"/>
          <w:pgMar w:top="1021" w:right="851" w:bottom="737" w:left="851" w:header="454" w:footer="0" w:gutter="0"/>
          <w:cols w:space="720"/>
          <w:titlePg/>
          <w:bidi/>
          <w:rtlGutter/>
        </w:sectPr>
      </w:pPr>
    </w:p>
    <w:p w:rsidR="00624FAF" w:rsidRPr="004001CC" w:rsidRDefault="008D3AAE" w:rsidP="008D3AAE">
      <w:pPr>
        <w:pStyle w:val="a9"/>
        <w:rPr>
          <w:rtl/>
        </w:rPr>
      </w:pPr>
      <w:r w:rsidRPr="004001CC">
        <w:rPr>
          <w:rFonts w:hint="cs"/>
          <w:rtl/>
        </w:rPr>
        <w:t>سورة الحاقة (مكية وهي اثنتان وخمسون آية)</w:t>
      </w:r>
    </w:p>
    <w:p w:rsidR="00AF60CF" w:rsidRPr="004001CC" w:rsidRDefault="00AF60CF" w:rsidP="008D3AAE">
      <w:pPr>
        <w:pStyle w:val="-"/>
        <w:rPr>
          <w:rtl/>
        </w:rPr>
      </w:pPr>
      <w:bookmarkStart w:id="43" w:name="_Toc440827150"/>
      <w:r w:rsidRPr="004001CC">
        <w:rPr>
          <w:rFonts w:hint="cs"/>
          <w:rtl/>
        </w:rPr>
        <w:t>سور</w:t>
      </w:r>
      <w:r w:rsidR="008D3AAE" w:rsidRPr="004001CC">
        <w:rPr>
          <w:rFonts w:hint="cs"/>
          <w:rtl/>
        </w:rPr>
        <w:t>ۀ</w:t>
      </w:r>
      <w:r w:rsidRPr="004001CC">
        <w:rPr>
          <w:rFonts w:hint="cs"/>
          <w:rtl/>
        </w:rPr>
        <w:t xml:space="preserve"> حاقه مکی و دارای 52 آیه می‌باشد</w:t>
      </w:r>
      <w:bookmarkEnd w:id="43"/>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240EFE" w:rsidRPr="004001CC" w:rsidRDefault="00240EFE" w:rsidP="00656E79">
      <w:pPr>
        <w:pStyle w:val="3-"/>
        <w:rPr>
          <w:rtl/>
        </w:rPr>
      </w:pPr>
      <w:r w:rsidRPr="004001CC">
        <w:rPr>
          <w:rFonts w:ascii="Traditional Arabic" w:hAnsi="Traditional Arabic" w:cs="Traditional Arabic"/>
          <w:rtl/>
        </w:rPr>
        <w:t>﴿</w:t>
      </w:r>
      <w:r w:rsidRPr="004001CC">
        <w:rPr>
          <w:rFonts w:hint="cs"/>
          <w:rtl/>
        </w:rPr>
        <w:t>ٱلۡحَآقَّةُ</w:t>
      </w:r>
      <w:r w:rsidRPr="004001CC">
        <w:rPr>
          <w:rtl/>
        </w:rPr>
        <w:t xml:space="preserve"> </w:t>
      </w:r>
      <w:r w:rsidRPr="004001CC">
        <w:rPr>
          <w:rFonts w:hint="cs"/>
          <w:rtl/>
        </w:rPr>
        <w:t>١</w:t>
      </w:r>
      <w:r w:rsidRPr="004001CC">
        <w:rPr>
          <w:rtl/>
        </w:rPr>
        <w:t xml:space="preserve"> </w:t>
      </w:r>
      <w:r w:rsidRPr="004001CC">
        <w:rPr>
          <w:rFonts w:hint="cs"/>
          <w:rtl/>
        </w:rPr>
        <w:t>مَا</w:t>
      </w:r>
      <w:r w:rsidRPr="004001CC">
        <w:rPr>
          <w:rtl/>
        </w:rPr>
        <w:t xml:space="preserve"> </w:t>
      </w:r>
      <w:r w:rsidRPr="004001CC">
        <w:rPr>
          <w:rFonts w:hint="cs"/>
          <w:rtl/>
        </w:rPr>
        <w:t>ٱلۡحَآقَّةُ</w:t>
      </w:r>
      <w:r w:rsidRPr="004001CC">
        <w:rPr>
          <w:rtl/>
        </w:rPr>
        <w:t xml:space="preserve"> </w:t>
      </w:r>
      <w:r w:rsidRPr="004001CC">
        <w:rPr>
          <w:rFonts w:hint="cs"/>
          <w:rtl/>
        </w:rPr>
        <w:t>٢</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ٱلۡحَآقَّةُ</w:t>
      </w:r>
      <w:r w:rsidRPr="004001CC">
        <w:rPr>
          <w:rtl/>
        </w:rPr>
        <w:t xml:space="preserve"> </w:t>
      </w:r>
      <w:r w:rsidRPr="004001CC">
        <w:rPr>
          <w:rFonts w:hint="cs"/>
          <w:rtl/>
        </w:rPr>
        <w:t>٣</w:t>
      </w:r>
      <w:r w:rsidRPr="004001CC">
        <w:rPr>
          <w:rtl/>
        </w:rPr>
        <w:t xml:space="preserve"> </w:t>
      </w:r>
      <w:r w:rsidRPr="004001CC">
        <w:rPr>
          <w:rFonts w:hint="cs"/>
          <w:rtl/>
        </w:rPr>
        <w:t>كَذَّبَتۡ</w:t>
      </w:r>
      <w:r w:rsidRPr="004001CC">
        <w:rPr>
          <w:rtl/>
        </w:rPr>
        <w:t xml:space="preserve"> </w:t>
      </w:r>
      <w:r w:rsidRPr="004001CC">
        <w:rPr>
          <w:rFonts w:hint="cs"/>
          <w:rtl/>
        </w:rPr>
        <w:t>ثَمُودُ</w:t>
      </w:r>
      <w:r w:rsidRPr="004001CC">
        <w:rPr>
          <w:rtl/>
        </w:rPr>
        <w:t xml:space="preserve"> </w:t>
      </w:r>
      <w:r w:rsidRPr="004001CC">
        <w:rPr>
          <w:rFonts w:hint="cs"/>
          <w:rtl/>
        </w:rPr>
        <w:t>وَعَادُۢ</w:t>
      </w:r>
      <w:r w:rsidRPr="004001CC">
        <w:rPr>
          <w:rtl/>
        </w:rPr>
        <w:t xml:space="preserve"> </w:t>
      </w:r>
      <w:r w:rsidRPr="004001CC">
        <w:rPr>
          <w:rFonts w:hint="cs"/>
          <w:rtl/>
        </w:rPr>
        <w:t>بِٱلۡقَارِعَةِ</w:t>
      </w:r>
      <w:r w:rsidRPr="004001CC">
        <w:rPr>
          <w:rtl/>
        </w:rPr>
        <w:t xml:space="preserve"> </w:t>
      </w:r>
      <w:r w:rsidRPr="004001CC">
        <w:rPr>
          <w:rFonts w:hint="cs"/>
          <w:rtl/>
        </w:rPr>
        <w:t>٤</w:t>
      </w:r>
      <w:r w:rsidRPr="004001CC">
        <w:rPr>
          <w:rtl/>
        </w:rPr>
        <w:t xml:space="preserve"> </w:t>
      </w:r>
      <w:r w:rsidRPr="004001CC">
        <w:rPr>
          <w:rFonts w:hint="cs"/>
          <w:rtl/>
        </w:rPr>
        <w:t>فَأَمَّا</w:t>
      </w:r>
      <w:r w:rsidRPr="004001CC">
        <w:rPr>
          <w:rtl/>
        </w:rPr>
        <w:t xml:space="preserve"> </w:t>
      </w:r>
      <w:r w:rsidRPr="004001CC">
        <w:rPr>
          <w:rFonts w:hint="cs"/>
          <w:rtl/>
        </w:rPr>
        <w:t>ثَمُودُ</w:t>
      </w:r>
      <w:r w:rsidRPr="004001CC">
        <w:rPr>
          <w:rtl/>
        </w:rPr>
        <w:t xml:space="preserve"> </w:t>
      </w:r>
      <w:r w:rsidRPr="004001CC">
        <w:rPr>
          <w:rFonts w:hint="cs"/>
          <w:rtl/>
        </w:rPr>
        <w:t>فَأُهۡلِكُواْ</w:t>
      </w:r>
      <w:r w:rsidRPr="004001CC">
        <w:rPr>
          <w:rtl/>
        </w:rPr>
        <w:t xml:space="preserve"> </w:t>
      </w:r>
      <w:r w:rsidRPr="004001CC">
        <w:rPr>
          <w:rFonts w:hint="cs"/>
          <w:rtl/>
        </w:rPr>
        <w:t>بِٱلطَّاغِيَةِ</w:t>
      </w:r>
      <w:r w:rsidRPr="004001CC">
        <w:rPr>
          <w:rtl/>
        </w:rPr>
        <w:t xml:space="preserve"> </w:t>
      </w:r>
      <w:r w:rsidRPr="004001CC">
        <w:rPr>
          <w:rFonts w:hint="cs"/>
          <w:rtl/>
        </w:rPr>
        <w:t>٥</w:t>
      </w:r>
      <w:r w:rsidRPr="004001CC">
        <w:rPr>
          <w:rtl/>
        </w:rPr>
        <w:t xml:space="preserve"> </w:t>
      </w:r>
      <w:r w:rsidRPr="004001CC">
        <w:rPr>
          <w:rFonts w:hint="cs"/>
          <w:rtl/>
        </w:rPr>
        <w:t>وَأَمَّا</w:t>
      </w:r>
      <w:r w:rsidRPr="004001CC">
        <w:rPr>
          <w:rtl/>
        </w:rPr>
        <w:t xml:space="preserve"> </w:t>
      </w:r>
      <w:r w:rsidRPr="004001CC">
        <w:rPr>
          <w:rFonts w:hint="cs"/>
          <w:rtl/>
        </w:rPr>
        <w:t>عَادٞ</w:t>
      </w:r>
      <w:r w:rsidRPr="004001CC">
        <w:rPr>
          <w:rtl/>
        </w:rPr>
        <w:t xml:space="preserve"> </w:t>
      </w:r>
      <w:r w:rsidRPr="004001CC">
        <w:rPr>
          <w:rFonts w:hint="cs"/>
          <w:rtl/>
        </w:rPr>
        <w:t>فَأُهۡلِكُواْ</w:t>
      </w:r>
      <w:r w:rsidRPr="004001CC">
        <w:rPr>
          <w:rtl/>
        </w:rPr>
        <w:t xml:space="preserve"> </w:t>
      </w:r>
      <w:r w:rsidRPr="004001CC">
        <w:rPr>
          <w:rFonts w:hint="cs"/>
          <w:rtl/>
        </w:rPr>
        <w:t>بِرِيحٖ</w:t>
      </w:r>
      <w:r w:rsidRPr="004001CC">
        <w:rPr>
          <w:rtl/>
        </w:rPr>
        <w:t xml:space="preserve"> </w:t>
      </w:r>
      <w:r w:rsidRPr="004001CC">
        <w:rPr>
          <w:rFonts w:hint="cs"/>
          <w:rtl/>
        </w:rPr>
        <w:t>صَرۡصَرٍ</w:t>
      </w:r>
      <w:r w:rsidRPr="004001CC">
        <w:rPr>
          <w:rtl/>
        </w:rPr>
        <w:t xml:space="preserve"> </w:t>
      </w:r>
      <w:r w:rsidRPr="004001CC">
        <w:rPr>
          <w:rFonts w:hint="cs"/>
          <w:rtl/>
        </w:rPr>
        <w:t>عَاتِيَةٖ</w:t>
      </w:r>
      <w:r w:rsidRPr="004001CC">
        <w:rPr>
          <w:rtl/>
        </w:rPr>
        <w:t xml:space="preserve"> </w:t>
      </w:r>
      <w:r w:rsidRPr="004001CC">
        <w:rPr>
          <w:rFonts w:hint="cs"/>
          <w:rtl/>
        </w:rPr>
        <w:t>٦</w:t>
      </w:r>
      <w:r w:rsidRPr="004001CC">
        <w:rPr>
          <w:rtl/>
        </w:rPr>
        <w:t xml:space="preserve"> </w:t>
      </w:r>
      <w:r w:rsidRPr="004001CC">
        <w:rPr>
          <w:rFonts w:hint="cs"/>
          <w:rtl/>
        </w:rPr>
        <w:t>سَخَّرَهَا</w:t>
      </w:r>
      <w:r w:rsidRPr="004001CC">
        <w:rPr>
          <w:rtl/>
        </w:rPr>
        <w:t xml:space="preserve"> </w:t>
      </w:r>
      <w:r w:rsidRPr="004001CC">
        <w:rPr>
          <w:rFonts w:hint="cs"/>
          <w:rtl/>
        </w:rPr>
        <w:t>عَلَيۡهِمۡ</w:t>
      </w:r>
      <w:r w:rsidRPr="004001CC">
        <w:rPr>
          <w:rtl/>
        </w:rPr>
        <w:t xml:space="preserve"> </w:t>
      </w:r>
      <w:r w:rsidRPr="004001CC">
        <w:rPr>
          <w:rFonts w:hint="cs"/>
          <w:rtl/>
        </w:rPr>
        <w:t>سَبۡعَ</w:t>
      </w:r>
      <w:r w:rsidRPr="004001CC">
        <w:rPr>
          <w:rtl/>
        </w:rPr>
        <w:t xml:space="preserve"> </w:t>
      </w:r>
      <w:r w:rsidRPr="004001CC">
        <w:rPr>
          <w:rFonts w:hint="cs"/>
          <w:rtl/>
        </w:rPr>
        <w:t>لَيَالٖ</w:t>
      </w:r>
      <w:r w:rsidRPr="004001CC">
        <w:rPr>
          <w:rtl/>
        </w:rPr>
        <w:t xml:space="preserve"> </w:t>
      </w:r>
      <w:r w:rsidRPr="004001CC">
        <w:rPr>
          <w:rFonts w:hint="cs"/>
          <w:rtl/>
        </w:rPr>
        <w:t>وَثَمَٰنِيَةَ</w:t>
      </w:r>
      <w:r w:rsidRPr="004001CC">
        <w:rPr>
          <w:rtl/>
        </w:rPr>
        <w:t xml:space="preserve"> </w:t>
      </w:r>
      <w:r w:rsidRPr="004001CC">
        <w:rPr>
          <w:rFonts w:hint="cs"/>
          <w:rtl/>
        </w:rPr>
        <w:t>أَيَّامٍ</w:t>
      </w:r>
      <w:r w:rsidRPr="004001CC">
        <w:rPr>
          <w:rtl/>
        </w:rPr>
        <w:t xml:space="preserve"> </w:t>
      </w:r>
      <w:r w:rsidRPr="004001CC">
        <w:rPr>
          <w:rFonts w:hint="cs"/>
          <w:rtl/>
        </w:rPr>
        <w:t>حُسُومٗاۖ</w:t>
      </w:r>
      <w:r w:rsidRPr="004001CC">
        <w:rPr>
          <w:rtl/>
        </w:rPr>
        <w:t xml:space="preserve"> </w:t>
      </w:r>
      <w:r w:rsidRPr="004001CC">
        <w:rPr>
          <w:rFonts w:hint="cs"/>
          <w:rtl/>
        </w:rPr>
        <w:t>فَتَرَى</w:t>
      </w:r>
      <w:r w:rsidRPr="004001CC">
        <w:rPr>
          <w:rtl/>
        </w:rPr>
        <w:t xml:space="preserve"> </w:t>
      </w:r>
      <w:r w:rsidRPr="004001CC">
        <w:rPr>
          <w:rFonts w:hint="cs"/>
          <w:rtl/>
        </w:rPr>
        <w:t>ٱلۡقَوۡمَ</w:t>
      </w:r>
      <w:r w:rsidRPr="004001CC">
        <w:rPr>
          <w:rtl/>
        </w:rPr>
        <w:t xml:space="preserve"> </w:t>
      </w:r>
      <w:r w:rsidRPr="004001CC">
        <w:rPr>
          <w:rFonts w:hint="cs"/>
          <w:rtl/>
        </w:rPr>
        <w:t>فِيهَا</w:t>
      </w:r>
      <w:r w:rsidRPr="004001CC">
        <w:rPr>
          <w:rtl/>
        </w:rPr>
        <w:t xml:space="preserve"> </w:t>
      </w:r>
      <w:r w:rsidRPr="004001CC">
        <w:rPr>
          <w:rFonts w:hint="cs"/>
          <w:rtl/>
        </w:rPr>
        <w:t>صَرۡعَىٰ</w:t>
      </w:r>
      <w:r w:rsidRPr="004001CC">
        <w:rPr>
          <w:rtl/>
        </w:rPr>
        <w:t xml:space="preserve"> </w:t>
      </w:r>
      <w:r w:rsidRPr="004001CC">
        <w:rPr>
          <w:rFonts w:hint="cs"/>
          <w:rtl/>
        </w:rPr>
        <w:t>كَأَنَّهُمۡ</w:t>
      </w:r>
      <w:r w:rsidRPr="004001CC">
        <w:rPr>
          <w:rtl/>
        </w:rPr>
        <w:t xml:space="preserve"> </w:t>
      </w:r>
      <w:r w:rsidRPr="004001CC">
        <w:rPr>
          <w:rFonts w:hint="cs"/>
          <w:rtl/>
        </w:rPr>
        <w:t>أَعۡجَازُ</w:t>
      </w:r>
      <w:r w:rsidRPr="004001CC">
        <w:rPr>
          <w:rtl/>
        </w:rPr>
        <w:t xml:space="preserve"> </w:t>
      </w:r>
      <w:r w:rsidRPr="004001CC">
        <w:rPr>
          <w:rFonts w:hint="cs"/>
          <w:rtl/>
        </w:rPr>
        <w:t>نَخۡلٍ</w:t>
      </w:r>
      <w:r w:rsidRPr="004001CC">
        <w:rPr>
          <w:rtl/>
        </w:rPr>
        <w:t xml:space="preserve"> </w:t>
      </w:r>
      <w:r w:rsidRPr="004001CC">
        <w:rPr>
          <w:rFonts w:hint="cs"/>
          <w:rtl/>
        </w:rPr>
        <w:t>خَاوِيَةٖ</w:t>
      </w:r>
      <w:r w:rsidRPr="004001CC">
        <w:rPr>
          <w:rtl/>
        </w:rPr>
        <w:t xml:space="preserve"> </w:t>
      </w:r>
      <w:r w:rsidRPr="004001CC">
        <w:rPr>
          <w:rFonts w:hint="cs"/>
          <w:rtl/>
        </w:rPr>
        <w:t>٧</w:t>
      </w:r>
      <w:r w:rsidRPr="004001CC">
        <w:rPr>
          <w:rtl/>
        </w:rPr>
        <w:t xml:space="preserve"> </w:t>
      </w:r>
      <w:r w:rsidRPr="004001CC">
        <w:rPr>
          <w:rFonts w:hint="cs"/>
          <w:rtl/>
        </w:rPr>
        <w:t>فَهَلۡ</w:t>
      </w:r>
      <w:r w:rsidRPr="004001CC">
        <w:rPr>
          <w:rtl/>
        </w:rPr>
        <w:t xml:space="preserve"> </w:t>
      </w:r>
      <w:r w:rsidRPr="004001CC">
        <w:rPr>
          <w:rFonts w:hint="cs"/>
          <w:rtl/>
        </w:rPr>
        <w:t>تَرَىٰ</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بَاقِيَةٖ</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[الحاقّة:</w:t>
      </w:r>
      <w:r w:rsidRPr="004001CC">
        <w:rPr>
          <w:rStyle w:val="7-Char"/>
          <w:rFonts w:hint="cs"/>
          <w:rtl/>
        </w:rPr>
        <w:t>1-8</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9F692F" w:rsidRPr="004001CC">
        <w:rPr>
          <w:rFonts w:hint="cs"/>
          <w:rtl/>
        </w:rPr>
        <w:t xml:space="preserve">ه </w:t>
      </w:r>
      <w:r w:rsidRPr="004001CC">
        <w:rPr>
          <w:rFonts w:hint="cs"/>
          <w:rtl/>
        </w:rPr>
        <w:t>نام خدای کامل‌الذات والصفات رحمن رحیم. آن واقع‌شدنی(1) چه باشد آن واقع‌شدنی(2) و ندانسته‌</w:t>
      </w:r>
      <w:r w:rsidRPr="004001CC">
        <w:rPr>
          <w:rFonts w:hint="eastAsia"/>
          <w:rtl/>
        </w:rPr>
        <w:t>‌ای چه باشد آن واقع‌شدنی(3) قوم ثمود و عاد تکذیب کردند به آن کوبند</w:t>
      </w:r>
      <w:r w:rsidR="00117E64" w:rsidRPr="004001CC">
        <w:rPr>
          <w:rFonts w:hint="eastAsia"/>
          <w:rtl/>
        </w:rPr>
        <w:t>ۀ</w:t>
      </w:r>
      <w:r w:rsidRPr="004001CC">
        <w:rPr>
          <w:rFonts w:hint="eastAsia"/>
          <w:rtl/>
        </w:rPr>
        <w:t xml:space="preserve"> واقعی</w:t>
      </w:r>
      <w:r w:rsidRPr="004001CC">
        <w:rPr>
          <w:rFonts w:hint="cs"/>
          <w:rtl/>
        </w:rPr>
        <w:t>(</w:t>
      </w:r>
      <w:r w:rsidRPr="004001CC">
        <w:rPr>
          <w:rFonts w:hint="eastAsia"/>
          <w:rtl/>
        </w:rPr>
        <w:t>4</w:t>
      </w:r>
      <w:r w:rsidRPr="004001CC">
        <w:rPr>
          <w:rFonts w:hint="cs"/>
          <w:rtl/>
        </w:rPr>
        <w:t>) اما ثمود ب</w:t>
      </w:r>
      <w:r w:rsidR="009F692F" w:rsidRPr="004001CC">
        <w:rPr>
          <w:rFonts w:hint="cs"/>
          <w:rtl/>
        </w:rPr>
        <w:t xml:space="preserve">ه </w:t>
      </w:r>
      <w:r w:rsidRPr="004001CC">
        <w:rPr>
          <w:rFonts w:hint="cs"/>
          <w:rtl/>
        </w:rPr>
        <w:t xml:space="preserve">سبب طغیانگری هلاک شدند(5) و اما عاد </w:t>
      </w:r>
      <w:r w:rsidR="0089428E" w:rsidRPr="004001CC">
        <w:rPr>
          <w:rFonts w:hint="cs"/>
          <w:rtl/>
        </w:rPr>
        <w:t>با تندبادی سخت سرد و سرکش</w:t>
      </w:r>
      <w:r w:rsidRPr="004001CC">
        <w:rPr>
          <w:rFonts w:hint="cs"/>
          <w:rtl/>
        </w:rPr>
        <w:t xml:space="preserve"> هلاک شدند(6)</w:t>
      </w:r>
      <w:r w:rsidR="0089428E" w:rsidRPr="004001CC">
        <w:rPr>
          <w:rFonts w:hint="cs"/>
          <w:rtl/>
        </w:rPr>
        <w:t xml:space="preserve"> (خدا)</w:t>
      </w:r>
      <w:r w:rsidRPr="004001CC">
        <w:rPr>
          <w:rFonts w:hint="cs"/>
          <w:rtl/>
        </w:rPr>
        <w:t xml:space="preserve"> آن</w:t>
      </w:r>
      <w:r w:rsidR="0089428E" w:rsidRPr="004001CC">
        <w:rPr>
          <w:rFonts w:hint="cs"/>
          <w:rtl/>
        </w:rPr>
        <w:t xml:space="preserve"> </w:t>
      </w:r>
      <w:r w:rsidRPr="004001CC">
        <w:rPr>
          <w:rFonts w:hint="cs"/>
          <w:rtl/>
        </w:rPr>
        <w:t xml:space="preserve">را </w:t>
      </w:r>
      <w:r w:rsidR="0089428E" w:rsidRPr="004001CC">
        <w:rPr>
          <w:rFonts w:hint="cs"/>
          <w:rtl/>
        </w:rPr>
        <w:t xml:space="preserve">هفت شب و هشت روز پی‌درپی </w:t>
      </w:r>
      <w:r w:rsidRPr="004001CC">
        <w:rPr>
          <w:rFonts w:hint="cs"/>
          <w:rtl/>
        </w:rPr>
        <w:t>بر ایشان گماشت که می‌دیدی آن قوم را در آن ایام از پا افتاده گویا ایشان تنه‌های درخت خرمای پوسیده‌اند(7) پس آیا باقی‌مانده‌ای از آن</w:t>
      </w:r>
      <w:r w:rsidR="0089428E" w:rsidRPr="004001CC">
        <w:rPr>
          <w:rFonts w:hint="cs"/>
          <w:rtl/>
        </w:rPr>
        <w:t>ان</w:t>
      </w:r>
      <w:r w:rsidRPr="004001CC">
        <w:rPr>
          <w:rFonts w:hint="cs"/>
          <w:rtl/>
        </w:rPr>
        <w:t xml:space="preserve"> می‌بینی.(8)</w:t>
      </w:r>
    </w:p>
    <w:p w:rsidR="00AF60CF" w:rsidRPr="004001CC" w:rsidRDefault="00AF60CF" w:rsidP="008D3AA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8D3AAE" w:rsidRPr="004001CC">
        <w:rPr>
          <w:rFonts w:ascii="Traditional Arabic" w:hAnsi="Traditional Arabic" w:cs="Traditional Arabic"/>
          <w:rtl/>
        </w:rPr>
        <w:t>﴿</w:t>
      </w:r>
      <w:r w:rsidR="00B031DE" w:rsidRPr="004001CC">
        <w:rPr>
          <w:rStyle w:val="5-Char"/>
          <w:rFonts w:hint="cs"/>
          <w:rtl/>
        </w:rPr>
        <w:t>ٱلۡحَآقَّةُ</w:t>
      </w:r>
      <w:r w:rsidR="008D3AAE" w:rsidRPr="004001CC">
        <w:rPr>
          <w:rFonts w:ascii="Traditional Arabic" w:hAnsi="Traditional Arabic" w:cs="Traditional Arabic"/>
          <w:rtl/>
        </w:rPr>
        <w:t>﴾</w:t>
      </w:r>
      <w:r w:rsidR="00B031DE" w:rsidRPr="004001CC">
        <w:rPr>
          <w:rFonts w:ascii="Lotus Linotype" w:hAnsi="Lotus Linotype" w:cs="Lotus Linotype" w:hint="cs"/>
          <w:sz w:val="24"/>
          <w:szCs w:val="24"/>
          <w:rtl/>
        </w:rPr>
        <w:t xml:space="preserve"> </w:t>
      </w:r>
      <w:r w:rsidRPr="004001CC">
        <w:rPr>
          <w:rFonts w:hint="cs"/>
          <w:szCs w:val="28"/>
          <w:rtl/>
        </w:rPr>
        <w:t>یکی از نامهای قیامت است و به آن جهت به آن حاقه گویند که حق و واقع‌</w:t>
      </w:r>
      <w:r w:rsidRPr="004001CC">
        <w:rPr>
          <w:rFonts w:hint="eastAsia"/>
          <w:szCs w:val="28"/>
          <w:rtl/>
        </w:rPr>
        <w:t>‌شدنی و حقائق امور در آن ثابت گردد و برای عظمت آن روز فرموده چه باشد و نم</w:t>
      </w:r>
      <w:r w:rsidRPr="004001CC">
        <w:rPr>
          <w:rFonts w:hint="cs"/>
          <w:szCs w:val="28"/>
          <w:rtl/>
        </w:rPr>
        <w:t>ی‌دانی و یا چه می‌دانی چه باشد، اگر رسول خدا</w:t>
      </w:r>
      <w:r w:rsidR="003D5952" w:rsidRPr="004001CC">
        <w:rPr>
          <w:rFonts w:cs="CTraditional Arabic" w:hint="cs"/>
          <w:szCs w:val="28"/>
          <w:rtl/>
        </w:rPr>
        <w:t>ص</w:t>
      </w:r>
      <w:r w:rsidRPr="004001CC">
        <w:rPr>
          <w:rFonts w:hint="cs"/>
          <w:szCs w:val="28"/>
          <w:rtl/>
        </w:rPr>
        <w:t xml:space="preserve"> به طور اجمال دانسته باشد اما حقیقت و کنه آن</w:t>
      </w:r>
      <w:r w:rsidR="0089428E" w:rsidRPr="004001CC">
        <w:rPr>
          <w:rFonts w:hint="cs"/>
          <w:szCs w:val="28"/>
          <w:rtl/>
        </w:rPr>
        <w:t xml:space="preserve"> </w:t>
      </w:r>
      <w:r w:rsidRPr="004001CC">
        <w:rPr>
          <w:rFonts w:hint="cs"/>
          <w:szCs w:val="28"/>
          <w:rtl/>
        </w:rPr>
        <w:t>را یقیناً ندانسته است و لذا حق‌تعالی به او چنین خطابی فرموده است و کلم</w:t>
      </w:r>
      <w:r w:rsidR="00117E64" w:rsidRPr="004001CC">
        <w:rPr>
          <w:rFonts w:hint="cs"/>
          <w:szCs w:val="28"/>
          <w:rtl/>
        </w:rPr>
        <w:t>ۀ</w:t>
      </w:r>
      <w:r w:rsidRPr="004001CC">
        <w:rPr>
          <w:rFonts w:hint="cs"/>
          <w:szCs w:val="28"/>
          <w:rtl/>
        </w:rPr>
        <w:t xml:space="preserve"> </w:t>
      </w:r>
      <w:r w:rsidR="008D3AAE" w:rsidRPr="004001CC">
        <w:rPr>
          <w:rFonts w:ascii="Traditional Arabic" w:hAnsi="Traditional Arabic" w:cs="Traditional Arabic"/>
          <w:rtl/>
        </w:rPr>
        <w:t>﴿</w:t>
      </w:r>
      <w:r w:rsidR="00B031DE" w:rsidRPr="004001CC">
        <w:rPr>
          <w:rStyle w:val="5-Char"/>
          <w:rFonts w:hint="cs"/>
          <w:rtl/>
        </w:rPr>
        <w:t>بِٱلطَّاغِيَةِ</w:t>
      </w:r>
      <w:r w:rsidR="008D3AAE" w:rsidRPr="004001CC">
        <w:rPr>
          <w:rFonts w:ascii="Traditional Arabic" w:hAnsi="Traditional Arabic" w:cs="Traditional Arabic"/>
          <w:rtl/>
        </w:rPr>
        <w:t>﴾</w:t>
      </w:r>
      <w:r w:rsidRPr="004001CC">
        <w:rPr>
          <w:rFonts w:hint="cs"/>
          <w:szCs w:val="28"/>
          <w:rtl/>
        </w:rPr>
        <w:t xml:space="preserve"> ممکن است مقصود از آن وصف باشد برای فرق</w:t>
      </w:r>
      <w:r w:rsidR="00117E64" w:rsidRPr="004001CC">
        <w:rPr>
          <w:rFonts w:hint="cs"/>
          <w:szCs w:val="28"/>
          <w:rtl/>
        </w:rPr>
        <w:t>ۀ</w:t>
      </w:r>
      <w:r w:rsidRPr="004001CC">
        <w:rPr>
          <w:rFonts w:hint="cs"/>
          <w:szCs w:val="28"/>
          <w:rtl/>
        </w:rPr>
        <w:t xml:space="preserve"> سرکشی که آن ناقه را پی‌کردند و ممکن است مقصود صیحه‌ای باشد که از حد معمولی تجاوز کرد</w:t>
      </w:r>
      <w:r w:rsidR="0089428E" w:rsidRPr="004001CC">
        <w:rPr>
          <w:rFonts w:hint="cs"/>
          <w:szCs w:val="28"/>
          <w:rtl/>
        </w:rPr>
        <w:t>ه</w:t>
      </w:r>
      <w:r w:rsidRPr="004001CC">
        <w:rPr>
          <w:rFonts w:hint="cs"/>
          <w:szCs w:val="28"/>
          <w:rtl/>
        </w:rPr>
        <w:t xml:space="preserve"> و یا زلزل</w:t>
      </w:r>
      <w:r w:rsidR="00117E64" w:rsidRPr="004001CC">
        <w:rPr>
          <w:rFonts w:hint="cs"/>
          <w:szCs w:val="28"/>
          <w:rtl/>
        </w:rPr>
        <w:t>ۀ</w:t>
      </w:r>
      <w:r w:rsidRPr="004001CC">
        <w:rPr>
          <w:rFonts w:hint="cs"/>
          <w:szCs w:val="28"/>
          <w:rtl/>
        </w:rPr>
        <w:t xml:space="preserve"> متجاوز از حد باشد.</w:t>
      </w:r>
    </w:p>
    <w:p w:rsidR="00240EFE" w:rsidRPr="004001CC" w:rsidRDefault="00240EFE" w:rsidP="00875E49">
      <w:pPr>
        <w:pStyle w:val="3-"/>
        <w:spacing w:line="235" w:lineRule="auto"/>
        <w:rPr>
          <w:rtl/>
        </w:rPr>
      </w:pPr>
      <w:r w:rsidRPr="00875E49">
        <w:rPr>
          <w:rFonts w:ascii="Traditional Arabic" w:hAnsi="Traditional Arabic" w:cs="Traditional Arabic"/>
          <w:spacing w:val="-2"/>
          <w:rtl/>
        </w:rPr>
        <w:t>﴿</w:t>
      </w:r>
      <w:r w:rsidRPr="00875E49">
        <w:rPr>
          <w:rFonts w:hint="cs"/>
          <w:spacing w:val="-2"/>
          <w:rtl/>
        </w:rPr>
        <w:t>وَجَآءَ</w:t>
      </w:r>
      <w:r w:rsidRPr="00875E49">
        <w:rPr>
          <w:spacing w:val="-2"/>
          <w:rtl/>
        </w:rPr>
        <w:t xml:space="preserve"> </w:t>
      </w:r>
      <w:r w:rsidRPr="00875E49">
        <w:rPr>
          <w:rFonts w:hint="cs"/>
          <w:spacing w:val="-2"/>
          <w:rtl/>
        </w:rPr>
        <w:t>فِرۡعَوۡنُ</w:t>
      </w:r>
      <w:r w:rsidRPr="00875E49">
        <w:rPr>
          <w:spacing w:val="-2"/>
          <w:rtl/>
        </w:rPr>
        <w:t xml:space="preserve"> </w:t>
      </w:r>
      <w:r w:rsidRPr="00875E49">
        <w:rPr>
          <w:rFonts w:hint="cs"/>
          <w:spacing w:val="-2"/>
          <w:rtl/>
        </w:rPr>
        <w:t>وَمَن</w:t>
      </w:r>
      <w:r w:rsidRPr="00875E49">
        <w:rPr>
          <w:spacing w:val="-2"/>
          <w:rtl/>
        </w:rPr>
        <w:t xml:space="preserve"> </w:t>
      </w:r>
      <w:r w:rsidRPr="00875E49">
        <w:rPr>
          <w:rFonts w:hint="cs"/>
          <w:spacing w:val="-2"/>
          <w:rtl/>
        </w:rPr>
        <w:t>قَبۡلَهُۥ</w:t>
      </w:r>
      <w:r w:rsidRPr="00875E49">
        <w:rPr>
          <w:spacing w:val="-2"/>
          <w:rtl/>
        </w:rPr>
        <w:t xml:space="preserve"> </w:t>
      </w:r>
      <w:r w:rsidRPr="00875E49">
        <w:rPr>
          <w:rFonts w:hint="cs"/>
          <w:spacing w:val="-2"/>
          <w:rtl/>
        </w:rPr>
        <w:t>وَٱلۡمُؤۡتَفِكَٰتُ</w:t>
      </w:r>
      <w:r w:rsidRPr="00875E49">
        <w:rPr>
          <w:spacing w:val="-2"/>
          <w:rtl/>
        </w:rPr>
        <w:t xml:space="preserve"> </w:t>
      </w:r>
      <w:r w:rsidRPr="00875E49">
        <w:rPr>
          <w:rFonts w:hint="cs"/>
          <w:spacing w:val="-2"/>
          <w:rtl/>
        </w:rPr>
        <w:t>بِٱلۡخَاطِئَةِ</w:t>
      </w:r>
      <w:r w:rsidRPr="00875E49">
        <w:rPr>
          <w:spacing w:val="-2"/>
          <w:rtl/>
        </w:rPr>
        <w:t xml:space="preserve"> </w:t>
      </w:r>
      <w:r w:rsidRPr="00875E49">
        <w:rPr>
          <w:rFonts w:hint="cs"/>
          <w:spacing w:val="-2"/>
          <w:rtl/>
        </w:rPr>
        <w:t>٩</w:t>
      </w:r>
      <w:r w:rsidRPr="00875E49">
        <w:rPr>
          <w:spacing w:val="-2"/>
          <w:rtl/>
        </w:rPr>
        <w:t xml:space="preserve"> </w:t>
      </w:r>
      <w:r w:rsidRPr="00875E49">
        <w:rPr>
          <w:rFonts w:hint="cs"/>
          <w:spacing w:val="-2"/>
          <w:rtl/>
        </w:rPr>
        <w:t>فَعَصَوۡاْ</w:t>
      </w:r>
      <w:r w:rsidRPr="00875E49">
        <w:rPr>
          <w:spacing w:val="-2"/>
          <w:rtl/>
        </w:rPr>
        <w:t xml:space="preserve"> </w:t>
      </w:r>
      <w:r w:rsidRPr="00875E49">
        <w:rPr>
          <w:rFonts w:hint="cs"/>
          <w:spacing w:val="-2"/>
          <w:rtl/>
        </w:rPr>
        <w:t>رَسُولَ</w:t>
      </w:r>
      <w:r w:rsidRPr="00875E49">
        <w:rPr>
          <w:spacing w:val="-2"/>
          <w:rtl/>
        </w:rPr>
        <w:t xml:space="preserve"> </w:t>
      </w:r>
      <w:r w:rsidRPr="00875E49">
        <w:rPr>
          <w:rFonts w:hint="cs"/>
          <w:spacing w:val="-2"/>
          <w:rtl/>
        </w:rPr>
        <w:t>رَبِّهِمۡ</w:t>
      </w:r>
      <w:r w:rsidRPr="00875E49">
        <w:rPr>
          <w:spacing w:val="-2"/>
          <w:rtl/>
        </w:rPr>
        <w:t xml:space="preserve"> </w:t>
      </w:r>
      <w:r w:rsidRPr="00875E49">
        <w:rPr>
          <w:rFonts w:hint="cs"/>
          <w:spacing w:val="-2"/>
          <w:rtl/>
        </w:rPr>
        <w:t>فَأَخَذَهُمۡ</w:t>
      </w:r>
      <w:r w:rsidRPr="00875E49">
        <w:rPr>
          <w:spacing w:val="-2"/>
          <w:rtl/>
        </w:rPr>
        <w:t xml:space="preserve"> </w:t>
      </w:r>
      <w:r w:rsidRPr="00875E49">
        <w:rPr>
          <w:rFonts w:hint="cs"/>
          <w:spacing w:val="-2"/>
          <w:rtl/>
        </w:rPr>
        <w:t>أَخۡذَةٗ</w:t>
      </w:r>
      <w:r w:rsidRPr="00875E49">
        <w:rPr>
          <w:spacing w:val="-2"/>
          <w:rtl/>
        </w:rPr>
        <w:t xml:space="preserve"> </w:t>
      </w:r>
      <w:r w:rsidRPr="00875E49">
        <w:rPr>
          <w:rFonts w:hint="cs"/>
          <w:spacing w:val="-2"/>
          <w:rtl/>
        </w:rPr>
        <w:t>رَّابِيَةً</w:t>
      </w:r>
      <w:r w:rsidRPr="00875E49">
        <w:rPr>
          <w:spacing w:val="-2"/>
          <w:rtl/>
        </w:rPr>
        <w:t xml:space="preserve"> </w:t>
      </w:r>
      <w:r w:rsidRPr="00875E49">
        <w:rPr>
          <w:rFonts w:hint="cs"/>
          <w:spacing w:val="-2"/>
          <w:rtl/>
        </w:rPr>
        <w:t>١٠</w:t>
      </w:r>
      <w:r w:rsidRPr="00875E49">
        <w:rPr>
          <w:spacing w:val="-2"/>
          <w:rtl/>
        </w:rPr>
        <w:t xml:space="preserve"> </w:t>
      </w:r>
      <w:r w:rsidRPr="00875E49">
        <w:rPr>
          <w:rFonts w:hint="cs"/>
          <w:spacing w:val="-2"/>
          <w:rtl/>
        </w:rPr>
        <w:t>إِنَّا</w:t>
      </w:r>
      <w:r w:rsidRPr="00875E49">
        <w:rPr>
          <w:spacing w:val="-2"/>
          <w:rtl/>
        </w:rPr>
        <w:t xml:space="preserve"> </w:t>
      </w:r>
      <w:r w:rsidRPr="00875E49">
        <w:rPr>
          <w:rFonts w:hint="cs"/>
          <w:spacing w:val="-2"/>
          <w:rtl/>
        </w:rPr>
        <w:t>لَمَّا</w:t>
      </w:r>
      <w:r w:rsidRPr="00875E49">
        <w:rPr>
          <w:spacing w:val="-2"/>
          <w:rtl/>
        </w:rPr>
        <w:t xml:space="preserve"> </w:t>
      </w:r>
      <w:r w:rsidRPr="00875E49">
        <w:rPr>
          <w:rFonts w:hint="cs"/>
          <w:spacing w:val="-2"/>
          <w:rtl/>
        </w:rPr>
        <w:t>طَغَا</w:t>
      </w:r>
      <w:r w:rsidRPr="00875E49">
        <w:rPr>
          <w:spacing w:val="-2"/>
          <w:rtl/>
        </w:rPr>
        <w:t xml:space="preserve"> </w:t>
      </w:r>
      <w:r w:rsidRPr="00875E49">
        <w:rPr>
          <w:rFonts w:hint="cs"/>
          <w:spacing w:val="-2"/>
          <w:rtl/>
        </w:rPr>
        <w:t>ٱلۡمَآءُ</w:t>
      </w:r>
      <w:r w:rsidRPr="00875E49">
        <w:rPr>
          <w:spacing w:val="-2"/>
          <w:rtl/>
        </w:rPr>
        <w:t xml:space="preserve"> </w:t>
      </w:r>
      <w:r w:rsidRPr="00875E49">
        <w:rPr>
          <w:rFonts w:hint="cs"/>
          <w:spacing w:val="-2"/>
          <w:rtl/>
        </w:rPr>
        <w:t>حَمَلۡنَٰكُمۡ</w:t>
      </w:r>
      <w:r w:rsidRPr="00875E49">
        <w:rPr>
          <w:spacing w:val="-2"/>
          <w:rtl/>
        </w:rPr>
        <w:t xml:space="preserve"> </w:t>
      </w:r>
      <w:r w:rsidRPr="00875E49">
        <w:rPr>
          <w:rFonts w:hint="cs"/>
          <w:spacing w:val="-2"/>
          <w:rtl/>
        </w:rPr>
        <w:t>فِي</w:t>
      </w:r>
      <w:r w:rsidRPr="00875E49">
        <w:rPr>
          <w:spacing w:val="-2"/>
          <w:rtl/>
        </w:rPr>
        <w:t xml:space="preserve"> </w:t>
      </w:r>
      <w:r w:rsidRPr="00875E49">
        <w:rPr>
          <w:rFonts w:hint="cs"/>
          <w:spacing w:val="-2"/>
          <w:rtl/>
        </w:rPr>
        <w:t>ٱلۡجَارِيَةِ</w:t>
      </w:r>
      <w:r w:rsidRPr="00875E49">
        <w:rPr>
          <w:spacing w:val="-2"/>
          <w:rtl/>
        </w:rPr>
        <w:t xml:space="preserve"> </w:t>
      </w:r>
      <w:r w:rsidRPr="00875E49">
        <w:rPr>
          <w:rFonts w:hint="cs"/>
          <w:spacing w:val="-2"/>
          <w:rtl/>
        </w:rPr>
        <w:t>١١</w:t>
      </w:r>
      <w:r w:rsidRPr="00875E49">
        <w:rPr>
          <w:spacing w:val="-2"/>
          <w:rtl/>
        </w:rPr>
        <w:t xml:space="preserve"> </w:t>
      </w:r>
      <w:r w:rsidRPr="00875E49">
        <w:rPr>
          <w:rFonts w:hint="cs"/>
          <w:spacing w:val="-2"/>
          <w:rtl/>
        </w:rPr>
        <w:t>لِنَجۡعَلَهَا</w:t>
      </w:r>
      <w:r w:rsidRPr="00875E49">
        <w:rPr>
          <w:spacing w:val="-2"/>
          <w:rtl/>
        </w:rPr>
        <w:t xml:space="preserve"> </w:t>
      </w:r>
      <w:r w:rsidRPr="00875E49">
        <w:rPr>
          <w:rFonts w:hint="cs"/>
          <w:spacing w:val="-2"/>
          <w:rtl/>
        </w:rPr>
        <w:t>لَكُمۡ</w:t>
      </w:r>
      <w:r w:rsidRPr="00875E49">
        <w:rPr>
          <w:spacing w:val="-2"/>
          <w:rtl/>
        </w:rPr>
        <w:t xml:space="preserve"> </w:t>
      </w:r>
      <w:r w:rsidRPr="00875E49">
        <w:rPr>
          <w:rFonts w:hint="cs"/>
          <w:spacing w:val="-2"/>
          <w:rtl/>
        </w:rPr>
        <w:t>تَذۡكِرَةٗ</w:t>
      </w:r>
      <w:r w:rsidRPr="00875E49">
        <w:rPr>
          <w:spacing w:val="-2"/>
          <w:rtl/>
        </w:rPr>
        <w:t xml:space="preserve"> </w:t>
      </w:r>
      <w:r w:rsidRPr="00875E49">
        <w:rPr>
          <w:rFonts w:hint="cs"/>
          <w:spacing w:val="-2"/>
          <w:rtl/>
        </w:rPr>
        <w:t>وَتَعِيَهَآ</w:t>
      </w:r>
      <w:r w:rsidRPr="00875E49">
        <w:rPr>
          <w:spacing w:val="-2"/>
          <w:rtl/>
        </w:rPr>
        <w:t xml:space="preserve"> </w:t>
      </w:r>
      <w:r w:rsidRPr="00875E49">
        <w:rPr>
          <w:rFonts w:hint="cs"/>
          <w:spacing w:val="-2"/>
          <w:rtl/>
        </w:rPr>
        <w:t>أُذُنٞ</w:t>
      </w:r>
      <w:r w:rsidRPr="00875E49">
        <w:rPr>
          <w:spacing w:val="-2"/>
          <w:rtl/>
        </w:rPr>
        <w:t xml:space="preserve"> </w:t>
      </w:r>
      <w:r w:rsidRPr="00875E49">
        <w:rPr>
          <w:rFonts w:hint="cs"/>
          <w:spacing w:val="-2"/>
          <w:rtl/>
        </w:rPr>
        <w:t>وَٰعِيَةٞ</w:t>
      </w:r>
      <w:r w:rsidRPr="00875E49">
        <w:rPr>
          <w:spacing w:val="-2"/>
          <w:rtl/>
        </w:rPr>
        <w:t xml:space="preserve"> </w:t>
      </w:r>
      <w:r w:rsidRPr="00875E49">
        <w:rPr>
          <w:rFonts w:hint="cs"/>
          <w:spacing w:val="-2"/>
          <w:rtl/>
        </w:rPr>
        <w:t>١٢</w:t>
      </w:r>
      <w:r w:rsidRPr="00875E49">
        <w:rPr>
          <w:spacing w:val="-2"/>
          <w:rtl/>
        </w:rPr>
        <w:t xml:space="preserve"> </w:t>
      </w:r>
      <w:r w:rsidRPr="00875E49">
        <w:rPr>
          <w:rFonts w:hint="cs"/>
          <w:spacing w:val="-2"/>
          <w:rtl/>
        </w:rPr>
        <w:t>فَإِذَا</w:t>
      </w:r>
      <w:r w:rsidRPr="00875E49">
        <w:rPr>
          <w:spacing w:val="-2"/>
          <w:rtl/>
        </w:rPr>
        <w:t xml:space="preserve"> </w:t>
      </w:r>
      <w:r w:rsidRPr="00875E49">
        <w:rPr>
          <w:rFonts w:hint="cs"/>
          <w:spacing w:val="-2"/>
          <w:rtl/>
        </w:rPr>
        <w:t>نُفِخَ</w:t>
      </w:r>
      <w:r w:rsidRPr="00875E49">
        <w:rPr>
          <w:spacing w:val="-2"/>
          <w:rtl/>
        </w:rPr>
        <w:t xml:space="preserve"> </w:t>
      </w:r>
      <w:r w:rsidRPr="00875E49">
        <w:rPr>
          <w:rFonts w:hint="cs"/>
          <w:spacing w:val="-2"/>
          <w:rtl/>
        </w:rPr>
        <w:t>فِي</w:t>
      </w:r>
      <w:r w:rsidRPr="00875E49">
        <w:rPr>
          <w:spacing w:val="-2"/>
          <w:rtl/>
        </w:rPr>
        <w:t xml:space="preserve"> </w:t>
      </w:r>
      <w:r w:rsidRPr="00875E49">
        <w:rPr>
          <w:rFonts w:hint="cs"/>
          <w:spacing w:val="-2"/>
          <w:rtl/>
        </w:rPr>
        <w:t>ٱلصُّورِ</w:t>
      </w:r>
      <w:r w:rsidRPr="00875E49">
        <w:rPr>
          <w:spacing w:val="-2"/>
          <w:rtl/>
        </w:rPr>
        <w:t xml:space="preserve"> </w:t>
      </w:r>
      <w:r w:rsidRPr="00875E49">
        <w:rPr>
          <w:rFonts w:hint="cs"/>
          <w:spacing w:val="-2"/>
          <w:rtl/>
        </w:rPr>
        <w:t>نَفۡخَةٞ</w:t>
      </w:r>
      <w:r w:rsidRPr="00875E49">
        <w:rPr>
          <w:spacing w:val="-2"/>
          <w:rtl/>
        </w:rPr>
        <w:t xml:space="preserve"> </w:t>
      </w:r>
      <w:r w:rsidRPr="00875E49">
        <w:rPr>
          <w:rFonts w:hint="cs"/>
          <w:spacing w:val="-2"/>
          <w:rtl/>
        </w:rPr>
        <w:t>وَٰحِدَةٞ</w:t>
      </w:r>
      <w:r w:rsidRPr="00875E49">
        <w:rPr>
          <w:spacing w:val="-2"/>
          <w:rtl/>
        </w:rPr>
        <w:t xml:space="preserve"> </w:t>
      </w:r>
      <w:r w:rsidRPr="00875E49">
        <w:rPr>
          <w:rFonts w:hint="cs"/>
          <w:spacing w:val="-2"/>
          <w:rtl/>
        </w:rPr>
        <w:t>١٣</w:t>
      </w:r>
      <w:r w:rsidRPr="00875E49">
        <w:rPr>
          <w:spacing w:val="-2"/>
          <w:rtl/>
        </w:rPr>
        <w:t xml:space="preserve"> </w:t>
      </w:r>
      <w:r w:rsidRPr="00875E49">
        <w:rPr>
          <w:rFonts w:hint="cs"/>
          <w:spacing w:val="-2"/>
          <w:rtl/>
        </w:rPr>
        <w:t>وَحُمِلَتِ</w:t>
      </w:r>
      <w:r w:rsidRPr="00875E49">
        <w:rPr>
          <w:spacing w:val="-2"/>
          <w:rtl/>
        </w:rPr>
        <w:t xml:space="preserve"> </w:t>
      </w:r>
      <w:r w:rsidRPr="00875E49">
        <w:rPr>
          <w:rFonts w:hint="cs"/>
          <w:spacing w:val="-2"/>
          <w:rtl/>
        </w:rPr>
        <w:t>ٱلۡأَرۡضُ</w:t>
      </w:r>
      <w:r w:rsidRPr="00875E49">
        <w:rPr>
          <w:spacing w:val="-2"/>
          <w:rtl/>
        </w:rPr>
        <w:t xml:space="preserve"> </w:t>
      </w:r>
      <w:r w:rsidRPr="00875E49">
        <w:rPr>
          <w:rFonts w:hint="cs"/>
          <w:spacing w:val="-2"/>
          <w:rtl/>
        </w:rPr>
        <w:t>وَٱلۡجِبَالُ</w:t>
      </w:r>
      <w:r w:rsidRPr="00875E49">
        <w:rPr>
          <w:spacing w:val="-2"/>
          <w:rtl/>
        </w:rPr>
        <w:t xml:space="preserve"> </w:t>
      </w:r>
      <w:r w:rsidRPr="00875E49">
        <w:rPr>
          <w:rFonts w:hint="cs"/>
          <w:spacing w:val="-2"/>
          <w:rtl/>
        </w:rPr>
        <w:t>فَدُكَّتَا</w:t>
      </w:r>
      <w:r w:rsidRPr="00875E49">
        <w:rPr>
          <w:spacing w:val="-2"/>
          <w:rtl/>
        </w:rPr>
        <w:t xml:space="preserve"> </w:t>
      </w:r>
      <w:r w:rsidRPr="00875E49">
        <w:rPr>
          <w:rFonts w:hint="cs"/>
          <w:spacing w:val="-2"/>
          <w:rtl/>
        </w:rPr>
        <w:t>دَكَّةٗ</w:t>
      </w:r>
      <w:r w:rsidRPr="00875E49">
        <w:rPr>
          <w:spacing w:val="-2"/>
          <w:rtl/>
        </w:rPr>
        <w:t xml:space="preserve"> </w:t>
      </w:r>
      <w:r w:rsidRPr="00875E49">
        <w:rPr>
          <w:rFonts w:hint="cs"/>
          <w:spacing w:val="-2"/>
          <w:rtl/>
        </w:rPr>
        <w:t>وَٰحِدَةٗ</w:t>
      </w:r>
      <w:r w:rsidRPr="00875E49">
        <w:rPr>
          <w:spacing w:val="-2"/>
          <w:rtl/>
        </w:rPr>
        <w:t xml:space="preserve"> </w:t>
      </w:r>
      <w:r w:rsidRPr="00875E49">
        <w:rPr>
          <w:rFonts w:hint="cs"/>
          <w:spacing w:val="-2"/>
          <w:rtl/>
        </w:rPr>
        <w:t>١٤</w:t>
      </w:r>
      <w:r w:rsidRPr="00875E49">
        <w:rPr>
          <w:spacing w:val="-2"/>
          <w:rtl/>
        </w:rPr>
        <w:t xml:space="preserve"> </w:t>
      </w:r>
      <w:r w:rsidRPr="00875E49">
        <w:rPr>
          <w:rFonts w:hint="cs"/>
          <w:spacing w:val="-2"/>
          <w:rtl/>
        </w:rPr>
        <w:t>فَيَوۡمَئِذٖ</w:t>
      </w:r>
      <w:r w:rsidRPr="00875E49">
        <w:rPr>
          <w:spacing w:val="-2"/>
          <w:rtl/>
        </w:rPr>
        <w:t xml:space="preserve"> </w:t>
      </w:r>
      <w:r w:rsidRPr="00875E49">
        <w:rPr>
          <w:rFonts w:hint="cs"/>
          <w:spacing w:val="-2"/>
          <w:rtl/>
        </w:rPr>
        <w:t>وَقَعَتِ</w:t>
      </w:r>
      <w:r w:rsidRPr="00875E49">
        <w:rPr>
          <w:spacing w:val="-2"/>
          <w:rtl/>
        </w:rPr>
        <w:t xml:space="preserve"> </w:t>
      </w:r>
      <w:r w:rsidRPr="00875E49">
        <w:rPr>
          <w:rFonts w:hint="cs"/>
          <w:spacing w:val="-2"/>
          <w:rtl/>
        </w:rPr>
        <w:t>ٱلۡوَاقِعَةُ</w:t>
      </w:r>
      <w:r w:rsidRPr="00875E49">
        <w:rPr>
          <w:spacing w:val="-2"/>
          <w:rtl/>
        </w:rPr>
        <w:t xml:space="preserve"> </w:t>
      </w:r>
      <w:r w:rsidRPr="00875E49">
        <w:rPr>
          <w:rFonts w:hint="cs"/>
          <w:spacing w:val="-2"/>
          <w:rtl/>
        </w:rPr>
        <w:t>١٥</w:t>
      </w:r>
      <w:r w:rsidRPr="00875E49">
        <w:rPr>
          <w:spacing w:val="-2"/>
          <w:rtl/>
        </w:rPr>
        <w:t xml:space="preserve"> </w:t>
      </w:r>
      <w:r w:rsidRPr="00875E49">
        <w:rPr>
          <w:rFonts w:hint="cs"/>
          <w:spacing w:val="-2"/>
          <w:rtl/>
        </w:rPr>
        <w:t>وَٱنشَقَّتِ</w:t>
      </w:r>
      <w:r w:rsidRPr="00875E49">
        <w:rPr>
          <w:spacing w:val="-2"/>
          <w:rtl/>
        </w:rPr>
        <w:t xml:space="preserve"> </w:t>
      </w:r>
      <w:r w:rsidRPr="00875E49">
        <w:rPr>
          <w:rFonts w:hint="cs"/>
          <w:spacing w:val="-2"/>
          <w:rtl/>
        </w:rPr>
        <w:t>ٱلسَّمَآءُ</w:t>
      </w:r>
      <w:r w:rsidRPr="00875E49">
        <w:rPr>
          <w:spacing w:val="-2"/>
          <w:rtl/>
        </w:rPr>
        <w:t xml:space="preserve"> </w:t>
      </w:r>
      <w:r w:rsidRPr="00875E49">
        <w:rPr>
          <w:rFonts w:hint="cs"/>
          <w:spacing w:val="-2"/>
          <w:rtl/>
        </w:rPr>
        <w:t>فَهِيَ</w:t>
      </w:r>
      <w:r w:rsidRPr="00875E49">
        <w:rPr>
          <w:spacing w:val="-2"/>
          <w:rtl/>
        </w:rPr>
        <w:t xml:space="preserve"> </w:t>
      </w:r>
      <w:r w:rsidRPr="00875E49">
        <w:rPr>
          <w:rFonts w:hint="cs"/>
          <w:spacing w:val="-2"/>
          <w:rtl/>
        </w:rPr>
        <w:t>يَوۡمَئِذٖ</w:t>
      </w:r>
      <w:r w:rsidRPr="00875E49">
        <w:rPr>
          <w:spacing w:val="-2"/>
          <w:rtl/>
        </w:rPr>
        <w:t xml:space="preserve"> </w:t>
      </w:r>
      <w:r w:rsidRPr="00875E49">
        <w:rPr>
          <w:rFonts w:hint="cs"/>
          <w:spacing w:val="-2"/>
          <w:rtl/>
        </w:rPr>
        <w:t>وَاهِيَةٞ</w:t>
      </w:r>
      <w:r w:rsidRPr="00875E49">
        <w:rPr>
          <w:spacing w:val="-2"/>
          <w:rtl/>
        </w:rPr>
        <w:t xml:space="preserve"> </w:t>
      </w:r>
      <w:r w:rsidRPr="00875E49">
        <w:rPr>
          <w:rFonts w:hint="cs"/>
          <w:spacing w:val="-2"/>
          <w:rtl/>
        </w:rPr>
        <w:t>١٦</w:t>
      </w:r>
      <w:r w:rsidRPr="00875E49">
        <w:rPr>
          <w:rFonts w:ascii="Traditional Arabic" w:hAnsi="Traditional Arabic" w:cs="Traditional Arabic"/>
          <w:spacing w:val="-2"/>
          <w:rtl/>
        </w:rPr>
        <w:t>﴾</w:t>
      </w:r>
      <w:r w:rsidRPr="00875E49">
        <w:rPr>
          <w:rFonts w:ascii="IRLotus" w:hAnsi="IRLotus" w:cs="IRLotus"/>
          <w:rtl/>
        </w:rPr>
        <w:t xml:space="preserve"> </w:t>
      </w:r>
      <w:r w:rsidRPr="00875E49">
        <w:rPr>
          <w:rFonts w:ascii="IRLotus" w:hAnsi="IRLotus" w:cs="IRLotus"/>
          <w:rtl/>
        </w:rPr>
        <w:tab/>
      </w:r>
      <w:r w:rsidRPr="00875E49">
        <w:rPr>
          <w:rFonts w:ascii="IRLotus" w:hAnsi="IRLotus" w:cs="IRLotus"/>
          <w:sz w:val="26"/>
          <w:szCs w:val="26"/>
          <w:rtl/>
        </w:rPr>
        <w:t xml:space="preserve">[الحاقّة:9-16]. </w:t>
      </w:r>
    </w:p>
    <w:p w:rsidR="00AF60CF" w:rsidRPr="004001CC" w:rsidRDefault="00AF60CF" w:rsidP="00875E49">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و فرعون و</w:t>
      </w:r>
      <w:r w:rsidR="00E502AE" w:rsidRPr="004001CC">
        <w:rPr>
          <w:rFonts w:hint="cs"/>
          <w:rtl/>
        </w:rPr>
        <w:t xml:space="preserve"> </w:t>
      </w:r>
      <w:r w:rsidRPr="004001CC">
        <w:rPr>
          <w:rFonts w:hint="cs"/>
          <w:rtl/>
        </w:rPr>
        <w:t xml:space="preserve">کسان </w:t>
      </w:r>
      <w:r w:rsidR="00327151" w:rsidRPr="004001CC">
        <w:rPr>
          <w:rFonts w:hint="cs"/>
          <w:rtl/>
        </w:rPr>
        <w:t>پ</w:t>
      </w:r>
      <w:r w:rsidRPr="004001CC">
        <w:rPr>
          <w:rFonts w:hint="cs"/>
          <w:rtl/>
        </w:rPr>
        <w:t>یش از او و دهات واژگون شده اعمال خطائی آوردند(9) پس رسول پروردگارشان را نافرمانی کردند که خدا گرفت ایشان را گرفتن شدیدی(10) و به تحقیق که ما چون آب طغیان کرد به کشتی حملتان کردیم(11) تا آن</w:t>
      </w:r>
      <w:r w:rsidR="00A65F22" w:rsidRPr="004001CC">
        <w:rPr>
          <w:rFonts w:hint="cs"/>
          <w:rtl/>
        </w:rPr>
        <w:t xml:space="preserve"> </w:t>
      </w:r>
      <w:r w:rsidRPr="004001CC">
        <w:rPr>
          <w:rFonts w:hint="cs"/>
          <w:rtl/>
        </w:rPr>
        <w:t xml:space="preserve">را برای شما پند و تذکری قرار دهیم و گوشهای </w:t>
      </w:r>
      <w:r w:rsidR="00A65F22" w:rsidRPr="004001CC">
        <w:rPr>
          <w:rFonts w:hint="cs"/>
          <w:rtl/>
        </w:rPr>
        <w:t>(شنوا و) نگهدارنده آن</w:t>
      </w:r>
      <w:r w:rsidRPr="004001CC">
        <w:rPr>
          <w:rFonts w:hint="cs"/>
          <w:rtl/>
        </w:rPr>
        <w:t xml:space="preserve"> را نگه می‌دارد(12) و چون در صور دمیده شود یک</w:t>
      </w:r>
      <w:r w:rsidR="00A65F22" w:rsidRPr="004001CC">
        <w:rPr>
          <w:rFonts w:hint="cs"/>
          <w:rtl/>
        </w:rPr>
        <w:t xml:space="preserve"> بار دمیدن </w:t>
      </w:r>
      <w:r w:rsidRPr="004001CC">
        <w:rPr>
          <w:rFonts w:hint="cs"/>
          <w:rtl/>
        </w:rPr>
        <w:t>(13) و زمین و کوهها برداشته شوند و به یک مرتبه خورد و پراکنده شوند(14) پس در آن روز واقع‌شدنی واقع شود(15) و آسمان شکافته شود که آسمان در آنروز سست گردد.(16)</w:t>
      </w:r>
    </w:p>
    <w:p w:rsidR="00AF60CF" w:rsidRPr="004001CC" w:rsidRDefault="00AF60CF" w:rsidP="00875E49">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w:t>
      </w:r>
      <w:r w:rsidR="00A40099" w:rsidRPr="004001CC">
        <w:rPr>
          <w:rFonts w:hint="cs"/>
          <w:szCs w:val="28"/>
          <w:rtl/>
        </w:rPr>
        <w:t xml:space="preserve">از </w:t>
      </w:r>
      <w:r w:rsidR="008D3AAE" w:rsidRPr="004001CC">
        <w:rPr>
          <w:rFonts w:ascii="Traditional Arabic" w:hAnsi="Traditional Arabic" w:cs="Traditional Arabic"/>
          <w:rtl/>
        </w:rPr>
        <w:t>﴿</w:t>
      </w:r>
      <w:r w:rsidR="00B031DE" w:rsidRPr="004001CC">
        <w:rPr>
          <w:rStyle w:val="5-Char"/>
          <w:rFonts w:hint="cs"/>
          <w:rtl/>
        </w:rPr>
        <w:t>وَٱلۡمُؤۡتَفِكَٰتُ</w:t>
      </w:r>
      <w:r w:rsidR="008D3AAE" w:rsidRPr="004001CC">
        <w:rPr>
          <w:rFonts w:ascii="Traditional Arabic" w:hAnsi="Traditional Arabic" w:cs="Traditional Arabic"/>
          <w:rtl/>
        </w:rPr>
        <w:t>﴾</w:t>
      </w:r>
      <w:r w:rsidRPr="004001CC">
        <w:rPr>
          <w:rFonts w:hint="cs"/>
          <w:szCs w:val="28"/>
          <w:rtl/>
        </w:rPr>
        <w:t xml:space="preserve"> دهات قوم لوط است. و مقصود از</w:t>
      </w:r>
      <w:r w:rsidR="008D3AAE" w:rsidRPr="004001CC">
        <w:rPr>
          <w:rFonts w:hint="cs"/>
          <w:szCs w:val="28"/>
          <w:rtl/>
        </w:rPr>
        <w:t xml:space="preserve"> </w:t>
      </w:r>
      <w:r w:rsidR="008D3AAE" w:rsidRPr="004001CC">
        <w:rPr>
          <w:rFonts w:ascii="Traditional Arabic" w:hAnsi="Traditional Arabic" w:cs="Traditional Arabic"/>
          <w:rtl/>
        </w:rPr>
        <w:t>﴿</w:t>
      </w:r>
      <w:r w:rsidR="00B031DE" w:rsidRPr="004001CC">
        <w:rPr>
          <w:rStyle w:val="5-Char"/>
          <w:rFonts w:hint="cs"/>
          <w:rtl/>
        </w:rPr>
        <w:t>رَسُولَ</w:t>
      </w:r>
      <w:r w:rsidR="008D3AAE" w:rsidRPr="004001CC">
        <w:rPr>
          <w:rFonts w:ascii="Traditional Arabic" w:hAnsi="Traditional Arabic" w:cs="Traditional Arabic"/>
          <w:rtl/>
        </w:rPr>
        <w:t>﴾</w:t>
      </w:r>
      <w:r w:rsidR="00B031DE" w:rsidRPr="004001CC">
        <w:rPr>
          <w:rFonts w:ascii="Lotus Linotype" w:hAnsi="Lotus Linotype" w:cs="Lotus Linotype" w:hint="cs"/>
          <w:b/>
          <w:bCs/>
          <w:sz w:val="24"/>
          <w:szCs w:val="24"/>
          <w:rtl/>
        </w:rPr>
        <w:t xml:space="preserve"> </w:t>
      </w:r>
      <w:r w:rsidRPr="004001CC">
        <w:rPr>
          <w:rFonts w:hint="cs"/>
          <w:szCs w:val="28"/>
          <w:rtl/>
        </w:rPr>
        <w:t xml:space="preserve">جنس رسول است، یعنی هر قوم رسول خود را عصیان کردند و این آیات دلالت دارد بر وقایع هول‌انگیز روز قیامت، </w:t>
      </w:r>
      <w:r w:rsidR="008D3AAE" w:rsidRPr="004001CC">
        <w:rPr>
          <w:rStyle w:val="6-Char"/>
          <w:noProof w:val="0"/>
          <w:rtl/>
          <w:lang w:bidi="ar-SA"/>
        </w:rPr>
        <w:t>«</w:t>
      </w:r>
      <w:r w:rsidR="00A03C53" w:rsidRPr="004001CC">
        <w:rPr>
          <w:rStyle w:val="6-Char"/>
          <w:noProof w:val="0"/>
          <w:rtl/>
          <w:lang w:bidi="ar-SA"/>
        </w:rPr>
        <w:t>اَللَّهُمَّ إنّا نَعُوذُ بِكَ مِنْ أَهْوَالِه</w:t>
      </w:r>
      <w:r w:rsidR="008D3AAE" w:rsidRPr="004001CC">
        <w:rPr>
          <w:rStyle w:val="6-Char"/>
          <w:noProof w:val="0"/>
          <w:rtl/>
          <w:lang w:bidi="ar-SA"/>
        </w:rPr>
        <w:t>»</w:t>
      </w:r>
      <w:r w:rsidRPr="004001CC">
        <w:rPr>
          <w:rFonts w:hint="cs"/>
          <w:szCs w:val="28"/>
          <w:rtl/>
        </w:rPr>
        <w:t>.</w:t>
      </w:r>
    </w:p>
    <w:p w:rsidR="00240EFE" w:rsidRPr="004001CC" w:rsidRDefault="00240EFE" w:rsidP="00875E49">
      <w:pPr>
        <w:pStyle w:val="3-"/>
        <w:spacing w:line="235" w:lineRule="auto"/>
        <w:rPr>
          <w:rtl/>
        </w:rPr>
      </w:pPr>
      <w:r w:rsidRPr="004001CC">
        <w:rPr>
          <w:rFonts w:ascii="Traditional Arabic" w:hAnsi="Traditional Arabic" w:cs="Traditional Arabic"/>
          <w:rtl/>
        </w:rPr>
        <w:t>﴿</w:t>
      </w:r>
      <w:r w:rsidRPr="004001CC">
        <w:rPr>
          <w:rFonts w:hint="cs"/>
          <w:rtl/>
        </w:rPr>
        <w:t>وَٱلۡمَلَكُ</w:t>
      </w:r>
      <w:r w:rsidRPr="004001CC">
        <w:rPr>
          <w:rtl/>
        </w:rPr>
        <w:t xml:space="preserve"> </w:t>
      </w:r>
      <w:r w:rsidRPr="004001CC">
        <w:rPr>
          <w:rFonts w:hint="cs"/>
          <w:rtl/>
        </w:rPr>
        <w:t>عَلَىٰٓ</w:t>
      </w:r>
      <w:r w:rsidRPr="004001CC">
        <w:rPr>
          <w:rtl/>
        </w:rPr>
        <w:t xml:space="preserve"> </w:t>
      </w:r>
      <w:r w:rsidRPr="004001CC">
        <w:rPr>
          <w:rFonts w:hint="cs"/>
          <w:rtl/>
        </w:rPr>
        <w:t>أَرۡجَآئِهَاۚ</w:t>
      </w:r>
      <w:r w:rsidRPr="004001CC">
        <w:rPr>
          <w:rtl/>
        </w:rPr>
        <w:t xml:space="preserve"> </w:t>
      </w:r>
      <w:r w:rsidRPr="004001CC">
        <w:rPr>
          <w:rFonts w:hint="cs"/>
          <w:rtl/>
        </w:rPr>
        <w:t>وَيَحۡمِلُ</w:t>
      </w:r>
      <w:r w:rsidRPr="004001CC">
        <w:rPr>
          <w:rtl/>
        </w:rPr>
        <w:t xml:space="preserve"> </w:t>
      </w:r>
      <w:r w:rsidRPr="004001CC">
        <w:rPr>
          <w:rFonts w:hint="cs"/>
          <w:rtl/>
        </w:rPr>
        <w:t>عَرۡشَ</w:t>
      </w:r>
      <w:r w:rsidRPr="004001CC">
        <w:rPr>
          <w:rtl/>
        </w:rPr>
        <w:t xml:space="preserve"> </w:t>
      </w:r>
      <w:r w:rsidRPr="004001CC">
        <w:rPr>
          <w:rFonts w:hint="cs"/>
          <w:rtl/>
        </w:rPr>
        <w:t>رَبِّكَ</w:t>
      </w:r>
      <w:r w:rsidRPr="004001CC">
        <w:rPr>
          <w:rtl/>
        </w:rPr>
        <w:t xml:space="preserve"> </w:t>
      </w:r>
      <w:r w:rsidRPr="004001CC">
        <w:rPr>
          <w:rFonts w:hint="cs"/>
          <w:rtl/>
        </w:rPr>
        <w:t>فَوۡقَهُمۡ</w:t>
      </w:r>
      <w:r w:rsidRPr="004001CC">
        <w:rPr>
          <w:rtl/>
        </w:rPr>
        <w:t xml:space="preserve"> </w:t>
      </w:r>
      <w:r w:rsidRPr="004001CC">
        <w:rPr>
          <w:rFonts w:hint="cs"/>
          <w:rtl/>
        </w:rPr>
        <w:t>يَوۡمَئِذٖ</w:t>
      </w:r>
      <w:r w:rsidRPr="004001CC">
        <w:rPr>
          <w:rtl/>
        </w:rPr>
        <w:t xml:space="preserve"> </w:t>
      </w:r>
      <w:r w:rsidRPr="004001CC">
        <w:rPr>
          <w:rFonts w:hint="cs"/>
          <w:rtl/>
        </w:rPr>
        <w:t>ثَمَٰنِيَةٞ</w:t>
      </w:r>
      <w:r w:rsidRPr="004001CC">
        <w:rPr>
          <w:rtl/>
        </w:rPr>
        <w:t xml:space="preserve"> </w:t>
      </w:r>
      <w:r w:rsidRPr="004001CC">
        <w:rPr>
          <w:rFonts w:hint="cs"/>
          <w:rtl/>
        </w:rPr>
        <w:t>١٧</w:t>
      </w:r>
      <w:r w:rsidRPr="004001CC">
        <w:rPr>
          <w:rtl/>
        </w:rPr>
        <w:t xml:space="preserve"> </w:t>
      </w:r>
      <w:r w:rsidRPr="004001CC">
        <w:rPr>
          <w:rFonts w:hint="cs"/>
          <w:rtl/>
        </w:rPr>
        <w:t>يَوۡمَئِذٖ</w:t>
      </w:r>
      <w:r w:rsidRPr="004001CC">
        <w:rPr>
          <w:rtl/>
        </w:rPr>
        <w:t xml:space="preserve"> </w:t>
      </w:r>
      <w:r w:rsidRPr="004001CC">
        <w:rPr>
          <w:rFonts w:hint="cs"/>
          <w:rtl/>
        </w:rPr>
        <w:t>تُعۡرَضُونَ</w:t>
      </w:r>
      <w:r w:rsidRPr="004001CC">
        <w:rPr>
          <w:rtl/>
        </w:rPr>
        <w:t xml:space="preserve"> </w:t>
      </w:r>
      <w:r w:rsidRPr="004001CC">
        <w:rPr>
          <w:rFonts w:hint="cs"/>
          <w:rtl/>
        </w:rPr>
        <w:t>لَا</w:t>
      </w:r>
      <w:r w:rsidRPr="004001CC">
        <w:rPr>
          <w:rtl/>
        </w:rPr>
        <w:t xml:space="preserve"> </w:t>
      </w:r>
      <w:r w:rsidRPr="004001CC">
        <w:rPr>
          <w:rFonts w:hint="cs"/>
          <w:rtl/>
        </w:rPr>
        <w:t>تَخۡفَىٰ</w:t>
      </w:r>
      <w:r w:rsidRPr="004001CC">
        <w:rPr>
          <w:rtl/>
        </w:rPr>
        <w:t xml:space="preserve"> </w:t>
      </w:r>
      <w:r w:rsidRPr="004001CC">
        <w:rPr>
          <w:rFonts w:hint="cs"/>
          <w:rtl/>
        </w:rPr>
        <w:t>مِنكُمۡ</w:t>
      </w:r>
      <w:r w:rsidRPr="004001CC">
        <w:rPr>
          <w:rtl/>
        </w:rPr>
        <w:t xml:space="preserve"> </w:t>
      </w:r>
      <w:r w:rsidRPr="004001CC">
        <w:rPr>
          <w:rFonts w:hint="cs"/>
          <w:rtl/>
        </w:rPr>
        <w:t>خَافِيَةٞ</w:t>
      </w:r>
      <w:r w:rsidRPr="004001CC">
        <w:rPr>
          <w:rtl/>
        </w:rPr>
        <w:t xml:space="preserve"> </w:t>
      </w:r>
      <w:r w:rsidRPr="004001CC">
        <w:rPr>
          <w:rFonts w:hint="cs"/>
          <w:rtl/>
        </w:rPr>
        <w:t>١٨</w:t>
      </w:r>
      <w:r w:rsidRPr="004001CC">
        <w:rPr>
          <w:rtl/>
        </w:rPr>
        <w:t xml:space="preserve"> </w:t>
      </w:r>
      <w:r w:rsidRPr="004001CC">
        <w:rPr>
          <w:rFonts w:hint="cs"/>
          <w:rtl/>
        </w:rPr>
        <w:t>فَأَمَّا</w:t>
      </w:r>
      <w:r w:rsidRPr="004001CC">
        <w:rPr>
          <w:rtl/>
        </w:rPr>
        <w:t xml:space="preserve"> </w:t>
      </w:r>
      <w:r w:rsidRPr="004001CC">
        <w:rPr>
          <w:rFonts w:hint="cs"/>
          <w:rtl/>
        </w:rPr>
        <w:t>مَنۡ</w:t>
      </w:r>
      <w:r w:rsidRPr="004001CC">
        <w:rPr>
          <w:rtl/>
        </w:rPr>
        <w:t xml:space="preserve"> </w:t>
      </w:r>
      <w:r w:rsidRPr="004001CC">
        <w:rPr>
          <w:rFonts w:hint="cs"/>
          <w:rtl/>
        </w:rPr>
        <w:t>أُوتِيَ</w:t>
      </w:r>
      <w:r w:rsidRPr="004001CC">
        <w:rPr>
          <w:rtl/>
        </w:rPr>
        <w:t xml:space="preserve"> </w:t>
      </w:r>
      <w:r w:rsidRPr="004001CC">
        <w:rPr>
          <w:rFonts w:hint="cs"/>
          <w:rtl/>
        </w:rPr>
        <w:t>كِتَٰبَهُۥ</w:t>
      </w:r>
      <w:r w:rsidRPr="004001CC">
        <w:rPr>
          <w:rtl/>
        </w:rPr>
        <w:t xml:space="preserve"> </w:t>
      </w:r>
      <w:r w:rsidRPr="004001CC">
        <w:rPr>
          <w:rFonts w:hint="cs"/>
          <w:rtl/>
        </w:rPr>
        <w:t>بِيَمِينِهِۦ</w:t>
      </w:r>
      <w:r w:rsidRPr="004001CC">
        <w:rPr>
          <w:rtl/>
        </w:rPr>
        <w:t xml:space="preserve"> </w:t>
      </w:r>
      <w:r w:rsidRPr="004001CC">
        <w:rPr>
          <w:rFonts w:hint="cs"/>
          <w:rtl/>
        </w:rPr>
        <w:t>فَيَقُولُ</w:t>
      </w:r>
      <w:r w:rsidRPr="004001CC">
        <w:rPr>
          <w:rtl/>
        </w:rPr>
        <w:t xml:space="preserve"> </w:t>
      </w:r>
      <w:r w:rsidRPr="004001CC">
        <w:rPr>
          <w:rFonts w:hint="cs"/>
          <w:rtl/>
        </w:rPr>
        <w:t>هَآؤُمُ</w:t>
      </w:r>
      <w:r w:rsidRPr="004001CC">
        <w:rPr>
          <w:rtl/>
        </w:rPr>
        <w:t xml:space="preserve"> </w:t>
      </w:r>
      <w:r w:rsidRPr="004001CC">
        <w:rPr>
          <w:rFonts w:hint="cs"/>
          <w:rtl/>
        </w:rPr>
        <w:t>ٱقۡرَءُواْ</w:t>
      </w:r>
      <w:r w:rsidRPr="004001CC">
        <w:rPr>
          <w:rtl/>
        </w:rPr>
        <w:t xml:space="preserve"> </w:t>
      </w:r>
      <w:r w:rsidRPr="004001CC">
        <w:rPr>
          <w:rFonts w:hint="cs"/>
          <w:rtl/>
        </w:rPr>
        <w:t>كِتَٰبِيَهۡ</w:t>
      </w:r>
      <w:r w:rsidRPr="004001CC">
        <w:rPr>
          <w:rtl/>
        </w:rPr>
        <w:t xml:space="preserve"> </w:t>
      </w:r>
      <w:r w:rsidRPr="004001CC">
        <w:rPr>
          <w:rFonts w:hint="cs"/>
          <w:rtl/>
        </w:rPr>
        <w:t>١٩</w:t>
      </w:r>
      <w:r w:rsidRPr="004001CC">
        <w:rPr>
          <w:rtl/>
        </w:rPr>
        <w:t xml:space="preserve"> </w:t>
      </w:r>
      <w:r w:rsidRPr="004001CC">
        <w:rPr>
          <w:rFonts w:hint="cs"/>
          <w:rtl/>
        </w:rPr>
        <w:t>إِنِّي</w:t>
      </w:r>
      <w:r w:rsidRPr="004001CC">
        <w:rPr>
          <w:rtl/>
        </w:rPr>
        <w:t xml:space="preserve"> </w:t>
      </w:r>
      <w:r w:rsidRPr="004001CC">
        <w:rPr>
          <w:rFonts w:hint="cs"/>
          <w:rtl/>
        </w:rPr>
        <w:t>ظَنَنتُ</w:t>
      </w:r>
      <w:r w:rsidRPr="004001CC">
        <w:rPr>
          <w:rtl/>
        </w:rPr>
        <w:t xml:space="preserve"> </w:t>
      </w:r>
      <w:r w:rsidRPr="004001CC">
        <w:rPr>
          <w:rFonts w:hint="cs"/>
          <w:rtl/>
        </w:rPr>
        <w:t>أَنِّي</w:t>
      </w:r>
      <w:r w:rsidRPr="004001CC">
        <w:rPr>
          <w:rtl/>
        </w:rPr>
        <w:t xml:space="preserve"> </w:t>
      </w:r>
      <w:r w:rsidRPr="004001CC">
        <w:rPr>
          <w:rFonts w:hint="cs"/>
          <w:rtl/>
        </w:rPr>
        <w:t>مُلَٰقٍ</w:t>
      </w:r>
      <w:r w:rsidRPr="004001CC">
        <w:rPr>
          <w:rtl/>
        </w:rPr>
        <w:t xml:space="preserve"> </w:t>
      </w:r>
      <w:r w:rsidRPr="004001CC">
        <w:rPr>
          <w:rFonts w:hint="cs"/>
          <w:rtl/>
        </w:rPr>
        <w:t>حِسَابِيَهۡ</w:t>
      </w:r>
      <w:r w:rsidRPr="004001CC">
        <w:rPr>
          <w:rtl/>
        </w:rPr>
        <w:t xml:space="preserve"> </w:t>
      </w:r>
      <w:r w:rsidRPr="004001CC">
        <w:rPr>
          <w:rFonts w:hint="cs"/>
          <w:rtl/>
        </w:rPr>
        <w:t>٢٠</w:t>
      </w:r>
      <w:r w:rsidRPr="004001CC">
        <w:rPr>
          <w:rtl/>
        </w:rPr>
        <w:t xml:space="preserve"> </w:t>
      </w:r>
      <w:r w:rsidRPr="004001CC">
        <w:rPr>
          <w:rFonts w:hint="cs"/>
          <w:rtl/>
        </w:rPr>
        <w:t>فَهُوَ</w:t>
      </w:r>
      <w:r w:rsidRPr="004001CC">
        <w:rPr>
          <w:rtl/>
        </w:rPr>
        <w:t xml:space="preserve"> </w:t>
      </w:r>
      <w:r w:rsidRPr="004001CC">
        <w:rPr>
          <w:rFonts w:hint="cs"/>
          <w:rtl/>
        </w:rPr>
        <w:t>فِي</w:t>
      </w:r>
      <w:r w:rsidRPr="004001CC">
        <w:rPr>
          <w:rtl/>
        </w:rPr>
        <w:t xml:space="preserve"> </w:t>
      </w:r>
      <w:r w:rsidRPr="004001CC">
        <w:rPr>
          <w:rFonts w:hint="cs"/>
          <w:rtl/>
        </w:rPr>
        <w:t>عِيشَةٖ</w:t>
      </w:r>
      <w:r w:rsidRPr="004001CC">
        <w:rPr>
          <w:rtl/>
        </w:rPr>
        <w:t xml:space="preserve"> </w:t>
      </w:r>
      <w:r w:rsidRPr="004001CC">
        <w:rPr>
          <w:rFonts w:hint="cs"/>
          <w:rtl/>
        </w:rPr>
        <w:t>رَّاضِيَةٖ</w:t>
      </w:r>
      <w:r w:rsidRPr="004001CC">
        <w:rPr>
          <w:rtl/>
        </w:rPr>
        <w:t xml:space="preserve"> </w:t>
      </w:r>
      <w:r w:rsidRPr="004001CC">
        <w:rPr>
          <w:rFonts w:hint="cs"/>
          <w:rtl/>
        </w:rPr>
        <w:t>٢١</w:t>
      </w:r>
      <w:r w:rsidRPr="004001CC">
        <w:rPr>
          <w:rtl/>
        </w:rPr>
        <w:t xml:space="preserve"> </w:t>
      </w:r>
      <w:r w:rsidRPr="004001CC">
        <w:rPr>
          <w:rFonts w:hint="cs"/>
          <w:rtl/>
        </w:rPr>
        <w:t>فِي</w:t>
      </w:r>
      <w:r w:rsidRPr="004001CC">
        <w:rPr>
          <w:rtl/>
        </w:rPr>
        <w:t xml:space="preserve"> </w:t>
      </w:r>
      <w:r w:rsidRPr="004001CC">
        <w:rPr>
          <w:rFonts w:hint="cs"/>
          <w:rtl/>
        </w:rPr>
        <w:t>جَنَّةٍ</w:t>
      </w:r>
      <w:r w:rsidRPr="004001CC">
        <w:rPr>
          <w:rtl/>
        </w:rPr>
        <w:t xml:space="preserve"> </w:t>
      </w:r>
      <w:r w:rsidRPr="004001CC">
        <w:rPr>
          <w:rFonts w:hint="cs"/>
          <w:rtl/>
        </w:rPr>
        <w:t>عَالِيَةٖ</w:t>
      </w:r>
      <w:r w:rsidRPr="004001CC">
        <w:rPr>
          <w:rtl/>
        </w:rPr>
        <w:t xml:space="preserve"> </w:t>
      </w:r>
      <w:r w:rsidRPr="004001CC">
        <w:rPr>
          <w:rFonts w:hint="cs"/>
          <w:rtl/>
        </w:rPr>
        <w:t>٢٢</w:t>
      </w:r>
      <w:r w:rsidRPr="004001CC">
        <w:rPr>
          <w:rtl/>
        </w:rPr>
        <w:t xml:space="preserve"> </w:t>
      </w:r>
      <w:r w:rsidRPr="004001CC">
        <w:rPr>
          <w:rFonts w:hint="cs"/>
          <w:rtl/>
        </w:rPr>
        <w:t>قُطُوفُهَا</w:t>
      </w:r>
      <w:r w:rsidRPr="004001CC">
        <w:rPr>
          <w:rtl/>
        </w:rPr>
        <w:t xml:space="preserve"> </w:t>
      </w:r>
      <w:r w:rsidRPr="004001CC">
        <w:rPr>
          <w:rFonts w:hint="cs"/>
          <w:rtl/>
        </w:rPr>
        <w:t>دَانِيَةٞ</w:t>
      </w:r>
      <w:r w:rsidRPr="004001CC">
        <w:rPr>
          <w:rtl/>
        </w:rPr>
        <w:t xml:space="preserve"> </w:t>
      </w:r>
      <w:r w:rsidRPr="004001CC">
        <w:rPr>
          <w:rFonts w:hint="cs"/>
          <w:rtl/>
        </w:rPr>
        <w:t>٢٣</w:t>
      </w:r>
      <w:r w:rsidRPr="004001CC">
        <w:rPr>
          <w:rtl/>
        </w:rPr>
        <w:t xml:space="preserve"> </w:t>
      </w:r>
      <w:r w:rsidRPr="004001CC">
        <w:rPr>
          <w:rFonts w:hint="cs"/>
          <w:rtl/>
        </w:rPr>
        <w:t>كُلُواْ</w:t>
      </w:r>
      <w:r w:rsidRPr="004001CC">
        <w:rPr>
          <w:rtl/>
        </w:rPr>
        <w:t xml:space="preserve"> </w:t>
      </w:r>
      <w:r w:rsidRPr="004001CC">
        <w:rPr>
          <w:rFonts w:hint="cs"/>
          <w:rtl/>
        </w:rPr>
        <w:t>وَٱشۡرَبُواْ</w:t>
      </w:r>
      <w:r w:rsidRPr="004001CC">
        <w:rPr>
          <w:rtl/>
        </w:rPr>
        <w:t xml:space="preserve"> </w:t>
      </w:r>
      <w:r w:rsidRPr="004001CC">
        <w:rPr>
          <w:rFonts w:hint="cs"/>
          <w:rtl/>
        </w:rPr>
        <w:t>هَنِيٓ‍َٔۢا</w:t>
      </w:r>
      <w:r w:rsidRPr="004001CC">
        <w:rPr>
          <w:rtl/>
        </w:rPr>
        <w:t xml:space="preserve"> </w:t>
      </w:r>
      <w:r w:rsidRPr="004001CC">
        <w:rPr>
          <w:rFonts w:hint="cs"/>
          <w:rtl/>
        </w:rPr>
        <w:t>بِمَآ</w:t>
      </w:r>
      <w:r w:rsidRPr="004001CC">
        <w:rPr>
          <w:rtl/>
        </w:rPr>
        <w:t xml:space="preserve"> </w:t>
      </w:r>
      <w:r w:rsidRPr="004001CC">
        <w:rPr>
          <w:rFonts w:hint="cs"/>
          <w:rtl/>
        </w:rPr>
        <w:t>أَسۡلَفۡتُمۡ</w:t>
      </w:r>
      <w:r w:rsidRPr="004001CC">
        <w:rPr>
          <w:rtl/>
        </w:rPr>
        <w:t xml:space="preserve"> </w:t>
      </w:r>
      <w:r w:rsidRPr="004001CC">
        <w:rPr>
          <w:rFonts w:hint="cs"/>
          <w:rtl/>
        </w:rPr>
        <w:t>فِي</w:t>
      </w:r>
      <w:r w:rsidRPr="004001CC">
        <w:rPr>
          <w:rtl/>
        </w:rPr>
        <w:t xml:space="preserve"> </w:t>
      </w:r>
      <w:r w:rsidRPr="004001CC">
        <w:rPr>
          <w:rFonts w:hint="cs"/>
          <w:rtl/>
        </w:rPr>
        <w:t>ٱلۡأَيَّامِ</w:t>
      </w:r>
      <w:r w:rsidRPr="004001CC">
        <w:rPr>
          <w:rtl/>
        </w:rPr>
        <w:t xml:space="preserve"> </w:t>
      </w:r>
      <w:r w:rsidRPr="004001CC">
        <w:rPr>
          <w:rFonts w:hint="cs"/>
          <w:rtl/>
        </w:rPr>
        <w:t>ٱلۡخَالِيَةِ</w:t>
      </w:r>
      <w:r w:rsidRPr="004001CC">
        <w:rPr>
          <w:rtl/>
        </w:rPr>
        <w:t xml:space="preserve"> </w:t>
      </w:r>
      <w:r w:rsidRPr="004001CC">
        <w:rPr>
          <w:rFonts w:hint="cs"/>
          <w:rtl/>
        </w:rPr>
        <w:t>٢٤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[الحاقّة:</w:t>
      </w:r>
      <w:r w:rsidRPr="004001CC">
        <w:rPr>
          <w:rStyle w:val="7-Char"/>
          <w:rFonts w:hint="cs"/>
          <w:rtl/>
        </w:rPr>
        <w:t>17-24</w:t>
      </w:r>
      <w:r w:rsidRPr="004001CC">
        <w:rPr>
          <w:rStyle w:val="7-Char"/>
          <w:rtl/>
          <w:lang w:bidi="ar-SA"/>
        </w:rPr>
        <w:t>].</w:t>
      </w:r>
    </w:p>
    <w:p w:rsidR="00AF60CF" w:rsidRPr="004001CC" w:rsidRDefault="00AF60CF" w:rsidP="00875E49">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و فرشته بر اطراف آسمان است و برمی‌دارد عرش پروردگارت را در </w:t>
      </w:r>
      <w:r w:rsidR="00FD1407" w:rsidRPr="004001CC">
        <w:rPr>
          <w:rFonts w:hint="cs"/>
          <w:rtl/>
        </w:rPr>
        <w:t>آ</w:t>
      </w:r>
      <w:r w:rsidRPr="004001CC">
        <w:rPr>
          <w:rFonts w:hint="cs"/>
          <w:rtl/>
        </w:rPr>
        <w:t>ن روز بر بالای خود هشت ملک(17) در آن</w:t>
      </w:r>
      <w:r w:rsidR="00A65F22" w:rsidRPr="004001CC">
        <w:rPr>
          <w:rFonts w:hint="cs"/>
          <w:rtl/>
        </w:rPr>
        <w:t xml:space="preserve"> </w:t>
      </w:r>
      <w:r w:rsidRPr="004001CC">
        <w:rPr>
          <w:rFonts w:hint="cs"/>
          <w:rtl/>
        </w:rPr>
        <w:t xml:space="preserve">روز عرضه می‌شوید و </w:t>
      </w:r>
      <w:r w:rsidR="00B86D3B" w:rsidRPr="004001CC">
        <w:rPr>
          <w:rFonts w:hint="cs"/>
          <w:rtl/>
        </w:rPr>
        <w:t>هیچ پوشیده</w:t>
      </w:r>
      <w:r w:rsidR="00B86D3B" w:rsidRPr="004001CC">
        <w:rPr>
          <w:rFonts w:hint="cs"/>
          <w:rtl/>
        </w:rPr>
        <w:softHyphen/>
        <w:t>ای</w:t>
      </w:r>
      <w:r w:rsidRPr="004001CC">
        <w:rPr>
          <w:rFonts w:hint="cs"/>
          <w:rtl/>
        </w:rPr>
        <w:t xml:space="preserve"> از شما نهان نماند(18) اما هر کس نامه‌اش ب</w:t>
      </w:r>
      <w:r w:rsidR="00B86D3B" w:rsidRPr="004001CC">
        <w:rPr>
          <w:rFonts w:hint="cs"/>
          <w:rtl/>
        </w:rPr>
        <w:t xml:space="preserve">ه </w:t>
      </w:r>
      <w:r w:rsidRPr="004001CC">
        <w:rPr>
          <w:rFonts w:hint="cs"/>
          <w:rtl/>
        </w:rPr>
        <w:t>دست راستش داده شود می‌گوید</w:t>
      </w:r>
      <w:r w:rsidR="002D7F6D" w:rsidRPr="004001CC">
        <w:rPr>
          <w:rFonts w:hint="cs"/>
          <w:rtl/>
        </w:rPr>
        <w:t xml:space="preserve">: </w:t>
      </w:r>
      <w:r w:rsidR="00B86D3B" w:rsidRPr="004001CC">
        <w:rPr>
          <w:rFonts w:hint="cs"/>
          <w:rtl/>
        </w:rPr>
        <w:t>آهای بیای</w:t>
      </w:r>
      <w:r w:rsidRPr="004001CC">
        <w:rPr>
          <w:rFonts w:hint="cs"/>
          <w:rtl/>
        </w:rPr>
        <w:t>ید کتاب مرا بخوانید(19) زیرا من پنداشتم که حساب خود را ملاقات می‌کنم(20) پس او در زندگانی پسندیده است(21) در بهشت برین(22) چیدنی‌های آن در دسترس است(23) گفته شود بخورید و بیاشامید گوارا ب</w:t>
      </w:r>
      <w:r w:rsidR="00B86D3B" w:rsidRPr="004001CC">
        <w:rPr>
          <w:rFonts w:hint="cs"/>
          <w:rtl/>
        </w:rPr>
        <w:t xml:space="preserve">ه </w:t>
      </w:r>
      <w:r w:rsidRPr="004001CC">
        <w:rPr>
          <w:rFonts w:hint="cs"/>
          <w:rtl/>
        </w:rPr>
        <w:t>سبب اعمالی که در ایام گذشته کرده‌اید.(24)</w:t>
      </w:r>
    </w:p>
    <w:p w:rsidR="00AF60CF" w:rsidRPr="004001CC" w:rsidRDefault="00AF60CF" w:rsidP="00875E49">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فرشته مأمورین روز حساب</w:t>
      </w:r>
      <w:r w:rsidR="00BE55D5" w:rsidRPr="004001CC">
        <w:rPr>
          <w:rFonts w:hint="cs"/>
          <w:szCs w:val="28"/>
          <w:rtl/>
        </w:rPr>
        <w:t xml:space="preserve"> ا</w:t>
      </w:r>
      <w:r w:rsidR="00A03C53" w:rsidRPr="004001CC">
        <w:rPr>
          <w:rFonts w:hint="cs"/>
          <w:szCs w:val="28"/>
          <w:rtl/>
        </w:rPr>
        <w:t>ست</w:t>
      </w:r>
      <w:r w:rsidRPr="004001CC">
        <w:rPr>
          <w:rFonts w:hint="cs"/>
          <w:szCs w:val="28"/>
          <w:rtl/>
        </w:rPr>
        <w:t xml:space="preserve"> و مل</w:t>
      </w:r>
      <w:r w:rsidR="00BE55D5" w:rsidRPr="004001CC">
        <w:rPr>
          <w:rFonts w:hint="cs"/>
          <w:szCs w:val="28"/>
          <w:rtl/>
        </w:rPr>
        <w:t>َ</w:t>
      </w:r>
      <w:r w:rsidRPr="004001CC">
        <w:rPr>
          <w:rFonts w:hint="cs"/>
          <w:szCs w:val="28"/>
          <w:rtl/>
        </w:rPr>
        <w:t>ک اسم جنس است</w:t>
      </w:r>
      <w:r w:rsidR="00A03C53" w:rsidRPr="004001CC">
        <w:rPr>
          <w:rFonts w:hint="cs"/>
          <w:szCs w:val="28"/>
          <w:rtl/>
        </w:rPr>
        <w:t xml:space="preserve"> و اطلاق بر تمام فرشتگان می‌شود</w:t>
      </w:r>
      <w:r w:rsidRPr="004001CC">
        <w:rPr>
          <w:rFonts w:hint="cs"/>
          <w:szCs w:val="28"/>
          <w:rtl/>
        </w:rPr>
        <w:t xml:space="preserve"> و مقصود از عرش، عرش عدالت و</w:t>
      </w:r>
      <w:r w:rsidR="00A03C53" w:rsidRPr="004001CC">
        <w:rPr>
          <w:rFonts w:hint="cs"/>
          <w:szCs w:val="28"/>
          <w:rtl/>
        </w:rPr>
        <w:t xml:space="preserve"> کرسی عدالت است</w:t>
      </w:r>
      <w:r w:rsidRPr="004001CC">
        <w:rPr>
          <w:rFonts w:hint="cs"/>
          <w:szCs w:val="28"/>
          <w:rtl/>
        </w:rPr>
        <w:t xml:space="preserve"> و مأمورین انفاذ عدال</w:t>
      </w:r>
      <w:r w:rsidR="00BE55D5" w:rsidRPr="004001CC">
        <w:rPr>
          <w:rFonts w:hint="cs"/>
          <w:szCs w:val="28"/>
          <w:rtl/>
        </w:rPr>
        <w:t>ت و مجریان آن هشت ملک است که هر</w:t>
      </w:r>
      <w:r w:rsidR="00A03C53" w:rsidRPr="004001CC">
        <w:rPr>
          <w:rFonts w:hint="cs"/>
          <w:szCs w:val="28"/>
          <w:rtl/>
        </w:rPr>
        <w:t xml:space="preserve"> </w:t>
      </w:r>
      <w:r w:rsidRPr="004001CC">
        <w:rPr>
          <w:rFonts w:hint="cs"/>
          <w:szCs w:val="28"/>
          <w:rtl/>
        </w:rPr>
        <w:t>کدام آنان مأمورینی زیر فرمان دارند</w:t>
      </w:r>
      <w:r w:rsidR="00D0693F" w:rsidRPr="004001CC">
        <w:rPr>
          <w:rStyle w:val="FootnoteReference"/>
          <w:rFonts w:ascii="IRLotus" w:hAnsi="IRLotus" w:cs="Arabic11 BT"/>
          <w:sz w:val="28"/>
          <w:szCs w:val="28"/>
          <w:rtl/>
          <w:lang w:bidi="ar-SA"/>
        </w:rPr>
        <w:t>(</w:t>
      </w:r>
      <w:r w:rsidR="00D0693F" w:rsidRPr="004001CC">
        <w:rPr>
          <w:rStyle w:val="FootnoteReference"/>
          <w:rFonts w:ascii="IRLotus" w:hAnsi="IRLotus" w:cs="Arabic11 BT"/>
          <w:sz w:val="28"/>
          <w:szCs w:val="28"/>
          <w:rtl/>
          <w:lang w:bidi="ar-SA"/>
        </w:rPr>
        <w:footnoteReference w:id="221"/>
      </w:r>
      <w:r w:rsidR="00D0693F" w:rsidRPr="004001CC">
        <w:rPr>
          <w:rStyle w:val="FootnoteReference"/>
          <w:rFonts w:ascii="IRLotus" w:hAnsi="IRLotus" w:cs="Arabic11 BT"/>
          <w:sz w:val="28"/>
          <w:szCs w:val="28"/>
          <w:rtl/>
          <w:lang w:bidi="ar-SA"/>
        </w:rPr>
        <w:t>)</w:t>
      </w:r>
      <w:r w:rsidRPr="004001CC">
        <w:rPr>
          <w:rFonts w:hint="cs"/>
          <w:szCs w:val="28"/>
          <w:rtl/>
        </w:rPr>
        <w:t xml:space="preserve">. و مقصود از </w:t>
      </w:r>
      <w:r w:rsidR="008D3AAE" w:rsidRPr="00875E49">
        <w:rPr>
          <w:rFonts w:ascii="Traditional Arabic" w:hAnsi="Traditional Arabic" w:cs="Traditional Arabic"/>
          <w:sz w:val="27"/>
          <w:szCs w:val="27"/>
          <w:rtl/>
        </w:rPr>
        <w:t>﴿</w:t>
      </w:r>
      <w:r w:rsidR="00B031DE" w:rsidRPr="00875E49">
        <w:rPr>
          <w:rStyle w:val="5-Char"/>
          <w:rFonts w:hint="cs"/>
          <w:sz w:val="27"/>
          <w:szCs w:val="27"/>
          <w:rtl/>
        </w:rPr>
        <w:t>هَآؤُمُ</w:t>
      </w:r>
      <w:r w:rsidR="00B031DE" w:rsidRPr="00875E49">
        <w:rPr>
          <w:rStyle w:val="5-Char"/>
          <w:sz w:val="27"/>
          <w:szCs w:val="27"/>
          <w:rtl/>
        </w:rPr>
        <w:t xml:space="preserve"> </w:t>
      </w:r>
      <w:r w:rsidR="00B031DE" w:rsidRPr="00875E49">
        <w:rPr>
          <w:rStyle w:val="5-Char"/>
          <w:rFonts w:hint="cs"/>
          <w:sz w:val="27"/>
          <w:szCs w:val="27"/>
          <w:rtl/>
        </w:rPr>
        <w:t>ٱقۡرَءُواْ</w:t>
      </w:r>
      <w:r w:rsidR="00B031DE" w:rsidRPr="00875E49">
        <w:rPr>
          <w:rStyle w:val="5-Char"/>
          <w:sz w:val="27"/>
          <w:szCs w:val="27"/>
          <w:rtl/>
        </w:rPr>
        <w:t xml:space="preserve"> </w:t>
      </w:r>
      <w:r w:rsidR="00B031DE" w:rsidRPr="00875E49">
        <w:rPr>
          <w:rStyle w:val="5-Char"/>
          <w:rFonts w:hint="cs"/>
          <w:sz w:val="27"/>
          <w:szCs w:val="27"/>
          <w:rtl/>
        </w:rPr>
        <w:t>كِتَٰبِيَهۡ</w:t>
      </w:r>
      <w:r w:rsidR="008D3AAE" w:rsidRPr="00875E49">
        <w:rPr>
          <w:rFonts w:ascii="Traditional Arabic" w:hAnsi="Traditional Arabic" w:cs="Traditional Arabic"/>
          <w:sz w:val="27"/>
          <w:szCs w:val="27"/>
          <w:rtl/>
        </w:rPr>
        <w:t>﴾</w:t>
      </w:r>
      <w:r w:rsidRPr="004001CC">
        <w:rPr>
          <w:rFonts w:hint="cs"/>
          <w:szCs w:val="28"/>
          <w:rtl/>
        </w:rPr>
        <w:t>، این است که نام</w:t>
      </w:r>
      <w:r w:rsidR="00117E64" w:rsidRPr="004001CC">
        <w:rPr>
          <w:rFonts w:hint="cs"/>
          <w:szCs w:val="28"/>
          <w:rtl/>
        </w:rPr>
        <w:t>ۀ</w:t>
      </w:r>
      <w:r w:rsidRPr="004001CC">
        <w:rPr>
          <w:rFonts w:hint="cs"/>
          <w:szCs w:val="28"/>
          <w:rtl/>
        </w:rPr>
        <w:t xml:space="preserve"> من موجب افتخار من است از خواندن مردم خجل نیستم و </w:t>
      </w:r>
      <w:r w:rsidRPr="004001CC">
        <w:rPr>
          <w:rFonts w:hint="cs"/>
          <w:b/>
          <w:bCs/>
          <w:szCs w:val="28"/>
          <w:rtl/>
        </w:rPr>
        <w:t>هاء</w:t>
      </w:r>
      <w:r w:rsidRPr="004001CC">
        <w:rPr>
          <w:rFonts w:hint="cs"/>
          <w:szCs w:val="28"/>
          <w:rtl/>
        </w:rPr>
        <w:t xml:space="preserve"> آخر </w:t>
      </w:r>
      <w:r w:rsidR="00FC010D" w:rsidRPr="00875E49">
        <w:rPr>
          <w:rFonts w:ascii="Traditional Arabic" w:hAnsi="Traditional Arabic" w:cs="Traditional Arabic"/>
          <w:sz w:val="27"/>
          <w:szCs w:val="27"/>
          <w:rtl/>
        </w:rPr>
        <w:t>﴿</w:t>
      </w:r>
      <w:r w:rsidR="00B031DE" w:rsidRPr="00875E49">
        <w:rPr>
          <w:rStyle w:val="5-Char"/>
          <w:rFonts w:hint="cs"/>
          <w:sz w:val="27"/>
          <w:szCs w:val="27"/>
          <w:rtl/>
        </w:rPr>
        <w:t>كِتَٰبِيَهۡ</w:t>
      </w:r>
      <w:r w:rsidR="00FC010D" w:rsidRPr="00875E49">
        <w:rPr>
          <w:rFonts w:ascii="Traditional Arabic" w:hAnsi="Traditional Arabic" w:cs="Traditional Arabic"/>
          <w:sz w:val="27"/>
          <w:szCs w:val="27"/>
          <w:rtl/>
        </w:rPr>
        <w:t>﴾</w:t>
      </w:r>
      <w:r w:rsidR="00CF2A6F" w:rsidRPr="004001CC">
        <w:rPr>
          <w:rFonts w:ascii="Lotus Linotype" w:hAnsi="Lotus Linotype" w:cs="Lotus Linotype" w:hint="cs"/>
          <w:sz w:val="24"/>
          <w:szCs w:val="24"/>
          <w:rtl/>
        </w:rPr>
        <w:t xml:space="preserve">؛ </w:t>
      </w:r>
      <w:r w:rsidRPr="004001CC">
        <w:rPr>
          <w:rFonts w:hint="cs"/>
          <w:b/>
          <w:bCs/>
          <w:szCs w:val="28"/>
          <w:rtl/>
        </w:rPr>
        <w:t>هاء</w:t>
      </w:r>
      <w:r w:rsidRPr="004001CC">
        <w:rPr>
          <w:rFonts w:hint="cs"/>
          <w:szCs w:val="28"/>
          <w:rtl/>
        </w:rPr>
        <w:t xml:space="preserve"> سکت است که برای عظمت </w:t>
      </w:r>
      <w:r w:rsidRPr="004001CC">
        <w:rPr>
          <w:rFonts w:ascii="Traditional Arabic" w:hAnsi="Traditional Arabic"/>
          <w:sz w:val="32"/>
          <w:szCs w:val="28"/>
          <w:rtl/>
        </w:rPr>
        <w:t>کتاب</w:t>
      </w:r>
      <w:r w:rsidR="00A03C53" w:rsidRPr="004001CC">
        <w:rPr>
          <w:rFonts w:ascii="Traditional Arabic" w:hAnsi="Traditional Arabic" w:hint="cs"/>
          <w:sz w:val="32"/>
          <w:szCs w:val="28"/>
          <w:rtl/>
        </w:rPr>
        <w:t>ی</w:t>
      </w:r>
      <w:r w:rsidRPr="004001CC">
        <w:rPr>
          <w:rFonts w:hint="cs"/>
          <w:szCs w:val="28"/>
          <w:rtl/>
        </w:rPr>
        <w:t xml:space="preserve"> و </w:t>
      </w:r>
      <w:r w:rsidRPr="004001CC">
        <w:rPr>
          <w:rFonts w:ascii="Traditional Arabic" w:hAnsi="Traditional Arabic"/>
          <w:sz w:val="32"/>
          <w:szCs w:val="28"/>
          <w:rtl/>
        </w:rPr>
        <w:t>حساب</w:t>
      </w:r>
      <w:r w:rsidR="00A03C53" w:rsidRPr="004001CC">
        <w:rPr>
          <w:rFonts w:ascii="Traditional Arabic" w:hAnsi="Traditional Arabic" w:hint="cs"/>
          <w:sz w:val="32"/>
          <w:szCs w:val="28"/>
          <w:rtl/>
        </w:rPr>
        <w:t>ی</w:t>
      </w:r>
      <w:r w:rsidR="00A03C53" w:rsidRPr="004001CC">
        <w:rPr>
          <w:rFonts w:hint="cs"/>
          <w:szCs w:val="28"/>
          <w:rtl/>
        </w:rPr>
        <w:t xml:space="preserve"> می‌آورند</w:t>
      </w:r>
      <w:r w:rsidRPr="004001CC">
        <w:rPr>
          <w:rFonts w:hint="cs"/>
          <w:szCs w:val="28"/>
          <w:rtl/>
        </w:rPr>
        <w:t xml:space="preserve"> و همچنین این</w:t>
      </w:r>
      <w:r w:rsidR="00CF2A6F" w:rsidRPr="004001CC">
        <w:rPr>
          <w:rFonts w:hint="cs"/>
          <w:szCs w:val="28"/>
          <w:rtl/>
        </w:rPr>
        <w:t xml:space="preserve"> </w:t>
      </w:r>
      <w:r w:rsidRPr="004001CC">
        <w:rPr>
          <w:rFonts w:hint="cs"/>
          <w:b/>
          <w:bCs/>
          <w:szCs w:val="28"/>
          <w:rtl/>
        </w:rPr>
        <w:t>‌ها</w:t>
      </w:r>
      <w:r w:rsidR="00CF2A6F" w:rsidRPr="004001CC">
        <w:rPr>
          <w:rFonts w:hint="cs"/>
          <w:b/>
          <w:bCs/>
          <w:szCs w:val="28"/>
          <w:rtl/>
        </w:rPr>
        <w:t>ء</w:t>
      </w:r>
      <w:r w:rsidRPr="004001CC">
        <w:rPr>
          <w:rFonts w:hint="cs"/>
          <w:szCs w:val="28"/>
          <w:rtl/>
        </w:rPr>
        <w:t xml:space="preserve"> در اواخر بسیاری از آیات این سوره آمده است.</w:t>
      </w:r>
    </w:p>
    <w:p w:rsidR="00FC010D" w:rsidRPr="004001CC" w:rsidRDefault="00240EFE"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وَأَمَّا</w:t>
      </w:r>
      <w:r w:rsidRPr="004001CC">
        <w:rPr>
          <w:rtl/>
        </w:rPr>
        <w:t xml:space="preserve"> </w:t>
      </w:r>
      <w:r w:rsidRPr="004001CC">
        <w:rPr>
          <w:rFonts w:hint="cs"/>
          <w:rtl/>
        </w:rPr>
        <w:t>مَنۡ</w:t>
      </w:r>
      <w:r w:rsidRPr="004001CC">
        <w:rPr>
          <w:rtl/>
        </w:rPr>
        <w:t xml:space="preserve"> </w:t>
      </w:r>
      <w:r w:rsidRPr="004001CC">
        <w:rPr>
          <w:rFonts w:hint="cs"/>
          <w:rtl/>
        </w:rPr>
        <w:t>أُوتِيَ</w:t>
      </w:r>
      <w:r w:rsidRPr="004001CC">
        <w:rPr>
          <w:rtl/>
        </w:rPr>
        <w:t xml:space="preserve"> </w:t>
      </w:r>
      <w:r w:rsidRPr="004001CC">
        <w:rPr>
          <w:rFonts w:hint="cs"/>
          <w:rtl/>
        </w:rPr>
        <w:t>كِتَٰبَهُۥ</w:t>
      </w:r>
      <w:r w:rsidRPr="004001CC">
        <w:rPr>
          <w:rtl/>
        </w:rPr>
        <w:t xml:space="preserve"> </w:t>
      </w:r>
      <w:r w:rsidRPr="004001CC">
        <w:rPr>
          <w:rFonts w:hint="cs"/>
          <w:rtl/>
        </w:rPr>
        <w:t>بِشِمَالِهِۦ</w:t>
      </w:r>
      <w:r w:rsidRPr="004001CC">
        <w:rPr>
          <w:rtl/>
        </w:rPr>
        <w:t xml:space="preserve"> </w:t>
      </w:r>
      <w:r w:rsidRPr="004001CC">
        <w:rPr>
          <w:rFonts w:hint="cs"/>
          <w:rtl/>
        </w:rPr>
        <w:t>فَيَقُولُ</w:t>
      </w:r>
      <w:r w:rsidRPr="004001CC">
        <w:rPr>
          <w:rtl/>
        </w:rPr>
        <w:t xml:space="preserve"> </w:t>
      </w:r>
      <w:r w:rsidRPr="004001CC">
        <w:rPr>
          <w:rFonts w:hint="cs"/>
          <w:rtl/>
        </w:rPr>
        <w:t>يَٰلَيۡتَنِي</w:t>
      </w:r>
      <w:r w:rsidRPr="004001CC">
        <w:rPr>
          <w:rtl/>
        </w:rPr>
        <w:t xml:space="preserve"> </w:t>
      </w:r>
      <w:r w:rsidRPr="004001CC">
        <w:rPr>
          <w:rFonts w:hint="cs"/>
          <w:rtl/>
        </w:rPr>
        <w:t>لَمۡ</w:t>
      </w:r>
      <w:r w:rsidRPr="004001CC">
        <w:rPr>
          <w:rtl/>
        </w:rPr>
        <w:t xml:space="preserve"> </w:t>
      </w:r>
      <w:r w:rsidRPr="004001CC">
        <w:rPr>
          <w:rFonts w:hint="cs"/>
          <w:rtl/>
        </w:rPr>
        <w:t>أُوتَ</w:t>
      </w:r>
      <w:r w:rsidRPr="004001CC">
        <w:rPr>
          <w:rtl/>
        </w:rPr>
        <w:t xml:space="preserve"> </w:t>
      </w:r>
      <w:r w:rsidRPr="004001CC">
        <w:rPr>
          <w:rFonts w:hint="cs"/>
          <w:rtl/>
        </w:rPr>
        <w:t>كِتَٰبِيَهۡ</w:t>
      </w:r>
      <w:r w:rsidRPr="004001CC">
        <w:rPr>
          <w:rtl/>
        </w:rPr>
        <w:t xml:space="preserve"> </w:t>
      </w:r>
      <w:r w:rsidRPr="004001CC">
        <w:rPr>
          <w:rFonts w:hint="cs"/>
          <w:rtl/>
        </w:rPr>
        <w:t>٢٥</w:t>
      </w:r>
      <w:r w:rsidRPr="004001CC">
        <w:rPr>
          <w:rtl/>
        </w:rPr>
        <w:t xml:space="preserve"> </w:t>
      </w:r>
      <w:r w:rsidRPr="004001CC">
        <w:rPr>
          <w:rFonts w:hint="cs"/>
          <w:rtl/>
        </w:rPr>
        <w:t>وَلَمۡ</w:t>
      </w:r>
      <w:r w:rsidRPr="004001CC">
        <w:rPr>
          <w:rtl/>
        </w:rPr>
        <w:t xml:space="preserve"> </w:t>
      </w:r>
      <w:r w:rsidRPr="004001CC">
        <w:rPr>
          <w:rFonts w:hint="cs"/>
          <w:rtl/>
        </w:rPr>
        <w:t>أَدۡرِ</w:t>
      </w:r>
      <w:r w:rsidRPr="004001CC">
        <w:rPr>
          <w:rtl/>
        </w:rPr>
        <w:t xml:space="preserve"> </w:t>
      </w:r>
      <w:r w:rsidRPr="004001CC">
        <w:rPr>
          <w:rFonts w:hint="cs"/>
          <w:rtl/>
        </w:rPr>
        <w:t>مَا</w:t>
      </w:r>
      <w:r w:rsidRPr="004001CC">
        <w:rPr>
          <w:rtl/>
        </w:rPr>
        <w:t xml:space="preserve"> </w:t>
      </w:r>
      <w:r w:rsidRPr="004001CC">
        <w:rPr>
          <w:rFonts w:hint="cs"/>
          <w:rtl/>
        </w:rPr>
        <w:t>حِسَابِيَهۡ</w:t>
      </w:r>
      <w:r w:rsidRPr="004001CC">
        <w:rPr>
          <w:rtl/>
        </w:rPr>
        <w:t xml:space="preserve"> </w:t>
      </w:r>
      <w:r w:rsidRPr="004001CC">
        <w:rPr>
          <w:rFonts w:hint="cs"/>
          <w:rtl/>
        </w:rPr>
        <w:t>٢٦</w:t>
      </w:r>
      <w:r w:rsidRPr="004001CC">
        <w:rPr>
          <w:rtl/>
        </w:rPr>
        <w:t xml:space="preserve"> </w:t>
      </w:r>
      <w:r w:rsidRPr="004001CC">
        <w:rPr>
          <w:rFonts w:hint="cs"/>
          <w:rtl/>
        </w:rPr>
        <w:t>يَٰلَيۡتَهَا</w:t>
      </w:r>
      <w:r w:rsidRPr="004001CC">
        <w:rPr>
          <w:rtl/>
        </w:rPr>
        <w:t xml:space="preserve"> </w:t>
      </w:r>
      <w:r w:rsidRPr="004001CC">
        <w:rPr>
          <w:rFonts w:hint="cs"/>
          <w:rtl/>
        </w:rPr>
        <w:t>كَانَتِ</w:t>
      </w:r>
      <w:r w:rsidRPr="004001CC">
        <w:rPr>
          <w:rtl/>
        </w:rPr>
        <w:t xml:space="preserve"> </w:t>
      </w:r>
      <w:r w:rsidRPr="004001CC">
        <w:rPr>
          <w:rFonts w:hint="cs"/>
          <w:rtl/>
        </w:rPr>
        <w:t>ٱلۡقَاضِيَةَ</w:t>
      </w:r>
      <w:r w:rsidRPr="004001CC">
        <w:rPr>
          <w:rtl/>
        </w:rPr>
        <w:t xml:space="preserve"> </w:t>
      </w:r>
      <w:r w:rsidRPr="004001CC">
        <w:rPr>
          <w:rFonts w:hint="cs"/>
          <w:rtl/>
        </w:rPr>
        <w:t>٢٧</w:t>
      </w:r>
      <w:r w:rsidRPr="004001CC">
        <w:rPr>
          <w:rtl/>
        </w:rPr>
        <w:t xml:space="preserve"> </w:t>
      </w:r>
      <w:r w:rsidRPr="004001CC">
        <w:rPr>
          <w:rFonts w:hint="cs"/>
          <w:rtl/>
        </w:rPr>
        <w:t>مَآ</w:t>
      </w:r>
      <w:r w:rsidRPr="004001CC">
        <w:rPr>
          <w:rtl/>
        </w:rPr>
        <w:t xml:space="preserve"> </w:t>
      </w:r>
      <w:r w:rsidRPr="004001CC">
        <w:rPr>
          <w:rFonts w:hint="cs"/>
          <w:rtl/>
        </w:rPr>
        <w:t>أَغۡنَىٰ</w:t>
      </w:r>
      <w:r w:rsidRPr="004001CC">
        <w:rPr>
          <w:rtl/>
        </w:rPr>
        <w:t xml:space="preserve"> </w:t>
      </w:r>
      <w:r w:rsidRPr="004001CC">
        <w:rPr>
          <w:rFonts w:hint="cs"/>
          <w:rtl/>
        </w:rPr>
        <w:t>عَنِّي</w:t>
      </w:r>
      <w:r w:rsidRPr="004001CC">
        <w:rPr>
          <w:rtl/>
        </w:rPr>
        <w:t xml:space="preserve"> </w:t>
      </w:r>
      <w:r w:rsidRPr="004001CC">
        <w:rPr>
          <w:rFonts w:hint="cs"/>
          <w:rtl/>
        </w:rPr>
        <w:t>مَالِيَهۡۜ</w:t>
      </w:r>
      <w:r w:rsidRPr="004001CC">
        <w:rPr>
          <w:rtl/>
        </w:rPr>
        <w:t xml:space="preserve"> </w:t>
      </w:r>
      <w:r w:rsidRPr="004001CC">
        <w:rPr>
          <w:rFonts w:hint="cs"/>
          <w:rtl/>
        </w:rPr>
        <w:t>٢٨</w:t>
      </w:r>
      <w:r w:rsidRPr="004001CC">
        <w:rPr>
          <w:rtl/>
        </w:rPr>
        <w:t xml:space="preserve"> </w:t>
      </w:r>
      <w:r w:rsidRPr="004001CC">
        <w:rPr>
          <w:rFonts w:hint="cs"/>
          <w:rtl/>
        </w:rPr>
        <w:t>هَلَكَ</w:t>
      </w:r>
      <w:r w:rsidRPr="004001CC">
        <w:rPr>
          <w:rtl/>
        </w:rPr>
        <w:t xml:space="preserve"> </w:t>
      </w:r>
      <w:r w:rsidRPr="004001CC">
        <w:rPr>
          <w:rFonts w:hint="cs"/>
          <w:rtl/>
        </w:rPr>
        <w:t>عَنِّي</w:t>
      </w:r>
      <w:r w:rsidRPr="004001CC">
        <w:rPr>
          <w:rtl/>
        </w:rPr>
        <w:t xml:space="preserve"> </w:t>
      </w:r>
      <w:r w:rsidRPr="004001CC">
        <w:rPr>
          <w:rFonts w:hint="cs"/>
          <w:rtl/>
        </w:rPr>
        <w:t>سُلۡطَٰنِيَهۡ</w:t>
      </w:r>
      <w:r w:rsidRPr="004001CC">
        <w:rPr>
          <w:rtl/>
        </w:rPr>
        <w:t xml:space="preserve"> </w:t>
      </w:r>
      <w:r w:rsidRPr="004001CC">
        <w:rPr>
          <w:rFonts w:hint="cs"/>
          <w:rtl/>
        </w:rPr>
        <w:t>٢٩</w:t>
      </w:r>
      <w:r w:rsidRPr="004001CC">
        <w:rPr>
          <w:rFonts w:ascii="Traditional Arabic" w:hAnsi="Traditional Arabic" w:cs="Traditional Arabic"/>
          <w:rtl/>
        </w:rPr>
        <w:t>﴾</w:t>
      </w:r>
    </w:p>
    <w:p w:rsidR="00240EFE" w:rsidRPr="004001CC" w:rsidRDefault="00240EFE" w:rsidP="00FC010D">
      <w:pPr>
        <w:pStyle w:val="7-"/>
        <w:rPr>
          <w:rtl/>
        </w:rPr>
      </w:pPr>
      <w:r w:rsidRPr="004001CC">
        <w:rPr>
          <w:rFonts w:ascii="Traditional Arabic" w:hAnsi="Traditional Arabic" w:cs="Traditional Arabic" w:hint="cs"/>
          <w:rtl/>
        </w:rPr>
        <w:tab/>
      </w:r>
      <w:r w:rsidRPr="004001CC">
        <w:rPr>
          <w:rFonts w:hint="cs"/>
          <w:rtl/>
        </w:rPr>
        <w:t xml:space="preserve"> </w:t>
      </w:r>
      <w:r w:rsidRPr="004001CC">
        <w:rPr>
          <w:rtl/>
        </w:rPr>
        <w:t>[الحاقّة:</w:t>
      </w:r>
      <w:r w:rsidRPr="004001CC">
        <w:rPr>
          <w:rFonts w:hint="cs"/>
          <w:rtl/>
        </w:rPr>
        <w:t>25-29</w:t>
      </w:r>
      <w:r w:rsidRPr="004001CC">
        <w:rP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00A03C53" w:rsidRPr="004001CC">
        <w:rPr>
          <w:rFonts w:hint="cs"/>
          <w:rtl/>
        </w:rPr>
        <w:t>و اما آنکه نامه</w:t>
      </w:r>
      <w:r w:rsidRPr="004001CC">
        <w:rPr>
          <w:rFonts w:hint="cs"/>
          <w:rtl/>
        </w:rPr>
        <w:t xml:space="preserve"> او ب</w:t>
      </w:r>
      <w:r w:rsidR="00210479" w:rsidRPr="004001CC">
        <w:rPr>
          <w:rFonts w:hint="cs"/>
          <w:rtl/>
        </w:rPr>
        <w:t xml:space="preserve">ه </w:t>
      </w:r>
      <w:r w:rsidRPr="004001CC">
        <w:rPr>
          <w:rFonts w:hint="cs"/>
          <w:rtl/>
        </w:rPr>
        <w:t>دست چپ ا</w:t>
      </w:r>
      <w:r w:rsidR="00A03C53" w:rsidRPr="004001CC">
        <w:rPr>
          <w:rFonts w:hint="cs"/>
          <w:rtl/>
        </w:rPr>
        <w:t>و داده شود می‌گوید ای کاش که نامه</w:t>
      </w:r>
      <w:r w:rsidRPr="004001CC">
        <w:rPr>
          <w:rFonts w:hint="cs"/>
          <w:rtl/>
        </w:rPr>
        <w:t xml:space="preserve"> من به من داده نشده بود(25) و نمی‌دانستم که چیست حساب من(26) ای کاش آن پایان کار بود(27) مال من رفع احتیاج من نکرد(28) قدرتی که داشتم از دستم برفت.(29)</w:t>
      </w:r>
    </w:p>
    <w:p w:rsidR="00AF60CF" w:rsidRPr="004001CC" w:rsidRDefault="00AF60CF" w:rsidP="00A03C53">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آن</w:t>
      </w:r>
      <w:r w:rsidR="00210479" w:rsidRPr="004001CC">
        <w:rPr>
          <w:rFonts w:hint="cs"/>
          <w:szCs w:val="28"/>
          <w:rtl/>
        </w:rPr>
        <w:t xml:space="preserve"> </w:t>
      </w:r>
      <w:r w:rsidRPr="004001CC">
        <w:rPr>
          <w:rFonts w:hint="cs"/>
          <w:szCs w:val="28"/>
          <w:rtl/>
        </w:rPr>
        <w:t>که نام</w:t>
      </w:r>
      <w:r w:rsidR="00117E64" w:rsidRPr="004001CC">
        <w:rPr>
          <w:rFonts w:hint="cs"/>
          <w:szCs w:val="28"/>
          <w:rtl/>
        </w:rPr>
        <w:t>ۀ</w:t>
      </w:r>
      <w:r w:rsidRPr="004001CC">
        <w:rPr>
          <w:rFonts w:hint="cs"/>
          <w:szCs w:val="28"/>
          <w:rtl/>
        </w:rPr>
        <w:t xml:space="preserve"> او را ب</w:t>
      </w:r>
      <w:r w:rsidR="00210479" w:rsidRPr="004001CC">
        <w:rPr>
          <w:rFonts w:hint="cs"/>
          <w:szCs w:val="28"/>
          <w:rtl/>
        </w:rPr>
        <w:t xml:space="preserve">ه </w:t>
      </w:r>
      <w:r w:rsidRPr="004001CC">
        <w:rPr>
          <w:rFonts w:hint="cs"/>
          <w:szCs w:val="28"/>
          <w:rtl/>
        </w:rPr>
        <w:t>دست چپش دهند چون ببیند مضطرب شود و به تأس</w:t>
      </w:r>
      <w:r w:rsidR="00210479" w:rsidRPr="004001CC">
        <w:rPr>
          <w:rFonts w:hint="cs"/>
          <w:szCs w:val="28"/>
          <w:rtl/>
        </w:rPr>
        <w:t>ّ</w:t>
      </w:r>
      <w:r w:rsidRPr="004001CC">
        <w:rPr>
          <w:rFonts w:hint="cs"/>
          <w:szCs w:val="28"/>
          <w:rtl/>
        </w:rPr>
        <w:t>ف و حسرت گوید ای کاش نام</w:t>
      </w:r>
      <w:r w:rsidR="00117E64" w:rsidRPr="004001CC">
        <w:rPr>
          <w:rFonts w:hint="cs"/>
          <w:szCs w:val="28"/>
          <w:rtl/>
        </w:rPr>
        <w:t>ۀ</w:t>
      </w:r>
      <w:r w:rsidRPr="004001CC">
        <w:rPr>
          <w:rFonts w:hint="cs"/>
          <w:szCs w:val="28"/>
          <w:rtl/>
        </w:rPr>
        <w:t xml:space="preserve"> مرا به من نمی‌دادند از بس سی</w:t>
      </w:r>
      <w:r w:rsidR="00210479" w:rsidRPr="004001CC">
        <w:rPr>
          <w:rFonts w:hint="cs"/>
          <w:szCs w:val="28"/>
          <w:rtl/>
        </w:rPr>
        <w:t>ّ</w:t>
      </w:r>
      <w:r w:rsidRPr="004001CC">
        <w:rPr>
          <w:rFonts w:hint="cs"/>
          <w:szCs w:val="28"/>
          <w:rtl/>
        </w:rPr>
        <w:t xml:space="preserve">ئات در آن می‌بیند ومرگ خود را می‌طلبد. و ضمیر </w:t>
      </w:r>
      <w:r w:rsidR="00FC010D" w:rsidRPr="004001CC">
        <w:rPr>
          <w:rFonts w:ascii="Traditional Arabic" w:hAnsi="Traditional Arabic" w:cs="Traditional Arabic"/>
          <w:rtl/>
        </w:rPr>
        <w:t>﴿</w:t>
      </w:r>
      <w:r w:rsidR="00C201A5" w:rsidRPr="004001CC">
        <w:rPr>
          <w:rStyle w:val="5-Char"/>
          <w:rFonts w:hint="cs"/>
          <w:rtl/>
        </w:rPr>
        <w:t>يَٰلَيۡتَهَا</w:t>
      </w:r>
      <w:r w:rsidR="00FC010D" w:rsidRPr="004001CC">
        <w:rPr>
          <w:rFonts w:ascii="Traditional Arabic" w:hAnsi="Traditional Arabic" w:cs="Traditional Arabic"/>
          <w:rtl/>
        </w:rPr>
        <w:t>﴾</w:t>
      </w:r>
      <w:r w:rsidR="00210479" w:rsidRPr="004001CC">
        <w:rPr>
          <w:rFonts w:hint="cs"/>
          <w:szCs w:val="28"/>
          <w:rtl/>
        </w:rPr>
        <w:t xml:space="preserve"> به کجا برمی</w:t>
      </w:r>
      <w:r w:rsidR="00210479" w:rsidRPr="004001CC">
        <w:rPr>
          <w:szCs w:val="28"/>
          <w:rtl/>
        </w:rPr>
        <w:softHyphen/>
      </w:r>
      <w:r w:rsidRPr="004001CC">
        <w:rPr>
          <w:rFonts w:hint="cs"/>
          <w:szCs w:val="28"/>
          <w:rtl/>
        </w:rPr>
        <w:t>گردد ممکن است برگردد به آن حالتی که به او رخ داده می‌گوید</w:t>
      </w:r>
      <w:r w:rsidR="002D7F6D" w:rsidRPr="004001CC">
        <w:rPr>
          <w:rFonts w:hint="cs"/>
          <w:szCs w:val="28"/>
          <w:rtl/>
        </w:rPr>
        <w:t xml:space="preserve">: </w:t>
      </w:r>
      <w:r w:rsidRPr="004001CC">
        <w:rPr>
          <w:rFonts w:hint="cs"/>
          <w:szCs w:val="28"/>
          <w:rtl/>
        </w:rPr>
        <w:t xml:space="preserve">ای کاش این حالت پایان عمرم بود، چون </w:t>
      </w:r>
      <w:r w:rsidR="00FC010D" w:rsidRPr="004001CC">
        <w:rPr>
          <w:rFonts w:ascii="Traditional Arabic" w:hAnsi="Traditional Arabic" w:cs="Traditional Arabic"/>
          <w:rtl/>
        </w:rPr>
        <w:t>﴿</w:t>
      </w:r>
      <w:r w:rsidR="00C201A5" w:rsidRPr="004001CC">
        <w:rPr>
          <w:rStyle w:val="5-Char"/>
          <w:rFonts w:hint="cs"/>
          <w:rtl/>
        </w:rPr>
        <w:t>ٱلۡقَاضِيَةَ</w:t>
      </w:r>
      <w:r w:rsidR="00FC010D"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 xml:space="preserve">به معنی مرگ آمده، و ممکن است برگردد به مرگ یعنی مرگم پایان کارم بود و دیگر زنده نمی‌شدم و </w:t>
      </w:r>
      <w:r w:rsidR="00FC010D" w:rsidRPr="004001CC">
        <w:rPr>
          <w:rFonts w:ascii="Traditional Arabic" w:hAnsi="Traditional Arabic" w:cs="Traditional Arabic"/>
          <w:rtl/>
        </w:rPr>
        <w:t>﴿</w:t>
      </w:r>
      <w:r w:rsidR="00C201A5" w:rsidRPr="004001CC">
        <w:rPr>
          <w:rStyle w:val="5-Char"/>
          <w:rFonts w:hint="cs"/>
          <w:rtl/>
        </w:rPr>
        <w:t>ٱلۡقَاضِيَةَ</w:t>
      </w:r>
      <w:r w:rsidR="00C201A5" w:rsidRPr="004001CC">
        <w:rPr>
          <w:rFonts w:hint="cs"/>
          <w:szCs w:val="28"/>
          <w:rtl/>
        </w:rPr>
        <w:t>»</w:t>
      </w:r>
      <w:r w:rsidR="00C201A5" w:rsidRPr="004001CC">
        <w:rPr>
          <w:rFonts w:hint="cs"/>
          <w:b/>
          <w:bCs/>
          <w:szCs w:val="28"/>
          <w:rtl/>
        </w:rPr>
        <w:t xml:space="preserve"> </w:t>
      </w:r>
      <w:r w:rsidRPr="004001CC">
        <w:rPr>
          <w:rFonts w:hint="cs"/>
          <w:szCs w:val="28"/>
          <w:rtl/>
        </w:rPr>
        <w:t xml:space="preserve">به معنی </w:t>
      </w:r>
      <w:r w:rsidRPr="004001CC">
        <w:rPr>
          <w:rStyle w:val="6-Char"/>
          <w:noProof w:val="0"/>
          <w:rtl/>
          <w:lang w:bidi="ar-SA"/>
        </w:rPr>
        <w:t>قاطع</w:t>
      </w:r>
      <w:r w:rsidR="00ED2BD0" w:rsidRPr="004001CC">
        <w:rPr>
          <w:rStyle w:val="6-Char"/>
          <w:noProof w:val="0"/>
          <w:rtl/>
          <w:lang w:bidi="ar-SA"/>
        </w:rPr>
        <w:t>ة</w:t>
      </w:r>
      <w:r w:rsidRPr="004001CC">
        <w:rPr>
          <w:rFonts w:hint="cs"/>
          <w:szCs w:val="28"/>
          <w:rtl/>
        </w:rPr>
        <w:t xml:space="preserve"> باشد یعنی</w:t>
      </w:r>
      <w:r w:rsidR="00ED2BD0" w:rsidRPr="004001CC">
        <w:rPr>
          <w:rFonts w:hint="cs"/>
          <w:szCs w:val="28"/>
          <w:rtl/>
        </w:rPr>
        <w:t>؛</w:t>
      </w:r>
      <w:r w:rsidRPr="004001CC">
        <w:rPr>
          <w:rFonts w:hint="cs"/>
          <w:szCs w:val="28"/>
          <w:rtl/>
        </w:rPr>
        <w:t xml:space="preserve"> </w:t>
      </w:r>
      <w:r w:rsidRPr="004001CC">
        <w:rPr>
          <w:rStyle w:val="6-Char"/>
          <w:noProof w:val="0"/>
          <w:rtl/>
          <w:lang w:bidi="ar-SA"/>
        </w:rPr>
        <w:t>قاطع</w:t>
      </w:r>
      <w:r w:rsidR="00ED2BD0" w:rsidRPr="004001CC">
        <w:rPr>
          <w:rStyle w:val="6-Char"/>
          <w:noProof w:val="0"/>
          <w:rtl/>
          <w:lang w:bidi="ar-SA"/>
        </w:rPr>
        <w:t>ة</w:t>
      </w:r>
      <w:r w:rsidRPr="004001CC">
        <w:rPr>
          <w:rStyle w:val="6-Char"/>
          <w:noProof w:val="0"/>
          <w:rtl/>
          <w:lang w:bidi="ar-SA"/>
        </w:rPr>
        <w:t xml:space="preserve"> عمر</w:t>
      </w:r>
      <w:r w:rsidR="00E502AE" w:rsidRPr="004001CC">
        <w:rPr>
          <w:rStyle w:val="6-Char"/>
          <w:noProof w:val="0"/>
          <w:rtl/>
          <w:lang w:bidi="ar-SA"/>
        </w:rPr>
        <w:t>ي</w:t>
      </w:r>
      <w:r w:rsidRPr="004001CC">
        <w:rPr>
          <w:rFonts w:hint="cs"/>
          <w:szCs w:val="28"/>
          <w:rtl/>
        </w:rPr>
        <w:t>. و ممکن است ضمیر را برگردانیم به اعمال یعنی ای کاش اعمالم از بین رفتنی بود ودیگر در نامه ثبت نبود و یا مجسم نمی‌گردید</w:t>
      </w:r>
      <w:r w:rsidR="00664B38">
        <w:rPr>
          <w:rFonts w:hint="cs"/>
          <w:szCs w:val="28"/>
          <w:rtl/>
        </w:rPr>
        <w:t>.</w:t>
      </w:r>
      <w:r w:rsidRPr="004001CC">
        <w:rPr>
          <w:rFonts w:hint="cs"/>
          <w:szCs w:val="28"/>
          <w:rtl/>
        </w:rPr>
        <w:t xml:space="preserve"> </w:t>
      </w:r>
      <w:r w:rsidR="00664B38">
        <w:rPr>
          <w:rFonts w:hint="cs"/>
          <w:szCs w:val="28"/>
          <w:rtl/>
        </w:rPr>
        <w:t>«</w:t>
      </w:r>
      <w:r w:rsidR="00A03C53" w:rsidRPr="004001CC">
        <w:rPr>
          <w:rStyle w:val="6-Char"/>
          <w:noProof w:val="0"/>
          <w:rtl/>
          <w:lang w:bidi="ar-SA"/>
        </w:rPr>
        <w:t xml:space="preserve">نَعُوذُ </w:t>
      </w:r>
      <w:r w:rsidR="00F10827" w:rsidRPr="004001CC">
        <w:rPr>
          <w:rStyle w:val="6-Char"/>
          <w:rFonts w:cs="KFGQPC Uthman Taha Naskh"/>
          <w:noProof w:val="0"/>
          <w:rtl/>
          <w:lang w:bidi="ar-SA"/>
        </w:rPr>
        <w:t>بِاللهِ</w:t>
      </w:r>
      <w:r w:rsidR="00A03C53" w:rsidRPr="004001CC">
        <w:rPr>
          <w:rStyle w:val="6-Char"/>
          <w:noProof w:val="0"/>
          <w:rtl/>
          <w:lang w:bidi="ar-SA"/>
        </w:rPr>
        <w:t xml:space="preserve"> مِنْ الفَضِیحَة فِي یَومِ ال</w:t>
      </w:r>
      <w:r w:rsidR="00664B38">
        <w:rPr>
          <w:rStyle w:val="6-Char"/>
          <w:rFonts w:hint="cs"/>
          <w:noProof w:val="0"/>
          <w:rtl/>
          <w:lang w:bidi="ar-SA"/>
        </w:rPr>
        <w:t>ْـ</w:t>
      </w:r>
      <w:r w:rsidR="00A03C53" w:rsidRPr="004001CC">
        <w:rPr>
          <w:rStyle w:val="6-Char"/>
          <w:noProof w:val="0"/>
          <w:rtl/>
          <w:lang w:bidi="ar-SA"/>
        </w:rPr>
        <w:t>حَسْرَة</w:t>
      </w:r>
      <w:r w:rsidR="00664B38">
        <w:rPr>
          <w:rStyle w:val="6-Char"/>
          <w:rFonts w:hint="cs"/>
          <w:noProof w:val="0"/>
          <w:rtl/>
          <w:lang w:bidi="ar-SA"/>
        </w:rPr>
        <w:t>ِ</w:t>
      </w:r>
      <w:r w:rsidR="00664B38">
        <w:rPr>
          <w:rStyle w:val="6-Char"/>
          <w:rFonts w:hint="cs"/>
          <w:noProof w:val="0"/>
          <w:rtl/>
        </w:rPr>
        <w:t>»</w:t>
      </w:r>
      <w:r w:rsidRPr="004001CC">
        <w:rPr>
          <w:rFonts w:hint="cs"/>
          <w:szCs w:val="28"/>
          <w:rtl/>
        </w:rPr>
        <w:t>. از پیغمبر</w:t>
      </w:r>
      <w:r w:rsidR="003D5952" w:rsidRPr="004001CC">
        <w:rPr>
          <w:rFonts w:cs="CTraditional Arabic" w:hint="cs"/>
          <w:szCs w:val="28"/>
          <w:rtl/>
        </w:rPr>
        <w:t>ص</w:t>
      </w:r>
      <w:r w:rsidRPr="004001CC">
        <w:rPr>
          <w:rFonts w:hint="cs"/>
          <w:szCs w:val="28"/>
          <w:rtl/>
        </w:rPr>
        <w:t xml:space="preserve"> نقل شده که</w:t>
      </w:r>
      <w:r w:rsidR="002D7F6D" w:rsidRPr="004001CC">
        <w:rPr>
          <w:rFonts w:hint="cs"/>
          <w:szCs w:val="28"/>
          <w:rtl/>
        </w:rPr>
        <w:t xml:space="preserve">: </w:t>
      </w:r>
      <w:r w:rsidR="00FC010D" w:rsidRPr="004001CC">
        <w:rPr>
          <w:rStyle w:val="2-Char"/>
          <w:noProof w:val="0"/>
          <w:rtl/>
          <w:lang w:bidi="ar-SA"/>
        </w:rPr>
        <w:t>«</w:t>
      </w:r>
      <w:r w:rsidR="00A03C53" w:rsidRPr="004001CC">
        <w:rPr>
          <w:rStyle w:val="2-Char"/>
          <w:noProof w:val="0"/>
          <w:rtl/>
          <w:lang w:bidi="ar-SA"/>
        </w:rPr>
        <w:t>يَقُولُ ابْنُ آدَمَ</w:t>
      </w:r>
      <w:r w:rsidR="002D7F6D" w:rsidRPr="004001CC">
        <w:rPr>
          <w:rStyle w:val="2-Char"/>
          <w:noProof w:val="0"/>
          <w:rtl/>
          <w:lang w:bidi="ar-SA"/>
        </w:rPr>
        <w:t xml:space="preserve">: </w:t>
      </w:r>
      <w:r w:rsidR="00A03C53" w:rsidRPr="004001CC">
        <w:rPr>
          <w:rStyle w:val="2-Char"/>
          <w:noProof w:val="0"/>
          <w:rtl/>
          <w:lang w:bidi="ar-SA"/>
        </w:rPr>
        <w:t>مَالِي مَالِي</w:t>
      </w:r>
      <w:r w:rsidR="00ED2BD0" w:rsidRPr="004001CC">
        <w:rPr>
          <w:rStyle w:val="2-Char"/>
          <w:noProof w:val="0"/>
          <w:rtl/>
          <w:lang w:bidi="ar-SA"/>
        </w:rPr>
        <w:t xml:space="preserve">! </w:t>
      </w:r>
      <w:r w:rsidR="00CC53A0" w:rsidRPr="004001CC">
        <w:rPr>
          <w:rStyle w:val="2-Char"/>
          <w:noProof w:val="0"/>
          <w:rtl/>
          <w:lang w:bidi="ar-SA"/>
        </w:rPr>
        <w:t>وَ</w:t>
      </w:r>
      <w:r w:rsidR="00A03C53" w:rsidRPr="004001CC">
        <w:rPr>
          <w:rStyle w:val="2-Char"/>
          <w:noProof w:val="0"/>
          <w:rtl/>
          <w:lang w:bidi="ar-SA"/>
        </w:rPr>
        <w:t>هَلْ لَكَ مِنْ مَالِكَ إِلَّا مَا تَصَدَّقْتَ فَأَبْقَيْتَ أَوْ أَكَلْتَ فَأَفْنَيْتَ أَوْ لَبِسْتَ فَأَبْلَيْت</w:t>
      </w:r>
      <w:r w:rsidR="00277B29" w:rsidRPr="004001CC">
        <w:rPr>
          <w:rStyle w:val="2-Char"/>
          <w:noProof w:val="0"/>
          <w:rtl/>
          <w:lang w:bidi="ar-SA"/>
        </w:rPr>
        <w:t>؟!</w:t>
      </w:r>
      <w:r w:rsidR="00FC010D" w:rsidRPr="004001CC">
        <w:rPr>
          <w:rStyle w:val="2-Char"/>
          <w:noProof w:val="0"/>
          <w:rtl/>
          <w:lang w:bidi="ar-SA"/>
        </w:rPr>
        <w:t>»</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222"/>
      </w:r>
      <w:r w:rsidR="00D0693F" w:rsidRPr="004001CC">
        <w:rPr>
          <w:rFonts w:cs="Arabic11 BT"/>
          <w:szCs w:val="28"/>
          <w:vertAlign w:val="superscript"/>
          <w:rtl/>
          <w:lang w:bidi="ar-SA"/>
        </w:rPr>
        <w:t>)</w:t>
      </w:r>
      <w:r w:rsidR="00FC010D" w:rsidRPr="004001CC">
        <w:rPr>
          <w:rFonts w:hint="cs"/>
          <w:szCs w:val="28"/>
          <w:rtl/>
        </w:rPr>
        <w:t>.</w:t>
      </w:r>
    </w:p>
    <w:p w:rsidR="00FC010D" w:rsidRPr="004001CC" w:rsidRDefault="004D592C"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خُذُوهُ</w:t>
      </w:r>
      <w:r w:rsidRPr="004001CC">
        <w:rPr>
          <w:rtl/>
        </w:rPr>
        <w:t xml:space="preserve"> </w:t>
      </w:r>
      <w:r w:rsidRPr="004001CC">
        <w:rPr>
          <w:rFonts w:hint="cs"/>
          <w:rtl/>
        </w:rPr>
        <w:t>فَغُلُّوهُ</w:t>
      </w:r>
      <w:r w:rsidRPr="004001CC">
        <w:rPr>
          <w:rtl/>
        </w:rPr>
        <w:t xml:space="preserve"> </w:t>
      </w:r>
      <w:r w:rsidRPr="004001CC">
        <w:rPr>
          <w:rFonts w:hint="cs"/>
          <w:rtl/>
        </w:rPr>
        <w:t>٣٠</w:t>
      </w:r>
      <w:r w:rsidRPr="004001CC">
        <w:rPr>
          <w:rtl/>
        </w:rPr>
        <w:t xml:space="preserve"> </w:t>
      </w:r>
      <w:r w:rsidRPr="004001CC">
        <w:rPr>
          <w:rFonts w:hint="cs"/>
          <w:rtl/>
        </w:rPr>
        <w:t>ثُمَّ</w:t>
      </w:r>
      <w:r w:rsidRPr="004001CC">
        <w:rPr>
          <w:rtl/>
        </w:rPr>
        <w:t xml:space="preserve"> </w:t>
      </w:r>
      <w:r w:rsidRPr="004001CC">
        <w:rPr>
          <w:rFonts w:hint="cs"/>
          <w:rtl/>
        </w:rPr>
        <w:t>ٱلۡجَحِيمَ</w:t>
      </w:r>
      <w:r w:rsidRPr="004001CC">
        <w:rPr>
          <w:rtl/>
        </w:rPr>
        <w:t xml:space="preserve"> </w:t>
      </w:r>
      <w:r w:rsidRPr="004001CC">
        <w:rPr>
          <w:rFonts w:hint="cs"/>
          <w:rtl/>
        </w:rPr>
        <w:t>صَلُّوهُ</w:t>
      </w:r>
      <w:r w:rsidRPr="004001CC">
        <w:rPr>
          <w:rtl/>
        </w:rPr>
        <w:t xml:space="preserve"> </w:t>
      </w:r>
      <w:r w:rsidRPr="004001CC">
        <w:rPr>
          <w:rFonts w:hint="cs"/>
          <w:rtl/>
        </w:rPr>
        <w:t>٣١</w:t>
      </w:r>
      <w:r w:rsidRPr="004001CC">
        <w:rPr>
          <w:rtl/>
        </w:rPr>
        <w:t xml:space="preserve"> </w:t>
      </w:r>
      <w:r w:rsidRPr="004001CC">
        <w:rPr>
          <w:rFonts w:hint="cs"/>
          <w:rtl/>
        </w:rPr>
        <w:t>ثُمَّ</w:t>
      </w:r>
      <w:r w:rsidRPr="004001CC">
        <w:rPr>
          <w:rtl/>
        </w:rPr>
        <w:t xml:space="preserve"> </w:t>
      </w:r>
      <w:r w:rsidRPr="004001CC">
        <w:rPr>
          <w:rFonts w:hint="cs"/>
          <w:rtl/>
        </w:rPr>
        <w:t>فِي</w:t>
      </w:r>
      <w:r w:rsidRPr="004001CC">
        <w:rPr>
          <w:rtl/>
        </w:rPr>
        <w:t xml:space="preserve"> </w:t>
      </w:r>
      <w:r w:rsidRPr="004001CC">
        <w:rPr>
          <w:rFonts w:hint="cs"/>
          <w:rtl/>
        </w:rPr>
        <w:t>سِلۡسِلَةٖ</w:t>
      </w:r>
      <w:r w:rsidRPr="004001CC">
        <w:rPr>
          <w:rtl/>
        </w:rPr>
        <w:t xml:space="preserve"> </w:t>
      </w:r>
      <w:r w:rsidRPr="004001CC">
        <w:rPr>
          <w:rFonts w:hint="cs"/>
          <w:rtl/>
        </w:rPr>
        <w:t>ذَرۡعُهَا</w:t>
      </w:r>
      <w:r w:rsidRPr="004001CC">
        <w:rPr>
          <w:rtl/>
        </w:rPr>
        <w:t xml:space="preserve"> </w:t>
      </w:r>
      <w:r w:rsidRPr="004001CC">
        <w:rPr>
          <w:rFonts w:hint="cs"/>
          <w:rtl/>
        </w:rPr>
        <w:t>سَبۡعُونَ</w:t>
      </w:r>
      <w:r w:rsidRPr="004001CC">
        <w:rPr>
          <w:rtl/>
        </w:rPr>
        <w:t xml:space="preserve"> </w:t>
      </w:r>
      <w:r w:rsidRPr="004001CC">
        <w:rPr>
          <w:rFonts w:hint="cs"/>
          <w:rtl/>
        </w:rPr>
        <w:t>ذِرَاعٗا</w:t>
      </w:r>
      <w:r w:rsidRPr="004001CC">
        <w:rPr>
          <w:rtl/>
        </w:rPr>
        <w:t xml:space="preserve"> </w:t>
      </w:r>
      <w:r w:rsidRPr="004001CC">
        <w:rPr>
          <w:rFonts w:hint="cs"/>
          <w:rtl/>
        </w:rPr>
        <w:t>فَٱسۡلُكُوهُ</w:t>
      </w:r>
      <w:r w:rsidRPr="004001CC">
        <w:rPr>
          <w:rtl/>
        </w:rPr>
        <w:t xml:space="preserve"> </w:t>
      </w:r>
      <w:r w:rsidRPr="004001CC">
        <w:rPr>
          <w:rFonts w:hint="cs"/>
          <w:rtl/>
        </w:rPr>
        <w:t>٣٢</w:t>
      </w:r>
      <w:r w:rsidRPr="004001CC">
        <w:rPr>
          <w:rtl/>
        </w:rPr>
        <w:t xml:space="preserve"> </w:t>
      </w:r>
      <w:r w:rsidRPr="004001CC">
        <w:rPr>
          <w:rFonts w:hint="cs"/>
          <w:rtl/>
        </w:rPr>
        <w:t>إِنَّهُۥ</w:t>
      </w:r>
      <w:r w:rsidRPr="004001CC">
        <w:rPr>
          <w:rtl/>
        </w:rPr>
        <w:t xml:space="preserve"> </w:t>
      </w:r>
      <w:r w:rsidRPr="004001CC">
        <w:rPr>
          <w:rFonts w:hint="cs"/>
          <w:rtl/>
        </w:rPr>
        <w:t>كَانَ</w:t>
      </w:r>
      <w:r w:rsidRPr="004001CC">
        <w:rPr>
          <w:rtl/>
        </w:rPr>
        <w:t xml:space="preserve"> </w:t>
      </w:r>
      <w:r w:rsidRPr="004001CC">
        <w:rPr>
          <w:rFonts w:hint="cs"/>
          <w:rtl/>
        </w:rPr>
        <w:t>لَا</w:t>
      </w:r>
      <w:r w:rsidRPr="004001CC">
        <w:rPr>
          <w:rtl/>
        </w:rPr>
        <w:t xml:space="preserve"> </w:t>
      </w:r>
      <w:r w:rsidRPr="004001CC">
        <w:rPr>
          <w:rFonts w:hint="cs"/>
          <w:rtl/>
        </w:rPr>
        <w:t>يُؤۡمِنُ</w:t>
      </w:r>
      <w:r w:rsidRPr="004001CC">
        <w:rPr>
          <w:rtl/>
        </w:rPr>
        <w:t xml:space="preserve"> </w:t>
      </w:r>
      <w:r w:rsidRPr="004001CC">
        <w:rPr>
          <w:rFonts w:hint="cs"/>
          <w:rtl/>
        </w:rPr>
        <w:t>بِٱللَّهِ</w:t>
      </w:r>
      <w:r w:rsidRPr="004001CC">
        <w:rPr>
          <w:rtl/>
        </w:rPr>
        <w:t xml:space="preserve"> </w:t>
      </w:r>
      <w:r w:rsidRPr="004001CC">
        <w:rPr>
          <w:rFonts w:hint="cs"/>
          <w:rtl/>
        </w:rPr>
        <w:t>ٱلۡعَظِيمِ</w:t>
      </w:r>
      <w:r w:rsidRPr="004001CC">
        <w:rPr>
          <w:rtl/>
        </w:rPr>
        <w:t xml:space="preserve"> </w:t>
      </w:r>
      <w:r w:rsidRPr="004001CC">
        <w:rPr>
          <w:rFonts w:hint="cs"/>
          <w:rtl/>
        </w:rPr>
        <w:t>٣٣</w:t>
      </w:r>
      <w:r w:rsidRPr="004001CC">
        <w:rPr>
          <w:rtl/>
        </w:rPr>
        <w:t xml:space="preserve"> </w:t>
      </w:r>
      <w:r w:rsidRPr="004001CC">
        <w:rPr>
          <w:rFonts w:hint="cs"/>
          <w:rtl/>
        </w:rPr>
        <w:t>وَلَا</w:t>
      </w:r>
      <w:r w:rsidRPr="004001CC">
        <w:rPr>
          <w:rtl/>
        </w:rPr>
        <w:t xml:space="preserve"> </w:t>
      </w:r>
      <w:r w:rsidRPr="004001CC">
        <w:rPr>
          <w:rFonts w:hint="cs"/>
          <w:rtl/>
        </w:rPr>
        <w:t>يَحُضُّ</w:t>
      </w:r>
      <w:r w:rsidRPr="004001CC">
        <w:rPr>
          <w:rtl/>
        </w:rPr>
        <w:t xml:space="preserve"> </w:t>
      </w:r>
      <w:r w:rsidRPr="004001CC">
        <w:rPr>
          <w:rFonts w:hint="cs"/>
          <w:rtl/>
        </w:rPr>
        <w:t>عَلَىٰ</w:t>
      </w:r>
      <w:r w:rsidRPr="004001CC">
        <w:rPr>
          <w:rtl/>
        </w:rPr>
        <w:t xml:space="preserve"> </w:t>
      </w:r>
      <w:r w:rsidRPr="004001CC">
        <w:rPr>
          <w:rFonts w:hint="cs"/>
          <w:rtl/>
        </w:rPr>
        <w:t>طَعَامِ</w:t>
      </w:r>
      <w:r w:rsidRPr="004001CC">
        <w:rPr>
          <w:rtl/>
        </w:rPr>
        <w:t xml:space="preserve"> </w:t>
      </w:r>
      <w:r w:rsidRPr="004001CC">
        <w:rPr>
          <w:rFonts w:hint="cs"/>
          <w:rtl/>
        </w:rPr>
        <w:t>ٱلۡمِسۡكِينِ</w:t>
      </w:r>
      <w:r w:rsidRPr="004001CC">
        <w:rPr>
          <w:rtl/>
        </w:rPr>
        <w:t xml:space="preserve"> </w:t>
      </w:r>
      <w:r w:rsidRPr="004001CC">
        <w:rPr>
          <w:rFonts w:hint="cs"/>
          <w:rtl/>
        </w:rPr>
        <w:t>٣٤</w:t>
      </w:r>
      <w:r w:rsidRPr="004001CC">
        <w:rPr>
          <w:rtl/>
        </w:rPr>
        <w:t xml:space="preserve"> </w:t>
      </w:r>
      <w:r w:rsidRPr="004001CC">
        <w:rPr>
          <w:rFonts w:hint="cs"/>
          <w:rtl/>
        </w:rPr>
        <w:t>فَلَيۡسَ</w:t>
      </w:r>
      <w:r w:rsidRPr="004001CC">
        <w:rPr>
          <w:rtl/>
        </w:rPr>
        <w:t xml:space="preserve"> </w:t>
      </w:r>
      <w:r w:rsidRPr="004001CC">
        <w:rPr>
          <w:rFonts w:hint="cs"/>
          <w:rtl/>
        </w:rPr>
        <w:t>لَهُ</w:t>
      </w:r>
      <w:r w:rsidRPr="004001CC">
        <w:rPr>
          <w:rtl/>
        </w:rPr>
        <w:t xml:space="preserve"> </w:t>
      </w:r>
      <w:r w:rsidRPr="004001CC">
        <w:rPr>
          <w:rFonts w:hint="cs"/>
          <w:rtl/>
        </w:rPr>
        <w:t>ٱلۡيَوۡمَ</w:t>
      </w:r>
      <w:r w:rsidRPr="004001CC">
        <w:rPr>
          <w:rtl/>
        </w:rPr>
        <w:t xml:space="preserve"> </w:t>
      </w:r>
      <w:r w:rsidRPr="004001CC">
        <w:rPr>
          <w:rFonts w:hint="cs"/>
          <w:rtl/>
        </w:rPr>
        <w:t>هَٰهُنَا</w:t>
      </w:r>
      <w:r w:rsidRPr="004001CC">
        <w:rPr>
          <w:rtl/>
        </w:rPr>
        <w:t xml:space="preserve"> </w:t>
      </w:r>
      <w:r w:rsidRPr="004001CC">
        <w:rPr>
          <w:rFonts w:hint="cs"/>
          <w:rtl/>
        </w:rPr>
        <w:t>حَمِيمٞ</w:t>
      </w:r>
      <w:r w:rsidRPr="004001CC">
        <w:rPr>
          <w:rtl/>
        </w:rPr>
        <w:t xml:space="preserve"> </w:t>
      </w:r>
      <w:r w:rsidRPr="004001CC">
        <w:rPr>
          <w:rFonts w:hint="cs"/>
          <w:rtl/>
        </w:rPr>
        <w:t>٣٥</w:t>
      </w:r>
      <w:r w:rsidRPr="004001CC">
        <w:rPr>
          <w:rtl/>
        </w:rPr>
        <w:t xml:space="preserve"> </w:t>
      </w:r>
      <w:r w:rsidRPr="004001CC">
        <w:rPr>
          <w:rFonts w:hint="cs"/>
          <w:rtl/>
        </w:rPr>
        <w:t>وَلَا</w:t>
      </w:r>
      <w:r w:rsidRPr="004001CC">
        <w:rPr>
          <w:rtl/>
        </w:rPr>
        <w:t xml:space="preserve"> </w:t>
      </w:r>
      <w:r w:rsidRPr="004001CC">
        <w:rPr>
          <w:rFonts w:hint="cs"/>
          <w:rtl/>
        </w:rPr>
        <w:t>طَعَامٌ</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غِسۡلِينٖ</w:t>
      </w:r>
      <w:r w:rsidRPr="004001CC">
        <w:rPr>
          <w:rtl/>
        </w:rPr>
        <w:t xml:space="preserve"> </w:t>
      </w:r>
      <w:r w:rsidRPr="004001CC">
        <w:rPr>
          <w:rFonts w:hint="cs"/>
          <w:rtl/>
        </w:rPr>
        <w:t>٣٦</w:t>
      </w:r>
      <w:r w:rsidRPr="004001CC">
        <w:rPr>
          <w:rtl/>
        </w:rPr>
        <w:t xml:space="preserve"> </w:t>
      </w:r>
      <w:r w:rsidRPr="004001CC">
        <w:rPr>
          <w:rFonts w:hint="cs"/>
          <w:rtl/>
        </w:rPr>
        <w:t>لَّا</w:t>
      </w:r>
      <w:r w:rsidRPr="004001CC">
        <w:rPr>
          <w:rtl/>
        </w:rPr>
        <w:t xml:space="preserve"> </w:t>
      </w:r>
      <w:r w:rsidRPr="004001CC">
        <w:rPr>
          <w:rFonts w:hint="cs"/>
          <w:rtl/>
        </w:rPr>
        <w:t>يَأۡكُلُهُۥٓ</w:t>
      </w:r>
      <w:r w:rsidRPr="004001CC">
        <w:rPr>
          <w:rtl/>
        </w:rPr>
        <w:t xml:space="preserve"> </w:t>
      </w:r>
      <w:r w:rsidRPr="004001CC">
        <w:rPr>
          <w:rFonts w:hint="cs"/>
          <w:rtl/>
        </w:rPr>
        <w:t>إِلَّا</w:t>
      </w:r>
      <w:r w:rsidRPr="004001CC">
        <w:rPr>
          <w:rtl/>
        </w:rPr>
        <w:t xml:space="preserve"> </w:t>
      </w:r>
      <w:r w:rsidRPr="004001CC">
        <w:rPr>
          <w:rFonts w:hint="cs"/>
          <w:rtl/>
        </w:rPr>
        <w:t>ٱلۡخَٰطِ‍ُٔونَ</w:t>
      </w:r>
      <w:r w:rsidRPr="004001CC">
        <w:rPr>
          <w:rtl/>
        </w:rPr>
        <w:t xml:space="preserve"> </w:t>
      </w:r>
      <w:r w:rsidRPr="004001CC">
        <w:rPr>
          <w:rFonts w:hint="cs"/>
          <w:rtl/>
        </w:rPr>
        <w:t>٣٧</w:t>
      </w:r>
      <w:r w:rsidRPr="004001CC">
        <w:rPr>
          <w:rFonts w:ascii="Traditional Arabic" w:hAnsi="Traditional Arabic" w:cs="Traditional Arabic"/>
          <w:rtl/>
        </w:rPr>
        <w:t>﴾</w:t>
      </w:r>
    </w:p>
    <w:p w:rsidR="004D592C" w:rsidRPr="004001CC" w:rsidRDefault="004D592C" w:rsidP="00FC010D">
      <w:pPr>
        <w:pStyle w:val="7-"/>
        <w:rPr>
          <w:rtl/>
        </w:rPr>
      </w:pPr>
      <w:r w:rsidRPr="004001CC">
        <w:rPr>
          <w:rFonts w:ascii="Traditional Arabic" w:hAnsi="Traditional Arabic" w:cs="Traditional Arabic" w:hint="cs"/>
          <w:rtl/>
        </w:rPr>
        <w:tab/>
      </w:r>
      <w:r w:rsidRPr="004001CC">
        <w:rPr>
          <w:rFonts w:hint="cs"/>
          <w:rtl/>
        </w:rPr>
        <w:t xml:space="preserve"> </w:t>
      </w:r>
      <w:r w:rsidRPr="004001CC">
        <w:rPr>
          <w:rtl/>
        </w:rPr>
        <w:t>[الحاقّة:</w:t>
      </w:r>
      <w:r w:rsidRPr="004001CC">
        <w:rPr>
          <w:rFonts w:hint="cs"/>
          <w:rtl/>
        </w:rPr>
        <w:t>30-37</w:t>
      </w:r>
      <w:r w:rsidRPr="004001CC">
        <w:rPr>
          <w:rtl/>
        </w:rPr>
        <w:t xml:space="preserve">]. </w:t>
      </w:r>
    </w:p>
    <w:p w:rsidR="00AF60CF" w:rsidRPr="00875E49" w:rsidRDefault="00AF60CF" w:rsidP="00656E79">
      <w:pPr>
        <w:pStyle w:val="4-"/>
        <w:rPr>
          <w:spacing w:val="-2"/>
          <w:rtl/>
        </w:rPr>
      </w:pPr>
      <w:r w:rsidRPr="00875E49">
        <w:rPr>
          <w:rFonts w:hint="cs"/>
          <w:b/>
          <w:bCs/>
          <w:spacing w:val="-2"/>
          <w:rtl/>
        </w:rPr>
        <w:t>ترجمه</w:t>
      </w:r>
      <w:r w:rsidR="002D7F6D" w:rsidRPr="00875E49">
        <w:rPr>
          <w:rFonts w:hint="cs"/>
          <w:b/>
          <w:bCs/>
          <w:spacing w:val="-2"/>
          <w:rtl/>
        </w:rPr>
        <w:t xml:space="preserve">: </w:t>
      </w:r>
      <w:r w:rsidRPr="00875E49">
        <w:rPr>
          <w:rFonts w:hint="cs"/>
          <w:spacing w:val="-2"/>
          <w:rtl/>
        </w:rPr>
        <w:t>بگ</w:t>
      </w:r>
      <w:r w:rsidR="0094086F" w:rsidRPr="00875E49">
        <w:rPr>
          <w:rFonts w:hint="cs"/>
          <w:spacing w:val="-2"/>
          <w:rtl/>
        </w:rPr>
        <w:t>ی</w:t>
      </w:r>
      <w:r w:rsidRPr="00875E49">
        <w:rPr>
          <w:rFonts w:hint="cs"/>
          <w:spacing w:val="-2"/>
          <w:rtl/>
        </w:rPr>
        <w:t xml:space="preserve">ریدش و در بندش کنید(30) آنگاه به دوزخش افکنید(31) آنگاه به زنجیری که </w:t>
      </w:r>
      <w:r w:rsidR="00875E49">
        <w:rPr>
          <w:spacing w:val="-2"/>
          <w:rtl/>
        </w:rPr>
        <w:br/>
      </w:r>
      <w:r w:rsidR="00875E49" w:rsidRPr="00875E49">
        <w:rPr>
          <w:rFonts w:hint="cs"/>
          <w:spacing w:val="-2"/>
          <w:sz w:val="2"/>
          <w:szCs w:val="2"/>
          <w:rtl/>
        </w:rPr>
        <w:br/>
      </w:r>
      <w:r w:rsidRPr="00875E49">
        <w:rPr>
          <w:rFonts w:hint="cs"/>
          <w:spacing w:val="-2"/>
          <w:rtl/>
        </w:rPr>
        <w:t>هفتاد زراع است او را در</w:t>
      </w:r>
      <w:r w:rsidR="00A03C53" w:rsidRPr="00875E49">
        <w:rPr>
          <w:rFonts w:hint="cs"/>
          <w:spacing w:val="-2"/>
          <w:rtl/>
        </w:rPr>
        <w:t xml:space="preserve"> </w:t>
      </w:r>
      <w:r w:rsidRPr="00875E49">
        <w:rPr>
          <w:rFonts w:hint="cs"/>
          <w:spacing w:val="-2"/>
          <w:rtl/>
        </w:rPr>
        <w:t>آورید(32) زیرا او ب</w:t>
      </w:r>
      <w:r w:rsidR="00A03C53" w:rsidRPr="00875E49">
        <w:rPr>
          <w:rFonts w:hint="cs"/>
          <w:spacing w:val="-2"/>
          <w:rtl/>
        </w:rPr>
        <w:t>ه خدای بزرگ ایمان نداشت(33) به ا</w:t>
      </w:r>
      <w:r w:rsidRPr="00875E49">
        <w:rPr>
          <w:rFonts w:hint="cs"/>
          <w:spacing w:val="-2"/>
          <w:rtl/>
        </w:rPr>
        <w:t>طعام مستمند ترغیب نمی‌کرد و میلی نمی‌داشت(34) پس برای او امروز در اینجا دوستی نیست(35) و طعامی به جز غ</w:t>
      </w:r>
      <w:r w:rsidR="00AC3073" w:rsidRPr="00875E49">
        <w:rPr>
          <w:rFonts w:hint="cs"/>
          <w:spacing w:val="-2"/>
          <w:rtl/>
        </w:rPr>
        <w:t>ِسلین نیست(36) غذای</w:t>
      </w:r>
      <w:r w:rsidRPr="00875E49">
        <w:rPr>
          <w:rFonts w:hint="cs"/>
          <w:spacing w:val="-2"/>
          <w:rtl/>
        </w:rPr>
        <w:t>ی که نمی‌خورند آنرا جز خطاکاران.(37)</w:t>
      </w:r>
    </w:p>
    <w:p w:rsidR="00AF60CF" w:rsidRPr="004001CC" w:rsidRDefault="00AF60CF" w:rsidP="00FC010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FC010D" w:rsidRPr="004001CC">
        <w:rPr>
          <w:rFonts w:ascii="Traditional Arabic" w:hAnsi="Traditional Arabic" w:cs="Traditional Arabic"/>
          <w:rtl/>
        </w:rPr>
        <w:t>﴿</w:t>
      </w:r>
      <w:r w:rsidR="00C201A5" w:rsidRPr="004001CC">
        <w:rPr>
          <w:rStyle w:val="5-Char"/>
          <w:rFonts w:hint="cs"/>
          <w:rtl/>
        </w:rPr>
        <w:t>خُذُوهُ</w:t>
      </w:r>
      <w:r w:rsidR="00FC010D" w:rsidRPr="004001CC">
        <w:rPr>
          <w:rFonts w:ascii="Traditional Arabic" w:hAnsi="Traditional Arabic" w:cs="Traditional Arabic"/>
          <w:rtl/>
        </w:rPr>
        <w:t>﴾</w:t>
      </w:r>
      <w:r w:rsidRPr="004001CC">
        <w:rPr>
          <w:rFonts w:hint="cs"/>
          <w:szCs w:val="28"/>
          <w:rtl/>
        </w:rPr>
        <w:t xml:space="preserve"> به تقدیر </w:t>
      </w:r>
      <w:r w:rsidRPr="004001CC">
        <w:rPr>
          <w:rFonts w:ascii="Traditional Arabic" w:hAnsi="Traditional Arabic"/>
          <w:sz w:val="32"/>
          <w:szCs w:val="28"/>
          <w:rtl/>
        </w:rPr>
        <w:t>یقول</w:t>
      </w:r>
      <w:r w:rsidRPr="004001CC">
        <w:rPr>
          <w:rFonts w:hint="cs"/>
          <w:szCs w:val="28"/>
          <w:rtl/>
        </w:rPr>
        <w:t xml:space="preserve"> می‌باشد یعنی</w:t>
      </w:r>
      <w:r w:rsidR="00F52775" w:rsidRPr="004001CC">
        <w:rPr>
          <w:rFonts w:hint="cs"/>
          <w:szCs w:val="28"/>
          <w:rtl/>
        </w:rPr>
        <w:t>؛</w:t>
      </w:r>
      <w:r w:rsidRPr="004001CC">
        <w:rPr>
          <w:rFonts w:hint="cs"/>
          <w:szCs w:val="28"/>
          <w:rtl/>
        </w:rPr>
        <w:t xml:space="preserve"> می‌فرماید و یا گفته می‌شود </w:t>
      </w:r>
      <w:r w:rsidRPr="004001CC">
        <w:rPr>
          <w:rFonts w:ascii="Traditional Arabic" w:hAnsi="Traditional Arabic"/>
          <w:sz w:val="32"/>
          <w:szCs w:val="28"/>
          <w:rtl/>
        </w:rPr>
        <w:t>یقال</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23"/>
      </w:r>
      <w:r w:rsidR="00D0693F" w:rsidRPr="004001CC">
        <w:rPr>
          <w:rStyle w:val="FootnoteReference"/>
          <w:rFonts w:cs="Arabic11 BT"/>
          <w:szCs w:val="28"/>
          <w:rtl/>
          <w:lang w:bidi="ar-SA"/>
        </w:rPr>
        <w:t>)</w:t>
      </w:r>
      <w:r w:rsidRPr="004001CC">
        <w:rPr>
          <w:rFonts w:hint="cs"/>
          <w:szCs w:val="28"/>
          <w:rtl/>
        </w:rPr>
        <w:t>. و جمل</w:t>
      </w:r>
      <w:r w:rsidR="00117E64" w:rsidRPr="004001CC">
        <w:rPr>
          <w:rFonts w:hint="cs"/>
          <w:szCs w:val="28"/>
          <w:rtl/>
        </w:rPr>
        <w:t>ۀ</w:t>
      </w:r>
      <w:r w:rsidRPr="004001CC">
        <w:rPr>
          <w:rFonts w:hint="cs"/>
          <w:szCs w:val="28"/>
          <w:rtl/>
        </w:rPr>
        <w:t xml:space="preserve"> </w:t>
      </w:r>
      <w:r w:rsidR="00FC010D" w:rsidRPr="004001CC">
        <w:rPr>
          <w:rFonts w:ascii="Traditional Arabic" w:hAnsi="Traditional Arabic" w:cs="Traditional Arabic"/>
          <w:rtl/>
        </w:rPr>
        <w:t>﴿</w:t>
      </w:r>
      <w:r w:rsidR="00C201A5" w:rsidRPr="004001CC">
        <w:rPr>
          <w:rStyle w:val="5-Char"/>
          <w:rFonts w:hint="cs"/>
          <w:rtl/>
        </w:rPr>
        <w:t>إِنَّهُۥ</w:t>
      </w:r>
      <w:r w:rsidR="00C201A5" w:rsidRPr="004001CC">
        <w:rPr>
          <w:rStyle w:val="5-Char"/>
          <w:rtl/>
        </w:rPr>
        <w:t xml:space="preserve"> </w:t>
      </w:r>
      <w:r w:rsidR="00C201A5" w:rsidRPr="004001CC">
        <w:rPr>
          <w:rStyle w:val="5-Char"/>
          <w:rFonts w:hint="cs"/>
          <w:rtl/>
        </w:rPr>
        <w:t>كَانَ...</w:t>
      </w:r>
      <w:r w:rsidR="00FC010D" w:rsidRPr="004001CC">
        <w:rPr>
          <w:rFonts w:ascii="Traditional Arabic" w:hAnsi="Traditional Arabic" w:cs="Traditional Arabic"/>
          <w:rtl/>
        </w:rPr>
        <w:t>﴾</w:t>
      </w:r>
      <w:r w:rsidRPr="004001CC">
        <w:rPr>
          <w:rFonts w:hint="cs"/>
          <w:szCs w:val="28"/>
          <w:rtl/>
        </w:rPr>
        <w:t xml:space="preserve"> برای تعلیل است یعنی علت این عذاب این است که ایمان نداشت. و جمل</w:t>
      </w:r>
      <w:r w:rsidR="00117E64" w:rsidRPr="004001CC">
        <w:rPr>
          <w:rFonts w:hint="cs"/>
          <w:szCs w:val="28"/>
          <w:rtl/>
        </w:rPr>
        <w:t>ۀ</w:t>
      </w:r>
      <w:r w:rsidRPr="004001CC">
        <w:rPr>
          <w:rFonts w:hint="cs"/>
          <w:szCs w:val="28"/>
          <w:rtl/>
        </w:rPr>
        <w:t xml:space="preserve"> </w:t>
      </w:r>
      <w:r w:rsidR="00FC010D" w:rsidRPr="004001CC">
        <w:rPr>
          <w:rFonts w:ascii="Traditional Arabic" w:hAnsi="Traditional Arabic" w:cs="Traditional Arabic"/>
          <w:rtl/>
        </w:rPr>
        <w:t>﴿</w:t>
      </w:r>
      <w:r w:rsidR="00C201A5" w:rsidRPr="004001CC">
        <w:rPr>
          <w:rStyle w:val="5-Char"/>
          <w:rFonts w:hint="cs"/>
          <w:rtl/>
        </w:rPr>
        <w:t>فَلَيۡسَ</w:t>
      </w:r>
      <w:r w:rsidR="00C201A5" w:rsidRPr="004001CC">
        <w:rPr>
          <w:rStyle w:val="5-Char"/>
          <w:rtl/>
        </w:rPr>
        <w:t xml:space="preserve"> </w:t>
      </w:r>
      <w:r w:rsidR="00C201A5" w:rsidRPr="004001CC">
        <w:rPr>
          <w:rStyle w:val="5-Char"/>
          <w:rFonts w:hint="cs"/>
          <w:rtl/>
        </w:rPr>
        <w:t>لَهُ...</w:t>
      </w:r>
      <w:r w:rsidR="00FC010D" w:rsidRPr="004001CC">
        <w:rPr>
          <w:rFonts w:ascii="Traditional Arabic" w:hAnsi="Traditional Arabic" w:cs="Traditional Arabic"/>
          <w:rtl/>
        </w:rPr>
        <w:t>﴾</w:t>
      </w:r>
      <w:r w:rsidRPr="004001CC">
        <w:rPr>
          <w:rFonts w:hint="cs"/>
          <w:szCs w:val="28"/>
          <w:rtl/>
        </w:rPr>
        <w:t xml:space="preserve"> که با </w:t>
      </w:r>
      <w:r w:rsidRPr="004001CC">
        <w:rPr>
          <w:rFonts w:hint="cs"/>
          <w:b/>
          <w:bCs/>
          <w:szCs w:val="28"/>
          <w:rtl/>
        </w:rPr>
        <w:t>فاء</w:t>
      </w:r>
      <w:r w:rsidRPr="004001CC">
        <w:rPr>
          <w:rFonts w:hint="cs"/>
          <w:szCs w:val="28"/>
          <w:rtl/>
        </w:rPr>
        <w:t xml:space="preserve"> تفریع آمده دلالت دارد که چون اطعام مسکین نمی‌کرد در آنروز دوستی ندارد و</w:t>
      </w:r>
      <w:r w:rsidR="00211244" w:rsidRPr="004001CC">
        <w:rPr>
          <w:rFonts w:hint="cs"/>
          <w:szCs w:val="28"/>
          <w:rtl/>
        </w:rPr>
        <w:t xml:space="preserve"> </w:t>
      </w:r>
      <w:r w:rsidRPr="004001CC">
        <w:rPr>
          <w:rFonts w:hint="cs"/>
          <w:szCs w:val="28"/>
          <w:rtl/>
        </w:rPr>
        <w:t xml:space="preserve">طعامی جز </w:t>
      </w:r>
      <w:r w:rsidR="00FC010D" w:rsidRPr="004001CC">
        <w:rPr>
          <w:rFonts w:ascii="Traditional Arabic" w:hAnsi="Traditional Arabic" w:cs="Traditional Arabic"/>
          <w:rtl/>
        </w:rPr>
        <w:t>﴿</w:t>
      </w:r>
      <w:r w:rsidR="00C201A5" w:rsidRPr="004001CC">
        <w:rPr>
          <w:rStyle w:val="5-Char"/>
          <w:rFonts w:hint="cs"/>
          <w:rtl/>
        </w:rPr>
        <w:t>غِسۡلِينٖ</w:t>
      </w:r>
      <w:r w:rsidR="00FC010D" w:rsidRPr="004001CC">
        <w:rPr>
          <w:rFonts w:ascii="Traditional Arabic" w:hAnsi="Traditional Arabic" w:cs="Traditional Arabic"/>
          <w:rtl/>
        </w:rPr>
        <w:t>﴾</w:t>
      </w:r>
      <w:r w:rsidR="00C201A5" w:rsidRPr="004001CC">
        <w:rPr>
          <w:rFonts w:ascii="Lotus Linotype" w:hAnsi="Lotus Linotype" w:cs="Lotus Linotype" w:hint="cs"/>
          <w:b/>
          <w:bCs/>
          <w:sz w:val="24"/>
          <w:szCs w:val="24"/>
          <w:rtl/>
        </w:rPr>
        <w:t xml:space="preserve"> </w:t>
      </w:r>
      <w:r w:rsidRPr="004001CC">
        <w:rPr>
          <w:rFonts w:hint="cs"/>
          <w:szCs w:val="28"/>
          <w:rtl/>
        </w:rPr>
        <w:t>برای او نیست، یعنی اگر اطعام مسکین می‌کرد دوستی داشت، یعنی ه</w:t>
      </w:r>
      <w:r w:rsidR="00A03C53" w:rsidRPr="004001CC">
        <w:rPr>
          <w:rFonts w:hint="cs"/>
          <w:szCs w:val="28"/>
          <w:rtl/>
        </w:rPr>
        <w:t>مان مسکین ممکن بود او را برهاند</w:t>
      </w:r>
      <w:r w:rsidRPr="004001CC">
        <w:rPr>
          <w:rFonts w:hint="cs"/>
          <w:szCs w:val="28"/>
          <w:rtl/>
        </w:rPr>
        <w:t xml:space="preserve"> و</w:t>
      </w:r>
      <w:r w:rsidR="00FC010D" w:rsidRPr="004001CC">
        <w:rPr>
          <w:rFonts w:hint="cs"/>
          <w:szCs w:val="28"/>
          <w:rtl/>
        </w:rPr>
        <w:t xml:space="preserve"> </w:t>
      </w:r>
      <w:r w:rsidR="00FC010D" w:rsidRPr="004001CC">
        <w:rPr>
          <w:rFonts w:ascii="Traditional Arabic" w:hAnsi="Traditional Arabic" w:cs="Traditional Arabic"/>
          <w:rtl/>
        </w:rPr>
        <w:t>﴿</w:t>
      </w:r>
      <w:r w:rsidR="00C201A5" w:rsidRPr="004001CC">
        <w:rPr>
          <w:rStyle w:val="5-Char"/>
          <w:rFonts w:hint="cs"/>
          <w:rtl/>
        </w:rPr>
        <w:t>غِسۡلِينٖ</w:t>
      </w:r>
      <w:r w:rsidR="00FC010D" w:rsidRPr="004001CC">
        <w:rPr>
          <w:rFonts w:ascii="Traditional Arabic" w:hAnsi="Traditional Arabic" w:cs="Traditional Arabic"/>
          <w:rtl/>
        </w:rPr>
        <w:t>﴾</w:t>
      </w:r>
      <w:r w:rsidR="00C201A5" w:rsidRPr="004001CC">
        <w:rPr>
          <w:rFonts w:ascii="Lotus Linotype" w:hAnsi="Lotus Linotype" w:cs="Lotus Linotype" w:hint="cs"/>
          <w:b/>
          <w:bCs/>
          <w:sz w:val="24"/>
          <w:szCs w:val="24"/>
          <w:rtl/>
        </w:rPr>
        <w:t xml:space="preserve"> </w:t>
      </w:r>
      <w:r w:rsidRPr="004001CC">
        <w:rPr>
          <w:rFonts w:hint="cs"/>
          <w:szCs w:val="28"/>
          <w:rtl/>
        </w:rPr>
        <w:t>آب چرک و</w:t>
      </w:r>
      <w:r w:rsidR="00A03C53" w:rsidRPr="004001CC">
        <w:rPr>
          <w:rFonts w:hint="cs"/>
          <w:szCs w:val="28"/>
          <w:rtl/>
        </w:rPr>
        <w:t xml:space="preserve"> </w:t>
      </w:r>
      <w:r w:rsidRPr="004001CC">
        <w:rPr>
          <w:rFonts w:hint="cs"/>
          <w:szCs w:val="28"/>
          <w:rtl/>
        </w:rPr>
        <w:t>کثافت دوزخیان است. و در حدیث آمده که چون خدای</w:t>
      </w:r>
      <w:r w:rsidR="00447A59" w:rsidRPr="004001CC">
        <w:rPr>
          <w:szCs w:val="28"/>
          <w:rtl/>
        </w:rPr>
        <w:softHyphen/>
      </w:r>
      <w:r w:rsidRPr="004001CC">
        <w:rPr>
          <w:rFonts w:hint="cs"/>
          <w:szCs w:val="28"/>
          <w:rtl/>
        </w:rPr>
        <w:t xml:space="preserve">تعالی گوید </w:t>
      </w:r>
      <w:r w:rsidR="00FC010D" w:rsidRPr="004001CC">
        <w:rPr>
          <w:rFonts w:ascii="Traditional Arabic" w:hAnsi="Traditional Arabic" w:cs="Traditional Arabic"/>
          <w:rtl/>
        </w:rPr>
        <w:t>﴿</w:t>
      </w:r>
      <w:r w:rsidR="00C201A5" w:rsidRPr="004001CC">
        <w:rPr>
          <w:rStyle w:val="5-Char"/>
          <w:rFonts w:hint="cs"/>
          <w:rtl/>
        </w:rPr>
        <w:t>خُذُوهُ</w:t>
      </w:r>
      <w:r w:rsidR="00FC010D" w:rsidRPr="004001CC">
        <w:rPr>
          <w:rFonts w:ascii="Traditional Arabic" w:hAnsi="Traditional Arabic" w:cs="Traditional Arabic"/>
          <w:rtl/>
        </w:rPr>
        <w:t>﴾</w:t>
      </w:r>
      <w:r w:rsidRPr="004001CC">
        <w:rPr>
          <w:rFonts w:hint="cs"/>
          <w:szCs w:val="28"/>
          <w:rtl/>
        </w:rPr>
        <w:t xml:space="preserve"> پنجاه هزار مأمور با تازیانه‌ها بر سر او بریزند.</w:t>
      </w:r>
    </w:p>
    <w:p w:rsidR="004D592C" w:rsidRPr="004001CC" w:rsidRDefault="004D592C" w:rsidP="00656E79">
      <w:pPr>
        <w:pStyle w:val="3-"/>
        <w:rPr>
          <w:rtl/>
        </w:rPr>
      </w:pPr>
      <w:r w:rsidRPr="004001CC">
        <w:rPr>
          <w:rFonts w:ascii="Traditional Arabic" w:hAnsi="Traditional Arabic" w:cs="Traditional Arabic"/>
          <w:rtl/>
        </w:rPr>
        <w:t>﴿</w:t>
      </w:r>
      <w:r w:rsidRPr="004001CC">
        <w:rPr>
          <w:rFonts w:hint="cs"/>
          <w:rtl/>
        </w:rPr>
        <w:t>فَلَآ</w:t>
      </w:r>
      <w:r w:rsidRPr="004001CC">
        <w:rPr>
          <w:rtl/>
        </w:rPr>
        <w:t xml:space="preserve"> </w:t>
      </w:r>
      <w:r w:rsidRPr="004001CC">
        <w:rPr>
          <w:rFonts w:hint="cs"/>
          <w:rtl/>
        </w:rPr>
        <w:t>أُقۡسِمُ</w:t>
      </w:r>
      <w:r w:rsidRPr="004001CC">
        <w:rPr>
          <w:rtl/>
        </w:rPr>
        <w:t xml:space="preserve"> </w:t>
      </w:r>
      <w:r w:rsidRPr="004001CC">
        <w:rPr>
          <w:rFonts w:hint="cs"/>
          <w:rtl/>
        </w:rPr>
        <w:t>بِمَا</w:t>
      </w:r>
      <w:r w:rsidRPr="004001CC">
        <w:rPr>
          <w:rtl/>
        </w:rPr>
        <w:t xml:space="preserve"> </w:t>
      </w:r>
      <w:r w:rsidRPr="004001CC">
        <w:rPr>
          <w:rFonts w:hint="cs"/>
          <w:rtl/>
        </w:rPr>
        <w:t>تُبۡصِرُونَ</w:t>
      </w:r>
      <w:r w:rsidRPr="004001CC">
        <w:rPr>
          <w:rtl/>
        </w:rPr>
        <w:t xml:space="preserve"> </w:t>
      </w:r>
      <w:r w:rsidRPr="004001CC">
        <w:rPr>
          <w:rFonts w:hint="cs"/>
          <w:rtl/>
        </w:rPr>
        <w:t>٣٨</w:t>
      </w:r>
      <w:r w:rsidRPr="004001CC">
        <w:rPr>
          <w:rtl/>
        </w:rPr>
        <w:t xml:space="preserve"> </w:t>
      </w:r>
      <w:r w:rsidRPr="004001CC">
        <w:rPr>
          <w:rFonts w:hint="cs"/>
          <w:rtl/>
        </w:rPr>
        <w:t>وَمَا</w:t>
      </w:r>
      <w:r w:rsidRPr="004001CC">
        <w:rPr>
          <w:rtl/>
        </w:rPr>
        <w:t xml:space="preserve"> </w:t>
      </w:r>
      <w:r w:rsidRPr="004001CC">
        <w:rPr>
          <w:rFonts w:hint="cs"/>
          <w:rtl/>
        </w:rPr>
        <w:t>لَا</w:t>
      </w:r>
      <w:r w:rsidRPr="004001CC">
        <w:rPr>
          <w:rtl/>
        </w:rPr>
        <w:t xml:space="preserve"> </w:t>
      </w:r>
      <w:r w:rsidRPr="004001CC">
        <w:rPr>
          <w:rFonts w:hint="cs"/>
          <w:rtl/>
        </w:rPr>
        <w:t>تُبۡصِرُونَ</w:t>
      </w:r>
      <w:r w:rsidRPr="004001CC">
        <w:rPr>
          <w:rtl/>
        </w:rPr>
        <w:t xml:space="preserve"> </w:t>
      </w:r>
      <w:r w:rsidRPr="004001CC">
        <w:rPr>
          <w:rFonts w:hint="cs"/>
          <w:rtl/>
        </w:rPr>
        <w:t>٣٩</w:t>
      </w:r>
      <w:r w:rsidRPr="004001CC">
        <w:rPr>
          <w:rtl/>
        </w:rPr>
        <w:t xml:space="preserve"> </w:t>
      </w:r>
      <w:r w:rsidRPr="004001CC">
        <w:rPr>
          <w:rFonts w:hint="cs"/>
          <w:rtl/>
        </w:rPr>
        <w:t>إِنَّهُۥ</w:t>
      </w:r>
      <w:r w:rsidRPr="004001CC">
        <w:rPr>
          <w:rtl/>
        </w:rPr>
        <w:t xml:space="preserve"> </w:t>
      </w:r>
      <w:r w:rsidRPr="004001CC">
        <w:rPr>
          <w:rFonts w:hint="cs"/>
          <w:rtl/>
        </w:rPr>
        <w:t>لَقَوۡلُ</w:t>
      </w:r>
      <w:r w:rsidRPr="004001CC">
        <w:rPr>
          <w:rtl/>
        </w:rPr>
        <w:t xml:space="preserve"> </w:t>
      </w:r>
      <w:r w:rsidRPr="004001CC">
        <w:rPr>
          <w:rFonts w:hint="cs"/>
          <w:rtl/>
        </w:rPr>
        <w:t>رَسُولٖ</w:t>
      </w:r>
      <w:r w:rsidRPr="004001CC">
        <w:rPr>
          <w:rtl/>
        </w:rPr>
        <w:t xml:space="preserve"> </w:t>
      </w:r>
      <w:r w:rsidRPr="004001CC">
        <w:rPr>
          <w:rFonts w:hint="cs"/>
          <w:rtl/>
        </w:rPr>
        <w:t>كَرِيمٖ</w:t>
      </w:r>
      <w:r w:rsidRPr="004001CC">
        <w:rPr>
          <w:rtl/>
        </w:rPr>
        <w:t xml:space="preserve"> </w:t>
      </w:r>
      <w:r w:rsidRPr="004001CC">
        <w:rPr>
          <w:rFonts w:hint="cs"/>
          <w:rtl/>
        </w:rPr>
        <w:t>٤٠</w:t>
      </w:r>
      <w:r w:rsidRPr="004001CC">
        <w:rPr>
          <w:rtl/>
        </w:rPr>
        <w:t xml:space="preserve"> </w:t>
      </w:r>
      <w:r w:rsidRPr="004001CC">
        <w:rPr>
          <w:rFonts w:hint="cs"/>
          <w:rtl/>
        </w:rPr>
        <w:t>وَمَا</w:t>
      </w:r>
      <w:r w:rsidRPr="004001CC">
        <w:rPr>
          <w:rtl/>
        </w:rPr>
        <w:t xml:space="preserve"> </w:t>
      </w:r>
      <w:r w:rsidRPr="004001CC">
        <w:rPr>
          <w:rFonts w:hint="cs"/>
          <w:rtl/>
        </w:rPr>
        <w:t>هُوَ</w:t>
      </w:r>
      <w:r w:rsidRPr="004001CC">
        <w:rPr>
          <w:rtl/>
        </w:rPr>
        <w:t xml:space="preserve"> </w:t>
      </w:r>
      <w:r w:rsidRPr="004001CC">
        <w:rPr>
          <w:rFonts w:hint="cs"/>
          <w:rtl/>
        </w:rPr>
        <w:t>بِقَوۡلِ</w:t>
      </w:r>
      <w:r w:rsidRPr="004001CC">
        <w:rPr>
          <w:rtl/>
        </w:rPr>
        <w:t xml:space="preserve"> </w:t>
      </w:r>
      <w:r w:rsidRPr="004001CC">
        <w:rPr>
          <w:rFonts w:hint="cs"/>
          <w:rtl/>
        </w:rPr>
        <w:t>شَاعِرٖۚ</w:t>
      </w:r>
      <w:r w:rsidRPr="004001CC">
        <w:rPr>
          <w:rtl/>
        </w:rPr>
        <w:t xml:space="preserve"> </w:t>
      </w:r>
      <w:r w:rsidRPr="004001CC">
        <w:rPr>
          <w:rFonts w:hint="cs"/>
          <w:rtl/>
        </w:rPr>
        <w:t>قَلِيلٗا</w:t>
      </w:r>
      <w:r w:rsidRPr="004001CC">
        <w:rPr>
          <w:rtl/>
        </w:rPr>
        <w:t xml:space="preserve"> </w:t>
      </w:r>
      <w:r w:rsidRPr="004001CC">
        <w:rPr>
          <w:rFonts w:hint="cs"/>
          <w:rtl/>
        </w:rPr>
        <w:t>مَّا</w:t>
      </w:r>
      <w:r w:rsidRPr="004001CC">
        <w:rPr>
          <w:rtl/>
        </w:rPr>
        <w:t xml:space="preserve"> </w:t>
      </w:r>
      <w:r w:rsidRPr="004001CC">
        <w:rPr>
          <w:rFonts w:hint="cs"/>
          <w:rtl/>
        </w:rPr>
        <w:t>تُؤۡمِنُونَ</w:t>
      </w:r>
      <w:r w:rsidRPr="004001CC">
        <w:rPr>
          <w:rtl/>
        </w:rPr>
        <w:t xml:space="preserve"> </w:t>
      </w:r>
      <w:r w:rsidRPr="004001CC">
        <w:rPr>
          <w:rFonts w:hint="cs"/>
          <w:rtl/>
        </w:rPr>
        <w:t>٤١</w:t>
      </w:r>
      <w:r w:rsidRPr="004001CC">
        <w:rPr>
          <w:rtl/>
        </w:rPr>
        <w:t xml:space="preserve"> </w:t>
      </w:r>
      <w:r w:rsidRPr="004001CC">
        <w:rPr>
          <w:rFonts w:hint="cs"/>
          <w:rtl/>
        </w:rPr>
        <w:t>وَلَا</w:t>
      </w:r>
      <w:r w:rsidRPr="004001CC">
        <w:rPr>
          <w:rtl/>
        </w:rPr>
        <w:t xml:space="preserve"> </w:t>
      </w:r>
      <w:r w:rsidRPr="004001CC">
        <w:rPr>
          <w:rFonts w:hint="cs"/>
          <w:rtl/>
        </w:rPr>
        <w:t>بِقَوۡلِ</w:t>
      </w:r>
      <w:r w:rsidRPr="004001CC">
        <w:rPr>
          <w:rtl/>
        </w:rPr>
        <w:t xml:space="preserve"> </w:t>
      </w:r>
      <w:r w:rsidRPr="004001CC">
        <w:rPr>
          <w:rFonts w:hint="cs"/>
          <w:rtl/>
        </w:rPr>
        <w:t>كَاهِنٖۚ</w:t>
      </w:r>
      <w:r w:rsidRPr="004001CC">
        <w:rPr>
          <w:rtl/>
        </w:rPr>
        <w:t xml:space="preserve"> </w:t>
      </w:r>
      <w:r w:rsidRPr="004001CC">
        <w:rPr>
          <w:rFonts w:hint="cs"/>
          <w:rtl/>
        </w:rPr>
        <w:t>قَلِيلٗا</w:t>
      </w:r>
      <w:r w:rsidRPr="004001CC">
        <w:rPr>
          <w:rtl/>
        </w:rPr>
        <w:t xml:space="preserve"> </w:t>
      </w:r>
      <w:r w:rsidRPr="004001CC">
        <w:rPr>
          <w:rFonts w:hint="cs"/>
          <w:rtl/>
        </w:rPr>
        <w:t>مَّا</w:t>
      </w:r>
      <w:r w:rsidRPr="004001CC">
        <w:rPr>
          <w:rtl/>
        </w:rPr>
        <w:t xml:space="preserve"> </w:t>
      </w:r>
      <w:r w:rsidRPr="004001CC">
        <w:rPr>
          <w:rFonts w:hint="cs"/>
          <w:rtl/>
        </w:rPr>
        <w:t>تَذَكَّرُونَ</w:t>
      </w:r>
      <w:r w:rsidRPr="004001CC">
        <w:rPr>
          <w:rtl/>
        </w:rPr>
        <w:t xml:space="preserve"> </w:t>
      </w:r>
      <w:r w:rsidRPr="004001CC">
        <w:rPr>
          <w:rFonts w:hint="cs"/>
          <w:rtl/>
        </w:rPr>
        <w:t>٤٢</w:t>
      </w:r>
      <w:r w:rsidRPr="004001CC">
        <w:rPr>
          <w:rtl/>
        </w:rPr>
        <w:t xml:space="preserve"> </w:t>
      </w:r>
      <w:r w:rsidRPr="004001CC">
        <w:rPr>
          <w:rFonts w:hint="cs"/>
          <w:rtl/>
        </w:rPr>
        <w:t>تَنزِيلٞ</w:t>
      </w:r>
      <w:r w:rsidRPr="004001CC">
        <w:rPr>
          <w:rtl/>
        </w:rPr>
        <w:t xml:space="preserve"> </w:t>
      </w:r>
      <w:r w:rsidRPr="004001CC">
        <w:rPr>
          <w:rFonts w:hint="cs"/>
          <w:rtl/>
        </w:rPr>
        <w:t>مِّن</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٤٣</w:t>
      </w:r>
      <w:r w:rsidRPr="004001CC">
        <w:rPr>
          <w:rtl/>
        </w:rPr>
        <w:t xml:space="preserve"> </w:t>
      </w:r>
      <w:r w:rsidRPr="004001CC">
        <w:rPr>
          <w:rFonts w:hint="cs"/>
          <w:rtl/>
        </w:rPr>
        <w:t>وَلَوۡ</w:t>
      </w:r>
      <w:r w:rsidRPr="004001CC">
        <w:rPr>
          <w:rtl/>
        </w:rPr>
        <w:t xml:space="preserve"> </w:t>
      </w:r>
      <w:r w:rsidRPr="004001CC">
        <w:rPr>
          <w:rFonts w:hint="cs"/>
          <w:rtl/>
        </w:rPr>
        <w:t>تَقَوَّلَ</w:t>
      </w:r>
      <w:r w:rsidRPr="004001CC">
        <w:rPr>
          <w:rtl/>
        </w:rPr>
        <w:t xml:space="preserve"> </w:t>
      </w:r>
      <w:r w:rsidRPr="004001CC">
        <w:rPr>
          <w:rFonts w:hint="cs"/>
          <w:rtl/>
        </w:rPr>
        <w:t>عَلَيۡنَا</w:t>
      </w:r>
      <w:r w:rsidRPr="004001CC">
        <w:rPr>
          <w:rtl/>
        </w:rPr>
        <w:t xml:space="preserve"> </w:t>
      </w:r>
      <w:r w:rsidRPr="004001CC">
        <w:rPr>
          <w:rFonts w:hint="cs"/>
          <w:rtl/>
        </w:rPr>
        <w:t>بَعۡضَ</w:t>
      </w:r>
      <w:r w:rsidRPr="004001CC">
        <w:rPr>
          <w:rtl/>
        </w:rPr>
        <w:t xml:space="preserve"> </w:t>
      </w:r>
      <w:r w:rsidRPr="004001CC">
        <w:rPr>
          <w:rFonts w:hint="cs"/>
          <w:rtl/>
        </w:rPr>
        <w:t>ٱلۡأَقَاوِيلِ</w:t>
      </w:r>
      <w:r w:rsidRPr="004001CC">
        <w:rPr>
          <w:rtl/>
        </w:rPr>
        <w:t xml:space="preserve"> </w:t>
      </w:r>
      <w:r w:rsidRPr="004001CC">
        <w:rPr>
          <w:rFonts w:hint="cs"/>
          <w:rtl/>
        </w:rPr>
        <w:t>٤٤</w:t>
      </w:r>
      <w:r w:rsidRPr="004001CC">
        <w:rPr>
          <w:rtl/>
        </w:rPr>
        <w:t xml:space="preserve"> </w:t>
      </w:r>
      <w:r w:rsidRPr="004001CC">
        <w:rPr>
          <w:rFonts w:hint="cs"/>
          <w:rtl/>
        </w:rPr>
        <w:t>لَأَخَذۡنَا</w:t>
      </w:r>
      <w:r w:rsidRPr="004001CC">
        <w:rPr>
          <w:rtl/>
        </w:rPr>
        <w:t xml:space="preserve"> </w:t>
      </w:r>
      <w:r w:rsidRPr="004001CC">
        <w:rPr>
          <w:rFonts w:hint="cs"/>
          <w:rtl/>
        </w:rPr>
        <w:t>مِنۡهُ</w:t>
      </w:r>
      <w:r w:rsidRPr="004001CC">
        <w:rPr>
          <w:rtl/>
        </w:rPr>
        <w:t xml:space="preserve"> </w:t>
      </w:r>
      <w:r w:rsidRPr="004001CC">
        <w:rPr>
          <w:rFonts w:hint="cs"/>
          <w:rtl/>
        </w:rPr>
        <w:t>بِٱلۡيَمِينِ</w:t>
      </w:r>
      <w:r w:rsidRPr="004001CC">
        <w:rPr>
          <w:rtl/>
        </w:rPr>
        <w:t xml:space="preserve"> </w:t>
      </w:r>
      <w:r w:rsidRPr="004001CC">
        <w:rPr>
          <w:rFonts w:hint="cs"/>
          <w:rtl/>
        </w:rPr>
        <w:t>٤٥</w:t>
      </w:r>
      <w:r w:rsidRPr="004001CC">
        <w:rPr>
          <w:rtl/>
        </w:rPr>
        <w:t xml:space="preserve"> </w:t>
      </w:r>
      <w:r w:rsidRPr="004001CC">
        <w:rPr>
          <w:rFonts w:hint="cs"/>
          <w:rtl/>
        </w:rPr>
        <w:t>ثُمَّ</w:t>
      </w:r>
      <w:r w:rsidRPr="004001CC">
        <w:rPr>
          <w:rtl/>
        </w:rPr>
        <w:t xml:space="preserve"> </w:t>
      </w:r>
      <w:r w:rsidRPr="004001CC">
        <w:rPr>
          <w:rFonts w:hint="cs"/>
          <w:rtl/>
        </w:rPr>
        <w:t>لَقَطَعۡنَا</w:t>
      </w:r>
      <w:r w:rsidRPr="004001CC">
        <w:rPr>
          <w:rtl/>
        </w:rPr>
        <w:t xml:space="preserve"> </w:t>
      </w:r>
      <w:r w:rsidRPr="004001CC">
        <w:rPr>
          <w:rFonts w:hint="cs"/>
          <w:rtl/>
        </w:rPr>
        <w:t>مِنۡهُ</w:t>
      </w:r>
      <w:r w:rsidRPr="004001CC">
        <w:rPr>
          <w:rtl/>
        </w:rPr>
        <w:t xml:space="preserve"> </w:t>
      </w:r>
      <w:r w:rsidRPr="004001CC">
        <w:rPr>
          <w:rFonts w:hint="cs"/>
          <w:rtl/>
        </w:rPr>
        <w:t>ٱلۡوَتِينَ</w:t>
      </w:r>
      <w:r w:rsidRPr="004001CC">
        <w:rPr>
          <w:rtl/>
        </w:rPr>
        <w:t xml:space="preserve"> </w:t>
      </w:r>
      <w:r w:rsidRPr="004001CC">
        <w:rPr>
          <w:rFonts w:hint="cs"/>
          <w:rtl/>
        </w:rPr>
        <w:t>٤٦</w:t>
      </w:r>
      <w:r w:rsidRPr="004001CC">
        <w:rPr>
          <w:rtl/>
        </w:rPr>
        <w:t xml:space="preserve"> </w:t>
      </w:r>
      <w:r w:rsidRPr="004001CC">
        <w:rPr>
          <w:rFonts w:hint="cs"/>
          <w:rtl/>
        </w:rPr>
        <w:t>فَمَا</w:t>
      </w:r>
      <w:r w:rsidRPr="004001CC">
        <w:rPr>
          <w:rtl/>
        </w:rPr>
        <w:t xml:space="preserve"> </w:t>
      </w:r>
      <w:r w:rsidRPr="004001CC">
        <w:rPr>
          <w:rFonts w:hint="cs"/>
          <w:rtl/>
        </w:rPr>
        <w:t>مِنكُم</w:t>
      </w:r>
      <w:r w:rsidRPr="004001CC">
        <w:rPr>
          <w:rtl/>
        </w:rPr>
        <w:t xml:space="preserve"> </w:t>
      </w:r>
      <w:r w:rsidRPr="004001CC">
        <w:rPr>
          <w:rFonts w:hint="cs"/>
          <w:rtl/>
        </w:rPr>
        <w:t>مِّنۡ</w:t>
      </w:r>
      <w:r w:rsidRPr="004001CC">
        <w:rPr>
          <w:rtl/>
        </w:rPr>
        <w:t xml:space="preserve"> </w:t>
      </w:r>
      <w:r w:rsidRPr="004001CC">
        <w:rPr>
          <w:rFonts w:hint="cs"/>
          <w:rtl/>
        </w:rPr>
        <w:t>أَحَدٍ</w:t>
      </w:r>
      <w:r w:rsidRPr="004001CC">
        <w:rPr>
          <w:rtl/>
        </w:rPr>
        <w:t xml:space="preserve"> </w:t>
      </w:r>
      <w:r w:rsidRPr="004001CC">
        <w:rPr>
          <w:rFonts w:hint="cs"/>
          <w:rtl/>
        </w:rPr>
        <w:t>عَنۡهُ</w:t>
      </w:r>
      <w:r w:rsidRPr="004001CC">
        <w:rPr>
          <w:rtl/>
        </w:rPr>
        <w:t xml:space="preserve"> </w:t>
      </w:r>
      <w:r w:rsidRPr="004001CC">
        <w:rPr>
          <w:rFonts w:hint="cs"/>
          <w:rtl/>
        </w:rPr>
        <w:t>حَٰجِزِينَ</w:t>
      </w:r>
      <w:r w:rsidRPr="004001CC">
        <w:rPr>
          <w:rtl/>
        </w:rPr>
        <w:t xml:space="preserve"> </w:t>
      </w:r>
      <w:r w:rsidRPr="004001CC">
        <w:rPr>
          <w:rFonts w:hint="cs"/>
          <w:rtl/>
        </w:rPr>
        <w:t>٤٧</w:t>
      </w:r>
      <w:r w:rsidRPr="004001CC">
        <w:rPr>
          <w:rtl/>
        </w:rPr>
        <w:t xml:space="preserve"> </w:t>
      </w:r>
      <w:r w:rsidRPr="004001CC">
        <w:rPr>
          <w:rFonts w:hint="cs"/>
          <w:rtl/>
        </w:rPr>
        <w:t>وَإِنَّهُۥ</w:t>
      </w:r>
      <w:r w:rsidRPr="004001CC">
        <w:rPr>
          <w:rtl/>
        </w:rPr>
        <w:t xml:space="preserve"> </w:t>
      </w:r>
      <w:r w:rsidRPr="004001CC">
        <w:rPr>
          <w:rFonts w:hint="cs"/>
          <w:rtl/>
        </w:rPr>
        <w:t>لَتَذۡكِرَةٞ</w:t>
      </w:r>
      <w:r w:rsidRPr="004001CC">
        <w:rPr>
          <w:rtl/>
        </w:rPr>
        <w:t xml:space="preserve"> </w:t>
      </w:r>
      <w:r w:rsidRPr="004001CC">
        <w:rPr>
          <w:rFonts w:hint="cs"/>
          <w:rtl/>
        </w:rPr>
        <w:t>لِّلۡمُتَّقِينَ</w:t>
      </w:r>
      <w:r w:rsidRPr="004001CC">
        <w:rPr>
          <w:rtl/>
        </w:rPr>
        <w:t xml:space="preserve"> </w:t>
      </w:r>
      <w:r w:rsidRPr="004001CC">
        <w:rPr>
          <w:rFonts w:hint="cs"/>
          <w:rtl/>
        </w:rPr>
        <w:t>٤٨</w:t>
      </w:r>
      <w:r w:rsidRPr="004001CC">
        <w:rPr>
          <w:rtl/>
        </w:rPr>
        <w:t xml:space="preserve"> </w:t>
      </w:r>
      <w:r w:rsidRPr="004001CC">
        <w:rPr>
          <w:rFonts w:hint="cs"/>
          <w:rtl/>
        </w:rPr>
        <w:t>وَإِنَّا</w:t>
      </w:r>
      <w:r w:rsidRPr="004001CC">
        <w:rPr>
          <w:rtl/>
        </w:rPr>
        <w:t xml:space="preserve"> </w:t>
      </w:r>
      <w:r w:rsidRPr="004001CC">
        <w:rPr>
          <w:rFonts w:hint="cs"/>
          <w:rtl/>
        </w:rPr>
        <w:t>لَنَعۡلَمُ</w:t>
      </w:r>
      <w:r w:rsidRPr="004001CC">
        <w:rPr>
          <w:rtl/>
        </w:rPr>
        <w:t xml:space="preserve"> </w:t>
      </w:r>
      <w:r w:rsidRPr="004001CC">
        <w:rPr>
          <w:rFonts w:hint="cs"/>
          <w:rtl/>
        </w:rPr>
        <w:t>أَنَّ</w:t>
      </w:r>
      <w:r w:rsidRPr="004001CC">
        <w:rPr>
          <w:rtl/>
        </w:rPr>
        <w:t xml:space="preserve"> </w:t>
      </w:r>
      <w:r w:rsidRPr="004001CC">
        <w:rPr>
          <w:rFonts w:hint="cs"/>
          <w:rtl/>
        </w:rPr>
        <w:t>مِنكُم</w:t>
      </w:r>
      <w:r w:rsidRPr="004001CC">
        <w:rPr>
          <w:rtl/>
        </w:rPr>
        <w:t xml:space="preserve"> </w:t>
      </w:r>
      <w:r w:rsidRPr="004001CC">
        <w:rPr>
          <w:rFonts w:hint="cs"/>
          <w:rtl/>
        </w:rPr>
        <w:t>مُّكَذِّبِينَ</w:t>
      </w:r>
      <w:r w:rsidRPr="004001CC">
        <w:rPr>
          <w:rtl/>
        </w:rPr>
        <w:t xml:space="preserve"> </w:t>
      </w:r>
      <w:r w:rsidRPr="004001CC">
        <w:rPr>
          <w:rFonts w:hint="cs"/>
          <w:rtl/>
        </w:rPr>
        <w:t>٤٩</w:t>
      </w:r>
      <w:r w:rsidRPr="004001CC">
        <w:rPr>
          <w:rtl/>
        </w:rPr>
        <w:t xml:space="preserve"> </w:t>
      </w:r>
      <w:r w:rsidRPr="004001CC">
        <w:rPr>
          <w:rFonts w:hint="cs"/>
          <w:rtl/>
        </w:rPr>
        <w:t>وَإِنَّهُۥ</w:t>
      </w:r>
      <w:r w:rsidRPr="004001CC">
        <w:rPr>
          <w:rtl/>
        </w:rPr>
        <w:t xml:space="preserve"> </w:t>
      </w:r>
      <w:r w:rsidRPr="004001CC">
        <w:rPr>
          <w:rFonts w:hint="cs"/>
          <w:rtl/>
        </w:rPr>
        <w:t>لَحَسۡرَةٌ</w:t>
      </w:r>
      <w:r w:rsidRPr="004001CC">
        <w:rPr>
          <w:rtl/>
        </w:rPr>
        <w:t xml:space="preserve"> </w:t>
      </w:r>
      <w:r w:rsidRPr="004001CC">
        <w:rPr>
          <w:rFonts w:hint="cs"/>
          <w:rtl/>
        </w:rPr>
        <w:t>عَلَى</w:t>
      </w:r>
      <w:r w:rsidRPr="004001CC">
        <w:rPr>
          <w:rtl/>
        </w:rPr>
        <w:t xml:space="preserve"> </w:t>
      </w:r>
      <w:r w:rsidRPr="004001CC">
        <w:rPr>
          <w:rFonts w:hint="cs"/>
          <w:rtl/>
        </w:rPr>
        <w:t>ٱلۡكَٰفِرِينَ</w:t>
      </w:r>
      <w:r w:rsidRPr="004001CC">
        <w:rPr>
          <w:rtl/>
        </w:rPr>
        <w:t xml:space="preserve"> </w:t>
      </w:r>
      <w:r w:rsidRPr="004001CC">
        <w:rPr>
          <w:rFonts w:hint="cs"/>
          <w:rtl/>
        </w:rPr>
        <w:t>٥٠</w:t>
      </w:r>
      <w:r w:rsidRPr="004001CC">
        <w:rPr>
          <w:rtl/>
        </w:rPr>
        <w:t xml:space="preserve"> </w:t>
      </w:r>
      <w:r w:rsidRPr="004001CC">
        <w:rPr>
          <w:rFonts w:hint="cs"/>
          <w:rtl/>
        </w:rPr>
        <w:t>وَإِنَّهُۥ</w:t>
      </w:r>
      <w:r w:rsidRPr="004001CC">
        <w:rPr>
          <w:rtl/>
        </w:rPr>
        <w:t xml:space="preserve"> </w:t>
      </w:r>
      <w:r w:rsidRPr="004001CC">
        <w:rPr>
          <w:rFonts w:hint="cs"/>
          <w:rtl/>
        </w:rPr>
        <w:t>لَحَقُّ</w:t>
      </w:r>
      <w:r w:rsidRPr="004001CC">
        <w:rPr>
          <w:rtl/>
        </w:rPr>
        <w:t xml:space="preserve"> </w:t>
      </w:r>
      <w:r w:rsidRPr="004001CC">
        <w:rPr>
          <w:rFonts w:hint="cs"/>
          <w:rtl/>
        </w:rPr>
        <w:t>ٱلۡيَقِينِ</w:t>
      </w:r>
      <w:r w:rsidRPr="004001CC">
        <w:rPr>
          <w:rtl/>
        </w:rPr>
        <w:t xml:space="preserve"> </w:t>
      </w:r>
      <w:r w:rsidRPr="004001CC">
        <w:rPr>
          <w:rFonts w:hint="cs"/>
          <w:rtl/>
        </w:rPr>
        <w:t>٥١</w:t>
      </w:r>
      <w:r w:rsidRPr="004001CC">
        <w:rPr>
          <w:rtl/>
        </w:rPr>
        <w:t xml:space="preserve"> </w:t>
      </w:r>
      <w:r w:rsidRPr="004001CC">
        <w:rPr>
          <w:rFonts w:hint="cs"/>
          <w:rtl/>
        </w:rPr>
        <w:t>فَسَبِّحۡ</w:t>
      </w:r>
      <w:r w:rsidRPr="004001CC">
        <w:rPr>
          <w:rtl/>
        </w:rPr>
        <w:t xml:space="preserve"> </w:t>
      </w:r>
      <w:r w:rsidRPr="004001CC">
        <w:rPr>
          <w:rFonts w:hint="cs"/>
          <w:rtl/>
        </w:rPr>
        <w:t>بِٱسۡمِ</w:t>
      </w:r>
      <w:r w:rsidRPr="004001CC">
        <w:rPr>
          <w:rtl/>
        </w:rPr>
        <w:t xml:space="preserve"> </w:t>
      </w:r>
      <w:r w:rsidRPr="004001CC">
        <w:rPr>
          <w:rFonts w:hint="cs"/>
          <w:rtl/>
        </w:rPr>
        <w:t>رَبِّكَ</w:t>
      </w:r>
      <w:r w:rsidRPr="004001CC">
        <w:rPr>
          <w:rtl/>
        </w:rPr>
        <w:t xml:space="preserve"> </w:t>
      </w:r>
      <w:r w:rsidRPr="004001CC">
        <w:rPr>
          <w:rFonts w:hint="cs"/>
          <w:rtl/>
        </w:rPr>
        <w:t>ٱلۡعَظِيمِ</w:t>
      </w:r>
      <w:r w:rsidRPr="004001CC">
        <w:rPr>
          <w:rtl/>
        </w:rPr>
        <w:t xml:space="preserve"> </w:t>
      </w:r>
      <w:r w:rsidRPr="004001CC">
        <w:rPr>
          <w:rFonts w:hint="cs"/>
          <w:rtl/>
        </w:rPr>
        <w:t>٥٢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[الحاقّة:</w:t>
      </w:r>
      <w:r w:rsidRPr="004001CC">
        <w:rPr>
          <w:rStyle w:val="7-Char"/>
          <w:rFonts w:hint="cs"/>
          <w:rtl/>
        </w:rPr>
        <w:t>38-52</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قسم نمی‌خورم به آنچه می‌بینید(38) و آنچه نمی‌بینید(39) که این سخن گفتار رسول ارجمندی است(40) و گفتار ش</w:t>
      </w:r>
      <w:r w:rsidR="008660A4" w:rsidRPr="004001CC">
        <w:rPr>
          <w:rFonts w:hint="cs"/>
          <w:rtl/>
        </w:rPr>
        <w:t>اعر خیال‌پردازی نیست اندکی باورمی‌کنید(41) وگفتار</w:t>
      </w:r>
      <w:r w:rsidR="00447A59" w:rsidRPr="004001CC">
        <w:rPr>
          <w:rFonts w:hint="cs"/>
          <w:rtl/>
        </w:rPr>
        <w:t xml:space="preserve"> </w:t>
      </w:r>
      <w:r w:rsidR="008660A4" w:rsidRPr="004001CC">
        <w:rPr>
          <w:rFonts w:hint="cs"/>
          <w:rtl/>
        </w:rPr>
        <w:t>کاهنی نباشد اندکی پند</w:t>
      </w:r>
      <w:r w:rsidRPr="004001CC">
        <w:rPr>
          <w:rFonts w:hint="cs"/>
          <w:rtl/>
        </w:rPr>
        <w:t>می‌گیرید(42) نازل شده</w:t>
      </w:r>
      <w:r w:rsidR="008660A4" w:rsidRPr="004001CC">
        <w:rPr>
          <w:rtl/>
        </w:rPr>
        <w:softHyphen/>
      </w:r>
      <w:r w:rsidR="008660A4" w:rsidRPr="004001CC">
        <w:rPr>
          <w:rFonts w:hint="cs"/>
          <w:rtl/>
        </w:rPr>
        <w:t>ای</w:t>
      </w:r>
      <w:r w:rsidRPr="004001CC">
        <w:rPr>
          <w:rFonts w:hint="cs"/>
          <w:rtl/>
        </w:rPr>
        <w:t xml:space="preserve"> از</w:t>
      </w:r>
      <w:r w:rsidR="008660A4" w:rsidRPr="004001CC">
        <w:rPr>
          <w:rFonts w:hint="cs"/>
          <w:rtl/>
        </w:rPr>
        <w:t>جانب</w:t>
      </w:r>
      <w:r w:rsidRPr="004001CC">
        <w:rPr>
          <w:rFonts w:hint="cs"/>
          <w:rtl/>
        </w:rPr>
        <w:t xml:space="preserve"> پروردگار جهانیان</w:t>
      </w:r>
      <w:r w:rsidR="008660A4" w:rsidRPr="004001CC">
        <w:rPr>
          <w:rFonts w:hint="cs"/>
          <w:rtl/>
        </w:rPr>
        <w:t xml:space="preserve"> است</w:t>
      </w:r>
      <w:r w:rsidRPr="004001CC">
        <w:rPr>
          <w:rFonts w:hint="cs"/>
          <w:rtl/>
        </w:rPr>
        <w:t>(43) و اگر</w:t>
      </w:r>
      <w:r w:rsidR="008660A4" w:rsidRPr="004001CC">
        <w:rPr>
          <w:rFonts w:hint="cs"/>
          <w:rtl/>
        </w:rPr>
        <w:t xml:space="preserve">(محمد) </w:t>
      </w:r>
      <w:r w:rsidR="00703F86" w:rsidRPr="004001CC">
        <w:rPr>
          <w:rFonts w:hint="cs"/>
          <w:rtl/>
        </w:rPr>
        <w:t>سخنانی</w:t>
      </w:r>
      <w:r w:rsidR="008660A4" w:rsidRPr="004001CC">
        <w:rPr>
          <w:rFonts w:hint="cs"/>
          <w:rtl/>
        </w:rPr>
        <w:t xml:space="preserve"> بر</w:t>
      </w:r>
      <w:r w:rsidRPr="004001CC">
        <w:rPr>
          <w:rFonts w:hint="cs"/>
          <w:rtl/>
        </w:rPr>
        <w:t xml:space="preserve"> ما </w:t>
      </w:r>
      <w:r w:rsidR="00703F86" w:rsidRPr="004001CC">
        <w:rPr>
          <w:rFonts w:hint="cs"/>
          <w:rtl/>
        </w:rPr>
        <w:t>بسته بود</w:t>
      </w:r>
      <w:r w:rsidR="008660A4" w:rsidRPr="004001CC">
        <w:rPr>
          <w:rFonts w:hint="cs"/>
          <w:rtl/>
        </w:rPr>
        <w:t xml:space="preserve"> </w:t>
      </w:r>
      <w:r w:rsidRPr="004001CC">
        <w:rPr>
          <w:rFonts w:hint="cs"/>
          <w:rtl/>
        </w:rPr>
        <w:t xml:space="preserve">(44) او را به قدرت و شدت گرفته بودیم(45) سپس شاهرگش را بریده بودیم(46) و هیچکس از شما </w:t>
      </w:r>
      <w:r w:rsidR="00703F86" w:rsidRPr="004001CC">
        <w:rPr>
          <w:rFonts w:hint="cs"/>
          <w:rtl/>
        </w:rPr>
        <w:t>نمی</w:t>
      </w:r>
      <w:r w:rsidR="00703F86" w:rsidRPr="004001CC">
        <w:rPr>
          <w:rFonts w:hint="cs"/>
          <w:rtl/>
        </w:rPr>
        <w:softHyphen/>
        <w:t>توانست مانع (این کار) از او شود</w:t>
      </w:r>
      <w:r w:rsidRPr="004001CC">
        <w:rPr>
          <w:rFonts w:hint="cs"/>
          <w:rtl/>
        </w:rPr>
        <w:t xml:space="preserve">(47) و محققاً قرآن </w:t>
      </w:r>
      <w:r w:rsidR="00703F86" w:rsidRPr="004001CC">
        <w:rPr>
          <w:rFonts w:hint="cs"/>
          <w:rtl/>
        </w:rPr>
        <w:t>پندی</w:t>
      </w:r>
      <w:r w:rsidRPr="004001CC">
        <w:rPr>
          <w:rFonts w:hint="cs"/>
          <w:rtl/>
        </w:rPr>
        <w:t xml:space="preserve"> است برای متقین(49) و محققاً ما می‌دانیم که برخی از شما تکذیب‌کنانید(49) و حقا که آن مای</w:t>
      </w:r>
      <w:r w:rsidR="00117E64" w:rsidRPr="004001CC">
        <w:rPr>
          <w:rFonts w:hint="cs"/>
          <w:rtl/>
        </w:rPr>
        <w:t>ۀ</w:t>
      </w:r>
      <w:r w:rsidRPr="004001CC">
        <w:rPr>
          <w:rFonts w:hint="cs"/>
          <w:rtl/>
        </w:rPr>
        <w:t xml:space="preserve"> ندامت کافران</w:t>
      </w:r>
      <w:r w:rsidR="00703F86" w:rsidRPr="004001CC">
        <w:rPr>
          <w:rFonts w:hint="cs"/>
          <w:rtl/>
        </w:rPr>
        <w:t xml:space="preserve"> ا</w:t>
      </w:r>
      <w:r w:rsidRPr="004001CC">
        <w:rPr>
          <w:rFonts w:hint="cs"/>
          <w:rtl/>
        </w:rPr>
        <w:t>ست(50) و ب</w:t>
      </w:r>
      <w:r w:rsidR="00703F86" w:rsidRPr="004001CC">
        <w:rPr>
          <w:rFonts w:hint="cs"/>
          <w:rtl/>
        </w:rPr>
        <w:t xml:space="preserve">ه </w:t>
      </w:r>
      <w:r w:rsidRPr="004001CC">
        <w:rPr>
          <w:rFonts w:hint="cs"/>
          <w:rtl/>
        </w:rPr>
        <w:t xml:space="preserve">درستی که </w:t>
      </w:r>
      <w:r w:rsidR="00703F86" w:rsidRPr="004001CC">
        <w:rPr>
          <w:rFonts w:hint="cs"/>
          <w:rtl/>
        </w:rPr>
        <w:t>قرآن حقِّ</w:t>
      </w:r>
      <w:r w:rsidRPr="004001CC">
        <w:rPr>
          <w:rFonts w:hint="cs"/>
          <w:rtl/>
        </w:rPr>
        <w:t xml:space="preserve"> یقین است</w:t>
      </w:r>
      <w:r w:rsidR="00703F86" w:rsidRPr="004001CC">
        <w:rPr>
          <w:rFonts w:hint="cs"/>
          <w:rtl/>
        </w:rPr>
        <w:t xml:space="preserve"> </w:t>
      </w:r>
      <w:r w:rsidRPr="004001CC">
        <w:rPr>
          <w:rFonts w:hint="cs"/>
          <w:rtl/>
        </w:rPr>
        <w:t>(51) پس ب</w:t>
      </w:r>
      <w:r w:rsidR="00703F86" w:rsidRPr="004001CC">
        <w:rPr>
          <w:rFonts w:hint="cs"/>
          <w:rtl/>
        </w:rPr>
        <w:t>ه نام پروردگار بزرگت</w:t>
      </w:r>
      <w:r w:rsidRPr="004001CC">
        <w:rPr>
          <w:rFonts w:hint="cs"/>
          <w:rtl/>
        </w:rPr>
        <w:t xml:space="preserve"> تسبیح کن.(52)</w:t>
      </w:r>
    </w:p>
    <w:p w:rsidR="00FC010D" w:rsidRPr="004001CC" w:rsidRDefault="00AF60CF" w:rsidP="00FC010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FC010D" w:rsidRPr="004001CC">
        <w:rPr>
          <w:rFonts w:ascii="Traditional Arabic" w:hAnsi="Traditional Arabic" w:cs="Traditional Arabic"/>
          <w:rtl/>
        </w:rPr>
        <w:t>﴿</w:t>
      </w:r>
      <w:r w:rsidR="00C201A5" w:rsidRPr="004001CC">
        <w:rPr>
          <w:rStyle w:val="5-Char"/>
          <w:rFonts w:hint="cs"/>
          <w:rtl/>
        </w:rPr>
        <w:t>فَلَآ</w:t>
      </w:r>
      <w:r w:rsidR="00C201A5" w:rsidRPr="004001CC">
        <w:rPr>
          <w:rStyle w:val="5-Char"/>
          <w:rtl/>
        </w:rPr>
        <w:t xml:space="preserve"> </w:t>
      </w:r>
      <w:r w:rsidR="00C201A5" w:rsidRPr="004001CC">
        <w:rPr>
          <w:rStyle w:val="5-Char"/>
          <w:rFonts w:hint="cs"/>
          <w:rtl/>
        </w:rPr>
        <w:t>أُقۡسِمُ</w:t>
      </w:r>
      <w:r w:rsidR="00FC010D" w:rsidRPr="004001CC">
        <w:rPr>
          <w:rFonts w:ascii="Traditional Arabic" w:hAnsi="Traditional Arabic" w:cs="Traditional Arabic"/>
          <w:rtl/>
        </w:rPr>
        <w:t>﴾</w:t>
      </w:r>
      <w:r w:rsidRPr="004001CC">
        <w:rPr>
          <w:rFonts w:hint="cs"/>
          <w:szCs w:val="28"/>
          <w:rtl/>
        </w:rPr>
        <w:t xml:space="preserve">، </w:t>
      </w:r>
      <w:r w:rsidRPr="004001CC">
        <w:rPr>
          <w:rFonts w:hint="cs"/>
          <w:b/>
          <w:bCs/>
          <w:szCs w:val="28"/>
          <w:rtl/>
        </w:rPr>
        <w:t>لا</w:t>
      </w:r>
      <w:r w:rsidRPr="004001CC">
        <w:rPr>
          <w:rFonts w:hint="cs"/>
          <w:szCs w:val="28"/>
          <w:rtl/>
        </w:rPr>
        <w:t xml:space="preserve"> را ما</w:t>
      </w:r>
      <w:r w:rsidR="002E614D" w:rsidRPr="004001CC">
        <w:rPr>
          <w:rFonts w:hint="cs"/>
          <w:szCs w:val="28"/>
          <w:rtl/>
        </w:rPr>
        <w:t xml:space="preserve"> </w:t>
      </w:r>
      <w:r w:rsidR="00CC53A0" w:rsidRPr="004001CC">
        <w:rPr>
          <w:rFonts w:hint="cs"/>
          <w:szCs w:val="28"/>
          <w:rtl/>
        </w:rPr>
        <w:t>نافیه گرفتیم</w:t>
      </w:r>
      <w:r w:rsidRPr="004001CC">
        <w:rPr>
          <w:rFonts w:hint="cs"/>
          <w:szCs w:val="28"/>
          <w:rtl/>
        </w:rPr>
        <w:t xml:space="preserve"> و</w:t>
      </w:r>
      <w:r w:rsidR="00CC53A0" w:rsidRPr="004001CC">
        <w:rPr>
          <w:szCs w:val="28"/>
          <w:rtl/>
        </w:rPr>
        <w:t xml:space="preserve"> </w:t>
      </w:r>
      <w:r w:rsidRPr="004001CC">
        <w:rPr>
          <w:rFonts w:hint="cs"/>
          <w:szCs w:val="28"/>
          <w:rtl/>
        </w:rPr>
        <w:t xml:space="preserve">نفی قسم برای وضوح مطلب است. و مقصود از </w:t>
      </w:r>
      <w:r w:rsidR="00FC010D" w:rsidRPr="004001CC">
        <w:rPr>
          <w:rFonts w:ascii="Traditional Arabic" w:hAnsi="Traditional Arabic" w:cs="Traditional Arabic"/>
          <w:rtl/>
        </w:rPr>
        <w:t>﴿</w:t>
      </w:r>
      <w:r w:rsidR="00C201A5" w:rsidRPr="004001CC">
        <w:rPr>
          <w:rStyle w:val="5-Char"/>
          <w:rFonts w:hint="cs"/>
          <w:rtl/>
        </w:rPr>
        <w:t>رَسُولٖ</w:t>
      </w:r>
      <w:r w:rsidR="00C201A5" w:rsidRPr="004001CC">
        <w:rPr>
          <w:rStyle w:val="5-Char"/>
          <w:rtl/>
        </w:rPr>
        <w:t xml:space="preserve"> </w:t>
      </w:r>
      <w:r w:rsidR="00C201A5" w:rsidRPr="004001CC">
        <w:rPr>
          <w:rStyle w:val="5-Char"/>
          <w:rFonts w:hint="cs"/>
          <w:rtl/>
        </w:rPr>
        <w:t>كَرِيمٖ</w:t>
      </w:r>
      <w:r w:rsidR="00FC010D" w:rsidRPr="004001CC">
        <w:rPr>
          <w:rFonts w:ascii="Traditional Arabic" w:hAnsi="Traditional Arabic" w:cs="Traditional Arabic"/>
          <w:rtl/>
        </w:rPr>
        <w:t>﴾</w:t>
      </w:r>
      <w:r w:rsidRPr="004001CC">
        <w:rPr>
          <w:rFonts w:hint="cs"/>
          <w:szCs w:val="28"/>
          <w:rtl/>
        </w:rPr>
        <w:t xml:space="preserve"> جبرئیل است. و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C201A5" w:rsidRPr="004001CC">
        <w:rPr>
          <w:rStyle w:val="5-Char"/>
          <w:rFonts w:hint="cs"/>
          <w:rtl/>
        </w:rPr>
        <w:t>وَلَوۡ</w:t>
      </w:r>
      <w:r w:rsidR="00C201A5" w:rsidRPr="004001CC">
        <w:rPr>
          <w:rStyle w:val="5-Char"/>
          <w:rtl/>
        </w:rPr>
        <w:t xml:space="preserve"> </w:t>
      </w:r>
      <w:r w:rsidR="00C201A5" w:rsidRPr="004001CC">
        <w:rPr>
          <w:rStyle w:val="5-Char"/>
          <w:rFonts w:hint="cs"/>
          <w:rtl/>
        </w:rPr>
        <w:t>تَقَوَّلَ...</w:t>
      </w:r>
      <w:r w:rsidR="00FC010D" w:rsidRPr="004001CC">
        <w:rPr>
          <w:rFonts w:ascii="Traditional Arabic" w:hAnsi="Traditional Arabic" w:cs="Traditional Arabic"/>
          <w:rtl/>
        </w:rPr>
        <w:t>﴾</w:t>
      </w:r>
      <w:r w:rsidRPr="004001CC">
        <w:rPr>
          <w:rFonts w:hint="cs"/>
          <w:szCs w:val="28"/>
          <w:rtl/>
        </w:rPr>
        <w:t xml:space="preserve"> دلالت دارد که قرآن گفتار محمد</w:t>
      </w:r>
      <w:r w:rsidR="003D5952" w:rsidRPr="004001CC">
        <w:rPr>
          <w:rFonts w:cs="CTraditional Arabic" w:hint="cs"/>
          <w:szCs w:val="28"/>
          <w:rtl/>
        </w:rPr>
        <w:t>ص</w:t>
      </w:r>
      <w:r w:rsidRPr="004001CC">
        <w:rPr>
          <w:rFonts w:hint="cs"/>
          <w:szCs w:val="28"/>
          <w:rtl/>
        </w:rPr>
        <w:t xml:space="preserve"> نیست بلکه تمامش گفتار خدا است و محمد حق ندارد چیزی زیاد و یا کم کند. حال آن عده کسانی</w:t>
      </w:r>
      <w:r w:rsidR="00703F86" w:rsidRPr="004001CC">
        <w:rPr>
          <w:szCs w:val="28"/>
          <w:rtl/>
        </w:rPr>
        <w:softHyphen/>
      </w:r>
      <w:r w:rsidRPr="004001CC">
        <w:rPr>
          <w:rFonts w:hint="cs"/>
          <w:szCs w:val="28"/>
          <w:rtl/>
        </w:rPr>
        <w:t>که خود را عالم دینی معرفی و ب</w:t>
      </w:r>
      <w:r w:rsidR="00703F86" w:rsidRPr="004001CC">
        <w:rPr>
          <w:rFonts w:hint="cs"/>
          <w:szCs w:val="28"/>
          <w:rtl/>
        </w:rPr>
        <w:t xml:space="preserve">ه </w:t>
      </w:r>
      <w:r w:rsidRPr="004001CC">
        <w:rPr>
          <w:rFonts w:hint="cs"/>
          <w:szCs w:val="28"/>
          <w:rtl/>
        </w:rPr>
        <w:t>نام دین دروغها و بدعتها نشر داده مردم را گمراه می‌کنند باید این آیات را ببینند و بروند توبه کنند و بدانند اگر به راه کج خود ادامه دهند عذاب سختی در انتظار ایشان است. و اینکه فرموده قرآن حسرت برای کافران است زیرا چون ببینند به این کتاب خدا</w:t>
      </w:r>
      <w:r w:rsidR="00703F86" w:rsidRPr="004001CC">
        <w:rPr>
          <w:rFonts w:hint="cs"/>
          <w:szCs w:val="28"/>
          <w:rtl/>
        </w:rPr>
        <w:t>ی</w:t>
      </w:r>
      <w:r w:rsidRPr="004001CC">
        <w:rPr>
          <w:rFonts w:hint="cs"/>
          <w:szCs w:val="28"/>
          <w:rtl/>
        </w:rPr>
        <w:t>ی عمل نکرده و استفاده ننموده‌اند حسرت می‌خورند.</w:t>
      </w:r>
    </w:p>
    <w:p w:rsidR="00FC010D" w:rsidRPr="004001CC" w:rsidRDefault="00FC010D" w:rsidP="00FC010D">
      <w:pPr>
        <w:pStyle w:val="1-"/>
        <w:rPr>
          <w:szCs w:val="28"/>
          <w:rtl/>
        </w:rPr>
        <w:sectPr w:rsidR="00FC010D" w:rsidRPr="004001CC" w:rsidSect="00CD384E">
          <w:headerReference w:type="default" r:id="rId53"/>
          <w:footnotePr>
            <w:numRestart w:val="eachPage"/>
          </w:footnotePr>
          <w:pgSz w:w="9356" w:h="13608" w:code="9"/>
          <w:pgMar w:top="1021" w:right="851" w:bottom="737" w:left="851" w:header="454" w:footer="0" w:gutter="0"/>
          <w:cols w:space="720"/>
          <w:titlePg/>
          <w:bidi/>
          <w:rtlGutter/>
        </w:sectPr>
      </w:pPr>
    </w:p>
    <w:p w:rsidR="00624FAF" w:rsidRPr="004001CC" w:rsidRDefault="00FC010D" w:rsidP="00FC010D">
      <w:pPr>
        <w:pStyle w:val="a9"/>
        <w:rPr>
          <w:rtl/>
        </w:rPr>
      </w:pPr>
      <w:r w:rsidRPr="004001CC">
        <w:rPr>
          <w:rFonts w:hint="cs"/>
          <w:rtl/>
        </w:rPr>
        <w:t>سورة المعارج (مكية وهي أربع وأربعون آية)</w:t>
      </w:r>
    </w:p>
    <w:p w:rsidR="00AF60CF" w:rsidRPr="004001CC" w:rsidRDefault="00AF60CF" w:rsidP="00FC010D">
      <w:pPr>
        <w:pStyle w:val="-"/>
        <w:rPr>
          <w:rtl/>
        </w:rPr>
      </w:pPr>
      <w:bookmarkStart w:id="44" w:name="_Toc440827151"/>
      <w:r w:rsidRPr="004001CC">
        <w:rPr>
          <w:rFonts w:hint="cs"/>
          <w:rtl/>
        </w:rPr>
        <w:t>سور</w:t>
      </w:r>
      <w:r w:rsidR="00FC010D" w:rsidRPr="004001CC">
        <w:rPr>
          <w:rFonts w:hint="cs"/>
          <w:rtl/>
        </w:rPr>
        <w:t>ۀ</w:t>
      </w:r>
      <w:r w:rsidRPr="004001CC">
        <w:rPr>
          <w:rFonts w:hint="cs"/>
          <w:rtl/>
        </w:rPr>
        <w:t xml:space="preserve"> معارج مکی و دارای 44 آیه می‌باشد</w:t>
      </w:r>
      <w:bookmarkEnd w:id="44"/>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4D592C" w:rsidRPr="004001CC" w:rsidRDefault="004D592C" w:rsidP="00656E79">
      <w:pPr>
        <w:pStyle w:val="3-"/>
        <w:rPr>
          <w:rtl/>
        </w:rPr>
      </w:pPr>
      <w:r w:rsidRPr="004001CC">
        <w:rPr>
          <w:rFonts w:ascii="Traditional Arabic" w:hAnsi="Traditional Arabic" w:cs="Traditional Arabic"/>
          <w:rtl/>
        </w:rPr>
        <w:t>﴿</w:t>
      </w:r>
      <w:r w:rsidRPr="004001CC">
        <w:rPr>
          <w:rFonts w:hint="cs"/>
          <w:rtl/>
        </w:rPr>
        <w:t>سَأَلَ</w:t>
      </w:r>
      <w:r w:rsidRPr="004001CC">
        <w:rPr>
          <w:rtl/>
        </w:rPr>
        <w:t xml:space="preserve"> </w:t>
      </w:r>
      <w:r w:rsidRPr="004001CC">
        <w:rPr>
          <w:rFonts w:hint="cs"/>
          <w:rtl/>
        </w:rPr>
        <w:t>سَآئِلُۢ</w:t>
      </w:r>
      <w:r w:rsidRPr="004001CC">
        <w:rPr>
          <w:rtl/>
        </w:rPr>
        <w:t xml:space="preserve"> </w:t>
      </w:r>
      <w:r w:rsidRPr="004001CC">
        <w:rPr>
          <w:rFonts w:hint="cs"/>
          <w:rtl/>
        </w:rPr>
        <w:t>بِعَذَابٖ</w:t>
      </w:r>
      <w:r w:rsidRPr="004001CC">
        <w:rPr>
          <w:rtl/>
        </w:rPr>
        <w:t xml:space="preserve"> </w:t>
      </w:r>
      <w:r w:rsidRPr="004001CC">
        <w:rPr>
          <w:rFonts w:hint="cs"/>
          <w:rtl/>
        </w:rPr>
        <w:t>وَاقِعٖ</w:t>
      </w:r>
      <w:r w:rsidRPr="004001CC">
        <w:rPr>
          <w:rtl/>
        </w:rPr>
        <w:t xml:space="preserve"> </w:t>
      </w:r>
      <w:r w:rsidRPr="004001CC">
        <w:rPr>
          <w:rFonts w:hint="cs"/>
          <w:rtl/>
        </w:rPr>
        <w:t>١</w:t>
      </w:r>
      <w:r w:rsidRPr="004001CC">
        <w:rPr>
          <w:rtl/>
        </w:rPr>
        <w:t xml:space="preserve"> </w:t>
      </w:r>
      <w:r w:rsidRPr="004001CC">
        <w:rPr>
          <w:rFonts w:hint="cs"/>
          <w:rtl/>
        </w:rPr>
        <w:t>لِّلۡكَٰفِرِينَ</w:t>
      </w:r>
      <w:r w:rsidRPr="004001CC">
        <w:rPr>
          <w:rtl/>
        </w:rPr>
        <w:t xml:space="preserve"> </w:t>
      </w:r>
      <w:r w:rsidRPr="004001CC">
        <w:rPr>
          <w:rFonts w:hint="cs"/>
          <w:rtl/>
        </w:rPr>
        <w:t>لَيۡسَ</w:t>
      </w:r>
      <w:r w:rsidRPr="004001CC">
        <w:rPr>
          <w:rtl/>
        </w:rPr>
        <w:t xml:space="preserve"> </w:t>
      </w:r>
      <w:r w:rsidRPr="004001CC">
        <w:rPr>
          <w:rFonts w:hint="cs"/>
          <w:rtl/>
        </w:rPr>
        <w:t>لَهُۥ</w:t>
      </w:r>
      <w:r w:rsidRPr="004001CC">
        <w:rPr>
          <w:rtl/>
        </w:rPr>
        <w:t xml:space="preserve"> </w:t>
      </w:r>
      <w:r w:rsidRPr="004001CC">
        <w:rPr>
          <w:rFonts w:hint="cs"/>
          <w:rtl/>
        </w:rPr>
        <w:t>دَافِعٞ</w:t>
      </w:r>
      <w:r w:rsidRPr="004001CC">
        <w:rPr>
          <w:rtl/>
        </w:rPr>
        <w:t xml:space="preserve"> </w:t>
      </w:r>
      <w:r w:rsidRPr="004001CC">
        <w:rPr>
          <w:rFonts w:hint="cs"/>
          <w:rtl/>
        </w:rPr>
        <w:t>٢</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ذِي</w:t>
      </w:r>
      <w:r w:rsidRPr="004001CC">
        <w:rPr>
          <w:rtl/>
        </w:rPr>
        <w:t xml:space="preserve"> </w:t>
      </w:r>
      <w:r w:rsidRPr="004001CC">
        <w:rPr>
          <w:rFonts w:hint="cs"/>
          <w:rtl/>
        </w:rPr>
        <w:t>ٱلۡمَعَارِجِ</w:t>
      </w:r>
      <w:r w:rsidRPr="004001CC">
        <w:rPr>
          <w:rtl/>
        </w:rPr>
        <w:t xml:space="preserve"> </w:t>
      </w:r>
      <w:r w:rsidRPr="004001CC">
        <w:rPr>
          <w:rFonts w:hint="cs"/>
          <w:rtl/>
        </w:rPr>
        <w:t>٣</w:t>
      </w:r>
      <w:r w:rsidRPr="004001CC">
        <w:rPr>
          <w:rtl/>
        </w:rPr>
        <w:t xml:space="preserve"> </w:t>
      </w:r>
      <w:r w:rsidRPr="004001CC">
        <w:rPr>
          <w:rFonts w:hint="cs"/>
          <w:rtl/>
        </w:rPr>
        <w:t>تَعۡرُجُ</w:t>
      </w:r>
      <w:r w:rsidRPr="004001CC">
        <w:rPr>
          <w:rtl/>
        </w:rPr>
        <w:t xml:space="preserve"> </w:t>
      </w:r>
      <w:r w:rsidRPr="004001CC">
        <w:rPr>
          <w:rFonts w:hint="cs"/>
          <w:rtl/>
        </w:rPr>
        <w:t>ٱلۡمَلَٰٓئِكَةُ</w:t>
      </w:r>
      <w:r w:rsidRPr="004001CC">
        <w:rPr>
          <w:rtl/>
        </w:rPr>
        <w:t xml:space="preserve"> </w:t>
      </w:r>
      <w:r w:rsidRPr="004001CC">
        <w:rPr>
          <w:rFonts w:hint="cs"/>
          <w:rtl/>
        </w:rPr>
        <w:t>وَٱلرُّوحُ</w:t>
      </w:r>
      <w:r w:rsidRPr="004001CC">
        <w:rPr>
          <w:rtl/>
        </w:rPr>
        <w:t xml:space="preserve"> </w:t>
      </w:r>
      <w:r w:rsidRPr="004001CC">
        <w:rPr>
          <w:rFonts w:hint="cs"/>
          <w:rtl/>
        </w:rPr>
        <w:t>إِلَيۡهِ</w:t>
      </w:r>
      <w:r w:rsidRPr="004001CC">
        <w:rPr>
          <w:rtl/>
        </w:rPr>
        <w:t xml:space="preserve"> </w:t>
      </w:r>
      <w:r w:rsidRPr="004001CC">
        <w:rPr>
          <w:rFonts w:hint="cs"/>
          <w:rtl/>
        </w:rPr>
        <w:t>فِي</w:t>
      </w:r>
      <w:r w:rsidRPr="004001CC">
        <w:rPr>
          <w:rtl/>
        </w:rPr>
        <w:t xml:space="preserve"> </w:t>
      </w:r>
      <w:r w:rsidRPr="004001CC">
        <w:rPr>
          <w:rFonts w:hint="cs"/>
          <w:rtl/>
        </w:rPr>
        <w:t>يَوۡمٖ</w:t>
      </w:r>
      <w:r w:rsidRPr="004001CC">
        <w:rPr>
          <w:rtl/>
        </w:rPr>
        <w:t xml:space="preserve"> </w:t>
      </w:r>
      <w:r w:rsidRPr="004001CC">
        <w:rPr>
          <w:rFonts w:hint="cs"/>
          <w:rtl/>
        </w:rPr>
        <w:t>كَانَ</w:t>
      </w:r>
      <w:r w:rsidRPr="004001CC">
        <w:rPr>
          <w:rtl/>
        </w:rPr>
        <w:t xml:space="preserve"> </w:t>
      </w:r>
      <w:r w:rsidRPr="004001CC">
        <w:rPr>
          <w:rFonts w:hint="cs"/>
          <w:rtl/>
        </w:rPr>
        <w:t>مِقۡدَارُهُۥ</w:t>
      </w:r>
      <w:r w:rsidRPr="004001CC">
        <w:rPr>
          <w:rtl/>
        </w:rPr>
        <w:t xml:space="preserve"> </w:t>
      </w:r>
      <w:r w:rsidRPr="004001CC">
        <w:rPr>
          <w:rFonts w:hint="cs"/>
          <w:rtl/>
        </w:rPr>
        <w:t>خَمۡسِينَ</w:t>
      </w:r>
      <w:r w:rsidRPr="004001CC">
        <w:rPr>
          <w:rtl/>
        </w:rPr>
        <w:t xml:space="preserve"> </w:t>
      </w:r>
      <w:r w:rsidRPr="004001CC">
        <w:rPr>
          <w:rFonts w:hint="cs"/>
          <w:rtl/>
        </w:rPr>
        <w:t>أَلۡفَ</w:t>
      </w:r>
      <w:r w:rsidRPr="004001CC">
        <w:rPr>
          <w:rtl/>
        </w:rPr>
        <w:t xml:space="preserve"> </w:t>
      </w:r>
      <w:r w:rsidRPr="004001CC">
        <w:rPr>
          <w:rFonts w:hint="cs"/>
          <w:rtl/>
        </w:rPr>
        <w:t>سَنَةٖ</w:t>
      </w:r>
      <w:r w:rsidRPr="004001CC">
        <w:rPr>
          <w:rtl/>
        </w:rPr>
        <w:t xml:space="preserve"> </w:t>
      </w:r>
      <w:r w:rsidRPr="004001CC">
        <w:rPr>
          <w:rFonts w:hint="cs"/>
          <w:rtl/>
        </w:rPr>
        <w:t>٤</w:t>
      </w:r>
      <w:r w:rsidRPr="004001CC">
        <w:rPr>
          <w:rtl/>
        </w:rPr>
        <w:t xml:space="preserve"> </w:t>
      </w:r>
      <w:r w:rsidRPr="004001CC">
        <w:rPr>
          <w:rFonts w:hint="cs"/>
          <w:rtl/>
        </w:rPr>
        <w:t>فَٱصۡبِرۡ</w:t>
      </w:r>
      <w:r w:rsidRPr="004001CC">
        <w:rPr>
          <w:rtl/>
        </w:rPr>
        <w:t xml:space="preserve"> </w:t>
      </w:r>
      <w:r w:rsidRPr="004001CC">
        <w:rPr>
          <w:rFonts w:hint="cs"/>
          <w:rtl/>
        </w:rPr>
        <w:t>صَبۡرٗا</w:t>
      </w:r>
      <w:r w:rsidRPr="004001CC">
        <w:rPr>
          <w:rtl/>
        </w:rPr>
        <w:t xml:space="preserve"> </w:t>
      </w:r>
      <w:r w:rsidRPr="004001CC">
        <w:rPr>
          <w:rFonts w:hint="cs"/>
          <w:rtl/>
        </w:rPr>
        <w:t>جَمِيلًا</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[المعارج:</w:t>
      </w:r>
      <w:r w:rsidRPr="004001CC">
        <w:rPr>
          <w:rStyle w:val="7-Char"/>
          <w:rFonts w:hint="cs"/>
          <w:rtl/>
        </w:rPr>
        <w:t>1-5</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652480" w:rsidRPr="004001CC">
        <w:rPr>
          <w:rFonts w:hint="cs"/>
          <w:rtl/>
        </w:rPr>
        <w:t xml:space="preserve">ه </w:t>
      </w:r>
      <w:r w:rsidRPr="004001CC">
        <w:rPr>
          <w:rFonts w:hint="cs"/>
          <w:rtl/>
        </w:rPr>
        <w:t>نام خدای کامل‌الذات و</w:t>
      </w:r>
      <w:r w:rsidR="00CC53A0" w:rsidRPr="004001CC">
        <w:t xml:space="preserve"> </w:t>
      </w:r>
      <w:r w:rsidRPr="004001CC">
        <w:rPr>
          <w:rFonts w:hint="cs"/>
          <w:rtl/>
        </w:rPr>
        <w:t>الصفات رحمن رحیم. سائلی سؤال کرد از</w:t>
      </w:r>
      <w:r w:rsidR="00530513" w:rsidRPr="004001CC">
        <w:rPr>
          <w:rFonts w:hint="cs"/>
          <w:rtl/>
        </w:rPr>
        <w:t xml:space="preserve"> </w:t>
      </w:r>
      <w:r w:rsidRPr="004001CC">
        <w:rPr>
          <w:rFonts w:hint="cs"/>
          <w:rtl/>
        </w:rPr>
        <w:t xml:space="preserve">عذابی که </w:t>
      </w:r>
      <w:r w:rsidR="00652480" w:rsidRPr="004001CC">
        <w:rPr>
          <w:rFonts w:hint="cs"/>
          <w:rtl/>
        </w:rPr>
        <w:t>واقع</w:t>
      </w:r>
      <w:r w:rsidR="00652480" w:rsidRPr="004001CC">
        <w:rPr>
          <w:rtl/>
        </w:rPr>
        <w:softHyphen/>
      </w:r>
      <w:r w:rsidR="00652480" w:rsidRPr="004001CC">
        <w:rPr>
          <w:rFonts w:hint="cs"/>
          <w:rtl/>
        </w:rPr>
        <w:t>شدنی</w:t>
      </w:r>
      <w:r w:rsidRPr="004001CC">
        <w:rPr>
          <w:rFonts w:hint="cs"/>
          <w:rtl/>
        </w:rPr>
        <w:t xml:space="preserve"> است(1) برای کفار از آن عذاب جلوگیری نیست(2) از امر خدای صاحب </w:t>
      </w:r>
      <w:r w:rsidR="00652480" w:rsidRPr="004001CC">
        <w:rPr>
          <w:rFonts w:hint="cs"/>
          <w:rtl/>
        </w:rPr>
        <w:t>عروج</w:t>
      </w:r>
      <w:r w:rsidR="00652480" w:rsidRPr="004001CC">
        <w:rPr>
          <w:rtl/>
        </w:rPr>
        <w:softHyphen/>
      </w:r>
      <w:r w:rsidR="00652480" w:rsidRPr="004001CC">
        <w:rPr>
          <w:rFonts w:hint="cs"/>
          <w:rtl/>
        </w:rPr>
        <w:t>گاه</w:t>
      </w:r>
      <w:r w:rsidR="00652480" w:rsidRPr="004001CC">
        <w:rPr>
          <w:rtl/>
        </w:rPr>
        <w:softHyphen/>
      </w:r>
      <w:r w:rsidR="00652480" w:rsidRPr="004001CC">
        <w:rPr>
          <w:rFonts w:hint="cs"/>
          <w:rtl/>
        </w:rPr>
        <w:t>ها</w:t>
      </w:r>
      <w:r w:rsidRPr="004001CC">
        <w:rPr>
          <w:rFonts w:hint="cs"/>
          <w:rtl/>
        </w:rPr>
        <w:t>(3) فرشتگان و روح به سوی او بالا می‌روند در روزی که انداز</w:t>
      </w:r>
      <w:r w:rsidR="00117E64" w:rsidRPr="004001CC">
        <w:rPr>
          <w:rFonts w:hint="cs"/>
          <w:rtl/>
        </w:rPr>
        <w:t>ۀ</w:t>
      </w:r>
      <w:r w:rsidRPr="004001CC">
        <w:rPr>
          <w:rFonts w:hint="cs"/>
          <w:rtl/>
        </w:rPr>
        <w:t xml:space="preserve"> آن پنجاه هزار سال است(4) پس صبر کن صبر نیکو.(5)</w:t>
      </w:r>
    </w:p>
    <w:p w:rsidR="00AF60CF" w:rsidRPr="004001CC" w:rsidRDefault="00AF60CF" w:rsidP="00FC010D">
      <w:pPr>
        <w:pStyle w:val="1-"/>
        <w:rPr>
          <w:spacing w:val="-4"/>
          <w:szCs w:val="28"/>
          <w:rtl/>
        </w:rPr>
      </w:pPr>
      <w:r w:rsidRPr="004001CC">
        <w:rPr>
          <w:rFonts w:cs="B Zar" w:hint="cs"/>
          <w:b/>
          <w:bCs/>
          <w:spacing w:val="-4"/>
          <w:sz w:val="26"/>
          <w:szCs w:val="26"/>
          <w:rtl/>
        </w:rPr>
        <w:t>نکات</w:t>
      </w:r>
      <w:r w:rsidR="002D7F6D" w:rsidRPr="004001CC">
        <w:rPr>
          <w:rFonts w:cs="B Zar" w:hint="cs"/>
          <w:b/>
          <w:bCs/>
          <w:spacing w:val="-4"/>
          <w:sz w:val="26"/>
          <w:szCs w:val="26"/>
          <w:rtl/>
        </w:rPr>
        <w:t xml:space="preserve">: </w:t>
      </w:r>
      <w:r w:rsidRPr="004001CC">
        <w:rPr>
          <w:rFonts w:hint="cs"/>
          <w:spacing w:val="-4"/>
          <w:szCs w:val="28"/>
          <w:rtl/>
        </w:rPr>
        <w:t>در جمل</w:t>
      </w:r>
      <w:r w:rsidR="00117E64" w:rsidRPr="004001CC">
        <w:rPr>
          <w:rFonts w:hint="cs"/>
          <w:spacing w:val="-4"/>
          <w:szCs w:val="28"/>
          <w:rtl/>
        </w:rPr>
        <w:t>ۀ</w:t>
      </w:r>
      <w:r w:rsidR="002D7F6D" w:rsidRPr="004001CC">
        <w:rPr>
          <w:rFonts w:hint="cs"/>
          <w:spacing w:val="-4"/>
          <w:szCs w:val="28"/>
          <w:rtl/>
        </w:rPr>
        <w:t xml:space="preserve">: </w:t>
      </w:r>
      <w:r w:rsidR="00FC010D" w:rsidRPr="004001CC">
        <w:rPr>
          <w:rFonts w:ascii="Traditional Arabic" w:hAnsi="Traditional Arabic" w:cs="Traditional Arabic"/>
          <w:spacing w:val="-4"/>
          <w:rtl/>
        </w:rPr>
        <w:t>﴿</w:t>
      </w:r>
      <w:r w:rsidR="00751AAF" w:rsidRPr="004001CC">
        <w:rPr>
          <w:rStyle w:val="5-Char"/>
          <w:rFonts w:hint="cs"/>
          <w:spacing w:val="-4"/>
          <w:rtl/>
        </w:rPr>
        <w:t>سَأَلَ</w:t>
      </w:r>
      <w:r w:rsidR="00751AAF" w:rsidRPr="004001CC">
        <w:rPr>
          <w:rStyle w:val="5-Char"/>
          <w:spacing w:val="-4"/>
          <w:rtl/>
        </w:rPr>
        <w:t xml:space="preserve"> </w:t>
      </w:r>
      <w:r w:rsidR="00751AAF" w:rsidRPr="004001CC">
        <w:rPr>
          <w:rStyle w:val="5-Char"/>
          <w:rFonts w:hint="cs"/>
          <w:spacing w:val="-4"/>
          <w:rtl/>
        </w:rPr>
        <w:t>سَآئِلُۢ</w:t>
      </w:r>
      <w:r w:rsidR="00FC010D" w:rsidRPr="004001CC">
        <w:rPr>
          <w:rFonts w:ascii="Traditional Arabic" w:hAnsi="Traditional Arabic" w:cs="Traditional Arabic"/>
          <w:spacing w:val="-4"/>
          <w:rtl/>
        </w:rPr>
        <w:t>﴾</w:t>
      </w:r>
      <w:r w:rsidRPr="004001CC">
        <w:rPr>
          <w:rFonts w:hint="cs"/>
          <w:spacing w:val="-4"/>
          <w:szCs w:val="28"/>
          <w:rtl/>
        </w:rPr>
        <w:t>، مقصود از سائل در اینجا نضربن الحارث و سایر مشرکین می‌باشند که می‌گفتند محمد ما را به عذاب می‌ترساند، این عذاب مال کیست و به که واقع می</w:t>
      </w:r>
      <w:r w:rsidR="00CC53A0" w:rsidRPr="004001CC">
        <w:rPr>
          <w:rFonts w:hint="cs"/>
          <w:spacing w:val="-4"/>
          <w:szCs w:val="28"/>
          <w:rtl/>
        </w:rPr>
        <w:t>‌شود</w:t>
      </w:r>
      <w:r w:rsidR="00A13412" w:rsidRPr="004001CC">
        <w:rPr>
          <w:rFonts w:hint="cs"/>
          <w:spacing w:val="-4"/>
          <w:szCs w:val="28"/>
          <w:rtl/>
        </w:rPr>
        <w:t xml:space="preserve"> و ممکن است بگوی</w:t>
      </w:r>
      <w:r w:rsidRPr="004001CC">
        <w:rPr>
          <w:rFonts w:hint="cs"/>
          <w:spacing w:val="-4"/>
          <w:szCs w:val="28"/>
          <w:rtl/>
        </w:rPr>
        <w:t>یم خود پیغمبر سؤال عذاب‌</w:t>
      </w:r>
      <w:r w:rsidR="00A13412" w:rsidRPr="004001CC">
        <w:rPr>
          <w:rFonts w:hint="cs"/>
          <w:spacing w:val="-4"/>
          <w:szCs w:val="28"/>
          <w:rtl/>
        </w:rPr>
        <w:t xml:space="preserve"> </w:t>
      </w:r>
      <w:r w:rsidRPr="004001CC">
        <w:rPr>
          <w:rFonts w:hint="cs"/>
          <w:spacing w:val="-4"/>
          <w:szCs w:val="28"/>
          <w:rtl/>
        </w:rPr>
        <w:t xml:space="preserve">کرده از بس او را </w:t>
      </w:r>
      <w:r w:rsidR="00B068A8" w:rsidRPr="004001CC">
        <w:rPr>
          <w:rFonts w:hint="cs"/>
          <w:spacing w:val="-4"/>
          <w:szCs w:val="28"/>
          <w:rtl/>
        </w:rPr>
        <w:t>آ</w:t>
      </w:r>
      <w:r w:rsidRPr="004001CC">
        <w:rPr>
          <w:rFonts w:hint="cs"/>
          <w:spacing w:val="-4"/>
          <w:szCs w:val="28"/>
          <w:rtl/>
        </w:rPr>
        <w:t>زار کردند و لذا در آخر خدا فرموده</w:t>
      </w:r>
      <w:r w:rsidR="002D7F6D" w:rsidRPr="004001CC">
        <w:rPr>
          <w:rFonts w:hint="cs"/>
          <w:spacing w:val="-4"/>
          <w:szCs w:val="28"/>
          <w:rtl/>
        </w:rPr>
        <w:t xml:space="preserve">: </w:t>
      </w:r>
      <w:r w:rsidR="00FC010D" w:rsidRPr="004001CC">
        <w:rPr>
          <w:rFonts w:ascii="Traditional Arabic" w:hAnsi="Traditional Arabic" w:cs="Traditional Arabic"/>
          <w:spacing w:val="-4"/>
          <w:rtl/>
        </w:rPr>
        <w:t>﴿</w:t>
      </w:r>
      <w:r w:rsidR="00751AAF" w:rsidRPr="004001CC">
        <w:rPr>
          <w:rStyle w:val="5-Char"/>
          <w:rFonts w:hint="cs"/>
          <w:spacing w:val="-4"/>
          <w:rtl/>
        </w:rPr>
        <w:t>فَٱصۡبِرۡ</w:t>
      </w:r>
      <w:r w:rsidR="00751AAF" w:rsidRPr="004001CC">
        <w:rPr>
          <w:rStyle w:val="5-Char"/>
          <w:spacing w:val="-4"/>
          <w:rtl/>
        </w:rPr>
        <w:t xml:space="preserve"> </w:t>
      </w:r>
      <w:r w:rsidR="00751AAF" w:rsidRPr="004001CC">
        <w:rPr>
          <w:rStyle w:val="5-Char"/>
          <w:rFonts w:hint="cs"/>
          <w:spacing w:val="-4"/>
          <w:rtl/>
        </w:rPr>
        <w:t>صَبۡرٗا</w:t>
      </w:r>
      <w:r w:rsidR="00751AAF" w:rsidRPr="004001CC">
        <w:rPr>
          <w:rStyle w:val="5-Char"/>
          <w:spacing w:val="-4"/>
          <w:rtl/>
        </w:rPr>
        <w:t xml:space="preserve"> </w:t>
      </w:r>
      <w:r w:rsidR="00751AAF" w:rsidRPr="004001CC">
        <w:rPr>
          <w:rStyle w:val="5-Char"/>
          <w:rFonts w:hint="cs"/>
          <w:spacing w:val="-4"/>
          <w:rtl/>
        </w:rPr>
        <w:t>جَمِيلًا</w:t>
      </w:r>
      <w:r w:rsidR="00FC010D" w:rsidRPr="004001CC">
        <w:rPr>
          <w:rFonts w:ascii="Traditional Arabic" w:hAnsi="Traditional Arabic" w:cs="Traditional Arabic"/>
          <w:spacing w:val="-4"/>
          <w:rtl/>
        </w:rPr>
        <w:t>﴾</w:t>
      </w:r>
      <w:r w:rsidRPr="004001CC">
        <w:rPr>
          <w:rFonts w:hint="cs"/>
          <w:b/>
          <w:bCs/>
          <w:spacing w:val="-4"/>
          <w:szCs w:val="28"/>
          <w:rtl/>
        </w:rPr>
        <w:t>.</w:t>
      </w:r>
      <w:r w:rsidRPr="004001CC">
        <w:rPr>
          <w:rFonts w:hint="cs"/>
          <w:spacing w:val="-4"/>
          <w:szCs w:val="28"/>
          <w:rtl/>
        </w:rPr>
        <w:t xml:space="preserve"> وظاهر آن است که مقصود از روز پنجاه هزار سال</w:t>
      </w:r>
      <w:r w:rsidR="00A13412" w:rsidRPr="004001CC">
        <w:rPr>
          <w:rFonts w:hint="cs"/>
          <w:spacing w:val="-4"/>
          <w:szCs w:val="28"/>
          <w:rtl/>
        </w:rPr>
        <w:t>،</w:t>
      </w:r>
      <w:r w:rsidRPr="004001CC">
        <w:rPr>
          <w:rFonts w:hint="cs"/>
          <w:spacing w:val="-4"/>
          <w:szCs w:val="28"/>
          <w:rtl/>
        </w:rPr>
        <w:t xml:space="preserve"> آخرت می‌باشد.</w:t>
      </w:r>
    </w:p>
    <w:p w:rsidR="004D592C" w:rsidRPr="004001CC" w:rsidRDefault="004D592C" w:rsidP="00656E79">
      <w:pPr>
        <w:pStyle w:val="3-"/>
        <w:rPr>
          <w:rtl/>
        </w:rPr>
      </w:pPr>
      <w:r w:rsidRPr="004001CC">
        <w:rPr>
          <w:rFonts w:ascii="Traditional Arabic" w:hAnsi="Traditional Arabic" w:cs="Traditional Arabic"/>
          <w:rtl/>
        </w:rPr>
        <w:t>﴿</w:t>
      </w:r>
      <w:r w:rsidRPr="004001CC">
        <w:rPr>
          <w:rFonts w:hint="cs"/>
          <w:rtl/>
        </w:rPr>
        <w:t>إِنَّهُمۡ</w:t>
      </w:r>
      <w:r w:rsidRPr="004001CC">
        <w:rPr>
          <w:rtl/>
        </w:rPr>
        <w:t xml:space="preserve"> </w:t>
      </w:r>
      <w:r w:rsidRPr="004001CC">
        <w:rPr>
          <w:rFonts w:hint="cs"/>
          <w:rtl/>
        </w:rPr>
        <w:t>يَرَوۡنَهُۥ</w:t>
      </w:r>
      <w:r w:rsidRPr="004001CC">
        <w:rPr>
          <w:rtl/>
        </w:rPr>
        <w:t xml:space="preserve"> </w:t>
      </w:r>
      <w:r w:rsidRPr="004001CC">
        <w:rPr>
          <w:rFonts w:hint="cs"/>
          <w:rtl/>
        </w:rPr>
        <w:t>بَعِيدٗا</w:t>
      </w:r>
      <w:r w:rsidRPr="004001CC">
        <w:rPr>
          <w:rtl/>
        </w:rPr>
        <w:t xml:space="preserve"> </w:t>
      </w:r>
      <w:r w:rsidRPr="004001CC">
        <w:rPr>
          <w:rFonts w:hint="cs"/>
          <w:rtl/>
        </w:rPr>
        <w:t>٦</w:t>
      </w:r>
      <w:r w:rsidRPr="004001CC">
        <w:rPr>
          <w:rtl/>
        </w:rPr>
        <w:t xml:space="preserve"> </w:t>
      </w:r>
      <w:r w:rsidRPr="004001CC">
        <w:rPr>
          <w:rFonts w:hint="cs"/>
          <w:rtl/>
        </w:rPr>
        <w:t>وَنَرَىٰهُ</w:t>
      </w:r>
      <w:r w:rsidRPr="004001CC">
        <w:rPr>
          <w:rtl/>
        </w:rPr>
        <w:t xml:space="preserve"> </w:t>
      </w:r>
      <w:r w:rsidRPr="004001CC">
        <w:rPr>
          <w:rFonts w:hint="cs"/>
          <w:rtl/>
        </w:rPr>
        <w:t>قَرِيبٗا</w:t>
      </w:r>
      <w:r w:rsidRPr="004001CC">
        <w:rPr>
          <w:rtl/>
        </w:rPr>
        <w:t xml:space="preserve"> </w:t>
      </w:r>
      <w:r w:rsidRPr="004001CC">
        <w:rPr>
          <w:rFonts w:hint="cs"/>
          <w:rtl/>
        </w:rPr>
        <w:t>٧</w:t>
      </w:r>
      <w:r w:rsidRPr="004001CC">
        <w:rPr>
          <w:rtl/>
        </w:rPr>
        <w:t xml:space="preserve"> </w:t>
      </w:r>
      <w:r w:rsidRPr="004001CC">
        <w:rPr>
          <w:rFonts w:hint="cs"/>
          <w:rtl/>
        </w:rPr>
        <w:t>يَوۡمَ</w:t>
      </w:r>
      <w:r w:rsidRPr="004001CC">
        <w:rPr>
          <w:rtl/>
        </w:rPr>
        <w:t xml:space="preserve"> </w:t>
      </w:r>
      <w:r w:rsidRPr="004001CC">
        <w:rPr>
          <w:rFonts w:hint="cs"/>
          <w:rtl/>
        </w:rPr>
        <w:t>تَكُونُ</w:t>
      </w:r>
      <w:r w:rsidRPr="004001CC">
        <w:rPr>
          <w:rtl/>
        </w:rPr>
        <w:t xml:space="preserve"> </w:t>
      </w:r>
      <w:r w:rsidRPr="004001CC">
        <w:rPr>
          <w:rFonts w:hint="cs"/>
          <w:rtl/>
        </w:rPr>
        <w:t>ٱلسَّمَآءُ</w:t>
      </w:r>
      <w:r w:rsidRPr="004001CC">
        <w:rPr>
          <w:rtl/>
        </w:rPr>
        <w:t xml:space="preserve"> </w:t>
      </w:r>
      <w:r w:rsidRPr="004001CC">
        <w:rPr>
          <w:rFonts w:hint="cs"/>
          <w:rtl/>
        </w:rPr>
        <w:t>كَٱلۡمُهۡلِ</w:t>
      </w:r>
      <w:r w:rsidRPr="004001CC">
        <w:rPr>
          <w:rtl/>
        </w:rPr>
        <w:t xml:space="preserve"> </w:t>
      </w:r>
      <w:r w:rsidRPr="004001CC">
        <w:rPr>
          <w:rFonts w:hint="cs"/>
          <w:rtl/>
        </w:rPr>
        <w:t>٨</w:t>
      </w:r>
      <w:r w:rsidRPr="004001CC">
        <w:rPr>
          <w:rtl/>
        </w:rPr>
        <w:t xml:space="preserve"> </w:t>
      </w:r>
      <w:r w:rsidRPr="004001CC">
        <w:rPr>
          <w:rFonts w:hint="cs"/>
          <w:rtl/>
        </w:rPr>
        <w:t>وَتَكُونُ</w:t>
      </w:r>
      <w:r w:rsidRPr="004001CC">
        <w:rPr>
          <w:rtl/>
        </w:rPr>
        <w:t xml:space="preserve"> </w:t>
      </w:r>
      <w:r w:rsidRPr="004001CC">
        <w:rPr>
          <w:rFonts w:hint="cs"/>
          <w:rtl/>
        </w:rPr>
        <w:t>ٱلۡجِبَالُ</w:t>
      </w:r>
      <w:r w:rsidRPr="004001CC">
        <w:rPr>
          <w:rtl/>
        </w:rPr>
        <w:t xml:space="preserve"> </w:t>
      </w:r>
      <w:r w:rsidRPr="004001CC">
        <w:rPr>
          <w:rFonts w:hint="cs"/>
          <w:rtl/>
        </w:rPr>
        <w:t>كَٱلۡعِهۡنِ</w:t>
      </w:r>
      <w:r w:rsidRPr="004001CC">
        <w:rPr>
          <w:rtl/>
        </w:rPr>
        <w:t xml:space="preserve"> </w:t>
      </w:r>
      <w:r w:rsidRPr="004001CC">
        <w:rPr>
          <w:rFonts w:hint="cs"/>
          <w:rtl/>
        </w:rPr>
        <w:t>٩</w:t>
      </w:r>
      <w:r w:rsidRPr="004001CC">
        <w:rPr>
          <w:rtl/>
        </w:rPr>
        <w:t xml:space="preserve"> </w:t>
      </w:r>
      <w:r w:rsidRPr="004001CC">
        <w:rPr>
          <w:rFonts w:hint="cs"/>
          <w:rtl/>
        </w:rPr>
        <w:t>وَلَا</w:t>
      </w:r>
      <w:r w:rsidRPr="004001CC">
        <w:rPr>
          <w:rtl/>
        </w:rPr>
        <w:t xml:space="preserve"> </w:t>
      </w:r>
      <w:r w:rsidRPr="004001CC">
        <w:rPr>
          <w:rFonts w:hint="cs"/>
          <w:rtl/>
        </w:rPr>
        <w:t>يَسۡ‍َٔلُ</w:t>
      </w:r>
      <w:r w:rsidRPr="004001CC">
        <w:rPr>
          <w:rtl/>
        </w:rPr>
        <w:t xml:space="preserve"> </w:t>
      </w:r>
      <w:r w:rsidRPr="004001CC">
        <w:rPr>
          <w:rFonts w:hint="cs"/>
          <w:rtl/>
        </w:rPr>
        <w:t>حَمِيمٌ</w:t>
      </w:r>
      <w:r w:rsidRPr="004001CC">
        <w:rPr>
          <w:rtl/>
        </w:rPr>
        <w:t xml:space="preserve"> </w:t>
      </w:r>
      <w:r w:rsidRPr="004001CC">
        <w:rPr>
          <w:rFonts w:hint="cs"/>
          <w:rtl/>
        </w:rPr>
        <w:t>حَمِيمٗا</w:t>
      </w:r>
      <w:r w:rsidRPr="004001CC">
        <w:rPr>
          <w:rtl/>
        </w:rPr>
        <w:t xml:space="preserve"> </w:t>
      </w:r>
      <w:r w:rsidRPr="004001CC">
        <w:rPr>
          <w:rFonts w:hint="cs"/>
          <w:rtl/>
        </w:rPr>
        <w:t>١٠</w:t>
      </w:r>
      <w:r w:rsidRPr="004001CC">
        <w:rPr>
          <w:rtl/>
        </w:rPr>
        <w:t xml:space="preserve"> </w:t>
      </w:r>
      <w:r w:rsidRPr="004001CC">
        <w:rPr>
          <w:rFonts w:hint="cs"/>
          <w:rtl/>
        </w:rPr>
        <w:t>يُبَصَّرُونَهُمۡۚ</w:t>
      </w:r>
      <w:r w:rsidRPr="004001CC">
        <w:rPr>
          <w:rtl/>
        </w:rPr>
        <w:t xml:space="preserve"> </w:t>
      </w:r>
      <w:r w:rsidRPr="004001CC">
        <w:rPr>
          <w:rFonts w:hint="cs"/>
          <w:rtl/>
        </w:rPr>
        <w:t>يَوَدُّ</w:t>
      </w:r>
      <w:r w:rsidRPr="004001CC">
        <w:rPr>
          <w:rtl/>
        </w:rPr>
        <w:t xml:space="preserve"> </w:t>
      </w:r>
      <w:r w:rsidRPr="004001CC">
        <w:rPr>
          <w:rFonts w:hint="cs"/>
          <w:rtl/>
        </w:rPr>
        <w:t>ٱلۡمُجۡرِمُ</w:t>
      </w:r>
      <w:r w:rsidRPr="004001CC">
        <w:rPr>
          <w:rtl/>
        </w:rPr>
        <w:t xml:space="preserve"> </w:t>
      </w:r>
      <w:r w:rsidRPr="004001CC">
        <w:rPr>
          <w:rFonts w:hint="cs"/>
          <w:rtl/>
        </w:rPr>
        <w:t>لَوۡ</w:t>
      </w:r>
      <w:r w:rsidRPr="004001CC">
        <w:rPr>
          <w:rtl/>
        </w:rPr>
        <w:t xml:space="preserve"> </w:t>
      </w:r>
      <w:r w:rsidRPr="004001CC">
        <w:rPr>
          <w:rFonts w:hint="cs"/>
          <w:rtl/>
        </w:rPr>
        <w:t>يَفۡتَدِي</w:t>
      </w:r>
      <w:r w:rsidRPr="004001CC">
        <w:rPr>
          <w:rtl/>
        </w:rPr>
        <w:t xml:space="preserve"> </w:t>
      </w:r>
      <w:r w:rsidRPr="004001CC">
        <w:rPr>
          <w:rFonts w:hint="cs"/>
          <w:rtl/>
        </w:rPr>
        <w:t>مِنۡ</w:t>
      </w:r>
      <w:r w:rsidRPr="004001CC">
        <w:rPr>
          <w:rtl/>
        </w:rPr>
        <w:t xml:space="preserve"> </w:t>
      </w:r>
      <w:r w:rsidRPr="004001CC">
        <w:rPr>
          <w:rFonts w:hint="cs"/>
          <w:rtl/>
        </w:rPr>
        <w:t>عَذَابِ</w:t>
      </w:r>
      <w:r w:rsidRPr="004001CC">
        <w:rPr>
          <w:rtl/>
        </w:rPr>
        <w:t xml:space="preserve"> </w:t>
      </w:r>
      <w:r w:rsidRPr="004001CC">
        <w:rPr>
          <w:rFonts w:hint="cs"/>
          <w:rtl/>
        </w:rPr>
        <w:t>يَوۡمِئِذِۢ</w:t>
      </w:r>
      <w:r w:rsidRPr="004001CC">
        <w:rPr>
          <w:rtl/>
        </w:rPr>
        <w:t xml:space="preserve"> </w:t>
      </w:r>
      <w:r w:rsidRPr="004001CC">
        <w:rPr>
          <w:rFonts w:hint="cs"/>
          <w:rtl/>
        </w:rPr>
        <w:t>بِبَنِيهِ</w:t>
      </w:r>
      <w:r w:rsidRPr="004001CC">
        <w:rPr>
          <w:rtl/>
        </w:rPr>
        <w:t xml:space="preserve"> </w:t>
      </w:r>
      <w:r w:rsidRPr="004001CC">
        <w:rPr>
          <w:rFonts w:hint="cs"/>
          <w:rtl/>
        </w:rPr>
        <w:t>١١</w:t>
      </w:r>
      <w:r w:rsidRPr="004001CC">
        <w:rPr>
          <w:rtl/>
        </w:rPr>
        <w:t xml:space="preserve"> </w:t>
      </w:r>
      <w:r w:rsidRPr="004001CC">
        <w:rPr>
          <w:rFonts w:hint="cs"/>
          <w:rtl/>
        </w:rPr>
        <w:t>وَصَٰحِبَتِهِۦ</w:t>
      </w:r>
      <w:r w:rsidRPr="004001CC">
        <w:rPr>
          <w:rtl/>
        </w:rPr>
        <w:t xml:space="preserve"> </w:t>
      </w:r>
      <w:r w:rsidRPr="004001CC">
        <w:rPr>
          <w:rFonts w:hint="cs"/>
          <w:rtl/>
        </w:rPr>
        <w:t>وَأَخِيهِ</w:t>
      </w:r>
      <w:r w:rsidRPr="004001CC">
        <w:rPr>
          <w:rtl/>
        </w:rPr>
        <w:t xml:space="preserve"> </w:t>
      </w:r>
      <w:r w:rsidRPr="004001CC">
        <w:rPr>
          <w:rFonts w:hint="cs"/>
          <w:rtl/>
        </w:rPr>
        <w:t>١٢</w:t>
      </w:r>
      <w:r w:rsidRPr="004001CC">
        <w:rPr>
          <w:rtl/>
        </w:rPr>
        <w:t xml:space="preserve"> </w:t>
      </w:r>
      <w:r w:rsidRPr="004001CC">
        <w:rPr>
          <w:rFonts w:hint="cs"/>
          <w:rtl/>
        </w:rPr>
        <w:t>وَفَصِيلَتِهِ</w:t>
      </w:r>
      <w:r w:rsidRPr="004001CC">
        <w:rPr>
          <w:rtl/>
        </w:rPr>
        <w:t xml:space="preserve"> </w:t>
      </w:r>
      <w:r w:rsidRPr="004001CC">
        <w:rPr>
          <w:rFonts w:hint="cs"/>
          <w:rtl/>
        </w:rPr>
        <w:t>ٱلَّتِي</w:t>
      </w:r>
      <w:r w:rsidRPr="004001CC">
        <w:rPr>
          <w:rtl/>
        </w:rPr>
        <w:t xml:space="preserve"> </w:t>
      </w:r>
      <w:r w:rsidRPr="004001CC">
        <w:rPr>
          <w:rFonts w:hint="cs"/>
          <w:rtl/>
        </w:rPr>
        <w:t>تُ‍ٔۡوِيهِ</w:t>
      </w:r>
      <w:r w:rsidRPr="004001CC">
        <w:rPr>
          <w:rtl/>
        </w:rPr>
        <w:t xml:space="preserve"> </w:t>
      </w:r>
      <w:r w:rsidRPr="004001CC">
        <w:rPr>
          <w:rFonts w:hint="cs"/>
          <w:rtl/>
        </w:rPr>
        <w:t>١٣</w:t>
      </w:r>
      <w:r w:rsidRPr="004001CC">
        <w:rPr>
          <w:rtl/>
        </w:rPr>
        <w:t xml:space="preserve"> </w:t>
      </w:r>
      <w:r w:rsidRPr="004001CC">
        <w:rPr>
          <w:rFonts w:hint="cs"/>
          <w:rtl/>
        </w:rPr>
        <w:t>وَمَن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جَمِيعٗا</w:t>
      </w:r>
      <w:r w:rsidRPr="004001CC">
        <w:rPr>
          <w:rtl/>
        </w:rPr>
        <w:t xml:space="preserve"> </w:t>
      </w:r>
      <w:r w:rsidRPr="004001CC">
        <w:rPr>
          <w:rFonts w:hint="cs"/>
          <w:rtl/>
        </w:rPr>
        <w:t>ثُمَّ</w:t>
      </w:r>
      <w:r w:rsidRPr="004001CC">
        <w:rPr>
          <w:rtl/>
        </w:rPr>
        <w:t xml:space="preserve"> </w:t>
      </w:r>
      <w:r w:rsidRPr="004001CC">
        <w:rPr>
          <w:rFonts w:hint="cs"/>
          <w:rtl/>
        </w:rPr>
        <w:t>يُنجِيهِ</w:t>
      </w:r>
      <w:r w:rsidRPr="004001CC">
        <w:rPr>
          <w:rtl/>
        </w:rPr>
        <w:t xml:space="preserve"> </w:t>
      </w:r>
      <w:r w:rsidRPr="004001CC">
        <w:rPr>
          <w:rFonts w:hint="cs"/>
          <w:rtl/>
        </w:rPr>
        <w:t>١٤</w:t>
      </w:r>
      <w:r w:rsidRPr="004001CC">
        <w:rPr>
          <w:rtl/>
        </w:rPr>
        <w:t xml:space="preserve"> </w:t>
      </w:r>
      <w:r w:rsidRPr="004001CC">
        <w:rPr>
          <w:rFonts w:hint="cs"/>
          <w:rtl/>
        </w:rPr>
        <w:t>كَلَّآۖ</w:t>
      </w:r>
      <w:r w:rsidRPr="004001CC">
        <w:rPr>
          <w:rtl/>
        </w:rPr>
        <w:t xml:space="preserve"> </w:t>
      </w:r>
      <w:r w:rsidRPr="004001CC">
        <w:rPr>
          <w:rFonts w:hint="cs"/>
          <w:rtl/>
        </w:rPr>
        <w:t>إِنَّهَا</w:t>
      </w:r>
      <w:r w:rsidRPr="004001CC">
        <w:rPr>
          <w:rtl/>
        </w:rPr>
        <w:t xml:space="preserve"> </w:t>
      </w:r>
      <w:r w:rsidRPr="004001CC">
        <w:rPr>
          <w:rFonts w:hint="cs"/>
          <w:rtl/>
        </w:rPr>
        <w:t>لَظَىٰ</w:t>
      </w:r>
      <w:r w:rsidRPr="004001CC">
        <w:rPr>
          <w:rtl/>
        </w:rPr>
        <w:t xml:space="preserve"> </w:t>
      </w:r>
      <w:r w:rsidRPr="004001CC">
        <w:rPr>
          <w:rFonts w:hint="cs"/>
          <w:rtl/>
        </w:rPr>
        <w:t>١٥</w:t>
      </w:r>
      <w:r w:rsidRPr="004001CC">
        <w:rPr>
          <w:rtl/>
        </w:rPr>
        <w:t xml:space="preserve"> </w:t>
      </w:r>
      <w:r w:rsidRPr="004001CC">
        <w:rPr>
          <w:rFonts w:hint="cs"/>
          <w:rtl/>
        </w:rPr>
        <w:t>نَزَّاعَةٗ</w:t>
      </w:r>
      <w:r w:rsidRPr="004001CC">
        <w:rPr>
          <w:rtl/>
        </w:rPr>
        <w:t xml:space="preserve"> </w:t>
      </w:r>
      <w:r w:rsidRPr="004001CC">
        <w:rPr>
          <w:rFonts w:hint="cs"/>
          <w:rtl/>
        </w:rPr>
        <w:t>لِّلشَّوَىٰ</w:t>
      </w:r>
      <w:r w:rsidRPr="004001CC">
        <w:rPr>
          <w:rtl/>
        </w:rPr>
        <w:t xml:space="preserve"> </w:t>
      </w:r>
      <w:r w:rsidRPr="004001CC">
        <w:rPr>
          <w:rFonts w:hint="cs"/>
          <w:rtl/>
        </w:rPr>
        <w:t>١٦</w:t>
      </w:r>
      <w:r w:rsidRPr="004001CC">
        <w:rPr>
          <w:rtl/>
        </w:rPr>
        <w:t xml:space="preserve"> </w:t>
      </w:r>
      <w:r w:rsidRPr="004001CC">
        <w:rPr>
          <w:rFonts w:hint="cs"/>
          <w:rtl/>
        </w:rPr>
        <w:t>تَدۡعُواْ</w:t>
      </w:r>
      <w:r w:rsidRPr="004001CC">
        <w:rPr>
          <w:rtl/>
        </w:rPr>
        <w:t xml:space="preserve"> </w:t>
      </w:r>
      <w:r w:rsidRPr="004001CC">
        <w:rPr>
          <w:rFonts w:hint="cs"/>
          <w:rtl/>
        </w:rPr>
        <w:t>مَنۡ</w:t>
      </w:r>
      <w:r w:rsidRPr="004001CC">
        <w:rPr>
          <w:rtl/>
        </w:rPr>
        <w:t xml:space="preserve"> </w:t>
      </w:r>
      <w:r w:rsidRPr="004001CC">
        <w:rPr>
          <w:rFonts w:hint="cs"/>
          <w:rtl/>
        </w:rPr>
        <w:t>أَدۡبَرَ</w:t>
      </w:r>
      <w:r w:rsidRPr="004001CC">
        <w:rPr>
          <w:rtl/>
        </w:rPr>
        <w:t xml:space="preserve"> </w:t>
      </w:r>
      <w:r w:rsidRPr="004001CC">
        <w:rPr>
          <w:rFonts w:hint="cs"/>
          <w:rtl/>
        </w:rPr>
        <w:t>وَتَوَلَّىٰ</w:t>
      </w:r>
      <w:r w:rsidRPr="004001CC">
        <w:rPr>
          <w:rtl/>
        </w:rPr>
        <w:t xml:space="preserve"> </w:t>
      </w:r>
      <w:r w:rsidRPr="004001CC">
        <w:rPr>
          <w:rFonts w:hint="cs"/>
          <w:rtl/>
        </w:rPr>
        <w:t>١٧</w:t>
      </w:r>
      <w:r w:rsidRPr="004001CC">
        <w:rPr>
          <w:rtl/>
        </w:rPr>
        <w:t xml:space="preserve"> </w:t>
      </w:r>
      <w:r w:rsidRPr="004001CC">
        <w:rPr>
          <w:rFonts w:hint="cs"/>
          <w:rtl/>
        </w:rPr>
        <w:t>وَجَمَعَ</w:t>
      </w:r>
      <w:r w:rsidRPr="004001CC">
        <w:rPr>
          <w:rtl/>
        </w:rPr>
        <w:t xml:space="preserve"> </w:t>
      </w:r>
      <w:r w:rsidRPr="004001CC">
        <w:rPr>
          <w:rFonts w:hint="cs"/>
          <w:rtl/>
        </w:rPr>
        <w:t>فَأَوۡعَىٰٓ</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[المعارج:</w:t>
      </w:r>
      <w:r w:rsidRPr="004001CC">
        <w:rPr>
          <w:rStyle w:val="7-Char"/>
          <w:rFonts w:hint="cs"/>
          <w:rtl/>
        </w:rPr>
        <w:t>6-18</w:t>
      </w:r>
      <w:r w:rsidRPr="004001CC">
        <w:rPr>
          <w:rStyle w:val="7-Char"/>
          <w:rtl/>
          <w:lang w:bidi="ar-SA"/>
        </w:rPr>
        <w:t>].</w:t>
      </w:r>
    </w:p>
    <w:p w:rsidR="00AF60CF" w:rsidRPr="004001CC" w:rsidRDefault="00AF60CF" w:rsidP="00656E79">
      <w:pPr>
        <w:pStyle w:val="4-"/>
        <w:rPr>
          <w:spacing w:val="-2"/>
          <w:rtl/>
        </w:rPr>
      </w:pPr>
      <w:r w:rsidRPr="004001CC">
        <w:rPr>
          <w:rFonts w:hint="cs"/>
          <w:b/>
          <w:bCs/>
          <w:spacing w:val="-2"/>
          <w:rtl/>
        </w:rPr>
        <w:t>ترجمه</w:t>
      </w:r>
      <w:r w:rsidR="002D7F6D" w:rsidRPr="004001CC">
        <w:rPr>
          <w:rFonts w:hint="cs"/>
          <w:b/>
          <w:bCs/>
          <w:spacing w:val="-2"/>
          <w:rtl/>
        </w:rPr>
        <w:t xml:space="preserve">: </w:t>
      </w:r>
      <w:r w:rsidRPr="004001CC">
        <w:rPr>
          <w:rFonts w:hint="cs"/>
          <w:spacing w:val="-2"/>
          <w:rtl/>
        </w:rPr>
        <w:t>به تحقیق ایشان آن</w:t>
      </w:r>
      <w:r w:rsidR="00AD1DAC" w:rsidRPr="004001CC">
        <w:rPr>
          <w:rFonts w:hint="cs"/>
          <w:spacing w:val="-2"/>
          <w:rtl/>
        </w:rPr>
        <w:t xml:space="preserve"> </w:t>
      </w:r>
      <w:r w:rsidRPr="004001CC">
        <w:rPr>
          <w:rFonts w:hint="cs"/>
          <w:spacing w:val="-2"/>
          <w:rtl/>
        </w:rPr>
        <w:t>را دور می‌بینند(6) و ما آن</w:t>
      </w:r>
      <w:r w:rsidR="00A13412" w:rsidRPr="004001CC">
        <w:rPr>
          <w:rFonts w:hint="cs"/>
          <w:spacing w:val="-2"/>
          <w:rtl/>
        </w:rPr>
        <w:t xml:space="preserve"> </w:t>
      </w:r>
      <w:r w:rsidRPr="004001CC">
        <w:rPr>
          <w:rFonts w:hint="cs"/>
          <w:spacing w:val="-2"/>
          <w:rtl/>
        </w:rPr>
        <w:t>را نزدیک می‌بینیم(7) روزی که آسمان مانند نقر</w:t>
      </w:r>
      <w:r w:rsidR="00117E64" w:rsidRPr="004001CC">
        <w:rPr>
          <w:rFonts w:hint="cs"/>
          <w:spacing w:val="-2"/>
          <w:rtl/>
        </w:rPr>
        <w:t>ۀ</w:t>
      </w:r>
      <w:r w:rsidRPr="004001CC">
        <w:rPr>
          <w:rFonts w:hint="cs"/>
          <w:spacing w:val="-2"/>
          <w:rtl/>
        </w:rPr>
        <w:t xml:space="preserve"> گداخته شود(8) و کوهها مانند پشم</w:t>
      </w:r>
      <w:r w:rsidR="00A13412" w:rsidRPr="004001CC">
        <w:rPr>
          <w:rFonts w:hint="cs"/>
          <w:spacing w:val="-2"/>
          <w:rtl/>
        </w:rPr>
        <w:t>ِ(زده)</w:t>
      </w:r>
      <w:r w:rsidRPr="004001CC">
        <w:rPr>
          <w:rFonts w:hint="cs"/>
          <w:spacing w:val="-2"/>
          <w:rtl/>
        </w:rPr>
        <w:t xml:space="preserve"> رنگارنگ گرد</w:t>
      </w:r>
      <w:r w:rsidR="00A13412" w:rsidRPr="004001CC">
        <w:rPr>
          <w:rFonts w:hint="cs"/>
          <w:spacing w:val="-2"/>
          <w:rtl/>
        </w:rPr>
        <w:t>ن</w:t>
      </w:r>
      <w:r w:rsidRPr="004001CC">
        <w:rPr>
          <w:rFonts w:hint="cs"/>
          <w:spacing w:val="-2"/>
          <w:rtl/>
        </w:rPr>
        <w:t>د</w:t>
      </w:r>
      <w:r w:rsidR="00A13412" w:rsidRPr="004001CC">
        <w:rPr>
          <w:rFonts w:hint="cs"/>
          <w:spacing w:val="-2"/>
          <w:rtl/>
        </w:rPr>
        <w:t xml:space="preserve"> </w:t>
      </w:r>
      <w:r w:rsidRPr="004001CC">
        <w:rPr>
          <w:rFonts w:hint="cs"/>
          <w:spacing w:val="-2"/>
          <w:rtl/>
        </w:rPr>
        <w:t xml:space="preserve">(9) و </w:t>
      </w:r>
      <w:r w:rsidR="00A13412" w:rsidRPr="004001CC">
        <w:rPr>
          <w:rFonts w:hint="cs"/>
          <w:spacing w:val="-2"/>
          <w:rtl/>
        </w:rPr>
        <w:t>هیچ</w:t>
      </w:r>
      <w:r w:rsidR="00CC53A0" w:rsidRPr="004001CC">
        <w:rPr>
          <w:spacing w:val="-2"/>
        </w:rPr>
        <w:t xml:space="preserve"> </w:t>
      </w:r>
      <w:r w:rsidR="00A13412" w:rsidRPr="004001CC">
        <w:rPr>
          <w:spacing w:val="-2"/>
          <w:rtl/>
        </w:rPr>
        <w:softHyphen/>
      </w:r>
      <w:r w:rsidRPr="004001CC">
        <w:rPr>
          <w:rFonts w:hint="cs"/>
          <w:spacing w:val="-2"/>
          <w:rtl/>
        </w:rPr>
        <w:t>خویش</w:t>
      </w:r>
      <w:r w:rsidR="00A13412" w:rsidRPr="004001CC">
        <w:rPr>
          <w:rFonts w:hint="cs"/>
          <w:spacing w:val="-2"/>
          <w:rtl/>
        </w:rPr>
        <w:t>اوند</w:t>
      </w:r>
      <w:r w:rsidRPr="004001CC">
        <w:rPr>
          <w:rFonts w:hint="cs"/>
          <w:spacing w:val="-2"/>
          <w:rtl/>
        </w:rPr>
        <w:t>ی از</w:t>
      </w:r>
      <w:r w:rsidR="00CC53A0" w:rsidRPr="004001CC">
        <w:rPr>
          <w:spacing w:val="-2"/>
        </w:rPr>
        <w:t xml:space="preserve"> </w:t>
      </w:r>
      <w:r w:rsidR="00A13412" w:rsidRPr="004001CC">
        <w:rPr>
          <w:rFonts w:hint="cs"/>
          <w:spacing w:val="-2"/>
          <w:rtl/>
        </w:rPr>
        <w:t>(حال)</w:t>
      </w:r>
      <w:r w:rsidR="00CC53A0" w:rsidRPr="004001CC">
        <w:rPr>
          <w:spacing w:val="-2"/>
        </w:rPr>
        <w:t xml:space="preserve"> </w:t>
      </w:r>
      <w:r w:rsidRPr="004001CC">
        <w:rPr>
          <w:rFonts w:hint="cs"/>
          <w:spacing w:val="-2"/>
          <w:rtl/>
        </w:rPr>
        <w:t>خویش</w:t>
      </w:r>
      <w:r w:rsidR="00A13412" w:rsidRPr="004001CC">
        <w:rPr>
          <w:rFonts w:hint="cs"/>
          <w:spacing w:val="-2"/>
          <w:rtl/>
        </w:rPr>
        <w:t>اوند نپرسد(10) به همدیگر</w:t>
      </w:r>
      <w:r w:rsidRPr="004001CC">
        <w:rPr>
          <w:rFonts w:hint="cs"/>
          <w:spacing w:val="-2"/>
          <w:rtl/>
        </w:rPr>
        <w:t xml:space="preserve"> </w:t>
      </w:r>
      <w:r w:rsidR="00A13412" w:rsidRPr="004001CC">
        <w:rPr>
          <w:rFonts w:hint="cs"/>
          <w:spacing w:val="-2"/>
          <w:rtl/>
        </w:rPr>
        <w:t>نشان داده شوند</w:t>
      </w:r>
      <w:r w:rsidR="00AD1DAC" w:rsidRPr="004001CC">
        <w:rPr>
          <w:rFonts w:hint="cs"/>
          <w:spacing w:val="-2"/>
          <w:rtl/>
        </w:rPr>
        <w:t>.</w:t>
      </w:r>
      <w:r w:rsidRPr="004001CC">
        <w:rPr>
          <w:rFonts w:hint="cs"/>
          <w:spacing w:val="-2"/>
          <w:rtl/>
        </w:rPr>
        <w:t xml:space="preserve"> گنه‌کار دوست می‌دارد که</w:t>
      </w:r>
      <w:r w:rsidR="00580F6D" w:rsidRPr="004001CC">
        <w:rPr>
          <w:rFonts w:hint="cs"/>
          <w:spacing w:val="-2"/>
          <w:rtl/>
        </w:rPr>
        <w:t xml:space="preserve"> ای کاش می</w:t>
      </w:r>
      <w:r w:rsidR="00580F6D" w:rsidRPr="004001CC">
        <w:rPr>
          <w:rFonts w:hint="cs"/>
          <w:spacing w:val="-2"/>
          <w:rtl/>
        </w:rPr>
        <w:softHyphen/>
        <w:t>توانست از عذاب آن روز فرزندانش را</w:t>
      </w:r>
      <w:r w:rsidRPr="004001CC">
        <w:rPr>
          <w:rFonts w:hint="cs"/>
          <w:spacing w:val="-2"/>
          <w:rtl/>
        </w:rPr>
        <w:t xml:space="preserve"> فدا می‌داد (11) و همسر و برادرش را(12) و</w:t>
      </w:r>
      <w:r w:rsidR="00CC53A0" w:rsidRPr="004001CC">
        <w:rPr>
          <w:spacing w:val="-2"/>
        </w:rPr>
        <w:t xml:space="preserve"> </w:t>
      </w:r>
      <w:r w:rsidRPr="004001CC">
        <w:rPr>
          <w:rFonts w:hint="cs"/>
          <w:spacing w:val="-2"/>
          <w:rtl/>
        </w:rPr>
        <w:t xml:space="preserve">خویشانی </w:t>
      </w:r>
      <w:r w:rsidR="00580F6D" w:rsidRPr="004001CC">
        <w:rPr>
          <w:rFonts w:hint="cs"/>
          <w:spacing w:val="-2"/>
          <w:rtl/>
        </w:rPr>
        <w:t xml:space="preserve">را </w:t>
      </w:r>
      <w:r w:rsidRPr="004001CC">
        <w:rPr>
          <w:rFonts w:hint="cs"/>
          <w:spacing w:val="-2"/>
          <w:rtl/>
        </w:rPr>
        <w:t>که پناهش می‌دادند(13) و تمام اهل زمین را آنگاه او را نجات می‌بخشید(14) نه چنین است حقا که دوزخ شعله‌ور است(15) کنند</w:t>
      </w:r>
      <w:r w:rsidR="00117E64" w:rsidRPr="004001CC">
        <w:rPr>
          <w:rFonts w:hint="cs"/>
          <w:spacing w:val="-2"/>
          <w:rtl/>
        </w:rPr>
        <w:t>ۀ</w:t>
      </w:r>
      <w:r w:rsidRPr="004001CC">
        <w:rPr>
          <w:rFonts w:hint="cs"/>
          <w:spacing w:val="-2"/>
          <w:rtl/>
        </w:rPr>
        <w:t xml:space="preserve"> پوست سر است(16) می‌خواند </w:t>
      </w:r>
      <w:r w:rsidR="00AD1DAC" w:rsidRPr="004001CC">
        <w:rPr>
          <w:rFonts w:hint="cs"/>
          <w:spacing w:val="-2"/>
          <w:rtl/>
        </w:rPr>
        <w:t>هر</w:t>
      </w:r>
      <w:r w:rsidR="00CC53A0" w:rsidRPr="004001CC">
        <w:rPr>
          <w:rFonts w:hint="eastAsia"/>
          <w:spacing w:val="-2"/>
        </w:rPr>
        <w:t>‌</w:t>
      </w:r>
      <w:r w:rsidR="00AD1DAC" w:rsidRPr="004001CC">
        <w:rPr>
          <w:rFonts w:hint="cs"/>
          <w:spacing w:val="-2"/>
          <w:rtl/>
        </w:rPr>
        <w:t>که را (به حق)</w:t>
      </w:r>
      <w:r w:rsidRPr="004001CC">
        <w:rPr>
          <w:rFonts w:hint="cs"/>
          <w:spacing w:val="-2"/>
          <w:rtl/>
        </w:rPr>
        <w:t xml:space="preserve"> پشت کرد و رو</w:t>
      </w:r>
      <w:r w:rsidR="00AD1DAC" w:rsidRPr="004001CC">
        <w:rPr>
          <w:rFonts w:hint="cs"/>
          <w:spacing w:val="-2"/>
          <w:rtl/>
        </w:rPr>
        <w:t xml:space="preserve">ی گردان شد </w:t>
      </w:r>
      <w:r w:rsidRPr="004001CC">
        <w:rPr>
          <w:rFonts w:hint="cs"/>
          <w:spacing w:val="-2"/>
          <w:rtl/>
        </w:rPr>
        <w:t xml:space="preserve">(17) و جمع مال نموده و </w:t>
      </w:r>
      <w:r w:rsidR="00AD1DAC" w:rsidRPr="004001CC">
        <w:rPr>
          <w:rFonts w:hint="cs"/>
          <w:spacing w:val="-2"/>
          <w:rtl/>
        </w:rPr>
        <w:t xml:space="preserve">انباشته کرد </w:t>
      </w:r>
      <w:r w:rsidRPr="004001CC">
        <w:rPr>
          <w:rFonts w:hint="cs"/>
          <w:spacing w:val="-2"/>
          <w:rtl/>
        </w:rPr>
        <w:t>(18)</w:t>
      </w:r>
    </w:p>
    <w:p w:rsidR="00AF60CF" w:rsidRPr="004001CC" w:rsidRDefault="00AF60CF" w:rsidP="00CC53A0">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جمل</w:t>
      </w:r>
      <w:r w:rsidR="00117E64" w:rsidRPr="004001CC">
        <w:rPr>
          <w:rFonts w:hint="cs"/>
          <w:spacing w:val="-2"/>
          <w:szCs w:val="28"/>
          <w:rtl/>
        </w:rPr>
        <w:t>ۀ</w:t>
      </w:r>
      <w:r w:rsidR="002D7F6D" w:rsidRPr="004001CC">
        <w:rPr>
          <w:rFonts w:hint="cs"/>
          <w:spacing w:val="-2"/>
          <w:szCs w:val="28"/>
          <w:rtl/>
        </w:rPr>
        <w:t xml:space="preserve">: </w:t>
      </w:r>
      <w:r w:rsidR="00FC010D" w:rsidRPr="004001CC">
        <w:rPr>
          <w:rFonts w:ascii="Traditional Arabic" w:hAnsi="Traditional Arabic" w:cs="Traditional Arabic"/>
          <w:spacing w:val="-2"/>
          <w:rtl/>
        </w:rPr>
        <w:t>﴿</w:t>
      </w:r>
      <w:r w:rsidR="00436DE4" w:rsidRPr="004001CC">
        <w:rPr>
          <w:rStyle w:val="5-Char"/>
          <w:rFonts w:hint="cs"/>
          <w:spacing w:val="-2"/>
          <w:rtl/>
        </w:rPr>
        <w:t>وَلَا</w:t>
      </w:r>
      <w:r w:rsidR="00436DE4" w:rsidRPr="004001CC">
        <w:rPr>
          <w:rStyle w:val="5-Char"/>
          <w:spacing w:val="-2"/>
          <w:rtl/>
        </w:rPr>
        <w:t xml:space="preserve"> </w:t>
      </w:r>
      <w:r w:rsidR="00436DE4" w:rsidRPr="004001CC">
        <w:rPr>
          <w:rStyle w:val="5-Char"/>
          <w:rFonts w:hint="cs"/>
          <w:spacing w:val="-2"/>
          <w:rtl/>
        </w:rPr>
        <w:t>يَسۡ‍َٔلُ</w:t>
      </w:r>
      <w:r w:rsidR="00436DE4" w:rsidRPr="004001CC">
        <w:rPr>
          <w:rStyle w:val="5-Char"/>
          <w:spacing w:val="-2"/>
          <w:rtl/>
        </w:rPr>
        <w:t xml:space="preserve"> </w:t>
      </w:r>
      <w:r w:rsidR="00436DE4" w:rsidRPr="004001CC">
        <w:rPr>
          <w:rStyle w:val="5-Char"/>
          <w:rFonts w:hint="cs"/>
          <w:spacing w:val="-2"/>
          <w:rtl/>
        </w:rPr>
        <w:t>حَمِيمٌ</w:t>
      </w:r>
      <w:r w:rsidR="00436DE4" w:rsidRPr="004001CC">
        <w:rPr>
          <w:rStyle w:val="5-Char"/>
          <w:spacing w:val="-2"/>
          <w:rtl/>
        </w:rPr>
        <w:t xml:space="preserve"> </w:t>
      </w:r>
      <w:r w:rsidR="00436DE4" w:rsidRPr="004001CC">
        <w:rPr>
          <w:rStyle w:val="5-Char"/>
          <w:rFonts w:hint="cs"/>
          <w:spacing w:val="-2"/>
          <w:rtl/>
        </w:rPr>
        <w:t>حَمِيمٗا</w:t>
      </w:r>
      <w:r w:rsidR="00FC010D" w:rsidRPr="004001CC">
        <w:rPr>
          <w:rFonts w:ascii="Traditional Arabic" w:hAnsi="Traditional Arabic" w:cs="Traditional Arabic"/>
          <w:spacing w:val="-2"/>
          <w:rtl/>
        </w:rPr>
        <w:t>﴾</w:t>
      </w:r>
      <w:r w:rsidRPr="004001CC">
        <w:rPr>
          <w:rFonts w:cs="B Badr" w:hint="cs"/>
          <w:b/>
          <w:bCs/>
          <w:spacing w:val="-2"/>
          <w:sz w:val="34"/>
          <w:szCs w:val="34"/>
          <w:rtl/>
        </w:rPr>
        <w:t xml:space="preserve"> </w:t>
      </w:r>
      <w:r w:rsidRPr="004001CC">
        <w:rPr>
          <w:rFonts w:hint="cs"/>
          <w:spacing w:val="-2"/>
          <w:szCs w:val="28"/>
          <w:rtl/>
        </w:rPr>
        <w:t>را به صیغ</w:t>
      </w:r>
      <w:r w:rsidR="00117E64" w:rsidRPr="004001CC">
        <w:rPr>
          <w:rFonts w:hint="cs"/>
          <w:spacing w:val="-2"/>
          <w:szCs w:val="28"/>
          <w:rtl/>
        </w:rPr>
        <w:t>ۀ</w:t>
      </w:r>
      <w:r w:rsidRPr="004001CC">
        <w:rPr>
          <w:rFonts w:hint="cs"/>
          <w:spacing w:val="-2"/>
          <w:szCs w:val="28"/>
          <w:rtl/>
        </w:rPr>
        <w:t xml:space="preserve"> معلوم و مجهول قرائت کرده‌اند و ما در ترجمه معنی معلوم آوردیم و اگر به صیغ</w:t>
      </w:r>
      <w:r w:rsidR="00117E64" w:rsidRPr="004001CC">
        <w:rPr>
          <w:rFonts w:hint="cs"/>
          <w:spacing w:val="-2"/>
          <w:szCs w:val="28"/>
          <w:rtl/>
        </w:rPr>
        <w:t>ۀ</w:t>
      </w:r>
      <w:r w:rsidRPr="004001CC">
        <w:rPr>
          <w:rFonts w:hint="cs"/>
          <w:spacing w:val="-2"/>
          <w:szCs w:val="28"/>
          <w:rtl/>
        </w:rPr>
        <w:t xml:space="preserve"> مجهول باشد معنی چنین می‌شود</w:t>
      </w:r>
      <w:r w:rsidR="002D7F6D" w:rsidRPr="004001CC">
        <w:rPr>
          <w:rFonts w:hint="cs"/>
          <w:spacing w:val="-2"/>
          <w:szCs w:val="28"/>
          <w:rtl/>
        </w:rPr>
        <w:t xml:space="preserve">: </w:t>
      </w:r>
      <w:r w:rsidRPr="004001CC">
        <w:rPr>
          <w:rFonts w:hint="cs"/>
          <w:spacing w:val="-2"/>
          <w:szCs w:val="28"/>
          <w:rtl/>
        </w:rPr>
        <w:t>هیچ خویشی از خویش پرسیده نشود یعنی از</w:t>
      </w:r>
      <w:r w:rsidR="00397C01" w:rsidRPr="004001CC">
        <w:rPr>
          <w:rFonts w:hint="cs"/>
          <w:spacing w:val="-2"/>
          <w:szCs w:val="28"/>
          <w:rtl/>
        </w:rPr>
        <w:t xml:space="preserve"> اعمال خویش خود مسئول نیست و هر</w:t>
      </w:r>
      <w:r w:rsidR="00CC53A0" w:rsidRPr="004001CC">
        <w:rPr>
          <w:rFonts w:hint="eastAsia"/>
          <w:spacing w:val="-2"/>
          <w:szCs w:val="28"/>
          <w:rtl/>
        </w:rPr>
        <w:t>‌</w:t>
      </w:r>
      <w:r w:rsidRPr="004001CC">
        <w:rPr>
          <w:rFonts w:hint="cs"/>
          <w:spacing w:val="-2"/>
          <w:szCs w:val="28"/>
          <w:rtl/>
        </w:rPr>
        <w:t>کس مس</w:t>
      </w:r>
      <w:r w:rsidR="00CC53A0" w:rsidRPr="004001CC">
        <w:rPr>
          <w:rFonts w:hint="cs"/>
          <w:spacing w:val="-2"/>
          <w:szCs w:val="28"/>
          <w:rtl/>
        </w:rPr>
        <w:t>ئول اعمال خود است</w:t>
      </w:r>
      <w:r w:rsidRPr="004001CC">
        <w:rPr>
          <w:rFonts w:hint="cs"/>
          <w:spacing w:val="-2"/>
          <w:szCs w:val="28"/>
          <w:rtl/>
        </w:rPr>
        <w:t xml:space="preserve"> و اگر معلوم باشد معنی چنین می‌شود</w:t>
      </w:r>
      <w:r w:rsidR="002D7F6D" w:rsidRPr="004001CC">
        <w:rPr>
          <w:rFonts w:hint="cs"/>
          <w:spacing w:val="-2"/>
          <w:szCs w:val="28"/>
          <w:rtl/>
        </w:rPr>
        <w:t xml:space="preserve">: </w:t>
      </w:r>
      <w:r w:rsidRPr="004001CC">
        <w:rPr>
          <w:rFonts w:hint="cs"/>
          <w:spacing w:val="-2"/>
          <w:szCs w:val="28"/>
          <w:rtl/>
        </w:rPr>
        <w:t>هیچ خویشی از خویش سؤال نمی‌کند یعنی از بس به خود مشغولند به فکر دیگری نیستند. و جمل</w:t>
      </w:r>
      <w:r w:rsidR="00117E64" w:rsidRPr="004001CC">
        <w:rPr>
          <w:rFonts w:hint="cs"/>
          <w:spacing w:val="-2"/>
          <w:szCs w:val="28"/>
          <w:rtl/>
        </w:rPr>
        <w:t>ۀ</w:t>
      </w:r>
      <w:r w:rsidR="002D7F6D" w:rsidRPr="004001CC">
        <w:rPr>
          <w:rFonts w:hint="cs"/>
          <w:spacing w:val="-2"/>
          <w:szCs w:val="28"/>
          <w:rtl/>
        </w:rPr>
        <w:t xml:space="preserve">: </w:t>
      </w:r>
      <w:r w:rsidR="00FC010D" w:rsidRPr="004001CC">
        <w:rPr>
          <w:rFonts w:ascii="Traditional Arabic" w:hAnsi="Traditional Arabic" w:cs="Traditional Arabic"/>
          <w:spacing w:val="-2"/>
          <w:rtl/>
        </w:rPr>
        <w:t>﴿</w:t>
      </w:r>
      <w:r w:rsidR="00436DE4" w:rsidRPr="004001CC">
        <w:rPr>
          <w:rStyle w:val="5-Char"/>
          <w:rFonts w:hint="cs"/>
          <w:spacing w:val="-2"/>
          <w:rtl/>
        </w:rPr>
        <w:t>تَدۡعُواْ</w:t>
      </w:r>
      <w:r w:rsidR="00436DE4" w:rsidRPr="004001CC">
        <w:rPr>
          <w:rStyle w:val="5-Char"/>
          <w:spacing w:val="-2"/>
          <w:rtl/>
        </w:rPr>
        <w:t xml:space="preserve"> </w:t>
      </w:r>
      <w:r w:rsidR="00436DE4" w:rsidRPr="004001CC">
        <w:rPr>
          <w:rStyle w:val="5-Char"/>
          <w:rFonts w:hint="cs"/>
          <w:spacing w:val="-2"/>
          <w:rtl/>
        </w:rPr>
        <w:t>مَنۡ</w:t>
      </w:r>
      <w:r w:rsidR="00436DE4" w:rsidRPr="004001CC">
        <w:rPr>
          <w:rStyle w:val="5-Char"/>
          <w:spacing w:val="-2"/>
          <w:rtl/>
        </w:rPr>
        <w:t xml:space="preserve"> </w:t>
      </w:r>
      <w:r w:rsidR="00436DE4" w:rsidRPr="004001CC">
        <w:rPr>
          <w:rStyle w:val="5-Char"/>
          <w:rFonts w:hint="cs"/>
          <w:spacing w:val="-2"/>
          <w:rtl/>
        </w:rPr>
        <w:t>أَدۡبَرَ</w:t>
      </w:r>
      <w:r w:rsidR="00436DE4" w:rsidRPr="004001CC">
        <w:rPr>
          <w:rStyle w:val="5-Char"/>
          <w:spacing w:val="-2"/>
          <w:rtl/>
        </w:rPr>
        <w:t xml:space="preserve"> </w:t>
      </w:r>
      <w:r w:rsidR="00436DE4" w:rsidRPr="004001CC">
        <w:rPr>
          <w:rStyle w:val="5-Char"/>
          <w:rFonts w:hint="cs"/>
          <w:spacing w:val="-2"/>
          <w:rtl/>
        </w:rPr>
        <w:t>وَتَوَلَّىٰ</w:t>
      </w:r>
      <w:r w:rsidR="00FC010D" w:rsidRPr="004001CC">
        <w:rPr>
          <w:rFonts w:ascii="Traditional Arabic" w:hAnsi="Traditional Arabic" w:cs="Traditional Arabic"/>
          <w:spacing w:val="-2"/>
          <w:rtl/>
        </w:rPr>
        <w:t>﴾</w:t>
      </w:r>
      <w:r w:rsidRPr="004001CC">
        <w:rPr>
          <w:rFonts w:hint="cs"/>
          <w:spacing w:val="-2"/>
          <w:szCs w:val="28"/>
          <w:rtl/>
        </w:rPr>
        <w:t>، دلالت دارد که آتش شعل</w:t>
      </w:r>
      <w:r w:rsidR="00117E64" w:rsidRPr="004001CC">
        <w:rPr>
          <w:rFonts w:hint="cs"/>
          <w:spacing w:val="-2"/>
          <w:szCs w:val="28"/>
          <w:rtl/>
        </w:rPr>
        <w:t>ۀ</w:t>
      </w:r>
      <w:r w:rsidR="00CC53A0" w:rsidRPr="004001CC">
        <w:rPr>
          <w:rFonts w:hint="cs"/>
          <w:spacing w:val="-2"/>
          <w:szCs w:val="28"/>
          <w:rtl/>
        </w:rPr>
        <w:t xml:space="preserve"> دوزخ به قدرت ا</w:t>
      </w:r>
      <w:r w:rsidRPr="004001CC">
        <w:rPr>
          <w:rFonts w:hint="cs"/>
          <w:spacing w:val="-2"/>
          <w:szCs w:val="28"/>
          <w:rtl/>
        </w:rPr>
        <w:t xml:space="preserve">لهی شعور دارد ومجرمین را می‌خواند و آنها را به داخل خود می‌کشد، </w:t>
      </w:r>
      <w:r w:rsidR="00FC010D" w:rsidRPr="004001CC">
        <w:rPr>
          <w:rStyle w:val="6-Char"/>
          <w:noProof w:val="0"/>
          <w:spacing w:val="-2"/>
          <w:rtl/>
          <w:lang w:bidi="ar-SA"/>
        </w:rPr>
        <w:t>«</w:t>
      </w:r>
      <w:r w:rsidRPr="004001CC">
        <w:rPr>
          <w:rStyle w:val="6-Char"/>
          <w:noProof w:val="0"/>
          <w:spacing w:val="-2"/>
          <w:rtl/>
          <w:lang w:bidi="ar-SA"/>
        </w:rPr>
        <w:t>نعوذ بالله من غضبه</w:t>
      </w:r>
      <w:r w:rsidR="00FC010D" w:rsidRPr="004001CC">
        <w:rPr>
          <w:rStyle w:val="6-Char"/>
          <w:noProof w:val="0"/>
          <w:spacing w:val="-2"/>
          <w:rtl/>
          <w:lang w:bidi="ar-SA"/>
        </w:rPr>
        <w:t>»</w:t>
      </w:r>
      <w:r w:rsidRPr="004001CC">
        <w:rPr>
          <w:rFonts w:hint="cs"/>
          <w:spacing w:val="-2"/>
          <w:szCs w:val="28"/>
          <w:rtl/>
        </w:rPr>
        <w:t>. و مقصود از جمل</w:t>
      </w:r>
      <w:r w:rsidR="00117E64" w:rsidRPr="004001CC">
        <w:rPr>
          <w:rFonts w:hint="cs"/>
          <w:spacing w:val="-2"/>
          <w:szCs w:val="28"/>
          <w:rtl/>
        </w:rPr>
        <w:t>ۀ</w:t>
      </w:r>
      <w:r w:rsidRPr="004001CC">
        <w:rPr>
          <w:rFonts w:hint="cs"/>
          <w:spacing w:val="-2"/>
          <w:szCs w:val="28"/>
          <w:rtl/>
        </w:rPr>
        <w:t xml:space="preserve"> </w:t>
      </w:r>
      <w:r w:rsidR="00FC010D" w:rsidRPr="004001CC">
        <w:rPr>
          <w:rFonts w:ascii="Traditional Arabic" w:hAnsi="Traditional Arabic" w:cs="Traditional Arabic"/>
          <w:spacing w:val="-2"/>
          <w:rtl/>
        </w:rPr>
        <w:t>﴿</w:t>
      </w:r>
      <w:r w:rsidR="00436DE4" w:rsidRPr="004001CC">
        <w:rPr>
          <w:rStyle w:val="5-Char"/>
          <w:rFonts w:hint="cs"/>
          <w:spacing w:val="-2"/>
          <w:rtl/>
        </w:rPr>
        <w:t>فَأَوۡعَىٰٓ</w:t>
      </w:r>
      <w:r w:rsidR="00FC010D" w:rsidRPr="004001CC">
        <w:rPr>
          <w:rFonts w:ascii="Traditional Arabic" w:hAnsi="Traditional Arabic" w:cs="Traditional Arabic"/>
          <w:spacing w:val="-2"/>
          <w:rtl/>
        </w:rPr>
        <w:t>﴾</w:t>
      </w:r>
      <w:r w:rsidRPr="004001CC">
        <w:rPr>
          <w:rFonts w:hint="cs"/>
          <w:spacing w:val="-2"/>
          <w:szCs w:val="28"/>
          <w:rtl/>
        </w:rPr>
        <w:t xml:space="preserve"> این است که در صندوقی نهاده و انفاق نکرده است.</w:t>
      </w:r>
    </w:p>
    <w:p w:rsidR="00FC010D" w:rsidRPr="004001CC" w:rsidRDefault="004D592C"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ٱلۡإِنسَٰنَ</w:t>
      </w:r>
      <w:r w:rsidRPr="004001CC">
        <w:rPr>
          <w:rtl/>
        </w:rPr>
        <w:t xml:space="preserve"> </w:t>
      </w:r>
      <w:r w:rsidRPr="004001CC">
        <w:rPr>
          <w:rFonts w:hint="cs"/>
          <w:rtl/>
        </w:rPr>
        <w:t>خُلِقَ</w:t>
      </w:r>
      <w:r w:rsidRPr="004001CC">
        <w:rPr>
          <w:rtl/>
        </w:rPr>
        <w:t xml:space="preserve"> </w:t>
      </w:r>
      <w:r w:rsidRPr="004001CC">
        <w:rPr>
          <w:rFonts w:hint="cs"/>
          <w:rtl/>
        </w:rPr>
        <w:t>هَلُوعًا</w:t>
      </w:r>
      <w:r w:rsidRPr="004001CC">
        <w:rPr>
          <w:rtl/>
        </w:rPr>
        <w:t xml:space="preserve"> </w:t>
      </w:r>
      <w:r w:rsidRPr="004001CC">
        <w:rPr>
          <w:rFonts w:hint="cs"/>
          <w:rtl/>
        </w:rPr>
        <w:t>١٩</w:t>
      </w:r>
      <w:r w:rsidRPr="004001CC">
        <w:rPr>
          <w:rtl/>
        </w:rPr>
        <w:t xml:space="preserve"> </w:t>
      </w:r>
      <w:r w:rsidRPr="004001CC">
        <w:rPr>
          <w:rFonts w:hint="cs"/>
          <w:rtl/>
        </w:rPr>
        <w:t>إِذَا</w:t>
      </w:r>
      <w:r w:rsidRPr="004001CC">
        <w:rPr>
          <w:rtl/>
        </w:rPr>
        <w:t xml:space="preserve"> </w:t>
      </w:r>
      <w:r w:rsidRPr="004001CC">
        <w:rPr>
          <w:rFonts w:hint="cs"/>
          <w:rtl/>
        </w:rPr>
        <w:t>مَسَّهُ</w:t>
      </w:r>
      <w:r w:rsidRPr="004001CC">
        <w:rPr>
          <w:rtl/>
        </w:rPr>
        <w:t xml:space="preserve"> </w:t>
      </w:r>
      <w:r w:rsidRPr="004001CC">
        <w:rPr>
          <w:rFonts w:hint="cs"/>
          <w:rtl/>
        </w:rPr>
        <w:t>ٱلشَّرُّ</w:t>
      </w:r>
      <w:r w:rsidRPr="004001CC">
        <w:rPr>
          <w:rtl/>
        </w:rPr>
        <w:t xml:space="preserve"> </w:t>
      </w:r>
      <w:r w:rsidRPr="004001CC">
        <w:rPr>
          <w:rFonts w:hint="cs"/>
          <w:rtl/>
        </w:rPr>
        <w:t>جَزُوعٗا</w:t>
      </w:r>
      <w:r w:rsidRPr="004001CC">
        <w:rPr>
          <w:rtl/>
        </w:rPr>
        <w:t xml:space="preserve"> </w:t>
      </w:r>
      <w:r w:rsidRPr="004001CC">
        <w:rPr>
          <w:rFonts w:hint="cs"/>
          <w:rtl/>
        </w:rPr>
        <w:t>٢٠</w:t>
      </w:r>
      <w:r w:rsidRPr="004001CC">
        <w:rPr>
          <w:rtl/>
        </w:rPr>
        <w:t xml:space="preserve"> </w:t>
      </w:r>
      <w:r w:rsidRPr="004001CC">
        <w:rPr>
          <w:rFonts w:hint="cs"/>
          <w:rtl/>
        </w:rPr>
        <w:t>وَإِذَا</w:t>
      </w:r>
      <w:r w:rsidRPr="004001CC">
        <w:rPr>
          <w:rtl/>
        </w:rPr>
        <w:t xml:space="preserve"> </w:t>
      </w:r>
      <w:r w:rsidRPr="004001CC">
        <w:rPr>
          <w:rFonts w:hint="cs"/>
          <w:rtl/>
        </w:rPr>
        <w:t>مَسَّهُ</w:t>
      </w:r>
      <w:r w:rsidRPr="004001CC">
        <w:rPr>
          <w:rtl/>
        </w:rPr>
        <w:t xml:space="preserve"> </w:t>
      </w:r>
      <w:r w:rsidRPr="004001CC">
        <w:rPr>
          <w:rFonts w:hint="cs"/>
          <w:rtl/>
        </w:rPr>
        <w:t>ٱلۡخَيۡرُ</w:t>
      </w:r>
      <w:r w:rsidRPr="004001CC">
        <w:rPr>
          <w:rtl/>
        </w:rPr>
        <w:t xml:space="preserve"> </w:t>
      </w:r>
      <w:r w:rsidRPr="004001CC">
        <w:rPr>
          <w:rFonts w:hint="cs"/>
          <w:rtl/>
        </w:rPr>
        <w:t>مَنُوعًا</w:t>
      </w:r>
      <w:r w:rsidRPr="004001CC">
        <w:rPr>
          <w:rtl/>
        </w:rPr>
        <w:t xml:space="preserve"> </w:t>
      </w:r>
      <w:r w:rsidRPr="004001CC">
        <w:rPr>
          <w:rFonts w:hint="cs"/>
          <w:rtl/>
        </w:rPr>
        <w:t>٢١</w:t>
      </w:r>
      <w:r w:rsidRPr="004001CC">
        <w:rPr>
          <w:rtl/>
        </w:rPr>
        <w:t xml:space="preserve"> </w:t>
      </w:r>
      <w:r w:rsidRPr="004001CC">
        <w:rPr>
          <w:rFonts w:hint="cs"/>
          <w:rtl/>
        </w:rPr>
        <w:t>إِلَّا</w:t>
      </w:r>
      <w:r w:rsidRPr="004001CC">
        <w:rPr>
          <w:rtl/>
        </w:rPr>
        <w:t xml:space="preserve"> </w:t>
      </w:r>
      <w:r w:rsidRPr="004001CC">
        <w:rPr>
          <w:rFonts w:hint="cs"/>
          <w:rtl/>
        </w:rPr>
        <w:t>ٱلۡمُصَلِّينَ</w:t>
      </w:r>
      <w:r w:rsidRPr="004001CC">
        <w:rPr>
          <w:rtl/>
        </w:rPr>
        <w:t xml:space="preserve"> </w:t>
      </w:r>
      <w:r w:rsidRPr="004001CC">
        <w:rPr>
          <w:rFonts w:hint="cs"/>
          <w:rtl/>
        </w:rPr>
        <w:t>٢٢</w:t>
      </w:r>
      <w:r w:rsidRPr="004001CC">
        <w:rPr>
          <w:rtl/>
        </w:rPr>
        <w:t xml:space="preserve"> </w:t>
      </w:r>
      <w:r w:rsidRPr="004001CC">
        <w:rPr>
          <w:rFonts w:hint="cs"/>
          <w:rtl/>
        </w:rPr>
        <w:t>ٱلَّذِينَ</w:t>
      </w:r>
      <w:r w:rsidRPr="004001CC">
        <w:rPr>
          <w:rtl/>
        </w:rPr>
        <w:t xml:space="preserve"> </w:t>
      </w:r>
      <w:r w:rsidRPr="004001CC">
        <w:rPr>
          <w:rFonts w:hint="cs"/>
          <w:rtl/>
        </w:rPr>
        <w:t>هُمۡ</w:t>
      </w:r>
      <w:r w:rsidRPr="004001CC">
        <w:rPr>
          <w:rtl/>
        </w:rPr>
        <w:t xml:space="preserve"> </w:t>
      </w:r>
      <w:r w:rsidRPr="004001CC">
        <w:rPr>
          <w:rFonts w:hint="cs"/>
          <w:rtl/>
        </w:rPr>
        <w:t>عَلَىٰ</w:t>
      </w:r>
      <w:r w:rsidRPr="004001CC">
        <w:rPr>
          <w:rtl/>
        </w:rPr>
        <w:t xml:space="preserve"> </w:t>
      </w:r>
      <w:r w:rsidRPr="004001CC">
        <w:rPr>
          <w:rFonts w:hint="cs"/>
          <w:rtl/>
        </w:rPr>
        <w:t>صَلَاتِهِمۡ</w:t>
      </w:r>
      <w:r w:rsidRPr="004001CC">
        <w:rPr>
          <w:rtl/>
        </w:rPr>
        <w:t xml:space="preserve"> </w:t>
      </w:r>
      <w:r w:rsidRPr="004001CC">
        <w:rPr>
          <w:rFonts w:hint="cs"/>
          <w:rtl/>
        </w:rPr>
        <w:t>دَآئِمُونَ</w:t>
      </w:r>
      <w:r w:rsidRPr="004001CC">
        <w:rPr>
          <w:rtl/>
        </w:rPr>
        <w:t xml:space="preserve"> </w:t>
      </w:r>
      <w:r w:rsidRPr="004001CC">
        <w:rPr>
          <w:rFonts w:hint="cs"/>
          <w:rtl/>
        </w:rPr>
        <w:t>٢٣</w:t>
      </w:r>
      <w:r w:rsidRPr="004001CC">
        <w:rPr>
          <w:rtl/>
        </w:rPr>
        <w:t xml:space="preserve"> </w:t>
      </w:r>
      <w:r w:rsidRPr="004001CC">
        <w:rPr>
          <w:rFonts w:hint="cs"/>
          <w:rtl/>
        </w:rPr>
        <w:t>وَٱلَّذِينَ</w:t>
      </w:r>
      <w:r w:rsidRPr="004001CC">
        <w:rPr>
          <w:rtl/>
        </w:rPr>
        <w:t xml:space="preserve"> </w:t>
      </w:r>
      <w:r w:rsidRPr="004001CC">
        <w:rPr>
          <w:rFonts w:hint="cs"/>
          <w:rtl/>
        </w:rPr>
        <w:t>فِيٓ</w:t>
      </w:r>
      <w:r w:rsidRPr="004001CC">
        <w:rPr>
          <w:rtl/>
        </w:rPr>
        <w:t xml:space="preserve"> </w:t>
      </w:r>
      <w:r w:rsidRPr="004001CC">
        <w:rPr>
          <w:rFonts w:hint="cs"/>
          <w:rtl/>
        </w:rPr>
        <w:t>أَمۡوَٰلِهِمۡ</w:t>
      </w:r>
      <w:r w:rsidRPr="004001CC">
        <w:rPr>
          <w:rtl/>
        </w:rPr>
        <w:t xml:space="preserve"> </w:t>
      </w:r>
      <w:r w:rsidRPr="004001CC">
        <w:rPr>
          <w:rFonts w:hint="cs"/>
          <w:rtl/>
        </w:rPr>
        <w:t>حَقّٞ</w:t>
      </w:r>
      <w:r w:rsidRPr="004001CC">
        <w:rPr>
          <w:rtl/>
        </w:rPr>
        <w:t xml:space="preserve"> </w:t>
      </w:r>
      <w:r w:rsidRPr="004001CC">
        <w:rPr>
          <w:rFonts w:hint="cs"/>
          <w:rtl/>
        </w:rPr>
        <w:t>مَّعۡلُومٞ</w:t>
      </w:r>
      <w:r w:rsidRPr="004001CC">
        <w:rPr>
          <w:rtl/>
        </w:rPr>
        <w:t xml:space="preserve"> </w:t>
      </w:r>
      <w:r w:rsidRPr="004001CC">
        <w:rPr>
          <w:rFonts w:hint="cs"/>
          <w:rtl/>
        </w:rPr>
        <w:t>٢٤</w:t>
      </w:r>
      <w:r w:rsidRPr="004001CC">
        <w:rPr>
          <w:rtl/>
        </w:rPr>
        <w:t xml:space="preserve"> </w:t>
      </w:r>
      <w:r w:rsidRPr="004001CC">
        <w:rPr>
          <w:rFonts w:hint="cs"/>
          <w:rtl/>
        </w:rPr>
        <w:t>لِّلسَّآئِلِ</w:t>
      </w:r>
      <w:r w:rsidRPr="004001CC">
        <w:rPr>
          <w:rtl/>
        </w:rPr>
        <w:t xml:space="preserve"> </w:t>
      </w:r>
      <w:r w:rsidRPr="004001CC">
        <w:rPr>
          <w:rFonts w:hint="cs"/>
          <w:rtl/>
        </w:rPr>
        <w:t>وَٱلۡمَحۡرُومِ</w:t>
      </w:r>
      <w:r w:rsidRPr="004001CC">
        <w:rPr>
          <w:rtl/>
        </w:rPr>
        <w:t xml:space="preserve"> </w:t>
      </w:r>
      <w:r w:rsidRPr="004001CC">
        <w:rPr>
          <w:rFonts w:hint="cs"/>
          <w:rtl/>
        </w:rPr>
        <w:t>٢٥</w:t>
      </w:r>
      <w:r w:rsidRPr="004001CC">
        <w:rPr>
          <w:rtl/>
        </w:rPr>
        <w:t xml:space="preserve"> </w:t>
      </w:r>
      <w:r w:rsidRPr="004001CC">
        <w:rPr>
          <w:rFonts w:hint="cs"/>
          <w:rtl/>
        </w:rPr>
        <w:t>وَٱلَّذِينَ</w:t>
      </w:r>
      <w:r w:rsidRPr="004001CC">
        <w:rPr>
          <w:rtl/>
        </w:rPr>
        <w:t xml:space="preserve"> </w:t>
      </w:r>
      <w:r w:rsidRPr="004001CC">
        <w:rPr>
          <w:rFonts w:hint="cs"/>
          <w:rtl/>
        </w:rPr>
        <w:t>يُصَدِّقُونَ</w:t>
      </w:r>
      <w:r w:rsidRPr="004001CC">
        <w:rPr>
          <w:rtl/>
        </w:rPr>
        <w:t xml:space="preserve"> </w:t>
      </w:r>
      <w:r w:rsidRPr="004001CC">
        <w:rPr>
          <w:rFonts w:hint="cs"/>
          <w:rtl/>
        </w:rPr>
        <w:t>بِيَوۡمِ</w:t>
      </w:r>
      <w:r w:rsidRPr="004001CC">
        <w:rPr>
          <w:rtl/>
        </w:rPr>
        <w:t xml:space="preserve"> </w:t>
      </w:r>
      <w:r w:rsidRPr="004001CC">
        <w:rPr>
          <w:rFonts w:hint="cs"/>
          <w:rtl/>
        </w:rPr>
        <w:t>ٱلدِّينِ</w:t>
      </w:r>
      <w:r w:rsidRPr="004001CC">
        <w:rPr>
          <w:rtl/>
        </w:rPr>
        <w:t xml:space="preserve"> </w:t>
      </w:r>
      <w:r w:rsidRPr="004001CC">
        <w:rPr>
          <w:rFonts w:hint="cs"/>
          <w:rtl/>
        </w:rPr>
        <w:t>٢٦</w:t>
      </w:r>
      <w:r w:rsidRPr="004001CC">
        <w:rPr>
          <w:rtl/>
        </w:rPr>
        <w:t xml:space="preserve"> </w:t>
      </w:r>
      <w:r w:rsidRPr="004001CC">
        <w:rPr>
          <w:rFonts w:hint="cs"/>
          <w:rtl/>
        </w:rPr>
        <w:t>وَٱلَّذِينَ</w:t>
      </w:r>
      <w:r w:rsidRPr="004001CC">
        <w:rPr>
          <w:rtl/>
        </w:rPr>
        <w:t xml:space="preserve"> </w:t>
      </w:r>
      <w:r w:rsidRPr="004001CC">
        <w:rPr>
          <w:rFonts w:hint="cs"/>
          <w:rtl/>
        </w:rPr>
        <w:t>هُم</w:t>
      </w:r>
      <w:r w:rsidRPr="004001CC">
        <w:rPr>
          <w:rtl/>
        </w:rPr>
        <w:t xml:space="preserve"> </w:t>
      </w:r>
      <w:r w:rsidRPr="004001CC">
        <w:rPr>
          <w:rFonts w:hint="cs"/>
          <w:rtl/>
        </w:rPr>
        <w:t>مِّنۡ</w:t>
      </w:r>
      <w:r w:rsidRPr="004001CC">
        <w:rPr>
          <w:rtl/>
        </w:rPr>
        <w:t xml:space="preserve"> </w:t>
      </w:r>
      <w:r w:rsidRPr="004001CC">
        <w:rPr>
          <w:rFonts w:hint="cs"/>
          <w:rtl/>
        </w:rPr>
        <w:t>عَذَابِ</w:t>
      </w:r>
      <w:r w:rsidRPr="004001CC">
        <w:rPr>
          <w:rtl/>
        </w:rPr>
        <w:t xml:space="preserve"> </w:t>
      </w:r>
      <w:r w:rsidRPr="004001CC">
        <w:rPr>
          <w:rFonts w:hint="cs"/>
          <w:rtl/>
        </w:rPr>
        <w:t>رَبِّهِم</w:t>
      </w:r>
      <w:r w:rsidRPr="004001CC">
        <w:rPr>
          <w:rtl/>
        </w:rPr>
        <w:t xml:space="preserve"> </w:t>
      </w:r>
      <w:r w:rsidRPr="004001CC">
        <w:rPr>
          <w:rFonts w:hint="cs"/>
          <w:rtl/>
        </w:rPr>
        <w:t>مُّشۡفِقُونَ</w:t>
      </w:r>
      <w:r w:rsidRPr="004001CC">
        <w:rPr>
          <w:rtl/>
        </w:rPr>
        <w:t xml:space="preserve"> </w:t>
      </w:r>
      <w:r w:rsidRPr="004001CC">
        <w:rPr>
          <w:rFonts w:hint="cs"/>
          <w:rtl/>
        </w:rPr>
        <w:t>٢٧</w:t>
      </w:r>
      <w:r w:rsidRPr="004001CC">
        <w:rPr>
          <w:rtl/>
        </w:rPr>
        <w:t xml:space="preserve"> </w:t>
      </w:r>
      <w:r w:rsidRPr="004001CC">
        <w:rPr>
          <w:rFonts w:hint="cs"/>
          <w:rtl/>
        </w:rPr>
        <w:t>إِنَّ</w:t>
      </w:r>
      <w:r w:rsidRPr="004001CC">
        <w:rPr>
          <w:rtl/>
        </w:rPr>
        <w:t xml:space="preserve"> </w:t>
      </w:r>
      <w:r w:rsidRPr="004001CC">
        <w:rPr>
          <w:rFonts w:hint="cs"/>
          <w:rtl/>
        </w:rPr>
        <w:t>عَذَابَ</w:t>
      </w:r>
      <w:r w:rsidRPr="004001CC">
        <w:rPr>
          <w:rtl/>
        </w:rPr>
        <w:t xml:space="preserve"> </w:t>
      </w:r>
      <w:r w:rsidRPr="004001CC">
        <w:rPr>
          <w:rFonts w:hint="cs"/>
          <w:rtl/>
        </w:rPr>
        <w:t>رَبِّهِمۡ</w:t>
      </w:r>
      <w:r w:rsidRPr="004001CC">
        <w:rPr>
          <w:rtl/>
        </w:rPr>
        <w:t xml:space="preserve"> </w:t>
      </w:r>
      <w:r w:rsidRPr="004001CC">
        <w:rPr>
          <w:rFonts w:hint="cs"/>
          <w:rtl/>
        </w:rPr>
        <w:t>غَيۡرُ</w:t>
      </w:r>
      <w:r w:rsidRPr="004001CC">
        <w:rPr>
          <w:rtl/>
        </w:rPr>
        <w:t xml:space="preserve"> </w:t>
      </w:r>
      <w:r w:rsidRPr="004001CC">
        <w:rPr>
          <w:rFonts w:hint="cs"/>
          <w:rtl/>
        </w:rPr>
        <w:t>مَأۡمُونٖ</w:t>
      </w:r>
      <w:r w:rsidRPr="004001CC">
        <w:rPr>
          <w:rtl/>
        </w:rPr>
        <w:t xml:space="preserve"> </w:t>
      </w:r>
      <w:r w:rsidRPr="004001CC">
        <w:rPr>
          <w:rFonts w:hint="cs"/>
          <w:rtl/>
        </w:rPr>
        <w:t>٢٨</w:t>
      </w:r>
      <w:r w:rsidRPr="004001CC">
        <w:rPr>
          <w:rtl/>
        </w:rPr>
        <w:t xml:space="preserve"> </w:t>
      </w:r>
      <w:r w:rsidRPr="004001CC">
        <w:rPr>
          <w:rFonts w:hint="cs"/>
          <w:rtl/>
        </w:rPr>
        <w:t>وَٱلَّذِينَ</w:t>
      </w:r>
      <w:r w:rsidRPr="004001CC">
        <w:rPr>
          <w:rtl/>
        </w:rPr>
        <w:t xml:space="preserve"> </w:t>
      </w:r>
      <w:r w:rsidRPr="004001CC">
        <w:rPr>
          <w:rFonts w:hint="cs"/>
          <w:rtl/>
        </w:rPr>
        <w:t>هُمۡ</w:t>
      </w:r>
      <w:r w:rsidRPr="004001CC">
        <w:rPr>
          <w:rtl/>
        </w:rPr>
        <w:t xml:space="preserve"> </w:t>
      </w:r>
      <w:r w:rsidRPr="004001CC">
        <w:rPr>
          <w:rFonts w:hint="cs"/>
          <w:rtl/>
        </w:rPr>
        <w:t>لِفُرُوجِهِمۡ</w:t>
      </w:r>
      <w:r w:rsidRPr="004001CC">
        <w:rPr>
          <w:rtl/>
        </w:rPr>
        <w:t xml:space="preserve"> </w:t>
      </w:r>
      <w:r w:rsidRPr="004001CC">
        <w:rPr>
          <w:rFonts w:hint="cs"/>
          <w:rtl/>
        </w:rPr>
        <w:t>حَٰفِظُونَ</w:t>
      </w:r>
      <w:r w:rsidRPr="004001CC">
        <w:rPr>
          <w:rtl/>
        </w:rPr>
        <w:t xml:space="preserve"> </w:t>
      </w:r>
      <w:r w:rsidRPr="004001CC">
        <w:rPr>
          <w:rFonts w:hint="cs"/>
          <w:rtl/>
        </w:rPr>
        <w:t>٢٩</w:t>
      </w:r>
      <w:r w:rsidRPr="004001CC">
        <w:rPr>
          <w:rtl/>
        </w:rPr>
        <w:t xml:space="preserve"> </w:t>
      </w:r>
      <w:r w:rsidRPr="004001CC">
        <w:rPr>
          <w:rFonts w:hint="cs"/>
          <w:rtl/>
        </w:rPr>
        <w:t>إِلَّا</w:t>
      </w:r>
      <w:r w:rsidRPr="004001CC">
        <w:rPr>
          <w:rtl/>
        </w:rPr>
        <w:t xml:space="preserve"> </w:t>
      </w:r>
      <w:r w:rsidRPr="004001CC">
        <w:rPr>
          <w:rFonts w:hint="cs"/>
          <w:rtl/>
        </w:rPr>
        <w:t>عَلَىٰٓ</w:t>
      </w:r>
      <w:r w:rsidRPr="004001CC">
        <w:rPr>
          <w:rtl/>
        </w:rPr>
        <w:t xml:space="preserve"> </w:t>
      </w:r>
      <w:r w:rsidRPr="004001CC">
        <w:rPr>
          <w:rFonts w:hint="cs"/>
          <w:rtl/>
        </w:rPr>
        <w:t>أَزۡوَٰجِهِمۡ</w:t>
      </w:r>
      <w:r w:rsidRPr="004001CC">
        <w:rPr>
          <w:rtl/>
        </w:rPr>
        <w:t xml:space="preserve"> </w:t>
      </w:r>
      <w:r w:rsidRPr="004001CC">
        <w:rPr>
          <w:rFonts w:hint="cs"/>
          <w:rtl/>
        </w:rPr>
        <w:t>أَوۡ</w:t>
      </w:r>
      <w:r w:rsidRPr="004001CC">
        <w:rPr>
          <w:rtl/>
        </w:rPr>
        <w:t xml:space="preserve"> </w:t>
      </w:r>
      <w:r w:rsidRPr="004001CC">
        <w:rPr>
          <w:rFonts w:hint="cs"/>
          <w:rtl/>
        </w:rPr>
        <w:t>مَا</w:t>
      </w:r>
      <w:r w:rsidRPr="004001CC">
        <w:rPr>
          <w:rtl/>
        </w:rPr>
        <w:t xml:space="preserve"> </w:t>
      </w:r>
      <w:r w:rsidRPr="004001CC">
        <w:rPr>
          <w:rFonts w:hint="cs"/>
          <w:rtl/>
        </w:rPr>
        <w:t>مَلَكَتۡ</w:t>
      </w:r>
      <w:r w:rsidRPr="004001CC">
        <w:rPr>
          <w:rtl/>
        </w:rPr>
        <w:t xml:space="preserve"> </w:t>
      </w:r>
      <w:r w:rsidRPr="004001CC">
        <w:rPr>
          <w:rFonts w:hint="cs"/>
          <w:rtl/>
        </w:rPr>
        <w:t>أَيۡمَٰنُهُمۡ</w:t>
      </w:r>
      <w:r w:rsidRPr="004001CC">
        <w:rPr>
          <w:rtl/>
        </w:rPr>
        <w:t xml:space="preserve"> </w:t>
      </w:r>
      <w:r w:rsidRPr="004001CC">
        <w:rPr>
          <w:rFonts w:hint="cs"/>
          <w:rtl/>
        </w:rPr>
        <w:t>فَإِنَّهُمۡ</w:t>
      </w:r>
      <w:r w:rsidRPr="004001CC">
        <w:rPr>
          <w:rtl/>
        </w:rPr>
        <w:t xml:space="preserve"> </w:t>
      </w:r>
      <w:r w:rsidRPr="004001CC">
        <w:rPr>
          <w:rFonts w:hint="cs"/>
          <w:rtl/>
        </w:rPr>
        <w:t>غَيۡرُ</w:t>
      </w:r>
      <w:r w:rsidRPr="004001CC">
        <w:rPr>
          <w:rtl/>
        </w:rPr>
        <w:t xml:space="preserve"> </w:t>
      </w:r>
      <w:r w:rsidRPr="004001CC">
        <w:rPr>
          <w:rFonts w:hint="cs"/>
          <w:rtl/>
        </w:rPr>
        <w:t>مَلُومِينَ</w:t>
      </w:r>
      <w:r w:rsidRPr="004001CC">
        <w:rPr>
          <w:rtl/>
        </w:rPr>
        <w:t xml:space="preserve"> </w:t>
      </w:r>
      <w:r w:rsidRPr="004001CC">
        <w:rPr>
          <w:rFonts w:hint="cs"/>
          <w:rtl/>
        </w:rPr>
        <w:t>٣٠</w:t>
      </w:r>
      <w:r w:rsidRPr="004001CC">
        <w:rPr>
          <w:rtl/>
        </w:rPr>
        <w:t xml:space="preserve"> </w:t>
      </w:r>
      <w:r w:rsidRPr="004001CC">
        <w:rPr>
          <w:rFonts w:hint="cs"/>
          <w:rtl/>
        </w:rPr>
        <w:t>فَمَنِ</w:t>
      </w:r>
      <w:r w:rsidRPr="004001CC">
        <w:rPr>
          <w:rtl/>
        </w:rPr>
        <w:t xml:space="preserve"> </w:t>
      </w:r>
      <w:r w:rsidRPr="004001CC">
        <w:rPr>
          <w:rFonts w:hint="cs"/>
          <w:rtl/>
        </w:rPr>
        <w:t>ٱبۡتَغَىٰ</w:t>
      </w:r>
      <w:r w:rsidRPr="004001CC">
        <w:rPr>
          <w:rtl/>
        </w:rPr>
        <w:t xml:space="preserve"> </w:t>
      </w:r>
      <w:r w:rsidRPr="004001CC">
        <w:rPr>
          <w:rFonts w:hint="cs"/>
          <w:rtl/>
        </w:rPr>
        <w:t>وَرَآءَ</w:t>
      </w:r>
      <w:r w:rsidRPr="004001CC">
        <w:rPr>
          <w:rtl/>
        </w:rPr>
        <w:t xml:space="preserve"> </w:t>
      </w:r>
      <w:r w:rsidRPr="004001CC">
        <w:rPr>
          <w:rFonts w:hint="cs"/>
          <w:rtl/>
        </w:rPr>
        <w:t>ذَٰلِكَ</w:t>
      </w:r>
      <w:r w:rsidRPr="004001CC">
        <w:rPr>
          <w:rtl/>
        </w:rPr>
        <w:t xml:space="preserve"> </w:t>
      </w:r>
      <w:r w:rsidRPr="004001CC">
        <w:rPr>
          <w:rFonts w:hint="cs"/>
          <w:rtl/>
        </w:rPr>
        <w:t>فَأُوْلَٰٓئِكَ</w:t>
      </w:r>
      <w:r w:rsidRPr="004001CC">
        <w:rPr>
          <w:rtl/>
        </w:rPr>
        <w:t xml:space="preserve"> </w:t>
      </w:r>
      <w:r w:rsidRPr="004001CC">
        <w:rPr>
          <w:rFonts w:hint="cs"/>
          <w:rtl/>
        </w:rPr>
        <w:t>هُمُ</w:t>
      </w:r>
      <w:r w:rsidRPr="004001CC">
        <w:rPr>
          <w:rtl/>
        </w:rPr>
        <w:t xml:space="preserve"> </w:t>
      </w:r>
      <w:r w:rsidRPr="004001CC">
        <w:rPr>
          <w:rFonts w:hint="cs"/>
          <w:rtl/>
        </w:rPr>
        <w:t>ٱلۡعَادُونَ</w:t>
      </w:r>
      <w:r w:rsidRPr="004001CC">
        <w:rPr>
          <w:rtl/>
        </w:rPr>
        <w:t xml:space="preserve"> </w:t>
      </w:r>
      <w:r w:rsidRPr="004001CC">
        <w:rPr>
          <w:rFonts w:hint="cs"/>
          <w:rtl/>
        </w:rPr>
        <w:t>٣١</w:t>
      </w:r>
      <w:r w:rsidRPr="004001CC">
        <w:rPr>
          <w:rtl/>
        </w:rPr>
        <w:t xml:space="preserve"> </w:t>
      </w:r>
      <w:r w:rsidRPr="004001CC">
        <w:rPr>
          <w:rFonts w:hint="cs"/>
          <w:rtl/>
        </w:rPr>
        <w:t>وَٱلَّذِينَ</w:t>
      </w:r>
      <w:r w:rsidRPr="004001CC">
        <w:rPr>
          <w:rtl/>
        </w:rPr>
        <w:t xml:space="preserve"> </w:t>
      </w:r>
      <w:r w:rsidRPr="004001CC">
        <w:rPr>
          <w:rFonts w:hint="cs"/>
          <w:rtl/>
        </w:rPr>
        <w:t>هُمۡ</w:t>
      </w:r>
      <w:r w:rsidRPr="004001CC">
        <w:rPr>
          <w:rtl/>
        </w:rPr>
        <w:t xml:space="preserve"> </w:t>
      </w:r>
      <w:r w:rsidRPr="004001CC">
        <w:rPr>
          <w:rFonts w:hint="cs"/>
          <w:rtl/>
        </w:rPr>
        <w:t>لِأَمَٰنَٰتِهِمۡ</w:t>
      </w:r>
      <w:r w:rsidRPr="004001CC">
        <w:rPr>
          <w:rtl/>
        </w:rPr>
        <w:t xml:space="preserve"> </w:t>
      </w:r>
      <w:r w:rsidRPr="004001CC">
        <w:rPr>
          <w:rFonts w:hint="cs"/>
          <w:rtl/>
        </w:rPr>
        <w:t>وَعَهۡدِهِمۡ</w:t>
      </w:r>
      <w:r w:rsidRPr="004001CC">
        <w:rPr>
          <w:rtl/>
        </w:rPr>
        <w:t xml:space="preserve"> </w:t>
      </w:r>
      <w:r w:rsidRPr="004001CC">
        <w:rPr>
          <w:rFonts w:hint="cs"/>
          <w:rtl/>
        </w:rPr>
        <w:t>رَٰعُونَ</w:t>
      </w:r>
      <w:r w:rsidRPr="004001CC">
        <w:rPr>
          <w:rtl/>
        </w:rPr>
        <w:t xml:space="preserve"> </w:t>
      </w:r>
      <w:r w:rsidRPr="004001CC">
        <w:rPr>
          <w:rFonts w:hint="cs"/>
          <w:rtl/>
        </w:rPr>
        <w:t>٣٢</w:t>
      </w:r>
      <w:r w:rsidRPr="004001CC">
        <w:rPr>
          <w:rtl/>
        </w:rPr>
        <w:t xml:space="preserve"> </w:t>
      </w:r>
      <w:r w:rsidRPr="004001CC">
        <w:rPr>
          <w:rFonts w:hint="cs"/>
          <w:rtl/>
        </w:rPr>
        <w:t>وَٱلَّذِينَ</w:t>
      </w:r>
      <w:r w:rsidRPr="004001CC">
        <w:rPr>
          <w:rtl/>
        </w:rPr>
        <w:t xml:space="preserve"> </w:t>
      </w:r>
      <w:r w:rsidRPr="004001CC">
        <w:rPr>
          <w:rFonts w:hint="cs"/>
          <w:rtl/>
        </w:rPr>
        <w:t>هُم</w:t>
      </w:r>
      <w:r w:rsidRPr="004001CC">
        <w:rPr>
          <w:rtl/>
        </w:rPr>
        <w:t xml:space="preserve"> </w:t>
      </w:r>
      <w:r w:rsidRPr="004001CC">
        <w:rPr>
          <w:rFonts w:hint="cs"/>
          <w:rtl/>
        </w:rPr>
        <w:t>بِشَهَٰدَٰتِهِمۡ</w:t>
      </w:r>
      <w:r w:rsidRPr="004001CC">
        <w:rPr>
          <w:rtl/>
        </w:rPr>
        <w:t xml:space="preserve"> </w:t>
      </w:r>
      <w:r w:rsidRPr="004001CC">
        <w:rPr>
          <w:rFonts w:hint="cs"/>
          <w:rtl/>
        </w:rPr>
        <w:t>قَآئِمُونَ</w:t>
      </w:r>
      <w:r w:rsidRPr="004001CC">
        <w:rPr>
          <w:rtl/>
        </w:rPr>
        <w:t xml:space="preserve"> </w:t>
      </w:r>
      <w:r w:rsidRPr="004001CC">
        <w:rPr>
          <w:rFonts w:hint="cs"/>
          <w:rtl/>
        </w:rPr>
        <w:t>٣٣</w:t>
      </w:r>
      <w:r w:rsidRPr="004001CC">
        <w:rPr>
          <w:rtl/>
        </w:rPr>
        <w:t xml:space="preserve"> </w:t>
      </w:r>
      <w:r w:rsidRPr="004001CC">
        <w:rPr>
          <w:rFonts w:hint="cs"/>
          <w:rtl/>
        </w:rPr>
        <w:t>وَٱلَّذِينَ</w:t>
      </w:r>
      <w:r w:rsidRPr="004001CC">
        <w:rPr>
          <w:rtl/>
        </w:rPr>
        <w:t xml:space="preserve"> </w:t>
      </w:r>
      <w:r w:rsidRPr="004001CC">
        <w:rPr>
          <w:rFonts w:hint="cs"/>
          <w:rtl/>
        </w:rPr>
        <w:t>هُمۡ</w:t>
      </w:r>
      <w:r w:rsidRPr="004001CC">
        <w:rPr>
          <w:rtl/>
        </w:rPr>
        <w:t xml:space="preserve"> </w:t>
      </w:r>
      <w:r w:rsidRPr="004001CC">
        <w:rPr>
          <w:rFonts w:hint="cs"/>
          <w:rtl/>
        </w:rPr>
        <w:t>عَلَىٰ</w:t>
      </w:r>
      <w:r w:rsidRPr="004001CC">
        <w:rPr>
          <w:rtl/>
        </w:rPr>
        <w:t xml:space="preserve"> </w:t>
      </w:r>
      <w:r w:rsidRPr="004001CC">
        <w:rPr>
          <w:rFonts w:hint="cs"/>
          <w:rtl/>
        </w:rPr>
        <w:t>صَلَاتِهِمۡ</w:t>
      </w:r>
      <w:r w:rsidRPr="004001CC">
        <w:rPr>
          <w:rtl/>
        </w:rPr>
        <w:t xml:space="preserve"> </w:t>
      </w:r>
      <w:r w:rsidRPr="004001CC">
        <w:rPr>
          <w:rFonts w:hint="cs"/>
          <w:rtl/>
        </w:rPr>
        <w:t>يُحَافِظُونَ</w:t>
      </w:r>
      <w:r w:rsidRPr="004001CC">
        <w:rPr>
          <w:rtl/>
        </w:rPr>
        <w:t xml:space="preserve"> </w:t>
      </w:r>
      <w:r w:rsidRPr="004001CC">
        <w:rPr>
          <w:rFonts w:hint="cs"/>
          <w:rtl/>
        </w:rPr>
        <w:t>٣٤</w:t>
      </w:r>
      <w:r w:rsidRPr="004001CC">
        <w:rPr>
          <w:rtl/>
        </w:rPr>
        <w:t xml:space="preserve"> </w:t>
      </w:r>
      <w:r w:rsidRPr="004001CC">
        <w:rPr>
          <w:rFonts w:hint="cs"/>
          <w:rtl/>
        </w:rPr>
        <w:t>أُوْلَٰٓئِكَ</w:t>
      </w:r>
      <w:r w:rsidRPr="004001CC">
        <w:rPr>
          <w:rtl/>
        </w:rPr>
        <w:t xml:space="preserve"> </w:t>
      </w:r>
      <w:r w:rsidRPr="004001CC">
        <w:rPr>
          <w:rFonts w:hint="cs"/>
          <w:rtl/>
        </w:rPr>
        <w:t>فِي</w:t>
      </w:r>
      <w:r w:rsidRPr="004001CC">
        <w:rPr>
          <w:rtl/>
        </w:rPr>
        <w:t xml:space="preserve"> </w:t>
      </w:r>
      <w:r w:rsidRPr="004001CC">
        <w:rPr>
          <w:rFonts w:hint="cs"/>
          <w:rtl/>
        </w:rPr>
        <w:t>جَنَّٰتٖ</w:t>
      </w:r>
      <w:r w:rsidRPr="004001CC">
        <w:rPr>
          <w:rtl/>
        </w:rPr>
        <w:t xml:space="preserve"> </w:t>
      </w:r>
      <w:r w:rsidRPr="004001CC">
        <w:rPr>
          <w:rFonts w:hint="cs"/>
          <w:rtl/>
        </w:rPr>
        <w:t>مُّكۡرَمُونَ</w:t>
      </w:r>
      <w:r w:rsidRPr="004001CC">
        <w:rPr>
          <w:rtl/>
        </w:rPr>
        <w:t xml:space="preserve"> </w:t>
      </w:r>
      <w:r w:rsidRPr="004001CC">
        <w:rPr>
          <w:rFonts w:hint="cs"/>
          <w:rtl/>
        </w:rPr>
        <w:t>٣٥</w:t>
      </w:r>
      <w:r w:rsidRPr="004001CC">
        <w:rPr>
          <w:rFonts w:ascii="Traditional Arabic" w:hAnsi="Traditional Arabic" w:cs="Traditional Arabic"/>
          <w:rtl/>
        </w:rPr>
        <w:t>﴾</w:t>
      </w:r>
    </w:p>
    <w:p w:rsidR="004D592C" w:rsidRPr="004001CC" w:rsidRDefault="004D592C" w:rsidP="00FC010D">
      <w:pPr>
        <w:pStyle w:val="7-"/>
        <w:rPr>
          <w:rtl/>
        </w:rPr>
      </w:pPr>
      <w:r w:rsidRPr="004001CC">
        <w:rPr>
          <w:rFonts w:hint="cs"/>
          <w:rtl/>
        </w:rPr>
        <w:t xml:space="preserve"> </w:t>
      </w:r>
      <w:r w:rsidRPr="004001CC">
        <w:rPr>
          <w:rFonts w:hint="cs"/>
          <w:rtl/>
        </w:rPr>
        <w:tab/>
      </w:r>
      <w:r w:rsidRPr="004001CC">
        <w:rPr>
          <w:rtl/>
        </w:rPr>
        <w:t>[المعارج:</w:t>
      </w:r>
      <w:r w:rsidRPr="004001CC">
        <w:rPr>
          <w:rFonts w:hint="cs"/>
          <w:rtl/>
        </w:rPr>
        <w:t>19-35</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حقا که انسان کم‌طاقت آفریده شده(19) چون شری به او رسد بسیار جزع کند(20) و چون خیری به او رسد منع نماید(21) مگر آنان</w:t>
      </w:r>
      <w:r w:rsidR="007F0C38" w:rsidRPr="004001CC">
        <w:rPr>
          <w:rFonts w:hint="cs"/>
          <w:rtl/>
        </w:rPr>
        <w:t xml:space="preserve"> </w:t>
      </w:r>
      <w:r w:rsidRPr="004001CC">
        <w:rPr>
          <w:rFonts w:hint="cs"/>
          <w:rtl/>
        </w:rPr>
        <w:t>که نماز گذارند(22) آنان</w:t>
      </w:r>
      <w:r w:rsidR="007F0C38" w:rsidRPr="004001CC">
        <w:rPr>
          <w:rFonts w:hint="cs"/>
          <w:rtl/>
        </w:rPr>
        <w:t xml:space="preserve"> </w:t>
      </w:r>
      <w:r w:rsidRPr="004001CC">
        <w:rPr>
          <w:rFonts w:hint="cs"/>
          <w:rtl/>
        </w:rPr>
        <w:t>که بر نماز مداومت کنند(23) و آنان</w:t>
      </w:r>
      <w:r w:rsidR="007F0C38" w:rsidRPr="004001CC">
        <w:rPr>
          <w:rFonts w:hint="cs"/>
          <w:rtl/>
        </w:rPr>
        <w:t xml:space="preserve"> </w:t>
      </w:r>
      <w:r w:rsidRPr="004001CC">
        <w:rPr>
          <w:rFonts w:hint="cs"/>
          <w:rtl/>
        </w:rPr>
        <w:t>که در اموالشان حق معین و معلومی است(24) برای سائل و محروم(25) و آنان</w:t>
      </w:r>
      <w:r w:rsidR="007F0C38" w:rsidRPr="004001CC">
        <w:rPr>
          <w:rFonts w:hint="cs"/>
          <w:rtl/>
        </w:rPr>
        <w:t xml:space="preserve"> </w:t>
      </w:r>
      <w:r w:rsidRPr="004001CC">
        <w:rPr>
          <w:rFonts w:hint="cs"/>
          <w:rtl/>
        </w:rPr>
        <w:t>که به روز جزاء تصدیق می‌کنند(26) و آنان</w:t>
      </w:r>
      <w:r w:rsidR="007F0C38" w:rsidRPr="004001CC">
        <w:rPr>
          <w:rFonts w:hint="cs"/>
          <w:rtl/>
        </w:rPr>
        <w:t xml:space="preserve"> </w:t>
      </w:r>
      <w:r w:rsidRPr="004001CC">
        <w:rPr>
          <w:rFonts w:hint="cs"/>
          <w:rtl/>
        </w:rPr>
        <w:t>که خود از عذاب پروردگارشان هراسانند(27) حقا که از عذاب پروردگارشان ایمن نتوان بود(28) و آنان</w:t>
      </w:r>
      <w:r w:rsidR="007F0C38" w:rsidRPr="004001CC">
        <w:rPr>
          <w:rFonts w:hint="cs"/>
          <w:rtl/>
        </w:rPr>
        <w:t xml:space="preserve"> </w:t>
      </w:r>
      <w:r w:rsidRPr="004001CC">
        <w:rPr>
          <w:rFonts w:hint="cs"/>
          <w:rtl/>
        </w:rPr>
        <w:t>که ایشان فرجهای خود را نگاه دارند(29) مگر بر همسرانشان و یا ملک یمینشان که مح</w:t>
      </w:r>
      <w:r w:rsidR="007F0C38" w:rsidRPr="004001CC">
        <w:rPr>
          <w:rFonts w:hint="cs"/>
          <w:rtl/>
        </w:rPr>
        <w:t>ققا مورد ملامت نباشند(30) پس هر</w:t>
      </w:r>
      <w:r w:rsidRPr="004001CC">
        <w:rPr>
          <w:rFonts w:hint="cs"/>
          <w:rtl/>
        </w:rPr>
        <w:t>که غیر از این بجوید پس همانان تجاوزگرانند(31) و آنان</w:t>
      </w:r>
      <w:r w:rsidR="007F0C38" w:rsidRPr="004001CC">
        <w:rPr>
          <w:rFonts w:hint="cs"/>
          <w:rtl/>
        </w:rPr>
        <w:t xml:space="preserve"> </w:t>
      </w:r>
      <w:r w:rsidRPr="004001CC">
        <w:rPr>
          <w:rFonts w:hint="cs"/>
          <w:rtl/>
        </w:rPr>
        <w:t>که ایشا</w:t>
      </w:r>
      <w:r w:rsidR="00211244" w:rsidRPr="004001CC">
        <w:rPr>
          <w:rFonts w:hint="cs"/>
          <w:rtl/>
        </w:rPr>
        <w:t>ن</w:t>
      </w:r>
      <w:r w:rsidRPr="004001CC">
        <w:rPr>
          <w:rFonts w:hint="cs"/>
          <w:rtl/>
        </w:rPr>
        <w:t xml:space="preserve"> به امانتهای</w:t>
      </w:r>
      <w:r w:rsidR="007F0C38" w:rsidRPr="004001CC">
        <w:rPr>
          <w:rFonts w:hint="cs"/>
          <w:rtl/>
        </w:rPr>
        <w:t xml:space="preserve"> خود و پیمان خود رعایت</w:t>
      </w:r>
      <w:r w:rsidR="007F0C38" w:rsidRPr="004001CC">
        <w:rPr>
          <w:rtl/>
        </w:rPr>
        <w:softHyphen/>
      </w:r>
      <w:r w:rsidRPr="004001CC">
        <w:rPr>
          <w:rFonts w:hint="cs"/>
          <w:rtl/>
        </w:rPr>
        <w:t>کنان</w:t>
      </w:r>
      <w:r w:rsidR="007F0C38" w:rsidRPr="004001CC">
        <w:rPr>
          <w:rtl/>
        </w:rPr>
        <w:softHyphen/>
      </w:r>
      <w:r w:rsidR="007F0C38" w:rsidRPr="004001CC">
        <w:rPr>
          <w:rFonts w:hint="cs"/>
          <w:rtl/>
        </w:rPr>
        <w:softHyphen/>
        <w:t>ا</w:t>
      </w:r>
      <w:r w:rsidRPr="004001CC">
        <w:rPr>
          <w:rFonts w:hint="cs"/>
          <w:rtl/>
        </w:rPr>
        <w:t>ند(32) و آنان</w:t>
      </w:r>
      <w:r w:rsidR="007F0C38" w:rsidRPr="004001CC">
        <w:rPr>
          <w:rFonts w:hint="cs"/>
          <w:rtl/>
        </w:rPr>
        <w:t xml:space="preserve"> </w:t>
      </w:r>
      <w:r w:rsidRPr="004001CC">
        <w:rPr>
          <w:rFonts w:hint="cs"/>
          <w:rtl/>
        </w:rPr>
        <w:t xml:space="preserve">که ایشان به </w:t>
      </w:r>
      <w:r w:rsidR="007F0C38" w:rsidRPr="004001CC">
        <w:rPr>
          <w:rFonts w:hint="cs"/>
          <w:rtl/>
        </w:rPr>
        <w:t>(ادای)</w:t>
      </w:r>
      <w:r w:rsidR="00CC53A0" w:rsidRPr="004001CC">
        <w:rPr>
          <w:rFonts w:hint="cs"/>
          <w:rtl/>
        </w:rPr>
        <w:t xml:space="preserve"> </w:t>
      </w:r>
      <w:r w:rsidRPr="004001CC">
        <w:rPr>
          <w:rFonts w:hint="cs"/>
          <w:rtl/>
        </w:rPr>
        <w:t>شهادتهاشان قیام و اقدام کننده‌اند(33) و آنان</w:t>
      </w:r>
      <w:r w:rsidR="007F0C38" w:rsidRPr="004001CC">
        <w:rPr>
          <w:rFonts w:hint="cs"/>
          <w:rtl/>
        </w:rPr>
        <w:t xml:space="preserve"> </w:t>
      </w:r>
      <w:r w:rsidRPr="004001CC">
        <w:rPr>
          <w:rFonts w:hint="cs"/>
          <w:rtl/>
        </w:rPr>
        <w:t>که ایشان بر نمازشان مواظب و محافظند(34) این گروهند که در بهشتها گرامی و محترمند.(35)</w:t>
      </w:r>
    </w:p>
    <w:p w:rsidR="00AF60CF" w:rsidRPr="004001CC" w:rsidRDefault="00AF60CF" w:rsidP="00FC010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شر در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C359D0" w:rsidRPr="004001CC">
        <w:rPr>
          <w:rStyle w:val="5-Char"/>
          <w:rFonts w:hint="cs"/>
          <w:rtl/>
        </w:rPr>
        <w:t>إِذَا</w:t>
      </w:r>
      <w:r w:rsidR="00C359D0" w:rsidRPr="004001CC">
        <w:rPr>
          <w:rStyle w:val="5-Char"/>
          <w:rtl/>
        </w:rPr>
        <w:t xml:space="preserve"> </w:t>
      </w:r>
      <w:r w:rsidR="00C359D0" w:rsidRPr="004001CC">
        <w:rPr>
          <w:rStyle w:val="5-Char"/>
          <w:rFonts w:hint="cs"/>
          <w:rtl/>
        </w:rPr>
        <w:t>مَسَّهُ</w:t>
      </w:r>
      <w:r w:rsidR="00C359D0" w:rsidRPr="004001CC">
        <w:rPr>
          <w:rStyle w:val="5-Char"/>
          <w:rtl/>
        </w:rPr>
        <w:t xml:space="preserve"> </w:t>
      </w:r>
      <w:r w:rsidR="00C359D0" w:rsidRPr="004001CC">
        <w:rPr>
          <w:rStyle w:val="5-Char"/>
          <w:rFonts w:hint="cs"/>
          <w:rtl/>
        </w:rPr>
        <w:t>ٱلشَّرُّ</w:t>
      </w:r>
      <w:r w:rsidR="00C359D0" w:rsidRPr="004001CC">
        <w:rPr>
          <w:rStyle w:val="5-Char"/>
          <w:rtl/>
        </w:rPr>
        <w:t xml:space="preserve"> </w:t>
      </w:r>
      <w:r w:rsidR="00C359D0" w:rsidRPr="004001CC">
        <w:rPr>
          <w:rStyle w:val="5-Char"/>
          <w:rFonts w:hint="cs"/>
          <w:rtl/>
        </w:rPr>
        <w:t>جَزُوعٗا</w:t>
      </w:r>
      <w:r w:rsidR="00FC010D" w:rsidRPr="004001CC">
        <w:rPr>
          <w:rFonts w:ascii="Traditional Arabic" w:hAnsi="Traditional Arabic" w:cs="Traditional Arabic"/>
          <w:rtl/>
        </w:rPr>
        <w:t>﴾</w:t>
      </w:r>
      <w:r w:rsidRPr="004001CC">
        <w:rPr>
          <w:rFonts w:hint="cs"/>
          <w:szCs w:val="28"/>
          <w:rtl/>
        </w:rPr>
        <w:t>، فقر و</w:t>
      </w:r>
      <w:r w:rsidR="00CC53A0" w:rsidRPr="004001CC">
        <w:rPr>
          <w:rFonts w:hint="cs"/>
          <w:szCs w:val="28"/>
          <w:rtl/>
        </w:rPr>
        <w:t xml:space="preserve"> </w:t>
      </w:r>
      <w:r w:rsidRPr="004001CC">
        <w:rPr>
          <w:rFonts w:hint="cs"/>
          <w:szCs w:val="28"/>
          <w:rtl/>
        </w:rPr>
        <w:t>فاقه و</w:t>
      </w:r>
      <w:r w:rsidR="00CC53A0" w:rsidRPr="004001CC">
        <w:rPr>
          <w:rFonts w:hint="cs"/>
          <w:szCs w:val="28"/>
          <w:rtl/>
        </w:rPr>
        <w:t xml:space="preserve"> مرض و سختی است</w:t>
      </w:r>
      <w:r w:rsidRPr="004001CC">
        <w:rPr>
          <w:rFonts w:hint="cs"/>
          <w:szCs w:val="28"/>
          <w:rtl/>
        </w:rPr>
        <w:t xml:space="preserve"> و مقصود از خیر در جمل</w:t>
      </w:r>
      <w:r w:rsidR="00117E64" w:rsidRPr="004001CC">
        <w:rPr>
          <w:rFonts w:hint="cs"/>
          <w:szCs w:val="28"/>
          <w:rtl/>
        </w:rPr>
        <w:t>ۀ</w:t>
      </w:r>
      <w:r w:rsidRPr="004001CC">
        <w:rPr>
          <w:rFonts w:hint="cs"/>
          <w:szCs w:val="28"/>
          <w:rtl/>
        </w:rPr>
        <w:t xml:space="preserve"> </w:t>
      </w:r>
      <w:r w:rsidR="00FC010D" w:rsidRPr="004001CC">
        <w:rPr>
          <w:rFonts w:ascii="Traditional Arabic" w:hAnsi="Traditional Arabic" w:cs="Traditional Arabic"/>
          <w:rtl/>
        </w:rPr>
        <w:t>﴿</w:t>
      </w:r>
      <w:r w:rsidR="00C359D0" w:rsidRPr="004001CC">
        <w:rPr>
          <w:rStyle w:val="5-Char"/>
          <w:rFonts w:hint="cs"/>
          <w:rtl/>
        </w:rPr>
        <w:t>وَإِذَا</w:t>
      </w:r>
      <w:r w:rsidR="00C359D0" w:rsidRPr="004001CC">
        <w:rPr>
          <w:rStyle w:val="5-Char"/>
          <w:rtl/>
        </w:rPr>
        <w:t xml:space="preserve"> </w:t>
      </w:r>
      <w:r w:rsidR="00C359D0" w:rsidRPr="004001CC">
        <w:rPr>
          <w:rStyle w:val="5-Char"/>
          <w:rFonts w:hint="cs"/>
          <w:rtl/>
        </w:rPr>
        <w:t>مَسَّهُ</w:t>
      </w:r>
      <w:r w:rsidR="00C359D0" w:rsidRPr="004001CC">
        <w:rPr>
          <w:rStyle w:val="5-Char"/>
          <w:rtl/>
        </w:rPr>
        <w:t xml:space="preserve"> </w:t>
      </w:r>
      <w:r w:rsidR="00C359D0" w:rsidRPr="004001CC">
        <w:rPr>
          <w:rStyle w:val="5-Char"/>
          <w:rFonts w:hint="cs"/>
          <w:rtl/>
        </w:rPr>
        <w:t>ٱلۡخَيۡرُ</w:t>
      </w:r>
      <w:r w:rsidR="00C359D0" w:rsidRPr="004001CC">
        <w:rPr>
          <w:rStyle w:val="5-Char"/>
          <w:rtl/>
        </w:rPr>
        <w:t xml:space="preserve"> </w:t>
      </w:r>
      <w:r w:rsidR="00C359D0" w:rsidRPr="004001CC">
        <w:rPr>
          <w:rStyle w:val="5-Char"/>
          <w:rFonts w:hint="cs"/>
          <w:rtl/>
        </w:rPr>
        <w:t>مَنُوعًا</w:t>
      </w:r>
      <w:r w:rsidR="00FC010D" w:rsidRPr="004001CC">
        <w:rPr>
          <w:rFonts w:ascii="Traditional Arabic" w:hAnsi="Traditional Arabic" w:cs="Traditional Arabic"/>
          <w:rtl/>
        </w:rPr>
        <w:t>﴾</w:t>
      </w:r>
      <w:r w:rsidR="00270DE9" w:rsidRPr="004001CC">
        <w:rPr>
          <w:rFonts w:ascii="Lotus Linotype" w:hAnsi="Lotus Linotype" w:cs="Lotus Linotype" w:hint="cs"/>
          <w:sz w:val="24"/>
          <w:szCs w:val="24"/>
          <w:rtl/>
        </w:rPr>
        <w:t xml:space="preserve"> </w:t>
      </w:r>
      <w:r w:rsidR="00CC53A0" w:rsidRPr="004001CC">
        <w:rPr>
          <w:rFonts w:hint="cs"/>
          <w:szCs w:val="28"/>
          <w:rtl/>
        </w:rPr>
        <w:t>ثروت،</w:t>
      </w:r>
      <w:r w:rsidR="00270DE9" w:rsidRPr="004001CC">
        <w:rPr>
          <w:rFonts w:hint="cs"/>
          <w:szCs w:val="28"/>
          <w:rtl/>
        </w:rPr>
        <w:t xml:space="preserve"> </w:t>
      </w:r>
      <w:r w:rsidR="00CC53A0" w:rsidRPr="004001CC">
        <w:rPr>
          <w:rFonts w:hint="cs"/>
          <w:szCs w:val="28"/>
          <w:rtl/>
        </w:rPr>
        <w:t>دولت، تندرستی، فراخی،</w:t>
      </w:r>
      <w:r w:rsidRPr="004001CC">
        <w:rPr>
          <w:rFonts w:hint="cs"/>
          <w:szCs w:val="28"/>
          <w:rtl/>
        </w:rPr>
        <w:t xml:space="preserve"> مال و منال است که بخل نماید و </w:t>
      </w:r>
      <w:r w:rsidR="00FC010D" w:rsidRPr="004001CC">
        <w:rPr>
          <w:rFonts w:ascii="Traditional Arabic" w:hAnsi="Traditional Arabic" w:cs="Traditional Arabic"/>
          <w:rtl/>
        </w:rPr>
        <w:t>﴿</w:t>
      </w:r>
      <w:r w:rsidR="00C359D0" w:rsidRPr="004001CC">
        <w:rPr>
          <w:rStyle w:val="5-Char"/>
          <w:rFonts w:hint="cs"/>
          <w:rtl/>
        </w:rPr>
        <w:t>إِلَّا</w:t>
      </w:r>
      <w:r w:rsidR="00C359D0" w:rsidRPr="004001CC">
        <w:rPr>
          <w:rStyle w:val="5-Char"/>
          <w:rtl/>
        </w:rPr>
        <w:t xml:space="preserve"> </w:t>
      </w:r>
      <w:r w:rsidR="00C359D0" w:rsidRPr="004001CC">
        <w:rPr>
          <w:rStyle w:val="5-Char"/>
          <w:rFonts w:hint="cs"/>
          <w:rtl/>
        </w:rPr>
        <w:t>ٱلۡمُصَلِّينَ</w:t>
      </w:r>
      <w:r w:rsidR="00FC010D" w:rsidRPr="004001CC">
        <w:rPr>
          <w:rFonts w:ascii="Traditional Arabic" w:hAnsi="Traditional Arabic" w:cs="Traditional Arabic"/>
          <w:rtl/>
        </w:rPr>
        <w:t>﴾</w:t>
      </w:r>
      <w:r w:rsidRPr="004001CC">
        <w:rPr>
          <w:rFonts w:hint="cs"/>
          <w:szCs w:val="28"/>
          <w:rtl/>
        </w:rPr>
        <w:t xml:space="preserve"> دلالت دارد که مصلین و نمازگزران در گرفتاریها جزع و فزع نمی‌کنند و مأیوس نمی‌شوند و هر</w:t>
      </w:r>
      <w:r w:rsidR="00CC53A0" w:rsidRPr="004001CC">
        <w:rPr>
          <w:rFonts w:hint="eastAsia"/>
          <w:szCs w:val="28"/>
          <w:rtl/>
        </w:rPr>
        <w:t>‌</w:t>
      </w:r>
      <w:r w:rsidRPr="004001CC">
        <w:rPr>
          <w:rFonts w:hint="cs"/>
          <w:szCs w:val="28"/>
          <w:rtl/>
        </w:rPr>
        <w:t>گاه به مال و منالی نیز برسند انحصار</w:t>
      </w:r>
      <w:r w:rsidR="00270DE9" w:rsidRPr="004001CC">
        <w:rPr>
          <w:rFonts w:hint="cs"/>
          <w:szCs w:val="28"/>
          <w:rtl/>
        </w:rPr>
        <w:t xml:space="preserve"> </w:t>
      </w:r>
      <w:r w:rsidRPr="004001CC">
        <w:rPr>
          <w:rFonts w:hint="cs"/>
          <w:szCs w:val="28"/>
          <w:rtl/>
        </w:rPr>
        <w:t>طلب نیستند، بن</w:t>
      </w:r>
      <w:r w:rsidR="00161405" w:rsidRPr="004001CC">
        <w:rPr>
          <w:rFonts w:hint="cs"/>
          <w:szCs w:val="28"/>
          <w:rtl/>
        </w:rPr>
        <w:t>ابر</w:t>
      </w:r>
      <w:r w:rsidR="00CC53A0" w:rsidRPr="004001CC">
        <w:rPr>
          <w:rFonts w:hint="eastAsia"/>
          <w:szCs w:val="28"/>
          <w:rtl/>
        </w:rPr>
        <w:t>‌</w:t>
      </w:r>
      <w:r w:rsidR="00161405" w:rsidRPr="004001CC">
        <w:rPr>
          <w:rFonts w:hint="cs"/>
          <w:szCs w:val="28"/>
          <w:rtl/>
        </w:rPr>
        <w:t>این مؤمن واقعی بخیل و انحصار</w:t>
      </w:r>
      <w:r w:rsidR="00CC53A0" w:rsidRPr="004001CC">
        <w:rPr>
          <w:rFonts w:hint="eastAsia"/>
          <w:szCs w:val="28"/>
          <w:rtl/>
        </w:rPr>
        <w:t>‌</w:t>
      </w:r>
      <w:r w:rsidR="00CC53A0" w:rsidRPr="004001CC">
        <w:rPr>
          <w:rFonts w:hint="cs"/>
          <w:szCs w:val="28"/>
          <w:rtl/>
        </w:rPr>
        <w:t>طلب نیست</w:t>
      </w:r>
      <w:r w:rsidRPr="004001CC">
        <w:rPr>
          <w:rFonts w:hint="cs"/>
          <w:szCs w:val="28"/>
          <w:rtl/>
        </w:rPr>
        <w:t xml:space="preserve"> و اگر کسانی نماز می‌خوانند و</w:t>
      </w:r>
      <w:r w:rsidR="00270DE9" w:rsidRPr="004001CC">
        <w:rPr>
          <w:rFonts w:hint="cs"/>
          <w:szCs w:val="28"/>
          <w:rtl/>
        </w:rPr>
        <w:t xml:space="preserve"> انحصار</w:t>
      </w:r>
      <w:r w:rsidR="00CC53A0" w:rsidRPr="004001CC">
        <w:rPr>
          <w:rFonts w:hint="eastAsia"/>
          <w:szCs w:val="28"/>
          <w:rtl/>
        </w:rPr>
        <w:t>‌</w:t>
      </w:r>
      <w:r w:rsidR="00270DE9" w:rsidRPr="004001CC">
        <w:rPr>
          <w:rFonts w:hint="cs"/>
          <w:szCs w:val="28"/>
          <w:rtl/>
        </w:rPr>
        <w:t>طلب می‌باش</w:t>
      </w:r>
      <w:r w:rsidRPr="004001CC">
        <w:rPr>
          <w:rFonts w:hint="cs"/>
          <w:szCs w:val="28"/>
          <w:rtl/>
        </w:rPr>
        <w:t>ند باید در نماز و تقوای ایشان شک نمود و ایشان را از وصف مصلین خارج دانست. بعضی گفته‌اند</w:t>
      </w:r>
      <w:r w:rsidR="002D7F6D" w:rsidRPr="004001CC">
        <w:rPr>
          <w:rFonts w:hint="cs"/>
          <w:szCs w:val="28"/>
          <w:rtl/>
        </w:rPr>
        <w:t xml:space="preserve">: </w:t>
      </w:r>
      <w:r w:rsidRPr="004001CC">
        <w:rPr>
          <w:rFonts w:hint="cs"/>
          <w:szCs w:val="28"/>
          <w:rtl/>
        </w:rPr>
        <w:t xml:space="preserve">مقصود از </w:t>
      </w:r>
      <w:r w:rsidR="00FC010D" w:rsidRPr="004001CC">
        <w:rPr>
          <w:rFonts w:ascii="Traditional Arabic" w:hAnsi="Traditional Arabic" w:cs="Traditional Arabic"/>
          <w:rtl/>
        </w:rPr>
        <w:t>﴿</w:t>
      </w:r>
      <w:r w:rsidR="00C359D0" w:rsidRPr="004001CC">
        <w:rPr>
          <w:rStyle w:val="5-Char"/>
          <w:rFonts w:hint="cs"/>
          <w:rtl/>
        </w:rPr>
        <w:t>حَقّٞ</w:t>
      </w:r>
      <w:r w:rsidR="00C359D0" w:rsidRPr="004001CC">
        <w:rPr>
          <w:rStyle w:val="5-Char"/>
          <w:rtl/>
        </w:rPr>
        <w:t xml:space="preserve"> </w:t>
      </w:r>
      <w:r w:rsidR="00C359D0" w:rsidRPr="004001CC">
        <w:rPr>
          <w:rStyle w:val="5-Char"/>
          <w:rFonts w:hint="cs"/>
          <w:rtl/>
        </w:rPr>
        <w:t>مَّعۡلُومٞ</w:t>
      </w:r>
      <w:r w:rsidR="00FC010D" w:rsidRPr="004001CC">
        <w:rPr>
          <w:rFonts w:ascii="Traditional Arabic" w:hAnsi="Traditional Arabic" w:cs="Traditional Arabic"/>
          <w:rtl/>
        </w:rPr>
        <w:t>﴾</w:t>
      </w:r>
      <w:r w:rsidRPr="004001CC">
        <w:rPr>
          <w:rFonts w:hint="cs"/>
          <w:szCs w:val="28"/>
          <w:rtl/>
        </w:rPr>
        <w:t xml:space="preserve"> زکات است، ولی چون این آیات در مکه نازل شده باید أعم</w:t>
      </w:r>
      <w:r w:rsidR="00161405" w:rsidRPr="004001CC">
        <w:rPr>
          <w:rFonts w:hint="cs"/>
          <w:szCs w:val="28"/>
          <w:rtl/>
        </w:rPr>
        <w:t>ِّ</w:t>
      </w:r>
      <w:r w:rsidRPr="004001CC">
        <w:rPr>
          <w:rFonts w:hint="cs"/>
          <w:szCs w:val="28"/>
          <w:rtl/>
        </w:rPr>
        <w:t xml:space="preserve"> از زکات باشد از</w:t>
      </w:r>
      <w:r w:rsidR="00270DE9" w:rsidRPr="004001CC">
        <w:rPr>
          <w:rFonts w:hint="cs"/>
          <w:szCs w:val="28"/>
          <w:rtl/>
        </w:rPr>
        <w:t xml:space="preserve"> </w:t>
      </w:r>
      <w:r w:rsidR="00161405" w:rsidRPr="004001CC">
        <w:rPr>
          <w:rFonts w:hint="cs"/>
          <w:szCs w:val="28"/>
          <w:rtl/>
        </w:rPr>
        <w:t>صدقه و صل</w:t>
      </w:r>
      <w:r w:rsidR="00117E64" w:rsidRPr="004001CC">
        <w:rPr>
          <w:rFonts w:hint="cs"/>
          <w:szCs w:val="28"/>
          <w:rtl/>
        </w:rPr>
        <w:t>ۀ</w:t>
      </w:r>
      <w:r w:rsidR="00161405" w:rsidRPr="004001CC">
        <w:rPr>
          <w:rFonts w:hint="cs"/>
          <w:szCs w:val="28"/>
          <w:rtl/>
        </w:rPr>
        <w:t xml:space="preserve"> رحم و هر</w:t>
      </w:r>
      <w:r w:rsidR="00CC53A0" w:rsidRPr="004001CC">
        <w:rPr>
          <w:rFonts w:hint="cs"/>
          <w:szCs w:val="28"/>
          <w:rtl/>
        </w:rPr>
        <w:t xml:space="preserve"> </w:t>
      </w:r>
      <w:r w:rsidRPr="004001CC">
        <w:rPr>
          <w:rFonts w:hint="cs"/>
          <w:szCs w:val="28"/>
          <w:rtl/>
        </w:rPr>
        <w:t>نوع دستگیری. و مقصود از</w:t>
      </w:r>
      <w:r w:rsidR="00FC010D" w:rsidRPr="004001CC">
        <w:rPr>
          <w:rFonts w:hint="cs"/>
          <w:szCs w:val="28"/>
          <w:rtl/>
        </w:rPr>
        <w:t xml:space="preserve"> </w:t>
      </w:r>
      <w:r w:rsidR="00FC010D" w:rsidRPr="004001CC">
        <w:rPr>
          <w:rFonts w:ascii="Traditional Arabic" w:hAnsi="Traditional Arabic" w:cs="Traditional Arabic"/>
          <w:rtl/>
        </w:rPr>
        <w:t>﴿</w:t>
      </w:r>
      <w:r w:rsidR="00FC010D" w:rsidRPr="004001CC">
        <w:rPr>
          <w:rStyle w:val="5-Char"/>
          <w:rFonts w:hint="cs"/>
          <w:rtl/>
        </w:rPr>
        <w:t>ٱلۡمَحۡرُومِ</w:t>
      </w:r>
      <w:r w:rsidR="00FC010D" w:rsidRPr="004001CC">
        <w:rPr>
          <w:rFonts w:ascii="Traditional Arabic" w:hAnsi="Traditional Arabic" w:cs="Traditional Arabic"/>
          <w:rtl/>
        </w:rPr>
        <w:t>﴾</w:t>
      </w:r>
      <w:r w:rsidRPr="004001CC">
        <w:rPr>
          <w:rFonts w:hint="cs"/>
          <w:szCs w:val="28"/>
          <w:rtl/>
        </w:rPr>
        <w:t xml:space="preserve"> کسی است که اظهار فقر نمی‌کند با اینکه محتاج است. و از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0C6553" w:rsidRPr="004001CC">
        <w:rPr>
          <w:rStyle w:val="5-Char"/>
          <w:rFonts w:hint="cs"/>
          <w:rtl/>
        </w:rPr>
        <w:t>عَلَىٰ</w:t>
      </w:r>
      <w:r w:rsidR="000C6553" w:rsidRPr="004001CC">
        <w:rPr>
          <w:rStyle w:val="5-Char"/>
          <w:rtl/>
        </w:rPr>
        <w:t xml:space="preserve"> </w:t>
      </w:r>
      <w:r w:rsidR="000C6553" w:rsidRPr="004001CC">
        <w:rPr>
          <w:rStyle w:val="5-Char"/>
          <w:rFonts w:hint="cs"/>
          <w:rtl/>
        </w:rPr>
        <w:t>صَلَاتِهِمۡ</w:t>
      </w:r>
      <w:r w:rsidR="000C6553" w:rsidRPr="004001CC">
        <w:rPr>
          <w:rStyle w:val="5-Char"/>
          <w:rtl/>
        </w:rPr>
        <w:t xml:space="preserve"> </w:t>
      </w:r>
      <w:r w:rsidR="000C6553" w:rsidRPr="004001CC">
        <w:rPr>
          <w:rStyle w:val="5-Char"/>
          <w:rFonts w:hint="cs"/>
          <w:rtl/>
        </w:rPr>
        <w:t>دَآئِمُونَ</w:t>
      </w:r>
      <w:r w:rsidR="00FC010D" w:rsidRPr="004001CC">
        <w:rPr>
          <w:rFonts w:ascii="Traditional Arabic" w:hAnsi="Traditional Arabic" w:cs="Traditional Arabic"/>
          <w:rtl/>
        </w:rPr>
        <w:t>﴾</w:t>
      </w:r>
      <w:r w:rsidRPr="004001CC">
        <w:rPr>
          <w:rFonts w:hint="cs"/>
          <w:szCs w:val="28"/>
          <w:rtl/>
        </w:rPr>
        <w:t xml:space="preserve"> و </w:t>
      </w:r>
      <w:r w:rsidR="00FC010D" w:rsidRPr="004001CC">
        <w:rPr>
          <w:rFonts w:ascii="Traditional Arabic" w:hAnsi="Traditional Arabic" w:cs="Traditional Arabic"/>
          <w:rtl/>
        </w:rPr>
        <w:t>﴿</w:t>
      </w:r>
      <w:r w:rsidR="00C359D0" w:rsidRPr="004001CC">
        <w:rPr>
          <w:rStyle w:val="5-Char"/>
          <w:rFonts w:hint="cs"/>
          <w:rtl/>
        </w:rPr>
        <w:t>عَلَىٰ</w:t>
      </w:r>
      <w:r w:rsidR="00C359D0" w:rsidRPr="004001CC">
        <w:rPr>
          <w:rStyle w:val="5-Char"/>
          <w:rtl/>
        </w:rPr>
        <w:t xml:space="preserve"> </w:t>
      </w:r>
      <w:r w:rsidR="00C359D0" w:rsidRPr="004001CC">
        <w:rPr>
          <w:rStyle w:val="5-Char"/>
          <w:rFonts w:hint="cs"/>
          <w:rtl/>
        </w:rPr>
        <w:t>صَلَاتِهِمۡ</w:t>
      </w:r>
      <w:r w:rsidR="00C359D0" w:rsidRPr="004001CC">
        <w:rPr>
          <w:rStyle w:val="5-Char"/>
          <w:rtl/>
        </w:rPr>
        <w:t xml:space="preserve"> </w:t>
      </w:r>
      <w:r w:rsidR="00C359D0" w:rsidRPr="004001CC">
        <w:rPr>
          <w:rStyle w:val="5-Char"/>
          <w:rFonts w:hint="cs"/>
          <w:rtl/>
        </w:rPr>
        <w:t>يُحَافِظُونَ</w:t>
      </w:r>
      <w:r w:rsidR="00FC010D" w:rsidRPr="004001CC">
        <w:rPr>
          <w:rFonts w:ascii="Traditional Arabic" w:hAnsi="Traditional Arabic" w:cs="Traditional Arabic"/>
          <w:rtl/>
        </w:rPr>
        <w:t>﴾</w:t>
      </w:r>
      <w:r w:rsidRPr="004001CC">
        <w:rPr>
          <w:rFonts w:hint="cs"/>
          <w:szCs w:val="28"/>
          <w:rtl/>
        </w:rPr>
        <w:t xml:space="preserve"> </w:t>
      </w:r>
      <w:r w:rsidR="00270DE9" w:rsidRPr="004001CC">
        <w:rPr>
          <w:rFonts w:hint="cs"/>
          <w:szCs w:val="28"/>
          <w:rtl/>
        </w:rPr>
        <w:t>استفاده می‌شود که باید انسان هم</w:t>
      </w:r>
      <w:r w:rsidRPr="004001CC">
        <w:rPr>
          <w:rFonts w:hint="cs"/>
          <w:szCs w:val="28"/>
          <w:rtl/>
        </w:rPr>
        <w:t xml:space="preserve"> به نماز مداومت کند و هم آن</w:t>
      </w:r>
      <w:r w:rsidR="00161405" w:rsidRPr="004001CC">
        <w:rPr>
          <w:rFonts w:hint="cs"/>
          <w:szCs w:val="28"/>
          <w:rtl/>
        </w:rPr>
        <w:t xml:space="preserve"> </w:t>
      </w:r>
      <w:r w:rsidRPr="004001CC">
        <w:rPr>
          <w:rFonts w:hint="cs"/>
          <w:szCs w:val="28"/>
          <w:rtl/>
        </w:rPr>
        <w:t>را از نسیان و ترک و ابطال حفظ نماید. و إلا</w:t>
      </w:r>
      <w:r w:rsidR="0026341F" w:rsidRPr="004001CC">
        <w:rPr>
          <w:rFonts w:hint="cs"/>
          <w:szCs w:val="28"/>
          <w:rtl/>
        </w:rPr>
        <w:t>ّ</w:t>
      </w:r>
      <w:r w:rsidRPr="004001CC">
        <w:rPr>
          <w:rFonts w:hint="cs"/>
          <w:szCs w:val="28"/>
          <w:rtl/>
        </w:rPr>
        <w:t xml:space="preserve"> داخل در مستثنی منه یعنی اهل دوزخ خواهد بود.</w:t>
      </w:r>
    </w:p>
    <w:p w:rsidR="004D592C" w:rsidRPr="004001CC" w:rsidRDefault="004D592C" w:rsidP="00656E79">
      <w:pPr>
        <w:pStyle w:val="3-"/>
        <w:rPr>
          <w:rtl/>
        </w:rPr>
      </w:pPr>
      <w:r w:rsidRPr="004001CC">
        <w:rPr>
          <w:rFonts w:ascii="Traditional Arabic" w:hAnsi="Traditional Arabic" w:cs="Traditional Arabic"/>
          <w:rtl/>
        </w:rPr>
        <w:t>﴿</w:t>
      </w:r>
      <w:r w:rsidRPr="004001CC">
        <w:rPr>
          <w:rFonts w:hint="cs"/>
          <w:rtl/>
        </w:rPr>
        <w:t>فَمَالِ</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قِبَلَكَ</w:t>
      </w:r>
      <w:r w:rsidRPr="004001CC">
        <w:rPr>
          <w:rtl/>
        </w:rPr>
        <w:t xml:space="preserve"> </w:t>
      </w:r>
      <w:r w:rsidRPr="004001CC">
        <w:rPr>
          <w:rFonts w:hint="cs"/>
          <w:rtl/>
        </w:rPr>
        <w:t>مُهۡطِعِينَ</w:t>
      </w:r>
      <w:r w:rsidRPr="004001CC">
        <w:rPr>
          <w:rtl/>
        </w:rPr>
        <w:t xml:space="preserve"> </w:t>
      </w:r>
      <w:r w:rsidRPr="004001CC">
        <w:rPr>
          <w:rFonts w:hint="cs"/>
          <w:rtl/>
        </w:rPr>
        <w:t>٣٦</w:t>
      </w:r>
      <w:r w:rsidRPr="004001CC">
        <w:rPr>
          <w:rtl/>
        </w:rPr>
        <w:t xml:space="preserve"> </w:t>
      </w:r>
      <w:r w:rsidRPr="004001CC">
        <w:rPr>
          <w:rFonts w:hint="cs"/>
          <w:rtl/>
        </w:rPr>
        <w:t>عَنِ</w:t>
      </w:r>
      <w:r w:rsidRPr="004001CC">
        <w:rPr>
          <w:rtl/>
        </w:rPr>
        <w:t xml:space="preserve"> </w:t>
      </w:r>
      <w:r w:rsidRPr="004001CC">
        <w:rPr>
          <w:rFonts w:hint="cs"/>
          <w:rtl/>
        </w:rPr>
        <w:t>ٱلۡيَمِينِ</w:t>
      </w:r>
      <w:r w:rsidRPr="004001CC">
        <w:rPr>
          <w:rtl/>
        </w:rPr>
        <w:t xml:space="preserve"> </w:t>
      </w:r>
      <w:r w:rsidRPr="004001CC">
        <w:rPr>
          <w:rFonts w:hint="cs"/>
          <w:rtl/>
        </w:rPr>
        <w:t>وَعَنِ</w:t>
      </w:r>
      <w:r w:rsidRPr="004001CC">
        <w:rPr>
          <w:rtl/>
        </w:rPr>
        <w:t xml:space="preserve"> </w:t>
      </w:r>
      <w:r w:rsidRPr="004001CC">
        <w:rPr>
          <w:rFonts w:hint="cs"/>
          <w:rtl/>
        </w:rPr>
        <w:t>ٱلشِّمَالِ</w:t>
      </w:r>
      <w:r w:rsidRPr="004001CC">
        <w:rPr>
          <w:rtl/>
        </w:rPr>
        <w:t xml:space="preserve"> </w:t>
      </w:r>
      <w:r w:rsidRPr="004001CC">
        <w:rPr>
          <w:rFonts w:hint="cs"/>
          <w:rtl/>
        </w:rPr>
        <w:t>عِزِينَ</w:t>
      </w:r>
      <w:r w:rsidRPr="004001CC">
        <w:rPr>
          <w:rtl/>
        </w:rPr>
        <w:t xml:space="preserve"> </w:t>
      </w:r>
      <w:r w:rsidRPr="004001CC">
        <w:rPr>
          <w:rFonts w:hint="cs"/>
          <w:rtl/>
        </w:rPr>
        <w:t>٣٧</w:t>
      </w:r>
      <w:r w:rsidRPr="004001CC">
        <w:rPr>
          <w:rtl/>
        </w:rPr>
        <w:t xml:space="preserve"> </w:t>
      </w:r>
      <w:r w:rsidRPr="004001CC">
        <w:rPr>
          <w:rFonts w:hint="cs"/>
          <w:rtl/>
        </w:rPr>
        <w:t>أَيَطۡمَعُ</w:t>
      </w:r>
      <w:r w:rsidRPr="004001CC">
        <w:rPr>
          <w:rtl/>
        </w:rPr>
        <w:t xml:space="preserve"> </w:t>
      </w:r>
      <w:r w:rsidRPr="004001CC">
        <w:rPr>
          <w:rFonts w:hint="cs"/>
          <w:rtl/>
        </w:rPr>
        <w:t>كُلُّ</w:t>
      </w:r>
      <w:r w:rsidRPr="004001CC">
        <w:rPr>
          <w:rtl/>
        </w:rPr>
        <w:t xml:space="preserve"> </w:t>
      </w:r>
      <w:r w:rsidRPr="004001CC">
        <w:rPr>
          <w:rFonts w:hint="cs"/>
          <w:rtl/>
        </w:rPr>
        <w:t>ٱمۡرِيٕٖ</w:t>
      </w:r>
      <w:r w:rsidRPr="004001CC">
        <w:rPr>
          <w:rtl/>
        </w:rPr>
        <w:t xml:space="preserve"> </w:t>
      </w:r>
      <w:r w:rsidRPr="004001CC">
        <w:rPr>
          <w:rFonts w:hint="cs"/>
          <w:rtl/>
        </w:rPr>
        <w:t>مِّنۡهُمۡ</w:t>
      </w:r>
      <w:r w:rsidRPr="004001CC">
        <w:rPr>
          <w:rtl/>
        </w:rPr>
        <w:t xml:space="preserve"> </w:t>
      </w:r>
      <w:r w:rsidRPr="004001CC">
        <w:rPr>
          <w:rFonts w:hint="cs"/>
          <w:rtl/>
        </w:rPr>
        <w:t>أَن</w:t>
      </w:r>
      <w:r w:rsidRPr="004001CC">
        <w:rPr>
          <w:rtl/>
        </w:rPr>
        <w:t xml:space="preserve"> </w:t>
      </w:r>
      <w:r w:rsidRPr="004001CC">
        <w:rPr>
          <w:rFonts w:hint="cs"/>
          <w:rtl/>
        </w:rPr>
        <w:t>يُدۡخَلَ</w:t>
      </w:r>
      <w:r w:rsidRPr="004001CC">
        <w:rPr>
          <w:rtl/>
        </w:rPr>
        <w:t xml:space="preserve"> </w:t>
      </w:r>
      <w:r w:rsidRPr="004001CC">
        <w:rPr>
          <w:rFonts w:hint="cs"/>
          <w:rtl/>
        </w:rPr>
        <w:t>جَنَّةَ</w:t>
      </w:r>
      <w:r w:rsidRPr="004001CC">
        <w:rPr>
          <w:rtl/>
        </w:rPr>
        <w:t xml:space="preserve"> </w:t>
      </w:r>
      <w:r w:rsidRPr="004001CC">
        <w:rPr>
          <w:rFonts w:hint="cs"/>
          <w:rtl/>
        </w:rPr>
        <w:t>نَعِيمٖ</w:t>
      </w:r>
      <w:r w:rsidRPr="004001CC">
        <w:rPr>
          <w:rtl/>
        </w:rPr>
        <w:t xml:space="preserve"> </w:t>
      </w:r>
      <w:r w:rsidRPr="004001CC">
        <w:rPr>
          <w:rFonts w:hint="cs"/>
          <w:rtl/>
        </w:rPr>
        <w:t>٣٨</w:t>
      </w:r>
      <w:r w:rsidRPr="004001CC">
        <w:rPr>
          <w:rtl/>
        </w:rPr>
        <w:t xml:space="preserve"> </w:t>
      </w:r>
      <w:r w:rsidRPr="004001CC">
        <w:rPr>
          <w:rFonts w:hint="cs"/>
          <w:rtl/>
        </w:rPr>
        <w:t>كَلَّآۖ</w:t>
      </w:r>
      <w:r w:rsidRPr="004001CC">
        <w:rPr>
          <w:rtl/>
        </w:rPr>
        <w:t xml:space="preserve"> </w:t>
      </w:r>
      <w:r w:rsidRPr="004001CC">
        <w:rPr>
          <w:rFonts w:hint="cs"/>
          <w:rtl/>
        </w:rPr>
        <w:t>إِنَّا</w:t>
      </w:r>
      <w:r w:rsidRPr="004001CC">
        <w:rPr>
          <w:rtl/>
        </w:rPr>
        <w:t xml:space="preserve"> </w:t>
      </w:r>
      <w:r w:rsidRPr="004001CC">
        <w:rPr>
          <w:rFonts w:hint="cs"/>
          <w:rtl/>
        </w:rPr>
        <w:t>خَلَقۡنَٰهُم</w:t>
      </w:r>
      <w:r w:rsidRPr="004001CC">
        <w:rPr>
          <w:rtl/>
        </w:rPr>
        <w:t xml:space="preserve"> </w:t>
      </w:r>
      <w:r w:rsidRPr="004001CC">
        <w:rPr>
          <w:rFonts w:hint="cs"/>
          <w:rtl/>
        </w:rPr>
        <w:t>مِّمَّا</w:t>
      </w:r>
      <w:r w:rsidRPr="004001CC">
        <w:rPr>
          <w:rtl/>
        </w:rPr>
        <w:t xml:space="preserve"> </w:t>
      </w:r>
      <w:r w:rsidRPr="004001CC">
        <w:rPr>
          <w:rFonts w:hint="cs"/>
          <w:rtl/>
        </w:rPr>
        <w:t>يَعۡلَمُونَ</w:t>
      </w:r>
      <w:r w:rsidRPr="004001CC">
        <w:rPr>
          <w:rtl/>
        </w:rPr>
        <w:t xml:space="preserve"> </w:t>
      </w:r>
      <w:r w:rsidRPr="004001CC">
        <w:rPr>
          <w:rFonts w:hint="cs"/>
          <w:rtl/>
        </w:rPr>
        <w:t>٣٩</w:t>
      </w:r>
      <w:r w:rsidRPr="004001CC">
        <w:rPr>
          <w:rtl/>
        </w:rPr>
        <w:t xml:space="preserve"> </w:t>
      </w:r>
      <w:r w:rsidRPr="004001CC">
        <w:rPr>
          <w:rFonts w:hint="cs"/>
          <w:rtl/>
        </w:rPr>
        <w:t>فَلَآ</w:t>
      </w:r>
      <w:r w:rsidRPr="004001CC">
        <w:rPr>
          <w:rtl/>
        </w:rPr>
        <w:t xml:space="preserve"> </w:t>
      </w:r>
      <w:r w:rsidRPr="004001CC">
        <w:rPr>
          <w:rFonts w:hint="cs"/>
          <w:rtl/>
        </w:rPr>
        <w:t>أُقۡسِمُ</w:t>
      </w:r>
      <w:r w:rsidRPr="004001CC">
        <w:rPr>
          <w:rtl/>
        </w:rPr>
        <w:t xml:space="preserve"> </w:t>
      </w:r>
      <w:r w:rsidRPr="004001CC">
        <w:rPr>
          <w:rFonts w:hint="cs"/>
          <w:rtl/>
        </w:rPr>
        <w:t>بِرَبِّ</w:t>
      </w:r>
      <w:r w:rsidRPr="004001CC">
        <w:rPr>
          <w:rtl/>
        </w:rPr>
        <w:t xml:space="preserve"> </w:t>
      </w:r>
      <w:r w:rsidRPr="004001CC">
        <w:rPr>
          <w:rFonts w:hint="cs"/>
          <w:rtl/>
        </w:rPr>
        <w:t>ٱلۡمَشَٰرِقِ</w:t>
      </w:r>
      <w:r w:rsidRPr="004001CC">
        <w:rPr>
          <w:rtl/>
        </w:rPr>
        <w:t xml:space="preserve"> </w:t>
      </w:r>
      <w:r w:rsidRPr="004001CC">
        <w:rPr>
          <w:rFonts w:hint="cs"/>
          <w:rtl/>
        </w:rPr>
        <w:t>وَٱلۡمَغَٰرِبِ</w:t>
      </w:r>
      <w:r w:rsidRPr="004001CC">
        <w:rPr>
          <w:rtl/>
        </w:rPr>
        <w:t xml:space="preserve"> </w:t>
      </w:r>
      <w:r w:rsidRPr="004001CC">
        <w:rPr>
          <w:rFonts w:hint="cs"/>
          <w:rtl/>
        </w:rPr>
        <w:t>إِنَّا</w:t>
      </w:r>
      <w:r w:rsidRPr="004001CC">
        <w:rPr>
          <w:rtl/>
        </w:rPr>
        <w:t xml:space="preserve"> </w:t>
      </w:r>
      <w:r w:rsidRPr="004001CC">
        <w:rPr>
          <w:rFonts w:hint="cs"/>
          <w:rtl/>
        </w:rPr>
        <w:t>لَقَٰدِرُونَ</w:t>
      </w:r>
      <w:r w:rsidRPr="004001CC">
        <w:rPr>
          <w:rtl/>
        </w:rPr>
        <w:t xml:space="preserve"> </w:t>
      </w:r>
      <w:r w:rsidRPr="004001CC">
        <w:rPr>
          <w:rFonts w:hint="cs"/>
          <w:rtl/>
        </w:rPr>
        <w:t>٤٠</w:t>
      </w:r>
      <w:r w:rsidRPr="004001CC">
        <w:rPr>
          <w:rtl/>
        </w:rPr>
        <w:t xml:space="preserve"> </w:t>
      </w:r>
      <w:r w:rsidRPr="004001CC">
        <w:rPr>
          <w:rFonts w:hint="cs"/>
          <w:rtl/>
        </w:rPr>
        <w:t>عَلَىٰٓ</w:t>
      </w:r>
      <w:r w:rsidRPr="004001CC">
        <w:rPr>
          <w:rtl/>
        </w:rPr>
        <w:t xml:space="preserve"> </w:t>
      </w:r>
      <w:r w:rsidRPr="004001CC">
        <w:rPr>
          <w:rFonts w:hint="cs"/>
          <w:rtl/>
        </w:rPr>
        <w:t>أَن</w:t>
      </w:r>
      <w:r w:rsidRPr="004001CC">
        <w:rPr>
          <w:rtl/>
        </w:rPr>
        <w:t xml:space="preserve"> </w:t>
      </w:r>
      <w:r w:rsidRPr="004001CC">
        <w:rPr>
          <w:rFonts w:hint="cs"/>
          <w:rtl/>
        </w:rPr>
        <w:t>نُّبَدِّلَ</w:t>
      </w:r>
      <w:r w:rsidRPr="004001CC">
        <w:rPr>
          <w:rtl/>
        </w:rPr>
        <w:t xml:space="preserve"> </w:t>
      </w:r>
      <w:r w:rsidRPr="004001CC">
        <w:rPr>
          <w:rFonts w:hint="cs"/>
          <w:rtl/>
        </w:rPr>
        <w:t>خَيۡرٗا</w:t>
      </w:r>
      <w:r w:rsidRPr="004001CC">
        <w:rPr>
          <w:rtl/>
        </w:rPr>
        <w:t xml:space="preserve"> </w:t>
      </w:r>
      <w:r w:rsidRPr="004001CC">
        <w:rPr>
          <w:rFonts w:hint="cs"/>
          <w:rtl/>
        </w:rPr>
        <w:t>مِّنۡهُمۡ</w:t>
      </w:r>
      <w:r w:rsidRPr="004001CC">
        <w:rPr>
          <w:rtl/>
        </w:rPr>
        <w:t xml:space="preserve"> </w:t>
      </w:r>
      <w:r w:rsidRPr="004001CC">
        <w:rPr>
          <w:rFonts w:hint="cs"/>
          <w:rtl/>
        </w:rPr>
        <w:t>وَمَا</w:t>
      </w:r>
      <w:r w:rsidRPr="004001CC">
        <w:rPr>
          <w:rtl/>
        </w:rPr>
        <w:t xml:space="preserve"> </w:t>
      </w:r>
      <w:r w:rsidRPr="004001CC">
        <w:rPr>
          <w:rFonts w:hint="cs"/>
          <w:rtl/>
        </w:rPr>
        <w:t>نَحۡنُ</w:t>
      </w:r>
      <w:r w:rsidRPr="004001CC">
        <w:rPr>
          <w:rtl/>
        </w:rPr>
        <w:t xml:space="preserve"> </w:t>
      </w:r>
      <w:r w:rsidRPr="004001CC">
        <w:rPr>
          <w:rFonts w:hint="cs"/>
          <w:rtl/>
        </w:rPr>
        <w:t>بِمَسۡبُوقِينَ</w:t>
      </w:r>
      <w:r w:rsidRPr="004001CC">
        <w:rPr>
          <w:rtl/>
        </w:rPr>
        <w:t xml:space="preserve"> </w:t>
      </w:r>
      <w:r w:rsidRPr="004001CC">
        <w:rPr>
          <w:rFonts w:hint="cs"/>
          <w:rtl/>
        </w:rPr>
        <w:t>٤١</w:t>
      </w:r>
      <w:r w:rsidRPr="004001CC">
        <w:rPr>
          <w:rtl/>
        </w:rPr>
        <w:t xml:space="preserve"> </w:t>
      </w:r>
      <w:r w:rsidRPr="004001CC">
        <w:rPr>
          <w:rFonts w:hint="cs"/>
          <w:rtl/>
        </w:rPr>
        <w:t>فَذَرۡهُمۡ</w:t>
      </w:r>
      <w:r w:rsidRPr="004001CC">
        <w:rPr>
          <w:rtl/>
        </w:rPr>
        <w:t xml:space="preserve"> </w:t>
      </w:r>
      <w:r w:rsidRPr="004001CC">
        <w:rPr>
          <w:rFonts w:hint="cs"/>
          <w:rtl/>
        </w:rPr>
        <w:t>يَخُوضُواْ</w:t>
      </w:r>
      <w:r w:rsidRPr="004001CC">
        <w:rPr>
          <w:rtl/>
        </w:rPr>
        <w:t xml:space="preserve"> </w:t>
      </w:r>
      <w:r w:rsidRPr="004001CC">
        <w:rPr>
          <w:rFonts w:hint="cs"/>
          <w:rtl/>
        </w:rPr>
        <w:t>وَيَلۡعَبُواْ</w:t>
      </w:r>
      <w:r w:rsidRPr="004001CC">
        <w:rPr>
          <w:rtl/>
        </w:rPr>
        <w:t xml:space="preserve"> </w:t>
      </w:r>
      <w:r w:rsidRPr="004001CC">
        <w:rPr>
          <w:rFonts w:hint="cs"/>
          <w:rtl/>
        </w:rPr>
        <w:t>حَتَّىٰ</w:t>
      </w:r>
      <w:r w:rsidRPr="004001CC">
        <w:rPr>
          <w:rtl/>
        </w:rPr>
        <w:t xml:space="preserve"> </w:t>
      </w:r>
      <w:r w:rsidRPr="004001CC">
        <w:rPr>
          <w:rFonts w:hint="cs"/>
          <w:rtl/>
        </w:rPr>
        <w:t>يُلَٰقُواْ</w:t>
      </w:r>
      <w:r w:rsidRPr="004001CC">
        <w:rPr>
          <w:rtl/>
        </w:rPr>
        <w:t xml:space="preserve"> </w:t>
      </w:r>
      <w:r w:rsidRPr="004001CC">
        <w:rPr>
          <w:rFonts w:hint="cs"/>
          <w:rtl/>
        </w:rPr>
        <w:t>يَوۡمَهُمُ</w:t>
      </w:r>
      <w:r w:rsidRPr="004001CC">
        <w:rPr>
          <w:rtl/>
        </w:rPr>
        <w:t xml:space="preserve"> </w:t>
      </w:r>
      <w:r w:rsidRPr="004001CC">
        <w:rPr>
          <w:rFonts w:hint="cs"/>
          <w:rtl/>
        </w:rPr>
        <w:t>ٱلَّذِي</w:t>
      </w:r>
      <w:r w:rsidRPr="004001CC">
        <w:rPr>
          <w:rtl/>
        </w:rPr>
        <w:t xml:space="preserve"> </w:t>
      </w:r>
      <w:r w:rsidRPr="004001CC">
        <w:rPr>
          <w:rFonts w:hint="cs"/>
          <w:rtl/>
        </w:rPr>
        <w:t>يُوعَدُونَ</w:t>
      </w:r>
      <w:r w:rsidRPr="004001CC">
        <w:rPr>
          <w:rtl/>
        </w:rPr>
        <w:t xml:space="preserve"> </w:t>
      </w:r>
      <w:r w:rsidRPr="004001CC">
        <w:rPr>
          <w:rFonts w:hint="cs"/>
          <w:rtl/>
        </w:rPr>
        <w:t>٤٢</w:t>
      </w:r>
      <w:r w:rsidRPr="004001CC">
        <w:rPr>
          <w:rtl/>
        </w:rPr>
        <w:t xml:space="preserve"> </w:t>
      </w:r>
      <w:r w:rsidRPr="004001CC">
        <w:rPr>
          <w:rFonts w:hint="cs"/>
          <w:rtl/>
        </w:rPr>
        <w:t>يَوۡمَ</w:t>
      </w:r>
      <w:r w:rsidRPr="004001CC">
        <w:rPr>
          <w:rtl/>
        </w:rPr>
        <w:t xml:space="preserve"> </w:t>
      </w:r>
      <w:r w:rsidRPr="004001CC">
        <w:rPr>
          <w:rFonts w:hint="cs"/>
          <w:rtl/>
        </w:rPr>
        <w:t>يَخۡرُجُونَ</w:t>
      </w:r>
      <w:r w:rsidRPr="004001CC">
        <w:rPr>
          <w:rtl/>
        </w:rPr>
        <w:t xml:space="preserve"> </w:t>
      </w:r>
      <w:r w:rsidRPr="004001CC">
        <w:rPr>
          <w:rFonts w:hint="cs"/>
          <w:rtl/>
        </w:rPr>
        <w:t>مِنَ</w:t>
      </w:r>
      <w:r w:rsidRPr="004001CC">
        <w:rPr>
          <w:rtl/>
        </w:rPr>
        <w:t xml:space="preserve"> </w:t>
      </w:r>
      <w:r w:rsidRPr="004001CC">
        <w:rPr>
          <w:rFonts w:hint="cs"/>
          <w:rtl/>
        </w:rPr>
        <w:t>ٱلۡأَجۡدَاثِ</w:t>
      </w:r>
      <w:r w:rsidRPr="004001CC">
        <w:rPr>
          <w:rtl/>
        </w:rPr>
        <w:t xml:space="preserve"> </w:t>
      </w:r>
      <w:r w:rsidRPr="004001CC">
        <w:rPr>
          <w:rFonts w:hint="cs"/>
          <w:rtl/>
        </w:rPr>
        <w:t>سِرَاعٗا</w:t>
      </w:r>
      <w:r w:rsidRPr="004001CC">
        <w:rPr>
          <w:rtl/>
        </w:rPr>
        <w:t xml:space="preserve"> </w:t>
      </w:r>
      <w:r w:rsidRPr="004001CC">
        <w:rPr>
          <w:rFonts w:hint="cs"/>
          <w:rtl/>
        </w:rPr>
        <w:t>كَأَنَّهُمۡ</w:t>
      </w:r>
      <w:r w:rsidRPr="004001CC">
        <w:rPr>
          <w:rtl/>
        </w:rPr>
        <w:t xml:space="preserve"> </w:t>
      </w:r>
      <w:r w:rsidRPr="004001CC">
        <w:rPr>
          <w:rFonts w:hint="cs"/>
          <w:rtl/>
        </w:rPr>
        <w:t>إِلَىٰ</w:t>
      </w:r>
      <w:r w:rsidRPr="004001CC">
        <w:rPr>
          <w:rtl/>
        </w:rPr>
        <w:t xml:space="preserve"> </w:t>
      </w:r>
      <w:r w:rsidRPr="004001CC">
        <w:rPr>
          <w:rFonts w:hint="cs"/>
          <w:rtl/>
        </w:rPr>
        <w:t>نُصُبٖ</w:t>
      </w:r>
      <w:r w:rsidRPr="004001CC">
        <w:rPr>
          <w:rtl/>
        </w:rPr>
        <w:t xml:space="preserve"> </w:t>
      </w:r>
      <w:r w:rsidRPr="004001CC">
        <w:rPr>
          <w:rFonts w:hint="cs"/>
          <w:rtl/>
        </w:rPr>
        <w:t>يُوفِضُونَ</w:t>
      </w:r>
      <w:r w:rsidRPr="004001CC">
        <w:rPr>
          <w:rtl/>
        </w:rPr>
        <w:t xml:space="preserve"> </w:t>
      </w:r>
      <w:r w:rsidRPr="004001CC">
        <w:rPr>
          <w:rFonts w:hint="cs"/>
          <w:rtl/>
        </w:rPr>
        <w:t>٤٣</w:t>
      </w:r>
      <w:r w:rsidRPr="004001CC">
        <w:rPr>
          <w:rtl/>
        </w:rPr>
        <w:t xml:space="preserve"> </w:t>
      </w:r>
      <w:r w:rsidRPr="004001CC">
        <w:rPr>
          <w:rFonts w:hint="cs"/>
          <w:rtl/>
        </w:rPr>
        <w:t>خَٰشِعَةً</w:t>
      </w:r>
      <w:r w:rsidRPr="004001CC">
        <w:rPr>
          <w:rtl/>
        </w:rPr>
        <w:t xml:space="preserve"> </w:t>
      </w:r>
      <w:r w:rsidRPr="004001CC">
        <w:rPr>
          <w:rFonts w:hint="cs"/>
          <w:rtl/>
        </w:rPr>
        <w:t>أَبۡصَٰرُهُمۡ</w:t>
      </w:r>
      <w:r w:rsidRPr="004001CC">
        <w:rPr>
          <w:rtl/>
        </w:rPr>
        <w:t xml:space="preserve"> </w:t>
      </w:r>
      <w:r w:rsidRPr="004001CC">
        <w:rPr>
          <w:rFonts w:hint="cs"/>
          <w:rtl/>
        </w:rPr>
        <w:t>تَرۡهَقُهُمۡ</w:t>
      </w:r>
      <w:r w:rsidRPr="004001CC">
        <w:rPr>
          <w:rtl/>
        </w:rPr>
        <w:t xml:space="preserve"> </w:t>
      </w:r>
      <w:r w:rsidRPr="004001CC">
        <w:rPr>
          <w:rFonts w:hint="cs"/>
          <w:rtl/>
        </w:rPr>
        <w:t>ذِلَّةٞۚ</w:t>
      </w:r>
      <w:r w:rsidRPr="004001CC">
        <w:rPr>
          <w:rtl/>
        </w:rPr>
        <w:t xml:space="preserve"> </w:t>
      </w:r>
      <w:r w:rsidRPr="004001CC">
        <w:rPr>
          <w:rFonts w:hint="cs"/>
          <w:rtl/>
        </w:rPr>
        <w:t>ذَٰلِكَ</w:t>
      </w:r>
      <w:r w:rsidRPr="004001CC">
        <w:rPr>
          <w:rtl/>
        </w:rPr>
        <w:t xml:space="preserve"> </w:t>
      </w:r>
      <w:r w:rsidRPr="004001CC">
        <w:rPr>
          <w:rFonts w:hint="cs"/>
          <w:rtl/>
        </w:rPr>
        <w:t>ٱلۡيَوۡمُ</w:t>
      </w:r>
      <w:r w:rsidRPr="004001CC">
        <w:rPr>
          <w:rtl/>
        </w:rPr>
        <w:t xml:space="preserve"> </w:t>
      </w:r>
      <w:r w:rsidRPr="004001CC">
        <w:rPr>
          <w:rFonts w:hint="cs"/>
          <w:rtl/>
        </w:rPr>
        <w:t>ٱلَّذِي</w:t>
      </w:r>
      <w:r w:rsidRPr="004001CC">
        <w:rPr>
          <w:rtl/>
        </w:rPr>
        <w:t xml:space="preserve"> </w:t>
      </w:r>
      <w:r w:rsidRPr="004001CC">
        <w:rPr>
          <w:rFonts w:hint="cs"/>
          <w:rtl/>
        </w:rPr>
        <w:t>كَانُواْ</w:t>
      </w:r>
      <w:r w:rsidRPr="004001CC">
        <w:rPr>
          <w:rtl/>
        </w:rPr>
        <w:t xml:space="preserve"> </w:t>
      </w:r>
      <w:r w:rsidRPr="004001CC">
        <w:rPr>
          <w:rFonts w:hint="cs"/>
          <w:rtl/>
        </w:rPr>
        <w:t>يُوعَدُونَ</w:t>
      </w:r>
      <w:r w:rsidRPr="004001CC">
        <w:rPr>
          <w:rtl/>
        </w:rPr>
        <w:t xml:space="preserve"> </w:t>
      </w:r>
      <w:r w:rsidRPr="004001CC">
        <w:rPr>
          <w:rFonts w:hint="cs"/>
          <w:rtl/>
        </w:rPr>
        <w:t>٤٤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[المعارج:</w:t>
      </w:r>
      <w:r w:rsidRPr="004001CC">
        <w:rPr>
          <w:rStyle w:val="7-Char"/>
          <w:rFonts w:hint="cs"/>
          <w:rtl/>
        </w:rPr>
        <w:t>36-42</w:t>
      </w:r>
      <w:r w:rsidRPr="004001CC">
        <w:rPr>
          <w:rStyle w:val="7-Cha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چه مرضی است کافران را که در مقابل تو گردن کشیده</w:t>
      </w:r>
      <w:r w:rsidR="0026341F" w:rsidRPr="004001CC">
        <w:rPr>
          <w:rFonts w:hint="cs"/>
          <w:rtl/>
        </w:rPr>
        <w:t xml:space="preserve"> شتابانند </w:t>
      </w:r>
      <w:r w:rsidRPr="004001CC">
        <w:rPr>
          <w:rFonts w:hint="cs"/>
          <w:rtl/>
        </w:rPr>
        <w:t>(36) از راست و چپ دسته‌دسته شد</w:t>
      </w:r>
      <w:r w:rsidR="0026341F" w:rsidRPr="004001CC">
        <w:rPr>
          <w:rFonts w:hint="eastAsia"/>
          <w:rtl/>
        </w:rPr>
        <w:t>‌ه‌اند(37) آیا هر</w:t>
      </w:r>
      <w:r w:rsidR="00CC53A0" w:rsidRPr="004001CC">
        <w:rPr>
          <w:rFonts w:hint="cs"/>
          <w:rtl/>
        </w:rPr>
        <w:t xml:space="preserve"> </w:t>
      </w:r>
      <w:r w:rsidRPr="004001CC">
        <w:rPr>
          <w:rFonts w:hint="eastAsia"/>
          <w:rtl/>
        </w:rPr>
        <w:t xml:space="preserve">مردی از آنان طمع می‌دارد که </w:t>
      </w:r>
      <w:r w:rsidRPr="004001CC">
        <w:rPr>
          <w:rFonts w:hint="cs"/>
          <w:rtl/>
        </w:rPr>
        <w:t>داخل بهشت پر</w:t>
      </w:r>
      <w:r w:rsidR="0026341F" w:rsidRPr="004001CC">
        <w:rPr>
          <w:rFonts w:hint="cs"/>
          <w:rtl/>
        </w:rPr>
        <w:t>نعمت گردد(38) نه چنین است.</w:t>
      </w:r>
      <w:r w:rsidR="00FF107A" w:rsidRPr="004001CC">
        <w:rPr>
          <w:rFonts w:hint="cs"/>
          <w:rtl/>
        </w:rPr>
        <w:t xml:space="preserve"> </w:t>
      </w:r>
      <w:r w:rsidRPr="004001CC">
        <w:rPr>
          <w:rFonts w:hint="cs"/>
          <w:rtl/>
        </w:rPr>
        <w:t xml:space="preserve">ما ایشان را </w:t>
      </w:r>
      <w:r w:rsidR="0026341F" w:rsidRPr="004001CC">
        <w:rPr>
          <w:rFonts w:hint="cs"/>
          <w:rtl/>
        </w:rPr>
        <w:t xml:space="preserve">از آنچه می‌دانند </w:t>
      </w:r>
      <w:r w:rsidRPr="004001CC">
        <w:rPr>
          <w:rFonts w:hint="cs"/>
          <w:rtl/>
        </w:rPr>
        <w:t>آفرید</w:t>
      </w:r>
      <w:r w:rsidR="0026341F" w:rsidRPr="004001CC">
        <w:rPr>
          <w:rFonts w:hint="cs"/>
          <w:rtl/>
        </w:rPr>
        <w:t>ه</w:t>
      </w:r>
      <w:r w:rsidR="0026341F" w:rsidRPr="004001CC">
        <w:rPr>
          <w:rFonts w:hint="cs"/>
          <w:rtl/>
        </w:rPr>
        <w:softHyphen/>
        <w:t>ا</w:t>
      </w:r>
      <w:r w:rsidRPr="004001CC">
        <w:rPr>
          <w:rFonts w:hint="cs"/>
          <w:rtl/>
        </w:rPr>
        <w:t>یم (39) پس به پروردگار مشرق‌ها و مغرب‌ها</w:t>
      </w:r>
      <w:r w:rsidR="0026341F" w:rsidRPr="004001CC">
        <w:rPr>
          <w:rFonts w:hint="cs"/>
          <w:rtl/>
        </w:rPr>
        <w:t xml:space="preserve"> قسم نمی‌خورم که محققا</w:t>
      </w:r>
      <w:r w:rsidR="00CC53A0" w:rsidRPr="004001CC">
        <w:rPr>
          <w:rFonts w:hint="cs"/>
          <w:rtl/>
        </w:rPr>
        <w:t>ً</w:t>
      </w:r>
      <w:r w:rsidR="0026341F" w:rsidRPr="004001CC">
        <w:rPr>
          <w:rFonts w:hint="cs"/>
          <w:rtl/>
        </w:rPr>
        <w:t xml:space="preserve"> ما توانای</w:t>
      </w:r>
      <w:r w:rsidRPr="004001CC">
        <w:rPr>
          <w:rFonts w:hint="cs"/>
          <w:rtl/>
        </w:rPr>
        <w:t>یم(40) بر اینکه ایشان را تبدیل کنیم به بهتر از ایشان و ما خود وامانده نیستیم(41) پس ایشان را واگذار</w:t>
      </w:r>
      <w:r w:rsidR="00FF107A" w:rsidRPr="004001CC">
        <w:rPr>
          <w:rFonts w:hint="cs"/>
          <w:rtl/>
        </w:rPr>
        <w:t>،</w:t>
      </w:r>
      <w:r w:rsidRPr="004001CC">
        <w:rPr>
          <w:rFonts w:hint="cs"/>
          <w:rtl/>
        </w:rPr>
        <w:t xml:space="preserve"> یاوه گویند و بازی کنند تا ملاقات کنند روزی را که وعده داده می‌شوند(42) روزی که شتابان از گورها بیرون آیند </w:t>
      </w:r>
      <w:r w:rsidR="00CC53A0" w:rsidRPr="004001CC">
        <w:rPr>
          <w:rFonts w:hint="cs"/>
          <w:rtl/>
        </w:rPr>
        <w:t>گوی</w:t>
      </w:r>
      <w:r w:rsidR="00B64F0F" w:rsidRPr="004001CC">
        <w:rPr>
          <w:rFonts w:hint="cs"/>
          <w:rtl/>
        </w:rPr>
        <w:t>ی به سوی بتان می‌دوند(43) در</w:t>
      </w:r>
      <w:r w:rsidR="00CC53A0" w:rsidRPr="004001CC">
        <w:rPr>
          <w:rFonts w:hint="cs"/>
          <w:rtl/>
        </w:rPr>
        <w:t xml:space="preserve"> </w:t>
      </w:r>
      <w:r w:rsidRPr="004001CC">
        <w:rPr>
          <w:rFonts w:hint="cs"/>
          <w:rtl/>
        </w:rPr>
        <w:t>حالی</w:t>
      </w:r>
      <w:r w:rsidR="00B64F0F" w:rsidRPr="004001CC">
        <w:rPr>
          <w:rFonts w:hint="cs"/>
          <w:rtl/>
        </w:rPr>
        <w:t xml:space="preserve"> </w:t>
      </w:r>
      <w:r w:rsidRPr="004001CC">
        <w:rPr>
          <w:rFonts w:hint="cs"/>
          <w:rtl/>
        </w:rPr>
        <w:t>که دیده‌گانشان فرو افتاده و ذلت ایشان را</w:t>
      </w:r>
      <w:r w:rsidR="00FF107A" w:rsidRPr="004001CC">
        <w:rPr>
          <w:rFonts w:hint="cs"/>
          <w:rtl/>
        </w:rPr>
        <w:t xml:space="preserve"> </w:t>
      </w:r>
      <w:r w:rsidRPr="004001CC">
        <w:rPr>
          <w:rFonts w:hint="cs"/>
          <w:rtl/>
        </w:rPr>
        <w:t>گرفته</w:t>
      </w:r>
      <w:r w:rsidR="00B64F0F" w:rsidRPr="004001CC">
        <w:rPr>
          <w:rFonts w:hint="cs"/>
          <w:rtl/>
        </w:rPr>
        <w:t xml:space="preserve"> است</w:t>
      </w:r>
      <w:r w:rsidRPr="004001CC">
        <w:rPr>
          <w:rFonts w:hint="cs"/>
          <w:rtl/>
        </w:rPr>
        <w:t>، این</w:t>
      </w:r>
      <w:r w:rsidR="00B64F0F" w:rsidRPr="004001CC">
        <w:rPr>
          <w:rFonts w:hint="cs"/>
          <w:rtl/>
        </w:rPr>
        <w:t xml:space="preserve"> ا</w:t>
      </w:r>
      <w:r w:rsidRPr="004001CC">
        <w:rPr>
          <w:rFonts w:hint="cs"/>
          <w:rtl/>
        </w:rPr>
        <w:t>ست آنروز که وعده داده می‌شدند.(44)</w:t>
      </w:r>
    </w:p>
    <w:p w:rsidR="00AF60CF" w:rsidRPr="004001CC" w:rsidRDefault="00AF60CF" w:rsidP="00447A59">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F86ACF" w:rsidRPr="004001CC">
        <w:rPr>
          <w:rStyle w:val="5-Char"/>
          <w:rFonts w:hint="cs"/>
          <w:rtl/>
        </w:rPr>
        <w:t>فَمَالِ</w:t>
      </w:r>
      <w:r w:rsidR="00F86ACF" w:rsidRPr="004001CC">
        <w:rPr>
          <w:rStyle w:val="5-Char"/>
          <w:rtl/>
        </w:rPr>
        <w:t xml:space="preserve"> </w:t>
      </w:r>
      <w:r w:rsidR="00F86ACF" w:rsidRPr="004001CC">
        <w:rPr>
          <w:rStyle w:val="5-Char"/>
          <w:rFonts w:hint="cs"/>
          <w:rtl/>
        </w:rPr>
        <w:t>ٱلَّذِينَ</w:t>
      </w:r>
      <w:r w:rsidR="00F86ACF" w:rsidRPr="004001CC">
        <w:rPr>
          <w:rStyle w:val="5-Char"/>
          <w:rtl/>
        </w:rPr>
        <w:t xml:space="preserve"> </w:t>
      </w:r>
      <w:r w:rsidR="00F86ACF" w:rsidRPr="004001CC">
        <w:rPr>
          <w:rStyle w:val="5-Char"/>
          <w:rFonts w:hint="cs"/>
          <w:rtl/>
        </w:rPr>
        <w:t>كَفَرُواْ</w:t>
      </w:r>
      <w:r w:rsidR="00F86ACF" w:rsidRPr="004001CC">
        <w:rPr>
          <w:rStyle w:val="5-Char"/>
          <w:rFonts w:cs="Times New Roman" w:hint="cs"/>
          <w:rtl/>
        </w:rPr>
        <w:t>...</w:t>
      </w:r>
      <w:r w:rsidR="007C4AE0" w:rsidRPr="004001CC">
        <w:rPr>
          <w:rStyle w:val="5-Char"/>
          <w:rFonts w:cs="Times New Roman" w:hint="cs"/>
          <w:rtl/>
        </w:rPr>
        <w:t>.</w:t>
      </w:r>
      <w:r w:rsidR="00FC010D" w:rsidRPr="004001CC">
        <w:rPr>
          <w:rFonts w:ascii="Traditional Arabic" w:hAnsi="Traditional Arabic" w:cs="Traditional Arabic"/>
          <w:rtl/>
        </w:rPr>
        <w:t>﴾</w:t>
      </w:r>
      <w:r w:rsidRPr="004001CC">
        <w:rPr>
          <w:rFonts w:hint="cs"/>
          <w:szCs w:val="28"/>
          <w:rtl/>
        </w:rPr>
        <w:t xml:space="preserve"> مذمت کسانی است که می‌آمدند نزدیک رسول خدا</w:t>
      </w:r>
      <w:r w:rsidR="003D5952" w:rsidRPr="004001CC">
        <w:rPr>
          <w:rFonts w:cs="CTraditional Arabic" w:hint="cs"/>
          <w:szCs w:val="28"/>
          <w:rtl/>
        </w:rPr>
        <w:t>ص</w:t>
      </w:r>
      <w:r w:rsidRPr="004001CC">
        <w:rPr>
          <w:rFonts w:hint="cs"/>
          <w:szCs w:val="28"/>
          <w:rtl/>
        </w:rPr>
        <w:t xml:space="preserve"> می‌نشستند از کفار و مستهزئین که ایشان پنج دسته بودند و به قرائت رسول خدا</w:t>
      </w:r>
      <w:r w:rsidR="003D5952" w:rsidRPr="004001CC">
        <w:rPr>
          <w:rFonts w:cs="CTraditional Arabic" w:hint="cs"/>
          <w:szCs w:val="28"/>
          <w:rtl/>
        </w:rPr>
        <w:t>ص</w:t>
      </w:r>
      <w:r w:rsidRPr="004001CC">
        <w:rPr>
          <w:rFonts w:hint="cs"/>
          <w:szCs w:val="28"/>
          <w:rtl/>
        </w:rPr>
        <w:t xml:space="preserve"> تمسخر می‌نمودند. و در</w:t>
      </w:r>
      <w:r w:rsidR="00FF107A" w:rsidRPr="004001CC">
        <w:rPr>
          <w:rFonts w:hint="cs"/>
          <w:szCs w:val="28"/>
          <w:rtl/>
        </w:rPr>
        <w:t xml:space="preserve"> جمله</w:t>
      </w:r>
      <w:r w:rsidR="002D7F6D" w:rsidRPr="004001CC">
        <w:rPr>
          <w:rFonts w:hint="cs"/>
          <w:szCs w:val="28"/>
          <w:rtl/>
        </w:rPr>
        <w:t xml:space="preserve">: </w:t>
      </w:r>
      <w:r w:rsidR="00FC010D" w:rsidRPr="004001CC">
        <w:rPr>
          <w:rFonts w:ascii="Traditional Arabic" w:hAnsi="Traditional Arabic" w:cs="Traditional Arabic"/>
          <w:rtl/>
        </w:rPr>
        <w:t>﴿</w:t>
      </w:r>
      <w:r w:rsidR="007C4AE0" w:rsidRPr="004001CC">
        <w:rPr>
          <w:rStyle w:val="5-Char"/>
          <w:rFonts w:hint="cs"/>
          <w:rtl/>
        </w:rPr>
        <w:t>فَلَآ</w:t>
      </w:r>
      <w:r w:rsidR="007C4AE0" w:rsidRPr="004001CC">
        <w:rPr>
          <w:rStyle w:val="5-Char"/>
          <w:rtl/>
        </w:rPr>
        <w:t xml:space="preserve"> </w:t>
      </w:r>
      <w:r w:rsidR="007C4AE0" w:rsidRPr="004001CC">
        <w:rPr>
          <w:rStyle w:val="5-Char"/>
          <w:rFonts w:hint="cs"/>
          <w:rtl/>
        </w:rPr>
        <w:t>أُقۡسِمُ</w:t>
      </w:r>
      <w:r w:rsidR="00FC010D" w:rsidRPr="004001CC">
        <w:rPr>
          <w:rFonts w:ascii="Traditional Arabic" w:hAnsi="Traditional Arabic" w:cs="Traditional Arabic"/>
          <w:rtl/>
        </w:rPr>
        <w:t>﴾</w:t>
      </w:r>
      <w:r w:rsidRPr="004001CC">
        <w:rPr>
          <w:rFonts w:hint="cs"/>
          <w:szCs w:val="28"/>
          <w:rtl/>
        </w:rPr>
        <w:t xml:space="preserve"> ما </w:t>
      </w:r>
      <w:r w:rsidRPr="004001CC">
        <w:rPr>
          <w:rFonts w:hint="cs"/>
          <w:b/>
          <w:bCs/>
          <w:szCs w:val="28"/>
          <w:rtl/>
        </w:rPr>
        <w:t>لا</w:t>
      </w:r>
      <w:r w:rsidRPr="004001CC">
        <w:rPr>
          <w:rFonts w:hint="cs"/>
          <w:szCs w:val="28"/>
          <w:rtl/>
        </w:rPr>
        <w:t xml:space="preserve"> را نافیه گرفتیم یعنی برای وضوح مطلب احتیاجی به قسم نیست. و مقصود از </w:t>
      </w:r>
      <w:r w:rsidR="00FC010D" w:rsidRPr="004001CC">
        <w:rPr>
          <w:rFonts w:ascii="Traditional Arabic" w:hAnsi="Traditional Arabic" w:cs="Traditional Arabic"/>
          <w:rtl/>
        </w:rPr>
        <w:t>﴿</w:t>
      </w:r>
      <w:r w:rsidR="007C4AE0" w:rsidRPr="004001CC">
        <w:rPr>
          <w:rStyle w:val="5-Char"/>
          <w:rFonts w:hint="cs"/>
          <w:rtl/>
        </w:rPr>
        <w:t>ٱلۡمَشَٰرِقِ</w:t>
      </w:r>
      <w:r w:rsidR="007C4AE0" w:rsidRPr="004001CC">
        <w:rPr>
          <w:rStyle w:val="5-Char"/>
          <w:rtl/>
        </w:rPr>
        <w:t xml:space="preserve"> </w:t>
      </w:r>
      <w:r w:rsidR="007C4AE0" w:rsidRPr="004001CC">
        <w:rPr>
          <w:rStyle w:val="5-Char"/>
          <w:rFonts w:hint="cs"/>
          <w:rtl/>
        </w:rPr>
        <w:t>وَٱلۡمَغَٰرِبِ</w:t>
      </w:r>
      <w:r w:rsidR="00FC010D" w:rsidRPr="004001CC">
        <w:rPr>
          <w:rFonts w:ascii="Traditional Arabic" w:hAnsi="Traditional Arabic" w:cs="Traditional Arabic"/>
          <w:rtl/>
        </w:rPr>
        <w:t>﴾</w:t>
      </w:r>
      <w:r w:rsidRPr="004001CC">
        <w:rPr>
          <w:rFonts w:hint="cs"/>
          <w:szCs w:val="28"/>
          <w:rtl/>
        </w:rPr>
        <w:t xml:space="preserve"> مشرقهای کواکب و أنجم است و یا م</w:t>
      </w:r>
      <w:r w:rsidR="00B934AE" w:rsidRPr="004001CC">
        <w:rPr>
          <w:rFonts w:hint="cs"/>
          <w:szCs w:val="28"/>
          <w:rtl/>
        </w:rPr>
        <w:t>شرقها و مغربهای خورشید که در هر</w:t>
      </w:r>
      <w:r w:rsidR="00CC53A0" w:rsidRPr="004001CC">
        <w:rPr>
          <w:rFonts w:hint="eastAsia"/>
          <w:szCs w:val="28"/>
          <w:rtl/>
        </w:rPr>
        <w:t>‌</w:t>
      </w:r>
      <w:r w:rsidRPr="004001CC">
        <w:rPr>
          <w:rFonts w:hint="cs"/>
          <w:szCs w:val="28"/>
          <w:rtl/>
        </w:rPr>
        <w:t>سالی 360 مشرق و 360 مغرب است برای آنکه هر روزی مشرق و مغربی دارد غیر از روز دیگر و یا به اعتبار کرویت زمین است که مغرب هر</w:t>
      </w:r>
      <w:r w:rsidR="00FF107A" w:rsidRPr="004001CC">
        <w:rPr>
          <w:rFonts w:hint="cs"/>
          <w:szCs w:val="28"/>
          <w:rtl/>
        </w:rPr>
        <w:t xml:space="preserve"> </w:t>
      </w:r>
      <w:r w:rsidRPr="004001CC">
        <w:rPr>
          <w:rFonts w:hint="cs"/>
          <w:szCs w:val="28"/>
          <w:rtl/>
        </w:rPr>
        <w:t>ناحیه</w:t>
      </w:r>
      <w:r w:rsidR="00447A59" w:rsidRPr="004001CC">
        <w:rPr>
          <w:szCs w:val="28"/>
          <w:rtl/>
        </w:rPr>
        <w:softHyphen/>
      </w:r>
      <w:r w:rsidRPr="004001CC">
        <w:rPr>
          <w:rFonts w:hint="cs"/>
          <w:szCs w:val="28"/>
          <w:rtl/>
        </w:rPr>
        <w:t>ای مشرق جای دیگر است. و مقصود از جمل</w:t>
      </w:r>
      <w:r w:rsidR="00117E64" w:rsidRPr="004001CC">
        <w:rPr>
          <w:rFonts w:hint="cs"/>
          <w:szCs w:val="28"/>
          <w:rtl/>
        </w:rPr>
        <w:t>ۀ</w:t>
      </w:r>
      <w:r w:rsidRPr="004001CC">
        <w:rPr>
          <w:rFonts w:hint="cs"/>
          <w:szCs w:val="28"/>
          <w:rtl/>
        </w:rPr>
        <w:t xml:space="preserve"> </w:t>
      </w:r>
      <w:r w:rsidR="00FC010D" w:rsidRPr="004001CC">
        <w:rPr>
          <w:rFonts w:ascii="Traditional Arabic" w:hAnsi="Traditional Arabic" w:cs="Traditional Arabic"/>
          <w:rtl/>
        </w:rPr>
        <w:t>﴿</w:t>
      </w:r>
      <w:r w:rsidR="007C4AE0" w:rsidRPr="004001CC">
        <w:rPr>
          <w:rStyle w:val="5-Char"/>
          <w:rFonts w:hint="cs"/>
          <w:rtl/>
        </w:rPr>
        <w:t>خَلَقۡنَٰهُم</w:t>
      </w:r>
      <w:r w:rsidR="007C4AE0" w:rsidRPr="004001CC">
        <w:rPr>
          <w:rStyle w:val="5-Char"/>
          <w:rtl/>
        </w:rPr>
        <w:t xml:space="preserve"> </w:t>
      </w:r>
      <w:r w:rsidR="007C4AE0" w:rsidRPr="004001CC">
        <w:rPr>
          <w:rStyle w:val="5-Char"/>
          <w:rFonts w:hint="cs"/>
          <w:rtl/>
        </w:rPr>
        <w:t>مِّمَّا</w:t>
      </w:r>
      <w:r w:rsidR="007C4AE0" w:rsidRPr="004001CC">
        <w:rPr>
          <w:rStyle w:val="5-Char"/>
          <w:rtl/>
        </w:rPr>
        <w:t xml:space="preserve"> </w:t>
      </w:r>
      <w:r w:rsidR="007C4AE0" w:rsidRPr="004001CC">
        <w:rPr>
          <w:rStyle w:val="5-Char"/>
          <w:rFonts w:hint="cs"/>
          <w:rtl/>
        </w:rPr>
        <w:t>يَعۡلَمُونَ</w:t>
      </w:r>
      <w:r w:rsidR="00FC010D" w:rsidRPr="004001CC">
        <w:rPr>
          <w:rFonts w:ascii="Traditional Arabic" w:hAnsi="Traditional Arabic" w:cs="Traditional Arabic"/>
          <w:rtl/>
        </w:rPr>
        <w:t>﴾</w:t>
      </w:r>
      <w:r w:rsidRPr="004001CC">
        <w:rPr>
          <w:rFonts w:hint="cs"/>
          <w:szCs w:val="28"/>
          <w:rtl/>
        </w:rPr>
        <w:t xml:space="preserve"> این است که ما ایشان را از منی نجس بی‌قدر خلقت کردیم، </w:t>
      </w:r>
      <w:r w:rsidRPr="004001CC">
        <w:rPr>
          <w:rFonts w:hint="cs"/>
          <w:b/>
          <w:bCs/>
          <w:szCs w:val="28"/>
          <w:rtl/>
        </w:rPr>
        <w:t>اولا</w:t>
      </w:r>
      <w:r w:rsidR="00CC53A0" w:rsidRPr="004001CC">
        <w:rPr>
          <w:rFonts w:hint="cs"/>
          <w:b/>
          <w:bCs/>
          <w:szCs w:val="28"/>
          <w:rtl/>
        </w:rPr>
        <w:t>ً</w:t>
      </w:r>
      <w:r w:rsidR="002D7F6D" w:rsidRPr="004001CC">
        <w:rPr>
          <w:rFonts w:hint="cs"/>
          <w:b/>
          <w:bCs/>
          <w:szCs w:val="28"/>
          <w:rtl/>
        </w:rPr>
        <w:t xml:space="preserve">: </w:t>
      </w:r>
      <w:r w:rsidRPr="004001CC">
        <w:rPr>
          <w:rFonts w:hint="cs"/>
          <w:szCs w:val="28"/>
          <w:rtl/>
        </w:rPr>
        <w:t>تا ایمان نیاورند و اطاعت خد</w:t>
      </w:r>
      <w:r w:rsidR="00CC53A0" w:rsidRPr="004001CC">
        <w:rPr>
          <w:rFonts w:hint="cs"/>
          <w:szCs w:val="28"/>
          <w:rtl/>
        </w:rPr>
        <w:t>ا نکنند قدر و منزلتی پیدا نکنند</w:t>
      </w:r>
      <w:r w:rsidRPr="004001CC">
        <w:rPr>
          <w:rFonts w:hint="cs"/>
          <w:szCs w:val="28"/>
          <w:rtl/>
        </w:rPr>
        <w:t xml:space="preserve"> و </w:t>
      </w:r>
      <w:r w:rsidRPr="004001CC">
        <w:rPr>
          <w:rFonts w:hint="cs"/>
          <w:b/>
          <w:bCs/>
          <w:szCs w:val="28"/>
          <w:rtl/>
        </w:rPr>
        <w:t>ثانیاً</w:t>
      </w:r>
      <w:r w:rsidR="002D7F6D" w:rsidRPr="004001CC">
        <w:rPr>
          <w:rFonts w:hint="cs"/>
          <w:b/>
          <w:bCs/>
          <w:szCs w:val="28"/>
          <w:rtl/>
        </w:rPr>
        <w:t xml:space="preserve">: </w:t>
      </w:r>
      <w:r w:rsidRPr="004001CC">
        <w:rPr>
          <w:rFonts w:hint="cs"/>
          <w:szCs w:val="28"/>
          <w:rtl/>
        </w:rPr>
        <w:t>چنانکه ایشان را از منی گندیده خلق کرده‌ایم می‌توانیم ایشان را برگردانیم برای قیامت و همچنین است ایشان را ببریم و قومی بهتر بیاوریم. و مقصود از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7C4AE0" w:rsidRPr="004001CC">
        <w:rPr>
          <w:rStyle w:val="5-Char"/>
          <w:rFonts w:hint="cs"/>
          <w:rtl/>
        </w:rPr>
        <w:t>إِلَىٰ</w:t>
      </w:r>
      <w:r w:rsidR="007C4AE0" w:rsidRPr="004001CC">
        <w:rPr>
          <w:rStyle w:val="5-Char"/>
          <w:rtl/>
        </w:rPr>
        <w:t xml:space="preserve"> </w:t>
      </w:r>
      <w:r w:rsidR="007C4AE0" w:rsidRPr="004001CC">
        <w:rPr>
          <w:rStyle w:val="5-Char"/>
          <w:rFonts w:hint="cs"/>
          <w:rtl/>
        </w:rPr>
        <w:t>نُصُبٖ</w:t>
      </w:r>
      <w:r w:rsidR="007C4AE0" w:rsidRPr="004001CC">
        <w:rPr>
          <w:rStyle w:val="5-Char"/>
          <w:rtl/>
        </w:rPr>
        <w:t xml:space="preserve"> </w:t>
      </w:r>
      <w:r w:rsidR="007C4AE0" w:rsidRPr="004001CC">
        <w:rPr>
          <w:rStyle w:val="5-Char"/>
          <w:rFonts w:hint="cs"/>
          <w:rtl/>
        </w:rPr>
        <w:t>يُوفِضُونَ</w:t>
      </w:r>
      <w:r w:rsidR="00FC010D" w:rsidRPr="004001CC">
        <w:rPr>
          <w:rFonts w:ascii="Traditional Arabic" w:hAnsi="Traditional Arabic" w:cs="Traditional Arabic"/>
          <w:rtl/>
        </w:rPr>
        <w:t>﴾</w:t>
      </w:r>
      <w:r w:rsidRPr="004001CC">
        <w:rPr>
          <w:rFonts w:hint="cs"/>
          <w:szCs w:val="28"/>
          <w:rtl/>
        </w:rPr>
        <w:t xml:space="preserve"> این است که در قیامت چنانکه در دنیا به طرف مراد و مطاع و بتان خود می‌دویدند همانطور در قیامت به طرف منادی حق می‌دوند و یا </w:t>
      </w:r>
      <w:r w:rsidR="00FC010D" w:rsidRPr="004001CC">
        <w:rPr>
          <w:rFonts w:ascii="Traditional Arabic" w:hAnsi="Traditional Arabic" w:cs="Traditional Arabic"/>
          <w:rtl/>
        </w:rPr>
        <w:t>﴿</w:t>
      </w:r>
      <w:r w:rsidR="007C4AE0" w:rsidRPr="004001CC">
        <w:rPr>
          <w:rStyle w:val="5-Char"/>
          <w:rFonts w:hint="cs"/>
          <w:rtl/>
        </w:rPr>
        <w:t>نُصُبٖ</w:t>
      </w:r>
      <w:r w:rsidR="00FC010D"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را به معنی</w:t>
      </w:r>
      <w:r w:rsidR="008E7042" w:rsidRPr="004001CC">
        <w:rPr>
          <w:rFonts w:hint="cs"/>
          <w:szCs w:val="28"/>
          <w:rtl/>
        </w:rPr>
        <w:t>؛</w:t>
      </w:r>
      <w:r w:rsidRPr="004001CC">
        <w:rPr>
          <w:rFonts w:hint="cs"/>
          <w:szCs w:val="28"/>
          <w:rtl/>
        </w:rPr>
        <w:t xml:space="preserve"> نشانه‌ها بگیریم یعنی به طرف آن علائم و نشانها می‌دوند.</w:t>
      </w:r>
    </w:p>
    <w:p w:rsidR="00FC010D" w:rsidRPr="004001CC" w:rsidRDefault="00FC010D" w:rsidP="00FC010D">
      <w:pPr>
        <w:pStyle w:val="1-"/>
        <w:rPr>
          <w:szCs w:val="28"/>
          <w:rtl/>
        </w:rPr>
        <w:sectPr w:rsidR="00FC010D" w:rsidRPr="004001CC" w:rsidSect="00CD384E">
          <w:headerReference w:type="default" r:id="rId54"/>
          <w:footnotePr>
            <w:numRestart w:val="eachPage"/>
          </w:footnotePr>
          <w:pgSz w:w="9356" w:h="13608" w:code="9"/>
          <w:pgMar w:top="1021" w:right="851" w:bottom="737" w:left="851" w:header="454" w:footer="0" w:gutter="0"/>
          <w:cols w:space="720"/>
          <w:titlePg/>
          <w:bidi/>
          <w:rtlGutter/>
        </w:sectPr>
      </w:pPr>
    </w:p>
    <w:p w:rsidR="00624FAF" w:rsidRPr="004001CC" w:rsidRDefault="00FC010D" w:rsidP="00FC010D">
      <w:pPr>
        <w:pStyle w:val="a9"/>
        <w:rPr>
          <w:rtl/>
        </w:rPr>
      </w:pPr>
      <w:r w:rsidRPr="004001CC">
        <w:rPr>
          <w:rFonts w:hint="cs"/>
          <w:rtl/>
        </w:rPr>
        <w:t>سورة نوح (مكية وهي ثمان وعشرون آية)</w:t>
      </w:r>
    </w:p>
    <w:p w:rsidR="00AF60CF" w:rsidRPr="004001CC" w:rsidRDefault="00AF60CF" w:rsidP="00FC010D">
      <w:pPr>
        <w:pStyle w:val="-"/>
        <w:rPr>
          <w:rtl/>
        </w:rPr>
      </w:pPr>
      <w:bookmarkStart w:id="45" w:name="_Toc440827152"/>
      <w:r w:rsidRPr="004001CC">
        <w:rPr>
          <w:rFonts w:hint="cs"/>
          <w:rtl/>
        </w:rPr>
        <w:t>سور</w:t>
      </w:r>
      <w:r w:rsidR="00FC010D" w:rsidRPr="004001CC">
        <w:rPr>
          <w:rFonts w:hint="cs"/>
          <w:rtl/>
        </w:rPr>
        <w:t>ۀ</w:t>
      </w:r>
      <w:r w:rsidRPr="004001CC">
        <w:rPr>
          <w:rFonts w:hint="cs"/>
          <w:rtl/>
        </w:rPr>
        <w:t xml:space="preserve"> نوح مکی و دارای 28 آیه می‌باشد</w:t>
      </w:r>
      <w:bookmarkEnd w:id="45"/>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4D592C" w:rsidRPr="004001CC" w:rsidRDefault="004D592C" w:rsidP="00656E79">
      <w:pPr>
        <w:pStyle w:val="3-"/>
        <w:rPr>
          <w:rtl/>
        </w:rPr>
      </w:pPr>
      <w:r w:rsidRPr="004001CC">
        <w:rPr>
          <w:rFonts w:ascii="Traditional Arabic" w:hAnsi="Traditional Arabic" w:cs="Traditional Arabic"/>
          <w:rtl/>
        </w:rPr>
        <w:t>﴿</w:t>
      </w:r>
      <w:r w:rsidRPr="004001CC">
        <w:rPr>
          <w:rFonts w:hint="cs"/>
          <w:rtl/>
        </w:rPr>
        <w:t>إِنَّآ</w:t>
      </w:r>
      <w:r w:rsidRPr="004001CC">
        <w:rPr>
          <w:rtl/>
        </w:rPr>
        <w:t xml:space="preserve"> </w:t>
      </w:r>
      <w:r w:rsidRPr="004001CC">
        <w:rPr>
          <w:rFonts w:hint="cs"/>
          <w:rtl/>
        </w:rPr>
        <w:t>أَرۡسَلۡنَا</w:t>
      </w:r>
      <w:r w:rsidRPr="004001CC">
        <w:rPr>
          <w:rtl/>
        </w:rPr>
        <w:t xml:space="preserve"> </w:t>
      </w:r>
      <w:r w:rsidRPr="004001CC">
        <w:rPr>
          <w:rFonts w:hint="cs"/>
          <w:rtl/>
        </w:rPr>
        <w:t>نُوحًا</w:t>
      </w:r>
      <w:r w:rsidRPr="004001CC">
        <w:rPr>
          <w:rtl/>
        </w:rPr>
        <w:t xml:space="preserve"> </w:t>
      </w:r>
      <w:r w:rsidRPr="004001CC">
        <w:rPr>
          <w:rFonts w:hint="cs"/>
          <w:rtl/>
        </w:rPr>
        <w:t>إِلَىٰ</w:t>
      </w:r>
      <w:r w:rsidRPr="004001CC">
        <w:rPr>
          <w:rtl/>
        </w:rPr>
        <w:t xml:space="preserve"> </w:t>
      </w:r>
      <w:r w:rsidRPr="004001CC">
        <w:rPr>
          <w:rFonts w:hint="cs"/>
          <w:rtl/>
        </w:rPr>
        <w:t>قَوۡمِهِۦٓ</w:t>
      </w:r>
      <w:r w:rsidRPr="004001CC">
        <w:rPr>
          <w:rtl/>
        </w:rPr>
        <w:t xml:space="preserve"> </w:t>
      </w:r>
      <w:r w:rsidRPr="004001CC">
        <w:rPr>
          <w:rFonts w:hint="cs"/>
          <w:rtl/>
        </w:rPr>
        <w:t>أَنۡ</w:t>
      </w:r>
      <w:r w:rsidRPr="004001CC">
        <w:rPr>
          <w:rtl/>
        </w:rPr>
        <w:t xml:space="preserve"> </w:t>
      </w:r>
      <w:r w:rsidRPr="004001CC">
        <w:rPr>
          <w:rFonts w:hint="cs"/>
          <w:rtl/>
        </w:rPr>
        <w:t>أَنذِرۡ</w:t>
      </w:r>
      <w:r w:rsidRPr="004001CC">
        <w:rPr>
          <w:rtl/>
        </w:rPr>
        <w:t xml:space="preserve"> </w:t>
      </w:r>
      <w:r w:rsidRPr="004001CC">
        <w:rPr>
          <w:rFonts w:hint="cs"/>
          <w:rtl/>
        </w:rPr>
        <w:t>قَوۡمَكَ</w:t>
      </w:r>
      <w:r w:rsidRPr="004001CC">
        <w:rPr>
          <w:rtl/>
        </w:rPr>
        <w:t xml:space="preserve"> </w:t>
      </w:r>
      <w:r w:rsidRPr="004001CC">
        <w:rPr>
          <w:rFonts w:hint="cs"/>
          <w:rtl/>
        </w:rPr>
        <w:t>مِن</w:t>
      </w:r>
      <w:r w:rsidRPr="004001CC">
        <w:rPr>
          <w:rtl/>
        </w:rPr>
        <w:t xml:space="preserve"> </w:t>
      </w:r>
      <w:r w:rsidRPr="004001CC">
        <w:rPr>
          <w:rFonts w:hint="cs"/>
          <w:rtl/>
        </w:rPr>
        <w:t>قَبۡلِ</w:t>
      </w:r>
      <w:r w:rsidRPr="004001CC">
        <w:rPr>
          <w:rtl/>
        </w:rPr>
        <w:t xml:space="preserve"> </w:t>
      </w:r>
      <w:r w:rsidRPr="004001CC">
        <w:rPr>
          <w:rFonts w:hint="cs"/>
          <w:rtl/>
        </w:rPr>
        <w:t>أَن</w:t>
      </w:r>
      <w:r w:rsidRPr="004001CC">
        <w:rPr>
          <w:rtl/>
        </w:rPr>
        <w:t xml:space="preserve"> </w:t>
      </w:r>
      <w:r w:rsidRPr="004001CC">
        <w:rPr>
          <w:rFonts w:hint="cs"/>
          <w:rtl/>
        </w:rPr>
        <w:t>يَأۡتِيَهُمۡ</w:t>
      </w:r>
      <w:r w:rsidRPr="004001CC">
        <w:rPr>
          <w:rtl/>
        </w:rPr>
        <w:t xml:space="preserve"> </w:t>
      </w:r>
      <w:r w:rsidRPr="004001CC">
        <w:rPr>
          <w:rFonts w:hint="cs"/>
          <w:rtl/>
        </w:rPr>
        <w:t>عَذَابٌ</w:t>
      </w:r>
      <w:r w:rsidRPr="004001CC">
        <w:rPr>
          <w:rtl/>
        </w:rPr>
        <w:t xml:space="preserve"> </w:t>
      </w:r>
      <w:r w:rsidRPr="004001CC">
        <w:rPr>
          <w:rFonts w:hint="cs"/>
          <w:rtl/>
        </w:rPr>
        <w:t>أَلِيمٞ</w:t>
      </w:r>
      <w:r w:rsidRPr="004001CC">
        <w:rPr>
          <w:rtl/>
        </w:rPr>
        <w:t xml:space="preserve"> </w:t>
      </w:r>
      <w:r w:rsidRPr="004001CC">
        <w:rPr>
          <w:rFonts w:hint="cs"/>
          <w:rtl/>
        </w:rPr>
        <w:t>١</w:t>
      </w:r>
      <w:r w:rsidRPr="004001CC">
        <w:rPr>
          <w:rtl/>
        </w:rPr>
        <w:t xml:space="preserve"> </w:t>
      </w:r>
      <w:r w:rsidRPr="004001CC">
        <w:rPr>
          <w:rFonts w:hint="cs"/>
          <w:rtl/>
        </w:rPr>
        <w:t>قَالَ</w:t>
      </w:r>
      <w:r w:rsidRPr="004001CC">
        <w:rPr>
          <w:rtl/>
        </w:rPr>
        <w:t xml:space="preserve"> </w:t>
      </w:r>
      <w:r w:rsidRPr="004001CC">
        <w:rPr>
          <w:rFonts w:hint="cs"/>
          <w:rtl/>
        </w:rPr>
        <w:t>يَٰقَوۡمِ</w:t>
      </w:r>
      <w:r w:rsidRPr="004001CC">
        <w:rPr>
          <w:rtl/>
        </w:rPr>
        <w:t xml:space="preserve"> </w:t>
      </w:r>
      <w:r w:rsidRPr="004001CC">
        <w:rPr>
          <w:rFonts w:hint="cs"/>
          <w:rtl/>
        </w:rPr>
        <w:t>إِنِّي</w:t>
      </w:r>
      <w:r w:rsidRPr="004001CC">
        <w:rPr>
          <w:rtl/>
        </w:rPr>
        <w:t xml:space="preserve"> </w:t>
      </w:r>
      <w:r w:rsidRPr="004001CC">
        <w:rPr>
          <w:rFonts w:hint="cs"/>
          <w:rtl/>
        </w:rPr>
        <w:t>لَكُمۡ</w:t>
      </w:r>
      <w:r w:rsidRPr="004001CC">
        <w:rPr>
          <w:rtl/>
        </w:rPr>
        <w:t xml:space="preserve"> </w:t>
      </w:r>
      <w:r w:rsidRPr="004001CC">
        <w:rPr>
          <w:rFonts w:hint="cs"/>
          <w:rtl/>
        </w:rPr>
        <w:t>نَذِيرٞ</w:t>
      </w:r>
      <w:r w:rsidRPr="004001CC">
        <w:rPr>
          <w:rtl/>
        </w:rPr>
        <w:t xml:space="preserve"> </w:t>
      </w:r>
      <w:r w:rsidRPr="004001CC">
        <w:rPr>
          <w:rFonts w:hint="cs"/>
          <w:rtl/>
        </w:rPr>
        <w:t>مُّبِينٌ</w:t>
      </w:r>
      <w:r w:rsidRPr="004001CC">
        <w:rPr>
          <w:rtl/>
        </w:rPr>
        <w:t xml:space="preserve"> </w:t>
      </w:r>
      <w:r w:rsidRPr="004001CC">
        <w:rPr>
          <w:rFonts w:hint="cs"/>
          <w:rtl/>
        </w:rPr>
        <w:t>٢</w:t>
      </w:r>
      <w:r w:rsidRPr="004001CC">
        <w:rPr>
          <w:rtl/>
        </w:rPr>
        <w:t xml:space="preserve"> </w:t>
      </w:r>
      <w:r w:rsidRPr="004001CC">
        <w:rPr>
          <w:rFonts w:hint="cs"/>
          <w:rtl/>
        </w:rPr>
        <w:t>أَنِ</w:t>
      </w:r>
      <w:r w:rsidRPr="004001CC">
        <w:rPr>
          <w:rtl/>
        </w:rPr>
        <w:t xml:space="preserve"> </w:t>
      </w:r>
      <w:r w:rsidRPr="004001CC">
        <w:rPr>
          <w:rFonts w:hint="cs"/>
          <w:rtl/>
        </w:rPr>
        <w:t>ٱعۡبُدُواْ</w:t>
      </w:r>
      <w:r w:rsidRPr="004001CC">
        <w:rPr>
          <w:rtl/>
        </w:rPr>
        <w:t xml:space="preserve"> </w:t>
      </w:r>
      <w:r w:rsidRPr="004001CC">
        <w:rPr>
          <w:rFonts w:hint="cs"/>
          <w:rtl/>
        </w:rPr>
        <w:t>ٱللَّهَ</w:t>
      </w:r>
      <w:r w:rsidRPr="004001CC">
        <w:rPr>
          <w:rtl/>
        </w:rPr>
        <w:t xml:space="preserve"> </w:t>
      </w:r>
      <w:r w:rsidRPr="004001CC">
        <w:rPr>
          <w:rFonts w:hint="cs"/>
          <w:rtl/>
        </w:rPr>
        <w:t>وَٱتَّقُوهُ</w:t>
      </w:r>
      <w:r w:rsidRPr="004001CC">
        <w:rPr>
          <w:rtl/>
        </w:rPr>
        <w:t xml:space="preserve"> </w:t>
      </w:r>
      <w:r w:rsidRPr="004001CC">
        <w:rPr>
          <w:rFonts w:hint="cs"/>
          <w:rtl/>
        </w:rPr>
        <w:t>وَأَطِيعُونِ</w:t>
      </w:r>
      <w:r w:rsidRPr="004001CC">
        <w:rPr>
          <w:rtl/>
        </w:rPr>
        <w:t xml:space="preserve"> </w:t>
      </w:r>
      <w:r w:rsidRPr="004001CC">
        <w:rPr>
          <w:rFonts w:hint="cs"/>
          <w:rtl/>
        </w:rPr>
        <w:t>٣</w:t>
      </w:r>
      <w:r w:rsidRPr="004001CC">
        <w:rPr>
          <w:rtl/>
        </w:rPr>
        <w:t xml:space="preserve"> </w:t>
      </w:r>
      <w:r w:rsidRPr="004001CC">
        <w:rPr>
          <w:rFonts w:hint="cs"/>
          <w:rtl/>
        </w:rPr>
        <w:t>يَغۡفِرۡ</w:t>
      </w:r>
      <w:r w:rsidRPr="004001CC">
        <w:rPr>
          <w:rtl/>
        </w:rPr>
        <w:t xml:space="preserve"> </w:t>
      </w:r>
      <w:r w:rsidRPr="004001CC">
        <w:rPr>
          <w:rFonts w:hint="cs"/>
          <w:rtl/>
        </w:rPr>
        <w:t>لَكُم</w:t>
      </w:r>
      <w:r w:rsidRPr="004001CC">
        <w:rPr>
          <w:rtl/>
        </w:rPr>
        <w:t xml:space="preserve"> </w:t>
      </w:r>
      <w:r w:rsidRPr="004001CC">
        <w:rPr>
          <w:rFonts w:hint="cs"/>
          <w:rtl/>
        </w:rPr>
        <w:t>مِّن</w:t>
      </w:r>
      <w:r w:rsidRPr="004001CC">
        <w:rPr>
          <w:rtl/>
        </w:rPr>
        <w:t xml:space="preserve"> </w:t>
      </w:r>
      <w:r w:rsidRPr="004001CC">
        <w:rPr>
          <w:rFonts w:hint="cs"/>
          <w:rtl/>
        </w:rPr>
        <w:t>ذُنُوبِكُمۡ</w:t>
      </w:r>
      <w:r w:rsidRPr="004001CC">
        <w:rPr>
          <w:rtl/>
        </w:rPr>
        <w:t xml:space="preserve"> </w:t>
      </w:r>
      <w:r w:rsidRPr="004001CC">
        <w:rPr>
          <w:rFonts w:hint="cs"/>
          <w:rtl/>
        </w:rPr>
        <w:t>وَيُؤَخِّرۡكُمۡ</w:t>
      </w:r>
      <w:r w:rsidRPr="004001CC">
        <w:rPr>
          <w:rtl/>
        </w:rPr>
        <w:t xml:space="preserve"> </w:t>
      </w:r>
      <w:r w:rsidRPr="004001CC">
        <w:rPr>
          <w:rFonts w:hint="cs"/>
          <w:rtl/>
        </w:rPr>
        <w:t>إِلَىٰٓ</w:t>
      </w:r>
      <w:r w:rsidRPr="004001CC">
        <w:rPr>
          <w:rtl/>
        </w:rPr>
        <w:t xml:space="preserve"> </w:t>
      </w:r>
      <w:r w:rsidRPr="004001CC">
        <w:rPr>
          <w:rFonts w:hint="cs"/>
          <w:rtl/>
        </w:rPr>
        <w:t>أَجَلٖ</w:t>
      </w:r>
      <w:r w:rsidRPr="004001CC">
        <w:rPr>
          <w:rtl/>
        </w:rPr>
        <w:t xml:space="preserve"> </w:t>
      </w:r>
      <w:r w:rsidRPr="004001CC">
        <w:rPr>
          <w:rFonts w:hint="cs"/>
          <w:rtl/>
        </w:rPr>
        <w:t>مُّسَمًّىۚ</w:t>
      </w:r>
      <w:r w:rsidRPr="004001CC">
        <w:rPr>
          <w:rtl/>
        </w:rPr>
        <w:t xml:space="preserve"> </w:t>
      </w:r>
      <w:r w:rsidRPr="004001CC">
        <w:rPr>
          <w:rFonts w:hint="cs"/>
          <w:rtl/>
        </w:rPr>
        <w:t>إِنَّ</w:t>
      </w:r>
      <w:r w:rsidRPr="004001CC">
        <w:rPr>
          <w:rtl/>
        </w:rPr>
        <w:t xml:space="preserve"> </w:t>
      </w:r>
      <w:r w:rsidRPr="004001CC">
        <w:rPr>
          <w:rFonts w:hint="cs"/>
          <w:rtl/>
        </w:rPr>
        <w:t>أَجَلَ</w:t>
      </w:r>
      <w:r w:rsidRPr="004001CC">
        <w:rPr>
          <w:rtl/>
        </w:rPr>
        <w:t xml:space="preserve"> </w:t>
      </w:r>
      <w:r w:rsidRPr="004001CC">
        <w:rPr>
          <w:rFonts w:hint="cs"/>
          <w:rtl/>
        </w:rPr>
        <w:t>ٱللَّهِ</w:t>
      </w:r>
      <w:r w:rsidRPr="004001CC">
        <w:rPr>
          <w:rtl/>
        </w:rPr>
        <w:t xml:space="preserve"> </w:t>
      </w:r>
      <w:r w:rsidRPr="004001CC">
        <w:rPr>
          <w:rFonts w:hint="cs"/>
          <w:rtl/>
        </w:rPr>
        <w:t>إِذَا</w:t>
      </w:r>
      <w:r w:rsidRPr="004001CC">
        <w:rPr>
          <w:rtl/>
        </w:rPr>
        <w:t xml:space="preserve"> </w:t>
      </w:r>
      <w:r w:rsidRPr="004001CC">
        <w:rPr>
          <w:rFonts w:hint="cs"/>
          <w:rtl/>
        </w:rPr>
        <w:t>جَآءَ</w:t>
      </w:r>
      <w:r w:rsidRPr="004001CC">
        <w:rPr>
          <w:rtl/>
        </w:rPr>
        <w:t xml:space="preserve"> </w:t>
      </w:r>
      <w:r w:rsidRPr="004001CC">
        <w:rPr>
          <w:rFonts w:hint="cs"/>
          <w:rtl/>
        </w:rPr>
        <w:t>لَا</w:t>
      </w:r>
      <w:r w:rsidRPr="004001CC">
        <w:rPr>
          <w:rtl/>
        </w:rPr>
        <w:t xml:space="preserve"> </w:t>
      </w:r>
      <w:r w:rsidRPr="004001CC">
        <w:rPr>
          <w:rFonts w:hint="cs"/>
          <w:rtl/>
        </w:rPr>
        <w:t>يُؤَخَّرُۚ</w:t>
      </w:r>
      <w:r w:rsidRPr="004001CC">
        <w:rPr>
          <w:rtl/>
        </w:rPr>
        <w:t xml:space="preserve"> </w:t>
      </w:r>
      <w:r w:rsidRPr="004001CC">
        <w:rPr>
          <w:rFonts w:hint="cs"/>
          <w:rtl/>
        </w:rPr>
        <w:t>لَوۡ</w:t>
      </w:r>
      <w:r w:rsidRPr="004001CC">
        <w:rPr>
          <w:rtl/>
        </w:rPr>
        <w:t xml:space="preserve"> </w:t>
      </w:r>
      <w:r w:rsidRPr="004001CC">
        <w:rPr>
          <w:rFonts w:hint="cs"/>
          <w:rtl/>
        </w:rPr>
        <w:t>كُنتُمۡ</w:t>
      </w:r>
      <w:r w:rsidRPr="004001CC">
        <w:rPr>
          <w:rtl/>
        </w:rPr>
        <w:t xml:space="preserve"> </w:t>
      </w:r>
      <w:r w:rsidRPr="004001CC">
        <w:rPr>
          <w:rFonts w:hint="cs"/>
          <w:rtl/>
        </w:rPr>
        <w:t>تَعۡلَمُونَ</w:t>
      </w:r>
      <w:r w:rsidRPr="004001CC">
        <w:rPr>
          <w:rtl/>
        </w:rPr>
        <w:t xml:space="preserve"> </w:t>
      </w:r>
      <w:r w:rsidRPr="004001CC">
        <w:rPr>
          <w:rFonts w:hint="cs"/>
          <w:rtl/>
        </w:rPr>
        <w:t>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[نوح:</w:t>
      </w:r>
      <w:r w:rsidRPr="004001CC">
        <w:rPr>
          <w:rStyle w:val="7-Char"/>
          <w:rFonts w:hint="cs"/>
          <w:rtl/>
        </w:rPr>
        <w:t>1-4</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D73E99" w:rsidRPr="004001CC">
        <w:rPr>
          <w:rFonts w:hint="cs"/>
          <w:rtl/>
        </w:rPr>
        <w:t xml:space="preserve">ه </w:t>
      </w:r>
      <w:r w:rsidRPr="004001CC">
        <w:rPr>
          <w:rFonts w:hint="cs"/>
          <w:rtl/>
        </w:rPr>
        <w:t>نام خدای کامل الذات و الصفات رحمن رحیم. حقا که ما نوح را به سوی قوم</w:t>
      </w:r>
      <w:r w:rsidR="0093492D" w:rsidRPr="004001CC">
        <w:rPr>
          <w:rFonts w:hint="cs"/>
          <w:rtl/>
        </w:rPr>
        <w:t>ش</w:t>
      </w:r>
      <w:r w:rsidRPr="004001CC">
        <w:rPr>
          <w:rFonts w:hint="cs"/>
          <w:rtl/>
        </w:rPr>
        <w:t xml:space="preserve"> فرستادیم که بترسان قومت را پیش از آنکه عذاب دردناکی برای ایشان بیاید(1) گفت ای قوم من</w:t>
      </w:r>
      <w:r w:rsidR="00D73E99" w:rsidRPr="004001CC">
        <w:rPr>
          <w:rFonts w:hint="cs"/>
          <w:rtl/>
        </w:rPr>
        <w:t>،</w:t>
      </w:r>
      <w:r w:rsidRPr="004001CC">
        <w:rPr>
          <w:rFonts w:hint="cs"/>
          <w:rtl/>
        </w:rPr>
        <w:t xml:space="preserve"> به تحقیق که من برای شما ترسانند</w:t>
      </w:r>
      <w:r w:rsidR="00117E64" w:rsidRPr="004001CC">
        <w:rPr>
          <w:rFonts w:hint="cs"/>
          <w:rtl/>
        </w:rPr>
        <w:t>ۀ</w:t>
      </w:r>
      <w:r w:rsidRPr="004001CC">
        <w:rPr>
          <w:rFonts w:hint="cs"/>
          <w:rtl/>
        </w:rPr>
        <w:t xml:space="preserve"> آشکارم</w:t>
      </w:r>
      <w:r w:rsidR="00D73E99" w:rsidRPr="004001CC">
        <w:rPr>
          <w:rFonts w:hint="cs"/>
          <w:rtl/>
        </w:rPr>
        <w:t xml:space="preserve"> </w:t>
      </w:r>
      <w:r w:rsidRPr="004001CC">
        <w:rPr>
          <w:rFonts w:hint="cs"/>
          <w:rtl/>
        </w:rPr>
        <w:t xml:space="preserve">(2) که خدا را عبادت کنید و از او بترسید و مرا اطاعت کنید(3) تا گناهانتان را بیامرزد و </w:t>
      </w:r>
      <w:r w:rsidR="00D73E99" w:rsidRPr="004001CC">
        <w:rPr>
          <w:rFonts w:hint="cs"/>
          <w:rtl/>
        </w:rPr>
        <w:t xml:space="preserve">(اجل) </w:t>
      </w:r>
      <w:r w:rsidRPr="004001CC">
        <w:rPr>
          <w:rFonts w:hint="cs"/>
          <w:rtl/>
        </w:rPr>
        <w:t xml:space="preserve">شما را تا </w:t>
      </w:r>
      <w:r w:rsidR="00D73E99" w:rsidRPr="004001CC">
        <w:rPr>
          <w:rFonts w:hint="cs"/>
          <w:rtl/>
        </w:rPr>
        <w:t>وقتی</w:t>
      </w:r>
      <w:r w:rsidRPr="004001CC">
        <w:rPr>
          <w:rFonts w:hint="cs"/>
          <w:rtl/>
        </w:rPr>
        <w:t xml:space="preserve"> معین</w:t>
      </w:r>
      <w:r w:rsidR="00D73E99" w:rsidRPr="004001CC">
        <w:rPr>
          <w:rFonts w:hint="cs"/>
          <w:rtl/>
        </w:rPr>
        <w:t xml:space="preserve"> </w:t>
      </w:r>
      <w:r w:rsidRPr="004001CC">
        <w:rPr>
          <w:rFonts w:hint="cs"/>
          <w:rtl/>
        </w:rPr>
        <w:t xml:space="preserve"> </w:t>
      </w:r>
      <w:r w:rsidR="00D73E99" w:rsidRPr="004001CC">
        <w:rPr>
          <w:rFonts w:hint="cs"/>
          <w:rtl/>
        </w:rPr>
        <w:t>به</w:t>
      </w:r>
      <w:r w:rsidR="00D73E99" w:rsidRPr="004001CC">
        <w:rPr>
          <w:rFonts w:hint="cs"/>
          <w:rtl/>
        </w:rPr>
        <w:softHyphen/>
        <w:t>تأخیر اندازد</w:t>
      </w:r>
      <w:r w:rsidRPr="004001CC">
        <w:rPr>
          <w:rFonts w:hint="cs"/>
          <w:rtl/>
        </w:rPr>
        <w:t xml:space="preserve"> ب</w:t>
      </w:r>
      <w:r w:rsidR="00D73E99" w:rsidRPr="004001CC">
        <w:rPr>
          <w:rFonts w:hint="cs"/>
          <w:rtl/>
        </w:rPr>
        <w:t xml:space="preserve">ه </w:t>
      </w:r>
      <w:r w:rsidRPr="004001CC">
        <w:rPr>
          <w:rFonts w:hint="cs"/>
          <w:rtl/>
        </w:rPr>
        <w:t>درستی</w:t>
      </w:r>
      <w:r w:rsidR="00D73E99" w:rsidRPr="004001CC">
        <w:rPr>
          <w:rFonts w:hint="cs"/>
          <w:rtl/>
        </w:rPr>
        <w:t xml:space="preserve"> </w:t>
      </w:r>
      <w:r w:rsidRPr="004001CC">
        <w:rPr>
          <w:rFonts w:hint="cs"/>
          <w:rtl/>
        </w:rPr>
        <w:t>که اجل إلهی چون آید مؤخر نشود اگر بدانید.(4)</w:t>
      </w:r>
    </w:p>
    <w:p w:rsidR="00AF60CF" w:rsidRPr="004001CC" w:rsidRDefault="00AF60CF" w:rsidP="00FC010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پس از حضرت آدم و ادریس اولاد ایشان از رفتگان خود متأثر می‌شدند و برای تسلیت خود از فراق ایشان تمثال و مجس</w:t>
      </w:r>
      <w:r w:rsidR="00847891" w:rsidRPr="004001CC">
        <w:rPr>
          <w:rFonts w:hint="cs"/>
          <w:szCs w:val="28"/>
          <w:rtl/>
        </w:rPr>
        <w:t>ّ</w:t>
      </w:r>
      <w:r w:rsidRPr="004001CC">
        <w:rPr>
          <w:rFonts w:hint="cs"/>
          <w:szCs w:val="28"/>
          <w:rtl/>
        </w:rPr>
        <w:t>م</w:t>
      </w:r>
      <w:r w:rsidR="00117E64" w:rsidRPr="004001CC">
        <w:rPr>
          <w:rFonts w:hint="cs"/>
          <w:szCs w:val="28"/>
          <w:rtl/>
        </w:rPr>
        <w:t>ۀ</w:t>
      </w:r>
      <w:r w:rsidRPr="004001CC">
        <w:rPr>
          <w:rFonts w:hint="cs"/>
          <w:szCs w:val="28"/>
          <w:rtl/>
        </w:rPr>
        <w:t xml:space="preserve"> ایشان را می‌ساختند و در منزل خود می‌گذاشتند و به آن تمثال‌ها عظمت می‌دادند، کم‌کم اطفال ایشان اقتدا به پدران کردند و خیال کردند صاحبان این مجسمه‌ها تأثیری در خلقت ایشان و یا در سرنوشت ایشان دارند و از تعظیم مجسمه‌ها به عبادت آنها وارد شدند، خدا نوح را فرستاد که فقط خدا را بپرستید و از ارواح بزرگانتان که این مجسمه‌‌ها را مظاهر آنها می‌دانید کاری ساخته نیست و در حوائج خود متوسل به آنان نباشید و فقط خدا را بپرستید و حوائج خود را از او بخواهید.</w:t>
      </w:r>
    </w:p>
    <w:p w:rsidR="004D592C" w:rsidRPr="004001CC" w:rsidRDefault="004D592C" w:rsidP="00FC010D">
      <w:pPr>
        <w:pStyle w:val="3-"/>
        <w:rPr>
          <w:rtl/>
        </w:rPr>
      </w:pPr>
      <w:r w:rsidRPr="004001CC">
        <w:rPr>
          <w:rFonts w:ascii="Traditional Arabic" w:hAnsi="Traditional Arabic" w:cs="Traditional Arabic"/>
          <w:rtl/>
        </w:rPr>
        <w:t>﴿</w:t>
      </w:r>
      <w:r w:rsidRPr="004001CC">
        <w:rPr>
          <w:rFonts w:hint="cs"/>
          <w:rtl/>
        </w:rPr>
        <w:t>قَالَ</w:t>
      </w:r>
      <w:r w:rsidRPr="004001CC">
        <w:rPr>
          <w:rtl/>
        </w:rPr>
        <w:t xml:space="preserve"> </w:t>
      </w:r>
      <w:r w:rsidRPr="004001CC">
        <w:rPr>
          <w:rFonts w:hint="cs"/>
          <w:rtl/>
        </w:rPr>
        <w:t>رَبِّ</w:t>
      </w:r>
      <w:r w:rsidRPr="004001CC">
        <w:rPr>
          <w:rtl/>
        </w:rPr>
        <w:t xml:space="preserve"> </w:t>
      </w:r>
      <w:r w:rsidRPr="004001CC">
        <w:rPr>
          <w:rFonts w:hint="cs"/>
          <w:rtl/>
        </w:rPr>
        <w:t>إِنِّي</w:t>
      </w:r>
      <w:r w:rsidRPr="004001CC">
        <w:rPr>
          <w:rtl/>
        </w:rPr>
        <w:t xml:space="preserve"> </w:t>
      </w:r>
      <w:r w:rsidRPr="004001CC">
        <w:rPr>
          <w:rFonts w:hint="cs"/>
          <w:rtl/>
        </w:rPr>
        <w:t>دَعَوۡتُ</w:t>
      </w:r>
      <w:r w:rsidRPr="004001CC">
        <w:rPr>
          <w:rtl/>
        </w:rPr>
        <w:t xml:space="preserve"> </w:t>
      </w:r>
      <w:r w:rsidRPr="004001CC">
        <w:rPr>
          <w:rFonts w:hint="cs"/>
          <w:rtl/>
        </w:rPr>
        <w:t>قَوۡمِي</w:t>
      </w:r>
      <w:r w:rsidRPr="004001CC">
        <w:rPr>
          <w:rtl/>
        </w:rPr>
        <w:t xml:space="preserve"> </w:t>
      </w:r>
      <w:r w:rsidRPr="004001CC">
        <w:rPr>
          <w:rFonts w:hint="cs"/>
          <w:rtl/>
        </w:rPr>
        <w:t>لَيۡلٗا</w:t>
      </w:r>
      <w:r w:rsidRPr="004001CC">
        <w:rPr>
          <w:rtl/>
        </w:rPr>
        <w:t xml:space="preserve"> </w:t>
      </w:r>
      <w:r w:rsidRPr="004001CC">
        <w:rPr>
          <w:rFonts w:hint="cs"/>
          <w:rtl/>
        </w:rPr>
        <w:t>وَنَهَارٗا</w:t>
      </w:r>
      <w:r w:rsidRPr="004001CC">
        <w:rPr>
          <w:rtl/>
        </w:rPr>
        <w:t xml:space="preserve"> </w:t>
      </w:r>
      <w:r w:rsidRPr="004001CC">
        <w:rPr>
          <w:rFonts w:hint="cs"/>
          <w:rtl/>
        </w:rPr>
        <w:t>٥</w:t>
      </w:r>
      <w:r w:rsidRPr="004001CC">
        <w:rPr>
          <w:rtl/>
        </w:rPr>
        <w:t xml:space="preserve"> </w:t>
      </w:r>
      <w:r w:rsidRPr="004001CC">
        <w:rPr>
          <w:rFonts w:hint="cs"/>
          <w:rtl/>
        </w:rPr>
        <w:t>فَلَمۡ</w:t>
      </w:r>
      <w:r w:rsidRPr="004001CC">
        <w:rPr>
          <w:rtl/>
        </w:rPr>
        <w:t xml:space="preserve"> </w:t>
      </w:r>
      <w:r w:rsidRPr="004001CC">
        <w:rPr>
          <w:rFonts w:hint="cs"/>
          <w:rtl/>
        </w:rPr>
        <w:t>يَزِدۡهُمۡ</w:t>
      </w:r>
      <w:r w:rsidRPr="004001CC">
        <w:rPr>
          <w:rtl/>
        </w:rPr>
        <w:t xml:space="preserve"> </w:t>
      </w:r>
      <w:r w:rsidRPr="004001CC">
        <w:rPr>
          <w:rFonts w:hint="cs"/>
          <w:rtl/>
        </w:rPr>
        <w:t>دُعَآءِيٓ</w:t>
      </w:r>
      <w:r w:rsidRPr="004001CC">
        <w:rPr>
          <w:rtl/>
        </w:rPr>
        <w:t xml:space="preserve"> </w:t>
      </w:r>
      <w:r w:rsidRPr="004001CC">
        <w:rPr>
          <w:rFonts w:hint="cs"/>
          <w:rtl/>
        </w:rPr>
        <w:t>إِلَّا</w:t>
      </w:r>
      <w:r w:rsidRPr="004001CC">
        <w:rPr>
          <w:rtl/>
        </w:rPr>
        <w:t xml:space="preserve"> </w:t>
      </w:r>
      <w:r w:rsidRPr="004001CC">
        <w:rPr>
          <w:rFonts w:hint="cs"/>
          <w:rtl/>
        </w:rPr>
        <w:t>فِرَارٗا</w:t>
      </w:r>
      <w:r w:rsidRPr="004001CC">
        <w:rPr>
          <w:rtl/>
        </w:rPr>
        <w:t xml:space="preserve"> </w:t>
      </w:r>
      <w:r w:rsidRPr="004001CC">
        <w:rPr>
          <w:rFonts w:hint="cs"/>
          <w:rtl/>
        </w:rPr>
        <w:t>٦</w:t>
      </w:r>
      <w:r w:rsidRPr="004001CC">
        <w:rPr>
          <w:rtl/>
        </w:rPr>
        <w:t xml:space="preserve"> </w:t>
      </w:r>
      <w:r w:rsidRPr="004001CC">
        <w:rPr>
          <w:rFonts w:hint="cs"/>
          <w:rtl/>
        </w:rPr>
        <w:t>وَإِنِّي</w:t>
      </w:r>
      <w:r w:rsidRPr="004001CC">
        <w:rPr>
          <w:rtl/>
        </w:rPr>
        <w:t xml:space="preserve"> </w:t>
      </w:r>
      <w:r w:rsidRPr="004001CC">
        <w:rPr>
          <w:rFonts w:hint="cs"/>
          <w:rtl/>
        </w:rPr>
        <w:t>كُلَّمَا</w:t>
      </w:r>
      <w:r w:rsidRPr="004001CC">
        <w:rPr>
          <w:rtl/>
        </w:rPr>
        <w:t xml:space="preserve"> </w:t>
      </w:r>
      <w:r w:rsidRPr="004001CC">
        <w:rPr>
          <w:rFonts w:hint="cs"/>
          <w:rtl/>
        </w:rPr>
        <w:t>دَعَوۡتُهُمۡ</w:t>
      </w:r>
      <w:r w:rsidRPr="004001CC">
        <w:rPr>
          <w:rtl/>
        </w:rPr>
        <w:t xml:space="preserve"> </w:t>
      </w:r>
      <w:r w:rsidRPr="004001CC">
        <w:rPr>
          <w:rFonts w:hint="cs"/>
          <w:rtl/>
        </w:rPr>
        <w:t>لِتَغۡفِرَ</w:t>
      </w:r>
      <w:r w:rsidRPr="004001CC">
        <w:rPr>
          <w:rtl/>
        </w:rPr>
        <w:t xml:space="preserve"> </w:t>
      </w:r>
      <w:r w:rsidRPr="004001CC">
        <w:rPr>
          <w:rFonts w:hint="cs"/>
          <w:rtl/>
        </w:rPr>
        <w:t>لَهُمۡ</w:t>
      </w:r>
      <w:r w:rsidRPr="004001CC">
        <w:rPr>
          <w:rtl/>
        </w:rPr>
        <w:t xml:space="preserve"> </w:t>
      </w:r>
      <w:r w:rsidRPr="004001CC">
        <w:rPr>
          <w:rFonts w:hint="cs"/>
          <w:rtl/>
        </w:rPr>
        <w:t>جَعَلُوٓاْ</w:t>
      </w:r>
      <w:r w:rsidRPr="004001CC">
        <w:rPr>
          <w:rtl/>
        </w:rPr>
        <w:t xml:space="preserve"> </w:t>
      </w:r>
      <w:r w:rsidRPr="004001CC">
        <w:rPr>
          <w:rFonts w:hint="cs"/>
          <w:rtl/>
        </w:rPr>
        <w:t>أَصَٰبِعَهُمۡ</w:t>
      </w:r>
      <w:r w:rsidRPr="004001CC">
        <w:rPr>
          <w:rtl/>
        </w:rPr>
        <w:t xml:space="preserve"> </w:t>
      </w:r>
      <w:r w:rsidRPr="004001CC">
        <w:rPr>
          <w:rFonts w:hint="cs"/>
          <w:rtl/>
        </w:rPr>
        <w:t>فِيٓ</w:t>
      </w:r>
      <w:r w:rsidRPr="004001CC">
        <w:rPr>
          <w:rtl/>
        </w:rPr>
        <w:t xml:space="preserve"> </w:t>
      </w:r>
      <w:r w:rsidRPr="004001CC">
        <w:rPr>
          <w:rFonts w:hint="cs"/>
          <w:rtl/>
        </w:rPr>
        <w:t>ءَاذَانِهِمۡ</w:t>
      </w:r>
      <w:r w:rsidRPr="004001CC">
        <w:rPr>
          <w:rtl/>
        </w:rPr>
        <w:t xml:space="preserve"> </w:t>
      </w:r>
      <w:r w:rsidRPr="004001CC">
        <w:rPr>
          <w:rFonts w:hint="cs"/>
          <w:rtl/>
        </w:rPr>
        <w:t>وَٱسۡتَغۡشَوۡاْ</w:t>
      </w:r>
      <w:r w:rsidRPr="004001CC">
        <w:rPr>
          <w:rtl/>
        </w:rPr>
        <w:t xml:space="preserve"> </w:t>
      </w:r>
      <w:r w:rsidRPr="004001CC">
        <w:rPr>
          <w:rFonts w:hint="cs"/>
          <w:rtl/>
        </w:rPr>
        <w:t>ثِيَابَهُمۡ</w:t>
      </w:r>
      <w:r w:rsidRPr="004001CC">
        <w:rPr>
          <w:rtl/>
        </w:rPr>
        <w:t xml:space="preserve"> </w:t>
      </w:r>
      <w:r w:rsidRPr="004001CC">
        <w:rPr>
          <w:rFonts w:hint="cs"/>
          <w:rtl/>
        </w:rPr>
        <w:t>وَأَصَرُّواْ</w:t>
      </w:r>
      <w:r w:rsidRPr="004001CC">
        <w:rPr>
          <w:rtl/>
        </w:rPr>
        <w:t xml:space="preserve"> </w:t>
      </w:r>
      <w:r w:rsidRPr="004001CC">
        <w:rPr>
          <w:rFonts w:hint="cs"/>
          <w:rtl/>
        </w:rPr>
        <w:t>وَٱسۡتَكۡبَرُواْ</w:t>
      </w:r>
      <w:r w:rsidRPr="004001CC">
        <w:rPr>
          <w:rtl/>
        </w:rPr>
        <w:t xml:space="preserve"> </w:t>
      </w:r>
      <w:r w:rsidRPr="004001CC">
        <w:rPr>
          <w:rFonts w:hint="cs"/>
          <w:rtl/>
        </w:rPr>
        <w:t>ٱسۡتِكۡبَارٗا</w:t>
      </w:r>
      <w:r w:rsidRPr="004001CC">
        <w:rPr>
          <w:rtl/>
        </w:rPr>
        <w:t xml:space="preserve"> </w:t>
      </w:r>
      <w:r w:rsidRPr="004001CC">
        <w:rPr>
          <w:rFonts w:hint="cs"/>
          <w:rtl/>
        </w:rPr>
        <w:t>٧</w:t>
      </w:r>
      <w:r w:rsidRPr="004001CC">
        <w:rPr>
          <w:rtl/>
        </w:rPr>
        <w:t xml:space="preserve"> </w:t>
      </w:r>
      <w:r w:rsidRPr="004001CC">
        <w:rPr>
          <w:rFonts w:hint="cs"/>
          <w:rtl/>
        </w:rPr>
        <w:t>ثُمَّ</w:t>
      </w:r>
      <w:r w:rsidRPr="004001CC">
        <w:rPr>
          <w:rtl/>
        </w:rPr>
        <w:t xml:space="preserve"> </w:t>
      </w:r>
      <w:r w:rsidRPr="004001CC">
        <w:rPr>
          <w:rFonts w:hint="cs"/>
          <w:rtl/>
        </w:rPr>
        <w:t>إِنِّي</w:t>
      </w:r>
      <w:r w:rsidRPr="004001CC">
        <w:rPr>
          <w:rtl/>
        </w:rPr>
        <w:t xml:space="preserve"> </w:t>
      </w:r>
      <w:r w:rsidRPr="004001CC">
        <w:rPr>
          <w:rFonts w:hint="cs"/>
          <w:rtl/>
        </w:rPr>
        <w:t>دَعَوۡتُهُمۡ</w:t>
      </w:r>
      <w:r w:rsidRPr="004001CC">
        <w:rPr>
          <w:rtl/>
        </w:rPr>
        <w:t xml:space="preserve"> </w:t>
      </w:r>
      <w:r w:rsidRPr="004001CC">
        <w:rPr>
          <w:rFonts w:hint="cs"/>
          <w:rtl/>
        </w:rPr>
        <w:t>جِهَارٗا</w:t>
      </w:r>
      <w:r w:rsidRPr="004001CC">
        <w:rPr>
          <w:rtl/>
        </w:rPr>
        <w:t xml:space="preserve"> </w:t>
      </w:r>
      <w:r w:rsidRPr="004001CC">
        <w:rPr>
          <w:rFonts w:hint="cs"/>
          <w:rtl/>
        </w:rPr>
        <w:t>٨</w:t>
      </w:r>
      <w:r w:rsidRPr="004001CC">
        <w:rPr>
          <w:rtl/>
        </w:rPr>
        <w:t xml:space="preserve"> </w:t>
      </w:r>
      <w:r w:rsidRPr="004001CC">
        <w:rPr>
          <w:rFonts w:hint="cs"/>
          <w:rtl/>
        </w:rPr>
        <w:t>ثُمَّ</w:t>
      </w:r>
      <w:r w:rsidRPr="004001CC">
        <w:rPr>
          <w:rtl/>
        </w:rPr>
        <w:t xml:space="preserve"> </w:t>
      </w:r>
      <w:r w:rsidRPr="004001CC">
        <w:rPr>
          <w:rFonts w:hint="cs"/>
          <w:rtl/>
        </w:rPr>
        <w:t>إِنِّيٓ</w:t>
      </w:r>
      <w:r w:rsidRPr="004001CC">
        <w:rPr>
          <w:rtl/>
        </w:rPr>
        <w:t xml:space="preserve"> </w:t>
      </w:r>
      <w:r w:rsidRPr="004001CC">
        <w:rPr>
          <w:rFonts w:hint="cs"/>
          <w:rtl/>
        </w:rPr>
        <w:t>أَعۡلَنتُ</w:t>
      </w:r>
      <w:r w:rsidRPr="004001CC">
        <w:rPr>
          <w:rtl/>
        </w:rPr>
        <w:t xml:space="preserve"> </w:t>
      </w:r>
      <w:r w:rsidRPr="004001CC">
        <w:rPr>
          <w:rFonts w:hint="cs"/>
          <w:rtl/>
        </w:rPr>
        <w:t>لَهُمۡ</w:t>
      </w:r>
      <w:r w:rsidRPr="004001CC">
        <w:rPr>
          <w:rtl/>
        </w:rPr>
        <w:t xml:space="preserve"> </w:t>
      </w:r>
      <w:r w:rsidRPr="004001CC">
        <w:rPr>
          <w:rFonts w:hint="cs"/>
          <w:rtl/>
        </w:rPr>
        <w:t>وَأَسۡرَرۡتُ</w:t>
      </w:r>
      <w:r w:rsidRPr="004001CC">
        <w:rPr>
          <w:rtl/>
        </w:rPr>
        <w:t xml:space="preserve"> </w:t>
      </w:r>
      <w:r w:rsidRPr="004001CC">
        <w:rPr>
          <w:rFonts w:hint="cs"/>
          <w:rtl/>
        </w:rPr>
        <w:t>لَهُمۡ</w:t>
      </w:r>
      <w:r w:rsidRPr="004001CC">
        <w:rPr>
          <w:rtl/>
        </w:rPr>
        <w:t xml:space="preserve"> </w:t>
      </w:r>
      <w:r w:rsidRPr="004001CC">
        <w:rPr>
          <w:rFonts w:hint="cs"/>
          <w:rtl/>
        </w:rPr>
        <w:t>إِسۡرَارٗا</w:t>
      </w:r>
      <w:r w:rsidRPr="004001CC">
        <w:rPr>
          <w:rtl/>
        </w:rPr>
        <w:t xml:space="preserve"> </w:t>
      </w:r>
      <w:r w:rsidRPr="004001CC">
        <w:rPr>
          <w:rFonts w:hint="cs"/>
          <w:rtl/>
        </w:rPr>
        <w:t>٩</w:t>
      </w:r>
      <w:r w:rsidRPr="004001CC">
        <w:rPr>
          <w:rtl/>
        </w:rPr>
        <w:t xml:space="preserve"> </w:t>
      </w:r>
      <w:r w:rsidRPr="004001CC">
        <w:rPr>
          <w:rFonts w:hint="cs"/>
          <w:rtl/>
        </w:rPr>
        <w:t>فَقُلۡتُ</w:t>
      </w:r>
      <w:r w:rsidRPr="004001CC">
        <w:rPr>
          <w:rtl/>
        </w:rPr>
        <w:t xml:space="preserve"> </w:t>
      </w:r>
      <w:r w:rsidRPr="004001CC">
        <w:rPr>
          <w:rFonts w:hint="cs"/>
          <w:rtl/>
        </w:rPr>
        <w:t>ٱسۡتَغۡفِرُواْ</w:t>
      </w:r>
      <w:r w:rsidRPr="004001CC">
        <w:rPr>
          <w:rtl/>
        </w:rPr>
        <w:t xml:space="preserve"> </w:t>
      </w:r>
      <w:r w:rsidRPr="004001CC">
        <w:rPr>
          <w:rFonts w:hint="cs"/>
          <w:rtl/>
        </w:rPr>
        <w:t>رَبَّكُمۡ</w:t>
      </w:r>
      <w:r w:rsidRPr="004001CC">
        <w:rPr>
          <w:rtl/>
        </w:rPr>
        <w:t xml:space="preserve"> </w:t>
      </w:r>
      <w:r w:rsidRPr="004001CC">
        <w:rPr>
          <w:rFonts w:hint="cs"/>
          <w:rtl/>
        </w:rPr>
        <w:t>إِنَّهُۥ</w:t>
      </w:r>
      <w:r w:rsidRPr="004001CC">
        <w:rPr>
          <w:rtl/>
        </w:rPr>
        <w:t xml:space="preserve"> </w:t>
      </w:r>
      <w:r w:rsidRPr="004001CC">
        <w:rPr>
          <w:rFonts w:hint="cs"/>
          <w:rtl/>
        </w:rPr>
        <w:t>كَانَ</w:t>
      </w:r>
      <w:r w:rsidRPr="004001CC">
        <w:rPr>
          <w:rtl/>
        </w:rPr>
        <w:t xml:space="preserve"> </w:t>
      </w:r>
      <w:r w:rsidRPr="004001CC">
        <w:rPr>
          <w:rFonts w:hint="cs"/>
          <w:rtl/>
        </w:rPr>
        <w:t>غَفَّارٗا</w:t>
      </w:r>
      <w:r w:rsidRPr="004001CC">
        <w:rPr>
          <w:rtl/>
        </w:rPr>
        <w:t xml:space="preserve"> </w:t>
      </w:r>
      <w:r w:rsidRPr="004001CC">
        <w:rPr>
          <w:rFonts w:hint="cs"/>
          <w:rtl/>
        </w:rPr>
        <w:t>١٠</w:t>
      </w:r>
      <w:r w:rsidRPr="004001CC">
        <w:rPr>
          <w:rtl/>
        </w:rPr>
        <w:t xml:space="preserve"> </w:t>
      </w:r>
      <w:r w:rsidRPr="004001CC">
        <w:rPr>
          <w:rFonts w:hint="cs"/>
          <w:rtl/>
        </w:rPr>
        <w:t>يُرۡسِلِ</w:t>
      </w:r>
      <w:r w:rsidRPr="004001CC">
        <w:rPr>
          <w:rtl/>
        </w:rPr>
        <w:t xml:space="preserve"> </w:t>
      </w:r>
      <w:r w:rsidRPr="004001CC">
        <w:rPr>
          <w:rFonts w:hint="cs"/>
          <w:rtl/>
        </w:rPr>
        <w:t>ٱلسَّمَآءَ</w:t>
      </w:r>
      <w:r w:rsidRPr="004001CC">
        <w:rPr>
          <w:rtl/>
        </w:rPr>
        <w:t xml:space="preserve"> </w:t>
      </w:r>
      <w:r w:rsidRPr="004001CC">
        <w:rPr>
          <w:rFonts w:hint="cs"/>
          <w:rtl/>
        </w:rPr>
        <w:t>عَلَيۡكُم</w:t>
      </w:r>
      <w:r w:rsidRPr="004001CC">
        <w:rPr>
          <w:rtl/>
        </w:rPr>
        <w:t xml:space="preserve"> </w:t>
      </w:r>
      <w:r w:rsidRPr="004001CC">
        <w:rPr>
          <w:rFonts w:hint="cs"/>
          <w:rtl/>
        </w:rPr>
        <w:t>مِّدۡرَارٗا</w:t>
      </w:r>
      <w:r w:rsidRPr="004001CC">
        <w:rPr>
          <w:rtl/>
        </w:rPr>
        <w:t xml:space="preserve"> </w:t>
      </w:r>
      <w:r w:rsidRPr="004001CC">
        <w:rPr>
          <w:rFonts w:hint="cs"/>
          <w:rtl/>
        </w:rPr>
        <w:t>١١</w:t>
      </w:r>
      <w:r w:rsidRPr="004001CC">
        <w:rPr>
          <w:rtl/>
        </w:rPr>
        <w:t xml:space="preserve"> </w:t>
      </w:r>
      <w:r w:rsidRPr="004001CC">
        <w:rPr>
          <w:rFonts w:hint="cs"/>
          <w:rtl/>
        </w:rPr>
        <w:t>وَيُمۡدِدۡكُم</w:t>
      </w:r>
      <w:r w:rsidRPr="004001CC">
        <w:rPr>
          <w:rtl/>
        </w:rPr>
        <w:t xml:space="preserve"> </w:t>
      </w:r>
      <w:r w:rsidRPr="004001CC">
        <w:rPr>
          <w:rFonts w:hint="cs"/>
          <w:rtl/>
        </w:rPr>
        <w:t>بِأَمۡوَٰلٖ</w:t>
      </w:r>
      <w:r w:rsidRPr="004001CC">
        <w:rPr>
          <w:rtl/>
        </w:rPr>
        <w:t xml:space="preserve"> </w:t>
      </w:r>
      <w:r w:rsidRPr="004001CC">
        <w:rPr>
          <w:rFonts w:hint="cs"/>
          <w:rtl/>
        </w:rPr>
        <w:t>وَبَنِينَ</w:t>
      </w:r>
      <w:r w:rsidRPr="004001CC">
        <w:rPr>
          <w:rtl/>
        </w:rPr>
        <w:t xml:space="preserve"> </w:t>
      </w:r>
      <w:r w:rsidRPr="004001CC">
        <w:rPr>
          <w:rFonts w:hint="cs"/>
          <w:rtl/>
        </w:rPr>
        <w:t>وَيَجۡعَل</w:t>
      </w:r>
      <w:r w:rsidRPr="004001CC">
        <w:rPr>
          <w:rtl/>
        </w:rPr>
        <w:t xml:space="preserve"> </w:t>
      </w:r>
      <w:r w:rsidRPr="004001CC">
        <w:rPr>
          <w:rFonts w:hint="cs"/>
          <w:rtl/>
        </w:rPr>
        <w:t>لَّكُمۡ</w:t>
      </w:r>
      <w:r w:rsidRPr="004001CC">
        <w:rPr>
          <w:rtl/>
        </w:rPr>
        <w:t xml:space="preserve"> </w:t>
      </w:r>
      <w:r w:rsidRPr="004001CC">
        <w:rPr>
          <w:rFonts w:hint="cs"/>
          <w:rtl/>
        </w:rPr>
        <w:t>جَنَّٰتٖ</w:t>
      </w:r>
      <w:r w:rsidRPr="004001CC">
        <w:rPr>
          <w:rtl/>
        </w:rPr>
        <w:t xml:space="preserve"> </w:t>
      </w:r>
      <w:r w:rsidRPr="004001CC">
        <w:rPr>
          <w:rFonts w:hint="cs"/>
          <w:rtl/>
        </w:rPr>
        <w:t>وَيَجۡعَل</w:t>
      </w:r>
      <w:r w:rsidRPr="004001CC">
        <w:rPr>
          <w:rtl/>
        </w:rPr>
        <w:t xml:space="preserve"> </w:t>
      </w:r>
      <w:r w:rsidRPr="004001CC">
        <w:rPr>
          <w:rFonts w:hint="cs"/>
          <w:rtl/>
        </w:rPr>
        <w:t>لَّكُمۡ</w:t>
      </w:r>
      <w:r w:rsidRPr="004001CC">
        <w:rPr>
          <w:rtl/>
        </w:rPr>
        <w:t xml:space="preserve"> </w:t>
      </w:r>
      <w:r w:rsidRPr="004001CC">
        <w:rPr>
          <w:rFonts w:hint="cs"/>
          <w:rtl/>
        </w:rPr>
        <w:t>أَنۡهَٰرٗا</w:t>
      </w:r>
      <w:r w:rsidRPr="004001CC">
        <w:rPr>
          <w:rtl/>
        </w:rPr>
        <w:t xml:space="preserve"> </w:t>
      </w:r>
      <w:r w:rsidRPr="004001CC">
        <w:rPr>
          <w:rFonts w:hint="cs"/>
          <w:rtl/>
        </w:rPr>
        <w:t>١٢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[نوح:</w:t>
      </w:r>
      <w:r w:rsidRPr="004001CC">
        <w:rPr>
          <w:rStyle w:val="7-Char"/>
          <w:rFonts w:hint="cs"/>
          <w:rtl/>
        </w:rPr>
        <w:t>5-12</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نوح گفت</w:t>
      </w:r>
      <w:r w:rsidR="002D7F6D" w:rsidRPr="004001CC">
        <w:rPr>
          <w:rFonts w:hint="cs"/>
          <w:rtl/>
        </w:rPr>
        <w:t xml:space="preserve">: </w:t>
      </w:r>
      <w:r w:rsidR="00847891" w:rsidRPr="004001CC">
        <w:rPr>
          <w:rFonts w:hint="cs"/>
          <w:rtl/>
        </w:rPr>
        <w:t>خدایا من شب</w:t>
      </w:r>
      <w:r w:rsidRPr="004001CC">
        <w:rPr>
          <w:rFonts w:hint="cs"/>
          <w:rtl/>
        </w:rPr>
        <w:t xml:space="preserve"> و روز قومم را دعوت کردم(5) و دعوت من جز به فرارشان نیفزود(6) و ب</w:t>
      </w:r>
      <w:r w:rsidR="00847891" w:rsidRPr="004001CC">
        <w:rPr>
          <w:rFonts w:hint="cs"/>
          <w:rtl/>
        </w:rPr>
        <w:t xml:space="preserve">ه </w:t>
      </w:r>
      <w:r w:rsidRPr="004001CC">
        <w:rPr>
          <w:rFonts w:hint="cs"/>
          <w:rtl/>
        </w:rPr>
        <w:t>راستی که هروقت ایشان را دعوت کردم که تا بیامرزی ایشان را انگشتهای خود را در گوشهایشان قرار دادند و جامه‌هایشان را ب</w:t>
      </w:r>
      <w:r w:rsidR="00847891" w:rsidRPr="004001CC">
        <w:rPr>
          <w:rFonts w:hint="cs"/>
          <w:rtl/>
        </w:rPr>
        <w:t xml:space="preserve">ه </w:t>
      </w:r>
      <w:r w:rsidRPr="004001CC">
        <w:rPr>
          <w:rFonts w:hint="cs"/>
          <w:rtl/>
        </w:rPr>
        <w:t xml:space="preserve">سر کشیدند و به کفر خود اصرار ورزیدند و تکبر کردند تکبر شدیدی(7) سپس من </w:t>
      </w:r>
      <w:r w:rsidR="00847891" w:rsidRPr="004001CC">
        <w:rPr>
          <w:rFonts w:hint="cs"/>
          <w:rtl/>
        </w:rPr>
        <w:t>با صدای بلند</w:t>
      </w:r>
      <w:r w:rsidRPr="004001CC">
        <w:rPr>
          <w:rFonts w:hint="cs"/>
          <w:rtl/>
        </w:rPr>
        <w:t xml:space="preserve"> دعوتشان کردم(8) </w:t>
      </w:r>
      <w:r w:rsidR="00847891" w:rsidRPr="004001CC">
        <w:rPr>
          <w:rFonts w:hint="cs"/>
          <w:rtl/>
        </w:rPr>
        <w:t>باز</w:t>
      </w:r>
      <w:r w:rsidRPr="004001CC">
        <w:rPr>
          <w:rFonts w:hint="cs"/>
          <w:rtl/>
        </w:rPr>
        <w:t xml:space="preserve"> من دعوتم را </w:t>
      </w:r>
      <w:r w:rsidR="00847891" w:rsidRPr="004001CC">
        <w:rPr>
          <w:rFonts w:hint="cs"/>
          <w:rtl/>
        </w:rPr>
        <w:t>آشکارا</w:t>
      </w:r>
      <w:r w:rsidRPr="004001CC">
        <w:rPr>
          <w:rFonts w:hint="cs"/>
          <w:rtl/>
        </w:rPr>
        <w:t xml:space="preserve"> </w:t>
      </w:r>
      <w:r w:rsidR="00847891" w:rsidRPr="004001CC">
        <w:rPr>
          <w:rFonts w:hint="cs"/>
          <w:rtl/>
        </w:rPr>
        <w:t xml:space="preserve">و(گاهی) </w:t>
      </w:r>
      <w:r w:rsidRPr="004001CC">
        <w:rPr>
          <w:rFonts w:hint="cs"/>
          <w:rtl/>
        </w:rPr>
        <w:t xml:space="preserve">نهانی </w:t>
      </w:r>
      <w:r w:rsidR="00847891" w:rsidRPr="004001CC">
        <w:rPr>
          <w:rFonts w:hint="cs"/>
          <w:rtl/>
        </w:rPr>
        <w:t xml:space="preserve">گفتم </w:t>
      </w:r>
      <w:r w:rsidRPr="004001CC">
        <w:rPr>
          <w:rFonts w:hint="cs"/>
          <w:rtl/>
        </w:rPr>
        <w:t xml:space="preserve">به کمال پنهانی(9) آنگاه گفتم از پروردگار خود طلب آمرزش کنید زیرا او آمرزنده است(10) تا </w:t>
      </w:r>
      <w:r w:rsidR="00847891" w:rsidRPr="004001CC">
        <w:rPr>
          <w:rFonts w:hint="cs"/>
          <w:rtl/>
        </w:rPr>
        <w:t xml:space="preserve">(باران)آسمان را </w:t>
      </w:r>
      <w:r w:rsidRPr="004001CC">
        <w:rPr>
          <w:rFonts w:hint="cs"/>
          <w:rtl/>
        </w:rPr>
        <w:t xml:space="preserve">پی‌درپی بر شما </w:t>
      </w:r>
      <w:r w:rsidR="00847891" w:rsidRPr="004001CC">
        <w:rPr>
          <w:rFonts w:hint="cs"/>
          <w:rtl/>
        </w:rPr>
        <w:t>فروفرستد</w:t>
      </w:r>
      <w:r w:rsidR="00DD4E04" w:rsidRPr="004001CC">
        <w:rPr>
          <w:rFonts w:hint="cs"/>
          <w:rtl/>
        </w:rPr>
        <w:t>(11) و شما را با</w:t>
      </w:r>
      <w:r w:rsidRPr="004001CC">
        <w:rPr>
          <w:rFonts w:hint="cs"/>
          <w:rtl/>
        </w:rPr>
        <w:t xml:space="preserve"> مالها و فرزندان مدد کند و برای شما باغها قرار دهد و برای شما نهرها قرار دهد.(12)</w:t>
      </w:r>
    </w:p>
    <w:p w:rsidR="00AF60CF" w:rsidRPr="004001CC" w:rsidRDefault="00AF60CF" w:rsidP="00FC010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حضرت نوح در سن پنجاه سالگی مبعوث شد و نهصد و پنجاه سال</w:t>
      </w:r>
      <w:r w:rsidR="00080C7E" w:rsidRPr="004001CC">
        <w:rPr>
          <w:rFonts w:hint="cs"/>
          <w:szCs w:val="28"/>
          <w:rtl/>
        </w:rPr>
        <w:t xml:space="preserve"> قوم خود را </w:t>
      </w:r>
      <w:r w:rsidR="00DD4E04" w:rsidRPr="004001CC">
        <w:rPr>
          <w:rFonts w:hint="cs"/>
          <w:szCs w:val="28"/>
          <w:rtl/>
        </w:rPr>
        <w:t>به توحید دعوت کرد</w:t>
      </w:r>
      <w:r w:rsidR="00080C7E" w:rsidRPr="004001CC">
        <w:rPr>
          <w:rFonts w:hint="cs"/>
          <w:szCs w:val="28"/>
          <w:rtl/>
        </w:rPr>
        <w:t xml:space="preserve"> و</w:t>
      </w:r>
      <w:r w:rsidRPr="004001CC">
        <w:rPr>
          <w:rFonts w:hint="cs"/>
          <w:szCs w:val="28"/>
          <w:rtl/>
        </w:rPr>
        <w:t xml:space="preserve"> ایشان را وعده کرد که اگر ایمان آورید به عمرهای طبیعی ب</w:t>
      </w:r>
      <w:r w:rsidR="0093492D" w:rsidRPr="004001CC">
        <w:rPr>
          <w:rFonts w:hint="cs"/>
          <w:szCs w:val="28"/>
          <w:rtl/>
        </w:rPr>
        <w:t xml:space="preserve">ه </w:t>
      </w:r>
      <w:r w:rsidRPr="004001CC">
        <w:rPr>
          <w:rFonts w:hint="cs"/>
          <w:szCs w:val="28"/>
          <w:rtl/>
        </w:rPr>
        <w:t>نهایت آن برسند و اگر</w:t>
      </w:r>
      <w:r w:rsidR="00080C7E" w:rsidRPr="004001CC">
        <w:rPr>
          <w:rFonts w:hint="cs"/>
          <w:szCs w:val="28"/>
          <w:rtl/>
        </w:rPr>
        <w:t xml:space="preserve"> </w:t>
      </w:r>
      <w:r w:rsidRPr="004001CC">
        <w:rPr>
          <w:rFonts w:hint="cs"/>
          <w:szCs w:val="28"/>
          <w:rtl/>
        </w:rPr>
        <w:t>نه بلا آید و عمرشان را قطع کند، ایشان گوش ندادند و جامه بر سر می‌کشیدند که صدای او را نشنوند و گوشها را می‌گرفتند که دعوت او را نفهمند، او نیز به انواع و اقسام دعوت می‌پرداخت، ولی قوم او به تقلید از بزرگان خود دست از کفر و شرک خود برنداشتند.</w:t>
      </w:r>
    </w:p>
    <w:p w:rsidR="004D592C" w:rsidRPr="004001CC" w:rsidRDefault="004D592C" w:rsidP="00FC010D">
      <w:pPr>
        <w:pStyle w:val="3-"/>
        <w:rPr>
          <w:rtl/>
        </w:rPr>
      </w:pPr>
      <w:r w:rsidRPr="004001CC">
        <w:rPr>
          <w:rFonts w:ascii="Traditional Arabic" w:hAnsi="Traditional Arabic" w:cs="Traditional Arabic"/>
          <w:rtl/>
        </w:rPr>
        <w:t>﴿</w:t>
      </w:r>
      <w:r w:rsidRPr="004001CC">
        <w:rPr>
          <w:rFonts w:hint="cs"/>
          <w:rtl/>
        </w:rPr>
        <w:t>مَّا</w:t>
      </w:r>
      <w:r w:rsidRPr="004001CC">
        <w:rPr>
          <w:rtl/>
        </w:rPr>
        <w:t xml:space="preserve"> </w:t>
      </w:r>
      <w:r w:rsidRPr="004001CC">
        <w:rPr>
          <w:rFonts w:hint="cs"/>
          <w:rtl/>
        </w:rPr>
        <w:t>لَكُمۡ</w:t>
      </w:r>
      <w:r w:rsidRPr="004001CC">
        <w:rPr>
          <w:rtl/>
        </w:rPr>
        <w:t xml:space="preserve"> </w:t>
      </w:r>
      <w:r w:rsidRPr="004001CC">
        <w:rPr>
          <w:rFonts w:hint="cs"/>
          <w:rtl/>
        </w:rPr>
        <w:t>لَا</w:t>
      </w:r>
      <w:r w:rsidRPr="004001CC">
        <w:rPr>
          <w:rtl/>
        </w:rPr>
        <w:t xml:space="preserve"> </w:t>
      </w:r>
      <w:r w:rsidRPr="004001CC">
        <w:rPr>
          <w:rFonts w:hint="cs"/>
          <w:rtl/>
        </w:rPr>
        <w:t>تَرۡجُونَ</w:t>
      </w:r>
      <w:r w:rsidRPr="004001CC">
        <w:rPr>
          <w:rtl/>
        </w:rPr>
        <w:t xml:space="preserve"> </w:t>
      </w:r>
      <w:r w:rsidRPr="004001CC">
        <w:rPr>
          <w:rFonts w:hint="cs"/>
          <w:rtl/>
        </w:rPr>
        <w:t>لِلَّهِ</w:t>
      </w:r>
      <w:r w:rsidRPr="004001CC">
        <w:rPr>
          <w:rtl/>
        </w:rPr>
        <w:t xml:space="preserve"> </w:t>
      </w:r>
      <w:r w:rsidRPr="004001CC">
        <w:rPr>
          <w:rFonts w:hint="cs"/>
          <w:rtl/>
        </w:rPr>
        <w:t>وَقَارٗا</w:t>
      </w:r>
      <w:r w:rsidRPr="004001CC">
        <w:rPr>
          <w:rtl/>
        </w:rPr>
        <w:t xml:space="preserve"> </w:t>
      </w:r>
      <w:r w:rsidRPr="004001CC">
        <w:rPr>
          <w:rFonts w:hint="cs"/>
          <w:rtl/>
        </w:rPr>
        <w:t>١٣</w:t>
      </w:r>
      <w:r w:rsidRPr="004001CC">
        <w:rPr>
          <w:rtl/>
        </w:rPr>
        <w:t xml:space="preserve"> </w:t>
      </w:r>
      <w:r w:rsidRPr="004001CC">
        <w:rPr>
          <w:rFonts w:hint="cs"/>
          <w:rtl/>
        </w:rPr>
        <w:t>وَقَدۡ</w:t>
      </w:r>
      <w:r w:rsidRPr="004001CC">
        <w:rPr>
          <w:rtl/>
        </w:rPr>
        <w:t xml:space="preserve"> </w:t>
      </w:r>
      <w:r w:rsidRPr="004001CC">
        <w:rPr>
          <w:rFonts w:hint="cs"/>
          <w:rtl/>
        </w:rPr>
        <w:t>خَلَقَكُمۡ</w:t>
      </w:r>
      <w:r w:rsidRPr="004001CC">
        <w:rPr>
          <w:rtl/>
        </w:rPr>
        <w:t xml:space="preserve"> </w:t>
      </w:r>
      <w:r w:rsidRPr="004001CC">
        <w:rPr>
          <w:rFonts w:hint="cs"/>
          <w:rtl/>
        </w:rPr>
        <w:t>أَطۡوَارًا</w:t>
      </w:r>
      <w:r w:rsidRPr="004001CC">
        <w:rPr>
          <w:rtl/>
        </w:rPr>
        <w:t xml:space="preserve"> </w:t>
      </w:r>
      <w:r w:rsidRPr="004001CC">
        <w:rPr>
          <w:rFonts w:hint="cs"/>
          <w:rtl/>
        </w:rPr>
        <w:t>١٤</w:t>
      </w:r>
      <w:r w:rsidRPr="004001CC">
        <w:rPr>
          <w:rtl/>
        </w:rPr>
        <w:t xml:space="preserve"> </w:t>
      </w:r>
      <w:r w:rsidRPr="004001CC">
        <w:rPr>
          <w:rFonts w:hint="cs"/>
          <w:rtl/>
        </w:rPr>
        <w:t>أَلَمۡ</w:t>
      </w:r>
      <w:r w:rsidRPr="004001CC">
        <w:rPr>
          <w:rtl/>
        </w:rPr>
        <w:t xml:space="preserve"> </w:t>
      </w:r>
      <w:r w:rsidRPr="004001CC">
        <w:rPr>
          <w:rFonts w:hint="cs"/>
          <w:rtl/>
        </w:rPr>
        <w:t>تَرَوۡاْ</w:t>
      </w:r>
      <w:r w:rsidRPr="004001CC">
        <w:rPr>
          <w:rtl/>
        </w:rPr>
        <w:t xml:space="preserve"> </w:t>
      </w:r>
      <w:r w:rsidRPr="004001CC">
        <w:rPr>
          <w:rFonts w:hint="cs"/>
          <w:rtl/>
        </w:rPr>
        <w:t>كَيۡفَ</w:t>
      </w:r>
      <w:r w:rsidRPr="004001CC">
        <w:rPr>
          <w:rtl/>
        </w:rPr>
        <w:t xml:space="preserve"> </w:t>
      </w:r>
      <w:r w:rsidRPr="004001CC">
        <w:rPr>
          <w:rFonts w:hint="cs"/>
          <w:rtl/>
        </w:rPr>
        <w:t>خَلَقَ</w:t>
      </w:r>
      <w:r w:rsidRPr="004001CC">
        <w:rPr>
          <w:rtl/>
        </w:rPr>
        <w:t xml:space="preserve"> </w:t>
      </w:r>
      <w:r w:rsidRPr="004001CC">
        <w:rPr>
          <w:rFonts w:hint="cs"/>
          <w:rtl/>
        </w:rPr>
        <w:t>ٱللَّهُ</w:t>
      </w:r>
      <w:r w:rsidRPr="004001CC">
        <w:rPr>
          <w:rtl/>
        </w:rPr>
        <w:t xml:space="preserve"> </w:t>
      </w:r>
      <w:r w:rsidRPr="004001CC">
        <w:rPr>
          <w:rFonts w:hint="cs"/>
          <w:rtl/>
        </w:rPr>
        <w:t>سَبۡعَ</w:t>
      </w:r>
      <w:r w:rsidRPr="004001CC">
        <w:rPr>
          <w:rtl/>
        </w:rPr>
        <w:t xml:space="preserve"> </w:t>
      </w:r>
      <w:r w:rsidRPr="004001CC">
        <w:rPr>
          <w:rFonts w:hint="cs"/>
          <w:rtl/>
        </w:rPr>
        <w:t>سَمَٰوَٰتٖ</w:t>
      </w:r>
      <w:r w:rsidRPr="004001CC">
        <w:rPr>
          <w:rtl/>
        </w:rPr>
        <w:t xml:space="preserve"> </w:t>
      </w:r>
      <w:r w:rsidRPr="004001CC">
        <w:rPr>
          <w:rFonts w:hint="cs"/>
          <w:rtl/>
        </w:rPr>
        <w:t>طِبَاقٗا</w:t>
      </w:r>
      <w:r w:rsidRPr="004001CC">
        <w:rPr>
          <w:rtl/>
        </w:rPr>
        <w:t xml:space="preserve"> </w:t>
      </w:r>
      <w:r w:rsidRPr="004001CC">
        <w:rPr>
          <w:rFonts w:hint="cs"/>
          <w:rtl/>
        </w:rPr>
        <w:t>١٥</w:t>
      </w:r>
      <w:r w:rsidRPr="004001CC">
        <w:rPr>
          <w:rtl/>
        </w:rPr>
        <w:t xml:space="preserve"> </w:t>
      </w:r>
      <w:r w:rsidRPr="004001CC">
        <w:rPr>
          <w:rFonts w:hint="cs"/>
          <w:rtl/>
        </w:rPr>
        <w:t>وَجَعَلَ</w:t>
      </w:r>
      <w:r w:rsidRPr="004001CC">
        <w:rPr>
          <w:rtl/>
        </w:rPr>
        <w:t xml:space="preserve"> </w:t>
      </w:r>
      <w:r w:rsidRPr="004001CC">
        <w:rPr>
          <w:rFonts w:hint="cs"/>
          <w:rtl/>
        </w:rPr>
        <w:t>ٱلۡقَمَرَ</w:t>
      </w:r>
      <w:r w:rsidRPr="004001CC">
        <w:rPr>
          <w:rtl/>
        </w:rPr>
        <w:t xml:space="preserve"> </w:t>
      </w:r>
      <w:r w:rsidRPr="004001CC">
        <w:rPr>
          <w:rFonts w:hint="cs"/>
          <w:rtl/>
        </w:rPr>
        <w:t>فِيهِنَّ</w:t>
      </w:r>
      <w:r w:rsidRPr="004001CC">
        <w:rPr>
          <w:rtl/>
        </w:rPr>
        <w:t xml:space="preserve"> </w:t>
      </w:r>
      <w:r w:rsidRPr="004001CC">
        <w:rPr>
          <w:rFonts w:hint="cs"/>
          <w:rtl/>
        </w:rPr>
        <w:t>نُورٗا</w:t>
      </w:r>
      <w:r w:rsidRPr="004001CC">
        <w:rPr>
          <w:rtl/>
        </w:rPr>
        <w:t xml:space="preserve"> </w:t>
      </w:r>
      <w:r w:rsidRPr="004001CC">
        <w:rPr>
          <w:rFonts w:hint="cs"/>
          <w:rtl/>
        </w:rPr>
        <w:t>وَجَعَلَ</w:t>
      </w:r>
      <w:r w:rsidRPr="004001CC">
        <w:rPr>
          <w:rtl/>
        </w:rPr>
        <w:t xml:space="preserve"> </w:t>
      </w:r>
      <w:r w:rsidRPr="004001CC">
        <w:rPr>
          <w:rFonts w:hint="cs"/>
          <w:rtl/>
        </w:rPr>
        <w:t>ٱلشَّمۡسَ</w:t>
      </w:r>
      <w:r w:rsidRPr="004001CC">
        <w:rPr>
          <w:rtl/>
        </w:rPr>
        <w:t xml:space="preserve"> </w:t>
      </w:r>
      <w:r w:rsidRPr="004001CC">
        <w:rPr>
          <w:rFonts w:hint="cs"/>
          <w:rtl/>
        </w:rPr>
        <w:t>سِرَاجٗا</w:t>
      </w:r>
      <w:r w:rsidRPr="004001CC">
        <w:rPr>
          <w:rtl/>
        </w:rPr>
        <w:t xml:space="preserve"> </w:t>
      </w:r>
      <w:r w:rsidRPr="004001CC">
        <w:rPr>
          <w:rFonts w:hint="cs"/>
          <w:rtl/>
        </w:rPr>
        <w:t>١٦</w:t>
      </w:r>
      <w:r w:rsidRPr="004001CC">
        <w:rPr>
          <w:rtl/>
        </w:rPr>
        <w:t xml:space="preserve"> </w:t>
      </w:r>
      <w:r w:rsidRPr="004001CC">
        <w:rPr>
          <w:rFonts w:hint="cs"/>
          <w:rtl/>
        </w:rPr>
        <w:t>وَٱللَّهُ</w:t>
      </w:r>
      <w:r w:rsidRPr="004001CC">
        <w:rPr>
          <w:rtl/>
        </w:rPr>
        <w:t xml:space="preserve"> </w:t>
      </w:r>
      <w:r w:rsidRPr="004001CC">
        <w:rPr>
          <w:rFonts w:hint="cs"/>
          <w:rtl/>
        </w:rPr>
        <w:t>أَنۢبَتَكُم</w:t>
      </w:r>
      <w:r w:rsidRPr="004001CC">
        <w:rPr>
          <w:rtl/>
        </w:rPr>
        <w:t xml:space="preserve"> </w:t>
      </w:r>
      <w:r w:rsidRPr="004001CC">
        <w:rPr>
          <w:rFonts w:hint="cs"/>
          <w:rtl/>
        </w:rPr>
        <w:t>مِّنَ</w:t>
      </w:r>
      <w:r w:rsidRPr="004001CC">
        <w:rPr>
          <w:rtl/>
        </w:rPr>
        <w:t xml:space="preserve"> </w:t>
      </w:r>
      <w:r w:rsidRPr="004001CC">
        <w:rPr>
          <w:rFonts w:hint="cs"/>
          <w:rtl/>
        </w:rPr>
        <w:t>ٱلۡأَرۡضِ</w:t>
      </w:r>
      <w:r w:rsidRPr="004001CC">
        <w:rPr>
          <w:rtl/>
        </w:rPr>
        <w:t xml:space="preserve"> </w:t>
      </w:r>
      <w:r w:rsidRPr="004001CC">
        <w:rPr>
          <w:rFonts w:hint="cs"/>
          <w:rtl/>
        </w:rPr>
        <w:t>نَبَاتٗا</w:t>
      </w:r>
      <w:r w:rsidRPr="004001CC">
        <w:rPr>
          <w:rtl/>
        </w:rPr>
        <w:t xml:space="preserve"> </w:t>
      </w:r>
      <w:r w:rsidRPr="004001CC">
        <w:rPr>
          <w:rFonts w:hint="cs"/>
          <w:rtl/>
        </w:rPr>
        <w:t>١٧</w:t>
      </w:r>
      <w:r w:rsidRPr="004001CC">
        <w:rPr>
          <w:rtl/>
        </w:rPr>
        <w:t xml:space="preserve"> </w:t>
      </w:r>
      <w:r w:rsidRPr="004001CC">
        <w:rPr>
          <w:rFonts w:hint="cs"/>
          <w:rtl/>
        </w:rPr>
        <w:t>ثُمَّ</w:t>
      </w:r>
      <w:r w:rsidRPr="004001CC">
        <w:rPr>
          <w:rtl/>
        </w:rPr>
        <w:t xml:space="preserve"> </w:t>
      </w:r>
      <w:r w:rsidRPr="004001CC">
        <w:rPr>
          <w:rFonts w:hint="cs"/>
          <w:rtl/>
        </w:rPr>
        <w:t>يُعِيدُكُمۡ</w:t>
      </w:r>
      <w:r w:rsidRPr="004001CC">
        <w:rPr>
          <w:rtl/>
        </w:rPr>
        <w:t xml:space="preserve"> </w:t>
      </w:r>
      <w:r w:rsidRPr="004001CC">
        <w:rPr>
          <w:rFonts w:hint="cs"/>
          <w:rtl/>
        </w:rPr>
        <w:t>فِيهَا</w:t>
      </w:r>
      <w:r w:rsidRPr="004001CC">
        <w:rPr>
          <w:rtl/>
        </w:rPr>
        <w:t xml:space="preserve"> </w:t>
      </w:r>
      <w:r w:rsidRPr="004001CC">
        <w:rPr>
          <w:rFonts w:hint="cs"/>
          <w:rtl/>
        </w:rPr>
        <w:t>وَيُخۡرِجُكُمۡ</w:t>
      </w:r>
      <w:r w:rsidRPr="004001CC">
        <w:rPr>
          <w:rtl/>
        </w:rPr>
        <w:t xml:space="preserve"> </w:t>
      </w:r>
      <w:r w:rsidRPr="004001CC">
        <w:rPr>
          <w:rFonts w:hint="cs"/>
          <w:rtl/>
        </w:rPr>
        <w:t>إِخۡرَاجٗا</w:t>
      </w:r>
      <w:r w:rsidRPr="004001CC">
        <w:rPr>
          <w:rtl/>
        </w:rPr>
        <w:t xml:space="preserve"> </w:t>
      </w:r>
      <w:r w:rsidRPr="004001CC">
        <w:rPr>
          <w:rFonts w:hint="cs"/>
          <w:rtl/>
        </w:rPr>
        <w:t>١٨</w:t>
      </w:r>
      <w:r w:rsidRPr="004001CC">
        <w:rPr>
          <w:rtl/>
        </w:rPr>
        <w:t xml:space="preserve"> </w:t>
      </w:r>
      <w:r w:rsidRPr="004001CC">
        <w:rPr>
          <w:rFonts w:hint="cs"/>
          <w:rtl/>
        </w:rPr>
        <w:t>وَٱللَّهُ</w:t>
      </w:r>
      <w:r w:rsidRPr="004001CC">
        <w:rPr>
          <w:rtl/>
        </w:rPr>
        <w:t xml:space="preserve"> </w:t>
      </w:r>
      <w:r w:rsidRPr="004001CC">
        <w:rPr>
          <w:rFonts w:hint="cs"/>
          <w:rtl/>
        </w:rPr>
        <w:t>جَعَلَ</w:t>
      </w:r>
      <w:r w:rsidRPr="004001CC">
        <w:rPr>
          <w:rtl/>
        </w:rPr>
        <w:t xml:space="preserve"> </w:t>
      </w:r>
      <w:r w:rsidRPr="004001CC">
        <w:rPr>
          <w:rFonts w:hint="cs"/>
          <w:rtl/>
        </w:rPr>
        <w:t>لَكُمُ</w:t>
      </w:r>
      <w:r w:rsidRPr="004001CC">
        <w:rPr>
          <w:rtl/>
        </w:rPr>
        <w:t xml:space="preserve"> </w:t>
      </w:r>
      <w:r w:rsidRPr="004001CC">
        <w:rPr>
          <w:rFonts w:hint="cs"/>
          <w:rtl/>
        </w:rPr>
        <w:t>ٱلۡأَرۡضَ</w:t>
      </w:r>
      <w:r w:rsidRPr="004001CC">
        <w:rPr>
          <w:rtl/>
        </w:rPr>
        <w:t xml:space="preserve"> </w:t>
      </w:r>
      <w:r w:rsidRPr="004001CC">
        <w:rPr>
          <w:rFonts w:hint="cs"/>
          <w:rtl/>
        </w:rPr>
        <w:t>بِسَاطٗا</w:t>
      </w:r>
      <w:r w:rsidRPr="004001CC">
        <w:rPr>
          <w:rtl/>
        </w:rPr>
        <w:t xml:space="preserve"> </w:t>
      </w:r>
      <w:r w:rsidRPr="004001CC">
        <w:rPr>
          <w:rFonts w:hint="cs"/>
          <w:rtl/>
        </w:rPr>
        <w:t>١٩</w:t>
      </w:r>
      <w:r w:rsidRPr="004001CC">
        <w:rPr>
          <w:rtl/>
        </w:rPr>
        <w:t xml:space="preserve"> </w:t>
      </w:r>
      <w:r w:rsidRPr="004001CC">
        <w:rPr>
          <w:rFonts w:hint="cs"/>
          <w:rtl/>
        </w:rPr>
        <w:t>لِّتَسۡلُكُواْ</w:t>
      </w:r>
      <w:r w:rsidRPr="004001CC">
        <w:rPr>
          <w:rtl/>
        </w:rPr>
        <w:t xml:space="preserve"> </w:t>
      </w:r>
      <w:r w:rsidRPr="004001CC">
        <w:rPr>
          <w:rFonts w:hint="cs"/>
          <w:rtl/>
        </w:rPr>
        <w:t>مِنۡهَا</w:t>
      </w:r>
      <w:r w:rsidRPr="004001CC">
        <w:rPr>
          <w:rtl/>
        </w:rPr>
        <w:t xml:space="preserve"> </w:t>
      </w:r>
      <w:r w:rsidRPr="004001CC">
        <w:rPr>
          <w:rFonts w:hint="cs"/>
          <w:rtl/>
        </w:rPr>
        <w:t>سُبُلٗا</w:t>
      </w:r>
      <w:r w:rsidRPr="004001CC">
        <w:rPr>
          <w:rtl/>
        </w:rPr>
        <w:t xml:space="preserve"> </w:t>
      </w:r>
      <w:r w:rsidRPr="004001CC">
        <w:rPr>
          <w:rFonts w:hint="cs"/>
          <w:rtl/>
        </w:rPr>
        <w:t>فِجَاجٗا</w:t>
      </w:r>
      <w:r w:rsidRPr="004001CC">
        <w:rPr>
          <w:rtl/>
        </w:rPr>
        <w:t xml:space="preserve"> </w:t>
      </w:r>
      <w:r w:rsidRPr="004001CC">
        <w:rPr>
          <w:rFonts w:hint="cs"/>
          <w:rtl/>
        </w:rPr>
        <w:t>٢٠</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[نوح:</w:t>
      </w:r>
      <w:r w:rsidRPr="004001CC">
        <w:rPr>
          <w:rStyle w:val="7-Char"/>
          <w:rFonts w:hint="cs"/>
          <w:rtl/>
        </w:rPr>
        <w:t>13-20</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چه شده شما را که به بزرگی خدا امیدوار نیستید(13) و حال آنکه شما را در حالات گوناگون خلق نموده(14) آیا ندیده‌اید خدا چگونه هف</w:t>
      </w:r>
      <w:r w:rsidR="004D62A6" w:rsidRPr="004001CC">
        <w:rPr>
          <w:rFonts w:hint="cs"/>
          <w:rtl/>
        </w:rPr>
        <w:t xml:space="preserve">ت آسمان را بالای هم آفرید(15) و </w:t>
      </w:r>
      <w:r w:rsidR="00797588" w:rsidRPr="004001CC">
        <w:rPr>
          <w:rFonts w:hint="cs"/>
          <w:rtl/>
        </w:rPr>
        <w:t xml:space="preserve">در آنها </w:t>
      </w:r>
      <w:r w:rsidRPr="004001CC">
        <w:rPr>
          <w:rFonts w:hint="cs"/>
          <w:rtl/>
        </w:rPr>
        <w:t>ماه</w:t>
      </w:r>
      <w:r w:rsidR="00797588" w:rsidRPr="004001CC">
        <w:rPr>
          <w:rFonts w:hint="cs"/>
          <w:rtl/>
        </w:rPr>
        <w:t xml:space="preserve"> را روشنی </w:t>
      </w:r>
      <w:r w:rsidRPr="004001CC">
        <w:rPr>
          <w:rFonts w:hint="cs"/>
          <w:rtl/>
        </w:rPr>
        <w:t>و خورشید را چراغی قرار داده است(16) و خدا روئیده شما را از زمین روئیدن عجیبی(17) سپس شما را به زمین برمی‌گرداند و بیرون می‌آورد بیرون‌</w:t>
      </w:r>
      <w:r w:rsidRPr="004001CC">
        <w:rPr>
          <w:rFonts w:hint="eastAsia"/>
          <w:rtl/>
        </w:rPr>
        <w:t>‌آوردن عجیبی(18) و خدا برای شما زمین را مانند فرش نموده</w:t>
      </w:r>
      <w:r w:rsidR="004D62A6" w:rsidRPr="004001CC">
        <w:rPr>
          <w:rFonts w:hint="cs"/>
          <w:rtl/>
        </w:rPr>
        <w:t xml:space="preserve"> </w:t>
      </w:r>
      <w:r w:rsidRPr="004001CC">
        <w:rPr>
          <w:rFonts w:hint="eastAsia"/>
          <w:rtl/>
        </w:rPr>
        <w:t>(19) تا در راه‌های گشاد</w:t>
      </w:r>
      <w:r w:rsidR="00117E64" w:rsidRPr="004001CC">
        <w:rPr>
          <w:rFonts w:hint="eastAsia"/>
          <w:rtl/>
        </w:rPr>
        <w:t>ۀ</w:t>
      </w:r>
      <w:r w:rsidRPr="004001CC">
        <w:rPr>
          <w:rFonts w:hint="eastAsia"/>
          <w:rtl/>
        </w:rPr>
        <w:t xml:space="preserve"> آن رهسپار شوید.(</w:t>
      </w:r>
      <w:r w:rsidRPr="004001CC">
        <w:rPr>
          <w:rFonts w:hint="cs"/>
          <w:rtl/>
        </w:rPr>
        <w:t>2</w:t>
      </w:r>
      <w:r w:rsidRPr="004001CC">
        <w:rPr>
          <w:rFonts w:hint="eastAsia"/>
          <w:rtl/>
        </w:rPr>
        <w:t>0</w:t>
      </w:r>
      <w:r w:rsidRPr="004001CC">
        <w:rPr>
          <w:rFonts w:hint="cs"/>
          <w:rtl/>
        </w:rPr>
        <w:t>)</w:t>
      </w:r>
    </w:p>
    <w:p w:rsidR="00AF60CF" w:rsidRPr="004001CC" w:rsidRDefault="00AF60CF" w:rsidP="008F026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حالات گوناگون </w:t>
      </w:r>
      <w:r w:rsidR="00FC010D" w:rsidRPr="004001CC">
        <w:rPr>
          <w:rFonts w:ascii="Traditional Arabic" w:hAnsi="Traditional Arabic" w:cs="Traditional Arabic"/>
          <w:rtl/>
        </w:rPr>
        <w:t>﴿</w:t>
      </w:r>
      <w:r w:rsidR="007C4AE0" w:rsidRPr="004001CC">
        <w:rPr>
          <w:rStyle w:val="5-Char"/>
          <w:rFonts w:hint="cs"/>
          <w:rtl/>
        </w:rPr>
        <w:t>أَطۡوَارًا</w:t>
      </w:r>
      <w:r w:rsidR="00FC010D" w:rsidRPr="004001CC">
        <w:rPr>
          <w:rFonts w:ascii="Traditional Arabic" w:hAnsi="Traditional Arabic" w:cs="Traditional Arabic"/>
          <w:rtl/>
        </w:rPr>
        <w:t>﴾</w:t>
      </w:r>
      <w:r w:rsidR="0090129A" w:rsidRPr="004001CC">
        <w:rPr>
          <w:rFonts w:ascii="Lotus Linotype" w:hAnsi="Lotus Linotype" w:cs="Lotus Linotype" w:hint="cs"/>
          <w:sz w:val="24"/>
          <w:szCs w:val="24"/>
          <w:rtl/>
        </w:rPr>
        <w:t>؛</w:t>
      </w:r>
      <w:r w:rsidRPr="004001CC">
        <w:rPr>
          <w:rFonts w:hint="cs"/>
          <w:szCs w:val="28"/>
          <w:rtl/>
        </w:rPr>
        <w:t xml:space="preserve"> فقر بعد از ثروت</w:t>
      </w:r>
      <w:r w:rsidR="0090129A" w:rsidRPr="004001CC">
        <w:rPr>
          <w:rFonts w:hint="cs"/>
          <w:szCs w:val="28"/>
          <w:rtl/>
        </w:rPr>
        <w:t>،</w:t>
      </w:r>
      <w:r w:rsidRPr="004001CC">
        <w:rPr>
          <w:rFonts w:hint="cs"/>
          <w:szCs w:val="28"/>
          <w:rtl/>
        </w:rPr>
        <w:t xml:space="preserve"> ثروت پس از فقر</w:t>
      </w:r>
      <w:r w:rsidR="0090129A" w:rsidRPr="004001CC">
        <w:rPr>
          <w:rFonts w:hint="cs"/>
          <w:szCs w:val="28"/>
          <w:rtl/>
        </w:rPr>
        <w:t>،</w:t>
      </w:r>
      <w:r w:rsidRPr="004001CC">
        <w:rPr>
          <w:rFonts w:hint="cs"/>
          <w:szCs w:val="28"/>
          <w:rtl/>
        </w:rPr>
        <w:t xml:space="preserve"> ضعف پس از قو</w:t>
      </w:r>
      <w:r w:rsidR="00692722" w:rsidRPr="004001CC">
        <w:rPr>
          <w:rFonts w:hint="cs"/>
          <w:szCs w:val="28"/>
          <w:rtl/>
        </w:rPr>
        <w:t>ت</w:t>
      </w:r>
      <w:r w:rsidR="0090129A" w:rsidRPr="004001CC">
        <w:rPr>
          <w:rFonts w:hint="cs"/>
          <w:szCs w:val="28"/>
          <w:rtl/>
        </w:rPr>
        <w:t>،</w:t>
      </w:r>
      <w:r w:rsidRPr="004001CC">
        <w:rPr>
          <w:rFonts w:hint="cs"/>
          <w:szCs w:val="28"/>
          <w:rtl/>
        </w:rPr>
        <w:t xml:space="preserve"> قو</w:t>
      </w:r>
      <w:r w:rsidR="00692722" w:rsidRPr="004001CC">
        <w:rPr>
          <w:rFonts w:hint="cs"/>
          <w:szCs w:val="28"/>
          <w:rtl/>
        </w:rPr>
        <w:t>ت</w:t>
      </w:r>
      <w:r w:rsidRPr="004001CC">
        <w:rPr>
          <w:rFonts w:hint="cs"/>
          <w:szCs w:val="28"/>
          <w:rtl/>
        </w:rPr>
        <w:t xml:space="preserve"> پس از ضعف</w:t>
      </w:r>
      <w:r w:rsidR="0090129A" w:rsidRPr="004001CC">
        <w:rPr>
          <w:rFonts w:hint="cs"/>
          <w:szCs w:val="28"/>
          <w:rtl/>
        </w:rPr>
        <w:t>،</w:t>
      </w:r>
      <w:r w:rsidR="00D239E2" w:rsidRPr="004001CC">
        <w:rPr>
          <w:rFonts w:hint="cs"/>
          <w:szCs w:val="28"/>
          <w:rtl/>
        </w:rPr>
        <w:t xml:space="preserve"> </w:t>
      </w:r>
      <w:r w:rsidRPr="004001CC">
        <w:rPr>
          <w:rFonts w:hint="cs"/>
          <w:szCs w:val="28"/>
          <w:rtl/>
        </w:rPr>
        <w:t>طول پس از قصر و ب</w:t>
      </w:r>
      <w:r w:rsidR="004D62A6" w:rsidRPr="004001CC">
        <w:rPr>
          <w:rFonts w:hint="cs"/>
          <w:szCs w:val="28"/>
          <w:rtl/>
        </w:rPr>
        <w:t>ر</w:t>
      </w:r>
      <w:r w:rsidRPr="004001CC">
        <w:rPr>
          <w:rFonts w:hint="cs"/>
          <w:szCs w:val="28"/>
          <w:rtl/>
        </w:rPr>
        <w:t>عکس و صحت بعد از مرض</w:t>
      </w:r>
      <w:r w:rsidR="0090129A" w:rsidRPr="004001CC">
        <w:rPr>
          <w:rFonts w:hint="cs"/>
          <w:szCs w:val="28"/>
          <w:rtl/>
        </w:rPr>
        <w:t>،</w:t>
      </w:r>
      <w:r w:rsidRPr="004001CC">
        <w:rPr>
          <w:rFonts w:hint="cs"/>
          <w:szCs w:val="28"/>
          <w:rtl/>
        </w:rPr>
        <w:t xml:space="preserve"> مرض پس از صحت</w:t>
      </w:r>
      <w:r w:rsidR="0090129A" w:rsidRPr="004001CC">
        <w:rPr>
          <w:rFonts w:hint="cs"/>
          <w:szCs w:val="28"/>
          <w:rtl/>
        </w:rPr>
        <w:t>،</w:t>
      </w:r>
      <w:r w:rsidRPr="004001CC">
        <w:rPr>
          <w:rFonts w:hint="cs"/>
          <w:szCs w:val="28"/>
          <w:rtl/>
        </w:rPr>
        <w:t xml:space="preserve"> گرسنگی پس از سیری</w:t>
      </w:r>
      <w:r w:rsidR="0090129A" w:rsidRPr="004001CC">
        <w:rPr>
          <w:rFonts w:hint="cs"/>
          <w:szCs w:val="28"/>
          <w:rtl/>
        </w:rPr>
        <w:t>،</w:t>
      </w:r>
      <w:r w:rsidR="00D239E2" w:rsidRPr="004001CC">
        <w:rPr>
          <w:rFonts w:hint="cs"/>
          <w:szCs w:val="28"/>
          <w:rtl/>
        </w:rPr>
        <w:t xml:space="preserve"> </w:t>
      </w:r>
      <w:r w:rsidRPr="004001CC">
        <w:rPr>
          <w:rFonts w:hint="cs"/>
          <w:szCs w:val="28"/>
          <w:rtl/>
        </w:rPr>
        <w:t>دیگر از حالت نطفگی به علقه</w:t>
      </w:r>
      <w:r w:rsidR="0090129A" w:rsidRPr="004001CC">
        <w:rPr>
          <w:rFonts w:hint="cs"/>
          <w:szCs w:val="28"/>
          <w:rtl/>
        </w:rPr>
        <w:t xml:space="preserve">، </w:t>
      </w:r>
      <w:r w:rsidRPr="004001CC">
        <w:rPr>
          <w:rFonts w:hint="cs"/>
          <w:szCs w:val="28"/>
          <w:rtl/>
        </w:rPr>
        <w:t>از علقه به مضغه</w:t>
      </w:r>
      <w:r w:rsidR="0090129A" w:rsidRPr="004001CC">
        <w:rPr>
          <w:rFonts w:hint="cs"/>
          <w:szCs w:val="28"/>
          <w:rtl/>
        </w:rPr>
        <w:t>،</w:t>
      </w:r>
      <w:r w:rsidRPr="004001CC">
        <w:rPr>
          <w:rFonts w:hint="cs"/>
          <w:szCs w:val="28"/>
          <w:rtl/>
        </w:rPr>
        <w:t xml:space="preserve"> از مضغه به عظام و لحم</w:t>
      </w:r>
      <w:r w:rsidR="0090129A" w:rsidRPr="004001CC">
        <w:rPr>
          <w:rFonts w:hint="cs"/>
          <w:szCs w:val="28"/>
          <w:rtl/>
        </w:rPr>
        <w:t>،</w:t>
      </w:r>
      <w:r w:rsidRPr="004001CC">
        <w:rPr>
          <w:rFonts w:hint="cs"/>
          <w:szCs w:val="28"/>
          <w:rtl/>
        </w:rPr>
        <w:t xml:space="preserve"> از جنین به طفولیت</w:t>
      </w:r>
      <w:r w:rsidR="0090129A" w:rsidRPr="004001CC">
        <w:rPr>
          <w:rFonts w:hint="cs"/>
          <w:szCs w:val="28"/>
          <w:rtl/>
        </w:rPr>
        <w:t>،</w:t>
      </w:r>
      <w:r w:rsidR="00D239E2" w:rsidRPr="004001CC">
        <w:rPr>
          <w:rFonts w:hint="cs"/>
          <w:szCs w:val="28"/>
          <w:rtl/>
        </w:rPr>
        <w:t xml:space="preserve"> </w:t>
      </w:r>
      <w:r w:rsidRPr="004001CC">
        <w:rPr>
          <w:rFonts w:hint="cs"/>
          <w:szCs w:val="28"/>
          <w:rtl/>
        </w:rPr>
        <w:t>از طفولیت به صباوت</w:t>
      </w:r>
      <w:r w:rsidR="0090129A" w:rsidRPr="004001CC">
        <w:rPr>
          <w:rFonts w:hint="cs"/>
          <w:szCs w:val="28"/>
          <w:rtl/>
        </w:rPr>
        <w:t>،</w:t>
      </w:r>
      <w:r w:rsidR="00D239E2" w:rsidRPr="004001CC">
        <w:rPr>
          <w:rFonts w:hint="cs"/>
          <w:szCs w:val="28"/>
          <w:rtl/>
        </w:rPr>
        <w:t xml:space="preserve"> </w:t>
      </w:r>
      <w:r w:rsidRPr="004001CC">
        <w:rPr>
          <w:rFonts w:hint="cs"/>
          <w:szCs w:val="28"/>
          <w:rtl/>
        </w:rPr>
        <w:t>از صباوت به مراهق‌بودن</w:t>
      </w:r>
      <w:r w:rsidR="0090129A" w:rsidRPr="004001CC">
        <w:rPr>
          <w:rFonts w:hint="cs"/>
          <w:szCs w:val="28"/>
          <w:rtl/>
        </w:rPr>
        <w:t>،</w:t>
      </w:r>
      <w:r w:rsidR="00D239E2" w:rsidRPr="004001CC">
        <w:rPr>
          <w:rFonts w:hint="cs"/>
          <w:szCs w:val="28"/>
          <w:rtl/>
        </w:rPr>
        <w:t xml:space="preserve"> </w:t>
      </w:r>
      <w:r w:rsidRPr="004001CC">
        <w:rPr>
          <w:rFonts w:hint="cs"/>
          <w:szCs w:val="28"/>
          <w:rtl/>
        </w:rPr>
        <w:t>از مراهق‌بودن به احتلام</w:t>
      </w:r>
      <w:r w:rsidR="0090129A" w:rsidRPr="004001CC">
        <w:rPr>
          <w:rFonts w:hint="cs"/>
          <w:szCs w:val="28"/>
          <w:rtl/>
        </w:rPr>
        <w:t>،</w:t>
      </w:r>
      <w:r w:rsidR="00D239E2" w:rsidRPr="004001CC">
        <w:rPr>
          <w:rFonts w:hint="cs"/>
          <w:szCs w:val="28"/>
          <w:rtl/>
        </w:rPr>
        <w:t xml:space="preserve"> </w:t>
      </w:r>
      <w:r w:rsidRPr="004001CC">
        <w:rPr>
          <w:rFonts w:hint="cs"/>
          <w:szCs w:val="28"/>
          <w:rtl/>
        </w:rPr>
        <w:t>از احتلام به شباب</w:t>
      </w:r>
      <w:r w:rsidR="0090129A" w:rsidRPr="004001CC">
        <w:rPr>
          <w:rFonts w:hint="cs"/>
          <w:szCs w:val="28"/>
          <w:rtl/>
        </w:rPr>
        <w:t>،</w:t>
      </w:r>
      <w:r w:rsidRPr="004001CC">
        <w:rPr>
          <w:rFonts w:hint="cs"/>
          <w:szCs w:val="28"/>
          <w:rtl/>
        </w:rPr>
        <w:t xml:space="preserve"> از آن به التحاء</w:t>
      </w:r>
      <w:r w:rsidR="00D239E2" w:rsidRPr="004001CC">
        <w:rPr>
          <w:rFonts w:hint="cs"/>
          <w:szCs w:val="28"/>
          <w:rtl/>
        </w:rPr>
        <w:t>،</w:t>
      </w:r>
      <w:r w:rsidR="00692722" w:rsidRPr="004001CC">
        <w:rPr>
          <w:rFonts w:hint="cs"/>
          <w:szCs w:val="28"/>
          <w:rtl/>
        </w:rPr>
        <w:t xml:space="preserve"> از آن به کهول</w:t>
      </w:r>
      <w:r w:rsidRPr="004001CC">
        <w:rPr>
          <w:rFonts w:hint="cs"/>
          <w:szCs w:val="28"/>
          <w:rtl/>
        </w:rPr>
        <w:t>ت</w:t>
      </w:r>
      <w:r w:rsidR="0090129A" w:rsidRPr="004001CC">
        <w:rPr>
          <w:rFonts w:hint="cs"/>
          <w:szCs w:val="28"/>
          <w:rtl/>
        </w:rPr>
        <w:t>،</w:t>
      </w:r>
      <w:r w:rsidRPr="004001CC">
        <w:rPr>
          <w:rFonts w:hint="cs"/>
          <w:szCs w:val="28"/>
          <w:rtl/>
        </w:rPr>
        <w:t xml:space="preserve"> از آن به شیخوخیت و هکذا.</w:t>
      </w:r>
    </w:p>
    <w:p w:rsidR="004D592C" w:rsidRPr="004001CC" w:rsidRDefault="004D592C" w:rsidP="00FC010D">
      <w:pPr>
        <w:pStyle w:val="3-"/>
        <w:rPr>
          <w:rtl/>
        </w:rPr>
      </w:pPr>
      <w:r w:rsidRPr="004001CC">
        <w:rPr>
          <w:rFonts w:ascii="Traditional Arabic" w:hAnsi="Traditional Arabic" w:cs="Traditional Arabic"/>
          <w:rtl/>
        </w:rPr>
        <w:t>﴿</w:t>
      </w:r>
      <w:r w:rsidRPr="004001CC">
        <w:rPr>
          <w:rFonts w:hint="cs"/>
          <w:rtl/>
        </w:rPr>
        <w:t>قَالَ</w:t>
      </w:r>
      <w:r w:rsidRPr="004001CC">
        <w:rPr>
          <w:rtl/>
        </w:rPr>
        <w:t xml:space="preserve"> </w:t>
      </w:r>
      <w:r w:rsidRPr="004001CC">
        <w:rPr>
          <w:rFonts w:hint="cs"/>
          <w:rtl/>
        </w:rPr>
        <w:t>نُوحٞ</w:t>
      </w:r>
      <w:r w:rsidRPr="004001CC">
        <w:rPr>
          <w:rtl/>
        </w:rPr>
        <w:t xml:space="preserve"> </w:t>
      </w:r>
      <w:r w:rsidRPr="004001CC">
        <w:rPr>
          <w:rFonts w:hint="cs"/>
          <w:rtl/>
        </w:rPr>
        <w:t>رَّبِّ</w:t>
      </w:r>
      <w:r w:rsidRPr="004001CC">
        <w:rPr>
          <w:rtl/>
        </w:rPr>
        <w:t xml:space="preserve"> </w:t>
      </w:r>
      <w:r w:rsidRPr="004001CC">
        <w:rPr>
          <w:rFonts w:hint="cs"/>
          <w:rtl/>
        </w:rPr>
        <w:t>إِنَّهُمۡ</w:t>
      </w:r>
      <w:r w:rsidRPr="004001CC">
        <w:rPr>
          <w:rtl/>
        </w:rPr>
        <w:t xml:space="preserve"> </w:t>
      </w:r>
      <w:r w:rsidRPr="004001CC">
        <w:rPr>
          <w:rFonts w:hint="cs"/>
          <w:rtl/>
        </w:rPr>
        <w:t>عَصَوۡنِي</w:t>
      </w:r>
      <w:r w:rsidRPr="004001CC">
        <w:rPr>
          <w:rtl/>
        </w:rPr>
        <w:t xml:space="preserve"> </w:t>
      </w:r>
      <w:r w:rsidRPr="004001CC">
        <w:rPr>
          <w:rFonts w:hint="cs"/>
          <w:rtl/>
        </w:rPr>
        <w:t>وَٱتَّبَعُواْ</w:t>
      </w:r>
      <w:r w:rsidRPr="004001CC">
        <w:rPr>
          <w:rtl/>
        </w:rPr>
        <w:t xml:space="preserve"> </w:t>
      </w:r>
      <w:r w:rsidRPr="004001CC">
        <w:rPr>
          <w:rFonts w:hint="cs"/>
          <w:rtl/>
        </w:rPr>
        <w:t>مَن</w:t>
      </w:r>
      <w:r w:rsidRPr="004001CC">
        <w:rPr>
          <w:rtl/>
        </w:rPr>
        <w:t xml:space="preserve"> </w:t>
      </w:r>
      <w:r w:rsidRPr="004001CC">
        <w:rPr>
          <w:rFonts w:hint="cs"/>
          <w:rtl/>
        </w:rPr>
        <w:t>لَّمۡ</w:t>
      </w:r>
      <w:r w:rsidRPr="004001CC">
        <w:rPr>
          <w:rtl/>
        </w:rPr>
        <w:t xml:space="preserve"> </w:t>
      </w:r>
      <w:r w:rsidRPr="004001CC">
        <w:rPr>
          <w:rFonts w:hint="cs"/>
          <w:rtl/>
        </w:rPr>
        <w:t>يَزِدۡهُ</w:t>
      </w:r>
      <w:r w:rsidRPr="004001CC">
        <w:rPr>
          <w:rtl/>
        </w:rPr>
        <w:t xml:space="preserve"> </w:t>
      </w:r>
      <w:r w:rsidRPr="004001CC">
        <w:rPr>
          <w:rFonts w:hint="cs"/>
          <w:rtl/>
        </w:rPr>
        <w:t>مَالُهُۥ</w:t>
      </w:r>
      <w:r w:rsidRPr="004001CC">
        <w:rPr>
          <w:rtl/>
        </w:rPr>
        <w:t xml:space="preserve"> </w:t>
      </w:r>
      <w:r w:rsidRPr="004001CC">
        <w:rPr>
          <w:rFonts w:hint="cs"/>
          <w:rtl/>
        </w:rPr>
        <w:t>وَوَلَدُهُۥٓ</w:t>
      </w:r>
      <w:r w:rsidRPr="004001CC">
        <w:rPr>
          <w:rtl/>
        </w:rPr>
        <w:t xml:space="preserve"> </w:t>
      </w:r>
      <w:r w:rsidRPr="004001CC">
        <w:rPr>
          <w:rFonts w:hint="cs"/>
          <w:rtl/>
        </w:rPr>
        <w:t>إِلَّا</w:t>
      </w:r>
      <w:r w:rsidRPr="004001CC">
        <w:rPr>
          <w:rtl/>
        </w:rPr>
        <w:t xml:space="preserve"> </w:t>
      </w:r>
      <w:r w:rsidRPr="004001CC">
        <w:rPr>
          <w:rFonts w:hint="cs"/>
          <w:rtl/>
        </w:rPr>
        <w:t>خَسَارٗا</w:t>
      </w:r>
      <w:r w:rsidRPr="004001CC">
        <w:rPr>
          <w:rtl/>
        </w:rPr>
        <w:t xml:space="preserve"> </w:t>
      </w:r>
      <w:r w:rsidRPr="004001CC">
        <w:rPr>
          <w:rFonts w:hint="cs"/>
          <w:rtl/>
        </w:rPr>
        <w:t>٢١</w:t>
      </w:r>
      <w:r w:rsidRPr="004001CC">
        <w:rPr>
          <w:rtl/>
        </w:rPr>
        <w:t xml:space="preserve"> </w:t>
      </w:r>
      <w:r w:rsidRPr="004001CC">
        <w:rPr>
          <w:rFonts w:hint="cs"/>
          <w:rtl/>
        </w:rPr>
        <w:t>وَمَكَرُواْ</w:t>
      </w:r>
      <w:r w:rsidRPr="004001CC">
        <w:rPr>
          <w:rtl/>
        </w:rPr>
        <w:t xml:space="preserve"> </w:t>
      </w:r>
      <w:r w:rsidRPr="004001CC">
        <w:rPr>
          <w:rFonts w:hint="cs"/>
          <w:rtl/>
        </w:rPr>
        <w:t>مَكۡرٗا</w:t>
      </w:r>
      <w:r w:rsidRPr="004001CC">
        <w:rPr>
          <w:rtl/>
        </w:rPr>
        <w:t xml:space="preserve"> </w:t>
      </w:r>
      <w:r w:rsidRPr="004001CC">
        <w:rPr>
          <w:rFonts w:hint="cs"/>
          <w:rtl/>
        </w:rPr>
        <w:t>كُبَّارٗا</w:t>
      </w:r>
      <w:r w:rsidRPr="004001CC">
        <w:rPr>
          <w:rtl/>
        </w:rPr>
        <w:t xml:space="preserve"> </w:t>
      </w:r>
      <w:r w:rsidRPr="004001CC">
        <w:rPr>
          <w:rFonts w:hint="cs"/>
          <w:rtl/>
        </w:rPr>
        <w:t>٢٢</w:t>
      </w:r>
      <w:r w:rsidRPr="004001CC">
        <w:rPr>
          <w:rtl/>
        </w:rPr>
        <w:t xml:space="preserve"> </w:t>
      </w:r>
      <w:r w:rsidRPr="004001CC">
        <w:rPr>
          <w:rFonts w:hint="cs"/>
          <w:rtl/>
        </w:rPr>
        <w:t>وَقَالُواْ</w:t>
      </w:r>
      <w:r w:rsidRPr="004001CC">
        <w:rPr>
          <w:rtl/>
        </w:rPr>
        <w:t xml:space="preserve"> </w:t>
      </w:r>
      <w:r w:rsidRPr="004001CC">
        <w:rPr>
          <w:rFonts w:hint="cs"/>
          <w:rtl/>
        </w:rPr>
        <w:t>لَا</w:t>
      </w:r>
      <w:r w:rsidRPr="004001CC">
        <w:rPr>
          <w:rtl/>
        </w:rPr>
        <w:t xml:space="preserve"> </w:t>
      </w:r>
      <w:r w:rsidRPr="004001CC">
        <w:rPr>
          <w:rFonts w:hint="cs"/>
          <w:rtl/>
        </w:rPr>
        <w:t>تَذَرُنَّ</w:t>
      </w:r>
      <w:r w:rsidRPr="004001CC">
        <w:rPr>
          <w:rtl/>
        </w:rPr>
        <w:t xml:space="preserve"> </w:t>
      </w:r>
      <w:r w:rsidRPr="004001CC">
        <w:rPr>
          <w:rFonts w:hint="cs"/>
          <w:rtl/>
        </w:rPr>
        <w:t>ءَالِهَتَكُمۡ</w:t>
      </w:r>
      <w:r w:rsidRPr="004001CC">
        <w:rPr>
          <w:rtl/>
        </w:rPr>
        <w:t xml:space="preserve"> </w:t>
      </w:r>
      <w:r w:rsidRPr="004001CC">
        <w:rPr>
          <w:rFonts w:hint="cs"/>
          <w:rtl/>
        </w:rPr>
        <w:t>وَلَا</w:t>
      </w:r>
      <w:r w:rsidRPr="004001CC">
        <w:rPr>
          <w:rtl/>
        </w:rPr>
        <w:t xml:space="preserve"> </w:t>
      </w:r>
      <w:r w:rsidRPr="004001CC">
        <w:rPr>
          <w:rFonts w:hint="cs"/>
          <w:rtl/>
        </w:rPr>
        <w:t>تَذَرُنَّ</w:t>
      </w:r>
      <w:r w:rsidRPr="004001CC">
        <w:rPr>
          <w:rtl/>
        </w:rPr>
        <w:t xml:space="preserve"> </w:t>
      </w:r>
      <w:r w:rsidRPr="004001CC">
        <w:rPr>
          <w:rFonts w:hint="cs"/>
          <w:rtl/>
        </w:rPr>
        <w:t>وَدّٗا</w:t>
      </w:r>
      <w:r w:rsidRPr="004001CC">
        <w:rPr>
          <w:rtl/>
        </w:rPr>
        <w:t xml:space="preserve"> </w:t>
      </w:r>
      <w:r w:rsidRPr="004001CC">
        <w:rPr>
          <w:rFonts w:hint="cs"/>
          <w:rtl/>
        </w:rPr>
        <w:t>وَلَا</w:t>
      </w:r>
      <w:r w:rsidRPr="004001CC">
        <w:rPr>
          <w:rtl/>
        </w:rPr>
        <w:t xml:space="preserve"> </w:t>
      </w:r>
      <w:r w:rsidRPr="004001CC">
        <w:rPr>
          <w:rFonts w:hint="cs"/>
          <w:rtl/>
        </w:rPr>
        <w:t>سُوَاعٗا</w:t>
      </w:r>
      <w:r w:rsidRPr="004001CC">
        <w:rPr>
          <w:rtl/>
        </w:rPr>
        <w:t xml:space="preserve"> </w:t>
      </w:r>
      <w:r w:rsidRPr="004001CC">
        <w:rPr>
          <w:rFonts w:hint="cs"/>
          <w:rtl/>
        </w:rPr>
        <w:t>وَلَا</w:t>
      </w:r>
      <w:r w:rsidRPr="004001CC">
        <w:rPr>
          <w:rtl/>
        </w:rPr>
        <w:t xml:space="preserve"> </w:t>
      </w:r>
      <w:r w:rsidRPr="004001CC">
        <w:rPr>
          <w:rFonts w:hint="cs"/>
          <w:rtl/>
        </w:rPr>
        <w:t>يَغُوثَ</w:t>
      </w:r>
      <w:r w:rsidRPr="004001CC">
        <w:rPr>
          <w:rtl/>
        </w:rPr>
        <w:t xml:space="preserve"> </w:t>
      </w:r>
      <w:r w:rsidRPr="004001CC">
        <w:rPr>
          <w:rFonts w:hint="cs"/>
          <w:rtl/>
        </w:rPr>
        <w:t>وَيَعُوقَ</w:t>
      </w:r>
      <w:r w:rsidRPr="004001CC">
        <w:rPr>
          <w:rtl/>
        </w:rPr>
        <w:t xml:space="preserve"> </w:t>
      </w:r>
      <w:r w:rsidRPr="004001CC">
        <w:rPr>
          <w:rFonts w:hint="cs"/>
          <w:rtl/>
        </w:rPr>
        <w:t>وَنَسۡرٗا</w:t>
      </w:r>
      <w:r w:rsidRPr="004001CC">
        <w:rPr>
          <w:rtl/>
        </w:rPr>
        <w:t xml:space="preserve"> </w:t>
      </w:r>
      <w:r w:rsidRPr="004001CC">
        <w:rPr>
          <w:rFonts w:hint="cs"/>
          <w:rtl/>
        </w:rPr>
        <w:t>٢٣</w:t>
      </w:r>
      <w:r w:rsidRPr="004001CC">
        <w:rPr>
          <w:rtl/>
        </w:rPr>
        <w:t xml:space="preserve"> </w:t>
      </w:r>
      <w:r w:rsidRPr="004001CC">
        <w:rPr>
          <w:rFonts w:hint="cs"/>
          <w:rtl/>
        </w:rPr>
        <w:t>وَقَدۡ</w:t>
      </w:r>
      <w:r w:rsidRPr="004001CC">
        <w:rPr>
          <w:rtl/>
        </w:rPr>
        <w:t xml:space="preserve"> </w:t>
      </w:r>
      <w:r w:rsidRPr="004001CC">
        <w:rPr>
          <w:rFonts w:hint="cs"/>
          <w:rtl/>
        </w:rPr>
        <w:t>أَضَلُّواْ</w:t>
      </w:r>
      <w:r w:rsidRPr="004001CC">
        <w:rPr>
          <w:rtl/>
        </w:rPr>
        <w:t xml:space="preserve"> </w:t>
      </w:r>
      <w:r w:rsidRPr="004001CC">
        <w:rPr>
          <w:rFonts w:hint="cs"/>
          <w:rtl/>
        </w:rPr>
        <w:t>كَثِيرٗاۖ</w:t>
      </w:r>
      <w:r w:rsidRPr="004001CC">
        <w:rPr>
          <w:rtl/>
        </w:rPr>
        <w:t xml:space="preserve"> </w:t>
      </w:r>
      <w:r w:rsidRPr="004001CC">
        <w:rPr>
          <w:rFonts w:hint="cs"/>
          <w:rtl/>
        </w:rPr>
        <w:t>وَلَا</w:t>
      </w:r>
      <w:r w:rsidRPr="004001CC">
        <w:rPr>
          <w:rtl/>
        </w:rPr>
        <w:t xml:space="preserve"> </w:t>
      </w:r>
      <w:r w:rsidRPr="004001CC">
        <w:rPr>
          <w:rFonts w:hint="cs"/>
          <w:rtl/>
        </w:rPr>
        <w:t>تَزِدِ</w:t>
      </w:r>
      <w:r w:rsidRPr="004001CC">
        <w:rPr>
          <w:rtl/>
        </w:rPr>
        <w:t xml:space="preserve"> </w:t>
      </w:r>
      <w:r w:rsidRPr="004001CC">
        <w:rPr>
          <w:rFonts w:hint="cs"/>
          <w:rtl/>
        </w:rPr>
        <w:t>ٱلظَّٰلِمِينَ</w:t>
      </w:r>
      <w:r w:rsidRPr="004001CC">
        <w:rPr>
          <w:rtl/>
        </w:rPr>
        <w:t xml:space="preserve"> </w:t>
      </w:r>
      <w:r w:rsidRPr="004001CC">
        <w:rPr>
          <w:rFonts w:hint="cs"/>
          <w:rtl/>
        </w:rPr>
        <w:t>إِلَّا</w:t>
      </w:r>
      <w:r w:rsidRPr="004001CC">
        <w:rPr>
          <w:rtl/>
        </w:rPr>
        <w:t xml:space="preserve"> </w:t>
      </w:r>
      <w:r w:rsidRPr="004001CC">
        <w:rPr>
          <w:rFonts w:hint="cs"/>
          <w:rtl/>
        </w:rPr>
        <w:t>ضَلَٰلٗا</w:t>
      </w:r>
      <w:r w:rsidRPr="004001CC">
        <w:rPr>
          <w:rtl/>
        </w:rPr>
        <w:t xml:space="preserve"> </w:t>
      </w:r>
      <w:r w:rsidRPr="004001CC">
        <w:rPr>
          <w:rFonts w:hint="cs"/>
          <w:rtl/>
        </w:rPr>
        <w:t>٢٤</w:t>
      </w:r>
      <w:r w:rsidRPr="004001CC">
        <w:rPr>
          <w:rtl/>
        </w:rPr>
        <w:t xml:space="preserve"> </w:t>
      </w:r>
      <w:r w:rsidRPr="004001CC">
        <w:rPr>
          <w:rFonts w:hint="cs"/>
          <w:rtl/>
        </w:rPr>
        <w:t>مِّمَّا</w:t>
      </w:r>
      <w:r w:rsidRPr="004001CC">
        <w:rPr>
          <w:rtl/>
        </w:rPr>
        <w:t xml:space="preserve"> </w:t>
      </w:r>
      <w:r w:rsidRPr="004001CC">
        <w:rPr>
          <w:rFonts w:hint="cs"/>
          <w:rtl/>
        </w:rPr>
        <w:t>خَطِيٓـَٰٔتِهِمۡ</w:t>
      </w:r>
      <w:r w:rsidRPr="004001CC">
        <w:rPr>
          <w:rtl/>
        </w:rPr>
        <w:t xml:space="preserve"> </w:t>
      </w:r>
      <w:r w:rsidRPr="004001CC">
        <w:rPr>
          <w:rFonts w:hint="cs"/>
          <w:rtl/>
        </w:rPr>
        <w:t>أُغۡرِقُواْ</w:t>
      </w:r>
      <w:r w:rsidRPr="004001CC">
        <w:rPr>
          <w:rtl/>
        </w:rPr>
        <w:t xml:space="preserve"> </w:t>
      </w:r>
      <w:r w:rsidRPr="004001CC">
        <w:rPr>
          <w:rFonts w:hint="cs"/>
          <w:rtl/>
        </w:rPr>
        <w:t>فَأُدۡخِلُواْ</w:t>
      </w:r>
      <w:r w:rsidRPr="004001CC">
        <w:rPr>
          <w:rtl/>
        </w:rPr>
        <w:t xml:space="preserve"> </w:t>
      </w:r>
      <w:r w:rsidRPr="004001CC">
        <w:rPr>
          <w:rFonts w:hint="cs"/>
          <w:rtl/>
        </w:rPr>
        <w:t>نَارٗا</w:t>
      </w:r>
      <w:r w:rsidRPr="004001CC">
        <w:rPr>
          <w:rtl/>
        </w:rPr>
        <w:t xml:space="preserve"> </w:t>
      </w:r>
      <w:r w:rsidRPr="004001CC">
        <w:rPr>
          <w:rFonts w:hint="cs"/>
          <w:rtl/>
        </w:rPr>
        <w:t>فَلَمۡ</w:t>
      </w:r>
      <w:r w:rsidRPr="004001CC">
        <w:rPr>
          <w:rtl/>
        </w:rPr>
        <w:t xml:space="preserve"> </w:t>
      </w:r>
      <w:r w:rsidRPr="004001CC">
        <w:rPr>
          <w:rFonts w:hint="cs"/>
          <w:rtl/>
        </w:rPr>
        <w:t>يَجِدُواْ</w:t>
      </w:r>
      <w:r w:rsidRPr="004001CC">
        <w:rPr>
          <w:rtl/>
        </w:rPr>
        <w:t xml:space="preserve"> </w:t>
      </w:r>
      <w:r w:rsidRPr="004001CC">
        <w:rPr>
          <w:rFonts w:hint="cs"/>
          <w:rtl/>
        </w:rPr>
        <w:t>لَهُم</w:t>
      </w:r>
      <w:r w:rsidRPr="004001CC">
        <w:rPr>
          <w:rtl/>
        </w:rPr>
        <w:t xml:space="preserve"> </w:t>
      </w:r>
      <w:r w:rsidRPr="004001CC">
        <w:rPr>
          <w:rFonts w:hint="cs"/>
          <w:rtl/>
        </w:rPr>
        <w:t>مِّن</w:t>
      </w:r>
      <w:r w:rsidRPr="004001CC">
        <w:rPr>
          <w:rtl/>
        </w:rPr>
        <w:t xml:space="preserve"> </w:t>
      </w:r>
      <w:r w:rsidRPr="004001CC">
        <w:rPr>
          <w:rFonts w:hint="cs"/>
          <w:rtl/>
        </w:rPr>
        <w:t>دُونِ</w:t>
      </w:r>
      <w:r w:rsidRPr="004001CC">
        <w:rPr>
          <w:rtl/>
        </w:rPr>
        <w:t xml:space="preserve"> </w:t>
      </w:r>
      <w:r w:rsidRPr="004001CC">
        <w:rPr>
          <w:rFonts w:hint="cs"/>
          <w:rtl/>
        </w:rPr>
        <w:t>ٱللَّهِ</w:t>
      </w:r>
      <w:r w:rsidRPr="004001CC">
        <w:rPr>
          <w:rtl/>
        </w:rPr>
        <w:t xml:space="preserve"> </w:t>
      </w:r>
      <w:r w:rsidRPr="004001CC">
        <w:rPr>
          <w:rFonts w:hint="cs"/>
          <w:rtl/>
        </w:rPr>
        <w:t>أَنصَارٗا</w:t>
      </w:r>
      <w:r w:rsidRPr="004001CC">
        <w:rPr>
          <w:rtl/>
        </w:rPr>
        <w:t xml:space="preserve"> </w:t>
      </w:r>
      <w:r w:rsidRPr="004001CC">
        <w:rPr>
          <w:rFonts w:hint="cs"/>
          <w:rtl/>
        </w:rPr>
        <w:t>٢٥</w:t>
      </w:r>
      <w:r w:rsidRPr="004001CC">
        <w:rPr>
          <w:rFonts w:ascii="Traditional Arabic" w:hAnsi="Traditional Arabic" w:cs="Traditional Arabic"/>
          <w:rtl/>
        </w:rPr>
        <w:t>﴾</w:t>
      </w:r>
      <w:r w:rsidRPr="004001CC">
        <w:rPr>
          <w:rFonts w:hint="cs"/>
          <w:rtl/>
        </w:rPr>
        <w:t xml:space="preserve"> </w:t>
      </w:r>
      <w:r w:rsidRPr="004001CC">
        <w:rPr>
          <w:rtl/>
        </w:rPr>
        <w:t xml:space="preserve"> </w:t>
      </w:r>
      <w:r w:rsidRPr="004001CC">
        <w:rPr>
          <w:rFonts w:hint="cs"/>
          <w:rtl/>
        </w:rPr>
        <w:tab/>
      </w:r>
      <w:r w:rsidRPr="004001CC">
        <w:rPr>
          <w:rStyle w:val="7-Char"/>
          <w:rtl/>
        </w:rPr>
        <w:t>[نوح:</w:t>
      </w:r>
      <w:r w:rsidRPr="004001CC">
        <w:rPr>
          <w:rStyle w:val="7-Char"/>
          <w:rFonts w:hint="cs"/>
          <w:rtl/>
        </w:rPr>
        <w:t>21-25</w:t>
      </w:r>
      <w:r w:rsidRPr="004001CC">
        <w:rPr>
          <w:rStyle w:val="7-Char"/>
          <w:rtl/>
        </w:rPr>
        <w:t>].</w:t>
      </w:r>
    </w:p>
    <w:p w:rsidR="00AF60CF" w:rsidRPr="00F87464" w:rsidRDefault="00AF60CF" w:rsidP="00656E79">
      <w:pPr>
        <w:pStyle w:val="4-"/>
        <w:rPr>
          <w:spacing w:val="-2"/>
          <w:rtl/>
        </w:rPr>
      </w:pPr>
      <w:r w:rsidRPr="00F87464">
        <w:rPr>
          <w:rFonts w:hint="cs"/>
          <w:b/>
          <w:bCs/>
          <w:spacing w:val="-2"/>
          <w:rtl/>
        </w:rPr>
        <w:t>ترجمه</w:t>
      </w:r>
      <w:r w:rsidR="002D7F6D" w:rsidRPr="00F87464">
        <w:rPr>
          <w:rFonts w:hint="cs"/>
          <w:b/>
          <w:bCs/>
          <w:spacing w:val="-2"/>
          <w:rtl/>
        </w:rPr>
        <w:t xml:space="preserve">: </w:t>
      </w:r>
      <w:r w:rsidRPr="00F87464">
        <w:rPr>
          <w:rFonts w:hint="cs"/>
          <w:spacing w:val="-2"/>
          <w:rtl/>
        </w:rPr>
        <w:t>نوح گفت</w:t>
      </w:r>
      <w:r w:rsidR="00674D98" w:rsidRPr="00F87464">
        <w:rPr>
          <w:rFonts w:hint="cs"/>
          <w:spacing w:val="-2"/>
          <w:rtl/>
        </w:rPr>
        <w:t>:</w:t>
      </w:r>
      <w:r w:rsidR="002D7F6D" w:rsidRPr="00F87464">
        <w:rPr>
          <w:rFonts w:hint="cs"/>
          <w:spacing w:val="-2"/>
          <w:rtl/>
        </w:rPr>
        <w:t xml:space="preserve"> </w:t>
      </w:r>
      <w:r w:rsidRPr="00F87464">
        <w:rPr>
          <w:rFonts w:hint="cs"/>
          <w:spacing w:val="-2"/>
          <w:rtl/>
        </w:rPr>
        <w:t>پروردگارا حقا که ایشان مرا نافرمانی کردند و پیروی رئیسی کردند که مال و فرزندش برای او زیاد نکرد مگر زیان را(21) ونیرنگ زدند نیرنگی بزرگ(22) و گفتند</w:t>
      </w:r>
      <w:r w:rsidR="002D7F6D" w:rsidRPr="00F87464">
        <w:rPr>
          <w:rFonts w:hint="cs"/>
          <w:spacing w:val="-2"/>
          <w:rtl/>
        </w:rPr>
        <w:t xml:space="preserve">: </w:t>
      </w:r>
      <w:r w:rsidRPr="00F87464">
        <w:rPr>
          <w:rFonts w:hint="cs"/>
          <w:spacing w:val="-2"/>
          <w:rtl/>
        </w:rPr>
        <w:t xml:space="preserve">البته خدایان خود را رها نکنید و وامگذارید </w:t>
      </w:r>
      <w:r w:rsidRPr="00F87464">
        <w:rPr>
          <w:rFonts w:hint="cs"/>
          <w:b/>
          <w:bCs/>
          <w:spacing w:val="-2"/>
          <w:rtl/>
        </w:rPr>
        <w:t>ود</w:t>
      </w:r>
      <w:r w:rsidR="005F38F4" w:rsidRPr="00F87464">
        <w:rPr>
          <w:rFonts w:hint="cs"/>
          <w:spacing w:val="-2"/>
          <w:rtl/>
        </w:rPr>
        <w:t xml:space="preserve"> را و </w:t>
      </w:r>
      <w:r w:rsidRPr="00F87464">
        <w:rPr>
          <w:rFonts w:hint="cs"/>
          <w:spacing w:val="-2"/>
          <w:rtl/>
        </w:rPr>
        <w:t xml:space="preserve">نه </w:t>
      </w:r>
      <w:r w:rsidRPr="00F87464">
        <w:rPr>
          <w:rFonts w:hint="cs"/>
          <w:b/>
          <w:bCs/>
          <w:spacing w:val="-2"/>
          <w:rtl/>
        </w:rPr>
        <w:t>سواع</w:t>
      </w:r>
      <w:r w:rsidRPr="00F87464">
        <w:rPr>
          <w:rFonts w:hint="cs"/>
          <w:spacing w:val="-2"/>
          <w:rtl/>
        </w:rPr>
        <w:t xml:space="preserve"> و نه </w:t>
      </w:r>
      <w:r w:rsidRPr="00F87464">
        <w:rPr>
          <w:rFonts w:hint="cs"/>
          <w:b/>
          <w:bCs/>
          <w:spacing w:val="-2"/>
          <w:rtl/>
        </w:rPr>
        <w:t>یغوث</w:t>
      </w:r>
      <w:r w:rsidRPr="00F87464">
        <w:rPr>
          <w:rFonts w:hint="cs"/>
          <w:spacing w:val="-2"/>
          <w:rtl/>
        </w:rPr>
        <w:t xml:space="preserve"> و</w:t>
      </w:r>
      <w:r w:rsidR="0093492D" w:rsidRPr="00F87464">
        <w:rPr>
          <w:rFonts w:hint="cs"/>
          <w:spacing w:val="-2"/>
          <w:rtl/>
        </w:rPr>
        <w:t xml:space="preserve"> </w:t>
      </w:r>
      <w:r w:rsidRPr="00F87464">
        <w:rPr>
          <w:rFonts w:hint="cs"/>
          <w:b/>
          <w:bCs/>
          <w:spacing w:val="-2"/>
          <w:rtl/>
        </w:rPr>
        <w:t>یعوق</w:t>
      </w:r>
      <w:r w:rsidRPr="00F87464">
        <w:rPr>
          <w:rFonts w:hint="cs"/>
          <w:spacing w:val="-2"/>
          <w:rtl/>
        </w:rPr>
        <w:t xml:space="preserve"> و</w:t>
      </w:r>
      <w:r w:rsidR="005F38F4" w:rsidRPr="00F87464">
        <w:rPr>
          <w:rFonts w:hint="cs"/>
          <w:spacing w:val="-2"/>
          <w:rtl/>
        </w:rPr>
        <w:t xml:space="preserve"> </w:t>
      </w:r>
      <w:r w:rsidRPr="00F87464">
        <w:rPr>
          <w:rFonts w:hint="cs"/>
          <w:spacing w:val="-2"/>
          <w:rtl/>
        </w:rPr>
        <w:t xml:space="preserve">نه </w:t>
      </w:r>
      <w:r w:rsidRPr="00F87464">
        <w:rPr>
          <w:rFonts w:hint="cs"/>
          <w:b/>
          <w:bCs/>
          <w:spacing w:val="-2"/>
          <w:rtl/>
        </w:rPr>
        <w:t>نسر</w:t>
      </w:r>
      <w:r w:rsidRPr="00F87464">
        <w:rPr>
          <w:rFonts w:hint="cs"/>
          <w:spacing w:val="-2"/>
          <w:rtl/>
        </w:rPr>
        <w:t xml:space="preserve"> را</w:t>
      </w:r>
      <w:r w:rsidR="004064F4" w:rsidRPr="00F87464">
        <w:rPr>
          <w:rFonts w:hint="cs"/>
          <w:spacing w:val="-2"/>
          <w:rtl/>
        </w:rPr>
        <w:t xml:space="preserve"> </w:t>
      </w:r>
      <w:r w:rsidRPr="00F87464">
        <w:rPr>
          <w:rFonts w:hint="cs"/>
          <w:spacing w:val="-2"/>
          <w:rtl/>
        </w:rPr>
        <w:t>(23) و به تحقیق بسیاری را گمراه کردند و</w:t>
      </w:r>
      <w:r w:rsidR="004064F4" w:rsidRPr="00F87464">
        <w:rPr>
          <w:rFonts w:hint="cs"/>
          <w:spacing w:val="-2"/>
          <w:rtl/>
        </w:rPr>
        <w:t>(پروردگارا)</w:t>
      </w:r>
      <w:r w:rsidRPr="00F87464">
        <w:rPr>
          <w:rFonts w:hint="cs"/>
          <w:spacing w:val="-2"/>
          <w:rtl/>
        </w:rPr>
        <w:t xml:space="preserve"> ستمگران را </w:t>
      </w:r>
      <w:r w:rsidR="004064F4" w:rsidRPr="00F87464">
        <w:rPr>
          <w:rFonts w:hint="cs"/>
          <w:spacing w:val="-2"/>
          <w:rtl/>
        </w:rPr>
        <w:t>جز</w:t>
      </w:r>
      <w:r w:rsidRPr="00F87464">
        <w:rPr>
          <w:rFonts w:hint="cs"/>
          <w:spacing w:val="-2"/>
          <w:rtl/>
        </w:rPr>
        <w:t xml:space="preserve"> گمراهی</w:t>
      </w:r>
      <w:r w:rsidR="004064F4" w:rsidRPr="00F87464">
        <w:rPr>
          <w:rFonts w:hint="cs"/>
          <w:spacing w:val="-2"/>
          <w:rtl/>
        </w:rPr>
        <w:t xml:space="preserve"> نیفزای </w:t>
      </w:r>
      <w:r w:rsidRPr="00F87464">
        <w:rPr>
          <w:rFonts w:hint="cs"/>
          <w:spacing w:val="-2"/>
          <w:rtl/>
        </w:rPr>
        <w:t xml:space="preserve">(24) </w:t>
      </w:r>
      <w:r w:rsidR="004064F4" w:rsidRPr="00F87464">
        <w:rPr>
          <w:rFonts w:hint="cs"/>
          <w:spacing w:val="-2"/>
          <w:rtl/>
        </w:rPr>
        <w:t>به</w:t>
      </w:r>
      <w:r w:rsidR="004064F4" w:rsidRPr="00F87464">
        <w:rPr>
          <w:rFonts w:hint="cs"/>
          <w:spacing w:val="-2"/>
          <w:rtl/>
        </w:rPr>
        <w:softHyphen/>
        <w:t>سبب</w:t>
      </w:r>
      <w:r w:rsidRPr="00F87464">
        <w:rPr>
          <w:rFonts w:hint="cs"/>
          <w:spacing w:val="-2"/>
          <w:rtl/>
        </w:rPr>
        <w:t xml:space="preserve"> خطا و گناهانشان غرق شدند و داخل آ</w:t>
      </w:r>
      <w:r w:rsidR="004064F4" w:rsidRPr="00F87464">
        <w:rPr>
          <w:rFonts w:hint="cs"/>
          <w:spacing w:val="-2"/>
          <w:rtl/>
        </w:rPr>
        <w:t>تش گردیدند پس غیر</w:t>
      </w:r>
      <w:r w:rsidR="009E6F9A" w:rsidRPr="00F87464">
        <w:rPr>
          <w:rFonts w:hint="cs"/>
          <w:spacing w:val="-2"/>
          <w:rtl/>
        </w:rPr>
        <w:t>خدا برای خود ی</w:t>
      </w:r>
      <w:r w:rsidRPr="00F87464">
        <w:rPr>
          <w:rFonts w:hint="cs"/>
          <w:spacing w:val="-2"/>
          <w:rtl/>
        </w:rPr>
        <w:t>ارانی نیافتند.(25)</w:t>
      </w:r>
    </w:p>
    <w:p w:rsidR="00AF60CF" w:rsidRPr="004001CC" w:rsidRDefault="00AF60CF" w:rsidP="00447A59">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FC010D" w:rsidRPr="004001CC">
        <w:rPr>
          <w:rFonts w:ascii="Traditional Arabic" w:hAnsi="Traditional Arabic" w:cs="Traditional Arabic"/>
          <w:rtl/>
        </w:rPr>
        <w:t>﴿</w:t>
      </w:r>
      <w:r w:rsidR="007C4AE0" w:rsidRPr="004001CC">
        <w:rPr>
          <w:rStyle w:val="5-Char"/>
          <w:rFonts w:hint="cs"/>
          <w:rtl/>
        </w:rPr>
        <w:t>كُبَّارٗا</w:t>
      </w:r>
      <w:r w:rsidR="00FC010D" w:rsidRPr="004001CC">
        <w:rPr>
          <w:rFonts w:ascii="Traditional Arabic" w:hAnsi="Traditional Arabic" w:cs="Traditional Arabic"/>
          <w:rtl/>
        </w:rPr>
        <w:t>﴾</w:t>
      </w:r>
      <w:r w:rsidRPr="004001CC">
        <w:rPr>
          <w:rFonts w:hint="cs"/>
          <w:szCs w:val="28"/>
          <w:rtl/>
        </w:rPr>
        <w:t xml:space="preserve"> یعنی نیرنگ بسیار بزرگ و آن نیرنگشان این بود که به مردم می‌گفتند این</w:t>
      </w:r>
      <w:r w:rsidR="009E6F9A" w:rsidRPr="004001CC">
        <w:rPr>
          <w:rFonts w:hint="cs"/>
          <w:szCs w:val="28"/>
          <w:rtl/>
        </w:rPr>
        <w:t xml:space="preserve"> </w:t>
      </w:r>
      <w:r w:rsidRPr="004001CC">
        <w:rPr>
          <w:rFonts w:hint="cs"/>
          <w:szCs w:val="28"/>
          <w:rtl/>
        </w:rPr>
        <w:t>تمثالها و بتان</w:t>
      </w:r>
      <w:r w:rsidR="004064F4" w:rsidRPr="004001CC">
        <w:rPr>
          <w:rFonts w:hint="cs"/>
          <w:szCs w:val="28"/>
          <w:rtl/>
        </w:rPr>
        <w:t>،</w:t>
      </w:r>
      <w:r w:rsidRPr="004001CC">
        <w:rPr>
          <w:rFonts w:hint="cs"/>
          <w:szCs w:val="28"/>
          <w:rtl/>
        </w:rPr>
        <w:t xml:space="preserve"> مال و فرزند به شما می‌دهند و شفا و برکت و صحت ب</w:t>
      </w:r>
      <w:r w:rsidR="004064F4" w:rsidRPr="004001CC">
        <w:rPr>
          <w:rFonts w:hint="cs"/>
          <w:szCs w:val="28"/>
          <w:rtl/>
        </w:rPr>
        <w:t xml:space="preserve">ه </w:t>
      </w:r>
      <w:r w:rsidRPr="004001CC">
        <w:rPr>
          <w:rFonts w:hint="cs"/>
          <w:szCs w:val="28"/>
          <w:rtl/>
        </w:rPr>
        <w:t>وجود ایشان</w:t>
      </w:r>
      <w:r w:rsidR="004064F4" w:rsidRPr="004001CC">
        <w:rPr>
          <w:rFonts w:hint="cs"/>
          <w:szCs w:val="28"/>
          <w:rtl/>
        </w:rPr>
        <w:t xml:space="preserve"> ا</w:t>
      </w:r>
      <w:r w:rsidRPr="004001CC">
        <w:rPr>
          <w:rFonts w:hint="cs"/>
          <w:szCs w:val="28"/>
          <w:rtl/>
        </w:rPr>
        <w:t>ست چنانکه از</w:t>
      </w:r>
      <w:r w:rsidR="006D39BE" w:rsidRPr="004001CC">
        <w:rPr>
          <w:rFonts w:hint="cs"/>
          <w:szCs w:val="28"/>
          <w:rtl/>
        </w:rPr>
        <w:t xml:space="preserve"> آیۀ بعد و</w:t>
      </w:r>
      <w:r w:rsidRPr="004001CC">
        <w:rPr>
          <w:rFonts w:hint="cs"/>
          <w:szCs w:val="28"/>
          <w:rtl/>
        </w:rPr>
        <w:t xml:space="preserve"> آی</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7C4AE0" w:rsidRPr="004001CC">
        <w:rPr>
          <w:rStyle w:val="5-Char"/>
          <w:rFonts w:hint="cs"/>
          <w:rtl/>
        </w:rPr>
        <w:t>وَٱتَّبَعُواْ</w:t>
      </w:r>
      <w:r w:rsidR="007C4AE0" w:rsidRPr="004001CC">
        <w:rPr>
          <w:rStyle w:val="5-Char"/>
          <w:rtl/>
        </w:rPr>
        <w:t xml:space="preserve"> </w:t>
      </w:r>
      <w:r w:rsidR="007C4AE0" w:rsidRPr="004001CC">
        <w:rPr>
          <w:rStyle w:val="5-Char"/>
          <w:rFonts w:hint="cs"/>
          <w:rtl/>
        </w:rPr>
        <w:t>مَن</w:t>
      </w:r>
      <w:r w:rsidR="007C4AE0" w:rsidRPr="004001CC">
        <w:rPr>
          <w:rStyle w:val="5-Char"/>
          <w:rtl/>
        </w:rPr>
        <w:t xml:space="preserve"> </w:t>
      </w:r>
      <w:r w:rsidR="007C4AE0" w:rsidRPr="004001CC">
        <w:rPr>
          <w:rStyle w:val="5-Char"/>
          <w:rFonts w:hint="cs"/>
          <w:rtl/>
        </w:rPr>
        <w:t>لَّمۡ</w:t>
      </w:r>
      <w:r w:rsidR="007C4AE0" w:rsidRPr="004001CC">
        <w:rPr>
          <w:rStyle w:val="5-Char"/>
          <w:rtl/>
        </w:rPr>
        <w:t xml:space="preserve"> </w:t>
      </w:r>
      <w:r w:rsidR="007C4AE0" w:rsidRPr="004001CC">
        <w:rPr>
          <w:rStyle w:val="5-Char"/>
          <w:rFonts w:hint="cs"/>
          <w:rtl/>
        </w:rPr>
        <w:t>يَزِدۡهُ</w:t>
      </w:r>
      <w:r w:rsidR="007C4AE0" w:rsidRPr="004001CC">
        <w:rPr>
          <w:rStyle w:val="5-Char"/>
          <w:rFonts w:cs="Times New Roman" w:hint="cs"/>
          <w:rtl/>
        </w:rPr>
        <w:t>...</w:t>
      </w:r>
      <w:r w:rsidR="00FC010D" w:rsidRPr="004001CC">
        <w:rPr>
          <w:rFonts w:ascii="Traditional Arabic" w:hAnsi="Traditional Arabic" w:cs="Traditional Arabic"/>
          <w:rtl/>
        </w:rPr>
        <w:t>﴾</w:t>
      </w:r>
      <w:r w:rsidRPr="004001CC">
        <w:rPr>
          <w:rFonts w:hint="cs"/>
          <w:szCs w:val="28"/>
          <w:rtl/>
        </w:rPr>
        <w:t xml:space="preserve"> استفاده می‌شود. و بدانکه </w:t>
      </w:r>
      <w:r w:rsidRPr="004001CC">
        <w:rPr>
          <w:rFonts w:hint="cs"/>
          <w:b/>
          <w:bCs/>
          <w:szCs w:val="28"/>
          <w:rtl/>
        </w:rPr>
        <w:t>ود</w:t>
      </w:r>
      <w:r w:rsidR="00D239E2" w:rsidRPr="004001CC">
        <w:rPr>
          <w:rFonts w:hint="cs"/>
          <w:szCs w:val="28"/>
          <w:rtl/>
        </w:rPr>
        <w:t>،</w:t>
      </w:r>
      <w:r w:rsidRPr="004001CC">
        <w:rPr>
          <w:rFonts w:hint="cs"/>
          <w:szCs w:val="28"/>
          <w:rtl/>
        </w:rPr>
        <w:t xml:space="preserve"> </w:t>
      </w:r>
      <w:r w:rsidRPr="004001CC">
        <w:rPr>
          <w:rFonts w:hint="cs"/>
          <w:b/>
          <w:bCs/>
          <w:szCs w:val="28"/>
          <w:rtl/>
        </w:rPr>
        <w:t>سواع</w:t>
      </w:r>
      <w:r w:rsidR="00D239E2" w:rsidRPr="004001CC">
        <w:rPr>
          <w:rFonts w:hint="cs"/>
          <w:szCs w:val="28"/>
          <w:rtl/>
        </w:rPr>
        <w:t>،</w:t>
      </w:r>
      <w:r w:rsidRPr="004001CC">
        <w:rPr>
          <w:rFonts w:hint="cs"/>
          <w:szCs w:val="28"/>
          <w:rtl/>
        </w:rPr>
        <w:t xml:space="preserve"> </w:t>
      </w:r>
      <w:r w:rsidRPr="004001CC">
        <w:rPr>
          <w:rFonts w:hint="cs"/>
          <w:b/>
          <w:bCs/>
          <w:szCs w:val="28"/>
          <w:rtl/>
        </w:rPr>
        <w:t>یغوث</w:t>
      </w:r>
      <w:r w:rsidR="00D239E2" w:rsidRPr="004001CC">
        <w:rPr>
          <w:rFonts w:hint="cs"/>
          <w:szCs w:val="28"/>
          <w:rtl/>
        </w:rPr>
        <w:t>،</w:t>
      </w:r>
      <w:r w:rsidRPr="004001CC">
        <w:rPr>
          <w:rFonts w:hint="cs"/>
          <w:szCs w:val="28"/>
          <w:rtl/>
        </w:rPr>
        <w:t xml:space="preserve"> </w:t>
      </w:r>
      <w:r w:rsidRPr="004001CC">
        <w:rPr>
          <w:rFonts w:hint="cs"/>
          <w:b/>
          <w:bCs/>
          <w:szCs w:val="28"/>
          <w:rtl/>
        </w:rPr>
        <w:t>یعوق</w:t>
      </w:r>
      <w:r w:rsidRPr="004001CC">
        <w:rPr>
          <w:rFonts w:hint="cs"/>
          <w:szCs w:val="28"/>
          <w:rtl/>
        </w:rPr>
        <w:t xml:space="preserve"> و </w:t>
      </w:r>
      <w:r w:rsidRPr="004001CC">
        <w:rPr>
          <w:rFonts w:hint="cs"/>
          <w:b/>
          <w:bCs/>
          <w:szCs w:val="28"/>
          <w:rtl/>
        </w:rPr>
        <w:t>نسر</w:t>
      </w:r>
      <w:r w:rsidRPr="004001CC">
        <w:rPr>
          <w:rFonts w:hint="cs"/>
          <w:szCs w:val="28"/>
          <w:rtl/>
        </w:rPr>
        <w:t xml:space="preserve"> نامهای پنج نفر از بزرگان فرزندان آدم بوده </w:t>
      </w:r>
      <w:r w:rsidR="009E6F9A" w:rsidRPr="004001CC">
        <w:rPr>
          <w:rFonts w:hint="cs"/>
          <w:szCs w:val="28"/>
          <w:rtl/>
        </w:rPr>
        <w:t>ک</w:t>
      </w:r>
      <w:r w:rsidRPr="004001CC">
        <w:rPr>
          <w:rFonts w:hint="cs"/>
          <w:szCs w:val="28"/>
          <w:rtl/>
        </w:rPr>
        <w:t>ه از اولیاء خدا بودند و چون ایشان از دنیا رفتند مریدانشان ب</w:t>
      </w:r>
      <w:r w:rsidR="006D39BE" w:rsidRPr="004001CC">
        <w:rPr>
          <w:rFonts w:hint="cs"/>
          <w:szCs w:val="28"/>
          <w:rtl/>
        </w:rPr>
        <w:t xml:space="preserve">ه </w:t>
      </w:r>
      <w:r w:rsidRPr="004001CC">
        <w:rPr>
          <w:rFonts w:hint="cs"/>
          <w:szCs w:val="28"/>
          <w:rtl/>
        </w:rPr>
        <w:t>وسوس</w:t>
      </w:r>
      <w:r w:rsidR="00117E64" w:rsidRPr="004001CC">
        <w:rPr>
          <w:rFonts w:hint="cs"/>
          <w:szCs w:val="28"/>
          <w:rtl/>
        </w:rPr>
        <w:t>ۀ</w:t>
      </w:r>
      <w:r w:rsidRPr="004001CC">
        <w:rPr>
          <w:rFonts w:hint="cs"/>
          <w:szCs w:val="28"/>
          <w:rtl/>
        </w:rPr>
        <w:t xml:space="preserve"> شیطان و</w:t>
      </w:r>
      <w:r w:rsidR="00C75BBE" w:rsidRPr="004001CC">
        <w:rPr>
          <w:rFonts w:hint="cs"/>
          <w:szCs w:val="28"/>
          <w:rtl/>
        </w:rPr>
        <w:t xml:space="preserve"> </w:t>
      </w:r>
      <w:r w:rsidRPr="004001CC">
        <w:rPr>
          <w:rFonts w:hint="cs"/>
          <w:szCs w:val="28"/>
          <w:rtl/>
        </w:rPr>
        <w:t>هوای نفس برای آنها عکس و</w:t>
      </w:r>
      <w:r w:rsidR="00C75BBE" w:rsidRPr="004001CC">
        <w:rPr>
          <w:rFonts w:hint="cs"/>
          <w:szCs w:val="28"/>
          <w:rtl/>
        </w:rPr>
        <w:t xml:space="preserve"> </w:t>
      </w:r>
      <w:r w:rsidRPr="004001CC">
        <w:rPr>
          <w:rFonts w:hint="cs"/>
          <w:szCs w:val="28"/>
          <w:rtl/>
        </w:rPr>
        <w:t>مجسمه ساختند و توجه به آنان را موجب قضاء حاجت خود می‌دانستند و به قبر آنان توسل می‌جستند، پس‌ کم‌کم تمثال‌های آنان را تعظیم و توقیر نموده و ب</w:t>
      </w:r>
      <w:r w:rsidR="006D39BE" w:rsidRPr="004001CC">
        <w:rPr>
          <w:rFonts w:hint="cs"/>
          <w:szCs w:val="28"/>
          <w:rtl/>
        </w:rPr>
        <w:t xml:space="preserve">ه </w:t>
      </w:r>
      <w:r w:rsidRPr="004001CC">
        <w:rPr>
          <w:rFonts w:hint="cs"/>
          <w:szCs w:val="28"/>
          <w:rtl/>
        </w:rPr>
        <w:t>این نیرنگ که شما بندگان</w:t>
      </w:r>
      <w:r w:rsidR="006D39BE" w:rsidRPr="004001CC">
        <w:rPr>
          <w:rFonts w:hint="cs"/>
          <w:szCs w:val="28"/>
          <w:rtl/>
        </w:rPr>
        <w:t>،</w:t>
      </w:r>
      <w:r w:rsidRPr="004001CC">
        <w:rPr>
          <w:rFonts w:hint="cs"/>
          <w:szCs w:val="28"/>
          <w:rtl/>
        </w:rPr>
        <w:t xml:space="preserve"> لیاقت فیض خدا را ندارید جز ب</w:t>
      </w:r>
      <w:r w:rsidR="006D39BE" w:rsidRPr="004001CC">
        <w:rPr>
          <w:rFonts w:hint="cs"/>
          <w:szCs w:val="28"/>
          <w:rtl/>
        </w:rPr>
        <w:t>ا</w:t>
      </w:r>
      <w:r w:rsidRPr="004001CC">
        <w:rPr>
          <w:rFonts w:hint="cs"/>
          <w:szCs w:val="28"/>
          <w:rtl/>
        </w:rPr>
        <w:t>توجه به آن بندگان مقرب</w:t>
      </w:r>
      <w:r w:rsidR="006D39BE" w:rsidRPr="004001CC">
        <w:rPr>
          <w:rFonts w:hint="cs"/>
          <w:szCs w:val="28"/>
          <w:rtl/>
        </w:rPr>
        <w:t>،</w:t>
      </w:r>
      <w:r w:rsidRPr="004001CC">
        <w:rPr>
          <w:rFonts w:hint="cs"/>
          <w:szCs w:val="28"/>
          <w:rtl/>
        </w:rPr>
        <w:t xml:space="preserve"> مردم را از خداپرستی و توحید دور کردند و</w:t>
      </w:r>
      <w:r w:rsidR="00C75BBE" w:rsidRPr="004001CC">
        <w:rPr>
          <w:rFonts w:hint="cs"/>
          <w:szCs w:val="28"/>
          <w:rtl/>
        </w:rPr>
        <w:t xml:space="preserve"> </w:t>
      </w:r>
      <w:r w:rsidRPr="004001CC">
        <w:rPr>
          <w:rFonts w:hint="cs"/>
          <w:szCs w:val="28"/>
          <w:rtl/>
        </w:rPr>
        <w:t>به مجسمه‌پرستی وادار کردند و لذا رسول خاتم از مجسمه</w:t>
      </w:r>
      <w:r w:rsidR="00D239E2" w:rsidRPr="004001CC">
        <w:rPr>
          <w:rFonts w:hint="eastAsia"/>
          <w:szCs w:val="28"/>
          <w:rtl/>
        </w:rPr>
        <w:t>‌</w:t>
      </w:r>
      <w:r w:rsidRPr="004001CC">
        <w:rPr>
          <w:rFonts w:hint="cs"/>
          <w:szCs w:val="28"/>
          <w:rtl/>
        </w:rPr>
        <w:t>‌ساختن و</w:t>
      </w:r>
      <w:r w:rsidR="00C75BBE" w:rsidRPr="004001CC">
        <w:rPr>
          <w:rFonts w:hint="cs"/>
          <w:szCs w:val="28"/>
          <w:rtl/>
        </w:rPr>
        <w:t xml:space="preserve"> </w:t>
      </w:r>
      <w:r w:rsidRPr="004001CC">
        <w:rPr>
          <w:rFonts w:hint="cs"/>
          <w:szCs w:val="28"/>
          <w:rtl/>
        </w:rPr>
        <w:t>ت</w:t>
      </w:r>
      <w:r w:rsidR="00447A59" w:rsidRPr="004001CC">
        <w:rPr>
          <w:rFonts w:hint="cs"/>
          <w:szCs w:val="28"/>
          <w:rtl/>
        </w:rPr>
        <w:t>عظی</w:t>
      </w:r>
      <w:r w:rsidRPr="004001CC">
        <w:rPr>
          <w:rFonts w:hint="cs"/>
          <w:szCs w:val="28"/>
          <w:rtl/>
        </w:rPr>
        <w:t>م قبور اولیا و انبیاء</w:t>
      </w:r>
      <w:r w:rsidR="006D39BE" w:rsidRPr="004001CC">
        <w:rPr>
          <w:rFonts w:hint="cs"/>
          <w:szCs w:val="28"/>
          <w:rtl/>
        </w:rPr>
        <w:t>،</w:t>
      </w:r>
      <w:r w:rsidRPr="004001CC">
        <w:rPr>
          <w:rFonts w:hint="cs"/>
          <w:szCs w:val="28"/>
          <w:rtl/>
        </w:rPr>
        <w:t xml:space="preserve"> نهی نموده است.</w:t>
      </w:r>
    </w:p>
    <w:p w:rsidR="00921C6D" w:rsidRPr="004001CC" w:rsidRDefault="00921C6D" w:rsidP="00656E79">
      <w:pPr>
        <w:pStyle w:val="3-"/>
        <w:rPr>
          <w:rtl/>
        </w:rPr>
      </w:pPr>
      <w:r w:rsidRPr="004001CC">
        <w:rPr>
          <w:rFonts w:ascii="Traditional Arabic" w:hAnsi="Traditional Arabic" w:cs="Traditional Arabic"/>
          <w:rtl/>
        </w:rPr>
        <w:t>﴿</w:t>
      </w:r>
      <w:r w:rsidRPr="004001CC">
        <w:rPr>
          <w:rFonts w:hint="cs"/>
          <w:rtl/>
        </w:rPr>
        <w:t>وَقَالَ</w:t>
      </w:r>
      <w:r w:rsidRPr="004001CC">
        <w:rPr>
          <w:rtl/>
        </w:rPr>
        <w:t xml:space="preserve"> </w:t>
      </w:r>
      <w:r w:rsidRPr="004001CC">
        <w:rPr>
          <w:rFonts w:hint="cs"/>
          <w:rtl/>
        </w:rPr>
        <w:t>نُوحٞ</w:t>
      </w:r>
      <w:r w:rsidRPr="004001CC">
        <w:rPr>
          <w:rtl/>
        </w:rPr>
        <w:t xml:space="preserve"> </w:t>
      </w:r>
      <w:r w:rsidRPr="004001CC">
        <w:rPr>
          <w:rFonts w:hint="cs"/>
          <w:rtl/>
        </w:rPr>
        <w:t>رَّبِّ</w:t>
      </w:r>
      <w:r w:rsidRPr="004001CC">
        <w:rPr>
          <w:rtl/>
        </w:rPr>
        <w:t xml:space="preserve"> </w:t>
      </w:r>
      <w:r w:rsidRPr="004001CC">
        <w:rPr>
          <w:rFonts w:hint="cs"/>
          <w:rtl/>
        </w:rPr>
        <w:t>لَا</w:t>
      </w:r>
      <w:r w:rsidRPr="004001CC">
        <w:rPr>
          <w:rtl/>
        </w:rPr>
        <w:t xml:space="preserve"> </w:t>
      </w:r>
      <w:r w:rsidRPr="004001CC">
        <w:rPr>
          <w:rFonts w:hint="cs"/>
          <w:rtl/>
        </w:rPr>
        <w:t>تَذَرۡ</w:t>
      </w:r>
      <w:r w:rsidRPr="004001CC">
        <w:rPr>
          <w:rtl/>
        </w:rPr>
        <w:t xml:space="preserve"> </w:t>
      </w:r>
      <w:r w:rsidRPr="004001CC">
        <w:rPr>
          <w:rFonts w:hint="cs"/>
          <w:rtl/>
        </w:rPr>
        <w:t>عَلَى</w:t>
      </w:r>
      <w:r w:rsidRPr="004001CC">
        <w:rPr>
          <w:rtl/>
        </w:rPr>
        <w:t xml:space="preserve"> </w:t>
      </w:r>
      <w:r w:rsidRPr="004001CC">
        <w:rPr>
          <w:rFonts w:hint="cs"/>
          <w:rtl/>
        </w:rPr>
        <w:t>ٱلۡأَرۡضِ</w:t>
      </w:r>
      <w:r w:rsidRPr="004001CC">
        <w:rPr>
          <w:rtl/>
        </w:rPr>
        <w:t xml:space="preserve"> </w:t>
      </w:r>
      <w:r w:rsidRPr="004001CC">
        <w:rPr>
          <w:rFonts w:hint="cs"/>
          <w:rtl/>
        </w:rPr>
        <w:t>مِنَ</w:t>
      </w:r>
      <w:r w:rsidRPr="004001CC">
        <w:rPr>
          <w:rtl/>
        </w:rPr>
        <w:t xml:space="preserve"> </w:t>
      </w:r>
      <w:r w:rsidRPr="004001CC">
        <w:rPr>
          <w:rFonts w:hint="cs"/>
          <w:rtl/>
        </w:rPr>
        <w:t>ٱلۡكَٰفِرِينَ</w:t>
      </w:r>
      <w:r w:rsidRPr="004001CC">
        <w:rPr>
          <w:rtl/>
        </w:rPr>
        <w:t xml:space="preserve"> </w:t>
      </w:r>
      <w:r w:rsidRPr="004001CC">
        <w:rPr>
          <w:rFonts w:hint="cs"/>
          <w:rtl/>
        </w:rPr>
        <w:t>دَيَّارًا</w:t>
      </w:r>
      <w:r w:rsidRPr="004001CC">
        <w:rPr>
          <w:rtl/>
        </w:rPr>
        <w:t xml:space="preserve"> </w:t>
      </w:r>
      <w:r w:rsidRPr="004001CC">
        <w:rPr>
          <w:rFonts w:hint="cs"/>
          <w:rtl/>
        </w:rPr>
        <w:t>٢٦</w:t>
      </w:r>
      <w:r w:rsidRPr="004001CC">
        <w:rPr>
          <w:rtl/>
        </w:rPr>
        <w:t xml:space="preserve"> </w:t>
      </w:r>
      <w:r w:rsidRPr="004001CC">
        <w:rPr>
          <w:rFonts w:hint="cs"/>
          <w:rtl/>
        </w:rPr>
        <w:t>إِنَّكَ</w:t>
      </w:r>
      <w:r w:rsidRPr="004001CC">
        <w:rPr>
          <w:rtl/>
        </w:rPr>
        <w:t xml:space="preserve"> </w:t>
      </w:r>
      <w:r w:rsidRPr="004001CC">
        <w:rPr>
          <w:rFonts w:hint="cs"/>
          <w:rtl/>
        </w:rPr>
        <w:t>إِن</w:t>
      </w:r>
      <w:r w:rsidRPr="004001CC">
        <w:rPr>
          <w:rtl/>
        </w:rPr>
        <w:t xml:space="preserve"> </w:t>
      </w:r>
      <w:r w:rsidRPr="004001CC">
        <w:rPr>
          <w:rFonts w:hint="cs"/>
          <w:rtl/>
        </w:rPr>
        <w:t>تَذَرۡهُمۡ</w:t>
      </w:r>
      <w:r w:rsidRPr="004001CC">
        <w:rPr>
          <w:rtl/>
        </w:rPr>
        <w:t xml:space="preserve"> </w:t>
      </w:r>
      <w:r w:rsidRPr="004001CC">
        <w:rPr>
          <w:rFonts w:hint="cs"/>
          <w:rtl/>
        </w:rPr>
        <w:t>يُضِلُّواْ</w:t>
      </w:r>
      <w:r w:rsidRPr="004001CC">
        <w:rPr>
          <w:rtl/>
        </w:rPr>
        <w:t xml:space="preserve"> </w:t>
      </w:r>
      <w:r w:rsidRPr="004001CC">
        <w:rPr>
          <w:rFonts w:hint="cs"/>
          <w:rtl/>
        </w:rPr>
        <w:t>عِبَادَكَ</w:t>
      </w:r>
      <w:r w:rsidRPr="004001CC">
        <w:rPr>
          <w:rtl/>
        </w:rPr>
        <w:t xml:space="preserve"> </w:t>
      </w:r>
      <w:r w:rsidRPr="004001CC">
        <w:rPr>
          <w:rFonts w:hint="cs"/>
          <w:rtl/>
        </w:rPr>
        <w:t>وَلَا</w:t>
      </w:r>
      <w:r w:rsidRPr="004001CC">
        <w:rPr>
          <w:rtl/>
        </w:rPr>
        <w:t xml:space="preserve"> </w:t>
      </w:r>
      <w:r w:rsidRPr="004001CC">
        <w:rPr>
          <w:rFonts w:hint="cs"/>
          <w:rtl/>
        </w:rPr>
        <w:t>يَلِدُوٓاْ</w:t>
      </w:r>
      <w:r w:rsidRPr="004001CC">
        <w:rPr>
          <w:rtl/>
        </w:rPr>
        <w:t xml:space="preserve"> </w:t>
      </w:r>
      <w:r w:rsidRPr="004001CC">
        <w:rPr>
          <w:rFonts w:hint="cs"/>
          <w:rtl/>
        </w:rPr>
        <w:t>إِلَّا</w:t>
      </w:r>
      <w:r w:rsidRPr="004001CC">
        <w:rPr>
          <w:rtl/>
        </w:rPr>
        <w:t xml:space="preserve"> </w:t>
      </w:r>
      <w:r w:rsidRPr="004001CC">
        <w:rPr>
          <w:rFonts w:hint="cs"/>
          <w:rtl/>
        </w:rPr>
        <w:t>فَاجِرٗا</w:t>
      </w:r>
      <w:r w:rsidRPr="004001CC">
        <w:rPr>
          <w:rtl/>
        </w:rPr>
        <w:t xml:space="preserve"> </w:t>
      </w:r>
      <w:r w:rsidRPr="004001CC">
        <w:rPr>
          <w:rFonts w:hint="cs"/>
          <w:rtl/>
        </w:rPr>
        <w:t>كَفَّارٗا</w:t>
      </w:r>
      <w:r w:rsidRPr="004001CC">
        <w:rPr>
          <w:rtl/>
        </w:rPr>
        <w:t xml:space="preserve"> </w:t>
      </w:r>
      <w:r w:rsidRPr="004001CC">
        <w:rPr>
          <w:rFonts w:hint="cs"/>
          <w:rtl/>
        </w:rPr>
        <w:t>٢٧</w:t>
      </w:r>
      <w:r w:rsidRPr="004001CC">
        <w:rPr>
          <w:rtl/>
        </w:rPr>
        <w:t xml:space="preserve"> </w:t>
      </w:r>
      <w:r w:rsidRPr="004001CC">
        <w:rPr>
          <w:rFonts w:hint="cs"/>
          <w:rtl/>
        </w:rPr>
        <w:t>رَّبِّ</w:t>
      </w:r>
      <w:r w:rsidRPr="004001CC">
        <w:rPr>
          <w:rtl/>
        </w:rPr>
        <w:t xml:space="preserve"> </w:t>
      </w:r>
      <w:r w:rsidRPr="004001CC">
        <w:rPr>
          <w:rFonts w:hint="cs"/>
          <w:rtl/>
        </w:rPr>
        <w:t>ٱغۡفِرۡ</w:t>
      </w:r>
      <w:r w:rsidRPr="004001CC">
        <w:rPr>
          <w:rtl/>
        </w:rPr>
        <w:t xml:space="preserve"> </w:t>
      </w:r>
      <w:r w:rsidRPr="004001CC">
        <w:rPr>
          <w:rFonts w:hint="cs"/>
          <w:rtl/>
        </w:rPr>
        <w:t>لِي</w:t>
      </w:r>
      <w:r w:rsidRPr="004001CC">
        <w:rPr>
          <w:rtl/>
        </w:rPr>
        <w:t xml:space="preserve"> </w:t>
      </w:r>
      <w:r w:rsidRPr="004001CC">
        <w:rPr>
          <w:rFonts w:hint="cs"/>
          <w:rtl/>
        </w:rPr>
        <w:t>وَلِوَٰلِدَيَّ</w:t>
      </w:r>
      <w:r w:rsidRPr="004001CC">
        <w:rPr>
          <w:rtl/>
        </w:rPr>
        <w:t xml:space="preserve"> </w:t>
      </w:r>
      <w:r w:rsidRPr="004001CC">
        <w:rPr>
          <w:rFonts w:hint="cs"/>
          <w:rtl/>
        </w:rPr>
        <w:t>وَلِمَن</w:t>
      </w:r>
      <w:r w:rsidRPr="004001CC">
        <w:rPr>
          <w:rtl/>
        </w:rPr>
        <w:t xml:space="preserve"> </w:t>
      </w:r>
      <w:r w:rsidRPr="004001CC">
        <w:rPr>
          <w:rFonts w:hint="cs"/>
          <w:rtl/>
        </w:rPr>
        <w:t>دَخَلَ</w:t>
      </w:r>
      <w:r w:rsidRPr="004001CC">
        <w:rPr>
          <w:rtl/>
        </w:rPr>
        <w:t xml:space="preserve"> </w:t>
      </w:r>
      <w:r w:rsidRPr="004001CC">
        <w:rPr>
          <w:rFonts w:hint="cs"/>
          <w:rtl/>
        </w:rPr>
        <w:t>بَيۡتِيَ</w:t>
      </w:r>
      <w:r w:rsidRPr="004001CC">
        <w:rPr>
          <w:rtl/>
        </w:rPr>
        <w:t xml:space="preserve"> </w:t>
      </w:r>
      <w:r w:rsidRPr="004001CC">
        <w:rPr>
          <w:rFonts w:hint="cs"/>
          <w:rtl/>
        </w:rPr>
        <w:t>مُؤۡمِنٗا</w:t>
      </w:r>
      <w:r w:rsidRPr="004001CC">
        <w:rPr>
          <w:rtl/>
        </w:rPr>
        <w:t xml:space="preserve"> </w:t>
      </w:r>
      <w:r w:rsidRPr="004001CC">
        <w:rPr>
          <w:rFonts w:hint="cs"/>
          <w:rtl/>
        </w:rPr>
        <w:t>وَلِلۡمُؤۡمِنِينَ</w:t>
      </w:r>
      <w:r w:rsidRPr="004001CC">
        <w:rPr>
          <w:rtl/>
        </w:rPr>
        <w:t xml:space="preserve"> </w:t>
      </w:r>
      <w:r w:rsidRPr="004001CC">
        <w:rPr>
          <w:rFonts w:hint="cs"/>
          <w:rtl/>
        </w:rPr>
        <w:t>وَٱلۡمُؤۡمِنَٰتِۖ</w:t>
      </w:r>
      <w:r w:rsidRPr="004001CC">
        <w:rPr>
          <w:rtl/>
        </w:rPr>
        <w:t xml:space="preserve"> </w:t>
      </w:r>
      <w:r w:rsidRPr="004001CC">
        <w:rPr>
          <w:rFonts w:hint="cs"/>
          <w:rtl/>
        </w:rPr>
        <w:t>وَلَا</w:t>
      </w:r>
      <w:r w:rsidRPr="004001CC">
        <w:rPr>
          <w:rtl/>
        </w:rPr>
        <w:t xml:space="preserve"> </w:t>
      </w:r>
      <w:r w:rsidRPr="004001CC">
        <w:rPr>
          <w:rFonts w:hint="cs"/>
          <w:rtl/>
        </w:rPr>
        <w:t>تَزِدِ</w:t>
      </w:r>
      <w:r w:rsidRPr="004001CC">
        <w:rPr>
          <w:rtl/>
        </w:rPr>
        <w:t xml:space="preserve"> </w:t>
      </w:r>
      <w:r w:rsidRPr="004001CC">
        <w:rPr>
          <w:rFonts w:hint="cs"/>
          <w:rtl/>
        </w:rPr>
        <w:t>ٱلظَّٰلِمِينَ</w:t>
      </w:r>
      <w:r w:rsidRPr="004001CC">
        <w:rPr>
          <w:rtl/>
        </w:rPr>
        <w:t xml:space="preserve"> </w:t>
      </w:r>
      <w:r w:rsidRPr="004001CC">
        <w:rPr>
          <w:rFonts w:hint="cs"/>
          <w:rtl/>
        </w:rPr>
        <w:t>إِلَّا</w:t>
      </w:r>
      <w:r w:rsidRPr="004001CC">
        <w:rPr>
          <w:rtl/>
        </w:rPr>
        <w:t xml:space="preserve"> </w:t>
      </w:r>
      <w:r w:rsidRPr="004001CC">
        <w:rPr>
          <w:rFonts w:hint="cs"/>
          <w:rtl/>
        </w:rPr>
        <w:t>تَبَارَۢا</w:t>
      </w:r>
      <w:r w:rsidRPr="004001CC">
        <w:rPr>
          <w:rtl/>
        </w:rPr>
        <w:t xml:space="preserve"> </w:t>
      </w:r>
      <w:r w:rsidRPr="004001CC">
        <w:rPr>
          <w:rFonts w:hint="cs"/>
          <w:rtl/>
        </w:rPr>
        <w:t>٢٨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[نوح:</w:t>
      </w:r>
      <w:r w:rsidRPr="004001CC">
        <w:rPr>
          <w:rStyle w:val="7-Char"/>
          <w:rFonts w:hint="cs"/>
          <w:rtl/>
        </w:rPr>
        <w:t>26-27</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نوح گفت</w:t>
      </w:r>
      <w:r w:rsidR="002D7F6D" w:rsidRPr="004001CC">
        <w:rPr>
          <w:rFonts w:hint="cs"/>
          <w:rtl/>
        </w:rPr>
        <w:t xml:space="preserve">: </w:t>
      </w:r>
      <w:r w:rsidRPr="004001CC">
        <w:rPr>
          <w:rFonts w:hint="cs"/>
          <w:rtl/>
        </w:rPr>
        <w:t xml:space="preserve">پروردگارا </w:t>
      </w:r>
      <w:r w:rsidR="006D39BE" w:rsidRPr="004001CC">
        <w:rPr>
          <w:rFonts w:hint="cs"/>
          <w:rtl/>
        </w:rPr>
        <w:t>هیچ</w:t>
      </w:r>
      <w:r w:rsidR="006D39BE" w:rsidRPr="004001CC">
        <w:rPr>
          <w:rFonts w:hint="cs"/>
          <w:rtl/>
        </w:rPr>
        <w:softHyphen/>
      </w:r>
      <w:r w:rsidR="00D239E2" w:rsidRPr="004001CC">
        <w:rPr>
          <w:rFonts w:hint="cs"/>
          <w:rtl/>
        </w:rPr>
        <w:t xml:space="preserve"> </w:t>
      </w:r>
      <w:r w:rsidRPr="004001CC">
        <w:rPr>
          <w:rFonts w:hint="cs"/>
          <w:rtl/>
        </w:rPr>
        <w:t>دی</w:t>
      </w:r>
      <w:r w:rsidR="006D39BE" w:rsidRPr="004001CC">
        <w:rPr>
          <w:rFonts w:hint="cs"/>
          <w:rtl/>
        </w:rPr>
        <w:t>ّ</w:t>
      </w:r>
      <w:r w:rsidRPr="004001CC">
        <w:rPr>
          <w:rFonts w:hint="cs"/>
          <w:rtl/>
        </w:rPr>
        <w:t xml:space="preserve">اری از </w:t>
      </w:r>
      <w:r w:rsidR="006D39BE" w:rsidRPr="004001CC">
        <w:rPr>
          <w:rFonts w:hint="cs"/>
          <w:rtl/>
        </w:rPr>
        <w:t xml:space="preserve">این </w:t>
      </w:r>
      <w:r w:rsidRPr="004001CC">
        <w:rPr>
          <w:rFonts w:hint="cs"/>
          <w:rtl/>
        </w:rPr>
        <w:t xml:space="preserve">کافرین را </w:t>
      </w:r>
      <w:r w:rsidR="006D39BE" w:rsidRPr="004001CC">
        <w:rPr>
          <w:rFonts w:hint="cs"/>
          <w:rtl/>
        </w:rPr>
        <w:t>بر</w:t>
      </w:r>
      <w:r w:rsidRPr="004001CC">
        <w:rPr>
          <w:rFonts w:hint="cs"/>
          <w:rtl/>
        </w:rPr>
        <w:t xml:space="preserve">روی زمین </w:t>
      </w:r>
      <w:r w:rsidR="006D39BE" w:rsidRPr="004001CC">
        <w:rPr>
          <w:rFonts w:hint="cs"/>
          <w:rtl/>
        </w:rPr>
        <w:t xml:space="preserve">باقی </w:t>
      </w:r>
      <w:r w:rsidRPr="004001CC">
        <w:rPr>
          <w:rFonts w:hint="cs"/>
          <w:rtl/>
        </w:rPr>
        <w:t>مگذار</w:t>
      </w:r>
      <w:r w:rsidR="006D39BE" w:rsidRPr="004001CC">
        <w:rPr>
          <w:rFonts w:hint="cs"/>
          <w:rtl/>
        </w:rPr>
        <w:t xml:space="preserve"> </w:t>
      </w:r>
      <w:r w:rsidRPr="004001CC">
        <w:rPr>
          <w:rFonts w:hint="cs"/>
          <w:rtl/>
        </w:rPr>
        <w:t xml:space="preserve">(26) زیرا تو اگر </w:t>
      </w:r>
      <w:r w:rsidR="006D39BE" w:rsidRPr="004001CC">
        <w:rPr>
          <w:rFonts w:hint="cs"/>
          <w:rtl/>
        </w:rPr>
        <w:t xml:space="preserve">ایشان را باقی </w:t>
      </w:r>
      <w:r w:rsidRPr="004001CC">
        <w:rPr>
          <w:rFonts w:hint="cs"/>
          <w:rtl/>
        </w:rPr>
        <w:t xml:space="preserve">گذاری بندگانت را گمراه می‌کنند و فرزندی نمی‌آورند مگر فاجر نابکار کفران پیشه(27) </w:t>
      </w:r>
      <w:r w:rsidR="006D39BE" w:rsidRPr="004001CC">
        <w:rPr>
          <w:rFonts w:hint="cs"/>
          <w:rtl/>
        </w:rPr>
        <w:t>پروردگارا مرا و والدین مرا و هر</w:t>
      </w:r>
      <w:r w:rsidR="00D239E2" w:rsidRPr="004001CC">
        <w:rPr>
          <w:rFonts w:hint="eastAsia"/>
          <w:rtl/>
        </w:rPr>
        <w:t>‌</w:t>
      </w:r>
      <w:r w:rsidRPr="004001CC">
        <w:rPr>
          <w:rFonts w:hint="cs"/>
          <w:rtl/>
        </w:rPr>
        <w:t>کس که داخل منزلم در حال ایمان شود و مؤمنین و مؤمنات را بیامرز و برای ستمگران زیاد مکن مگر هلاکت را.(28)</w:t>
      </w:r>
    </w:p>
    <w:p w:rsidR="00AF60CF" w:rsidRPr="004001CC" w:rsidRDefault="00AF60CF" w:rsidP="00FC010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FC010D" w:rsidRPr="004001CC">
        <w:rPr>
          <w:rFonts w:ascii="Traditional Arabic" w:hAnsi="Traditional Arabic" w:cs="Traditional Arabic"/>
          <w:rtl/>
        </w:rPr>
        <w:t>﴿</w:t>
      </w:r>
      <w:r w:rsidR="00FC010D" w:rsidRPr="004001CC">
        <w:rPr>
          <w:rStyle w:val="5-Char"/>
          <w:rFonts w:hint="cs"/>
          <w:rtl/>
        </w:rPr>
        <w:t>دَيَّارًا</w:t>
      </w:r>
      <w:r w:rsidR="00FC010D" w:rsidRPr="004001CC">
        <w:rPr>
          <w:rFonts w:ascii="Traditional Arabic" w:hAnsi="Traditional Arabic" w:cs="Traditional Arabic"/>
          <w:rtl/>
        </w:rPr>
        <w:t>﴾</w:t>
      </w:r>
      <w:r w:rsidR="00FC010D" w:rsidRPr="004001CC">
        <w:rPr>
          <w:rFonts w:hint="cs"/>
          <w:szCs w:val="28"/>
          <w:rtl/>
        </w:rPr>
        <w:t xml:space="preserve"> </w:t>
      </w:r>
      <w:r w:rsidR="00390B3D" w:rsidRPr="004001CC">
        <w:rPr>
          <w:rFonts w:hint="cs"/>
          <w:szCs w:val="28"/>
          <w:rtl/>
        </w:rPr>
        <w:t>به معنی هیچ</w:t>
      </w:r>
      <w:r w:rsidR="00390B3D" w:rsidRPr="004001CC">
        <w:rPr>
          <w:szCs w:val="28"/>
          <w:rtl/>
        </w:rPr>
        <w:softHyphen/>
      </w:r>
      <w:r w:rsidR="00D239E2" w:rsidRPr="004001CC">
        <w:rPr>
          <w:rFonts w:hint="cs"/>
          <w:szCs w:val="28"/>
          <w:rtl/>
        </w:rPr>
        <w:t>‌</w:t>
      </w:r>
      <w:r w:rsidRPr="004001CC">
        <w:rPr>
          <w:rFonts w:hint="cs"/>
          <w:szCs w:val="28"/>
          <w:rtl/>
        </w:rPr>
        <w:t xml:space="preserve">کس است و در اصل ساکن دیار بوده </w:t>
      </w:r>
      <w:r w:rsidR="00390B3D" w:rsidRPr="004001CC">
        <w:rPr>
          <w:rFonts w:hint="cs"/>
          <w:szCs w:val="28"/>
          <w:rtl/>
        </w:rPr>
        <w:t>است، حضرت نوح هر</w:t>
      </w:r>
      <w:r w:rsidR="00D239E2" w:rsidRPr="004001CC">
        <w:rPr>
          <w:rFonts w:hint="eastAsia"/>
          <w:szCs w:val="28"/>
          <w:rtl/>
        </w:rPr>
        <w:t>‌</w:t>
      </w:r>
      <w:r w:rsidRPr="004001CC">
        <w:rPr>
          <w:rFonts w:hint="cs"/>
          <w:szCs w:val="28"/>
          <w:rtl/>
        </w:rPr>
        <w:t>چه دیده بود از معاصرین خود تولید فاجر و کافر بود و لذا گفت</w:t>
      </w:r>
      <w:r w:rsidR="002D7F6D" w:rsidRPr="004001CC">
        <w:rPr>
          <w:rFonts w:hint="cs"/>
          <w:szCs w:val="28"/>
          <w:rtl/>
        </w:rPr>
        <w:t xml:space="preserve">: </w:t>
      </w:r>
      <w:r w:rsidR="00FC010D" w:rsidRPr="004001CC">
        <w:rPr>
          <w:rFonts w:ascii="Traditional Arabic" w:hAnsi="Traditional Arabic" w:cs="Traditional Arabic"/>
          <w:rtl/>
        </w:rPr>
        <w:t>﴿</w:t>
      </w:r>
      <w:r w:rsidR="007C4AE0" w:rsidRPr="004001CC">
        <w:rPr>
          <w:rStyle w:val="5-Char"/>
          <w:rFonts w:hint="cs"/>
          <w:rtl/>
        </w:rPr>
        <w:t>وَلَا</w:t>
      </w:r>
      <w:r w:rsidR="007C4AE0" w:rsidRPr="004001CC">
        <w:rPr>
          <w:rStyle w:val="5-Char"/>
          <w:rtl/>
        </w:rPr>
        <w:t xml:space="preserve"> </w:t>
      </w:r>
      <w:r w:rsidR="007C4AE0" w:rsidRPr="004001CC">
        <w:rPr>
          <w:rStyle w:val="5-Char"/>
          <w:rFonts w:hint="cs"/>
          <w:rtl/>
        </w:rPr>
        <w:t>يَلِدُوٓاْ</w:t>
      </w:r>
      <w:r w:rsidR="007C4AE0" w:rsidRPr="004001CC">
        <w:rPr>
          <w:rStyle w:val="5-Char"/>
          <w:rtl/>
        </w:rPr>
        <w:t xml:space="preserve"> </w:t>
      </w:r>
      <w:r w:rsidR="007C4AE0" w:rsidRPr="004001CC">
        <w:rPr>
          <w:rStyle w:val="5-Char"/>
          <w:rFonts w:hint="cs"/>
          <w:rtl/>
        </w:rPr>
        <w:t>إِلَّا</w:t>
      </w:r>
      <w:r w:rsidR="007C4AE0" w:rsidRPr="004001CC">
        <w:rPr>
          <w:rStyle w:val="5-Char"/>
          <w:rtl/>
        </w:rPr>
        <w:t xml:space="preserve"> </w:t>
      </w:r>
      <w:r w:rsidR="007C4AE0" w:rsidRPr="004001CC">
        <w:rPr>
          <w:rStyle w:val="5-Char"/>
          <w:rFonts w:hint="cs"/>
          <w:rtl/>
        </w:rPr>
        <w:t>فَاجِرٗا</w:t>
      </w:r>
      <w:r w:rsidR="007C4AE0" w:rsidRPr="004001CC">
        <w:rPr>
          <w:rStyle w:val="5-Char"/>
          <w:rtl/>
        </w:rPr>
        <w:t xml:space="preserve"> </w:t>
      </w:r>
      <w:r w:rsidR="007C4AE0" w:rsidRPr="004001CC">
        <w:rPr>
          <w:rStyle w:val="5-Char"/>
          <w:rFonts w:hint="cs"/>
          <w:rtl/>
        </w:rPr>
        <w:t>كَفَّارٗا</w:t>
      </w:r>
      <w:r w:rsidR="00FC010D" w:rsidRPr="004001CC">
        <w:rPr>
          <w:rFonts w:ascii="Traditional Arabic" w:hAnsi="Traditional Arabic" w:cs="Traditional Arabic"/>
          <w:rtl/>
        </w:rPr>
        <w:t>﴾</w:t>
      </w:r>
      <w:r w:rsidRPr="004001CC">
        <w:rPr>
          <w:rFonts w:hint="cs"/>
          <w:szCs w:val="28"/>
          <w:rtl/>
        </w:rPr>
        <w:t xml:space="preserve"> و حتی پدران دست فرزندان خود را می‌گرفتند و می‌آوردند جلو نوح و</w:t>
      </w:r>
      <w:r w:rsidR="007956B7" w:rsidRPr="004001CC">
        <w:rPr>
          <w:rFonts w:hint="cs"/>
          <w:szCs w:val="28"/>
          <w:rtl/>
        </w:rPr>
        <w:t xml:space="preserve"> </w:t>
      </w:r>
      <w:r w:rsidRPr="004001CC">
        <w:rPr>
          <w:rFonts w:hint="cs"/>
          <w:szCs w:val="28"/>
          <w:rtl/>
        </w:rPr>
        <w:t>وصیت می‌کردند که پس از ما به او ایمان نیاورید و</w:t>
      </w:r>
      <w:r w:rsidR="007956B7" w:rsidRPr="004001CC">
        <w:rPr>
          <w:rFonts w:hint="cs"/>
          <w:szCs w:val="28"/>
          <w:rtl/>
        </w:rPr>
        <w:t xml:space="preserve"> </w:t>
      </w:r>
      <w:r w:rsidR="00390B3D" w:rsidRPr="004001CC">
        <w:rPr>
          <w:rFonts w:hint="cs"/>
          <w:szCs w:val="28"/>
          <w:rtl/>
        </w:rPr>
        <w:t>ممکن است بگوی</w:t>
      </w:r>
      <w:r w:rsidRPr="004001CC">
        <w:rPr>
          <w:rFonts w:hint="cs"/>
          <w:szCs w:val="28"/>
          <w:rtl/>
        </w:rPr>
        <w:t xml:space="preserve">یم </w:t>
      </w:r>
      <w:r w:rsidR="00390B3D" w:rsidRPr="004001CC">
        <w:rPr>
          <w:rFonts w:hint="cs"/>
          <w:szCs w:val="28"/>
          <w:rtl/>
        </w:rPr>
        <w:t>آن</w:t>
      </w:r>
      <w:r w:rsidR="00390B3D" w:rsidRPr="004001CC">
        <w:rPr>
          <w:rFonts w:hint="cs"/>
          <w:szCs w:val="28"/>
          <w:rtl/>
        </w:rPr>
        <w:softHyphen/>
        <w:t xml:space="preserve">حضرت </w:t>
      </w:r>
      <w:r w:rsidRPr="004001CC">
        <w:rPr>
          <w:rFonts w:hint="cs"/>
          <w:szCs w:val="28"/>
          <w:rtl/>
        </w:rPr>
        <w:t>از وحی خبر داشته که ایشان فرزند مؤمنی نمی‌آورند چنانکه در سور</w:t>
      </w:r>
      <w:r w:rsidR="00117E64" w:rsidRPr="004001CC">
        <w:rPr>
          <w:rFonts w:hint="cs"/>
          <w:szCs w:val="28"/>
          <w:rtl/>
        </w:rPr>
        <w:t>ۀ</w:t>
      </w:r>
      <w:r w:rsidRPr="004001CC">
        <w:rPr>
          <w:rFonts w:hint="cs"/>
          <w:szCs w:val="28"/>
          <w:rtl/>
        </w:rPr>
        <w:t xml:space="preserve"> هود آی</w:t>
      </w:r>
      <w:r w:rsidR="00117E64" w:rsidRPr="004001CC">
        <w:rPr>
          <w:rFonts w:hint="cs"/>
          <w:szCs w:val="28"/>
          <w:rtl/>
        </w:rPr>
        <w:t>ۀ</w:t>
      </w:r>
      <w:r w:rsidRPr="004001CC">
        <w:rPr>
          <w:rFonts w:hint="cs"/>
          <w:szCs w:val="28"/>
          <w:rtl/>
        </w:rPr>
        <w:t xml:space="preserve"> 36 فرموده</w:t>
      </w:r>
      <w:r w:rsidR="002D7F6D" w:rsidRPr="004001CC">
        <w:rPr>
          <w:rFonts w:hint="cs"/>
          <w:szCs w:val="28"/>
          <w:rtl/>
        </w:rPr>
        <w:t xml:space="preserve">: </w:t>
      </w:r>
      <w:r w:rsidR="00FC010D" w:rsidRPr="004001CC">
        <w:rPr>
          <w:rFonts w:ascii="Traditional Arabic" w:hAnsi="Traditional Arabic" w:cs="Traditional Arabic"/>
          <w:rtl/>
        </w:rPr>
        <w:t>﴿</w:t>
      </w:r>
      <w:r w:rsidR="007C4AE0" w:rsidRPr="004001CC">
        <w:rPr>
          <w:rStyle w:val="5-Char"/>
          <w:rFonts w:hint="eastAsia"/>
          <w:rtl/>
        </w:rPr>
        <w:t>وَأُوحِيَ</w:t>
      </w:r>
      <w:r w:rsidR="007C4AE0" w:rsidRPr="004001CC">
        <w:rPr>
          <w:rStyle w:val="5-Char"/>
          <w:rtl/>
        </w:rPr>
        <w:t xml:space="preserve"> </w:t>
      </w:r>
      <w:r w:rsidR="007C4AE0" w:rsidRPr="004001CC">
        <w:rPr>
          <w:rStyle w:val="5-Char"/>
          <w:rFonts w:hint="eastAsia"/>
          <w:rtl/>
        </w:rPr>
        <w:t>إِلَى</w:t>
      </w:r>
      <w:r w:rsidR="007C4AE0" w:rsidRPr="004001CC">
        <w:rPr>
          <w:rStyle w:val="5-Char"/>
          <w:rFonts w:hint="cs"/>
          <w:rtl/>
        </w:rPr>
        <w:t>ٰ</w:t>
      </w:r>
      <w:r w:rsidR="007C4AE0" w:rsidRPr="004001CC">
        <w:rPr>
          <w:rStyle w:val="5-Char"/>
          <w:rtl/>
        </w:rPr>
        <w:t xml:space="preserve"> </w:t>
      </w:r>
      <w:r w:rsidR="007C4AE0" w:rsidRPr="004001CC">
        <w:rPr>
          <w:rStyle w:val="5-Char"/>
          <w:rFonts w:hint="eastAsia"/>
          <w:rtl/>
        </w:rPr>
        <w:t>نُوحٍ</w:t>
      </w:r>
      <w:r w:rsidR="007C4AE0" w:rsidRPr="004001CC">
        <w:rPr>
          <w:rStyle w:val="5-Char"/>
          <w:rtl/>
        </w:rPr>
        <w:t xml:space="preserve"> </w:t>
      </w:r>
      <w:r w:rsidR="007C4AE0" w:rsidRPr="004001CC">
        <w:rPr>
          <w:rStyle w:val="5-Char"/>
          <w:rFonts w:hint="eastAsia"/>
          <w:rtl/>
        </w:rPr>
        <w:t>أَنَّهُ</w:t>
      </w:r>
      <w:r w:rsidR="007C4AE0" w:rsidRPr="004001CC">
        <w:rPr>
          <w:rStyle w:val="5-Char"/>
          <w:rFonts w:hint="cs"/>
          <w:rtl/>
        </w:rPr>
        <w:t>ۥ</w:t>
      </w:r>
      <w:r w:rsidR="007C4AE0" w:rsidRPr="004001CC">
        <w:rPr>
          <w:rStyle w:val="5-Char"/>
          <w:rtl/>
        </w:rPr>
        <w:t xml:space="preserve"> </w:t>
      </w:r>
      <w:r w:rsidR="007C4AE0" w:rsidRPr="004001CC">
        <w:rPr>
          <w:rStyle w:val="5-Char"/>
          <w:rFonts w:hint="eastAsia"/>
          <w:rtl/>
        </w:rPr>
        <w:t>لَن</w:t>
      </w:r>
      <w:r w:rsidR="007C4AE0" w:rsidRPr="004001CC">
        <w:rPr>
          <w:rStyle w:val="5-Char"/>
          <w:rtl/>
        </w:rPr>
        <w:t xml:space="preserve"> </w:t>
      </w:r>
      <w:r w:rsidR="007C4AE0" w:rsidRPr="004001CC">
        <w:rPr>
          <w:rStyle w:val="5-Char"/>
          <w:rFonts w:hint="eastAsia"/>
          <w:rtl/>
        </w:rPr>
        <w:t>يُؤ</w:t>
      </w:r>
      <w:r w:rsidR="007C4AE0" w:rsidRPr="004001CC">
        <w:rPr>
          <w:rStyle w:val="5-Char"/>
          <w:rFonts w:hint="cs"/>
          <w:rtl/>
        </w:rPr>
        <w:t>ۡ</w:t>
      </w:r>
      <w:r w:rsidR="007C4AE0" w:rsidRPr="004001CC">
        <w:rPr>
          <w:rStyle w:val="5-Char"/>
          <w:rFonts w:hint="eastAsia"/>
          <w:rtl/>
        </w:rPr>
        <w:t>مِنَ</w:t>
      </w:r>
      <w:r w:rsidR="007C4AE0" w:rsidRPr="004001CC">
        <w:rPr>
          <w:rStyle w:val="5-Char"/>
          <w:rtl/>
        </w:rPr>
        <w:t xml:space="preserve"> </w:t>
      </w:r>
      <w:r w:rsidR="007C4AE0" w:rsidRPr="004001CC">
        <w:rPr>
          <w:rStyle w:val="5-Char"/>
          <w:rFonts w:hint="eastAsia"/>
          <w:rtl/>
        </w:rPr>
        <w:t>مِن</w:t>
      </w:r>
      <w:r w:rsidR="007C4AE0" w:rsidRPr="004001CC">
        <w:rPr>
          <w:rStyle w:val="5-Char"/>
          <w:rtl/>
        </w:rPr>
        <w:t xml:space="preserve"> </w:t>
      </w:r>
      <w:r w:rsidR="007C4AE0" w:rsidRPr="004001CC">
        <w:rPr>
          <w:rStyle w:val="5-Char"/>
          <w:rFonts w:hint="eastAsia"/>
          <w:rtl/>
        </w:rPr>
        <w:t>قَو</w:t>
      </w:r>
      <w:r w:rsidR="007C4AE0" w:rsidRPr="004001CC">
        <w:rPr>
          <w:rStyle w:val="5-Char"/>
          <w:rFonts w:hint="cs"/>
          <w:rtl/>
        </w:rPr>
        <w:t>ۡ</w:t>
      </w:r>
      <w:r w:rsidR="007C4AE0" w:rsidRPr="004001CC">
        <w:rPr>
          <w:rStyle w:val="5-Char"/>
          <w:rFonts w:hint="eastAsia"/>
          <w:rtl/>
        </w:rPr>
        <w:t>مِكَ</w:t>
      </w:r>
      <w:r w:rsidR="007C4AE0" w:rsidRPr="004001CC">
        <w:rPr>
          <w:rStyle w:val="5-Char"/>
          <w:rtl/>
        </w:rPr>
        <w:t xml:space="preserve"> </w:t>
      </w:r>
      <w:r w:rsidR="007C4AE0" w:rsidRPr="004001CC">
        <w:rPr>
          <w:rStyle w:val="5-Char"/>
          <w:rFonts w:hint="eastAsia"/>
          <w:rtl/>
        </w:rPr>
        <w:t>إِلَّا</w:t>
      </w:r>
      <w:r w:rsidR="007C4AE0" w:rsidRPr="004001CC">
        <w:rPr>
          <w:rStyle w:val="5-Char"/>
          <w:rtl/>
        </w:rPr>
        <w:t xml:space="preserve"> </w:t>
      </w:r>
      <w:r w:rsidR="007C4AE0" w:rsidRPr="004001CC">
        <w:rPr>
          <w:rStyle w:val="5-Char"/>
          <w:rFonts w:hint="eastAsia"/>
          <w:rtl/>
        </w:rPr>
        <w:t>مَن</w:t>
      </w:r>
      <w:r w:rsidR="007C4AE0" w:rsidRPr="004001CC">
        <w:rPr>
          <w:rStyle w:val="5-Char"/>
          <w:rtl/>
        </w:rPr>
        <w:t xml:space="preserve"> </w:t>
      </w:r>
      <w:r w:rsidR="007C4AE0" w:rsidRPr="004001CC">
        <w:rPr>
          <w:rStyle w:val="5-Char"/>
          <w:rFonts w:hint="eastAsia"/>
          <w:rtl/>
        </w:rPr>
        <w:t>قَد</w:t>
      </w:r>
      <w:r w:rsidR="007C4AE0" w:rsidRPr="004001CC">
        <w:rPr>
          <w:rStyle w:val="5-Char"/>
          <w:rFonts w:hint="cs"/>
          <w:rtl/>
        </w:rPr>
        <w:t>ۡ</w:t>
      </w:r>
      <w:r w:rsidR="007C4AE0" w:rsidRPr="004001CC">
        <w:rPr>
          <w:rStyle w:val="5-Char"/>
          <w:rtl/>
        </w:rPr>
        <w:t xml:space="preserve"> </w:t>
      </w:r>
      <w:r w:rsidR="007C4AE0" w:rsidRPr="004001CC">
        <w:rPr>
          <w:rStyle w:val="5-Char"/>
          <w:rFonts w:hint="eastAsia"/>
          <w:rtl/>
        </w:rPr>
        <w:t>ءَامَنَ</w:t>
      </w:r>
      <w:r w:rsidR="00FC010D" w:rsidRPr="004001CC">
        <w:rPr>
          <w:rFonts w:ascii="Traditional Arabic" w:hAnsi="Traditional Arabic" w:cs="Traditional Arabic"/>
          <w:rtl/>
        </w:rPr>
        <w:t>﴾</w:t>
      </w:r>
      <w:r w:rsidR="007956B7" w:rsidRPr="004001CC">
        <w:rPr>
          <w:rFonts w:hint="cs"/>
          <w:sz w:val="26"/>
          <w:szCs w:val="26"/>
          <w:rtl/>
        </w:rPr>
        <w:t xml:space="preserve"> </w:t>
      </w:r>
      <w:r w:rsidRPr="004001CC">
        <w:rPr>
          <w:rFonts w:hint="cs"/>
          <w:szCs w:val="28"/>
          <w:rtl/>
        </w:rPr>
        <w:t>«به نوح وحی شد که جز کسانی که ایمان آورده‌اند</w:t>
      </w:r>
      <w:r w:rsidR="00390B3D" w:rsidRPr="004001CC">
        <w:rPr>
          <w:rFonts w:hint="cs"/>
          <w:szCs w:val="28"/>
          <w:rtl/>
        </w:rPr>
        <w:t>،</w:t>
      </w:r>
      <w:r w:rsidRPr="004001CC">
        <w:rPr>
          <w:rFonts w:hint="cs"/>
          <w:szCs w:val="28"/>
          <w:rtl/>
        </w:rPr>
        <w:t xml:space="preserve"> هیچ کس دیگری از قوم تو ایمان نخواهند آورد».</w:t>
      </w:r>
    </w:p>
    <w:p w:rsidR="00AF60CF" w:rsidRPr="004001CC" w:rsidRDefault="00AF60CF" w:rsidP="00FC010D">
      <w:pPr>
        <w:pStyle w:val="1-"/>
        <w:rPr>
          <w:szCs w:val="28"/>
          <w:rtl/>
        </w:rPr>
      </w:pPr>
      <w:r w:rsidRPr="004001CC">
        <w:rPr>
          <w:rFonts w:hint="cs"/>
          <w:szCs w:val="28"/>
          <w:rtl/>
        </w:rPr>
        <w:t xml:space="preserve">پس آن حضرت هلاکت ایشان را از حق‌تعالی خواست و خدا دعای او را مستجاب و همه را غرق نمود. آری </w:t>
      </w:r>
      <w:r w:rsidR="00D239E2" w:rsidRPr="004001CC">
        <w:rPr>
          <w:rFonts w:hint="cs"/>
          <w:szCs w:val="28"/>
          <w:rtl/>
        </w:rPr>
        <w:t>رسولان الهی همه مبتلا به سرکشی،</w:t>
      </w:r>
      <w:r w:rsidRPr="004001CC">
        <w:rPr>
          <w:rFonts w:hint="cs"/>
          <w:szCs w:val="28"/>
          <w:rtl/>
        </w:rPr>
        <w:t xml:space="preserve"> عناد و لجاج قوم خود بودند که حاضر نبودند سخن حق انبیاء را بپذیرند.</w:t>
      </w:r>
    </w:p>
    <w:p w:rsidR="00FC010D" w:rsidRPr="004001CC" w:rsidRDefault="00FC010D" w:rsidP="00FC010D">
      <w:pPr>
        <w:pStyle w:val="1-"/>
        <w:rPr>
          <w:szCs w:val="28"/>
          <w:rtl/>
        </w:rPr>
        <w:sectPr w:rsidR="00FC010D" w:rsidRPr="004001CC" w:rsidSect="00CD384E">
          <w:headerReference w:type="default" r:id="rId55"/>
          <w:footnotePr>
            <w:numRestart w:val="eachPage"/>
          </w:footnotePr>
          <w:pgSz w:w="9356" w:h="13608" w:code="9"/>
          <w:pgMar w:top="1021" w:right="851" w:bottom="737" w:left="851" w:header="454" w:footer="0" w:gutter="0"/>
          <w:cols w:space="720"/>
          <w:titlePg/>
          <w:bidi/>
          <w:rtlGutter/>
        </w:sectPr>
      </w:pPr>
    </w:p>
    <w:p w:rsidR="00624FAF" w:rsidRPr="004001CC" w:rsidRDefault="00FC010D" w:rsidP="00FC010D">
      <w:pPr>
        <w:pStyle w:val="a9"/>
        <w:rPr>
          <w:rFonts w:cs="Times New Roman"/>
          <w:rtl/>
        </w:rPr>
      </w:pPr>
      <w:r w:rsidRPr="004001CC">
        <w:rPr>
          <w:rFonts w:hint="cs"/>
          <w:rtl/>
        </w:rPr>
        <w:t>سورة الجن (مكية وهي ثمان وعشرون آية)</w:t>
      </w:r>
    </w:p>
    <w:p w:rsidR="00AF60CF" w:rsidRPr="004001CC" w:rsidRDefault="00AF60CF" w:rsidP="00FC010D">
      <w:pPr>
        <w:pStyle w:val="-"/>
        <w:rPr>
          <w:rtl/>
        </w:rPr>
      </w:pPr>
      <w:bookmarkStart w:id="46" w:name="_Toc440827153"/>
      <w:r w:rsidRPr="004001CC">
        <w:rPr>
          <w:rFonts w:hint="cs"/>
          <w:rtl/>
        </w:rPr>
        <w:t>سور</w:t>
      </w:r>
      <w:r w:rsidR="00FC010D" w:rsidRPr="004001CC">
        <w:rPr>
          <w:rFonts w:hint="cs"/>
          <w:rtl/>
        </w:rPr>
        <w:t>ۀ</w:t>
      </w:r>
      <w:r w:rsidRPr="004001CC">
        <w:rPr>
          <w:rFonts w:hint="cs"/>
          <w:rtl/>
        </w:rPr>
        <w:t xml:space="preserve"> جن مکی و دارای 28 آیه می‌باشد</w:t>
      </w:r>
      <w:bookmarkEnd w:id="46"/>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C010D" w:rsidRPr="004001CC" w:rsidRDefault="00921C6D"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w:t>
      </w:r>
      <w:r w:rsidRPr="004001CC">
        <w:rPr>
          <w:rtl/>
        </w:rPr>
        <w:t xml:space="preserve"> </w:t>
      </w:r>
      <w:r w:rsidRPr="004001CC">
        <w:rPr>
          <w:rFonts w:hint="cs"/>
          <w:rtl/>
        </w:rPr>
        <w:t>إِلَيَّ</w:t>
      </w:r>
      <w:r w:rsidRPr="004001CC">
        <w:rPr>
          <w:rtl/>
        </w:rPr>
        <w:t xml:space="preserve"> </w:t>
      </w:r>
      <w:r w:rsidRPr="004001CC">
        <w:rPr>
          <w:rFonts w:hint="cs"/>
          <w:rtl/>
        </w:rPr>
        <w:t>أَنَّهُ</w:t>
      </w:r>
      <w:r w:rsidRPr="004001CC">
        <w:rPr>
          <w:rtl/>
        </w:rPr>
        <w:t xml:space="preserve"> </w:t>
      </w:r>
      <w:r w:rsidRPr="004001CC">
        <w:rPr>
          <w:rFonts w:hint="cs"/>
          <w:rtl/>
        </w:rPr>
        <w:t>ٱسۡتَمَعَ</w:t>
      </w:r>
      <w:r w:rsidRPr="004001CC">
        <w:rPr>
          <w:rtl/>
        </w:rPr>
        <w:t xml:space="preserve"> </w:t>
      </w:r>
      <w:r w:rsidRPr="004001CC">
        <w:rPr>
          <w:rFonts w:hint="cs"/>
          <w:rtl/>
        </w:rPr>
        <w:t>نَفَرٞ</w:t>
      </w:r>
      <w:r w:rsidRPr="004001CC">
        <w:rPr>
          <w:rtl/>
        </w:rPr>
        <w:t xml:space="preserve"> </w:t>
      </w:r>
      <w:r w:rsidRPr="004001CC">
        <w:rPr>
          <w:rFonts w:hint="cs"/>
          <w:rtl/>
        </w:rPr>
        <w:t>مِّنَ</w:t>
      </w:r>
      <w:r w:rsidRPr="004001CC">
        <w:rPr>
          <w:rtl/>
        </w:rPr>
        <w:t xml:space="preserve"> </w:t>
      </w:r>
      <w:r w:rsidRPr="004001CC">
        <w:rPr>
          <w:rFonts w:hint="cs"/>
          <w:rtl/>
        </w:rPr>
        <w:t>ٱلۡجِنِّ</w:t>
      </w:r>
      <w:r w:rsidRPr="004001CC">
        <w:rPr>
          <w:rtl/>
        </w:rPr>
        <w:t xml:space="preserve"> </w:t>
      </w:r>
      <w:r w:rsidRPr="004001CC">
        <w:rPr>
          <w:rFonts w:hint="cs"/>
          <w:rtl/>
        </w:rPr>
        <w:t>فَقَالُوٓاْ</w:t>
      </w:r>
      <w:r w:rsidRPr="004001CC">
        <w:rPr>
          <w:rtl/>
        </w:rPr>
        <w:t xml:space="preserve"> </w:t>
      </w:r>
      <w:r w:rsidRPr="004001CC">
        <w:rPr>
          <w:rFonts w:hint="cs"/>
          <w:rtl/>
        </w:rPr>
        <w:t>إِنَّا</w:t>
      </w:r>
      <w:r w:rsidRPr="004001CC">
        <w:rPr>
          <w:rtl/>
        </w:rPr>
        <w:t xml:space="preserve"> </w:t>
      </w:r>
      <w:r w:rsidRPr="004001CC">
        <w:rPr>
          <w:rFonts w:hint="cs"/>
          <w:rtl/>
        </w:rPr>
        <w:t>سَمِعۡنَا</w:t>
      </w:r>
      <w:r w:rsidRPr="004001CC">
        <w:rPr>
          <w:rtl/>
        </w:rPr>
        <w:t xml:space="preserve"> </w:t>
      </w:r>
      <w:r w:rsidRPr="004001CC">
        <w:rPr>
          <w:rFonts w:hint="cs"/>
          <w:rtl/>
        </w:rPr>
        <w:t>قُرۡءَانًا</w:t>
      </w:r>
      <w:r w:rsidRPr="004001CC">
        <w:rPr>
          <w:rtl/>
        </w:rPr>
        <w:t xml:space="preserve"> </w:t>
      </w:r>
      <w:r w:rsidRPr="004001CC">
        <w:rPr>
          <w:rFonts w:hint="cs"/>
          <w:rtl/>
        </w:rPr>
        <w:t>عَجَبٗا</w:t>
      </w:r>
      <w:r w:rsidRPr="004001CC">
        <w:rPr>
          <w:rtl/>
        </w:rPr>
        <w:t xml:space="preserve"> </w:t>
      </w:r>
      <w:r w:rsidRPr="004001CC">
        <w:rPr>
          <w:rFonts w:hint="cs"/>
          <w:rtl/>
        </w:rPr>
        <w:t>١</w:t>
      </w:r>
      <w:r w:rsidRPr="004001CC">
        <w:rPr>
          <w:rtl/>
        </w:rPr>
        <w:t xml:space="preserve"> </w:t>
      </w:r>
      <w:r w:rsidRPr="004001CC">
        <w:rPr>
          <w:rFonts w:hint="cs"/>
          <w:rtl/>
        </w:rPr>
        <w:t>يَهۡدِيٓ</w:t>
      </w:r>
      <w:r w:rsidRPr="004001CC">
        <w:rPr>
          <w:rtl/>
        </w:rPr>
        <w:t xml:space="preserve"> </w:t>
      </w:r>
      <w:r w:rsidRPr="004001CC">
        <w:rPr>
          <w:rFonts w:hint="cs"/>
          <w:rtl/>
        </w:rPr>
        <w:t>إِلَى</w:t>
      </w:r>
      <w:r w:rsidRPr="004001CC">
        <w:rPr>
          <w:rtl/>
        </w:rPr>
        <w:t xml:space="preserve"> </w:t>
      </w:r>
      <w:r w:rsidRPr="004001CC">
        <w:rPr>
          <w:rFonts w:hint="cs"/>
          <w:rtl/>
        </w:rPr>
        <w:t>ٱلرُّشۡدِ</w:t>
      </w:r>
      <w:r w:rsidRPr="004001CC">
        <w:rPr>
          <w:rtl/>
        </w:rPr>
        <w:t xml:space="preserve"> </w:t>
      </w:r>
      <w:r w:rsidRPr="004001CC">
        <w:rPr>
          <w:rFonts w:hint="cs"/>
          <w:rtl/>
        </w:rPr>
        <w:t>فَ‍َٔامَنَّا</w:t>
      </w:r>
      <w:r w:rsidRPr="004001CC">
        <w:rPr>
          <w:rtl/>
        </w:rPr>
        <w:t xml:space="preserve"> </w:t>
      </w:r>
      <w:r w:rsidRPr="004001CC">
        <w:rPr>
          <w:rFonts w:hint="cs"/>
          <w:rtl/>
        </w:rPr>
        <w:t>بِهِۦۖ</w:t>
      </w:r>
      <w:r w:rsidRPr="004001CC">
        <w:rPr>
          <w:rtl/>
        </w:rPr>
        <w:t xml:space="preserve"> </w:t>
      </w:r>
      <w:r w:rsidRPr="004001CC">
        <w:rPr>
          <w:rFonts w:hint="cs"/>
          <w:rtl/>
        </w:rPr>
        <w:t>وَلَن</w:t>
      </w:r>
      <w:r w:rsidRPr="004001CC">
        <w:rPr>
          <w:rtl/>
        </w:rPr>
        <w:t xml:space="preserve"> </w:t>
      </w:r>
      <w:r w:rsidRPr="004001CC">
        <w:rPr>
          <w:rFonts w:hint="cs"/>
          <w:rtl/>
        </w:rPr>
        <w:t>نُّشۡرِكَ</w:t>
      </w:r>
      <w:r w:rsidRPr="004001CC">
        <w:rPr>
          <w:rtl/>
        </w:rPr>
        <w:t xml:space="preserve"> </w:t>
      </w:r>
      <w:r w:rsidRPr="004001CC">
        <w:rPr>
          <w:rFonts w:hint="cs"/>
          <w:rtl/>
        </w:rPr>
        <w:t>بِرَبِّنَآ</w:t>
      </w:r>
      <w:r w:rsidRPr="004001CC">
        <w:rPr>
          <w:rtl/>
        </w:rPr>
        <w:t xml:space="preserve"> </w:t>
      </w:r>
      <w:r w:rsidRPr="004001CC">
        <w:rPr>
          <w:rFonts w:hint="cs"/>
          <w:rtl/>
        </w:rPr>
        <w:t>أَحَدٗا</w:t>
      </w:r>
      <w:r w:rsidRPr="004001CC">
        <w:rPr>
          <w:rtl/>
        </w:rPr>
        <w:t xml:space="preserve"> </w:t>
      </w:r>
      <w:r w:rsidRPr="004001CC">
        <w:rPr>
          <w:rFonts w:hint="cs"/>
          <w:rtl/>
        </w:rPr>
        <w:t>٢</w:t>
      </w:r>
      <w:r w:rsidRPr="004001CC">
        <w:rPr>
          <w:rtl/>
        </w:rPr>
        <w:t xml:space="preserve"> </w:t>
      </w:r>
      <w:r w:rsidRPr="004001CC">
        <w:rPr>
          <w:rFonts w:hint="cs"/>
          <w:rtl/>
        </w:rPr>
        <w:t>وَأَنَّهُۥ</w:t>
      </w:r>
      <w:r w:rsidRPr="004001CC">
        <w:rPr>
          <w:rtl/>
        </w:rPr>
        <w:t xml:space="preserve"> </w:t>
      </w:r>
      <w:r w:rsidRPr="004001CC">
        <w:rPr>
          <w:rFonts w:hint="cs"/>
          <w:rtl/>
        </w:rPr>
        <w:t>تَعَٰلَىٰ</w:t>
      </w:r>
      <w:r w:rsidRPr="004001CC">
        <w:rPr>
          <w:rtl/>
        </w:rPr>
        <w:t xml:space="preserve"> </w:t>
      </w:r>
      <w:r w:rsidRPr="004001CC">
        <w:rPr>
          <w:rFonts w:hint="cs"/>
          <w:rtl/>
        </w:rPr>
        <w:t>جَدُّ</w:t>
      </w:r>
      <w:r w:rsidRPr="004001CC">
        <w:rPr>
          <w:rtl/>
        </w:rPr>
        <w:t xml:space="preserve"> </w:t>
      </w:r>
      <w:r w:rsidRPr="004001CC">
        <w:rPr>
          <w:rFonts w:hint="cs"/>
          <w:rtl/>
        </w:rPr>
        <w:t>رَبِّنَا</w:t>
      </w:r>
      <w:r w:rsidRPr="004001CC">
        <w:rPr>
          <w:rtl/>
        </w:rPr>
        <w:t xml:space="preserve"> </w:t>
      </w:r>
      <w:r w:rsidRPr="004001CC">
        <w:rPr>
          <w:rFonts w:hint="cs"/>
          <w:rtl/>
        </w:rPr>
        <w:t>مَا</w:t>
      </w:r>
      <w:r w:rsidRPr="004001CC">
        <w:rPr>
          <w:rtl/>
        </w:rPr>
        <w:t xml:space="preserve"> </w:t>
      </w:r>
      <w:r w:rsidRPr="004001CC">
        <w:rPr>
          <w:rFonts w:hint="cs"/>
          <w:rtl/>
        </w:rPr>
        <w:t>ٱتَّخَذَ</w:t>
      </w:r>
      <w:r w:rsidRPr="004001CC">
        <w:rPr>
          <w:rtl/>
        </w:rPr>
        <w:t xml:space="preserve"> </w:t>
      </w:r>
      <w:r w:rsidRPr="004001CC">
        <w:rPr>
          <w:rFonts w:hint="cs"/>
          <w:rtl/>
        </w:rPr>
        <w:t>صَٰحِبَةٗ</w:t>
      </w:r>
      <w:r w:rsidRPr="004001CC">
        <w:rPr>
          <w:rtl/>
        </w:rPr>
        <w:t xml:space="preserve"> </w:t>
      </w:r>
      <w:r w:rsidRPr="004001CC">
        <w:rPr>
          <w:rFonts w:hint="cs"/>
          <w:rtl/>
        </w:rPr>
        <w:t>وَلَا</w:t>
      </w:r>
      <w:r w:rsidRPr="004001CC">
        <w:rPr>
          <w:rtl/>
        </w:rPr>
        <w:t xml:space="preserve"> </w:t>
      </w:r>
      <w:r w:rsidRPr="004001CC">
        <w:rPr>
          <w:rFonts w:hint="cs"/>
          <w:rtl/>
        </w:rPr>
        <w:t>وَلَدٗا</w:t>
      </w:r>
      <w:r w:rsidRPr="004001CC">
        <w:rPr>
          <w:rtl/>
        </w:rPr>
        <w:t xml:space="preserve"> </w:t>
      </w:r>
      <w:r w:rsidRPr="004001CC">
        <w:rPr>
          <w:rFonts w:hint="cs"/>
          <w:rtl/>
        </w:rPr>
        <w:t>٣</w:t>
      </w:r>
      <w:r w:rsidRPr="004001CC">
        <w:rPr>
          <w:rtl/>
        </w:rPr>
        <w:t xml:space="preserve"> </w:t>
      </w:r>
      <w:r w:rsidRPr="004001CC">
        <w:rPr>
          <w:rFonts w:hint="cs"/>
          <w:rtl/>
        </w:rPr>
        <w:t>وَأَنَّهُۥ</w:t>
      </w:r>
      <w:r w:rsidRPr="004001CC">
        <w:rPr>
          <w:rtl/>
        </w:rPr>
        <w:t xml:space="preserve"> </w:t>
      </w:r>
      <w:r w:rsidRPr="004001CC">
        <w:rPr>
          <w:rFonts w:hint="cs"/>
          <w:rtl/>
        </w:rPr>
        <w:t>كَانَ</w:t>
      </w:r>
      <w:r w:rsidRPr="004001CC">
        <w:rPr>
          <w:rtl/>
        </w:rPr>
        <w:t xml:space="preserve"> </w:t>
      </w:r>
      <w:r w:rsidRPr="004001CC">
        <w:rPr>
          <w:rFonts w:hint="cs"/>
          <w:rtl/>
        </w:rPr>
        <w:t>يَقُولُ</w:t>
      </w:r>
      <w:r w:rsidRPr="004001CC">
        <w:rPr>
          <w:rtl/>
        </w:rPr>
        <w:t xml:space="preserve"> </w:t>
      </w:r>
      <w:r w:rsidRPr="004001CC">
        <w:rPr>
          <w:rFonts w:hint="cs"/>
          <w:rtl/>
        </w:rPr>
        <w:t>سَفِيهُنَا</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شَطَطٗا</w:t>
      </w:r>
      <w:r w:rsidRPr="004001CC">
        <w:rPr>
          <w:rtl/>
        </w:rPr>
        <w:t xml:space="preserve"> </w:t>
      </w:r>
      <w:r w:rsidRPr="004001CC">
        <w:rPr>
          <w:rFonts w:hint="cs"/>
          <w:rtl/>
        </w:rPr>
        <w:t>٤</w:t>
      </w:r>
      <w:r w:rsidRPr="004001CC">
        <w:rPr>
          <w:rtl/>
        </w:rPr>
        <w:t xml:space="preserve"> </w:t>
      </w:r>
      <w:r w:rsidRPr="004001CC">
        <w:rPr>
          <w:rFonts w:hint="cs"/>
          <w:rtl/>
        </w:rPr>
        <w:t>وَأَنَّا</w:t>
      </w:r>
      <w:r w:rsidRPr="004001CC">
        <w:rPr>
          <w:rtl/>
        </w:rPr>
        <w:t xml:space="preserve"> </w:t>
      </w:r>
      <w:r w:rsidRPr="004001CC">
        <w:rPr>
          <w:rFonts w:hint="cs"/>
          <w:rtl/>
        </w:rPr>
        <w:t>ظَنَنَّآ</w:t>
      </w:r>
      <w:r w:rsidRPr="004001CC">
        <w:rPr>
          <w:rtl/>
        </w:rPr>
        <w:t xml:space="preserve"> </w:t>
      </w:r>
      <w:r w:rsidRPr="004001CC">
        <w:rPr>
          <w:rFonts w:hint="cs"/>
          <w:rtl/>
        </w:rPr>
        <w:t>أَن</w:t>
      </w:r>
      <w:r w:rsidRPr="004001CC">
        <w:rPr>
          <w:rtl/>
        </w:rPr>
        <w:t xml:space="preserve"> </w:t>
      </w:r>
      <w:r w:rsidRPr="004001CC">
        <w:rPr>
          <w:rFonts w:hint="cs"/>
          <w:rtl/>
        </w:rPr>
        <w:t>لَّن</w:t>
      </w:r>
      <w:r w:rsidRPr="004001CC">
        <w:rPr>
          <w:rtl/>
        </w:rPr>
        <w:t xml:space="preserve"> </w:t>
      </w:r>
      <w:r w:rsidRPr="004001CC">
        <w:rPr>
          <w:rFonts w:hint="cs"/>
          <w:rtl/>
        </w:rPr>
        <w:t>تَقُولَ</w:t>
      </w:r>
      <w:r w:rsidRPr="004001CC">
        <w:rPr>
          <w:rtl/>
        </w:rPr>
        <w:t xml:space="preserve"> </w:t>
      </w:r>
      <w:r w:rsidRPr="004001CC">
        <w:rPr>
          <w:rFonts w:hint="cs"/>
          <w:rtl/>
        </w:rPr>
        <w:t>ٱلۡإِنسُ</w:t>
      </w:r>
      <w:r w:rsidRPr="004001CC">
        <w:rPr>
          <w:rtl/>
        </w:rPr>
        <w:t xml:space="preserve"> </w:t>
      </w:r>
      <w:r w:rsidRPr="004001CC">
        <w:rPr>
          <w:rFonts w:hint="cs"/>
          <w:rtl/>
        </w:rPr>
        <w:t>وَٱلۡجِنُّ</w:t>
      </w:r>
      <w:r w:rsidRPr="004001CC">
        <w:rPr>
          <w:rtl/>
        </w:rPr>
        <w:t xml:space="preserve"> </w:t>
      </w:r>
      <w:r w:rsidRPr="004001CC">
        <w:rPr>
          <w:rFonts w:hint="cs"/>
          <w:rtl/>
        </w:rPr>
        <w:t>عَلَى</w:t>
      </w:r>
      <w:r w:rsidRPr="004001CC">
        <w:rPr>
          <w:rtl/>
        </w:rPr>
        <w:t xml:space="preserve"> </w:t>
      </w:r>
      <w:r w:rsidRPr="004001CC">
        <w:rPr>
          <w:rFonts w:hint="cs"/>
          <w:rtl/>
        </w:rPr>
        <w:t>ٱللَّهِ</w:t>
      </w:r>
      <w:r w:rsidRPr="004001CC">
        <w:rPr>
          <w:rtl/>
        </w:rPr>
        <w:t xml:space="preserve"> </w:t>
      </w:r>
      <w:r w:rsidRPr="004001CC">
        <w:rPr>
          <w:rFonts w:hint="cs"/>
          <w:rtl/>
        </w:rPr>
        <w:t>كَذِبٗا</w:t>
      </w:r>
      <w:r w:rsidRPr="004001CC">
        <w:rPr>
          <w:rtl/>
        </w:rPr>
        <w:t xml:space="preserve"> </w:t>
      </w:r>
      <w:r w:rsidRPr="004001CC">
        <w:rPr>
          <w:rFonts w:hint="cs"/>
          <w:rtl/>
        </w:rPr>
        <w:t>٥</w:t>
      </w:r>
      <w:r w:rsidRPr="004001CC">
        <w:rPr>
          <w:rtl/>
        </w:rPr>
        <w:t xml:space="preserve"> </w:t>
      </w:r>
      <w:r w:rsidRPr="004001CC">
        <w:rPr>
          <w:rFonts w:hint="cs"/>
          <w:rtl/>
        </w:rPr>
        <w:t>وَأَنَّهُۥ</w:t>
      </w:r>
      <w:r w:rsidRPr="004001CC">
        <w:rPr>
          <w:rtl/>
        </w:rPr>
        <w:t xml:space="preserve"> </w:t>
      </w:r>
      <w:r w:rsidRPr="004001CC">
        <w:rPr>
          <w:rFonts w:hint="cs"/>
          <w:rtl/>
        </w:rPr>
        <w:t>كَانَ</w:t>
      </w:r>
      <w:r w:rsidRPr="004001CC">
        <w:rPr>
          <w:rtl/>
        </w:rPr>
        <w:t xml:space="preserve"> </w:t>
      </w:r>
      <w:r w:rsidRPr="004001CC">
        <w:rPr>
          <w:rFonts w:hint="cs"/>
          <w:rtl/>
        </w:rPr>
        <w:t>رِجَالٞ</w:t>
      </w:r>
      <w:r w:rsidRPr="004001CC">
        <w:rPr>
          <w:rtl/>
        </w:rPr>
        <w:t xml:space="preserve"> </w:t>
      </w:r>
      <w:r w:rsidRPr="004001CC">
        <w:rPr>
          <w:rFonts w:hint="cs"/>
          <w:rtl/>
        </w:rPr>
        <w:t>مِّنَ</w:t>
      </w:r>
      <w:r w:rsidRPr="004001CC">
        <w:rPr>
          <w:rtl/>
        </w:rPr>
        <w:t xml:space="preserve"> </w:t>
      </w:r>
      <w:r w:rsidRPr="004001CC">
        <w:rPr>
          <w:rFonts w:hint="cs"/>
          <w:rtl/>
        </w:rPr>
        <w:t>ٱلۡإِنسِ</w:t>
      </w:r>
      <w:r w:rsidRPr="004001CC">
        <w:rPr>
          <w:rtl/>
        </w:rPr>
        <w:t xml:space="preserve"> </w:t>
      </w:r>
      <w:r w:rsidRPr="004001CC">
        <w:rPr>
          <w:rFonts w:hint="cs"/>
          <w:rtl/>
        </w:rPr>
        <w:t>يَعُوذُونَ</w:t>
      </w:r>
      <w:r w:rsidRPr="004001CC">
        <w:rPr>
          <w:rtl/>
        </w:rPr>
        <w:t xml:space="preserve"> </w:t>
      </w:r>
      <w:r w:rsidRPr="004001CC">
        <w:rPr>
          <w:rFonts w:hint="cs"/>
          <w:rtl/>
        </w:rPr>
        <w:t>بِرِجَالٖ</w:t>
      </w:r>
      <w:r w:rsidRPr="004001CC">
        <w:rPr>
          <w:rtl/>
        </w:rPr>
        <w:t xml:space="preserve"> </w:t>
      </w:r>
      <w:r w:rsidRPr="004001CC">
        <w:rPr>
          <w:rFonts w:hint="cs"/>
          <w:rtl/>
        </w:rPr>
        <w:t>مِّنَ</w:t>
      </w:r>
      <w:r w:rsidRPr="004001CC">
        <w:rPr>
          <w:rtl/>
        </w:rPr>
        <w:t xml:space="preserve"> </w:t>
      </w:r>
      <w:r w:rsidRPr="004001CC">
        <w:rPr>
          <w:rFonts w:hint="cs"/>
          <w:rtl/>
        </w:rPr>
        <w:t>ٱلۡجِنِّ</w:t>
      </w:r>
      <w:r w:rsidRPr="004001CC">
        <w:rPr>
          <w:rtl/>
        </w:rPr>
        <w:t xml:space="preserve"> </w:t>
      </w:r>
      <w:r w:rsidRPr="004001CC">
        <w:rPr>
          <w:rFonts w:hint="cs"/>
          <w:rtl/>
        </w:rPr>
        <w:t>فَزَادُوهُمۡ</w:t>
      </w:r>
      <w:r w:rsidRPr="004001CC">
        <w:rPr>
          <w:rtl/>
        </w:rPr>
        <w:t xml:space="preserve"> </w:t>
      </w:r>
      <w:r w:rsidRPr="004001CC">
        <w:rPr>
          <w:rFonts w:hint="cs"/>
          <w:rtl/>
        </w:rPr>
        <w:t>رَهَقٗا</w:t>
      </w:r>
      <w:r w:rsidRPr="004001CC">
        <w:rPr>
          <w:rtl/>
        </w:rPr>
        <w:t xml:space="preserve"> </w:t>
      </w:r>
      <w:r w:rsidRPr="004001CC">
        <w:rPr>
          <w:rFonts w:hint="cs"/>
          <w:rtl/>
        </w:rPr>
        <w:t>٦</w:t>
      </w:r>
      <w:r w:rsidRPr="004001CC">
        <w:rPr>
          <w:rFonts w:ascii="Traditional Arabic" w:hAnsi="Traditional Arabic" w:cs="Traditional Arabic"/>
          <w:rtl/>
        </w:rPr>
        <w:t>﴾</w:t>
      </w:r>
    </w:p>
    <w:p w:rsidR="00921C6D" w:rsidRPr="004001CC" w:rsidRDefault="00921C6D" w:rsidP="00FC010D">
      <w:pPr>
        <w:pStyle w:val="7-"/>
        <w:rPr>
          <w:rtl/>
        </w:rPr>
      </w:pPr>
      <w:r w:rsidRPr="004001CC">
        <w:rPr>
          <w:rFonts w:hint="cs"/>
          <w:rtl/>
        </w:rPr>
        <w:t xml:space="preserve"> </w:t>
      </w:r>
      <w:r w:rsidRPr="004001CC">
        <w:rPr>
          <w:rFonts w:hint="cs"/>
          <w:rtl/>
        </w:rPr>
        <w:tab/>
      </w:r>
      <w:r w:rsidRPr="004001CC">
        <w:rPr>
          <w:rtl/>
        </w:rPr>
        <w:t>[الجن:</w:t>
      </w:r>
      <w:r w:rsidRPr="004001CC">
        <w:rPr>
          <w:rFonts w:hint="cs"/>
          <w:rtl/>
        </w:rPr>
        <w:t>1-6</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D4479C" w:rsidRPr="004001CC">
        <w:rPr>
          <w:rFonts w:hint="cs"/>
          <w:rtl/>
        </w:rPr>
        <w:t xml:space="preserve">ه </w:t>
      </w:r>
      <w:r w:rsidRPr="004001CC">
        <w:rPr>
          <w:rFonts w:hint="cs"/>
          <w:rtl/>
        </w:rPr>
        <w:t>نام خدای کامل‌الذات والصفات رحمن رحیم. بگو به سوی من وحی شده که عده‌ای</w:t>
      </w:r>
      <w:r w:rsidR="00BF0F4F" w:rsidRPr="004001CC">
        <w:rPr>
          <w:rFonts w:hint="cs"/>
          <w:rtl/>
        </w:rPr>
        <w:t xml:space="preserve"> </w:t>
      </w:r>
      <w:r w:rsidRPr="004001CC">
        <w:rPr>
          <w:rFonts w:hint="cs"/>
          <w:rtl/>
        </w:rPr>
        <w:t xml:space="preserve">از جنیان </w:t>
      </w:r>
      <w:r w:rsidR="00D4479C" w:rsidRPr="004001CC">
        <w:rPr>
          <w:rFonts w:hint="cs"/>
          <w:rtl/>
        </w:rPr>
        <w:t xml:space="preserve">(به قرائت من) </w:t>
      </w:r>
      <w:r w:rsidRPr="004001CC">
        <w:rPr>
          <w:rFonts w:hint="cs"/>
          <w:rtl/>
        </w:rPr>
        <w:t>گوش دادند</w:t>
      </w:r>
      <w:r w:rsidR="00D4479C" w:rsidRPr="004001CC">
        <w:rPr>
          <w:rFonts w:hint="cs"/>
          <w:rtl/>
        </w:rPr>
        <w:t xml:space="preserve">  </w:t>
      </w:r>
      <w:r w:rsidRPr="004001CC">
        <w:rPr>
          <w:rFonts w:hint="cs"/>
          <w:rtl/>
        </w:rPr>
        <w:t>پس گفتند ما قرآنی عجیب شنیده‌ایم(1) که به سوی راستی و کمال دعوت می‌کند</w:t>
      </w:r>
      <w:r w:rsidR="00D4479C" w:rsidRPr="004001CC">
        <w:rPr>
          <w:rFonts w:hint="cs"/>
          <w:rtl/>
        </w:rPr>
        <w:t>،</w:t>
      </w:r>
      <w:r w:rsidRPr="004001CC">
        <w:rPr>
          <w:rFonts w:hint="cs"/>
          <w:rtl/>
        </w:rPr>
        <w:t xml:space="preserve"> پس به آن ایمان آوردیم و احدی را با پروردگار خود ش</w:t>
      </w:r>
      <w:r w:rsidR="00D4479C" w:rsidRPr="004001CC">
        <w:rPr>
          <w:rFonts w:hint="cs"/>
          <w:rtl/>
        </w:rPr>
        <w:t>ریک نمی‌کنیم(2) و اینکه</w:t>
      </w:r>
      <w:r w:rsidRPr="004001CC">
        <w:rPr>
          <w:rFonts w:hint="cs"/>
          <w:rtl/>
        </w:rPr>
        <w:t xml:space="preserve"> عظمت پروردگار ما</w:t>
      </w:r>
      <w:r w:rsidR="00D4479C" w:rsidRPr="004001CC">
        <w:rPr>
          <w:rFonts w:hint="cs"/>
          <w:rtl/>
        </w:rPr>
        <w:t xml:space="preserve"> برتراست</w:t>
      </w:r>
      <w:r w:rsidR="00BF0F4F" w:rsidRPr="004001CC">
        <w:rPr>
          <w:rFonts w:hint="cs"/>
          <w:rtl/>
        </w:rPr>
        <w:t>،</w:t>
      </w:r>
      <w:r w:rsidRPr="004001CC">
        <w:rPr>
          <w:rFonts w:hint="cs"/>
          <w:rtl/>
        </w:rPr>
        <w:t xml:space="preserve"> </w:t>
      </w:r>
      <w:r w:rsidR="00D4479C" w:rsidRPr="004001CC">
        <w:rPr>
          <w:rFonts w:hint="cs"/>
          <w:rtl/>
        </w:rPr>
        <w:t>همسر</w:t>
      </w:r>
      <w:r w:rsidRPr="004001CC">
        <w:rPr>
          <w:rFonts w:hint="cs"/>
          <w:rtl/>
        </w:rPr>
        <w:t xml:space="preserve"> و فرزندی نگرفته است(3) و حقیقت این است که سفیه ما </w:t>
      </w:r>
      <w:r w:rsidR="00D4479C" w:rsidRPr="004001CC">
        <w:rPr>
          <w:rFonts w:hint="cs"/>
          <w:rtl/>
        </w:rPr>
        <w:t>بر خداوند سخن دور از حق</w:t>
      </w:r>
      <w:r w:rsidRPr="004001CC">
        <w:rPr>
          <w:rFonts w:hint="cs"/>
          <w:rtl/>
        </w:rPr>
        <w:t xml:space="preserve"> می‌گوید(4) و حقیقت این است که ما گمان می‌کردیم که جن و انس هرگز بر خدا دروغی نسبت نمی‌ده</w:t>
      </w:r>
      <w:r w:rsidR="00D4479C" w:rsidRPr="004001CC">
        <w:rPr>
          <w:rFonts w:hint="cs"/>
          <w:rtl/>
        </w:rPr>
        <w:t>ن</w:t>
      </w:r>
      <w:r w:rsidRPr="004001CC">
        <w:rPr>
          <w:rFonts w:hint="cs"/>
          <w:rtl/>
        </w:rPr>
        <w:t>د(5) و حقیقت این است که مردانی از بشر به مردانی از جن پناه می</w:t>
      </w:r>
      <w:r w:rsidRPr="004001CC">
        <w:rPr>
          <w:rFonts w:hint="eastAsia"/>
          <w:rtl/>
        </w:rPr>
        <w:t xml:space="preserve">‌بردند پس </w:t>
      </w:r>
      <w:r w:rsidR="00D4479C" w:rsidRPr="004001CC">
        <w:rPr>
          <w:rFonts w:hint="cs"/>
          <w:rtl/>
        </w:rPr>
        <w:t>بر</w:t>
      </w:r>
      <w:r w:rsidRPr="004001CC">
        <w:rPr>
          <w:rFonts w:hint="cs"/>
          <w:rtl/>
        </w:rPr>
        <w:t xml:space="preserve"> طغیان و گمراهی آنان زیاد </w:t>
      </w:r>
      <w:r w:rsidR="00D4479C" w:rsidRPr="004001CC">
        <w:rPr>
          <w:rFonts w:hint="cs"/>
          <w:rtl/>
        </w:rPr>
        <w:t>می</w:t>
      </w:r>
      <w:r w:rsidR="00D4479C" w:rsidRPr="004001CC">
        <w:rPr>
          <w:rFonts w:hint="cs"/>
          <w:rtl/>
        </w:rPr>
        <w:softHyphen/>
      </w:r>
      <w:r w:rsidRPr="004001CC">
        <w:rPr>
          <w:rFonts w:hint="cs"/>
          <w:rtl/>
        </w:rPr>
        <w:t>کردند.(6)</w:t>
      </w:r>
    </w:p>
    <w:p w:rsidR="00AF60CF" w:rsidRPr="004001CC" w:rsidRDefault="00AF60CF" w:rsidP="00D239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از</w:t>
      </w:r>
      <w:r w:rsidR="00BF0F4F" w:rsidRPr="004001CC">
        <w:rPr>
          <w:rFonts w:hint="cs"/>
          <w:szCs w:val="28"/>
          <w:rtl/>
        </w:rPr>
        <w:t xml:space="preserve"> </w:t>
      </w:r>
      <w:r w:rsidRPr="004001CC">
        <w:rPr>
          <w:rFonts w:hint="cs"/>
          <w:szCs w:val="28"/>
          <w:rtl/>
        </w:rPr>
        <w:t>این آیات معلوم می‌شود موجوداتی ب</w:t>
      </w:r>
      <w:r w:rsidR="00AF10E8" w:rsidRPr="004001CC">
        <w:rPr>
          <w:rFonts w:hint="cs"/>
          <w:szCs w:val="28"/>
          <w:rtl/>
        </w:rPr>
        <w:t xml:space="preserve">ه </w:t>
      </w:r>
      <w:r w:rsidRPr="004001CC">
        <w:rPr>
          <w:rFonts w:hint="cs"/>
          <w:szCs w:val="28"/>
          <w:rtl/>
        </w:rPr>
        <w:t>نام جن هستند که از عقلا می‌باشند و آنان مؤمن و کافر دارند و عده‌ای ب</w:t>
      </w:r>
      <w:r w:rsidR="00AF10E8" w:rsidRPr="004001CC">
        <w:rPr>
          <w:rFonts w:hint="cs"/>
          <w:szCs w:val="28"/>
          <w:rtl/>
        </w:rPr>
        <w:t xml:space="preserve">ه </w:t>
      </w:r>
      <w:r w:rsidRPr="004001CC">
        <w:rPr>
          <w:rFonts w:hint="cs"/>
          <w:szCs w:val="28"/>
          <w:rtl/>
        </w:rPr>
        <w:t>برکت قرآن هدایت شده‌اند. و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lang w:val="en-GB"/>
        </w:rPr>
        <w:t>﴿</w:t>
      </w:r>
      <w:r w:rsidR="001062DE" w:rsidRPr="004001CC">
        <w:rPr>
          <w:rStyle w:val="5-Char"/>
          <w:rFonts w:hint="cs"/>
          <w:rtl/>
        </w:rPr>
        <w:t>يَقُولُ</w:t>
      </w:r>
      <w:r w:rsidR="001062DE" w:rsidRPr="004001CC">
        <w:rPr>
          <w:rStyle w:val="5-Char"/>
          <w:rtl/>
        </w:rPr>
        <w:t xml:space="preserve"> </w:t>
      </w:r>
      <w:r w:rsidR="001062DE" w:rsidRPr="004001CC">
        <w:rPr>
          <w:rStyle w:val="5-Char"/>
          <w:rFonts w:hint="cs"/>
          <w:rtl/>
        </w:rPr>
        <w:t>سَفِيهُنَا</w:t>
      </w:r>
      <w:r w:rsidR="00FC010D" w:rsidRPr="004001CC">
        <w:rPr>
          <w:rFonts w:ascii="Traditional Arabic" w:hAnsi="Traditional Arabic" w:cs="Traditional Arabic"/>
          <w:rtl/>
          <w:lang w:val="en-GB"/>
        </w:rPr>
        <w:t>﴾</w:t>
      </w:r>
      <w:r w:rsidRPr="004001CC">
        <w:rPr>
          <w:rFonts w:hint="cs"/>
          <w:szCs w:val="28"/>
          <w:rtl/>
        </w:rPr>
        <w:t xml:space="preserve"> دلالت دارد که بزرگان ایشان موجب دوری ایشان از خدا شده ان</w:t>
      </w:r>
      <w:r w:rsidR="00BF0F4F" w:rsidRPr="004001CC">
        <w:rPr>
          <w:rFonts w:hint="cs"/>
          <w:szCs w:val="28"/>
          <w:rtl/>
        </w:rPr>
        <w:t>د</w:t>
      </w:r>
      <w:r w:rsidRPr="004001CC">
        <w:rPr>
          <w:rFonts w:hint="cs"/>
          <w:szCs w:val="28"/>
          <w:rtl/>
        </w:rPr>
        <w:t>. و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1062DE" w:rsidRPr="004001CC">
        <w:rPr>
          <w:rStyle w:val="5-Char"/>
          <w:rFonts w:hint="cs"/>
          <w:rtl/>
        </w:rPr>
        <w:t>وَأَنَّا</w:t>
      </w:r>
      <w:r w:rsidR="001062DE" w:rsidRPr="004001CC">
        <w:rPr>
          <w:rStyle w:val="5-Char"/>
          <w:rtl/>
        </w:rPr>
        <w:t xml:space="preserve"> </w:t>
      </w:r>
      <w:r w:rsidR="001062DE" w:rsidRPr="004001CC">
        <w:rPr>
          <w:rStyle w:val="5-Char"/>
          <w:rFonts w:hint="cs"/>
          <w:rtl/>
        </w:rPr>
        <w:t>ظَنَنَّآ</w:t>
      </w:r>
      <w:r w:rsidR="001062DE" w:rsidRPr="004001CC">
        <w:rPr>
          <w:rStyle w:val="5-Char"/>
          <w:rFonts w:cs="Times New Roman" w:hint="cs"/>
          <w:rtl/>
        </w:rPr>
        <w:t>...</w:t>
      </w:r>
      <w:r w:rsidR="00FC010D" w:rsidRPr="004001CC">
        <w:rPr>
          <w:rFonts w:ascii="Traditional Arabic" w:hAnsi="Traditional Arabic" w:cs="Traditional Arabic"/>
          <w:rtl/>
        </w:rPr>
        <w:t>﴾</w:t>
      </w:r>
      <w:r w:rsidRPr="004001CC">
        <w:rPr>
          <w:rFonts w:hint="cs"/>
          <w:szCs w:val="28"/>
          <w:rtl/>
        </w:rPr>
        <w:t xml:space="preserve"> دلالت دارد که ایشان مقلد بودند و دین ایشان از روی گمان بود و بعد متوجه شده و دست از تقلید برداشته‌اند، و این آیات دلالت بر بطلان تقلید دارد. و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1062DE" w:rsidRPr="004001CC">
        <w:rPr>
          <w:rStyle w:val="5-Char"/>
          <w:rFonts w:hint="cs"/>
          <w:rtl/>
        </w:rPr>
        <w:t>كَانَ</w:t>
      </w:r>
      <w:r w:rsidR="001062DE" w:rsidRPr="004001CC">
        <w:rPr>
          <w:rStyle w:val="5-Char"/>
          <w:rtl/>
        </w:rPr>
        <w:t xml:space="preserve"> </w:t>
      </w:r>
      <w:r w:rsidR="001062DE" w:rsidRPr="004001CC">
        <w:rPr>
          <w:rStyle w:val="5-Char"/>
          <w:rFonts w:hint="cs"/>
          <w:rtl/>
        </w:rPr>
        <w:t>رِجَالٞ</w:t>
      </w:r>
      <w:r w:rsidR="001062DE" w:rsidRPr="004001CC">
        <w:rPr>
          <w:rStyle w:val="5-Char"/>
          <w:rtl/>
        </w:rPr>
        <w:t xml:space="preserve"> </w:t>
      </w:r>
      <w:r w:rsidR="001062DE" w:rsidRPr="004001CC">
        <w:rPr>
          <w:rStyle w:val="5-Char"/>
          <w:rFonts w:hint="cs"/>
          <w:rtl/>
        </w:rPr>
        <w:t>مِّنَ</w:t>
      </w:r>
      <w:r w:rsidR="001062DE" w:rsidRPr="004001CC">
        <w:rPr>
          <w:rStyle w:val="5-Char"/>
          <w:rtl/>
        </w:rPr>
        <w:t xml:space="preserve"> </w:t>
      </w:r>
      <w:r w:rsidR="001062DE" w:rsidRPr="004001CC">
        <w:rPr>
          <w:rStyle w:val="5-Char"/>
          <w:rFonts w:hint="cs"/>
          <w:rtl/>
        </w:rPr>
        <w:t>ٱلۡإِنسِ</w:t>
      </w:r>
      <w:r w:rsidR="001062DE" w:rsidRPr="004001CC">
        <w:rPr>
          <w:rStyle w:val="5-Char"/>
          <w:rFonts w:cs="Times New Roman" w:hint="cs"/>
          <w:rtl/>
        </w:rPr>
        <w:t>....</w:t>
      </w:r>
      <w:r w:rsidR="00FC010D" w:rsidRPr="004001CC">
        <w:rPr>
          <w:rFonts w:ascii="Traditional Arabic" w:hAnsi="Traditional Arabic" w:cs="Traditional Arabic"/>
          <w:rtl/>
        </w:rPr>
        <w:t>﴾</w:t>
      </w:r>
      <w:r w:rsidRPr="004001CC">
        <w:rPr>
          <w:rFonts w:hint="cs"/>
          <w:szCs w:val="28"/>
          <w:rtl/>
        </w:rPr>
        <w:t xml:space="preserve"> دلالت دارد بر اینکه عده‌ای از آدمیان پناه به جن می‌برده</w:t>
      </w:r>
      <w:r w:rsidRPr="004001CC">
        <w:rPr>
          <w:rFonts w:hint="eastAsia"/>
          <w:szCs w:val="28"/>
          <w:rtl/>
        </w:rPr>
        <w:t>‌</w:t>
      </w:r>
      <w:r w:rsidRPr="004001CC">
        <w:rPr>
          <w:rFonts w:hint="cs"/>
          <w:szCs w:val="28"/>
          <w:rtl/>
        </w:rPr>
        <w:t>اند و خیال می‌</w:t>
      </w:r>
      <w:r w:rsidRPr="004001CC">
        <w:rPr>
          <w:rFonts w:hint="eastAsia"/>
          <w:szCs w:val="28"/>
          <w:rtl/>
        </w:rPr>
        <w:t>‌کرده‌اند جن حافظ ایشان می‌شو</w:t>
      </w:r>
      <w:r w:rsidR="00BE2F12" w:rsidRPr="004001CC">
        <w:rPr>
          <w:rFonts w:hint="eastAsia"/>
          <w:szCs w:val="28"/>
          <w:rtl/>
        </w:rPr>
        <w:t>ن</w:t>
      </w:r>
      <w:r w:rsidRPr="004001CC">
        <w:rPr>
          <w:rFonts w:hint="eastAsia"/>
          <w:szCs w:val="28"/>
          <w:rtl/>
        </w:rPr>
        <w:t>د و عادت عرب این بود که به هر بیابانی وارد می‌شده می‌گفته</w:t>
      </w:r>
      <w:r w:rsidR="002D7F6D" w:rsidRPr="004001CC">
        <w:rPr>
          <w:rFonts w:hint="cs"/>
          <w:szCs w:val="28"/>
          <w:rtl/>
        </w:rPr>
        <w:t xml:space="preserve">: </w:t>
      </w:r>
      <w:r w:rsidR="00FC010D" w:rsidRPr="004001CC">
        <w:rPr>
          <w:rStyle w:val="6-Char"/>
          <w:noProof w:val="0"/>
          <w:rtl/>
          <w:lang w:bidi="ar-SA"/>
        </w:rPr>
        <w:t>«</w:t>
      </w:r>
      <w:r w:rsidRPr="004001CC">
        <w:rPr>
          <w:rStyle w:val="6-Char"/>
          <w:noProof w:val="0"/>
          <w:rtl/>
          <w:lang w:bidi="ar-SA"/>
        </w:rPr>
        <w:t>أعوذ بعزیز هذا الوادی من شر سفهاء قومه</w:t>
      </w:r>
      <w:r w:rsidR="00FC010D" w:rsidRPr="004001CC">
        <w:rPr>
          <w:rStyle w:val="6-Char"/>
          <w:noProof w:val="0"/>
          <w:rtl/>
          <w:lang w:bidi="ar-SA"/>
        </w:rPr>
        <w:t>»</w:t>
      </w:r>
      <w:r w:rsidRPr="004001CC">
        <w:rPr>
          <w:rFonts w:hint="eastAsia"/>
          <w:szCs w:val="28"/>
          <w:rtl/>
        </w:rPr>
        <w:t xml:space="preserve">. و </w:t>
      </w:r>
      <w:r w:rsidRPr="004001CC">
        <w:rPr>
          <w:rFonts w:hint="cs"/>
          <w:szCs w:val="28"/>
          <w:rtl/>
        </w:rPr>
        <w:t>شاید آیاتی که از عابد جن مذمت شده همین کسان بوده‌اند که</w:t>
      </w:r>
      <w:r w:rsidR="00BE2F12" w:rsidRPr="004001CC">
        <w:rPr>
          <w:rFonts w:hint="cs"/>
          <w:szCs w:val="28"/>
          <w:rtl/>
        </w:rPr>
        <w:t xml:space="preserve"> در سوره سبأ، آیه41</w:t>
      </w:r>
      <w:r w:rsidRPr="004001CC">
        <w:rPr>
          <w:rFonts w:hint="cs"/>
          <w:szCs w:val="28"/>
          <w:rtl/>
        </w:rPr>
        <w:t xml:space="preserve"> خدا فرموده</w:t>
      </w:r>
      <w:r w:rsidR="002D7F6D" w:rsidRPr="004001CC">
        <w:rPr>
          <w:rFonts w:hint="cs"/>
          <w:szCs w:val="28"/>
          <w:rtl/>
        </w:rPr>
        <w:t xml:space="preserve">: </w:t>
      </w:r>
      <w:r w:rsidR="00FC010D" w:rsidRPr="004001CC">
        <w:rPr>
          <w:rFonts w:ascii="Traditional Arabic" w:hAnsi="Traditional Arabic" w:cs="Traditional Arabic"/>
          <w:rtl/>
        </w:rPr>
        <w:t>﴿</w:t>
      </w:r>
      <w:r w:rsidR="001062DE" w:rsidRPr="004001CC">
        <w:rPr>
          <w:rStyle w:val="5-Char"/>
          <w:rFonts w:hint="cs"/>
          <w:rtl/>
        </w:rPr>
        <w:t>...</w:t>
      </w:r>
      <w:r w:rsidR="001062DE" w:rsidRPr="004001CC">
        <w:rPr>
          <w:rStyle w:val="5-Char"/>
          <w:rFonts w:hint="eastAsia"/>
          <w:rtl/>
        </w:rPr>
        <w:t>يَع</w:t>
      </w:r>
      <w:r w:rsidR="001062DE" w:rsidRPr="004001CC">
        <w:rPr>
          <w:rStyle w:val="5-Char"/>
          <w:rFonts w:hint="cs"/>
          <w:rtl/>
        </w:rPr>
        <w:t>ۡ</w:t>
      </w:r>
      <w:r w:rsidR="001062DE" w:rsidRPr="004001CC">
        <w:rPr>
          <w:rStyle w:val="5-Char"/>
          <w:rFonts w:hint="eastAsia"/>
          <w:rtl/>
        </w:rPr>
        <w:t>بُدُونَ</w:t>
      </w:r>
      <w:r w:rsidR="001062DE" w:rsidRPr="004001CC">
        <w:rPr>
          <w:rStyle w:val="5-Char"/>
          <w:rtl/>
        </w:rPr>
        <w:t xml:space="preserve"> </w:t>
      </w:r>
      <w:r w:rsidR="001062DE" w:rsidRPr="004001CC">
        <w:rPr>
          <w:rStyle w:val="5-Char"/>
          <w:rFonts w:hint="cs"/>
          <w:rtl/>
        </w:rPr>
        <w:t>ٱ</w:t>
      </w:r>
      <w:r w:rsidR="001062DE" w:rsidRPr="004001CC">
        <w:rPr>
          <w:rStyle w:val="5-Char"/>
          <w:rFonts w:hint="eastAsia"/>
          <w:rtl/>
        </w:rPr>
        <w:t>ل</w:t>
      </w:r>
      <w:r w:rsidR="001062DE" w:rsidRPr="004001CC">
        <w:rPr>
          <w:rStyle w:val="5-Char"/>
          <w:rFonts w:hint="cs"/>
          <w:rtl/>
        </w:rPr>
        <w:t>ۡ</w:t>
      </w:r>
      <w:r w:rsidR="001062DE" w:rsidRPr="004001CC">
        <w:rPr>
          <w:rStyle w:val="5-Char"/>
          <w:rFonts w:hint="eastAsia"/>
          <w:rtl/>
        </w:rPr>
        <w:t>جِنّ</w:t>
      </w:r>
      <w:r w:rsidR="001062DE" w:rsidRPr="004001CC">
        <w:rPr>
          <w:rStyle w:val="5-Char"/>
          <w:rFonts w:hint="cs"/>
          <w:rtl/>
        </w:rPr>
        <w:t>...</w:t>
      </w:r>
      <w:r w:rsidR="00FC010D" w:rsidRPr="004001CC">
        <w:rPr>
          <w:rFonts w:ascii="Traditional Arabic" w:hAnsi="Traditional Arabic" w:cs="Traditional Arabic"/>
          <w:rtl/>
        </w:rPr>
        <w:t>﴾</w:t>
      </w:r>
      <w:r w:rsidRPr="004001CC">
        <w:rPr>
          <w:rFonts w:hint="cs"/>
          <w:szCs w:val="28"/>
          <w:rtl/>
        </w:rPr>
        <w:t>. از یکی از اصحاب رسول خدا</w:t>
      </w:r>
      <w:r w:rsidR="003D5952" w:rsidRPr="004001CC">
        <w:rPr>
          <w:rFonts w:cs="CTraditional Arabic" w:hint="cs"/>
          <w:szCs w:val="28"/>
          <w:rtl/>
        </w:rPr>
        <w:t>ص</w:t>
      </w:r>
      <w:r w:rsidRPr="004001CC">
        <w:rPr>
          <w:rFonts w:hint="cs"/>
          <w:szCs w:val="28"/>
          <w:rtl/>
        </w:rPr>
        <w:t xml:space="preserve"> نقل شده که گفت</w:t>
      </w:r>
      <w:r w:rsidR="002D7F6D" w:rsidRPr="004001CC">
        <w:rPr>
          <w:rFonts w:hint="cs"/>
          <w:szCs w:val="28"/>
          <w:rtl/>
        </w:rPr>
        <w:t xml:space="preserve">: </w:t>
      </w:r>
      <w:r w:rsidRPr="004001CC">
        <w:rPr>
          <w:rFonts w:hint="cs"/>
          <w:szCs w:val="28"/>
          <w:rtl/>
        </w:rPr>
        <w:t>در ابتدای ورود رسول خدا</w:t>
      </w:r>
      <w:r w:rsidR="003D5952" w:rsidRPr="004001CC">
        <w:rPr>
          <w:rFonts w:cs="CTraditional Arabic" w:hint="cs"/>
          <w:szCs w:val="28"/>
          <w:rtl/>
        </w:rPr>
        <w:t>ص</w:t>
      </w:r>
      <w:r w:rsidRPr="004001CC">
        <w:rPr>
          <w:rFonts w:hint="cs"/>
          <w:szCs w:val="28"/>
          <w:rtl/>
        </w:rPr>
        <w:t xml:space="preserve"> به مدینه به سفر رفتم، چون شب شد به نزد چوپانی رفتم نیم</w:t>
      </w:r>
      <w:r w:rsidR="00117E64" w:rsidRPr="004001CC">
        <w:rPr>
          <w:rFonts w:hint="cs"/>
          <w:szCs w:val="28"/>
          <w:rtl/>
        </w:rPr>
        <w:t>ۀ</w:t>
      </w:r>
      <w:r w:rsidRPr="004001CC">
        <w:rPr>
          <w:rFonts w:hint="cs"/>
          <w:szCs w:val="28"/>
          <w:rtl/>
        </w:rPr>
        <w:t xml:space="preserve"> شب گرگی بیامد و بره‌ای بگرفت، چوپان صدا زد</w:t>
      </w:r>
      <w:r w:rsidR="002D7F6D" w:rsidRPr="004001CC">
        <w:rPr>
          <w:rFonts w:hint="cs"/>
          <w:szCs w:val="28"/>
          <w:rtl/>
        </w:rPr>
        <w:t xml:space="preserve">: </w:t>
      </w:r>
      <w:r w:rsidR="00FC010D" w:rsidRPr="004001CC">
        <w:rPr>
          <w:rStyle w:val="6-Char"/>
          <w:noProof w:val="0"/>
          <w:rtl/>
          <w:lang w:bidi="ar-SA"/>
        </w:rPr>
        <w:t>«</w:t>
      </w:r>
      <w:r w:rsidR="00F153C3" w:rsidRPr="004001CC">
        <w:rPr>
          <w:rStyle w:val="6-Char"/>
          <w:noProof w:val="0"/>
          <w:rtl/>
          <w:lang w:bidi="ar-SA"/>
        </w:rPr>
        <w:t>یَا عَامِر</w:t>
      </w:r>
      <w:r w:rsidR="00F153C3" w:rsidRPr="004001CC">
        <w:rPr>
          <w:rStyle w:val="6-Char"/>
          <w:rFonts w:hint="cs"/>
          <w:noProof w:val="0"/>
          <w:rtl/>
          <w:lang w:bidi="ar-SA"/>
        </w:rPr>
        <w:t>َ</w:t>
      </w:r>
      <w:r w:rsidR="00D239E2" w:rsidRPr="004001CC">
        <w:rPr>
          <w:rStyle w:val="6-Char"/>
          <w:noProof w:val="0"/>
          <w:rtl/>
          <w:lang w:bidi="ar-SA"/>
        </w:rPr>
        <w:t xml:space="preserve"> الوَادِي جَارُكَ</w:t>
      </w:r>
      <w:r w:rsidR="00D239E2" w:rsidRPr="004001CC">
        <w:rPr>
          <w:rStyle w:val="6-Char"/>
          <w:rFonts w:ascii="Times New Roman" w:hAnsi="Times New Roman" w:cs="Times New Roman"/>
          <w:noProof w:val="0"/>
          <w:rtl/>
          <w:lang w:bidi="ar-SA"/>
        </w:rPr>
        <w:t>‌</w:t>
      </w:r>
      <w:r w:rsidR="00D239E2" w:rsidRPr="004001CC">
        <w:rPr>
          <w:rStyle w:val="6-Char"/>
          <w:noProof w:val="0"/>
          <w:rtl/>
          <w:lang w:bidi="ar-SA"/>
        </w:rPr>
        <w:t xml:space="preserve"> جَارُكَ</w:t>
      </w:r>
      <w:r w:rsidR="00FC010D" w:rsidRPr="004001CC">
        <w:rPr>
          <w:rStyle w:val="6-Char"/>
          <w:noProof w:val="0"/>
          <w:rtl/>
          <w:lang w:bidi="ar-SA"/>
        </w:rPr>
        <w:t>»</w:t>
      </w:r>
      <w:r w:rsidRPr="004001CC">
        <w:rPr>
          <w:rFonts w:hint="cs"/>
          <w:szCs w:val="28"/>
          <w:rtl/>
        </w:rPr>
        <w:t>، در جواب او صدائی آمد</w:t>
      </w:r>
      <w:r w:rsidR="002D7F6D" w:rsidRPr="004001CC">
        <w:rPr>
          <w:rFonts w:hint="cs"/>
          <w:szCs w:val="28"/>
          <w:rtl/>
        </w:rPr>
        <w:t xml:space="preserve">: </w:t>
      </w:r>
      <w:r w:rsidRPr="004001CC">
        <w:rPr>
          <w:rFonts w:ascii="Traditional Arabic" w:hAnsi="Traditional Arabic"/>
          <w:sz w:val="32"/>
          <w:szCs w:val="28"/>
          <w:rtl/>
        </w:rPr>
        <w:t xml:space="preserve">یا سرحان </w:t>
      </w:r>
      <w:r w:rsidR="00BE2F12" w:rsidRPr="004001CC">
        <w:rPr>
          <w:rFonts w:ascii="Traditional Arabic" w:hAnsi="Traditional Arabic"/>
          <w:sz w:val="32"/>
          <w:szCs w:val="28"/>
          <w:rtl/>
        </w:rPr>
        <w:t>أر</w:t>
      </w:r>
      <w:r w:rsidRPr="004001CC">
        <w:rPr>
          <w:rFonts w:ascii="Traditional Arabic" w:hAnsi="Traditional Arabic"/>
          <w:sz w:val="32"/>
          <w:szCs w:val="28"/>
          <w:rtl/>
        </w:rPr>
        <w:t>سله</w:t>
      </w:r>
      <w:r w:rsidRPr="004001CC">
        <w:rPr>
          <w:rFonts w:hint="cs"/>
          <w:szCs w:val="28"/>
          <w:rtl/>
        </w:rPr>
        <w:t>، آوازی شنیدم و کسی را ندیدم، گرگ بره را رها کرد و گزندی به وی نرسید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24"/>
      </w:r>
      <w:r w:rsidR="00D0693F" w:rsidRPr="004001CC">
        <w:rPr>
          <w:rStyle w:val="FootnoteReference"/>
          <w:rFonts w:cs="Arabic11 BT"/>
          <w:szCs w:val="28"/>
          <w:rtl/>
          <w:lang w:bidi="ar-SA"/>
        </w:rPr>
        <w:t>)</w:t>
      </w:r>
      <w:r w:rsidRPr="004001CC">
        <w:rPr>
          <w:rFonts w:hint="cs"/>
          <w:szCs w:val="28"/>
          <w:rtl/>
        </w:rPr>
        <w:t>. و عجب این است که این کار یعنی پناه به جن و استمداد از جن را که مفهوم قرآ</w:t>
      </w:r>
      <w:r w:rsidR="00574016" w:rsidRPr="004001CC">
        <w:rPr>
          <w:rFonts w:hint="cs"/>
          <w:szCs w:val="28"/>
          <w:rtl/>
        </w:rPr>
        <w:t>ن و به منزل</w:t>
      </w:r>
      <w:r w:rsidR="00117E64" w:rsidRPr="004001CC">
        <w:rPr>
          <w:rFonts w:hint="cs"/>
          <w:szCs w:val="28"/>
          <w:rtl/>
        </w:rPr>
        <w:t>ۀ</w:t>
      </w:r>
      <w:r w:rsidR="00574016" w:rsidRPr="004001CC">
        <w:rPr>
          <w:rFonts w:hint="cs"/>
          <w:szCs w:val="28"/>
          <w:rtl/>
        </w:rPr>
        <w:t xml:space="preserve"> شرک است شیعیان غ</w:t>
      </w:r>
      <w:r w:rsidR="00CA6E37" w:rsidRPr="004001CC">
        <w:rPr>
          <w:rFonts w:hint="cs"/>
          <w:szCs w:val="28"/>
          <w:rtl/>
        </w:rPr>
        <w:t>ُ</w:t>
      </w:r>
      <w:r w:rsidR="00574016" w:rsidRPr="004001CC">
        <w:rPr>
          <w:rFonts w:hint="cs"/>
          <w:szCs w:val="28"/>
          <w:rtl/>
        </w:rPr>
        <w:t>لا</w:t>
      </w:r>
      <w:r w:rsidR="00D239E2" w:rsidRPr="004001CC">
        <w:rPr>
          <w:rFonts w:hint="cs"/>
          <w:szCs w:val="28"/>
          <w:rtl/>
        </w:rPr>
        <w:t>ة</w:t>
      </w:r>
      <w:r w:rsidRPr="004001CC">
        <w:rPr>
          <w:rFonts w:hint="cs"/>
          <w:szCs w:val="28"/>
          <w:rtl/>
        </w:rPr>
        <w:t xml:space="preserve"> به امام محمد باقر نسبت داده‌اند، در احوالات حضرت او به کتاب بحار نظر کنید، و این دروغ را به آن جناب نسبت داده‌اند بر</w:t>
      </w:r>
      <w:r w:rsidR="00574016" w:rsidRPr="004001CC">
        <w:rPr>
          <w:rFonts w:hint="cs"/>
          <w:szCs w:val="28"/>
          <w:rtl/>
        </w:rPr>
        <w:t>ا</w:t>
      </w:r>
      <w:r w:rsidRPr="004001CC">
        <w:rPr>
          <w:rFonts w:hint="cs"/>
          <w:szCs w:val="28"/>
          <w:rtl/>
        </w:rPr>
        <w:t>ی اثبات اعجاز برای او.</w:t>
      </w:r>
    </w:p>
    <w:p w:rsidR="00530FC4" w:rsidRPr="004001CC" w:rsidRDefault="00921C6D" w:rsidP="00656E79">
      <w:pPr>
        <w:pStyle w:val="3-"/>
        <w:rPr>
          <w:rStyle w:val="7-Char"/>
          <w:spacing w:val="-2"/>
          <w:rtl/>
        </w:rPr>
      </w:pPr>
      <w:r w:rsidRPr="004001CC">
        <w:rPr>
          <w:rFonts w:ascii="Traditional Arabic" w:hAnsi="Traditional Arabic" w:cs="Traditional Arabic"/>
          <w:spacing w:val="-2"/>
          <w:rtl/>
        </w:rPr>
        <w:t>﴿</w:t>
      </w:r>
      <w:r w:rsidRPr="004001CC">
        <w:rPr>
          <w:rFonts w:hint="cs"/>
          <w:spacing w:val="-2"/>
          <w:rtl/>
        </w:rPr>
        <w:t>وَأَنَّهُمۡ</w:t>
      </w:r>
      <w:r w:rsidRPr="004001CC">
        <w:rPr>
          <w:spacing w:val="-2"/>
          <w:rtl/>
        </w:rPr>
        <w:t xml:space="preserve"> </w:t>
      </w:r>
      <w:r w:rsidRPr="004001CC">
        <w:rPr>
          <w:rFonts w:hint="cs"/>
          <w:spacing w:val="-2"/>
          <w:rtl/>
        </w:rPr>
        <w:t>ظَنُّواْ</w:t>
      </w:r>
      <w:r w:rsidRPr="004001CC">
        <w:rPr>
          <w:spacing w:val="-2"/>
          <w:rtl/>
        </w:rPr>
        <w:t xml:space="preserve"> </w:t>
      </w:r>
      <w:r w:rsidRPr="004001CC">
        <w:rPr>
          <w:rFonts w:hint="cs"/>
          <w:spacing w:val="-2"/>
          <w:rtl/>
        </w:rPr>
        <w:t>كَمَا</w:t>
      </w:r>
      <w:r w:rsidRPr="004001CC">
        <w:rPr>
          <w:spacing w:val="-2"/>
          <w:rtl/>
        </w:rPr>
        <w:t xml:space="preserve"> </w:t>
      </w:r>
      <w:r w:rsidRPr="004001CC">
        <w:rPr>
          <w:rFonts w:hint="cs"/>
          <w:spacing w:val="-2"/>
          <w:rtl/>
        </w:rPr>
        <w:t>ظَنَنتُمۡ</w:t>
      </w:r>
      <w:r w:rsidRPr="004001CC">
        <w:rPr>
          <w:spacing w:val="-2"/>
          <w:rtl/>
        </w:rPr>
        <w:t xml:space="preserve"> </w:t>
      </w:r>
      <w:r w:rsidRPr="004001CC">
        <w:rPr>
          <w:rFonts w:hint="cs"/>
          <w:spacing w:val="-2"/>
          <w:rtl/>
        </w:rPr>
        <w:t>أَن</w:t>
      </w:r>
      <w:r w:rsidRPr="004001CC">
        <w:rPr>
          <w:spacing w:val="-2"/>
          <w:rtl/>
        </w:rPr>
        <w:t xml:space="preserve"> </w:t>
      </w:r>
      <w:r w:rsidRPr="004001CC">
        <w:rPr>
          <w:rFonts w:hint="cs"/>
          <w:spacing w:val="-2"/>
          <w:rtl/>
        </w:rPr>
        <w:t>لَّن</w:t>
      </w:r>
      <w:r w:rsidRPr="004001CC">
        <w:rPr>
          <w:spacing w:val="-2"/>
          <w:rtl/>
        </w:rPr>
        <w:t xml:space="preserve"> </w:t>
      </w:r>
      <w:r w:rsidRPr="004001CC">
        <w:rPr>
          <w:rFonts w:hint="cs"/>
          <w:spacing w:val="-2"/>
          <w:rtl/>
        </w:rPr>
        <w:t>يَبۡعَثَ</w:t>
      </w:r>
      <w:r w:rsidRPr="004001CC">
        <w:rPr>
          <w:spacing w:val="-2"/>
          <w:rtl/>
        </w:rPr>
        <w:t xml:space="preserve"> </w:t>
      </w:r>
      <w:r w:rsidRPr="004001CC">
        <w:rPr>
          <w:rFonts w:hint="cs"/>
          <w:spacing w:val="-2"/>
          <w:rtl/>
        </w:rPr>
        <w:t>ٱللَّهُ</w:t>
      </w:r>
      <w:r w:rsidRPr="004001CC">
        <w:rPr>
          <w:spacing w:val="-2"/>
          <w:rtl/>
        </w:rPr>
        <w:t xml:space="preserve"> </w:t>
      </w:r>
      <w:r w:rsidRPr="004001CC">
        <w:rPr>
          <w:rFonts w:hint="cs"/>
          <w:spacing w:val="-2"/>
          <w:rtl/>
        </w:rPr>
        <w:t>أَحَدٗا</w:t>
      </w:r>
      <w:r w:rsidRPr="004001CC">
        <w:rPr>
          <w:spacing w:val="-2"/>
          <w:rtl/>
        </w:rPr>
        <w:t xml:space="preserve"> </w:t>
      </w:r>
      <w:r w:rsidRPr="004001CC">
        <w:rPr>
          <w:rFonts w:hint="cs"/>
          <w:spacing w:val="-2"/>
          <w:rtl/>
        </w:rPr>
        <w:t>٧</w:t>
      </w:r>
      <w:r w:rsidRPr="004001CC">
        <w:rPr>
          <w:spacing w:val="-2"/>
          <w:rtl/>
        </w:rPr>
        <w:t xml:space="preserve"> </w:t>
      </w:r>
      <w:r w:rsidRPr="004001CC">
        <w:rPr>
          <w:rFonts w:hint="cs"/>
          <w:spacing w:val="-2"/>
          <w:rtl/>
        </w:rPr>
        <w:t>وَأَنَّا</w:t>
      </w:r>
      <w:r w:rsidRPr="004001CC">
        <w:rPr>
          <w:spacing w:val="-2"/>
          <w:rtl/>
        </w:rPr>
        <w:t xml:space="preserve"> </w:t>
      </w:r>
      <w:r w:rsidRPr="004001CC">
        <w:rPr>
          <w:rFonts w:hint="cs"/>
          <w:spacing w:val="-2"/>
          <w:rtl/>
        </w:rPr>
        <w:t>لَمَسۡنَا</w:t>
      </w:r>
      <w:r w:rsidRPr="004001CC">
        <w:rPr>
          <w:spacing w:val="-2"/>
          <w:rtl/>
        </w:rPr>
        <w:t xml:space="preserve"> </w:t>
      </w:r>
      <w:r w:rsidRPr="004001CC">
        <w:rPr>
          <w:rFonts w:hint="cs"/>
          <w:spacing w:val="-2"/>
          <w:rtl/>
        </w:rPr>
        <w:t>ٱلسَّمَآءَ</w:t>
      </w:r>
      <w:r w:rsidRPr="004001CC">
        <w:rPr>
          <w:spacing w:val="-2"/>
          <w:rtl/>
        </w:rPr>
        <w:t xml:space="preserve"> </w:t>
      </w:r>
      <w:r w:rsidRPr="004001CC">
        <w:rPr>
          <w:rFonts w:hint="cs"/>
          <w:spacing w:val="-2"/>
          <w:rtl/>
        </w:rPr>
        <w:t>فَوَجَدۡنَٰهَا</w:t>
      </w:r>
      <w:r w:rsidRPr="004001CC">
        <w:rPr>
          <w:spacing w:val="-2"/>
          <w:rtl/>
        </w:rPr>
        <w:t xml:space="preserve"> </w:t>
      </w:r>
      <w:r w:rsidRPr="004001CC">
        <w:rPr>
          <w:rFonts w:hint="cs"/>
          <w:spacing w:val="-2"/>
          <w:rtl/>
        </w:rPr>
        <w:t>مُلِئَتۡ</w:t>
      </w:r>
      <w:r w:rsidRPr="004001CC">
        <w:rPr>
          <w:spacing w:val="-2"/>
          <w:rtl/>
        </w:rPr>
        <w:t xml:space="preserve"> </w:t>
      </w:r>
      <w:r w:rsidRPr="004001CC">
        <w:rPr>
          <w:rFonts w:hint="cs"/>
          <w:spacing w:val="-2"/>
          <w:rtl/>
        </w:rPr>
        <w:t>حَرَسٗا</w:t>
      </w:r>
      <w:r w:rsidRPr="004001CC">
        <w:rPr>
          <w:spacing w:val="-2"/>
          <w:rtl/>
        </w:rPr>
        <w:t xml:space="preserve"> </w:t>
      </w:r>
      <w:r w:rsidRPr="004001CC">
        <w:rPr>
          <w:rFonts w:hint="cs"/>
          <w:spacing w:val="-2"/>
          <w:rtl/>
        </w:rPr>
        <w:t>شَدِيدٗا</w:t>
      </w:r>
      <w:r w:rsidRPr="004001CC">
        <w:rPr>
          <w:spacing w:val="-2"/>
          <w:rtl/>
        </w:rPr>
        <w:t xml:space="preserve"> </w:t>
      </w:r>
      <w:r w:rsidRPr="004001CC">
        <w:rPr>
          <w:rFonts w:hint="cs"/>
          <w:spacing w:val="-2"/>
          <w:rtl/>
        </w:rPr>
        <w:t>وَشُهُبٗا</w:t>
      </w:r>
      <w:r w:rsidRPr="004001CC">
        <w:rPr>
          <w:spacing w:val="-2"/>
          <w:rtl/>
        </w:rPr>
        <w:t xml:space="preserve"> </w:t>
      </w:r>
      <w:r w:rsidRPr="004001CC">
        <w:rPr>
          <w:rFonts w:hint="cs"/>
          <w:spacing w:val="-2"/>
          <w:rtl/>
        </w:rPr>
        <w:t>٨</w:t>
      </w:r>
      <w:r w:rsidRPr="004001CC">
        <w:rPr>
          <w:spacing w:val="-2"/>
          <w:rtl/>
        </w:rPr>
        <w:t xml:space="preserve"> </w:t>
      </w:r>
      <w:r w:rsidRPr="004001CC">
        <w:rPr>
          <w:rFonts w:hint="cs"/>
          <w:spacing w:val="-2"/>
          <w:rtl/>
        </w:rPr>
        <w:t>وَأَنَّا</w:t>
      </w:r>
      <w:r w:rsidRPr="004001CC">
        <w:rPr>
          <w:spacing w:val="-2"/>
          <w:rtl/>
        </w:rPr>
        <w:t xml:space="preserve"> </w:t>
      </w:r>
      <w:r w:rsidRPr="004001CC">
        <w:rPr>
          <w:rFonts w:hint="cs"/>
          <w:spacing w:val="-2"/>
          <w:rtl/>
        </w:rPr>
        <w:t>كُنَّا</w:t>
      </w:r>
      <w:r w:rsidRPr="004001CC">
        <w:rPr>
          <w:spacing w:val="-2"/>
          <w:rtl/>
        </w:rPr>
        <w:t xml:space="preserve"> </w:t>
      </w:r>
      <w:r w:rsidRPr="004001CC">
        <w:rPr>
          <w:rFonts w:hint="cs"/>
          <w:spacing w:val="-2"/>
          <w:rtl/>
        </w:rPr>
        <w:t>نَقۡعُدُ</w:t>
      </w:r>
      <w:r w:rsidRPr="004001CC">
        <w:rPr>
          <w:spacing w:val="-2"/>
          <w:rtl/>
        </w:rPr>
        <w:t xml:space="preserve"> </w:t>
      </w:r>
      <w:r w:rsidRPr="004001CC">
        <w:rPr>
          <w:rFonts w:hint="cs"/>
          <w:spacing w:val="-2"/>
          <w:rtl/>
        </w:rPr>
        <w:t>مِنۡهَا</w:t>
      </w:r>
      <w:r w:rsidRPr="004001CC">
        <w:rPr>
          <w:spacing w:val="-2"/>
          <w:rtl/>
        </w:rPr>
        <w:t xml:space="preserve"> </w:t>
      </w:r>
      <w:r w:rsidRPr="004001CC">
        <w:rPr>
          <w:rFonts w:hint="cs"/>
          <w:spacing w:val="-2"/>
          <w:rtl/>
        </w:rPr>
        <w:t>مَقَٰعِدَ</w:t>
      </w:r>
      <w:r w:rsidRPr="004001CC">
        <w:rPr>
          <w:spacing w:val="-2"/>
          <w:rtl/>
        </w:rPr>
        <w:t xml:space="preserve"> </w:t>
      </w:r>
      <w:r w:rsidRPr="004001CC">
        <w:rPr>
          <w:rFonts w:hint="cs"/>
          <w:spacing w:val="-2"/>
          <w:rtl/>
        </w:rPr>
        <w:t>لِلسَّمۡعِۖ</w:t>
      </w:r>
      <w:r w:rsidRPr="004001CC">
        <w:rPr>
          <w:spacing w:val="-2"/>
          <w:rtl/>
        </w:rPr>
        <w:t xml:space="preserve"> </w:t>
      </w:r>
      <w:r w:rsidRPr="004001CC">
        <w:rPr>
          <w:rFonts w:hint="cs"/>
          <w:spacing w:val="-2"/>
          <w:rtl/>
        </w:rPr>
        <w:t>فَمَن</w:t>
      </w:r>
      <w:r w:rsidRPr="004001CC">
        <w:rPr>
          <w:spacing w:val="-2"/>
          <w:rtl/>
        </w:rPr>
        <w:t xml:space="preserve"> </w:t>
      </w:r>
      <w:r w:rsidRPr="004001CC">
        <w:rPr>
          <w:rFonts w:hint="cs"/>
          <w:spacing w:val="-2"/>
          <w:rtl/>
        </w:rPr>
        <w:t>يَسۡتَمِعِ</w:t>
      </w:r>
      <w:r w:rsidRPr="004001CC">
        <w:rPr>
          <w:spacing w:val="-2"/>
          <w:rtl/>
        </w:rPr>
        <w:t xml:space="preserve"> </w:t>
      </w:r>
      <w:r w:rsidRPr="004001CC">
        <w:rPr>
          <w:rFonts w:hint="cs"/>
          <w:spacing w:val="-2"/>
          <w:rtl/>
        </w:rPr>
        <w:t>ٱلۡأٓنَ</w:t>
      </w:r>
      <w:r w:rsidRPr="004001CC">
        <w:rPr>
          <w:spacing w:val="-2"/>
          <w:rtl/>
        </w:rPr>
        <w:t xml:space="preserve"> </w:t>
      </w:r>
      <w:r w:rsidRPr="004001CC">
        <w:rPr>
          <w:rFonts w:hint="cs"/>
          <w:spacing w:val="-2"/>
          <w:rtl/>
        </w:rPr>
        <w:t>يَجِدۡ</w:t>
      </w:r>
      <w:r w:rsidRPr="004001CC">
        <w:rPr>
          <w:spacing w:val="-2"/>
          <w:rtl/>
        </w:rPr>
        <w:t xml:space="preserve"> </w:t>
      </w:r>
      <w:r w:rsidRPr="004001CC">
        <w:rPr>
          <w:rFonts w:hint="cs"/>
          <w:spacing w:val="-2"/>
          <w:rtl/>
        </w:rPr>
        <w:t>لَهُۥ</w:t>
      </w:r>
      <w:r w:rsidRPr="004001CC">
        <w:rPr>
          <w:spacing w:val="-2"/>
          <w:rtl/>
        </w:rPr>
        <w:t xml:space="preserve"> </w:t>
      </w:r>
      <w:r w:rsidRPr="004001CC">
        <w:rPr>
          <w:rFonts w:hint="cs"/>
          <w:spacing w:val="-2"/>
          <w:rtl/>
        </w:rPr>
        <w:t>شِهَابٗا</w:t>
      </w:r>
      <w:r w:rsidRPr="004001CC">
        <w:rPr>
          <w:spacing w:val="-2"/>
          <w:rtl/>
        </w:rPr>
        <w:t xml:space="preserve"> </w:t>
      </w:r>
      <w:r w:rsidRPr="004001CC">
        <w:rPr>
          <w:rFonts w:hint="cs"/>
          <w:spacing w:val="-2"/>
          <w:rtl/>
        </w:rPr>
        <w:t>رَّصَدٗا</w:t>
      </w:r>
      <w:r w:rsidRPr="004001CC">
        <w:rPr>
          <w:spacing w:val="-2"/>
          <w:rtl/>
        </w:rPr>
        <w:t xml:space="preserve"> </w:t>
      </w:r>
      <w:r w:rsidRPr="004001CC">
        <w:rPr>
          <w:rFonts w:hint="cs"/>
          <w:spacing w:val="-2"/>
          <w:rtl/>
        </w:rPr>
        <w:t>٩</w:t>
      </w:r>
      <w:r w:rsidRPr="004001CC">
        <w:rPr>
          <w:spacing w:val="-2"/>
          <w:rtl/>
        </w:rPr>
        <w:t xml:space="preserve"> </w:t>
      </w:r>
      <w:r w:rsidRPr="004001CC">
        <w:rPr>
          <w:rFonts w:hint="cs"/>
          <w:spacing w:val="-2"/>
          <w:rtl/>
        </w:rPr>
        <w:t>وَأَنَّا</w:t>
      </w:r>
      <w:r w:rsidRPr="004001CC">
        <w:rPr>
          <w:spacing w:val="-2"/>
          <w:rtl/>
        </w:rPr>
        <w:t xml:space="preserve"> </w:t>
      </w:r>
      <w:r w:rsidRPr="004001CC">
        <w:rPr>
          <w:rFonts w:hint="cs"/>
          <w:spacing w:val="-2"/>
          <w:rtl/>
        </w:rPr>
        <w:t>لَا</w:t>
      </w:r>
      <w:r w:rsidRPr="004001CC">
        <w:rPr>
          <w:spacing w:val="-2"/>
          <w:rtl/>
        </w:rPr>
        <w:t xml:space="preserve"> </w:t>
      </w:r>
      <w:r w:rsidRPr="004001CC">
        <w:rPr>
          <w:rFonts w:hint="cs"/>
          <w:spacing w:val="-2"/>
          <w:rtl/>
        </w:rPr>
        <w:t>نَدۡرِيٓ</w:t>
      </w:r>
      <w:r w:rsidRPr="004001CC">
        <w:rPr>
          <w:spacing w:val="-2"/>
          <w:rtl/>
        </w:rPr>
        <w:t xml:space="preserve"> </w:t>
      </w:r>
      <w:r w:rsidRPr="004001CC">
        <w:rPr>
          <w:rFonts w:hint="cs"/>
          <w:spacing w:val="-2"/>
          <w:rtl/>
        </w:rPr>
        <w:t>أَشَرٌّ</w:t>
      </w:r>
      <w:r w:rsidRPr="004001CC">
        <w:rPr>
          <w:spacing w:val="-2"/>
          <w:rtl/>
        </w:rPr>
        <w:t xml:space="preserve"> </w:t>
      </w:r>
      <w:r w:rsidRPr="004001CC">
        <w:rPr>
          <w:rFonts w:hint="cs"/>
          <w:spacing w:val="-2"/>
          <w:rtl/>
        </w:rPr>
        <w:t>أُرِيدَ</w:t>
      </w:r>
      <w:r w:rsidRPr="004001CC">
        <w:rPr>
          <w:spacing w:val="-2"/>
          <w:rtl/>
        </w:rPr>
        <w:t xml:space="preserve"> </w:t>
      </w:r>
      <w:r w:rsidRPr="004001CC">
        <w:rPr>
          <w:rFonts w:hint="cs"/>
          <w:spacing w:val="-2"/>
          <w:rtl/>
        </w:rPr>
        <w:t>بِمَن</w:t>
      </w:r>
      <w:r w:rsidRPr="004001CC">
        <w:rPr>
          <w:spacing w:val="-2"/>
          <w:rtl/>
        </w:rPr>
        <w:t xml:space="preserve"> </w:t>
      </w:r>
      <w:r w:rsidRPr="004001CC">
        <w:rPr>
          <w:rFonts w:hint="cs"/>
          <w:spacing w:val="-2"/>
          <w:rtl/>
        </w:rPr>
        <w:t>فِي</w:t>
      </w:r>
      <w:r w:rsidRPr="004001CC">
        <w:rPr>
          <w:spacing w:val="-2"/>
          <w:rtl/>
        </w:rPr>
        <w:t xml:space="preserve"> </w:t>
      </w:r>
      <w:r w:rsidRPr="004001CC">
        <w:rPr>
          <w:rFonts w:hint="cs"/>
          <w:spacing w:val="-2"/>
          <w:rtl/>
        </w:rPr>
        <w:t>ٱلۡأَرۡضِ</w:t>
      </w:r>
      <w:r w:rsidRPr="004001CC">
        <w:rPr>
          <w:spacing w:val="-2"/>
          <w:rtl/>
        </w:rPr>
        <w:t xml:space="preserve"> </w:t>
      </w:r>
      <w:r w:rsidRPr="004001CC">
        <w:rPr>
          <w:rFonts w:hint="cs"/>
          <w:spacing w:val="-2"/>
          <w:rtl/>
        </w:rPr>
        <w:t>أَمۡ</w:t>
      </w:r>
      <w:r w:rsidRPr="004001CC">
        <w:rPr>
          <w:spacing w:val="-2"/>
          <w:rtl/>
        </w:rPr>
        <w:t xml:space="preserve"> </w:t>
      </w:r>
      <w:r w:rsidRPr="004001CC">
        <w:rPr>
          <w:rFonts w:hint="cs"/>
          <w:spacing w:val="-2"/>
          <w:rtl/>
        </w:rPr>
        <w:t>أَرَادَ</w:t>
      </w:r>
      <w:r w:rsidRPr="004001CC">
        <w:rPr>
          <w:spacing w:val="-2"/>
          <w:rtl/>
        </w:rPr>
        <w:t xml:space="preserve"> </w:t>
      </w:r>
      <w:r w:rsidRPr="004001CC">
        <w:rPr>
          <w:rFonts w:hint="cs"/>
          <w:spacing w:val="-2"/>
          <w:rtl/>
        </w:rPr>
        <w:t>بِهِمۡ</w:t>
      </w:r>
      <w:r w:rsidRPr="004001CC">
        <w:rPr>
          <w:spacing w:val="-2"/>
          <w:rtl/>
        </w:rPr>
        <w:t xml:space="preserve"> </w:t>
      </w:r>
      <w:r w:rsidRPr="004001CC">
        <w:rPr>
          <w:rFonts w:hint="cs"/>
          <w:spacing w:val="-2"/>
          <w:rtl/>
        </w:rPr>
        <w:t>رَبُّهُمۡ</w:t>
      </w:r>
      <w:r w:rsidRPr="004001CC">
        <w:rPr>
          <w:spacing w:val="-2"/>
          <w:rtl/>
        </w:rPr>
        <w:t xml:space="preserve"> </w:t>
      </w:r>
      <w:r w:rsidRPr="004001CC">
        <w:rPr>
          <w:rFonts w:hint="cs"/>
          <w:spacing w:val="-2"/>
          <w:rtl/>
        </w:rPr>
        <w:t>رَشَدٗا</w:t>
      </w:r>
      <w:r w:rsidRPr="004001CC">
        <w:rPr>
          <w:spacing w:val="-2"/>
          <w:rtl/>
        </w:rPr>
        <w:t xml:space="preserve"> </w:t>
      </w:r>
      <w:r w:rsidRPr="004001CC">
        <w:rPr>
          <w:rFonts w:hint="cs"/>
          <w:spacing w:val="-2"/>
          <w:rtl/>
        </w:rPr>
        <w:t>١٠</w:t>
      </w:r>
      <w:r w:rsidRPr="004001CC">
        <w:rPr>
          <w:rFonts w:ascii="Traditional Arabic" w:hAnsi="Traditional Arabic" w:cs="Traditional Arabic"/>
          <w:spacing w:val="-2"/>
          <w:rtl/>
        </w:rPr>
        <w:t>﴾</w:t>
      </w:r>
      <w:r w:rsidRPr="004001CC">
        <w:rPr>
          <w:rFonts w:ascii="Traditional Arabic" w:hAnsi="Traditional Arabic" w:cs="Traditional Arabic" w:hint="cs"/>
          <w:spacing w:val="-2"/>
          <w:rtl/>
        </w:rPr>
        <w:tab/>
      </w:r>
      <w:r w:rsidRPr="004001CC">
        <w:rPr>
          <w:rStyle w:val="7-Char"/>
          <w:rFonts w:hint="cs"/>
          <w:spacing w:val="-2"/>
          <w:rtl/>
        </w:rPr>
        <w:t xml:space="preserve"> </w:t>
      </w:r>
    </w:p>
    <w:p w:rsidR="00921C6D" w:rsidRPr="004001CC" w:rsidRDefault="00530FC4" w:rsidP="00656E79">
      <w:pPr>
        <w:pStyle w:val="3-"/>
        <w:rPr>
          <w:spacing w:val="-2"/>
          <w:rtl/>
        </w:rPr>
      </w:pPr>
      <w:r w:rsidRPr="004001CC">
        <w:rPr>
          <w:rStyle w:val="7-Char"/>
          <w:rFonts w:hint="cs"/>
          <w:spacing w:val="-2"/>
          <w:rtl/>
        </w:rPr>
        <w:tab/>
      </w:r>
      <w:r w:rsidR="00921C6D" w:rsidRPr="004001CC">
        <w:rPr>
          <w:rStyle w:val="7-Char"/>
          <w:spacing w:val="-2"/>
          <w:rtl/>
          <w:lang w:bidi="ar-SA"/>
        </w:rPr>
        <w:t>[الجن:</w:t>
      </w:r>
      <w:r w:rsidR="00921C6D" w:rsidRPr="004001CC">
        <w:rPr>
          <w:rStyle w:val="7-Char"/>
          <w:rFonts w:hint="cs"/>
          <w:spacing w:val="-2"/>
          <w:rtl/>
        </w:rPr>
        <w:t>7-10</w:t>
      </w:r>
      <w:r w:rsidR="00921C6D" w:rsidRPr="004001CC">
        <w:rPr>
          <w:rStyle w:val="7-Char"/>
          <w:spacing w:val="-2"/>
          <w:rtl/>
          <w:lang w:bidi="ar-SA"/>
        </w:rPr>
        <w:t>].</w:t>
      </w:r>
      <w:r w:rsidR="00921C6D" w:rsidRPr="004001CC">
        <w:rPr>
          <w:rStyle w:val="7-Char"/>
          <w:spacing w:val="-2"/>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اینکه گمان کرده‌اند چنانکه شما گمان کردید که خدا احدی را هرگز مبعوث نمی‌کند(7) و ب</w:t>
      </w:r>
      <w:r w:rsidR="00CA6E37" w:rsidRPr="004001CC">
        <w:rPr>
          <w:rFonts w:hint="cs"/>
          <w:rtl/>
        </w:rPr>
        <w:t xml:space="preserve">ه </w:t>
      </w:r>
      <w:r w:rsidRPr="004001CC">
        <w:rPr>
          <w:rFonts w:hint="cs"/>
          <w:rtl/>
        </w:rPr>
        <w:t>درستی</w:t>
      </w:r>
      <w:r w:rsidR="00CA6E37" w:rsidRPr="004001CC">
        <w:rPr>
          <w:rFonts w:hint="cs"/>
          <w:rtl/>
        </w:rPr>
        <w:t xml:space="preserve"> </w:t>
      </w:r>
      <w:r w:rsidRPr="004001CC">
        <w:rPr>
          <w:rFonts w:hint="cs"/>
          <w:rtl/>
        </w:rPr>
        <w:t>که ما به آسمان نزدیک شدیم پس آنرا پر از پاسبانان با شدت و تیرهای آتشبار یافتیم(8) و ما چنین بودیم که در کمینگاه برای شنیدن وحی می‌نشستیم، ولی ال</w:t>
      </w:r>
      <w:r w:rsidR="00CF0D7A" w:rsidRPr="004001CC">
        <w:rPr>
          <w:rFonts w:hint="cs"/>
          <w:rtl/>
        </w:rPr>
        <w:t>آ</w:t>
      </w:r>
      <w:r w:rsidR="00CA6E37" w:rsidRPr="004001CC">
        <w:rPr>
          <w:rFonts w:hint="cs"/>
          <w:rtl/>
        </w:rPr>
        <w:t>ن هر</w:t>
      </w:r>
      <w:r w:rsidR="00D239E2" w:rsidRPr="004001CC">
        <w:rPr>
          <w:rFonts w:hint="eastAsia"/>
          <w:rtl/>
        </w:rPr>
        <w:t>‌</w:t>
      </w:r>
      <w:r w:rsidR="00CA6E37" w:rsidRPr="004001CC">
        <w:rPr>
          <w:rFonts w:hint="cs"/>
          <w:rtl/>
        </w:rPr>
        <w:t>کس گوش فرا</w:t>
      </w:r>
      <w:r w:rsidR="00D239E2" w:rsidRPr="004001CC">
        <w:rPr>
          <w:rFonts w:hint="cs"/>
          <w:rtl/>
        </w:rPr>
        <w:t xml:space="preserve"> </w:t>
      </w:r>
      <w:r w:rsidRPr="004001CC">
        <w:rPr>
          <w:rFonts w:hint="cs"/>
          <w:rtl/>
        </w:rPr>
        <w:t>دهد می‌یابد که تیرهای آتش‌بار در</w:t>
      </w:r>
      <w:r w:rsidR="00CF0D7A" w:rsidRPr="004001CC">
        <w:rPr>
          <w:rFonts w:hint="cs"/>
          <w:rtl/>
        </w:rPr>
        <w:t xml:space="preserve"> </w:t>
      </w:r>
      <w:r w:rsidRPr="004001CC">
        <w:rPr>
          <w:rFonts w:hint="cs"/>
          <w:rtl/>
        </w:rPr>
        <w:t>کمین او است(9) و ب</w:t>
      </w:r>
      <w:r w:rsidR="00CA6E37" w:rsidRPr="004001CC">
        <w:rPr>
          <w:rFonts w:hint="cs"/>
          <w:rtl/>
        </w:rPr>
        <w:t xml:space="preserve">ه </w:t>
      </w:r>
      <w:r w:rsidRPr="004001CC">
        <w:rPr>
          <w:rFonts w:hint="cs"/>
          <w:rtl/>
        </w:rPr>
        <w:t>راستی</w:t>
      </w:r>
      <w:r w:rsidR="00CA6E37" w:rsidRPr="004001CC">
        <w:rPr>
          <w:rtl/>
        </w:rPr>
        <w:softHyphen/>
      </w:r>
      <w:r w:rsidRPr="004001CC">
        <w:rPr>
          <w:rFonts w:hint="cs"/>
          <w:rtl/>
        </w:rPr>
        <w:t>که ما نمی‌دانیم آیا برای اهل زمین شر اراده شده ومقدر گردیده یا اینکه پروردگارشان برایشان اراد</w:t>
      </w:r>
      <w:r w:rsidR="00117E64" w:rsidRPr="004001CC">
        <w:rPr>
          <w:rFonts w:hint="cs"/>
          <w:rtl/>
        </w:rPr>
        <w:t>ۀ</w:t>
      </w:r>
      <w:r w:rsidRPr="004001CC">
        <w:rPr>
          <w:rFonts w:hint="cs"/>
          <w:rtl/>
        </w:rPr>
        <w:t xml:space="preserve"> صلاح کرده است.(10)</w:t>
      </w:r>
    </w:p>
    <w:p w:rsidR="00AF60CF" w:rsidRPr="004001CC" w:rsidRDefault="00AF60CF" w:rsidP="008C6BB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FC010D" w:rsidRPr="00F87464">
        <w:rPr>
          <w:rFonts w:ascii="Traditional Arabic" w:hAnsi="Traditional Arabic" w:cs="Traditional Arabic"/>
          <w:sz w:val="27"/>
          <w:szCs w:val="27"/>
          <w:rtl/>
        </w:rPr>
        <w:t>﴿</w:t>
      </w:r>
      <w:r w:rsidR="000B4E24" w:rsidRPr="00F87464">
        <w:rPr>
          <w:rStyle w:val="5-Char"/>
          <w:rFonts w:hint="cs"/>
          <w:sz w:val="27"/>
          <w:szCs w:val="27"/>
          <w:rtl/>
        </w:rPr>
        <w:t>لَّن</w:t>
      </w:r>
      <w:r w:rsidR="000B4E24" w:rsidRPr="00F87464">
        <w:rPr>
          <w:rStyle w:val="5-Char"/>
          <w:sz w:val="27"/>
          <w:szCs w:val="27"/>
          <w:rtl/>
        </w:rPr>
        <w:t xml:space="preserve"> </w:t>
      </w:r>
      <w:r w:rsidR="000B4E24" w:rsidRPr="00F87464">
        <w:rPr>
          <w:rStyle w:val="5-Char"/>
          <w:rFonts w:hint="cs"/>
          <w:sz w:val="27"/>
          <w:szCs w:val="27"/>
          <w:rtl/>
        </w:rPr>
        <w:t>يَبۡعَثَ</w:t>
      </w:r>
      <w:r w:rsidR="000B4E24" w:rsidRPr="00F87464">
        <w:rPr>
          <w:rStyle w:val="5-Char"/>
          <w:sz w:val="27"/>
          <w:szCs w:val="27"/>
          <w:rtl/>
        </w:rPr>
        <w:t xml:space="preserve"> </w:t>
      </w:r>
      <w:r w:rsidR="000B4E24" w:rsidRPr="00F87464">
        <w:rPr>
          <w:rStyle w:val="5-Char"/>
          <w:rFonts w:hint="cs"/>
          <w:sz w:val="27"/>
          <w:szCs w:val="27"/>
          <w:rtl/>
        </w:rPr>
        <w:t>ٱللَّهُ</w:t>
      </w:r>
      <w:r w:rsidR="000B4E24" w:rsidRPr="00F87464">
        <w:rPr>
          <w:rStyle w:val="5-Char"/>
          <w:sz w:val="27"/>
          <w:szCs w:val="27"/>
          <w:rtl/>
        </w:rPr>
        <w:t xml:space="preserve"> </w:t>
      </w:r>
      <w:r w:rsidR="000B4E24" w:rsidRPr="00F87464">
        <w:rPr>
          <w:rStyle w:val="5-Char"/>
          <w:rFonts w:hint="cs"/>
          <w:sz w:val="27"/>
          <w:szCs w:val="27"/>
          <w:rtl/>
        </w:rPr>
        <w:t>أَحَدٗا</w:t>
      </w:r>
      <w:r w:rsidR="00FC010D" w:rsidRPr="00F87464">
        <w:rPr>
          <w:rFonts w:ascii="Traditional Arabic" w:hAnsi="Traditional Arabic" w:cs="Traditional Arabic"/>
          <w:sz w:val="27"/>
          <w:szCs w:val="27"/>
          <w:rtl/>
        </w:rPr>
        <w:t>﴾</w:t>
      </w:r>
      <w:r w:rsidRPr="004001CC">
        <w:rPr>
          <w:rFonts w:hint="cs"/>
          <w:szCs w:val="28"/>
          <w:rtl/>
        </w:rPr>
        <w:t xml:space="preserve"> دو احتمال دارد</w:t>
      </w:r>
      <w:r w:rsidR="002D7F6D" w:rsidRPr="004001CC">
        <w:rPr>
          <w:rFonts w:hint="cs"/>
          <w:szCs w:val="28"/>
          <w:rtl/>
        </w:rPr>
        <w:t xml:space="preserve">: </w:t>
      </w:r>
      <w:r w:rsidRPr="004001CC">
        <w:rPr>
          <w:rFonts w:hint="cs"/>
          <w:b/>
          <w:bCs/>
          <w:szCs w:val="28"/>
          <w:rtl/>
        </w:rPr>
        <w:t>اول</w:t>
      </w:r>
      <w:r w:rsidR="002D7F6D" w:rsidRPr="004001CC">
        <w:rPr>
          <w:rFonts w:hint="cs"/>
          <w:b/>
          <w:bCs/>
          <w:szCs w:val="28"/>
          <w:rtl/>
        </w:rPr>
        <w:t xml:space="preserve">: </w:t>
      </w:r>
      <w:r w:rsidRPr="004001CC">
        <w:rPr>
          <w:rFonts w:hint="cs"/>
          <w:szCs w:val="28"/>
          <w:rtl/>
        </w:rPr>
        <w:t>که ظاهرتر است اینکه</w:t>
      </w:r>
      <w:r w:rsidR="00644320" w:rsidRPr="004001CC">
        <w:rPr>
          <w:rFonts w:hint="cs"/>
          <w:szCs w:val="28"/>
          <w:rtl/>
        </w:rPr>
        <w:t>؛</w:t>
      </w:r>
      <w:r w:rsidRPr="004001CC">
        <w:rPr>
          <w:rFonts w:hint="cs"/>
          <w:szCs w:val="28"/>
          <w:rtl/>
        </w:rPr>
        <w:t xml:space="preserve"> </w:t>
      </w:r>
      <w:r w:rsidR="00FC010D" w:rsidRPr="004001CC">
        <w:rPr>
          <w:rStyle w:val="6-Char"/>
          <w:noProof w:val="0"/>
          <w:rtl/>
          <w:lang w:bidi="ar-SA"/>
        </w:rPr>
        <w:t>«</w:t>
      </w:r>
      <w:r w:rsidR="00D239E2" w:rsidRPr="004001CC">
        <w:rPr>
          <w:rStyle w:val="6-Char"/>
          <w:noProof w:val="0"/>
          <w:rtl/>
          <w:lang w:bidi="ar-SA"/>
        </w:rPr>
        <w:t>لَنْ یَبعَثَ أَحَداً لِلقِیَامَةِ</w:t>
      </w:r>
      <w:r w:rsidR="00FC010D" w:rsidRPr="004001CC">
        <w:rPr>
          <w:rStyle w:val="6-Char"/>
          <w:noProof w:val="0"/>
          <w:rtl/>
          <w:lang w:bidi="ar-SA"/>
        </w:rPr>
        <w:t>»</w:t>
      </w:r>
      <w:r w:rsidRPr="004001CC">
        <w:rPr>
          <w:rFonts w:hint="cs"/>
          <w:szCs w:val="28"/>
          <w:rtl/>
        </w:rPr>
        <w:t xml:space="preserve"> که مشرکین مکه معتقد بودند. </w:t>
      </w:r>
      <w:r w:rsidRPr="004001CC">
        <w:rPr>
          <w:rFonts w:hint="cs"/>
          <w:b/>
          <w:bCs/>
          <w:szCs w:val="28"/>
          <w:rtl/>
        </w:rPr>
        <w:t>دوم</w:t>
      </w:r>
      <w:r w:rsidR="002D7F6D" w:rsidRPr="004001CC">
        <w:rPr>
          <w:rFonts w:hint="cs"/>
          <w:b/>
          <w:bCs/>
          <w:szCs w:val="28"/>
          <w:rtl/>
        </w:rPr>
        <w:t xml:space="preserve">: </w:t>
      </w:r>
      <w:r w:rsidR="00FC010D" w:rsidRPr="004001CC">
        <w:rPr>
          <w:rStyle w:val="6-Char"/>
          <w:noProof w:val="0"/>
          <w:rtl/>
          <w:lang w:bidi="ar-SA"/>
        </w:rPr>
        <w:t>«</w:t>
      </w:r>
      <w:r w:rsidR="008C6BBE" w:rsidRPr="004001CC">
        <w:rPr>
          <w:rStyle w:val="6-Char"/>
          <w:noProof w:val="0"/>
          <w:rtl/>
          <w:lang w:bidi="ar-SA"/>
        </w:rPr>
        <w:t>لَنْ یَبعَثَ اللهُ أَحَدًا لِلرِّسَالَةِ وَهُوَ غَیرُ ظَاهِر</w:t>
      </w:r>
      <w:r w:rsidR="00FC010D" w:rsidRPr="004001CC">
        <w:rPr>
          <w:rStyle w:val="6-Char"/>
          <w:noProof w:val="0"/>
          <w:rtl/>
          <w:lang w:bidi="ar-SA"/>
        </w:rPr>
        <w:t>»</w:t>
      </w:r>
      <w:r w:rsidRPr="004001CC">
        <w:rPr>
          <w:rFonts w:cs="B Badr" w:hint="cs"/>
          <w:b/>
          <w:bCs/>
          <w:sz w:val="34"/>
          <w:szCs w:val="34"/>
          <w:rtl/>
        </w:rPr>
        <w:t xml:space="preserve">، </w:t>
      </w:r>
      <w:r w:rsidR="00FC010D" w:rsidRPr="004001CC">
        <w:rPr>
          <w:rFonts w:ascii="Traditional Arabic" w:hAnsi="Traditional Arabic" w:cs="Traditional Arabic"/>
          <w:rtl/>
        </w:rPr>
        <w:t>﴿</w:t>
      </w:r>
      <w:r w:rsidR="000B4E24" w:rsidRPr="004001CC">
        <w:rPr>
          <w:rStyle w:val="5-Char"/>
          <w:rFonts w:hint="cs"/>
          <w:rtl/>
        </w:rPr>
        <w:t>وَأَنَّا</w:t>
      </w:r>
      <w:r w:rsidR="000B4E24" w:rsidRPr="004001CC">
        <w:rPr>
          <w:rStyle w:val="5-Char"/>
          <w:rtl/>
        </w:rPr>
        <w:t xml:space="preserve"> </w:t>
      </w:r>
      <w:r w:rsidR="000B4E24" w:rsidRPr="004001CC">
        <w:rPr>
          <w:rStyle w:val="5-Char"/>
          <w:rFonts w:hint="cs"/>
          <w:rtl/>
        </w:rPr>
        <w:t>لَمَسۡنَا</w:t>
      </w:r>
      <w:r w:rsidR="000B4E24" w:rsidRPr="004001CC">
        <w:rPr>
          <w:rStyle w:val="5-Char"/>
          <w:rtl/>
        </w:rPr>
        <w:t xml:space="preserve"> </w:t>
      </w:r>
      <w:r w:rsidR="000B4E24" w:rsidRPr="004001CC">
        <w:rPr>
          <w:rStyle w:val="5-Char"/>
          <w:rFonts w:hint="cs"/>
          <w:rtl/>
        </w:rPr>
        <w:t>ٱلسَّمَآءَ</w:t>
      </w:r>
      <w:r w:rsidR="000B4E24" w:rsidRPr="004001CC">
        <w:rPr>
          <w:rStyle w:val="5-Char"/>
          <w:rFonts w:cs="Times New Roman" w:hint="cs"/>
          <w:rtl/>
        </w:rPr>
        <w:t>...</w:t>
      </w:r>
      <w:r w:rsidR="00FC010D" w:rsidRPr="004001CC">
        <w:rPr>
          <w:rFonts w:ascii="Traditional Arabic" w:hAnsi="Traditional Arabic" w:cs="Traditional Arabic"/>
          <w:rtl/>
        </w:rPr>
        <w:t>﴾</w:t>
      </w:r>
      <w:r w:rsidRPr="004001CC">
        <w:rPr>
          <w:rFonts w:hint="cs"/>
          <w:szCs w:val="28"/>
          <w:rtl/>
        </w:rPr>
        <w:t xml:space="preserve"> راجع به زمان قبل از بعثت است که شیاطین با آسمانها تماس داشتند و استراق سمع می‌‌کردند و خبرهای غیبی را از فرشتگان می‌گرفتند و برای کاهنان می‌آوردند، ولی چون محمد</w:t>
      </w:r>
      <w:r w:rsidR="003D5952" w:rsidRPr="004001CC">
        <w:rPr>
          <w:rFonts w:cs="CTraditional Arabic" w:hint="cs"/>
          <w:szCs w:val="28"/>
          <w:rtl/>
        </w:rPr>
        <w:t>ص</w:t>
      </w:r>
      <w:r w:rsidRPr="004001CC">
        <w:rPr>
          <w:rFonts w:hint="cs"/>
          <w:szCs w:val="28"/>
          <w:rtl/>
        </w:rPr>
        <w:t xml:space="preserve"> مبعوث شد شیاطین رانده شدند با تیرهای شهاب آتشبار طبق خبرهای بسیار و ظاهر کلمات قرآن، اگر</w:t>
      </w:r>
      <w:r w:rsidR="00644320" w:rsidRPr="004001CC">
        <w:rPr>
          <w:rFonts w:hint="cs"/>
          <w:szCs w:val="28"/>
          <w:rtl/>
        </w:rPr>
        <w:t xml:space="preserve"> </w:t>
      </w:r>
      <w:r w:rsidRPr="004001CC">
        <w:rPr>
          <w:rFonts w:hint="cs"/>
          <w:szCs w:val="28"/>
          <w:rtl/>
        </w:rPr>
        <w:t>چه حقیقت این قضیه و کیفیت آن برای ما مستور است.</w:t>
      </w:r>
    </w:p>
    <w:p w:rsidR="00FC010D" w:rsidRPr="004001CC" w:rsidRDefault="00921C6D"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وَأَنَّا</w:t>
      </w:r>
      <w:r w:rsidRPr="004001CC">
        <w:rPr>
          <w:rtl/>
        </w:rPr>
        <w:t xml:space="preserve"> </w:t>
      </w:r>
      <w:r w:rsidRPr="004001CC">
        <w:rPr>
          <w:rFonts w:hint="cs"/>
          <w:rtl/>
        </w:rPr>
        <w:t>مِنَّا</w:t>
      </w:r>
      <w:r w:rsidRPr="004001CC">
        <w:rPr>
          <w:rtl/>
        </w:rPr>
        <w:t xml:space="preserve"> </w:t>
      </w:r>
      <w:r w:rsidRPr="004001CC">
        <w:rPr>
          <w:rFonts w:hint="cs"/>
          <w:rtl/>
        </w:rPr>
        <w:t>ٱلصَّٰلِحُونَ</w:t>
      </w:r>
      <w:r w:rsidRPr="004001CC">
        <w:rPr>
          <w:rtl/>
        </w:rPr>
        <w:t xml:space="preserve"> </w:t>
      </w:r>
      <w:r w:rsidRPr="004001CC">
        <w:rPr>
          <w:rFonts w:hint="cs"/>
          <w:rtl/>
        </w:rPr>
        <w:t>وَمِنَّا</w:t>
      </w:r>
      <w:r w:rsidRPr="004001CC">
        <w:rPr>
          <w:rtl/>
        </w:rPr>
        <w:t xml:space="preserve"> </w:t>
      </w:r>
      <w:r w:rsidRPr="004001CC">
        <w:rPr>
          <w:rFonts w:hint="cs"/>
          <w:rtl/>
        </w:rPr>
        <w:t>دُونَ</w:t>
      </w:r>
      <w:r w:rsidRPr="004001CC">
        <w:rPr>
          <w:rtl/>
        </w:rPr>
        <w:t xml:space="preserve"> </w:t>
      </w:r>
      <w:r w:rsidRPr="004001CC">
        <w:rPr>
          <w:rFonts w:hint="cs"/>
          <w:rtl/>
        </w:rPr>
        <w:t>ذَٰلِكَۖ</w:t>
      </w:r>
      <w:r w:rsidRPr="004001CC">
        <w:rPr>
          <w:rtl/>
        </w:rPr>
        <w:t xml:space="preserve"> </w:t>
      </w:r>
      <w:r w:rsidRPr="004001CC">
        <w:rPr>
          <w:rFonts w:hint="cs"/>
          <w:rtl/>
        </w:rPr>
        <w:t>كُنَّا</w:t>
      </w:r>
      <w:r w:rsidRPr="004001CC">
        <w:rPr>
          <w:rtl/>
        </w:rPr>
        <w:t xml:space="preserve"> </w:t>
      </w:r>
      <w:r w:rsidRPr="004001CC">
        <w:rPr>
          <w:rFonts w:hint="cs"/>
          <w:rtl/>
        </w:rPr>
        <w:t>طَرَآئِقَ</w:t>
      </w:r>
      <w:r w:rsidRPr="004001CC">
        <w:rPr>
          <w:rtl/>
        </w:rPr>
        <w:t xml:space="preserve"> </w:t>
      </w:r>
      <w:r w:rsidRPr="004001CC">
        <w:rPr>
          <w:rFonts w:hint="cs"/>
          <w:rtl/>
        </w:rPr>
        <w:t>قِدَدٗا</w:t>
      </w:r>
      <w:r w:rsidRPr="004001CC">
        <w:rPr>
          <w:rtl/>
        </w:rPr>
        <w:t xml:space="preserve"> </w:t>
      </w:r>
      <w:r w:rsidRPr="004001CC">
        <w:rPr>
          <w:rFonts w:hint="cs"/>
          <w:rtl/>
        </w:rPr>
        <w:t>١١</w:t>
      </w:r>
      <w:r w:rsidRPr="004001CC">
        <w:rPr>
          <w:rtl/>
        </w:rPr>
        <w:t xml:space="preserve"> </w:t>
      </w:r>
      <w:r w:rsidRPr="004001CC">
        <w:rPr>
          <w:rFonts w:hint="cs"/>
          <w:rtl/>
        </w:rPr>
        <w:t>وَأَنَّا</w:t>
      </w:r>
      <w:r w:rsidRPr="004001CC">
        <w:rPr>
          <w:rtl/>
        </w:rPr>
        <w:t xml:space="preserve"> </w:t>
      </w:r>
      <w:r w:rsidRPr="004001CC">
        <w:rPr>
          <w:rFonts w:hint="cs"/>
          <w:rtl/>
        </w:rPr>
        <w:t>ظَنَنَّآ</w:t>
      </w:r>
      <w:r w:rsidRPr="004001CC">
        <w:rPr>
          <w:rtl/>
        </w:rPr>
        <w:t xml:space="preserve"> </w:t>
      </w:r>
      <w:r w:rsidRPr="004001CC">
        <w:rPr>
          <w:rFonts w:hint="cs"/>
          <w:rtl/>
        </w:rPr>
        <w:t>أَن</w:t>
      </w:r>
      <w:r w:rsidRPr="004001CC">
        <w:rPr>
          <w:rtl/>
        </w:rPr>
        <w:t xml:space="preserve"> </w:t>
      </w:r>
      <w:r w:rsidRPr="004001CC">
        <w:rPr>
          <w:rFonts w:hint="cs"/>
          <w:rtl/>
        </w:rPr>
        <w:t>لَّن</w:t>
      </w:r>
      <w:r w:rsidRPr="004001CC">
        <w:rPr>
          <w:rtl/>
        </w:rPr>
        <w:t xml:space="preserve"> </w:t>
      </w:r>
      <w:r w:rsidRPr="004001CC">
        <w:rPr>
          <w:rFonts w:hint="cs"/>
          <w:rtl/>
        </w:rPr>
        <w:t>نُّعۡجِزَ</w:t>
      </w:r>
      <w:r w:rsidRPr="004001CC">
        <w:rPr>
          <w:rtl/>
        </w:rPr>
        <w:t xml:space="preserve"> </w:t>
      </w:r>
      <w:r w:rsidRPr="004001CC">
        <w:rPr>
          <w:rFonts w:hint="cs"/>
          <w:rtl/>
        </w:rPr>
        <w:t>ٱللَّهَ</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وَلَن</w:t>
      </w:r>
      <w:r w:rsidRPr="004001CC">
        <w:rPr>
          <w:rtl/>
        </w:rPr>
        <w:t xml:space="preserve"> </w:t>
      </w:r>
      <w:r w:rsidRPr="004001CC">
        <w:rPr>
          <w:rFonts w:hint="cs"/>
          <w:rtl/>
        </w:rPr>
        <w:t>نُّعۡجِزَهُۥ</w:t>
      </w:r>
      <w:r w:rsidRPr="004001CC">
        <w:rPr>
          <w:rtl/>
        </w:rPr>
        <w:t xml:space="preserve"> </w:t>
      </w:r>
      <w:r w:rsidRPr="004001CC">
        <w:rPr>
          <w:rFonts w:hint="cs"/>
          <w:rtl/>
        </w:rPr>
        <w:t>هَرَبٗا</w:t>
      </w:r>
      <w:r w:rsidRPr="004001CC">
        <w:rPr>
          <w:rtl/>
        </w:rPr>
        <w:t xml:space="preserve"> </w:t>
      </w:r>
      <w:r w:rsidRPr="004001CC">
        <w:rPr>
          <w:rFonts w:hint="cs"/>
          <w:rtl/>
        </w:rPr>
        <w:t>١٢</w:t>
      </w:r>
      <w:r w:rsidRPr="004001CC">
        <w:rPr>
          <w:rtl/>
        </w:rPr>
        <w:t xml:space="preserve"> </w:t>
      </w:r>
      <w:r w:rsidRPr="004001CC">
        <w:rPr>
          <w:rFonts w:hint="cs"/>
          <w:rtl/>
        </w:rPr>
        <w:t>وَأَنَّا</w:t>
      </w:r>
      <w:r w:rsidRPr="004001CC">
        <w:rPr>
          <w:rtl/>
        </w:rPr>
        <w:t xml:space="preserve"> </w:t>
      </w:r>
      <w:r w:rsidRPr="004001CC">
        <w:rPr>
          <w:rFonts w:hint="cs"/>
          <w:rtl/>
        </w:rPr>
        <w:t>لَمَّا</w:t>
      </w:r>
      <w:r w:rsidRPr="004001CC">
        <w:rPr>
          <w:rtl/>
        </w:rPr>
        <w:t xml:space="preserve"> </w:t>
      </w:r>
      <w:r w:rsidRPr="004001CC">
        <w:rPr>
          <w:rFonts w:hint="cs"/>
          <w:rtl/>
        </w:rPr>
        <w:t>سَمِعۡنَا</w:t>
      </w:r>
      <w:r w:rsidRPr="004001CC">
        <w:rPr>
          <w:rtl/>
        </w:rPr>
        <w:t xml:space="preserve"> </w:t>
      </w:r>
      <w:r w:rsidRPr="004001CC">
        <w:rPr>
          <w:rFonts w:hint="cs"/>
          <w:rtl/>
        </w:rPr>
        <w:t>ٱلۡهُدَىٰٓ</w:t>
      </w:r>
      <w:r w:rsidRPr="004001CC">
        <w:rPr>
          <w:rtl/>
        </w:rPr>
        <w:t xml:space="preserve"> </w:t>
      </w:r>
      <w:r w:rsidRPr="004001CC">
        <w:rPr>
          <w:rFonts w:hint="cs"/>
          <w:rtl/>
        </w:rPr>
        <w:t>ءَامَنَّا</w:t>
      </w:r>
      <w:r w:rsidRPr="004001CC">
        <w:rPr>
          <w:rtl/>
        </w:rPr>
        <w:t xml:space="preserve"> </w:t>
      </w:r>
      <w:r w:rsidRPr="004001CC">
        <w:rPr>
          <w:rFonts w:hint="cs"/>
          <w:rtl/>
        </w:rPr>
        <w:t>بِهِۦۖ</w:t>
      </w:r>
      <w:r w:rsidRPr="004001CC">
        <w:rPr>
          <w:rtl/>
        </w:rPr>
        <w:t xml:space="preserve"> </w:t>
      </w:r>
      <w:r w:rsidRPr="004001CC">
        <w:rPr>
          <w:rFonts w:hint="cs"/>
          <w:rtl/>
        </w:rPr>
        <w:t>فَمَن</w:t>
      </w:r>
      <w:r w:rsidRPr="004001CC">
        <w:rPr>
          <w:rtl/>
        </w:rPr>
        <w:t xml:space="preserve"> </w:t>
      </w:r>
      <w:r w:rsidRPr="004001CC">
        <w:rPr>
          <w:rFonts w:hint="cs"/>
          <w:rtl/>
        </w:rPr>
        <w:t>يُؤۡمِنۢ</w:t>
      </w:r>
      <w:r w:rsidRPr="004001CC">
        <w:rPr>
          <w:rtl/>
        </w:rPr>
        <w:t xml:space="preserve"> </w:t>
      </w:r>
      <w:r w:rsidRPr="004001CC">
        <w:rPr>
          <w:rFonts w:hint="cs"/>
          <w:rtl/>
        </w:rPr>
        <w:t>بِرَبِّهِۦ</w:t>
      </w:r>
      <w:r w:rsidRPr="004001CC">
        <w:rPr>
          <w:rtl/>
        </w:rPr>
        <w:t xml:space="preserve"> </w:t>
      </w:r>
      <w:r w:rsidRPr="004001CC">
        <w:rPr>
          <w:rFonts w:hint="cs"/>
          <w:rtl/>
        </w:rPr>
        <w:t>فَلَا</w:t>
      </w:r>
      <w:r w:rsidRPr="004001CC">
        <w:rPr>
          <w:rtl/>
        </w:rPr>
        <w:t xml:space="preserve"> </w:t>
      </w:r>
      <w:r w:rsidRPr="004001CC">
        <w:rPr>
          <w:rFonts w:hint="cs"/>
          <w:rtl/>
        </w:rPr>
        <w:t>يَخَافُ</w:t>
      </w:r>
      <w:r w:rsidRPr="004001CC">
        <w:rPr>
          <w:rtl/>
        </w:rPr>
        <w:t xml:space="preserve"> </w:t>
      </w:r>
      <w:r w:rsidRPr="004001CC">
        <w:rPr>
          <w:rFonts w:hint="cs"/>
          <w:rtl/>
        </w:rPr>
        <w:t>بَخۡسٗا</w:t>
      </w:r>
      <w:r w:rsidRPr="004001CC">
        <w:rPr>
          <w:rtl/>
        </w:rPr>
        <w:t xml:space="preserve"> </w:t>
      </w:r>
      <w:r w:rsidRPr="004001CC">
        <w:rPr>
          <w:rFonts w:hint="cs"/>
          <w:rtl/>
        </w:rPr>
        <w:t>وَلَا</w:t>
      </w:r>
      <w:r w:rsidRPr="004001CC">
        <w:rPr>
          <w:rtl/>
        </w:rPr>
        <w:t xml:space="preserve"> </w:t>
      </w:r>
      <w:r w:rsidRPr="004001CC">
        <w:rPr>
          <w:rFonts w:hint="cs"/>
          <w:rtl/>
        </w:rPr>
        <w:t>رَهَقٗا</w:t>
      </w:r>
      <w:r w:rsidRPr="004001CC">
        <w:rPr>
          <w:rtl/>
        </w:rPr>
        <w:t xml:space="preserve"> </w:t>
      </w:r>
      <w:r w:rsidRPr="004001CC">
        <w:rPr>
          <w:rFonts w:hint="cs"/>
          <w:rtl/>
        </w:rPr>
        <w:t>١٣</w:t>
      </w:r>
      <w:r w:rsidRPr="004001CC">
        <w:rPr>
          <w:rtl/>
        </w:rPr>
        <w:t xml:space="preserve"> </w:t>
      </w:r>
      <w:r w:rsidRPr="004001CC">
        <w:rPr>
          <w:rFonts w:hint="cs"/>
          <w:rtl/>
        </w:rPr>
        <w:t>وَأَنَّا</w:t>
      </w:r>
      <w:r w:rsidRPr="004001CC">
        <w:rPr>
          <w:rtl/>
        </w:rPr>
        <w:t xml:space="preserve"> </w:t>
      </w:r>
      <w:r w:rsidRPr="004001CC">
        <w:rPr>
          <w:rFonts w:hint="cs"/>
          <w:rtl/>
        </w:rPr>
        <w:t>مِنَّا</w:t>
      </w:r>
      <w:r w:rsidRPr="004001CC">
        <w:rPr>
          <w:rtl/>
        </w:rPr>
        <w:t xml:space="preserve"> </w:t>
      </w:r>
      <w:r w:rsidRPr="004001CC">
        <w:rPr>
          <w:rFonts w:hint="cs"/>
          <w:rtl/>
        </w:rPr>
        <w:t>ٱلۡمُسۡلِمُونَ</w:t>
      </w:r>
      <w:r w:rsidRPr="004001CC">
        <w:rPr>
          <w:rtl/>
        </w:rPr>
        <w:t xml:space="preserve"> </w:t>
      </w:r>
      <w:r w:rsidRPr="004001CC">
        <w:rPr>
          <w:rFonts w:hint="cs"/>
          <w:rtl/>
        </w:rPr>
        <w:t>وَمِنَّا</w:t>
      </w:r>
      <w:r w:rsidRPr="004001CC">
        <w:rPr>
          <w:rtl/>
        </w:rPr>
        <w:t xml:space="preserve"> </w:t>
      </w:r>
      <w:r w:rsidRPr="004001CC">
        <w:rPr>
          <w:rFonts w:hint="cs"/>
          <w:rtl/>
        </w:rPr>
        <w:t>ٱلۡقَٰسِطُونَۖ</w:t>
      </w:r>
      <w:r w:rsidRPr="004001CC">
        <w:rPr>
          <w:rtl/>
        </w:rPr>
        <w:t xml:space="preserve"> </w:t>
      </w:r>
      <w:r w:rsidRPr="004001CC">
        <w:rPr>
          <w:rFonts w:hint="cs"/>
          <w:rtl/>
        </w:rPr>
        <w:t>فَمَنۡ</w:t>
      </w:r>
      <w:r w:rsidRPr="004001CC">
        <w:rPr>
          <w:rtl/>
        </w:rPr>
        <w:t xml:space="preserve"> </w:t>
      </w:r>
      <w:r w:rsidRPr="004001CC">
        <w:rPr>
          <w:rFonts w:hint="cs"/>
          <w:rtl/>
        </w:rPr>
        <w:t>أَسۡلَمَ</w:t>
      </w:r>
      <w:r w:rsidRPr="004001CC">
        <w:rPr>
          <w:rtl/>
        </w:rPr>
        <w:t xml:space="preserve"> </w:t>
      </w:r>
      <w:r w:rsidRPr="004001CC">
        <w:rPr>
          <w:rFonts w:hint="cs"/>
          <w:rtl/>
        </w:rPr>
        <w:t>فَأُوْلَٰٓئِكَ</w:t>
      </w:r>
      <w:r w:rsidRPr="004001CC">
        <w:rPr>
          <w:rtl/>
        </w:rPr>
        <w:t xml:space="preserve"> </w:t>
      </w:r>
      <w:r w:rsidRPr="004001CC">
        <w:rPr>
          <w:rFonts w:hint="cs"/>
          <w:rtl/>
        </w:rPr>
        <w:t>تَحَرَّوۡاْ</w:t>
      </w:r>
      <w:r w:rsidRPr="004001CC">
        <w:rPr>
          <w:rtl/>
        </w:rPr>
        <w:t xml:space="preserve"> </w:t>
      </w:r>
      <w:r w:rsidRPr="004001CC">
        <w:rPr>
          <w:rFonts w:hint="cs"/>
          <w:rtl/>
        </w:rPr>
        <w:t>رَشَدٗا</w:t>
      </w:r>
      <w:r w:rsidRPr="004001CC">
        <w:rPr>
          <w:rtl/>
        </w:rPr>
        <w:t xml:space="preserve"> </w:t>
      </w:r>
      <w:r w:rsidRPr="004001CC">
        <w:rPr>
          <w:rFonts w:hint="cs"/>
          <w:rtl/>
        </w:rPr>
        <w:t>١٤</w:t>
      </w:r>
      <w:r w:rsidRPr="004001CC">
        <w:rPr>
          <w:rtl/>
        </w:rPr>
        <w:t xml:space="preserve"> </w:t>
      </w:r>
      <w:r w:rsidRPr="004001CC">
        <w:rPr>
          <w:rFonts w:hint="cs"/>
          <w:rtl/>
        </w:rPr>
        <w:t>وَأَمَّا</w:t>
      </w:r>
      <w:r w:rsidRPr="004001CC">
        <w:rPr>
          <w:rtl/>
        </w:rPr>
        <w:t xml:space="preserve"> </w:t>
      </w:r>
      <w:r w:rsidRPr="004001CC">
        <w:rPr>
          <w:rFonts w:hint="cs"/>
          <w:rtl/>
        </w:rPr>
        <w:t>ٱلۡقَٰسِطُونَ</w:t>
      </w:r>
      <w:r w:rsidRPr="004001CC">
        <w:rPr>
          <w:rtl/>
        </w:rPr>
        <w:t xml:space="preserve"> </w:t>
      </w:r>
      <w:r w:rsidRPr="004001CC">
        <w:rPr>
          <w:rFonts w:hint="cs"/>
          <w:rtl/>
        </w:rPr>
        <w:t>فَكَانُواْ</w:t>
      </w:r>
      <w:r w:rsidRPr="004001CC">
        <w:rPr>
          <w:rtl/>
        </w:rPr>
        <w:t xml:space="preserve"> </w:t>
      </w:r>
      <w:r w:rsidRPr="004001CC">
        <w:rPr>
          <w:rFonts w:hint="cs"/>
          <w:rtl/>
        </w:rPr>
        <w:t>لِجَهَنَّمَ</w:t>
      </w:r>
      <w:r w:rsidRPr="004001CC">
        <w:rPr>
          <w:rtl/>
        </w:rPr>
        <w:t xml:space="preserve"> </w:t>
      </w:r>
      <w:r w:rsidRPr="004001CC">
        <w:rPr>
          <w:rFonts w:hint="cs"/>
          <w:rtl/>
        </w:rPr>
        <w:t>حَطَبٗا</w:t>
      </w:r>
      <w:r w:rsidRPr="004001CC">
        <w:rPr>
          <w:rtl/>
        </w:rPr>
        <w:t xml:space="preserve"> </w:t>
      </w:r>
      <w:r w:rsidRPr="004001CC">
        <w:rPr>
          <w:rFonts w:hint="cs"/>
          <w:rtl/>
        </w:rPr>
        <w:t>١٥</w:t>
      </w:r>
      <w:r w:rsidRPr="004001CC">
        <w:rPr>
          <w:rtl/>
        </w:rPr>
        <w:t xml:space="preserve"> </w:t>
      </w:r>
      <w:r w:rsidRPr="004001CC">
        <w:rPr>
          <w:rFonts w:hint="cs"/>
          <w:rtl/>
        </w:rPr>
        <w:t>وَأَلَّوِ</w:t>
      </w:r>
      <w:r w:rsidRPr="004001CC">
        <w:rPr>
          <w:rtl/>
        </w:rPr>
        <w:t xml:space="preserve"> </w:t>
      </w:r>
      <w:r w:rsidRPr="004001CC">
        <w:rPr>
          <w:rFonts w:hint="cs"/>
          <w:rtl/>
        </w:rPr>
        <w:t>ٱسۡتَقَٰمُواْ</w:t>
      </w:r>
      <w:r w:rsidRPr="004001CC">
        <w:rPr>
          <w:rtl/>
        </w:rPr>
        <w:t xml:space="preserve"> </w:t>
      </w:r>
      <w:r w:rsidRPr="004001CC">
        <w:rPr>
          <w:rFonts w:hint="cs"/>
          <w:rtl/>
        </w:rPr>
        <w:t>عَلَى</w:t>
      </w:r>
      <w:r w:rsidRPr="004001CC">
        <w:rPr>
          <w:rtl/>
        </w:rPr>
        <w:t xml:space="preserve"> </w:t>
      </w:r>
      <w:r w:rsidRPr="004001CC">
        <w:rPr>
          <w:rFonts w:hint="cs"/>
          <w:rtl/>
        </w:rPr>
        <w:t>ٱلطَّرِيقَةِ</w:t>
      </w:r>
      <w:r w:rsidRPr="004001CC">
        <w:rPr>
          <w:rtl/>
        </w:rPr>
        <w:t xml:space="preserve"> </w:t>
      </w:r>
      <w:r w:rsidRPr="004001CC">
        <w:rPr>
          <w:rFonts w:hint="cs"/>
          <w:rtl/>
        </w:rPr>
        <w:t>لَأَسۡقَيۡنَٰهُم</w:t>
      </w:r>
      <w:r w:rsidRPr="004001CC">
        <w:rPr>
          <w:rtl/>
        </w:rPr>
        <w:t xml:space="preserve"> </w:t>
      </w:r>
      <w:r w:rsidRPr="004001CC">
        <w:rPr>
          <w:rFonts w:hint="cs"/>
          <w:rtl/>
        </w:rPr>
        <w:t>مَّآءً</w:t>
      </w:r>
      <w:r w:rsidRPr="004001CC">
        <w:rPr>
          <w:rtl/>
        </w:rPr>
        <w:t xml:space="preserve"> </w:t>
      </w:r>
      <w:r w:rsidRPr="004001CC">
        <w:rPr>
          <w:rFonts w:hint="cs"/>
          <w:rtl/>
        </w:rPr>
        <w:t>غَدَقٗا</w:t>
      </w:r>
      <w:r w:rsidRPr="004001CC">
        <w:rPr>
          <w:rtl/>
        </w:rPr>
        <w:t xml:space="preserve"> </w:t>
      </w:r>
      <w:r w:rsidRPr="004001CC">
        <w:rPr>
          <w:rFonts w:hint="cs"/>
          <w:rtl/>
        </w:rPr>
        <w:t>١٦</w:t>
      </w:r>
      <w:r w:rsidRPr="004001CC">
        <w:rPr>
          <w:rtl/>
        </w:rPr>
        <w:t xml:space="preserve"> </w:t>
      </w:r>
      <w:r w:rsidRPr="004001CC">
        <w:rPr>
          <w:rFonts w:hint="cs"/>
          <w:rtl/>
        </w:rPr>
        <w:t>لِّنَفۡتِنَهُمۡ</w:t>
      </w:r>
      <w:r w:rsidRPr="004001CC">
        <w:rPr>
          <w:rtl/>
        </w:rPr>
        <w:t xml:space="preserve"> </w:t>
      </w:r>
      <w:r w:rsidRPr="004001CC">
        <w:rPr>
          <w:rFonts w:hint="cs"/>
          <w:rtl/>
        </w:rPr>
        <w:t>فِيهِۚ</w:t>
      </w:r>
      <w:r w:rsidRPr="004001CC">
        <w:rPr>
          <w:rtl/>
        </w:rPr>
        <w:t xml:space="preserve"> </w:t>
      </w:r>
      <w:r w:rsidRPr="004001CC">
        <w:rPr>
          <w:rFonts w:hint="cs"/>
          <w:rtl/>
        </w:rPr>
        <w:t>وَمَن</w:t>
      </w:r>
      <w:r w:rsidRPr="004001CC">
        <w:rPr>
          <w:rtl/>
        </w:rPr>
        <w:t xml:space="preserve"> </w:t>
      </w:r>
      <w:r w:rsidRPr="004001CC">
        <w:rPr>
          <w:rFonts w:hint="cs"/>
          <w:rtl/>
        </w:rPr>
        <w:t>يُعۡرِضۡ</w:t>
      </w:r>
      <w:r w:rsidRPr="004001CC">
        <w:rPr>
          <w:rtl/>
        </w:rPr>
        <w:t xml:space="preserve"> </w:t>
      </w:r>
      <w:r w:rsidRPr="004001CC">
        <w:rPr>
          <w:rFonts w:hint="cs"/>
          <w:rtl/>
        </w:rPr>
        <w:t>عَن</w:t>
      </w:r>
      <w:r w:rsidRPr="004001CC">
        <w:rPr>
          <w:rtl/>
        </w:rPr>
        <w:t xml:space="preserve"> </w:t>
      </w:r>
      <w:r w:rsidRPr="004001CC">
        <w:rPr>
          <w:rFonts w:hint="cs"/>
          <w:rtl/>
        </w:rPr>
        <w:t>ذِكۡرِ</w:t>
      </w:r>
      <w:r w:rsidRPr="004001CC">
        <w:rPr>
          <w:rtl/>
        </w:rPr>
        <w:t xml:space="preserve"> </w:t>
      </w:r>
      <w:r w:rsidRPr="004001CC">
        <w:rPr>
          <w:rFonts w:hint="cs"/>
          <w:rtl/>
        </w:rPr>
        <w:t>رَبِّهِۦ</w:t>
      </w:r>
      <w:r w:rsidRPr="004001CC">
        <w:rPr>
          <w:rtl/>
        </w:rPr>
        <w:t xml:space="preserve"> </w:t>
      </w:r>
      <w:r w:rsidRPr="004001CC">
        <w:rPr>
          <w:rFonts w:hint="cs"/>
          <w:rtl/>
        </w:rPr>
        <w:t>يَسۡلُكۡهُ</w:t>
      </w:r>
      <w:r w:rsidRPr="004001CC">
        <w:rPr>
          <w:rtl/>
        </w:rPr>
        <w:t xml:space="preserve"> </w:t>
      </w:r>
      <w:r w:rsidRPr="004001CC">
        <w:rPr>
          <w:rFonts w:hint="cs"/>
          <w:rtl/>
        </w:rPr>
        <w:t>عَذَابٗا</w:t>
      </w:r>
      <w:r w:rsidRPr="004001CC">
        <w:rPr>
          <w:rtl/>
        </w:rPr>
        <w:t xml:space="preserve"> </w:t>
      </w:r>
      <w:r w:rsidRPr="004001CC">
        <w:rPr>
          <w:rFonts w:hint="cs"/>
          <w:rtl/>
        </w:rPr>
        <w:t>صَعَدٗا</w:t>
      </w:r>
      <w:r w:rsidRPr="004001CC">
        <w:rPr>
          <w:rtl/>
        </w:rPr>
        <w:t xml:space="preserve"> </w:t>
      </w:r>
      <w:r w:rsidRPr="004001CC">
        <w:rPr>
          <w:rFonts w:hint="cs"/>
          <w:rtl/>
        </w:rPr>
        <w:t>١٧</w:t>
      </w:r>
      <w:r w:rsidRPr="004001CC">
        <w:rPr>
          <w:rFonts w:ascii="Traditional Arabic" w:hAnsi="Traditional Arabic" w:cs="Traditional Arabic"/>
          <w:rtl/>
        </w:rPr>
        <w:t>﴾</w:t>
      </w:r>
    </w:p>
    <w:p w:rsidR="00921C6D" w:rsidRPr="004001CC" w:rsidRDefault="00921C6D" w:rsidP="00FC010D">
      <w:pPr>
        <w:pStyle w:val="7-"/>
        <w:rPr>
          <w:rtl/>
        </w:rPr>
      </w:pPr>
      <w:r w:rsidRPr="004001CC">
        <w:rPr>
          <w:rFonts w:hint="cs"/>
          <w:rtl/>
        </w:rPr>
        <w:t xml:space="preserve"> </w:t>
      </w:r>
      <w:r w:rsidRPr="004001CC">
        <w:rPr>
          <w:rFonts w:hint="cs"/>
          <w:rtl/>
        </w:rPr>
        <w:tab/>
      </w:r>
      <w:r w:rsidRPr="004001CC">
        <w:rPr>
          <w:rtl/>
        </w:rPr>
        <w:t>[الجن:</w:t>
      </w:r>
      <w:r w:rsidRPr="004001CC">
        <w:rPr>
          <w:rFonts w:hint="cs"/>
          <w:rtl/>
        </w:rPr>
        <w:t>11-17</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و اینکه بعضی از ما صالحند و بعضی </w:t>
      </w:r>
      <w:r w:rsidR="001F76AD" w:rsidRPr="004001CC">
        <w:rPr>
          <w:rFonts w:hint="cs"/>
          <w:rtl/>
        </w:rPr>
        <w:t>غیر</w:t>
      </w:r>
      <w:r w:rsidRPr="004001CC">
        <w:rPr>
          <w:rFonts w:hint="cs"/>
          <w:rtl/>
        </w:rPr>
        <w:t xml:space="preserve"> آن، ما مذاهب متفرقه و ف</w:t>
      </w:r>
      <w:r w:rsidR="001F76AD" w:rsidRPr="004001CC">
        <w:rPr>
          <w:rFonts w:hint="cs"/>
          <w:rtl/>
        </w:rPr>
        <w:t>ِ</w:t>
      </w:r>
      <w:r w:rsidRPr="004001CC">
        <w:rPr>
          <w:rFonts w:hint="cs"/>
          <w:rtl/>
        </w:rPr>
        <w:t>ر</w:t>
      </w:r>
      <w:r w:rsidR="001F76AD" w:rsidRPr="004001CC">
        <w:rPr>
          <w:rFonts w:hint="cs"/>
          <w:rtl/>
        </w:rPr>
        <w:t>َ</w:t>
      </w:r>
      <w:r w:rsidRPr="004001CC">
        <w:rPr>
          <w:rFonts w:hint="cs"/>
          <w:rtl/>
        </w:rPr>
        <w:t xml:space="preserve">ق مختلفه بوده‌ایم(11) و اینکه </w:t>
      </w:r>
      <w:r w:rsidR="001F76AD" w:rsidRPr="004001CC">
        <w:rPr>
          <w:rFonts w:hint="cs"/>
          <w:rtl/>
        </w:rPr>
        <w:t xml:space="preserve">ما </w:t>
      </w:r>
      <w:r w:rsidRPr="004001CC">
        <w:rPr>
          <w:rFonts w:hint="cs"/>
          <w:rtl/>
        </w:rPr>
        <w:t xml:space="preserve">چنین دانستیم که هرگز بر قدرت خدا غلبه نخواهیم کرد و از محیط اقتدراش فرار نتوانیم کرد(12) و اینکه </w:t>
      </w:r>
      <w:r w:rsidR="001F76AD" w:rsidRPr="004001CC">
        <w:rPr>
          <w:rFonts w:hint="cs"/>
          <w:rtl/>
        </w:rPr>
        <w:t xml:space="preserve">ما </w:t>
      </w:r>
      <w:r w:rsidRPr="004001CC">
        <w:rPr>
          <w:rFonts w:hint="cs"/>
          <w:rtl/>
        </w:rPr>
        <w:t xml:space="preserve">چون </w:t>
      </w:r>
      <w:r w:rsidR="001F76AD" w:rsidRPr="004001CC">
        <w:rPr>
          <w:rFonts w:hint="cs"/>
          <w:rtl/>
        </w:rPr>
        <w:t xml:space="preserve">هدایت را شنیدیم </w:t>
      </w:r>
      <w:r w:rsidRPr="004001CC">
        <w:rPr>
          <w:rFonts w:hint="cs"/>
          <w:rtl/>
        </w:rPr>
        <w:t>به آن ایمان آوردیم پس آنکه به پروردگار</w:t>
      </w:r>
      <w:r w:rsidR="00D7095F" w:rsidRPr="004001CC">
        <w:rPr>
          <w:rFonts w:hint="cs"/>
          <w:rtl/>
        </w:rPr>
        <w:t xml:space="preserve">ش ایمان آورد از </w:t>
      </w:r>
      <w:r w:rsidR="001F76AD" w:rsidRPr="004001CC">
        <w:rPr>
          <w:rFonts w:hint="cs"/>
          <w:rtl/>
        </w:rPr>
        <w:t xml:space="preserve">نه از نقصانی بیم دارد و نه از ستمی </w:t>
      </w:r>
      <w:r w:rsidRPr="004001CC">
        <w:rPr>
          <w:rFonts w:hint="cs"/>
          <w:rtl/>
        </w:rPr>
        <w:t xml:space="preserve">(13) و اینکه بعضی از ما مسلمان و بعضی از ما منحرفند پس </w:t>
      </w:r>
      <w:r w:rsidR="008744FD" w:rsidRPr="004001CC">
        <w:rPr>
          <w:rFonts w:hint="cs"/>
          <w:rtl/>
        </w:rPr>
        <w:t>کسانی</w:t>
      </w:r>
      <w:r w:rsidR="008744FD" w:rsidRPr="004001CC">
        <w:rPr>
          <w:rFonts w:hint="cs"/>
          <w:rtl/>
        </w:rPr>
        <w:softHyphen/>
      </w:r>
      <w:r w:rsidRPr="004001CC">
        <w:rPr>
          <w:rFonts w:hint="cs"/>
          <w:rtl/>
        </w:rPr>
        <w:t>که اسلام آور</w:t>
      </w:r>
      <w:r w:rsidR="008744FD" w:rsidRPr="004001CC">
        <w:rPr>
          <w:rFonts w:hint="cs"/>
          <w:rtl/>
        </w:rPr>
        <w:t>ن</w:t>
      </w:r>
      <w:r w:rsidRPr="004001CC">
        <w:rPr>
          <w:rFonts w:hint="cs"/>
          <w:rtl/>
        </w:rPr>
        <w:t>د آنان راه صواب و کمال را خواسته و طلبیده‌اند</w:t>
      </w:r>
      <w:r w:rsidR="008744FD" w:rsidRPr="004001CC">
        <w:rPr>
          <w:rFonts w:hint="cs"/>
          <w:rtl/>
        </w:rPr>
        <w:t xml:space="preserve"> </w:t>
      </w:r>
      <w:r w:rsidRPr="004001CC">
        <w:rPr>
          <w:rFonts w:hint="cs"/>
          <w:rtl/>
        </w:rPr>
        <w:t>(14) و اما منحرفین پس هیزم دوزخ بوده‌اند(15) و اینکه اگر بر راه ایمان پایدار بمانند البته ایشان را آب فراوان خواهیم داد(16) تا ا</w:t>
      </w:r>
      <w:r w:rsidR="008744FD" w:rsidRPr="004001CC">
        <w:rPr>
          <w:rFonts w:hint="cs"/>
          <w:rtl/>
        </w:rPr>
        <w:t>یشان را در آن بیازماییم و هر</w:t>
      </w:r>
      <w:r w:rsidR="008C6BBE" w:rsidRPr="004001CC">
        <w:rPr>
          <w:rFonts w:hint="eastAsia"/>
          <w:rtl/>
        </w:rPr>
        <w:t>‌</w:t>
      </w:r>
      <w:r w:rsidRPr="004001CC">
        <w:rPr>
          <w:rFonts w:hint="cs"/>
          <w:rtl/>
        </w:rPr>
        <w:t>کس از یاد پروردگارش اعراض کند پروردگارش او را به عذاب سخت وارد می‌کند.(17)</w:t>
      </w:r>
    </w:p>
    <w:p w:rsidR="00AF60CF" w:rsidRPr="004001CC" w:rsidRDefault="00AF60CF" w:rsidP="00FC010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تمام آیات از قول جنیان است که به قوم خود می‌گفته‌اند تا آی</w:t>
      </w:r>
      <w:r w:rsidR="00117E64" w:rsidRPr="004001CC">
        <w:rPr>
          <w:rFonts w:hint="cs"/>
          <w:szCs w:val="28"/>
          <w:rtl/>
        </w:rPr>
        <w:t>ۀ</w:t>
      </w:r>
      <w:r w:rsidR="008C6BBE" w:rsidRPr="004001CC">
        <w:rPr>
          <w:rFonts w:hint="cs"/>
          <w:szCs w:val="28"/>
          <w:rtl/>
        </w:rPr>
        <w:t xml:space="preserve"> 15 و ا</w:t>
      </w:r>
      <w:r w:rsidRPr="004001CC">
        <w:rPr>
          <w:rFonts w:hint="cs"/>
          <w:szCs w:val="28"/>
          <w:rtl/>
        </w:rPr>
        <w:t>ما جمله و آی</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7409B0" w:rsidRPr="004001CC">
        <w:rPr>
          <w:rStyle w:val="5-Char"/>
          <w:rFonts w:hint="cs"/>
          <w:rtl/>
        </w:rPr>
        <w:t>وَأَلَّوِ</w:t>
      </w:r>
      <w:r w:rsidR="007409B0" w:rsidRPr="004001CC">
        <w:rPr>
          <w:rStyle w:val="5-Char"/>
          <w:rtl/>
        </w:rPr>
        <w:t xml:space="preserve"> </w:t>
      </w:r>
      <w:r w:rsidR="007409B0" w:rsidRPr="004001CC">
        <w:rPr>
          <w:rStyle w:val="5-Char"/>
          <w:rFonts w:hint="cs"/>
          <w:rtl/>
        </w:rPr>
        <w:t>ٱسۡتَقَٰمُواْ</w:t>
      </w:r>
      <w:r w:rsidR="00FC010D"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کلام خداست که در ردیف کلام آنان آورده. و جمل</w:t>
      </w:r>
      <w:r w:rsidR="00117E64" w:rsidRPr="004001CC">
        <w:rPr>
          <w:rFonts w:hint="cs"/>
          <w:szCs w:val="28"/>
          <w:rtl/>
        </w:rPr>
        <w:t>ۀ</w:t>
      </w:r>
      <w:r w:rsidRPr="004001CC">
        <w:rPr>
          <w:rFonts w:hint="cs"/>
          <w:szCs w:val="28"/>
          <w:rtl/>
        </w:rPr>
        <w:t xml:space="preserve"> </w:t>
      </w:r>
      <w:r w:rsidR="00FC010D" w:rsidRPr="004001CC">
        <w:rPr>
          <w:rFonts w:ascii="Traditional Arabic" w:hAnsi="Traditional Arabic" w:cs="Traditional Arabic"/>
          <w:rtl/>
        </w:rPr>
        <w:t>﴿</w:t>
      </w:r>
      <w:r w:rsidR="007409B0" w:rsidRPr="004001CC">
        <w:rPr>
          <w:rStyle w:val="5-Char"/>
          <w:rFonts w:hint="cs"/>
          <w:rtl/>
        </w:rPr>
        <w:t>كُنَّا</w:t>
      </w:r>
      <w:r w:rsidR="007409B0" w:rsidRPr="004001CC">
        <w:rPr>
          <w:rStyle w:val="5-Char"/>
          <w:rtl/>
        </w:rPr>
        <w:t xml:space="preserve"> </w:t>
      </w:r>
      <w:r w:rsidR="007409B0" w:rsidRPr="004001CC">
        <w:rPr>
          <w:rStyle w:val="5-Char"/>
          <w:rFonts w:hint="cs"/>
          <w:rtl/>
        </w:rPr>
        <w:t>طَرَآئِقَ</w:t>
      </w:r>
      <w:r w:rsidR="007409B0" w:rsidRPr="004001CC">
        <w:rPr>
          <w:rStyle w:val="5-Char"/>
          <w:rFonts w:cs="Times New Roman" w:hint="cs"/>
          <w:rtl/>
        </w:rPr>
        <w:t>...</w:t>
      </w:r>
      <w:r w:rsidR="00FC010D" w:rsidRPr="004001CC">
        <w:rPr>
          <w:rFonts w:ascii="Traditional Arabic" w:hAnsi="Traditional Arabic" w:cs="Traditional Arabic"/>
          <w:rtl/>
        </w:rPr>
        <w:t>﴾</w:t>
      </w:r>
      <w:r w:rsidRPr="004001CC">
        <w:rPr>
          <w:rFonts w:hint="cs"/>
          <w:szCs w:val="28"/>
          <w:rtl/>
        </w:rPr>
        <w:t xml:space="preserve"> دلالت دارد که در میان جن فرق و مذاهب بسیاری</w:t>
      </w:r>
      <w:r w:rsidR="00BA2E9F" w:rsidRPr="004001CC">
        <w:rPr>
          <w:rFonts w:hint="cs"/>
          <w:szCs w:val="28"/>
          <w:rtl/>
        </w:rPr>
        <w:t xml:space="preserve"> است</w:t>
      </w:r>
      <w:r w:rsidRPr="004001CC">
        <w:rPr>
          <w:rFonts w:hint="cs"/>
          <w:szCs w:val="28"/>
          <w:rtl/>
        </w:rPr>
        <w:t xml:space="preserve"> از کفر و ایمان.</w:t>
      </w:r>
      <w:r w:rsidR="00BA2E9F" w:rsidRPr="004001CC">
        <w:rPr>
          <w:rFonts w:hint="cs"/>
          <w:szCs w:val="28"/>
          <w:rtl/>
        </w:rPr>
        <w:t xml:space="preserve"> و</w:t>
      </w:r>
      <w:r w:rsidR="00FC010D" w:rsidRPr="004001CC">
        <w:rPr>
          <w:rFonts w:hint="cs"/>
          <w:szCs w:val="28"/>
          <w:rtl/>
        </w:rPr>
        <w:t xml:space="preserve"> </w:t>
      </w:r>
      <w:r w:rsidR="00FC010D" w:rsidRPr="004001CC">
        <w:rPr>
          <w:rFonts w:ascii="Traditional Arabic" w:hAnsi="Traditional Arabic" w:cs="Traditional Arabic"/>
          <w:rtl/>
        </w:rPr>
        <w:t>﴿</w:t>
      </w:r>
      <w:r w:rsidR="007409B0" w:rsidRPr="004001CC">
        <w:rPr>
          <w:rStyle w:val="5-Char"/>
          <w:rFonts w:hint="cs"/>
          <w:rtl/>
        </w:rPr>
        <w:t>مَّآءً</w:t>
      </w:r>
      <w:r w:rsidR="007409B0" w:rsidRPr="004001CC">
        <w:rPr>
          <w:rStyle w:val="5-Char"/>
          <w:rtl/>
        </w:rPr>
        <w:t xml:space="preserve"> </w:t>
      </w:r>
      <w:r w:rsidR="007409B0" w:rsidRPr="004001CC">
        <w:rPr>
          <w:rStyle w:val="5-Char"/>
          <w:rFonts w:hint="cs"/>
          <w:rtl/>
        </w:rPr>
        <w:t>غَدَقٗا</w:t>
      </w:r>
      <w:r w:rsidR="00FC010D" w:rsidRPr="004001CC">
        <w:rPr>
          <w:rFonts w:ascii="Traditional Arabic" w:hAnsi="Traditional Arabic" w:cs="Traditional Arabic"/>
          <w:rtl/>
        </w:rPr>
        <w:t>﴾</w:t>
      </w:r>
      <w:r w:rsidRPr="004001CC">
        <w:rPr>
          <w:rFonts w:hint="cs"/>
          <w:szCs w:val="28"/>
          <w:rtl/>
        </w:rPr>
        <w:t xml:space="preserve"> باران زیاد است که خدا وعده داده برای کفار و مشرکین اگر ایمان آورند زیرا اهل مکه در خشکسالی بودند برای کفرشان. و از آب زیاد به علم کثیر نیز تعبیر شده،</w:t>
      </w:r>
      <w:r w:rsidR="008744FD" w:rsidRPr="004001CC">
        <w:rPr>
          <w:rFonts w:hint="cs"/>
          <w:szCs w:val="28"/>
          <w:rtl/>
        </w:rPr>
        <w:t xml:space="preserve"> پس هر</w:t>
      </w:r>
      <w:r w:rsidR="008C6BBE" w:rsidRPr="004001CC">
        <w:rPr>
          <w:rFonts w:hint="eastAsia"/>
          <w:szCs w:val="28"/>
          <w:rtl/>
        </w:rPr>
        <w:t>‌</w:t>
      </w:r>
      <w:r w:rsidRPr="004001CC">
        <w:rPr>
          <w:rFonts w:hint="cs"/>
          <w:szCs w:val="28"/>
          <w:rtl/>
        </w:rPr>
        <w:t>کس در ایمان به خدا استقامت ورزد خدا او را علم زیاد بهره گرداند.</w:t>
      </w:r>
    </w:p>
    <w:p w:rsidR="00FC010D" w:rsidRPr="004001CC" w:rsidRDefault="00921C6D"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وَأَنَّ</w:t>
      </w:r>
      <w:r w:rsidRPr="004001CC">
        <w:rPr>
          <w:rtl/>
        </w:rPr>
        <w:t xml:space="preserve"> </w:t>
      </w:r>
      <w:r w:rsidRPr="004001CC">
        <w:rPr>
          <w:rFonts w:hint="cs"/>
          <w:rtl/>
        </w:rPr>
        <w:t>ٱلۡمَسَٰجِدَ</w:t>
      </w:r>
      <w:r w:rsidRPr="004001CC">
        <w:rPr>
          <w:rtl/>
        </w:rPr>
        <w:t xml:space="preserve"> </w:t>
      </w:r>
      <w:r w:rsidRPr="004001CC">
        <w:rPr>
          <w:rFonts w:hint="cs"/>
          <w:rtl/>
        </w:rPr>
        <w:t>لِلَّهِ</w:t>
      </w:r>
      <w:r w:rsidRPr="004001CC">
        <w:rPr>
          <w:rtl/>
        </w:rPr>
        <w:t xml:space="preserve"> </w:t>
      </w:r>
      <w:r w:rsidRPr="004001CC">
        <w:rPr>
          <w:rFonts w:hint="cs"/>
          <w:rtl/>
        </w:rPr>
        <w:t>فَلَا</w:t>
      </w:r>
      <w:r w:rsidRPr="004001CC">
        <w:rPr>
          <w:rtl/>
        </w:rPr>
        <w:t xml:space="preserve"> </w:t>
      </w:r>
      <w:r w:rsidRPr="004001CC">
        <w:rPr>
          <w:rFonts w:hint="cs"/>
          <w:rtl/>
        </w:rPr>
        <w:t>تَدۡعُواْ</w:t>
      </w:r>
      <w:r w:rsidRPr="004001CC">
        <w:rPr>
          <w:rtl/>
        </w:rPr>
        <w:t xml:space="preserve"> </w:t>
      </w:r>
      <w:r w:rsidRPr="004001CC">
        <w:rPr>
          <w:rFonts w:hint="cs"/>
          <w:rtl/>
        </w:rPr>
        <w:t>مَعَ</w:t>
      </w:r>
      <w:r w:rsidRPr="004001CC">
        <w:rPr>
          <w:rtl/>
        </w:rPr>
        <w:t xml:space="preserve"> </w:t>
      </w:r>
      <w:r w:rsidRPr="004001CC">
        <w:rPr>
          <w:rFonts w:hint="cs"/>
          <w:rtl/>
        </w:rPr>
        <w:t>ٱللَّهِ</w:t>
      </w:r>
      <w:r w:rsidRPr="004001CC">
        <w:rPr>
          <w:rtl/>
        </w:rPr>
        <w:t xml:space="preserve"> </w:t>
      </w:r>
      <w:r w:rsidRPr="004001CC">
        <w:rPr>
          <w:rFonts w:hint="cs"/>
          <w:rtl/>
        </w:rPr>
        <w:t>أَحَدٗا</w:t>
      </w:r>
      <w:r w:rsidRPr="004001CC">
        <w:rPr>
          <w:rtl/>
        </w:rPr>
        <w:t xml:space="preserve"> </w:t>
      </w:r>
      <w:r w:rsidRPr="004001CC">
        <w:rPr>
          <w:rFonts w:hint="cs"/>
          <w:rtl/>
        </w:rPr>
        <w:t>١٨</w:t>
      </w:r>
      <w:r w:rsidRPr="004001CC">
        <w:rPr>
          <w:rtl/>
        </w:rPr>
        <w:t xml:space="preserve"> </w:t>
      </w:r>
      <w:r w:rsidRPr="004001CC">
        <w:rPr>
          <w:rFonts w:hint="cs"/>
          <w:rtl/>
        </w:rPr>
        <w:t>وَأَنَّهُۥ</w:t>
      </w:r>
      <w:r w:rsidRPr="004001CC">
        <w:rPr>
          <w:rtl/>
        </w:rPr>
        <w:t xml:space="preserve"> </w:t>
      </w:r>
      <w:r w:rsidRPr="004001CC">
        <w:rPr>
          <w:rFonts w:hint="cs"/>
          <w:rtl/>
        </w:rPr>
        <w:t>لَمَّا</w:t>
      </w:r>
      <w:r w:rsidRPr="004001CC">
        <w:rPr>
          <w:rtl/>
        </w:rPr>
        <w:t xml:space="preserve"> </w:t>
      </w:r>
      <w:r w:rsidRPr="004001CC">
        <w:rPr>
          <w:rFonts w:hint="cs"/>
          <w:rtl/>
        </w:rPr>
        <w:t>قَامَ</w:t>
      </w:r>
      <w:r w:rsidRPr="004001CC">
        <w:rPr>
          <w:rtl/>
        </w:rPr>
        <w:t xml:space="preserve"> </w:t>
      </w:r>
      <w:r w:rsidRPr="004001CC">
        <w:rPr>
          <w:rFonts w:hint="cs"/>
          <w:rtl/>
        </w:rPr>
        <w:t>عَبۡدُ</w:t>
      </w:r>
      <w:r w:rsidRPr="004001CC">
        <w:rPr>
          <w:rtl/>
        </w:rPr>
        <w:t xml:space="preserve"> </w:t>
      </w:r>
      <w:r w:rsidRPr="004001CC">
        <w:rPr>
          <w:rFonts w:hint="cs"/>
          <w:rtl/>
        </w:rPr>
        <w:t>ٱللَّهِ</w:t>
      </w:r>
      <w:r w:rsidRPr="004001CC">
        <w:rPr>
          <w:rtl/>
        </w:rPr>
        <w:t xml:space="preserve"> </w:t>
      </w:r>
      <w:r w:rsidRPr="004001CC">
        <w:rPr>
          <w:rFonts w:hint="cs"/>
          <w:rtl/>
        </w:rPr>
        <w:t>يَدۡعُوهُ</w:t>
      </w:r>
      <w:r w:rsidRPr="004001CC">
        <w:rPr>
          <w:rtl/>
        </w:rPr>
        <w:t xml:space="preserve"> </w:t>
      </w:r>
      <w:r w:rsidRPr="004001CC">
        <w:rPr>
          <w:rFonts w:hint="cs"/>
          <w:rtl/>
        </w:rPr>
        <w:t>كَادُواْ</w:t>
      </w:r>
      <w:r w:rsidRPr="004001CC">
        <w:rPr>
          <w:rtl/>
        </w:rPr>
        <w:t xml:space="preserve"> </w:t>
      </w:r>
      <w:r w:rsidRPr="004001CC">
        <w:rPr>
          <w:rFonts w:hint="cs"/>
          <w:rtl/>
        </w:rPr>
        <w:t>يَكُونُونَ</w:t>
      </w:r>
      <w:r w:rsidRPr="004001CC">
        <w:rPr>
          <w:rtl/>
        </w:rPr>
        <w:t xml:space="preserve"> </w:t>
      </w:r>
      <w:r w:rsidRPr="004001CC">
        <w:rPr>
          <w:rFonts w:hint="cs"/>
          <w:rtl/>
        </w:rPr>
        <w:t>عَلَيۡهِ</w:t>
      </w:r>
      <w:r w:rsidRPr="004001CC">
        <w:rPr>
          <w:rtl/>
        </w:rPr>
        <w:t xml:space="preserve"> </w:t>
      </w:r>
      <w:r w:rsidRPr="004001CC">
        <w:rPr>
          <w:rFonts w:hint="cs"/>
          <w:rtl/>
        </w:rPr>
        <w:t>لِبَدٗا</w:t>
      </w:r>
      <w:r w:rsidRPr="004001CC">
        <w:rPr>
          <w:rtl/>
        </w:rPr>
        <w:t xml:space="preserve"> </w:t>
      </w:r>
      <w:r w:rsidRPr="004001CC">
        <w:rPr>
          <w:rFonts w:hint="cs"/>
          <w:rtl/>
        </w:rPr>
        <w:t>١٩</w:t>
      </w:r>
      <w:r w:rsidRPr="004001CC">
        <w:rPr>
          <w:rtl/>
        </w:rPr>
        <w:t xml:space="preserve"> </w:t>
      </w:r>
      <w:r w:rsidRPr="004001CC">
        <w:rPr>
          <w:rFonts w:hint="cs"/>
          <w:rtl/>
        </w:rPr>
        <w:t>قُلۡ</w:t>
      </w:r>
      <w:r w:rsidRPr="004001CC">
        <w:rPr>
          <w:rtl/>
        </w:rPr>
        <w:t xml:space="preserve"> </w:t>
      </w:r>
      <w:r w:rsidRPr="004001CC">
        <w:rPr>
          <w:rFonts w:hint="cs"/>
          <w:rtl/>
        </w:rPr>
        <w:t>إِنَّمَآ</w:t>
      </w:r>
      <w:r w:rsidRPr="004001CC">
        <w:rPr>
          <w:rtl/>
        </w:rPr>
        <w:t xml:space="preserve"> </w:t>
      </w:r>
      <w:r w:rsidRPr="004001CC">
        <w:rPr>
          <w:rFonts w:hint="cs"/>
          <w:rtl/>
        </w:rPr>
        <w:t>أَدۡعُواْ</w:t>
      </w:r>
      <w:r w:rsidRPr="004001CC">
        <w:rPr>
          <w:rtl/>
        </w:rPr>
        <w:t xml:space="preserve"> </w:t>
      </w:r>
      <w:r w:rsidRPr="004001CC">
        <w:rPr>
          <w:rFonts w:hint="cs"/>
          <w:rtl/>
        </w:rPr>
        <w:t>رَبِّي</w:t>
      </w:r>
      <w:r w:rsidRPr="004001CC">
        <w:rPr>
          <w:rtl/>
        </w:rPr>
        <w:t xml:space="preserve"> </w:t>
      </w:r>
      <w:r w:rsidRPr="004001CC">
        <w:rPr>
          <w:rFonts w:hint="cs"/>
          <w:rtl/>
        </w:rPr>
        <w:t>وَلَآ</w:t>
      </w:r>
      <w:r w:rsidRPr="004001CC">
        <w:rPr>
          <w:rtl/>
        </w:rPr>
        <w:t xml:space="preserve"> </w:t>
      </w:r>
      <w:r w:rsidRPr="004001CC">
        <w:rPr>
          <w:rFonts w:hint="cs"/>
          <w:rtl/>
        </w:rPr>
        <w:t>أُشۡرِكُ</w:t>
      </w:r>
      <w:r w:rsidRPr="004001CC">
        <w:rPr>
          <w:rtl/>
        </w:rPr>
        <w:t xml:space="preserve"> </w:t>
      </w:r>
      <w:r w:rsidRPr="004001CC">
        <w:rPr>
          <w:rFonts w:hint="cs"/>
          <w:rtl/>
        </w:rPr>
        <w:t>بِهِۦٓ</w:t>
      </w:r>
      <w:r w:rsidRPr="004001CC">
        <w:rPr>
          <w:rtl/>
        </w:rPr>
        <w:t xml:space="preserve"> </w:t>
      </w:r>
      <w:r w:rsidRPr="004001CC">
        <w:rPr>
          <w:rFonts w:hint="cs"/>
          <w:rtl/>
        </w:rPr>
        <w:t>أَحَدٗا</w:t>
      </w:r>
      <w:r w:rsidRPr="004001CC">
        <w:rPr>
          <w:rtl/>
        </w:rPr>
        <w:t xml:space="preserve"> </w:t>
      </w:r>
      <w:r w:rsidRPr="004001CC">
        <w:rPr>
          <w:rFonts w:hint="cs"/>
          <w:rtl/>
        </w:rPr>
        <w:t>٢٠</w:t>
      </w:r>
      <w:r w:rsidRPr="004001CC">
        <w:rPr>
          <w:rtl/>
        </w:rPr>
        <w:t xml:space="preserve"> </w:t>
      </w:r>
      <w:r w:rsidRPr="004001CC">
        <w:rPr>
          <w:rFonts w:hint="cs"/>
          <w:rtl/>
        </w:rPr>
        <w:t>قُلۡ</w:t>
      </w:r>
      <w:r w:rsidRPr="004001CC">
        <w:rPr>
          <w:rtl/>
        </w:rPr>
        <w:t xml:space="preserve"> </w:t>
      </w:r>
      <w:r w:rsidRPr="004001CC">
        <w:rPr>
          <w:rFonts w:hint="cs"/>
          <w:rtl/>
        </w:rPr>
        <w:t>إِنِّي</w:t>
      </w:r>
      <w:r w:rsidRPr="004001CC">
        <w:rPr>
          <w:rtl/>
        </w:rPr>
        <w:t xml:space="preserve"> </w:t>
      </w:r>
      <w:r w:rsidRPr="004001CC">
        <w:rPr>
          <w:rFonts w:hint="cs"/>
          <w:rtl/>
        </w:rPr>
        <w:t>لَآ</w:t>
      </w:r>
      <w:r w:rsidRPr="004001CC">
        <w:rPr>
          <w:rtl/>
        </w:rPr>
        <w:t xml:space="preserve"> </w:t>
      </w:r>
      <w:r w:rsidRPr="004001CC">
        <w:rPr>
          <w:rFonts w:hint="cs"/>
          <w:rtl/>
        </w:rPr>
        <w:t>أَمۡلِكُ</w:t>
      </w:r>
      <w:r w:rsidRPr="004001CC">
        <w:rPr>
          <w:rtl/>
        </w:rPr>
        <w:t xml:space="preserve"> </w:t>
      </w:r>
      <w:r w:rsidRPr="004001CC">
        <w:rPr>
          <w:rFonts w:hint="cs"/>
          <w:rtl/>
        </w:rPr>
        <w:t>لَكُمۡ</w:t>
      </w:r>
      <w:r w:rsidRPr="004001CC">
        <w:rPr>
          <w:rtl/>
        </w:rPr>
        <w:t xml:space="preserve"> </w:t>
      </w:r>
      <w:r w:rsidRPr="004001CC">
        <w:rPr>
          <w:rFonts w:hint="cs"/>
          <w:rtl/>
        </w:rPr>
        <w:t>ضَرّٗا</w:t>
      </w:r>
      <w:r w:rsidRPr="004001CC">
        <w:rPr>
          <w:rtl/>
        </w:rPr>
        <w:t xml:space="preserve"> </w:t>
      </w:r>
      <w:r w:rsidRPr="004001CC">
        <w:rPr>
          <w:rFonts w:hint="cs"/>
          <w:rtl/>
        </w:rPr>
        <w:t>وَلَا</w:t>
      </w:r>
      <w:r w:rsidRPr="004001CC">
        <w:rPr>
          <w:rtl/>
        </w:rPr>
        <w:t xml:space="preserve"> </w:t>
      </w:r>
      <w:r w:rsidRPr="004001CC">
        <w:rPr>
          <w:rFonts w:hint="cs"/>
          <w:rtl/>
        </w:rPr>
        <w:t>رَشَدٗا</w:t>
      </w:r>
      <w:r w:rsidRPr="004001CC">
        <w:rPr>
          <w:rtl/>
        </w:rPr>
        <w:t xml:space="preserve"> </w:t>
      </w:r>
      <w:r w:rsidRPr="004001CC">
        <w:rPr>
          <w:rFonts w:hint="cs"/>
          <w:rtl/>
        </w:rPr>
        <w:t>٢١</w:t>
      </w:r>
      <w:r w:rsidRPr="004001CC">
        <w:rPr>
          <w:rtl/>
        </w:rPr>
        <w:t xml:space="preserve"> </w:t>
      </w:r>
      <w:r w:rsidRPr="004001CC">
        <w:rPr>
          <w:rFonts w:hint="cs"/>
          <w:rtl/>
        </w:rPr>
        <w:t>قُلۡ</w:t>
      </w:r>
      <w:r w:rsidRPr="004001CC">
        <w:rPr>
          <w:rtl/>
        </w:rPr>
        <w:t xml:space="preserve"> </w:t>
      </w:r>
      <w:r w:rsidRPr="004001CC">
        <w:rPr>
          <w:rFonts w:hint="cs"/>
          <w:rtl/>
        </w:rPr>
        <w:t>إِنِّي</w:t>
      </w:r>
      <w:r w:rsidRPr="004001CC">
        <w:rPr>
          <w:rtl/>
        </w:rPr>
        <w:t xml:space="preserve"> </w:t>
      </w:r>
      <w:r w:rsidRPr="004001CC">
        <w:rPr>
          <w:rFonts w:hint="cs"/>
          <w:rtl/>
        </w:rPr>
        <w:t>لَن</w:t>
      </w:r>
      <w:r w:rsidRPr="004001CC">
        <w:rPr>
          <w:rtl/>
        </w:rPr>
        <w:t xml:space="preserve"> </w:t>
      </w:r>
      <w:r w:rsidRPr="004001CC">
        <w:rPr>
          <w:rFonts w:hint="cs"/>
          <w:rtl/>
        </w:rPr>
        <w:t>يُجِيرَنِي</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أَحَدٞ</w:t>
      </w:r>
      <w:r w:rsidRPr="004001CC">
        <w:rPr>
          <w:rtl/>
        </w:rPr>
        <w:t xml:space="preserve"> </w:t>
      </w:r>
      <w:r w:rsidRPr="004001CC">
        <w:rPr>
          <w:rFonts w:hint="cs"/>
          <w:rtl/>
        </w:rPr>
        <w:t>وَلَنۡ</w:t>
      </w:r>
      <w:r w:rsidRPr="004001CC">
        <w:rPr>
          <w:rtl/>
        </w:rPr>
        <w:t xml:space="preserve"> </w:t>
      </w:r>
      <w:r w:rsidRPr="004001CC">
        <w:rPr>
          <w:rFonts w:hint="cs"/>
          <w:rtl/>
        </w:rPr>
        <w:t>أَجِدَ</w:t>
      </w:r>
      <w:r w:rsidRPr="004001CC">
        <w:rPr>
          <w:rtl/>
        </w:rPr>
        <w:t xml:space="preserve"> </w:t>
      </w:r>
      <w:r w:rsidRPr="004001CC">
        <w:rPr>
          <w:rFonts w:hint="cs"/>
          <w:rtl/>
        </w:rPr>
        <w:t>مِن</w:t>
      </w:r>
      <w:r w:rsidRPr="004001CC">
        <w:rPr>
          <w:rtl/>
        </w:rPr>
        <w:t xml:space="preserve"> </w:t>
      </w:r>
      <w:r w:rsidRPr="004001CC">
        <w:rPr>
          <w:rFonts w:hint="cs"/>
          <w:rtl/>
        </w:rPr>
        <w:t>دُونِهِۦ</w:t>
      </w:r>
      <w:r w:rsidRPr="004001CC">
        <w:rPr>
          <w:rtl/>
        </w:rPr>
        <w:t xml:space="preserve"> </w:t>
      </w:r>
      <w:r w:rsidRPr="004001CC">
        <w:rPr>
          <w:rFonts w:hint="cs"/>
          <w:rtl/>
        </w:rPr>
        <w:t>مُلۡتَحَدًا</w:t>
      </w:r>
      <w:r w:rsidRPr="004001CC">
        <w:rPr>
          <w:rtl/>
        </w:rPr>
        <w:t xml:space="preserve"> </w:t>
      </w:r>
      <w:r w:rsidRPr="004001CC">
        <w:rPr>
          <w:rFonts w:hint="cs"/>
          <w:rtl/>
        </w:rPr>
        <w:t>٢٢</w:t>
      </w:r>
      <w:r w:rsidRPr="004001CC">
        <w:rPr>
          <w:rtl/>
        </w:rPr>
        <w:t xml:space="preserve"> </w:t>
      </w:r>
      <w:r w:rsidRPr="004001CC">
        <w:rPr>
          <w:rFonts w:hint="cs"/>
          <w:rtl/>
        </w:rPr>
        <w:t>إِلَّا</w:t>
      </w:r>
      <w:r w:rsidRPr="004001CC">
        <w:rPr>
          <w:rtl/>
        </w:rPr>
        <w:t xml:space="preserve"> </w:t>
      </w:r>
      <w:r w:rsidRPr="004001CC">
        <w:rPr>
          <w:rFonts w:hint="cs"/>
          <w:rtl/>
        </w:rPr>
        <w:t>بَلَٰغٗا</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وَرِسَٰلَٰتِهِۦۚ</w:t>
      </w:r>
      <w:r w:rsidRPr="004001CC">
        <w:rPr>
          <w:rtl/>
        </w:rPr>
        <w:t xml:space="preserve"> </w:t>
      </w:r>
      <w:r w:rsidRPr="004001CC">
        <w:rPr>
          <w:rFonts w:hint="cs"/>
          <w:rtl/>
        </w:rPr>
        <w:t>وَمَن</w:t>
      </w:r>
      <w:r w:rsidRPr="004001CC">
        <w:rPr>
          <w:rtl/>
        </w:rPr>
        <w:t xml:space="preserve"> </w:t>
      </w:r>
      <w:r w:rsidRPr="004001CC">
        <w:rPr>
          <w:rFonts w:hint="cs"/>
          <w:rtl/>
        </w:rPr>
        <w:t>يَعۡصِ</w:t>
      </w:r>
      <w:r w:rsidRPr="004001CC">
        <w:rPr>
          <w:rtl/>
        </w:rPr>
        <w:t xml:space="preserve"> </w:t>
      </w:r>
      <w:r w:rsidRPr="004001CC">
        <w:rPr>
          <w:rFonts w:hint="cs"/>
          <w:rtl/>
        </w:rPr>
        <w:t>ٱللَّهَ</w:t>
      </w:r>
      <w:r w:rsidRPr="004001CC">
        <w:rPr>
          <w:rtl/>
        </w:rPr>
        <w:t xml:space="preserve"> </w:t>
      </w:r>
      <w:r w:rsidRPr="004001CC">
        <w:rPr>
          <w:rFonts w:hint="cs"/>
          <w:rtl/>
        </w:rPr>
        <w:t>وَرَسُولَهُۥ</w:t>
      </w:r>
      <w:r w:rsidRPr="004001CC">
        <w:rPr>
          <w:rtl/>
        </w:rPr>
        <w:t xml:space="preserve"> </w:t>
      </w:r>
      <w:r w:rsidRPr="004001CC">
        <w:rPr>
          <w:rFonts w:hint="cs"/>
          <w:rtl/>
        </w:rPr>
        <w:t>فَإِنَّ</w:t>
      </w:r>
      <w:r w:rsidRPr="004001CC">
        <w:rPr>
          <w:rtl/>
        </w:rPr>
        <w:t xml:space="preserve"> </w:t>
      </w:r>
      <w:r w:rsidRPr="004001CC">
        <w:rPr>
          <w:rFonts w:hint="cs"/>
          <w:rtl/>
        </w:rPr>
        <w:t>لَهُۥ</w:t>
      </w:r>
      <w:r w:rsidRPr="004001CC">
        <w:rPr>
          <w:rtl/>
        </w:rPr>
        <w:t xml:space="preserve"> </w:t>
      </w:r>
      <w:r w:rsidRPr="004001CC">
        <w:rPr>
          <w:rFonts w:hint="cs"/>
          <w:rtl/>
        </w:rPr>
        <w:t>نَارَ</w:t>
      </w:r>
      <w:r w:rsidRPr="004001CC">
        <w:rPr>
          <w:rtl/>
        </w:rPr>
        <w:t xml:space="preserve"> </w:t>
      </w:r>
      <w:r w:rsidRPr="004001CC">
        <w:rPr>
          <w:rFonts w:hint="cs"/>
          <w:rtl/>
        </w:rPr>
        <w:t>جَهَنَّمَ</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أَبَدًا</w:t>
      </w:r>
      <w:r w:rsidRPr="004001CC">
        <w:rPr>
          <w:rtl/>
        </w:rPr>
        <w:t xml:space="preserve"> </w:t>
      </w:r>
      <w:r w:rsidRPr="004001CC">
        <w:rPr>
          <w:rFonts w:hint="cs"/>
          <w:rtl/>
        </w:rPr>
        <w:t>٢٣</w:t>
      </w:r>
      <w:r w:rsidRPr="004001CC">
        <w:rPr>
          <w:rtl/>
        </w:rPr>
        <w:t xml:space="preserve"> </w:t>
      </w:r>
      <w:r w:rsidRPr="004001CC">
        <w:rPr>
          <w:rFonts w:hint="cs"/>
          <w:rtl/>
        </w:rPr>
        <w:t>حَتَّىٰٓ</w:t>
      </w:r>
      <w:r w:rsidRPr="004001CC">
        <w:rPr>
          <w:rtl/>
        </w:rPr>
        <w:t xml:space="preserve"> </w:t>
      </w:r>
      <w:r w:rsidRPr="004001CC">
        <w:rPr>
          <w:rFonts w:hint="cs"/>
          <w:rtl/>
        </w:rPr>
        <w:t>إِذَا</w:t>
      </w:r>
      <w:r w:rsidRPr="004001CC">
        <w:rPr>
          <w:rtl/>
        </w:rPr>
        <w:t xml:space="preserve"> </w:t>
      </w:r>
      <w:r w:rsidRPr="004001CC">
        <w:rPr>
          <w:rFonts w:hint="cs"/>
          <w:rtl/>
        </w:rPr>
        <w:t>رَأَوۡاْ</w:t>
      </w:r>
      <w:r w:rsidRPr="004001CC">
        <w:rPr>
          <w:rtl/>
        </w:rPr>
        <w:t xml:space="preserve"> </w:t>
      </w:r>
      <w:r w:rsidRPr="004001CC">
        <w:rPr>
          <w:rFonts w:hint="cs"/>
          <w:rtl/>
        </w:rPr>
        <w:t>مَا</w:t>
      </w:r>
      <w:r w:rsidRPr="004001CC">
        <w:rPr>
          <w:rtl/>
        </w:rPr>
        <w:t xml:space="preserve"> </w:t>
      </w:r>
      <w:r w:rsidRPr="004001CC">
        <w:rPr>
          <w:rFonts w:hint="cs"/>
          <w:rtl/>
        </w:rPr>
        <w:t>يُوعَدُونَ</w:t>
      </w:r>
      <w:r w:rsidRPr="004001CC">
        <w:rPr>
          <w:rtl/>
        </w:rPr>
        <w:t xml:space="preserve"> </w:t>
      </w:r>
      <w:r w:rsidRPr="004001CC">
        <w:rPr>
          <w:rFonts w:hint="cs"/>
          <w:rtl/>
        </w:rPr>
        <w:t>فَسَيَعۡلَمُونَ</w:t>
      </w:r>
      <w:r w:rsidRPr="004001CC">
        <w:rPr>
          <w:rtl/>
        </w:rPr>
        <w:t xml:space="preserve"> </w:t>
      </w:r>
      <w:r w:rsidRPr="004001CC">
        <w:rPr>
          <w:rFonts w:hint="cs"/>
          <w:rtl/>
        </w:rPr>
        <w:t>مَنۡ</w:t>
      </w:r>
      <w:r w:rsidRPr="004001CC">
        <w:rPr>
          <w:rtl/>
        </w:rPr>
        <w:t xml:space="preserve"> </w:t>
      </w:r>
      <w:r w:rsidRPr="004001CC">
        <w:rPr>
          <w:rFonts w:hint="cs"/>
          <w:rtl/>
        </w:rPr>
        <w:t>أَضۡعَفُ</w:t>
      </w:r>
      <w:r w:rsidRPr="004001CC">
        <w:rPr>
          <w:rtl/>
        </w:rPr>
        <w:t xml:space="preserve"> </w:t>
      </w:r>
      <w:r w:rsidRPr="004001CC">
        <w:rPr>
          <w:rFonts w:hint="cs"/>
          <w:rtl/>
        </w:rPr>
        <w:t>نَاصِرٗا</w:t>
      </w:r>
      <w:r w:rsidRPr="004001CC">
        <w:rPr>
          <w:rtl/>
        </w:rPr>
        <w:t xml:space="preserve"> </w:t>
      </w:r>
      <w:r w:rsidRPr="004001CC">
        <w:rPr>
          <w:rFonts w:hint="cs"/>
          <w:rtl/>
        </w:rPr>
        <w:t>وَأَقَلُّ</w:t>
      </w:r>
      <w:r w:rsidRPr="004001CC">
        <w:rPr>
          <w:rtl/>
        </w:rPr>
        <w:t xml:space="preserve"> </w:t>
      </w:r>
      <w:r w:rsidRPr="004001CC">
        <w:rPr>
          <w:rFonts w:hint="cs"/>
          <w:rtl/>
        </w:rPr>
        <w:t>عَدَدٗا</w:t>
      </w:r>
      <w:r w:rsidRPr="004001CC">
        <w:rPr>
          <w:rtl/>
        </w:rPr>
        <w:t xml:space="preserve"> </w:t>
      </w:r>
      <w:r w:rsidRPr="004001CC">
        <w:rPr>
          <w:rFonts w:hint="cs"/>
          <w:rtl/>
        </w:rPr>
        <w:t>٢٤</w:t>
      </w:r>
      <w:r w:rsidRPr="004001CC">
        <w:rPr>
          <w:rtl/>
        </w:rPr>
        <w:t xml:space="preserve"> </w:t>
      </w:r>
      <w:r w:rsidRPr="004001CC">
        <w:rPr>
          <w:rFonts w:hint="cs"/>
          <w:rtl/>
        </w:rPr>
        <w:t>قُلۡ</w:t>
      </w:r>
      <w:r w:rsidRPr="004001CC">
        <w:rPr>
          <w:rtl/>
        </w:rPr>
        <w:t xml:space="preserve"> </w:t>
      </w:r>
      <w:r w:rsidRPr="004001CC">
        <w:rPr>
          <w:rFonts w:hint="cs"/>
          <w:rtl/>
        </w:rPr>
        <w:t>إِنۡ</w:t>
      </w:r>
      <w:r w:rsidRPr="004001CC">
        <w:rPr>
          <w:rtl/>
        </w:rPr>
        <w:t xml:space="preserve"> </w:t>
      </w:r>
      <w:r w:rsidRPr="004001CC">
        <w:rPr>
          <w:rFonts w:hint="cs"/>
          <w:rtl/>
        </w:rPr>
        <w:t>أَدۡرِيٓ</w:t>
      </w:r>
      <w:r w:rsidRPr="004001CC">
        <w:rPr>
          <w:rtl/>
        </w:rPr>
        <w:t xml:space="preserve"> </w:t>
      </w:r>
      <w:r w:rsidRPr="004001CC">
        <w:rPr>
          <w:rFonts w:hint="cs"/>
          <w:rtl/>
        </w:rPr>
        <w:t>أَقَرِيبٞ</w:t>
      </w:r>
      <w:r w:rsidRPr="004001CC">
        <w:rPr>
          <w:rtl/>
        </w:rPr>
        <w:t xml:space="preserve"> </w:t>
      </w:r>
      <w:r w:rsidRPr="004001CC">
        <w:rPr>
          <w:rFonts w:hint="cs"/>
          <w:rtl/>
        </w:rPr>
        <w:t>مَّا</w:t>
      </w:r>
      <w:r w:rsidRPr="004001CC">
        <w:rPr>
          <w:rtl/>
        </w:rPr>
        <w:t xml:space="preserve"> </w:t>
      </w:r>
      <w:r w:rsidRPr="004001CC">
        <w:rPr>
          <w:rFonts w:hint="cs"/>
          <w:rtl/>
        </w:rPr>
        <w:t>تُوعَدُونَ</w:t>
      </w:r>
      <w:r w:rsidRPr="004001CC">
        <w:rPr>
          <w:rtl/>
        </w:rPr>
        <w:t xml:space="preserve"> </w:t>
      </w:r>
      <w:r w:rsidRPr="004001CC">
        <w:rPr>
          <w:rFonts w:hint="cs"/>
          <w:rtl/>
        </w:rPr>
        <w:t>أَمۡ</w:t>
      </w:r>
      <w:r w:rsidRPr="004001CC">
        <w:rPr>
          <w:rtl/>
        </w:rPr>
        <w:t xml:space="preserve"> </w:t>
      </w:r>
      <w:r w:rsidRPr="004001CC">
        <w:rPr>
          <w:rFonts w:hint="cs"/>
          <w:rtl/>
        </w:rPr>
        <w:t>يَجۡعَلُ</w:t>
      </w:r>
      <w:r w:rsidRPr="004001CC">
        <w:rPr>
          <w:rtl/>
        </w:rPr>
        <w:t xml:space="preserve"> </w:t>
      </w:r>
      <w:r w:rsidRPr="004001CC">
        <w:rPr>
          <w:rFonts w:hint="cs"/>
          <w:rtl/>
        </w:rPr>
        <w:t>لَهُۥ</w:t>
      </w:r>
      <w:r w:rsidRPr="004001CC">
        <w:rPr>
          <w:rtl/>
        </w:rPr>
        <w:t xml:space="preserve"> </w:t>
      </w:r>
      <w:r w:rsidRPr="004001CC">
        <w:rPr>
          <w:rFonts w:hint="cs"/>
          <w:rtl/>
        </w:rPr>
        <w:t>رَبِّيٓ</w:t>
      </w:r>
      <w:r w:rsidRPr="004001CC">
        <w:rPr>
          <w:rtl/>
        </w:rPr>
        <w:t xml:space="preserve"> </w:t>
      </w:r>
      <w:r w:rsidRPr="004001CC">
        <w:rPr>
          <w:rFonts w:hint="cs"/>
          <w:rtl/>
        </w:rPr>
        <w:t>أَمَدًا</w:t>
      </w:r>
      <w:r w:rsidRPr="004001CC">
        <w:rPr>
          <w:rtl/>
        </w:rPr>
        <w:t xml:space="preserve"> </w:t>
      </w:r>
      <w:r w:rsidRPr="004001CC">
        <w:rPr>
          <w:rFonts w:hint="cs"/>
          <w:rtl/>
        </w:rPr>
        <w:t>٢٥</w:t>
      </w:r>
      <w:r w:rsidRPr="004001CC">
        <w:rPr>
          <w:rtl/>
        </w:rPr>
        <w:t xml:space="preserve"> </w:t>
      </w:r>
      <w:r w:rsidRPr="004001CC">
        <w:rPr>
          <w:rFonts w:hint="cs"/>
          <w:rtl/>
        </w:rPr>
        <w:t>عَٰلِمُ</w:t>
      </w:r>
      <w:r w:rsidRPr="004001CC">
        <w:rPr>
          <w:rtl/>
        </w:rPr>
        <w:t xml:space="preserve"> </w:t>
      </w:r>
      <w:r w:rsidRPr="004001CC">
        <w:rPr>
          <w:rFonts w:hint="cs"/>
          <w:rtl/>
        </w:rPr>
        <w:t>ٱلۡغَيۡبِ</w:t>
      </w:r>
      <w:r w:rsidRPr="004001CC">
        <w:rPr>
          <w:rtl/>
        </w:rPr>
        <w:t xml:space="preserve"> </w:t>
      </w:r>
      <w:r w:rsidRPr="004001CC">
        <w:rPr>
          <w:rFonts w:hint="cs"/>
          <w:rtl/>
        </w:rPr>
        <w:t>فَلَا</w:t>
      </w:r>
      <w:r w:rsidRPr="004001CC">
        <w:rPr>
          <w:rtl/>
        </w:rPr>
        <w:t xml:space="preserve"> </w:t>
      </w:r>
      <w:r w:rsidRPr="004001CC">
        <w:rPr>
          <w:rFonts w:hint="cs"/>
          <w:rtl/>
        </w:rPr>
        <w:t>يُظۡهِرُ</w:t>
      </w:r>
      <w:r w:rsidRPr="004001CC">
        <w:rPr>
          <w:rtl/>
        </w:rPr>
        <w:t xml:space="preserve"> </w:t>
      </w:r>
      <w:r w:rsidRPr="004001CC">
        <w:rPr>
          <w:rFonts w:hint="cs"/>
          <w:rtl/>
        </w:rPr>
        <w:t>عَلَىٰ</w:t>
      </w:r>
      <w:r w:rsidRPr="004001CC">
        <w:rPr>
          <w:rtl/>
        </w:rPr>
        <w:t xml:space="preserve"> </w:t>
      </w:r>
      <w:r w:rsidRPr="004001CC">
        <w:rPr>
          <w:rFonts w:hint="cs"/>
          <w:rtl/>
        </w:rPr>
        <w:t>غَيۡبِهِۦٓ</w:t>
      </w:r>
      <w:r w:rsidRPr="004001CC">
        <w:rPr>
          <w:rtl/>
        </w:rPr>
        <w:t xml:space="preserve"> </w:t>
      </w:r>
      <w:r w:rsidRPr="004001CC">
        <w:rPr>
          <w:rFonts w:hint="cs"/>
          <w:rtl/>
        </w:rPr>
        <w:t>أَحَدًا</w:t>
      </w:r>
      <w:r w:rsidRPr="004001CC">
        <w:rPr>
          <w:rtl/>
        </w:rPr>
        <w:t xml:space="preserve"> </w:t>
      </w:r>
      <w:r w:rsidRPr="004001CC">
        <w:rPr>
          <w:rFonts w:hint="cs"/>
          <w:rtl/>
        </w:rPr>
        <w:t>٢٦</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ٱرۡتَضَىٰ</w:t>
      </w:r>
      <w:r w:rsidRPr="004001CC">
        <w:rPr>
          <w:rtl/>
        </w:rPr>
        <w:t xml:space="preserve"> </w:t>
      </w:r>
      <w:r w:rsidRPr="004001CC">
        <w:rPr>
          <w:rFonts w:hint="cs"/>
          <w:rtl/>
        </w:rPr>
        <w:t>مِن</w:t>
      </w:r>
      <w:r w:rsidRPr="004001CC">
        <w:rPr>
          <w:rtl/>
        </w:rPr>
        <w:t xml:space="preserve"> </w:t>
      </w:r>
      <w:r w:rsidRPr="004001CC">
        <w:rPr>
          <w:rFonts w:hint="cs"/>
          <w:rtl/>
        </w:rPr>
        <w:t>رَّسُولٖ</w:t>
      </w:r>
      <w:r w:rsidRPr="004001CC">
        <w:rPr>
          <w:rtl/>
        </w:rPr>
        <w:t xml:space="preserve"> </w:t>
      </w:r>
      <w:r w:rsidRPr="004001CC">
        <w:rPr>
          <w:rFonts w:hint="cs"/>
          <w:rtl/>
        </w:rPr>
        <w:t>فَإِنَّهُۥ</w:t>
      </w:r>
      <w:r w:rsidRPr="004001CC">
        <w:rPr>
          <w:rtl/>
        </w:rPr>
        <w:t xml:space="preserve"> </w:t>
      </w:r>
      <w:r w:rsidRPr="004001CC">
        <w:rPr>
          <w:rFonts w:hint="cs"/>
          <w:rtl/>
        </w:rPr>
        <w:t>يَسۡلُكُ</w:t>
      </w:r>
      <w:r w:rsidRPr="004001CC">
        <w:rPr>
          <w:rtl/>
        </w:rPr>
        <w:t xml:space="preserve"> </w:t>
      </w:r>
      <w:r w:rsidRPr="004001CC">
        <w:rPr>
          <w:rFonts w:hint="cs"/>
          <w:rtl/>
        </w:rPr>
        <w:t>مِنۢ</w:t>
      </w:r>
      <w:r w:rsidRPr="004001CC">
        <w:rPr>
          <w:rtl/>
        </w:rPr>
        <w:t xml:space="preserve"> </w:t>
      </w:r>
      <w:r w:rsidRPr="004001CC">
        <w:rPr>
          <w:rFonts w:hint="cs"/>
          <w:rtl/>
        </w:rPr>
        <w:t>بَيۡنِ</w:t>
      </w:r>
      <w:r w:rsidRPr="004001CC">
        <w:rPr>
          <w:rtl/>
        </w:rPr>
        <w:t xml:space="preserve"> </w:t>
      </w:r>
      <w:r w:rsidRPr="004001CC">
        <w:rPr>
          <w:rFonts w:hint="cs"/>
          <w:rtl/>
        </w:rPr>
        <w:t>يَدَيۡهِ</w:t>
      </w:r>
      <w:r w:rsidRPr="004001CC">
        <w:rPr>
          <w:rtl/>
        </w:rPr>
        <w:t xml:space="preserve"> </w:t>
      </w:r>
      <w:r w:rsidRPr="004001CC">
        <w:rPr>
          <w:rFonts w:hint="cs"/>
          <w:rtl/>
        </w:rPr>
        <w:t>وَمِنۡ</w:t>
      </w:r>
      <w:r w:rsidRPr="004001CC">
        <w:rPr>
          <w:rtl/>
        </w:rPr>
        <w:t xml:space="preserve"> </w:t>
      </w:r>
      <w:r w:rsidRPr="004001CC">
        <w:rPr>
          <w:rFonts w:hint="cs"/>
          <w:rtl/>
        </w:rPr>
        <w:t>خَلۡفِهِۦ</w:t>
      </w:r>
      <w:r w:rsidRPr="004001CC">
        <w:rPr>
          <w:rtl/>
        </w:rPr>
        <w:t xml:space="preserve"> </w:t>
      </w:r>
      <w:r w:rsidRPr="004001CC">
        <w:rPr>
          <w:rFonts w:hint="cs"/>
          <w:rtl/>
        </w:rPr>
        <w:t>رَصَدٗا</w:t>
      </w:r>
      <w:r w:rsidRPr="004001CC">
        <w:rPr>
          <w:rtl/>
        </w:rPr>
        <w:t xml:space="preserve"> </w:t>
      </w:r>
      <w:r w:rsidRPr="004001CC">
        <w:rPr>
          <w:rFonts w:hint="cs"/>
          <w:rtl/>
        </w:rPr>
        <w:t>٢٧</w:t>
      </w:r>
      <w:r w:rsidRPr="004001CC">
        <w:rPr>
          <w:rtl/>
        </w:rPr>
        <w:t xml:space="preserve"> </w:t>
      </w:r>
      <w:r w:rsidRPr="004001CC">
        <w:rPr>
          <w:rFonts w:hint="cs"/>
          <w:rtl/>
        </w:rPr>
        <w:t>لِّيَعۡلَمَ</w:t>
      </w:r>
      <w:r w:rsidRPr="004001CC">
        <w:rPr>
          <w:rtl/>
        </w:rPr>
        <w:t xml:space="preserve"> </w:t>
      </w:r>
      <w:r w:rsidRPr="004001CC">
        <w:rPr>
          <w:rFonts w:hint="cs"/>
          <w:rtl/>
        </w:rPr>
        <w:t>أَن</w:t>
      </w:r>
      <w:r w:rsidRPr="004001CC">
        <w:rPr>
          <w:rtl/>
        </w:rPr>
        <w:t xml:space="preserve"> </w:t>
      </w:r>
      <w:r w:rsidRPr="004001CC">
        <w:rPr>
          <w:rFonts w:hint="cs"/>
          <w:rtl/>
        </w:rPr>
        <w:t>قَدۡ</w:t>
      </w:r>
      <w:r w:rsidRPr="004001CC">
        <w:rPr>
          <w:rtl/>
        </w:rPr>
        <w:t xml:space="preserve"> </w:t>
      </w:r>
      <w:r w:rsidRPr="004001CC">
        <w:rPr>
          <w:rFonts w:hint="cs"/>
          <w:rtl/>
        </w:rPr>
        <w:t>أَبۡلَغُواْ</w:t>
      </w:r>
      <w:r w:rsidRPr="004001CC">
        <w:rPr>
          <w:rtl/>
        </w:rPr>
        <w:t xml:space="preserve"> </w:t>
      </w:r>
      <w:r w:rsidRPr="004001CC">
        <w:rPr>
          <w:rFonts w:hint="cs"/>
          <w:rtl/>
        </w:rPr>
        <w:t>رِسَٰلَٰتِ</w:t>
      </w:r>
      <w:r w:rsidRPr="004001CC">
        <w:rPr>
          <w:rtl/>
        </w:rPr>
        <w:t xml:space="preserve"> </w:t>
      </w:r>
      <w:r w:rsidRPr="004001CC">
        <w:rPr>
          <w:rFonts w:hint="cs"/>
          <w:rtl/>
        </w:rPr>
        <w:t>رَبِّهِمۡ</w:t>
      </w:r>
      <w:r w:rsidRPr="004001CC">
        <w:rPr>
          <w:rtl/>
        </w:rPr>
        <w:t xml:space="preserve"> </w:t>
      </w:r>
      <w:r w:rsidRPr="004001CC">
        <w:rPr>
          <w:rFonts w:hint="cs"/>
          <w:rtl/>
        </w:rPr>
        <w:t>وَأَحَاطَ</w:t>
      </w:r>
      <w:r w:rsidRPr="004001CC">
        <w:rPr>
          <w:rtl/>
        </w:rPr>
        <w:t xml:space="preserve"> </w:t>
      </w:r>
      <w:r w:rsidRPr="004001CC">
        <w:rPr>
          <w:rFonts w:hint="cs"/>
          <w:rtl/>
        </w:rPr>
        <w:t>بِمَا</w:t>
      </w:r>
      <w:r w:rsidRPr="004001CC">
        <w:rPr>
          <w:rtl/>
        </w:rPr>
        <w:t xml:space="preserve"> </w:t>
      </w:r>
      <w:r w:rsidRPr="004001CC">
        <w:rPr>
          <w:rFonts w:hint="cs"/>
          <w:rtl/>
        </w:rPr>
        <w:t>لَدَيۡهِمۡ</w:t>
      </w:r>
      <w:r w:rsidRPr="004001CC">
        <w:rPr>
          <w:rtl/>
        </w:rPr>
        <w:t xml:space="preserve"> </w:t>
      </w:r>
      <w:r w:rsidRPr="004001CC">
        <w:rPr>
          <w:rFonts w:hint="cs"/>
          <w:rtl/>
        </w:rPr>
        <w:t>وَأَحۡصَىٰ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عَدَدَۢا</w:t>
      </w:r>
      <w:r w:rsidRPr="004001CC">
        <w:rPr>
          <w:rtl/>
        </w:rPr>
        <w:t xml:space="preserve"> </w:t>
      </w:r>
      <w:r w:rsidRPr="004001CC">
        <w:rPr>
          <w:rFonts w:hint="cs"/>
          <w:rtl/>
        </w:rPr>
        <w:t>٢٨</w:t>
      </w:r>
      <w:r w:rsidRPr="004001CC">
        <w:rPr>
          <w:rFonts w:ascii="Traditional Arabic" w:hAnsi="Traditional Arabic" w:cs="Traditional Arabic"/>
          <w:rtl/>
        </w:rPr>
        <w:t>﴾</w:t>
      </w:r>
    </w:p>
    <w:p w:rsidR="00921C6D" w:rsidRPr="004001CC" w:rsidRDefault="00921C6D" w:rsidP="00FC010D">
      <w:pPr>
        <w:pStyle w:val="7-"/>
        <w:rPr>
          <w:rtl/>
        </w:rPr>
      </w:pPr>
      <w:r w:rsidRPr="004001CC">
        <w:rPr>
          <w:rFonts w:ascii="Traditional Arabic" w:hAnsi="Traditional Arabic" w:cs="Traditional Arabic" w:hint="cs"/>
          <w:rtl/>
        </w:rPr>
        <w:tab/>
      </w:r>
      <w:r w:rsidRPr="004001CC">
        <w:rPr>
          <w:rFonts w:hint="cs"/>
          <w:rtl/>
        </w:rPr>
        <w:t xml:space="preserve"> </w:t>
      </w:r>
      <w:r w:rsidRPr="004001CC">
        <w:rPr>
          <w:rtl/>
          <w:lang w:bidi="ar-SA"/>
        </w:rPr>
        <w:t>[الجن:</w:t>
      </w:r>
      <w:r w:rsidRPr="004001CC">
        <w:rPr>
          <w:rFonts w:hint="cs"/>
          <w:rtl/>
        </w:rPr>
        <w:t>18-28</w:t>
      </w:r>
      <w:r w:rsidRPr="004001CC">
        <w:rP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حقا</w:t>
      </w:r>
      <w:r w:rsidR="009F4230" w:rsidRPr="004001CC">
        <w:rPr>
          <w:rFonts w:hint="cs"/>
          <w:rtl/>
        </w:rPr>
        <w:t xml:space="preserve"> که مساجد مخصوص خداست پس</w:t>
      </w:r>
      <w:r w:rsidRPr="004001CC">
        <w:rPr>
          <w:rFonts w:hint="cs"/>
          <w:rtl/>
        </w:rPr>
        <w:t xml:space="preserve"> </w:t>
      </w:r>
      <w:r w:rsidR="009F4230" w:rsidRPr="004001CC">
        <w:rPr>
          <w:rFonts w:hint="cs"/>
          <w:rtl/>
        </w:rPr>
        <w:t xml:space="preserve">احدی را با خدا نخوانید </w:t>
      </w:r>
      <w:r w:rsidRPr="004001CC">
        <w:rPr>
          <w:rFonts w:hint="cs"/>
          <w:rtl/>
        </w:rPr>
        <w:t>(18) و اینکه چون بند</w:t>
      </w:r>
      <w:r w:rsidR="00117E64" w:rsidRPr="004001CC">
        <w:rPr>
          <w:rFonts w:hint="cs"/>
          <w:rtl/>
        </w:rPr>
        <w:t>ۀ</w:t>
      </w:r>
      <w:r w:rsidRPr="004001CC">
        <w:rPr>
          <w:rFonts w:hint="cs"/>
          <w:rtl/>
        </w:rPr>
        <w:t xml:space="preserve"> خدا ایستاد که بخواند خدا و قرآن را</w:t>
      </w:r>
      <w:r w:rsidR="009F4230" w:rsidRPr="004001CC">
        <w:rPr>
          <w:rFonts w:hint="cs"/>
          <w:rtl/>
        </w:rPr>
        <w:t>،</w:t>
      </w:r>
      <w:r w:rsidRPr="004001CC">
        <w:rPr>
          <w:rFonts w:hint="cs"/>
          <w:rtl/>
        </w:rPr>
        <w:t xml:space="preserve"> نزدیک بود بر سر او هجوم کنند(19) بگو همانا فقط پروردگارم را می‌خوانم و احدی را شریک او نمی‌کنم(20) بگو که محققا من مالک ضرر و نفعی برای شما نیستم(21) بگو محققا مرا هرگز پناه نمی‌دهد از قهر خدا احدی و هرگز غیر او پناهی نخواهم یافت(22) مگر </w:t>
      </w:r>
      <w:r w:rsidR="00875B64" w:rsidRPr="004001CC">
        <w:rPr>
          <w:rFonts w:hint="cs"/>
          <w:rtl/>
        </w:rPr>
        <w:t xml:space="preserve">ابلاغ کردن </w:t>
      </w:r>
      <w:r w:rsidRPr="004001CC">
        <w:rPr>
          <w:rFonts w:hint="cs"/>
          <w:rtl/>
        </w:rPr>
        <w:t xml:space="preserve"> پیغامه</w:t>
      </w:r>
      <w:r w:rsidR="00C6790F" w:rsidRPr="004001CC">
        <w:rPr>
          <w:rFonts w:hint="cs"/>
          <w:rtl/>
        </w:rPr>
        <w:t>ا و رسالته</w:t>
      </w:r>
      <w:r w:rsidRPr="004001CC">
        <w:rPr>
          <w:rFonts w:hint="cs"/>
          <w:rtl/>
        </w:rPr>
        <w:t xml:space="preserve">ای </w:t>
      </w:r>
      <w:r w:rsidR="00C6790F" w:rsidRPr="004001CC">
        <w:rPr>
          <w:rFonts w:hint="cs"/>
          <w:rtl/>
        </w:rPr>
        <w:t xml:space="preserve">خدا </w:t>
      </w:r>
      <w:r w:rsidR="00875B64" w:rsidRPr="004001CC">
        <w:rPr>
          <w:rFonts w:hint="cs"/>
          <w:rtl/>
        </w:rPr>
        <w:t xml:space="preserve"> </w:t>
      </w:r>
      <w:r w:rsidRPr="004001CC">
        <w:rPr>
          <w:rFonts w:hint="cs"/>
          <w:rtl/>
        </w:rPr>
        <w:t>(که ملجأ و پناه من همان ابلاغ فرمان اوست) و هر کس نافرمانی خدا و رسول او کند پس محققا برای او آتش دوزخ است که در آن همواره ماندنی است(23) تا وقتی که ببینند آنچه وعده داده می‌شوند پس ب</w:t>
      </w:r>
      <w:r w:rsidR="00CC3810" w:rsidRPr="004001CC">
        <w:rPr>
          <w:rFonts w:hint="cs"/>
          <w:rtl/>
        </w:rPr>
        <w:t xml:space="preserve">ه </w:t>
      </w:r>
      <w:r w:rsidRPr="004001CC">
        <w:rPr>
          <w:rFonts w:hint="cs"/>
          <w:rtl/>
        </w:rPr>
        <w:t>زودی خواهند دانست که چه کس یاورش ناتوان‌تر و عددش کمتر است(24) بگو نمی‌دانم آیا نزدیک است آنچه وعده داده می‌شوید و یا پروردگارم برا</w:t>
      </w:r>
      <w:r w:rsidR="00CC3810" w:rsidRPr="004001CC">
        <w:rPr>
          <w:rFonts w:hint="cs"/>
          <w:rtl/>
        </w:rPr>
        <w:t>ی آن مدتی قرار داده است(25) خدای</w:t>
      </w:r>
      <w:r w:rsidRPr="004001CC">
        <w:rPr>
          <w:rFonts w:hint="cs"/>
          <w:rtl/>
        </w:rPr>
        <w:t>ی که دانای غیب است که احدی را بر غیب خود مطلع نمی‌گرداند(26) مگر آن رسولی را که بپسندد که محققاً می‌فرستد و می‌گمارد از جل</w:t>
      </w:r>
      <w:r w:rsidR="007B179F" w:rsidRPr="004001CC">
        <w:rPr>
          <w:rFonts w:hint="cs"/>
          <w:rtl/>
        </w:rPr>
        <w:t>و</w:t>
      </w:r>
      <w:r w:rsidRPr="004001CC">
        <w:rPr>
          <w:rFonts w:hint="cs"/>
          <w:rtl/>
        </w:rPr>
        <w:t xml:space="preserve"> و از عقب او کمینی(27) تا بداند که آنان رسالات پروردگارشان را ابلاغ کرده‌اند و او احاطه دارد به آنچه نزد رسولان</w:t>
      </w:r>
      <w:r w:rsidR="00CC3810" w:rsidRPr="004001CC">
        <w:rPr>
          <w:rFonts w:hint="cs"/>
          <w:rtl/>
        </w:rPr>
        <w:t xml:space="preserve"> ا</w:t>
      </w:r>
      <w:r w:rsidRPr="004001CC">
        <w:rPr>
          <w:rFonts w:hint="cs"/>
          <w:rtl/>
        </w:rPr>
        <w:t>ست و عدد هر چیزی را شماره کرده است.(28)</w:t>
      </w:r>
    </w:p>
    <w:p w:rsidR="00AF60CF" w:rsidRPr="004001CC" w:rsidRDefault="00AF60CF" w:rsidP="008C6BB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آیات 18</w:t>
      </w:r>
      <w:r w:rsidR="00CC3810" w:rsidRPr="004001CC">
        <w:rPr>
          <w:rFonts w:hint="cs"/>
          <w:szCs w:val="28"/>
          <w:rtl/>
        </w:rPr>
        <w:t xml:space="preserve"> تا 22 دلالت دارد که خواندن غیر</w:t>
      </w:r>
      <w:r w:rsidRPr="004001CC">
        <w:rPr>
          <w:rFonts w:hint="cs"/>
          <w:szCs w:val="28"/>
          <w:rtl/>
        </w:rPr>
        <w:t>خدا چه در</w:t>
      </w:r>
      <w:r w:rsidR="007B179F" w:rsidRPr="004001CC">
        <w:rPr>
          <w:rFonts w:hint="cs"/>
          <w:szCs w:val="28"/>
          <w:rtl/>
        </w:rPr>
        <w:t xml:space="preserve"> </w:t>
      </w:r>
      <w:r w:rsidR="00CC3810" w:rsidRPr="004001CC">
        <w:rPr>
          <w:rFonts w:hint="cs"/>
          <w:szCs w:val="28"/>
          <w:rtl/>
        </w:rPr>
        <w:t>مساجد و چه غیر</w:t>
      </w:r>
      <w:r w:rsidRPr="004001CC">
        <w:rPr>
          <w:rFonts w:hint="cs"/>
          <w:szCs w:val="28"/>
          <w:rtl/>
        </w:rPr>
        <w:t>مساجد شرک</w:t>
      </w:r>
      <w:r w:rsidR="00CC3810" w:rsidRPr="004001CC">
        <w:rPr>
          <w:rFonts w:hint="cs"/>
          <w:szCs w:val="28"/>
          <w:rtl/>
        </w:rPr>
        <w:t xml:space="preserve"> ا</w:t>
      </w:r>
      <w:r w:rsidRPr="004001CC">
        <w:rPr>
          <w:rFonts w:hint="cs"/>
          <w:szCs w:val="28"/>
          <w:rtl/>
        </w:rPr>
        <w:t>ست ب</w:t>
      </w:r>
      <w:r w:rsidR="00CC3810" w:rsidRPr="004001CC">
        <w:rPr>
          <w:rFonts w:hint="cs"/>
          <w:szCs w:val="28"/>
          <w:rtl/>
        </w:rPr>
        <w:t xml:space="preserve">ه </w:t>
      </w:r>
      <w:r w:rsidRPr="004001CC">
        <w:rPr>
          <w:rFonts w:hint="cs"/>
          <w:szCs w:val="28"/>
          <w:rtl/>
        </w:rPr>
        <w:t>دلیل صریح کلم</w:t>
      </w:r>
      <w:r w:rsidR="00117E64" w:rsidRPr="004001CC">
        <w:rPr>
          <w:rFonts w:hint="cs"/>
          <w:szCs w:val="28"/>
          <w:rtl/>
        </w:rPr>
        <w:t>ۀ</w:t>
      </w:r>
      <w:r w:rsidRPr="004001CC">
        <w:rPr>
          <w:rFonts w:hint="cs"/>
          <w:szCs w:val="28"/>
          <w:rtl/>
        </w:rPr>
        <w:t xml:space="preserve"> </w:t>
      </w:r>
      <w:r w:rsidR="00FC010D" w:rsidRPr="004001CC">
        <w:rPr>
          <w:rFonts w:ascii="Traditional Arabic" w:hAnsi="Traditional Arabic" w:cs="Traditional Arabic"/>
          <w:rtl/>
        </w:rPr>
        <w:t>﴿</w:t>
      </w:r>
      <w:r w:rsidR="007409B0" w:rsidRPr="004001CC">
        <w:rPr>
          <w:rStyle w:val="5-Char"/>
          <w:rFonts w:hint="cs"/>
          <w:rtl/>
        </w:rPr>
        <w:t>وَلَآ</w:t>
      </w:r>
      <w:r w:rsidR="007409B0" w:rsidRPr="004001CC">
        <w:rPr>
          <w:rStyle w:val="5-Char"/>
          <w:rtl/>
        </w:rPr>
        <w:t xml:space="preserve"> </w:t>
      </w:r>
      <w:r w:rsidR="007409B0" w:rsidRPr="004001CC">
        <w:rPr>
          <w:rStyle w:val="5-Char"/>
          <w:rFonts w:hint="cs"/>
          <w:rtl/>
        </w:rPr>
        <w:t>أُشۡرِكُ</w:t>
      </w:r>
      <w:r w:rsidR="007409B0" w:rsidRPr="004001CC">
        <w:rPr>
          <w:rStyle w:val="5-Char"/>
          <w:rtl/>
        </w:rPr>
        <w:t xml:space="preserve"> </w:t>
      </w:r>
      <w:r w:rsidR="007409B0" w:rsidRPr="004001CC">
        <w:rPr>
          <w:rStyle w:val="5-Char"/>
          <w:rFonts w:hint="cs"/>
          <w:rtl/>
        </w:rPr>
        <w:t>بِهِۦٓ</w:t>
      </w:r>
      <w:r w:rsidR="007409B0" w:rsidRPr="004001CC">
        <w:rPr>
          <w:rStyle w:val="5-Char"/>
          <w:rtl/>
        </w:rPr>
        <w:t xml:space="preserve"> </w:t>
      </w:r>
      <w:r w:rsidR="007409B0" w:rsidRPr="004001CC">
        <w:rPr>
          <w:rStyle w:val="5-Char"/>
          <w:rFonts w:hint="cs"/>
          <w:rtl/>
        </w:rPr>
        <w:t>أَحَدٗا</w:t>
      </w:r>
      <w:r w:rsidR="00FC010D" w:rsidRPr="004001CC">
        <w:rPr>
          <w:rFonts w:ascii="Traditional Arabic" w:hAnsi="Traditional Arabic" w:cs="Traditional Arabic"/>
          <w:rtl/>
        </w:rPr>
        <w:t>﴾</w:t>
      </w:r>
      <w:r w:rsidRPr="004001CC">
        <w:rPr>
          <w:rFonts w:hint="cs"/>
          <w:szCs w:val="28"/>
          <w:rtl/>
        </w:rPr>
        <w:t>. و این آی</w:t>
      </w:r>
      <w:r w:rsidR="00CC3810" w:rsidRPr="004001CC">
        <w:rPr>
          <w:rFonts w:hint="cs"/>
          <w:szCs w:val="28"/>
          <w:rtl/>
        </w:rPr>
        <w:t>ات صریح است که در دعا نباید غیر</w:t>
      </w:r>
      <w:r w:rsidRPr="004001CC">
        <w:rPr>
          <w:rFonts w:hint="cs"/>
          <w:szCs w:val="28"/>
          <w:rtl/>
        </w:rPr>
        <w:t>خدا را خواند و غیر او ملجأ و پناهی نیست نه برای پیغمبران ونه برای مردم دیگر. حال باید فهمید که اکثر ملت ما در زمان ما چگونه ب</w:t>
      </w:r>
      <w:r w:rsidR="00CC3810"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راهنمایان مذهبی از توحید دور افتاده‌اند و خیال می‌کنند خدا مانند سلاطین دنیا است که باید واسط</w:t>
      </w:r>
      <w:r w:rsidR="00117E64" w:rsidRPr="004001CC">
        <w:rPr>
          <w:rFonts w:hint="cs"/>
          <w:szCs w:val="28"/>
          <w:rtl/>
        </w:rPr>
        <w:t>ۀ</w:t>
      </w:r>
      <w:r w:rsidRPr="004001CC">
        <w:rPr>
          <w:rFonts w:hint="cs"/>
          <w:szCs w:val="28"/>
          <w:rtl/>
        </w:rPr>
        <w:t xml:space="preserve"> او را خواند</w:t>
      </w:r>
      <w:r w:rsidR="00CA7E40" w:rsidRPr="004001CC">
        <w:rPr>
          <w:rFonts w:hint="cs"/>
          <w:szCs w:val="28"/>
          <w:rtl/>
        </w:rPr>
        <w:t>،</w:t>
      </w:r>
      <w:r w:rsidRPr="004001CC">
        <w:rPr>
          <w:rFonts w:hint="cs"/>
          <w:szCs w:val="28"/>
          <w:rtl/>
        </w:rPr>
        <w:t xml:space="preserve"> و </w:t>
      </w:r>
      <w:r w:rsidR="00CC3810" w:rsidRPr="004001CC">
        <w:rPr>
          <w:rFonts w:hint="cs"/>
          <w:szCs w:val="28"/>
          <w:rtl/>
        </w:rPr>
        <w:t>می</w:t>
      </w:r>
      <w:r w:rsidR="00CC3810" w:rsidRPr="004001CC">
        <w:rPr>
          <w:rFonts w:hint="cs"/>
          <w:szCs w:val="28"/>
          <w:rtl/>
        </w:rPr>
        <w:softHyphen/>
        <w:t xml:space="preserve">گویند </w:t>
      </w:r>
      <w:r w:rsidRPr="004001CC">
        <w:rPr>
          <w:rFonts w:hint="cs"/>
          <w:szCs w:val="28"/>
          <w:rtl/>
        </w:rPr>
        <w:t xml:space="preserve">شأن خدا أجل است از اینکه کسی او را </w:t>
      </w:r>
      <w:r w:rsidR="00CC3810" w:rsidRPr="004001CC">
        <w:rPr>
          <w:rFonts w:hint="cs"/>
          <w:szCs w:val="28"/>
          <w:rtl/>
        </w:rPr>
        <w:t xml:space="preserve">مستقیم </w:t>
      </w:r>
      <w:r w:rsidRPr="004001CC">
        <w:rPr>
          <w:rFonts w:hint="cs"/>
          <w:szCs w:val="28"/>
          <w:rtl/>
        </w:rPr>
        <w:t>بخواند، ولی ندانستند خدا را</w:t>
      </w:r>
      <w:r w:rsidR="0003265F" w:rsidRPr="004001CC">
        <w:rPr>
          <w:rFonts w:hint="cs"/>
          <w:szCs w:val="28"/>
          <w:rtl/>
        </w:rPr>
        <w:t xml:space="preserve"> </w:t>
      </w:r>
      <w:r w:rsidRPr="004001CC">
        <w:rPr>
          <w:rFonts w:hint="cs"/>
          <w:szCs w:val="28"/>
          <w:rtl/>
        </w:rPr>
        <w:t>تشبیه کردن به سلاطین و</w:t>
      </w:r>
      <w:r w:rsidR="0003265F" w:rsidRPr="004001CC">
        <w:rPr>
          <w:rFonts w:hint="cs"/>
          <w:szCs w:val="28"/>
          <w:rtl/>
        </w:rPr>
        <w:t xml:space="preserve"> </w:t>
      </w:r>
      <w:r w:rsidRPr="004001CC">
        <w:rPr>
          <w:rFonts w:hint="cs"/>
          <w:szCs w:val="28"/>
          <w:rtl/>
        </w:rPr>
        <w:t>امراء شرک است و تشبیه خدا به مخلوق کفر است.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00FC010D" w:rsidRPr="004001CC">
        <w:rPr>
          <w:rStyle w:val="2-Char"/>
          <w:noProof w:val="0"/>
          <w:rtl/>
          <w:lang w:bidi="ar-SA"/>
        </w:rPr>
        <w:t>«</w:t>
      </w:r>
      <w:r w:rsidR="008C6BBE" w:rsidRPr="004001CC">
        <w:rPr>
          <w:rStyle w:val="2-Char"/>
          <w:noProof w:val="0"/>
          <w:rtl/>
          <w:lang w:bidi="ar-SA"/>
        </w:rPr>
        <w:t>الْإِشْرَاكُ فِي النَّاسِ أَخْفَى مِنْ دَبِيبِ النَّمْلِ عَلَى الْمِسْحِ الْأَسْوَدِ فِي اللَّيْلَةِ الْمُظْلِمَة</w:t>
      </w:r>
      <w:r w:rsidR="00FC010D"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25"/>
      </w:r>
      <w:r w:rsidR="00D0693F" w:rsidRPr="004001CC">
        <w:rPr>
          <w:rStyle w:val="FootnoteReference"/>
          <w:rFonts w:cs="Arabic11 BT"/>
          <w:szCs w:val="28"/>
          <w:rtl/>
          <w:lang w:bidi="ar-SA"/>
        </w:rPr>
        <w:t>)</w:t>
      </w:r>
      <w:r w:rsidRPr="004001CC">
        <w:rPr>
          <w:rFonts w:hint="cs"/>
          <w:szCs w:val="28"/>
          <w:rtl/>
        </w:rPr>
        <w:t>. و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7409B0" w:rsidRPr="004001CC">
        <w:rPr>
          <w:rStyle w:val="5-Char"/>
          <w:rFonts w:hint="cs"/>
          <w:rtl/>
        </w:rPr>
        <w:t>وَلَنۡ</w:t>
      </w:r>
      <w:r w:rsidR="007409B0" w:rsidRPr="004001CC">
        <w:rPr>
          <w:rStyle w:val="5-Char"/>
          <w:rtl/>
        </w:rPr>
        <w:t xml:space="preserve"> </w:t>
      </w:r>
      <w:r w:rsidR="007409B0" w:rsidRPr="004001CC">
        <w:rPr>
          <w:rStyle w:val="5-Char"/>
          <w:rFonts w:hint="cs"/>
          <w:rtl/>
        </w:rPr>
        <w:t>أَجِدَ</w:t>
      </w:r>
      <w:r w:rsidR="007409B0" w:rsidRPr="004001CC">
        <w:rPr>
          <w:rStyle w:val="5-Char"/>
          <w:rtl/>
        </w:rPr>
        <w:t xml:space="preserve"> </w:t>
      </w:r>
      <w:r w:rsidR="007409B0" w:rsidRPr="004001CC">
        <w:rPr>
          <w:rStyle w:val="5-Char"/>
          <w:rFonts w:hint="cs"/>
          <w:rtl/>
        </w:rPr>
        <w:t>مِن</w:t>
      </w:r>
      <w:r w:rsidR="007409B0" w:rsidRPr="004001CC">
        <w:rPr>
          <w:rStyle w:val="5-Char"/>
          <w:rtl/>
        </w:rPr>
        <w:t xml:space="preserve"> </w:t>
      </w:r>
      <w:r w:rsidR="007409B0" w:rsidRPr="004001CC">
        <w:rPr>
          <w:rStyle w:val="5-Char"/>
          <w:rFonts w:hint="cs"/>
          <w:rtl/>
        </w:rPr>
        <w:t>دُونِهِۦ</w:t>
      </w:r>
      <w:r w:rsidR="007409B0" w:rsidRPr="004001CC">
        <w:rPr>
          <w:rStyle w:val="5-Char"/>
          <w:rtl/>
        </w:rPr>
        <w:t xml:space="preserve"> </w:t>
      </w:r>
      <w:r w:rsidR="007409B0" w:rsidRPr="004001CC">
        <w:rPr>
          <w:rStyle w:val="5-Char"/>
          <w:rFonts w:hint="cs"/>
          <w:rtl/>
        </w:rPr>
        <w:t>مُلۡتَحَدًا</w:t>
      </w:r>
      <w:r w:rsidR="00FC010D" w:rsidRPr="004001CC">
        <w:rPr>
          <w:rFonts w:ascii="Traditional Arabic" w:hAnsi="Traditional Arabic" w:cs="Traditional Arabic"/>
          <w:rtl/>
        </w:rPr>
        <w:t>﴾</w:t>
      </w:r>
      <w:r w:rsidRPr="004001CC">
        <w:rPr>
          <w:rFonts w:hint="cs"/>
          <w:szCs w:val="28"/>
          <w:rtl/>
        </w:rPr>
        <w:t>، دلالت دارد که فقط خدا حاضر و ناظر است و کس دیگر غیر او همه جا حاضر و ناظر و فریادرس نیست زیرا غیر او همه محدود و دارای مکانند. و جمل</w:t>
      </w:r>
      <w:r w:rsidR="00117E64" w:rsidRPr="004001CC">
        <w:rPr>
          <w:rFonts w:hint="cs"/>
          <w:szCs w:val="28"/>
          <w:rtl/>
        </w:rPr>
        <w:t>ۀ</w:t>
      </w:r>
      <w:r w:rsidR="002D7F6D" w:rsidRPr="004001CC">
        <w:rPr>
          <w:rFonts w:hint="cs"/>
          <w:szCs w:val="28"/>
          <w:rtl/>
        </w:rPr>
        <w:t xml:space="preserve">: </w:t>
      </w:r>
      <w:r w:rsidR="00FC010D" w:rsidRPr="004001CC">
        <w:rPr>
          <w:rFonts w:ascii="Traditional Arabic" w:hAnsi="Traditional Arabic" w:cs="Traditional Arabic"/>
          <w:rtl/>
        </w:rPr>
        <w:t>﴿</w:t>
      </w:r>
      <w:r w:rsidR="007409B0" w:rsidRPr="004001CC">
        <w:rPr>
          <w:rStyle w:val="5-Char"/>
          <w:rFonts w:hint="cs"/>
          <w:rtl/>
        </w:rPr>
        <w:t>عَٰلِمُ</w:t>
      </w:r>
      <w:r w:rsidR="007409B0" w:rsidRPr="004001CC">
        <w:rPr>
          <w:rStyle w:val="5-Char"/>
          <w:rtl/>
        </w:rPr>
        <w:t xml:space="preserve"> </w:t>
      </w:r>
      <w:r w:rsidR="007409B0" w:rsidRPr="004001CC">
        <w:rPr>
          <w:rStyle w:val="5-Char"/>
          <w:rFonts w:hint="cs"/>
          <w:rtl/>
        </w:rPr>
        <w:t>ٱلۡغَيۡبِ</w:t>
      </w:r>
      <w:r w:rsidR="007409B0" w:rsidRPr="004001CC">
        <w:rPr>
          <w:rStyle w:val="5-Char"/>
          <w:rtl/>
        </w:rPr>
        <w:t xml:space="preserve"> </w:t>
      </w:r>
      <w:r w:rsidR="007409B0" w:rsidRPr="004001CC">
        <w:rPr>
          <w:rStyle w:val="5-Char"/>
          <w:rFonts w:hint="cs"/>
          <w:rtl/>
        </w:rPr>
        <w:t>فَلَا</w:t>
      </w:r>
      <w:r w:rsidR="007409B0" w:rsidRPr="004001CC">
        <w:rPr>
          <w:rStyle w:val="5-Char"/>
          <w:rtl/>
        </w:rPr>
        <w:t xml:space="preserve"> </w:t>
      </w:r>
      <w:r w:rsidR="007409B0" w:rsidRPr="004001CC">
        <w:rPr>
          <w:rStyle w:val="5-Char"/>
          <w:rFonts w:hint="cs"/>
          <w:rtl/>
        </w:rPr>
        <w:t>يُظۡهِرُ</w:t>
      </w:r>
      <w:r w:rsidR="007409B0" w:rsidRPr="004001CC">
        <w:rPr>
          <w:rStyle w:val="5-Char"/>
          <w:rtl/>
        </w:rPr>
        <w:t xml:space="preserve"> </w:t>
      </w:r>
      <w:r w:rsidR="007409B0" w:rsidRPr="004001CC">
        <w:rPr>
          <w:rStyle w:val="5-Char"/>
          <w:rFonts w:hint="cs"/>
          <w:rtl/>
        </w:rPr>
        <w:t>عَلَىٰ</w:t>
      </w:r>
      <w:r w:rsidR="007409B0" w:rsidRPr="004001CC">
        <w:rPr>
          <w:rStyle w:val="5-Char"/>
          <w:rtl/>
        </w:rPr>
        <w:t xml:space="preserve"> </w:t>
      </w:r>
      <w:r w:rsidR="007409B0" w:rsidRPr="004001CC">
        <w:rPr>
          <w:rStyle w:val="5-Char"/>
          <w:rFonts w:hint="cs"/>
          <w:rtl/>
        </w:rPr>
        <w:t>غَيۡبِهِۦٓ</w:t>
      </w:r>
      <w:r w:rsidR="007409B0" w:rsidRPr="004001CC">
        <w:rPr>
          <w:rStyle w:val="5-Char"/>
          <w:rtl/>
        </w:rPr>
        <w:t xml:space="preserve"> </w:t>
      </w:r>
      <w:r w:rsidR="007409B0" w:rsidRPr="004001CC">
        <w:rPr>
          <w:rStyle w:val="5-Char"/>
          <w:rFonts w:hint="cs"/>
          <w:rtl/>
        </w:rPr>
        <w:t>أَحَدًا</w:t>
      </w:r>
      <w:r w:rsidR="007409B0" w:rsidRPr="004001CC">
        <w:rPr>
          <w:rStyle w:val="5-Char"/>
          <w:rtl/>
        </w:rPr>
        <w:t xml:space="preserve"> </w:t>
      </w:r>
      <w:r w:rsidR="007409B0" w:rsidRPr="004001CC">
        <w:rPr>
          <w:rStyle w:val="5-Char"/>
          <w:rFonts w:hint="cs"/>
          <w:rtl/>
        </w:rPr>
        <w:t>٢٦</w:t>
      </w:r>
      <w:r w:rsidR="007409B0" w:rsidRPr="004001CC">
        <w:rPr>
          <w:rStyle w:val="5-Char"/>
          <w:rtl/>
        </w:rPr>
        <w:t xml:space="preserve"> </w:t>
      </w:r>
      <w:r w:rsidR="007409B0" w:rsidRPr="004001CC">
        <w:rPr>
          <w:rStyle w:val="5-Char"/>
          <w:rFonts w:hint="cs"/>
          <w:rtl/>
        </w:rPr>
        <w:t>إِلَّا</w:t>
      </w:r>
      <w:r w:rsidR="007409B0" w:rsidRPr="004001CC">
        <w:rPr>
          <w:rStyle w:val="5-Char"/>
          <w:rtl/>
        </w:rPr>
        <w:t xml:space="preserve"> </w:t>
      </w:r>
      <w:r w:rsidR="007409B0" w:rsidRPr="004001CC">
        <w:rPr>
          <w:rStyle w:val="5-Char"/>
          <w:rFonts w:hint="cs"/>
          <w:rtl/>
        </w:rPr>
        <w:t>مَنِ</w:t>
      </w:r>
      <w:r w:rsidR="007409B0" w:rsidRPr="004001CC">
        <w:rPr>
          <w:rStyle w:val="5-Char"/>
          <w:rtl/>
        </w:rPr>
        <w:t xml:space="preserve"> </w:t>
      </w:r>
      <w:r w:rsidR="007409B0" w:rsidRPr="004001CC">
        <w:rPr>
          <w:rStyle w:val="5-Char"/>
          <w:rFonts w:hint="cs"/>
          <w:rtl/>
        </w:rPr>
        <w:t>ٱرۡتَضَىٰ</w:t>
      </w:r>
      <w:r w:rsidR="007409B0" w:rsidRPr="004001CC">
        <w:rPr>
          <w:rStyle w:val="5-Char"/>
          <w:rtl/>
        </w:rPr>
        <w:t xml:space="preserve"> </w:t>
      </w:r>
      <w:r w:rsidR="007409B0" w:rsidRPr="004001CC">
        <w:rPr>
          <w:rStyle w:val="5-Char"/>
          <w:rFonts w:hint="cs"/>
          <w:rtl/>
        </w:rPr>
        <w:t>مِن</w:t>
      </w:r>
      <w:r w:rsidR="007409B0" w:rsidRPr="004001CC">
        <w:rPr>
          <w:rStyle w:val="5-Char"/>
          <w:rtl/>
        </w:rPr>
        <w:t xml:space="preserve"> </w:t>
      </w:r>
      <w:r w:rsidR="007409B0" w:rsidRPr="004001CC">
        <w:rPr>
          <w:rStyle w:val="5-Char"/>
          <w:rFonts w:hint="cs"/>
          <w:rtl/>
        </w:rPr>
        <w:t>رَّسُولٖ</w:t>
      </w:r>
      <w:r w:rsidR="00FC010D" w:rsidRPr="004001CC">
        <w:rPr>
          <w:rFonts w:ascii="Traditional Arabic" w:hAnsi="Traditional Arabic" w:cs="Traditional Arabic"/>
          <w:rtl/>
        </w:rPr>
        <w:t>﴾</w:t>
      </w:r>
      <w:r w:rsidRPr="004001CC">
        <w:rPr>
          <w:rFonts w:hint="cs"/>
          <w:szCs w:val="28"/>
          <w:rtl/>
        </w:rPr>
        <w:t>، دلالت دارد که فقط خدا عالم‌الغیب است و غیب خود را به کس</w:t>
      </w:r>
      <w:r w:rsidR="007B0F09" w:rsidRPr="004001CC">
        <w:rPr>
          <w:rFonts w:hint="cs"/>
          <w:szCs w:val="28"/>
          <w:rtl/>
        </w:rPr>
        <w:t>ی</w:t>
      </w:r>
      <w:r w:rsidRPr="004001CC">
        <w:rPr>
          <w:rFonts w:hint="cs"/>
          <w:szCs w:val="28"/>
          <w:rtl/>
        </w:rPr>
        <w:t xml:space="preserve"> اظهار نمی‌دارد و</w:t>
      </w:r>
      <w:r w:rsidR="00537814" w:rsidRPr="004001CC">
        <w:rPr>
          <w:rFonts w:hint="cs"/>
          <w:szCs w:val="28"/>
          <w:rtl/>
        </w:rPr>
        <w:t xml:space="preserve"> </w:t>
      </w:r>
      <w:r w:rsidRPr="004001CC">
        <w:rPr>
          <w:rFonts w:hint="cs"/>
          <w:szCs w:val="28"/>
          <w:rtl/>
        </w:rPr>
        <w:t>از اخبار غیب کسی را مطلع نمی</w:t>
      </w:r>
      <w:r w:rsidRPr="004001CC">
        <w:rPr>
          <w:rFonts w:hint="eastAsia"/>
          <w:szCs w:val="28"/>
          <w:rtl/>
        </w:rPr>
        <w:t>‌</w:t>
      </w:r>
      <w:r w:rsidRPr="004001CC">
        <w:rPr>
          <w:rFonts w:hint="cs"/>
          <w:szCs w:val="28"/>
          <w:rtl/>
        </w:rPr>
        <w:t>سازد مگر پیغمبری را که پسندیده و برگزیده که اخبار غیب را به او اظهار می‌دارد و آن رسول ایمان به آن اخبار دارد، پس آن رسول مؤمن به غیب است زیرا او از متقین است و متقین ایمان به اخبار غیب دارند نه اینکه خود عالم به غیب باشند، چنانکه آن رسول اخبار غیبی من الله را به امت خود ابلاغ می‌کند</w:t>
      </w:r>
      <w:r w:rsidR="00CC3810" w:rsidRPr="004001CC">
        <w:rPr>
          <w:rFonts w:hint="cs"/>
          <w:szCs w:val="28"/>
          <w:rtl/>
        </w:rPr>
        <w:t>،</w:t>
      </w:r>
      <w:r w:rsidRPr="004001CC">
        <w:rPr>
          <w:rFonts w:hint="cs"/>
          <w:szCs w:val="28"/>
          <w:rtl/>
        </w:rPr>
        <w:t xml:space="preserve"> متقینِ ایشان نیز مؤ</w:t>
      </w:r>
      <w:r w:rsidR="00ED1515" w:rsidRPr="004001CC">
        <w:rPr>
          <w:rFonts w:hint="cs"/>
          <w:szCs w:val="28"/>
          <w:rtl/>
        </w:rPr>
        <w:t>م</w:t>
      </w:r>
      <w:r w:rsidR="000D0A97" w:rsidRPr="004001CC">
        <w:rPr>
          <w:rFonts w:hint="cs"/>
          <w:szCs w:val="28"/>
          <w:rtl/>
        </w:rPr>
        <w:t>ن به آن اخبار غیبی می‌شون</w:t>
      </w:r>
      <w:r w:rsidRPr="004001CC">
        <w:rPr>
          <w:rFonts w:hint="cs"/>
          <w:szCs w:val="28"/>
          <w:rtl/>
        </w:rPr>
        <w:t>ند چنانکه در جمل</w:t>
      </w:r>
      <w:r w:rsidR="00117E64" w:rsidRPr="004001CC">
        <w:rPr>
          <w:rFonts w:hint="cs"/>
          <w:szCs w:val="28"/>
          <w:rtl/>
        </w:rPr>
        <w:t>ۀ</w:t>
      </w:r>
      <w:r w:rsidR="002D7F6D" w:rsidRPr="004001CC">
        <w:rPr>
          <w:rFonts w:hint="cs"/>
          <w:szCs w:val="28"/>
          <w:rtl/>
        </w:rPr>
        <w:t xml:space="preserve">: </w:t>
      </w:r>
      <w:r w:rsidR="008A6C66" w:rsidRPr="004001CC">
        <w:rPr>
          <w:rFonts w:ascii="Traditional Arabic" w:hAnsi="Traditional Arabic" w:cs="Traditional Arabic"/>
          <w:rtl/>
        </w:rPr>
        <w:t>﴿</w:t>
      </w:r>
      <w:r w:rsidR="007409B0" w:rsidRPr="004001CC">
        <w:rPr>
          <w:rStyle w:val="5-Char"/>
          <w:rFonts w:hint="cs"/>
          <w:rtl/>
        </w:rPr>
        <w:t>لِّيَعۡلَمَ</w:t>
      </w:r>
      <w:r w:rsidR="007409B0" w:rsidRPr="004001CC">
        <w:rPr>
          <w:rStyle w:val="5-Char"/>
          <w:rtl/>
        </w:rPr>
        <w:t xml:space="preserve"> </w:t>
      </w:r>
      <w:r w:rsidR="007409B0" w:rsidRPr="004001CC">
        <w:rPr>
          <w:rStyle w:val="5-Char"/>
          <w:rFonts w:hint="cs"/>
          <w:rtl/>
        </w:rPr>
        <w:t>أَن</w:t>
      </w:r>
      <w:r w:rsidR="007409B0" w:rsidRPr="004001CC">
        <w:rPr>
          <w:rStyle w:val="5-Char"/>
          <w:rtl/>
        </w:rPr>
        <w:t xml:space="preserve"> </w:t>
      </w:r>
      <w:r w:rsidR="007409B0" w:rsidRPr="004001CC">
        <w:rPr>
          <w:rStyle w:val="5-Char"/>
          <w:rFonts w:hint="cs"/>
          <w:rtl/>
        </w:rPr>
        <w:t>قَدۡ</w:t>
      </w:r>
      <w:r w:rsidR="007409B0" w:rsidRPr="004001CC">
        <w:rPr>
          <w:rStyle w:val="5-Char"/>
          <w:rtl/>
        </w:rPr>
        <w:t xml:space="preserve"> </w:t>
      </w:r>
      <w:r w:rsidR="007409B0" w:rsidRPr="004001CC">
        <w:rPr>
          <w:rStyle w:val="5-Char"/>
          <w:rFonts w:hint="cs"/>
          <w:rtl/>
        </w:rPr>
        <w:t>أَبۡلَغُواْ...</w:t>
      </w:r>
      <w:r w:rsidR="008A6C66" w:rsidRPr="004001CC">
        <w:rPr>
          <w:rFonts w:ascii="Traditional Arabic" w:hAnsi="Traditional Arabic" w:cs="Traditional Arabic"/>
          <w:rtl/>
        </w:rPr>
        <w:t>﴾</w:t>
      </w:r>
      <w:r w:rsidRPr="004001CC">
        <w:rPr>
          <w:rFonts w:hint="cs"/>
          <w:szCs w:val="28"/>
          <w:rtl/>
        </w:rPr>
        <w:t xml:space="preserve"> بیان کرده که خدا مأموری در کمین رسول</w:t>
      </w:r>
      <w:r w:rsidR="000D0A97" w:rsidRPr="004001CC">
        <w:rPr>
          <w:rFonts w:hint="cs"/>
          <w:szCs w:val="28"/>
          <w:rtl/>
        </w:rPr>
        <w:t xml:space="preserve">ان خود </w:t>
      </w:r>
      <w:r w:rsidRPr="004001CC">
        <w:rPr>
          <w:rFonts w:hint="cs"/>
          <w:szCs w:val="28"/>
          <w:rtl/>
        </w:rPr>
        <w:t>می‌گذارد تا بداند که آن</w:t>
      </w:r>
      <w:r w:rsidR="000D0A97" w:rsidRPr="004001CC">
        <w:rPr>
          <w:rFonts w:hint="cs"/>
          <w:szCs w:val="28"/>
          <w:rtl/>
        </w:rPr>
        <w:t>ان</w:t>
      </w:r>
      <w:r w:rsidRPr="004001CC">
        <w:rPr>
          <w:rFonts w:hint="cs"/>
          <w:szCs w:val="28"/>
          <w:rtl/>
        </w:rPr>
        <w:t xml:space="preserve"> اخبار را ب</w:t>
      </w:r>
      <w:r w:rsidR="000D0A97" w:rsidRPr="004001CC">
        <w:rPr>
          <w:rFonts w:hint="cs"/>
          <w:szCs w:val="28"/>
          <w:rtl/>
        </w:rPr>
        <w:t>ه امت ابلاغ کرده اند</w:t>
      </w:r>
      <w:r w:rsidRPr="004001CC">
        <w:rPr>
          <w:rFonts w:hint="cs"/>
          <w:szCs w:val="28"/>
          <w:rtl/>
        </w:rPr>
        <w:t xml:space="preserve"> یا خیر، و معنی </w:t>
      </w:r>
      <w:r w:rsidR="008A6C66" w:rsidRPr="004001CC">
        <w:rPr>
          <w:rFonts w:ascii="Traditional Arabic" w:hAnsi="Traditional Arabic" w:cs="Traditional Arabic"/>
          <w:rtl/>
        </w:rPr>
        <w:t>﴿</w:t>
      </w:r>
      <w:r w:rsidR="007409B0" w:rsidRPr="004001CC">
        <w:rPr>
          <w:rStyle w:val="5-Char"/>
          <w:rFonts w:hint="cs"/>
          <w:rtl/>
        </w:rPr>
        <w:t>لِّيَعۡلَمَ</w:t>
      </w:r>
      <w:r w:rsidR="008A6C66" w:rsidRPr="004001CC">
        <w:rPr>
          <w:rFonts w:ascii="Traditional Arabic" w:hAnsi="Traditional Arabic" w:cs="Traditional Arabic"/>
          <w:rtl/>
        </w:rPr>
        <w:t>﴾</w:t>
      </w:r>
      <w:r w:rsidR="00825328" w:rsidRPr="004001CC">
        <w:rPr>
          <w:rFonts w:ascii="Lotus Linotype" w:hAnsi="Lotus Linotype" w:cs="Lotus Linotype" w:hint="cs"/>
          <w:b/>
          <w:bCs/>
          <w:sz w:val="24"/>
          <w:szCs w:val="24"/>
          <w:rtl/>
        </w:rPr>
        <w:t xml:space="preserve"> </w:t>
      </w:r>
      <w:r w:rsidRPr="004001CC">
        <w:rPr>
          <w:rFonts w:hint="cs"/>
          <w:szCs w:val="28"/>
          <w:rtl/>
        </w:rPr>
        <w:t>در سابق در سور</w:t>
      </w:r>
      <w:r w:rsidR="00117E64" w:rsidRPr="004001CC">
        <w:rPr>
          <w:rFonts w:hint="cs"/>
          <w:szCs w:val="28"/>
          <w:rtl/>
        </w:rPr>
        <w:t>ۀ</w:t>
      </w:r>
      <w:r w:rsidRPr="004001CC">
        <w:rPr>
          <w:rFonts w:hint="cs"/>
          <w:szCs w:val="28"/>
          <w:rtl/>
        </w:rPr>
        <w:t xml:space="preserve"> توبه ذکر شد.</w:t>
      </w:r>
    </w:p>
    <w:p w:rsidR="008A6C66" w:rsidRPr="004001CC" w:rsidRDefault="008A6C66" w:rsidP="008A6C66">
      <w:pPr>
        <w:pStyle w:val="1-"/>
        <w:rPr>
          <w:szCs w:val="28"/>
          <w:rtl/>
        </w:rPr>
        <w:sectPr w:rsidR="008A6C66" w:rsidRPr="004001CC" w:rsidSect="00CD384E">
          <w:headerReference w:type="default" r:id="rId56"/>
          <w:footnotePr>
            <w:numRestart w:val="eachPage"/>
          </w:footnotePr>
          <w:pgSz w:w="9356" w:h="13608" w:code="9"/>
          <w:pgMar w:top="1021" w:right="851" w:bottom="737" w:left="851" w:header="454" w:footer="0" w:gutter="0"/>
          <w:cols w:space="720"/>
          <w:titlePg/>
          <w:bidi/>
          <w:rtlGutter/>
        </w:sectPr>
      </w:pPr>
    </w:p>
    <w:p w:rsidR="00624FAF" w:rsidRPr="004001CC" w:rsidRDefault="008A6C66" w:rsidP="008A6C66">
      <w:pPr>
        <w:pStyle w:val="a9"/>
        <w:rPr>
          <w:rtl/>
        </w:rPr>
      </w:pPr>
      <w:r w:rsidRPr="004001CC">
        <w:rPr>
          <w:rFonts w:hint="cs"/>
          <w:rtl/>
        </w:rPr>
        <w:t>سورة المزمل (مكية وهي عشرون آية)</w:t>
      </w:r>
    </w:p>
    <w:p w:rsidR="00AF60CF" w:rsidRPr="004001CC" w:rsidRDefault="00AF60CF" w:rsidP="008A6C66">
      <w:pPr>
        <w:pStyle w:val="-"/>
        <w:rPr>
          <w:rtl/>
        </w:rPr>
      </w:pPr>
      <w:bookmarkStart w:id="47" w:name="_Toc440827154"/>
      <w:r w:rsidRPr="004001CC">
        <w:rPr>
          <w:rFonts w:hint="cs"/>
          <w:rtl/>
        </w:rPr>
        <w:t>سور</w:t>
      </w:r>
      <w:r w:rsidR="008A6C66" w:rsidRPr="004001CC">
        <w:rPr>
          <w:rFonts w:hint="cs"/>
          <w:rtl/>
        </w:rPr>
        <w:t>ۀ</w:t>
      </w:r>
      <w:r w:rsidRPr="004001CC">
        <w:rPr>
          <w:rFonts w:hint="cs"/>
          <w:rtl/>
        </w:rPr>
        <w:t xml:space="preserve"> مزمل مکی و دارای 20 آیه می‌باشد</w:t>
      </w:r>
      <w:bookmarkEnd w:id="47"/>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921C6D" w:rsidRPr="004001CC" w:rsidRDefault="00921C6D"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ٱلۡمُزَّمِّلُ</w:t>
      </w:r>
      <w:r w:rsidRPr="004001CC">
        <w:rPr>
          <w:rtl/>
        </w:rPr>
        <w:t xml:space="preserve"> </w:t>
      </w:r>
      <w:r w:rsidRPr="004001CC">
        <w:rPr>
          <w:rFonts w:hint="cs"/>
          <w:rtl/>
        </w:rPr>
        <w:t>١</w:t>
      </w:r>
      <w:r w:rsidRPr="004001CC">
        <w:rPr>
          <w:rtl/>
        </w:rPr>
        <w:t xml:space="preserve"> </w:t>
      </w:r>
      <w:r w:rsidRPr="004001CC">
        <w:rPr>
          <w:rFonts w:hint="cs"/>
          <w:rtl/>
        </w:rPr>
        <w:t>قُمِ</w:t>
      </w:r>
      <w:r w:rsidRPr="004001CC">
        <w:rPr>
          <w:rtl/>
        </w:rPr>
        <w:t xml:space="preserve"> </w:t>
      </w:r>
      <w:r w:rsidRPr="004001CC">
        <w:rPr>
          <w:rFonts w:hint="cs"/>
          <w:rtl/>
        </w:rPr>
        <w:t>ٱلَّيۡلَ</w:t>
      </w:r>
      <w:r w:rsidRPr="004001CC">
        <w:rPr>
          <w:rtl/>
        </w:rPr>
        <w:t xml:space="preserve"> </w:t>
      </w:r>
      <w:r w:rsidRPr="004001CC">
        <w:rPr>
          <w:rFonts w:hint="cs"/>
          <w:rtl/>
        </w:rPr>
        <w:t>إِلَّا</w:t>
      </w:r>
      <w:r w:rsidRPr="004001CC">
        <w:rPr>
          <w:rtl/>
        </w:rPr>
        <w:t xml:space="preserve"> </w:t>
      </w:r>
      <w:r w:rsidRPr="004001CC">
        <w:rPr>
          <w:rFonts w:hint="cs"/>
          <w:rtl/>
        </w:rPr>
        <w:t>قَلِيلٗا</w:t>
      </w:r>
      <w:r w:rsidRPr="004001CC">
        <w:rPr>
          <w:rtl/>
        </w:rPr>
        <w:t xml:space="preserve"> </w:t>
      </w:r>
      <w:r w:rsidRPr="004001CC">
        <w:rPr>
          <w:rFonts w:hint="cs"/>
          <w:rtl/>
        </w:rPr>
        <w:t>٢</w:t>
      </w:r>
      <w:r w:rsidRPr="004001CC">
        <w:rPr>
          <w:rtl/>
        </w:rPr>
        <w:t xml:space="preserve"> </w:t>
      </w:r>
      <w:r w:rsidRPr="004001CC">
        <w:rPr>
          <w:rFonts w:hint="cs"/>
          <w:rtl/>
        </w:rPr>
        <w:t>نِّصۡفَهُۥٓ</w:t>
      </w:r>
      <w:r w:rsidRPr="004001CC">
        <w:rPr>
          <w:rtl/>
        </w:rPr>
        <w:t xml:space="preserve"> </w:t>
      </w:r>
      <w:r w:rsidRPr="004001CC">
        <w:rPr>
          <w:rFonts w:hint="cs"/>
          <w:rtl/>
        </w:rPr>
        <w:t>أَوِ</w:t>
      </w:r>
      <w:r w:rsidRPr="004001CC">
        <w:rPr>
          <w:rtl/>
        </w:rPr>
        <w:t xml:space="preserve"> </w:t>
      </w:r>
      <w:r w:rsidRPr="004001CC">
        <w:rPr>
          <w:rFonts w:hint="cs"/>
          <w:rtl/>
        </w:rPr>
        <w:t>ٱنقُصۡ</w:t>
      </w:r>
      <w:r w:rsidRPr="004001CC">
        <w:rPr>
          <w:rtl/>
        </w:rPr>
        <w:t xml:space="preserve"> </w:t>
      </w:r>
      <w:r w:rsidRPr="004001CC">
        <w:rPr>
          <w:rFonts w:hint="cs"/>
          <w:rtl/>
        </w:rPr>
        <w:t>مِنۡهُ</w:t>
      </w:r>
      <w:r w:rsidRPr="004001CC">
        <w:rPr>
          <w:rtl/>
        </w:rPr>
        <w:t xml:space="preserve"> </w:t>
      </w:r>
      <w:r w:rsidRPr="004001CC">
        <w:rPr>
          <w:rFonts w:hint="cs"/>
          <w:rtl/>
        </w:rPr>
        <w:t>قَلِيلًا</w:t>
      </w:r>
      <w:r w:rsidRPr="004001CC">
        <w:rPr>
          <w:rtl/>
        </w:rPr>
        <w:t xml:space="preserve"> </w:t>
      </w:r>
      <w:r w:rsidRPr="004001CC">
        <w:rPr>
          <w:rFonts w:hint="cs"/>
          <w:rtl/>
        </w:rPr>
        <w:t>٣</w:t>
      </w:r>
      <w:r w:rsidRPr="004001CC">
        <w:rPr>
          <w:rtl/>
        </w:rPr>
        <w:t xml:space="preserve"> </w:t>
      </w:r>
      <w:r w:rsidRPr="004001CC">
        <w:rPr>
          <w:rFonts w:hint="cs"/>
          <w:rtl/>
        </w:rPr>
        <w:t>أَوۡ</w:t>
      </w:r>
      <w:r w:rsidRPr="004001CC">
        <w:rPr>
          <w:rtl/>
        </w:rPr>
        <w:t xml:space="preserve"> </w:t>
      </w:r>
      <w:r w:rsidRPr="004001CC">
        <w:rPr>
          <w:rFonts w:hint="cs"/>
          <w:rtl/>
        </w:rPr>
        <w:t>زِدۡ</w:t>
      </w:r>
      <w:r w:rsidRPr="004001CC">
        <w:rPr>
          <w:rtl/>
        </w:rPr>
        <w:t xml:space="preserve"> </w:t>
      </w:r>
      <w:r w:rsidRPr="004001CC">
        <w:rPr>
          <w:rFonts w:hint="cs"/>
          <w:rtl/>
        </w:rPr>
        <w:t>عَلَيۡهِ</w:t>
      </w:r>
      <w:r w:rsidRPr="004001CC">
        <w:rPr>
          <w:rtl/>
        </w:rPr>
        <w:t xml:space="preserve"> </w:t>
      </w:r>
      <w:r w:rsidRPr="004001CC">
        <w:rPr>
          <w:rFonts w:hint="cs"/>
          <w:rtl/>
        </w:rPr>
        <w:t>وَرَتِّلِ</w:t>
      </w:r>
      <w:r w:rsidRPr="004001CC">
        <w:rPr>
          <w:rtl/>
        </w:rPr>
        <w:t xml:space="preserve"> </w:t>
      </w:r>
      <w:r w:rsidRPr="004001CC">
        <w:rPr>
          <w:rFonts w:hint="cs"/>
          <w:rtl/>
        </w:rPr>
        <w:t>ٱلۡقُرۡءَانَ</w:t>
      </w:r>
      <w:r w:rsidRPr="004001CC">
        <w:rPr>
          <w:rtl/>
        </w:rPr>
        <w:t xml:space="preserve"> </w:t>
      </w:r>
      <w:r w:rsidRPr="004001CC">
        <w:rPr>
          <w:rFonts w:hint="cs"/>
          <w:rtl/>
        </w:rPr>
        <w:t>تَرۡتِيلًا</w:t>
      </w:r>
      <w:r w:rsidRPr="004001CC">
        <w:rPr>
          <w:rtl/>
        </w:rPr>
        <w:t xml:space="preserve"> </w:t>
      </w:r>
      <w:r w:rsidRPr="004001CC">
        <w:rPr>
          <w:rFonts w:hint="cs"/>
          <w:rtl/>
        </w:rPr>
        <w:t>٤</w:t>
      </w:r>
      <w:r w:rsidRPr="004001CC">
        <w:rPr>
          <w:rtl/>
        </w:rPr>
        <w:t xml:space="preserve"> </w:t>
      </w:r>
      <w:r w:rsidRPr="004001CC">
        <w:rPr>
          <w:rFonts w:hint="cs"/>
          <w:rtl/>
        </w:rPr>
        <w:t>إِنَّا</w:t>
      </w:r>
      <w:r w:rsidRPr="004001CC">
        <w:rPr>
          <w:rtl/>
        </w:rPr>
        <w:t xml:space="preserve"> </w:t>
      </w:r>
      <w:r w:rsidRPr="004001CC">
        <w:rPr>
          <w:rFonts w:hint="cs"/>
          <w:rtl/>
        </w:rPr>
        <w:t>سَنُلۡقِي</w:t>
      </w:r>
      <w:r w:rsidRPr="004001CC">
        <w:rPr>
          <w:rtl/>
        </w:rPr>
        <w:t xml:space="preserve"> </w:t>
      </w:r>
      <w:r w:rsidRPr="004001CC">
        <w:rPr>
          <w:rFonts w:hint="cs"/>
          <w:rtl/>
        </w:rPr>
        <w:t>عَلَيۡكَ</w:t>
      </w:r>
      <w:r w:rsidRPr="004001CC">
        <w:rPr>
          <w:rtl/>
        </w:rPr>
        <w:t xml:space="preserve"> </w:t>
      </w:r>
      <w:r w:rsidRPr="004001CC">
        <w:rPr>
          <w:rFonts w:hint="cs"/>
          <w:rtl/>
        </w:rPr>
        <w:t>قَوۡلٗا</w:t>
      </w:r>
      <w:r w:rsidRPr="004001CC">
        <w:rPr>
          <w:rtl/>
        </w:rPr>
        <w:t xml:space="preserve"> </w:t>
      </w:r>
      <w:r w:rsidRPr="004001CC">
        <w:rPr>
          <w:rFonts w:hint="cs"/>
          <w:rtl/>
        </w:rPr>
        <w:t>ثَقِيلًا</w:t>
      </w:r>
      <w:r w:rsidRPr="004001CC">
        <w:rPr>
          <w:rtl/>
        </w:rPr>
        <w:t xml:space="preserve"> </w:t>
      </w:r>
      <w:r w:rsidRPr="004001CC">
        <w:rPr>
          <w:rFonts w:hint="cs"/>
          <w:rtl/>
        </w:rPr>
        <w:t>٥</w:t>
      </w:r>
      <w:r w:rsidRPr="004001CC">
        <w:rPr>
          <w:rtl/>
        </w:rPr>
        <w:t xml:space="preserve"> </w:t>
      </w:r>
      <w:r w:rsidRPr="004001CC">
        <w:rPr>
          <w:rFonts w:hint="cs"/>
          <w:rtl/>
        </w:rPr>
        <w:t>إِنَّ</w:t>
      </w:r>
      <w:r w:rsidRPr="004001CC">
        <w:rPr>
          <w:rtl/>
        </w:rPr>
        <w:t xml:space="preserve"> </w:t>
      </w:r>
      <w:r w:rsidRPr="004001CC">
        <w:rPr>
          <w:rFonts w:hint="cs"/>
          <w:rtl/>
        </w:rPr>
        <w:t>نَاشِئَةَ</w:t>
      </w:r>
      <w:r w:rsidRPr="004001CC">
        <w:rPr>
          <w:rtl/>
        </w:rPr>
        <w:t xml:space="preserve"> </w:t>
      </w:r>
      <w:r w:rsidRPr="004001CC">
        <w:rPr>
          <w:rFonts w:hint="cs"/>
          <w:rtl/>
        </w:rPr>
        <w:t>ٱلَّيۡلِ</w:t>
      </w:r>
      <w:r w:rsidRPr="004001CC">
        <w:rPr>
          <w:rtl/>
        </w:rPr>
        <w:t xml:space="preserve"> </w:t>
      </w:r>
      <w:r w:rsidRPr="004001CC">
        <w:rPr>
          <w:rFonts w:hint="cs"/>
          <w:rtl/>
        </w:rPr>
        <w:t>هِيَ</w:t>
      </w:r>
      <w:r w:rsidRPr="004001CC">
        <w:rPr>
          <w:rtl/>
        </w:rPr>
        <w:t xml:space="preserve"> </w:t>
      </w:r>
      <w:r w:rsidRPr="004001CC">
        <w:rPr>
          <w:rFonts w:hint="cs"/>
          <w:rtl/>
        </w:rPr>
        <w:t>أَشَدُّ</w:t>
      </w:r>
      <w:r w:rsidRPr="004001CC">
        <w:rPr>
          <w:rtl/>
        </w:rPr>
        <w:t xml:space="preserve"> </w:t>
      </w:r>
      <w:r w:rsidRPr="004001CC">
        <w:rPr>
          <w:rFonts w:hint="cs"/>
          <w:rtl/>
        </w:rPr>
        <w:t>وَطۡ‍ٔٗا</w:t>
      </w:r>
      <w:r w:rsidRPr="004001CC">
        <w:rPr>
          <w:rtl/>
        </w:rPr>
        <w:t xml:space="preserve"> </w:t>
      </w:r>
      <w:r w:rsidRPr="004001CC">
        <w:rPr>
          <w:rFonts w:hint="cs"/>
          <w:rtl/>
        </w:rPr>
        <w:t>وَأَقۡوَمُ</w:t>
      </w:r>
      <w:r w:rsidRPr="004001CC">
        <w:rPr>
          <w:rtl/>
        </w:rPr>
        <w:t xml:space="preserve"> </w:t>
      </w:r>
      <w:r w:rsidRPr="004001CC">
        <w:rPr>
          <w:rFonts w:hint="cs"/>
          <w:rtl/>
        </w:rPr>
        <w:t>قِيلًا</w:t>
      </w:r>
      <w:r w:rsidRPr="004001CC">
        <w:rPr>
          <w:rtl/>
        </w:rPr>
        <w:t xml:space="preserve"> </w:t>
      </w:r>
      <w:r w:rsidRPr="004001CC">
        <w:rPr>
          <w:rFonts w:hint="cs"/>
          <w:rtl/>
        </w:rPr>
        <w:t>٦</w:t>
      </w:r>
      <w:r w:rsidRPr="004001CC">
        <w:rPr>
          <w:rtl/>
        </w:rPr>
        <w:t xml:space="preserve"> </w:t>
      </w:r>
      <w:r w:rsidRPr="004001CC">
        <w:rPr>
          <w:rFonts w:hint="cs"/>
          <w:rtl/>
        </w:rPr>
        <w:t>إِنَّ</w:t>
      </w:r>
      <w:r w:rsidRPr="004001CC">
        <w:rPr>
          <w:rtl/>
        </w:rPr>
        <w:t xml:space="preserve"> </w:t>
      </w:r>
      <w:r w:rsidRPr="004001CC">
        <w:rPr>
          <w:rFonts w:hint="cs"/>
          <w:rtl/>
        </w:rPr>
        <w:t>لَكَ</w:t>
      </w:r>
      <w:r w:rsidRPr="004001CC">
        <w:rPr>
          <w:rtl/>
        </w:rPr>
        <w:t xml:space="preserve"> </w:t>
      </w:r>
      <w:r w:rsidRPr="004001CC">
        <w:rPr>
          <w:rFonts w:hint="cs"/>
          <w:rtl/>
        </w:rPr>
        <w:t>فِي</w:t>
      </w:r>
      <w:r w:rsidRPr="004001CC">
        <w:rPr>
          <w:rtl/>
        </w:rPr>
        <w:t xml:space="preserve"> </w:t>
      </w:r>
      <w:r w:rsidRPr="004001CC">
        <w:rPr>
          <w:rFonts w:hint="cs"/>
          <w:rtl/>
        </w:rPr>
        <w:t>ٱلنَّهَارِ</w:t>
      </w:r>
      <w:r w:rsidRPr="004001CC">
        <w:rPr>
          <w:rtl/>
        </w:rPr>
        <w:t xml:space="preserve"> </w:t>
      </w:r>
      <w:r w:rsidRPr="004001CC">
        <w:rPr>
          <w:rFonts w:hint="cs"/>
          <w:rtl/>
        </w:rPr>
        <w:t>سَبۡحٗا</w:t>
      </w:r>
      <w:r w:rsidRPr="004001CC">
        <w:rPr>
          <w:rtl/>
        </w:rPr>
        <w:t xml:space="preserve"> </w:t>
      </w:r>
      <w:r w:rsidRPr="004001CC">
        <w:rPr>
          <w:rFonts w:hint="cs"/>
          <w:rtl/>
        </w:rPr>
        <w:t>طَوِيلٗا</w:t>
      </w:r>
      <w:r w:rsidRPr="004001CC">
        <w:rPr>
          <w:rtl/>
        </w:rPr>
        <w:t xml:space="preserve"> </w:t>
      </w:r>
      <w:r w:rsidRPr="004001CC">
        <w:rPr>
          <w:rFonts w:hint="cs"/>
          <w:rtl/>
        </w:rPr>
        <w:t>٧</w:t>
      </w:r>
      <w:r w:rsidRPr="004001CC">
        <w:rPr>
          <w:rtl/>
        </w:rPr>
        <w:t xml:space="preserve"> </w:t>
      </w:r>
      <w:r w:rsidRPr="004001CC">
        <w:rPr>
          <w:rFonts w:hint="cs"/>
          <w:rtl/>
        </w:rPr>
        <w:t>وَٱذۡكُرِ</w:t>
      </w:r>
      <w:r w:rsidRPr="004001CC">
        <w:rPr>
          <w:rtl/>
        </w:rPr>
        <w:t xml:space="preserve"> </w:t>
      </w:r>
      <w:r w:rsidRPr="004001CC">
        <w:rPr>
          <w:rFonts w:hint="cs"/>
          <w:rtl/>
        </w:rPr>
        <w:t>ٱسۡمَ</w:t>
      </w:r>
      <w:r w:rsidRPr="004001CC">
        <w:rPr>
          <w:rtl/>
        </w:rPr>
        <w:t xml:space="preserve"> </w:t>
      </w:r>
      <w:r w:rsidRPr="004001CC">
        <w:rPr>
          <w:rFonts w:hint="cs"/>
          <w:rtl/>
        </w:rPr>
        <w:t>رَبِّكَ</w:t>
      </w:r>
      <w:r w:rsidRPr="004001CC">
        <w:rPr>
          <w:rtl/>
        </w:rPr>
        <w:t xml:space="preserve"> </w:t>
      </w:r>
      <w:r w:rsidRPr="004001CC">
        <w:rPr>
          <w:rFonts w:hint="cs"/>
          <w:rtl/>
        </w:rPr>
        <w:t>وَتَبَتَّلۡ</w:t>
      </w:r>
      <w:r w:rsidRPr="004001CC">
        <w:rPr>
          <w:rtl/>
        </w:rPr>
        <w:t xml:space="preserve"> </w:t>
      </w:r>
      <w:r w:rsidRPr="004001CC">
        <w:rPr>
          <w:rFonts w:hint="cs"/>
          <w:rtl/>
        </w:rPr>
        <w:t>إِلَيۡهِ</w:t>
      </w:r>
      <w:r w:rsidRPr="004001CC">
        <w:rPr>
          <w:rtl/>
        </w:rPr>
        <w:t xml:space="preserve"> </w:t>
      </w:r>
      <w:r w:rsidRPr="004001CC">
        <w:rPr>
          <w:rFonts w:hint="cs"/>
          <w:rtl/>
        </w:rPr>
        <w:t>تَبۡتِيلٗا</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[المزمل:</w:t>
      </w:r>
      <w:r w:rsidRPr="004001CC">
        <w:rPr>
          <w:rStyle w:val="7-Char"/>
          <w:rFonts w:hint="cs"/>
          <w:rtl/>
        </w:rPr>
        <w:t>1-8</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0C698C" w:rsidRPr="004001CC">
        <w:rPr>
          <w:rFonts w:hint="cs"/>
          <w:rtl/>
        </w:rPr>
        <w:t xml:space="preserve">ه </w:t>
      </w:r>
      <w:r w:rsidRPr="004001CC">
        <w:rPr>
          <w:rFonts w:hint="cs"/>
          <w:rtl/>
        </w:rPr>
        <w:t xml:space="preserve">نام خدای کامل الذات و الصفات رحمن رحیم. ای گلیم بر خود پیچیده </w:t>
      </w:r>
      <w:r w:rsidR="000C698C" w:rsidRPr="004001CC">
        <w:rPr>
          <w:rFonts w:hint="cs"/>
          <w:rtl/>
        </w:rPr>
        <w:t>(</w:t>
      </w:r>
      <w:r w:rsidRPr="004001CC">
        <w:rPr>
          <w:rFonts w:hint="cs"/>
          <w:rtl/>
        </w:rPr>
        <w:t>و یا بار رسالت متحمل شده</w:t>
      </w:r>
      <w:r w:rsidR="000C698C" w:rsidRPr="004001CC">
        <w:rPr>
          <w:rFonts w:hint="cs"/>
          <w:rtl/>
        </w:rPr>
        <w:t>)</w:t>
      </w:r>
      <w:r w:rsidRPr="004001CC">
        <w:rPr>
          <w:rFonts w:hint="cs"/>
          <w:rtl/>
        </w:rPr>
        <w:t>(1) شب را قیام کن مگر اندکی(2) نیمی از آن و یا اندکی کمتر از آن(3) و یا بر آن</w:t>
      </w:r>
      <w:r w:rsidR="000C698C" w:rsidRPr="004001CC">
        <w:rPr>
          <w:rFonts w:hint="cs"/>
          <w:rtl/>
        </w:rPr>
        <w:t xml:space="preserve"> بیفزا و قرآن را به تأنی و تأمّل</w:t>
      </w:r>
      <w:r w:rsidRPr="004001CC">
        <w:rPr>
          <w:rFonts w:hint="cs"/>
          <w:rtl/>
        </w:rPr>
        <w:t xml:space="preserve"> قرائت نما ب</w:t>
      </w:r>
      <w:r w:rsidR="000C698C" w:rsidRPr="004001CC">
        <w:rPr>
          <w:rFonts w:hint="cs"/>
          <w:rtl/>
        </w:rPr>
        <w:t xml:space="preserve">ه </w:t>
      </w:r>
      <w:r w:rsidRPr="004001CC">
        <w:rPr>
          <w:rFonts w:hint="cs"/>
          <w:rtl/>
        </w:rPr>
        <w:t>تأن</w:t>
      </w:r>
      <w:r w:rsidR="000C698C" w:rsidRPr="004001CC">
        <w:rPr>
          <w:rFonts w:hint="cs"/>
          <w:rtl/>
        </w:rPr>
        <w:t>ّ</w:t>
      </w:r>
      <w:r w:rsidRPr="004001CC">
        <w:rPr>
          <w:rFonts w:hint="cs"/>
          <w:rtl/>
        </w:rPr>
        <w:t xml:space="preserve">ی کامل(4) محقق است که </w:t>
      </w:r>
      <w:r w:rsidR="000C698C" w:rsidRPr="004001CC">
        <w:rPr>
          <w:rFonts w:hint="cs"/>
          <w:rtl/>
        </w:rPr>
        <w:t>ما به</w:t>
      </w:r>
      <w:r w:rsidR="000C698C" w:rsidRPr="004001CC">
        <w:rPr>
          <w:rFonts w:hint="cs"/>
          <w:rtl/>
        </w:rPr>
        <w:softHyphen/>
        <w:t>زودی</w:t>
      </w:r>
      <w:r w:rsidRPr="004001CC">
        <w:rPr>
          <w:rFonts w:hint="cs"/>
          <w:rtl/>
        </w:rPr>
        <w:t xml:space="preserve"> </w:t>
      </w:r>
      <w:r w:rsidR="000C698C" w:rsidRPr="004001CC">
        <w:rPr>
          <w:rFonts w:hint="cs"/>
          <w:rtl/>
        </w:rPr>
        <w:t xml:space="preserve">گفتار سنگینی </w:t>
      </w:r>
      <w:r w:rsidRPr="004001CC">
        <w:rPr>
          <w:rFonts w:hint="cs"/>
          <w:rtl/>
        </w:rPr>
        <w:t>بر تو القاء می‌کنیم</w:t>
      </w:r>
      <w:r w:rsidR="000C698C" w:rsidRPr="004001CC">
        <w:rPr>
          <w:rFonts w:hint="cs"/>
          <w:rtl/>
        </w:rPr>
        <w:t xml:space="preserve"> </w:t>
      </w:r>
      <w:r w:rsidRPr="004001CC">
        <w:rPr>
          <w:rFonts w:hint="cs"/>
          <w:rtl/>
        </w:rPr>
        <w:t>(5) محققا برخاستن شب سنگین‌تر و برای گفتار</w:t>
      </w:r>
      <w:r w:rsidR="00F660C4" w:rsidRPr="004001CC">
        <w:rPr>
          <w:rFonts w:hint="cs"/>
          <w:rtl/>
        </w:rPr>
        <w:t>(و مناجات) مناسب</w:t>
      </w:r>
      <w:r w:rsidR="00F660C4" w:rsidRPr="004001CC">
        <w:rPr>
          <w:rFonts w:hint="cs"/>
          <w:rtl/>
        </w:rPr>
        <w:softHyphen/>
      </w:r>
      <w:r w:rsidRPr="004001CC">
        <w:rPr>
          <w:rFonts w:hint="cs"/>
          <w:rtl/>
        </w:rPr>
        <w:t>‌تر است(6) ب</w:t>
      </w:r>
      <w:r w:rsidR="005B0C75" w:rsidRPr="004001CC">
        <w:rPr>
          <w:rFonts w:hint="cs"/>
          <w:rtl/>
        </w:rPr>
        <w:t xml:space="preserve">ه </w:t>
      </w:r>
      <w:r w:rsidRPr="004001CC">
        <w:rPr>
          <w:rFonts w:hint="cs"/>
          <w:rtl/>
        </w:rPr>
        <w:t>درستی که در روز برای تو رفت‌ و آمد طولانی است(7) و نام پروردگارت را</w:t>
      </w:r>
      <w:r w:rsidR="00502A5E" w:rsidRPr="004001CC">
        <w:rPr>
          <w:rFonts w:hint="cs"/>
          <w:rtl/>
        </w:rPr>
        <w:t xml:space="preserve"> </w:t>
      </w:r>
      <w:r w:rsidRPr="004001CC">
        <w:rPr>
          <w:rFonts w:hint="cs"/>
          <w:rtl/>
        </w:rPr>
        <w:t>یاد کن و به سوی او منقطع و تضرع کن تضرع کاملی.(8)</w:t>
      </w:r>
    </w:p>
    <w:p w:rsidR="00AF60CF" w:rsidRPr="00F87464" w:rsidRDefault="00AF60CF" w:rsidP="008A6C66">
      <w:pPr>
        <w:pStyle w:val="1-"/>
        <w:rPr>
          <w:rFonts w:ascii="KFGQPC Uthmanic Script HAFS" w:hAnsi="KFGQPC Uthmanic Script HAFS" w:cs="KFGQPC Uthmanic Script HAFS"/>
          <w:spacing w:val="-2"/>
          <w:rtl/>
        </w:rPr>
      </w:pPr>
      <w:r w:rsidRPr="00F87464">
        <w:rPr>
          <w:rFonts w:cs="B Zar" w:hint="cs"/>
          <w:b/>
          <w:bCs/>
          <w:spacing w:val="-2"/>
          <w:sz w:val="26"/>
          <w:szCs w:val="26"/>
          <w:rtl/>
        </w:rPr>
        <w:t>نکات</w:t>
      </w:r>
      <w:r w:rsidR="002D7F6D" w:rsidRPr="00F87464">
        <w:rPr>
          <w:rFonts w:cs="B Zar" w:hint="cs"/>
          <w:b/>
          <w:bCs/>
          <w:spacing w:val="-2"/>
          <w:sz w:val="26"/>
          <w:szCs w:val="26"/>
          <w:rtl/>
        </w:rPr>
        <w:t xml:space="preserve">: </w:t>
      </w:r>
      <w:r w:rsidRPr="00F87464">
        <w:rPr>
          <w:rFonts w:hint="cs"/>
          <w:spacing w:val="-2"/>
          <w:szCs w:val="28"/>
          <w:rtl/>
        </w:rPr>
        <w:t xml:space="preserve">خطاب </w:t>
      </w:r>
      <w:r w:rsidR="008A6C66" w:rsidRPr="00F87464">
        <w:rPr>
          <w:rFonts w:ascii="Traditional Arabic" w:hAnsi="Traditional Arabic" w:cs="Traditional Arabic"/>
          <w:spacing w:val="-2"/>
          <w:rtl/>
        </w:rPr>
        <w:t>﴿</w:t>
      </w:r>
      <w:r w:rsidR="003508BA" w:rsidRPr="00F87464">
        <w:rPr>
          <w:rStyle w:val="5-Char"/>
          <w:rFonts w:hint="cs"/>
          <w:spacing w:val="-2"/>
          <w:rtl/>
        </w:rPr>
        <w:t>يَٰٓأَيُّهَا</w:t>
      </w:r>
      <w:r w:rsidR="003508BA" w:rsidRPr="00F87464">
        <w:rPr>
          <w:rStyle w:val="5-Char"/>
          <w:spacing w:val="-2"/>
          <w:rtl/>
        </w:rPr>
        <w:t xml:space="preserve"> </w:t>
      </w:r>
      <w:r w:rsidR="003508BA" w:rsidRPr="00F87464">
        <w:rPr>
          <w:rStyle w:val="5-Char"/>
          <w:rFonts w:hint="cs"/>
          <w:spacing w:val="-2"/>
          <w:rtl/>
        </w:rPr>
        <w:t>ٱلۡمُزَّمِّلُ</w:t>
      </w:r>
      <w:r w:rsidR="008A6C66" w:rsidRPr="00F87464">
        <w:rPr>
          <w:rFonts w:ascii="Traditional Arabic" w:hAnsi="Traditional Arabic" w:cs="Traditional Arabic"/>
          <w:spacing w:val="-2"/>
          <w:rtl/>
        </w:rPr>
        <w:t>﴾</w:t>
      </w:r>
      <w:r w:rsidRPr="00F87464">
        <w:rPr>
          <w:rFonts w:hint="cs"/>
          <w:spacing w:val="-2"/>
          <w:szCs w:val="28"/>
          <w:rtl/>
        </w:rPr>
        <w:t xml:space="preserve"> و </w:t>
      </w:r>
      <w:r w:rsidR="008A6C66" w:rsidRPr="00F87464">
        <w:rPr>
          <w:rFonts w:ascii="Traditional Arabic" w:hAnsi="Traditional Arabic" w:cs="Traditional Arabic"/>
          <w:spacing w:val="-2"/>
          <w:rtl/>
        </w:rPr>
        <w:t>﴿</w:t>
      </w:r>
      <w:r w:rsidR="003508BA" w:rsidRPr="00F87464">
        <w:rPr>
          <w:rStyle w:val="5-Char"/>
          <w:rFonts w:hint="eastAsia"/>
          <w:spacing w:val="-2"/>
          <w:rtl/>
        </w:rPr>
        <w:t>يَ</w:t>
      </w:r>
      <w:r w:rsidR="003508BA" w:rsidRPr="00F87464">
        <w:rPr>
          <w:rStyle w:val="5-Char"/>
          <w:rFonts w:hint="cs"/>
          <w:spacing w:val="-2"/>
          <w:rtl/>
        </w:rPr>
        <w:t>ٰٓ</w:t>
      </w:r>
      <w:r w:rsidR="003508BA" w:rsidRPr="00F87464">
        <w:rPr>
          <w:rStyle w:val="5-Char"/>
          <w:rFonts w:hint="eastAsia"/>
          <w:spacing w:val="-2"/>
          <w:rtl/>
        </w:rPr>
        <w:t>أَيُّهَا</w:t>
      </w:r>
      <w:r w:rsidR="003508BA" w:rsidRPr="00F87464">
        <w:rPr>
          <w:rStyle w:val="5-Char"/>
          <w:spacing w:val="-2"/>
          <w:rtl/>
        </w:rPr>
        <w:t xml:space="preserve"> </w:t>
      </w:r>
      <w:r w:rsidR="003508BA" w:rsidRPr="00F87464">
        <w:rPr>
          <w:rStyle w:val="5-Char"/>
          <w:rFonts w:hint="cs"/>
          <w:spacing w:val="-2"/>
          <w:rtl/>
        </w:rPr>
        <w:t>ٱ</w:t>
      </w:r>
      <w:r w:rsidR="003508BA" w:rsidRPr="00F87464">
        <w:rPr>
          <w:rStyle w:val="5-Char"/>
          <w:rFonts w:hint="eastAsia"/>
          <w:spacing w:val="-2"/>
          <w:rtl/>
        </w:rPr>
        <w:t>ل</w:t>
      </w:r>
      <w:r w:rsidR="003508BA" w:rsidRPr="00F87464">
        <w:rPr>
          <w:rStyle w:val="5-Char"/>
          <w:rFonts w:hint="cs"/>
          <w:spacing w:val="-2"/>
          <w:rtl/>
        </w:rPr>
        <w:t>ۡ</w:t>
      </w:r>
      <w:r w:rsidR="003508BA" w:rsidRPr="00F87464">
        <w:rPr>
          <w:rStyle w:val="5-Char"/>
          <w:rFonts w:hint="eastAsia"/>
          <w:spacing w:val="-2"/>
          <w:rtl/>
        </w:rPr>
        <w:t>مُدَّثِّرُ</w:t>
      </w:r>
      <w:r w:rsidR="008A6C66" w:rsidRPr="00F87464">
        <w:rPr>
          <w:rFonts w:ascii="Traditional Arabic" w:hAnsi="Traditional Arabic" w:cs="Traditional Arabic"/>
          <w:spacing w:val="-2"/>
          <w:rtl/>
        </w:rPr>
        <w:t>﴾</w:t>
      </w:r>
      <w:r w:rsidRPr="00F87464">
        <w:rPr>
          <w:rFonts w:hint="cs"/>
          <w:spacing w:val="-2"/>
          <w:szCs w:val="28"/>
          <w:rtl/>
        </w:rPr>
        <w:t xml:space="preserve"> در اوائل بعثت بوده برای اینکه رسول </w:t>
      </w:r>
      <w:r w:rsidR="00502A5E" w:rsidRPr="00F87464">
        <w:rPr>
          <w:rFonts w:hint="cs"/>
          <w:spacing w:val="-2"/>
          <w:szCs w:val="28"/>
          <w:rtl/>
        </w:rPr>
        <w:t>خ</w:t>
      </w:r>
      <w:r w:rsidRPr="00F87464">
        <w:rPr>
          <w:rFonts w:hint="cs"/>
          <w:spacing w:val="-2"/>
          <w:szCs w:val="28"/>
          <w:rtl/>
        </w:rPr>
        <w:t>دا از آمدن وحی هراسی داشت وخود را به جامه‌ای می‌پیچید، و یا تحمل وحی بر او سنگین بود، ولی بعداً مخاطب به</w:t>
      </w:r>
      <w:r w:rsidR="008A6C66" w:rsidRPr="00F87464">
        <w:rPr>
          <w:rFonts w:hint="cs"/>
          <w:spacing w:val="-2"/>
          <w:szCs w:val="28"/>
          <w:rtl/>
        </w:rPr>
        <w:t xml:space="preserve"> </w:t>
      </w:r>
      <w:r w:rsidR="008A6C66" w:rsidRPr="00F87464">
        <w:rPr>
          <w:rFonts w:ascii="Traditional Arabic" w:hAnsi="Traditional Arabic" w:cs="Traditional Arabic"/>
          <w:spacing w:val="-2"/>
          <w:rtl/>
        </w:rPr>
        <w:t>﴿</w:t>
      </w:r>
      <w:r w:rsidR="008A6C66" w:rsidRPr="00F87464">
        <w:rPr>
          <w:rStyle w:val="5-Char"/>
          <w:spacing w:val="-2"/>
          <w:rtl/>
        </w:rPr>
        <w:t xml:space="preserve">يَٰٓأَيُّهَا </w:t>
      </w:r>
      <w:r w:rsidR="008A6C66" w:rsidRPr="00F87464">
        <w:rPr>
          <w:rStyle w:val="5-Char"/>
          <w:rFonts w:hint="cs"/>
          <w:spacing w:val="-2"/>
          <w:rtl/>
        </w:rPr>
        <w:t>ٱ</w:t>
      </w:r>
      <w:r w:rsidR="008A6C66" w:rsidRPr="00F87464">
        <w:rPr>
          <w:rStyle w:val="5-Char"/>
          <w:rFonts w:hint="eastAsia"/>
          <w:spacing w:val="-2"/>
          <w:rtl/>
        </w:rPr>
        <w:t>لنَّبِيُّ</w:t>
      </w:r>
      <w:r w:rsidR="008A6C66" w:rsidRPr="00F87464">
        <w:rPr>
          <w:rFonts w:ascii="Traditional Arabic" w:hAnsi="Traditional Arabic" w:cs="Traditional Arabic"/>
          <w:spacing w:val="-2"/>
          <w:rtl/>
        </w:rPr>
        <w:t>﴾</w:t>
      </w:r>
      <w:r w:rsidR="008A6C66" w:rsidRPr="00F87464">
        <w:rPr>
          <w:rFonts w:hint="cs"/>
          <w:spacing w:val="-2"/>
          <w:szCs w:val="28"/>
          <w:rtl/>
        </w:rPr>
        <w:t xml:space="preserve"> و </w:t>
      </w:r>
      <w:r w:rsidR="008A6C66" w:rsidRPr="00F87464">
        <w:rPr>
          <w:rFonts w:ascii="Traditional Arabic" w:hAnsi="Traditional Arabic" w:cs="Traditional Arabic"/>
          <w:spacing w:val="-2"/>
          <w:rtl/>
        </w:rPr>
        <w:t>﴿</w:t>
      </w:r>
      <w:r w:rsidR="008A6C66" w:rsidRPr="00F87464">
        <w:rPr>
          <w:rStyle w:val="5-Char"/>
          <w:spacing w:val="-2"/>
          <w:rtl/>
        </w:rPr>
        <w:t xml:space="preserve">۞يَٰٓأَيُّهَا </w:t>
      </w:r>
      <w:r w:rsidR="008A6C66" w:rsidRPr="00F87464">
        <w:rPr>
          <w:rStyle w:val="5-Char"/>
          <w:rFonts w:hint="cs"/>
          <w:spacing w:val="-2"/>
          <w:rtl/>
        </w:rPr>
        <w:t>ٱ</w:t>
      </w:r>
      <w:r w:rsidR="008A6C66" w:rsidRPr="00F87464">
        <w:rPr>
          <w:rStyle w:val="5-Char"/>
          <w:rFonts w:hint="eastAsia"/>
          <w:spacing w:val="-2"/>
          <w:rtl/>
        </w:rPr>
        <w:t>لرَّسُولُ</w:t>
      </w:r>
      <w:r w:rsidR="008A6C66" w:rsidRPr="00F87464">
        <w:rPr>
          <w:rFonts w:ascii="Traditional Arabic" w:hAnsi="Traditional Arabic" w:cs="Traditional Arabic"/>
          <w:spacing w:val="-2"/>
          <w:rtl/>
        </w:rPr>
        <w:t>﴾</w:t>
      </w:r>
      <w:r w:rsidRPr="00F87464">
        <w:rPr>
          <w:rFonts w:hint="cs"/>
          <w:spacing w:val="-2"/>
          <w:szCs w:val="28"/>
          <w:rtl/>
        </w:rPr>
        <w:t xml:space="preserve"> گردید. و معنی ترتیل در قرائت این است که با تأمل و تأنی و با صوت خوبی بخواند و</w:t>
      </w:r>
      <w:r w:rsidR="006D1219" w:rsidRPr="00F87464">
        <w:rPr>
          <w:rFonts w:hint="cs"/>
          <w:spacing w:val="-2"/>
          <w:szCs w:val="28"/>
          <w:rtl/>
        </w:rPr>
        <w:t xml:space="preserve"> </w:t>
      </w:r>
      <w:r w:rsidRPr="00F87464">
        <w:rPr>
          <w:rFonts w:hint="cs"/>
          <w:spacing w:val="-2"/>
          <w:szCs w:val="28"/>
          <w:rtl/>
        </w:rPr>
        <w:t>در آیاتی که ذکر نعمت بهشت شده از خدا بخواهد و چون به آیات عذاب رسید به خدا پناه برد. و</w:t>
      </w:r>
      <w:r w:rsidR="006D1219" w:rsidRPr="00F87464">
        <w:rPr>
          <w:rFonts w:hint="cs"/>
          <w:spacing w:val="-2"/>
          <w:szCs w:val="28"/>
          <w:rtl/>
        </w:rPr>
        <w:t xml:space="preserve"> </w:t>
      </w:r>
      <w:r w:rsidRPr="00F87464">
        <w:rPr>
          <w:rFonts w:hint="cs"/>
          <w:spacing w:val="-2"/>
          <w:szCs w:val="28"/>
          <w:rtl/>
        </w:rPr>
        <w:t xml:space="preserve">در آیات </w:t>
      </w:r>
      <w:r w:rsidR="008A6C66" w:rsidRPr="00F87464">
        <w:rPr>
          <w:rFonts w:ascii="Traditional Arabic" w:hAnsi="Traditional Arabic" w:cs="Traditional Arabic"/>
          <w:spacing w:val="-2"/>
          <w:rtl/>
          <w:lang w:val="en-GB"/>
        </w:rPr>
        <w:t>﴿</w:t>
      </w:r>
      <w:r w:rsidR="003508BA" w:rsidRPr="00F87464">
        <w:rPr>
          <w:rStyle w:val="5-Char"/>
          <w:rFonts w:hint="cs"/>
          <w:spacing w:val="-2"/>
          <w:rtl/>
        </w:rPr>
        <w:t>قُمِ</w:t>
      </w:r>
      <w:r w:rsidR="003508BA" w:rsidRPr="00F87464">
        <w:rPr>
          <w:rStyle w:val="5-Char"/>
          <w:spacing w:val="-2"/>
          <w:rtl/>
        </w:rPr>
        <w:t xml:space="preserve"> </w:t>
      </w:r>
      <w:r w:rsidR="003508BA" w:rsidRPr="00F87464">
        <w:rPr>
          <w:rStyle w:val="5-Char"/>
          <w:rFonts w:hint="cs"/>
          <w:spacing w:val="-2"/>
          <w:rtl/>
        </w:rPr>
        <w:t>ٱلَّيۡلَ...</w:t>
      </w:r>
      <w:r w:rsidR="008A6C66" w:rsidRPr="00F87464">
        <w:rPr>
          <w:rFonts w:ascii="Traditional Arabic" w:hAnsi="Traditional Arabic" w:cs="Traditional Arabic"/>
          <w:spacing w:val="-2"/>
          <w:rtl/>
          <w:lang w:val="en-GB"/>
        </w:rPr>
        <w:t>﴾</w:t>
      </w:r>
      <w:r w:rsidRPr="00F87464">
        <w:rPr>
          <w:rFonts w:hint="cs"/>
          <w:spacing w:val="-2"/>
          <w:szCs w:val="28"/>
          <w:rtl/>
        </w:rPr>
        <w:t xml:space="preserve"> دلالتی است بر اینکه رسول خدا</w:t>
      </w:r>
      <w:r w:rsidR="003D5952" w:rsidRPr="00F87464">
        <w:rPr>
          <w:rFonts w:cs="CTraditional Arabic" w:hint="cs"/>
          <w:spacing w:val="-2"/>
          <w:szCs w:val="28"/>
          <w:rtl/>
        </w:rPr>
        <w:t>ص</w:t>
      </w:r>
      <w:r w:rsidRPr="00F87464">
        <w:rPr>
          <w:rFonts w:hint="cs"/>
          <w:spacing w:val="-2"/>
          <w:szCs w:val="28"/>
          <w:rtl/>
        </w:rPr>
        <w:t xml:space="preserve"> محتاج به تعلیم و</w:t>
      </w:r>
      <w:r w:rsidR="008C6BBE" w:rsidRPr="00F87464">
        <w:rPr>
          <w:rFonts w:hint="cs"/>
          <w:spacing w:val="-2"/>
          <w:szCs w:val="28"/>
          <w:rtl/>
        </w:rPr>
        <w:t xml:space="preserve"> </w:t>
      </w:r>
      <w:r w:rsidRPr="00F87464">
        <w:rPr>
          <w:rFonts w:hint="cs"/>
          <w:spacing w:val="-2"/>
          <w:szCs w:val="28"/>
          <w:rtl/>
        </w:rPr>
        <w:t>تعلم و ریاضت و عبادت بوده و دیگران بیشتر احتیاج دارند و باید نماز شب را ترک نکنند.</w:t>
      </w:r>
    </w:p>
    <w:p w:rsidR="00921C6D" w:rsidRPr="004001CC" w:rsidRDefault="00921C6D" w:rsidP="00656E79">
      <w:pPr>
        <w:pStyle w:val="3-"/>
        <w:rPr>
          <w:rtl/>
        </w:rPr>
      </w:pPr>
      <w:r w:rsidRPr="004001CC">
        <w:rPr>
          <w:rFonts w:ascii="Traditional Arabic" w:hAnsi="Traditional Arabic" w:cs="Traditional Arabic"/>
          <w:rtl/>
        </w:rPr>
        <w:t>﴿</w:t>
      </w:r>
      <w:r w:rsidRPr="004001CC">
        <w:rPr>
          <w:rFonts w:hint="cs"/>
          <w:rtl/>
        </w:rPr>
        <w:t>رَّبُّ</w:t>
      </w:r>
      <w:r w:rsidRPr="004001CC">
        <w:rPr>
          <w:rtl/>
        </w:rPr>
        <w:t xml:space="preserve"> </w:t>
      </w:r>
      <w:r w:rsidRPr="004001CC">
        <w:rPr>
          <w:rFonts w:hint="cs"/>
          <w:rtl/>
        </w:rPr>
        <w:t>ٱلۡمَشۡرِقِ</w:t>
      </w:r>
      <w:r w:rsidRPr="004001CC">
        <w:rPr>
          <w:rtl/>
        </w:rPr>
        <w:t xml:space="preserve"> </w:t>
      </w:r>
      <w:r w:rsidRPr="004001CC">
        <w:rPr>
          <w:rFonts w:hint="cs"/>
          <w:rtl/>
        </w:rPr>
        <w:t>وَٱلۡمَغۡرِبِ</w:t>
      </w:r>
      <w:r w:rsidRPr="004001CC">
        <w:rPr>
          <w:rtl/>
        </w:rPr>
        <w:t xml:space="preserve"> </w:t>
      </w:r>
      <w:r w:rsidRPr="004001CC">
        <w:rPr>
          <w:rFonts w:hint="cs"/>
          <w:rtl/>
        </w:rPr>
        <w:t>لَآ</w:t>
      </w:r>
      <w:r w:rsidRPr="004001CC">
        <w:rPr>
          <w:rtl/>
        </w:rPr>
        <w:t xml:space="preserve"> </w:t>
      </w:r>
      <w:r w:rsidRPr="004001CC">
        <w:rPr>
          <w:rFonts w:hint="cs"/>
          <w:rtl/>
        </w:rPr>
        <w:t>إِلَٰهَ</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فَٱتَّخِذۡهُ</w:t>
      </w:r>
      <w:r w:rsidRPr="004001CC">
        <w:rPr>
          <w:rtl/>
        </w:rPr>
        <w:t xml:space="preserve"> </w:t>
      </w:r>
      <w:r w:rsidRPr="004001CC">
        <w:rPr>
          <w:rFonts w:hint="cs"/>
          <w:rtl/>
        </w:rPr>
        <w:t>وَكِيلٗا</w:t>
      </w:r>
      <w:r w:rsidRPr="004001CC">
        <w:rPr>
          <w:rtl/>
        </w:rPr>
        <w:t xml:space="preserve"> </w:t>
      </w:r>
      <w:r w:rsidRPr="004001CC">
        <w:rPr>
          <w:rFonts w:hint="cs"/>
          <w:rtl/>
        </w:rPr>
        <w:t>٩</w:t>
      </w:r>
      <w:r w:rsidRPr="004001CC">
        <w:rPr>
          <w:rtl/>
        </w:rPr>
        <w:t xml:space="preserve"> </w:t>
      </w:r>
      <w:r w:rsidRPr="004001CC">
        <w:rPr>
          <w:rFonts w:hint="cs"/>
          <w:rtl/>
        </w:rPr>
        <w:t>وَٱصۡبِرۡ</w:t>
      </w:r>
      <w:r w:rsidRPr="004001CC">
        <w:rPr>
          <w:rtl/>
        </w:rPr>
        <w:t xml:space="preserve"> </w:t>
      </w:r>
      <w:r w:rsidRPr="004001CC">
        <w:rPr>
          <w:rFonts w:hint="cs"/>
          <w:rtl/>
        </w:rPr>
        <w:t>عَلَىٰ</w:t>
      </w:r>
      <w:r w:rsidRPr="004001CC">
        <w:rPr>
          <w:rtl/>
        </w:rPr>
        <w:t xml:space="preserve"> </w:t>
      </w:r>
      <w:r w:rsidRPr="004001CC">
        <w:rPr>
          <w:rFonts w:hint="cs"/>
          <w:rtl/>
        </w:rPr>
        <w:t>مَا</w:t>
      </w:r>
      <w:r w:rsidRPr="004001CC">
        <w:rPr>
          <w:rtl/>
        </w:rPr>
        <w:t xml:space="preserve"> </w:t>
      </w:r>
      <w:r w:rsidRPr="004001CC">
        <w:rPr>
          <w:rFonts w:hint="cs"/>
          <w:rtl/>
        </w:rPr>
        <w:t>يَقُولُونَ</w:t>
      </w:r>
      <w:r w:rsidRPr="004001CC">
        <w:rPr>
          <w:rtl/>
        </w:rPr>
        <w:t xml:space="preserve"> </w:t>
      </w:r>
      <w:r w:rsidRPr="004001CC">
        <w:rPr>
          <w:rFonts w:hint="cs"/>
          <w:rtl/>
        </w:rPr>
        <w:t>وَٱهۡجُرۡهُمۡ</w:t>
      </w:r>
      <w:r w:rsidRPr="004001CC">
        <w:rPr>
          <w:rtl/>
        </w:rPr>
        <w:t xml:space="preserve"> </w:t>
      </w:r>
      <w:r w:rsidRPr="004001CC">
        <w:rPr>
          <w:rFonts w:hint="cs"/>
          <w:rtl/>
        </w:rPr>
        <w:t>هَجۡرٗا</w:t>
      </w:r>
      <w:r w:rsidRPr="004001CC">
        <w:rPr>
          <w:rtl/>
        </w:rPr>
        <w:t xml:space="preserve"> </w:t>
      </w:r>
      <w:r w:rsidRPr="004001CC">
        <w:rPr>
          <w:rFonts w:hint="cs"/>
          <w:rtl/>
        </w:rPr>
        <w:t>جَمِيلٗا</w:t>
      </w:r>
      <w:r w:rsidRPr="004001CC">
        <w:rPr>
          <w:rtl/>
        </w:rPr>
        <w:t xml:space="preserve"> </w:t>
      </w:r>
      <w:r w:rsidRPr="004001CC">
        <w:rPr>
          <w:rFonts w:hint="cs"/>
          <w:rtl/>
        </w:rPr>
        <w:t>١٠</w:t>
      </w:r>
      <w:r w:rsidRPr="004001CC">
        <w:rPr>
          <w:rtl/>
        </w:rPr>
        <w:t xml:space="preserve"> </w:t>
      </w:r>
      <w:r w:rsidRPr="004001CC">
        <w:rPr>
          <w:rFonts w:hint="cs"/>
          <w:rtl/>
        </w:rPr>
        <w:t>وَذَرۡنِي</w:t>
      </w:r>
      <w:r w:rsidRPr="004001CC">
        <w:rPr>
          <w:rtl/>
        </w:rPr>
        <w:t xml:space="preserve"> </w:t>
      </w:r>
      <w:r w:rsidRPr="004001CC">
        <w:rPr>
          <w:rFonts w:hint="cs"/>
          <w:rtl/>
        </w:rPr>
        <w:t>وَٱلۡمُكَذِّبِينَ</w:t>
      </w:r>
      <w:r w:rsidRPr="004001CC">
        <w:rPr>
          <w:rtl/>
        </w:rPr>
        <w:t xml:space="preserve"> </w:t>
      </w:r>
      <w:r w:rsidRPr="004001CC">
        <w:rPr>
          <w:rFonts w:hint="cs"/>
          <w:rtl/>
        </w:rPr>
        <w:t>أُوْلِي</w:t>
      </w:r>
      <w:r w:rsidRPr="004001CC">
        <w:rPr>
          <w:rtl/>
        </w:rPr>
        <w:t xml:space="preserve"> </w:t>
      </w:r>
      <w:r w:rsidRPr="004001CC">
        <w:rPr>
          <w:rFonts w:hint="cs"/>
          <w:rtl/>
        </w:rPr>
        <w:t>ٱلنَّعۡمَةِ</w:t>
      </w:r>
      <w:r w:rsidRPr="004001CC">
        <w:rPr>
          <w:rtl/>
        </w:rPr>
        <w:t xml:space="preserve"> </w:t>
      </w:r>
      <w:r w:rsidRPr="004001CC">
        <w:rPr>
          <w:rFonts w:hint="cs"/>
          <w:rtl/>
        </w:rPr>
        <w:t>وَمَهِّلۡهُمۡ</w:t>
      </w:r>
      <w:r w:rsidRPr="004001CC">
        <w:rPr>
          <w:rtl/>
        </w:rPr>
        <w:t xml:space="preserve"> </w:t>
      </w:r>
      <w:r w:rsidRPr="004001CC">
        <w:rPr>
          <w:rFonts w:hint="cs"/>
          <w:rtl/>
        </w:rPr>
        <w:t>قَلِيلًا</w:t>
      </w:r>
      <w:r w:rsidRPr="004001CC">
        <w:rPr>
          <w:rtl/>
        </w:rPr>
        <w:t xml:space="preserve"> </w:t>
      </w:r>
      <w:r w:rsidRPr="004001CC">
        <w:rPr>
          <w:rFonts w:hint="cs"/>
          <w:rtl/>
        </w:rPr>
        <w:t>١١</w:t>
      </w:r>
      <w:r w:rsidRPr="004001CC">
        <w:rPr>
          <w:rtl/>
        </w:rPr>
        <w:t xml:space="preserve"> </w:t>
      </w:r>
      <w:r w:rsidRPr="004001CC">
        <w:rPr>
          <w:rFonts w:hint="cs"/>
          <w:rtl/>
        </w:rPr>
        <w:t>إِنَّ</w:t>
      </w:r>
      <w:r w:rsidRPr="004001CC">
        <w:rPr>
          <w:rtl/>
        </w:rPr>
        <w:t xml:space="preserve"> </w:t>
      </w:r>
      <w:r w:rsidRPr="004001CC">
        <w:rPr>
          <w:rFonts w:hint="cs"/>
          <w:rtl/>
        </w:rPr>
        <w:t>لَدَيۡنَآ</w:t>
      </w:r>
      <w:r w:rsidRPr="004001CC">
        <w:rPr>
          <w:rtl/>
        </w:rPr>
        <w:t xml:space="preserve"> </w:t>
      </w:r>
      <w:r w:rsidRPr="004001CC">
        <w:rPr>
          <w:rFonts w:hint="cs"/>
          <w:rtl/>
        </w:rPr>
        <w:t>أَنكَالٗا</w:t>
      </w:r>
      <w:r w:rsidRPr="004001CC">
        <w:rPr>
          <w:rtl/>
        </w:rPr>
        <w:t xml:space="preserve"> </w:t>
      </w:r>
      <w:r w:rsidRPr="004001CC">
        <w:rPr>
          <w:rFonts w:hint="cs"/>
          <w:rtl/>
        </w:rPr>
        <w:t>وَجَحِيمٗا</w:t>
      </w:r>
      <w:r w:rsidRPr="004001CC">
        <w:rPr>
          <w:rtl/>
        </w:rPr>
        <w:t xml:space="preserve"> </w:t>
      </w:r>
      <w:r w:rsidRPr="004001CC">
        <w:rPr>
          <w:rFonts w:hint="cs"/>
          <w:rtl/>
        </w:rPr>
        <w:t>١٢</w:t>
      </w:r>
      <w:r w:rsidRPr="004001CC">
        <w:rPr>
          <w:rtl/>
        </w:rPr>
        <w:t xml:space="preserve"> </w:t>
      </w:r>
      <w:r w:rsidRPr="004001CC">
        <w:rPr>
          <w:rFonts w:hint="cs"/>
          <w:rtl/>
        </w:rPr>
        <w:t>وَطَعَامٗا</w:t>
      </w:r>
      <w:r w:rsidRPr="004001CC">
        <w:rPr>
          <w:rtl/>
        </w:rPr>
        <w:t xml:space="preserve"> </w:t>
      </w:r>
      <w:r w:rsidRPr="004001CC">
        <w:rPr>
          <w:rFonts w:hint="cs"/>
          <w:rtl/>
        </w:rPr>
        <w:t>ذَا</w:t>
      </w:r>
      <w:r w:rsidRPr="004001CC">
        <w:rPr>
          <w:rtl/>
        </w:rPr>
        <w:t xml:space="preserve"> </w:t>
      </w:r>
      <w:r w:rsidRPr="004001CC">
        <w:rPr>
          <w:rFonts w:hint="cs"/>
          <w:rtl/>
        </w:rPr>
        <w:t>غُصَّةٖ</w:t>
      </w:r>
      <w:r w:rsidRPr="004001CC">
        <w:rPr>
          <w:rtl/>
        </w:rPr>
        <w:t xml:space="preserve"> </w:t>
      </w:r>
      <w:r w:rsidRPr="004001CC">
        <w:rPr>
          <w:rFonts w:hint="cs"/>
          <w:rtl/>
        </w:rPr>
        <w:t>وَعَذَابًا</w:t>
      </w:r>
      <w:r w:rsidRPr="004001CC">
        <w:rPr>
          <w:rtl/>
        </w:rPr>
        <w:t xml:space="preserve"> </w:t>
      </w:r>
      <w:r w:rsidRPr="004001CC">
        <w:rPr>
          <w:rFonts w:hint="cs"/>
          <w:rtl/>
        </w:rPr>
        <w:t>أَلِيمٗا</w:t>
      </w:r>
      <w:r w:rsidRPr="004001CC">
        <w:rPr>
          <w:rtl/>
        </w:rPr>
        <w:t xml:space="preserve"> </w:t>
      </w:r>
      <w:r w:rsidRPr="004001CC">
        <w:rPr>
          <w:rFonts w:hint="cs"/>
          <w:rtl/>
        </w:rPr>
        <w:t>١٣</w:t>
      </w:r>
      <w:r w:rsidRPr="004001CC">
        <w:rPr>
          <w:rtl/>
        </w:rPr>
        <w:t xml:space="preserve"> </w:t>
      </w:r>
      <w:r w:rsidRPr="004001CC">
        <w:rPr>
          <w:rFonts w:hint="cs"/>
          <w:rtl/>
        </w:rPr>
        <w:t>يَوۡمَ</w:t>
      </w:r>
      <w:r w:rsidRPr="004001CC">
        <w:rPr>
          <w:rtl/>
        </w:rPr>
        <w:t xml:space="preserve"> </w:t>
      </w:r>
      <w:r w:rsidRPr="004001CC">
        <w:rPr>
          <w:rFonts w:hint="cs"/>
          <w:rtl/>
        </w:rPr>
        <w:t>تَرۡجُفُ</w:t>
      </w:r>
      <w:r w:rsidRPr="004001CC">
        <w:rPr>
          <w:rtl/>
        </w:rPr>
        <w:t xml:space="preserve"> </w:t>
      </w:r>
      <w:r w:rsidRPr="004001CC">
        <w:rPr>
          <w:rFonts w:hint="cs"/>
          <w:rtl/>
        </w:rPr>
        <w:t>ٱلۡأَرۡضُ</w:t>
      </w:r>
      <w:r w:rsidRPr="004001CC">
        <w:rPr>
          <w:rtl/>
        </w:rPr>
        <w:t xml:space="preserve"> </w:t>
      </w:r>
      <w:r w:rsidRPr="004001CC">
        <w:rPr>
          <w:rFonts w:hint="cs"/>
          <w:rtl/>
        </w:rPr>
        <w:t>وَٱلۡجِبَالُ</w:t>
      </w:r>
      <w:r w:rsidRPr="004001CC">
        <w:rPr>
          <w:rtl/>
        </w:rPr>
        <w:t xml:space="preserve"> </w:t>
      </w:r>
      <w:r w:rsidRPr="004001CC">
        <w:rPr>
          <w:rFonts w:hint="cs"/>
          <w:rtl/>
        </w:rPr>
        <w:t>وَكَانَتِ</w:t>
      </w:r>
      <w:r w:rsidRPr="004001CC">
        <w:rPr>
          <w:rtl/>
        </w:rPr>
        <w:t xml:space="preserve"> </w:t>
      </w:r>
      <w:r w:rsidRPr="004001CC">
        <w:rPr>
          <w:rFonts w:hint="cs"/>
          <w:rtl/>
        </w:rPr>
        <w:t>ٱلۡجِبَالُ</w:t>
      </w:r>
      <w:r w:rsidRPr="004001CC">
        <w:rPr>
          <w:rtl/>
        </w:rPr>
        <w:t xml:space="preserve"> </w:t>
      </w:r>
      <w:r w:rsidRPr="004001CC">
        <w:rPr>
          <w:rFonts w:hint="cs"/>
          <w:rtl/>
        </w:rPr>
        <w:t>كَثِيبٗا</w:t>
      </w:r>
      <w:r w:rsidRPr="004001CC">
        <w:rPr>
          <w:rtl/>
        </w:rPr>
        <w:t xml:space="preserve"> </w:t>
      </w:r>
      <w:r w:rsidRPr="004001CC">
        <w:rPr>
          <w:rFonts w:hint="cs"/>
          <w:rtl/>
        </w:rPr>
        <w:t>مَّهِيلًا</w:t>
      </w:r>
      <w:r w:rsidRPr="004001CC">
        <w:rPr>
          <w:rtl/>
        </w:rPr>
        <w:t xml:space="preserve"> </w:t>
      </w:r>
      <w:r w:rsidRPr="004001CC">
        <w:rPr>
          <w:rFonts w:hint="cs"/>
          <w:rtl/>
        </w:rPr>
        <w:t>١٤</w:t>
      </w:r>
      <w:r w:rsidRPr="004001CC">
        <w:rPr>
          <w:rtl/>
        </w:rPr>
        <w:t xml:space="preserve"> </w:t>
      </w:r>
      <w:r w:rsidRPr="004001CC">
        <w:rPr>
          <w:rFonts w:hint="cs"/>
          <w:rtl/>
        </w:rPr>
        <w:t>إِنَّآ</w:t>
      </w:r>
      <w:r w:rsidRPr="004001CC">
        <w:rPr>
          <w:rtl/>
        </w:rPr>
        <w:t xml:space="preserve"> </w:t>
      </w:r>
      <w:r w:rsidRPr="004001CC">
        <w:rPr>
          <w:rFonts w:hint="cs"/>
          <w:rtl/>
        </w:rPr>
        <w:t>أَرۡسَلۡنَآ</w:t>
      </w:r>
      <w:r w:rsidRPr="004001CC">
        <w:rPr>
          <w:rtl/>
        </w:rPr>
        <w:t xml:space="preserve"> </w:t>
      </w:r>
      <w:r w:rsidRPr="004001CC">
        <w:rPr>
          <w:rFonts w:hint="cs"/>
          <w:rtl/>
        </w:rPr>
        <w:t>إِلَيۡكُمۡ</w:t>
      </w:r>
      <w:r w:rsidRPr="004001CC">
        <w:rPr>
          <w:rtl/>
        </w:rPr>
        <w:t xml:space="preserve"> </w:t>
      </w:r>
      <w:r w:rsidRPr="004001CC">
        <w:rPr>
          <w:rFonts w:hint="cs"/>
          <w:rtl/>
        </w:rPr>
        <w:t>رَسُولٗا</w:t>
      </w:r>
      <w:r w:rsidRPr="004001CC">
        <w:rPr>
          <w:rtl/>
        </w:rPr>
        <w:t xml:space="preserve"> </w:t>
      </w:r>
      <w:r w:rsidRPr="004001CC">
        <w:rPr>
          <w:rFonts w:hint="cs"/>
          <w:rtl/>
        </w:rPr>
        <w:t>شَٰهِدًا</w:t>
      </w:r>
      <w:r w:rsidRPr="004001CC">
        <w:rPr>
          <w:rtl/>
        </w:rPr>
        <w:t xml:space="preserve"> </w:t>
      </w:r>
      <w:r w:rsidRPr="004001CC">
        <w:rPr>
          <w:rFonts w:hint="cs"/>
          <w:rtl/>
        </w:rPr>
        <w:t>عَلَيۡكُمۡ</w:t>
      </w:r>
      <w:r w:rsidRPr="004001CC">
        <w:rPr>
          <w:rtl/>
        </w:rPr>
        <w:t xml:space="preserve"> </w:t>
      </w:r>
      <w:r w:rsidRPr="004001CC">
        <w:rPr>
          <w:rFonts w:hint="cs"/>
          <w:rtl/>
        </w:rPr>
        <w:t>كَمَآ</w:t>
      </w:r>
      <w:r w:rsidRPr="004001CC">
        <w:rPr>
          <w:rtl/>
        </w:rPr>
        <w:t xml:space="preserve"> </w:t>
      </w:r>
      <w:r w:rsidRPr="004001CC">
        <w:rPr>
          <w:rFonts w:hint="cs"/>
          <w:rtl/>
        </w:rPr>
        <w:t>أَرۡسَلۡنَآ</w:t>
      </w:r>
      <w:r w:rsidRPr="004001CC">
        <w:rPr>
          <w:rtl/>
        </w:rPr>
        <w:t xml:space="preserve"> </w:t>
      </w:r>
      <w:r w:rsidRPr="004001CC">
        <w:rPr>
          <w:rFonts w:hint="cs"/>
          <w:rtl/>
        </w:rPr>
        <w:t>إِلَىٰ</w:t>
      </w:r>
      <w:r w:rsidRPr="004001CC">
        <w:rPr>
          <w:rtl/>
        </w:rPr>
        <w:t xml:space="preserve"> </w:t>
      </w:r>
      <w:r w:rsidRPr="004001CC">
        <w:rPr>
          <w:rFonts w:hint="cs"/>
          <w:rtl/>
        </w:rPr>
        <w:t>فِرۡعَوۡنَ</w:t>
      </w:r>
      <w:r w:rsidRPr="004001CC">
        <w:rPr>
          <w:rtl/>
        </w:rPr>
        <w:t xml:space="preserve"> </w:t>
      </w:r>
      <w:r w:rsidRPr="004001CC">
        <w:rPr>
          <w:rFonts w:hint="cs"/>
          <w:rtl/>
        </w:rPr>
        <w:t>رَسُولٗا</w:t>
      </w:r>
      <w:r w:rsidRPr="004001CC">
        <w:rPr>
          <w:rtl/>
        </w:rPr>
        <w:t xml:space="preserve"> </w:t>
      </w:r>
      <w:r w:rsidRPr="004001CC">
        <w:rPr>
          <w:rFonts w:hint="cs"/>
          <w:rtl/>
        </w:rPr>
        <w:t>١٥</w:t>
      </w:r>
      <w:r w:rsidRPr="004001CC">
        <w:rPr>
          <w:rtl/>
        </w:rPr>
        <w:t xml:space="preserve"> </w:t>
      </w:r>
      <w:r w:rsidRPr="004001CC">
        <w:rPr>
          <w:rFonts w:hint="cs"/>
          <w:rtl/>
        </w:rPr>
        <w:t>فَعَصَىٰ</w:t>
      </w:r>
      <w:r w:rsidRPr="004001CC">
        <w:rPr>
          <w:rtl/>
        </w:rPr>
        <w:t xml:space="preserve"> </w:t>
      </w:r>
      <w:r w:rsidRPr="004001CC">
        <w:rPr>
          <w:rFonts w:hint="cs"/>
          <w:rtl/>
        </w:rPr>
        <w:t>فِرۡعَوۡنُ</w:t>
      </w:r>
      <w:r w:rsidRPr="004001CC">
        <w:rPr>
          <w:rtl/>
        </w:rPr>
        <w:t xml:space="preserve"> </w:t>
      </w:r>
      <w:r w:rsidRPr="004001CC">
        <w:rPr>
          <w:rFonts w:hint="cs"/>
          <w:rtl/>
        </w:rPr>
        <w:t>ٱلرَّسُولَ</w:t>
      </w:r>
      <w:r w:rsidRPr="004001CC">
        <w:rPr>
          <w:rtl/>
        </w:rPr>
        <w:t xml:space="preserve"> </w:t>
      </w:r>
      <w:r w:rsidRPr="004001CC">
        <w:rPr>
          <w:rFonts w:hint="cs"/>
          <w:rtl/>
        </w:rPr>
        <w:t>فَأَخَذۡنَٰهُ</w:t>
      </w:r>
      <w:r w:rsidRPr="004001CC">
        <w:rPr>
          <w:rtl/>
        </w:rPr>
        <w:t xml:space="preserve"> </w:t>
      </w:r>
      <w:r w:rsidRPr="004001CC">
        <w:rPr>
          <w:rFonts w:hint="cs"/>
          <w:rtl/>
        </w:rPr>
        <w:t>أَخۡذٗا</w:t>
      </w:r>
      <w:r w:rsidRPr="004001CC">
        <w:rPr>
          <w:rtl/>
        </w:rPr>
        <w:t xml:space="preserve"> </w:t>
      </w:r>
      <w:r w:rsidRPr="004001CC">
        <w:rPr>
          <w:rFonts w:hint="cs"/>
          <w:rtl/>
        </w:rPr>
        <w:t>وَبِيلٗا</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[المزمل:</w:t>
      </w:r>
      <w:r w:rsidRPr="004001CC">
        <w:rPr>
          <w:rStyle w:val="7-Char"/>
          <w:rFonts w:hint="cs"/>
          <w:rtl/>
        </w:rPr>
        <w:t>9-16</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پروردگار مشرق و مغرب، نیست معبود و ملجأی جز او پس او</w:t>
      </w:r>
      <w:r w:rsidR="00AA0CFB" w:rsidRPr="004001CC">
        <w:rPr>
          <w:rFonts w:hint="cs"/>
          <w:rtl/>
        </w:rPr>
        <w:t xml:space="preserve"> </w:t>
      </w:r>
      <w:r w:rsidRPr="004001CC">
        <w:rPr>
          <w:rFonts w:hint="cs"/>
          <w:rtl/>
        </w:rPr>
        <w:t>را وکیل بگیر(9) و بر آنچه می‌گویند صبر کن و از ایشان دوری کن دوری نیکوئی(10) و مرا با تکذیب‌کنندگان صاحب نعمت بگذار و ایشان را کمی مهلت بده(11) حقا که نزد ماست غلهای گران و آتش افروخته(12) و خوردنی گلوگیر و عذاب</w:t>
      </w:r>
      <w:r w:rsidR="005B0C75" w:rsidRPr="004001CC">
        <w:rPr>
          <w:rFonts w:hint="cs"/>
          <w:rtl/>
        </w:rPr>
        <w:t>ی</w:t>
      </w:r>
      <w:r w:rsidRPr="004001CC">
        <w:rPr>
          <w:rFonts w:hint="cs"/>
          <w:rtl/>
        </w:rPr>
        <w:t xml:space="preserve"> دردناک(13) روزی که زمین و کوه‌ها بلرزد وکوهها </w:t>
      </w:r>
      <w:r w:rsidR="00136E39" w:rsidRPr="004001CC">
        <w:rPr>
          <w:rFonts w:hint="cs"/>
          <w:rtl/>
        </w:rPr>
        <w:t>همچون تلهای ریگ روان</w:t>
      </w:r>
      <w:r w:rsidRPr="004001CC">
        <w:rPr>
          <w:rFonts w:hint="cs"/>
          <w:rtl/>
        </w:rPr>
        <w:t xml:space="preserve"> گردد(14) به تحقیق ما فرستادیم به سوی شما رسولی گواه بر شما چنانکه فرستادیم به سوی فرعون رسولی(15) پس فرعون آن رسول را نافرمانی کرد پس او را گرفتیم گرفتن شدیدی.(16)</w:t>
      </w:r>
    </w:p>
    <w:p w:rsidR="00AF60CF" w:rsidRPr="00F87464" w:rsidRDefault="00AF60CF" w:rsidP="008A6C66">
      <w:pPr>
        <w:pStyle w:val="1-"/>
        <w:rPr>
          <w:spacing w:val="-2"/>
          <w:szCs w:val="28"/>
          <w:rtl/>
        </w:rPr>
      </w:pPr>
      <w:r w:rsidRPr="00F87464">
        <w:rPr>
          <w:rFonts w:cs="B Zar" w:hint="cs"/>
          <w:b/>
          <w:bCs/>
          <w:spacing w:val="-2"/>
          <w:sz w:val="26"/>
          <w:szCs w:val="26"/>
          <w:rtl/>
        </w:rPr>
        <w:t>نکات</w:t>
      </w:r>
      <w:r w:rsidR="002D7F6D" w:rsidRPr="00F87464">
        <w:rPr>
          <w:rFonts w:cs="B Zar" w:hint="cs"/>
          <w:b/>
          <w:bCs/>
          <w:spacing w:val="-2"/>
          <w:sz w:val="26"/>
          <w:szCs w:val="26"/>
          <w:rtl/>
        </w:rPr>
        <w:t xml:space="preserve">: </w:t>
      </w:r>
      <w:r w:rsidR="008A6C66" w:rsidRPr="00F87464">
        <w:rPr>
          <w:rFonts w:ascii="Traditional Arabic" w:hAnsi="Traditional Arabic" w:cs="Traditional Arabic"/>
          <w:spacing w:val="-2"/>
          <w:rtl/>
        </w:rPr>
        <w:t>﴿</w:t>
      </w:r>
      <w:r w:rsidR="00D0414E" w:rsidRPr="00F87464">
        <w:rPr>
          <w:rStyle w:val="5-Char"/>
          <w:rFonts w:hint="cs"/>
          <w:spacing w:val="-2"/>
          <w:rtl/>
        </w:rPr>
        <w:t>هَجۡرٗا</w:t>
      </w:r>
      <w:r w:rsidR="00D0414E" w:rsidRPr="00F87464">
        <w:rPr>
          <w:rStyle w:val="5-Char"/>
          <w:spacing w:val="-2"/>
          <w:rtl/>
        </w:rPr>
        <w:t xml:space="preserve"> </w:t>
      </w:r>
      <w:r w:rsidR="00D0414E" w:rsidRPr="00F87464">
        <w:rPr>
          <w:rStyle w:val="5-Char"/>
          <w:rFonts w:hint="cs"/>
          <w:spacing w:val="-2"/>
          <w:rtl/>
        </w:rPr>
        <w:t>جَمِيلٗا</w:t>
      </w:r>
      <w:r w:rsidR="008A6C66" w:rsidRPr="00F87464">
        <w:rPr>
          <w:rFonts w:ascii="Traditional Arabic" w:hAnsi="Traditional Arabic" w:cs="Traditional Arabic"/>
          <w:spacing w:val="-2"/>
          <w:rtl/>
        </w:rPr>
        <w:t>﴾</w:t>
      </w:r>
      <w:r w:rsidRPr="00F87464">
        <w:rPr>
          <w:rFonts w:hint="cs"/>
          <w:spacing w:val="-2"/>
          <w:szCs w:val="28"/>
          <w:rtl/>
        </w:rPr>
        <w:t xml:space="preserve"> عبارت</w:t>
      </w:r>
      <w:r w:rsidR="00136E39" w:rsidRPr="00F87464">
        <w:rPr>
          <w:rFonts w:hint="cs"/>
          <w:spacing w:val="-2"/>
          <w:szCs w:val="28"/>
          <w:rtl/>
        </w:rPr>
        <w:t xml:space="preserve"> ا</w:t>
      </w:r>
      <w:r w:rsidRPr="00F87464">
        <w:rPr>
          <w:rFonts w:hint="cs"/>
          <w:spacing w:val="-2"/>
          <w:szCs w:val="28"/>
          <w:rtl/>
        </w:rPr>
        <w:t>ست از اجتناب در باطن ودعوت به حق ب</w:t>
      </w:r>
      <w:r w:rsidR="00136E39" w:rsidRPr="00F87464">
        <w:rPr>
          <w:rFonts w:hint="cs"/>
          <w:spacing w:val="-2"/>
          <w:szCs w:val="28"/>
          <w:rtl/>
        </w:rPr>
        <w:t xml:space="preserve">ه </w:t>
      </w:r>
      <w:r w:rsidRPr="00F87464">
        <w:rPr>
          <w:rFonts w:hint="cs"/>
          <w:spacing w:val="-2"/>
          <w:szCs w:val="28"/>
          <w:rtl/>
        </w:rPr>
        <w:t>طریق نصیحت. و جمل</w:t>
      </w:r>
      <w:r w:rsidR="00117E64" w:rsidRPr="00F87464">
        <w:rPr>
          <w:rFonts w:hint="cs"/>
          <w:spacing w:val="-2"/>
          <w:szCs w:val="28"/>
          <w:rtl/>
        </w:rPr>
        <w:t>ۀ</w:t>
      </w:r>
      <w:r w:rsidRPr="00F87464">
        <w:rPr>
          <w:rFonts w:hint="cs"/>
          <w:spacing w:val="-2"/>
          <w:szCs w:val="28"/>
          <w:rtl/>
        </w:rPr>
        <w:t xml:space="preserve"> </w:t>
      </w:r>
      <w:r w:rsidR="008A6C66" w:rsidRPr="00F87464">
        <w:rPr>
          <w:rFonts w:ascii="Traditional Arabic" w:hAnsi="Traditional Arabic" w:cs="Traditional Arabic"/>
          <w:spacing w:val="-2"/>
          <w:rtl/>
        </w:rPr>
        <w:t>﴿</w:t>
      </w:r>
      <w:r w:rsidR="00D0414E" w:rsidRPr="00F87464">
        <w:rPr>
          <w:rStyle w:val="5-Char"/>
          <w:rFonts w:hint="cs"/>
          <w:spacing w:val="-2"/>
          <w:rtl/>
        </w:rPr>
        <w:t>وَذَرۡنِي</w:t>
      </w:r>
      <w:r w:rsidR="00D0414E" w:rsidRPr="00F87464">
        <w:rPr>
          <w:rStyle w:val="5-Char"/>
          <w:spacing w:val="-2"/>
          <w:rtl/>
        </w:rPr>
        <w:t xml:space="preserve"> </w:t>
      </w:r>
      <w:r w:rsidR="00D0414E" w:rsidRPr="00F87464">
        <w:rPr>
          <w:rStyle w:val="5-Char"/>
          <w:rFonts w:hint="cs"/>
          <w:spacing w:val="-2"/>
          <w:rtl/>
        </w:rPr>
        <w:t>وَٱلۡمُكَذِّبِينَ...</w:t>
      </w:r>
      <w:r w:rsidR="00D0414E" w:rsidRPr="00F87464">
        <w:rPr>
          <w:rStyle w:val="5-Char"/>
          <w:rFonts w:cs="Times New Roman" w:hint="cs"/>
          <w:spacing w:val="-2"/>
          <w:rtl/>
        </w:rPr>
        <w:t>.</w:t>
      </w:r>
      <w:r w:rsidR="008A6C66" w:rsidRPr="00F87464">
        <w:rPr>
          <w:rFonts w:ascii="Traditional Arabic" w:hAnsi="Traditional Arabic" w:cs="Traditional Arabic"/>
          <w:spacing w:val="-2"/>
          <w:rtl/>
        </w:rPr>
        <w:t>﴾</w:t>
      </w:r>
      <w:r w:rsidRPr="00F87464">
        <w:rPr>
          <w:rFonts w:hint="cs"/>
          <w:spacing w:val="-2"/>
          <w:szCs w:val="28"/>
          <w:rtl/>
        </w:rPr>
        <w:t xml:space="preserve"> جمل</w:t>
      </w:r>
      <w:r w:rsidR="00117E64" w:rsidRPr="00F87464">
        <w:rPr>
          <w:rFonts w:hint="cs"/>
          <w:spacing w:val="-2"/>
          <w:szCs w:val="28"/>
          <w:rtl/>
        </w:rPr>
        <w:t>ۀ</w:t>
      </w:r>
      <w:r w:rsidRPr="00F87464">
        <w:rPr>
          <w:rFonts w:hint="cs"/>
          <w:spacing w:val="-2"/>
          <w:szCs w:val="28"/>
          <w:rtl/>
        </w:rPr>
        <w:t xml:space="preserve"> تهدیدآمیزی</w:t>
      </w:r>
      <w:r w:rsidR="00AA0CFB" w:rsidRPr="00F87464">
        <w:rPr>
          <w:rFonts w:hint="cs"/>
          <w:spacing w:val="-2"/>
          <w:szCs w:val="28"/>
          <w:rtl/>
        </w:rPr>
        <w:t xml:space="preserve"> </w:t>
      </w:r>
      <w:r w:rsidRPr="00F87464">
        <w:rPr>
          <w:rFonts w:hint="cs"/>
          <w:spacing w:val="-2"/>
          <w:szCs w:val="28"/>
          <w:rtl/>
        </w:rPr>
        <w:t>است یعنی کار این کافران را با من واگذار تا انتقام تو را از ایشان بکشم و شاهد</w:t>
      </w:r>
      <w:r w:rsidR="00AA0CFB" w:rsidRPr="00F87464">
        <w:rPr>
          <w:rFonts w:hint="cs"/>
          <w:spacing w:val="-2"/>
          <w:szCs w:val="28"/>
          <w:rtl/>
        </w:rPr>
        <w:t xml:space="preserve"> </w:t>
      </w:r>
      <w:r w:rsidRPr="00F87464">
        <w:rPr>
          <w:rFonts w:hint="cs"/>
          <w:spacing w:val="-2"/>
          <w:szCs w:val="28"/>
          <w:rtl/>
        </w:rPr>
        <w:t>بو</w:t>
      </w:r>
      <w:r w:rsidR="008C6BBE" w:rsidRPr="00F87464">
        <w:rPr>
          <w:rFonts w:hint="cs"/>
          <w:spacing w:val="-2"/>
          <w:szCs w:val="28"/>
          <w:rtl/>
        </w:rPr>
        <w:t>دن رسول بر ا</w:t>
      </w:r>
      <w:r w:rsidRPr="00F87464">
        <w:rPr>
          <w:rFonts w:hint="cs"/>
          <w:spacing w:val="-2"/>
          <w:szCs w:val="28"/>
          <w:rtl/>
        </w:rPr>
        <w:t>مت همان گواهی اوست بر اعمال مردم در زمان حیاتش، مانند سایر انبیا</w:t>
      </w:r>
      <w:r w:rsidR="00AA0CFB" w:rsidRPr="00F87464">
        <w:rPr>
          <w:rFonts w:hint="cs"/>
          <w:spacing w:val="-2"/>
          <w:szCs w:val="28"/>
          <w:rtl/>
        </w:rPr>
        <w:t>ء</w:t>
      </w:r>
      <w:r w:rsidRPr="00F87464">
        <w:rPr>
          <w:rFonts w:hint="cs"/>
          <w:spacing w:val="-2"/>
          <w:szCs w:val="28"/>
          <w:rtl/>
        </w:rPr>
        <w:t xml:space="preserve"> و خصوصاً در اینجا تشبیه کرده محمد</w:t>
      </w:r>
      <w:r w:rsidR="003D5952" w:rsidRPr="00F87464">
        <w:rPr>
          <w:rFonts w:cs="CTraditional Arabic" w:hint="cs"/>
          <w:spacing w:val="-2"/>
          <w:szCs w:val="28"/>
          <w:rtl/>
        </w:rPr>
        <w:t>ص</w:t>
      </w:r>
      <w:r w:rsidRPr="00F87464">
        <w:rPr>
          <w:rFonts w:hint="cs"/>
          <w:spacing w:val="-2"/>
          <w:szCs w:val="28"/>
          <w:rtl/>
        </w:rPr>
        <w:t xml:space="preserve"> را به حضرت موسی</w:t>
      </w:r>
      <w:r w:rsidR="00684CBD" w:rsidRPr="00F87464">
        <w:rPr>
          <w:rFonts w:ascii="AGA Arabesque" w:hAnsi="AGA Arabesque" w:hint="cs"/>
          <w:spacing w:val="-2"/>
          <w:sz w:val="26"/>
          <w:szCs w:val="28"/>
        </w:rPr>
        <w:t></w:t>
      </w:r>
      <w:r w:rsidRPr="00F87464">
        <w:rPr>
          <w:rFonts w:hint="cs"/>
          <w:spacing w:val="-2"/>
          <w:szCs w:val="28"/>
          <w:rtl/>
        </w:rPr>
        <w:t>، همانطوریکه مسلمان در شأن و صفات حضرت موسی غلو نمی‌کند باید در شأن و مقام حضرت محمد نیز غلو نکند.</w:t>
      </w:r>
    </w:p>
    <w:p w:rsidR="00921C6D" w:rsidRPr="004001CC" w:rsidRDefault="00921C6D" w:rsidP="008A6C66">
      <w:pPr>
        <w:pStyle w:val="3-"/>
        <w:rPr>
          <w:rtl/>
        </w:rPr>
      </w:pPr>
      <w:r w:rsidRPr="004001CC">
        <w:rPr>
          <w:rFonts w:ascii="Traditional Arabic" w:hAnsi="Traditional Arabic" w:cs="Traditional Arabic"/>
          <w:rtl/>
        </w:rPr>
        <w:t>﴿</w:t>
      </w:r>
      <w:r w:rsidRPr="004001CC">
        <w:rPr>
          <w:rFonts w:hint="cs"/>
          <w:rtl/>
        </w:rPr>
        <w:t>فَكَيۡفَ</w:t>
      </w:r>
      <w:r w:rsidRPr="004001CC">
        <w:rPr>
          <w:rtl/>
        </w:rPr>
        <w:t xml:space="preserve"> </w:t>
      </w:r>
      <w:r w:rsidRPr="004001CC">
        <w:rPr>
          <w:rFonts w:hint="cs"/>
          <w:rtl/>
        </w:rPr>
        <w:t>تَتَّقُونَ</w:t>
      </w:r>
      <w:r w:rsidRPr="004001CC">
        <w:rPr>
          <w:rtl/>
        </w:rPr>
        <w:t xml:space="preserve"> </w:t>
      </w:r>
      <w:r w:rsidRPr="004001CC">
        <w:rPr>
          <w:rFonts w:hint="cs"/>
          <w:rtl/>
        </w:rPr>
        <w:t>إِن</w:t>
      </w:r>
      <w:r w:rsidRPr="004001CC">
        <w:rPr>
          <w:rtl/>
        </w:rPr>
        <w:t xml:space="preserve"> </w:t>
      </w:r>
      <w:r w:rsidRPr="004001CC">
        <w:rPr>
          <w:rFonts w:hint="cs"/>
          <w:rtl/>
        </w:rPr>
        <w:t>كَفَرۡتُمۡ</w:t>
      </w:r>
      <w:r w:rsidRPr="004001CC">
        <w:rPr>
          <w:rtl/>
        </w:rPr>
        <w:t xml:space="preserve"> </w:t>
      </w:r>
      <w:r w:rsidRPr="004001CC">
        <w:rPr>
          <w:rFonts w:hint="cs"/>
          <w:rtl/>
        </w:rPr>
        <w:t>يَوۡمٗا</w:t>
      </w:r>
      <w:r w:rsidRPr="004001CC">
        <w:rPr>
          <w:rtl/>
        </w:rPr>
        <w:t xml:space="preserve"> </w:t>
      </w:r>
      <w:r w:rsidRPr="004001CC">
        <w:rPr>
          <w:rFonts w:hint="cs"/>
          <w:rtl/>
        </w:rPr>
        <w:t>يَجۡعَلُ</w:t>
      </w:r>
      <w:r w:rsidRPr="004001CC">
        <w:rPr>
          <w:rtl/>
        </w:rPr>
        <w:t xml:space="preserve"> </w:t>
      </w:r>
      <w:r w:rsidRPr="004001CC">
        <w:rPr>
          <w:rFonts w:hint="cs"/>
          <w:rtl/>
        </w:rPr>
        <w:t>ٱلۡوِلۡدَٰنَ</w:t>
      </w:r>
      <w:r w:rsidRPr="004001CC">
        <w:rPr>
          <w:rtl/>
        </w:rPr>
        <w:t xml:space="preserve"> </w:t>
      </w:r>
      <w:r w:rsidRPr="004001CC">
        <w:rPr>
          <w:rFonts w:hint="cs"/>
          <w:rtl/>
        </w:rPr>
        <w:t>شِيبًا</w:t>
      </w:r>
      <w:r w:rsidRPr="004001CC">
        <w:rPr>
          <w:rtl/>
        </w:rPr>
        <w:t xml:space="preserve"> </w:t>
      </w:r>
      <w:r w:rsidRPr="004001CC">
        <w:rPr>
          <w:rFonts w:hint="cs"/>
          <w:rtl/>
        </w:rPr>
        <w:t>١٧</w:t>
      </w:r>
      <w:r w:rsidRPr="004001CC">
        <w:rPr>
          <w:rtl/>
        </w:rPr>
        <w:t xml:space="preserve"> </w:t>
      </w:r>
      <w:r w:rsidRPr="004001CC">
        <w:rPr>
          <w:rFonts w:hint="cs"/>
          <w:rtl/>
        </w:rPr>
        <w:t>ٱلسَّمَآءُ</w:t>
      </w:r>
      <w:r w:rsidRPr="004001CC">
        <w:rPr>
          <w:rtl/>
        </w:rPr>
        <w:t xml:space="preserve"> </w:t>
      </w:r>
      <w:r w:rsidRPr="004001CC">
        <w:rPr>
          <w:rFonts w:hint="cs"/>
          <w:rtl/>
        </w:rPr>
        <w:t>مُنفَطِرُۢ</w:t>
      </w:r>
      <w:r w:rsidRPr="004001CC">
        <w:rPr>
          <w:rtl/>
        </w:rPr>
        <w:t xml:space="preserve"> </w:t>
      </w:r>
      <w:r w:rsidRPr="004001CC">
        <w:rPr>
          <w:rFonts w:hint="cs"/>
          <w:rtl/>
        </w:rPr>
        <w:t>بِهِۦۚ</w:t>
      </w:r>
      <w:r w:rsidRPr="004001CC">
        <w:rPr>
          <w:rtl/>
        </w:rPr>
        <w:t xml:space="preserve"> </w:t>
      </w:r>
      <w:r w:rsidRPr="004001CC">
        <w:rPr>
          <w:rFonts w:hint="cs"/>
          <w:rtl/>
        </w:rPr>
        <w:t>كَانَ</w:t>
      </w:r>
      <w:r w:rsidRPr="004001CC">
        <w:rPr>
          <w:rtl/>
        </w:rPr>
        <w:t xml:space="preserve"> </w:t>
      </w:r>
      <w:r w:rsidRPr="004001CC">
        <w:rPr>
          <w:rFonts w:hint="cs"/>
          <w:rtl/>
        </w:rPr>
        <w:t>وَعۡدُهُۥ</w:t>
      </w:r>
      <w:r w:rsidRPr="004001CC">
        <w:rPr>
          <w:rtl/>
        </w:rPr>
        <w:t xml:space="preserve"> </w:t>
      </w:r>
      <w:r w:rsidRPr="004001CC">
        <w:rPr>
          <w:rFonts w:hint="cs"/>
          <w:rtl/>
        </w:rPr>
        <w:t>مَفۡعُولًا</w:t>
      </w:r>
      <w:r w:rsidRPr="004001CC">
        <w:rPr>
          <w:rtl/>
        </w:rPr>
        <w:t xml:space="preserve"> </w:t>
      </w:r>
      <w:r w:rsidRPr="004001CC">
        <w:rPr>
          <w:rFonts w:hint="cs"/>
          <w:rtl/>
        </w:rPr>
        <w:t>١٨</w:t>
      </w:r>
      <w:r w:rsidRPr="004001CC">
        <w:rPr>
          <w:rtl/>
        </w:rPr>
        <w:t xml:space="preserve"> </w:t>
      </w:r>
      <w:r w:rsidRPr="004001CC">
        <w:rPr>
          <w:rFonts w:hint="cs"/>
          <w:rtl/>
        </w:rPr>
        <w:t>إِنَّ</w:t>
      </w:r>
      <w:r w:rsidRPr="004001CC">
        <w:rPr>
          <w:rtl/>
        </w:rPr>
        <w:t xml:space="preserve"> </w:t>
      </w:r>
      <w:r w:rsidRPr="004001CC">
        <w:rPr>
          <w:rFonts w:hint="cs"/>
          <w:rtl/>
        </w:rPr>
        <w:t>هَٰذِهِۦ</w:t>
      </w:r>
      <w:r w:rsidRPr="004001CC">
        <w:rPr>
          <w:rtl/>
        </w:rPr>
        <w:t xml:space="preserve"> </w:t>
      </w:r>
      <w:r w:rsidRPr="004001CC">
        <w:rPr>
          <w:rFonts w:hint="cs"/>
          <w:rtl/>
        </w:rPr>
        <w:t>تَذۡكِرَةٞۖ</w:t>
      </w:r>
      <w:r w:rsidRPr="004001CC">
        <w:rPr>
          <w:rtl/>
        </w:rPr>
        <w:t xml:space="preserve"> </w:t>
      </w:r>
      <w:r w:rsidRPr="004001CC">
        <w:rPr>
          <w:rFonts w:hint="cs"/>
          <w:rtl/>
        </w:rPr>
        <w:t>فَمَن</w:t>
      </w:r>
      <w:r w:rsidRPr="004001CC">
        <w:rPr>
          <w:rtl/>
        </w:rPr>
        <w:t xml:space="preserve"> </w:t>
      </w:r>
      <w:r w:rsidRPr="004001CC">
        <w:rPr>
          <w:rFonts w:hint="cs"/>
          <w:rtl/>
        </w:rPr>
        <w:t>شَآءَ</w:t>
      </w:r>
      <w:r w:rsidRPr="004001CC">
        <w:rPr>
          <w:rtl/>
        </w:rPr>
        <w:t xml:space="preserve"> </w:t>
      </w:r>
      <w:r w:rsidRPr="004001CC">
        <w:rPr>
          <w:rFonts w:hint="cs"/>
          <w:rtl/>
        </w:rPr>
        <w:t>ٱتَّخَذَ</w:t>
      </w:r>
      <w:r w:rsidRPr="004001CC">
        <w:rPr>
          <w:rtl/>
        </w:rPr>
        <w:t xml:space="preserve"> </w:t>
      </w:r>
      <w:r w:rsidRPr="004001CC">
        <w:rPr>
          <w:rFonts w:hint="cs"/>
          <w:rtl/>
        </w:rPr>
        <w:t>إِلَىٰ</w:t>
      </w:r>
      <w:r w:rsidRPr="004001CC">
        <w:rPr>
          <w:rtl/>
        </w:rPr>
        <w:t xml:space="preserve"> </w:t>
      </w:r>
      <w:r w:rsidRPr="004001CC">
        <w:rPr>
          <w:rFonts w:hint="cs"/>
          <w:rtl/>
        </w:rPr>
        <w:t>رَبِّهِۦ</w:t>
      </w:r>
      <w:r w:rsidRPr="004001CC">
        <w:rPr>
          <w:rtl/>
        </w:rPr>
        <w:t xml:space="preserve"> </w:t>
      </w:r>
      <w:r w:rsidRPr="004001CC">
        <w:rPr>
          <w:rFonts w:hint="cs"/>
          <w:rtl/>
        </w:rPr>
        <w:t>سَبِيلًا</w:t>
      </w:r>
      <w:r w:rsidRPr="004001CC">
        <w:rPr>
          <w:rtl/>
        </w:rPr>
        <w:t xml:space="preserve"> </w:t>
      </w:r>
      <w:r w:rsidRPr="004001CC">
        <w:rPr>
          <w:rFonts w:hint="cs"/>
          <w:rtl/>
        </w:rPr>
        <w:t>١٩</w:t>
      </w:r>
      <w:r w:rsidRPr="004001CC">
        <w:rPr>
          <w:rtl/>
        </w:rPr>
        <w:t xml:space="preserve"> </w:t>
      </w:r>
      <w:r w:rsidRPr="004001CC">
        <w:rPr>
          <w:rFonts w:hint="cs"/>
          <w:rtl/>
        </w:rPr>
        <w:t>۞إِنَّ</w:t>
      </w:r>
      <w:r w:rsidRPr="004001CC">
        <w:rPr>
          <w:rtl/>
        </w:rPr>
        <w:t xml:space="preserve"> </w:t>
      </w:r>
      <w:r w:rsidRPr="004001CC">
        <w:rPr>
          <w:rFonts w:hint="cs"/>
          <w:rtl/>
        </w:rPr>
        <w:t>رَبَّكَ</w:t>
      </w:r>
      <w:r w:rsidRPr="004001CC">
        <w:rPr>
          <w:rtl/>
        </w:rPr>
        <w:t xml:space="preserve"> </w:t>
      </w:r>
      <w:r w:rsidRPr="004001CC">
        <w:rPr>
          <w:rFonts w:hint="cs"/>
          <w:rtl/>
        </w:rPr>
        <w:t>يَعۡلَمُ</w:t>
      </w:r>
      <w:r w:rsidRPr="004001CC">
        <w:rPr>
          <w:rtl/>
        </w:rPr>
        <w:t xml:space="preserve"> </w:t>
      </w:r>
      <w:r w:rsidRPr="004001CC">
        <w:rPr>
          <w:rFonts w:hint="cs"/>
          <w:rtl/>
        </w:rPr>
        <w:t>أَنَّكَ</w:t>
      </w:r>
      <w:r w:rsidRPr="004001CC">
        <w:rPr>
          <w:rtl/>
        </w:rPr>
        <w:t xml:space="preserve"> </w:t>
      </w:r>
      <w:r w:rsidRPr="004001CC">
        <w:rPr>
          <w:rFonts w:hint="cs"/>
          <w:rtl/>
        </w:rPr>
        <w:t>تَقُومُ</w:t>
      </w:r>
      <w:r w:rsidRPr="004001CC">
        <w:rPr>
          <w:rtl/>
        </w:rPr>
        <w:t xml:space="preserve"> </w:t>
      </w:r>
      <w:r w:rsidRPr="004001CC">
        <w:rPr>
          <w:rFonts w:hint="cs"/>
          <w:rtl/>
        </w:rPr>
        <w:t>أَدۡنَىٰ</w:t>
      </w:r>
      <w:r w:rsidRPr="004001CC">
        <w:rPr>
          <w:rtl/>
        </w:rPr>
        <w:t xml:space="preserve"> </w:t>
      </w:r>
      <w:r w:rsidRPr="004001CC">
        <w:rPr>
          <w:rFonts w:hint="cs"/>
          <w:rtl/>
        </w:rPr>
        <w:t>مِن</w:t>
      </w:r>
      <w:r w:rsidRPr="004001CC">
        <w:rPr>
          <w:rtl/>
        </w:rPr>
        <w:t xml:space="preserve"> </w:t>
      </w:r>
      <w:r w:rsidRPr="004001CC">
        <w:rPr>
          <w:rFonts w:hint="cs"/>
          <w:rtl/>
        </w:rPr>
        <w:t>ثُلُثَيِ</w:t>
      </w:r>
      <w:r w:rsidRPr="004001CC">
        <w:rPr>
          <w:rtl/>
        </w:rPr>
        <w:t xml:space="preserve"> </w:t>
      </w:r>
      <w:r w:rsidRPr="004001CC">
        <w:rPr>
          <w:rFonts w:hint="cs"/>
          <w:rtl/>
        </w:rPr>
        <w:t>ٱلَّيۡلِ</w:t>
      </w:r>
      <w:r w:rsidRPr="004001CC">
        <w:rPr>
          <w:rtl/>
        </w:rPr>
        <w:t xml:space="preserve"> </w:t>
      </w:r>
      <w:r w:rsidRPr="004001CC">
        <w:rPr>
          <w:rFonts w:hint="cs"/>
          <w:rtl/>
        </w:rPr>
        <w:t>وَنِصۡفَهُۥ</w:t>
      </w:r>
      <w:r w:rsidRPr="004001CC">
        <w:rPr>
          <w:rtl/>
        </w:rPr>
        <w:t xml:space="preserve"> </w:t>
      </w:r>
      <w:r w:rsidRPr="004001CC">
        <w:rPr>
          <w:rFonts w:hint="cs"/>
          <w:rtl/>
        </w:rPr>
        <w:t>وَثُلُثَهُۥ</w:t>
      </w:r>
      <w:r w:rsidRPr="004001CC">
        <w:rPr>
          <w:rtl/>
        </w:rPr>
        <w:t xml:space="preserve"> </w:t>
      </w:r>
      <w:r w:rsidRPr="004001CC">
        <w:rPr>
          <w:rFonts w:hint="cs"/>
          <w:rtl/>
        </w:rPr>
        <w:t>وَطَآئِفَةٞ</w:t>
      </w:r>
      <w:r w:rsidRPr="004001CC">
        <w:rPr>
          <w:rtl/>
        </w:rPr>
        <w:t xml:space="preserve"> </w:t>
      </w:r>
      <w:r w:rsidRPr="004001CC">
        <w:rPr>
          <w:rFonts w:hint="cs"/>
          <w:rtl/>
        </w:rPr>
        <w:t>مِّنَ</w:t>
      </w:r>
      <w:r w:rsidRPr="004001CC">
        <w:rPr>
          <w:rtl/>
        </w:rPr>
        <w:t xml:space="preserve"> </w:t>
      </w:r>
      <w:r w:rsidRPr="004001CC">
        <w:rPr>
          <w:rFonts w:hint="cs"/>
          <w:rtl/>
        </w:rPr>
        <w:t>ٱلَّذِينَ</w:t>
      </w:r>
      <w:r w:rsidRPr="004001CC">
        <w:rPr>
          <w:rtl/>
        </w:rPr>
        <w:t xml:space="preserve"> </w:t>
      </w:r>
      <w:r w:rsidRPr="004001CC">
        <w:rPr>
          <w:rFonts w:hint="cs"/>
          <w:rtl/>
        </w:rPr>
        <w:t>مَعَكَۚ</w:t>
      </w:r>
      <w:r w:rsidRPr="004001CC">
        <w:rPr>
          <w:rtl/>
        </w:rPr>
        <w:t xml:space="preserve"> </w:t>
      </w:r>
      <w:r w:rsidRPr="004001CC">
        <w:rPr>
          <w:rFonts w:hint="cs"/>
          <w:rtl/>
        </w:rPr>
        <w:t>وَٱللَّهُ</w:t>
      </w:r>
      <w:r w:rsidRPr="004001CC">
        <w:rPr>
          <w:rtl/>
        </w:rPr>
        <w:t xml:space="preserve"> </w:t>
      </w:r>
      <w:r w:rsidRPr="004001CC">
        <w:rPr>
          <w:rFonts w:hint="cs"/>
          <w:rtl/>
        </w:rPr>
        <w:t>يُقَدِّرُ</w:t>
      </w:r>
      <w:r w:rsidRPr="004001CC">
        <w:rPr>
          <w:rtl/>
        </w:rPr>
        <w:t xml:space="preserve"> </w:t>
      </w:r>
      <w:r w:rsidRPr="004001CC">
        <w:rPr>
          <w:rFonts w:hint="cs"/>
          <w:rtl/>
        </w:rPr>
        <w:t>ٱلَّيۡلَ</w:t>
      </w:r>
      <w:r w:rsidRPr="004001CC">
        <w:rPr>
          <w:rtl/>
        </w:rPr>
        <w:t xml:space="preserve"> </w:t>
      </w:r>
      <w:r w:rsidRPr="004001CC">
        <w:rPr>
          <w:rFonts w:hint="cs"/>
          <w:rtl/>
        </w:rPr>
        <w:t>وَٱلنَّهَارَۚ</w:t>
      </w:r>
      <w:r w:rsidRPr="004001CC">
        <w:rPr>
          <w:rtl/>
        </w:rPr>
        <w:t xml:space="preserve"> </w:t>
      </w:r>
      <w:r w:rsidRPr="004001CC">
        <w:rPr>
          <w:rFonts w:hint="cs"/>
          <w:rtl/>
        </w:rPr>
        <w:t>عَلِمَ</w:t>
      </w:r>
      <w:r w:rsidRPr="004001CC">
        <w:rPr>
          <w:rtl/>
        </w:rPr>
        <w:t xml:space="preserve"> </w:t>
      </w:r>
      <w:r w:rsidRPr="004001CC">
        <w:rPr>
          <w:rFonts w:hint="cs"/>
          <w:rtl/>
        </w:rPr>
        <w:t>أَن</w:t>
      </w:r>
      <w:r w:rsidRPr="004001CC">
        <w:rPr>
          <w:rtl/>
        </w:rPr>
        <w:t xml:space="preserve"> </w:t>
      </w:r>
      <w:r w:rsidRPr="004001CC">
        <w:rPr>
          <w:rFonts w:hint="cs"/>
          <w:rtl/>
        </w:rPr>
        <w:t>لَّن</w:t>
      </w:r>
      <w:r w:rsidRPr="004001CC">
        <w:rPr>
          <w:rtl/>
        </w:rPr>
        <w:t xml:space="preserve"> </w:t>
      </w:r>
      <w:r w:rsidRPr="004001CC">
        <w:rPr>
          <w:rFonts w:hint="cs"/>
          <w:rtl/>
        </w:rPr>
        <w:t>تُحۡصُوهُ</w:t>
      </w:r>
      <w:r w:rsidRPr="004001CC">
        <w:rPr>
          <w:rtl/>
        </w:rPr>
        <w:t xml:space="preserve"> </w:t>
      </w:r>
      <w:r w:rsidRPr="004001CC">
        <w:rPr>
          <w:rFonts w:hint="cs"/>
          <w:rtl/>
        </w:rPr>
        <w:t>فَتَابَ</w:t>
      </w:r>
      <w:r w:rsidRPr="004001CC">
        <w:rPr>
          <w:rtl/>
        </w:rPr>
        <w:t xml:space="preserve"> </w:t>
      </w:r>
      <w:r w:rsidRPr="004001CC">
        <w:rPr>
          <w:rFonts w:hint="cs"/>
          <w:rtl/>
        </w:rPr>
        <w:t>عَلَيۡكُمۡۖ</w:t>
      </w:r>
      <w:r w:rsidRPr="004001CC">
        <w:rPr>
          <w:rtl/>
        </w:rPr>
        <w:t xml:space="preserve"> </w:t>
      </w:r>
      <w:r w:rsidRPr="004001CC">
        <w:rPr>
          <w:rFonts w:hint="cs"/>
          <w:rtl/>
        </w:rPr>
        <w:t>فَٱقۡرَءُواْ</w:t>
      </w:r>
      <w:r w:rsidRPr="004001CC">
        <w:rPr>
          <w:rtl/>
        </w:rPr>
        <w:t xml:space="preserve"> </w:t>
      </w:r>
      <w:r w:rsidRPr="004001CC">
        <w:rPr>
          <w:rFonts w:hint="cs"/>
          <w:rtl/>
        </w:rPr>
        <w:t>مَا</w:t>
      </w:r>
      <w:r w:rsidRPr="004001CC">
        <w:rPr>
          <w:rtl/>
        </w:rPr>
        <w:t xml:space="preserve"> </w:t>
      </w:r>
      <w:r w:rsidRPr="004001CC">
        <w:rPr>
          <w:rFonts w:hint="cs"/>
          <w:rtl/>
        </w:rPr>
        <w:t>تَيَسَّرَ</w:t>
      </w:r>
      <w:r w:rsidRPr="004001CC">
        <w:rPr>
          <w:rtl/>
        </w:rPr>
        <w:t xml:space="preserve"> </w:t>
      </w:r>
      <w:r w:rsidRPr="004001CC">
        <w:rPr>
          <w:rFonts w:hint="cs"/>
          <w:rtl/>
        </w:rPr>
        <w:t>مِنَ</w:t>
      </w:r>
      <w:r w:rsidRPr="004001CC">
        <w:rPr>
          <w:rtl/>
        </w:rPr>
        <w:t xml:space="preserve"> </w:t>
      </w:r>
      <w:r w:rsidRPr="004001CC">
        <w:rPr>
          <w:rFonts w:hint="cs"/>
          <w:rtl/>
        </w:rPr>
        <w:t>ٱلۡقُرۡءَانِۚ</w:t>
      </w:r>
      <w:r w:rsidRPr="004001CC">
        <w:rPr>
          <w:rtl/>
        </w:rPr>
        <w:t xml:space="preserve"> </w:t>
      </w:r>
      <w:r w:rsidRPr="004001CC">
        <w:rPr>
          <w:rFonts w:hint="cs"/>
          <w:rtl/>
        </w:rPr>
        <w:t>عَلِمَ</w:t>
      </w:r>
      <w:r w:rsidRPr="004001CC">
        <w:rPr>
          <w:rtl/>
        </w:rPr>
        <w:t xml:space="preserve"> </w:t>
      </w:r>
      <w:r w:rsidRPr="004001CC">
        <w:rPr>
          <w:rFonts w:hint="cs"/>
          <w:rtl/>
        </w:rPr>
        <w:t>أَن</w:t>
      </w:r>
      <w:r w:rsidRPr="004001CC">
        <w:rPr>
          <w:rtl/>
        </w:rPr>
        <w:t xml:space="preserve"> </w:t>
      </w:r>
      <w:r w:rsidRPr="004001CC">
        <w:rPr>
          <w:rFonts w:hint="cs"/>
          <w:rtl/>
        </w:rPr>
        <w:t>سَيَكُونُ</w:t>
      </w:r>
      <w:r w:rsidRPr="004001CC">
        <w:rPr>
          <w:rtl/>
        </w:rPr>
        <w:t xml:space="preserve"> </w:t>
      </w:r>
      <w:r w:rsidRPr="004001CC">
        <w:rPr>
          <w:rFonts w:hint="cs"/>
          <w:rtl/>
        </w:rPr>
        <w:t>مِنكُم</w:t>
      </w:r>
      <w:r w:rsidRPr="004001CC">
        <w:rPr>
          <w:rtl/>
        </w:rPr>
        <w:t xml:space="preserve"> </w:t>
      </w:r>
      <w:r w:rsidRPr="004001CC">
        <w:rPr>
          <w:rFonts w:hint="cs"/>
          <w:rtl/>
        </w:rPr>
        <w:t>مَّرۡضَىٰ</w:t>
      </w:r>
      <w:r w:rsidRPr="004001CC">
        <w:rPr>
          <w:rtl/>
        </w:rPr>
        <w:t xml:space="preserve"> </w:t>
      </w:r>
      <w:r w:rsidRPr="004001CC">
        <w:rPr>
          <w:rFonts w:hint="cs"/>
          <w:rtl/>
        </w:rPr>
        <w:t>وَءَاخَرُونَ</w:t>
      </w:r>
      <w:r w:rsidRPr="004001CC">
        <w:rPr>
          <w:rtl/>
        </w:rPr>
        <w:t xml:space="preserve"> </w:t>
      </w:r>
      <w:r w:rsidRPr="004001CC">
        <w:rPr>
          <w:rFonts w:hint="cs"/>
          <w:rtl/>
        </w:rPr>
        <w:t>يَضۡرِبُونَ</w:t>
      </w:r>
      <w:r w:rsidRPr="004001CC">
        <w:rPr>
          <w:rtl/>
        </w:rPr>
        <w:t xml:space="preserve"> </w:t>
      </w:r>
      <w:r w:rsidRPr="004001CC">
        <w:rPr>
          <w:rFonts w:hint="cs"/>
          <w:rtl/>
        </w:rPr>
        <w:t>فِي</w:t>
      </w:r>
      <w:r w:rsidRPr="004001CC">
        <w:rPr>
          <w:rtl/>
        </w:rPr>
        <w:t xml:space="preserve"> </w:t>
      </w:r>
      <w:r w:rsidRPr="004001CC">
        <w:rPr>
          <w:rFonts w:hint="cs"/>
          <w:rtl/>
        </w:rPr>
        <w:t>ٱلۡأَرۡضِ</w:t>
      </w:r>
      <w:r w:rsidRPr="004001CC">
        <w:rPr>
          <w:rtl/>
        </w:rPr>
        <w:t xml:space="preserve"> </w:t>
      </w:r>
      <w:r w:rsidRPr="004001CC">
        <w:rPr>
          <w:rFonts w:hint="cs"/>
          <w:rtl/>
        </w:rPr>
        <w:t>يَبۡتَغُونَ</w:t>
      </w:r>
      <w:r w:rsidRPr="004001CC">
        <w:rPr>
          <w:rtl/>
        </w:rPr>
        <w:t xml:space="preserve"> </w:t>
      </w:r>
      <w:r w:rsidRPr="004001CC">
        <w:rPr>
          <w:rFonts w:hint="cs"/>
          <w:rtl/>
        </w:rPr>
        <w:t>مِن</w:t>
      </w:r>
      <w:r w:rsidRPr="004001CC">
        <w:rPr>
          <w:rtl/>
        </w:rPr>
        <w:t xml:space="preserve"> </w:t>
      </w:r>
      <w:r w:rsidRPr="004001CC">
        <w:rPr>
          <w:rFonts w:hint="cs"/>
          <w:rtl/>
        </w:rPr>
        <w:t>فَضۡلِ</w:t>
      </w:r>
      <w:r w:rsidRPr="004001CC">
        <w:rPr>
          <w:rtl/>
        </w:rPr>
        <w:t xml:space="preserve"> </w:t>
      </w:r>
      <w:r w:rsidRPr="004001CC">
        <w:rPr>
          <w:rFonts w:hint="cs"/>
          <w:rtl/>
        </w:rPr>
        <w:t>ٱللَّهِ</w:t>
      </w:r>
      <w:r w:rsidRPr="004001CC">
        <w:rPr>
          <w:rtl/>
        </w:rPr>
        <w:t xml:space="preserve"> </w:t>
      </w:r>
      <w:r w:rsidRPr="004001CC">
        <w:rPr>
          <w:rFonts w:hint="cs"/>
          <w:rtl/>
        </w:rPr>
        <w:t>وَءَاخَرُونَ</w:t>
      </w:r>
      <w:r w:rsidRPr="004001CC">
        <w:rPr>
          <w:rtl/>
        </w:rPr>
        <w:t xml:space="preserve"> </w:t>
      </w:r>
      <w:r w:rsidRPr="004001CC">
        <w:rPr>
          <w:rFonts w:hint="cs"/>
          <w:rtl/>
        </w:rPr>
        <w:t>يُقَٰتِلُونَ</w:t>
      </w:r>
      <w:r w:rsidRPr="004001CC">
        <w:rPr>
          <w:rtl/>
        </w:rPr>
        <w:t xml:space="preserve"> </w:t>
      </w:r>
      <w:r w:rsidRPr="004001CC">
        <w:rPr>
          <w:rFonts w:hint="cs"/>
          <w:rtl/>
        </w:rPr>
        <w:t>فِي</w:t>
      </w:r>
      <w:r w:rsidRPr="004001CC">
        <w:rPr>
          <w:rtl/>
        </w:rPr>
        <w:t xml:space="preserve"> </w:t>
      </w:r>
      <w:r w:rsidRPr="004001CC">
        <w:rPr>
          <w:rFonts w:hint="cs"/>
          <w:rtl/>
        </w:rPr>
        <w:t>سَبِيلِ</w:t>
      </w:r>
      <w:r w:rsidRPr="004001CC">
        <w:rPr>
          <w:rtl/>
        </w:rPr>
        <w:t xml:space="preserve"> </w:t>
      </w:r>
      <w:r w:rsidRPr="004001CC">
        <w:rPr>
          <w:rFonts w:hint="cs"/>
          <w:rtl/>
        </w:rPr>
        <w:t>ٱللَّهِۖ</w:t>
      </w:r>
      <w:r w:rsidRPr="004001CC">
        <w:rPr>
          <w:rtl/>
        </w:rPr>
        <w:t xml:space="preserve"> </w:t>
      </w:r>
      <w:r w:rsidRPr="004001CC">
        <w:rPr>
          <w:rFonts w:hint="cs"/>
          <w:rtl/>
        </w:rPr>
        <w:t>فَٱقۡرَءُواْ</w:t>
      </w:r>
      <w:r w:rsidRPr="004001CC">
        <w:rPr>
          <w:rtl/>
        </w:rPr>
        <w:t xml:space="preserve"> </w:t>
      </w:r>
      <w:r w:rsidRPr="004001CC">
        <w:rPr>
          <w:rFonts w:hint="cs"/>
          <w:rtl/>
        </w:rPr>
        <w:t>مَا</w:t>
      </w:r>
      <w:r w:rsidRPr="004001CC">
        <w:rPr>
          <w:rtl/>
        </w:rPr>
        <w:t xml:space="preserve"> </w:t>
      </w:r>
      <w:r w:rsidRPr="004001CC">
        <w:rPr>
          <w:rFonts w:hint="cs"/>
          <w:rtl/>
        </w:rPr>
        <w:t>تَيَسَّرَ</w:t>
      </w:r>
      <w:r w:rsidRPr="004001CC">
        <w:rPr>
          <w:rtl/>
        </w:rPr>
        <w:t xml:space="preserve"> </w:t>
      </w:r>
      <w:r w:rsidRPr="004001CC">
        <w:rPr>
          <w:rFonts w:hint="cs"/>
          <w:rtl/>
        </w:rPr>
        <w:t>مِنۡهُۚ</w:t>
      </w:r>
      <w:r w:rsidRPr="004001CC">
        <w:rPr>
          <w:rtl/>
        </w:rPr>
        <w:t xml:space="preserve"> </w:t>
      </w:r>
      <w:r w:rsidRPr="004001CC">
        <w:rPr>
          <w:rFonts w:hint="cs"/>
          <w:rtl/>
        </w:rPr>
        <w:t>وَأَقِيمُواْ</w:t>
      </w:r>
      <w:r w:rsidRPr="004001CC">
        <w:rPr>
          <w:rtl/>
        </w:rPr>
        <w:t xml:space="preserve"> </w:t>
      </w:r>
      <w:r w:rsidRPr="004001CC">
        <w:rPr>
          <w:rFonts w:hint="cs"/>
          <w:rtl/>
        </w:rPr>
        <w:t>ٱلصَّلَوٰةَ</w:t>
      </w:r>
      <w:r w:rsidRPr="004001CC">
        <w:rPr>
          <w:rtl/>
        </w:rPr>
        <w:t xml:space="preserve"> </w:t>
      </w:r>
      <w:r w:rsidRPr="004001CC">
        <w:rPr>
          <w:rFonts w:hint="cs"/>
          <w:rtl/>
        </w:rPr>
        <w:t>وَءَاتُواْ</w:t>
      </w:r>
      <w:r w:rsidRPr="004001CC">
        <w:rPr>
          <w:rtl/>
        </w:rPr>
        <w:t xml:space="preserve"> </w:t>
      </w:r>
      <w:r w:rsidRPr="004001CC">
        <w:rPr>
          <w:rFonts w:hint="cs"/>
          <w:rtl/>
        </w:rPr>
        <w:t>ٱلزَّكَوٰةَ</w:t>
      </w:r>
      <w:r w:rsidRPr="004001CC">
        <w:rPr>
          <w:rtl/>
        </w:rPr>
        <w:t xml:space="preserve"> </w:t>
      </w:r>
      <w:r w:rsidRPr="004001CC">
        <w:rPr>
          <w:rFonts w:hint="cs"/>
          <w:rtl/>
        </w:rPr>
        <w:t>وَأَقۡرِضُواْ</w:t>
      </w:r>
      <w:r w:rsidRPr="004001CC">
        <w:rPr>
          <w:rtl/>
        </w:rPr>
        <w:t xml:space="preserve"> </w:t>
      </w:r>
      <w:r w:rsidRPr="004001CC">
        <w:rPr>
          <w:rFonts w:hint="cs"/>
          <w:rtl/>
        </w:rPr>
        <w:t>ٱللَّهَ</w:t>
      </w:r>
      <w:r w:rsidRPr="004001CC">
        <w:rPr>
          <w:rtl/>
        </w:rPr>
        <w:t xml:space="preserve"> </w:t>
      </w:r>
      <w:r w:rsidRPr="004001CC">
        <w:rPr>
          <w:rFonts w:hint="cs"/>
          <w:rtl/>
        </w:rPr>
        <w:t>قَرۡضًا</w:t>
      </w:r>
      <w:r w:rsidRPr="004001CC">
        <w:rPr>
          <w:rtl/>
        </w:rPr>
        <w:t xml:space="preserve"> </w:t>
      </w:r>
      <w:r w:rsidRPr="004001CC">
        <w:rPr>
          <w:rFonts w:hint="cs"/>
          <w:rtl/>
        </w:rPr>
        <w:t>حَسَنٗاۚ</w:t>
      </w:r>
      <w:r w:rsidRPr="004001CC">
        <w:rPr>
          <w:rtl/>
        </w:rPr>
        <w:t xml:space="preserve"> </w:t>
      </w:r>
      <w:r w:rsidRPr="004001CC">
        <w:rPr>
          <w:rFonts w:hint="cs"/>
          <w:rtl/>
        </w:rPr>
        <w:t>وَمَا</w:t>
      </w:r>
      <w:r w:rsidRPr="004001CC">
        <w:rPr>
          <w:rtl/>
        </w:rPr>
        <w:t xml:space="preserve"> </w:t>
      </w:r>
      <w:r w:rsidRPr="004001CC">
        <w:rPr>
          <w:rFonts w:hint="cs"/>
          <w:rtl/>
        </w:rPr>
        <w:t>تُقَدِّمُواْ</w:t>
      </w:r>
      <w:r w:rsidRPr="004001CC">
        <w:rPr>
          <w:rtl/>
        </w:rPr>
        <w:t xml:space="preserve"> </w:t>
      </w:r>
      <w:r w:rsidRPr="004001CC">
        <w:rPr>
          <w:rFonts w:hint="cs"/>
          <w:rtl/>
        </w:rPr>
        <w:t>لِأَنفُسِكُم</w:t>
      </w:r>
      <w:r w:rsidRPr="004001CC">
        <w:rPr>
          <w:rtl/>
        </w:rPr>
        <w:t xml:space="preserve"> </w:t>
      </w:r>
      <w:r w:rsidRPr="004001CC">
        <w:rPr>
          <w:rFonts w:hint="cs"/>
          <w:rtl/>
        </w:rPr>
        <w:t>مِّنۡ</w:t>
      </w:r>
      <w:r w:rsidRPr="004001CC">
        <w:rPr>
          <w:rtl/>
        </w:rPr>
        <w:t xml:space="preserve"> </w:t>
      </w:r>
      <w:r w:rsidRPr="004001CC">
        <w:rPr>
          <w:rFonts w:hint="cs"/>
          <w:rtl/>
        </w:rPr>
        <w:t>خَيۡرٖ</w:t>
      </w:r>
      <w:r w:rsidRPr="004001CC">
        <w:rPr>
          <w:rtl/>
        </w:rPr>
        <w:t xml:space="preserve"> </w:t>
      </w:r>
      <w:r w:rsidRPr="004001CC">
        <w:rPr>
          <w:rFonts w:hint="cs"/>
          <w:rtl/>
        </w:rPr>
        <w:t>تَجِدُوهُ</w:t>
      </w:r>
      <w:r w:rsidRPr="004001CC">
        <w:rPr>
          <w:rtl/>
        </w:rPr>
        <w:t xml:space="preserve"> </w:t>
      </w:r>
      <w:r w:rsidRPr="004001CC">
        <w:rPr>
          <w:rFonts w:hint="cs"/>
          <w:rtl/>
        </w:rPr>
        <w:t>عِندَ</w:t>
      </w:r>
      <w:r w:rsidRPr="004001CC">
        <w:rPr>
          <w:rtl/>
        </w:rPr>
        <w:t xml:space="preserve"> </w:t>
      </w:r>
      <w:r w:rsidRPr="004001CC">
        <w:rPr>
          <w:rFonts w:hint="cs"/>
          <w:rtl/>
        </w:rPr>
        <w:t>ٱللَّهِ</w:t>
      </w:r>
      <w:r w:rsidRPr="004001CC">
        <w:rPr>
          <w:rtl/>
        </w:rPr>
        <w:t xml:space="preserve"> </w:t>
      </w:r>
      <w:r w:rsidRPr="004001CC">
        <w:rPr>
          <w:rFonts w:hint="cs"/>
          <w:rtl/>
        </w:rPr>
        <w:t>هُوَ</w:t>
      </w:r>
      <w:r w:rsidRPr="004001CC">
        <w:rPr>
          <w:rtl/>
        </w:rPr>
        <w:t xml:space="preserve"> </w:t>
      </w:r>
      <w:r w:rsidRPr="004001CC">
        <w:rPr>
          <w:rFonts w:hint="cs"/>
          <w:rtl/>
        </w:rPr>
        <w:t>خَيۡرٗا</w:t>
      </w:r>
      <w:r w:rsidRPr="004001CC">
        <w:rPr>
          <w:rtl/>
        </w:rPr>
        <w:t xml:space="preserve"> </w:t>
      </w:r>
      <w:r w:rsidRPr="004001CC">
        <w:rPr>
          <w:rFonts w:hint="cs"/>
          <w:rtl/>
        </w:rPr>
        <w:t>وَأَعۡظَمَ</w:t>
      </w:r>
      <w:r w:rsidRPr="004001CC">
        <w:rPr>
          <w:rtl/>
        </w:rPr>
        <w:t xml:space="preserve"> </w:t>
      </w:r>
      <w:r w:rsidRPr="004001CC">
        <w:rPr>
          <w:rFonts w:hint="cs"/>
          <w:rtl/>
        </w:rPr>
        <w:t>أَجۡرٗاۚ</w:t>
      </w:r>
      <w:r w:rsidRPr="004001CC">
        <w:rPr>
          <w:rtl/>
        </w:rPr>
        <w:t xml:space="preserve"> </w:t>
      </w:r>
      <w:r w:rsidRPr="004001CC">
        <w:rPr>
          <w:rFonts w:hint="cs"/>
          <w:rtl/>
        </w:rPr>
        <w:t>وَٱسۡتَغۡفِرُواْ</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غَفُورٞ</w:t>
      </w:r>
      <w:r w:rsidRPr="004001CC">
        <w:rPr>
          <w:rtl/>
        </w:rPr>
        <w:t xml:space="preserve"> </w:t>
      </w:r>
      <w:r w:rsidRPr="004001CC">
        <w:rPr>
          <w:rFonts w:hint="cs"/>
          <w:rtl/>
        </w:rPr>
        <w:t>رَّحِيمُۢ</w:t>
      </w:r>
      <w:r w:rsidRPr="004001CC">
        <w:rPr>
          <w:rtl/>
        </w:rPr>
        <w:t xml:space="preserve"> </w:t>
      </w:r>
      <w:r w:rsidRPr="004001CC">
        <w:rPr>
          <w:rFonts w:hint="cs"/>
          <w:rtl/>
        </w:rPr>
        <w:t>٢٠</w:t>
      </w:r>
      <w:r w:rsidRPr="004001CC">
        <w:rPr>
          <w:rFonts w:ascii="Traditional Arabic" w:hAnsi="Traditional Arabic" w:cs="Traditional Arabic"/>
          <w:rtl/>
        </w:rPr>
        <w:t>﴾</w:t>
      </w:r>
      <w:r w:rsidRPr="004001CC">
        <w:rPr>
          <w:rFonts w:hint="cs"/>
          <w:rtl/>
        </w:rPr>
        <w:tab/>
      </w:r>
      <w:r w:rsidRPr="004001CC">
        <w:rPr>
          <w:rStyle w:val="7-Char"/>
          <w:rtl/>
        </w:rPr>
        <w:t>[المزمل:</w:t>
      </w:r>
      <w:r w:rsidRPr="004001CC">
        <w:rPr>
          <w:rStyle w:val="7-Char"/>
          <w:rFonts w:hint="cs"/>
          <w:rtl/>
        </w:rPr>
        <w:t>17-20</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اگر کفر را اختیار کنید چگونه از روزی که کودکان را پیر می‌کند (یعنی روز قیامت) پرهیز می‌کنید(1</w:t>
      </w:r>
      <w:r w:rsidR="00BD4D45" w:rsidRPr="004001CC">
        <w:rPr>
          <w:rFonts w:hint="cs"/>
          <w:rtl/>
        </w:rPr>
        <w:t xml:space="preserve">7) در آن روز آسمان شکافته شود </w:t>
      </w:r>
      <w:r w:rsidR="003E188D" w:rsidRPr="004001CC">
        <w:rPr>
          <w:rFonts w:hint="cs"/>
          <w:rtl/>
        </w:rPr>
        <w:t xml:space="preserve">و </w:t>
      </w:r>
      <w:r w:rsidR="00BD4D45" w:rsidRPr="004001CC">
        <w:rPr>
          <w:rFonts w:hint="cs"/>
          <w:rtl/>
        </w:rPr>
        <w:t>و</w:t>
      </w:r>
      <w:r w:rsidRPr="004001CC">
        <w:rPr>
          <w:rFonts w:hint="cs"/>
          <w:rtl/>
        </w:rPr>
        <w:t>عد</w:t>
      </w:r>
      <w:r w:rsidR="00117E64" w:rsidRPr="004001CC">
        <w:rPr>
          <w:rFonts w:hint="cs"/>
          <w:rtl/>
        </w:rPr>
        <w:t>ۀ</w:t>
      </w:r>
      <w:r w:rsidRPr="004001CC">
        <w:rPr>
          <w:rFonts w:hint="cs"/>
          <w:rtl/>
        </w:rPr>
        <w:t xml:space="preserve"> او انجام شدنی است(18) این اوصافی که برای قیا</w:t>
      </w:r>
      <w:r w:rsidR="0014336C" w:rsidRPr="004001CC">
        <w:rPr>
          <w:rFonts w:hint="cs"/>
          <w:rtl/>
        </w:rPr>
        <w:t>مت ذکر شد تذکر و پندی است</w:t>
      </w:r>
      <w:r w:rsidR="00A80CF6" w:rsidRPr="004001CC">
        <w:rPr>
          <w:rFonts w:hint="cs"/>
          <w:rtl/>
        </w:rPr>
        <w:t>،</w:t>
      </w:r>
      <w:r w:rsidR="0014336C" w:rsidRPr="004001CC">
        <w:rPr>
          <w:rFonts w:hint="cs"/>
          <w:rtl/>
        </w:rPr>
        <w:t xml:space="preserve"> </w:t>
      </w:r>
      <w:r w:rsidR="00A80CF6" w:rsidRPr="004001CC">
        <w:rPr>
          <w:rFonts w:hint="cs"/>
          <w:rtl/>
        </w:rPr>
        <w:t>پس</w:t>
      </w:r>
      <w:r w:rsidR="0014336C" w:rsidRPr="004001CC">
        <w:rPr>
          <w:rFonts w:hint="cs"/>
          <w:rtl/>
        </w:rPr>
        <w:t xml:space="preserve"> هر</w:t>
      </w:r>
      <w:r w:rsidR="008C6BBE" w:rsidRPr="004001CC">
        <w:rPr>
          <w:rFonts w:hint="eastAsia"/>
          <w:rtl/>
        </w:rPr>
        <w:t>‌</w:t>
      </w:r>
      <w:r w:rsidRPr="004001CC">
        <w:rPr>
          <w:rFonts w:hint="cs"/>
          <w:rtl/>
        </w:rPr>
        <w:t xml:space="preserve">کس بخواهد به سوی خداوندش راهی جوید(19) حقا که پروردگارت می‌داند که تو </w:t>
      </w:r>
      <w:r w:rsidR="00A80CF6" w:rsidRPr="004001CC">
        <w:rPr>
          <w:rFonts w:hint="cs"/>
          <w:rtl/>
        </w:rPr>
        <w:t xml:space="preserve">و </w:t>
      </w:r>
      <w:r w:rsidR="00CD117F" w:rsidRPr="004001CC">
        <w:rPr>
          <w:rFonts w:hint="cs"/>
          <w:rtl/>
        </w:rPr>
        <w:t>گروهی</w:t>
      </w:r>
      <w:r w:rsidR="00A80CF6" w:rsidRPr="004001CC">
        <w:rPr>
          <w:rFonts w:hint="cs"/>
          <w:rtl/>
        </w:rPr>
        <w:t xml:space="preserve"> از کسانی که با تو اند</w:t>
      </w:r>
      <w:r w:rsidR="00CD117F" w:rsidRPr="004001CC">
        <w:rPr>
          <w:rFonts w:hint="cs"/>
          <w:rtl/>
        </w:rPr>
        <w:t>،</w:t>
      </w:r>
      <w:r w:rsidR="00A80CF6" w:rsidRPr="004001CC">
        <w:rPr>
          <w:rFonts w:hint="cs"/>
          <w:rtl/>
        </w:rPr>
        <w:t xml:space="preserve"> </w:t>
      </w:r>
      <w:r w:rsidRPr="004001CC">
        <w:rPr>
          <w:rFonts w:hint="cs"/>
          <w:rtl/>
        </w:rPr>
        <w:t xml:space="preserve">نزدیک به دو ثلث شب </w:t>
      </w:r>
      <w:r w:rsidR="00CD117F" w:rsidRPr="004001CC">
        <w:rPr>
          <w:rFonts w:hint="cs"/>
          <w:rtl/>
        </w:rPr>
        <w:t>یا</w:t>
      </w:r>
      <w:r w:rsidRPr="004001CC">
        <w:rPr>
          <w:rFonts w:hint="cs"/>
          <w:rtl/>
        </w:rPr>
        <w:t xml:space="preserve"> نیمی از شب </w:t>
      </w:r>
      <w:r w:rsidR="00CD117F" w:rsidRPr="004001CC">
        <w:rPr>
          <w:rFonts w:hint="cs"/>
          <w:rtl/>
        </w:rPr>
        <w:t>یا</w:t>
      </w:r>
      <w:r w:rsidRPr="004001CC">
        <w:rPr>
          <w:rFonts w:hint="cs"/>
          <w:rtl/>
        </w:rPr>
        <w:t xml:space="preserve"> ثلث آن </w:t>
      </w:r>
      <w:r w:rsidR="00CD117F" w:rsidRPr="004001CC">
        <w:rPr>
          <w:rFonts w:hint="cs"/>
          <w:rtl/>
        </w:rPr>
        <w:t xml:space="preserve">را (برای عبادت) </w:t>
      </w:r>
      <w:r w:rsidRPr="004001CC">
        <w:rPr>
          <w:rFonts w:hint="cs"/>
          <w:rtl/>
        </w:rPr>
        <w:t>برمی‌خیزی</w:t>
      </w:r>
      <w:r w:rsidR="00CD117F" w:rsidRPr="004001CC">
        <w:rPr>
          <w:rFonts w:hint="cs"/>
          <w:rtl/>
        </w:rPr>
        <w:t>د؛</w:t>
      </w:r>
      <w:r w:rsidRPr="004001CC">
        <w:rPr>
          <w:rFonts w:hint="cs"/>
          <w:rtl/>
        </w:rPr>
        <w:t xml:space="preserve"> و خدا</w:t>
      </w:r>
      <w:r w:rsidR="00CD117F" w:rsidRPr="004001CC">
        <w:rPr>
          <w:rFonts w:hint="cs"/>
          <w:rtl/>
        </w:rPr>
        <w:t>ست که</w:t>
      </w:r>
      <w:r w:rsidRPr="004001CC">
        <w:rPr>
          <w:rFonts w:hint="cs"/>
          <w:rtl/>
        </w:rPr>
        <w:t xml:space="preserve"> شب و روز را </w:t>
      </w:r>
      <w:r w:rsidR="00D9531F" w:rsidRPr="004001CC">
        <w:rPr>
          <w:rFonts w:hint="cs"/>
          <w:rtl/>
        </w:rPr>
        <w:t>اندازه</w:t>
      </w:r>
      <w:r w:rsidR="00D9531F" w:rsidRPr="004001CC">
        <w:rPr>
          <w:rFonts w:hint="cs"/>
          <w:rtl/>
        </w:rPr>
        <w:softHyphen/>
      </w:r>
      <w:r w:rsidR="00CD117F" w:rsidRPr="004001CC">
        <w:rPr>
          <w:rFonts w:hint="cs"/>
          <w:rtl/>
        </w:rPr>
        <w:t xml:space="preserve"> </w:t>
      </w:r>
      <w:r w:rsidRPr="004001CC">
        <w:rPr>
          <w:rFonts w:hint="cs"/>
          <w:rtl/>
        </w:rPr>
        <w:t>می‌گیرید و مقدارهای آن</w:t>
      </w:r>
      <w:r w:rsidR="00D9531F" w:rsidRPr="004001CC">
        <w:rPr>
          <w:rFonts w:hint="cs"/>
          <w:rtl/>
        </w:rPr>
        <w:t xml:space="preserve"> </w:t>
      </w:r>
      <w:r w:rsidRPr="004001CC">
        <w:rPr>
          <w:rFonts w:hint="cs"/>
          <w:rtl/>
        </w:rPr>
        <w:t>را معین می‌کند، خدا دانست که شما انداز</w:t>
      </w:r>
      <w:r w:rsidR="00117E64" w:rsidRPr="004001CC">
        <w:rPr>
          <w:rFonts w:hint="cs"/>
          <w:rtl/>
        </w:rPr>
        <w:t>ۀ</w:t>
      </w:r>
      <w:r w:rsidRPr="004001CC">
        <w:rPr>
          <w:rFonts w:hint="cs"/>
          <w:rtl/>
        </w:rPr>
        <w:t xml:space="preserve"> آن</w:t>
      </w:r>
      <w:r w:rsidR="00D9531F" w:rsidRPr="004001CC">
        <w:rPr>
          <w:rFonts w:hint="cs"/>
          <w:rtl/>
        </w:rPr>
        <w:t xml:space="preserve"> </w:t>
      </w:r>
      <w:r w:rsidRPr="004001CC">
        <w:rPr>
          <w:rFonts w:hint="cs"/>
          <w:rtl/>
        </w:rPr>
        <w:t>را هرگز نمی‌توانید حساب کنید، پس بر شما بخشش کرد</w:t>
      </w:r>
      <w:r w:rsidR="004F09EF" w:rsidRPr="004001CC">
        <w:rPr>
          <w:rFonts w:hint="cs"/>
          <w:rtl/>
        </w:rPr>
        <w:t>؛</w:t>
      </w:r>
      <w:r w:rsidRPr="004001CC">
        <w:rPr>
          <w:rFonts w:hint="cs"/>
          <w:rtl/>
        </w:rPr>
        <w:t xml:space="preserve"> پس آنچه برای شما </w:t>
      </w:r>
      <w:r w:rsidR="004F09EF" w:rsidRPr="004001CC">
        <w:rPr>
          <w:rFonts w:hint="cs"/>
          <w:rtl/>
        </w:rPr>
        <w:t>میسّر است از قرآن قرائت کنید.</w:t>
      </w:r>
      <w:r w:rsidRPr="004001CC">
        <w:rPr>
          <w:rFonts w:hint="cs"/>
          <w:rtl/>
        </w:rPr>
        <w:t xml:space="preserve"> خدا داند که بعضی از شما بیمار خواهند شد و گروه دیگر در زمین سفر کنند و از فضل خدا طلب کنند و عد</w:t>
      </w:r>
      <w:r w:rsidR="00117E64" w:rsidRPr="004001CC">
        <w:rPr>
          <w:rFonts w:hint="cs"/>
          <w:rtl/>
        </w:rPr>
        <w:t>ۀ</w:t>
      </w:r>
      <w:r w:rsidRPr="004001CC">
        <w:rPr>
          <w:rFonts w:hint="cs"/>
          <w:rtl/>
        </w:rPr>
        <w:t xml:space="preserve"> دیگر قتال در راه خدا می‌کنند، پس آنچه میسر است از قرآن بخوانید و نماز را ب</w:t>
      </w:r>
      <w:r w:rsidR="004F09EF" w:rsidRPr="004001CC">
        <w:rPr>
          <w:rFonts w:hint="cs"/>
          <w:rtl/>
        </w:rPr>
        <w:t xml:space="preserve">ه </w:t>
      </w:r>
      <w:r w:rsidRPr="004001CC">
        <w:rPr>
          <w:rFonts w:hint="cs"/>
          <w:rtl/>
        </w:rPr>
        <w:t>پا</w:t>
      </w:r>
      <w:r w:rsidR="00BD4D45" w:rsidRPr="004001CC">
        <w:rPr>
          <w:rFonts w:hint="cs"/>
          <w:rtl/>
        </w:rPr>
        <w:t xml:space="preserve"> </w:t>
      </w:r>
      <w:r w:rsidRPr="004001CC">
        <w:rPr>
          <w:rFonts w:hint="cs"/>
          <w:rtl/>
        </w:rPr>
        <w:t>دارید و زکات بدهید و به خدا قرض نیکو دهید، و  آنچه از کار خیر برای خودتان پ</w:t>
      </w:r>
      <w:r w:rsidR="00BD4D45" w:rsidRPr="004001CC">
        <w:rPr>
          <w:rFonts w:hint="cs"/>
          <w:rtl/>
        </w:rPr>
        <w:t>ی</w:t>
      </w:r>
      <w:r w:rsidRPr="004001CC">
        <w:rPr>
          <w:rFonts w:hint="cs"/>
          <w:rtl/>
        </w:rPr>
        <w:t>ش فرستید آن</w:t>
      </w:r>
      <w:r w:rsidR="004F09EF" w:rsidRPr="004001CC">
        <w:rPr>
          <w:rFonts w:hint="cs"/>
          <w:rtl/>
        </w:rPr>
        <w:t xml:space="preserve"> </w:t>
      </w:r>
      <w:r w:rsidRPr="004001CC">
        <w:rPr>
          <w:rFonts w:hint="cs"/>
          <w:rtl/>
        </w:rPr>
        <w:t>را نزد</w:t>
      </w:r>
      <w:r w:rsidR="00BD4D45" w:rsidRPr="004001CC">
        <w:rPr>
          <w:rFonts w:hint="cs"/>
          <w:rtl/>
        </w:rPr>
        <w:t xml:space="preserve"> </w:t>
      </w:r>
      <w:r w:rsidRPr="004001CC">
        <w:rPr>
          <w:rFonts w:hint="cs"/>
          <w:rtl/>
        </w:rPr>
        <w:t>خدا بیابید که بهتر و پاداش بزرگتری است و از خدا آمرزش بخواهید که خدا آمرزنده و رحیم است.(20)</w:t>
      </w:r>
    </w:p>
    <w:p w:rsidR="00AF60CF" w:rsidRPr="004001CC" w:rsidRDefault="00AF60CF" w:rsidP="008C6BB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رسول خدا</w:t>
      </w:r>
      <w:r w:rsidR="003D5952" w:rsidRPr="004001CC">
        <w:rPr>
          <w:rFonts w:cs="CTraditional Arabic" w:hint="cs"/>
          <w:szCs w:val="28"/>
          <w:rtl/>
        </w:rPr>
        <w:t>ص</w:t>
      </w:r>
      <w:r w:rsidRPr="004001CC">
        <w:rPr>
          <w:rFonts w:hint="cs"/>
          <w:szCs w:val="28"/>
          <w:rtl/>
        </w:rPr>
        <w:t xml:space="preserve"> چون مخاطب به خطاب </w:t>
      </w:r>
      <w:r w:rsidR="008A6C66" w:rsidRPr="004001CC">
        <w:rPr>
          <w:rFonts w:ascii="Traditional Arabic" w:hAnsi="Traditional Arabic" w:cs="Traditional Arabic"/>
          <w:rtl/>
        </w:rPr>
        <w:t>﴿</w:t>
      </w:r>
      <w:r w:rsidR="00D0414E" w:rsidRPr="004001CC">
        <w:rPr>
          <w:rStyle w:val="5-Char"/>
          <w:rFonts w:hint="cs"/>
          <w:rtl/>
        </w:rPr>
        <w:t>قُمِ</w:t>
      </w:r>
      <w:r w:rsidR="00D0414E" w:rsidRPr="004001CC">
        <w:rPr>
          <w:rStyle w:val="5-Char"/>
          <w:rtl/>
        </w:rPr>
        <w:t xml:space="preserve"> </w:t>
      </w:r>
      <w:r w:rsidR="00D0414E" w:rsidRPr="004001CC">
        <w:rPr>
          <w:rStyle w:val="5-Char"/>
          <w:rFonts w:hint="cs"/>
          <w:rtl/>
        </w:rPr>
        <w:t>ٱلَّيۡلَ</w:t>
      </w:r>
      <w:r w:rsidR="00D0414E" w:rsidRPr="004001CC">
        <w:rPr>
          <w:rStyle w:val="5-Char"/>
          <w:rFonts w:cs="Times New Roman" w:hint="cs"/>
          <w:rtl/>
        </w:rPr>
        <w:t>...</w:t>
      </w:r>
      <w:r w:rsidR="008A6C66" w:rsidRPr="004001CC">
        <w:rPr>
          <w:rFonts w:ascii="Traditional Arabic" w:hAnsi="Traditional Arabic" w:cs="Traditional Arabic"/>
          <w:rtl/>
        </w:rPr>
        <w:t>﴾</w:t>
      </w:r>
      <w:r w:rsidRPr="004001CC">
        <w:rPr>
          <w:rFonts w:hint="cs"/>
          <w:szCs w:val="28"/>
          <w:rtl/>
        </w:rPr>
        <w:t xml:space="preserve"> شد</w:t>
      </w:r>
      <w:r w:rsidR="004F09EF" w:rsidRPr="004001CC">
        <w:rPr>
          <w:rFonts w:hint="cs"/>
          <w:szCs w:val="28"/>
          <w:rtl/>
        </w:rPr>
        <w:t>،</w:t>
      </w:r>
      <w:r w:rsidRPr="004001CC">
        <w:rPr>
          <w:rFonts w:hint="cs"/>
          <w:szCs w:val="28"/>
          <w:rtl/>
        </w:rPr>
        <w:t xml:space="preserve"> خود و اصحاب گرام</w:t>
      </w:r>
      <w:r w:rsidR="00ED0E7D" w:rsidRPr="004001CC">
        <w:rPr>
          <w:rFonts w:hint="cs"/>
          <w:szCs w:val="28"/>
          <w:rtl/>
        </w:rPr>
        <w:t>ی</w:t>
      </w:r>
      <w:r w:rsidRPr="004001CC">
        <w:rPr>
          <w:rFonts w:hint="cs"/>
          <w:szCs w:val="28"/>
          <w:rtl/>
        </w:rPr>
        <w:t>ش شبها ب</w:t>
      </w:r>
      <w:r w:rsidR="004F09EF" w:rsidRPr="004001CC">
        <w:rPr>
          <w:rFonts w:hint="cs"/>
          <w:szCs w:val="28"/>
          <w:rtl/>
        </w:rPr>
        <w:t>ه پا خاستند و</w:t>
      </w:r>
      <w:r w:rsidR="00F153C3" w:rsidRPr="004001CC">
        <w:rPr>
          <w:rFonts w:hint="cs"/>
          <w:szCs w:val="28"/>
          <w:rtl/>
        </w:rPr>
        <w:t xml:space="preserve"> </w:t>
      </w:r>
      <w:r w:rsidRPr="004001CC">
        <w:rPr>
          <w:rFonts w:hint="cs"/>
          <w:szCs w:val="28"/>
          <w:rtl/>
        </w:rPr>
        <w:t xml:space="preserve">چون </w:t>
      </w:r>
      <w:r w:rsidR="004F09EF" w:rsidRPr="004001CC">
        <w:rPr>
          <w:rFonts w:hint="cs"/>
          <w:szCs w:val="28"/>
          <w:rtl/>
        </w:rPr>
        <w:t>گاهی نصف و</w:t>
      </w:r>
      <w:r w:rsidRPr="004001CC">
        <w:rPr>
          <w:rFonts w:hint="cs"/>
          <w:szCs w:val="28"/>
          <w:rtl/>
        </w:rPr>
        <w:t xml:space="preserve">ثلث شب مشتبه بود </w:t>
      </w:r>
      <w:r w:rsidR="004F09EF" w:rsidRPr="004001CC">
        <w:rPr>
          <w:rFonts w:hint="cs"/>
          <w:szCs w:val="28"/>
          <w:rtl/>
        </w:rPr>
        <w:t>و شخص نمی</w:t>
      </w:r>
      <w:r w:rsidR="004F09EF" w:rsidRPr="004001CC">
        <w:rPr>
          <w:rFonts w:hint="cs"/>
          <w:szCs w:val="28"/>
          <w:rtl/>
        </w:rPr>
        <w:softHyphen/>
        <w:t>توانست به</w:t>
      </w:r>
      <w:r w:rsidR="004F09EF" w:rsidRPr="004001CC">
        <w:rPr>
          <w:rFonts w:hint="cs"/>
          <w:szCs w:val="28"/>
          <w:rtl/>
        </w:rPr>
        <w:softHyphen/>
        <w:t>راحتی نصف را از ثلث تمیز دهد، لذا از</w:t>
      </w:r>
      <w:r w:rsidR="00F153C3" w:rsidRPr="004001CC">
        <w:rPr>
          <w:rFonts w:hint="cs"/>
          <w:szCs w:val="28"/>
          <w:rtl/>
        </w:rPr>
        <w:t xml:space="preserve"> </w:t>
      </w:r>
      <w:r w:rsidRPr="004001CC">
        <w:rPr>
          <w:rFonts w:hint="cs"/>
          <w:szCs w:val="28"/>
          <w:rtl/>
        </w:rPr>
        <w:t xml:space="preserve">خوف </w:t>
      </w:r>
      <w:r w:rsidR="004F09EF" w:rsidRPr="004001CC">
        <w:rPr>
          <w:rFonts w:hint="cs"/>
          <w:szCs w:val="28"/>
          <w:rtl/>
        </w:rPr>
        <w:t>آنکه مبادا کمتراز حدّ معیّن عبادت کند</w:t>
      </w:r>
      <w:r w:rsidRPr="004001CC">
        <w:rPr>
          <w:rFonts w:hint="cs"/>
          <w:szCs w:val="28"/>
          <w:rtl/>
        </w:rPr>
        <w:t xml:space="preserve"> تا صبح عبادت می‌کرد</w:t>
      </w:r>
      <w:r w:rsidR="00FC4E86" w:rsidRPr="004001CC">
        <w:rPr>
          <w:rFonts w:hint="cs"/>
          <w:szCs w:val="28"/>
          <w:rtl/>
        </w:rPr>
        <w:t>ند تا قدم مبارک حضرت ورم کرد تا</w:t>
      </w:r>
      <w:r w:rsidRPr="004001CC">
        <w:rPr>
          <w:rFonts w:hint="cs"/>
          <w:szCs w:val="28"/>
          <w:rtl/>
        </w:rPr>
        <w:t>ی</w:t>
      </w:r>
      <w:r w:rsidR="00FC4E86" w:rsidRPr="004001CC">
        <w:rPr>
          <w:rFonts w:hint="cs"/>
          <w:szCs w:val="28"/>
          <w:rtl/>
        </w:rPr>
        <w:t>کسال چنین بود، سپس این</w:t>
      </w:r>
      <w:r w:rsidR="00FC4E86" w:rsidRPr="004001CC">
        <w:rPr>
          <w:szCs w:val="28"/>
          <w:rtl/>
        </w:rPr>
        <w:softHyphen/>
      </w:r>
      <w:r w:rsidR="00FC4E86" w:rsidRPr="004001CC">
        <w:rPr>
          <w:rFonts w:hint="cs"/>
          <w:szCs w:val="28"/>
          <w:rtl/>
        </w:rPr>
        <w:t>آیات آخرسوره نازل شد</w:t>
      </w:r>
      <w:r w:rsidRPr="004001CC">
        <w:rPr>
          <w:rFonts w:hint="cs"/>
          <w:szCs w:val="28"/>
          <w:rtl/>
        </w:rPr>
        <w:t>که آنچه میس</w:t>
      </w:r>
      <w:r w:rsidR="004F09EF" w:rsidRPr="004001CC">
        <w:rPr>
          <w:rFonts w:hint="cs"/>
          <w:szCs w:val="28"/>
          <w:rtl/>
        </w:rPr>
        <w:t>ّ</w:t>
      </w:r>
      <w:r w:rsidR="00FC4E86" w:rsidRPr="004001CC">
        <w:rPr>
          <w:rFonts w:hint="cs"/>
          <w:szCs w:val="28"/>
          <w:rtl/>
        </w:rPr>
        <w:t>ر</w:t>
      </w:r>
      <w:r w:rsidR="00F153C3" w:rsidRPr="004001CC">
        <w:rPr>
          <w:rFonts w:hint="cs"/>
          <w:szCs w:val="28"/>
          <w:rtl/>
        </w:rPr>
        <w:t xml:space="preserve"> </w:t>
      </w:r>
      <w:r w:rsidR="00FC4E86" w:rsidRPr="004001CC">
        <w:rPr>
          <w:rFonts w:hint="cs"/>
          <w:szCs w:val="28"/>
          <w:rtl/>
        </w:rPr>
        <w:t>و</w:t>
      </w:r>
      <w:r w:rsidR="00F153C3" w:rsidRPr="004001CC">
        <w:rPr>
          <w:rFonts w:hint="cs"/>
          <w:szCs w:val="28"/>
          <w:rtl/>
        </w:rPr>
        <w:t xml:space="preserve"> </w:t>
      </w:r>
      <w:r w:rsidRPr="004001CC">
        <w:rPr>
          <w:rFonts w:hint="cs"/>
          <w:szCs w:val="28"/>
          <w:rtl/>
        </w:rPr>
        <w:t>آسان</w:t>
      </w:r>
      <w:r w:rsidR="004F09EF" w:rsidRPr="004001CC">
        <w:rPr>
          <w:rFonts w:hint="cs"/>
          <w:szCs w:val="28"/>
          <w:rtl/>
        </w:rPr>
        <w:t xml:space="preserve"> ا</w:t>
      </w:r>
      <w:r w:rsidRPr="004001CC">
        <w:rPr>
          <w:rFonts w:hint="cs"/>
          <w:szCs w:val="28"/>
          <w:rtl/>
        </w:rPr>
        <w:t>ست بخوانید و انجام دهید</w:t>
      </w:r>
      <w:r w:rsidR="00FC4E86" w:rsidRPr="004001CC">
        <w:rPr>
          <w:rFonts w:hint="cs"/>
          <w:szCs w:val="28"/>
          <w:rtl/>
        </w:rPr>
        <w:t xml:space="preserve"> و</w:t>
      </w:r>
      <w:r w:rsidRPr="004001CC">
        <w:rPr>
          <w:rFonts w:hint="cs"/>
          <w:szCs w:val="28"/>
          <w:rtl/>
        </w:rPr>
        <w:t xml:space="preserve"> </w:t>
      </w:r>
      <w:r w:rsidR="00FC4E86" w:rsidRPr="004001CC">
        <w:rPr>
          <w:rFonts w:hint="cs"/>
          <w:szCs w:val="28"/>
          <w:rtl/>
        </w:rPr>
        <w:t>وجوب نماز</w:t>
      </w:r>
      <w:r w:rsidR="00F153C3" w:rsidRPr="004001CC">
        <w:rPr>
          <w:rFonts w:hint="cs"/>
          <w:szCs w:val="28"/>
          <w:rtl/>
        </w:rPr>
        <w:t xml:space="preserve"> </w:t>
      </w:r>
      <w:r w:rsidR="00FC4E86" w:rsidRPr="004001CC">
        <w:rPr>
          <w:rFonts w:hint="cs"/>
          <w:szCs w:val="28"/>
          <w:rtl/>
        </w:rPr>
        <w:t>شب از</w:t>
      </w:r>
      <w:r w:rsidR="00F153C3" w:rsidRPr="004001CC">
        <w:rPr>
          <w:rFonts w:hint="cs"/>
          <w:szCs w:val="28"/>
          <w:rtl/>
        </w:rPr>
        <w:t xml:space="preserve"> </w:t>
      </w:r>
      <w:r w:rsidR="00FC4E86" w:rsidRPr="004001CC">
        <w:rPr>
          <w:rFonts w:hint="cs"/>
          <w:szCs w:val="28"/>
          <w:rtl/>
        </w:rPr>
        <w:t>اصحاب پیامبر برداشته شد و</w:t>
      </w:r>
      <w:r w:rsidR="00F153C3" w:rsidRPr="004001CC">
        <w:rPr>
          <w:rFonts w:hint="cs"/>
          <w:szCs w:val="28"/>
          <w:rtl/>
        </w:rPr>
        <w:t xml:space="preserve"> </w:t>
      </w:r>
      <w:r w:rsidR="00FC4E86" w:rsidRPr="004001CC">
        <w:rPr>
          <w:rFonts w:hint="cs"/>
          <w:szCs w:val="28"/>
          <w:rtl/>
        </w:rPr>
        <w:t>به</w:t>
      </w:r>
      <w:r w:rsidR="00FC4E86" w:rsidRPr="004001CC">
        <w:rPr>
          <w:rFonts w:hint="cs"/>
          <w:szCs w:val="28"/>
          <w:rtl/>
        </w:rPr>
        <w:softHyphen/>
        <w:t>علاوه مؤمنین</w:t>
      </w:r>
      <w:r w:rsidRPr="004001CC">
        <w:rPr>
          <w:rFonts w:hint="cs"/>
          <w:szCs w:val="28"/>
          <w:rtl/>
        </w:rPr>
        <w:t xml:space="preserve"> </w:t>
      </w:r>
      <w:r w:rsidR="00FC4E86" w:rsidRPr="004001CC">
        <w:rPr>
          <w:rFonts w:hint="cs"/>
          <w:szCs w:val="28"/>
          <w:rtl/>
        </w:rPr>
        <w:t xml:space="preserve">گاهی بعضی </w:t>
      </w:r>
      <w:r w:rsidRPr="004001CC">
        <w:rPr>
          <w:rFonts w:hint="cs"/>
          <w:szCs w:val="28"/>
          <w:rtl/>
        </w:rPr>
        <w:t>بیمار</w:t>
      </w:r>
      <w:r w:rsidR="00F153C3" w:rsidRPr="004001CC">
        <w:rPr>
          <w:rFonts w:hint="cs"/>
          <w:szCs w:val="28"/>
          <w:rtl/>
        </w:rPr>
        <w:t xml:space="preserve"> </w:t>
      </w:r>
      <w:r w:rsidR="00FC4E86" w:rsidRPr="004001CC">
        <w:rPr>
          <w:rFonts w:hint="cs"/>
          <w:szCs w:val="28"/>
          <w:rtl/>
        </w:rPr>
        <w:t>می</w:t>
      </w:r>
      <w:r w:rsidR="00FC4E86" w:rsidRPr="004001CC">
        <w:rPr>
          <w:rFonts w:hint="cs"/>
          <w:szCs w:val="28"/>
          <w:rtl/>
        </w:rPr>
        <w:softHyphen/>
        <w:t>شوند</w:t>
      </w:r>
      <w:r w:rsidRPr="004001CC">
        <w:rPr>
          <w:rFonts w:hint="cs"/>
          <w:szCs w:val="28"/>
          <w:rtl/>
        </w:rPr>
        <w:t xml:space="preserve"> و بعضی </w:t>
      </w:r>
      <w:r w:rsidR="00FC4E86" w:rsidRPr="004001CC">
        <w:rPr>
          <w:rFonts w:hint="cs"/>
          <w:szCs w:val="28"/>
          <w:rtl/>
        </w:rPr>
        <w:t>مسافرت می</w:t>
      </w:r>
      <w:r w:rsidR="00FC4E86" w:rsidRPr="004001CC">
        <w:rPr>
          <w:rFonts w:hint="cs"/>
          <w:szCs w:val="28"/>
          <w:rtl/>
        </w:rPr>
        <w:softHyphen/>
        <w:t>کنند</w:t>
      </w:r>
      <w:r w:rsidRPr="004001CC">
        <w:rPr>
          <w:rFonts w:hint="cs"/>
          <w:szCs w:val="28"/>
          <w:rtl/>
        </w:rPr>
        <w:t xml:space="preserve"> و</w:t>
      </w:r>
      <w:r w:rsidR="00FC4E86" w:rsidRPr="004001CC">
        <w:rPr>
          <w:rFonts w:hint="cs"/>
          <w:szCs w:val="28"/>
          <w:rtl/>
        </w:rPr>
        <w:t>یا</w:t>
      </w:r>
      <w:r w:rsidRPr="004001CC">
        <w:rPr>
          <w:rFonts w:hint="cs"/>
          <w:szCs w:val="28"/>
          <w:rtl/>
        </w:rPr>
        <w:t xml:space="preserve"> در راه خدا قتال خواه</w:t>
      </w:r>
      <w:r w:rsidR="00FC4E86" w:rsidRPr="004001CC">
        <w:rPr>
          <w:rFonts w:hint="cs"/>
          <w:szCs w:val="28"/>
          <w:rtl/>
        </w:rPr>
        <w:t>ن</w:t>
      </w:r>
      <w:r w:rsidRPr="004001CC">
        <w:rPr>
          <w:rFonts w:hint="cs"/>
          <w:szCs w:val="28"/>
          <w:rtl/>
        </w:rPr>
        <w:t>د کرد</w:t>
      </w:r>
      <w:r w:rsidR="00FC4E86" w:rsidRPr="004001CC">
        <w:rPr>
          <w:rFonts w:hint="cs"/>
          <w:szCs w:val="28"/>
          <w:rtl/>
        </w:rPr>
        <w:t xml:space="preserve"> و توان قیام طولانی در شب را ندارند.</w:t>
      </w:r>
      <w:r w:rsidRPr="004001CC">
        <w:rPr>
          <w:rFonts w:hint="cs"/>
          <w:szCs w:val="28"/>
          <w:rtl/>
        </w:rPr>
        <w:t xml:space="preserve"> مختصر اینکه وجوب ق</w:t>
      </w:r>
      <w:r w:rsidR="00FC4E86" w:rsidRPr="004001CC">
        <w:rPr>
          <w:rFonts w:hint="cs"/>
          <w:szCs w:val="28"/>
          <w:rtl/>
        </w:rPr>
        <w:t xml:space="preserve">یام نصف شب و یا دو ثلث شب برای اصحاب رسول، تبدیل </w:t>
      </w:r>
      <w:r w:rsidRPr="004001CC">
        <w:rPr>
          <w:rFonts w:hint="cs"/>
          <w:szCs w:val="28"/>
          <w:rtl/>
        </w:rPr>
        <w:t>به استحباب گشت و نماز شب بر اصحاب او و</w:t>
      </w:r>
      <w:r w:rsidR="00ED0E7D" w:rsidRPr="004001CC">
        <w:rPr>
          <w:rFonts w:hint="cs"/>
          <w:szCs w:val="28"/>
          <w:rtl/>
        </w:rPr>
        <w:t xml:space="preserve"> </w:t>
      </w:r>
      <w:r w:rsidRPr="004001CC">
        <w:rPr>
          <w:rFonts w:hint="cs"/>
          <w:szCs w:val="28"/>
          <w:rtl/>
        </w:rPr>
        <w:t xml:space="preserve">ترک آن جایز گردید. </w:t>
      </w:r>
      <w:r w:rsidR="0028576E" w:rsidRPr="004001CC">
        <w:rPr>
          <w:rFonts w:hint="cs"/>
          <w:szCs w:val="28"/>
          <w:rtl/>
        </w:rPr>
        <w:t>و</w:t>
      </w:r>
      <w:r w:rsidR="00FC4E86" w:rsidRPr="004001CC">
        <w:rPr>
          <w:rFonts w:hint="cs"/>
          <w:szCs w:val="28"/>
          <w:rtl/>
        </w:rPr>
        <w:t xml:space="preserve"> باید دانست که قرائت و تدبّر در قرآن و فهمیدن مطالب آن برهر</w:t>
      </w:r>
      <w:r w:rsidRPr="004001CC">
        <w:rPr>
          <w:rFonts w:hint="cs"/>
          <w:szCs w:val="28"/>
          <w:rtl/>
        </w:rPr>
        <w:t xml:space="preserve">مسلمانی </w:t>
      </w:r>
      <w:r w:rsidR="00FC4E86" w:rsidRPr="004001CC">
        <w:rPr>
          <w:rFonts w:hint="cs"/>
          <w:szCs w:val="28"/>
          <w:rtl/>
        </w:rPr>
        <w:t>واجب</w:t>
      </w:r>
      <w:r w:rsidRPr="004001CC">
        <w:rPr>
          <w:rFonts w:hint="cs"/>
          <w:szCs w:val="28"/>
          <w:rtl/>
        </w:rPr>
        <w:t xml:space="preserve"> است خصوصاً جوانان، حضرت صادق</w:t>
      </w:r>
      <w:r w:rsidR="00684CBD" w:rsidRPr="004001CC">
        <w:rPr>
          <w:rFonts w:ascii="AGA Arabesque" w:hAnsi="AGA Arabesque" w:hint="cs"/>
          <w:sz w:val="26"/>
          <w:szCs w:val="28"/>
        </w:rPr>
        <w:t></w:t>
      </w:r>
      <w:r w:rsidRPr="004001CC">
        <w:rPr>
          <w:rFonts w:hint="cs"/>
          <w:szCs w:val="28"/>
          <w:rtl/>
        </w:rPr>
        <w:t xml:space="preserve"> فرمود</w:t>
      </w:r>
      <w:r w:rsidR="002D7F6D" w:rsidRPr="004001CC">
        <w:rPr>
          <w:rFonts w:hint="cs"/>
          <w:szCs w:val="28"/>
          <w:rtl/>
        </w:rPr>
        <w:t xml:space="preserve">: </w:t>
      </w:r>
      <w:r w:rsidR="00076C70" w:rsidRPr="004001CC">
        <w:rPr>
          <w:rStyle w:val="6-Char"/>
          <w:noProof w:val="0"/>
          <w:rtl/>
          <w:lang w:bidi="ar-SA"/>
        </w:rPr>
        <w:t>«</w:t>
      </w:r>
      <w:r w:rsidR="008C6BBE" w:rsidRPr="004001CC">
        <w:rPr>
          <w:rStyle w:val="6-Char"/>
          <w:noProof w:val="0"/>
          <w:rtl/>
          <w:lang w:bidi="ar-SA"/>
        </w:rPr>
        <w:t>مَنْ قَرَأَ الْقُرْآنَ وَهُوَ شَابٌّ مُؤْمِنٌ اخْتَلَطَ الْقُرْآنُ بِلَحْمِهِ وَدَمِه‏</w:t>
      </w:r>
      <w:r w:rsidR="00076C70" w:rsidRPr="004001CC">
        <w:rPr>
          <w:rStyle w:val="6-Char"/>
          <w:noProof w:val="0"/>
          <w:rtl/>
          <w:lang w:bidi="ar-SA"/>
        </w:rPr>
        <w:t>»</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226"/>
      </w:r>
      <w:r w:rsidR="00D0693F" w:rsidRPr="004001CC">
        <w:rPr>
          <w:rFonts w:cs="Arabic11 BT"/>
          <w:szCs w:val="28"/>
          <w:vertAlign w:val="superscript"/>
          <w:rtl/>
          <w:lang w:bidi="ar-SA"/>
        </w:rPr>
        <w:t>)</w:t>
      </w:r>
      <w:r w:rsidRPr="004001CC">
        <w:rPr>
          <w:rFonts w:ascii="Traditional Arabic" w:hAnsi="Traditional Arabic"/>
          <w:sz w:val="32"/>
          <w:szCs w:val="28"/>
          <w:rtl/>
        </w:rPr>
        <w:t>.</w:t>
      </w:r>
      <w:r w:rsidRPr="004001CC">
        <w:rPr>
          <w:rFonts w:cs="B Badr" w:hint="cs"/>
          <w:sz w:val="34"/>
          <w:szCs w:val="34"/>
          <w:rtl/>
        </w:rPr>
        <w:t xml:space="preserve"> </w:t>
      </w:r>
      <w:r w:rsidR="00ED0E7D" w:rsidRPr="004001CC">
        <w:rPr>
          <w:rFonts w:hint="cs"/>
          <w:szCs w:val="28"/>
          <w:rtl/>
        </w:rPr>
        <w:t>و جمل</w:t>
      </w:r>
      <w:r w:rsidR="00117E64" w:rsidRPr="004001CC">
        <w:rPr>
          <w:rFonts w:hint="cs"/>
          <w:szCs w:val="28"/>
          <w:rtl/>
        </w:rPr>
        <w:t>ۀ</w:t>
      </w:r>
      <w:r w:rsidR="002D7F6D" w:rsidRPr="004001CC">
        <w:rPr>
          <w:rFonts w:cs="B Badr" w:hint="cs"/>
          <w:rtl/>
        </w:rPr>
        <w:t xml:space="preserve">: </w:t>
      </w:r>
      <w:r w:rsidR="00076C70" w:rsidRPr="004001CC">
        <w:rPr>
          <w:rFonts w:ascii="Traditional Arabic" w:hAnsi="Traditional Arabic" w:cs="Traditional Arabic"/>
          <w:rtl/>
        </w:rPr>
        <w:t>﴿</w:t>
      </w:r>
      <w:r w:rsidR="00087EFE" w:rsidRPr="004001CC">
        <w:rPr>
          <w:rStyle w:val="5-Char"/>
          <w:rFonts w:hint="cs"/>
          <w:rtl/>
        </w:rPr>
        <w:t>تَجِدُوهُ</w:t>
      </w:r>
      <w:r w:rsidR="00087EFE" w:rsidRPr="004001CC">
        <w:rPr>
          <w:rStyle w:val="5-Char"/>
          <w:rtl/>
        </w:rPr>
        <w:t xml:space="preserve"> </w:t>
      </w:r>
      <w:r w:rsidR="00087EFE" w:rsidRPr="004001CC">
        <w:rPr>
          <w:rStyle w:val="5-Char"/>
          <w:rFonts w:hint="cs"/>
          <w:rtl/>
        </w:rPr>
        <w:t>عِندَ</w:t>
      </w:r>
      <w:r w:rsidR="00087EFE" w:rsidRPr="004001CC">
        <w:rPr>
          <w:rStyle w:val="5-Char"/>
          <w:rtl/>
        </w:rPr>
        <w:t xml:space="preserve"> </w:t>
      </w:r>
      <w:r w:rsidR="00087EFE" w:rsidRPr="004001CC">
        <w:rPr>
          <w:rStyle w:val="5-Char"/>
          <w:rFonts w:hint="cs"/>
          <w:rtl/>
        </w:rPr>
        <w:t>ٱللَّهِ</w:t>
      </w:r>
      <w:r w:rsidR="00076C70" w:rsidRPr="004001CC">
        <w:rPr>
          <w:rFonts w:ascii="Traditional Arabic" w:hAnsi="Traditional Arabic" w:cs="Traditional Arabic"/>
          <w:rtl/>
        </w:rPr>
        <w:t>﴾</w:t>
      </w:r>
      <w:r w:rsidRPr="004001CC">
        <w:rPr>
          <w:rFonts w:hint="cs"/>
          <w:szCs w:val="28"/>
          <w:rtl/>
        </w:rPr>
        <w:t xml:space="preserve"> دلالت دارد که اعمال انسان روز قیامت مجسم می‌شود که خود اعمال را می‌بیند و ممکن است </w:t>
      </w:r>
      <w:r w:rsidR="00076C70" w:rsidRPr="004001CC">
        <w:rPr>
          <w:rFonts w:ascii="Traditional Arabic" w:hAnsi="Traditional Arabic" w:cs="Traditional Arabic"/>
          <w:rtl/>
        </w:rPr>
        <w:t>﴿</w:t>
      </w:r>
      <w:r w:rsidR="00087EFE" w:rsidRPr="004001CC">
        <w:rPr>
          <w:rStyle w:val="5-Char"/>
          <w:rFonts w:hint="cs"/>
          <w:rtl/>
        </w:rPr>
        <w:t>تَجِدُوهُ</w:t>
      </w:r>
      <w:r w:rsidR="00076C70" w:rsidRPr="004001CC">
        <w:rPr>
          <w:rFonts w:ascii="Traditional Arabic" w:hAnsi="Traditional Arabic" w:cs="Traditional Arabic"/>
          <w:rtl/>
        </w:rPr>
        <w:t>﴾</w:t>
      </w:r>
      <w:r w:rsidRPr="004001CC">
        <w:rPr>
          <w:rFonts w:hint="cs"/>
          <w:szCs w:val="28"/>
          <w:rtl/>
        </w:rPr>
        <w:t xml:space="preserve"> به تقدیر </w:t>
      </w:r>
      <w:r w:rsidRPr="004001CC">
        <w:rPr>
          <w:rFonts w:ascii="Traditional Arabic" w:hAnsi="Traditional Arabic"/>
          <w:sz w:val="32"/>
          <w:szCs w:val="28"/>
          <w:rtl/>
        </w:rPr>
        <w:t>تجدوا ثوابه</w:t>
      </w:r>
      <w:r w:rsidRPr="004001CC">
        <w:rPr>
          <w:rFonts w:hint="cs"/>
          <w:szCs w:val="28"/>
          <w:rtl/>
        </w:rPr>
        <w:t xml:space="preserve"> بگیریم.</w:t>
      </w:r>
    </w:p>
    <w:p w:rsidR="00076C70" w:rsidRPr="004001CC" w:rsidRDefault="00076C70" w:rsidP="00076C70">
      <w:pPr>
        <w:pStyle w:val="1-"/>
        <w:rPr>
          <w:szCs w:val="28"/>
          <w:rtl/>
        </w:rPr>
        <w:sectPr w:rsidR="00076C70" w:rsidRPr="004001CC" w:rsidSect="00CD384E">
          <w:headerReference w:type="default" r:id="rId57"/>
          <w:footnotePr>
            <w:numRestart w:val="eachPage"/>
          </w:footnotePr>
          <w:pgSz w:w="9356" w:h="13608" w:code="9"/>
          <w:pgMar w:top="1021" w:right="851" w:bottom="737" w:left="851" w:header="454" w:footer="0" w:gutter="0"/>
          <w:cols w:space="720"/>
          <w:titlePg/>
          <w:bidi/>
          <w:rtlGutter/>
        </w:sectPr>
      </w:pPr>
    </w:p>
    <w:p w:rsidR="00624FAF" w:rsidRPr="004001CC" w:rsidRDefault="00076C70" w:rsidP="00076C70">
      <w:pPr>
        <w:pStyle w:val="a9"/>
        <w:rPr>
          <w:rtl/>
        </w:rPr>
      </w:pPr>
      <w:r w:rsidRPr="004001CC">
        <w:rPr>
          <w:rFonts w:hint="cs"/>
          <w:rtl/>
        </w:rPr>
        <w:t>سورة المدثر (مكية وهي ست وخمسون آية)</w:t>
      </w:r>
    </w:p>
    <w:p w:rsidR="00AF60CF" w:rsidRPr="004001CC" w:rsidRDefault="00AF60CF" w:rsidP="00076C70">
      <w:pPr>
        <w:pStyle w:val="-"/>
        <w:rPr>
          <w:rtl/>
        </w:rPr>
      </w:pPr>
      <w:bookmarkStart w:id="48" w:name="_Toc440827155"/>
      <w:r w:rsidRPr="004001CC">
        <w:rPr>
          <w:rFonts w:hint="cs"/>
          <w:rtl/>
        </w:rPr>
        <w:t>سور</w:t>
      </w:r>
      <w:r w:rsidR="00076C70" w:rsidRPr="004001CC">
        <w:rPr>
          <w:rFonts w:hint="cs"/>
          <w:rtl/>
        </w:rPr>
        <w:t>ۀ</w:t>
      </w:r>
      <w:r w:rsidRPr="004001CC">
        <w:rPr>
          <w:rFonts w:hint="cs"/>
          <w:rtl/>
        </w:rPr>
        <w:t xml:space="preserve"> </w:t>
      </w:r>
      <w:r w:rsidR="004065C5" w:rsidRPr="004001CC">
        <w:rPr>
          <w:rFonts w:hint="cs"/>
          <w:rtl/>
        </w:rPr>
        <w:t>مدثر</w:t>
      </w:r>
      <w:r w:rsidRPr="004001CC">
        <w:rPr>
          <w:rFonts w:hint="cs"/>
          <w:rtl/>
        </w:rPr>
        <w:t xml:space="preserve"> م</w:t>
      </w:r>
      <w:r w:rsidR="004065C5" w:rsidRPr="004001CC">
        <w:rPr>
          <w:rFonts w:hint="cs"/>
          <w:rtl/>
        </w:rPr>
        <w:t>ک</w:t>
      </w:r>
      <w:r w:rsidRPr="004001CC">
        <w:rPr>
          <w:rFonts w:hint="cs"/>
          <w:rtl/>
        </w:rPr>
        <w:t xml:space="preserve">ی و دارای </w:t>
      </w:r>
      <w:r w:rsidR="004065C5" w:rsidRPr="004001CC">
        <w:rPr>
          <w:rFonts w:hint="cs"/>
          <w:rtl/>
        </w:rPr>
        <w:t>56</w:t>
      </w:r>
      <w:r w:rsidRPr="004001CC">
        <w:rPr>
          <w:rFonts w:hint="cs"/>
          <w:rtl/>
        </w:rPr>
        <w:t xml:space="preserve"> آیه می‌باشد</w:t>
      </w:r>
      <w:bookmarkEnd w:id="48"/>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921C6D" w:rsidRPr="004001CC" w:rsidRDefault="00921C6D" w:rsidP="00656E79">
      <w:pPr>
        <w:pStyle w:val="3-"/>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ٱلۡمُدَّثِّرُ</w:t>
      </w:r>
      <w:r w:rsidRPr="004001CC">
        <w:rPr>
          <w:rtl/>
        </w:rPr>
        <w:t xml:space="preserve"> </w:t>
      </w:r>
      <w:r w:rsidRPr="004001CC">
        <w:rPr>
          <w:rFonts w:hint="cs"/>
          <w:rtl/>
        </w:rPr>
        <w:t>١</w:t>
      </w:r>
      <w:r w:rsidRPr="004001CC">
        <w:rPr>
          <w:rtl/>
        </w:rPr>
        <w:t xml:space="preserve"> </w:t>
      </w:r>
      <w:r w:rsidRPr="004001CC">
        <w:rPr>
          <w:rFonts w:hint="cs"/>
          <w:rtl/>
        </w:rPr>
        <w:t>قُمۡ</w:t>
      </w:r>
      <w:r w:rsidRPr="004001CC">
        <w:rPr>
          <w:rtl/>
        </w:rPr>
        <w:t xml:space="preserve"> </w:t>
      </w:r>
      <w:r w:rsidRPr="004001CC">
        <w:rPr>
          <w:rFonts w:hint="cs"/>
          <w:rtl/>
        </w:rPr>
        <w:t>فَأَنذِرۡ</w:t>
      </w:r>
      <w:r w:rsidRPr="004001CC">
        <w:rPr>
          <w:rtl/>
        </w:rPr>
        <w:t xml:space="preserve"> </w:t>
      </w:r>
      <w:r w:rsidRPr="004001CC">
        <w:rPr>
          <w:rFonts w:hint="cs"/>
          <w:rtl/>
        </w:rPr>
        <w:t>٢</w:t>
      </w:r>
      <w:r w:rsidRPr="004001CC">
        <w:rPr>
          <w:rtl/>
        </w:rPr>
        <w:t xml:space="preserve"> </w:t>
      </w:r>
      <w:r w:rsidRPr="004001CC">
        <w:rPr>
          <w:rFonts w:hint="cs"/>
          <w:rtl/>
        </w:rPr>
        <w:t>وَرَبَّكَ</w:t>
      </w:r>
      <w:r w:rsidRPr="004001CC">
        <w:rPr>
          <w:rtl/>
        </w:rPr>
        <w:t xml:space="preserve"> </w:t>
      </w:r>
      <w:r w:rsidRPr="004001CC">
        <w:rPr>
          <w:rFonts w:hint="cs"/>
          <w:rtl/>
        </w:rPr>
        <w:t>فَكَبِّرۡ</w:t>
      </w:r>
      <w:r w:rsidRPr="004001CC">
        <w:rPr>
          <w:rtl/>
        </w:rPr>
        <w:t xml:space="preserve"> </w:t>
      </w:r>
      <w:r w:rsidRPr="004001CC">
        <w:rPr>
          <w:rFonts w:hint="cs"/>
          <w:rtl/>
        </w:rPr>
        <w:t>٣</w:t>
      </w:r>
      <w:r w:rsidRPr="004001CC">
        <w:rPr>
          <w:rtl/>
        </w:rPr>
        <w:t xml:space="preserve"> </w:t>
      </w:r>
      <w:r w:rsidRPr="004001CC">
        <w:rPr>
          <w:rFonts w:hint="cs"/>
          <w:rtl/>
        </w:rPr>
        <w:t>وَثِيَابَكَ</w:t>
      </w:r>
      <w:r w:rsidRPr="004001CC">
        <w:rPr>
          <w:rtl/>
        </w:rPr>
        <w:t xml:space="preserve"> </w:t>
      </w:r>
      <w:r w:rsidRPr="004001CC">
        <w:rPr>
          <w:rFonts w:hint="cs"/>
          <w:rtl/>
        </w:rPr>
        <w:t>فَطَهِّرۡ</w:t>
      </w:r>
      <w:r w:rsidRPr="004001CC">
        <w:rPr>
          <w:rtl/>
        </w:rPr>
        <w:t xml:space="preserve"> </w:t>
      </w:r>
      <w:r w:rsidRPr="004001CC">
        <w:rPr>
          <w:rFonts w:hint="cs"/>
          <w:rtl/>
        </w:rPr>
        <w:t>٤</w:t>
      </w:r>
      <w:r w:rsidRPr="004001CC">
        <w:rPr>
          <w:rtl/>
        </w:rPr>
        <w:t xml:space="preserve"> </w:t>
      </w:r>
      <w:r w:rsidRPr="004001CC">
        <w:rPr>
          <w:rFonts w:hint="cs"/>
          <w:rtl/>
        </w:rPr>
        <w:t>وَٱلرُّجۡزَ</w:t>
      </w:r>
      <w:r w:rsidRPr="004001CC">
        <w:rPr>
          <w:rtl/>
        </w:rPr>
        <w:t xml:space="preserve"> </w:t>
      </w:r>
      <w:r w:rsidRPr="004001CC">
        <w:rPr>
          <w:rFonts w:hint="cs"/>
          <w:rtl/>
        </w:rPr>
        <w:t>فَٱهۡجُرۡ</w:t>
      </w:r>
      <w:r w:rsidRPr="004001CC">
        <w:rPr>
          <w:rtl/>
        </w:rPr>
        <w:t xml:space="preserve"> </w:t>
      </w:r>
      <w:r w:rsidRPr="004001CC">
        <w:rPr>
          <w:rFonts w:hint="cs"/>
          <w:rtl/>
        </w:rPr>
        <w:t>٥</w:t>
      </w:r>
      <w:r w:rsidRPr="004001CC">
        <w:rPr>
          <w:rtl/>
        </w:rPr>
        <w:t xml:space="preserve"> </w:t>
      </w:r>
      <w:r w:rsidRPr="004001CC">
        <w:rPr>
          <w:rFonts w:hint="cs"/>
          <w:rtl/>
        </w:rPr>
        <w:t>وَلَا</w:t>
      </w:r>
      <w:r w:rsidRPr="004001CC">
        <w:rPr>
          <w:rtl/>
        </w:rPr>
        <w:t xml:space="preserve"> </w:t>
      </w:r>
      <w:r w:rsidRPr="004001CC">
        <w:rPr>
          <w:rFonts w:hint="cs"/>
          <w:rtl/>
        </w:rPr>
        <w:t>تَمۡنُن</w:t>
      </w:r>
      <w:r w:rsidRPr="004001CC">
        <w:rPr>
          <w:rtl/>
        </w:rPr>
        <w:t xml:space="preserve"> </w:t>
      </w:r>
      <w:r w:rsidRPr="004001CC">
        <w:rPr>
          <w:rFonts w:hint="cs"/>
          <w:rtl/>
        </w:rPr>
        <w:t>تَسۡتَكۡثِرُ</w:t>
      </w:r>
      <w:r w:rsidRPr="004001CC">
        <w:rPr>
          <w:rtl/>
        </w:rPr>
        <w:t xml:space="preserve"> </w:t>
      </w:r>
      <w:r w:rsidRPr="004001CC">
        <w:rPr>
          <w:rFonts w:hint="cs"/>
          <w:rtl/>
        </w:rPr>
        <w:t>٦</w:t>
      </w:r>
      <w:r w:rsidRPr="004001CC">
        <w:rPr>
          <w:rtl/>
        </w:rPr>
        <w:t xml:space="preserve"> </w:t>
      </w:r>
      <w:r w:rsidRPr="004001CC">
        <w:rPr>
          <w:rFonts w:hint="cs"/>
          <w:rtl/>
        </w:rPr>
        <w:t>وَلِرَبِّكَ</w:t>
      </w:r>
      <w:r w:rsidRPr="004001CC">
        <w:rPr>
          <w:rtl/>
        </w:rPr>
        <w:t xml:space="preserve"> </w:t>
      </w:r>
      <w:r w:rsidRPr="004001CC">
        <w:rPr>
          <w:rFonts w:hint="cs"/>
          <w:rtl/>
        </w:rPr>
        <w:t>فَٱصۡبِرۡ</w:t>
      </w:r>
      <w:r w:rsidRPr="004001CC">
        <w:rPr>
          <w:rtl/>
        </w:rPr>
        <w:t xml:space="preserve"> </w:t>
      </w:r>
      <w:r w:rsidRPr="004001CC">
        <w:rPr>
          <w:rFonts w:hint="cs"/>
          <w:rtl/>
        </w:rPr>
        <w:t>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[المدثر:</w:t>
      </w:r>
      <w:r w:rsidRPr="004001CC">
        <w:rPr>
          <w:rStyle w:val="7-Char"/>
          <w:rFonts w:hint="cs"/>
          <w:rtl/>
        </w:rPr>
        <w:t>1-7</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DD7AE6" w:rsidRPr="004001CC">
        <w:rPr>
          <w:rFonts w:hint="cs"/>
          <w:rtl/>
        </w:rPr>
        <w:t xml:space="preserve">ه </w:t>
      </w:r>
      <w:r w:rsidRPr="004001CC">
        <w:rPr>
          <w:rFonts w:hint="cs"/>
          <w:rtl/>
        </w:rPr>
        <w:t>نام خدای کامل الذات والصفات رحمن رحیم. ای جامه بر سرکشیده</w:t>
      </w:r>
      <w:r w:rsidR="00C1781B" w:rsidRPr="004001CC">
        <w:rPr>
          <w:rFonts w:hint="cs"/>
          <w:rtl/>
        </w:rPr>
        <w:t>(1)برخیز وبترسان(2) و</w:t>
      </w:r>
      <w:r w:rsidR="00CF75C1" w:rsidRPr="004001CC">
        <w:rPr>
          <w:rFonts w:hint="cs"/>
          <w:rtl/>
        </w:rPr>
        <w:t xml:space="preserve">فقط </w:t>
      </w:r>
      <w:r w:rsidRPr="004001CC">
        <w:rPr>
          <w:rFonts w:hint="cs"/>
          <w:rtl/>
        </w:rPr>
        <w:t>پروردگارت را بزرگ‌دان (تکبیرگوی)</w:t>
      </w:r>
      <w:r w:rsidR="00CF75C1" w:rsidRPr="004001CC">
        <w:rPr>
          <w:rFonts w:hint="cs"/>
          <w:sz w:val="16"/>
          <w:szCs w:val="16"/>
          <w:rtl/>
        </w:rPr>
        <w:t xml:space="preserve"> </w:t>
      </w:r>
      <w:r w:rsidRPr="004001CC">
        <w:rPr>
          <w:rFonts w:hint="cs"/>
          <w:rtl/>
        </w:rPr>
        <w:t>(3</w:t>
      </w:r>
      <w:r w:rsidR="00C1781B" w:rsidRPr="004001CC">
        <w:rPr>
          <w:rFonts w:hint="cs"/>
          <w:rtl/>
        </w:rPr>
        <w:t>) وجامه‌ات را پاک بدار(4) و</w:t>
      </w:r>
      <w:r w:rsidR="00CF75C1" w:rsidRPr="004001CC">
        <w:rPr>
          <w:rFonts w:hint="cs"/>
          <w:rtl/>
        </w:rPr>
        <w:t>از</w:t>
      </w:r>
      <w:r w:rsidRPr="004001CC">
        <w:rPr>
          <w:rFonts w:hint="cs"/>
          <w:rtl/>
        </w:rPr>
        <w:t>پلیدی دور</w:t>
      </w:r>
      <w:r w:rsidR="00C1781B" w:rsidRPr="004001CC">
        <w:rPr>
          <w:rFonts w:hint="cs"/>
          <w:rtl/>
        </w:rPr>
        <w:t>ی</w:t>
      </w:r>
      <w:r w:rsidRPr="004001CC">
        <w:rPr>
          <w:rFonts w:hint="cs"/>
          <w:rtl/>
        </w:rPr>
        <w:t xml:space="preserve"> کن(5) و </w:t>
      </w:r>
      <w:r w:rsidR="00C1781B" w:rsidRPr="004001CC">
        <w:rPr>
          <w:rFonts w:hint="cs"/>
          <w:rtl/>
        </w:rPr>
        <w:t>منّت مگذار</w:t>
      </w:r>
      <w:r w:rsidR="00642332" w:rsidRPr="004001CC">
        <w:rPr>
          <w:rFonts w:hint="cs"/>
          <w:rtl/>
        </w:rPr>
        <w:t xml:space="preserve"> که افزون</w:t>
      </w:r>
      <w:r w:rsidR="00642332" w:rsidRPr="004001CC">
        <w:rPr>
          <w:rtl/>
        </w:rPr>
        <w:softHyphen/>
      </w:r>
      <w:r w:rsidR="00642332" w:rsidRPr="004001CC">
        <w:rPr>
          <w:rFonts w:hint="cs"/>
          <w:rtl/>
        </w:rPr>
        <w:t xml:space="preserve">طلبی کنی </w:t>
      </w:r>
      <w:r w:rsidRPr="004001CC">
        <w:rPr>
          <w:rFonts w:hint="cs"/>
          <w:rtl/>
        </w:rPr>
        <w:t>(6) و برای خاطر پروردگارت صبور باش.(7)</w:t>
      </w:r>
    </w:p>
    <w:p w:rsidR="00AF60CF" w:rsidRPr="004001CC" w:rsidRDefault="00AF60CF" w:rsidP="00076C70">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روایت شده که اول سوره‌ای که نازل شد سور</w:t>
      </w:r>
      <w:r w:rsidR="00117E64" w:rsidRPr="004001CC">
        <w:rPr>
          <w:rFonts w:hint="cs"/>
          <w:szCs w:val="28"/>
          <w:rtl/>
        </w:rPr>
        <w:t>ۀ</w:t>
      </w:r>
      <w:r w:rsidRPr="004001CC">
        <w:rPr>
          <w:rFonts w:hint="cs"/>
          <w:szCs w:val="28"/>
          <w:rtl/>
        </w:rPr>
        <w:t xml:space="preserve"> مدثر بود و بعضی گفته‌اند سور</w:t>
      </w:r>
      <w:r w:rsidR="00117E64" w:rsidRPr="004001CC">
        <w:rPr>
          <w:rFonts w:hint="cs"/>
          <w:szCs w:val="28"/>
          <w:rtl/>
        </w:rPr>
        <w:t>ۀ</w:t>
      </w:r>
      <w:r w:rsidRPr="004001CC">
        <w:rPr>
          <w:rFonts w:hint="cs"/>
          <w:szCs w:val="28"/>
          <w:rtl/>
        </w:rPr>
        <w:t xml:space="preserve"> علق بوده که اول آن</w:t>
      </w:r>
      <w:r w:rsidR="00F563C6" w:rsidRPr="004001CC">
        <w:rPr>
          <w:rFonts w:hint="cs"/>
          <w:szCs w:val="28"/>
          <w:rtl/>
        </w:rPr>
        <w:t xml:space="preserve"> </w:t>
      </w:r>
      <w:r w:rsidR="00076C70" w:rsidRPr="004001CC">
        <w:rPr>
          <w:rFonts w:ascii="Traditional Arabic" w:hAnsi="Traditional Arabic" w:cs="Traditional Arabic"/>
          <w:rtl/>
        </w:rPr>
        <w:t>﴿</w:t>
      </w:r>
      <w:r w:rsidR="00AC1011" w:rsidRPr="004001CC">
        <w:rPr>
          <w:rStyle w:val="5-Char"/>
          <w:rFonts w:hint="cs"/>
          <w:rtl/>
        </w:rPr>
        <w:t>ٱ</w:t>
      </w:r>
      <w:r w:rsidR="00AC1011" w:rsidRPr="004001CC">
        <w:rPr>
          <w:rStyle w:val="5-Char"/>
          <w:rFonts w:hint="eastAsia"/>
          <w:rtl/>
        </w:rPr>
        <w:t>ق</w:t>
      </w:r>
      <w:r w:rsidR="00AC1011" w:rsidRPr="004001CC">
        <w:rPr>
          <w:rStyle w:val="5-Char"/>
          <w:rFonts w:hint="cs"/>
          <w:rtl/>
        </w:rPr>
        <w:t>ۡ</w:t>
      </w:r>
      <w:r w:rsidR="00AC1011" w:rsidRPr="004001CC">
        <w:rPr>
          <w:rStyle w:val="5-Char"/>
          <w:rFonts w:hint="eastAsia"/>
          <w:rtl/>
        </w:rPr>
        <w:t>رَأ</w:t>
      </w:r>
      <w:r w:rsidR="00AC1011" w:rsidRPr="004001CC">
        <w:rPr>
          <w:rStyle w:val="5-Char"/>
          <w:rFonts w:hint="cs"/>
          <w:rtl/>
        </w:rPr>
        <w:t>ۡ</w:t>
      </w:r>
      <w:r w:rsidR="00AC1011" w:rsidRPr="004001CC">
        <w:rPr>
          <w:rStyle w:val="5-Char"/>
          <w:rtl/>
        </w:rPr>
        <w:t xml:space="preserve"> </w:t>
      </w:r>
      <w:r w:rsidR="00AC1011" w:rsidRPr="004001CC">
        <w:rPr>
          <w:rStyle w:val="5-Char"/>
          <w:rFonts w:hint="eastAsia"/>
          <w:rtl/>
        </w:rPr>
        <w:t>بِ</w:t>
      </w:r>
      <w:r w:rsidR="00AC1011" w:rsidRPr="004001CC">
        <w:rPr>
          <w:rStyle w:val="5-Char"/>
          <w:rFonts w:hint="cs"/>
          <w:rtl/>
        </w:rPr>
        <w:t>ٱ</w:t>
      </w:r>
      <w:r w:rsidR="00AC1011" w:rsidRPr="004001CC">
        <w:rPr>
          <w:rStyle w:val="5-Char"/>
          <w:rFonts w:hint="eastAsia"/>
          <w:rtl/>
        </w:rPr>
        <w:t>س</w:t>
      </w:r>
      <w:r w:rsidR="00AC1011" w:rsidRPr="004001CC">
        <w:rPr>
          <w:rStyle w:val="5-Char"/>
          <w:rFonts w:hint="cs"/>
          <w:rtl/>
        </w:rPr>
        <w:t>ۡ</w:t>
      </w:r>
      <w:r w:rsidR="00AC1011" w:rsidRPr="004001CC">
        <w:rPr>
          <w:rStyle w:val="5-Char"/>
          <w:rFonts w:hint="eastAsia"/>
          <w:rtl/>
        </w:rPr>
        <w:t>مِ</w:t>
      </w:r>
      <w:r w:rsidR="00AC1011" w:rsidRPr="004001CC">
        <w:rPr>
          <w:rStyle w:val="5-Char"/>
          <w:rtl/>
        </w:rPr>
        <w:t xml:space="preserve"> </w:t>
      </w:r>
      <w:r w:rsidR="00AC1011" w:rsidRPr="004001CC">
        <w:rPr>
          <w:rStyle w:val="5-Char"/>
          <w:rFonts w:hint="eastAsia"/>
          <w:rtl/>
        </w:rPr>
        <w:t>رَبِّكَ</w:t>
      </w:r>
      <w:r w:rsidR="00AC1011" w:rsidRPr="004001CC">
        <w:rPr>
          <w:rStyle w:val="5-Char"/>
          <w:rtl/>
        </w:rPr>
        <w:t xml:space="preserve"> </w:t>
      </w:r>
      <w:r w:rsidR="00AC1011" w:rsidRPr="004001CC">
        <w:rPr>
          <w:rStyle w:val="5-Char"/>
          <w:rFonts w:hint="cs"/>
          <w:rtl/>
        </w:rPr>
        <w:t>ٱ</w:t>
      </w:r>
      <w:r w:rsidR="00AC1011" w:rsidRPr="004001CC">
        <w:rPr>
          <w:rStyle w:val="5-Char"/>
          <w:rFonts w:hint="eastAsia"/>
          <w:rtl/>
        </w:rPr>
        <w:t>لَّذِي</w:t>
      </w:r>
      <w:r w:rsidR="00AC1011" w:rsidRPr="004001CC">
        <w:rPr>
          <w:rStyle w:val="5-Char"/>
          <w:rtl/>
        </w:rPr>
        <w:t xml:space="preserve"> </w:t>
      </w:r>
      <w:r w:rsidR="00AC1011" w:rsidRPr="004001CC">
        <w:rPr>
          <w:rStyle w:val="5-Char"/>
          <w:rFonts w:hint="eastAsia"/>
          <w:rtl/>
        </w:rPr>
        <w:t>خَلَقَ</w:t>
      </w:r>
      <w:r w:rsidR="00AC1011" w:rsidRPr="004001CC">
        <w:rPr>
          <w:rStyle w:val="5-Char"/>
          <w:rFonts w:cs="Times New Roman" w:hint="cs"/>
          <w:rtl/>
        </w:rPr>
        <w:t>....</w:t>
      </w:r>
      <w:r w:rsidR="00076C70" w:rsidRPr="004001CC">
        <w:rPr>
          <w:rFonts w:ascii="Traditional Arabic" w:hAnsi="Traditional Arabic" w:cs="Traditional Arabic"/>
          <w:rtl/>
        </w:rPr>
        <w:t>﴾</w:t>
      </w:r>
      <w:r w:rsidRPr="004001CC">
        <w:rPr>
          <w:rFonts w:hint="cs"/>
          <w:szCs w:val="28"/>
          <w:rtl/>
        </w:rPr>
        <w:t xml:space="preserve"> می‌باشد.</w:t>
      </w:r>
    </w:p>
    <w:p w:rsidR="00AF60CF" w:rsidRPr="004001CC" w:rsidRDefault="00AF60CF" w:rsidP="00076C70">
      <w:pPr>
        <w:pStyle w:val="1-"/>
        <w:rPr>
          <w:szCs w:val="28"/>
          <w:rtl/>
        </w:rPr>
      </w:pPr>
      <w:r w:rsidRPr="004001CC">
        <w:rPr>
          <w:rFonts w:hint="cs"/>
          <w:szCs w:val="28"/>
          <w:rtl/>
        </w:rPr>
        <w:t>جابر بن عبدالله روایت کرده که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Pr="004001CC">
        <w:rPr>
          <w:rFonts w:hint="cs"/>
          <w:szCs w:val="28"/>
          <w:rtl/>
        </w:rPr>
        <w:t xml:space="preserve">من یکماه به کوه حرا مجاور شدم </w:t>
      </w:r>
      <w:r w:rsidR="00CF75C1" w:rsidRPr="004001CC">
        <w:rPr>
          <w:rFonts w:hint="cs"/>
          <w:szCs w:val="28"/>
          <w:rtl/>
        </w:rPr>
        <w:t>سپس پائین آمدم به دشت رسیدم ندایی شنیدم، به هر</w:t>
      </w:r>
      <w:r w:rsidRPr="004001CC">
        <w:rPr>
          <w:rFonts w:hint="cs"/>
          <w:szCs w:val="28"/>
          <w:rtl/>
        </w:rPr>
        <w:t>طرف نظر کردم کسی را ندیدم، باز ندائی شنیدم سر</w:t>
      </w:r>
      <w:r w:rsidR="00CF75C1" w:rsidRPr="004001CC">
        <w:rPr>
          <w:rFonts w:hint="cs"/>
          <w:szCs w:val="28"/>
          <w:rtl/>
        </w:rPr>
        <w:t>م</w:t>
      </w:r>
      <w:r w:rsidRPr="004001CC">
        <w:rPr>
          <w:rFonts w:hint="cs"/>
          <w:szCs w:val="28"/>
          <w:rtl/>
        </w:rPr>
        <w:t xml:space="preserve"> را بلند کردم دیدم جبرئیل بر کرسی نشسته در هوا چون هیئت او را</w:t>
      </w:r>
      <w:r w:rsidR="007604C9" w:rsidRPr="004001CC">
        <w:rPr>
          <w:rFonts w:hint="cs"/>
          <w:szCs w:val="28"/>
          <w:rtl/>
        </w:rPr>
        <w:t xml:space="preserve"> </w:t>
      </w:r>
      <w:r w:rsidRPr="004001CC">
        <w:rPr>
          <w:rFonts w:hint="cs"/>
          <w:szCs w:val="28"/>
          <w:rtl/>
        </w:rPr>
        <w:t>دیدم بترسیدم و به منزل آمدم و گفتم «</w:t>
      </w:r>
      <w:r w:rsidRPr="004001CC">
        <w:rPr>
          <w:rFonts w:ascii="Traditional Arabic" w:hAnsi="Traditional Arabic"/>
          <w:sz w:val="32"/>
          <w:szCs w:val="28"/>
          <w:rtl/>
        </w:rPr>
        <w:t>دثرونی</w:t>
      </w:r>
      <w:r w:rsidRPr="004001CC">
        <w:rPr>
          <w:rFonts w:hint="cs"/>
          <w:szCs w:val="28"/>
          <w:rtl/>
        </w:rPr>
        <w:t>» چیزی روی من بیندازید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27"/>
      </w:r>
      <w:r w:rsidR="00D0693F" w:rsidRPr="004001CC">
        <w:rPr>
          <w:rStyle w:val="FootnoteReference"/>
          <w:rFonts w:cs="Arabic11 BT"/>
          <w:szCs w:val="28"/>
          <w:rtl/>
          <w:lang w:bidi="ar-SA"/>
        </w:rPr>
        <w:t>)</w:t>
      </w:r>
      <w:r w:rsidRPr="004001CC">
        <w:rPr>
          <w:rFonts w:hint="cs"/>
          <w:szCs w:val="28"/>
          <w:rtl/>
        </w:rPr>
        <w:t>.</w:t>
      </w:r>
    </w:p>
    <w:p w:rsidR="00AF60CF" w:rsidRPr="004001CC" w:rsidRDefault="00AF60CF" w:rsidP="00076C70">
      <w:pPr>
        <w:pStyle w:val="1-"/>
        <w:rPr>
          <w:szCs w:val="28"/>
          <w:rtl/>
        </w:rPr>
      </w:pPr>
      <w:r w:rsidRPr="004001CC">
        <w:rPr>
          <w:rFonts w:hint="cs"/>
          <w:szCs w:val="28"/>
          <w:rtl/>
        </w:rPr>
        <w:t xml:space="preserve">و بعضی گفته‌اند مقصود از </w:t>
      </w:r>
      <w:r w:rsidR="00076C70" w:rsidRPr="004001CC">
        <w:rPr>
          <w:rFonts w:ascii="Traditional Arabic" w:hAnsi="Traditional Arabic" w:cs="Traditional Arabic"/>
          <w:rtl/>
        </w:rPr>
        <w:t>﴿</w:t>
      </w:r>
      <w:r w:rsidR="00490187" w:rsidRPr="004001CC">
        <w:rPr>
          <w:rStyle w:val="5-Char"/>
          <w:rFonts w:hint="eastAsia"/>
          <w:rtl/>
        </w:rPr>
        <w:t>يَ</w:t>
      </w:r>
      <w:r w:rsidR="00490187" w:rsidRPr="004001CC">
        <w:rPr>
          <w:rStyle w:val="5-Char"/>
          <w:rFonts w:hint="cs"/>
          <w:rtl/>
        </w:rPr>
        <w:t>ٰٓ</w:t>
      </w:r>
      <w:r w:rsidR="00490187" w:rsidRPr="004001CC">
        <w:rPr>
          <w:rStyle w:val="5-Char"/>
          <w:rFonts w:hint="eastAsia"/>
          <w:rtl/>
        </w:rPr>
        <w:t>أَيُّهَا</w:t>
      </w:r>
      <w:r w:rsidR="00490187" w:rsidRPr="004001CC">
        <w:rPr>
          <w:rStyle w:val="5-Char"/>
          <w:rtl/>
        </w:rPr>
        <w:t xml:space="preserve"> </w:t>
      </w:r>
      <w:r w:rsidR="00490187" w:rsidRPr="004001CC">
        <w:rPr>
          <w:rStyle w:val="5-Char"/>
          <w:rFonts w:hint="cs"/>
          <w:rtl/>
        </w:rPr>
        <w:t>ٱ</w:t>
      </w:r>
      <w:r w:rsidR="00490187" w:rsidRPr="004001CC">
        <w:rPr>
          <w:rStyle w:val="5-Char"/>
          <w:rFonts w:hint="eastAsia"/>
          <w:rtl/>
        </w:rPr>
        <w:t>ل</w:t>
      </w:r>
      <w:r w:rsidR="00490187" w:rsidRPr="004001CC">
        <w:rPr>
          <w:rStyle w:val="5-Char"/>
          <w:rFonts w:hint="cs"/>
          <w:rtl/>
        </w:rPr>
        <w:t>ۡ</w:t>
      </w:r>
      <w:r w:rsidR="00490187" w:rsidRPr="004001CC">
        <w:rPr>
          <w:rStyle w:val="5-Char"/>
          <w:rFonts w:hint="eastAsia"/>
          <w:rtl/>
        </w:rPr>
        <w:t>مُدَّثِّرُ</w:t>
      </w:r>
      <w:r w:rsidR="00076C70" w:rsidRPr="004001CC">
        <w:rPr>
          <w:rFonts w:ascii="Traditional Arabic" w:hAnsi="Traditional Arabic" w:cs="Traditional Arabic"/>
          <w:rtl/>
        </w:rPr>
        <w:t>﴾</w:t>
      </w:r>
      <w:r w:rsidRPr="004001CC">
        <w:rPr>
          <w:rFonts w:hint="cs"/>
          <w:szCs w:val="28"/>
          <w:rtl/>
        </w:rPr>
        <w:t xml:space="preserve"> لباس نبوت</w:t>
      </w:r>
      <w:r w:rsidR="00CF75C1" w:rsidRPr="004001CC">
        <w:rPr>
          <w:rFonts w:hint="cs"/>
          <w:szCs w:val="28"/>
          <w:rtl/>
        </w:rPr>
        <w:t xml:space="preserve"> ا</w:t>
      </w:r>
      <w:r w:rsidRPr="004001CC">
        <w:rPr>
          <w:rFonts w:hint="cs"/>
          <w:szCs w:val="28"/>
          <w:rtl/>
        </w:rPr>
        <w:t>ست یعنی</w:t>
      </w:r>
      <w:r w:rsidR="006D25BD" w:rsidRPr="004001CC">
        <w:rPr>
          <w:rFonts w:hint="cs"/>
          <w:szCs w:val="28"/>
          <w:rtl/>
        </w:rPr>
        <w:t>؛</w:t>
      </w:r>
      <w:r w:rsidR="00CF75C1" w:rsidRPr="004001CC">
        <w:rPr>
          <w:rFonts w:hint="cs"/>
          <w:szCs w:val="28"/>
          <w:rtl/>
        </w:rPr>
        <w:t xml:space="preserve"> ای خلعت نبوت بر</w:t>
      </w:r>
      <w:r w:rsidRPr="004001CC">
        <w:rPr>
          <w:rFonts w:hint="cs"/>
          <w:szCs w:val="28"/>
          <w:rtl/>
        </w:rPr>
        <w:t>خود افکنده به ادای وظیفه قیام نما.</w:t>
      </w:r>
    </w:p>
    <w:p w:rsidR="00AF60CF" w:rsidRPr="004001CC" w:rsidRDefault="00AF60CF" w:rsidP="008C6BBE">
      <w:pPr>
        <w:pStyle w:val="1-"/>
        <w:rPr>
          <w:szCs w:val="28"/>
          <w:rtl/>
        </w:rPr>
      </w:pPr>
      <w:r w:rsidRPr="004001CC">
        <w:rPr>
          <w:rFonts w:hint="cs"/>
          <w:szCs w:val="28"/>
          <w:rtl/>
        </w:rPr>
        <w:t xml:space="preserve">و تقدیم </w:t>
      </w:r>
      <w:r w:rsidR="00076C70" w:rsidRPr="004001CC">
        <w:rPr>
          <w:rFonts w:ascii="Traditional Arabic" w:hAnsi="Traditional Arabic" w:cs="Traditional Arabic"/>
          <w:rtl/>
        </w:rPr>
        <w:t>﴿</w:t>
      </w:r>
      <w:r w:rsidR="00490187" w:rsidRPr="004001CC">
        <w:rPr>
          <w:rStyle w:val="5-Char"/>
          <w:rFonts w:hint="cs"/>
          <w:rtl/>
        </w:rPr>
        <w:t>رَبَّكَ</w:t>
      </w:r>
      <w:r w:rsidR="00076C70" w:rsidRPr="004001CC">
        <w:rPr>
          <w:rFonts w:ascii="Traditional Arabic" w:hAnsi="Traditional Arabic" w:cs="Traditional Arabic"/>
          <w:rtl/>
        </w:rPr>
        <w:t>﴾</w:t>
      </w:r>
      <w:r w:rsidRPr="004001CC">
        <w:rPr>
          <w:rFonts w:hint="cs"/>
          <w:szCs w:val="28"/>
          <w:rtl/>
        </w:rPr>
        <w:t xml:space="preserve"> بر </w:t>
      </w:r>
      <w:r w:rsidR="00076C70" w:rsidRPr="004001CC">
        <w:rPr>
          <w:rFonts w:ascii="Traditional Arabic" w:hAnsi="Traditional Arabic" w:cs="Traditional Arabic"/>
          <w:rtl/>
        </w:rPr>
        <w:t>﴿</w:t>
      </w:r>
      <w:r w:rsidR="00490187" w:rsidRPr="004001CC">
        <w:rPr>
          <w:rStyle w:val="5-Char"/>
          <w:rFonts w:hint="cs"/>
          <w:rtl/>
        </w:rPr>
        <w:t>فَكَبِّرۡ</w:t>
      </w:r>
      <w:r w:rsidR="00076C70" w:rsidRPr="004001CC">
        <w:rPr>
          <w:rFonts w:ascii="Traditional Arabic" w:hAnsi="Traditional Arabic" w:cs="Traditional Arabic"/>
          <w:rtl/>
        </w:rPr>
        <w:t>﴾</w:t>
      </w:r>
      <w:r w:rsidR="006D25BD" w:rsidRPr="004001CC">
        <w:rPr>
          <w:rFonts w:ascii="Lotus Linotype" w:hAnsi="Lotus Linotype" w:cs="Lotus Linotype" w:hint="cs"/>
          <w:sz w:val="24"/>
          <w:szCs w:val="24"/>
          <w:rtl/>
        </w:rPr>
        <w:t xml:space="preserve"> </w:t>
      </w:r>
      <w:r w:rsidRPr="004001CC">
        <w:rPr>
          <w:rFonts w:hint="cs"/>
          <w:szCs w:val="28"/>
          <w:rtl/>
        </w:rPr>
        <w:t>تخصیص تعظیم و</w:t>
      </w:r>
      <w:r w:rsidR="008C6BBE" w:rsidRPr="004001CC">
        <w:rPr>
          <w:rFonts w:hint="cs"/>
          <w:szCs w:val="28"/>
          <w:rtl/>
        </w:rPr>
        <w:t xml:space="preserve"> </w:t>
      </w:r>
      <w:r w:rsidRPr="004001CC">
        <w:rPr>
          <w:rFonts w:hint="cs"/>
          <w:szCs w:val="28"/>
          <w:rtl/>
        </w:rPr>
        <w:t>تکبیر را به خدا می‌فهماند و این آیه دلیل بر وجوب تکبیر است و معنی تکبیر بزرگتر</w:t>
      </w:r>
      <w:r w:rsidR="006D25BD" w:rsidRPr="004001CC">
        <w:rPr>
          <w:rFonts w:hint="cs"/>
          <w:szCs w:val="28"/>
          <w:rtl/>
        </w:rPr>
        <w:t xml:space="preserve"> </w:t>
      </w:r>
      <w:r w:rsidRPr="004001CC">
        <w:rPr>
          <w:rFonts w:hint="cs"/>
          <w:szCs w:val="28"/>
          <w:rtl/>
        </w:rPr>
        <w:t xml:space="preserve">دانستن اوست از صفات خلق و تشبیه او به مخلوق. و ممکن است معنی </w:t>
      </w:r>
      <w:r w:rsidR="00076C70" w:rsidRPr="004001CC">
        <w:rPr>
          <w:rFonts w:ascii="Traditional Arabic" w:hAnsi="Traditional Arabic" w:cs="Traditional Arabic"/>
          <w:rtl/>
        </w:rPr>
        <w:t>﴿</w:t>
      </w:r>
      <w:r w:rsidR="00490187" w:rsidRPr="004001CC">
        <w:rPr>
          <w:rStyle w:val="5-Char"/>
          <w:rFonts w:hint="cs"/>
          <w:rtl/>
        </w:rPr>
        <w:t>وَثِيَابَكَ</w:t>
      </w:r>
      <w:r w:rsidR="00490187" w:rsidRPr="004001CC">
        <w:rPr>
          <w:rStyle w:val="5-Char"/>
          <w:rtl/>
        </w:rPr>
        <w:t xml:space="preserve"> </w:t>
      </w:r>
      <w:r w:rsidR="00490187" w:rsidRPr="004001CC">
        <w:rPr>
          <w:rStyle w:val="5-Char"/>
          <w:rFonts w:hint="cs"/>
          <w:rtl/>
        </w:rPr>
        <w:t>فَطَهِّرۡ</w:t>
      </w:r>
      <w:r w:rsidR="00076C70" w:rsidRPr="004001CC">
        <w:rPr>
          <w:rFonts w:ascii="Traditional Arabic" w:hAnsi="Traditional Arabic" w:cs="Traditional Arabic"/>
          <w:rtl/>
        </w:rPr>
        <w:t>﴾</w:t>
      </w:r>
      <w:r w:rsidR="006D25BD" w:rsidRPr="004001CC">
        <w:rPr>
          <w:rFonts w:cs="B Badr" w:hint="cs"/>
          <w:b/>
          <w:bCs/>
          <w:rtl/>
        </w:rPr>
        <w:t>؛</w:t>
      </w:r>
      <w:r w:rsidRPr="004001CC">
        <w:rPr>
          <w:rFonts w:cs="B Badr" w:hint="cs"/>
          <w:rtl/>
        </w:rPr>
        <w:t xml:space="preserve"> </w:t>
      </w:r>
      <w:r w:rsidR="006D25BD" w:rsidRPr="004001CC">
        <w:rPr>
          <w:rStyle w:val="6-Char"/>
          <w:noProof w:val="0"/>
          <w:rtl/>
          <w:lang w:bidi="ar-SA"/>
        </w:rPr>
        <w:t>ثی</w:t>
      </w:r>
      <w:r w:rsidRPr="004001CC">
        <w:rPr>
          <w:rStyle w:val="6-Char"/>
          <w:noProof w:val="0"/>
          <w:rtl/>
          <w:lang w:bidi="ar-SA"/>
        </w:rPr>
        <w:t>اب</w:t>
      </w:r>
      <w:r w:rsidR="00977FC4" w:rsidRPr="004001CC">
        <w:rPr>
          <w:rStyle w:val="6-Char"/>
          <w:noProof w:val="0"/>
          <w:rtl/>
          <w:lang w:bidi="ar-SA"/>
        </w:rPr>
        <w:t>ك</w:t>
      </w:r>
      <w:r w:rsidRPr="004001CC">
        <w:rPr>
          <w:rStyle w:val="6-Char"/>
          <w:noProof w:val="0"/>
          <w:rtl/>
          <w:lang w:bidi="ar-SA"/>
        </w:rPr>
        <w:t xml:space="preserve"> فشمر</w:t>
      </w:r>
      <w:r w:rsidRPr="004001CC">
        <w:rPr>
          <w:rFonts w:cs="B Badr" w:hint="cs"/>
          <w:rtl/>
        </w:rPr>
        <w:t xml:space="preserve"> </w:t>
      </w:r>
      <w:r w:rsidRPr="004001CC">
        <w:rPr>
          <w:rFonts w:hint="cs"/>
          <w:szCs w:val="28"/>
          <w:rtl/>
        </w:rPr>
        <w:t>باشد، یعنی دامن همت بر کمر زن، چون جام</w:t>
      </w:r>
      <w:r w:rsidR="00117E64" w:rsidRPr="004001CC">
        <w:rPr>
          <w:rFonts w:hint="cs"/>
          <w:szCs w:val="28"/>
          <w:rtl/>
        </w:rPr>
        <w:t>ۀ</w:t>
      </w:r>
      <w:r w:rsidRPr="004001CC">
        <w:rPr>
          <w:rFonts w:hint="cs"/>
          <w:szCs w:val="28"/>
          <w:rtl/>
        </w:rPr>
        <w:t xml:space="preserve"> بلند ملوث می‌شود باید جامه را کوتاه کرد و به کمر زد، و در حدیث آمده که </w:t>
      </w:r>
      <w:r w:rsidR="00076C70" w:rsidRPr="004001CC">
        <w:rPr>
          <w:rStyle w:val="6-Char"/>
          <w:noProof w:val="0"/>
          <w:rtl/>
          <w:lang w:bidi="ar-SA"/>
        </w:rPr>
        <w:t>«</w:t>
      </w:r>
      <w:r w:rsidR="008C6BBE" w:rsidRPr="004001CC">
        <w:rPr>
          <w:rStyle w:val="6-Char"/>
          <w:noProof w:val="0"/>
          <w:rtl/>
          <w:lang w:bidi="ar-SA"/>
        </w:rPr>
        <w:t xml:space="preserve">غَسْلُ الثِّيَابِ يُذْهِبُ </w:t>
      </w:r>
      <w:r w:rsidR="00515F10" w:rsidRPr="004001CC">
        <w:rPr>
          <w:rStyle w:val="6-Char"/>
          <w:noProof w:val="0"/>
          <w:rtl/>
          <w:lang w:bidi="ar-SA"/>
        </w:rPr>
        <w:t>الْـهَ</w:t>
      </w:r>
      <w:r w:rsidR="008C6BBE" w:rsidRPr="004001CC">
        <w:rPr>
          <w:rStyle w:val="6-Char"/>
          <w:noProof w:val="0"/>
          <w:rtl/>
          <w:lang w:bidi="ar-SA"/>
        </w:rPr>
        <w:t>مَّ وَ</w:t>
      </w:r>
      <w:r w:rsidR="002578AD" w:rsidRPr="004001CC">
        <w:rPr>
          <w:rStyle w:val="6-Char"/>
          <w:noProof w:val="0"/>
          <w:rtl/>
          <w:lang w:bidi="ar-SA"/>
        </w:rPr>
        <w:t>الْـحَ</w:t>
      </w:r>
      <w:r w:rsidR="008C6BBE" w:rsidRPr="004001CC">
        <w:rPr>
          <w:rStyle w:val="6-Char"/>
          <w:noProof w:val="0"/>
          <w:rtl/>
          <w:lang w:bidi="ar-SA"/>
        </w:rPr>
        <w:t>زَن‏</w:t>
      </w:r>
      <w:r w:rsidR="00076C70"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28"/>
      </w:r>
      <w:r w:rsidR="00D0693F" w:rsidRPr="004001CC">
        <w:rPr>
          <w:rStyle w:val="FootnoteReference"/>
          <w:rFonts w:cs="Arabic11 BT"/>
          <w:szCs w:val="28"/>
          <w:rtl/>
          <w:lang w:bidi="ar-SA"/>
        </w:rPr>
        <w:t>)</w:t>
      </w:r>
      <w:r w:rsidR="00F20585" w:rsidRPr="004001CC">
        <w:rPr>
          <w:szCs w:val="28"/>
          <w:rtl/>
          <w:lang w:bidi="ar-SA"/>
        </w:rPr>
        <w:t>‏</w:t>
      </w:r>
      <w:r w:rsidRPr="004001CC">
        <w:rPr>
          <w:rFonts w:hint="cs"/>
          <w:szCs w:val="28"/>
          <w:rtl/>
          <w:lang w:bidi="ar-SA"/>
        </w:rPr>
        <w:t xml:space="preserve">، پس به معنی قصر نیز ممکن است اگرچه خلاف ظاهر است، و بعضی گفته </w:t>
      </w:r>
      <w:r w:rsidR="00CF75C1" w:rsidRPr="004001CC">
        <w:rPr>
          <w:rFonts w:hint="cs"/>
          <w:szCs w:val="28"/>
          <w:rtl/>
          <w:lang w:bidi="ar-SA"/>
        </w:rPr>
        <w:t>معنی آیه این است که پاکدامن باش</w:t>
      </w:r>
      <w:r w:rsidR="00E32113" w:rsidRPr="004001CC">
        <w:rPr>
          <w:rFonts w:hint="cs"/>
          <w:szCs w:val="28"/>
          <w:rtl/>
          <w:lang w:bidi="ar-SA"/>
        </w:rPr>
        <w:t xml:space="preserve"> یعنی از اخلاق ذمیم</w:t>
      </w:r>
      <w:r w:rsidRPr="004001CC">
        <w:rPr>
          <w:rFonts w:hint="cs"/>
          <w:szCs w:val="28"/>
          <w:rtl/>
          <w:lang w:bidi="ar-SA"/>
        </w:rPr>
        <w:t xml:space="preserve">ه و طمع و حرص خود را حفظ کن، </w:t>
      </w:r>
      <w:r w:rsidR="00076C70" w:rsidRPr="004001CC">
        <w:rPr>
          <w:rStyle w:val="6-Char"/>
          <w:noProof w:val="0"/>
          <w:rtl/>
          <w:lang w:bidi="ar-SA"/>
        </w:rPr>
        <w:t>«</w:t>
      </w:r>
      <w:r w:rsidRPr="004001CC">
        <w:rPr>
          <w:rStyle w:val="6-Char"/>
          <w:noProof w:val="0"/>
          <w:rtl/>
          <w:lang w:bidi="ar-SA"/>
        </w:rPr>
        <w:t>ی</w:t>
      </w:r>
      <w:r w:rsidR="008C6BBE" w:rsidRPr="004001CC">
        <w:rPr>
          <w:rStyle w:val="6-Char"/>
          <w:noProof w:val="0"/>
          <w:rtl/>
          <w:lang w:bidi="ar-SA"/>
        </w:rPr>
        <w:t>ُ</w:t>
      </w:r>
      <w:r w:rsidRPr="004001CC">
        <w:rPr>
          <w:rStyle w:val="6-Char"/>
          <w:noProof w:val="0"/>
          <w:rtl/>
          <w:lang w:bidi="ar-SA"/>
        </w:rPr>
        <w:t>ق</w:t>
      </w:r>
      <w:r w:rsidR="008C6BBE" w:rsidRPr="004001CC">
        <w:rPr>
          <w:rStyle w:val="6-Char"/>
          <w:noProof w:val="0"/>
          <w:rtl/>
          <w:lang w:bidi="ar-SA"/>
        </w:rPr>
        <w:t>َ</w:t>
      </w:r>
      <w:r w:rsidRPr="004001CC">
        <w:rPr>
          <w:rStyle w:val="6-Char"/>
          <w:noProof w:val="0"/>
          <w:rtl/>
          <w:lang w:bidi="ar-SA"/>
        </w:rPr>
        <w:t>ال</w:t>
      </w:r>
      <w:r w:rsidR="002D7F6D" w:rsidRPr="004001CC">
        <w:rPr>
          <w:rStyle w:val="6-Char"/>
          <w:noProof w:val="0"/>
          <w:rtl/>
          <w:lang w:bidi="ar-SA"/>
        </w:rPr>
        <w:t xml:space="preserve">: </w:t>
      </w:r>
      <w:r w:rsidR="008C6BBE" w:rsidRPr="004001CC">
        <w:rPr>
          <w:rStyle w:val="6-Char"/>
          <w:noProof w:val="0"/>
          <w:rtl/>
          <w:lang w:bidi="ar-SA"/>
        </w:rPr>
        <w:t>فُلَانُ طَاهِرُ الثِیَابِ وَالذَیلِ</w:t>
      </w:r>
      <w:r w:rsidR="00076C70" w:rsidRPr="004001CC">
        <w:rPr>
          <w:rStyle w:val="6-Char"/>
          <w:noProof w:val="0"/>
          <w:rtl/>
          <w:lang w:bidi="ar-SA"/>
        </w:rPr>
        <w:t>»</w:t>
      </w:r>
      <w:r w:rsidR="009906D4" w:rsidRPr="004001CC">
        <w:rPr>
          <w:rFonts w:ascii="Traditional Arabic" w:hAnsi="Traditional Arabic"/>
          <w:b/>
          <w:bCs/>
          <w:szCs w:val="28"/>
          <w:rtl/>
        </w:rPr>
        <w:t>.</w:t>
      </w:r>
      <w:r w:rsidRPr="004001CC">
        <w:rPr>
          <w:rFonts w:cs="B Badr" w:hint="cs"/>
          <w:sz w:val="34"/>
          <w:szCs w:val="34"/>
          <w:rtl/>
        </w:rPr>
        <w:t xml:space="preserve"> </w:t>
      </w:r>
      <w:r w:rsidRPr="004001CC">
        <w:rPr>
          <w:szCs w:val="28"/>
          <w:rtl/>
        </w:rPr>
        <w:t>یعنی</w:t>
      </w:r>
      <w:r w:rsidR="009906D4" w:rsidRPr="004001CC">
        <w:rPr>
          <w:szCs w:val="28"/>
          <w:rtl/>
        </w:rPr>
        <w:t>؛</w:t>
      </w:r>
      <w:r w:rsidRPr="004001CC">
        <w:rPr>
          <w:rFonts w:ascii="Traditional Arabic" w:hAnsi="Traditional Arabic"/>
          <w:sz w:val="32"/>
          <w:szCs w:val="28"/>
          <w:rtl/>
        </w:rPr>
        <w:t xml:space="preserve"> </w:t>
      </w:r>
      <w:r w:rsidR="00076C70" w:rsidRPr="004001CC">
        <w:rPr>
          <w:rStyle w:val="6-Char"/>
          <w:noProof w:val="0"/>
          <w:rtl/>
          <w:lang w:bidi="ar-SA"/>
        </w:rPr>
        <w:t>«</w:t>
      </w:r>
      <w:r w:rsidRPr="004001CC">
        <w:rPr>
          <w:rStyle w:val="6-Char"/>
          <w:noProof w:val="0"/>
          <w:rtl/>
          <w:lang w:bidi="ar-SA"/>
        </w:rPr>
        <w:t>ع</w:t>
      </w:r>
      <w:r w:rsidR="008C6BBE" w:rsidRPr="004001CC">
        <w:rPr>
          <w:rStyle w:val="6-Char"/>
          <w:noProof w:val="0"/>
          <w:rtl/>
          <w:lang w:bidi="ar-SA"/>
        </w:rPr>
        <w:t>َ</w:t>
      </w:r>
      <w:r w:rsidRPr="004001CC">
        <w:rPr>
          <w:rStyle w:val="6-Char"/>
          <w:noProof w:val="0"/>
          <w:rtl/>
          <w:lang w:bidi="ar-SA"/>
        </w:rPr>
        <w:t>ن</w:t>
      </w:r>
      <w:r w:rsidR="008C6BBE" w:rsidRPr="004001CC">
        <w:rPr>
          <w:rStyle w:val="6-Char"/>
          <w:noProof w:val="0"/>
          <w:rtl/>
          <w:lang w:bidi="ar-SA"/>
        </w:rPr>
        <w:t>ِ</w:t>
      </w:r>
      <w:r w:rsidRPr="004001CC">
        <w:rPr>
          <w:rStyle w:val="6-Char"/>
          <w:noProof w:val="0"/>
          <w:rtl/>
          <w:lang w:bidi="ar-SA"/>
        </w:rPr>
        <w:t xml:space="preserve"> ال</w:t>
      </w:r>
      <w:r w:rsidR="008C6BBE" w:rsidRPr="004001CC">
        <w:rPr>
          <w:rStyle w:val="6-Char"/>
          <w:noProof w:val="0"/>
          <w:rtl/>
          <w:lang w:bidi="ar-SA"/>
        </w:rPr>
        <w:t>َ</w:t>
      </w:r>
      <w:r w:rsidRPr="004001CC">
        <w:rPr>
          <w:rStyle w:val="6-Char"/>
          <w:noProof w:val="0"/>
          <w:rtl/>
          <w:lang w:bidi="ar-SA"/>
        </w:rPr>
        <w:t>مع</w:t>
      </w:r>
      <w:r w:rsidR="008C6BBE" w:rsidRPr="004001CC">
        <w:rPr>
          <w:rStyle w:val="6-Char"/>
          <w:noProof w:val="0"/>
          <w:rtl/>
          <w:lang w:bidi="ar-SA"/>
        </w:rPr>
        <w:t>َ</w:t>
      </w:r>
      <w:r w:rsidRPr="004001CC">
        <w:rPr>
          <w:rStyle w:val="6-Char"/>
          <w:noProof w:val="0"/>
          <w:rtl/>
          <w:lang w:bidi="ar-SA"/>
        </w:rPr>
        <w:t>ای</w:t>
      </w:r>
      <w:r w:rsidR="008C6BBE" w:rsidRPr="004001CC">
        <w:rPr>
          <w:rStyle w:val="6-Char"/>
          <w:noProof w:val="0"/>
          <w:rtl/>
          <w:lang w:bidi="ar-SA"/>
        </w:rPr>
        <w:t>ِ</w:t>
      </w:r>
      <w:r w:rsidRPr="004001CC">
        <w:rPr>
          <w:rStyle w:val="6-Char"/>
          <w:noProof w:val="0"/>
          <w:rtl/>
          <w:lang w:bidi="ar-SA"/>
        </w:rPr>
        <w:t>ب</w:t>
      </w:r>
      <w:r w:rsidR="008C6BBE" w:rsidRPr="004001CC">
        <w:rPr>
          <w:rStyle w:val="6-Char"/>
          <w:noProof w:val="0"/>
          <w:rtl/>
          <w:lang w:bidi="ar-SA"/>
        </w:rPr>
        <w:t>ِ</w:t>
      </w:r>
      <w:r w:rsidRPr="004001CC">
        <w:rPr>
          <w:rStyle w:val="6-Char"/>
          <w:noProof w:val="0"/>
          <w:rtl/>
          <w:lang w:bidi="ar-SA"/>
        </w:rPr>
        <w:t xml:space="preserve"> و</w:t>
      </w:r>
      <w:r w:rsidR="008C6BBE" w:rsidRPr="004001CC">
        <w:rPr>
          <w:rStyle w:val="6-Char"/>
          <w:noProof w:val="0"/>
          <w:rtl/>
          <w:lang w:bidi="ar-SA"/>
        </w:rPr>
        <w:t>َ</w:t>
      </w:r>
      <w:r w:rsidRPr="004001CC">
        <w:rPr>
          <w:rStyle w:val="6-Char"/>
          <w:noProof w:val="0"/>
          <w:rtl/>
          <w:lang w:bidi="ar-SA"/>
        </w:rPr>
        <w:t>ال</w:t>
      </w:r>
      <w:r w:rsidR="008C6BBE" w:rsidRPr="004001CC">
        <w:rPr>
          <w:rStyle w:val="6-Char"/>
          <w:noProof w:val="0"/>
          <w:rtl/>
          <w:lang w:bidi="ar-SA"/>
        </w:rPr>
        <w:t>َ</w:t>
      </w:r>
      <w:r w:rsidRPr="004001CC">
        <w:rPr>
          <w:rStyle w:val="6-Char"/>
          <w:noProof w:val="0"/>
          <w:rtl/>
          <w:lang w:bidi="ar-SA"/>
        </w:rPr>
        <w:t>مف</w:t>
      </w:r>
      <w:r w:rsidR="008C6BBE" w:rsidRPr="004001CC">
        <w:rPr>
          <w:rStyle w:val="6-Char"/>
          <w:noProof w:val="0"/>
          <w:rtl/>
          <w:lang w:bidi="ar-SA"/>
        </w:rPr>
        <w:t>َ</w:t>
      </w:r>
      <w:r w:rsidRPr="004001CC">
        <w:rPr>
          <w:rStyle w:val="6-Char"/>
          <w:noProof w:val="0"/>
          <w:rtl/>
          <w:lang w:bidi="ar-SA"/>
        </w:rPr>
        <w:t>اس</w:t>
      </w:r>
      <w:r w:rsidR="008C6BBE" w:rsidRPr="004001CC">
        <w:rPr>
          <w:rStyle w:val="6-Char"/>
          <w:noProof w:val="0"/>
          <w:rtl/>
          <w:lang w:bidi="ar-SA"/>
        </w:rPr>
        <w:t>ِ</w:t>
      </w:r>
      <w:r w:rsidRPr="004001CC">
        <w:rPr>
          <w:rStyle w:val="6-Char"/>
          <w:noProof w:val="0"/>
          <w:rtl/>
          <w:lang w:bidi="ar-SA"/>
        </w:rPr>
        <w:t>د</w:t>
      </w:r>
      <w:r w:rsidR="008C6BBE" w:rsidRPr="004001CC">
        <w:rPr>
          <w:rStyle w:val="6-Char"/>
          <w:noProof w:val="0"/>
          <w:rtl/>
          <w:lang w:bidi="ar-SA"/>
        </w:rPr>
        <w:t>ِ</w:t>
      </w:r>
      <w:r w:rsidR="00076C70" w:rsidRPr="004001CC">
        <w:rPr>
          <w:rStyle w:val="6-Char"/>
          <w:noProof w:val="0"/>
          <w:rtl/>
          <w:lang w:bidi="ar-SA"/>
        </w:rPr>
        <w:t>»</w:t>
      </w:r>
      <w:r w:rsidRPr="004001CC">
        <w:rPr>
          <w:rFonts w:hint="cs"/>
          <w:szCs w:val="28"/>
          <w:rtl/>
        </w:rPr>
        <w:t xml:space="preserve">، </w:t>
      </w:r>
      <w:r w:rsidR="00CF75C1" w:rsidRPr="004001CC">
        <w:rPr>
          <w:rFonts w:hint="cs"/>
          <w:szCs w:val="28"/>
          <w:rtl/>
        </w:rPr>
        <w:t>و رجز به</w:t>
      </w:r>
      <w:r w:rsidR="00CF75C1" w:rsidRPr="004001CC">
        <w:rPr>
          <w:rFonts w:hint="cs"/>
          <w:szCs w:val="28"/>
          <w:rtl/>
        </w:rPr>
        <w:softHyphen/>
      </w:r>
      <w:r w:rsidR="008C6BBE" w:rsidRPr="004001CC">
        <w:rPr>
          <w:rFonts w:hint="cs"/>
          <w:szCs w:val="28"/>
          <w:rtl/>
        </w:rPr>
        <w:t xml:space="preserve"> </w:t>
      </w:r>
      <w:r w:rsidRPr="004001CC">
        <w:rPr>
          <w:rFonts w:hint="cs"/>
          <w:szCs w:val="28"/>
          <w:rtl/>
        </w:rPr>
        <w:t>معنی پلیدی ظاهر و</w:t>
      </w:r>
      <w:r w:rsidR="008C6BBE" w:rsidRPr="004001CC">
        <w:rPr>
          <w:rFonts w:hint="cs"/>
          <w:szCs w:val="28"/>
          <w:rtl/>
        </w:rPr>
        <w:t xml:space="preserve"> </w:t>
      </w:r>
      <w:r w:rsidRPr="004001CC">
        <w:rPr>
          <w:rFonts w:hint="cs"/>
          <w:szCs w:val="28"/>
          <w:rtl/>
        </w:rPr>
        <w:t>معنوی آمده یعنی از گناه و شرک دوری کن. و جمل</w:t>
      </w:r>
      <w:r w:rsidR="00117E64" w:rsidRPr="004001CC">
        <w:rPr>
          <w:rFonts w:hint="cs"/>
          <w:szCs w:val="28"/>
          <w:rtl/>
        </w:rPr>
        <w:t>ۀ</w:t>
      </w:r>
      <w:r w:rsidRPr="004001CC">
        <w:rPr>
          <w:rFonts w:hint="cs"/>
          <w:szCs w:val="28"/>
          <w:rtl/>
        </w:rPr>
        <w:t xml:space="preserve"> </w:t>
      </w:r>
      <w:r w:rsidR="00076C70" w:rsidRPr="004001CC">
        <w:rPr>
          <w:rFonts w:ascii="Traditional Arabic" w:hAnsi="Traditional Arabic" w:cs="Traditional Arabic"/>
          <w:rtl/>
        </w:rPr>
        <w:t>﴿</w:t>
      </w:r>
      <w:r w:rsidR="00490187" w:rsidRPr="004001CC">
        <w:rPr>
          <w:rStyle w:val="5-Char"/>
          <w:rFonts w:hint="cs"/>
          <w:rtl/>
        </w:rPr>
        <w:t>وَلَا</w:t>
      </w:r>
      <w:r w:rsidR="00490187" w:rsidRPr="004001CC">
        <w:rPr>
          <w:rStyle w:val="5-Char"/>
          <w:rtl/>
        </w:rPr>
        <w:t xml:space="preserve"> </w:t>
      </w:r>
      <w:r w:rsidR="00490187" w:rsidRPr="004001CC">
        <w:rPr>
          <w:rStyle w:val="5-Char"/>
          <w:rFonts w:hint="cs"/>
          <w:rtl/>
        </w:rPr>
        <w:t>تَمۡنُن</w:t>
      </w:r>
      <w:r w:rsidR="00076C70" w:rsidRPr="004001CC">
        <w:rPr>
          <w:rFonts w:ascii="Traditional Arabic" w:hAnsi="Traditional Arabic" w:cs="Traditional Arabic"/>
          <w:rtl/>
        </w:rPr>
        <w:t>﴾</w:t>
      </w:r>
      <w:r w:rsidR="009906D4" w:rsidRPr="004001CC">
        <w:rPr>
          <w:rFonts w:ascii="Lotus Linotype" w:hAnsi="Lotus Linotype" w:cs="Lotus Linotype"/>
          <w:b/>
          <w:bCs/>
          <w:sz w:val="24"/>
          <w:szCs w:val="24"/>
          <w:rtl/>
        </w:rPr>
        <w:t xml:space="preserve"> </w:t>
      </w:r>
      <w:r w:rsidRPr="004001CC">
        <w:rPr>
          <w:rFonts w:hint="cs"/>
          <w:szCs w:val="28"/>
          <w:rtl/>
        </w:rPr>
        <w:t xml:space="preserve">مطلق </w:t>
      </w:r>
      <w:r w:rsidR="00C1781B" w:rsidRPr="004001CC">
        <w:rPr>
          <w:rFonts w:hint="cs"/>
          <w:szCs w:val="28"/>
          <w:rtl/>
        </w:rPr>
        <w:t>است ممکن است بگوییم مراد منت برخدا مگذار در</w:t>
      </w:r>
      <w:r w:rsidR="008C6BBE" w:rsidRPr="004001CC">
        <w:rPr>
          <w:rFonts w:hint="cs"/>
          <w:szCs w:val="28"/>
          <w:rtl/>
        </w:rPr>
        <w:t xml:space="preserve"> </w:t>
      </w:r>
      <w:r w:rsidR="00C1781B" w:rsidRPr="004001CC">
        <w:rPr>
          <w:rFonts w:hint="cs"/>
          <w:szCs w:val="28"/>
          <w:rtl/>
        </w:rPr>
        <w:t>عبادت و</w:t>
      </w:r>
      <w:r w:rsidR="008C6BBE" w:rsidRPr="004001CC">
        <w:rPr>
          <w:rFonts w:hint="cs"/>
          <w:szCs w:val="28"/>
          <w:rtl/>
        </w:rPr>
        <w:t xml:space="preserve"> </w:t>
      </w:r>
      <w:r w:rsidRPr="004001CC">
        <w:rPr>
          <w:rFonts w:hint="cs"/>
          <w:szCs w:val="28"/>
          <w:rtl/>
        </w:rPr>
        <w:t xml:space="preserve">یا منت بر خلق مگذار در ابلاغ رسالت و یا منت بر مؤمنین مگذار در هدایت و یا منت بر مردم مگذار در عطا و بخشش که زیادتر طلب کنی، و نیز </w:t>
      </w:r>
      <w:r w:rsidR="00076C70" w:rsidRPr="004001CC">
        <w:rPr>
          <w:rFonts w:ascii="Traditional Arabic" w:hAnsi="Traditional Arabic" w:cs="Traditional Arabic"/>
          <w:rtl/>
        </w:rPr>
        <w:t>﴿</w:t>
      </w:r>
      <w:r w:rsidR="00490187" w:rsidRPr="004001CC">
        <w:rPr>
          <w:rStyle w:val="5-Char"/>
          <w:rFonts w:hint="cs"/>
          <w:rtl/>
        </w:rPr>
        <w:t>تَسۡتَكۡثِرُ</w:t>
      </w:r>
      <w:r w:rsidR="00076C70"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مطلق است یعنی از خلق اجر زیاد مخواه، ویا در قرض زیادتر مطلب و یا مراد آن است که منت مگذار تا پیرو زیاد</w:t>
      </w:r>
      <w:r w:rsidR="009906D4" w:rsidRPr="004001CC">
        <w:rPr>
          <w:rFonts w:hint="cs"/>
          <w:szCs w:val="28"/>
          <w:rtl/>
        </w:rPr>
        <w:t xml:space="preserve"> </w:t>
      </w:r>
      <w:r w:rsidRPr="004001CC">
        <w:rPr>
          <w:rFonts w:hint="cs"/>
          <w:szCs w:val="28"/>
          <w:rtl/>
        </w:rPr>
        <w:t>پیدا کنی. و ممکن است تمام این معانی مقصود باشد.</w:t>
      </w:r>
    </w:p>
    <w:p w:rsidR="0027693F" w:rsidRPr="004001CC" w:rsidRDefault="0027693F" w:rsidP="00656E79">
      <w:pPr>
        <w:pStyle w:val="3-"/>
        <w:rPr>
          <w:rtl/>
        </w:rPr>
      </w:pPr>
      <w:r w:rsidRPr="004001CC">
        <w:rPr>
          <w:rFonts w:ascii="Traditional Arabic" w:hAnsi="Traditional Arabic" w:cs="Traditional Arabic"/>
          <w:rtl/>
        </w:rPr>
        <w:t>﴿</w:t>
      </w:r>
      <w:r w:rsidRPr="004001CC">
        <w:rPr>
          <w:rFonts w:hint="cs"/>
          <w:rtl/>
        </w:rPr>
        <w:t>فَإِذَا</w:t>
      </w:r>
      <w:r w:rsidRPr="004001CC">
        <w:rPr>
          <w:rtl/>
        </w:rPr>
        <w:t xml:space="preserve"> </w:t>
      </w:r>
      <w:r w:rsidRPr="004001CC">
        <w:rPr>
          <w:rFonts w:hint="cs"/>
          <w:rtl/>
        </w:rPr>
        <w:t>نُقِرَ</w:t>
      </w:r>
      <w:r w:rsidRPr="004001CC">
        <w:rPr>
          <w:rtl/>
        </w:rPr>
        <w:t xml:space="preserve"> </w:t>
      </w:r>
      <w:r w:rsidRPr="004001CC">
        <w:rPr>
          <w:rFonts w:hint="cs"/>
          <w:rtl/>
        </w:rPr>
        <w:t>فِي</w:t>
      </w:r>
      <w:r w:rsidRPr="004001CC">
        <w:rPr>
          <w:rtl/>
        </w:rPr>
        <w:t xml:space="preserve"> </w:t>
      </w:r>
      <w:r w:rsidRPr="004001CC">
        <w:rPr>
          <w:rFonts w:hint="cs"/>
          <w:rtl/>
        </w:rPr>
        <w:t>ٱلنَّاقُورِ</w:t>
      </w:r>
      <w:r w:rsidRPr="004001CC">
        <w:rPr>
          <w:rtl/>
        </w:rPr>
        <w:t xml:space="preserve"> </w:t>
      </w:r>
      <w:r w:rsidRPr="004001CC">
        <w:rPr>
          <w:rFonts w:hint="cs"/>
          <w:rtl/>
        </w:rPr>
        <w:t>٨</w:t>
      </w:r>
      <w:r w:rsidRPr="004001CC">
        <w:rPr>
          <w:rtl/>
        </w:rPr>
        <w:t xml:space="preserve"> </w:t>
      </w:r>
      <w:r w:rsidRPr="004001CC">
        <w:rPr>
          <w:rFonts w:hint="cs"/>
          <w:rtl/>
        </w:rPr>
        <w:t>فَذَٰلِكَ</w:t>
      </w:r>
      <w:r w:rsidRPr="004001CC">
        <w:rPr>
          <w:rtl/>
        </w:rPr>
        <w:t xml:space="preserve"> </w:t>
      </w:r>
      <w:r w:rsidRPr="004001CC">
        <w:rPr>
          <w:rFonts w:hint="cs"/>
          <w:rtl/>
        </w:rPr>
        <w:t>يَوۡمَئِذٖ</w:t>
      </w:r>
      <w:r w:rsidRPr="004001CC">
        <w:rPr>
          <w:rtl/>
        </w:rPr>
        <w:t xml:space="preserve"> </w:t>
      </w:r>
      <w:r w:rsidRPr="004001CC">
        <w:rPr>
          <w:rFonts w:hint="cs"/>
          <w:rtl/>
        </w:rPr>
        <w:t>يَوۡمٌ</w:t>
      </w:r>
      <w:r w:rsidRPr="004001CC">
        <w:rPr>
          <w:rtl/>
        </w:rPr>
        <w:t xml:space="preserve"> </w:t>
      </w:r>
      <w:r w:rsidRPr="004001CC">
        <w:rPr>
          <w:rFonts w:hint="cs"/>
          <w:rtl/>
        </w:rPr>
        <w:t>عَسِيرٌ</w:t>
      </w:r>
      <w:r w:rsidRPr="004001CC">
        <w:rPr>
          <w:rtl/>
        </w:rPr>
        <w:t xml:space="preserve"> </w:t>
      </w:r>
      <w:r w:rsidRPr="004001CC">
        <w:rPr>
          <w:rFonts w:hint="cs"/>
          <w:rtl/>
        </w:rPr>
        <w:t>٩</w:t>
      </w:r>
      <w:r w:rsidRPr="004001CC">
        <w:rPr>
          <w:rtl/>
        </w:rPr>
        <w:t xml:space="preserve"> </w:t>
      </w:r>
      <w:r w:rsidRPr="004001CC">
        <w:rPr>
          <w:rFonts w:hint="cs"/>
          <w:rtl/>
        </w:rPr>
        <w:t>عَلَى</w:t>
      </w:r>
      <w:r w:rsidRPr="004001CC">
        <w:rPr>
          <w:rtl/>
        </w:rPr>
        <w:t xml:space="preserve"> </w:t>
      </w:r>
      <w:r w:rsidRPr="004001CC">
        <w:rPr>
          <w:rFonts w:hint="cs"/>
          <w:rtl/>
        </w:rPr>
        <w:t>ٱلۡكَٰفِرِينَ</w:t>
      </w:r>
      <w:r w:rsidRPr="004001CC">
        <w:rPr>
          <w:rtl/>
        </w:rPr>
        <w:t xml:space="preserve"> </w:t>
      </w:r>
      <w:r w:rsidRPr="004001CC">
        <w:rPr>
          <w:rFonts w:hint="cs"/>
          <w:rtl/>
        </w:rPr>
        <w:t>غَيۡرُ</w:t>
      </w:r>
      <w:r w:rsidRPr="004001CC">
        <w:rPr>
          <w:rtl/>
        </w:rPr>
        <w:t xml:space="preserve"> </w:t>
      </w:r>
      <w:r w:rsidRPr="004001CC">
        <w:rPr>
          <w:rFonts w:hint="cs"/>
          <w:rtl/>
        </w:rPr>
        <w:t>يَسِيرٖ</w:t>
      </w:r>
      <w:r w:rsidRPr="004001CC">
        <w:rPr>
          <w:rtl/>
        </w:rPr>
        <w:t xml:space="preserve"> </w:t>
      </w:r>
      <w:r w:rsidRPr="004001CC">
        <w:rPr>
          <w:rFonts w:hint="cs"/>
          <w:rtl/>
        </w:rPr>
        <w:t>١٠</w:t>
      </w:r>
      <w:r w:rsidRPr="004001CC">
        <w:rPr>
          <w:rtl/>
        </w:rPr>
        <w:t xml:space="preserve"> </w:t>
      </w:r>
      <w:r w:rsidRPr="004001CC">
        <w:rPr>
          <w:rFonts w:hint="cs"/>
          <w:rtl/>
        </w:rPr>
        <w:t>ذَرۡنِي</w:t>
      </w:r>
      <w:r w:rsidRPr="004001CC">
        <w:rPr>
          <w:rtl/>
        </w:rPr>
        <w:t xml:space="preserve"> </w:t>
      </w:r>
      <w:r w:rsidRPr="004001CC">
        <w:rPr>
          <w:rFonts w:hint="cs"/>
          <w:rtl/>
        </w:rPr>
        <w:t>وَمَنۡ</w:t>
      </w:r>
      <w:r w:rsidRPr="004001CC">
        <w:rPr>
          <w:rtl/>
        </w:rPr>
        <w:t xml:space="preserve"> </w:t>
      </w:r>
      <w:r w:rsidRPr="004001CC">
        <w:rPr>
          <w:rFonts w:hint="cs"/>
          <w:rtl/>
        </w:rPr>
        <w:t>خَلَقۡتُ</w:t>
      </w:r>
      <w:r w:rsidRPr="004001CC">
        <w:rPr>
          <w:rtl/>
        </w:rPr>
        <w:t xml:space="preserve"> </w:t>
      </w:r>
      <w:r w:rsidRPr="004001CC">
        <w:rPr>
          <w:rFonts w:hint="cs"/>
          <w:rtl/>
        </w:rPr>
        <w:t>وَحِيدٗا</w:t>
      </w:r>
      <w:r w:rsidRPr="004001CC">
        <w:rPr>
          <w:rtl/>
        </w:rPr>
        <w:t xml:space="preserve"> </w:t>
      </w:r>
      <w:r w:rsidRPr="004001CC">
        <w:rPr>
          <w:rFonts w:hint="cs"/>
          <w:rtl/>
        </w:rPr>
        <w:t>١١</w:t>
      </w:r>
      <w:r w:rsidRPr="004001CC">
        <w:rPr>
          <w:rtl/>
        </w:rPr>
        <w:t xml:space="preserve"> </w:t>
      </w:r>
      <w:r w:rsidRPr="004001CC">
        <w:rPr>
          <w:rFonts w:hint="cs"/>
          <w:rtl/>
        </w:rPr>
        <w:t>وَجَعَلۡتُ</w:t>
      </w:r>
      <w:r w:rsidRPr="004001CC">
        <w:rPr>
          <w:rtl/>
        </w:rPr>
        <w:t xml:space="preserve"> </w:t>
      </w:r>
      <w:r w:rsidRPr="004001CC">
        <w:rPr>
          <w:rFonts w:hint="cs"/>
          <w:rtl/>
        </w:rPr>
        <w:t>لَهُۥ</w:t>
      </w:r>
      <w:r w:rsidRPr="004001CC">
        <w:rPr>
          <w:rtl/>
        </w:rPr>
        <w:t xml:space="preserve"> </w:t>
      </w:r>
      <w:r w:rsidRPr="004001CC">
        <w:rPr>
          <w:rFonts w:hint="cs"/>
          <w:rtl/>
        </w:rPr>
        <w:t>مَالٗا</w:t>
      </w:r>
      <w:r w:rsidRPr="004001CC">
        <w:rPr>
          <w:rtl/>
        </w:rPr>
        <w:t xml:space="preserve"> </w:t>
      </w:r>
      <w:r w:rsidRPr="004001CC">
        <w:rPr>
          <w:rFonts w:hint="cs"/>
          <w:rtl/>
        </w:rPr>
        <w:t>مَّمۡدُودٗا</w:t>
      </w:r>
      <w:r w:rsidRPr="004001CC">
        <w:rPr>
          <w:rtl/>
        </w:rPr>
        <w:t xml:space="preserve"> </w:t>
      </w:r>
      <w:r w:rsidRPr="004001CC">
        <w:rPr>
          <w:rFonts w:hint="cs"/>
          <w:rtl/>
        </w:rPr>
        <w:t>١٢</w:t>
      </w:r>
      <w:r w:rsidRPr="004001CC">
        <w:rPr>
          <w:rtl/>
        </w:rPr>
        <w:t xml:space="preserve"> </w:t>
      </w:r>
      <w:r w:rsidRPr="004001CC">
        <w:rPr>
          <w:rFonts w:hint="cs"/>
          <w:rtl/>
        </w:rPr>
        <w:t>وَبَنِينَ</w:t>
      </w:r>
      <w:r w:rsidRPr="004001CC">
        <w:rPr>
          <w:rtl/>
        </w:rPr>
        <w:t xml:space="preserve"> </w:t>
      </w:r>
      <w:r w:rsidRPr="004001CC">
        <w:rPr>
          <w:rFonts w:hint="cs"/>
          <w:rtl/>
        </w:rPr>
        <w:t>شُهُودٗا</w:t>
      </w:r>
      <w:r w:rsidRPr="004001CC">
        <w:rPr>
          <w:rtl/>
        </w:rPr>
        <w:t xml:space="preserve"> </w:t>
      </w:r>
      <w:r w:rsidRPr="004001CC">
        <w:rPr>
          <w:rFonts w:hint="cs"/>
          <w:rtl/>
        </w:rPr>
        <w:t>١٣</w:t>
      </w:r>
      <w:r w:rsidRPr="004001CC">
        <w:rPr>
          <w:rtl/>
        </w:rPr>
        <w:t xml:space="preserve"> </w:t>
      </w:r>
      <w:r w:rsidRPr="004001CC">
        <w:rPr>
          <w:rFonts w:hint="cs"/>
          <w:rtl/>
        </w:rPr>
        <w:t>وَمَهَّدتُّ</w:t>
      </w:r>
      <w:r w:rsidRPr="004001CC">
        <w:rPr>
          <w:rtl/>
        </w:rPr>
        <w:t xml:space="preserve"> </w:t>
      </w:r>
      <w:r w:rsidRPr="004001CC">
        <w:rPr>
          <w:rFonts w:hint="cs"/>
          <w:rtl/>
        </w:rPr>
        <w:t>لَهُۥ</w:t>
      </w:r>
      <w:r w:rsidRPr="004001CC">
        <w:rPr>
          <w:rtl/>
        </w:rPr>
        <w:t xml:space="preserve"> </w:t>
      </w:r>
      <w:r w:rsidRPr="004001CC">
        <w:rPr>
          <w:rFonts w:hint="cs"/>
          <w:rtl/>
        </w:rPr>
        <w:t>تَمۡهِيدٗا</w:t>
      </w:r>
      <w:r w:rsidRPr="004001CC">
        <w:rPr>
          <w:rtl/>
        </w:rPr>
        <w:t xml:space="preserve"> </w:t>
      </w:r>
      <w:r w:rsidRPr="004001CC">
        <w:rPr>
          <w:rFonts w:hint="cs"/>
          <w:rtl/>
        </w:rPr>
        <w:t>١٤</w:t>
      </w:r>
      <w:r w:rsidRPr="004001CC">
        <w:rPr>
          <w:rtl/>
        </w:rPr>
        <w:t xml:space="preserve"> </w:t>
      </w:r>
      <w:r w:rsidRPr="004001CC">
        <w:rPr>
          <w:rFonts w:hint="cs"/>
          <w:rtl/>
        </w:rPr>
        <w:t>ثُمَّ</w:t>
      </w:r>
      <w:r w:rsidRPr="004001CC">
        <w:rPr>
          <w:rtl/>
        </w:rPr>
        <w:t xml:space="preserve"> </w:t>
      </w:r>
      <w:r w:rsidRPr="004001CC">
        <w:rPr>
          <w:rFonts w:hint="cs"/>
          <w:rtl/>
        </w:rPr>
        <w:t>يَطۡمَعُ</w:t>
      </w:r>
      <w:r w:rsidRPr="004001CC">
        <w:rPr>
          <w:rtl/>
        </w:rPr>
        <w:t xml:space="preserve"> </w:t>
      </w:r>
      <w:r w:rsidRPr="004001CC">
        <w:rPr>
          <w:rFonts w:hint="cs"/>
          <w:rtl/>
        </w:rPr>
        <w:t>أَنۡ</w:t>
      </w:r>
      <w:r w:rsidRPr="004001CC">
        <w:rPr>
          <w:rtl/>
        </w:rPr>
        <w:t xml:space="preserve"> </w:t>
      </w:r>
      <w:r w:rsidRPr="004001CC">
        <w:rPr>
          <w:rFonts w:hint="cs"/>
          <w:rtl/>
        </w:rPr>
        <w:t>أَزِيدَ</w:t>
      </w:r>
      <w:r w:rsidRPr="004001CC">
        <w:rPr>
          <w:rtl/>
        </w:rPr>
        <w:t xml:space="preserve"> </w:t>
      </w:r>
      <w:r w:rsidRPr="004001CC">
        <w:rPr>
          <w:rFonts w:hint="cs"/>
          <w:rtl/>
        </w:rPr>
        <w:t>١٥</w:t>
      </w:r>
      <w:r w:rsidRPr="004001CC">
        <w:rPr>
          <w:rtl/>
        </w:rPr>
        <w:t xml:space="preserve"> </w:t>
      </w:r>
      <w:r w:rsidRPr="004001CC">
        <w:rPr>
          <w:rFonts w:hint="cs"/>
          <w:rtl/>
        </w:rPr>
        <w:t>كَلَّآۖ</w:t>
      </w:r>
      <w:r w:rsidRPr="004001CC">
        <w:rPr>
          <w:rtl/>
        </w:rPr>
        <w:t xml:space="preserve"> </w:t>
      </w:r>
      <w:r w:rsidRPr="004001CC">
        <w:rPr>
          <w:rFonts w:hint="cs"/>
          <w:rtl/>
        </w:rPr>
        <w:t>إِنَّهُۥ</w:t>
      </w:r>
      <w:r w:rsidRPr="004001CC">
        <w:rPr>
          <w:rtl/>
        </w:rPr>
        <w:t xml:space="preserve"> </w:t>
      </w:r>
      <w:r w:rsidRPr="004001CC">
        <w:rPr>
          <w:rFonts w:hint="cs"/>
          <w:rtl/>
        </w:rPr>
        <w:t>كَانَ</w:t>
      </w:r>
      <w:r w:rsidRPr="004001CC">
        <w:rPr>
          <w:rtl/>
        </w:rPr>
        <w:t xml:space="preserve"> </w:t>
      </w:r>
      <w:r w:rsidRPr="004001CC">
        <w:rPr>
          <w:rFonts w:hint="cs"/>
          <w:rtl/>
        </w:rPr>
        <w:t>لِأٓيَٰتِنَا</w:t>
      </w:r>
      <w:r w:rsidRPr="004001CC">
        <w:rPr>
          <w:rtl/>
        </w:rPr>
        <w:t xml:space="preserve"> </w:t>
      </w:r>
      <w:r w:rsidRPr="004001CC">
        <w:rPr>
          <w:rFonts w:hint="cs"/>
          <w:rtl/>
        </w:rPr>
        <w:t>عَنِيدٗا</w:t>
      </w:r>
      <w:r w:rsidRPr="004001CC">
        <w:rPr>
          <w:rtl/>
        </w:rPr>
        <w:t xml:space="preserve"> </w:t>
      </w:r>
      <w:r w:rsidRPr="004001CC">
        <w:rPr>
          <w:rFonts w:hint="cs"/>
          <w:rtl/>
        </w:rPr>
        <w:t>١٦</w:t>
      </w:r>
      <w:r w:rsidRPr="004001CC">
        <w:rPr>
          <w:rtl/>
        </w:rPr>
        <w:t xml:space="preserve"> </w:t>
      </w:r>
      <w:r w:rsidRPr="004001CC">
        <w:rPr>
          <w:rFonts w:hint="cs"/>
          <w:rtl/>
        </w:rPr>
        <w:t>سَأُرۡهِقُهُۥ</w:t>
      </w:r>
      <w:r w:rsidRPr="004001CC">
        <w:rPr>
          <w:rtl/>
        </w:rPr>
        <w:t xml:space="preserve"> </w:t>
      </w:r>
      <w:r w:rsidRPr="004001CC">
        <w:rPr>
          <w:rFonts w:hint="cs"/>
          <w:rtl/>
        </w:rPr>
        <w:t>صَعُودًا</w:t>
      </w:r>
      <w:r w:rsidRPr="004001CC">
        <w:rPr>
          <w:rtl/>
        </w:rPr>
        <w:t xml:space="preserve"> </w:t>
      </w:r>
      <w:r w:rsidRPr="004001CC">
        <w:rPr>
          <w:rFonts w:hint="cs"/>
          <w:rtl/>
        </w:rPr>
        <w:t>١٧</w:t>
      </w:r>
      <w:r w:rsidRPr="004001CC">
        <w:rPr>
          <w:rtl/>
        </w:rPr>
        <w:t xml:space="preserve"> </w:t>
      </w:r>
      <w:r w:rsidRPr="004001CC">
        <w:rPr>
          <w:rFonts w:hint="cs"/>
          <w:rtl/>
        </w:rPr>
        <w:t>إِنَّهُۥ</w:t>
      </w:r>
      <w:r w:rsidRPr="004001CC">
        <w:rPr>
          <w:rtl/>
        </w:rPr>
        <w:t xml:space="preserve"> </w:t>
      </w:r>
      <w:r w:rsidRPr="004001CC">
        <w:rPr>
          <w:rFonts w:hint="cs"/>
          <w:rtl/>
        </w:rPr>
        <w:t>فَكَّرَ</w:t>
      </w:r>
      <w:r w:rsidRPr="004001CC">
        <w:rPr>
          <w:rtl/>
        </w:rPr>
        <w:t xml:space="preserve"> </w:t>
      </w:r>
      <w:r w:rsidRPr="004001CC">
        <w:rPr>
          <w:rFonts w:hint="cs"/>
          <w:rtl/>
        </w:rPr>
        <w:t>وَقَدَّرَ</w:t>
      </w:r>
      <w:r w:rsidRPr="004001CC">
        <w:rPr>
          <w:rtl/>
        </w:rPr>
        <w:t xml:space="preserve"> </w:t>
      </w:r>
      <w:r w:rsidRPr="004001CC">
        <w:rPr>
          <w:rFonts w:hint="cs"/>
          <w:rtl/>
        </w:rPr>
        <w:t>١٨</w:t>
      </w:r>
      <w:r w:rsidRPr="004001CC">
        <w:rPr>
          <w:rtl/>
        </w:rPr>
        <w:t xml:space="preserve"> </w:t>
      </w:r>
      <w:r w:rsidRPr="004001CC">
        <w:rPr>
          <w:rFonts w:hint="cs"/>
          <w:rtl/>
        </w:rPr>
        <w:t>فَقُتِلَ</w:t>
      </w:r>
      <w:r w:rsidRPr="004001CC">
        <w:rPr>
          <w:rtl/>
        </w:rPr>
        <w:t xml:space="preserve"> </w:t>
      </w:r>
      <w:r w:rsidRPr="004001CC">
        <w:rPr>
          <w:rFonts w:hint="cs"/>
          <w:rtl/>
        </w:rPr>
        <w:t>كَيۡفَ</w:t>
      </w:r>
      <w:r w:rsidRPr="004001CC">
        <w:rPr>
          <w:rtl/>
        </w:rPr>
        <w:t xml:space="preserve"> </w:t>
      </w:r>
      <w:r w:rsidRPr="004001CC">
        <w:rPr>
          <w:rFonts w:hint="cs"/>
          <w:rtl/>
        </w:rPr>
        <w:t>قَدَّرَ</w:t>
      </w:r>
      <w:r w:rsidRPr="004001CC">
        <w:rPr>
          <w:rtl/>
        </w:rPr>
        <w:t xml:space="preserve"> </w:t>
      </w:r>
      <w:r w:rsidRPr="004001CC">
        <w:rPr>
          <w:rFonts w:hint="cs"/>
          <w:rtl/>
        </w:rPr>
        <w:t>١٩</w:t>
      </w:r>
      <w:r w:rsidRPr="004001CC">
        <w:rPr>
          <w:rtl/>
        </w:rPr>
        <w:t xml:space="preserve"> </w:t>
      </w:r>
      <w:r w:rsidRPr="004001CC">
        <w:rPr>
          <w:rFonts w:hint="cs"/>
          <w:rtl/>
        </w:rPr>
        <w:t>ثُمَّ</w:t>
      </w:r>
      <w:r w:rsidRPr="004001CC">
        <w:rPr>
          <w:rtl/>
        </w:rPr>
        <w:t xml:space="preserve"> </w:t>
      </w:r>
      <w:r w:rsidRPr="004001CC">
        <w:rPr>
          <w:rFonts w:hint="cs"/>
          <w:rtl/>
        </w:rPr>
        <w:t>قُتِلَ</w:t>
      </w:r>
      <w:r w:rsidRPr="004001CC">
        <w:rPr>
          <w:rtl/>
        </w:rPr>
        <w:t xml:space="preserve"> </w:t>
      </w:r>
      <w:r w:rsidRPr="004001CC">
        <w:rPr>
          <w:rFonts w:hint="cs"/>
          <w:rtl/>
        </w:rPr>
        <w:t>كَيۡفَ</w:t>
      </w:r>
      <w:r w:rsidRPr="004001CC">
        <w:rPr>
          <w:rtl/>
        </w:rPr>
        <w:t xml:space="preserve"> </w:t>
      </w:r>
      <w:r w:rsidRPr="004001CC">
        <w:rPr>
          <w:rFonts w:hint="cs"/>
          <w:rtl/>
        </w:rPr>
        <w:t>قَدَّرَ</w:t>
      </w:r>
      <w:r w:rsidRPr="004001CC">
        <w:rPr>
          <w:rtl/>
        </w:rPr>
        <w:t xml:space="preserve"> </w:t>
      </w:r>
      <w:r w:rsidRPr="004001CC">
        <w:rPr>
          <w:rFonts w:hint="cs"/>
          <w:rtl/>
        </w:rPr>
        <w:t>٢٠</w:t>
      </w:r>
      <w:r w:rsidRPr="004001CC">
        <w:rPr>
          <w:rtl/>
        </w:rPr>
        <w:t xml:space="preserve"> </w:t>
      </w:r>
      <w:r w:rsidRPr="004001CC">
        <w:rPr>
          <w:rFonts w:hint="cs"/>
          <w:rtl/>
        </w:rPr>
        <w:t>ثُمَّ</w:t>
      </w:r>
      <w:r w:rsidRPr="004001CC">
        <w:rPr>
          <w:rtl/>
        </w:rPr>
        <w:t xml:space="preserve"> </w:t>
      </w:r>
      <w:r w:rsidRPr="004001CC">
        <w:rPr>
          <w:rFonts w:hint="cs"/>
          <w:rtl/>
        </w:rPr>
        <w:t>نَظَرَ</w:t>
      </w:r>
      <w:r w:rsidRPr="004001CC">
        <w:rPr>
          <w:rtl/>
        </w:rPr>
        <w:t xml:space="preserve"> </w:t>
      </w:r>
      <w:r w:rsidRPr="004001CC">
        <w:rPr>
          <w:rFonts w:hint="cs"/>
          <w:rtl/>
        </w:rPr>
        <w:t>٢١</w:t>
      </w:r>
      <w:r w:rsidRPr="004001CC">
        <w:rPr>
          <w:rtl/>
        </w:rPr>
        <w:t xml:space="preserve"> </w:t>
      </w:r>
      <w:r w:rsidRPr="004001CC">
        <w:rPr>
          <w:rFonts w:hint="cs"/>
          <w:rtl/>
        </w:rPr>
        <w:t>ثُمَّ</w:t>
      </w:r>
      <w:r w:rsidRPr="004001CC">
        <w:rPr>
          <w:rtl/>
        </w:rPr>
        <w:t xml:space="preserve"> </w:t>
      </w:r>
      <w:r w:rsidRPr="004001CC">
        <w:rPr>
          <w:rFonts w:hint="cs"/>
          <w:rtl/>
        </w:rPr>
        <w:t>عَبَسَ</w:t>
      </w:r>
      <w:r w:rsidRPr="004001CC">
        <w:rPr>
          <w:rtl/>
        </w:rPr>
        <w:t xml:space="preserve"> </w:t>
      </w:r>
      <w:r w:rsidRPr="004001CC">
        <w:rPr>
          <w:rFonts w:hint="cs"/>
          <w:rtl/>
        </w:rPr>
        <w:t>وَبَسَرَ</w:t>
      </w:r>
      <w:r w:rsidRPr="004001CC">
        <w:rPr>
          <w:rtl/>
        </w:rPr>
        <w:t xml:space="preserve"> </w:t>
      </w:r>
      <w:r w:rsidRPr="004001CC">
        <w:rPr>
          <w:rFonts w:hint="cs"/>
          <w:rtl/>
        </w:rPr>
        <w:t>٢٢</w:t>
      </w:r>
      <w:r w:rsidRPr="004001CC">
        <w:rPr>
          <w:rtl/>
        </w:rPr>
        <w:t xml:space="preserve"> </w:t>
      </w:r>
      <w:r w:rsidRPr="004001CC">
        <w:rPr>
          <w:rFonts w:hint="cs"/>
          <w:rtl/>
        </w:rPr>
        <w:t>ثُمَّ</w:t>
      </w:r>
      <w:r w:rsidRPr="004001CC">
        <w:rPr>
          <w:rtl/>
        </w:rPr>
        <w:t xml:space="preserve"> </w:t>
      </w:r>
      <w:r w:rsidRPr="004001CC">
        <w:rPr>
          <w:rFonts w:hint="cs"/>
          <w:rtl/>
        </w:rPr>
        <w:t>أَدۡبَرَ</w:t>
      </w:r>
      <w:r w:rsidRPr="004001CC">
        <w:rPr>
          <w:rtl/>
        </w:rPr>
        <w:t xml:space="preserve"> </w:t>
      </w:r>
      <w:r w:rsidRPr="004001CC">
        <w:rPr>
          <w:rFonts w:hint="cs"/>
          <w:rtl/>
        </w:rPr>
        <w:t>وَٱسۡتَكۡبَرَ</w:t>
      </w:r>
      <w:r w:rsidRPr="004001CC">
        <w:rPr>
          <w:rtl/>
        </w:rPr>
        <w:t xml:space="preserve"> </w:t>
      </w:r>
      <w:r w:rsidRPr="004001CC">
        <w:rPr>
          <w:rFonts w:hint="cs"/>
          <w:rtl/>
        </w:rPr>
        <w:t>٢٣</w:t>
      </w:r>
      <w:r w:rsidRPr="004001CC">
        <w:rPr>
          <w:rtl/>
        </w:rPr>
        <w:t xml:space="preserve"> </w:t>
      </w:r>
      <w:r w:rsidRPr="004001CC">
        <w:rPr>
          <w:rFonts w:hint="cs"/>
          <w:rtl/>
        </w:rPr>
        <w:t>فَقَالَ</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إِلَّا</w:t>
      </w:r>
      <w:r w:rsidRPr="004001CC">
        <w:rPr>
          <w:rtl/>
        </w:rPr>
        <w:t xml:space="preserve"> </w:t>
      </w:r>
      <w:r w:rsidRPr="004001CC">
        <w:rPr>
          <w:rFonts w:hint="cs"/>
          <w:rtl/>
        </w:rPr>
        <w:t>سِحۡرٞ</w:t>
      </w:r>
      <w:r w:rsidRPr="004001CC">
        <w:rPr>
          <w:rtl/>
        </w:rPr>
        <w:t xml:space="preserve"> </w:t>
      </w:r>
      <w:r w:rsidRPr="004001CC">
        <w:rPr>
          <w:rFonts w:hint="cs"/>
          <w:rtl/>
        </w:rPr>
        <w:t>يُؤۡثَرُ</w:t>
      </w:r>
      <w:r w:rsidRPr="004001CC">
        <w:rPr>
          <w:rtl/>
        </w:rPr>
        <w:t xml:space="preserve"> </w:t>
      </w:r>
      <w:r w:rsidRPr="004001CC">
        <w:rPr>
          <w:rFonts w:hint="cs"/>
          <w:rtl/>
        </w:rPr>
        <w:t>٢٤</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إِلَّا</w:t>
      </w:r>
      <w:r w:rsidRPr="004001CC">
        <w:rPr>
          <w:rtl/>
        </w:rPr>
        <w:t xml:space="preserve"> </w:t>
      </w:r>
      <w:r w:rsidRPr="004001CC">
        <w:rPr>
          <w:rFonts w:hint="cs"/>
          <w:rtl/>
        </w:rPr>
        <w:t>قَوۡلُ</w:t>
      </w:r>
      <w:r w:rsidRPr="004001CC">
        <w:rPr>
          <w:rtl/>
        </w:rPr>
        <w:t xml:space="preserve"> </w:t>
      </w:r>
      <w:r w:rsidRPr="004001CC">
        <w:rPr>
          <w:rFonts w:hint="cs"/>
          <w:rtl/>
        </w:rPr>
        <w:t>ٱلۡبَشَرِ</w:t>
      </w:r>
      <w:r w:rsidRPr="004001CC">
        <w:rPr>
          <w:rtl/>
        </w:rPr>
        <w:t xml:space="preserve"> </w:t>
      </w:r>
      <w:r w:rsidRPr="004001CC">
        <w:rPr>
          <w:rFonts w:hint="cs"/>
          <w:rtl/>
        </w:rPr>
        <w:t>٢٥</w:t>
      </w:r>
      <w:r w:rsidRPr="004001CC">
        <w:rPr>
          <w:rtl/>
        </w:rPr>
        <w:t xml:space="preserve"> </w:t>
      </w:r>
      <w:r w:rsidRPr="004001CC">
        <w:rPr>
          <w:rFonts w:hint="cs"/>
          <w:rtl/>
        </w:rPr>
        <w:t>سَأُصۡلِيهِ</w:t>
      </w:r>
      <w:r w:rsidRPr="004001CC">
        <w:rPr>
          <w:rtl/>
        </w:rPr>
        <w:t xml:space="preserve"> </w:t>
      </w:r>
      <w:r w:rsidRPr="004001CC">
        <w:rPr>
          <w:rFonts w:hint="cs"/>
          <w:rtl/>
        </w:rPr>
        <w:t>سَقَرَ</w:t>
      </w:r>
      <w:r w:rsidRPr="004001CC">
        <w:rPr>
          <w:rtl/>
        </w:rPr>
        <w:t xml:space="preserve"> </w:t>
      </w:r>
      <w:r w:rsidRPr="004001CC">
        <w:rPr>
          <w:rFonts w:hint="cs"/>
          <w:rtl/>
        </w:rPr>
        <w:t>٢٦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[المدثر:</w:t>
      </w:r>
      <w:r w:rsidRPr="004001CC">
        <w:rPr>
          <w:rStyle w:val="7-Char"/>
          <w:rFonts w:hint="cs"/>
          <w:rtl/>
        </w:rPr>
        <w:t>8-26</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پس چون </w:t>
      </w:r>
      <w:r w:rsidR="00952500" w:rsidRPr="004001CC">
        <w:rPr>
          <w:rFonts w:hint="cs"/>
          <w:rtl/>
        </w:rPr>
        <w:t>(قیامت برپا و)</w:t>
      </w:r>
      <w:r w:rsidR="008C6BBE" w:rsidRPr="004001CC">
        <w:rPr>
          <w:rFonts w:hint="cs"/>
          <w:rtl/>
        </w:rPr>
        <w:t xml:space="preserve"> </w:t>
      </w:r>
      <w:r w:rsidRPr="004001CC">
        <w:rPr>
          <w:rFonts w:hint="cs"/>
          <w:rtl/>
        </w:rPr>
        <w:t>در شیپور دمیده شود(8) پس آن</w:t>
      </w:r>
      <w:r w:rsidR="00952500" w:rsidRPr="004001CC">
        <w:rPr>
          <w:rtl/>
        </w:rPr>
        <w:softHyphen/>
      </w:r>
      <w:r w:rsidRPr="004001CC">
        <w:rPr>
          <w:rFonts w:hint="cs"/>
          <w:rtl/>
        </w:rPr>
        <w:t>وقت همان روز سختی است(9) بر کافران آسان نیست(10) مرا واگذار با آن</w:t>
      </w:r>
      <w:r w:rsidR="00952500" w:rsidRPr="004001CC">
        <w:rPr>
          <w:rFonts w:hint="cs"/>
          <w:rtl/>
        </w:rPr>
        <w:t>که او را آفریدم به تنهای</w:t>
      </w:r>
      <w:r w:rsidRPr="004001CC">
        <w:rPr>
          <w:rFonts w:hint="cs"/>
          <w:rtl/>
        </w:rPr>
        <w:t>ی(11) و برای او مال فراوان قرار دادم(12) و فرزندانی ح</w:t>
      </w:r>
      <w:r w:rsidR="00952500" w:rsidRPr="004001CC">
        <w:rPr>
          <w:rFonts w:hint="cs"/>
          <w:rtl/>
        </w:rPr>
        <w:t>اضر(13) و برای او آماده کردم هر</w:t>
      </w:r>
      <w:r w:rsidRPr="004001CC">
        <w:rPr>
          <w:rFonts w:hint="cs"/>
          <w:rtl/>
        </w:rPr>
        <w:t>چیز را آماده‌کردن کاملی(14) سپس طمع دارد که افزونش دهم(15) هرگز زیرا او با آیات ما عناد دارد(16) ب</w:t>
      </w:r>
      <w:r w:rsidR="00952500" w:rsidRPr="004001CC">
        <w:rPr>
          <w:rFonts w:hint="cs"/>
          <w:rtl/>
        </w:rPr>
        <w:t xml:space="preserve">ه </w:t>
      </w:r>
      <w:r w:rsidRPr="004001CC">
        <w:rPr>
          <w:rFonts w:hint="cs"/>
          <w:rtl/>
        </w:rPr>
        <w:t xml:space="preserve">زودی او را به </w:t>
      </w:r>
      <w:r w:rsidR="00463E37" w:rsidRPr="004001CC">
        <w:rPr>
          <w:rFonts w:hint="cs"/>
          <w:rtl/>
        </w:rPr>
        <w:t>سختی و کیفری دشوار</w:t>
      </w:r>
      <w:r w:rsidRPr="004001CC">
        <w:rPr>
          <w:rFonts w:hint="cs"/>
          <w:rtl/>
        </w:rPr>
        <w:t xml:space="preserve"> </w:t>
      </w:r>
      <w:r w:rsidR="00463E37" w:rsidRPr="004001CC">
        <w:rPr>
          <w:rFonts w:hint="cs"/>
          <w:rtl/>
        </w:rPr>
        <w:t>وادار</w:t>
      </w:r>
      <w:r w:rsidRPr="004001CC">
        <w:rPr>
          <w:rFonts w:hint="cs"/>
          <w:rtl/>
        </w:rPr>
        <w:t>م(17) زیرا او دربار</w:t>
      </w:r>
      <w:r w:rsidR="00117E64" w:rsidRPr="004001CC">
        <w:rPr>
          <w:rFonts w:hint="cs"/>
          <w:rtl/>
        </w:rPr>
        <w:t>ۀ</w:t>
      </w:r>
      <w:r w:rsidRPr="004001CC">
        <w:rPr>
          <w:rFonts w:hint="cs"/>
          <w:rtl/>
        </w:rPr>
        <w:t xml:space="preserve"> قرآن فک</w:t>
      </w:r>
      <w:r w:rsidR="005F4C8C" w:rsidRPr="004001CC">
        <w:rPr>
          <w:rFonts w:hint="cs"/>
          <w:rtl/>
        </w:rPr>
        <w:t>ر کرد و حساب نمود(18) پس کشته با</w:t>
      </w:r>
      <w:r w:rsidRPr="004001CC">
        <w:rPr>
          <w:rFonts w:hint="cs"/>
          <w:rtl/>
        </w:rPr>
        <w:t>د(مرده باد) چگونه حساب کرد(19) سپس مرده باد چگونه حساب کرد(20) آنگاه نظر کرد(21) سپس عبوس کرد و روترش نمود(22) سپس روگردانید و تکبر نمود(23) پس گفت نیست این سخن مگر سحری که ترجیح داده می‌شود</w:t>
      </w:r>
      <w:r w:rsidR="002F3C75" w:rsidRPr="004001CC">
        <w:rPr>
          <w:rFonts w:hint="cs"/>
          <w:rtl/>
        </w:rPr>
        <w:t xml:space="preserve"> </w:t>
      </w:r>
      <w:r w:rsidRPr="004001CC">
        <w:rPr>
          <w:rFonts w:hint="cs"/>
          <w:rtl/>
        </w:rPr>
        <w:t>(24) نیست این مگر گفتار بش</w:t>
      </w:r>
      <w:r w:rsidR="004B175F" w:rsidRPr="004001CC">
        <w:rPr>
          <w:rFonts w:hint="cs"/>
          <w:rtl/>
        </w:rPr>
        <w:t>ر(25) ب</w:t>
      </w:r>
      <w:r w:rsidR="002F3C75" w:rsidRPr="004001CC">
        <w:rPr>
          <w:rFonts w:hint="cs"/>
          <w:rtl/>
        </w:rPr>
        <w:t xml:space="preserve">ه </w:t>
      </w:r>
      <w:r w:rsidR="004B175F" w:rsidRPr="004001CC">
        <w:rPr>
          <w:rFonts w:hint="cs"/>
          <w:rtl/>
        </w:rPr>
        <w:t>زودی می‌برم او را به سقر</w:t>
      </w:r>
      <w:r w:rsidRPr="004001CC">
        <w:rPr>
          <w:rFonts w:hint="cs"/>
          <w:rtl/>
        </w:rPr>
        <w:t>(26)</w:t>
      </w:r>
      <w:r w:rsidR="004B175F" w:rsidRPr="004001CC">
        <w:rPr>
          <w:rFonts w:hint="cs"/>
          <w:rtl/>
        </w:rPr>
        <w:t>.</w:t>
      </w:r>
    </w:p>
    <w:p w:rsidR="00AF60CF" w:rsidRPr="004001CC" w:rsidRDefault="00AF60CF" w:rsidP="00076C70">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آیات راجع به </w:t>
      </w:r>
      <w:r w:rsidRPr="004001CC">
        <w:rPr>
          <w:rFonts w:hint="cs"/>
          <w:b/>
          <w:bCs/>
          <w:szCs w:val="28"/>
          <w:rtl/>
        </w:rPr>
        <w:t>ولید بن مغیره</w:t>
      </w:r>
      <w:r w:rsidRPr="004001CC">
        <w:rPr>
          <w:rFonts w:hint="cs"/>
          <w:szCs w:val="28"/>
          <w:rtl/>
        </w:rPr>
        <w:t xml:space="preserve"> یکی از بزرگان و ثروتمندان مشرکین است و او را فرزندان بسیاری بوده که همه در حضور و محضر او بودند و او را </w:t>
      </w:r>
      <w:r w:rsidRPr="004001CC">
        <w:rPr>
          <w:rFonts w:ascii="Traditional Arabic" w:hAnsi="Traditional Arabic"/>
          <w:sz w:val="32"/>
          <w:szCs w:val="28"/>
          <w:rtl/>
        </w:rPr>
        <w:t>وحید قومه</w:t>
      </w:r>
      <w:r w:rsidRPr="004001CC">
        <w:rPr>
          <w:rFonts w:hint="cs"/>
          <w:szCs w:val="28"/>
          <w:rtl/>
        </w:rPr>
        <w:t xml:space="preserve"> گویند </w:t>
      </w:r>
      <w:r w:rsidR="00076C70" w:rsidRPr="004001CC">
        <w:rPr>
          <w:rFonts w:ascii="Traditional Arabic" w:hAnsi="Traditional Arabic" w:cs="Traditional Arabic"/>
          <w:rtl/>
        </w:rPr>
        <w:t>﴿</w:t>
      </w:r>
      <w:r w:rsidR="00490187" w:rsidRPr="004001CC">
        <w:rPr>
          <w:rStyle w:val="5-Char"/>
          <w:rFonts w:hint="cs"/>
          <w:rtl/>
        </w:rPr>
        <w:t>وَمَنۡ</w:t>
      </w:r>
      <w:r w:rsidR="00490187" w:rsidRPr="004001CC">
        <w:rPr>
          <w:rStyle w:val="5-Char"/>
          <w:rtl/>
        </w:rPr>
        <w:t xml:space="preserve"> </w:t>
      </w:r>
      <w:r w:rsidR="00490187" w:rsidRPr="004001CC">
        <w:rPr>
          <w:rStyle w:val="5-Char"/>
          <w:rFonts w:hint="cs"/>
          <w:rtl/>
        </w:rPr>
        <w:t>خَلَقۡتُ</w:t>
      </w:r>
      <w:r w:rsidR="00490187" w:rsidRPr="004001CC">
        <w:rPr>
          <w:rStyle w:val="5-Char"/>
          <w:rtl/>
        </w:rPr>
        <w:t xml:space="preserve"> </w:t>
      </w:r>
      <w:r w:rsidR="00490187" w:rsidRPr="004001CC">
        <w:rPr>
          <w:rStyle w:val="5-Char"/>
          <w:rFonts w:hint="cs"/>
          <w:rtl/>
        </w:rPr>
        <w:t>وَحِيدٗا</w:t>
      </w:r>
      <w:r w:rsidR="00076C70" w:rsidRPr="004001CC">
        <w:rPr>
          <w:rFonts w:ascii="Traditional Arabic" w:hAnsi="Traditional Arabic" w:cs="Traditional Arabic"/>
          <w:rtl/>
        </w:rPr>
        <w:t>﴾</w:t>
      </w:r>
      <w:r w:rsidRPr="004001CC">
        <w:rPr>
          <w:rFonts w:hint="cs"/>
          <w:szCs w:val="28"/>
          <w:rtl/>
        </w:rPr>
        <w:t xml:space="preserve"> اشاره و طعن به همین است، و چون قریش در </w:t>
      </w:r>
      <w:r w:rsidRPr="004001CC">
        <w:rPr>
          <w:szCs w:val="28"/>
          <w:rtl/>
        </w:rPr>
        <w:t>دارالندو</w:t>
      </w:r>
      <w:r w:rsidR="004B175F" w:rsidRPr="004001CC">
        <w:rPr>
          <w:szCs w:val="28"/>
          <w:rtl/>
        </w:rPr>
        <w:t>ة</w:t>
      </w:r>
      <w:r w:rsidRPr="004001CC">
        <w:rPr>
          <w:rFonts w:hint="cs"/>
          <w:szCs w:val="28"/>
          <w:rtl/>
        </w:rPr>
        <w:t xml:space="preserve"> اجتماع کردند ولید به ایشان گفت شما دارای اعتبار و تدبیر می‌باشید عرب برای رفع اختلافات خود نزد شما می‌آیند، پس شما آراء خود را </w:t>
      </w:r>
      <w:r w:rsidR="002F3C75" w:rsidRPr="004001CC">
        <w:rPr>
          <w:rFonts w:hint="cs"/>
          <w:szCs w:val="28"/>
          <w:rtl/>
        </w:rPr>
        <w:t>یکی کنید و دربار</w:t>
      </w:r>
      <w:r w:rsidR="00117E64" w:rsidRPr="004001CC">
        <w:rPr>
          <w:rFonts w:hint="cs"/>
          <w:szCs w:val="28"/>
          <w:rtl/>
        </w:rPr>
        <w:t>ۀ</w:t>
      </w:r>
      <w:r w:rsidR="002F3C75" w:rsidRPr="004001CC">
        <w:rPr>
          <w:rFonts w:hint="cs"/>
          <w:szCs w:val="28"/>
          <w:rtl/>
        </w:rPr>
        <w:t xml:space="preserve"> محمد چیزی بگوی</w:t>
      </w:r>
      <w:r w:rsidRPr="004001CC">
        <w:rPr>
          <w:rFonts w:hint="cs"/>
          <w:szCs w:val="28"/>
          <w:rtl/>
        </w:rPr>
        <w:t>ید که مورد قبول همه باشد، گفتند</w:t>
      </w:r>
      <w:r w:rsidR="002D7F6D" w:rsidRPr="004001CC">
        <w:rPr>
          <w:rFonts w:hint="cs"/>
          <w:szCs w:val="28"/>
          <w:rtl/>
        </w:rPr>
        <w:t xml:space="preserve">: </w:t>
      </w:r>
      <w:r w:rsidR="002F3C75" w:rsidRPr="004001CC">
        <w:rPr>
          <w:rFonts w:hint="cs"/>
          <w:szCs w:val="28"/>
          <w:rtl/>
        </w:rPr>
        <w:t>ما می‌گوی</w:t>
      </w:r>
      <w:r w:rsidRPr="004001CC">
        <w:rPr>
          <w:rFonts w:hint="cs"/>
          <w:szCs w:val="28"/>
          <w:rtl/>
        </w:rPr>
        <w:t>یم او شاعر</w:t>
      </w:r>
      <w:r w:rsidR="004B175F" w:rsidRPr="004001CC">
        <w:rPr>
          <w:rFonts w:hint="cs"/>
          <w:szCs w:val="28"/>
          <w:rtl/>
        </w:rPr>
        <w:t xml:space="preserve"> </w:t>
      </w:r>
      <w:r w:rsidRPr="004001CC">
        <w:rPr>
          <w:rFonts w:hint="cs"/>
          <w:szCs w:val="28"/>
          <w:rtl/>
        </w:rPr>
        <w:t>است، ولید عبوس کرد و این سخن را پسند نکرد و گفت</w:t>
      </w:r>
      <w:r w:rsidR="002D7F6D" w:rsidRPr="004001CC">
        <w:rPr>
          <w:rFonts w:hint="cs"/>
          <w:szCs w:val="28"/>
          <w:rtl/>
        </w:rPr>
        <w:t xml:space="preserve">: </w:t>
      </w:r>
      <w:r w:rsidRPr="004001CC">
        <w:rPr>
          <w:rFonts w:hint="cs"/>
          <w:szCs w:val="28"/>
          <w:rtl/>
        </w:rPr>
        <w:t>ما شعر زیاد شنیده‌ایم سخن او مانند شعر نیست، گفتند</w:t>
      </w:r>
      <w:r w:rsidR="002D7F6D" w:rsidRPr="004001CC">
        <w:rPr>
          <w:rFonts w:hint="cs"/>
          <w:szCs w:val="28"/>
          <w:rtl/>
        </w:rPr>
        <w:t xml:space="preserve">: </w:t>
      </w:r>
      <w:r w:rsidRPr="004001CC">
        <w:rPr>
          <w:rFonts w:hint="cs"/>
          <w:szCs w:val="28"/>
          <w:rtl/>
        </w:rPr>
        <w:t>ما می‌گو</w:t>
      </w:r>
      <w:r w:rsidR="002F3C75" w:rsidRPr="004001CC">
        <w:rPr>
          <w:rFonts w:hint="cs"/>
          <w:szCs w:val="28"/>
          <w:rtl/>
        </w:rPr>
        <w:t>ی</w:t>
      </w:r>
      <w:r w:rsidRPr="004001CC">
        <w:rPr>
          <w:rFonts w:hint="cs"/>
          <w:szCs w:val="28"/>
          <w:rtl/>
        </w:rPr>
        <w:t>یم او کاهن است، گفت</w:t>
      </w:r>
      <w:r w:rsidR="002D7F6D" w:rsidRPr="004001CC">
        <w:rPr>
          <w:rFonts w:hint="cs"/>
          <w:szCs w:val="28"/>
          <w:rtl/>
        </w:rPr>
        <w:t xml:space="preserve">: </w:t>
      </w:r>
      <w:r w:rsidRPr="004001CC">
        <w:rPr>
          <w:rFonts w:hint="cs"/>
          <w:szCs w:val="28"/>
          <w:rtl/>
        </w:rPr>
        <w:t>می‌روید نزد او چیزی از کارها و نشانه‌</w:t>
      </w:r>
      <w:r w:rsidRPr="004001CC">
        <w:rPr>
          <w:rFonts w:hint="eastAsia"/>
          <w:szCs w:val="28"/>
          <w:rtl/>
        </w:rPr>
        <w:t>‌های کاهن نمی‌بینید، گفتند</w:t>
      </w:r>
      <w:r w:rsidR="002D7F6D" w:rsidRPr="004001CC">
        <w:rPr>
          <w:rFonts w:hint="cs"/>
          <w:szCs w:val="28"/>
          <w:rtl/>
        </w:rPr>
        <w:t xml:space="preserve">: </w:t>
      </w:r>
      <w:r w:rsidR="002F3C75" w:rsidRPr="004001CC">
        <w:rPr>
          <w:rFonts w:hint="eastAsia"/>
          <w:szCs w:val="28"/>
          <w:rtl/>
        </w:rPr>
        <w:t>می‌گو</w:t>
      </w:r>
      <w:r w:rsidR="002F3C75" w:rsidRPr="004001CC">
        <w:rPr>
          <w:rFonts w:hint="cs"/>
          <w:szCs w:val="28"/>
          <w:rtl/>
        </w:rPr>
        <w:t>ی</w:t>
      </w:r>
      <w:r w:rsidRPr="004001CC">
        <w:rPr>
          <w:rFonts w:hint="eastAsia"/>
          <w:szCs w:val="28"/>
          <w:rtl/>
        </w:rPr>
        <w:t>ی</w:t>
      </w:r>
      <w:r w:rsidRPr="004001CC">
        <w:rPr>
          <w:rFonts w:hint="cs"/>
          <w:szCs w:val="28"/>
          <w:rtl/>
        </w:rPr>
        <w:t>م او ساحر است، گفت</w:t>
      </w:r>
      <w:r w:rsidR="002D7F6D" w:rsidRPr="004001CC">
        <w:rPr>
          <w:rFonts w:hint="cs"/>
          <w:szCs w:val="28"/>
          <w:rtl/>
        </w:rPr>
        <w:t xml:space="preserve">: </w:t>
      </w:r>
      <w:r w:rsidRPr="004001CC">
        <w:rPr>
          <w:rFonts w:hint="cs"/>
          <w:szCs w:val="28"/>
          <w:rtl/>
        </w:rPr>
        <w:t>ساحر چیست</w:t>
      </w:r>
      <w:r w:rsidR="004B175F" w:rsidRPr="004001CC">
        <w:rPr>
          <w:rFonts w:hint="cs"/>
          <w:szCs w:val="28"/>
          <w:rtl/>
        </w:rPr>
        <w:t>؟</w:t>
      </w:r>
      <w:r w:rsidRPr="004001CC">
        <w:rPr>
          <w:rFonts w:hint="cs"/>
          <w:szCs w:val="28"/>
          <w:rtl/>
        </w:rPr>
        <w:t xml:space="preserve"> گفتند</w:t>
      </w:r>
      <w:r w:rsidR="002D7F6D" w:rsidRPr="004001CC">
        <w:rPr>
          <w:rFonts w:hint="cs"/>
          <w:szCs w:val="28"/>
          <w:rtl/>
        </w:rPr>
        <w:t xml:space="preserve">: </w:t>
      </w:r>
      <w:r w:rsidRPr="004001CC">
        <w:rPr>
          <w:rFonts w:hint="cs"/>
          <w:szCs w:val="28"/>
          <w:rtl/>
        </w:rPr>
        <w:t>ساحر بین دو دشمن دوستی می‌افکند و بین دو دوست دشمنی می‌اندازد، ولید گفت</w:t>
      </w:r>
      <w:r w:rsidR="002D7F6D" w:rsidRPr="004001CC">
        <w:rPr>
          <w:rFonts w:hint="cs"/>
          <w:szCs w:val="28"/>
          <w:rtl/>
        </w:rPr>
        <w:t xml:space="preserve">: </w:t>
      </w:r>
      <w:r w:rsidRPr="004001CC">
        <w:rPr>
          <w:rFonts w:hint="cs"/>
          <w:szCs w:val="28"/>
          <w:rtl/>
        </w:rPr>
        <w:t>پس او ساحر است، پس هر یک از قریش به محمد می‌رسیدند می</w:t>
      </w:r>
      <w:r w:rsidRPr="004001CC">
        <w:rPr>
          <w:rFonts w:hint="eastAsia"/>
          <w:szCs w:val="28"/>
          <w:rtl/>
        </w:rPr>
        <w:t>‌</w:t>
      </w:r>
      <w:r w:rsidRPr="004001CC">
        <w:rPr>
          <w:rFonts w:hint="cs"/>
          <w:szCs w:val="28"/>
          <w:rtl/>
        </w:rPr>
        <w:t>گفتند</w:t>
      </w:r>
      <w:r w:rsidR="002D7F6D" w:rsidRPr="004001CC">
        <w:rPr>
          <w:rFonts w:hint="cs"/>
          <w:szCs w:val="28"/>
          <w:rtl/>
        </w:rPr>
        <w:t xml:space="preserve">: </w:t>
      </w:r>
      <w:r w:rsidRPr="004001CC">
        <w:rPr>
          <w:rFonts w:hint="cs"/>
          <w:szCs w:val="28"/>
          <w:rtl/>
        </w:rPr>
        <w:t>یا ساحر یا ساحر و بر رسول خدا</w:t>
      </w:r>
      <w:r w:rsidR="003D5952" w:rsidRPr="004001CC">
        <w:rPr>
          <w:rFonts w:cs="CTraditional Arabic" w:hint="cs"/>
          <w:szCs w:val="28"/>
          <w:rtl/>
        </w:rPr>
        <w:t>ص</w:t>
      </w:r>
      <w:r w:rsidRPr="004001CC">
        <w:rPr>
          <w:rFonts w:hint="cs"/>
          <w:szCs w:val="28"/>
          <w:rtl/>
        </w:rPr>
        <w:t xml:space="preserve"> بسیار سخت آمد تا اینکه این آیات نازل شد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29"/>
      </w:r>
      <w:r w:rsidR="00D0693F" w:rsidRPr="004001CC">
        <w:rPr>
          <w:rStyle w:val="FootnoteReference"/>
          <w:rFonts w:cs="Arabic11 BT"/>
          <w:szCs w:val="28"/>
          <w:rtl/>
          <w:lang w:bidi="ar-SA"/>
        </w:rPr>
        <w:t>)</w:t>
      </w:r>
      <w:r w:rsidRPr="004001CC">
        <w:rPr>
          <w:rFonts w:hint="cs"/>
          <w:szCs w:val="28"/>
          <w:rtl/>
        </w:rPr>
        <w:t>.</w:t>
      </w:r>
    </w:p>
    <w:p w:rsidR="00AF60CF" w:rsidRPr="004001CC" w:rsidRDefault="00AF60CF" w:rsidP="00076C70">
      <w:pPr>
        <w:pStyle w:val="1-"/>
        <w:rPr>
          <w:spacing w:val="-2"/>
          <w:szCs w:val="28"/>
          <w:rtl/>
        </w:rPr>
      </w:pPr>
      <w:r w:rsidRPr="004001CC">
        <w:rPr>
          <w:rFonts w:hint="cs"/>
          <w:spacing w:val="-2"/>
          <w:szCs w:val="28"/>
          <w:rtl/>
        </w:rPr>
        <w:t>و روایت دیگری آمده که چون سور</w:t>
      </w:r>
      <w:r w:rsidR="00117E64" w:rsidRPr="004001CC">
        <w:rPr>
          <w:rFonts w:hint="cs"/>
          <w:spacing w:val="-2"/>
          <w:szCs w:val="28"/>
          <w:rtl/>
        </w:rPr>
        <w:t>ۀ</w:t>
      </w:r>
      <w:r w:rsidRPr="004001CC">
        <w:rPr>
          <w:rFonts w:hint="cs"/>
          <w:spacing w:val="-2"/>
          <w:szCs w:val="28"/>
          <w:rtl/>
        </w:rPr>
        <w:t xml:space="preserve"> غافر </w:t>
      </w:r>
      <w:r w:rsidR="00076C70" w:rsidRPr="004001CC">
        <w:rPr>
          <w:rFonts w:ascii="Traditional Arabic" w:hAnsi="Traditional Arabic" w:cs="Traditional Arabic"/>
          <w:spacing w:val="-2"/>
          <w:rtl/>
        </w:rPr>
        <w:t>﴿</w:t>
      </w:r>
      <w:r w:rsidR="00490187" w:rsidRPr="004001CC">
        <w:rPr>
          <w:rStyle w:val="5-Char"/>
          <w:rFonts w:hint="eastAsia"/>
          <w:spacing w:val="-2"/>
          <w:rtl/>
        </w:rPr>
        <w:t>حم</w:t>
      </w:r>
      <w:r w:rsidR="00490187" w:rsidRPr="004001CC">
        <w:rPr>
          <w:rStyle w:val="5-Char"/>
          <w:rFonts w:hint="cs"/>
          <w:spacing w:val="-2"/>
          <w:rtl/>
        </w:rPr>
        <w:t>ٓ</w:t>
      </w:r>
      <w:r w:rsidR="00490187" w:rsidRPr="004001CC">
        <w:rPr>
          <w:rStyle w:val="5-Char"/>
          <w:spacing w:val="-2"/>
          <w:rtl/>
        </w:rPr>
        <w:t xml:space="preserve"> </w:t>
      </w:r>
      <w:r w:rsidR="00490187" w:rsidRPr="004001CC">
        <w:rPr>
          <w:rStyle w:val="5-Char"/>
          <w:rFonts w:hint="cs"/>
          <w:spacing w:val="-2"/>
          <w:rtl/>
        </w:rPr>
        <w:t>١</w:t>
      </w:r>
      <w:r w:rsidR="00490187" w:rsidRPr="004001CC">
        <w:rPr>
          <w:rStyle w:val="5-Char"/>
          <w:spacing w:val="-2"/>
          <w:rtl/>
        </w:rPr>
        <w:t xml:space="preserve"> </w:t>
      </w:r>
      <w:r w:rsidR="00490187" w:rsidRPr="004001CC">
        <w:rPr>
          <w:rStyle w:val="5-Char"/>
          <w:rFonts w:hint="eastAsia"/>
          <w:spacing w:val="-2"/>
          <w:rtl/>
        </w:rPr>
        <w:t>تَنزِيلُ</w:t>
      </w:r>
      <w:r w:rsidR="00490187" w:rsidRPr="004001CC">
        <w:rPr>
          <w:rStyle w:val="5-Char"/>
          <w:spacing w:val="-2"/>
          <w:rtl/>
        </w:rPr>
        <w:t xml:space="preserve"> </w:t>
      </w:r>
      <w:r w:rsidR="00490187" w:rsidRPr="004001CC">
        <w:rPr>
          <w:rStyle w:val="5-Char"/>
          <w:rFonts w:hint="cs"/>
          <w:spacing w:val="-2"/>
          <w:rtl/>
        </w:rPr>
        <w:t>ٱ</w:t>
      </w:r>
      <w:r w:rsidR="00490187" w:rsidRPr="004001CC">
        <w:rPr>
          <w:rStyle w:val="5-Char"/>
          <w:rFonts w:hint="eastAsia"/>
          <w:spacing w:val="-2"/>
          <w:rtl/>
        </w:rPr>
        <w:t>ل</w:t>
      </w:r>
      <w:r w:rsidR="00490187" w:rsidRPr="004001CC">
        <w:rPr>
          <w:rStyle w:val="5-Char"/>
          <w:rFonts w:hint="cs"/>
          <w:spacing w:val="-2"/>
          <w:rtl/>
        </w:rPr>
        <w:t>ۡ</w:t>
      </w:r>
      <w:r w:rsidR="00490187" w:rsidRPr="004001CC">
        <w:rPr>
          <w:rStyle w:val="5-Char"/>
          <w:rFonts w:hint="eastAsia"/>
          <w:spacing w:val="-2"/>
          <w:rtl/>
        </w:rPr>
        <w:t>كِتَ</w:t>
      </w:r>
      <w:r w:rsidR="00490187" w:rsidRPr="004001CC">
        <w:rPr>
          <w:rStyle w:val="5-Char"/>
          <w:rFonts w:hint="cs"/>
          <w:spacing w:val="-2"/>
          <w:rtl/>
        </w:rPr>
        <w:t>ٰ</w:t>
      </w:r>
      <w:r w:rsidR="00490187" w:rsidRPr="004001CC">
        <w:rPr>
          <w:rStyle w:val="5-Char"/>
          <w:rFonts w:hint="eastAsia"/>
          <w:spacing w:val="-2"/>
          <w:rtl/>
        </w:rPr>
        <w:t>بِ</w:t>
      </w:r>
      <w:r w:rsidR="00C50228" w:rsidRPr="004001CC">
        <w:rPr>
          <w:rStyle w:val="5-Char"/>
          <w:rFonts w:ascii="Calibri" w:hAnsi="Calibri" w:cs="Times New Roman" w:hint="cs"/>
          <w:spacing w:val="-2"/>
          <w:rtl/>
          <w:lang w:val="en-GB" w:bidi="fa-IR"/>
        </w:rPr>
        <w:t>...</w:t>
      </w:r>
      <w:r w:rsidR="00076C70" w:rsidRPr="004001CC">
        <w:rPr>
          <w:rStyle w:val="5-Char"/>
          <w:rFonts w:ascii="Traditional Arabic" w:hAnsi="Traditional Arabic" w:cs="Traditional Arabic"/>
          <w:spacing w:val="-2"/>
          <w:rtl/>
          <w:lang w:bidi="fa-IR"/>
        </w:rPr>
        <w:t>﴾</w:t>
      </w:r>
      <w:r w:rsidRPr="004001CC">
        <w:rPr>
          <w:rFonts w:hint="cs"/>
          <w:spacing w:val="-2"/>
          <w:szCs w:val="28"/>
          <w:rtl/>
        </w:rPr>
        <w:t xml:space="preserve"> به رسول خدا</w:t>
      </w:r>
      <w:r w:rsidR="003D5952" w:rsidRPr="004001CC">
        <w:rPr>
          <w:rFonts w:cs="CTraditional Arabic" w:hint="cs"/>
          <w:spacing w:val="-2"/>
          <w:szCs w:val="28"/>
          <w:rtl/>
        </w:rPr>
        <w:t>ص</w:t>
      </w:r>
      <w:r w:rsidRPr="004001CC">
        <w:rPr>
          <w:rFonts w:hint="cs"/>
          <w:spacing w:val="-2"/>
          <w:szCs w:val="28"/>
          <w:rtl/>
        </w:rPr>
        <w:t xml:space="preserve"> نازل شد، حضرت به مسجد وارد شد و ولید بن مغیره نزدیک حضرت بود، قرائت او را می‌شنید، چون رسول خدا</w:t>
      </w:r>
      <w:r w:rsidR="003D5952" w:rsidRPr="004001CC">
        <w:rPr>
          <w:rFonts w:cs="CTraditional Arabic" w:hint="cs"/>
          <w:spacing w:val="-2"/>
          <w:szCs w:val="28"/>
          <w:rtl/>
        </w:rPr>
        <w:t>ص</w:t>
      </w:r>
      <w:r w:rsidRPr="004001CC">
        <w:rPr>
          <w:rFonts w:hint="cs"/>
          <w:spacing w:val="-2"/>
          <w:szCs w:val="28"/>
          <w:rtl/>
        </w:rPr>
        <w:t xml:space="preserve"> متوجه شد که او می‌شنود قرائت آن آیات را مکرر نمود، پس ولید برفت در مجلس قوم خود و گفت</w:t>
      </w:r>
      <w:r w:rsidR="002D7F6D" w:rsidRPr="004001CC">
        <w:rPr>
          <w:rFonts w:hint="cs"/>
          <w:spacing w:val="-2"/>
          <w:szCs w:val="28"/>
          <w:rtl/>
        </w:rPr>
        <w:t xml:space="preserve">: </w:t>
      </w:r>
      <w:r w:rsidRPr="004001CC">
        <w:rPr>
          <w:rFonts w:hint="cs"/>
          <w:spacing w:val="-2"/>
          <w:szCs w:val="28"/>
          <w:rtl/>
        </w:rPr>
        <w:t>ب</w:t>
      </w:r>
      <w:r w:rsidR="002F3C75" w:rsidRPr="004001CC">
        <w:rPr>
          <w:rFonts w:hint="cs"/>
          <w:spacing w:val="-2"/>
          <w:szCs w:val="28"/>
          <w:rtl/>
        </w:rPr>
        <w:t xml:space="preserve">ه </w:t>
      </w:r>
      <w:r w:rsidRPr="004001CC">
        <w:rPr>
          <w:rFonts w:hint="cs"/>
          <w:spacing w:val="-2"/>
          <w:szCs w:val="28"/>
          <w:rtl/>
        </w:rPr>
        <w:t>خدا قسم از محمد ساعت گذشته کلامی شنیدم که نه از کلام انس و نه از کلام جن است، و کلام او دارای شیرینی و رونقی ا</w:t>
      </w:r>
      <w:r w:rsidR="002F3C75" w:rsidRPr="004001CC">
        <w:rPr>
          <w:rFonts w:hint="cs"/>
          <w:spacing w:val="-2"/>
          <w:szCs w:val="28"/>
          <w:rtl/>
        </w:rPr>
        <w:t>ست و بالای سخن او مفید ثمر و پایین سخنش</w:t>
      </w:r>
      <w:r w:rsidRPr="004001CC">
        <w:rPr>
          <w:rFonts w:hint="cs"/>
          <w:spacing w:val="-2"/>
          <w:szCs w:val="28"/>
          <w:rtl/>
        </w:rPr>
        <w:t xml:space="preserve"> ریشه‌دار</w:t>
      </w:r>
      <w:r w:rsidR="002F3C75" w:rsidRPr="004001CC">
        <w:rPr>
          <w:rFonts w:hint="cs"/>
          <w:spacing w:val="-2"/>
          <w:szCs w:val="28"/>
          <w:rtl/>
        </w:rPr>
        <w:t>،</w:t>
      </w:r>
      <w:r w:rsidRPr="004001CC">
        <w:rPr>
          <w:rFonts w:hint="cs"/>
          <w:spacing w:val="-2"/>
          <w:szCs w:val="28"/>
          <w:rtl/>
        </w:rPr>
        <w:t xml:space="preserve"> و</w:t>
      </w:r>
      <w:r w:rsidR="002F3C75" w:rsidRPr="004001CC">
        <w:rPr>
          <w:rFonts w:hint="cs"/>
          <w:spacing w:val="-2"/>
          <w:szCs w:val="28"/>
          <w:rtl/>
        </w:rPr>
        <w:t xml:space="preserve"> </w:t>
      </w:r>
      <w:r w:rsidRPr="004001CC">
        <w:rPr>
          <w:rFonts w:hint="cs"/>
          <w:spacing w:val="-2"/>
          <w:szCs w:val="28"/>
          <w:rtl/>
        </w:rPr>
        <w:t>کلام</w:t>
      </w:r>
      <w:r w:rsidR="002F3C75" w:rsidRPr="004001CC">
        <w:rPr>
          <w:rFonts w:hint="cs"/>
          <w:spacing w:val="-2"/>
          <w:szCs w:val="28"/>
          <w:rtl/>
        </w:rPr>
        <w:t xml:space="preserve"> او فوق هر کلامی است.</w:t>
      </w:r>
      <w:r w:rsidRPr="004001CC">
        <w:rPr>
          <w:rFonts w:hint="cs"/>
          <w:spacing w:val="-2"/>
          <w:szCs w:val="28"/>
          <w:rtl/>
        </w:rPr>
        <w:t xml:space="preserve"> سپس</w:t>
      </w:r>
      <w:r w:rsidR="00916CB1" w:rsidRPr="004001CC">
        <w:rPr>
          <w:rFonts w:hint="cs"/>
          <w:spacing w:val="-2"/>
          <w:szCs w:val="28"/>
          <w:rtl/>
        </w:rPr>
        <w:t xml:space="preserve"> </w:t>
      </w:r>
      <w:r w:rsidRPr="004001CC">
        <w:rPr>
          <w:rFonts w:hint="cs"/>
          <w:spacing w:val="-2"/>
          <w:szCs w:val="28"/>
          <w:rtl/>
        </w:rPr>
        <w:t>برگشت به منزلش، قریش به یکدیگر گفتند</w:t>
      </w:r>
      <w:r w:rsidR="002D7F6D" w:rsidRPr="004001CC">
        <w:rPr>
          <w:rFonts w:hint="cs"/>
          <w:spacing w:val="-2"/>
          <w:szCs w:val="28"/>
          <w:rtl/>
        </w:rPr>
        <w:t xml:space="preserve">: </w:t>
      </w:r>
      <w:r w:rsidRPr="004001CC">
        <w:rPr>
          <w:rFonts w:hint="cs"/>
          <w:spacing w:val="-2"/>
          <w:szCs w:val="28"/>
          <w:rtl/>
        </w:rPr>
        <w:t>ولید میل به دین محمد نموده، تمام قریش به او اقتدا خواهند کرد زی</w:t>
      </w:r>
      <w:r w:rsidR="002F3C75" w:rsidRPr="004001CC">
        <w:rPr>
          <w:rFonts w:hint="cs"/>
          <w:spacing w:val="-2"/>
          <w:szCs w:val="28"/>
          <w:rtl/>
        </w:rPr>
        <w:t>را به ولید ریحان</w:t>
      </w:r>
      <w:r w:rsidR="00117E64" w:rsidRPr="004001CC">
        <w:rPr>
          <w:rFonts w:hint="cs"/>
          <w:spacing w:val="-2"/>
          <w:szCs w:val="28"/>
          <w:rtl/>
        </w:rPr>
        <w:t>ۀ</w:t>
      </w:r>
      <w:r w:rsidR="002F3C75" w:rsidRPr="004001CC">
        <w:rPr>
          <w:rFonts w:hint="cs"/>
          <w:spacing w:val="-2"/>
          <w:szCs w:val="28"/>
          <w:rtl/>
        </w:rPr>
        <w:t xml:space="preserve"> قریش می‌گفتند.</w:t>
      </w:r>
      <w:r w:rsidRPr="004001CC">
        <w:rPr>
          <w:rFonts w:hint="cs"/>
          <w:spacing w:val="-2"/>
          <w:szCs w:val="28"/>
          <w:rtl/>
        </w:rPr>
        <w:t xml:space="preserve"> ابوجهل گفت</w:t>
      </w:r>
      <w:r w:rsidR="002D7F6D" w:rsidRPr="004001CC">
        <w:rPr>
          <w:rFonts w:hint="cs"/>
          <w:spacing w:val="-2"/>
          <w:szCs w:val="28"/>
          <w:rtl/>
        </w:rPr>
        <w:t xml:space="preserve">: </w:t>
      </w:r>
      <w:r w:rsidRPr="004001CC">
        <w:rPr>
          <w:rFonts w:hint="cs"/>
          <w:spacing w:val="-2"/>
          <w:szCs w:val="28"/>
          <w:rtl/>
        </w:rPr>
        <w:t>من می‌روم ولید را کفایت می‌کنم، پس رفت بر ولید و</w:t>
      </w:r>
      <w:r w:rsidR="002F3C75" w:rsidRPr="004001CC">
        <w:rPr>
          <w:rFonts w:hint="cs"/>
          <w:spacing w:val="-2"/>
          <w:szCs w:val="28"/>
          <w:rtl/>
        </w:rPr>
        <w:t>ارد شد و به حالت غم نزد او نشست.</w:t>
      </w:r>
      <w:r w:rsidRPr="004001CC">
        <w:rPr>
          <w:rFonts w:hint="cs"/>
          <w:spacing w:val="-2"/>
          <w:szCs w:val="28"/>
          <w:rtl/>
        </w:rPr>
        <w:t xml:space="preserve"> ولید</w:t>
      </w:r>
      <w:r w:rsidR="003A22C9" w:rsidRPr="004001CC">
        <w:rPr>
          <w:rFonts w:hint="cs"/>
          <w:spacing w:val="-2"/>
          <w:szCs w:val="28"/>
          <w:rtl/>
        </w:rPr>
        <w:t xml:space="preserve"> </w:t>
      </w:r>
      <w:r w:rsidRPr="004001CC">
        <w:rPr>
          <w:rFonts w:hint="cs"/>
          <w:spacing w:val="-2"/>
          <w:szCs w:val="28"/>
          <w:rtl/>
        </w:rPr>
        <w:t>گفت</w:t>
      </w:r>
      <w:r w:rsidR="002D7F6D" w:rsidRPr="004001CC">
        <w:rPr>
          <w:rFonts w:hint="cs"/>
          <w:spacing w:val="-2"/>
          <w:szCs w:val="28"/>
          <w:rtl/>
        </w:rPr>
        <w:t xml:space="preserve">: </w:t>
      </w:r>
      <w:r w:rsidRPr="004001CC">
        <w:rPr>
          <w:rFonts w:hint="cs"/>
          <w:spacing w:val="-2"/>
          <w:szCs w:val="28"/>
          <w:rtl/>
        </w:rPr>
        <w:t>چرا محزونی ای برادرزاده؟ گفت</w:t>
      </w:r>
      <w:r w:rsidR="002D7F6D" w:rsidRPr="004001CC">
        <w:rPr>
          <w:rFonts w:hint="cs"/>
          <w:spacing w:val="-2"/>
          <w:szCs w:val="28"/>
          <w:rtl/>
        </w:rPr>
        <w:t xml:space="preserve">: </w:t>
      </w:r>
      <w:r w:rsidR="008E7906" w:rsidRPr="004001CC">
        <w:rPr>
          <w:rFonts w:hint="cs"/>
          <w:spacing w:val="-2"/>
          <w:szCs w:val="28"/>
          <w:rtl/>
        </w:rPr>
        <w:t>چون قریش از تو عیبجوی</w:t>
      </w:r>
      <w:r w:rsidRPr="004001CC">
        <w:rPr>
          <w:rFonts w:hint="cs"/>
          <w:spacing w:val="-2"/>
          <w:szCs w:val="28"/>
          <w:rtl/>
        </w:rPr>
        <w:t>ی می‌</w:t>
      </w:r>
      <w:r w:rsidRPr="004001CC">
        <w:rPr>
          <w:rFonts w:hint="eastAsia"/>
          <w:spacing w:val="-2"/>
          <w:szCs w:val="28"/>
          <w:rtl/>
        </w:rPr>
        <w:t>‌کنند با این کثرت سن تو و می‌گویند تو سخن محمد را زینت داده‌ای، پس ولید برخاست با ابوجهل آمدند نزد قوم خودشان بنی‌مخزوم، پس گفت</w:t>
      </w:r>
      <w:r w:rsidR="002D7F6D" w:rsidRPr="004001CC">
        <w:rPr>
          <w:rFonts w:hint="cs"/>
          <w:spacing w:val="-2"/>
          <w:szCs w:val="28"/>
          <w:rtl/>
        </w:rPr>
        <w:t xml:space="preserve">: </w:t>
      </w:r>
      <w:r w:rsidRPr="004001CC">
        <w:rPr>
          <w:rFonts w:hint="eastAsia"/>
          <w:spacing w:val="-2"/>
          <w:szCs w:val="28"/>
          <w:rtl/>
        </w:rPr>
        <w:t>شما گمان می‌کنید محمد مجنون است آیا</w:t>
      </w:r>
      <w:r w:rsidR="003A22C9" w:rsidRPr="004001CC">
        <w:rPr>
          <w:rFonts w:hint="cs"/>
          <w:spacing w:val="-2"/>
          <w:szCs w:val="28"/>
          <w:rtl/>
        </w:rPr>
        <w:t xml:space="preserve"> </w:t>
      </w:r>
      <w:r w:rsidRPr="004001CC">
        <w:rPr>
          <w:rFonts w:hint="eastAsia"/>
          <w:spacing w:val="-2"/>
          <w:szCs w:val="28"/>
          <w:rtl/>
        </w:rPr>
        <w:t>چیزی که دلالت بر جنون او کند از او دیده‌اید؟ گفتند</w:t>
      </w:r>
      <w:r w:rsidR="002D7F6D" w:rsidRPr="004001CC">
        <w:rPr>
          <w:rFonts w:hint="cs"/>
          <w:spacing w:val="-2"/>
          <w:szCs w:val="28"/>
          <w:rtl/>
        </w:rPr>
        <w:t xml:space="preserve">: </w:t>
      </w:r>
      <w:r w:rsidRPr="004001CC">
        <w:rPr>
          <w:rFonts w:hint="eastAsia"/>
          <w:spacing w:val="-2"/>
          <w:szCs w:val="28"/>
          <w:rtl/>
        </w:rPr>
        <w:t>اللهم لا، گفت</w:t>
      </w:r>
      <w:r w:rsidR="002D7F6D" w:rsidRPr="004001CC">
        <w:rPr>
          <w:rFonts w:hint="cs"/>
          <w:spacing w:val="-2"/>
          <w:szCs w:val="28"/>
          <w:rtl/>
        </w:rPr>
        <w:t xml:space="preserve">: </w:t>
      </w:r>
      <w:r w:rsidRPr="004001CC">
        <w:rPr>
          <w:rFonts w:hint="eastAsia"/>
          <w:spacing w:val="-2"/>
          <w:szCs w:val="28"/>
          <w:rtl/>
        </w:rPr>
        <w:t>گمان می‌کنید او کاهن است آیا نشانه‌ای از کاهن</w:t>
      </w:r>
      <w:r w:rsidR="008E7906" w:rsidRPr="004001CC">
        <w:rPr>
          <w:rFonts w:hint="cs"/>
          <w:spacing w:val="-2"/>
          <w:szCs w:val="28"/>
          <w:rtl/>
        </w:rPr>
        <w:t>ی</w:t>
      </w:r>
      <w:r w:rsidRPr="004001CC">
        <w:rPr>
          <w:rFonts w:hint="eastAsia"/>
          <w:spacing w:val="-2"/>
          <w:szCs w:val="28"/>
          <w:rtl/>
        </w:rPr>
        <w:t xml:space="preserve"> در او می‌باشد؟ گفتند</w:t>
      </w:r>
      <w:r w:rsidR="002D7F6D" w:rsidRPr="004001CC">
        <w:rPr>
          <w:rFonts w:hint="cs"/>
          <w:spacing w:val="-2"/>
          <w:szCs w:val="28"/>
          <w:rtl/>
        </w:rPr>
        <w:t xml:space="preserve">: </w:t>
      </w:r>
      <w:r w:rsidRPr="004001CC">
        <w:rPr>
          <w:rFonts w:hint="eastAsia"/>
          <w:spacing w:val="-2"/>
          <w:szCs w:val="28"/>
          <w:rtl/>
        </w:rPr>
        <w:t>اللهم لا، گفت</w:t>
      </w:r>
      <w:r w:rsidRPr="004001CC">
        <w:rPr>
          <w:rFonts w:hint="cs"/>
          <w:spacing w:val="-2"/>
          <w:szCs w:val="28"/>
          <w:rtl/>
        </w:rPr>
        <w:t xml:space="preserve"> گمان می‌کنید او شاعر است، آیا دیده‌ای</w:t>
      </w:r>
      <w:r w:rsidR="008E7906" w:rsidRPr="004001CC">
        <w:rPr>
          <w:rFonts w:hint="cs"/>
          <w:spacing w:val="-2"/>
          <w:szCs w:val="28"/>
          <w:rtl/>
        </w:rPr>
        <w:t>د</w:t>
      </w:r>
      <w:r w:rsidRPr="004001CC">
        <w:rPr>
          <w:rFonts w:hint="cs"/>
          <w:spacing w:val="-2"/>
          <w:szCs w:val="28"/>
          <w:rtl/>
        </w:rPr>
        <w:t xml:space="preserve"> هرگز شعری بگوید؟ گفتند</w:t>
      </w:r>
      <w:r w:rsidR="002D7F6D" w:rsidRPr="004001CC">
        <w:rPr>
          <w:rFonts w:hint="cs"/>
          <w:spacing w:val="-2"/>
          <w:szCs w:val="28"/>
          <w:rtl/>
        </w:rPr>
        <w:t xml:space="preserve">: </w:t>
      </w:r>
      <w:r w:rsidRPr="004001CC">
        <w:rPr>
          <w:rFonts w:hint="cs"/>
          <w:spacing w:val="-2"/>
          <w:szCs w:val="28"/>
          <w:rtl/>
        </w:rPr>
        <w:t>اللهم لا، گفت</w:t>
      </w:r>
      <w:r w:rsidR="002D7F6D" w:rsidRPr="004001CC">
        <w:rPr>
          <w:rFonts w:hint="cs"/>
          <w:spacing w:val="-2"/>
          <w:szCs w:val="28"/>
          <w:rtl/>
        </w:rPr>
        <w:t xml:space="preserve">: </w:t>
      </w:r>
      <w:r w:rsidRPr="004001CC">
        <w:rPr>
          <w:rFonts w:hint="cs"/>
          <w:spacing w:val="-2"/>
          <w:szCs w:val="28"/>
          <w:rtl/>
        </w:rPr>
        <w:t>گمان می‌کنید کذ</w:t>
      </w:r>
      <w:r w:rsidR="008E7906" w:rsidRPr="004001CC">
        <w:rPr>
          <w:rFonts w:hint="cs"/>
          <w:spacing w:val="-2"/>
          <w:szCs w:val="28"/>
          <w:rtl/>
        </w:rPr>
        <w:t>ّ</w:t>
      </w:r>
      <w:r w:rsidRPr="004001CC">
        <w:rPr>
          <w:rFonts w:hint="cs"/>
          <w:spacing w:val="-2"/>
          <w:szCs w:val="28"/>
          <w:rtl/>
        </w:rPr>
        <w:t>اب است آیا به تجربه کذبی از او شنیده‌اید؟ گفتند</w:t>
      </w:r>
      <w:r w:rsidR="002D7F6D" w:rsidRPr="004001CC">
        <w:rPr>
          <w:rFonts w:hint="cs"/>
          <w:spacing w:val="-2"/>
          <w:szCs w:val="28"/>
          <w:rtl/>
        </w:rPr>
        <w:t xml:space="preserve">: </w:t>
      </w:r>
      <w:r w:rsidRPr="004001CC">
        <w:rPr>
          <w:rFonts w:hint="cs"/>
          <w:spacing w:val="-2"/>
          <w:szCs w:val="28"/>
          <w:rtl/>
        </w:rPr>
        <w:t>اللهم لا</w:t>
      </w:r>
      <w:r w:rsidR="008E7906" w:rsidRPr="004001CC">
        <w:rPr>
          <w:rFonts w:hint="cs"/>
          <w:spacing w:val="-2"/>
          <w:szCs w:val="28"/>
          <w:rtl/>
        </w:rPr>
        <w:t>،</w:t>
      </w:r>
      <w:r w:rsidRPr="004001CC">
        <w:rPr>
          <w:rFonts w:hint="cs"/>
          <w:spacing w:val="-2"/>
          <w:szCs w:val="28"/>
          <w:rtl/>
        </w:rPr>
        <w:t xml:space="preserve"> و او را صادق الأمین می‌گویند و نام او قبل از نبوتش این بوده، پس قریش گفتند</w:t>
      </w:r>
      <w:r w:rsidR="002D7F6D" w:rsidRPr="004001CC">
        <w:rPr>
          <w:rFonts w:hint="cs"/>
          <w:spacing w:val="-2"/>
          <w:szCs w:val="28"/>
          <w:rtl/>
        </w:rPr>
        <w:t xml:space="preserve">: </w:t>
      </w:r>
      <w:r w:rsidRPr="004001CC">
        <w:rPr>
          <w:rFonts w:hint="cs"/>
          <w:spacing w:val="-2"/>
          <w:szCs w:val="28"/>
          <w:rtl/>
        </w:rPr>
        <w:t>پس محمد چیست؟ او فکری کرد سپس نگاهی کرد و عبوس شد و گفت</w:t>
      </w:r>
      <w:r w:rsidR="002D7F6D" w:rsidRPr="004001CC">
        <w:rPr>
          <w:rFonts w:hint="cs"/>
          <w:spacing w:val="-2"/>
          <w:szCs w:val="28"/>
          <w:rtl/>
        </w:rPr>
        <w:t xml:space="preserve">: </w:t>
      </w:r>
      <w:r w:rsidR="008E7906" w:rsidRPr="004001CC">
        <w:rPr>
          <w:rFonts w:hint="cs"/>
          <w:spacing w:val="-2"/>
          <w:szCs w:val="28"/>
          <w:rtl/>
        </w:rPr>
        <w:t>نیست او مگر ساحری</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30"/>
      </w:r>
      <w:r w:rsidR="00D0693F" w:rsidRPr="004001CC">
        <w:rPr>
          <w:rStyle w:val="FootnoteReference"/>
          <w:rFonts w:cs="Arabic11 BT"/>
          <w:szCs w:val="28"/>
          <w:rtl/>
          <w:lang w:bidi="ar-SA"/>
        </w:rPr>
        <w:t>)</w:t>
      </w:r>
      <w:r w:rsidR="008E7906" w:rsidRPr="004001CC">
        <w:rPr>
          <w:rFonts w:hint="cs"/>
          <w:spacing w:val="-2"/>
          <w:szCs w:val="28"/>
          <w:rtl/>
        </w:rPr>
        <w:t>؛</w:t>
      </w:r>
      <w:r w:rsidRPr="004001CC">
        <w:rPr>
          <w:rFonts w:hint="cs"/>
          <w:spacing w:val="-2"/>
          <w:szCs w:val="28"/>
          <w:rtl/>
        </w:rPr>
        <w:t xml:space="preserve"> چون ولید </w:t>
      </w:r>
      <w:r w:rsidR="008E7906" w:rsidRPr="004001CC">
        <w:rPr>
          <w:rFonts w:hint="cs"/>
          <w:spacing w:val="-2"/>
          <w:szCs w:val="28"/>
          <w:rtl/>
        </w:rPr>
        <w:t xml:space="preserve">نبوت و صدق رسول خدا را </w:t>
      </w:r>
      <w:r w:rsidRPr="004001CC">
        <w:rPr>
          <w:rFonts w:hint="cs"/>
          <w:spacing w:val="-2"/>
          <w:szCs w:val="28"/>
          <w:rtl/>
        </w:rPr>
        <w:t>می‌فهمید و برای تکبر چنین رأیی زد، خدا فرمود</w:t>
      </w:r>
      <w:r w:rsidR="0057711F" w:rsidRPr="004001CC">
        <w:rPr>
          <w:rFonts w:hint="cs"/>
          <w:spacing w:val="-2"/>
          <w:szCs w:val="28"/>
          <w:rtl/>
        </w:rPr>
        <w:t>ه</w:t>
      </w:r>
      <w:r w:rsidR="002D7F6D" w:rsidRPr="004001CC">
        <w:rPr>
          <w:rFonts w:hint="cs"/>
          <w:spacing w:val="-2"/>
          <w:szCs w:val="28"/>
          <w:rtl/>
        </w:rPr>
        <w:t xml:space="preserve">: </w:t>
      </w:r>
      <w:r w:rsidRPr="004001CC">
        <w:rPr>
          <w:rFonts w:hint="cs"/>
          <w:spacing w:val="-2"/>
          <w:szCs w:val="28"/>
          <w:rtl/>
        </w:rPr>
        <w:t>او را به سقر وارد خواهم کرد. وکلم</w:t>
      </w:r>
      <w:r w:rsidR="00117E64" w:rsidRPr="004001CC">
        <w:rPr>
          <w:rFonts w:hint="cs"/>
          <w:spacing w:val="-2"/>
          <w:szCs w:val="28"/>
          <w:rtl/>
        </w:rPr>
        <w:t>ۀ</w:t>
      </w:r>
      <w:r w:rsidRPr="004001CC">
        <w:rPr>
          <w:rFonts w:hint="cs"/>
          <w:spacing w:val="-2"/>
          <w:szCs w:val="28"/>
          <w:rtl/>
        </w:rPr>
        <w:t xml:space="preserve"> وحید ممکن است حال باشد برای تاء</w:t>
      </w:r>
      <w:r w:rsidR="003A22C9" w:rsidRPr="004001CC">
        <w:rPr>
          <w:rFonts w:hint="cs"/>
          <w:spacing w:val="-2"/>
          <w:szCs w:val="28"/>
          <w:rtl/>
        </w:rPr>
        <w:t xml:space="preserve"> </w:t>
      </w:r>
      <w:r w:rsidR="00C50228" w:rsidRPr="004001CC">
        <w:rPr>
          <w:rFonts w:hint="cs"/>
          <w:spacing w:val="-2"/>
          <w:szCs w:val="28"/>
          <w:rtl/>
        </w:rPr>
        <w:t>«</w:t>
      </w:r>
      <w:r w:rsidR="00C50228" w:rsidRPr="004001CC">
        <w:rPr>
          <w:rStyle w:val="5-Char"/>
          <w:rFonts w:hint="cs"/>
          <w:spacing w:val="-2"/>
          <w:rtl/>
        </w:rPr>
        <w:t>خَلَقۡتُ</w:t>
      </w:r>
      <w:r w:rsidR="00C50228" w:rsidRPr="004001CC">
        <w:rPr>
          <w:rFonts w:hint="cs"/>
          <w:spacing w:val="-2"/>
          <w:szCs w:val="28"/>
          <w:rtl/>
        </w:rPr>
        <w:t>»</w:t>
      </w:r>
      <w:r w:rsidRPr="004001CC">
        <w:rPr>
          <w:rFonts w:hint="cs"/>
          <w:spacing w:val="-2"/>
          <w:szCs w:val="28"/>
          <w:rtl/>
        </w:rPr>
        <w:t xml:space="preserve"> و یا حال باشد برای </w:t>
      </w:r>
      <w:r w:rsidRPr="004001CC">
        <w:rPr>
          <w:rFonts w:ascii="Traditional Arabic" w:hAnsi="Traditional Arabic"/>
          <w:spacing w:val="-2"/>
          <w:sz w:val="32"/>
          <w:szCs w:val="28"/>
          <w:rtl/>
        </w:rPr>
        <w:t>من</w:t>
      </w:r>
      <w:r w:rsidRPr="004001CC">
        <w:rPr>
          <w:rFonts w:hint="cs"/>
          <w:spacing w:val="-2"/>
          <w:szCs w:val="28"/>
          <w:rtl/>
        </w:rPr>
        <w:t xml:space="preserve"> موصوله و یا حال باشد برای هر دو.</w:t>
      </w:r>
    </w:p>
    <w:p w:rsidR="0027693F" w:rsidRPr="004001CC" w:rsidRDefault="0027693F" w:rsidP="00076C70">
      <w:pPr>
        <w:pStyle w:val="3-"/>
        <w:rPr>
          <w:rtl/>
        </w:rPr>
      </w:pPr>
      <w:r w:rsidRPr="004001CC">
        <w:rPr>
          <w:rFonts w:ascii="Traditional Arabic" w:hAnsi="Traditional Arabic" w:cs="Traditional Arabic"/>
          <w:rtl/>
        </w:rPr>
        <w:t>﴿</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سَقَرُ</w:t>
      </w:r>
      <w:r w:rsidRPr="004001CC">
        <w:rPr>
          <w:rtl/>
        </w:rPr>
        <w:t xml:space="preserve"> </w:t>
      </w:r>
      <w:r w:rsidRPr="004001CC">
        <w:rPr>
          <w:rFonts w:hint="cs"/>
          <w:rtl/>
        </w:rPr>
        <w:t>٢٧</w:t>
      </w:r>
      <w:r w:rsidRPr="004001CC">
        <w:rPr>
          <w:rtl/>
        </w:rPr>
        <w:t xml:space="preserve"> </w:t>
      </w:r>
      <w:r w:rsidRPr="004001CC">
        <w:rPr>
          <w:rFonts w:hint="cs"/>
          <w:rtl/>
        </w:rPr>
        <w:t>لَا</w:t>
      </w:r>
      <w:r w:rsidRPr="004001CC">
        <w:rPr>
          <w:rtl/>
        </w:rPr>
        <w:t xml:space="preserve"> </w:t>
      </w:r>
      <w:r w:rsidRPr="004001CC">
        <w:rPr>
          <w:rFonts w:hint="cs"/>
          <w:rtl/>
        </w:rPr>
        <w:t>تُبۡقِي</w:t>
      </w:r>
      <w:r w:rsidRPr="004001CC">
        <w:rPr>
          <w:rtl/>
        </w:rPr>
        <w:t xml:space="preserve"> </w:t>
      </w:r>
      <w:r w:rsidRPr="004001CC">
        <w:rPr>
          <w:rFonts w:hint="cs"/>
          <w:rtl/>
        </w:rPr>
        <w:t>وَلَا</w:t>
      </w:r>
      <w:r w:rsidRPr="004001CC">
        <w:rPr>
          <w:rtl/>
        </w:rPr>
        <w:t xml:space="preserve"> </w:t>
      </w:r>
      <w:r w:rsidRPr="004001CC">
        <w:rPr>
          <w:rFonts w:hint="cs"/>
          <w:rtl/>
        </w:rPr>
        <w:t>تَذَرُ</w:t>
      </w:r>
      <w:r w:rsidRPr="004001CC">
        <w:rPr>
          <w:rtl/>
        </w:rPr>
        <w:t xml:space="preserve"> </w:t>
      </w:r>
      <w:r w:rsidRPr="004001CC">
        <w:rPr>
          <w:rFonts w:hint="cs"/>
          <w:rtl/>
        </w:rPr>
        <w:t>٢٨</w:t>
      </w:r>
      <w:r w:rsidRPr="004001CC">
        <w:rPr>
          <w:rtl/>
        </w:rPr>
        <w:t xml:space="preserve"> </w:t>
      </w:r>
      <w:r w:rsidRPr="004001CC">
        <w:rPr>
          <w:rFonts w:hint="cs"/>
          <w:rtl/>
        </w:rPr>
        <w:t>لَوَّاحَةٞ</w:t>
      </w:r>
      <w:r w:rsidRPr="004001CC">
        <w:rPr>
          <w:rtl/>
        </w:rPr>
        <w:t xml:space="preserve"> </w:t>
      </w:r>
      <w:r w:rsidRPr="004001CC">
        <w:rPr>
          <w:rFonts w:hint="cs"/>
          <w:rtl/>
        </w:rPr>
        <w:t>لِّلۡبَشَرِ</w:t>
      </w:r>
      <w:r w:rsidRPr="004001CC">
        <w:rPr>
          <w:rtl/>
        </w:rPr>
        <w:t xml:space="preserve"> </w:t>
      </w:r>
      <w:r w:rsidRPr="004001CC">
        <w:rPr>
          <w:rFonts w:hint="cs"/>
          <w:rtl/>
        </w:rPr>
        <w:t>٢٩</w:t>
      </w:r>
      <w:r w:rsidRPr="004001CC">
        <w:rPr>
          <w:rtl/>
        </w:rPr>
        <w:t xml:space="preserve"> </w:t>
      </w:r>
      <w:r w:rsidRPr="004001CC">
        <w:rPr>
          <w:rFonts w:hint="cs"/>
          <w:rtl/>
        </w:rPr>
        <w:t>عَلَيۡهَا</w:t>
      </w:r>
      <w:r w:rsidRPr="004001CC">
        <w:rPr>
          <w:rtl/>
        </w:rPr>
        <w:t xml:space="preserve"> </w:t>
      </w:r>
      <w:r w:rsidRPr="004001CC">
        <w:rPr>
          <w:rFonts w:hint="cs"/>
          <w:rtl/>
        </w:rPr>
        <w:t>تِسۡعَةَ</w:t>
      </w:r>
      <w:r w:rsidRPr="004001CC">
        <w:rPr>
          <w:rtl/>
        </w:rPr>
        <w:t xml:space="preserve"> </w:t>
      </w:r>
      <w:r w:rsidRPr="004001CC">
        <w:rPr>
          <w:rFonts w:hint="cs"/>
          <w:rtl/>
        </w:rPr>
        <w:t>عَشَرَ</w:t>
      </w:r>
      <w:r w:rsidRPr="004001CC">
        <w:rPr>
          <w:rtl/>
        </w:rPr>
        <w:t xml:space="preserve"> </w:t>
      </w:r>
      <w:r w:rsidRPr="004001CC">
        <w:rPr>
          <w:rFonts w:hint="cs"/>
          <w:rtl/>
        </w:rPr>
        <w:t>٣٠</w:t>
      </w:r>
      <w:r w:rsidRPr="004001CC">
        <w:rPr>
          <w:rtl/>
        </w:rPr>
        <w:t xml:space="preserve"> </w:t>
      </w:r>
      <w:r w:rsidRPr="004001CC">
        <w:rPr>
          <w:rFonts w:hint="cs"/>
          <w:rtl/>
        </w:rPr>
        <w:t>وَمَا</w:t>
      </w:r>
      <w:r w:rsidRPr="004001CC">
        <w:rPr>
          <w:rtl/>
        </w:rPr>
        <w:t xml:space="preserve"> </w:t>
      </w:r>
      <w:r w:rsidRPr="004001CC">
        <w:rPr>
          <w:rFonts w:hint="cs"/>
          <w:rtl/>
        </w:rPr>
        <w:t>جَعَلۡنَآ</w:t>
      </w:r>
      <w:r w:rsidRPr="004001CC">
        <w:rPr>
          <w:rtl/>
        </w:rPr>
        <w:t xml:space="preserve"> </w:t>
      </w:r>
      <w:r w:rsidRPr="004001CC">
        <w:rPr>
          <w:rFonts w:hint="cs"/>
          <w:rtl/>
        </w:rPr>
        <w:t>أَصۡحَٰبَ</w:t>
      </w:r>
      <w:r w:rsidRPr="004001CC">
        <w:rPr>
          <w:rtl/>
        </w:rPr>
        <w:t xml:space="preserve"> </w:t>
      </w:r>
      <w:r w:rsidRPr="004001CC">
        <w:rPr>
          <w:rFonts w:hint="cs"/>
          <w:rtl/>
        </w:rPr>
        <w:t>ٱلنَّارِ</w:t>
      </w:r>
      <w:r w:rsidRPr="004001CC">
        <w:rPr>
          <w:rtl/>
        </w:rPr>
        <w:t xml:space="preserve"> </w:t>
      </w:r>
      <w:r w:rsidRPr="004001CC">
        <w:rPr>
          <w:rFonts w:hint="cs"/>
          <w:rtl/>
        </w:rPr>
        <w:t>إِلَّا</w:t>
      </w:r>
      <w:r w:rsidRPr="004001CC">
        <w:rPr>
          <w:rtl/>
        </w:rPr>
        <w:t xml:space="preserve"> </w:t>
      </w:r>
      <w:r w:rsidRPr="004001CC">
        <w:rPr>
          <w:rFonts w:hint="cs"/>
          <w:rtl/>
        </w:rPr>
        <w:t>مَلَٰٓئِكَةٗۖ</w:t>
      </w:r>
      <w:r w:rsidRPr="004001CC">
        <w:rPr>
          <w:rtl/>
        </w:rPr>
        <w:t xml:space="preserve"> </w:t>
      </w:r>
      <w:r w:rsidRPr="004001CC">
        <w:rPr>
          <w:rFonts w:hint="cs"/>
          <w:rtl/>
        </w:rPr>
        <w:t>وَمَا</w:t>
      </w:r>
      <w:r w:rsidRPr="004001CC">
        <w:rPr>
          <w:rtl/>
        </w:rPr>
        <w:t xml:space="preserve"> </w:t>
      </w:r>
      <w:r w:rsidRPr="004001CC">
        <w:rPr>
          <w:rFonts w:hint="cs"/>
          <w:rtl/>
        </w:rPr>
        <w:t>جَعَلۡنَا</w:t>
      </w:r>
      <w:r w:rsidRPr="004001CC">
        <w:rPr>
          <w:rtl/>
        </w:rPr>
        <w:t xml:space="preserve"> </w:t>
      </w:r>
      <w:r w:rsidRPr="004001CC">
        <w:rPr>
          <w:rFonts w:hint="cs"/>
          <w:rtl/>
        </w:rPr>
        <w:t>عِدَّتَهُمۡ</w:t>
      </w:r>
      <w:r w:rsidRPr="004001CC">
        <w:rPr>
          <w:rtl/>
        </w:rPr>
        <w:t xml:space="preserve"> </w:t>
      </w:r>
      <w:r w:rsidRPr="004001CC">
        <w:rPr>
          <w:rFonts w:hint="cs"/>
          <w:rtl/>
        </w:rPr>
        <w:t>إِلَّا</w:t>
      </w:r>
      <w:r w:rsidRPr="004001CC">
        <w:rPr>
          <w:rtl/>
        </w:rPr>
        <w:t xml:space="preserve"> </w:t>
      </w:r>
      <w:r w:rsidRPr="004001CC">
        <w:rPr>
          <w:rFonts w:hint="cs"/>
          <w:rtl/>
        </w:rPr>
        <w:t>فِتۡنَةٗ</w:t>
      </w:r>
      <w:r w:rsidRPr="004001CC">
        <w:rPr>
          <w:rtl/>
        </w:rPr>
        <w:t xml:space="preserve"> </w:t>
      </w:r>
      <w:r w:rsidRPr="004001CC">
        <w:rPr>
          <w:rFonts w:hint="cs"/>
          <w:rtl/>
        </w:rPr>
        <w:t>لِّلَّذِينَ</w:t>
      </w:r>
      <w:r w:rsidRPr="004001CC">
        <w:rPr>
          <w:rtl/>
        </w:rPr>
        <w:t xml:space="preserve"> </w:t>
      </w:r>
      <w:r w:rsidRPr="004001CC">
        <w:rPr>
          <w:rFonts w:hint="cs"/>
          <w:rtl/>
        </w:rPr>
        <w:t>كَفَرُواْ</w:t>
      </w:r>
      <w:r w:rsidRPr="004001CC">
        <w:rPr>
          <w:rtl/>
        </w:rPr>
        <w:t xml:space="preserve"> </w:t>
      </w:r>
      <w:r w:rsidRPr="004001CC">
        <w:rPr>
          <w:rFonts w:hint="cs"/>
          <w:rtl/>
        </w:rPr>
        <w:t>لِيَسۡتَيۡقِنَ</w:t>
      </w:r>
      <w:r w:rsidRPr="004001CC">
        <w:rPr>
          <w:rtl/>
        </w:rPr>
        <w:t xml:space="preserve"> </w:t>
      </w:r>
      <w:r w:rsidRPr="004001CC">
        <w:rPr>
          <w:rFonts w:hint="cs"/>
          <w:rtl/>
        </w:rPr>
        <w:t>ٱلَّذِينَ</w:t>
      </w:r>
      <w:r w:rsidRPr="004001CC">
        <w:rPr>
          <w:rtl/>
        </w:rPr>
        <w:t xml:space="preserve"> </w:t>
      </w:r>
      <w:r w:rsidRPr="004001CC">
        <w:rPr>
          <w:rFonts w:hint="cs"/>
          <w:rtl/>
        </w:rPr>
        <w:t>أُوتُواْ</w:t>
      </w:r>
      <w:r w:rsidRPr="004001CC">
        <w:rPr>
          <w:rtl/>
        </w:rPr>
        <w:t xml:space="preserve"> </w:t>
      </w:r>
      <w:r w:rsidRPr="004001CC">
        <w:rPr>
          <w:rFonts w:hint="cs"/>
          <w:rtl/>
        </w:rPr>
        <w:t>ٱلۡكِتَٰبَ</w:t>
      </w:r>
      <w:r w:rsidRPr="004001CC">
        <w:rPr>
          <w:rtl/>
        </w:rPr>
        <w:t xml:space="preserve"> </w:t>
      </w:r>
      <w:r w:rsidRPr="004001CC">
        <w:rPr>
          <w:rFonts w:hint="cs"/>
          <w:rtl/>
        </w:rPr>
        <w:t>وَيَزۡدَادَ</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إِيمَٰنٗا</w:t>
      </w:r>
      <w:r w:rsidRPr="004001CC">
        <w:rPr>
          <w:rtl/>
        </w:rPr>
        <w:t xml:space="preserve"> </w:t>
      </w:r>
      <w:r w:rsidRPr="004001CC">
        <w:rPr>
          <w:rFonts w:hint="cs"/>
          <w:rtl/>
        </w:rPr>
        <w:t>وَلَا</w:t>
      </w:r>
      <w:r w:rsidRPr="004001CC">
        <w:rPr>
          <w:rtl/>
        </w:rPr>
        <w:t xml:space="preserve"> </w:t>
      </w:r>
      <w:r w:rsidRPr="004001CC">
        <w:rPr>
          <w:rFonts w:hint="cs"/>
          <w:rtl/>
        </w:rPr>
        <w:t>يَرۡتَابَ</w:t>
      </w:r>
      <w:r w:rsidRPr="004001CC">
        <w:rPr>
          <w:rtl/>
        </w:rPr>
        <w:t xml:space="preserve"> </w:t>
      </w:r>
      <w:r w:rsidRPr="004001CC">
        <w:rPr>
          <w:rFonts w:hint="cs"/>
          <w:rtl/>
        </w:rPr>
        <w:t>ٱلَّذِينَ</w:t>
      </w:r>
      <w:r w:rsidRPr="004001CC">
        <w:rPr>
          <w:rtl/>
        </w:rPr>
        <w:t xml:space="preserve"> </w:t>
      </w:r>
      <w:r w:rsidRPr="004001CC">
        <w:rPr>
          <w:rFonts w:hint="cs"/>
          <w:rtl/>
        </w:rPr>
        <w:t>أُوتُواْ</w:t>
      </w:r>
      <w:r w:rsidRPr="004001CC">
        <w:rPr>
          <w:rtl/>
        </w:rPr>
        <w:t xml:space="preserve"> </w:t>
      </w:r>
      <w:r w:rsidRPr="004001CC">
        <w:rPr>
          <w:rFonts w:hint="cs"/>
          <w:rtl/>
        </w:rPr>
        <w:t>ٱلۡكِتَٰبَ</w:t>
      </w:r>
      <w:r w:rsidRPr="004001CC">
        <w:rPr>
          <w:rtl/>
        </w:rPr>
        <w:t xml:space="preserve"> </w:t>
      </w:r>
      <w:r w:rsidRPr="004001CC">
        <w:rPr>
          <w:rFonts w:hint="cs"/>
          <w:rtl/>
        </w:rPr>
        <w:t>وَٱلۡمُؤۡمِنُونَ</w:t>
      </w:r>
      <w:r w:rsidRPr="004001CC">
        <w:rPr>
          <w:rtl/>
        </w:rPr>
        <w:t xml:space="preserve"> </w:t>
      </w:r>
      <w:r w:rsidRPr="004001CC">
        <w:rPr>
          <w:rFonts w:hint="cs"/>
          <w:rtl/>
        </w:rPr>
        <w:t>وَلِيَقُولَ</w:t>
      </w:r>
      <w:r w:rsidRPr="004001CC">
        <w:rPr>
          <w:rtl/>
        </w:rPr>
        <w:t xml:space="preserve"> </w:t>
      </w:r>
      <w:r w:rsidRPr="004001CC">
        <w:rPr>
          <w:rFonts w:hint="cs"/>
          <w:rtl/>
        </w:rPr>
        <w:t>ٱلَّذِينَ</w:t>
      </w:r>
      <w:r w:rsidRPr="004001CC">
        <w:rPr>
          <w:rtl/>
        </w:rPr>
        <w:t xml:space="preserve"> </w:t>
      </w:r>
      <w:r w:rsidRPr="004001CC">
        <w:rPr>
          <w:rFonts w:hint="cs"/>
          <w:rtl/>
        </w:rPr>
        <w:t>فِي</w:t>
      </w:r>
      <w:r w:rsidRPr="004001CC">
        <w:rPr>
          <w:rtl/>
        </w:rPr>
        <w:t xml:space="preserve"> </w:t>
      </w:r>
      <w:r w:rsidRPr="004001CC">
        <w:rPr>
          <w:rFonts w:hint="cs"/>
          <w:rtl/>
        </w:rPr>
        <w:t>قُلُوبِهِم</w:t>
      </w:r>
      <w:r w:rsidRPr="004001CC">
        <w:rPr>
          <w:rtl/>
        </w:rPr>
        <w:t xml:space="preserve"> </w:t>
      </w:r>
      <w:r w:rsidRPr="004001CC">
        <w:rPr>
          <w:rFonts w:hint="cs"/>
          <w:rtl/>
        </w:rPr>
        <w:t>مَّرَضٞ</w:t>
      </w:r>
      <w:r w:rsidRPr="004001CC">
        <w:rPr>
          <w:rtl/>
        </w:rPr>
        <w:t xml:space="preserve"> </w:t>
      </w:r>
      <w:r w:rsidRPr="004001CC">
        <w:rPr>
          <w:rFonts w:hint="cs"/>
          <w:rtl/>
        </w:rPr>
        <w:t>وَٱلۡكَٰفِرُونَ</w:t>
      </w:r>
      <w:r w:rsidRPr="004001CC">
        <w:rPr>
          <w:rtl/>
        </w:rPr>
        <w:t xml:space="preserve"> </w:t>
      </w:r>
      <w:r w:rsidRPr="004001CC">
        <w:rPr>
          <w:rFonts w:hint="cs"/>
          <w:rtl/>
        </w:rPr>
        <w:t>مَاذَآ</w:t>
      </w:r>
      <w:r w:rsidRPr="004001CC">
        <w:rPr>
          <w:rtl/>
        </w:rPr>
        <w:t xml:space="preserve"> </w:t>
      </w:r>
      <w:r w:rsidRPr="004001CC">
        <w:rPr>
          <w:rFonts w:hint="cs"/>
          <w:rtl/>
        </w:rPr>
        <w:t>أَرَادَ</w:t>
      </w:r>
      <w:r w:rsidRPr="004001CC">
        <w:rPr>
          <w:rtl/>
        </w:rPr>
        <w:t xml:space="preserve"> </w:t>
      </w:r>
      <w:r w:rsidRPr="004001CC">
        <w:rPr>
          <w:rFonts w:hint="cs"/>
          <w:rtl/>
        </w:rPr>
        <w:t>ٱللَّهُ</w:t>
      </w:r>
      <w:r w:rsidRPr="004001CC">
        <w:rPr>
          <w:rtl/>
        </w:rPr>
        <w:t xml:space="preserve"> </w:t>
      </w:r>
      <w:r w:rsidRPr="004001CC">
        <w:rPr>
          <w:rFonts w:hint="cs"/>
          <w:rtl/>
        </w:rPr>
        <w:t>بِهَٰذَا</w:t>
      </w:r>
      <w:r w:rsidRPr="004001CC">
        <w:rPr>
          <w:rtl/>
        </w:rPr>
        <w:t xml:space="preserve"> </w:t>
      </w:r>
      <w:r w:rsidRPr="004001CC">
        <w:rPr>
          <w:rFonts w:hint="cs"/>
          <w:rtl/>
        </w:rPr>
        <w:t>مَثَلٗاۚ</w:t>
      </w:r>
      <w:r w:rsidRPr="004001CC">
        <w:rPr>
          <w:rtl/>
        </w:rPr>
        <w:t xml:space="preserve"> </w:t>
      </w:r>
      <w:r w:rsidRPr="004001CC">
        <w:rPr>
          <w:rFonts w:hint="cs"/>
          <w:rtl/>
        </w:rPr>
        <w:t>كَذَٰلِكَ</w:t>
      </w:r>
      <w:r w:rsidRPr="004001CC">
        <w:rPr>
          <w:rtl/>
        </w:rPr>
        <w:t xml:space="preserve"> </w:t>
      </w:r>
      <w:r w:rsidRPr="004001CC">
        <w:rPr>
          <w:rFonts w:hint="cs"/>
          <w:rtl/>
        </w:rPr>
        <w:t>يُضِلُّ</w:t>
      </w:r>
      <w:r w:rsidRPr="004001CC">
        <w:rPr>
          <w:rtl/>
        </w:rPr>
        <w:t xml:space="preserve"> </w:t>
      </w:r>
      <w:r w:rsidRPr="004001CC">
        <w:rPr>
          <w:rFonts w:hint="cs"/>
          <w:rtl/>
        </w:rPr>
        <w:t>ٱللَّهُ</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وَيَهۡدِي</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وَمَا</w:t>
      </w:r>
      <w:r w:rsidRPr="004001CC">
        <w:rPr>
          <w:rtl/>
        </w:rPr>
        <w:t xml:space="preserve"> </w:t>
      </w:r>
      <w:r w:rsidRPr="004001CC">
        <w:rPr>
          <w:rFonts w:hint="cs"/>
          <w:rtl/>
        </w:rPr>
        <w:t>يَعۡلَمُ</w:t>
      </w:r>
      <w:r w:rsidRPr="004001CC">
        <w:rPr>
          <w:rtl/>
        </w:rPr>
        <w:t xml:space="preserve"> </w:t>
      </w:r>
      <w:r w:rsidRPr="004001CC">
        <w:rPr>
          <w:rFonts w:hint="cs"/>
          <w:rtl/>
        </w:rPr>
        <w:t>جُنُودَ</w:t>
      </w:r>
      <w:r w:rsidRPr="004001CC">
        <w:rPr>
          <w:rtl/>
        </w:rPr>
        <w:t xml:space="preserve"> </w:t>
      </w:r>
      <w:r w:rsidRPr="004001CC">
        <w:rPr>
          <w:rFonts w:hint="cs"/>
          <w:rtl/>
        </w:rPr>
        <w:t>رَبِّكَ</w:t>
      </w:r>
      <w:r w:rsidRPr="004001CC">
        <w:rPr>
          <w:rtl/>
        </w:rPr>
        <w:t xml:space="preserve"> </w:t>
      </w:r>
      <w:r w:rsidRPr="004001CC">
        <w:rPr>
          <w:rFonts w:hint="cs"/>
          <w:rtl/>
        </w:rPr>
        <w:t>إِلَّا</w:t>
      </w:r>
      <w:r w:rsidRPr="004001CC">
        <w:rPr>
          <w:rtl/>
        </w:rPr>
        <w:t xml:space="preserve"> </w:t>
      </w:r>
      <w:r w:rsidRPr="004001CC">
        <w:rPr>
          <w:rFonts w:hint="cs"/>
          <w:rtl/>
        </w:rPr>
        <w:t>هُوَۚ</w:t>
      </w:r>
      <w:r w:rsidRPr="004001CC">
        <w:rPr>
          <w:rtl/>
        </w:rPr>
        <w:t xml:space="preserve"> </w:t>
      </w:r>
      <w:r w:rsidRPr="004001CC">
        <w:rPr>
          <w:rFonts w:hint="cs"/>
          <w:rtl/>
        </w:rPr>
        <w:t>وَمَا</w:t>
      </w:r>
      <w:r w:rsidRPr="004001CC">
        <w:rPr>
          <w:rtl/>
        </w:rPr>
        <w:t xml:space="preserve"> </w:t>
      </w:r>
      <w:r w:rsidRPr="004001CC">
        <w:rPr>
          <w:rFonts w:hint="cs"/>
          <w:rtl/>
        </w:rPr>
        <w:t>هِيَ</w:t>
      </w:r>
      <w:r w:rsidRPr="004001CC">
        <w:rPr>
          <w:rtl/>
        </w:rPr>
        <w:t xml:space="preserve"> </w:t>
      </w:r>
      <w:r w:rsidRPr="004001CC">
        <w:rPr>
          <w:rFonts w:hint="cs"/>
          <w:rtl/>
        </w:rPr>
        <w:t>إِلَّا</w:t>
      </w:r>
      <w:r w:rsidRPr="004001CC">
        <w:rPr>
          <w:rtl/>
        </w:rPr>
        <w:t xml:space="preserve"> </w:t>
      </w:r>
      <w:r w:rsidRPr="004001CC">
        <w:rPr>
          <w:rFonts w:hint="cs"/>
          <w:rtl/>
        </w:rPr>
        <w:t>ذِكۡرَىٰ</w:t>
      </w:r>
      <w:r w:rsidRPr="004001CC">
        <w:rPr>
          <w:rtl/>
        </w:rPr>
        <w:t xml:space="preserve"> </w:t>
      </w:r>
      <w:r w:rsidRPr="004001CC">
        <w:rPr>
          <w:rFonts w:hint="cs"/>
          <w:rtl/>
        </w:rPr>
        <w:t>لِلۡبَشَرِ</w:t>
      </w:r>
      <w:r w:rsidRPr="004001CC">
        <w:rPr>
          <w:rtl/>
        </w:rPr>
        <w:t xml:space="preserve"> </w:t>
      </w:r>
      <w:r w:rsidRPr="004001CC">
        <w:rPr>
          <w:rFonts w:hint="cs"/>
          <w:rtl/>
        </w:rPr>
        <w:t>٣١</w:t>
      </w:r>
      <w:r w:rsidRPr="004001CC">
        <w:rPr>
          <w:rtl/>
        </w:rPr>
        <w:t xml:space="preserve"> </w:t>
      </w:r>
      <w:r w:rsidRPr="004001CC">
        <w:rPr>
          <w:rFonts w:hint="cs"/>
          <w:rtl/>
        </w:rPr>
        <w:t>كَلَّا</w:t>
      </w:r>
      <w:r w:rsidRPr="004001CC">
        <w:rPr>
          <w:rtl/>
        </w:rPr>
        <w:t xml:space="preserve"> </w:t>
      </w:r>
      <w:r w:rsidRPr="004001CC">
        <w:rPr>
          <w:rFonts w:hint="cs"/>
          <w:rtl/>
        </w:rPr>
        <w:t>وَٱلۡقَمَرِ</w:t>
      </w:r>
      <w:r w:rsidRPr="004001CC">
        <w:rPr>
          <w:rtl/>
        </w:rPr>
        <w:t xml:space="preserve"> </w:t>
      </w:r>
      <w:r w:rsidRPr="004001CC">
        <w:rPr>
          <w:rFonts w:hint="cs"/>
          <w:rtl/>
        </w:rPr>
        <w:t>٣٢</w:t>
      </w:r>
      <w:r w:rsidRPr="004001CC">
        <w:rPr>
          <w:rtl/>
        </w:rPr>
        <w:t xml:space="preserve"> </w:t>
      </w:r>
      <w:r w:rsidRPr="004001CC">
        <w:rPr>
          <w:rFonts w:hint="cs"/>
          <w:rtl/>
        </w:rPr>
        <w:t>وَٱلَّيۡلِ</w:t>
      </w:r>
      <w:r w:rsidRPr="004001CC">
        <w:rPr>
          <w:rtl/>
        </w:rPr>
        <w:t xml:space="preserve"> </w:t>
      </w:r>
      <w:r w:rsidRPr="004001CC">
        <w:rPr>
          <w:rFonts w:hint="cs"/>
          <w:rtl/>
        </w:rPr>
        <w:t>إِذۡ</w:t>
      </w:r>
      <w:r w:rsidRPr="004001CC">
        <w:rPr>
          <w:rtl/>
        </w:rPr>
        <w:t xml:space="preserve"> </w:t>
      </w:r>
      <w:r w:rsidRPr="004001CC">
        <w:rPr>
          <w:rFonts w:hint="cs"/>
          <w:rtl/>
        </w:rPr>
        <w:t>أَدۡبَرَ</w:t>
      </w:r>
      <w:r w:rsidRPr="004001CC">
        <w:rPr>
          <w:rtl/>
        </w:rPr>
        <w:t xml:space="preserve"> </w:t>
      </w:r>
      <w:r w:rsidRPr="004001CC">
        <w:rPr>
          <w:rFonts w:hint="cs"/>
          <w:rtl/>
        </w:rPr>
        <w:t>٣٣</w:t>
      </w:r>
      <w:r w:rsidRPr="004001CC">
        <w:rPr>
          <w:rtl/>
        </w:rPr>
        <w:t xml:space="preserve"> </w:t>
      </w:r>
      <w:r w:rsidRPr="004001CC">
        <w:rPr>
          <w:rFonts w:hint="cs"/>
          <w:rtl/>
        </w:rPr>
        <w:t>وَٱلصُّبۡحِ</w:t>
      </w:r>
      <w:r w:rsidRPr="004001CC">
        <w:rPr>
          <w:rtl/>
        </w:rPr>
        <w:t xml:space="preserve"> </w:t>
      </w:r>
      <w:r w:rsidRPr="004001CC">
        <w:rPr>
          <w:rFonts w:hint="cs"/>
          <w:rtl/>
        </w:rPr>
        <w:t>إِذَآ</w:t>
      </w:r>
      <w:r w:rsidRPr="004001CC">
        <w:rPr>
          <w:rtl/>
        </w:rPr>
        <w:t xml:space="preserve"> </w:t>
      </w:r>
      <w:r w:rsidRPr="004001CC">
        <w:rPr>
          <w:rFonts w:hint="cs"/>
          <w:rtl/>
        </w:rPr>
        <w:t>أَسۡفَرَ</w:t>
      </w:r>
      <w:r w:rsidRPr="004001CC">
        <w:rPr>
          <w:rtl/>
        </w:rPr>
        <w:t xml:space="preserve"> </w:t>
      </w:r>
      <w:r w:rsidRPr="004001CC">
        <w:rPr>
          <w:rFonts w:hint="cs"/>
          <w:rtl/>
        </w:rPr>
        <w:t>٣٤</w:t>
      </w:r>
      <w:r w:rsidRPr="004001CC">
        <w:rPr>
          <w:rtl/>
        </w:rPr>
        <w:t xml:space="preserve"> </w:t>
      </w:r>
      <w:r w:rsidRPr="004001CC">
        <w:rPr>
          <w:rFonts w:hint="cs"/>
          <w:rtl/>
        </w:rPr>
        <w:t>إِنَّهَا</w:t>
      </w:r>
      <w:r w:rsidRPr="004001CC">
        <w:rPr>
          <w:rtl/>
        </w:rPr>
        <w:t xml:space="preserve"> </w:t>
      </w:r>
      <w:r w:rsidRPr="004001CC">
        <w:rPr>
          <w:rFonts w:hint="cs"/>
          <w:rtl/>
        </w:rPr>
        <w:t>لَإِحۡدَى</w:t>
      </w:r>
      <w:r w:rsidRPr="004001CC">
        <w:rPr>
          <w:rtl/>
        </w:rPr>
        <w:t xml:space="preserve"> </w:t>
      </w:r>
      <w:r w:rsidRPr="004001CC">
        <w:rPr>
          <w:rFonts w:hint="cs"/>
          <w:rtl/>
        </w:rPr>
        <w:t>ٱلۡكُبَرِ</w:t>
      </w:r>
      <w:r w:rsidRPr="004001CC">
        <w:rPr>
          <w:rtl/>
        </w:rPr>
        <w:t xml:space="preserve"> </w:t>
      </w:r>
      <w:r w:rsidRPr="004001CC">
        <w:rPr>
          <w:rFonts w:hint="cs"/>
          <w:rtl/>
        </w:rPr>
        <w:t>٣٥</w:t>
      </w:r>
      <w:r w:rsidRPr="004001CC">
        <w:rPr>
          <w:rtl/>
        </w:rPr>
        <w:t xml:space="preserve"> </w:t>
      </w:r>
      <w:r w:rsidRPr="004001CC">
        <w:rPr>
          <w:rFonts w:hint="cs"/>
          <w:rtl/>
        </w:rPr>
        <w:t>نَذِيرٗا</w:t>
      </w:r>
      <w:r w:rsidRPr="004001CC">
        <w:rPr>
          <w:rtl/>
        </w:rPr>
        <w:t xml:space="preserve"> </w:t>
      </w:r>
      <w:r w:rsidRPr="004001CC">
        <w:rPr>
          <w:rFonts w:hint="cs"/>
          <w:rtl/>
        </w:rPr>
        <w:t>لِّلۡبَشَرِ</w:t>
      </w:r>
      <w:r w:rsidRPr="004001CC">
        <w:rPr>
          <w:rtl/>
        </w:rPr>
        <w:t xml:space="preserve"> </w:t>
      </w:r>
      <w:r w:rsidRPr="004001CC">
        <w:rPr>
          <w:rFonts w:hint="cs"/>
          <w:rtl/>
        </w:rPr>
        <w:t>٣٦</w:t>
      </w:r>
      <w:r w:rsidRPr="004001CC">
        <w:rPr>
          <w:rtl/>
        </w:rPr>
        <w:t xml:space="preserve"> </w:t>
      </w:r>
      <w:r w:rsidRPr="004001CC">
        <w:rPr>
          <w:rFonts w:hint="cs"/>
          <w:rtl/>
        </w:rPr>
        <w:t>لِمَن</w:t>
      </w:r>
      <w:r w:rsidRPr="004001CC">
        <w:rPr>
          <w:rtl/>
        </w:rPr>
        <w:t xml:space="preserve"> </w:t>
      </w:r>
      <w:r w:rsidRPr="004001CC">
        <w:rPr>
          <w:rFonts w:hint="cs"/>
          <w:rtl/>
        </w:rPr>
        <w:t>شَآءَ</w:t>
      </w:r>
      <w:r w:rsidRPr="004001CC">
        <w:rPr>
          <w:rtl/>
        </w:rPr>
        <w:t xml:space="preserve"> </w:t>
      </w:r>
      <w:r w:rsidRPr="004001CC">
        <w:rPr>
          <w:rFonts w:hint="cs"/>
          <w:rtl/>
        </w:rPr>
        <w:t>مِنكُمۡ</w:t>
      </w:r>
      <w:r w:rsidRPr="004001CC">
        <w:rPr>
          <w:rtl/>
        </w:rPr>
        <w:t xml:space="preserve"> </w:t>
      </w:r>
      <w:r w:rsidRPr="004001CC">
        <w:rPr>
          <w:rFonts w:hint="cs"/>
          <w:rtl/>
        </w:rPr>
        <w:t>أَن</w:t>
      </w:r>
      <w:r w:rsidRPr="004001CC">
        <w:rPr>
          <w:rtl/>
        </w:rPr>
        <w:t xml:space="preserve"> </w:t>
      </w:r>
      <w:r w:rsidRPr="004001CC">
        <w:rPr>
          <w:rFonts w:hint="cs"/>
          <w:rtl/>
        </w:rPr>
        <w:t>يَتَقَدَّمَ</w:t>
      </w:r>
      <w:r w:rsidRPr="004001CC">
        <w:rPr>
          <w:rtl/>
        </w:rPr>
        <w:t xml:space="preserve"> </w:t>
      </w:r>
      <w:r w:rsidRPr="004001CC">
        <w:rPr>
          <w:rFonts w:hint="cs"/>
          <w:rtl/>
        </w:rPr>
        <w:t>أَوۡ</w:t>
      </w:r>
      <w:r w:rsidRPr="004001CC">
        <w:rPr>
          <w:rtl/>
        </w:rPr>
        <w:t xml:space="preserve"> </w:t>
      </w:r>
      <w:r w:rsidRPr="004001CC">
        <w:rPr>
          <w:rFonts w:hint="cs"/>
          <w:rtl/>
        </w:rPr>
        <w:t>يَتَأَخَّرَ</w:t>
      </w:r>
      <w:r w:rsidRPr="004001CC">
        <w:rPr>
          <w:rtl/>
        </w:rPr>
        <w:t xml:space="preserve"> </w:t>
      </w:r>
      <w:r w:rsidRPr="004001CC">
        <w:rPr>
          <w:rFonts w:hint="cs"/>
          <w:rtl/>
        </w:rPr>
        <w:t>٣٧</w:t>
      </w:r>
      <w:r w:rsidRPr="004001CC">
        <w:rPr>
          <w:rtl/>
        </w:rPr>
        <w:t xml:space="preserve"> </w:t>
      </w:r>
      <w:r w:rsidRPr="004001CC">
        <w:rPr>
          <w:rFonts w:hint="cs"/>
          <w:rtl/>
        </w:rPr>
        <w:t>كُلُّ</w:t>
      </w:r>
      <w:r w:rsidRPr="004001CC">
        <w:rPr>
          <w:rtl/>
        </w:rPr>
        <w:t xml:space="preserve"> </w:t>
      </w:r>
      <w:r w:rsidRPr="004001CC">
        <w:rPr>
          <w:rFonts w:hint="cs"/>
          <w:rtl/>
        </w:rPr>
        <w:t>نَفۡسِۢ</w:t>
      </w:r>
      <w:r w:rsidRPr="004001CC">
        <w:rPr>
          <w:rtl/>
        </w:rPr>
        <w:t xml:space="preserve"> </w:t>
      </w:r>
      <w:r w:rsidRPr="004001CC">
        <w:rPr>
          <w:rFonts w:hint="cs"/>
          <w:rtl/>
        </w:rPr>
        <w:t>بِمَا</w:t>
      </w:r>
      <w:r w:rsidRPr="004001CC">
        <w:rPr>
          <w:rtl/>
        </w:rPr>
        <w:t xml:space="preserve"> </w:t>
      </w:r>
      <w:r w:rsidRPr="004001CC">
        <w:rPr>
          <w:rFonts w:hint="cs"/>
          <w:rtl/>
        </w:rPr>
        <w:t>كَسَبَتۡ</w:t>
      </w:r>
      <w:r w:rsidRPr="004001CC">
        <w:rPr>
          <w:rtl/>
        </w:rPr>
        <w:t xml:space="preserve"> </w:t>
      </w:r>
      <w:r w:rsidRPr="004001CC">
        <w:rPr>
          <w:rFonts w:hint="cs"/>
          <w:rtl/>
        </w:rPr>
        <w:t>رَهِينَةٌ</w:t>
      </w:r>
      <w:r w:rsidRPr="004001CC">
        <w:rPr>
          <w:rtl/>
        </w:rPr>
        <w:t xml:space="preserve"> </w:t>
      </w:r>
      <w:r w:rsidRPr="004001CC">
        <w:rPr>
          <w:rFonts w:hint="cs"/>
          <w:rtl/>
        </w:rPr>
        <w:t>٣٨</w:t>
      </w:r>
      <w:r w:rsidRPr="004001CC">
        <w:rPr>
          <w:rtl/>
        </w:rPr>
        <w:t xml:space="preserve"> </w:t>
      </w:r>
      <w:r w:rsidRPr="004001CC">
        <w:rPr>
          <w:rFonts w:hint="cs"/>
          <w:rtl/>
        </w:rPr>
        <w:t>إِلَّآ</w:t>
      </w:r>
      <w:r w:rsidRPr="004001CC">
        <w:rPr>
          <w:rtl/>
        </w:rPr>
        <w:t xml:space="preserve"> </w:t>
      </w:r>
      <w:r w:rsidRPr="004001CC">
        <w:rPr>
          <w:rFonts w:hint="cs"/>
          <w:rtl/>
        </w:rPr>
        <w:t>أَصۡحَٰبَ</w:t>
      </w:r>
      <w:r w:rsidRPr="004001CC">
        <w:rPr>
          <w:rtl/>
        </w:rPr>
        <w:t xml:space="preserve"> </w:t>
      </w:r>
      <w:r w:rsidRPr="004001CC">
        <w:rPr>
          <w:rFonts w:hint="cs"/>
          <w:rtl/>
        </w:rPr>
        <w:t>ٱلۡيَمِينِ</w:t>
      </w:r>
      <w:r w:rsidRPr="004001CC">
        <w:rPr>
          <w:rtl/>
        </w:rPr>
        <w:t xml:space="preserve"> </w:t>
      </w:r>
      <w:r w:rsidRPr="004001CC">
        <w:rPr>
          <w:rFonts w:hint="cs"/>
          <w:rtl/>
        </w:rPr>
        <w:t>٣٩</w:t>
      </w:r>
      <w:r w:rsidRPr="004001CC">
        <w:rPr>
          <w:rtl/>
        </w:rPr>
        <w:t xml:space="preserve"> </w:t>
      </w:r>
      <w:r w:rsidRPr="004001CC">
        <w:rPr>
          <w:rFonts w:hint="cs"/>
          <w:rtl/>
        </w:rPr>
        <w:t>فِي</w:t>
      </w:r>
      <w:r w:rsidRPr="004001CC">
        <w:rPr>
          <w:rtl/>
        </w:rPr>
        <w:t xml:space="preserve"> </w:t>
      </w:r>
      <w:r w:rsidRPr="004001CC">
        <w:rPr>
          <w:rFonts w:hint="cs"/>
          <w:rtl/>
        </w:rPr>
        <w:t>جَنَّٰتٖ</w:t>
      </w:r>
      <w:r w:rsidRPr="004001CC">
        <w:rPr>
          <w:rtl/>
        </w:rPr>
        <w:t xml:space="preserve"> </w:t>
      </w:r>
      <w:r w:rsidRPr="004001CC">
        <w:rPr>
          <w:rFonts w:hint="cs"/>
          <w:rtl/>
        </w:rPr>
        <w:t>يَتَسَآءَلُونَ</w:t>
      </w:r>
      <w:r w:rsidRPr="004001CC">
        <w:rPr>
          <w:rtl/>
        </w:rPr>
        <w:t xml:space="preserve"> </w:t>
      </w:r>
      <w:r w:rsidRPr="004001CC">
        <w:rPr>
          <w:rFonts w:hint="cs"/>
          <w:rtl/>
        </w:rPr>
        <w:t>٤٠</w:t>
      </w:r>
      <w:r w:rsidRPr="004001CC">
        <w:rPr>
          <w:rtl/>
        </w:rPr>
        <w:t xml:space="preserve"> </w:t>
      </w:r>
      <w:r w:rsidRPr="004001CC">
        <w:rPr>
          <w:rFonts w:hint="cs"/>
          <w:rtl/>
        </w:rPr>
        <w:t>عَنِ</w:t>
      </w:r>
      <w:r w:rsidRPr="004001CC">
        <w:rPr>
          <w:rtl/>
        </w:rPr>
        <w:t xml:space="preserve"> </w:t>
      </w:r>
      <w:r w:rsidRPr="004001CC">
        <w:rPr>
          <w:rFonts w:hint="cs"/>
          <w:rtl/>
        </w:rPr>
        <w:t>ٱلۡمُجۡرِمِينَ</w:t>
      </w:r>
      <w:r w:rsidRPr="004001CC">
        <w:rPr>
          <w:rtl/>
        </w:rPr>
        <w:t xml:space="preserve"> </w:t>
      </w:r>
      <w:r w:rsidRPr="004001CC">
        <w:rPr>
          <w:rFonts w:hint="cs"/>
          <w:rtl/>
        </w:rPr>
        <w:t>٤١</w:t>
      </w:r>
      <w:r w:rsidRPr="004001CC">
        <w:rPr>
          <w:rtl/>
        </w:rPr>
        <w:t xml:space="preserve"> </w:t>
      </w:r>
      <w:r w:rsidRPr="004001CC">
        <w:rPr>
          <w:rFonts w:hint="cs"/>
          <w:rtl/>
        </w:rPr>
        <w:t>مَا</w:t>
      </w:r>
      <w:r w:rsidRPr="004001CC">
        <w:rPr>
          <w:rtl/>
        </w:rPr>
        <w:t xml:space="preserve"> </w:t>
      </w:r>
      <w:r w:rsidRPr="004001CC">
        <w:rPr>
          <w:rFonts w:hint="cs"/>
          <w:rtl/>
        </w:rPr>
        <w:t>سَلَكَكُمۡ</w:t>
      </w:r>
      <w:r w:rsidRPr="004001CC">
        <w:rPr>
          <w:rtl/>
        </w:rPr>
        <w:t xml:space="preserve"> </w:t>
      </w:r>
      <w:r w:rsidRPr="004001CC">
        <w:rPr>
          <w:rFonts w:hint="cs"/>
          <w:rtl/>
        </w:rPr>
        <w:t>فِي</w:t>
      </w:r>
      <w:r w:rsidRPr="004001CC">
        <w:rPr>
          <w:rtl/>
        </w:rPr>
        <w:t xml:space="preserve"> </w:t>
      </w:r>
      <w:r w:rsidRPr="004001CC">
        <w:rPr>
          <w:rFonts w:hint="cs"/>
          <w:rtl/>
        </w:rPr>
        <w:t>سَقَرَ</w:t>
      </w:r>
      <w:r w:rsidRPr="004001CC">
        <w:rPr>
          <w:rtl/>
        </w:rPr>
        <w:t xml:space="preserve"> </w:t>
      </w:r>
      <w:r w:rsidRPr="004001CC">
        <w:rPr>
          <w:rFonts w:hint="cs"/>
          <w:rtl/>
        </w:rPr>
        <w:t>٤٢</w:t>
      </w:r>
      <w:r w:rsidRPr="004001CC">
        <w:rPr>
          <w:rtl/>
        </w:rPr>
        <w:t xml:space="preserve"> </w:t>
      </w:r>
      <w:r w:rsidRPr="004001CC">
        <w:rPr>
          <w:rFonts w:hint="cs"/>
          <w:rtl/>
        </w:rPr>
        <w:t>قَالُواْ</w:t>
      </w:r>
      <w:r w:rsidRPr="004001CC">
        <w:rPr>
          <w:rtl/>
        </w:rPr>
        <w:t xml:space="preserve"> </w:t>
      </w:r>
      <w:r w:rsidRPr="004001CC">
        <w:rPr>
          <w:rFonts w:hint="cs"/>
          <w:rtl/>
        </w:rPr>
        <w:t>لَمۡ</w:t>
      </w:r>
      <w:r w:rsidRPr="004001CC">
        <w:rPr>
          <w:rtl/>
        </w:rPr>
        <w:t xml:space="preserve"> </w:t>
      </w:r>
      <w:r w:rsidRPr="004001CC">
        <w:rPr>
          <w:rFonts w:hint="cs"/>
          <w:rtl/>
        </w:rPr>
        <w:t>نَكُ</w:t>
      </w:r>
      <w:r w:rsidRPr="004001CC">
        <w:rPr>
          <w:rtl/>
        </w:rPr>
        <w:t xml:space="preserve"> </w:t>
      </w:r>
      <w:r w:rsidRPr="004001CC">
        <w:rPr>
          <w:rFonts w:hint="cs"/>
          <w:rtl/>
        </w:rPr>
        <w:t>مِنَ</w:t>
      </w:r>
      <w:r w:rsidRPr="004001CC">
        <w:rPr>
          <w:rtl/>
        </w:rPr>
        <w:t xml:space="preserve"> </w:t>
      </w:r>
      <w:r w:rsidRPr="004001CC">
        <w:rPr>
          <w:rFonts w:hint="cs"/>
          <w:rtl/>
        </w:rPr>
        <w:t>ٱلۡمُصَلِّينَ</w:t>
      </w:r>
      <w:r w:rsidRPr="004001CC">
        <w:rPr>
          <w:rtl/>
        </w:rPr>
        <w:t xml:space="preserve"> </w:t>
      </w:r>
      <w:r w:rsidRPr="004001CC">
        <w:rPr>
          <w:rFonts w:hint="cs"/>
          <w:rtl/>
        </w:rPr>
        <w:t>٤٣</w:t>
      </w:r>
      <w:r w:rsidRPr="004001CC">
        <w:rPr>
          <w:rtl/>
        </w:rPr>
        <w:t xml:space="preserve"> </w:t>
      </w:r>
      <w:r w:rsidRPr="004001CC">
        <w:rPr>
          <w:rFonts w:hint="cs"/>
          <w:rtl/>
        </w:rPr>
        <w:t>وَلَمۡ</w:t>
      </w:r>
      <w:r w:rsidRPr="004001CC">
        <w:rPr>
          <w:rtl/>
        </w:rPr>
        <w:t xml:space="preserve"> </w:t>
      </w:r>
      <w:r w:rsidRPr="004001CC">
        <w:rPr>
          <w:rFonts w:hint="cs"/>
          <w:rtl/>
        </w:rPr>
        <w:t>نَكُ</w:t>
      </w:r>
      <w:r w:rsidRPr="004001CC">
        <w:rPr>
          <w:rtl/>
        </w:rPr>
        <w:t xml:space="preserve"> </w:t>
      </w:r>
      <w:r w:rsidRPr="004001CC">
        <w:rPr>
          <w:rFonts w:hint="cs"/>
          <w:rtl/>
        </w:rPr>
        <w:t>نُطۡعِمُ</w:t>
      </w:r>
      <w:r w:rsidRPr="004001CC">
        <w:rPr>
          <w:rtl/>
        </w:rPr>
        <w:t xml:space="preserve"> </w:t>
      </w:r>
      <w:r w:rsidRPr="004001CC">
        <w:rPr>
          <w:rFonts w:hint="cs"/>
          <w:rtl/>
        </w:rPr>
        <w:t>ٱلۡمِسۡكِينَ</w:t>
      </w:r>
      <w:r w:rsidRPr="004001CC">
        <w:rPr>
          <w:rtl/>
        </w:rPr>
        <w:t xml:space="preserve"> </w:t>
      </w:r>
      <w:r w:rsidRPr="004001CC">
        <w:rPr>
          <w:rFonts w:hint="cs"/>
          <w:rtl/>
        </w:rPr>
        <w:t>٤٤</w:t>
      </w:r>
      <w:r w:rsidRPr="004001CC">
        <w:rPr>
          <w:rtl/>
        </w:rPr>
        <w:t xml:space="preserve"> </w:t>
      </w:r>
      <w:r w:rsidRPr="004001CC">
        <w:rPr>
          <w:rFonts w:hint="cs"/>
          <w:rtl/>
        </w:rPr>
        <w:t>وَكُنَّا</w:t>
      </w:r>
      <w:r w:rsidRPr="004001CC">
        <w:rPr>
          <w:rtl/>
        </w:rPr>
        <w:t xml:space="preserve"> </w:t>
      </w:r>
      <w:r w:rsidRPr="004001CC">
        <w:rPr>
          <w:rFonts w:hint="cs"/>
          <w:rtl/>
        </w:rPr>
        <w:t>نَخُوضُ</w:t>
      </w:r>
      <w:r w:rsidRPr="004001CC">
        <w:rPr>
          <w:rtl/>
        </w:rPr>
        <w:t xml:space="preserve"> </w:t>
      </w:r>
      <w:r w:rsidRPr="004001CC">
        <w:rPr>
          <w:rFonts w:hint="cs"/>
          <w:rtl/>
        </w:rPr>
        <w:t>مَعَ</w:t>
      </w:r>
      <w:r w:rsidRPr="004001CC">
        <w:rPr>
          <w:rtl/>
        </w:rPr>
        <w:t xml:space="preserve"> </w:t>
      </w:r>
      <w:r w:rsidRPr="004001CC">
        <w:rPr>
          <w:rFonts w:hint="cs"/>
          <w:rtl/>
        </w:rPr>
        <w:t>ٱلۡخَآئِضِينَ</w:t>
      </w:r>
      <w:r w:rsidRPr="004001CC">
        <w:rPr>
          <w:rtl/>
        </w:rPr>
        <w:t xml:space="preserve"> </w:t>
      </w:r>
      <w:r w:rsidRPr="004001CC">
        <w:rPr>
          <w:rFonts w:hint="cs"/>
          <w:rtl/>
        </w:rPr>
        <w:t>٤٥</w:t>
      </w:r>
      <w:r w:rsidRPr="004001CC">
        <w:rPr>
          <w:rtl/>
        </w:rPr>
        <w:t xml:space="preserve"> </w:t>
      </w:r>
      <w:r w:rsidRPr="004001CC">
        <w:rPr>
          <w:rFonts w:hint="cs"/>
          <w:rtl/>
        </w:rPr>
        <w:t>وَكُنَّا</w:t>
      </w:r>
      <w:r w:rsidRPr="004001CC">
        <w:rPr>
          <w:rtl/>
        </w:rPr>
        <w:t xml:space="preserve"> </w:t>
      </w:r>
      <w:r w:rsidRPr="004001CC">
        <w:rPr>
          <w:rFonts w:hint="cs"/>
          <w:rtl/>
        </w:rPr>
        <w:t>نُكَذِّبُ</w:t>
      </w:r>
      <w:r w:rsidRPr="004001CC">
        <w:rPr>
          <w:rtl/>
        </w:rPr>
        <w:t xml:space="preserve"> </w:t>
      </w:r>
      <w:r w:rsidRPr="004001CC">
        <w:rPr>
          <w:rFonts w:hint="cs"/>
          <w:rtl/>
        </w:rPr>
        <w:t>بِيَوۡمِ</w:t>
      </w:r>
      <w:r w:rsidRPr="004001CC">
        <w:rPr>
          <w:rtl/>
        </w:rPr>
        <w:t xml:space="preserve"> </w:t>
      </w:r>
      <w:r w:rsidRPr="004001CC">
        <w:rPr>
          <w:rFonts w:hint="cs"/>
          <w:rtl/>
        </w:rPr>
        <w:t>ٱلدِّينِ</w:t>
      </w:r>
      <w:r w:rsidRPr="004001CC">
        <w:rPr>
          <w:rtl/>
        </w:rPr>
        <w:t xml:space="preserve"> </w:t>
      </w:r>
      <w:r w:rsidRPr="004001CC">
        <w:rPr>
          <w:rFonts w:hint="cs"/>
          <w:rtl/>
        </w:rPr>
        <w:t>٤٦</w:t>
      </w:r>
      <w:r w:rsidRPr="004001CC">
        <w:rPr>
          <w:rtl/>
        </w:rPr>
        <w:t xml:space="preserve"> </w:t>
      </w:r>
      <w:r w:rsidRPr="004001CC">
        <w:rPr>
          <w:rFonts w:hint="cs"/>
          <w:rtl/>
        </w:rPr>
        <w:t>حَتَّىٰٓ</w:t>
      </w:r>
      <w:r w:rsidRPr="004001CC">
        <w:rPr>
          <w:rtl/>
        </w:rPr>
        <w:t xml:space="preserve"> </w:t>
      </w:r>
      <w:r w:rsidRPr="004001CC">
        <w:rPr>
          <w:rFonts w:hint="cs"/>
          <w:rtl/>
        </w:rPr>
        <w:t>أَتَىٰنَا</w:t>
      </w:r>
      <w:r w:rsidRPr="004001CC">
        <w:rPr>
          <w:rtl/>
        </w:rPr>
        <w:t xml:space="preserve"> </w:t>
      </w:r>
      <w:r w:rsidRPr="004001CC">
        <w:rPr>
          <w:rFonts w:hint="cs"/>
          <w:rtl/>
        </w:rPr>
        <w:t>ٱلۡيَقِينُ</w:t>
      </w:r>
      <w:r w:rsidRPr="004001CC">
        <w:rPr>
          <w:rtl/>
        </w:rPr>
        <w:t xml:space="preserve"> </w:t>
      </w:r>
      <w:r w:rsidRPr="004001CC">
        <w:rPr>
          <w:rFonts w:hint="cs"/>
          <w:rtl/>
        </w:rPr>
        <w:t>٤٧</w:t>
      </w:r>
      <w:r w:rsidRPr="004001CC">
        <w:rPr>
          <w:rtl/>
        </w:rPr>
        <w:t xml:space="preserve"> </w:t>
      </w:r>
      <w:r w:rsidRPr="004001CC">
        <w:rPr>
          <w:rFonts w:hint="cs"/>
          <w:rtl/>
        </w:rPr>
        <w:t>فَمَا</w:t>
      </w:r>
      <w:r w:rsidRPr="004001CC">
        <w:rPr>
          <w:rtl/>
        </w:rPr>
        <w:t xml:space="preserve"> </w:t>
      </w:r>
      <w:r w:rsidRPr="004001CC">
        <w:rPr>
          <w:rFonts w:hint="cs"/>
          <w:rtl/>
        </w:rPr>
        <w:t>تَنفَعُهُمۡ</w:t>
      </w:r>
      <w:r w:rsidRPr="004001CC">
        <w:rPr>
          <w:rtl/>
        </w:rPr>
        <w:t xml:space="preserve"> </w:t>
      </w:r>
      <w:r w:rsidRPr="004001CC">
        <w:rPr>
          <w:rFonts w:hint="cs"/>
          <w:rtl/>
        </w:rPr>
        <w:t>شَفَٰعَةُ</w:t>
      </w:r>
      <w:r w:rsidRPr="004001CC">
        <w:rPr>
          <w:rtl/>
        </w:rPr>
        <w:t xml:space="preserve"> </w:t>
      </w:r>
      <w:r w:rsidRPr="004001CC">
        <w:rPr>
          <w:rFonts w:hint="cs"/>
          <w:rtl/>
        </w:rPr>
        <w:t>ٱلشَّٰفِعِينَ</w:t>
      </w:r>
      <w:r w:rsidRPr="004001CC">
        <w:rPr>
          <w:rtl/>
        </w:rPr>
        <w:t xml:space="preserve"> </w:t>
      </w:r>
      <w:r w:rsidRPr="004001CC">
        <w:rPr>
          <w:rFonts w:hint="cs"/>
          <w:rtl/>
        </w:rPr>
        <w:t>٤٨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[المدثر:</w:t>
      </w:r>
      <w:r w:rsidRPr="004001CC">
        <w:rPr>
          <w:rStyle w:val="7-Char"/>
          <w:rFonts w:hint="cs"/>
          <w:rtl/>
        </w:rPr>
        <w:t>27-48</w:t>
      </w:r>
      <w:r w:rsidRPr="004001CC">
        <w:rPr>
          <w:rStyle w:val="7-Char"/>
          <w:rtl/>
          <w:lang w:bidi="ar-SA"/>
        </w:rPr>
        <w:t>].</w:t>
      </w:r>
      <w:r w:rsidRPr="004001CC">
        <w:rPr>
          <w:rtl/>
        </w:rPr>
        <w:t xml:space="preserve"> </w:t>
      </w:r>
    </w:p>
    <w:p w:rsidR="00AF60CF" w:rsidRPr="004001CC" w:rsidRDefault="00AF60CF" w:rsidP="00076C70">
      <w:pPr>
        <w:pStyle w:val="4-"/>
        <w:spacing w:line="230"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و </w:t>
      </w:r>
      <w:r w:rsidR="00CB4CBD" w:rsidRPr="004001CC">
        <w:rPr>
          <w:rFonts w:hint="cs"/>
          <w:rtl/>
        </w:rPr>
        <w:t>تو چه می</w:t>
      </w:r>
      <w:r w:rsidR="00CB4CBD" w:rsidRPr="004001CC">
        <w:rPr>
          <w:rFonts w:hint="cs"/>
          <w:rtl/>
        </w:rPr>
        <w:softHyphen/>
        <w:t>دانی که</w:t>
      </w:r>
      <w:r w:rsidRPr="004001CC">
        <w:rPr>
          <w:rFonts w:hint="cs"/>
          <w:rtl/>
        </w:rPr>
        <w:t xml:space="preserve"> سقر چیست؟(27) </w:t>
      </w:r>
      <w:r w:rsidR="00CB4CBD" w:rsidRPr="004001CC">
        <w:rPr>
          <w:rFonts w:hint="cs"/>
          <w:rtl/>
        </w:rPr>
        <w:t xml:space="preserve">نه کسی را باقی گذارد و نه رها کند(28) </w:t>
      </w:r>
      <w:r w:rsidRPr="004001CC">
        <w:rPr>
          <w:rFonts w:hint="cs"/>
          <w:rtl/>
        </w:rPr>
        <w:t>پوست بشره را بسوزاند(29) نگهبانان بر آن نوزده نفرند(30) و ما مأمورین آتش را جز فرشتگان قرار ندادیم و شمار</w:t>
      </w:r>
      <w:r w:rsidR="00117E64" w:rsidRPr="004001CC">
        <w:rPr>
          <w:rFonts w:hint="cs"/>
          <w:rtl/>
        </w:rPr>
        <w:t>ۀ</w:t>
      </w:r>
      <w:r w:rsidRPr="004001CC">
        <w:rPr>
          <w:rFonts w:hint="cs"/>
          <w:rtl/>
        </w:rPr>
        <w:t xml:space="preserve"> آنان را قرار ندادیم مگر برای امتحان آنان</w:t>
      </w:r>
      <w:r w:rsidR="00CB4CBD" w:rsidRPr="004001CC">
        <w:rPr>
          <w:rFonts w:hint="cs"/>
          <w:rtl/>
        </w:rPr>
        <w:t xml:space="preserve"> </w:t>
      </w:r>
      <w:r w:rsidRPr="004001CC">
        <w:rPr>
          <w:rFonts w:hint="cs"/>
          <w:rtl/>
        </w:rPr>
        <w:t>که کافرند تا آنان</w:t>
      </w:r>
      <w:r w:rsidR="00CB4CBD" w:rsidRPr="004001CC">
        <w:rPr>
          <w:rFonts w:hint="cs"/>
          <w:rtl/>
        </w:rPr>
        <w:t xml:space="preserve"> </w:t>
      </w:r>
      <w:r w:rsidRPr="004001CC">
        <w:rPr>
          <w:rFonts w:hint="cs"/>
          <w:rtl/>
        </w:rPr>
        <w:t>که کتاب</w:t>
      </w:r>
      <w:r w:rsidR="00CB4CBD" w:rsidRPr="004001CC">
        <w:rPr>
          <w:rFonts w:hint="cs"/>
          <w:rtl/>
        </w:rPr>
        <w:t>(آسمانی)</w:t>
      </w:r>
      <w:r w:rsidRPr="004001CC">
        <w:rPr>
          <w:rFonts w:hint="cs"/>
          <w:rtl/>
        </w:rPr>
        <w:t xml:space="preserve"> داده شده‌اند به یقین برسند </w:t>
      </w:r>
      <w:r w:rsidR="00CB4CBD" w:rsidRPr="004001CC">
        <w:rPr>
          <w:rFonts w:hint="cs"/>
          <w:rtl/>
        </w:rPr>
        <w:t>و</w:t>
      </w:r>
      <w:r w:rsidRPr="004001CC">
        <w:rPr>
          <w:rFonts w:hint="cs"/>
          <w:rtl/>
        </w:rPr>
        <w:t xml:space="preserve"> تا زیاد گردد ایمان آنان</w:t>
      </w:r>
      <w:r w:rsidR="00CB4CBD" w:rsidRPr="004001CC">
        <w:rPr>
          <w:rFonts w:hint="cs"/>
          <w:rtl/>
        </w:rPr>
        <w:t xml:space="preserve"> </w:t>
      </w:r>
      <w:r w:rsidRPr="004001CC">
        <w:rPr>
          <w:rFonts w:hint="cs"/>
          <w:rtl/>
        </w:rPr>
        <w:t xml:space="preserve">که ایمان آورده‌اند و اهل کتاب و مؤمنین </w:t>
      </w:r>
      <w:r w:rsidR="00ED40CA" w:rsidRPr="004001CC">
        <w:rPr>
          <w:rFonts w:hint="cs"/>
          <w:rtl/>
        </w:rPr>
        <w:t>تردید</w:t>
      </w:r>
      <w:r w:rsidRPr="004001CC">
        <w:rPr>
          <w:rFonts w:hint="cs"/>
          <w:rtl/>
        </w:rPr>
        <w:t xml:space="preserve"> نکنند و تا آنان</w:t>
      </w:r>
      <w:r w:rsidR="00ED40CA" w:rsidRPr="004001CC">
        <w:rPr>
          <w:rFonts w:hint="cs"/>
          <w:rtl/>
        </w:rPr>
        <w:t xml:space="preserve"> </w:t>
      </w:r>
      <w:r w:rsidRPr="004001CC">
        <w:rPr>
          <w:rFonts w:hint="cs"/>
          <w:rtl/>
        </w:rPr>
        <w:t>که در دلهاشان مرض است و کافران بگویند خدا</w:t>
      </w:r>
      <w:r w:rsidR="00076C70" w:rsidRPr="004001CC">
        <w:rPr>
          <w:rFonts w:hint="cs"/>
          <w:rtl/>
        </w:rPr>
        <w:t xml:space="preserve"> </w:t>
      </w:r>
      <w:r w:rsidRPr="004001CC">
        <w:rPr>
          <w:rFonts w:hint="cs"/>
          <w:rtl/>
        </w:rPr>
        <w:t>چه اراده کرده به این عدد که برای مثل آورده</w:t>
      </w:r>
      <w:r w:rsidR="00ED40CA" w:rsidRPr="004001CC">
        <w:rPr>
          <w:rFonts w:hint="cs"/>
          <w:rtl/>
        </w:rPr>
        <w:t>، بدین گونه خدا گمراه می‌کند هر</w:t>
      </w:r>
      <w:r w:rsidRPr="004001CC">
        <w:rPr>
          <w:rFonts w:hint="cs"/>
          <w:rtl/>
        </w:rPr>
        <w:t>که را بخواهد و هدایت می</w:t>
      </w:r>
      <w:r w:rsidR="00ED40CA" w:rsidRPr="004001CC">
        <w:rPr>
          <w:rFonts w:hint="eastAsia"/>
          <w:rtl/>
        </w:rPr>
        <w:t>‌کند هر</w:t>
      </w:r>
      <w:r w:rsidRPr="004001CC">
        <w:rPr>
          <w:rFonts w:hint="eastAsia"/>
          <w:rtl/>
        </w:rPr>
        <w:t>که را بخواهد و سپاه پروردگارت را نمی‌داند جز خودش، و نیست این سقر مگر تذکری برای بشر(31) آری قسم به ماه(32) و به شب چون برود(33) و به</w:t>
      </w:r>
      <w:r w:rsidRPr="004001CC">
        <w:rPr>
          <w:rFonts w:hint="cs"/>
          <w:rtl/>
        </w:rPr>
        <w:t xml:space="preserve"> </w:t>
      </w:r>
      <w:r w:rsidRPr="004001CC">
        <w:rPr>
          <w:rFonts w:hint="eastAsia"/>
          <w:rtl/>
        </w:rPr>
        <w:t>صبح چون آشکار گردد(34)</w:t>
      </w:r>
      <w:r w:rsidRPr="004001CC">
        <w:rPr>
          <w:rFonts w:hint="cs"/>
          <w:rtl/>
        </w:rPr>
        <w:t xml:space="preserve"> که سقر یکی از عذابهای بزرگ است(35) </w:t>
      </w:r>
      <w:r w:rsidR="00ED40CA" w:rsidRPr="004001CC">
        <w:rPr>
          <w:rFonts w:hint="cs"/>
          <w:rtl/>
        </w:rPr>
        <w:t>ترسانند</w:t>
      </w:r>
      <w:r w:rsidR="00117E64" w:rsidRPr="004001CC">
        <w:rPr>
          <w:rFonts w:hint="cs"/>
          <w:rtl/>
        </w:rPr>
        <w:t>ۀ</w:t>
      </w:r>
      <w:r w:rsidR="00ED40CA" w:rsidRPr="004001CC">
        <w:rPr>
          <w:rFonts w:hint="cs"/>
          <w:rtl/>
        </w:rPr>
        <w:t>آدمیان است(36) برای هر</w:t>
      </w:r>
      <w:r w:rsidRPr="004001CC">
        <w:rPr>
          <w:rFonts w:hint="cs"/>
          <w:rtl/>
        </w:rPr>
        <w:t>کس</w:t>
      </w:r>
      <w:r w:rsidR="00ED40CA" w:rsidRPr="004001CC">
        <w:rPr>
          <w:rFonts w:hint="cs"/>
          <w:rtl/>
        </w:rPr>
        <w:t xml:space="preserve"> ازشماکه بخواهد(در کار خیر) جلورود ویا عقب افتد(37)هر</w:t>
      </w:r>
      <w:r w:rsidRPr="004001CC">
        <w:rPr>
          <w:rFonts w:hint="cs"/>
          <w:rtl/>
        </w:rPr>
        <w:t>کس د</w:t>
      </w:r>
      <w:r w:rsidR="00ED40CA" w:rsidRPr="004001CC">
        <w:rPr>
          <w:rFonts w:hint="cs"/>
          <w:rtl/>
        </w:rPr>
        <w:t>رگرواعمال خوداست(38)مگر</w:t>
      </w:r>
      <w:r w:rsidRPr="004001CC">
        <w:rPr>
          <w:rFonts w:hint="cs"/>
          <w:rtl/>
        </w:rPr>
        <w:t>سمت راستیها</w:t>
      </w:r>
      <w:r w:rsidR="00ED40CA" w:rsidRPr="004001CC">
        <w:rPr>
          <w:rFonts w:hint="cs"/>
          <w:rtl/>
        </w:rPr>
        <w:t xml:space="preserve"> </w:t>
      </w:r>
      <w:r w:rsidRPr="004001CC">
        <w:rPr>
          <w:rFonts w:hint="cs"/>
          <w:rtl/>
        </w:rPr>
        <w:t>(39) که در بهشتها از یکدیگر پرسش می‌کنند(40) از گنه‌کاران(41) که چه چیز شما را به سقر برد(42) گویند</w:t>
      </w:r>
      <w:r w:rsidR="002D7F6D" w:rsidRPr="004001CC">
        <w:rPr>
          <w:rFonts w:hint="cs"/>
          <w:rtl/>
        </w:rPr>
        <w:t xml:space="preserve">: </w:t>
      </w:r>
      <w:r w:rsidRPr="004001CC">
        <w:rPr>
          <w:rFonts w:hint="cs"/>
          <w:rtl/>
        </w:rPr>
        <w:t>ما از نمازگزاران نبودیم(43) و مسکین را طعام نمی‌دادیم(44) و با یاوه‌گویان یاوه می‌گفتیم(45) و به روز جزاء تکذیب می‌کردیم(46) تا مرگ ما رسید(47) پس شفاعت شفیعان سودشان ندهد.(48)</w:t>
      </w:r>
    </w:p>
    <w:p w:rsidR="00AF60CF" w:rsidRPr="004001CC" w:rsidRDefault="00AF60CF" w:rsidP="00076C70">
      <w:pPr>
        <w:pStyle w:val="1-"/>
        <w:spacing w:line="230"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076C70" w:rsidRPr="004001CC">
        <w:rPr>
          <w:rFonts w:ascii="Traditional Arabic" w:hAnsi="Traditional Arabic" w:cs="Traditional Arabic"/>
          <w:rtl/>
        </w:rPr>
        <w:t>﴿</w:t>
      </w:r>
      <w:r w:rsidR="00E55EE3" w:rsidRPr="004001CC">
        <w:rPr>
          <w:rStyle w:val="5-Char"/>
          <w:rFonts w:hint="cs"/>
          <w:rtl/>
        </w:rPr>
        <w:t>سَقَرُ</w:t>
      </w:r>
      <w:r w:rsidR="00076C70" w:rsidRPr="004001CC">
        <w:rPr>
          <w:rFonts w:ascii="Traditional Arabic" w:hAnsi="Traditional Arabic" w:cs="Traditional Arabic"/>
          <w:rtl/>
        </w:rPr>
        <w:t>﴾</w:t>
      </w:r>
      <w:r w:rsidR="005D1F29" w:rsidRPr="004001CC">
        <w:rPr>
          <w:rFonts w:hint="cs"/>
          <w:szCs w:val="28"/>
          <w:rtl/>
        </w:rPr>
        <w:t xml:space="preserve"> وادی</w:t>
      </w:r>
      <w:r w:rsidR="00ED40CA" w:rsidRPr="004001CC">
        <w:rPr>
          <w:rFonts w:hint="cs"/>
          <w:szCs w:val="28"/>
          <w:rtl/>
        </w:rPr>
        <w:t>ی</w:t>
      </w:r>
      <w:r w:rsidRPr="004001CC">
        <w:rPr>
          <w:rFonts w:hint="cs"/>
          <w:szCs w:val="28"/>
          <w:rtl/>
        </w:rPr>
        <w:t>ی از وادی</w:t>
      </w:r>
      <w:r w:rsidR="00ED40CA" w:rsidRPr="004001CC">
        <w:rPr>
          <w:szCs w:val="28"/>
          <w:rtl/>
        </w:rPr>
        <w:softHyphen/>
      </w:r>
      <w:r w:rsidRPr="004001CC">
        <w:rPr>
          <w:rFonts w:hint="cs"/>
          <w:szCs w:val="28"/>
          <w:rtl/>
        </w:rPr>
        <w:t>های دوزخ است که جا و مأوای متکب</w:t>
      </w:r>
      <w:r w:rsidR="00ED40CA" w:rsidRPr="004001CC">
        <w:rPr>
          <w:rFonts w:hint="cs"/>
          <w:szCs w:val="28"/>
          <w:rtl/>
        </w:rPr>
        <w:t>ّ</w:t>
      </w:r>
      <w:r w:rsidRPr="004001CC">
        <w:rPr>
          <w:rFonts w:hint="cs"/>
          <w:szCs w:val="28"/>
          <w:rtl/>
        </w:rPr>
        <w:t>رین است و عدد مأمورین</w:t>
      </w:r>
      <w:r w:rsidR="00076C70" w:rsidRPr="004001CC">
        <w:rPr>
          <w:rFonts w:hint="cs"/>
          <w:szCs w:val="28"/>
          <w:rtl/>
        </w:rPr>
        <w:t xml:space="preserve"> </w:t>
      </w:r>
      <w:r w:rsidR="00076C70" w:rsidRPr="004001CC">
        <w:rPr>
          <w:rFonts w:ascii="Traditional Arabic" w:hAnsi="Traditional Arabic" w:cs="Traditional Arabic"/>
          <w:rtl/>
        </w:rPr>
        <w:t>﴿</w:t>
      </w:r>
      <w:r w:rsidR="00076C70" w:rsidRPr="004001CC">
        <w:rPr>
          <w:rStyle w:val="5-Char"/>
          <w:rFonts w:hint="cs"/>
          <w:rtl/>
        </w:rPr>
        <w:t>سَقَرُ</w:t>
      </w:r>
      <w:r w:rsidR="00076C70" w:rsidRPr="004001CC">
        <w:rPr>
          <w:rFonts w:ascii="Traditional Arabic" w:hAnsi="Traditional Arabic" w:cs="Traditional Arabic"/>
          <w:rtl/>
        </w:rPr>
        <w:t>﴾</w:t>
      </w:r>
      <w:r w:rsidRPr="004001CC">
        <w:rPr>
          <w:rFonts w:hint="cs"/>
          <w:szCs w:val="28"/>
          <w:rtl/>
        </w:rPr>
        <w:t xml:space="preserve"> را خدای‌تعالی 19 عدد قرار داده که تا کفار بگویند چرا کمتر نشد و چرا زیادتر نشد و چگونه خدا دوزخ به این بزرگی را در تحت نظر 19 نفر قرار داده؟ جوابشان این است که خدا قدرت به ایشان داده که دوزخ را اداره کنند و عجب است از حزب بهائیان که عدد رؤسای خود و عدد محفل خود را و یا عدد ماه و یا هر عدد خوبی را نوزده گرفته‌اند.</w:t>
      </w:r>
    </w:p>
    <w:p w:rsidR="0027693F" w:rsidRPr="004001CC" w:rsidRDefault="0027693F" w:rsidP="00656E79">
      <w:pPr>
        <w:pStyle w:val="3-"/>
        <w:rPr>
          <w:rtl/>
        </w:rPr>
      </w:pPr>
      <w:r w:rsidRPr="004001CC">
        <w:rPr>
          <w:rFonts w:ascii="Traditional Arabic" w:hAnsi="Traditional Arabic" w:cs="Traditional Arabic"/>
          <w:rtl/>
        </w:rPr>
        <w:t>﴿</w:t>
      </w:r>
      <w:r w:rsidRPr="004001CC">
        <w:rPr>
          <w:rFonts w:hint="cs"/>
          <w:rtl/>
        </w:rPr>
        <w:t>فَمَا</w:t>
      </w:r>
      <w:r w:rsidRPr="004001CC">
        <w:rPr>
          <w:rtl/>
        </w:rPr>
        <w:t xml:space="preserve"> </w:t>
      </w:r>
      <w:r w:rsidRPr="004001CC">
        <w:rPr>
          <w:rFonts w:hint="cs"/>
          <w:rtl/>
        </w:rPr>
        <w:t>لَهُمۡ</w:t>
      </w:r>
      <w:r w:rsidRPr="004001CC">
        <w:rPr>
          <w:rtl/>
        </w:rPr>
        <w:t xml:space="preserve"> </w:t>
      </w:r>
      <w:r w:rsidRPr="004001CC">
        <w:rPr>
          <w:rFonts w:hint="cs"/>
          <w:rtl/>
        </w:rPr>
        <w:t>عَنِ</w:t>
      </w:r>
      <w:r w:rsidRPr="004001CC">
        <w:rPr>
          <w:rtl/>
        </w:rPr>
        <w:t xml:space="preserve"> </w:t>
      </w:r>
      <w:r w:rsidRPr="004001CC">
        <w:rPr>
          <w:rFonts w:hint="cs"/>
          <w:rtl/>
        </w:rPr>
        <w:t>ٱلتَّذۡكِرَةِ</w:t>
      </w:r>
      <w:r w:rsidRPr="004001CC">
        <w:rPr>
          <w:rtl/>
        </w:rPr>
        <w:t xml:space="preserve"> </w:t>
      </w:r>
      <w:r w:rsidRPr="004001CC">
        <w:rPr>
          <w:rFonts w:hint="cs"/>
          <w:rtl/>
        </w:rPr>
        <w:t>مُعۡرِضِينَ</w:t>
      </w:r>
      <w:r w:rsidRPr="004001CC">
        <w:rPr>
          <w:rtl/>
        </w:rPr>
        <w:t xml:space="preserve"> </w:t>
      </w:r>
      <w:r w:rsidRPr="004001CC">
        <w:rPr>
          <w:rFonts w:hint="cs"/>
          <w:rtl/>
        </w:rPr>
        <w:t>٤٩</w:t>
      </w:r>
      <w:r w:rsidRPr="004001CC">
        <w:rPr>
          <w:rtl/>
        </w:rPr>
        <w:t xml:space="preserve"> </w:t>
      </w:r>
      <w:r w:rsidRPr="004001CC">
        <w:rPr>
          <w:rFonts w:hint="cs"/>
          <w:rtl/>
        </w:rPr>
        <w:t>كَأَنَّهُمۡ</w:t>
      </w:r>
      <w:r w:rsidRPr="004001CC">
        <w:rPr>
          <w:rtl/>
        </w:rPr>
        <w:t xml:space="preserve"> </w:t>
      </w:r>
      <w:r w:rsidRPr="004001CC">
        <w:rPr>
          <w:rFonts w:hint="cs"/>
          <w:rtl/>
        </w:rPr>
        <w:t>حُمُرٞ</w:t>
      </w:r>
      <w:r w:rsidRPr="004001CC">
        <w:rPr>
          <w:rtl/>
        </w:rPr>
        <w:t xml:space="preserve"> </w:t>
      </w:r>
      <w:r w:rsidRPr="004001CC">
        <w:rPr>
          <w:rFonts w:hint="cs"/>
          <w:rtl/>
        </w:rPr>
        <w:t>مُّسۡتَنفِرَةٞ</w:t>
      </w:r>
      <w:r w:rsidRPr="004001CC">
        <w:rPr>
          <w:rtl/>
        </w:rPr>
        <w:t xml:space="preserve"> </w:t>
      </w:r>
      <w:r w:rsidRPr="004001CC">
        <w:rPr>
          <w:rFonts w:hint="cs"/>
          <w:rtl/>
        </w:rPr>
        <w:t>٥٠</w:t>
      </w:r>
      <w:r w:rsidRPr="004001CC">
        <w:rPr>
          <w:rtl/>
        </w:rPr>
        <w:t xml:space="preserve"> </w:t>
      </w:r>
      <w:r w:rsidRPr="004001CC">
        <w:rPr>
          <w:rFonts w:hint="cs"/>
          <w:rtl/>
        </w:rPr>
        <w:t>فَرَّتۡ</w:t>
      </w:r>
      <w:r w:rsidRPr="004001CC">
        <w:rPr>
          <w:rtl/>
        </w:rPr>
        <w:t xml:space="preserve"> </w:t>
      </w:r>
      <w:r w:rsidRPr="004001CC">
        <w:rPr>
          <w:rFonts w:hint="cs"/>
          <w:rtl/>
        </w:rPr>
        <w:t>مِن</w:t>
      </w:r>
      <w:r w:rsidRPr="004001CC">
        <w:rPr>
          <w:rtl/>
        </w:rPr>
        <w:t xml:space="preserve"> </w:t>
      </w:r>
      <w:r w:rsidRPr="004001CC">
        <w:rPr>
          <w:rFonts w:hint="cs"/>
          <w:rtl/>
        </w:rPr>
        <w:t>قَسۡوَرَةِۢ</w:t>
      </w:r>
      <w:r w:rsidRPr="004001CC">
        <w:rPr>
          <w:rtl/>
        </w:rPr>
        <w:t xml:space="preserve"> </w:t>
      </w:r>
      <w:r w:rsidRPr="004001CC">
        <w:rPr>
          <w:rFonts w:hint="cs"/>
          <w:rtl/>
        </w:rPr>
        <w:t>٥١</w:t>
      </w:r>
      <w:r w:rsidRPr="004001CC">
        <w:rPr>
          <w:rtl/>
        </w:rPr>
        <w:t xml:space="preserve"> </w:t>
      </w:r>
      <w:r w:rsidRPr="004001CC">
        <w:rPr>
          <w:rFonts w:hint="cs"/>
          <w:rtl/>
        </w:rPr>
        <w:t>بَلۡ</w:t>
      </w:r>
      <w:r w:rsidRPr="004001CC">
        <w:rPr>
          <w:rtl/>
        </w:rPr>
        <w:t xml:space="preserve"> </w:t>
      </w:r>
      <w:r w:rsidRPr="004001CC">
        <w:rPr>
          <w:rFonts w:hint="cs"/>
          <w:rtl/>
        </w:rPr>
        <w:t>يُرِيدُ</w:t>
      </w:r>
      <w:r w:rsidRPr="004001CC">
        <w:rPr>
          <w:rtl/>
        </w:rPr>
        <w:t xml:space="preserve"> </w:t>
      </w:r>
      <w:r w:rsidRPr="004001CC">
        <w:rPr>
          <w:rFonts w:hint="cs"/>
          <w:rtl/>
        </w:rPr>
        <w:t>كُلُّ</w:t>
      </w:r>
      <w:r w:rsidRPr="004001CC">
        <w:rPr>
          <w:rtl/>
        </w:rPr>
        <w:t xml:space="preserve"> </w:t>
      </w:r>
      <w:r w:rsidRPr="004001CC">
        <w:rPr>
          <w:rFonts w:hint="cs"/>
          <w:rtl/>
        </w:rPr>
        <w:t>ٱمۡرِيٕٖ</w:t>
      </w:r>
      <w:r w:rsidRPr="004001CC">
        <w:rPr>
          <w:rtl/>
        </w:rPr>
        <w:t xml:space="preserve"> </w:t>
      </w:r>
      <w:r w:rsidRPr="004001CC">
        <w:rPr>
          <w:rFonts w:hint="cs"/>
          <w:rtl/>
        </w:rPr>
        <w:t>مِّنۡهُمۡ</w:t>
      </w:r>
      <w:r w:rsidRPr="004001CC">
        <w:rPr>
          <w:rtl/>
        </w:rPr>
        <w:t xml:space="preserve"> </w:t>
      </w:r>
      <w:r w:rsidRPr="004001CC">
        <w:rPr>
          <w:rFonts w:hint="cs"/>
          <w:rtl/>
        </w:rPr>
        <w:t>أَن</w:t>
      </w:r>
      <w:r w:rsidRPr="004001CC">
        <w:rPr>
          <w:rtl/>
        </w:rPr>
        <w:t xml:space="preserve"> </w:t>
      </w:r>
      <w:r w:rsidRPr="004001CC">
        <w:rPr>
          <w:rFonts w:hint="cs"/>
          <w:rtl/>
        </w:rPr>
        <w:t>يُؤۡتَىٰ</w:t>
      </w:r>
      <w:r w:rsidRPr="004001CC">
        <w:rPr>
          <w:rtl/>
        </w:rPr>
        <w:t xml:space="preserve"> </w:t>
      </w:r>
      <w:r w:rsidRPr="004001CC">
        <w:rPr>
          <w:rFonts w:hint="cs"/>
          <w:rtl/>
        </w:rPr>
        <w:t>صُحُفٗا</w:t>
      </w:r>
      <w:r w:rsidRPr="004001CC">
        <w:rPr>
          <w:rtl/>
        </w:rPr>
        <w:t xml:space="preserve"> </w:t>
      </w:r>
      <w:r w:rsidRPr="004001CC">
        <w:rPr>
          <w:rFonts w:hint="cs"/>
          <w:rtl/>
        </w:rPr>
        <w:t>مُّنَشَّرَةٗ</w:t>
      </w:r>
      <w:r w:rsidRPr="004001CC">
        <w:rPr>
          <w:rtl/>
        </w:rPr>
        <w:t xml:space="preserve"> </w:t>
      </w:r>
      <w:r w:rsidRPr="004001CC">
        <w:rPr>
          <w:rFonts w:hint="cs"/>
          <w:rtl/>
        </w:rPr>
        <w:t>٥٢</w:t>
      </w:r>
      <w:r w:rsidRPr="004001CC">
        <w:rPr>
          <w:rtl/>
        </w:rPr>
        <w:t xml:space="preserve"> </w:t>
      </w:r>
      <w:r w:rsidRPr="004001CC">
        <w:rPr>
          <w:rFonts w:hint="cs"/>
          <w:rtl/>
        </w:rPr>
        <w:t>كَلَّاۖ</w:t>
      </w:r>
      <w:r w:rsidRPr="004001CC">
        <w:rPr>
          <w:rtl/>
        </w:rPr>
        <w:t xml:space="preserve"> </w:t>
      </w:r>
      <w:r w:rsidRPr="004001CC">
        <w:rPr>
          <w:rFonts w:hint="cs"/>
          <w:rtl/>
        </w:rPr>
        <w:t>بَل</w:t>
      </w:r>
      <w:r w:rsidRPr="004001CC">
        <w:rPr>
          <w:rtl/>
        </w:rPr>
        <w:t xml:space="preserve"> </w:t>
      </w:r>
      <w:r w:rsidRPr="004001CC">
        <w:rPr>
          <w:rFonts w:hint="cs"/>
          <w:rtl/>
        </w:rPr>
        <w:t>لَّا</w:t>
      </w:r>
      <w:r w:rsidRPr="004001CC">
        <w:rPr>
          <w:rtl/>
        </w:rPr>
        <w:t xml:space="preserve"> </w:t>
      </w:r>
      <w:r w:rsidRPr="004001CC">
        <w:rPr>
          <w:rFonts w:hint="cs"/>
          <w:rtl/>
        </w:rPr>
        <w:t>يَخَافُونَ</w:t>
      </w:r>
      <w:r w:rsidRPr="004001CC">
        <w:rPr>
          <w:rtl/>
        </w:rPr>
        <w:t xml:space="preserve"> </w:t>
      </w:r>
      <w:r w:rsidRPr="004001CC">
        <w:rPr>
          <w:rFonts w:hint="cs"/>
          <w:rtl/>
        </w:rPr>
        <w:t>ٱلۡأٓخِرَةَ</w:t>
      </w:r>
      <w:r w:rsidRPr="004001CC">
        <w:rPr>
          <w:rtl/>
        </w:rPr>
        <w:t xml:space="preserve"> </w:t>
      </w:r>
      <w:r w:rsidRPr="004001CC">
        <w:rPr>
          <w:rFonts w:hint="cs"/>
          <w:rtl/>
        </w:rPr>
        <w:t>٥٣</w:t>
      </w:r>
      <w:r w:rsidRPr="004001CC">
        <w:rPr>
          <w:rtl/>
        </w:rPr>
        <w:t xml:space="preserve"> </w:t>
      </w:r>
      <w:r w:rsidRPr="004001CC">
        <w:rPr>
          <w:rFonts w:hint="cs"/>
          <w:rtl/>
        </w:rPr>
        <w:t>كَلَّآ</w:t>
      </w:r>
      <w:r w:rsidRPr="004001CC">
        <w:rPr>
          <w:rtl/>
        </w:rPr>
        <w:t xml:space="preserve"> </w:t>
      </w:r>
      <w:r w:rsidRPr="004001CC">
        <w:rPr>
          <w:rFonts w:hint="cs"/>
          <w:rtl/>
        </w:rPr>
        <w:t>إِنَّهُۥ</w:t>
      </w:r>
      <w:r w:rsidRPr="004001CC">
        <w:rPr>
          <w:rtl/>
        </w:rPr>
        <w:t xml:space="preserve"> </w:t>
      </w:r>
      <w:r w:rsidRPr="004001CC">
        <w:rPr>
          <w:rFonts w:hint="cs"/>
          <w:rtl/>
        </w:rPr>
        <w:t>تَذۡكِرَةٞ</w:t>
      </w:r>
      <w:r w:rsidRPr="004001CC">
        <w:rPr>
          <w:rtl/>
        </w:rPr>
        <w:t xml:space="preserve"> </w:t>
      </w:r>
      <w:r w:rsidRPr="004001CC">
        <w:rPr>
          <w:rFonts w:hint="cs"/>
          <w:rtl/>
        </w:rPr>
        <w:t>٥٤</w:t>
      </w:r>
      <w:r w:rsidRPr="004001CC">
        <w:rPr>
          <w:rtl/>
        </w:rPr>
        <w:t xml:space="preserve"> </w:t>
      </w:r>
      <w:r w:rsidRPr="004001CC">
        <w:rPr>
          <w:rFonts w:hint="cs"/>
          <w:rtl/>
        </w:rPr>
        <w:t>فَمَن</w:t>
      </w:r>
      <w:r w:rsidRPr="004001CC">
        <w:rPr>
          <w:rtl/>
        </w:rPr>
        <w:t xml:space="preserve"> </w:t>
      </w:r>
      <w:r w:rsidRPr="004001CC">
        <w:rPr>
          <w:rFonts w:hint="cs"/>
          <w:rtl/>
        </w:rPr>
        <w:t>شَآءَ</w:t>
      </w:r>
      <w:r w:rsidRPr="004001CC">
        <w:rPr>
          <w:rtl/>
        </w:rPr>
        <w:t xml:space="preserve"> </w:t>
      </w:r>
      <w:r w:rsidRPr="004001CC">
        <w:rPr>
          <w:rFonts w:hint="cs"/>
          <w:rtl/>
        </w:rPr>
        <w:t>ذَكَرَهُۥ</w:t>
      </w:r>
      <w:r w:rsidRPr="004001CC">
        <w:rPr>
          <w:rtl/>
        </w:rPr>
        <w:t xml:space="preserve"> </w:t>
      </w:r>
      <w:r w:rsidRPr="004001CC">
        <w:rPr>
          <w:rFonts w:hint="cs"/>
          <w:rtl/>
        </w:rPr>
        <w:t>٥٥</w:t>
      </w:r>
      <w:r w:rsidRPr="004001CC">
        <w:rPr>
          <w:rtl/>
        </w:rPr>
        <w:t xml:space="preserve"> </w:t>
      </w:r>
      <w:r w:rsidRPr="004001CC">
        <w:rPr>
          <w:rFonts w:hint="cs"/>
          <w:rtl/>
        </w:rPr>
        <w:t>وَمَا</w:t>
      </w:r>
      <w:r w:rsidRPr="004001CC">
        <w:rPr>
          <w:rtl/>
        </w:rPr>
        <w:t xml:space="preserve"> </w:t>
      </w:r>
      <w:r w:rsidRPr="004001CC">
        <w:rPr>
          <w:rFonts w:hint="cs"/>
          <w:rtl/>
        </w:rPr>
        <w:t>يَذۡكُرُونَ</w:t>
      </w:r>
      <w:r w:rsidRPr="004001CC">
        <w:rPr>
          <w:rtl/>
        </w:rPr>
        <w:t xml:space="preserve"> </w:t>
      </w:r>
      <w:r w:rsidRPr="004001CC">
        <w:rPr>
          <w:rFonts w:hint="cs"/>
          <w:rtl/>
        </w:rPr>
        <w:t>إِلَّآ</w:t>
      </w:r>
      <w:r w:rsidRPr="004001CC">
        <w:rPr>
          <w:rtl/>
        </w:rPr>
        <w:t xml:space="preserve"> </w:t>
      </w:r>
      <w:r w:rsidRPr="004001CC">
        <w:rPr>
          <w:rFonts w:hint="cs"/>
          <w:rtl/>
        </w:rPr>
        <w:t>أَن</w:t>
      </w:r>
      <w:r w:rsidRPr="004001CC">
        <w:rPr>
          <w:rtl/>
        </w:rPr>
        <w:t xml:space="preserve"> </w:t>
      </w:r>
      <w:r w:rsidRPr="004001CC">
        <w:rPr>
          <w:rFonts w:hint="cs"/>
          <w:rtl/>
        </w:rPr>
        <w:t>يَشَآءَ</w:t>
      </w:r>
      <w:r w:rsidRPr="004001CC">
        <w:rPr>
          <w:rtl/>
        </w:rPr>
        <w:t xml:space="preserve"> </w:t>
      </w:r>
      <w:r w:rsidRPr="004001CC">
        <w:rPr>
          <w:rFonts w:hint="cs"/>
          <w:rtl/>
        </w:rPr>
        <w:t>ٱللَّهُۚ</w:t>
      </w:r>
      <w:r w:rsidRPr="004001CC">
        <w:rPr>
          <w:rtl/>
        </w:rPr>
        <w:t xml:space="preserve"> </w:t>
      </w:r>
      <w:r w:rsidRPr="004001CC">
        <w:rPr>
          <w:rFonts w:hint="cs"/>
          <w:rtl/>
        </w:rPr>
        <w:t>هُوَ</w:t>
      </w:r>
      <w:r w:rsidRPr="004001CC">
        <w:rPr>
          <w:rtl/>
        </w:rPr>
        <w:t xml:space="preserve"> </w:t>
      </w:r>
      <w:r w:rsidRPr="004001CC">
        <w:rPr>
          <w:rFonts w:hint="cs"/>
          <w:rtl/>
        </w:rPr>
        <w:t>أَهۡلُ</w:t>
      </w:r>
      <w:r w:rsidRPr="004001CC">
        <w:rPr>
          <w:rtl/>
        </w:rPr>
        <w:t xml:space="preserve"> </w:t>
      </w:r>
      <w:r w:rsidRPr="004001CC">
        <w:rPr>
          <w:rFonts w:hint="cs"/>
          <w:rtl/>
        </w:rPr>
        <w:t>ٱلتَّقۡوَىٰ</w:t>
      </w:r>
      <w:r w:rsidRPr="004001CC">
        <w:rPr>
          <w:rtl/>
        </w:rPr>
        <w:t xml:space="preserve"> </w:t>
      </w:r>
      <w:r w:rsidRPr="004001CC">
        <w:rPr>
          <w:rFonts w:hint="cs"/>
          <w:rtl/>
        </w:rPr>
        <w:t>وَأَهۡلُ</w:t>
      </w:r>
      <w:r w:rsidRPr="004001CC">
        <w:rPr>
          <w:rtl/>
        </w:rPr>
        <w:t xml:space="preserve"> </w:t>
      </w:r>
      <w:r w:rsidRPr="004001CC">
        <w:rPr>
          <w:rFonts w:hint="cs"/>
          <w:rtl/>
        </w:rPr>
        <w:t>ٱلۡمَغۡفِرَةِ</w:t>
      </w:r>
      <w:r w:rsidRPr="004001CC">
        <w:rPr>
          <w:rtl/>
        </w:rPr>
        <w:t xml:space="preserve"> </w:t>
      </w:r>
      <w:r w:rsidRPr="004001CC">
        <w:rPr>
          <w:rFonts w:hint="cs"/>
          <w:rtl/>
        </w:rPr>
        <w:t>٥٦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[المدثر:</w:t>
      </w:r>
      <w:r w:rsidRPr="004001CC">
        <w:rPr>
          <w:rStyle w:val="7-Char"/>
          <w:rFonts w:hint="cs"/>
          <w:rtl/>
        </w:rPr>
        <w:t>49-56</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چه شده این مردم را که از تذکر و پند اعراض می‌کنند(49) گویا خران رم‌کننده می‌باشند(50) ک</w:t>
      </w:r>
      <w:r w:rsidR="008E0A9D" w:rsidRPr="004001CC">
        <w:rPr>
          <w:rFonts w:hint="cs"/>
          <w:rtl/>
        </w:rPr>
        <w:t>ه از شیر گریخته‌اند(51) بلکه هر</w:t>
      </w:r>
      <w:r w:rsidR="008C6BBE" w:rsidRPr="004001CC">
        <w:rPr>
          <w:rFonts w:hint="cs"/>
          <w:rtl/>
        </w:rPr>
        <w:t xml:space="preserve"> </w:t>
      </w:r>
      <w:r w:rsidRPr="004001CC">
        <w:rPr>
          <w:rFonts w:hint="cs"/>
          <w:rtl/>
        </w:rPr>
        <w:t>مردی از ایشان می‌خواهد صحیفه‌</w:t>
      </w:r>
      <w:r w:rsidRPr="004001CC">
        <w:rPr>
          <w:rFonts w:hint="eastAsia"/>
          <w:rtl/>
        </w:rPr>
        <w:t>‌های نشر شده به او داده شود(52) نه چنین است هرگز بلکه از سرای دیگر نمی‌ترسند(53) آری ای</w:t>
      </w:r>
      <w:r w:rsidR="008E0A9D" w:rsidRPr="004001CC">
        <w:rPr>
          <w:rFonts w:hint="eastAsia"/>
          <w:rtl/>
        </w:rPr>
        <w:t>ن قرآن موجب تذکری است(54) پس هر</w:t>
      </w:r>
      <w:r w:rsidR="008C6BBE" w:rsidRPr="004001CC">
        <w:rPr>
          <w:rFonts w:hint="cs"/>
          <w:rtl/>
        </w:rPr>
        <w:t>‌</w:t>
      </w:r>
      <w:r w:rsidRPr="004001CC">
        <w:rPr>
          <w:rFonts w:hint="eastAsia"/>
          <w:rtl/>
        </w:rPr>
        <w:t>که بخواهد پند گیرد و آن</w:t>
      </w:r>
      <w:r w:rsidR="008E0A9D" w:rsidRPr="004001CC">
        <w:rPr>
          <w:rFonts w:hint="cs"/>
          <w:rtl/>
        </w:rPr>
        <w:t xml:space="preserve"> </w:t>
      </w:r>
      <w:r w:rsidRPr="004001CC">
        <w:rPr>
          <w:rFonts w:hint="eastAsia"/>
          <w:rtl/>
        </w:rPr>
        <w:t>را یاد کند(55) و پند نمی‌گیرند مگر اینکه خدا بخواهد که او اهل تقوی و مغفرت</w:t>
      </w:r>
      <w:r w:rsidR="008E0A9D" w:rsidRPr="004001CC">
        <w:rPr>
          <w:rFonts w:hint="cs"/>
          <w:rtl/>
        </w:rPr>
        <w:t xml:space="preserve"> ا</w:t>
      </w:r>
      <w:r w:rsidRPr="004001CC">
        <w:rPr>
          <w:rFonts w:hint="eastAsia"/>
          <w:rtl/>
        </w:rPr>
        <w:t>ست</w:t>
      </w:r>
      <w:r w:rsidRPr="004001CC">
        <w:rPr>
          <w:rFonts w:hint="cs"/>
          <w:rtl/>
        </w:rPr>
        <w:t>.</w:t>
      </w:r>
      <w:r w:rsidRPr="004001CC">
        <w:rPr>
          <w:rFonts w:hint="eastAsia"/>
          <w:rtl/>
        </w:rPr>
        <w:t>(</w:t>
      </w:r>
      <w:r w:rsidRPr="004001CC">
        <w:rPr>
          <w:rFonts w:hint="cs"/>
          <w:rtl/>
        </w:rPr>
        <w:t>56)</w:t>
      </w:r>
    </w:p>
    <w:p w:rsidR="00AF60CF" w:rsidRPr="004001CC" w:rsidRDefault="00AF60CF" w:rsidP="00076C70">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کفار می‌گفتند ما به تو ایمان نمی‌آوریم تا برای هر یک از ما کتب و اوراقی بیاوری و به هر یک از ما کتابی نازل شود، خداوند می‌فرماید چنین نیست که اینان می‌گویند بلکه چون ایمان ندارند بهانه‌گیری می‌کنند و ب</w:t>
      </w:r>
      <w:r w:rsidR="008E0A9D" w:rsidRPr="004001CC">
        <w:rPr>
          <w:rFonts w:hint="cs"/>
          <w:szCs w:val="28"/>
          <w:rtl/>
        </w:rPr>
        <w:t xml:space="preserve">ه </w:t>
      </w:r>
      <w:r w:rsidRPr="004001CC">
        <w:rPr>
          <w:rFonts w:hint="cs"/>
          <w:szCs w:val="28"/>
          <w:rtl/>
        </w:rPr>
        <w:t>علاوه اگر بنا باشد به هر بشری کتابی نازل شود دیگر ارسال رسل معنی ندارد. و معنی اهل التقوی این است که خدا سزاوار است که از او ترسیده شود.</w:t>
      </w:r>
    </w:p>
    <w:p w:rsidR="00076C70" w:rsidRPr="004001CC" w:rsidRDefault="00076C70" w:rsidP="00076C70">
      <w:pPr>
        <w:pStyle w:val="1-"/>
        <w:rPr>
          <w:szCs w:val="28"/>
          <w:rtl/>
        </w:rPr>
        <w:sectPr w:rsidR="00076C70" w:rsidRPr="004001CC" w:rsidSect="00CD384E">
          <w:headerReference w:type="default" r:id="rId58"/>
          <w:footnotePr>
            <w:numRestart w:val="eachPage"/>
          </w:footnotePr>
          <w:pgSz w:w="9356" w:h="13608" w:code="9"/>
          <w:pgMar w:top="1021" w:right="851" w:bottom="737" w:left="851" w:header="454" w:footer="0" w:gutter="0"/>
          <w:cols w:space="720"/>
          <w:titlePg/>
          <w:bidi/>
          <w:rtlGutter/>
        </w:sectPr>
      </w:pPr>
    </w:p>
    <w:p w:rsidR="00624FAF" w:rsidRPr="004001CC" w:rsidRDefault="00076C70" w:rsidP="00076C70">
      <w:pPr>
        <w:pStyle w:val="a9"/>
        <w:rPr>
          <w:rtl/>
        </w:rPr>
      </w:pPr>
      <w:r w:rsidRPr="004001CC">
        <w:rPr>
          <w:rFonts w:hint="cs"/>
          <w:rtl/>
        </w:rPr>
        <w:t>سورة القيامة (مكية وهي أربعون آية)</w:t>
      </w:r>
    </w:p>
    <w:p w:rsidR="00AF60CF" w:rsidRPr="004001CC" w:rsidRDefault="00AF60CF" w:rsidP="00076C70">
      <w:pPr>
        <w:pStyle w:val="-"/>
        <w:rPr>
          <w:rtl/>
        </w:rPr>
      </w:pPr>
      <w:bookmarkStart w:id="49" w:name="_Toc440827156"/>
      <w:r w:rsidRPr="004001CC">
        <w:rPr>
          <w:rFonts w:hint="cs"/>
          <w:rtl/>
        </w:rPr>
        <w:t>سور</w:t>
      </w:r>
      <w:r w:rsidR="00076C70" w:rsidRPr="004001CC">
        <w:rPr>
          <w:rFonts w:hint="cs"/>
          <w:rtl/>
        </w:rPr>
        <w:t>ۀ</w:t>
      </w:r>
      <w:r w:rsidRPr="004001CC">
        <w:rPr>
          <w:rFonts w:hint="cs"/>
          <w:rtl/>
        </w:rPr>
        <w:t xml:space="preserve"> قیامه مکی و دارای 40 آیه می‌باشد</w:t>
      </w:r>
      <w:bookmarkEnd w:id="49"/>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076C70" w:rsidRPr="004001CC" w:rsidRDefault="0027693F"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لَآ</w:t>
      </w:r>
      <w:r w:rsidRPr="004001CC">
        <w:rPr>
          <w:rtl/>
        </w:rPr>
        <w:t xml:space="preserve"> </w:t>
      </w:r>
      <w:r w:rsidRPr="004001CC">
        <w:rPr>
          <w:rFonts w:hint="cs"/>
          <w:rtl/>
        </w:rPr>
        <w:t>أُقۡسِمُ</w:t>
      </w:r>
      <w:r w:rsidRPr="004001CC">
        <w:rPr>
          <w:rtl/>
        </w:rPr>
        <w:t xml:space="preserve"> </w:t>
      </w:r>
      <w:r w:rsidRPr="004001CC">
        <w:rPr>
          <w:rFonts w:hint="cs"/>
          <w:rtl/>
        </w:rPr>
        <w:t>بِيَوۡمِ</w:t>
      </w:r>
      <w:r w:rsidRPr="004001CC">
        <w:rPr>
          <w:rtl/>
        </w:rPr>
        <w:t xml:space="preserve"> </w:t>
      </w:r>
      <w:r w:rsidRPr="004001CC">
        <w:rPr>
          <w:rFonts w:hint="cs"/>
          <w:rtl/>
        </w:rPr>
        <w:t>ٱلۡقِيَٰمَةِ</w:t>
      </w:r>
      <w:r w:rsidRPr="004001CC">
        <w:rPr>
          <w:rtl/>
        </w:rPr>
        <w:t xml:space="preserve"> </w:t>
      </w:r>
      <w:r w:rsidRPr="004001CC">
        <w:rPr>
          <w:rFonts w:hint="cs"/>
          <w:rtl/>
        </w:rPr>
        <w:t>١</w:t>
      </w:r>
      <w:r w:rsidRPr="004001CC">
        <w:rPr>
          <w:rtl/>
        </w:rPr>
        <w:t xml:space="preserve"> </w:t>
      </w:r>
      <w:r w:rsidRPr="004001CC">
        <w:rPr>
          <w:rFonts w:hint="cs"/>
          <w:rtl/>
        </w:rPr>
        <w:t>وَلَآ</w:t>
      </w:r>
      <w:r w:rsidRPr="004001CC">
        <w:rPr>
          <w:rtl/>
        </w:rPr>
        <w:t xml:space="preserve"> </w:t>
      </w:r>
      <w:r w:rsidRPr="004001CC">
        <w:rPr>
          <w:rFonts w:hint="cs"/>
          <w:rtl/>
        </w:rPr>
        <w:t>أُقۡسِمُ</w:t>
      </w:r>
      <w:r w:rsidRPr="004001CC">
        <w:rPr>
          <w:rtl/>
        </w:rPr>
        <w:t xml:space="preserve"> </w:t>
      </w:r>
      <w:r w:rsidRPr="004001CC">
        <w:rPr>
          <w:rFonts w:hint="cs"/>
          <w:rtl/>
        </w:rPr>
        <w:t>بِٱلنَّفۡسِ</w:t>
      </w:r>
      <w:r w:rsidRPr="004001CC">
        <w:rPr>
          <w:rtl/>
        </w:rPr>
        <w:t xml:space="preserve"> </w:t>
      </w:r>
      <w:r w:rsidRPr="004001CC">
        <w:rPr>
          <w:rFonts w:hint="cs"/>
          <w:rtl/>
        </w:rPr>
        <w:t>ٱللَّوَّامَةِ</w:t>
      </w:r>
      <w:r w:rsidRPr="004001CC">
        <w:rPr>
          <w:rtl/>
        </w:rPr>
        <w:t xml:space="preserve"> </w:t>
      </w:r>
      <w:r w:rsidRPr="004001CC">
        <w:rPr>
          <w:rFonts w:hint="cs"/>
          <w:rtl/>
        </w:rPr>
        <w:t>٢</w:t>
      </w:r>
      <w:r w:rsidRPr="004001CC">
        <w:rPr>
          <w:rtl/>
        </w:rPr>
        <w:t xml:space="preserve"> </w:t>
      </w:r>
      <w:r w:rsidRPr="004001CC">
        <w:rPr>
          <w:rFonts w:hint="cs"/>
          <w:rtl/>
        </w:rPr>
        <w:t>أَيَحۡسَبُ</w:t>
      </w:r>
      <w:r w:rsidRPr="004001CC">
        <w:rPr>
          <w:rtl/>
        </w:rPr>
        <w:t xml:space="preserve"> </w:t>
      </w:r>
      <w:r w:rsidRPr="004001CC">
        <w:rPr>
          <w:rFonts w:hint="cs"/>
          <w:rtl/>
        </w:rPr>
        <w:t>ٱلۡإِنسَٰنُ</w:t>
      </w:r>
      <w:r w:rsidRPr="004001CC">
        <w:rPr>
          <w:rtl/>
        </w:rPr>
        <w:t xml:space="preserve"> </w:t>
      </w:r>
      <w:r w:rsidRPr="004001CC">
        <w:rPr>
          <w:rFonts w:hint="cs"/>
          <w:rtl/>
        </w:rPr>
        <w:t>أَلَّن</w:t>
      </w:r>
      <w:r w:rsidRPr="004001CC">
        <w:rPr>
          <w:rtl/>
        </w:rPr>
        <w:t xml:space="preserve"> </w:t>
      </w:r>
      <w:r w:rsidRPr="004001CC">
        <w:rPr>
          <w:rFonts w:hint="cs"/>
          <w:rtl/>
        </w:rPr>
        <w:t>نَّجۡمَعَ</w:t>
      </w:r>
      <w:r w:rsidRPr="004001CC">
        <w:rPr>
          <w:rtl/>
        </w:rPr>
        <w:t xml:space="preserve"> </w:t>
      </w:r>
      <w:r w:rsidRPr="004001CC">
        <w:rPr>
          <w:rFonts w:hint="cs"/>
          <w:rtl/>
        </w:rPr>
        <w:t>عِظَامَهُۥ</w:t>
      </w:r>
      <w:r w:rsidRPr="004001CC">
        <w:rPr>
          <w:rtl/>
        </w:rPr>
        <w:t xml:space="preserve"> </w:t>
      </w:r>
      <w:r w:rsidRPr="004001CC">
        <w:rPr>
          <w:rFonts w:hint="cs"/>
          <w:rtl/>
        </w:rPr>
        <w:t>٣</w:t>
      </w:r>
      <w:r w:rsidRPr="004001CC">
        <w:rPr>
          <w:rtl/>
        </w:rPr>
        <w:t xml:space="preserve"> </w:t>
      </w:r>
      <w:r w:rsidRPr="004001CC">
        <w:rPr>
          <w:rFonts w:hint="cs"/>
          <w:rtl/>
        </w:rPr>
        <w:t>بَلَىٰ</w:t>
      </w:r>
      <w:r w:rsidRPr="004001CC">
        <w:rPr>
          <w:rtl/>
        </w:rPr>
        <w:t xml:space="preserve"> </w:t>
      </w:r>
      <w:r w:rsidRPr="004001CC">
        <w:rPr>
          <w:rFonts w:hint="cs"/>
          <w:rtl/>
        </w:rPr>
        <w:t>قَٰدِرِينَ</w:t>
      </w:r>
      <w:r w:rsidRPr="004001CC">
        <w:rPr>
          <w:rtl/>
        </w:rPr>
        <w:t xml:space="preserve"> </w:t>
      </w:r>
      <w:r w:rsidRPr="004001CC">
        <w:rPr>
          <w:rFonts w:hint="cs"/>
          <w:rtl/>
        </w:rPr>
        <w:t>عَلَىٰٓ</w:t>
      </w:r>
      <w:r w:rsidRPr="004001CC">
        <w:rPr>
          <w:rtl/>
        </w:rPr>
        <w:t xml:space="preserve"> </w:t>
      </w:r>
      <w:r w:rsidRPr="004001CC">
        <w:rPr>
          <w:rFonts w:hint="cs"/>
          <w:rtl/>
        </w:rPr>
        <w:t>أَن</w:t>
      </w:r>
      <w:r w:rsidRPr="004001CC">
        <w:rPr>
          <w:rtl/>
        </w:rPr>
        <w:t xml:space="preserve"> </w:t>
      </w:r>
      <w:r w:rsidRPr="004001CC">
        <w:rPr>
          <w:rFonts w:hint="cs"/>
          <w:rtl/>
        </w:rPr>
        <w:t>نُّسَوِّيَ</w:t>
      </w:r>
      <w:r w:rsidRPr="004001CC">
        <w:rPr>
          <w:rtl/>
        </w:rPr>
        <w:t xml:space="preserve"> </w:t>
      </w:r>
      <w:r w:rsidRPr="004001CC">
        <w:rPr>
          <w:rFonts w:hint="cs"/>
          <w:rtl/>
        </w:rPr>
        <w:t>بَنَانَهُۥ</w:t>
      </w:r>
      <w:r w:rsidRPr="004001CC">
        <w:rPr>
          <w:rtl/>
        </w:rPr>
        <w:t xml:space="preserve"> </w:t>
      </w:r>
      <w:r w:rsidRPr="004001CC">
        <w:rPr>
          <w:rFonts w:hint="cs"/>
          <w:rtl/>
        </w:rPr>
        <w:t>٤</w:t>
      </w:r>
      <w:r w:rsidRPr="004001CC">
        <w:rPr>
          <w:rtl/>
        </w:rPr>
        <w:t xml:space="preserve"> </w:t>
      </w:r>
      <w:r w:rsidRPr="004001CC">
        <w:rPr>
          <w:rFonts w:hint="cs"/>
          <w:rtl/>
        </w:rPr>
        <w:t>بَلۡ</w:t>
      </w:r>
      <w:r w:rsidRPr="004001CC">
        <w:rPr>
          <w:rtl/>
        </w:rPr>
        <w:t xml:space="preserve"> </w:t>
      </w:r>
      <w:r w:rsidRPr="004001CC">
        <w:rPr>
          <w:rFonts w:hint="cs"/>
          <w:rtl/>
        </w:rPr>
        <w:t>يُرِيدُ</w:t>
      </w:r>
      <w:r w:rsidRPr="004001CC">
        <w:rPr>
          <w:rtl/>
        </w:rPr>
        <w:t xml:space="preserve"> </w:t>
      </w:r>
      <w:r w:rsidRPr="004001CC">
        <w:rPr>
          <w:rFonts w:hint="cs"/>
          <w:rtl/>
        </w:rPr>
        <w:t>ٱلۡإِنسَٰنُ</w:t>
      </w:r>
      <w:r w:rsidRPr="004001CC">
        <w:rPr>
          <w:rtl/>
        </w:rPr>
        <w:t xml:space="preserve"> </w:t>
      </w:r>
      <w:r w:rsidRPr="004001CC">
        <w:rPr>
          <w:rFonts w:hint="cs"/>
          <w:rtl/>
        </w:rPr>
        <w:t>لِيَفۡجُرَ</w:t>
      </w:r>
      <w:r w:rsidRPr="004001CC">
        <w:rPr>
          <w:rtl/>
        </w:rPr>
        <w:t xml:space="preserve"> </w:t>
      </w:r>
      <w:r w:rsidRPr="004001CC">
        <w:rPr>
          <w:rFonts w:hint="cs"/>
          <w:rtl/>
        </w:rPr>
        <w:t>أَمَامَهُۥ</w:t>
      </w:r>
      <w:r w:rsidRPr="004001CC">
        <w:rPr>
          <w:rtl/>
        </w:rPr>
        <w:t xml:space="preserve"> </w:t>
      </w:r>
      <w:r w:rsidRPr="004001CC">
        <w:rPr>
          <w:rFonts w:hint="cs"/>
          <w:rtl/>
        </w:rPr>
        <w:t>٥</w:t>
      </w:r>
      <w:r w:rsidRPr="004001CC">
        <w:rPr>
          <w:rtl/>
        </w:rPr>
        <w:t xml:space="preserve"> </w:t>
      </w:r>
      <w:r w:rsidRPr="004001CC">
        <w:rPr>
          <w:rFonts w:hint="cs"/>
          <w:rtl/>
        </w:rPr>
        <w:t>يَسۡ‍َٔلُ</w:t>
      </w:r>
      <w:r w:rsidRPr="004001CC">
        <w:rPr>
          <w:rtl/>
        </w:rPr>
        <w:t xml:space="preserve"> </w:t>
      </w:r>
      <w:r w:rsidRPr="004001CC">
        <w:rPr>
          <w:rFonts w:hint="cs"/>
          <w:rtl/>
        </w:rPr>
        <w:t>أَيَّانَ</w:t>
      </w:r>
      <w:r w:rsidRPr="004001CC">
        <w:rPr>
          <w:rtl/>
        </w:rPr>
        <w:t xml:space="preserve"> </w:t>
      </w:r>
      <w:r w:rsidRPr="004001CC">
        <w:rPr>
          <w:rFonts w:hint="cs"/>
          <w:rtl/>
        </w:rPr>
        <w:t>يَوۡمُ</w:t>
      </w:r>
      <w:r w:rsidRPr="004001CC">
        <w:rPr>
          <w:rtl/>
        </w:rPr>
        <w:t xml:space="preserve"> </w:t>
      </w:r>
      <w:r w:rsidRPr="004001CC">
        <w:rPr>
          <w:rFonts w:hint="cs"/>
          <w:rtl/>
        </w:rPr>
        <w:t>ٱلۡقِيَٰمَةِ</w:t>
      </w:r>
      <w:r w:rsidRPr="004001CC">
        <w:rPr>
          <w:rtl/>
        </w:rPr>
        <w:t xml:space="preserve"> </w:t>
      </w:r>
      <w:r w:rsidRPr="004001CC">
        <w:rPr>
          <w:rFonts w:hint="cs"/>
          <w:rtl/>
        </w:rPr>
        <w:t>٦</w:t>
      </w:r>
      <w:r w:rsidRPr="004001CC">
        <w:rPr>
          <w:rtl/>
        </w:rPr>
        <w:t xml:space="preserve"> </w:t>
      </w:r>
      <w:r w:rsidRPr="004001CC">
        <w:rPr>
          <w:rFonts w:hint="cs"/>
          <w:rtl/>
        </w:rPr>
        <w:t>فَإِذَا</w:t>
      </w:r>
      <w:r w:rsidRPr="004001CC">
        <w:rPr>
          <w:rtl/>
        </w:rPr>
        <w:t xml:space="preserve"> </w:t>
      </w:r>
      <w:r w:rsidRPr="004001CC">
        <w:rPr>
          <w:rFonts w:hint="cs"/>
          <w:rtl/>
        </w:rPr>
        <w:t>بَرِقَ</w:t>
      </w:r>
      <w:r w:rsidRPr="004001CC">
        <w:rPr>
          <w:rtl/>
        </w:rPr>
        <w:t xml:space="preserve"> </w:t>
      </w:r>
      <w:r w:rsidRPr="004001CC">
        <w:rPr>
          <w:rFonts w:hint="cs"/>
          <w:rtl/>
        </w:rPr>
        <w:t>ٱلۡبَصَرُ</w:t>
      </w:r>
      <w:r w:rsidRPr="004001CC">
        <w:rPr>
          <w:rtl/>
        </w:rPr>
        <w:t xml:space="preserve"> </w:t>
      </w:r>
      <w:r w:rsidRPr="004001CC">
        <w:rPr>
          <w:rFonts w:hint="cs"/>
          <w:rtl/>
        </w:rPr>
        <w:t>٧</w:t>
      </w:r>
      <w:r w:rsidRPr="004001CC">
        <w:rPr>
          <w:rtl/>
        </w:rPr>
        <w:t xml:space="preserve"> </w:t>
      </w:r>
      <w:r w:rsidRPr="004001CC">
        <w:rPr>
          <w:rFonts w:hint="cs"/>
          <w:rtl/>
        </w:rPr>
        <w:t>وَخَسَفَ</w:t>
      </w:r>
      <w:r w:rsidRPr="004001CC">
        <w:rPr>
          <w:rtl/>
        </w:rPr>
        <w:t xml:space="preserve"> </w:t>
      </w:r>
      <w:r w:rsidRPr="004001CC">
        <w:rPr>
          <w:rFonts w:hint="cs"/>
          <w:rtl/>
        </w:rPr>
        <w:t>ٱلۡقَمَرُ</w:t>
      </w:r>
      <w:r w:rsidRPr="004001CC">
        <w:rPr>
          <w:rtl/>
        </w:rPr>
        <w:t xml:space="preserve"> </w:t>
      </w:r>
      <w:r w:rsidRPr="004001CC">
        <w:rPr>
          <w:rFonts w:hint="cs"/>
          <w:rtl/>
        </w:rPr>
        <w:t>٨</w:t>
      </w:r>
      <w:r w:rsidRPr="004001CC">
        <w:rPr>
          <w:rtl/>
        </w:rPr>
        <w:t xml:space="preserve"> </w:t>
      </w:r>
      <w:r w:rsidRPr="004001CC">
        <w:rPr>
          <w:rFonts w:hint="cs"/>
          <w:rtl/>
        </w:rPr>
        <w:t>وَجُمِعَ</w:t>
      </w:r>
      <w:r w:rsidRPr="004001CC">
        <w:rPr>
          <w:rtl/>
        </w:rPr>
        <w:t xml:space="preserve"> </w:t>
      </w:r>
      <w:r w:rsidRPr="004001CC">
        <w:rPr>
          <w:rFonts w:hint="cs"/>
          <w:rtl/>
        </w:rPr>
        <w:t>ٱلشَّمۡسُ</w:t>
      </w:r>
      <w:r w:rsidRPr="004001CC">
        <w:rPr>
          <w:rtl/>
        </w:rPr>
        <w:t xml:space="preserve"> </w:t>
      </w:r>
      <w:r w:rsidRPr="004001CC">
        <w:rPr>
          <w:rFonts w:hint="cs"/>
          <w:rtl/>
        </w:rPr>
        <w:t>وَٱلۡقَمَرُ</w:t>
      </w:r>
      <w:r w:rsidRPr="004001CC">
        <w:rPr>
          <w:rtl/>
        </w:rPr>
        <w:t xml:space="preserve"> </w:t>
      </w:r>
      <w:r w:rsidRPr="004001CC">
        <w:rPr>
          <w:rFonts w:hint="cs"/>
          <w:rtl/>
        </w:rPr>
        <w:t>٩</w:t>
      </w:r>
      <w:r w:rsidRPr="004001CC">
        <w:rPr>
          <w:rtl/>
        </w:rPr>
        <w:t xml:space="preserve"> </w:t>
      </w:r>
      <w:r w:rsidRPr="004001CC">
        <w:rPr>
          <w:rFonts w:hint="cs"/>
          <w:rtl/>
        </w:rPr>
        <w:t>يَقُولُ</w:t>
      </w:r>
      <w:r w:rsidRPr="004001CC">
        <w:rPr>
          <w:rtl/>
        </w:rPr>
        <w:t xml:space="preserve"> </w:t>
      </w:r>
      <w:r w:rsidRPr="004001CC">
        <w:rPr>
          <w:rFonts w:hint="cs"/>
          <w:rtl/>
        </w:rPr>
        <w:t>ٱلۡإِنسَٰنُ</w:t>
      </w:r>
      <w:r w:rsidRPr="004001CC">
        <w:rPr>
          <w:rtl/>
        </w:rPr>
        <w:t xml:space="preserve"> </w:t>
      </w:r>
      <w:r w:rsidRPr="004001CC">
        <w:rPr>
          <w:rFonts w:hint="cs"/>
          <w:rtl/>
        </w:rPr>
        <w:t>يَوۡمَئِذٍ</w:t>
      </w:r>
      <w:r w:rsidRPr="004001CC">
        <w:rPr>
          <w:rtl/>
        </w:rPr>
        <w:t xml:space="preserve"> </w:t>
      </w:r>
      <w:r w:rsidRPr="004001CC">
        <w:rPr>
          <w:rFonts w:hint="cs"/>
          <w:rtl/>
        </w:rPr>
        <w:t>أَيۡنَ</w:t>
      </w:r>
      <w:r w:rsidRPr="004001CC">
        <w:rPr>
          <w:rtl/>
        </w:rPr>
        <w:t xml:space="preserve"> </w:t>
      </w:r>
      <w:r w:rsidRPr="004001CC">
        <w:rPr>
          <w:rFonts w:hint="cs"/>
          <w:rtl/>
        </w:rPr>
        <w:t>ٱلۡمَفَرُّ</w:t>
      </w:r>
      <w:r w:rsidRPr="004001CC">
        <w:rPr>
          <w:rtl/>
        </w:rPr>
        <w:t xml:space="preserve"> </w:t>
      </w:r>
      <w:r w:rsidRPr="004001CC">
        <w:rPr>
          <w:rFonts w:hint="cs"/>
          <w:rtl/>
        </w:rPr>
        <w:t>١٠</w:t>
      </w:r>
      <w:r w:rsidRPr="004001CC">
        <w:rPr>
          <w:rtl/>
        </w:rPr>
        <w:t xml:space="preserve"> </w:t>
      </w:r>
      <w:r w:rsidRPr="004001CC">
        <w:rPr>
          <w:rFonts w:hint="cs"/>
          <w:rtl/>
        </w:rPr>
        <w:t>كَلَّا</w:t>
      </w:r>
      <w:r w:rsidRPr="004001CC">
        <w:rPr>
          <w:rtl/>
        </w:rPr>
        <w:t xml:space="preserve"> </w:t>
      </w:r>
      <w:r w:rsidRPr="004001CC">
        <w:rPr>
          <w:rFonts w:hint="cs"/>
          <w:rtl/>
        </w:rPr>
        <w:t>لَا</w:t>
      </w:r>
      <w:r w:rsidRPr="004001CC">
        <w:rPr>
          <w:rtl/>
        </w:rPr>
        <w:t xml:space="preserve"> </w:t>
      </w:r>
      <w:r w:rsidRPr="004001CC">
        <w:rPr>
          <w:rFonts w:hint="cs"/>
          <w:rtl/>
        </w:rPr>
        <w:t>وَزَرَ</w:t>
      </w:r>
      <w:r w:rsidRPr="004001CC">
        <w:rPr>
          <w:rtl/>
        </w:rPr>
        <w:t xml:space="preserve"> </w:t>
      </w:r>
      <w:r w:rsidRPr="004001CC">
        <w:rPr>
          <w:rFonts w:hint="cs"/>
          <w:rtl/>
        </w:rPr>
        <w:t>١١</w:t>
      </w:r>
      <w:r w:rsidRPr="004001CC">
        <w:rPr>
          <w:rtl/>
        </w:rPr>
        <w:t xml:space="preserve"> </w:t>
      </w:r>
      <w:r w:rsidRPr="004001CC">
        <w:rPr>
          <w:rFonts w:hint="cs"/>
          <w:rtl/>
        </w:rPr>
        <w:t>إِلَىٰ</w:t>
      </w:r>
      <w:r w:rsidRPr="004001CC">
        <w:rPr>
          <w:rtl/>
        </w:rPr>
        <w:t xml:space="preserve"> </w:t>
      </w:r>
      <w:r w:rsidRPr="004001CC">
        <w:rPr>
          <w:rFonts w:hint="cs"/>
          <w:rtl/>
        </w:rPr>
        <w:t>رَبِّكَ</w:t>
      </w:r>
      <w:r w:rsidRPr="004001CC">
        <w:rPr>
          <w:rtl/>
        </w:rPr>
        <w:t xml:space="preserve"> </w:t>
      </w:r>
      <w:r w:rsidRPr="004001CC">
        <w:rPr>
          <w:rFonts w:hint="cs"/>
          <w:rtl/>
        </w:rPr>
        <w:t>يَوۡمَئِذٍ</w:t>
      </w:r>
      <w:r w:rsidRPr="004001CC">
        <w:rPr>
          <w:rtl/>
        </w:rPr>
        <w:t xml:space="preserve"> </w:t>
      </w:r>
      <w:r w:rsidRPr="004001CC">
        <w:rPr>
          <w:rFonts w:hint="cs"/>
          <w:rtl/>
        </w:rPr>
        <w:t>ٱلۡمُسۡتَقَرُّ</w:t>
      </w:r>
      <w:r w:rsidRPr="004001CC">
        <w:rPr>
          <w:rtl/>
        </w:rPr>
        <w:t xml:space="preserve"> </w:t>
      </w:r>
      <w:r w:rsidRPr="004001CC">
        <w:rPr>
          <w:rFonts w:hint="cs"/>
          <w:rtl/>
        </w:rPr>
        <w:t>١٢</w:t>
      </w:r>
      <w:r w:rsidRPr="004001CC">
        <w:rPr>
          <w:rFonts w:ascii="Traditional Arabic" w:hAnsi="Traditional Arabic" w:cs="Traditional Arabic"/>
          <w:rtl/>
        </w:rPr>
        <w:t>﴾</w:t>
      </w:r>
    </w:p>
    <w:p w:rsidR="0027693F" w:rsidRPr="004001CC" w:rsidRDefault="0027693F" w:rsidP="00076C70">
      <w:pPr>
        <w:pStyle w:val="7-"/>
        <w:rPr>
          <w:rtl/>
        </w:rPr>
      </w:pPr>
      <w:r w:rsidRPr="004001CC">
        <w:rPr>
          <w:rFonts w:hint="cs"/>
          <w:rtl/>
        </w:rPr>
        <w:t xml:space="preserve"> </w:t>
      </w:r>
      <w:r w:rsidRPr="004001CC">
        <w:rPr>
          <w:rFonts w:hint="cs"/>
          <w:rtl/>
        </w:rPr>
        <w:tab/>
      </w:r>
      <w:r w:rsidRPr="004001CC">
        <w:rPr>
          <w:rtl/>
        </w:rPr>
        <w:t>[الق</w:t>
      </w:r>
      <w:r w:rsidRPr="004001CC">
        <w:rPr>
          <w:rFonts w:hint="cs"/>
          <w:rtl/>
        </w:rPr>
        <w:t>یامة</w:t>
      </w:r>
      <w:r w:rsidRPr="004001CC">
        <w:rPr>
          <w:rtl/>
        </w:rPr>
        <w:t>:</w:t>
      </w:r>
      <w:r w:rsidRPr="004001CC">
        <w:rPr>
          <w:rFonts w:hint="cs"/>
          <w:rtl/>
        </w:rPr>
        <w:t>1-12</w:t>
      </w:r>
      <w:r w:rsidRPr="004001CC">
        <w:rP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741FB3" w:rsidRPr="004001CC">
        <w:rPr>
          <w:rFonts w:hint="cs"/>
          <w:rtl/>
        </w:rPr>
        <w:t xml:space="preserve">ه </w:t>
      </w:r>
      <w:r w:rsidRPr="004001CC">
        <w:rPr>
          <w:rFonts w:hint="cs"/>
          <w:rtl/>
        </w:rPr>
        <w:t>نام خدای کامل‌الذات و الصفات رحمن رحیم. قسم نمی‌خورم به روز محشر(1) قسم نمی‌خورم به نفس ملامت</w:t>
      </w:r>
      <w:r w:rsidRPr="004001CC">
        <w:rPr>
          <w:rFonts w:hint="eastAsia"/>
          <w:rtl/>
        </w:rPr>
        <w:t xml:space="preserve">‌گر(2) </w:t>
      </w:r>
      <w:r w:rsidRPr="004001CC">
        <w:rPr>
          <w:rFonts w:hint="cs"/>
          <w:rtl/>
        </w:rPr>
        <w:t>آ</w:t>
      </w:r>
      <w:r w:rsidRPr="004001CC">
        <w:rPr>
          <w:rFonts w:hint="eastAsia"/>
          <w:rtl/>
        </w:rPr>
        <w:t>یا انسان گمان</w:t>
      </w:r>
      <w:r w:rsidRPr="004001CC">
        <w:rPr>
          <w:rFonts w:hint="cs"/>
          <w:rtl/>
        </w:rPr>
        <w:t xml:space="preserve"> می‌کند که استخوانها</w:t>
      </w:r>
      <w:r w:rsidR="00741FB3" w:rsidRPr="004001CC">
        <w:rPr>
          <w:rFonts w:hint="cs"/>
          <w:rtl/>
        </w:rPr>
        <w:t>یش را جمع نمی‌کنیم(3) بلی(جمع می</w:t>
      </w:r>
      <w:r w:rsidR="00741FB3" w:rsidRPr="004001CC">
        <w:rPr>
          <w:rtl/>
        </w:rPr>
        <w:softHyphen/>
      </w:r>
      <w:r w:rsidR="00741FB3" w:rsidRPr="004001CC">
        <w:rPr>
          <w:rFonts w:hint="cs"/>
          <w:rtl/>
        </w:rPr>
        <w:t>کنیم) درحالیکه توانای</w:t>
      </w:r>
      <w:r w:rsidRPr="004001CC">
        <w:rPr>
          <w:rFonts w:hint="cs"/>
          <w:rtl/>
        </w:rPr>
        <w:t xml:space="preserve">یم بر اینکه سرانگشتانش را بسازیم(4) بلکه انسان می‌خواهد آینده نیز بدکاری کند(5) </w:t>
      </w:r>
      <w:r w:rsidR="00A93CDE" w:rsidRPr="004001CC">
        <w:rPr>
          <w:rFonts w:hint="cs"/>
          <w:rtl/>
        </w:rPr>
        <w:t>(از</w:t>
      </w:r>
      <w:r w:rsidR="008C6BBE" w:rsidRPr="004001CC">
        <w:rPr>
          <w:rFonts w:hint="cs"/>
          <w:rtl/>
        </w:rPr>
        <w:t xml:space="preserve"> </w:t>
      </w:r>
      <w:r w:rsidR="00A93CDE" w:rsidRPr="004001CC">
        <w:rPr>
          <w:rFonts w:hint="cs"/>
          <w:rtl/>
        </w:rPr>
        <w:t>این</w:t>
      </w:r>
      <w:r w:rsidR="00926DF0" w:rsidRPr="004001CC">
        <w:rPr>
          <w:rFonts w:hint="eastAsia"/>
          <w:rtl/>
        </w:rPr>
        <w:t>‌</w:t>
      </w:r>
      <w:r w:rsidR="00A93CDE" w:rsidRPr="004001CC">
        <w:rPr>
          <w:rFonts w:hint="cs"/>
          <w:rtl/>
        </w:rPr>
        <w:t>رو به</w:t>
      </w:r>
      <w:r w:rsidR="00A93CDE" w:rsidRPr="004001CC">
        <w:rPr>
          <w:rFonts w:hint="cs"/>
          <w:rtl/>
        </w:rPr>
        <w:softHyphen/>
        <w:t xml:space="preserve">حالت انکار) </w:t>
      </w:r>
      <w:r w:rsidRPr="004001CC">
        <w:rPr>
          <w:rFonts w:hint="cs"/>
          <w:rtl/>
        </w:rPr>
        <w:t xml:space="preserve">می‌پرسد روز قیامت کی خواهد بود(6) </w:t>
      </w:r>
      <w:r w:rsidR="00A93CDE" w:rsidRPr="004001CC">
        <w:rPr>
          <w:rFonts w:hint="cs"/>
          <w:rtl/>
        </w:rPr>
        <w:t xml:space="preserve">پس </w:t>
      </w:r>
      <w:r w:rsidRPr="004001CC">
        <w:rPr>
          <w:rFonts w:hint="cs"/>
          <w:rtl/>
        </w:rPr>
        <w:t xml:space="preserve">آن هنگام که چشم خیره شود(7) و ماه بگیرد(8) و خورشید وماه جمع گردد(9) </w:t>
      </w:r>
      <w:r w:rsidR="00A93CDE" w:rsidRPr="004001CC">
        <w:rPr>
          <w:rFonts w:hint="cs"/>
          <w:rtl/>
        </w:rPr>
        <w:t xml:space="preserve">در آن روز </w:t>
      </w:r>
      <w:r w:rsidRPr="004001CC">
        <w:rPr>
          <w:rFonts w:hint="cs"/>
          <w:rtl/>
        </w:rPr>
        <w:t>انسان بگوید کجاست م</w:t>
      </w:r>
      <w:r w:rsidR="00A93CDE" w:rsidRPr="004001CC">
        <w:rPr>
          <w:rFonts w:hint="cs"/>
          <w:rtl/>
        </w:rPr>
        <w:t>َ</w:t>
      </w:r>
      <w:r w:rsidRPr="004001CC">
        <w:rPr>
          <w:rFonts w:hint="cs"/>
          <w:rtl/>
        </w:rPr>
        <w:t>ف</w:t>
      </w:r>
      <w:r w:rsidR="00A93CDE" w:rsidRPr="004001CC">
        <w:rPr>
          <w:rFonts w:hint="cs"/>
          <w:rtl/>
        </w:rPr>
        <w:t>َ</w:t>
      </w:r>
      <w:r w:rsidRPr="004001CC">
        <w:rPr>
          <w:rFonts w:hint="cs"/>
          <w:rtl/>
        </w:rPr>
        <w:t>ر</w:t>
      </w:r>
      <w:r w:rsidR="00A93CDE" w:rsidRPr="004001CC">
        <w:rPr>
          <w:rFonts w:hint="cs"/>
          <w:rtl/>
        </w:rPr>
        <w:t>ّ</w:t>
      </w:r>
      <w:r w:rsidRPr="004001CC">
        <w:rPr>
          <w:rFonts w:hint="cs"/>
          <w:rtl/>
        </w:rPr>
        <w:t xml:space="preserve">(10) آری نیست مفر(11) آن روز </w:t>
      </w:r>
      <w:r w:rsidR="00A93CDE" w:rsidRPr="004001CC">
        <w:rPr>
          <w:rFonts w:hint="cs"/>
          <w:rtl/>
        </w:rPr>
        <w:t xml:space="preserve">فقط </w:t>
      </w:r>
      <w:r w:rsidRPr="004001CC">
        <w:rPr>
          <w:rFonts w:hint="cs"/>
          <w:rtl/>
        </w:rPr>
        <w:t xml:space="preserve">به سوی پروردگار </w:t>
      </w:r>
      <w:r w:rsidR="00A93CDE" w:rsidRPr="004001CC">
        <w:rPr>
          <w:rFonts w:hint="cs"/>
          <w:rtl/>
        </w:rPr>
        <w:t>تو</w:t>
      </w:r>
      <w:r w:rsidRPr="004001CC">
        <w:rPr>
          <w:rFonts w:hint="cs"/>
          <w:rtl/>
        </w:rPr>
        <w:t>ست جای قرار.(12)</w:t>
      </w:r>
    </w:p>
    <w:p w:rsidR="00AF60CF" w:rsidRPr="004001CC" w:rsidRDefault="00AF60CF" w:rsidP="00076C70">
      <w:pPr>
        <w:pStyle w:val="1-"/>
        <w:rPr>
          <w:szCs w:val="28"/>
          <w:rtl/>
        </w:rPr>
      </w:pPr>
      <w:r w:rsidRPr="004001CC">
        <w:rPr>
          <w:rFonts w:cs="B Zar" w:hint="cs"/>
          <w:b/>
          <w:bCs/>
          <w:sz w:val="26"/>
          <w:szCs w:val="26"/>
          <w:rtl/>
        </w:rPr>
        <w:t>نکات</w:t>
      </w:r>
      <w:r w:rsidR="002D7F6D" w:rsidRPr="004001CC">
        <w:rPr>
          <w:rFonts w:cs="B Zar" w:hint="cs"/>
          <w:b/>
          <w:bCs/>
          <w:sz w:val="26"/>
          <w:szCs w:val="26"/>
          <w:rtl/>
        </w:rPr>
        <w:t>:</w:t>
      </w:r>
      <w:r w:rsidR="00076C70" w:rsidRPr="004001CC">
        <w:rPr>
          <w:rFonts w:cs="B Zar" w:hint="cs"/>
          <w:b/>
          <w:bCs/>
          <w:sz w:val="26"/>
          <w:szCs w:val="26"/>
          <w:rtl/>
        </w:rPr>
        <w:t xml:space="preserve"> </w:t>
      </w:r>
      <w:r w:rsidR="00076C70" w:rsidRPr="004001CC">
        <w:rPr>
          <w:rFonts w:ascii="Traditional Arabic" w:hAnsi="Traditional Arabic" w:cs="Traditional Arabic"/>
          <w:rtl/>
        </w:rPr>
        <w:t>﴿</w:t>
      </w:r>
      <w:r w:rsidR="00076C70" w:rsidRPr="004001CC">
        <w:rPr>
          <w:rStyle w:val="5-Char"/>
          <w:rFonts w:hint="cs"/>
          <w:rtl/>
        </w:rPr>
        <w:t>لَآ</w:t>
      </w:r>
      <w:r w:rsidR="00076C70" w:rsidRPr="004001CC">
        <w:rPr>
          <w:rStyle w:val="5-Char"/>
          <w:rFonts w:ascii="Traditional Arabic" w:hAnsi="Traditional Arabic" w:cs="Traditional Arabic"/>
          <w:rtl/>
        </w:rPr>
        <w:t>﴾</w:t>
      </w:r>
      <w:r w:rsidR="002D7F6D" w:rsidRPr="004001CC">
        <w:rPr>
          <w:rFonts w:cs="B Zar" w:hint="cs"/>
          <w:b/>
          <w:bCs/>
          <w:sz w:val="26"/>
          <w:szCs w:val="26"/>
          <w:rtl/>
        </w:rPr>
        <w:t xml:space="preserve"> </w:t>
      </w:r>
      <w:r w:rsidRPr="004001CC">
        <w:rPr>
          <w:rFonts w:hint="cs"/>
          <w:szCs w:val="28"/>
          <w:rtl/>
        </w:rPr>
        <w:t>در</w:t>
      </w:r>
      <w:r w:rsidR="00131EE5" w:rsidRPr="004001CC">
        <w:rPr>
          <w:rFonts w:ascii="Lotus Linotype" w:hAnsi="Lotus Linotype" w:cs="Lotus Linotype"/>
          <w:sz w:val="24"/>
          <w:szCs w:val="24"/>
          <w:rtl/>
        </w:rPr>
        <w:t xml:space="preserve"> </w:t>
      </w:r>
      <w:r w:rsidR="00076C70" w:rsidRPr="004001CC">
        <w:rPr>
          <w:rFonts w:ascii="Traditional Arabic" w:hAnsi="Traditional Arabic" w:cs="Traditional Arabic"/>
          <w:rtl/>
        </w:rPr>
        <w:t>﴿</w:t>
      </w:r>
      <w:r w:rsidR="007366C9" w:rsidRPr="004001CC">
        <w:rPr>
          <w:rStyle w:val="5-Char"/>
          <w:rFonts w:hint="cs"/>
          <w:rtl/>
        </w:rPr>
        <w:t>لَآ</w:t>
      </w:r>
      <w:r w:rsidR="007366C9" w:rsidRPr="004001CC">
        <w:rPr>
          <w:rStyle w:val="5-Char"/>
          <w:rtl/>
        </w:rPr>
        <w:t xml:space="preserve"> </w:t>
      </w:r>
      <w:r w:rsidR="007366C9" w:rsidRPr="004001CC">
        <w:rPr>
          <w:rStyle w:val="5-Char"/>
          <w:rFonts w:hint="cs"/>
          <w:rtl/>
        </w:rPr>
        <w:t>أُقۡسِمُ</w:t>
      </w:r>
      <w:r w:rsidR="00076C70" w:rsidRPr="004001CC">
        <w:rPr>
          <w:rFonts w:ascii="Traditional Arabic" w:hAnsi="Traditional Arabic" w:cs="Traditional Arabic"/>
          <w:rtl/>
        </w:rPr>
        <w:t>﴾</w:t>
      </w:r>
      <w:r w:rsidRPr="004001CC">
        <w:rPr>
          <w:rFonts w:hint="cs"/>
          <w:szCs w:val="28"/>
          <w:rtl/>
        </w:rPr>
        <w:t xml:space="preserve"> ممکن است نافیه باشد چنانکه ما ترجمه کردیم زیرا مشرکین قیامت و محشر و همچنین نفس ملامت‌گر را که در قیامت خود را ملامت کند قبول نداشتند و قسم‌خوردن به چیزی که طرف قبول ندارد لغو است. و حق‌تعالی از میان تمام اعضای انسان برای اظهار قدرت به ساختن سرانگشتان استدلال کرده و در این آیات فرموده</w:t>
      </w:r>
      <w:r w:rsidR="002D7F6D" w:rsidRPr="004001CC">
        <w:rPr>
          <w:rFonts w:hint="cs"/>
          <w:szCs w:val="28"/>
          <w:rtl/>
        </w:rPr>
        <w:t xml:space="preserve">: </w:t>
      </w:r>
      <w:r w:rsidR="007366C9" w:rsidRPr="004001CC">
        <w:rPr>
          <w:rFonts w:hint="cs"/>
          <w:szCs w:val="28"/>
          <w:rtl/>
        </w:rPr>
        <w:t>«</w:t>
      </w:r>
      <w:r w:rsidR="007366C9" w:rsidRPr="004001CC">
        <w:rPr>
          <w:rStyle w:val="5-Char"/>
          <w:rFonts w:hint="cs"/>
          <w:rtl/>
        </w:rPr>
        <w:t>قَٰدِرِينَ</w:t>
      </w:r>
      <w:r w:rsidR="007366C9" w:rsidRPr="004001CC">
        <w:rPr>
          <w:rStyle w:val="5-Char"/>
          <w:rtl/>
        </w:rPr>
        <w:t xml:space="preserve"> </w:t>
      </w:r>
      <w:r w:rsidR="007366C9" w:rsidRPr="004001CC">
        <w:rPr>
          <w:rStyle w:val="5-Char"/>
          <w:rFonts w:hint="cs"/>
          <w:rtl/>
        </w:rPr>
        <w:t>عَلَىٰٓ</w:t>
      </w:r>
      <w:r w:rsidR="007366C9" w:rsidRPr="004001CC">
        <w:rPr>
          <w:rStyle w:val="5-Char"/>
          <w:rtl/>
        </w:rPr>
        <w:t xml:space="preserve"> </w:t>
      </w:r>
      <w:r w:rsidR="007366C9" w:rsidRPr="004001CC">
        <w:rPr>
          <w:rStyle w:val="5-Char"/>
          <w:rFonts w:hint="cs"/>
          <w:rtl/>
        </w:rPr>
        <w:t>أَن</w:t>
      </w:r>
      <w:r w:rsidR="007366C9" w:rsidRPr="004001CC">
        <w:rPr>
          <w:rStyle w:val="5-Char"/>
          <w:rtl/>
        </w:rPr>
        <w:t xml:space="preserve"> </w:t>
      </w:r>
      <w:r w:rsidR="007366C9" w:rsidRPr="004001CC">
        <w:rPr>
          <w:rStyle w:val="5-Char"/>
          <w:rFonts w:hint="cs"/>
          <w:rtl/>
        </w:rPr>
        <w:t>نُّسَوِّيَ</w:t>
      </w:r>
      <w:r w:rsidR="007366C9" w:rsidRPr="004001CC">
        <w:rPr>
          <w:rStyle w:val="5-Char"/>
          <w:rtl/>
        </w:rPr>
        <w:t xml:space="preserve"> </w:t>
      </w:r>
      <w:r w:rsidR="007366C9" w:rsidRPr="004001CC">
        <w:rPr>
          <w:rStyle w:val="5-Char"/>
          <w:rFonts w:hint="cs"/>
          <w:rtl/>
        </w:rPr>
        <w:t>بَنَانَهُۥ</w:t>
      </w:r>
      <w:r w:rsidR="007366C9" w:rsidRPr="004001CC">
        <w:rPr>
          <w:rFonts w:hint="cs"/>
          <w:szCs w:val="28"/>
          <w:rtl/>
        </w:rPr>
        <w:t>»</w:t>
      </w:r>
      <w:r w:rsidRPr="004001CC">
        <w:rPr>
          <w:rFonts w:hint="cs"/>
          <w:b/>
          <w:bCs/>
          <w:szCs w:val="28"/>
          <w:rtl/>
        </w:rPr>
        <w:t>،</w:t>
      </w:r>
      <w:r w:rsidRPr="004001CC">
        <w:rPr>
          <w:rFonts w:hint="cs"/>
          <w:szCs w:val="28"/>
          <w:rtl/>
        </w:rPr>
        <w:t xml:space="preserve"> و در علم امروز ثابت شده که میلیاردها بشر گذشته و آینده در نقش</w:t>
      </w:r>
      <w:r w:rsidR="00117E64" w:rsidRPr="004001CC">
        <w:rPr>
          <w:rFonts w:hint="cs"/>
          <w:szCs w:val="28"/>
          <w:rtl/>
        </w:rPr>
        <w:t>ۀ</w:t>
      </w:r>
      <w:r w:rsidRPr="004001CC">
        <w:rPr>
          <w:rFonts w:hint="cs"/>
          <w:szCs w:val="28"/>
          <w:rtl/>
        </w:rPr>
        <w:t xml:space="preserve"> پوست انگشتان با هم اختلاف دارند و از اینجا انگشت‌نگاری ب</w:t>
      </w:r>
      <w:r w:rsidR="001543EB" w:rsidRPr="004001CC">
        <w:rPr>
          <w:rFonts w:hint="cs"/>
          <w:szCs w:val="28"/>
          <w:rtl/>
        </w:rPr>
        <w:t xml:space="preserve">ه </w:t>
      </w:r>
      <w:r w:rsidRPr="004001CC">
        <w:rPr>
          <w:rFonts w:hint="cs"/>
          <w:szCs w:val="28"/>
          <w:rtl/>
        </w:rPr>
        <w:t xml:space="preserve">وجود آمده که هر کسی </w:t>
      </w:r>
      <w:r w:rsidR="001543EB" w:rsidRPr="004001CC">
        <w:rPr>
          <w:rFonts w:hint="cs"/>
          <w:szCs w:val="28"/>
          <w:rtl/>
        </w:rPr>
        <w:t>را می‌توانند امتیاز دهند از دیگر</w:t>
      </w:r>
      <w:r w:rsidRPr="004001CC">
        <w:rPr>
          <w:rFonts w:hint="cs"/>
          <w:szCs w:val="28"/>
          <w:rtl/>
        </w:rPr>
        <w:t>ی ب</w:t>
      </w:r>
      <w:r w:rsidR="001543EB"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نقشه و خطوط سرانگشتانش، در</w:t>
      </w:r>
      <w:r w:rsidR="006C5A7E" w:rsidRPr="004001CC">
        <w:rPr>
          <w:rFonts w:hint="cs"/>
          <w:szCs w:val="28"/>
          <w:rtl/>
        </w:rPr>
        <w:t xml:space="preserve"> </w:t>
      </w:r>
      <w:r w:rsidRPr="004001CC">
        <w:rPr>
          <w:rFonts w:hint="cs"/>
          <w:szCs w:val="28"/>
          <w:rtl/>
        </w:rPr>
        <w:t>این آیات خدا خواسته بفهماند که قدرت و اراد</w:t>
      </w:r>
      <w:r w:rsidR="00117E64" w:rsidRPr="004001CC">
        <w:rPr>
          <w:rFonts w:hint="cs"/>
          <w:szCs w:val="28"/>
          <w:rtl/>
        </w:rPr>
        <w:t>ۀ</w:t>
      </w:r>
      <w:r w:rsidRPr="004001CC">
        <w:rPr>
          <w:rFonts w:hint="cs"/>
          <w:szCs w:val="28"/>
          <w:rtl/>
        </w:rPr>
        <w:t xml:space="preserve"> ما است که</w:t>
      </w:r>
      <w:r w:rsidR="001543EB" w:rsidRPr="004001CC">
        <w:rPr>
          <w:rFonts w:hint="cs"/>
          <w:szCs w:val="28"/>
          <w:rtl/>
        </w:rPr>
        <w:t xml:space="preserve"> چنین امتیازی در خطوط سرانگشتان انسانها نهاده‌ایم که هر</w:t>
      </w:r>
      <w:r w:rsidRPr="004001CC">
        <w:rPr>
          <w:rFonts w:hint="cs"/>
          <w:szCs w:val="28"/>
          <w:rtl/>
        </w:rPr>
        <w:t>مقصری را به توسط انگشتانش می‌توان تعیین کرد و در قیامت همان خطوط را اعاده می‌دهیم.</w:t>
      </w:r>
    </w:p>
    <w:p w:rsidR="0027693F" w:rsidRPr="004001CC" w:rsidRDefault="0027693F" w:rsidP="00656E79">
      <w:pPr>
        <w:pStyle w:val="3-"/>
        <w:rPr>
          <w:rStyle w:val="7-Char"/>
          <w:rtl/>
        </w:rPr>
      </w:pPr>
      <w:r w:rsidRPr="004001CC">
        <w:rPr>
          <w:rFonts w:ascii="Traditional Arabic" w:hAnsi="Traditional Arabic" w:cs="Traditional Arabic"/>
          <w:rtl/>
        </w:rPr>
        <w:t>﴿</w:t>
      </w:r>
      <w:r w:rsidRPr="004001CC">
        <w:rPr>
          <w:rFonts w:hint="cs"/>
          <w:rtl/>
        </w:rPr>
        <w:t>يُنَبَّؤُاْ</w:t>
      </w:r>
      <w:r w:rsidRPr="004001CC">
        <w:rPr>
          <w:rtl/>
        </w:rPr>
        <w:t xml:space="preserve"> </w:t>
      </w:r>
      <w:r w:rsidRPr="004001CC">
        <w:rPr>
          <w:rFonts w:hint="cs"/>
          <w:rtl/>
        </w:rPr>
        <w:t>ٱلۡإِنسَٰنُ</w:t>
      </w:r>
      <w:r w:rsidRPr="004001CC">
        <w:rPr>
          <w:rtl/>
        </w:rPr>
        <w:t xml:space="preserve"> </w:t>
      </w:r>
      <w:r w:rsidRPr="004001CC">
        <w:rPr>
          <w:rFonts w:hint="cs"/>
          <w:rtl/>
        </w:rPr>
        <w:t>يَوۡمَئِذِۢ</w:t>
      </w:r>
      <w:r w:rsidRPr="004001CC">
        <w:rPr>
          <w:rtl/>
        </w:rPr>
        <w:t xml:space="preserve"> </w:t>
      </w:r>
      <w:r w:rsidRPr="004001CC">
        <w:rPr>
          <w:rFonts w:hint="cs"/>
          <w:rtl/>
        </w:rPr>
        <w:t>بِمَا</w:t>
      </w:r>
      <w:r w:rsidRPr="004001CC">
        <w:rPr>
          <w:rtl/>
        </w:rPr>
        <w:t xml:space="preserve"> </w:t>
      </w:r>
      <w:r w:rsidRPr="004001CC">
        <w:rPr>
          <w:rFonts w:hint="cs"/>
          <w:rtl/>
        </w:rPr>
        <w:t>قَدَّمَ</w:t>
      </w:r>
      <w:r w:rsidRPr="004001CC">
        <w:rPr>
          <w:rtl/>
        </w:rPr>
        <w:t xml:space="preserve"> </w:t>
      </w:r>
      <w:r w:rsidRPr="004001CC">
        <w:rPr>
          <w:rFonts w:hint="cs"/>
          <w:rtl/>
        </w:rPr>
        <w:t>وَأَخَّرَ</w:t>
      </w:r>
      <w:r w:rsidRPr="004001CC">
        <w:rPr>
          <w:rtl/>
        </w:rPr>
        <w:t xml:space="preserve"> </w:t>
      </w:r>
      <w:r w:rsidRPr="004001CC">
        <w:rPr>
          <w:rFonts w:hint="cs"/>
          <w:rtl/>
        </w:rPr>
        <w:t>١٣</w:t>
      </w:r>
      <w:r w:rsidRPr="004001CC">
        <w:rPr>
          <w:rtl/>
        </w:rPr>
        <w:t xml:space="preserve"> </w:t>
      </w:r>
      <w:r w:rsidRPr="004001CC">
        <w:rPr>
          <w:rFonts w:hint="cs"/>
          <w:rtl/>
        </w:rPr>
        <w:t>بَلِ</w:t>
      </w:r>
      <w:r w:rsidRPr="004001CC">
        <w:rPr>
          <w:rtl/>
        </w:rPr>
        <w:t xml:space="preserve"> </w:t>
      </w:r>
      <w:r w:rsidRPr="004001CC">
        <w:rPr>
          <w:rFonts w:hint="cs"/>
          <w:rtl/>
        </w:rPr>
        <w:t>ٱلۡإِنسَٰنُ</w:t>
      </w:r>
      <w:r w:rsidRPr="004001CC">
        <w:rPr>
          <w:rtl/>
        </w:rPr>
        <w:t xml:space="preserve"> </w:t>
      </w:r>
      <w:r w:rsidRPr="004001CC">
        <w:rPr>
          <w:rFonts w:hint="cs"/>
          <w:rtl/>
        </w:rPr>
        <w:t>عَلَىٰ</w:t>
      </w:r>
      <w:r w:rsidRPr="004001CC">
        <w:rPr>
          <w:rtl/>
        </w:rPr>
        <w:t xml:space="preserve"> </w:t>
      </w:r>
      <w:r w:rsidRPr="004001CC">
        <w:rPr>
          <w:rFonts w:hint="cs"/>
          <w:rtl/>
        </w:rPr>
        <w:t>نَفۡسِهِۦ</w:t>
      </w:r>
      <w:r w:rsidRPr="004001CC">
        <w:rPr>
          <w:rtl/>
        </w:rPr>
        <w:t xml:space="preserve"> </w:t>
      </w:r>
      <w:r w:rsidRPr="004001CC">
        <w:rPr>
          <w:rFonts w:hint="cs"/>
          <w:rtl/>
        </w:rPr>
        <w:t>بَصِيرَةٞ</w:t>
      </w:r>
      <w:r w:rsidRPr="004001CC">
        <w:rPr>
          <w:rtl/>
        </w:rPr>
        <w:t xml:space="preserve"> </w:t>
      </w:r>
      <w:r w:rsidRPr="004001CC">
        <w:rPr>
          <w:rFonts w:hint="cs"/>
          <w:rtl/>
        </w:rPr>
        <w:t>١٤</w:t>
      </w:r>
      <w:r w:rsidRPr="004001CC">
        <w:rPr>
          <w:rtl/>
        </w:rPr>
        <w:t xml:space="preserve"> </w:t>
      </w:r>
      <w:r w:rsidRPr="004001CC">
        <w:rPr>
          <w:rFonts w:hint="cs"/>
          <w:rtl/>
        </w:rPr>
        <w:t>وَلَوۡ</w:t>
      </w:r>
      <w:r w:rsidRPr="004001CC">
        <w:rPr>
          <w:rtl/>
        </w:rPr>
        <w:t xml:space="preserve"> </w:t>
      </w:r>
      <w:r w:rsidRPr="004001CC">
        <w:rPr>
          <w:rFonts w:hint="cs"/>
          <w:rtl/>
        </w:rPr>
        <w:t>أَلۡقَىٰ</w:t>
      </w:r>
      <w:r w:rsidRPr="004001CC">
        <w:rPr>
          <w:rtl/>
        </w:rPr>
        <w:t xml:space="preserve"> </w:t>
      </w:r>
      <w:r w:rsidRPr="004001CC">
        <w:rPr>
          <w:rFonts w:hint="cs"/>
          <w:rtl/>
        </w:rPr>
        <w:t>مَعَاذِيرَهُۥ</w:t>
      </w:r>
      <w:r w:rsidRPr="004001CC">
        <w:rPr>
          <w:rtl/>
        </w:rPr>
        <w:t xml:space="preserve"> </w:t>
      </w:r>
      <w:r w:rsidRPr="004001CC">
        <w:rPr>
          <w:rFonts w:hint="cs"/>
          <w:rtl/>
        </w:rPr>
        <w:t>١٥</w:t>
      </w:r>
      <w:r w:rsidRPr="004001CC">
        <w:rPr>
          <w:rtl/>
        </w:rPr>
        <w:t xml:space="preserve"> </w:t>
      </w:r>
      <w:r w:rsidRPr="004001CC">
        <w:rPr>
          <w:rFonts w:hint="cs"/>
          <w:rtl/>
        </w:rPr>
        <w:t>لَا</w:t>
      </w:r>
      <w:r w:rsidRPr="004001CC">
        <w:rPr>
          <w:rtl/>
        </w:rPr>
        <w:t xml:space="preserve"> </w:t>
      </w:r>
      <w:r w:rsidRPr="004001CC">
        <w:rPr>
          <w:rFonts w:hint="cs"/>
          <w:rtl/>
        </w:rPr>
        <w:t>تُحَرِّكۡ</w:t>
      </w:r>
      <w:r w:rsidRPr="004001CC">
        <w:rPr>
          <w:rtl/>
        </w:rPr>
        <w:t xml:space="preserve"> </w:t>
      </w:r>
      <w:r w:rsidRPr="004001CC">
        <w:rPr>
          <w:rFonts w:hint="cs"/>
          <w:rtl/>
        </w:rPr>
        <w:t>بِهِۦ</w:t>
      </w:r>
      <w:r w:rsidRPr="004001CC">
        <w:rPr>
          <w:rtl/>
        </w:rPr>
        <w:t xml:space="preserve"> </w:t>
      </w:r>
      <w:r w:rsidRPr="004001CC">
        <w:rPr>
          <w:rFonts w:hint="cs"/>
          <w:rtl/>
        </w:rPr>
        <w:t>لِسَانَكَ</w:t>
      </w:r>
      <w:r w:rsidRPr="004001CC">
        <w:rPr>
          <w:rtl/>
        </w:rPr>
        <w:t xml:space="preserve"> </w:t>
      </w:r>
      <w:r w:rsidRPr="004001CC">
        <w:rPr>
          <w:rFonts w:hint="cs"/>
          <w:rtl/>
        </w:rPr>
        <w:t>لِتَعۡجَلَ</w:t>
      </w:r>
      <w:r w:rsidRPr="004001CC">
        <w:rPr>
          <w:rtl/>
        </w:rPr>
        <w:t xml:space="preserve"> </w:t>
      </w:r>
      <w:r w:rsidRPr="004001CC">
        <w:rPr>
          <w:rFonts w:hint="cs"/>
          <w:rtl/>
        </w:rPr>
        <w:t>بِهِۦٓ</w:t>
      </w:r>
      <w:r w:rsidRPr="004001CC">
        <w:rPr>
          <w:rtl/>
        </w:rPr>
        <w:t xml:space="preserve"> </w:t>
      </w:r>
      <w:r w:rsidRPr="004001CC">
        <w:rPr>
          <w:rFonts w:hint="cs"/>
          <w:rtl/>
        </w:rPr>
        <w:t>١٦</w:t>
      </w:r>
      <w:r w:rsidRPr="004001CC">
        <w:rPr>
          <w:rtl/>
        </w:rPr>
        <w:t xml:space="preserve"> </w:t>
      </w:r>
      <w:r w:rsidRPr="004001CC">
        <w:rPr>
          <w:rFonts w:hint="cs"/>
          <w:rtl/>
        </w:rPr>
        <w:t>إِنَّ</w:t>
      </w:r>
      <w:r w:rsidRPr="004001CC">
        <w:rPr>
          <w:rtl/>
        </w:rPr>
        <w:t xml:space="preserve"> </w:t>
      </w:r>
      <w:r w:rsidRPr="004001CC">
        <w:rPr>
          <w:rFonts w:hint="cs"/>
          <w:rtl/>
        </w:rPr>
        <w:t>عَلَيۡنَا</w:t>
      </w:r>
      <w:r w:rsidRPr="004001CC">
        <w:rPr>
          <w:rtl/>
        </w:rPr>
        <w:t xml:space="preserve"> </w:t>
      </w:r>
      <w:r w:rsidRPr="004001CC">
        <w:rPr>
          <w:rFonts w:hint="cs"/>
          <w:rtl/>
        </w:rPr>
        <w:t>جَمۡعَهُۥ</w:t>
      </w:r>
      <w:r w:rsidRPr="004001CC">
        <w:rPr>
          <w:rtl/>
        </w:rPr>
        <w:t xml:space="preserve"> </w:t>
      </w:r>
      <w:r w:rsidRPr="004001CC">
        <w:rPr>
          <w:rFonts w:hint="cs"/>
          <w:rtl/>
        </w:rPr>
        <w:t>وَقُرۡءَانَهُۥ</w:t>
      </w:r>
      <w:r w:rsidRPr="004001CC">
        <w:rPr>
          <w:rtl/>
        </w:rPr>
        <w:t xml:space="preserve"> </w:t>
      </w:r>
      <w:r w:rsidRPr="004001CC">
        <w:rPr>
          <w:rFonts w:hint="cs"/>
          <w:rtl/>
        </w:rPr>
        <w:t>١٧</w:t>
      </w:r>
      <w:r w:rsidRPr="004001CC">
        <w:rPr>
          <w:rtl/>
        </w:rPr>
        <w:t xml:space="preserve"> </w:t>
      </w:r>
      <w:r w:rsidRPr="004001CC">
        <w:rPr>
          <w:rFonts w:hint="cs"/>
          <w:rtl/>
        </w:rPr>
        <w:t>فَإِذَا</w:t>
      </w:r>
      <w:r w:rsidRPr="004001CC">
        <w:rPr>
          <w:rtl/>
        </w:rPr>
        <w:t xml:space="preserve"> </w:t>
      </w:r>
      <w:r w:rsidRPr="004001CC">
        <w:rPr>
          <w:rFonts w:hint="cs"/>
          <w:rtl/>
        </w:rPr>
        <w:t>قَرَأۡنَٰهُ</w:t>
      </w:r>
      <w:r w:rsidRPr="004001CC">
        <w:rPr>
          <w:rtl/>
        </w:rPr>
        <w:t xml:space="preserve"> </w:t>
      </w:r>
      <w:r w:rsidRPr="004001CC">
        <w:rPr>
          <w:rFonts w:hint="cs"/>
          <w:rtl/>
        </w:rPr>
        <w:t>فَٱتَّبِعۡ</w:t>
      </w:r>
      <w:r w:rsidRPr="004001CC">
        <w:rPr>
          <w:rtl/>
        </w:rPr>
        <w:t xml:space="preserve"> </w:t>
      </w:r>
      <w:r w:rsidRPr="004001CC">
        <w:rPr>
          <w:rFonts w:hint="cs"/>
          <w:rtl/>
        </w:rPr>
        <w:t>قُرۡءَانَهُۥ</w:t>
      </w:r>
      <w:r w:rsidRPr="004001CC">
        <w:rPr>
          <w:rtl/>
        </w:rPr>
        <w:t xml:space="preserve"> </w:t>
      </w:r>
      <w:r w:rsidRPr="004001CC">
        <w:rPr>
          <w:rFonts w:hint="cs"/>
          <w:rtl/>
        </w:rPr>
        <w:t>١٨</w:t>
      </w:r>
      <w:r w:rsidRPr="004001CC">
        <w:rPr>
          <w:rtl/>
        </w:rPr>
        <w:t xml:space="preserve"> </w:t>
      </w:r>
      <w:r w:rsidRPr="004001CC">
        <w:rPr>
          <w:rFonts w:hint="cs"/>
          <w:rtl/>
        </w:rPr>
        <w:t>ثُمَّ</w:t>
      </w:r>
      <w:r w:rsidRPr="004001CC">
        <w:rPr>
          <w:rtl/>
        </w:rPr>
        <w:t xml:space="preserve"> </w:t>
      </w:r>
      <w:r w:rsidRPr="004001CC">
        <w:rPr>
          <w:rFonts w:hint="cs"/>
          <w:rtl/>
        </w:rPr>
        <w:t>إِنَّ</w:t>
      </w:r>
      <w:r w:rsidRPr="004001CC">
        <w:rPr>
          <w:rtl/>
        </w:rPr>
        <w:t xml:space="preserve"> </w:t>
      </w:r>
      <w:r w:rsidRPr="004001CC">
        <w:rPr>
          <w:rFonts w:hint="cs"/>
          <w:rtl/>
        </w:rPr>
        <w:t>عَلَيۡنَا</w:t>
      </w:r>
      <w:r w:rsidRPr="004001CC">
        <w:rPr>
          <w:rtl/>
        </w:rPr>
        <w:t xml:space="preserve"> </w:t>
      </w:r>
      <w:r w:rsidRPr="004001CC">
        <w:rPr>
          <w:rFonts w:hint="cs"/>
          <w:rtl/>
        </w:rPr>
        <w:t>بَيَانَهُۥ</w:t>
      </w:r>
      <w:r w:rsidRPr="004001CC">
        <w:rPr>
          <w:rtl/>
        </w:rPr>
        <w:t xml:space="preserve"> </w:t>
      </w:r>
      <w:r w:rsidRPr="004001CC">
        <w:rPr>
          <w:rFonts w:hint="cs"/>
          <w:rtl/>
        </w:rPr>
        <w:t>١٩</w:t>
      </w:r>
      <w:r w:rsidRPr="004001CC">
        <w:rPr>
          <w:rtl/>
        </w:rPr>
        <w:t xml:space="preserve"> </w:t>
      </w:r>
      <w:r w:rsidRPr="004001CC">
        <w:rPr>
          <w:rFonts w:hint="cs"/>
          <w:rtl/>
        </w:rPr>
        <w:t>كَلَّا</w:t>
      </w:r>
      <w:r w:rsidRPr="004001CC">
        <w:rPr>
          <w:rtl/>
        </w:rPr>
        <w:t xml:space="preserve"> </w:t>
      </w:r>
      <w:r w:rsidRPr="004001CC">
        <w:rPr>
          <w:rFonts w:hint="cs"/>
          <w:rtl/>
        </w:rPr>
        <w:t>بَلۡ</w:t>
      </w:r>
      <w:r w:rsidRPr="004001CC">
        <w:rPr>
          <w:rtl/>
        </w:rPr>
        <w:t xml:space="preserve"> </w:t>
      </w:r>
      <w:r w:rsidRPr="004001CC">
        <w:rPr>
          <w:rFonts w:hint="cs"/>
          <w:rtl/>
        </w:rPr>
        <w:t>تُحِبُّونَ</w:t>
      </w:r>
      <w:r w:rsidRPr="004001CC">
        <w:rPr>
          <w:rtl/>
        </w:rPr>
        <w:t xml:space="preserve"> </w:t>
      </w:r>
      <w:r w:rsidRPr="004001CC">
        <w:rPr>
          <w:rFonts w:hint="cs"/>
          <w:rtl/>
        </w:rPr>
        <w:t>ٱلۡعَاجِلَةَ</w:t>
      </w:r>
      <w:r w:rsidRPr="004001CC">
        <w:rPr>
          <w:rtl/>
        </w:rPr>
        <w:t xml:space="preserve"> </w:t>
      </w:r>
      <w:r w:rsidRPr="004001CC">
        <w:rPr>
          <w:rFonts w:hint="cs"/>
          <w:rtl/>
        </w:rPr>
        <w:t>٢٠</w:t>
      </w:r>
      <w:r w:rsidRPr="004001CC">
        <w:rPr>
          <w:rtl/>
        </w:rPr>
        <w:t xml:space="preserve"> </w:t>
      </w:r>
      <w:r w:rsidRPr="004001CC">
        <w:rPr>
          <w:rFonts w:hint="cs"/>
          <w:rtl/>
        </w:rPr>
        <w:t>وَتَذَرُونَ</w:t>
      </w:r>
      <w:r w:rsidRPr="004001CC">
        <w:rPr>
          <w:rtl/>
        </w:rPr>
        <w:t xml:space="preserve"> </w:t>
      </w:r>
      <w:r w:rsidRPr="004001CC">
        <w:rPr>
          <w:rFonts w:hint="cs"/>
          <w:rtl/>
        </w:rPr>
        <w:t>ٱلۡأٓخِرَةَ</w:t>
      </w:r>
      <w:r w:rsidRPr="004001CC">
        <w:rPr>
          <w:rtl/>
        </w:rPr>
        <w:t xml:space="preserve"> </w:t>
      </w:r>
      <w:r w:rsidRPr="004001CC">
        <w:rPr>
          <w:rFonts w:hint="cs"/>
          <w:rtl/>
        </w:rPr>
        <w:t>٢١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w:t>
      </w:r>
      <w:r w:rsidRPr="004001CC">
        <w:rPr>
          <w:rStyle w:val="7-Char"/>
          <w:rFonts w:hint="cs"/>
          <w:rtl/>
          <w:lang w:bidi="ar-SA"/>
        </w:rPr>
        <w:t>یامة</w:t>
      </w:r>
      <w:r w:rsidRPr="004001CC">
        <w:rPr>
          <w:rStyle w:val="7-Char"/>
          <w:rtl/>
          <w:lang w:bidi="ar-SA"/>
        </w:rPr>
        <w:t>:</w:t>
      </w:r>
      <w:r w:rsidRPr="004001CC">
        <w:rPr>
          <w:rStyle w:val="7-Char"/>
          <w:rFonts w:hint="cs"/>
          <w:rtl/>
        </w:rPr>
        <w:t>13-21</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در آن روز خبر داده می‌شود انسان به آنچه </w:t>
      </w:r>
      <w:r w:rsidR="000076E5" w:rsidRPr="004001CC">
        <w:rPr>
          <w:rFonts w:hint="cs"/>
          <w:rtl/>
        </w:rPr>
        <w:t xml:space="preserve">ازپیش فرستاده و آنچه بازپس گذاشته </w:t>
      </w:r>
      <w:r w:rsidRPr="004001CC">
        <w:rPr>
          <w:rFonts w:hint="cs"/>
          <w:rtl/>
        </w:rPr>
        <w:t>است(13) بلکه (خبر لازم نیست) انسان بر خودش بیناست(14) و اگر</w:t>
      </w:r>
      <w:r w:rsidR="00DD3AFB" w:rsidRPr="004001CC">
        <w:rPr>
          <w:rFonts w:hint="cs"/>
          <w:rtl/>
        </w:rPr>
        <w:t xml:space="preserve"> </w:t>
      </w:r>
      <w:r w:rsidR="000076E5" w:rsidRPr="004001CC">
        <w:rPr>
          <w:rFonts w:hint="cs"/>
          <w:rtl/>
        </w:rPr>
        <w:t>چه عذرهای</w:t>
      </w:r>
      <w:r w:rsidRPr="004001CC">
        <w:rPr>
          <w:rFonts w:hint="cs"/>
          <w:rtl/>
        </w:rPr>
        <w:t xml:space="preserve">ی برای خود القاء کند و پرده‌پوشی نماید(15) زبانت را </w:t>
      </w:r>
      <w:r w:rsidR="000076E5" w:rsidRPr="004001CC">
        <w:rPr>
          <w:rFonts w:hint="cs"/>
          <w:rtl/>
        </w:rPr>
        <w:t xml:space="preserve">(هنگام نزول آیات) </w:t>
      </w:r>
      <w:r w:rsidRPr="004001CC">
        <w:rPr>
          <w:rFonts w:hint="cs"/>
          <w:rtl/>
        </w:rPr>
        <w:t>به آن حرکت مده برای آنکه به</w:t>
      </w:r>
      <w:r w:rsidR="000076E5" w:rsidRPr="004001CC">
        <w:rPr>
          <w:rFonts w:hint="cs"/>
          <w:rtl/>
        </w:rPr>
        <w:t>(قرائت وحفظ) آن شتاب کنی(16) که بر عهد</w:t>
      </w:r>
      <w:r w:rsidR="00117E64" w:rsidRPr="004001CC">
        <w:rPr>
          <w:rFonts w:hint="cs"/>
          <w:rtl/>
        </w:rPr>
        <w:t>ۀ</w:t>
      </w:r>
      <w:r w:rsidR="000076E5" w:rsidRPr="004001CC">
        <w:rPr>
          <w:rFonts w:hint="cs"/>
          <w:rtl/>
        </w:rPr>
        <w:t xml:space="preserve"> ما</w:t>
      </w:r>
      <w:r w:rsidRPr="004001CC">
        <w:rPr>
          <w:rFonts w:hint="cs"/>
          <w:rtl/>
        </w:rPr>
        <w:t>ست جمع</w:t>
      </w:r>
      <w:r w:rsidR="000076E5" w:rsidRPr="004001CC">
        <w:rPr>
          <w:rFonts w:hint="cs"/>
          <w:rtl/>
        </w:rPr>
        <w:t>ش(درحافظۀ تو)</w:t>
      </w:r>
      <w:r w:rsidRPr="004001CC">
        <w:rPr>
          <w:rFonts w:hint="cs"/>
          <w:rtl/>
        </w:rPr>
        <w:t xml:space="preserve"> و قرائت آن(17) پس چون آنرا قرائت کردیم پیروی کن</w:t>
      </w:r>
      <w:r w:rsidR="000076E5" w:rsidRPr="004001CC">
        <w:rPr>
          <w:rFonts w:hint="cs"/>
          <w:rtl/>
        </w:rPr>
        <w:t xml:space="preserve"> قرائت آن را(18) سپس بر عهد</w:t>
      </w:r>
      <w:r w:rsidR="00117E64" w:rsidRPr="004001CC">
        <w:rPr>
          <w:rFonts w:hint="cs"/>
          <w:rtl/>
        </w:rPr>
        <w:t>ۀ</w:t>
      </w:r>
      <w:r w:rsidR="000076E5" w:rsidRPr="004001CC">
        <w:rPr>
          <w:rFonts w:hint="cs"/>
          <w:rtl/>
        </w:rPr>
        <w:t xml:space="preserve"> ما</w:t>
      </w:r>
      <w:r w:rsidRPr="004001CC">
        <w:rPr>
          <w:rFonts w:hint="cs"/>
          <w:rtl/>
        </w:rPr>
        <w:t>ست بیان</w:t>
      </w:r>
      <w:r w:rsidR="000076E5" w:rsidRPr="004001CC">
        <w:rPr>
          <w:rFonts w:hint="cs"/>
          <w:rtl/>
        </w:rPr>
        <w:t xml:space="preserve"> </w:t>
      </w:r>
      <w:r w:rsidRPr="004001CC">
        <w:rPr>
          <w:rFonts w:hint="cs"/>
          <w:rtl/>
        </w:rPr>
        <w:t xml:space="preserve">آن(19) </w:t>
      </w:r>
      <w:r w:rsidR="000076E5" w:rsidRPr="004001CC">
        <w:rPr>
          <w:rFonts w:hint="cs"/>
          <w:rtl/>
        </w:rPr>
        <w:t>چنین نیست(که می</w:t>
      </w:r>
      <w:r w:rsidR="000076E5" w:rsidRPr="004001CC">
        <w:rPr>
          <w:rtl/>
        </w:rPr>
        <w:softHyphen/>
      </w:r>
      <w:r w:rsidR="000076E5" w:rsidRPr="004001CC">
        <w:rPr>
          <w:rFonts w:hint="cs"/>
          <w:rtl/>
        </w:rPr>
        <w:t>گویید)</w:t>
      </w:r>
      <w:r w:rsidRPr="004001CC">
        <w:rPr>
          <w:rFonts w:hint="cs"/>
          <w:rtl/>
        </w:rPr>
        <w:t xml:space="preserve"> بلکه </w:t>
      </w:r>
      <w:r w:rsidR="000076E5" w:rsidRPr="004001CC">
        <w:rPr>
          <w:rFonts w:hint="cs"/>
          <w:rtl/>
        </w:rPr>
        <w:t xml:space="preserve">شما دنیا را دوست می‌دارید </w:t>
      </w:r>
      <w:r w:rsidRPr="004001CC">
        <w:rPr>
          <w:rFonts w:hint="cs"/>
          <w:rtl/>
        </w:rPr>
        <w:t>(20) و رها می‌کنید آخرت را.(21)</w:t>
      </w:r>
    </w:p>
    <w:p w:rsidR="00AF60CF" w:rsidRPr="004001CC" w:rsidRDefault="00AF60CF" w:rsidP="00076C70">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076C70" w:rsidRPr="004001CC">
        <w:rPr>
          <w:rFonts w:ascii="Traditional Arabic" w:hAnsi="Traditional Arabic" w:cs="Traditional Arabic"/>
          <w:rtl/>
        </w:rPr>
        <w:t>﴿</w:t>
      </w:r>
      <w:r w:rsidR="007366C9" w:rsidRPr="004001CC">
        <w:rPr>
          <w:rStyle w:val="5-Char"/>
          <w:rFonts w:hint="cs"/>
          <w:rtl/>
        </w:rPr>
        <w:t>مَعَاذِيرَهُ</w:t>
      </w:r>
      <w:r w:rsidR="00076C70" w:rsidRPr="004001CC">
        <w:rPr>
          <w:rFonts w:ascii="Traditional Arabic" w:hAnsi="Traditional Arabic" w:cs="Traditional Arabic"/>
          <w:rtl/>
        </w:rPr>
        <w:t>﴾</w:t>
      </w:r>
      <w:r w:rsidR="00DD3AFB" w:rsidRPr="004001CC">
        <w:rPr>
          <w:rFonts w:ascii="Lotus Linotype" w:hAnsi="Lotus Linotype" w:cs="Lotus Linotype" w:hint="cs"/>
          <w:sz w:val="24"/>
          <w:szCs w:val="24"/>
          <w:rtl/>
        </w:rPr>
        <w:t xml:space="preserve"> </w:t>
      </w:r>
      <w:r w:rsidRPr="004001CC">
        <w:rPr>
          <w:rFonts w:hint="cs"/>
          <w:szCs w:val="28"/>
          <w:rtl/>
        </w:rPr>
        <w:t xml:space="preserve">جمع </w:t>
      </w:r>
      <w:r w:rsidRPr="004001CC">
        <w:rPr>
          <w:szCs w:val="28"/>
          <w:rtl/>
        </w:rPr>
        <w:t>معذر</w:t>
      </w:r>
      <w:r w:rsidR="00DD3AFB" w:rsidRPr="004001CC">
        <w:rPr>
          <w:szCs w:val="28"/>
          <w:rtl/>
        </w:rPr>
        <w:t>ة</w:t>
      </w:r>
      <w:r w:rsidRPr="004001CC">
        <w:rPr>
          <w:rFonts w:hint="cs"/>
          <w:szCs w:val="28"/>
          <w:rtl/>
        </w:rPr>
        <w:t xml:space="preserve"> است که انسان برای گناهان </w:t>
      </w:r>
      <w:r w:rsidR="00946B83" w:rsidRPr="004001CC">
        <w:rPr>
          <w:rFonts w:hint="cs"/>
          <w:szCs w:val="28"/>
          <w:rtl/>
        </w:rPr>
        <w:t>خود معذرت‌خواهی می‌کند، و عذرهای</w:t>
      </w:r>
      <w:r w:rsidRPr="004001CC">
        <w:rPr>
          <w:rFonts w:hint="cs"/>
          <w:szCs w:val="28"/>
          <w:rtl/>
        </w:rPr>
        <w:t xml:space="preserve">ی می‌آورد، ممکن است جمع </w:t>
      </w:r>
      <w:r w:rsidRPr="004001CC">
        <w:rPr>
          <w:rFonts w:ascii="Traditional Arabic" w:hAnsi="Traditional Arabic"/>
          <w:sz w:val="32"/>
          <w:szCs w:val="28"/>
          <w:rtl/>
        </w:rPr>
        <w:t>معذار</w:t>
      </w:r>
      <w:r w:rsidRPr="004001CC">
        <w:rPr>
          <w:rFonts w:hint="cs"/>
          <w:szCs w:val="28"/>
          <w:rtl/>
        </w:rPr>
        <w:t xml:space="preserve"> به معنی</w:t>
      </w:r>
      <w:r w:rsidR="00DD3AFB" w:rsidRPr="004001CC">
        <w:rPr>
          <w:rFonts w:hint="cs"/>
          <w:szCs w:val="28"/>
          <w:rtl/>
        </w:rPr>
        <w:t>؛</w:t>
      </w:r>
      <w:r w:rsidRPr="004001CC">
        <w:rPr>
          <w:rFonts w:hint="cs"/>
          <w:szCs w:val="28"/>
          <w:rtl/>
        </w:rPr>
        <w:t xml:space="preserve"> ستر باشد یعنی به عمل خود پرده‌پوشی کند. و در جمل</w:t>
      </w:r>
      <w:r w:rsidR="00117E64" w:rsidRPr="004001CC">
        <w:rPr>
          <w:rFonts w:hint="cs"/>
          <w:szCs w:val="28"/>
          <w:rtl/>
        </w:rPr>
        <w:t>ۀ</w:t>
      </w:r>
      <w:r w:rsidR="002D7F6D" w:rsidRPr="004001CC">
        <w:rPr>
          <w:rFonts w:hint="cs"/>
          <w:szCs w:val="28"/>
          <w:rtl/>
        </w:rPr>
        <w:t xml:space="preserve">: </w:t>
      </w:r>
      <w:r w:rsidR="00076C70" w:rsidRPr="004001CC">
        <w:rPr>
          <w:rFonts w:ascii="Traditional Arabic" w:hAnsi="Traditional Arabic" w:cs="Traditional Arabic"/>
          <w:rtl/>
        </w:rPr>
        <w:t>﴿</w:t>
      </w:r>
      <w:r w:rsidR="007366C9" w:rsidRPr="004001CC">
        <w:rPr>
          <w:rStyle w:val="5-Char"/>
          <w:rFonts w:hint="cs"/>
          <w:rtl/>
        </w:rPr>
        <w:t>لَا</w:t>
      </w:r>
      <w:r w:rsidR="007366C9" w:rsidRPr="004001CC">
        <w:rPr>
          <w:rStyle w:val="5-Char"/>
          <w:rtl/>
        </w:rPr>
        <w:t xml:space="preserve"> </w:t>
      </w:r>
      <w:r w:rsidR="007366C9" w:rsidRPr="004001CC">
        <w:rPr>
          <w:rStyle w:val="5-Char"/>
          <w:rFonts w:hint="cs"/>
          <w:rtl/>
        </w:rPr>
        <w:t>تُحَرِّكۡ</w:t>
      </w:r>
      <w:r w:rsidR="007366C9" w:rsidRPr="004001CC">
        <w:rPr>
          <w:rStyle w:val="5-Char"/>
          <w:rtl/>
        </w:rPr>
        <w:t xml:space="preserve"> </w:t>
      </w:r>
      <w:r w:rsidR="007366C9" w:rsidRPr="004001CC">
        <w:rPr>
          <w:rStyle w:val="5-Char"/>
          <w:rFonts w:hint="cs"/>
          <w:rtl/>
        </w:rPr>
        <w:t>بِهِۦ...</w:t>
      </w:r>
      <w:r w:rsidR="00076C70" w:rsidRPr="004001CC">
        <w:rPr>
          <w:rFonts w:ascii="Traditional Arabic" w:hAnsi="Traditional Arabic" w:cs="Traditional Arabic"/>
          <w:rtl/>
        </w:rPr>
        <w:t>﴾</w:t>
      </w:r>
      <w:r w:rsidRPr="004001CC">
        <w:rPr>
          <w:rFonts w:hint="cs"/>
          <w:szCs w:val="28"/>
          <w:rtl/>
        </w:rPr>
        <w:t xml:space="preserve"> دو احتمال گفته‌اند</w:t>
      </w:r>
      <w:r w:rsidR="002D7F6D" w:rsidRPr="004001CC">
        <w:rPr>
          <w:rFonts w:hint="cs"/>
          <w:szCs w:val="28"/>
          <w:rtl/>
        </w:rPr>
        <w:t xml:space="preserve">: </w:t>
      </w:r>
      <w:r w:rsidRPr="004001CC">
        <w:rPr>
          <w:rFonts w:hint="cs"/>
          <w:b/>
          <w:bCs/>
          <w:szCs w:val="28"/>
          <w:rtl/>
        </w:rPr>
        <w:t>اول</w:t>
      </w:r>
      <w:r w:rsidR="002D7F6D" w:rsidRPr="004001CC">
        <w:rPr>
          <w:rFonts w:hint="cs"/>
          <w:b/>
          <w:bCs/>
          <w:szCs w:val="28"/>
          <w:rtl/>
        </w:rPr>
        <w:t xml:space="preserve">: </w:t>
      </w:r>
      <w:r w:rsidRPr="004001CC">
        <w:rPr>
          <w:rFonts w:hint="cs"/>
          <w:szCs w:val="28"/>
          <w:rtl/>
        </w:rPr>
        <w:t>اینکه خطاب به رسول خدا</w:t>
      </w:r>
      <w:r w:rsidR="003D5952" w:rsidRPr="004001CC">
        <w:rPr>
          <w:rFonts w:cs="CTraditional Arabic" w:hint="cs"/>
          <w:szCs w:val="28"/>
          <w:rtl/>
        </w:rPr>
        <w:t>ص</w:t>
      </w:r>
      <w:r w:rsidRPr="004001CC">
        <w:rPr>
          <w:rFonts w:hint="cs"/>
          <w:szCs w:val="28"/>
          <w:rtl/>
        </w:rPr>
        <w:t xml:space="preserve"> باشد که او در موقع نزول وحی و قرائت جبرئیل عجله می‌کرد و همراه با قرائت جبرئیل زبان خود را به قرائت حرکت می‌داد </w:t>
      </w:r>
      <w:r w:rsidR="00946B83" w:rsidRPr="004001CC">
        <w:rPr>
          <w:rFonts w:hint="cs"/>
          <w:szCs w:val="28"/>
          <w:rtl/>
        </w:rPr>
        <w:t>یعنی آیات را می</w:t>
      </w:r>
      <w:r w:rsidR="00946B83" w:rsidRPr="004001CC">
        <w:rPr>
          <w:rFonts w:hint="cs"/>
          <w:szCs w:val="28"/>
          <w:rtl/>
        </w:rPr>
        <w:softHyphen/>
        <w:t xml:space="preserve">خواند، </w:t>
      </w:r>
      <w:r w:rsidRPr="004001CC">
        <w:rPr>
          <w:rFonts w:hint="cs"/>
          <w:szCs w:val="28"/>
          <w:rtl/>
        </w:rPr>
        <w:t>بر</w:t>
      </w:r>
      <w:r w:rsidR="00DD3AFB" w:rsidRPr="004001CC">
        <w:rPr>
          <w:rFonts w:hint="cs"/>
          <w:szCs w:val="28"/>
          <w:rtl/>
        </w:rPr>
        <w:t>ا</w:t>
      </w:r>
      <w:r w:rsidRPr="004001CC">
        <w:rPr>
          <w:rFonts w:hint="cs"/>
          <w:szCs w:val="28"/>
          <w:rtl/>
        </w:rPr>
        <w:t xml:space="preserve">ی اینکه فراموش نکند، خدا او را از عجله نهی می‌کند. و </w:t>
      </w:r>
      <w:r w:rsidRPr="004001CC">
        <w:rPr>
          <w:rFonts w:hint="cs"/>
          <w:b/>
          <w:bCs/>
          <w:szCs w:val="28"/>
          <w:rtl/>
        </w:rPr>
        <w:t>دوم</w:t>
      </w:r>
      <w:r w:rsidR="002D7F6D" w:rsidRPr="004001CC">
        <w:rPr>
          <w:rFonts w:hint="cs"/>
          <w:b/>
          <w:bCs/>
          <w:szCs w:val="28"/>
          <w:rtl/>
        </w:rPr>
        <w:t xml:space="preserve">: </w:t>
      </w:r>
      <w:r w:rsidRPr="004001CC">
        <w:rPr>
          <w:rFonts w:hint="cs"/>
          <w:szCs w:val="28"/>
          <w:rtl/>
        </w:rPr>
        <w:t>اینکه خطاب به انسان باشد در روز معاد به قرین</w:t>
      </w:r>
      <w:r w:rsidR="00117E64" w:rsidRPr="004001CC">
        <w:rPr>
          <w:rFonts w:hint="cs"/>
          <w:szCs w:val="28"/>
          <w:rtl/>
        </w:rPr>
        <w:t>ۀ</w:t>
      </w:r>
      <w:r w:rsidRPr="004001CC">
        <w:rPr>
          <w:rFonts w:hint="cs"/>
          <w:szCs w:val="28"/>
          <w:rtl/>
        </w:rPr>
        <w:t xml:space="preserve"> آیات قبل و بعد چون انسان در موقع قرائت نام</w:t>
      </w:r>
      <w:r w:rsidR="00117E64" w:rsidRPr="004001CC">
        <w:rPr>
          <w:rFonts w:hint="cs"/>
          <w:szCs w:val="28"/>
          <w:rtl/>
        </w:rPr>
        <w:t>ۀ</w:t>
      </w:r>
      <w:r w:rsidRPr="004001CC">
        <w:rPr>
          <w:rFonts w:hint="cs"/>
          <w:szCs w:val="28"/>
          <w:rtl/>
        </w:rPr>
        <w:t xml:space="preserve"> عمل از ترس تلجلج می‌کند و عجله می‌نماید، خدا فرموده به او گفته می‌شود عجله مکن که بر عهد</w:t>
      </w:r>
      <w:r w:rsidR="00117E64" w:rsidRPr="004001CC">
        <w:rPr>
          <w:rFonts w:hint="cs"/>
          <w:szCs w:val="28"/>
          <w:rtl/>
        </w:rPr>
        <w:t>ۀ</w:t>
      </w:r>
      <w:r w:rsidRPr="004001CC">
        <w:rPr>
          <w:rFonts w:hint="cs"/>
          <w:szCs w:val="28"/>
          <w:rtl/>
        </w:rPr>
        <w:t xml:space="preserve"> ما بوده جمع و ضبط آن، چون ما قرائت و یکی‌یکی اعمال تو را ذکر کردیم تو قرائت آن را پیروی کن به تصدیق آن و ما به تفصیل گناهان تو را بیان می‌کنیم. ولی قول ظاهر و قوی همان معنی اول است که خطاب به پیغمبر اکرم</w:t>
      </w:r>
      <w:r w:rsidR="003D5952" w:rsidRPr="004001CC">
        <w:rPr>
          <w:rFonts w:cs="CTraditional Arabic" w:hint="cs"/>
          <w:szCs w:val="28"/>
          <w:rtl/>
        </w:rPr>
        <w:t>ص</w:t>
      </w:r>
      <w:r w:rsidRPr="004001CC">
        <w:rPr>
          <w:rFonts w:hint="cs"/>
          <w:szCs w:val="28"/>
          <w:rtl/>
        </w:rPr>
        <w:t xml:space="preserve"> باشد. و جمل</w:t>
      </w:r>
      <w:r w:rsidR="00117E64" w:rsidRPr="004001CC">
        <w:rPr>
          <w:rFonts w:hint="cs"/>
          <w:szCs w:val="28"/>
          <w:rtl/>
        </w:rPr>
        <w:t>ۀ</w:t>
      </w:r>
      <w:r w:rsidRPr="004001CC">
        <w:rPr>
          <w:rFonts w:hint="cs"/>
          <w:szCs w:val="28"/>
          <w:rtl/>
        </w:rPr>
        <w:t xml:space="preserve"> </w:t>
      </w:r>
      <w:r w:rsidR="00076C70" w:rsidRPr="004001CC">
        <w:rPr>
          <w:rFonts w:ascii="Traditional Arabic" w:hAnsi="Traditional Arabic" w:cs="Traditional Arabic"/>
          <w:rtl/>
        </w:rPr>
        <w:t>﴿</w:t>
      </w:r>
      <w:r w:rsidR="007366C9" w:rsidRPr="004001CC">
        <w:rPr>
          <w:rStyle w:val="5-Char"/>
          <w:rFonts w:hint="cs"/>
          <w:rtl/>
        </w:rPr>
        <w:t>إِنَّ</w:t>
      </w:r>
      <w:r w:rsidR="007366C9" w:rsidRPr="004001CC">
        <w:rPr>
          <w:rStyle w:val="5-Char"/>
          <w:rtl/>
        </w:rPr>
        <w:t xml:space="preserve"> </w:t>
      </w:r>
      <w:r w:rsidR="007366C9" w:rsidRPr="004001CC">
        <w:rPr>
          <w:rStyle w:val="5-Char"/>
          <w:rFonts w:hint="cs"/>
          <w:rtl/>
        </w:rPr>
        <w:t>عَلَيۡنَا</w:t>
      </w:r>
      <w:r w:rsidR="007366C9" w:rsidRPr="004001CC">
        <w:rPr>
          <w:rStyle w:val="5-Char"/>
          <w:rtl/>
        </w:rPr>
        <w:t xml:space="preserve"> </w:t>
      </w:r>
      <w:r w:rsidR="007366C9" w:rsidRPr="004001CC">
        <w:rPr>
          <w:rStyle w:val="5-Char"/>
          <w:rFonts w:hint="cs"/>
          <w:rtl/>
        </w:rPr>
        <w:t>بَيَانَهُۥ</w:t>
      </w:r>
      <w:r w:rsidR="00076C70" w:rsidRPr="004001CC">
        <w:rPr>
          <w:rFonts w:ascii="Traditional Arabic" w:hAnsi="Traditional Arabic" w:cs="Traditional Arabic"/>
          <w:rtl/>
        </w:rPr>
        <w:t>﴾</w:t>
      </w:r>
      <w:r w:rsidRPr="004001CC">
        <w:rPr>
          <w:rFonts w:hint="cs"/>
          <w:szCs w:val="28"/>
          <w:rtl/>
        </w:rPr>
        <w:t xml:space="preserve"> دلالت دارد بر جواز تأخیر بیان از وقت خطاب و همچنین دلالت دارد بر وجوب بیان بر خدا آنچه را که لازم‌العلم والعمل است که خود خدا باید بگوید و بیان کند نه دیگری.</w:t>
      </w:r>
    </w:p>
    <w:p w:rsidR="0027693F" w:rsidRPr="004001CC" w:rsidRDefault="0027693F" w:rsidP="00656E79">
      <w:pPr>
        <w:pStyle w:val="3-"/>
        <w:rPr>
          <w:rtl/>
        </w:rPr>
      </w:pPr>
      <w:r w:rsidRPr="004001CC">
        <w:rPr>
          <w:rFonts w:ascii="Traditional Arabic" w:hAnsi="Traditional Arabic" w:cs="Traditional Arabic"/>
          <w:rtl/>
        </w:rPr>
        <w:t>﴿</w:t>
      </w:r>
      <w:r w:rsidRPr="004001CC">
        <w:rPr>
          <w:rFonts w:hint="cs"/>
          <w:rtl/>
        </w:rPr>
        <w:t>وُجُوهٞ</w:t>
      </w:r>
      <w:r w:rsidRPr="004001CC">
        <w:rPr>
          <w:rtl/>
        </w:rPr>
        <w:t xml:space="preserve"> </w:t>
      </w:r>
      <w:r w:rsidRPr="004001CC">
        <w:rPr>
          <w:rFonts w:hint="cs"/>
          <w:rtl/>
        </w:rPr>
        <w:t>يَوۡمَئِذٖ</w:t>
      </w:r>
      <w:r w:rsidRPr="004001CC">
        <w:rPr>
          <w:rtl/>
        </w:rPr>
        <w:t xml:space="preserve"> </w:t>
      </w:r>
      <w:r w:rsidRPr="004001CC">
        <w:rPr>
          <w:rFonts w:hint="cs"/>
          <w:rtl/>
        </w:rPr>
        <w:t>نَّاضِرَةٌ</w:t>
      </w:r>
      <w:r w:rsidRPr="004001CC">
        <w:rPr>
          <w:rtl/>
        </w:rPr>
        <w:t xml:space="preserve"> </w:t>
      </w:r>
      <w:r w:rsidRPr="004001CC">
        <w:rPr>
          <w:rFonts w:hint="cs"/>
          <w:rtl/>
        </w:rPr>
        <w:t>٢٢</w:t>
      </w:r>
      <w:r w:rsidRPr="004001CC">
        <w:rPr>
          <w:rtl/>
        </w:rPr>
        <w:t xml:space="preserve"> </w:t>
      </w:r>
      <w:r w:rsidRPr="004001CC">
        <w:rPr>
          <w:rFonts w:hint="cs"/>
          <w:rtl/>
        </w:rPr>
        <w:t>إِلَىٰ</w:t>
      </w:r>
      <w:r w:rsidRPr="004001CC">
        <w:rPr>
          <w:rtl/>
        </w:rPr>
        <w:t xml:space="preserve"> </w:t>
      </w:r>
      <w:r w:rsidRPr="004001CC">
        <w:rPr>
          <w:rFonts w:hint="cs"/>
          <w:rtl/>
        </w:rPr>
        <w:t>رَبِّهَا</w:t>
      </w:r>
      <w:r w:rsidRPr="004001CC">
        <w:rPr>
          <w:rtl/>
        </w:rPr>
        <w:t xml:space="preserve"> </w:t>
      </w:r>
      <w:r w:rsidRPr="004001CC">
        <w:rPr>
          <w:rFonts w:hint="cs"/>
          <w:rtl/>
        </w:rPr>
        <w:t>نَاظِرَةٞ</w:t>
      </w:r>
      <w:r w:rsidRPr="004001CC">
        <w:rPr>
          <w:rtl/>
        </w:rPr>
        <w:t xml:space="preserve"> </w:t>
      </w:r>
      <w:r w:rsidRPr="004001CC">
        <w:rPr>
          <w:rFonts w:hint="cs"/>
          <w:rtl/>
        </w:rPr>
        <w:t>٢٣</w:t>
      </w:r>
      <w:r w:rsidRPr="004001CC">
        <w:rPr>
          <w:rtl/>
        </w:rPr>
        <w:t xml:space="preserve"> </w:t>
      </w:r>
      <w:r w:rsidRPr="004001CC">
        <w:rPr>
          <w:rFonts w:hint="cs"/>
          <w:rtl/>
        </w:rPr>
        <w:t>وَوُجُوهٞ</w:t>
      </w:r>
      <w:r w:rsidRPr="004001CC">
        <w:rPr>
          <w:rtl/>
        </w:rPr>
        <w:t xml:space="preserve"> </w:t>
      </w:r>
      <w:r w:rsidRPr="004001CC">
        <w:rPr>
          <w:rFonts w:hint="cs"/>
          <w:rtl/>
        </w:rPr>
        <w:t>يَوۡمَئِذِۢ</w:t>
      </w:r>
      <w:r w:rsidRPr="004001CC">
        <w:rPr>
          <w:rtl/>
        </w:rPr>
        <w:t xml:space="preserve"> </w:t>
      </w:r>
      <w:r w:rsidRPr="004001CC">
        <w:rPr>
          <w:rFonts w:hint="cs"/>
          <w:rtl/>
        </w:rPr>
        <w:t>بَاسِرَةٞ</w:t>
      </w:r>
      <w:r w:rsidRPr="004001CC">
        <w:rPr>
          <w:rtl/>
        </w:rPr>
        <w:t xml:space="preserve"> </w:t>
      </w:r>
      <w:r w:rsidRPr="004001CC">
        <w:rPr>
          <w:rFonts w:hint="cs"/>
          <w:rtl/>
        </w:rPr>
        <w:t>٢٤</w:t>
      </w:r>
      <w:r w:rsidRPr="004001CC">
        <w:rPr>
          <w:rtl/>
        </w:rPr>
        <w:t xml:space="preserve"> </w:t>
      </w:r>
      <w:r w:rsidRPr="004001CC">
        <w:rPr>
          <w:rFonts w:hint="cs"/>
          <w:rtl/>
        </w:rPr>
        <w:t>تَظُنُّ</w:t>
      </w:r>
      <w:r w:rsidRPr="004001CC">
        <w:rPr>
          <w:rtl/>
        </w:rPr>
        <w:t xml:space="preserve"> </w:t>
      </w:r>
      <w:r w:rsidRPr="004001CC">
        <w:rPr>
          <w:rFonts w:hint="cs"/>
          <w:rtl/>
        </w:rPr>
        <w:t>أَن</w:t>
      </w:r>
      <w:r w:rsidRPr="004001CC">
        <w:rPr>
          <w:rtl/>
        </w:rPr>
        <w:t xml:space="preserve"> </w:t>
      </w:r>
      <w:r w:rsidRPr="004001CC">
        <w:rPr>
          <w:rFonts w:hint="cs"/>
          <w:rtl/>
        </w:rPr>
        <w:t>يُفۡعَلَ</w:t>
      </w:r>
      <w:r w:rsidRPr="004001CC">
        <w:rPr>
          <w:rtl/>
        </w:rPr>
        <w:t xml:space="preserve"> </w:t>
      </w:r>
      <w:r w:rsidRPr="004001CC">
        <w:rPr>
          <w:rFonts w:hint="cs"/>
          <w:rtl/>
        </w:rPr>
        <w:t>بِهَا</w:t>
      </w:r>
      <w:r w:rsidRPr="004001CC">
        <w:rPr>
          <w:rtl/>
        </w:rPr>
        <w:t xml:space="preserve"> </w:t>
      </w:r>
      <w:r w:rsidRPr="004001CC">
        <w:rPr>
          <w:rFonts w:hint="cs"/>
          <w:rtl/>
        </w:rPr>
        <w:t>فَاقِرَةٞ</w:t>
      </w:r>
      <w:r w:rsidRPr="004001CC">
        <w:rPr>
          <w:rtl/>
        </w:rPr>
        <w:t xml:space="preserve"> </w:t>
      </w:r>
      <w:r w:rsidRPr="004001CC">
        <w:rPr>
          <w:rFonts w:hint="cs"/>
          <w:rtl/>
        </w:rPr>
        <w:t>٢٥</w:t>
      </w:r>
      <w:r w:rsidRPr="004001CC">
        <w:rPr>
          <w:rtl/>
        </w:rPr>
        <w:t xml:space="preserve"> </w:t>
      </w:r>
      <w:r w:rsidRPr="004001CC">
        <w:rPr>
          <w:rFonts w:hint="cs"/>
          <w:rtl/>
        </w:rPr>
        <w:t>كَلَّآ</w:t>
      </w:r>
      <w:r w:rsidRPr="004001CC">
        <w:rPr>
          <w:rtl/>
        </w:rPr>
        <w:t xml:space="preserve"> </w:t>
      </w:r>
      <w:r w:rsidRPr="004001CC">
        <w:rPr>
          <w:rFonts w:hint="cs"/>
          <w:rtl/>
        </w:rPr>
        <w:t>إِذَا</w:t>
      </w:r>
      <w:r w:rsidRPr="004001CC">
        <w:rPr>
          <w:rtl/>
        </w:rPr>
        <w:t xml:space="preserve"> </w:t>
      </w:r>
      <w:r w:rsidRPr="004001CC">
        <w:rPr>
          <w:rFonts w:hint="cs"/>
          <w:rtl/>
        </w:rPr>
        <w:t>بَلَغَتِ</w:t>
      </w:r>
      <w:r w:rsidRPr="004001CC">
        <w:rPr>
          <w:rtl/>
        </w:rPr>
        <w:t xml:space="preserve"> </w:t>
      </w:r>
      <w:r w:rsidRPr="004001CC">
        <w:rPr>
          <w:rFonts w:hint="cs"/>
          <w:rtl/>
        </w:rPr>
        <w:t>ٱلتَّرَاقِيَ</w:t>
      </w:r>
      <w:r w:rsidRPr="004001CC">
        <w:rPr>
          <w:rtl/>
        </w:rPr>
        <w:t xml:space="preserve"> </w:t>
      </w:r>
      <w:r w:rsidRPr="004001CC">
        <w:rPr>
          <w:rFonts w:hint="cs"/>
          <w:rtl/>
        </w:rPr>
        <w:t>٢٦</w:t>
      </w:r>
      <w:r w:rsidRPr="004001CC">
        <w:rPr>
          <w:rtl/>
        </w:rPr>
        <w:t xml:space="preserve"> </w:t>
      </w:r>
      <w:r w:rsidRPr="004001CC">
        <w:rPr>
          <w:rFonts w:hint="cs"/>
          <w:rtl/>
        </w:rPr>
        <w:t>وَقِيلَ</w:t>
      </w:r>
      <w:r w:rsidRPr="004001CC">
        <w:rPr>
          <w:rtl/>
        </w:rPr>
        <w:t xml:space="preserve"> </w:t>
      </w:r>
      <w:r w:rsidRPr="004001CC">
        <w:rPr>
          <w:rFonts w:hint="cs"/>
          <w:rtl/>
        </w:rPr>
        <w:t>مَنۡۜ</w:t>
      </w:r>
      <w:r w:rsidRPr="004001CC">
        <w:rPr>
          <w:rtl/>
        </w:rPr>
        <w:t xml:space="preserve"> </w:t>
      </w:r>
      <w:r w:rsidRPr="004001CC">
        <w:rPr>
          <w:rFonts w:hint="cs"/>
          <w:rtl/>
        </w:rPr>
        <w:t>رَاقٖ</w:t>
      </w:r>
      <w:r w:rsidRPr="004001CC">
        <w:rPr>
          <w:rtl/>
        </w:rPr>
        <w:t xml:space="preserve"> </w:t>
      </w:r>
      <w:r w:rsidRPr="004001CC">
        <w:rPr>
          <w:rFonts w:hint="cs"/>
          <w:rtl/>
        </w:rPr>
        <w:t>٢٧</w:t>
      </w:r>
      <w:r w:rsidRPr="004001CC">
        <w:rPr>
          <w:rtl/>
        </w:rPr>
        <w:t xml:space="preserve"> </w:t>
      </w:r>
      <w:r w:rsidRPr="004001CC">
        <w:rPr>
          <w:rFonts w:hint="cs"/>
          <w:rtl/>
        </w:rPr>
        <w:t>وَظَنَّ</w:t>
      </w:r>
      <w:r w:rsidRPr="004001CC">
        <w:rPr>
          <w:rtl/>
        </w:rPr>
        <w:t xml:space="preserve"> </w:t>
      </w:r>
      <w:r w:rsidRPr="004001CC">
        <w:rPr>
          <w:rFonts w:hint="cs"/>
          <w:rtl/>
        </w:rPr>
        <w:t>أَنَّهُ</w:t>
      </w:r>
      <w:r w:rsidRPr="004001CC">
        <w:rPr>
          <w:rtl/>
        </w:rPr>
        <w:t xml:space="preserve"> </w:t>
      </w:r>
      <w:r w:rsidRPr="004001CC">
        <w:rPr>
          <w:rFonts w:hint="cs"/>
          <w:rtl/>
        </w:rPr>
        <w:t>ٱلۡفِرَاقُ</w:t>
      </w:r>
      <w:r w:rsidRPr="004001CC">
        <w:rPr>
          <w:rtl/>
        </w:rPr>
        <w:t xml:space="preserve"> </w:t>
      </w:r>
      <w:r w:rsidRPr="004001CC">
        <w:rPr>
          <w:rFonts w:hint="cs"/>
          <w:rtl/>
        </w:rPr>
        <w:t>٢٨</w:t>
      </w:r>
      <w:r w:rsidRPr="004001CC">
        <w:rPr>
          <w:rtl/>
        </w:rPr>
        <w:t xml:space="preserve"> </w:t>
      </w:r>
      <w:r w:rsidRPr="004001CC">
        <w:rPr>
          <w:rFonts w:hint="cs"/>
          <w:rtl/>
        </w:rPr>
        <w:t>وَٱلۡتَفَّتِ</w:t>
      </w:r>
      <w:r w:rsidRPr="004001CC">
        <w:rPr>
          <w:rtl/>
        </w:rPr>
        <w:t xml:space="preserve"> </w:t>
      </w:r>
      <w:r w:rsidRPr="004001CC">
        <w:rPr>
          <w:rFonts w:hint="cs"/>
          <w:rtl/>
        </w:rPr>
        <w:t>ٱلسَّاقُ</w:t>
      </w:r>
      <w:r w:rsidRPr="004001CC">
        <w:rPr>
          <w:rtl/>
        </w:rPr>
        <w:t xml:space="preserve"> </w:t>
      </w:r>
      <w:r w:rsidRPr="004001CC">
        <w:rPr>
          <w:rFonts w:hint="cs"/>
          <w:rtl/>
        </w:rPr>
        <w:t>بِٱلسَّاقِ</w:t>
      </w:r>
      <w:r w:rsidRPr="004001CC">
        <w:rPr>
          <w:rtl/>
        </w:rPr>
        <w:t xml:space="preserve"> </w:t>
      </w:r>
      <w:r w:rsidRPr="004001CC">
        <w:rPr>
          <w:rFonts w:hint="cs"/>
          <w:rtl/>
        </w:rPr>
        <w:t>٢٩</w:t>
      </w:r>
      <w:r w:rsidRPr="004001CC">
        <w:rPr>
          <w:rtl/>
        </w:rPr>
        <w:t xml:space="preserve"> </w:t>
      </w:r>
      <w:r w:rsidRPr="004001CC">
        <w:rPr>
          <w:rFonts w:hint="cs"/>
          <w:rtl/>
        </w:rPr>
        <w:t>إِلَىٰ</w:t>
      </w:r>
      <w:r w:rsidRPr="004001CC">
        <w:rPr>
          <w:rtl/>
        </w:rPr>
        <w:t xml:space="preserve"> </w:t>
      </w:r>
      <w:r w:rsidRPr="004001CC">
        <w:rPr>
          <w:rFonts w:hint="cs"/>
          <w:rtl/>
        </w:rPr>
        <w:t>رَبِّكَ</w:t>
      </w:r>
      <w:r w:rsidRPr="004001CC">
        <w:rPr>
          <w:rtl/>
        </w:rPr>
        <w:t xml:space="preserve"> </w:t>
      </w:r>
      <w:r w:rsidRPr="004001CC">
        <w:rPr>
          <w:rFonts w:hint="cs"/>
          <w:rtl/>
        </w:rPr>
        <w:t>يَوۡمَئِذٍ</w:t>
      </w:r>
      <w:r w:rsidRPr="004001CC">
        <w:rPr>
          <w:rtl/>
        </w:rPr>
        <w:t xml:space="preserve"> </w:t>
      </w:r>
      <w:r w:rsidRPr="004001CC">
        <w:rPr>
          <w:rFonts w:hint="cs"/>
          <w:rtl/>
        </w:rPr>
        <w:t>ٱلۡمَسَاقُ</w:t>
      </w:r>
      <w:r w:rsidRPr="004001CC">
        <w:rPr>
          <w:rtl/>
        </w:rPr>
        <w:t xml:space="preserve"> </w:t>
      </w:r>
      <w:r w:rsidRPr="004001CC">
        <w:rPr>
          <w:rFonts w:hint="cs"/>
          <w:rtl/>
        </w:rPr>
        <w:t>٣٠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w:t>
      </w:r>
      <w:r w:rsidRPr="004001CC">
        <w:rPr>
          <w:rStyle w:val="7-Char"/>
          <w:rFonts w:hint="cs"/>
          <w:rtl/>
          <w:lang w:bidi="ar-SA"/>
        </w:rPr>
        <w:t>یامة</w:t>
      </w:r>
      <w:r w:rsidRPr="004001CC">
        <w:rPr>
          <w:rStyle w:val="7-Char"/>
          <w:rtl/>
          <w:lang w:bidi="ar-SA"/>
        </w:rPr>
        <w:t>:</w:t>
      </w:r>
      <w:r w:rsidRPr="004001CC">
        <w:rPr>
          <w:rStyle w:val="7-Char"/>
          <w:rFonts w:hint="cs"/>
          <w:rtl/>
        </w:rPr>
        <w:t>22-30</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005C6588" w:rsidRPr="004001CC">
        <w:rPr>
          <w:rFonts w:hint="cs"/>
          <w:rtl/>
        </w:rPr>
        <w:t>چهره‌های</w:t>
      </w:r>
      <w:r w:rsidRPr="004001CC">
        <w:rPr>
          <w:rFonts w:hint="cs"/>
          <w:rtl/>
        </w:rPr>
        <w:t>ی در آن روز شاداب</w:t>
      </w:r>
      <w:r w:rsidR="005C6588" w:rsidRPr="004001CC">
        <w:rPr>
          <w:rFonts w:hint="cs"/>
          <w:rtl/>
        </w:rPr>
        <w:t xml:space="preserve"> ا</w:t>
      </w:r>
      <w:r w:rsidRPr="004001CC">
        <w:rPr>
          <w:rFonts w:hint="cs"/>
          <w:rtl/>
        </w:rPr>
        <w:t>ست(22) فقط به سوی لطف خداوند نگر</w:t>
      </w:r>
      <w:r w:rsidR="00236F80" w:rsidRPr="004001CC">
        <w:rPr>
          <w:rFonts w:hint="cs"/>
          <w:rtl/>
        </w:rPr>
        <w:t>ان</w:t>
      </w:r>
      <w:r w:rsidR="005C6588" w:rsidRPr="004001CC">
        <w:rPr>
          <w:rFonts w:hint="cs"/>
          <w:rtl/>
        </w:rPr>
        <w:t xml:space="preserve"> است(23) و چهره‌های</w:t>
      </w:r>
      <w:r w:rsidR="00236F80" w:rsidRPr="004001CC">
        <w:rPr>
          <w:rFonts w:hint="cs"/>
          <w:rtl/>
        </w:rPr>
        <w:t>ی در آن</w:t>
      </w:r>
      <w:r w:rsidR="005C6588" w:rsidRPr="004001CC">
        <w:rPr>
          <w:rFonts w:hint="cs"/>
          <w:rtl/>
        </w:rPr>
        <w:t xml:space="preserve"> </w:t>
      </w:r>
      <w:r w:rsidR="00236F80" w:rsidRPr="004001CC">
        <w:rPr>
          <w:rFonts w:hint="cs"/>
          <w:rtl/>
        </w:rPr>
        <w:t>روز تر</w:t>
      </w:r>
      <w:r w:rsidRPr="004001CC">
        <w:rPr>
          <w:rFonts w:hint="cs"/>
          <w:rtl/>
        </w:rPr>
        <w:t>شروی است(24) گمان دار</w:t>
      </w:r>
      <w:r w:rsidR="005C6588" w:rsidRPr="004001CC">
        <w:rPr>
          <w:rFonts w:hint="cs"/>
          <w:rtl/>
        </w:rPr>
        <w:t>ن</w:t>
      </w:r>
      <w:r w:rsidRPr="004001CC">
        <w:rPr>
          <w:rFonts w:hint="cs"/>
          <w:rtl/>
        </w:rPr>
        <w:t xml:space="preserve">د رفتار کمرشکنی با </w:t>
      </w:r>
      <w:r w:rsidR="005C6588" w:rsidRPr="004001CC">
        <w:rPr>
          <w:rFonts w:hint="cs"/>
          <w:rtl/>
        </w:rPr>
        <w:t>آنها می‌شو</w:t>
      </w:r>
      <w:r w:rsidRPr="004001CC">
        <w:rPr>
          <w:rFonts w:hint="cs"/>
          <w:rtl/>
        </w:rPr>
        <w:t xml:space="preserve">د(25) </w:t>
      </w:r>
      <w:r w:rsidR="005C6588" w:rsidRPr="004001CC">
        <w:rPr>
          <w:rFonts w:hint="cs"/>
          <w:rtl/>
        </w:rPr>
        <w:t>چنین نیست</w:t>
      </w:r>
      <w:r w:rsidRPr="004001CC">
        <w:rPr>
          <w:rFonts w:hint="cs"/>
          <w:rtl/>
        </w:rPr>
        <w:t xml:space="preserve"> </w:t>
      </w:r>
      <w:r w:rsidR="005C6588" w:rsidRPr="004001CC">
        <w:rPr>
          <w:rFonts w:hint="cs"/>
          <w:rtl/>
        </w:rPr>
        <w:t xml:space="preserve">(که </w:t>
      </w:r>
      <w:r w:rsidR="00B53AFC" w:rsidRPr="004001CC">
        <w:rPr>
          <w:rFonts w:hint="cs"/>
          <w:rtl/>
        </w:rPr>
        <w:t>متنبه شوند تا</w:t>
      </w:r>
      <w:r w:rsidR="005C6588" w:rsidRPr="004001CC">
        <w:rPr>
          <w:rFonts w:hint="cs"/>
          <w:rtl/>
        </w:rPr>
        <w:t>)</w:t>
      </w:r>
      <w:r w:rsidRPr="004001CC">
        <w:rPr>
          <w:rFonts w:hint="cs"/>
          <w:rtl/>
        </w:rPr>
        <w:t xml:space="preserve"> </w:t>
      </w:r>
      <w:r w:rsidR="005C6588" w:rsidRPr="004001CC">
        <w:rPr>
          <w:rFonts w:hint="cs"/>
          <w:rtl/>
        </w:rPr>
        <w:t>هنگامی</w:t>
      </w:r>
      <w:r w:rsidR="005C6588" w:rsidRPr="004001CC">
        <w:rPr>
          <w:rFonts w:hint="cs"/>
          <w:rtl/>
        </w:rPr>
        <w:softHyphen/>
        <w:t xml:space="preserve">که </w:t>
      </w:r>
      <w:r w:rsidR="00B53AFC" w:rsidRPr="004001CC">
        <w:rPr>
          <w:rFonts w:hint="cs"/>
          <w:rtl/>
        </w:rPr>
        <w:t xml:space="preserve">جان به </w:t>
      </w:r>
      <w:r w:rsidRPr="004001CC">
        <w:rPr>
          <w:rFonts w:hint="cs"/>
          <w:rtl/>
        </w:rPr>
        <w:t>گلو برسد(26) و گفته شود کیست بردارند</w:t>
      </w:r>
      <w:r w:rsidR="00117E64" w:rsidRPr="004001CC">
        <w:rPr>
          <w:rFonts w:hint="cs"/>
          <w:rtl/>
        </w:rPr>
        <w:t>ۀ</w:t>
      </w:r>
      <w:r w:rsidRPr="004001CC">
        <w:rPr>
          <w:rFonts w:hint="cs"/>
          <w:rtl/>
        </w:rPr>
        <w:t xml:space="preserve"> او و یا شفا</w:t>
      </w:r>
      <w:r w:rsidR="00236F80" w:rsidRPr="004001CC">
        <w:rPr>
          <w:rFonts w:hint="cs"/>
          <w:rtl/>
        </w:rPr>
        <w:t xml:space="preserve"> </w:t>
      </w:r>
      <w:r w:rsidRPr="004001CC">
        <w:rPr>
          <w:rFonts w:hint="cs"/>
          <w:rtl/>
        </w:rPr>
        <w:t>دهند</w:t>
      </w:r>
      <w:r w:rsidR="00117E64" w:rsidRPr="004001CC">
        <w:rPr>
          <w:rFonts w:hint="cs"/>
          <w:rtl/>
        </w:rPr>
        <w:t>ۀ</w:t>
      </w:r>
      <w:r w:rsidRPr="004001CC">
        <w:rPr>
          <w:rFonts w:hint="cs"/>
          <w:rtl/>
        </w:rPr>
        <w:t xml:space="preserve"> او(27) و بداند که هنگام جدائی است(28) و این ساق پا با آن ساق به‌پیچد(29) </w:t>
      </w:r>
      <w:r w:rsidR="00DE704E" w:rsidRPr="004001CC">
        <w:rPr>
          <w:rFonts w:hint="cs"/>
          <w:rtl/>
        </w:rPr>
        <w:t>فقط به سوی پروردگارتوست در آن روز وقت راندن</w:t>
      </w:r>
      <w:r w:rsidRPr="004001CC">
        <w:rPr>
          <w:rFonts w:hint="cs"/>
          <w:rtl/>
        </w:rPr>
        <w:t>.(30)</w:t>
      </w:r>
    </w:p>
    <w:p w:rsidR="00AF60CF" w:rsidRPr="004001CC" w:rsidRDefault="00AF60CF" w:rsidP="00F2058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076C70" w:rsidRPr="004001CC">
        <w:rPr>
          <w:rFonts w:ascii="Traditional Arabic" w:hAnsi="Traditional Arabic" w:cs="Traditional Arabic"/>
          <w:rtl/>
        </w:rPr>
        <w:t>﴿</w:t>
      </w:r>
      <w:r w:rsidR="007366C9" w:rsidRPr="004001CC">
        <w:rPr>
          <w:rStyle w:val="5-Char"/>
          <w:rFonts w:hint="cs"/>
          <w:rtl/>
        </w:rPr>
        <w:t>إِلَىٰ</w:t>
      </w:r>
      <w:r w:rsidR="007366C9" w:rsidRPr="004001CC">
        <w:rPr>
          <w:rStyle w:val="5-Char"/>
          <w:rtl/>
        </w:rPr>
        <w:t xml:space="preserve"> </w:t>
      </w:r>
      <w:r w:rsidR="007366C9" w:rsidRPr="004001CC">
        <w:rPr>
          <w:rStyle w:val="5-Char"/>
          <w:rFonts w:hint="cs"/>
          <w:rtl/>
        </w:rPr>
        <w:t>رَبِّهَا</w:t>
      </w:r>
      <w:r w:rsidR="007366C9" w:rsidRPr="004001CC">
        <w:rPr>
          <w:rStyle w:val="5-Char"/>
          <w:rtl/>
        </w:rPr>
        <w:t xml:space="preserve"> </w:t>
      </w:r>
      <w:r w:rsidR="007366C9" w:rsidRPr="004001CC">
        <w:rPr>
          <w:rStyle w:val="5-Char"/>
          <w:rFonts w:hint="cs"/>
          <w:rtl/>
        </w:rPr>
        <w:t>نَاظِرَةٞ</w:t>
      </w:r>
      <w:r w:rsidR="00076C70" w:rsidRPr="004001CC">
        <w:rPr>
          <w:rFonts w:ascii="Traditional Arabic" w:hAnsi="Traditional Arabic" w:cs="Traditional Arabic"/>
          <w:rtl/>
        </w:rPr>
        <w:t>﴾</w:t>
      </w:r>
      <w:r w:rsidRPr="004001CC">
        <w:rPr>
          <w:rFonts w:hint="cs"/>
          <w:szCs w:val="28"/>
          <w:rtl/>
        </w:rPr>
        <w:t xml:space="preserve">، لغت </w:t>
      </w:r>
      <w:r w:rsidRPr="004001CC">
        <w:rPr>
          <w:szCs w:val="28"/>
          <w:rtl/>
        </w:rPr>
        <w:t>نظر</w:t>
      </w:r>
      <w:r w:rsidRPr="004001CC">
        <w:rPr>
          <w:rFonts w:hint="cs"/>
          <w:szCs w:val="28"/>
          <w:rtl/>
        </w:rPr>
        <w:t xml:space="preserve"> چون متعدی به </w:t>
      </w:r>
      <w:r w:rsidRPr="004001CC">
        <w:rPr>
          <w:rFonts w:ascii="Traditional Arabic" w:hAnsi="Traditional Arabic"/>
          <w:sz w:val="32"/>
          <w:szCs w:val="28"/>
          <w:rtl/>
        </w:rPr>
        <w:t xml:space="preserve">إلی </w:t>
      </w:r>
      <w:r w:rsidRPr="004001CC">
        <w:rPr>
          <w:rFonts w:hint="cs"/>
          <w:szCs w:val="28"/>
          <w:rtl/>
        </w:rPr>
        <w:t>شود به معنی رؤیت نیست بلکه به معنی توجه است</w:t>
      </w:r>
      <w:r w:rsidR="00D0693F" w:rsidRPr="004001CC">
        <w:rPr>
          <w:szCs w:val="28"/>
          <w:vertAlign w:val="superscript"/>
          <w:rtl/>
        </w:rPr>
        <w:t>(</w:t>
      </w:r>
      <w:r w:rsidR="00D0693F" w:rsidRPr="004001CC">
        <w:rPr>
          <w:szCs w:val="28"/>
          <w:vertAlign w:val="superscript"/>
          <w:rtl/>
        </w:rPr>
        <w:footnoteReference w:id="231"/>
      </w:r>
      <w:r w:rsidR="00D0693F" w:rsidRPr="004001CC">
        <w:rPr>
          <w:szCs w:val="28"/>
          <w:vertAlign w:val="superscript"/>
          <w:rtl/>
        </w:rPr>
        <w:t>)</w:t>
      </w:r>
      <w:r w:rsidR="00076C70" w:rsidRPr="004001CC">
        <w:rPr>
          <w:rFonts w:hint="cs"/>
          <w:szCs w:val="28"/>
          <w:rtl/>
        </w:rPr>
        <w:t xml:space="preserve"> </w:t>
      </w:r>
      <w:r w:rsidRPr="004001CC">
        <w:rPr>
          <w:rFonts w:hint="cs"/>
          <w:szCs w:val="28"/>
          <w:rtl/>
        </w:rPr>
        <w:t>چنانکه خدا</w:t>
      </w:r>
      <w:r w:rsidR="00236F80" w:rsidRPr="004001CC">
        <w:rPr>
          <w:rFonts w:hint="cs"/>
          <w:szCs w:val="28"/>
          <w:rtl/>
        </w:rPr>
        <w:t>وند در آیه 77 آل عمران</w:t>
      </w:r>
      <w:r w:rsidRPr="004001CC">
        <w:rPr>
          <w:rFonts w:hint="cs"/>
          <w:szCs w:val="28"/>
          <w:rtl/>
        </w:rPr>
        <w:t xml:space="preserve"> فرموده</w:t>
      </w:r>
      <w:r w:rsidR="002D7F6D" w:rsidRPr="004001CC">
        <w:rPr>
          <w:rFonts w:hint="cs"/>
          <w:szCs w:val="28"/>
          <w:rtl/>
        </w:rPr>
        <w:t xml:space="preserve">: </w:t>
      </w:r>
      <w:r w:rsidR="00076C70" w:rsidRPr="004001CC">
        <w:rPr>
          <w:rFonts w:ascii="Traditional Arabic" w:hAnsi="Traditional Arabic" w:cs="Traditional Arabic"/>
          <w:rtl/>
        </w:rPr>
        <w:t>﴿</w:t>
      </w:r>
      <w:r w:rsidR="007366C9" w:rsidRPr="004001CC">
        <w:rPr>
          <w:rStyle w:val="5-Char"/>
          <w:rFonts w:hint="cs"/>
          <w:rtl/>
        </w:rPr>
        <w:t>...</w:t>
      </w:r>
      <w:r w:rsidR="00B44C64" w:rsidRPr="004001CC">
        <w:rPr>
          <w:rStyle w:val="5-Char"/>
          <w:rFonts w:hint="eastAsia"/>
          <w:rtl/>
        </w:rPr>
        <w:t xml:space="preserve"> وَلَا</w:t>
      </w:r>
      <w:r w:rsidR="00B44C64" w:rsidRPr="004001CC">
        <w:rPr>
          <w:rStyle w:val="5-Char"/>
          <w:rtl/>
        </w:rPr>
        <w:t xml:space="preserve"> </w:t>
      </w:r>
      <w:r w:rsidR="00B44C64" w:rsidRPr="004001CC">
        <w:rPr>
          <w:rStyle w:val="5-Char"/>
          <w:rFonts w:hint="eastAsia"/>
          <w:rtl/>
        </w:rPr>
        <w:t>يُكَلِّمُهُمُ</w:t>
      </w:r>
      <w:r w:rsidR="00B44C64" w:rsidRPr="004001CC">
        <w:rPr>
          <w:rStyle w:val="5-Char"/>
          <w:rtl/>
        </w:rPr>
        <w:t xml:space="preserve"> </w:t>
      </w:r>
      <w:r w:rsidR="00B44C64" w:rsidRPr="004001CC">
        <w:rPr>
          <w:rStyle w:val="5-Char"/>
          <w:rFonts w:hint="cs"/>
          <w:rtl/>
        </w:rPr>
        <w:t>ٱ</w:t>
      </w:r>
      <w:r w:rsidR="00B44C64" w:rsidRPr="004001CC">
        <w:rPr>
          <w:rStyle w:val="5-Char"/>
          <w:rFonts w:hint="eastAsia"/>
          <w:rtl/>
        </w:rPr>
        <w:t>للَّهُ</w:t>
      </w:r>
      <w:r w:rsidR="00B44C64" w:rsidRPr="004001CC">
        <w:rPr>
          <w:rStyle w:val="5-Char"/>
          <w:rtl/>
        </w:rPr>
        <w:t xml:space="preserve"> </w:t>
      </w:r>
      <w:r w:rsidR="00B44C64" w:rsidRPr="004001CC">
        <w:rPr>
          <w:rStyle w:val="5-Char"/>
          <w:rFonts w:hint="eastAsia"/>
          <w:rtl/>
        </w:rPr>
        <w:t>وَلَا</w:t>
      </w:r>
      <w:r w:rsidR="00B44C64" w:rsidRPr="004001CC">
        <w:rPr>
          <w:rStyle w:val="5-Char"/>
          <w:rtl/>
        </w:rPr>
        <w:t xml:space="preserve"> </w:t>
      </w:r>
      <w:r w:rsidR="00B44C64" w:rsidRPr="004001CC">
        <w:rPr>
          <w:rStyle w:val="5-Char"/>
          <w:rFonts w:hint="eastAsia"/>
          <w:rtl/>
        </w:rPr>
        <w:t>يَنظُرُ</w:t>
      </w:r>
      <w:r w:rsidR="00B44C64" w:rsidRPr="004001CC">
        <w:rPr>
          <w:rStyle w:val="5-Char"/>
          <w:rtl/>
        </w:rPr>
        <w:t xml:space="preserve"> </w:t>
      </w:r>
      <w:r w:rsidR="00B44C64" w:rsidRPr="004001CC">
        <w:rPr>
          <w:rStyle w:val="5-Char"/>
          <w:rFonts w:hint="eastAsia"/>
          <w:rtl/>
        </w:rPr>
        <w:t>إِلَي</w:t>
      </w:r>
      <w:r w:rsidR="00B44C64" w:rsidRPr="004001CC">
        <w:rPr>
          <w:rStyle w:val="5-Char"/>
          <w:rFonts w:hint="cs"/>
          <w:rtl/>
        </w:rPr>
        <w:t>ۡ</w:t>
      </w:r>
      <w:r w:rsidR="00B44C64" w:rsidRPr="004001CC">
        <w:rPr>
          <w:rStyle w:val="5-Char"/>
          <w:rFonts w:hint="eastAsia"/>
          <w:rtl/>
        </w:rPr>
        <w:t>هِم</w:t>
      </w:r>
      <w:r w:rsidR="00B44C64" w:rsidRPr="004001CC">
        <w:rPr>
          <w:rStyle w:val="5-Char"/>
          <w:rFonts w:hint="cs"/>
          <w:rtl/>
        </w:rPr>
        <w:t>ۡ</w:t>
      </w:r>
      <w:r w:rsidR="00B44C64" w:rsidRPr="004001CC">
        <w:rPr>
          <w:rStyle w:val="5-Char"/>
          <w:rtl/>
        </w:rPr>
        <w:t xml:space="preserve"> </w:t>
      </w:r>
      <w:r w:rsidR="00B44C64" w:rsidRPr="004001CC">
        <w:rPr>
          <w:rStyle w:val="5-Char"/>
          <w:rFonts w:hint="eastAsia"/>
          <w:rtl/>
        </w:rPr>
        <w:t>يَو</w:t>
      </w:r>
      <w:r w:rsidR="00B44C64" w:rsidRPr="004001CC">
        <w:rPr>
          <w:rStyle w:val="5-Char"/>
          <w:rFonts w:hint="cs"/>
          <w:rtl/>
        </w:rPr>
        <w:t>ۡ</w:t>
      </w:r>
      <w:r w:rsidR="00B44C64" w:rsidRPr="004001CC">
        <w:rPr>
          <w:rStyle w:val="5-Char"/>
          <w:rFonts w:hint="eastAsia"/>
          <w:rtl/>
        </w:rPr>
        <w:t>م</w:t>
      </w:r>
      <w:r w:rsidR="00B44C64" w:rsidRPr="004001CC">
        <w:rPr>
          <w:rStyle w:val="5-Char"/>
          <w:rFonts w:hint="cs"/>
          <w:rtl/>
        </w:rPr>
        <w:t>...</w:t>
      </w:r>
      <w:r w:rsidR="00076C70" w:rsidRPr="004001CC">
        <w:rPr>
          <w:rFonts w:ascii="Traditional Arabic" w:hAnsi="Traditional Arabic" w:cs="Traditional Arabic"/>
          <w:rtl/>
        </w:rPr>
        <w:t>﴾</w:t>
      </w:r>
      <w:r w:rsidR="00FD19A9" w:rsidRPr="004001CC">
        <w:rPr>
          <w:rFonts w:cs="Arabic11 BT"/>
          <w:szCs w:val="28"/>
          <w:vertAlign w:val="superscript"/>
          <w:rtl/>
          <w:lang w:bidi="ar-SA"/>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32"/>
      </w:r>
      <w:r w:rsidR="00D0693F" w:rsidRPr="004001CC">
        <w:rPr>
          <w:rStyle w:val="FootnoteReference"/>
          <w:rFonts w:cs="Arabic11 BT"/>
          <w:szCs w:val="28"/>
          <w:rtl/>
          <w:lang w:bidi="ar-SA"/>
        </w:rPr>
        <w:t>)</w:t>
      </w:r>
      <w:r w:rsidRPr="004001CC">
        <w:rPr>
          <w:rFonts w:hint="cs"/>
          <w:szCs w:val="28"/>
          <w:rtl/>
        </w:rPr>
        <w:t xml:space="preserve"> که مقصود توجه لطف است نه رؤیت چنانکه در آی</w:t>
      </w:r>
      <w:r w:rsidR="00117E64" w:rsidRPr="004001CC">
        <w:rPr>
          <w:rFonts w:hint="cs"/>
          <w:szCs w:val="28"/>
          <w:rtl/>
        </w:rPr>
        <w:t>ۀ</w:t>
      </w:r>
      <w:r w:rsidR="00E02AA4" w:rsidRPr="004001CC">
        <w:rPr>
          <w:rFonts w:hint="cs"/>
          <w:szCs w:val="28"/>
          <w:rtl/>
        </w:rPr>
        <w:t xml:space="preserve"> </w:t>
      </w:r>
      <w:r w:rsidR="008B71A5" w:rsidRPr="004001CC">
        <w:rPr>
          <w:rFonts w:hint="cs"/>
          <w:szCs w:val="28"/>
          <w:rtl/>
        </w:rPr>
        <w:t>198 سور</w:t>
      </w:r>
      <w:r w:rsidR="00117E64" w:rsidRPr="004001CC">
        <w:rPr>
          <w:rFonts w:hint="cs"/>
          <w:szCs w:val="28"/>
          <w:rtl/>
        </w:rPr>
        <w:t>ۀ</w:t>
      </w:r>
      <w:r w:rsidR="008B71A5" w:rsidRPr="004001CC">
        <w:rPr>
          <w:rFonts w:hint="cs"/>
          <w:szCs w:val="28"/>
          <w:rtl/>
        </w:rPr>
        <w:t xml:space="preserve"> أعراف</w:t>
      </w:r>
      <w:r w:rsidRPr="004001CC">
        <w:rPr>
          <w:rFonts w:hint="cs"/>
          <w:szCs w:val="28"/>
          <w:rtl/>
        </w:rPr>
        <w:t xml:space="preserve"> فرموده</w:t>
      </w:r>
      <w:r w:rsidR="002D7F6D" w:rsidRPr="004001CC">
        <w:rPr>
          <w:rFonts w:hint="cs"/>
          <w:szCs w:val="28"/>
          <w:rtl/>
        </w:rPr>
        <w:t xml:space="preserve">: </w:t>
      </w:r>
      <w:r w:rsidR="00076C70" w:rsidRPr="004001CC">
        <w:rPr>
          <w:rFonts w:ascii="Traditional Arabic" w:hAnsi="Traditional Arabic" w:cs="Traditional Arabic"/>
          <w:rtl/>
        </w:rPr>
        <w:t>﴿</w:t>
      </w:r>
      <w:r w:rsidR="00280A82" w:rsidRPr="004001CC">
        <w:rPr>
          <w:rStyle w:val="5-Char"/>
          <w:rFonts w:hint="eastAsia"/>
          <w:rtl/>
        </w:rPr>
        <w:t>وَتَرَى</w:t>
      </w:r>
      <w:r w:rsidR="00280A82" w:rsidRPr="004001CC">
        <w:rPr>
          <w:rStyle w:val="5-Char"/>
          <w:rFonts w:hint="cs"/>
          <w:rtl/>
        </w:rPr>
        <w:t>ٰ</w:t>
      </w:r>
      <w:r w:rsidR="00280A82" w:rsidRPr="004001CC">
        <w:rPr>
          <w:rStyle w:val="5-Char"/>
          <w:rFonts w:hint="eastAsia"/>
          <w:rtl/>
        </w:rPr>
        <w:t>هُم</w:t>
      </w:r>
      <w:r w:rsidR="00280A82" w:rsidRPr="004001CC">
        <w:rPr>
          <w:rStyle w:val="5-Char"/>
          <w:rFonts w:hint="cs"/>
          <w:rtl/>
        </w:rPr>
        <w:t>ۡ</w:t>
      </w:r>
      <w:r w:rsidR="00280A82" w:rsidRPr="004001CC">
        <w:rPr>
          <w:rStyle w:val="5-Char"/>
          <w:rtl/>
        </w:rPr>
        <w:t xml:space="preserve"> </w:t>
      </w:r>
      <w:r w:rsidR="00280A82" w:rsidRPr="004001CC">
        <w:rPr>
          <w:rStyle w:val="5-Char"/>
          <w:rFonts w:hint="eastAsia"/>
          <w:rtl/>
        </w:rPr>
        <w:t>يَنظُرُونَ</w:t>
      </w:r>
      <w:r w:rsidR="00280A82" w:rsidRPr="004001CC">
        <w:rPr>
          <w:rStyle w:val="5-Char"/>
          <w:rtl/>
        </w:rPr>
        <w:t xml:space="preserve"> </w:t>
      </w:r>
      <w:r w:rsidR="00280A82" w:rsidRPr="004001CC">
        <w:rPr>
          <w:rStyle w:val="5-Char"/>
          <w:rFonts w:hint="eastAsia"/>
          <w:rtl/>
        </w:rPr>
        <w:t>إِلَي</w:t>
      </w:r>
      <w:r w:rsidR="00280A82" w:rsidRPr="004001CC">
        <w:rPr>
          <w:rStyle w:val="5-Char"/>
          <w:rFonts w:hint="cs"/>
          <w:rtl/>
        </w:rPr>
        <w:t>ۡ</w:t>
      </w:r>
      <w:r w:rsidR="00280A82" w:rsidRPr="004001CC">
        <w:rPr>
          <w:rStyle w:val="5-Char"/>
          <w:rFonts w:hint="eastAsia"/>
          <w:rtl/>
        </w:rPr>
        <w:t>كَ</w:t>
      </w:r>
      <w:r w:rsidR="00280A82" w:rsidRPr="004001CC">
        <w:rPr>
          <w:rStyle w:val="5-Char"/>
          <w:rtl/>
        </w:rPr>
        <w:t xml:space="preserve"> </w:t>
      </w:r>
      <w:r w:rsidR="00280A82" w:rsidRPr="004001CC">
        <w:rPr>
          <w:rStyle w:val="5-Char"/>
          <w:rFonts w:hint="eastAsia"/>
          <w:rtl/>
        </w:rPr>
        <w:t>وَهُم</w:t>
      </w:r>
      <w:r w:rsidR="00280A82" w:rsidRPr="004001CC">
        <w:rPr>
          <w:rStyle w:val="5-Char"/>
          <w:rFonts w:hint="cs"/>
          <w:rtl/>
        </w:rPr>
        <w:t>ۡ</w:t>
      </w:r>
      <w:r w:rsidR="00280A82" w:rsidRPr="004001CC">
        <w:rPr>
          <w:rStyle w:val="5-Char"/>
          <w:rtl/>
        </w:rPr>
        <w:t xml:space="preserve"> </w:t>
      </w:r>
      <w:r w:rsidR="00280A82" w:rsidRPr="004001CC">
        <w:rPr>
          <w:rStyle w:val="5-Char"/>
          <w:rFonts w:hint="eastAsia"/>
          <w:rtl/>
        </w:rPr>
        <w:t>لَا</w:t>
      </w:r>
      <w:r w:rsidR="00280A82" w:rsidRPr="004001CC">
        <w:rPr>
          <w:rStyle w:val="5-Char"/>
          <w:rtl/>
        </w:rPr>
        <w:t xml:space="preserve"> </w:t>
      </w:r>
      <w:r w:rsidR="00280A82" w:rsidRPr="004001CC">
        <w:rPr>
          <w:rStyle w:val="5-Char"/>
          <w:rFonts w:hint="eastAsia"/>
          <w:rtl/>
        </w:rPr>
        <w:t>يُب</w:t>
      </w:r>
      <w:r w:rsidR="00280A82" w:rsidRPr="004001CC">
        <w:rPr>
          <w:rStyle w:val="5-Char"/>
          <w:rFonts w:hint="cs"/>
          <w:rtl/>
        </w:rPr>
        <w:t>ۡ</w:t>
      </w:r>
      <w:r w:rsidR="00280A82" w:rsidRPr="004001CC">
        <w:rPr>
          <w:rStyle w:val="5-Char"/>
          <w:rFonts w:hint="eastAsia"/>
          <w:rtl/>
        </w:rPr>
        <w:t>صِرُون</w:t>
      </w:r>
      <w:r w:rsidR="00076C70"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33"/>
      </w:r>
      <w:r w:rsidR="00D0693F" w:rsidRPr="004001CC">
        <w:rPr>
          <w:rStyle w:val="FootnoteReference"/>
          <w:rFonts w:cs="Arabic11 BT"/>
          <w:szCs w:val="28"/>
          <w:rtl/>
          <w:lang w:bidi="ar-SA"/>
        </w:rPr>
        <w:t>)</w:t>
      </w:r>
      <w:r w:rsidR="008B71A5" w:rsidRPr="004001CC">
        <w:rPr>
          <w:rFonts w:hint="cs"/>
          <w:szCs w:val="28"/>
          <w:rtl/>
        </w:rPr>
        <w:t xml:space="preserve">، </w:t>
      </w:r>
      <w:r w:rsidRPr="004001CC">
        <w:rPr>
          <w:rFonts w:hint="cs"/>
          <w:szCs w:val="28"/>
          <w:rtl/>
        </w:rPr>
        <w:t xml:space="preserve">و </w:t>
      </w:r>
      <w:r w:rsidRPr="004001CC">
        <w:rPr>
          <w:szCs w:val="28"/>
          <w:rtl/>
        </w:rPr>
        <w:t>نظر</w:t>
      </w:r>
      <w:r w:rsidRPr="004001CC">
        <w:rPr>
          <w:rFonts w:hint="cs"/>
          <w:szCs w:val="28"/>
          <w:rtl/>
        </w:rPr>
        <w:t xml:space="preserve"> به معنی</w:t>
      </w:r>
      <w:r w:rsidR="008B71A5" w:rsidRPr="004001CC">
        <w:rPr>
          <w:rFonts w:hint="cs"/>
          <w:szCs w:val="28"/>
          <w:rtl/>
        </w:rPr>
        <w:t>؛</w:t>
      </w:r>
      <w:r w:rsidRPr="004001CC">
        <w:rPr>
          <w:rFonts w:hint="cs"/>
          <w:szCs w:val="28"/>
          <w:rtl/>
        </w:rPr>
        <w:t xml:space="preserve"> انتظار نیز آمده مانند</w:t>
      </w:r>
      <w:r w:rsidR="002D7F6D" w:rsidRPr="004001CC">
        <w:rPr>
          <w:rFonts w:hint="cs"/>
          <w:szCs w:val="28"/>
          <w:rtl/>
        </w:rPr>
        <w:t xml:space="preserve">: </w:t>
      </w:r>
      <w:r w:rsidR="00076C70" w:rsidRPr="004001CC">
        <w:rPr>
          <w:rFonts w:ascii="Traditional Arabic" w:hAnsi="Traditional Arabic" w:cs="Traditional Arabic"/>
          <w:rtl/>
          <w:lang w:val="en-GB"/>
        </w:rPr>
        <w:t>﴿</w:t>
      </w:r>
      <w:r w:rsidR="00280A82" w:rsidRPr="004001CC">
        <w:rPr>
          <w:rStyle w:val="5-Char"/>
          <w:rFonts w:hint="eastAsia"/>
          <w:rtl/>
        </w:rPr>
        <w:t>هَل</w:t>
      </w:r>
      <w:r w:rsidR="00280A82" w:rsidRPr="004001CC">
        <w:rPr>
          <w:rStyle w:val="5-Char"/>
          <w:rFonts w:hint="cs"/>
          <w:rtl/>
        </w:rPr>
        <w:t>ۡ</w:t>
      </w:r>
      <w:r w:rsidR="00280A82" w:rsidRPr="004001CC">
        <w:rPr>
          <w:rStyle w:val="5-Char"/>
          <w:rtl/>
        </w:rPr>
        <w:t xml:space="preserve"> </w:t>
      </w:r>
      <w:r w:rsidR="00280A82" w:rsidRPr="004001CC">
        <w:rPr>
          <w:rStyle w:val="5-Char"/>
          <w:rFonts w:hint="eastAsia"/>
          <w:rtl/>
        </w:rPr>
        <w:t>يَنظُرُونَ</w:t>
      </w:r>
      <w:r w:rsidR="00280A82" w:rsidRPr="004001CC">
        <w:rPr>
          <w:rStyle w:val="5-Char"/>
          <w:rtl/>
        </w:rPr>
        <w:t xml:space="preserve"> </w:t>
      </w:r>
      <w:r w:rsidR="00280A82" w:rsidRPr="004001CC">
        <w:rPr>
          <w:rStyle w:val="5-Char"/>
          <w:rFonts w:hint="eastAsia"/>
          <w:rtl/>
        </w:rPr>
        <w:t>إِلَّا</w:t>
      </w:r>
      <w:r w:rsidR="00280A82" w:rsidRPr="004001CC">
        <w:rPr>
          <w:rStyle w:val="5-Char"/>
          <w:rtl/>
        </w:rPr>
        <w:t xml:space="preserve"> </w:t>
      </w:r>
      <w:r w:rsidR="00280A82" w:rsidRPr="004001CC">
        <w:rPr>
          <w:rStyle w:val="5-Char"/>
          <w:rFonts w:hint="eastAsia"/>
          <w:rtl/>
        </w:rPr>
        <w:t>تَأ</w:t>
      </w:r>
      <w:r w:rsidR="00280A82" w:rsidRPr="004001CC">
        <w:rPr>
          <w:rStyle w:val="5-Char"/>
          <w:rFonts w:hint="cs"/>
          <w:rtl/>
        </w:rPr>
        <w:t>ۡ</w:t>
      </w:r>
      <w:r w:rsidR="00280A82" w:rsidRPr="004001CC">
        <w:rPr>
          <w:rStyle w:val="5-Char"/>
          <w:rFonts w:hint="eastAsia"/>
          <w:rtl/>
        </w:rPr>
        <w:t>وِيلَه</w:t>
      </w:r>
      <w:r w:rsidR="00280A82" w:rsidRPr="004001CC">
        <w:rPr>
          <w:rStyle w:val="5-Char"/>
          <w:rFonts w:cs="Times New Roman" w:hint="cs"/>
          <w:rtl/>
          <w:lang w:bidi="fa-IR"/>
        </w:rPr>
        <w:t>...</w:t>
      </w:r>
      <w:r w:rsidR="00076C70" w:rsidRPr="004001CC">
        <w:rPr>
          <w:rFonts w:ascii="Traditional Arabic" w:hAnsi="Traditional Arabic" w:cs="Traditional Arabic"/>
          <w:rtl/>
          <w:lang w:val="en-GB"/>
        </w:rPr>
        <w:t>﴾</w:t>
      </w:r>
      <w:r w:rsidR="00FD19A9" w:rsidRPr="004001CC">
        <w:rPr>
          <w:rFonts w:cs="Arabic11 BT"/>
          <w:szCs w:val="28"/>
          <w:vertAlign w:val="superscript"/>
          <w:rtl/>
          <w:lang w:bidi="ar-SA"/>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34"/>
      </w:r>
      <w:r w:rsidR="00D0693F" w:rsidRPr="004001CC">
        <w:rPr>
          <w:rStyle w:val="FootnoteReference"/>
          <w:rFonts w:cs="Arabic11 BT"/>
          <w:szCs w:val="28"/>
          <w:rtl/>
          <w:lang w:bidi="ar-SA"/>
        </w:rPr>
        <w:t>)</w:t>
      </w:r>
      <w:r w:rsidR="008B71A5" w:rsidRPr="004001CC">
        <w:rPr>
          <w:rFonts w:cs="B Badr" w:hint="cs"/>
          <w:b/>
          <w:bCs/>
          <w:sz w:val="34"/>
          <w:szCs w:val="34"/>
          <w:rtl/>
        </w:rPr>
        <w:t xml:space="preserve"> </w:t>
      </w:r>
      <w:r w:rsidR="008B71A5" w:rsidRPr="004001CC">
        <w:rPr>
          <w:rFonts w:hint="cs"/>
          <w:szCs w:val="28"/>
          <w:rtl/>
        </w:rPr>
        <w:t>و</w:t>
      </w:r>
      <w:r w:rsidR="00076C70" w:rsidRPr="004001CC">
        <w:rPr>
          <w:rFonts w:hint="cs"/>
          <w:szCs w:val="28"/>
          <w:rtl/>
        </w:rPr>
        <w:t xml:space="preserve"> </w:t>
      </w:r>
      <w:r w:rsidR="00076C70" w:rsidRPr="004001CC">
        <w:rPr>
          <w:rFonts w:ascii="Traditional Arabic" w:hAnsi="Traditional Arabic" w:cs="Traditional Arabic"/>
          <w:rtl/>
        </w:rPr>
        <w:t>﴿</w:t>
      </w:r>
      <w:r w:rsidR="00280A82" w:rsidRPr="004001CC">
        <w:rPr>
          <w:rStyle w:val="5-Char"/>
          <w:rFonts w:hint="eastAsia"/>
          <w:rtl/>
        </w:rPr>
        <w:t>هَل</w:t>
      </w:r>
      <w:r w:rsidR="00280A82" w:rsidRPr="004001CC">
        <w:rPr>
          <w:rStyle w:val="5-Char"/>
          <w:rFonts w:hint="cs"/>
          <w:rtl/>
        </w:rPr>
        <w:t>ۡ</w:t>
      </w:r>
      <w:r w:rsidR="00280A82" w:rsidRPr="004001CC">
        <w:rPr>
          <w:rStyle w:val="5-Char"/>
          <w:rtl/>
        </w:rPr>
        <w:t xml:space="preserve"> </w:t>
      </w:r>
      <w:r w:rsidR="00280A82" w:rsidRPr="004001CC">
        <w:rPr>
          <w:rStyle w:val="5-Char"/>
          <w:rFonts w:hint="eastAsia"/>
          <w:rtl/>
        </w:rPr>
        <w:t>يَنظُرُونَ</w:t>
      </w:r>
      <w:r w:rsidR="00280A82" w:rsidRPr="004001CC">
        <w:rPr>
          <w:rStyle w:val="5-Char"/>
          <w:rtl/>
        </w:rPr>
        <w:t xml:space="preserve"> </w:t>
      </w:r>
      <w:r w:rsidR="00280A82" w:rsidRPr="004001CC">
        <w:rPr>
          <w:rStyle w:val="5-Char"/>
          <w:rFonts w:hint="eastAsia"/>
          <w:rtl/>
        </w:rPr>
        <w:t>إِلَّا</w:t>
      </w:r>
      <w:r w:rsidR="00280A82" w:rsidRPr="004001CC">
        <w:rPr>
          <w:rStyle w:val="5-Char"/>
          <w:rFonts w:hint="cs"/>
          <w:rtl/>
        </w:rPr>
        <w:t>ٓ</w:t>
      </w:r>
      <w:r w:rsidR="00280A82" w:rsidRPr="004001CC">
        <w:rPr>
          <w:rStyle w:val="5-Char"/>
          <w:rtl/>
        </w:rPr>
        <w:t xml:space="preserve"> </w:t>
      </w:r>
      <w:r w:rsidR="00280A82" w:rsidRPr="004001CC">
        <w:rPr>
          <w:rStyle w:val="5-Char"/>
          <w:rFonts w:hint="eastAsia"/>
          <w:rtl/>
        </w:rPr>
        <w:t>أَن</w:t>
      </w:r>
      <w:r w:rsidR="00280A82" w:rsidRPr="004001CC">
        <w:rPr>
          <w:rStyle w:val="5-Char"/>
          <w:rtl/>
        </w:rPr>
        <w:t xml:space="preserve"> </w:t>
      </w:r>
      <w:r w:rsidR="00280A82" w:rsidRPr="004001CC">
        <w:rPr>
          <w:rStyle w:val="5-Char"/>
          <w:rFonts w:hint="eastAsia"/>
          <w:rtl/>
        </w:rPr>
        <w:t>يَأ</w:t>
      </w:r>
      <w:r w:rsidR="00280A82" w:rsidRPr="004001CC">
        <w:rPr>
          <w:rStyle w:val="5-Char"/>
          <w:rFonts w:hint="cs"/>
          <w:rtl/>
        </w:rPr>
        <w:t>ۡ</w:t>
      </w:r>
      <w:r w:rsidR="00280A82" w:rsidRPr="004001CC">
        <w:rPr>
          <w:rStyle w:val="5-Char"/>
          <w:rFonts w:hint="eastAsia"/>
          <w:rtl/>
        </w:rPr>
        <w:t>تِيَهُمُ</w:t>
      </w:r>
      <w:r w:rsidR="00280A82" w:rsidRPr="004001CC">
        <w:rPr>
          <w:rStyle w:val="5-Char"/>
          <w:rtl/>
        </w:rPr>
        <w:t xml:space="preserve"> </w:t>
      </w:r>
      <w:r w:rsidR="00280A82" w:rsidRPr="004001CC">
        <w:rPr>
          <w:rStyle w:val="5-Char"/>
          <w:rFonts w:hint="cs"/>
          <w:rtl/>
        </w:rPr>
        <w:t>ٱ</w:t>
      </w:r>
      <w:r w:rsidR="00280A82" w:rsidRPr="004001CC">
        <w:rPr>
          <w:rStyle w:val="5-Char"/>
          <w:rFonts w:hint="eastAsia"/>
          <w:rtl/>
        </w:rPr>
        <w:t>للَّهُ</w:t>
      </w:r>
      <w:r w:rsidR="00280A82" w:rsidRPr="004001CC">
        <w:rPr>
          <w:rStyle w:val="5-Char"/>
          <w:rFonts w:hint="cs"/>
          <w:rtl/>
        </w:rPr>
        <w:t>...</w:t>
      </w:r>
      <w:r w:rsidR="00076C70" w:rsidRPr="004001CC">
        <w:rPr>
          <w:rFonts w:ascii="Traditional Arabic" w:hAnsi="Traditional Arabic" w:cs="Traditional Arabic"/>
          <w:rtl/>
        </w:rPr>
        <w:t>﴾</w:t>
      </w:r>
      <w:r w:rsidR="00FD19A9" w:rsidRPr="004001CC">
        <w:rPr>
          <w:rFonts w:cs="Arabic11 BT"/>
          <w:szCs w:val="28"/>
          <w:vertAlign w:val="superscript"/>
          <w:rtl/>
          <w:lang w:bidi="ar-SA"/>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35"/>
      </w:r>
      <w:r w:rsidR="00D0693F" w:rsidRPr="004001CC">
        <w:rPr>
          <w:rStyle w:val="FootnoteReference"/>
          <w:rFonts w:cs="Arabic11 BT"/>
          <w:szCs w:val="28"/>
          <w:rtl/>
          <w:lang w:bidi="ar-SA"/>
        </w:rPr>
        <w:t>)</w:t>
      </w:r>
      <w:r w:rsidRPr="004001CC">
        <w:rPr>
          <w:rFonts w:hint="cs"/>
          <w:szCs w:val="28"/>
          <w:rtl/>
        </w:rPr>
        <w:t>. و جمل</w:t>
      </w:r>
      <w:r w:rsidR="00117E64" w:rsidRPr="004001CC">
        <w:rPr>
          <w:rFonts w:hint="cs"/>
          <w:szCs w:val="28"/>
          <w:rtl/>
        </w:rPr>
        <w:t>ۀ</w:t>
      </w:r>
      <w:r w:rsidRPr="004001CC">
        <w:rPr>
          <w:rFonts w:hint="cs"/>
          <w:szCs w:val="28"/>
          <w:rtl/>
        </w:rPr>
        <w:t xml:space="preserve"> </w:t>
      </w:r>
      <w:r w:rsidR="00076C70" w:rsidRPr="004001CC">
        <w:rPr>
          <w:rFonts w:ascii="Traditional Arabic" w:hAnsi="Traditional Arabic" w:cs="Traditional Arabic"/>
          <w:rtl/>
        </w:rPr>
        <w:t>﴿</w:t>
      </w:r>
      <w:r w:rsidR="008C7298" w:rsidRPr="004001CC">
        <w:rPr>
          <w:rStyle w:val="5-Char"/>
          <w:rFonts w:hint="eastAsia"/>
          <w:rtl/>
        </w:rPr>
        <w:t>مَن</w:t>
      </w:r>
      <w:r w:rsidR="008C7298" w:rsidRPr="004001CC">
        <w:rPr>
          <w:rStyle w:val="5-Char"/>
          <w:rFonts w:hint="cs"/>
          <w:rtl/>
        </w:rPr>
        <w:t>ۡۜ</w:t>
      </w:r>
      <w:r w:rsidR="008C7298" w:rsidRPr="004001CC">
        <w:rPr>
          <w:rStyle w:val="5-Char"/>
          <w:rtl/>
        </w:rPr>
        <w:t xml:space="preserve"> </w:t>
      </w:r>
      <w:r w:rsidR="008C7298" w:rsidRPr="004001CC">
        <w:rPr>
          <w:rStyle w:val="5-Char"/>
          <w:rFonts w:hint="eastAsia"/>
          <w:rtl/>
        </w:rPr>
        <w:t>رَاق</w:t>
      </w:r>
      <w:r w:rsidR="008C7298" w:rsidRPr="004001CC">
        <w:rPr>
          <w:rStyle w:val="5-Char"/>
          <w:rFonts w:hint="cs"/>
          <w:rtl/>
        </w:rPr>
        <w:t>ٖ</w:t>
      </w:r>
      <w:r w:rsidR="00076C70" w:rsidRPr="004001CC">
        <w:rPr>
          <w:rFonts w:ascii="Traditional Arabic" w:hAnsi="Traditional Arabic" w:cs="Traditional Arabic"/>
          <w:rtl/>
        </w:rPr>
        <w:t>﴾</w:t>
      </w:r>
      <w:r w:rsidRPr="004001CC">
        <w:rPr>
          <w:rFonts w:hint="cs"/>
          <w:szCs w:val="28"/>
          <w:rtl/>
        </w:rPr>
        <w:t xml:space="preserve"> اگر</w:t>
      </w:r>
      <w:r w:rsidR="00E02AA4" w:rsidRPr="004001CC">
        <w:rPr>
          <w:rFonts w:hint="cs"/>
          <w:szCs w:val="28"/>
          <w:rtl/>
        </w:rPr>
        <w:t xml:space="preserve"> </w:t>
      </w:r>
      <w:r w:rsidR="00E02AA4" w:rsidRPr="004001CC">
        <w:rPr>
          <w:rFonts w:ascii="Traditional Arabic" w:hAnsi="Traditional Arabic" w:cs="Traditional Arabic"/>
          <w:rtl/>
        </w:rPr>
        <w:t>﴿</w:t>
      </w:r>
      <w:r w:rsidR="00E02AA4" w:rsidRPr="004001CC">
        <w:rPr>
          <w:rStyle w:val="5-Char"/>
          <w:rFonts w:hint="eastAsia"/>
          <w:rtl/>
        </w:rPr>
        <w:t>رَاق</w:t>
      </w:r>
      <w:r w:rsidR="00E02AA4" w:rsidRPr="004001CC">
        <w:rPr>
          <w:rStyle w:val="5-Char"/>
          <w:rFonts w:hint="cs"/>
          <w:rtl/>
        </w:rPr>
        <w:t>ٖ</w:t>
      </w:r>
      <w:r w:rsidR="00E02AA4" w:rsidRPr="004001CC">
        <w:rPr>
          <w:rFonts w:ascii="Traditional Arabic" w:hAnsi="Traditional Arabic" w:cs="Traditional Arabic"/>
          <w:rtl/>
        </w:rPr>
        <w:t>﴾</w:t>
      </w:r>
      <w:r w:rsidR="00E02AA4" w:rsidRPr="004001CC">
        <w:rPr>
          <w:rFonts w:hint="cs"/>
          <w:szCs w:val="28"/>
          <w:rtl/>
        </w:rPr>
        <w:t xml:space="preserve"> </w:t>
      </w:r>
      <w:r w:rsidRPr="004001CC">
        <w:rPr>
          <w:rFonts w:hint="cs"/>
          <w:szCs w:val="28"/>
          <w:rtl/>
        </w:rPr>
        <w:t>از ماد</w:t>
      </w:r>
      <w:r w:rsidR="00117E64" w:rsidRPr="004001CC">
        <w:rPr>
          <w:rFonts w:hint="cs"/>
          <w:szCs w:val="28"/>
          <w:rtl/>
        </w:rPr>
        <w:t>ۀ</w:t>
      </w:r>
      <w:r w:rsidRPr="004001CC">
        <w:rPr>
          <w:rFonts w:hint="cs"/>
          <w:szCs w:val="28"/>
          <w:rtl/>
        </w:rPr>
        <w:t xml:space="preserve"> </w:t>
      </w:r>
      <w:r w:rsidR="007E143E" w:rsidRPr="004001CC">
        <w:rPr>
          <w:rFonts w:ascii="Traditional Arabic" w:hAnsi="Traditional Arabic"/>
          <w:sz w:val="32"/>
          <w:szCs w:val="28"/>
          <w:rtl/>
        </w:rPr>
        <w:t>رقیة</w:t>
      </w:r>
      <w:r w:rsidRPr="004001CC">
        <w:rPr>
          <w:rFonts w:ascii="Traditional Arabic" w:hAnsi="Traditional Arabic"/>
          <w:sz w:val="32"/>
          <w:szCs w:val="28"/>
          <w:rtl/>
        </w:rPr>
        <w:t xml:space="preserve"> </w:t>
      </w:r>
      <w:r w:rsidRPr="004001CC">
        <w:rPr>
          <w:rFonts w:hint="cs"/>
          <w:szCs w:val="28"/>
          <w:rtl/>
        </w:rPr>
        <w:t>باشد معنی چنین می‌شود کیست که رقیه و شفادهنده‌ای بیاورد، و اگر از ماد</w:t>
      </w:r>
      <w:r w:rsidR="00117E64" w:rsidRPr="004001CC">
        <w:rPr>
          <w:rFonts w:hint="cs"/>
          <w:szCs w:val="28"/>
          <w:rtl/>
        </w:rPr>
        <w:t>ۀ</w:t>
      </w:r>
      <w:r w:rsidRPr="004001CC">
        <w:rPr>
          <w:rFonts w:hint="cs"/>
          <w:szCs w:val="28"/>
          <w:rtl/>
        </w:rPr>
        <w:t xml:space="preserve"> رقی و ارتقا باشد یعنی کیست بردار</w:t>
      </w:r>
      <w:r w:rsidR="00046232" w:rsidRPr="004001CC">
        <w:rPr>
          <w:rFonts w:hint="cs"/>
          <w:szCs w:val="28"/>
          <w:rtl/>
        </w:rPr>
        <w:t>ن</w:t>
      </w:r>
      <w:r w:rsidRPr="004001CC">
        <w:rPr>
          <w:rFonts w:hint="cs"/>
          <w:szCs w:val="28"/>
          <w:rtl/>
        </w:rPr>
        <w:t>د</w:t>
      </w:r>
      <w:r w:rsidR="00117E64" w:rsidRPr="004001CC">
        <w:rPr>
          <w:rFonts w:hint="cs"/>
          <w:szCs w:val="28"/>
          <w:rtl/>
        </w:rPr>
        <w:t>ۀ</w:t>
      </w:r>
      <w:r w:rsidRPr="004001CC">
        <w:rPr>
          <w:rFonts w:hint="cs"/>
          <w:szCs w:val="28"/>
          <w:rtl/>
        </w:rPr>
        <w:t xml:space="preserve"> او، مأمورین عذاب و یا مأمورین ثواب و یا مشیعین از مردم.</w:t>
      </w:r>
    </w:p>
    <w:p w:rsidR="0027693F" w:rsidRPr="004001CC" w:rsidRDefault="0027693F" w:rsidP="00435AA9">
      <w:pPr>
        <w:pStyle w:val="3-"/>
        <w:rPr>
          <w:rtl/>
        </w:rPr>
      </w:pPr>
      <w:r w:rsidRPr="004001CC">
        <w:rPr>
          <w:rFonts w:ascii="Traditional Arabic" w:hAnsi="Traditional Arabic" w:cs="Traditional Arabic"/>
          <w:rtl/>
        </w:rPr>
        <w:t>﴿</w:t>
      </w:r>
      <w:r w:rsidRPr="004001CC">
        <w:rPr>
          <w:rFonts w:hint="cs"/>
          <w:rtl/>
        </w:rPr>
        <w:t>فَلَا</w:t>
      </w:r>
      <w:r w:rsidRPr="004001CC">
        <w:rPr>
          <w:rtl/>
        </w:rPr>
        <w:t xml:space="preserve"> </w:t>
      </w:r>
      <w:r w:rsidRPr="004001CC">
        <w:rPr>
          <w:rFonts w:hint="cs"/>
          <w:rtl/>
        </w:rPr>
        <w:t>صَدَّقَ</w:t>
      </w:r>
      <w:r w:rsidRPr="004001CC">
        <w:rPr>
          <w:rtl/>
        </w:rPr>
        <w:t xml:space="preserve"> </w:t>
      </w:r>
      <w:r w:rsidRPr="004001CC">
        <w:rPr>
          <w:rFonts w:hint="cs"/>
          <w:rtl/>
        </w:rPr>
        <w:t>وَلَا</w:t>
      </w:r>
      <w:r w:rsidRPr="004001CC">
        <w:rPr>
          <w:rtl/>
        </w:rPr>
        <w:t xml:space="preserve"> </w:t>
      </w:r>
      <w:r w:rsidRPr="004001CC">
        <w:rPr>
          <w:rFonts w:hint="cs"/>
          <w:rtl/>
        </w:rPr>
        <w:t>صَلَّىٰ</w:t>
      </w:r>
      <w:r w:rsidRPr="004001CC">
        <w:rPr>
          <w:rtl/>
        </w:rPr>
        <w:t xml:space="preserve"> </w:t>
      </w:r>
      <w:r w:rsidRPr="004001CC">
        <w:rPr>
          <w:rFonts w:hint="cs"/>
          <w:rtl/>
        </w:rPr>
        <w:t>٣١</w:t>
      </w:r>
      <w:r w:rsidRPr="004001CC">
        <w:rPr>
          <w:rtl/>
        </w:rPr>
        <w:t xml:space="preserve"> </w:t>
      </w:r>
      <w:r w:rsidRPr="004001CC">
        <w:rPr>
          <w:rFonts w:hint="cs"/>
          <w:rtl/>
        </w:rPr>
        <w:t>وَلَٰكِن</w:t>
      </w:r>
      <w:r w:rsidRPr="004001CC">
        <w:rPr>
          <w:rtl/>
        </w:rPr>
        <w:t xml:space="preserve"> </w:t>
      </w:r>
      <w:r w:rsidRPr="004001CC">
        <w:rPr>
          <w:rFonts w:hint="cs"/>
          <w:rtl/>
        </w:rPr>
        <w:t>كَذَّبَ</w:t>
      </w:r>
      <w:r w:rsidRPr="004001CC">
        <w:rPr>
          <w:rtl/>
        </w:rPr>
        <w:t xml:space="preserve"> </w:t>
      </w:r>
      <w:r w:rsidRPr="004001CC">
        <w:rPr>
          <w:rFonts w:hint="cs"/>
          <w:rtl/>
        </w:rPr>
        <w:t>وَتَوَلَّىٰ</w:t>
      </w:r>
      <w:r w:rsidRPr="004001CC">
        <w:rPr>
          <w:rtl/>
        </w:rPr>
        <w:t xml:space="preserve"> </w:t>
      </w:r>
      <w:r w:rsidRPr="004001CC">
        <w:rPr>
          <w:rFonts w:hint="cs"/>
          <w:rtl/>
        </w:rPr>
        <w:t>٣٢</w:t>
      </w:r>
      <w:r w:rsidRPr="004001CC">
        <w:rPr>
          <w:rtl/>
        </w:rPr>
        <w:t xml:space="preserve"> </w:t>
      </w:r>
      <w:r w:rsidRPr="004001CC">
        <w:rPr>
          <w:rFonts w:hint="cs"/>
          <w:rtl/>
        </w:rPr>
        <w:t>ثُمَّ</w:t>
      </w:r>
      <w:r w:rsidRPr="004001CC">
        <w:rPr>
          <w:rtl/>
        </w:rPr>
        <w:t xml:space="preserve"> </w:t>
      </w:r>
      <w:r w:rsidRPr="004001CC">
        <w:rPr>
          <w:rFonts w:hint="cs"/>
          <w:rtl/>
        </w:rPr>
        <w:t>ذَهَبَ</w:t>
      </w:r>
      <w:r w:rsidRPr="004001CC">
        <w:rPr>
          <w:rtl/>
        </w:rPr>
        <w:t xml:space="preserve"> </w:t>
      </w:r>
      <w:r w:rsidRPr="004001CC">
        <w:rPr>
          <w:rFonts w:hint="cs"/>
          <w:rtl/>
        </w:rPr>
        <w:t>إِلَىٰٓ</w:t>
      </w:r>
      <w:r w:rsidRPr="004001CC">
        <w:rPr>
          <w:rtl/>
        </w:rPr>
        <w:t xml:space="preserve"> </w:t>
      </w:r>
      <w:r w:rsidRPr="004001CC">
        <w:rPr>
          <w:rFonts w:hint="cs"/>
          <w:rtl/>
        </w:rPr>
        <w:t>أَهۡلِهِۦ</w:t>
      </w:r>
      <w:r w:rsidRPr="004001CC">
        <w:rPr>
          <w:rtl/>
        </w:rPr>
        <w:t xml:space="preserve"> </w:t>
      </w:r>
      <w:r w:rsidRPr="004001CC">
        <w:rPr>
          <w:rFonts w:hint="cs"/>
          <w:rtl/>
        </w:rPr>
        <w:t>يَتَمَطَّىٰٓ</w:t>
      </w:r>
      <w:r w:rsidRPr="004001CC">
        <w:rPr>
          <w:rtl/>
        </w:rPr>
        <w:t xml:space="preserve"> </w:t>
      </w:r>
      <w:r w:rsidRPr="004001CC">
        <w:rPr>
          <w:rFonts w:hint="cs"/>
          <w:rtl/>
        </w:rPr>
        <w:t>٣٣</w:t>
      </w:r>
      <w:r w:rsidRPr="004001CC">
        <w:rPr>
          <w:rtl/>
        </w:rPr>
        <w:t xml:space="preserve"> </w:t>
      </w:r>
      <w:r w:rsidRPr="004001CC">
        <w:rPr>
          <w:rFonts w:hint="cs"/>
          <w:rtl/>
        </w:rPr>
        <w:t>أَوۡلَىٰ</w:t>
      </w:r>
      <w:r w:rsidRPr="004001CC">
        <w:rPr>
          <w:rtl/>
        </w:rPr>
        <w:t xml:space="preserve"> </w:t>
      </w:r>
      <w:r w:rsidRPr="004001CC">
        <w:rPr>
          <w:rFonts w:hint="cs"/>
          <w:rtl/>
        </w:rPr>
        <w:t>لَكَ</w:t>
      </w:r>
      <w:r w:rsidRPr="004001CC">
        <w:rPr>
          <w:rtl/>
        </w:rPr>
        <w:t xml:space="preserve"> </w:t>
      </w:r>
      <w:r w:rsidRPr="004001CC">
        <w:rPr>
          <w:rFonts w:hint="cs"/>
          <w:rtl/>
        </w:rPr>
        <w:t>فَأَوۡلَىٰ</w:t>
      </w:r>
      <w:r w:rsidRPr="004001CC">
        <w:rPr>
          <w:rtl/>
        </w:rPr>
        <w:t xml:space="preserve"> </w:t>
      </w:r>
      <w:r w:rsidRPr="004001CC">
        <w:rPr>
          <w:rFonts w:hint="cs"/>
          <w:rtl/>
        </w:rPr>
        <w:t>٣٤</w:t>
      </w:r>
      <w:r w:rsidRPr="004001CC">
        <w:rPr>
          <w:rtl/>
        </w:rPr>
        <w:t xml:space="preserve"> </w:t>
      </w:r>
      <w:r w:rsidRPr="004001CC">
        <w:rPr>
          <w:rFonts w:hint="cs"/>
          <w:rtl/>
        </w:rPr>
        <w:t>ثُمَّ</w:t>
      </w:r>
      <w:r w:rsidRPr="004001CC">
        <w:rPr>
          <w:rtl/>
        </w:rPr>
        <w:t xml:space="preserve"> </w:t>
      </w:r>
      <w:r w:rsidRPr="004001CC">
        <w:rPr>
          <w:rFonts w:hint="cs"/>
          <w:rtl/>
        </w:rPr>
        <w:t>أَوۡلَىٰ</w:t>
      </w:r>
      <w:r w:rsidRPr="004001CC">
        <w:rPr>
          <w:rtl/>
        </w:rPr>
        <w:t xml:space="preserve"> </w:t>
      </w:r>
      <w:r w:rsidRPr="004001CC">
        <w:rPr>
          <w:rFonts w:hint="cs"/>
          <w:rtl/>
        </w:rPr>
        <w:t>لَكَ</w:t>
      </w:r>
      <w:r w:rsidRPr="004001CC">
        <w:rPr>
          <w:rtl/>
        </w:rPr>
        <w:t xml:space="preserve"> </w:t>
      </w:r>
      <w:r w:rsidRPr="004001CC">
        <w:rPr>
          <w:rFonts w:hint="cs"/>
          <w:rtl/>
        </w:rPr>
        <w:t>فَأَوۡلَىٰٓ</w:t>
      </w:r>
      <w:r w:rsidRPr="004001CC">
        <w:rPr>
          <w:rtl/>
        </w:rPr>
        <w:t xml:space="preserve"> </w:t>
      </w:r>
      <w:r w:rsidRPr="004001CC">
        <w:rPr>
          <w:rFonts w:hint="cs"/>
          <w:rtl/>
        </w:rPr>
        <w:t>٣٥</w:t>
      </w:r>
      <w:r w:rsidRPr="004001CC">
        <w:rPr>
          <w:rtl/>
        </w:rPr>
        <w:t xml:space="preserve"> </w:t>
      </w:r>
      <w:r w:rsidRPr="004001CC">
        <w:rPr>
          <w:rFonts w:hint="cs"/>
          <w:rtl/>
        </w:rPr>
        <w:t>أَيَحۡسَبُ</w:t>
      </w:r>
      <w:r w:rsidRPr="004001CC">
        <w:rPr>
          <w:rtl/>
        </w:rPr>
        <w:t xml:space="preserve"> </w:t>
      </w:r>
      <w:r w:rsidRPr="004001CC">
        <w:rPr>
          <w:rFonts w:hint="cs"/>
          <w:rtl/>
        </w:rPr>
        <w:t>ٱلۡإِنسَٰنُ</w:t>
      </w:r>
      <w:r w:rsidRPr="004001CC">
        <w:rPr>
          <w:rtl/>
        </w:rPr>
        <w:t xml:space="preserve"> </w:t>
      </w:r>
      <w:r w:rsidRPr="004001CC">
        <w:rPr>
          <w:rFonts w:hint="cs"/>
          <w:rtl/>
        </w:rPr>
        <w:t>أَن</w:t>
      </w:r>
      <w:r w:rsidRPr="004001CC">
        <w:rPr>
          <w:rtl/>
        </w:rPr>
        <w:t xml:space="preserve"> </w:t>
      </w:r>
      <w:r w:rsidRPr="004001CC">
        <w:rPr>
          <w:rFonts w:hint="cs"/>
          <w:rtl/>
        </w:rPr>
        <w:t>يُتۡرَكَ</w:t>
      </w:r>
      <w:r w:rsidRPr="004001CC">
        <w:rPr>
          <w:rtl/>
        </w:rPr>
        <w:t xml:space="preserve"> </w:t>
      </w:r>
      <w:r w:rsidRPr="004001CC">
        <w:rPr>
          <w:rFonts w:hint="cs"/>
          <w:rtl/>
        </w:rPr>
        <w:t>سُدًى</w:t>
      </w:r>
      <w:r w:rsidRPr="004001CC">
        <w:rPr>
          <w:rtl/>
        </w:rPr>
        <w:t xml:space="preserve"> </w:t>
      </w:r>
      <w:r w:rsidRPr="004001CC">
        <w:rPr>
          <w:rFonts w:hint="cs"/>
          <w:rtl/>
        </w:rPr>
        <w:t>٣٦</w:t>
      </w:r>
      <w:r w:rsidRPr="004001CC">
        <w:rPr>
          <w:rtl/>
        </w:rPr>
        <w:t xml:space="preserve"> </w:t>
      </w:r>
      <w:r w:rsidRPr="004001CC">
        <w:rPr>
          <w:rFonts w:hint="cs"/>
          <w:rtl/>
        </w:rPr>
        <w:t>أَلَمۡ</w:t>
      </w:r>
      <w:r w:rsidRPr="004001CC">
        <w:rPr>
          <w:rtl/>
        </w:rPr>
        <w:t xml:space="preserve"> </w:t>
      </w:r>
      <w:r w:rsidRPr="004001CC">
        <w:rPr>
          <w:rFonts w:hint="cs"/>
          <w:rtl/>
        </w:rPr>
        <w:t>يَكُ</w:t>
      </w:r>
      <w:r w:rsidRPr="004001CC">
        <w:rPr>
          <w:rtl/>
        </w:rPr>
        <w:t xml:space="preserve"> </w:t>
      </w:r>
      <w:r w:rsidRPr="004001CC">
        <w:rPr>
          <w:rFonts w:hint="cs"/>
          <w:rtl/>
        </w:rPr>
        <w:t>نُطۡفَةٗ</w:t>
      </w:r>
      <w:r w:rsidRPr="004001CC">
        <w:rPr>
          <w:rtl/>
        </w:rPr>
        <w:t xml:space="preserve"> </w:t>
      </w:r>
      <w:r w:rsidRPr="004001CC">
        <w:rPr>
          <w:rFonts w:hint="cs"/>
          <w:rtl/>
        </w:rPr>
        <w:t>مِّن</w:t>
      </w:r>
      <w:r w:rsidRPr="004001CC">
        <w:rPr>
          <w:rtl/>
        </w:rPr>
        <w:t xml:space="preserve"> </w:t>
      </w:r>
      <w:r w:rsidRPr="004001CC">
        <w:rPr>
          <w:rFonts w:hint="cs"/>
          <w:rtl/>
        </w:rPr>
        <w:t>مَّنِيّٖ</w:t>
      </w:r>
      <w:r w:rsidRPr="004001CC">
        <w:rPr>
          <w:rtl/>
        </w:rPr>
        <w:t xml:space="preserve"> </w:t>
      </w:r>
      <w:r w:rsidRPr="004001CC">
        <w:rPr>
          <w:rFonts w:hint="cs"/>
          <w:rtl/>
        </w:rPr>
        <w:t>يُمۡنَىٰ</w:t>
      </w:r>
      <w:r w:rsidRPr="004001CC">
        <w:rPr>
          <w:rtl/>
        </w:rPr>
        <w:t xml:space="preserve"> </w:t>
      </w:r>
      <w:r w:rsidRPr="004001CC">
        <w:rPr>
          <w:rFonts w:hint="cs"/>
          <w:rtl/>
        </w:rPr>
        <w:t>٣٧</w:t>
      </w:r>
      <w:r w:rsidRPr="004001CC">
        <w:rPr>
          <w:rtl/>
        </w:rPr>
        <w:t xml:space="preserve"> </w:t>
      </w:r>
      <w:r w:rsidRPr="004001CC">
        <w:rPr>
          <w:rFonts w:hint="cs"/>
          <w:rtl/>
        </w:rPr>
        <w:t>ثُمَّ</w:t>
      </w:r>
      <w:r w:rsidRPr="004001CC">
        <w:rPr>
          <w:rtl/>
        </w:rPr>
        <w:t xml:space="preserve"> </w:t>
      </w:r>
      <w:r w:rsidRPr="004001CC">
        <w:rPr>
          <w:rFonts w:hint="cs"/>
          <w:rtl/>
        </w:rPr>
        <w:t>كَانَ</w:t>
      </w:r>
      <w:r w:rsidRPr="004001CC">
        <w:rPr>
          <w:rtl/>
        </w:rPr>
        <w:t xml:space="preserve"> </w:t>
      </w:r>
      <w:r w:rsidRPr="004001CC">
        <w:rPr>
          <w:rFonts w:hint="cs"/>
          <w:rtl/>
        </w:rPr>
        <w:t>عَلَقَةٗ</w:t>
      </w:r>
      <w:r w:rsidRPr="004001CC">
        <w:rPr>
          <w:rtl/>
        </w:rPr>
        <w:t xml:space="preserve"> </w:t>
      </w:r>
      <w:r w:rsidRPr="004001CC">
        <w:rPr>
          <w:rFonts w:hint="cs"/>
          <w:rtl/>
        </w:rPr>
        <w:t>فَخَلَقَ</w:t>
      </w:r>
      <w:r w:rsidRPr="004001CC">
        <w:rPr>
          <w:rtl/>
        </w:rPr>
        <w:t xml:space="preserve"> </w:t>
      </w:r>
      <w:r w:rsidRPr="004001CC">
        <w:rPr>
          <w:rFonts w:hint="cs"/>
          <w:rtl/>
        </w:rPr>
        <w:t>فَسَوَّىٰ</w:t>
      </w:r>
      <w:r w:rsidRPr="004001CC">
        <w:rPr>
          <w:rtl/>
        </w:rPr>
        <w:t xml:space="preserve"> </w:t>
      </w:r>
      <w:r w:rsidRPr="004001CC">
        <w:rPr>
          <w:rFonts w:hint="cs"/>
          <w:rtl/>
        </w:rPr>
        <w:t>٣٨</w:t>
      </w:r>
      <w:r w:rsidRPr="004001CC">
        <w:rPr>
          <w:rtl/>
        </w:rPr>
        <w:t xml:space="preserve"> </w:t>
      </w:r>
      <w:r w:rsidRPr="004001CC">
        <w:rPr>
          <w:rFonts w:hint="cs"/>
          <w:rtl/>
        </w:rPr>
        <w:t>فَجَعَلَ</w:t>
      </w:r>
      <w:r w:rsidRPr="004001CC">
        <w:rPr>
          <w:rtl/>
        </w:rPr>
        <w:t xml:space="preserve"> </w:t>
      </w:r>
      <w:r w:rsidRPr="004001CC">
        <w:rPr>
          <w:rFonts w:hint="cs"/>
          <w:rtl/>
        </w:rPr>
        <w:t>مِنۡهُ</w:t>
      </w:r>
      <w:r w:rsidRPr="004001CC">
        <w:rPr>
          <w:rtl/>
        </w:rPr>
        <w:t xml:space="preserve"> </w:t>
      </w:r>
      <w:r w:rsidRPr="004001CC">
        <w:rPr>
          <w:rFonts w:hint="cs"/>
          <w:rtl/>
        </w:rPr>
        <w:t>ٱلزَّوۡجَيۡنِ</w:t>
      </w:r>
      <w:r w:rsidRPr="004001CC">
        <w:rPr>
          <w:rtl/>
        </w:rPr>
        <w:t xml:space="preserve"> </w:t>
      </w:r>
      <w:r w:rsidRPr="004001CC">
        <w:rPr>
          <w:rFonts w:hint="cs"/>
          <w:rtl/>
        </w:rPr>
        <w:t>ٱلذَّكَرَ</w:t>
      </w:r>
      <w:r w:rsidRPr="004001CC">
        <w:rPr>
          <w:rtl/>
        </w:rPr>
        <w:t xml:space="preserve"> </w:t>
      </w:r>
      <w:r w:rsidRPr="004001CC">
        <w:rPr>
          <w:rFonts w:hint="cs"/>
          <w:rtl/>
        </w:rPr>
        <w:t>وَٱلۡأُنثَىٰٓ</w:t>
      </w:r>
      <w:r w:rsidRPr="004001CC">
        <w:rPr>
          <w:rtl/>
        </w:rPr>
        <w:t xml:space="preserve"> </w:t>
      </w:r>
      <w:r w:rsidRPr="004001CC">
        <w:rPr>
          <w:rFonts w:hint="cs"/>
          <w:rtl/>
        </w:rPr>
        <w:t>٣٩</w:t>
      </w:r>
      <w:r w:rsidRPr="004001CC">
        <w:rPr>
          <w:rtl/>
        </w:rPr>
        <w:t xml:space="preserve"> </w:t>
      </w:r>
      <w:r w:rsidRPr="004001CC">
        <w:rPr>
          <w:rFonts w:hint="cs"/>
          <w:rtl/>
        </w:rPr>
        <w:t>أَلَيۡسَ</w:t>
      </w:r>
      <w:r w:rsidRPr="004001CC">
        <w:rPr>
          <w:rtl/>
        </w:rPr>
        <w:t xml:space="preserve"> </w:t>
      </w:r>
      <w:r w:rsidRPr="004001CC">
        <w:rPr>
          <w:rFonts w:hint="cs"/>
          <w:rtl/>
        </w:rPr>
        <w:t>ذَٰلِكَ</w:t>
      </w:r>
      <w:r w:rsidRPr="004001CC">
        <w:rPr>
          <w:rtl/>
        </w:rPr>
        <w:t xml:space="preserve"> </w:t>
      </w:r>
      <w:r w:rsidRPr="004001CC">
        <w:rPr>
          <w:rFonts w:hint="cs"/>
          <w:rtl/>
        </w:rPr>
        <w:t>بِقَٰدِرٍ</w:t>
      </w:r>
      <w:r w:rsidRPr="004001CC">
        <w:rPr>
          <w:rtl/>
        </w:rPr>
        <w:t xml:space="preserve"> </w:t>
      </w:r>
      <w:r w:rsidRPr="004001CC">
        <w:rPr>
          <w:rFonts w:hint="cs"/>
          <w:rtl/>
        </w:rPr>
        <w:t>عَلَىٰٓ</w:t>
      </w:r>
      <w:r w:rsidRPr="004001CC">
        <w:rPr>
          <w:rtl/>
        </w:rPr>
        <w:t xml:space="preserve"> </w:t>
      </w:r>
      <w:r w:rsidRPr="004001CC">
        <w:rPr>
          <w:rFonts w:hint="cs"/>
          <w:rtl/>
        </w:rPr>
        <w:t>أَن</w:t>
      </w:r>
      <w:r w:rsidRPr="004001CC">
        <w:rPr>
          <w:rtl/>
        </w:rPr>
        <w:t xml:space="preserve"> </w:t>
      </w:r>
      <w:r w:rsidRPr="004001CC">
        <w:rPr>
          <w:rFonts w:hint="cs"/>
          <w:rtl/>
        </w:rPr>
        <w:t>يُحۡـِۧيَ</w:t>
      </w:r>
      <w:r w:rsidRPr="004001CC">
        <w:rPr>
          <w:rtl/>
        </w:rPr>
        <w:t xml:space="preserve"> </w:t>
      </w:r>
      <w:r w:rsidRPr="004001CC">
        <w:rPr>
          <w:rFonts w:hint="cs"/>
          <w:rtl/>
        </w:rPr>
        <w:t>ٱلۡمَوۡتَىٰ</w:t>
      </w:r>
      <w:r w:rsidRPr="004001CC">
        <w:rPr>
          <w:rtl/>
        </w:rPr>
        <w:t xml:space="preserve"> </w:t>
      </w:r>
      <w:r w:rsidRPr="004001CC">
        <w:rPr>
          <w:rFonts w:hint="cs"/>
          <w:rtl/>
        </w:rPr>
        <w:t>٤٠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[الق</w:t>
      </w:r>
      <w:r w:rsidRPr="004001CC">
        <w:rPr>
          <w:rStyle w:val="7-Char"/>
          <w:rFonts w:hint="cs"/>
          <w:rtl/>
          <w:lang w:bidi="ar-SA"/>
        </w:rPr>
        <w:t>یامة</w:t>
      </w:r>
      <w:r w:rsidRPr="004001CC">
        <w:rPr>
          <w:rStyle w:val="7-Char"/>
          <w:rtl/>
          <w:lang w:bidi="ar-SA"/>
        </w:rPr>
        <w:t>:</w:t>
      </w:r>
      <w:r w:rsidRPr="004001CC">
        <w:rPr>
          <w:rStyle w:val="7-Char"/>
          <w:rFonts w:hint="cs"/>
          <w:rtl/>
        </w:rPr>
        <w:t>31-40</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نه تصدیق کرد و نه نماز خواند(31) ولیکن تکذیب کرد و روبگردانید(32) سپس با تبختر و خرامان سوی کسانش رفت(33) وای بر تو پس وای بر تو(34) سپس وای بر تو پس وای بر تو(35) آیا انسان گمان می‌کند که بیهوده رها می‌شود(36) آیا نطفه‌ای از منی ریخته شده نبود(37) سپس علقه گردید پس خدایش آفرید و اعضای مناسبش داد(38) پس</w:t>
      </w:r>
      <w:r w:rsidR="00DE704E" w:rsidRPr="004001CC">
        <w:rPr>
          <w:rFonts w:hint="cs"/>
          <w:rtl/>
        </w:rPr>
        <w:t>،</w:t>
      </w:r>
      <w:r w:rsidRPr="004001CC">
        <w:rPr>
          <w:rFonts w:hint="cs"/>
          <w:rtl/>
        </w:rPr>
        <w:t xml:space="preserve"> از آن</w:t>
      </w:r>
      <w:r w:rsidR="00DE704E" w:rsidRPr="004001CC">
        <w:rPr>
          <w:rFonts w:hint="cs"/>
          <w:rtl/>
        </w:rPr>
        <w:t>،</w:t>
      </w:r>
      <w:r w:rsidRPr="004001CC">
        <w:rPr>
          <w:rFonts w:hint="cs"/>
          <w:rtl/>
        </w:rPr>
        <w:t xml:space="preserve"> دو قسم نر و ماده ایجاد نمود(39) آیا این خدا قادر نیست که مردگان را زنده کند.(40)</w:t>
      </w:r>
    </w:p>
    <w:p w:rsidR="00AF60CF" w:rsidRPr="004001CC" w:rsidRDefault="00AF60CF" w:rsidP="00E02AA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435AA9" w:rsidRPr="004001CC">
        <w:rPr>
          <w:rFonts w:ascii="Traditional Arabic" w:hAnsi="Traditional Arabic" w:cs="Traditional Arabic"/>
          <w:rtl/>
        </w:rPr>
        <w:t>﴿</w:t>
      </w:r>
      <w:r w:rsidR="00E964AD" w:rsidRPr="004001CC">
        <w:rPr>
          <w:rStyle w:val="5-Char"/>
          <w:rFonts w:hint="cs"/>
          <w:rtl/>
        </w:rPr>
        <w:t>فَلَا</w:t>
      </w:r>
      <w:r w:rsidR="00E964AD" w:rsidRPr="004001CC">
        <w:rPr>
          <w:rStyle w:val="5-Char"/>
          <w:rtl/>
        </w:rPr>
        <w:t xml:space="preserve"> </w:t>
      </w:r>
      <w:r w:rsidR="00E964AD" w:rsidRPr="004001CC">
        <w:rPr>
          <w:rStyle w:val="5-Char"/>
          <w:rFonts w:hint="cs"/>
          <w:rtl/>
        </w:rPr>
        <w:t>صَدَّقَ</w:t>
      </w:r>
      <w:r w:rsidR="00E964AD" w:rsidRPr="004001CC">
        <w:rPr>
          <w:rStyle w:val="5-Char"/>
          <w:rtl/>
        </w:rPr>
        <w:t xml:space="preserve"> </w:t>
      </w:r>
      <w:r w:rsidR="00E964AD" w:rsidRPr="004001CC">
        <w:rPr>
          <w:rStyle w:val="5-Char"/>
          <w:rFonts w:hint="cs"/>
          <w:rtl/>
        </w:rPr>
        <w:t>وَلَا</w:t>
      </w:r>
      <w:r w:rsidR="00E964AD" w:rsidRPr="004001CC">
        <w:rPr>
          <w:rStyle w:val="5-Char"/>
          <w:rtl/>
        </w:rPr>
        <w:t xml:space="preserve"> </w:t>
      </w:r>
      <w:r w:rsidR="00E964AD" w:rsidRPr="004001CC">
        <w:rPr>
          <w:rStyle w:val="5-Char"/>
          <w:rFonts w:hint="cs"/>
          <w:rtl/>
        </w:rPr>
        <w:t>صَلَّىٰ</w:t>
      </w:r>
      <w:r w:rsidR="009D1DFE" w:rsidRPr="004001CC">
        <w:rPr>
          <w:rFonts w:ascii="Traditional Arabic" w:hAnsi="Traditional Arabic" w:cs="Traditional Arabic"/>
          <w:b/>
          <w:sz w:val="24"/>
          <w:szCs w:val="24"/>
          <w:rtl/>
        </w:rPr>
        <w:t>﴾</w:t>
      </w:r>
      <w:r w:rsidR="003856D6" w:rsidRPr="004001CC">
        <w:rPr>
          <w:rFonts w:ascii="Lotus Linotype" w:hAnsi="Lotus Linotype" w:cs="Lotus Linotype" w:hint="cs"/>
          <w:b/>
          <w:bCs/>
          <w:sz w:val="24"/>
          <w:szCs w:val="24"/>
          <w:rtl/>
        </w:rPr>
        <w:t>؛</w:t>
      </w:r>
      <w:r w:rsidRPr="004001CC">
        <w:rPr>
          <w:rFonts w:hint="cs"/>
          <w:szCs w:val="28"/>
          <w:rtl/>
        </w:rPr>
        <w:t xml:space="preserve"> ابوجهل است و هر کس مانند او باشد که نه اصول را قبول کرد و نه فروع را و فخر می‌کرد نزد اهل خود که من دین محمد را قبول </w:t>
      </w:r>
      <w:r w:rsidR="00E44B6C" w:rsidRPr="004001CC">
        <w:rPr>
          <w:rFonts w:hint="cs"/>
          <w:szCs w:val="28"/>
          <w:rtl/>
        </w:rPr>
        <w:t>ن</w:t>
      </w:r>
      <w:r w:rsidRPr="004001CC">
        <w:rPr>
          <w:rFonts w:hint="cs"/>
          <w:szCs w:val="28"/>
          <w:rtl/>
        </w:rPr>
        <w:t xml:space="preserve">دارم. و معنی </w:t>
      </w:r>
      <w:r w:rsidR="00435AA9" w:rsidRPr="004001CC">
        <w:rPr>
          <w:rFonts w:ascii="Traditional Arabic" w:hAnsi="Traditional Arabic" w:cs="Traditional Arabic"/>
          <w:rtl/>
        </w:rPr>
        <w:t>﴿</w:t>
      </w:r>
      <w:r w:rsidR="00D5376A" w:rsidRPr="004001CC">
        <w:rPr>
          <w:rStyle w:val="5-Char"/>
          <w:rFonts w:hint="cs"/>
          <w:rtl/>
        </w:rPr>
        <w:t>أَوۡلَىٰ</w:t>
      </w:r>
      <w:r w:rsidR="00D5376A" w:rsidRPr="004001CC">
        <w:rPr>
          <w:rStyle w:val="5-Char"/>
          <w:rtl/>
        </w:rPr>
        <w:t xml:space="preserve"> </w:t>
      </w:r>
      <w:r w:rsidR="00D5376A" w:rsidRPr="004001CC">
        <w:rPr>
          <w:rStyle w:val="5-Char"/>
          <w:rFonts w:hint="cs"/>
          <w:rtl/>
        </w:rPr>
        <w:t>لَكَ</w:t>
      </w:r>
      <w:r w:rsidR="00435AA9" w:rsidRPr="004001CC">
        <w:rPr>
          <w:rFonts w:ascii="Traditional Arabic" w:hAnsi="Traditional Arabic" w:cs="Traditional Arabic"/>
          <w:sz w:val="24"/>
          <w:szCs w:val="24"/>
          <w:rtl/>
        </w:rPr>
        <w:t>﴾</w:t>
      </w:r>
      <w:r w:rsidR="003856D6" w:rsidRPr="004001CC">
        <w:rPr>
          <w:rFonts w:ascii="Lotus Linotype" w:hAnsi="Lotus Linotype" w:cs="Lotus Linotype" w:hint="cs"/>
          <w:sz w:val="24"/>
          <w:szCs w:val="24"/>
          <w:rtl/>
        </w:rPr>
        <w:t>؛</w:t>
      </w:r>
      <w:r w:rsidRPr="004001CC">
        <w:rPr>
          <w:rFonts w:cs="B Badr" w:hint="cs"/>
          <w:rtl/>
        </w:rPr>
        <w:t xml:space="preserve"> </w:t>
      </w:r>
      <w:r w:rsidRPr="004001CC">
        <w:rPr>
          <w:rStyle w:val="6-Char"/>
          <w:noProof w:val="0"/>
          <w:rtl/>
          <w:lang w:bidi="ar-SA"/>
        </w:rPr>
        <w:t xml:space="preserve">الذم </w:t>
      </w:r>
      <w:r w:rsidRPr="004001CC">
        <w:rPr>
          <w:rFonts w:ascii="Lotus Linotype" w:hAnsi="Lotus Linotype"/>
          <w:szCs w:val="28"/>
          <w:rtl/>
        </w:rPr>
        <w:t>و</w:t>
      </w:r>
      <w:r w:rsidR="003856D6" w:rsidRPr="004001CC">
        <w:rPr>
          <w:rFonts w:ascii="Lotus Linotype" w:hAnsi="Lotus Linotype" w:hint="cs"/>
          <w:szCs w:val="28"/>
          <w:rtl/>
        </w:rPr>
        <w:t xml:space="preserve"> </w:t>
      </w:r>
      <w:r w:rsidRPr="004001CC">
        <w:rPr>
          <w:rFonts w:ascii="Lotus Linotype" w:hAnsi="Lotus Linotype"/>
          <w:szCs w:val="28"/>
          <w:rtl/>
        </w:rPr>
        <w:t>یا</w:t>
      </w:r>
      <w:r w:rsidR="003856D6" w:rsidRPr="004001CC">
        <w:rPr>
          <w:rFonts w:ascii="Lotus Linotype" w:hAnsi="Lotus Linotype" w:hint="cs"/>
          <w:szCs w:val="28"/>
          <w:rtl/>
        </w:rPr>
        <w:t>؛</w:t>
      </w:r>
      <w:r w:rsidR="00435AA9" w:rsidRPr="004001CC">
        <w:rPr>
          <w:rFonts w:ascii="Lotus Linotype" w:hAnsi="Lotus Linotype" w:hint="cs"/>
          <w:szCs w:val="28"/>
          <w:rtl/>
        </w:rPr>
        <w:t xml:space="preserve"> </w:t>
      </w:r>
      <w:r w:rsidRPr="004001CC">
        <w:rPr>
          <w:rFonts w:ascii="Traditional Arabic" w:hAnsi="Traditional Arabic"/>
          <w:sz w:val="32"/>
          <w:szCs w:val="28"/>
          <w:rtl/>
        </w:rPr>
        <w:t xml:space="preserve"> </w:t>
      </w:r>
      <w:r w:rsidRPr="004001CC">
        <w:rPr>
          <w:rStyle w:val="6-Char"/>
          <w:noProof w:val="0"/>
          <w:rtl/>
          <w:lang w:bidi="ar-SA"/>
        </w:rPr>
        <w:t>الویل</w:t>
      </w:r>
      <w:r w:rsidR="00435AA9" w:rsidRPr="004001CC">
        <w:rPr>
          <w:rStyle w:val="6-Char"/>
          <w:noProof w:val="0"/>
          <w:rtl/>
          <w:lang w:bidi="ar-SA"/>
        </w:rPr>
        <w:t xml:space="preserve"> </w:t>
      </w:r>
      <w:r w:rsidR="00435AA9" w:rsidRPr="004001CC">
        <w:rPr>
          <w:rFonts w:ascii="Traditional Arabic" w:hAnsi="Traditional Arabic" w:cs="Traditional Arabic"/>
          <w:rtl/>
        </w:rPr>
        <w:t>﴿</w:t>
      </w:r>
      <w:r w:rsidR="00435AA9" w:rsidRPr="004001CC">
        <w:rPr>
          <w:rStyle w:val="5-Char"/>
          <w:rFonts w:hint="cs"/>
          <w:rtl/>
        </w:rPr>
        <w:t>أَوۡلَىٰ</w:t>
      </w:r>
      <w:r w:rsidR="00435AA9" w:rsidRPr="004001CC">
        <w:rPr>
          <w:rStyle w:val="5-Char"/>
          <w:rtl/>
        </w:rPr>
        <w:t xml:space="preserve"> </w:t>
      </w:r>
      <w:r w:rsidR="00435AA9" w:rsidRPr="004001CC">
        <w:rPr>
          <w:rStyle w:val="5-Char"/>
          <w:rFonts w:hint="cs"/>
          <w:rtl/>
        </w:rPr>
        <w:t>لَكَ</w:t>
      </w:r>
      <w:r w:rsidR="00435AA9" w:rsidRPr="004001CC">
        <w:rPr>
          <w:rFonts w:ascii="Traditional Arabic" w:hAnsi="Traditional Arabic" w:cs="Traditional Arabic"/>
          <w:sz w:val="24"/>
          <w:szCs w:val="24"/>
          <w:rtl/>
        </w:rPr>
        <w:t>﴾</w:t>
      </w:r>
      <w:r w:rsidRPr="004001CC">
        <w:rPr>
          <w:rFonts w:hint="cs"/>
          <w:szCs w:val="28"/>
          <w:rtl/>
        </w:rPr>
        <w:t xml:space="preserve">. و حق‌تعالی قیاس عقلی نموده خلقت بشر را از نطفه و علقه به معاد و برگردانیدن اجزای بدن و </w:t>
      </w:r>
      <w:r w:rsidR="008739D4" w:rsidRPr="004001CC">
        <w:rPr>
          <w:rFonts w:hint="cs"/>
          <w:szCs w:val="28"/>
          <w:rtl/>
        </w:rPr>
        <w:t>و</w:t>
      </w:r>
      <w:r w:rsidRPr="004001CC">
        <w:rPr>
          <w:rFonts w:hint="cs"/>
          <w:szCs w:val="28"/>
          <w:rtl/>
        </w:rPr>
        <w:t>لوج روح در آنها، معلوم می‌شود قیاس عقلی جایز است نه قیاس در فروع.</w:t>
      </w:r>
    </w:p>
    <w:p w:rsidR="00435AA9" w:rsidRPr="004001CC" w:rsidRDefault="00435AA9" w:rsidP="00435AA9">
      <w:pPr>
        <w:pStyle w:val="1-"/>
        <w:rPr>
          <w:szCs w:val="28"/>
          <w:rtl/>
        </w:rPr>
        <w:sectPr w:rsidR="00435AA9" w:rsidRPr="004001CC" w:rsidSect="00CD384E">
          <w:headerReference w:type="default" r:id="rId59"/>
          <w:footnotePr>
            <w:numRestart w:val="eachPage"/>
          </w:footnotePr>
          <w:pgSz w:w="9356" w:h="13608" w:code="9"/>
          <w:pgMar w:top="1021" w:right="851" w:bottom="737" w:left="851" w:header="454" w:footer="0" w:gutter="0"/>
          <w:cols w:space="720"/>
          <w:titlePg/>
          <w:bidi/>
          <w:rtlGutter/>
        </w:sectPr>
      </w:pPr>
    </w:p>
    <w:p w:rsidR="00624FAF" w:rsidRPr="004001CC" w:rsidRDefault="000B4D3D" w:rsidP="007D4DE2">
      <w:pPr>
        <w:pStyle w:val="a9"/>
        <w:rPr>
          <w:rtl/>
        </w:rPr>
      </w:pPr>
      <w:r w:rsidRPr="004001CC">
        <w:rPr>
          <w:rFonts w:hint="cs"/>
          <w:rtl/>
        </w:rPr>
        <w:t>سورة ا</w:t>
      </w:r>
      <w:r w:rsidR="00386741">
        <w:rPr>
          <w:rFonts w:hint="cs"/>
          <w:rtl/>
        </w:rPr>
        <w:t>ل</w:t>
      </w:r>
      <w:r w:rsidR="00435AA9" w:rsidRPr="004001CC">
        <w:rPr>
          <w:rFonts w:hint="cs"/>
          <w:rtl/>
        </w:rPr>
        <w:t xml:space="preserve">دهر (مكية وهي </w:t>
      </w:r>
      <w:r w:rsidR="00483E9A" w:rsidRPr="004001CC">
        <w:rPr>
          <w:rFonts w:hint="cs"/>
          <w:rtl/>
        </w:rPr>
        <w:t>إحدى</w:t>
      </w:r>
      <w:r w:rsidR="00435AA9" w:rsidRPr="004001CC">
        <w:rPr>
          <w:rFonts w:hint="cs"/>
          <w:rtl/>
        </w:rPr>
        <w:t xml:space="preserve"> وثلاثون آية)</w:t>
      </w:r>
    </w:p>
    <w:p w:rsidR="00AF60CF" w:rsidRPr="004001CC" w:rsidRDefault="00AF60CF" w:rsidP="007D4DE2">
      <w:pPr>
        <w:pStyle w:val="-"/>
        <w:rPr>
          <w:rtl/>
        </w:rPr>
      </w:pPr>
      <w:bookmarkStart w:id="50" w:name="_Toc440827157"/>
      <w:r w:rsidRPr="004001CC">
        <w:rPr>
          <w:rFonts w:hint="cs"/>
          <w:rtl/>
        </w:rPr>
        <w:t>سور</w:t>
      </w:r>
      <w:r w:rsidR="00435AA9" w:rsidRPr="004001CC">
        <w:rPr>
          <w:rFonts w:hint="cs"/>
          <w:rtl/>
        </w:rPr>
        <w:t>ۀ</w:t>
      </w:r>
      <w:r w:rsidRPr="004001CC">
        <w:rPr>
          <w:rFonts w:hint="cs"/>
          <w:rtl/>
        </w:rPr>
        <w:t xml:space="preserve"> دهر و آنرا سور</w:t>
      </w:r>
      <w:r w:rsidR="00435AA9" w:rsidRPr="004001CC">
        <w:rPr>
          <w:rFonts w:hint="cs"/>
          <w:rtl/>
        </w:rPr>
        <w:t>ۀ</w:t>
      </w:r>
      <w:r w:rsidRPr="004001CC">
        <w:rPr>
          <w:rFonts w:hint="cs"/>
          <w:rtl/>
        </w:rPr>
        <w:t xml:space="preserve"> انسان و ابرار نیز گویند</w:t>
      </w:r>
      <w:r w:rsidR="007D4DE2" w:rsidRPr="004001CC">
        <w:rPr>
          <w:rtl/>
        </w:rPr>
        <w:br/>
      </w:r>
      <w:r w:rsidRPr="004001CC">
        <w:rPr>
          <w:rFonts w:hint="cs"/>
          <w:rtl/>
        </w:rPr>
        <w:t>و</w:t>
      </w:r>
      <w:r w:rsidR="00435AA9" w:rsidRPr="004001CC">
        <w:rPr>
          <w:rFonts w:hint="cs"/>
          <w:rtl/>
        </w:rPr>
        <w:t xml:space="preserve"> </w:t>
      </w:r>
      <w:r w:rsidRPr="004001CC">
        <w:rPr>
          <w:rFonts w:hint="cs"/>
          <w:rtl/>
        </w:rPr>
        <w:t>در مکی و مدنی</w:t>
      </w:r>
      <w:r w:rsidR="00266AAC" w:rsidRPr="004001CC">
        <w:rPr>
          <w:rFonts w:hint="cs"/>
          <w:rtl/>
        </w:rPr>
        <w:t xml:space="preserve"> </w:t>
      </w:r>
      <w:r w:rsidRPr="004001CC">
        <w:rPr>
          <w:rFonts w:hint="cs"/>
          <w:rtl/>
        </w:rPr>
        <w:t>‌بودن آن اختلاف است و دارای 31 آیه می‌باشد</w:t>
      </w:r>
      <w:bookmarkEnd w:id="50"/>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27693F" w:rsidRPr="004001CC" w:rsidRDefault="0027693F" w:rsidP="007D4DE2">
      <w:pPr>
        <w:pStyle w:val="3-"/>
        <w:rPr>
          <w:rtl/>
        </w:rPr>
      </w:pPr>
      <w:r w:rsidRPr="004001CC">
        <w:rPr>
          <w:rFonts w:ascii="Traditional Arabic" w:hAnsi="Traditional Arabic" w:cs="Traditional Arabic"/>
          <w:rtl/>
        </w:rPr>
        <w:t>﴿</w:t>
      </w:r>
      <w:r w:rsidRPr="004001CC">
        <w:rPr>
          <w:rFonts w:hint="cs"/>
          <w:rtl/>
        </w:rPr>
        <w:t>هَلۡ</w:t>
      </w:r>
      <w:r w:rsidRPr="004001CC">
        <w:rPr>
          <w:rtl/>
        </w:rPr>
        <w:t xml:space="preserve"> </w:t>
      </w:r>
      <w:r w:rsidRPr="004001CC">
        <w:rPr>
          <w:rFonts w:hint="cs"/>
          <w:rtl/>
        </w:rPr>
        <w:t>أَتَىٰ</w:t>
      </w:r>
      <w:r w:rsidRPr="004001CC">
        <w:rPr>
          <w:rtl/>
        </w:rPr>
        <w:t xml:space="preserve"> </w:t>
      </w:r>
      <w:r w:rsidRPr="004001CC">
        <w:rPr>
          <w:rFonts w:hint="cs"/>
          <w:rtl/>
        </w:rPr>
        <w:t>عَلَى</w:t>
      </w:r>
      <w:r w:rsidRPr="004001CC">
        <w:rPr>
          <w:rtl/>
        </w:rPr>
        <w:t xml:space="preserve"> </w:t>
      </w:r>
      <w:r w:rsidRPr="004001CC">
        <w:rPr>
          <w:rFonts w:hint="cs"/>
          <w:rtl/>
        </w:rPr>
        <w:t>ٱلۡإِنسَٰنِ</w:t>
      </w:r>
      <w:r w:rsidRPr="004001CC">
        <w:rPr>
          <w:rtl/>
        </w:rPr>
        <w:t xml:space="preserve"> </w:t>
      </w:r>
      <w:r w:rsidRPr="004001CC">
        <w:rPr>
          <w:rFonts w:hint="cs"/>
          <w:rtl/>
        </w:rPr>
        <w:t>حِينٞ</w:t>
      </w:r>
      <w:r w:rsidRPr="004001CC">
        <w:rPr>
          <w:rtl/>
        </w:rPr>
        <w:t xml:space="preserve"> </w:t>
      </w:r>
      <w:r w:rsidRPr="004001CC">
        <w:rPr>
          <w:rFonts w:hint="cs"/>
          <w:rtl/>
        </w:rPr>
        <w:t>مِّنَ</w:t>
      </w:r>
      <w:r w:rsidRPr="004001CC">
        <w:rPr>
          <w:rtl/>
        </w:rPr>
        <w:t xml:space="preserve"> </w:t>
      </w:r>
      <w:r w:rsidRPr="004001CC">
        <w:rPr>
          <w:rFonts w:hint="cs"/>
          <w:rtl/>
        </w:rPr>
        <w:t>ٱلدَّهۡرِ</w:t>
      </w:r>
      <w:r w:rsidRPr="004001CC">
        <w:rPr>
          <w:rtl/>
        </w:rPr>
        <w:t xml:space="preserve"> </w:t>
      </w:r>
      <w:r w:rsidRPr="004001CC">
        <w:rPr>
          <w:rFonts w:hint="cs"/>
          <w:rtl/>
        </w:rPr>
        <w:t>لَمۡ</w:t>
      </w:r>
      <w:r w:rsidRPr="004001CC">
        <w:rPr>
          <w:rtl/>
        </w:rPr>
        <w:t xml:space="preserve"> </w:t>
      </w:r>
      <w:r w:rsidRPr="004001CC">
        <w:rPr>
          <w:rFonts w:hint="cs"/>
          <w:rtl/>
        </w:rPr>
        <w:t>يَكُن</w:t>
      </w:r>
      <w:r w:rsidRPr="004001CC">
        <w:rPr>
          <w:rtl/>
        </w:rPr>
        <w:t xml:space="preserve"> </w:t>
      </w:r>
      <w:r w:rsidRPr="004001CC">
        <w:rPr>
          <w:rFonts w:hint="cs"/>
          <w:rtl/>
        </w:rPr>
        <w:t>شَيۡ‍ٔٗا</w:t>
      </w:r>
      <w:r w:rsidRPr="004001CC">
        <w:rPr>
          <w:rtl/>
        </w:rPr>
        <w:t xml:space="preserve"> </w:t>
      </w:r>
      <w:r w:rsidRPr="004001CC">
        <w:rPr>
          <w:rFonts w:hint="cs"/>
          <w:rtl/>
        </w:rPr>
        <w:t>مَّذۡكُورًا</w:t>
      </w:r>
      <w:r w:rsidRPr="004001CC">
        <w:rPr>
          <w:rtl/>
        </w:rPr>
        <w:t xml:space="preserve"> </w:t>
      </w:r>
      <w:r w:rsidRPr="004001CC">
        <w:rPr>
          <w:rFonts w:hint="cs"/>
          <w:rtl/>
        </w:rPr>
        <w:t>١</w:t>
      </w:r>
      <w:r w:rsidRPr="004001CC">
        <w:rPr>
          <w:rtl/>
        </w:rPr>
        <w:t xml:space="preserve"> </w:t>
      </w:r>
      <w:r w:rsidRPr="004001CC">
        <w:rPr>
          <w:rFonts w:hint="cs"/>
          <w:rtl/>
        </w:rPr>
        <w:t>إِنَّا</w:t>
      </w:r>
      <w:r w:rsidRPr="004001CC">
        <w:rPr>
          <w:rtl/>
        </w:rPr>
        <w:t xml:space="preserve"> </w:t>
      </w:r>
      <w:r w:rsidRPr="004001CC">
        <w:rPr>
          <w:rFonts w:hint="cs"/>
          <w:rtl/>
        </w:rPr>
        <w:t>خَلَقۡنَا</w:t>
      </w:r>
      <w:r w:rsidRPr="004001CC">
        <w:rPr>
          <w:rtl/>
        </w:rPr>
        <w:t xml:space="preserve"> </w:t>
      </w:r>
      <w:r w:rsidRPr="004001CC">
        <w:rPr>
          <w:rFonts w:hint="cs"/>
          <w:rtl/>
        </w:rPr>
        <w:t>ٱلۡإِنسَٰنَ</w:t>
      </w:r>
      <w:r w:rsidRPr="004001CC">
        <w:rPr>
          <w:rtl/>
        </w:rPr>
        <w:t xml:space="preserve"> </w:t>
      </w:r>
      <w:r w:rsidRPr="004001CC">
        <w:rPr>
          <w:rFonts w:hint="cs"/>
          <w:rtl/>
        </w:rPr>
        <w:t>مِن</w:t>
      </w:r>
      <w:r w:rsidRPr="004001CC">
        <w:rPr>
          <w:rtl/>
        </w:rPr>
        <w:t xml:space="preserve"> </w:t>
      </w:r>
      <w:r w:rsidRPr="004001CC">
        <w:rPr>
          <w:rFonts w:hint="cs"/>
          <w:rtl/>
        </w:rPr>
        <w:t>نُّطۡفَةٍ</w:t>
      </w:r>
      <w:r w:rsidRPr="004001CC">
        <w:rPr>
          <w:rtl/>
        </w:rPr>
        <w:t xml:space="preserve"> </w:t>
      </w:r>
      <w:r w:rsidRPr="004001CC">
        <w:rPr>
          <w:rFonts w:hint="cs"/>
          <w:rtl/>
        </w:rPr>
        <w:t>أَمۡشَاجٖ</w:t>
      </w:r>
      <w:r w:rsidRPr="004001CC">
        <w:rPr>
          <w:rtl/>
        </w:rPr>
        <w:t xml:space="preserve"> </w:t>
      </w:r>
      <w:r w:rsidRPr="004001CC">
        <w:rPr>
          <w:rFonts w:hint="cs"/>
          <w:rtl/>
        </w:rPr>
        <w:t>نَّبۡتَلِيهِ</w:t>
      </w:r>
      <w:r w:rsidRPr="004001CC">
        <w:rPr>
          <w:rtl/>
        </w:rPr>
        <w:t xml:space="preserve"> </w:t>
      </w:r>
      <w:r w:rsidRPr="004001CC">
        <w:rPr>
          <w:rFonts w:hint="cs"/>
          <w:rtl/>
        </w:rPr>
        <w:t>فَجَعَلۡنَٰهُ</w:t>
      </w:r>
      <w:r w:rsidRPr="004001CC">
        <w:rPr>
          <w:rtl/>
        </w:rPr>
        <w:t xml:space="preserve"> </w:t>
      </w:r>
      <w:r w:rsidRPr="004001CC">
        <w:rPr>
          <w:rFonts w:hint="cs"/>
          <w:rtl/>
        </w:rPr>
        <w:t>سَمِيعَۢا</w:t>
      </w:r>
      <w:r w:rsidRPr="004001CC">
        <w:rPr>
          <w:rtl/>
        </w:rPr>
        <w:t xml:space="preserve"> </w:t>
      </w:r>
      <w:r w:rsidRPr="004001CC">
        <w:rPr>
          <w:rFonts w:hint="cs"/>
          <w:rtl/>
        </w:rPr>
        <w:t>بَصِيرًا</w:t>
      </w:r>
      <w:r w:rsidRPr="004001CC">
        <w:rPr>
          <w:rtl/>
        </w:rPr>
        <w:t xml:space="preserve"> </w:t>
      </w:r>
      <w:r w:rsidRPr="004001CC">
        <w:rPr>
          <w:rFonts w:hint="cs"/>
          <w:rtl/>
        </w:rPr>
        <w:t>٢</w:t>
      </w:r>
      <w:r w:rsidRPr="004001CC">
        <w:rPr>
          <w:rtl/>
        </w:rPr>
        <w:t xml:space="preserve"> </w:t>
      </w:r>
      <w:r w:rsidRPr="004001CC">
        <w:rPr>
          <w:rFonts w:hint="cs"/>
          <w:rtl/>
        </w:rPr>
        <w:t>إِنَّا</w:t>
      </w:r>
      <w:r w:rsidRPr="004001CC">
        <w:rPr>
          <w:rtl/>
        </w:rPr>
        <w:t xml:space="preserve"> </w:t>
      </w:r>
      <w:r w:rsidRPr="004001CC">
        <w:rPr>
          <w:rFonts w:hint="cs"/>
          <w:rtl/>
        </w:rPr>
        <w:t>هَدَيۡنَٰهُ</w:t>
      </w:r>
      <w:r w:rsidRPr="004001CC">
        <w:rPr>
          <w:rtl/>
        </w:rPr>
        <w:t xml:space="preserve"> </w:t>
      </w:r>
      <w:r w:rsidRPr="004001CC">
        <w:rPr>
          <w:rFonts w:hint="cs"/>
          <w:rtl/>
        </w:rPr>
        <w:t>ٱلسَّبِيلَ</w:t>
      </w:r>
      <w:r w:rsidRPr="004001CC">
        <w:rPr>
          <w:rtl/>
        </w:rPr>
        <w:t xml:space="preserve"> </w:t>
      </w:r>
      <w:r w:rsidRPr="004001CC">
        <w:rPr>
          <w:rFonts w:hint="cs"/>
          <w:rtl/>
        </w:rPr>
        <w:t>إِمَّا</w:t>
      </w:r>
      <w:r w:rsidRPr="004001CC">
        <w:rPr>
          <w:rtl/>
        </w:rPr>
        <w:t xml:space="preserve"> </w:t>
      </w:r>
      <w:r w:rsidRPr="004001CC">
        <w:rPr>
          <w:rFonts w:hint="cs"/>
          <w:rtl/>
        </w:rPr>
        <w:t>شَاكِرٗا</w:t>
      </w:r>
      <w:r w:rsidRPr="004001CC">
        <w:rPr>
          <w:rtl/>
        </w:rPr>
        <w:t xml:space="preserve"> </w:t>
      </w:r>
      <w:r w:rsidRPr="004001CC">
        <w:rPr>
          <w:rFonts w:hint="cs"/>
          <w:rtl/>
        </w:rPr>
        <w:t>وَإِمَّا</w:t>
      </w:r>
      <w:r w:rsidRPr="004001CC">
        <w:rPr>
          <w:rtl/>
        </w:rPr>
        <w:t xml:space="preserve"> </w:t>
      </w:r>
      <w:r w:rsidRPr="004001CC">
        <w:rPr>
          <w:rFonts w:hint="cs"/>
          <w:rtl/>
        </w:rPr>
        <w:t>كَفُورًا</w:t>
      </w:r>
      <w:r w:rsidRPr="004001CC">
        <w:rPr>
          <w:rtl/>
        </w:rPr>
        <w:t xml:space="preserve"> </w:t>
      </w:r>
      <w:r w:rsidRPr="004001CC">
        <w:rPr>
          <w:rFonts w:hint="cs"/>
          <w:rtl/>
        </w:rPr>
        <w:t>٣</w:t>
      </w:r>
      <w:r w:rsidRPr="004001CC">
        <w:rPr>
          <w:rtl/>
        </w:rPr>
        <w:t xml:space="preserve"> </w:t>
      </w:r>
      <w:r w:rsidRPr="004001CC">
        <w:rPr>
          <w:rFonts w:hint="cs"/>
          <w:rtl/>
        </w:rPr>
        <w:t>إِنَّآ</w:t>
      </w:r>
      <w:r w:rsidRPr="004001CC">
        <w:rPr>
          <w:rtl/>
        </w:rPr>
        <w:t xml:space="preserve"> </w:t>
      </w:r>
      <w:r w:rsidRPr="004001CC">
        <w:rPr>
          <w:rFonts w:hint="cs"/>
          <w:rtl/>
        </w:rPr>
        <w:t>أَعۡتَدۡنَا</w:t>
      </w:r>
      <w:r w:rsidRPr="004001CC">
        <w:rPr>
          <w:rtl/>
        </w:rPr>
        <w:t xml:space="preserve"> </w:t>
      </w:r>
      <w:r w:rsidRPr="004001CC">
        <w:rPr>
          <w:rFonts w:hint="cs"/>
          <w:rtl/>
        </w:rPr>
        <w:t>لِلۡكَٰفِرِينَ</w:t>
      </w:r>
      <w:r w:rsidRPr="004001CC">
        <w:rPr>
          <w:rtl/>
        </w:rPr>
        <w:t xml:space="preserve"> </w:t>
      </w:r>
      <w:r w:rsidRPr="004001CC">
        <w:rPr>
          <w:rFonts w:hint="cs"/>
          <w:rtl/>
        </w:rPr>
        <w:t>سَلَٰسِلَاْ</w:t>
      </w:r>
      <w:r w:rsidRPr="004001CC">
        <w:rPr>
          <w:rtl/>
        </w:rPr>
        <w:t xml:space="preserve"> </w:t>
      </w:r>
      <w:r w:rsidRPr="004001CC">
        <w:rPr>
          <w:rFonts w:hint="cs"/>
          <w:rtl/>
        </w:rPr>
        <w:t>وَأَغۡلَٰلٗا</w:t>
      </w:r>
      <w:r w:rsidRPr="004001CC">
        <w:rPr>
          <w:rtl/>
        </w:rPr>
        <w:t xml:space="preserve"> </w:t>
      </w:r>
      <w:r w:rsidRPr="004001CC">
        <w:rPr>
          <w:rFonts w:hint="cs"/>
          <w:rtl/>
        </w:rPr>
        <w:t>وَسَعِيرًا</w:t>
      </w:r>
      <w:r w:rsidRPr="004001CC">
        <w:rPr>
          <w:rtl/>
        </w:rPr>
        <w:t xml:space="preserve"> </w:t>
      </w:r>
      <w:r w:rsidRPr="004001CC">
        <w:rPr>
          <w:rFonts w:hint="cs"/>
          <w:rtl/>
        </w:rPr>
        <w:t>٤</w:t>
      </w:r>
      <w:r w:rsidRPr="004001CC">
        <w:rPr>
          <w:rFonts w:ascii="Traditional Arabic" w:hAnsi="Traditional Arabic" w:cs="Traditional Arabic"/>
          <w:rtl/>
        </w:rPr>
        <w:t>﴾</w:t>
      </w:r>
      <w:r w:rsidRPr="004001CC">
        <w:rPr>
          <w:rFonts w:hint="cs"/>
          <w:rtl/>
        </w:rPr>
        <w:tab/>
      </w:r>
      <w:r w:rsidRPr="004001CC">
        <w:rPr>
          <w:rStyle w:val="7-Char"/>
          <w:rtl/>
        </w:rPr>
        <w:t>[الدهر:</w:t>
      </w:r>
      <w:r w:rsidRPr="004001CC">
        <w:rPr>
          <w:rStyle w:val="7-Char"/>
          <w:rFonts w:hint="cs"/>
          <w:rtl/>
        </w:rPr>
        <w:t>1-4</w:t>
      </w:r>
      <w:r w:rsidRPr="004001CC">
        <w:rPr>
          <w:rStyle w:val="7-Cha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ED1DF1" w:rsidRPr="004001CC">
        <w:rPr>
          <w:rFonts w:hint="cs"/>
          <w:rtl/>
        </w:rPr>
        <w:t xml:space="preserve">ه </w:t>
      </w:r>
      <w:r w:rsidRPr="004001CC">
        <w:rPr>
          <w:rFonts w:hint="cs"/>
          <w:rtl/>
        </w:rPr>
        <w:t>نام خدای کامل الذات و الصفات رحمن رحیم. به تحقیق بر انسان زمانی از روزگار گذشته که چیزی قابل ذکر نبود(1) حقا که ما انسان را از</w:t>
      </w:r>
      <w:r w:rsidR="0068378C" w:rsidRPr="004001CC">
        <w:rPr>
          <w:rFonts w:hint="cs"/>
          <w:rtl/>
        </w:rPr>
        <w:t xml:space="preserve"> نطفه‌ای آمیخته آفریدیم و می‌آزمای</w:t>
      </w:r>
      <w:r w:rsidRPr="004001CC">
        <w:rPr>
          <w:rFonts w:hint="cs"/>
          <w:rtl/>
        </w:rPr>
        <w:t>یم او را</w:t>
      </w:r>
      <w:r w:rsidR="0068378C" w:rsidRPr="004001CC">
        <w:rPr>
          <w:rFonts w:hint="cs"/>
          <w:rtl/>
        </w:rPr>
        <w:t>،</w:t>
      </w:r>
      <w:r w:rsidRPr="004001CC">
        <w:rPr>
          <w:rFonts w:hint="cs"/>
          <w:rtl/>
        </w:rPr>
        <w:t xml:space="preserve"> پس شنوا و بینایش کردیم(2) محققا</w:t>
      </w:r>
      <w:r w:rsidR="00926DF0" w:rsidRPr="004001CC">
        <w:rPr>
          <w:rFonts w:hint="cs"/>
          <w:rtl/>
        </w:rPr>
        <w:t>ً</w:t>
      </w:r>
      <w:r w:rsidRPr="004001CC">
        <w:rPr>
          <w:rFonts w:hint="cs"/>
          <w:rtl/>
        </w:rPr>
        <w:t xml:space="preserve"> ما او را به راه هدایتش کردیم در حالی</w:t>
      </w:r>
      <w:r w:rsidR="00926DF0" w:rsidRPr="004001CC">
        <w:rPr>
          <w:rFonts w:hint="eastAsia"/>
          <w:rtl/>
        </w:rPr>
        <w:t>‌</w:t>
      </w:r>
      <w:r w:rsidRPr="004001CC">
        <w:rPr>
          <w:rFonts w:hint="cs"/>
          <w:rtl/>
        </w:rPr>
        <w:t>که یا شاکر است و یا کفران پیشه(3) محققا</w:t>
      </w:r>
      <w:r w:rsidR="00926DF0" w:rsidRPr="004001CC">
        <w:rPr>
          <w:rFonts w:hint="cs"/>
          <w:rtl/>
        </w:rPr>
        <w:t>ً</w:t>
      </w:r>
      <w:r w:rsidRPr="004001CC">
        <w:rPr>
          <w:rFonts w:hint="cs"/>
          <w:rtl/>
        </w:rPr>
        <w:t xml:space="preserve"> ما مهی</w:t>
      </w:r>
      <w:r w:rsidR="0068378C" w:rsidRPr="004001CC">
        <w:rPr>
          <w:rFonts w:hint="cs"/>
          <w:rtl/>
        </w:rPr>
        <w:t>ّ</w:t>
      </w:r>
      <w:r w:rsidRPr="004001CC">
        <w:rPr>
          <w:rFonts w:hint="cs"/>
          <w:rtl/>
        </w:rPr>
        <w:t>ا کرده‌ایم برای کافران زنجیرها و غلها و آتش‌سوزان.(4)</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روزگاری که انسان چیز قابل الذکری نبوده، زمانی است که آدم گل بوده و پس از آن گل خشکیده شده </w:t>
      </w:r>
      <w:r w:rsidR="00EF0396" w:rsidRPr="004001CC">
        <w:rPr>
          <w:rFonts w:hint="cs"/>
          <w:szCs w:val="28"/>
          <w:rtl/>
        </w:rPr>
        <w:t>ص</w:t>
      </w:r>
      <w:r w:rsidRPr="004001CC">
        <w:rPr>
          <w:rFonts w:hint="cs"/>
          <w:szCs w:val="28"/>
          <w:rtl/>
        </w:rPr>
        <w:t>لمال شده و یا فرزندانش منی بوده و علقه شده و سپس مضغه گ</w:t>
      </w:r>
      <w:r w:rsidR="00977BD0" w:rsidRPr="004001CC">
        <w:rPr>
          <w:rFonts w:hint="cs"/>
          <w:szCs w:val="28"/>
          <w:rtl/>
        </w:rPr>
        <w:t>ردیده، هر</w:t>
      </w:r>
      <w:r w:rsidR="00926DF0" w:rsidRPr="004001CC">
        <w:rPr>
          <w:rFonts w:hint="cs"/>
          <w:szCs w:val="28"/>
          <w:rtl/>
        </w:rPr>
        <w:t xml:space="preserve"> </w:t>
      </w:r>
      <w:r w:rsidRPr="004001CC">
        <w:rPr>
          <w:rFonts w:hint="cs"/>
          <w:szCs w:val="28"/>
          <w:rtl/>
        </w:rPr>
        <w:t>انسانی چنین است چه انبیا باشند و چه اولیا و</w:t>
      </w:r>
      <w:r w:rsidR="00EF0396" w:rsidRPr="004001CC">
        <w:rPr>
          <w:rFonts w:hint="cs"/>
          <w:szCs w:val="28"/>
          <w:rtl/>
        </w:rPr>
        <w:t xml:space="preserve"> </w:t>
      </w:r>
      <w:r w:rsidRPr="004001CC">
        <w:rPr>
          <w:rFonts w:hint="cs"/>
          <w:szCs w:val="28"/>
          <w:rtl/>
        </w:rPr>
        <w:t xml:space="preserve">چه اشقیا. اگر الف و لام </w:t>
      </w:r>
      <w:r w:rsidR="007D4DE2" w:rsidRPr="004001CC">
        <w:rPr>
          <w:rFonts w:ascii="Traditional Arabic" w:hAnsi="Traditional Arabic" w:cs="Traditional Arabic"/>
          <w:rtl/>
        </w:rPr>
        <w:t>﴿</w:t>
      </w:r>
      <w:r w:rsidR="00705405" w:rsidRPr="004001CC">
        <w:rPr>
          <w:rStyle w:val="5-Char"/>
          <w:rFonts w:hint="cs"/>
          <w:rtl/>
        </w:rPr>
        <w:t>ٱلۡإِنسَٰنَ</w:t>
      </w:r>
      <w:r w:rsidR="007D4DE2" w:rsidRPr="004001CC">
        <w:rPr>
          <w:rFonts w:ascii="Traditional Arabic" w:hAnsi="Traditional Arabic" w:cs="Traditional Arabic"/>
          <w:rtl/>
        </w:rPr>
        <w:t>﴾</w:t>
      </w:r>
      <w:r w:rsidRPr="004001CC">
        <w:rPr>
          <w:rFonts w:hint="cs"/>
          <w:szCs w:val="28"/>
          <w:rtl/>
        </w:rPr>
        <w:t xml:space="preserve"> برای جنس و یا برای استغراق باشد. و ما در کتاب درسی از ولایت در این مسئله توضیحاتی داده‌ایم، ولی در بعضی از تفاسیر شیعه آمده که الف و لام عهد است و مقصود از این </w:t>
      </w:r>
      <w:r w:rsidR="007D4DE2" w:rsidRPr="004001CC">
        <w:rPr>
          <w:rFonts w:ascii="Traditional Arabic" w:hAnsi="Traditional Arabic" w:cs="Traditional Arabic"/>
          <w:rtl/>
        </w:rPr>
        <w:t>﴿</w:t>
      </w:r>
      <w:r w:rsidR="00705405" w:rsidRPr="004001CC">
        <w:rPr>
          <w:rStyle w:val="5-Char"/>
          <w:rFonts w:hint="cs"/>
          <w:rtl/>
        </w:rPr>
        <w:t>ٱلۡإِنسَٰنَ</w:t>
      </w:r>
      <w:r w:rsidR="007D4DE2" w:rsidRPr="004001CC">
        <w:rPr>
          <w:rFonts w:ascii="Traditional Arabic" w:hAnsi="Traditional Arabic" w:cs="Traditional Arabic"/>
          <w:rtl/>
        </w:rPr>
        <w:t>﴾</w:t>
      </w:r>
      <w:r w:rsidRPr="004001CC">
        <w:rPr>
          <w:rFonts w:hint="cs"/>
          <w:szCs w:val="28"/>
          <w:rtl/>
        </w:rPr>
        <w:t xml:space="preserve"> حضرت علی</w:t>
      </w:r>
      <w:r w:rsidR="00684CBD" w:rsidRPr="004001CC">
        <w:rPr>
          <w:rFonts w:ascii="AGA Arabesque" w:hAnsi="AGA Arabesque" w:hint="cs"/>
          <w:sz w:val="26"/>
          <w:szCs w:val="28"/>
        </w:rPr>
        <w:t></w:t>
      </w:r>
      <w:r w:rsidRPr="004001CC">
        <w:rPr>
          <w:rFonts w:hint="cs"/>
          <w:szCs w:val="28"/>
          <w:rtl/>
        </w:rPr>
        <w:t xml:space="preserve"> است که از نطف</w:t>
      </w:r>
      <w:r w:rsidR="00117E64" w:rsidRPr="004001CC">
        <w:rPr>
          <w:rFonts w:hint="cs"/>
          <w:szCs w:val="28"/>
          <w:rtl/>
        </w:rPr>
        <w:t>ۀ</w:t>
      </w:r>
      <w:r w:rsidRPr="004001CC">
        <w:rPr>
          <w:rFonts w:hint="cs"/>
          <w:szCs w:val="28"/>
          <w:rtl/>
        </w:rPr>
        <w:t xml:space="preserve"> پدرش حضرت ابوطا</w:t>
      </w:r>
      <w:r w:rsidR="00977BD0" w:rsidRPr="004001CC">
        <w:rPr>
          <w:rFonts w:hint="cs"/>
          <w:szCs w:val="28"/>
          <w:rtl/>
        </w:rPr>
        <w:t>لب و مادرش فاطم</w:t>
      </w:r>
      <w:r w:rsidR="00117E64" w:rsidRPr="004001CC">
        <w:rPr>
          <w:rFonts w:hint="cs"/>
          <w:szCs w:val="28"/>
          <w:rtl/>
        </w:rPr>
        <w:t>ۀ</w:t>
      </w:r>
      <w:r w:rsidR="00977BD0" w:rsidRPr="004001CC">
        <w:rPr>
          <w:rFonts w:hint="cs"/>
          <w:szCs w:val="28"/>
          <w:rtl/>
        </w:rPr>
        <w:t xml:space="preserve"> بنت اسد علیهما</w:t>
      </w:r>
      <w:r w:rsidRPr="004001CC">
        <w:rPr>
          <w:rFonts w:hint="cs"/>
          <w:szCs w:val="28"/>
          <w:rtl/>
        </w:rPr>
        <w:t>الس</w:t>
      </w:r>
      <w:r w:rsidR="00977BD0" w:rsidRPr="004001CC">
        <w:rPr>
          <w:rFonts w:hint="cs"/>
          <w:szCs w:val="28"/>
          <w:rtl/>
        </w:rPr>
        <w:t>ّ</w:t>
      </w:r>
      <w:r w:rsidRPr="004001CC">
        <w:rPr>
          <w:rFonts w:hint="cs"/>
          <w:szCs w:val="28"/>
          <w:rtl/>
        </w:rPr>
        <w:t>لام خلق شده</w:t>
      </w:r>
      <w:r w:rsidR="0066769D" w:rsidRPr="004001CC">
        <w:rPr>
          <w:rFonts w:hint="cs"/>
          <w:szCs w:val="28"/>
          <w:rtl/>
        </w:rPr>
        <w:t>!</w:t>
      </w:r>
      <w:r w:rsidRPr="004001CC">
        <w:rPr>
          <w:rFonts w:hint="cs"/>
          <w:szCs w:val="28"/>
          <w:rtl/>
        </w:rPr>
        <w:t xml:space="preserve"> بنابراین حضرت امیر و سایر أئمه</w:t>
      </w:r>
      <w:r w:rsidR="00926DF0" w:rsidRPr="004001CC">
        <w:rPr>
          <w:rFonts w:cs="CTraditional Arabic" w:hint="cs"/>
          <w:rtl/>
        </w:rPr>
        <w:t>‡</w:t>
      </w:r>
      <w:r w:rsidR="00926DF0" w:rsidRPr="004001CC">
        <w:rPr>
          <w:rFonts w:hint="cs"/>
          <w:szCs w:val="28"/>
          <w:rtl/>
        </w:rPr>
        <w:t xml:space="preserve"> </w:t>
      </w:r>
      <w:r w:rsidRPr="004001CC">
        <w:rPr>
          <w:rFonts w:hint="cs"/>
          <w:szCs w:val="28"/>
          <w:rtl/>
        </w:rPr>
        <w:t>و خود رسول خدا</w:t>
      </w:r>
      <w:r w:rsidR="003D5952" w:rsidRPr="004001CC">
        <w:rPr>
          <w:rFonts w:cs="CTraditional Arabic" w:hint="cs"/>
          <w:szCs w:val="28"/>
          <w:rtl/>
        </w:rPr>
        <w:t>ص</w:t>
      </w:r>
      <w:r w:rsidRPr="004001CC">
        <w:rPr>
          <w:rFonts w:hint="cs"/>
          <w:szCs w:val="28"/>
          <w:rtl/>
        </w:rPr>
        <w:t xml:space="preserve"> از نطف</w:t>
      </w:r>
      <w:r w:rsidR="00117E64" w:rsidRPr="004001CC">
        <w:rPr>
          <w:rFonts w:hint="cs"/>
          <w:szCs w:val="28"/>
          <w:rtl/>
        </w:rPr>
        <w:t>ۀ</w:t>
      </w:r>
      <w:r w:rsidRPr="004001CC">
        <w:rPr>
          <w:rFonts w:hint="cs"/>
          <w:szCs w:val="28"/>
          <w:rtl/>
        </w:rPr>
        <w:t xml:space="preserve"> پدر و مادر خلق شده‌اند نه از نور خدا آن هم قبل از خلقت کون و مکان طبق روایات مجعوله که موجب فرار جوانان تحصیل</w:t>
      </w:r>
      <w:r w:rsidR="00C17EC6" w:rsidRPr="004001CC">
        <w:rPr>
          <w:rFonts w:hint="cs"/>
          <w:szCs w:val="28"/>
          <w:rtl/>
        </w:rPr>
        <w:softHyphen/>
      </w:r>
      <w:r w:rsidRPr="004001CC">
        <w:rPr>
          <w:rFonts w:hint="cs"/>
          <w:szCs w:val="28"/>
          <w:rtl/>
        </w:rPr>
        <w:t>کرده از اسلام شده است.</w:t>
      </w:r>
    </w:p>
    <w:p w:rsidR="0027693F" w:rsidRPr="004001CC" w:rsidRDefault="00780F20" w:rsidP="00656E79">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ٱلۡأَبۡرَارَ</w:t>
      </w:r>
      <w:r w:rsidRPr="004001CC">
        <w:rPr>
          <w:rtl/>
        </w:rPr>
        <w:t xml:space="preserve"> </w:t>
      </w:r>
      <w:r w:rsidRPr="004001CC">
        <w:rPr>
          <w:rFonts w:hint="cs"/>
          <w:rtl/>
        </w:rPr>
        <w:t>يَشۡرَبُونَ</w:t>
      </w:r>
      <w:r w:rsidRPr="004001CC">
        <w:rPr>
          <w:rtl/>
        </w:rPr>
        <w:t xml:space="preserve"> </w:t>
      </w:r>
      <w:r w:rsidRPr="004001CC">
        <w:rPr>
          <w:rFonts w:hint="cs"/>
          <w:rtl/>
        </w:rPr>
        <w:t>مِن</w:t>
      </w:r>
      <w:r w:rsidRPr="004001CC">
        <w:rPr>
          <w:rtl/>
        </w:rPr>
        <w:t xml:space="preserve"> </w:t>
      </w:r>
      <w:r w:rsidRPr="004001CC">
        <w:rPr>
          <w:rFonts w:hint="cs"/>
          <w:rtl/>
        </w:rPr>
        <w:t>كَأۡسٖ</w:t>
      </w:r>
      <w:r w:rsidRPr="004001CC">
        <w:rPr>
          <w:rtl/>
        </w:rPr>
        <w:t xml:space="preserve"> </w:t>
      </w:r>
      <w:r w:rsidRPr="004001CC">
        <w:rPr>
          <w:rFonts w:hint="cs"/>
          <w:rtl/>
        </w:rPr>
        <w:t>كَانَ</w:t>
      </w:r>
      <w:r w:rsidRPr="004001CC">
        <w:rPr>
          <w:rtl/>
        </w:rPr>
        <w:t xml:space="preserve"> </w:t>
      </w:r>
      <w:r w:rsidRPr="004001CC">
        <w:rPr>
          <w:rFonts w:hint="cs"/>
          <w:rtl/>
        </w:rPr>
        <w:t>مِزَاجُهَا</w:t>
      </w:r>
      <w:r w:rsidRPr="004001CC">
        <w:rPr>
          <w:rtl/>
        </w:rPr>
        <w:t xml:space="preserve"> </w:t>
      </w:r>
      <w:r w:rsidRPr="004001CC">
        <w:rPr>
          <w:rFonts w:hint="cs"/>
          <w:rtl/>
        </w:rPr>
        <w:t>كَافُورًا</w:t>
      </w:r>
      <w:r w:rsidRPr="004001CC">
        <w:rPr>
          <w:rtl/>
        </w:rPr>
        <w:t xml:space="preserve"> </w:t>
      </w:r>
      <w:r w:rsidRPr="004001CC">
        <w:rPr>
          <w:rFonts w:hint="cs"/>
          <w:rtl/>
        </w:rPr>
        <w:t>٥</w:t>
      </w:r>
      <w:r w:rsidRPr="004001CC">
        <w:rPr>
          <w:rtl/>
        </w:rPr>
        <w:t xml:space="preserve"> </w:t>
      </w:r>
      <w:r w:rsidRPr="004001CC">
        <w:rPr>
          <w:rFonts w:hint="cs"/>
          <w:rtl/>
        </w:rPr>
        <w:t>عَيۡنٗا</w:t>
      </w:r>
      <w:r w:rsidRPr="004001CC">
        <w:rPr>
          <w:rtl/>
        </w:rPr>
        <w:t xml:space="preserve"> </w:t>
      </w:r>
      <w:r w:rsidRPr="004001CC">
        <w:rPr>
          <w:rFonts w:hint="cs"/>
          <w:rtl/>
        </w:rPr>
        <w:t>يَشۡرَبُ</w:t>
      </w:r>
      <w:r w:rsidRPr="004001CC">
        <w:rPr>
          <w:rtl/>
        </w:rPr>
        <w:t xml:space="preserve"> </w:t>
      </w:r>
      <w:r w:rsidRPr="004001CC">
        <w:rPr>
          <w:rFonts w:hint="cs"/>
          <w:rtl/>
        </w:rPr>
        <w:t>بِهَا</w:t>
      </w:r>
      <w:r w:rsidRPr="004001CC">
        <w:rPr>
          <w:rtl/>
        </w:rPr>
        <w:t xml:space="preserve"> </w:t>
      </w:r>
      <w:r w:rsidRPr="004001CC">
        <w:rPr>
          <w:rFonts w:hint="cs"/>
          <w:rtl/>
        </w:rPr>
        <w:t>عِبَادُ</w:t>
      </w:r>
      <w:r w:rsidRPr="004001CC">
        <w:rPr>
          <w:rtl/>
        </w:rPr>
        <w:t xml:space="preserve"> </w:t>
      </w:r>
      <w:r w:rsidRPr="004001CC">
        <w:rPr>
          <w:rFonts w:hint="cs"/>
          <w:rtl/>
        </w:rPr>
        <w:t>ٱللَّهِ</w:t>
      </w:r>
      <w:r w:rsidRPr="004001CC">
        <w:rPr>
          <w:rtl/>
        </w:rPr>
        <w:t xml:space="preserve"> </w:t>
      </w:r>
      <w:r w:rsidRPr="004001CC">
        <w:rPr>
          <w:rFonts w:hint="cs"/>
          <w:rtl/>
        </w:rPr>
        <w:t>يُفَجِّرُونَهَا</w:t>
      </w:r>
      <w:r w:rsidRPr="004001CC">
        <w:rPr>
          <w:rtl/>
        </w:rPr>
        <w:t xml:space="preserve"> </w:t>
      </w:r>
      <w:r w:rsidRPr="004001CC">
        <w:rPr>
          <w:rFonts w:hint="cs"/>
          <w:rtl/>
        </w:rPr>
        <w:t>تَفۡجِيرٗا</w:t>
      </w:r>
      <w:r w:rsidRPr="004001CC">
        <w:rPr>
          <w:rtl/>
        </w:rPr>
        <w:t xml:space="preserve"> </w:t>
      </w:r>
      <w:r w:rsidRPr="004001CC">
        <w:rPr>
          <w:rFonts w:hint="cs"/>
          <w:rtl/>
        </w:rPr>
        <w:t>٦</w:t>
      </w:r>
      <w:r w:rsidRPr="004001CC">
        <w:rPr>
          <w:rtl/>
        </w:rPr>
        <w:t xml:space="preserve"> </w:t>
      </w:r>
      <w:r w:rsidRPr="004001CC">
        <w:rPr>
          <w:rFonts w:hint="cs"/>
          <w:rtl/>
        </w:rPr>
        <w:t>يُوفُونَ</w:t>
      </w:r>
      <w:r w:rsidRPr="004001CC">
        <w:rPr>
          <w:rtl/>
        </w:rPr>
        <w:t xml:space="preserve"> </w:t>
      </w:r>
      <w:r w:rsidRPr="004001CC">
        <w:rPr>
          <w:rFonts w:hint="cs"/>
          <w:rtl/>
        </w:rPr>
        <w:t>بِٱلنَّذۡرِ</w:t>
      </w:r>
      <w:r w:rsidRPr="004001CC">
        <w:rPr>
          <w:rtl/>
        </w:rPr>
        <w:t xml:space="preserve"> </w:t>
      </w:r>
      <w:r w:rsidRPr="004001CC">
        <w:rPr>
          <w:rFonts w:hint="cs"/>
          <w:rtl/>
        </w:rPr>
        <w:t>وَيَخَافُونَ</w:t>
      </w:r>
      <w:r w:rsidRPr="004001CC">
        <w:rPr>
          <w:rtl/>
        </w:rPr>
        <w:t xml:space="preserve"> </w:t>
      </w:r>
      <w:r w:rsidRPr="004001CC">
        <w:rPr>
          <w:rFonts w:hint="cs"/>
          <w:rtl/>
        </w:rPr>
        <w:t>يَوۡمٗا</w:t>
      </w:r>
      <w:r w:rsidRPr="004001CC">
        <w:rPr>
          <w:rtl/>
        </w:rPr>
        <w:t xml:space="preserve"> </w:t>
      </w:r>
      <w:r w:rsidRPr="004001CC">
        <w:rPr>
          <w:rFonts w:hint="cs"/>
          <w:rtl/>
        </w:rPr>
        <w:t>كَانَ</w:t>
      </w:r>
      <w:r w:rsidRPr="004001CC">
        <w:rPr>
          <w:rtl/>
        </w:rPr>
        <w:t xml:space="preserve"> </w:t>
      </w:r>
      <w:r w:rsidRPr="004001CC">
        <w:rPr>
          <w:rFonts w:hint="cs"/>
          <w:rtl/>
        </w:rPr>
        <w:t>شَرُّهُۥ</w:t>
      </w:r>
      <w:r w:rsidRPr="004001CC">
        <w:rPr>
          <w:rtl/>
        </w:rPr>
        <w:t xml:space="preserve"> </w:t>
      </w:r>
      <w:r w:rsidRPr="004001CC">
        <w:rPr>
          <w:rFonts w:hint="cs"/>
          <w:rtl/>
        </w:rPr>
        <w:t>مُسۡتَطِيرٗا</w:t>
      </w:r>
      <w:r w:rsidRPr="004001CC">
        <w:rPr>
          <w:rtl/>
        </w:rPr>
        <w:t xml:space="preserve"> </w:t>
      </w:r>
      <w:r w:rsidRPr="004001CC">
        <w:rPr>
          <w:rFonts w:hint="cs"/>
          <w:rtl/>
        </w:rPr>
        <w:t>٧</w:t>
      </w:r>
      <w:r w:rsidRPr="004001CC">
        <w:rPr>
          <w:rtl/>
        </w:rPr>
        <w:t xml:space="preserve"> </w:t>
      </w:r>
      <w:r w:rsidRPr="004001CC">
        <w:rPr>
          <w:rFonts w:hint="cs"/>
          <w:rtl/>
        </w:rPr>
        <w:t>وَيُطۡعِمُونَ</w:t>
      </w:r>
      <w:r w:rsidRPr="004001CC">
        <w:rPr>
          <w:rtl/>
        </w:rPr>
        <w:t xml:space="preserve"> </w:t>
      </w:r>
      <w:r w:rsidRPr="004001CC">
        <w:rPr>
          <w:rFonts w:hint="cs"/>
          <w:rtl/>
        </w:rPr>
        <w:t>ٱلطَّعَامَ</w:t>
      </w:r>
      <w:r w:rsidRPr="004001CC">
        <w:rPr>
          <w:rtl/>
        </w:rPr>
        <w:t xml:space="preserve"> </w:t>
      </w:r>
      <w:r w:rsidRPr="004001CC">
        <w:rPr>
          <w:rFonts w:hint="cs"/>
          <w:rtl/>
        </w:rPr>
        <w:t>عَلَىٰ</w:t>
      </w:r>
      <w:r w:rsidRPr="004001CC">
        <w:rPr>
          <w:rtl/>
        </w:rPr>
        <w:t xml:space="preserve"> </w:t>
      </w:r>
      <w:r w:rsidRPr="004001CC">
        <w:rPr>
          <w:rFonts w:hint="cs"/>
          <w:rtl/>
        </w:rPr>
        <w:t>حُبِّهِۦ</w:t>
      </w:r>
      <w:r w:rsidRPr="004001CC">
        <w:rPr>
          <w:rtl/>
        </w:rPr>
        <w:t xml:space="preserve"> </w:t>
      </w:r>
      <w:r w:rsidRPr="004001CC">
        <w:rPr>
          <w:rFonts w:hint="cs"/>
          <w:rtl/>
        </w:rPr>
        <w:t>مِسۡكِينٗا</w:t>
      </w:r>
      <w:r w:rsidRPr="004001CC">
        <w:rPr>
          <w:rtl/>
        </w:rPr>
        <w:t xml:space="preserve"> </w:t>
      </w:r>
      <w:r w:rsidRPr="004001CC">
        <w:rPr>
          <w:rFonts w:hint="cs"/>
          <w:rtl/>
        </w:rPr>
        <w:t>وَيَتِيمٗا</w:t>
      </w:r>
      <w:r w:rsidRPr="004001CC">
        <w:rPr>
          <w:rtl/>
        </w:rPr>
        <w:t xml:space="preserve"> </w:t>
      </w:r>
      <w:r w:rsidRPr="004001CC">
        <w:rPr>
          <w:rFonts w:hint="cs"/>
          <w:rtl/>
        </w:rPr>
        <w:t>وَأَسِيرًا</w:t>
      </w:r>
      <w:r w:rsidRPr="004001CC">
        <w:rPr>
          <w:rtl/>
        </w:rPr>
        <w:t xml:space="preserve"> </w:t>
      </w:r>
      <w:r w:rsidRPr="004001CC">
        <w:rPr>
          <w:rFonts w:hint="cs"/>
          <w:rtl/>
        </w:rPr>
        <w:t>٨</w:t>
      </w:r>
      <w:r w:rsidRPr="004001CC">
        <w:rPr>
          <w:rtl/>
        </w:rPr>
        <w:t xml:space="preserve"> </w:t>
      </w:r>
      <w:r w:rsidRPr="004001CC">
        <w:rPr>
          <w:rFonts w:hint="cs"/>
          <w:rtl/>
        </w:rPr>
        <w:t>إِنَّمَا</w:t>
      </w:r>
      <w:r w:rsidRPr="004001CC">
        <w:rPr>
          <w:rtl/>
        </w:rPr>
        <w:t xml:space="preserve"> </w:t>
      </w:r>
      <w:r w:rsidRPr="004001CC">
        <w:rPr>
          <w:rFonts w:hint="cs"/>
          <w:rtl/>
        </w:rPr>
        <w:t>نُطۡعِمُكُمۡ</w:t>
      </w:r>
      <w:r w:rsidRPr="004001CC">
        <w:rPr>
          <w:rtl/>
        </w:rPr>
        <w:t xml:space="preserve"> </w:t>
      </w:r>
      <w:r w:rsidRPr="004001CC">
        <w:rPr>
          <w:rFonts w:hint="cs"/>
          <w:rtl/>
        </w:rPr>
        <w:t>لِوَجۡهِ</w:t>
      </w:r>
      <w:r w:rsidRPr="004001CC">
        <w:rPr>
          <w:rtl/>
        </w:rPr>
        <w:t xml:space="preserve"> </w:t>
      </w:r>
      <w:r w:rsidRPr="004001CC">
        <w:rPr>
          <w:rFonts w:hint="cs"/>
          <w:rtl/>
        </w:rPr>
        <w:t>ٱللَّهِ</w:t>
      </w:r>
      <w:r w:rsidRPr="004001CC">
        <w:rPr>
          <w:rtl/>
        </w:rPr>
        <w:t xml:space="preserve"> </w:t>
      </w:r>
      <w:r w:rsidRPr="004001CC">
        <w:rPr>
          <w:rFonts w:hint="cs"/>
          <w:rtl/>
        </w:rPr>
        <w:t>لَا</w:t>
      </w:r>
      <w:r w:rsidRPr="004001CC">
        <w:rPr>
          <w:rtl/>
        </w:rPr>
        <w:t xml:space="preserve"> </w:t>
      </w:r>
      <w:r w:rsidRPr="004001CC">
        <w:rPr>
          <w:rFonts w:hint="cs"/>
          <w:rtl/>
        </w:rPr>
        <w:t>نُرِيدُ</w:t>
      </w:r>
      <w:r w:rsidRPr="004001CC">
        <w:rPr>
          <w:rtl/>
        </w:rPr>
        <w:t xml:space="preserve"> </w:t>
      </w:r>
      <w:r w:rsidRPr="004001CC">
        <w:rPr>
          <w:rFonts w:hint="cs"/>
          <w:rtl/>
        </w:rPr>
        <w:t>مِنكُمۡ</w:t>
      </w:r>
      <w:r w:rsidRPr="004001CC">
        <w:rPr>
          <w:rtl/>
        </w:rPr>
        <w:t xml:space="preserve"> </w:t>
      </w:r>
      <w:r w:rsidRPr="004001CC">
        <w:rPr>
          <w:rFonts w:hint="cs"/>
          <w:rtl/>
        </w:rPr>
        <w:t>جَزَآءٗ</w:t>
      </w:r>
      <w:r w:rsidRPr="004001CC">
        <w:rPr>
          <w:rtl/>
        </w:rPr>
        <w:t xml:space="preserve"> </w:t>
      </w:r>
      <w:r w:rsidRPr="004001CC">
        <w:rPr>
          <w:rFonts w:hint="cs"/>
          <w:rtl/>
        </w:rPr>
        <w:t>وَلَا</w:t>
      </w:r>
      <w:r w:rsidRPr="004001CC">
        <w:rPr>
          <w:rtl/>
        </w:rPr>
        <w:t xml:space="preserve"> </w:t>
      </w:r>
      <w:r w:rsidRPr="004001CC">
        <w:rPr>
          <w:rFonts w:hint="cs"/>
          <w:rtl/>
        </w:rPr>
        <w:t>شُكُورًا</w:t>
      </w:r>
      <w:r w:rsidRPr="004001CC">
        <w:rPr>
          <w:rtl/>
        </w:rPr>
        <w:t xml:space="preserve"> </w:t>
      </w:r>
      <w:r w:rsidRPr="004001CC">
        <w:rPr>
          <w:rFonts w:hint="cs"/>
          <w:rtl/>
        </w:rPr>
        <w:t>٩</w:t>
      </w:r>
      <w:r w:rsidRPr="004001CC">
        <w:rPr>
          <w:rtl/>
        </w:rPr>
        <w:t xml:space="preserve"> </w:t>
      </w:r>
      <w:r w:rsidRPr="004001CC">
        <w:rPr>
          <w:rFonts w:hint="cs"/>
          <w:rtl/>
        </w:rPr>
        <w:t>إِنَّا</w:t>
      </w:r>
      <w:r w:rsidRPr="004001CC">
        <w:rPr>
          <w:rtl/>
        </w:rPr>
        <w:t xml:space="preserve"> </w:t>
      </w:r>
      <w:r w:rsidRPr="004001CC">
        <w:rPr>
          <w:rFonts w:hint="cs"/>
          <w:rtl/>
        </w:rPr>
        <w:t>نَخَافُ</w:t>
      </w:r>
      <w:r w:rsidRPr="004001CC">
        <w:rPr>
          <w:rtl/>
        </w:rPr>
        <w:t xml:space="preserve"> </w:t>
      </w:r>
      <w:r w:rsidRPr="004001CC">
        <w:rPr>
          <w:rFonts w:hint="cs"/>
          <w:rtl/>
        </w:rPr>
        <w:t>مِن</w:t>
      </w:r>
      <w:r w:rsidRPr="004001CC">
        <w:rPr>
          <w:rtl/>
        </w:rPr>
        <w:t xml:space="preserve"> </w:t>
      </w:r>
      <w:r w:rsidRPr="004001CC">
        <w:rPr>
          <w:rFonts w:hint="cs"/>
          <w:rtl/>
        </w:rPr>
        <w:t>رَّبِّنَا</w:t>
      </w:r>
      <w:r w:rsidRPr="004001CC">
        <w:rPr>
          <w:rtl/>
        </w:rPr>
        <w:t xml:space="preserve"> </w:t>
      </w:r>
      <w:r w:rsidRPr="004001CC">
        <w:rPr>
          <w:rFonts w:hint="cs"/>
          <w:rtl/>
        </w:rPr>
        <w:t>يَوۡمًا</w:t>
      </w:r>
      <w:r w:rsidRPr="004001CC">
        <w:rPr>
          <w:rtl/>
        </w:rPr>
        <w:t xml:space="preserve"> </w:t>
      </w:r>
      <w:r w:rsidRPr="004001CC">
        <w:rPr>
          <w:rFonts w:hint="cs"/>
          <w:rtl/>
        </w:rPr>
        <w:t>عَبُوسٗا</w:t>
      </w:r>
      <w:r w:rsidRPr="004001CC">
        <w:rPr>
          <w:rtl/>
        </w:rPr>
        <w:t xml:space="preserve"> </w:t>
      </w:r>
      <w:r w:rsidRPr="004001CC">
        <w:rPr>
          <w:rFonts w:hint="cs"/>
          <w:rtl/>
        </w:rPr>
        <w:t>قَمۡطَرِيرٗا</w:t>
      </w:r>
      <w:r w:rsidRPr="004001CC">
        <w:rPr>
          <w:rtl/>
        </w:rPr>
        <w:t xml:space="preserve"> </w:t>
      </w:r>
      <w:r w:rsidRPr="004001CC">
        <w:rPr>
          <w:rFonts w:hint="cs"/>
          <w:rtl/>
        </w:rPr>
        <w:t>١٠</w:t>
      </w:r>
      <w:r w:rsidRPr="004001CC">
        <w:rPr>
          <w:rtl/>
        </w:rPr>
        <w:t xml:space="preserve"> </w:t>
      </w:r>
      <w:r w:rsidRPr="004001CC">
        <w:rPr>
          <w:rFonts w:hint="cs"/>
          <w:rtl/>
        </w:rPr>
        <w:t>فَوَقَىٰهُمُ</w:t>
      </w:r>
      <w:r w:rsidRPr="004001CC">
        <w:rPr>
          <w:rtl/>
        </w:rPr>
        <w:t xml:space="preserve"> </w:t>
      </w:r>
      <w:r w:rsidRPr="004001CC">
        <w:rPr>
          <w:rFonts w:hint="cs"/>
          <w:rtl/>
        </w:rPr>
        <w:t>ٱللَّهُ</w:t>
      </w:r>
      <w:r w:rsidRPr="004001CC">
        <w:rPr>
          <w:rtl/>
        </w:rPr>
        <w:t xml:space="preserve"> </w:t>
      </w:r>
      <w:r w:rsidRPr="004001CC">
        <w:rPr>
          <w:rFonts w:hint="cs"/>
          <w:rtl/>
        </w:rPr>
        <w:t>شَرَّ</w:t>
      </w:r>
      <w:r w:rsidRPr="004001CC">
        <w:rPr>
          <w:rtl/>
        </w:rPr>
        <w:t xml:space="preserve"> </w:t>
      </w:r>
      <w:r w:rsidRPr="004001CC">
        <w:rPr>
          <w:rFonts w:hint="cs"/>
          <w:rtl/>
        </w:rPr>
        <w:t>ذَٰلِكَ</w:t>
      </w:r>
      <w:r w:rsidRPr="004001CC">
        <w:rPr>
          <w:rtl/>
        </w:rPr>
        <w:t xml:space="preserve"> </w:t>
      </w:r>
      <w:r w:rsidRPr="004001CC">
        <w:rPr>
          <w:rFonts w:hint="cs"/>
          <w:rtl/>
        </w:rPr>
        <w:t>ٱلۡيَوۡمِ</w:t>
      </w:r>
      <w:r w:rsidRPr="004001CC">
        <w:rPr>
          <w:rtl/>
        </w:rPr>
        <w:t xml:space="preserve"> </w:t>
      </w:r>
      <w:r w:rsidRPr="004001CC">
        <w:rPr>
          <w:rFonts w:hint="cs"/>
          <w:rtl/>
        </w:rPr>
        <w:t>وَلَقَّىٰهُمۡ</w:t>
      </w:r>
      <w:r w:rsidRPr="004001CC">
        <w:rPr>
          <w:rtl/>
        </w:rPr>
        <w:t xml:space="preserve"> </w:t>
      </w:r>
      <w:r w:rsidRPr="004001CC">
        <w:rPr>
          <w:rFonts w:hint="cs"/>
          <w:rtl/>
        </w:rPr>
        <w:t>نَضۡرَةٗ</w:t>
      </w:r>
      <w:r w:rsidRPr="004001CC">
        <w:rPr>
          <w:rtl/>
        </w:rPr>
        <w:t xml:space="preserve"> </w:t>
      </w:r>
      <w:r w:rsidRPr="004001CC">
        <w:rPr>
          <w:rFonts w:hint="cs"/>
          <w:rtl/>
        </w:rPr>
        <w:t>وَسُرُورٗا</w:t>
      </w:r>
      <w:r w:rsidRPr="004001CC">
        <w:rPr>
          <w:rtl/>
        </w:rPr>
        <w:t xml:space="preserve"> </w:t>
      </w:r>
      <w:r w:rsidRPr="004001CC">
        <w:rPr>
          <w:rFonts w:hint="cs"/>
          <w:rtl/>
        </w:rPr>
        <w:t>١١</w:t>
      </w:r>
      <w:r w:rsidRPr="004001CC">
        <w:rPr>
          <w:rtl/>
        </w:rPr>
        <w:t xml:space="preserve"> </w:t>
      </w:r>
      <w:r w:rsidRPr="004001CC">
        <w:rPr>
          <w:rFonts w:hint="cs"/>
          <w:rtl/>
        </w:rPr>
        <w:t>وَجَزَىٰهُم</w:t>
      </w:r>
      <w:r w:rsidRPr="004001CC">
        <w:rPr>
          <w:rtl/>
        </w:rPr>
        <w:t xml:space="preserve"> </w:t>
      </w:r>
      <w:r w:rsidRPr="004001CC">
        <w:rPr>
          <w:rFonts w:hint="cs"/>
          <w:rtl/>
        </w:rPr>
        <w:t>بِمَا</w:t>
      </w:r>
      <w:r w:rsidRPr="004001CC">
        <w:rPr>
          <w:rtl/>
        </w:rPr>
        <w:t xml:space="preserve"> </w:t>
      </w:r>
      <w:r w:rsidRPr="004001CC">
        <w:rPr>
          <w:rFonts w:hint="cs"/>
          <w:rtl/>
        </w:rPr>
        <w:t>صَبَرُواْ</w:t>
      </w:r>
      <w:r w:rsidRPr="004001CC">
        <w:rPr>
          <w:rtl/>
        </w:rPr>
        <w:t xml:space="preserve"> </w:t>
      </w:r>
      <w:r w:rsidRPr="004001CC">
        <w:rPr>
          <w:rFonts w:hint="cs"/>
          <w:rtl/>
        </w:rPr>
        <w:t>جَنَّةٗ</w:t>
      </w:r>
      <w:r w:rsidRPr="004001CC">
        <w:rPr>
          <w:rtl/>
        </w:rPr>
        <w:t xml:space="preserve"> </w:t>
      </w:r>
      <w:r w:rsidRPr="004001CC">
        <w:rPr>
          <w:rFonts w:hint="cs"/>
          <w:rtl/>
        </w:rPr>
        <w:t>وَحَرِيرٗا</w:t>
      </w:r>
      <w:r w:rsidRPr="004001CC">
        <w:rPr>
          <w:rtl/>
        </w:rPr>
        <w:t xml:space="preserve"> </w:t>
      </w:r>
      <w:r w:rsidRPr="004001CC">
        <w:rPr>
          <w:rFonts w:hint="cs"/>
          <w:rtl/>
        </w:rPr>
        <w:t>١٢</w:t>
      </w:r>
      <w:r w:rsidRPr="004001CC">
        <w:rPr>
          <w:rtl/>
        </w:rPr>
        <w:t xml:space="preserve"> </w:t>
      </w:r>
      <w:r w:rsidRPr="004001CC">
        <w:rPr>
          <w:rFonts w:hint="cs"/>
          <w:rtl/>
        </w:rPr>
        <w:t>مُّتَّكِ‍ِٔينَ</w:t>
      </w:r>
      <w:r w:rsidRPr="004001CC">
        <w:rPr>
          <w:rtl/>
        </w:rPr>
        <w:t xml:space="preserve"> </w:t>
      </w:r>
      <w:r w:rsidRPr="004001CC">
        <w:rPr>
          <w:rFonts w:hint="cs"/>
          <w:rtl/>
        </w:rPr>
        <w:t>فِيهَا</w:t>
      </w:r>
      <w:r w:rsidRPr="004001CC">
        <w:rPr>
          <w:rtl/>
        </w:rPr>
        <w:t xml:space="preserve"> </w:t>
      </w:r>
      <w:r w:rsidRPr="004001CC">
        <w:rPr>
          <w:rFonts w:hint="cs"/>
          <w:rtl/>
        </w:rPr>
        <w:t>عَلَى</w:t>
      </w:r>
      <w:r w:rsidRPr="004001CC">
        <w:rPr>
          <w:rtl/>
        </w:rPr>
        <w:t xml:space="preserve"> </w:t>
      </w:r>
      <w:r w:rsidRPr="004001CC">
        <w:rPr>
          <w:rFonts w:hint="cs"/>
          <w:rtl/>
        </w:rPr>
        <w:t>ٱلۡأَرَآئِكِۖ</w:t>
      </w:r>
      <w:r w:rsidRPr="004001CC">
        <w:rPr>
          <w:rtl/>
        </w:rPr>
        <w:t xml:space="preserve"> </w:t>
      </w:r>
      <w:r w:rsidRPr="004001CC">
        <w:rPr>
          <w:rFonts w:hint="cs"/>
          <w:rtl/>
        </w:rPr>
        <w:t>لَا</w:t>
      </w:r>
      <w:r w:rsidRPr="004001CC">
        <w:rPr>
          <w:rtl/>
        </w:rPr>
        <w:t xml:space="preserve"> </w:t>
      </w:r>
      <w:r w:rsidRPr="004001CC">
        <w:rPr>
          <w:rFonts w:hint="cs"/>
          <w:rtl/>
        </w:rPr>
        <w:t>يَرَوۡنَ</w:t>
      </w:r>
      <w:r w:rsidRPr="004001CC">
        <w:rPr>
          <w:rtl/>
        </w:rPr>
        <w:t xml:space="preserve"> </w:t>
      </w:r>
      <w:r w:rsidRPr="004001CC">
        <w:rPr>
          <w:rFonts w:hint="cs"/>
          <w:rtl/>
        </w:rPr>
        <w:t>فِيهَا</w:t>
      </w:r>
      <w:r w:rsidRPr="004001CC">
        <w:rPr>
          <w:rtl/>
        </w:rPr>
        <w:t xml:space="preserve"> </w:t>
      </w:r>
      <w:r w:rsidRPr="004001CC">
        <w:rPr>
          <w:rFonts w:hint="cs"/>
          <w:rtl/>
        </w:rPr>
        <w:t>شَمۡسٗا</w:t>
      </w:r>
      <w:r w:rsidRPr="004001CC">
        <w:rPr>
          <w:rtl/>
        </w:rPr>
        <w:t xml:space="preserve"> </w:t>
      </w:r>
      <w:r w:rsidRPr="004001CC">
        <w:rPr>
          <w:rFonts w:hint="cs"/>
          <w:rtl/>
        </w:rPr>
        <w:t>وَلَا</w:t>
      </w:r>
      <w:r w:rsidRPr="004001CC">
        <w:rPr>
          <w:rtl/>
        </w:rPr>
        <w:t xml:space="preserve"> </w:t>
      </w:r>
      <w:r w:rsidRPr="004001CC">
        <w:rPr>
          <w:rFonts w:hint="cs"/>
          <w:rtl/>
        </w:rPr>
        <w:t>زَمۡهَرِيرٗا</w:t>
      </w:r>
      <w:r w:rsidRPr="004001CC">
        <w:rPr>
          <w:rtl/>
        </w:rPr>
        <w:t xml:space="preserve"> </w:t>
      </w:r>
      <w:r w:rsidRPr="004001CC">
        <w:rPr>
          <w:rFonts w:hint="cs"/>
          <w:rtl/>
        </w:rPr>
        <w:t>١٣</w:t>
      </w:r>
      <w:r w:rsidRPr="004001CC">
        <w:rPr>
          <w:rtl/>
        </w:rPr>
        <w:t xml:space="preserve"> </w:t>
      </w:r>
      <w:r w:rsidRPr="004001CC">
        <w:rPr>
          <w:rFonts w:hint="cs"/>
          <w:rtl/>
        </w:rPr>
        <w:t>وَدَانِيَةً</w:t>
      </w:r>
      <w:r w:rsidRPr="004001CC">
        <w:rPr>
          <w:rtl/>
        </w:rPr>
        <w:t xml:space="preserve"> </w:t>
      </w:r>
      <w:r w:rsidRPr="004001CC">
        <w:rPr>
          <w:rFonts w:hint="cs"/>
          <w:rtl/>
        </w:rPr>
        <w:t>عَلَيۡهِمۡ</w:t>
      </w:r>
      <w:r w:rsidRPr="004001CC">
        <w:rPr>
          <w:rtl/>
        </w:rPr>
        <w:t xml:space="preserve"> </w:t>
      </w:r>
      <w:r w:rsidRPr="004001CC">
        <w:rPr>
          <w:rFonts w:hint="cs"/>
          <w:rtl/>
        </w:rPr>
        <w:t>ظِلَٰلُهَا</w:t>
      </w:r>
      <w:r w:rsidRPr="004001CC">
        <w:rPr>
          <w:rtl/>
        </w:rPr>
        <w:t xml:space="preserve"> </w:t>
      </w:r>
      <w:r w:rsidRPr="004001CC">
        <w:rPr>
          <w:rFonts w:hint="cs"/>
          <w:rtl/>
        </w:rPr>
        <w:t>وَذُلِّلَتۡ</w:t>
      </w:r>
      <w:r w:rsidRPr="004001CC">
        <w:rPr>
          <w:rtl/>
        </w:rPr>
        <w:t xml:space="preserve"> </w:t>
      </w:r>
      <w:r w:rsidRPr="004001CC">
        <w:rPr>
          <w:rFonts w:hint="cs"/>
          <w:rtl/>
        </w:rPr>
        <w:t>قُطُوفُهَا</w:t>
      </w:r>
      <w:r w:rsidRPr="004001CC">
        <w:rPr>
          <w:rtl/>
        </w:rPr>
        <w:t xml:space="preserve"> </w:t>
      </w:r>
      <w:r w:rsidRPr="004001CC">
        <w:rPr>
          <w:rFonts w:hint="cs"/>
          <w:rtl/>
        </w:rPr>
        <w:t>تَذۡلِيلٗا</w:t>
      </w:r>
      <w:r w:rsidRPr="004001CC">
        <w:rPr>
          <w:rtl/>
        </w:rPr>
        <w:t xml:space="preserve"> </w:t>
      </w:r>
      <w:r w:rsidRPr="004001CC">
        <w:rPr>
          <w:rFonts w:hint="cs"/>
          <w:rtl/>
        </w:rPr>
        <w:t>١٤</w:t>
      </w:r>
      <w:r w:rsidRPr="004001CC">
        <w:rPr>
          <w:rtl/>
        </w:rPr>
        <w:t xml:space="preserve"> </w:t>
      </w:r>
      <w:r w:rsidRPr="004001CC">
        <w:rPr>
          <w:rFonts w:hint="cs"/>
          <w:rtl/>
        </w:rPr>
        <w:t>وَيُطَافُ</w:t>
      </w:r>
      <w:r w:rsidRPr="004001CC">
        <w:rPr>
          <w:rtl/>
        </w:rPr>
        <w:t xml:space="preserve"> </w:t>
      </w:r>
      <w:r w:rsidRPr="004001CC">
        <w:rPr>
          <w:rFonts w:hint="cs"/>
          <w:rtl/>
        </w:rPr>
        <w:t>عَلَيۡهِم</w:t>
      </w:r>
      <w:r w:rsidRPr="004001CC">
        <w:rPr>
          <w:rtl/>
        </w:rPr>
        <w:t xml:space="preserve"> </w:t>
      </w:r>
      <w:r w:rsidRPr="004001CC">
        <w:rPr>
          <w:rFonts w:hint="cs"/>
          <w:rtl/>
        </w:rPr>
        <w:t>بِ‍َٔانِيَةٖ</w:t>
      </w:r>
      <w:r w:rsidRPr="004001CC">
        <w:rPr>
          <w:rtl/>
        </w:rPr>
        <w:t xml:space="preserve"> </w:t>
      </w:r>
      <w:r w:rsidRPr="004001CC">
        <w:rPr>
          <w:rFonts w:hint="cs"/>
          <w:rtl/>
        </w:rPr>
        <w:t>مِّن</w:t>
      </w:r>
      <w:r w:rsidRPr="004001CC">
        <w:rPr>
          <w:rtl/>
        </w:rPr>
        <w:t xml:space="preserve"> </w:t>
      </w:r>
      <w:r w:rsidRPr="004001CC">
        <w:rPr>
          <w:rFonts w:hint="cs"/>
          <w:rtl/>
        </w:rPr>
        <w:t>فِضَّةٖ</w:t>
      </w:r>
      <w:r w:rsidRPr="004001CC">
        <w:rPr>
          <w:rtl/>
        </w:rPr>
        <w:t xml:space="preserve"> </w:t>
      </w:r>
      <w:r w:rsidRPr="004001CC">
        <w:rPr>
          <w:rFonts w:hint="cs"/>
          <w:rtl/>
        </w:rPr>
        <w:t>وَأَكۡوَابٖ</w:t>
      </w:r>
      <w:r w:rsidRPr="004001CC">
        <w:rPr>
          <w:rtl/>
        </w:rPr>
        <w:t xml:space="preserve"> </w:t>
      </w:r>
      <w:r w:rsidRPr="004001CC">
        <w:rPr>
          <w:rFonts w:hint="cs"/>
          <w:rtl/>
        </w:rPr>
        <w:t>كَانَتۡ</w:t>
      </w:r>
      <w:r w:rsidRPr="004001CC">
        <w:rPr>
          <w:rtl/>
        </w:rPr>
        <w:t xml:space="preserve"> </w:t>
      </w:r>
      <w:r w:rsidRPr="004001CC">
        <w:rPr>
          <w:rFonts w:hint="cs"/>
          <w:rtl/>
        </w:rPr>
        <w:t>قَوَارِيرَا۠</w:t>
      </w:r>
      <w:r w:rsidRPr="004001CC">
        <w:rPr>
          <w:rtl/>
        </w:rPr>
        <w:t xml:space="preserve"> </w:t>
      </w:r>
      <w:r w:rsidRPr="004001CC">
        <w:rPr>
          <w:rFonts w:hint="cs"/>
          <w:rtl/>
        </w:rPr>
        <w:t>١٥</w:t>
      </w:r>
      <w:r w:rsidRPr="004001CC">
        <w:rPr>
          <w:rtl/>
        </w:rPr>
        <w:t xml:space="preserve"> </w:t>
      </w:r>
      <w:r w:rsidRPr="004001CC">
        <w:rPr>
          <w:rFonts w:hint="cs"/>
          <w:rtl/>
        </w:rPr>
        <w:t>قَوَارِيرَاْ</w:t>
      </w:r>
      <w:r w:rsidRPr="004001CC">
        <w:rPr>
          <w:rtl/>
        </w:rPr>
        <w:t xml:space="preserve"> </w:t>
      </w:r>
      <w:r w:rsidRPr="004001CC">
        <w:rPr>
          <w:rFonts w:hint="cs"/>
          <w:rtl/>
        </w:rPr>
        <w:t>مِن</w:t>
      </w:r>
      <w:r w:rsidRPr="004001CC">
        <w:rPr>
          <w:rtl/>
        </w:rPr>
        <w:t xml:space="preserve"> </w:t>
      </w:r>
      <w:r w:rsidRPr="004001CC">
        <w:rPr>
          <w:rFonts w:hint="cs"/>
          <w:rtl/>
        </w:rPr>
        <w:t>فِضَّةٖ</w:t>
      </w:r>
      <w:r w:rsidRPr="004001CC">
        <w:rPr>
          <w:rtl/>
        </w:rPr>
        <w:t xml:space="preserve"> </w:t>
      </w:r>
      <w:r w:rsidRPr="004001CC">
        <w:rPr>
          <w:rFonts w:hint="cs"/>
          <w:rtl/>
        </w:rPr>
        <w:t>قَدَّرُوهَا</w:t>
      </w:r>
      <w:r w:rsidRPr="004001CC">
        <w:rPr>
          <w:rtl/>
        </w:rPr>
        <w:t xml:space="preserve"> </w:t>
      </w:r>
      <w:r w:rsidRPr="004001CC">
        <w:rPr>
          <w:rFonts w:hint="cs"/>
          <w:rtl/>
        </w:rPr>
        <w:t>تَقۡدِيرٗا</w:t>
      </w:r>
      <w:r w:rsidRPr="004001CC">
        <w:rPr>
          <w:rtl/>
        </w:rPr>
        <w:t xml:space="preserve"> </w:t>
      </w:r>
      <w:r w:rsidRPr="004001CC">
        <w:rPr>
          <w:rFonts w:hint="cs"/>
          <w:rtl/>
        </w:rPr>
        <w:t>١٦</w:t>
      </w:r>
      <w:r w:rsidRPr="004001CC">
        <w:rPr>
          <w:rtl/>
        </w:rPr>
        <w:t xml:space="preserve"> </w:t>
      </w:r>
      <w:r w:rsidRPr="004001CC">
        <w:rPr>
          <w:rFonts w:hint="cs"/>
          <w:rtl/>
        </w:rPr>
        <w:t>وَيُسۡقَوۡنَ</w:t>
      </w:r>
      <w:r w:rsidRPr="004001CC">
        <w:rPr>
          <w:rtl/>
        </w:rPr>
        <w:t xml:space="preserve"> </w:t>
      </w:r>
      <w:r w:rsidRPr="004001CC">
        <w:rPr>
          <w:rFonts w:hint="cs"/>
          <w:rtl/>
        </w:rPr>
        <w:t>فِيهَا</w:t>
      </w:r>
      <w:r w:rsidRPr="004001CC">
        <w:rPr>
          <w:rtl/>
        </w:rPr>
        <w:t xml:space="preserve"> </w:t>
      </w:r>
      <w:r w:rsidRPr="004001CC">
        <w:rPr>
          <w:rFonts w:hint="cs"/>
          <w:rtl/>
        </w:rPr>
        <w:t>كَأۡسٗا</w:t>
      </w:r>
      <w:r w:rsidRPr="004001CC">
        <w:rPr>
          <w:rtl/>
        </w:rPr>
        <w:t xml:space="preserve"> </w:t>
      </w:r>
      <w:r w:rsidRPr="004001CC">
        <w:rPr>
          <w:rFonts w:hint="cs"/>
          <w:rtl/>
        </w:rPr>
        <w:t>كَانَ</w:t>
      </w:r>
      <w:r w:rsidRPr="004001CC">
        <w:rPr>
          <w:rtl/>
        </w:rPr>
        <w:t xml:space="preserve"> </w:t>
      </w:r>
      <w:r w:rsidRPr="004001CC">
        <w:rPr>
          <w:rFonts w:hint="cs"/>
          <w:rtl/>
        </w:rPr>
        <w:t>مِزَاجُهَا</w:t>
      </w:r>
      <w:r w:rsidRPr="004001CC">
        <w:rPr>
          <w:rtl/>
        </w:rPr>
        <w:t xml:space="preserve"> </w:t>
      </w:r>
      <w:r w:rsidRPr="004001CC">
        <w:rPr>
          <w:rFonts w:hint="cs"/>
          <w:rtl/>
        </w:rPr>
        <w:t>زَنجَبِيلًا</w:t>
      </w:r>
      <w:r w:rsidRPr="004001CC">
        <w:rPr>
          <w:rtl/>
        </w:rPr>
        <w:t xml:space="preserve"> </w:t>
      </w:r>
      <w:r w:rsidRPr="004001CC">
        <w:rPr>
          <w:rFonts w:hint="cs"/>
          <w:rtl/>
        </w:rPr>
        <w:t>١٧</w:t>
      </w:r>
      <w:r w:rsidRPr="004001CC">
        <w:rPr>
          <w:rtl/>
        </w:rPr>
        <w:t xml:space="preserve"> </w:t>
      </w:r>
      <w:r w:rsidRPr="004001CC">
        <w:rPr>
          <w:rFonts w:hint="cs"/>
          <w:rtl/>
        </w:rPr>
        <w:t>عَيۡنٗا</w:t>
      </w:r>
      <w:r w:rsidRPr="004001CC">
        <w:rPr>
          <w:rtl/>
        </w:rPr>
        <w:t xml:space="preserve"> </w:t>
      </w:r>
      <w:r w:rsidRPr="004001CC">
        <w:rPr>
          <w:rFonts w:hint="cs"/>
          <w:rtl/>
        </w:rPr>
        <w:t>فِيهَا</w:t>
      </w:r>
      <w:r w:rsidRPr="004001CC">
        <w:rPr>
          <w:rtl/>
        </w:rPr>
        <w:t xml:space="preserve"> </w:t>
      </w:r>
      <w:r w:rsidRPr="004001CC">
        <w:rPr>
          <w:rFonts w:hint="cs"/>
          <w:rtl/>
        </w:rPr>
        <w:t>تُسَمَّىٰ</w:t>
      </w:r>
      <w:r w:rsidRPr="004001CC">
        <w:rPr>
          <w:rtl/>
        </w:rPr>
        <w:t xml:space="preserve"> </w:t>
      </w:r>
      <w:r w:rsidRPr="004001CC">
        <w:rPr>
          <w:rFonts w:hint="cs"/>
          <w:rtl/>
        </w:rPr>
        <w:t>سَلۡسَبِيلٗا</w:t>
      </w:r>
      <w:r w:rsidRPr="004001CC">
        <w:rPr>
          <w:rtl/>
        </w:rPr>
        <w:t xml:space="preserve"> </w:t>
      </w:r>
      <w:r w:rsidRPr="004001CC">
        <w:rPr>
          <w:rFonts w:hint="cs"/>
          <w:rtl/>
        </w:rPr>
        <w:t>١٨</w:t>
      </w:r>
      <w:r w:rsidRPr="004001CC">
        <w:rPr>
          <w:rFonts w:ascii="Traditional Arabic" w:hAnsi="Traditional Arabic" w:cs="Traditional Arabic"/>
          <w:rtl/>
        </w:rPr>
        <w:t>﴾</w:t>
      </w:r>
      <w:r w:rsidRPr="004001CC">
        <w:rPr>
          <w:rFonts w:hint="cs"/>
          <w:rtl/>
        </w:rPr>
        <w:t xml:space="preserve"> </w:t>
      </w:r>
      <w:r w:rsidR="0027693F" w:rsidRPr="004001CC">
        <w:rPr>
          <w:rFonts w:hint="cs"/>
          <w:rtl/>
        </w:rPr>
        <w:tab/>
      </w:r>
      <w:r w:rsidR="0027693F" w:rsidRPr="004001CC">
        <w:rPr>
          <w:rStyle w:val="7-Char"/>
          <w:rtl/>
          <w:lang w:bidi="ar-SA"/>
        </w:rPr>
        <w:t>[الدهر:</w:t>
      </w:r>
      <w:r w:rsidR="0027693F" w:rsidRPr="004001CC">
        <w:rPr>
          <w:rStyle w:val="7-Char"/>
          <w:rFonts w:hint="cs"/>
          <w:rtl/>
        </w:rPr>
        <w:t>5-18</w:t>
      </w:r>
      <w:r w:rsidR="0027693F" w:rsidRPr="004001CC">
        <w:rPr>
          <w:rStyle w:val="7-Char"/>
          <w:rtl/>
          <w:lang w:bidi="ar-SA"/>
        </w:rPr>
        <w:t>].</w:t>
      </w:r>
      <w:r w:rsidR="0027693F"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محققا</w:t>
      </w:r>
      <w:r w:rsidR="00926DF0" w:rsidRPr="004001CC">
        <w:rPr>
          <w:rFonts w:hint="cs"/>
          <w:rtl/>
        </w:rPr>
        <w:t>ً</w:t>
      </w:r>
      <w:r w:rsidRPr="004001CC">
        <w:rPr>
          <w:rFonts w:hint="cs"/>
          <w:rtl/>
        </w:rPr>
        <w:t xml:space="preserve"> نیکان </w:t>
      </w:r>
      <w:r w:rsidR="00977BD0" w:rsidRPr="004001CC">
        <w:rPr>
          <w:rFonts w:hint="cs"/>
          <w:rtl/>
        </w:rPr>
        <w:t xml:space="preserve">از جامی </w:t>
      </w:r>
      <w:r w:rsidRPr="004001CC">
        <w:rPr>
          <w:rFonts w:hint="cs"/>
          <w:rtl/>
        </w:rPr>
        <w:t>می‌</w:t>
      </w:r>
      <w:r w:rsidR="00800EDD" w:rsidRPr="004001CC">
        <w:rPr>
          <w:rFonts w:hint="cs"/>
          <w:rtl/>
        </w:rPr>
        <w:t>آ</w:t>
      </w:r>
      <w:r w:rsidRPr="004001CC">
        <w:rPr>
          <w:rFonts w:hint="cs"/>
          <w:rtl/>
        </w:rPr>
        <w:t xml:space="preserve">شامند که آمیخته به کافور و یا طبع آن خنک است(5) از </w:t>
      </w:r>
      <w:r w:rsidR="00231D8F" w:rsidRPr="004001CC">
        <w:rPr>
          <w:rFonts w:hint="cs"/>
          <w:rtl/>
        </w:rPr>
        <w:t>چشمه‌ای که بندگان خدا از آن نوش</w:t>
      </w:r>
      <w:r w:rsidRPr="004001CC">
        <w:rPr>
          <w:rFonts w:hint="cs"/>
          <w:rtl/>
        </w:rPr>
        <w:t>ند و آن را به هر کجا خواهند روان کنند(6) نیکوکاران به نذر وفا کنند و از روزی که هول آن همه جا</w:t>
      </w:r>
      <w:r w:rsidR="00231D8F" w:rsidRPr="004001CC">
        <w:t xml:space="preserve"> </w:t>
      </w:r>
      <w:r w:rsidRPr="004001CC">
        <w:rPr>
          <w:rFonts w:hint="cs"/>
          <w:rtl/>
        </w:rPr>
        <w:t xml:space="preserve">را گرفته می‌ترسند(7) و اطعام </w:t>
      </w:r>
      <w:r w:rsidR="00926DF0" w:rsidRPr="004001CC">
        <w:rPr>
          <w:rFonts w:hint="cs"/>
          <w:rtl/>
        </w:rPr>
        <w:t>طعام می‌کنند بر دوستی او مسکین،</w:t>
      </w:r>
      <w:r w:rsidRPr="004001CC">
        <w:rPr>
          <w:rFonts w:hint="cs"/>
          <w:rtl/>
        </w:rPr>
        <w:t xml:space="preserve"> یتیم و اسیر را</w:t>
      </w:r>
      <w:r w:rsidR="00977BD0" w:rsidRPr="004001CC">
        <w:rPr>
          <w:rFonts w:hint="cs"/>
          <w:rtl/>
        </w:rPr>
        <w:t xml:space="preserve"> </w:t>
      </w:r>
      <w:r w:rsidRPr="004001CC">
        <w:rPr>
          <w:rFonts w:hint="cs"/>
          <w:rtl/>
        </w:rPr>
        <w:t xml:space="preserve">(8) </w:t>
      </w:r>
      <w:r w:rsidR="00977BD0" w:rsidRPr="004001CC">
        <w:rPr>
          <w:rFonts w:hint="cs"/>
          <w:rtl/>
        </w:rPr>
        <w:t xml:space="preserve">(گویند) </w:t>
      </w:r>
      <w:r w:rsidRPr="004001CC">
        <w:rPr>
          <w:rFonts w:hint="cs"/>
          <w:rtl/>
        </w:rPr>
        <w:t>همانا شما را طعام می‌دهیم فقط برای رضای خدا</w:t>
      </w:r>
      <w:r w:rsidR="00977BD0" w:rsidRPr="004001CC">
        <w:rPr>
          <w:rFonts w:hint="cs"/>
          <w:rtl/>
        </w:rPr>
        <w:t>،</w:t>
      </w:r>
      <w:r w:rsidRPr="004001CC">
        <w:rPr>
          <w:rFonts w:hint="cs"/>
          <w:rtl/>
        </w:rPr>
        <w:t xml:space="preserve"> از شما نه پاداشی می‌خواهیم و نه شکرگزاری(9) محققا ما از پروردگارمان از روزی که عبوس وحشتناک</w:t>
      </w:r>
      <w:r w:rsidR="00977BD0" w:rsidRPr="004001CC">
        <w:rPr>
          <w:rFonts w:hint="cs"/>
          <w:rtl/>
        </w:rPr>
        <w:t xml:space="preserve"> ا</w:t>
      </w:r>
      <w:r w:rsidRPr="004001CC">
        <w:rPr>
          <w:rFonts w:hint="cs"/>
          <w:rtl/>
        </w:rPr>
        <w:t xml:space="preserve">ست می‌ترسیم(10) پس خدا از شر آن </w:t>
      </w:r>
      <w:r w:rsidR="00EA1F59" w:rsidRPr="004001CC">
        <w:rPr>
          <w:rFonts w:hint="cs"/>
          <w:rtl/>
        </w:rPr>
        <w:t>روز حفظشان کند و ایشان را با</w:t>
      </w:r>
      <w:r w:rsidRPr="004001CC">
        <w:rPr>
          <w:rFonts w:hint="cs"/>
          <w:rtl/>
        </w:rPr>
        <w:t xml:space="preserve"> نشاط و سرور </w:t>
      </w:r>
      <w:r w:rsidR="00EA1F59" w:rsidRPr="004001CC">
        <w:rPr>
          <w:rFonts w:hint="cs"/>
          <w:rtl/>
        </w:rPr>
        <w:t>روبرو سازد (11) و ایشان را پاداش دهد برای</w:t>
      </w:r>
      <w:r w:rsidRPr="004001CC">
        <w:rPr>
          <w:rFonts w:hint="cs"/>
          <w:rtl/>
        </w:rPr>
        <w:t xml:space="preserve"> آن صبری که کرده‌اند به بهشت و حری</w:t>
      </w:r>
      <w:r w:rsidR="00EA1F59" w:rsidRPr="004001CC">
        <w:rPr>
          <w:rFonts w:hint="cs"/>
          <w:rtl/>
        </w:rPr>
        <w:t xml:space="preserve">ر(12) در آنجا بر سریرها تکیه زنند، نه گرمای خورشیدی را </w:t>
      </w:r>
      <w:r w:rsidR="00EA1F59" w:rsidRPr="004001CC">
        <w:rPr>
          <w:rFonts w:hint="cs"/>
          <w:rtl/>
        </w:rPr>
        <w:softHyphen/>
        <w:t xml:space="preserve">بینند و نه سرمایی </w:t>
      </w:r>
      <w:r w:rsidRPr="004001CC">
        <w:rPr>
          <w:rFonts w:hint="cs"/>
          <w:rtl/>
        </w:rPr>
        <w:t>(13) و سایه‌های آن بر سرشان سایه افکنده و میوه‌هایش فرو افتاده و در دسترس ایشان</w:t>
      </w:r>
      <w:r w:rsidR="00EA1F59" w:rsidRPr="004001CC">
        <w:rPr>
          <w:rFonts w:hint="cs"/>
          <w:rtl/>
        </w:rPr>
        <w:t xml:space="preserve"> است(14) و ظرف</w:t>
      </w:r>
      <w:r w:rsidR="00EA1F59" w:rsidRPr="004001CC">
        <w:rPr>
          <w:rtl/>
        </w:rPr>
        <w:softHyphen/>
      </w:r>
      <w:r w:rsidR="00EA1F59" w:rsidRPr="004001CC">
        <w:rPr>
          <w:rFonts w:hint="cs"/>
          <w:rtl/>
        </w:rPr>
        <w:t>های</w:t>
      </w:r>
      <w:r w:rsidRPr="004001CC">
        <w:rPr>
          <w:rFonts w:hint="cs"/>
          <w:rtl/>
        </w:rPr>
        <w:t xml:space="preserve">ی </w:t>
      </w:r>
      <w:r w:rsidR="00EA1F59" w:rsidRPr="004001CC">
        <w:rPr>
          <w:rFonts w:hint="cs"/>
          <w:rtl/>
        </w:rPr>
        <w:t>سیمین</w:t>
      </w:r>
      <w:r w:rsidRPr="004001CC">
        <w:rPr>
          <w:rFonts w:hint="cs"/>
          <w:rtl/>
        </w:rPr>
        <w:t xml:space="preserve"> و قدحها</w:t>
      </w:r>
      <w:r w:rsidR="00EA1F59" w:rsidRPr="004001CC">
        <w:rPr>
          <w:rFonts w:hint="cs"/>
          <w:rtl/>
        </w:rPr>
        <w:t>ی</w:t>
      </w:r>
      <w:r w:rsidRPr="004001CC">
        <w:rPr>
          <w:rFonts w:hint="cs"/>
          <w:rtl/>
        </w:rPr>
        <w:t>ی بلورین</w:t>
      </w:r>
      <w:r w:rsidR="00EA1F59" w:rsidRPr="004001CC">
        <w:rPr>
          <w:rFonts w:hint="cs"/>
          <w:rtl/>
        </w:rPr>
        <w:t xml:space="preserve"> برآنان می</w:t>
      </w:r>
      <w:r w:rsidR="00EA1F59" w:rsidRPr="004001CC">
        <w:rPr>
          <w:rtl/>
        </w:rPr>
        <w:softHyphen/>
      </w:r>
      <w:r w:rsidR="00EA1F59" w:rsidRPr="004001CC">
        <w:rPr>
          <w:rFonts w:hint="cs"/>
          <w:rtl/>
        </w:rPr>
        <w:t>گردانند</w:t>
      </w:r>
      <w:r w:rsidR="00716BE4" w:rsidRPr="004001CC">
        <w:rPr>
          <w:rFonts w:hint="cs"/>
          <w:rtl/>
        </w:rPr>
        <w:t xml:space="preserve">(15) </w:t>
      </w:r>
      <w:r w:rsidRPr="004001CC">
        <w:rPr>
          <w:rFonts w:hint="cs"/>
          <w:rtl/>
        </w:rPr>
        <w:t>بلور</w:t>
      </w:r>
      <w:r w:rsidR="00716BE4" w:rsidRPr="004001CC">
        <w:rPr>
          <w:rFonts w:hint="cs"/>
          <w:rtl/>
        </w:rPr>
        <w:t>هایی</w:t>
      </w:r>
      <w:r w:rsidRPr="004001CC">
        <w:rPr>
          <w:rFonts w:hint="cs"/>
          <w:rtl/>
        </w:rPr>
        <w:t xml:space="preserve"> از نقره که آنها را ب</w:t>
      </w:r>
      <w:r w:rsidR="00716BE4" w:rsidRPr="004001CC">
        <w:rPr>
          <w:rFonts w:hint="cs"/>
          <w:rtl/>
        </w:rPr>
        <w:t xml:space="preserve">ه </w:t>
      </w:r>
      <w:r w:rsidRPr="004001CC">
        <w:rPr>
          <w:rFonts w:hint="cs"/>
          <w:rtl/>
        </w:rPr>
        <w:t xml:space="preserve">دقت و اندازه ساخته‌اند(16) و آشامیده شوند در بهشت به پیمانه‌ای که </w:t>
      </w:r>
      <w:r w:rsidR="00716BE4" w:rsidRPr="004001CC">
        <w:rPr>
          <w:rFonts w:hint="cs"/>
          <w:rtl/>
        </w:rPr>
        <w:t>آمیزه</w:t>
      </w:r>
      <w:r w:rsidR="00716BE4" w:rsidRPr="004001CC">
        <w:rPr>
          <w:rFonts w:hint="cs"/>
          <w:rtl/>
        </w:rPr>
        <w:softHyphen/>
        <w:t>اش</w:t>
      </w:r>
      <w:r w:rsidRPr="004001CC">
        <w:rPr>
          <w:rFonts w:hint="cs"/>
          <w:rtl/>
        </w:rPr>
        <w:t xml:space="preserve"> </w:t>
      </w:r>
      <w:r w:rsidR="00716BE4" w:rsidRPr="004001CC">
        <w:rPr>
          <w:rFonts w:hint="cs"/>
          <w:rtl/>
        </w:rPr>
        <w:t>زنجبیل است(17) چشمه‌ای در آنجا</w:t>
      </w:r>
      <w:r w:rsidRPr="004001CC">
        <w:rPr>
          <w:rFonts w:hint="cs"/>
          <w:rtl/>
        </w:rPr>
        <w:t>ست که ب</w:t>
      </w:r>
      <w:r w:rsidR="00716BE4" w:rsidRPr="004001CC">
        <w:rPr>
          <w:rFonts w:hint="cs"/>
          <w:rtl/>
        </w:rPr>
        <w:t xml:space="preserve">ه </w:t>
      </w:r>
      <w:r w:rsidRPr="004001CC">
        <w:rPr>
          <w:rFonts w:hint="cs"/>
          <w:rtl/>
        </w:rPr>
        <w:t>نام سلسبیل نامیده شود.(18)</w:t>
      </w:r>
    </w:p>
    <w:p w:rsidR="00AF60CF" w:rsidRPr="004001CC" w:rsidRDefault="00AF60CF" w:rsidP="00101C8F">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باید دانست که خدای</w:t>
      </w:r>
      <w:r w:rsidR="0086549B" w:rsidRPr="004001CC">
        <w:rPr>
          <w:rFonts w:hint="cs"/>
          <w:szCs w:val="28"/>
          <w:rtl/>
        </w:rPr>
        <w:t>‌تعالی برای ابرار و نیکان چیزهای</w:t>
      </w:r>
      <w:r w:rsidRPr="004001CC">
        <w:rPr>
          <w:rFonts w:hint="cs"/>
          <w:szCs w:val="28"/>
          <w:rtl/>
        </w:rPr>
        <w:t>ی مهیا کرده که به وصف نیاید و آنچه در این آیات ذکر شده</w:t>
      </w:r>
      <w:r w:rsidR="0086549B" w:rsidRPr="004001CC">
        <w:rPr>
          <w:rFonts w:hint="cs"/>
          <w:szCs w:val="28"/>
          <w:rtl/>
        </w:rPr>
        <w:t xml:space="preserve"> با موجودات دنیا قیاس نشود و هر</w:t>
      </w:r>
      <w:r w:rsidRPr="004001CC">
        <w:rPr>
          <w:rFonts w:hint="cs"/>
          <w:szCs w:val="28"/>
          <w:rtl/>
        </w:rPr>
        <w:t>کس از مصداق ابرار گردد پاداش او چنین است، و از جمله مصادیق ابرار که در روایات آمده حضرت علی و خانواد</w:t>
      </w:r>
      <w:r w:rsidR="00117E64" w:rsidRPr="004001CC">
        <w:rPr>
          <w:rFonts w:hint="cs"/>
          <w:szCs w:val="28"/>
          <w:rtl/>
        </w:rPr>
        <w:t>ۀ</w:t>
      </w:r>
      <w:r w:rsidRPr="004001CC">
        <w:rPr>
          <w:rFonts w:hint="cs"/>
          <w:szCs w:val="28"/>
          <w:rtl/>
        </w:rPr>
        <w:t xml:space="preserve"> او</w:t>
      </w:r>
      <w:r w:rsidR="00684CBD" w:rsidRPr="004001CC">
        <w:rPr>
          <w:rFonts w:ascii="AGA Arabesque" w:hAnsi="AGA Arabesque" w:hint="cs"/>
          <w:sz w:val="26"/>
          <w:szCs w:val="28"/>
        </w:rPr>
        <w:t></w:t>
      </w:r>
      <w:r w:rsidRPr="004001CC">
        <w:rPr>
          <w:rFonts w:hint="cs"/>
          <w:szCs w:val="28"/>
          <w:rtl/>
        </w:rPr>
        <w:t xml:space="preserve"> می‌باشند که به نذر خود وفا کرده و اطعام نمودند، در اینجا مفسرین شیعه قصه‌ای در شأن حضرت علی</w:t>
      </w:r>
      <w:r w:rsidR="00684CBD" w:rsidRPr="004001CC">
        <w:rPr>
          <w:rFonts w:ascii="AGA Arabesque" w:hAnsi="AGA Arabesque" w:hint="cs"/>
          <w:sz w:val="26"/>
          <w:szCs w:val="28"/>
        </w:rPr>
        <w:t></w:t>
      </w:r>
      <w:r w:rsidRPr="004001CC">
        <w:rPr>
          <w:rFonts w:hint="cs"/>
          <w:szCs w:val="28"/>
          <w:rtl/>
        </w:rPr>
        <w:t xml:space="preserve"> ساخته‌اند که با کتاب خدا و</w:t>
      </w:r>
      <w:r w:rsidR="00E02AA4" w:rsidRPr="004001CC">
        <w:rPr>
          <w:rFonts w:hint="cs"/>
          <w:szCs w:val="28"/>
          <w:rtl/>
        </w:rPr>
        <w:t xml:space="preserve"> </w:t>
      </w:r>
      <w:r w:rsidRPr="004001CC">
        <w:rPr>
          <w:rFonts w:hint="cs"/>
          <w:szCs w:val="28"/>
          <w:rtl/>
        </w:rPr>
        <w:t>عقل نمی‌سازد و آمیخته به خرافات</w:t>
      </w:r>
      <w:r w:rsidR="0086549B" w:rsidRPr="004001CC">
        <w:rPr>
          <w:rFonts w:hint="cs"/>
          <w:szCs w:val="28"/>
          <w:rtl/>
        </w:rPr>
        <w:t xml:space="preserve"> ا</w:t>
      </w:r>
      <w:r w:rsidRPr="004001CC">
        <w:rPr>
          <w:rFonts w:hint="cs"/>
          <w:szCs w:val="28"/>
          <w:rtl/>
        </w:rPr>
        <w:t>ست که ما در مقدم</w:t>
      </w:r>
      <w:r w:rsidR="00117E64" w:rsidRPr="004001CC">
        <w:rPr>
          <w:rFonts w:hint="cs"/>
          <w:szCs w:val="28"/>
          <w:rtl/>
        </w:rPr>
        <w:t>ۀ</w:t>
      </w:r>
      <w:r w:rsidRPr="004001CC">
        <w:rPr>
          <w:rFonts w:hint="cs"/>
          <w:szCs w:val="28"/>
          <w:rtl/>
        </w:rPr>
        <w:t xml:space="preserve"> 16 خرافاتی که در تفسیر این سوره در روایات مجعوله آمده تذکر داده‌ایم</w:t>
      </w:r>
      <w:r w:rsidR="00231D8F" w:rsidRPr="004001CC">
        <w:rPr>
          <w:rFonts w:hint="cs"/>
          <w:szCs w:val="28"/>
          <w:rtl/>
        </w:rPr>
        <w:t>،</w:t>
      </w:r>
      <w:r w:rsidRPr="004001CC">
        <w:rPr>
          <w:rFonts w:hint="cs"/>
          <w:szCs w:val="28"/>
          <w:rtl/>
        </w:rPr>
        <w:t xml:space="preserve"> و در اینجا روایتی که به حقیقت نزدیکتر است ذکر می‌کنیم و آن روایت عبدالله میمون از </w:t>
      </w:r>
      <w:r w:rsidR="00231D8F" w:rsidRPr="004001CC">
        <w:rPr>
          <w:rFonts w:hint="cs"/>
          <w:szCs w:val="28"/>
          <w:rtl/>
        </w:rPr>
        <w:t>إ</w:t>
      </w:r>
      <w:r w:rsidRPr="004001CC">
        <w:rPr>
          <w:rFonts w:hint="cs"/>
          <w:szCs w:val="28"/>
          <w:rtl/>
        </w:rPr>
        <w:t>مام جعفر صادق</w:t>
      </w:r>
      <w:r w:rsidR="00684CBD" w:rsidRPr="004001CC">
        <w:rPr>
          <w:rFonts w:ascii="AGA Arabesque" w:hAnsi="AGA Arabesque" w:hint="cs"/>
          <w:sz w:val="26"/>
          <w:szCs w:val="28"/>
        </w:rPr>
        <w:t></w:t>
      </w:r>
      <w:r w:rsidRPr="004001CC">
        <w:rPr>
          <w:rFonts w:hint="cs"/>
          <w:szCs w:val="28"/>
          <w:rtl/>
        </w:rPr>
        <w:t xml:space="preserve"> است که فرمود</w:t>
      </w:r>
      <w:r w:rsidR="002D7F6D" w:rsidRPr="004001CC">
        <w:rPr>
          <w:rFonts w:hint="cs"/>
          <w:szCs w:val="28"/>
          <w:rtl/>
        </w:rPr>
        <w:t xml:space="preserve">: </w:t>
      </w:r>
      <w:r w:rsidRPr="004001CC">
        <w:rPr>
          <w:rFonts w:hint="cs"/>
          <w:szCs w:val="28"/>
          <w:rtl/>
        </w:rPr>
        <w:t>نزد حضرت فاطمه مقداری جو بود عصیده‌ای ساخت</w:t>
      </w:r>
      <w:r w:rsidR="00231D8F" w:rsidRPr="004001CC">
        <w:rPr>
          <w:rFonts w:hint="cs"/>
          <w:szCs w:val="28"/>
          <w:rtl/>
        </w:rPr>
        <w:t>،</w:t>
      </w:r>
      <w:r w:rsidRPr="004001CC">
        <w:rPr>
          <w:rFonts w:hint="cs"/>
          <w:szCs w:val="28"/>
          <w:rtl/>
        </w:rPr>
        <w:t xml:space="preserve"> یعنی</w:t>
      </w:r>
      <w:r w:rsidR="00231D8F" w:rsidRPr="004001CC">
        <w:rPr>
          <w:rFonts w:hint="cs"/>
          <w:szCs w:val="28"/>
          <w:rtl/>
        </w:rPr>
        <w:t>؛</w:t>
      </w:r>
      <w:r w:rsidRPr="004001CC">
        <w:rPr>
          <w:rFonts w:hint="cs"/>
          <w:szCs w:val="28"/>
          <w:rtl/>
        </w:rPr>
        <w:t xml:space="preserve"> آرد جو را به روغن مالید و آنرا پخت</w:t>
      </w:r>
      <w:r w:rsidR="00231D8F" w:rsidRPr="004001CC">
        <w:rPr>
          <w:rFonts w:hint="cs"/>
          <w:szCs w:val="28"/>
          <w:rtl/>
        </w:rPr>
        <w:t>.</w:t>
      </w:r>
      <w:r w:rsidRPr="004001CC">
        <w:rPr>
          <w:rFonts w:hint="cs"/>
          <w:szCs w:val="28"/>
          <w:rtl/>
        </w:rPr>
        <w:t xml:space="preserve"> و چون خواستند تناول کنند مسکینی آمد و گفت</w:t>
      </w:r>
      <w:r w:rsidR="002D7F6D" w:rsidRPr="004001CC">
        <w:rPr>
          <w:rFonts w:hint="cs"/>
          <w:szCs w:val="28"/>
          <w:rtl/>
        </w:rPr>
        <w:t xml:space="preserve">: </w:t>
      </w:r>
      <w:r w:rsidRPr="004001CC">
        <w:rPr>
          <w:rFonts w:hint="cs"/>
          <w:szCs w:val="28"/>
          <w:rtl/>
        </w:rPr>
        <w:t>رحمکم الله، علی</w:t>
      </w:r>
      <w:r w:rsidR="00684CBD" w:rsidRPr="004001CC">
        <w:rPr>
          <w:rFonts w:ascii="AGA Arabesque" w:hAnsi="AGA Arabesque" w:hint="cs"/>
          <w:sz w:val="26"/>
          <w:szCs w:val="28"/>
        </w:rPr>
        <w:t></w:t>
      </w:r>
      <w:r w:rsidRPr="004001CC">
        <w:rPr>
          <w:rFonts w:hint="cs"/>
          <w:szCs w:val="28"/>
          <w:rtl/>
        </w:rPr>
        <w:t xml:space="preserve"> برخاست و ثلث آن را به او داد، بدون فاصله یتیمی آمد و گفت</w:t>
      </w:r>
      <w:r w:rsidR="002D7F6D" w:rsidRPr="004001CC">
        <w:rPr>
          <w:rFonts w:hint="cs"/>
          <w:szCs w:val="28"/>
          <w:rtl/>
        </w:rPr>
        <w:t xml:space="preserve">: </w:t>
      </w:r>
      <w:r w:rsidR="00231D8F" w:rsidRPr="004001CC">
        <w:rPr>
          <w:rFonts w:hint="cs"/>
          <w:szCs w:val="28"/>
          <w:rtl/>
        </w:rPr>
        <w:t>رح</w:t>
      </w:r>
      <w:r w:rsidR="00EF0396" w:rsidRPr="004001CC">
        <w:rPr>
          <w:rFonts w:hint="cs"/>
          <w:szCs w:val="28"/>
          <w:rtl/>
        </w:rPr>
        <w:t>م</w:t>
      </w:r>
      <w:r w:rsidR="00231D8F" w:rsidRPr="004001CC">
        <w:rPr>
          <w:rFonts w:hint="cs"/>
          <w:szCs w:val="28"/>
          <w:rtl/>
        </w:rPr>
        <w:t xml:space="preserve">کم </w:t>
      </w:r>
      <w:r w:rsidRPr="004001CC">
        <w:rPr>
          <w:rFonts w:hint="cs"/>
          <w:szCs w:val="28"/>
          <w:rtl/>
        </w:rPr>
        <w:t>الله، آن حضرت ثلث دیگرش را به او داد، سپس اسیری آمد و گفت</w:t>
      </w:r>
      <w:r w:rsidR="002D7F6D" w:rsidRPr="004001CC">
        <w:rPr>
          <w:rFonts w:hint="cs"/>
          <w:szCs w:val="28"/>
          <w:rtl/>
        </w:rPr>
        <w:t xml:space="preserve">: </w:t>
      </w:r>
      <w:r w:rsidRPr="004001CC">
        <w:rPr>
          <w:rFonts w:hint="cs"/>
          <w:szCs w:val="28"/>
          <w:rtl/>
        </w:rPr>
        <w:t>رح</w:t>
      </w:r>
      <w:r w:rsidR="00EF0396" w:rsidRPr="004001CC">
        <w:rPr>
          <w:rFonts w:hint="cs"/>
          <w:szCs w:val="28"/>
          <w:rtl/>
        </w:rPr>
        <w:t>م</w:t>
      </w:r>
      <w:r w:rsidRPr="004001CC">
        <w:rPr>
          <w:rFonts w:hint="cs"/>
          <w:szCs w:val="28"/>
          <w:rtl/>
        </w:rPr>
        <w:t xml:space="preserve">کم الله، </w:t>
      </w:r>
      <w:r w:rsidR="0086549B" w:rsidRPr="004001CC">
        <w:rPr>
          <w:rFonts w:hint="cs"/>
          <w:szCs w:val="28"/>
          <w:rtl/>
        </w:rPr>
        <w:t>پس</w:t>
      </w:r>
      <w:r w:rsidRPr="004001CC">
        <w:rPr>
          <w:rFonts w:hint="cs"/>
          <w:szCs w:val="28"/>
          <w:rtl/>
        </w:rPr>
        <w:t xml:space="preserve"> حضرت ثلث باقی را به او داد و خودشان از آن غ</w:t>
      </w:r>
      <w:r w:rsidR="0086549B" w:rsidRPr="004001CC">
        <w:rPr>
          <w:rFonts w:hint="cs"/>
          <w:szCs w:val="28"/>
          <w:rtl/>
        </w:rPr>
        <w:t>ذا نچشیدند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36"/>
      </w:r>
      <w:r w:rsidR="00D0693F" w:rsidRPr="004001CC">
        <w:rPr>
          <w:rStyle w:val="FootnoteReference"/>
          <w:rFonts w:cs="Arabic11 BT"/>
          <w:szCs w:val="28"/>
          <w:rtl/>
          <w:lang w:bidi="ar-SA"/>
        </w:rPr>
        <w:t>)</w:t>
      </w:r>
      <w:r w:rsidR="0086549B" w:rsidRPr="004001CC">
        <w:rPr>
          <w:rFonts w:hint="cs"/>
          <w:szCs w:val="28"/>
          <w:rtl/>
        </w:rPr>
        <w:t>.</w:t>
      </w:r>
      <w:r w:rsidRPr="004001CC">
        <w:rPr>
          <w:rFonts w:hint="cs"/>
          <w:szCs w:val="28"/>
          <w:rtl/>
        </w:rPr>
        <w:t xml:space="preserve"> این روایت را شیخ طبرسی و قمی و کاشانی نقل کرده‌اند. ضمناً در صحیف</w:t>
      </w:r>
      <w:r w:rsidR="00117E64" w:rsidRPr="004001CC">
        <w:rPr>
          <w:rFonts w:hint="cs"/>
          <w:szCs w:val="28"/>
          <w:rtl/>
        </w:rPr>
        <w:t>ۀ</w:t>
      </w:r>
      <w:r w:rsidRPr="004001CC">
        <w:rPr>
          <w:rFonts w:hint="cs"/>
          <w:szCs w:val="28"/>
          <w:rtl/>
        </w:rPr>
        <w:t xml:space="preserve"> علویه در دعای روز بیست و دوم ماه منقول</w:t>
      </w:r>
      <w:r w:rsidR="0086549B" w:rsidRPr="004001CC">
        <w:rPr>
          <w:rFonts w:hint="cs"/>
          <w:szCs w:val="28"/>
          <w:rtl/>
        </w:rPr>
        <w:t xml:space="preserve"> ا</w:t>
      </w:r>
      <w:r w:rsidRPr="004001CC">
        <w:rPr>
          <w:rFonts w:hint="cs"/>
          <w:szCs w:val="28"/>
          <w:rtl/>
        </w:rPr>
        <w:t>ست که حضرت علی</w:t>
      </w:r>
      <w:r w:rsidR="00684CBD" w:rsidRPr="004001CC">
        <w:rPr>
          <w:rFonts w:ascii="AGA Arabesque" w:hAnsi="AGA Arabesque" w:hint="cs"/>
          <w:sz w:val="26"/>
          <w:szCs w:val="28"/>
        </w:rPr>
        <w:t></w:t>
      </w:r>
      <w:r w:rsidRPr="004001CC">
        <w:rPr>
          <w:rFonts w:hint="cs"/>
          <w:szCs w:val="28"/>
          <w:rtl/>
        </w:rPr>
        <w:t xml:space="preserve"> در دعا از خداوند می‌خواهد</w:t>
      </w:r>
      <w:r w:rsidR="002D7F6D" w:rsidRPr="004001CC">
        <w:rPr>
          <w:rFonts w:hint="cs"/>
          <w:szCs w:val="28"/>
          <w:rtl/>
        </w:rPr>
        <w:t xml:space="preserve">: </w:t>
      </w:r>
      <w:r w:rsidR="007D4DE2" w:rsidRPr="004001CC">
        <w:rPr>
          <w:rStyle w:val="6-Char"/>
          <w:noProof w:val="0"/>
          <w:rtl/>
          <w:lang w:bidi="ar-SA"/>
        </w:rPr>
        <w:t>«</w:t>
      </w:r>
      <w:r w:rsidR="00926DF0" w:rsidRPr="004001CC">
        <w:rPr>
          <w:rStyle w:val="6-Char"/>
          <w:noProof w:val="0"/>
          <w:rtl/>
          <w:lang w:bidi="ar-SA"/>
        </w:rPr>
        <w:t>اللَّهُمَّ وَاج</w:t>
      </w:r>
      <w:r w:rsidR="00E02AA4" w:rsidRPr="004001CC">
        <w:rPr>
          <w:rStyle w:val="6-Char"/>
          <w:rFonts w:hint="cs"/>
          <w:noProof w:val="0"/>
          <w:rtl/>
          <w:lang w:bidi="ar-SA"/>
        </w:rPr>
        <w:t>ْ</w:t>
      </w:r>
      <w:r w:rsidR="00926DF0" w:rsidRPr="004001CC">
        <w:rPr>
          <w:rStyle w:val="6-Char"/>
          <w:noProof w:val="0"/>
          <w:rtl/>
          <w:lang w:bidi="ar-SA"/>
        </w:rPr>
        <w:t>عَل</w:t>
      </w:r>
      <w:r w:rsidR="00E02AA4" w:rsidRPr="004001CC">
        <w:rPr>
          <w:rStyle w:val="6-Char"/>
          <w:rFonts w:hint="cs"/>
          <w:noProof w:val="0"/>
          <w:rtl/>
          <w:lang w:bidi="ar-SA"/>
        </w:rPr>
        <w:t>ْ</w:t>
      </w:r>
      <w:r w:rsidR="00926DF0" w:rsidRPr="004001CC">
        <w:rPr>
          <w:rStyle w:val="6-Char"/>
          <w:noProof w:val="0"/>
          <w:rtl/>
          <w:lang w:bidi="ar-SA"/>
        </w:rPr>
        <w:t>نَا مِنَ الَّذِينَ</w:t>
      </w:r>
      <w:r w:rsidR="00E02AA4" w:rsidRPr="004001CC">
        <w:rPr>
          <w:rStyle w:val="6-Char"/>
          <w:rFonts w:hint="cs"/>
          <w:noProof w:val="0"/>
          <w:rtl/>
          <w:lang w:bidi="ar-SA"/>
        </w:rPr>
        <w:t xml:space="preserve"> </w:t>
      </w:r>
      <w:r w:rsidR="00E02AA4" w:rsidRPr="004001CC">
        <w:rPr>
          <w:rFonts w:ascii="Traditional Arabic" w:hAnsi="Traditional Arabic" w:cs="Traditional Arabic"/>
          <w:b/>
          <w:bCs/>
          <w:sz w:val="26"/>
          <w:szCs w:val="26"/>
          <w:rtl/>
        </w:rPr>
        <w:t>﴿</w:t>
      </w:r>
      <w:r w:rsidR="00E02AA4" w:rsidRPr="004001CC">
        <w:rPr>
          <w:rStyle w:val="5-Char"/>
          <w:rFonts w:hint="cs"/>
          <w:b/>
          <w:bCs/>
          <w:sz w:val="26"/>
          <w:szCs w:val="26"/>
          <w:rtl/>
        </w:rPr>
        <w:t>يُوفُونَ</w:t>
      </w:r>
      <w:r w:rsidR="00E02AA4" w:rsidRPr="004001CC">
        <w:rPr>
          <w:rStyle w:val="5-Char"/>
          <w:b/>
          <w:bCs/>
          <w:sz w:val="26"/>
          <w:szCs w:val="26"/>
          <w:rtl/>
        </w:rPr>
        <w:t xml:space="preserve"> </w:t>
      </w:r>
      <w:r w:rsidR="00E02AA4" w:rsidRPr="004001CC">
        <w:rPr>
          <w:rStyle w:val="5-Char"/>
          <w:rFonts w:hint="cs"/>
          <w:b/>
          <w:bCs/>
          <w:sz w:val="26"/>
          <w:szCs w:val="26"/>
          <w:rtl/>
        </w:rPr>
        <w:t>بِٱلنَّذۡرِ</w:t>
      </w:r>
      <w:r w:rsidR="00E02AA4" w:rsidRPr="004001CC">
        <w:rPr>
          <w:rStyle w:val="5-Char"/>
          <w:b/>
          <w:bCs/>
          <w:sz w:val="26"/>
          <w:szCs w:val="26"/>
          <w:rtl/>
        </w:rPr>
        <w:t xml:space="preserve"> </w:t>
      </w:r>
      <w:r w:rsidR="00E02AA4" w:rsidRPr="004001CC">
        <w:rPr>
          <w:rStyle w:val="5-Char"/>
          <w:rFonts w:hint="cs"/>
          <w:b/>
          <w:bCs/>
          <w:sz w:val="26"/>
          <w:szCs w:val="26"/>
          <w:rtl/>
        </w:rPr>
        <w:t>وَيَخَافُونَ</w:t>
      </w:r>
      <w:r w:rsidR="00E02AA4" w:rsidRPr="004001CC">
        <w:rPr>
          <w:rStyle w:val="5-Char"/>
          <w:b/>
          <w:bCs/>
          <w:sz w:val="26"/>
          <w:szCs w:val="26"/>
          <w:rtl/>
        </w:rPr>
        <w:t xml:space="preserve"> </w:t>
      </w:r>
      <w:r w:rsidR="00E02AA4" w:rsidRPr="004001CC">
        <w:rPr>
          <w:rStyle w:val="5-Char"/>
          <w:rFonts w:hint="cs"/>
          <w:b/>
          <w:bCs/>
          <w:sz w:val="26"/>
          <w:szCs w:val="26"/>
          <w:rtl/>
        </w:rPr>
        <w:t>يَوۡمٗا</w:t>
      </w:r>
      <w:r w:rsidR="00E02AA4" w:rsidRPr="004001CC">
        <w:rPr>
          <w:rStyle w:val="5-Char"/>
          <w:b/>
          <w:bCs/>
          <w:sz w:val="26"/>
          <w:szCs w:val="26"/>
          <w:rtl/>
        </w:rPr>
        <w:t xml:space="preserve"> </w:t>
      </w:r>
      <w:r w:rsidR="00E02AA4" w:rsidRPr="004001CC">
        <w:rPr>
          <w:rStyle w:val="5-Char"/>
          <w:rFonts w:hint="cs"/>
          <w:b/>
          <w:bCs/>
          <w:sz w:val="26"/>
          <w:szCs w:val="26"/>
          <w:rtl/>
        </w:rPr>
        <w:t>كَانَ</w:t>
      </w:r>
      <w:r w:rsidR="00E02AA4" w:rsidRPr="004001CC">
        <w:rPr>
          <w:rStyle w:val="5-Char"/>
          <w:b/>
          <w:bCs/>
          <w:sz w:val="26"/>
          <w:szCs w:val="26"/>
          <w:rtl/>
        </w:rPr>
        <w:t xml:space="preserve"> </w:t>
      </w:r>
      <w:r w:rsidR="00E02AA4" w:rsidRPr="004001CC">
        <w:rPr>
          <w:rStyle w:val="5-Char"/>
          <w:rFonts w:hint="cs"/>
          <w:b/>
          <w:bCs/>
          <w:sz w:val="26"/>
          <w:szCs w:val="26"/>
          <w:rtl/>
        </w:rPr>
        <w:t>شَرُّهُۥ</w:t>
      </w:r>
      <w:r w:rsidR="00E02AA4" w:rsidRPr="004001CC">
        <w:rPr>
          <w:rStyle w:val="5-Char"/>
          <w:b/>
          <w:bCs/>
          <w:sz w:val="26"/>
          <w:szCs w:val="26"/>
          <w:rtl/>
        </w:rPr>
        <w:t xml:space="preserve"> </w:t>
      </w:r>
      <w:r w:rsidR="00E02AA4" w:rsidRPr="004001CC">
        <w:rPr>
          <w:rStyle w:val="5-Char"/>
          <w:rFonts w:hint="cs"/>
          <w:b/>
          <w:bCs/>
          <w:sz w:val="26"/>
          <w:szCs w:val="26"/>
          <w:rtl/>
        </w:rPr>
        <w:t>مُسۡتَطِيرٗا</w:t>
      </w:r>
      <w:r w:rsidR="00E02AA4" w:rsidRPr="004001CC">
        <w:rPr>
          <w:rFonts w:ascii="Traditional Arabic" w:hAnsi="Traditional Arabic" w:cs="Traditional Arabic"/>
          <w:b/>
          <w:bCs/>
          <w:sz w:val="26"/>
          <w:szCs w:val="26"/>
          <w:rtl/>
          <w:lang w:bidi="ar-SA"/>
        </w:rPr>
        <w:t>﴾</w:t>
      </w:r>
      <w:r w:rsidRPr="004001CC">
        <w:rPr>
          <w:rStyle w:val="6-Char"/>
          <w:noProof w:val="0"/>
          <w:rtl/>
          <w:lang w:bidi="ar-SA"/>
        </w:rPr>
        <w:t xml:space="preserve">، </w:t>
      </w:r>
      <w:r w:rsidR="00926DF0" w:rsidRPr="004001CC">
        <w:rPr>
          <w:rStyle w:val="6-Char"/>
          <w:noProof w:val="0"/>
          <w:rtl/>
          <w:lang w:bidi="ar-SA"/>
        </w:rPr>
        <w:t xml:space="preserve">اللَّهُمَّ اجْعَلْنَا مِمَّنْ يُطْعِمُ </w:t>
      </w:r>
      <w:r w:rsidR="00E02AA4" w:rsidRPr="004001CC">
        <w:rPr>
          <w:rStyle w:val="6-Char"/>
          <w:rFonts w:ascii="Traditional Arabic" w:hAnsi="Traditional Arabic" w:cs="Traditional Arabic"/>
          <w:b w:val="0"/>
          <w:bCs w:val="0"/>
          <w:noProof w:val="0"/>
          <w:rtl/>
          <w:lang w:bidi="ar-SA"/>
        </w:rPr>
        <w:t>﴿</w:t>
      </w:r>
      <w:r w:rsidR="00101C8F" w:rsidRPr="004001CC">
        <w:rPr>
          <w:rStyle w:val="5-Char"/>
          <w:rFonts w:hint="cs"/>
          <w:b/>
          <w:bCs/>
          <w:sz w:val="26"/>
          <w:szCs w:val="26"/>
          <w:rtl/>
        </w:rPr>
        <w:t>ٱلطَّعَامَ</w:t>
      </w:r>
      <w:r w:rsidR="00101C8F" w:rsidRPr="004001CC">
        <w:rPr>
          <w:rStyle w:val="5-Char"/>
          <w:b/>
          <w:bCs/>
          <w:sz w:val="26"/>
          <w:szCs w:val="26"/>
          <w:rtl/>
        </w:rPr>
        <w:t xml:space="preserve"> </w:t>
      </w:r>
      <w:r w:rsidR="00101C8F" w:rsidRPr="004001CC">
        <w:rPr>
          <w:rStyle w:val="5-Char"/>
          <w:rFonts w:hint="cs"/>
          <w:b/>
          <w:bCs/>
          <w:sz w:val="26"/>
          <w:szCs w:val="26"/>
          <w:rtl/>
        </w:rPr>
        <w:t>عَلَىٰ</w:t>
      </w:r>
      <w:r w:rsidR="00101C8F" w:rsidRPr="004001CC">
        <w:rPr>
          <w:rStyle w:val="5-Char"/>
          <w:b/>
          <w:bCs/>
          <w:sz w:val="26"/>
          <w:szCs w:val="26"/>
          <w:rtl/>
        </w:rPr>
        <w:t xml:space="preserve"> </w:t>
      </w:r>
      <w:r w:rsidR="00101C8F" w:rsidRPr="004001CC">
        <w:rPr>
          <w:rStyle w:val="5-Char"/>
          <w:rFonts w:hint="cs"/>
          <w:b/>
          <w:bCs/>
          <w:sz w:val="26"/>
          <w:szCs w:val="26"/>
          <w:rtl/>
        </w:rPr>
        <w:t>حُبِّهِۦ</w:t>
      </w:r>
      <w:r w:rsidR="00101C8F" w:rsidRPr="004001CC">
        <w:rPr>
          <w:rStyle w:val="5-Char"/>
          <w:b/>
          <w:bCs/>
          <w:sz w:val="26"/>
          <w:szCs w:val="26"/>
          <w:rtl/>
        </w:rPr>
        <w:t xml:space="preserve"> </w:t>
      </w:r>
      <w:r w:rsidR="00101C8F" w:rsidRPr="004001CC">
        <w:rPr>
          <w:rStyle w:val="5-Char"/>
          <w:rFonts w:hint="cs"/>
          <w:b/>
          <w:bCs/>
          <w:sz w:val="26"/>
          <w:szCs w:val="26"/>
          <w:rtl/>
        </w:rPr>
        <w:t>مِسۡكِينٗا</w:t>
      </w:r>
      <w:r w:rsidR="00101C8F" w:rsidRPr="004001CC">
        <w:rPr>
          <w:rStyle w:val="5-Char"/>
          <w:b/>
          <w:bCs/>
          <w:sz w:val="26"/>
          <w:szCs w:val="26"/>
          <w:rtl/>
        </w:rPr>
        <w:t xml:space="preserve"> </w:t>
      </w:r>
      <w:r w:rsidR="00101C8F" w:rsidRPr="004001CC">
        <w:rPr>
          <w:rStyle w:val="5-Char"/>
          <w:rFonts w:hint="cs"/>
          <w:b/>
          <w:bCs/>
          <w:sz w:val="26"/>
          <w:szCs w:val="26"/>
          <w:rtl/>
        </w:rPr>
        <w:t>وَيَتِيمٗا</w:t>
      </w:r>
      <w:r w:rsidR="00101C8F" w:rsidRPr="004001CC">
        <w:rPr>
          <w:rStyle w:val="5-Char"/>
          <w:b/>
          <w:bCs/>
          <w:sz w:val="26"/>
          <w:szCs w:val="26"/>
          <w:rtl/>
        </w:rPr>
        <w:t xml:space="preserve"> </w:t>
      </w:r>
      <w:r w:rsidR="00101C8F" w:rsidRPr="004001CC">
        <w:rPr>
          <w:rStyle w:val="5-Char"/>
          <w:rFonts w:hint="cs"/>
          <w:b/>
          <w:bCs/>
          <w:sz w:val="26"/>
          <w:szCs w:val="26"/>
          <w:rtl/>
        </w:rPr>
        <w:t>وَأَسِيرًا</w:t>
      </w:r>
      <w:r w:rsidR="00101C8F" w:rsidRPr="004001CC">
        <w:rPr>
          <w:rStyle w:val="6-Char"/>
          <w:rFonts w:ascii="Traditional Arabic" w:hAnsi="Traditional Arabic" w:cs="Traditional Arabic"/>
          <w:b w:val="0"/>
          <w:bCs w:val="0"/>
          <w:noProof w:val="0"/>
          <w:rtl/>
          <w:lang w:bidi="ar-SA"/>
        </w:rPr>
        <w:t>﴾</w:t>
      </w:r>
      <w:r w:rsidRPr="004001CC">
        <w:rPr>
          <w:rStyle w:val="6-Char"/>
          <w:noProof w:val="0"/>
          <w:rtl/>
          <w:lang w:bidi="ar-SA"/>
        </w:rPr>
        <w:t>...</w:t>
      </w:r>
      <w:r w:rsidR="007D4DE2" w:rsidRPr="004001CC">
        <w:rPr>
          <w:rStyle w:val="6-Char"/>
          <w:noProof w:val="0"/>
          <w:rtl/>
          <w:lang w:bidi="ar-SA"/>
        </w:rPr>
        <w:t>»</w:t>
      </w:r>
      <w:r w:rsidRPr="004001CC">
        <w:rPr>
          <w:rFonts w:hint="cs"/>
          <w:sz w:val="26"/>
          <w:szCs w:val="26"/>
          <w:rtl/>
        </w:rPr>
        <w:t xml:space="preserve"> </w:t>
      </w:r>
      <w:r w:rsidRPr="004001CC">
        <w:rPr>
          <w:rFonts w:hint="cs"/>
          <w:szCs w:val="28"/>
          <w:rtl/>
        </w:rPr>
        <w:t xml:space="preserve">تا آخر. و ضمیر </w:t>
      </w:r>
      <w:r w:rsidR="007D4DE2" w:rsidRPr="004001CC">
        <w:rPr>
          <w:rFonts w:ascii="Traditional Arabic" w:hAnsi="Traditional Arabic" w:cs="Traditional Arabic"/>
          <w:rtl/>
        </w:rPr>
        <w:t>﴿</w:t>
      </w:r>
      <w:r w:rsidR="00705405" w:rsidRPr="004001CC">
        <w:rPr>
          <w:rStyle w:val="5-Char"/>
          <w:rFonts w:hint="cs"/>
          <w:rtl/>
        </w:rPr>
        <w:t>عَلَىٰ</w:t>
      </w:r>
      <w:r w:rsidR="00705405" w:rsidRPr="004001CC">
        <w:rPr>
          <w:rStyle w:val="5-Char"/>
          <w:rtl/>
        </w:rPr>
        <w:t xml:space="preserve"> </w:t>
      </w:r>
      <w:r w:rsidR="00705405" w:rsidRPr="004001CC">
        <w:rPr>
          <w:rStyle w:val="5-Char"/>
          <w:rFonts w:hint="cs"/>
          <w:rtl/>
        </w:rPr>
        <w:t>حُبِّهِۦ</w:t>
      </w:r>
      <w:r w:rsidR="007D4DE2" w:rsidRPr="004001CC">
        <w:rPr>
          <w:rFonts w:ascii="Traditional Arabic" w:hAnsi="Traditional Arabic" w:cs="Traditional Arabic"/>
          <w:rtl/>
        </w:rPr>
        <w:t>﴾</w:t>
      </w:r>
      <w:r w:rsidRPr="004001CC">
        <w:rPr>
          <w:rFonts w:hint="cs"/>
          <w:szCs w:val="28"/>
          <w:rtl/>
        </w:rPr>
        <w:t xml:space="preserve"> برمی‌گردد به الله و یا برمی‌گردد به طعام و یا به </w:t>
      </w:r>
      <w:r w:rsidR="00172301" w:rsidRPr="004001CC">
        <w:rPr>
          <w:rFonts w:hint="cs"/>
          <w:szCs w:val="28"/>
          <w:rtl/>
        </w:rPr>
        <w:t>ا</w:t>
      </w:r>
      <w:r w:rsidRPr="004001CC">
        <w:rPr>
          <w:rFonts w:hint="cs"/>
          <w:szCs w:val="28"/>
          <w:rtl/>
        </w:rPr>
        <w:t>طعام و هر سه صحیح است.</w:t>
      </w:r>
    </w:p>
    <w:p w:rsidR="00780F20" w:rsidRPr="004001CC" w:rsidRDefault="00780F20" w:rsidP="00656E79">
      <w:pPr>
        <w:pStyle w:val="3-"/>
        <w:rPr>
          <w:rtl/>
        </w:rPr>
      </w:pPr>
      <w:r w:rsidRPr="004001CC">
        <w:rPr>
          <w:rFonts w:ascii="Traditional Arabic" w:hAnsi="Traditional Arabic" w:cs="Traditional Arabic"/>
          <w:rtl/>
        </w:rPr>
        <w:t>﴿</w:t>
      </w:r>
      <w:r w:rsidRPr="004001CC">
        <w:rPr>
          <w:rFonts w:hint="cs"/>
          <w:rtl/>
        </w:rPr>
        <w:t>وَيَطُوفُ</w:t>
      </w:r>
      <w:r w:rsidRPr="004001CC">
        <w:rPr>
          <w:rtl/>
        </w:rPr>
        <w:t xml:space="preserve"> </w:t>
      </w:r>
      <w:r w:rsidRPr="004001CC">
        <w:rPr>
          <w:rFonts w:hint="cs"/>
          <w:rtl/>
        </w:rPr>
        <w:t>عَلَيۡهِمۡ</w:t>
      </w:r>
      <w:r w:rsidRPr="004001CC">
        <w:rPr>
          <w:rtl/>
        </w:rPr>
        <w:t xml:space="preserve"> </w:t>
      </w:r>
      <w:r w:rsidRPr="004001CC">
        <w:rPr>
          <w:rFonts w:hint="cs"/>
          <w:rtl/>
        </w:rPr>
        <w:t>وِلۡدَٰنٞ</w:t>
      </w:r>
      <w:r w:rsidRPr="004001CC">
        <w:rPr>
          <w:rtl/>
        </w:rPr>
        <w:t xml:space="preserve"> </w:t>
      </w:r>
      <w:r w:rsidRPr="004001CC">
        <w:rPr>
          <w:rFonts w:hint="cs"/>
          <w:rtl/>
        </w:rPr>
        <w:t>مُّخَلَّدُونَ</w:t>
      </w:r>
      <w:r w:rsidRPr="004001CC">
        <w:rPr>
          <w:rtl/>
        </w:rPr>
        <w:t xml:space="preserve"> </w:t>
      </w:r>
      <w:r w:rsidRPr="004001CC">
        <w:rPr>
          <w:rFonts w:hint="cs"/>
          <w:rtl/>
        </w:rPr>
        <w:t>إِذَا</w:t>
      </w:r>
      <w:r w:rsidRPr="004001CC">
        <w:rPr>
          <w:rtl/>
        </w:rPr>
        <w:t xml:space="preserve"> </w:t>
      </w:r>
      <w:r w:rsidRPr="004001CC">
        <w:rPr>
          <w:rFonts w:hint="cs"/>
          <w:rtl/>
        </w:rPr>
        <w:t>رَأَيۡتَهُمۡ</w:t>
      </w:r>
      <w:r w:rsidRPr="004001CC">
        <w:rPr>
          <w:rtl/>
        </w:rPr>
        <w:t xml:space="preserve"> </w:t>
      </w:r>
      <w:r w:rsidRPr="004001CC">
        <w:rPr>
          <w:rFonts w:hint="cs"/>
          <w:rtl/>
        </w:rPr>
        <w:t>حَسِبۡتَهُمۡ</w:t>
      </w:r>
      <w:r w:rsidRPr="004001CC">
        <w:rPr>
          <w:rtl/>
        </w:rPr>
        <w:t xml:space="preserve"> </w:t>
      </w:r>
      <w:r w:rsidRPr="004001CC">
        <w:rPr>
          <w:rFonts w:hint="cs"/>
          <w:rtl/>
        </w:rPr>
        <w:t>لُؤۡلُؤٗا</w:t>
      </w:r>
      <w:r w:rsidRPr="004001CC">
        <w:rPr>
          <w:rtl/>
        </w:rPr>
        <w:t xml:space="preserve"> </w:t>
      </w:r>
      <w:r w:rsidRPr="004001CC">
        <w:rPr>
          <w:rFonts w:hint="cs"/>
          <w:rtl/>
        </w:rPr>
        <w:t>مَّنثُورٗا</w:t>
      </w:r>
      <w:r w:rsidRPr="004001CC">
        <w:rPr>
          <w:rtl/>
        </w:rPr>
        <w:t xml:space="preserve"> </w:t>
      </w:r>
      <w:r w:rsidRPr="004001CC">
        <w:rPr>
          <w:rFonts w:hint="cs"/>
          <w:rtl/>
        </w:rPr>
        <w:t>١٩</w:t>
      </w:r>
      <w:r w:rsidRPr="004001CC">
        <w:rPr>
          <w:rtl/>
        </w:rPr>
        <w:t xml:space="preserve"> </w:t>
      </w:r>
      <w:r w:rsidRPr="004001CC">
        <w:rPr>
          <w:rFonts w:hint="cs"/>
          <w:rtl/>
        </w:rPr>
        <w:t>وَإِذَا</w:t>
      </w:r>
      <w:r w:rsidRPr="004001CC">
        <w:rPr>
          <w:rtl/>
        </w:rPr>
        <w:t xml:space="preserve"> </w:t>
      </w:r>
      <w:r w:rsidRPr="004001CC">
        <w:rPr>
          <w:rFonts w:hint="cs"/>
          <w:rtl/>
        </w:rPr>
        <w:t>رَأَيۡتَ</w:t>
      </w:r>
      <w:r w:rsidRPr="004001CC">
        <w:rPr>
          <w:rtl/>
        </w:rPr>
        <w:t xml:space="preserve"> </w:t>
      </w:r>
      <w:r w:rsidRPr="004001CC">
        <w:rPr>
          <w:rFonts w:hint="cs"/>
          <w:rtl/>
        </w:rPr>
        <w:t>ثَمَّ</w:t>
      </w:r>
      <w:r w:rsidRPr="004001CC">
        <w:rPr>
          <w:rtl/>
        </w:rPr>
        <w:t xml:space="preserve"> </w:t>
      </w:r>
      <w:r w:rsidRPr="004001CC">
        <w:rPr>
          <w:rFonts w:hint="cs"/>
          <w:rtl/>
        </w:rPr>
        <w:t>رَأَيۡتَ</w:t>
      </w:r>
      <w:r w:rsidRPr="004001CC">
        <w:rPr>
          <w:rtl/>
        </w:rPr>
        <w:t xml:space="preserve"> </w:t>
      </w:r>
      <w:r w:rsidRPr="004001CC">
        <w:rPr>
          <w:rFonts w:hint="cs"/>
          <w:rtl/>
        </w:rPr>
        <w:t>نَعِيمٗا</w:t>
      </w:r>
      <w:r w:rsidRPr="004001CC">
        <w:rPr>
          <w:rtl/>
        </w:rPr>
        <w:t xml:space="preserve"> </w:t>
      </w:r>
      <w:r w:rsidRPr="004001CC">
        <w:rPr>
          <w:rFonts w:hint="cs"/>
          <w:rtl/>
        </w:rPr>
        <w:t>وَمُلۡكٗا</w:t>
      </w:r>
      <w:r w:rsidRPr="004001CC">
        <w:rPr>
          <w:rtl/>
        </w:rPr>
        <w:t xml:space="preserve"> </w:t>
      </w:r>
      <w:r w:rsidRPr="004001CC">
        <w:rPr>
          <w:rFonts w:hint="cs"/>
          <w:rtl/>
        </w:rPr>
        <w:t>كَبِيرًا</w:t>
      </w:r>
      <w:r w:rsidRPr="004001CC">
        <w:rPr>
          <w:rtl/>
        </w:rPr>
        <w:t xml:space="preserve"> </w:t>
      </w:r>
      <w:r w:rsidRPr="004001CC">
        <w:rPr>
          <w:rFonts w:hint="cs"/>
          <w:rtl/>
        </w:rPr>
        <w:t>٢٠</w:t>
      </w:r>
      <w:r w:rsidRPr="004001CC">
        <w:rPr>
          <w:rtl/>
        </w:rPr>
        <w:t xml:space="preserve"> </w:t>
      </w:r>
      <w:r w:rsidRPr="004001CC">
        <w:rPr>
          <w:rFonts w:hint="cs"/>
          <w:rtl/>
        </w:rPr>
        <w:t>عَٰلِيَهُمۡ</w:t>
      </w:r>
      <w:r w:rsidRPr="004001CC">
        <w:rPr>
          <w:rtl/>
        </w:rPr>
        <w:t xml:space="preserve"> </w:t>
      </w:r>
      <w:r w:rsidRPr="004001CC">
        <w:rPr>
          <w:rFonts w:hint="cs"/>
          <w:rtl/>
        </w:rPr>
        <w:t>ثِيَابُ</w:t>
      </w:r>
      <w:r w:rsidRPr="004001CC">
        <w:rPr>
          <w:rtl/>
        </w:rPr>
        <w:t xml:space="preserve"> </w:t>
      </w:r>
      <w:r w:rsidRPr="004001CC">
        <w:rPr>
          <w:rFonts w:hint="cs"/>
          <w:rtl/>
        </w:rPr>
        <w:t>سُندُسٍ</w:t>
      </w:r>
      <w:r w:rsidRPr="004001CC">
        <w:rPr>
          <w:rtl/>
        </w:rPr>
        <w:t xml:space="preserve"> </w:t>
      </w:r>
      <w:r w:rsidRPr="004001CC">
        <w:rPr>
          <w:rFonts w:hint="cs"/>
          <w:rtl/>
        </w:rPr>
        <w:t>خُضۡرٞ</w:t>
      </w:r>
      <w:r w:rsidRPr="004001CC">
        <w:rPr>
          <w:rtl/>
        </w:rPr>
        <w:t xml:space="preserve"> </w:t>
      </w:r>
      <w:r w:rsidRPr="004001CC">
        <w:rPr>
          <w:rFonts w:hint="cs"/>
          <w:rtl/>
        </w:rPr>
        <w:t>وَإِسۡتَبۡرَقٞۖ</w:t>
      </w:r>
      <w:r w:rsidRPr="004001CC">
        <w:rPr>
          <w:rtl/>
        </w:rPr>
        <w:t xml:space="preserve"> </w:t>
      </w:r>
      <w:r w:rsidRPr="004001CC">
        <w:rPr>
          <w:rFonts w:hint="cs"/>
          <w:rtl/>
        </w:rPr>
        <w:t>وَحُلُّوٓاْ</w:t>
      </w:r>
      <w:r w:rsidRPr="004001CC">
        <w:rPr>
          <w:rtl/>
        </w:rPr>
        <w:t xml:space="preserve"> </w:t>
      </w:r>
      <w:r w:rsidRPr="004001CC">
        <w:rPr>
          <w:rFonts w:hint="cs"/>
          <w:rtl/>
        </w:rPr>
        <w:t>أَسَاوِرَ</w:t>
      </w:r>
      <w:r w:rsidRPr="004001CC">
        <w:rPr>
          <w:rtl/>
        </w:rPr>
        <w:t xml:space="preserve"> </w:t>
      </w:r>
      <w:r w:rsidRPr="004001CC">
        <w:rPr>
          <w:rFonts w:hint="cs"/>
          <w:rtl/>
        </w:rPr>
        <w:t>مِن</w:t>
      </w:r>
      <w:r w:rsidRPr="004001CC">
        <w:rPr>
          <w:rtl/>
        </w:rPr>
        <w:t xml:space="preserve"> </w:t>
      </w:r>
      <w:r w:rsidRPr="004001CC">
        <w:rPr>
          <w:rFonts w:hint="cs"/>
          <w:rtl/>
        </w:rPr>
        <w:t>فِضَّةٖ</w:t>
      </w:r>
      <w:r w:rsidRPr="004001CC">
        <w:rPr>
          <w:rtl/>
        </w:rPr>
        <w:t xml:space="preserve"> </w:t>
      </w:r>
      <w:r w:rsidRPr="004001CC">
        <w:rPr>
          <w:rFonts w:hint="cs"/>
          <w:rtl/>
        </w:rPr>
        <w:t>وَسَقَىٰهُمۡ</w:t>
      </w:r>
      <w:r w:rsidRPr="004001CC">
        <w:rPr>
          <w:rtl/>
        </w:rPr>
        <w:t xml:space="preserve"> </w:t>
      </w:r>
      <w:r w:rsidRPr="004001CC">
        <w:rPr>
          <w:rFonts w:hint="cs"/>
          <w:rtl/>
        </w:rPr>
        <w:t>رَبُّهُمۡ</w:t>
      </w:r>
      <w:r w:rsidRPr="004001CC">
        <w:rPr>
          <w:rtl/>
        </w:rPr>
        <w:t xml:space="preserve"> </w:t>
      </w:r>
      <w:r w:rsidRPr="004001CC">
        <w:rPr>
          <w:rFonts w:hint="cs"/>
          <w:rtl/>
        </w:rPr>
        <w:t>شَرَابٗا</w:t>
      </w:r>
      <w:r w:rsidRPr="004001CC">
        <w:rPr>
          <w:rtl/>
        </w:rPr>
        <w:t xml:space="preserve"> </w:t>
      </w:r>
      <w:r w:rsidRPr="004001CC">
        <w:rPr>
          <w:rFonts w:hint="cs"/>
          <w:rtl/>
        </w:rPr>
        <w:t>طَهُورًا</w:t>
      </w:r>
      <w:r w:rsidRPr="004001CC">
        <w:rPr>
          <w:rtl/>
        </w:rPr>
        <w:t xml:space="preserve"> </w:t>
      </w:r>
      <w:r w:rsidRPr="004001CC">
        <w:rPr>
          <w:rFonts w:hint="cs"/>
          <w:rtl/>
        </w:rPr>
        <w:t>٢١</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كَانَ</w:t>
      </w:r>
      <w:r w:rsidRPr="004001CC">
        <w:rPr>
          <w:rtl/>
        </w:rPr>
        <w:t xml:space="preserve"> </w:t>
      </w:r>
      <w:r w:rsidRPr="004001CC">
        <w:rPr>
          <w:rFonts w:hint="cs"/>
          <w:rtl/>
        </w:rPr>
        <w:t>لَكُمۡ</w:t>
      </w:r>
      <w:r w:rsidRPr="004001CC">
        <w:rPr>
          <w:rtl/>
        </w:rPr>
        <w:t xml:space="preserve"> </w:t>
      </w:r>
      <w:r w:rsidRPr="004001CC">
        <w:rPr>
          <w:rFonts w:hint="cs"/>
          <w:rtl/>
        </w:rPr>
        <w:t>جَزَآءٗ</w:t>
      </w:r>
      <w:r w:rsidRPr="004001CC">
        <w:rPr>
          <w:rtl/>
        </w:rPr>
        <w:t xml:space="preserve"> </w:t>
      </w:r>
      <w:r w:rsidRPr="004001CC">
        <w:rPr>
          <w:rFonts w:hint="cs"/>
          <w:rtl/>
        </w:rPr>
        <w:t>وَكَانَ</w:t>
      </w:r>
      <w:r w:rsidRPr="004001CC">
        <w:rPr>
          <w:rtl/>
        </w:rPr>
        <w:t xml:space="preserve"> </w:t>
      </w:r>
      <w:r w:rsidRPr="004001CC">
        <w:rPr>
          <w:rFonts w:hint="cs"/>
          <w:rtl/>
        </w:rPr>
        <w:t>سَعۡيُكُم</w:t>
      </w:r>
      <w:r w:rsidRPr="004001CC">
        <w:rPr>
          <w:rtl/>
        </w:rPr>
        <w:t xml:space="preserve"> </w:t>
      </w:r>
      <w:r w:rsidRPr="004001CC">
        <w:rPr>
          <w:rFonts w:hint="cs"/>
          <w:rtl/>
        </w:rPr>
        <w:t>مَّشۡكُورًا</w:t>
      </w:r>
      <w:r w:rsidRPr="004001CC">
        <w:rPr>
          <w:rtl/>
        </w:rPr>
        <w:t xml:space="preserve"> </w:t>
      </w:r>
      <w:r w:rsidRPr="004001CC">
        <w:rPr>
          <w:rFonts w:hint="cs"/>
          <w:rtl/>
        </w:rPr>
        <w:t>٢٢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[الدهر:</w:t>
      </w:r>
      <w:r w:rsidRPr="004001CC">
        <w:rPr>
          <w:rStyle w:val="7-Char"/>
          <w:rFonts w:hint="cs"/>
          <w:rtl/>
        </w:rPr>
        <w:t>19-22</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ب</w:t>
      </w:r>
      <w:r w:rsidR="00F63CA6" w:rsidRPr="004001CC">
        <w:rPr>
          <w:rFonts w:hint="cs"/>
          <w:rtl/>
        </w:rPr>
        <w:t>ر</w:t>
      </w:r>
      <w:r w:rsidRPr="004001CC">
        <w:rPr>
          <w:rFonts w:hint="cs"/>
          <w:rtl/>
        </w:rPr>
        <w:t>گرد ایشان طواف کنند پسران همیشه جوان که چون آنان را ببینی گمان می‌کنی مروارید افشان شده</w:t>
      </w:r>
      <w:r w:rsidR="00F63CA6" w:rsidRPr="004001CC">
        <w:rPr>
          <w:rtl/>
        </w:rPr>
        <w:softHyphen/>
      </w:r>
      <w:r w:rsidR="00F63CA6" w:rsidRPr="004001CC">
        <w:rPr>
          <w:rFonts w:hint="cs"/>
          <w:rtl/>
        </w:rPr>
        <w:t>اند</w:t>
      </w:r>
      <w:r w:rsidRPr="004001CC">
        <w:rPr>
          <w:rFonts w:hint="cs"/>
          <w:rtl/>
        </w:rPr>
        <w:t xml:space="preserve"> </w:t>
      </w:r>
      <w:r w:rsidR="00F63CA6" w:rsidRPr="004001CC">
        <w:rPr>
          <w:rFonts w:hint="cs"/>
          <w:rtl/>
        </w:rPr>
        <w:t>(که تازه و</w:t>
      </w:r>
      <w:r w:rsidRPr="004001CC">
        <w:rPr>
          <w:rFonts w:hint="cs"/>
          <w:rtl/>
        </w:rPr>
        <w:t>نورانی باشند</w:t>
      </w:r>
      <w:r w:rsidR="00F63CA6" w:rsidRPr="004001CC">
        <w:rPr>
          <w:rFonts w:hint="cs"/>
          <w:rtl/>
        </w:rPr>
        <w:t>)(19) وچون بنگر</w:t>
      </w:r>
      <w:r w:rsidRPr="004001CC">
        <w:rPr>
          <w:rFonts w:hint="cs"/>
          <w:rtl/>
        </w:rPr>
        <w:t>ی آنجا را</w:t>
      </w:r>
      <w:r w:rsidR="00F63CA6" w:rsidRPr="004001CC">
        <w:rPr>
          <w:rFonts w:hint="cs"/>
          <w:rtl/>
        </w:rPr>
        <w:t xml:space="preserve">، </w:t>
      </w:r>
      <w:r w:rsidRPr="004001CC">
        <w:rPr>
          <w:rFonts w:hint="cs"/>
          <w:rtl/>
        </w:rPr>
        <w:t xml:space="preserve">نعمت و سلطنت بزرگی </w:t>
      </w:r>
      <w:r w:rsidR="00F63CA6" w:rsidRPr="004001CC">
        <w:rPr>
          <w:rFonts w:hint="cs"/>
          <w:rtl/>
        </w:rPr>
        <w:t>می</w:t>
      </w:r>
      <w:r w:rsidR="00F63CA6" w:rsidRPr="004001CC">
        <w:rPr>
          <w:rFonts w:hint="cs"/>
          <w:rtl/>
        </w:rPr>
        <w:softHyphen/>
        <w:t>بینی(20) در</w:t>
      </w:r>
      <w:r w:rsidRPr="004001CC">
        <w:rPr>
          <w:rFonts w:hint="cs"/>
          <w:rtl/>
        </w:rPr>
        <w:t>حالیکه بر اندامشان جامه‌های دیبای سبز و استبرق باشد و به دستبندهای نقره زیور شده‌اند و پروردگارشان به ایشان شراب پاک بنوشاند(21) حقا که این پاداش شما باشد و سعی شما مورد تشکر است.(22)</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7D4DE2" w:rsidRPr="004001CC">
        <w:rPr>
          <w:rFonts w:ascii="Traditional Arabic" w:hAnsi="Traditional Arabic" w:cs="Traditional Arabic"/>
          <w:rtl/>
          <w:lang w:val="en-GB"/>
        </w:rPr>
        <w:t>﴿</w:t>
      </w:r>
      <w:r w:rsidR="007E7C96" w:rsidRPr="004001CC">
        <w:rPr>
          <w:rStyle w:val="5-Char"/>
          <w:rFonts w:hint="cs"/>
          <w:rtl/>
        </w:rPr>
        <w:t>وِلۡدَٰنٞ</w:t>
      </w:r>
      <w:r w:rsidR="007E7C96" w:rsidRPr="004001CC">
        <w:rPr>
          <w:rStyle w:val="5-Char"/>
          <w:rtl/>
        </w:rPr>
        <w:t xml:space="preserve"> </w:t>
      </w:r>
      <w:r w:rsidR="007E7C96" w:rsidRPr="004001CC">
        <w:rPr>
          <w:rStyle w:val="5-Char"/>
          <w:rFonts w:hint="cs"/>
          <w:rtl/>
        </w:rPr>
        <w:t>مُّخَلَّدُونَ</w:t>
      </w:r>
      <w:r w:rsidR="007D4DE2" w:rsidRPr="004001CC">
        <w:rPr>
          <w:rFonts w:ascii="Traditional Arabic" w:hAnsi="Traditional Arabic" w:cs="Traditional Arabic"/>
          <w:rtl/>
          <w:lang w:val="en-GB"/>
        </w:rPr>
        <w:t>﴾</w:t>
      </w:r>
      <w:r w:rsidR="001F0B74" w:rsidRPr="004001CC">
        <w:rPr>
          <w:rFonts w:ascii="Lotus Linotype" w:hAnsi="Lotus Linotype" w:cs="Lotus Linotype"/>
          <w:sz w:val="24"/>
          <w:szCs w:val="24"/>
          <w:rtl/>
        </w:rPr>
        <w:t xml:space="preserve"> </w:t>
      </w:r>
      <w:r w:rsidR="00F63CA6" w:rsidRPr="004001CC">
        <w:rPr>
          <w:rFonts w:hint="cs"/>
          <w:szCs w:val="28"/>
          <w:rtl/>
        </w:rPr>
        <w:t>پسران زیبای</w:t>
      </w:r>
      <w:r w:rsidRPr="004001CC">
        <w:rPr>
          <w:rFonts w:hint="cs"/>
          <w:szCs w:val="28"/>
          <w:rtl/>
        </w:rPr>
        <w:t>ی است که همیشه تر و تازه باشند و پیر نشوند.</w:t>
      </w:r>
      <w:r w:rsidR="00F63CA6" w:rsidRPr="004001CC">
        <w:rPr>
          <w:rFonts w:hint="cs"/>
          <w:szCs w:val="28"/>
          <w:rtl/>
        </w:rPr>
        <w:t xml:space="preserve"> </w:t>
      </w:r>
      <w:r w:rsidR="007D4DE2" w:rsidRPr="004001CC">
        <w:rPr>
          <w:rFonts w:ascii="Traditional Arabic" w:hAnsi="Traditional Arabic" w:cs="Traditional Arabic"/>
          <w:rtl/>
        </w:rPr>
        <w:t>﴿</w:t>
      </w:r>
      <w:r w:rsidR="00A72B16" w:rsidRPr="004001CC">
        <w:rPr>
          <w:rStyle w:val="5-Char"/>
          <w:rFonts w:hint="cs"/>
          <w:rtl/>
        </w:rPr>
        <w:t>عَلَيۡهِم</w:t>
      </w:r>
      <w:r w:rsidR="007D4DE2" w:rsidRPr="004001CC">
        <w:rPr>
          <w:rFonts w:ascii="Traditional Arabic" w:hAnsi="Traditional Arabic" w:cs="Traditional Arabic"/>
          <w:rtl/>
        </w:rPr>
        <w:t>﴾</w:t>
      </w:r>
      <w:r w:rsidR="00F63CA6" w:rsidRPr="004001CC">
        <w:rPr>
          <w:rFonts w:hint="cs"/>
          <w:szCs w:val="28"/>
          <w:rtl/>
        </w:rPr>
        <w:t xml:space="preserve"> </w:t>
      </w:r>
      <w:r w:rsidRPr="004001CC">
        <w:rPr>
          <w:rFonts w:hint="cs"/>
          <w:szCs w:val="28"/>
          <w:rtl/>
        </w:rPr>
        <w:t>م</w:t>
      </w:r>
      <w:r w:rsidR="00F63CA6" w:rsidRPr="004001CC">
        <w:rPr>
          <w:rFonts w:hint="cs"/>
          <w:szCs w:val="28"/>
          <w:rtl/>
        </w:rPr>
        <w:t>م</w:t>
      </w:r>
      <w:r w:rsidRPr="004001CC">
        <w:rPr>
          <w:rFonts w:hint="cs"/>
          <w:szCs w:val="28"/>
          <w:rtl/>
        </w:rPr>
        <w:t xml:space="preserve">کن است حال باشد برای </w:t>
      </w:r>
      <w:r w:rsidR="007D4DE2" w:rsidRPr="004001CC">
        <w:rPr>
          <w:rFonts w:ascii="Traditional Arabic" w:hAnsi="Traditional Arabic" w:cs="Traditional Arabic"/>
          <w:rtl/>
        </w:rPr>
        <w:t>﴿</w:t>
      </w:r>
      <w:r w:rsidR="007E7C96" w:rsidRPr="004001CC">
        <w:rPr>
          <w:rStyle w:val="5-Char"/>
          <w:rFonts w:hint="cs"/>
          <w:rtl/>
        </w:rPr>
        <w:t>ٱ</w:t>
      </w:r>
      <w:r w:rsidR="007E7C96" w:rsidRPr="004001CC">
        <w:rPr>
          <w:rStyle w:val="5-Char"/>
          <w:rFonts w:hint="eastAsia"/>
          <w:rtl/>
        </w:rPr>
        <w:t>ل</w:t>
      </w:r>
      <w:r w:rsidR="007E7C96" w:rsidRPr="004001CC">
        <w:rPr>
          <w:rStyle w:val="5-Char"/>
          <w:rFonts w:hint="cs"/>
          <w:rtl/>
        </w:rPr>
        <w:t>ۡ</w:t>
      </w:r>
      <w:r w:rsidR="007E7C96" w:rsidRPr="004001CC">
        <w:rPr>
          <w:rStyle w:val="5-Char"/>
          <w:rFonts w:hint="eastAsia"/>
          <w:rtl/>
        </w:rPr>
        <w:t>أَب</w:t>
      </w:r>
      <w:r w:rsidR="007E7C96" w:rsidRPr="004001CC">
        <w:rPr>
          <w:rStyle w:val="5-Char"/>
          <w:rFonts w:hint="cs"/>
          <w:rtl/>
        </w:rPr>
        <w:t>ۡ</w:t>
      </w:r>
      <w:r w:rsidR="007E7C96" w:rsidRPr="004001CC">
        <w:rPr>
          <w:rStyle w:val="5-Char"/>
          <w:rFonts w:hint="eastAsia"/>
          <w:rtl/>
        </w:rPr>
        <w:t>رَارَ</w:t>
      </w:r>
      <w:r w:rsidR="007D4DE2" w:rsidRPr="004001CC">
        <w:rPr>
          <w:rFonts w:ascii="Traditional Arabic" w:hAnsi="Traditional Arabic" w:cs="Traditional Arabic"/>
          <w:rtl/>
        </w:rPr>
        <w:t>﴾</w:t>
      </w:r>
      <w:r w:rsidRPr="004001CC">
        <w:rPr>
          <w:rFonts w:hint="cs"/>
          <w:szCs w:val="28"/>
          <w:rtl/>
        </w:rPr>
        <w:t xml:space="preserve"> و یا برای ضمیر </w:t>
      </w:r>
      <w:r w:rsidR="007D4DE2" w:rsidRPr="004001CC">
        <w:rPr>
          <w:rFonts w:ascii="Traditional Arabic" w:hAnsi="Traditional Arabic" w:cs="Traditional Arabic"/>
          <w:rtl/>
        </w:rPr>
        <w:t>﴿</w:t>
      </w:r>
      <w:r w:rsidR="007E7C96" w:rsidRPr="004001CC">
        <w:rPr>
          <w:rStyle w:val="5-Char"/>
          <w:rFonts w:hint="cs"/>
          <w:rtl/>
        </w:rPr>
        <w:t>حَسِبۡتَهُم</w:t>
      </w:r>
      <w:r w:rsidR="007D4DE2" w:rsidRPr="004001CC">
        <w:rPr>
          <w:rFonts w:ascii="Traditional Arabic" w:hAnsi="Traditional Arabic" w:cs="Traditional Arabic"/>
          <w:rtl/>
        </w:rPr>
        <w:t>﴾</w:t>
      </w:r>
      <w:r w:rsidRPr="004001CC">
        <w:rPr>
          <w:rFonts w:hint="cs"/>
          <w:szCs w:val="28"/>
          <w:rtl/>
        </w:rPr>
        <w:t xml:space="preserve"> یعنی </w:t>
      </w:r>
      <w:r w:rsidR="007D4DE2" w:rsidRPr="004001CC">
        <w:rPr>
          <w:rFonts w:ascii="Traditional Arabic" w:hAnsi="Traditional Arabic" w:cs="Traditional Arabic"/>
          <w:rtl/>
        </w:rPr>
        <w:t>﴿</w:t>
      </w:r>
      <w:r w:rsidR="007E7C96" w:rsidRPr="004001CC">
        <w:rPr>
          <w:rStyle w:val="5-Char"/>
          <w:rFonts w:hint="cs"/>
          <w:rtl/>
        </w:rPr>
        <w:t>وِلۡدَٰنٞ</w:t>
      </w:r>
      <w:r w:rsidR="007D4DE2" w:rsidRPr="004001CC">
        <w:rPr>
          <w:rFonts w:ascii="Traditional Arabic" w:hAnsi="Traditional Arabic" w:cs="Traditional Arabic"/>
          <w:rtl/>
        </w:rPr>
        <w:t>﴾</w:t>
      </w:r>
      <w:r w:rsidRPr="004001CC">
        <w:rPr>
          <w:rFonts w:hint="cs"/>
          <w:szCs w:val="28"/>
          <w:rtl/>
        </w:rPr>
        <w:t xml:space="preserve">. و مخاطب </w:t>
      </w:r>
      <w:r w:rsidR="007D4DE2" w:rsidRPr="004001CC">
        <w:rPr>
          <w:rFonts w:ascii="Traditional Arabic" w:hAnsi="Traditional Arabic" w:cs="Traditional Arabic"/>
          <w:rtl/>
        </w:rPr>
        <w:t>﴿</w:t>
      </w:r>
      <w:r w:rsidR="007E7C96" w:rsidRPr="004001CC">
        <w:rPr>
          <w:rStyle w:val="5-Char"/>
          <w:rFonts w:hint="cs"/>
          <w:rtl/>
        </w:rPr>
        <w:t>رَأَيۡتَ</w:t>
      </w:r>
      <w:r w:rsidR="007D4DE2" w:rsidRPr="004001CC">
        <w:rPr>
          <w:rFonts w:ascii="Traditional Arabic" w:hAnsi="Traditional Arabic" w:cs="Traditional Arabic"/>
          <w:rtl/>
        </w:rPr>
        <w:t>﴾</w:t>
      </w:r>
      <w:r w:rsidR="001F0B74" w:rsidRPr="004001CC">
        <w:rPr>
          <w:rFonts w:ascii="Lotus Linotype" w:hAnsi="Lotus Linotype" w:cs="Lotus Linotype" w:hint="cs"/>
          <w:sz w:val="24"/>
          <w:szCs w:val="24"/>
          <w:rtl/>
        </w:rPr>
        <w:t xml:space="preserve"> </w:t>
      </w:r>
      <w:r w:rsidRPr="004001CC">
        <w:rPr>
          <w:rFonts w:hint="cs"/>
          <w:szCs w:val="28"/>
          <w:rtl/>
        </w:rPr>
        <w:t>ممکن است رسول خدا</w:t>
      </w:r>
      <w:r w:rsidR="003D5952" w:rsidRPr="004001CC">
        <w:rPr>
          <w:rFonts w:cs="CTraditional Arabic" w:hint="cs"/>
          <w:szCs w:val="28"/>
          <w:rtl/>
        </w:rPr>
        <w:t>ص</w:t>
      </w:r>
      <w:r w:rsidRPr="004001CC">
        <w:rPr>
          <w:rFonts w:hint="cs"/>
          <w:szCs w:val="28"/>
          <w:rtl/>
        </w:rPr>
        <w:t xml:space="preserve"> باشد و </w:t>
      </w:r>
      <w:r w:rsidR="00D24EFF" w:rsidRPr="004001CC">
        <w:rPr>
          <w:rFonts w:hint="cs"/>
          <w:szCs w:val="28"/>
          <w:rtl/>
        </w:rPr>
        <w:t>ممکن است هر</w:t>
      </w:r>
      <w:r w:rsidRPr="004001CC">
        <w:rPr>
          <w:rFonts w:hint="cs"/>
          <w:szCs w:val="28"/>
          <w:rtl/>
        </w:rPr>
        <w:t>مکلفی مخاطب باشد</w:t>
      </w:r>
      <w:r w:rsidR="00EF0396" w:rsidRPr="004001CC">
        <w:rPr>
          <w:rFonts w:hint="cs"/>
          <w:szCs w:val="28"/>
          <w:rtl/>
        </w:rPr>
        <w:t>،</w:t>
      </w:r>
      <w:r w:rsidR="00D24EFF" w:rsidRPr="004001CC">
        <w:rPr>
          <w:rFonts w:hint="cs"/>
          <w:szCs w:val="28"/>
          <w:rtl/>
        </w:rPr>
        <w:t xml:space="preserve"> وخدا شاکراست یعنی ازبندگان</w:t>
      </w:r>
      <w:r w:rsidR="00D24EFF" w:rsidRPr="004001CC">
        <w:rPr>
          <w:szCs w:val="28"/>
          <w:rtl/>
        </w:rPr>
        <w:softHyphen/>
      </w:r>
      <w:r w:rsidR="00D24EFF" w:rsidRPr="004001CC">
        <w:rPr>
          <w:rFonts w:hint="cs"/>
          <w:szCs w:val="28"/>
          <w:rtl/>
        </w:rPr>
        <w:t>خود تشکر</w:t>
      </w:r>
      <w:r w:rsidR="00F63CA6" w:rsidRPr="004001CC">
        <w:rPr>
          <w:rFonts w:hint="cs"/>
          <w:szCs w:val="28"/>
          <w:rtl/>
        </w:rPr>
        <w:t>می‌کند و</w:t>
      </w:r>
      <w:r w:rsidRPr="004001CC">
        <w:rPr>
          <w:rFonts w:hint="cs"/>
          <w:szCs w:val="28"/>
          <w:rtl/>
        </w:rPr>
        <w:t>می‌فرماید</w:t>
      </w:r>
      <w:r w:rsidR="002D7F6D" w:rsidRPr="004001CC">
        <w:rPr>
          <w:rFonts w:hint="cs"/>
          <w:szCs w:val="28"/>
          <w:rtl/>
        </w:rPr>
        <w:t xml:space="preserve">: </w:t>
      </w:r>
      <w:r w:rsidR="007D4DE2" w:rsidRPr="004001CC">
        <w:rPr>
          <w:rFonts w:ascii="Traditional Arabic" w:hAnsi="Traditional Arabic" w:cs="Traditional Arabic"/>
          <w:rtl/>
        </w:rPr>
        <w:t>﴿</w:t>
      </w:r>
      <w:r w:rsidR="007E7C96" w:rsidRPr="004001CC">
        <w:rPr>
          <w:rStyle w:val="5-Char"/>
          <w:rFonts w:hint="cs"/>
          <w:rtl/>
        </w:rPr>
        <w:t>وَكَانَ</w:t>
      </w:r>
      <w:r w:rsidR="007E7C96" w:rsidRPr="004001CC">
        <w:rPr>
          <w:rStyle w:val="5-Char"/>
          <w:rtl/>
        </w:rPr>
        <w:t xml:space="preserve"> </w:t>
      </w:r>
      <w:r w:rsidR="007E7C96" w:rsidRPr="004001CC">
        <w:rPr>
          <w:rStyle w:val="5-Char"/>
          <w:rFonts w:hint="cs"/>
          <w:rtl/>
        </w:rPr>
        <w:t>سَعۡيُكُم</w:t>
      </w:r>
      <w:r w:rsidR="007E7C96" w:rsidRPr="004001CC">
        <w:rPr>
          <w:rStyle w:val="5-Char"/>
          <w:rtl/>
        </w:rPr>
        <w:t xml:space="preserve"> </w:t>
      </w:r>
      <w:r w:rsidR="007E7C96" w:rsidRPr="004001CC">
        <w:rPr>
          <w:rStyle w:val="5-Char"/>
          <w:rFonts w:hint="cs"/>
          <w:rtl/>
        </w:rPr>
        <w:t>مَّشۡكُورًا</w:t>
      </w:r>
      <w:r w:rsidR="007D4DE2" w:rsidRPr="004001CC">
        <w:rPr>
          <w:rFonts w:ascii="Traditional Arabic" w:hAnsi="Traditional Arabic" w:cs="Traditional Arabic"/>
          <w:rtl/>
        </w:rPr>
        <w:t>﴾</w:t>
      </w:r>
      <w:r w:rsidRPr="004001CC">
        <w:rPr>
          <w:rFonts w:hint="cs"/>
          <w:b/>
          <w:bCs/>
          <w:szCs w:val="28"/>
          <w:rtl/>
        </w:rPr>
        <w:t>.</w:t>
      </w:r>
      <w:r w:rsidR="00F63CA6" w:rsidRPr="004001CC">
        <w:rPr>
          <w:rFonts w:hint="cs"/>
          <w:szCs w:val="28"/>
          <w:rtl/>
        </w:rPr>
        <w:t xml:space="preserve"> و اجر</w:t>
      </w:r>
      <w:r w:rsidRPr="004001CC">
        <w:rPr>
          <w:rFonts w:hint="cs"/>
          <w:szCs w:val="28"/>
          <w:rtl/>
        </w:rPr>
        <w:t xml:space="preserve">آنان را ده مقابل </w:t>
      </w:r>
      <w:r w:rsidR="00F63CA6" w:rsidRPr="004001CC">
        <w:rPr>
          <w:rFonts w:hint="cs"/>
          <w:szCs w:val="28"/>
          <w:rtl/>
        </w:rPr>
        <w:t>و</w:t>
      </w:r>
      <w:r w:rsidR="00D24EFF" w:rsidRPr="004001CC">
        <w:rPr>
          <w:rFonts w:hint="cs"/>
          <w:szCs w:val="28"/>
          <w:rtl/>
        </w:rPr>
        <w:t xml:space="preserve">یا </w:t>
      </w:r>
      <w:r w:rsidR="00F63CA6" w:rsidRPr="004001CC">
        <w:rPr>
          <w:rFonts w:hint="cs"/>
          <w:szCs w:val="28"/>
          <w:rtl/>
        </w:rPr>
        <w:t>بیشتر</w:t>
      </w:r>
      <w:r w:rsidRPr="004001CC">
        <w:rPr>
          <w:rFonts w:hint="cs"/>
          <w:szCs w:val="28"/>
          <w:rtl/>
        </w:rPr>
        <w:t>می‌دهد.</w:t>
      </w:r>
    </w:p>
    <w:p w:rsidR="00780F20" w:rsidRPr="004001CC" w:rsidRDefault="00780F20" w:rsidP="00656E79">
      <w:pPr>
        <w:pStyle w:val="3-"/>
        <w:rPr>
          <w:rtl/>
        </w:rPr>
      </w:pPr>
      <w:r w:rsidRPr="004001CC">
        <w:rPr>
          <w:rFonts w:ascii="Traditional Arabic" w:hAnsi="Traditional Arabic" w:cs="Traditional Arabic"/>
          <w:rtl/>
        </w:rPr>
        <w:t>﴿</w:t>
      </w:r>
      <w:r w:rsidRPr="004001CC">
        <w:rPr>
          <w:rFonts w:hint="cs"/>
          <w:rtl/>
        </w:rPr>
        <w:t>إِنَّا</w:t>
      </w:r>
      <w:r w:rsidRPr="004001CC">
        <w:rPr>
          <w:rtl/>
        </w:rPr>
        <w:t xml:space="preserve"> </w:t>
      </w:r>
      <w:r w:rsidRPr="004001CC">
        <w:rPr>
          <w:rFonts w:hint="cs"/>
          <w:rtl/>
        </w:rPr>
        <w:t>نَحۡنُ</w:t>
      </w:r>
      <w:r w:rsidRPr="004001CC">
        <w:rPr>
          <w:rtl/>
        </w:rPr>
        <w:t xml:space="preserve"> </w:t>
      </w:r>
      <w:r w:rsidRPr="004001CC">
        <w:rPr>
          <w:rFonts w:hint="cs"/>
          <w:rtl/>
        </w:rPr>
        <w:t>نَزَّلۡنَا</w:t>
      </w:r>
      <w:r w:rsidRPr="004001CC">
        <w:rPr>
          <w:rtl/>
        </w:rPr>
        <w:t xml:space="preserve"> </w:t>
      </w:r>
      <w:r w:rsidRPr="004001CC">
        <w:rPr>
          <w:rFonts w:hint="cs"/>
          <w:rtl/>
        </w:rPr>
        <w:t>عَلَيۡكَ</w:t>
      </w:r>
      <w:r w:rsidRPr="004001CC">
        <w:rPr>
          <w:rtl/>
        </w:rPr>
        <w:t xml:space="preserve"> </w:t>
      </w:r>
      <w:r w:rsidRPr="004001CC">
        <w:rPr>
          <w:rFonts w:hint="cs"/>
          <w:rtl/>
        </w:rPr>
        <w:t>ٱلۡقُرۡءَانَ</w:t>
      </w:r>
      <w:r w:rsidRPr="004001CC">
        <w:rPr>
          <w:rtl/>
        </w:rPr>
        <w:t xml:space="preserve"> </w:t>
      </w:r>
      <w:r w:rsidRPr="004001CC">
        <w:rPr>
          <w:rFonts w:hint="cs"/>
          <w:rtl/>
        </w:rPr>
        <w:t>تَنزِيلٗا</w:t>
      </w:r>
      <w:r w:rsidRPr="004001CC">
        <w:rPr>
          <w:rtl/>
        </w:rPr>
        <w:t xml:space="preserve"> </w:t>
      </w:r>
      <w:r w:rsidRPr="004001CC">
        <w:rPr>
          <w:rFonts w:hint="cs"/>
          <w:rtl/>
        </w:rPr>
        <w:t>٢٣</w:t>
      </w:r>
      <w:r w:rsidRPr="004001CC">
        <w:rPr>
          <w:rtl/>
        </w:rPr>
        <w:t xml:space="preserve"> </w:t>
      </w:r>
      <w:r w:rsidRPr="004001CC">
        <w:rPr>
          <w:rFonts w:hint="cs"/>
          <w:rtl/>
        </w:rPr>
        <w:t>فَٱصۡبِرۡ</w:t>
      </w:r>
      <w:r w:rsidRPr="004001CC">
        <w:rPr>
          <w:rtl/>
        </w:rPr>
        <w:t xml:space="preserve"> </w:t>
      </w:r>
      <w:r w:rsidRPr="004001CC">
        <w:rPr>
          <w:rFonts w:hint="cs"/>
          <w:rtl/>
        </w:rPr>
        <w:t>لِحُكۡمِ</w:t>
      </w:r>
      <w:r w:rsidRPr="004001CC">
        <w:rPr>
          <w:rtl/>
        </w:rPr>
        <w:t xml:space="preserve"> </w:t>
      </w:r>
      <w:r w:rsidRPr="004001CC">
        <w:rPr>
          <w:rFonts w:hint="cs"/>
          <w:rtl/>
        </w:rPr>
        <w:t>رَبِّكَ</w:t>
      </w:r>
      <w:r w:rsidRPr="004001CC">
        <w:rPr>
          <w:rtl/>
        </w:rPr>
        <w:t xml:space="preserve"> </w:t>
      </w:r>
      <w:r w:rsidRPr="004001CC">
        <w:rPr>
          <w:rFonts w:hint="cs"/>
          <w:rtl/>
        </w:rPr>
        <w:t>وَلَا</w:t>
      </w:r>
      <w:r w:rsidRPr="004001CC">
        <w:rPr>
          <w:rtl/>
        </w:rPr>
        <w:t xml:space="preserve"> </w:t>
      </w:r>
      <w:r w:rsidRPr="004001CC">
        <w:rPr>
          <w:rFonts w:hint="cs"/>
          <w:rtl/>
        </w:rPr>
        <w:t>تُطِعۡ</w:t>
      </w:r>
      <w:r w:rsidRPr="004001CC">
        <w:rPr>
          <w:rtl/>
        </w:rPr>
        <w:t xml:space="preserve"> </w:t>
      </w:r>
      <w:r w:rsidRPr="004001CC">
        <w:rPr>
          <w:rFonts w:hint="cs"/>
          <w:rtl/>
        </w:rPr>
        <w:t>مِنۡهُمۡ</w:t>
      </w:r>
      <w:r w:rsidRPr="004001CC">
        <w:rPr>
          <w:rtl/>
        </w:rPr>
        <w:t xml:space="preserve"> </w:t>
      </w:r>
      <w:r w:rsidRPr="004001CC">
        <w:rPr>
          <w:rFonts w:hint="cs"/>
          <w:rtl/>
        </w:rPr>
        <w:t>ءَاثِمًا</w:t>
      </w:r>
      <w:r w:rsidRPr="004001CC">
        <w:rPr>
          <w:rtl/>
        </w:rPr>
        <w:t xml:space="preserve"> </w:t>
      </w:r>
      <w:r w:rsidRPr="004001CC">
        <w:rPr>
          <w:rFonts w:hint="cs"/>
          <w:rtl/>
        </w:rPr>
        <w:t>أَوۡ</w:t>
      </w:r>
      <w:r w:rsidRPr="004001CC">
        <w:rPr>
          <w:rtl/>
        </w:rPr>
        <w:t xml:space="preserve"> </w:t>
      </w:r>
      <w:r w:rsidRPr="004001CC">
        <w:rPr>
          <w:rFonts w:hint="cs"/>
          <w:rtl/>
        </w:rPr>
        <w:t>كَفُورٗا</w:t>
      </w:r>
      <w:r w:rsidRPr="004001CC">
        <w:rPr>
          <w:rtl/>
        </w:rPr>
        <w:t xml:space="preserve"> </w:t>
      </w:r>
      <w:r w:rsidRPr="004001CC">
        <w:rPr>
          <w:rFonts w:hint="cs"/>
          <w:rtl/>
        </w:rPr>
        <w:t>٢٤</w:t>
      </w:r>
      <w:r w:rsidRPr="004001CC">
        <w:rPr>
          <w:rtl/>
        </w:rPr>
        <w:t xml:space="preserve"> </w:t>
      </w:r>
      <w:r w:rsidRPr="004001CC">
        <w:rPr>
          <w:rFonts w:hint="cs"/>
          <w:rtl/>
        </w:rPr>
        <w:t>وَٱذۡكُرِ</w:t>
      </w:r>
      <w:r w:rsidRPr="004001CC">
        <w:rPr>
          <w:rtl/>
        </w:rPr>
        <w:t xml:space="preserve"> </w:t>
      </w:r>
      <w:r w:rsidRPr="004001CC">
        <w:rPr>
          <w:rFonts w:hint="cs"/>
          <w:rtl/>
        </w:rPr>
        <w:t>ٱسۡمَ</w:t>
      </w:r>
      <w:r w:rsidRPr="004001CC">
        <w:rPr>
          <w:rtl/>
        </w:rPr>
        <w:t xml:space="preserve"> </w:t>
      </w:r>
      <w:r w:rsidRPr="004001CC">
        <w:rPr>
          <w:rFonts w:hint="cs"/>
          <w:rtl/>
        </w:rPr>
        <w:t>رَبِّكَ</w:t>
      </w:r>
      <w:r w:rsidRPr="004001CC">
        <w:rPr>
          <w:rtl/>
        </w:rPr>
        <w:t xml:space="preserve"> </w:t>
      </w:r>
      <w:r w:rsidRPr="004001CC">
        <w:rPr>
          <w:rFonts w:hint="cs"/>
          <w:rtl/>
        </w:rPr>
        <w:t>بُكۡرَةٗ</w:t>
      </w:r>
      <w:r w:rsidRPr="004001CC">
        <w:rPr>
          <w:rtl/>
        </w:rPr>
        <w:t xml:space="preserve"> </w:t>
      </w:r>
      <w:r w:rsidRPr="004001CC">
        <w:rPr>
          <w:rFonts w:hint="cs"/>
          <w:rtl/>
        </w:rPr>
        <w:t>وَأَصِيلٗا</w:t>
      </w:r>
      <w:r w:rsidRPr="004001CC">
        <w:rPr>
          <w:rtl/>
        </w:rPr>
        <w:t xml:space="preserve"> </w:t>
      </w:r>
      <w:r w:rsidRPr="004001CC">
        <w:rPr>
          <w:rFonts w:hint="cs"/>
          <w:rtl/>
        </w:rPr>
        <w:t>٢٥</w:t>
      </w:r>
      <w:r w:rsidRPr="004001CC">
        <w:rPr>
          <w:rtl/>
        </w:rPr>
        <w:t xml:space="preserve"> </w:t>
      </w:r>
      <w:r w:rsidRPr="004001CC">
        <w:rPr>
          <w:rFonts w:hint="cs"/>
          <w:rtl/>
        </w:rPr>
        <w:t>وَمِنَ</w:t>
      </w:r>
      <w:r w:rsidRPr="004001CC">
        <w:rPr>
          <w:rtl/>
        </w:rPr>
        <w:t xml:space="preserve"> </w:t>
      </w:r>
      <w:r w:rsidRPr="004001CC">
        <w:rPr>
          <w:rFonts w:hint="cs"/>
          <w:rtl/>
        </w:rPr>
        <w:t>ٱلَّيۡلِ</w:t>
      </w:r>
      <w:r w:rsidRPr="004001CC">
        <w:rPr>
          <w:rtl/>
        </w:rPr>
        <w:t xml:space="preserve"> </w:t>
      </w:r>
      <w:r w:rsidRPr="004001CC">
        <w:rPr>
          <w:rFonts w:hint="cs"/>
          <w:rtl/>
        </w:rPr>
        <w:t>فَٱسۡجُدۡ</w:t>
      </w:r>
      <w:r w:rsidRPr="004001CC">
        <w:rPr>
          <w:rtl/>
        </w:rPr>
        <w:t xml:space="preserve"> </w:t>
      </w:r>
      <w:r w:rsidRPr="004001CC">
        <w:rPr>
          <w:rFonts w:hint="cs"/>
          <w:rtl/>
        </w:rPr>
        <w:t>لَهُۥ</w:t>
      </w:r>
      <w:r w:rsidRPr="004001CC">
        <w:rPr>
          <w:rtl/>
        </w:rPr>
        <w:t xml:space="preserve"> </w:t>
      </w:r>
      <w:r w:rsidRPr="004001CC">
        <w:rPr>
          <w:rFonts w:hint="cs"/>
          <w:rtl/>
        </w:rPr>
        <w:t>وَسَبِّحۡهُ</w:t>
      </w:r>
      <w:r w:rsidRPr="004001CC">
        <w:rPr>
          <w:rtl/>
        </w:rPr>
        <w:t xml:space="preserve"> </w:t>
      </w:r>
      <w:r w:rsidRPr="004001CC">
        <w:rPr>
          <w:rFonts w:hint="cs"/>
          <w:rtl/>
        </w:rPr>
        <w:t>لَيۡلٗا</w:t>
      </w:r>
      <w:r w:rsidRPr="004001CC">
        <w:rPr>
          <w:rtl/>
        </w:rPr>
        <w:t xml:space="preserve"> </w:t>
      </w:r>
      <w:r w:rsidRPr="004001CC">
        <w:rPr>
          <w:rFonts w:hint="cs"/>
          <w:rtl/>
        </w:rPr>
        <w:t>طَوِيلًا</w:t>
      </w:r>
      <w:r w:rsidRPr="004001CC">
        <w:rPr>
          <w:rtl/>
        </w:rPr>
        <w:t xml:space="preserve"> </w:t>
      </w:r>
      <w:r w:rsidRPr="004001CC">
        <w:rPr>
          <w:rFonts w:hint="cs"/>
          <w:rtl/>
        </w:rPr>
        <w:t>٢٦</w:t>
      </w:r>
      <w:r w:rsidRPr="004001CC">
        <w:rPr>
          <w:rtl/>
        </w:rPr>
        <w:t xml:space="preserve"> </w:t>
      </w:r>
      <w:r w:rsidRPr="004001CC">
        <w:rPr>
          <w:rFonts w:hint="cs"/>
          <w:rtl/>
        </w:rPr>
        <w:t>إِنَّ</w:t>
      </w:r>
      <w:r w:rsidRPr="004001CC">
        <w:rPr>
          <w:rtl/>
        </w:rPr>
        <w:t xml:space="preserve"> </w:t>
      </w:r>
      <w:r w:rsidRPr="004001CC">
        <w:rPr>
          <w:rFonts w:hint="cs"/>
          <w:rtl/>
        </w:rPr>
        <w:t>هَٰٓؤُلَآءِ</w:t>
      </w:r>
      <w:r w:rsidRPr="004001CC">
        <w:rPr>
          <w:rtl/>
        </w:rPr>
        <w:t xml:space="preserve"> </w:t>
      </w:r>
      <w:r w:rsidRPr="004001CC">
        <w:rPr>
          <w:rFonts w:hint="cs"/>
          <w:rtl/>
        </w:rPr>
        <w:t>يُحِبُّونَ</w:t>
      </w:r>
      <w:r w:rsidRPr="004001CC">
        <w:rPr>
          <w:rtl/>
        </w:rPr>
        <w:t xml:space="preserve"> </w:t>
      </w:r>
      <w:r w:rsidRPr="004001CC">
        <w:rPr>
          <w:rFonts w:hint="cs"/>
          <w:rtl/>
        </w:rPr>
        <w:t>ٱلۡعَاجِلَةَ</w:t>
      </w:r>
      <w:r w:rsidRPr="004001CC">
        <w:rPr>
          <w:rtl/>
        </w:rPr>
        <w:t xml:space="preserve"> </w:t>
      </w:r>
      <w:r w:rsidRPr="004001CC">
        <w:rPr>
          <w:rFonts w:hint="cs"/>
          <w:rtl/>
        </w:rPr>
        <w:t>وَيَذَرُونَ</w:t>
      </w:r>
      <w:r w:rsidRPr="004001CC">
        <w:rPr>
          <w:rtl/>
        </w:rPr>
        <w:t xml:space="preserve"> </w:t>
      </w:r>
      <w:r w:rsidRPr="004001CC">
        <w:rPr>
          <w:rFonts w:hint="cs"/>
          <w:rtl/>
        </w:rPr>
        <w:t>وَرَآءَهُمۡ</w:t>
      </w:r>
      <w:r w:rsidRPr="004001CC">
        <w:rPr>
          <w:rtl/>
        </w:rPr>
        <w:t xml:space="preserve"> </w:t>
      </w:r>
      <w:r w:rsidRPr="004001CC">
        <w:rPr>
          <w:rFonts w:hint="cs"/>
          <w:rtl/>
        </w:rPr>
        <w:t>يَوۡمٗا</w:t>
      </w:r>
      <w:r w:rsidRPr="004001CC">
        <w:rPr>
          <w:rtl/>
        </w:rPr>
        <w:t xml:space="preserve"> </w:t>
      </w:r>
      <w:r w:rsidRPr="004001CC">
        <w:rPr>
          <w:rFonts w:hint="cs"/>
          <w:rtl/>
        </w:rPr>
        <w:t>ثَقِيلٗا</w:t>
      </w:r>
      <w:r w:rsidRPr="004001CC">
        <w:rPr>
          <w:rtl/>
        </w:rPr>
        <w:t xml:space="preserve"> </w:t>
      </w:r>
      <w:r w:rsidRPr="004001CC">
        <w:rPr>
          <w:rFonts w:hint="cs"/>
          <w:rtl/>
        </w:rPr>
        <w:t>٢٧</w:t>
      </w:r>
      <w:r w:rsidRPr="004001CC">
        <w:rPr>
          <w:rtl/>
        </w:rPr>
        <w:t xml:space="preserve"> </w:t>
      </w:r>
      <w:r w:rsidRPr="004001CC">
        <w:rPr>
          <w:rFonts w:hint="cs"/>
          <w:rtl/>
        </w:rPr>
        <w:t>نَّحۡنُ</w:t>
      </w:r>
      <w:r w:rsidRPr="004001CC">
        <w:rPr>
          <w:rtl/>
        </w:rPr>
        <w:t xml:space="preserve"> </w:t>
      </w:r>
      <w:r w:rsidRPr="004001CC">
        <w:rPr>
          <w:rFonts w:hint="cs"/>
          <w:rtl/>
        </w:rPr>
        <w:t>خَلَقۡنَٰهُمۡ</w:t>
      </w:r>
      <w:r w:rsidRPr="004001CC">
        <w:rPr>
          <w:rtl/>
        </w:rPr>
        <w:t xml:space="preserve"> </w:t>
      </w:r>
      <w:r w:rsidRPr="004001CC">
        <w:rPr>
          <w:rFonts w:hint="cs"/>
          <w:rtl/>
        </w:rPr>
        <w:t>وَشَدَدۡنَآ</w:t>
      </w:r>
      <w:r w:rsidRPr="004001CC">
        <w:rPr>
          <w:rtl/>
        </w:rPr>
        <w:t xml:space="preserve"> </w:t>
      </w:r>
      <w:r w:rsidRPr="004001CC">
        <w:rPr>
          <w:rFonts w:hint="cs"/>
          <w:rtl/>
        </w:rPr>
        <w:t>أَسۡرَهُمۡۖ</w:t>
      </w:r>
      <w:r w:rsidRPr="004001CC">
        <w:rPr>
          <w:rtl/>
        </w:rPr>
        <w:t xml:space="preserve"> </w:t>
      </w:r>
      <w:r w:rsidRPr="004001CC">
        <w:rPr>
          <w:rFonts w:hint="cs"/>
          <w:rtl/>
        </w:rPr>
        <w:t>وَإِذَا</w:t>
      </w:r>
      <w:r w:rsidRPr="004001CC">
        <w:rPr>
          <w:rtl/>
        </w:rPr>
        <w:t xml:space="preserve"> </w:t>
      </w:r>
      <w:r w:rsidRPr="004001CC">
        <w:rPr>
          <w:rFonts w:hint="cs"/>
          <w:rtl/>
        </w:rPr>
        <w:t>شِئۡنَا</w:t>
      </w:r>
      <w:r w:rsidRPr="004001CC">
        <w:rPr>
          <w:rtl/>
        </w:rPr>
        <w:t xml:space="preserve"> </w:t>
      </w:r>
      <w:r w:rsidRPr="004001CC">
        <w:rPr>
          <w:rFonts w:hint="cs"/>
          <w:rtl/>
        </w:rPr>
        <w:t>بَدَّلۡنَآ</w:t>
      </w:r>
      <w:r w:rsidRPr="004001CC">
        <w:rPr>
          <w:rtl/>
        </w:rPr>
        <w:t xml:space="preserve"> </w:t>
      </w:r>
      <w:r w:rsidRPr="004001CC">
        <w:rPr>
          <w:rFonts w:hint="cs"/>
          <w:rtl/>
        </w:rPr>
        <w:t>أَمۡثَٰلَهُمۡ</w:t>
      </w:r>
      <w:r w:rsidRPr="004001CC">
        <w:rPr>
          <w:rtl/>
        </w:rPr>
        <w:t xml:space="preserve"> </w:t>
      </w:r>
      <w:r w:rsidRPr="004001CC">
        <w:rPr>
          <w:rFonts w:hint="cs"/>
          <w:rtl/>
        </w:rPr>
        <w:t>تَبۡدِيلًا</w:t>
      </w:r>
      <w:r w:rsidRPr="004001CC">
        <w:rPr>
          <w:rtl/>
        </w:rPr>
        <w:t xml:space="preserve"> </w:t>
      </w:r>
      <w:r w:rsidRPr="004001CC">
        <w:rPr>
          <w:rFonts w:hint="cs"/>
          <w:rtl/>
        </w:rPr>
        <w:t>٢٨</w:t>
      </w:r>
      <w:r w:rsidRPr="004001CC">
        <w:rPr>
          <w:rtl/>
        </w:rPr>
        <w:t xml:space="preserve"> </w:t>
      </w:r>
      <w:r w:rsidRPr="004001CC">
        <w:rPr>
          <w:rFonts w:hint="cs"/>
          <w:rtl/>
        </w:rPr>
        <w:t>إِنَّ</w:t>
      </w:r>
      <w:r w:rsidRPr="004001CC">
        <w:rPr>
          <w:rtl/>
        </w:rPr>
        <w:t xml:space="preserve"> </w:t>
      </w:r>
      <w:r w:rsidRPr="004001CC">
        <w:rPr>
          <w:rFonts w:hint="cs"/>
          <w:rtl/>
        </w:rPr>
        <w:t>هَٰذِهِۦ</w:t>
      </w:r>
      <w:r w:rsidRPr="004001CC">
        <w:rPr>
          <w:rtl/>
        </w:rPr>
        <w:t xml:space="preserve"> </w:t>
      </w:r>
      <w:r w:rsidRPr="004001CC">
        <w:rPr>
          <w:rFonts w:hint="cs"/>
          <w:rtl/>
        </w:rPr>
        <w:t>تَذۡكِرَةٞۖ</w:t>
      </w:r>
      <w:r w:rsidRPr="004001CC">
        <w:rPr>
          <w:rtl/>
        </w:rPr>
        <w:t xml:space="preserve"> </w:t>
      </w:r>
      <w:r w:rsidRPr="004001CC">
        <w:rPr>
          <w:rFonts w:hint="cs"/>
          <w:rtl/>
        </w:rPr>
        <w:t>فَمَن</w:t>
      </w:r>
      <w:r w:rsidRPr="004001CC">
        <w:rPr>
          <w:rtl/>
        </w:rPr>
        <w:t xml:space="preserve"> </w:t>
      </w:r>
      <w:r w:rsidRPr="004001CC">
        <w:rPr>
          <w:rFonts w:hint="cs"/>
          <w:rtl/>
        </w:rPr>
        <w:t>شَآءَ</w:t>
      </w:r>
      <w:r w:rsidRPr="004001CC">
        <w:rPr>
          <w:rtl/>
        </w:rPr>
        <w:t xml:space="preserve"> </w:t>
      </w:r>
      <w:r w:rsidRPr="004001CC">
        <w:rPr>
          <w:rFonts w:hint="cs"/>
          <w:rtl/>
        </w:rPr>
        <w:t>ٱتَّخَذَ</w:t>
      </w:r>
      <w:r w:rsidRPr="004001CC">
        <w:rPr>
          <w:rtl/>
        </w:rPr>
        <w:t xml:space="preserve"> </w:t>
      </w:r>
      <w:r w:rsidRPr="004001CC">
        <w:rPr>
          <w:rFonts w:hint="cs"/>
          <w:rtl/>
        </w:rPr>
        <w:t>إِلَىٰ</w:t>
      </w:r>
      <w:r w:rsidRPr="004001CC">
        <w:rPr>
          <w:rtl/>
        </w:rPr>
        <w:t xml:space="preserve"> </w:t>
      </w:r>
      <w:r w:rsidRPr="004001CC">
        <w:rPr>
          <w:rFonts w:hint="cs"/>
          <w:rtl/>
        </w:rPr>
        <w:t>رَبِّهِۦ</w:t>
      </w:r>
      <w:r w:rsidRPr="004001CC">
        <w:rPr>
          <w:rtl/>
        </w:rPr>
        <w:t xml:space="preserve"> </w:t>
      </w:r>
      <w:r w:rsidRPr="004001CC">
        <w:rPr>
          <w:rFonts w:hint="cs"/>
          <w:rtl/>
        </w:rPr>
        <w:t>سَبِيلٗا</w:t>
      </w:r>
      <w:r w:rsidRPr="004001CC">
        <w:rPr>
          <w:rtl/>
        </w:rPr>
        <w:t xml:space="preserve"> </w:t>
      </w:r>
      <w:r w:rsidRPr="004001CC">
        <w:rPr>
          <w:rFonts w:hint="cs"/>
          <w:rtl/>
        </w:rPr>
        <w:t>٢٩</w:t>
      </w:r>
      <w:r w:rsidRPr="004001CC">
        <w:rPr>
          <w:rtl/>
        </w:rPr>
        <w:t xml:space="preserve"> </w:t>
      </w:r>
      <w:r w:rsidRPr="004001CC">
        <w:rPr>
          <w:rFonts w:hint="cs"/>
          <w:rtl/>
        </w:rPr>
        <w:t>وَمَا</w:t>
      </w:r>
      <w:r w:rsidRPr="004001CC">
        <w:rPr>
          <w:rtl/>
        </w:rPr>
        <w:t xml:space="preserve"> </w:t>
      </w:r>
      <w:r w:rsidRPr="004001CC">
        <w:rPr>
          <w:rFonts w:hint="cs"/>
          <w:rtl/>
        </w:rPr>
        <w:t>تَشَآءُونَ</w:t>
      </w:r>
      <w:r w:rsidRPr="004001CC">
        <w:rPr>
          <w:rtl/>
        </w:rPr>
        <w:t xml:space="preserve"> </w:t>
      </w:r>
      <w:r w:rsidRPr="004001CC">
        <w:rPr>
          <w:rFonts w:hint="cs"/>
          <w:rtl/>
        </w:rPr>
        <w:t>إِلَّآ</w:t>
      </w:r>
      <w:r w:rsidRPr="004001CC">
        <w:rPr>
          <w:rtl/>
        </w:rPr>
        <w:t xml:space="preserve"> </w:t>
      </w:r>
      <w:r w:rsidRPr="004001CC">
        <w:rPr>
          <w:rFonts w:hint="cs"/>
          <w:rtl/>
        </w:rPr>
        <w:t>أَن</w:t>
      </w:r>
      <w:r w:rsidRPr="004001CC">
        <w:rPr>
          <w:rtl/>
        </w:rPr>
        <w:t xml:space="preserve"> </w:t>
      </w:r>
      <w:r w:rsidRPr="004001CC">
        <w:rPr>
          <w:rFonts w:hint="cs"/>
          <w:rtl/>
        </w:rPr>
        <w:t>يَشَآءَ</w:t>
      </w:r>
      <w:r w:rsidRPr="004001CC">
        <w:rPr>
          <w:rtl/>
        </w:rPr>
        <w:t xml:space="preserve"> </w:t>
      </w:r>
      <w:r w:rsidRPr="004001CC">
        <w:rPr>
          <w:rFonts w:hint="cs"/>
          <w:rtl/>
        </w:rPr>
        <w:t>ٱللَّهُۚ</w:t>
      </w:r>
      <w:r w:rsidRPr="004001CC">
        <w:rPr>
          <w:rtl/>
        </w:rPr>
        <w:t xml:space="preserve"> </w:t>
      </w:r>
      <w:r w:rsidRPr="004001CC">
        <w:rPr>
          <w:rFonts w:hint="cs"/>
          <w:rtl/>
        </w:rPr>
        <w:t>إِنَّ</w:t>
      </w:r>
      <w:r w:rsidRPr="004001CC">
        <w:rPr>
          <w:rtl/>
        </w:rPr>
        <w:t xml:space="preserve"> </w:t>
      </w:r>
      <w:r w:rsidRPr="004001CC">
        <w:rPr>
          <w:rFonts w:hint="cs"/>
          <w:rtl/>
        </w:rPr>
        <w:t>ٱللَّهَ</w:t>
      </w:r>
      <w:r w:rsidRPr="004001CC">
        <w:rPr>
          <w:rtl/>
        </w:rPr>
        <w:t xml:space="preserve"> </w:t>
      </w:r>
      <w:r w:rsidRPr="004001CC">
        <w:rPr>
          <w:rFonts w:hint="cs"/>
          <w:rtl/>
        </w:rPr>
        <w:t>كَانَ</w:t>
      </w:r>
      <w:r w:rsidRPr="004001CC">
        <w:rPr>
          <w:rtl/>
        </w:rPr>
        <w:t xml:space="preserve"> </w:t>
      </w:r>
      <w:r w:rsidRPr="004001CC">
        <w:rPr>
          <w:rFonts w:hint="cs"/>
          <w:rtl/>
        </w:rPr>
        <w:t>عَلِيمًا</w:t>
      </w:r>
      <w:r w:rsidRPr="004001CC">
        <w:rPr>
          <w:rtl/>
        </w:rPr>
        <w:t xml:space="preserve"> </w:t>
      </w:r>
      <w:r w:rsidRPr="004001CC">
        <w:rPr>
          <w:rFonts w:hint="cs"/>
          <w:rtl/>
        </w:rPr>
        <w:t>حَكِيمٗا</w:t>
      </w:r>
      <w:r w:rsidRPr="004001CC">
        <w:rPr>
          <w:rtl/>
        </w:rPr>
        <w:t xml:space="preserve"> </w:t>
      </w:r>
      <w:r w:rsidRPr="004001CC">
        <w:rPr>
          <w:rFonts w:hint="cs"/>
          <w:rtl/>
        </w:rPr>
        <w:t>٣٠</w:t>
      </w:r>
      <w:r w:rsidRPr="004001CC">
        <w:rPr>
          <w:rtl/>
        </w:rPr>
        <w:t xml:space="preserve"> </w:t>
      </w:r>
      <w:r w:rsidRPr="004001CC">
        <w:rPr>
          <w:rFonts w:hint="cs"/>
          <w:rtl/>
        </w:rPr>
        <w:t>يُدۡخِلُ</w:t>
      </w:r>
      <w:r w:rsidRPr="004001CC">
        <w:rPr>
          <w:rtl/>
        </w:rPr>
        <w:t xml:space="preserve"> </w:t>
      </w:r>
      <w:r w:rsidRPr="004001CC">
        <w:rPr>
          <w:rFonts w:hint="cs"/>
          <w:rtl/>
        </w:rPr>
        <w:t>مَن</w:t>
      </w:r>
      <w:r w:rsidRPr="004001CC">
        <w:rPr>
          <w:rtl/>
        </w:rPr>
        <w:t xml:space="preserve"> </w:t>
      </w:r>
      <w:r w:rsidRPr="004001CC">
        <w:rPr>
          <w:rFonts w:hint="cs"/>
          <w:rtl/>
        </w:rPr>
        <w:t>يَشَآءُ</w:t>
      </w:r>
      <w:r w:rsidRPr="004001CC">
        <w:rPr>
          <w:rtl/>
        </w:rPr>
        <w:t xml:space="preserve"> </w:t>
      </w:r>
      <w:r w:rsidRPr="004001CC">
        <w:rPr>
          <w:rFonts w:hint="cs"/>
          <w:rtl/>
        </w:rPr>
        <w:t>فِي</w:t>
      </w:r>
      <w:r w:rsidRPr="004001CC">
        <w:rPr>
          <w:rtl/>
        </w:rPr>
        <w:t xml:space="preserve"> </w:t>
      </w:r>
      <w:r w:rsidRPr="004001CC">
        <w:rPr>
          <w:rFonts w:hint="cs"/>
          <w:rtl/>
        </w:rPr>
        <w:t>رَحۡمَتِهِۦۚ</w:t>
      </w:r>
      <w:r w:rsidRPr="004001CC">
        <w:rPr>
          <w:rtl/>
        </w:rPr>
        <w:t xml:space="preserve"> </w:t>
      </w:r>
      <w:r w:rsidRPr="004001CC">
        <w:rPr>
          <w:rFonts w:hint="cs"/>
          <w:rtl/>
        </w:rPr>
        <w:t>وَٱلظَّٰلِمِينَ</w:t>
      </w:r>
      <w:r w:rsidRPr="004001CC">
        <w:rPr>
          <w:rtl/>
        </w:rPr>
        <w:t xml:space="preserve"> </w:t>
      </w:r>
      <w:r w:rsidRPr="004001CC">
        <w:rPr>
          <w:rFonts w:hint="cs"/>
          <w:rtl/>
        </w:rPr>
        <w:t>أَعَدَّ</w:t>
      </w:r>
      <w:r w:rsidRPr="004001CC">
        <w:rPr>
          <w:rtl/>
        </w:rPr>
        <w:t xml:space="preserve"> </w:t>
      </w:r>
      <w:r w:rsidRPr="004001CC">
        <w:rPr>
          <w:rFonts w:hint="cs"/>
          <w:rtl/>
        </w:rPr>
        <w:t>لَهُمۡ</w:t>
      </w:r>
      <w:r w:rsidRPr="004001CC">
        <w:rPr>
          <w:rtl/>
        </w:rPr>
        <w:t xml:space="preserve"> </w:t>
      </w:r>
      <w:r w:rsidRPr="004001CC">
        <w:rPr>
          <w:rFonts w:hint="cs"/>
          <w:rtl/>
        </w:rPr>
        <w:t>عَذَابًا</w:t>
      </w:r>
      <w:r w:rsidRPr="004001CC">
        <w:rPr>
          <w:rtl/>
        </w:rPr>
        <w:t xml:space="preserve"> </w:t>
      </w:r>
      <w:r w:rsidRPr="004001CC">
        <w:rPr>
          <w:rFonts w:hint="cs"/>
          <w:rtl/>
        </w:rPr>
        <w:t>أَلِيمَۢا</w:t>
      </w:r>
      <w:r w:rsidRPr="004001CC">
        <w:rPr>
          <w:rtl/>
        </w:rPr>
        <w:t xml:space="preserve"> </w:t>
      </w:r>
      <w:r w:rsidRPr="004001CC">
        <w:rPr>
          <w:rFonts w:hint="cs"/>
          <w:rtl/>
        </w:rPr>
        <w:t>٣١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[الدهر:</w:t>
      </w:r>
      <w:r w:rsidRPr="004001CC">
        <w:rPr>
          <w:rStyle w:val="7-Char"/>
          <w:rFonts w:hint="cs"/>
          <w:rtl/>
        </w:rPr>
        <w:t>23-31</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به تحقیق ما خودمان نازل کردیم بر تو قرآ</w:t>
      </w:r>
      <w:r w:rsidR="00D214B7" w:rsidRPr="004001CC">
        <w:rPr>
          <w:rFonts w:hint="cs"/>
          <w:rtl/>
        </w:rPr>
        <w:t>ن را نازل‌کردن کاملی(23) پس برای</w:t>
      </w:r>
      <w:r w:rsidRPr="004001CC">
        <w:rPr>
          <w:rFonts w:hint="cs"/>
          <w:rtl/>
        </w:rPr>
        <w:t xml:space="preserve"> فرمان پروردگارت صبر کن و اطاعت گنه‌کار و یا کفران پیش</w:t>
      </w:r>
      <w:r w:rsidR="00117E64" w:rsidRPr="004001CC">
        <w:rPr>
          <w:rFonts w:hint="cs"/>
          <w:rtl/>
        </w:rPr>
        <w:t>ۀ</w:t>
      </w:r>
      <w:r w:rsidRPr="004001CC">
        <w:rPr>
          <w:rFonts w:hint="cs"/>
          <w:rtl/>
        </w:rPr>
        <w:t xml:space="preserve"> از ایشان را مکن(24) و نام پروردگارت را یاد کن در بامداد و پسین(25) و برخ</w:t>
      </w:r>
      <w:r w:rsidR="00D214B7" w:rsidRPr="004001CC">
        <w:rPr>
          <w:rFonts w:hint="cs"/>
          <w:rtl/>
        </w:rPr>
        <w:t>ی از شب را برای او سجده کن و او</w:t>
      </w:r>
      <w:r w:rsidRPr="004001CC">
        <w:rPr>
          <w:rFonts w:hint="cs"/>
          <w:rtl/>
        </w:rPr>
        <w:t xml:space="preserve">را در شب دراز تسبیح گوی(26) محققاً ایشان دوست می‌دارند دنیا را و پشت سر می‌اندازند روز سخت سنگین </w:t>
      </w:r>
      <w:r w:rsidR="00D214B7" w:rsidRPr="004001CC">
        <w:rPr>
          <w:rFonts w:hint="cs"/>
          <w:rtl/>
        </w:rPr>
        <w:t>را(27) ما ایشان را خلق نمودیم وبندهایشان</w:t>
      </w:r>
      <w:r w:rsidR="00D214B7" w:rsidRPr="004001CC">
        <w:rPr>
          <w:rtl/>
        </w:rPr>
        <w:softHyphen/>
      </w:r>
      <w:r w:rsidR="00D214B7" w:rsidRPr="004001CC">
        <w:rPr>
          <w:rFonts w:hint="cs"/>
          <w:rtl/>
        </w:rPr>
        <w:t>را محکم کردیم و</w:t>
      </w:r>
      <w:r w:rsidRPr="004001CC">
        <w:rPr>
          <w:rFonts w:hint="cs"/>
          <w:rtl/>
        </w:rPr>
        <w:t>چون بخواهیم ایشان را تبدیل می‌کنیم و غیر ایشان را عوض ایشان می‌آوریم(28) ب</w:t>
      </w:r>
      <w:r w:rsidR="00D214B7" w:rsidRPr="004001CC">
        <w:rPr>
          <w:rFonts w:hint="cs"/>
          <w:rtl/>
        </w:rPr>
        <w:t xml:space="preserve">ه </w:t>
      </w:r>
      <w:r w:rsidRPr="004001CC">
        <w:rPr>
          <w:rFonts w:hint="cs"/>
          <w:rtl/>
        </w:rPr>
        <w:t>در</w:t>
      </w:r>
      <w:r w:rsidR="00D214B7" w:rsidRPr="004001CC">
        <w:rPr>
          <w:rFonts w:hint="cs"/>
          <w:rtl/>
        </w:rPr>
        <w:t>ستی که این سوره تذکری است پس هر</w:t>
      </w:r>
      <w:r w:rsidRPr="004001CC">
        <w:rPr>
          <w:rFonts w:hint="cs"/>
          <w:rtl/>
        </w:rPr>
        <w:t xml:space="preserve">کس بخواهد به سوی پروردگارش راهی </w:t>
      </w:r>
      <w:r w:rsidR="00D214B7" w:rsidRPr="004001CC">
        <w:rPr>
          <w:rFonts w:hint="cs"/>
          <w:rtl/>
        </w:rPr>
        <w:t xml:space="preserve">درپیش گیرد </w:t>
      </w:r>
      <w:r w:rsidRPr="004001CC">
        <w:rPr>
          <w:rFonts w:hint="cs"/>
          <w:rtl/>
        </w:rPr>
        <w:t>(29) و شما نمی‌خواهید مگر اینکه خدا بخواهد زیرا که</w:t>
      </w:r>
      <w:r w:rsidR="00D214B7" w:rsidRPr="004001CC">
        <w:rPr>
          <w:rFonts w:hint="cs"/>
          <w:rtl/>
        </w:rPr>
        <w:t xml:space="preserve"> خدا دانای حکیم بوده است(30) هر</w:t>
      </w:r>
      <w:r w:rsidRPr="004001CC">
        <w:rPr>
          <w:rFonts w:hint="cs"/>
          <w:rtl/>
        </w:rPr>
        <w:t>که را بخواهد در رحمت خود داخل می‌کند و برای ستمگران عذاب دردناک آماده کرده است.(31)</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7D4DE2" w:rsidRPr="004001CC">
        <w:rPr>
          <w:rFonts w:ascii="Traditional Arabic" w:hAnsi="Traditional Arabic" w:cs="Traditional Arabic"/>
          <w:rtl/>
        </w:rPr>
        <w:t>﴿</w:t>
      </w:r>
      <w:r w:rsidR="00E03F0C" w:rsidRPr="004001CC">
        <w:rPr>
          <w:rStyle w:val="5-Char"/>
          <w:rFonts w:hint="cs"/>
          <w:rtl/>
        </w:rPr>
        <w:t>إِنَّ</w:t>
      </w:r>
      <w:r w:rsidR="00E03F0C" w:rsidRPr="004001CC">
        <w:rPr>
          <w:rStyle w:val="5-Char"/>
          <w:rtl/>
        </w:rPr>
        <w:t xml:space="preserve"> </w:t>
      </w:r>
      <w:r w:rsidR="00E03F0C" w:rsidRPr="004001CC">
        <w:rPr>
          <w:rStyle w:val="5-Char"/>
          <w:rFonts w:hint="cs"/>
          <w:rtl/>
        </w:rPr>
        <w:t>هَٰٓؤُلَآءِ</w:t>
      </w:r>
      <w:r w:rsidR="00E03F0C" w:rsidRPr="004001CC">
        <w:rPr>
          <w:rStyle w:val="5-Char"/>
          <w:rtl/>
        </w:rPr>
        <w:t xml:space="preserve"> </w:t>
      </w:r>
      <w:r w:rsidR="00E03F0C" w:rsidRPr="004001CC">
        <w:rPr>
          <w:rStyle w:val="5-Char"/>
          <w:rFonts w:hint="cs"/>
          <w:rtl/>
        </w:rPr>
        <w:t>يُحِبُّونَ</w:t>
      </w:r>
      <w:r w:rsidR="00E03F0C" w:rsidRPr="004001CC">
        <w:rPr>
          <w:rStyle w:val="5-Char"/>
          <w:rtl/>
        </w:rPr>
        <w:t xml:space="preserve"> </w:t>
      </w:r>
      <w:r w:rsidR="00E03F0C" w:rsidRPr="004001CC">
        <w:rPr>
          <w:rStyle w:val="5-Char"/>
          <w:rFonts w:hint="cs"/>
          <w:rtl/>
        </w:rPr>
        <w:t>ٱلۡعَاجِلَةَ</w:t>
      </w:r>
      <w:r w:rsidR="007D4DE2" w:rsidRPr="004001CC">
        <w:rPr>
          <w:rFonts w:ascii="Traditional Arabic" w:hAnsi="Traditional Arabic" w:cs="Traditional Arabic"/>
          <w:rtl/>
        </w:rPr>
        <w:t>﴾</w:t>
      </w:r>
      <w:r w:rsidR="00E55C2A" w:rsidRPr="004001CC">
        <w:rPr>
          <w:rFonts w:ascii="Lotus Linotype" w:hAnsi="Lotus Linotype" w:cs="Lotus Linotype"/>
          <w:sz w:val="24"/>
          <w:szCs w:val="24"/>
          <w:rtl/>
        </w:rPr>
        <w:t xml:space="preserve"> </w:t>
      </w:r>
      <w:r w:rsidRPr="004001CC">
        <w:rPr>
          <w:rFonts w:hint="cs"/>
          <w:szCs w:val="28"/>
          <w:rtl/>
        </w:rPr>
        <w:t>استدلال است بر اینکه اصرار کفار بر کفرشان از جهت استدلال نیست بلکه از جهت حب دنیا و شهوات است. وجمل</w:t>
      </w:r>
      <w:r w:rsidR="00117E64" w:rsidRPr="004001CC">
        <w:rPr>
          <w:rFonts w:hint="cs"/>
          <w:szCs w:val="28"/>
          <w:rtl/>
        </w:rPr>
        <w:t>ۀ</w:t>
      </w:r>
      <w:r w:rsidR="002D7F6D" w:rsidRPr="004001CC">
        <w:rPr>
          <w:rFonts w:hint="cs"/>
          <w:szCs w:val="28"/>
          <w:rtl/>
        </w:rPr>
        <w:t xml:space="preserve">: </w:t>
      </w:r>
      <w:r w:rsidR="007D4DE2" w:rsidRPr="004001CC">
        <w:rPr>
          <w:rFonts w:ascii="Traditional Arabic" w:hAnsi="Traditional Arabic" w:cs="Traditional Arabic"/>
          <w:rtl/>
        </w:rPr>
        <w:t>﴿</w:t>
      </w:r>
      <w:r w:rsidR="00E03F0C" w:rsidRPr="004001CC">
        <w:rPr>
          <w:rStyle w:val="5-Char"/>
          <w:rFonts w:hint="cs"/>
          <w:rtl/>
        </w:rPr>
        <w:t>وَيَذَرُونَ</w:t>
      </w:r>
      <w:r w:rsidR="00E03F0C" w:rsidRPr="004001CC">
        <w:rPr>
          <w:rStyle w:val="5-Char"/>
          <w:rFonts w:cs="Times New Roman" w:hint="cs"/>
          <w:rtl/>
        </w:rPr>
        <w:t>....</w:t>
      </w:r>
      <w:r w:rsidR="007D4DE2" w:rsidRPr="004001CC">
        <w:rPr>
          <w:rFonts w:ascii="Traditional Arabic" w:hAnsi="Traditional Arabic" w:cs="Traditional Arabic"/>
          <w:rtl/>
        </w:rPr>
        <w:t>﴾</w:t>
      </w:r>
      <w:r w:rsidRPr="004001CC">
        <w:rPr>
          <w:rFonts w:cs="B Badr" w:hint="cs"/>
          <w:b/>
          <w:bCs/>
          <w:rtl/>
        </w:rPr>
        <w:t xml:space="preserve"> </w:t>
      </w:r>
      <w:r w:rsidRPr="004001CC">
        <w:rPr>
          <w:rFonts w:hint="cs"/>
          <w:szCs w:val="28"/>
          <w:rtl/>
        </w:rPr>
        <w:t xml:space="preserve">دلالت دارد بر اینکه ایشان با بودن قیامت جلو رویشان از </w:t>
      </w:r>
      <w:r w:rsidR="00D214B7" w:rsidRPr="004001CC">
        <w:rPr>
          <w:rFonts w:hint="cs"/>
          <w:szCs w:val="28"/>
          <w:rtl/>
        </w:rPr>
        <w:t>بی‌اعتنای</w:t>
      </w:r>
      <w:r w:rsidRPr="004001CC">
        <w:rPr>
          <w:rFonts w:hint="cs"/>
          <w:szCs w:val="28"/>
          <w:rtl/>
        </w:rPr>
        <w:t>ی گویا پشت سر انداخته‌اند. و روز قیامت را ثقیل تعبیر نموده زیرا واردین آن به زحمت و تعب می‌افتند از هول و ترس. و مقصود از جمل</w:t>
      </w:r>
      <w:r w:rsidR="00117E64" w:rsidRPr="004001CC">
        <w:rPr>
          <w:rFonts w:hint="cs"/>
          <w:szCs w:val="28"/>
          <w:rtl/>
        </w:rPr>
        <w:t>ۀ</w:t>
      </w:r>
      <w:r w:rsidR="002D7F6D" w:rsidRPr="004001CC">
        <w:rPr>
          <w:rFonts w:hint="cs"/>
          <w:szCs w:val="28"/>
          <w:rtl/>
        </w:rPr>
        <w:t xml:space="preserve">: </w:t>
      </w:r>
      <w:r w:rsidR="007D4DE2" w:rsidRPr="004001CC">
        <w:rPr>
          <w:rFonts w:ascii="Traditional Arabic" w:hAnsi="Traditional Arabic" w:cs="Traditional Arabic"/>
          <w:rtl/>
        </w:rPr>
        <w:t>﴿</w:t>
      </w:r>
      <w:r w:rsidR="00E03F0C" w:rsidRPr="004001CC">
        <w:rPr>
          <w:rStyle w:val="5-Char"/>
          <w:rFonts w:hint="cs"/>
          <w:rtl/>
        </w:rPr>
        <w:t>وَمَا</w:t>
      </w:r>
      <w:r w:rsidR="00E03F0C" w:rsidRPr="004001CC">
        <w:rPr>
          <w:rStyle w:val="5-Char"/>
          <w:rtl/>
        </w:rPr>
        <w:t xml:space="preserve"> </w:t>
      </w:r>
      <w:r w:rsidR="00E03F0C" w:rsidRPr="004001CC">
        <w:rPr>
          <w:rStyle w:val="5-Char"/>
          <w:rFonts w:hint="cs"/>
          <w:rtl/>
        </w:rPr>
        <w:t>تَشَآءُونَ</w:t>
      </w:r>
      <w:r w:rsidR="00E03F0C" w:rsidRPr="004001CC">
        <w:rPr>
          <w:rStyle w:val="5-Char"/>
          <w:rtl/>
        </w:rPr>
        <w:t xml:space="preserve"> </w:t>
      </w:r>
      <w:r w:rsidR="00E03F0C" w:rsidRPr="004001CC">
        <w:rPr>
          <w:rStyle w:val="5-Char"/>
          <w:rFonts w:hint="cs"/>
          <w:rtl/>
        </w:rPr>
        <w:t>إِلَّآ</w:t>
      </w:r>
      <w:r w:rsidR="00E03F0C" w:rsidRPr="004001CC">
        <w:rPr>
          <w:rStyle w:val="5-Char"/>
          <w:rtl/>
        </w:rPr>
        <w:t xml:space="preserve"> </w:t>
      </w:r>
      <w:r w:rsidR="00E03F0C" w:rsidRPr="004001CC">
        <w:rPr>
          <w:rStyle w:val="5-Char"/>
          <w:rFonts w:hint="cs"/>
          <w:rtl/>
        </w:rPr>
        <w:t>أَن</w:t>
      </w:r>
      <w:r w:rsidR="00E03F0C" w:rsidRPr="004001CC">
        <w:rPr>
          <w:rStyle w:val="5-Char"/>
          <w:rtl/>
        </w:rPr>
        <w:t xml:space="preserve"> </w:t>
      </w:r>
      <w:r w:rsidR="00E03F0C" w:rsidRPr="004001CC">
        <w:rPr>
          <w:rStyle w:val="5-Char"/>
          <w:rFonts w:hint="cs"/>
          <w:rtl/>
        </w:rPr>
        <w:t>يَشَآءَ</w:t>
      </w:r>
      <w:r w:rsidR="00E03F0C" w:rsidRPr="004001CC">
        <w:rPr>
          <w:rStyle w:val="5-Char"/>
          <w:rtl/>
        </w:rPr>
        <w:t xml:space="preserve"> </w:t>
      </w:r>
      <w:r w:rsidR="00E03F0C" w:rsidRPr="004001CC">
        <w:rPr>
          <w:rStyle w:val="5-Char"/>
          <w:rFonts w:hint="cs"/>
          <w:rtl/>
        </w:rPr>
        <w:t>ٱللَّهُ</w:t>
      </w:r>
      <w:r w:rsidR="007D4DE2"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جبر نیست بلکه مقصود این است که مشیت شما و مختار</w:t>
      </w:r>
      <w:r w:rsidR="00E55C2A" w:rsidRPr="004001CC">
        <w:rPr>
          <w:rFonts w:hint="cs"/>
          <w:szCs w:val="28"/>
          <w:rtl/>
        </w:rPr>
        <w:t xml:space="preserve"> </w:t>
      </w:r>
      <w:r w:rsidRPr="004001CC">
        <w:rPr>
          <w:rFonts w:hint="cs"/>
          <w:szCs w:val="28"/>
          <w:rtl/>
        </w:rPr>
        <w:t>بودن شما را ما خواسته‌ایم و اگر ما شما را مختار نمی‌گذاشتیم جلو مشیت شما را می‌گرفتیم.</w:t>
      </w:r>
    </w:p>
    <w:p w:rsidR="007D4DE2" w:rsidRPr="004001CC" w:rsidRDefault="007D4DE2" w:rsidP="007D4DE2">
      <w:pPr>
        <w:pStyle w:val="1-"/>
        <w:rPr>
          <w:rFonts w:cs="Times New Roman"/>
          <w:rtl/>
        </w:rPr>
        <w:sectPr w:rsidR="007D4DE2" w:rsidRPr="004001CC" w:rsidSect="00CD384E">
          <w:headerReference w:type="default" r:id="rId60"/>
          <w:footnotePr>
            <w:numRestart w:val="eachPage"/>
          </w:footnotePr>
          <w:pgSz w:w="9356" w:h="13608" w:code="9"/>
          <w:pgMar w:top="1021" w:right="851" w:bottom="737" w:left="851" w:header="454" w:footer="0" w:gutter="0"/>
          <w:cols w:space="720"/>
          <w:titlePg/>
          <w:bidi/>
          <w:rtlGutter/>
        </w:sectPr>
      </w:pPr>
    </w:p>
    <w:p w:rsidR="00624FAF" w:rsidRPr="004001CC" w:rsidRDefault="007D4DE2" w:rsidP="007D4DE2">
      <w:pPr>
        <w:pStyle w:val="a9"/>
        <w:rPr>
          <w:rtl/>
        </w:rPr>
      </w:pPr>
      <w:r w:rsidRPr="004001CC">
        <w:rPr>
          <w:rFonts w:hint="cs"/>
          <w:rtl/>
        </w:rPr>
        <w:t>سورة المرسلات (مكية وهي خمسون آية)</w:t>
      </w:r>
    </w:p>
    <w:p w:rsidR="00AF60CF" w:rsidRPr="004001CC" w:rsidRDefault="00AF60CF" w:rsidP="007D4DE2">
      <w:pPr>
        <w:pStyle w:val="-"/>
        <w:rPr>
          <w:rtl/>
        </w:rPr>
      </w:pPr>
      <w:bookmarkStart w:id="51" w:name="_Toc440827158"/>
      <w:r w:rsidRPr="004001CC">
        <w:rPr>
          <w:rFonts w:hint="cs"/>
          <w:rtl/>
        </w:rPr>
        <w:t>سور</w:t>
      </w:r>
      <w:r w:rsidR="007D4DE2" w:rsidRPr="004001CC">
        <w:rPr>
          <w:rFonts w:hint="cs"/>
          <w:rtl/>
        </w:rPr>
        <w:t>ۀ</w:t>
      </w:r>
      <w:r w:rsidRPr="004001CC">
        <w:rPr>
          <w:rFonts w:hint="cs"/>
          <w:rtl/>
        </w:rPr>
        <w:t xml:space="preserve"> مرسلات مکی و دارای 50 آیه می‌باشد</w:t>
      </w:r>
      <w:bookmarkEnd w:id="51"/>
    </w:p>
    <w:p w:rsidR="00AE42E8" w:rsidRPr="004001CC" w:rsidRDefault="00AE42E8"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9A0207" w:rsidRPr="004001CC" w:rsidRDefault="009A0207" w:rsidP="007D4DE2">
      <w:pPr>
        <w:pStyle w:val="3-"/>
        <w:rPr>
          <w:rtl/>
        </w:rPr>
      </w:pPr>
      <w:r w:rsidRPr="004001CC">
        <w:rPr>
          <w:rFonts w:ascii="Traditional Arabic" w:hAnsi="Traditional Arabic" w:cs="Traditional Arabic"/>
          <w:rtl/>
        </w:rPr>
        <w:t>﴿</w:t>
      </w:r>
      <w:r w:rsidRPr="004001CC">
        <w:rPr>
          <w:rFonts w:hint="cs"/>
          <w:rtl/>
        </w:rPr>
        <w:t>وَٱلۡمُرۡسَلَٰتِ</w:t>
      </w:r>
      <w:r w:rsidRPr="004001CC">
        <w:rPr>
          <w:rtl/>
        </w:rPr>
        <w:t xml:space="preserve"> </w:t>
      </w:r>
      <w:r w:rsidRPr="004001CC">
        <w:rPr>
          <w:rFonts w:hint="cs"/>
          <w:rtl/>
        </w:rPr>
        <w:t>عُرۡفٗا</w:t>
      </w:r>
      <w:r w:rsidRPr="004001CC">
        <w:rPr>
          <w:rtl/>
        </w:rPr>
        <w:t xml:space="preserve"> </w:t>
      </w:r>
      <w:r w:rsidRPr="004001CC">
        <w:rPr>
          <w:rFonts w:hint="cs"/>
          <w:rtl/>
        </w:rPr>
        <w:t>١</w:t>
      </w:r>
      <w:r w:rsidRPr="004001CC">
        <w:rPr>
          <w:rtl/>
        </w:rPr>
        <w:t xml:space="preserve"> </w:t>
      </w:r>
      <w:r w:rsidRPr="004001CC">
        <w:rPr>
          <w:rFonts w:hint="cs"/>
          <w:rtl/>
        </w:rPr>
        <w:t>فَٱلۡعَٰصِفَٰتِ</w:t>
      </w:r>
      <w:r w:rsidRPr="004001CC">
        <w:rPr>
          <w:rtl/>
        </w:rPr>
        <w:t xml:space="preserve"> </w:t>
      </w:r>
      <w:r w:rsidRPr="004001CC">
        <w:rPr>
          <w:rFonts w:hint="cs"/>
          <w:rtl/>
        </w:rPr>
        <w:t>عَصۡفٗا</w:t>
      </w:r>
      <w:r w:rsidRPr="004001CC">
        <w:rPr>
          <w:rtl/>
        </w:rPr>
        <w:t xml:space="preserve"> </w:t>
      </w:r>
      <w:r w:rsidRPr="004001CC">
        <w:rPr>
          <w:rFonts w:hint="cs"/>
          <w:rtl/>
        </w:rPr>
        <w:t>٢</w:t>
      </w:r>
      <w:r w:rsidRPr="004001CC">
        <w:rPr>
          <w:rtl/>
        </w:rPr>
        <w:t xml:space="preserve"> </w:t>
      </w:r>
      <w:r w:rsidRPr="004001CC">
        <w:rPr>
          <w:rFonts w:hint="cs"/>
          <w:rtl/>
        </w:rPr>
        <w:t>وَٱلنَّٰشِرَٰتِ</w:t>
      </w:r>
      <w:r w:rsidRPr="004001CC">
        <w:rPr>
          <w:rtl/>
        </w:rPr>
        <w:t xml:space="preserve"> </w:t>
      </w:r>
      <w:r w:rsidRPr="004001CC">
        <w:rPr>
          <w:rFonts w:hint="cs"/>
          <w:rtl/>
        </w:rPr>
        <w:t>نَشۡرٗا</w:t>
      </w:r>
      <w:r w:rsidRPr="004001CC">
        <w:rPr>
          <w:rtl/>
        </w:rPr>
        <w:t xml:space="preserve"> </w:t>
      </w:r>
      <w:r w:rsidRPr="004001CC">
        <w:rPr>
          <w:rFonts w:hint="cs"/>
          <w:rtl/>
        </w:rPr>
        <w:t>٣</w:t>
      </w:r>
      <w:r w:rsidRPr="004001CC">
        <w:rPr>
          <w:rtl/>
        </w:rPr>
        <w:t xml:space="preserve"> </w:t>
      </w:r>
      <w:r w:rsidRPr="004001CC">
        <w:rPr>
          <w:rFonts w:hint="cs"/>
          <w:rtl/>
        </w:rPr>
        <w:t>فَٱلۡفَٰرِقَٰتِ</w:t>
      </w:r>
      <w:r w:rsidRPr="004001CC">
        <w:rPr>
          <w:rtl/>
        </w:rPr>
        <w:t xml:space="preserve"> </w:t>
      </w:r>
      <w:r w:rsidRPr="004001CC">
        <w:rPr>
          <w:rFonts w:hint="cs"/>
          <w:rtl/>
        </w:rPr>
        <w:t>فَرۡقٗا</w:t>
      </w:r>
      <w:r w:rsidRPr="004001CC">
        <w:rPr>
          <w:rtl/>
        </w:rPr>
        <w:t xml:space="preserve"> </w:t>
      </w:r>
      <w:r w:rsidRPr="004001CC">
        <w:rPr>
          <w:rFonts w:hint="cs"/>
          <w:rtl/>
        </w:rPr>
        <w:t>٤</w:t>
      </w:r>
      <w:r w:rsidRPr="004001CC">
        <w:rPr>
          <w:rtl/>
        </w:rPr>
        <w:t xml:space="preserve"> </w:t>
      </w:r>
      <w:r w:rsidRPr="004001CC">
        <w:rPr>
          <w:rFonts w:hint="cs"/>
          <w:rtl/>
        </w:rPr>
        <w:t>فَٱلۡمُلۡقِيَٰتِ</w:t>
      </w:r>
      <w:r w:rsidRPr="004001CC">
        <w:rPr>
          <w:rtl/>
        </w:rPr>
        <w:t xml:space="preserve"> </w:t>
      </w:r>
      <w:r w:rsidRPr="004001CC">
        <w:rPr>
          <w:rFonts w:hint="cs"/>
          <w:rtl/>
        </w:rPr>
        <w:t>ذِكۡرًا</w:t>
      </w:r>
      <w:r w:rsidRPr="004001CC">
        <w:rPr>
          <w:rtl/>
        </w:rPr>
        <w:t xml:space="preserve"> </w:t>
      </w:r>
      <w:r w:rsidRPr="004001CC">
        <w:rPr>
          <w:rFonts w:hint="cs"/>
          <w:rtl/>
        </w:rPr>
        <w:t>٥</w:t>
      </w:r>
      <w:r w:rsidRPr="004001CC">
        <w:rPr>
          <w:rtl/>
        </w:rPr>
        <w:t xml:space="preserve"> </w:t>
      </w:r>
      <w:r w:rsidRPr="004001CC">
        <w:rPr>
          <w:rFonts w:hint="cs"/>
          <w:rtl/>
        </w:rPr>
        <w:t>عُذۡرًا</w:t>
      </w:r>
      <w:r w:rsidRPr="004001CC">
        <w:rPr>
          <w:rtl/>
        </w:rPr>
        <w:t xml:space="preserve"> </w:t>
      </w:r>
      <w:r w:rsidRPr="004001CC">
        <w:rPr>
          <w:rFonts w:hint="cs"/>
          <w:rtl/>
        </w:rPr>
        <w:t>أَوۡ</w:t>
      </w:r>
      <w:r w:rsidRPr="004001CC">
        <w:rPr>
          <w:rtl/>
        </w:rPr>
        <w:t xml:space="preserve"> </w:t>
      </w:r>
      <w:r w:rsidRPr="004001CC">
        <w:rPr>
          <w:rFonts w:hint="cs"/>
          <w:rtl/>
        </w:rPr>
        <w:t>نُذۡرًا</w:t>
      </w:r>
      <w:r w:rsidRPr="004001CC">
        <w:rPr>
          <w:rtl/>
        </w:rPr>
        <w:t xml:space="preserve"> </w:t>
      </w:r>
      <w:r w:rsidRPr="004001CC">
        <w:rPr>
          <w:rFonts w:hint="cs"/>
          <w:rtl/>
        </w:rPr>
        <w:t>٦</w:t>
      </w:r>
      <w:r w:rsidRPr="004001CC">
        <w:rPr>
          <w:rtl/>
        </w:rPr>
        <w:t xml:space="preserve"> </w:t>
      </w:r>
      <w:r w:rsidRPr="004001CC">
        <w:rPr>
          <w:rFonts w:hint="cs"/>
          <w:rtl/>
        </w:rPr>
        <w:t>إِنَّمَا</w:t>
      </w:r>
      <w:r w:rsidRPr="004001CC">
        <w:rPr>
          <w:rtl/>
        </w:rPr>
        <w:t xml:space="preserve"> </w:t>
      </w:r>
      <w:r w:rsidRPr="004001CC">
        <w:rPr>
          <w:rFonts w:hint="cs"/>
          <w:rtl/>
        </w:rPr>
        <w:t>تُوعَدُونَ</w:t>
      </w:r>
      <w:r w:rsidRPr="004001CC">
        <w:rPr>
          <w:rtl/>
        </w:rPr>
        <w:t xml:space="preserve"> </w:t>
      </w:r>
      <w:r w:rsidRPr="004001CC">
        <w:rPr>
          <w:rFonts w:hint="cs"/>
          <w:rtl/>
        </w:rPr>
        <w:t>لَوَٰقِعٞ</w:t>
      </w:r>
      <w:r w:rsidRPr="004001CC">
        <w:rPr>
          <w:rtl/>
        </w:rPr>
        <w:t xml:space="preserve"> </w:t>
      </w:r>
      <w:r w:rsidRPr="004001CC">
        <w:rPr>
          <w:rFonts w:hint="cs"/>
          <w:rtl/>
        </w:rPr>
        <w:t>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[المرسلات:</w:t>
      </w:r>
      <w:r w:rsidRPr="004001CC">
        <w:rPr>
          <w:rStyle w:val="7-Char"/>
          <w:rFonts w:hint="cs"/>
          <w:rtl/>
        </w:rPr>
        <w:t>1-7</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BF236C" w:rsidRPr="004001CC">
        <w:rPr>
          <w:rFonts w:hint="cs"/>
          <w:rtl/>
        </w:rPr>
        <w:t xml:space="preserve">ه </w:t>
      </w:r>
      <w:r w:rsidRPr="004001CC">
        <w:rPr>
          <w:rFonts w:hint="cs"/>
          <w:rtl/>
        </w:rPr>
        <w:t>نام خدای کامل الذات و الصفات ر</w:t>
      </w:r>
      <w:r w:rsidR="00BF236C" w:rsidRPr="004001CC">
        <w:rPr>
          <w:rFonts w:hint="cs"/>
          <w:rtl/>
        </w:rPr>
        <w:t>حمن رحیم. قسم به فرستاده‌شدگان</w:t>
      </w:r>
      <w:r w:rsidRPr="004001CC">
        <w:rPr>
          <w:rFonts w:hint="cs"/>
          <w:rtl/>
        </w:rPr>
        <w:t xml:space="preserve"> پیاپی(1) که </w:t>
      </w:r>
      <w:r w:rsidR="00BF236C" w:rsidRPr="004001CC">
        <w:rPr>
          <w:rFonts w:hint="cs"/>
          <w:rtl/>
        </w:rPr>
        <w:t>چون تندبادها</w:t>
      </w:r>
      <w:r w:rsidR="0057703D" w:rsidRPr="004001CC">
        <w:rPr>
          <w:rFonts w:hint="cs"/>
          <w:rtl/>
        </w:rPr>
        <w:t xml:space="preserve"> بوزند</w:t>
      </w:r>
      <w:r w:rsidR="00BF236C" w:rsidRPr="004001CC">
        <w:rPr>
          <w:rFonts w:hint="cs"/>
          <w:rtl/>
        </w:rPr>
        <w:t xml:space="preserve"> </w:t>
      </w:r>
      <w:r w:rsidRPr="004001CC">
        <w:rPr>
          <w:rFonts w:hint="cs"/>
          <w:rtl/>
        </w:rPr>
        <w:t>(2) و قسم به نشر</w:t>
      </w:r>
      <w:r w:rsidR="005C4D16" w:rsidRPr="004001CC">
        <w:rPr>
          <w:rFonts w:hint="cs"/>
          <w:rtl/>
        </w:rPr>
        <w:t xml:space="preserve"> </w:t>
      </w:r>
      <w:r w:rsidRPr="004001CC">
        <w:rPr>
          <w:rFonts w:hint="cs"/>
          <w:rtl/>
        </w:rPr>
        <w:t xml:space="preserve">کنان </w:t>
      </w:r>
      <w:r w:rsidR="0057703D" w:rsidRPr="004001CC">
        <w:rPr>
          <w:rFonts w:hint="cs"/>
          <w:rtl/>
        </w:rPr>
        <w:t xml:space="preserve">(وحی) </w:t>
      </w:r>
      <w:r w:rsidRPr="004001CC">
        <w:rPr>
          <w:rFonts w:hint="cs"/>
          <w:rtl/>
        </w:rPr>
        <w:t>ب</w:t>
      </w:r>
      <w:r w:rsidR="0057703D" w:rsidRPr="004001CC">
        <w:rPr>
          <w:rFonts w:hint="cs"/>
          <w:rtl/>
        </w:rPr>
        <w:t xml:space="preserve">ه </w:t>
      </w:r>
      <w:r w:rsidRPr="004001CC">
        <w:rPr>
          <w:rFonts w:hint="cs"/>
          <w:rtl/>
        </w:rPr>
        <w:t>نشر دقیق(3) که جداکننده‌ان</w:t>
      </w:r>
      <w:r w:rsidR="0057703D" w:rsidRPr="004001CC">
        <w:rPr>
          <w:rFonts w:hint="cs"/>
          <w:rtl/>
        </w:rPr>
        <w:t xml:space="preserve">د </w:t>
      </w:r>
      <w:r w:rsidRPr="004001CC">
        <w:rPr>
          <w:rFonts w:hint="cs"/>
          <w:rtl/>
        </w:rPr>
        <w:t>جداکردن کاملی(4) که ذکر را إلقاء کنند(5) برای عذر صواب</w:t>
      </w:r>
      <w:r w:rsidRPr="004001CC">
        <w:rPr>
          <w:rFonts w:hint="eastAsia"/>
          <w:rtl/>
        </w:rPr>
        <w:t>‌کاران و یا انذار تبه‌کاران(6) که همانا آنچه وعده داده می‌شوید واقع‌شدنی است.(7)</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از آی</w:t>
      </w:r>
      <w:r w:rsidR="00117E64" w:rsidRPr="004001CC">
        <w:rPr>
          <w:rFonts w:hint="cs"/>
          <w:szCs w:val="28"/>
          <w:rtl/>
        </w:rPr>
        <w:t>ۀ</w:t>
      </w:r>
      <w:r w:rsidRPr="004001CC">
        <w:rPr>
          <w:rFonts w:hint="cs"/>
          <w:szCs w:val="28"/>
          <w:rtl/>
        </w:rPr>
        <w:t xml:space="preserve"> اول تا پنجم صفاتی ذکر شده </w:t>
      </w:r>
      <w:r w:rsidR="00A33155" w:rsidRPr="004001CC">
        <w:rPr>
          <w:rFonts w:hint="cs"/>
          <w:szCs w:val="28"/>
          <w:rtl/>
        </w:rPr>
        <w:t>که ظاهراً</w:t>
      </w:r>
      <w:r w:rsidRPr="004001CC">
        <w:rPr>
          <w:rFonts w:hint="cs"/>
          <w:szCs w:val="28"/>
          <w:rtl/>
        </w:rPr>
        <w:t xml:space="preserve"> برای فرشتگان </w:t>
      </w:r>
      <w:r w:rsidR="00A33155" w:rsidRPr="004001CC">
        <w:rPr>
          <w:rFonts w:hint="cs"/>
          <w:szCs w:val="28"/>
          <w:rtl/>
        </w:rPr>
        <w:t>است</w:t>
      </w:r>
      <w:r w:rsidRPr="004001CC">
        <w:rPr>
          <w:rFonts w:hint="cs"/>
          <w:szCs w:val="28"/>
          <w:rtl/>
        </w:rPr>
        <w:t xml:space="preserve"> و</w:t>
      </w:r>
      <w:r w:rsidR="00A33155" w:rsidRPr="004001CC">
        <w:rPr>
          <w:rFonts w:hint="cs"/>
          <w:szCs w:val="28"/>
          <w:rtl/>
        </w:rPr>
        <w:t>لی اقوال دیگری نیز گفته اند که آن صفات</w:t>
      </w:r>
      <w:r w:rsidRPr="004001CC">
        <w:rPr>
          <w:rFonts w:hint="cs"/>
          <w:szCs w:val="28"/>
          <w:rtl/>
        </w:rPr>
        <w:t xml:space="preserve"> برای آیات قرآن باشد و </w:t>
      </w:r>
      <w:r w:rsidR="00A33155" w:rsidRPr="004001CC">
        <w:rPr>
          <w:rFonts w:hint="cs"/>
          <w:szCs w:val="28"/>
          <w:rtl/>
        </w:rPr>
        <w:t>یا</w:t>
      </w:r>
      <w:r w:rsidRPr="004001CC">
        <w:rPr>
          <w:rFonts w:hint="cs"/>
          <w:szCs w:val="28"/>
          <w:rtl/>
        </w:rPr>
        <w:t xml:space="preserve"> برای انبیاء باشد</w:t>
      </w:r>
      <w:r w:rsidR="005C4D16" w:rsidRPr="004001CC">
        <w:rPr>
          <w:rFonts w:hint="cs"/>
          <w:szCs w:val="28"/>
          <w:rtl/>
        </w:rPr>
        <w:t>،</w:t>
      </w:r>
      <w:r w:rsidRPr="004001CC">
        <w:rPr>
          <w:rFonts w:hint="cs"/>
          <w:szCs w:val="28"/>
          <w:rtl/>
        </w:rPr>
        <w:t xml:space="preserve"> و رابعاً</w:t>
      </w:r>
      <w:r w:rsidR="002D7F6D" w:rsidRPr="004001CC">
        <w:rPr>
          <w:rFonts w:hint="cs"/>
          <w:szCs w:val="28"/>
          <w:rtl/>
        </w:rPr>
        <w:t xml:space="preserve">: </w:t>
      </w:r>
      <w:r w:rsidRPr="004001CC">
        <w:rPr>
          <w:rFonts w:hint="cs"/>
          <w:szCs w:val="28"/>
          <w:rtl/>
        </w:rPr>
        <w:t>برای بادها باشد</w:t>
      </w:r>
      <w:r w:rsidR="005C4D16" w:rsidRPr="004001CC">
        <w:rPr>
          <w:rFonts w:hint="cs"/>
          <w:szCs w:val="28"/>
          <w:rtl/>
        </w:rPr>
        <w:t>،</w:t>
      </w:r>
      <w:r w:rsidRPr="004001CC">
        <w:rPr>
          <w:rFonts w:hint="cs"/>
          <w:szCs w:val="28"/>
          <w:rtl/>
        </w:rPr>
        <w:t xml:space="preserve"> و خامساً</w:t>
      </w:r>
      <w:r w:rsidR="002D7F6D" w:rsidRPr="004001CC">
        <w:rPr>
          <w:rFonts w:hint="cs"/>
          <w:szCs w:val="28"/>
          <w:rtl/>
        </w:rPr>
        <w:t xml:space="preserve">: </w:t>
      </w:r>
      <w:r w:rsidR="00926DF0" w:rsidRPr="004001CC">
        <w:rPr>
          <w:rFonts w:hint="cs"/>
          <w:szCs w:val="28"/>
          <w:rtl/>
        </w:rPr>
        <w:t>برای الهامات و دواعی الهی باشد</w:t>
      </w:r>
      <w:r w:rsidRPr="004001CC">
        <w:rPr>
          <w:rFonts w:hint="cs"/>
          <w:szCs w:val="28"/>
          <w:rtl/>
        </w:rPr>
        <w:t xml:space="preserve"> و</w:t>
      </w:r>
      <w:r w:rsidR="00926DF0" w:rsidRPr="004001CC">
        <w:rPr>
          <w:rFonts w:hint="cs"/>
          <w:szCs w:val="28"/>
          <w:rtl/>
        </w:rPr>
        <w:t xml:space="preserve"> </w:t>
      </w:r>
      <w:r w:rsidRPr="004001CC">
        <w:rPr>
          <w:rFonts w:hint="cs"/>
          <w:szCs w:val="28"/>
          <w:rtl/>
        </w:rPr>
        <w:t xml:space="preserve">ممکن است صفت اول و دوم که با </w:t>
      </w:r>
      <w:r w:rsidRPr="004001CC">
        <w:rPr>
          <w:rFonts w:hint="cs"/>
          <w:b/>
          <w:bCs/>
          <w:szCs w:val="28"/>
          <w:rtl/>
        </w:rPr>
        <w:t>واو</w:t>
      </w:r>
      <w:r w:rsidRPr="004001CC">
        <w:rPr>
          <w:rFonts w:hint="cs"/>
          <w:szCs w:val="28"/>
          <w:rtl/>
        </w:rPr>
        <w:t xml:space="preserve"> و</w:t>
      </w:r>
      <w:r w:rsidR="005C4D16" w:rsidRPr="004001CC">
        <w:rPr>
          <w:rFonts w:hint="cs"/>
          <w:szCs w:val="28"/>
          <w:rtl/>
        </w:rPr>
        <w:t xml:space="preserve"> </w:t>
      </w:r>
      <w:r w:rsidRPr="004001CC">
        <w:rPr>
          <w:rFonts w:hint="cs"/>
          <w:b/>
          <w:bCs/>
          <w:szCs w:val="28"/>
          <w:rtl/>
        </w:rPr>
        <w:t>فا</w:t>
      </w:r>
      <w:r w:rsidRPr="004001CC">
        <w:rPr>
          <w:rFonts w:hint="cs"/>
          <w:szCs w:val="28"/>
          <w:rtl/>
        </w:rPr>
        <w:t xml:space="preserve"> آمده برای یک موصوف باشد و صفت سوم و دیگر چهارم و پنجم که هر دو با </w:t>
      </w:r>
      <w:r w:rsidRPr="004001CC">
        <w:rPr>
          <w:rFonts w:hint="cs"/>
          <w:b/>
          <w:bCs/>
          <w:szCs w:val="28"/>
          <w:rtl/>
        </w:rPr>
        <w:t>فا</w:t>
      </w:r>
      <w:r w:rsidRPr="004001CC">
        <w:rPr>
          <w:rFonts w:hint="cs"/>
          <w:szCs w:val="28"/>
          <w:rtl/>
        </w:rPr>
        <w:t xml:space="preserve"> آمده‌اند برای</w:t>
      </w:r>
      <w:r w:rsidR="005C4D16" w:rsidRPr="004001CC">
        <w:rPr>
          <w:rFonts w:hint="cs"/>
          <w:szCs w:val="28"/>
          <w:rtl/>
        </w:rPr>
        <w:t xml:space="preserve"> </w:t>
      </w:r>
      <w:r w:rsidRPr="004001CC">
        <w:rPr>
          <w:rFonts w:hint="cs"/>
          <w:szCs w:val="28"/>
          <w:rtl/>
        </w:rPr>
        <w:t xml:space="preserve">موصوف دیگری باشد، چون </w:t>
      </w:r>
      <w:r w:rsidRPr="004001CC">
        <w:rPr>
          <w:rFonts w:hint="cs"/>
          <w:b/>
          <w:bCs/>
          <w:szCs w:val="28"/>
          <w:rtl/>
        </w:rPr>
        <w:t>فا</w:t>
      </w:r>
      <w:r w:rsidRPr="004001CC">
        <w:rPr>
          <w:rFonts w:hint="cs"/>
          <w:szCs w:val="28"/>
          <w:rtl/>
        </w:rPr>
        <w:t xml:space="preserve"> دلالت بر وصل و تعلق دارد، یعنی مدخول </w:t>
      </w:r>
      <w:r w:rsidRPr="004001CC">
        <w:rPr>
          <w:rFonts w:hint="cs"/>
          <w:b/>
          <w:bCs/>
          <w:szCs w:val="28"/>
          <w:rtl/>
        </w:rPr>
        <w:t>فا</w:t>
      </w:r>
      <w:r w:rsidRPr="004001CC">
        <w:rPr>
          <w:rFonts w:hint="cs"/>
          <w:szCs w:val="28"/>
          <w:rtl/>
        </w:rPr>
        <w:t xml:space="preserve"> مرتب است بر مدخول </w:t>
      </w:r>
      <w:r w:rsidRPr="004001CC">
        <w:rPr>
          <w:rFonts w:hint="cs"/>
          <w:b/>
          <w:bCs/>
          <w:szCs w:val="28"/>
          <w:rtl/>
        </w:rPr>
        <w:t>واو</w:t>
      </w:r>
      <w:r w:rsidRPr="004001CC">
        <w:rPr>
          <w:rFonts w:hint="cs"/>
          <w:szCs w:val="28"/>
          <w:rtl/>
        </w:rPr>
        <w:t xml:space="preserve"> و مناسب مدخول </w:t>
      </w:r>
      <w:r w:rsidRPr="004001CC">
        <w:rPr>
          <w:rFonts w:hint="cs"/>
          <w:b/>
          <w:bCs/>
          <w:szCs w:val="28"/>
          <w:rtl/>
        </w:rPr>
        <w:t>واو</w:t>
      </w:r>
      <w:r w:rsidRPr="004001CC">
        <w:rPr>
          <w:rFonts w:hint="cs"/>
          <w:szCs w:val="28"/>
          <w:rtl/>
        </w:rPr>
        <w:t xml:space="preserve"> است. بنابراین ممکن است موصوف دو وصف اول غیر از موصوف سه وصف آخر باشد حال اگر تمام اوصاف پنجگانه بر</w:t>
      </w:r>
      <w:r w:rsidR="005C4D16" w:rsidRPr="004001CC">
        <w:rPr>
          <w:rFonts w:hint="cs"/>
          <w:szCs w:val="28"/>
          <w:rtl/>
        </w:rPr>
        <w:t>ا</w:t>
      </w:r>
      <w:r w:rsidRPr="004001CC">
        <w:rPr>
          <w:rFonts w:hint="cs"/>
          <w:szCs w:val="28"/>
          <w:rtl/>
        </w:rPr>
        <w:t>ی فرشتگان باشد</w:t>
      </w:r>
      <w:r w:rsidR="005C4D16" w:rsidRPr="004001CC">
        <w:rPr>
          <w:rFonts w:hint="cs"/>
          <w:szCs w:val="28"/>
          <w:rtl/>
        </w:rPr>
        <w:t xml:space="preserve"> </w:t>
      </w:r>
      <w:r w:rsidR="0057703D" w:rsidRPr="004001CC">
        <w:rPr>
          <w:rFonts w:hint="cs"/>
          <w:szCs w:val="28"/>
          <w:rtl/>
        </w:rPr>
        <w:t xml:space="preserve">چنانکه ظاهر همین است، پس </w:t>
      </w:r>
      <w:r w:rsidRPr="004001CC">
        <w:rPr>
          <w:rFonts w:hint="cs"/>
          <w:szCs w:val="28"/>
          <w:rtl/>
        </w:rPr>
        <w:t>معنی چنین می‌شود</w:t>
      </w:r>
      <w:r w:rsidR="002D7F6D" w:rsidRPr="004001CC">
        <w:rPr>
          <w:rFonts w:hint="cs"/>
          <w:szCs w:val="28"/>
          <w:rtl/>
        </w:rPr>
        <w:t xml:space="preserve">: </w:t>
      </w:r>
      <w:r w:rsidRPr="004001CC">
        <w:rPr>
          <w:rFonts w:hint="cs"/>
          <w:szCs w:val="28"/>
          <w:rtl/>
        </w:rPr>
        <w:t>قسم به فرشتگانی که پی‌درپی فرستاده شده برای مأموریتها و یا برای کارهای معروف ضد</w:t>
      </w:r>
      <w:r w:rsidR="005C4D16" w:rsidRPr="004001CC">
        <w:rPr>
          <w:rFonts w:hint="cs"/>
          <w:szCs w:val="28"/>
          <w:rtl/>
        </w:rPr>
        <w:t xml:space="preserve"> </w:t>
      </w:r>
      <w:r w:rsidRPr="004001CC">
        <w:rPr>
          <w:rFonts w:hint="cs"/>
          <w:szCs w:val="28"/>
          <w:rtl/>
        </w:rPr>
        <w:t>منکر که آنان ب</w:t>
      </w:r>
      <w:r w:rsidR="00A33155" w:rsidRPr="004001CC">
        <w:rPr>
          <w:rFonts w:hint="cs"/>
          <w:szCs w:val="28"/>
          <w:rtl/>
        </w:rPr>
        <w:t xml:space="preserve">ه </w:t>
      </w:r>
      <w:r w:rsidRPr="004001CC">
        <w:rPr>
          <w:rFonts w:hint="cs"/>
          <w:szCs w:val="28"/>
          <w:rtl/>
        </w:rPr>
        <w:t xml:space="preserve">سرعت می‌روند مانند سرعت باد و </w:t>
      </w:r>
      <w:r w:rsidR="00A33155" w:rsidRPr="004001CC">
        <w:rPr>
          <w:rFonts w:hint="cs"/>
          <w:szCs w:val="28"/>
          <w:rtl/>
        </w:rPr>
        <w:t>وحی</w:t>
      </w:r>
      <w:r w:rsidRPr="004001CC">
        <w:rPr>
          <w:rFonts w:hint="cs"/>
          <w:szCs w:val="28"/>
          <w:rtl/>
        </w:rPr>
        <w:t xml:space="preserve"> را منتشر می‌</w:t>
      </w:r>
      <w:r w:rsidRPr="004001CC">
        <w:rPr>
          <w:rFonts w:hint="eastAsia"/>
          <w:szCs w:val="28"/>
          <w:rtl/>
        </w:rPr>
        <w:t xml:space="preserve">‌سازند و یا رحمت </w:t>
      </w:r>
      <w:r w:rsidRPr="004001CC">
        <w:rPr>
          <w:rFonts w:hint="cs"/>
          <w:szCs w:val="28"/>
          <w:rtl/>
        </w:rPr>
        <w:t>و</w:t>
      </w:r>
      <w:r w:rsidRPr="004001CC">
        <w:rPr>
          <w:rFonts w:hint="eastAsia"/>
          <w:szCs w:val="28"/>
          <w:rtl/>
        </w:rPr>
        <w:t xml:space="preserve"> عذاب خدا را نشر</w:t>
      </w:r>
      <w:r w:rsidRPr="004001CC">
        <w:rPr>
          <w:rFonts w:hint="cs"/>
          <w:szCs w:val="28"/>
          <w:rtl/>
        </w:rPr>
        <w:t xml:space="preserve"> می‌</w:t>
      </w:r>
      <w:r w:rsidR="005C4D16" w:rsidRPr="004001CC">
        <w:rPr>
          <w:rFonts w:hint="cs"/>
          <w:szCs w:val="28"/>
          <w:rtl/>
        </w:rPr>
        <w:t>د</w:t>
      </w:r>
      <w:r w:rsidRPr="004001CC">
        <w:rPr>
          <w:rFonts w:hint="cs"/>
          <w:szCs w:val="28"/>
          <w:rtl/>
        </w:rPr>
        <w:t>هند و یا نامه‌های عمل بنی‌آدم را نشر می‌دهند و یا روزی و آنچه را مأمور به نشر آن هستند، پس آن فرشتگانی که جداکنند</w:t>
      </w:r>
      <w:r w:rsidR="00117E64" w:rsidRPr="004001CC">
        <w:rPr>
          <w:rFonts w:hint="cs"/>
          <w:szCs w:val="28"/>
          <w:rtl/>
        </w:rPr>
        <w:t>ۀ</w:t>
      </w:r>
      <w:r w:rsidRPr="004001CC">
        <w:rPr>
          <w:rFonts w:hint="cs"/>
          <w:szCs w:val="28"/>
          <w:rtl/>
        </w:rPr>
        <w:t xml:space="preserve"> حق از باطلند که القاء ذکر و تذکرات و یا وحی را القاء می‌کنند و یا علم و حکمت را، و به</w:t>
      </w:r>
      <w:r w:rsidR="00A33155" w:rsidRPr="004001CC">
        <w:rPr>
          <w:rFonts w:hint="cs"/>
          <w:szCs w:val="28"/>
          <w:rtl/>
        </w:rPr>
        <w:t xml:space="preserve"> ه</w:t>
      </w:r>
      <w:r w:rsidRPr="004001CC">
        <w:rPr>
          <w:rFonts w:hint="cs"/>
          <w:szCs w:val="28"/>
          <w:rtl/>
        </w:rPr>
        <w:t xml:space="preserve">مین نحو ممکن است توجیه شود اگر موصوف انبیا و یا آیات قرآن و یا الهامات و یا دواعی إلهی باشد، </w:t>
      </w:r>
      <w:r w:rsidR="007D4DE2" w:rsidRPr="004001CC">
        <w:rPr>
          <w:rStyle w:val="6-Char"/>
          <w:noProof w:val="0"/>
          <w:rtl/>
          <w:lang w:bidi="ar-SA"/>
        </w:rPr>
        <w:t>«</w:t>
      </w:r>
      <w:r w:rsidR="005C4D16" w:rsidRPr="004001CC">
        <w:rPr>
          <w:rStyle w:val="6-Char"/>
          <w:noProof w:val="0"/>
          <w:rtl/>
          <w:lang w:bidi="ar-SA"/>
        </w:rPr>
        <w:t>وقس</w:t>
      </w:r>
      <w:r w:rsidRPr="004001CC">
        <w:rPr>
          <w:rStyle w:val="6-Char"/>
          <w:noProof w:val="0"/>
          <w:rtl/>
          <w:lang w:bidi="ar-SA"/>
        </w:rPr>
        <w:t xml:space="preserve"> علی هذا</w:t>
      </w:r>
      <w:r w:rsidR="007D4DE2" w:rsidRPr="004001CC">
        <w:rPr>
          <w:rStyle w:val="6-Char"/>
          <w:noProof w:val="0"/>
          <w:rtl/>
          <w:lang w:bidi="ar-SA"/>
        </w:rPr>
        <w:t>»</w:t>
      </w:r>
      <w:r w:rsidRPr="004001CC">
        <w:rPr>
          <w:rFonts w:hint="cs"/>
          <w:szCs w:val="28"/>
          <w:rtl/>
        </w:rPr>
        <w:t xml:space="preserve"> اگر موصوف ابرها باشند. و فوائد این سوگندها در سور</w:t>
      </w:r>
      <w:r w:rsidR="00117E64" w:rsidRPr="004001CC">
        <w:rPr>
          <w:rFonts w:hint="cs"/>
          <w:szCs w:val="28"/>
          <w:rtl/>
        </w:rPr>
        <w:t>ۀ</w:t>
      </w:r>
      <w:r w:rsidRPr="004001CC">
        <w:rPr>
          <w:rFonts w:hint="cs"/>
          <w:szCs w:val="28"/>
          <w:rtl/>
        </w:rPr>
        <w:t xml:space="preserve"> نازعات بیاید.</w:t>
      </w:r>
    </w:p>
    <w:p w:rsidR="007D4DE2" w:rsidRPr="004001CC" w:rsidRDefault="009A0207"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فَإِذَا</w:t>
      </w:r>
      <w:r w:rsidRPr="004001CC">
        <w:rPr>
          <w:rtl/>
        </w:rPr>
        <w:t xml:space="preserve"> </w:t>
      </w:r>
      <w:r w:rsidRPr="004001CC">
        <w:rPr>
          <w:rFonts w:hint="cs"/>
          <w:rtl/>
        </w:rPr>
        <w:t>ٱلنُّجُومُ</w:t>
      </w:r>
      <w:r w:rsidRPr="004001CC">
        <w:rPr>
          <w:rtl/>
        </w:rPr>
        <w:t xml:space="preserve"> </w:t>
      </w:r>
      <w:r w:rsidRPr="004001CC">
        <w:rPr>
          <w:rFonts w:hint="cs"/>
          <w:rtl/>
        </w:rPr>
        <w:t>طُمِسَتۡ</w:t>
      </w:r>
      <w:r w:rsidRPr="004001CC">
        <w:rPr>
          <w:rtl/>
        </w:rPr>
        <w:t xml:space="preserve"> </w:t>
      </w:r>
      <w:r w:rsidRPr="004001CC">
        <w:rPr>
          <w:rFonts w:hint="cs"/>
          <w:rtl/>
        </w:rPr>
        <w:t>٨</w:t>
      </w:r>
      <w:r w:rsidRPr="004001CC">
        <w:rPr>
          <w:rtl/>
        </w:rPr>
        <w:t xml:space="preserve"> </w:t>
      </w:r>
      <w:r w:rsidRPr="004001CC">
        <w:rPr>
          <w:rFonts w:hint="cs"/>
          <w:rtl/>
        </w:rPr>
        <w:t>وَإِذَا</w:t>
      </w:r>
      <w:r w:rsidRPr="004001CC">
        <w:rPr>
          <w:rtl/>
        </w:rPr>
        <w:t xml:space="preserve"> </w:t>
      </w:r>
      <w:r w:rsidRPr="004001CC">
        <w:rPr>
          <w:rFonts w:hint="cs"/>
          <w:rtl/>
        </w:rPr>
        <w:t>ٱلسَّمَآءُ</w:t>
      </w:r>
      <w:r w:rsidRPr="004001CC">
        <w:rPr>
          <w:rtl/>
        </w:rPr>
        <w:t xml:space="preserve"> </w:t>
      </w:r>
      <w:r w:rsidRPr="004001CC">
        <w:rPr>
          <w:rFonts w:hint="cs"/>
          <w:rtl/>
        </w:rPr>
        <w:t>فُرِجَتۡ</w:t>
      </w:r>
      <w:r w:rsidRPr="004001CC">
        <w:rPr>
          <w:rtl/>
        </w:rPr>
        <w:t xml:space="preserve"> </w:t>
      </w:r>
      <w:r w:rsidRPr="004001CC">
        <w:rPr>
          <w:rFonts w:hint="cs"/>
          <w:rtl/>
        </w:rPr>
        <w:t>٩</w:t>
      </w:r>
      <w:r w:rsidRPr="004001CC">
        <w:rPr>
          <w:rtl/>
        </w:rPr>
        <w:t xml:space="preserve"> </w:t>
      </w:r>
      <w:r w:rsidRPr="004001CC">
        <w:rPr>
          <w:rFonts w:hint="cs"/>
          <w:rtl/>
        </w:rPr>
        <w:t>وَإِذَا</w:t>
      </w:r>
      <w:r w:rsidRPr="004001CC">
        <w:rPr>
          <w:rtl/>
        </w:rPr>
        <w:t xml:space="preserve"> </w:t>
      </w:r>
      <w:r w:rsidRPr="004001CC">
        <w:rPr>
          <w:rFonts w:hint="cs"/>
          <w:rtl/>
        </w:rPr>
        <w:t>ٱلۡجِبَالُ</w:t>
      </w:r>
      <w:r w:rsidRPr="004001CC">
        <w:rPr>
          <w:rtl/>
        </w:rPr>
        <w:t xml:space="preserve"> </w:t>
      </w:r>
      <w:r w:rsidRPr="004001CC">
        <w:rPr>
          <w:rFonts w:hint="cs"/>
          <w:rtl/>
        </w:rPr>
        <w:t>نُسِفَتۡ</w:t>
      </w:r>
      <w:r w:rsidRPr="004001CC">
        <w:rPr>
          <w:rtl/>
        </w:rPr>
        <w:t xml:space="preserve"> </w:t>
      </w:r>
      <w:r w:rsidRPr="004001CC">
        <w:rPr>
          <w:rFonts w:hint="cs"/>
          <w:rtl/>
        </w:rPr>
        <w:t>١٠</w:t>
      </w:r>
      <w:r w:rsidRPr="004001CC">
        <w:rPr>
          <w:rtl/>
        </w:rPr>
        <w:t xml:space="preserve"> </w:t>
      </w:r>
      <w:r w:rsidRPr="004001CC">
        <w:rPr>
          <w:rFonts w:hint="cs"/>
          <w:rtl/>
        </w:rPr>
        <w:t>وَإِذَا</w:t>
      </w:r>
      <w:r w:rsidRPr="004001CC">
        <w:rPr>
          <w:rtl/>
        </w:rPr>
        <w:t xml:space="preserve"> </w:t>
      </w:r>
      <w:r w:rsidRPr="004001CC">
        <w:rPr>
          <w:rFonts w:hint="cs"/>
          <w:rtl/>
        </w:rPr>
        <w:t>ٱلرُّسُلُ</w:t>
      </w:r>
      <w:r w:rsidRPr="004001CC">
        <w:rPr>
          <w:rtl/>
        </w:rPr>
        <w:t xml:space="preserve"> </w:t>
      </w:r>
      <w:r w:rsidRPr="004001CC">
        <w:rPr>
          <w:rFonts w:hint="cs"/>
          <w:rtl/>
        </w:rPr>
        <w:t>أُقِّتَتۡ</w:t>
      </w:r>
      <w:r w:rsidRPr="004001CC">
        <w:rPr>
          <w:rtl/>
        </w:rPr>
        <w:t xml:space="preserve"> </w:t>
      </w:r>
      <w:r w:rsidRPr="004001CC">
        <w:rPr>
          <w:rFonts w:hint="cs"/>
          <w:rtl/>
        </w:rPr>
        <w:t>١١</w:t>
      </w:r>
      <w:r w:rsidRPr="004001CC">
        <w:rPr>
          <w:rtl/>
        </w:rPr>
        <w:t xml:space="preserve"> </w:t>
      </w:r>
      <w:r w:rsidRPr="004001CC">
        <w:rPr>
          <w:rFonts w:hint="cs"/>
          <w:rtl/>
        </w:rPr>
        <w:t>لِأَيِّ</w:t>
      </w:r>
      <w:r w:rsidRPr="004001CC">
        <w:rPr>
          <w:rtl/>
        </w:rPr>
        <w:t xml:space="preserve"> </w:t>
      </w:r>
      <w:r w:rsidRPr="004001CC">
        <w:rPr>
          <w:rFonts w:hint="cs"/>
          <w:rtl/>
        </w:rPr>
        <w:t>يَوۡمٍ</w:t>
      </w:r>
      <w:r w:rsidRPr="004001CC">
        <w:rPr>
          <w:rtl/>
        </w:rPr>
        <w:t xml:space="preserve"> </w:t>
      </w:r>
      <w:r w:rsidRPr="004001CC">
        <w:rPr>
          <w:rFonts w:hint="cs"/>
          <w:rtl/>
        </w:rPr>
        <w:t>أُجِّلَتۡ</w:t>
      </w:r>
      <w:r w:rsidRPr="004001CC">
        <w:rPr>
          <w:rtl/>
        </w:rPr>
        <w:t xml:space="preserve"> </w:t>
      </w:r>
      <w:r w:rsidRPr="004001CC">
        <w:rPr>
          <w:rFonts w:hint="cs"/>
          <w:rtl/>
        </w:rPr>
        <w:t>١٢</w:t>
      </w:r>
      <w:r w:rsidRPr="004001CC">
        <w:rPr>
          <w:rtl/>
        </w:rPr>
        <w:t xml:space="preserve"> </w:t>
      </w:r>
      <w:r w:rsidRPr="004001CC">
        <w:rPr>
          <w:rFonts w:hint="cs"/>
          <w:rtl/>
        </w:rPr>
        <w:t>لِيَوۡمِ</w:t>
      </w:r>
      <w:r w:rsidRPr="004001CC">
        <w:rPr>
          <w:rtl/>
        </w:rPr>
        <w:t xml:space="preserve"> </w:t>
      </w:r>
      <w:r w:rsidRPr="004001CC">
        <w:rPr>
          <w:rFonts w:hint="cs"/>
          <w:rtl/>
        </w:rPr>
        <w:t>ٱلۡفَصۡلِ</w:t>
      </w:r>
      <w:r w:rsidRPr="004001CC">
        <w:rPr>
          <w:rtl/>
        </w:rPr>
        <w:t xml:space="preserve"> </w:t>
      </w:r>
      <w:r w:rsidRPr="004001CC">
        <w:rPr>
          <w:rFonts w:hint="cs"/>
          <w:rtl/>
        </w:rPr>
        <w:t>١٣</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يَوۡمُ</w:t>
      </w:r>
      <w:r w:rsidRPr="004001CC">
        <w:rPr>
          <w:rtl/>
        </w:rPr>
        <w:t xml:space="preserve"> </w:t>
      </w:r>
      <w:r w:rsidRPr="004001CC">
        <w:rPr>
          <w:rFonts w:hint="cs"/>
          <w:rtl/>
        </w:rPr>
        <w:t>ٱلۡفَصۡلِ</w:t>
      </w:r>
      <w:r w:rsidRPr="004001CC">
        <w:rPr>
          <w:rtl/>
        </w:rPr>
        <w:t xml:space="preserve"> </w:t>
      </w:r>
      <w:r w:rsidRPr="004001CC">
        <w:rPr>
          <w:rFonts w:hint="cs"/>
          <w:rtl/>
        </w:rPr>
        <w:t>١٤</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١٥</w:t>
      </w:r>
      <w:r w:rsidRPr="004001CC">
        <w:rPr>
          <w:rtl/>
        </w:rPr>
        <w:t xml:space="preserve"> </w:t>
      </w:r>
      <w:r w:rsidRPr="004001CC">
        <w:rPr>
          <w:rFonts w:hint="cs"/>
          <w:rtl/>
        </w:rPr>
        <w:t>أَلَمۡ</w:t>
      </w:r>
      <w:r w:rsidRPr="004001CC">
        <w:rPr>
          <w:rtl/>
        </w:rPr>
        <w:t xml:space="preserve"> </w:t>
      </w:r>
      <w:r w:rsidRPr="004001CC">
        <w:rPr>
          <w:rFonts w:hint="cs"/>
          <w:rtl/>
        </w:rPr>
        <w:t>نُهۡلِكِ</w:t>
      </w:r>
      <w:r w:rsidRPr="004001CC">
        <w:rPr>
          <w:rtl/>
        </w:rPr>
        <w:t xml:space="preserve"> </w:t>
      </w:r>
      <w:r w:rsidRPr="004001CC">
        <w:rPr>
          <w:rFonts w:hint="cs"/>
          <w:rtl/>
        </w:rPr>
        <w:t>ٱلۡأَوَّلِينَ</w:t>
      </w:r>
      <w:r w:rsidRPr="004001CC">
        <w:rPr>
          <w:rtl/>
        </w:rPr>
        <w:t xml:space="preserve"> </w:t>
      </w:r>
      <w:r w:rsidRPr="004001CC">
        <w:rPr>
          <w:rFonts w:hint="cs"/>
          <w:rtl/>
        </w:rPr>
        <w:t>١٦</w:t>
      </w:r>
      <w:r w:rsidRPr="004001CC">
        <w:rPr>
          <w:rtl/>
        </w:rPr>
        <w:t xml:space="preserve"> </w:t>
      </w:r>
      <w:r w:rsidRPr="004001CC">
        <w:rPr>
          <w:rFonts w:hint="cs"/>
          <w:rtl/>
        </w:rPr>
        <w:t>ثُمَّ</w:t>
      </w:r>
      <w:r w:rsidRPr="004001CC">
        <w:rPr>
          <w:rtl/>
        </w:rPr>
        <w:t xml:space="preserve"> </w:t>
      </w:r>
      <w:r w:rsidRPr="004001CC">
        <w:rPr>
          <w:rFonts w:hint="cs"/>
          <w:rtl/>
        </w:rPr>
        <w:t>نُتۡبِعُهُمُ</w:t>
      </w:r>
      <w:r w:rsidRPr="004001CC">
        <w:rPr>
          <w:rtl/>
        </w:rPr>
        <w:t xml:space="preserve"> </w:t>
      </w:r>
      <w:r w:rsidRPr="004001CC">
        <w:rPr>
          <w:rFonts w:hint="cs"/>
          <w:rtl/>
        </w:rPr>
        <w:t>ٱلۡأٓخِرِينَ</w:t>
      </w:r>
      <w:r w:rsidRPr="004001CC">
        <w:rPr>
          <w:rtl/>
        </w:rPr>
        <w:t xml:space="preserve"> </w:t>
      </w:r>
      <w:r w:rsidRPr="004001CC">
        <w:rPr>
          <w:rFonts w:hint="cs"/>
          <w:rtl/>
        </w:rPr>
        <w:t>١٧</w:t>
      </w:r>
      <w:r w:rsidRPr="004001CC">
        <w:rPr>
          <w:rtl/>
        </w:rPr>
        <w:t xml:space="preserve"> </w:t>
      </w:r>
      <w:r w:rsidRPr="004001CC">
        <w:rPr>
          <w:rFonts w:hint="cs"/>
          <w:rtl/>
        </w:rPr>
        <w:t>كَذَٰلِكَ</w:t>
      </w:r>
      <w:r w:rsidRPr="004001CC">
        <w:rPr>
          <w:rtl/>
        </w:rPr>
        <w:t xml:space="preserve"> </w:t>
      </w:r>
      <w:r w:rsidRPr="004001CC">
        <w:rPr>
          <w:rFonts w:hint="cs"/>
          <w:rtl/>
        </w:rPr>
        <w:t>نَفۡعَلُ</w:t>
      </w:r>
      <w:r w:rsidRPr="004001CC">
        <w:rPr>
          <w:rtl/>
        </w:rPr>
        <w:t xml:space="preserve"> </w:t>
      </w:r>
      <w:r w:rsidRPr="004001CC">
        <w:rPr>
          <w:rFonts w:hint="cs"/>
          <w:rtl/>
        </w:rPr>
        <w:t>بِٱلۡمُجۡرِمِينَ</w:t>
      </w:r>
      <w:r w:rsidRPr="004001CC">
        <w:rPr>
          <w:rtl/>
        </w:rPr>
        <w:t xml:space="preserve"> </w:t>
      </w:r>
      <w:r w:rsidRPr="004001CC">
        <w:rPr>
          <w:rFonts w:hint="cs"/>
          <w:rtl/>
        </w:rPr>
        <w:t>١٨</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١٩</w:t>
      </w:r>
      <w:r w:rsidRPr="004001CC">
        <w:rPr>
          <w:rtl/>
        </w:rPr>
        <w:t xml:space="preserve"> </w:t>
      </w:r>
      <w:r w:rsidRPr="004001CC">
        <w:rPr>
          <w:rFonts w:hint="cs"/>
          <w:rtl/>
        </w:rPr>
        <w:t>أَلَمۡ</w:t>
      </w:r>
      <w:r w:rsidRPr="004001CC">
        <w:rPr>
          <w:rtl/>
        </w:rPr>
        <w:t xml:space="preserve"> </w:t>
      </w:r>
      <w:r w:rsidRPr="004001CC">
        <w:rPr>
          <w:rFonts w:hint="cs"/>
          <w:rtl/>
        </w:rPr>
        <w:t>نَخۡلُقكُّم</w:t>
      </w:r>
      <w:r w:rsidRPr="004001CC">
        <w:rPr>
          <w:rtl/>
        </w:rPr>
        <w:t xml:space="preserve"> </w:t>
      </w:r>
      <w:r w:rsidRPr="004001CC">
        <w:rPr>
          <w:rFonts w:hint="cs"/>
          <w:rtl/>
        </w:rPr>
        <w:t>مِّن</w:t>
      </w:r>
      <w:r w:rsidRPr="004001CC">
        <w:rPr>
          <w:rtl/>
        </w:rPr>
        <w:t xml:space="preserve"> </w:t>
      </w:r>
      <w:r w:rsidRPr="004001CC">
        <w:rPr>
          <w:rFonts w:hint="cs"/>
          <w:rtl/>
        </w:rPr>
        <w:t>مَّآءٖ</w:t>
      </w:r>
      <w:r w:rsidRPr="004001CC">
        <w:rPr>
          <w:rtl/>
        </w:rPr>
        <w:t xml:space="preserve"> </w:t>
      </w:r>
      <w:r w:rsidRPr="004001CC">
        <w:rPr>
          <w:rFonts w:hint="cs"/>
          <w:rtl/>
        </w:rPr>
        <w:t>مَّهِينٖ</w:t>
      </w:r>
      <w:r w:rsidRPr="004001CC">
        <w:rPr>
          <w:rtl/>
        </w:rPr>
        <w:t xml:space="preserve"> </w:t>
      </w:r>
      <w:r w:rsidRPr="004001CC">
        <w:rPr>
          <w:rFonts w:hint="cs"/>
          <w:rtl/>
        </w:rPr>
        <w:t>٢٠</w:t>
      </w:r>
      <w:r w:rsidRPr="004001CC">
        <w:rPr>
          <w:rtl/>
        </w:rPr>
        <w:t xml:space="preserve"> </w:t>
      </w:r>
      <w:r w:rsidRPr="004001CC">
        <w:rPr>
          <w:rFonts w:hint="cs"/>
          <w:rtl/>
        </w:rPr>
        <w:t>فَجَعَلۡنَٰهُ</w:t>
      </w:r>
      <w:r w:rsidRPr="004001CC">
        <w:rPr>
          <w:rtl/>
        </w:rPr>
        <w:t xml:space="preserve"> </w:t>
      </w:r>
      <w:r w:rsidRPr="004001CC">
        <w:rPr>
          <w:rFonts w:hint="cs"/>
          <w:rtl/>
        </w:rPr>
        <w:t>فِي</w:t>
      </w:r>
      <w:r w:rsidRPr="004001CC">
        <w:rPr>
          <w:rtl/>
        </w:rPr>
        <w:t xml:space="preserve"> </w:t>
      </w:r>
      <w:r w:rsidRPr="004001CC">
        <w:rPr>
          <w:rFonts w:hint="cs"/>
          <w:rtl/>
        </w:rPr>
        <w:t>قَرَارٖ</w:t>
      </w:r>
      <w:r w:rsidRPr="004001CC">
        <w:rPr>
          <w:rtl/>
        </w:rPr>
        <w:t xml:space="preserve"> </w:t>
      </w:r>
      <w:r w:rsidRPr="004001CC">
        <w:rPr>
          <w:rFonts w:hint="cs"/>
          <w:rtl/>
        </w:rPr>
        <w:t>مَّكِينٍ</w:t>
      </w:r>
      <w:r w:rsidRPr="004001CC">
        <w:rPr>
          <w:rtl/>
        </w:rPr>
        <w:t xml:space="preserve"> </w:t>
      </w:r>
      <w:r w:rsidRPr="004001CC">
        <w:rPr>
          <w:rFonts w:hint="cs"/>
          <w:rtl/>
        </w:rPr>
        <w:t>٢١</w:t>
      </w:r>
      <w:r w:rsidRPr="004001CC">
        <w:rPr>
          <w:rtl/>
        </w:rPr>
        <w:t xml:space="preserve"> </w:t>
      </w:r>
      <w:r w:rsidRPr="004001CC">
        <w:rPr>
          <w:rStyle w:val="5-Char"/>
          <w:rFonts w:hint="cs"/>
          <w:rtl/>
        </w:rPr>
        <w:t>إِلَىٰ</w:t>
      </w:r>
      <w:r w:rsidRPr="004001CC">
        <w:rPr>
          <w:rStyle w:val="5-Char"/>
          <w:rtl/>
        </w:rPr>
        <w:t xml:space="preserve"> </w:t>
      </w:r>
      <w:r w:rsidRPr="004001CC">
        <w:rPr>
          <w:rStyle w:val="5-Char"/>
          <w:rFonts w:hint="cs"/>
          <w:rtl/>
        </w:rPr>
        <w:t>قَدَرٖ</w:t>
      </w:r>
      <w:r w:rsidRPr="004001CC">
        <w:rPr>
          <w:rStyle w:val="5-Char"/>
          <w:rtl/>
        </w:rPr>
        <w:t xml:space="preserve"> </w:t>
      </w:r>
      <w:r w:rsidRPr="004001CC">
        <w:rPr>
          <w:rStyle w:val="5-Char"/>
          <w:rFonts w:hint="cs"/>
          <w:rtl/>
        </w:rPr>
        <w:t>مَّعۡلُومٖ</w:t>
      </w:r>
      <w:r w:rsidRPr="004001CC">
        <w:rPr>
          <w:rStyle w:val="5-Char"/>
          <w:rtl/>
        </w:rPr>
        <w:t xml:space="preserve"> </w:t>
      </w:r>
      <w:r w:rsidRPr="004001CC">
        <w:rPr>
          <w:rFonts w:hint="cs"/>
          <w:rtl/>
        </w:rPr>
        <w:t>٢٢</w:t>
      </w:r>
      <w:r w:rsidRPr="004001CC">
        <w:rPr>
          <w:rtl/>
        </w:rPr>
        <w:t xml:space="preserve"> </w:t>
      </w:r>
      <w:r w:rsidRPr="004001CC">
        <w:rPr>
          <w:rFonts w:hint="cs"/>
          <w:rtl/>
        </w:rPr>
        <w:t>فَقَدَرۡنَا</w:t>
      </w:r>
      <w:r w:rsidRPr="004001CC">
        <w:rPr>
          <w:rtl/>
        </w:rPr>
        <w:t xml:space="preserve"> </w:t>
      </w:r>
      <w:r w:rsidRPr="004001CC">
        <w:rPr>
          <w:rFonts w:hint="cs"/>
          <w:rtl/>
        </w:rPr>
        <w:t>فَنِعۡمَ</w:t>
      </w:r>
      <w:r w:rsidRPr="004001CC">
        <w:rPr>
          <w:rtl/>
        </w:rPr>
        <w:t xml:space="preserve"> </w:t>
      </w:r>
      <w:r w:rsidRPr="004001CC">
        <w:rPr>
          <w:rFonts w:hint="cs"/>
          <w:rtl/>
        </w:rPr>
        <w:t>ٱلۡقَٰدِرُونَ</w:t>
      </w:r>
      <w:r w:rsidRPr="004001CC">
        <w:rPr>
          <w:rtl/>
        </w:rPr>
        <w:t xml:space="preserve"> </w:t>
      </w:r>
      <w:r w:rsidRPr="004001CC">
        <w:rPr>
          <w:rFonts w:hint="cs"/>
          <w:rtl/>
        </w:rPr>
        <w:t>٢٣</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٢٤</w:t>
      </w:r>
      <w:r w:rsidRPr="004001CC">
        <w:rPr>
          <w:rFonts w:ascii="Traditional Arabic" w:hAnsi="Traditional Arabic" w:cs="Traditional Arabic"/>
          <w:rtl/>
        </w:rPr>
        <w:t>﴾</w:t>
      </w:r>
    </w:p>
    <w:p w:rsidR="009A0207" w:rsidRPr="004001CC" w:rsidRDefault="009A0207" w:rsidP="007D4DE2">
      <w:pPr>
        <w:pStyle w:val="7-"/>
        <w:rPr>
          <w:rtl/>
        </w:rPr>
      </w:pPr>
      <w:r w:rsidRPr="004001CC">
        <w:rPr>
          <w:rFonts w:hint="cs"/>
          <w:rtl/>
        </w:rPr>
        <w:t xml:space="preserve"> </w:t>
      </w:r>
      <w:r w:rsidRPr="004001CC">
        <w:rPr>
          <w:rFonts w:hint="cs"/>
          <w:rtl/>
        </w:rPr>
        <w:tab/>
      </w:r>
      <w:r w:rsidRPr="004001CC">
        <w:rPr>
          <w:rtl/>
        </w:rPr>
        <w:t>[المرسلات:</w:t>
      </w:r>
      <w:r w:rsidRPr="004001CC">
        <w:rPr>
          <w:rFonts w:hint="cs"/>
          <w:rtl/>
        </w:rPr>
        <w:t>8-24</w:t>
      </w:r>
      <w:r w:rsidRPr="004001CC">
        <w:rP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وقوع قیامت آن گاه است که ستارگان محو شوند(8) و آنگاه که آسمان بشکافد(9) و آنگاه که کوهها ریز</w:t>
      </w:r>
      <w:r w:rsidR="00E2229C" w:rsidRPr="004001CC">
        <w:rPr>
          <w:rFonts w:hint="cs"/>
          <w:rtl/>
        </w:rPr>
        <w:t xml:space="preserve"> </w:t>
      </w:r>
      <w:r w:rsidRPr="004001CC">
        <w:rPr>
          <w:rFonts w:hint="cs"/>
          <w:rtl/>
        </w:rPr>
        <w:t>ریز گردد(10) و آن</w:t>
      </w:r>
      <w:r w:rsidR="00FF49BF" w:rsidRPr="004001CC">
        <w:rPr>
          <w:rFonts w:hint="cs"/>
          <w:rtl/>
        </w:rPr>
        <w:t>گاه که برای رسولان وقتی معین شود</w:t>
      </w:r>
      <w:r w:rsidR="00863C70" w:rsidRPr="004001CC">
        <w:rPr>
          <w:rFonts w:hint="cs"/>
          <w:rtl/>
        </w:rPr>
        <w:t xml:space="preserve"> (وحاضر شوند)</w:t>
      </w:r>
      <w:r w:rsidR="00FF49BF" w:rsidRPr="004001CC">
        <w:rPr>
          <w:rFonts w:hint="cs"/>
          <w:rtl/>
        </w:rPr>
        <w:t xml:space="preserve"> </w:t>
      </w:r>
      <w:r w:rsidR="00875617" w:rsidRPr="004001CC">
        <w:rPr>
          <w:rFonts w:hint="cs"/>
          <w:rtl/>
        </w:rPr>
        <w:t>(11) برای کدام روز وقت</w:t>
      </w:r>
      <w:r w:rsidRPr="004001CC">
        <w:rPr>
          <w:rFonts w:hint="cs"/>
          <w:rtl/>
        </w:rPr>
        <w:t xml:space="preserve"> معین شده(12) برای روز قضاوت</w:t>
      </w:r>
      <w:r w:rsidR="005B1701" w:rsidRPr="004001CC">
        <w:rPr>
          <w:rFonts w:hint="cs"/>
          <w:rtl/>
        </w:rPr>
        <w:t xml:space="preserve"> </w:t>
      </w:r>
      <w:r w:rsidRPr="004001CC">
        <w:rPr>
          <w:rFonts w:hint="cs"/>
          <w:rtl/>
        </w:rPr>
        <w:t>(13) و تو چه دانی که  روز قضاوت چیست(14) وای در آنروز بر مکذبین(15) آیا پیشینیان را هلاک نکردیم(16) سپس دیگر</w:t>
      </w:r>
      <w:r w:rsidR="00E2229C" w:rsidRPr="004001CC">
        <w:rPr>
          <w:rFonts w:hint="cs"/>
          <w:rtl/>
        </w:rPr>
        <w:t>ان را در پی ایشان در</w:t>
      </w:r>
      <w:r w:rsidR="00926DF0" w:rsidRPr="004001CC">
        <w:rPr>
          <w:rFonts w:hint="cs"/>
          <w:rtl/>
        </w:rPr>
        <w:t xml:space="preserve"> </w:t>
      </w:r>
      <w:r w:rsidR="00E2229C" w:rsidRPr="004001CC">
        <w:rPr>
          <w:rFonts w:hint="cs"/>
          <w:rtl/>
        </w:rPr>
        <w:t>آوردیم(17) ب</w:t>
      </w:r>
      <w:r w:rsidRPr="004001CC">
        <w:rPr>
          <w:rFonts w:hint="cs"/>
          <w:rtl/>
        </w:rPr>
        <w:t xml:space="preserve">ا گنه‌کاران چنین </w:t>
      </w:r>
      <w:r w:rsidR="00875617" w:rsidRPr="004001CC">
        <w:rPr>
          <w:rFonts w:hint="cs"/>
          <w:rtl/>
        </w:rPr>
        <w:t xml:space="preserve">رفتار </w:t>
      </w:r>
      <w:r w:rsidRPr="004001CC">
        <w:rPr>
          <w:rFonts w:hint="cs"/>
          <w:rtl/>
        </w:rPr>
        <w:t>می‌کنیم(18) وای در آن روز است بر مکذبین(19) آیا شما را از آب پست نیافریدیم(20) که آن</w:t>
      </w:r>
      <w:r w:rsidR="00875617" w:rsidRPr="004001CC">
        <w:rPr>
          <w:rFonts w:hint="cs"/>
          <w:rtl/>
        </w:rPr>
        <w:t xml:space="preserve"> </w:t>
      </w:r>
      <w:r w:rsidRPr="004001CC">
        <w:rPr>
          <w:rFonts w:hint="cs"/>
          <w:rtl/>
        </w:rPr>
        <w:t xml:space="preserve">را در قرارگاهی محکم قرار دادیم(21) تا مدتی معلوم(22) پس قدرت داشتیم پس </w:t>
      </w:r>
      <w:r w:rsidR="00875617" w:rsidRPr="004001CC">
        <w:rPr>
          <w:rFonts w:hint="cs"/>
          <w:rtl/>
        </w:rPr>
        <w:t xml:space="preserve">چه </w:t>
      </w:r>
      <w:r w:rsidRPr="004001CC">
        <w:rPr>
          <w:rFonts w:hint="cs"/>
          <w:rtl/>
        </w:rPr>
        <w:t xml:space="preserve">خوب قادری بودیم(23) وای در </w:t>
      </w:r>
      <w:r w:rsidR="00E2229C" w:rsidRPr="004001CC">
        <w:rPr>
          <w:rFonts w:hint="cs"/>
          <w:rtl/>
        </w:rPr>
        <w:t>آ</w:t>
      </w:r>
      <w:r w:rsidRPr="004001CC">
        <w:rPr>
          <w:rFonts w:hint="cs"/>
          <w:rtl/>
        </w:rPr>
        <w:t>نروز است بر مکذ</w:t>
      </w:r>
      <w:r w:rsidR="00875617" w:rsidRPr="004001CC">
        <w:rPr>
          <w:rFonts w:hint="cs"/>
          <w:rtl/>
        </w:rPr>
        <w:t>ِّ</w:t>
      </w:r>
      <w:r w:rsidRPr="004001CC">
        <w:rPr>
          <w:rFonts w:hint="cs"/>
          <w:rtl/>
        </w:rPr>
        <w:t>بین.(24)</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7D4DE2" w:rsidRPr="004001CC">
        <w:rPr>
          <w:rFonts w:ascii="Traditional Arabic" w:hAnsi="Traditional Arabic" w:cs="Traditional Arabic"/>
          <w:rtl/>
        </w:rPr>
        <w:t>﴿</w:t>
      </w:r>
      <w:r w:rsidR="00C14811" w:rsidRPr="004001CC">
        <w:rPr>
          <w:rStyle w:val="5-Char"/>
          <w:rFonts w:hint="cs"/>
          <w:rtl/>
        </w:rPr>
        <w:t>وَإِذَا</w:t>
      </w:r>
      <w:r w:rsidR="00C14811" w:rsidRPr="004001CC">
        <w:rPr>
          <w:rStyle w:val="5-Char"/>
          <w:rtl/>
        </w:rPr>
        <w:t xml:space="preserve"> </w:t>
      </w:r>
      <w:r w:rsidR="00C14811" w:rsidRPr="004001CC">
        <w:rPr>
          <w:rStyle w:val="5-Char"/>
          <w:rFonts w:hint="cs"/>
          <w:rtl/>
        </w:rPr>
        <w:t>ٱلرُّسُلُ....</w:t>
      </w:r>
      <w:r w:rsidR="007D4DE2" w:rsidRPr="004001CC">
        <w:rPr>
          <w:rFonts w:ascii="Traditional Arabic" w:hAnsi="Traditional Arabic" w:cs="Traditional Arabic"/>
          <w:rtl/>
        </w:rPr>
        <w:t>﴾</w:t>
      </w:r>
      <w:r w:rsidRPr="004001CC">
        <w:rPr>
          <w:rFonts w:cs="B Badr" w:hint="cs"/>
          <w:rtl/>
        </w:rPr>
        <w:t xml:space="preserve"> </w:t>
      </w:r>
      <w:r w:rsidRPr="004001CC">
        <w:rPr>
          <w:rFonts w:hint="cs"/>
          <w:szCs w:val="28"/>
          <w:rtl/>
        </w:rPr>
        <w:t xml:space="preserve">این است که برای پیامبران وقتی معین شود که راجع به امتشان و </w:t>
      </w:r>
      <w:r w:rsidR="00875617" w:rsidRPr="004001CC">
        <w:rPr>
          <w:rFonts w:hint="cs"/>
          <w:szCs w:val="28"/>
          <w:rtl/>
        </w:rPr>
        <w:t>رساندن وحی به</w:t>
      </w:r>
      <w:r w:rsidRPr="004001CC">
        <w:rPr>
          <w:rFonts w:hint="cs"/>
          <w:szCs w:val="28"/>
          <w:rtl/>
        </w:rPr>
        <w:t xml:space="preserve"> ایشان گواهی دهند. و مقصود از </w:t>
      </w:r>
      <w:r w:rsidR="007D4DE2" w:rsidRPr="004001CC">
        <w:rPr>
          <w:rFonts w:ascii="Traditional Arabic" w:hAnsi="Traditional Arabic" w:cs="Traditional Arabic"/>
          <w:rtl/>
        </w:rPr>
        <w:t>﴿</w:t>
      </w:r>
      <w:r w:rsidR="00C14811" w:rsidRPr="004001CC">
        <w:rPr>
          <w:rStyle w:val="5-Char"/>
          <w:rFonts w:hint="cs"/>
          <w:rtl/>
        </w:rPr>
        <w:t>لِيَوۡمِ</w:t>
      </w:r>
      <w:r w:rsidR="00C14811" w:rsidRPr="004001CC">
        <w:rPr>
          <w:rStyle w:val="5-Char"/>
          <w:rtl/>
        </w:rPr>
        <w:t xml:space="preserve"> </w:t>
      </w:r>
      <w:r w:rsidR="00C14811" w:rsidRPr="004001CC">
        <w:rPr>
          <w:rStyle w:val="5-Char"/>
          <w:rFonts w:hint="cs"/>
          <w:rtl/>
        </w:rPr>
        <w:t>ٱلۡفَصۡلِ</w:t>
      </w:r>
      <w:r w:rsidR="007D4DE2" w:rsidRPr="004001CC">
        <w:rPr>
          <w:rFonts w:ascii="Traditional Arabic" w:hAnsi="Traditional Arabic" w:cs="Traditional Arabic"/>
          <w:rtl/>
        </w:rPr>
        <w:t>﴾</w:t>
      </w:r>
      <w:r w:rsidRPr="004001CC">
        <w:rPr>
          <w:rFonts w:hint="cs"/>
          <w:szCs w:val="28"/>
          <w:rtl/>
        </w:rPr>
        <w:t>، فصل خصومت و جداکردن حق از باطل و قضاوت برای بندگان و تعیین کیفرشان است، و مق</w:t>
      </w:r>
      <w:r w:rsidR="00C87BAE" w:rsidRPr="004001CC">
        <w:rPr>
          <w:rFonts w:hint="cs"/>
          <w:szCs w:val="28"/>
          <w:rtl/>
        </w:rPr>
        <w:t>ص</w:t>
      </w:r>
      <w:r w:rsidRPr="004001CC">
        <w:rPr>
          <w:rFonts w:hint="cs"/>
          <w:szCs w:val="28"/>
          <w:rtl/>
        </w:rPr>
        <w:t xml:space="preserve">ود از </w:t>
      </w:r>
      <w:r w:rsidR="007D4DE2" w:rsidRPr="004001CC">
        <w:rPr>
          <w:rFonts w:ascii="Traditional Arabic" w:hAnsi="Traditional Arabic" w:cs="Traditional Arabic"/>
          <w:rtl/>
        </w:rPr>
        <w:t>﴿</w:t>
      </w:r>
      <w:r w:rsidR="00C14811" w:rsidRPr="004001CC">
        <w:rPr>
          <w:rStyle w:val="5-Char"/>
          <w:rFonts w:hint="cs"/>
          <w:rtl/>
        </w:rPr>
        <w:t>قَرَارٖ</w:t>
      </w:r>
      <w:r w:rsidR="00C14811" w:rsidRPr="004001CC">
        <w:rPr>
          <w:rStyle w:val="5-Char"/>
          <w:rtl/>
        </w:rPr>
        <w:t xml:space="preserve"> </w:t>
      </w:r>
      <w:r w:rsidR="00C14811" w:rsidRPr="004001CC">
        <w:rPr>
          <w:rStyle w:val="5-Char"/>
          <w:rFonts w:hint="cs"/>
          <w:rtl/>
        </w:rPr>
        <w:t>مَّكِينٍ</w:t>
      </w:r>
      <w:r w:rsidR="007D4DE2" w:rsidRPr="004001CC">
        <w:rPr>
          <w:rFonts w:ascii="Traditional Arabic" w:hAnsi="Traditional Arabic" w:cs="Traditional Arabic"/>
          <w:rtl/>
        </w:rPr>
        <w:t>﴾</w:t>
      </w:r>
      <w:r w:rsidRPr="004001CC">
        <w:rPr>
          <w:rFonts w:hint="cs"/>
          <w:szCs w:val="28"/>
          <w:rtl/>
        </w:rPr>
        <w:t xml:space="preserve"> رحم است. و مقصود از </w:t>
      </w:r>
      <w:r w:rsidR="007D4DE2" w:rsidRPr="004001CC">
        <w:rPr>
          <w:rFonts w:ascii="Traditional Arabic" w:hAnsi="Traditional Arabic" w:cs="Traditional Arabic"/>
          <w:rtl/>
        </w:rPr>
        <w:t>﴿</w:t>
      </w:r>
      <w:r w:rsidR="00C14811" w:rsidRPr="004001CC">
        <w:rPr>
          <w:rStyle w:val="5-Char"/>
          <w:rFonts w:hint="cs"/>
          <w:rtl/>
        </w:rPr>
        <w:t>إِلَىٰ</w:t>
      </w:r>
      <w:r w:rsidR="00C14811" w:rsidRPr="004001CC">
        <w:rPr>
          <w:rStyle w:val="5-Char"/>
          <w:rtl/>
        </w:rPr>
        <w:t xml:space="preserve"> </w:t>
      </w:r>
      <w:r w:rsidR="00C14811" w:rsidRPr="004001CC">
        <w:rPr>
          <w:rStyle w:val="5-Char"/>
          <w:rFonts w:hint="cs"/>
          <w:rtl/>
        </w:rPr>
        <w:t>قَدَرٖ</w:t>
      </w:r>
      <w:r w:rsidR="00C14811" w:rsidRPr="004001CC">
        <w:rPr>
          <w:rStyle w:val="5-Char"/>
          <w:rtl/>
        </w:rPr>
        <w:t xml:space="preserve"> </w:t>
      </w:r>
      <w:r w:rsidR="00C14811" w:rsidRPr="004001CC">
        <w:rPr>
          <w:rStyle w:val="5-Char"/>
          <w:rFonts w:hint="cs"/>
          <w:rtl/>
        </w:rPr>
        <w:t>مَّعۡلُومٖ</w:t>
      </w:r>
      <w:r w:rsidR="007D4DE2" w:rsidRPr="004001CC">
        <w:rPr>
          <w:rFonts w:ascii="Traditional Arabic" w:hAnsi="Traditional Arabic" w:cs="Traditional Arabic"/>
          <w:rtl/>
        </w:rPr>
        <w:t>﴾</w:t>
      </w:r>
      <w:r w:rsidRPr="004001CC">
        <w:rPr>
          <w:rFonts w:hint="cs"/>
          <w:szCs w:val="28"/>
          <w:rtl/>
        </w:rPr>
        <w:t xml:space="preserve"> تا مدت وضع حمل است. و جمل</w:t>
      </w:r>
      <w:r w:rsidR="00117E64" w:rsidRPr="004001CC">
        <w:rPr>
          <w:rFonts w:hint="cs"/>
          <w:szCs w:val="28"/>
          <w:rtl/>
        </w:rPr>
        <w:t>ۀ</w:t>
      </w:r>
      <w:r w:rsidRPr="004001CC">
        <w:rPr>
          <w:rFonts w:hint="cs"/>
          <w:szCs w:val="28"/>
          <w:rtl/>
        </w:rPr>
        <w:t xml:space="preserve"> </w:t>
      </w:r>
      <w:r w:rsidR="007D4DE2" w:rsidRPr="004001CC">
        <w:rPr>
          <w:rFonts w:ascii="Traditional Arabic" w:hAnsi="Traditional Arabic" w:cs="Traditional Arabic"/>
          <w:rtl/>
        </w:rPr>
        <w:t>﴿</w:t>
      </w:r>
      <w:r w:rsidR="0056499C" w:rsidRPr="004001CC">
        <w:rPr>
          <w:rStyle w:val="5-Char"/>
          <w:rFonts w:hint="cs"/>
          <w:rtl/>
        </w:rPr>
        <w:t>فَقَدَرۡنَا</w:t>
      </w:r>
      <w:r w:rsidR="007D4DE2" w:rsidRPr="004001CC">
        <w:rPr>
          <w:rFonts w:ascii="Traditional Arabic" w:hAnsi="Traditional Arabic" w:cs="Traditional Arabic"/>
          <w:rtl/>
        </w:rPr>
        <w:t>﴾</w:t>
      </w:r>
      <w:r w:rsidRPr="004001CC">
        <w:rPr>
          <w:rFonts w:hint="cs"/>
          <w:szCs w:val="28"/>
          <w:rtl/>
        </w:rPr>
        <w:t xml:space="preserve"> اگر به تشدید قرائت شود معنی چنین است که ما انداز</w:t>
      </w:r>
      <w:r w:rsidR="00117E64" w:rsidRPr="004001CC">
        <w:rPr>
          <w:rFonts w:hint="cs"/>
          <w:szCs w:val="28"/>
          <w:rtl/>
        </w:rPr>
        <w:t>ۀ</w:t>
      </w:r>
      <w:r w:rsidRPr="004001CC">
        <w:rPr>
          <w:rFonts w:hint="cs"/>
          <w:szCs w:val="28"/>
          <w:rtl/>
        </w:rPr>
        <w:t xml:space="preserve"> جنی</w:t>
      </w:r>
      <w:r w:rsidR="00C87BAE" w:rsidRPr="004001CC">
        <w:rPr>
          <w:rFonts w:hint="cs"/>
          <w:szCs w:val="28"/>
          <w:rtl/>
        </w:rPr>
        <w:t>ن</w:t>
      </w:r>
      <w:r w:rsidRPr="004001CC">
        <w:rPr>
          <w:rFonts w:hint="cs"/>
          <w:szCs w:val="28"/>
          <w:rtl/>
        </w:rPr>
        <w:t xml:space="preserve"> و اعضاء و جوارح او را معین کردیم و اگر به تخفیف قرائت شود همانطور است که ترجمه شد.</w:t>
      </w:r>
    </w:p>
    <w:p w:rsidR="009A0207" w:rsidRPr="004001CC" w:rsidRDefault="009A0207" w:rsidP="00656E79">
      <w:pPr>
        <w:pStyle w:val="3-"/>
        <w:rPr>
          <w:rtl/>
        </w:rPr>
      </w:pPr>
      <w:r w:rsidRPr="004001CC">
        <w:rPr>
          <w:rFonts w:ascii="Traditional Arabic" w:hAnsi="Traditional Arabic" w:cs="Traditional Arabic"/>
          <w:rtl/>
        </w:rPr>
        <w:t>﴿</w:t>
      </w:r>
      <w:r w:rsidRPr="004001CC">
        <w:rPr>
          <w:rFonts w:hint="cs"/>
          <w:rtl/>
        </w:rPr>
        <w:t>أَلَمۡ</w:t>
      </w:r>
      <w:r w:rsidRPr="004001CC">
        <w:rPr>
          <w:rtl/>
        </w:rPr>
        <w:t xml:space="preserve"> </w:t>
      </w:r>
      <w:r w:rsidRPr="004001CC">
        <w:rPr>
          <w:rFonts w:hint="cs"/>
          <w:rtl/>
        </w:rPr>
        <w:t>نَجۡعَلِ</w:t>
      </w:r>
      <w:r w:rsidRPr="004001CC">
        <w:rPr>
          <w:rtl/>
        </w:rPr>
        <w:t xml:space="preserve"> </w:t>
      </w:r>
      <w:r w:rsidRPr="004001CC">
        <w:rPr>
          <w:rFonts w:hint="cs"/>
          <w:rtl/>
        </w:rPr>
        <w:t>ٱلۡأَرۡضَ</w:t>
      </w:r>
      <w:r w:rsidRPr="004001CC">
        <w:rPr>
          <w:rtl/>
        </w:rPr>
        <w:t xml:space="preserve"> </w:t>
      </w:r>
      <w:r w:rsidRPr="004001CC">
        <w:rPr>
          <w:rFonts w:hint="cs"/>
          <w:rtl/>
        </w:rPr>
        <w:t>كِفَاتًا</w:t>
      </w:r>
      <w:r w:rsidRPr="004001CC">
        <w:rPr>
          <w:rtl/>
        </w:rPr>
        <w:t xml:space="preserve"> </w:t>
      </w:r>
      <w:r w:rsidRPr="004001CC">
        <w:rPr>
          <w:rFonts w:hint="cs"/>
          <w:rtl/>
        </w:rPr>
        <w:t>٢٥</w:t>
      </w:r>
      <w:r w:rsidRPr="004001CC">
        <w:rPr>
          <w:rtl/>
        </w:rPr>
        <w:t xml:space="preserve"> </w:t>
      </w:r>
      <w:r w:rsidRPr="004001CC">
        <w:rPr>
          <w:rFonts w:hint="cs"/>
          <w:rtl/>
        </w:rPr>
        <w:t>أَحۡيَآءٗ</w:t>
      </w:r>
      <w:r w:rsidRPr="004001CC">
        <w:rPr>
          <w:rtl/>
        </w:rPr>
        <w:t xml:space="preserve"> </w:t>
      </w:r>
      <w:r w:rsidRPr="004001CC">
        <w:rPr>
          <w:rFonts w:hint="cs"/>
          <w:rtl/>
        </w:rPr>
        <w:t>وَأَمۡوَٰتٗا</w:t>
      </w:r>
      <w:r w:rsidRPr="004001CC">
        <w:rPr>
          <w:rtl/>
        </w:rPr>
        <w:t xml:space="preserve"> </w:t>
      </w:r>
      <w:r w:rsidRPr="004001CC">
        <w:rPr>
          <w:rFonts w:hint="cs"/>
          <w:rtl/>
        </w:rPr>
        <w:t>٢٦</w:t>
      </w:r>
      <w:r w:rsidRPr="004001CC">
        <w:rPr>
          <w:rtl/>
        </w:rPr>
        <w:t xml:space="preserve"> </w:t>
      </w:r>
      <w:r w:rsidRPr="004001CC">
        <w:rPr>
          <w:rFonts w:hint="cs"/>
          <w:rtl/>
        </w:rPr>
        <w:t>وَجَعَلۡنَا</w:t>
      </w:r>
      <w:r w:rsidRPr="004001CC">
        <w:rPr>
          <w:rtl/>
        </w:rPr>
        <w:t xml:space="preserve"> </w:t>
      </w:r>
      <w:r w:rsidRPr="004001CC">
        <w:rPr>
          <w:rFonts w:hint="cs"/>
          <w:rtl/>
        </w:rPr>
        <w:t>فِيهَا</w:t>
      </w:r>
      <w:r w:rsidRPr="004001CC">
        <w:rPr>
          <w:rtl/>
        </w:rPr>
        <w:t xml:space="preserve"> </w:t>
      </w:r>
      <w:r w:rsidRPr="004001CC">
        <w:rPr>
          <w:rFonts w:hint="cs"/>
          <w:rtl/>
        </w:rPr>
        <w:t>رَوَٰسِيَ</w:t>
      </w:r>
      <w:r w:rsidRPr="004001CC">
        <w:rPr>
          <w:rtl/>
        </w:rPr>
        <w:t xml:space="preserve"> </w:t>
      </w:r>
      <w:r w:rsidRPr="004001CC">
        <w:rPr>
          <w:rFonts w:hint="cs"/>
          <w:rtl/>
        </w:rPr>
        <w:t>شَٰمِخَٰتٖ</w:t>
      </w:r>
      <w:r w:rsidRPr="004001CC">
        <w:rPr>
          <w:rtl/>
        </w:rPr>
        <w:t xml:space="preserve"> </w:t>
      </w:r>
      <w:r w:rsidRPr="004001CC">
        <w:rPr>
          <w:rFonts w:hint="cs"/>
          <w:rtl/>
        </w:rPr>
        <w:t>وَأَسۡقَيۡنَٰكُم</w:t>
      </w:r>
      <w:r w:rsidRPr="004001CC">
        <w:rPr>
          <w:rtl/>
        </w:rPr>
        <w:t xml:space="preserve"> </w:t>
      </w:r>
      <w:r w:rsidRPr="004001CC">
        <w:rPr>
          <w:rFonts w:hint="cs"/>
          <w:rtl/>
        </w:rPr>
        <w:t>مَّآءٗ</w:t>
      </w:r>
      <w:r w:rsidRPr="004001CC">
        <w:rPr>
          <w:rtl/>
        </w:rPr>
        <w:t xml:space="preserve"> </w:t>
      </w:r>
      <w:r w:rsidRPr="004001CC">
        <w:rPr>
          <w:rFonts w:hint="cs"/>
          <w:rtl/>
        </w:rPr>
        <w:t>فُرَاتٗا</w:t>
      </w:r>
      <w:r w:rsidRPr="004001CC">
        <w:rPr>
          <w:rtl/>
        </w:rPr>
        <w:t xml:space="preserve"> </w:t>
      </w:r>
      <w:r w:rsidRPr="004001CC">
        <w:rPr>
          <w:rFonts w:hint="cs"/>
          <w:rtl/>
        </w:rPr>
        <w:t>٢٧</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٢٨</w:t>
      </w:r>
      <w:r w:rsidRPr="004001CC">
        <w:rPr>
          <w:rtl/>
        </w:rPr>
        <w:t xml:space="preserve"> </w:t>
      </w:r>
      <w:r w:rsidRPr="004001CC">
        <w:rPr>
          <w:rFonts w:hint="cs"/>
          <w:rtl/>
        </w:rPr>
        <w:t>ٱنطَلِقُوٓاْ</w:t>
      </w:r>
      <w:r w:rsidRPr="004001CC">
        <w:rPr>
          <w:rtl/>
        </w:rPr>
        <w:t xml:space="preserve"> </w:t>
      </w:r>
      <w:r w:rsidRPr="004001CC">
        <w:rPr>
          <w:rFonts w:hint="cs"/>
          <w:rtl/>
        </w:rPr>
        <w:t>إِلَىٰ</w:t>
      </w:r>
      <w:r w:rsidRPr="004001CC">
        <w:rPr>
          <w:rtl/>
        </w:rPr>
        <w:t xml:space="preserve"> </w:t>
      </w:r>
      <w:r w:rsidRPr="004001CC">
        <w:rPr>
          <w:rFonts w:hint="cs"/>
          <w:rtl/>
        </w:rPr>
        <w:t>مَا</w:t>
      </w:r>
      <w:r w:rsidRPr="004001CC">
        <w:rPr>
          <w:rtl/>
        </w:rPr>
        <w:t xml:space="preserve"> </w:t>
      </w:r>
      <w:r w:rsidRPr="004001CC">
        <w:rPr>
          <w:rFonts w:hint="cs"/>
          <w:rtl/>
        </w:rPr>
        <w:t>كُنتُم</w:t>
      </w:r>
      <w:r w:rsidRPr="004001CC">
        <w:rPr>
          <w:rtl/>
        </w:rPr>
        <w:t xml:space="preserve"> </w:t>
      </w:r>
      <w:r w:rsidRPr="004001CC">
        <w:rPr>
          <w:rFonts w:hint="cs"/>
          <w:rtl/>
        </w:rPr>
        <w:t>بِهِۦ</w:t>
      </w:r>
      <w:r w:rsidRPr="004001CC">
        <w:rPr>
          <w:rtl/>
        </w:rPr>
        <w:t xml:space="preserve"> </w:t>
      </w:r>
      <w:r w:rsidRPr="004001CC">
        <w:rPr>
          <w:rFonts w:hint="cs"/>
          <w:rtl/>
        </w:rPr>
        <w:t>تُكَذِّبُونَ</w:t>
      </w:r>
      <w:r w:rsidRPr="004001CC">
        <w:rPr>
          <w:rtl/>
        </w:rPr>
        <w:t xml:space="preserve"> </w:t>
      </w:r>
      <w:r w:rsidRPr="004001CC">
        <w:rPr>
          <w:rFonts w:hint="cs"/>
          <w:rtl/>
        </w:rPr>
        <w:t>٢٩</w:t>
      </w:r>
      <w:r w:rsidRPr="004001CC">
        <w:rPr>
          <w:rtl/>
        </w:rPr>
        <w:t xml:space="preserve"> </w:t>
      </w:r>
      <w:r w:rsidRPr="004001CC">
        <w:rPr>
          <w:rFonts w:hint="cs"/>
          <w:rtl/>
        </w:rPr>
        <w:t>ٱنطَلِقُوٓاْ</w:t>
      </w:r>
      <w:r w:rsidRPr="004001CC">
        <w:rPr>
          <w:rtl/>
        </w:rPr>
        <w:t xml:space="preserve"> </w:t>
      </w:r>
      <w:r w:rsidRPr="004001CC">
        <w:rPr>
          <w:rFonts w:hint="cs"/>
          <w:rtl/>
        </w:rPr>
        <w:t>إِلَىٰ</w:t>
      </w:r>
      <w:r w:rsidRPr="004001CC">
        <w:rPr>
          <w:rtl/>
        </w:rPr>
        <w:t xml:space="preserve"> </w:t>
      </w:r>
      <w:r w:rsidRPr="004001CC">
        <w:rPr>
          <w:rFonts w:hint="cs"/>
          <w:rtl/>
        </w:rPr>
        <w:t>ظِلّٖ</w:t>
      </w:r>
      <w:r w:rsidRPr="004001CC">
        <w:rPr>
          <w:rtl/>
        </w:rPr>
        <w:t xml:space="preserve"> </w:t>
      </w:r>
      <w:r w:rsidRPr="004001CC">
        <w:rPr>
          <w:rFonts w:hint="cs"/>
          <w:rtl/>
        </w:rPr>
        <w:t>ذِي</w:t>
      </w:r>
      <w:r w:rsidRPr="004001CC">
        <w:rPr>
          <w:rtl/>
        </w:rPr>
        <w:t xml:space="preserve"> </w:t>
      </w:r>
      <w:r w:rsidRPr="004001CC">
        <w:rPr>
          <w:rFonts w:hint="cs"/>
          <w:rtl/>
        </w:rPr>
        <w:t>ثَلَٰثِ</w:t>
      </w:r>
      <w:r w:rsidRPr="004001CC">
        <w:rPr>
          <w:rtl/>
        </w:rPr>
        <w:t xml:space="preserve"> </w:t>
      </w:r>
      <w:r w:rsidRPr="004001CC">
        <w:rPr>
          <w:rFonts w:hint="cs"/>
          <w:rtl/>
        </w:rPr>
        <w:t>شُعَبٖ</w:t>
      </w:r>
      <w:r w:rsidRPr="004001CC">
        <w:rPr>
          <w:rtl/>
        </w:rPr>
        <w:t xml:space="preserve"> </w:t>
      </w:r>
      <w:r w:rsidRPr="004001CC">
        <w:rPr>
          <w:rFonts w:hint="cs"/>
          <w:rtl/>
        </w:rPr>
        <w:t>٣٠</w:t>
      </w:r>
      <w:r w:rsidRPr="004001CC">
        <w:rPr>
          <w:rtl/>
        </w:rPr>
        <w:t xml:space="preserve"> </w:t>
      </w:r>
      <w:r w:rsidRPr="004001CC">
        <w:rPr>
          <w:rFonts w:hint="cs"/>
          <w:rtl/>
        </w:rPr>
        <w:t>لَّا</w:t>
      </w:r>
      <w:r w:rsidRPr="004001CC">
        <w:rPr>
          <w:rtl/>
        </w:rPr>
        <w:t xml:space="preserve"> </w:t>
      </w:r>
      <w:r w:rsidRPr="004001CC">
        <w:rPr>
          <w:rFonts w:hint="cs"/>
          <w:rtl/>
        </w:rPr>
        <w:t>ظَلِيلٖ</w:t>
      </w:r>
      <w:r w:rsidRPr="004001CC">
        <w:rPr>
          <w:rtl/>
        </w:rPr>
        <w:t xml:space="preserve"> </w:t>
      </w:r>
      <w:r w:rsidRPr="004001CC">
        <w:rPr>
          <w:rFonts w:hint="cs"/>
          <w:rtl/>
        </w:rPr>
        <w:t>وَلَا</w:t>
      </w:r>
      <w:r w:rsidRPr="004001CC">
        <w:rPr>
          <w:rtl/>
        </w:rPr>
        <w:t xml:space="preserve"> </w:t>
      </w:r>
      <w:r w:rsidRPr="004001CC">
        <w:rPr>
          <w:rFonts w:hint="cs"/>
          <w:rtl/>
        </w:rPr>
        <w:t>يُغۡنِي</w:t>
      </w:r>
      <w:r w:rsidRPr="004001CC">
        <w:rPr>
          <w:rtl/>
        </w:rPr>
        <w:t xml:space="preserve"> </w:t>
      </w:r>
      <w:r w:rsidRPr="004001CC">
        <w:rPr>
          <w:rFonts w:hint="cs"/>
          <w:rtl/>
        </w:rPr>
        <w:t>مِنَ</w:t>
      </w:r>
      <w:r w:rsidRPr="004001CC">
        <w:rPr>
          <w:rtl/>
        </w:rPr>
        <w:t xml:space="preserve"> </w:t>
      </w:r>
      <w:r w:rsidRPr="004001CC">
        <w:rPr>
          <w:rFonts w:hint="cs"/>
          <w:rtl/>
        </w:rPr>
        <w:t>ٱللَّهَبِ</w:t>
      </w:r>
      <w:r w:rsidRPr="004001CC">
        <w:rPr>
          <w:rtl/>
        </w:rPr>
        <w:t xml:space="preserve"> </w:t>
      </w:r>
      <w:r w:rsidRPr="004001CC">
        <w:rPr>
          <w:rFonts w:hint="cs"/>
          <w:rtl/>
        </w:rPr>
        <w:t>٣١</w:t>
      </w:r>
      <w:r w:rsidRPr="004001CC">
        <w:rPr>
          <w:rtl/>
        </w:rPr>
        <w:t xml:space="preserve"> </w:t>
      </w:r>
      <w:r w:rsidRPr="004001CC">
        <w:rPr>
          <w:rFonts w:hint="cs"/>
          <w:rtl/>
        </w:rPr>
        <w:t>إِنَّهَا</w:t>
      </w:r>
      <w:r w:rsidRPr="004001CC">
        <w:rPr>
          <w:rtl/>
        </w:rPr>
        <w:t xml:space="preserve"> </w:t>
      </w:r>
      <w:r w:rsidRPr="004001CC">
        <w:rPr>
          <w:rFonts w:hint="cs"/>
          <w:rtl/>
        </w:rPr>
        <w:t>تَرۡمِي</w:t>
      </w:r>
      <w:r w:rsidRPr="004001CC">
        <w:rPr>
          <w:rtl/>
        </w:rPr>
        <w:t xml:space="preserve"> </w:t>
      </w:r>
      <w:r w:rsidRPr="004001CC">
        <w:rPr>
          <w:rFonts w:hint="cs"/>
          <w:rtl/>
        </w:rPr>
        <w:t>بِشَرَرٖ</w:t>
      </w:r>
      <w:r w:rsidRPr="004001CC">
        <w:rPr>
          <w:rtl/>
        </w:rPr>
        <w:t xml:space="preserve"> </w:t>
      </w:r>
      <w:r w:rsidRPr="004001CC">
        <w:rPr>
          <w:rFonts w:hint="cs"/>
          <w:rtl/>
        </w:rPr>
        <w:t>كَٱلۡقَصۡرِ</w:t>
      </w:r>
      <w:r w:rsidRPr="004001CC">
        <w:rPr>
          <w:rtl/>
        </w:rPr>
        <w:t xml:space="preserve"> </w:t>
      </w:r>
      <w:r w:rsidRPr="004001CC">
        <w:rPr>
          <w:rFonts w:hint="cs"/>
          <w:rtl/>
        </w:rPr>
        <w:t>٣٢</w:t>
      </w:r>
      <w:r w:rsidRPr="004001CC">
        <w:rPr>
          <w:rtl/>
        </w:rPr>
        <w:t xml:space="preserve"> </w:t>
      </w:r>
      <w:r w:rsidRPr="004001CC">
        <w:rPr>
          <w:rFonts w:hint="cs"/>
          <w:rtl/>
        </w:rPr>
        <w:t>كَأَنَّهُۥ</w:t>
      </w:r>
      <w:r w:rsidRPr="004001CC">
        <w:rPr>
          <w:rtl/>
        </w:rPr>
        <w:t xml:space="preserve"> </w:t>
      </w:r>
      <w:r w:rsidRPr="004001CC">
        <w:rPr>
          <w:rFonts w:hint="cs"/>
          <w:rtl/>
        </w:rPr>
        <w:t>جِمَٰلَتٞ</w:t>
      </w:r>
      <w:r w:rsidRPr="004001CC">
        <w:rPr>
          <w:rtl/>
        </w:rPr>
        <w:t xml:space="preserve"> </w:t>
      </w:r>
      <w:r w:rsidRPr="004001CC">
        <w:rPr>
          <w:rFonts w:hint="cs"/>
          <w:rtl/>
        </w:rPr>
        <w:t>صُفۡرٞ</w:t>
      </w:r>
      <w:r w:rsidRPr="004001CC">
        <w:rPr>
          <w:rtl/>
        </w:rPr>
        <w:t xml:space="preserve"> </w:t>
      </w:r>
      <w:r w:rsidRPr="004001CC">
        <w:rPr>
          <w:rFonts w:hint="cs"/>
          <w:rtl/>
        </w:rPr>
        <w:t>٣٣</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٣٤</w:t>
      </w:r>
      <w:r w:rsidRPr="004001CC">
        <w:rPr>
          <w:rtl/>
        </w:rPr>
        <w:t xml:space="preserve"> </w:t>
      </w:r>
      <w:r w:rsidRPr="004001CC">
        <w:rPr>
          <w:rFonts w:hint="cs"/>
          <w:rtl/>
        </w:rPr>
        <w:t>هَٰذَا</w:t>
      </w:r>
      <w:r w:rsidRPr="004001CC">
        <w:rPr>
          <w:rtl/>
        </w:rPr>
        <w:t xml:space="preserve"> </w:t>
      </w:r>
      <w:r w:rsidRPr="004001CC">
        <w:rPr>
          <w:rFonts w:hint="cs"/>
          <w:rtl/>
        </w:rPr>
        <w:t>يَوۡمُ</w:t>
      </w:r>
      <w:r w:rsidRPr="004001CC">
        <w:rPr>
          <w:rtl/>
        </w:rPr>
        <w:t xml:space="preserve"> </w:t>
      </w:r>
      <w:r w:rsidRPr="004001CC">
        <w:rPr>
          <w:rFonts w:hint="cs"/>
          <w:rtl/>
        </w:rPr>
        <w:t>لَا</w:t>
      </w:r>
      <w:r w:rsidRPr="004001CC">
        <w:rPr>
          <w:rtl/>
        </w:rPr>
        <w:t xml:space="preserve"> </w:t>
      </w:r>
      <w:r w:rsidRPr="004001CC">
        <w:rPr>
          <w:rFonts w:hint="cs"/>
          <w:rtl/>
        </w:rPr>
        <w:t>يَنطِقُونَ</w:t>
      </w:r>
      <w:r w:rsidRPr="004001CC">
        <w:rPr>
          <w:rtl/>
        </w:rPr>
        <w:t xml:space="preserve"> </w:t>
      </w:r>
      <w:r w:rsidRPr="004001CC">
        <w:rPr>
          <w:rFonts w:hint="cs"/>
          <w:rtl/>
        </w:rPr>
        <w:t>٣٥</w:t>
      </w:r>
      <w:r w:rsidRPr="004001CC">
        <w:rPr>
          <w:rtl/>
        </w:rPr>
        <w:t xml:space="preserve"> </w:t>
      </w:r>
      <w:r w:rsidRPr="004001CC">
        <w:rPr>
          <w:rFonts w:hint="cs"/>
          <w:rtl/>
        </w:rPr>
        <w:t>وَلَا</w:t>
      </w:r>
      <w:r w:rsidRPr="004001CC">
        <w:rPr>
          <w:rtl/>
        </w:rPr>
        <w:t xml:space="preserve"> </w:t>
      </w:r>
      <w:r w:rsidRPr="004001CC">
        <w:rPr>
          <w:rFonts w:hint="cs"/>
          <w:rtl/>
        </w:rPr>
        <w:t>يُؤۡذَنُ</w:t>
      </w:r>
      <w:r w:rsidRPr="004001CC">
        <w:rPr>
          <w:rtl/>
        </w:rPr>
        <w:t xml:space="preserve"> </w:t>
      </w:r>
      <w:r w:rsidRPr="004001CC">
        <w:rPr>
          <w:rFonts w:hint="cs"/>
          <w:rtl/>
        </w:rPr>
        <w:t>لَهُمۡ</w:t>
      </w:r>
      <w:r w:rsidRPr="004001CC">
        <w:rPr>
          <w:rtl/>
        </w:rPr>
        <w:t xml:space="preserve"> </w:t>
      </w:r>
      <w:r w:rsidRPr="004001CC">
        <w:rPr>
          <w:rFonts w:hint="cs"/>
          <w:rtl/>
        </w:rPr>
        <w:t>فَيَعۡتَذِرُونَ</w:t>
      </w:r>
      <w:r w:rsidRPr="004001CC">
        <w:rPr>
          <w:rtl/>
        </w:rPr>
        <w:t xml:space="preserve"> </w:t>
      </w:r>
      <w:r w:rsidRPr="004001CC">
        <w:rPr>
          <w:rFonts w:hint="cs"/>
          <w:rtl/>
        </w:rPr>
        <w:t>٣٦</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٣٧</w:t>
      </w:r>
      <w:r w:rsidRPr="004001CC">
        <w:rPr>
          <w:rtl/>
        </w:rPr>
        <w:t xml:space="preserve"> </w:t>
      </w:r>
      <w:r w:rsidRPr="004001CC">
        <w:rPr>
          <w:rFonts w:hint="cs"/>
          <w:rtl/>
        </w:rPr>
        <w:t>هَٰذَا</w:t>
      </w:r>
      <w:r w:rsidRPr="004001CC">
        <w:rPr>
          <w:rtl/>
        </w:rPr>
        <w:t xml:space="preserve"> </w:t>
      </w:r>
      <w:r w:rsidRPr="004001CC">
        <w:rPr>
          <w:rFonts w:hint="cs"/>
          <w:rtl/>
        </w:rPr>
        <w:t>يَوۡمُ</w:t>
      </w:r>
      <w:r w:rsidRPr="004001CC">
        <w:rPr>
          <w:rtl/>
        </w:rPr>
        <w:t xml:space="preserve"> </w:t>
      </w:r>
      <w:r w:rsidRPr="004001CC">
        <w:rPr>
          <w:rFonts w:hint="cs"/>
          <w:rtl/>
        </w:rPr>
        <w:t>ٱلۡفَصۡلِۖ</w:t>
      </w:r>
      <w:r w:rsidRPr="004001CC">
        <w:rPr>
          <w:rtl/>
        </w:rPr>
        <w:t xml:space="preserve"> </w:t>
      </w:r>
      <w:r w:rsidRPr="004001CC">
        <w:rPr>
          <w:rFonts w:hint="cs"/>
          <w:rtl/>
        </w:rPr>
        <w:t>جَمَعۡنَٰكُمۡ</w:t>
      </w:r>
      <w:r w:rsidRPr="004001CC">
        <w:rPr>
          <w:rtl/>
        </w:rPr>
        <w:t xml:space="preserve"> </w:t>
      </w:r>
      <w:r w:rsidRPr="004001CC">
        <w:rPr>
          <w:rFonts w:hint="cs"/>
          <w:rtl/>
        </w:rPr>
        <w:t>وَٱلۡأَوَّلِينَ</w:t>
      </w:r>
      <w:r w:rsidRPr="004001CC">
        <w:rPr>
          <w:rtl/>
        </w:rPr>
        <w:t xml:space="preserve"> </w:t>
      </w:r>
      <w:r w:rsidRPr="004001CC">
        <w:rPr>
          <w:rFonts w:hint="cs"/>
          <w:rtl/>
        </w:rPr>
        <w:t>٣٨</w:t>
      </w:r>
      <w:r w:rsidRPr="004001CC">
        <w:rPr>
          <w:rtl/>
        </w:rPr>
        <w:t xml:space="preserve"> </w:t>
      </w:r>
      <w:r w:rsidRPr="004001CC">
        <w:rPr>
          <w:rFonts w:hint="cs"/>
          <w:rtl/>
        </w:rPr>
        <w:t>فَإِن</w:t>
      </w:r>
      <w:r w:rsidRPr="004001CC">
        <w:rPr>
          <w:rtl/>
        </w:rPr>
        <w:t xml:space="preserve"> </w:t>
      </w:r>
      <w:r w:rsidRPr="004001CC">
        <w:rPr>
          <w:rFonts w:hint="cs"/>
          <w:rtl/>
        </w:rPr>
        <w:t>كَانَ</w:t>
      </w:r>
      <w:r w:rsidRPr="004001CC">
        <w:rPr>
          <w:rtl/>
        </w:rPr>
        <w:t xml:space="preserve"> </w:t>
      </w:r>
      <w:r w:rsidRPr="004001CC">
        <w:rPr>
          <w:rFonts w:hint="cs"/>
          <w:rtl/>
        </w:rPr>
        <w:t>لَكُمۡ</w:t>
      </w:r>
      <w:r w:rsidRPr="004001CC">
        <w:rPr>
          <w:rtl/>
        </w:rPr>
        <w:t xml:space="preserve"> </w:t>
      </w:r>
      <w:r w:rsidRPr="004001CC">
        <w:rPr>
          <w:rFonts w:hint="cs"/>
          <w:rtl/>
        </w:rPr>
        <w:t>كَيۡدٞ</w:t>
      </w:r>
      <w:r w:rsidRPr="004001CC">
        <w:rPr>
          <w:rtl/>
        </w:rPr>
        <w:t xml:space="preserve"> </w:t>
      </w:r>
      <w:r w:rsidRPr="004001CC">
        <w:rPr>
          <w:rFonts w:hint="cs"/>
          <w:rtl/>
        </w:rPr>
        <w:t>فَكِيدُونِ</w:t>
      </w:r>
      <w:r w:rsidRPr="004001CC">
        <w:rPr>
          <w:rtl/>
        </w:rPr>
        <w:t xml:space="preserve"> </w:t>
      </w:r>
      <w:r w:rsidRPr="004001CC">
        <w:rPr>
          <w:rFonts w:hint="cs"/>
          <w:rtl/>
        </w:rPr>
        <w:t>٣٩</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٤٠</w:t>
      </w:r>
      <w:r w:rsidRPr="004001CC">
        <w:rPr>
          <w:rtl/>
        </w:rPr>
        <w:t xml:space="preserve"> </w:t>
      </w:r>
      <w:r w:rsidRPr="004001CC">
        <w:rPr>
          <w:rFonts w:hint="cs"/>
          <w:rtl/>
        </w:rPr>
        <w:t>إِنَّ</w:t>
      </w:r>
      <w:r w:rsidRPr="004001CC">
        <w:rPr>
          <w:rtl/>
        </w:rPr>
        <w:t xml:space="preserve"> </w:t>
      </w:r>
      <w:r w:rsidRPr="004001CC">
        <w:rPr>
          <w:rFonts w:hint="cs"/>
          <w:rtl/>
        </w:rPr>
        <w:t>ٱلۡمُتَّقِينَ</w:t>
      </w:r>
      <w:r w:rsidRPr="004001CC">
        <w:rPr>
          <w:rtl/>
        </w:rPr>
        <w:t xml:space="preserve"> </w:t>
      </w:r>
      <w:r w:rsidRPr="004001CC">
        <w:rPr>
          <w:rFonts w:hint="cs"/>
          <w:rtl/>
        </w:rPr>
        <w:t>فِي</w:t>
      </w:r>
      <w:r w:rsidRPr="004001CC">
        <w:rPr>
          <w:rtl/>
        </w:rPr>
        <w:t xml:space="preserve"> </w:t>
      </w:r>
      <w:r w:rsidRPr="004001CC">
        <w:rPr>
          <w:rFonts w:hint="cs"/>
          <w:rtl/>
        </w:rPr>
        <w:t>ظِلَٰلٖ</w:t>
      </w:r>
      <w:r w:rsidRPr="004001CC">
        <w:rPr>
          <w:rtl/>
        </w:rPr>
        <w:t xml:space="preserve"> </w:t>
      </w:r>
      <w:r w:rsidRPr="004001CC">
        <w:rPr>
          <w:rFonts w:hint="cs"/>
          <w:rtl/>
        </w:rPr>
        <w:t>وَعُيُونٖ</w:t>
      </w:r>
      <w:r w:rsidRPr="004001CC">
        <w:rPr>
          <w:rtl/>
        </w:rPr>
        <w:t xml:space="preserve"> </w:t>
      </w:r>
      <w:r w:rsidRPr="004001CC">
        <w:rPr>
          <w:rFonts w:hint="cs"/>
          <w:rtl/>
        </w:rPr>
        <w:t>٤١</w:t>
      </w:r>
      <w:r w:rsidRPr="004001CC">
        <w:rPr>
          <w:rtl/>
        </w:rPr>
        <w:t xml:space="preserve"> </w:t>
      </w:r>
      <w:r w:rsidRPr="004001CC">
        <w:rPr>
          <w:rFonts w:hint="cs"/>
          <w:rtl/>
        </w:rPr>
        <w:t>وَفَوَٰكِهَ</w:t>
      </w:r>
      <w:r w:rsidRPr="004001CC">
        <w:rPr>
          <w:rtl/>
        </w:rPr>
        <w:t xml:space="preserve"> </w:t>
      </w:r>
      <w:r w:rsidRPr="004001CC">
        <w:rPr>
          <w:rFonts w:hint="cs"/>
          <w:rtl/>
        </w:rPr>
        <w:t>مِمَّا</w:t>
      </w:r>
      <w:r w:rsidRPr="004001CC">
        <w:rPr>
          <w:rtl/>
        </w:rPr>
        <w:t xml:space="preserve"> </w:t>
      </w:r>
      <w:r w:rsidRPr="004001CC">
        <w:rPr>
          <w:rFonts w:hint="cs"/>
          <w:rtl/>
        </w:rPr>
        <w:t>يَشۡتَهُونَ</w:t>
      </w:r>
      <w:r w:rsidRPr="004001CC">
        <w:rPr>
          <w:rtl/>
        </w:rPr>
        <w:t xml:space="preserve"> </w:t>
      </w:r>
      <w:r w:rsidRPr="004001CC">
        <w:rPr>
          <w:rFonts w:hint="cs"/>
          <w:rtl/>
        </w:rPr>
        <w:t>٤٢</w:t>
      </w:r>
      <w:r w:rsidRPr="004001CC">
        <w:rPr>
          <w:rtl/>
        </w:rPr>
        <w:t xml:space="preserve"> </w:t>
      </w:r>
      <w:r w:rsidRPr="004001CC">
        <w:rPr>
          <w:rFonts w:hint="cs"/>
          <w:rtl/>
        </w:rPr>
        <w:t>كُلُواْ</w:t>
      </w:r>
      <w:r w:rsidRPr="004001CC">
        <w:rPr>
          <w:rtl/>
        </w:rPr>
        <w:t xml:space="preserve"> </w:t>
      </w:r>
      <w:r w:rsidRPr="004001CC">
        <w:rPr>
          <w:rFonts w:hint="cs"/>
          <w:rtl/>
        </w:rPr>
        <w:t>وَٱشۡرَبُواْ</w:t>
      </w:r>
      <w:r w:rsidRPr="004001CC">
        <w:rPr>
          <w:rtl/>
        </w:rPr>
        <w:t xml:space="preserve"> </w:t>
      </w:r>
      <w:r w:rsidRPr="004001CC">
        <w:rPr>
          <w:rFonts w:hint="cs"/>
          <w:rtl/>
        </w:rPr>
        <w:t>هَنِيٓ‍َٔۢا</w:t>
      </w:r>
      <w:r w:rsidRPr="004001CC">
        <w:rPr>
          <w:rtl/>
        </w:rPr>
        <w:t xml:space="preserve"> </w:t>
      </w:r>
      <w:r w:rsidRPr="004001CC">
        <w:rPr>
          <w:rFonts w:hint="cs"/>
          <w:rtl/>
        </w:rPr>
        <w:t>بِمَا</w:t>
      </w:r>
      <w:r w:rsidRPr="004001CC">
        <w:rPr>
          <w:rtl/>
        </w:rPr>
        <w:t xml:space="preserve"> </w:t>
      </w:r>
      <w:r w:rsidRPr="004001CC">
        <w:rPr>
          <w:rFonts w:hint="cs"/>
          <w:rtl/>
        </w:rPr>
        <w:t>كُنتُمۡ</w:t>
      </w:r>
      <w:r w:rsidRPr="004001CC">
        <w:rPr>
          <w:rtl/>
        </w:rPr>
        <w:t xml:space="preserve"> </w:t>
      </w:r>
      <w:r w:rsidRPr="004001CC">
        <w:rPr>
          <w:rFonts w:hint="cs"/>
          <w:rtl/>
        </w:rPr>
        <w:t>تَعۡمَلُونَ</w:t>
      </w:r>
      <w:r w:rsidRPr="004001CC">
        <w:rPr>
          <w:rtl/>
        </w:rPr>
        <w:t xml:space="preserve"> </w:t>
      </w:r>
      <w:r w:rsidRPr="004001CC">
        <w:rPr>
          <w:rFonts w:hint="cs"/>
          <w:rtl/>
        </w:rPr>
        <w:t>٤٣</w:t>
      </w:r>
      <w:r w:rsidRPr="004001CC">
        <w:rPr>
          <w:rtl/>
        </w:rPr>
        <w:t xml:space="preserve"> </w:t>
      </w:r>
      <w:r w:rsidRPr="004001CC">
        <w:rPr>
          <w:rFonts w:hint="cs"/>
          <w:rtl/>
        </w:rPr>
        <w:t>إِنَّا</w:t>
      </w:r>
      <w:r w:rsidRPr="004001CC">
        <w:rPr>
          <w:rtl/>
        </w:rPr>
        <w:t xml:space="preserve"> </w:t>
      </w:r>
      <w:r w:rsidRPr="004001CC">
        <w:rPr>
          <w:rFonts w:hint="cs"/>
          <w:rtl/>
        </w:rPr>
        <w:t>كَذَٰلِكَ</w:t>
      </w:r>
      <w:r w:rsidRPr="004001CC">
        <w:rPr>
          <w:rtl/>
        </w:rPr>
        <w:t xml:space="preserve"> </w:t>
      </w:r>
      <w:r w:rsidRPr="004001CC">
        <w:rPr>
          <w:rFonts w:hint="cs"/>
          <w:rtl/>
        </w:rPr>
        <w:t>نَجۡزِي</w:t>
      </w:r>
      <w:r w:rsidRPr="004001CC">
        <w:rPr>
          <w:rtl/>
        </w:rPr>
        <w:t xml:space="preserve"> </w:t>
      </w:r>
      <w:r w:rsidRPr="004001CC">
        <w:rPr>
          <w:rFonts w:hint="cs"/>
          <w:rtl/>
        </w:rPr>
        <w:t>ٱلۡمُحۡسِنِينَ</w:t>
      </w:r>
      <w:r w:rsidRPr="004001CC">
        <w:rPr>
          <w:rtl/>
        </w:rPr>
        <w:t xml:space="preserve"> </w:t>
      </w:r>
      <w:r w:rsidRPr="004001CC">
        <w:rPr>
          <w:rFonts w:hint="cs"/>
          <w:rtl/>
        </w:rPr>
        <w:t>٤٤</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٤٥</w:t>
      </w:r>
      <w:r w:rsidRPr="004001CC">
        <w:rPr>
          <w:rtl/>
        </w:rPr>
        <w:t xml:space="preserve"> </w:t>
      </w:r>
      <w:r w:rsidRPr="004001CC">
        <w:rPr>
          <w:rFonts w:hint="cs"/>
          <w:rtl/>
        </w:rPr>
        <w:t>كُلُواْ</w:t>
      </w:r>
      <w:r w:rsidRPr="004001CC">
        <w:rPr>
          <w:rtl/>
        </w:rPr>
        <w:t xml:space="preserve"> </w:t>
      </w:r>
      <w:r w:rsidRPr="004001CC">
        <w:rPr>
          <w:rFonts w:hint="cs"/>
          <w:rtl/>
        </w:rPr>
        <w:t>وَتَمَتَّعُواْ</w:t>
      </w:r>
      <w:r w:rsidRPr="004001CC">
        <w:rPr>
          <w:rtl/>
        </w:rPr>
        <w:t xml:space="preserve"> </w:t>
      </w:r>
      <w:r w:rsidRPr="004001CC">
        <w:rPr>
          <w:rFonts w:hint="cs"/>
          <w:rtl/>
        </w:rPr>
        <w:t>قَلِيلًا</w:t>
      </w:r>
      <w:r w:rsidRPr="004001CC">
        <w:rPr>
          <w:rtl/>
        </w:rPr>
        <w:t xml:space="preserve"> </w:t>
      </w:r>
      <w:r w:rsidRPr="004001CC">
        <w:rPr>
          <w:rFonts w:hint="cs"/>
          <w:rtl/>
        </w:rPr>
        <w:t>إِنَّكُم</w:t>
      </w:r>
      <w:r w:rsidRPr="004001CC">
        <w:rPr>
          <w:rtl/>
        </w:rPr>
        <w:t xml:space="preserve"> </w:t>
      </w:r>
      <w:r w:rsidRPr="004001CC">
        <w:rPr>
          <w:rFonts w:hint="cs"/>
          <w:rtl/>
        </w:rPr>
        <w:t>مُّجۡرِمُونَ</w:t>
      </w:r>
      <w:r w:rsidRPr="004001CC">
        <w:rPr>
          <w:rtl/>
        </w:rPr>
        <w:t xml:space="preserve"> </w:t>
      </w:r>
      <w:r w:rsidRPr="004001CC">
        <w:rPr>
          <w:rFonts w:hint="cs"/>
          <w:rtl/>
        </w:rPr>
        <w:t>٤٦</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٤٧</w:t>
      </w:r>
      <w:r w:rsidRPr="004001CC">
        <w:rPr>
          <w:rtl/>
        </w:rPr>
        <w:t xml:space="preserve"> </w:t>
      </w:r>
      <w:r w:rsidRPr="004001CC">
        <w:rPr>
          <w:rFonts w:hint="cs"/>
          <w:rtl/>
        </w:rPr>
        <w:t>وَإِذَا</w:t>
      </w:r>
      <w:r w:rsidRPr="004001CC">
        <w:rPr>
          <w:rtl/>
        </w:rPr>
        <w:t xml:space="preserve"> </w:t>
      </w:r>
      <w:r w:rsidRPr="004001CC">
        <w:rPr>
          <w:rFonts w:hint="cs"/>
          <w:rtl/>
        </w:rPr>
        <w:t>قِيلَ</w:t>
      </w:r>
      <w:r w:rsidRPr="004001CC">
        <w:rPr>
          <w:rtl/>
        </w:rPr>
        <w:t xml:space="preserve"> </w:t>
      </w:r>
      <w:r w:rsidRPr="004001CC">
        <w:rPr>
          <w:rFonts w:hint="cs"/>
          <w:rtl/>
        </w:rPr>
        <w:t>لَهُمُ</w:t>
      </w:r>
      <w:r w:rsidRPr="004001CC">
        <w:rPr>
          <w:rtl/>
        </w:rPr>
        <w:t xml:space="preserve"> </w:t>
      </w:r>
      <w:r w:rsidRPr="004001CC">
        <w:rPr>
          <w:rFonts w:hint="cs"/>
          <w:rtl/>
        </w:rPr>
        <w:t>ٱرۡكَعُواْ</w:t>
      </w:r>
      <w:r w:rsidRPr="004001CC">
        <w:rPr>
          <w:rtl/>
        </w:rPr>
        <w:t xml:space="preserve"> </w:t>
      </w:r>
      <w:r w:rsidRPr="004001CC">
        <w:rPr>
          <w:rFonts w:hint="cs"/>
          <w:rtl/>
        </w:rPr>
        <w:t>لَا</w:t>
      </w:r>
      <w:r w:rsidRPr="004001CC">
        <w:rPr>
          <w:rtl/>
        </w:rPr>
        <w:t xml:space="preserve"> </w:t>
      </w:r>
      <w:r w:rsidRPr="004001CC">
        <w:rPr>
          <w:rFonts w:hint="cs"/>
          <w:rtl/>
        </w:rPr>
        <w:t>يَرۡكَعُونَ</w:t>
      </w:r>
      <w:r w:rsidRPr="004001CC">
        <w:rPr>
          <w:rtl/>
        </w:rPr>
        <w:t xml:space="preserve"> </w:t>
      </w:r>
      <w:r w:rsidRPr="004001CC">
        <w:rPr>
          <w:rFonts w:hint="cs"/>
          <w:rtl/>
        </w:rPr>
        <w:t>٤٨</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٤٩</w:t>
      </w:r>
      <w:r w:rsidRPr="004001CC">
        <w:rPr>
          <w:rtl/>
        </w:rPr>
        <w:t xml:space="preserve"> </w:t>
      </w:r>
      <w:r w:rsidRPr="004001CC">
        <w:rPr>
          <w:rFonts w:hint="cs"/>
          <w:rtl/>
        </w:rPr>
        <w:t>فَبِأَيِّ</w:t>
      </w:r>
      <w:r w:rsidRPr="004001CC">
        <w:rPr>
          <w:rtl/>
        </w:rPr>
        <w:t xml:space="preserve"> </w:t>
      </w:r>
      <w:r w:rsidRPr="004001CC">
        <w:rPr>
          <w:rFonts w:hint="cs"/>
          <w:rtl/>
        </w:rPr>
        <w:t>حَدِيثِۢ</w:t>
      </w:r>
      <w:r w:rsidRPr="004001CC">
        <w:rPr>
          <w:rtl/>
        </w:rPr>
        <w:t xml:space="preserve"> </w:t>
      </w:r>
      <w:r w:rsidRPr="004001CC">
        <w:rPr>
          <w:rFonts w:hint="cs"/>
          <w:rtl/>
        </w:rPr>
        <w:t>بَعۡدَهُۥ</w:t>
      </w:r>
      <w:r w:rsidRPr="004001CC">
        <w:rPr>
          <w:rtl/>
        </w:rPr>
        <w:t xml:space="preserve"> </w:t>
      </w:r>
      <w:r w:rsidRPr="004001CC">
        <w:rPr>
          <w:rFonts w:hint="cs"/>
          <w:rtl/>
        </w:rPr>
        <w:t>يُؤۡمِنُونَ</w:t>
      </w:r>
      <w:r w:rsidRPr="004001CC">
        <w:rPr>
          <w:rtl/>
        </w:rPr>
        <w:t xml:space="preserve"> </w:t>
      </w:r>
      <w:r w:rsidRPr="004001CC">
        <w:rPr>
          <w:rFonts w:hint="cs"/>
          <w:rtl/>
        </w:rPr>
        <w:t>٥٠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[المرسلات:</w:t>
      </w:r>
      <w:r w:rsidRPr="004001CC">
        <w:rPr>
          <w:rStyle w:val="7-Char"/>
          <w:rFonts w:hint="cs"/>
          <w:rtl/>
        </w:rPr>
        <w:t>25-50</w:t>
      </w:r>
      <w:r w:rsidRPr="004001CC">
        <w:rPr>
          <w:rStyle w:val="7-Char"/>
          <w:rtl/>
          <w:lang w:bidi="ar-SA"/>
        </w:rPr>
        <w:t>].</w:t>
      </w:r>
      <w:r w:rsidRPr="004001CC">
        <w:rPr>
          <w:rtl/>
        </w:rPr>
        <w:t xml:space="preserve">  </w:t>
      </w:r>
    </w:p>
    <w:p w:rsidR="00AF60CF" w:rsidRPr="004001CC" w:rsidRDefault="00AF60CF" w:rsidP="007D4DE2">
      <w:pPr>
        <w:pStyle w:val="4-"/>
        <w:spacing w:line="230"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آیا زمین را </w:t>
      </w:r>
      <w:r w:rsidR="005A24A5" w:rsidRPr="004001CC">
        <w:rPr>
          <w:rFonts w:hint="cs"/>
          <w:rtl/>
        </w:rPr>
        <w:t>دربرگیرندۀ</w:t>
      </w:r>
      <w:r w:rsidRPr="004001CC">
        <w:rPr>
          <w:rFonts w:hint="cs"/>
          <w:rtl/>
        </w:rPr>
        <w:t xml:space="preserve"> شما قرار ندادیم(25) برای زندگان و مردگان</w:t>
      </w:r>
      <w:r w:rsidR="005A24A5" w:rsidRPr="004001CC">
        <w:rPr>
          <w:rFonts w:hint="cs"/>
          <w:rtl/>
        </w:rPr>
        <w:t xml:space="preserve"> </w:t>
      </w:r>
      <w:r w:rsidRPr="004001CC">
        <w:rPr>
          <w:rFonts w:hint="cs"/>
          <w:rtl/>
        </w:rPr>
        <w:t xml:space="preserve">(26) و در آن کوههای بلند نهادیم و به شما </w:t>
      </w:r>
      <w:r w:rsidR="00E475C7" w:rsidRPr="004001CC">
        <w:rPr>
          <w:rFonts w:hint="cs"/>
          <w:rtl/>
        </w:rPr>
        <w:t>آ</w:t>
      </w:r>
      <w:r w:rsidRPr="004001CC">
        <w:rPr>
          <w:rFonts w:hint="cs"/>
          <w:rtl/>
        </w:rPr>
        <w:t>ب گوارا نوشانیدیم(27) وای در آنروز است بر مکذبین(28) روان شوید به سوی آنچه تکذیب می‌کردید(29) روان شوید به سوی سایه‌ای که سه شاخه دارد(30) نه سایه‌افکن</w:t>
      </w:r>
      <w:r w:rsidR="00186151" w:rsidRPr="004001CC">
        <w:rPr>
          <w:rFonts w:hint="cs"/>
          <w:rtl/>
        </w:rPr>
        <w:t xml:space="preserve"> (و خنک کننده)</w:t>
      </w:r>
      <w:r w:rsidR="00926DF0" w:rsidRPr="004001CC">
        <w:rPr>
          <w:rFonts w:hint="cs"/>
          <w:rtl/>
        </w:rPr>
        <w:t xml:space="preserve"> است و نه از شعله</w:t>
      </w:r>
      <w:r w:rsidRPr="004001CC">
        <w:rPr>
          <w:rFonts w:hint="cs"/>
          <w:rtl/>
        </w:rPr>
        <w:t xml:space="preserve"> حرارت نگاه می‌دارد(31) ب</w:t>
      </w:r>
      <w:r w:rsidR="008D66F2" w:rsidRPr="004001CC">
        <w:rPr>
          <w:rFonts w:hint="cs"/>
          <w:rtl/>
        </w:rPr>
        <w:t xml:space="preserve">ه </w:t>
      </w:r>
      <w:r w:rsidRPr="004001CC">
        <w:rPr>
          <w:rFonts w:hint="cs"/>
          <w:rtl/>
        </w:rPr>
        <w:t xml:space="preserve">درستی که </w:t>
      </w:r>
      <w:r w:rsidR="00186151" w:rsidRPr="004001CC">
        <w:rPr>
          <w:rFonts w:hint="cs"/>
          <w:rtl/>
        </w:rPr>
        <w:t xml:space="preserve">آن(دوزخ) </w:t>
      </w:r>
      <w:r w:rsidR="00926DF0" w:rsidRPr="004001CC">
        <w:rPr>
          <w:rFonts w:hint="cs"/>
          <w:rtl/>
        </w:rPr>
        <w:t>شراره‌های</w:t>
      </w:r>
      <w:r w:rsidRPr="004001CC">
        <w:rPr>
          <w:rFonts w:hint="cs"/>
          <w:rtl/>
        </w:rPr>
        <w:t>ی پرتاب می‌کنند مانند قصر(32) گویا شترانی زرد(33) وای در آن روز</w:t>
      </w:r>
      <w:r w:rsidR="00550C0B" w:rsidRPr="004001CC">
        <w:rPr>
          <w:rFonts w:hint="cs"/>
          <w:rtl/>
        </w:rPr>
        <w:t xml:space="preserve"> است</w:t>
      </w:r>
      <w:r w:rsidRPr="004001CC">
        <w:rPr>
          <w:rFonts w:hint="cs"/>
          <w:rtl/>
        </w:rPr>
        <w:t xml:space="preserve"> برای مکذبین(34) این روزی</w:t>
      </w:r>
      <w:r w:rsidR="00186151" w:rsidRPr="004001CC">
        <w:rPr>
          <w:rFonts w:hint="cs"/>
          <w:rtl/>
        </w:rPr>
        <w:t xml:space="preserve"> ا</w:t>
      </w:r>
      <w:r w:rsidRPr="004001CC">
        <w:rPr>
          <w:rFonts w:hint="cs"/>
          <w:rtl/>
        </w:rPr>
        <w:t xml:space="preserve">ست که سخن نگویند(35) و به ایشان اجازه </w:t>
      </w:r>
      <w:r w:rsidR="00E475C7" w:rsidRPr="004001CC">
        <w:rPr>
          <w:rFonts w:hint="cs"/>
          <w:rtl/>
        </w:rPr>
        <w:t>د</w:t>
      </w:r>
      <w:r w:rsidRPr="004001CC">
        <w:rPr>
          <w:rFonts w:hint="cs"/>
          <w:rtl/>
        </w:rPr>
        <w:t>اده نشود که عذر آورند(36) وای در آن</w:t>
      </w:r>
      <w:r w:rsidR="00186151" w:rsidRPr="004001CC">
        <w:rPr>
          <w:rtl/>
        </w:rPr>
        <w:softHyphen/>
      </w:r>
      <w:r w:rsidRPr="004001CC">
        <w:rPr>
          <w:rFonts w:hint="cs"/>
          <w:rtl/>
        </w:rPr>
        <w:t>روز بر مکذبین(37) این روز فیصله است که شما و گذشتگان را جمع کرده‌ایم(38) که اگر نیرنگی دارید با من نیرنگ بزنید(39) وای در آن</w:t>
      </w:r>
      <w:r w:rsidR="00186151" w:rsidRPr="004001CC">
        <w:rPr>
          <w:rFonts w:hint="cs"/>
          <w:rtl/>
        </w:rPr>
        <w:t xml:space="preserve"> روز</w:t>
      </w:r>
      <w:r w:rsidRPr="004001CC">
        <w:rPr>
          <w:rFonts w:hint="cs"/>
          <w:rtl/>
        </w:rPr>
        <w:t xml:space="preserve"> بر مکذبین(40) حقا که متقین در سایه‌ها و چشمه‌سارهایند(41) و میوه‌ها از </w:t>
      </w:r>
      <w:r w:rsidR="00186151" w:rsidRPr="004001CC">
        <w:rPr>
          <w:rFonts w:hint="cs"/>
          <w:rtl/>
        </w:rPr>
        <w:t>آنچه</w:t>
      </w:r>
      <w:r w:rsidRPr="004001CC">
        <w:rPr>
          <w:rFonts w:hint="cs"/>
          <w:rtl/>
        </w:rPr>
        <w:t xml:space="preserve"> بخواهند(42) گفته شود بخورید و بیاشامید گوارا</w:t>
      </w:r>
      <w:r w:rsidR="00186151" w:rsidRPr="004001CC">
        <w:rPr>
          <w:rFonts w:hint="cs"/>
          <w:rtl/>
        </w:rPr>
        <w:t>یتان</w:t>
      </w:r>
      <w:r w:rsidRPr="004001CC">
        <w:rPr>
          <w:rFonts w:hint="cs"/>
          <w:rtl/>
        </w:rPr>
        <w:t xml:space="preserve"> عوض آنچه عمل می‌کردید(43) حقا که ما چنین جزا می‌دهیم نیکوکاران را(44) ویل در آنروز است بر مکذبین(45) ای کافران بخورید و </w:t>
      </w:r>
      <w:r w:rsidR="00E23438" w:rsidRPr="004001CC">
        <w:rPr>
          <w:rFonts w:hint="cs"/>
          <w:rtl/>
        </w:rPr>
        <w:t xml:space="preserve">اندکی در دنیا بهره‌ برید </w:t>
      </w:r>
      <w:r w:rsidRPr="004001CC">
        <w:rPr>
          <w:rFonts w:hint="cs"/>
          <w:rtl/>
        </w:rPr>
        <w:t xml:space="preserve">زیرا که شما مجرمید(46) وای در آنروز است بر مکذبین(47) و چون به ایشان گفته شود رکوع کنید رکوع نکنند(48) وای در </w:t>
      </w:r>
      <w:r w:rsidR="00E475C7" w:rsidRPr="004001CC">
        <w:rPr>
          <w:rFonts w:hint="cs"/>
          <w:rtl/>
        </w:rPr>
        <w:t>آ</w:t>
      </w:r>
      <w:r w:rsidRPr="004001CC">
        <w:rPr>
          <w:rFonts w:hint="cs"/>
          <w:rtl/>
        </w:rPr>
        <w:t>نروز است بر مکذبین(49) پس بعد از قرآن به کدام حدیث ایمان می‌آورند.(50)</w:t>
      </w:r>
    </w:p>
    <w:p w:rsidR="00AF60CF" w:rsidRPr="004001CC" w:rsidRDefault="00AF60CF" w:rsidP="007D4DE2">
      <w:pPr>
        <w:pStyle w:val="1-"/>
        <w:spacing w:line="230"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w:t>
      </w:r>
      <w:r w:rsidRPr="004001CC">
        <w:rPr>
          <w:rFonts w:hint="cs"/>
          <w:b/>
          <w:bCs/>
          <w:szCs w:val="28"/>
          <w:rtl/>
        </w:rPr>
        <w:t xml:space="preserve"> </w:t>
      </w:r>
      <w:r w:rsidR="007D4DE2" w:rsidRPr="004001CC">
        <w:rPr>
          <w:rFonts w:ascii="Traditional Arabic" w:hAnsi="Traditional Arabic" w:cs="Traditional Arabic"/>
          <w:rtl/>
        </w:rPr>
        <w:t>﴿</w:t>
      </w:r>
      <w:r w:rsidR="00A72B16" w:rsidRPr="004001CC">
        <w:rPr>
          <w:rStyle w:val="5-Char"/>
          <w:rFonts w:hint="cs"/>
          <w:rtl/>
        </w:rPr>
        <w:t>ظِلّٖ</w:t>
      </w:r>
      <w:r w:rsidR="00A72B16" w:rsidRPr="004001CC">
        <w:rPr>
          <w:rStyle w:val="5-Char"/>
          <w:rtl/>
        </w:rPr>
        <w:t xml:space="preserve"> </w:t>
      </w:r>
      <w:r w:rsidR="00A72B16" w:rsidRPr="004001CC">
        <w:rPr>
          <w:rStyle w:val="5-Char"/>
          <w:rFonts w:hint="cs"/>
          <w:rtl/>
        </w:rPr>
        <w:t>ذِي</w:t>
      </w:r>
      <w:r w:rsidR="00A72B16" w:rsidRPr="004001CC">
        <w:rPr>
          <w:rStyle w:val="5-Char"/>
          <w:rtl/>
        </w:rPr>
        <w:t xml:space="preserve"> </w:t>
      </w:r>
      <w:r w:rsidR="00A72B16" w:rsidRPr="004001CC">
        <w:rPr>
          <w:rStyle w:val="5-Char"/>
          <w:rFonts w:hint="cs"/>
          <w:rtl/>
        </w:rPr>
        <w:t>ثَلَٰثِ</w:t>
      </w:r>
      <w:r w:rsidR="00A72B16" w:rsidRPr="004001CC">
        <w:rPr>
          <w:rStyle w:val="5-Char"/>
          <w:rtl/>
        </w:rPr>
        <w:t xml:space="preserve"> </w:t>
      </w:r>
      <w:r w:rsidR="00A72B16" w:rsidRPr="004001CC">
        <w:rPr>
          <w:rStyle w:val="5-Char"/>
          <w:rFonts w:hint="cs"/>
          <w:rtl/>
        </w:rPr>
        <w:t>شُعَبٖ</w:t>
      </w:r>
      <w:r w:rsidR="007D4DE2" w:rsidRPr="004001CC">
        <w:rPr>
          <w:rFonts w:ascii="Traditional Arabic" w:hAnsi="Traditional Arabic" w:cs="Traditional Arabic"/>
          <w:rtl/>
        </w:rPr>
        <w:t>﴾</w:t>
      </w:r>
      <w:r w:rsidRPr="004001CC">
        <w:rPr>
          <w:rFonts w:hint="cs"/>
          <w:szCs w:val="28"/>
          <w:rtl/>
        </w:rPr>
        <w:t>، آن دودی است که از دوزخ برمی‌خیزد و سه شعبه می‌گردد، شعبه‌ای بالای سر منافقان و کافران، و شعبه‌ای از طرف راست، و شعبه‌ای از طرف چپ. و مقصود از جمل</w:t>
      </w:r>
      <w:r w:rsidR="00117E64" w:rsidRPr="004001CC">
        <w:rPr>
          <w:rFonts w:hint="cs"/>
          <w:szCs w:val="28"/>
          <w:rtl/>
        </w:rPr>
        <w:t>ۀ</w:t>
      </w:r>
      <w:r w:rsidRPr="004001CC">
        <w:rPr>
          <w:rFonts w:hint="cs"/>
          <w:szCs w:val="28"/>
          <w:rtl/>
        </w:rPr>
        <w:t xml:space="preserve"> </w:t>
      </w:r>
      <w:r w:rsidR="007D4DE2" w:rsidRPr="004001CC">
        <w:rPr>
          <w:rFonts w:ascii="Traditional Arabic" w:hAnsi="Traditional Arabic" w:cs="Traditional Arabic"/>
          <w:rtl/>
        </w:rPr>
        <w:t>﴿</w:t>
      </w:r>
      <w:r w:rsidR="00A72B16" w:rsidRPr="004001CC">
        <w:rPr>
          <w:rStyle w:val="5-Char"/>
          <w:rFonts w:hint="cs"/>
          <w:rtl/>
        </w:rPr>
        <w:t>تَرۡمِي</w:t>
      </w:r>
      <w:r w:rsidR="00A72B16" w:rsidRPr="004001CC">
        <w:rPr>
          <w:rStyle w:val="5-Char"/>
          <w:rtl/>
        </w:rPr>
        <w:t xml:space="preserve"> </w:t>
      </w:r>
      <w:r w:rsidR="00A72B16" w:rsidRPr="004001CC">
        <w:rPr>
          <w:rStyle w:val="5-Char"/>
          <w:rFonts w:hint="cs"/>
          <w:rtl/>
        </w:rPr>
        <w:t>بِشَرَرٖ</w:t>
      </w:r>
      <w:r w:rsidR="00A72B16" w:rsidRPr="004001CC">
        <w:rPr>
          <w:rStyle w:val="5-Char"/>
          <w:rtl/>
        </w:rPr>
        <w:t xml:space="preserve"> </w:t>
      </w:r>
      <w:r w:rsidR="00A72B16" w:rsidRPr="004001CC">
        <w:rPr>
          <w:rStyle w:val="5-Char"/>
          <w:rFonts w:hint="cs"/>
          <w:rtl/>
        </w:rPr>
        <w:t>كَٱلۡقَصۡرِ</w:t>
      </w:r>
      <w:r w:rsidR="007D4DE2" w:rsidRPr="004001CC">
        <w:rPr>
          <w:rFonts w:ascii="Traditional Arabic" w:hAnsi="Traditional Arabic" w:cs="Traditional Arabic"/>
          <w:rtl/>
        </w:rPr>
        <w:t>﴾</w:t>
      </w:r>
      <w:r w:rsidRPr="004001CC">
        <w:rPr>
          <w:rFonts w:hint="cs"/>
          <w:szCs w:val="28"/>
          <w:rtl/>
        </w:rPr>
        <w:t>، این است که شراره و جرقه‌های آتش را که دوزخ پرتاب می‌کند هر یک مانند کاخی است و یا مانند شتری زرد</w:t>
      </w:r>
      <w:r w:rsidR="00F1639E" w:rsidRPr="004001CC">
        <w:rPr>
          <w:rFonts w:hint="cs"/>
          <w:szCs w:val="28"/>
          <w:rtl/>
        </w:rPr>
        <w:t xml:space="preserve"> </w:t>
      </w:r>
      <w:r w:rsidRPr="004001CC">
        <w:rPr>
          <w:rFonts w:hint="cs"/>
          <w:szCs w:val="28"/>
          <w:rtl/>
        </w:rPr>
        <w:t xml:space="preserve">رنگ، و مقصود از </w:t>
      </w:r>
      <w:r w:rsidR="007D4DE2" w:rsidRPr="004001CC">
        <w:rPr>
          <w:rFonts w:ascii="Traditional Arabic" w:hAnsi="Traditional Arabic" w:cs="Traditional Arabic"/>
          <w:rtl/>
        </w:rPr>
        <w:t>﴿</w:t>
      </w:r>
      <w:r w:rsidR="00A72B16" w:rsidRPr="004001CC">
        <w:rPr>
          <w:rStyle w:val="5-Char"/>
          <w:rFonts w:hint="cs"/>
          <w:rtl/>
        </w:rPr>
        <w:t>لَا</w:t>
      </w:r>
      <w:r w:rsidR="00A72B16" w:rsidRPr="004001CC">
        <w:rPr>
          <w:rStyle w:val="5-Char"/>
          <w:rtl/>
        </w:rPr>
        <w:t xml:space="preserve"> </w:t>
      </w:r>
      <w:r w:rsidR="00A72B16" w:rsidRPr="004001CC">
        <w:rPr>
          <w:rStyle w:val="5-Char"/>
          <w:rFonts w:hint="cs"/>
          <w:rtl/>
        </w:rPr>
        <w:t>يَنطِقُونَ</w:t>
      </w:r>
      <w:r w:rsidR="007D4DE2" w:rsidRPr="004001CC">
        <w:rPr>
          <w:rFonts w:ascii="Traditional Arabic" w:hAnsi="Traditional Arabic" w:cs="Traditional Arabic"/>
          <w:rtl/>
        </w:rPr>
        <w:t>﴾</w:t>
      </w:r>
      <w:r w:rsidRPr="004001CC">
        <w:rPr>
          <w:rFonts w:hint="cs"/>
          <w:szCs w:val="28"/>
          <w:rtl/>
        </w:rPr>
        <w:t xml:space="preserve"> این است که بدون اجازه سخنی نگویند مگر در موقف سؤال و جواب، ولی در مواقف دیگر خیر. وخطاب </w:t>
      </w:r>
      <w:r w:rsidR="007D4DE2" w:rsidRPr="004001CC">
        <w:rPr>
          <w:rFonts w:ascii="Traditional Arabic" w:hAnsi="Traditional Arabic" w:cs="Traditional Arabic"/>
          <w:rtl/>
        </w:rPr>
        <w:t>﴿</w:t>
      </w:r>
      <w:r w:rsidR="0021686C" w:rsidRPr="004001CC">
        <w:rPr>
          <w:rStyle w:val="5-Char"/>
          <w:rFonts w:hint="cs"/>
          <w:rtl/>
        </w:rPr>
        <w:t>كُلُواْ</w:t>
      </w:r>
      <w:r w:rsidR="0021686C" w:rsidRPr="004001CC">
        <w:rPr>
          <w:rStyle w:val="5-Char"/>
          <w:rtl/>
        </w:rPr>
        <w:t xml:space="preserve"> </w:t>
      </w:r>
      <w:r w:rsidR="0021686C" w:rsidRPr="004001CC">
        <w:rPr>
          <w:rStyle w:val="5-Char"/>
          <w:rFonts w:hint="cs"/>
          <w:rtl/>
        </w:rPr>
        <w:t>وَٱشۡرَبُواْ</w:t>
      </w:r>
      <w:r w:rsidR="0021686C" w:rsidRPr="004001CC">
        <w:rPr>
          <w:rStyle w:val="5-Char"/>
          <w:rFonts w:cs="Times New Roman" w:hint="cs"/>
          <w:rtl/>
        </w:rPr>
        <w:t>....</w:t>
      </w:r>
      <w:r w:rsidR="007D4DE2" w:rsidRPr="004001CC">
        <w:rPr>
          <w:rFonts w:ascii="Traditional Arabic" w:hAnsi="Traditional Arabic" w:cs="Traditional Arabic"/>
          <w:rtl/>
        </w:rPr>
        <w:t>﴾</w:t>
      </w:r>
      <w:r w:rsidRPr="004001CC">
        <w:rPr>
          <w:rFonts w:hint="cs"/>
          <w:szCs w:val="28"/>
          <w:rtl/>
        </w:rPr>
        <w:t xml:space="preserve"> از طرف خدا و یا از خازنان بهشت است. و کلم</w:t>
      </w:r>
      <w:r w:rsidR="00117E64" w:rsidRPr="004001CC">
        <w:rPr>
          <w:rFonts w:hint="cs"/>
          <w:szCs w:val="28"/>
          <w:rtl/>
        </w:rPr>
        <w:t>ۀ</w:t>
      </w:r>
      <w:r w:rsidR="002D7F6D" w:rsidRPr="004001CC">
        <w:rPr>
          <w:rFonts w:hint="cs"/>
          <w:szCs w:val="28"/>
          <w:rtl/>
        </w:rPr>
        <w:t>:</w:t>
      </w:r>
      <w:r w:rsidR="007D4DE2" w:rsidRPr="004001CC">
        <w:rPr>
          <w:rFonts w:hint="cs"/>
          <w:szCs w:val="28"/>
          <w:rtl/>
        </w:rPr>
        <w:t xml:space="preserve"> </w:t>
      </w:r>
      <w:r w:rsidR="007D4DE2" w:rsidRPr="004001CC">
        <w:rPr>
          <w:rFonts w:ascii="Traditional Arabic" w:hAnsi="Traditional Arabic" w:cs="Traditional Arabic"/>
          <w:rtl/>
        </w:rPr>
        <w:t>﴿</w:t>
      </w:r>
      <w:r w:rsidR="007D4DE2" w:rsidRPr="004001CC">
        <w:rPr>
          <w:rStyle w:val="5-Char"/>
          <w:rFonts w:hint="cs"/>
          <w:rtl/>
        </w:rPr>
        <w:t>وَيۡلٞ</w:t>
      </w:r>
      <w:r w:rsidR="007D4DE2" w:rsidRPr="004001CC">
        <w:rPr>
          <w:rFonts w:ascii="Traditional Arabic" w:hAnsi="Traditional Arabic" w:cs="Traditional Arabic"/>
          <w:rtl/>
        </w:rPr>
        <w:t>﴾</w:t>
      </w:r>
      <w:r w:rsidR="002D7F6D" w:rsidRPr="004001CC">
        <w:rPr>
          <w:rFonts w:hint="cs"/>
          <w:szCs w:val="28"/>
          <w:rtl/>
        </w:rPr>
        <w:t xml:space="preserve"> </w:t>
      </w:r>
      <w:r w:rsidRPr="004001CC">
        <w:rPr>
          <w:rFonts w:hint="cs"/>
          <w:szCs w:val="28"/>
          <w:rtl/>
        </w:rPr>
        <w:t>را که ترجمه به وای شد خواننده  بداند که</w:t>
      </w:r>
      <w:r w:rsidR="009B4F9A" w:rsidRPr="004001CC">
        <w:rPr>
          <w:rFonts w:hint="cs"/>
          <w:szCs w:val="28"/>
          <w:rtl/>
        </w:rPr>
        <w:t>؛</w:t>
      </w:r>
      <w:r w:rsidRPr="004001CC">
        <w:rPr>
          <w:rFonts w:hint="cs"/>
          <w:szCs w:val="28"/>
          <w:rtl/>
        </w:rPr>
        <w:t xml:space="preserve"> ویل چاهی است در دوزخ، و در کتاب مجمع‌البحرین گوید</w:t>
      </w:r>
      <w:r w:rsidR="009B4F9A" w:rsidRPr="004001CC">
        <w:rPr>
          <w:rFonts w:hint="cs"/>
          <w:szCs w:val="28"/>
          <w:rtl/>
        </w:rPr>
        <w:t>؛</w:t>
      </w:r>
      <w:r w:rsidRPr="004001CC">
        <w:rPr>
          <w:rFonts w:hint="cs"/>
          <w:szCs w:val="28"/>
          <w:rtl/>
        </w:rPr>
        <w:t xml:space="preserve"> وادی و بیابانی است که اگر کوهها در </w:t>
      </w:r>
      <w:r w:rsidR="009B4F9A" w:rsidRPr="004001CC">
        <w:rPr>
          <w:rFonts w:hint="cs"/>
          <w:szCs w:val="28"/>
          <w:rtl/>
        </w:rPr>
        <w:t>آ</w:t>
      </w:r>
      <w:r w:rsidRPr="004001CC">
        <w:rPr>
          <w:rFonts w:hint="cs"/>
          <w:szCs w:val="28"/>
          <w:rtl/>
        </w:rPr>
        <w:t>ن برود ذوب و جاری شود. و جمل</w:t>
      </w:r>
      <w:r w:rsidR="00117E64" w:rsidRPr="004001CC">
        <w:rPr>
          <w:rFonts w:hint="cs"/>
          <w:szCs w:val="28"/>
          <w:rtl/>
        </w:rPr>
        <w:t>ۀ</w:t>
      </w:r>
      <w:r w:rsidR="002D7F6D" w:rsidRPr="004001CC">
        <w:rPr>
          <w:rFonts w:hint="cs"/>
          <w:szCs w:val="28"/>
          <w:rtl/>
        </w:rPr>
        <w:t>:</w:t>
      </w:r>
      <w:r w:rsidR="007D4DE2" w:rsidRPr="004001CC">
        <w:rPr>
          <w:rFonts w:hint="cs"/>
          <w:szCs w:val="28"/>
          <w:rtl/>
        </w:rPr>
        <w:t xml:space="preserve"> </w:t>
      </w:r>
      <w:r w:rsidR="007D4DE2" w:rsidRPr="004001CC">
        <w:rPr>
          <w:rFonts w:ascii="Traditional Arabic" w:hAnsi="Traditional Arabic" w:cs="Traditional Arabic"/>
          <w:rtl/>
        </w:rPr>
        <w:t>﴿</w:t>
      </w:r>
      <w:r w:rsidR="007D4DE2" w:rsidRPr="004001CC">
        <w:rPr>
          <w:rStyle w:val="5-Char"/>
          <w:rFonts w:hint="cs"/>
          <w:rtl/>
        </w:rPr>
        <w:t>فَبِأَيِّ</w:t>
      </w:r>
      <w:r w:rsidR="007D4DE2" w:rsidRPr="004001CC">
        <w:rPr>
          <w:rStyle w:val="5-Char"/>
          <w:rtl/>
        </w:rPr>
        <w:t xml:space="preserve"> </w:t>
      </w:r>
      <w:r w:rsidR="007D4DE2" w:rsidRPr="004001CC">
        <w:rPr>
          <w:rStyle w:val="5-Char"/>
          <w:rFonts w:hint="cs"/>
          <w:rtl/>
        </w:rPr>
        <w:t>حَدِيثِۢ</w:t>
      </w:r>
      <w:r w:rsidR="007D4DE2" w:rsidRPr="004001CC">
        <w:rPr>
          <w:rStyle w:val="5-Char"/>
          <w:rtl/>
        </w:rPr>
        <w:t xml:space="preserve"> </w:t>
      </w:r>
      <w:r w:rsidR="007D4DE2" w:rsidRPr="004001CC">
        <w:rPr>
          <w:rStyle w:val="5-Char"/>
          <w:rFonts w:hint="cs"/>
          <w:rtl/>
        </w:rPr>
        <w:t>بَعۡدَهُۥ</w:t>
      </w:r>
      <w:r w:rsidR="007D4DE2" w:rsidRPr="004001CC">
        <w:rPr>
          <w:rStyle w:val="5-Char"/>
          <w:rtl/>
        </w:rPr>
        <w:t xml:space="preserve"> </w:t>
      </w:r>
      <w:r w:rsidR="007D4DE2" w:rsidRPr="004001CC">
        <w:rPr>
          <w:rStyle w:val="5-Char"/>
          <w:rFonts w:hint="cs"/>
          <w:rtl/>
        </w:rPr>
        <w:t>يُؤۡمِنُونَ</w:t>
      </w:r>
      <w:r w:rsidR="007D4DE2" w:rsidRPr="004001CC">
        <w:rPr>
          <w:rFonts w:ascii="Traditional Arabic" w:hAnsi="Traditional Arabic" w:cs="Traditional Arabic"/>
          <w:rtl/>
        </w:rPr>
        <w:t>﴾</w:t>
      </w:r>
      <w:r w:rsidR="002D7F6D" w:rsidRPr="004001CC">
        <w:rPr>
          <w:rFonts w:hint="cs"/>
          <w:szCs w:val="28"/>
          <w:rtl/>
        </w:rPr>
        <w:t xml:space="preserve"> </w:t>
      </w:r>
      <w:r w:rsidRPr="004001CC">
        <w:rPr>
          <w:rFonts w:hint="cs"/>
          <w:szCs w:val="28"/>
          <w:rtl/>
        </w:rPr>
        <w:t xml:space="preserve">دلالت دارد که حدیثی پس </w:t>
      </w:r>
      <w:r w:rsidR="009B4F9A" w:rsidRPr="004001CC">
        <w:rPr>
          <w:rFonts w:hint="cs"/>
          <w:szCs w:val="28"/>
          <w:rtl/>
        </w:rPr>
        <w:t>ا</w:t>
      </w:r>
      <w:r w:rsidRPr="004001CC">
        <w:rPr>
          <w:rFonts w:hint="cs"/>
          <w:szCs w:val="28"/>
          <w:rtl/>
        </w:rPr>
        <w:t>ز قرآن برای مردم مفید نیست اگر قرآن مفید نباشد.</w:t>
      </w:r>
    </w:p>
    <w:p w:rsidR="007D4DE2" w:rsidRPr="004001CC" w:rsidRDefault="007D4DE2" w:rsidP="007D4DE2">
      <w:pPr>
        <w:pStyle w:val="1-"/>
        <w:spacing w:line="230" w:lineRule="auto"/>
        <w:rPr>
          <w:szCs w:val="28"/>
          <w:rtl/>
        </w:rPr>
        <w:sectPr w:rsidR="007D4DE2" w:rsidRPr="004001CC" w:rsidSect="00CD384E">
          <w:headerReference w:type="default" r:id="rId61"/>
          <w:footnotePr>
            <w:numRestart w:val="eachPage"/>
          </w:footnotePr>
          <w:pgSz w:w="9356" w:h="13608" w:code="9"/>
          <w:pgMar w:top="1021" w:right="851" w:bottom="737" w:left="851" w:header="454" w:footer="0" w:gutter="0"/>
          <w:cols w:space="720"/>
          <w:titlePg/>
          <w:bidi/>
          <w:rtlGutter/>
        </w:sectPr>
      </w:pPr>
    </w:p>
    <w:p w:rsidR="00624FAF" w:rsidRPr="004001CC" w:rsidRDefault="007D4DE2" w:rsidP="007D4DE2">
      <w:pPr>
        <w:pStyle w:val="a9"/>
        <w:rPr>
          <w:rtl/>
        </w:rPr>
      </w:pPr>
      <w:r w:rsidRPr="004001CC">
        <w:rPr>
          <w:rFonts w:hint="cs"/>
          <w:rtl/>
        </w:rPr>
        <w:t>سورة النبأ (مكية وهي أربعون آية)</w:t>
      </w:r>
    </w:p>
    <w:p w:rsidR="00AF60CF" w:rsidRPr="004001CC" w:rsidRDefault="00AF60CF" w:rsidP="007D4DE2">
      <w:pPr>
        <w:pStyle w:val="-"/>
        <w:rPr>
          <w:rtl/>
        </w:rPr>
      </w:pPr>
      <w:bookmarkStart w:id="52" w:name="_Toc440827159"/>
      <w:r w:rsidRPr="004001CC">
        <w:rPr>
          <w:rFonts w:hint="cs"/>
          <w:rtl/>
        </w:rPr>
        <w:t>سور</w:t>
      </w:r>
      <w:r w:rsidR="007D4DE2" w:rsidRPr="004001CC">
        <w:rPr>
          <w:rFonts w:hint="cs"/>
          <w:rtl/>
        </w:rPr>
        <w:t>ۀ</w:t>
      </w:r>
      <w:r w:rsidRPr="004001CC">
        <w:rPr>
          <w:rFonts w:hint="cs"/>
          <w:rtl/>
        </w:rPr>
        <w:t xml:space="preserve"> نبأ مکی و دارای 40 آیه می‌باشد</w:t>
      </w:r>
      <w:bookmarkEnd w:id="52"/>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8A4904" w:rsidRPr="004001CC" w:rsidRDefault="008A4904" w:rsidP="00656E79">
      <w:pPr>
        <w:pStyle w:val="3-"/>
        <w:rPr>
          <w:rtl/>
        </w:rPr>
      </w:pPr>
      <w:r w:rsidRPr="004001CC">
        <w:rPr>
          <w:rFonts w:ascii="Traditional Arabic" w:hAnsi="Traditional Arabic" w:cs="Traditional Arabic"/>
          <w:rtl/>
        </w:rPr>
        <w:t>﴿</w:t>
      </w:r>
      <w:r w:rsidRPr="004001CC">
        <w:rPr>
          <w:rFonts w:hint="cs"/>
          <w:rtl/>
        </w:rPr>
        <w:t>عَمَّ</w:t>
      </w:r>
      <w:r w:rsidRPr="004001CC">
        <w:rPr>
          <w:rtl/>
        </w:rPr>
        <w:t xml:space="preserve"> </w:t>
      </w:r>
      <w:r w:rsidRPr="004001CC">
        <w:rPr>
          <w:rFonts w:hint="cs"/>
          <w:rtl/>
        </w:rPr>
        <w:t>يَتَسَآءَلُونَ</w:t>
      </w:r>
      <w:r w:rsidRPr="004001CC">
        <w:rPr>
          <w:rtl/>
        </w:rPr>
        <w:t xml:space="preserve"> </w:t>
      </w:r>
      <w:r w:rsidRPr="004001CC">
        <w:rPr>
          <w:rFonts w:hint="cs"/>
          <w:rtl/>
        </w:rPr>
        <w:t>١</w:t>
      </w:r>
      <w:r w:rsidRPr="004001CC">
        <w:rPr>
          <w:rtl/>
        </w:rPr>
        <w:t xml:space="preserve"> </w:t>
      </w:r>
      <w:r w:rsidRPr="004001CC">
        <w:rPr>
          <w:rFonts w:hint="cs"/>
          <w:rtl/>
        </w:rPr>
        <w:t>عَنِ</w:t>
      </w:r>
      <w:r w:rsidRPr="004001CC">
        <w:rPr>
          <w:rtl/>
        </w:rPr>
        <w:t xml:space="preserve"> </w:t>
      </w:r>
      <w:r w:rsidRPr="004001CC">
        <w:rPr>
          <w:rFonts w:hint="cs"/>
          <w:rtl/>
        </w:rPr>
        <w:t>ٱلنَّبَإِ</w:t>
      </w:r>
      <w:r w:rsidRPr="004001CC">
        <w:rPr>
          <w:rtl/>
        </w:rPr>
        <w:t xml:space="preserve"> </w:t>
      </w:r>
      <w:r w:rsidRPr="004001CC">
        <w:rPr>
          <w:rFonts w:hint="cs"/>
          <w:rtl/>
        </w:rPr>
        <w:t>ٱلۡعَظِيمِ</w:t>
      </w:r>
      <w:r w:rsidRPr="004001CC">
        <w:rPr>
          <w:rtl/>
        </w:rPr>
        <w:t xml:space="preserve"> </w:t>
      </w:r>
      <w:r w:rsidRPr="004001CC">
        <w:rPr>
          <w:rFonts w:hint="cs"/>
          <w:rtl/>
        </w:rPr>
        <w:t>٢</w:t>
      </w:r>
      <w:r w:rsidRPr="004001CC">
        <w:rPr>
          <w:rtl/>
        </w:rPr>
        <w:t xml:space="preserve"> </w:t>
      </w:r>
      <w:r w:rsidRPr="004001CC">
        <w:rPr>
          <w:rFonts w:hint="cs"/>
          <w:rtl/>
        </w:rPr>
        <w:t>ٱلَّذِي</w:t>
      </w:r>
      <w:r w:rsidRPr="004001CC">
        <w:rPr>
          <w:rtl/>
        </w:rPr>
        <w:t xml:space="preserve"> </w:t>
      </w:r>
      <w:r w:rsidRPr="004001CC">
        <w:rPr>
          <w:rFonts w:hint="cs"/>
          <w:rtl/>
        </w:rPr>
        <w:t>هُمۡ</w:t>
      </w:r>
      <w:r w:rsidRPr="004001CC">
        <w:rPr>
          <w:rtl/>
        </w:rPr>
        <w:t xml:space="preserve"> </w:t>
      </w:r>
      <w:r w:rsidRPr="004001CC">
        <w:rPr>
          <w:rFonts w:hint="cs"/>
          <w:rtl/>
        </w:rPr>
        <w:t>فِيهِ</w:t>
      </w:r>
      <w:r w:rsidRPr="004001CC">
        <w:rPr>
          <w:rtl/>
        </w:rPr>
        <w:t xml:space="preserve"> </w:t>
      </w:r>
      <w:r w:rsidRPr="004001CC">
        <w:rPr>
          <w:rFonts w:hint="cs"/>
          <w:rtl/>
        </w:rPr>
        <w:t>مُخۡتَلِفُونَ</w:t>
      </w:r>
      <w:r w:rsidRPr="004001CC">
        <w:rPr>
          <w:rtl/>
        </w:rPr>
        <w:t xml:space="preserve"> </w:t>
      </w:r>
      <w:r w:rsidRPr="004001CC">
        <w:rPr>
          <w:rFonts w:hint="cs"/>
          <w:rtl/>
        </w:rPr>
        <w:t>٣</w:t>
      </w:r>
      <w:r w:rsidRPr="004001CC">
        <w:rPr>
          <w:rtl/>
        </w:rPr>
        <w:t xml:space="preserve"> </w:t>
      </w:r>
      <w:r w:rsidRPr="004001CC">
        <w:rPr>
          <w:rFonts w:hint="cs"/>
          <w:rtl/>
        </w:rPr>
        <w:t>كَلَّا</w:t>
      </w:r>
      <w:r w:rsidRPr="004001CC">
        <w:rPr>
          <w:rtl/>
        </w:rPr>
        <w:t xml:space="preserve"> </w:t>
      </w:r>
      <w:r w:rsidRPr="004001CC">
        <w:rPr>
          <w:rFonts w:hint="cs"/>
          <w:rtl/>
        </w:rPr>
        <w:t>سَيَعۡلَمُونَ</w:t>
      </w:r>
      <w:r w:rsidRPr="004001CC">
        <w:rPr>
          <w:rtl/>
        </w:rPr>
        <w:t xml:space="preserve"> </w:t>
      </w:r>
      <w:r w:rsidRPr="004001CC">
        <w:rPr>
          <w:rFonts w:hint="cs"/>
          <w:rtl/>
        </w:rPr>
        <w:t>٤</w:t>
      </w:r>
      <w:r w:rsidRPr="004001CC">
        <w:rPr>
          <w:rtl/>
        </w:rPr>
        <w:t xml:space="preserve"> </w:t>
      </w:r>
      <w:r w:rsidRPr="004001CC">
        <w:rPr>
          <w:rFonts w:hint="cs"/>
          <w:rtl/>
        </w:rPr>
        <w:t>ثُمَّ</w:t>
      </w:r>
      <w:r w:rsidRPr="004001CC">
        <w:rPr>
          <w:rtl/>
        </w:rPr>
        <w:t xml:space="preserve"> </w:t>
      </w:r>
      <w:r w:rsidRPr="004001CC">
        <w:rPr>
          <w:rFonts w:hint="cs"/>
          <w:rtl/>
        </w:rPr>
        <w:t>كَلَّا</w:t>
      </w:r>
      <w:r w:rsidRPr="004001CC">
        <w:rPr>
          <w:rtl/>
        </w:rPr>
        <w:t xml:space="preserve"> </w:t>
      </w:r>
      <w:r w:rsidRPr="004001CC">
        <w:rPr>
          <w:rFonts w:hint="cs"/>
          <w:rtl/>
        </w:rPr>
        <w:t>سَيَعۡلَمُونَ</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[النبأ:</w:t>
      </w:r>
      <w:r w:rsidRPr="004001CC">
        <w:rPr>
          <w:rStyle w:val="7-Char"/>
          <w:rFonts w:hint="cs"/>
          <w:rtl/>
        </w:rPr>
        <w:t>1-5</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957E20" w:rsidRPr="004001CC">
        <w:rPr>
          <w:rFonts w:hint="cs"/>
          <w:rtl/>
        </w:rPr>
        <w:t xml:space="preserve">ه </w:t>
      </w:r>
      <w:r w:rsidRPr="004001CC">
        <w:rPr>
          <w:rFonts w:hint="cs"/>
          <w:rtl/>
        </w:rPr>
        <w:t>نام خدای کامل الذات و الصفات رحمن رحیم. از چه گفتگو می‌کنند و از یکدگر می‌پرسند(1) از آن خبر بزرگ(2) آن خبری که در آن اختلاف دارند(3) آری ب</w:t>
      </w:r>
      <w:r w:rsidR="00957E20" w:rsidRPr="004001CC">
        <w:rPr>
          <w:rFonts w:hint="cs"/>
          <w:rtl/>
        </w:rPr>
        <w:t xml:space="preserve">ه </w:t>
      </w:r>
      <w:r w:rsidRPr="004001CC">
        <w:rPr>
          <w:rFonts w:hint="cs"/>
          <w:rtl/>
        </w:rPr>
        <w:t>زودی آگاه شوند(4) باز آر</w:t>
      </w:r>
      <w:r w:rsidR="00CB32CB" w:rsidRPr="004001CC">
        <w:rPr>
          <w:rFonts w:hint="cs"/>
          <w:rtl/>
        </w:rPr>
        <w:t>ی ب</w:t>
      </w:r>
      <w:r w:rsidR="00957E20" w:rsidRPr="004001CC">
        <w:rPr>
          <w:rFonts w:hint="cs"/>
          <w:rtl/>
        </w:rPr>
        <w:t xml:space="preserve">ه </w:t>
      </w:r>
      <w:r w:rsidR="00CB32CB" w:rsidRPr="004001CC">
        <w:rPr>
          <w:rFonts w:hint="cs"/>
          <w:rtl/>
        </w:rPr>
        <w:t>زودی آگاه گ</w:t>
      </w:r>
      <w:r w:rsidRPr="004001CC">
        <w:rPr>
          <w:rFonts w:hint="cs"/>
          <w:rtl/>
        </w:rPr>
        <w:t>ردند.(5)</w:t>
      </w:r>
    </w:p>
    <w:p w:rsidR="00AF60CF" w:rsidRPr="004001CC" w:rsidRDefault="00AF60CF" w:rsidP="00101C8F">
      <w:pPr>
        <w:pStyle w:val="1-"/>
        <w:rPr>
          <w:rFonts w:ascii="mylotus" w:hAnsi="mylotus" w:cs="mylotus"/>
          <w:b/>
          <w:bCs/>
          <w:sz w:val="26"/>
          <w:szCs w:val="26"/>
          <w:rtl/>
        </w:rPr>
      </w:pPr>
      <w:r w:rsidRPr="004001CC">
        <w:rPr>
          <w:rFonts w:cs="B Zar" w:hint="cs"/>
          <w:b/>
          <w:bCs/>
          <w:sz w:val="26"/>
          <w:szCs w:val="26"/>
          <w:rtl/>
        </w:rPr>
        <w:t>نکات</w:t>
      </w:r>
      <w:r w:rsidR="002D7F6D" w:rsidRPr="004001CC">
        <w:rPr>
          <w:rFonts w:cs="B Zar" w:hint="cs"/>
          <w:b/>
          <w:bCs/>
          <w:sz w:val="26"/>
          <w:szCs w:val="26"/>
          <w:rtl/>
        </w:rPr>
        <w:t xml:space="preserve">: </w:t>
      </w:r>
      <w:r w:rsidR="007D4DE2" w:rsidRPr="004001CC">
        <w:rPr>
          <w:rFonts w:ascii="Traditional Arabic" w:hAnsi="Traditional Arabic" w:cs="Traditional Arabic"/>
          <w:rtl/>
        </w:rPr>
        <w:t>﴿</w:t>
      </w:r>
      <w:r w:rsidR="00B46D8D" w:rsidRPr="004001CC">
        <w:rPr>
          <w:rStyle w:val="5-Char"/>
          <w:rFonts w:hint="cs"/>
          <w:rtl/>
        </w:rPr>
        <w:t>يَتَسَآءَلُونَ</w:t>
      </w:r>
      <w:r w:rsidR="007D4DE2"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ب</w:t>
      </w:r>
      <w:r w:rsidR="004A6D41" w:rsidRPr="004001CC">
        <w:rPr>
          <w:rFonts w:hint="cs"/>
          <w:szCs w:val="28"/>
          <w:rtl/>
        </w:rPr>
        <w:t xml:space="preserve">ه </w:t>
      </w:r>
      <w:r w:rsidRPr="004001CC">
        <w:rPr>
          <w:rFonts w:hint="cs"/>
          <w:szCs w:val="28"/>
          <w:rtl/>
        </w:rPr>
        <w:t>معنی پرسش دو دسته از یکدگر است به قرین</w:t>
      </w:r>
      <w:r w:rsidR="00117E64" w:rsidRPr="004001CC">
        <w:rPr>
          <w:rFonts w:hint="cs"/>
          <w:szCs w:val="28"/>
          <w:rtl/>
        </w:rPr>
        <w:t>ۀ</w:t>
      </w:r>
      <w:r w:rsidRPr="004001CC">
        <w:rPr>
          <w:rFonts w:hint="cs"/>
          <w:szCs w:val="28"/>
          <w:rtl/>
        </w:rPr>
        <w:t xml:space="preserve"> آیات تهدیدی که فرموده </w:t>
      </w:r>
      <w:r w:rsidR="007D4DE2" w:rsidRPr="004001CC">
        <w:rPr>
          <w:rFonts w:ascii="Traditional Arabic" w:hAnsi="Traditional Arabic" w:cs="Traditional Arabic"/>
          <w:rtl/>
        </w:rPr>
        <w:t>﴿</w:t>
      </w:r>
      <w:r w:rsidR="00B46D8D" w:rsidRPr="004001CC">
        <w:rPr>
          <w:rStyle w:val="5-Char"/>
          <w:rFonts w:hint="cs"/>
          <w:rtl/>
        </w:rPr>
        <w:t>كَلَّا</w:t>
      </w:r>
      <w:r w:rsidR="00B46D8D" w:rsidRPr="004001CC">
        <w:rPr>
          <w:rStyle w:val="5-Char"/>
          <w:rtl/>
        </w:rPr>
        <w:t xml:space="preserve"> </w:t>
      </w:r>
      <w:r w:rsidR="00B46D8D" w:rsidRPr="004001CC">
        <w:rPr>
          <w:rStyle w:val="5-Char"/>
          <w:rFonts w:hint="cs"/>
          <w:rtl/>
        </w:rPr>
        <w:t>سَيَعۡلَمُونَ</w:t>
      </w:r>
      <w:r w:rsidR="007D4DE2" w:rsidRPr="004001CC">
        <w:rPr>
          <w:rFonts w:ascii="Traditional Arabic" w:hAnsi="Traditional Arabic" w:cs="Traditional Arabic"/>
          <w:rtl/>
        </w:rPr>
        <w:t>﴾</w:t>
      </w:r>
      <w:r w:rsidRPr="004001CC">
        <w:rPr>
          <w:rFonts w:hint="cs"/>
          <w:szCs w:val="28"/>
          <w:rtl/>
        </w:rPr>
        <w:t>،</w:t>
      </w:r>
      <w:r w:rsidR="004A6D41" w:rsidRPr="004001CC">
        <w:rPr>
          <w:rFonts w:hint="cs"/>
          <w:szCs w:val="28"/>
          <w:rtl/>
        </w:rPr>
        <w:t xml:space="preserve"> معل</w:t>
      </w:r>
      <w:r w:rsidRPr="004001CC">
        <w:rPr>
          <w:rFonts w:hint="cs"/>
          <w:szCs w:val="28"/>
          <w:rtl/>
        </w:rPr>
        <w:t>وم می‌شود مخالفین و مشرکین از خبر بزرگی از یکدیگر سؤال می‌</w:t>
      </w:r>
      <w:r w:rsidRPr="004001CC">
        <w:rPr>
          <w:rFonts w:hint="eastAsia"/>
          <w:szCs w:val="28"/>
          <w:rtl/>
        </w:rPr>
        <w:t>‌کردند، حال آن خبر بزرگ توحید است و یا نبوت</w:t>
      </w:r>
      <w:r w:rsidR="004A6D41" w:rsidRPr="004001CC">
        <w:rPr>
          <w:rFonts w:hint="cs"/>
          <w:szCs w:val="28"/>
          <w:rtl/>
        </w:rPr>
        <w:t>ِ</w:t>
      </w:r>
      <w:r w:rsidRPr="004001CC">
        <w:rPr>
          <w:rFonts w:hint="eastAsia"/>
          <w:szCs w:val="28"/>
          <w:rtl/>
        </w:rPr>
        <w:t xml:space="preserve"> رسول خدا</w:t>
      </w:r>
      <w:r w:rsidR="003D5952" w:rsidRPr="004001CC">
        <w:rPr>
          <w:rFonts w:cs="CTraditional Arabic" w:hint="eastAsia"/>
          <w:szCs w:val="28"/>
          <w:rtl/>
        </w:rPr>
        <w:t>ص</w:t>
      </w:r>
      <w:r w:rsidRPr="004001CC">
        <w:rPr>
          <w:rFonts w:hint="cs"/>
          <w:szCs w:val="28"/>
          <w:rtl/>
        </w:rPr>
        <w:t xml:space="preserve"> و یا معاد روز قیامت، از آیاتی که در ذیل این آیات آمده معلوم می‌شود پرسش ایشان از قیامت بوده است</w:t>
      </w:r>
      <w:r w:rsidR="0060707A" w:rsidRPr="004001CC">
        <w:rPr>
          <w:rFonts w:hint="cs"/>
          <w:szCs w:val="28"/>
          <w:rtl/>
        </w:rPr>
        <w:t>.</w:t>
      </w:r>
      <w:r w:rsidRPr="004001CC">
        <w:rPr>
          <w:rFonts w:hint="cs"/>
          <w:szCs w:val="28"/>
          <w:rtl/>
        </w:rPr>
        <w:t xml:space="preserve"> و علی بن ابی‌طالب</w:t>
      </w:r>
      <w:r w:rsidR="00684CBD" w:rsidRPr="004001CC">
        <w:rPr>
          <w:rFonts w:ascii="AGA Arabesque" w:hAnsi="AGA Arabesque" w:hint="cs"/>
          <w:sz w:val="26"/>
          <w:szCs w:val="28"/>
        </w:rPr>
        <w:t></w:t>
      </w:r>
      <w:r w:rsidRPr="004001CC">
        <w:rPr>
          <w:rFonts w:hint="cs"/>
          <w:szCs w:val="28"/>
          <w:rtl/>
        </w:rPr>
        <w:t xml:space="preserve"> در صحیف</w:t>
      </w:r>
      <w:r w:rsidR="00117E64" w:rsidRPr="004001CC">
        <w:rPr>
          <w:rFonts w:hint="cs"/>
          <w:szCs w:val="28"/>
          <w:rtl/>
        </w:rPr>
        <w:t>ۀ</w:t>
      </w:r>
      <w:r w:rsidRPr="004001CC">
        <w:rPr>
          <w:rFonts w:hint="cs"/>
          <w:szCs w:val="28"/>
          <w:rtl/>
        </w:rPr>
        <w:t xml:space="preserve"> علویه در دعای روز دوشنبه عرض می‌کند</w:t>
      </w:r>
      <w:r w:rsidR="002D7F6D" w:rsidRPr="004001CC">
        <w:rPr>
          <w:rFonts w:hint="cs"/>
          <w:szCs w:val="28"/>
          <w:rtl/>
        </w:rPr>
        <w:t xml:space="preserve">: </w:t>
      </w:r>
      <w:r w:rsidR="007D4DE2" w:rsidRPr="004001CC">
        <w:rPr>
          <w:rStyle w:val="6-Char"/>
          <w:noProof w:val="0"/>
          <w:rtl/>
          <w:lang w:bidi="ar-SA"/>
        </w:rPr>
        <w:t>«</w:t>
      </w:r>
      <w:r w:rsidR="002578AD" w:rsidRPr="004001CC">
        <w:rPr>
          <w:rStyle w:val="6-Char"/>
          <w:noProof w:val="0"/>
          <w:rtl/>
          <w:lang w:bidi="ar-SA"/>
        </w:rPr>
        <w:t>الْـحَ</w:t>
      </w:r>
      <w:r w:rsidR="007C7504" w:rsidRPr="004001CC">
        <w:rPr>
          <w:rStyle w:val="6-Char"/>
          <w:noProof w:val="0"/>
          <w:rtl/>
          <w:lang w:bidi="ar-SA"/>
        </w:rPr>
        <w:t>مْدُ</w:t>
      </w:r>
      <w:r w:rsidR="008437A2" w:rsidRPr="004001CC">
        <w:rPr>
          <w:rStyle w:val="6-Char"/>
          <w:rFonts w:cs="KFGQPC Uthman Taha Naskh"/>
          <w:noProof w:val="0"/>
          <w:rtl/>
          <w:lang w:bidi="ar-SA"/>
        </w:rPr>
        <w:t>لِلَّهِ</w:t>
      </w:r>
      <w:r w:rsidR="007C7504" w:rsidRPr="004001CC">
        <w:rPr>
          <w:rStyle w:val="6-Char"/>
          <w:noProof w:val="0"/>
          <w:rtl/>
          <w:lang w:bidi="ar-SA"/>
        </w:rPr>
        <w:t xml:space="preserve"> الَّذِي هَدَانِي لِلْإِسْلَامِ وَأَكْرَمَنِي بِالْإِيمَانِ وَبَصَّرَنِي فِي الدِّينِ وَشَرَّفَنِي بِالْيَقِينِ وَعَرَّفَنِي </w:t>
      </w:r>
      <w:r w:rsidR="002578AD" w:rsidRPr="004001CC">
        <w:rPr>
          <w:rStyle w:val="6-Char"/>
          <w:noProof w:val="0"/>
          <w:rtl/>
          <w:lang w:bidi="ar-SA"/>
        </w:rPr>
        <w:t>الْـحَ</w:t>
      </w:r>
      <w:r w:rsidR="007C7504" w:rsidRPr="004001CC">
        <w:rPr>
          <w:rStyle w:val="6-Char"/>
          <w:noProof w:val="0"/>
          <w:rtl/>
          <w:lang w:bidi="ar-SA"/>
        </w:rPr>
        <w:t>قَّ الَّذِي عَنْهُ يُؤْفَكُونَ وَ</w:t>
      </w:r>
      <w:r w:rsidR="00101C8F" w:rsidRPr="004001CC">
        <w:rPr>
          <w:rFonts w:hint="cs"/>
          <w:szCs w:val="28"/>
          <w:rtl/>
        </w:rPr>
        <w:t xml:space="preserve"> </w:t>
      </w:r>
      <w:r w:rsidR="00101C8F" w:rsidRPr="006639B2">
        <w:rPr>
          <w:rStyle w:val="5-Char"/>
          <w:rFonts w:ascii="Traditional Arabic" w:hAnsi="Traditional Arabic" w:cs="Traditional Arabic"/>
          <w:sz w:val="26"/>
          <w:szCs w:val="26"/>
          <w:rtl/>
        </w:rPr>
        <w:t>﴿</w:t>
      </w:r>
      <w:r w:rsidR="00101C8F" w:rsidRPr="006639B2">
        <w:rPr>
          <w:rStyle w:val="5-Char"/>
          <w:rFonts w:hint="cs"/>
          <w:sz w:val="26"/>
          <w:szCs w:val="26"/>
          <w:rtl/>
        </w:rPr>
        <w:t>ٱلنَّبَإِ</w:t>
      </w:r>
      <w:r w:rsidR="00101C8F" w:rsidRPr="006639B2">
        <w:rPr>
          <w:rStyle w:val="5-Char"/>
          <w:sz w:val="26"/>
          <w:szCs w:val="26"/>
          <w:rtl/>
        </w:rPr>
        <w:t xml:space="preserve"> </w:t>
      </w:r>
      <w:r w:rsidR="00101C8F" w:rsidRPr="006639B2">
        <w:rPr>
          <w:rStyle w:val="5-Char"/>
          <w:rFonts w:hint="cs"/>
          <w:sz w:val="26"/>
          <w:szCs w:val="26"/>
          <w:rtl/>
        </w:rPr>
        <w:t>ٱلۡعَظِيمِ</w:t>
      </w:r>
      <w:r w:rsidR="00101C8F" w:rsidRPr="006639B2">
        <w:rPr>
          <w:rStyle w:val="5-Char"/>
          <w:sz w:val="26"/>
          <w:szCs w:val="26"/>
          <w:rtl/>
        </w:rPr>
        <w:t xml:space="preserve"> </w:t>
      </w:r>
      <w:r w:rsidR="00101C8F" w:rsidRPr="006639B2">
        <w:rPr>
          <w:rStyle w:val="5-Char"/>
          <w:rFonts w:hint="cs"/>
          <w:sz w:val="26"/>
          <w:szCs w:val="26"/>
          <w:rtl/>
        </w:rPr>
        <w:t>٢</w:t>
      </w:r>
      <w:r w:rsidR="00101C8F" w:rsidRPr="006639B2">
        <w:rPr>
          <w:rStyle w:val="5-Char"/>
          <w:sz w:val="26"/>
          <w:szCs w:val="26"/>
          <w:rtl/>
        </w:rPr>
        <w:t xml:space="preserve"> </w:t>
      </w:r>
      <w:r w:rsidR="00101C8F" w:rsidRPr="006639B2">
        <w:rPr>
          <w:rStyle w:val="5-Char"/>
          <w:rFonts w:hint="cs"/>
          <w:sz w:val="26"/>
          <w:szCs w:val="26"/>
          <w:rtl/>
        </w:rPr>
        <w:t>ٱلَّذِي</w:t>
      </w:r>
      <w:r w:rsidR="00101C8F" w:rsidRPr="006639B2">
        <w:rPr>
          <w:rStyle w:val="5-Char"/>
          <w:sz w:val="26"/>
          <w:szCs w:val="26"/>
          <w:rtl/>
        </w:rPr>
        <w:t xml:space="preserve"> </w:t>
      </w:r>
      <w:r w:rsidR="00101C8F" w:rsidRPr="006639B2">
        <w:rPr>
          <w:rStyle w:val="5-Char"/>
          <w:rFonts w:hint="cs"/>
          <w:sz w:val="26"/>
          <w:szCs w:val="26"/>
          <w:rtl/>
        </w:rPr>
        <w:t>هُمۡ</w:t>
      </w:r>
      <w:r w:rsidR="00101C8F" w:rsidRPr="006639B2">
        <w:rPr>
          <w:rStyle w:val="5-Char"/>
          <w:sz w:val="26"/>
          <w:szCs w:val="26"/>
          <w:rtl/>
        </w:rPr>
        <w:t xml:space="preserve"> </w:t>
      </w:r>
      <w:r w:rsidR="00101C8F" w:rsidRPr="006639B2">
        <w:rPr>
          <w:rStyle w:val="5-Char"/>
          <w:rFonts w:hint="cs"/>
          <w:sz w:val="26"/>
          <w:szCs w:val="26"/>
          <w:rtl/>
        </w:rPr>
        <w:t>فِيهِ</w:t>
      </w:r>
      <w:r w:rsidR="00101C8F" w:rsidRPr="006639B2">
        <w:rPr>
          <w:rStyle w:val="5-Char"/>
          <w:sz w:val="26"/>
          <w:szCs w:val="26"/>
          <w:rtl/>
        </w:rPr>
        <w:t xml:space="preserve"> </w:t>
      </w:r>
      <w:r w:rsidR="00101C8F" w:rsidRPr="006639B2">
        <w:rPr>
          <w:rStyle w:val="5-Char"/>
          <w:rFonts w:hint="cs"/>
          <w:sz w:val="26"/>
          <w:szCs w:val="26"/>
          <w:rtl/>
        </w:rPr>
        <w:t>مُخۡتَلِفُونَ</w:t>
      </w:r>
      <w:r w:rsidR="00101C8F" w:rsidRPr="006639B2">
        <w:rPr>
          <w:rStyle w:val="6-Char"/>
          <w:rFonts w:ascii="Traditional Arabic" w:hAnsi="Traditional Arabic" w:cs="Traditional Arabic"/>
          <w:noProof w:val="0"/>
          <w:rtl/>
        </w:rPr>
        <w:t>﴾</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237"/>
      </w:r>
      <w:r w:rsidR="00D0693F" w:rsidRPr="004001CC">
        <w:rPr>
          <w:rFonts w:cs="Arabic11 BT"/>
          <w:szCs w:val="28"/>
          <w:vertAlign w:val="superscript"/>
          <w:rtl/>
          <w:lang w:bidi="ar-SA"/>
        </w:rPr>
        <w:t>)</w:t>
      </w:r>
      <w:r w:rsidR="007D4DE2" w:rsidRPr="004001CC">
        <w:rPr>
          <w:rStyle w:val="6-Char"/>
          <w:noProof w:val="0"/>
          <w:rtl/>
          <w:lang w:bidi="ar-SA"/>
        </w:rPr>
        <w:t>»</w:t>
      </w:r>
      <w:r w:rsidRPr="004001CC">
        <w:rPr>
          <w:rFonts w:hint="cs"/>
          <w:szCs w:val="28"/>
          <w:rtl/>
        </w:rPr>
        <w:t xml:space="preserve">، از این دعا معلوم می‌شود </w:t>
      </w:r>
      <w:r w:rsidR="007D4DE2" w:rsidRPr="004001CC">
        <w:rPr>
          <w:rFonts w:ascii="Traditional Arabic" w:hAnsi="Traditional Arabic" w:cs="Traditional Arabic"/>
          <w:rtl/>
        </w:rPr>
        <w:t>﴿</w:t>
      </w:r>
      <w:r w:rsidR="00B46D8D" w:rsidRPr="004001CC">
        <w:rPr>
          <w:rStyle w:val="5-Char"/>
          <w:rFonts w:hint="cs"/>
          <w:rtl/>
        </w:rPr>
        <w:t>ٱلنَّبَإِ</w:t>
      </w:r>
      <w:r w:rsidR="00B46D8D" w:rsidRPr="004001CC">
        <w:rPr>
          <w:rStyle w:val="5-Char"/>
          <w:rtl/>
        </w:rPr>
        <w:t xml:space="preserve"> </w:t>
      </w:r>
      <w:r w:rsidR="00B46D8D" w:rsidRPr="004001CC">
        <w:rPr>
          <w:rStyle w:val="5-Char"/>
          <w:rFonts w:hint="cs"/>
          <w:rtl/>
        </w:rPr>
        <w:t>ٱلۡعَظِيمِ</w:t>
      </w:r>
      <w:r w:rsidR="007D4DE2" w:rsidRPr="004001CC">
        <w:rPr>
          <w:rFonts w:ascii="Traditional Arabic" w:hAnsi="Traditional Arabic" w:cs="Traditional Arabic"/>
          <w:rtl/>
        </w:rPr>
        <w:t>﴾</w:t>
      </w:r>
      <w:r w:rsidRPr="004001CC">
        <w:rPr>
          <w:rFonts w:hint="cs"/>
          <w:szCs w:val="28"/>
          <w:rtl/>
        </w:rPr>
        <w:t xml:space="preserve"> خود آن حضرت نیست، بلکه او مؤمن به نبأ عظیم است، در این صورت چه قدر نادانند کسانی</w:t>
      </w:r>
      <w:r w:rsidR="004A6D41" w:rsidRPr="004001CC">
        <w:rPr>
          <w:rFonts w:hint="cs"/>
          <w:szCs w:val="28"/>
          <w:rtl/>
        </w:rPr>
        <w:t xml:space="preserve"> </w:t>
      </w:r>
      <w:r w:rsidRPr="004001CC">
        <w:rPr>
          <w:rFonts w:hint="cs"/>
          <w:szCs w:val="28"/>
          <w:rtl/>
        </w:rPr>
        <w:t>که در تفسیر این آیه نوشته‌اند خود آن جناب نبأ عظیم است، دیگر فکر نکرده‌اند این سوره در مکه نازل شده و اهل مکه اختلاف و تسائل از مقام آن حضرت نداشتند تا خدا جواب دهد. و ما در این مورد در جزوه‌ای که پیرامون دعای ندبه نوشتیم توضیح بیشتری داده‌ایم مراجعه شود.</w:t>
      </w:r>
    </w:p>
    <w:p w:rsidR="008A4904" w:rsidRPr="004001CC" w:rsidRDefault="008A4904" w:rsidP="00656E79">
      <w:pPr>
        <w:pStyle w:val="3-"/>
        <w:rPr>
          <w:rtl/>
        </w:rPr>
      </w:pPr>
      <w:r w:rsidRPr="004001CC">
        <w:rPr>
          <w:rFonts w:ascii="Traditional Arabic" w:hAnsi="Traditional Arabic" w:cs="Traditional Arabic"/>
          <w:rtl/>
        </w:rPr>
        <w:t>﴿</w:t>
      </w:r>
      <w:r w:rsidRPr="004001CC">
        <w:rPr>
          <w:rFonts w:hint="cs"/>
          <w:rtl/>
        </w:rPr>
        <w:t>أَلَمۡ</w:t>
      </w:r>
      <w:r w:rsidRPr="004001CC">
        <w:rPr>
          <w:rtl/>
        </w:rPr>
        <w:t xml:space="preserve"> </w:t>
      </w:r>
      <w:r w:rsidRPr="004001CC">
        <w:rPr>
          <w:rFonts w:hint="cs"/>
          <w:rtl/>
        </w:rPr>
        <w:t>نَجۡعَلِ</w:t>
      </w:r>
      <w:r w:rsidRPr="004001CC">
        <w:rPr>
          <w:rtl/>
        </w:rPr>
        <w:t xml:space="preserve"> </w:t>
      </w:r>
      <w:r w:rsidRPr="004001CC">
        <w:rPr>
          <w:rFonts w:hint="cs"/>
          <w:rtl/>
        </w:rPr>
        <w:t>ٱلۡأَرۡضَ</w:t>
      </w:r>
      <w:r w:rsidRPr="004001CC">
        <w:rPr>
          <w:rtl/>
        </w:rPr>
        <w:t xml:space="preserve"> </w:t>
      </w:r>
      <w:r w:rsidRPr="004001CC">
        <w:rPr>
          <w:rFonts w:hint="cs"/>
          <w:rtl/>
        </w:rPr>
        <w:t>مِهَٰدٗا</w:t>
      </w:r>
      <w:r w:rsidRPr="004001CC">
        <w:rPr>
          <w:rtl/>
        </w:rPr>
        <w:t xml:space="preserve"> </w:t>
      </w:r>
      <w:r w:rsidRPr="004001CC">
        <w:rPr>
          <w:rFonts w:hint="cs"/>
          <w:rtl/>
        </w:rPr>
        <w:t>٦</w:t>
      </w:r>
      <w:r w:rsidRPr="004001CC">
        <w:rPr>
          <w:rtl/>
        </w:rPr>
        <w:t xml:space="preserve"> </w:t>
      </w:r>
      <w:r w:rsidRPr="004001CC">
        <w:rPr>
          <w:rFonts w:hint="cs"/>
          <w:rtl/>
        </w:rPr>
        <w:t>وَٱلۡجِبَالَ</w:t>
      </w:r>
      <w:r w:rsidRPr="004001CC">
        <w:rPr>
          <w:rtl/>
        </w:rPr>
        <w:t xml:space="preserve"> </w:t>
      </w:r>
      <w:r w:rsidRPr="004001CC">
        <w:rPr>
          <w:rFonts w:hint="cs"/>
          <w:rtl/>
        </w:rPr>
        <w:t>أَوۡتَادٗا</w:t>
      </w:r>
      <w:r w:rsidRPr="004001CC">
        <w:rPr>
          <w:rtl/>
        </w:rPr>
        <w:t xml:space="preserve"> </w:t>
      </w:r>
      <w:r w:rsidRPr="004001CC">
        <w:rPr>
          <w:rFonts w:hint="cs"/>
          <w:rtl/>
        </w:rPr>
        <w:t>٧</w:t>
      </w:r>
      <w:r w:rsidRPr="004001CC">
        <w:rPr>
          <w:rtl/>
        </w:rPr>
        <w:t xml:space="preserve"> </w:t>
      </w:r>
      <w:r w:rsidRPr="004001CC">
        <w:rPr>
          <w:rFonts w:hint="cs"/>
          <w:rtl/>
        </w:rPr>
        <w:t>وَخَلَقۡنَٰكُمۡ</w:t>
      </w:r>
      <w:r w:rsidRPr="004001CC">
        <w:rPr>
          <w:rtl/>
        </w:rPr>
        <w:t xml:space="preserve"> </w:t>
      </w:r>
      <w:r w:rsidRPr="004001CC">
        <w:rPr>
          <w:rFonts w:hint="cs"/>
          <w:rtl/>
        </w:rPr>
        <w:t>أَزۡوَٰجٗا</w:t>
      </w:r>
      <w:r w:rsidRPr="004001CC">
        <w:rPr>
          <w:rtl/>
        </w:rPr>
        <w:t xml:space="preserve"> </w:t>
      </w:r>
      <w:r w:rsidRPr="004001CC">
        <w:rPr>
          <w:rFonts w:hint="cs"/>
          <w:rtl/>
        </w:rPr>
        <w:t>٨</w:t>
      </w:r>
      <w:r w:rsidRPr="004001CC">
        <w:rPr>
          <w:rtl/>
        </w:rPr>
        <w:t xml:space="preserve"> </w:t>
      </w:r>
      <w:r w:rsidRPr="004001CC">
        <w:rPr>
          <w:rFonts w:hint="cs"/>
          <w:rtl/>
        </w:rPr>
        <w:t>وَجَعَلۡنَا</w:t>
      </w:r>
      <w:r w:rsidRPr="004001CC">
        <w:rPr>
          <w:rtl/>
        </w:rPr>
        <w:t xml:space="preserve"> </w:t>
      </w:r>
      <w:r w:rsidRPr="004001CC">
        <w:rPr>
          <w:rFonts w:hint="cs"/>
          <w:rtl/>
        </w:rPr>
        <w:t>نَوۡمَكُمۡ</w:t>
      </w:r>
      <w:r w:rsidRPr="004001CC">
        <w:rPr>
          <w:rtl/>
        </w:rPr>
        <w:t xml:space="preserve"> </w:t>
      </w:r>
      <w:r w:rsidRPr="004001CC">
        <w:rPr>
          <w:rFonts w:hint="cs"/>
          <w:rtl/>
        </w:rPr>
        <w:t>سُبَاتٗا</w:t>
      </w:r>
      <w:r w:rsidRPr="004001CC">
        <w:rPr>
          <w:rtl/>
        </w:rPr>
        <w:t xml:space="preserve"> </w:t>
      </w:r>
      <w:r w:rsidRPr="004001CC">
        <w:rPr>
          <w:rFonts w:hint="cs"/>
          <w:rtl/>
        </w:rPr>
        <w:t>٩</w:t>
      </w:r>
      <w:r w:rsidRPr="004001CC">
        <w:rPr>
          <w:rtl/>
        </w:rPr>
        <w:t xml:space="preserve"> </w:t>
      </w:r>
      <w:r w:rsidRPr="004001CC">
        <w:rPr>
          <w:rFonts w:hint="cs"/>
          <w:rtl/>
        </w:rPr>
        <w:t>وَجَعَلۡنَا</w:t>
      </w:r>
      <w:r w:rsidRPr="004001CC">
        <w:rPr>
          <w:rtl/>
        </w:rPr>
        <w:t xml:space="preserve"> </w:t>
      </w:r>
      <w:r w:rsidRPr="004001CC">
        <w:rPr>
          <w:rFonts w:hint="cs"/>
          <w:rtl/>
        </w:rPr>
        <w:t>ٱلَّيۡلَ</w:t>
      </w:r>
      <w:r w:rsidRPr="004001CC">
        <w:rPr>
          <w:rtl/>
        </w:rPr>
        <w:t xml:space="preserve"> </w:t>
      </w:r>
      <w:r w:rsidRPr="004001CC">
        <w:rPr>
          <w:rFonts w:hint="cs"/>
          <w:rtl/>
        </w:rPr>
        <w:t>لِبَاسٗا</w:t>
      </w:r>
      <w:r w:rsidRPr="004001CC">
        <w:rPr>
          <w:rtl/>
        </w:rPr>
        <w:t xml:space="preserve"> </w:t>
      </w:r>
      <w:r w:rsidRPr="004001CC">
        <w:rPr>
          <w:rFonts w:hint="cs"/>
          <w:rtl/>
        </w:rPr>
        <w:t>١٠</w:t>
      </w:r>
      <w:r w:rsidRPr="004001CC">
        <w:rPr>
          <w:rtl/>
        </w:rPr>
        <w:t xml:space="preserve"> </w:t>
      </w:r>
      <w:r w:rsidRPr="004001CC">
        <w:rPr>
          <w:rFonts w:hint="cs"/>
          <w:rtl/>
        </w:rPr>
        <w:t>وَجَعَلۡنَا</w:t>
      </w:r>
      <w:r w:rsidRPr="004001CC">
        <w:rPr>
          <w:rtl/>
        </w:rPr>
        <w:t xml:space="preserve"> </w:t>
      </w:r>
      <w:r w:rsidRPr="004001CC">
        <w:rPr>
          <w:rFonts w:hint="cs"/>
          <w:rtl/>
        </w:rPr>
        <w:t>ٱلنَّهَارَ</w:t>
      </w:r>
      <w:r w:rsidRPr="004001CC">
        <w:rPr>
          <w:rtl/>
        </w:rPr>
        <w:t xml:space="preserve"> </w:t>
      </w:r>
      <w:r w:rsidRPr="004001CC">
        <w:rPr>
          <w:rFonts w:hint="cs"/>
          <w:rtl/>
        </w:rPr>
        <w:t>مَعَاشٗا</w:t>
      </w:r>
      <w:r w:rsidRPr="004001CC">
        <w:rPr>
          <w:rtl/>
        </w:rPr>
        <w:t xml:space="preserve"> </w:t>
      </w:r>
      <w:r w:rsidRPr="004001CC">
        <w:rPr>
          <w:rFonts w:hint="cs"/>
          <w:rtl/>
        </w:rPr>
        <w:t>١١</w:t>
      </w:r>
      <w:r w:rsidRPr="004001CC">
        <w:rPr>
          <w:rtl/>
        </w:rPr>
        <w:t xml:space="preserve"> </w:t>
      </w:r>
      <w:r w:rsidRPr="004001CC">
        <w:rPr>
          <w:rFonts w:hint="cs"/>
          <w:rtl/>
        </w:rPr>
        <w:t>وَبَنَيۡنَا</w:t>
      </w:r>
      <w:r w:rsidRPr="004001CC">
        <w:rPr>
          <w:rtl/>
        </w:rPr>
        <w:t xml:space="preserve"> </w:t>
      </w:r>
      <w:r w:rsidRPr="004001CC">
        <w:rPr>
          <w:rFonts w:hint="cs"/>
          <w:rtl/>
        </w:rPr>
        <w:t>فَوۡقَكُمۡ</w:t>
      </w:r>
      <w:r w:rsidRPr="004001CC">
        <w:rPr>
          <w:rtl/>
        </w:rPr>
        <w:t xml:space="preserve"> </w:t>
      </w:r>
      <w:r w:rsidRPr="004001CC">
        <w:rPr>
          <w:rFonts w:hint="cs"/>
          <w:rtl/>
        </w:rPr>
        <w:t>سَبۡعٗا</w:t>
      </w:r>
      <w:r w:rsidRPr="004001CC">
        <w:rPr>
          <w:rtl/>
        </w:rPr>
        <w:t xml:space="preserve"> </w:t>
      </w:r>
      <w:r w:rsidRPr="004001CC">
        <w:rPr>
          <w:rFonts w:hint="cs"/>
          <w:rtl/>
        </w:rPr>
        <w:t>شِدَادٗا</w:t>
      </w:r>
      <w:r w:rsidRPr="004001CC">
        <w:rPr>
          <w:rtl/>
        </w:rPr>
        <w:t xml:space="preserve"> </w:t>
      </w:r>
      <w:r w:rsidRPr="004001CC">
        <w:rPr>
          <w:rFonts w:hint="cs"/>
          <w:rtl/>
        </w:rPr>
        <w:t>١٢</w:t>
      </w:r>
      <w:r w:rsidRPr="004001CC">
        <w:rPr>
          <w:rtl/>
        </w:rPr>
        <w:t xml:space="preserve"> </w:t>
      </w:r>
      <w:r w:rsidRPr="004001CC">
        <w:rPr>
          <w:rFonts w:hint="cs"/>
          <w:rtl/>
        </w:rPr>
        <w:t>وَجَعَلۡنَا</w:t>
      </w:r>
      <w:r w:rsidRPr="004001CC">
        <w:rPr>
          <w:rtl/>
        </w:rPr>
        <w:t xml:space="preserve"> </w:t>
      </w:r>
      <w:r w:rsidRPr="004001CC">
        <w:rPr>
          <w:rFonts w:hint="cs"/>
          <w:rtl/>
        </w:rPr>
        <w:t>سِرَاجٗا</w:t>
      </w:r>
      <w:r w:rsidRPr="004001CC">
        <w:rPr>
          <w:rtl/>
        </w:rPr>
        <w:t xml:space="preserve"> </w:t>
      </w:r>
      <w:r w:rsidRPr="004001CC">
        <w:rPr>
          <w:rFonts w:hint="cs"/>
          <w:rtl/>
        </w:rPr>
        <w:t>وَهَّاجٗا</w:t>
      </w:r>
      <w:r w:rsidRPr="004001CC">
        <w:rPr>
          <w:rtl/>
        </w:rPr>
        <w:t xml:space="preserve"> </w:t>
      </w:r>
      <w:r w:rsidRPr="004001CC">
        <w:rPr>
          <w:rFonts w:hint="cs"/>
          <w:rtl/>
        </w:rPr>
        <w:t>١٣</w:t>
      </w:r>
      <w:r w:rsidRPr="004001CC">
        <w:rPr>
          <w:rtl/>
        </w:rPr>
        <w:t xml:space="preserve"> </w:t>
      </w:r>
      <w:r w:rsidRPr="004001CC">
        <w:rPr>
          <w:rFonts w:hint="cs"/>
          <w:rtl/>
        </w:rPr>
        <w:t>وَأَنزَلۡنَا</w:t>
      </w:r>
      <w:r w:rsidRPr="004001CC">
        <w:rPr>
          <w:rtl/>
        </w:rPr>
        <w:t xml:space="preserve"> </w:t>
      </w:r>
      <w:r w:rsidRPr="004001CC">
        <w:rPr>
          <w:rFonts w:hint="cs"/>
          <w:rtl/>
        </w:rPr>
        <w:t>مِنَ</w:t>
      </w:r>
      <w:r w:rsidRPr="004001CC">
        <w:rPr>
          <w:rtl/>
        </w:rPr>
        <w:t xml:space="preserve"> </w:t>
      </w:r>
      <w:r w:rsidRPr="004001CC">
        <w:rPr>
          <w:rFonts w:hint="cs"/>
          <w:rtl/>
        </w:rPr>
        <w:t>ٱلۡمُعۡصِرَٰتِ</w:t>
      </w:r>
      <w:r w:rsidRPr="004001CC">
        <w:rPr>
          <w:rtl/>
        </w:rPr>
        <w:t xml:space="preserve"> </w:t>
      </w:r>
      <w:r w:rsidRPr="004001CC">
        <w:rPr>
          <w:rFonts w:hint="cs"/>
          <w:rtl/>
        </w:rPr>
        <w:t>مَآءٗ</w:t>
      </w:r>
      <w:r w:rsidRPr="004001CC">
        <w:rPr>
          <w:rtl/>
        </w:rPr>
        <w:t xml:space="preserve"> </w:t>
      </w:r>
      <w:r w:rsidRPr="004001CC">
        <w:rPr>
          <w:rFonts w:hint="cs"/>
          <w:rtl/>
        </w:rPr>
        <w:t>ثَجَّاجٗا</w:t>
      </w:r>
      <w:r w:rsidRPr="004001CC">
        <w:rPr>
          <w:rtl/>
        </w:rPr>
        <w:t xml:space="preserve"> </w:t>
      </w:r>
      <w:r w:rsidRPr="004001CC">
        <w:rPr>
          <w:rFonts w:hint="cs"/>
          <w:rtl/>
        </w:rPr>
        <w:t>١٤</w:t>
      </w:r>
      <w:r w:rsidRPr="004001CC">
        <w:rPr>
          <w:rtl/>
        </w:rPr>
        <w:t xml:space="preserve"> </w:t>
      </w:r>
      <w:r w:rsidRPr="004001CC">
        <w:rPr>
          <w:rFonts w:hint="cs"/>
          <w:rtl/>
        </w:rPr>
        <w:t>لِّنُخۡرِجَ</w:t>
      </w:r>
      <w:r w:rsidRPr="004001CC">
        <w:rPr>
          <w:rtl/>
        </w:rPr>
        <w:t xml:space="preserve"> </w:t>
      </w:r>
      <w:r w:rsidRPr="004001CC">
        <w:rPr>
          <w:rFonts w:hint="cs"/>
          <w:rtl/>
        </w:rPr>
        <w:t>بِهِۦ</w:t>
      </w:r>
      <w:r w:rsidRPr="004001CC">
        <w:rPr>
          <w:rtl/>
        </w:rPr>
        <w:t xml:space="preserve"> </w:t>
      </w:r>
      <w:r w:rsidRPr="004001CC">
        <w:rPr>
          <w:rFonts w:hint="cs"/>
          <w:rtl/>
        </w:rPr>
        <w:t>حَبّٗا</w:t>
      </w:r>
      <w:r w:rsidRPr="004001CC">
        <w:rPr>
          <w:rtl/>
        </w:rPr>
        <w:t xml:space="preserve"> </w:t>
      </w:r>
      <w:r w:rsidRPr="004001CC">
        <w:rPr>
          <w:rFonts w:hint="cs"/>
          <w:rtl/>
        </w:rPr>
        <w:t>وَنَبَاتٗا</w:t>
      </w:r>
      <w:r w:rsidRPr="004001CC">
        <w:rPr>
          <w:rtl/>
        </w:rPr>
        <w:t xml:space="preserve"> </w:t>
      </w:r>
      <w:r w:rsidRPr="004001CC">
        <w:rPr>
          <w:rFonts w:hint="cs"/>
          <w:rtl/>
        </w:rPr>
        <w:t>١٥</w:t>
      </w:r>
      <w:r w:rsidRPr="004001CC">
        <w:rPr>
          <w:rtl/>
        </w:rPr>
        <w:t xml:space="preserve"> </w:t>
      </w:r>
      <w:r w:rsidRPr="004001CC">
        <w:rPr>
          <w:rFonts w:hint="cs"/>
          <w:rtl/>
        </w:rPr>
        <w:t>وَجَنَّٰتٍ</w:t>
      </w:r>
      <w:r w:rsidRPr="004001CC">
        <w:rPr>
          <w:rtl/>
        </w:rPr>
        <w:t xml:space="preserve"> </w:t>
      </w:r>
      <w:r w:rsidRPr="004001CC">
        <w:rPr>
          <w:rFonts w:hint="cs"/>
          <w:rtl/>
        </w:rPr>
        <w:t>أَلۡفَافًا</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[النبأ:</w:t>
      </w:r>
      <w:r w:rsidRPr="004001CC">
        <w:rPr>
          <w:rStyle w:val="7-Char"/>
          <w:rFonts w:hint="cs"/>
          <w:rtl/>
        </w:rPr>
        <w:t>6-16</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آیا زمین را بساطی محل آرامش نگردانیدیم(6) و کوهها را میخ‌ها ننمودیم(7) و شما را جفت‌جفت مرد و زن آفریدیم(8) و خوابتان را وسیل</w:t>
      </w:r>
      <w:r w:rsidR="00117E64" w:rsidRPr="004001CC">
        <w:rPr>
          <w:rFonts w:hint="cs"/>
          <w:rtl/>
        </w:rPr>
        <w:t>ۀ</w:t>
      </w:r>
      <w:r w:rsidRPr="004001CC">
        <w:rPr>
          <w:rFonts w:hint="cs"/>
          <w:rtl/>
        </w:rPr>
        <w:t xml:space="preserve"> آسودن نمودیم(9)</w:t>
      </w:r>
      <w:r w:rsidR="004A6D41" w:rsidRPr="004001CC">
        <w:rPr>
          <w:rFonts w:hint="cs"/>
          <w:rtl/>
        </w:rPr>
        <w:t xml:space="preserve"> و شب را پوششی کردیم(10) و روز</w:t>
      </w:r>
      <w:r w:rsidRPr="004001CC">
        <w:rPr>
          <w:rFonts w:hint="cs"/>
          <w:rtl/>
        </w:rPr>
        <w:t xml:space="preserve"> را </w:t>
      </w:r>
      <w:r w:rsidR="004A6D41" w:rsidRPr="004001CC">
        <w:rPr>
          <w:rFonts w:hint="cs"/>
          <w:rtl/>
        </w:rPr>
        <w:t>(برای کسب) معاش</w:t>
      </w:r>
      <w:r w:rsidRPr="004001CC">
        <w:rPr>
          <w:rFonts w:hint="cs"/>
          <w:rtl/>
        </w:rPr>
        <w:t xml:space="preserve"> گردانیدیم(11) و در بالای سرتان هفت آسمان محکم برافراشتیم(12) و چراغی فروزان آفریدیم(13) و از ابرهای متراکم آبی ریزان نازل نمودیم(14) تا به آن دانه وگیاه بیرون آوریم(15) و بوستاهای پیچید</w:t>
      </w:r>
      <w:r w:rsidR="00117E64" w:rsidRPr="004001CC">
        <w:rPr>
          <w:rFonts w:hint="cs"/>
          <w:rtl/>
        </w:rPr>
        <w:t>ۀ</w:t>
      </w:r>
      <w:r w:rsidRPr="004001CC">
        <w:rPr>
          <w:rFonts w:hint="cs"/>
          <w:rtl/>
        </w:rPr>
        <w:t xml:space="preserve"> ب</w:t>
      </w:r>
      <w:r w:rsidR="004A6D41" w:rsidRPr="004001CC">
        <w:rPr>
          <w:rFonts w:hint="cs"/>
          <w:rtl/>
        </w:rPr>
        <w:t xml:space="preserve">ه </w:t>
      </w:r>
      <w:r w:rsidRPr="004001CC">
        <w:rPr>
          <w:rFonts w:hint="cs"/>
          <w:rtl/>
        </w:rPr>
        <w:t>درختان ظاهر سازیم.(16)</w:t>
      </w:r>
    </w:p>
    <w:p w:rsidR="00AF60CF" w:rsidRPr="004001CC" w:rsidRDefault="00AF60CF" w:rsidP="00664B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در این آیات برای اثبات قدرت </w:t>
      </w:r>
      <w:r w:rsidR="00BE15BC" w:rsidRPr="004001CC">
        <w:rPr>
          <w:rFonts w:hint="cs"/>
          <w:szCs w:val="28"/>
          <w:rtl/>
        </w:rPr>
        <w:t xml:space="preserve">خدا </w:t>
      </w:r>
      <w:r w:rsidRPr="004001CC">
        <w:rPr>
          <w:rFonts w:hint="cs"/>
          <w:szCs w:val="28"/>
          <w:rtl/>
        </w:rPr>
        <w:t>بر ایجاد معاد استدلال کرده به ایجاد موجوداتی</w:t>
      </w:r>
      <w:r w:rsidR="005C32BC" w:rsidRPr="004001CC">
        <w:rPr>
          <w:rFonts w:hint="cs"/>
          <w:szCs w:val="28"/>
          <w:rtl/>
        </w:rPr>
        <w:t>،</w:t>
      </w:r>
      <w:r w:rsidRPr="004001CC">
        <w:rPr>
          <w:rFonts w:hint="cs"/>
          <w:szCs w:val="28"/>
          <w:rtl/>
        </w:rPr>
        <w:t xml:space="preserve"> اگر </w:t>
      </w:r>
      <w:r w:rsidR="007D4DE2" w:rsidRPr="004001CC">
        <w:rPr>
          <w:rFonts w:ascii="Traditional Arabic" w:hAnsi="Traditional Arabic" w:cs="Traditional Arabic"/>
          <w:rtl/>
        </w:rPr>
        <w:t>﴿</w:t>
      </w:r>
      <w:r w:rsidR="00B46D8D" w:rsidRPr="004001CC">
        <w:rPr>
          <w:rStyle w:val="5-Char"/>
          <w:rFonts w:hint="cs"/>
          <w:rtl/>
        </w:rPr>
        <w:t>ٱلنَّبَإِ</w:t>
      </w:r>
      <w:r w:rsidR="00B46D8D" w:rsidRPr="004001CC">
        <w:rPr>
          <w:rStyle w:val="5-Char"/>
          <w:rtl/>
        </w:rPr>
        <w:t xml:space="preserve"> </w:t>
      </w:r>
      <w:r w:rsidR="00B46D8D" w:rsidRPr="004001CC">
        <w:rPr>
          <w:rStyle w:val="5-Char"/>
          <w:rFonts w:hint="cs"/>
          <w:rtl/>
        </w:rPr>
        <w:t>ٱلۡعَظِيمِ</w:t>
      </w:r>
      <w:r w:rsidR="007D4DE2" w:rsidRPr="004001CC">
        <w:rPr>
          <w:rFonts w:ascii="Traditional Arabic" w:hAnsi="Traditional Arabic" w:cs="Traditional Arabic"/>
          <w:rtl/>
        </w:rPr>
        <w:t>﴾</w:t>
      </w:r>
      <w:r w:rsidR="00BE15BC" w:rsidRPr="004001CC">
        <w:rPr>
          <w:rFonts w:hint="cs"/>
          <w:szCs w:val="28"/>
          <w:rtl/>
        </w:rPr>
        <w:t xml:space="preserve"> معاد باشد.</w:t>
      </w:r>
      <w:r w:rsidRPr="004001CC">
        <w:rPr>
          <w:rFonts w:hint="cs"/>
          <w:szCs w:val="28"/>
          <w:rtl/>
        </w:rPr>
        <w:t xml:space="preserve"> و اگر توحید باشد باز استدلال به این آیات صحیح است. یکی از معجزات علمی قرآن خبردادن از این است که همه چیز را جفت نر و ماده آفریدیم و خدا این گونه خلق</w:t>
      </w:r>
      <w:r w:rsidR="00BE15BC" w:rsidRPr="004001CC">
        <w:rPr>
          <w:rFonts w:hint="cs"/>
          <w:szCs w:val="28"/>
          <w:rtl/>
        </w:rPr>
        <w:t>ت</w:t>
      </w:r>
      <w:r w:rsidRPr="004001CC">
        <w:rPr>
          <w:rFonts w:hint="cs"/>
          <w:szCs w:val="28"/>
          <w:rtl/>
        </w:rPr>
        <w:t xml:space="preserve"> را برای بقاء نسل آفریده، و این دلیل بر تدبیر و حکمت خالق است و نفی تصادف. کلم</w:t>
      </w:r>
      <w:r w:rsidR="00117E64" w:rsidRPr="004001CC">
        <w:rPr>
          <w:rFonts w:hint="cs"/>
          <w:szCs w:val="28"/>
          <w:rtl/>
        </w:rPr>
        <w:t>ۀ</w:t>
      </w:r>
      <w:r w:rsidR="002D7F6D" w:rsidRPr="004001CC">
        <w:rPr>
          <w:rFonts w:hint="cs"/>
          <w:szCs w:val="28"/>
          <w:rtl/>
        </w:rPr>
        <w:t xml:space="preserve">: </w:t>
      </w:r>
      <w:r w:rsidR="007D4DE2" w:rsidRPr="004001CC">
        <w:rPr>
          <w:rFonts w:ascii="Traditional Arabic" w:hAnsi="Traditional Arabic" w:cs="Traditional Arabic"/>
          <w:rtl/>
        </w:rPr>
        <w:t>﴿</w:t>
      </w:r>
      <w:r w:rsidR="00B46D8D" w:rsidRPr="004001CC">
        <w:rPr>
          <w:rStyle w:val="5-Char"/>
          <w:rFonts w:hint="cs"/>
          <w:rtl/>
        </w:rPr>
        <w:t>سُبَاتٗا</w:t>
      </w:r>
      <w:r w:rsidR="007D4DE2" w:rsidRPr="004001CC">
        <w:rPr>
          <w:rFonts w:ascii="Traditional Arabic" w:hAnsi="Traditional Arabic" w:cs="Traditional Arabic"/>
          <w:rtl/>
        </w:rPr>
        <w:t>﴾</w:t>
      </w:r>
      <w:r w:rsidRPr="004001CC">
        <w:rPr>
          <w:rFonts w:hint="cs"/>
          <w:szCs w:val="28"/>
          <w:rtl/>
        </w:rPr>
        <w:t xml:space="preserve"> به معنی</w:t>
      </w:r>
      <w:r w:rsidR="005C32BC" w:rsidRPr="004001CC">
        <w:rPr>
          <w:rFonts w:hint="cs"/>
          <w:szCs w:val="28"/>
          <w:rtl/>
        </w:rPr>
        <w:t>؛</w:t>
      </w:r>
      <w:r w:rsidR="007C7504" w:rsidRPr="004001CC">
        <w:rPr>
          <w:rFonts w:hint="cs"/>
          <w:szCs w:val="28"/>
          <w:rtl/>
        </w:rPr>
        <w:t xml:space="preserve"> قطع یعنی قطع ادراکات، </w:t>
      </w:r>
      <w:r w:rsidRPr="004001CC">
        <w:rPr>
          <w:rFonts w:hint="cs"/>
          <w:szCs w:val="28"/>
          <w:rtl/>
        </w:rPr>
        <w:t>تعطیل و راحتی دستگاه انسان است تا تجدید قوا کند</w:t>
      </w:r>
      <w:r w:rsidR="005C32BC" w:rsidRPr="004001CC">
        <w:rPr>
          <w:rFonts w:hint="cs"/>
          <w:szCs w:val="28"/>
          <w:rtl/>
        </w:rPr>
        <w:t>،</w:t>
      </w:r>
      <w:r w:rsidRPr="004001CC">
        <w:rPr>
          <w:rFonts w:hint="cs"/>
          <w:szCs w:val="28"/>
          <w:rtl/>
        </w:rPr>
        <w:t xml:space="preserve"> و فوائد معنوی آن انقطاع از این جهان و یادآوری می‌کند مرگ و</w:t>
      </w:r>
      <w:r w:rsidR="005C32BC" w:rsidRPr="004001CC">
        <w:rPr>
          <w:rFonts w:hint="cs"/>
          <w:szCs w:val="28"/>
          <w:rtl/>
        </w:rPr>
        <w:t xml:space="preserve"> </w:t>
      </w:r>
      <w:r w:rsidRPr="004001CC">
        <w:rPr>
          <w:rFonts w:hint="cs"/>
          <w:szCs w:val="28"/>
          <w:rtl/>
        </w:rPr>
        <w:t>ر فتن به جهان دیگری را و به اضافه اثبات صانع به خواب</w:t>
      </w:r>
      <w:r w:rsidR="00BE15BC" w:rsidRPr="004001CC">
        <w:rPr>
          <w:rFonts w:hint="cs"/>
          <w:szCs w:val="28"/>
          <w:rtl/>
        </w:rPr>
        <w:t xml:space="preserve"> ا</w:t>
      </w:r>
      <w:r w:rsidRPr="004001CC">
        <w:rPr>
          <w:rFonts w:hint="cs"/>
          <w:szCs w:val="28"/>
          <w:rtl/>
        </w:rPr>
        <w:t xml:space="preserve">ست </w:t>
      </w:r>
      <w:r w:rsidR="007D4DE2" w:rsidRPr="004001CC">
        <w:rPr>
          <w:rFonts w:ascii="Traditional Arabic" w:hAnsi="Traditional Arabic" w:cs="Traditional Arabic"/>
          <w:rtl/>
        </w:rPr>
        <w:t>﴿</w:t>
      </w:r>
      <w:r w:rsidR="007E7187" w:rsidRPr="004001CC">
        <w:rPr>
          <w:rStyle w:val="5-Char"/>
          <w:rFonts w:hint="eastAsia"/>
          <w:rtl/>
        </w:rPr>
        <w:t>وَمِن</w:t>
      </w:r>
      <w:r w:rsidR="007E7187" w:rsidRPr="004001CC">
        <w:rPr>
          <w:rStyle w:val="5-Char"/>
          <w:rFonts w:hint="cs"/>
          <w:rtl/>
        </w:rPr>
        <w:t>ۡ</w:t>
      </w:r>
      <w:r w:rsidR="007E7187" w:rsidRPr="004001CC">
        <w:rPr>
          <w:rStyle w:val="5-Char"/>
          <w:rtl/>
        </w:rPr>
        <w:t xml:space="preserve"> </w:t>
      </w:r>
      <w:r w:rsidR="007E7187" w:rsidRPr="004001CC">
        <w:rPr>
          <w:rStyle w:val="5-Char"/>
          <w:rFonts w:hint="eastAsia"/>
          <w:rtl/>
        </w:rPr>
        <w:t>ءَايَ</w:t>
      </w:r>
      <w:r w:rsidR="007E7187" w:rsidRPr="004001CC">
        <w:rPr>
          <w:rStyle w:val="5-Char"/>
          <w:rFonts w:hint="cs"/>
          <w:rtl/>
        </w:rPr>
        <w:t>ٰ</w:t>
      </w:r>
      <w:r w:rsidR="007E7187" w:rsidRPr="004001CC">
        <w:rPr>
          <w:rStyle w:val="5-Char"/>
          <w:rFonts w:hint="eastAsia"/>
          <w:rtl/>
        </w:rPr>
        <w:t>تِهِ</w:t>
      </w:r>
      <w:r w:rsidR="007E7187" w:rsidRPr="004001CC">
        <w:rPr>
          <w:rStyle w:val="5-Char"/>
          <w:rFonts w:hint="cs"/>
          <w:rtl/>
        </w:rPr>
        <w:t>ۦ</w:t>
      </w:r>
      <w:r w:rsidR="007E7187" w:rsidRPr="004001CC">
        <w:rPr>
          <w:rStyle w:val="5-Char"/>
          <w:rtl/>
        </w:rPr>
        <w:t xml:space="preserve"> </w:t>
      </w:r>
      <w:r w:rsidR="007E7187" w:rsidRPr="004001CC">
        <w:rPr>
          <w:rStyle w:val="5-Char"/>
          <w:rFonts w:hint="eastAsia"/>
          <w:rtl/>
        </w:rPr>
        <w:t>مَنَامُكُم</w:t>
      </w:r>
      <w:r w:rsidR="007E7187" w:rsidRPr="004001CC">
        <w:rPr>
          <w:rStyle w:val="5-Char"/>
          <w:rtl/>
        </w:rPr>
        <w:t xml:space="preserve"> </w:t>
      </w:r>
      <w:r w:rsidR="007E7187" w:rsidRPr="004001CC">
        <w:rPr>
          <w:rStyle w:val="5-Char"/>
          <w:rFonts w:hint="eastAsia"/>
          <w:rtl/>
        </w:rPr>
        <w:t>بِ</w:t>
      </w:r>
      <w:r w:rsidR="007E7187" w:rsidRPr="004001CC">
        <w:rPr>
          <w:rStyle w:val="5-Char"/>
          <w:rFonts w:hint="cs"/>
          <w:rtl/>
        </w:rPr>
        <w:t>ٱ</w:t>
      </w:r>
      <w:r w:rsidR="007E7187" w:rsidRPr="004001CC">
        <w:rPr>
          <w:rStyle w:val="5-Char"/>
          <w:rFonts w:hint="eastAsia"/>
          <w:rtl/>
        </w:rPr>
        <w:t>لَّي</w:t>
      </w:r>
      <w:r w:rsidR="007E7187" w:rsidRPr="004001CC">
        <w:rPr>
          <w:rStyle w:val="5-Char"/>
          <w:rFonts w:hint="cs"/>
          <w:rtl/>
        </w:rPr>
        <w:t>ۡ</w:t>
      </w:r>
      <w:r w:rsidR="007E7187" w:rsidRPr="004001CC">
        <w:rPr>
          <w:rStyle w:val="5-Char"/>
          <w:rFonts w:hint="eastAsia"/>
          <w:rtl/>
        </w:rPr>
        <w:t>ل</w:t>
      </w:r>
      <w:r w:rsidR="007E7187" w:rsidRPr="004001CC">
        <w:rPr>
          <w:rStyle w:val="5-Char"/>
          <w:rFonts w:ascii="Calibri" w:hAnsi="Calibri" w:cs="Times New Roman" w:hint="cs"/>
          <w:rtl/>
          <w:lang w:val="en-GB" w:bidi="fa-IR"/>
        </w:rPr>
        <w:t>...</w:t>
      </w:r>
      <w:r w:rsidR="007D4DE2"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38"/>
      </w:r>
      <w:r w:rsidR="00D0693F" w:rsidRPr="004001CC">
        <w:rPr>
          <w:rStyle w:val="FootnoteReference"/>
          <w:rFonts w:cs="Arabic11 BT"/>
          <w:szCs w:val="28"/>
          <w:rtl/>
          <w:lang w:bidi="ar-SA"/>
        </w:rPr>
        <w:t>)</w:t>
      </w:r>
      <w:r w:rsidRPr="004001CC">
        <w:rPr>
          <w:rFonts w:hint="cs"/>
          <w:szCs w:val="28"/>
          <w:rtl/>
        </w:rPr>
        <w:t>. و جمل</w:t>
      </w:r>
      <w:r w:rsidR="00117E64" w:rsidRPr="004001CC">
        <w:rPr>
          <w:rFonts w:hint="cs"/>
          <w:szCs w:val="28"/>
          <w:rtl/>
        </w:rPr>
        <w:t>ۀ</w:t>
      </w:r>
      <w:r w:rsidR="002D7F6D" w:rsidRPr="004001CC">
        <w:rPr>
          <w:rFonts w:hint="cs"/>
          <w:szCs w:val="28"/>
          <w:rtl/>
        </w:rPr>
        <w:t xml:space="preserve">: </w:t>
      </w:r>
      <w:r w:rsidR="007D4DE2" w:rsidRPr="004001CC">
        <w:rPr>
          <w:rFonts w:ascii="Traditional Arabic" w:hAnsi="Traditional Arabic" w:cs="Traditional Arabic"/>
          <w:rtl/>
        </w:rPr>
        <w:t>﴿</w:t>
      </w:r>
      <w:r w:rsidR="007E7187" w:rsidRPr="004001CC">
        <w:rPr>
          <w:rStyle w:val="5-Char"/>
          <w:rFonts w:hint="cs"/>
          <w:rtl/>
        </w:rPr>
        <w:t>وَجَعَلۡنَا</w:t>
      </w:r>
      <w:r w:rsidR="007E7187" w:rsidRPr="004001CC">
        <w:rPr>
          <w:rStyle w:val="5-Char"/>
          <w:rtl/>
        </w:rPr>
        <w:t xml:space="preserve"> </w:t>
      </w:r>
      <w:r w:rsidR="007E7187" w:rsidRPr="004001CC">
        <w:rPr>
          <w:rStyle w:val="5-Char"/>
          <w:rFonts w:hint="cs"/>
          <w:rtl/>
        </w:rPr>
        <w:t>ٱلنَّهَارَ</w:t>
      </w:r>
      <w:r w:rsidR="007E7187" w:rsidRPr="004001CC">
        <w:rPr>
          <w:rStyle w:val="5-Char"/>
          <w:rtl/>
        </w:rPr>
        <w:t xml:space="preserve"> </w:t>
      </w:r>
      <w:r w:rsidR="007E7187" w:rsidRPr="004001CC">
        <w:rPr>
          <w:rStyle w:val="5-Char"/>
          <w:rFonts w:hint="cs"/>
          <w:rtl/>
        </w:rPr>
        <w:t>مَعَاشٗا</w:t>
      </w:r>
      <w:r w:rsidR="007D4DE2" w:rsidRPr="004001CC">
        <w:rPr>
          <w:rFonts w:ascii="Traditional Arabic" w:hAnsi="Traditional Arabic" w:cs="Traditional Arabic"/>
          <w:rtl/>
        </w:rPr>
        <w:t>﴾</w:t>
      </w:r>
      <w:r w:rsidRPr="004001CC">
        <w:rPr>
          <w:rFonts w:hint="cs"/>
          <w:szCs w:val="28"/>
          <w:rtl/>
        </w:rPr>
        <w:t xml:space="preserve"> دلالت دارد که باید در روز تحصیل معاش کرد. از ابی‌عمرو شیبانی نقل شده که گفت دیدم حضرت صادق</w:t>
      </w:r>
      <w:r w:rsidR="00684CBD" w:rsidRPr="004001CC">
        <w:rPr>
          <w:rFonts w:ascii="AGA Arabesque" w:hAnsi="AGA Arabesque" w:hint="cs"/>
          <w:sz w:val="26"/>
          <w:szCs w:val="28"/>
        </w:rPr>
        <w:t></w:t>
      </w:r>
      <w:r w:rsidRPr="004001CC">
        <w:rPr>
          <w:rFonts w:hint="cs"/>
          <w:szCs w:val="28"/>
          <w:rtl/>
        </w:rPr>
        <w:t xml:space="preserve"> را که بیلی در دست و جام</w:t>
      </w:r>
      <w:r w:rsidR="00117E64" w:rsidRPr="004001CC">
        <w:rPr>
          <w:rFonts w:hint="cs"/>
          <w:szCs w:val="28"/>
          <w:rtl/>
        </w:rPr>
        <w:t>ۀ</w:t>
      </w:r>
      <w:r w:rsidRPr="004001CC">
        <w:rPr>
          <w:rFonts w:hint="cs"/>
          <w:szCs w:val="28"/>
          <w:rtl/>
        </w:rPr>
        <w:t xml:space="preserve"> خشنی به تن داشت و کار می‌کرد ب</w:t>
      </w:r>
      <w:r w:rsidR="00AF2FBA" w:rsidRPr="004001CC">
        <w:rPr>
          <w:rFonts w:hint="cs"/>
          <w:szCs w:val="28"/>
          <w:rtl/>
        </w:rPr>
        <w:t xml:space="preserve">ه </w:t>
      </w:r>
      <w:r w:rsidRPr="004001CC">
        <w:rPr>
          <w:rFonts w:hint="cs"/>
          <w:szCs w:val="28"/>
          <w:rtl/>
        </w:rPr>
        <w:t>طوری</w:t>
      </w:r>
      <w:r w:rsidR="00AF2FBA" w:rsidRPr="004001CC">
        <w:rPr>
          <w:rFonts w:hint="cs"/>
          <w:szCs w:val="28"/>
          <w:rtl/>
        </w:rPr>
        <w:t xml:space="preserve"> </w:t>
      </w:r>
      <w:r w:rsidRPr="004001CC">
        <w:rPr>
          <w:rFonts w:hint="cs"/>
          <w:szCs w:val="28"/>
          <w:rtl/>
        </w:rPr>
        <w:t xml:space="preserve">که عرق از پشت مبارکش می‌ریخت، عرض </w:t>
      </w:r>
      <w:r w:rsidR="00AF2FBA" w:rsidRPr="004001CC">
        <w:rPr>
          <w:rFonts w:hint="cs"/>
          <w:szCs w:val="28"/>
          <w:rtl/>
        </w:rPr>
        <w:t>کردم</w:t>
      </w:r>
      <w:r w:rsidRPr="004001CC">
        <w:rPr>
          <w:rFonts w:hint="cs"/>
          <w:szCs w:val="28"/>
          <w:rtl/>
        </w:rPr>
        <w:t xml:space="preserve"> بیل را به من بدهید تا کارتان را انجام دهم، حضرت </w:t>
      </w:r>
      <w:r w:rsidR="00AF2FBA" w:rsidRPr="004001CC">
        <w:rPr>
          <w:rFonts w:hint="cs"/>
          <w:szCs w:val="28"/>
          <w:rtl/>
        </w:rPr>
        <w:t>فرمود</w:t>
      </w:r>
      <w:r w:rsidRPr="004001CC">
        <w:rPr>
          <w:rFonts w:hint="cs"/>
          <w:szCs w:val="28"/>
          <w:rtl/>
        </w:rPr>
        <w:t xml:space="preserve"> دوست دارم که مرد در راه ب</w:t>
      </w:r>
      <w:r w:rsidR="00AF2FBA" w:rsidRPr="004001CC">
        <w:rPr>
          <w:rFonts w:hint="cs"/>
          <w:szCs w:val="28"/>
          <w:rtl/>
        </w:rPr>
        <w:t xml:space="preserve">ه </w:t>
      </w:r>
      <w:r w:rsidRPr="004001CC">
        <w:rPr>
          <w:rFonts w:hint="cs"/>
          <w:szCs w:val="28"/>
          <w:rtl/>
        </w:rPr>
        <w:t>دست‌آوردن معاش اذیت حرارت آفتاب را ببیند</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239"/>
      </w:r>
      <w:r w:rsidR="00D0693F" w:rsidRPr="004001CC">
        <w:rPr>
          <w:rFonts w:cs="Arabic11 BT"/>
          <w:szCs w:val="28"/>
          <w:vertAlign w:val="superscript"/>
          <w:rtl/>
          <w:lang w:bidi="ar-SA"/>
        </w:rPr>
        <w:t>)</w:t>
      </w:r>
      <w:r w:rsidRPr="004001CC">
        <w:rPr>
          <w:rFonts w:hint="cs"/>
          <w:szCs w:val="28"/>
          <w:rtl/>
        </w:rPr>
        <w:t>. و نیز در حالات رسول خدا</w:t>
      </w:r>
      <w:r w:rsidR="003D5952" w:rsidRPr="004001CC">
        <w:rPr>
          <w:rFonts w:cs="CTraditional Arabic" w:hint="cs"/>
          <w:szCs w:val="28"/>
          <w:rtl/>
        </w:rPr>
        <w:t>ص</w:t>
      </w:r>
      <w:r w:rsidRPr="004001CC">
        <w:rPr>
          <w:rFonts w:hint="cs"/>
          <w:szCs w:val="28"/>
          <w:rtl/>
        </w:rPr>
        <w:t xml:space="preserve"> آمده که</w:t>
      </w:r>
      <w:r w:rsidR="002D7F6D" w:rsidRPr="004001CC">
        <w:rPr>
          <w:rFonts w:hint="cs"/>
          <w:szCs w:val="28"/>
          <w:rtl/>
        </w:rPr>
        <w:t xml:space="preserve">: </w:t>
      </w:r>
      <w:r w:rsidR="007D4DE2" w:rsidRPr="004001CC">
        <w:rPr>
          <w:rStyle w:val="2-Char"/>
          <w:noProof w:val="0"/>
          <w:rtl/>
          <w:lang w:bidi="ar-SA"/>
        </w:rPr>
        <w:t>«</w:t>
      </w:r>
      <w:r w:rsidR="007C7504" w:rsidRPr="004001CC">
        <w:rPr>
          <w:rStyle w:val="2-Char"/>
          <w:noProof w:val="0"/>
          <w:rtl/>
          <w:lang w:bidi="ar-SA"/>
        </w:rPr>
        <w:t>كَانَ سِی</w:t>
      </w:r>
      <w:r w:rsidR="00A16020" w:rsidRPr="004001CC">
        <w:rPr>
          <w:rStyle w:val="2-Char"/>
          <w:rFonts w:ascii="Calibri" w:hAnsi="Calibri"/>
          <w:noProof w:val="0"/>
          <w:rtl/>
          <w:lang w:bidi="ar-SA"/>
        </w:rPr>
        <w:t>ْ</w:t>
      </w:r>
      <w:r w:rsidR="007C7504" w:rsidRPr="004001CC">
        <w:rPr>
          <w:rStyle w:val="2-Char"/>
          <w:noProof w:val="0"/>
          <w:rtl/>
          <w:lang w:bidi="ar-SA"/>
        </w:rPr>
        <w:t>دُ ال</w:t>
      </w:r>
      <w:r w:rsidR="00664B38">
        <w:rPr>
          <w:rStyle w:val="2-Char"/>
          <w:rFonts w:hint="cs"/>
          <w:noProof w:val="0"/>
          <w:rtl/>
          <w:lang w:bidi="ar-SA"/>
        </w:rPr>
        <w:t>ـ</w:t>
      </w:r>
      <w:r w:rsidR="007C7504" w:rsidRPr="004001CC">
        <w:rPr>
          <w:rStyle w:val="2-Char"/>
          <w:noProof w:val="0"/>
          <w:rtl/>
          <w:lang w:bidi="ar-SA"/>
        </w:rPr>
        <w:t>م</w:t>
      </w:r>
      <w:r w:rsidR="00664B38">
        <w:rPr>
          <w:rStyle w:val="2-Char"/>
          <w:rFonts w:hint="cs"/>
          <w:noProof w:val="0"/>
          <w:rtl/>
          <w:lang w:bidi="ar-SA"/>
        </w:rPr>
        <w:t>ُ</w:t>
      </w:r>
      <w:r w:rsidR="007C7504" w:rsidRPr="004001CC">
        <w:rPr>
          <w:rStyle w:val="2-Char"/>
          <w:noProof w:val="0"/>
          <w:rtl/>
          <w:lang w:bidi="ar-SA"/>
        </w:rPr>
        <w:t>ر</w:t>
      </w:r>
      <w:r w:rsidR="00A16020" w:rsidRPr="004001CC">
        <w:rPr>
          <w:rStyle w:val="2-Char"/>
          <w:noProof w:val="0"/>
          <w:rtl/>
          <w:lang w:bidi="ar-SA"/>
        </w:rPr>
        <w:t>ْ</w:t>
      </w:r>
      <w:r w:rsidR="007C7504" w:rsidRPr="004001CC">
        <w:rPr>
          <w:rStyle w:val="2-Char"/>
          <w:noProof w:val="0"/>
          <w:rtl/>
          <w:lang w:bidi="ar-SA"/>
        </w:rPr>
        <w:t>سَلِی</w:t>
      </w:r>
      <w:r w:rsidR="00A16020" w:rsidRPr="004001CC">
        <w:rPr>
          <w:rStyle w:val="2-Char"/>
          <w:noProof w:val="0"/>
          <w:rtl/>
          <w:lang w:bidi="ar-SA"/>
        </w:rPr>
        <w:t>ْ</w:t>
      </w:r>
      <w:r w:rsidR="007C7504" w:rsidRPr="004001CC">
        <w:rPr>
          <w:rStyle w:val="2-Char"/>
          <w:noProof w:val="0"/>
          <w:rtl/>
          <w:lang w:bidi="ar-SA"/>
        </w:rPr>
        <w:t>ن</w:t>
      </w:r>
      <w:r w:rsidR="00A16020" w:rsidRPr="004001CC">
        <w:rPr>
          <w:rStyle w:val="2-Char"/>
          <w:noProof w:val="0"/>
          <w:rtl/>
          <w:lang w:bidi="ar-SA"/>
        </w:rPr>
        <w:t>َ</w:t>
      </w:r>
      <w:r w:rsidR="007C7504" w:rsidRPr="004001CC">
        <w:rPr>
          <w:rStyle w:val="2-Char"/>
          <w:noProof w:val="0"/>
          <w:rtl/>
          <w:lang w:bidi="ar-SA"/>
        </w:rPr>
        <w:t xml:space="preserve"> یَش</w:t>
      </w:r>
      <w:r w:rsidR="00A16020" w:rsidRPr="004001CC">
        <w:rPr>
          <w:rStyle w:val="2-Char"/>
          <w:noProof w:val="0"/>
          <w:rtl/>
          <w:lang w:bidi="ar-SA"/>
        </w:rPr>
        <w:t>ْ</w:t>
      </w:r>
      <w:r w:rsidR="007C7504" w:rsidRPr="004001CC">
        <w:rPr>
          <w:rStyle w:val="2-Char"/>
          <w:noProof w:val="0"/>
          <w:rtl/>
          <w:lang w:bidi="ar-SA"/>
        </w:rPr>
        <w:t>ت</w:t>
      </w:r>
      <w:r w:rsidR="00A16020" w:rsidRPr="004001CC">
        <w:rPr>
          <w:rStyle w:val="2-Char"/>
          <w:noProof w:val="0"/>
          <w:rtl/>
          <w:lang w:bidi="ar-SA"/>
        </w:rPr>
        <w:t>َ</w:t>
      </w:r>
      <w:r w:rsidR="007C7504" w:rsidRPr="004001CC">
        <w:rPr>
          <w:rStyle w:val="2-Char"/>
          <w:noProof w:val="0"/>
          <w:rtl/>
          <w:lang w:bidi="ar-SA"/>
        </w:rPr>
        <w:t>ر</w:t>
      </w:r>
      <w:r w:rsidR="00A16020" w:rsidRPr="004001CC">
        <w:rPr>
          <w:rStyle w:val="2-Char"/>
          <w:noProof w:val="0"/>
          <w:rtl/>
          <w:lang w:bidi="ar-SA"/>
        </w:rPr>
        <w:t>ِ</w:t>
      </w:r>
      <w:r w:rsidR="007C7504" w:rsidRPr="004001CC">
        <w:rPr>
          <w:rStyle w:val="2-Char"/>
          <w:noProof w:val="0"/>
          <w:rtl/>
          <w:lang w:bidi="ar-SA"/>
        </w:rPr>
        <w:t>ي الشَّيْءَ ف</w:t>
      </w:r>
      <w:r w:rsidR="00A16020" w:rsidRPr="004001CC">
        <w:rPr>
          <w:rStyle w:val="2-Char"/>
          <w:noProof w:val="0"/>
          <w:rtl/>
          <w:lang w:bidi="ar-SA"/>
        </w:rPr>
        <w:t>َ</w:t>
      </w:r>
      <w:r w:rsidR="007C7504" w:rsidRPr="004001CC">
        <w:rPr>
          <w:rStyle w:val="2-Char"/>
          <w:noProof w:val="0"/>
          <w:rtl/>
          <w:lang w:bidi="ar-SA"/>
        </w:rPr>
        <w:t>ی</w:t>
      </w:r>
      <w:r w:rsidR="00A16020" w:rsidRPr="004001CC">
        <w:rPr>
          <w:rStyle w:val="2-Char"/>
          <w:noProof w:val="0"/>
          <w:rtl/>
          <w:lang w:bidi="ar-SA"/>
        </w:rPr>
        <w:t>َ</w:t>
      </w:r>
      <w:r w:rsidR="007C7504" w:rsidRPr="004001CC">
        <w:rPr>
          <w:rStyle w:val="2-Char"/>
          <w:noProof w:val="0"/>
          <w:rtl/>
          <w:lang w:bidi="ar-SA"/>
        </w:rPr>
        <w:t>ح</w:t>
      </w:r>
      <w:r w:rsidR="00A16020" w:rsidRPr="004001CC">
        <w:rPr>
          <w:rStyle w:val="2-Char"/>
          <w:noProof w:val="0"/>
          <w:rtl/>
          <w:lang w:bidi="ar-SA"/>
        </w:rPr>
        <w:t>ْ</w:t>
      </w:r>
      <w:r w:rsidR="007C7504" w:rsidRPr="004001CC">
        <w:rPr>
          <w:rStyle w:val="2-Char"/>
          <w:noProof w:val="0"/>
          <w:rtl/>
          <w:lang w:bidi="ar-SA"/>
        </w:rPr>
        <w:t>م</w:t>
      </w:r>
      <w:r w:rsidR="00A16020" w:rsidRPr="004001CC">
        <w:rPr>
          <w:rStyle w:val="2-Char"/>
          <w:noProof w:val="0"/>
          <w:rtl/>
          <w:lang w:bidi="ar-SA"/>
        </w:rPr>
        <w:t>ِ</w:t>
      </w:r>
      <w:r w:rsidR="007C7504" w:rsidRPr="004001CC">
        <w:rPr>
          <w:rStyle w:val="2-Char"/>
          <w:noProof w:val="0"/>
          <w:rtl/>
          <w:lang w:bidi="ar-SA"/>
        </w:rPr>
        <w:t>ل</w:t>
      </w:r>
      <w:r w:rsidR="00A16020" w:rsidRPr="004001CC">
        <w:rPr>
          <w:rStyle w:val="2-Char"/>
          <w:noProof w:val="0"/>
          <w:rtl/>
          <w:lang w:bidi="ar-SA"/>
        </w:rPr>
        <w:t>ُ</w:t>
      </w:r>
      <w:r w:rsidR="007C7504" w:rsidRPr="004001CC">
        <w:rPr>
          <w:rStyle w:val="2-Char"/>
          <w:noProof w:val="0"/>
          <w:rtl/>
          <w:lang w:bidi="ar-SA"/>
        </w:rPr>
        <w:t>ه</w:t>
      </w:r>
      <w:r w:rsidR="00A16020" w:rsidRPr="004001CC">
        <w:rPr>
          <w:rStyle w:val="2-Char"/>
          <w:noProof w:val="0"/>
          <w:rtl/>
          <w:lang w:bidi="ar-SA"/>
        </w:rPr>
        <w:t>ُ</w:t>
      </w:r>
      <w:r w:rsidR="007C7504" w:rsidRPr="004001CC">
        <w:rPr>
          <w:rStyle w:val="2-Char"/>
          <w:noProof w:val="0"/>
          <w:rtl/>
          <w:lang w:bidi="ar-SA"/>
        </w:rPr>
        <w:t xml:space="preserve"> إ</w:t>
      </w:r>
      <w:r w:rsidR="00A16020" w:rsidRPr="004001CC">
        <w:rPr>
          <w:rStyle w:val="2-Char"/>
          <w:noProof w:val="0"/>
          <w:rtl/>
          <w:lang w:bidi="ar-SA"/>
        </w:rPr>
        <w:t>ِ</w:t>
      </w:r>
      <w:r w:rsidR="007C7504" w:rsidRPr="004001CC">
        <w:rPr>
          <w:rStyle w:val="2-Char"/>
          <w:noProof w:val="0"/>
          <w:rtl/>
          <w:lang w:bidi="ar-SA"/>
        </w:rPr>
        <w:t>ل</w:t>
      </w:r>
      <w:r w:rsidR="00A16020" w:rsidRPr="004001CC">
        <w:rPr>
          <w:rStyle w:val="2-Char"/>
          <w:noProof w:val="0"/>
          <w:rtl/>
          <w:lang w:bidi="ar-SA"/>
        </w:rPr>
        <w:t>َ</w:t>
      </w:r>
      <w:r w:rsidR="007C7504" w:rsidRPr="004001CC">
        <w:rPr>
          <w:rStyle w:val="2-Char"/>
          <w:noProof w:val="0"/>
          <w:rtl/>
          <w:lang w:bidi="ar-SA"/>
        </w:rPr>
        <w:t>ی ب</w:t>
      </w:r>
      <w:r w:rsidR="00A16020" w:rsidRPr="004001CC">
        <w:rPr>
          <w:rStyle w:val="2-Char"/>
          <w:noProof w:val="0"/>
          <w:rtl/>
          <w:lang w:bidi="ar-SA"/>
        </w:rPr>
        <w:t>ِ</w:t>
      </w:r>
      <w:r w:rsidR="007C7504" w:rsidRPr="004001CC">
        <w:rPr>
          <w:rStyle w:val="2-Char"/>
          <w:noProof w:val="0"/>
          <w:rtl/>
          <w:lang w:bidi="ar-SA"/>
        </w:rPr>
        <w:t>ی</w:t>
      </w:r>
      <w:r w:rsidR="00A16020" w:rsidRPr="004001CC">
        <w:rPr>
          <w:rStyle w:val="2-Char"/>
          <w:noProof w:val="0"/>
          <w:rtl/>
          <w:lang w:bidi="ar-SA"/>
        </w:rPr>
        <w:t>ْ</w:t>
      </w:r>
      <w:r w:rsidR="007C7504" w:rsidRPr="004001CC">
        <w:rPr>
          <w:rStyle w:val="2-Char"/>
          <w:noProof w:val="0"/>
          <w:rtl/>
          <w:lang w:bidi="ar-SA"/>
        </w:rPr>
        <w:t>ت</w:t>
      </w:r>
      <w:r w:rsidR="00A16020" w:rsidRPr="004001CC">
        <w:rPr>
          <w:rStyle w:val="2-Char"/>
          <w:noProof w:val="0"/>
          <w:rtl/>
          <w:lang w:bidi="ar-SA"/>
        </w:rPr>
        <w:t>ِ</w:t>
      </w:r>
      <w:r w:rsidR="007C7504" w:rsidRPr="004001CC">
        <w:rPr>
          <w:rStyle w:val="2-Char"/>
          <w:noProof w:val="0"/>
          <w:rtl/>
          <w:lang w:bidi="ar-SA"/>
        </w:rPr>
        <w:t>ه</w:t>
      </w:r>
      <w:r w:rsidR="00A16020" w:rsidRPr="004001CC">
        <w:rPr>
          <w:rStyle w:val="2-Char"/>
          <w:noProof w:val="0"/>
          <w:rtl/>
          <w:lang w:bidi="ar-SA"/>
        </w:rPr>
        <w:t>ِ بِنَفْسِهِ</w:t>
      </w:r>
      <w:r w:rsidR="007C7504" w:rsidRPr="004001CC">
        <w:rPr>
          <w:rStyle w:val="2-Char"/>
          <w:noProof w:val="0"/>
          <w:rtl/>
          <w:lang w:bidi="ar-SA"/>
        </w:rPr>
        <w:t xml:space="preserve"> ف</w:t>
      </w:r>
      <w:r w:rsidR="00A16020" w:rsidRPr="004001CC">
        <w:rPr>
          <w:rStyle w:val="2-Char"/>
          <w:noProof w:val="0"/>
          <w:rtl/>
          <w:lang w:bidi="ar-SA"/>
        </w:rPr>
        <w:t>َ</w:t>
      </w:r>
      <w:r w:rsidR="007C7504" w:rsidRPr="004001CC">
        <w:rPr>
          <w:rStyle w:val="2-Char"/>
          <w:noProof w:val="0"/>
          <w:rtl/>
          <w:lang w:bidi="ar-SA"/>
        </w:rPr>
        <w:t>ی</w:t>
      </w:r>
      <w:r w:rsidR="00A16020" w:rsidRPr="004001CC">
        <w:rPr>
          <w:rStyle w:val="2-Char"/>
          <w:noProof w:val="0"/>
          <w:rtl/>
          <w:lang w:bidi="ar-SA"/>
        </w:rPr>
        <w:t>َ</w:t>
      </w:r>
      <w:r w:rsidR="007C7504" w:rsidRPr="004001CC">
        <w:rPr>
          <w:rStyle w:val="2-Char"/>
          <w:noProof w:val="0"/>
          <w:rtl/>
          <w:lang w:bidi="ar-SA"/>
        </w:rPr>
        <w:t>ق</w:t>
      </w:r>
      <w:r w:rsidR="00A16020" w:rsidRPr="004001CC">
        <w:rPr>
          <w:rStyle w:val="2-Char"/>
          <w:noProof w:val="0"/>
          <w:rtl/>
          <w:lang w:bidi="ar-SA"/>
        </w:rPr>
        <w:t>ُ</w:t>
      </w:r>
      <w:r w:rsidR="007C7504" w:rsidRPr="004001CC">
        <w:rPr>
          <w:rStyle w:val="2-Char"/>
          <w:noProof w:val="0"/>
          <w:rtl/>
          <w:lang w:bidi="ar-SA"/>
        </w:rPr>
        <w:t>ول</w:t>
      </w:r>
      <w:r w:rsidR="00A16020" w:rsidRPr="004001CC">
        <w:rPr>
          <w:rStyle w:val="2-Char"/>
          <w:noProof w:val="0"/>
          <w:rtl/>
          <w:lang w:bidi="ar-SA"/>
        </w:rPr>
        <w:t>ُ</w:t>
      </w:r>
      <w:r w:rsidR="007C7504" w:rsidRPr="004001CC">
        <w:rPr>
          <w:rStyle w:val="2-Char"/>
          <w:noProof w:val="0"/>
          <w:rtl/>
          <w:lang w:bidi="ar-SA"/>
        </w:rPr>
        <w:t xml:space="preserve"> لَهُ صَاحِبُهُ أَعْطِنِي أَحْمِلُهُ، ف</w:t>
      </w:r>
      <w:r w:rsidR="00A16020" w:rsidRPr="004001CC">
        <w:rPr>
          <w:rStyle w:val="2-Char"/>
          <w:noProof w:val="0"/>
          <w:rtl/>
          <w:lang w:bidi="ar-SA"/>
        </w:rPr>
        <w:t>َ</w:t>
      </w:r>
      <w:r w:rsidR="007C7504" w:rsidRPr="004001CC">
        <w:rPr>
          <w:rStyle w:val="2-Char"/>
          <w:noProof w:val="0"/>
          <w:rtl/>
          <w:lang w:bidi="ar-SA"/>
        </w:rPr>
        <w:t>ی</w:t>
      </w:r>
      <w:r w:rsidR="00A16020" w:rsidRPr="004001CC">
        <w:rPr>
          <w:rStyle w:val="2-Char"/>
          <w:noProof w:val="0"/>
          <w:rtl/>
          <w:lang w:bidi="ar-SA"/>
        </w:rPr>
        <w:t>َ</w:t>
      </w:r>
      <w:r w:rsidR="007C7504" w:rsidRPr="004001CC">
        <w:rPr>
          <w:rStyle w:val="2-Char"/>
          <w:noProof w:val="0"/>
          <w:rtl/>
          <w:lang w:bidi="ar-SA"/>
        </w:rPr>
        <w:t>ق</w:t>
      </w:r>
      <w:r w:rsidR="00A16020" w:rsidRPr="004001CC">
        <w:rPr>
          <w:rStyle w:val="2-Char"/>
          <w:noProof w:val="0"/>
          <w:rtl/>
          <w:lang w:bidi="ar-SA"/>
        </w:rPr>
        <w:t>ُ</w:t>
      </w:r>
      <w:r w:rsidR="007C7504" w:rsidRPr="004001CC">
        <w:rPr>
          <w:rStyle w:val="2-Char"/>
          <w:noProof w:val="0"/>
          <w:rtl/>
          <w:lang w:bidi="ar-SA"/>
        </w:rPr>
        <w:t>ول</w:t>
      </w:r>
      <w:r w:rsidR="00A16020" w:rsidRPr="004001CC">
        <w:rPr>
          <w:rStyle w:val="2-Char"/>
          <w:noProof w:val="0"/>
          <w:rtl/>
          <w:lang w:bidi="ar-SA"/>
        </w:rPr>
        <w:t>ُ صَاحَبُ المَتَاعِ</w:t>
      </w:r>
      <w:r w:rsidR="007C7504" w:rsidRPr="004001CC">
        <w:rPr>
          <w:rStyle w:val="2-Char"/>
          <w:noProof w:val="0"/>
          <w:rtl/>
          <w:lang w:bidi="ar-SA"/>
        </w:rPr>
        <w:t xml:space="preserve"> أَحَقُّ بِحَمْلِهِ</w:t>
      </w:r>
      <w:r w:rsidR="007D4DE2" w:rsidRPr="004001CC">
        <w:rPr>
          <w:rStyle w:val="2-Char"/>
          <w:noProof w:val="0"/>
          <w:rtl/>
          <w:lang w:bidi="ar-SA"/>
        </w:rPr>
        <w:t>»</w:t>
      </w:r>
      <w:r w:rsidR="00D0693F" w:rsidRPr="004001CC">
        <w:rPr>
          <w:rFonts w:cs="Arabic11 BT"/>
          <w:szCs w:val="28"/>
          <w:vertAlign w:val="superscript"/>
          <w:rtl/>
          <w:lang w:bidi="ar-SA"/>
        </w:rPr>
        <w:t>(</w:t>
      </w:r>
      <w:r w:rsidR="00D0693F" w:rsidRPr="004001CC">
        <w:rPr>
          <w:rFonts w:cs="Arabic11 BT"/>
          <w:szCs w:val="28"/>
          <w:vertAlign w:val="superscript"/>
          <w:rtl/>
          <w:lang w:bidi="ar-SA"/>
        </w:rPr>
        <w:footnoteReference w:id="240"/>
      </w:r>
      <w:r w:rsidR="00D0693F" w:rsidRPr="004001CC">
        <w:rPr>
          <w:rFonts w:cs="Arabic11 BT"/>
          <w:szCs w:val="28"/>
          <w:vertAlign w:val="superscript"/>
          <w:rtl/>
          <w:lang w:bidi="ar-SA"/>
        </w:rPr>
        <w:t>)</w:t>
      </w:r>
      <w:r w:rsidRPr="004001CC">
        <w:rPr>
          <w:rFonts w:hint="cs"/>
          <w:szCs w:val="28"/>
          <w:rtl/>
        </w:rPr>
        <w:t>.</w:t>
      </w:r>
    </w:p>
    <w:p w:rsidR="008A4904" w:rsidRPr="004001CC" w:rsidRDefault="008A4904" w:rsidP="00656E79">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يَوۡمَ</w:t>
      </w:r>
      <w:r w:rsidRPr="004001CC">
        <w:rPr>
          <w:rtl/>
        </w:rPr>
        <w:t xml:space="preserve"> </w:t>
      </w:r>
      <w:r w:rsidRPr="004001CC">
        <w:rPr>
          <w:rFonts w:hint="cs"/>
          <w:rtl/>
        </w:rPr>
        <w:t>ٱلۡفَصۡلِ</w:t>
      </w:r>
      <w:r w:rsidRPr="004001CC">
        <w:rPr>
          <w:rtl/>
        </w:rPr>
        <w:t xml:space="preserve"> </w:t>
      </w:r>
      <w:r w:rsidRPr="004001CC">
        <w:rPr>
          <w:rFonts w:hint="cs"/>
          <w:rtl/>
        </w:rPr>
        <w:t>كَانَ</w:t>
      </w:r>
      <w:r w:rsidRPr="004001CC">
        <w:rPr>
          <w:rtl/>
        </w:rPr>
        <w:t xml:space="preserve"> </w:t>
      </w:r>
      <w:r w:rsidRPr="004001CC">
        <w:rPr>
          <w:rFonts w:hint="cs"/>
          <w:rtl/>
        </w:rPr>
        <w:t>مِيقَٰتٗا</w:t>
      </w:r>
      <w:r w:rsidRPr="004001CC">
        <w:rPr>
          <w:rtl/>
        </w:rPr>
        <w:t xml:space="preserve"> </w:t>
      </w:r>
      <w:r w:rsidRPr="004001CC">
        <w:rPr>
          <w:rFonts w:hint="cs"/>
          <w:rtl/>
        </w:rPr>
        <w:t>١٧</w:t>
      </w:r>
      <w:r w:rsidRPr="004001CC">
        <w:rPr>
          <w:rtl/>
        </w:rPr>
        <w:t xml:space="preserve"> </w:t>
      </w:r>
      <w:r w:rsidRPr="004001CC">
        <w:rPr>
          <w:rFonts w:hint="cs"/>
          <w:rtl/>
        </w:rPr>
        <w:t>يَوۡمَ</w:t>
      </w:r>
      <w:r w:rsidRPr="004001CC">
        <w:rPr>
          <w:rtl/>
        </w:rPr>
        <w:t xml:space="preserve"> </w:t>
      </w:r>
      <w:r w:rsidRPr="004001CC">
        <w:rPr>
          <w:rFonts w:hint="cs"/>
          <w:rtl/>
        </w:rPr>
        <w:t>يُنفَخُ</w:t>
      </w:r>
      <w:r w:rsidRPr="004001CC">
        <w:rPr>
          <w:rtl/>
        </w:rPr>
        <w:t xml:space="preserve"> </w:t>
      </w:r>
      <w:r w:rsidRPr="004001CC">
        <w:rPr>
          <w:rFonts w:hint="cs"/>
          <w:rtl/>
        </w:rPr>
        <w:t>فِي</w:t>
      </w:r>
      <w:r w:rsidRPr="004001CC">
        <w:rPr>
          <w:rtl/>
        </w:rPr>
        <w:t xml:space="preserve"> </w:t>
      </w:r>
      <w:r w:rsidRPr="004001CC">
        <w:rPr>
          <w:rFonts w:hint="cs"/>
          <w:rtl/>
        </w:rPr>
        <w:t>ٱلصُّورِ</w:t>
      </w:r>
      <w:r w:rsidRPr="004001CC">
        <w:rPr>
          <w:rtl/>
        </w:rPr>
        <w:t xml:space="preserve"> </w:t>
      </w:r>
      <w:r w:rsidRPr="004001CC">
        <w:rPr>
          <w:rFonts w:hint="cs"/>
          <w:rtl/>
        </w:rPr>
        <w:t>فَتَأۡتُونَ</w:t>
      </w:r>
      <w:r w:rsidRPr="004001CC">
        <w:rPr>
          <w:rtl/>
        </w:rPr>
        <w:t xml:space="preserve"> </w:t>
      </w:r>
      <w:r w:rsidRPr="004001CC">
        <w:rPr>
          <w:rFonts w:hint="cs"/>
          <w:rtl/>
        </w:rPr>
        <w:t>أَفۡوَاجٗا</w:t>
      </w:r>
      <w:r w:rsidRPr="004001CC">
        <w:rPr>
          <w:rtl/>
        </w:rPr>
        <w:t xml:space="preserve"> </w:t>
      </w:r>
      <w:r w:rsidRPr="004001CC">
        <w:rPr>
          <w:rFonts w:hint="cs"/>
          <w:rtl/>
        </w:rPr>
        <w:t>١٨</w:t>
      </w:r>
      <w:r w:rsidRPr="004001CC">
        <w:rPr>
          <w:rtl/>
        </w:rPr>
        <w:t xml:space="preserve"> </w:t>
      </w:r>
      <w:r w:rsidRPr="004001CC">
        <w:rPr>
          <w:rFonts w:hint="cs"/>
          <w:rtl/>
        </w:rPr>
        <w:t>وَفُتِحَتِ</w:t>
      </w:r>
      <w:r w:rsidRPr="004001CC">
        <w:rPr>
          <w:rtl/>
        </w:rPr>
        <w:t xml:space="preserve"> </w:t>
      </w:r>
      <w:r w:rsidRPr="004001CC">
        <w:rPr>
          <w:rFonts w:hint="cs"/>
          <w:rtl/>
        </w:rPr>
        <w:t>ٱلسَّمَآءُ</w:t>
      </w:r>
      <w:r w:rsidRPr="004001CC">
        <w:rPr>
          <w:rtl/>
        </w:rPr>
        <w:t xml:space="preserve"> </w:t>
      </w:r>
      <w:r w:rsidRPr="004001CC">
        <w:rPr>
          <w:rFonts w:hint="cs"/>
          <w:rtl/>
        </w:rPr>
        <w:t>فَكَانَتۡ</w:t>
      </w:r>
      <w:r w:rsidRPr="004001CC">
        <w:rPr>
          <w:rtl/>
        </w:rPr>
        <w:t xml:space="preserve"> </w:t>
      </w:r>
      <w:r w:rsidRPr="004001CC">
        <w:rPr>
          <w:rFonts w:hint="cs"/>
          <w:rtl/>
        </w:rPr>
        <w:t>أَبۡوَٰبٗا</w:t>
      </w:r>
      <w:r w:rsidRPr="004001CC">
        <w:rPr>
          <w:rtl/>
        </w:rPr>
        <w:t xml:space="preserve"> </w:t>
      </w:r>
      <w:r w:rsidRPr="004001CC">
        <w:rPr>
          <w:rFonts w:hint="cs"/>
          <w:rtl/>
        </w:rPr>
        <w:t>١٩</w:t>
      </w:r>
      <w:r w:rsidRPr="004001CC">
        <w:rPr>
          <w:rtl/>
        </w:rPr>
        <w:t xml:space="preserve"> </w:t>
      </w:r>
      <w:r w:rsidRPr="004001CC">
        <w:rPr>
          <w:rFonts w:hint="cs"/>
          <w:rtl/>
        </w:rPr>
        <w:t>وَسُيِّرَتِ</w:t>
      </w:r>
      <w:r w:rsidRPr="004001CC">
        <w:rPr>
          <w:rtl/>
        </w:rPr>
        <w:t xml:space="preserve"> </w:t>
      </w:r>
      <w:r w:rsidRPr="004001CC">
        <w:rPr>
          <w:rFonts w:hint="cs"/>
          <w:rtl/>
        </w:rPr>
        <w:t>ٱلۡجِبَالُ</w:t>
      </w:r>
      <w:r w:rsidRPr="004001CC">
        <w:rPr>
          <w:rtl/>
        </w:rPr>
        <w:t xml:space="preserve"> </w:t>
      </w:r>
      <w:r w:rsidRPr="004001CC">
        <w:rPr>
          <w:rFonts w:hint="cs"/>
          <w:rtl/>
        </w:rPr>
        <w:t>فَكَانَتۡ</w:t>
      </w:r>
      <w:r w:rsidRPr="004001CC">
        <w:rPr>
          <w:rtl/>
        </w:rPr>
        <w:t xml:space="preserve"> </w:t>
      </w:r>
      <w:r w:rsidRPr="004001CC">
        <w:rPr>
          <w:rFonts w:hint="cs"/>
          <w:rtl/>
        </w:rPr>
        <w:t>سَرَابًا</w:t>
      </w:r>
      <w:r w:rsidRPr="004001CC">
        <w:rPr>
          <w:rtl/>
        </w:rPr>
        <w:t xml:space="preserve"> </w:t>
      </w:r>
      <w:r w:rsidRPr="004001CC">
        <w:rPr>
          <w:rFonts w:hint="cs"/>
          <w:rtl/>
        </w:rPr>
        <w:t>٢٠</w:t>
      </w:r>
      <w:r w:rsidRPr="004001CC">
        <w:rPr>
          <w:rtl/>
        </w:rPr>
        <w:t xml:space="preserve"> </w:t>
      </w:r>
      <w:r w:rsidRPr="004001CC">
        <w:rPr>
          <w:rFonts w:hint="cs"/>
          <w:rtl/>
        </w:rPr>
        <w:t>إِنَّ</w:t>
      </w:r>
      <w:r w:rsidRPr="004001CC">
        <w:rPr>
          <w:rtl/>
        </w:rPr>
        <w:t xml:space="preserve"> </w:t>
      </w:r>
      <w:r w:rsidRPr="004001CC">
        <w:rPr>
          <w:rFonts w:hint="cs"/>
          <w:rtl/>
        </w:rPr>
        <w:t>جَهَنَّمَ</w:t>
      </w:r>
      <w:r w:rsidRPr="004001CC">
        <w:rPr>
          <w:rtl/>
        </w:rPr>
        <w:t xml:space="preserve"> </w:t>
      </w:r>
      <w:r w:rsidRPr="004001CC">
        <w:rPr>
          <w:rFonts w:hint="cs"/>
          <w:rtl/>
        </w:rPr>
        <w:t>كَانَتۡ</w:t>
      </w:r>
      <w:r w:rsidRPr="004001CC">
        <w:rPr>
          <w:rtl/>
        </w:rPr>
        <w:t xml:space="preserve"> </w:t>
      </w:r>
      <w:r w:rsidRPr="004001CC">
        <w:rPr>
          <w:rFonts w:hint="cs"/>
          <w:rtl/>
        </w:rPr>
        <w:t>مِرۡصَادٗا</w:t>
      </w:r>
      <w:r w:rsidRPr="004001CC">
        <w:rPr>
          <w:rtl/>
        </w:rPr>
        <w:t xml:space="preserve"> </w:t>
      </w:r>
      <w:r w:rsidRPr="004001CC">
        <w:rPr>
          <w:rFonts w:hint="cs"/>
          <w:rtl/>
        </w:rPr>
        <w:t>٢١</w:t>
      </w:r>
      <w:r w:rsidRPr="004001CC">
        <w:rPr>
          <w:rtl/>
        </w:rPr>
        <w:t xml:space="preserve"> </w:t>
      </w:r>
      <w:r w:rsidRPr="004001CC">
        <w:rPr>
          <w:rFonts w:hint="cs"/>
          <w:rtl/>
        </w:rPr>
        <w:t>لِّلطَّٰغِينَ</w:t>
      </w:r>
      <w:r w:rsidRPr="004001CC">
        <w:rPr>
          <w:rtl/>
        </w:rPr>
        <w:t xml:space="preserve"> </w:t>
      </w:r>
      <w:r w:rsidRPr="004001CC">
        <w:rPr>
          <w:rFonts w:hint="cs"/>
          <w:rtl/>
        </w:rPr>
        <w:t>مَ‍َٔابٗا</w:t>
      </w:r>
      <w:r w:rsidRPr="004001CC">
        <w:rPr>
          <w:rtl/>
        </w:rPr>
        <w:t xml:space="preserve"> </w:t>
      </w:r>
      <w:r w:rsidRPr="004001CC">
        <w:rPr>
          <w:rFonts w:hint="cs"/>
          <w:rtl/>
        </w:rPr>
        <w:t>٢٢</w:t>
      </w:r>
      <w:r w:rsidRPr="004001CC">
        <w:rPr>
          <w:rtl/>
        </w:rPr>
        <w:t xml:space="preserve"> </w:t>
      </w:r>
      <w:r w:rsidRPr="004001CC">
        <w:rPr>
          <w:rFonts w:hint="cs"/>
          <w:rtl/>
        </w:rPr>
        <w:t>لَّٰبِثِينَ</w:t>
      </w:r>
      <w:r w:rsidRPr="004001CC">
        <w:rPr>
          <w:rtl/>
        </w:rPr>
        <w:t xml:space="preserve"> </w:t>
      </w:r>
      <w:r w:rsidRPr="004001CC">
        <w:rPr>
          <w:rFonts w:hint="cs"/>
          <w:rtl/>
        </w:rPr>
        <w:t>فِيهَآ</w:t>
      </w:r>
      <w:r w:rsidRPr="004001CC">
        <w:rPr>
          <w:rtl/>
        </w:rPr>
        <w:t xml:space="preserve"> </w:t>
      </w:r>
      <w:r w:rsidRPr="004001CC">
        <w:rPr>
          <w:rFonts w:hint="cs"/>
          <w:rtl/>
        </w:rPr>
        <w:t>أَحۡقَابٗا</w:t>
      </w:r>
      <w:r w:rsidRPr="004001CC">
        <w:rPr>
          <w:rtl/>
        </w:rPr>
        <w:t xml:space="preserve"> </w:t>
      </w:r>
      <w:r w:rsidRPr="004001CC">
        <w:rPr>
          <w:rFonts w:hint="cs"/>
          <w:rtl/>
        </w:rPr>
        <w:t>٢٣</w:t>
      </w:r>
      <w:r w:rsidRPr="004001CC">
        <w:rPr>
          <w:rtl/>
        </w:rPr>
        <w:t xml:space="preserve"> </w:t>
      </w:r>
      <w:r w:rsidRPr="004001CC">
        <w:rPr>
          <w:rFonts w:hint="cs"/>
          <w:rtl/>
        </w:rPr>
        <w:t>لَّا</w:t>
      </w:r>
      <w:r w:rsidRPr="004001CC">
        <w:rPr>
          <w:rtl/>
        </w:rPr>
        <w:t xml:space="preserve"> </w:t>
      </w:r>
      <w:r w:rsidRPr="004001CC">
        <w:rPr>
          <w:rFonts w:hint="cs"/>
          <w:rtl/>
        </w:rPr>
        <w:t>يَذُوقُونَ</w:t>
      </w:r>
      <w:r w:rsidRPr="004001CC">
        <w:rPr>
          <w:rtl/>
        </w:rPr>
        <w:t xml:space="preserve"> </w:t>
      </w:r>
      <w:r w:rsidRPr="004001CC">
        <w:rPr>
          <w:rFonts w:hint="cs"/>
          <w:rtl/>
        </w:rPr>
        <w:t>فِيهَا</w:t>
      </w:r>
      <w:r w:rsidRPr="004001CC">
        <w:rPr>
          <w:rtl/>
        </w:rPr>
        <w:t xml:space="preserve"> </w:t>
      </w:r>
      <w:r w:rsidRPr="004001CC">
        <w:rPr>
          <w:rFonts w:hint="cs"/>
          <w:rtl/>
        </w:rPr>
        <w:t>بَرۡدٗا</w:t>
      </w:r>
      <w:r w:rsidRPr="004001CC">
        <w:rPr>
          <w:rtl/>
        </w:rPr>
        <w:t xml:space="preserve"> </w:t>
      </w:r>
      <w:r w:rsidRPr="004001CC">
        <w:rPr>
          <w:rFonts w:hint="cs"/>
          <w:rtl/>
        </w:rPr>
        <w:t>وَلَا</w:t>
      </w:r>
      <w:r w:rsidRPr="004001CC">
        <w:rPr>
          <w:rtl/>
        </w:rPr>
        <w:t xml:space="preserve"> </w:t>
      </w:r>
      <w:r w:rsidRPr="004001CC">
        <w:rPr>
          <w:rFonts w:hint="cs"/>
          <w:rtl/>
        </w:rPr>
        <w:t>شَرَابًا</w:t>
      </w:r>
      <w:r w:rsidRPr="004001CC">
        <w:rPr>
          <w:rtl/>
        </w:rPr>
        <w:t xml:space="preserve"> </w:t>
      </w:r>
      <w:r w:rsidRPr="004001CC">
        <w:rPr>
          <w:rFonts w:hint="cs"/>
          <w:rtl/>
        </w:rPr>
        <w:t>٢٤</w:t>
      </w:r>
      <w:r w:rsidRPr="004001CC">
        <w:rPr>
          <w:rtl/>
        </w:rPr>
        <w:t xml:space="preserve"> </w:t>
      </w:r>
      <w:r w:rsidRPr="004001CC">
        <w:rPr>
          <w:rFonts w:hint="cs"/>
          <w:rtl/>
        </w:rPr>
        <w:t>إِلَّا</w:t>
      </w:r>
      <w:r w:rsidRPr="004001CC">
        <w:rPr>
          <w:rtl/>
        </w:rPr>
        <w:t xml:space="preserve"> </w:t>
      </w:r>
      <w:r w:rsidRPr="004001CC">
        <w:rPr>
          <w:rFonts w:hint="cs"/>
          <w:rtl/>
        </w:rPr>
        <w:t>حَمِيمٗا</w:t>
      </w:r>
      <w:r w:rsidRPr="004001CC">
        <w:rPr>
          <w:rtl/>
        </w:rPr>
        <w:t xml:space="preserve"> </w:t>
      </w:r>
      <w:r w:rsidRPr="004001CC">
        <w:rPr>
          <w:rFonts w:hint="cs"/>
          <w:rtl/>
        </w:rPr>
        <w:t>وَغَسَّاقٗا</w:t>
      </w:r>
      <w:r w:rsidRPr="004001CC">
        <w:rPr>
          <w:rtl/>
        </w:rPr>
        <w:t xml:space="preserve"> </w:t>
      </w:r>
      <w:r w:rsidRPr="004001CC">
        <w:rPr>
          <w:rFonts w:hint="cs"/>
          <w:rtl/>
        </w:rPr>
        <w:t>٢٥</w:t>
      </w:r>
      <w:r w:rsidRPr="004001CC">
        <w:rPr>
          <w:rtl/>
        </w:rPr>
        <w:t xml:space="preserve"> </w:t>
      </w:r>
      <w:r w:rsidRPr="004001CC">
        <w:rPr>
          <w:rFonts w:hint="cs"/>
          <w:rtl/>
        </w:rPr>
        <w:t>جَزَآءٗ</w:t>
      </w:r>
      <w:r w:rsidRPr="004001CC">
        <w:rPr>
          <w:rtl/>
        </w:rPr>
        <w:t xml:space="preserve"> </w:t>
      </w:r>
      <w:r w:rsidRPr="004001CC">
        <w:rPr>
          <w:rFonts w:hint="cs"/>
          <w:rtl/>
        </w:rPr>
        <w:t>وِفَاقًا</w:t>
      </w:r>
      <w:r w:rsidRPr="004001CC">
        <w:rPr>
          <w:rtl/>
        </w:rPr>
        <w:t xml:space="preserve"> </w:t>
      </w:r>
      <w:r w:rsidRPr="004001CC">
        <w:rPr>
          <w:rFonts w:hint="cs"/>
          <w:rtl/>
        </w:rPr>
        <w:t>٢٦</w:t>
      </w:r>
      <w:r w:rsidRPr="004001CC">
        <w:rPr>
          <w:rtl/>
        </w:rPr>
        <w:t xml:space="preserve"> </w:t>
      </w:r>
      <w:r w:rsidRPr="004001CC">
        <w:rPr>
          <w:rFonts w:hint="cs"/>
          <w:rtl/>
        </w:rPr>
        <w:t>إِنَّهُمۡ</w:t>
      </w:r>
      <w:r w:rsidRPr="004001CC">
        <w:rPr>
          <w:rtl/>
        </w:rPr>
        <w:t xml:space="preserve"> </w:t>
      </w:r>
      <w:r w:rsidRPr="004001CC">
        <w:rPr>
          <w:rFonts w:hint="cs"/>
          <w:rtl/>
        </w:rPr>
        <w:t>كَانُواْ</w:t>
      </w:r>
      <w:r w:rsidRPr="004001CC">
        <w:rPr>
          <w:rtl/>
        </w:rPr>
        <w:t xml:space="preserve"> </w:t>
      </w:r>
      <w:r w:rsidRPr="004001CC">
        <w:rPr>
          <w:rFonts w:hint="cs"/>
          <w:rtl/>
        </w:rPr>
        <w:t>لَا</w:t>
      </w:r>
      <w:r w:rsidRPr="004001CC">
        <w:rPr>
          <w:rtl/>
        </w:rPr>
        <w:t xml:space="preserve"> </w:t>
      </w:r>
      <w:r w:rsidRPr="004001CC">
        <w:rPr>
          <w:rFonts w:hint="cs"/>
          <w:rtl/>
        </w:rPr>
        <w:t>يَرۡجُونَ</w:t>
      </w:r>
      <w:r w:rsidRPr="004001CC">
        <w:rPr>
          <w:rtl/>
        </w:rPr>
        <w:t xml:space="preserve"> </w:t>
      </w:r>
      <w:r w:rsidRPr="004001CC">
        <w:rPr>
          <w:rFonts w:hint="cs"/>
          <w:rtl/>
        </w:rPr>
        <w:t>حِسَابٗا</w:t>
      </w:r>
      <w:r w:rsidRPr="004001CC">
        <w:rPr>
          <w:rtl/>
        </w:rPr>
        <w:t xml:space="preserve"> </w:t>
      </w:r>
      <w:r w:rsidRPr="004001CC">
        <w:rPr>
          <w:rFonts w:hint="cs"/>
          <w:rtl/>
        </w:rPr>
        <w:t>٢٧</w:t>
      </w:r>
      <w:r w:rsidRPr="004001CC">
        <w:rPr>
          <w:rtl/>
        </w:rPr>
        <w:t xml:space="preserve"> </w:t>
      </w:r>
      <w:r w:rsidRPr="004001CC">
        <w:rPr>
          <w:rFonts w:hint="cs"/>
          <w:rtl/>
        </w:rPr>
        <w:t>وَكَذَّبُواْ</w:t>
      </w:r>
      <w:r w:rsidRPr="004001CC">
        <w:rPr>
          <w:rtl/>
        </w:rPr>
        <w:t xml:space="preserve"> </w:t>
      </w:r>
      <w:r w:rsidRPr="004001CC">
        <w:rPr>
          <w:rFonts w:hint="cs"/>
          <w:rtl/>
        </w:rPr>
        <w:t>بِ‍َٔايَٰتِنَا</w:t>
      </w:r>
      <w:r w:rsidRPr="004001CC">
        <w:rPr>
          <w:rtl/>
        </w:rPr>
        <w:t xml:space="preserve"> </w:t>
      </w:r>
      <w:r w:rsidRPr="004001CC">
        <w:rPr>
          <w:rFonts w:hint="cs"/>
          <w:rtl/>
        </w:rPr>
        <w:t>كِذَّابٗا</w:t>
      </w:r>
      <w:r w:rsidRPr="004001CC">
        <w:rPr>
          <w:rtl/>
        </w:rPr>
        <w:t xml:space="preserve"> </w:t>
      </w:r>
      <w:r w:rsidRPr="004001CC">
        <w:rPr>
          <w:rFonts w:hint="cs"/>
          <w:rtl/>
        </w:rPr>
        <w:t>٢٨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[النبأ:</w:t>
      </w:r>
      <w:r w:rsidRPr="004001CC">
        <w:rPr>
          <w:rStyle w:val="7-Char"/>
          <w:rFonts w:hint="cs"/>
          <w:rtl/>
        </w:rPr>
        <w:t>17-28</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00E1242B" w:rsidRPr="004001CC">
        <w:rPr>
          <w:rFonts w:hint="cs"/>
          <w:rtl/>
        </w:rPr>
        <w:t>حقا که روز</w:t>
      </w:r>
      <w:r w:rsidRPr="004001CC">
        <w:rPr>
          <w:rFonts w:hint="cs"/>
          <w:rtl/>
        </w:rPr>
        <w:t xml:space="preserve"> داوری وقت معینی است(17) روزی که </w:t>
      </w:r>
      <w:r w:rsidR="00AF2FBA" w:rsidRPr="004001CC">
        <w:rPr>
          <w:rFonts w:hint="cs"/>
          <w:rtl/>
        </w:rPr>
        <w:t>در صور دمیده شود پس فوج‌فوج می‌آی</w:t>
      </w:r>
      <w:r w:rsidRPr="004001CC">
        <w:rPr>
          <w:rFonts w:hint="cs"/>
          <w:rtl/>
        </w:rPr>
        <w:t>ید(18) و آسمان باز شود و درها گردد(19) و کوهها سیر داده</w:t>
      </w:r>
      <w:r w:rsidR="00AF2FBA" w:rsidRPr="004001CC">
        <w:rPr>
          <w:rFonts w:hint="cs"/>
          <w:rtl/>
        </w:rPr>
        <w:t xml:space="preserve"> شوند و(همچون) </w:t>
      </w:r>
      <w:r w:rsidRPr="004001CC">
        <w:rPr>
          <w:rFonts w:hint="cs"/>
          <w:rtl/>
        </w:rPr>
        <w:t>سراب گردند(20) حقا که دوزخ کمینگاهی است</w:t>
      </w:r>
      <w:r w:rsidR="00AF2FBA" w:rsidRPr="004001CC">
        <w:rPr>
          <w:rFonts w:hint="cs"/>
          <w:rtl/>
        </w:rPr>
        <w:t xml:space="preserve"> </w:t>
      </w:r>
      <w:r w:rsidRPr="004001CC">
        <w:rPr>
          <w:rFonts w:hint="cs"/>
          <w:rtl/>
        </w:rPr>
        <w:t xml:space="preserve">(21) برای سرکشان بازگشتی است(22) مدتهای بسیاری در آن توقف کنند(23) در آنجا نچشند نه سردی و نه شرابی(24) </w:t>
      </w:r>
      <w:r w:rsidR="00A16020" w:rsidRPr="004001CC">
        <w:rPr>
          <w:rFonts w:hint="cs"/>
          <w:rtl/>
        </w:rPr>
        <w:t>جز آب جوشی و چرک و خونی(25) جزاي</w:t>
      </w:r>
      <w:r w:rsidRPr="004001CC">
        <w:rPr>
          <w:rFonts w:hint="cs"/>
          <w:rtl/>
        </w:rPr>
        <w:t xml:space="preserve">ی موافق کردار(26) زیرا ایشان به حسابی </w:t>
      </w:r>
      <w:r w:rsidR="00F374D0" w:rsidRPr="004001CC">
        <w:rPr>
          <w:rFonts w:hint="cs"/>
          <w:rtl/>
        </w:rPr>
        <w:t>ا</w:t>
      </w:r>
      <w:r w:rsidRPr="004001CC">
        <w:rPr>
          <w:rFonts w:hint="cs"/>
          <w:rtl/>
        </w:rPr>
        <w:t>مید نداشتند(27) و به آیات ما تکذیب کردند تکذیب شدیدی.(28)</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حق‌تعالی پس از آنکه قدرت خود را اثبات نموده پرداخته به بیان روز معاد که برای ایجاد معاد کاملا</w:t>
      </w:r>
      <w:r w:rsidR="00A16020" w:rsidRPr="004001CC">
        <w:rPr>
          <w:rFonts w:hint="cs"/>
          <w:szCs w:val="28"/>
          <w:rtl/>
        </w:rPr>
        <w:t>ً</w:t>
      </w:r>
      <w:r w:rsidRPr="004001CC">
        <w:rPr>
          <w:rFonts w:hint="cs"/>
          <w:szCs w:val="28"/>
          <w:rtl/>
        </w:rPr>
        <w:t xml:space="preserve"> قادر است و به بیان معاد طبق عرف عرب و مردم دنیا پرداخته است از جمله فرموده روزی که در صور دمیده شود، همان</w:t>
      </w:r>
      <w:r w:rsidR="00750AAB" w:rsidRPr="004001CC">
        <w:rPr>
          <w:szCs w:val="28"/>
          <w:rtl/>
        </w:rPr>
        <w:softHyphen/>
      </w:r>
      <w:r w:rsidRPr="004001CC">
        <w:rPr>
          <w:rFonts w:hint="cs"/>
          <w:szCs w:val="28"/>
          <w:rtl/>
        </w:rPr>
        <w:t>طوری</w:t>
      </w:r>
      <w:r w:rsidR="00750AAB" w:rsidRPr="004001CC">
        <w:rPr>
          <w:szCs w:val="28"/>
          <w:rtl/>
        </w:rPr>
        <w:softHyphen/>
      </w:r>
      <w:r w:rsidRPr="004001CC">
        <w:rPr>
          <w:rFonts w:hint="cs"/>
          <w:szCs w:val="28"/>
          <w:rtl/>
        </w:rPr>
        <w:t>که سلاطین و امرا برای احضار نفرات و سپاهیان شیپور می‌نوازند همان</w:t>
      </w:r>
      <w:r w:rsidR="00750AAB" w:rsidRPr="004001CC">
        <w:rPr>
          <w:szCs w:val="28"/>
          <w:rtl/>
        </w:rPr>
        <w:softHyphen/>
      </w:r>
      <w:r w:rsidRPr="004001CC">
        <w:rPr>
          <w:rFonts w:hint="cs"/>
          <w:szCs w:val="28"/>
          <w:rtl/>
        </w:rPr>
        <w:t>طور خدا می‌فرماید صور که به معنی بوق و شیپور است دمیده شود اما کیفیت موجودات قیامت و عالم برزخ چگونه است بر هر کسی مجهول است و فقط برای تمثیل و نزدیک‌</w:t>
      </w:r>
      <w:r w:rsidR="00A16020" w:rsidRPr="004001CC">
        <w:rPr>
          <w:rFonts w:hint="cs"/>
          <w:szCs w:val="28"/>
          <w:rtl/>
        </w:rPr>
        <w:t xml:space="preserve"> </w:t>
      </w:r>
      <w:r w:rsidRPr="004001CC">
        <w:rPr>
          <w:rFonts w:hint="cs"/>
          <w:szCs w:val="28"/>
          <w:rtl/>
        </w:rPr>
        <w:t>نمودن به اذهان بندگان چنین بیان نموده است، اصلا</w:t>
      </w:r>
      <w:r w:rsidR="00A16020" w:rsidRPr="004001CC">
        <w:rPr>
          <w:rFonts w:hint="cs"/>
          <w:szCs w:val="28"/>
          <w:rtl/>
        </w:rPr>
        <w:t>ً</w:t>
      </w:r>
      <w:r w:rsidRPr="004001CC">
        <w:rPr>
          <w:rFonts w:hint="cs"/>
          <w:szCs w:val="28"/>
          <w:rtl/>
        </w:rPr>
        <w:t xml:space="preserve"> زبان ا</w:t>
      </w:r>
      <w:r w:rsidR="00780758" w:rsidRPr="004001CC">
        <w:rPr>
          <w:rFonts w:hint="cs"/>
          <w:szCs w:val="28"/>
          <w:rtl/>
        </w:rPr>
        <w:t>هل زمین برای معانی محدود و مأنوس</w:t>
      </w:r>
      <w:r w:rsidRPr="004001CC">
        <w:rPr>
          <w:rFonts w:hint="cs"/>
          <w:szCs w:val="28"/>
          <w:rtl/>
        </w:rPr>
        <w:t xml:space="preserve"> همین جهان وضع شده. امور جهان دیگر به قدری مهم است که قابل بیان برای ما نیست که بحر قلزم اندر ظرف ناید.</w:t>
      </w:r>
    </w:p>
    <w:p w:rsidR="008724E3" w:rsidRPr="004001CC" w:rsidRDefault="008724E3" w:rsidP="00656E79">
      <w:pPr>
        <w:pStyle w:val="3-"/>
        <w:rPr>
          <w:rtl/>
        </w:rPr>
      </w:pPr>
      <w:r w:rsidRPr="004001CC">
        <w:rPr>
          <w:rFonts w:ascii="Traditional Arabic" w:hAnsi="Traditional Arabic" w:cs="Traditional Arabic"/>
          <w:rtl/>
        </w:rPr>
        <w:t>﴿</w:t>
      </w:r>
      <w:r w:rsidRPr="004001CC">
        <w:rPr>
          <w:rFonts w:hint="cs"/>
          <w:rtl/>
        </w:rPr>
        <w:t>وَكُلَّ</w:t>
      </w:r>
      <w:r w:rsidRPr="004001CC">
        <w:rPr>
          <w:rtl/>
        </w:rPr>
        <w:t xml:space="preserve"> </w:t>
      </w:r>
      <w:r w:rsidRPr="004001CC">
        <w:rPr>
          <w:rFonts w:hint="cs"/>
          <w:rtl/>
        </w:rPr>
        <w:t>شَيۡءٍ</w:t>
      </w:r>
      <w:r w:rsidRPr="004001CC">
        <w:rPr>
          <w:rtl/>
        </w:rPr>
        <w:t xml:space="preserve"> </w:t>
      </w:r>
      <w:r w:rsidRPr="004001CC">
        <w:rPr>
          <w:rFonts w:hint="cs"/>
          <w:rtl/>
        </w:rPr>
        <w:t>أَحۡصَيۡنَٰهُ</w:t>
      </w:r>
      <w:r w:rsidRPr="004001CC">
        <w:rPr>
          <w:rtl/>
        </w:rPr>
        <w:t xml:space="preserve"> </w:t>
      </w:r>
      <w:r w:rsidRPr="004001CC">
        <w:rPr>
          <w:rFonts w:hint="cs"/>
          <w:rtl/>
        </w:rPr>
        <w:t>كِتَٰبٗا</w:t>
      </w:r>
      <w:r w:rsidRPr="004001CC">
        <w:rPr>
          <w:rtl/>
        </w:rPr>
        <w:t xml:space="preserve"> </w:t>
      </w:r>
      <w:r w:rsidRPr="004001CC">
        <w:rPr>
          <w:rFonts w:hint="cs"/>
          <w:rtl/>
        </w:rPr>
        <w:t>٢٩</w:t>
      </w:r>
      <w:r w:rsidRPr="004001CC">
        <w:rPr>
          <w:rtl/>
        </w:rPr>
        <w:t xml:space="preserve"> </w:t>
      </w:r>
      <w:r w:rsidRPr="004001CC">
        <w:rPr>
          <w:rFonts w:hint="cs"/>
          <w:rtl/>
        </w:rPr>
        <w:t>فَذُوقُواْ</w:t>
      </w:r>
      <w:r w:rsidRPr="004001CC">
        <w:rPr>
          <w:rtl/>
        </w:rPr>
        <w:t xml:space="preserve"> </w:t>
      </w:r>
      <w:r w:rsidRPr="004001CC">
        <w:rPr>
          <w:rFonts w:hint="cs"/>
          <w:rtl/>
        </w:rPr>
        <w:t>فَلَن</w:t>
      </w:r>
      <w:r w:rsidRPr="004001CC">
        <w:rPr>
          <w:rtl/>
        </w:rPr>
        <w:t xml:space="preserve"> </w:t>
      </w:r>
      <w:r w:rsidRPr="004001CC">
        <w:rPr>
          <w:rFonts w:hint="cs"/>
          <w:rtl/>
        </w:rPr>
        <w:t>نَّزِيدَكُمۡ</w:t>
      </w:r>
      <w:r w:rsidRPr="004001CC">
        <w:rPr>
          <w:rtl/>
        </w:rPr>
        <w:t xml:space="preserve"> </w:t>
      </w:r>
      <w:r w:rsidRPr="004001CC">
        <w:rPr>
          <w:rFonts w:hint="cs"/>
          <w:rtl/>
        </w:rPr>
        <w:t>إِلَّا</w:t>
      </w:r>
      <w:r w:rsidRPr="004001CC">
        <w:rPr>
          <w:rtl/>
        </w:rPr>
        <w:t xml:space="preserve"> </w:t>
      </w:r>
      <w:r w:rsidRPr="004001CC">
        <w:rPr>
          <w:rFonts w:hint="cs"/>
          <w:rtl/>
        </w:rPr>
        <w:t>عَذَابًا</w:t>
      </w:r>
      <w:r w:rsidRPr="004001CC">
        <w:rPr>
          <w:rtl/>
        </w:rPr>
        <w:t xml:space="preserve"> </w:t>
      </w:r>
      <w:r w:rsidRPr="004001CC">
        <w:rPr>
          <w:rFonts w:hint="cs"/>
          <w:rtl/>
        </w:rPr>
        <w:t>٣٠</w:t>
      </w:r>
      <w:r w:rsidRPr="004001CC">
        <w:rPr>
          <w:rtl/>
        </w:rPr>
        <w:t xml:space="preserve"> </w:t>
      </w:r>
      <w:r w:rsidRPr="004001CC">
        <w:rPr>
          <w:rFonts w:hint="cs"/>
          <w:rtl/>
        </w:rPr>
        <w:t>إِنَّ</w:t>
      </w:r>
      <w:r w:rsidRPr="004001CC">
        <w:rPr>
          <w:rtl/>
        </w:rPr>
        <w:t xml:space="preserve"> </w:t>
      </w:r>
      <w:r w:rsidRPr="004001CC">
        <w:rPr>
          <w:rFonts w:hint="cs"/>
          <w:rtl/>
        </w:rPr>
        <w:t>لِلۡمُتَّقِينَ</w:t>
      </w:r>
      <w:r w:rsidRPr="004001CC">
        <w:rPr>
          <w:rtl/>
        </w:rPr>
        <w:t xml:space="preserve"> </w:t>
      </w:r>
      <w:r w:rsidRPr="004001CC">
        <w:rPr>
          <w:rFonts w:hint="cs"/>
          <w:rtl/>
        </w:rPr>
        <w:t>مَفَازًا</w:t>
      </w:r>
      <w:r w:rsidRPr="004001CC">
        <w:rPr>
          <w:rtl/>
        </w:rPr>
        <w:t xml:space="preserve"> </w:t>
      </w:r>
      <w:r w:rsidRPr="004001CC">
        <w:rPr>
          <w:rFonts w:hint="cs"/>
          <w:rtl/>
        </w:rPr>
        <w:t>٣١</w:t>
      </w:r>
      <w:r w:rsidRPr="004001CC">
        <w:rPr>
          <w:rtl/>
        </w:rPr>
        <w:t xml:space="preserve"> </w:t>
      </w:r>
      <w:r w:rsidRPr="004001CC">
        <w:rPr>
          <w:rFonts w:hint="cs"/>
          <w:rtl/>
        </w:rPr>
        <w:t>حَدَآئِقَ</w:t>
      </w:r>
      <w:r w:rsidRPr="004001CC">
        <w:rPr>
          <w:rtl/>
        </w:rPr>
        <w:t xml:space="preserve"> </w:t>
      </w:r>
      <w:r w:rsidRPr="004001CC">
        <w:rPr>
          <w:rFonts w:hint="cs"/>
          <w:rtl/>
        </w:rPr>
        <w:t>وَأَعۡنَٰبٗا</w:t>
      </w:r>
      <w:r w:rsidRPr="004001CC">
        <w:rPr>
          <w:rtl/>
        </w:rPr>
        <w:t xml:space="preserve"> </w:t>
      </w:r>
      <w:r w:rsidRPr="004001CC">
        <w:rPr>
          <w:rFonts w:hint="cs"/>
          <w:rtl/>
        </w:rPr>
        <w:t>٣٢</w:t>
      </w:r>
      <w:r w:rsidRPr="004001CC">
        <w:rPr>
          <w:rtl/>
        </w:rPr>
        <w:t xml:space="preserve"> </w:t>
      </w:r>
      <w:r w:rsidRPr="004001CC">
        <w:rPr>
          <w:rFonts w:hint="cs"/>
          <w:rtl/>
        </w:rPr>
        <w:t>وَكَوَاعِبَ</w:t>
      </w:r>
      <w:r w:rsidRPr="004001CC">
        <w:rPr>
          <w:rtl/>
        </w:rPr>
        <w:t xml:space="preserve"> </w:t>
      </w:r>
      <w:r w:rsidRPr="004001CC">
        <w:rPr>
          <w:rFonts w:hint="cs"/>
          <w:rtl/>
        </w:rPr>
        <w:t>أَتۡرَابٗا</w:t>
      </w:r>
      <w:r w:rsidRPr="004001CC">
        <w:rPr>
          <w:rtl/>
        </w:rPr>
        <w:t xml:space="preserve"> </w:t>
      </w:r>
      <w:r w:rsidRPr="004001CC">
        <w:rPr>
          <w:rFonts w:hint="cs"/>
          <w:rtl/>
        </w:rPr>
        <w:t>٣٣</w:t>
      </w:r>
      <w:r w:rsidRPr="004001CC">
        <w:rPr>
          <w:rtl/>
        </w:rPr>
        <w:t xml:space="preserve"> </w:t>
      </w:r>
      <w:r w:rsidRPr="004001CC">
        <w:rPr>
          <w:rFonts w:hint="cs"/>
          <w:rtl/>
        </w:rPr>
        <w:t>وَكَأۡسٗا</w:t>
      </w:r>
      <w:r w:rsidRPr="004001CC">
        <w:rPr>
          <w:rtl/>
        </w:rPr>
        <w:t xml:space="preserve"> </w:t>
      </w:r>
      <w:r w:rsidRPr="004001CC">
        <w:rPr>
          <w:rFonts w:hint="cs"/>
          <w:rtl/>
        </w:rPr>
        <w:t>دِهَاقٗا</w:t>
      </w:r>
      <w:r w:rsidRPr="004001CC">
        <w:rPr>
          <w:rtl/>
        </w:rPr>
        <w:t xml:space="preserve"> </w:t>
      </w:r>
      <w:r w:rsidRPr="004001CC">
        <w:rPr>
          <w:rFonts w:hint="cs"/>
          <w:rtl/>
        </w:rPr>
        <w:t>٣٤</w:t>
      </w:r>
      <w:r w:rsidRPr="004001CC">
        <w:rPr>
          <w:rtl/>
        </w:rPr>
        <w:t xml:space="preserve"> </w:t>
      </w:r>
      <w:r w:rsidRPr="004001CC">
        <w:rPr>
          <w:rFonts w:hint="cs"/>
          <w:rtl/>
        </w:rPr>
        <w:t>لَّا</w:t>
      </w:r>
      <w:r w:rsidRPr="004001CC">
        <w:rPr>
          <w:rtl/>
        </w:rPr>
        <w:t xml:space="preserve"> </w:t>
      </w:r>
      <w:r w:rsidRPr="004001CC">
        <w:rPr>
          <w:rFonts w:hint="cs"/>
          <w:rtl/>
        </w:rPr>
        <w:t>يَسۡمَعُونَ</w:t>
      </w:r>
      <w:r w:rsidRPr="004001CC">
        <w:rPr>
          <w:rtl/>
        </w:rPr>
        <w:t xml:space="preserve"> </w:t>
      </w:r>
      <w:r w:rsidRPr="004001CC">
        <w:rPr>
          <w:rFonts w:hint="cs"/>
          <w:rtl/>
        </w:rPr>
        <w:t>فِيهَا</w:t>
      </w:r>
      <w:r w:rsidRPr="004001CC">
        <w:rPr>
          <w:rtl/>
        </w:rPr>
        <w:t xml:space="preserve"> </w:t>
      </w:r>
      <w:r w:rsidRPr="004001CC">
        <w:rPr>
          <w:rFonts w:hint="cs"/>
          <w:rtl/>
        </w:rPr>
        <w:t>لَغۡوٗا</w:t>
      </w:r>
      <w:r w:rsidRPr="004001CC">
        <w:rPr>
          <w:rtl/>
        </w:rPr>
        <w:t xml:space="preserve"> </w:t>
      </w:r>
      <w:r w:rsidRPr="004001CC">
        <w:rPr>
          <w:rFonts w:hint="cs"/>
          <w:rtl/>
        </w:rPr>
        <w:t>وَلَا</w:t>
      </w:r>
      <w:r w:rsidRPr="004001CC">
        <w:rPr>
          <w:rtl/>
        </w:rPr>
        <w:t xml:space="preserve"> </w:t>
      </w:r>
      <w:r w:rsidRPr="004001CC">
        <w:rPr>
          <w:rFonts w:hint="cs"/>
          <w:rtl/>
        </w:rPr>
        <w:t>كِذَّٰبٗا</w:t>
      </w:r>
      <w:r w:rsidRPr="004001CC">
        <w:rPr>
          <w:rtl/>
        </w:rPr>
        <w:t xml:space="preserve"> </w:t>
      </w:r>
      <w:r w:rsidRPr="004001CC">
        <w:rPr>
          <w:rFonts w:hint="cs"/>
          <w:rtl/>
        </w:rPr>
        <w:t>٣٥</w:t>
      </w:r>
      <w:r w:rsidRPr="004001CC">
        <w:rPr>
          <w:rtl/>
        </w:rPr>
        <w:t xml:space="preserve"> </w:t>
      </w:r>
      <w:r w:rsidRPr="004001CC">
        <w:rPr>
          <w:rFonts w:hint="cs"/>
          <w:rtl/>
        </w:rPr>
        <w:t>جَزَآءٗ</w:t>
      </w:r>
      <w:r w:rsidRPr="004001CC">
        <w:rPr>
          <w:rtl/>
        </w:rPr>
        <w:t xml:space="preserve"> </w:t>
      </w:r>
      <w:r w:rsidRPr="004001CC">
        <w:rPr>
          <w:rFonts w:hint="cs"/>
          <w:rtl/>
        </w:rPr>
        <w:t>مِّن</w:t>
      </w:r>
      <w:r w:rsidRPr="004001CC">
        <w:rPr>
          <w:rtl/>
        </w:rPr>
        <w:t xml:space="preserve"> </w:t>
      </w:r>
      <w:r w:rsidRPr="004001CC">
        <w:rPr>
          <w:rFonts w:hint="cs"/>
          <w:rtl/>
        </w:rPr>
        <w:t>رَّبِّكَ</w:t>
      </w:r>
      <w:r w:rsidRPr="004001CC">
        <w:rPr>
          <w:rtl/>
        </w:rPr>
        <w:t xml:space="preserve"> </w:t>
      </w:r>
      <w:r w:rsidRPr="004001CC">
        <w:rPr>
          <w:rFonts w:hint="cs"/>
          <w:rtl/>
        </w:rPr>
        <w:t>عَطَآءً</w:t>
      </w:r>
      <w:r w:rsidRPr="004001CC">
        <w:rPr>
          <w:rtl/>
        </w:rPr>
        <w:t xml:space="preserve"> </w:t>
      </w:r>
      <w:r w:rsidRPr="004001CC">
        <w:rPr>
          <w:rFonts w:hint="cs"/>
          <w:rtl/>
        </w:rPr>
        <w:t>حِسَابٗا</w:t>
      </w:r>
      <w:r w:rsidRPr="004001CC">
        <w:rPr>
          <w:rtl/>
        </w:rPr>
        <w:t xml:space="preserve"> </w:t>
      </w:r>
      <w:r w:rsidRPr="004001CC">
        <w:rPr>
          <w:rFonts w:hint="cs"/>
          <w:rtl/>
        </w:rPr>
        <w:t>٣٦</w:t>
      </w:r>
      <w:r w:rsidRPr="004001CC">
        <w:rPr>
          <w:rtl/>
        </w:rPr>
        <w:t xml:space="preserve"> </w:t>
      </w:r>
      <w:r w:rsidRPr="004001CC">
        <w:rPr>
          <w:rFonts w:hint="cs"/>
          <w:rtl/>
        </w:rPr>
        <w:t>رَّبِّ</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بَيۡنَهُمَا</w:t>
      </w:r>
      <w:r w:rsidRPr="004001CC">
        <w:rPr>
          <w:rtl/>
        </w:rPr>
        <w:t xml:space="preserve"> </w:t>
      </w:r>
      <w:r w:rsidRPr="004001CC">
        <w:rPr>
          <w:rFonts w:hint="cs"/>
          <w:rtl/>
        </w:rPr>
        <w:t>ٱلرَّحۡمَٰنِۖ</w:t>
      </w:r>
      <w:r w:rsidRPr="004001CC">
        <w:rPr>
          <w:rtl/>
        </w:rPr>
        <w:t xml:space="preserve"> </w:t>
      </w:r>
      <w:r w:rsidRPr="004001CC">
        <w:rPr>
          <w:rFonts w:hint="cs"/>
          <w:rtl/>
        </w:rPr>
        <w:t>لَا</w:t>
      </w:r>
      <w:r w:rsidRPr="004001CC">
        <w:rPr>
          <w:rtl/>
        </w:rPr>
        <w:t xml:space="preserve"> </w:t>
      </w:r>
      <w:r w:rsidRPr="004001CC">
        <w:rPr>
          <w:rFonts w:hint="cs"/>
          <w:rtl/>
        </w:rPr>
        <w:t>يَمۡلِكُونَ</w:t>
      </w:r>
      <w:r w:rsidRPr="004001CC">
        <w:rPr>
          <w:rtl/>
        </w:rPr>
        <w:t xml:space="preserve"> </w:t>
      </w:r>
      <w:r w:rsidRPr="004001CC">
        <w:rPr>
          <w:rFonts w:hint="cs"/>
          <w:rtl/>
        </w:rPr>
        <w:t>مِنۡهُ</w:t>
      </w:r>
      <w:r w:rsidRPr="004001CC">
        <w:rPr>
          <w:rtl/>
        </w:rPr>
        <w:t xml:space="preserve"> </w:t>
      </w:r>
      <w:r w:rsidRPr="004001CC">
        <w:rPr>
          <w:rFonts w:hint="cs"/>
          <w:rtl/>
        </w:rPr>
        <w:t>خِطَابٗا</w:t>
      </w:r>
      <w:r w:rsidRPr="004001CC">
        <w:rPr>
          <w:rtl/>
        </w:rPr>
        <w:t xml:space="preserve"> </w:t>
      </w:r>
      <w:r w:rsidRPr="004001CC">
        <w:rPr>
          <w:rFonts w:hint="cs"/>
          <w:rtl/>
        </w:rPr>
        <w:t>٣٧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[النبأ:</w:t>
      </w:r>
      <w:r w:rsidRPr="004001CC">
        <w:rPr>
          <w:rStyle w:val="7-Char"/>
          <w:rFonts w:hint="cs"/>
          <w:rtl/>
        </w:rPr>
        <w:t>29-37</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00750AAB" w:rsidRPr="004001CC">
        <w:rPr>
          <w:rFonts w:hint="cs"/>
          <w:rtl/>
        </w:rPr>
        <w:t xml:space="preserve">و </w:t>
      </w:r>
      <w:r w:rsidR="00B37CF8" w:rsidRPr="004001CC">
        <w:rPr>
          <w:rFonts w:hint="cs"/>
          <w:rtl/>
        </w:rPr>
        <w:t>همه چیز</w:t>
      </w:r>
      <w:r w:rsidRPr="004001CC">
        <w:rPr>
          <w:rFonts w:hint="cs"/>
          <w:rtl/>
        </w:rPr>
        <w:t xml:space="preserve"> را </w:t>
      </w:r>
      <w:r w:rsidR="00B37CF8" w:rsidRPr="004001CC">
        <w:rPr>
          <w:rFonts w:hint="cs"/>
          <w:rtl/>
        </w:rPr>
        <w:t>(در پروندۀ عملشان) به شماره نوشتیم نوشتنی</w:t>
      </w:r>
      <w:r w:rsidR="00750AAB" w:rsidRPr="004001CC">
        <w:rPr>
          <w:rFonts w:hint="cs"/>
          <w:rtl/>
        </w:rPr>
        <w:t xml:space="preserve"> </w:t>
      </w:r>
      <w:r w:rsidRPr="004001CC">
        <w:rPr>
          <w:rFonts w:hint="cs"/>
          <w:rtl/>
        </w:rPr>
        <w:t>(29) پس بچشید که شما را جز ع</w:t>
      </w:r>
      <w:r w:rsidR="00A16020" w:rsidRPr="004001CC">
        <w:rPr>
          <w:rFonts w:hint="cs"/>
          <w:rtl/>
        </w:rPr>
        <w:t>ذاب نیفزای</w:t>
      </w:r>
      <w:r w:rsidRPr="004001CC">
        <w:rPr>
          <w:rFonts w:hint="cs"/>
          <w:rtl/>
        </w:rPr>
        <w:t>یم(30) محققاً برای پرهیزکاران کامیابی و رستگاری است(31) باغها و انگورها(32) و دختران نارپستان همسال(33) و جامهای لبریز دمادم(34) در آنجا نه بیهوده شنوند و نه دروغی(</w:t>
      </w:r>
      <w:r w:rsidR="00A16020" w:rsidRPr="004001CC">
        <w:rPr>
          <w:rFonts w:hint="cs"/>
          <w:rtl/>
        </w:rPr>
        <w:t>35) پاداشی است از پروردگارت عطای</w:t>
      </w:r>
      <w:r w:rsidRPr="004001CC">
        <w:rPr>
          <w:rFonts w:hint="cs"/>
          <w:rtl/>
        </w:rPr>
        <w:t>ی اس</w:t>
      </w:r>
      <w:r w:rsidR="00A16020" w:rsidRPr="004001CC">
        <w:rPr>
          <w:rFonts w:hint="cs"/>
          <w:rtl/>
        </w:rPr>
        <w:t>ت به حساب(36) پروردگار آسمانها،</w:t>
      </w:r>
      <w:r w:rsidRPr="004001CC">
        <w:rPr>
          <w:rFonts w:hint="cs"/>
          <w:rtl/>
        </w:rPr>
        <w:t xml:space="preserve"> زمین و آنچه میان آنهاس</w:t>
      </w:r>
      <w:r w:rsidR="00B37CF8" w:rsidRPr="004001CC">
        <w:rPr>
          <w:rFonts w:hint="cs"/>
          <w:rtl/>
        </w:rPr>
        <w:t>ت پروردگار رحمن، حق سخن و توانای</w:t>
      </w:r>
      <w:r w:rsidRPr="004001CC">
        <w:rPr>
          <w:rFonts w:hint="cs"/>
          <w:rtl/>
        </w:rPr>
        <w:t>ی خطاب با ذات مقدسش را ندارند.(37)</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این آیات که بیان ثواب و عقاب</w:t>
      </w:r>
      <w:r w:rsidR="00296ED6" w:rsidRPr="004001CC">
        <w:rPr>
          <w:rFonts w:hint="cs"/>
          <w:szCs w:val="28"/>
          <w:rtl/>
        </w:rPr>
        <w:t xml:space="preserve"> ا</w:t>
      </w:r>
      <w:r w:rsidRPr="004001CC">
        <w:rPr>
          <w:rFonts w:hint="cs"/>
          <w:szCs w:val="28"/>
          <w:rtl/>
        </w:rPr>
        <w:t>ست</w:t>
      </w:r>
      <w:r w:rsidR="00296ED6" w:rsidRPr="004001CC">
        <w:rPr>
          <w:rFonts w:hint="cs"/>
          <w:szCs w:val="28"/>
          <w:rtl/>
        </w:rPr>
        <w:t>،</w:t>
      </w:r>
      <w:r w:rsidRPr="004001CC">
        <w:rPr>
          <w:rFonts w:hint="cs"/>
          <w:szCs w:val="28"/>
          <w:rtl/>
        </w:rPr>
        <w:t xml:space="preserve"> راجع به مجرمین جزا و پاداش وفق عمل است، و راج</w:t>
      </w:r>
      <w:r w:rsidR="00EA546C" w:rsidRPr="004001CC">
        <w:rPr>
          <w:rFonts w:hint="cs"/>
          <w:szCs w:val="28"/>
          <w:rtl/>
        </w:rPr>
        <w:t>ع</w:t>
      </w:r>
      <w:r w:rsidRPr="004001CC">
        <w:rPr>
          <w:rFonts w:hint="cs"/>
          <w:szCs w:val="28"/>
          <w:rtl/>
        </w:rPr>
        <w:t xml:space="preserve"> به متقین نیز روی حساب است</w:t>
      </w:r>
      <w:r w:rsidR="002D7F6D" w:rsidRPr="004001CC">
        <w:rPr>
          <w:rFonts w:hint="cs"/>
          <w:szCs w:val="28"/>
          <w:rtl/>
        </w:rPr>
        <w:t xml:space="preserve">: </w:t>
      </w:r>
      <w:r w:rsidR="007D4DE2" w:rsidRPr="004001CC">
        <w:rPr>
          <w:rFonts w:ascii="Traditional Arabic" w:hAnsi="Traditional Arabic" w:cs="Traditional Arabic"/>
          <w:rtl/>
        </w:rPr>
        <w:t>﴿</w:t>
      </w:r>
      <w:r w:rsidR="00D756E5" w:rsidRPr="004001CC">
        <w:rPr>
          <w:rStyle w:val="5-Char"/>
          <w:rFonts w:hint="cs"/>
          <w:rtl/>
        </w:rPr>
        <w:t>عَطَآءً</w:t>
      </w:r>
      <w:r w:rsidR="00D756E5" w:rsidRPr="004001CC">
        <w:rPr>
          <w:rStyle w:val="5-Char"/>
          <w:rtl/>
        </w:rPr>
        <w:t xml:space="preserve"> </w:t>
      </w:r>
      <w:r w:rsidR="00D756E5" w:rsidRPr="004001CC">
        <w:rPr>
          <w:rStyle w:val="5-Char"/>
          <w:rFonts w:hint="cs"/>
          <w:rtl/>
        </w:rPr>
        <w:t>حِسَابٗا</w:t>
      </w:r>
      <w:r w:rsidR="007D4DE2" w:rsidRPr="004001CC">
        <w:rPr>
          <w:rFonts w:ascii="Traditional Arabic" w:hAnsi="Traditional Arabic" w:cs="Traditional Arabic"/>
          <w:rtl/>
        </w:rPr>
        <w:t>﴾</w:t>
      </w:r>
      <w:r w:rsidRPr="004001CC">
        <w:rPr>
          <w:rFonts w:hint="cs"/>
          <w:b/>
          <w:bCs/>
          <w:szCs w:val="28"/>
          <w:rtl/>
        </w:rPr>
        <w:t>.</w:t>
      </w:r>
      <w:r w:rsidRPr="004001CC">
        <w:rPr>
          <w:rFonts w:hint="cs"/>
          <w:szCs w:val="28"/>
          <w:rtl/>
        </w:rPr>
        <w:t xml:space="preserve"> بی‌حساب به کسی پاداش نمی‌دهند حتی فضل و عطای پروردگار طبق این آیات روی حساب</w:t>
      </w:r>
      <w:r w:rsidR="00296ED6" w:rsidRPr="004001CC">
        <w:rPr>
          <w:rFonts w:hint="cs"/>
          <w:szCs w:val="28"/>
          <w:rtl/>
        </w:rPr>
        <w:t xml:space="preserve"> ا</w:t>
      </w:r>
      <w:r w:rsidRPr="004001CC">
        <w:rPr>
          <w:rFonts w:hint="cs"/>
          <w:szCs w:val="28"/>
          <w:rtl/>
        </w:rPr>
        <w:t>ست، پس کسانی</w:t>
      </w:r>
      <w:r w:rsidR="00296ED6" w:rsidRPr="004001CC">
        <w:rPr>
          <w:rFonts w:hint="cs"/>
          <w:szCs w:val="28"/>
          <w:rtl/>
        </w:rPr>
        <w:t xml:space="preserve"> </w:t>
      </w:r>
      <w:r w:rsidRPr="004001CC">
        <w:rPr>
          <w:rFonts w:hint="cs"/>
          <w:szCs w:val="28"/>
          <w:rtl/>
        </w:rPr>
        <w:t>که خود را مسلمان می‌نامند و معتقدند که هر کاری کردند به صرف خواندن اشعار تصنیف نوحه‌خوانی و رقصیدن دست‌جمعی و گریه و زاری، حساب و کتاب پروردگار با این اعمالی</w:t>
      </w:r>
      <w:r w:rsidR="00296ED6" w:rsidRPr="004001CC">
        <w:rPr>
          <w:rFonts w:hint="cs"/>
          <w:szCs w:val="28"/>
          <w:rtl/>
        </w:rPr>
        <w:t xml:space="preserve"> </w:t>
      </w:r>
      <w:r w:rsidRPr="004001CC">
        <w:rPr>
          <w:rFonts w:hint="cs"/>
          <w:szCs w:val="28"/>
          <w:rtl/>
        </w:rPr>
        <w:t>که مورد نهی است عوض می‌شود</w:t>
      </w:r>
      <w:r w:rsidR="007E6DB1" w:rsidRPr="004001CC">
        <w:rPr>
          <w:rFonts w:hint="cs"/>
          <w:szCs w:val="28"/>
          <w:rtl/>
        </w:rPr>
        <w:t>.</w:t>
      </w:r>
      <w:r w:rsidRPr="004001CC">
        <w:rPr>
          <w:rFonts w:hint="cs"/>
          <w:szCs w:val="28"/>
          <w:rtl/>
        </w:rPr>
        <w:t xml:space="preserve"> زهی نادانی و غرور</w:t>
      </w:r>
      <w:r w:rsidR="007E6DB1" w:rsidRPr="004001CC">
        <w:rPr>
          <w:rFonts w:hint="cs"/>
          <w:szCs w:val="28"/>
          <w:rtl/>
        </w:rPr>
        <w:t>!</w:t>
      </w:r>
      <w:r w:rsidRPr="004001CC">
        <w:rPr>
          <w:rFonts w:hint="cs"/>
          <w:szCs w:val="28"/>
          <w:rtl/>
        </w:rPr>
        <w:t xml:space="preserve"> اینان با این بدعتها می‌خواهند قانون خدا را عوض کنند.</w:t>
      </w:r>
    </w:p>
    <w:p w:rsidR="008724E3" w:rsidRPr="004001CC" w:rsidRDefault="008724E3" w:rsidP="007D4DE2">
      <w:pPr>
        <w:pStyle w:val="3-"/>
        <w:rPr>
          <w:rtl/>
        </w:rPr>
      </w:pPr>
      <w:r w:rsidRPr="004001CC">
        <w:rPr>
          <w:rFonts w:ascii="Traditional Arabic" w:hAnsi="Traditional Arabic" w:cs="Traditional Arabic"/>
          <w:rtl/>
        </w:rPr>
        <w:t>﴿</w:t>
      </w:r>
      <w:r w:rsidRPr="004001CC">
        <w:rPr>
          <w:rFonts w:hint="cs"/>
          <w:rtl/>
        </w:rPr>
        <w:t>يَوۡمَ</w:t>
      </w:r>
      <w:r w:rsidRPr="004001CC">
        <w:rPr>
          <w:rtl/>
        </w:rPr>
        <w:t xml:space="preserve"> </w:t>
      </w:r>
      <w:r w:rsidRPr="004001CC">
        <w:rPr>
          <w:rFonts w:hint="cs"/>
          <w:rtl/>
        </w:rPr>
        <w:t>يَقُومُ</w:t>
      </w:r>
      <w:r w:rsidRPr="004001CC">
        <w:rPr>
          <w:rtl/>
        </w:rPr>
        <w:t xml:space="preserve"> </w:t>
      </w:r>
      <w:r w:rsidRPr="004001CC">
        <w:rPr>
          <w:rFonts w:hint="cs"/>
          <w:rtl/>
        </w:rPr>
        <w:t>ٱلرُّوحُ</w:t>
      </w:r>
      <w:r w:rsidRPr="004001CC">
        <w:rPr>
          <w:rtl/>
        </w:rPr>
        <w:t xml:space="preserve"> </w:t>
      </w:r>
      <w:r w:rsidRPr="004001CC">
        <w:rPr>
          <w:rFonts w:hint="cs"/>
          <w:rtl/>
        </w:rPr>
        <w:t>وَٱلۡمَلَٰٓئِكَةُ</w:t>
      </w:r>
      <w:r w:rsidRPr="004001CC">
        <w:rPr>
          <w:rtl/>
        </w:rPr>
        <w:t xml:space="preserve"> </w:t>
      </w:r>
      <w:r w:rsidRPr="004001CC">
        <w:rPr>
          <w:rFonts w:hint="cs"/>
          <w:rtl/>
        </w:rPr>
        <w:t>صَفّٗاۖ</w:t>
      </w:r>
      <w:r w:rsidRPr="004001CC">
        <w:rPr>
          <w:rtl/>
        </w:rPr>
        <w:t xml:space="preserve"> </w:t>
      </w:r>
      <w:r w:rsidRPr="004001CC">
        <w:rPr>
          <w:rFonts w:hint="cs"/>
          <w:rtl/>
        </w:rPr>
        <w:t>لَّا</w:t>
      </w:r>
      <w:r w:rsidRPr="004001CC">
        <w:rPr>
          <w:rtl/>
        </w:rPr>
        <w:t xml:space="preserve"> </w:t>
      </w:r>
      <w:r w:rsidRPr="004001CC">
        <w:rPr>
          <w:rFonts w:hint="cs"/>
          <w:rtl/>
        </w:rPr>
        <w:t>يَتَكَلَّمُونَ</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أَذِنَ</w:t>
      </w:r>
      <w:r w:rsidRPr="004001CC">
        <w:rPr>
          <w:rtl/>
        </w:rPr>
        <w:t xml:space="preserve"> </w:t>
      </w:r>
      <w:r w:rsidRPr="004001CC">
        <w:rPr>
          <w:rFonts w:hint="cs"/>
          <w:rtl/>
        </w:rPr>
        <w:t>لَهُ</w:t>
      </w:r>
      <w:r w:rsidRPr="004001CC">
        <w:rPr>
          <w:rtl/>
        </w:rPr>
        <w:t xml:space="preserve"> </w:t>
      </w:r>
      <w:r w:rsidRPr="004001CC">
        <w:rPr>
          <w:rFonts w:hint="cs"/>
          <w:rtl/>
        </w:rPr>
        <w:t>ٱلرَّحۡمَٰنُ</w:t>
      </w:r>
      <w:r w:rsidRPr="004001CC">
        <w:rPr>
          <w:rtl/>
        </w:rPr>
        <w:t xml:space="preserve"> </w:t>
      </w:r>
      <w:r w:rsidRPr="004001CC">
        <w:rPr>
          <w:rFonts w:hint="cs"/>
          <w:rtl/>
        </w:rPr>
        <w:t>وَقَالَ</w:t>
      </w:r>
      <w:r w:rsidRPr="004001CC">
        <w:rPr>
          <w:rtl/>
        </w:rPr>
        <w:t xml:space="preserve"> </w:t>
      </w:r>
      <w:r w:rsidRPr="004001CC">
        <w:rPr>
          <w:rFonts w:hint="cs"/>
          <w:rtl/>
        </w:rPr>
        <w:t>صَوَابٗا</w:t>
      </w:r>
      <w:r w:rsidRPr="004001CC">
        <w:rPr>
          <w:rtl/>
        </w:rPr>
        <w:t xml:space="preserve"> </w:t>
      </w:r>
      <w:r w:rsidRPr="004001CC">
        <w:rPr>
          <w:rFonts w:hint="cs"/>
          <w:rtl/>
        </w:rPr>
        <w:t>٣٨</w:t>
      </w:r>
      <w:r w:rsidRPr="004001CC">
        <w:rPr>
          <w:rtl/>
        </w:rPr>
        <w:t xml:space="preserve"> </w:t>
      </w:r>
      <w:r w:rsidRPr="004001CC">
        <w:rPr>
          <w:rFonts w:hint="cs"/>
          <w:rtl/>
        </w:rPr>
        <w:t>ذَٰلِكَ</w:t>
      </w:r>
      <w:r w:rsidRPr="004001CC">
        <w:rPr>
          <w:rtl/>
        </w:rPr>
        <w:t xml:space="preserve"> </w:t>
      </w:r>
      <w:r w:rsidRPr="004001CC">
        <w:rPr>
          <w:rFonts w:hint="cs"/>
          <w:rtl/>
        </w:rPr>
        <w:t>ٱلۡيَوۡمُ</w:t>
      </w:r>
      <w:r w:rsidRPr="004001CC">
        <w:rPr>
          <w:rtl/>
        </w:rPr>
        <w:t xml:space="preserve"> </w:t>
      </w:r>
      <w:r w:rsidRPr="004001CC">
        <w:rPr>
          <w:rFonts w:hint="cs"/>
          <w:rtl/>
        </w:rPr>
        <w:t>ٱلۡحَقُّۖ</w:t>
      </w:r>
      <w:r w:rsidRPr="004001CC">
        <w:rPr>
          <w:rtl/>
        </w:rPr>
        <w:t xml:space="preserve"> </w:t>
      </w:r>
      <w:r w:rsidRPr="004001CC">
        <w:rPr>
          <w:rFonts w:hint="cs"/>
          <w:rtl/>
        </w:rPr>
        <w:t>فَمَن</w:t>
      </w:r>
      <w:r w:rsidRPr="004001CC">
        <w:rPr>
          <w:rtl/>
        </w:rPr>
        <w:t xml:space="preserve"> </w:t>
      </w:r>
      <w:r w:rsidRPr="004001CC">
        <w:rPr>
          <w:rFonts w:hint="cs"/>
          <w:rtl/>
        </w:rPr>
        <w:t>شَآءَ</w:t>
      </w:r>
      <w:r w:rsidRPr="004001CC">
        <w:rPr>
          <w:rtl/>
        </w:rPr>
        <w:t xml:space="preserve"> </w:t>
      </w:r>
      <w:r w:rsidRPr="004001CC">
        <w:rPr>
          <w:rFonts w:hint="cs"/>
          <w:rtl/>
        </w:rPr>
        <w:t>ٱتَّخَذَ</w:t>
      </w:r>
      <w:r w:rsidRPr="004001CC">
        <w:rPr>
          <w:rtl/>
        </w:rPr>
        <w:t xml:space="preserve"> </w:t>
      </w:r>
      <w:r w:rsidRPr="004001CC">
        <w:rPr>
          <w:rFonts w:hint="cs"/>
          <w:rtl/>
        </w:rPr>
        <w:t>إِلَىٰ</w:t>
      </w:r>
      <w:r w:rsidRPr="004001CC">
        <w:rPr>
          <w:rtl/>
        </w:rPr>
        <w:t xml:space="preserve"> </w:t>
      </w:r>
      <w:r w:rsidRPr="004001CC">
        <w:rPr>
          <w:rFonts w:hint="cs"/>
          <w:rtl/>
        </w:rPr>
        <w:t>رَبِّهِۦ</w:t>
      </w:r>
      <w:r w:rsidRPr="004001CC">
        <w:rPr>
          <w:rtl/>
        </w:rPr>
        <w:t xml:space="preserve"> </w:t>
      </w:r>
      <w:r w:rsidRPr="004001CC">
        <w:rPr>
          <w:rFonts w:hint="cs"/>
          <w:rtl/>
        </w:rPr>
        <w:t>مَ‍َٔابًا</w:t>
      </w:r>
      <w:r w:rsidRPr="004001CC">
        <w:rPr>
          <w:rtl/>
        </w:rPr>
        <w:t xml:space="preserve"> </w:t>
      </w:r>
      <w:r w:rsidRPr="004001CC">
        <w:rPr>
          <w:rFonts w:hint="cs"/>
          <w:rtl/>
        </w:rPr>
        <w:t>٣٩</w:t>
      </w:r>
      <w:r w:rsidRPr="004001CC">
        <w:rPr>
          <w:rtl/>
        </w:rPr>
        <w:t xml:space="preserve"> </w:t>
      </w:r>
      <w:r w:rsidRPr="004001CC">
        <w:rPr>
          <w:rFonts w:hint="cs"/>
          <w:rtl/>
        </w:rPr>
        <w:t>إِنَّآ</w:t>
      </w:r>
      <w:r w:rsidRPr="004001CC">
        <w:rPr>
          <w:rtl/>
        </w:rPr>
        <w:t xml:space="preserve"> </w:t>
      </w:r>
      <w:r w:rsidRPr="004001CC">
        <w:rPr>
          <w:rFonts w:hint="cs"/>
          <w:rtl/>
        </w:rPr>
        <w:t>أَنذَرۡنَٰكُمۡ</w:t>
      </w:r>
      <w:r w:rsidRPr="004001CC">
        <w:rPr>
          <w:rtl/>
        </w:rPr>
        <w:t xml:space="preserve"> </w:t>
      </w:r>
      <w:r w:rsidRPr="004001CC">
        <w:rPr>
          <w:rFonts w:hint="cs"/>
          <w:rtl/>
        </w:rPr>
        <w:t>عَذَابٗا</w:t>
      </w:r>
      <w:r w:rsidRPr="004001CC">
        <w:rPr>
          <w:rtl/>
        </w:rPr>
        <w:t xml:space="preserve"> </w:t>
      </w:r>
      <w:r w:rsidRPr="004001CC">
        <w:rPr>
          <w:rFonts w:hint="cs"/>
          <w:rtl/>
        </w:rPr>
        <w:t>قَرِيبٗا</w:t>
      </w:r>
      <w:r w:rsidRPr="004001CC">
        <w:rPr>
          <w:rtl/>
        </w:rPr>
        <w:t xml:space="preserve"> </w:t>
      </w:r>
      <w:r w:rsidRPr="004001CC">
        <w:rPr>
          <w:rFonts w:hint="cs"/>
          <w:rtl/>
        </w:rPr>
        <w:t>يَوۡمَ</w:t>
      </w:r>
      <w:r w:rsidRPr="004001CC">
        <w:rPr>
          <w:rtl/>
        </w:rPr>
        <w:t xml:space="preserve"> </w:t>
      </w:r>
      <w:r w:rsidRPr="004001CC">
        <w:rPr>
          <w:rFonts w:hint="cs"/>
          <w:rtl/>
        </w:rPr>
        <w:t>يَنظُرُ</w:t>
      </w:r>
      <w:r w:rsidRPr="004001CC">
        <w:rPr>
          <w:rtl/>
        </w:rPr>
        <w:t xml:space="preserve"> </w:t>
      </w:r>
      <w:r w:rsidRPr="004001CC">
        <w:rPr>
          <w:rFonts w:hint="cs"/>
          <w:rtl/>
        </w:rPr>
        <w:t>ٱلۡمَرۡءُ</w:t>
      </w:r>
      <w:r w:rsidRPr="004001CC">
        <w:rPr>
          <w:rtl/>
        </w:rPr>
        <w:t xml:space="preserve"> </w:t>
      </w:r>
      <w:r w:rsidRPr="004001CC">
        <w:rPr>
          <w:rFonts w:hint="cs"/>
          <w:rtl/>
        </w:rPr>
        <w:t>مَا</w:t>
      </w:r>
      <w:r w:rsidRPr="004001CC">
        <w:rPr>
          <w:rtl/>
        </w:rPr>
        <w:t xml:space="preserve"> </w:t>
      </w:r>
      <w:r w:rsidRPr="004001CC">
        <w:rPr>
          <w:rFonts w:hint="cs"/>
          <w:rtl/>
        </w:rPr>
        <w:t>قَدَّمَتۡ</w:t>
      </w:r>
      <w:r w:rsidRPr="004001CC">
        <w:rPr>
          <w:rtl/>
        </w:rPr>
        <w:t xml:space="preserve"> </w:t>
      </w:r>
      <w:r w:rsidRPr="004001CC">
        <w:rPr>
          <w:rFonts w:hint="cs"/>
          <w:rtl/>
        </w:rPr>
        <w:t>يَدَاهُ</w:t>
      </w:r>
      <w:r w:rsidRPr="004001CC">
        <w:rPr>
          <w:rtl/>
        </w:rPr>
        <w:t xml:space="preserve"> </w:t>
      </w:r>
      <w:r w:rsidRPr="004001CC">
        <w:rPr>
          <w:rFonts w:hint="cs"/>
          <w:rtl/>
        </w:rPr>
        <w:t>وَيَقُولُ</w:t>
      </w:r>
      <w:r w:rsidRPr="004001CC">
        <w:rPr>
          <w:rtl/>
        </w:rPr>
        <w:t xml:space="preserve"> </w:t>
      </w:r>
      <w:r w:rsidRPr="004001CC">
        <w:rPr>
          <w:rFonts w:hint="cs"/>
          <w:rtl/>
        </w:rPr>
        <w:t>ٱلۡكَافِرُ</w:t>
      </w:r>
      <w:r w:rsidRPr="004001CC">
        <w:rPr>
          <w:rtl/>
        </w:rPr>
        <w:t xml:space="preserve"> </w:t>
      </w:r>
      <w:r w:rsidRPr="004001CC">
        <w:rPr>
          <w:rFonts w:hint="cs"/>
          <w:rtl/>
        </w:rPr>
        <w:t>يَٰلَيۡتَنِي</w:t>
      </w:r>
      <w:r w:rsidRPr="004001CC">
        <w:rPr>
          <w:rtl/>
        </w:rPr>
        <w:t xml:space="preserve"> </w:t>
      </w:r>
      <w:r w:rsidRPr="004001CC">
        <w:rPr>
          <w:rFonts w:hint="cs"/>
          <w:rtl/>
        </w:rPr>
        <w:t>كُنتُ</w:t>
      </w:r>
      <w:r w:rsidRPr="004001CC">
        <w:rPr>
          <w:rtl/>
        </w:rPr>
        <w:t xml:space="preserve"> </w:t>
      </w:r>
      <w:r w:rsidRPr="004001CC">
        <w:rPr>
          <w:rFonts w:hint="cs"/>
          <w:rtl/>
        </w:rPr>
        <w:t>تُرَٰبَۢا</w:t>
      </w:r>
      <w:r w:rsidRPr="004001CC">
        <w:rPr>
          <w:rtl/>
        </w:rPr>
        <w:t xml:space="preserve"> </w:t>
      </w:r>
      <w:r w:rsidRPr="004001CC">
        <w:rPr>
          <w:rFonts w:hint="cs"/>
          <w:rtl/>
        </w:rPr>
        <w:t>٤٠</w:t>
      </w:r>
      <w:r w:rsidRPr="004001CC">
        <w:rPr>
          <w:rFonts w:ascii="Traditional Arabic" w:hAnsi="Traditional Arabic" w:cs="Traditional Arabic"/>
          <w:rtl/>
        </w:rPr>
        <w:t>﴾</w:t>
      </w:r>
      <w:r w:rsidRPr="004001CC">
        <w:rPr>
          <w:rFonts w:hint="cs"/>
          <w:rtl/>
        </w:rPr>
        <w:tab/>
      </w:r>
      <w:r w:rsidRPr="004001CC">
        <w:rPr>
          <w:rStyle w:val="7-Char"/>
          <w:rtl/>
        </w:rPr>
        <w:t>[النبأ:</w:t>
      </w:r>
      <w:r w:rsidRPr="004001CC">
        <w:rPr>
          <w:rStyle w:val="7-Char"/>
          <w:rFonts w:hint="cs"/>
          <w:rtl/>
        </w:rPr>
        <w:t>38-40</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روزی که روح و فرشتگان به صف بایستند سخنی نگویند جز کسی</w:t>
      </w:r>
      <w:r w:rsidR="001C7BAC" w:rsidRPr="004001CC">
        <w:rPr>
          <w:rFonts w:hint="cs"/>
          <w:rtl/>
        </w:rPr>
        <w:t xml:space="preserve"> </w:t>
      </w:r>
      <w:r w:rsidRPr="004001CC">
        <w:rPr>
          <w:rFonts w:hint="cs"/>
          <w:rtl/>
        </w:rPr>
        <w:t>که خدای رحمن او را اذن دهد و صواب گوید(38) آن روز روز واقع‌شدنی است پس هر کس بخواهد به سوی پروردگارش راه بازگشتی گیرد(39) حقیقتاً ما شما را ترس</w:t>
      </w:r>
      <w:r w:rsidR="001C7BAC" w:rsidRPr="004001CC">
        <w:rPr>
          <w:rFonts w:hint="cs"/>
          <w:rtl/>
        </w:rPr>
        <w:t>اندیم از عذاب نزدیک، روزی که هر</w:t>
      </w:r>
      <w:r w:rsidRPr="004001CC">
        <w:rPr>
          <w:rFonts w:hint="cs"/>
          <w:rtl/>
        </w:rPr>
        <w:t>شخصی آنچه با دست خود انجام داده ببیند و کافر بگوید ای کاش من خاک بودم.(40)</w:t>
      </w:r>
    </w:p>
    <w:p w:rsidR="00AF60CF" w:rsidRPr="004001CC" w:rsidRDefault="00AF60CF" w:rsidP="00664B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آی</w:t>
      </w:r>
      <w:r w:rsidR="00117E64" w:rsidRPr="004001CC">
        <w:rPr>
          <w:rFonts w:hint="cs"/>
          <w:szCs w:val="28"/>
          <w:rtl/>
        </w:rPr>
        <w:t>ۀ</w:t>
      </w:r>
      <w:r w:rsidRPr="004001CC">
        <w:rPr>
          <w:rFonts w:hint="cs"/>
          <w:szCs w:val="28"/>
          <w:rtl/>
        </w:rPr>
        <w:t xml:space="preserve"> 37 فرموده احدی از اهل آسمانها و زمین حق گفتگو و خطاب با پروردگار ندارد و لذا برای دفع غرور و بر</w:t>
      </w:r>
      <w:r w:rsidR="000B59B8" w:rsidRPr="004001CC">
        <w:rPr>
          <w:rFonts w:hint="cs"/>
          <w:szCs w:val="28"/>
          <w:rtl/>
        </w:rPr>
        <w:t>ا</w:t>
      </w:r>
      <w:r w:rsidRPr="004001CC">
        <w:rPr>
          <w:rFonts w:hint="cs"/>
          <w:szCs w:val="28"/>
          <w:rtl/>
        </w:rPr>
        <w:t>ی اینکه رؤساء و بزرگان نتوانند مردم را بنام اینکه در محکم</w:t>
      </w:r>
      <w:r w:rsidR="00117E64" w:rsidRPr="004001CC">
        <w:rPr>
          <w:rFonts w:hint="cs"/>
          <w:szCs w:val="28"/>
          <w:rtl/>
        </w:rPr>
        <w:t>ۀ</w:t>
      </w:r>
      <w:r w:rsidR="00A16020" w:rsidRPr="004001CC">
        <w:rPr>
          <w:rFonts w:hint="cs"/>
          <w:szCs w:val="28"/>
          <w:rtl/>
        </w:rPr>
        <w:t xml:space="preserve"> عدل ا</w:t>
      </w:r>
      <w:r w:rsidRPr="004001CC">
        <w:rPr>
          <w:rFonts w:hint="cs"/>
          <w:szCs w:val="28"/>
          <w:rtl/>
        </w:rPr>
        <w:t>ل</w:t>
      </w:r>
      <w:r w:rsidR="000B59B8" w:rsidRPr="004001CC">
        <w:rPr>
          <w:rFonts w:hint="cs"/>
          <w:szCs w:val="28"/>
          <w:rtl/>
        </w:rPr>
        <w:t>ه</w:t>
      </w:r>
      <w:r w:rsidRPr="004001CC">
        <w:rPr>
          <w:rFonts w:hint="cs"/>
          <w:szCs w:val="28"/>
          <w:rtl/>
        </w:rPr>
        <w:t>ی از طرف مردم نما</w:t>
      </w:r>
      <w:r w:rsidR="00A16020" w:rsidRPr="004001CC">
        <w:rPr>
          <w:rFonts w:hint="cs"/>
          <w:szCs w:val="28"/>
          <w:rtl/>
        </w:rPr>
        <w:t>ینده می‌شویم و با خدا سخن می‌گوی</w:t>
      </w:r>
      <w:r w:rsidRPr="004001CC">
        <w:rPr>
          <w:rFonts w:hint="cs"/>
          <w:szCs w:val="28"/>
          <w:rtl/>
        </w:rPr>
        <w:t>یم و دفع عذاب و عقاب می‌کنیم گول بزنند و بفریبند، می‌فرماید</w:t>
      </w:r>
      <w:r w:rsidR="002D7F6D" w:rsidRPr="004001CC">
        <w:rPr>
          <w:rFonts w:hint="cs"/>
          <w:szCs w:val="28"/>
          <w:rtl/>
        </w:rPr>
        <w:t xml:space="preserve">: </w:t>
      </w:r>
      <w:r w:rsidRPr="004001CC">
        <w:rPr>
          <w:rFonts w:hint="cs"/>
          <w:szCs w:val="28"/>
          <w:rtl/>
        </w:rPr>
        <w:t xml:space="preserve">ارواح بزرگان </w:t>
      </w:r>
      <w:r w:rsidR="00A16020" w:rsidRPr="004001CC">
        <w:rPr>
          <w:rFonts w:hint="cs"/>
          <w:szCs w:val="28"/>
          <w:rtl/>
        </w:rPr>
        <w:t>و یا روح که ا</w:t>
      </w:r>
      <w:r w:rsidRPr="004001CC">
        <w:rPr>
          <w:rFonts w:hint="cs"/>
          <w:szCs w:val="28"/>
          <w:rtl/>
        </w:rPr>
        <w:t>عظم فرشتگان اس</w:t>
      </w:r>
      <w:r w:rsidR="000B59B8" w:rsidRPr="004001CC">
        <w:rPr>
          <w:rFonts w:hint="cs"/>
          <w:szCs w:val="28"/>
          <w:rtl/>
        </w:rPr>
        <w:t>ت</w:t>
      </w:r>
      <w:r w:rsidRPr="004001CC">
        <w:rPr>
          <w:rFonts w:hint="cs"/>
          <w:szCs w:val="28"/>
          <w:rtl/>
        </w:rPr>
        <w:t xml:space="preserve"> با فرشتگان همه در صف بندگی ایستاده و</w:t>
      </w:r>
      <w:r w:rsidR="00EA546C" w:rsidRPr="004001CC">
        <w:rPr>
          <w:rFonts w:hint="cs"/>
          <w:szCs w:val="28"/>
          <w:rtl/>
        </w:rPr>
        <w:t xml:space="preserve"> </w:t>
      </w:r>
      <w:r w:rsidRPr="004001CC">
        <w:rPr>
          <w:rFonts w:hint="cs"/>
          <w:szCs w:val="28"/>
          <w:rtl/>
        </w:rPr>
        <w:t>احدی حق تکلم ندارد مگر آنکه خدا او را إذن دهد، و ب</w:t>
      </w:r>
      <w:r w:rsidR="001C7BAC" w:rsidRPr="004001CC">
        <w:rPr>
          <w:rFonts w:hint="cs"/>
          <w:szCs w:val="28"/>
          <w:rtl/>
        </w:rPr>
        <w:t xml:space="preserve">ه </w:t>
      </w:r>
      <w:r w:rsidRPr="004001CC">
        <w:rPr>
          <w:rFonts w:hint="cs"/>
          <w:szCs w:val="28"/>
          <w:rtl/>
        </w:rPr>
        <w:t xml:space="preserve">اضافه صواب و طبق قانون </w:t>
      </w:r>
      <w:r w:rsidR="00A16020" w:rsidRPr="004001CC">
        <w:rPr>
          <w:rFonts w:hint="cs"/>
          <w:szCs w:val="28"/>
          <w:rtl/>
        </w:rPr>
        <w:t>ا</w:t>
      </w:r>
      <w:r w:rsidRPr="004001CC">
        <w:rPr>
          <w:rFonts w:hint="cs"/>
          <w:szCs w:val="28"/>
          <w:rtl/>
        </w:rPr>
        <w:t>لهی سخن گوید و آن هم که معلوم نیست که باشد، پس بنابر</w:t>
      </w:r>
      <w:r w:rsidR="00A16020" w:rsidRPr="004001CC">
        <w:rPr>
          <w:rFonts w:hint="eastAsia"/>
          <w:szCs w:val="28"/>
          <w:rtl/>
        </w:rPr>
        <w:t>‌</w:t>
      </w:r>
      <w:r w:rsidRPr="004001CC">
        <w:rPr>
          <w:rFonts w:hint="cs"/>
          <w:szCs w:val="28"/>
          <w:rtl/>
        </w:rPr>
        <w:t>این ب</w:t>
      </w:r>
      <w:r w:rsidR="001C7BAC" w:rsidRPr="004001CC">
        <w:rPr>
          <w:rFonts w:hint="cs"/>
          <w:szCs w:val="28"/>
          <w:rtl/>
        </w:rPr>
        <w:t xml:space="preserve">ه </w:t>
      </w:r>
      <w:r w:rsidRPr="004001CC">
        <w:rPr>
          <w:rFonts w:hint="cs"/>
          <w:szCs w:val="28"/>
          <w:rtl/>
        </w:rPr>
        <w:t>نام شفاعت و طرفداری و پارتی</w:t>
      </w:r>
      <w:r w:rsidR="00A16020" w:rsidRPr="004001CC">
        <w:rPr>
          <w:rFonts w:hint="eastAsia"/>
          <w:szCs w:val="28"/>
          <w:rtl/>
        </w:rPr>
        <w:t>‌</w:t>
      </w:r>
      <w:r w:rsidRPr="004001CC">
        <w:rPr>
          <w:rFonts w:hint="cs"/>
          <w:szCs w:val="28"/>
          <w:rtl/>
        </w:rPr>
        <w:t>‌بازی شما را گول نزنند. و حضرت علی</w:t>
      </w:r>
      <w:r w:rsidR="00684CBD" w:rsidRPr="004001CC">
        <w:rPr>
          <w:rFonts w:ascii="AGA Arabesque" w:hAnsi="AGA Arabesque" w:hint="cs"/>
          <w:sz w:val="26"/>
          <w:szCs w:val="28"/>
        </w:rPr>
        <w:t></w:t>
      </w:r>
      <w:r w:rsidRPr="004001CC">
        <w:rPr>
          <w:rFonts w:hint="cs"/>
          <w:szCs w:val="28"/>
          <w:rtl/>
        </w:rPr>
        <w:t xml:space="preserve"> در خطب</w:t>
      </w:r>
      <w:r w:rsidR="00117E64" w:rsidRPr="004001CC">
        <w:rPr>
          <w:rFonts w:hint="cs"/>
          <w:szCs w:val="28"/>
          <w:rtl/>
        </w:rPr>
        <w:t>ۀ</w:t>
      </w:r>
      <w:r w:rsidRPr="004001CC">
        <w:rPr>
          <w:rFonts w:hint="cs"/>
          <w:szCs w:val="28"/>
          <w:rtl/>
        </w:rPr>
        <w:t xml:space="preserve"> 188 نهج‌البلاغه فرموده</w:t>
      </w:r>
      <w:r w:rsidR="002D7F6D" w:rsidRPr="004001CC">
        <w:rPr>
          <w:rFonts w:hint="cs"/>
          <w:szCs w:val="28"/>
          <w:rtl/>
        </w:rPr>
        <w:t xml:space="preserve">: </w:t>
      </w:r>
      <w:r w:rsidR="007D4DE2" w:rsidRPr="004001CC">
        <w:rPr>
          <w:rStyle w:val="6-Char"/>
          <w:noProof w:val="0"/>
          <w:rtl/>
          <w:lang w:bidi="ar-SA"/>
        </w:rPr>
        <w:t>«</w:t>
      </w:r>
      <w:r w:rsidR="00A16020" w:rsidRPr="004001CC">
        <w:rPr>
          <w:rStyle w:val="6-Char"/>
          <w:noProof w:val="0"/>
          <w:rtl/>
          <w:lang w:bidi="ar-SA"/>
        </w:rPr>
        <w:t xml:space="preserve">فَاجْعَلُوا طَاعَةَ </w:t>
      </w:r>
      <w:r w:rsidR="00E53652" w:rsidRPr="004001CC">
        <w:rPr>
          <w:rStyle w:val="6-Char"/>
          <w:rFonts w:cs="KFGQPC Uthman Taha Naskh"/>
          <w:noProof w:val="0"/>
          <w:rtl/>
          <w:lang w:bidi="ar-SA"/>
        </w:rPr>
        <w:t>اللهِ</w:t>
      </w:r>
      <w:r w:rsidR="000B59B8" w:rsidRPr="004001CC">
        <w:rPr>
          <w:rStyle w:val="6-Char"/>
          <w:noProof w:val="0"/>
          <w:rtl/>
          <w:lang w:bidi="ar-SA"/>
        </w:rPr>
        <w:t xml:space="preserve">... </w:t>
      </w:r>
      <w:r w:rsidR="00A16020" w:rsidRPr="004001CC">
        <w:rPr>
          <w:rStyle w:val="6-Char"/>
          <w:noProof w:val="0"/>
          <w:rtl/>
          <w:lang w:bidi="ar-SA"/>
        </w:rPr>
        <w:t xml:space="preserve">شَفِيْعاً </w:t>
      </w:r>
      <w:r w:rsidR="00664B38" w:rsidRPr="00664B38">
        <w:rPr>
          <w:rStyle w:val="6-Char"/>
          <w:noProof w:val="0"/>
          <w:rtl/>
          <w:lang w:bidi="ar-SA"/>
        </w:rPr>
        <w:t>لِدَرْكِ طَلِبَتِكُمْ</w:t>
      </w:r>
      <w:r w:rsidR="00A16020" w:rsidRPr="004001CC">
        <w:rPr>
          <w:rStyle w:val="6-Char"/>
          <w:noProof w:val="0"/>
          <w:rtl/>
          <w:lang w:bidi="ar-SA"/>
        </w:rPr>
        <w:t>‏</w:t>
      </w:r>
      <w:r w:rsidR="007D4DE2" w:rsidRPr="004001CC">
        <w:rPr>
          <w:rStyle w:val="6-Char"/>
          <w:noProof w:val="0"/>
          <w:rtl/>
          <w:lang w:bidi="ar-SA"/>
        </w:rPr>
        <w:t>»</w:t>
      </w:r>
      <w:r w:rsidRPr="004001CC">
        <w:rPr>
          <w:rFonts w:cs="B Badr" w:hint="cs"/>
          <w:b/>
          <w:bCs/>
          <w:rtl/>
        </w:rPr>
        <w:t xml:space="preserve"> </w:t>
      </w:r>
      <w:r w:rsidRPr="004001CC">
        <w:rPr>
          <w:rFonts w:hint="cs"/>
          <w:szCs w:val="28"/>
          <w:rtl/>
        </w:rPr>
        <w:t>که طاعت خدا را شفیع برای یافتن درخواست دانسته، و در خطب</w:t>
      </w:r>
      <w:r w:rsidR="00117E64" w:rsidRPr="004001CC">
        <w:rPr>
          <w:rFonts w:hint="cs"/>
          <w:szCs w:val="28"/>
          <w:rtl/>
        </w:rPr>
        <w:t>ۀ</w:t>
      </w:r>
      <w:r w:rsidRPr="004001CC">
        <w:rPr>
          <w:rFonts w:hint="cs"/>
          <w:szCs w:val="28"/>
          <w:rtl/>
        </w:rPr>
        <w:t xml:space="preserve"> 186 پس از آنکه فرموده</w:t>
      </w:r>
      <w:r w:rsidR="002D7F6D" w:rsidRPr="004001CC">
        <w:rPr>
          <w:rFonts w:hint="cs"/>
          <w:szCs w:val="28"/>
          <w:rtl/>
        </w:rPr>
        <w:t xml:space="preserve">: </w:t>
      </w:r>
      <w:r w:rsidRPr="004001CC">
        <w:rPr>
          <w:rFonts w:ascii="Traditional Arabic" w:hAnsi="Traditional Arabic"/>
          <w:sz w:val="32"/>
          <w:szCs w:val="28"/>
          <w:rtl/>
        </w:rPr>
        <w:t>تشخص فیه الأبصار</w:t>
      </w:r>
      <w:r w:rsidRPr="004001CC">
        <w:rPr>
          <w:rFonts w:hint="cs"/>
          <w:szCs w:val="28"/>
          <w:rtl/>
        </w:rPr>
        <w:t xml:space="preserve"> و مردم را از هول و وحشت روز قیامت ترسانده می‌فرماید</w:t>
      </w:r>
      <w:r w:rsidR="002D7F6D" w:rsidRPr="004001CC">
        <w:rPr>
          <w:rFonts w:hint="cs"/>
          <w:szCs w:val="28"/>
          <w:rtl/>
        </w:rPr>
        <w:t xml:space="preserve">: </w:t>
      </w:r>
      <w:r w:rsidRPr="004001CC">
        <w:rPr>
          <w:rFonts w:ascii="Traditional Arabic" w:hAnsi="Traditional Arabic"/>
          <w:sz w:val="32"/>
          <w:szCs w:val="28"/>
          <w:rtl/>
        </w:rPr>
        <w:t>فلا</w:t>
      </w:r>
      <w:r w:rsidR="001B77F8" w:rsidRPr="004001CC">
        <w:rPr>
          <w:rFonts w:ascii="Traditional Arabic" w:hAnsi="Traditional Arabic"/>
          <w:sz w:val="32"/>
          <w:szCs w:val="28"/>
          <w:rtl/>
        </w:rPr>
        <w:t xml:space="preserve"> </w:t>
      </w:r>
      <w:r w:rsidRPr="004001CC">
        <w:rPr>
          <w:rFonts w:ascii="Traditional Arabic" w:hAnsi="Traditional Arabic"/>
          <w:sz w:val="32"/>
          <w:szCs w:val="28"/>
          <w:rtl/>
        </w:rPr>
        <w:t>شفیع یشفع</w:t>
      </w:r>
      <w:r w:rsidRPr="004001CC">
        <w:rPr>
          <w:rFonts w:hint="cs"/>
          <w:szCs w:val="28"/>
          <w:rtl/>
        </w:rPr>
        <w:t>. و در صحیف</w:t>
      </w:r>
      <w:r w:rsidR="00117E64" w:rsidRPr="004001CC">
        <w:rPr>
          <w:rFonts w:hint="cs"/>
          <w:szCs w:val="28"/>
          <w:rtl/>
        </w:rPr>
        <w:t>ۀ</w:t>
      </w:r>
      <w:r w:rsidRPr="004001CC">
        <w:rPr>
          <w:rFonts w:hint="cs"/>
          <w:szCs w:val="28"/>
          <w:rtl/>
        </w:rPr>
        <w:t xml:space="preserve"> علویه در دعای روز چهاردهم ماه فرموده</w:t>
      </w:r>
      <w:r w:rsidR="002D7F6D" w:rsidRPr="004001CC">
        <w:rPr>
          <w:rFonts w:hint="cs"/>
          <w:szCs w:val="28"/>
          <w:rtl/>
        </w:rPr>
        <w:t xml:space="preserve">: </w:t>
      </w:r>
      <w:r w:rsidR="007D4DE2" w:rsidRPr="004001CC">
        <w:rPr>
          <w:rStyle w:val="6-Char"/>
          <w:noProof w:val="0"/>
          <w:rtl/>
          <w:lang w:bidi="ar-SA"/>
        </w:rPr>
        <w:t>«</w:t>
      </w:r>
      <w:r w:rsidR="00A16020" w:rsidRPr="004001CC">
        <w:rPr>
          <w:rStyle w:val="6-Char"/>
          <w:noProof w:val="0"/>
          <w:rtl/>
          <w:lang w:bidi="ar-SA"/>
        </w:rPr>
        <w:t>وَالشَّافِعُ ل</w:t>
      </w:r>
      <w:r w:rsidR="0065650B" w:rsidRPr="004001CC">
        <w:rPr>
          <w:rStyle w:val="6-Char"/>
          <w:noProof w:val="0"/>
          <w:rtl/>
          <w:lang w:bidi="ar-SA"/>
        </w:rPr>
        <w:t>َ</w:t>
      </w:r>
      <w:r w:rsidR="00101C8F" w:rsidRPr="004001CC">
        <w:rPr>
          <w:rStyle w:val="6-Char"/>
          <w:rFonts w:hint="cs"/>
          <w:noProof w:val="0"/>
          <w:rtl/>
          <w:lang w:bidi="ar-SA"/>
        </w:rPr>
        <w:t>ـ</w:t>
      </w:r>
      <w:r w:rsidR="0065650B" w:rsidRPr="004001CC">
        <w:rPr>
          <w:rStyle w:val="6-Char"/>
          <w:noProof w:val="0"/>
          <w:rtl/>
          <w:lang w:bidi="ar-SA"/>
        </w:rPr>
        <w:t>هُم</w:t>
      </w:r>
      <w:r w:rsidR="00A16020" w:rsidRPr="004001CC">
        <w:rPr>
          <w:rStyle w:val="6-Char"/>
          <w:noProof w:val="0"/>
          <w:rtl/>
          <w:lang w:bidi="ar-SA"/>
        </w:rPr>
        <w:t xml:space="preserve"> لَیْسَ أَحَدٌ فَوْقَكَ یَحُولُ دُونَهُمْ</w:t>
      </w:r>
      <w:r w:rsidR="007D4DE2" w:rsidRPr="004001CC">
        <w:rPr>
          <w:rStyle w:val="6-Char"/>
          <w:noProof w:val="0"/>
          <w:rtl/>
          <w:lang w:bidi="ar-SA"/>
        </w:rPr>
        <w:t>»</w:t>
      </w:r>
      <w:r w:rsidRPr="004001CC">
        <w:rPr>
          <w:rFonts w:hint="cs"/>
          <w:szCs w:val="28"/>
          <w:rtl/>
        </w:rPr>
        <w:t>، یعنی</w:t>
      </w:r>
      <w:r w:rsidR="00101C8F" w:rsidRPr="004001CC">
        <w:rPr>
          <w:rFonts w:hint="cs"/>
          <w:szCs w:val="28"/>
          <w:rtl/>
        </w:rPr>
        <w:t>:</w:t>
      </w:r>
      <w:r w:rsidRPr="004001CC">
        <w:rPr>
          <w:rFonts w:hint="cs"/>
          <w:szCs w:val="28"/>
          <w:rtl/>
        </w:rPr>
        <w:t xml:space="preserve"> </w:t>
      </w:r>
      <w:r w:rsidR="00101C8F" w:rsidRPr="004001CC">
        <w:rPr>
          <w:rFonts w:hint="cs"/>
          <w:szCs w:val="28"/>
          <w:rtl/>
        </w:rPr>
        <w:t>«</w:t>
      </w:r>
      <w:r w:rsidRPr="004001CC">
        <w:rPr>
          <w:rFonts w:hint="cs"/>
          <w:szCs w:val="28"/>
          <w:rtl/>
        </w:rPr>
        <w:t>خدایا تو خود شافع بندگان می‌باشی و کسی بالاتر از تو نیست تا میان تو وخلق حائل شود</w:t>
      </w:r>
      <w:r w:rsidR="00101C8F" w:rsidRPr="004001CC">
        <w:rPr>
          <w:rFonts w:hint="cs"/>
          <w:szCs w:val="28"/>
          <w:rtl/>
        </w:rPr>
        <w:t>»</w:t>
      </w:r>
      <w:r w:rsidRPr="004001CC">
        <w:rPr>
          <w:rFonts w:hint="cs"/>
          <w:szCs w:val="28"/>
          <w:rtl/>
        </w:rPr>
        <w:t>، اگر</w:t>
      </w:r>
      <w:r w:rsidR="001B77F8" w:rsidRPr="004001CC">
        <w:rPr>
          <w:rFonts w:hint="cs"/>
          <w:szCs w:val="28"/>
          <w:rtl/>
        </w:rPr>
        <w:t xml:space="preserve"> </w:t>
      </w:r>
      <w:r w:rsidRPr="004001CC">
        <w:rPr>
          <w:rFonts w:hint="cs"/>
          <w:szCs w:val="28"/>
          <w:rtl/>
        </w:rPr>
        <w:t xml:space="preserve">چه با آیات روشن قرآن احتیاجی به نقل چنین روایاتی نیست. </w:t>
      </w:r>
      <w:r w:rsidR="001B77F8" w:rsidRPr="004001CC">
        <w:rPr>
          <w:rFonts w:hint="cs"/>
          <w:szCs w:val="28"/>
          <w:rtl/>
        </w:rPr>
        <w:t>د</w:t>
      </w:r>
      <w:r w:rsidRPr="004001CC">
        <w:rPr>
          <w:rFonts w:hint="cs"/>
          <w:szCs w:val="28"/>
          <w:rtl/>
        </w:rPr>
        <w:t>ر آن روز کافر می‌گوید</w:t>
      </w:r>
      <w:r w:rsidR="002D7F6D" w:rsidRPr="004001CC">
        <w:rPr>
          <w:rFonts w:hint="cs"/>
          <w:szCs w:val="28"/>
          <w:rtl/>
        </w:rPr>
        <w:t xml:space="preserve">: </w:t>
      </w:r>
      <w:r w:rsidRPr="004001CC">
        <w:rPr>
          <w:rFonts w:hint="cs"/>
          <w:szCs w:val="28"/>
          <w:rtl/>
        </w:rPr>
        <w:t>ای کاش من خاک بودم و زنده نمی‌شدم، ولی عده‌ای از کذابین نوشته‌اند که کافر می‌گوید</w:t>
      </w:r>
      <w:r w:rsidR="002D7F6D" w:rsidRPr="004001CC">
        <w:rPr>
          <w:rFonts w:hint="cs"/>
          <w:szCs w:val="28"/>
          <w:rtl/>
        </w:rPr>
        <w:t xml:space="preserve">: </w:t>
      </w:r>
      <w:r w:rsidRPr="004001CC">
        <w:rPr>
          <w:rFonts w:hint="cs"/>
          <w:szCs w:val="28"/>
          <w:rtl/>
        </w:rPr>
        <w:t>ای کاش من علوی ابوترابی بودم</w:t>
      </w:r>
      <w:r w:rsidR="001B77F8" w:rsidRPr="004001CC">
        <w:rPr>
          <w:rFonts w:hint="cs"/>
          <w:szCs w:val="28"/>
          <w:rtl/>
        </w:rPr>
        <w:t>!!</w:t>
      </w:r>
      <w:r w:rsidRPr="004001CC">
        <w:rPr>
          <w:rFonts w:hint="cs"/>
          <w:szCs w:val="28"/>
          <w:rtl/>
        </w:rPr>
        <w:t xml:space="preserve"> اینان فکر نکرده‌اند که علوی و غیر علوی همه در پیشگاه خداوند روی حساب و مقررات محاسبه می‌شوند و پاداش طبق حساب</w:t>
      </w:r>
      <w:r w:rsidR="001C7BAC" w:rsidRPr="004001CC">
        <w:rPr>
          <w:rFonts w:hint="cs"/>
          <w:szCs w:val="28"/>
          <w:rtl/>
        </w:rPr>
        <w:t xml:space="preserve"> ا</w:t>
      </w:r>
      <w:r w:rsidRPr="004001CC">
        <w:rPr>
          <w:rFonts w:hint="cs"/>
          <w:szCs w:val="28"/>
          <w:rtl/>
        </w:rPr>
        <w:t>ست نه روی قرشی و یا حبشی</w:t>
      </w:r>
      <w:r w:rsidR="001B77F8" w:rsidRPr="004001CC">
        <w:rPr>
          <w:rFonts w:hint="cs"/>
          <w:szCs w:val="28"/>
          <w:rtl/>
        </w:rPr>
        <w:t xml:space="preserve"> </w:t>
      </w:r>
      <w:r w:rsidRPr="004001CC">
        <w:rPr>
          <w:rFonts w:hint="cs"/>
          <w:szCs w:val="28"/>
          <w:rtl/>
        </w:rPr>
        <w:t>‌بودن. ب</w:t>
      </w:r>
      <w:r w:rsidR="001C7BAC" w:rsidRPr="004001CC">
        <w:rPr>
          <w:rFonts w:hint="cs"/>
          <w:szCs w:val="28"/>
          <w:rtl/>
        </w:rPr>
        <w:t xml:space="preserve">ه </w:t>
      </w:r>
      <w:r w:rsidRPr="004001CC">
        <w:rPr>
          <w:rFonts w:hint="cs"/>
          <w:szCs w:val="28"/>
          <w:rtl/>
        </w:rPr>
        <w:t>اضافه این سور</w:t>
      </w:r>
      <w:r w:rsidR="001C7BAC" w:rsidRPr="004001CC">
        <w:rPr>
          <w:rFonts w:hint="cs"/>
          <w:szCs w:val="28"/>
          <w:rtl/>
        </w:rPr>
        <w:t>ه</w:t>
      </w:r>
      <w:r w:rsidRPr="004001CC">
        <w:rPr>
          <w:rFonts w:hint="cs"/>
          <w:szCs w:val="28"/>
          <w:rtl/>
        </w:rPr>
        <w:t xml:space="preserve"> در مکه نازل شده و آن وقت حضرت علی مکن</w:t>
      </w:r>
      <w:r w:rsidR="001C7BAC" w:rsidRPr="004001CC">
        <w:rPr>
          <w:rFonts w:hint="cs"/>
          <w:szCs w:val="28"/>
          <w:rtl/>
        </w:rPr>
        <w:t>ّی به ابو</w:t>
      </w:r>
      <w:r w:rsidRPr="004001CC">
        <w:rPr>
          <w:rFonts w:hint="cs"/>
          <w:szCs w:val="28"/>
          <w:rtl/>
        </w:rPr>
        <w:t>‌تراب نشده بود و مذهب علوی و غیرعلوی تراشیده نشده بود و مشرکین</w:t>
      </w:r>
      <w:r w:rsidR="001C7BAC" w:rsidRPr="004001CC">
        <w:rPr>
          <w:rFonts w:hint="cs"/>
          <w:szCs w:val="28"/>
          <w:rtl/>
        </w:rPr>
        <w:t>،</w:t>
      </w:r>
      <w:r w:rsidRPr="004001CC">
        <w:rPr>
          <w:rFonts w:hint="cs"/>
          <w:szCs w:val="28"/>
          <w:rtl/>
        </w:rPr>
        <w:t xml:space="preserve"> خدا و رسول و معاد را قول نداشتند تا چه رسد به مذهب علوی.</w:t>
      </w:r>
    </w:p>
    <w:p w:rsidR="007D4DE2" w:rsidRPr="004001CC" w:rsidRDefault="007D4DE2" w:rsidP="007D4DE2">
      <w:pPr>
        <w:pStyle w:val="1-"/>
        <w:rPr>
          <w:szCs w:val="28"/>
          <w:rtl/>
        </w:rPr>
        <w:sectPr w:rsidR="007D4DE2" w:rsidRPr="004001CC" w:rsidSect="00CD384E">
          <w:headerReference w:type="default" r:id="rId62"/>
          <w:footnotePr>
            <w:numRestart w:val="eachPage"/>
          </w:footnotePr>
          <w:pgSz w:w="9356" w:h="13608" w:code="9"/>
          <w:pgMar w:top="1021" w:right="851" w:bottom="737" w:left="851" w:header="454" w:footer="0" w:gutter="0"/>
          <w:cols w:space="720"/>
          <w:titlePg/>
          <w:bidi/>
          <w:rtlGutter/>
        </w:sectPr>
      </w:pPr>
    </w:p>
    <w:p w:rsidR="007A6B1A" w:rsidRPr="004001CC" w:rsidRDefault="007D4DE2" w:rsidP="007D4DE2">
      <w:pPr>
        <w:pStyle w:val="a9"/>
        <w:rPr>
          <w:rtl/>
        </w:rPr>
      </w:pPr>
      <w:r w:rsidRPr="004001CC">
        <w:rPr>
          <w:rFonts w:hint="cs"/>
          <w:rtl/>
        </w:rPr>
        <w:t>سورة النازعات (مكية وهي ست وأربعون آية)</w:t>
      </w:r>
    </w:p>
    <w:p w:rsidR="00AF60CF" w:rsidRPr="004001CC" w:rsidRDefault="00AF60CF" w:rsidP="007D4DE2">
      <w:pPr>
        <w:pStyle w:val="-"/>
        <w:rPr>
          <w:rtl/>
        </w:rPr>
      </w:pPr>
      <w:bookmarkStart w:id="53" w:name="_Toc440827160"/>
      <w:r w:rsidRPr="004001CC">
        <w:rPr>
          <w:rFonts w:hint="cs"/>
          <w:rtl/>
        </w:rPr>
        <w:t>سور</w:t>
      </w:r>
      <w:r w:rsidR="007D4DE2" w:rsidRPr="004001CC">
        <w:rPr>
          <w:rFonts w:hint="cs"/>
          <w:rtl/>
        </w:rPr>
        <w:t>ۀ</w:t>
      </w:r>
      <w:r w:rsidRPr="004001CC">
        <w:rPr>
          <w:rFonts w:hint="cs"/>
          <w:rtl/>
        </w:rPr>
        <w:t xml:space="preserve"> نازعات مکی و دارای </w:t>
      </w:r>
      <w:r w:rsidR="002E3D0B" w:rsidRPr="004001CC">
        <w:rPr>
          <w:rFonts w:hint="cs"/>
          <w:rtl/>
        </w:rPr>
        <w:t>4</w:t>
      </w:r>
      <w:r w:rsidRPr="004001CC">
        <w:rPr>
          <w:rFonts w:hint="cs"/>
          <w:rtl/>
        </w:rPr>
        <w:t>6 آیه می‌باشد</w:t>
      </w:r>
      <w:bookmarkEnd w:id="53"/>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8724E3" w:rsidRPr="004001CC" w:rsidRDefault="008724E3" w:rsidP="00656E79">
      <w:pPr>
        <w:pStyle w:val="3-"/>
        <w:rPr>
          <w:rtl/>
        </w:rPr>
      </w:pPr>
      <w:r w:rsidRPr="004001CC">
        <w:rPr>
          <w:rFonts w:ascii="Traditional Arabic" w:hAnsi="Traditional Arabic" w:cs="Traditional Arabic"/>
          <w:rtl/>
        </w:rPr>
        <w:t>﴿</w:t>
      </w:r>
      <w:r w:rsidRPr="004001CC">
        <w:rPr>
          <w:rFonts w:hint="cs"/>
          <w:rtl/>
        </w:rPr>
        <w:t>وَٱلنَّٰزِعَٰتِ</w:t>
      </w:r>
      <w:r w:rsidRPr="004001CC">
        <w:rPr>
          <w:rtl/>
        </w:rPr>
        <w:t xml:space="preserve"> </w:t>
      </w:r>
      <w:r w:rsidRPr="004001CC">
        <w:rPr>
          <w:rFonts w:hint="cs"/>
          <w:rtl/>
        </w:rPr>
        <w:t>غَرۡقٗا</w:t>
      </w:r>
      <w:r w:rsidRPr="004001CC">
        <w:rPr>
          <w:rtl/>
        </w:rPr>
        <w:t xml:space="preserve"> </w:t>
      </w:r>
      <w:r w:rsidRPr="004001CC">
        <w:rPr>
          <w:rFonts w:hint="cs"/>
          <w:rtl/>
        </w:rPr>
        <w:t>١</w:t>
      </w:r>
      <w:r w:rsidRPr="004001CC">
        <w:rPr>
          <w:rtl/>
        </w:rPr>
        <w:t xml:space="preserve"> </w:t>
      </w:r>
      <w:r w:rsidRPr="004001CC">
        <w:rPr>
          <w:rFonts w:hint="cs"/>
          <w:rtl/>
        </w:rPr>
        <w:t>وَٱلنَّٰشِطَٰتِ</w:t>
      </w:r>
      <w:r w:rsidRPr="004001CC">
        <w:rPr>
          <w:rtl/>
        </w:rPr>
        <w:t xml:space="preserve"> </w:t>
      </w:r>
      <w:r w:rsidRPr="004001CC">
        <w:rPr>
          <w:rFonts w:hint="cs"/>
          <w:rtl/>
        </w:rPr>
        <w:t>نَشۡطٗا</w:t>
      </w:r>
      <w:r w:rsidRPr="004001CC">
        <w:rPr>
          <w:rtl/>
        </w:rPr>
        <w:t xml:space="preserve"> </w:t>
      </w:r>
      <w:r w:rsidRPr="004001CC">
        <w:rPr>
          <w:rFonts w:hint="cs"/>
          <w:rtl/>
        </w:rPr>
        <w:t>٢</w:t>
      </w:r>
      <w:r w:rsidRPr="004001CC">
        <w:rPr>
          <w:rtl/>
        </w:rPr>
        <w:t xml:space="preserve"> </w:t>
      </w:r>
      <w:r w:rsidRPr="004001CC">
        <w:rPr>
          <w:rFonts w:hint="cs"/>
          <w:rtl/>
        </w:rPr>
        <w:t>وَٱلسَّٰبِحَٰتِ</w:t>
      </w:r>
      <w:r w:rsidRPr="004001CC">
        <w:rPr>
          <w:rtl/>
        </w:rPr>
        <w:t xml:space="preserve"> </w:t>
      </w:r>
      <w:r w:rsidRPr="004001CC">
        <w:rPr>
          <w:rFonts w:hint="cs"/>
          <w:rtl/>
        </w:rPr>
        <w:t>سَبۡحٗا</w:t>
      </w:r>
      <w:r w:rsidRPr="004001CC">
        <w:rPr>
          <w:rtl/>
        </w:rPr>
        <w:t xml:space="preserve"> </w:t>
      </w:r>
      <w:r w:rsidRPr="004001CC">
        <w:rPr>
          <w:rFonts w:hint="cs"/>
          <w:rtl/>
        </w:rPr>
        <w:t>٣</w:t>
      </w:r>
      <w:r w:rsidRPr="004001CC">
        <w:rPr>
          <w:rtl/>
        </w:rPr>
        <w:t xml:space="preserve"> </w:t>
      </w:r>
      <w:r w:rsidRPr="004001CC">
        <w:rPr>
          <w:rFonts w:hint="cs"/>
          <w:rtl/>
        </w:rPr>
        <w:t>فَٱلسَّٰبِقَٰتِ</w:t>
      </w:r>
      <w:r w:rsidRPr="004001CC">
        <w:rPr>
          <w:rtl/>
        </w:rPr>
        <w:t xml:space="preserve"> </w:t>
      </w:r>
      <w:r w:rsidRPr="004001CC">
        <w:rPr>
          <w:rFonts w:hint="cs"/>
          <w:rtl/>
        </w:rPr>
        <w:t>سَبۡقٗا</w:t>
      </w:r>
      <w:r w:rsidRPr="004001CC">
        <w:rPr>
          <w:rtl/>
        </w:rPr>
        <w:t xml:space="preserve"> </w:t>
      </w:r>
      <w:r w:rsidRPr="004001CC">
        <w:rPr>
          <w:rFonts w:hint="cs"/>
          <w:rtl/>
        </w:rPr>
        <w:t>٤</w:t>
      </w:r>
      <w:r w:rsidRPr="004001CC">
        <w:rPr>
          <w:rtl/>
        </w:rPr>
        <w:t xml:space="preserve"> </w:t>
      </w:r>
      <w:r w:rsidRPr="004001CC">
        <w:rPr>
          <w:rFonts w:hint="cs"/>
          <w:rtl/>
        </w:rPr>
        <w:t>فَٱلۡمُدَبِّرَٰتِ</w:t>
      </w:r>
      <w:r w:rsidRPr="004001CC">
        <w:rPr>
          <w:rtl/>
        </w:rPr>
        <w:t xml:space="preserve"> </w:t>
      </w:r>
      <w:r w:rsidRPr="004001CC">
        <w:rPr>
          <w:rFonts w:hint="cs"/>
          <w:rtl/>
        </w:rPr>
        <w:t>أَمۡرٗا</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[النازعات:</w:t>
      </w:r>
      <w:r w:rsidRPr="004001CC">
        <w:rPr>
          <w:rStyle w:val="7-Char"/>
          <w:rFonts w:hint="cs"/>
          <w:rtl/>
        </w:rPr>
        <w:t>1-5</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BA4B2B" w:rsidRPr="004001CC">
        <w:rPr>
          <w:rFonts w:hint="cs"/>
          <w:rtl/>
        </w:rPr>
        <w:t xml:space="preserve">ه </w:t>
      </w:r>
      <w:r w:rsidRPr="004001CC">
        <w:rPr>
          <w:rFonts w:hint="cs"/>
          <w:rtl/>
        </w:rPr>
        <w:t>نام خدای کامل الذات و</w:t>
      </w:r>
      <w:r w:rsidRPr="004001CC">
        <w:t xml:space="preserve"> </w:t>
      </w:r>
      <w:r w:rsidRPr="004001CC">
        <w:rPr>
          <w:rFonts w:hint="cs"/>
          <w:rtl/>
        </w:rPr>
        <w:t>الصفات رحمن رحیم. قسم به کمان کشا</w:t>
      </w:r>
      <w:r w:rsidR="0046658C" w:rsidRPr="004001CC">
        <w:rPr>
          <w:rFonts w:hint="cs"/>
          <w:rtl/>
        </w:rPr>
        <w:t>ن</w:t>
      </w:r>
      <w:r w:rsidRPr="004001CC">
        <w:rPr>
          <w:rFonts w:hint="cs"/>
          <w:rtl/>
        </w:rPr>
        <w:t xml:space="preserve"> و تیراندازان که غرق در اسلحه می‌باشند(1) قسم به نفوسی که با نشاط برای جهاد بیرون می‌روند(2) قسم به آنانکه در میدان جهاد فرو روند(3) که سبقت گیرند و کاملا</w:t>
      </w:r>
      <w:r w:rsidR="0065650B" w:rsidRPr="004001CC">
        <w:rPr>
          <w:rFonts w:hint="cs"/>
          <w:rtl/>
        </w:rPr>
        <w:t>ً</w:t>
      </w:r>
      <w:r w:rsidRPr="004001CC">
        <w:rPr>
          <w:rFonts w:hint="cs"/>
          <w:rtl/>
        </w:rPr>
        <w:t xml:space="preserve"> پیش روند(4) که کاری را تدبیر نمایند.(5)</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قسم</w:t>
      </w:r>
      <w:r w:rsidR="005B40F7" w:rsidRPr="004001CC">
        <w:rPr>
          <w:rFonts w:hint="cs"/>
          <w:szCs w:val="28"/>
          <w:rtl/>
        </w:rPr>
        <w:t>‌های</w:t>
      </w:r>
      <w:r w:rsidRPr="004001CC">
        <w:rPr>
          <w:rFonts w:hint="cs"/>
          <w:szCs w:val="28"/>
          <w:rtl/>
        </w:rPr>
        <w:t>ی که در قرآن آمده اکثراً قسم به یکی از انواع مخلوقات است در</w:t>
      </w:r>
      <w:r w:rsidR="00D36E11" w:rsidRPr="004001CC">
        <w:rPr>
          <w:rFonts w:hint="cs"/>
          <w:szCs w:val="28"/>
          <w:rtl/>
        </w:rPr>
        <w:t xml:space="preserve"> </w:t>
      </w:r>
      <w:r w:rsidRPr="004001CC">
        <w:rPr>
          <w:rFonts w:hint="cs"/>
          <w:szCs w:val="28"/>
          <w:rtl/>
        </w:rPr>
        <w:t>صورتی</w:t>
      </w:r>
      <w:r w:rsidR="005B40F7" w:rsidRPr="004001CC">
        <w:rPr>
          <w:rFonts w:hint="cs"/>
          <w:szCs w:val="28"/>
          <w:rtl/>
        </w:rPr>
        <w:t xml:space="preserve"> که بندگان خدا اگر قسم به غیر</w:t>
      </w:r>
      <w:r w:rsidR="0065650B" w:rsidRPr="004001CC">
        <w:rPr>
          <w:rFonts w:hint="eastAsia"/>
          <w:szCs w:val="28"/>
          <w:rtl/>
        </w:rPr>
        <w:t>‌</w:t>
      </w:r>
      <w:r w:rsidRPr="004001CC">
        <w:rPr>
          <w:rFonts w:hint="cs"/>
          <w:szCs w:val="28"/>
          <w:rtl/>
        </w:rPr>
        <w:t xml:space="preserve">خدا بخورند اثری ندارد و </w:t>
      </w:r>
      <w:r w:rsidR="00D36E11" w:rsidRPr="004001CC">
        <w:rPr>
          <w:rFonts w:hint="cs"/>
          <w:szCs w:val="28"/>
          <w:rtl/>
        </w:rPr>
        <w:t>شرعاً آن</w:t>
      </w:r>
      <w:r w:rsidR="005B40F7" w:rsidRPr="004001CC">
        <w:rPr>
          <w:rFonts w:hint="cs"/>
          <w:szCs w:val="28"/>
          <w:rtl/>
        </w:rPr>
        <w:t xml:space="preserve"> </w:t>
      </w:r>
      <w:r w:rsidR="00D36E11" w:rsidRPr="004001CC">
        <w:rPr>
          <w:rFonts w:hint="cs"/>
          <w:szCs w:val="28"/>
          <w:rtl/>
        </w:rPr>
        <w:t>را سوگند نباید شمرد، وق</w:t>
      </w:r>
      <w:r w:rsidRPr="004001CC">
        <w:rPr>
          <w:rFonts w:hint="cs"/>
          <w:szCs w:val="28"/>
          <w:rtl/>
        </w:rPr>
        <w:t>سم یک نوع شاهد گرفتن است و هیچ</w:t>
      </w:r>
      <w:r w:rsidR="0065650B" w:rsidRPr="004001CC">
        <w:rPr>
          <w:rFonts w:hint="eastAsia"/>
          <w:szCs w:val="28"/>
          <w:rtl/>
        </w:rPr>
        <w:t>‌</w:t>
      </w:r>
      <w:r w:rsidRPr="004001CC">
        <w:rPr>
          <w:rFonts w:hint="cs"/>
          <w:szCs w:val="28"/>
          <w:rtl/>
        </w:rPr>
        <w:t>کس جز خدا حاضر و ناظر نیست، اما خدا خود می‌تواند به یکی</w:t>
      </w:r>
      <w:r w:rsidR="00D36E11" w:rsidRPr="004001CC">
        <w:rPr>
          <w:rFonts w:hint="cs"/>
          <w:szCs w:val="28"/>
          <w:rtl/>
        </w:rPr>
        <w:t xml:space="preserve"> </w:t>
      </w:r>
      <w:r w:rsidRPr="004001CC">
        <w:rPr>
          <w:rFonts w:hint="cs"/>
          <w:szCs w:val="28"/>
          <w:rtl/>
        </w:rPr>
        <w:t xml:space="preserve">از مخلوقات خود قسم بخورد، زیرا قسم بندگان </w:t>
      </w:r>
      <w:r w:rsidR="00D36E11" w:rsidRPr="004001CC">
        <w:rPr>
          <w:rFonts w:hint="cs"/>
          <w:szCs w:val="28"/>
          <w:rtl/>
        </w:rPr>
        <w:t>ب</w:t>
      </w:r>
      <w:r w:rsidRPr="004001CC">
        <w:rPr>
          <w:rFonts w:hint="cs"/>
          <w:szCs w:val="28"/>
          <w:rtl/>
        </w:rPr>
        <w:t>رای این است که طرف قبول کند و برای اثبات کاری</w:t>
      </w:r>
      <w:r w:rsidR="005B40F7" w:rsidRPr="004001CC">
        <w:rPr>
          <w:rFonts w:hint="cs"/>
          <w:szCs w:val="28"/>
          <w:rtl/>
        </w:rPr>
        <w:t>،</w:t>
      </w:r>
      <w:r w:rsidRPr="004001CC">
        <w:rPr>
          <w:rFonts w:hint="cs"/>
          <w:szCs w:val="28"/>
          <w:rtl/>
        </w:rPr>
        <w:t xml:space="preserve"> محتاج به قسم می‌باشند</w:t>
      </w:r>
      <w:r w:rsidR="005B40F7" w:rsidRPr="004001CC">
        <w:rPr>
          <w:rFonts w:hint="cs"/>
          <w:szCs w:val="28"/>
          <w:rtl/>
        </w:rPr>
        <w:t>.</w:t>
      </w:r>
      <w:r w:rsidRPr="004001CC">
        <w:rPr>
          <w:rFonts w:hint="cs"/>
          <w:szCs w:val="28"/>
          <w:rtl/>
        </w:rPr>
        <w:t xml:space="preserve"> ولی حق‌تعالی</w:t>
      </w:r>
      <w:r w:rsidR="005B40F7" w:rsidRPr="004001CC">
        <w:rPr>
          <w:rFonts w:hint="cs"/>
          <w:szCs w:val="28"/>
          <w:rtl/>
        </w:rPr>
        <w:t xml:space="preserve"> برای اثبات و یا قبول بندگان،</w:t>
      </w:r>
      <w:r w:rsidRPr="004001CC">
        <w:rPr>
          <w:rFonts w:hint="cs"/>
          <w:szCs w:val="28"/>
          <w:rtl/>
        </w:rPr>
        <w:t xml:space="preserve"> احتیاجی </w:t>
      </w:r>
      <w:r w:rsidR="005B40F7" w:rsidRPr="004001CC">
        <w:rPr>
          <w:rFonts w:hint="cs"/>
          <w:szCs w:val="28"/>
          <w:rtl/>
        </w:rPr>
        <w:t xml:space="preserve">به قسم </w:t>
      </w:r>
      <w:r w:rsidRPr="004001CC">
        <w:rPr>
          <w:rFonts w:hint="cs"/>
          <w:szCs w:val="28"/>
          <w:rtl/>
        </w:rPr>
        <w:t xml:space="preserve">ندارد زیرا آنکه مؤمن است سخن خدا را بدون قسم قبول دارد و آنکه کافر است سخن خدا را با </w:t>
      </w:r>
      <w:r w:rsidR="00D36E11" w:rsidRPr="004001CC">
        <w:rPr>
          <w:rFonts w:hint="cs"/>
          <w:szCs w:val="28"/>
          <w:rtl/>
        </w:rPr>
        <w:t>صد قسم قبول ندارد، پس فائد</w:t>
      </w:r>
      <w:r w:rsidR="00117E64" w:rsidRPr="004001CC">
        <w:rPr>
          <w:rFonts w:hint="cs"/>
          <w:szCs w:val="28"/>
          <w:rtl/>
        </w:rPr>
        <w:t>ۀ</w:t>
      </w:r>
      <w:r w:rsidR="00D36E11" w:rsidRPr="004001CC">
        <w:rPr>
          <w:rFonts w:hint="cs"/>
          <w:szCs w:val="28"/>
          <w:rtl/>
        </w:rPr>
        <w:t xml:space="preserve"> قسم</w:t>
      </w:r>
      <w:r w:rsidRPr="004001CC">
        <w:rPr>
          <w:rFonts w:hint="cs"/>
          <w:szCs w:val="28"/>
          <w:rtl/>
        </w:rPr>
        <w:t>های قرآن چیست؟ می‌توان گفت برای قسم‌های قرآن فوائدی است</w:t>
      </w:r>
      <w:r w:rsidR="00674D98" w:rsidRPr="004001CC">
        <w:rPr>
          <w:rFonts w:hint="cs"/>
          <w:szCs w:val="28"/>
          <w:rtl/>
        </w:rPr>
        <w:t>:</w:t>
      </w:r>
      <w:r w:rsidR="002D7F6D" w:rsidRPr="004001CC">
        <w:rPr>
          <w:rFonts w:hint="cs"/>
          <w:szCs w:val="28"/>
          <w:rtl/>
        </w:rPr>
        <w:t xml:space="preserve"> </w:t>
      </w:r>
    </w:p>
    <w:p w:rsidR="00AF60CF" w:rsidRPr="004001CC" w:rsidRDefault="00AF60CF" w:rsidP="007D4DE2">
      <w:pPr>
        <w:pStyle w:val="1-"/>
        <w:rPr>
          <w:szCs w:val="28"/>
          <w:rtl/>
        </w:rPr>
      </w:pPr>
      <w:r w:rsidRPr="004001CC">
        <w:rPr>
          <w:rFonts w:hint="cs"/>
          <w:b/>
          <w:bCs/>
          <w:szCs w:val="28"/>
          <w:rtl/>
        </w:rPr>
        <w:t>او</w:t>
      </w:r>
      <w:r w:rsidR="005B40F7" w:rsidRPr="004001CC">
        <w:rPr>
          <w:rFonts w:hint="cs"/>
          <w:b/>
          <w:bCs/>
          <w:szCs w:val="28"/>
          <w:rtl/>
        </w:rPr>
        <w:t>ّ</w:t>
      </w:r>
      <w:r w:rsidRPr="004001CC">
        <w:rPr>
          <w:rFonts w:hint="cs"/>
          <w:b/>
          <w:bCs/>
          <w:szCs w:val="28"/>
          <w:rtl/>
        </w:rPr>
        <w:t>ل</w:t>
      </w:r>
      <w:r w:rsidR="002D7F6D" w:rsidRPr="004001CC">
        <w:rPr>
          <w:rFonts w:hint="cs"/>
          <w:b/>
          <w:bCs/>
          <w:szCs w:val="28"/>
          <w:rtl/>
        </w:rPr>
        <w:t xml:space="preserve">: </w:t>
      </w:r>
      <w:r w:rsidRPr="004001CC">
        <w:rPr>
          <w:rFonts w:hint="cs"/>
          <w:szCs w:val="28"/>
          <w:rtl/>
        </w:rPr>
        <w:t>اهمیت‌دادن بندگان و مؤمنین به آن مطلبی که خدا برای آن قسم خورده و به آن چیزی که به آن قسم خورده شده تا سرسری نگیرند و در آن بیندیشند.</w:t>
      </w:r>
    </w:p>
    <w:p w:rsidR="00AF60CF" w:rsidRPr="004001CC" w:rsidRDefault="00AF60CF" w:rsidP="007D4DE2">
      <w:pPr>
        <w:pStyle w:val="1-"/>
        <w:rPr>
          <w:szCs w:val="28"/>
          <w:rtl/>
        </w:rPr>
      </w:pPr>
      <w:r w:rsidRPr="004001CC">
        <w:rPr>
          <w:rFonts w:hint="cs"/>
          <w:b/>
          <w:bCs/>
          <w:szCs w:val="28"/>
          <w:rtl/>
        </w:rPr>
        <w:t>دوم</w:t>
      </w:r>
      <w:r w:rsidR="002D7F6D" w:rsidRPr="004001CC">
        <w:rPr>
          <w:rFonts w:hint="cs"/>
          <w:b/>
          <w:bCs/>
          <w:szCs w:val="28"/>
          <w:rtl/>
        </w:rPr>
        <w:t xml:space="preserve">: </w:t>
      </w:r>
      <w:r w:rsidRPr="004001CC">
        <w:rPr>
          <w:rFonts w:hint="cs"/>
          <w:szCs w:val="28"/>
          <w:rtl/>
        </w:rPr>
        <w:t>مت</w:t>
      </w:r>
      <w:r w:rsidR="005B40F7" w:rsidRPr="004001CC">
        <w:rPr>
          <w:rFonts w:hint="cs"/>
          <w:szCs w:val="28"/>
          <w:rtl/>
        </w:rPr>
        <w:t>وجه ساختن بشر به منافع آن چیزهای</w:t>
      </w:r>
      <w:r w:rsidRPr="004001CC">
        <w:rPr>
          <w:rFonts w:hint="cs"/>
          <w:szCs w:val="28"/>
          <w:rtl/>
        </w:rPr>
        <w:t>ی که به آن قسم خورده شده مانند شب و روز و انجیر و زیتون و خورشید و ماه و چیزهای دیگری که مقسم به قرآن است.</w:t>
      </w:r>
    </w:p>
    <w:p w:rsidR="00AF60CF" w:rsidRPr="004001CC" w:rsidRDefault="00AF60CF" w:rsidP="007D4DE2">
      <w:pPr>
        <w:pStyle w:val="1-"/>
        <w:rPr>
          <w:szCs w:val="28"/>
          <w:rtl/>
        </w:rPr>
      </w:pPr>
      <w:r w:rsidRPr="004001CC">
        <w:rPr>
          <w:rFonts w:hint="cs"/>
          <w:b/>
          <w:bCs/>
          <w:szCs w:val="28"/>
          <w:rtl/>
        </w:rPr>
        <w:t>سوم</w:t>
      </w:r>
      <w:r w:rsidR="002D7F6D" w:rsidRPr="004001CC">
        <w:rPr>
          <w:rFonts w:hint="cs"/>
          <w:b/>
          <w:bCs/>
          <w:szCs w:val="28"/>
          <w:rtl/>
        </w:rPr>
        <w:t xml:space="preserve">: </w:t>
      </w:r>
      <w:r w:rsidRPr="004001CC">
        <w:rPr>
          <w:rFonts w:hint="cs"/>
          <w:szCs w:val="28"/>
          <w:rtl/>
        </w:rPr>
        <w:t xml:space="preserve">برای اثبات واقعیت‌داشتن </w:t>
      </w:r>
      <w:r w:rsidR="005B40F7" w:rsidRPr="004001CC">
        <w:rPr>
          <w:rFonts w:hint="cs"/>
          <w:szCs w:val="28"/>
          <w:rtl/>
        </w:rPr>
        <w:t>«</w:t>
      </w:r>
      <w:r w:rsidRPr="004001CC">
        <w:rPr>
          <w:rFonts w:hint="cs"/>
          <w:szCs w:val="28"/>
          <w:rtl/>
        </w:rPr>
        <w:t>مق</w:t>
      </w:r>
      <w:r w:rsidR="00D36E11" w:rsidRPr="004001CC">
        <w:rPr>
          <w:rFonts w:hint="cs"/>
          <w:szCs w:val="28"/>
          <w:rtl/>
        </w:rPr>
        <w:t>س</w:t>
      </w:r>
      <w:r w:rsidRPr="004001CC">
        <w:rPr>
          <w:rFonts w:hint="cs"/>
          <w:szCs w:val="28"/>
          <w:rtl/>
        </w:rPr>
        <w:t>م به</w:t>
      </w:r>
      <w:r w:rsidR="005B40F7" w:rsidRPr="004001CC">
        <w:rPr>
          <w:rFonts w:hint="cs"/>
          <w:szCs w:val="28"/>
          <w:rtl/>
        </w:rPr>
        <w:t>»</w:t>
      </w:r>
      <w:r w:rsidRPr="004001CC">
        <w:rPr>
          <w:rFonts w:hint="cs"/>
          <w:szCs w:val="28"/>
          <w:rtl/>
        </w:rPr>
        <w:t xml:space="preserve"> که مثلا فرشتگان و یا روز قیامت و یا روحی که خدا به آن قسم خورده وجود واقعی دارد خصوصاً در مقابل منکرین.</w:t>
      </w:r>
    </w:p>
    <w:p w:rsidR="00AF60CF" w:rsidRPr="004001CC" w:rsidRDefault="00AF60CF" w:rsidP="007D4DE2">
      <w:pPr>
        <w:pStyle w:val="1-"/>
        <w:rPr>
          <w:szCs w:val="28"/>
          <w:rtl/>
        </w:rPr>
      </w:pPr>
      <w:r w:rsidRPr="004001CC">
        <w:rPr>
          <w:rFonts w:hint="cs"/>
          <w:b/>
          <w:bCs/>
          <w:szCs w:val="28"/>
          <w:rtl/>
        </w:rPr>
        <w:t>چهارم</w:t>
      </w:r>
      <w:r w:rsidR="002D7F6D" w:rsidRPr="004001CC">
        <w:rPr>
          <w:rFonts w:hint="cs"/>
          <w:b/>
          <w:bCs/>
          <w:szCs w:val="28"/>
          <w:rtl/>
        </w:rPr>
        <w:t xml:space="preserve">: </w:t>
      </w:r>
      <w:r w:rsidRPr="004001CC">
        <w:rPr>
          <w:rFonts w:hint="cs"/>
          <w:szCs w:val="28"/>
          <w:rtl/>
        </w:rPr>
        <w:t>رد افکار خرافی که مثلا اعراب ساعت عصر را بد می‌دانستند خدا بر</w:t>
      </w:r>
      <w:r w:rsidR="00D36E11" w:rsidRPr="004001CC">
        <w:rPr>
          <w:rFonts w:hint="cs"/>
          <w:szCs w:val="28"/>
          <w:rtl/>
        </w:rPr>
        <w:t>ا</w:t>
      </w:r>
      <w:r w:rsidRPr="004001CC">
        <w:rPr>
          <w:rFonts w:hint="cs"/>
          <w:szCs w:val="28"/>
          <w:rtl/>
        </w:rPr>
        <w:t>ی رد خرافت آنان قسم به عصر می‌خورد.</w:t>
      </w:r>
    </w:p>
    <w:p w:rsidR="00AF60CF" w:rsidRPr="004001CC" w:rsidRDefault="00AF60CF" w:rsidP="007D4DE2">
      <w:pPr>
        <w:pStyle w:val="1-"/>
        <w:rPr>
          <w:szCs w:val="28"/>
          <w:rtl/>
        </w:rPr>
      </w:pPr>
      <w:r w:rsidRPr="004001CC">
        <w:rPr>
          <w:rFonts w:hint="cs"/>
          <w:b/>
          <w:bCs/>
          <w:szCs w:val="28"/>
          <w:rtl/>
        </w:rPr>
        <w:t>پنجم</w:t>
      </w:r>
      <w:r w:rsidR="002D7F6D" w:rsidRPr="004001CC">
        <w:rPr>
          <w:rFonts w:hint="cs"/>
          <w:b/>
          <w:bCs/>
          <w:szCs w:val="28"/>
          <w:rtl/>
        </w:rPr>
        <w:t xml:space="preserve">: </w:t>
      </w:r>
      <w:r w:rsidRPr="004001CC">
        <w:rPr>
          <w:rFonts w:hint="cs"/>
          <w:szCs w:val="28"/>
          <w:rtl/>
        </w:rPr>
        <w:t>عظمت‌دادن مردم است، چنانکه در این سوره اگر این اوصاف صدر سوره برای مجاهدین باشد خدا خواسته مردم به جهاد مجاهدین اهمیت بدهند.</w:t>
      </w:r>
    </w:p>
    <w:p w:rsidR="00AF60CF" w:rsidRPr="004001CC" w:rsidRDefault="00AF60CF" w:rsidP="007D4DE2">
      <w:pPr>
        <w:pStyle w:val="1-"/>
        <w:rPr>
          <w:szCs w:val="28"/>
          <w:rtl/>
        </w:rPr>
      </w:pPr>
      <w:r w:rsidRPr="004001CC">
        <w:rPr>
          <w:rFonts w:hint="cs"/>
          <w:b/>
          <w:bCs/>
          <w:szCs w:val="28"/>
          <w:rtl/>
        </w:rPr>
        <w:t>ششم</w:t>
      </w:r>
      <w:r w:rsidR="002D7F6D" w:rsidRPr="004001CC">
        <w:rPr>
          <w:rFonts w:hint="cs"/>
          <w:b/>
          <w:bCs/>
          <w:szCs w:val="28"/>
          <w:rtl/>
        </w:rPr>
        <w:t xml:space="preserve">: </w:t>
      </w:r>
      <w:r w:rsidR="00D36E11" w:rsidRPr="004001CC">
        <w:rPr>
          <w:rFonts w:hint="cs"/>
          <w:szCs w:val="28"/>
          <w:rtl/>
        </w:rPr>
        <w:t>از ف</w:t>
      </w:r>
      <w:r w:rsidRPr="004001CC">
        <w:rPr>
          <w:rFonts w:hint="cs"/>
          <w:szCs w:val="28"/>
          <w:rtl/>
        </w:rPr>
        <w:t>وائد قسم، شاهد قرار</w:t>
      </w:r>
      <w:r w:rsidR="0065650B" w:rsidRPr="004001CC">
        <w:rPr>
          <w:rFonts w:hint="cs"/>
          <w:szCs w:val="28"/>
          <w:rtl/>
        </w:rPr>
        <w:t xml:space="preserve"> </w:t>
      </w:r>
      <w:r w:rsidRPr="004001CC">
        <w:rPr>
          <w:rFonts w:hint="cs"/>
          <w:szCs w:val="28"/>
          <w:rtl/>
        </w:rPr>
        <w:t xml:space="preserve">دادن </w:t>
      </w:r>
      <w:r w:rsidR="005B40F7" w:rsidRPr="004001CC">
        <w:rPr>
          <w:rFonts w:hint="cs"/>
          <w:szCs w:val="28"/>
          <w:rtl/>
        </w:rPr>
        <w:t>«</w:t>
      </w:r>
      <w:r w:rsidRPr="004001CC">
        <w:rPr>
          <w:rFonts w:hint="cs"/>
          <w:szCs w:val="28"/>
          <w:rtl/>
        </w:rPr>
        <w:t>مقسم به</w:t>
      </w:r>
      <w:r w:rsidR="005B40F7" w:rsidRPr="004001CC">
        <w:rPr>
          <w:rFonts w:hint="cs"/>
          <w:szCs w:val="28"/>
          <w:rtl/>
        </w:rPr>
        <w:t>»</w:t>
      </w:r>
      <w:r w:rsidRPr="004001CC">
        <w:rPr>
          <w:rFonts w:hint="cs"/>
          <w:szCs w:val="28"/>
          <w:rtl/>
        </w:rPr>
        <w:t xml:space="preserve"> یعنی شاهدگرفتن همان چیزی را که به آن قسم خورده شده برای اثبات مطلب</w:t>
      </w:r>
      <w:r w:rsidR="00D36E11" w:rsidRPr="004001CC">
        <w:rPr>
          <w:rFonts w:hint="cs"/>
          <w:szCs w:val="28"/>
          <w:rtl/>
        </w:rPr>
        <w:t>،</w:t>
      </w:r>
      <w:r w:rsidRPr="004001CC">
        <w:rPr>
          <w:rFonts w:hint="cs"/>
          <w:szCs w:val="28"/>
          <w:rtl/>
        </w:rPr>
        <w:t xml:space="preserve"> مثلا در </w:t>
      </w:r>
      <w:r w:rsidR="007D4DE2" w:rsidRPr="004001CC">
        <w:rPr>
          <w:rFonts w:ascii="Traditional Arabic" w:hAnsi="Traditional Arabic" w:cs="Traditional Arabic"/>
          <w:rtl/>
        </w:rPr>
        <w:t>﴿</w:t>
      </w:r>
      <w:r w:rsidR="00D756E5" w:rsidRPr="004001CC">
        <w:rPr>
          <w:rStyle w:val="5-Char"/>
          <w:rFonts w:hint="eastAsia"/>
          <w:rtl/>
        </w:rPr>
        <w:t>وَ</w:t>
      </w:r>
      <w:r w:rsidR="00D756E5" w:rsidRPr="004001CC">
        <w:rPr>
          <w:rStyle w:val="5-Char"/>
          <w:rFonts w:hint="cs"/>
          <w:rtl/>
        </w:rPr>
        <w:t>ٱ</w:t>
      </w:r>
      <w:r w:rsidR="00D756E5" w:rsidRPr="004001CC">
        <w:rPr>
          <w:rStyle w:val="5-Char"/>
          <w:rFonts w:hint="eastAsia"/>
          <w:rtl/>
        </w:rPr>
        <w:t>ل</w:t>
      </w:r>
      <w:r w:rsidR="00D756E5" w:rsidRPr="004001CC">
        <w:rPr>
          <w:rStyle w:val="5-Char"/>
          <w:rFonts w:hint="cs"/>
          <w:rtl/>
        </w:rPr>
        <w:t>ۡ</w:t>
      </w:r>
      <w:r w:rsidR="00D756E5" w:rsidRPr="004001CC">
        <w:rPr>
          <w:rStyle w:val="5-Char"/>
          <w:rFonts w:hint="eastAsia"/>
          <w:rtl/>
        </w:rPr>
        <w:t>عَص</w:t>
      </w:r>
      <w:r w:rsidR="00D756E5" w:rsidRPr="004001CC">
        <w:rPr>
          <w:rStyle w:val="5-Char"/>
          <w:rFonts w:hint="cs"/>
          <w:rtl/>
        </w:rPr>
        <w:t>ۡ</w:t>
      </w:r>
      <w:r w:rsidR="00D756E5" w:rsidRPr="004001CC">
        <w:rPr>
          <w:rStyle w:val="5-Char"/>
          <w:rFonts w:hint="eastAsia"/>
          <w:rtl/>
        </w:rPr>
        <w:t>رِ</w:t>
      </w:r>
      <w:r w:rsidR="007D4DE2" w:rsidRPr="004001CC">
        <w:rPr>
          <w:rFonts w:ascii="Traditional Arabic" w:hAnsi="Traditional Arabic" w:cs="Traditional Arabic"/>
          <w:rtl/>
        </w:rPr>
        <w:t>﴾</w:t>
      </w:r>
      <w:r w:rsidRPr="004001CC">
        <w:rPr>
          <w:rFonts w:hint="cs"/>
          <w:szCs w:val="28"/>
          <w:rtl/>
        </w:rPr>
        <w:t xml:space="preserve"> </w:t>
      </w:r>
      <w:r w:rsidR="005B40F7" w:rsidRPr="004001CC">
        <w:rPr>
          <w:rFonts w:hint="cs"/>
          <w:szCs w:val="28"/>
          <w:rtl/>
        </w:rPr>
        <w:t>در</w:t>
      </w:r>
      <w:r w:rsidR="0065650B" w:rsidRPr="004001CC">
        <w:rPr>
          <w:rFonts w:hint="cs"/>
          <w:szCs w:val="28"/>
          <w:rtl/>
        </w:rPr>
        <w:t xml:space="preserve"> </w:t>
      </w:r>
      <w:r w:rsidR="005B40F7" w:rsidRPr="004001CC">
        <w:rPr>
          <w:rFonts w:hint="cs"/>
          <w:szCs w:val="28"/>
          <w:rtl/>
        </w:rPr>
        <w:t>صورتی</w:t>
      </w:r>
      <w:r w:rsidR="005B40F7" w:rsidRPr="004001CC">
        <w:rPr>
          <w:rFonts w:hint="cs"/>
          <w:szCs w:val="28"/>
          <w:rtl/>
        </w:rPr>
        <w:softHyphen/>
        <w:t xml:space="preserve">که مراد زمان باشد، </w:t>
      </w:r>
      <w:r w:rsidRPr="004001CC">
        <w:rPr>
          <w:rFonts w:hint="cs"/>
          <w:szCs w:val="28"/>
          <w:rtl/>
        </w:rPr>
        <w:t>خدا به زمان قسم خورده که</w:t>
      </w:r>
      <w:r w:rsidRPr="004001CC">
        <w:rPr>
          <w:rFonts w:hint="cs"/>
          <w:sz w:val="26"/>
          <w:szCs w:val="26"/>
          <w:rtl/>
        </w:rPr>
        <w:t xml:space="preserve"> </w:t>
      </w:r>
      <w:r w:rsidR="007D4DE2" w:rsidRPr="004001CC">
        <w:rPr>
          <w:rFonts w:ascii="Traditional Arabic" w:hAnsi="Traditional Arabic" w:cs="Traditional Arabic"/>
          <w:rtl/>
        </w:rPr>
        <w:t>﴿</w:t>
      </w:r>
      <w:r w:rsidR="00D756E5" w:rsidRPr="004001CC">
        <w:rPr>
          <w:rStyle w:val="5-Char"/>
          <w:rFonts w:hint="eastAsia"/>
          <w:rtl/>
        </w:rPr>
        <w:t>إِنَّ</w:t>
      </w:r>
      <w:r w:rsidR="00D756E5" w:rsidRPr="004001CC">
        <w:rPr>
          <w:rStyle w:val="5-Char"/>
          <w:rtl/>
        </w:rPr>
        <w:t xml:space="preserve"> </w:t>
      </w:r>
      <w:r w:rsidR="00D756E5" w:rsidRPr="004001CC">
        <w:rPr>
          <w:rStyle w:val="5-Char"/>
          <w:rFonts w:hint="cs"/>
          <w:rtl/>
        </w:rPr>
        <w:t>ٱ</w:t>
      </w:r>
      <w:r w:rsidR="00D756E5" w:rsidRPr="004001CC">
        <w:rPr>
          <w:rStyle w:val="5-Char"/>
          <w:rFonts w:hint="eastAsia"/>
          <w:rtl/>
        </w:rPr>
        <w:t>ل</w:t>
      </w:r>
      <w:r w:rsidR="00D756E5" w:rsidRPr="004001CC">
        <w:rPr>
          <w:rStyle w:val="5-Char"/>
          <w:rFonts w:hint="cs"/>
          <w:rtl/>
        </w:rPr>
        <w:t>ۡ</w:t>
      </w:r>
      <w:r w:rsidR="00D756E5" w:rsidRPr="004001CC">
        <w:rPr>
          <w:rStyle w:val="5-Char"/>
          <w:rFonts w:hint="eastAsia"/>
          <w:rtl/>
        </w:rPr>
        <w:t>إِنسَ</w:t>
      </w:r>
      <w:r w:rsidR="00D756E5" w:rsidRPr="004001CC">
        <w:rPr>
          <w:rStyle w:val="5-Char"/>
          <w:rFonts w:hint="cs"/>
          <w:rtl/>
        </w:rPr>
        <w:t>ٰ</w:t>
      </w:r>
      <w:r w:rsidR="00D756E5" w:rsidRPr="004001CC">
        <w:rPr>
          <w:rStyle w:val="5-Char"/>
          <w:rFonts w:hint="eastAsia"/>
          <w:rtl/>
        </w:rPr>
        <w:t>نَ</w:t>
      </w:r>
      <w:r w:rsidR="00D756E5" w:rsidRPr="004001CC">
        <w:rPr>
          <w:rStyle w:val="5-Char"/>
          <w:rtl/>
        </w:rPr>
        <w:t xml:space="preserve"> </w:t>
      </w:r>
      <w:r w:rsidR="00D756E5" w:rsidRPr="004001CC">
        <w:rPr>
          <w:rStyle w:val="5-Char"/>
          <w:rFonts w:hint="eastAsia"/>
          <w:rtl/>
        </w:rPr>
        <w:t>لَفِي</w:t>
      </w:r>
      <w:r w:rsidR="00D756E5" w:rsidRPr="004001CC">
        <w:rPr>
          <w:rStyle w:val="5-Char"/>
          <w:rtl/>
        </w:rPr>
        <w:t xml:space="preserve"> </w:t>
      </w:r>
      <w:r w:rsidR="00D756E5" w:rsidRPr="004001CC">
        <w:rPr>
          <w:rStyle w:val="5-Char"/>
          <w:rFonts w:hint="eastAsia"/>
          <w:rtl/>
        </w:rPr>
        <w:t>خُس</w:t>
      </w:r>
      <w:r w:rsidR="00D756E5" w:rsidRPr="004001CC">
        <w:rPr>
          <w:rStyle w:val="5-Char"/>
          <w:rFonts w:hint="cs"/>
          <w:rtl/>
        </w:rPr>
        <w:t>ۡ</w:t>
      </w:r>
      <w:r w:rsidR="00D756E5" w:rsidRPr="004001CC">
        <w:rPr>
          <w:rStyle w:val="5-Char"/>
          <w:rFonts w:hint="eastAsia"/>
          <w:rtl/>
        </w:rPr>
        <w:t>رٍ</w:t>
      </w:r>
      <w:r w:rsidR="007D4DE2"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41"/>
      </w:r>
      <w:r w:rsidR="00D0693F" w:rsidRPr="004001CC">
        <w:rPr>
          <w:rStyle w:val="FootnoteReference"/>
          <w:rFonts w:cs="Arabic11 BT"/>
          <w:szCs w:val="28"/>
          <w:rtl/>
          <w:lang w:bidi="ar-SA"/>
        </w:rPr>
        <w:t>)</w:t>
      </w:r>
      <w:r w:rsidRPr="004001CC">
        <w:rPr>
          <w:rFonts w:hint="cs"/>
          <w:szCs w:val="28"/>
          <w:rtl/>
        </w:rPr>
        <w:t>، و زما</w:t>
      </w:r>
      <w:r w:rsidR="0065650B" w:rsidRPr="004001CC">
        <w:rPr>
          <w:rFonts w:hint="cs"/>
          <w:szCs w:val="28"/>
          <w:rtl/>
        </w:rPr>
        <w:t>ن گواه است بر زیان و خسران مردم</w:t>
      </w:r>
      <w:r w:rsidRPr="004001CC">
        <w:rPr>
          <w:rFonts w:hint="cs"/>
          <w:szCs w:val="28"/>
          <w:rtl/>
        </w:rPr>
        <w:t xml:space="preserve"> و عصر و زمان شاهد بر صدق گفتار قرآن است و تاریخ </w:t>
      </w:r>
      <w:r w:rsidR="0065650B" w:rsidRPr="004001CC">
        <w:rPr>
          <w:rFonts w:hint="cs"/>
          <w:szCs w:val="28"/>
          <w:rtl/>
        </w:rPr>
        <w:t xml:space="preserve"> </w:t>
      </w:r>
      <w:r w:rsidRPr="004001CC">
        <w:rPr>
          <w:rFonts w:hint="cs"/>
          <w:szCs w:val="28"/>
          <w:rtl/>
        </w:rPr>
        <w:t xml:space="preserve">شهادت می‌دهد که پیروزی هر قومی به ایمان و </w:t>
      </w:r>
      <w:r w:rsidR="005B40F7" w:rsidRPr="004001CC">
        <w:rPr>
          <w:rFonts w:hint="cs"/>
          <w:szCs w:val="28"/>
          <w:rtl/>
        </w:rPr>
        <w:t>عمل بوده است. و یا خدا به قلم و</w:t>
      </w:r>
      <w:r w:rsidR="0065650B" w:rsidRPr="004001CC">
        <w:rPr>
          <w:rFonts w:hint="cs"/>
          <w:szCs w:val="28"/>
          <w:rtl/>
        </w:rPr>
        <w:t xml:space="preserve"> </w:t>
      </w:r>
      <w:r w:rsidRPr="004001CC">
        <w:rPr>
          <w:rFonts w:hint="cs"/>
          <w:szCs w:val="28"/>
          <w:rtl/>
        </w:rPr>
        <w:t>خط قسم خورده برای شخصیت رسول خود</w:t>
      </w:r>
      <w:r w:rsidR="005B40F7" w:rsidRPr="004001CC">
        <w:rPr>
          <w:rFonts w:hint="cs"/>
          <w:szCs w:val="28"/>
          <w:rtl/>
        </w:rPr>
        <w:t>.</w:t>
      </w:r>
      <w:r w:rsidRPr="004001CC">
        <w:rPr>
          <w:rFonts w:hint="cs"/>
          <w:szCs w:val="28"/>
          <w:rtl/>
        </w:rPr>
        <w:t xml:space="preserve"> و نوشته‌های اهل تاریخ گواه بر آن است، و در سور</w:t>
      </w:r>
      <w:r w:rsidR="00117E64" w:rsidRPr="004001CC">
        <w:rPr>
          <w:rFonts w:hint="cs"/>
          <w:szCs w:val="28"/>
          <w:rtl/>
        </w:rPr>
        <w:t>ۀ</w:t>
      </w:r>
      <w:r w:rsidRPr="004001CC">
        <w:rPr>
          <w:rFonts w:hint="cs"/>
          <w:szCs w:val="28"/>
          <w:rtl/>
        </w:rPr>
        <w:t xml:space="preserve"> نازعات زحمت وکوشش مجاهدین شاهد بر صدق گفتار قرآن و شاهد بر ترقی و تعالی هر قومی است و هکذا... .</w:t>
      </w:r>
    </w:p>
    <w:p w:rsidR="00AF60CF" w:rsidRPr="004001CC" w:rsidRDefault="00AF60CF" w:rsidP="007D4DE2">
      <w:pPr>
        <w:pStyle w:val="1-"/>
        <w:rPr>
          <w:szCs w:val="28"/>
          <w:rtl/>
        </w:rPr>
      </w:pPr>
      <w:r w:rsidRPr="004001CC">
        <w:rPr>
          <w:rFonts w:hint="cs"/>
          <w:b/>
          <w:bCs/>
          <w:szCs w:val="28"/>
          <w:rtl/>
        </w:rPr>
        <w:t>هفتم</w:t>
      </w:r>
      <w:r w:rsidR="002D7F6D" w:rsidRPr="004001CC">
        <w:rPr>
          <w:rFonts w:hint="cs"/>
          <w:b/>
          <w:bCs/>
          <w:szCs w:val="28"/>
          <w:rtl/>
        </w:rPr>
        <w:t xml:space="preserve">: </w:t>
      </w:r>
      <w:r w:rsidRPr="004001CC">
        <w:rPr>
          <w:rFonts w:hint="cs"/>
          <w:szCs w:val="28"/>
          <w:rtl/>
        </w:rPr>
        <w:t>قسم‌خوردن به مخلوقاتی که مظهر قدرت خدا و کاشف از علم و تدبیر و حکمت خدا هستند، در حقیقت قسم به خود خدا می‌باشد.</w:t>
      </w:r>
    </w:p>
    <w:p w:rsidR="00AF60CF" w:rsidRPr="004001CC" w:rsidRDefault="00AF60CF" w:rsidP="007D4DE2">
      <w:pPr>
        <w:pStyle w:val="1-"/>
        <w:rPr>
          <w:spacing w:val="-3"/>
          <w:szCs w:val="28"/>
          <w:rtl/>
        </w:rPr>
      </w:pPr>
      <w:r w:rsidRPr="004001CC">
        <w:rPr>
          <w:rFonts w:hint="cs"/>
          <w:spacing w:val="-3"/>
          <w:szCs w:val="28"/>
          <w:rtl/>
        </w:rPr>
        <w:t xml:space="preserve">اوصاف پنجگانه که در این آیات ذکر شده </w:t>
      </w:r>
      <w:r w:rsidR="007D2326" w:rsidRPr="004001CC">
        <w:rPr>
          <w:rFonts w:hint="cs"/>
          <w:spacing w:val="-3"/>
          <w:szCs w:val="28"/>
          <w:rtl/>
        </w:rPr>
        <w:t xml:space="preserve">ممکن است </w:t>
      </w:r>
      <w:r w:rsidRPr="004001CC">
        <w:rPr>
          <w:rFonts w:hint="cs"/>
          <w:spacing w:val="-3"/>
          <w:szCs w:val="28"/>
          <w:rtl/>
        </w:rPr>
        <w:t>برای ملائکه باشد که خدا می‌خواهد به این قسم‌ها مردم را به عوالم غیب و موجودات غیبی که کارگزاران حق باشند آشنا گرداند</w:t>
      </w:r>
      <w:r w:rsidR="007D2326" w:rsidRPr="004001CC">
        <w:rPr>
          <w:rFonts w:hint="cs"/>
          <w:spacing w:val="-3"/>
          <w:szCs w:val="28"/>
          <w:rtl/>
        </w:rPr>
        <w:t xml:space="preserve"> و این مناسب است.</w:t>
      </w:r>
      <w:r w:rsidRPr="004001CC">
        <w:rPr>
          <w:rFonts w:hint="cs"/>
          <w:spacing w:val="-3"/>
          <w:szCs w:val="28"/>
          <w:rtl/>
        </w:rPr>
        <w:t xml:space="preserve"> و ممکن است موصوف به این اوصاف پنجگان</w:t>
      </w:r>
      <w:r w:rsidR="00117E64" w:rsidRPr="004001CC">
        <w:rPr>
          <w:rFonts w:hint="cs"/>
          <w:spacing w:val="-3"/>
          <w:szCs w:val="28"/>
          <w:rtl/>
        </w:rPr>
        <w:t>ۀ</w:t>
      </w:r>
      <w:r w:rsidRPr="004001CC">
        <w:rPr>
          <w:rFonts w:hint="cs"/>
          <w:spacing w:val="-3"/>
          <w:szCs w:val="28"/>
          <w:rtl/>
        </w:rPr>
        <w:t xml:space="preserve"> مورد قسم ستارگان و یا ارواح مقدس</w:t>
      </w:r>
      <w:r w:rsidR="00117E64" w:rsidRPr="004001CC">
        <w:rPr>
          <w:rFonts w:hint="cs"/>
          <w:spacing w:val="-3"/>
          <w:szCs w:val="28"/>
          <w:rtl/>
        </w:rPr>
        <w:t>ۀ</w:t>
      </w:r>
      <w:r w:rsidRPr="004001CC">
        <w:rPr>
          <w:rFonts w:hint="cs"/>
          <w:spacing w:val="-3"/>
          <w:szCs w:val="28"/>
          <w:rtl/>
        </w:rPr>
        <w:t xml:space="preserve"> انبیا باشد، ولی چنانکه ذکر شد موصوف در اینجا م</w:t>
      </w:r>
      <w:r w:rsidR="007D2326" w:rsidRPr="004001CC">
        <w:rPr>
          <w:rFonts w:hint="cs"/>
          <w:spacing w:val="-3"/>
          <w:szCs w:val="28"/>
          <w:rtl/>
        </w:rPr>
        <w:t>لائکه و یا مجاهدین</w:t>
      </w:r>
      <w:r w:rsidRPr="004001CC">
        <w:rPr>
          <w:rFonts w:hint="cs"/>
          <w:spacing w:val="-3"/>
          <w:szCs w:val="28"/>
          <w:rtl/>
        </w:rPr>
        <w:t xml:space="preserve"> باشند مناسب</w:t>
      </w:r>
      <w:r w:rsidR="00745998" w:rsidRPr="004001CC">
        <w:rPr>
          <w:rFonts w:hint="cs"/>
          <w:spacing w:val="-3"/>
          <w:szCs w:val="28"/>
          <w:rtl/>
        </w:rPr>
        <w:t>‌</w:t>
      </w:r>
      <w:r w:rsidRPr="004001CC">
        <w:rPr>
          <w:rFonts w:hint="cs"/>
          <w:spacing w:val="-3"/>
          <w:szCs w:val="28"/>
          <w:rtl/>
        </w:rPr>
        <w:t>تر است.</w:t>
      </w:r>
    </w:p>
    <w:p w:rsidR="008724E3" w:rsidRPr="004001CC" w:rsidRDefault="00792866" w:rsidP="00101C8F">
      <w:pPr>
        <w:pStyle w:val="3-"/>
        <w:rPr>
          <w:rtl/>
        </w:rPr>
      </w:pPr>
      <w:r w:rsidRPr="004001CC">
        <w:rPr>
          <w:rFonts w:ascii="Traditional Arabic" w:hAnsi="Traditional Arabic" w:cs="Traditional Arabic"/>
          <w:rtl/>
        </w:rPr>
        <w:t>﴿</w:t>
      </w:r>
      <w:r w:rsidRPr="004001CC">
        <w:rPr>
          <w:rFonts w:hint="cs"/>
          <w:rtl/>
        </w:rPr>
        <w:t>يَوۡمَ</w:t>
      </w:r>
      <w:r w:rsidRPr="004001CC">
        <w:rPr>
          <w:rtl/>
        </w:rPr>
        <w:t xml:space="preserve"> </w:t>
      </w:r>
      <w:r w:rsidRPr="004001CC">
        <w:rPr>
          <w:rFonts w:hint="cs"/>
          <w:rtl/>
        </w:rPr>
        <w:t>تَرۡجُفُ</w:t>
      </w:r>
      <w:r w:rsidRPr="004001CC">
        <w:rPr>
          <w:rtl/>
        </w:rPr>
        <w:t xml:space="preserve"> </w:t>
      </w:r>
      <w:r w:rsidRPr="004001CC">
        <w:rPr>
          <w:rFonts w:hint="cs"/>
          <w:rtl/>
        </w:rPr>
        <w:t>ٱلرَّاجِفَةُ</w:t>
      </w:r>
      <w:r w:rsidRPr="004001CC">
        <w:rPr>
          <w:rtl/>
        </w:rPr>
        <w:t xml:space="preserve"> </w:t>
      </w:r>
      <w:r w:rsidRPr="004001CC">
        <w:rPr>
          <w:rFonts w:hint="cs"/>
          <w:rtl/>
        </w:rPr>
        <w:t>٦</w:t>
      </w:r>
      <w:r w:rsidRPr="004001CC">
        <w:rPr>
          <w:rtl/>
        </w:rPr>
        <w:t xml:space="preserve"> </w:t>
      </w:r>
      <w:r w:rsidRPr="004001CC">
        <w:rPr>
          <w:rFonts w:hint="cs"/>
          <w:rtl/>
        </w:rPr>
        <w:t>تَتۡبَعُهَا</w:t>
      </w:r>
      <w:r w:rsidRPr="004001CC">
        <w:rPr>
          <w:rtl/>
        </w:rPr>
        <w:t xml:space="preserve"> </w:t>
      </w:r>
      <w:r w:rsidRPr="004001CC">
        <w:rPr>
          <w:rFonts w:hint="cs"/>
          <w:rtl/>
        </w:rPr>
        <w:t>ٱلرَّادِفَةُ</w:t>
      </w:r>
      <w:r w:rsidRPr="004001CC">
        <w:rPr>
          <w:rtl/>
        </w:rPr>
        <w:t xml:space="preserve"> </w:t>
      </w:r>
      <w:r w:rsidRPr="004001CC">
        <w:rPr>
          <w:rFonts w:hint="cs"/>
          <w:rtl/>
        </w:rPr>
        <w:t>٧</w:t>
      </w:r>
      <w:r w:rsidRPr="004001CC">
        <w:rPr>
          <w:rtl/>
        </w:rPr>
        <w:t xml:space="preserve"> </w:t>
      </w:r>
      <w:r w:rsidRPr="004001CC">
        <w:rPr>
          <w:rFonts w:hint="cs"/>
          <w:rtl/>
        </w:rPr>
        <w:t>قُلُوبٞ</w:t>
      </w:r>
      <w:r w:rsidRPr="004001CC">
        <w:rPr>
          <w:rtl/>
        </w:rPr>
        <w:t xml:space="preserve"> </w:t>
      </w:r>
      <w:r w:rsidRPr="004001CC">
        <w:rPr>
          <w:rFonts w:hint="cs"/>
          <w:rtl/>
        </w:rPr>
        <w:t>يَوۡمَئِذٖ</w:t>
      </w:r>
      <w:r w:rsidRPr="004001CC">
        <w:rPr>
          <w:rtl/>
        </w:rPr>
        <w:t xml:space="preserve"> </w:t>
      </w:r>
      <w:r w:rsidRPr="004001CC">
        <w:rPr>
          <w:rFonts w:hint="cs"/>
          <w:rtl/>
        </w:rPr>
        <w:t>وَاجِفَةٌ</w:t>
      </w:r>
      <w:r w:rsidRPr="004001CC">
        <w:rPr>
          <w:rtl/>
        </w:rPr>
        <w:t xml:space="preserve"> </w:t>
      </w:r>
      <w:r w:rsidRPr="004001CC">
        <w:rPr>
          <w:rFonts w:hint="cs"/>
          <w:rtl/>
        </w:rPr>
        <w:t>٨</w:t>
      </w:r>
      <w:r w:rsidRPr="004001CC">
        <w:rPr>
          <w:rtl/>
        </w:rPr>
        <w:t xml:space="preserve"> </w:t>
      </w:r>
      <w:r w:rsidRPr="004001CC">
        <w:rPr>
          <w:rFonts w:hint="cs"/>
          <w:rtl/>
        </w:rPr>
        <w:t>أَبۡصَٰرُهَا</w:t>
      </w:r>
      <w:r w:rsidRPr="004001CC">
        <w:rPr>
          <w:rtl/>
        </w:rPr>
        <w:t xml:space="preserve"> </w:t>
      </w:r>
      <w:r w:rsidRPr="004001CC">
        <w:rPr>
          <w:rFonts w:hint="cs"/>
          <w:rtl/>
        </w:rPr>
        <w:t>خَٰشِعَةٞ</w:t>
      </w:r>
      <w:r w:rsidRPr="004001CC">
        <w:rPr>
          <w:rtl/>
        </w:rPr>
        <w:t xml:space="preserve"> </w:t>
      </w:r>
      <w:r w:rsidRPr="004001CC">
        <w:rPr>
          <w:rFonts w:hint="cs"/>
          <w:rtl/>
        </w:rPr>
        <w:t>٩</w:t>
      </w:r>
      <w:r w:rsidRPr="004001CC">
        <w:rPr>
          <w:rtl/>
        </w:rPr>
        <w:t xml:space="preserve"> </w:t>
      </w:r>
      <w:r w:rsidRPr="004001CC">
        <w:rPr>
          <w:rFonts w:hint="cs"/>
          <w:rtl/>
        </w:rPr>
        <w:t>يَقُولُونَ</w:t>
      </w:r>
      <w:r w:rsidRPr="004001CC">
        <w:rPr>
          <w:rtl/>
        </w:rPr>
        <w:t xml:space="preserve"> </w:t>
      </w:r>
      <w:r w:rsidRPr="004001CC">
        <w:rPr>
          <w:rFonts w:hint="cs"/>
          <w:rtl/>
        </w:rPr>
        <w:t>أَءِنَّا</w:t>
      </w:r>
      <w:r w:rsidRPr="004001CC">
        <w:rPr>
          <w:rtl/>
        </w:rPr>
        <w:t xml:space="preserve"> </w:t>
      </w:r>
      <w:r w:rsidRPr="004001CC">
        <w:rPr>
          <w:rFonts w:hint="cs"/>
          <w:rtl/>
        </w:rPr>
        <w:t>لَمَرۡدُودُونَ</w:t>
      </w:r>
      <w:r w:rsidRPr="004001CC">
        <w:rPr>
          <w:rtl/>
        </w:rPr>
        <w:t xml:space="preserve"> </w:t>
      </w:r>
      <w:r w:rsidRPr="004001CC">
        <w:rPr>
          <w:rFonts w:hint="cs"/>
          <w:rtl/>
        </w:rPr>
        <w:t>فِي</w:t>
      </w:r>
      <w:r w:rsidRPr="004001CC">
        <w:rPr>
          <w:rtl/>
        </w:rPr>
        <w:t xml:space="preserve"> </w:t>
      </w:r>
      <w:r w:rsidRPr="004001CC">
        <w:rPr>
          <w:rFonts w:hint="cs"/>
          <w:rtl/>
        </w:rPr>
        <w:t>ٱلۡحَافِرَةِ</w:t>
      </w:r>
      <w:r w:rsidRPr="004001CC">
        <w:rPr>
          <w:rtl/>
        </w:rPr>
        <w:t xml:space="preserve"> </w:t>
      </w:r>
      <w:r w:rsidRPr="004001CC">
        <w:rPr>
          <w:rFonts w:hint="cs"/>
          <w:rtl/>
        </w:rPr>
        <w:t>١٠</w:t>
      </w:r>
      <w:r w:rsidRPr="004001CC">
        <w:rPr>
          <w:rtl/>
        </w:rPr>
        <w:t xml:space="preserve"> </w:t>
      </w:r>
      <w:r w:rsidRPr="004001CC">
        <w:rPr>
          <w:rFonts w:hint="cs"/>
          <w:rtl/>
        </w:rPr>
        <w:t>أَءِذَا</w:t>
      </w:r>
      <w:r w:rsidRPr="004001CC">
        <w:rPr>
          <w:rtl/>
        </w:rPr>
        <w:t xml:space="preserve"> </w:t>
      </w:r>
      <w:r w:rsidRPr="004001CC">
        <w:rPr>
          <w:rFonts w:hint="cs"/>
          <w:rtl/>
        </w:rPr>
        <w:t>كُنَّا</w:t>
      </w:r>
      <w:r w:rsidRPr="004001CC">
        <w:rPr>
          <w:rtl/>
        </w:rPr>
        <w:t xml:space="preserve"> </w:t>
      </w:r>
      <w:r w:rsidRPr="004001CC">
        <w:rPr>
          <w:rFonts w:hint="cs"/>
          <w:rtl/>
        </w:rPr>
        <w:t>عِظَٰمٗا</w:t>
      </w:r>
      <w:r w:rsidRPr="004001CC">
        <w:rPr>
          <w:rtl/>
        </w:rPr>
        <w:t xml:space="preserve"> </w:t>
      </w:r>
      <w:r w:rsidRPr="004001CC">
        <w:rPr>
          <w:rFonts w:hint="cs"/>
          <w:rtl/>
        </w:rPr>
        <w:t>نَّخِرَةٗ</w:t>
      </w:r>
      <w:r w:rsidRPr="004001CC">
        <w:rPr>
          <w:rtl/>
        </w:rPr>
        <w:t xml:space="preserve"> </w:t>
      </w:r>
      <w:r w:rsidRPr="004001CC">
        <w:rPr>
          <w:rFonts w:hint="cs"/>
          <w:rtl/>
        </w:rPr>
        <w:t>١١</w:t>
      </w:r>
      <w:r w:rsidRPr="004001CC">
        <w:rPr>
          <w:rtl/>
        </w:rPr>
        <w:t xml:space="preserve"> </w:t>
      </w:r>
      <w:r w:rsidRPr="004001CC">
        <w:rPr>
          <w:rFonts w:hint="cs"/>
          <w:rtl/>
        </w:rPr>
        <w:t>قَالُواْ</w:t>
      </w:r>
      <w:r w:rsidRPr="004001CC">
        <w:rPr>
          <w:rtl/>
        </w:rPr>
        <w:t xml:space="preserve"> </w:t>
      </w:r>
      <w:r w:rsidRPr="004001CC">
        <w:rPr>
          <w:rFonts w:hint="cs"/>
          <w:rtl/>
        </w:rPr>
        <w:t>تِلۡكَ</w:t>
      </w:r>
      <w:r w:rsidRPr="004001CC">
        <w:rPr>
          <w:rtl/>
        </w:rPr>
        <w:t xml:space="preserve"> </w:t>
      </w:r>
      <w:r w:rsidRPr="004001CC">
        <w:rPr>
          <w:rFonts w:hint="cs"/>
          <w:rtl/>
        </w:rPr>
        <w:t>إِذٗا</w:t>
      </w:r>
      <w:r w:rsidRPr="004001CC">
        <w:rPr>
          <w:rtl/>
        </w:rPr>
        <w:t xml:space="preserve"> </w:t>
      </w:r>
      <w:r w:rsidRPr="004001CC">
        <w:rPr>
          <w:rFonts w:hint="cs"/>
          <w:rtl/>
        </w:rPr>
        <w:t>كَرَّةٌ</w:t>
      </w:r>
      <w:r w:rsidRPr="004001CC">
        <w:rPr>
          <w:rtl/>
        </w:rPr>
        <w:t xml:space="preserve"> </w:t>
      </w:r>
      <w:r w:rsidRPr="004001CC">
        <w:rPr>
          <w:rFonts w:hint="cs"/>
          <w:rtl/>
        </w:rPr>
        <w:t>خَاسِرَةٞ</w:t>
      </w:r>
      <w:r w:rsidRPr="004001CC">
        <w:rPr>
          <w:rtl/>
        </w:rPr>
        <w:t xml:space="preserve"> </w:t>
      </w:r>
      <w:r w:rsidRPr="004001CC">
        <w:rPr>
          <w:rFonts w:hint="cs"/>
          <w:rtl/>
        </w:rPr>
        <w:t>١٢</w:t>
      </w:r>
      <w:r w:rsidRPr="004001CC">
        <w:rPr>
          <w:rtl/>
        </w:rPr>
        <w:t xml:space="preserve"> </w:t>
      </w:r>
      <w:r w:rsidRPr="004001CC">
        <w:rPr>
          <w:rFonts w:hint="cs"/>
          <w:rtl/>
        </w:rPr>
        <w:t>فَإِنَّمَا</w:t>
      </w:r>
      <w:r w:rsidRPr="004001CC">
        <w:rPr>
          <w:rtl/>
        </w:rPr>
        <w:t xml:space="preserve"> </w:t>
      </w:r>
      <w:r w:rsidRPr="004001CC">
        <w:rPr>
          <w:rFonts w:hint="cs"/>
          <w:rtl/>
        </w:rPr>
        <w:t>هِيَ</w:t>
      </w:r>
      <w:r w:rsidRPr="004001CC">
        <w:rPr>
          <w:rtl/>
        </w:rPr>
        <w:t xml:space="preserve"> </w:t>
      </w:r>
      <w:r w:rsidRPr="004001CC">
        <w:rPr>
          <w:rFonts w:hint="cs"/>
          <w:rtl/>
        </w:rPr>
        <w:t>زَجۡرَةٞ</w:t>
      </w:r>
      <w:r w:rsidRPr="004001CC">
        <w:rPr>
          <w:rtl/>
        </w:rPr>
        <w:t xml:space="preserve"> </w:t>
      </w:r>
      <w:r w:rsidRPr="004001CC">
        <w:rPr>
          <w:rFonts w:hint="cs"/>
          <w:rtl/>
        </w:rPr>
        <w:t>وَٰحِدَةٞ</w:t>
      </w:r>
      <w:r w:rsidRPr="004001CC">
        <w:rPr>
          <w:rtl/>
        </w:rPr>
        <w:t xml:space="preserve"> </w:t>
      </w:r>
      <w:r w:rsidRPr="004001CC">
        <w:rPr>
          <w:rFonts w:hint="cs"/>
          <w:rtl/>
        </w:rPr>
        <w:t>١٣</w:t>
      </w:r>
      <w:r w:rsidRPr="004001CC">
        <w:rPr>
          <w:rtl/>
        </w:rPr>
        <w:t xml:space="preserve"> </w:t>
      </w:r>
      <w:r w:rsidRPr="004001CC">
        <w:rPr>
          <w:rFonts w:hint="cs"/>
          <w:rtl/>
        </w:rPr>
        <w:t>فَإِذَا</w:t>
      </w:r>
      <w:r w:rsidRPr="004001CC">
        <w:rPr>
          <w:rtl/>
        </w:rPr>
        <w:t xml:space="preserve"> </w:t>
      </w:r>
      <w:r w:rsidRPr="004001CC">
        <w:rPr>
          <w:rFonts w:hint="cs"/>
          <w:rtl/>
        </w:rPr>
        <w:t>هُم</w:t>
      </w:r>
      <w:r w:rsidRPr="004001CC">
        <w:rPr>
          <w:rtl/>
        </w:rPr>
        <w:t xml:space="preserve"> </w:t>
      </w:r>
      <w:r w:rsidRPr="004001CC">
        <w:rPr>
          <w:rFonts w:hint="cs"/>
          <w:rtl/>
        </w:rPr>
        <w:t>بِٱلسَّاهِرَةِ</w:t>
      </w:r>
      <w:r w:rsidRPr="004001CC">
        <w:rPr>
          <w:rtl/>
        </w:rPr>
        <w:t xml:space="preserve"> </w:t>
      </w:r>
      <w:r w:rsidRPr="004001CC">
        <w:rPr>
          <w:rFonts w:hint="cs"/>
          <w:rtl/>
        </w:rPr>
        <w:t>١٤</w:t>
      </w:r>
      <w:r w:rsidRPr="004001CC">
        <w:rPr>
          <w:rFonts w:ascii="Traditional Arabic" w:hAnsi="Traditional Arabic" w:cs="Traditional Arabic"/>
          <w:rtl/>
        </w:rPr>
        <w:t>﴾</w:t>
      </w:r>
      <w:r w:rsidR="008724E3" w:rsidRPr="004001CC">
        <w:rPr>
          <w:rFonts w:hint="cs"/>
          <w:rtl/>
        </w:rPr>
        <w:tab/>
      </w:r>
      <w:r w:rsidR="008724E3" w:rsidRPr="004001CC">
        <w:rPr>
          <w:rStyle w:val="7-Char"/>
          <w:rtl/>
          <w:lang w:bidi="ar-SA"/>
        </w:rPr>
        <w:t>[النازعات:6</w:t>
      </w:r>
      <w:r w:rsidRPr="004001CC">
        <w:rPr>
          <w:rStyle w:val="7-Char"/>
          <w:rtl/>
          <w:lang w:bidi="ar-SA"/>
        </w:rPr>
        <w:t>-</w:t>
      </w:r>
      <w:r w:rsidR="00101C8F" w:rsidRPr="004001CC">
        <w:rPr>
          <w:rStyle w:val="7-Char"/>
          <w:rFonts w:hint="cs"/>
          <w:rtl/>
          <w:lang w:bidi="ar-SA"/>
        </w:rPr>
        <w:t>14</w:t>
      </w:r>
      <w:r w:rsidR="008724E3" w:rsidRPr="004001CC">
        <w:rPr>
          <w:rStyle w:val="7-Char"/>
          <w:rtl/>
          <w:lang w:bidi="ar-SA"/>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روزی که صدای خشمناکی غر</w:t>
      </w:r>
      <w:r w:rsidR="00983BA7" w:rsidRPr="004001CC">
        <w:rPr>
          <w:rFonts w:hint="cs"/>
          <w:rtl/>
        </w:rPr>
        <w:t>ّ</w:t>
      </w:r>
      <w:r w:rsidRPr="004001CC">
        <w:rPr>
          <w:rFonts w:hint="cs"/>
          <w:rtl/>
        </w:rPr>
        <w:t>ش کند(6) در پی آن حوادثی ردیف آید(7) در آن</w:t>
      </w:r>
      <w:r w:rsidR="008F2C4E" w:rsidRPr="004001CC">
        <w:rPr>
          <w:rFonts w:hint="cs"/>
          <w:rtl/>
        </w:rPr>
        <w:t xml:space="preserve"> روز دلهای</w:t>
      </w:r>
      <w:r w:rsidRPr="004001CC">
        <w:rPr>
          <w:rFonts w:hint="cs"/>
          <w:rtl/>
        </w:rPr>
        <w:t>ی ترسان و لرزان است(8) چشمهاشان خاشع و به گودی افتا</w:t>
      </w:r>
      <w:r w:rsidR="008F2C4E" w:rsidRPr="004001CC">
        <w:rPr>
          <w:rFonts w:hint="cs"/>
          <w:rtl/>
        </w:rPr>
        <w:t>د</w:t>
      </w:r>
      <w:r w:rsidRPr="004001CC">
        <w:rPr>
          <w:rFonts w:hint="cs"/>
          <w:rtl/>
        </w:rPr>
        <w:t xml:space="preserve">ه است(9) </w:t>
      </w:r>
      <w:r w:rsidR="008F2C4E" w:rsidRPr="004001CC">
        <w:rPr>
          <w:rFonts w:hint="cs"/>
          <w:rtl/>
        </w:rPr>
        <w:t>(آ</w:t>
      </w:r>
      <w:r w:rsidR="009E5C9C" w:rsidRPr="004001CC">
        <w:rPr>
          <w:rFonts w:hint="cs"/>
          <w:rtl/>
        </w:rPr>
        <w:t>نها که</w:t>
      </w:r>
      <w:r w:rsidR="008F2C4E" w:rsidRPr="004001CC">
        <w:rPr>
          <w:rFonts w:hint="cs"/>
          <w:rtl/>
        </w:rPr>
        <w:t xml:space="preserve"> در</w:t>
      </w:r>
      <w:r w:rsidR="009E5C9C" w:rsidRPr="004001CC">
        <w:rPr>
          <w:rFonts w:hint="cs"/>
          <w:rtl/>
        </w:rPr>
        <w:t xml:space="preserve"> </w:t>
      </w:r>
      <w:r w:rsidR="008F2C4E" w:rsidRPr="004001CC">
        <w:rPr>
          <w:rFonts w:hint="cs"/>
          <w:rtl/>
        </w:rPr>
        <w:t>دنیا)</w:t>
      </w:r>
      <w:r w:rsidR="004271A0" w:rsidRPr="004001CC">
        <w:rPr>
          <w:rFonts w:hint="cs"/>
          <w:rtl/>
        </w:rPr>
        <w:t xml:space="preserve"> </w:t>
      </w:r>
      <w:r w:rsidRPr="004001CC">
        <w:rPr>
          <w:rFonts w:hint="cs"/>
          <w:rtl/>
        </w:rPr>
        <w:t>‌گویند آیا محققا م</w:t>
      </w:r>
      <w:r w:rsidR="008F2C4E" w:rsidRPr="004001CC">
        <w:rPr>
          <w:rFonts w:hint="cs"/>
          <w:rtl/>
        </w:rPr>
        <w:t>ا (پس از مردن) به حالت نخستین</w:t>
      </w:r>
      <w:r w:rsidRPr="004001CC">
        <w:rPr>
          <w:rFonts w:hint="cs"/>
          <w:rtl/>
        </w:rPr>
        <w:t xml:space="preserve"> برگشت داده ‌شویم</w:t>
      </w:r>
      <w:r w:rsidR="004271A0" w:rsidRPr="004001CC">
        <w:rPr>
          <w:rFonts w:hint="cs"/>
          <w:rtl/>
        </w:rPr>
        <w:t>؟</w:t>
      </w:r>
      <w:r w:rsidR="008F2C4E" w:rsidRPr="004001CC">
        <w:rPr>
          <w:rFonts w:hint="cs"/>
          <w:rtl/>
        </w:rPr>
        <w:t xml:space="preserve"> </w:t>
      </w:r>
      <w:r w:rsidRPr="004001CC">
        <w:rPr>
          <w:rFonts w:hint="cs"/>
          <w:rtl/>
        </w:rPr>
        <w:t>(10) آیا وقتی که استخواهای پوسیده شدیم(11) گویند آن بازگشتی زیان آور و هلاکت‌باری است(12) پس همانا آن یک صیحه است(13) که ناگاه ایشان در صحرای رستاخیزند.(14)</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szCs w:val="28"/>
          <w:rtl/>
        </w:rPr>
        <w:t>رجف</w:t>
      </w:r>
      <w:r w:rsidR="006F5585" w:rsidRPr="004001CC">
        <w:rPr>
          <w:szCs w:val="28"/>
          <w:rtl/>
        </w:rPr>
        <w:t>ة</w:t>
      </w:r>
      <w:r w:rsidRPr="004001CC">
        <w:rPr>
          <w:rFonts w:hint="cs"/>
          <w:szCs w:val="28"/>
          <w:rtl/>
        </w:rPr>
        <w:t xml:space="preserve"> به معنی لرزه و هم به معنی صیحه و نعره آمده است، و ما معنی دوم را مناسب دیدیم، جمل</w:t>
      </w:r>
      <w:r w:rsidR="00117E64" w:rsidRPr="004001CC">
        <w:rPr>
          <w:rFonts w:hint="cs"/>
          <w:szCs w:val="28"/>
          <w:rtl/>
        </w:rPr>
        <w:t>ۀ</w:t>
      </w:r>
      <w:r w:rsidR="002D7F6D" w:rsidRPr="004001CC">
        <w:rPr>
          <w:rFonts w:hint="cs"/>
          <w:szCs w:val="28"/>
          <w:rtl/>
        </w:rPr>
        <w:t xml:space="preserve">: </w:t>
      </w:r>
      <w:r w:rsidR="007D4DE2" w:rsidRPr="004001CC">
        <w:rPr>
          <w:rFonts w:ascii="Traditional Arabic" w:hAnsi="Traditional Arabic" w:cs="Traditional Arabic"/>
          <w:rtl/>
        </w:rPr>
        <w:t>﴿</w:t>
      </w:r>
      <w:r w:rsidR="00D756E5" w:rsidRPr="004001CC">
        <w:rPr>
          <w:rStyle w:val="5-Char"/>
          <w:rFonts w:hint="cs"/>
          <w:rtl/>
        </w:rPr>
        <w:t>يَقُولُونَ</w:t>
      </w:r>
      <w:r w:rsidR="007D4DE2" w:rsidRPr="004001CC">
        <w:rPr>
          <w:rFonts w:ascii="Traditional Arabic" w:hAnsi="Traditional Arabic" w:cs="Traditional Arabic"/>
          <w:rtl/>
        </w:rPr>
        <w:t>﴾</w:t>
      </w:r>
      <w:r w:rsidRPr="004001CC">
        <w:rPr>
          <w:rFonts w:hint="cs"/>
          <w:szCs w:val="28"/>
          <w:rtl/>
        </w:rPr>
        <w:t xml:space="preserve"> دلالت دارد که همیشه می‌گفتن</w:t>
      </w:r>
      <w:r w:rsidR="006F5585" w:rsidRPr="004001CC">
        <w:rPr>
          <w:rFonts w:hint="cs"/>
          <w:szCs w:val="28"/>
          <w:rtl/>
        </w:rPr>
        <w:t>د</w:t>
      </w:r>
      <w:r w:rsidRPr="004001CC">
        <w:rPr>
          <w:rFonts w:hint="cs"/>
          <w:szCs w:val="28"/>
          <w:rtl/>
        </w:rPr>
        <w:t xml:space="preserve"> آیا برمی</w:t>
      </w:r>
      <w:r w:rsidRPr="004001CC">
        <w:rPr>
          <w:rFonts w:hint="eastAsia"/>
          <w:szCs w:val="28"/>
          <w:rtl/>
        </w:rPr>
        <w:t>‌گردیم به زندگی دیگر، ولی</w:t>
      </w:r>
      <w:r w:rsidRPr="004001CC">
        <w:rPr>
          <w:rFonts w:hint="cs"/>
          <w:szCs w:val="28"/>
          <w:rtl/>
        </w:rPr>
        <w:t xml:space="preserve"> </w:t>
      </w:r>
      <w:r w:rsidRPr="004001CC">
        <w:rPr>
          <w:rFonts w:hint="eastAsia"/>
          <w:szCs w:val="28"/>
          <w:rtl/>
        </w:rPr>
        <w:t>جمل</w:t>
      </w:r>
      <w:r w:rsidR="00117E64" w:rsidRPr="004001CC">
        <w:rPr>
          <w:rFonts w:hint="eastAsia"/>
          <w:szCs w:val="28"/>
          <w:rtl/>
        </w:rPr>
        <w:t>ۀ</w:t>
      </w:r>
      <w:r w:rsidR="002D7F6D" w:rsidRPr="004001CC">
        <w:rPr>
          <w:rFonts w:hint="eastAsia"/>
          <w:szCs w:val="28"/>
          <w:rtl/>
        </w:rPr>
        <w:t xml:space="preserve">: </w:t>
      </w:r>
      <w:r w:rsidR="007D4DE2" w:rsidRPr="004001CC">
        <w:rPr>
          <w:rFonts w:ascii="Traditional Arabic" w:hAnsi="Traditional Arabic" w:cs="Traditional Arabic"/>
          <w:rtl/>
        </w:rPr>
        <w:t>﴿</w:t>
      </w:r>
      <w:r w:rsidR="00D756E5" w:rsidRPr="004001CC">
        <w:rPr>
          <w:rStyle w:val="5-Char"/>
          <w:rFonts w:hint="cs"/>
          <w:rtl/>
        </w:rPr>
        <w:t>قَالُواْ....</w:t>
      </w:r>
      <w:r w:rsidR="007D4DE2" w:rsidRPr="004001CC">
        <w:rPr>
          <w:rFonts w:ascii="Traditional Arabic" w:hAnsi="Traditional Arabic" w:cs="Traditional Arabic"/>
          <w:rtl/>
        </w:rPr>
        <w:t>﴾</w:t>
      </w:r>
      <w:r w:rsidRPr="004001CC">
        <w:rPr>
          <w:rFonts w:hint="cs"/>
          <w:szCs w:val="28"/>
          <w:rtl/>
        </w:rPr>
        <w:t xml:space="preserve"> دلالت دارد که چنین سخنی اتفاقا گفته‌اند که زندگی آخرت زیانبار است البته برای منکرین. خدا می‌فرماید</w:t>
      </w:r>
      <w:r w:rsidR="002D7F6D" w:rsidRPr="004001CC">
        <w:rPr>
          <w:rFonts w:hint="cs"/>
          <w:szCs w:val="28"/>
          <w:rtl/>
        </w:rPr>
        <w:t xml:space="preserve">: </w:t>
      </w:r>
      <w:r w:rsidRPr="004001CC">
        <w:rPr>
          <w:rFonts w:hint="cs"/>
          <w:szCs w:val="28"/>
          <w:rtl/>
        </w:rPr>
        <w:t>برای ما آسان</w:t>
      </w:r>
      <w:r w:rsidR="00A9734E" w:rsidRPr="004001CC">
        <w:rPr>
          <w:rFonts w:hint="cs"/>
          <w:szCs w:val="28"/>
          <w:rtl/>
        </w:rPr>
        <w:t xml:space="preserve"> ا</w:t>
      </w:r>
      <w:r w:rsidRPr="004001CC">
        <w:rPr>
          <w:rFonts w:hint="cs"/>
          <w:szCs w:val="28"/>
          <w:rtl/>
        </w:rPr>
        <w:t>ست که به یک صیحه و ایجاد صوت همه را برمی</w:t>
      </w:r>
      <w:r w:rsidRPr="004001CC">
        <w:rPr>
          <w:rFonts w:hint="eastAsia"/>
          <w:szCs w:val="28"/>
          <w:rtl/>
        </w:rPr>
        <w:t>‌</w:t>
      </w:r>
      <w:r w:rsidRPr="004001CC">
        <w:rPr>
          <w:rFonts w:hint="cs"/>
          <w:szCs w:val="28"/>
          <w:rtl/>
        </w:rPr>
        <w:t>گردانیم.</w:t>
      </w:r>
    </w:p>
    <w:p w:rsidR="007D4DE2" w:rsidRPr="004001CC" w:rsidRDefault="00792866"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هَلۡ</w:t>
      </w:r>
      <w:r w:rsidRPr="004001CC">
        <w:rPr>
          <w:rtl/>
        </w:rPr>
        <w:t xml:space="preserve"> </w:t>
      </w:r>
      <w:r w:rsidRPr="004001CC">
        <w:rPr>
          <w:rFonts w:hint="cs"/>
          <w:rtl/>
        </w:rPr>
        <w:t>أَتَىٰكَ</w:t>
      </w:r>
      <w:r w:rsidRPr="004001CC">
        <w:rPr>
          <w:rtl/>
        </w:rPr>
        <w:t xml:space="preserve"> </w:t>
      </w:r>
      <w:r w:rsidRPr="004001CC">
        <w:rPr>
          <w:rFonts w:hint="cs"/>
          <w:rtl/>
        </w:rPr>
        <w:t>حَدِيثُ</w:t>
      </w:r>
      <w:r w:rsidRPr="004001CC">
        <w:rPr>
          <w:rtl/>
        </w:rPr>
        <w:t xml:space="preserve"> </w:t>
      </w:r>
      <w:r w:rsidRPr="004001CC">
        <w:rPr>
          <w:rFonts w:hint="cs"/>
          <w:rtl/>
        </w:rPr>
        <w:t>مُوسَىٰٓ</w:t>
      </w:r>
      <w:r w:rsidRPr="004001CC">
        <w:rPr>
          <w:rtl/>
        </w:rPr>
        <w:t xml:space="preserve"> </w:t>
      </w:r>
      <w:r w:rsidRPr="004001CC">
        <w:rPr>
          <w:rFonts w:hint="cs"/>
          <w:rtl/>
        </w:rPr>
        <w:t>١٥</w:t>
      </w:r>
      <w:r w:rsidRPr="004001CC">
        <w:rPr>
          <w:rtl/>
        </w:rPr>
        <w:t xml:space="preserve"> </w:t>
      </w:r>
      <w:r w:rsidRPr="004001CC">
        <w:rPr>
          <w:rFonts w:hint="cs"/>
          <w:rtl/>
        </w:rPr>
        <w:t>إِذۡ</w:t>
      </w:r>
      <w:r w:rsidRPr="004001CC">
        <w:rPr>
          <w:rtl/>
        </w:rPr>
        <w:t xml:space="preserve"> </w:t>
      </w:r>
      <w:r w:rsidRPr="004001CC">
        <w:rPr>
          <w:rFonts w:hint="cs"/>
          <w:rtl/>
        </w:rPr>
        <w:t>نَادَىٰهُ</w:t>
      </w:r>
      <w:r w:rsidRPr="004001CC">
        <w:rPr>
          <w:rtl/>
        </w:rPr>
        <w:t xml:space="preserve"> </w:t>
      </w:r>
      <w:r w:rsidRPr="004001CC">
        <w:rPr>
          <w:rFonts w:hint="cs"/>
          <w:rtl/>
        </w:rPr>
        <w:t>رَبُّهُۥ</w:t>
      </w:r>
      <w:r w:rsidRPr="004001CC">
        <w:rPr>
          <w:rtl/>
        </w:rPr>
        <w:t xml:space="preserve"> </w:t>
      </w:r>
      <w:r w:rsidRPr="004001CC">
        <w:rPr>
          <w:rFonts w:hint="cs"/>
          <w:rtl/>
        </w:rPr>
        <w:t>بِٱلۡوَادِ</w:t>
      </w:r>
      <w:r w:rsidRPr="004001CC">
        <w:rPr>
          <w:rtl/>
        </w:rPr>
        <w:t xml:space="preserve"> </w:t>
      </w:r>
      <w:r w:rsidRPr="004001CC">
        <w:rPr>
          <w:rFonts w:hint="cs"/>
          <w:rtl/>
        </w:rPr>
        <w:t>ٱلۡمُقَدَّسِ</w:t>
      </w:r>
      <w:r w:rsidRPr="004001CC">
        <w:rPr>
          <w:rtl/>
        </w:rPr>
        <w:t xml:space="preserve"> </w:t>
      </w:r>
      <w:r w:rsidRPr="004001CC">
        <w:rPr>
          <w:rFonts w:hint="cs"/>
          <w:rtl/>
        </w:rPr>
        <w:t>طُوًى</w:t>
      </w:r>
      <w:r w:rsidRPr="004001CC">
        <w:rPr>
          <w:rtl/>
        </w:rPr>
        <w:t xml:space="preserve"> </w:t>
      </w:r>
      <w:r w:rsidRPr="004001CC">
        <w:rPr>
          <w:rFonts w:hint="cs"/>
          <w:rtl/>
        </w:rPr>
        <w:t>١٦</w:t>
      </w:r>
      <w:r w:rsidRPr="004001CC">
        <w:rPr>
          <w:rtl/>
        </w:rPr>
        <w:t xml:space="preserve"> </w:t>
      </w:r>
      <w:r w:rsidRPr="004001CC">
        <w:rPr>
          <w:rFonts w:hint="cs"/>
          <w:rtl/>
        </w:rPr>
        <w:t>ٱذۡهَبۡ</w:t>
      </w:r>
      <w:r w:rsidRPr="004001CC">
        <w:rPr>
          <w:rtl/>
        </w:rPr>
        <w:t xml:space="preserve"> </w:t>
      </w:r>
      <w:r w:rsidRPr="004001CC">
        <w:rPr>
          <w:rFonts w:hint="cs"/>
          <w:rtl/>
        </w:rPr>
        <w:t>إِلَىٰ</w:t>
      </w:r>
      <w:r w:rsidRPr="004001CC">
        <w:rPr>
          <w:rtl/>
        </w:rPr>
        <w:t xml:space="preserve"> </w:t>
      </w:r>
      <w:r w:rsidRPr="004001CC">
        <w:rPr>
          <w:rFonts w:hint="cs"/>
          <w:rtl/>
        </w:rPr>
        <w:t>فِرۡعَوۡنَ</w:t>
      </w:r>
      <w:r w:rsidRPr="004001CC">
        <w:rPr>
          <w:rtl/>
        </w:rPr>
        <w:t xml:space="preserve"> </w:t>
      </w:r>
      <w:r w:rsidRPr="004001CC">
        <w:rPr>
          <w:rFonts w:hint="cs"/>
          <w:rtl/>
        </w:rPr>
        <w:t>إِنَّهُۥ</w:t>
      </w:r>
      <w:r w:rsidRPr="004001CC">
        <w:rPr>
          <w:rtl/>
        </w:rPr>
        <w:t xml:space="preserve"> </w:t>
      </w:r>
      <w:r w:rsidRPr="004001CC">
        <w:rPr>
          <w:rFonts w:hint="cs"/>
          <w:rtl/>
        </w:rPr>
        <w:t>طَغَىٰ</w:t>
      </w:r>
      <w:r w:rsidRPr="004001CC">
        <w:rPr>
          <w:rtl/>
        </w:rPr>
        <w:t xml:space="preserve"> </w:t>
      </w:r>
      <w:r w:rsidRPr="004001CC">
        <w:rPr>
          <w:rFonts w:hint="cs"/>
          <w:rtl/>
        </w:rPr>
        <w:t>١٧</w:t>
      </w:r>
      <w:r w:rsidRPr="004001CC">
        <w:rPr>
          <w:rtl/>
        </w:rPr>
        <w:t xml:space="preserve"> </w:t>
      </w:r>
      <w:r w:rsidRPr="004001CC">
        <w:rPr>
          <w:rFonts w:hint="cs"/>
          <w:rtl/>
        </w:rPr>
        <w:t>فَقُلۡ</w:t>
      </w:r>
      <w:r w:rsidRPr="004001CC">
        <w:rPr>
          <w:rtl/>
        </w:rPr>
        <w:t xml:space="preserve"> </w:t>
      </w:r>
      <w:r w:rsidRPr="004001CC">
        <w:rPr>
          <w:rFonts w:hint="cs"/>
          <w:rtl/>
        </w:rPr>
        <w:t>هَل</w:t>
      </w:r>
      <w:r w:rsidRPr="004001CC">
        <w:rPr>
          <w:rtl/>
        </w:rPr>
        <w:t xml:space="preserve"> </w:t>
      </w:r>
      <w:r w:rsidRPr="004001CC">
        <w:rPr>
          <w:rFonts w:hint="cs"/>
          <w:rtl/>
        </w:rPr>
        <w:t>لَّكَ</w:t>
      </w:r>
      <w:r w:rsidRPr="004001CC">
        <w:rPr>
          <w:rtl/>
        </w:rPr>
        <w:t xml:space="preserve"> </w:t>
      </w:r>
      <w:r w:rsidRPr="004001CC">
        <w:rPr>
          <w:rFonts w:hint="cs"/>
          <w:rtl/>
        </w:rPr>
        <w:t>إِلَىٰٓ</w:t>
      </w:r>
      <w:r w:rsidRPr="004001CC">
        <w:rPr>
          <w:rtl/>
        </w:rPr>
        <w:t xml:space="preserve"> </w:t>
      </w:r>
      <w:r w:rsidRPr="004001CC">
        <w:rPr>
          <w:rFonts w:hint="cs"/>
          <w:rtl/>
        </w:rPr>
        <w:t>أَن</w:t>
      </w:r>
      <w:r w:rsidRPr="004001CC">
        <w:rPr>
          <w:rtl/>
        </w:rPr>
        <w:t xml:space="preserve"> </w:t>
      </w:r>
      <w:r w:rsidRPr="004001CC">
        <w:rPr>
          <w:rFonts w:hint="cs"/>
          <w:rtl/>
        </w:rPr>
        <w:t>تَزَكَّىٰ</w:t>
      </w:r>
      <w:r w:rsidRPr="004001CC">
        <w:rPr>
          <w:rtl/>
        </w:rPr>
        <w:t xml:space="preserve"> </w:t>
      </w:r>
      <w:r w:rsidRPr="004001CC">
        <w:rPr>
          <w:rFonts w:hint="cs"/>
          <w:rtl/>
        </w:rPr>
        <w:t>١٨</w:t>
      </w:r>
      <w:r w:rsidRPr="004001CC">
        <w:rPr>
          <w:rtl/>
        </w:rPr>
        <w:t xml:space="preserve"> </w:t>
      </w:r>
      <w:r w:rsidRPr="004001CC">
        <w:rPr>
          <w:rFonts w:hint="cs"/>
          <w:rtl/>
        </w:rPr>
        <w:t>وَأَهۡدِيَكَ</w:t>
      </w:r>
      <w:r w:rsidRPr="004001CC">
        <w:rPr>
          <w:rtl/>
        </w:rPr>
        <w:t xml:space="preserve"> </w:t>
      </w:r>
      <w:r w:rsidRPr="004001CC">
        <w:rPr>
          <w:rFonts w:hint="cs"/>
          <w:rtl/>
        </w:rPr>
        <w:t>إِلَىٰ</w:t>
      </w:r>
      <w:r w:rsidRPr="004001CC">
        <w:rPr>
          <w:rtl/>
        </w:rPr>
        <w:t xml:space="preserve"> </w:t>
      </w:r>
      <w:r w:rsidRPr="004001CC">
        <w:rPr>
          <w:rFonts w:hint="cs"/>
          <w:rtl/>
        </w:rPr>
        <w:t>رَبِّكَ</w:t>
      </w:r>
      <w:r w:rsidRPr="004001CC">
        <w:rPr>
          <w:rtl/>
        </w:rPr>
        <w:t xml:space="preserve"> </w:t>
      </w:r>
      <w:r w:rsidRPr="004001CC">
        <w:rPr>
          <w:rFonts w:hint="cs"/>
          <w:rtl/>
        </w:rPr>
        <w:t>فَتَخۡشَىٰ</w:t>
      </w:r>
      <w:r w:rsidRPr="004001CC">
        <w:rPr>
          <w:rtl/>
        </w:rPr>
        <w:t xml:space="preserve"> </w:t>
      </w:r>
      <w:r w:rsidRPr="004001CC">
        <w:rPr>
          <w:rFonts w:hint="cs"/>
          <w:rtl/>
        </w:rPr>
        <w:t>١٩</w:t>
      </w:r>
      <w:r w:rsidRPr="004001CC">
        <w:rPr>
          <w:rtl/>
        </w:rPr>
        <w:t xml:space="preserve"> </w:t>
      </w:r>
      <w:r w:rsidRPr="004001CC">
        <w:rPr>
          <w:rFonts w:hint="cs"/>
          <w:rtl/>
        </w:rPr>
        <w:t>فَأَرَىٰهُ</w:t>
      </w:r>
      <w:r w:rsidRPr="004001CC">
        <w:rPr>
          <w:rtl/>
        </w:rPr>
        <w:t xml:space="preserve"> </w:t>
      </w:r>
      <w:r w:rsidRPr="004001CC">
        <w:rPr>
          <w:rFonts w:hint="cs"/>
          <w:rtl/>
        </w:rPr>
        <w:t>ٱلۡأٓيَةَ</w:t>
      </w:r>
      <w:r w:rsidRPr="004001CC">
        <w:rPr>
          <w:rtl/>
        </w:rPr>
        <w:t xml:space="preserve"> </w:t>
      </w:r>
      <w:r w:rsidRPr="004001CC">
        <w:rPr>
          <w:rFonts w:hint="cs"/>
          <w:rtl/>
        </w:rPr>
        <w:t>ٱلۡكُبۡرَىٰ</w:t>
      </w:r>
      <w:r w:rsidRPr="004001CC">
        <w:rPr>
          <w:rtl/>
        </w:rPr>
        <w:t xml:space="preserve"> </w:t>
      </w:r>
      <w:r w:rsidRPr="004001CC">
        <w:rPr>
          <w:rFonts w:hint="cs"/>
          <w:rtl/>
        </w:rPr>
        <w:t>٢٠</w:t>
      </w:r>
      <w:r w:rsidRPr="004001CC">
        <w:rPr>
          <w:rtl/>
        </w:rPr>
        <w:t xml:space="preserve"> </w:t>
      </w:r>
      <w:r w:rsidRPr="004001CC">
        <w:rPr>
          <w:rFonts w:hint="cs"/>
          <w:rtl/>
        </w:rPr>
        <w:t>فَكَذَّبَ</w:t>
      </w:r>
      <w:r w:rsidRPr="004001CC">
        <w:rPr>
          <w:rtl/>
        </w:rPr>
        <w:t xml:space="preserve"> </w:t>
      </w:r>
      <w:r w:rsidRPr="004001CC">
        <w:rPr>
          <w:rFonts w:hint="cs"/>
          <w:rtl/>
        </w:rPr>
        <w:t>وَعَصَىٰ</w:t>
      </w:r>
      <w:r w:rsidRPr="004001CC">
        <w:rPr>
          <w:rtl/>
        </w:rPr>
        <w:t xml:space="preserve"> </w:t>
      </w:r>
      <w:r w:rsidRPr="004001CC">
        <w:rPr>
          <w:rFonts w:hint="cs"/>
          <w:rtl/>
        </w:rPr>
        <w:t>٢١</w:t>
      </w:r>
      <w:r w:rsidRPr="004001CC">
        <w:rPr>
          <w:rtl/>
        </w:rPr>
        <w:t xml:space="preserve"> </w:t>
      </w:r>
      <w:r w:rsidRPr="004001CC">
        <w:rPr>
          <w:rFonts w:hint="cs"/>
          <w:rtl/>
        </w:rPr>
        <w:t>ثُمَّ</w:t>
      </w:r>
      <w:r w:rsidRPr="004001CC">
        <w:rPr>
          <w:rtl/>
        </w:rPr>
        <w:t xml:space="preserve"> </w:t>
      </w:r>
      <w:r w:rsidRPr="004001CC">
        <w:rPr>
          <w:rFonts w:hint="cs"/>
          <w:rtl/>
        </w:rPr>
        <w:t>أَدۡبَرَ</w:t>
      </w:r>
      <w:r w:rsidRPr="004001CC">
        <w:rPr>
          <w:rtl/>
        </w:rPr>
        <w:t xml:space="preserve"> </w:t>
      </w:r>
      <w:r w:rsidRPr="004001CC">
        <w:rPr>
          <w:rFonts w:hint="cs"/>
          <w:rtl/>
        </w:rPr>
        <w:t>يَسۡعَىٰ</w:t>
      </w:r>
      <w:r w:rsidRPr="004001CC">
        <w:rPr>
          <w:rtl/>
        </w:rPr>
        <w:t xml:space="preserve"> </w:t>
      </w:r>
      <w:r w:rsidRPr="004001CC">
        <w:rPr>
          <w:rFonts w:hint="cs"/>
          <w:rtl/>
        </w:rPr>
        <w:t>٢٢</w:t>
      </w:r>
      <w:r w:rsidRPr="004001CC">
        <w:rPr>
          <w:rtl/>
        </w:rPr>
        <w:t xml:space="preserve"> </w:t>
      </w:r>
      <w:r w:rsidRPr="004001CC">
        <w:rPr>
          <w:rFonts w:hint="cs"/>
          <w:rtl/>
        </w:rPr>
        <w:t>فَحَشَرَ</w:t>
      </w:r>
      <w:r w:rsidRPr="004001CC">
        <w:rPr>
          <w:rtl/>
        </w:rPr>
        <w:t xml:space="preserve"> </w:t>
      </w:r>
      <w:r w:rsidRPr="004001CC">
        <w:rPr>
          <w:rFonts w:hint="cs"/>
          <w:rtl/>
        </w:rPr>
        <w:t>فَنَادَىٰ</w:t>
      </w:r>
      <w:r w:rsidRPr="004001CC">
        <w:rPr>
          <w:rtl/>
        </w:rPr>
        <w:t xml:space="preserve"> </w:t>
      </w:r>
      <w:r w:rsidRPr="004001CC">
        <w:rPr>
          <w:rFonts w:hint="cs"/>
          <w:rtl/>
        </w:rPr>
        <w:t>٢٣</w:t>
      </w:r>
      <w:r w:rsidRPr="004001CC">
        <w:rPr>
          <w:rtl/>
        </w:rPr>
        <w:t xml:space="preserve"> </w:t>
      </w:r>
      <w:r w:rsidRPr="004001CC">
        <w:rPr>
          <w:rFonts w:hint="cs"/>
          <w:rtl/>
        </w:rPr>
        <w:t>فَقَالَ</w:t>
      </w:r>
      <w:r w:rsidRPr="004001CC">
        <w:rPr>
          <w:rtl/>
        </w:rPr>
        <w:t xml:space="preserve"> </w:t>
      </w:r>
      <w:r w:rsidRPr="004001CC">
        <w:rPr>
          <w:rFonts w:hint="cs"/>
          <w:rtl/>
        </w:rPr>
        <w:t>أَنَا۠</w:t>
      </w:r>
      <w:r w:rsidRPr="004001CC">
        <w:rPr>
          <w:rtl/>
        </w:rPr>
        <w:t xml:space="preserve"> </w:t>
      </w:r>
      <w:r w:rsidRPr="004001CC">
        <w:rPr>
          <w:rFonts w:hint="cs"/>
          <w:rtl/>
        </w:rPr>
        <w:t>رَبُّكُمُ</w:t>
      </w:r>
      <w:r w:rsidRPr="004001CC">
        <w:rPr>
          <w:rtl/>
        </w:rPr>
        <w:t xml:space="preserve"> </w:t>
      </w:r>
      <w:r w:rsidRPr="004001CC">
        <w:rPr>
          <w:rFonts w:hint="cs"/>
          <w:rtl/>
        </w:rPr>
        <w:t>ٱلۡأَعۡلَىٰ</w:t>
      </w:r>
      <w:r w:rsidRPr="004001CC">
        <w:rPr>
          <w:rtl/>
        </w:rPr>
        <w:t xml:space="preserve"> </w:t>
      </w:r>
      <w:r w:rsidRPr="004001CC">
        <w:rPr>
          <w:rFonts w:hint="cs"/>
          <w:rtl/>
        </w:rPr>
        <w:t>٢٤</w:t>
      </w:r>
      <w:r w:rsidRPr="004001CC">
        <w:rPr>
          <w:rtl/>
        </w:rPr>
        <w:t xml:space="preserve"> </w:t>
      </w:r>
      <w:r w:rsidRPr="004001CC">
        <w:rPr>
          <w:rFonts w:hint="cs"/>
          <w:rtl/>
        </w:rPr>
        <w:t>فَأَخَذَهُ</w:t>
      </w:r>
      <w:r w:rsidRPr="004001CC">
        <w:rPr>
          <w:rtl/>
        </w:rPr>
        <w:t xml:space="preserve"> </w:t>
      </w:r>
      <w:r w:rsidRPr="004001CC">
        <w:rPr>
          <w:rFonts w:hint="cs"/>
          <w:rtl/>
        </w:rPr>
        <w:t>ٱللَّهُ</w:t>
      </w:r>
      <w:r w:rsidRPr="004001CC">
        <w:rPr>
          <w:rtl/>
        </w:rPr>
        <w:t xml:space="preserve"> </w:t>
      </w:r>
      <w:r w:rsidRPr="004001CC">
        <w:rPr>
          <w:rFonts w:hint="cs"/>
          <w:rtl/>
        </w:rPr>
        <w:t>نَكَالَ</w:t>
      </w:r>
      <w:r w:rsidRPr="004001CC">
        <w:rPr>
          <w:rtl/>
        </w:rPr>
        <w:t xml:space="preserve"> </w:t>
      </w:r>
      <w:r w:rsidRPr="004001CC">
        <w:rPr>
          <w:rFonts w:hint="cs"/>
          <w:rtl/>
        </w:rPr>
        <w:t>ٱلۡأٓخِرَةِ</w:t>
      </w:r>
      <w:r w:rsidRPr="004001CC">
        <w:rPr>
          <w:rtl/>
        </w:rPr>
        <w:t xml:space="preserve"> </w:t>
      </w:r>
      <w:r w:rsidRPr="004001CC">
        <w:rPr>
          <w:rFonts w:hint="cs"/>
          <w:rtl/>
        </w:rPr>
        <w:t>وَٱلۡأُولَىٰٓ</w:t>
      </w:r>
      <w:r w:rsidRPr="004001CC">
        <w:rPr>
          <w:rtl/>
        </w:rPr>
        <w:t xml:space="preserve"> </w:t>
      </w:r>
      <w:r w:rsidRPr="004001CC">
        <w:rPr>
          <w:rFonts w:hint="cs"/>
          <w:rtl/>
        </w:rPr>
        <w:t>٢٥</w:t>
      </w:r>
      <w:r w:rsidRPr="004001CC">
        <w:rPr>
          <w:rtl/>
        </w:rPr>
        <w:t xml:space="preserve"> </w:t>
      </w:r>
      <w:r w:rsidRPr="004001CC">
        <w:rPr>
          <w:rFonts w:hint="cs"/>
          <w:rtl/>
        </w:rPr>
        <w:t>إِنَّ</w:t>
      </w:r>
      <w:r w:rsidRPr="004001CC">
        <w:rPr>
          <w:rtl/>
        </w:rPr>
        <w:t xml:space="preserve"> </w:t>
      </w:r>
      <w:r w:rsidRPr="004001CC">
        <w:rPr>
          <w:rFonts w:hint="cs"/>
          <w:rtl/>
        </w:rPr>
        <w:t>فِي</w:t>
      </w:r>
      <w:r w:rsidRPr="004001CC">
        <w:rPr>
          <w:rtl/>
        </w:rPr>
        <w:t xml:space="preserve"> </w:t>
      </w:r>
      <w:r w:rsidRPr="004001CC">
        <w:rPr>
          <w:rFonts w:hint="cs"/>
          <w:rtl/>
        </w:rPr>
        <w:t>ذَٰلِكَ</w:t>
      </w:r>
      <w:r w:rsidRPr="004001CC">
        <w:rPr>
          <w:rtl/>
        </w:rPr>
        <w:t xml:space="preserve"> </w:t>
      </w:r>
      <w:r w:rsidRPr="004001CC">
        <w:rPr>
          <w:rFonts w:hint="cs"/>
          <w:rtl/>
        </w:rPr>
        <w:t>لَعِبۡرَةٗ</w:t>
      </w:r>
      <w:r w:rsidRPr="004001CC">
        <w:rPr>
          <w:rtl/>
        </w:rPr>
        <w:t xml:space="preserve"> </w:t>
      </w:r>
      <w:r w:rsidRPr="004001CC">
        <w:rPr>
          <w:rFonts w:hint="cs"/>
          <w:rtl/>
        </w:rPr>
        <w:t>لِّمَن</w:t>
      </w:r>
      <w:r w:rsidRPr="004001CC">
        <w:rPr>
          <w:rtl/>
        </w:rPr>
        <w:t xml:space="preserve"> </w:t>
      </w:r>
      <w:r w:rsidRPr="004001CC">
        <w:rPr>
          <w:rFonts w:hint="cs"/>
          <w:rtl/>
        </w:rPr>
        <w:t>يَخۡشَىٰٓ</w:t>
      </w:r>
      <w:r w:rsidRPr="004001CC">
        <w:rPr>
          <w:rtl/>
        </w:rPr>
        <w:t xml:space="preserve"> </w:t>
      </w:r>
      <w:r w:rsidRPr="004001CC">
        <w:rPr>
          <w:rFonts w:hint="cs"/>
          <w:rtl/>
        </w:rPr>
        <w:t>٢٦</w:t>
      </w:r>
      <w:r w:rsidRPr="004001CC">
        <w:rPr>
          <w:rFonts w:ascii="Traditional Arabic" w:hAnsi="Traditional Arabic" w:cs="Traditional Arabic"/>
          <w:rtl/>
        </w:rPr>
        <w:t>﴾</w:t>
      </w:r>
    </w:p>
    <w:p w:rsidR="00792866" w:rsidRPr="004001CC" w:rsidRDefault="00792866" w:rsidP="007D4DE2">
      <w:pPr>
        <w:pStyle w:val="7-"/>
      </w:pPr>
      <w:r w:rsidRPr="004001CC">
        <w:rPr>
          <w:rFonts w:ascii="Traditional Arabic" w:hAnsi="Traditional Arabic" w:cs="Traditional Arabic" w:hint="cs"/>
          <w:rtl/>
        </w:rPr>
        <w:t xml:space="preserve"> </w:t>
      </w:r>
      <w:r w:rsidRPr="004001CC">
        <w:rPr>
          <w:rFonts w:ascii="Traditional Arabic" w:hAnsi="Traditional Arabic" w:cs="Traditional Arabic" w:hint="cs"/>
          <w:rtl/>
        </w:rPr>
        <w:tab/>
      </w:r>
      <w:r w:rsidRPr="004001CC">
        <w:rPr>
          <w:rtl/>
        </w:rPr>
        <w:t>[النازعات:</w:t>
      </w:r>
      <w:r w:rsidRPr="004001CC">
        <w:rPr>
          <w:rFonts w:hint="cs"/>
          <w:rtl/>
        </w:rPr>
        <w:t>15-26</w:t>
      </w:r>
      <w:r w:rsidRPr="004001CC">
        <w:rP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آیا داستان موسی برای تو آمده است(15) وقتی که خداوندش به وادی مقدس طوی او را ندا کرد(16) که به سوی فرعون برو زیرا او سرکش شده است(17) پس ب</w:t>
      </w:r>
      <w:r w:rsidR="0026375A" w:rsidRPr="004001CC">
        <w:rPr>
          <w:rFonts w:hint="cs"/>
          <w:rtl/>
        </w:rPr>
        <w:t>گ</w:t>
      </w:r>
      <w:r w:rsidRPr="004001CC">
        <w:rPr>
          <w:rFonts w:hint="cs"/>
          <w:rtl/>
        </w:rPr>
        <w:t>و آیا تو را رغبتی هست تا پاک شوی(18) و تو را به سوی پروردگارت راه نمایم تا از خدا بترسی(19) پس آن آیت بزرگ و معجز</w:t>
      </w:r>
      <w:r w:rsidR="00117E64" w:rsidRPr="004001CC">
        <w:rPr>
          <w:rFonts w:hint="cs"/>
          <w:rtl/>
        </w:rPr>
        <w:t>ۀ</w:t>
      </w:r>
      <w:r w:rsidRPr="004001CC">
        <w:rPr>
          <w:rFonts w:hint="cs"/>
          <w:rtl/>
        </w:rPr>
        <w:t xml:space="preserve"> کبری را به او ارائه داد(20) پس او تکذیب نمود و نافرمانی کرد(21) آنگاه روگردانید و می‌کوشید(22) پس جمع‌آوری کرد وآواز داد(23) که گفت من برترین پروردگار شمایم(24) پس خداوند او را به عقوبت دنیا و آخرت گرفتار کرد(25) حقا که در آن سرگذشت عبرتی است برای آنکه بترسد.(26)</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این آیات برای رسول خدا</w:t>
      </w:r>
      <w:r w:rsidR="003D5952" w:rsidRPr="004001CC">
        <w:rPr>
          <w:rFonts w:cs="CTraditional Arabic" w:hint="cs"/>
          <w:szCs w:val="28"/>
          <w:rtl/>
        </w:rPr>
        <w:t>ص</w:t>
      </w:r>
      <w:r w:rsidRPr="004001CC">
        <w:rPr>
          <w:rFonts w:hint="cs"/>
          <w:szCs w:val="28"/>
          <w:rtl/>
        </w:rPr>
        <w:t xml:space="preserve"> تسلیت و برای دیگران عبرت است و ام</w:t>
      </w:r>
      <w:r w:rsidR="003423CF" w:rsidRPr="004001CC">
        <w:rPr>
          <w:rFonts w:hint="cs"/>
          <w:szCs w:val="28"/>
          <w:rtl/>
        </w:rPr>
        <w:t>ّ</w:t>
      </w:r>
      <w:r w:rsidRPr="004001CC">
        <w:rPr>
          <w:rFonts w:hint="cs"/>
          <w:szCs w:val="28"/>
          <w:rtl/>
        </w:rPr>
        <w:t xml:space="preserve">ا تسلیت برای اینکه خدا به او می‌فرماید تو از موسی کمتر نیستی و مخالفین و مشرکین از فرعون مهمتر نیستند خاطرت جمع </w:t>
      </w:r>
      <w:r w:rsidR="00DA3D3E" w:rsidRPr="004001CC">
        <w:rPr>
          <w:rFonts w:hint="cs"/>
          <w:szCs w:val="28"/>
          <w:rtl/>
        </w:rPr>
        <w:t>باشد که ما دفع ایشان خواهیم کرد</w:t>
      </w:r>
      <w:r w:rsidRPr="004001CC">
        <w:rPr>
          <w:rFonts w:hint="cs"/>
          <w:szCs w:val="28"/>
          <w:rtl/>
        </w:rPr>
        <w:t xml:space="preserve"> و اما عبرت برای دیگران زیرا تاریخ گذشتگان عبرتی است برای آیندگان.</w:t>
      </w:r>
    </w:p>
    <w:tbl>
      <w:tblPr>
        <w:bidiVisual/>
        <w:tblW w:w="7655" w:type="dxa"/>
        <w:jc w:val="center"/>
        <w:tblCellMar>
          <w:left w:w="57" w:type="dxa"/>
          <w:right w:w="57" w:type="dxa"/>
        </w:tblCellMar>
        <w:tblLook w:val="01E0" w:firstRow="1" w:lastRow="1" w:firstColumn="1" w:lastColumn="1" w:noHBand="0" w:noVBand="0"/>
      </w:tblPr>
      <w:tblGrid>
        <w:gridCol w:w="3652"/>
        <w:gridCol w:w="305"/>
        <w:gridCol w:w="3698"/>
      </w:tblGrid>
      <w:tr w:rsidR="00AF60CF" w:rsidRPr="004001CC" w:rsidTr="00792866">
        <w:trPr>
          <w:jc w:val="center"/>
        </w:trPr>
        <w:tc>
          <w:tcPr>
            <w:tcW w:w="3652" w:type="dxa"/>
          </w:tcPr>
          <w:p w:rsidR="00AF60CF" w:rsidRPr="004001CC" w:rsidRDefault="00AF60CF" w:rsidP="007D4DE2">
            <w:pPr>
              <w:pStyle w:val="1-"/>
              <w:ind w:firstLine="0"/>
              <w:jc w:val="lowKashida"/>
              <w:rPr>
                <w:sz w:val="4"/>
                <w:szCs w:val="4"/>
                <w:rtl/>
              </w:rPr>
            </w:pPr>
            <w:r w:rsidRPr="004001CC">
              <w:rPr>
                <w:rFonts w:hint="cs"/>
                <w:szCs w:val="28"/>
                <w:rtl/>
              </w:rPr>
              <w:t>جهان سر بسر حکمت و عبرت</w:t>
            </w:r>
            <w:r w:rsidR="003423CF" w:rsidRPr="004001CC">
              <w:rPr>
                <w:rFonts w:hint="cs"/>
                <w:szCs w:val="28"/>
                <w:rtl/>
              </w:rPr>
              <w:t xml:space="preserve"> ا</w:t>
            </w:r>
            <w:r w:rsidRPr="004001CC">
              <w:rPr>
                <w:rFonts w:hint="cs"/>
                <w:szCs w:val="28"/>
                <w:rtl/>
              </w:rPr>
              <w:t>ست</w:t>
            </w:r>
            <w:r w:rsidRPr="004001CC">
              <w:rPr>
                <w:szCs w:val="28"/>
                <w:rtl/>
              </w:rPr>
              <w:br/>
            </w:r>
          </w:p>
        </w:tc>
        <w:tc>
          <w:tcPr>
            <w:tcW w:w="305" w:type="dxa"/>
          </w:tcPr>
          <w:p w:rsidR="00AF60CF" w:rsidRPr="004001CC" w:rsidRDefault="00AF60CF" w:rsidP="007D4DE2">
            <w:pPr>
              <w:pStyle w:val="1-"/>
              <w:ind w:firstLine="0"/>
              <w:jc w:val="lowKashida"/>
              <w:rPr>
                <w:rtl/>
              </w:rPr>
            </w:pPr>
          </w:p>
        </w:tc>
        <w:tc>
          <w:tcPr>
            <w:tcW w:w="3698" w:type="dxa"/>
          </w:tcPr>
          <w:p w:rsidR="00AF60CF" w:rsidRPr="004001CC" w:rsidRDefault="00AF60CF" w:rsidP="007D4DE2">
            <w:pPr>
              <w:pStyle w:val="1-"/>
              <w:ind w:firstLine="0"/>
              <w:jc w:val="lowKashida"/>
              <w:rPr>
                <w:sz w:val="4"/>
                <w:szCs w:val="4"/>
                <w:rtl/>
              </w:rPr>
            </w:pPr>
            <w:r w:rsidRPr="004001CC">
              <w:rPr>
                <w:rFonts w:hint="cs"/>
                <w:szCs w:val="28"/>
                <w:rtl/>
              </w:rPr>
              <w:t>ولی سهم ما جهل و هم غفلت</w:t>
            </w:r>
            <w:r w:rsidR="003423CF" w:rsidRPr="004001CC">
              <w:rPr>
                <w:rFonts w:hint="cs"/>
                <w:szCs w:val="28"/>
                <w:rtl/>
              </w:rPr>
              <w:t xml:space="preserve"> ا</w:t>
            </w:r>
            <w:r w:rsidRPr="004001CC">
              <w:rPr>
                <w:rFonts w:hint="cs"/>
                <w:szCs w:val="28"/>
                <w:rtl/>
              </w:rPr>
              <w:t>ست</w:t>
            </w:r>
            <w:r w:rsidRPr="004001CC">
              <w:rPr>
                <w:rFonts w:hint="cs"/>
                <w:szCs w:val="28"/>
                <w:rtl/>
              </w:rPr>
              <w:br/>
            </w:r>
          </w:p>
        </w:tc>
      </w:tr>
    </w:tbl>
    <w:p w:rsidR="00792866" w:rsidRPr="004001CC" w:rsidRDefault="00792866" w:rsidP="00656E79">
      <w:pPr>
        <w:pStyle w:val="3-"/>
      </w:pPr>
      <w:r w:rsidRPr="004001CC">
        <w:rPr>
          <w:rFonts w:ascii="Traditional Arabic" w:hAnsi="Traditional Arabic" w:cs="Traditional Arabic"/>
          <w:rtl/>
        </w:rPr>
        <w:t>﴿</w:t>
      </w:r>
      <w:r w:rsidRPr="004001CC">
        <w:rPr>
          <w:rFonts w:hint="cs"/>
          <w:rtl/>
        </w:rPr>
        <w:t>رَفَعَ</w:t>
      </w:r>
      <w:r w:rsidRPr="004001CC">
        <w:rPr>
          <w:rtl/>
        </w:rPr>
        <w:t xml:space="preserve"> </w:t>
      </w:r>
      <w:r w:rsidRPr="004001CC">
        <w:rPr>
          <w:rFonts w:hint="cs"/>
          <w:rtl/>
        </w:rPr>
        <w:t>سَمۡكَهَا</w:t>
      </w:r>
      <w:r w:rsidRPr="004001CC">
        <w:rPr>
          <w:rtl/>
        </w:rPr>
        <w:t xml:space="preserve"> </w:t>
      </w:r>
      <w:r w:rsidRPr="004001CC">
        <w:rPr>
          <w:rFonts w:hint="cs"/>
          <w:rtl/>
        </w:rPr>
        <w:t>فَسَوَّىٰهَا</w:t>
      </w:r>
      <w:r w:rsidRPr="004001CC">
        <w:rPr>
          <w:rtl/>
        </w:rPr>
        <w:t xml:space="preserve"> </w:t>
      </w:r>
      <w:r w:rsidRPr="004001CC">
        <w:rPr>
          <w:rFonts w:hint="cs"/>
          <w:rtl/>
        </w:rPr>
        <w:t>٢٨</w:t>
      </w:r>
      <w:r w:rsidRPr="004001CC">
        <w:rPr>
          <w:rtl/>
        </w:rPr>
        <w:t xml:space="preserve"> </w:t>
      </w:r>
      <w:r w:rsidRPr="004001CC">
        <w:rPr>
          <w:rFonts w:hint="cs"/>
          <w:rtl/>
        </w:rPr>
        <w:t>وَأَغۡطَشَ</w:t>
      </w:r>
      <w:r w:rsidRPr="004001CC">
        <w:rPr>
          <w:rtl/>
        </w:rPr>
        <w:t xml:space="preserve"> </w:t>
      </w:r>
      <w:r w:rsidRPr="004001CC">
        <w:rPr>
          <w:rFonts w:hint="cs"/>
          <w:rtl/>
        </w:rPr>
        <w:t>لَيۡلَهَا</w:t>
      </w:r>
      <w:r w:rsidRPr="004001CC">
        <w:rPr>
          <w:rtl/>
        </w:rPr>
        <w:t xml:space="preserve"> </w:t>
      </w:r>
      <w:r w:rsidRPr="004001CC">
        <w:rPr>
          <w:rFonts w:hint="cs"/>
          <w:rtl/>
        </w:rPr>
        <w:t>وَأَخۡرَجَ</w:t>
      </w:r>
      <w:r w:rsidRPr="004001CC">
        <w:rPr>
          <w:rtl/>
        </w:rPr>
        <w:t xml:space="preserve"> </w:t>
      </w:r>
      <w:r w:rsidRPr="004001CC">
        <w:rPr>
          <w:rStyle w:val="5-Char"/>
          <w:rFonts w:hint="cs"/>
          <w:rtl/>
        </w:rPr>
        <w:t>ضُحَىٰهَا</w:t>
      </w:r>
      <w:r w:rsidRPr="004001CC">
        <w:rPr>
          <w:rtl/>
        </w:rPr>
        <w:t xml:space="preserve"> </w:t>
      </w:r>
      <w:r w:rsidRPr="004001CC">
        <w:rPr>
          <w:rFonts w:hint="cs"/>
          <w:rtl/>
        </w:rPr>
        <w:t>٢٩</w:t>
      </w:r>
      <w:r w:rsidRPr="004001CC">
        <w:rPr>
          <w:rtl/>
        </w:rPr>
        <w:t xml:space="preserve"> </w:t>
      </w:r>
      <w:r w:rsidRPr="004001CC">
        <w:rPr>
          <w:rFonts w:hint="cs"/>
          <w:rtl/>
        </w:rPr>
        <w:t>وَٱلۡأَرۡضَ</w:t>
      </w:r>
      <w:r w:rsidRPr="004001CC">
        <w:rPr>
          <w:rtl/>
        </w:rPr>
        <w:t xml:space="preserve"> </w:t>
      </w:r>
      <w:r w:rsidRPr="004001CC">
        <w:rPr>
          <w:rFonts w:hint="cs"/>
          <w:rtl/>
        </w:rPr>
        <w:t>بَعۡدَ</w:t>
      </w:r>
      <w:r w:rsidRPr="004001CC">
        <w:rPr>
          <w:rtl/>
        </w:rPr>
        <w:t xml:space="preserve"> </w:t>
      </w:r>
      <w:r w:rsidRPr="004001CC">
        <w:rPr>
          <w:rFonts w:hint="cs"/>
          <w:rtl/>
        </w:rPr>
        <w:t>ذَٰلِكَ</w:t>
      </w:r>
      <w:r w:rsidRPr="004001CC">
        <w:rPr>
          <w:rtl/>
        </w:rPr>
        <w:t xml:space="preserve"> </w:t>
      </w:r>
      <w:r w:rsidRPr="004001CC">
        <w:rPr>
          <w:rFonts w:hint="cs"/>
          <w:rtl/>
        </w:rPr>
        <w:t>دَحَىٰهَآ</w:t>
      </w:r>
      <w:r w:rsidRPr="004001CC">
        <w:rPr>
          <w:rtl/>
        </w:rPr>
        <w:t xml:space="preserve"> </w:t>
      </w:r>
      <w:r w:rsidRPr="004001CC">
        <w:rPr>
          <w:rFonts w:hint="cs"/>
          <w:rtl/>
        </w:rPr>
        <w:t>٣٠</w:t>
      </w:r>
      <w:r w:rsidRPr="004001CC">
        <w:rPr>
          <w:rtl/>
        </w:rPr>
        <w:t xml:space="preserve"> </w:t>
      </w:r>
      <w:r w:rsidRPr="004001CC">
        <w:rPr>
          <w:rFonts w:hint="cs"/>
          <w:rtl/>
        </w:rPr>
        <w:t>أَخۡرَجَ</w:t>
      </w:r>
      <w:r w:rsidRPr="004001CC">
        <w:rPr>
          <w:rtl/>
        </w:rPr>
        <w:t xml:space="preserve"> </w:t>
      </w:r>
      <w:r w:rsidRPr="004001CC">
        <w:rPr>
          <w:rFonts w:hint="cs"/>
          <w:rtl/>
        </w:rPr>
        <w:t>مِنۡهَا</w:t>
      </w:r>
      <w:r w:rsidRPr="004001CC">
        <w:rPr>
          <w:rtl/>
        </w:rPr>
        <w:t xml:space="preserve"> </w:t>
      </w:r>
      <w:r w:rsidRPr="004001CC">
        <w:rPr>
          <w:rFonts w:hint="cs"/>
          <w:rtl/>
        </w:rPr>
        <w:t>مَآءَهَا</w:t>
      </w:r>
      <w:r w:rsidRPr="004001CC">
        <w:rPr>
          <w:rtl/>
        </w:rPr>
        <w:t xml:space="preserve"> </w:t>
      </w:r>
      <w:r w:rsidRPr="004001CC">
        <w:rPr>
          <w:rFonts w:hint="cs"/>
          <w:rtl/>
        </w:rPr>
        <w:t>وَمَرۡعَىٰهَا</w:t>
      </w:r>
      <w:r w:rsidRPr="004001CC">
        <w:rPr>
          <w:rtl/>
        </w:rPr>
        <w:t xml:space="preserve"> </w:t>
      </w:r>
      <w:r w:rsidRPr="004001CC">
        <w:rPr>
          <w:rFonts w:hint="cs"/>
          <w:rtl/>
        </w:rPr>
        <w:t>٣١</w:t>
      </w:r>
      <w:r w:rsidRPr="004001CC">
        <w:rPr>
          <w:rtl/>
        </w:rPr>
        <w:t xml:space="preserve"> </w:t>
      </w:r>
      <w:r w:rsidRPr="004001CC">
        <w:rPr>
          <w:rFonts w:hint="cs"/>
          <w:rtl/>
        </w:rPr>
        <w:t>وَٱلۡجِبَالَ</w:t>
      </w:r>
      <w:r w:rsidRPr="004001CC">
        <w:rPr>
          <w:rtl/>
        </w:rPr>
        <w:t xml:space="preserve"> </w:t>
      </w:r>
      <w:r w:rsidRPr="004001CC">
        <w:rPr>
          <w:rFonts w:hint="cs"/>
          <w:rtl/>
        </w:rPr>
        <w:t>أَرۡسَىٰهَا</w:t>
      </w:r>
      <w:r w:rsidRPr="004001CC">
        <w:rPr>
          <w:rtl/>
        </w:rPr>
        <w:t xml:space="preserve"> </w:t>
      </w:r>
      <w:r w:rsidRPr="004001CC">
        <w:rPr>
          <w:rFonts w:hint="cs"/>
          <w:rtl/>
        </w:rPr>
        <w:t>٣٢</w:t>
      </w:r>
      <w:r w:rsidRPr="004001CC">
        <w:rPr>
          <w:rtl/>
        </w:rPr>
        <w:t xml:space="preserve"> </w:t>
      </w:r>
      <w:r w:rsidRPr="004001CC">
        <w:rPr>
          <w:rFonts w:hint="cs"/>
          <w:rtl/>
        </w:rPr>
        <w:t>مَتَٰعٗا</w:t>
      </w:r>
      <w:r w:rsidRPr="004001CC">
        <w:rPr>
          <w:rtl/>
        </w:rPr>
        <w:t xml:space="preserve"> </w:t>
      </w:r>
      <w:r w:rsidRPr="004001CC">
        <w:rPr>
          <w:rFonts w:hint="cs"/>
          <w:rtl/>
        </w:rPr>
        <w:t>لَّكُمۡ</w:t>
      </w:r>
      <w:r w:rsidRPr="004001CC">
        <w:rPr>
          <w:rtl/>
        </w:rPr>
        <w:t xml:space="preserve"> </w:t>
      </w:r>
      <w:r w:rsidRPr="004001CC">
        <w:rPr>
          <w:rFonts w:hint="cs"/>
          <w:rtl/>
        </w:rPr>
        <w:t>وَ</w:t>
      </w:r>
      <w:r w:rsidRPr="004001CC">
        <w:rPr>
          <w:rtl/>
        </w:rPr>
        <w:t xml:space="preserve"> </w:t>
      </w:r>
      <w:r w:rsidRPr="004001CC">
        <w:rPr>
          <w:rFonts w:hint="cs"/>
          <w:rtl/>
        </w:rPr>
        <w:t>لِأَنۡعَٰمِكُمۡ</w:t>
      </w:r>
      <w:r w:rsidRPr="004001CC">
        <w:rPr>
          <w:rtl/>
        </w:rPr>
        <w:t xml:space="preserve"> </w:t>
      </w:r>
      <w:r w:rsidRPr="004001CC">
        <w:rPr>
          <w:rFonts w:hint="cs"/>
          <w:rtl/>
        </w:rPr>
        <w:t>٣٣</w:t>
      </w:r>
      <w:r w:rsidRPr="004001CC">
        <w:rPr>
          <w:rtl/>
        </w:rPr>
        <w:t xml:space="preserve"> </w:t>
      </w:r>
      <w:r w:rsidRPr="004001CC">
        <w:rPr>
          <w:rFonts w:hint="cs"/>
          <w:rtl/>
        </w:rPr>
        <w:t>فَإِذَا</w:t>
      </w:r>
      <w:r w:rsidRPr="004001CC">
        <w:rPr>
          <w:rtl/>
        </w:rPr>
        <w:t xml:space="preserve"> </w:t>
      </w:r>
      <w:r w:rsidRPr="004001CC">
        <w:rPr>
          <w:rFonts w:hint="cs"/>
          <w:rtl/>
        </w:rPr>
        <w:t>جَآءَتِ</w:t>
      </w:r>
      <w:r w:rsidRPr="004001CC">
        <w:rPr>
          <w:rtl/>
        </w:rPr>
        <w:t xml:space="preserve"> </w:t>
      </w:r>
      <w:r w:rsidRPr="004001CC">
        <w:rPr>
          <w:rFonts w:hint="cs"/>
          <w:rtl/>
        </w:rPr>
        <w:t>ٱلطَّآمَّةُ</w:t>
      </w:r>
      <w:r w:rsidRPr="004001CC">
        <w:rPr>
          <w:rtl/>
        </w:rPr>
        <w:t xml:space="preserve"> </w:t>
      </w:r>
      <w:r w:rsidRPr="004001CC">
        <w:rPr>
          <w:rFonts w:hint="cs"/>
          <w:rtl/>
        </w:rPr>
        <w:t>ٱلۡكُبۡرَىٰ</w:t>
      </w:r>
      <w:r w:rsidRPr="004001CC">
        <w:rPr>
          <w:rtl/>
        </w:rPr>
        <w:t xml:space="preserve"> </w:t>
      </w:r>
      <w:r w:rsidRPr="004001CC">
        <w:rPr>
          <w:rFonts w:hint="cs"/>
          <w:rtl/>
        </w:rPr>
        <w:t>٣٤</w:t>
      </w:r>
      <w:r w:rsidRPr="004001CC">
        <w:rPr>
          <w:rFonts w:ascii="Traditional Arabic" w:hAnsi="Traditional Arabic" w:cs="Traditional Arabic"/>
          <w:rtl/>
        </w:rPr>
        <w:t>﴾</w:t>
      </w:r>
      <w:r w:rsidRPr="004001CC">
        <w:t xml:space="preserve"> </w:t>
      </w:r>
      <w:r w:rsidRPr="004001CC">
        <w:rPr>
          <w:rFonts w:hint="cs"/>
          <w:rtl/>
        </w:rPr>
        <w:tab/>
      </w:r>
      <w:r w:rsidRPr="004001CC">
        <w:rPr>
          <w:rStyle w:val="7-Char"/>
          <w:rtl/>
          <w:lang w:bidi="ar-SA"/>
        </w:rPr>
        <w:t>[النازعات:</w:t>
      </w:r>
      <w:r w:rsidRPr="004001CC">
        <w:rPr>
          <w:rStyle w:val="7-Char"/>
          <w:rFonts w:hint="cs"/>
          <w:rtl/>
        </w:rPr>
        <w:t>27-34</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آیا شما از جهت خلقت سخت‌ترید یا آسمانی</w:t>
      </w:r>
      <w:r w:rsidR="003423CF" w:rsidRPr="004001CC">
        <w:rPr>
          <w:rFonts w:hint="cs"/>
          <w:rtl/>
        </w:rPr>
        <w:t xml:space="preserve"> </w:t>
      </w:r>
      <w:r w:rsidRPr="004001CC">
        <w:rPr>
          <w:rFonts w:hint="cs"/>
          <w:rtl/>
        </w:rPr>
        <w:t>که خدا آنرا بنا نمود</w:t>
      </w:r>
      <w:r w:rsidR="003423CF" w:rsidRPr="004001CC">
        <w:rPr>
          <w:rFonts w:hint="cs"/>
          <w:rtl/>
        </w:rPr>
        <w:t xml:space="preserve"> </w:t>
      </w:r>
      <w:r w:rsidRPr="004001CC">
        <w:rPr>
          <w:rFonts w:hint="cs"/>
          <w:rtl/>
        </w:rPr>
        <w:t xml:space="preserve">(27) سقفش را برافراشت و آنرا هماهنگ و مناسب کرد(28) و شبش را تاریک و روزش را ظاهر ساخت(29) و زمین را پس از </w:t>
      </w:r>
      <w:r w:rsidR="006528A3" w:rsidRPr="004001CC">
        <w:rPr>
          <w:rFonts w:hint="cs"/>
          <w:rtl/>
        </w:rPr>
        <w:t xml:space="preserve">آن </w:t>
      </w:r>
      <w:r w:rsidRPr="004001CC">
        <w:rPr>
          <w:rFonts w:hint="cs"/>
          <w:rtl/>
        </w:rPr>
        <w:t>بغلطانید(30) و بیرون آورد از زمین آب و چراگاه آن</w:t>
      </w:r>
      <w:r w:rsidR="003423CF" w:rsidRPr="004001CC">
        <w:rPr>
          <w:rFonts w:hint="cs"/>
          <w:rtl/>
        </w:rPr>
        <w:t xml:space="preserve"> </w:t>
      </w:r>
      <w:r w:rsidRPr="004001CC">
        <w:rPr>
          <w:rFonts w:hint="cs"/>
          <w:rtl/>
        </w:rPr>
        <w:t>را(31) و کوهها را استوار و رفیع نمود(32) برای بهره‌مندی شما و چهارپایان شما.(33)</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حق‌تعالی برای اثبات معاد و قدرت‌داشتن بر آن، </w:t>
      </w:r>
      <w:r w:rsidR="00836287" w:rsidRPr="004001CC">
        <w:rPr>
          <w:rFonts w:hint="cs"/>
          <w:szCs w:val="28"/>
          <w:rtl/>
        </w:rPr>
        <w:t>آ</w:t>
      </w:r>
      <w:r w:rsidRPr="004001CC">
        <w:rPr>
          <w:rFonts w:hint="cs"/>
          <w:szCs w:val="28"/>
          <w:rtl/>
        </w:rPr>
        <w:t>یاتی برای اظهار قدرت بیان نموده که چگونه این آسمانها و زمین با نظم و تدبیر را برای نفع شما آفر</w:t>
      </w:r>
      <w:r w:rsidR="00836287" w:rsidRPr="004001CC">
        <w:rPr>
          <w:rFonts w:hint="cs"/>
          <w:szCs w:val="28"/>
          <w:rtl/>
        </w:rPr>
        <w:t>ی</w:t>
      </w:r>
      <w:r w:rsidRPr="004001CC">
        <w:rPr>
          <w:rFonts w:hint="cs"/>
          <w:szCs w:val="28"/>
          <w:rtl/>
        </w:rPr>
        <w:t>د</w:t>
      </w:r>
      <w:r w:rsidR="00836287" w:rsidRPr="004001CC">
        <w:rPr>
          <w:rFonts w:hint="cs"/>
          <w:szCs w:val="28"/>
          <w:rtl/>
        </w:rPr>
        <w:t>ی</w:t>
      </w:r>
      <w:r w:rsidRPr="004001CC">
        <w:rPr>
          <w:rFonts w:hint="cs"/>
          <w:szCs w:val="28"/>
          <w:rtl/>
        </w:rPr>
        <w:t>م و مرتب کردیم حیف نباشد که تو ای انسان به طغیان و عصیان پردازی. و مقصود از جمل</w:t>
      </w:r>
      <w:r w:rsidR="00117E64" w:rsidRPr="004001CC">
        <w:rPr>
          <w:rFonts w:hint="cs"/>
          <w:szCs w:val="28"/>
          <w:rtl/>
        </w:rPr>
        <w:t>ۀ</w:t>
      </w:r>
      <w:r w:rsidRPr="004001CC">
        <w:rPr>
          <w:rFonts w:hint="cs"/>
          <w:szCs w:val="28"/>
          <w:rtl/>
        </w:rPr>
        <w:t xml:space="preserve"> </w:t>
      </w:r>
      <w:r w:rsidR="007D4DE2" w:rsidRPr="004001CC">
        <w:rPr>
          <w:rFonts w:ascii="Traditional Arabic" w:hAnsi="Traditional Arabic" w:cs="Traditional Arabic"/>
          <w:rtl/>
        </w:rPr>
        <w:t>﴿</w:t>
      </w:r>
      <w:r w:rsidR="00374939" w:rsidRPr="004001CC">
        <w:rPr>
          <w:rStyle w:val="5-Char"/>
          <w:rFonts w:hint="cs"/>
          <w:rtl/>
        </w:rPr>
        <w:t>دَحَىٰهَآ</w:t>
      </w:r>
      <w:r w:rsidR="007D4DE2"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غلطیدن و دور</w:t>
      </w:r>
      <w:r w:rsidR="00836287" w:rsidRPr="004001CC">
        <w:rPr>
          <w:rFonts w:hint="cs"/>
          <w:szCs w:val="28"/>
          <w:rtl/>
        </w:rPr>
        <w:t xml:space="preserve"> </w:t>
      </w:r>
      <w:r w:rsidRPr="004001CC">
        <w:rPr>
          <w:rFonts w:hint="cs"/>
          <w:szCs w:val="28"/>
          <w:rtl/>
        </w:rPr>
        <w:t>زدن زمین است به دور خورشید</w:t>
      </w:r>
      <w:r w:rsidR="00836287" w:rsidRPr="004001CC">
        <w:rPr>
          <w:rFonts w:hint="cs"/>
          <w:szCs w:val="28"/>
          <w:rtl/>
        </w:rPr>
        <w:t xml:space="preserve"> </w:t>
      </w:r>
      <w:r w:rsidRPr="004001CC">
        <w:rPr>
          <w:rFonts w:hint="cs"/>
          <w:szCs w:val="28"/>
          <w:rtl/>
        </w:rPr>
        <w:t xml:space="preserve">که این حرکت زمین پس از وجود خورشید بوده و مناسب آیه همین است که پس از </w:t>
      </w:r>
      <w:r w:rsidR="007D4DE2" w:rsidRPr="004001CC">
        <w:rPr>
          <w:rFonts w:ascii="Traditional Arabic" w:hAnsi="Traditional Arabic" w:cs="Traditional Arabic"/>
          <w:rtl/>
        </w:rPr>
        <w:t>﴿</w:t>
      </w:r>
      <w:r w:rsidR="00374939" w:rsidRPr="004001CC">
        <w:rPr>
          <w:rStyle w:val="5-Char"/>
          <w:rFonts w:hint="cs"/>
          <w:rtl/>
        </w:rPr>
        <w:t>وَأَخۡرَجَ</w:t>
      </w:r>
      <w:r w:rsidR="00374939" w:rsidRPr="004001CC">
        <w:rPr>
          <w:rStyle w:val="5-Char"/>
          <w:rtl/>
        </w:rPr>
        <w:t xml:space="preserve"> </w:t>
      </w:r>
      <w:r w:rsidR="00374939" w:rsidRPr="004001CC">
        <w:rPr>
          <w:rStyle w:val="5-Char"/>
          <w:rFonts w:hint="cs"/>
          <w:rtl/>
        </w:rPr>
        <w:t>ضُحَىٰهَا</w:t>
      </w:r>
      <w:r w:rsidR="007D4DE2" w:rsidRPr="004001CC">
        <w:rPr>
          <w:rFonts w:ascii="Traditional Arabic" w:hAnsi="Traditional Arabic" w:cs="Traditional Arabic"/>
          <w:rtl/>
        </w:rPr>
        <w:t>﴾</w:t>
      </w:r>
      <w:r w:rsidRPr="004001CC">
        <w:rPr>
          <w:rFonts w:hint="cs"/>
          <w:szCs w:val="28"/>
          <w:rtl/>
        </w:rPr>
        <w:t xml:space="preserve"> آمده و</w:t>
      </w:r>
      <w:r w:rsidR="00EE0B5E" w:rsidRPr="004001CC">
        <w:rPr>
          <w:rFonts w:hint="cs"/>
          <w:szCs w:val="28"/>
          <w:rtl/>
        </w:rPr>
        <w:t xml:space="preserve"> </w:t>
      </w:r>
      <w:r w:rsidRPr="004001CC">
        <w:rPr>
          <w:rFonts w:hint="cs"/>
          <w:szCs w:val="28"/>
          <w:rtl/>
        </w:rPr>
        <w:t>لیکن مترجمین</w:t>
      </w:r>
      <w:r w:rsidR="007D4DE2" w:rsidRPr="004001CC">
        <w:rPr>
          <w:rFonts w:hint="cs"/>
          <w:szCs w:val="28"/>
          <w:rtl/>
        </w:rPr>
        <w:t xml:space="preserve"> </w:t>
      </w:r>
      <w:r w:rsidR="007D4DE2" w:rsidRPr="004001CC">
        <w:rPr>
          <w:rFonts w:ascii="Traditional Arabic" w:hAnsi="Traditional Arabic" w:cs="Traditional Arabic"/>
          <w:rtl/>
        </w:rPr>
        <w:t>﴿</w:t>
      </w:r>
      <w:r w:rsidR="007D4DE2" w:rsidRPr="004001CC">
        <w:rPr>
          <w:rStyle w:val="5-Char"/>
          <w:rFonts w:hint="cs"/>
          <w:rtl/>
        </w:rPr>
        <w:t>دَحَىٰهَآ</w:t>
      </w:r>
      <w:r w:rsidR="007D4DE2" w:rsidRPr="004001CC">
        <w:rPr>
          <w:rFonts w:ascii="Traditional Arabic" w:hAnsi="Traditional Arabic" w:cs="Traditional Arabic"/>
          <w:rtl/>
        </w:rPr>
        <w:t>﴾</w:t>
      </w:r>
      <w:r w:rsidRPr="004001CC">
        <w:rPr>
          <w:rFonts w:hint="cs"/>
          <w:szCs w:val="28"/>
          <w:rtl/>
        </w:rPr>
        <w:t xml:space="preserve"> </w:t>
      </w:r>
      <w:r w:rsidR="00E43188" w:rsidRPr="004001CC">
        <w:rPr>
          <w:rFonts w:hint="cs"/>
          <w:szCs w:val="28"/>
          <w:rtl/>
        </w:rPr>
        <w:t xml:space="preserve">را </w:t>
      </w:r>
      <w:r w:rsidRPr="004001CC">
        <w:rPr>
          <w:rFonts w:hint="cs"/>
          <w:szCs w:val="28"/>
          <w:rtl/>
        </w:rPr>
        <w:t>که به معنای غلطیدن</w:t>
      </w:r>
      <w:r w:rsidR="00E43188" w:rsidRPr="004001CC">
        <w:rPr>
          <w:rFonts w:hint="cs"/>
          <w:szCs w:val="28"/>
          <w:rtl/>
        </w:rPr>
        <w:t xml:space="preserve"> ا</w:t>
      </w:r>
      <w:r w:rsidRPr="004001CC">
        <w:rPr>
          <w:rFonts w:hint="cs"/>
          <w:szCs w:val="28"/>
          <w:rtl/>
        </w:rPr>
        <w:t>ست</w:t>
      </w:r>
      <w:r w:rsidR="00E43188" w:rsidRPr="004001CC">
        <w:rPr>
          <w:rFonts w:hint="cs"/>
          <w:szCs w:val="28"/>
          <w:rtl/>
        </w:rPr>
        <w:t>،</w:t>
      </w:r>
      <w:r w:rsidRPr="004001CC">
        <w:rPr>
          <w:rFonts w:hint="cs"/>
          <w:szCs w:val="28"/>
          <w:rtl/>
        </w:rPr>
        <w:t xml:space="preserve"> به معنی گستردن گرفته‌اند و حال آنکه خبر از غلطیدن زمین یکی از معجزات قرآن است.</w:t>
      </w:r>
    </w:p>
    <w:p w:rsidR="00792866" w:rsidRPr="004001CC" w:rsidRDefault="00792866" w:rsidP="00656E79">
      <w:pPr>
        <w:pStyle w:val="3-"/>
        <w:rPr>
          <w:rtl/>
        </w:rPr>
      </w:pPr>
      <w:r w:rsidRPr="004001CC">
        <w:rPr>
          <w:rFonts w:ascii="Traditional Arabic" w:hAnsi="Traditional Arabic" w:cs="Traditional Arabic"/>
          <w:rtl/>
        </w:rPr>
        <w:t>﴿</w:t>
      </w:r>
      <w:r w:rsidRPr="004001CC">
        <w:rPr>
          <w:rFonts w:hint="cs"/>
          <w:rtl/>
        </w:rPr>
        <w:t>يَوۡمَ</w:t>
      </w:r>
      <w:r w:rsidRPr="004001CC">
        <w:rPr>
          <w:rtl/>
        </w:rPr>
        <w:t xml:space="preserve"> </w:t>
      </w:r>
      <w:r w:rsidRPr="004001CC">
        <w:rPr>
          <w:rFonts w:hint="cs"/>
          <w:rtl/>
        </w:rPr>
        <w:t>يَتَذَكَّرُ</w:t>
      </w:r>
      <w:r w:rsidRPr="004001CC">
        <w:rPr>
          <w:rtl/>
        </w:rPr>
        <w:t xml:space="preserve"> </w:t>
      </w:r>
      <w:r w:rsidRPr="004001CC">
        <w:rPr>
          <w:rFonts w:hint="cs"/>
          <w:rtl/>
        </w:rPr>
        <w:t>ٱلۡإِنسَٰنُ</w:t>
      </w:r>
      <w:r w:rsidRPr="004001CC">
        <w:rPr>
          <w:rtl/>
        </w:rPr>
        <w:t xml:space="preserve"> </w:t>
      </w:r>
      <w:r w:rsidRPr="004001CC">
        <w:rPr>
          <w:rFonts w:hint="cs"/>
          <w:rtl/>
        </w:rPr>
        <w:t>مَا</w:t>
      </w:r>
      <w:r w:rsidRPr="004001CC">
        <w:rPr>
          <w:rtl/>
        </w:rPr>
        <w:t xml:space="preserve"> </w:t>
      </w:r>
      <w:r w:rsidRPr="004001CC">
        <w:rPr>
          <w:rFonts w:hint="cs"/>
          <w:rtl/>
        </w:rPr>
        <w:t>سَعَىٰ</w:t>
      </w:r>
      <w:r w:rsidRPr="004001CC">
        <w:rPr>
          <w:rtl/>
        </w:rPr>
        <w:t xml:space="preserve"> </w:t>
      </w:r>
      <w:r w:rsidRPr="004001CC">
        <w:rPr>
          <w:rFonts w:hint="cs"/>
          <w:rtl/>
        </w:rPr>
        <w:t>٣٥</w:t>
      </w:r>
      <w:r w:rsidRPr="004001CC">
        <w:rPr>
          <w:rtl/>
        </w:rPr>
        <w:t xml:space="preserve"> </w:t>
      </w:r>
      <w:r w:rsidRPr="004001CC">
        <w:rPr>
          <w:rFonts w:hint="cs"/>
          <w:rtl/>
        </w:rPr>
        <w:t>وَبُرِّزَتِ</w:t>
      </w:r>
      <w:r w:rsidRPr="004001CC">
        <w:rPr>
          <w:rtl/>
        </w:rPr>
        <w:t xml:space="preserve"> </w:t>
      </w:r>
      <w:r w:rsidRPr="004001CC">
        <w:rPr>
          <w:rFonts w:hint="cs"/>
          <w:rtl/>
        </w:rPr>
        <w:t>ٱلۡجَحِيمُ</w:t>
      </w:r>
      <w:r w:rsidRPr="004001CC">
        <w:rPr>
          <w:rtl/>
        </w:rPr>
        <w:t xml:space="preserve"> </w:t>
      </w:r>
      <w:r w:rsidRPr="004001CC">
        <w:rPr>
          <w:rFonts w:hint="cs"/>
          <w:rtl/>
        </w:rPr>
        <w:t>لِمَن</w:t>
      </w:r>
      <w:r w:rsidRPr="004001CC">
        <w:rPr>
          <w:rtl/>
        </w:rPr>
        <w:t xml:space="preserve"> </w:t>
      </w:r>
      <w:r w:rsidRPr="004001CC">
        <w:rPr>
          <w:rFonts w:hint="cs"/>
          <w:rtl/>
        </w:rPr>
        <w:t>يَرَىٰ</w:t>
      </w:r>
      <w:r w:rsidRPr="004001CC">
        <w:rPr>
          <w:rtl/>
        </w:rPr>
        <w:t xml:space="preserve"> </w:t>
      </w:r>
      <w:r w:rsidRPr="004001CC">
        <w:rPr>
          <w:rFonts w:hint="cs"/>
          <w:rtl/>
        </w:rPr>
        <w:t>٣٦</w:t>
      </w:r>
      <w:r w:rsidRPr="004001CC">
        <w:rPr>
          <w:rtl/>
        </w:rPr>
        <w:t xml:space="preserve"> </w:t>
      </w:r>
      <w:r w:rsidRPr="004001CC">
        <w:rPr>
          <w:rFonts w:hint="cs"/>
          <w:rtl/>
        </w:rPr>
        <w:t>فَأَمَّا</w:t>
      </w:r>
      <w:r w:rsidRPr="004001CC">
        <w:rPr>
          <w:rtl/>
        </w:rPr>
        <w:t xml:space="preserve"> </w:t>
      </w:r>
      <w:r w:rsidRPr="004001CC">
        <w:rPr>
          <w:rFonts w:hint="cs"/>
          <w:rtl/>
        </w:rPr>
        <w:t>مَن</w:t>
      </w:r>
      <w:r w:rsidRPr="004001CC">
        <w:rPr>
          <w:rtl/>
        </w:rPr>
        <w:t xml:space="preserve"> </w:t>
      </w:r>
      <w:r w:rsidRPr="004001CC">
        <w:rPr>
          <w:rFonts w:hint="cs"/>
          <w:rtl/>
        </w:rPr>
        <w:t>طَغَىٰ</w:t>
      </w:r>
      <w:r w:rsidRPr="004001CC">
        <w:rPr>
          <w:rtl/>
        </w:rPr>
        <w:t xml:space="preserve"> </w:t>
      </w:r>
      <w:r w:rsidRPr="004001CC">
        <w:rPr>
          <w:rFonts w:hint="cs"/>
          <w:rtl/>
        </w:rPr>
        <w:t>٣٧</w:t>
      </w:r>
      <w:r w:rsidRPr="004001CC">
        <w:rPr>
          <w:rtl/>
        </w:rPr>
        <w:t xml:space="preserve"> </w:t>
      </w:r>
      <w:r w:rsidRPr="004001CC">
        <w:rPr>
          <w:rFonts w:hint="cs"/>
          <w:rtl/>
        </w:rPr>
        <w:t>وَءَاثَرَ</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٣٨</w:t>
      </w:r>
      <w:r w:rsidRPr="004001CC">
        <w:rPr>
          <w:rtl/>
        </w:rPr>
        <w:t xml:space="preserve"> </w:t>
      </w:r>
      <w:r w:rsidRPr="004001CC">
        <w:rPr>
          <w:rFonts w:hint="cs"/>
          <w:rtl/>
        </w:rPr>
        <w:t>فَإِنَّ</w:t>
      </w:r>
      <w:r w:rsidRPr="004001CC">
        <w:rPr>
          <w:rtl/>
        </w:rPr>
        <w:t xml:space="preserve"> </w:t>
      </w:r>
      <w:r w:rsidRPr="004001CC">
        <w:rPr>
          <w:rFonts w:hint="cs"/>
          <w:rtl/>
        </w:rPr>
        <w:t>ٱلۡجَحِيمَ</w:t>
      </w:r>
      <w:r w:rsidRPr="004001CC">
        <w:rPr>
          <w:rtl/>
        </w:rPr>
        <w:t xml:space="preserve"> </w:t>
      </w:r>
      <w:r w:rsidRPr="004001CC">
        <w:rPr>
          <w:rFonts w:hint="cs"/>
          <w:rtl/>
        </w:rPr>
        <w:t>هِيَ</w:t>
      </w:r>
      <w:r w:rsidRPr="004001CC">
        <w:rPr>
          <w:rtl/>
        </w:rPr>
        <w:t xml:space="preserve"> </w:t>
      </w:r>
      <w:r w:rsidRPr="004001CC">
        <w:rPr>
          <w:rFonts w:hint="cs"/>
          <w:rtl/>
        </w:rPr>
        <w:t>ٱلۡمَأۡوَىٰ</w:t>
      </w:r>
      <w:r w:rsidRPr="004001CC">
        <w:rPr>
          <w:rtl/>
        </w:rPr>
        <w:t xml:space="preserve"> </w:t>
      </w:r>
      <w:r w:rsidRPr="004001CC">
        <w:rPr>
          <w:rFonts w:hint="cs"/>
          <w:rtl/>
        </w:rPr>
        <w:t>٣٩</w:t>
      </w:r>
      <w:r w:rsidRPr="004001CC">
        <w:rPr>
          <w:rtl/>
        </w:rPr>
        <w:t xml:space="preserve"> </w:t>
      </w:r>
      <w:r w:rsidRPr="004001CC">
        <w:rPr>
          <w:rFonts w:hint="cs"/>
          <w:rtl/>
        </w:rPr>
        <w:t>وَأَمَّا</w:t>
      </w:r>
      <w:r w:rsidRPr="004001CC">
        <w:rPr>
          <w:rtl/>
        </w:rPr>
        <w:t xml:space="preserve"> </w:t>
      </w:r>
      <w:r w:rsidRPr="004001CC">
        <w:rPr>
          <w:rFonts w:hint="cs"/>
          <w:rtl/>
        </w:rPr>
        <w:t>مَنۡ</w:t>
      </w:r>
      <w:r w:rsidRPr="004001CC">
        <w:rPr>
          <w:rtl/>
        </w:rPr>
        <w:t xml:space="preserve"> </w:t>
      </w:r>
      <w:r w:rsidRPr="004001CC">
        <w:rPr>
          <w:rFonts w:hint="cs"/>
          <w:rtl/>
        </w:rPr>
        <w:t>خَافَ</w:t>
      </w:r>
      <w:r w:rsidRPr="004001CC">
        <w:rPr>
          <w:rtl/>
        </w:rPr>
        <w:t xml:space="preserve"> </w:t>
      </w:r>
      <w:r w:rsidRPr="004001CC">
        <w:rPr>
          <w:rFonts w:hint="cs"/>
          <w:rtl/>
        </w:rPr>
        <w:t>مَقَامَ</w:t>
      </w:r>
      <w:r w:rsidRPr="004001CC">
        <w:rPr>
          <w:rtl/>
        </w:rPr>
        <w:t xml:space="preserve"> </w:t>
      </w:r>
      <w:r w:rsidRPr="004001CC">
        <w:rPr>
          <w:rFonts w:hint="cs"/>
          <w:rtl/>
        </w:rPr>
        <w:t>رَبِّهِۦ</w:t>
      </w:r>
      <w:r w:rsidRPr="004001CC">
        <w:rPr>
          <w:rtl/>
        </w:rPr>
        <w:t xml:space="preserve"> </w:t>
      </w:r>
      <w:r w:rsidRPr="004001CC">
        <w:rPr>
          <w:rFonts w:hint="cs"/>
          <w:rtl/>
        </w:rPr>
        <w:t>وَنَهَى</w:t>
      </w:r>
      <w:r w:rsidRPr="004001CC">
        <w:rPr>
          <w:rtl/>
        </w:rPr>
        <w:t xml:space="preserve"> </w:t>
      </w:r>
      <w:r w:rsidRPr="004001CC">
        <w:rPr>
          <w:rFonts w:hint="cs"/>
          <w:rtl/>
        </w:rPr>
        <w:t>ٱلنَّفۡسَ</w:t>
      </w:r>
      <w:r w:rsidRPr="004001CC">
        <w:rPr>
          <w:rtl/>
        </w:rPr>
        <w:t xml:space="preserve"> </w:t>
      </w:r>
      <w:r w:rsidRPr="004001CC">
        <w:rPr>
          <w:rFonts w:hint="cs"/>
          <w:rtl/>
        </w:rPr>
        <w:t>عَنِ</w:t>
      </w:r>
      <w:r w:rsidRPr="004001CC">
        <w:rPr>
          <w:rtl/>
        </w:rPr>
        <w:t xml:space="preserve"> </w:t>
      </w:r>
      <w:r w:rsidRPr="004001CC">
        <w:rPr>
          <w:rFonts w:hint="cs"/>
          <w:rtl/>
        </w:rPr>
        <w:t>ٱلۡهَوَىٰ</w:t>
      </w:r>
      <w:r w:rsidRPr="004001CC">
        <w:rPr>
          <w:rtl/>
        </w:rPr>
        <w:t xml:space="preserve"> </w:t>
      </w:r>
      <w:r w:rsidRPr="004001CC">
        <w:rPr>
          <w:rFonts w:hint="cs"/>
          <w:rtl/>
        </w:rPr>
        <w:t>٤٠</w:t>
      </w:r>
      <w:r w:rsidRPr="004001CC">
        <w:rPr>
          <w:rtl/>
        </w:rPr>
        <w:t xml:space="preserve"> </w:t>
      </w:r>
      <w:r w:rsidRPr="004001CC">
        <w:rPr>
          <w:rFonts w:hint="cs"/>
          <w:rtl/>
        </w:rPr>
        <w:t>فَإِنَّ</w:t>
      </w:r>
      <w:r w:rsidRPr="004001CC">
        <w:rPr>
          <w:rtl/>
        </w:rPr>
        <w:t xml:space="preserve"> </w:t>
      </w:r>
      <w:r w:rsidRPr="004001CC">
        <w:rPr>
          <w:rFonts w:hint="cs"/>
          <w:rtl/>
        </w:rPr>
        <w:t>ٱلۡجَنَّةَ</w:t>
      </w:r>
      <w:r w:rsidRPr="004001CC">
        <w:rPr>
          <w:rtl/>
        </w:rPr>
        <w:t xml:space="preserve"> </w:t>
      </w:r>
      <w:r w:rsidRPr="004001CC">
        <w:rPr>
          <w:rFonts w:hint="cs"/>
          <w:rtl/>
        </w:rPr>
        <w:t>هِيَ</w:t>
      </w:r>
      <w:r w:rsidRPr="004001CC">
        <w:rPr>
          <w:rtl/>
        </w:rPr>
        <w:t xml:space="preserve"> </w:t>
      </w:r>
      <w:r w:rsidRPr="004001CC">
        <w:rPr>
          <w:rFonts w:hint="cs"/>
          <w:rtl/>
        </w:rPr>
        <w:t>ٱلۡمَأۡوَىٰ</w:t>
      </w:r>
      <w:r w:rsidRPr="004001CC">
        <w:rPr>
          <w:rtl/>
        </w:rPr>
        <w:t xml:space="preserve"> </w:t>
      </w:r>
      <w:r w:rsidRPr="004001CC">
        <w:rPr>
          <w:rFonts w:hint="cs"/>
          <w:rtl/>
        </w:rPr>
        <w:t>٤١</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[النازعات:</w:t>
      </w:r>
      <w:r w:rsidRPr="004001CC">
        <w:rPr>
          <w:rStyle w:val="7-Char"/>
          <w:rFonts w:hint="cs"/>
          <w:rtl/>
        </w:rPr>
        <w:t>35-41</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چون آن بلی</w:t>
      </w:r>
      <w:r w:rsidR="00117E64" w:rsidRPr="004001CC">
        <w:rPr>
          <w:rFonts w:hint="cs"/>
          <w:rtl/>
        </w:rPr>
        <w:t>ۀ</w:t>
      </w:r>
      <w:r w:rsidRPr="004001CC">
        <w:rPr>
          <w:rFonts w:hint="cs"/>
          <w:rtl/>
        </w:rPr>
        <w:t xml:space="preserve"> بزرگ‌ترین بیاید(34) روزی که انسان آنچه کرده ب</w:t>
      </w:r>
      <w:r w:rsidR="00777D12" w:rsidRPr="004001CC">
        <w:rPr>
          <w:rFonts w:hint="cs"/>
          <w:rtl/>
        </w:rPr>
        <w:t xml:space="preserve">ه </w:t>
      </w:r>
      <w:r w:rsidRPr="004001CC">
        <w:rPr>
          <w:rFonts w:hint="cs"/>
          <w:rtl/>
        </w:rPr>
        <w:t>یاد آر</w:t>
      </w:r>
      <w:r w:rsidR="00777D12" w:rsidRPr="004001CC">
        <w:rPr>
          <w:rFonts w:hint="cs"/>
          <w:rtl/>
        </w:rPr>
        <w:t>د(35) و دوزخ آشکار گردد برای هر</w:t>
      </w:r>
      <w:r w:rsidR="00DA3D3E" w:rsidRPr="004001CC">
        <w:rPr>
          <w:rFonts w:hint="eastAsia"/>
          <w:rtl/>
        </w:rPr>
        <w:t>‌</w:t>
      </w:r>
      <w:r w:rsidRPr="004001CC">
        <w:rPr>
          <w:rFonts w:hint="cs"/>
          <w:rtl/>
        </w:rPr>
        <w:t>که ببیند(36) فأم</w:t>
      </w:r>
      <w:r w:rsidR="00777D12" w:rsidRPr="004001CC">
        <w:rPr>
          <w:rFonts w:hint="cs"/>
          <w:rtl/>
        </w:rPr>
        <w:t>ّ</w:t>
      </w:r>
      <w:r w:rsidRPr="004001CC">
        <w:rPr>
          <w:rFonts w:hint="cs"/>
          <w:rtl/>
        </w:rPr>
        <w:t>ا آنکه سرکشی کرده</w:t>
      </w:r>
      <w:r w:rsidR="00777D12" w:rsidRPr="004001CC">
        <w:rPr>
          <w:rFonts w:hint="cs"/>
          <w:rtl/>
        </w:rPr>
        <w:t>(37) وزندگی دنیا</w:t>
      </w:r>
      <w:r w:rsidRPr="004001CC">
        <w:rPr>
          <w:rFonts w:hint="cs"/>
          <w:rtl/>
        </w:rPr>
        <w:t>را ترجیح داده(38) پس محققا دوزخ همان جایگ</w:t>
      </w:r>
      <w:r w:rsidR="00777D12" w:rsidRPr="004001CC">
        <w:rPr>
          <w:rFonts w:hint="cs"/>
          <w:rtl/>
        </w:rPr>
        <w:t>ا</w:t>
      </w:r>
      <w:r w:rsidRPr="004001CC">
        <w:rPr>
          <w:rFonts w:hint="cs"/>
          <w:rtl/>
        </w:rPr>
        <w:t>ه اوست</w:t>
      </w:r>
      <w:r w:rsidR="00777D12" w:rsidRPr="004001CC">
        <w:rPr>
          <w:rFonts w:hint="cs"/>
          <w:rtl/>
        </w:rPr>
        <w:t xml:space="preserve"> (39) و اما هر</w:t>
      </w:r>
      <w:r w:rsidRPr="004001CC">
        <w:rPr>
          <w:rFonts w:hint="cs"/>
          <w:rtl/>
        </w:rPr>
        <w:t xml:space="preserve">کس از </w:t>
      </w:r>
      <w:r w:rsidR="00777D12" w:rsidRPr="004001CC">
        <w:rPr>
          <w:rFonts w:hint="cs"/>
          <w:rtl/>
        </w:rPr>
        <w:t>مقام عظمت پروردگارش بترسد و خود</w:t>
      </w:r>
      <w:r w:rsidRPr="004001CC">
        <w:rPr>
          <w:rFonts w:hint="cs"/>
          <w:rtl/>
        </w:rPr>
        <w:t>را از خواهش نفس باز دارد(40) پس به یقین بهشت همان بهشت جای</w:t>
      </w:r>
      <w:r w:rsidR="00777D12" w:rsidRPr="004001CC">
        <w:rPr>
          <w:rFonts w:hint="cs"/>
          <w:rtl/>
        </w:rPr>
        <w:t>گاه</w:t>
      </w:r>
      <w:r w:rsidRPr="004001CC">
        <w:rPr>
          <w:rFonts w:hint="cs"/>
          <w:rtl/>
        </w:rPr>
        <w:t xml:space="preserve"> او است.(41)</w:t>
      </w:r>
    </w:p>
    <w:p w:rsidR="00AF60CF"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خدا قیامت را مصیبت کبری خوانده، باید فهمید چه قدر شدائدی دارد که خدا چنین تعبیر نموده. و جمل</w:t>
      </w:r>
      <w:r w:rsidR="00117E64" w:rsidRPr="004001CC">
        <w:rPr>
          <w:rFonts w:hint="cs"/>
          <w:szCs w:val="28"/>
          <w:rtl/>
        </w:rPr>
        <w:t>ۀ</w:t>
      </w:r>
      <w:r w:rsidRPr="004001CC">
        <w:rPr>
          <w:rFonts w:hint="cs"/>
          <w:szCs w:val="28"/>
          <w:rtl/>
        </w:rPr>
        <w:t xml:space="preserve"> </w:t>
      </w:r>
      <w:r w:rsidR="007D4DE2" w:rsidRPr="004001CC">
        <w:rPr>
          <w:rFonts w:ascii="Traditional Arabic" w:hAnsi="Traditional Arabic" w:cs="Traditional Arabic"/>
          <w:rtl/>
        </w:rPr>
        <w:t>﴿</w:t>
      </w:r>
      <w:r w:rsidR="00F56144" w:rsidRPr="004001CC">
        <w:rPr>
          <w:rStyle w:val="5-Char"/>
          <w:rFonts w:hint="cs"/>
          <w:rtl/>
        </w:rPr>
        <w:t>وَءَاثَرَ</w:t>
      </w:r>
      <w:r w:rsidR="00F56144" w:rsidRPr="004001CC">
        <w:rPr>
          <w:rStyle w:val="5-Char"/>
          <w:rtl/>
        </w:rPr>
        <w:t xml:space="preserve"> </w:t>
      </w:r>
      <w:r w:rsidR="00F56144" w:rsidRPr="004001CC">
        <w:rPr>
          <w:rStyle w:val="5-Char"/>
          <w:rFonts w:hint="cs"/>
          <w:rtl/>
        </w:rPr>
        <w:t>ٱلۡحَيَوٰةَ</w:t>
      </w:r>
      <w:r w:rsidR="00F56144" w:rsidRPr="004001CC">
        <w:rPr>
          <w:rStyle w:val="5-Char"/>
          <w:rtl/>
        </w:rPr>
        <w:t xml:space="preserve"> </w:t>
      </w:r>
      <w:r w:rsidR="00F56144" w:rsidRPr="004001CC">
        <w:rPr>
          <w:rStyle w:val="5-Char"/>
          <w:rFonts w:hint="cs"/>
          <w:rtl/>
        </w:rPr>
        <w:t>ٱلدُّنۡيَا</w:t>
      </w:r>
      <w:r w:rsidR="007D4DE2" w:rsidRPr="004001CC">
        <w:rPr>
          <w:rFonts w:ascii="Traditional Arabic" w:hAnsi="Traditional Arabic" w:cs="Traditional Arabic"/>
          <w:rtl/>
        </w:rPr>
        <w:t>﴾</w:t>
      </w:r>
      <w:r w:rsidRPr="004001CC">
        <w:rPr>
          <w:rFonts w:hint="cs"/>
          <w:szCs w:val="28"/>
          <w:rtl/>
        </w:rPr>
        <w:t>،</w:t>
      </w:r>
      <w:r w:rsidR="00777D12" w:rsidRPr="004001CC">
        <w:rPr>
          <w:rFonts w:hint="cs"/>
          <w:szCs w:val="28"/>
          <w:rtl/>
        </w:rPr>
        <w:t xml:space="preserve"> دلالت دارد که هر</w:t>
      </w:r>
      <w:r w:rsidRPr="004001CC">
        <w:rPr>
          <w:rFonts w:hint="cs"/>
          <w:szCs w:val="28"/>
          <w:rtl/>
        </w:rPr>
        <w:t xml:space="preserve">کس دنیا را بر آخرت ترجیح ندهد و برای آخرت نیز عمر خود را مصرف کند او دوزخ نمی‌رود و اما </w:t>
      </w:r>
      <w:r w:rsidR="007D4DE2" w:rsidRPr="004001CC">
        <w:rPr>
          <w:rFonts w:ascii="Traditional Arabic" w:hAnsi="Traditional Arabic" w:cs="Traditional Arabic"/>
          <w:rtl/>
        </w:rPr>
        <w:t>﴿</w:t>
      </w:r>
      <w:r w:rsidR="00F56144" w:rsidRPr="004001CC">
        <w:rPr>
          <w:rStyle w:val="5-Char"/>
          <w:rFonts w:hint="cs"/>
          <w:rtl/>
        </w:rPr>
        <w:t>مَقَامَ</w:t>
      </w:r>
      <w:r w:rsidR="007D4DE2" w:rsidRPr="004001CC">
        <w:rPr>
          <w:rFonts w:ascii="Traditional Arabic" w:hAnsi="Traditional Arabic" w:cs="Traditional Arabic"/>
          <w:rtl/>
        </w:rPr>
        <w:t>﴾</w:t>
      </w:r>
      <w:r w:rsidRPr="004001CC">
        <w:rPr>
          <w:rFonts w:hint="cs"/>
          <w:szCs w:val="28"/>
          <w:rtl/>
        </w:rPr>
        <w:t xml:space="preserve"> در جمل</w:t>
      </w:r>
      <w:r w:rsidR="00117E64" w:rsidRPr="004001CC">
        <w:rPr>
          <w:rFonts w:hint="cs"/>
          <w:szCs w:val="28"/>
          <w:rtl/>
        </w:rPr>
        <w:t>ۀ</w:t>
      </w:r>
      <w:r w:rsidR="002D7F6D" w:rsidRPr="004001CC">
        <w:rPr>
          <w:rFonts w:hint="cs"/>
          <w:szCs w:val="28"/>
          <w:rtl/>
        </w:rPr>
        <w:t xml:space="preserve">: </w:t>
      </w:r>
      <w:r w:rsidR="007D4DE2" w:rsidRPr="004001CC">
        <w:rPr>
          <w:rFonts w:ascii="Traditional Arabic" w:hAnsi="Traditional Arabic" w:cs="Traditional Arabic"/>
          <w:rtl/>
        </w:rPr>
        <w:t>﴿</w:t>
      </w:r>
      <w:r w:rsidR="00F56144" w:rsidRPr="004001CC">
        <w:rPr>
          <w:rStyle w:val="5-Char"/>
          <w:rFonts w:hint="cs"/>
          <w:rtl/>
        </w:rPr>
        <w:t>مَنۡ</w:t>
      </w:r>
      <w:r w:rsidR="00F56144" w:rsidRPr="004001CC">
        <w:rPr>
          <w:rStyle w:val="5-Char"/>
          <w:rtl/>
        </w:rPr>
        <w:t xml:space="preserve"> </w:t>
      </w:r>
      <w:r w:rsidR="00F56144" w:rsidRPr="004001CC">
        <w:rPr>
          <w:rStyle w:val="5-Char"/>
          <w:rFonts w:hint="cs"/>
          <w:rtl/>
        </w:rPr>
        <w:t>خَافَ</w:t>
      </w:r>
      <w:r w:rsidR="00F56144" w:rsidRPr="004001CC">
        <w:rPr>
          <w:rStyle w:val="5-Char"/>
          <w:rtl/>
        </w:rPr>
        <w:t xml:space="preserve"> </w:t>
      </w:r>
      <w:r w:rsidR="00F56144" w:rsidRPr="004001CC">
        <w:rPr>
          <w:rStyle w:val="5-Char"/>
          <w:rFonts w:hint="cs"/>
          <w:rtl/>
        </w:rPr>
        <w:t>مَقَامَ</w:t>
      </w:r>
      <w:r w:rsidR="00F56144" w:rsidRPr="004001CC">
        <w:rPr>
          <w:rStyle w:val="5-Char"/>
          <w:rtl/>
        </w:rPr>
        <w:t xml:space="preserve"> </w:t>
      </w:r>
      <w:r w:rsidR="00F56144" w:rsidRPr="004001CC">
        <w:rPr>
          <w:rStyle w:val="5-Char"/>
          <w:rFonts w:hint="cs"/>
          <w:rtl/>
        </w:rPr>
        <w:t>رَبِّهِۦ</w:t>
      </w:r>
      <w:r w:rsidR="007D4DE2" w:rsidRPr="004001CC">
        <w:rPr>
          <w:rFonts w:ascii="Traditional Arabic" w:hAnsi="Traditional Arabic" w:cs="Traditional Arabic"/>
          <w:rtl/>
        </w:rPr>
        <w:t>﴾</w:t>
      </w:r>
      <w:r w:rsidRPr="004001CC">
        <w:rPr>
          <w:rFonts w:hint="cs"/>
          <w:szCs w:val="28"/>
          <w:rtl/>
        </w:rPr>
        <w:t>، پس بدانکه خدا یک مقام عظمت و جلال دارد که نه تنزل دارد و نه ترقی زیرا در صفات ا</w:t>
      </w:r>
      <w:r w:rsidR="00777D12" w:rsidRPr="004001CC">
        <w:rPr>
          <w:rFonts w:hint="cs"/>
          <w:szCs w:val="28"/>
          <w:rtl/>
        </w:rPr>
        <w:t>و تغییری نیست، پس بعضی از دعاها</w:t>
      </w:r>
      <w:r w:rsidRPr="004001CC">
        <w:rPr>
          <w:rFonts w:hint="cs"/>
          <w:szCs w:val="28"/>
          <w:rtl/>
        </w:rPr>
        <w:t xml:space="preserve"> مانند دعای پن</w:t>
      </w:r>
      <w:r w:rsidR="00DA3D3E" w:rsidRPr="004001CC">
        <w:rPr>
          <w:rFonts w:hint="cs"/>
          <w:szCs w:val="28"/>
          <w:rtl/>
        </w:rPr>
        <w:t>جم رجبیه که برای خدا مقاماتی قای</w:t>
      </w:r>
      <w:r w:rsidRPr="004001CC">
        <w:rPr>
          <w:rFonts w:hint="cs"/>
          <w:szCs w:val="28"/>
          <w:rtl/>
        </w:rPr>
        <w:t>ل شده</w:t>
      </w:r>
      <w:r w:rsidR="00777D12" w:rsidRPr="004001CC">
        <w:rPr>
          <w:rFonts w:hint="cs"/>
          <w:szCs w:val="28"/>
          <w:rtl/>
        </w:rPr>
        <w:t>،</w:t>
      </w:r>
      <w:r w:rsidRPr="004001CC">
        <w:rPr>
          <w:rFonts w:hint="cs"/>
          <w:szCs w:val="28"/>
          <w:rtl/>
        </w:rPr>
        <w:t xml:space="preserve"> صحیح نیست زیرا خدا را مانند بنده فرض کرده و صدها خرافات در این دعاها برخدا بسته‌اند</w:t>
      </w:r>
      <w:r w:rsidR="00A26FE1" w:rsidRPr="004001CC">
        <w:rPr>
          <w:rFonts w:hint="cs"/>
          <w:szCs w:val="28"/>
          <w:rtl/>
        </w:rPr>
        <w:t>!!</w:t>
      </w:r>
    </w:p>
    <w:p w:rsidR="006639B2" w:rsidRDefault="006639B2" w:rsidP="007D4DE2">
      <w:pPr>
        <w:pStyle w:val="1-"/>
        <w:rPr>
          <w:szCs w:val="28"/>
          <w:rtl/>
        </w:rPr>
      </w:pPr>
    </w:p>
    <w:p w:rsidR="006639B2" w:rsidRDefault="006639B2" w:rsidP="007D4DE2">
      <w:pPr>
        <w:pStyle w:val="1-"/>
        <w:rPr>
          <w:szCs w:val="28"/>
          <w:rtl/>
        </w:rPr>
      </w:pPr>
    </w:p>
    <w:p w:rsidR="006639B2" w:rsidRPr="004001CC" w:rsidRDefault="006639B2" w:rsidP="007D4DE2">
      <w:pPr>
        <w:pStyle w:val="1-"/>
        <w:rPr>
          <w:szCs w:val="28"/>
          <w:rtl/>
        </w:rPr>
      </w:pPr>
    </w:p>
    <w:p w:rsidR="007D4DE2" w:rsidRPr="004001CC" w:rsidRDefault="00792866"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يَسۡ‍َٔلُونَكَ</w:t>
      </w:r>
      <w:r w:rsidRPr="004001CC">
        <w:rPr>
          <w:rtl/>
        </w:rPr>
        <w:t xml:space="preserve"> </w:t>
      </w:r>
      <w:r w:rsidRPr="004001CC">
        <w:rPr>
          <w:rFonts w:hint="cs"/>
          <w:rtl/>
        </w:rPr>
        <w:t>عَنِ</w:t>
      </w:r>
      <w:r w:rsidRPr="004001CC">
        <w:rPr>
          <w:rtl/>
        </w:rPr>
        <w:t xml:space="preserve"> </w:t>
      </w:r>
      <w:r w:rsidRPr="004001CC">
        <w:rPr>
          <w:rFonts w:hint="cs"/>
          <w:rtl/>
        </w:rPr>
        <w:t>ٱلسَّاعَةِ</w:t>
      </w:r>
      <w:r w:rsidRPr="004001CC">
        <w:rPr>
          <w:rtl/>
        </w:rPr>
        <w:t xml:space="preserve"> </w:t>
      </w:r>
      <w:r w:rsidRPr="004001CC">
        <w:rPr>
          <w:rFonts w:hint="cs"/>
          <w:rtl/>
        </w:rPr>
        <w:t>أَيَّانَ</w:t>
      </w:r>
      <w:r w:rsidRPr="004001CC">
        <w:rPr>
          <w:rtl/>
        </w:rPr>
        <w:t xml:space="preserve"> </w:t>
      </w:r>
      <w:r w:rsidRPr="004001CC">
        <w:rPr>
          <w:rFonts w:hint="cs"/>
          <w:rtl/>
        </w:rPr>
        <w:t>مُرۡسَىٰهَا</w:t>
      </w:r>
      <w:r w:rsidRPr="004001CC">
        <w:rPr>
          <w:rtl/>
        </w:rPr>
        <w:t xml:space="preserve"> </w:t>
      </w:r>
      <w:r w:rsidRPr="004001CC">
        <w:rPr>
          <w:rFonts w:hint="cs"/>
          <w:rtl/>
        </w:rPr>
        <w:t>٤٢</w:t>
      </w:r>
      <w:r w:rsidRPr="004001CC">
        <w:rPr>
          <w:rtl/>
        </w:rPr>
        <w:t xml:space="preserve"> </w:t>
      </w:r>
      <w:r w:rsidRPr="004001CC">
        <w:rPr>
          <w:rFonts w:hint="cs"/>
          <w:rtl/>
        </w:rPr>
        <w:t>فِيمَ</w:t>
      </w:r>
      <w:r w:rsidRPr="004001CC">
        <w:rPr>
          <w:rtl/>
        </w:rPr>
        <w:t xml:space="preserve"> </w:t>
      </w:r>
      <w:r w:rsidRPr="004001CC">
        <w:rPr>
          <w:rFonts w:hint="cs"/>
          <w:rtl/>
        </w:rPr>
        <w:t>أَنتَ</w:t>
      </w:r>
      <w:r w:rsidRPr="004001CC">
        <w:rPr>
          <w:rtl/>
        </w:rPr>
        <w:t xml:space="preserve"> </w:t>
      </w:r>
      <w:r w:rsidRPr="004001CC">
        <w:rPr>
          <w:rFonts w:hint="cs"/>
          <w:rtl/>
        </w:rPr>
        <w:t>مِن</w:t>
      </w:r>
      <w:r w:rsidRPr="004001CC">
        <w:rPr>
          <w:rtl/>
        </w:rPr>
        <w:t xml:space="preserve"> </w:t>
      </w:r>
      <w:r w:rsidRPr="004001CC">
        <w:rPr>
          <w:rFonts w:hint="cs"/>
          <w:rtl/>
        </w:rPr>
        <w:t>ذِكۡرَىٰهَآ</w:t>
      </w:r>
      <w:r w:rsidRPr="004001CC">
        <w:rPr>
          <w:rtl/>
        </w:rPr>
        <w:t xml:space="preserve"> </w:t>
      </w:r>
      <w:r w:rsidRPr="004001CC">
        <w:rPr>
          <w:rFonts w:hint="cs"/>
          <w:rtl/>
        </w:rPr>
        <w:t>٤٣</w:t>
      </w:r>
      <w:r w:rsidRPr="004001CC">
        <w:rPr>
          <w:rtl/>
        </w:rPr>
        <w:t xml:space="preserve"> </w:t>
      </w:r>
      <w:r w:rsidRPr="004001CC">
        <w:rPr>
          <w:rFonts w:hint="cs"/>
          <w:rtl/>
        </w:rPr>
        <w:t>إِلَىٰ</w:t>
      </w:r>
      <w:r w:rsidRPr="004001CC">
        <w:rPr>
          <w:rtl/>
        </w:rPr>
        <w:t xml:space="preserve"> </w:t>
      </w:r>
      <w:r w:rsidRPr="004001CC">
        <w:rPr>
          <w:rFonts w:hint="cs"/>
          <w:rtl/>
        </w:rPr>
        <w:t>رَبِّكَ</w:t>
      </w:r>
      <w:r w:rsidRPr="004001CC">
        <w:rPr>
          <w:rtl/>
        </w:rPr>
        <w:t xml:space="preserve"> </w:t>
      </w:r>
      <w:r w:rsidRPr="004001CC">
        <w:rPr>
          <w:rFonts w:hint="cs"/>
          <w:rtl/>
        </w:rPr>
        <w:t>مُنتَهَىٰهَآ</w:t>
      </w:r>
      <w:r w:rsidRPr="004001CC">
        <w:rPr>
          <w:rtl/>
        </w:rPr>
        <w:t xml:space="preserve"> </w:t>
      </w:r>
      <w:r w:rsidRPr="004001CC">
        <w:rPr>
          <w:rFonts w:hint="cs"/>
          <w:rtl/>
        </w:rPr>
        <w:t>٤٤</w:t>
      </w:r>
      <w:r w:rsidRPr="004001CC">
        <w:rPr>
          <w:rtl/>
        </w:rPr>
        <w:t xml:space="preserve"> </w:t>
      </w:r>
      <w:r w:rsidRPr="004001CC">
        <w:rPr>
          <w:rFonts w:hint="cs"/>
          <w:rtl/>
        </w:rPr>
        <w:t>إِنَّمَآ</w:t>
      </w:r>
      <w:r w:rsidRPr="004001CC">
        <w:rPr>
          <w:rtl/>
        </w:rPr>
        <w:t xml:space="preserve"> </w:t>
      </w:r>
      <w:r w:rsidRPr="004001CC">
        <w:rPr>
          <w:rFonts w:hint="cs"/>
          <w:rtl/>
        </w:rPr>
        <w:t>أَنتَ</w:t>
      </w:r>
      <w:r w:rsidRPr="004001CC">
        <w:rPr>
          <w:rtl/>
        </w:rPr>
        <w:t xml:space="preserve"> </w:t>
      </w:r>
      <w:r w:rsidRPr="004001CC">
        <w:rPr>
          <w:rFonts w:hint="cs"/>
          <w:rtl/>
        </w:rPr>
        <w:t>مُنذِرُ</w:t>
      </w:r>
      <w:r w:rsidRPr="004001CC">
        <w:rPr>
          <w:rtl/>
        </w:rPr>
        <w:t xml:space="preserve"> </w:t>
      </w:r>
      <w:r w:rsidRPr="004001CC">
        <w:rPr>
          <w:rFonts w:hint="cs"/>
          <w:rtl/>
        </w:rPr>
        <w:t>مَن</w:t>
      </w:r>
      <w:r w:rsidRPr="004001CC">
        <w:rPr>
          <w:rtl/>
        </w:rPr>
        <w:t xml:space="preserve"> </w:t>
      </w:r>
      <w:r w:rsidRPr="004001CC">
        <w:rPr>
          <w:rFonts w:hint="cs"/>
          <w:rtl/>
        </w:rPr>
        <w:t>يَخۡشَىٰهَا</w:t>
      </w:r>
      <w:r w:rsidRPr="004001CC">
        <w:rPr>
          <w:rtl/>
        </w:rPr>
        <w:t xml:space="preserve"> </w:t>
      </w:r>
      <w:r w:rsidRPr="004001CC">
        <w:rPr>
          <w:rFonts w:hint="cs"/>
          <w:rtl/>
        </w:rPr>
        <w:t>٤٥</w:t>
      </w:r>
      <w:r w:rsidRPr="004001CC">
        <w:rPr>
          <w:rtl/>
        </w:rPr>
        <w:t xml:space="preserve"> </w:t>
      </w:r>
      <w:r w:rsidRPr="004001CC">
        <w:rPr>
          <w:rFonts w:hint="cs"/>
          <w:rtl/>
        </w:rPr>
        <w:t>كَأَنَّهُمۡ</w:t>
      </w:r>
      <w:r w:rsidRPr="004001CC">
        <w:rPr>
          <w:rtl/>
        </w:rPr>
        <w:t xml:space="preserve"> </w:t>
      </w:r>
      <w:r w:rsidRPr="004001CC">
        <w:rPr>
          <w:rFonts w:hint="cs"/>
          <w:rtl/>
        </w:rPr>
        <w:t>يَوۡمَ</w:t>
      </w:r>
      <w:r w:rsidRPr="004001CC">
        <w:rPr>
          <w:rtl/>
        </w:rPr>
        <w:t xml:space="preserve"> </w:t>
      </w:r>
      <w:r w:rsidRPr="004001CC">
        <w:rPr>
          <w:rFonts w:hint="cs"/>
          <w:rtl/>
        </w:rPr>
        <w:t>يَرَوۡنَهَا</w:t>
      </w:r>
      <w:r w:rsidRPr="004001CC">
        <w:rPr>
          <w:rtl/>
        </w:rPr>
        <w:t xml:space="preserve"> </w:t>
      </w:r>
      <w:r w:rsidRPr="004001CC">
        <w:rPr>
          <w:rFonts w:hint="cs"/>
          <w:rtl/>
        </w:rPr>
        <w:t>لَمۡ</w:t>
      </w:r>
      <w:r w:rsidRPr="004001CC">
        <w:rPr>
          <w:rtl/>
        </w:rPr>
        <w:t xml:space="preserve"> </w:t>
      </w:r>
      <w:r w:rsidRPr="004001CC">
        <w:rPr>
          <w:rFonts w:hint="cs"/>
          <w:rtl/>
        </w:rPr>
        <w:t>يَلۡبَثُوٓاْ</w:t>
      </w:r>
      <w:r w:rsidRPr="004001CC">
        <w:rPr>
          <w:rtl/>
        </w:rPr>
        <w:t xml:space="preserve"> </w:t>
      </w:r>
      <w:r w:rsidRPr="004001CC">
        <w:rPr>
          <w:rFonts w:hint="cs"/>
          <w:rtl/>
        </w:rPr>
        <w:t>إِلَّا</w:t>
      </w:r>
      <w:r w:rsidRPr="004001CC">
        <w:rPr>
          <w:rtl/>
        </w:rPr>
        <w:t xml:space="preserve"> </w:t>
      </w:r>
      <w:r w:rsidRPr="004001CC">
        <w:rPr>
          <w:rFonts w:hint="cs"/>
          <w:rtl/>
        </w:rPr>
        <w:t>عَشِيَّةً</w:t>
      </w:r>
      <w:r w:rsidRPr="004001CC">
        <w:rPr>
          <w:rtl/>
        </w:rPr>
        <w:t xml:space="preserve"> </w:t>
      </w:r>
      <w:r w:rsidRPr="004001CC">
        <w:rPr>
          <w:rFonts w:hint="cs"/>
          <w:rtl/>
        </w:rPr>
        <w:t>أَوۡ</w:t>
      </w:r>
      <w:r w:rsidRPr="004001CC">
        <w:rPr>
          <w:rtl/>
        </w:rPr>
        <w:t xml:space="preserve"> </w:t>
      </w:r>
      <w:r w:rsidRPr="004001CC">
        <w:rPr>
          <w:rFonts w:hint="cs"/>
          <w:rtl/>
        </w:rPr>
        <w:t>ضُحَىٰهَا</w:t>
      </w:r>
      <w:r w:rsidRPr="004001CC">
        <w:rPr>
          <w:rtl/>
        </w:rPr>
        <w:t xml:space="preserve"> </w:t>
      </w:r>
      <w:r w:rsidRPr="004001CC">
        <w:rPr>
          <w:rFonts w:hint="cs"/>
          <w:rtl/>
        </w:rPr>
        <w:t>٤٦</w:t>
      </w:r>
      <w:r w:rsidRPr="004001CC">
        <w:rPr>
          <w:rFonts w:ascii="Traditional Arabic" w:hAnsi="Traditional Arabic" w:cs="Traditional Arabic"/>
          <w:rtl/>
        </w:rPr>
        <w:t>﴾</w:t>
      </w:r>
    </w:p>
    <w:p w:rsidR="00792866" w:rsidRPr="004001CC" w:rsidRDefault="00792866" w:rsidP="007D4DE2">
      <w:pPr>
        <w:pStyle w:val="7-"/>
        <w:rPr>
          <w:rtl/>
        </w:rPr>
      </w:pPr>
      <w:r w:rsidRPr="004001CC">
        <w:rPr>
          <w:rFonts w:hint="cs"/>
          <w:rtl/>
        </w:rPr>
        <w:t xml:space="preserve"> </w:t>
      </w:r>
      <w:r w:rsidRPr="004001CC">
        <w:rPr>
          <w:rFonts w:hint="cs"/>
          <w:rtl/>
        </w:rPr>
        <w:tab/>
      </w:r>
      <w:r w:rsidRPr="004001CC">
        <w:rPr>
          <w:rtl/>
        </w:rPr>
        <w:t>[النازعات:</w:t>
      </w:r>
      <w:r w:rsidRPr="004001CC">
        <w:rPr>
          <w:rFonts w:hint="cs"/>
          <w:rtl/>
        </w:rPr>
        <w:t>42-46</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از تو سؤال می‌کنند از ساعت قیامت که چه وقت است وقوع آن(42) در چه هستی تو از یاد آن (یعنی تذکر آن تو را چه باعث شده و دانستن آن به تو ربطی ندارد)(43) سرانجام آن به سوی پروردگارت راجع است</w:t>
      </w:r>
      <w:r w:rsidR="00CF6136" w:rsidRPr="004001CC">
        <w:rPr>
          <w:rFonts w:hint="cs"/>
          <w:rtl/>
        </w:rPr>
        <w:t xml:space="preserve"> (</w:t>
      </w:r>
      <w:r w:rsidRPr="004001CC">
        <w:rPr>
          <w:rFonts w:hint="cs"/>
          <w:rtl/>
        </w:rPr>
        <w:t>امر آن و</w:t>
      </w:r>
      <w:r w:rsidR="005371C9" w:rsidRPr="004001CC">
        <w:rPr>
          <w:rFonts w:hint="cs"/>
          <w:rtl/>
        </w:rPr>
        <w:t xml:space="preserve"> </w:t>
      </w:r>
      <w:r w:rsidRPr="004001CC">
        <w:rPr>
          <w:rFonts w:hint="cs"/>
          <w:rtl/>
        </w:rPr>
        <w:t>علم آن به او منتهی می‌شود)(44) همانا تو انذارکنند</w:t>
      </w:r>
      <w:r w:rsidR="00117E64" w:rsidRPr="004001CC">
        <w:rPr>
          <w:rFonts w:hint="cs"/>
          <w:rtl/>
        </w:rPr>
        <w:t>ۀ</w:t>
      </w:r>
      <w:r w:rsidRPr="004001CC">
        <w:rPr>
          <w:rFonts w:hint="cs"/>
          <w:rtl/>
        </w:rPr>
        <w:t xml:space="preserve"> کسی هستی که بترسد از آن</w:t>
      </w:r>
      <w:r w:rsidR="00C57AF7" w:rsidRPr="004001CC">
        <w:rPr>
          <w:rFonts w:hint="cs"/>
          <w:rtl/>
        </w:rPr>
        <w:t xml:space="preserve"> </w:t>
      </w:r>
      <w:r w:rsidRPr="004001CC">
        <w:rPr>
          <w:rFonts w:hint="cs"/>
          <w:rtl/>
        </w:rPr>
        <w:t>(45) گویا ایشان روزی که آنرا ببینند درنگ نکرده‌اند مگر شامگاه و یا چاشتگاهی.(46)</w:t>
      </w:r>
    </w:p>
    <w:p w:rsidR="00AF60CF" w:rsidRPr="004001CC" w:rsidRDefault="00AF60CF" w:rsidP="007D4D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C57AF7" w:rsidRPr="004001CC">
        <w:rPr>
          <w:rFonts w:hint="cs"/>
          <w:szCs w:val="28"/>
          <w:rtl/>
        </w:rPr>
        <w:t>کفار سؤالات بیجای</w:t>
      </w:r>
      <w:r w:rsidRPr="004001CC">
        <w:rPr>
          <w:rFonts w:hint="cs"/>
          <w:szCs w:val="28"/>
          <w:rtl/>
        </w:rPr>
        <w:t>ی داشتند، از جمله سؤال از وقت وقوع قیامت بوده و رسول خدا</w:t>
      </w:r>
      <w:r w:rsidR="003D5952" w:rsidRPr="004001CC">
        <w:rPr>
          <w:rFonts w:cs="CTraditional Arabic" w:hint="cs"/>
          <w:szCs w:val="28"/>
          <w:rtl/>
        </w:rPr>
        <w:t>ص</w:t>
      </w:r>
      <w:r w:rsidRPr="004001CC">
        <w:rPr>
          <w:rFonts w:hint="cs"/>
          <w:szCs w:val="28"/>
          <w:rtl/>
        </w:rPr>
        <w:t xml:space="preserve"> مکرر گویا از خدا بیان می‌خواسته، و لذا خدا در جواب او می‌فرماید دانستن وقوع آن مخصوص من است، تو از یاد آن چه فایده م</w:t>
      </w:r>
      <w:r w:rsidR="00341CC7" w:rsidRPr="004001CC">
        <w:rPr>
          <w:rFonts w:hint="cs"/>
          <w:szCs w:val="28"/>
          <w:rtl/>
        </w:rPr>
        <w:t>ی‌بری یعنی از سؤال آن، ویا تو د</w:t>
      </w:r>
      <w:r w:rsidRPr="004001CC">
        <w:rPr>
          <w:rFonts w:hint="cs"/>
          <w:szCs w:val="28"/>
          <w:rtl/>
        </w:rPr>
        <w:t>ر</w:t>
      </w:r>
      <w:r w:rsidR="00341CC7" w:rsidRPr="004001CC">
        <w:rPr>
          <w:rFonts w:hint="cs"/>
          <w:szCs w:val="28"/>
          <w:rtl/>
        </w:rPr>
        <w:t xml:space="preserve"> </w:t>
      </w:r>
      <w:r w:rsidR="00C57AF7" w:rsidRPr="004001CC">
        <w:rPr>
          <w:rFonts w:hint="cs"/>
          <w:szCs w:val="28"/>
          <w:rtl/>
        </w:rPr>
        <w:t>چه حالی از تذکر و خوف آن، به هر</w:t>
      </w:r>
      <w:r w:rsidRPr="004001CC">
        <w:rPr>
          <w:rFonts w:hint="cs"/>
          <w:szCs w:val="28"/>
          <w:rtl/>
        </w:rPr>
        <w:t xml:space="preserve">حال عبارت </w:t>
      </w:r>
      <w:r w:rsidR="007D4DE2" w:rsidRPr="004001CC">
        <w:rPr>
          <w:rFonts w:ascii="Traditional Arabic" w:hAnsi="Traditional Arabic" w:cs="Traditional Arabic"/>
          <w:rtl/>
        </w:rPr>
        <w:t>﴿</w:t>
      </w:r>
      <w:r w:rsidR="00F56144" w:rsidRPr="004001CC">
        <w:rPr>
          <w:rStyle w:val="5-Char"/>
          <w:rFonts w:hint="cs"/>
          <w:rtl/>
        </w:rPr>
        <w:t>فِيمَ</w:t>
      </w:r>
      <w:r w:rsidR="00F56144" w:rsidRPr="004001CC">
        <w:rPr>
          <w:rStyle w:val="5-Char"/>
          <w:rtl/>
        </w:rPr>
        <w:t xml:space="preserve"> </w:t>
      </w:r>
      <w:r w:rsidR="00F56144" w:rsidRPr="004001CC">
        <w:rPr>
          <w:rStyle w:val="5-Char"/>
          <w:rFonts w:hint="cs"/>
          <w:rtl/>
        </w:rPr>
        <w:t>أَنتَ</w:t>
      </w:r>
      <w:r w:rsidR="00F56144" w:rsidRPr="004001CC">
        <w:rPr>
          <w:rStyle w:val="5-Char"/>
          <w:rtl/>
        </w:rPr>
        <w:t xml:space="preserve"> </w:t>
      </w:r>
      <w:r w:rsidR="00F56144" w:rsidRPr="004001CC">
        <w:rPr>
          <w:rStyle w:val="5-Char"/>
          <w:rFonts w:hint="cs"/>
          <w:rtl/>
        </w:rPr>
        <w:t>مِن</w:t>
      </w:r>
      <w:r w:rsidR="00F56144" w:rsidRPr="004001CC">
        <w:rPr>
          <w:rStyle w:val="5-Char"/>
          <w:rtl/>
        </w:rPr>
        <w:t xml:space="preserve"> </w:t>
      </w:r>
      <w:r w:rsidR="00F56144" w:rsidRPr="004001CC">
        <w:rPr>
          <w:rStyle w:val="5-Char"/>
          <w:rFonts w:hint="cs"/>
          <w:rtl/>
        </w:rPr>
        <w:t>ذِكۡرَىٰهَآ</w:t>
      </w:r>
      <w:r w:rsidR="007D4DE2" w:rsidRPr="004001CC">
        <w:rPr>
          <w:rFonts w:ascii="Traditional Arabic" w:hAnsi="Traditional Arabic" w:cs="Traditional Arabic"/>
          <w:rtl/>
        </w:rPr>
        <w:t>﴾</w:t>
      </w:r>
      <w:r w:rsidRPr="004001CC">
        <w:rPr>
          <w:rFonts w:hint="cs"/>
          <w:szCs w:val="28"/>
          <w:rtl/>
        </w:rPr>
        <w:t xml:space="preserve"> </w:t>
      </w:r>
      <w:r w:rsidR="00C57AF7" w:rsidRPr="004001CC">
        <w:rPr>
          <w:rFonts w:hint="cs"/>
          <w:szCs w:val="28"/>
          <w:rtl/>
        </w:rPr>
        <w:t>را به چند وجه ممکن است معنی نمای</w:t>
      </w:r>
      <w:r w:rsidRPr="004001CC">
        <w:rPr>
          <w:rFonts w:hint="cs"/>
          <w:szCs w:val="28"/>
          <w:rtl/>
        </w:rPr>
        <w:t>یم. و در جمل</w:t>
      </w:r>
      <w:r w:rsidR="00117E64" w:rsidRPr="004001CC">
        <w:rPr>
          <w:rFonts w:hint="cs"/>
          <w:szCs w:val="28"/>
          <w:rtl/>
        </w:rPr>
        <w:t>ۀ</w:t>
      </w:r>
      <w:r w:rsidR="002D7F6D" w:rsidRPr="004001CC">
        <w:rPr>
          <w:rFonts w:hint="cs"/>
          <w:szCs w:val="28"/>
          <w:rtl/>
        </w:rPr>
        <w:t xml:space="preserve">: </w:t>
      </w:r>
      <w:r w:rsidR="007D4DE2" w:rsidRPr="004001CC">
        <w:rPr>
          <w:rFonts w:ascii="Traditional Arabic" w:hAnsi="Traditional Arabic" w:cs="Traditional Arabic"/>
          <w:rtl/>
        </w:rPr>
        <w:t>﴿</w:t>
      </w:r>
      <w:r w:rsidR="00F56144" w:rsidRPr="004001CC">
        <w:rPr>
          <w:rStyle w:val="5-Char"/>
          <w:rFonts w:hint="cs"/>
          <w:rtl/>
        </w:rPr>
        <w:t>لَمۡ</w:t>
      </w:r>
      <w:r w:rsidR="00F56144" w:rsidRPr="004001CC">
        <w:rPr>
          <w:rStyle w:val="5-Char"/>
          <w:rtl/>
        </w:rPr>
        <w:t xml:space="preserve"> </w:t>
      </w:r>
      <w:r w:rsidR="00F56144" w:rsidRPr="004001CC">
        <w:rPr>
          <w:rStyle w:val="5-Char"/>
          <w:rFonts w:hint="cs"/>
          <w:rtl/>
        </w:rPr>
        <w:t>يَلۡبَثُوٓاْ</w:t>
      </w:r>
      <w:r w:rsidR="00F56144" w:rsidRPr="004001CC">
        <w:rPr>
          <w:rStyle w:val="5-Char"/>
          <w:rFonts w:cs="Times New Roman" w:hint="cs"/>
          <w:rtl/>
        </w:rPr>
        <w:t>...</w:t>
      </w:r>
      <w:r w:rsidR="007D4DE2" w:rsidRPr="004001CC">
        <w:rPr>
          <w:rFonts w:ascii="Traditional Arabic" w:hAnsi="Traditional Arabic" w:cs="Traditional Arabic"/>
          <w:rtl/>
        </w:rPr>
        <w:t>﴾</w:t>
      </w:r>
      <w:r w:rsidRPr="004001CC">
        <w:rPr>
          <w:rFonts w:hint="cs"/>
          <w:szCs w:val="28"/>
          <w:rtl/>
        </w:rPr>
        <w:t xml:space="preserve"> مکان لبث ذکر نشده که در دنیا لبث نکرده‌اند مگر شامگاهی</w:t>
      </w:r>
      <w:r w:rsidR="00C57AF7" w:rsidRPr="004001CC">
        <w:rPr>
          <w:rFonts w:hint="cs"/>
          <w:szCs w:val="28"/>
          <w:rtl/>
        </w:rPr>
        <w:t xml:space="preserve"> و یا در عالم برزخ ممکن است بگوی</w:t>
      </w:r>
      <w:r w:rsidRPr="004001CC">
        <w:rPr>
          <w:rFonts w:hint="cs"/>
          <w:szCs w:val="28"/>
          <w:rtl/>
        </w:rPr>
        <w:t>یم مقصود عالم دنیا است یعنی اوضاع قیامت را که می‌بینند دنیا و لبث دنیا در نظر</w:t>
      </w:r>
      <w:r w:rsidR="00DA3D3E" w:rsidRPr="004001CC">
        <w:rPr>
          <w:rFonts w:hint="cs"/>
          <w:szCs w:val="28"/>
          <w:rtl/>
        </w:rPr>
        <w:t>شان کوچک می‌شود</w:t>
      </w:r>
      <w:r w:rsidR="00C57AF7" w:rsidRPr="004001CC">
        <w:rPr>
          <w:rFonts w:hint="cs"/>
          <w:szCs w:val="28"/>
          <w:rtl/>
        </w:rPr>
        <w:t xml:space="preserve"> و ممکن است بگوی</w:t>
      </w:r>
      <w:r w:rsidRPr="004001CC">
        <w:rPr>
          <w:rFonts w:hint="cs"/>
          <w:szCs w:val="28"/>
          <w:rtl/>
        </w:rPr>
        <w:t>یم عالم برزخ مراد است یعنی چون از دنیا رفتند به حالت کم‌هوشی بوده‌اند که متوجه نشده‌اند عالم برزخ چه مدتی طول کشیده و خیال می‌کنند یک شب و یا یک روز بوده است و</w:t>
      </w:r>
      <w:r w:rsidR="005371C9" w:rsidRPr="004001CC">
        <w:rPr>
          <w:rFonts w:hint="cs"/>
          <w:szCs w:val="28"/>
          <w:rtl/>
        </w:rPr>
        <w:t xml:space="preserve"> این معنی دوم مطابق آی</w:t>
      </w:r>
      <w:r w:rsidR="00117E64" w:rsidRPr="004001CC">
        <w:rPr>
          <w:rFonts w:hint="cs"/>
          <w:szCs w:val="28"/>
          <w:rtl/>
        </w:rPr>
        <w:t>ۀ</w:t>
      </w:r>
      <w:r w:rsidR="005371C9" w:rsidRPr="004001CC">
        <w:rPr>
          <w:rFonts w:hint="cs"/>
          <w:szCs w:val="28"/>
          <w:rtl/>
        </w:rPr>
        <w:t xml:space="preserve"> بعث عزیر</w:t>
      </w:r>
      <w:r w:rsidRPr="004001CC">
        <w:rPr>
          <w:rFonts w:hint="cs"/>
          <w:szCs w:val="28"/>
          <w:rtl/>
        </w:rPr>
        <w:t xml:space="preserve"> پیغمبر وجواب او و هم موافق بعضی آیات دیگر اس</w:t>
      </w:r>
      <w:r w:rsidR="00A82C45" w:rsidRPr="004001CC">
        <w:rPr>
          <w:rFonts w:hint="cs"/>
          <w:szCs w:val="28"/>
          <w:rtl/>
        </w:rPr>
        <w:t>ت و هم</w:t>
      </w:r>
      <w:r w:rsidRPr="004001CC">
        <w:rPr>
          <w:rFonts w:hint="cs"/>
          <w:szCs w:val="28"/>
          <w:rtl/>
        </w:rPr>
        <w:t>چنین موافق جواب اصحاب کهف است به خودشان. و این به نظر صحیح‌تر است.</w:t>
      </w:r>
    </w:p>
    <w:p w:rsidR="00480779" w:rsidRPr="004001CC" w:rsidRDefault="00480779" w:rsidP="007D4DE2">
      <w:pPr>
        <w:pStyle w:val="1-"/>
        <w:rPr>
          <w:szCs w:val="28"/>
          <w:rtl/>
        </w:rPr>
        <w:sectPr w:rsidR="00480779" w:rsidRPr="004001CC" w:rsidSect="00CD384E">
          <w:headerReference w:type="default" r:id="rId63"/>
          <w:footnotePr>
            <w:numRestart w:val="eachPage"/>
          </w:footnotePr>
          <w:pgSz w:w="9356" w:h="13608" w:code="9"/>
          <w:pgMar w:top="1021" w:right="851" w:bottom="737" w:left="851" w:header="454" w:footer="0" w:gutter="0"/>
          <w:cols w:space="720"/>
          <w:titlePg/>
          <w:bidi/>
          <w:rtlGutter/>
        </w:sectPr>
      </w:pPr>
    </w:p>
    <w:p w:rsidR="007A6B1A" w:rsidRPr="004001CC" w:rsidRDefault="00B87BB5" w:rsidP="00B87BB5">
      <w:pPr>
        <w:pStyle w:val="a9"/>
        <w:rPr>
          <w:rtl/>
        </w:rPr>
      </w:pPr>
      <w:r w:rsidRPr="004001CC">
        <w:rPr>
          <w:rFonts w:hint="cs"/>
          <w:rtl/>
        </w:rPr>
        <w:t>سورة عبس (مكية وهي اثنتان وأربعون آية)</w:t>
      </w:r>
    </w:p>
    <w:p w:rsidR="00AF60CF" w:rsidRPr="004001CC" w:rsidRDefault="00AF60CF" w:rsidP="00B87BB5">
      <w:pPr>
        <w:pStyle w:val="-"/>
        <w:rPr>
          <w:rtl/>
        </w:rPr>
      </w:pPr>
      <w:bookmarkStart w:id="54" w:name="_Toc440827161"/>
      <w:r w:rsidRPr="004001CC">
        <w:rPr>
          <w:rFonts w:hint="cs"/>
          <w:rtl/>
        </w:rPr>
        <w:t>سور</w:t>
      </w:r>
      <w:r w:rsidR="00B87BB5" w:rsidRPr="004001CC">
        <w:rPr>
          <w:rFonts w:hint="cs"/>
          <w:rtl/>
        </w:rPr>
        <w:t>ۀ</w:t>
      </w:r>
      <w:r w:rsidRPr="004001CC">
        <w:rPr>
          <w:rFonts w:hint="cs"/>
          <w:rtl/>
        </w:rPr>
        <w:t xml:space="preserve"> عبس مکی و دارای 42 آیه می‌باشد</w:t>
      </w:r>
      <w:bookmarkEnd w:id="54"/>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60764" w:rsidRPr="004001CC" w:rsidRDefault="00F60764" w:rsidP="00656E79">
      <w:pPr>
        <w:pStyle w:val="3-"/>
        <w:rPr>
          <w:rtl/>
        </w:rPr>
      </w:pPr>
      <w:r w:rsidRPr="004001CC">
        <w:rPr>
          <w:rFonts w:ascii="Traditional Arabic" w:hAnsi="Traditional Arabic" w:cs="Traditional Arabic"/>
          <w:rtl/>
        </w:rPr>
        <w:t>﴿</w:t>
      </w:r>
      <w:r w:rsidRPr="004001CC">
        <w:rPr>
          <w:rFonts w:hint="cs"/>
          <w:rtl/>
        </w:rPr>
        <w:t>عَبَسَ</w:t>
      </w:r>
      <w:r w:rsidRPr="004001CC">
        <w:rPr>
          <w:rtl/>
        </w:rPr>
        <w:t xml:space="preserve"> </w:t>
      </w:r>
      <w:r w:rsidRPr="004001CC">
        <w:rPr>
          <w:rFonts w:hint="cs"/>
          <w:rtl/>
        </w:rPr>
        <w:t>وَتَوَلَّىٰٓ</w:t>
      </w:r>
      <w:r w:rsidRPr="004001CC">
        <w:rPr>
          <w:rtl/>
        </w:rPr>
        <w:t xml:space="preserve"> </w:t>
      </w:r>
      <w:r w:rsidRPr="004001CC">
        <w:rPr>
          <w:rFonts w:hint="cs"/>
          <w:rtl/>
        </w:rPr>
        <w:t>١</w:t>
      </w:r>
      <w:r w:rsidRPr="004001CC">
        <w:rPr>
          <w:rtl/>
        </w:rPr>
        <w:t xml:space="preserve"> </w:t>
      </w:r>
      <w:r w:rsidRPr="004001CC">
        <w:rPr>
          <w:rFonts w:hint="cs"/>
          <w:rtl/>
        </w:rPr>
        <w:t>أَن</w:t>
      </w:r>
      <w:r w:rsidRPr="004001CC">
        <w:rPr>
          <w:rtl/>
        </w:rPr>
        <w:t xml:space="preserve"> </w:t>
      </w:r>
      <w:r w:rsidRPr="004001CC">
        <w:rPr>
          <w:rFonts w:hint="cs"/>
          <w:rtl/>
        </w:rPr>
        <w:t>جَآءَهُ</w:t>
      </w:r>
      <w:r w:rsidRPr="004001CC">
        <w:rPr>
          <w:rtl/>
        </w:rPr>
        <w:t xml:space="preserve"> </w:t>
      </w:r>
      <w:r w:rsidRPr="004001CC">
        <w:rPr>
          <w:rFonts w:hint="cs"/>
          <w:rtl/>
        </w:rPr>
        <w:t>ٱلۡأَعۡمَىٰ</w:t>
      </w:r>
      <w:r w:rsidRPr="004001CC">
        <w:rPr>
          <w:rtl/>
        </w:rPr>
        <w:t xml:space="preserve"> </w:t>
      </w:r>
      <w:r w:rsidRPr="004001CC">
        <w:rPr>
          <w:rFonts w:hint="cs"/>
          <w:rtl/>
        </w:rPr>
        <w:t>٢</w:t>
      </w:r>
      <w:r w:rsidRPr="004001CC">
        <w:rPr>
          <w:rtl/>
        </w:rPr>
        <w:t xml:space="preserve"> </w:t>
      </w:r>
      <w:r w:rsidRPr="004001CC">
        <w:rPr>
          <w:rFonts w:hint="cs"/>
          <w:rtl/>
        </w:rPr>
        <w:t>وَمَا</w:t>
      </w:r>
      <w:r w:rsidRPr="004001CC">
        <w:rPr>
          <w:rtl/>
        </w:rPr>
        <w:t xml:space="preserve"> </w:t>
      </w:r>
      <w:r w:rsidRPr="004001CC">
        <w:rPr>
          <w:rFonts w:hint="cs"/>
          <w:rtl/>
        </w:rPr>
        <w:t>يُدۡرِيكَ</w:t>
      </w:r>
      <w:r w:rsidRPr="004001CC">
        <w:rPr>
          <w:rtl/>
        </w:rPr>
        <w:t xml:space="preserve"> </w:t>
      </w:r>
      <w:r w:rsidRPr="004001CC">
        <w:rPr>
          <w:rFonts w:hint="cs"/>
          <w:rtl/>
        </w:rPr>
        <w:t>لَعَلَّهُۥ</w:t>
      </w:r>
      <w:r w:rsidRPr="004001CC">
        <w:rPr>
          <w:rtl/>
        </w:rPr>
        <w:t xml:space="preserve"> </w:t>
      </w:r>
      <w:r w:rsidRPr="004001CC">
        <w:rPr>
          <w:rFonts w:hint="cs"/>
          <w:rtl/>
        </w:rPr>
        <w:t>يَزَّكَّىٰٓ</w:t>
      </w:r>
      <w:r w:rsidRPr="004001CC">
        <w:rPr>
          <w:rtl/>
        </w:rPr>
        <w:t xml:space="preserve"> </w:t>
      </w:r>
      <w:r w:rsidRPr="004001CC">
        <w:rPr>
          <w:rFonts w:hint="cs"/>
          <w:rtl/>
        </w:rPr>
        <w:t>٣</w:t>
      </w:r>
      <w:r w:rsidRPr="004001CC">
        <w:rPr>
          <w:rtl/>
        </w:rPr>
        <w:t xml:space="preserve"> </w:t>
      </w:r>
      <w:r w:rsidRPr="004001CC">
        <w:rPr>
          <w:rFonts w:hint="cs"/>
          <w:rtl/>
        </w:rPr>
        <w:t>أَوۡ</w:t>
      </w:r>
      <w:r w:rsidRPr="004001CC">
        <w:rPr>
          <w:rtl/>
        </w:rPr>
        <w:t xml:space="preserve"> </w:t>
      </w:r>
      <w:r w:rsidRPr="004001CC">
        <w:rPr>
          <w:rFonts w:hint="cs"/>
          <w:rtl/>
        </w:rPr>
        <w:t>يَذَّكَّرُ</w:t>
      </w:r>
      <w:r w:rsidRPr="004001CC">
        <w:rPr>
          <w:rtl/>
        </w:rPr>
        <w:t xml:space="preserve"> </w:t>
      </w:r>
      <w:r w:rsidRPr="004001CC">
        <w:rPr>
          <w:rFonts w:hint="cs"/>
          <w:rtl/>
        </w:rPr>
        <w:t>فَتَنفَعَهُ</w:t>
      </w:r>
      <w:r w:rsidRPr="004001CC">
        <w:rPr>
          <w:rtl/>
        </w:rPr>
        <w:t xml:space="preserve"> </w:t>
      </w:r>
      <w:r w:rsidRPr="004001CC">
        <w:rPr>
          <w:rFonts w:hint="cs"/>
          <w:rtl/>
        </w:rPr>
        <w:t>ٱلذِّكۡرَىٰٓ</w:t>
      </w:r>
      <w:r w:rsidRPr="004001CC">
        <w:rPr>
          <w:rtl/>
        </w:rPr>
        <w:t xml:space="preserve"> </w:t>
      </w:r>
      <w:r w:rsidRPr="004001CC">
        <w:rPr>
          <w:rFonts w:hint="cs"/>
          <w:rtl/>
        </w:rPr>
        <w:t>٤</w:t>
      </w:r>
      <w:r w:rsidRPr="004001CC">
        <w:rPr>
          <w:rtl/>
        </w:rPr>
        <w:t xml:space="preserve"> </w:t>
      </w:r>
      <w:r w:rsidRPr="004001CC">
        <w:rPr>
          <w:rFonts w:hint="cs"/>
          <w:rtl/>
        </w:rPr>
        <w:t>أَمَّا</w:t>
      </w:r>
      <w:r w:rsidRPr="004001CC">
        <w:rPr>
          <w:rtl/>
        </w:rPr>
        <w:t xml:space="preserve"> </w:t>
      </w:r>
      <w:r w:rsidRPr="004001CC">
        <w:rPr>
          <w:rFonts w:hint="cs"/>
          <w:rtl/>
        </w:rPr>
        <w:t>مَنِ</w:t>
      </w:r>
      <w:r w:rsidRPr="004001CC">
        <w:rPr>
          <w:rtl/>
        </w:rPr>
        <w:t xml:space="preserve"> </w:t>
      </w:r>
      <w:r w:rsidRPr="004001CC">
        <w:rPr>
          <w:rFonts w:hint="cs"/>
          <w:rtl/>
        </w:rPr>
        <w:t>ٱسۡتَغۡنَىٰ</w:t>
      </w:r>
      <w:r w:rsidRPr="004001CC">
        <w:rPr>
          <w:rtl/>
        </w:rPr>
        <w:t xml:space="preserve"> </w:t>
      </w:r>
      <w:r w:rsidRPr="004001CC">
        <w:rPr>
          <w:rFonts w:hint="cs"/>
          <w:rtl/>
        </w:rPr>
        <w:t>٥</w:t>
      </w:r>
      <w:r w:rsidRPr="004001CC">
        <w:rPr>
          <w:rtl/>
        </w:rPr>
        <w:t xml:space="preserve"> </w:t>
      </w:r>
      <w:r w:rsidRPr="004001CC">
        <w:rPr>
          <w:rFonts w:hint="cs"/>
          <w:rtl/>
        </w:rPr>
        <w:t>فَأَنتَ</w:t>
      </w:r>
      <w:r w:rsidRPr="004001CC">
        <w:rPr>
          <w:rtl/>
        </w:rPr>
        <w:t xml:space="preserve"> </w:t>
      </w:r>
      <w:r w:rsidRPr="004001CC">
        <w:rPr>
          <w:rFonts w:hint="cs"/>
          <w:rtl/>
        </w:rPr>
        <w:t>لَهُۥ</w:t>
      </w:r>
      <w:r w:rsidRPr="004001CC">
        <w:rPr>
          <w:rtl/>
        </w:rPr>
        <w:t xml:space="preserve"> </w:t>
      </w:r>
      <w:r w:rsidRPr="004001CC">
        <w:rPr>
          <w:rFonts w:hint="cs"/>
          <w:rtl/>
        </w:rPr>
        <w:t>تَصَدَّىٰ</w:t>
      </w:r>
      <w:r w:rsidRPr="004001CC">
        <w:rPr>
          <w:rtl/>
        </w:rPr>
        <w:t xml:space="preserve"> </w:t>
      </w:r>
      <w:r w:rsidRPr="004001CC">
        <w:rPr>
          <w:rFonts w:hint="cs"/>
          <w:rtl/>
        </w:rPr>
        <w:t>٦</w:t>
      </w:r>
      <w:r w:rsidRPr="004001CC">
        <w:rPr>
          <w:rtl/>
        </w:rPr>
        <w:t xml:space="preserve"> </w:t>
      </w:r>
      <w:r w:rsidRPr="004001CC">
        <w:rPr>
          <w:rFonts w:hint="cs"/>
          <w:rtl/>
        </w:rPr>
        <w:t>وَمَا</w:t>
      </w:r>
      <w:r w:rsidRPr="004001CC">
        <w:rPr>
          <w:rtl/>
        </w:rPr>
        <w:t xml:space="preserve"> </w:t>
      </w:r>
      <w:r w:rsidRPr="004001CC">
        <w:rPr>
          <w:rFonts w:hint="cs"/>
          <w:rtl/>
        </w:rPr>
        <w:t>عَلَيۡكَ</w:t>
      </w:r>
      <w:r w:rsidRPr="004001CC">
        <w:rPr>
          <w:rtl/>
        </w:rPr>
        <w:t xml:space="preserve"> </w:t>
      </w:r>
      <w:r w:rsidRPr="004001CC">
        <w:rPr>
          <w:rFonts w:hint="cs"/>
          <w:rtl/>
        </w:rPr>
        <w:t>أَلَّا</w:t>
      </w:r>
      <w:r w:rsidRPr="004001CC">
        <w:rPr>
          <w:rtl/>
        </w:rPr>
        <w:t xml:space="preserve"> </w:t>
      </w:r>
      <w:r w:rsidRPr="004001CC">
        <w:rPr>
          <w:rFonts w:hint="cs"/>
          <w:rtl/>
        </w:rPr>
        <w:t>يَزَّكَّىٰ</w:t>
      </w:r>
      <w:r w:rsidRPr="004001CC">
        <w:rPr>
          <w:rtl/>
        </w:rPr>
        <w:t xml:space="preserve"> </w:t>
      </w:r>
      <w:r w:rsidRPr="004001CC">
        <w:rPr>
          <w:rFonts w:hint="cs"/>
          <w:rtl/>
        </w:rPr>
        <w:t>٧</w:t>
      </w:r>
      <w:r w:rsidRPr="004001CC">
        <w:rPr>
          <w:rtl/>
        </w:rPr>
        <w:t xml:space="preserve"> </w:t>
      </w:r>
      <w:r w:rsidRPr="004001CC">
        <w:rPr>
          <w:rFonts w:hint="cs"/>
          <w:rtl/>
        </w:rPr>
        <w:t>وَأَمَّا</w:t>
      </w:r>
      <w:r w:rsidRPr="004001CC">
        <w:rPr>
          <w:rtl/>
        </w:rPr>
        <w:t xml:space="preserve"> </w:t>
      </w:r>
      <w:r w:rsidRPr="004001CC">
        <w:rPr>
          <w:rFonts w:hint="cs"/>
          <w:rtl/>
        </w:rPr>
        <w:t>مَن</w:t>
      </w:r>
      <w:r w:rsidRPr="004001CC">
        <w:rPr>
          <w:rtl/>
        </w:rPr>
        <w:t xml:space="preserve"> </w:t>
      </w:r>
      <w:r w:rsidRPr="004001CC">
        <w:rPr>
          <w:rFonts w:hint="cs"/>
          <w:rtl/>
        </w:rPr>
        <w:t>جَآءَكَ</w:t>
      </w:r>
      <w:r w:rsidRPr="004001CC">
        <w:rPr>
          <w:rtl/>
        </w:rPr>
        <w:t xml:space="preserve"> </w:t>
      </w:r>
      <w:r w:rsidRPr="004001CC">
        <w:rPr>
          <w:rFonts w:hint="cs"/>
          <w:rtl/>
        </w:rPr>
        <w:t>يَسۡعَىٰ</w:t>
      </w:r>
      <w:r w:rsidRPr="004001CC">
        <w:rPr>
          <w:rtl/>
        </w:rPr>
        <w:t xml:space="preserve"> </w:t>
      </w:r>
      <w:r w:rsidRPr="004001CC">
        <w:rPr>
          <w:rFonts w:hint="cs"/>
          <w:rtl/>
        </w:rPr>
        <w:t>٨</w:t>
      </w:r>
      <w:r w:rsidRPr="004001CC">
        <w:rPr>
          <w:rtl/>
        </w:rPr>
        <w:t xml:space="preserve"> </w:t>
      </w:r>
      <w:r w:rsidRPr="004001CC">
        <w:rPr>
          <w:rFonts w:hint="cs"/>
          <w:rtl/>
        </w:rPr>
        <w:t>وَهُوَ</w:t>
      </w:r>
      <w:r w:rsidRPr="004001CC">
        <w:rPr>
          <w:rtl/>
        </w:rPr>
        <w:t xml:space="preserve"> </w:t>
      </w:r>
      <w:r w:rsidRPr="004001CC">
        <w:rPr>
          <w:rFonts w:hint="cs"/>
          <w:rtl/>
        </w:rPr>
        <w:t>يَخۡشَىٰ</w:t>
      </w:r>
      <w:r w:rsidRPr="004001CC">
        <w:rPr>
          <w:rtl/>
        </w:rPr>
        <w:t xml:space="preserve"> </w:t>
      </w:r>
      <w:r w:rsidRPr="004001CC">
        <w:rPr>
          <w:rFonts w:hint="cs"/>
          <w:rtl/>
        </w:rPr>
        <w:t>٩</w:t>
      </w:r>
      <w:r w:rsidRPr="004001CC">
        <w:rPr>
          <w:rtl/>
        </w:rPr>
        <w:t xml:space="preserve"> </w:t>
      </w:r>
      <w:r w:rsidRPr="004001CC">
        <w:rPr>
          <w:rFonts w:hint="cs"/>
          <w:rtl/>
        </w:rPr>
        <w:t>فَأَنتَ</w:t>
      </w:r>
      <w:r w:rsidRPr="004001CC">
        <w:rPr>
          <w:rtl/>
        </w:rPr>
        <w:t xml:space="preserve"> </w:t>
      </w:r>
      <w:r w:rsidRPr="004001CC">
        <w:rPr>
          <w:rFonts w:hint="cs"/>
          <w:rtl/>
        </w:rPr>
        <w:t>عَنۡهُ</w:t>
      </w:r>
      <w:r w:rsidRPr="004001CC">
        <w:rPr>
          <w:rtl/>
        </w:rPr>
        <w:t xml:space="preserve"> </w:t>
      </w:r>
      <w:r w:rsidRPr="004001CC">
        <w:rPr>
          <w:rFonts w:hint="cs"/>
          <w:rtl/>
        </w:rPr>
        <w:t>تَلَهَّىٰ</w:t>
      </w:r>
      <w:r w:rsidRPr="004001CC">
        <w:rPr>
          <w:rtl/>
        </w:rPr>
        <w:t xml:space="preserve"> </w:t>
      </w:r>
      <w:r w:rsidRPr="004001CC">
        <w:rPr>
          <w:rFonts w:hint="cs"/>
          <w:rtl/>
        </w:rPr>
        <w:t>١٠</w:t>
      </w:r>
      <w:r w:rsidRPr="004001CC">
        <w:rPr>
          <w:rtl/>
        </w:rPr>
        <w:t xml:space="preserve"> </w:t>
      </w:r>
      <w:r w:rsidRPr="004001CC">
        <w:rPr>
          <w:rFonts w:hint="cs"/>
          <w:rtl/>
        </w:rPr>
        <w:t>كَلَّآ</w:t>
      </w:r>
      <w:r w:rsidRPr="004001CC">
        <w:rPr>
          <w:rtl/>
        </w:rPr>
        <w:t xml:space="preserve"> </w:t>
      </w:r>
      <w:r w:rsidRPr="004001CC">
        <w:rPr>
          <w:rFonts w:hint="cs"/>
          <w:rtl/>
        </w:rPr>
        <w:t>إِنَّهَا</w:t>
      </w:r>
      <w:r w:rsidRPr="004001CC">
        <w:rPr>
          <w:rtl/>
        </w:rPr>
        <w:t xml:space="preserve"> </w:t>
      </w:r>
      <w:r w:rsidRPr="004001CC">
        <w:rPr>
          <w:rFonts w:hint="cs"/>
          <w:rtl/>
        </w:rPr>
        <w:t>تَذۡكِرَةٞ</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[عبس:</w:t>
      </w:r>
      <w:r w:rsidRPr="004001CC">
        <w:rPr>
          <w:rStyle w:val="7-Char"/>
          <w:rFonts w:hint="cs"/>
          <w:rtl/>
        </w:rPr>
        <w:t>1-11</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CD2DDA" w:rsidRPr="004001CC">
        <w:rPr>
          <w:rFonts w:hint="cs"/>
          <w:rtl/>
        </w:rPr>
        <w:t xml:space="preserve">ه </w:t>
      </w:r>
      <w:r w:rsidRPr="004001CC">
        <w:rPr>
          <w:rFonts w:hint="cs"/>
          <w:rtl/>
        </w:rPr>
        <w:t xml:space="preserve">نام خدای کامل الذات والصفات رحمن رحیم. روترش کرد و رخ برتافت(1) که نابینا نزدش آمد(2) و </w:t>
      </w:r>
      <w:r w:rsidR="00CD2DDA" w:rsidRPr="004001CC">
        <w:rPr>
          <w:rFonts w:hint="cs"/>
          <w:rtl/>
        </w:rPr>
        <w:t xml:space="preserve">تو چه </w:t>
      </w:r>
      <w:r w:rsidR="00DE10C8" w:rsidRPr="004001CC">
        <w:rPr>
          <w:rFonts w:hint="cs"/>
          <w:rtl/>
        </w:rPr>
        <w:t>دانی شاید او پاک شود</w:t>
      </w:r>
      <w:r w:rsidRPr="004001CC">
        <w:rPr>
          <w:rFonts w:hint="cs"/>
          <w:rtl/>
        </w:rPr>
        <w:t xml:space="preserve">(3) یا پند </w:t>
      </w:r>
      <w:r w:rsidR="00DE10C8" w:rsidRPr="004001CC">
        <w:rPr>
          <w:rFonts w:hint="cs"/>
          <w:rtl/>
        </w:rPr>
        <w:t>پذیرد</w:t>
      </w:r>
      <w:r w:rsidRPr="004001CC">
        <w:rPr>
          <w:rFonts w:hint="cs"/>
          <w:rtl/>
        </w:rPr>
        <w:t xml:space="preserve"> که پند و تذکر او را نافع گردد(4) اما کسی</w:t>
      </w:r>
      <w:r w:rsidR="00DE10C8" w:rsidRPr="004001CC">
        <w:rPr>
          <w:rFonts w:hint="cs"/>
          <w:rtl/>
        </w:rPr>
        <w:t xml:space="preserve"> </w:t>
      </w:r>
      <w:r w:rsidRPr="004001CC">
        <w:rPr>
          <w:rFonts w:hint="cs"/>
          <w:rtl/>
        </w:rPr>
        <w:t xml:space="preserve">که خود را بی‌نیاز از پند و قرآن تو دانسته(5) پس تو به او می‌پردازی(6) با آنکه بر تو باکی نیست که او پاکی نپذیرد(7) و </w:t>
      </w:r>
      <w:r w:rsidR="00DE10C8" w:rsidRPr="004001CC">
        <w:rPr>
          <w:rFonts w:hint="cs"/>
          <w:rtl/>
        </w:rPr>
        <w:t xml:space="preserve">اما </w:t>
      </w:r>
      <w:r w:rsidRPr="004001CC">
        <w:rPr>
          <w:rFonts w:hint="cs"/>
          <w:rtl/>
        </w:rPr>
        <w:t>آنکه ن</w:t>
      </w:r>
      <w:r w:rsidR="00AA23F1" w:rsidRPr="004001CC">
        <w:rPr>
          <w:rFonts w:hint="cs"/>
          <w:rtl/>
        </w:rPr>
        <w:t>زدت آمده در طلب حق می‌کوشد(8) د</w:t>
      </w:r>
      <w:r w:rsidRPr="004001CC">
        <w:rPr>
          <w:rFonts w:hint="cs"/>
          <w:rtl/>
        </w:rPr>
        <w:t>ر</w:t>
      </w:r>
      <w:r w:rsidR="00AA23F1" w:rsidRPr="004001CC">
        <w:rPr>
          <w:rFonts w:hint="cs"/>
          <w:rtl/>
        </w:rPr>
        <w:t xml:space="preserve"> </w:t>
      </w:r>
      <w:r w:rsidR="00DE10C8" w:rsidRPr="004001CC">
        <w:rPr>
          <w:rFonts w:hint="cs"/>
          <w:rtl/>
        </w:rPr>
        <w:t>حالیکه او از خدا می‌ترسی</w:t>
      </w:r>
      <w:r w:rsidRPr="004001CC">
        <w:rPr>
          <w:rFonts w:hint="cs"/>
          <w:rtl/>
        </w:rPr>
        <w:t>د(9) پس تو از او غافل می‌شوی و به دیگری سرگرمی(10) نه چنین است حقا که این آیات تذک</w:t>
      </w:r>
      <w:r w:rsidR="00DE10C8" w:rsidRPr="004001CC">
        <w:rPr>
          <w:rFonts w:hint="cs"/>
          <w:rtl/>
        </w:rPr>
        <w:t>ّ</w:t>
      </w:r>
      <w:r w:rsidRPr="004001CC">
        <w:rPr>
          <w:rFonts w:hint="cs"/>
          <w:rtl/>
        </w:rPr>
        <w:t>ری است.(11)</w:t>
      </w:r>
    </w:p>
    <w:p w:rsidR="00AF60CF" w:rsidRPr="004001CC" w:rsidRDefault="00AF60CF" w:rsidP="00DD4F88">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این آیات عتابی لطیف نسبت به رسول خدا</w:t>
      </w:r>
      <w:r w:rsidR="003D5952" w:rsidRPr="004001CC">
        <w:rPr>
          <w:rFonts w:cs="CTraditional Arabic" w:hint="cs"/>
          <w:szCs w:val="28"/>
          <w:rtl/>
        </w:rPr>
        <w:t>ص</w:t>
      </w:r>
      <w:r w:rsidRPr="004001CC">
        <w:rPr>
          <w:rFonts w:hint="cs"/>
          <w:szCs w:val="28"/>
          <w:rtl/>
        </w:rPr>
        <w:t xml:space="preserve"> شده زیرا </w:t>
      </w:r>
      <w:r w:rsidR="00DE10C8" w:rsidRPr="004001CC">
        <w:rPr>
          <w:rFonts w:hint="cs"/>
          <w:szCs w:val="28"/>
          <w:rtl/>
        </w:rPr>
        <w:t xml:space="preserve">به طور خطاب </w:t>
      </w:r>
      <w:r w:rsidRPr="004001CC">
        <w:rPr>
          <w:rFonts w:hint="cs"/>
          <w:szCs w:val="28"/>
          <w:rtl/>
        </w:rPr>
        <w:t>نفرموده</w:t>
      </w:r>
      <w:r w:rsidR="00DE10C8" w:rsidRPr="004001CC">
        <w:rPr>
          <w:rFonts w:hint="cs"/>
          <w:szCs w:val="28"/>
          <w:rtl/>
        </w:rPr>
        <w:t xml:space="preserve"> </w:t>
      </w:r>
      <w:r w:rsidRPr="004001CC">
        <w:rPr>
          <w:rFonts w:ascii="Traditional Arabic" w:hAnsi="Traditional Arabic"/>
          <w:sz w:val="32"/>
          <w:szCs w:val="28"/>
          <w:rtl/>
        </w:rPr>
        <w:t>عبست</w:t>
      </w:r>
      <w:r w:rsidR="00CA7E40" w:rsidRPr="004001CC">
        <w:rPr>
          <w:rFonts w:hint="cs"/>
          <w:szCs w:val="28"/>
          <w:rtl/>
        </w:rPr>
        <w:t>،</w:t>
      </w:r>
      <w:r w:rsidRPr="004001CC">
        <w:rPr>
          <w:rFonts w:hint="cs"/>
          <w:szCs w:val="28"/>
          <w:rtl/>
        </w:rPr>
        <w:t xml:space="preserve"> بلکه فرموده </w:t>
      </w:r>
      <w:r w:rsidR="00B87BB5" w:rsidRPr="004001CC">
        <w:rPr>
          <w:rFonts w:ascii="Traditional Arabic" w:hAnsi="Traditional Arabic" w:cs="Traditional Arabic"/>
          <w:rtl/>
        </w:rPr>
        <w:t>﴿</w:t>
      </w:r>
      <w:r w:rsidR="00F56144" w:rsidRPr="004001CC">
        <w:rPr>
          <w:rStyle w:val="5-Char"/>
          <w:rFonts w:hint="cs"/>
          <w:rtl/>
        </w:rPr>
        <w:t>عَبَسَ</w:t>
      </w:r>
      <w:r w:rsidR="00B87BB5" w:rsidRPr="004001CC">
        <w:rPr>
          <w:rFonts w:ascii="Traditional Arabic" w:hAnsi="Traditional Arabic" w:cs="Traditional Arabic"/>
          <w:rtl/>
        </w:rPr>
        <w:t>﴾</w:t>
      </w:r>
      <w:r w:rsidR="001B578C" w:rsidRPr="004001CC">
        <w:rPr>
          <w:rFonts w:hint="cs"/>
          <w:szCs w:val="28"/>
          <w:rtl/>
        </w:rPr>
        <w:t xml:space="preserve"> و نسبت عبوس به مغایب</w:t>
      </w:r>
      <w:r w:rsidRPr="004001CC">
        <w:rPr>
          <w:rFonts w:hint="cs"/>
          <w:szCs w:val="28"/>
          <w:rtl/>
        </w:rPr>
        <w:t xml:space="preserve"> داده شده و کم‌کم عتاب را متوجه مخاطب نموده است که چرا از کوری رو</w:t>
      </w:r>
      <w:r w:rsidR="00DA3D3E" w:rsidRPr="004001CC">
        <w:rPr>
          <w:rFonts w:hint="cs"/>
          <w:szCs w:val="28"/>
          <w:rtl/>
        </w:rPr>
        <w:t xml:space="preserve"> </w:t>
      </w:r>
      <w:r w:rsidRPr="004001CC">
        <w:rPr>
          <w:rFonts w:hint="cs"/>
          <w:szCs w:val="28"/>
          <w:rtl/>
        </w:rPr>
        <w:t>گردانیدی و به آنکه طالب هدایت نیست پرداختی. نزول آیه در وقتی است که رسول خدا</w:t>
      </w:r>
      <w:r w:rsidR="003D5952" w:rsidRPr="004001CC">
        <w:rPr>
          <w:rFonts w:cs="CTraditional Arabic" w:hint="cs"/>
          <w:szCs w:val="28"/>
          <w:rtl/>
        </w:rPr>
        <w:t>ص</w:t>
      </w:r>
      <w:r w:rsidRPr="004001CC">
        <w:rPr>
          <w:rFonts w:hint="cs"/>
          <w:szCs w:val="28"/>
          <w:rtl/>
        </w:rPr>
        <w:t xml:space="preserve"> با جمعی از اشراف قریش سخن می‌گفت و دعوت به اسلام می‌کرد و</w:t>
      </w:r>
      <w:r w:rsidR="00DE10C8" w:rsidRPr="004001CC">
        <w:rPr>
          <w:rFonts w:hint="cs"/>
          <w:szCs w:val="28"/>
          <w:rtl/>
        </w:rPr>
        <w:t xml:space="preserve"> انذار می‌نمود، ناگهان عبدالله </w:t>
      </w:r>
      <w:r w:rsidRPr="004001CC">
        <w:rPr>
          <w:rFonts w:hint="cs"/>
          <w:szCs w:val="28"/>
          <w:rtl/>
        </w:rPr>
        <w:t>بن أم</w:t>
      </w:r>
      <w:r w:rsidR="00DE10C8" w:rsidRPr="004001CC">
        <w:rPr>
          <w:rFonts w:hint="cs"/>
          <w:szCs w:val="28"/>
          <w:rtl/>
        </w:rPr>
        <w:t>ّ</w:t>
      </w:r>
      <w:r w:rsidRPr="004001CC">
        <w:rPr>
          <w:rFonts w:hint="cs"/>
          <w:szCs w:val="28"/>
          <w:rtl/>
        </w:rPr>
        <w:t xml:space="preserve"> مکتوم که نابینا بود وارد شد و متوجه کسانی</w:t>
      </w:r>
      <w:r w:rsidR="00DE10C8" w:rsidRPr="004001CC">
        <w:rPr>
          <w:rFonts w:hint="cs"/>
          <w:szCs w:val="28"/>
          <w:rtl/>
        </w:rPr>
        <w:t xml:space="preserve"> </w:t>
      </w:r>
      <w:r w:rsidRPr="004001CC">
        <w:rPr>
          <w:rFonts w:hint="cs"/>
          <w:szCs w:val="28"/>
          <w:rtl/>
        </w:rPr>
        <w:t>که حضور رسولند نشد و عرض کرد</w:t>
      </w:r>
      <w:r w:rsidR="002D7F6D" w:rsidRPr="004001CC">
        <w:rPr>
          <w:rFonts w:hint="cs"/>
          <w:szCs w:val="28"/>
          <w:rtl/>
        </w:rPr>
        <w:t xml:space="preserve">: </w:t>
      </w:r>
      <w:r w:rsidR="00B87BB5" w:rsidRPr="004001CC">
        <w:rPr>
          <w:rStyle w:val="6-Char"/>
          <w:noProof w:val="0"/>
          <w:rtl/>
          <w:lang w:bidi="ar-SA"/>
        </w:rPr>
        <w:t>«</w:t>
      </w:r>
      <w:r w:rsidR="00DA3D3E" w:rsidRPr="004001CC">
        <w:rPr>
          <w:rStyle w:val="6-Char"/>
          <w:noProof w:val="0"/>
          <w:rtl/>
          <w:lang w:bidi="ar-SA"/>
        </w:rPr>
        <w:t xml:space="preserve">يَا رَسُولَ </w:t>
      </w:r>
      <w:r w:rsidR="000D68DD" w:rsidRPr="004001CC">
        <w:rPr>
          <w:rStyle w:val="6-Char"/>
          <w:rFonts w:cs="KFGQPC Uthman Taha Naskh"/>
          <w:noProof w:val="0"/>
          <w:rtl/>
          <w:lang w:bidi="ar-SA"/>
        </w:rPr>
        <w:t>اللهِ</w:t>
      </w:r>
      <w:r w:rsidR="00101C8F" w:rsidRPr="004001CC">
        <w:rPr>
          <w:rStyle w:val="6-Char"/>
          <w:rFonts w:hint="cs"/>
          <w:noProof w:val="0"/>
          <w:rtl/>
          <w:lang w:bidi="ar-SA"/>
        </w:rPr>
        <w:t>،</w:t>
      </w:r>
      <w:r w:rsidR="00DA3D3E" w:rsidRPr="004001CC">
        <w:rPr>
          <w:rStyle w:val="6-Char"/>
          <w:noProof w:val="0"/>
          <w:rtl/>
          <w:lang w:bidi="ar-SA"/>
        </w:rPr>
        <w:t xml:space="preserve"> عَلِّمْنِي مِمَّا عَلَّمَك‏</w:t>
      </w:r>
      <w:r w:rsidR="00B87BB5" w:rsidRPr="004001CC">
        <w:rPr>
          <w:rStyle w:val="6-Char"/>
          <w:noProof w:val="0"/>
          <w:rtl/>
          <w:lang w:bidi="ar-SA"/>
        </w:rPr>
        <w:t>»</w:t>
      </w:r>
      <w:r w:rsidRPr="004001CC">
        <w:rPr>
          <w:rFonts w:hint="cs"/>
          <w:szCs w:val="28"/>
          <w:rtl/>
        </w:rPr>
        <w:t>، رسول خدا</w:t>
      </w:r>
      <w:r w:rsidR="003D5952" w:rsidRPr="004001CC">
        <w:rPr>
          <w:rFonts w:cs="CTraditional Arabic" w:hint="cs"/>
          <w:szCs w:val="28"/>
          <w:rtl/>
        </w:rPr>
        <w:t>ص</w:t>
      </w:r>
      <w:r w:rsidRPr="004001CC">
        <w:rPr>
          <w:rFonts w:hint="cs"/>
          <w:szCs w:val="28"/>
          <w:rtl/>
        </w:rPr>
        <w:t xml:space="preserve"> ساکت شد و او تکرار کرد، رسول خدا</w:t>
      </w:r>
      <w:r w:rsidR="003D5952" w:rsidRPr="004001CC">
        <w:rPr>
          <w:rFonts w:cs="CTraditional Arabic" w:hint="cs"/>
          <w:szCs w:val="28"/>
          <w:rtl/>
        </w:rPr>
        <w:t>ص</w:t>
      </w:r>
      <w:r w:rsidRPr="004001CC">
        <w:rPr>
          <w:rFonts w:hint="cs"/>
          <w:szCs w:val="28"/>
          <w:rtl/>
        </w:rPr>
        <w:t xml:space="preserve"> عبوس کرد و او را خوش نیامد که سخن او را قطع کرد و</w:t>
      </w:r>
      <w:r w:rsidR="003B58DB" w:rsidRPr="004001CC">
        <w:rPr>
          <w:rFonts w:hint="cs"/>
          <w:szCs w:val="28"/>
          <w:rtl/>
        </w:rPr>
        <w:t xml:space="preserve"> </w:t>
      </w:r>
      <w:r w:rsidRPr="004001CC">
        <w:rPr>
          <w:rFonts w:hint="cs"/>
          <w:szCs w:val="28"/>
          <w:rtl/>
        </w:rPr>
        <w:t xml:space="preserve">نخواست آن کافران بگویند </w:t>
      </w:r>
      <w:r w:rsidR="00DE10C8" w:rsidRPr="004001CC">
        <w:rPr>
          <w:rFonts w:hint="cs"/>
          <w:szCs w:val="28"/>
          <w:rtl/>
        </w:rPr>
        <w:t>أ</w:t>
      </w:r>
      <w:r w:rsidRPr="004001CC">
        <w:rPr>
          <w:rFonts w:hint="cs"/>
          <w:szCs w:val="28"/>
          <w:rtl/>
        </w:rPr>
        <w:t>تباع محمد عده‌ای از نابینایان و سفله‌اند، و لذا حق‌تعالی برای تأدیب رسول خدا این آیات را نازل نمود. و جمل</w:t>
      </w:r>
      <w:r w:rsidR="00117E64" w:rsidRPr="004001CC">
        <w:rPr>
          <w:rFonts w:hint="cs"/>
          <w:szCs w:val="28"/>
          <w:rtl/>
        </w:rPr>
        <w:t>ۀ</w:t>
      </w:r>
      <w:r w:rsidRPr="004001CC">
        <w:rPr>
          <w:rFonts w:cs="B Badr" w:hint="cs"/>
          <w:rtl/>
        </w:rPr>
        <w:t xml:space="preserve"> </w:t>
      </w:r>
      <w:r w:rsidR="00B87BB5" w:rsidRPr="004001CC">
        <w:rPr>
          <w:rFonts w:ascii="Traditional Arabic" w:hAnsi="Traditional Arabic" w:cs="Traditional Arabic"/>
          <w:rtl/>
        </w:rPr>
        <w:t>﴿</w:t>
      </w:r>
      <w:r w:rsidR="00F56144" w:rsidRPr="004001CC">
        <w:rPr>
          <w:rStyle w:val="5-Char"/>
          <w:rFonts w:hint="cs"/>
          <w:rtl/>
        </w:rPr>
        <w:t>وَمَا</w:t>
      </w:r>
      <w:r w:rsidR="00F56144" w:rsidRPr="004001CC">
        <w:rPr>
          <w:rStyle w:val="5-Char"/>
          <w:rtl/>
        </w:rPr>
        <w:t xml:space="preserve"> </w:t>
      </w:r>
      <w:r w:rsidR="00F56144" w:rsidRPr="004001CC">
        <w:rPr>
          <w:rStyle w:val="5-Char"/>
          <w:rFonts w:hint="cs"/>
          <w:rtl/>
        </w:rPr>
        <w:t>يُدۡرِيكَ</w:t>
      </w:r>
      <w:r w:rsidR="00F56144" w:rsidRPr="004001CC">
        <w:rPr>
          <w:rStyle w:val="5-Char"/>
          <w:rtl/>
        </w:rPr>
        <w:t xml:space="preserve"> </w:t>
      </w:r>
      <w:r w:rsidR="00F56144" w:rsidRPr="004001CC">
        <w:rPr>
          <w:rStyle w:val="5-Char"/>
          <w:rFonts w:hint="cs"/>
          <w:rtl/>
        </w:rPr>
        <w:t>لَعَلَّهُۥ</w:t>
      </w:r>
      <w:r w:rsidR="00F56144" w:rsidRPr="004001CC">
        <w:rPr>
          <w:rStyle w:val="5-Char"/>
          <w:rtl/>
        </w:rPr>
        <w:t xml:space="preserve"> </w:t>
      </w:r>
      <w:r w:rsidR="00F56144" w:rsidRPr="004001CC">
        <w:rPr>
          <w:rStyle w:val="5-Char"/>
          <w:rFonts w:hint="cs"/>
          <w:rtl/>
        </w:rPr>
        <w:t>يَزَّكَّىٰٓ</w:t>
      </w:r>
      <w:r w:rsidR="00B87BB5" w:rsidRPr="004001CC">
        <w:rPr>
          <w:rFonts w:ascii="Traditional Arabic" w:hAnsi="Traditional Arabic" w:cs="Traditional Arabic"/>
          <w:rtl/>
        </w:rPr>
        <w:t>﴾</w:t>
      </w:r>
      <w:r w:rsidRPr="004001CC">
        <w:rPr>
          <w:rFonts w:hint="cs"/>
          <w:szCs w:val="28"/>
          <w:rtl/>
        </w:rPr>
        <w:t xml:space="preserve"> دلالت دارد که رسول خدا</w:t>
      </w:r>
      <w:r w:rsidR="003D5952" w:rsidRPr="004001CC">
        <w:rPr>
          <w:rFonts w:cs="CTraditional Arabic" w:hint="cs"/>
          <w:szCs w:val="28"/>
          <w:rtl/>
        </w:rPr>
        <w:t>ص</w:t>
      </w:r>
      <w:r w:rsidRPr="004001CC">
        <w:rPr>
          <w:rFonts w:hint="cs"/>
          <w:szCs w:val="28"/>
          <w:rtl/>
        </w:rPr>
        <w:t xml:space="preserve"> علم و اطلاع به احوال مردم نداشته و همه چیز را نمی‌دانسته است. و این عبدالله بن ام مکتوم در عین کوری مؤذن پیامبر</w:t>
      </w:r>
      <w:r w:rsidR="003D5952" w:rsidRPr="004001CC">
        <w:rPr>
          <w:rFonts w:cs="CTraditional Arabic" w:hint="cs"/>
          <w:szCs w:val="28"/>
          <w:rtl/>
        </w:rPr>
        <w:t>ص</w:t>
      </w:r>
      <w:r w:rsidRPr="004001CC">
        <w:rPr>
          <w:rFonts w:hint="cs"/>
          <w:szCs w:val="28"/>
          <w:rtl/>
        </w:rPr>
        <w:t xml:space="preserve"> نیز بود و با اخلاص و ایمانی که داشت پیامبر</w:t>
      </w:r>
      <w:r w:rsidR="003D5952" w:rsidRPr="004001CC">
        <w:rPr>
          <w:rFonts w:cs="CTraditional Arabic" w:hint="cs"/>
          <w:szCs w:val="28"/>
          <w:rtl/>
        </w:rPr>
        <w:t>ص</w:t>
      </w:r>
      <w:r w:rsidRPr="004001CC">
        <w:rPr>
          <w:rFonts w:hint="cs"/>
          <w:szCs w:val="28"/>
          <w:rtl/>
        </w:rPr>
        <w:t xml:space="preserve"> نتوانست </w:t>
      </w:r>
      <w:r w:rsidR="00DE10C8" w:rsidRPr="004001CC">
        <w:rPr>
          <w:rFonts w:hint="cs"/>
          <w:szCs w:val="28"/>
          <w:rtl/>
        </w:rPr>
        <w:t xml:space="preserve">کوری </w:t>
      </w:r>
      <w:r w:rsidRPr="004001CC">
        <w:rPr>
          <w:rFonts w:hint="cs"/>
          <w:szCs w:val="28"/>
          <w:rtl/>
        </w:rPr>
        <w:t>او را شفاء دهد و چشمان نابینای او بینا نشد، و همچنین علی</w:t>
      </w:r>
      <w:r w:rsidR="00684CBD" w:rsidRPr="004001CC">
        <w:rPr>
          <w:rFonts w:ascii="AGA Arabesque" w:hAnsi="AGA Arabesque" w:hint="cs"/>
          <w:sz w:val="26"/>
          <w:szCs w:val="28"/>
        </w:rPr>
        <w:t></w:t>
      </w:r>
      <w:r w:rsidRPr="004001CC">
        <w:rPr>
          <w:rFonts w:hint="cs"/>
          <w:szCs w:val="28"/>
          <w:rtl/>
        </w:rPr>
        <w:t xml:space="preserve"> برادرش عقیل نابینا از دنیا رفت و آن حضرت نتوانست برادرش را شفاء دهد، معلوم می‌شود انبیاء و اولیاء قادر به همه چیز نیستند و شفاء و معجزه ب</w:t>
      </w:r>
      <w:r w:rsidR="00DE10C8" w:rsidRPr="004001CC">
        <w:rPr>
          <w:rFonts w:hint="cs"/>
          <w:szCs w:val="28"/>
          <w:rtl/>
        </w:rPr>
        <w:t xml:space="preserve">ه </w:t>
      </w:r>
      <w:r w:rsidRPr="004001CC">
        <w:rPr>
          <w:rFonts w:hint="cs"/>
          <w:szCs w:val="28"/>
          <w:rtl/>
        </w:rPr>
        <w:t>دست ایشان نیست و ایشان در امور تکوین قدرتی ندارند، و</w:t>
      </w:r>
      <w:r w:rsidR="00CC7F93" w:rsidRPr="004001CC">
        <w:rPr>
          <w:rFonts w:hint="cs"/>
          <w:szCs w:val="28"/>
          <w:rtl/>
        </w:rPr>
        <w:t xml:space="preserve"> </w:t>
      </w:r>
      <w:r w:rsidRPr="004001CC">
        <w:rPr>
          <w:rFonts w:hint="cs"/>
          <w:szCs w:val="28"/>
          <w:rtl/>
        </w:rPr>
        <w:t xml:space="preserve">لذا در دعاها می‌خوانیم </w:t>
      </w:r>
      <w:r w:rsidR="00710A7C" w:rsidRPr="004001CC">
        <w:rPr>
          <w:rStyle w:val="6-Char"/>
          <w:noProof w:val="0"/>
          <w:rtl/>
          <w:lang w:bidi="ar-SA"/>
        </w:rPr>
        <w:t>«</w:t>
      </w:r>
      <w:r w:rsidR="00DA3D3E" w:rsidRPr="004001CC">
        <w:rPr>
          <w:rStyle w:val="6-Char"/>
          <w:noProof w:val="0"/>
          <w:rtl/>
          <w:lang w:bidi="ar-SA"/>
        </w:rPr>
        <w:t>یَا مَنْ لاَ</w:t>
      </w:r>
      <w:r w:rsidR="00CC7F93" w:rsidRPr="004001CC">
        <w:rPr>
          <w:rStyle w:val="6-Char"/>
          <w:rFonts w:hint="cs"/>
          <w:noProof w:val="0"/>
          <w:rtl/>
          <w:lang w:bidi="ar-SA"/>
        </w:rPr>
        <w:t xml:space="preserve"> </w:t>
      </w:r>
      <w:r w:rsidR="00CC7F93" w:rsidRPr="004001CC">
        <w:rPr>
          <w:rStyle w:val="6-Char"/>
          <w:noProof w:val="0"/>
          <w:rtl/>
          <w:lang w:bidi="ar-SA"/>
        </w:rPr>
        <w:t>یَشف</w:t>
      </w:r>
      <w:r w:rsidR="00CC7F93" w:rsidRPr="004001CC">
        <w:rPr>
          <w:rStyle w:val="6-Char"/>
          <w:rFonts w:hint="cs"/>
          <w:noProof w:val="0"/>
          <w:rtl/>
          <w:lang w:bidi="ar-SA"/>
        </w:rPr>
        <w:t>ِ</w:t>
      </w:r>
      <w:r w:rsidR="00DA3D3E" w:rsidRPr="004001CC">
        <w:rPr>
          <w:rStyle w:val="6-Char"/>
          <w:noProof w:val="0"/>
          <w:rtl/>
          <w:lang w:bidi="ar-SA"/>
        </w:rPr>
        <w:t>ي ال</w:t>
      </w:r>
      <w:r w:rsidR="00CC7F93" w:rsidRPr="004001CC">
        <w:rPr>
          <w:rStyle w:val="6-Char"/>
          <w:rFonts w:hint="cs"/>
          <w:noProof w:val="0"/>
          <w:rtl/>
          <w:lang w:bidi="ar-SA"/>
        </w:rPr>
        <w:t>ـ</w:t>
      </w:r>
      <w:r w:rsidR="00DA3D3E" w:rsidRPr="004001CC">
        <w:rPr>
          <w:rStyle w:val="6-Char"/>
          <w:noProof w:val="0"/>
          <w:rtl/>
          <w:lang w:bidi="ar-SA"/>
        </w:rPr>
        <w:t>مَرضَی إِلَّا هُوَ</w:t>
      </w:r>
      <w:r w:rsidR="00B87BB5" w:rsidRPr="004001CC">
        <w:rPr>
          <w:rStyle w:val="6-Char"/>
          <w:noProof w:val="0"/>
          <w:rtl/>
          <w:lang w:bidi="ar-SA"/>
        </w:rPr>
        <w:t>»</w:t>
      </w:r>
      <w:r w:rsidR="00D0693F" w:rsidRPr="004001CC">
        <w:rPr>
          <w:rStyle w:val="FootnoteReference"/>
          <w:rFonts w:cs="Arabic11 BT"/>
          <w:b/>
          <w:noProof w:val="0"/>
          <w:szCs w:val="28"/>
          <w:rtl/>
          <w:lang w:bidi="ar-SA"/>
        </w:rPr>
        <w:t>(</w:t>
      </w:r>
      <w:r w:rsidR="00D0693F" w:rsidRPr="004001CC">
        <w:rPr>
          <w:rStyle w:val="FootnoteReference"/>
          <w:rFonts w:cs="Arabic11 BT"/>
          <w:b/>
          <w:noProof w:val="0"/>
          <w:szCs w:val="28"/>
          <w:rtl/>
          <w:lang w:bidi="ar-SA"/>
        </w:rPr>
        <w:footnoteReference w:id="242"/>
      </w:r>
      <w:r w:rsidR="00D0693F" w:rsidRPr="004001CC">
        <w:rPr>
          <w:rStyle w:val="FootnoteReference"/>
          <w:rFonts w:cs="Arabic11 BT"/>
          <w:b/>
          <w:noProof w:val="0"/>
          <w:szCs w:val="28"/>
          <w:rtl/>
          <w:lang w:bidi="ar-SA"/>
        </w:rPr>
        <w:t>)</w:t>
      </w:r>
      <w:r w:rsidRPr="004001CC">
        <w:rPr>
          <w:rFonts w:hint="cs"/>
          <w:szCs w:val="28"/>
          <w:rtl/>
        </w:rPr>
        <w:t>. به</w:t>
      </w:r>
      <w:r w:rsidR="00DE10C8" w:rsidRPr="004001CC">
        <w:rPr>
          <w:rFonts w:hint="cs"/>
          <w:szCs w:val="28"/>
          <w:rtl/>
        </w:rPr>
        <w:t xml:space="preserve"> ه</w:t>
      </w:r>
      <w:r w:rsidRPr="004001CC">
        <w:rPr>
          <w:rFonts w:hint="cs"/>
          <w:szCs w:val="28"/>
          <w:rtl/>
        </w:rPr>
        <w:t>رح</w:t>
      </w:r>
      <w:r w:rsidR="00DE10C8" w:rsidRPr="004001CC">
        <w:rPr>
          <w:rFonts w:hint="cs"/>
          <w:szCs w:val="28"/>
          <w:rtl/>
        </w:rPr>
        <w:t>ال عتاب پروردگار به رسول خود در</w:t>
      </w:r>
      <w:r w:rsidRPr="004001CC">
        <w:rPr>
          <w:rFonts w:hint="cs"/>
          <w:szCs w:val="28"/>
          <w:rtl/>
        </w:rPr>
        <w:t>این سوره و سوره‌های دیگر موجب افتخار و مزید بر اعتبار رسول خدا</w:t>
      </w:r>
      <w:r w:rsidR="003D5952" w:rsidRPr="004001CC">
        <w:rPr>
          <w:rFonts w:cs="CTraditional Arabic" w:hint="cs"/>
          <w:szCs w:val="28"/>
          <w:rtl/>
        </w:rPr>
        <w:t>ص</w:t>
      </w:r>
      <w:r w:rsidRPr="004001CC">
        <w:rPr>
          <w:rFonts w:hint="cs"/>
          <w:szCs w:val="28"/>
          <w:rtl/>
        </w:rPr>
        <w:t xml:space="preserve"> و تأدیب او خواهد بود و در قرآن از این عتابها زیاد است مانند</w:t>
      </w:r>
      <w:r w:rsidR="00F56144" w:rsidRPr="004001CC">
        <w:rPr>
          <w:rFonts w:hint="cs"/>
          <w:szCs w:val="28"/>
          <w:rtl/>
        </w:rPr>
        <w:t xml:space="preserve"> </w:t>
      </w:r>
      <w:r w:rsidR="00B87BB5" w:rsidRPr="004001CC">
        <w:rPr>
          <w:rFonts w:ascii="Traditional Arabic" w:hAnsi="Traditional Arabic" w:cs="Traditional Arabic"/>
          <w:rtl/>
        </w:rPr>
        <w:t>﴿</w:t>
      </w:r>
      <w:r w:rsidR="00F56144" w:rsidRPr="004001CC">
        <w:rPr>
          <w:rStyle w:val="5-Char"/>
          <w:rFonts w:hint="eastAsia"/>
          <w:rtl/>
        </w:rPr>
        <w:t>لِمَ</w:t>
      </w:r>
      <w:r w:rsidR="00F56144" w:rsidRPr="004001CC">
        <w:rPr>
          <w:rStyle w:val="5-Char"/>
          <w:rtl/>
        </w:rPr>
        <w:t xml:space="preserve"> </w:t>
      </w:r>
      <w:r w:rsidR="00F56144" w:rsidRPr="004001CC">
        <w:rPr>
          <w:rStyle w:val="5-Char"/>
          <w:rFonts w:hint="eastAsia"/>
          <w:rtl/>
        </w:rPr>
        <w:t>تُحَرِّمُ</w:t>
      </w:r>
      <w:r w:rsidR="00F56144" w:rsidRPr="004001CC">
        <w:rPr>
          <w:rStyle w:val="5-Char"/>
          <w:rtl/>
        </w:rPr>
        <w:t xml:space="preserve"> </w:t>
      </w:r>
      <w:r w:rsidR="00F56144" w:rsidRPr="004001CC">
        <w:rPr>
          <w:rStyle w:val="5-Char"/>
          <w:rFonts w:hint="eastAsia"/>
          <w:rtl/>
        </w:rPr>
        <w:t>مَا</w:t>
      </w:r>
      <w:r w:rsidR="00F56144" w:rsidRPr="004001CC">
        <w:rPr>
          <w:rStyle w:val="5-Char"/>
          <w:rFonts w:hint="cs"/>
          <w:rtl/>
        </w:rPr>
        <w:t>ٓ</w:t>
      </w:r>
      <w:r w:rsidR="00F56144" w:rsidRPr="004001CC">
        <w:rPr>
          <w:rStyle w:val="5-Char"/>
          <w:rtl/>
        </w:rPr>
        <w:t xml:space="preserve"> </w:t>
      </w:r>
      <w:r w:rsidR="00F56144" w:rsidRPr="004001CC">
        <w:rPr>
          <w:rStyle w:val="5-Char"/>
          <w:rFonts w:hint="eastAsia"/>
          <w:rtl/>
        </w:rPr>
        <w:t>أَحَلَّ</w:t>
      </w:r>
      <w:r w:rsidR="00F56144" w:rsidRPr="004001CC">
        <w:rPr>
          <w:rStyle w:val="5-Char"/>
          <w:rtl/>
        </w:rPr>
        <w:t xml:space="preserve"> </w:t>
      </w:r>
      <w:r w:rsidR="00F56144" w:rsidRPr="004001CC">
        <w:rPr>
          <w:rStyle w:val="5-Char"/>
          <w:rFonts w:hint="cs"/>
          <w:rtl/>
        </w:rPr>
        <w:t>ٱ</w:t>
      </w:r>
      <w:r w:rsidR="00F56144" w:rsidRPr="004001CC">
        <w:rPr>
          <w:rStyle w:val="5-Char"/>
          <w:rFonts w:hint="eastAsia"/>
          <w:rtl/>
        </w:rPr>
        <w:t>للَّهُ</w:t>
      </w:r>
      <w:r w:rsidR="00F56144" w:rsidRPr="004001CC">
        <w:rPr>
          <w:rStyle w:val="5-Char"/>
          <w:rtl/>
        </w:rPr>
        <w:t xml:space="preserve"> </w:t>
      </w:r>
      <w:r w:rsidR="00F56144" w:rsidRPr="004001CC">
        <w:rPr>
          <w:rStyle w:val="5-Char"/>
          <w:rFonts w:hint="eastAsia"/>
          <w:rtl/>
        </w:rPr>
        <w:t>لَك</w:t>
      </w:r>
      <w:r w:rsidR="00B87BB5"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43"/>
      </w:r>
      <w:r w:rsidR="00D0693F" w:rsidRPr="004001CC">
        <w:rPr>
          <w:rStyle w:val="FootnoteReference"/>
          <w:rFonts w:cs="Arabic11 BT"/>
          <w:szCs w:val="28"/>
          <w:rtl/>
          <w:lang w:bidi="ar-SA"/>
        </w:rPr>
        <w:t>)</w:t>
      </w:r>
      <w:r w:rsidRPr="004001CC">
        <w:rPr>
          <w:rFonts w:hint="cs"/>
          <w:szCs w:val="28"/>
          <w:rtl/>
        </w:rPr>
        <w:t>،</w:t>
      </w:r>
      <w:r w:rsidRPr="004001CC">
        <w:rPr>
          <w:rFonts w:cs="B Badr" w:hint="cs"/>
          <w:b/>
          <w:bCs/>
          <w:rtl/>
        </w:rPr>
        <w:t xml:space="preserve"> </w:t>
      </w:r>
      <w:r w:rsidRPr="004001CC">
        <w:rPr>
          <w:rFonts w:hint="cs"/>
          <w:szCs w:val="28"/>
          <w:rtl/>
        </w:rPr>
        <w:t>و</w:t>
      </w:r>
      <w:r w:rsidR="00B87BB5" w:rsidRPr="004001CC">
        <w:rPr>
          <w:rFonts w:hint="cs"/>
          <w:szCs w:val="28"/>
          <w:rtl/>
        </w:rPr>
        <w:t xml:space="preserve"> </w:t>
      </w:r>
      <w:r w:rsidR="00B87BB5" w:rsidRPr="004001CC">
        <w:rPr>
          <w:rFonts w:ascii="Traditional Arabic" w:hAnsi="Traditional Arabic" w:cs="Traditional Arabic"/>
          <w:rtl/>
        </w:rPr>
        <w:t>﴿</w:t>
      </w:r>
      <w:r w:rsidR="00F56144" w:rsidRPr="004001CC">
        <w:rPr>
          <w:rStyle w:val="5-Char"/>
          <w:rFonts w:hint="eastAsia"/>
          <w:rtl/>
        </w:rPr>
        <w:t>عَفَا</w:t>
      </w:r>
      <w:r w:rsidR="00F56144" w:rsidRPr="004001CC">
        <w:rPr>
          <w:rStyle w:val="5-Char"/>
          <w:rtl/>
        </w:rPr>
        <w:t xml:space="preserve"> </w:t>
      </w:r>
      <w:r w:rsidR="00F56144" w:rsidRPr="004001CC">
        <w:rPr>
          <w:rStyle w:val="5-Char"/>
          <w:rFonts w:hint="cs"/>
          <w:rtl/>
        </w:rPr>
        <w:t>ٱ</w:t>
      </w:r>
      <w:r w:rsidR="00F56144" w:rsidRPr="004001CC">
        <w:rPr>
          <w:rStyle w:val="5-Char"/>
          <w:rFonts w:hint="eastAsia"/>
          <w:rtl/>
        </w:rPr>
        <w:t>للَّهُ</w:t>
      </w:r>
      <w:r w:rsidR="00F56144" w:rsidRPr="004001CC">
        <w:rPr>
          <w:rStyle w:val="5-Char"/>
          <w:rtl/>
        </w:rPr>
        <w:t xml:space="preserve"> </w:t>
      </w:r>
      <w:r w:rsidR="00F56144" w:rsidRPr="004001CC">
        <w:rPr>
          <w:rStyle w:val="5-Char"/>
          <w:rFonts w:hint="eastAsia"/>
          <w:rtl/>
        </w:rPr>
        <w:t>عَنكَ</w:t>
      </w:r>
      <w:r w:rsidR="00F56144" w:rsidRPr="004001CC">
        <w:rPr>
          <w:rStyle w:val="5-Char"/>
          <w:rtl/>
        </w:rPr>
        <w:t xml:space="preserve"> </w:t>
      </w:r>
      <w:r w:rsidR="00F56144" w:rsidRPr="004001CC">
        <w:rPr>
          <w:rStyle w:val="5-Char"/>
          <w:rFonts w:hint="eastAsia"/>
          <w:rtl/>
        </w:rPr>
        <w:t>لِمَ</w:t>
      </w:r>
      <w:r w:rsidR="00F56144" w:rsidRPr="004001CC">
        <w:rPr>
          <w:rStyle w:val="5-Char"/>
          <w:rtl/>
        </w:rPr>
        <w:t xml:space="preserve"> </w:t>
      </w:r>
      <w:r w:rsidR="00F56144" w:rsidRPr="004001CC">
        <w:rPr>
          <w:rStyle w:val="5-Char"/>
          <w:rFonts w:hint="eastAsia"/>
          <w:rtl/>
        </w:rPr>
        <w:t>أَذِنتَ</w:t>
      </w:r>
      <w:r w:rsidR="00F56144" w:rsidRPr="004001CC">
        <w:rPr>
          <w:rStyle w:val="5-Char"/>
          <w:rtl/>
        </w:rPr>
        <w:t xml:space="preserve"> </w:t>
      </w:r>
      <w:r w:rsidR="00F56144" w:rsidRPr="004001CC">
        <w:rPr>
          <w:rStyle w:val="5-Char"/>
          <w:rFonts w:hint="eastAsia"/>
          <w:rtl/>
        </w:rPr>
        <w:t>لَهُم</w:t>
      </w:r>
      <w:r w:rsidR="00B87BB5"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44"/>
      </w:r>
      <w:r w:rsidR="00D0693F" w:rsidRPr="004001CC">
        <w:rPr>
          <w:rStyle w:val="FootnoteReference"/>
          <w:rFonts w:cs="Arabic11 BT"/>
          <w:szCs w:val="28"/>
          <w:rtl/>
          <w:lang w:bidi="ar-SA"/>
        </w:rPr>
        <w:t>)</w:t>
      </w:r>
      <w:r w:rsidRPr="004001CC">
        <w:rPr>
          <w:rFonts w:hint="cs"/>
          <w:szCs w:val="28"/>
          <w:rtl/>
        </w:rPr>
        <w:t>. فوائد این عتابها زیاد است</w:t>
      </w:r>
      <w:r w:rsidR="00674D98" w:rsidRPr="004001CC">
        <w:rPr>
          <w:rFonts w:hint="cs"/>
          <w:szCs w:val="28"/>
          <w:rtl/>
        </w:rPr>
        <w:t>:</w:t>
      </w:r>
      <w:r w:rsidR="002D7F6D" w:rsidRPr="004001CC">
        <w:rPr>
          <w:rFonts w:hint="cs"/>
          <w:szCs w:val="28"/>
          <w:rtl/>
        </w:rPr>
        <w:t xml:space="preserve"> </w:t>
      </w:r>
    </w:p>
    <w:p w:rsidR="00AF60CF" w:rsidRPr="00DD4F88" w:rsidRDefault="00AF60CF" w:rsidP="00DD4F88">
      <w:pPr>
        <w:pStyle w:val="1-"/>
        <w:numPr>
          <w:ilvl w:val="0"/>
          <w:numId w:val="36"/>
        </w:numPr>
        <w:spacing w:line="235" w:lineRule="auto"/>
        <w:rPr>
          <w:rFonts w:ascii="Traditional Arabic" w:hAnsi="Traditional Arabic"/>
          <w:spacing w:val="-4"/>
          <w:sz w:val="32"/>
          <w:szCs w:val="28"/>
          <w:rtl/>
        </w:rPr>
      </w:pPr>
      <w:r w:rsidRPr="00DD4F88">
        <w:rPr>
          <w:rFonts w:hint="cs"/>
          <w:spacing w:val="-4"/>
          <w:szCs w:val="28"/>
          <w:rtl/>
        </w:rPr>
        <w:t xml:space="preserve">اینکه خدا رسول خود را در تحت نظر گرفته و او را به خود واگذار نکرده و این دلیل بر لطف اوست زیرا </w:t>
      </w:r>
      <w:r w:rsidR="00B87BB5" w:rsidRPr="00DD4F88">
        <w:rPr>
          <w:rFonts w:ascii="Traditional Arabic" w:hAnsi="Traditional Arabic" w:cs="Traditional Arabic"/>
          <w:spacing w:val="-4"/>
          <w:rtl/>
        </w:rPr>
        <w:t>﴿</w:t>
      </w:r>
      <w:r w:rsidR="007D7E55" w:rsidRPr="00DD4F88">
        <w:rPr>
          <w:rStyle w:val="5-Char"/>
          <w:rFonts w:hint="eastAsia"/>
          <w:spacing w:val="-4"/>
          <w:rtl/>
        </w:rPr>
        <w:t>مَن</w:t>
      </w:r>
      <w:r w:rsidR="007D7E55" w:rsidRPr="00DD4F88">
        <w:rPr>
          <w:rStyle w:val="5-Char"/>
          <w:spacing w:val="-4"/>
          <w:rtl/>
        </w:rPr>
        <w:t xml:space="preserve"> </w:t>
      </w:r>
      <w:r w:rsidR="007D7E55" w:rsidRPr="00DD4F88">
        <w:rPr>
          <w:rStyle w:val="5-Char"/>
          <w:rFonts w:hint="eastAsia"/>
          <w:spacing w:val="-4"/>
          <w:rtl/>
        </w:rPr>
        <w:t>يُض</w:t>
      </w:r>
      <w:r w:rsidR="007D7E55" w:rsidRPr="00DD4F88">
        <w:rPr>
          <w:rStyle w:val="5-Char"/>
          <w:rFonts w:hint="cs"/>
          <w:spacing w:val="-4"/>
          <w:rtl/>
        </w:rPr>
        <w:t>ۡ</w:t>
      </w:r>
      <w:r w:rsidR="007D7E55" w:rsidRPr="00DD4F88">
        <w:rPr>
          <w:rStyle w:val="5-Char"/>
          <w:rFonts w:hint="eastAsia"/>
          <w:spacing w:val="-4"/>
          <w:rtl/>
        </w:rPr>
        <w:t>لِلِ</w:t>
      </w:r>
      <w:r w:rsidR="007D7E55" w:rsidRPr="00DD4F88">
        <w:rPr>
          <w:rStyle w:val="5-Char"/>
          <w:spacing w:val="-4"/>
          <w:rtl/>
        </w:rPr>
        <w:t xml:space="preserve"> </w:t>
      </w:r>
      <w:r w:rsidR="007D7E55" w:rsidRPr="00DD4F88">
        <w:rPr>
          <w:rStyle w:val="5-Char"/>
          <w:rFonts w:hint="cs"/>
          <w:spacing w:val="-4"/>
          <w:rtl/>
        </w:rPr>
        <w:t>ٱ</w:t>
      </w:r>
      <w:r w:rsidR="007D7E55" w:rsidRPr="00DD4F88">
        <w:rPr>
          <w:rStyle w:val="5-Char"/>
          <w:rFonts w:hint="eastAsia"/>
          <w:spacing w:val="-4"/>
          <w:rtl/>
        </w:rPr>
        <w:t>للَّهُ</w:t>
      </w:r>
      <w:r w:rsidR="007D7E55" w:rsidRPr="00DD4F88">
        <w:rPr>
          <w:rStyle w:val="5-Char"/>
          <w:spacing w:val="-4"/>
          <w:rtl/>
        </w:rPr>
        <w:t xml:space="preserve"> </w:t>
      </w:r>
      <w:r w:rsidR="007D7E55" w:rsidRPr="00DD4F88">
        <w:rPr>
          <w:rStyle w:val="5-Char"/>
          <w:rFonts w:hint="eastAsia"/>
          <w:spacing w:val="-4"/>
          <w:rtl/>
        </w:rPr>
        <w:t>فَلَا</w:t>
      </w:r>
      <w:r w:rsidR="007D7E55" w:rsidRPr="00DD4F88">
        <w:rPr>
          <w:rStyle w:val="5-Char"/>
          <w:spacing w:val="-4"/>
          <w:rtl/>
        </w:rPr>
        <w:t xml:space="preserve"> </w:t>
      </w:r>
      <w:r w:rsidR="007D7E55" w:rsidRPr="00DD4F88">
        <w:rPr>
          <w:rStyle w:val="5-Char"/>
          <w:rFonts w:hint="eastAsia"/>
          <w:spacing w:val="-4"/>
          <w:rtl/>
        </w:rPr>
        <w:t>هَادِيَ</w:t>
      </w:r>
      <w:r w:rsidR="007D7E55" w:rsidRPr="00DD4F88">
        <w:rPr>
          <w:rStyle w:val="5-Char"/>
          <w:spacing w:val="-4"/>
          <w:rtl/>
        </w:rPr>
        <w:t xml:space="preserve"> </w:t>
      </w:r>
      <w:r w:rsidR="007D7E55" w:rsidRPr="00DD4F88">
        <w:rPr>
          <w:rStyle w:val="5-Char"/>
          <w:rFonts w:hint="eastAsia"/>
          <w:spacing w:val="-4"/>
          <w:rtl/>
        </w:rPr>
        <w:t>لَهُ</w:t>
      </w:r>
      <w:r w:rsidR="00B87BB5" w:rsidRPr="00DD4F88">
        <w:rPr>
          <w:rFonts w:ascii="Traditional Arabic" w:hAnsi="Traditional Arabic" w:cs="Traditional Arabic"/>
          <w:spacing w:val="-4"/>
          <w:rtl/>
        </w:rPr>
        <w:t>﴾</w:t>
      </w:r>
      <w:r w:rsidR="00D0693F" w:rsidRPr="00DD4F88">
        <w:rPr>
          <w:rStyle w:val="FootnoteReference"/>
          <w:rFonts w:cs="Arabic11 BT"/>
          <w:spacing w:val="-4"/>
          <w:szCs w:val="28"/>
          <w:rtl/>
          <w:lang w:bidi="ar-SA"/>
        </w:rPr>
        <w:t>(</w:t>
      </w:r>
      <w:r w:rsidR="00D0693F" w:rsidRPr="00DD4F88">
        <w:rPr>
          <w:rStyle w:val="FootnoteReference"/>
          <w:rFonts w:cs="Arabic11 BT"/>
          <w:spacing w:val="-4"/>
          <w:szCs w:val="28"/>
          <w:rtl/>
          <w:lang w:bidi="ar-SA"/>
        </w:rPr>
        <w:footnoteReference w:id="245"/>
      </w:r>
      <w:r w:rsidR="00D0693F" w:rsidRPr="00DD4F88">
        <w:rPr>
          <w:rStyle w:val="FootnoteReference"/>
          <w:rFonts w:cs="Arabic11 BT"/>
          <w:spacing w:val="-4"/>
          <w:szCs w:val="28"/>
          <w:rtl/>
          <w:lang w:bidi="ar-SA"/>
        </w:rPr>
        <w:t>)</w:t>
      </w:r>
      <w:r w:rsidRPr="00DD4F88">
        <w:rPr>
          <w:rFonts w:ascii="Lotus Linotype" w:hAnsi="Lotus Linotype"/>
          <w:spacing w:val="-4"/>
          <w:szCs w:val="28"/>
          <w:rtl/>
        </w:rPr>
        <w:t>،</w:t>
      </w:r>
      <w:r w:rsidRPr="00DD4F88">
        <w:rPr>
          <w:rFonts w:ascii="Traditional Arabic" w:hAnsi="Traditional Arabic"/>
          <w:b/>
          <w:bCs/>
          <w:spacing w:val="-4"/>
          <w:szCs w:val="28"/>
          <w:rtl/>
        </w:rPr>
        <w:t xml:space="preserve"> </w:t>
      </w:r>
      <w:r w:rsidRPr="00DD4F88">
        <w:rPr>
          <w:rFonts w:ascii="Lotus Linotype" w:hAnsi="Lotus Linotype"/>
          <w:spacing w:val="-4"/>
          <w:szCs w:val="28"/>
          <w:rtl/>
        </w:rPr>
        <w:t>و رسول خدا</w:t>
      </w:r>
      <w:r w:rsidR="003D5952" w:rsidRPr="00DD4F88">
        <w:rPr>
          <w:rFonts w:ascii="Lotus Linotype" w:hAnsi="Lotus Linotype" w:cs="CTraditional Arabic"/>
          <w:spacing w:val="-4"/>
          <w:szCs w:val="28"/>
          <w:rtl/>
        </w:rPr>
        <w:t>ص</w:t>
      </w:r>
      <w:r w:rsidRPr="00DD4F88">
        <w:rPr>
          <w:rFonts w:ascii="Lotus Linotype" w:hAnsi="Lotus Linotype"/>
          <w:spacing w:val="-4"/>
          <w:szCs w:val="28"/>
          <w:rtl/>
        </w:rPr>
        <w:t xml:space="preserve"> عرض می‌کرد</w:t>
      </w:r>
      <w:r w:rsidR="002D7F6D" w:rsidRPr="00DD4F88">
        <w:rPr>
          <w:rFonts w:ascii="Lotus Linotype" w:hAnsi="Lotus Linotype"/>
          <w:spacing w:val="-4"/>
          <w:szCs w:val="28"/>
          <w:rtl/>
        </w:rPr>
        <w:t>:</w:t>
      </w:r>
      <w:r w:rsidR="002D7F6D" w:rsidRPr="00DD4F88">
        <w:rPr>
          <w:rFonts w:ascii="Lotus Linotype" w:hAnsi="Lotus Linotype"/>
          <w:b/>
          <w:bCs/>
          <w:spacing w:val="-4"/>
          <w:szCs w:val="28"/>
          <w:rtl/>
        </w:rPr>
        <w:t xml:space="preserve"> </w:t>
      </w:r>
      <w:r w:rsidR="00B87BB5" w:rsidRPr="00DD4F88">
        <w:rPr>
          <w:rStyle w:val="6-Char"/>
          <w:noProof w:val="0"/>
          <w:spacing w:val="-4"/>
          <w:rtl/>
          <w:lang w:bidi="ar-SA"/>
        </w:rPr>
        <w:t>«</w:t>
      </w:r>
      <w:r w:rsidR="00DA3D3E" w:rsidRPr="00DD4F88">
        <w:rPr>
          <w:rStyle w:val="6-Char"/>
          <w:noProof w:val="0"/>
          <w:spacing w:val="-4"/>
          <w:rtl/>
          <w:lang w:bidi="ar-SA"/>
        </w:rPr>
        <w:t>اللَّهُمَّ لَا تَكِلْنِي إِلَى نَفْسِي طَرْفَةَ عَيْنٍ أَبَد</w:t>
      </w:r>
      <w:r w:rsidR="00CC7F93" w:rsidRPr="00DD4F88">
        <w:rPr>
          <w:rStyle w:val="6-Char"/>
          <w:rFonts w:hint="cs"/>
          <w:noProof w:val="0"/>
          <w:spacing w:val="-4"/>
          <w:rtl/>
          <w:lang w:bidi="ar-SA"/>
        </w:rPr>
        <w:t>ً</w:t>
      </w:r>
      <w:r w:rsidR="00DA3D3E" w:rsidRPr="00DD4F88">
        <w:rPr>
          <w:rStyle w:val="6-Char"/>
          <w:noProof w:val="0"/>
          <w:spacing w:val="-4"/>
          <w:rtl/>
          <w:lang w:bidi="ar-SA"/>
        </w:rPr>
        <w:t>ا</w:t>
      </w:r>
      <w:r w:rsidR="00D0693F" w:rsidRPr="00DD4F88">
        <w:rPr>
          <w:rStyle w:val="FootnoteReference"/>
          <w:rFonts w:cs="Arabic11 BT"/>
          <w:spacing w:val="-4"/>
          <w:szCs w:val="28"/>
          <w:rtl/>
          <w:lang w:bidi="ar-SA"/>
        </w:rPr>
        <w:t>(</w:t>
      </w:r>
      <w:r w:rsidR="00D0693F" w:rsidRPr="00DD4F88">
        <w:rPr>
          <w:rStyle w:val="FootnoteReference"/>
          <w:rFonts w:cs="Arabic11 BT"/>
          <w:spacing w:val="-4"/>
          <w:szCs w:val="28"/>
          <w:rtl/>
          <w:lang w:bidi="ar-SA"/>
        </w:rPr>
        <w:footnoteReference w:id="246"/>
      </w:r>
      <w:r w:rsidR="00D0693F" w:rsidRPr="00DD4F88">
        <w:rPr>
          <w:rStyle w:val="FootnoteReference"/>
          <w:rFonts w:cs="Arabic11 BT"/>
          <w:spacing w:val="-4"/>
          <w:szCs w:val="28"/>
          <w:rtl/>
          <w:lang w:bidi="ar-SA"/>
        </w:rPr>
        <w:t>)</w:t>
      </w:r>
      <w:r w:rsidRPr="00DD4F88">
        <w:rPr>
          <w:rStyle w:val="6-Char"/>
          <w:noProof w:val="0"/>
          <w:spacing w:val="-4"/>
          <w:rtl/>
          <w:lang w:bidi="ar-SA"/>
        </w:rPr>
        <w:t>.</w:t>
      </w:r>
      <w:r w:rsidR="00977FC4" w:rsidRPr="00DD4F88">
        <w:rPr>
          <w:rStyle w:val="6-Char"/>
          <w:noProof w:val="0"/>
          <w:spacing w:val="-4"/>
          <w:rtl/>
          <w:lang w:bidi="ar-SA"/>
        </w:rPr>
        <w:t xml:space="preserve"> و</w:t>
      </w:r>
      <w:r w:rsidR="00DE66DA" w:rsidRPr="00DD4F88">
        <w:rPr>
          <w:rStyle w:val="6-Char"/>
          <w:noProof w:val="0"/>
          <w:spacing w:val="-4"/>
          <w:rtl/>
          <w:lang w:bidi="ar-SA"/>
        </w:rPr>
        <w:t>َ</w:t>
      </w:r>
      <w:r w:rsidRPr="00DD4F88">
        <w:rPr>
          <w:rStyle w:val="6-Char"/>
          <w:noProof w:val="0"/>
          <w:spacing w:val="-4"/>
          <w:rtl/>
          <w:lang w:bidi="ar-SA"/>
        </w:rPr>
        <w:t>ق</w:t>
      </w:r>
      <w:r w:rsidR="00DE66DA" w:rsidRPr="00DD4F88">
        <w:rPr>
          <w:rStyle w:val="6-Char"/>
          <w:noProof w:val="0"/>
          <w:spacing w:val="-4"/>
          <w:rtl/>
          <w:lang w:bidi="ar-SA"/>
        </w:rPr>
        <w:t>َ</w:t>
      </w:r>
      <w:r w:rsidRPr="00DD4F88">
        <w:rPr>
          <w:rStyle w:val="6-Char"/>
          <w:noProof w:val="0"/>
          <w:spacing w:val="-4"/>
          <w:rtl/>
          <w:lang w:bidi="ar-SA"/>
        </w:rPr>
        <w:t>ال</w:t>
      </w:r>
      <w:r w:rsidR="00DE66DA" w:rsidRPr="00DD4F88">
        <w:rPr>
          <w:rStyle w:val="6-Char"/>
          <w:noProof w:val="0"/>
          <w:spacing w:val="-4"/>
          <w:rtl/>
          <w:lang w:bidi="ar-SA"/>
        </w:rPr>
        <w:t>َ</w:t>
      </w:r>
      <w:r w:rsidRPr="00DD4F88">
        <w:rPr>
          <w:rStyle w:val="6-Char"/>
          <w:noProof w:val="0"/>
          <w:spacing w:val="-4"/>
          <w:rtl/>
          <w:lang w:bidi="ar-SA"/>
        </w:rPr>
        <w:t xml:space="preserve"> ع</w:t>
      </w:r>
      <w:r w:rsidR="00DE66DA" w:rsidRPr="00DD4F88">
        <w:rPr>
          <w:rStyle w:val="6-Char"/>
          <w:noProof w:val="0"/>
          <w:spacing w:val="-4"/>
          <w:rtl/>
          <w:lang w:bidi="ar-SA"/>
        </w:rPr>
        <w:t>َ</w:t>
      </w:r>
      <w:r w:rsidR="00CC7F93" w:rsidRPr="00DD4F88">
        <w:rPr>
          <w:rStyle w:val="6-Char"/>
          <w:noProof w:val="0"/>
          <w:spacing w:val="-4"/>
          <w:rtl/>
          <w:lang w:bidi="ar-SA"/>
        </w:rPr>
        <w:t>ل</w:t>
      </w:r>
      <w:r w:rsidR="00CC7F93" w:rsidRPr="00DD4F88">
        <w:rPr>
          <w:rStyle w:val="6-Char"/>
          <w:rFonts w:hint="cs"/>
          <w:noProof w:val="0"/>
          <w:spacing w:val="-4"/>
          <w:rtl/>
          <w:lang w:bidi="ar-SA"/>
        </w:rPr>
        <w:t>يٌّ</w:t>
      </w:r>
      <w:r w:rsidR="00684CBD" w:rsidRPr="00DD4F88">
        <w:rPr>
          <w:rStyle w:val="6-Char"/>
          <w:rFonts w:ascii="AGA Arabesque" w:hAnsi="AGA Arabesque"/>
          <w:b w:val="0"/>
          <w:bCs w:val="0"/>
          <w:noProof w:val="0"/>
          <w:spacing w:val="-4"/>
          <w:lang w:bidi="ar-SA"/>
        </w:rPr>
        <w:t></w:t>
      </w:r>
      <w:r w:rsidR="002D7F6D" w:rsidRPr="00DD4F88">
        <w:rPr>
          <w:rStyle w:val="6-Char"/>
          <w:noProof w:val="0"/>
          <w:spacing w:val="-4"/>
          <w:rtl/>
          <w:lang w:bidi="ar-SA"/>
        </w:rPr>
        <w:t xml:space="preserve">: </w:t>
      </w:r>
      <w:r w:rsidR="00DE66DA" w:rsidRPr="00DD4F88">
        <w:rPr>
          <w:rStyle w:val="6-Char"/>
          <w:noProof w:val="0"/>
          <w:spacing w:val="-4"/>
          <w:rtl/>
          <w:lang w:bidi="ar-SA"/>
        </w:rPr>
        <w:t>إِنَّ أَبْغَضَ الخَلاَئِقِ عِنْدَ اللهِ رَجُلٌ وَكَّلَهُ اللهُ إِلَی نَفْسِهِ</w:t>
      </w:r>
      <w:r w:rsidR="00B87BB5" w:rsidRPr="00DD4F88">
        <w:rPr>
          <w:rStyle w:val="6-Char"/>
          <w:noProof w:val="0"/>
          <w:spacing w:val="-4"/>
          <w:rtl/>
          <w:lang w:bidi="ar-SA"/>
        </w:rPr>
        <w:t>»</w:t>
      </w:r>
      <w:r w:rsidR="00D0693F" w:rsidRPr="00DD4F88">
        <w:rPr>
          <w:rStyle w:val="FootnoteReference"/>
          <w:rFonts w:cs="Arabic11 BT"/>
          <w:spacing w:val="-4"/>
          <w:szCs w:val="28"/>
          <w:rtl/>
          <w:lang w:bidi="ar-SA"/>
        </w:rPr>
        <w:t>(</w:t>
      </w:r>
      <w:r w:rsidR="00D0693F" w:rsidRPr="00DD4F88">
        <w:rPr>
          <w:rStyle w:val="FootnoteReference"/>
          <w:rFonts w:cs="Arabic11 BT"/>
          <w:spacing w:val="-4"/>
          <w:szCs w:val="28"/>
          <w:rtl/>
          <w:lang w:bidi="ar-SA"/>
        </w:rPr>
        <w:footnoteReference w:id="247"/>
      </w:r>
      <w:r w:rsidR="00D0693F" w:rsidRPr="00DD4F88">
        <w:rPr>
          <w:rStyle w:val="FootnoteReference"/>
          <w:rFonts w:cs="Arabic11 BT"/>
          <w:spacing w:val="-4"/>
          <w:szCs w:val="28"/>
          <w:rtl/>
          <w:lang w:bidi="ar-SA"/>
        </w:rPr>
        <w:t>)</w:t>
      </w:r>
      <w:r w:rsidRPr="00DD4F88">
        <w:rPr>
          <w:rFonts w:ascii="Traditional Arabic" w:hAnsi="Traditional Arabic"/>
          <w:spacing w:val="-4"/>
          <w:sz w:val="32"/>
          <w:szCs w:val="28"/>
          <w:rtl/>
        </w:rPr>
        <w:t>.</w:t>
      </w:r>
    </w:p>
    <w:p w:rsidR="00AF60CF" w:rsidRPr="004001CC" w:rsidRDefault="00AF60CF" w:rsidP="00DD4F88">
      <w:pPr>
        <w:pStyle w:val="1-"/>
        <w:numPr>
          <w:ilvl w:val="0"/>
          <w:numId w:val="36"/>
        </w:numPr>
        <w:spacing w:line="235" w:lineRule="auto"/>
        <w:rPr>
          <w:szCs w:val="28"/>
          <w:rtl/>
        </w:rPr>
      </w:pPr>
      <w:r w:rsidRPr="004001CC">
        <w:rPr>
          <w:rFonts w:hint="cs"/>
          <w:szCs w:val="28"/>
          <w:rtl/>
        </w:rPr>
        <w:t xml:space="preserve">باعث توجه </w:t>
      </w:r>
      <w:r w:rsidR="00FF6A19" w:rsidRPr="004001CC">
        <w:rPr>
          <w:rFonts w:hint="cs"/>
          <w:szCs w:val="28"/>
          <w:rtl/>
        </w:rPr>
        <w:t>و</w:t>
      </w:r>
      <w:r w:rsidRPr="004001CC">
        <w:rPr>
          <w:rFonts w:hint="cs"/>
          <w:szCs w:val="28"/>
          <w:rtl/>
        </w:rPr>
        <w:t>مراقبت رسول است از خودش تا ب</w:t>
      </w:r>
      <w:r w:rsidR="00FF6A19" w:rsidRPr="004001CC">
        <w:rPr>
          <w:rFonts w:hint="cs"/>
          <w:szCs w:val="28"/>
          <w:rtl/>
        </w:rPr>
        <w:t xml:space="preserve">ه </w:t>
      </w:r>
      <w:r w:rsidRPr="004001CC">
        <w:rPr>
          <w:rFonts w:hint="cs"/>
          <w:szCs w:val="28"/>
          <w:rtl/>
        </w:rPr>
        <w:t xml:space="preserve">شدت از خود مواظبت </w:t>
      </w:r>
      <w:r w:rsidR="00FF6A19" w:rsidRPr="004001CC">
        <w:rPr>
          <w:rFonts w:hint="cs"/>
          <w:szCs w:val="28"/>
          <w:rtl/>
        </w:rPr>
        <w:t xml:space="preserve">و مراقبت </w:t>
      </w:r>
      <w:r w:rsidRPr="004001CC">
        <w:rPr>
          <w:rFonts w:hint="cs"/>
          <w:szCs w:val="28"/>
          <w:rtl/>
        </w:rPr>
        <w:t>کند و</w:t>
      </w:r>
      <w:r w:rsidR="008F289B" w:rsidRPr="004001CC">
        <w:rPr>
          <w:rFonts w:hint="cs"/>
          <w:szCs w:val="28"/>
          <w:rtl/>
        </w:rPr>
        <w:t xml:space="preserve"> </w:t>
      </w:r>
      <w:r w:rsidRPr="004001CC">
        <w:rPr>
          <w:rFonts w:hint="cs"/>
          <w:szCs w:val="28"/>
          <w:rtl/>
        </w:rPr>
        <w:t>حسابش را از دیگران جدا بداند.</w:t>
      </w:r>
    </w:p>
    <w:p w:rsidR="00AF60CF" w:rsidRPr="004001CC" w:rsidRDefault="00AF60CF" w:rsidP="00DD4F88">
      <w:pPr>
        <w:pStyle w:val="1-"/>
        <w:numPr>
          <w:ilvl w:val="0"/>
          <w:numId w:val="36"/>
        </w:numPr>
        <w:spacing w:line="235" w:lineRule="auto"/>
        <w:rPr>
          <w:szCs w:val="28"/>
          <w:rtl/>
        </w:rPr>
      </w:pPr>
      <w:r w:rsidRPr="004001CC">
        <w:rPr>
          <w:rFonts w:hint="cs"/>
          <w:szCs w:val="28"/>
          <w:rtl/>
        </w:rPr>
        <w:t>باعث می‌ش</w:t>
      </w:r>
      <w:r w:rsidR="008F289B" w:rsidRPr="004001CC">
        <w:rPr>
          <w:rFonts w:hint="cs"/>
          <w:szCs w:val="28"/>
          <w:rtl/>
        </w:rPr>
        <w:t>و</w:t>
      </w:r>
      <w:r w:rsidRPr="004001CC">
        <w:rPr>
          <w:rFonts w:hint="cs"/>
          <w:szCs w:val="28"/>
          <w:rtl/>
        </w:rPr>
        <w:t>د که در حق رسول خدا</w:t>
      </w:r>
      <w:r w:rsidR="003D5952" w:rsidRPr="004001CC">
        <w:rPr>
          <w:rFonts w:cs="CTraditional Arabic" w:hint="cs"/>
          <w:szCs w:val="28"/>
          <w:rtl/>
        </w:rPr>
        <w:t>ص</w:t>
      </w:r>
      <w:r w:rsidRPr="004001CC">
        <w:rPr>
          <w:rFonts w:hint="cs"/>
          <w:szCs w:val="28"/>
          <w:rtl/>
        </w:rPr>
        <w:t xml:space="preserve"> مردم غلو نکنند، زیرا کسی</w:t>
      </w:r>
      <w:r w:rsidR="002820EC" w:rsidRPr="004001CC">
        <w:rPr>
          <w:rFonts w:hint="cs"/>
          <w:szCs w:val="28"/>
          <w:rtl/>
        </w:rPr>
        <w:t xml:space="preserve"> </w:t>
      </w:r>
      <w:r w:rsidRPr="004001CC">
        <w:rPr>
          <w:rFonts w:hint="cs"/>
          <w:szCs w:val="28"/>
          <w:rtl/>
        </w:rPr>
        <w:t>که مورد عتاب</w:t>
      </w:r>
      <w:r w:rsidR="002820EC" w:rsidRPr="004001CC">
        <w:rPr>
          <w:rFonts w:hint="cs"/>
          <w:szCs w:val="28"/>
          <w:rtl/>
        </w:rPr>
        <w:t xml:space="preserve"> ا</w:t>
      </w:r>
      <w:r w:rsidRPr="004001CC">
        <w:rPr>
          <w:rFonts w:hint="cs"/>
          <w:szCs w:val="28"/>
          <w:rtl/>
        </w:rPr>
        <w:t>ست</w:t>
      </w:r>
      <w:r w:rsidR="002820EC" w:rsidRPr="004001CC">
        <w:rPr>
          <w:rFonts w:hint="cs"/>
          <w:szCs w:val="28"/>
          <w:rtl/>
        </w:rPr>
        <w:t>،</w:t>
      </w:r>
      <w:r w:rsidRPr="004001CC">
        <w:rPr>
          <w:rFonts w:hint="cs"/>
          <w:szCs w:val="28"/>
          <w:rtl/>
        </w:rPr>
        <w:t xml:space="preserve"> آزاد نیست و صفات إلهی ندارد.</w:t>
      </w:r>
    </w:p>
    <w:p w:rsidR="00AF60CF" w:rsidRPr="004001CC" w:rsidRDefault="00AF60CF" w:rsidP="00DD4F88">
      <w:pPr>
        <w:pStyle w:val="1-"/>
        <w:numPr>
          <w:ilvl w:val="0"/>
          <w:numId w:val="36"/>
        </w:numPr>
        <w:spacing w:line="235" w:lineRule="auto"/>
        <w:rPr>
          <w:szCs w:val="28"/>
          <w:rtl/>
        </w:rPr>
      </w:pPr>
      <w:r w:rsidRPr="004001CC">
        <w:rPr>
          <w:rFonts w:hint="cs"/>
          <w:szCs w:val="28"/>
          <w:rtl/>
        </w:rPr>
        <w:t>در تربیت مسلمین تأثیر دارد زیرا وقتی رسول خدا</w:t>
      </w:r>
      <w:r w:rsidR="003D5952" w:rsidRPr="004001CC">
        <w:rPr>
          <w:rFonts w:cs="CTraditional Arabic" w:hint="cs"/>
          <w:szCs w:val="28"/>
          <w:rtl/>
        </w:rPr>
        <w:t>ص</w:t>
      </w:r>
      <w:r w:rsidRPr="004001CC">
        <w:rPr>
          <w:rFonts w:hint="cs"/>
          <w:szCs w:val="28"/>
          <w:rtl/>
        </w:rPr>
        <w:t xml:space="preserve"> برای کاری مورد عتاب باشد</w:t>
      </w:r>
      <w:r w:rsidR="002820EC" w:rsidRPr="004001CC">
        <w:rPr>
          <w:rFonts w:hint="cs"/>
          <w:szCs w:val="28"/>
          <w:rtl/>
        </w:rPr>
        <w:t>،</w:t>
      </w:r>
      <w:r w:rsidRPr="004001CC">
        <w:rPr>
          <w:rFonts w:hint="cs"/>
          <w:szCs w:val="28"/>
          <w:rtl/>
        </w:rPr>
        <w:t xml:space="preserve"> دیگران حساب خود را بکنند.</w:t>
      </w:r>
    </w:p>
    <w:p w:rsidR="00AF60CF" w:rsidRPr="004001CC" w:rsidRDefault="00AF60CF" w:rsidP="00DD4F88">
      <w:pPr>
        <w:pStyle w:val="1-"/>
        <w:numPr>
          <w:ilvl w:val="0"/>
          <w:numId w:val="36"/>
        </w:numPr>
        <w:spacing w:line="235" w:lineRule="auto"/>
        <w:rPr>
          <w:szCs w:val="28"/>
          <w:rtl/>
        </w:rPr>
      </w:pPr>
      <w:r w:rsidRPr="004001CC">
        <w:rPr>
          <w:rFonts w:hint="cs"/>
          <w:szCs w:val="28"/>
          <w:rtl/>
        </w:rPr>
        <w:t>نشان‌دادن موارد عتاب تا معلوم شود مرتکب گناه کبیره نشده است.</w:t>
      </w:r>
    </w:p>
    <w:p w:rsidR="00AF60CF" w:rsidRPr="004001CC" w:rsidRDefault="00AF60CF" w:rsidP="00DD4F88">
      <w:pPr>
        <w:pStyle w:val="1-"/>
        <w:numPr>
          <w:ilvl w:val="0"/>
          <w:numId w:val="36"/>
        </w:numPr>
        <w:spacing w:line="235" w:lineRule="auto"/>
        <w:rPr>
          <w:szCs w:val="28"/>
        </w:rPr>
      </w:pPr>
      <w:r w:rsidRPr="004001CC">
        <w:rPr>
          <w:rFonts w:hint="cs"/>
          <w:szCs w:val="28"/>
          <w:rtl/>
        </w:rPr>
        <w:t>عتابها دلیل است که قرآن از محمد</w:t>
      </w:r>
      <w:r w:rsidR="003D5952" w:rsidRPr="004001CC">
        <w:rPr>
          <w:rFonts w:cs="CTraditional Arabic" w:hint="cs"/>
          <w:szCs w:val="28"/>
          <w:rtl/>
        </w:rPr>
        <w:t>ص</w:t>
      </w:r>
      <w:r w:rsidRPr="004001CC">
        <w:rPr>
          <w:rFonts w:hint="cs"/>
          <w:szCs w:val="28"/>
          <w:rtl/>
        </w:rPr>
        <w:t xml:space="preserve"> نیست بلکه سخن خدای اوست </w:t>
      </w:r>
      <w:r w:rsidR="002820EC" w:rsidRPr="004001CC">
        <w:rPr>
          <w:rFonts w:hint="cs"/>
          <w:szCs w:val="28"/>
          <w:rtl/>
        </w:rPr>
        <w:t xml:space="preserve">زیرا هیچکس به زیان خود مطلبی نگوید. </w:t>
      </w:r>
      <w:r w:rsidRPr="004001CC">
        <w:rPr>
          <w:rFonts w:hint="cs"/>
          <w:szCs w:val="28"/>
          <w:rtl/>
        </w:rPr>
        <w:t>و لذا بسیاری از عقلا ب</w:t>
      </w:r>
      <w:r w:rsidR="002820EC"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همین عتابها فهمیده‌اند که قرآن کلام خداست و ایمان آورده‌اند.</w:t>
      </w:r>
    </w:p>
    <w:p w:rsidR="00F60764" w:rsidRPr="004001CC" w:rsidRDefault="00F60764" w:rsidP="00656E79">
      <w:pPr>
        <w:pStyle w:val="3-"/>
        <w:rPr>
          <w:rtl/>
        </w:rPr>
      </w:pPr>
      <w:r w:rsidRPr="004001CC">
        <w:rPr>
          <w:rFonts w:ascii="Traditional Arabic" w:hAnsi="Traditional Arabic" w:cs="Traditional Arabic"/>
          <w:rtl/>
        </w:rPr>
        <w:t>﴿</w:t>
      </w:r>
      <w:r w:rsidRPr="004001CC">
        <w:rPr>
          <w:rFonts w:hint="cs"/>
          <w:rtl/>
        </w:rPr>
        <w:t>فَمَن</w:t>
      </w:r>
      <w:r w:rsidRPr="004001CC">
        <w:rPr>
          <w:rtl/>
        </w:rPr>
        <w:t xml:space="preserve"> </w:t>
      </w:r>
      <w:r w:rsidRPr="004001CC">
        <w:rPr>
          <w:rFonts w:hint="cs"/>
          <w:rtl/>
        </w:rPr>
        <w:t>شَآءَ</w:t>
      </w:r>
      <w:r w:rsidRPr="004001CC">
        <w:rPr>
          <w:rtl/>
        </w:rPr>
        <w:t xml:space="preserve"> </w:t>
      </w:r>
      <w:r w:rsidRPr="004001CC">
        <w:rPr>
          <w:rFonts w:hint="cs"/>
          <w:rtl/>
        </w:rPr>
        <w:t>ذَكَرَهُۥ</w:t>
      </w:r>
      <w:r w:rsidRPr="004001CC">
        <w:rPr>
          <w:rtl/>
        </w:rPr>
        <w:t xml:space="preserve"> </w:t>
      </w:r>
      <w:r w:rsidRPr="004001CC">
        <w:rPr>
          <w:rFonts w:hint="cs"/>
          <w:rtl/>
        </w:rPr>
        <w:t>١٢</w:t>
      </w:r>
      <w:r w:rsidRPr="004001CC">
        <w:rPr>
          <w:rtl/>
        </w:rPr>
        <w:t xml:space="preserve"> </w:t>
      </w:r>
      <w:r w:rsidRPr="004001CC">
        <w:rPr>
          <w:rFonts w:hint="cs"/>
          <w:rtl/>
        </w:rPr>
        <w:t>فِي</w:t>
      </w:r>
      <w:r w:rsidRPr="004001CC">
        <w:rPr>
          <w:rtl/>
        </w:rPr>
        <w:t xml:space="preserve"> </w:t>
      </w:r>
      <w:r w:rsidRPr="004001CC">
        <w:rPr>
          <w:rFonts w:hint="cs"/>
          <w:rtl/>
        </w:rPr>
        <w:t>صُحُفٖ</w:t>
      </w:r>
      <w:r w:rsidRPr="004001CC">
        <w:rPr>
          <w:rtl/>
        </w:rPr>
        <w:t xml:space="preserve"> </w:t>
      </w:r>
      <w:r w:rsidRPr="004001CC">
        <w:rPr>
          <w:rFonts w:hint="cs"/>
          <w:rtl/>
        </w:rPr>
        <w:t>مُّكَرَّمَةٖ</w:t>
      </w:r>
      <w:r w:rsidRPr="004001CC">
        <w:rPr>
          <w:rtl/>
        </w:rPr>
        <w:t xml:space="preserve"> </w:t>
      </w:r>
      <w:r w:rsidRPr="004001CC">
        <w:rPr>
          <w:rFonts w:hint="cs"/>
          <w:rtl/>
        </w:rPr>
        <w:t>١٣</w:t>
      </w:r>
      <w:r w:rsidRPr="004001CC">
        <w:rPr>
          <w:rtl/>
        </w:rPr>
        <w:t xml:space="preserve"> </w:t>
      </w:r>
      <w:r w:rsidRPr="004001CC">
        <w:rPr>
          <w:rFonts w:hint="cs"/>
          <w:rtl/>
        </w:rPr>
        <w:t>مَّرۡفُوعَةٖ</w:t>
      </w:r>
      <w:r w:rsidRPr="004001CC">
        <w:rPr>
          <w:rtl/>
        </w:rPr>
        <w:t xml:space="preserve"> </w:t>
      </w:r>
      <w:r w:rsidRPr="004001CC">
        <w:rPr>
          <w:rFonts w:hint="cs"/>
          <w:rtl/>
        </w:rPr>
        <w:t>مُّطَهَّرَةِۢ</w:t>
      </w:r>
      <w:r w:rsidRPr="004001CC">
        <w:rPr>
          <w:rtl/>
        </w:rPr>
        <w:t xml:space="preserve"> </w:t>
      </w:r>
      <w:r w:rsidRPr="004001CC">
        <w:rPr>
          <w:rFonts w:hint="cs"/>
          <w:rtl/>
        </w:rPr>
        <w:t>١٤</w:t>
      </w:r>
      <w:r w:rsidRPr="004001CC">
        <w:rPr>
          <w:rtl/>
        </w:rPr>
        <w:t xml:space="preserve"> </w:t>
      </w:r>
      <w:r w:rsidRPr="004001CC">
        <w:rPr>
          <w:rFonts w:hint="cs"/>
          <w:rtl/>
        </w:rPr>
        <w:t>بِأَيۡدِي</w:t>
      </w:r>
      <w:r w:rsidRPr="004001CC">
        <w:rPr>
          <w:rtl/>
        </w:rPr>
        <w:t xml:space="preserve"> </w:t>
      </w:r>
      <w:r w:rsidRPr="004001CC">
        <w:rPr>
          <w:rFonts w:hint="cs"/>
          <w:rtl/>
        </w:rPr>
        <w:t>سَفَرَةٖ</w:t>
      </w:r>
      <w:r w:rsidRPr="004001CC">
        <w:rPr>
          <w:rtl/>
        </w:rPr>
        <w:t xml:space="preserve"> </w:t>
      </w:r>
      <w:r w:rsidRPr="004001CC">
        <w:rPr>
          <w:rFonts w:hint="cs"/>
          <w:rtl/>
        </w:rPr>
        <w:t>١٥</w:t>
      </w:r>
      <w:r w:rsidRPr="004001CC">
        <w:rPr>
          <w:rtl/>
        </w:rPr>
        <w:t xml:space="preserve"> </w:t>
      </w:r>
      <w:r w:rsidRPr="004001CC">
        <w:rPr>
          <w:rFonts w:hint="cs"/>
          <w:rtl/>
        </w:rPr>
        <w:t>كِرَامِۢ</w:t>
      </w:r>
      <w:r w:rsidRPr="004001CC">
        <w:rPr>
          <w:rtl/>
        </w:rPr>
        <w:t xml:space="preserve"> </w:t>
      </w:r>
      <w:r w:rsidRPr="004001CC">
        <w:rPr>
          <w:rFonts w:hint="cs"/>
          <w:rtl/>
        </w:rPr>
        <w:t>بَرَرَةٖ</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[عبس:</w:t>
      </w:r>
      <w:r w:rsidRPr="004001CC">
        <w:rPr>
          <w:rStyle w:val="7-Char"/>
          <w:rFonts w:hint="cs"/>
          <w:rtl/>
        </w:rPr>
        <w:t>12-16</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00156F7A" w:rsidRPr="004001CC">
        <w:rPr>
          <w:rFonts w:hint="cs"/>
          <w:rtl/>
        </w:rPr>
        <w:t>پس هر</w:t>
      </w:r>
      <w:r w:rsidR="00DE66DA" w:rsidRPr="004001CC">
        <w:rPr>
          <w:rFonts w:hint="eastAsia"/>
          <w:rtl/>
        </w:rPr>
        <w:t>‌</w:t>
      </w:r>
      <w:r w:rsidRPr="004001CC">
        <w:rPr>
          <w:rFonts w:hint="cs"/>
          <w:rtl/>
        </w:rPr>
        <w:t>که خواهد آن</w:t>
      </w:r>
      <w:r w:rsidR="00156F7A" w:rsidRPr="004001CC">
        <w:rPr>
          <w:rFonts w:hint="cs"/>
          <w:rtl/>
        </w:rPr>
        <w:t xml:space="preserve"> </w:t>
      </w:r>
      <w:r w:rsidRPr="004001CC">
        <w:rPr>
          <w:rFonts w:hint="cs"/>
          <w:rtl/>
        </w:rPr>
        <w:t>را یاد گیرد(12</w:t>
      </w:r>
      <w:r w:rsidR="00156F7A" w:rsidRPr="004001CC">
        <w:rPr>
          <w:rFonts w:hint="cs"/>
          <w:rtl/>
        </w:rPr>
        <w:t>) آن قرآن در</w:t>
      </w:r>
      <w:r w:rsidR="00DE66DA" w:rsidRPr="004001CC">
        <w:rPr>
          <w:rFonts w:hint="cs"/>
          <w:rtl/>
        </w:rPr>
        <w:t xml:space="preserve"> </w:t>
      </w:r>
      <w:r w:rsidR="00156F7A" w:rsidRPr="004001CC">
        <w:rPr>
          <w:rFonts w:hint="cs"/>
          <w:rtl/>
        </w:rPr>
        <w:t>نامه‌ها و نوشته‌های</w:t>
      </w:r>
      <w:r w:rsidRPr="004001CC">
        <w:rPr>
          <w:rFonts w:hint="cs"/>
          <w:rtl/>
        </w:rPr>
        <w:t>ی است گرا</w:t>
      </w:r>
      <w:r w:rsidR="00A43C4F" w:rsidRPr="004001CC">
        <w:rPr>
          <w:rFonts w:hint="cs"/>
          <w:rtl/>
        </w:rPr>
        <w:t>می</w:t>
      </w:r>
      <w:r w:rsidRPr="004001CC">
        <w:rPr>
          <w:rFonts w:hint="cs"/>
          <w:rtl/>
        </w:rPr>
        <w:t>(13) که رفیع‌الشأن و پاکیزه (از دروغ و باطل است)(14) که ب</w:t>
      </w:r>
      <w:r w:rsidR="00156F7A" w:rsidRPr="004001CC">
        <w:rPr>
          <w:rFonts w:hint="cs"/>
          <w:rtl/>
        </w:rPr>
        <w:t xml:space="preserve">ه </w:t>
      </w:r>
      <w:r w:rsidRPr="004001CC">
        <w:rPr>
          <w:rFonts w:hint="cs"/>
          <w:rtl/>
        </w:rPr>
        <w:t>دست کاتبان وحی و سفیران است(15) که بزرگواران و نیکوکارانند.(16)</w:t>
      </w:r>
    </w:p>
    <w:p w:rsidR="00AF60CF" w:rsidRPr="004001CC" w:rsidRDefault="00AF60CF" w:rsidP="00B87BB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این آیات راجع به عظمت قرآن است</w:t>
      </w:r>
      <w:r w:rsidR="00BC4726" w:rsidRPr="004001CC">
        <w:rPr>
          <w:rFonts w:hint="cs"/>
          <w:szCs w:val="28"/>
          <w:rtl/>
        </w:rPr>
        <w:t>.</w:t>
      </w:r>
      <w:r w:rsidRPr="004001CC">
        <w:rPr>
          <w:rFonts w:hint="cs"/>
          <w:szCs w:val="28"/>
          <w:rtl/>
        </w:rPr>
        <w:t xml:space="preserve"> پس از آنکه در جمل</w:t>
      </w:r>
      <w:r w:rsidR="00117E64" w:rsidRPr="004001CC">
        <w:rPr>
          <w:rFonts w:hint="cs"/>
          <w:szCs w:val="28"/>
          <w:rtl/>
        </w:rPr>
        <w:t>ۀ</w:t>
      </w:r>
      <w:r w:rsidR="002D7F6D" w:rsidRPr="004001CC">
        <w:rPr>
          <w:rFonts w:hint="cs"/>
          <w:szCs w:val="28"/>
          <w:rtl/>
        </w:rPr>
        <w:t xml:space="preserve">: </w:t>
      </w:r>
      <w:r w:rsidR="00B87BB5" w:rsidRPr="004001CC">
        <w:rPr>
          <w:rFonts w:ascii="Traditional Arabic" w:hAnsi="Traditional Arabic" w:cs="Traditional Arabic"/>
          <w:rtl/>
          <w:lang w:val="en-GB"/>
        </w:rPr>
        <w:t>﴿</w:t>
      </w:r>
      <w:r w:rsidR="007D7E55" w:rsidRPr="004001CC">
        <w:rPr>
          <w:rStyle w:val="5-Char"/>
          <w:rFonts w:hint="eastAsia"/>
          <w:rtl/>
        </w:rPr>
        <w:t>كَلَّا</w:t>
      </w:r>
      <w:r w:rsidR="007D7E55" w:rsidRPr="004001CC">
        <w:rPr>
          <w:rStyle w:val="5-Char"/>
          <w:rFonts w:hint="cs"/>
          <w:rtl/>
        </w:rPr>
        <w:t>ٓ</w:t>
      </w:r>
      <w:r w:rsidR="007D7E55" w:rsidRPr="004001CC">
        <w:rPr>
          <w:rStyle w:val="5-Char"/>
          <w:rtl/>
        </w:rPr>
        <w:t xml:space="preserve"> </w:t>
      </w:r>
      <w:r w:rsidR="007D7E55" w:rsidRPr="004001CC">
        <w:rPr>
          <w:rStyle w:val="5-Char"/>
          <w:rFonts w:hint="eastAsia"/>
          <w:rtl/>
        </w:rPr>
        <w:t>إِنَّهَا</w:t>
      </w:r>
      <w:r w:rsidR="007D7E55" w:rsidRPr="004001CC">
        <w:rPr>
          <w:rStyle w:val="5-Char"/>
          <w:rtl/>
        </w:rPr>
        <w:t xml:space="preserve"> </w:t>
      </w:r>
      <w:r w:rsidR="007D7E55" w:rsidRPr="004001CC">
        <w:rPr>
          <w:rStyle w:val="5-Char"/>
          <w:rFonts w:hint="eastAsia"/>
          <w:rtl/>
        </w:rPr>
        <w:t>تَذ</w:t>
      </w:r>
      <w:r w:rsidR="007D7E55" w:rsidRPr="004001CC">
        <w:rPr>
          <w:rStyle w:val="5-Char"/>
          <w:rFonts w:hint="cs"/>
          <w:rtl/>
        </w:rPr>
        <w:t>ۡ</w:t>
      </w:r>
      <w:r w:rsidR="007D7E55" w:rsidRPr="004001CC">
        <w:rPr>
          <w:rStyle w:val="5-Char"/>
          <w:rFonts w:hint="eastAsia"/>
          <w:rtl/>
        </w:rPr>
        <w:t>كِرَة</w:t>
      </w:r>
      <w:r w:rsidR="007D7E55" w:rsidRPr="004001CC">
        <w:rPr>
          <w:rStyle w:val="5-Char"/>
          <w:rFonts w:hint="cs"/>
          <w:rtl/>
        </w:rPr>
        <w:t>ٞ</w:t>
      </w:r>
      <w:r w:rsidR="00B87BB5" w:rsidRPr="004001CC">
        <w:rPr>
          <w:rFonts w:ascii="Traditional Arabic" w:hAnsi="Traditional Arabic" w:cs="Traditional Arabic"/>
          <w:rtl/>
          <w:lang w:val="en-GB"/>
        </w:rPr>
        <w:t>﴾</w:t>
      </w:r>
      <w:r w:rsidR="00B87BB5" w:rsidRPr="004001CC">
        <w:rPr>
          <w:rFonts w:ascii="Traditional Arabic" w:hAnsi="Traditional Arabic" w:cs="Traditional Arabic" w:hint="cs"/>
          <w:rtl/>
          <w:lang w:val="en-GB"/>
        </w:rPr>
        <w:t xml:space="preserve"> </w:t>
      </w:r>
      <w:r w:rsidRPr="004001CC">
        <w:rPr>
          <w:rFonts w:hint="cs"/>
          <w:szCs w:val="28"/>
          <w:rtl/>
        </w:rPr>
        <w:t>به رسول خود فهمانید که دیگر چنین نکند، یعنی از فقراء و پاکدلان طالب حق رو</w:t>
      </w:r>
      <w:r w:rsidR="00DE66DA" w:rsidRPr="004001CC">
        <w:rPr>
          <w:rFonts w:hint="cs"/>
          <w:szCs w:val="28"/>
          <w:rtl/>
        </w:rPr>
        <w:t xml:space="preserve"> </w:t>
      </w:r>
      <w:r w:rsidRPr="004001CC">
        <w:rPr>
          <w:rFonts w:hint="cs"/>
          <w:szCs w:val="28"/>
          <w:rtl/>
        </w:rPr>
        <w:t>نگرداند برای خاطر چند نفر توانگر نادان حق‌ناشناس مغرور جاه‌</w:t>
      </w:r>
      <w:r w:rsidR="00BC4726" w:rsidRPr="004001CC">
        <w:rPr>
          <w:rFonts w:hint="cs"/>
          <w:szCs w:val="28"/>
          <w:rtl/>
        </w:rPr>
        <w:t>طلب پست آلود</w:t>
      </w:r>
      <w:r w:rsidR="00117E64" w:rsidRPr="004001CC">
        <w:rPr>
          <w:rFonts w:hint="cs"/>
          <w:szCs w:val="28"/>
          <w:rtl/>
        </w:rPr>
        <w:t>ۀ</w:t>
      </w:r>
      <w:r w:rsidR="00BC4726" w:rsidRPr="004001CC">
        <w:rPr>
          <w:rFonts w:hint="cs"/>
          <w:szCs w:val="28"/>
          <w:rtl/>
        </w:rPr>
        <w:t xml:space="preserve"> ناپاک</w:t>
      </w:r>
      <w:r w:rsidRPr="004001CC">
        <w:rPr>
          <w:rFonts w:hint="cs"/>
          <w:szCs w:val="28"/>
          <w:rtl/>
        </w:rPr>
        <w:t xml:space="preserve"> و اضافه کرده که قرآن تذکر همان روحیات و فطریات انسان</w:t>
      </w:r>
      <w:r w:rsidR="00BC4726" w:rsidRPr="004001CC">
        <w:rPr>
          <w:rFonts w:hint="cs"/>
          <w:szCs w:val="28"/>
          <w:rtl/>
        </w:rPr>
        <w:t xml:space="preserve"> ا</w:t>
      </w:r>
      <w:r w:rsidRPr="004001CC">
        <w:rPr>
          <w:rFonts w:hint="cs"/>
          <w:szCs w:val="28"/>
          <w:rtl/>
        </w:rPr>
        <w:t>ست</w:t>
      </w:r>
      <w:r w:rsidR="00E74B7A" w:rsidRPr="004001CC">
        <w:rPr>
          <w:rFonts w:hint="cs"/>
          <w:szCs w:val="28"/>
          <w:rtl/>
        </w:rPr>
        <w:t>،</w:t>
      </w:r>
      <w:r w:rsidRPr="004001CC">
        <w:rPr>
          <w:rFonts w:hint="cs"/>
          <w:szCs w:val="28"/>
          <w:rtl/>
        </w:rPr>
        <w:t xml:space="preserve"> که انسان ب</w:t>
      </w:r>
      <w:r w:rsidR="00BC4726" w:rsidRPr="004001CC">
        <w:rPr>
          <w:rFonts w:hint="cs"/>
          <w:szCs w:val="28"/>
          <w:rtl/>
        </w:rPr>
        <w:t>ه واسط</w:t>
      </w:r>
      <w:r w:rsidR="00117E64" w:rsidRPr="004001CC">
        <w:rPr>
          <w:rFonts w:hint="cs"/>
          <w:szCs w:val="28"/>
          <w:rtl/>
        </w:rPr>
        <w:t>ۀ</w:t>
      </w:r>
      <w:r w:rsidR="00BC4726" w:rsidRPr="004001CC">
        <w:rPr>
          <w:rFonts w:hint="cs"/>
          <w:szCs w:val="28"/>
          <w:rtl/>
        </w:rPr>
        <w:t xml:space="preserve"> غفلت از آن غافل شده، خدا او را یادآوری می‌کند هر</w:t>
      </w:r>
      <w:r w:rsidR="00DE66DA" w:rsidRPr="004001CC">
        <w:rPr>
          <w:rFonts w:hint="cs"/>
          <w:szCs w:val="28"/>
          <w:rtl/>
        </w:rPr>
        <w:t>‌کس خواست متذکر شود و هر</w:t>
      </w:r>
      <w:r w:rsidR="00DE66DA" w:rsidRPr="004001CC">
        <w:rPr>
          <w:rFonts w:hint="eastAsia"/>
          <w:szCs w:val="28"/>
          <w:rtl/>
        </w:rPr>
        <w:t>‌</w:t>
      </w:r>
      <w:r w:rsidRPr="004001CC">
        <w:rPr>
          <w:rFonts w:hint="cs"/>
          <w:szCs w:val="28"/>
          <w:rtl/>
        </w:rPr>
        <w:t xml:space="preserve">کس نخواست نشود، و مقصود از </w:t>
      </w:r>
      <w:r w:rsidR="00B87BB5" w:rsidRPr="004001CC">
        <w:rPr>
          <w:rFonts w:ascii="Traditional Arabic" w:hAnsi="Traditional Arabic" w:cs="Traditional Arabic"/>
          <w:rtl/>
          <w:lang w:val="en-GB"/>
        </w:rPr>
        <w:t>﴿</w:t>
      </w:r>
      <w:r w:rsidR="007D7E55" w:rsidRPr="004001CC">
        <w:rPr>
          <w:rStyle w:val="5-Char"/>
          <w:rFonts w:hint="eastAsia"/>
          <w:rtl/>
        </w:rPr>
        <w:t>صُحُف</w:t>
      </w:r>
      <w:r w:rsidR="007D7E55" w:rsidRPr="004001CC">
        <w:rPr>
          <w:rStyle w:val="5-Char"/>
          <w:rFonts w:hint="cs"/>
          <w:rtl/>
        </w:rPr>
        <w:t>ٖ</w:t>
      </w:r>
      <w:r w:rsidR="007D7E55" w:rsidRPr="004001CC">
        <w:rPr>
          <w:rStyle w:val="5-Char"/>
          <w:rtl/>
        </w:rPr>
        <w:t xml:space="preserve"> </w:t>
      </w:r>
      <w:r w:rsidR="007D7E55" w:rsidRPr="004001CC">
        <w:rPr>
          <w:rStyle w:val="5-Char"/>
          <w:rFonts w:hint="eastAsia"/>
          <w:rtl/>
        </w:rPr>
        <w:t>مُّكَرَّمَة</w:t>
      </w:r>
      <w:r w:rsidR="00B87BB5" w:rsidRPr="004001CC">
        <w:rPr>
          <w:rFonts w:ascii="Traditional Arabic" w:hAnsi="Traditional Arabic" w:cs="Traditional Arabic"/>
          <w:rtl/>
          <w:lang w:val="en-GB"/>
        </w:rPr>
        <w:t>﴾</w:t>
      </w:r>
      <w:r w:rsidRPr="004001CC">
        <w:rPr>
          <w:rFonts w:hint="cs"/>
          <w:szCs w:val="28"/>
          <w:rtl/>
        </w:rPr>
        <w:t xml:space="preserve"> و</w:t>
      </w:r>
      <w:r w:rsidRPr="004001CC">
        <w:rPr>
          <w:rFonts w:hint="cs"/>
          <w:b/>
          <w:bCs/>
          <w:szCs w:val="28"/>
          <w:rtl/>
        </w:rPr>
        <w:t xml:space="preserve"> </w:t>
      </w:r>
      <w:r w:rsidR="00B87BB5" w:rsidRPr="004001CC">
        <w:rPr>
          <w:rFonts w:ascii="Traditional Arabic" w:hAnsi="Traditional Arabic" w:cs="Traditional Arabic"/>
          <w:rtl/>
        </w:rPr>
        <w:t>﴿</w:t>
      </w:r>
      <w:r w:rsidR="007D7E55" w:rsidRPr="004001CC">
        <w:rPr>
          <w:rStyle w:val="5-Char"/>
          <w:rFonts w:hint="cs"/>
          <w:rtl/>
        </w:rPr>
        <w:t>مُّطَهَّرَةِ</w:t>
      </w:r>
      <w:r w:rsidR="00B87BB5" w:rsidRPr="004001CC">
        <w:rPr>
          <w:rFonts w:ascii="Traditional Arabic" w:hAnsi="Traditional Arabic" w:cs="Traditional Arabic"/>
          <w:rtl/>
        </w:rPr>
        <w:t>﴾</w:t>
      </w:r>
      <w:r w:rsidRPr="004001CC">
        <w:rPr>
          <w:rFonts w:hint="cs"/>
          <w:szCs w:val="28"/>
          <w:rtl/>
        </w:rPr>
        <w:t xml:space="preserve"> و</w:t>
      </w:r>
      <w:r w:rsidRPr="004001CC">
        <w:rPr>
          <w:rFonts w:hint="cs"/>
          <w:b/>
          <w:bCs/>
          <w:szCs w:val="28"/>
          <w:rtl/>
        </w:rPr>
        <w:t xml:space="preserve"> </w:t>
      </w:r>
      <w:r w:rsidR="00B87BB5" w:rsidRPr="004001CC">
        <w:rPr>
          <w:rFonts w:ascii="Traditional Arabic" w:hAnsi="Traditional Arabic" w:cs="Traditional Arabic"/>
          <w:rtl/>
        </w:rPr>
        <w:t>﴿</w:t>
      </w:r>
      <w:r w:rsidR="007D7E55" w:rsidRPr="004001CC">
        <w:rPr>
          <w:rStyle w:val="5-Char"/>
          <w:rFonts w:hint="cs"/>
          <w:rtl/>
        </w:rPr>
        <w:t>سَفَرَةٖ</w:t>
      </w:r>
      <w:r w:rsidR="00B87BB5" w:rsidRPr="004001CC">
        <w:rPr>
          <w:rFonts w:ascii="Traditional Arabic" w:hAnsi="Traditional Arabic" w:cs="Traditional Arabic"/>
          <w:rtl/>
        </w:rPr>
        <w:t>﴾</w:t>
      </w:r>
      <w:r w:rsidRPr="004001CC">
        <w:rPr>
          <w:rFonts w:hint="cs"/>
          <w:szCs w:val="28"/>
          <w:rtl/>
        </w:rPr>
        <w:t xml:space="preserve"> و</w:t>
      </w:r>
      <w:r w:rsidRPr="004001CC">
        <w:rPr>
          <w:rFonts w:hint="cs"/>
          <w:b/>
          <w:bCs/>
          <w:szCs w:val="28"/>
          <w:rtl/>
        </w:rPr>
        <w:t xml:space="preserve"> </w:t>
      </w:r>
      <w:r w:rsidR="00B87BB5" w:rsidRPr="004001CC">
        <w:rPr>
          <w:rFonts w:ascii="Traditional Arabic" w:hAnsi="Traditional Arabic" w:cs="Traditional Arabic"/>
          <w:rtl/>
        </w:rPr>
        <w:t>﴿</w:t>
      </w:r>
      <w:r w:rsidR="007D7E55" w:rsidRPr="004001CC">
        <w:rPr>
          <w:rStyle w:val="5-Char"/>
          <w:rFonts w:hint="cs"/>
          <w:rtl/>
        </w:rPr>
        <w:t>كِرَامِۢ</w:t>
      </w:r>
      <w:r w:rsidR="007D7E55" w:rsidRPr="004001CC">
        <w:rPr>
          <w:rStyle w:val="5-Char"/>
          <w:rtl/>
        </w:rPr>
        <w:t xml:space="preserve"> </w:t>
      </w:r>
      <w:r w:rsidR="007D7E55" w:rsidRPr="004001CC">
        <w:rPr>
          <w:rStyle w:val="5-Char"/>
          <w:rFonts w:hint="cs"/>
          <w:rtl/>
        </w:rPr>
        <w:t>بَرَرَةٖ</w:t>
      </w:r>
      <w:r w:rsidR="00B87BB5" w:rsidRPr="004001CC">
        <w:rPr>
          <w:rFonts w:ascii="Traditional Arabic" w:hAnsi="Traditional Arabic" w:cs="Traditional Arabic"/>
          <w:rtl/>
        </w:rPr>
        <w:t>﴾</w:t>
      </w:r>
      <w:r w:rsidR="00E74B7A" w:rsidRPr="004001CC">
        <w:rPr>
          <w:rFonts w:ascii="Lotus Linotype" w:hAnsi="Lotus Linotype" w:cs="Lotus Linotype" w:hint="cs"/>
          <w:sz w:val="24"/>
          <w:szCs w:val="24"/>
          <w:rtl/>
        </w:rPr>
        <w:t xml:space="preserve"> </w:t>
      </w:r>
      <w:r w:rsidRPr="004001CC">
        <w:rPr>
          <w:rFonts w:hint="cs"/>
          <w:szCs w:val="28"/>
          <w:rtl/>
        </w:rPr>
        <w:t>همان نویسندگان و کاتبان رسول خدا</w:t>
      </w:r>
      <w:r w:rsidR="003D5952" w:rsidRPr="004001CC">
        <w:rPr>
          <w:rFonts w:cs="CTraditional Arabic" w:hint="cs"/>
          <w:szCs w:val="28"/>
          <w:rtl/>
        </w:rPr>
        <w:t>ص</w:t>
      </w:r>
      <w:r w:rsidRPr="004001CC">
        <w:rPr>
          <w:rFonts w:hint="cs"/>
          <w:szCs w:val="28"/>
          <w:rtl/>
        </w:rPr>
        <w:t xml:space="preserve"> و اصحاب او هستند که آن مطالب پاک</w:t>
      </w:r>
      <w:r w:rsidR="00E74B7A" w:rsidRPr="004001CC">
        <w:rPr>
          <w:rFonts w:hint="cs"/>
          <w:szCs w:val="28"/>
          <w:rtl/>
        </w:rPr>
        <w:t>ی</w:t>
      </w:r>
      <w:r w:rsidRPr="004001CC">
        <w:rPr>
          <w:rFonts w:hint="cs"/>
          <w:szCs w:val="28"/>
          <w:rtl/>
        </w:rPr>
        <w:t>زه را در آن صحیفه‌ها می‌نوشتند و این تجلیل بسیار ارجمندی است از ایشان. ولی بسیاری از مفسرین گفته‌اند</w:t>
      </w:r>
      <w:r w:rsidR="002D7F6D" w:rsidRPr="004001CC">
        <w:rPr>
          <w:rFonts w:hint="cs"/>
          <w:szCs w:val="28"/>
          <w:rtl/>
        </w:rPr>
        <w:t xml:space="preserve">: </w:t>
      </w:r>
      <w:r w:rsidRPr="004001CC">
        <w:rPr>
          <w:rFonts w:hint="cs"/>
          <w:szCs w:val="28"/>
          <w:rtl/>
        </w:rPr>
        <w:t>مقصود از این صفات فرشتگانند که این آیات را در صحائف نور می‌نوشتند</w:t>
      </w:r>
      <w:r w:rsidR="00FA0404" w:rsidRPr="004001CC">
        <w:rPr>
          <w:rFonts w:hint="cs"/>
          <w:szCs w:val="28"/>
          <w:rtl/>
        </w:rPr>
        <w:t>.</w:t>
      </w:r>
      <w:r w:rsidRPr="004001CC">
        <w:rPr>
          <w:rFonts w:hint="cs"/>
          <w:szCs w:val="28"/>
          <w:rtl/>
        </w:rPr>
        <w:t xml:space="preserve"> ولی به نظر ما کلام مفسرین صحیح نباشد زیرا اولا مخاطبین قرآن و قاریان آن، کیفیت صحائف نور و فرشتگان را درک نمی‌کنند و برای ایشان فایده‌ای ندارد، اما اگر مقصود نویسندگان اصحاب باشد ترغیب و تحریص دیگرا</w:t>
      </w:r>
      <w:r w:rsidR="00FA0404" w:rsidRPr="004001CC">
        <w:rPr>
          <w:rFonts w:hint="cs"/>
          <w:szCs w:val="28"/>
          <w:rtl/>
        </w:rPr>
        <w:t>ن</w:t>
      </w:r>
      <w:r w:rsidRPr="004001CC">
        <w:rPr>
          <w:rFonts w:hint="cs"/>
          <w:szCs w:val="28"/>
          <w:rtl/>
        </w:rPr>
        <w:t xml:space="preserve"> می‌شود و تشویقی از کاتبان خواهد بود.</w:t>
      </w:r>
    </w:p>
    <w:p w:rsidR="00F60764" w:rsidRPr="004001CC" w:rsidRDefault="00F60764" w:rsidP="00656E79">
      <w:pPr>
        <w:pStyle w:val="3-"/>
        <w:rPr>
          <w:rtl/>
        </w:rPr>
      </w:pPr>
      <w:r w:rsidRPr="004001CC">
        <w:rPr>
          <w:rFonts w:ascii="Traditional Arabic" w:hAnsi="Traditional Arabic" w:cs="Traditional Arabic"/>
          <w:rtl/>
        </w:rPr>
        <w:t>﴿</w:t>
      </w:r>
      <w:r w:rsidRPr="004001CC">
        <w:rPr>
          <w:rFonts w:hint="cs"/>
          <w:rtl/>
        </w:rPr>
        <w:t>قُتِلَ</w:t>
      </w:r>
      <w:r w:rsidRPr="004001CC">
        <w:rPr>
          <w:rtl/>
        </w:rPr>
        <w:t xml:space="preserve"> </w:t>
      </w:r>
      <w:r w:rsidRPr="004001CC">
        <w:rPr>
          <w:rFonts w:hint="cs"/>
          <w:rtl/>
        </w:rPr>
        <w:t>ٱلۡإِنسَٰنُ</w:t>
      </w:r>
      <w:r w:rsidRPr="004001CC">
        <w:rPr>
          <w:rtl/>
        </w:rPr>
        <w:t xml:space="preserve"> </w:t>
      </w:r>
      <w:r w:rsidRPr="004001CC">
        <w:rPr>
          <w:rFonts w:hint="cs"/>
          <w:rtl/>
        </w:rPr>
        <w:t>مَآ</w:t>
      </w:r>
      <w:r w:rsidRPr="004001CC">
        <w:rPr>
          <w:rtl/>
        </w:rPr>
        <w:t xml:space="preserve"> </w:t>
      </w:r>
      <w:r w:rsidRPr="004001CC">
        <w:rPr>
          <w:rFonts w:hint="cs"/>
          <w:rtl/>
        </w:rPr>
        <w:t>أَكۡفَرَهُۥ</w:t>
      </w:r>
      <w:r w:rsidRPr="004001CC">
        <w:rPr>
          <w:rtl/>
        </w:rPr>
        <w:t xml:space="preserve"> </w:t>
      </w:r>
      <w:r w:rsidRPr="004001CC">
        <w:rPr>
          <w:rFonts w:hint="cs"/>
          <w:rtl/>
        </w:rPr>
        <w:t>١٧</w:t>
      </w:r>
      <w:r w:rsidRPr="004001CC">
        <w:rPr>
          <w:rtl/>
        </w:rPr>
        <w:t xml:space="preserve"> </w:t>
      </w:r>
      <w:r w:rsidRPr="004001CC">
        <w:rPr>
          <w:rFonts w:hint="cs"/>
          <w:rtl/>
        </w:rPr>
        <w:t>مِنۡ</w:t>
      </w:r>
      <w:r w:rsidRPr="004001CC">
        <w:rPr>
          <w:rtl/>
        </w:rPr>
        <w:t xml:space="preserve"> </w:t>
      </w:r>
      <w:r w:rsidRPr="004001CC">
        <w:rPr>
          <w:rFonts w:hint="cs"/>
          <w:rtl/>
        </w:rPr>
        <w:t>أَيِّ</w:t>
      </w:r>
      <w:r w:rsidRPr="004001CC">
        <w:rPr>
          <w:rtl/>
        </w:rPr>
        <w:t xml:space="preserve"> </w:t>
      </w:r>
      <w:r w:rsidRPr="004001CC">
        <w:rPr>
          <w:rFonts w:hint="cs"/>
          <w:rtl/>
        </w:rPr>
        <w:t>شَيۡءٍ</w:t>
      </w:r>
      <w:r w:rsidRPr="004001CC">
        <w:rPr>
          <w:rtl/>
        </w:rPr>
        <w:t xml:space="preserve"> </w:t>
      </w:r>
      <w:r w:rsidRPr="004001CC">
        <w:rPr>
          <w:rFonts w:hint="cs"/>
          <w:rtl/>
        </w:rPr>
        <w:t>خَلَقَهُۥ</w:t>
      </w:r>
      <w:r w:rsidRPr="004001CC">
        <w:rPr>
          <w:rtl/>
        </w:rPr>
        <w:t xml:space="preserve"> </w:t>
      </w:r>
      <w:r w:rsidRPr="004001CC">
        <w:rPr>
          <w:rFonts w:hint="cs"/>
          <w:rtl/>
        </w:rPr>
        <w:t>١٨</w:t>
      </w:r>
      <w:r w:rsidRPr="004001CC">
        <w:rPr>
          <w:rtl/>
        </w:rPr>
        <w:t xml:space="preserve"> </w:t>
      </w:r>
      <w:r w:rsidRPr="004001CC">
        <w:rPr>
          <w:rFonts w:hint="cs"/>
          <w:rtl/>
        </w:rPr>
        <w:t>مِن</w:t>
      </w:r>
      <w:r w:rsidRPr="004001CC">
        <w:rPr>
          <w:rtl/>
        </w:rPr>
        <w:t xml:space="preserve"> </w:t>
      </w:r>
      <w:r w:rsidRPr="004001CC">
        <w:rPr>
          <w:rFonts w:hint="cs"/>
          <w:rtl/>
        </w:rPr>
        <w:t>نُّطۡفَةٍ</w:t>
      </w:r>
      <w:r w:rsidRPr="004001CC">
        <w:rPr>
          <w:rtl/>
        </w:rPr>
        <w:t xml:space="preserve"> </w:t>
      </w:r>
      <w:r w:rsidRPr="004001CC">
        <w:rPr>
          <w:rFonts w:hint="cs"/>
          <w:rtl/>
        </w:rPr>
        <w:t>خَلَقَهُۥ</w:t>
      </w:r>
      <w:r w:rsidRPr="004001CC">
        <w:rPr>
          <w:rtl/>
        </w:rPr>
        <w:t xml:space="preserve"> </w:t>
      </w:r>
      <w:r w:rsidRPr="004001CC">
        <w:rPr>
          <w:rFonts w:hint="cs"/>
          <w:rtl/>
        </w:rPr>
        <w:t>فَقَدَّرَهُۥ</w:t>
      </w:r>
      <w:r w:rsidRPr="004001CC">
        <w:rPr>
          <w:rtl/>
        </w:rPr>
        <w:t xml:space="preserve"> </w:t>
      </w:r>
      <w:r w:rsidRPr="004001CC">
        <w:rPr>
          <w:rFonts w:hint="cs"/>
          <w:rtl/>
        </w:rPr>
        <w:t>١٩</w:t>
      </w:r>
      <w:r w:rsidRPr="004001CC">
        <w:rPr>
          <w:rtl/>
        </w:rPr>
        <w:t xml:space="preserve"> </w:t>
      </w:r>
      <w:r w:rsidRPr="004001CC">
        <w:rPr>
          <w:rFonts w:hint="cs"/>
          <w:rtl/>
        </w:rPr>
        <w:t>ثُمَّ</w:t>
      </w:r>
      <w:r w:rsidRPr="004001CC">
        <w:rPr>
          <w:rtl/>
        </w:rPr>
        <w:t xml:space="preserve"> </w:t>
      </w:r>
      <w:r w:rsidRPr="004001CC">
        <w:rPr>
          <w:rFonts w:hint="cs"/>
          <w:rtl/>
        </w:rPr>
        <w:t>ٱلسَّبِيلَ</w:t>
      </w:r>
      <w:r w:rsidRPr="004001CC">
        <w:rPr>
          <w:rtl/>
        </w:rPr>
        <w:t xml:space="preserve"> </w:t>
      </w:r>
      <w:r w:rsidRPr="004001CC">
        <w:rPr>
          <w:rFonts w:hint="cs"/>
          <w:rtl/>
        </w:rPr>
        <w:t>يَسَّرَهُۥ</w:t>
      </w:r>
      <w:r w:rsidRPr="004001CC">
        <w:rPr>
          <w:rtl/>
        </w:rPr>
        <w:t xml:space="preserve"> </w:t>
      </w:r>
      <w:r w:rsidRPr="004001CC">
        <w:rPr>
          <w:rFonts w:hint="cs"/>
          <w:rtl/>
        </w:rPr>
        <w:t>٢٠</w:t>
      </w:r>
      <w:r w:rsidRPr="004001CC">
        <w:rPr>
          <w:rtl/>
        </w:rPr>
        <w:t xml:space="preserve"> </w:t>
      </w:r>
      <w:r w:rsidRPr="004001CC">
        <w:rPr>
          <w:rFonts w:hint="cs"/>
          <w:rtl/>
        </w:rPr>
        <w:t>ثُمَّ</w:t>
      </w:r>
      <w:r w:rsidRPr="004001CC">
        <w:rPr>
          <w:rtl/>
        </w:rPr>
        <w:t xml:space="preserve"> </w:t>
      </w:r>
      <w:r w:rsidRPr="004001CC">
        <w:rPr>
          <w:rFonts w:hint="cs"/>
          <w:rtl/>
        </w:rPr>
        <w:t>أَمَاتَهُۥ</w:t>
      </w:r>
      <w:r w:rsidRPr="004001CC">
        <w:rPr>
          <w:rtl/>
        </w:rPr>
        <w:t xml:space="preserve"> </w:t>
      </w:r>
      <w:r w:rsidRPr="004001CC">
        <w:rPr>
          <w:rFonts w:hint="cs"/>
          <w:rtl/>
        </w:rPr>
        <w:t>فَأَقۡبَرَهُۥ</w:t>
      </w:r>
      <w:r w:rsidRPr="004001CC">
        <w:rPr>
          <w:rtl/>
        </w:rPr>
        <w:t xml:space="preserve"> </w:t>
      </w:r>
      <w:r w:rsidRPr="004001CC">
        <w:rPr>
          <w:rFonts w:hint="cs"/>
          <w:rtl/>
        </w:rPr>
        <w:t>٢١</w:t>
      </w:r>
      <w:r w:rsidRPr="004001CC">
        <w:rPr>
          <w:rtl/>
        </w:rPr>
        <w:t xml:space="preserve"> </w:t>
      </w:r>
      <w:r w:rsidRPr="004001CC">
        <w:rPr>
          <w:rFonts w:hint="cs"/>
          <w:rtl/>
        </w:rPr>
        <w:t>ثُمَّ</w:t>
      </w:r>
      <w:r w:rsidRPr="004001CC">
        <w:rPr>
          <w:rtl/>
        </w:rPr>
        <w:t xml:space="preserve"> </w:t>
      </w:r>
      <w:r w:rsidRPr="004001CC">
        <w:rPr>
          <w:rFonts w:hint="cs"/>
          <w:rtl/>
        </w:rPr>
        <w:t>إِذَا</w:t>
      </w:r>
      <w:r w:rsidRPr="004001CC">
        <w:rPr>
          <w:rtl/>
        </w:rPr>
        <w:t xml:space="preserve"> </w:t>
      </w:r>
      <w:r w:rsidRPr="004001CC">
        <w:rPr>
          <w:rFonts w:hint="cs"/>
          <w:rtl/>
        </w:rPr>
        <w:t>شَآءَ</w:t>
      </w:r>
      <w:r w:rsidRPr="004001CC">
        <w:rPr>
          <w:rtl/>
        </w:rPr>
        <w:t xml:space="preserve"> </w:t>
      </w:r>
      <w:r w:rsidRPr="004001CC">
        <w:rPr>
          <w:rFonts w:hint="cs"/>
          <w:rtl/>
        </w:rPr>
        <w:t>أَنشَرَهُۥ</w:t>
      </w:r>
      <w:r w:rsidRPr="004001CC">
        <w:rPr>
          <w:rtl/>
        </w:rPr>
        <w:t xml:space="preserve"> </w:t>
      </w:r>
      <w:r w:rsidRPr="004001CC">
        <w:rPr>
          <w:rFonts w:hint="cs"/>
          <w:rtl/>
        </w:rPr>
        <w:t>٢٢</w:t>
      </w:r>
      <w:r w:rsidRPr="004001CC">
        <w:rPr>
          <w:rtl/>
        </w:rPr>
        <w:t xml:space="preserve"> </w:t>
      </w:r>
      <w:r w:rsidRPr="004001CC">
        <w:rPr>
          <w:rFonts w:hint="cs"/>
          <w:rtl/>
        </w:rPr>
        <w:t>كَلَّا</w:t>
      </w:r>
      <w:r w:rsidRPr="004001CC">
        <w:rPr>
          <w:rtl/>
        </w:rPr>
        <w:t xml:space="preserve"> </w:t>
      </w:r>
      <w:r w:rsidRPr="004001CC">
        <w:rPr>
          <w:rFonts w:hint="cs"/>
          <w:rtl/>
        </w:rPr>
        <w:t>لَمَّا</w:t>
      </w:r>
      <w:r w:rsidRPr="004001CC">
        <w:rPr>
          <w:rtl/>
        </w:rPr>
        <w:t xml:space="preserve"> </w:t>
      </w:r>
      <w:r w:rsidRPr="004001CC">
        <w:rPr>
          <w:rFonts w:hint="cs"/>
          <w:rtl/>
        </w:rPr>
        <w:t>يَقۡضِ</w:t>
      </w:r>
      <w:r w:rsidRPr="004001CC">
        <w:rPr>
          <w:rtl/>
        </w:rPr>
        <w:t xml:space="preserve"> </w:t>
      </w:r>
      <w:r w:rsidRPr="004001CC">
        <w:rPr>
          <w:rFonts w:hint="cs"/>
          <w:rtl/>
        </w:rPr>
        <w:t>مَآ</w:t>
      </w:r>
      <w:r w:rsidRPr="004001CC">
        <w:rPr>
          <w:rtl/>
        </w:rPr>
        <w:t xml:space="preserve"> </w:t>
      </w:r>
      <w:r w:rsidRPr="004001CC">
        <w:rPr>
          <w:rFonts w:hint="cs"/>
          <w:rtl/>
        </w:rPr>
        <w:t>أَمَرَهُۥ</w:t>
      </w:r>
      <w:r w:rsidRPr="004001CC">
        <w:rPr>
          <w:rtl/>
        </w:rPr>
        <w:t xml:space="preserve"> </w:t>
      </w:r>
      <w:r w:rsidRPr="004001CC">
        <w:rPr>
          <w:rFonts w:hint="cs"/>
          <w:rtl/>
        </w:rPr>
        <w:t>٢٣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[عبس:</w:t>
      </w:r>
      <w:r w:rsidRPr="004001CC">
        <w:rPr>
          <w:rStyle w:val="7-Char"/>
          <w:rFonts w:hint="cs"/>
          <w:rtl/>
        </w:rPr>
        <w:t>17-23</w:t>
      </w:r>
      <w:r w:rsidRPr="004001CC">
        <w:rPr>
          <w:rStyle w:val="7-Char"/>
          <w:rtl/>
          <w:lang w:bidi="ar-SA"/>
        </w:rPr>
        <w:t>].</w:t>
      </w:r>
      <w:r w:rsidRPr="004001CC">
        <w:rPr>
          <w:rtl/>
        </w:rPr>
        <w:t xml:space="preserve"> </w:t>
      </w:r>
    </w:p>
    <w:p w:rsidR="00AF60CF" w:rsidRPr="004001CC" w:rsidRDefault="00AF60CF" w:rsidP="00CC7F93">
      <w:pPr>
        <w:pStyle w:val="4-"/>
        <w:rPr>
          <w:rtl/>
        </w:rPr>
      </w:pPr>
      <w:r w:rsidRPr="004001CC">
        <w:rPr>
          <w:rFonts w:hint="cs"/>
          <w:b/>
          <w:bCs/>
          <w:rtl/>
        </w:rPr>
        <w:t>ترجمه</w:t>
      </w:r>
      <w:r w:rsidR="002D7F6D" w:rsidRPr="004001CC">
        <w:rPr>
          <w:rFonts w:hint="cs"/>
          <w:b/>
          <w:bCs/>
          <w:rtl/>
        </w:rPr>
        <w:t xml:space="preserve">: </w:t>
      </w:r>
      <w:r w:rsidRPr="004001CC">
        <w:rPr>
          <w:rFonts w:hint="cs"/>
          <w:rtl/>
        </w:rPr>
        <w:t>کشته باد انسان چه باعث کفر او شده و او را کافر نموده(17) خدا او را از چه چیز آفریده(18) از نطفه‌ای او را آفرید پس او را ب</w:t>
      </w:r>
      <w:r w:rsidR="001A0C51" w:rsidRPr="004001CC">
        <w:rPr>
          <w:rFonts w:hint="cs"/>
          <w:rtl/>
        </w:rPr>
        <w:t xml:space="preserve">ه </w:t>
      </w:r>
      <w:r w:rsidRPr="004001CC">
        <w:rPr>
          <w:rFonts w:hint="cs"/>
          <w:rtl/>
        </w:rPr>
        <w:t>اندازه نمود(19) سپس راه را برایش آسان کرد(20) سپس او را میرانید و در گو</w:t>
      </w:r>
      <w:r w:rsidR="008674E9" w:rsidRPr="004001CC">
        <w:rPr>
          <w:rFonts w:hint="cs"/>
          <w:rtl/>
        </w:rPr>
        <w:t>ر</w:t>
      </w:r>
      <w:r w:rsidRPr="004001CC">
        <w:rPr>
          <w:rFonts w:hint="cs"/>
          <w:rtl/>
        </w:rPr>
        <w:t xml:space="preserve">ش کرد(21) سپس وقتی که بخواهد او را (برای قیامت) </w:t>
      </w:r>
      <w:r w:rsidR="000B3D02" w:rsidRPr="004001CC">
        <w:rPr>
          <w:rFonts w:hint="cs"/>
          <w:rtl/>
        </w:rPr>
        <w:t>زنده</w:t>
      </w:r>
      <w:r w:rsidR="000B3D02" w:rsidRPr="004001CC">
        <w:rPr>
          <w:rFonts w:hint="cs"/>
          <w:rtl/>
        </w:rPr>
        <w:softHyphen/>
        <w:t xml:space="preserve">اش کند </w:t>
      </w:r>
      <w:r w:rsidRPr="004001CC">
        <w:rPr>
          <w:rFonts w:hint="cs"/>
          <w:rtl/>
        </w:rPr>
        <w:t>(22) ب</w:t>
      </w:r>
      <w:r w:rsidR="000B3D02" w:rsidRPr="004001CC">
        <w:rPr>
          <w:rFonts w:hint="cs"/>
          <w:rtl/>
        </w:rPr>
        <w:t xml:space="preserve">ه </w:t>
      </w:r>
      <w:r w:rsidRPr="004001CC">
        <w:rPr>
          <w:rFonts w:hint="cs"/>
          <w:rtl/>
        </w:rPr>
        <w:t xml:space="preserve">راستی هنوز آنچه به او </w:t>
      </w:r>
      <w:r w:rsidR="00CC7F93" w:rsidRPr="004001CC">
        <w:rPr>
          <w:rFonts w:hint="cs"/>
          <w:rtl/>
        </w:rPr>
        <w:t>ا</w:t>
      </w:r>
      <w:r w:rsidRPr="004001CC">
        <w:rPr>
          <w:rFonts w:hint="cs"/>
          <w:rtl/>
        </w:rPr>
        <w:t>مر شده انجام نداده.(23)</w:t>
      </w:r>
    </w:p>
    <w:p w:rsidR="00AF60CF" w:rsidRPr="004001CC" w:rsidRDefault="00AF60CF" w:rsidP="00B87BB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به کسی که بخواهد نفرین علنی کنند می‌گویند فلانی مرده باد، اگرچه نفرین و تعجب برای خدا معنی ندارد و مقصود ورود عذاب اوست بر کسی</w:t>
      </w:r>
      <w:r w:rsidR="000B3D02" w:rsidRPr="004001CC">
        <w:rPr>
          <w:rFonts w:hint="cs"/>
          <w:szCs w:val="28"/>
          <w:rtl/>
        </w:rPr>
        <w:t xml:space="preserve"> </w:t>
      </w:r>
      <w:r w:rsidRPr="004001CC">
        <w:rPr>
          <w:rFonts w:hint="cs"/>
          <w:szCs w:val="28"/>
          <w:rtl/>
        </w:rPr>
        <w:t>که مورد نفرین است، ولی خدا به زبان عرف عرب فرموده</w:t>
      </w:r>
      <w:r w:rsidR="002D7F6D" w:rsidRPr="004001CC">
        <w:rPr>
          <w:rFonts w:hint="cs"/>
          <w:szCs w:val="28"/>
          <w:rtl/>
        </w:rPr>
        <w:t xml:space="preserve">: </w:t>
      </w:r>
      <w:r w:rsidR="00B87BB5" w:rsidRPr="004001CC">
        <w:rPr>
          <w:rFonts w:ascii="Traditional Arabic" w:hAnsi="Traditional Arabic" w:cs="Traditional Arabic"/>
          <w:rtl/>
        </w:rPr>
        <w:t>﴿</w:t>
      </w:r>
      <w:r w:rsidR="00761FA2" w:rsidRPr="004001CC">
        <w:rPr>
          <w:rStyle w:val="5-Char"/>
          <w:rFonts w:hint="cs"/>
          <w:rtl/>
        </w:rPr>
        <w:t>قُتِلَ</w:t>
      </w:r>
      <w:r w:rsidR="00761FA2" w:rsidRPr="004001CC">
        <w:rPr>
          <w:rStyle w:val="5-Char"/>
          <w:rtl/>
        </w:rPr>
        <w:t xml:space="preserve"> </w:t>
      </w:r>
      <w:r w:rsidR="00761FA2" w:rsidRPr="004001CC">
        <w:rPr>
          <w:rStyle w:val="5-Char"/>
          <w:rFonts w:hint="cs"/>
          <w:rtl/>
        </w:rPr>
        <w:t>ٱلۡإِنسَٰنُ</w:t>
      </w:r>
      <w:r w:rsidR="00B87BB5" w:rsidRPr="004001CC">
        <w:rPr>
          <w:rFonts w:ascii="Traditional Arabic" w:hAnsi="Traditional Arabic" w:cs="Traditional Arabic"/>
          <w:rtl/>
        </w:rPr>
        <w:t>﴾</w:t>
      </w:r>
      <w:r w:rsidRPr="004001CC">
        <w:rPr>
          <w:rFonts w:hint="cs"/>
          <w:szCs w:val="28"/>
          <w:rtl/>
        </w:rPr>
        <w:t>، و جمل</w:t>
      </w:r>
      <w:r w:rsidR="00117E64" w:rsidRPr="004001CC">
        <w:rPr>
          <w:rFonts w:hint="cs"/>
          <w:szCs w:val="28"/>
          <w:rtl/>
        </w:rPr>
        <w:t>ۀ</w:t>
      </w:r>
      <w:r w:rsidR="002D7F6D" w:rsidRPr="004001CC">
        <w:rPr>
          <w:rFonts w:hint="cs"/>
          <w:szCs w:val="28"/>
          <w:rtl/>
        </w:rPr>
        <w:t xml:space="preserve">: </w:t>
      </w:r>
      <w:r w:rsidR="00B87BB5" w:rsidRPr="004001CC">
        <w:rPr>
          <w:rFonts w:ascii="Traditional Arabic" w:hAnsi="Traditional Arabic" w:cs="Traditional Arabic"/>
          <w:rtl/>
        </w:rPr>
        <w:t>﴿</w:t>
      </w:r>
      <w:r w:rsidR="00761FA2" w:rsidRPr="004001CC">
        <w:rPr>
          <w:rStyle w:val="5-Char"/>
          <w:rFonts w:hint="cs"/>
          <w:rtl/>
        </w:rPr>
        <w:t>مَآ</w:t>
      </w:r>
      <w:r w:rsidR="00761FA2" w:rsidRPr="004001CC">
        <w:rPr>
          <w:rStyle w:val="5-Char"/>
          <w:rtl/>
        </w:rPr>
        <w:t xml:space="preserve"> </w:t>
      </w:r>
      <w:r w:rsidR="00761FA2" w:rsidRPr="004001CC">
        <w:rPr>
          <w:rStyle w:val="5-Char"/>
          <w:rFonts w:hint="cs"/>
          <w:rtl/>
        </w:rPr>
        <w:t>أَكۡفَرَهُۥ</w:t>
      </w:r>
      <w:r w:rsidR="00B87BB5" w:rsidRPr="004001CC">
        <w:rPr>
          <w:rFonts w:ascii="Traditional Arabic" w:hAnsi="Traditional Arabic" w:cs="Traditional Arabic"/>
          <w:rtl/>
        </w:rPr>
        <w:t>﴾</w:t>
      </w:r>
      <w:r w:rsidRPr="004001CC">
        <w:rPr>
          <w:rFonts w:hint="cs"/>
          <w:szCs w:val="28"/>
          <w:rtl/>
        </w:rPr>
        <w:t>، ممکن است استفهامیه باشد چنانکه ما ترجمه کردیم و ممکن است تعجب باشد. و جمل</w:t>
      </w:r>
      <w:r w:rsidR="00117E64" w:rsidRPr="004001CC">
        <w:rPr>
          <w:rFonts w:hint="cs"/>
          <w:szCs w:val="28"/>
          <w:rtl/>
        </w:rPr>
        <w:t>ۀ</w:t>
      </w:r>
      <w:r w:rsidR="002D7F6D" w:rsidRPr="004001CC">
        <w:rPr>
          <w:rFonts w:hint="cs"/>
          <w:szCs w:val="28"/>
          <w:rtl/>
        </w:rPr>
        <w:t xml:space="preserve">: </w:t>
      </w:r>
      <w:r w:rsidR="00B87BB5" w:rsidRPr="004001CC">
        <w:rPr>
          <w:rFonts w:ascii="Traditional Arabic" w:hAnsi="Traditional Arabic" w:cs="Traditional Arabic"/>
          <w:rtl/>
        </w:rPr>
        <w:t>﴿</w:t>
      </w:r>
      <w:r w:rsidR="00761FA2" w:rsidRPr="004001CC">
        <w:rPr>
          <w:rStyle w:val="5-Char"/>
          <w:rFonts w:hint="cs"/>
          <w:rtl/>
        </w:rPr>
        <w:t>مِن</w:t>
      </w:r>
      <w:r w:rsidR="00761FA2" w:rsidRPr="004001CC">
        <w:rPr>
          <w:rStyle w:val="5-Char"/>
          <w:rtl/>
        </w:rPr>
        <w:t xml:space="preserve"> </w:t>
      </w:r>
      <w:r w:rsidR="00761FA2" w:rsidRPr="004001CC">
        <w:rPr>
          <w:rStyle w:val="5-Char"/>
          <w:rFonts w:hint="cs"/>
          <w:rtl/>
        </w:rPr>
        <w:t>نُّطۡفَةٍ</w:t>
      </w:r>
      <w:r w:rsidR="00761FA2" w:rsidRPr="004001CC">
        <w:rPr>
          <w:rStyle w:val="5-Char"/>
          <w:rtl/>
        </w:rPr>
        <w:t xml:space="preserve"> </w:t>
      </w:r>
      <w:r w:rsidR="00761FA2" w:rsidRPr="004001CC">
        <w:rPr>
          <w:rStyle w:val="5-Char"/>
          <w:rFonts w:hint="cs"/>
          <w:rtl/>
        </w:rPr>
        <w:t>خَلَقَهُۥ</w:t>
      </w:r>
      <w:r w:rsidR="00761FA2" w:rsidRPr="004001CC">
        <w:rPr>
          <w:rStyle w:val="5-Char"/>
          <w:rtl/>
        </w:rPr>
        <w:t xml:space="preserve"> </w:t>
      </w:r>
      <w:r w:rsidR="00761FA2" w:rsidRPr="004001CC">
        <w:rPr>
          <w:rStyle w:val="5-Char"/>
          <w:rFonts w:hint="cs"/>
          <w:rtl/>
        </w:rPr>
        <w:t>فَقَدَّرَهُۥ</w:t>
      </w:r>
      <w:r w:rsidR="00B87BB5" w:rsidRPr="004001CC">
        <w:rPr>
          <w:rFonts w:ascii="Traditional Arabic" w:hAnsi="Traditional Arabic" w:cs="Traditional Arabic"/>
          <w:rtl/>
        </w:rPr>
        <w:t>﴾</w:t>
      </w:r>
      <w:r w:rsidR="00D41BCF" w:rsidRPr="004001CC">
        <w:rPr>
          <w:rFonts w:ascii="Lotus Linotype" w:hAnsi="Lotus Linotype" w:cs="Lotus Linotype" w:hint="cs"/>
          <w:sz w:val="24"/>
          <w:szCs w:val="24"/>
          <w:rtl/>
        </w:rPr>
        <w:t xml:space="preserve"> </w:t>
      </w:r>
      <w:r w:rsidRPr="004001CC">
        <w:rPr>
          <w:rFonts w:hint="cs"/>
          <w:szCs w:val="28"/>
          <w:rtl/>
        </w:rPr>
        <w:t>مورد حیرت تمام دانشمندان است که چگونه در آب منی ذرات بسیار ریزی است که با چشم دیده نمی‌شود و این ذرات در منی مرد به شکل نوزاد قورباغه و شبیه زالوی کوچکی است ب</w:t>
      </w:r>
      <w:r w:rsidR="000B3D02" w:rsidRPr="004001CC">
        <w:rPr>
          <w:rFonts w:hint="cs"/>
          <w:szCs w:val="28"/>
          <w:rtl/>
        </w:rPr>
        <w:t xml:space="preserve">ه </w:t>
      </w:r>
      <w:r w:rsidR="00DE66DA" w:rsidRPr="004001CC">
        <w:rPr>
          <w:rFonts w:hint="cs"/>
          <w:szCs w:val="28"/>
          <w:rtl/>
        </w:rPr>
        <w:t>نام اسپرماتوزئید</w:t>
      </w:r>
      <w:r w:rsidRPr="004001CC">
        <w:rPr>
          <w:rFonts w:hint="cs"/>
          <w:szCs w:val="28"/>
          <w:rtl/>
        </w:rPr>
        <w:t xml:space="preserve"> و ذرات منی زن مدور است بنام اوول، ذرات منی مرد هجوم می‌آورند مانند عاشق بی‌قراری بر گرد آن می‌چرخند تا یک یا دو عدد آنها وارد تخمدان می</w:t>
      </w:r>
      <w:r w:rsidRPr="004001CC">
        <w:rPr>
          <w:rFonts w:hint="eastAsia"/>
          <w:szCs w:val="28"/>
          <w:rtl/>
        </w:rPr>
        <w:t>‌شوند و در تخمدان اوول و اسپرماتوزوئید با یکدگر ترکیب شده و مقدمات تشکیل نوزاد را فراهم می‌آورند و خدا او را نمو می‌دهد و اعضاء و جوارحی ب</w:t>
      </w:r>
      <w:r w:rsidR="000B3D02" w:rsidRPr="004001CC">
        <w:rPr>
          <w:rFonts w:hint="cs"/>
          <w:szCs w:val="28"/>
          <w:rtl/>
        </w:rPr>
        <w:t xml:space="preserve">ه </w:t>
      </w:r>
      <w:r w:rsidRPr="004001CC">
        <w:rPr>
          <w:rFonts w:hint="eastAsia"/>
          <w:szCs w:val="28"/>
          <w:rtl/>
        </w:rPr>
        <w:t>انداز</w:t>
      </w:r>
      <w:r w:rsidR="00117E64" w:rsidRPr="004001CC">
        <w:rPr>
          <w:rFonts w:hint="eastAsia"/>
          <w:szCs w:val="28"/>
          <w:rtl/>
        </w:rPr>
        <w:t>ۀ</w:t>
      </w:r>
      <w:r w:rsidRPr="004001CC">
        <w:rPr>
          <w:rFonts w:hint="eastAsia"/>
          <w:szCs w:val="28"/>
          <w:rtl/>
        </w:rPr>
        <w:t xml:space="preserve"> منا</w:t>
      </w:r>
      <w:r w:rsidR="000B3D02" w:rsidRPr="004001CC">
        <w:rPr>
          <w:rFonts w:hint="eastAsia"/>
          <w:szCs w:val="28"/>
          <w:rtl/>
        </w:rPr>
        <w:t>سب برای او اندازه‌گیری می‌کند و</w:t>
      </w:r>
      <w:r w:rsidR="00DE66DA" w:rsidRPr="004001CC">
        <w:rPr>
          <w:rFonts w:hint="cs"/>
          <w:szCs w:val="28"/>
          <w:rtl/>
        </w:rPr>
        <w:t xml:space="preserve"> </w:t>
      </w:r>
      <w:r w:rsidR="000B3D02" w:rsidRPr="004001CC">
        <w:rPr>
          <w:rFonts w:hint="eastAsia"/>
          <w:szCs w:val="28"/>
          <w:rtl/>
        </w:rPr>
        <w:t>هم اوصاف بدنی و</w:t>
      </w:r>
      <w:r w:rsidR="00DE66DA" w:rsidRPr="004001CC">
        <w:rPr>
          <w:rFonts w:hint="cs"/>
          <w:szCs w:val="28"/>
          <w:rtl/>
        </w:rPr>
        <w:t xml:space="preserve"> </w:t>
      </w:r>
      <w:r w:rsidRPr="004001CC">
        <w:rPr>
          <w:rFonts w:hint="eastAsia"/>
          <w:szCs w:val="28"/>
          <w:rtl/>
        </w:rPr>
        <w:t>روانی آباء و اجدادی او را به وی ب</w:t>
      </w:r>
      <w:r w:rsidR="000B3D02" w:rsidRPr="004001CC">
        <w:rPr>
          <w:rFonts w:hint="cs"/>
          <w:szCs w:val="28"/>
          <w:rtl/>
        </w:rPr>
        <w:t xml:space="preserve">ه </w:t>
      </w:r>
      <w:r w:rsidRPr="004001CC">
        <w:rPr>
          <w:rFonts w:hint="eastAsia"/>
          <w:szCs w:val="28"/>
          <w:rtl/>
        </w:rPr>
        <w:t xml:space="preserve">اندازه ودیعه می‌گذارد. </w:t>
      </w:r>
      <w:r w:rsidRPr="004001CC">
        <w:rPr>
          <w:rStyle w:val="6-Char"/>
          <w:rtl/>
          <w:lang w:bidi="ar-SA"/>
        </w:rPr>
        <w:t>ج</w:t>
      </w:r>
      <w:r w:rsidR="00EE0B5E" w:rsidRPr="004001CC">
        <w:rPr>
          <w:rStyle w:val="6-Char"/>
          <w:rFonts w:hint="cs"/>
          <w:rtl/>
          <w:lang w:bidi="ar-SA"/>
        </w:rPr>
        <w:t>َ</w:t>
      </w:r>
      <w:r w:rsidRPr="004001CC">
        <w:rPr>
          <w:rStyle w:val="6-Char"/>
          <w:rtl/>
          <w:lang w:bidi="ar-SA"/>
        </w:rPr>
        <w:t>ل</w:t>
      </w:r>
      <w:r w:rsidR="00EE0B5E" w:rsidRPr="004001CC">
        <w:rPr>
          <w:rStyle w:val="6-Char"/>
          <w:rFonts w:hint="cs"/>
          <w:rtl/>
          <w:lang w:bidi="ar-SA"/>
        </w:rPr>
        <w:t>َّ</w:t>
      </w:r>
      <w:r w:rsidRPr="004001CC">
        <w:rPr>
          <w:rStyle w:val="6-Char"/>
          <w:rtl/>
          <w:lang w:bidi="ar-SA"/>
        </w:rPr>
        <w:t xml:space="preserve"> الخالق</w:t>
      </w:r>
      <w:r w:rsidR="00EE0B5E" w:rsidRPr="004001CC">
        <w:rPr>
          <w:rStyle w:val="6-Char"/>
          <w:rFonts w:hint="cs"/>
          <w:rtl/>
          <w:lang w:bidi="ar-SA"/>
        </w:rPr>
        <w:t>ُ</w:t>
      </w:r>
      <w:r w:rsidRPr="004001CC">
        <w:rPr>
          <w:rStyle w:val="6-Char"/>
          <w:rtl/>
          <w:lang w:bidi="ar-SA"/>
        </w:rPr>
        <w:t xml:space="preserve"> سبحانه</w:t>
      </w:r>
      <w:r w:rsidR="00977FC4" w:rsidRPr="004001CC">
        <w:rPr>
          <w:rStyle w:val="6-Char"/>
          <w:rtl/>
          <w:lang w:bidi="ar-SA"/>
        </w:rPr>
        <w:t xml:space="preserve"> و</w:t>
      </w:r>
      <w:r w:rsidRPr="004001CC">
        <w:rPr>
          <w:rStyle w:val="6-Char"/>
          <w:rtl/>
          <w:lang w:bidi="ar-SA"/>
        </w:rPr>
        <w:t>تعالی.</w:t>
      </w:r>
    </w:p>
    <w:p w:rsidR="00F60764" w:rsidRPr="004001CC" w:rsidRDefault="00F60764" w:rsidP="00656E79">
      <w:pPr>
        <w:pStyle w:val="3-"/>
        <w:rPr>
          <w:rtl/>
        </w:rPr>
      </w:pPr>
      <w:r w:rsidRPr="004001CC">
        <w:rPr>
          <w:rFonts w:ascii="Traditional Arabic" w:hAnsi="Traditional Arabic" w:cs="Traditional Arabic"/>
          <w:rtl/>
        </w:rPr>
        <w:t>﴿</w:t>
      </w:r>
      <w:r w:rsidRPr="004001CC">
        <w:rPr>
          <w:rFonts w:hint="cs"/>
          <w:rtl/>
        </w:rPr>
        <w:t>فَلۡيَنظُرِ</w:t>
      </w:r>
      <w:r w:rsidRPr="004001CC">
        <w:rPr>
          <w:rtl/>
        </w:rPr>
        <w:t xml:space="preserve"> </w:t>
      </w:r>
      <w:r w:rsidRPr="004001CC">
        <w:rPr>
          <w:rFonts w:hint="cs"/>
          <w:rtl/>
        </w:rPr>
        <w:t>ٱلۡإِنسَٰنُ</w:t>
      </w:r>
      <w:r w:rsidRPr="004001CC">
        <w:rPr>
          <w:rtl/>
        </w:rPr>
        <w:t xml:space="preserve"> </w:t>
      </w:r>
      <w:r w:rsidRPr="004001CC">
        <w:rPr>
          <w:rFonts w:hint="cs"/>
          <w:rtl/>
        </w:rPr>
        <w:t>إِلَىٰ</w:t>
      </w:r>
      <w:r w:rsidRPr="004001CC">
        <w:rPr>
          <w:rtl/>
        </w:rPr>
        <w:t xml:space="preserve"> </w:t>
      </w:r>
      <w:r w:rsidRPr="004001CC">
        <w:rPr>
          <w:rFonts w:hint="cs"/>
          <w:rtl/>
        </w:rPr>
        <w:t>طَعَامِهِۦٓ</w:t>
      </w:r>
      <w:r w:rsidRPr="004001CC">
        <w:rPr>
          <w:rtl/>
        </w:rPr>
        <w:t xml:space="preserve"> </w:t>
      </w:r>
      <w:r w:rsidRPr="004001CC">
        <w:rPr>
          <w:rFonts w:hint="cs"/>
          <w:rtl/>
        </w:rPr>
        <w:t>٢٤</w:t>
      </w:r>
      <w:r w:rsidRPr="004001CC">
        <w:rPr>
          <w:rtl/>
        </w:rPr>
        <w:t xml:space="preserve"> </w:t>
      </w:r>
      <w:r w:rsidRPr="004001CC">
        <w:rPr>
          <w:rFonts w:hint="cs"/>
          <w:rtl/>
        </w:rPr>
        <w:t>أَنَّا</w:t>
      </w:r>
      <w:r w:rsidRPr="004001CC">
        <w:rPr>
          <w:rtl/>
        </w:rPr>
        <w:t xml:space="preserve"> </w:t>
      </w:r>
      <w:r w:rsidRPr="004001CC">
        <w:rPr>
          <w:rFonts w:hint="cs"/>
          <w:rtl/>
        </w:rPr>
        <w:t>صَبَبۡنَا</w:t>
      </w:r>
      <w:r w:rsidRPr="004001CC">
        <w:rPr>
          <w:rtl/>
        </w:rPr>
        <w:t xml:space="preserve"> </w:t>
      </w:r>
      <w:r w:rsidRPr="004001CC">
        <w:rPr>
          <w:rFonts w:hint="cs"/>
          <w:rtl/>
        </w:rPr>
        <w:t>ٱلۡمَآءَ</w:t>
      </w:r>
      <w:r w:rsidRPr="004001CC">
        <w:rPr>
          <w:rtl/>
        </w:rPr>
        <w:t xml:space="preserve"> </w:t>
      </w:r>
      <w:r w:rsidRPr="004001CC">
        <w:rPr>
          <w:rFonts w:hint="cs"/>
          <w:rtl/>
        </w:rPr>
        <w:t>صَبّٗا</w:t>
      </w:r>
      <w:r w:rsidRPr="004001CC">
        <w:rPr>
          <w:rtl/>
        </w:rPr>
        <w:t xml:space="preserve"> </w:t>
      </w:r>
      <w:r w:rsidRPr="004001CC">
        <w:rPr>
          <w:rFonts w:hint="cs"/>
          <w:rtl/>
        </w:rPr>
        <w:t>٢٥</w:t>
      </w:r>
      <w:r w:rsidRPr="004001CC">
        <w:rPr>
          <w:rtl/>
        </w:rPr>
        <w:t xml:space="preserve"> </w:t>
      </w:r>
      <w:r w:rsidRPr="004001CC">
        <w:rPr>
          <w:rFonts w:hint="cs"/>
          <w:rtl/>
        </w:rPr>
        <w:t>ثُمَّ</w:t>
      </w:r>
      <w:r w:rsidRPr="004001CC">
        <w:rPr>
          <w:rtl/>
        </w:rPr>
        <w:t xml:space="preserve"> </w:t>
      </w:r>
      <w:r w:rsidRPr="004001CC">
        <w:rPr>
          <w:rFonts w:hint="cs"/>
          <w:rtl/>
        </w:rPr>
        <w:t>شَقَقۡنَا</w:t>
      </w:r>
      <w:r w:rsidRPr="004001CC">
        <w:rPr>
          <w:rtl/>
        </w:rPr>
        <w:t xml:space="preserve"> </w:t>
      </w:r>
      <w:r w:rsidRPr="004001CC">
        <w:rPr>
          <w:rFonts w:hint="cs"/>
          <w:rtl/>
        </w:rPr>
        <w:t>ٱلۡأَرۡضَ</w:t>
      </w:r>
      <w:r w:rsidRPr="004001CC">
        <w:rPr>
          <w:rtl/>
        </w:rPr>
        <w:t xml:space="preserve"> </w:t>
      </w:r>
      <w:r w:rsidRPr="004001CC">
        <w:rPr>
          <w:rFonts w:hint="cs"/>
          <w:rtl/>
        </w:rPr>
        <w:t>شَقّٗا</w:t>
      </w:r>
      <w:r w:rsidRPr="004001CC">
        <w:rPr>
          <w:rtl/>
        </w:rPr>
        <w:t xml:space="preserve"> </w:t>
      </w:r>
      <w:r w:rsidRPr="004001CC">
        <w:rPr>
          <w:rFonts w:hint="cs"/>
          <w:rtl/>
        </w:rPr>
        <w:t>٢٦</w:t>
      </w:r>
      <w:r w:rsidRPr="004001CC">
        <w:rPr>
          <w:rtl/>
        </w:rPr>
        <w:t xml:space="preserve"> </w:t>
      </w:r>
      <w:r w:rsidRPr="004001CC">
        <w:rPr>
          <w:rFonts w:hint="cs"/>
          <w:rtl/>
        </w:rPr>
        <w:t>فَأَنۢبَتۡنَا</w:t>
      </w:r>
      <w:r w:rsidRPr="004001CC">
        <w:rPr>
          <w:rtl/>
        </w:rPr>
        <w:t xml:space="preserve"> </w:t>
      </w:r>
      <w:r w:rsidRPr="004001CC">
        <w:rPr>
          <w:rFonts w:hint="cs"/>
          <w:rtl/>
        </w:rPr>
        <w:t>فِيهَا</w:t>
      </w:r>
      <w:r w:rsidRPr="004001CC">
        <w:rPr>
          <w:rtl/>
        </w:rPr>
        <w:t xml:space="preserve"> </w:t>
      </w:r>
      <w:r w:rsidRPr="004001CC">
        <w:rPr>
          <w:rFonts w:hint="cs"/>
          <w:rtl/>
        </w:rPr>
        <w:t>حَبّٗا</w:t>
      </w:r>
      <w:r w:rsidRPr="004001CC">
        <w:rPr>
          <w:rtl/>
        </w:rPr>
        <w:t xml:space="preserve"> </w:t>
      </w:r>
      <w:r w:rsidRPr="004001CC">
        <w:rPr>
          <w:rFonts w:hint="cs"/>
          <w:rtl/>
        </w:rPr>
        <w:t>٢٧</w:t>
      </w:r>
      <w:r w:rsidRPr="004001CC">
        <w:rPr>
          <w:rtl/>
        </w:rPr>
        <w:t xml:space="preserve"> </w:t>
      </w:r>
      <w:r w:rsidRPr="004001CC">
        <w:rPr>
          <w:rFonts w:hint="cs"/>
          <w:rtl/>
        </w:rPr>
        <w:t>وَعِنَبٗا</w:t>
      </w:r>
      <w:r w:rsidRPr="004001CC">
        <w:rPr>
          <w:rtl/>
        </w:rPr>
        <w:t xml:space="preserve"> </w:t>
      </w:r>
      <w:r w:rsidRPr="004001CC">
        <w:rPr>
          <w:rFonts w:hint="cs"/>
          <w:rtl/>
        </w:rPr>
        <w:t>وَقَضۡبٗا</w:t>
      </w:r>
      <w:r w:rsidRPr="004001CC">
        <w:rPr>
          <w:rtl/>
        </w:rPr>
        <w:t xml:space="preserve"> </w:t>
      </w:r>
      <w:r w:rsidRPr="004001CC">
        <w:rPr>
          <w:rFonts w:hint="cs"/>
          <w:rtl/>
        </w:rPr>
        <w:t>٢٨</w:t>
      </w:r>
      <w:r w:rsidRPr="004001CC">
        <w:rPr>
          <w:rtl/>
        </w:rPr>
        <w:t xml:space="preserve"> </w:t>
      </w:r>
      <w:r w:rsidRPr="004001CC">
        <w:rPr>
          <w:rFonts w:hint="cs"/>
          <w:rtl/>
        </w:rPr>
        <w:t>وَزَيۡتُونٗا</w:t>
      </w:r>
      <w:r w:rsidRPr="004001CC">
        <w:rPr>
          <w:rtl/>
        </w:rPr>
        <w:t xml:space="preserve"> </w:t>
      </w:r>
      <w:r w:rsidRPr="004001CC">
        <w:rPr>
          <w:rFonts w:hint="cs"/>
          <w:rtl/>
        </w:rPr>
        <w:t>وَنَخۡلٗا</w:t>
      </w:r>
      <w:r w:rsidRPr="004001CC">
        <w:rPr>
          <w:rtl/>
        </w:rPr>
        <w:t xml:space="preserve"> </w:t>
      </w:r>
      <w:r w:rsidRPr="004001CC">
        <w:rPr>
          <w:rFonts w:hint="cs"/>
          <w:rtl/>
        </w:rPr>
        <w:t>٢٩</w:t>
      </w:r>
      <w:r w:rsidRPr="004001CC">
        <w:rPr>
          <w:rtl/>
        </w:rPr>
        <w:t xml:space="preserve"> </w:t>
      </w:r>
      <w:r w:rsidRPr="004001CC">
        <w:rPr>
          <w:rFonts w:hint="cs"/>
          <w:rtl/>
        </w:rPr>
        <w:t>وَحَدَآئِقَ</w:t>
      </w:r>
      <w:r w:rsidRPr="004001CC">
        <w:rPr>
          <w:rtl/>
        </w:rPr>
        <w:t xml:space="preserve"> </w:t>
      </w:r>
      <w:r w:rsidRPr="004001CC">
        <w:rPr>
          <w:rFonts w:hint="cs"/>
          <w:rtl/>
        </w:rPr>
        <w:t>غُلۡبٗا</w:t>
      </w:r>
      <w:r w:rsidRPr="004001CC">
        <w:rPr>
          <w:rtl/>
        </w:rPr>
        <w:t xml:space="preserve"> </w:t>
      </w:r>
      <w:r w:rsidRPr="004001CC">
        <w:rPr>
          <w:rFonts w:hint="cs"/>
          <w:rtl/>
        </w:rPr>
        <w:t>٣٠</w:t>
      </w:r>
      <w:r w:rsidRPr="004001CC">
        <w:rPr>
          <w:rtl/>
        </w:rPr>
        <w:t xml:space="preserve"> </w:t>
      </w:r>
      <w:r w:rsidRPr="004001CC">
        <w:rPr>
          <w:rFonts w:hint="cs"/>
          <w:rtl/>
        </w:rPr>
        <w:t>وَفَٰكِهَةٗ</w:t>
      </w:r>
      <w:r w:rsidRPr="004001CC">
        <w:rPr>
          <w:rtl/>
        </w:rPr>
        <w:t xml:space="preserve"> </w:t>
      </w:r>
      <w:r w:rsidRPr="004001CC">
        <w:rPr>
          <w:rFonts w:hint="cs"/>
          <w:rtl/>
        </w:rPr>
        <w:t>وَأَبّٗا</w:t>
      </w:r>
      <w:r w:rsidRPr="004001CC">
        <w:rPr>
          <w:rtl/>
        </w:rPr>
        <w:t xml:space="preserve"> </w:t>
      </w:r>
      <w:r w:rsidRPr="004001CC">
        <w:rPr>
          <w:rFonts w:hint="cs"/>
          <w:rtl/>
        </w:rPr>
        <w:t>٣١</w:t>
      </w:r>
      <w:r w:rsidRPr="004001CC">
        <w:rPr>
          <w:rtl/>
        </w:rPr>
        <w:t xml:space="preserve"> </w:t>
      </w:r>
      <w:r w:rsidRPr="004001CC">
        <w:rPr>
          <w:rFonts w:hint="cs"/>
          <w:rtl/>
        </w:rPr>
        <w:t>مَّتَٰعٗا</w:t>
      </w:r>
      <w:r w:rsidRPr="004001CC">
        <w:rPr>
          <w:rtl/>
        </w:rPr>
        <w:t xml:space="preserve"> </w:t>
      </w:r>
      <w:r w:rsidRPr="004001CC">
        <w:rPr>
          <w:rFonts w:hint="cs"/>
          <w:rtl/>
        </w:rPr>
        <w:t>لَّكُمۡ</w:t>
      </w:r>
      <w:r w:rsidRPr="004001CC">
        <w:rPr>
          <w:rtl/>
        </w:rPr>
        <w:t xml:space="preserve"> </w:t>
      </w:r>
      <w:r w:rsidRPr="004001CC">
        <w:rPr>
          <w:rFonts w:hint="cs"/>
          <w:rtl/>
        </w:rPr>
        <w:t>وَلِأَنۡعَٰمِكُمۡ</w:t>
      </w:r>
      <w:r w:rsidRPr="004001CC">
        <w:rPr>
          <w:rtl/>
        </w:rPr>
        <w:t xml:space="preserve"> </w:t>
      </w:r>
      <w:r w:rsidRPr="004001CC">
        <w:rPr>
          <w:rFonts w:hint="cs"/>
          <w:rtl/>
        </w:rPr>
        <w:t>٣٢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[عبس:</w:t>
      </w:r>
      <w:r w:rsidRPr="004001CC">
        <w:rPr>
          <w:rStyle w:val="7-Char"/>
          <w:rFonts w:hint="cs"/>
          <w:rtl/>
        </w:rPr>
        <w:t>24-32</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باید انسان به طعام خود بنگرد(24) که ما آب باران را فروریختیم ریختن خوبی(25) سپس زمین را شکافتیم شکافتن مناسبی(26) پس در آن دانه‌ای رویاندیم(27) و انگوری و سبزه‌ای(28) و زیتون و درخت خرمائی(29) و بوستانهای سرسبزی(30) و میوه‌ای و گیاهی(31) تا بهره‌ای باشد برای شما و چهارپایان شما.(32)</w:t>
      </w:r>
    </w:p>
    <w:p w:rsidR="00AF60CF" w:rsidRPr="004001CC" w:rsidRDefault="00AF60CF" w:rsidP="00B87BB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DE66DA" w:rsidRPr="004001CC">
        <w:rPr>
          <w:rFonts w:hint="cs"/>
          <w:szCs w:val="28"/>
          <w:rtl/>
        </w:rPr>
        <w:t>یکی از اوامر ا</w:t>
      </w:r>
      <w:r w:rsidRPr="004001CC">
        <w:rPr>
          <w:rFonts w:hint="cs"/>
          <w:szCs w:val="28"/>
          <w:rtl/>
        </w:rPr>
        <w:t>لهی که بنده از آن غفلت کرده و انجام نداده است نظر دقت کردن در غذاهائی است که تناول</w:t>
      </w:r>
      <w:r w:rsidR="00133C63" w:rsidRPr="004001CC">
        <w:rPr>
          <w:rFonts w:hint="cs"/>
          <w:szCs w:val="28"/>
          <w:rtl/>
        </w:rPr>
        <w:t xml:space="preserve"> می‌</w:t>
      </w:r>
      <w:r w:rsidRPr="004001CC">
        <w:rPr>
          <w:rFonts w:hint="cs"/>
          <w:szCs w:val="28"/>
          <w:rtl/>
        </w:rPr>
        <w:t>کند چه غذاهای بدنی مانند گندم و برنج و انگور و سبزیجات و گوشتها و چه غذاهای روحی که در آنچه فرا گرفته نظر دقت کند خرافات و موهومات نباشد ب</w:t>
      </w:r>
      <w:r w:rsidR="00446F4A" w:rsidRPr="004001CC">
        <w:rPr>
          <w:rFonts w:hint="cs"/>
          <w:szCs w:val="28"/>
          <w:rtl/>
        </w:rPr>
        <w:t xml:space="preserve">ه </w:t>
      </w:r>
      <w:r w:rsidRPr="004001CC">
        <w:rPr>
          <w:rFonts w:hint="cs"/>
          <w:szCs w:val="28"/>
          <w:rtl/>
        </w:rPr>
        <w:t>جای علم، مزخرفات و بدعتها نباشد ب</w:t>
      </w:r>
      <w:r w:rsidR="00446F4A" w:rsidRPr="004001CC">
        <w:rPr>
          <w:rFonts w:hint="cs"/>
          <w:szCs w:val="28"/>
          <w:rtl/>
        </w:rPr>
        <w:t xml:space="preserve">ه </w:t>
      </w:r>
      <w:r w:rsidRPr="004001CC">
        <w:rPr>
          <w:rFonts w:hint="cs"/>
          <w:szCs w:val="28"/>
          <w:rtl/>
        </w:rPr>
        <w:t xml:space="preserve">جای حقایق دین. اگر مسلمین به این اوامر </w:t>
      </w:r>
      <w:r w:rsidR="00DE66DA" w:rsidRPr="004001CC">
        <w:rPr>
          <w:rFonts w:hint="cs"/>
          <w:szCs w:val="28"/>
          <w:rtl/>
        </w:rPr>
        <w:t>عمل کرده بودند حالا گیاه‌شناسی، زمین‌شناسی،</w:t>
      </w:r>
      <w:r w:rsidRPr="004001CC">
        <w:rPr>
          <w:rFonts w:hint="cs"/>
          <w:szCs w:val="28"/>
          <w:rtl/>
        </w:rPr>
        <w:t xml:space="preserve"> جنین‌شناسی و سایر علوم را فرا</w:t>
      </w:r>
      <w:r w:rsidR="00DE66DA" w:rsidRPr="004001CC">
        <w:rPr>
          <w:rFonts w:hint="cs"/>
          <w:szCs w:val="28"/>
          <w:rtl/>
        </w:rPr>
        <w:t xml:space="preserve"> </w:t>
      </w:r>
      <w:r w:rsidRPr="004001CC">
        <w:rPr>
          <w:rFonts w:hint="cs"/>
          <w:szCs w:val="28"/>
          <w:rtl/>
        </w:rPr>
        <w:t>گرفته بودند و از خرافات دور بودند.</w:t>
      </w:r>
    </w:p>
    <w:p w:rsidR="00B87BB5" w:rsidRPr="004001CC" w:rsidRDefault="00F60764"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فَإِذَا</w:t>
      </w:r>
      <w:r w:rsidRPr="004001CC">
        <w:rPr>
          <w:rtl/>
        </w:rPr>
        <w:t xml:space="preserve"> </w:t>
      </w:r>
      <w:r w:rsidRPr="004001CC">
        <w:rPr>
          <w:rFonts w:hint="cs"/>
          <w:rtl/>
        </w:rPr>
        <w:t>جَآءَتِ</w:t>
      </w:r>
      <w:r w:rsidRPr="004001CC">
        <w:rPr>
          <w:rtl/>
        </w:rPr>
        <w:t xml:space="preserve"> </w:t>
      </w:r>
      <w:r w:rsidRPr="004001CC">
        <w:rPr>
          <w:rFonts w:hint="cs"/>
          <w:rtl/>
        </w:rPr>
        <w:t>ٱلصَّآخَّةُ</w:t>
      </w:r>
      <w:r w:rsidRPr="004001CC">
        <w:rPr>
          <w:rtl/>
        </w:rPr>
        <w:t xml:space="preserve"> </w:t>
      </w:r>
      <w:r w:rsidRPr="004001CC">
        <w:rPr>
          <w:rFonts w:hint="cs"/>
          <w:rtl/>
        </w:rPr>
        <w:t>٣٣</w:t>
      </w:r>
      <w:r w:rsidRPr="004001CC">
        <w:rPr>
          <w:rtl/>
        </w:rPr>
        <w:t xml:space="preserve"> </w:t>
      </w:r>
      <w:r w:rsidRPr="004001CC">
        <w:rPr>
          <w:rFonts w:hint="cs"/>
          <w:rtl/>
        </w:rPr>
        <w:t>يَوۡمَ</w:t>
      </w:r>
      <w:r w:rsidRPr="004001CC">
        <w:rPr>
          <w:rtl/>
        </w:rPr>
        <w:t xml:space="preserve"> </w:t>
      </w:r>
      <w:r w:rsidRPr="004001CC">
        <w:rPr>
          <w:rFonts w:hint="cs"/>
          <w:rtl/>
        </w:rPr>
        <w:t>يَفِرُّ</w:t>
      </w:r>
      <w:r w:rsidRPr="004001CC">
        <w:rPr>
          <w:rtl/>
        </w:rPr>
        <w:t xml:space="preserve"> </w:t>
      </w:r>
      <w:r w:rsidRPr="004001CC">
        <w:rPr>
          <w:rFonts w:hint="cs"/>
          <w:rtl/>
        </w:rPr>
        <w:t>ٱلۡمَرۡءُ</w:t>
      </w:r>
      <w:r w:rsidRPr="004001CC">
        <w:rPr>
          <w:rtl/>
        </w:rPr>
        <w:t xml:space="preserve"> </w:t>
      </w:r>
      <w:r w:rsidRPr="004001CC">
        <w:rPr>
          <w:rFonts w:hint="cs"/>
          <w:rtl/>
        </w:rPr>
        <w:t>مِنۡ</w:t>
      </w:r>
      <w:r w:rsidRPr="004001CC">
        <w:rPr>
          <w:rtl/>
        </w:rPr>
        <w:t xml:space="preserve"> </w:t>
      </w:r>
      <w:r w:rsidRPr="004001CC">
        <w:rPr>
          <w:rFonts w:hint="cs"/>
          <w:rtl/>
        </w:rPr>
        <w:t>أَخِيهِ</w:t>
      </w:r>
      <w:r w:rsidRPr="004001CC">
        <w:rPr>
          <w:rtl/>
        </w:rPr>
        <w:t xml:space="preserve"> </w:t>
      </w:r>
      <w:r w:rsidRPr="004001CC">
        <w:rPr>
          <w:rFonts w:hint="cs"/>
          <w:rtl/>
        </w:rPr>
        <w:t>٣٤</w:t>
      </w:r>
      <w:r w:rsidRPr="004001CC">
        <w:rPr>
          <w:rtl/>
        </w:rPr>
        <w:t xml:space="preserve"> </w:t>
      </w:r>
      <w:r w:rsidRPr="004001CC">
        <w:rPr>
          <w:rFonts w:hint="cs"/>
          <w:rtl/>
        </w:rPr>
        <w:t>وَأُمِّهِۦ</w:t>
      </w:r>
      <w:r w:rsidRPr="004001CC">
        <w:rPr>
          <w:rtl/>
        </w:rPr>
        <w:t xml:space="preserve"> </w:t>
      </w:r>
      <w:r w:rsidRPr="004001CC">
        <w:rPr>
          <w:rFonts w:hint="cs"/>
          <w:rtl/>
        </w:rPr>
        <w:t>وَأَبِيهِ</w:t>
      </w:r>
      <w:r w:rsidRPr="004001CC">
        <w:rPr>
          <w:rtl/>
        </w:rPr>
        <w:t xml:space="preserve"> </w:t>
      </w:r>
      <w:r w:rsidRPr="004001CC">
        <w:rPr>
          <w:rFonts w:hint="cs"/>
          <w:rtl/>
        </w:rPr>
        <w:t>٣٥</w:t>
      </w:r>
      <w:r w:rsidRPr="004001CC">
        <w:rPr>
          <w:rtl/>
        </w:rPr>
        <w:t xml:space="preserve"> </w:t>
      </w:r>
      <w:r w:rsidRPr="004001CC">
        <w:rPr>
          <w:rFonts w:hint="cs"/>
          <w:rtl/>
        </w:rPr>
        <w:t>وَصَٰحِبَتِهِۦ</w:t>
      </w:r>
      <w:r w:rsidRPr="004001CC">
        <w:rPr>
          <w:rtl/>
        </w:rPr>
        <w:t xml:space="preserve"> </w:t>
      </w:r>
      <w:r w:rsidRPr="004001CC">
        <w:rPr>
          <w:rFonts w:hint="cs"/>
          <w:rtl/>
        </w:rPr>
        <w:t>وَبَنِيهِ</w:t>
      </w:r>
      <w:r w:rsidRPr="004001CC">
        <w:rPr>
          <w:rtl/>
        </w:rPr>
        <w:t xml:space="preserve"> </w:t>
      </w:r>
      <w:r w:rsidRPr="004001CC">
        <w:rPr>
          <w:rFonts w:hint="cs"/>
          <w:rtl/>
        </w:rPr>
        <w:t>٣٦</w:t>
      </w:r>
      <w:r w:rsidRPr="004001CC">
        <w:rPr>
          <w:rtl/>
        </w:rPr>
        <w:t xml:space="preserve"> </w:t>
      </w:r>
      <w:r w:rsidRPr="004001CC">
        <w:rPr>
          <w:rFonts w:hint="cs"/>
          <w:rtl/>
        </w:rPr>
        <w:t>لِكُلِّ</w:t>
      </w:r>
      <w:r w:rsidRPr="004001CC">
        <w:rPr>
          <w:rtl/>
        </w:rPr>
        <w:t xml:space="preserve"> </w:t>
      </w:r>
      <w:r w:rsidRPr="004001CC">
        <w:rPr>
          <w:rFonts w:hint="cs"/>
          <w:rtl/>
        </w:rPr>
        <w:t>ٱمۡرِيٕٖ</w:t>
      </w:r>
      <w:r w:rsidRPr="004001CC">
        <w:rPr>
          <w:rtl/>
        </w:rPr>
        <w:t xml:space="preserve"> </w:t>
      </w:r>
      <w:r w:rsidRPr="004001CC">
        <w:rPr>
          <w:rFonts w:hint="cs"/>
          <w:rtl/>
        </w:rPr>
        <w:t>مِّنۡهُمۡ</w:t>
      </w:r>
      <w:r w:rsidRPr="004001CC">
        <w:rPr>
          <w:rtl/>
        </w:rPr>
        <w:t xml:space="preserve"> </w:t>
      </w:r>
      <w:r w:rsidRPr="004001CC">
        <w:rPr>
          <w:rFonts w:hint="cs"/>
          <w:rtl/>
        </w:rPr>
        <w:t>يَوۡمَئِذٖ</w:t>
      </w:r>
      <w:r w:rsidRPr="004001CC">
        <w:rPr>
          <w:rtl/>
        </w:rPr>
        <w:t xml:space="preserve"> </w:t>
      </w:r>
      <w:r w:rsidRPr="004001CC">
        <w:rPr>
          <w:rFonts w:hint="cs"/>
          <w:rtl/>
        </w:rPr>
        <w:t>شَأۡنٞ</w:t>
      </w:r>
      <w:r w:rsidRPr="004001CC">
        <w:rPr>
          <w:rtl/>
        </w:rPr>
        <w:t xml:space="preserve"> </w:t>
      </w:r>
      <w:r w:rsidRPr="004001CC">
        <w:rPr>
          <w:rFonts w:hint="cs"/>
          <w:rtl/>
        </w:rPr>
        <w:t>يُغۡنِيهِ</w:t>
      </w:r>
      <w:r w:rsidRPr="004001CC">
        <w:rPr>
          <w:rtl/>
        </w:rPr>
        <w:t xml:space="preserve"> </w:t>
      </w:r>
      <w:r w:rsidRPr="004001CC">
        <w:rPr>
          <w:rFonts w:hint="cs"/>
          <w:rtl/>
        </w:rPr>
        <w:t>٣٧</w:t>
      </w:r>
      <w:r w:rsidRPr="004001CC">
        <w:rPr>
          <w:rtl/>
        </w:rPr>
        <w:t xml:space="preserve"> </w:t>
      </w:r>
      <w:r w:rsidRPr="004001CC">
        <w:rPr>
          <w:rFonts w:hint="cs"/>
          <w:rtl/>
        </w:rPr>
        <w:t>وُجُوهٞ</w:t>
      </w:r>
      <w:r w:rsidRPr="004001CC">
        <w:rPr>
          <w:rtl/>
        </w:rPr>
        <w:t xml:space="preserve"> </w:t>
      </w:r>
      <w:r w:rsidRPr="004001CC">
        <w:rPr>
          <w:rFonts w:hint="cs"/>
          <w:rtl/>
        </w:rPr>
        <w:t>يَوۡمَئِذٖ</w:t>
      </w:r>
      <w:r w:rsidRPr="004001CC">
        <w:rPr>
          <w:rtl/>
        </w:rPr>
        <w:t xml:space="preserve"> </w:t>
      </w:r>
      <w:r w:rsidRPr="004001CC">
        <w:rPr>
          <w:rFonts w:hint="cs"/>
          <w:rtl/>
        </w:rPr>
        <w:t>مُّسۡفِرَةٞ</w:t>
      </w:r>
      <w:r w:rsidRPr="004001CC">
        <w:rPr>
          <w:rtl/>
        </w:rPr>
        <w:t xml:space="preserve"> </w:t>
      </w:r>
      <w:r w:rsidRPr="004001CC">
        <w:rPr>
          <w:rFonts w:hint="cs"/>
          <w:rtl/>
        </w:rPr>
        <w:t>٣٨</w:t>
      </w:r>
      <w:r w:rsidRPr="004001CC">
        <w:rPr>
          <w:rtl/>
        </w:rPr>
        <w:t xml:space="preserve"> </w:t>
      </w:r>
      <w:r w:rsidRPr="004001CC">
        <w:rPr>
          <w:rFonts w:hint="cs"/>
          <w:rtl/>
        </w:rPr>
        <w:t>ضَاحِكَةٞ</w:t>
      </w:r>
      <w:r w:rsidRPr="004001CC">
        <w:rPr>
          <w:rtl/>
        </w:rPr>
        <w:t xml:space="preserve"> </w:t>
      </w:r>
      <w:r w:rsidRPr="004001CC">
        <w:rPr>
          <w:rFonts w:hint="cs"/>
          <w:rtl/>
        </w:rPr>
        <w:t>مُّسۡتَبۡشِرَةٞ</w:t>
      </w:r>
      <w:r w:rsidRPr="004001CC">
        <w:rPr>
          <w:rtl/>
        </w:rPr>
        <w:t xml:space="preserve"> </w:t>
      </w:r>
      <w:r w:rsidRPr="004001CC">
        <w:rPr>
          <w:rFonts w:hint="cs"/>
          <w:rtl/>
        </w:rPr>
        <w:t>٣٩</w:t>
      </w:r>
      <w:r w:rsidRPr="004001CC">
        <w:rPr>
          <w:rtl/>
        </w:rPr>
        <w:t xml:space="preserve"> </w:t>
      </w:r>
      <w:r w:rsidRPr="004001CC">
        <w:rPr>
          <w:rFonts w:hint="cs"/>
          <w:rtl/>
        </w:rPr>
        <w:t>وَوُجُوهٞ</w:t>
      </w:r>
      <w:r w:rsidRPr="004001CC">
        <w:rPr>
          <w:rtl/>
        </w:rPr>
        <w:t xml:space="preserve"> </w:t>
      </w:r>
      <w:r w:rsidRPr="004001CC">
        <w:rPr>
          <w:rFonts w:hint="cs"/>
          <w:rtl/>
        </w:rPr>
        <w:t>يَوۡمَئِذٍ</w:t>
      </w:r>
      <w:r w:rsidRPr="004001CC">
        <w:rPr>
          <w:rtl/>
        </w:rPr>
        <w:t xml:space="preserve"> </w:t>
      </w:r>
      <w:r w:rsidRPr="004001CC">
        <w:rPr>
          <w:rFonts w:hint="cs"/>
          <w:rtl/>
        </w:rPr>
        <w:t>عَلَيۡهَا</w:t>
      </w:r>
      <w:r w:rsidRPr="004001CC">
        <w:rPr>
          <w:rtl/>
        </w:rPr>
        <w:t xml:space="preserve"> </w:t>
      </w:r>
      <w:r w:rsidRPr="004001CC">
        <w:rPr>
          <w:rFonts w:hint="cs"/>
          <w:rtl/>
        </w:rPr>
        <w:t>غَبَرَةٞ</w:t>
      </w:r>
      <w:r w:rsidRPr="004001CC">
        <w:rPr>
          <w:rtl/>
        </w:rPr>
        <w:t xml:space="preserve"> </w:t>
      </w:r>
      <w:r w:rsidRPr="004001CC">
        <w:rPr>
          <w:rFonts w:hint="cs"/>
          <w:rtl/>
        </w:rPr>
        <w:t>٤٠</w:t>
      </w:r>
      <w:r w:rsidRPr="004001CC">
        <w:rPr>
          <w:rtl/>
        </w:rPr>
        <w:t xml:space="preserve"> </w:t>
      </w:r>
      <w:r w:rsidRPr="004001CC">
        <w:rPr>
          <w:rFonts w:hint="cs"/>
          <w:rtl/>
        </w:rPr>
        <w:t>تَرۡهَقُهَا</w:t>
      </w:r>
      <w:r w:rsidRPr="004001CC">
        <w:rPr>
          <w:rtl/>
        </w:rPr>
        <w:t xml:space="preserve"> </w:t>
      </w:r>
      <w:r w:rsidRPr="004001CC">
        <w:rPr>
          <w:rFonts w:hint="cs"/>
          <w:rtl/>
        </w:rPr>
        <w:t>قَتَرَةٌ</w:t>
      </w:r>
      <w:r w:rsidRPr="004001CC">
        <w:rPr>
          <w:rtl/>
        </w:rPr>
        <w:t xml:space="preserve"> </w:t>
      </w:r>
      <w:r w:rsidRPr="004001CC">
        <w:rPr>
          <w:rFonts w:hint="cs"/>
          <w:rtl/>
        </w:rPr>
        <w:t>٤١</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ٱلۡكَفَرَةُ</w:t>
      </w:r>
      <w:r w:rsidRPr="004001CC">
        <w:rPr>
          <w:rtl/>
        </w:rPr>
        <w:t xml:space="preserve"> </w:t>
      </w:r>
      <w:r w:rsidRPr="004001CC">
        <w:rPr>
          <w:rFonts w:hint="cs"/>
          <w:rtl/>
        </w:rPr>
        <w:t>ٱلۡفَجَرَةُ</w:t>
      </w:r>
      <w:r w:rsidRPr="004001CC">
        <w:rPr>
          <w:rtl/>
        </w:rPr>
        <w:t xml:space="preserve"> </w:t>
      </w:r>
      <w:r w:rsidRPr="004001CC">
        <w:rPr>
          <w:rFonts w:hint="cs"/>
          <w:rtl/>
        </w:rPr>
        <w:t>٤٢</w:t>
      </w:r>
      <w:r w:rsidRPr="004001CC">
        <w:rPr>
          <w:rFonts w:ascii="Traditional Arabic" w:hAnsi="Traditional Arabic" w:cs="Traditional Arabic"/>
          <w:rtl/>
        </w:rPr>
        <w:t>﴾</w:t>
      </w:r>
    </w:p>
    <w:p w:rsidR="00F60764" w:rsidRPr="004001CC" w:rsidRDefault="00F60764" w:rsidP="00B87BB5">
      <w:pPr>
        <w:pStyle w:val="7-"/>
        <w:rPr>
          <w:rtl/>
        </w:rPr>
      </w:pPr>
      <w:r w:rsidRPr="004001CC">
        <w:rPr>
          <w:rFonts w:hint="cs"/>
          <w:rtl/>
        </w:rPr>
        <w:t xml:space="preserve"> </w:t>
      </w:r>
      <w:r w:rsidRPr="004001CC">
        <w:rPr>
          <w:rFonts w:hint="cs"/>
          <w:rtl/>
        </w:rPr>
        <w:tab/>
      </w:r>
      <w:r w:rsidRPr="004001CC">
        <w:rPr>
          <w:rtl/>
          <w:lang w:bidi="ar-SA"/>
        </w:rPr>
        <w:t>[عبس:</w:t>
      </w:r>
      <w:r w:rsidRPr="004001CC">
        <w:rPr>
          <w:rFonts w:hint="cs"/>
          <w:rtl/>
        </w:rPr>
        <w:t>33-42</w:t>
      </w:r>
      <w:r w:rsidRPr="004001CC">
        <w:rP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چون صدای گوش خراش آید(33) روزی که مرد از برادرش بگریزد(34) و از مادرش و پدرش(35) و از همسرش و از پسرانش(36) برای هر مردی از آنان در آن</w:t>
      </w:r>
      <w:r w:rsidR="00446F4A" w:rsidRPr="004001CC">
        <w:rPr>
          <w:rFonts w:hint="cs"/>
          <w:rtl/>
        </w:rPr>
        <w:t xml:space="preserve"> </w:t>
      </w:r>
      <w:r w:rsidRPr="004001CC">
        <w:rPr>
          <w:rFonts w:hint="cs"/>
          <w:rtl/>
        </w:rPr>
        <w:t xml:space="preserve">روز حالی است که از </w:t>
      </w:r>
      <w:r w:rsidR="00446F4A" w:rsidRPr="004001CC">
        <w:rPr>
          <w:rFonts w:hint="cs"/>
          <w:rtl/>
        </w:rPr>
        <w:t>دیگران منصرفش می‌کند(37) صورتهای</w:t>
      </w:r>
      <w:r w:rsidRPr="004001CC">
        <w:rPr>
          <w:rFonts w:hint="cs"/>
          <w:rtl/>
        </w:rPr>
        <w:t>ی در آن روز روشن و تابان</w:t>
      </w:r>
      <w:r w:rsidR="00446F4A" w:rsidRPr="004001CC">
        <w:rPr>
          <w:rFonts w:hint="cs"/>
          <w:rtl/>
        </w:rPr>
        <w:t xml:space="preserve"> است</w:t>
      </w:r>
      <w:r w:rsidRPr="004001CC">
        <w:rPr>
          <w:rFonts w:hint="cs"/>
          <w:rtl/>
        </w:rPr>
        <w:t>(38) خندان و شادان</w:t>
      </w:r>
      <w:r w:rsidR="00446F4A" w:rsidRPr="004001CC">
        <w:rPr>
          <w:rFonts w:hint="cs"/>
          <w:rtl/>
        </w:rPr>
        <w:t xml:space="preserve"> است(39) و صورتهای</w:t>
      </w:r>
      <w:r w:rsidRPr="004001CC">
        <w:rPr>
          <w:rFonts w:hint="cs"/>
          <w:rtl/>
        </w:rPr>
        <w:t>ی در آن روز است که بر آنها غبار است(40) آن</w:t>
      </w:r>
      <w:r w:rsidR="00446F4A" w:rsidRPr="004001CC">
        <w:rPr>
          <w:rtl/>
        </w:rPr>
        <w:softHyphen/>
      </w:r>
      <w:r w:rsidR="00446F4A" w:rsidRPr="004001CC">
        <w:rPr>
          <w:rFonts w:hint="cs"/>
          <w:rtl/>
        </w:rPr>
        <w:t>ها</w:t>
      </w:r>
      <w:r w:rsidRPr="004001CC">
        <w:rPr>
          <w:rFonts w:hint="cs"/>
          <w:rtl/>
        </w:rPr>
        <w:t xml:space="preserve"> را تاریکی و سیاهی فرا</w:t>
      </w:r>
      <w:r w:rsidR="00C0325C" w:rsidRPr="004001CC">
        <w:rPr>
          <w:rFonts w:hint="cs"/>
          <w:rtl/>
        </w:rPr>
        <w:t>گرفته است(41) آنان همان کافران</w:t>
      </w:r>
      <w:r w:rsidRPr="004001CC">
        <w:rPr>
          <w:rFonts w:hint="cs"/>
          <w:rtl/>
        </w:rPr>
        <w:t xml:space="preserve"> بدکارند.(42)</w:t>
      </w:r>
    </w:p>
    <w:p w:rsidR="00B87BB5" w:rsidRPr="004001CC" w:rsidRDefault="00AF60CF" w:rsidP="00DE66DA">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فرار مرد از کسانش این است که نمی‌خواهد وزر و وبال راجع به آنان را متحمل شود، برادر می‌گوید چرا با من مواسات نکردی، همسرش می‌گوید چرا مال حرام به من خوراندی، فرزندان می‌گویند چرا ما را تربیت نکردی و چرا دین و خداشناسی به ما نیاموختی، و ب</w:t>
      </w:r>
      <w:r w:rsidR="00711060" w:rsidRPr="004001CC">
        <w:rPr>
          <w:rFonts w:hint="cs"/>
          <w:szCs w:val="28"/>
          <w:rtl/>
        </w:rPr>
        <w:t xml:space="preserve">ه </w:t>
      </w:r>
      <w:r w:rsidRPr="004001CC">
        <w:rPr>
          <w:rFonts w:hint="cs"/>
          <w:szCs w:val="28"/>
          <w:rtl/>
        </w:rPr>
        <w:t>اضافه خودش آن قدر گرفتار وهولناک</w:t>
      </w:r>
      <w:r w:rsidR="00711060" w:rsidRPr="004001CC">
        <w:rPr>
          <w:rFonts w:hint="cs"/>
          <w:szCs w:val="28"/>
          <w:rtl/>
        </w:rPr>
        <w:t xml:space="preserve"> ا</w:t>
      </w:r>
      <w:r w:rsidRPr="004001CC">
        <w:rPr>
          <w:rFonts w:hint="cs"/>
          <w:szCs w:val="28"/>
          <w:rtl/>
        </w:rPr>
        <w:t>ست که پرداختن به دیگری در وسع او نیست، و این</w:t>
      </w:r>
      <w:r w:rsidR="00711060" w:rsidRPr="004001CC">
        <w:rPr>
          <w:rFonts w:hint="cs"/>
          <w:szCs w:val="28"/>
          <w:rtl/>
        </w:rPr>
        <w:t xml:space="preserve"> ا</w:t>
      </w:r>
      <w:r w:rsidRPr="004001CC">
        <w:rPr>
          <w:rFonts w:hint="cs"/>
          <w:szCs w:val="28"/>
          <w:rtl/>
        </w:rPr>
        <w:t xml:space="preserve">ست معنی </w:t>
      </w:r>
      <w:r w:rsidR="00B87BB5" w:rsidRPr="004001CC">
        <w:rPr>
          <w:rFonts w:ascii="Traditional Arabic" w:hAnsi="Traditional Arabic" w:cs="Traditional Arabic"/>
          <w:rtl/>
        </w:rPr>
        <w:t>﴿</w:t>
      </w:r>
      <w:r w:rsidR="008414EC" w:rsidRPr="004001CC">
        <w:rPr>
          <w:rStyle w:val="5-Char"/>
          <w:rFonts w:hint="eastAsia"/>
          <w:rtl/>
        </w:rPr>
        <w:t>شَأ</w:t>
      </w:r>
      <w:r w:rsidR="008414EC" w:rsidRPr="004001CC">
        <w:rPr>
          <w:rStyle w:val="5-Char"/>
          <w:rFonts w:hint="cs"/>
          <w:rtl/>
        </w:rPr>
        <w:t>ۡ</w:t>
      </w:r>
      <w:r w:rsidR="008414EC" w:rsidRPr="004001CC">
        <w:rPr>
          <w:rStyle w:val="5-Char"/>
          <w:rFonts w:hint="eastAsia"/>
          <w:rtl/>
        </w:rPr>
        <w:t>ن</w:t>
      </w:r>
      <w:r w:rsidR="008414EC" w:rsidRPr="004001CC">
        <w:rPr>
          <w:rStyle w:val="5-Char"/>
          <w:rFonts w:hint="cs"/>
          <w:rtl/>
        </w:rPr>
        <w:t>ٞ</w:t>
      </w:r>
      <w:r w:rsidR="008414EC" w:rsidRPr="004001CC">
        <w:rPr>
          <w:rStyle w:val="5-Char"/>
          <w:rtl/>
        </w:rPr>
        <w:t xml:space="preserve"> </w:t>
      </w:r>
      <w:r w:rsidR="008414EC" w:rsidRPr="004001CC">
        <w:rPr>
          <w:rStyle w:val="5-Char"/>
          <w:rFonts w:hint="eastAsia"/>
          <w:rtl/>
        </w:rPr>
        <w:t>يُغ</w:t>
      </w:r>
      <w:r w:rsidR="008414EC" w:rsidRPr="004001CC">
        <w:rPr>
          <w:rStyle w:val="5-Char"/>
          <w:rFonts w:hint="cs"/>
          <w:rtl/>
        </w:rPr>
        <w:t>ۡ</w:t>
      </w:r>
      <w:r w:rsidR="008414EC" w:rsidRPr="004001CC">
        <w:rPr>
          <w:rStyle w:val="5-Char"/>
          <w:rFonts w:hint="eastAsia"/>
          <w:rtl/>
        </w:rPr>
        <w:t>نِيهِ</w:t>
      </w:r>
      <w:r w:rsidR="00B87BB5" w:rsidRPr="004001CC">
        <w:rPr>
          <w:rFonts w:ascii="Traditional Arabic" w:hAnsi="Traditional Arabic" w:cs="Traditional Arabic"/>
          <w:rtl/>
        </w:rPr>
        <w:t>﴾</w:t>
      </w:r>
      <w:r w:rsidRPr="004001CC">
        <w:rPr>
          <w:rFonts w:hint="cs"/>
          <w:b/>
          <w:bCs/>
          <w:szCs w:val="28"/>
          <w:rtl/>
        </w:rPr>
        <w:t>.</w:t>
      </w:r>
      <w:r w:rsidRPr="004001CC">
        <w:rPr>
          <w:rFonts w:hint="cs"/>
          <w:szCs w:val="28"/>
          <w:rtl/>
        </w:rPr>
        <w:t xml:space="preserve"> </w:t>
      </w:r>
      <w:r w:rsidR="00DE66DA" w:rsidRPr="004001CC">
        <w:rPr>
          <w:rStyle w:val="6-Char"/>
          <w:noProof w:val="0"/>
          <w:rtl/>
          <w:lang w:bidi="ar-SA"/>
        </w:rPr>
        <w:t>اَللَّهُمَّ اجْعَلْنَا مِمَّنْ وُجُوهُهُمْ مُسْفِرَةٌ ضَاحِكَةٌ مُسْتَبْشِرَةٌ</w:t>
      </w:r>
      <w:r w:rsidR="00515F10" w:rsidRPr="004001CC">
        <w:rPr>
          <w:rStyle w:val="6-Char"/>
          <w:noProof w:val="0"/>
          <w:rtl/>
          <w:lang w:bidi="ar-SA"/>
        </w:rPr>
        <w:t>،</w:t>
      </w:r>
      <w:r w:rsidRPr="004001CC">
        <w:rPr>
          <w:rFonts w:hint="cs"/>
          <w:szCs w:val="28"/>
          <w:rtl/>
        </w:rPr>
        <w:t xml:space="preserve"> آمین.</w:t>
      </w:r>
    </w:p>
    <w:p w:rsidR="00B87BB5" w:rsidRPr="004001CC" w:rsidRDefault="00B87BB5" w:rsidP="00B87BB5">
      <w:pPr>
        <w:pStyle w:val="1-"/>
        <w:rPr>
          <w:szCs w:val="28"/>
          <w:rtl/>
        </w:rPr>
        <w:sectPr w:rsidR="00B87BB5" w:rsidRPr="004001CC" w:rsidSect="00CD384E">
          <w:headerReference w:type="default" r:id="rId64"/>
          <w:footnotePr>
            <w:numRestart w:val="eachPage"/>
          </w:footnotePr>
          <w:pgSz w:w="9356" w:h="13608" w:code="9"/>
          <w:pgMar w:top="1021" w:right="851" w:bottom="737" w:left="851" w:header="454" w:footer="0" w:gutter="0"/>
          <w:cols w:space="720"/>
          <w:titlePg/>
          <w:bidi/>
          <w:rtlGutter/>
        </w:sectPr>
      </w:pPr>
    </w:p>
    <w:p w:rsidR="007A6B1A" w:rsidRPr="004001CC" w:rsidRDefault="00B87BB5" w:rsidP="00B87BB5">
      <w:pPr>
        <w:pStyle w:val="a9"/>
        <w:rPr>
          <w:rtl/>
        </w:rPr>
      </w:pPr>
      <w:r w:rsidRPr="004001CC">
        <w:rPr>
          <w:rFonts w:hint="cs"/>
          <w:rtl/>
        </w:rPr>
        <w:t>سورة التكوير (مكية وهي تسع وعشرون آية)</w:t>
      </w:r>
    </w:p>
    <w:p w:rsidR="00AF60CF" w:rsidRPr="004001CC" w:rsidRDefault="00AF60CF" w:rsidP="00B87BB5">
      <w:pPr>
        <w:pStyle w:val="-"/>
        <w:rPr>
          <w:rtl/>
        </w:rPr>
      </w:pPr>
      <w:bookmarkStart w:id="55" w:name="_Toc440827162"/>
      <w:r w:rsidRPr="004001CC">
        <w:rPr>
          <w:rFonts w:hint="cs"/>
          <w:rtl/>
        </w:rPr>
        <w:t>سور</w:t>
      </w:r>
      <w:r w:rsidR="00B87BB5" w:rsidRPr="004001CC">
        <w:rPr>
          <w:rFonts w:hint="cs"/>
          <w:rtl/>
        </w:rPr>
        <w:t>ۀ</w:t>
      </w:r>
      <w:r w:rsidRPr="004001CC">
        <w:rPr>
          <w:rFonts w:hint="cs"/>
          <w:rtl/>
        </w:rPr>
        <w:t xml:space="preserve"> تکویر مکی و دارای 29 آیه می‌باشد</w:t>
      </w:r>
      <w:bookmarkEnd w:id="55"/>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745998" w:rsidRPr="004001CC" w:rsidRDefault="00F60764" w:rsidP="00656E79">
      <w:pPr>
        <w:pStyle w:val="3-"/>
        <w:rPr>
          <w:spacing w:val="-4"/>
          <w:rtl/>
        </w:rPr>
      </w:pPr>
      <w:r w:rsidRPr="004001CC">
        <w:rPr>
          <w:rFonts w:ascii="Traditional Arabic" w:hAnsi="Traditional Arabic" w:cs="Traditional Arabic"/>
          <w:spacing w:val="-4"/>
          <w:rtl/>
        </w:rPr>
        <w:t>﴿</w:t>
      </w:r>
      <w:r w:rsidRPr="004001CC">
        <w:rPr>
          <w:rFonts w:hint="cs"/>
          <w:spacing w:val="-4"/>
          <w:rtl/>
        </w:rPr>
        <w:t>إِذَا</w:t>
      </w:r>
      <w:r w:rsidRPr="004001CC">
        <w:rPr>
          <w:spacing w:val="-4"/>
          <w:rtl/>
        </w:rPr>
        <w:t xml:space="preserve"> </w:t>
      </w:r>
      <w:r w:rsidRPr="004001CC">
        <w:rPr>
          <w:rFonts w:hint="cs"/>
          <w:spacing w:val="-4"/>
          <w:rtl/>
        </w:rPr>
        <w:t>ٱلشَّمۡسُ</w:t>
      </w:r>
      <w:r w:rsidRPr="004001CC">
        <w:rPr>
          <w:spacing w:val="-4"/>
          <w:rtl/>
        </w:rPr>
        <w:t xml:space="preserve"> </w:t>
      </w:r>
      <w:r w:rsidRPr="004001CC">
        <w:rPr>
          <w:rFonts w:hint="cs"/>
          <w:spacing w:val="-4"/>
          <w:rtl/>
        </w:rPr>
        <w:t>كُوِّرَتۡ</w:t>
      </w:r>
      <w:r w:rsidRPr="004001CC">
        <w:rPr>
          <w:spacing w:val="-4"/>
          <w:rtl/>
        </w:rPr>
        <w:t xml:space="preserve"> </w:t>
      </w:r>
      <w:r w:rsidRPr="004001CC">
        <w:rPr>
          <w:rFonts w:hint="cs"/>
          <w:spacing w:val="-4"/>
          <w:rtl/>
        </w:rPr>
        <w:t>١</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ٱلنُّجُومُ</w:t>
      </w:r>
      <w:r w:rsidRPr="004001CC">
        <w:rPr>
          <w:spacing w:val="-4"/>
          <w:rtl/>
        </w:rPr>
        <w:t xml:space="preserve"> </w:t>
      </w:r>
      <w:r w:rsidRPr="004001CC">
        <w:rPr>
          <w:rFonts w:hint="cs"/>
          <w:spacing w:val="-4"/>
          <w:rtl/>
        </w:rPr>
        <w:t>ٱنكَدَرَتۡ</w:t>
      </w:r>
      <w:r w:rsidRPr="004001CC">
        <w:rPr>
          <w:spacing w:val="-4"/>
          <w:rtl/>
        </w:rPr>
        <w:t xml:space="preserve"> </w:t>
      </w:r>
      <w:r w:rsidRPr="004001CC">
        <w:rPr>
          <w:rFonts w:hint="cs"/>
          <w:spacing w:val="-4"/>
          <w:rtl/>
        </w:rPr>
        <w:t>٢</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ٱلۡجِبَالُ</w:t>
      </w:r>
      <w:r w:rsidRPr="004001CC">
        <w:rPr>
          <w:spacing w:val="-4"/>
          <w:rtl/>
        </w:rPr>
        <w:t xml:space="preserve"> </w:t>
      </w:r>
      <w:r w:rsidRPr="004001CC">
        <w:rPr>
          <w:rFonts w:hint="cs"/>
          <w:spacing w:val="-4"/>
          <w:rtl/>
        </w:rPr>
        <w:t>سُيِّرَتۡ</w:t>
      </w:r>
      <w:r w:rsidRPr="004001CC">
        <w:rPr>
          <w:spacing w:val="-4"/>
          <w:rtl/>
        </w:rPr>
        <w:t xml:space="preserve"> </w:t>
      </w:r>
      <w:r w:rsidRPr="004001CC">
        <w:rPr>
          <w:rFonts w:hint="cs"/>
          <w:spacing w:val="-4"/>
          <w:rtl/>
        </w:rPr>
        <w:t>٣</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ٱلۡعِشَارُ</w:t>
      </w:r>
      <w:r w:rsidRPr="004001CC">
        <w:rPr>
          <w:spacing w:val="-4"/>
          <w:rtl/>
        </w:rPr>
        <w:t xml:space="preserve"> </w:t>
      </w:r>
      <w:r w:rsidRPr="004001CC">
        <w:rPr>
          <w:rFonts w:hint="cs"/>
          <w:spacing w:val="-4"/>
          <w:rtl/>
        </w:rPr>
        <w:t>عُطِّلَتۡ</w:t>
      </w:r>
      <w:r w:rsidRPr="004001CC">
        <w:rPr>
          <w:spacing w:val="-4"/>
          <w:rtl/>
        </w:rPr>
        <w:t xml:space="preserve"> </w:t>
      </w:r>
      <w:r w:rsidRPr="004001CC">
        <w:rPr>
          <w:rFonts w:hint="cs"/>
          <w:spacing w:val="-4"/>
          <w:rtl/>
        </w:rPr>
        <w:t>٤</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ٱلۡوُحُوشُ</w:t>
      </w:r>
      <w:r w:rsidRPr="004001CC">
        <w:rPr>
          <w:spacing w:val="-4"/>
          <w:rtl/>
        </w:rPr>
        <w:t xml:space="preserve"> </w:t>
      </w:r>
      <w:r w:rsidRPr="004001CC">
        <w:rPr>
          <w:rFonts w:hint="cs"/>
          <w:spacing w:val="-4"/>
          <w:rtl/>
        </w:rPr>
        <w:t>حُشِرَتۡ</w:t>
      </w:r>
      <w:r w:rsidRPr="004001CC">
        <w:rPr>
          <w:spacing w:val="-4"/>
          <w:rtl/>
        </w:rPr>
        <w:t xml:space="preserve"> </w:t>
      </w:r>
      <w:r w:rsidRPr="004001CC">
        <w:rPr>
          <w:rFonts w:hint="cs"/>
          <w:spacing w:val="-4"/>
          <w:rtl/>
        </w:rPr>
        <w:t>٥</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ٱلۡبِحَارُ</w:t>
      </w:r>
      <w:r w:rsidRPr="004001CC">
        <w:rPr>
          <w:spacing w:val="-4"/>
          <w:rtl/>
        </w:rPr>
        <w:t xml:space="preserve"> </w:t>
      </w:r>
      <w:r w:rsidRPr="004001CC">
        <w:rPr>
          <w:rFonts w:hint="cs"/>
          <w:spacing w:val="-4"/>
          <w:rtl/>
        </w:rPr>
        <w:t>سُجِّرَتۡ</w:t>
      </w:r>
      <w:r w:rsidRPr="004001CC">
        <w:rPr>
          <w:spacing w:val="-4"/>
          <w:rtl/>
        </w:rPr>
        <w:t xml:space="preserve"> </w:t>
      </w:r>
      <w:r w:rsidRPr="004001CC">
        <w:rPr>
          <w:rFonts w:hint="cs"/>
          <w:spacing w:val="-4"/>
          <w:rtl/>
        </w:rPr>
        <w:t>٦</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ٱلنُّفُوسُ</w:t>
      </w:r>
      <w:r w:rsidRPr="004001CC">
        <w:rPr>
          <w:spacing w:val="-4"/>
          <w:rtl/>
        </w:rPr>
        <w:t xml:space="preserve"> </w:t>
      </w:r>
      <w:r w:rsidRPr="004001CC">
        <w:rPr>
          <w:rFonts w:hint="cs"/>
          <w:spacing w:val="-4"/>
          <w:rtl/>
        </w:rPr>
        <w:t>زُوِّجَتۡ</w:t>
      </w:r>
      <w:r w:rsidRPr="004001CC">
        <w:rPr>
          <w:spacing w:val="-4"/>
          <w:rtl/>
        </w:rPr>
        <w:t xml:space="preserve"> </w:t>
      </w:r>
      <w:r w:rsidRPr="004001CC">
        <w:rPr>
          <w:rFonts w:hint="cs"/>
          <w:spacing w:val="-4"/>
          <w:rtl/>
        </w:rPr>
        <w:t>٧</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ٱلۡمَوۡءُۥدَةُ</w:t>
      </w:r>
      <w:r w:rsidRPr="004001CC">
        <w:rPr>
          <w:spacing w:val="-4"/>
          <w:rtl/>
        </w:rPr>
        <w:t xml:space="preserve"> </w:t>
      </w:r>
      <w:r w:rsidRPr="004001CC">
        <w:rPr>
          <w:rFonts w:hint="cs"/>
          <w:spacing w:val="-4"/>
          <w:rtl/>
        </w:rPr>
        <w:t>سُئِلَتۡ</w:t>
      </w:r>
      <w:r w:rsidRPr="004001CC">
        <w:rPr>
          <w:spacing w:val="-4"/>
          <w:rtl/>
        </w:rPr>
        <w:t xml:space="preserve"> </w:t>
      </w:r>
      <w:r w:rsidRPr="004001CC">
        <w:rPr>
          <w:rFonts w:hint="cs"/>
          <w:spacing w:val="-4"/>
          <w:rtl/>
        </w:rPr>
        <w:t>٨</w:t>
      </w:r>
      <w:r w:rsidRPr="004001CC">
        <w:rPr>
          <w:spacing w:val="-4"/>
          <w:rtl/>
        </w:rPr>
        <w:t xml:space="preserve"> </w:t>
      </w:r>
      <w:r w:rsidRPr="004001CC">
        <w:rPr>
          <w:rFonts w:hint="cs"/>
          <w:spacing w:val="-4"/>
          <w:rtl/>
        </w:rPr>
        <w:t>بِأَيِّ</w:t>
      </w:r>
      <w:r w:rsidRPr="004001CC">
        <w:rPr>
          <w:spacing w:val="-4"/>
          <w:rtl/>
        </w:rPr>
        <w:t xml:space="preserve"> </w:t>
      </w:r>
      <w:r w:rsidRPr="004001CC">
        <w:rPr>
          <w:rFonts w:hint="cs"/>
          <w:spacing w:val="-4"/>
          <w:rtl/>
        </w:rPr>
        <w:t>ذَنۢبٖ</w:t>
      </w:r>
      <w:r w:rsidRPr="004001CC">
        <w:rPr>
          <w:spacing w:val="-4"/>
          <w:rtl/>
        </w:rPr>
        <w:t xml:space="preserve"> </w:t>
      </w:r>
      <w:r w:rsidRPr="004001CC">
        <w:rPr>
          <w:rFonts w:hint="cs"/>
          <w:spacing w:val="-4"/>
          <w:rtl/>
        </w:rPr>
        <w:t>قُتِلَتۡ</w:t>
      </w:r>
      <w:r w:rsidRPr="004001CC">
        <w:rPr>
          <w:spacing w:val="-4"/>
          <w:rtl/>
        </w:rPr>
        <w:t xml:space="preserve"> </w:t>
      </w:r>
      <w:r w:rsidRPr="004001CC">
        <w:rPr>
          <w:rFonts w:hint="cs"/>
          <w:spacing w:val="-4"/>
          <w:rtl/>
        </w:rPr>
        <w:t>٩</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ٱلصُّحُفُ</w:t>
      </w:r>
      <w:r w:rsidRPr="004001CC">
        <w:rPr>
          <w:spacing w:val="-4"/>
          <w:rtl/>
        </w:rPr>
        <w:t xml:space="preserve"> </w:t>
      </w:r>
      <w:r w:rsidRPr="004001CC">
        <w:rPr>
          <w:rFonts w:hint="cs"/>
          <w:spacing w:val="-4"/>
          <w:rtl/>
        </w:rPr>
        <w:t>نُشِرَتۡ</w:t>
      </w:r>
      <w:r w:rsidRPr="004001CC">
        <w:rPr>
          <w:spacing w:val="-4"/>
          <w:rtl/>
        </w:rPr>
        <w:t xml:space="preserve"> </w:t>
      </w:r>
      <w:r w:rsidRPr="004001CC">
        <w:rPr>
          <w:rFonts w:hint="cs"/>
          <w:spacing w:val="-4"/>
          <w:rtl/>
        </w:rPr>
        <w:t>١٠</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ٱلسَّمَآءُ</w:t>
      </w:r>
      <w:r w:rsidRPr="004001CC">
        <w:rPr>
          <w:spacing w:val="-4"/>
          <w:rtl/>
        </w:rPr>
        <w:t xml:space="preserve"> </w:t>
      </w:r>
      <w:r w:rsidRPr="004001CC">
        <w:rPr>
          <w:rFonts w:hint="cs"/>
          <w:spacing w:val="-4"/>
          <w:rtl/>
        </w:rPr>
        <w:t>كُشِطَتۡ</w:t>
      </w:r>
      <w:r w:rsidRPr="004001CC">
        <w:rPr>
          <w:spacing w:val="-4"/>
          <w:rtl/>
        </w:rPr>
        <w:t xml:space="preserve"> </w:t>
      </w:r>
      <w:r w:rsidRPr="004001CC">
        <w:rPr>
          <w:rFonts w:hint="cs"/>
          <w:spacing w:val="-4"/>
          <w:rtl/>
        </w:rPr>
        <w:t>١١</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ٱلۡجَحِيمُ</w:t>
      </w:r>
      <w:r w:rsidRPr="004001CC">
        <w:rPr>
          <w:spacing w:val="-4"/>
          <w:rtl/>
        </w:rPr>
        <w:t xml:space="preserve"> </w:t>
      </w:r>
      <w:r w:rsidRPr="004001CC">
        <w:rPr>
          <w:rFonts w:hint="cs"/>
          <w:spacing w:val="-4"/>
          <w:rtl/>
        </w:rPr>
        <w:t>سُعِّرَتۡ</w:t>
      </w:r>
      <w:r w:rsidRPr="004001CC">
        <w:rPr>
          <w:spacing w:val="-4"/>
          <w:rtl/>
        </w:rPr>
        <w:t xml:space="preserve"> </w:t>
      </w:r>
      <w:r w:rsidRPr="004001CC">
        <w:rPr>
          <w:rFonts w:hint="cs"/>
          <w:spacing w:val="-4"/>
          <w:rtl/>
        </w:rPr>
        <w:t>١٢</w:t>
      </w:r>
      <w:r w:rsidRPr="004001CC">
        <w:rPr>
          <w:spacing w:val="-4"/>
          <w:rtl/>
        </w:rPr>
        <w:t xml:space="preserve"> </w:t>
      </w:r>
      <w:r w:rsidRPr="004001CC">
        <w:rPr>
          <w:rFonts w:hint="cs"/>
          <w:spacing w:val="-4"/>
          <w:rtl/>
        </w:rPr>
        <w:t>وَإِذَا</w:t>
      </w:r>
      <w:r w:rsidRPr="004001CC">
        <w:rPr>
          <w:spacing w:val="-4"/>
          <w:rtl/>
        </w:rPr>
        <w:t xml:space="preserve"> </w:t>
      </w:r>
      <w:r w:rsidRPr="004001CC">
        <w:rPr>
          <w:rFonts w:hint="cs"/>
          <w:spacing w:val="-4"/>
          <w:rtl/>
        </w:rPr>
        <w:t>ٱلۡجَنَّةُ</w:t>
      </w:r>
      <w:r w:rsidRPr="004001CC">
        <w:rPr>
          <w:spacing w:val="-4"/>
          <w:rtl/>
        </w:rPr>
        <w:t xml:space="preserve"> </w:t>
      </w:r>
      <w:r w:rsidRPr="004001CC">
        <w:rPr>
          <w:rFonts w:hint="cs"/>
          <w:spacing w:val="-4"/>
          <w:rtl/>
        </w:rPr>
        <w:t>أُزۡلِفَتۡ</w:t>
      </w:r>
      <w:r w:rsidRPr="004001CC">
        <w:rPr>
          <w:spacing w:val="-4"/>
          <w:rtl/>
        </w:rPr>
        <w:t xml:space="preserve"> </w:t>
      </w:r>
      <w:r w:rsidRPr="004001CC">
        <w:rPr>
          <w:rFonts w:hint="cs"/>
          <w:spacing w:val="-4"/>
          <w:rtl/>
        </w:rPr>
        <w:t>١٣</w:t>
      </w:r>
      <w:r w:rsidRPr="004001CC">
        <w:rPr>
          <w:spacing w:val="-4"/>
          <w:rtl/>
        </w:rPr>
        <w:t xml:space="preserve"> </w:t>
      </w:r>
      <w:r w:rsidRPr="004001CC">
        <w:rPr>
          <w:rFonts w:hint="cs"/>
          <w:spacing w:val="-4"/>
          <w:rtl/>
        </w:rPr>
        <w:t>عَلِمَتۡ</w:t>
      </w:r>
      <w:r w:rsidRPr="004001CC">
        <w:rPr>
          <w:spacing w:val="-4"/>
          <w:rtl/>
        </w:rPr>
        <w:t xml:space="preserve"> </w:t>
      </w:r>
      <w:r w:rsidRPr="004001CC">
        <w:rPr>
          <w:rFonts w:hint="cs"/>
          <w:spacing w:val="-4"/>
          <w:rtl/>
        </w:rPr>
        <w:t>نَفۡسٞ</w:t>
      </w:r>
      <w:r w:rsidRPr="004001CC">
        <w:rPr>
          <w:spacing w:val="-4"/>
          <w:rtl/>
        </w:rPr>
        <w:t xml:space="preserve"> </w:t>
      </w:r>
      <w:r w:rsidRPr="004001CC">
        <w:rPr>
          <w:rFonts w:hint="cs"/>
          <w:spacing w:val="-4"/>
          <w:rtl/>
        </w:rPr>
        <w:t>مَّآ</w:t>
      </w:r>
      <w:r w:rsidRPr="004001CC">
        <w:rPr>
          <w:spacing w:val="-4"/>
          <w:rtl/>
        </w:rPr>
        <w:t xml:space="preserve"> </w:t>
      </w:r>
      <w:r w:rsidRPr="004001CC">
        <w:rPr>
          <w:rFonts w:hint="cs"/>
          <w:spacing w:val="-4"/>
          <w:rtl/>
        </w:rPr>
        <w:t>أَحۡضَرَتۡ</w:t>
      </w:r>
      <w:r w:rsidRPr="004001CC">
        <w:rPr>
          <w:spacing w:val="-4"/>
          <w:rtl/>
        </w:rPr>
        <w:t xml:space="preserve"> </w:t>
      </w:r>
      <w:r w:rsidRPr="004001CC">
        <w:rPr>
          <w:rFonts w:hint="cs"/>
          <w:spacing w:val="-4"/>
          <w:rtl/>
        </w:rPr>
        <w:t>١٤</w:t>
      </w:r>
      <w:r w:rsidRPr="004001CC">
        <w:rPr>
          <w:rFonts w:ascii="Traditional Arabic" w:hAnsi="Traditional Arabic" w:cs="Traditional Arabic"/>
          <w:spacing w:val="-4"/>
          <w:rtl/>
        </w:rPr>
        <w:t>﴾</w:t>
      </w:r>
      <w:r w:rsidRPr="004001CC">
        <w:rPr>
          <w:rFonts w:hint="cs"/>
          <w:spacing w:val="-4"/>
          <w:rtl/>
        </w:rPr>
        <w:t xml:space="preserve"> </w:t>
      </w:r>
      <w:r w:rsidRPr="004001CC">
        <w:rPr>
          <w:rFonts w:hint="cs"/>
          <w:spacing w:val="-4"/>
          <w:rtl/>
        </w:rPr>
        <w:tab/>
      </w:r>
    </w:p>
    <w:p w:rsidR="00F60764" w:rsidRPr="004001CC" w:rsidRDefault="00745998" w:rsidP="00656E79">
      <w:pPr>
        <w:pStyle w:val="3-"/>
        <w:rPr>
          <w:spacing w:val="-4"/>
          <w:rtl/>
        </w:rPr>
      </w:pPr>
      <w:r w:rsidRPr="004001CC">
        <w:rPr>
          <w:rFonts w:hint="cs"/>
          <w:spacing w:val="-4"/>
          <w:rtl/>
        </w:rPr>
        <w:tab/>
      </w:r>
      <w:r w:rsidR="00F60764" w:rsidRPr="004001CC">
        <w:rPr>
          <w:rStyle w:val="7-Char"/>
          <w:spacing w:val="-4"/>
          <w:rtl/>
          <w:lang w:bidi="ar-SA"/>
        </w:rPr>
        <w:t>[التکو</w:t>
      </w:r>
      <w:r w:rsidR="00F60764" w:rsidRPr="004001CC">
        <w:rPr>
          <w:rStyle w:val="7-Char"/>
          <w:rFonts w:hint="cs"/>
          <w:spacing w:val="-4"/>
          <w:rtl/>
          <w:lang w:bidi="ar-SA"/>
        </w:rPr>
        <w:t>یر</w:t>
      </w:r>
      <w:r w:rsidR="00F60764" w:rsidRPr="004001CC">
        <w:rPr>
          <w:rStyle w:val="7-Char"/>
          <w:spacing w:val="-4"/>
          <w:rtl/>
          <w:lang w:bidi="ar-SA"/>
        </w:rPr>
        <w:t>:</w:t>
      </w:r>
      <w:r w:rsidR="00F60764" w:rsidRPr="004001CC">
        <w:rPr>
          <w:rStyle w:val="7-Char"/>
          <w:rFonts w:hint="cs"/>
          <w:spacing w:val="-4"/>
          <w:rtl/>
        </w:rPr>
        <w:t>1-14</w:t>
      </w:r>
      <w:r w:rsidR="00F60764" w:rsidRPr="004001CC">
        <w:rPr>
          <w:rStyle w:val="7-Char"/>
          <w:spacing w:val="-4"/>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C55327" w:rsidRPr="004001CC">
        <w:rPr>
          <w:rFonts w:hint="cs"/>
          <w:rtl/>
        </w:rPr>
        <w:t xml:space="preserve">ه </w:t>
      </w:r>
      <w:r w:rsidRPr="004001CC">
        <w:rPr>
          <w:rFonts w:hint="cs"/>
          <w:rtl/>
        </w:rPr>
        <w:t>نام خدای کامل الذات و</w:t>
      </w:r>
      <w:r w:rsidR="00DE66DA" w:rsidRPr="004001CC">
        <w:rPr>
          <w:rFonts w:hint="cs"/>
          <w:rtl/>
        </w:rPr>
        <w:t xml:space="preserve"> </w:t>
      </w:r>
      <w:r w:rsidRPr="004001CC">
        <w:rPr>
          <w:rFonts w:hint="cs"/>
          <w:rtl/>
        </w:rPr>
        <w:t>الصفات رحمن رحیم. هنگامی</w:t>
      </w:r>
      <w:r w:rsidR="00C55327" w:rsidRPr="004001CC">
        <w:rPr>
          <w:rtl/>
        </w:rPr>
        <w:softHyphen/>
      </w:r>
      <w:r w:rsidRPr="004001CC">
        <w:rPr>
          <w:rFonts w:hint="cs"/>
          <w:rtl/>
        </w:rPr>
        <w:t xml:space="preserve">که خورشید </w:t>
      </w:r>
      <w:r w:rsidR="005139E9" w:rsidRPr="004001CC">
        <w:rPr>
          <w:rFonts w:hint="cs"/>
          <w:rtl/>
        </w:rPr>
        <w:t>درهم پیچیده ش</w:t>
      </w:r>
      <w:r w:rsidRPr="004001CC">
        <w:rPr>
          <w:rFonts w:hint="cs"/>
          <w:rtl/>
        </w:rPr>
        <w:t>ود(1) و هنگامی</w:t>
      </w:r>
      <w:r w:rsidR="005139E9" w:rsidRPr="004001CC">
        <w:rPr>
          <w:rtl/>
        </w:rPr>
        <w:softHyphen/>
      </w:r>
      <w:r w:rsidR="005139E9" w:rsidRPr="004001CC">
        <w:rPr>
          <w:rFonts w:hint="cs"/>
          <w:rtl/>
        </w:rPr>
        <w:t>که ستارگان کدر و</w:t>
      </w:r>
      <w:r w:rsidR="00DE66DA" w:rsidRPr="004001CC">
        <w:rPr>
          <w:rFonts w:hint="cs"/>
          <w:rtl/>
        </w:rPr>
        <w:t xml:space="preserve"> </w:t>
      </w:r>
      <w:r w:rsidRPr="004001CC">
        <w:rPr>
          <w:rFonts w:hint="cs"/>
          <w:rtl/>
        </w:rPr>
        <w:t>تاریک گردند(2) و هنگامی</w:t>
      </w:r>
      <w:r w:rsidR="005139E9" w:rsidRPr="004001CC">
        <w:rPr>
          <w:rtl/>
        </w:rPr>
        <w:softHyphen/>
      </w:r>
      <w:r w:rsidRPr="004001CC">
        <w:rPr>
          <w:rFonts w:hint="cs"/>
          <w:rtl/>
        </w:rPr>
        <w:t>که کوهها به سیر آیند(3) و هنگامی</w:t>
      </w:r>
      <w:r w:rsidR="005139E9" w:rsidRPr="004001CC">
        <w:rPr>
          <w:rtl/>
        </w:rPr>
        <w:softHyphen/>
      </w:r>
      <w:r w:rsidRPr="004001CC">
        <w:rPr>
          <w:rFonts w:hint="cs"/>
          <w:rtl/>
        </w:rPr>
        <w:t xml:space="preserve">که شتران آبستن </w:t>
      </w:r>
      <w:r w:rsidR="002E3C88" w:rsidRPr="004001CC">
        <w:rPr>
          <w:rFonts w:hint="cs"/>
          <w:rtl/>
        </w:rPr>
        <w:t xml:space="preserve">رها </w:t>
      </w:r>
      <w:r w:rsidRPr="004001CC">
        <w:rPr>
          <w:rFonts w:hint="cs"/>
          <w:rtl/>
        </w:rPr>
        <w:t xml:space="preserve">گردند(4) و هنگامیکه جانوران وحشی </w:t>
      </w:r>
      <w:r w:rsidR="002E3C88" w:rsidRPr="004001CC">
        <w:rPr>
          <w:rFonts w:hint="cs"/>
          <w:rtl/>
        </w:rPr>
        <w:t>گردآ</w:t>
      </w:r>
      <w:r w:rsidR="00AA611A" w:rsidRPr="004001CC">
        <w:rPr>
          <w:rFonts w:hint="cs"/>
          <w:rtl/>
        </w:rPr>
        <w:t>وری</w:t>
      </w:r>
      <w:r w:rsidRPr="004001CC">
        <w:rPr>
          <w:rFonts w:hint="cs"/>
          <w:rtl/>
        </w:rPr>
        <w:t xml:space="preserve"> شوند(5) و هنگامی</w:t>
      </w:r>
      <w:r w:rsidR="002E3C88" w:rsidRPr="004001CC">
        <w:rPr>
          <w:rtl/>
        </w:rPr>
        <w:softHyphen/>
      </w:r>
      <w:r w:rsidRPr="004001CC">
        <w:rPr>
          <w:rFonts w:hint="cs"/>
          <w:rtl/>
        </w:rPr>
        <w:t>که دریاها شعله‌ور گردند(6) و هنگامی</w:t>
      </w:r>
      <w:r w:rsidR="002E3C88" w:rsidRPr="004001CC">
        <w:rPr>
          <w:rtl/>
        </w:rPr>
        <w:softHyphen/>
      </w:r>
      <w:r w:rsidR="002E3C88" w:rsidRPr="004001CC">
        <w:rPr>
          <w:rFonts w:hint="cs"/>
          <w:rtl/>
        </w:rPr>
        <w:t>که هر</w:t>
      </w:r>
      <w:r w:rsidR="00DE66DA" w:rsidRPr="004001CC">
        <w:rPr>
          <w:rFonts w:hint="eastAsia"/>
          <w:rtl/>
        </w:rPr>
        <w:t>‌</w:t>
      </w:r>
      <w:r w:rsidRPr="004001CC">
        <w:rPr>
          <w:rFonts w:hint="cs"/>
          <w:rtl/>
        </w:rPr>
        <w:t xml:space="preserve">کس با مانند خودش </w:t>
      </w:r>
      <w:r w:rsidR="00AA611A" w:rsidRPr="004001CC">
        <w:rPr>
          <w:rFonts w:hint="cs"/>
          <w:rtl/>
        </w:rPr>
        <w:t>قرین</w:t>
      </w:r>
      <w:r w:rsidRPr="004001CC">
        <w:rPr>
          <w:rFonts w:hint="cs"/>
          <w:rtl/>
        </w:rPr>
        <w:t xml:space="preserve"> گردد(7) و هنگامی</w:t>
      </w:r>
      <w:r w:rsidR="00AA611A" w:rsidRPr="004001CC">
        <w:rPr>
          <w:rtl/>
        </w:rPr>
        <w:softHyphen/>
      </w:r>
      <w:r w:rsidRPr="004001CC">
        <w:rPr>
          <w:rFonts w:hint="cs"/>
          <w:rtl/>
        </w:rPr>
        <w:t>که دختر زنده به گور شده مورد بازخواست شود(8) که به چه گناهی کشته شده(9) و هنگامی</w:t>
      </w:r>
      <w:r w:rsidR="00AA611A" w:rsidRPr="004001CC">
        <w:rPr>
          <w:rtl/>
        </w:rPr>
        <w:softHyphen/>
      </w:r>
      <w:r w:rsidRPr="004001CC">
        <w:rPr>
          <w:rFonts w:hint="cs"/>
          <w:rtl/>
        </w:rPr>
        <w:t>که نامه‌ها</w:t>
      </w:r>
      <w:r w:rsidR="00AA611A" w:rsidRPr="004001CC">
        <w:rPr>
          <w:rFonts w:hint="cs"/>
          <w:rtl/>
        </w:rPr>
        <w:t>(ی عمل)</w:t>
      </w:r>
      <w:r w:rsidRPr="004001CC">
        <w:rPr>
          <w:rFonts w:hint="cs"/>
          <w:rtl/>
        </w:rPr>
        <w:t xml:space="preserve"> گشوده و منتشر گردد(10) و هنگامی</w:t>
      </w:r>
      <w:r w:rsidR="00AA611A" w:rsidRPr="004001CC">
        <w:rPr>
          <w:rtl/>
        </w:rPr>
        <w:softHyphen/>
      </w:r>
      <w:r w:rsidRPr="004001CC">
        <w:rPr>
          <w:rFonts w:hint="cs"/>
          <w:rtl/>
        </w:rPr>
        <w:t>که آسمان برطرف شود</w:t>
      </w:r>
      <w:r w:rsidR="00AA611A" w:rsidRPr="004001CC">
        <w:rPr>
          <w:rFonts w:hint="cs"/>
          <w:rtl/>
        </w:rPr>
        <w:t xml:space="preserve"> </w:t>
      </w:r>
      <w:r w:rsidRPr="004001CC">
        <w:rPr>
          <w:rFonts w:hint="cs"/>
          <w:rtl/>
        </w:rPr>
        <w:t>(11) و هنگامی</w:t>
      </w:r>
      <w:r w:rsidR="00AA611A" w:rsidRPr="004001CC">
        <w:rPr>
          <w:rtl/>
        </w:rPr>
        <w:softHyphen/>
      </w:r>
      <w:r w:rsidRPr="004001CC">
        <w:rPr>
          <w:rFonts w:hint="cs"/>
          <w:rtl/>
        </w:rPr>
        <w:t>که دوزخ افروخته گردد(12) و هنگامی</w:t>
      </w:r>
      <w:r w:rsidR="00AA611A" w:rsidRPr="004001CC">
        <w:rPr>
          <w:rtl/>
        </w:rPr>
        <w:softHyphen/>
      </w:r>
      <w:r w:rsidRPr="004001CC">
        <w:rPr>
          <w:rFonts w:hint="cs"/>
          <w:rtl/>
        </w:rPr>
        <w:t>که بهشت نزدیک شود</w:t>
      </w:r>
      <w:r w:rsidR="00AA611A" w:rsidRPr="004001CC">
        <w:rPr>
          <w:rFonts w:hint="cs"/>
          <w:rtl/>
        </w:rPr>
        <w:t xml:space="preserve"> </w:t>
      </w:r>
      <w:r w:rsidR="00DE66DA" w:rsidRPr="004001CC">
        <w:rPr>
          <w:rFonts w:hint="cs"/>
          <w:rtl/>
        </w:rPr>
        <w:t>(13) هر</w:t>
      </w:r>
      <w:r w:rsidR="00DE66DA" w:rsidRPr="004001CC">
        <w:rPr>
          <w:rFonts w:hint="eastAsia"/>
          <w:rtl/>
        </w:rPr>
        <w:t>‌</w:t>
      </w:r>
      <w:r w:rsidRPr="004001CC">
        <w:rPr>
          <w:rFonts w:hint="cs"/>
          <w:rtl/>
        </w:rPr>
        <w:t>کس آنچه آماده کرده خواهد دانست.(14)</w:t>
      </w:r>
    </w:p>
    <w:p w:rsidR="00AF60CF" w:rsidRPr="004001CC" w:rsidRDefault="00AF60CF" w:rsidP="00EB225F">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حق‌تعالی برای ترسانیدن بشر نشانه‌های قیامت را بیان کرده، یکی از آنها جمل</w:t>
      </w:r>
      <w:r w:rsidR="00117E64" w:rsidRPr="004001CC">
        <w:rPr>
          <w:rFonts w:hint="cs"/>
          <w:szCs w:val="28"/>
          <w:rtl/>
        </w:rPr>
        <w:t>ۀ</w:t>
      </w:r>
      <w:r w:rsidR="002D7F6D" w:rsidRPr="004001CC">
        <w:rPr>
          <w:rFonts w:hint="cs"/>
          <w:szCs w:val="28"/>
          <w:rtl/>
        </w:rPr>
        <w:t xml:space="preserve">: </w:t>
      </w:r>
      <w:r w:rsidR="00B87BB5" w:rsidRPr="004001CC">
        <w:rPr>
          <w:rFonts w:ascii="Traditional Arabic" w:hAnsi="Traditional Arabic" w:cs="Traditional Arabic"/>
          <w:rtl/>
        </w:rPr>
        <w:t>﴿</w:t>
      </w:r>
      <w:r w:rsidR="008414EC" w:rsidRPr="004001CC">
        <w:rPr>
          <w:rStyle w:val="5-Char"/>
          <w:rFonts w:hint="cs"/>
          <w:rtl/>
        </w:rPr>
        <w:t>ٱلۡعِشَارُ</w:t>
      </w:r>
      <w:r w:rsidR="008414EC" w:rsidRPr="004001CC">
        <w:rPr>
          <w:rStyle w:val="5-Char"/>
          <w:rtl/>
        </w:rPr>
        <w:t xml:space="preserve"> </w:t>
      </w:r>
      <w:r w:rsidR="008414EC" w:rsidRPr="004001CC">
        <w:rPr>
          <w:rStyle w:val="5-Char"/>
          <w:rFonts w:hint="cs"/>
          <w:rtl/>
        </w:rPr>
        <w:t>عُطِّلَتۡ</w:t>
      </w:r>
      <w:r w:rsidR="00B87BB5" w:rsidRPr="004001CC">
        <w:rPr>
          <w:rFonts w:ascii="Traditional Arabic" w:hAnsi="Traditional Arabic" w:cs="Traditional Arabic"/>
          <w:rtl/>
        </w:rPr>
        <w:t>﴾</w:t>
      </w:r>
      <w:r w:rsidRPr="004001CC">
        <w:rPr>
          <w:rFonts w:hint="cs"/>
          <w:szCs w:val="28"/>
          <w:rtl/>
        </w:rPr>
        <w:t xml:space="preserve">، می‌باشد و </w:t>
      </w:r>
      <w:r w:rsidR="00234EF2" w:rsidRPr="004001CC">
        <w:rPr>
          <w:szCs w:val="28"/>
          <w:rtl/>
        </w:rPr>
        <w:t>عشار</w:t>
      </w:r>
      <w:r w:rsidRPr="004001CC">
        <w:rPr>
          <w:rFonts w:hint="cs"/>
          <w:szCs w:val="28"/>
          <w:rtl/>
        </w:rPr>
        <w:t xml:space="preserve"> جمع </w:t>
      </w:r>
      <w:r w:rsidRPr="004001CC">
        <w:rPr>
          <w:szCs w:val="28"/>
          <w:rtl/>
        </w:rPr>
        <w:t>عشراء</w:t>
      </w:r>
      <w:r w:rsidRPr="004001CC">
        <w:rPr>
          <w:rFonts w:hint="cs"/>
          <w:szCs w:val="28"/>
          <w:rtl/>
        </w:rPr>
        <w:t xml:space="preserve"> شترانی است که ده ماه از حمل آنها گذشته باشد، چون محبوب‌ترین مال نزد عرب </w:t>
      </w:r>
      <w:r w:rsidRPr="004001CC">
        <w:rPr>
          <w:rFonts w:ascii="Traditional Arabic" w:hAnsi="Traditional Arabic"/>
          <w:sz w:val="32"/>
          <w:szCs w:val="28"/>
          <w:rtl/>
        </w:rPr>
        <w:t>عشار</w:t>
      </w:r>
      <w:r w:rsidRPr="004001CC">
        <w:rPr>
          <w:rFonts w:hint="cs"/>
          <w:szCs w:val="28"/>
          <w:rtl/>
        </w:rPr>
        <w:t xml:space="preserve"> بوده خدا می‌فرماید روز قیامت روزی است که بهترین مال را معطل و مهمل می‌گذارند و به آن نمی‌پردازند. و مقصود از </w:t>
      </w:r>
      <w:r w:rsidR="00B87BB5" w:rsidRPr="004001CC">
        <w:rPr>
          <w:rFonts w:ascii="Traditional Arabic" w:hAnsi="Traditional Arabic" w:cs="Traditional Arabic"/>
          <w:rtl/>
        </w:rPr>
        <w:t>﴿</w:t>
      </w:r>
      <w:r w:rsidR="008414EC" w:rsidRPr="004001CC">
        <w:rPr>
          <w:rStyle w:val="5-Char"/>
          <w:rFonts w:hint="cs"/>
          <w:rtl/>
        </w:rPr>
        <w:t>زُوِّجَتۡ</w:t>
      </w:r>
      <w:r w:rsidR="00B87BB5" w:rsidRPr="004001CC">
        <w:rPr>
          <w:rFonts w:ascii="Traditional Arabic" w:hAnsi="Traditional Arabic" w:cs="Traditional Arabic"/>
          <w:rtl/>
        </w:rPr>
        <w:t>﴾</w:t>
      </w:r>
      <w:r w:rsidRPr="004001CC">
        <w:rPr>
          <w:rFonts w:hint="cs"/>
          <w:szCs w:val="28"/>
          <w:rtl/>
        </w:rPr>
        <w:t xml:space="preserve"> را به اختلاف گفته‌اند، ولی به نظر صحیح این است که صالح با صالح و طالح با طالح، چنانکه در سور</w:t>
      </w:r>
      <w:r w:rsidR="00117E64" w:rsidRPr="004001CC">
        <w:rPr>
          <w:rFonts w:hint="cs"/>
          <w:szCs w:val="28"/>
          <w:rtl/>
        </w:rPr>
        <w:t>ۀ</w:t>
      </w:r>
      <w:r w:rsidRPr="004001CC">
        <w:rPr>
          <w:rFonts w:hint="cs"/>
          <w:szCs w:val="28"/>
          <w:rtl/>
        </w:rPr>
        <w:t xml:space="preserve"> واقعه فرموده</w:t>
      </w:r>
      <w:r w:rsidR="002D7F6D" w:rsidRPr="004001CC">
        <w:rPr>
          <w:rFonts w:hint="cs"/>
          <w:szCs w:val="28"/>
          <w:rtl/>
        </w:rPr>
        <w:t xml:space="preserve">: </w:t>
      </w:r>
      <w:r w:rsidR="00B87BB5" w:rsidRPr="004001CC">
        <w:rPr>
          <w:rFonts w:ascii="Traditional Arabic" w:hAnsi="Traditional Arabic" w:cs="Traditional Arabic"/>
          <w:rtl/>
        </w:rPr>
        <w:t>﴿</w:t>
      </w:r>
      <w:r w:rsidR="008414EC" w:rsidRPr="004001CC">
        <w:rPr>
          <w:rStyle w:val="5-Char"/>
          <w:rFonts w:hint="eastAsia"/>
          <w:rtl/>
        </w:rPr>
        <w:t>وَكُنتُم</w:t>
      </w:r>
      <w:r w:rsidR="008414EC" w:rsidRPr="004001CC">
        <w:rPr>
          <w:rStyle w:val="5-Char"/>
          <w:rFonts w:hint="cs"/>
          <w:rtl/>
        </w:rPr>
        <w:t>ۡ</w:t>
      </w:r>
      <w:r w:rsidR="008414EC" w:rsidRPr="004001CC">
        <w:rPr>
          <w:rStyle w:val="5-Char"/>
          <w:rtl/>
        </w:rPr>
        <w:t xml:space="preserve"> </w:t>
      </w:r>
      <w:r w:rsidR="008414EC" w:rsidRPr="004001CC">
        <w:rPr>
          <w:rStyle w:val="5-Char"/>
          <w:rFonts w:hint="eastAsia"/>
          <w:rtl/>
        </w:rPr>
        <w:t>أَز</w:t>
      </w:r>
      <w:r w:rsidR="008414EC" w:rsidRPr="004001CC">
        <w:rPr>
          <w:rStyle w:val="5-Char"/>
          <w:rFonts w:hint="cs"/>
          <w:rtl/>
        </w:rPr>
        <w:t>ۡ</w:t>
      </w:r>
      <w:r w:rsidR="008414EC" w:rsidRPr="004001CC">
        <w:rPr>
          <w:rStyle w:val="5-Char"/>
          <w:rFonts w:hint="eastAsia"/>
          <w:rtl/>
        </w:rPr>
        <w:t>وَ</w:t>
      </w:r>
      <w:r w:rsidR="008414EC" w:rsidRPr="004001CC">
        <w:rPr>
          <w:rStyle w:val="5-Char"/>
          <w:rFonts w:hint="cs"/>
          <w:rtl/>
        </w:rPr>
        <w:t>ٰ</w:t>
      </w:r>
      <w:r w:rsidR="008414EC" w:rsidRPr="004001CC">
        <w:rPr>
          <w:rStyle w:val="5-Char"/>
          <w:rFonts w:hint="eastAsia"/>
          <w:rtl/>
        </w:rPr>
        <w:t>ج</w:t>
      </w:r>
      <w:r w:rsidR="008414EC" w:rsidRPr="004001CC">
        <w:rPr>
          <w:rStyle w:val="5-Char"/>
          <w:rFonts w:hint="cs"/>
          <w:rtl/>
        </w:rPr>
        <w:t>ٗ</w:t>
      </w:r>
      <w:r w:rsidR="008414EC" w:rsidRPr="004001CC">
        <w:rPr>
          <w:rStyle w:val="5-Char"/>
          <w:rFonts w:hint="eastAsia"/>
          <w:rtl/>
        </w:rPr>
        <w:t>ا</w:t>
      </w:r>
      <w:r w:rsidR="008414EC" w:rsidRPr="004001CC">
        <w:rPr>
          <w:rStyle w:val="5-Char"/>
          <w:rtl/>
        </w:rPr>
        <w:t xml:space="preserve"> </w:t>
      </w:r>
      <w:r w:rsidR="008414EC" w:rsidRPr="004001CC">
        <w:rPr>
          <w:rStyle w:val="5-Char"/>
          <w:rFonts w:hint="eastAsia"/>
          <w:rtl/>
        </w:rPr>
        <w:t>ثَلَ</w:t>
      </w:r>
      <w:r w:rsidR="008414EC" w:rsidRPr="004001CC">
        <w:rPr>
          <w:rStyle w:val="5-Char"/>
          <w:rFonts w:hint="cs"/>
          <w:rtl/>
        </w:rPr>
        <w:t>ٰ</w:t>
      </w:r>
      <w:r w:rsidR="008414EC" w:rsidRPr="004001CC">
        <w:rPr>
          <w:rStyle w:val="5-Char"/>
          <w:rFonts w:hint="eastAsia"/>
          <w:rtl/>
        </w:rPr>
        <w:t>ثَة</w:t>
      </w:r>
      <w:r w:rsidR="008414EC" w:rsidRPr="004001CC">
        <w:rPr>
          <w:rStyle w:val="5-Char"/>
          <w:rFonts w:hint="cs"/>
          <w:rtl/>
        </w:rPr>
        <w:t>ٗ</w:t>
      </w:r>
      <w:r w:rsidR="00B87BB5"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48"/>
      </w:r>
      <w:r w:rsidR="00D0693F" w:rsidRPr="004001CC">
        <w:rPr>
          <w:rStyle w:val="FootnoteReference"/>
          <w:rFonts w:cs="Arabic11 BT"/>
          <w:szCs w:val="28"/>
          <w:rtl/>
          <w:lang w:bidi="ar-SA"/>
        </w:rPr>
        <w:t>)</w:t>
      </w:r>
      <w:r w:rsidR="00234EF2" w:rsidRPr="004001CC">
        <w:rPr>
          <w:rFonts w:cs="B Badr" w:hint="cs"/>
          <w:rtl/>
        </w:rPr>
        <w:t xml:space="preserve"> </w:t>
      </w:r>
      <w:r w:rsidRPr="004001CC">
        <w:rPr>
          <w:rFonts w:hint="cs"/>
          <w:szCs w:val="28"/>
          <w:rtl/>
        </w:rPr>
        <w:t xml:space="preserve">و چون پدر و مادر دختر </w:t>
      </w:r>
      <w:r w:rsidR="00B87BB5" w:rsidRPr="004001CC">
        <w:rPr>
          <w:rFonts w:ascii="Traditional Arabic" w:hAnsi="Traditional Arabic" w:cs="Traditional Arabic"/>
          <w:rtl/>
        </w:rPr>
        <w:t>﴿</w:t>
      </w:r>
      <w:r w:rsidR="008414EC" w:rsidRPr="004001CC">
        <w:rPr>
          <w:rStyle w:val="5-Char"/>
          <w:rFonts w:hint="cs"/>
          <w:rtl/>
        </w:rPr>
        <w:t>ٱلۡمَوۡءُۥدَةُ</w:t>
      </w:r>
      <w:r w:rsidR="00B87BB5"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بسیار حقیرند خدا ایشان را نام نبرده بلکه خود دختر را مخاطب قرار می‌دهد که چرا تو را زنده به گور کردند. عرب از ترس فقر و یا از ترس خانه‌ماندن دختر و یا از ترس آنکه در جنگ اسیر دشمن شود و ن</w:t>
      </w:r>
      <w:r w:rsidR="00147079" w:rsidRPr="004001CC">
        <w:rPr>
          <w:rFonts w:hint="cs"/>
          <w:szCs w:val="28"/>
          <w:rtl/>
        </w:rPr>
        <w:t>نگی بر</w:t>
      </w:r>
      <w:r w:rsidRPr="004001CC">
        <w:rPr>
          <w:rFonts w:hint="cs"/>
          <w:szCs w:val="28"/>
          <w:rtl/>
        </w:rPr>
        <w:t xml:space="preserve">ایشان باشد دختران تازه به دنیا آمده را به گور می‌کردند. </w:t>
      </w:r>
      <w:r w:rsidRPr="004001CC">
        <w:rPr>
          <w:rFonts w:hint="cs"/>
          <w:b/>
          <w:bCs/>
          <w:szCs w:val="28"/>
          <w:rtl/>
        </w:rPr>
        <w:t>قیس ابن عاصم</w:t>
      </w:r>
      <w:r w:rsidRPr="004001CC">
        <w:rPr>
          <w:rFonts w:hint="cs"/>
          <w:szCs w:val="28"/>
          <w:rtl/>
        </w:rPr>
        <w:t xml:space="preserve"> پس از آنکه مسلمان شد به رسول خدا</w:t>
      </w:r>
      <w:r w:rsidR="003D5952" w:rsidRPr="004001CC">
        <w:rPr>
          <w:rFonts w:cs="CTraditional Arabic" w:hint="cs"/>
          <w:szCs w:val="28"/>
          <w:rtl/>
        </w:rPr>
        <w:t>ص</w:t>
      </w:r>
      <w:r w:rsidRPr="004001CC">
        <w:rPr>
          <w:rFonts w:hint="cs"/>
          <w:szCs w:val="28"/>
          <w:rtl/>
        </w:rPr>
        <w:t xml:space="preserve"> عرض کرد</w:t>
      </w:r>
      <w:r w:rsidR="002D7F6D" w:rsidRPr="004001CC">
        <w:rPr>
          <w:rFonts w:hint="cs"/>
          <w:szCs w:val="28"/>
          <w:rtl/>
        </w:rPr>
        <w:t xml:space="preserve">: </w:t>
      </w:r>
      <w:r w:rsidRPr="004001CC">
        <w:rPr>
          <w:rFonts w:hint="cs"/>
          <w:szCs w:val="28"/>
          <w:rtl/>
        </w:rPr>
        <w:t>هفت دخترم را زنده به گور کردم</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49"/>
      </w:r>
      <w:r w:rsidR="00D0693F" w:rsidRPr="004001CC">
        <w:rPr>
          <w:rStyle w:val="FootnoteReference"/>
          <w:rFonts w:cs="Arabic11 BT"/>
          <w:szCs w:val="28"/>
          <w:rtl/>
          <w:lang w:bidi="ar-SA"/>
        </w:rPr>
        <w:t>)</w:t>
      </w:r>
      <w:r w:rsidR="00D33D28" w:rsidRPr="004001CC">
        <w:rPr>
          <w:szCs w:val="28"/>
          <w:rtl/>
          <w:lang w:bidi="ar-SA"/>
        </w:rPr>
        <w:t xml:space="preserve"> </w:t>
      </w:r>
      <w:r w:rsidRPr="004001CC">
        <w:rPr>
          <w:rFonts w:hint="cs"/>
          <w:szCs w:val="28"/>
          <w:rtl/>
          <w:lang w:bidi="ar-SA"/>
        </w:rPr>
        <w:t>چه بکنم</w:t>
      </w:r>
      <w:r w:rsidR="00147079" w:rsidRPr="004001CC">
        <w:rPr>
          <w:rFonts w:hint="cs"/>
          <w:szCs w:val="28"/>
          <w:rtl/>
          <w:lang w:bidi="ar-SA"/>
        </w:rPr>
        <w:t>!</w:t>
      </w:r>
      <w:r w:rsidRPr="004001CC">
        <w:rPr>
          <w:rFonts w:hint="cs"/>
          <w:szCs w:val="28"/>
          <w:rtl/>
          <w:lang w:bidi="ar-SA"/>
        </w:rPr>
        <w:t xml:space="preserve"> و بعضی که قصد کشتن دختر نداشتند او را با خواری و ذلت نگه می‌داشتند وبه راه که می‌افتاد با پیراهن پشمی خشن او را در بیابان‌ها ب</w:t>
      </w:r>
      <w:r w:rsidR="00AA611A" w:rsidRPr="004001CC">
        <w:rPr>
          <w:rFonts w:hint="cs"/>
          <w:szCs w:val="28"/>
          <w:rtl/>
          <w:lang w:bidi="ar-SA"/>
        </w:rPr>
        <w:t xml:space="preserve">ه </w:t>
      </w:r>
      <w:r w:rsidRPr="004001CC">
        <w:rPr>
          <w:rFonts w:hint="cs"/>
          <w:szCs w:val="28"/>
          <w:rtl/>
          <w:lang w:bidi="ar-SA"/>
        </w:rPr>
        <w:t>دنبال شتر و گوسفند می‌انداختند و سال ششم جامه‌های خوب در بر او کرده و معطرش می‌کردند و به مادر تیره‌روزش می‌گفتند می‌خواهیم او را به خان</w:t>
      </w:r>
      <w:r w:rsidR="00117E64" w:rsidRPr="004001CC">
        <w:rPr>
          <w:rFonts w:hint="cs"/>
          <w:szCs w:val="28"/>
          <w:rtl/>
          <w:lang w:bidi="ar-SA"/>
        </w:rPr>
        <w:t>ۀ</w:t>
      </w:r>
      <w:r w:rsidR="00DE66DA" w:rsidRPr="004001CC">
        <w:rPr>
          <w:rFonts w:hint="cs"/>
          <w:szCs w:val="28"/>
          <w:rtl/>
          <w:lang w:bidi="ar-SA"/>
        </w:rPr>
        <w:t xml:space="preserve"> شوهر ببریم، بعد او را در صحراي</w:t>
      </w:r>
      <w:r w:rsidRPr="004001CC">
        <w:rPr>
          <w:rFonts w:hint="cs"/>
          <w:szCs w:val="28"/>
          <w:rtl/>
          <w:lang w:bidi="ar-SA"/>
        </w:rPr>
        <w:t>ی که حفره‌ای کنده بودند برده و به طفل</w:t>
      </w:r>
      <w:r w:rsidR="00133C63" w:rsidRPr="004001CC">
        <w:rPr>
          <w:rFonts w:hint="cs"/>
          <w:szCs w:val="28"/>
          <w:rtl/>
          <w:lang w:bidi="ar-SA"/>
        </w:rPr>
        <w:t xml:space="preserve"> می‌</w:t>
      </w:r>
      <w:r w:rsidRPr="004001CC">
        <w:rPr>
          <w:rFonts w:hint="cs"/>
          <w:szCs w:val="28"/>
          <w:rtl/>
          <w:lang w:bidi="ar-SA"/>
        </w:rPr>
        <w:t>گفتند آنرا ببین، همین که او نظر می‌کرد و خم می‌شد او را به درون آن می‌افکندند در حالیکه طفل معصوم گریه و ناله و التماس می‌نمود خاکها را رویش می‌ریختند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50"/>
      </w:r>
      <w:r w:rsidR="00D0693F" w:rsidRPr="004001CC">
        <w:rPr>
          <w:rStyle w:val="FootnoteReference"/>
          <w:rFonts w:cs="Arabic11 BT"/>
          <w:szCs w:val="28"/>
          <w:rtl/>
          <w:lang w:bidi="ar-SA"/>
        </w:rPr>
        <w:t>)</w:t>
      </w:r>
      <w:r w:rsidRPr="004001CC">
        <w:rPr>
          <w:rFonts w:hint="cs"/>
          <w:szCs w:val="28"/>
          <w:rtl/>
        </w:rPr>
        <w:t xml:space="preserve">، ولی بشر متمدن امروزه </w:t>
      </w:r>
      <w:r w:rsidR="00AA611A" w:rsidRPr="004001CC">
        <w:rPr>
          <w:rFonts w:hint="cs"/>
          <w:szCs w:val="28"/>
          <w:rtl/>
        </w:rPr>
        <w:t>نیز این کار زشت را مرتکب می</w:t>
      </w:r>
      <w:r w:rsidR="00AA611A" w:rsidRPr="004001CC">
        <w:rPr>
          <w:rFonts w:hint="cs"/>
          <w:szCs w:val="28"/>
          <w:rtl/>
        </w:rPr>
        <w:softHyphen/>
        <w:t>شود و</w:t>
      </w:r>
      <w:r w:rsidR="00DE66DA" w:rsidRPr="004001CC">
        <w:rPr>
          <w:rFonts w:hint="cs"/>
          <w:szCs w:val="28"/>
          <w:rtl/>
        </w:rPr>
        <w:t xml:space="preserve"> هم دختر و هم پسر را با وسايل مختلف می‌کشد به کورتاژ،</w:t>
      </w:r>
      <w:r w:rsidRPr="004001CC">
        <w:rPr>
          <w:rFonts w:hint="cs"/>
          <w:szCs w:val="28"/>
          <w:rtl/>
        </w:rPr>
        <w:t xml:space="preserve"> سقط </w:t>
      </w:r>
      <w:r w:rsidR="00AA611A" w:rsidRPr="004001CC">
        <w:rPr>
          <w:rFonts w:hint="cs"/>
          <w:szCs w:val="28"/>
          <w:rtl/>
        </w:rPr>
        <w:t>و خفه‌کردن از ترس فقر و یا رسوای</w:t>
      </w:r>
      <w:r w:rsidRPr="004001CC">
        <w:rPr>
          <w:rFonts w:hint="cs"/>
          <w:szCs w:val="28"/>
          <w:rtl/>
        </w:rPr>
        <w:t>ی و یا امثال اینها.</w:t>
      </w:r>
    </w:p>
    <w:p w:rsidR="00F60764" w:rsidRPr="004001CC" w:rsidRDefault="00F60764" w:rsidP="00B87BB5">
      <w:pPr>
        <w:pStyle w:val="3-"/>
        <w:rPr>
          <w:rtl/>
        </w:rPr>
      </w:pPr>
      <w:r w:rsidRPr="004001CC">
        <w:rPr>
          <w:rFonts w:ascii="Traditional Arabic" w:hAnsi="Traditional Arabic" w:cs="Traditional Arabic"/>
          <w:rtl/>
        </w:rPr>
        <w:t>﴿</w:t>
      </w:r>
      <w:r w:rsidRPr="004001CC">
        <w:rPr>
          <w:rFonts w:hint="cs"/>
          <w:rtl/>
        </w:rPr>
        <w:t>فَلَآ</w:t>
      </w:r>
      <w:r w:rsidRPr="004001CC">
        <w:rPr>
          <w:rtl/>
        </w:rPr>
        <w:t xml:space="preserve"> </w:t>
      </w:r>
      <w:r w:rsidRPr="004001CC">
        <w:rPr>
          <w:rFonts w:hint="cs"/>
          <w:rtl/>
        </w:rPr>
        <w:t>أُقۡسِمُ</w:t>
      </w:r>
      <w:r w:rsidRPr="004001CC">
        <w:rPr>
          <w:rtl/>
        </w:rPr>
        <w:t xml:space="preserve"> </w:t>
      </w:r>
      <w:r w:rsidRPr="004001CC">
        <w:rPr>
          <w:rFonts w:hint="cs"/>
          <w:rtl/>
        </w:rPr>
        <w:t>بِٱلۡخُنَّسِ</w:t>
      </w:r>
      <w:r w:rsidRPr="004001CC">
        <w:rPr>
          <w:rtl/>
        </w:rPr>
        <w:t xml:space="preserve"> </w:t>
      </w:r>
      <w:r w:rsidRPr="004001CC">
        <w:rPr>
          <w:rFonts w:hint="cs"/>
          <w:rtl/>
        </w:rPr>
        <w:t>١٥</w:t>
      </w:r>
      <w:r w:rsidRPr="004001CC">
        <w:rPr>
          <w:rtl/>
        </w:rPr>
        <w:t xml:space="preserve"> </w:t>
      </w:r>
      <w:r w:rsidRPr="004001CC">
        <w:rPr>
          <w:rFonts w:hint="cs"/>
          <w:rtl/>
        </w:rPr>
        <w:t>ٱلۡجَوَارِ</w:t>
      </w:r>
      <w:r w:rsidRPr="004001CC">
        <w:rPr>
          <w:rtl/>
        </w:rPr>
        <w:t xml:space="preserve"> </w:t>
      </w:r>
      <w:r w:rsidRPr="004001CC">
        <w:rPr>
          <w:rFonts w:hint="cs"/>
          <w:rtl/>
        </w:rPr>
        <w:t>ٱلۡكُنَّسِ</w:t>
      </w:r>
      <w:r w:rsidRPr="004001CC">
        <w:rPr>
          <w:rtl/>
        </w:rPr>
        <w:t xml:space="preserve"> </w:t>
      </w:r>
      <w:r w:rsidRPr="004001CC">
        <w:rPr>
          <w:rFonts w:hint="cs"/>
          <w:rtl/>
        </w:rPr>
        <w:t>١٦</w:t>
      </w:r>
      <w:r w:rsidRPr="004001CC">
        <w:rPr>
          <w:rtl/>
        </w:rPr>
        <w:t xml:space="preserve"> </w:t>
      </w:r>
      <w:r w:rsidRPr="004001CC">
        <w:rPr>
          <w:rFonts w:hint="cs"/>
          <w:rtl/>
        </w:rPr>
        <w:t>وَٱلَّيۡلِ</w:t>
      </w:r>
      <w:r w:rsidRPr="004001CC">
        <w:rPr>
          <w:rtl/>
        </w:rPr>
        <w:t xml:space="preserve"> </w:t>
      </w:r>
      <w:r w:rsidRPr="004001CC">
        <w:rPr>
          <w:rFonts w:hint="cs"/>
          <w:rtl/>
        </w:rPr>
        <w:t>إِذَا</w:t>
      </w:r>
      <w:r w:rsidRPr="004001CC">
        <w:rPr>
          <w:rtl/>
        </w:rPr>
        <w:t xml:space="preserve"> </w:t>
      </w:r>
      <w:r w:rsidRPr="004001CC">
        <w:rPr>
          <w:rFonts w:hint="cs"/>
          <w:rtl/>
        </w:rPr>
        <w:t>عَسۡعَسَ</w:t>
      </w:r>
      <w:r w:rsidRPr="004001CC">
        <w:rPr>
          <w:rtl/>
        </w:rPr>
        <w:t xml:space="preserve"> </w:t>
      </w:r>
      <w:r w:rsidRPr="004001CC">
        <w:rPr>
          <w:rFonts w:hint="cs"/>
          <w:rtl/>
        </w:rPr>
        <w:t>١٧</w:t>
      </w:r>
      <w:r w:rsidRPr="004001CC">
        <w:rPr>
          <w:rtl/>
        </w:rPr>
        <w:t xml:space="preserve"> </w:t>
      </w:r>
      <w:r w:rsidRPr="004001CC">
        <w:rPr>
          <w:rFonts w:hint="cs"/>
          <w:rtl/>
        </w:rPr>
        <w:t>وَٱلصُّبۡحِ</w:t>
      </w:r>
      <w:r w:rsidRPr="004001CC">
        <w:rPr>
          <w:rtl/>
        </w:rPr>
        <w:t xml:space="preserve"> </w:t>
      </w:r>
      <w:r w:rsidRPr="004001CC">
        <w:rPr>
          <w:rFonts w:hint="cs"/>
          <w:rtl/>
        </w:rPr>
        <w:t>إِذَا</w:t>
      </w:r>
      <w:r w:rsidRPr="004001CC">
        <w:rPr>
          <w:rtl/>
        </w:rPr>
        <w:t xml:space="preserve"> </w:t>
      </w:r>
      <w:r w:rsidRPr="004001CC">
        <w:rPr>
          <w:rFonts w:hint="cs"/>
          <w:rtl/>
        </w:rPr>
        <w:t>تَنَفَّسَ</w:t>
      </w:r>
      <w:r w:rsidRPr="004001CC">
        <w:rPr>
          <w:rtl/>
        </w:rPr>
        <w:t xml:space="preserve"> </w:t>
      </w:r>
      <w:r w:rsidRPr="004001CC">
        <w:rPr>
          <w:rFonts w:hint="cs"/>
          <w:rtl/>
        </w:rPr>
        <w:t>١٨</w:t>
      </w:r>
      <w:r w:rsidRPr="004001CC">
        <w:rPr>
          <w:rtl/>
        </w:rPr>
        <w:t xml:space="preserve"> </w:t>
      </w:r>
      <w:r w:rsidRPr="004001CC">
        <w:rPr>
          <w:rFonts w:hint="cs"/>
          <w:rtl/>
        </w:rPr>
        <w:t>إِنَّهُۥ</w:t>
      </w:r>
      <w:r w:rsidRPr="004001CC">
        <w:rPr>
          <w:rtl/>
        </w:rPr>
        <w:t xml:space="preserve"> </w:t>
      </w:r>
      <w:r w:rsidRPr="004001CC">
        <w:rPr>
          <w:rFonts w:hint="cs"/>
          <w:rtl/>
        </w:rPr>
        <w:t>لَقَوۡلُ</w:t>
      </w:r>
      <w:r w:rsidRPr="004001CC">
        <w:rPr>
          <w:rtl/>
        </w:rPr>
        <w:t xml:space="preserve"> </w:t>
      </w:r>
      <w:r w:rsidRPr="004001CC">
        <w:rPr>
          <w:rFonts w:hint="cs"/>
          <w:rtl/>
        </w:rPr>
        <w:t>رَسُولٖ</w:t>
      </w:r>
      <w:r w:rsidRPr="004001CC">
        <w:rPr>
          <w:rtl/>
        </w:rPr>
        <w:t xml:space="preserve"> </w:t>
      </w:r>
      <w:r w:rsidRPr="004001CC">
        <w:rPr>
          <w:rFonts w:hint="cs"/>
          <w:rtl/>
        </w:rPr>
        <w:t>كَرِيمٖ</w:t>
      </w:r>
      <w:r w:rsidRPr="004001CC">
        <w:rPr>
          <w:rtl/>
        </w:rPr>
        <w:t xml:space="preserve"> </w:t>
      </w:r>
      <w:r w:rsidRPr="004001CC">
        <w:rPr>
          <w:rFonts w:hint="cs"/>
          <w:rtl/>
        </w:rPr>
        <w:t>١٩</w:t>
      </w:r>
      <w:r w:rsidRPr="004001CC">
        <w:rPr>
          <w:rtl/>
        </w:rPr>
        <w:t xml:space="preserve"> </w:t>
      </w:r>
      <w:r w:rsidRPr="004001CC">
        <w:rPr>
          <w:rFonts w:hint="cs"/>
          <w:rtl/>
        </w:rPr>
        <w:t>ذِي</w:t>
      </w:r>
      <w:r w:rsidRPr="004001CC">
        <w:rPr>
          <w:rtl/>
        </w:rPr>
        <w:t xml:space="preserve"> </w:t>
      </w:r>
      <w:r w:rsidRPr="004001CC">
        <w:rPr>
          <w:rFonts w:hint="cs"/>
          <w:rtl/>
        </w:rPr>
        <w:t>قُوَّةٍ</w:t>
      </w:r>
      <w:r w:rsidRPr="004001CC">
        <w:rPr>
          <w:rtl/>
        </w:rPr>
        <w:t xml:space="preserve"> </w:t>
      </w:r>
      <w:r w:rsidRPr="004001CC">
        <w:rPr>
          <w:rFonts w:hint="cs"/>
          <w:rtl/>
        </w:rPr>
        <w:t>عِندَ</w:t>
      </w:r>
      <w:r w:rsidRPr="004001CC">
        <w:rPr>
          <w:rtl/>
        </w:rPr>
        <w:t xml:space="preserve"> </w:t>
      </w:r>
      <w:r w:rsidRPr="004001CC">
        <w:rPr>
          <w:rFonts w:hint="cs"/>
          <w:rtl/>
        </w:rPr>
        <w:t>ذِي</w:t>
      </w:r>
      <w:r w:rsidRPr="004001CC">
        <w:rPr>
          <w:rtl/>
        </w:rPr>
        <w:t xml:space="preserve"> </w:t>
      </w:r>
      <w:r w:rsidRPr="004001CC">
        <w:rPr>
          <w:rFonts w:hint="cs"/>
          <w:rtl/>
        </w:rPr>
        <w:t>ٱلۡعَرۡشِ</w:t>
      </w:r>
      <w:r w:rsidRPr="004001CC">
        <w:rPr>
          <w:rtl/>
        </w:rPr>
        <w:t xml:space="preserve"> </w:t>
      </w:r>
      <w:r w:rsidRPr="004001CC">
        <w:rPr>
          <w:rFonts w:hint="cs"/>
          <w:rtl/>
        </w:rPr>
        <w:t>مَكِينٖ</w:t>
      </w:r>
      <w:r w:rsidRPr="004001CC">
        <w:rPr>
          <w:rtl/>
        </w:rPr>
        <w:t xml:space="preserve"> </w:t>
      </w:r>
      <w:r w:rsidRPr="004001CC">
        <w:rPr>
          <w:rFonts w:hint="cs"/>
          <w:rtl/>
        </w:rPr>
        <w:t>٢٠</w:t>
      </w:r>
      <w:r w:rsidRPr="004001CC">
        <w:rPr>
          <w:rtl/>
        </w:rPr>
        <w:t xml:space="preserve"> </w:t>
      </w:r>
      <w:r w:rsidRPr="004001CC">
        <w:rPr>
          <w:rFonts w:hint="cs"/>
          <w:rtl/>
        </w:rPr>
        <w:t>مُّطَاعٖ</w:t>
      </w:r>
      <w:r w:rsidRPr="004001CC">
        <w:rPr>
          <w:rtl/>
        </w:rPr>
        <w:t xml:space="preserve"> </w:t>
      </w:r>
      <w:r w:rsidRPr="004001CC">
        <w:rPr>
          <w:rFonts w:hint="cs"/>
          <w:rtl/>
        </w:rPr>
        <w:t>ثَمَّ</w:t>
      </w:r>
      <w:r w:rsidRPr="004001CC">
        <w:rPr>
          <w:rtl/>
        </w:rPr>
        <w:t xml:space="preserve"> </w:t>
      </w:r>
      <w:r w:rsidRPr="004001CC">
        <w:rPr>
          <w:rFonts w:hint="cs"/>
          <w:rtl/>
        </w:rPr>
        <w:t>أَمِينٖ</w:t>
      </w:r>
      <w:r w:rsidRPr="004001CC">
        <w:rPr>
          <w:rtl/>
        </w:rPr>
        <w:t xml:space="preserve"> </w:t>
      </w:r>
      <w:r w:rsidRPr="004001CC">
        <w:rPr>
          <w:rFonts w:hint="cs"/>
          <w:rtl/>
        </w:rPr>
        <w:t>٢١</w:t>
      </w:r>
      <w:r w:rsidRPr="004001CC">
        <w:rPr>
          <w:rtl/>
        </w:rPr>
        <w:t xml:space="preserve"> </w:t>
      </w:r>
      <w:r w:rsidRPr="004001CC">
        <w:rPr>
          <w:rFonts w:hint="cs"/>
          <w:rtl/>
        </w:rPr>
        <w:t>وَمَا</w:t>
      </w:r>
      <w:r w:rsidRPr="004001CC">
        <w:rPr>
          <w:rtl/>
        </w:rPr>
        <w:t xml:space="preserve"> </w:t>
      </w:r>
      <w:r w:rsidRPr="004001CC">
        <w:rPr>
          <w:rFonts w:hint="cs"/>
          <w:rtl/>
        </w:rPr>
        <w:t>صَاحِبُكُم</w:t>
      </w:r>
      <w:r w:rsidRPr="004001CC">
        <w:rPr>
          <w:rtl/>
        </w:rPr>
        <w:t xml:space="preserve"> </w:t>
      </w:r>
      <w:r w:rsidRPr="004001CC">
        <w:rPr>
          <w:rFonts w:hint="cs"/>
          <w:rtl/>
        </w:rPr>
        <w:t>بِمَجۡنُونٖ</w:t>
      </w:r>
      <w:r w:rsidRPr="004001CC">
        <w:rPr>
          <w:rtl/>
        </w:rPr>
        <w:t xml:space="preserve"> </w:t>
      </w:r>
      <w:r w:rsidRPr="004001CC">
        <w:rPr>
          <w:rFonts w:hint="cs"/>
          <w:rtl/>
        </w:rPr>
        <w:t>٢٢</w:t>
      </w:r>
      <w:r w:rsidRPr="004001CC">
        <w:rPr>
          <w:rtl/>
        </w:rPr>
        <w:t xml:space="preserve"> </w:t>
      </w:r>
      <w:r w:rsidRPr="004001CC">
        <w:rPr>
          <w:rFonts w:hint="cs"/>
          <w:rtl/>
        </w:rPr>
        <w:t>وَلَقَدۡ</w:t>
      </w:r>
      <w:r w:rsidRPr="004001CC">
        <w:rPr>
          <w:rtl/>
        </w:rPr>
        <w:t xml:space="preserve"> </w:t>
      </w:r>
      <w:r w:rsidRPr="004001CC">
        <w:rPr>
          <w:rFonts w:hint="cs"/>
          <w:rtl/>
        </w:rPr>
        <w:t>رَءَاهُ</w:t>
      </w:r>
      <w:r w:rsidRPr="004001CC">
        <w:rPr>
          <w:rtl/>
        </w:rPr>
        <w:t xml:space="preserve"> </w:t>
      </w:r>
      <w:r w:rsidRPr="004001CC">
        <w:rPr>
          <w:rFonts w:hint="cs"/>
          <w:rtl/>
        </w:rPr>
        <w:t>بِٱلۡأُفُقِ</w:t>
      </w:r>
      <w:r w:rsidRPr="004001CC">
        <w:rPr>
          <w:rtl/>
        </w:rPr>
        <w:t xml:space="preserve"> </w:t>
      </w:r>
      <w:r w:rsidRPr="004001CC">
        <w:rPr>
          <w:rFonts w:hint="cs"/>
          <w:rtl/>
        </w:rPr>
        <w:t>ٱلۡمُبِينِ</w:t>
      </w:r>
      <w:r w:rsidRPr="004001CC">
        <w:rPr>
          <w:rtl/>
        </w:rPr>
        <w:t xml:space="preserve"> </w:t>
      </w:r>
      <w:r w:rsidRPr="004001CC">
        <w:rPr>
          <w:rFonts w:hint="cs"/>
          <w:rtl/>
        </w:rPr>
        <w:t>٢٣</w:t>
      </w:r>
      <w:r w:rsidRPr="004001CC">
        <w:rPr>
          <w:rtl/>
        </w:rPr>
        <w:t xml:space="preserve"> </w:t>
      </w:r>
      <w:r w:rsidRPr="004001CC">
        <w:rPr>
          <w:rFonts w:hint="cs"/>
          <w:rtl/>
        </w:rPr>
        <w:t>وَمَا</w:t>
      </w:r>
      <w:r w:rsidRPr="004001CC">
        <w:rPr>
          <w:rtl/>
        </w:rPr>
        <w:t xml:space="preserve"> </w:t>
      </w:r>
      <w:r w:rsidRPr="004001CC">
        <w:rPr>
          <w:rFonts w:hint="cs"/>
          <w:rtl/>
        </w:rPr>
        <w:t>هُوَ</w:t>
      </w:r>
      <w:r w:rsidRPr="004001CC">
        <w:rPr>
          <w:rtl/>
        </w:rPr>
        <w:t xml:space="preserve"> </w:t>
      </w:r>
      <w:r w:rsidRPr="004001CC">
        <w:rPr>
          <w:rFonts w:hint="cs"/>
          <w:rtl/>
        </w:rPr>
        <w:t>عَلَى</w:t>
      </w:r>
      <w:r w:rsidRPr="004001CC">
        <w:rPr>
          <w:rtl/>
        </w:rPr>
        <w:t xml:space="preserve"> </w:t>
      </w:r>
      <w:r w:rsidRPr="004001CC">
        <w:rPr>
          <w:rFonts w:hint="cs"/>
          <w:rtl/>
        </w:rPr>
        <w:t>ٱلۡغَيۡبِ</w:t>
      </w:r>
      <w:r w:rsidRPr="004001CC">
        <w:rPr>
          <w:rtl/>
        </w:rPr>
        <w:t xml:space="preserve"> </w:t>
      </w:r>
      <w:r w:rsidRPr="004001CC">
        <w:rPr>
          <w:rFonts w:hint="cs"/>
          <w:rtl/>
        </w:rPr>
        <w:t>بِضَنِينٖ</w:t>
      </w:r>
      <w:r w:rsidRPr="004001CC">
        <w:rPr>
          <w:rtl/>
        </w:rPr>
        <w:t xml:space="preserve"> </w:t>
      </w:r>
      <w:r w:rsidRPr="004001CC">
        <w:rPr>
          <w:rFonts w:hint="cs"/>
          <w:rtl/>
        </w:rPr>
        <w:t>٢٤</w:t>
      </w:r>
      <w:r w:rsidRPr="004001CC">
        <w:rPr>
          <w:rtl/>
        </w:rPr>
        <w:t xml:space="preserve"> </w:t>
      </w:r>
      <w:r w:rsidRPr="004001CC">
        <w:rPr>
          <w:rFonts w:hint="cs"/>
          <w:rtl/>
        </w:rPr>
        <w:t>وَمَا</w:t>
      </w:r>
      <w:r w:rsidRPr="004001CC">
        <w:rPr>
          <w:rtl/>
        </w:rPr>
        <w:t xml:space="preserve"> </w:t>
      </w:r>
      <w:r w:rsidRPr="004001CC">
        <w:rPr>
          <w:rFonts w:hint="cs"/>
          <w:rtl/>
        </w:rPr>
        <w:t>هُوَ</w:t>
      </w:r>
      <w:r w:rsidRPr="004001CC">
        <w:rPr>
          <w:rtl/>
        </w:rPr>
        <w:t xml:space="preserve"> </w:t>
      </w:r>
      <w:r w:rsidRPr="004001CC">
        <w:rPr>
          <w:rFonts w:hint="cs"/>
          <w:rtl/>
        </w:rPr>
        <w:t>بِقَوۡلِ</w:t>
      </w:r>
      <w:r w:rsidRPr="004001CC">
        <w:rPr>
          <w:rtl/>
        </w:rPr>
        <w:t xml:space="preserve"> </w:t>
      </w:r>
      <w:r w:rsidRPr="004001CC">
        <w:rPr>
          <w:rFonts w:hint="cs"/>
          <w:rtl/>
        </w:rPr>
        <w:t>شَيۡطَٰنٖ</w:t>
      </w:r>
      <w:r w:rsidRPr="004001CC">
        <w:rPr>
          <w:rtl/>
        </w:rPr>
        <w:t xml:space="preserve"> </w:t>
      </w:r>
      <w:r w:rsidRPr="004001CC">
        <w:rPr>
          <w:rFonts w:hint="cs"/>
          <w:rtl/>
        </w:rPr>
        <w:t>رَّجِيمٖ</w:t>
      </w:r>
      <w:r w:rsidRPr="004001CC">
        <w:rPr>
          <w:rtl/>
        </w:rPr>
        <w:t xml:space="preserve"> </w:t>
      </w:r>
      <w:r w:rsidRPr="004001CC">
        <w:rPr>
          <w:rFonts w:hint="cs"/>
          <w:rtl/>
        </w:rPr>
        <w:t>٢٥</w:t>
      </w:r>
      <w:r w:rsidRPr="004001CC">
        <w:rPr>
          <w:rtl/>
        </w:rPr>
        <w:t xml:space="preserve"> </w:t>
      </w:r>
      <w:r w:rsidRPr="004001CC">
        <w:rPr>
          <w:rFonts w:hint="cs"/>
          <w:rtl/>
        </w:rPr>
        <w:t>فَأَيۡنَ</w:t>
      </w:r>
      <w:r w:rsidRPr="004001CC">
        <w:rPr>
          <w:rtl/>
        </w:rPr>
        <w:t xml:space="preserve"> </w:t>
      </w:r>
      <w:r w:rsidRPr="004001CC">
        <w:rPr>
          <w:rFonts w:hint="cs"/>
          <w:rtl/>
        </w:rPr>
        <w:t>تَذۡهَبُونَ</w:t>
      </w:r>
      <w:r w:rsidRPr="004001CC">
        <w:rPr>
          <w:rtl/>
        </w:rPr>
        <w:t xml:space="preserve"> </w:t>
      </w:r>
      <w:r w:rsidRPr="004001CC">
        <w:rPr>
          <w:rFonts w:hint="cs"/>
          <w:rtl/>
        </w:rPr>
        <w:t>٢٦</w:t>
      </w:r>
      <w:r w:rsidRPr="004001CC">
        <w:rPr>
          <w:rtl/>
        </w:rPr>
        <w:t xml:space="preserve"> </w:t>
      </w:r>
      <w:r w:rsidRPr="004001CC">
        <w:rPr>
          <w:rFonts w:hint="cs"/>
          <w:rtl/>
        </w:rPr>
        <w:t>إِنۡ</w:t>
      </w:r>
      <w:r w:rsidRPr="004001CC">
        <w:rPr>
          <w:rtl/>
        </w:rPr>
        <w:t xml:space="preserve"> </w:t>
      </w:r>
      <w:r w:rsidRPr="004001CC">
        <w:rPr>
          <w:rFonts w:hint="cs"/>
          <w:rtl/>
        </w:rPr>
        <w:t>هُوَ</w:t>
      </w:r>
      <w:r w:rsidRPr="004001CC">
        <w:rPr>
          <w:rtl/>
        </w:rPr>
        <w:t xml:space="preserve"> </w:t>
      </w:r>
      <w:r w:rsidRPr="004001CC">
        <w:rPr>
          <w:rFonts w:hint="cs"/>
          <w:rtl/>
        </w:rPr>
        <w:t>إِلَّا</w:t>
      </w:r>
      <w:r w:rsidRPr="004001CC">
        <w:rPr>
          <w:rtl/>
        </w:rPr>
        <w:t xml:space="preserve"> </w:t>
      </w:r>
      <w:r w:rsidRPr="004001CC">
        <w:rPr>
          <w:rFonts w:hint="cs"/>
          <w:rtl/>
        </w:rPr>
        <w:t>ذِكۡرٞ</w:t>
      </w:r>
      <w:r w:rsidRPr="004001CC">
        <w:rPr>
          <w:rtl/>
        </w:rPr>
        <w:t xml:space="preserve"> </w:t>
      </w:r>
      <w:r w:rsidRPr="004001CC">
        <w:rPr>
          <w:rFonts w:hint="cs"/>
          <w:rtl/>
        </w:rPr>
        <w:t>لِّلۡعَٰلَمِينَ</w:t>
      </w:r>
      <w:r w:rsidRPr="004001CC">
        <w:rPr>
          <w:rtl/>
        </w:rPr>
        <w:t xml:space="preserve"> </w:t>
      </w:r>
      <w:r w:rsidRPr="004001CC">
        <w:rPr>
          <w:rFonts w:hint="cs"/>
          <w:rtl/>
        </w:rPr>
        <w:t>٢٧</w:t>
      </w:r>
      <w:r w:rsidRPr="004001CC">
        <w:rPr>
          <w:rtl/>
        </w:rPr>
        <w:t xml:space="preserve"> </w:t>
      </w:r>
      <w:r w:rsidRPr="004001CC">
        <w:rPr>
          <w:rFonts w:hint="cs"/>
          <w:rtl/>
        </w:rPr>
        <w:t>لِمَن</w:t>
      </w:r>
      <w:r w:rsidRPr="004001CC">
        <w:rPr>
          <w:rtl/>
        </w:rPr>
        <w:t xml:space="preserve"> </w:t>
      </w:r>
      <w:r w:rsidRPr="004001CC">
        <w:rPr>
          <w:rFonts w:hint="cs"/>
          <w:rtl/>
        </w:rPr>
        <w:t>شَآءَ</w:t>
      </w:r>
      <w:r w:rsidRPr="004001CC">
        <w:rPr>
          <w:rtl/>
        </w:rPr>
        <w:t xml:space="preserve"> </w:t>
      </w:r>
      <w:r w:rsidRPr="004001CC">
        <w:rPr>
          <w:rFonts w:hint="cs"/>
          <w:rtl/>
        </w:rPr>
        <w:t>مِنكُمۡ</w:t>
      </w:r>
      <w:r w:rsidRPr="004001CC">
        <w:rPr>
          <w:rtl/>
        </w:rPr>
        <w:t xml:space="preserve"> </w:t>
      </w:r>
      <w:r w:rsidRPr="004001CC">
        <w:rPr>
          <w:rFonts w:hint="cs"/>
          <w:rtl/>
        </w:rPr>
        <w:t>أَن</w:t>
      </w:r>
      <w:r w:rsidRPr="004001CC">
        <w:rPr>
          <w:rtl/>
        </w:rPr>
        <w:t xml:space="preserve"> </w:t>
      </w:r>
      <w:r w:rsidRPr="004001CC">
        <w:rPr>
          <w:rFonts w:hint="cs"/>
          <w:rtl/>
        </w:rPr>
        <w:t>يَسۡتَقِيمَ</w:t>
      </w:r>
      <w:r w:rsidRPr="004001CC">
        <w:rPr>
          <w:rtl/>
        </w:rPr>
        <w:t xml:space="preserve"> </w:t>
      </w:r>
      <w:r w:rsidRPr="004001CC">
        <w:rPr>
          <w:rFonts w:hint="cs"/>
          <w:rtl/>
        </w:rPr>
        <w:t>٢٨</w:t>
      </w:r>
      <w:r w:rsidRPr="004001CC">
        <w:rPr>
          <w:rtl/>
        </w:rPr>
        <w:t xml:space="preserve"> </w:t>
      </w:r>
      <w:r w:rsidRPr="004001CC">
        <w:rPr>
          <w:rFonts w:hint="cs"/>
          <w:rtl/>
        </w:rPr>
        <w:t>وَمَا</w:t>
      </w:r>
      <w:r w:rsidRPr="004001CC">
        <w:rPr>
          <w:rtl/>
        </w:rPr>
        <w:t xml:space="preserve"> </w:t>
      </w:r>
      <w:r w:rsidRPr="004001CC">
        <w:rPr>
          <w:rFonts w:hint="cs"/>
          <w:rtl/>
        </w:rPr>
        <w:t>تَشَآءُونَ</w:t>
      </w:r>
      <w:r w:rsidRPr="004001CC">
        <w:rPr>
          <w:rtl/>
        </w:rPr>
        <w:t xml:space="preserve"> </w:t>
      </w:r>
      <w:r w:rsidRPr="004001CC">
        <w:rPr>
          <w:rFonts w:hint="cs"/>
          <w:rtl/>
        </w:rPr>
        <w:t>إِلَّآ</w:t>
      </w:r>
      <w:r w:rsidRPr="004001CC">
        <w:rPr>
          <w:rtl/>
        </w:rPr>
        <w:t xml:space="preserve"> </w:t>
      </w:r>
      <w:r w:rsidRPr="004001CC">
        <w:rPr>
          <w:rFonts w:hint="cs"/>
          <w:rtl/>
        </w:rPr>
        <w:t>أَن</w:t>
      </w:r>
      <w:r w:rsidRPr="004001CC">
        <w:rPr>
          <w:rtl/>
        </w:rPr>
        <w:t xml:space="preserve"> </w:t>
      </w:r>
      <w:r w:rsidRPr="004001CC">
        <w:rPr>
          <w:rFonts w:hint="cs"/>
          <w:rtl/>
        </w:rPr>
        <w:t>يَشَآءَ</w:t>
      </w:r>
      <w:r w:rsidRPr="004001CC">
        <w:rPr>
          <w:rtl/>
        </w:rPr>
        <w:t xml:space="preserve"> </w:t>
      </w:r>
      <w:r w:rsidRPr="004001CC">
        <w:rPr>
          <w:rFonts w:hint="cs"/>
          <w:rtl/>
        </w:rPr>
        <w:t>ٱللَّهُ</w:t>
      </w:r>
      <w:r w:rsidRPr="004001CC">
        <w:rPr>
          <w:rtl/>
        </w:rPr>
        <w:t xml:space="preserve"> </w:t>
      </w:r>
      <w:r w:rsidRPr="004001CC">
        <w:rPr>
          <w:rFonts w:hint="cs"/>
          <w:rtl/>
        </w:rPr>
        <w:t>رَبُّ</w:t>
      </w:r>
      <w:r w:rsidRPr="004001CC">
        <w:rPr>
          <w:rtl/>
        </w:rPr>
        <w:t xml:space="preserve"> </w:t>
      </w:r>
      <w:r w:rsidRPr="004001CC">
        <w:rPr>
          <w:rFonts w:hint="cs"/>
          <w:rtl/>
        </w:rPr>
        <w:t>ٱلۡعَٰلَمِينَ</w:t>
      </w:r>
      <w:r w:rsidRPr="004001CC">
        <w:rPr>
          <w:rtl/>
        </w:rPr>
        <w:t xml:space="preserve"> </w:t>
      </w:r>
      <w:r w:rsidRPr="004001CC">
        <w:rPr>
          <w:rFonts w:hint="cs"/>
          <w:rtl/>
        </w:rPr>
        <w:t>٢٩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[التکو</w:t>
      </w:r>
      <w:r w:rsidRPr="004001CC">
        <w:rPr>
          <w:rStyle w:val="7-Char"/>
          <w:rFonts w:hint="cs"/>
          <w:rtl/>
          <w:lang w:bidi="ar-SA"/>
        </w:rPr>
        <w:t>یر</w:t>
      </w:r>
      <w:r w:rsidRPr="004001CC">
        <w:rPr>
          <w:rStyle w:val="7-Char"/>
          <w:rtl/>
          <w:lang w:bidi="ar-SA"/>
        </w:rPr>
        <w:t>:</w:t>
      </w:r>
      <w:r w:rsidRPr="004001CC">
        <w:rPr>
          <w:rStyle w:val="7-Char"/>
          <w:rFonts w:hint="cs"/>
          <w:rtl/>
        </w:rPr>
        <w:t>15-29</w:t>
      </w:r>
      <w:r w:rsidRPr="004001CC">
        <w:rPr>
          <w:rStyle w:val="7-Char"/>
          <w:rtl/>
          <w:lang w:bidi="ar-SA"/>
        </w:rPr>
        <w:t>].</w:t>
      </w:r>
      <w:r w:rsidRPr="004001CC">
        <w:rPr>
          <w:rStyle w:val="7-Char"/>
          <w:rtl/>
        </w:rPr>
        <w:t xml:space="preserve">  </w:t>
      </w:r>
    </w:p>
    <w:p w:rsidR="00AF60CF" w:rsidRPr="004001CC" w:rsidRDefault="00AF60CF" w:rsidP="00B87BB5">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پس قسم نمی‌خورم به ستارگان </w:t>
      </w:r>
      <w:r w:rsidR="00E56F94" w:rsidRPr="004001CC">
        <w:rPr>
          <w:rFonts w:hint="cs"/>
          <w:rtl/>
        </w:rPr>
        <w:t>بازگرد</w:t>
      </w:r>
      <w:r w:rsidRPr="004001CC">
        <w:rPr>
          <w:rFonts w:hint="cs"/>
          <w:rtl/>
        </w:rPr>
        <w:t xml:space="preserve">نده(15) روندگان </w:t>
      </w:r>
      <w:r w:rsidR="00E56F94" w:rsidRPr="004001CC">
        <w:rPr>
          <w:rFonts w:hint="cs"/>
          <w:rtl/>
        </w:rPr>
        <w:t xml:space="preserve">پنهان شونده </w:t>
      </w:r>
      <w:r w:rsidRPr="004001CC">
        <w:rPr>
          <w:rFonts w:hint="cs"/>
          <w:rtl/>
        </w:rPr>
        <w:t>(16) و به شب هنگامی</w:t>
      </w:r>
      <w:r w:rsidR="00E56F94" w:rsidRPr="004001CC">
        <w:rPr>
          <w:rtl/>
        </w:rPr>
        <w:softHyphen/>
      </w:r>
      <w:r w:rsidRPr="004001CC">
        <w:rPr>
          <w:rFonts w:hint="cs"/>
          <w:rtl/>
        </w:rPr>
        <w:t>که درآید(17) و به صبح هنگامی</w:t>
      </w:r>
      <w:r w:rsidR="00E56F94" w:rsidRPr="004001CC">
        <w:rPr>
          <w:rtl/>
        </w:rPr>
        <w:softHyphen/>
      </w:r>
      <w:r w:rsidRPr="004001CC">
        <w:rPr>
          <w:rFonts w:hint="cs"/>
          <w:rtl/>
        </w:rPr>
        <w:t>که بدمد و نسیم آن بوزد(18) که این قرآن</w:t>
      </w:r>
      <w:r w:rsidR="00E56F94" w:rsidRPr="004001CC">
        <w:rPr>
          <w:rFonts w:hint="cs"/>
          <w:rtl/>
        </w:rPr>
        <w:t>،</w:t>
      </w:r>
      <w:r w:rsidRPr="004001CC">
        <w:rPr>
          <w:rFonts w:hint="cs"/>
          <w:rtl/>
        </w:rPr>
        <w:t xml:space="preserve"> گفتار </w:t>
      </w:r>
      <w:r w:rsidR="00E56F94" w:rsidRPr="004001CC">
        <w:rPr>
          <w:rFonts w:hint="cs"/>
          <w:rtl/>
        </w:rPr>
        <w:t>فرستاده</w:t>
      </w:r>
      <w:r w:rsidR="00E56F94" w:rsidRPr="004001CC">
        <w:rPr>
          <w:rFonts w:hint="cs"/>
          <w:rtl/>
        </w:rPr>
        <w:softHyphen/>
        <w:t>ای است بزرگوار(19) رسولی که صاحب نیرو</w:t>
      </w:r>
      <w:r w:rsidR="008614D4" w:rsidRPr="004001CC">
        <w:rPr>
          <w:rFonts w:hint="cs"/>
          <w:rtl/>
        </w:rPr>
        <w:t xml:space="preserve">یی (عظیم) بوده و </w:t>
      </w:r>
      <w:r w:rsidRPr="004001CC">
        <w:rPr>
          <w:rFonts w:hint="cs"/>
          <w:rtl/>
        </w:rPr>
        <w:t xml:space="preserve">در پیشگاه </w:t>
      </w:r>
      <w:r w:rsidR="00E56F94" w:rsidRPr="004001CC">
        <w:rPr>
          <w:rFonts w:hint="cs"/>
          <w:rtl/>
        </w:rPr>
        <w:t>عرش</w:t>
      </w:r>
      <w:r w:rsidRPr="004001CC">
        <w:rPr>
          <w:rFonts w:hint="cs"/>
          <w:rtl/>
        </w:rPr>
        <w:t xml:space="preserve"> خدا جای دارد(20) </w:t>
      </w:r>
      <w:r w:rsidR="00E56F94" w:rsidRPr="004001CC">
        <w:rPr>
          <w:rFonts w:hint="cs"/>
          <w:rtl/>
        </w:rPr>
        <w:t>و</w:t>
      </w:r>
      <w:r w:rsidRPr="004001CC">
        <w:rPr>
          <w:rFonts w:hint="cs"/>
          <w:rtl/>
        </w:rPr>
        <w:t xml:space="preserve">در میان فرشتگان مطاع و آنجا امین است(21) و </w:t>
      </w:r>
      <w:r w:rsidR="00E56F94" w:rsidRPr="004001CC">
        <w:rPr>
          <w:rFonts w:hint="cs"/>
          <w:rtl/>
        </w:rPr>
        <w:t>هم</w:t>
      </w:r>
      <w:r w:rsidR="00E56F94" w:rsidRPr="004001CC">
        <w:rPr>
          <w:rFonts w:hint="cs"/>
          <w:rtl/>
        </w:rPr>
        <w:softHyphen/>
        <w:t xml:space="preserve">صحبت شما (محمد) </w:t>
      </w:r>
      <w:r w:rsidRPr="004001CC">
        <w:rPr>
          <w:rFonts w:hint="cs"/>
          <w:rtl/>
        </w:rPr>
        <w:t>دیوانه نیست(22) و به تحقیق جبرئیل را در افق روشن دید(23) و او بر</w:t>
      </w:r>
      <w:r w:rsidR="00FA1ACE" w:rsidRPr="004001CC">
        <w:rPr>
          <w:rFonts w:hint="cs"/>
          <w:rtl/>
        </w:rPr>
        <w:t xml:space="preserve"> </w:t>
      </w:r>
      <w:r w:rsidRPr="004001CC">
        <w:rPr>
          <w:rFonts w:hint="cs"/>
          <w:rtl/>
        </w:rPr>
        <w:t xml:space="preserve">بیان اخبار غیبی که به او نازل شده دریغ ندارد(24) و نیست قرآن گفتار شیطان رانده شده(25) پس </w:t>
      </w:r>
      <w:r w:rsidR="008614D4" w:rsidRPr="004001CC">
        <w:rPr>
          <w:rFonts w:hint="cs"/>
          <w:rtl/>
        </w:rPr>
        <w:t xml:space="preserve">به </w:t>
      </w:r>
      <w:r w:rsidRPr="004001CC">
        <w:rPr>
          <w:rFonts w:hint="cs"/>
          <w:rtl/>
        </w:rPr>
        <w:t xml:space="preserve">کجا می‌روید(26) نیست </w:t>
      </w:r>
      <w:r w:rsidR="00E56F94" w:rsidRPr="004001CC">
        <w:rPr>
          <w:rFonts w:hint="cs"/>
          <w:rtl/>
        </w:rPr>
        <w:t>این(قرآن)</w:t>
      </w:r>
      <w:r w:rsidRPr="004001CC">
        <w:rPr>
          <w:rFonts w:hint="cs"/>
          <w:rtl/>
        </w:rPr>
        <w:t xml:space="preserve"> مگر تذکر </w:t>
      </w:r>
      <w:r w:rsidR="008614D4" w:rsidRPr="004001CC">
        <w:rPr>
          <w:rFonts w:hint="cs"/>
          <w:rtl/>
        </w:rPr>
        <w:t>و</w:t>
      </w:r>
      <w:r w:rsidR="00E56F94" w:rsidRPr="004001CC">
        <w:rPr>
          <w:rFonts w:hint="cs"/>
          <w:rtl/>
        </w:rPr>
        <w:t>پندی برای جهانیان(27) برای هر</w:t>
      </w:r>
      <w:r w:rsidRPr="004001CC">
        <w:rPr>
          <w:rFonts w:hint="cs"/>
          <w:rtl/>
        </w:rPr>
        <w:t xml:space="preserve">کس از شما که بخواهد به راه راست باشد(28) و </w:t>
      </w:r>
      <w:r w:rsidR="00E56F94" w:rsidRPr="004001CC">
        <w:rPr>
          <w:rFonts w:hint="cs"/>
          <w:rtl/>
        </w:rPr>
        <w:t xml:space="preserve">شما </w:t>
      </w:r>
      <w:r w:rsidRPr="004001CC">
        <w:rPr>
          <w:rFonts w:hint="cs"/>
          <w:rtl/>
        </w:rPr>
        <w:t xml:space="preserve">نمی‌خواهید مگر اینکه خدا پروردگار جهانیان بخواهد.(29) </w:t>
      </w:r>
    </w:p>
    <w:p w:rsidR="00AF60CF" w:rsidRPr="004001CC" w:rsidRDefault="00AF60CF" w:rsidP="00B87BB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B87BB5" w:rsidRPr="004001CC">
        <w:rPr>
          <w:rFonts w:ascii="Traditional Arabic" w:hAnsi="Traditional Arabic" w:cs="Traditional Arabic"/>
          <w:rtl/>
          <w:lang w:val="en-GB"/>
        </w:rPr>
        <w:t>﴿</w:t>
      </w:r>
      <w:r w:rsidR="008414EC" w:rsidRPr="004001CC">
        <w:rPr>
          <w:rStyle w:val="5-Char"/>
          <w:rFonts w:hint="cs"/>
          <w:rtl/>
        </w:rPr>
        <w:t>فَلَآ</w:t>
      </w:r>
      <w:r w:rsidR="008414EC" w:rsidRPr="004001CC">
        <w:rPr>
          <w:rStyle w:val="5-Char"/>
          <w:rtl/>
        </w:rPr>
        <w:t xml:space="preserve"> </w:t>
      </w:r>
      <w:r w:rsidR="008414EC" w:rsidRPr="004001CC">
        <w:rPr>
          <w:rStyle w:val="5-Char"/>
          <w:rFonts w:hint="cs"/>
          <w:rtl/>
        </w:rPr>
        <w:t>أُقۡسِمُ</w:t>
      </w:r>
      <w:r w:rsidR="00B87BB5" w:rsidRPr="004001CC">
        <w:rPr>
          <w:rFonts w:ascii="Traditional Arabic" w:hAnsi="Traditional Arabic" w:cs="Traditional Arabic"/>
          <w:rtl/>
          <w:lang w:val="en-GB"/>
        </w:rPr>
        <w:t>﴾</w:t>
      </w:r>
      <w:r w:rsidR="00CA7E40" w:rsidRPr="004001CC">
        <w:rPr>
          <w:szCs w:val="28"/>
          <w:rtl/>
        </w:rPr>
        <w:t>،</w:t>
      </w:r>
      <w:r w:rsidRPr="004001CC">
        <w:rPr>
          <w:rFonts w:hint="cs"/>
          <w:szCs w:val="28"/>
          <w:rtl/>
        </w:rPr>
        <w:t xml:space="preserve"> </w:t>
      </w:r>
      <w:r w:rsidRPr="004001CC">
        <w:rPr>
          <w:szCs w:val="28"/>
          <w:rtl/>
        </w:rPr>
        <w:t>لاء</w:t>
      </w:r>
      <w:r w:rsidRPr="004001CC">
        <w:rPr>
          <w:rFonts w:hint="cs"/>
          <w:szCs w:val="28"/>
          <w:rtl/>
        </w:rPr>
        <w:t xml:space="preserve"> آنرا زائده گرفته‌اند، ولی ما </w:t>
      </w:r>
      <w:r w:rsidRPr="004001CC">
        <w:rPr>
          <w:szCs w:val="28"/>
          <w:rtl/>
        </w:rPr>
        <w:t>لا</w:t>
      </w:r>
      <w:r w:rsidRPr="004001CC">
        <w:rPr>
          <w:rFonts w:hint="cs"/>
          <w:szCs w:val="28"/>
          <w:rtl/>
        </w:rPr>
        <w:t xml:space="preserve"> را نافیه گرفتیم که نفی قسم باشد، و اگر بگوئیم نافیه نیست و جمله قسمیه باشد، شرح آن چنان است که در سور</w:t>
      </w:r>
      <w:r w:rsidR="00117E64" w:rsidRPr="004001CC">
        <w:rPr>
          <w:rFonts w:hint="cs"/>
          <w:szCs w:val="28"/>
          <w:rtl/>
        </w:rPr>
        <w:t>ۀ</w:t>
      </w:r>
      <w:r w:rsidRPr="004001CC">
        <w:rPr>
          <w:rFonts w:hint="cs"/>
          <w:szCs w:val="28"/>
          <w:rtl/>
        </w:rPr>
        <w:t xml:space="preserve"> واقعه آی</w:t>
      </w:r>
      <w:r w:rsidR="00117E64" w:rsidRPr="004001CC">
        <w:rPr>
          <w:rFonts w:hint="cs"/>
          <w:szCs w:val="28"/>
          <w:rtl/>
        </w:rPr>
        <w:t>ۀ</w:t>
      </w:r>
      <w:r w:rsidRPr="004001CC">
        <w:rPr>
          <w:rFonts w:hint="cs"/>
          <w:szCs w:val="28"/>
          <w:rtl/>
        </w:rPr>
        <w:t xml:space="preserve"> 75 ذکر کردیم. پس اگر </w:t>
      </w:r>
      <w:r w:rsidRPr="004001CC">
        <w:rPr>
          <w:szCs w:val="28"/>
          <w:rtl/>
        </w:rPr>
        <w:t>لا</w:t>
      </w:r>
      <w:r w:rsidRPr="004001CC">
        <w:rPr>
          <w:rFonts w:hint="cs"/>
          <w:szCs w:val="28"/>
          <w:rtl/>
        </w:rPr>
        <w:t xml:space="preserve"> نافیه باشد یعنی از بس مطلب روش</w:t>
      </w:r>
      <w:r w:rsidR="00CF6136" w:rsidRPr="004001CC">
        <w:rPr>
          <w:rFonts w:hint="cs"/>
          <w:szCs w:val="28"/>
          <w:rtl/>
        </w:rPr>
        <w:t>ن</w:t>
      </w:r>
      <w:r w:rsidRPr="004001CC">
        <w:rPr>
          <w:rFonts w:hint="cs"/>
          <w:szCs w:val="28"/>
          <w:rtl/>
        </w:rPr>
        <w:t xml:space="preserve"> است و قرآن همه کس فهم وواضح است دیگر احتیاج به قسم ندارد. و مقصود از رسول کریم حضرت جبرئیل</w:t>
      </w:r>
      <w:r w:rsidR="00684CBD" w:rsidRPr="004001CC">
        <w:rPr>
          <w:rFonts w:ascii="AGA Arabesque" w:hAnsi="AGA Arabesque" w:hint="cs"/>
          <w:sz w:val="26"/>
          <w:szCs w:val="28"/>
        </w:rPr>
        <w:t></w:t>
      </w:r>
      <w:r w:rsidRPr="004001CC">
        <w:rPr>
          <w:rFonts w:hint="cs"/>
          <w:szCs w:val="28"/>
          <w:rtl/>
        </w:rPr>
        <w:t xml:space="preserve"> است که در میان </w:t>
      </w:r>
      <w:r w:rsidR="00406B93" w:rsidRPr="004001CC">
        <w:rPr>
          <w:rFonts w:hint="cs"/>
          <w:szCs w:val="28"/>
          <w:rtl/>
        </w:rPr>
        <w:t>آ</w:t>
      </w:r>
      <w:r w:rsidRPr="004001CC">
        <w:rPr>
          <w:rFonts w:hint="cs"/>
          <w:szCs w:val="28"/>
          <w:rtl/>
        </w:rPr>
        <w:t>سمانها مطاع است. جمل</w:t>
      </w:r>
      <w:r w:rsidR="00117E64" w:rsidRPr="004001CC">
        <w:rPr>
          <w:rFonts w:hint="cs"/>
          <w:szCs w:val="28"/>
          <w:rtl/>
        </w:rPr>
        <w:t>ۀ</w:t>
      </w:r>
      <w:r w:rsidRPr="004001CC">
        <w:rPr>
          <w:rFonts w:hint="cs"/>
          <w:szCs w:val="28"/>
          <w:rtl/>
        </w:rPr>
        <w:t xml:space="preserve"> </w:t>
      </w:r>
      <w:r w:rsidR="00B87BB5" w:rsidRPr="004001CC">
        <w:rPr>
          <w:rFonts w:ascii="Traditional Arabic" w:hAnsi="Traditional Arabic" w:cs="Traditional Arabic"/>
          <w:rtl/>
        </w:rPr>
        <w:t>﴿</w:t>
      </w:r>
      <w:r w:rsidR="00A45079" w:rsidRPr="004001CC">
        <w:rPr>
          <w:rStyle w:val="5-Char"/>
          <w:rFonts w:hint="cs"/>
          <w:rtl/>
        </w:rPr>
        <w:t>وَمَا</w:t>
      </w:r>
      <w:r w:rsidR="00A45079" w:rsidRPr="004001CC">
        <w:rPr>
          <w:rStyle w:val="5-Char"/>
          <w:rtl/>
        </w:rPr>
        <w:t xml:space="preserve"> </w:t>
      </w:r>
      <w:r w:rsidR="00A45079" w:rsidRPr="004001CC">
        <w:rPr>
          <w:rStyle w:val="5-Char"/>
          <w:rFonts w:hint="cs"/>
          <w:rtl/>
        </w:rPr>
        <w:t>هُوَ</w:t>
      </w:r>
      <w:r w:rsidR="00A45079" w:rsidRPr="004001CC">
        <w:rPr>
          <w:rStyle w:val="5-Char"/>
          <w:rtl/>
        </w:rPr>
        <w:t xml:space="preserve"> </w:t>
      </w:r>
      <w:r w:rsidR="00A45079" w:rsidRPr="004001CC">
        <w:rPr>
          <w:rStyle w:val="5-Char"/>
          <w:rFonts w:hint="cs"/>
          <w:rtl/>
        </w:rPr>
        <w:t>عَلَى</w:t>
      </w:r>
      <w:r w:rsidR="00A45079" w:rsidRPr="004001CC">
        <w:rPr>
          <w:rStyle w:val="5-Char"/>
          <w:rtl/>
        </w:rPr>
        <w:t xml:space="preserve"> </w:t>
      </w:r>
      <w:r w:rsidR="00A45079" w:rsidRPr="004001CC">
        <w:rPr>
          <w:rStyle w:val="5-Char"/>
          <w:rFonts w:hint="cs"/>
          <w:rtl/>
        </w:rPr>
        <w:t>ٱلۡغَيۡبِ</w:t>
      </w:r>
      <w:r w:rsidR="00A45079" w:rsidRPr="004001CC">
        <w:rPr>
          <w:rStyle w:val="5-Char"/>
          <w:rtl/>
        </w:rPr>
        <w:t xml:space="preserve"> </w:t>
      </w:r>
      <w:r w:rsidR="00A45079" w:rsidRPr="004001CC">
        <w:rPr>
          <w:rStyle w:val="5-Char"/>
          <w:rFonts w:hint="cs"/>
          <w:rtl/>
        </w:rPr>
        <w:t>بِضَنِينٖ</w:t>
      </w:r>
      <w:r w:rsidR="00B87BB5" w:rsidRPr="004001CC">
        <w:rPr>
          <w:rFonts w:ascii="Traditional Arabic" w:hAnsi="Traditional Arabic" w:cs="Traditional Arabic"/>
          <w:rtl/>
        </w:rPr>
        <w:t>﴾</w:t>
      </w:r>
      <w:r w:rsidRPr="004001CC">
        <w:rPr>
          <w:rFonts w:cs="B Badr" w:hint="cs"/>
          <w:b/>
          <w:bCs/>
          <w:sz w:val="34"/>
          <w:szCs w:val="34"/>
          <w:rtl/>
        </w:rPr>
        <w:t xml:space="preserve"> </w:t>
      </w:r>
      <w:r w:rsidRPr="004001CC">
        <w:rPr>
          <w:rFonts w:hint="cs"/>
          <w:szCs w:val="28"/>
          <w:rtl/>
        </w:rPr>
        <w:t xml:space="preserve">با </w:t>
      </w:r>
      <w:r w:rsidRPr="004001CC">
        <w:rPr>
          <w:rFonts w:hint="cs"/>
          <w:b/>
          <w:bCs/>
          <w:szCs w:val="28"/>
          <w:rtl/>
        </w:rPr>
        <w:t>ضاد</w:t>
      </w:r>
      <w:r w:rsidRPr="004001CC">
        <w:rPr>
          <w:rFonts w:hint="cs"/>
          <w:szCs w:val="28"/>
          <w:rtl/>
        </w:rPr>
        <w:t xml:space="preserve"> است و با </w:t>
      </w:r>
      <w:r w:rsidRPr="004001CC">
        <w:rPr>
          <w:rFonts w:hint="cs"/>
          <w:b/>
          <w:bCs/>
          <w:szCs w:val="28"/>
          <w:rtl/>
        </w:rPr>
        <w:t>ظاء</w:t>
      </w:r>
      <w:r w:rsidRPr="004001CC">
        <w:rPr>
          <w:rFonts w:hint="cs"/>
          <w:szCs w:val="28"/>
          <w:rtl/>
        </w:rPr>
        <w:t xml:space="preserve"> مؤلفه نیز قرائت شده، یعنی رسول خدا متهم نیست، یعنی چیزی از خود کم و زیاد در وحی نمی‌کند. و مقصود از جمل</w:t>
      </w:r>
      <w:r w:rsidR="00117E64" w:rsidRPr="004001CC">
        <w:rPr>
          <w:rFonts w:hint="cs"/>
          <w:szCs w:val="28"/>
          <w:rtl/>
        </w:rPr>
        <w:t>ۀ</w:t>
      </w:r>
      <w:r w:rsidR="002D7F6D" w:rsidRPr="004001CC">
        <w:rPr>
          <w:rFonts w:hint="cs"/>
          <w:szCs w:val="28"/>
          <w:rtl/>
        </w:rPr>
        <w:t xml:space="preserve">: </w:t>
      </w:r>
      <w:r w:rsidR="00B87BB5" w:rsidRPr="004001CC">
        <w:rPr>
          <w:rFonts w:ascii="Traditional Arabic" w:hAnsi="Traditional Arabic" w:cs="Traditional Arabic"/>
          <w:rtl/>
        </w:rPr>
        <w:t>﴿</w:t>
      </w:r>
      <w:r w:rsidR="00A45079" w:rsidRPr="004001CC">
        <w:rPr>
          <w:rStyle w:val="5-Char"/>
          <w:rFonts w:hint="cs"/>
          <w:rtl/>
        </w:rPr>
        <w:t>وَمَا</w:t>
      </w:r>
      <w:r w:rsidR="00A45079" w:rsidRPr="004001CC">
        <w:rPr>
          <w:rStyle w:val="5-Char"/>
          <w:rtl/>
        </w:rPr>
        <w:t xml:space="preserve"> </w:t>
      </w:r>
      <w:r w:rsidR="00A45079" w:rsidRPr="004001CC">
        <w:rPr>
          <w:rStyle w:val="5-Char"/>
          <w:rFonts w:hint="cs"/>
          <w:rtl/>
        </w:rPr>
        <w:t>تَشَآءُونَ</w:t>
      </w:r>
      <w:r w:rsidR="00A45079" w:rsidRPr="004001CC">
        <w:rPr>
          <w:rStyle w:val="5-Char"/>
          <w:rFonts w:cs="Times New Roman" w:hint="cs"/>
          <w:rtl/>
        </w:rPr>
        <w:t>....</w:t>
      </w:r>
      <w:r w:rsidR="00B87BB5" w:rsidRPr="004001CC">
        <w:rPr>
          <w:rFonts w:ascii="Traditional Arabic" w:hAnsi="Traditional Arabic" w:cs="Traditional Arabic"/>
          <w:rtl/>
        </w:rPr>
        <w:t>﴾</w:t>
      </w:r>
      <w:r w:rsidRPr="004001CC">
        <w:rPr>
          <w:rFonts w:hint="cs"/>
          <w:szCs w:val="28"/>
          <w:rtl/>
        </w:rPr>
        <w:t xml:space="preserve"> این است که خواست شما موقوف به خواست خداست و باید از او توفیق هدایت بخواهید.</w:t>
      </w:r>
    </w:p>
    <w:p w:rsidR="00B87BB5" w:rsidRPr="004001CC" w:rsidRDefault="00B87BB5" w:rsidP="00B87BB5">
      <w:pPr>
        <w:pStyle w:val="1-"/>
        <w:rPr>
          <w:szCs w:val="28"/>
          <w:rtl/>
        </w:rPr>
        <w:sectPr w:rsidR="00B87BB5" w:rsidRPr="004001CC" w:rsidSect="00CD384E">
          <w:headerReference w:type="default" r:id="rId65"/>
          <w:footnotePr>
            <w:numRestart w:val="eachPage"/>
          </w:footnotePr>
          <w:pgSz w:w="9356" w:h="13608" w:code="9"/>
          <w:pgMar w:top="1021" w:right="851" w:bottom="737" w:left="851" w:header="454" w:footer="0" w:gutter="0"/>
          <w:cols w:space="720"/>
          <w:titlePg/>
          <w:bidi/>
          <w:rtlGutter/>
        </w:sectPr>
      </w:pPr>
    </w:p>
    <w:p w:rsidR="00AF60CF" w:rsidRPr="004001CC" w:rsidRDefault="00EE0B5E" w:rsidP="00B87BB5">
      <w:pPr>
        <w:pStyle w:val="a9"/>
        <w:rPr>
          <w:rtl/>
        </w:rPr>
      </w:pPr>
      <w:r w:rsidRPr="004001CC">
        <w:rPr>
          <w:rFonts w:hint="cs"/>
          <w:rtl/>
        </w:rPr>
        <w:t xml:space="preserve">سورة </w:t>
      </w:r>
      <w:r w:rsidR="00F3547E" w:rsidRPr="004001CC">
        <w:rPr>
          <w:rFonts w:hint="cs"/>
          <w:rtl/>
        </w:rPr>
        <w:t>الانفطار</w:t>
      </w:r>
      <w:r w:rsidR="00B87BB5" w:rsidRPr="004001CC">
        <w:rPr>
          <w:rFonts w:hint="cs"/>
          <w:rtl/>
        </w:rPr>
        <w:t xml:space="preserve"> (مكية وهي تسع عشرة آية)</w:t>
      </w:r>
    </w:p>
    <w:p w:rsidR="00AF60CF" w:rsidRPr="004001CC" w:rsidRDefault="00AF60CF" w:rsidP="00DD4F88">
      <w:pPr>
        <w:pStyle w:val="-"/>
        <w:spacing w:before="360" w:after="360"/>
        <w:rPr>
          <w:rtl/>
        </w:rPr>
      </w:pPr>
      <w:bookmarkStart w:id="56" w:name="_Toc440827163"/>
      <w:r w:rsidRPr="004001CC">
        <w:rPr>
          <w:rFonts w:hint="cs"/>
          <w:rtl/>
        </w:rPr>
        <w:t>سور</w:t>
      </w:r>
      <w:r w:rsidR="00B87BB5" w:rsidRPr="004001CC">
        <w:rPr>
          <w:rFonts w:hint="cs"/>
          <w:rtl/>
        </w:rPr>
        <w:t>ۀ</w:t>
      </w:r>
      <w:r w:rsidRPr="004001CC">
        <w:rPr>
          <w:rFonts w:hint="cs"/>
          <w:rtl/>
        </w:rPr>
        <w:t xml:space="preserve"> انفطار مکی و دارای 19 آیه می‌باشد</w:t>
      </w:r>
      <w:bookmarkEnd w:id="56"/>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60764" w:rsidRPr="004001CC" w:rsidRDefault="00F60764" w:rsidP="00DD4F88">
      <w:pPr>
        <w:pStyle w:val="3-"/>
        <w:spacing w:line="235" w:lineRule="auto"/>
        <w:rPr>
          <w:rtl/>
        </w:rPr>
      </w:pPr>
      <w:r w:rsidRPr="004001CC">
        <w:rPr>
          <w:rFonts w:ascii="Traditional Arabic" w:hAnsi="Traditional Arabic" w:cs="Traditional Arabic"/>
          <w:rtl/>
        </w:rPr>
        <w:t>﴿</w:t>
      </w:r>
      <w:r w:rsidRPr="004001CC">
        <w:rPr>
          <w:rFonts w:hint="cs"/>
          <w:rtl/>
        </w:rPr>
        <w:t>إِذَا</w:t>
      </w:r>
      <w:r w:rsidRPr="004001CC">
        <w:rPr>
          <w:rtl/>
        </w:rPr>
        <w:t xml:space="preserve"> </w:t>
      </w:r>
      <w:r w:rsidRPr="004001CC">
        <w:rPr>
          <w:rFonts w:hint="cs"/>
          <w:rtl/>
        </w:rPr>
        <w:t>ٱلسَّمَآءُ</w:t>
      </w:r>
      <w:r w:rsidRPr="004001CC">
        <w:rPr>
          <w:rtl/>
        </w:rPr>
        <w:t xml:space="preserve"> </w:t>
      </w:r>
      <w:r w:rsidRPr="004001CC">
        <w:rPr>
          <w:rFonts w:hint="cs"/>
          <w:rtl/>
        </w:rPr>
        <w:t>ٱنفَطَرَتۡ</w:t>
      </w:r>
      <w:r w:rsidRPr="004001CC">
        <w:rPr>
          <w:rtl/>
        </w:rPr>
        <w:t xml:space="preserve"> </w:t>
      </w:r>
      <w:r w:rsidRPr="004001CC">
        <w:rPr>
          <w:rFonts w:hint="cs"/>
          <w:rtl/>
        </w:rPr>
        <w:t>١</w:t>
      </w:r>
      <w:r w:rsidRPr="004001CC">
        <w:rPr>
          <w:rtl/>
        </w:rPr>
        <w:t xml:space="preserve"> </w:t>
      </w:r>
      <w:r w:rsidRPr="004001CC">
        <w:rPr>
          <w:rFonts w:hint="cs"/>
          <w:rtl/>
        </w:rPr>
        <w:t>وَإِذَا</w:t>
      </w:r>
      <w:r w:rsidRPr="004001CC">
        <w:rPr>
          <w:rtl/>
        </w:rPr>
        <w:t xml:space="preserve"> </w:t>
      </w:r>
      <w:r w:rsidRPr="004001CC">
        <w:rPr>
          <w:rFonts w:hint="cs"/>
          <w:rtl/>
        </w:rPr>
        <w:t>ٱلۡكَوَاكِبُ</w:t>
      </w:r>
      <w:r w:rsidRPr="004001CC">
        <w:rPr>
          <w:rtl/>
        </w:rPr>
        <w:t xml:space="preserve"> </w:t>
      </w:r>
      <w:r w:rsidRPr="004001CC">
        <w:rPr>
          <w:rFonts w:hint="cs"/>
          <w:rtl/>
        </w:rPr>
        <w:t>ٱنتَثَرَتۡ</w:t>
      </w:r>
      <w:r w:rsidRPr="004001CC">
        <w:rPr>
          <w:rtl/>
        </w:rPr>
        <w:t xml:space="preserve"> </w:t>
      </w:r>
      <w:r w:rsidRPr="004001CC">
        <w:rPr>
          <w:rFonts w:hint="cs"/>
          <w:rtl/>
        </w:rPr>
        <w:t>٢</w:t>
      </w:r>
      <w:r w:rsidRPr="004001CC">
        <w:rPr>
          <w:rtl/>
        </w:rPr>
        <w:t xml:space="preserve"> </w:t>
      </w:r>
      <w:r w:rsidRPr="004001CC">
        <w:rPr>
          <w:rFonts w:hint="cs"/>
          <w:rtl/>
        </w:rPr>
        <w:t>وَإِذَا</w:t>
      </w:r>
      <w:r w:rsidRPr="004001CC">
        <w:rPr>
          <w:rtl/>
        </w:rPr>
        <w:t xml:space="preserve"> </w:t>
      </w:r>
      <w:r w:rsidRPr="004001CC">
        <w:rPr>
          <w:rFonts w:hint="cs"/>
          <w:rtl/>
        </w:rPr>
        <w:t>ٱلۡبِحَارُ</w:t>
      </w:r>
      <w:r w:rsidRPr="004001CC">
        <w:rPr>
          <w:rtl/>
        </w:rPr>
        <w:t xml:space="preserve"> </w:t>
      </w:r>
      <w:r w:rsidRPr="004001CC">
        <w:rPr>
          <w:rFonts w:hint="cs"/>
          <w:rtl/>
        </w:rPr>
        <w:t>فُجِّرَتۡ</w:t>
      </w:r>
      <w:r w:rsidRPr="004001CC">
        <w:rPr>
          <w:rtl/>
        </w:rPr>
        <w:t xml:space="preserve"> </w:t>
      </w:r>
      <w:r w:rsidRPr="004001CC">
        <w:rPr>
          <w:rFonts w:hint="cs"/>
          <w:rtl/>
        </w:rPr>
        <w:t>٣</w:t>
      </w:r>
      <w:r w:rsidRPr="004001CC">
        <w:rPr>
          <w:rtl/>
        </w:rPr>
        <w:t xml:space="preserve"> </w:t>
      </w:r>
      <w:r w:rsidRPr="004001CC">
        <w:rPr>
          <w:rFonts w:hint="cs"/>
          <w:rtl/>
        </w:rPr>
        <w:t>وَإِذَا</w:t>
      </w:r>
      <w:r w:rsidRPr="004001CC">
        <w:rPr>
          <w:rtl/>
        </w:rPr>
        <w:t xml:space="preserve"> </w:t>
      </w:r>
      <w:r w:rsidRPr="004001CC">
        <w:rPr>
          <w:rFonts w:hint="cs"/>
          <w:rtl/>
        </w:rPr>
        <w:t>ٱلۡقُبُورُ</w:t>
      </w:r>
      <w:r w:rsidRPr="004001CC">
        <w:rPr>
          <w:rtl/>
        </w:rPr>
        <w:t xml:space="preserve"> </w:t>
      </w:r>
      <w:r w:rsidRPr="004001CC">
        <w:rPr>
          <w:rFonts w:hint="cs"/>
          <w:rtl/>
        </w:rPr>
        <w:t>بُعۡثِرَتۡ</w:t>
      </w:r>
      <w:r w:rsidRPr="004001CC">
        <w:rPr>
          <w:rtl/>
        </w:rPr>
        <w:t xml:space="preserve"> </w:t>
      </w:r>
      <w:r w:rsidRPr="004001CC">
        <w:rPr>
          <w:rFonts w:hint="cs"/>
          <w:rtl/>
        </w:rPr>
        <w:t>٤</w:t>
      </w:r>
      <w:r w:rsidRPr="004001CC">
        <w:rPr>
          <w:rtl/>
        </w:rPr>
        <w:t xml:space="preserve"> </w:t>
      </w:r>
      <w:r w:rsidRPr="004001CC">
        <w:rPr>
          <w:rFonts w:hint="cs"/>
          <w:rtl/>
        </w:rPr>
        <w:t>عَلِمَتۡ</w:t>
      </w:r>
      <w:r w:rsidRPr="004001CC">
        <w:rPr>
          <w:rtl/>
        </w:rPr>
        <w:t xml:space="preserve"> </w:t>
      </w:r>
      <w:r w:rsidRPr="004001CC">
        <w:rPr>
          <w:rFonts w:hint="cs"/>
          <w:rtl/>
        </w:rPr>
        <w:t>نَفۡسٞ</w:t>
      </w:r>
      <w:r w:rsidRPr="004001CC">
        <w:rPr>
          <w:rtl/>
        </w:rPr>
        <w:t xml:space="preserve"> </w:t>
      </w:r>
      <w:r w:rsidRPr="004001CC">
        <w:rPr>
          <w:rFonts w:hint="cs"/>
          <w:rtl/>
        </w:rPr>
        <w:t>مَّا</w:t>
      </w:r>
      <w:r w:rsidRPr="004001CC">
        <w:rPr>
          <w:rtl/>
        </w:rPr>
        <w:t xml:space="preserve"> </w:t>
      </w:r>
      <w:r w:rsidRPr="004001CC">
        <w:rPr>
          <w:rFonts w:hint="cs"/>
          <w:rtl/>
        </w:rPr>
        <w:t>قَدَّمَتۡ</w:t>
      </w:r>
      <w:r w:rsidRPr="004001CC">
        <w:rPr>
          <w:rtl/>
        </w:rPr>
        <w:t xml:space="preserve"> </w:t>
      </w:r>
      <w:r w:rsidRPr="004001CC">
        <w:rPr>
          <w:rFonts w:hint="cs"/>
          <w:rtl/>
        </w:rPr>
        <w:t>وَأَخَّرَتۡ</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w:t>
      </w:r>
      <w:r w:rsidR="00F3547E" w:rsidRPr="004001CC">
        <w:rPr>
          <w:rStyle w:val="7-Char"/>
          <w:rtl/>
          <w:lang w:bidi="ar-SA"/>
        </w:rPr>
        <w:t>الانفطار</w:t>
      </w:r>
      <w:r w:rsidRPr="004001CC">
        <w:rPr>
          <w:rStyle w:val="7-Char"/>
          <w:rtl/>
          <w:lang w:bidi="ar-SA"/>
        </w:rPr>
        <w:t>:</w:t>
      </w:r>
      <w:r w:rsidRPr="004001CC">
        <w:rPr>
          <w:rStyle w:val="7-Char"/>
          <w:rFonts w:hint="cs"/>
          <w:rtl/>
        </w:rPr>
        <w:t>1-5</w:t>
      </w:r>
      <w:r w:rsidRPr="004001CC">
        <w:rPr>
          <w:rStyle w:val="7-Char"/>
          <w:rtl/>
          <w:lang w:bidi="ar-SA"/>
        </w:rPr>
        <w:t>].</w:t>
      </w:r>
    </w:p>
    <w:p w:rsidR="00AF60CF" w:rsidRPr="004001CC" w:rsidRDefault="00AF60CF" w:rsidP="00DD4F88">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بنام خدای کامل الذات و الصفات رحمن رحیم. هنگامیکه آسمان بشکافد(1) و هنگامی که ستارگان فرو ریزند(2) و هنگامی</w:t>
      </w:r>
      <w:r w:rsidR="00A43A87" w:rsidRPr="004001CC">
        <w:rPr>
          <w:rFonts w:hint="cs"/>
          <w:rtl/>
        </w:rPr>
        <w:t xml:space="preserve"> </w:t>
      </w:r>
      <w:r w:rsidRPr="004001CC">
        <w:rPr>
          <w:rFonts w:hint="cs"/>
          <w:rtl/>
        </w:rPr>
        <w:t>که دریاها روان گردد(3) و هن</w:t>
      </w:r>
      <w:r w:rsidR="00DE66DA" w:rsidRPr="004001CC">
        <w:rPr>
          <w:rFonts w:hint="cs"/>
          <w:rtl/>
        </w:rPr>
        <w:t>گامیکه قبرها زیر و رو شود(4) هر</w:t>
      </w:r>
      <w:r w:rsidR="00DE66DA" w:rsidRPr="004001CC">
        <w:rPr>
          <w:rFonts w:hint="eastAsia"/>
          <w:rtl/>
        </w:rPr>
        <w:t>‌</w:t>
      </w:r>
      <w:r w:rsidRPr="004001CC">
        <w:rPr>
          <w:rFonts w:hint="cs"/>
          <w:rtl/>
        </w:rPr>
        <w:t>کس بداند آنچه مقدم داشته و آنچه مؤخر داشته.(5)</w:t>
      </w:r>
    </w:p>
    <w:p w:rsidR="00AF60CF" w:rsidRPr="004001CC" w:rsidRDefault="00AF60CF" w:rsidP="00DD4F88">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B87BB5" w:rsidRPr="004001CC">
        <w:rPr>
          <w:rFonts w:ascii="Traditional Arabic" w:hAnsi="Traditional Arabic" w:cs="Traditional Arabic"/>
          <w:rtl/>
        </w:rPr>
        <w:t>﴿</w:t>
      </w:r>
      <w:r w:rsidR="00A45079" w:rsidRPr="004001CC">
        <w:rPr>
          <w:rStyle w:val="5-Char"/>
          <w:rFonts w:hint="cs"/>
          <w:rtl/>
        </w:rPr>
        <w:t>مَّا</w:t>
      </w:r>
      <w:r w:rsidR="00A45079" w:rsidRPr="004001CC">
        <w:rPr>
          <w:rStyle w:val="5-Char"/>
          <w:rtl/>
        </w:rPr>
        <w:t xml:space="preserve"> </w:t>
      </w:r>
      <w:r w:rsidR="00A45079" w:rsidRPr="004001CC">
        <w:rPr>
          <w:rStyle w:val="5-Char"/>
          <w:rFonts w:hint="cs"/>
          <w:rtl/>
        </w:rPr>
        <w:t>قَدَّمَتۡ</w:t>
      </w:r>
      <w:r w:rsidR="00A45079" w:rsidRPr="004001CC">
        <w:rPr>
          <w:rStyle w:val="5-Char"/>
          <w:rtl/>
        </w:rPr>
        <w:t xml:space="preserve"> </w:t>
      </w:r>
      <w:r w:rsidR="00A45079" w:rsidRPr="004001CC">
        <w:rPr>
          <w:rStyle w:val="5-Char"/>
          <w:rFonts w:hint="cs"/>
          <w:rtl/>
        </w:rPr>
        <w:t>وَأَخَّرَتۡ</w:t>
      </w:r>
      <w:r w:rsidR="00B87BB5" w:rsidRPr="004001CC">
        <w:rPr>
          <w:rFonts w:ascii="Traditional Arabic" w:hAnsi="Traditional Arabic" w:cs="Traditional Arabic"/>
          <w:rtl/>
        </w:rPr>
        <w:t>﴾</w:t>
      </w:r>
      <w:r w:rsidRPr="004001CC">
        <w:rPr>
          <w:rFonts w:hint="cs"/>
          <w:szCs w:val="28"/>
          <w:rtl/>
        </w:rPr>
        <w:t>، دلالت دارد بر زجر از عصیان و ترغیب بر اطاعت، زیرا آنچه انجام دهد مصداق</w:t>
      </w:r>
      <w:r w:rsidR="00B87BB5" w:rsidRPr="004001CC">
        <w:rPr>
          <w:rFonts w:hint="cs"/>
          <w:szCs w:val="28"/>
          <w:rtl/>
        </w:rPr>
        <w:t xml:space="preserve"> </w:t>
      </w:r>
      <w:r w:rsidR="00B87BB5" w:rsidRPr="004001CC">
        <w:rPr>
          <w:rFonts w:ascii="Traditional Arabic" w:hAnsi="Traditional Arabic" w:cs="Traditional Arabic"/>
          <w:rtl/>
        </w:rPr>
        <w:t>﴿</w:t>
      </w:r>
      <w:r w:rsidR="00B87BB5" w:rsidRPr="004001CC">
        <w:rPr>
          <w:rStyle w:val="5-Char"/>
          <w:rFonts w:hint="cs"/>
          <w:rtl/>
        </w:rPr>
        <w:t>مَّا</w:t>
      </w:r>
      <w:r w:rsidR="00B87BB5" w:rsidRPr="004001CC">
        <w:rPr>
          <w:rStyle w:val="5-Char"/>
          <w:rtl/>
        </w:rPr>
        <w:t xml:space="preserve"> </w:t>
      </w:r>
      <w:r w:rsidR="00B87BB5" w:rsidRPr="004001CC">
        <w:rPr>
          <w:rStyle w:val="5-Char"/>
          <w:rFonts w:hint="cs"/>
          <w:rtl/>
        </w:rPr>
        <w:t>قَدَّمَتۡ</w:t>
      </w:r>
      <w:r w:rsidR="00B87BB5" w:rsidRPr="004001CC">
        <w:rPr>
          <w:rStyle w:val="5-Char"/>
          <w:rFonts w:ascii="Traditional Arabic" w:hAnsi="Traditional Arabic" w:cs="Traditional Arabic"/>
          <w:rtl/>
        </w:rPr>
        <w:t>﴾</w:t>
      </w:r>
      <w:r w:rsidRPr="004001CC">
        <w:rPr>
          <w:rFonts w:hint="cs"/>
          <w:szCs w:val="28"/>
          <w:rtl/>
        </w:rPr>
        <w:t xml:space="preserve"> می‌باشد و آنچه ترک کرده مصداق </w:t>
      </w:r>
      <w:r w:rsidRPr="004001CC">
        <w:rPr>
          <w:rFonts w:ascii="Traditional Arabic" w:hAnsi="Traditional Arabic"/>
          <w:sz w:val="32"/>
          <w:szCs w:val="28"/>
          <w:rtl/>
        </w:rPr>
        <w:t>ما أخ</w:t>
      </w:r>
      <w:r w:rsidR="005D3533" w:rsidRPr="004001CC">
        <w:rPr>
          <w:rFonts w:ascii="Traditional Arabic" w:hAnsi="Traditional Arabic" w:hint="cs"/>
          <w:sz w:val="32"/>
          <w:szCs w:val="28"/>
          <w:rtl/>
        </w:rPr>
        <w:t>ّ</w:t>
      </w:r>
      <w:r w:rsidRPr="004001CC">
        <w:rPr>
          <w:rFonts w:ascii="Traditional Arabic" w:hAnsi="Traditional Arabic"/>
          <w:sz w:val="32"/>
          <w:szCs w:val="28"/>
          <w:rtl/>
        </w:rPr>
        <w:t>رت</w:t>
      </w:r>
      <w:r w:rsidRPr="004001CC">
        <w:rPr>
          <w:rFonts w:hint="cs"/>
          <w:szCs w:val="28"/>
          <w:rtl/>
        </w:rPr>
        <w:t xml:space="preserve"> گردیده است، پس اگر گناهان کبیره کرده و عمل صال</w:t>
      </w:r>
      <w:r w:rsidR="007A5AB6" w:rsidRPr="004001CC">
        <w:rPr>
          <w:rFonts w:hint="cs"/>
          <w:szCs w:val="28"/>
          <w:rtl/>
        </w:rPr>
        <w:t>ح</w:t>
      </w:r>
      <w:r w:rsidRPr="004001CC">
        <w:rPr>
          <w:rFonts w:hint="cs"/>
          <w:szCs w:val="28"/>
          <w:rtl/>
        </w:rPr>
        <w:t xml:space="preserve"> را ترک نموده جای او دوزخ است. معنی دیگری در این عبارت</w:t>
      </w:r>
      <w:r w:rsidR="005D3533" w:rsidRPr="004001CC">
        <w:rPr>
          <w:rFonts w:hint="cs"/>
          <w:szCs w:val="28"/>
          <w:rtl/>
        </w:rPr>
        <w:t xml:space="preserve"> ا</w:t>
      </w:r>
      <w:r w:rsidRPr="004001CC">
        <w:rPr>
          <w:rFonts w:hint="cs"/>
          <w:szCs w:val="28"/>
          <w:rtl/>
        </w:rPr>
        <w:t>ست</w:t>
      </w:r>
      <w:r w:rsidR="002D7F6D" w:rsidRPr="004001CC">
        <w:rPr>
          <w:rFonts w:hint="cs"/>
          <w:szCs w:val="28"/>
          <w:rtl/>
        </w:rPr>
        <w:t xml:space="preserve">: </w:t>
      </w:r>
      <w:r w:rsidR="00B87BB5" w:rsidRPr="004001CC">
        <w:rPr>
          <w:rFonts w:ascii="Traditional Arabic" w:hAnsi="Traditional Arabic" w:cs="Traditional Arabic"/>
          <w:rtl/>
        </w:rPr>
        <w:t>﴿</w:t>
      </w:r>
      <w:r w:rsidR="00A45079" w:rsidRPr="004001CC">
        <w:rPr>
          <w:rStyle w:val="5-Char"/>
          <w:rFonts w:hint="cs"/>
          <w:rtl/>
        </w:rPr>
        <w:t>مَّا</w:t>
      </w:r>
      <w:r w:rsidR="00A45079" w:rsidRPr="004001CC">
        <w:rPr>
          <w:rStyle w:val="5-Char"/>
          <w:rtl/>
        </w:rPr>
        <w:t xml:space="preserve"> </w:t>
      </w:r>
      <w:r w:rsidR="00A45079" w:rsidRPr="004001CC">
        <w:rPr>
          <w:rStyle w:val="5-Char"/>
          <w:rFonts w:hint="cs"/>
          <w:rtl/>
        </w:rPr>
        <w:t>قَدَّمَتۡ</w:t>
      </w:r>
      <w:r w:rsidR="00B87BB5" w:rsidRPr="004001CC">
        <w:rPr>
          <w:rFonts w:ascii="Traditional Arabic" w:hAnsi="Traditional Arabic" w:cs="Traditional Arabic"/>
          <w:rtl/>
        </w:rPr>
        <w:t>﴾</w:t>
      </w:r>
      <w:r w:rsidRPr="004001CC">
        <w:rPr>
          <w:rFonts w:cs="B Badr" w:hint="cs"/>
          <w:rtl/>
        </w:rPr>
        <w:t xml:space="preserve"> </w:t>
      </w:r>
      <w:r w:rsidRPr="004001CC">
        <w:rPr>
          <w:rFonts w:hint="cs"/>
          <w:szCs w:val="28"/>
          <w:rtl/>
        </w:rPr>
        <w:t>یعنی</w:t>
      </w:r>
      <w:r w:rsidR="007A5AB6" w:rsidRPr="004001CC">
        <w:rPr>
          <w:rFonts w:ascii="Traditional Arabic" w:hAnsi="Traditional Arabic"/>
          <w:szCs w:val="28"/>
          <w:rtl/>
        </w:rPr>
        <w:t>؛</w:t>
      </w:r>
      <w:r w:rsidRPr="004001CC">
        <w:rPr>
          <w:rFonts w:ascii="Traditional Arabic" w:hAnsi="Traditional Arabic"/>
          <w:b/>
          <w:bCs/>
          <w:szCs w:val="28"/>
          <w:rtl/>
        </w:rPr>
        <w:t xml:space="preserve"> </w:t>
      </w:r>
      <w:r w:rsidR="00B87BB5" w:rsidRPr="004001CC">
        <w:rPr>
          <w:rStyle w:val="6-Char"/>
          <w:noProof w:val="0"/>
          <w:rtl/>
          <w:lang w:bidi="ar-SA"/>
        </w:rPr>
        <w:t>«</w:t>
      </w:r>
      <w:r w:rsidRPr="004001CC">
        <w:rPr>
          <w:rStyle w:val="6-Char"/>
          <w:noProof w:val="0"/>
          <w:rtl/>
          <w:lang w:bidi="ar-SA"/>
        </w:rPr>
        <w:t>ما أدخله فی الوجود</w:t>
      </w:r>
      <w:r w:rsidR="00B87BB5" w:rsidRPr="004001CC">
        <w:rPr>
          <w:rStyle w:val="6-Char"/>
          <w:noProof w:val="0"/>
          <w:rtl/>
          <w:lang w:bidi="ar-SA"/>
        </w:rPr>
        <w:t>»</w:t>
      </w:r>
      <w:r w:rsidRPr="004001CC">
        <w:rPr>
          <w:rFonts w:ascii="Traditional Arabic" w:hAnsi="Traditional Arabic"/>
          <w:sz w:val="32"/>
          <w:szCs w:val="28"/>
          <w:rtl/>
        </w:rPr>
        <w:t xml:space="preserve">، </w:t>
      </w:r>
      <w:r w:rsidRPr="004001CC">
        <w:rPr>
          <w:rFonts w:ascii="Traditional Arabic" w:hAnsi="Traditional Arabic"/>
          <w:szCs w:val="28"/>
          <w:rtl/>
        </w:rPr>
        <w:t xml:space="preserve">و </w:t>
      </w:r>
      <w:r w:rsidR="00B87BB5" w:rsidRPr="004001CC">
        <w:rPr>
          <w:rStyle w:val="6-Char"/>
          <w:noProof w:val="0"/>
          <w:rtl/>
          <w:lang w:bidi="ar-SA"/>
        </w:rPr>
        <w:t>«</w:t>
      </w:r>
      <w:r w:rsidRPr="004001CC">
        <w:rPr>
          <w:rStyle w:val="6-Char"/>
          <w:noProof w:val="0"/>
          <w:rtl/>
          <w:lang w:bidi="ar-SA"/>
        </w:rPr>
        <w:t>ما أخرت</w:t>
      </w:r>
      <w:r w:rsidR="00B87BB5" w:rsidRPr="004001CC">
        <w:rPr>
          <w:rStyle w:val="6-Char"/>
          <w:noProof w:val="0"/>
          <w:rtl/>
          <w:lang w:bidi="ar-SA"/>
        </w:rPr>
        <w:t>»</w:t>
      </w:r>
      <w:r w:rsidRPr="004001CC">
        <w:rPr>
          <w:rFonts w:ascii="Traditional Arabic" w:hAnsi="Traditional Arabic"/>
          <w:b/>
          <w:bCs/>
          <w:szCs w:val="28"/>
          <w:rtl/>
        </w:rPr>
        <w:t xml:space="preserve"> </w:t>
      </w:r>
      <w:r w:rsidRPr="004001CC">
        <w:rPr>
          <w:rFonts w:ascii="Lotus Linotype" w:hAnsi="Lotus Linotype"/>
          <w:szCs w:val="28"/>
          <w:rtl/>
        </w:rPr>
        <w:t>یعنی</w:t>
      </w:r>
      <w:r w:rsidR="007A5AB6" w:rsidRPr="004001CC">
        <w:rPr>
          <w:rFonts w:ascii="Lotus Linotype" w:hAnsi="Lotus Linotype" w:hint="cs"/>
          <w:szCs w:val="28"/>
          <w:rtl/>
        </w:rPr>
        <w:t>؛</w:t>
      </w:r>
      <w:r w:rsidRPr="004001CC">
        <w:rPr>
          <w:rFonts w:ascii="Traditional Arabic" w:hAnsi="Traditional Arabic"/>
          <w:sz w:val="32"/>
          <w:szCs w:val="28"/>
          <w:rtl/>
        </w:rPr>
        <w:t xml:space="preserve"> </w:t>
      </w:r>
      <w:r w:rsidR="00B87BB5" w:rsidRPr="004001CC">
        <w:rPr>
          <w:rStyle w:val="6-Char"/>
          <w:noProof w:val="0"/>
          <w:rtl/>
          <w:lang w:bidi="ar-SA"/>
        </w:rPr>
        <w:t>«</w:t>
      </w:r>
      <w:r w:rsidRPr="004001CC">
        <w:rPr>
          <w:rStyle w:val="6-Char"/>
          <w:noProof w:val="0"/>
          <w:rtl/>
          <w:lang w:bidi="ar-SA"/>
        </w:rPr>
        <w:t>ما أخرت من سنة یستن بها من بعده</w:t>
      </w:r>
      <w:r w:rsidR="00B87BB5" w:rsidRPr="004001CC">
        <w:rPr>
          <w:rStyle w:val="6-Char"/>
          <w:noProof w:val="0"/>
          <w:rtl/>
          <w:lang w:bidi="ar-SA"/>
        </w:rPr>
        <w:t>»</w:t>
      </w:r>
      <w:r w:rsidRPr="004001CC">
        <w:rPr>
          <w:rFonts w:ascii="Traditional Arabic" w:hAnsi="Traditional Arabic"/>
          <w:sz w:val="32"/>
          <w:szCs w:val="28"/>
          <w:rtl/>
        </w:rPr>
        <w:t>،</w:t>
      </w:r>
      <w:r w:rsidRPr="004001CC">
        <w:rPr>
          <w:rFonts w:hint="cs"/>
          <w:szCs w:val="28"/>
          <w:rtl/>
        </w:rPr>
        <w:t xml:space="preserve"> یعنی</w:t>
      </w:r>
      <w:r w:rsidR="007A5AB6" w:rsidRPr="004001CC">
        <w:rPr>
          <w:rFonts w:hint="cs"/>
          <w:szCs w:val="28"/>
          <w:rtl/>
        </w:rPr>
        <w:t>؛</w:t>
      </w:r>
      <w:r w:rsidRPr="004001CC">
        <w:rPr>
          <w:rFonts w:hint="cs"/>
          <w:szCs w:val="28"/>
          <w:rtl/>
        </w:rPr>
        <w:t xml:space="preserve"> سنتی را که گذاشته و پس از او دیگران انجام داده‌اند از خیر و یا از شر روز قیامت به آنها دانا شود. معنی سوم</w:t>
      </w:r>
      <w:r w:rsidR="002D7F6D" w:rsidRPr="004001CC">
        <w:rPr>
          <w:rFonts w:hint="cs"/>
          <w:szCs w:val="28"/>
          <w:rtl/>
        </w:rPr>
        <w:t xml:space="preserve">: </w:t>
      </w:r>
      <w:r w:rsidR="00B87BB5" w:rsidRPr="004001CC">
        <w:rPr>
          <w:rStyle w:val="6-Char"/>
          <w:noProof w:val="0"/>
          <w:rtl/>
          <w:lang w:bidi="ar-SA"/>
        </w:rPr>
        <w:t>«</w:t>
      </w:r>
      <w:r w:rsidRPr="004001CC">
        <w:rPr>
          <w:rStyle w:val="6-Char"/>
          <w:noProof w:val="0"/>
          <w:rtl/>
          <w:lang w:bidi="ar-SA"/>
        </w:rPr>
        <w:t>ما قدمت من الفرائض</w:t>
      </w:r>
      <w:r w:rsidR="00977FC4" w:rsidRPr="004001CC">
        <w:rPr>
          <w:rStyle w:val="6-Char"/>
          <w:noProof w:val="0"/>
          <w:rtl/>
          <w:lang w:bidi="ar-SA"/>
        </w:rPr>
        <w:t xml:space="preserve"> و</w:t>
      </w:r>
      <w:r w:rsidRPr="004001CC">
        <w:rPr>
          <w:rStyle w:val="6-Char"/>
          <w:noProof w:val="0"/>
          <w:rtl/>
          <w:lang w:bidi="ar-SA"/>
        </w:rPr>
        <w:t>ما أخرت</w:t>
      </w:r>
      <w:r w:rsidR="00B87BB5" w:rsidRPr="004001CC">
        <w:rPr>
          <w:rStyle w:val="6-Char"/>
          <w:noProof w:val="0"/>
          <w:rtl/>
          <w:lang w:bidi="ar-SA"/>
        </w:rPr>
        <w:t>»</w:t>
      </w:r>
      <w:r w:rsidRPr="004001CC">
        <w:rPr>
          <w:rFonts w:hint="cs"/>
          <w:szCs w:val="28"/>
          <w:rtl/>
        </w:rPr>
        <w:t xml:space="preserve"> یعنی</w:t>
      </w:r>
      <w:r w:rsidR="007A5AB6" w:rsidRPr="004001CC">
        <w:rPr>
          <w:rFonts w:hint="cs"/>
          <w:szCs w:val="28"/>
          <w:rtl/>
        </w:rPr>
        <w:t>؛</w:t>
      </w:r>
      <w:r w:rsidRPr="004001CC">
        <w:rPr>
          <w:rFonts w:hint="cs"/>
          <w:szCs w:val="28"/>
          <w:rtl/>
        </w:rPr>
        <w:t xml:space="preserve"> ضایع کرده باشد. معنی چهارم</w:t>
      </w:r>
      <w:r w:rsidR="002D7F6D" w:rsidRPr="004001CC">
        <w:rPr>
          <w:rFonts w:hint="cs"/>
          <w:szCs w:val="28"/>
          <w:rtl/>
        </w:rPr>
        <w:t xml:space="preserve">: </w:t>
      </w:r>
      <w:r w:rsidR="00B87BB5" w:rsidRPr="004001CC">
        <w:rPr>
          <w:rStyle w:val="6-Char"/>
          <w:noProof w:val="0"/>
          <w:rtl/>
          <w:lang w:bidi="ar-SA"/>
        </w:rPr>
        <w:t>«</w:t>
      </w:r>
      <w:r w:rsidR="007A5AB6" w:rsidRPr="004001CC">
        <w:rPr>
          <w:rStyle w:val="6-Char"/>
          <w:noProof w:val="0"/>
          <w:rtl/>
          <w:lang w:bidi="ar-SA"/>
        </w:rPr>
        <w:t xml:space="preserve">ما قدمت في </w:t>
      </w:r>
      <w:r w:rsidR="00EE0B5E" w:rsidRPr="004001CC">
        <w:rPr>
          <w:rStyle w:val="6-Char"/>
          <w:rFonts w:hint="cs"/>
          <w:noProof w:val="0"/>
          <w:rtl/>
          <w:lang w:bidi="ar-SA"/>
        </w:rPr>
        <w:t>أ</w:t>
      </w:r>
      <w:r w:rsidR="007A5AB6" w:rsidRPr="004001CC">
        <w:rPr>
          <w:rStyle w:val="6-Char"/>
          <w:noProof w:val="0"/>
          <w:rtl/>
          <w:lang w:bidi="ar-SA"/>
        </w:rPr>
        <w:t>ول عمره</w:t>
      </w:r>
      <w:r w:rsidR="00977FC4" w:rsidRPr="004001CC">
        <w:rPr>
          <w:rStyle w:val="6-Char"/>
          <w:noProof w:val="0"/>
          <w:rtl/>
          <w:lang w:bidi="ar-SA"/>
        </w:rPr>
        <w:t xml:space="preserve"> و</w:t>
      </w:r>
      <w:r w:rsidR="007A5AB6" w:rsidRPr="004001CC">
        <w:rPr>
          <w:rStyle w:val="6-Char"/>
          <w:noProof w:val="0"/>
          <w:rtl/>
          <w:lang w:bidi="ar-SA"/>
        </w:rPr>
        <w:t>ما أخرت في</w:t>
      </w:r>
      <w:r w:rsidRPr="004001CC">
        <w:rPr>
          <w:rStyle w:val="6-Char"/>
          <w:noProof w:val="0"/>
          <w:rtl/>
          <w:lang w:bidi="ar-SA"/>
        </w:rPr>
        <w:t xml:space="preserve"> آخر عمره</w:t>
      </w:r>
      <w:r w:rsidR="00B87BB5" w:rsidRPr="004001CC">
        <w:rPr>
          <w:rStyle w:val="6-Char"/>
          <w:noProof w:val="0"/>
          <w:rtl/>
          <w:lang w:bidi="ar-SA"/>
        </w:rPr>
        <w:t>»</w:t>
      </w:r>
      <w:r w:rsidRPr="004001CC">
        <w:rPr>
          <w:rFonts w:hint="cs"/>
          <w:szCs w:val="28"/>
          <w:rtl/>
        </w:rPr>
        <w:t>.</w:t>
      </w:r>
    </w:p>
    <w:p w:rsidR="00F60764" w:rsidRPr="004001CC" w:rsidRDefault="00F60764" w:rsidP="00DD4F88">
      <w:pPr>
        <w:pStyle w:val="3-"/>
        <w:spacing w:line="235" w:lineRule="auto"/>
        <w:rPr>
          <w:rtl/>
        </w:rPr>
      </w:pPr>
      <w:r w:rsidRPr="004001CC">
        <w:rPr>
          <w:rFonts w:ascii="Traditional Arabic" w:hAnsi="Traditional Arabic" w:cs="Traditional Arabic"/>
          <w:rtl/>
        </w:rPr>
        <w:t>﴿</w:t>
      </w:r>
      <w:r w:rsidRPr="004001CC">
        <w:rPr>
          <w:rFonts w:hint="cs"/>
          <w:rtl/>
        </w:rPr>
        <w:t>يَٰٓأَيُّهَا</w:t>
      </w:r>
      <w:r w:rsidRPr="004001CC">
        <w:rPr>
          <w:rtl/>
        </w:rPr>
        <w:t xml:space="preserve"> </w:t>
      </w:r>
      <w:r w:rsidRPr="004001CC">
        <w:rPr>
          <w:rFonts w:hint="cs"/>
          <w:rtl/>
        </w:rPr>
        <w:t>ٱلۡإِنسَٰنُ</w:t>
      </w:r>
      <w:r w:rsidRPr="004001CC">
        <w:rPr>
          <w:rtl/>
        </w:rPr>
        <w:t xml:space="preserve"> </w:t>
      </w:r>
      <w:r w:rsidRPr="004001CC">
        <w:rPr>
          <w:rFonts w:hint="cs"/>
          <w:rtl/>
        </w:rPr>
        <w:t>مَا</w:t>
      </w:r>
      <w:r w:rsidRPr="004001CC">
        <w:rPr>
          <w:rtl/>
        </w:rPr>
        <w:t xml:space="preserve"> </w:t>
      </w:r>
      <w:r w:rsidRPr="004001CC">
        <w:rPr>
          <w:rFonts w:hint="cs"/>
          <w:rtl/>
        </w:rPr>
        <w:t>غَرَّكَ</w:t>
      </w:r>
      <w:r w:rsidRPr="004001CC">
        <w:rPr>
          <w:rtl/>
        </w:rPr>
        <w:t xml:space="preserve"> </w:t>
      </w:r>
      <w:r w:rsidRPr="004001CC">
        <w:rPr>
          <w:rFonts w:hint="cs"/>
          <w:rtl/>
        </w:rPr>
        <w:t>بِرَبِّكَ</w:t>
      </w:r>
      <w:r w:rsidRPr="004001CC">
        <w:rPr>
          <w:rtl/>
        </w:rPr>
        <w:t xml:space="preserve"> </w:t>
      </w:r>
      <w:r w:rsidRPr="004001CC">
        <w:rPr>
          <w:rFonts w:hint="cs"/>
          <w:rtl/>
        </w:rPr>
        <w:t>ٱلۡكَرِيمِ</w:t>
      </w:r>
      <w:r w:rsidRPr="004001CC">
        <w:rPr>
          <w:rtl/>
        </w:rPr>
        <w:t xml:space="preserve"> </w:t>
      </w:r>
      <w:r w:rsidRPr="004001CC">
        <w:rPr>
          <w:rFonts w:hint="cs"/>
          <w:rtl/>
        </w:rPr>
        <w:t>٦</w:t>
      </w:r>
      <w:r w:rsidRPr="004001CC">
        <w:rPr>
          <w:rtl/>
        </w:rPr>
        <w:t xml:space="preserve"> </w:t>
      </w:r>
      <w:r w:rsidRPr="004001CC">
        <w:rPr>
          <w:rFonts w:hint="cs"/>
          <w:rtl/>
        </w:rPr>
        <w:t>ٱلَّذِي</w:t>
      </w:r>
      <w:r w:rsidRPr="004001CC">
        <w:rPr>
          <w:rtl/>
        </w:rPr>
        <w:t xml:space="preserve"> </w:t>
      </w:r>
      <w:r w:rsidRPr="004001CC">
        <w:rPr>
          <w:rFonts w:hint="cs"/>
          <w:rtl/>
        </w:rPr>
        <w:t>خَلَقَكَ</w:t>
      </w:r>
      <w:r w:rsidRPr="004001CC">
        <w:rPr>
          <w:rtl/>
        </w:rPr>
        <w:t xml:space="preserve"> </w:t>
      </w:r>
      <w:r w:rsidRPr="004001CC">
        <w:rPr>
          <w:rFonts w:hint="cs"/>
          <w:rtl/>
        </w:rPr>
        <w:t>فَسَوَّىٰكَ</w:t>
      </w:r>
      <w:r w:rsidRPr="004001CC">
        <w:rPr>
          <w:rtl/>
        </w:rPr>
        <w:t xml:space="preserve"> </w:t>
      </w:r>
      <w:r w:rsidRPr="004001CC">
        <w:rPr>
          <w:rFonts w:hint="cs"/>
          <w:rtl/>
        </w:rPr>
        <w:t>فَعَدَلَكَ</w:t>
      </w:r>
      <w:r w:rsidRPr="004001CC">
        <w:rPr>
          <w:rtl/>
        </w:rPr>
        <w:t xml:space="preserve"> </w:t>
      </w:r>
      <w:r w:rsidRPr="004001CC">
        <w:rPr>
          <w:rFonts w:hint="cs"/>
          <w:rtl/>
        </w:rPr>
        <w:t>٧</w:t>
      </w:r>
      <w:r w:rsidRPr="004001CC">
        <w:rPr>
          <w:rtl/>
        </w:rPr>
        <w:t xml:space="preserve"> </w:t>
      </w:r>
      <w:r w:rsidRPr="004001CC">
        <w:rPr>
          <w:rFonts w:hint="cs"/>
          <w:rtl/>
        </w:rPr>
        <w:t>فِيٓ</w:t>
      </w:r>
      <w:r w:rsidRPr="004001CC">
        <w:rPr>
          <w:rtl/>
        </w:rPr>
        <w:t xml:space="preserve"> </w:t>
      </w:r>
      <w:r w:rsidRPr="004001CC">
        <w:rPr>
          <w:rFonts w:hint="cs"/>
          <w:rtl/>
        </w:rPr>
        <w:t>أَيِّ</w:t>
      </w:r>
      <w:r w:rsidRPr="004001CC">
        <w:rPr>
          <w:rtl/>
        </w:rPr>
        <w:t xml:space="preserve"> </w:t>
      </w:r>
      <w:r w:rsidRPr="004001CC">
        <w:rPr>
          <w:rFonts w:hint="cs"/>
          <w:rtl/>
        </w:rPr>
        <w:t>صُورَةٖ</w:t>
      </w:r>
      <w:r w:rsidRPr="004001CC">
        <w:rPr>
          <w:rtl/>
        </w:rPr>
        <w:t xml:space="preserve"> </w:t>
      </w:r>
      <w:r w:rsidRPr="004001CC">
        <w:rPr>
          <w:rFonts w:hint="cs"/>
          <w:rtl/>
        </w:rPr>
        <w:t>مَّا</w:t>
      </w:r>
      <w:r w:rsidRPr="004001CC">
        <w:rPr>
          <w:rtl/>
        </w:rPr>
        <w:t xml:space="preserve"> </w:t>
      </w:r>
      <w:r w:rsidRPr="004001CC">
        <w:rPr>
          <w:rFonts w:hint="cs"/>
          <w:rtl/>
        </w:rPr>
        <w:t>شَآءَ</w:t>
      </w:r>
      <w:r w:rsidRPr="004001CC">
        <w:rPr>
          <w:rtl/>
        </w:rPr>
        <w:t xml:space="preserve"> </w:t>
      </w:r>
      <w:r w:rsidRPr="004001CC">
        <w:rPr>
          <w:rFonts w:hint="cs"/>
          <w:rtl/>
        </w:rPr>
        <w:t>رَكَّبَكَ</w:t>
      </w:r>
      <w:r w:rsidRPr="004001CC">
        <w:rPr>
          <w:rtl/>
        </w:rPr>
        <w:t xml:space="preserve"> </w:t>
      </w:r>
      <w:r w:rsidRPr="004001CC">
        <w:rPr>
          <w:rFonts w:hint="cs"/>
          <w:rtl/>
        </w:rPr>
        <w:t>٨</w:t>
      </w:r>
      <w:r w:rsidRPr="004001CC">
        <w:rPr>
          <w:rtl/>
        </w:rPr>
        <w:t xml:space="preserve"> </w:t>
      </w:r>
      <w:r w:rsidRPr="004001CC">
        <w:rPr>
          <w:rFonts w:hint="cs"/>
          <w:rtl/>
        </w:rPr>
        <w:t>كَلَّا</w:t>
      </w:r>
      <w:r w:rsidRPr="004001CC">
        <w:rPr>
          <w:rtl/>
        </w:rPr>
        <w:t xml:space="preserve"> </w:t>
      </w:r>
      <w:r w:rsidRPr="004001CC">
        <w:rPr>
          <w:rFonts w:hint="cs"/>
          <w:rtl/>
        </w:rPr>
        <w:t>بَلۡ</w:t>
      </w:r>
      <w:r w:rsidRPr="004001CC">
        <w:rPr>
          <w:rtl/>
        </w:rPr>
        <w:t xml:space="preserve"> </w:t>
      </w:r>
      <w:r w:rsidRPr="004001CC">
        <w:rPr>
          <w:rFonts w:hint="cs"/>
          <w:rtl/>
        </w:rPr>
        <w:t>تُكَذِّبُونَ</w:t>
      </w:r>
      <w:r w:rsidRPr="004001CC">
        <w:rPr>
          <w:rtl/>
        </w:rPr>
        <w:t xml:space="preserve"> </w:t>
      </w:r>
      <w:r w:rsidRPr="004001CC">
        <w:rPr>
          <w:rFonts w:hint="cs"/>
          <w:rtl/>
        </w:rPr>
        <w:t>بِٱلدِّينِ</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F3547E" w:rsidRPr="004001CC">
        <w:rPr>
          <w:rStyle w:val="7-Char"/>
          <w:rtl/>
          <w:lang w:bidi="ar-SA"/>
        </w:rPr>
        <w:t>الانفطار</w:t>
      </w:r>
      <w:r w:rsidRPr="004001CC">
        <w:rPr>
          <w:rStyle w:val="7-Char"/>
          <w:rtl/>
          <w:lang w:bidi="ar-SA"/>
        </w:rPr>
        <w:t>:</w:t>
      </w:r>
      <w:r w:rsidRPr="004001CC">
        <w:rPr>
          <w:rStyle w:val="7-Char"/>
          <w:rFonts w:hint="cs"/>
          <w:rtl/>
        </w:rPr>
        <w:t>6-9</w:t>
      </w:r>
      <w:r w:rsidRPr="004001CC">
        <w:rPr>
          <w:rStyle w:val="7-Char"/>
          <w:rtl/>
          <w:lang w:bidi="ar-SA"/>
        </w:rPr>
        <w:t>].</w:t>
      </w:r>
      <w:r w:rsidRPr="004001CC">
        <w:rPr>
          <w:rtl/>
        </w:rPr>
        <w:t xml:space="preserve"> </w:t>
      </w:r>
    </w:p>
    <w:p w:rsidR="00AF60CF" w:rsidRPr="00DD4F88" w:rsidRDefault="00AF60CF" w:rsidP="00DD4F88">
      <w:pPr>
        <w:pStyle w:val="4-"/>
        <w:spacing w:line="235" w:lineRule="auto"/>
        <w:rPr>
          <w:spacing w:val="-2"/>
          <w:rtl/>
        </w:rPr>
      </w:pPr>
      <w:r w:rsidRPr="00DD4F88">
        <w:rPr>
          <w:rFonts w:hint="cs"/>
          <w:b/>
          <w:bCs/>
          <w:spacing w:val="-2"/>
          <w:rtl/>
        </w:rPr>
        <w:t>ترجمه</w:t>
      </w:r>
      <w:r w:rsidR="002D7F6D" w:rsidRPr="00DD4F88">
        <w:rPr>
          <w:rFonts w:hint="cs"/>
          <w:b/>
          <w:bCs/>
          <w:spacing w:val="-2"/>
          <w:rtl/>
        </w:rPr>
        <w:t xml:space="preserve">: </w:t>
      </w:r>
      <w:r w:rsidRPr="00DD4F88">
        <w:rPr>
          <w:rFonts w:hint="cs"/>
          <w:spacing w:val="-2"/>
          <w:rtl/>
        </w:rPr>
        <w:t>آهای انسان چه چیز تو را مغرور کرده نسبت به پروردگار کریمت</w:t>
      </w:r>
      <w:r w:rsidR="005D3533" w:rsidRPr="00DD4F88">
        <w:rPr>
          <w:rFonts w:hint="cs"/>
          <w:spacing w:val="-2"/>
          <w:rtl/>
        </w:rPr>
        <w:t xml:space="preserve"> </w:t>
      </w:r>
      <w:r w:rsidRPr="00DD4F88">
        <w:rPr>
          <w:rFonts w:hint="cs"/>
          <w:spacing w:val="-2"/>
          <w:rtl/>
        </w:rPr>
        <w:t>(6) آنکه تو را آفریده و پرداخته و معتدل نموده و تناسب داده(7) در هر صورتی</w:t>
      </w:r>
      <w:r w:rsidR="005D3533" w:rsidRPr="00DD4F88">
        <w:rPr>
          <w:rFonts w:hint="cs"/>
          <w:spacing w:val="-2"/>
          <w:rtl/>
        </w:rPr>
        <w:t xml:space="preserve"> </w:t>
      </w:r>
      <w:r w:rsidRPr="00DD4F88">
        <w:rPr>
          <w:rFonts w:hint="cs"/>
          <w:spacing w:val="-2"/>
          <w:rtl/>
        </w:rPr>
        <w:t>ک</w:t>
      </w:r>
      <w:r w:rsidR="00466003" w:rsidRPr="00DD4F88">
        <w:rPr>
          <w:rFonts w:hint="cs"/>
          <w:spacing w:val="-2"/>
          <w:rtl/>
        </w:rPr>
        <w:t xml:space="preserve">ه خواسته تو را ترکیب داده(8) </w:t>
      </w:r>
      <w:r w:rsidR="00F01A00" w:rsidRPr="00DD4F88">
        <w:rPr>
          <w:rFonts w:hint="cs"/>
          <w:spacing w:val="-2"/>
          <w:rtl/>
        </w:rPr>
        <w:t>چنین نیست</w:t>
      </w:r>
      <w:r w:rsidRPr="00DD4F88">
        <w:rPr>
          <w:rFonts w:hint="cs"/>
          <w:spacing w:val="-2"/>
          <w:rtl/>
        </w:rPr>
        <w:t xml:space="preserve"> </w:t>
      </w:r>
      <w:r w:rsidR="00F01A00" w:rsidRPr="00DD4F88">
        <w:rPr>
          <w:rFonts w:hint="cs"/>
          <w:spacing w:val="-2"/>
          <w:rtl/>
        </w:rPr>
        <w:t xml:space="preserve">(که </w:t>
      </w:r>
      <w:r w:rsidR="005D567F" w:rsidRPr="00DD4F88">
        <w:rPr>
          <w:rFonts w:hint="cs"/>
          <w:spacing w:val="-2"/>
          <w:rtl/>
        </w:rPr>
        <w:t>پنداشته</w:t>
      </w:r>
      <w:r w:rsidR="005D567F" w:rsidRPr="00DD4F88">
        <w:rPr>
          <w:rFonts w:hint="cs"/>
          <w:spacing w:val="-2"/>
          <w:rtl/>
        </w:rPr>
        <w:softHyphen/>
        <w:t>ا</w:t>
      </w:r>
      <w:r w:rsidR="00EB0BC9" w:rsidRPr="00DD4F88">
        <w:rPr>
          <w:rFonts w:hint="cs"/>
          <w:spacing w:val="-2"/>
          <w:rtl/>
        </w:rPr>
        <w:t>ی</w:t>
      </w:r>
      <w:r w:rsidR="00F01A00" w:rsidRPr="00DD4F88">
        <w:rPr>
          <w:rFonts w:hint="cs"/>
          <w:spacing w:val="-2"/>
          <w:rtl/>
        </w:rPr>
        <w:t xml:space="preserve">) </w:t>
      </w:r>
      <w:r w:rsidRPr="00DD4F88">
        <w:rPr>
          <w:rFonts w:hint="cs"/>
          <w:spacing w:val="-2"/>
          <w:rtl/>
        </w:rPr>
        <w:t>بلکه به روز جزاء تکذیب می‌کنید(یا به دین اسلام تکذیب می‌کنید).(9)</w:t>
      </w:r>
    </w:p>
    <w:p w:rsidR="00AF60CF" w:rsidRPr="004001CC" w:rsidRDefault="00AF60CF" w:rsidP="00DD4F88">
      <w:pPr>
        <w:pStyle w:val="1-"/>
        <w:spacing w:line="230"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معنی </w:t>
      </w:r>
      <w:r w:rsidR="00B87BB5" w:rsidRPr="004001CC">
        <w:rPr>
          <w:rFonts w:ascii="Traditional Arabic" w:hAnsi="Traditional Arabic" w:cs="Traditional Arabic"/>
          <w:rtl/>
        </w:rPr>
        <w:t>﴿</w:t>
      </w:r>
      <w:r w:rsidR="00A45079" w:rsidRPr="004001CC">
        <w:rPr>
          <w:rStyle w:val="5-Char"/>
          <w:rFonts w:hint="cs"/>
          <w:rtl/>
        </w:rPr>
        <w:t>مَا</w:t>
      </w:r>
      <w:r w:rsidR="00A45079" w:rsidRPr="004001CC">
        <w:rPr>
          <w:rStyle w:val="5-Char"/>
          <w:rtl/>
        </w:rPr>
        <w:t xml:space="preserve"> </w:t>
      </w:r>
      <w:r w:rsidR="00A45079" w:rsidRPr="004001CC">
        <w:rPr>
          <w:rStyle w:val="5-Char"/>
          <w:rFonts w:hint="cs"/>
          <w:rtl/>
        </w:rPr>
        <w:t>غَرَّكَ...</w:t>
      </w:r>
      <w:r w:rsidR="00B87BB5" w:rsidRPr="004001CC">
        <w:rPr>
          <w:rFonts w:ascii="Traditional Arabic" w:hAnsi="Traditional Arabic" w:cs="Traditional Arabic"/>
          <w:rtl/>
        </w:rPr>
        <w:t>﴾</w:t>
      </w:r>
      <w:r w:rsidRPr="004001CC">
        <w:rPr>
          <w:rFonts w:hint="cs"/>
          <w:szCs w:val="28"/>
          <w:rtl/>
        </w:rPr>
        <w:t xml:space="preserve"> این است که چه کس تو را از عقاب او ایمن کر</w:t>
      </w:r>
      <w:r w:rsidR="00F01A00" w:rsidRPr="004001CC">
        <w:rPr>
          <w:rFonts w:hint="cs"/>
          <w:szCs w:val="28"/>
          <w:rtl/>
        </w:rPr>
        <w:t>ده و خدای</w:t>
      </w:r>
      <w:r w:rsidRPr="004001CC">
        <w:rPr>
          <w:rFonts w:hint="cs"/>
          <w:szCs w:val="28"/>
          <w:rtl/>
        </w:rPr>
        <w:t>ی که ب</w:t>
      </w:r>
      <w:r w:rsidR="00F01A00" w:rsidRPr="004001CC">
        <w:rPr>
          <w:rFonts w:hint="cs"/>
          <w:szCs w:val="28"/>
          <w:rtl/>
        </w:rPr>
        <w:t xml:space="preserve">ه </w:t>
      </w:r>
      <w:r w:rsidRPr="004001CC">
        <w:rPr>
          <w:rFonts w:hint="cs"/>
          <w:szCs w:val="28"/>
          <w:rtl/>
        </w:rPr>
        <w:t>کرمش تو را انسان کرده و اگر می‌خواسته تو را خوک و یا میمون و یا حی</w:t>
      </w:r>
      <w:r w:rsidR="00E11C46" w:rsidRPr="004001CC">
        <w:rPr>
          <w:rFonts w:hint="cs"/>
          <w:szCs w:val="28"/>
          <w:rtl/>
        </w:rPr>
        <w:t>وان پستی می‌کرد، او که ب</w:t>
      </w:r>
      <w:r w:rsidR="00F01A00" w:rsidRPr="004001CC">
        <w:rPr>
          <w:rFonts w:hint="cs"/>
          <w:szCs w:val="28"/>
          <w:rtl/>
        </w:rPr>
        <w:t xml:space="preserve">ه </w:t>
      </w:r>
      <w:r w:rsidR="00E11C46" w:rsidRPr="004001CC">
        <w:rPr>
          <w:rFonts w:hint="cs"/>
          <w:szCs w:val="28"/>
          <w:rtl/>
        </w:rPr>
        <w:t>کرامت خ</w:t>
      </w:r>
      <w:r w:rsidRPr="004001CC">
        <w:rPr>
          <w:rFonts w:hint="cs"/>
          <w:szCs w:val="28"/>
          <w:rtl/>
        </w:rPr>
        <w:t xml:space="preserve">ود تو را از نیستی هستی داد و صورت زیبا و اعضاء و جوارج رعنا بخشید، چه باعث شده که عصیان او می‌کنی. اگر اشکال شود که خدا لفظ </w:t>
      </w:r>
      <w:r w:rsidR="00B87BB5" w:rsidRPr="004001CC">
        <w:rPr>
          <w:rFonts w:ascii="Traditional Arabic" w:hAnsi="Traditional Arabic" w:cs="Traditional Arabic"/>
          <w:rtl/>
        </w:rPr>
        <w:t>﴿</w:t>
      </w:r>
      <w:r w:rsidR="00A45079" w:rsidRPr="004001CC">
        <w:rPr>
          <w:rStyle w:val="5-Char"/>
          <w:rFonts w:hint="cs"/>
          <w:rtl/>
        </w:rPr>
        <w:t>ٱلۡكَرِيمِ</w:t>
      </w:r>
      <w:r w:rsidR="00B87BB5" w:rsidRPr="004001CC">
        <w:rPr>
          <w:rFonts w:ascii="Traditional Arabic" w:hAnsi="Traditional Arabic" w:cs="Traditional Arabic"/>
          <w:rtl/>
        </w:rPr>
        <w:t>﴾</w:t>
      </w:r>
      <w:r w:rsidR="002F4061" w:rsidRPr="004001CC">
        <w:rPr>
          <w:rFonts w:ascii="Lotus Linotype" w:hAnsi="Lotus Linotype" w:cs="Lotus Linotype" w:hint="cs"/>
          <w:sz w:val="24"/>
          <w:szCs w:val="24"/>
          <w:rtl/>
        </w:rPr>
        <w:t xml:space="preserve"> </w:t>
      </w:r>
      <w:r w:rsidRPr="004001CC">
        <w:rPr>
          <w:rFonts w:hint="cs"/>
          <w:szCs w:val="28"/>
          <w:rtl/>
        </w:rPr>
        <w:t xml:space="preserve">را چرا در اینجا آورده باید لفظ </w:t>
      </w:r>
      <w:r w:rsidRPr="004001CC">
        <w:rPr>
          <w:rFonts w:ascii="Traditional Arabic" w:hAnsi="Traditional Arabic"/>
          <w:sz w:val="32"/>
          <w:szCs w:val="28"/>
          <w:rtl/>
        </w:rPr>
        <w:t>قهار</w:t>
      </w:r>
      <w:r w:rsidRPr="004001CC">
        <w:rPr>
          <w:rFonts w:hint="cs"/>
          <w:szCs w:val="28"/>
          <w:rtl/>
        </w:rPr>
        <w:t xml:space="preserve"> و </w:t>
      </w:r>
      <w:r w:rsidRPr="004001CC">
        <w:rPr>
          <w:szCs w:val="28"/>
          <w:rtl/>
        </w:rPr>
        <w:t>شدید العقاب</w:t>
      </w:r>
      <w:r w:rsidRPr="004001CC">
        <w:rPr>
          <w:rFonts w:hint="cs"/>
          <w:szCs w:val="28"/>
          <w:rtl/>
        </w:rPr>
        <w:t xml:space="preserve"> را بیاورد</w:t>
      </w:r>
      <w:r w:rsidR="002F4061" w:rsidRPr="004001CC">
        <w:rPr>
          <w:rFonts w:hint="cs"/>
          <w:szCs w:val="28"/>
          <w:rtl/>
        </w:rPr>
        <w:t>!</w:t>
      </w:r>
      <w:r w:rsidRPr="004001CC">
        <w:rPr>
          <w:rFonts w:hint="cs"/>
          <w:szCs w:val="28"/>
          <w:rtl/>
        </w:rPr>
        <w:t xml:space="preserve"> و آوردن لفظ جود و کرم باعث غرور بنده می‌شود؟ جواب این است که</w:t>
      </w:r>
      <w:r w:rsidR="002F4061" w:rsidRPr="004001CC">
        <w:rPr>
          <w:rFonts w:hint="cs"/>
          <w:szCs w:val="28"/>
          <w:rtl/>
        </w:rPr>
        <w:t>؛</w:t>
      </w:r>
      <w:r w:rsidRPr="004001CC">
        <w:rPr>
          <w:rFonts w:hint="cs"/>
          <w:szCs w:val="28"/>
          <w:rtl/>
        </w:rPr>
        <w:t xml:space="preserve"> لفظ کریم آورده برای تهدید بیشتری، یعنی من ب</w:t>
      </w:r>
      <w:r w:rsidR="00F01A00"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کرم عجله به عقابت نکرده‌ام و جزای تو را به تأخیر افکندم و لذا باعث بر جرئت تو شده </w:t>
      </w:r>
      <w:r w:rsidR="00F01A00" w:rsidRPr="004001CC">
        <w:rPr>
          <w:rFonts w:hint="cs"/>
          <w:szCs w:val="28"/>
          <w:rtl/>
        </w:rPr>
        <w:t xml:space="preserve">است. بدان که </w:t>
      </w:r>
      <w:r w:rsidRPr="004001CC">
        <w:rPr>
          <w:rFonts w:hint="cs"/>
          <w:szCs w:val="28"/>
          <w:rtl/>
        </w:rPr>
        <w:t>ب</w:t>
      </w:r>
      <w:r w:rsidR="00F01A00" w:rsidRPr="004001CC">
        <w:rPr>
          <w:rFonts w:hint="cs"/>
          <w:szCs w:val="28"/>
          <w:rtl/>
        </w:rPr>
        <w:t xml:space="preserve">ه </w:t>
      </w:r>
      <w:r w:rsidRPr="004001CC">
        <w:rPr>
          <w:rFonts w:hint="cs"/>
          <w:szCs w:val="28"/>
          <w:rtl/>
        </w:rPr>
        <w:t>زودی نتیج</w:t>
      </w:r>
      <w:r w:rsidR="00117E64" w:rsidRPr="004001CC">
        <w:rPr>
          <w:rFonts w:hint="cs"/>
          <w:szCs w:val="28"/>
          <w:rtl/>
        </w:rPr>
        <w:t>ۀ</w:t>
      </w:r>
      <w:r w:rsidRPr="004001CC">
        <w:rPr>
          <w:rFonts w:hint="cs"/>
          <w:szCs w:val="28"/>
          <w:rtl/>
        </w:rPr>
        <w:t xml:space="preserve"> این غرور بیجا را خواهی فهمید، جواب دیگر اینکه من کریمم و از ظالم برای مظلوم انتقام می‌کشم زیرا اقتضای کرمم این است، حال تو که چنین ظلمی ب</w:t>
      </w:r>
      <w:r w:rsidR="00F01A00" w:rsidRPr="004001CC">
        <w:rPr>
          <w:rFonts w:hint="cs"/>
          <w:szCs w:val="28"/>
          <w:rtl/>
        </w:rPr>
        <w:t>ا</w:t>
      </w:r>
      <w:r w:rsidRPr="004001CC">
        <w:rPr>
          <w:rFonts w:hint="cs"/>
          <w:szCs w:val="28"/>
          <w:rtl/>
        </w:rPr>
        <w:t xml:space="preserve">شرک </w:t>
      </w:r>
      <w:r w:rsidR="00F01A00" w:rsidRPr="004001CC">
        <w:rPr>
          <w:rFonts w:hint="cs"/>
          <w:szCs w:val="28"/>
          <w:rtl/>
        </w:rPr>
        <w:t xml:space="preserve">به </w:t>
      </w:r>
      <w:r w:rsidRPr="004001CC">
        <w:rPr>
          <w:rFonts w:hint="cs"/>
          <w:szCs w:val="28"/>
          <w:rtl/>
        </w:rPr>
        <w:t>خود کرده‌ای مواظب باش، جواب دیگر اینکه کثرت کرمم باید تو را به جد و اجتهاد در طاعت وادارد و از غرور و مستی و سستی حیا کنی، جواب دیگر اینکه چون من کریمم زود برو توبه کن توبه‌ات را می‌پذیرم. و مخفی نماند کرم خدا چون از روی حکمت است پس بی‌حساب نیست، پس باید باعث بی‌بندوباری بنده نشود و اگر از حکمت نباشد تبذیر محسوب می‌شود.</w:t>
      </w:r>
    </w:p>
    <w:p w:rsidR="00F60764" w:rsidRPr="004001CC" w:rsidRDefault="00F60764" w:rsidP="00DD4F88">
      <w:pPr>
        <w:pStyle w:val="3-"/>
        <w:spacing w:line="230" w:lineRule="auto"/>
        <w:rPr>
          <w:rtl/>
        </w:rPr>
      </w:pPr>
      <w:r w:rsidRPr="004001CC">
        <w:rPr>
          <w:rFonts w:ascii="Traditional Arabic" w:hAnsi="Traditional Arabic" w:cs="Traditional Arabic"/>
          <w:rtl/>
        </w:rPr>
        <w:t>﴿</w:t>
      </w:r>
      <w:r w:rsidRPr="004001CC">
        <w:rPr>
          <w:rFonts w:hint="cs"/>
          <w:rtl/>
        </w:rPr>
        <w:t>وَإِنَّ</w:t>
      </w:r>
      <w:r w:rsidRPr="004001CC">
        <w:rPr>
          <w:rtl/>
        </w:rPr>
        <w:t xml:space="preserve"> </w:t>
      </w:r>
      <w:r w:rsidRPr="004001CC">
        <w:rPr>
          <w:rFonts w:hint="cs"/>
          <w:rtl/>
        </w:rPr>
        <w:t>عَلَيۡكُمۡ</w:t>
      </w:r>
      <w:r w:rsidRPr="004001CC">
        <w:rPr>
          <w:rtl/>
        </w:rPr>
        <w:t xml:space="preserve"> </w:t>
      </w:r>
      <w:r w:rsidRPr="004001CC">
        <w:rPr>
          <w:rFonts w:hint="cs"/>
          <w:rtl/>
        </w:rPr>
        <w:t>لَحَٰفِظِينَ</w:t>
      </w:r>
      <w:r w:rsidRPr="004001CC">
        <w:rPr>
          <w:rtl/>
        </w:rPr>
        <w:t xml:space="preserve"> </w:t>
      </w:r>
      <w:r w:rsidRPr="004001CC">
        <w:rPr>
          <w:rFonts w:hint="cs"/>
          <w:rtl/>
        </w:rPr>
        <w:t>١٠</w:t>
      </w:r>
      <w:r w:rsidRPr="004001CC">
        <w:rPr>
          <w:rtl/>
        </w:rPr>
        <w:t xml:space="preserve"> </w:t>
      </w:r>
      <w:r w:rsidRPr="004001CC">
        <w:rPr>
          <w:rFonts w:hint="cs"/>
          <w:rtl/>
        </w:rPr>
        <w:t>كِرَامٗا</w:t>
      </w:r>
      <w:r w:rsidRPr="004001CC">
        <w:rPr>
          <w:rtl/>
        </w:rPr>
        <w:t xml:space="preserve"> </w:t>
      </w:r>
      <w:r w:rsidRPr="004001CC">
        <w:rPr>
          <w:rFonts w:hint="cs"/>
          <w:rtl/>
        </w:rPr>
        <w:t>كَٰتِبِينَ</w:t>
      </w:r>
      <w:r w:rsidRPr="004001CC">
        <w:rPr>
          <w:rtl/>
        </w:rPr>
        <w:t xml:space="preserve"> </w:t>
      </w:r>
      <w:r w:rsidRPr="004001CC">
        <w:rPr>
          <w:rFonts w:hint="cs"/>
          <w:rtl/>
        </w:rPr>
        <w:t>١١</w:t>
      </w:r>
      <w:r w:rsidRPr="004001CC">
        <w:rPr>
          <w:rtl/>
        </w:rPr>
        <w:t xml:space="preserve"> </w:t>
      </w:r>
      <w:r w:rsidRPr="004001CC">
        <w:rPr>
          <w:rFonts w:hint="cs"/>
          <w:rtl/>
        </w:rPr>
        <w:t>يَعۡلَمُونَ</w:t>
      </w:r>
      <w:r w:rsidRPr="004001CC">
        <w:rPr>
          <w:rtl/>
        </w:rPr>
        <w:t xml:space="preserve"> </w:t>
      </w:r>
      <w:r w:rsidRPr="004001CC">
        <w:rPr>
          <w:rFonts w:hint="cs"/>
          <w:rtl/>
        </w:rPr>
        <w:t>مَا</w:t>
      </w:r>
      <w:r w:rsidRPr="004001CC">
        <w:rPr>
          <w:rtl/>
        </w:rPr>
        <w:t xml:space="preserve"> </w:t>
      </w:r>
      <w:r w:rsidRPr="004001CC">
        <w:rPr>
          <w:rFonts w:hint="cs"/>
          <w:rtl/>
        </w:rPr>
        <w:t>تَفۡعَلُونَ</w:t>
      </w:r>
      <w:r w:rsidRPr="004001CC">
        <w:rPr>
          <w:rtl/>
        </w:rPr>
        <w:t xml:space="preserve"> </w:t>
      </w:r>
      <w:r w:rsidRPr="004001CC">
        <w:rPr>
          <w:rFonts w:hint="cs"/>
          <w:rtl/>
        </w:rPr>
        <w:t>١٢</w:t>
      </w:r>
      <w:r w:rsidRPr="004001CC">
        <w:rPr>
          <w:rtl/>
        </w:rPr>
        <w:t xml:space="preserve"> </w:t>
      </w:r>
      <w:r w:rsidRPr="004001CC">
        <w:rPr>
          <w:rFonts w:hint="cs"/>
          <w:rtl/>
        </w:rPr>
        <w:t>إِنَّ</w:t>
      </w:r>
      <w:r w:rsidRPr="004001CC">
        <w:rPr>
          <w:rtl/>
        </w:rPr>
        <w:t xml:space="preserve"> </w:t>
      </w:r>
      <w:r w:rsidRPr="004001CC">
        <w:rPr>
          <w:rFonts w:hint="cs"/>
          <w:rtl/>
        </w:rPr>
        <w:t>ٱلۡأَبۡرَارَ</w:t>
      </w:r>
      <w:r w:rsidRPr="004001CC">
        <w:rPr>
          <w:rtl/>
        </w:rPr>
        <w:t xml:space="preserve"> </w:t>
      </w:r>
      <w:r w:rsidRPr="004001CC">
        <w:rPr>
          <w:rFonts w:hint="cs"/>
          <w:rtl/>
        </w:rPr>
        <w:t>لَفِي</w:t>
      </w:r>
      <w:r w:rsidRPr="004001CC">
        <w:rPr>
          <w:rtl/>
        </w:rPr>
        <w:t xml:space="preserve"> </w:t>
      </w:r>
      <w:r w:rsidRPr="004001CC">
        <w:rPr>
          <w:rFonts w:hint="cs"/>
          <w:rtl/>
        </w:rPr>
        <w:t>نَعِيمٖ</w:t>
      </w:r>
      <w:r w:rsidRPr="004001CC">
        <w:rPr>
          <w:rtl/>
        </w:rPr>
        <w:t xml:space="preserve"> </w:t>
      </w:r>
      <w:r w:rsidRPr="004001CC">
        <w:rPr>
          <w:rFonts w:hint="cs"/>
          <w:rtl/>
        </w:rPr>
        <w:t>١٣</w:t>
      </w:r>
      <w:r w:rsidRPr="004001CC">
        <w:rPr>
          <w:rtl/>
        </w:rPr>
        <w:t xml:space="preserve"> </w:t>
      </w:r>
      <w:r w:rsidRPr="004001CC">
        <w:rPr>
          <w:rFonts w:hint="cs"/>
          <w:rtl/>
        </w:rPr>
        <w:t>وَإِنَّ</w:t>
      </w:r>
      <w:r w:rsidRPr="004001CC">
        <w:rPr>
          <w:rtl/>
        </w:rPr>
        <w:t xml:space="preserve"> </w:t>
      </w:r>
      <w:r w:rsidRPr="004001CC">
        <w:rPr>
          <w:rFonts w:hint="cs"/>
          <w:rtl/>
        </w:rPr>
        <w:t>ٱلۡفُجَّارَ</w:t>
      </w:r>
      <w:r w:rsidRPr="004001CC">
        <w:rPr>
          <w:rtl/>
        </w:rPr>
        <w:t xml:space="preserve"> </w:t>
      </w:r>
      <w:r w:rsidRPr="004001CC">
        <w:rPr>
          <w:rFonts w:hint="cs"/>
          <w:rtl/>
        </w:rPr>
        <w:t>لَفِي</w:t>
      </w:r>
      <w:r w:rsidRPr="004001CC">
        <w:rPr>
          <w:rtl/>
        </w:rPr>
        <w:t xml:space="preserve"> </w:t>
      </w:r>
      <w:r w:rsidRPr="004001CC">
        <w:rPr>
          <w:rFonts w:hint="cs"/>
          <w:rtl/>
        </w:rPr>
        <w:t>جَحِيمٖ</w:t>
      </w:r>
      <w:r w:rsidRPr="004001CC">
        <w:rPr>
          <w:rtl/>
        </w:rPr>
        <w:t xml:space="preserve"> </w:t>
      </w:r>
      <w:r w:rsidRPr="004001CC">
        <w:rPr>
          <w:rFonts w:hint="cs"/>
          <w:rtl/>
        </w:rPr>
        <w:t>١٤</w:t>
      </w:r>
      <w:r w:rsidRPr="004001CC">
        <w:rPr>
          <w:rtl/>
        </w:rPr>
        <w:t xml:space="preserve"> </w:t>
      </w:r>
      <w:r w:rsidRPr="004001CC">
        <w:rPr>
          <w:rFonts w:hint="cs"/>
          <w:rtl/>
        </w:rPr>
        <w:t>يَصۡلَوۡنَهَا</w:t>
      </w:r>
      <w:r w:rsidRPr="004001CC">
        <w:rPr>
          <w:rtl/>
        </w:rPr>
        <w:t xml:space="preserve"> </w:t>
      </w:r>
      <w:r w:rsidRPr="004001CC">
        <w:rPr>
          <w:rFonts w:hint="cs"/>
          <w:rtl/>
        </w:rPr>
        <w:t>يَوۡمَ</w:t>
      </w:r>
      <w:r w:rsidRPr="004001CC">
        <w:rPr>
          <w:rtl/>
        </w:rPr>
        <w:t xml:space="preserve"> </w:t>
      </w:r>
      <w:r w:rsidRPr="004001CC">
        <w:rPr>
          <w:rFonts w:hint="cs"/>
          <w:rtl/>
        </w:rPr>
        <w:t>ٱلدِّينِ</w:t>
      </w:r>
      <w:r w:rsidRPr="004001CC">
        <w:rPr>
          <w:rtl/>
        </w:rPr>
        <w:t xml:space="preserve"> </w:t>
      </w:r>
      <w:r w:rsidRPr="004001CC">
        <w:rPr>
          <w:rFonts w:hint="cs"/>
          <w:rtl/>
        </w:rPr>
        <w:t>١٥</w:t>
      </w:r>
      <w:r w:rsidRPr="004001CC">
        <w:rPr>
          <w:rtl/>
        </w:rPr>
        <w:t xml:space="preserve"> </w:t>
      </w:r>
      <w:r w:rsidRPr="004001CC">
        <w:rPr>
          <w:rFonts w:hint="cs"/>
          <w:rtl/>
        </w:rPr>
        <w:t>وَمَا</w:t>
      </w:r>
      <w:r w:rsidRPr="004001CC">
        <w:rPr>
          <w:rtl/>
        </w:rPr>
        <w:t xml:space="preserve"> </w:t>
      </w:r>
      <w:r w:rsidRPr="004001CC">
        <w:rPr>
          <w:rFonts w:hint="cs"/>
          <w:rtl/>
        </w:rPr>
        <w:t>هُمۡ</w:t>
      </w:r>
      <w:r w:rsidRPr="004001CC">
        <w:rPr>
          <w:rtl/>
        </w:rPr>
        <w:t xml:space="preserve"> </w:t>
      </w:r>
      <w:r w:rsidRPr="004001CC">
        <w:rPr>
          <w:rFonts w:hint="cs"/>
          <w:rtl/>
        </w:rPr>
        <w:t>عَنۡهَا</w:t>
      </w:r>
      <w:r w:rsidRPr="004001CC">
        <w:rPr>
          <w:rtl/>
        </w:rPr>
        <w:t xml:space="preserve"> </w:t>
      </w:r>
      <w:r w:rsidRPr="004001CC">
        <w:rPr>
          <w:rFonts w:hint="cs"/>
          <w:rtl/>
        </w:rPr>
        <w:t>بِغَآئِبِينَ</w:t>
      </w:r>
      <w:r w:rsidRPr="004001CC">
        <w:rPr>
          <w:rtl/>
        </w:rPr>
        <w:t xml:space="preserve"> </w:t>
      </w:r>
      <w:r w:rsidRPr="004001CC">
        <w:rPr>
          <w:rFonts w:hint="cs"/>
          <w:rtl/>
        </w:rPr>
        <w:t>١٦</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يَوۡمُ</w:t>
      </w:r>
      <w:r w:rsidRPr="004001CC">
        <w:rPr>
          <w:rtl/>
        </w:rPr>
        <w:t xml:space="preserve"> </w:t>
      </w:r>
      <w:r w:rsidRPr="004001CC">
        <w:rPr>
          <w:rFonts w:hint="cs"/>
          <w:rtl/>
        </w:rPr>
        <w:t>ٱلدِّينِ</w:t>
      </w:r>
      <w:r w:rsidRPr="004001CC">
        <w:rPr>
          <w:rtl/>
        </w:rPr>
        <w:t xml:space="preserve"> </w:t>
      </w:r>
      <w:r w:rsidRPr="004001CC">
        <w:rPr>
          <w:rFonts w:hint="cs"/>
          <w:rtl/>
        </w:rPr>
        <w:t>١٧</w:t>
      </w:r>
      <w:r w:rsidRPr="004001CC">
        <w:rPr>
          <w:rtl/>
        </w:rPr>
        <w:t xml:space="preserve"> </w:t>
      </w:r>
      <w:r w:rsidRPr="004001CC">
        <w:rPr>
          <w:rFonts w:hint="cs"/>
          <w:rtl/>
        </w:rPr>
        <w:t>ثُمَّ</w:t>
      </w:r>
      <w:r w:rsidRPr="004001CC">
        <w:rPr>
          <w:rtl/>
        </w:rPr>
        <w:t xml:space="preserve"> </w:t>
      </w:r>
      <w:r w:rsidRPr="004001CC">
        <w:rPr>
          <w:rFonts w:hint="cs"/>
          <w:rtl/>
        </w:rPr>
        <w:t>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يَوۡمُ</w:t>
      </w:r>
      <w:r w:rsidRPr="004001CC">
        <w:rPr>
          <w:rtl/>
        </w:rPr>
        <w:t xml:space="preserve"> </w:t>
      </w:r>
      <w:r w:rsidRPr="004001CC">
        <w:rPr>
          <w:rFonts w:hint="cs"/>
          <w:rtl/>
        </w:rPr>
        <w:t>ٱلدِّينِ</w:t>
      </w:r>
      <w:r w:rsidRPr="004001CC">
        <w:rPr>
          <w:rtl/>
        </w:rPr>
        <w:t xml:space="preserve"> </w:t>
      </w:r>
      <w:r w:rsidRPr="004001CC">
        <w:rPr>
          <w:rFonts w:hint="cs"/>
          <w:rtl/>
        </w:rPr>
        <w:t>١٨</w:t>
      </w:r>
      <w:r w:rsidRPr="004001CC">
        <w:rPr>
          <w:rtl/>
        </w:rPr>
        <w:t xml:space="preserve"> </w:t>
      </w:r>
      <w:r w:rsidRPr="004001CC">
        <w:rPr>
          <w:rFonts w:hint="cs"/>
          <w:rtl/>
        </w:rPr>
        <w:t>يَوۡمَ</w:t>
      </w:r>
      <w:r w:rsidRPr="004001CC">
        <w:rPr>
          <w:rtl/>
        </w:rPr>
        <w:t xml:space="preserve"> </w:t>
      </w:r>
      <w:r w:rsidRPr="004001CC">
        <w:rPr>
          <w:rFonts w:hint="cs"/>
          <w:rtl/>
        </w:rPr>
        <w:t>لَا</w:t>
      </w:r>
      <w:r w:rsidRPr="004001CC">
        <w:rPr>
          <w:rtl/>
        </w:rPr>
        <w:t xml:space="preserve"> </w:t>
      </w:r>
      <w:r w:rsidRPr="004001CC">
        <w:rPr>
          <w:rFonts w:hint="cs"/>
          <w:rtl/>
        </w:rPr>
        <w:t>تَمۡلِكُ</w:t>
      </w:r>
      <w:r w:rsidRPr="004001CC">
        <w:rPr>
          <w:rtl/>
        </w:rPr>
        <w:t xml:space="preserve"> </w:t>
      </w:r>
      <w:r w:rsidRPr="004001CC">
        <w:rPr>
          <w:rFonts w:hint="cs"/>
          <w:rtl/>
        </w:rPr>
        <w:t>نَفۡسٞ</w:t>
      </w:r>
      <w:r w:rsidRPr="004001CC">
        <w:rPr>
          <w:rtl/>
        </w:rPr>
        <w:t xml:space="preserve"> </w:t>
      </w:r>
      <w:r w:rsidRPr="004001CC">
        <w:rPr>
          <w:rFonts w:hint="cs"/>
          <w:rtl/>
        </w:rPr>
        <w:t>لِّنَفۡسٖ</w:t>
      </w:r>
      <w:r w:rsidRPr="004001CC">
        <w:rPr>
          <w:rtl/>
        </w:rPr>
        <w:t xml:space="preserve"> </w:t>
      </w:r>
      <w:r w:rsidRPr="004001CC">
        <w:rPr>
          <w:rFonts w:hint="cs"/>
          <w:rtl/>
        </w:rPr>
        <w:t>شَيۡ‍ٔٗاۖ</w:t>
      </w:r>
      <w:r w:rsidRPr="004001CC">
        <w:rPr>
          <w:rtl/>
        </w:rPr>
        <w:t xml:space="preserve"> </w:t>
      </w:r>
      <w:r w:rsidRPr="004001CC">
        <w:rPr>
          <w:rFonts w:hint="cs"/>
          <w:rtl/>
        </w:rPr>
        <w:t>وَٱلۡأَمۡرُ</w:t>
      </w:r>
      <w:r w:rsidRPr="004001CC">
        <w:rPr>
          <w:rtl/>
        </w:rPr>
        <w:t xml:space="preserve"> </w:t>
      </w:r>
      <w:r w:rsidRPr="004001CC">
        <w:rPr>
          <w:rFonts w:hint="cs"/>
          <w:rtl/>
        </w:rPr>
        <w:t>يَوۡمَئِذٖ</w:t>
      </w:r>
      <w:r w:rsidRPr="004001CC">
        <w:rPr>
          <w:rtl/>
        </w:rPr>
        <w:t xml:space="preserve"> </w:t>
      </w:r>
      <w:r w:rsidRPr="004001CC">
        <w:rPr>
          <w:rFonts w:hint="cs"/>
          <w:rtl/>
        </w:rPr>
        <w:t>لِّلَّهِ</w:t>
      </w:r>
      <w:r w:rsidRPr="004001CC">
        <w:rPr>
          <w:rtl/>
        </w:rPr>
        <w:t xml:space="preserve"> </w:t>
      </w:r>
      <w:r w:rsidRPr="004001CC">
        <w:rPr>
          <w:rFonts w:hint="cs"/>
          <w:rtl/>
        </w:rPr>
        <w:t>١٩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F3547E" w:rsidRPr="004001CC">
        <w:rPr>
          <w:rStyle w:val="7-Char"/>
          <w:rtl/>
          <w:lang w:bidi="ar-SA"/>
        </w:rPr>
        <w:t>الانفطار</w:t>
      </w:r>
      <w:r w:rsidRPr="004001CC">
        <w:rPr>
          <w:rStyle w:val="7-Char"/>
          <w:rtl/>
          <w:lang w:bidi="ar-SA"/>
        </w:rPr>
        <w:t>:</w:t>
      </w:r>
      <w:r w:rsidRPr="004001CC">
        <w:rPr>
          <w:rStyle w:val="7-Char"/>
          <w:rFonts w:hint="cs"/>
          <w:rtl/>
        </w:rPr>
        <w:t>10-19</w:t>
      </w:r>
      <w:r w:rsidRPr="004001CC">
        <w:rPr>
          <w:rStyle w:val="7-Char"/>
          <w:rtl/>
          <w:lang w:bidi="ar-SA"/>
        </w:rPr>
        <w:t>].</w:t>
      </w:r>
      <w:r w:rsidRPr="004001CC">
        <w:rPr>
          <w:rtl/>
        </w:rPr>
        <w:t xml:space="preserve"> </w:t>
      </w:r>
    </w:p>
    <w:p w:rsidR="00AF60CF" w:rsidRPr="004001CC" w:rsidRDefault="00AF60CF" w:rsidP="00DD4F88">
      <w:pPr>
        <w:pStyle w:val="4-"/>
        <w:spacing w:line="230" w:lineRule="auto"/>
        <w:rPr>
          <w:rtl/>
        </w:rPr>
      </w:pPr>
      <w:r w:rsidRPr="004001CC">
        <w:rPr>
          <w:rFonts w:hint="cs"/>
          <w:b/>
          <w:bCs/>
          <w:rtl/>
        </w:rPr>
        <w:t>ترجمه</w:t>
      </w:r>
      <w:r w:rsidR="002D7F6D" w:rsidRPr="004001CC">
        <w:rPr>
          <w:rFonts w:hint="cs"/>
          <w:b/>
          <w:bCs/>
          <w:rtl/>
        </w:rPr>
        <w:t xml:space="preserve">: </w:t>
      </w:r>
      <w:r w:rsidRPr="004001CC">
        <w:rPr>
          <w:rFonts w:hint="cs"/>
          <w:rtl/>
        </w:rPr>
        <w:t>و به تحقیق بر شما حافظان و نگهبانان</w:t>
      </w:r>
      <w:r w:rsidR="00390752" w:rsidRPr="004001CC">
        <w:rPr>
          <w:rFonts w:hint="cs"/>
          <w:rtl/>
        </w:rPr>
        <w:t>ی گماشته</w:t>
      </w:r>
      <w:r w:rsidR="00390752" w:rsidRPr="004001CC">
        <w:rPr>
          <w:rFonts w:hint="cs"/>
          <w:rtl/>
        </w:rPr>
        <w:softHyphen/>
        <w:t>ا</w:t>
      </w:r>
      <w:r w:rsidRPr="004001CC">
        <w:rPr>
          <w:rFonts w:hint="cs"/>
          <w:rtl/>
        </w:rPr>
        <w:t>ند(10) نوی</w:t>
      </w:r>
      <w:r w:rsidR="00390752" w:rsidRPr="004001CC">
        <w:rPr>
          <w:rFonts w:hint="cs"/>
          <w:rtl/>
        </w:rPr>
        <w:t>سندگانی گرانقدر(11) می‌دانند هر</w:t>
      </w:r>
      <w:r w:rsidRPr="004001CC">
        <w:rPr>
          <w:rFonts w:hint="cs"/>
          <w:rtl/>
        </w:rPr>
        <w:t>چه می‌کنید(12) حقا که ابرار در بهشت پر</w:t>
      </w:r>
      <w:r w:rsidR="00B41904" w:rsidRPr="004001CC">
        <w:rPr>
          <w:rFonts w:hint="cs"/>
          <w:rtl/>
        </w:rPr>
        <w:t xml:space="preserve"> </w:t>
      </w:r>
      <w:r w:rsidRPr="004001CC">
        <w:rPr>
          <w:rFonts w:hint="cs"/>
          <w:rtl/>
        </w:rPr>
        <w:t xml:space="preserve">نعمتند(13) و حقا که فجار در دوزخند(14) روز جزاء در </w:t>
      </w:r>
      <w:r w:rsidR="00B41904" w:rsidRPr="004001CC">
        <w:rPr>
          <w:rFonts w:hint="cs"/>
          <w:rtl/>
        </w:rPr>
        <w:t>آ</w:t>
      </w:r>
      <w:r w:rsidRPr="004001CC">
        <w:rPr>
          <w:rFonts w:hint="cs"/>
          <w:rtl/>
        </w:rPr>
        <w:t>ن وارد شوند(15) و از دوزخ دور و غایب نگردند(16) و تو چه دانی که روز جزاء چیست(17) باز هم تو چه دانی روز جزا چیست(18) روزی که کسی برای کسی مالک و صاحب اختیار چیزی نیست و فرمان در آن</w:t>
      </w:r>
      <w:r w:rsidR="00390752" w:rsidRPr="004001CC">
        <w:rPr>
          <w:rtl/>
        </w:rPr>
        <w:softHyphen/>
      </w:r>
      <w:r w:rsidRPr="004001CC">
        <w:rPr>
          <w:rFonts w:hint="cs"/>
          <w:rtl/>
        </w:rPr>
        <w:t>روز مخصوص خداست.(19)</w:t>
      </w:r>
    </w:p>
    <w:p w:rsidR="00AF60CF" w:rsidRPr="00DD4F88" w:rsidRDefault="00AF60CF" w:rsidP="00DD4F88">
      <w:pPr>
        <w:pStyle w:val="1-"/>
        <w:spacing w:line="230" w:lineRule="auto"/>
        <w:rPr>
          <w:spacing w:val="-2"/>
          <w:szCs w:val="28"/>
          <w:rtl/>
        </w:rPr>
      </w:pPr>
      <w:r w:rsidRPr="00DD4F88">
        <w:rPr>
          <w:rFonts w:cs="B Zar" w:hint="cs"/>
          <w:b/>
          <w:bCs/>
          <w:spacing w:val="-2"/>
          <w:sz w:val="26"/>
          <w:szCs w:val="26"/>
          <w:rtl/>
        </w:rPr>
        <w:t>نکات</w:t>
      </w:r>
      <w:r w:rsidR="002D7F6D" w:rsidRPr="00DD4F88">
        <w:rPr>
          <w:rFonts w:cs="B Zar" w:hint="cs"/>
          <w:b/>
          <w:bCs/>
          <w:spacing w:val="-2"/>
          <w:sz w:val="26"/>
          <w:szCs w:val="26"/>
          <w:rtl/>
        </w:rPr>
        <w:t xml:space="preserve">: </w:t>
      </w:r>
      <w:r w:rsidRPr="00DD4F88">
        <w:rPr>
          <w:rFonts w:hint="cs"/>
          <w:spacing w:val="-2"/>
          <w:szCs w:val="28"/>
          <w:rtl/>
        </w:rPr>
        <w:t>مقصود از جمل</w:t>
      </w:r>
      <w:r w:rsidR="00117E64" w:rsidRPr="00DD4F88">
        <w:rPr>
          <w:rFonts w:hint="cs"/>
          <w:spacing w:val="-2"/>
          <w:szCs w:val="28"/>
          <w:rtl/>
        </w:rPr>
        <w:t>ۀ</w:t>
      </w:r>
      <w:r w:rsidRPr="00DD4F88">
        <w:rPr>
          <w:rFonts w:hint="cs"/>
          <w:b/>
          <w:bCs/>
          <w:spacing w:val="-2"/>
          <w:szCs w:val="28"/>
          <w:rtl/>
        </w:rPr>
        <w:t xml:space="preserve"> </w:t>
      </w:r>
      <w:r w:rsidR="00B87BB5" w:rsidRPr="00DD4F88">
        <w:rPr>
          <w:rFonts w:ascii="Traditional Arabic" w:hAnsi="Traditional Arabic" w:cs="Traditional Arabic"/>
          <w:spacing w:val="-2"/>
          <w:rtl/>
        </w:rPr>
        <w:t>﴿</w:t>
      </w:r>
      <w:r w:rsidR="00A45079" w:rsidRPr="00DD4F88">
        <w:rPr>
          <w:rStyle w:val="5-Char"/>
          <w:rFonts w:hint="cs"/>
          <w:spacing w:val="-2"/>
          <w:rtl/>
        </w:rPr>
        <w:t>كِرَامٗا</w:t>
      </w:r>
      <w:r w:rsidR="00A45079" w:rsidRPr="00DD4F88">
        <w:rPr>
          <w:rStyle w:val="5-Char"/>
          <w:spacing w:val="-2"/>
          <w:rtl/>
        </w:rPr>
        <w:t xml:space="preserve"> </w:t>
      </w:r>
      <w:r w:rsidR="00A45079" w:rsidRPr="00DD4F88">
        <w:rPr>
          <w:rStyle w:val="5-Char"/>
          <w:rFonts w:hint="cs"/>
          <w:spacing w:val="-2"/>
          <w:rtl/>
        </w:rPr>
        <w:t>كَٰتِبِينَ</w:t>
      </w:r>
      <w:r w:rsidR="00B87BB5" w:rsidRPr="00DD4F88">
        <w:rPr>
          <w:rFonts w:ascii="Traditional Arabic" w:hAnsi="Traditional Arabic" w:cs="Traditional Arabic"/>
          <w:spacing w:val="-2"/>
          <w:rtl/>
        </w:rPr>
        <w:t>﴾</w:t>
      </w:r>
      <w:r w:rsidRPr="00DD4F88">
        <w:rPr>
          <w:rFonts w:cs="B Badr" w:hint="cs"/>
          <w:b/>
          <w:bCs/>
          <w:spacing w:val="-2"/>
          <w:rtl/>
        </w:rPr>
        <w:t xml:space="preserve"> </w:t>
      </w:r>
      <w:r w:rsidRPr="00DD4F88">
        <w:rPr>
          <w:rFonts w:hint="cs"/>
          <w:spacing w:val="-2"/>
          <w:szCs w:val="28"/>
          <w:rtl/>
        </w:rPr>
        <w:t>فرشتگانی هستند که بر هر فرد فرد انسان مواظب و مأمورند که اعمال و رفتار او را بنویسند</w:t>
      </w:r>
      <w:r w:rsidR="00466003" w:rsidRPr="00DD4F88">
        <w:rPr>
          <w:rFonts w:hint="cs"/>
          <w:spacing w:val="-2"/>
          <w:szCs w:val="28"/>
          <w:rtl/>
        </w:rPr>
        <w:t>.</w:t>
      </w:r>
      <w:r w:rsidRPr="00DD4F88">
        <w:rPr>
          <w:rFonts w:hint="cs"/>
          <w:spacing w:val="-2"/>
          <w:szCs w:val="28"/>
          <w:rtl/>
        </w:rPr>
        <w:t xml:space="preserve"> و کراماً یعنی رشوه‌گیر و جاهل نیستند و ندانسته چیزی را نمی‌نویسند. و در جمل</w:t>
      </w:r>
      <w:r w:rsidR="00117E64" w:rsidRPr="00DD4F88">
        <w:rPr>
          <w:rFonts w:hint="cs"/>
          <w:spacing w:val="-2"/>
          <w:szCs w:val="28"/>
          <w:rtl/>
        </w:rPr>
        <w:t>ۀ</w:t>
      </w:r>
      <w:r w:rsidR="002D7F6D" w:rsidRPr="00DD4F88">
        <w:rPr>
          <w:rFonts w:hint="cs"/>
          <w:spacing w:val="-2"/>
          <w:szCs w:val="28"/>
          <w:rtl/>
        </w:rPr>
        <w:t xml:space="preserve">: </w:t>
      </w:r>
      <w:r w:rsidR="00B87BB5" w:rsidRPr="00DD4F88">
        <w:rPr>
          <w:rFonts w:ascii="Traditional Arabic" w:hAnsi="Traditional Arabic" w:cs="Traditional Arabic"/>
          <w:spacing w:val="-2"/>
          <w:rtl/>
        </w:rPr>
        <w:t>﴿</w:t>
      </w:r>
      <w:r w:rsidR="00A45079" w:rsidRPr="00DD4F88">
        <w:rPr>
          <w:rStyle w:val="5-Char"/>
          <w:rFonts w:hint="cs"/>
          <w:spacing w:val="-2"/>
          <w:rtl/>
        </w:rPr>
        <w:t>وَمَا</w:t>
      </w:r>
      <w:r w:rsidR="00A45079" w:rsidRPr="00DD4F88">
        <w:rPr>
          <w:rStyle w:val="5-Char"/>
          <w:spacing w:val="-2"/>
          <w:rtl/>
        </w:rPr>
        <w:t xml:space="preserve"> </w:t>
      </w:r>
      <w:r w:rsidR="00A45079" w:rsidRPr="00DD4F88">
        <w:rPr>
          <w:rStyle w:val="5-Char"/>
          <w:rFonts w:hint="cs"/>
          <w:spacing w:val="-2"/>
          <w:rtl/>
        </w:rPr>
        <w:t>هُمۡ</w:t>
      </w:r>
      <w:r w:rsidR="00A45079" w:rsidRPr="00DD4F88">
        <w:rPr>
          <w:rStyle w:val="5-Char"/>
          <w:spacing w:val="-2"/>
          <w:rtl/>
        </w:rPr>
        <w:t xml:space="preserve"> </w:t>
      </w:r>
      <w:r w:rsidR="00A45079" w:rsidRPr="00DD4F88">
        <w:rPr>
          <w:rStyle w:val="5-Char"/>
          <w:rFonts w:hint="cs"/>
          <w:spacing w:val="-2"/>
          <w:rtl/>
        </w:rPr>
        <w:t>عَنۡهَا</w:t>
      </w:r>
      <w:r w:rsidR="00A45079" w:rsidRPr="00DD4F88">
        <w:rPr>
          <w:rStyle w:val="5-Char"/>
          <w:spacing w:val="-2"/>
          <w:rtl/>
        </w:rPr>
        <w:t xml:space="preserve"> </w:t>
      </w:r>
      <w:r w:rsidR="00A45079" w:rsidRPr="00DD4F88">
        <w:rPr>
          <w:rStyle w:val="5-Char"/>
          <w:rFonts w:hint="cs"/>
          <w:spacing w:val="-2"/>
          <w:rtl/>
        </w:rPr>
        <w:t>بِغَآئِبِينَ</w:t>
      </w:r>
      <w:r w:rsidR="00B87BB5" w:rsidRPr="00DD4F88">
        <w:rPr>
          <w:rFonts w:ascii="Traditional Arabic" w:hAnsi="Traditional Arabic" w:cs="Traditional Arabic"/>
          <w:spacing w:val="-2"/>
          <w:rtl/>
        </w:rPr>
        <w:t>﴾</w:t>
      </w:r>
      <w:r w:rsidR="00B5787A" w:rsidRPr="00DD4F88">
        <w:rPr>
          <w:rFonts w:ascii="Lotus Linotype" w:hAnsi="Lotus Linotype" w:cs="Lotus Linotype"/>
          <w:spacing w:val="-2"/>
          <w:sz w:val="24"/>
          <w:szCs w:val="24"/>
          <w:rtl/>
        </w:rPr>
        <w:t xml:space="preserve"> </w:t>
      </w:r>
      <w:r w:rsidRPr="00DD4F88">
        <w:rPr>
          <w:rFonts w:hint="cs"/>
          <w:spacing w:val="-2"/>
          <w:szCs w:val="28"/>
          <w:rtl/>
        </w:rPr>
        <w:t xml:space="preserve">تهدید شدیدی است که </w:t>
      </w:r>
      <w:r w:rsidR="00F9102C" w:rsidRPr="00DD4F88">
        <w:rPr>
          <w:rFonts w:hint="cs"/>
          <w:spacing w:val="-2"/>
          <w:szCs w:val="28"/>
          <w:rtl/>
        </w:rPr>
        <w:t>دوزخیان از دوزخ فرار نتوان</w:t>
      </w:r>
      <w:r w:rsidRPr="00DD4F88">
        <w:rPr>
          <w:rFonts w:hint="cs"/>
          <w:spacing w:val="-2"/>
          <w:szCs w:val="28"/>
          <w:rtl/>
        </w:rPr>
        <w:t>ند. حکایت شده که سلیمان بن عبدالملک در سفر مکه به مدینه عبور کرد و از یکی از دانشمندان مدینه پرسید انسان چگونه روز قیامت برخدا وارد می‌شود؟ او جواب داد اما نیکوکار مانند غائبی است که از سفر خود بر</w:t>
      </w:r>
      <w:r w:rsidR="00B5787A" w:rsidRPr="00DD4F88">
        <w:rPr>
          <w:rFonts w:hint="cs"/>
          <w:spacing w:val="-2"/>
          <w:szCs w:val="28"/>
          <w:rtl/>
        </w:rPr>
        <w:t xml:space="preserve"> </w:t>
      </w:r>
      <w:r w:rsidRPr="00DD4F88">
        <w:rPr>
          <w:rFonts w:hint="cs"/>
          <w:spacing w:val="-2"/>
          <w:szCs w:val="28"/>
          <w:rtl/>
        </w:rPr>
        <w:t>کسان خود وارد شده. و اما بدکار مانند بند</w:t>
      </w:r>
      <w:r w:rsidR="00117E64" w:rsidRPr="00DD4F88">
        <w:rPr>
          <w:rFonts w:hint="cs"/>
          <w:spacing w:val="-2"/>
          <w:szCs w:val="28"/>
          <w:rtl/>
        </w:rPr>
        <w:t>ۀ</w:t>
      </w:r>
      <w:r w:rsidRPr="00DD4F88">
        <w:rPr>
          <w:rFonts w:hint="cs"/>
          <w:spacing w:val="-2"/>
          <w:szCs w:val="28"/>
          <w:rtl/>
        </w:rPr>
        <w:t xml:space="preserve"> فراری است که احضار شود نزد مولای خود</w:t>
      </w:r>
      <w:r w:rsidR="00D0693F" w:rsidRPr="00DD4F88">
        <w:rPr>
          <w:rStyle w:val="FootnoteReference"/>
          <w:rFonts w:cs="Arabic11 BT"/>
          <w:spacing w:val="-2"/>
          <w:szCs w:val="28"/>
          <w:rtl/>
          <w:lang w:bidi="ar-SA"/>
        </w:rPr>
        <w:t>(</w:t>
      </w:r>
      <w:r w:rsidR="00D0693F" w:rsidRPr="00DD4F88">
        <w:rPr>
          <w:rStyle w:val="FootnoteReference"/>
          <w:rFonts w:cs="Arabic11 BT"/>
          <w:spacing w:val="-2"/>
          <w:szCs w:val="28"/>
          <w:rtl/>
          <w:lang w:bidi="ar-SA"/>
        </w:rPr>
        <w:footnoteReference w:id="251"/>
      </w:r>
      <w:r w:rsidR="00D0693F" w:rsidRPr="00DD4F88">
        <w:rPr>
          <w:rStyle w:val="FootnoteReference"/>
          <w:rFonts w:cs="Arabic11 BT"/>
          <w:spacing w:val="-2"/>
          <w:szCs w:val="28"/>
          <w:rtl/>
          <w:lang w:bidi="ar-SA"/>
        </w:rPr>
        <w:t>)</w:t>
      </w:r>
      <w:r w:rsidRPr="00DD4F88">
        <w:rPr>
          <w:rFonts w:hint="cs"/>
          <w:spacing w:val="-2"/>
          <w:szCs w:val="28"/>
          <w:rtl/>
        </w:rPr>
        <w:t>.</w:t>
      </w:r>
    </w:p>
    <w:p w:rsidR="00B87BB5" w:rsidRPr="004001CC" w:rsidRDefault="00B87BB5" w:rsidP="00B87BB5">
      <w:pPr>
        <w:pStyle w:val="1-"/>
        <w:spacing w:line="233" w:lineRule="auto"/>
        <w:rPr>
          <w:szCs w:val="28"/>
          <w:rtl/>
        </w:rPr>
        <w:sectPr w:rsidR="00B87BB5" w:rsidRPr="004001CC" w:rsidSect="00CD384E">
          <w:headerReference w:type="default" r:id="rId66"/>
          <w:footnotePr>
            <w:numRestart w:val="eachPage"/>
          </w:footnotePr>
          <w:pgSz w:w="9356" w:h="13608" w:code="9"/>
          <w:pgMar w:top="1021" w:right="851" w:bottom="737" w:left="851" w:header="454" w:footer="0" w:gutter="0"/>
          <w:cols w:space="720"/>
          <w:titlePg/>
          <w:bidi/>
          <w:rtlGutter/>
        </w:sectPr>
      </w:pPr>
    </w:p>
    <w:p w:rsidR="007A6B1A" w:rsidRPr="004001CC" w:rsidRDefault="00B87BB5" w:rsidP="00B87BB5">
      <w:pPr>
        <w:pStyle w:val="a9"/>
        <w:rPr>
          <w:rtl/>
        </w:rPr>
      </w:pPr>
      <w:r w:rsidRPr="004001CC">
        <w:rPr>
          <w:rFonts w:hint="cs"/>
          <w:rtl/>
        </w:rPr>
        <w:t>سورة المطففين (مكية وهي ست وثلاثون آية)</w:t>
      </w:r>
    </w:p>
    <w:p w:rsidR="00AF60CF" w:rsidRPr="004001CC" w:rsidRDefault="00AF60CF" w:rsidP="00B87BB5">
      <w:pPr>
        <w:pStyle w:val="-"/>
        <w:rPr>
          <w:rtl/>
        </w:rPr>
      </w:pPr>
      <w:bookmarkStart w:id="57" w:name="_Toc440827164"/>
      <w:r w:rsidRPr="004001CC">
        <w:rPr>
          <w:rFonts w:hint="cs"/>
          <w:rtl/>
        </w:rPr>
        <w:t>سور</w:t>
      </w:r>
      <w:r w:rsidR="00B87BB5" w:rsidRPr="004001CC">
        <w:rPr>
          <w:rFonts w:hint="cs"/>
          <w:rtl/>
        </w:rPr>
        <w:t>ۀ</w:t>
      </w:r>
      <w:r w:rsidRPr="004001CC">
        <w:rPr>
          <w:rFonts w:hint="cs"/>
          <w:rtl/>
        </w:rPr>
        <w:t xml:space="preserve"> مطففین مکی و دارای 36 آیه می‌باشد</w:t>
      </w:r>
      <w:bookmarkEnd w:id="57"/>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6A70D3" w:rsidRPr="004001CC" w:rsidRDefault="006A70D3" w:rsidP="00B87BB5">
      <w:pPr>
        <w:pStyle w:val="3-"/>
        <w:spacing w:line="230" w:lineRule="auto"/>
        <w:rPr>
          <w:rtl/>
        </w:rPr>
      </w:pPr>
      <w:r w:rsidRPr="004001CC">
        <w:rPr>
          <w:rFonts w:ascii="Traditional Arabic" w:hAnsi="Traditional Arabic" w:cs="Traditional Arabic"/>
          <w:rtl/>
        </w:rPr>
        <w:t>﴿</w:t>
      </w:r>
      <w:r w:rsidRPr="004001CC">
        <w:rPr>
          <w:rFonts w:hint="cs"/>
          <w:rtl/>
        </w:rPr>
        <w:t>وَيۡلٞ</w:t>
      </w:r>
      <w:r w:rsidRPr="004001CC">
        <w:rPr>
          <w:rtl/>
        </w:rPr>
        <w:t xml:space="preserve"> </w:t>
      </w:r>
      <w:r w:rsidRPr="004001CC">
        <w:rPr>
          <w:rFonts w:hint="cs"/>
          <w:rtl/>
        </w:rPr>
        <w:t>لِّلۡمُطَفِّفِينَ</w:t>
      </w:r>
      <w:r w:rsidRPr="004001CC">
        <w:rPr>
          <w:rtl/>
        </w:rPr>
        <w:t xml:space="preserve"> </w:t>
      </w:r>
      <w:r w:rsidRPr="004001CC">
        <w:rPr>
          <w:rFonts w:hint="cs"/>
          <w:rtl/>
        </w:rPr>
        <w:t>١</w:t>
      </w:r>
      <w:r w:rsidRPr="004001CC">
        <w:rPr>
          <w:rtl/>
        </w:rPr>
        <w:t xml:space="preserve"> </w:t>
      </w:r>
      <w:r w:rsidRPr="004001CC">
        <w:rPr>
          <w:rFonts w:hint="cs"/>
          <w:rtl/>
        </w:rPr>
        <w:t>ٱلَّذِينَ</w:t>
      </w:r>
      <w:r w:rsidRPr="004001CC">
        <w:rPr>
          <w:rtl/>
        </w:rPr>
        <w:t xml:space="preserve"> </w:t>
      </w:r>
      <w:r w:rsidRPr="004001CC">
        <w:rPr>
          <w:rFonts w:hint="cs"/>
          <w:rtl/>
        </w:rPr>
        <w:t>إِذَا</w:t>
      </w:r>
      <w:r w:rsidRPr="004001CC">
        <w:rPr>
          <w:rtl/>
        </w:rPr>
        <w:t xml:space="preserve"> </w:t>
      </w:r>
      <w:r w:rsidRPr="004001CC">
        <w:rPr>
          <w:rFonts w:hint="cs"/>
          <w:rtl/>
        </w:rPr>
        <w:t>ٱكۡتَالُواْ</w:t>
      </w:r>
      <w:r w:rsidRPr="004001CC">
        <w:rPr>
          <w:rtl/>
        </w:rPr>
        <w:t xml:space="preserve"> </w:t>
      </w:r>
      <w:r w:rsidRPr="004001CC">
        <w:rPr>
          <w:rFonts w:hint="cs"/>
          <w:rtl/>
        </w:rPr>
        <w:t>عَلَى</w:t>
      </w:r>
      <w:r w:rsidRPr="004001CC">
        <w:rPr>
          <w:rtl/>
        </w:rPr>
        <w:t xml:space="preserve"> </w:t>
      </w:r>
      <w:r w:rsidRPr="004001CC">
        <w:rPr>
          <w:rFonts w:hint="cs"/>
          <w:rtl/>
        </w:rPr>
        <w:t>ٱلنَّاسِ</w:t>
      </w:r>
      <w:r w:rsidRPr="004001CC">
        <w:rPr>
          <w:rtl/>
        </w:rPr>
        <w:t xml:space="preserve"> </w:t>
      </w:r>
      <w:r w:rsidRPr="004001CC">
        <w:rPr>
          <w:rFonts w:hint="cs"/>
          <w:rtl/>
        </w:rPr>
        <w:t>يَسۡتَوۡفُونَ</w:t>
      </w:r>
      <w:r w:rsidRPr="004001CC">
        <w:rPr>
          <w:rtl/>
        </w:rPr>
        <w:t xml:space="preserve"> </w:t>
      </w:r>
      <w:r w:rsidRPr="004001CC">
        <w:rPr>
          <w:rFonts w:hint="cs"/>
          <w:rtl/>
        </w:rPr>
        <w:t>٢</w:t>
      </w:r>
      <w:r w:rsidRPr="004001CC">
        <w:rPr>
          <w:rtl/>
        </w:rPr>
        <w:t xml:space="preserve"> </w:t>
      </w:r>
      <w:r w:rsidRPr="004001CC">
        <w:rPr>
          <w:rFonts w:hint="cs"/>
          <w:rtl/>
        </w:rPr>
        <w:t>وَإِذَا</w:t>
      </w:r>
      <w:r w:rsidRPr="004001CC">
        <w:rPr>
          <w:rtl/>
        </w:rPr>
        <w:t xml:space="preserve"> </w:t>
      </w:r>
      <w:r w:rsidRPr="004001CC">
        <w:rPr>
          <w:rFonts w:hint="cs"/>
          <w:rtl/>
        </w:rPr>
        <w:t>كَالُوهُمۡ</w:t>
      </w:r>
      <w:r w:rsidRPr="004001CC">
        <w:rPr>
          <w:rtl/>
        </w:rPr>
        <w:t xml:space="preserve"> </w:t>
      </w:r>
      <w:r w:rsidRPr="004001CC">
        <w:rPr>
          <w:rFonts w:hint="cs"/>
          <w:rtl/>
        </w:rPr>
        <w:t>أَو</w:t>
      </w:r>
      <w:r w:rsidRPr="004001CC">
        <w:rPr>
          <w:rtl/>
        </w:rPr>
        <w:t xml:space="preserve"> </w:t>
      </w:r>
      <w:r w:rsidRPr="004001CC">
        <w:rPr>
          <w:rFonts w:hint="cs"/>
          <w:rtl/>
        </w:rPr>
        <w:t>وَّزَنُوهُمۡ</w:t>
      </w:r>
      <w:r w:rsidRPr="004001CC">
        <w:rPr>
          <w:rtl/>
        </w:rPr>
        <w:t xml:space="preserve"> </w:t>
      </w:r>
      <w:r w:rsidRPr="004001CC">
        <w:rPr>
          <w:rFonts w:hint="cs"/>
          <w:rtl/>
        </w:rPr>
        <w:t>يُخۡسِرُونَ</w:t>
      </w:r>
      <w:r w:rsidRPr="004001CC">
        <w:rPr>
          <w:rtl/>
        </w:rPr>
        <w:t xml:space="preserve"> </w:t>
      </w:r>
      <w:r w:rsidRPr="004001CC">
        <w:rPr>
          <w:rFonts w:hint="cs"/>
          <w:rtl/>
        </w:rPr>
        <w:t>٣</w:t>
      </w:r>
      <w:r w:rsidRPr="004001CC">
        <w:rPr>
          <w:rtl/>
        </w:rPr>
        <w:t xml:space="preserve"> </w:t>
      </w:r>
      <w:r w:rsidRPr="004001CC">
        <w:rPr>
          <w:rFonts w:hint="cs"/>
          <w:rtl/>
        </w:rPr>
        <w:t>أَلَا</w:t>
      </w:r>
      <w:r w:rsidRPr="004001CC">
        <w:rPr>
          <w:rtl/>
        </w:rPr>
        <w:t xml:space="preserve"> </w:t>
      </w:r>
      <w:r w:rsidRPr="004001CC">
        <w:rPr>
          <w:rFonts w:hint="cs"/>
          <w:rtl/>
        </w:rPr>
        <w:t>يَظُنُّ</w:t>
      </w:r>
      <w:r w:rsidRPr="004001CC">
        <w:rPr>
          <w:rtl/>
        </w:rPr>
        <w:t xml:space="preserve"> </w:t>
      </w:r>
      <w:r w:rsidRPr="004001CC">
        <w:rPr>
          <w:rFonts w:hint="cs"/>
          <w:rtl/>
        </w:rPr>
        <w:t>أُوْلَٰٓئِكَ</w:t>
      </w:r>
      <w:r w:rsidRPr="004001CC">
        <w:rPr>
          <w:rtl/>
        </w:rPr>
        <w:t xml:space="preserve"> </w:t>
      </w:r>
      <w:r w:rsidRPr="004001CC">
        <w:rPr>
          <w:rFonts w:hint="cs"/>
          <w:rtl/>
        </w:rPr>
        <w:t>أَنَّهُم</w:t>
      </w:r>
      <w:r w:rsidRPr="004001CC">
        <w:rPr>
          <w:rtl/>
        </w:rPr>
        <w:t xml:space="preserve"> </w:t>
      </w:r>
      <w:r w:rsidRPr="004001CC">
        <w:rPr>
          <w:rFonts w:hint="cs"/>
          <w:rtl/>
        </w:rPr>
        <w:t>مَّبۡعُوثُونَ</w:t>
      </w:r>
      <w:r w:rsidRPr="004001CC">
        <w:rPr>
          <w:rtl/>
        </w:rPr>
        <w:t xml:space="preserve"> </w:t>
      </w:r>
      <w:r w:rsidRPr="004001CC">
        <w:rPr>
          <w:rFonts w:hint="cs"/>
          <w:rtl/>
        </w:rPr>
        <w:t>٤</w:t>
      </w:r>
      <w:r w:rsidRPr="004001CC">
        <w:rPr>
          <w:rtl/>
        </w:rPr>
        <w:t xml:space="preserve"> </w:t>
      </w:r>
      <w:r w:rsidRPr="004001CC">
        <w:rPr>
          <w:rFonts w:hint="cs"/>
          <w:rtl/>
        </w:rPr>
        <w:t>لِيَوۡمٍ</w:t>
      </w:r>
      <w:r w:rsidRPr="004001CC">
        <w:rPr>
          <w:rtl/>
        </w:rPr>
        <w:t xml:space="preserve"> </w:t>
      </w:r>
      <w:r w:rsidRPr="004001CC">
        <w:rPr>
          <w:rFonts w:hint="cs"/>
          <w:rtl/>
        </w:rPr>
        <w:t>عَظِيمٖ</w:t>
      </w:r>
      <w:r w:rsidRPr="004001CC">
        <w:rPr>
          <w:rtl/>
        </w:rPr>
        <w:t xml:space="preserve"> </w:t>
      </w:r>
      <w:r w:rsidRPr="004001CC">
        <w:rPr>
          <w:rFonts w:hint="cs"/>
          <w:rtl/>
        </w:rPr>
        <w:t>٥</w:t>
      </w:r>
      <w:r w:rsidRPr="004001CC">
        <w:rPr>
          <w:rtl/>
        </w:rPr>
        <w:t xml:space="preserve"> </w:t>
      </w:r>
      <w:r w:rsidRPr="004001CC">
        <w:rPr>
          <w:rFonts w:hint="cs"/>
          <w:rtl/>
        </w:rPr>
        <w:t>يَوۡمَ</w:t>
      </w:r>
      <w:r w:rsidRPr="004001CC">
        <w:rPr>
          <w:rtl/>
        </w:rPr>
        <w:t xml:space="preserve"> </w:t>
      </w:r>
      <w:r w:rsidRPr="004001CC">
        <w:rPr>
          <w:rFonts w:hint="cs"/>
          <w:rtl/>
        </w:rPr>
        <w:t>يَقُومُ</w:t>
      </w:r>
      <w:r w:rsidRPr="004001CC">
        <w:rPr>
          <w:rtl/>
        </w:rPr>
        <w:t xml:space="preserve"> </w:t>
      </w:r>
      <w:r w:rsidRPr="004001CC">
        <w:rPr>
          <w:rFonts w:hint="cs"/>
          <w:rtl/>
        </w:rPr>
        <w:t>ٱلنَّاسُ</w:t>
      </w:r>
      <w:r w:rsidRPr="004001CC">
        <w:rPr>
          <w:rtl/>
        </w:rPr>
        <w:t xml:space="preserve"> </w:t>
      </w:r>
      <w:r w:rsidRPr="004001CC">
        <w:rPr>
          <w:rFonts w:hint="cs"/>
          <w:rtl/>
        </w:rPr>
        <w:t>لِرَبِّ</w:t>
      </w:r>
      <w:r w:rsidRPr="004001CC">
        <w:rPr>
          <w:rtl/>
        </w:rPr>
        <w:t xml:space="preserve"> </w:t>
      </w:r>
      <w:r w:rsidRPr="004001CC">
        <w:rPr>
          <w:rFonts w:hint="cs"/>
          <w:rtl/>
        </w:rPr>
        <w:t>ٱلۡعَٰلَمِينَ</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[المطفف</w:t>
      </w:r>
      <w:r w:rsidRPr="004001CC">
        <w:rPr>
          <w:rStyle w:val="7-Char"/>
          <w:rFonts w:hint="cs"/>
          <w:rtl/>
          <w:lang w:bidi="ar-SA"/>
        </w:rPr>
        <w:t>ین</w:t>
      </w:r>
      <w:r w:rsidRPr="004001CC">
        <w:rPr>
          <w:rStyle w:val="7-Char"/>
          <w:rtl/>
          <w:lang w:bidi="ar-SA"/>
        </w:rPr>
        <w:t>:</w:t>
      </w:r>
      <w:r w:rsidRPr="004001CC">
        <w:rPr>
          <w:rStyle w:val="7-Char"/>
          <w:rFonts w:hint="cs"/>
          <w:rtl/>
        </w:rPr>
        <w:t>1-6</w:t>
      </w:r>
      <w:r w:rsidRPr="004001CC">
        <w:rPr>
          <w:rStyle w:val="7-Char"/>
          <w:rtl/>
          <w:lang w:bidi="ar-SA"/>
        </w:rPr>
        <w:t>].</w:t>
      </w:r>
      <w:r w:rsidRPr="004001CC">
        <w:rPr>
          <w:rStyle w:val="7-Char"/>
          <w:rtl/>
        </w:rPr>
        <w:t xml:space="preserve"> </w:t>
      </w:r>
    </w:p>
    <w:p w:rsidR="00AF60CF" w:rsidRPr="004001CC" w:rsidRDefault="00AF60CF" w:rsidP="00B87BB5">
      <w:pPr>
        <w:pStyle w:val="4-"/>
        <w:spacing w:line="230" w:lineRule="auto"/>
        <w:rPr>
          <w:rtl/>
        </w:rPr>
      </w:pPr>
      <w:r w:rsidRPr="004001CC">
        <w:rPr>
          <w:rFonts w:hint="cs"/>
          <w:b/>
          <w:bCs/>
          <w:rtl/>
        </w:rPr>
        <w:t>ترجمه</w:t>
      </w:r>
      <w:r w:rsidR="002D7F6D" w:rsidRPr="004001CC">
        <w:rPr>
          <w:rFonts w:hint="cs"/>
          <w:b/>
          <w:bCs/>
          <w:rtl/>
        </w:rPr>
        <w:t xml:space="preserve">: </w:t>
      </w:r>
      <w:r w:rsidRPr="004001CC">
        <w:rPr>
          <w:rFonts w:hint="cs"/>
          <w:rtl/>
        </w:rPr>
        <w:t>ب</w:t>
      </w:r>
      <w:r w:rsidR="00110AE4" w:rsidRPr="004001CC">
        <w:rPr>
          <w:rFonts w:hint="cs"/>
          <w:rtl/>
        </w:rPr>
        <w:t xml:space="preserve">ه </w:t>
      </w:r>
      <w:r w:rsidRPr="004001CC">
        <w:rPr>
          <w:rFonts w:hint="cs"/>
          <w:rtl/>
        </w:rPr>
        <w:t>نام خدای کامل‌الذات و</w:t>
      </w:r>
      <w:r w:rsidR="00761E1C" w:rsidRPr="004001CC">
        <w:rPr>
          <w:rFonts w:hint="cs"/>
          <w:rtl/>
        </w:rPr>
        <w:t xml:space="preserve"> </w:t>
      </w:r>
      <w:r w:rsidRPr="004001CC">
        <w:rPr>
          <w:rFonts w:hint="cs"/>
          <w:rtl/>
        </w:rPr>
        <w:t xml:space="preserve">الصفات رحمن رحیم. وای بر کم‌فروشان </w:t>
      </w:r>
      <w:r w:rsidR="00110AE4" w:rsidRPr="004001CC">
        <w:rPr>
          <w:rFonts w:hint="cs"/>
          <w:rtl/>
        </w:rPr>
        <w:t xml:space="preserve">کم دهندگان </w:t>
      </w:r>
      <w:r w:rsidRPr="004001CC">
        <w:rPr>
          <w:rFonts w:hint="cs"/>
          <w:rtl/>
        </w:rPr>
        <w:t>(1) آنان</w:t>
      </w:r>
      <w:r w:rsidR="00110AE4" w:rsidRPr="004001CC">
        <w:rPr>
          <w:rFonts w:hint="cs"/>
          <w:rtl/>
        </w:rPr>
        <w:t xml:space="preserve"> </w:t>
      </w:r>
      <w:r w:rsidRPr="004001CC">
        <w:rPr>
          <w:rFonts w:hint="cs"/>
          <w:rtl/>
        </w:rPr>
        <w:t xml:space="preserve">که چون پیمانه از مردم گیرند تمام می‌ستانند(2) و چون برای مردم پیمانه </w:t>
      </w:r>
      <w:r w:rsidR="00110AE4" w:rsidRPr="004001CC">
        <w:rPr>
          <w:rFonts w:hint="cs"/>
          <w:rtl/>
        </w:rPr>
        <w:t xml:space="preserve">دهند </w:t>
      </w:r>
      <w:r w:rsidRPr="004001CC">
        <w:rPr>
          <w:rFonts w:hint="cs"/>
          <w:rtl/>
        </w:rPr>
        <w:t xml:space="preserve">و یا وزن کنند </w:t>
      </w:r>
      <w:r w:rsidR="00110AE4" w:rsidRPr="004001CC">
        <w:rPr>
          <w:rFonts w:hint="cs"/>
          <w:rtl/>
        </w:rPr>
        <w:t xml:space="preserve">به آنان </w:t>
      </w:r>
      <w:r w:rsidRPr="004001CC">
        <w:rPr>
          <w:rFonts w:hint="cs"/>
          <w:rtl/>
        </w:rPr>
        <w:t>زیان می‌رسانند و می‌کاهند(3) آیا ایشان گمان ندارند که برانگیخته می‌شوند(4) برای روز بزرگی(5) روزی که مردم به فرمان پروردگار جهانیان ب</w:t>
      </w:r>
      <w:r w:rsidR="00110AE4" w:rsidRPr="004001CC">
        <w:rPr>
          <w:rFonts w:hint="cs"/>
          <w:rtl/>
        </w:rPr>
        <w:t xml:space="preserve">ه </w:t>
      </w:r>
      <w:r w:rsidRPr="004001CC">
        <w:rPr>
          <w:rFonts w:hint="cs"/>
          <w:rtl/>
        </w:rPr>
        <w:t>پا</w:t>
      </w:r>
      <w:r w:rsidR="00110AE4" w:rsidRPr="004001CC">
        <w:rPr>
          <w:rFonts w:hint="cs"/>
          <w:rtl/>
        </w:rPr>
        <w:t xml:space="preserve"> </w:t>
      </w:r>
      <w:r w:rsidRPr="004001CC">
        <w:rPr>
          <w:rFonts w:hint="cs"/>
          <w:rtl/>
        </w:rPr>
        <w:t>خیزند.(6)</w:t>
      </w:r>
    </w:p>
    <w:p w:rsidR="00AF60CF" w:rsidRPr="004001CC" w:rsidRDefault="00AF60CF" w:rsidP="00B87BB5">
      <w:pPr>
        <w:pStyle w:val="1-"/>
        <w:spacing w:line="230"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ascii="Traditional Arabic" w:hAnsi="Traditional Arabic"/>
          <w:sz w:val="32"/>
          <w:szCs w:val="28"/>
          <w:rtl/>
        </w:rPr>
        <w:t>تطفیف</w:t>
      </w:r>
      <w:r w:rsidRPr="004001CC">
        <w:rPr>
          <w:rFonts w:hint="cs"/>
          <w:szCs w:val="28"/>
          <w:rtl/>
        </w:rPr>
        <w:t xml:space="preserve"> در لغت به معنی اندک و کم‌کردن است، بنابراین مطف</w:t>
      </w:r>
      <w:r w:rsidR="00110AE4" w:rsidRPr="004001CC">
        <w:rPr>
          <w:rFonts w:hint="cs"/>
          <w:szCs w:val="28"/>
          <w:rtl/>
        </w:rPr>
        <w:t>ِّف کسی است که هرچیزی و یا هر</w:t>
      </w:r>
      <w:r w:rsidRPr="004001CC">
        <w:rPr>
          <w:rFonts w:hint="cs"/>
          <w:szCs w:val="28"/>
          <w:rtl/>
        </w:rPr>
        <w:t>کاری را کم بدهد و یا ناتمام و ناقص سازد و اختصاص به داد و ستد ندارد، کسی</w:t>
      </w:r>
      <w:r w:rsidR="00110AE4" w:rsidRPr="004001CC">
        <w:rPr>
          <w:rFonts w:hint="cs"/>
          <w:szCs w:val="28"/>
          <w:rtl/>
        </w:rPr>
        <w:softHyphen/>
      </w:r>
      <w:r w:rsidRPr="004001CC">
        <w:rPr>
          <w:rFonts w:hint="cs"/>
          <w:szCs w:val="28"/>
          <w:rtl/>
        </w:rPr>
        <w:t>که اجیر است به قدر اجرتش کار نکند، کسی</w:t>
      </w:r>
      <w:r w:rsidR="00110AE4" w:rsidRPr="004001CC">
        <w:rPr>
          <w:rFonts w:hint="cs"/>
          <w:szCs w:val="28"/>
          <w:rtl/>
        </w:rPr>
        <w:t xml:space="preserve"> </w:t>
      </w:r>
      <w:r w:rsidRPr="004001CC">
        <w:rPr>
          <w:rFonts w:hint="cs"/>
          <w:szCs w:val="28"/>
          <w:rtl/>
        </w:rPr>
        <w:t>که در اداره است به قدر مواجبش به ملت خدمت نکند، کسی</w:t>
      </w:r>
      <w:r w:rsidR="00110AE4" w:rsidRPr="004001CC">
        <w:rPr>
          <w:rFonts w:hint="cs"/>
          <w:szCs w:val="28"/>
          <w:rtl/>
        </w:rPr>
        <w:t xml:space="preserve"> </w:t>
      </w:r>
      <w:r w:rsidRPr="004001CC">
        <w:rPr>
          <w:rFonts w:hint="cs"/>
          <w:szCs w:val="28"/>
          <w:rtl/>
        </w:rPr>
        <w:t>که مهندس است ساخته‌ای را ناقص کند، کسی که خیاط است دوخته‌ای را ناقص بدوزد، کسی</w:t>
      </w:r>
      <w:r w:rsidR="00110AE4" w:rsidRPr="004001CC">
        <w:rPr>
          <w:rFonts w:hint="cs"/>
          <w:szCs w:val="28"/>
          <w:rtl/>
        </w:rPr>
        <w:t xml:space="preserve"> </w:t>
      </w:r>
      <w:r w:rsidRPr="004001CC">
        <w:rPr>
          <w:rFonts w:hint="cs"/>
          <w:szCs w:val="28"/>
          <w:rtl/>
        </w:rPr>
        <w:t>که از عبادت خود که</w:t>
      </w:r>
      <w:r w:rsidR="005B0B78" w:rsidRPr="004001CC">
        <w:rPr>
          <w:rFonts w:hint="cs"/>
          <w:szCs w:val="28"/>
          <w:rtl/>
        </w:rPr>
        <w:t xml:space="preserve"> </w:t>
      </w:r>
      <w:r w:rsidRPr="004001CC">
        <w:rPr>
          <w:rFonts w:hint="cs"/>
          <w:szCs w:val="28"/>
          <w:rtl/>
        </w:rPr>
        <w:t>واجب است کم کند و هکذا، و می</w:t>
      </w:r>
      <w:r w:rsidR="002930B2" w:rsidRPr="004001CC">
        <w:rPr>
          <w:rFonts w:hint="cs"/>
          <w:szCs w:val="28"/>
          <w:rtl/>
        </w:rPr>
        <w:t>ز</w:t>
      </w:r>
      <w:r w:rsidR="00DE66DA" w:rsidRPr="004001CC">
        <w:rPr>
          <w:rFonts w:hint="cs"/>
          <w:szCs w:val="28"/>
          <w:rtl/>
        </w:rPr>
        <w:t>ان نیز ا</w:t>
      </w:r>
      <w:r w:rsidRPr="004001CC">
        <w:rPr>
          <w:rFonts w:hint="cs"/>
          <w:szCs w:val="28"/>
          <w:rtl/>
        </w:rPr>
        <w:t>عم از تراز</w:t>
      </w:r>
      <w:r w:rsidR="00DE66DA" w:rsidRPr="004001CC">
        <w:rPr>
          <w:rFonts w:hint="cs"/>
          <w:szCs w:val="28"/>
          <w:rtl/>
        </w:rPr>
        <w:t xml:space="preserve"> </w:t>
      </w:r>
      <w:r w:rsidRPr="004001CC">
        <w:rPr>
          <w:rFonts w:hint="cs"/>
          <w:szCs w:val="28"/>
          <w:rtl/>
        </w:rPr>
        <w:t>و است و اطلاق بر کل ما یوزن به می‌شود.</w:t>
      </w:r>
    </w:p>
    <w:p w:rsidR="006A70D3" w:rsidRPr="004001CC" w:rsidRDefault="006A70D3" w:rsidP="00B87BB5">
      <w:pPr>
        <w:pStyle w:val="3-"/>
        <w:spacing w:line="230" w:lineRule="auto"/>
        <w:rPr>
          <w:rtl/>
        </w:rPr>
      </w:pPr>
      <w:r w:rsidRPr="004001CC">
        <w:rPr>
          <w:rFonts w:ascii="Traditional Arabic" w:hAnsi="Traditional Arabic" w:cs="Traditional Arabic"/>
          <w:rtl/>
        </w:rPr>
        <w:t>﴿</w:t>
      </w:r>
      <w:r w:rsidRPr="004001CC">
        <w:rPr>
          <w:rFonts w:hint="cs"/>
          <w:rtl/>
        </w:rPr>
        <w:t>كَلَّآ</w:t>
      </w:r>
      <w:r w:rsidRPr="004001CC">
        <w:rPr>
          <w:rtl/>
        </w:rPr>
        <w:t xml:space="preserve"> </w:t>
      </w:r>
      <w:r w:rsidRPr="004001CC">
        <w:rPr>
          <w:rFonts w:hint="cs"/>
          <w:rtl/>
        </w:rPr>
        <w:t>إِنَّ</w:t>
      </w:r>
      <w:r w:rsidRPr="004001CC">
        <w:rPr>
          <w:rtl/>
        </w:rPr>
        <w:t xml:space="preserve"> </w:t>
      </w:r>
      <w:r w:rsidRPr="004001CC">
        <w:rPr>
          <w:rFonts w:hint="cs"/>
          <w:rtl/>
        </w:rPr>
        <w:t>كِتَٰبَ</w:t>
      </w:r>
      <w:r w:rsidRPr="004001CC">
        <w:rPr>
          <w:rtl/>
        </w:rPr>
        <w:t xml:space="preserve"> </w:t>
      </w:r>
      <w:r w:rsidRPr="004001CC">
        <w:rPr>
          <w:rFonts w:hint="cs"/>
          <w:rtl/>
        </w:rPr>
        <w:t>ٱلۡفُجَّارِ</w:t>
      </w:r>
      <w:r w:rsidRPr="004001CC">
        <w:rPr>
          <w:rtl/>
        </w:rPr>
        <w:t xml:space="preserve"> </w:t>
      </w:r>
      <w:r w:rsidRPr="004001CC">
        <w:rPr>
          <w:rFonts w:hint="cs"/>
          <w:rtl/>
        </w:rPr>
        <w:t>لَفِي</w:t>
      </w:r>
      <w:r w:rsidRPr="004001CC">
        <w:rPr>
          <w:rtl/>
        </w:rPr>
        <w:t xml:space="preserve"> </w:t>
      </w:r>
      <w:r w:rsidRPr="004001CC">
        <w:rPr>
          <w:rFonts w:hint="cs"/>
          <w:rtl/>
        </w:rPr>
        <w:t>سِجِّينٖ</w:t>
      </w:r>
      <w:r w:rsidRPr="004001CC">
        <w:rPr>
          <w:rtl/>
        </w:rPr>
        <w:t xml:space="preserve"> </w:t>
      </w:r>
      <w:r w:rsidRPr="004001CC">
        <w:rPr>
          <w:rFonts w:hint="cs"/>
          <w:rtl/>
        </w:rPr>
        <w:t>٧</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سِجِّينٞ</w:t>
      </w:r>
      <w:r w:rsidRPr="004001CC">
        <w:rPr>
          <w:rtl/>
        </w:rPr>
        <w:t xml:space="preserve"> </w:t>
      </w:r>
      <w:r w:rsidRPr="004001CC">
        <w:rPr>
          <w:rFonts w:hint="cs"/>
          <w:rtl/>
        </w:rPr>
        <w:t>٨</w:t>
      </w:r>
      <w:r w:rsidRPr="004001CC">
        <w:rPr>
          <w:rtl/>
        </w:rPr>
        <w:t xml:space="preserve"> </w:t>
      </w:r>
      <w:r w:rsidRPr="004001CC">
        <w:rPr>
          <w:rFonts w:hint="cs"/>
          <w:rtl/>
        </w:rPr>
        <w:t>كِتَٰبٞ</w:t>
      </w:r>
      <w:r w:rsidRPr="004001CC">
        <w:rPr>
          <w:rtl/>
        </w:rPr>
        <w:t xml:space="preserve"> </w:t>
      </w:r>
      <w:r w:rsidRPr="004001CC">
        <w:rPr>
          <w:rFonts w:hint="cs"/>
          <w:rtl/>
        </w:rPr>
        <w:t>مَّرۡقُومٞ</w:t>
      </w:r>
      <w:r w:rsidRPr="004001CC">
        <w:rPr>
          <w:rtl/>
        </w:rPr>
        <w:t xml:space="preserve"> </w:t>
      </w:r>
      <w:r w:rsidRPr="004001CC">
        <w:rPr>
          <w:rFonts w:hint="cs"/>
          <w:rtl/>
        </w:rPr>
        <w:t>٩</w:t>
      </w:r>
      <w:r w:rsidRPr="004001CC">
        <w:rPr>
          <w:rtl/>
        </w:rPr>
        <w:t xml:space="preserve"> </w:t>
      </w:r>
      <w:r w:rsidRPr="004001CC">
        <w:rPr>
          <w:rFonts w:hint="cs"/>
          <w:rtl/>
        </w:rPr>
        <w:t>وَيۡلٞ</w:t>
      </w:r>
      <w:r w:rsidRPr="004001CC">
        <w:rPr>
          <w:rtl/>
        </w:rPr>
        <w:t xml:space="preserve"> </w:t>
      </w:r>
      <w:r w:rsidRPr="004001CC">
        <w:rPr>
          <w:rFonts w:hint="cs"/>
          <w:rtl/>
        </w:rPr>
        <w:t>يَوۡمَئِذٖ</w:t>
      </w:r>
      <w:r w:rsidRPr="004001CC">
        <w:rPr>
          <w:rtl/>
        </w:rPr>
        <w:t xml:space="preserve"> </w:t>
      </w:r>
      <w:r w:rsidRPr="004001CC">
        <w:rPr>
          <w:rFonts w:hint="cs"/>
          <w:rtl/>
        </w:rPr>
        <w:t>لِّلۡمُكَذِّبِينَ</w:t>
      </w:r>
      <w:r w:rsidRPr="004001CC">
        <w:rPr>
          <w:rtl/>
        </w:rPr>
        <w:t xml:space="preserve"> </w:t>
      </w:r>
      <w:r w:rsidRPr="004001CC">
        <w:rPr>
          <w:rFonts w:hint="cs"/>
          <w:rtl/>
        </w:rPr>
        <w:t>١٠</w:t>
      </w:r>
      <w:r w:rsidRPr="004001CC">
        <w:rPr>
          <w:rtl/>
        </w:rPr>
        <w:t xml:space="preserve"> </w:t>
      </w:r>
      <w:r w:rsidRPr="004001CC">
        <w:rPr>
          <w:rFonts w:hint="cs"/>
          <w:rtl/>
        </w:rPr>
        <w:t>ٱلَّذِينَ</w:t>
      </w:r>
      <w:r w:rsidRPr="004001CC">
        <w:rPr>
          <w:rtl/>
        </w:rPr>
        <w:t xml:space="preserve"> </w:t>
      </w:r>
      <w:r w:rsidRPr="004001CC">
        <w:rPr>
          <w:rFonts w:hint="cs"/>
          <w:rtl/>
        </w:rPr>
        <w:t>يُكَذِّبُونَ</w:t>
      </w:r>
      <w:r w:rsidRPr="004001CC">
        <w:rPr>
          <w:rtl/>
        </w:rPr>
        <w:t xml:space="preserve"> </w:t>
      </w:r>
      <w:r w:rsidRPr="004001CC">
        <w:rPr>
          <w:rFonts w:hint="cs"/>
          <w:rtl/>
        </w:rPr>
        <w:t>بِيَوۡمِ</w:t>
      </w:r>
      <w:r w:rsidRPr="004001CC">
        <w:rPr>
          <w:rtl/>
        </w:rPr>
        <w:t xml:space="preserve"> </w:t>
      </w:r>
      <w:r w:rsidRPr="004001CC">
        <w:rPr>
          <w:rFonts w:hint="cs"/>
          <w:rtl/>
        </w:rPr>
        <w:t>ٱلدِّينِ</w:t>
      </w:r>
      <w:r w:rsidRPr="004001CC">
        <w:rPr>
          <w:rtl/>
        </w:rPr>
        <w:t xml:space="preserve"> </w:t>
      </w:r>
      <w:r w:rsidRPr="004001CC">
        <w:rPr>
          <w:rFonts w:hint="cs"/>
          <w:rtl/>
        </w:rPr>
        <w:t>١١</w:t>
      </w:r>
      <w:r w:rsidRPr="004001CC">
        <w:rPr>
          <w:rtl/>
        </w:rPr>
        <w:t xml:space="preserve"> </w:t>
      </w:r>
      <w:r w:rsidRPr="004001CC">
        <w:rPr>
          <w:rFonts w:hint="cs"/>
          <w:rtl/>
        </w:rPr>
        <w:t>وَمَا</w:t>
      </w:r>
      <w:r w:rsidRPr="004001CC">
        <w:rPr>
          <w:rtl/>
        </w:rPr>
        <w:t xml:space="preserve"> </w:t>
      </w:r>
      <w:r w:rsidRPr="004001CC">
        <w:rPr>
          <w:rFonts w:hint="cs"/>
          <w:rtl/>
        </w:rPr>
        <w:t>يُكَذِّبُ</w:t>
      </w:r>
      <w:r w:rsidRPr="004001CC">
        <w:rPr>
          <w:rtl/>
        </w:rPr>
        <w:t xml:space="preserve"> </w:t>
      </w:r>
      <w:r w:rsidRPr="004001CC">
        <w:rPr>
          <w:rFonts w:hint="cs"/>
          <w:rtl/>
        </w:rPr>
        <w:t>بِهِۦٓ</w:t>
      </w:r>
      <w:r w:rsidRPr="004001CC">
        <w:rPr>
          <w:rtl/>
        </w:rPr>
        <w:t xml:space="preserve"> </w:t>
      </w:r>
      <w:r w:rsidRPr="004001CC">
        <w:rPr>
          <w:rFonts w:hint="cs"/>
          <w:rtl/>
        </w:rPr>
        <w:t>إِلَّا</w:t>
      </w:r>
      <w:r w:rsidRPr="004001CC">
        <w:rPr>
          <w:rtl/>
        </w:rPr>
        <w:t xml:space="preserve"> </w:t>
      </w:r>
      <w:r w:rsidRPr="004001CC">
        <w:rPr>
          <w:rFonts w:hint="cs"/>
          <w:rtl/>
        </w:rPr>
        <w:t>كُلُّ</w:t>
      </w:r>
      <w:r w:rsidRPr="004001CC">
        <w:rPr>
          <w:rtl/>
        </w:rPr>
        <w:t xml:space="preserve"> </w:t>
      </w:r>
      <w:r w:rsidRPr="004001CC">
        <w:rPr>
          <w:rFonts w:hint="cs"/>
          <w:rtl/>
        </w:rPr>
        <w:t>مُعۡتَدٍ</w:t>
      </w:r>
      <w:r w:rsidRPr="004001CC">
        <w:rPr>
          <w:rtl/>
        </w:rPr>
        <w:t xml:space="preserve"> </w:t>
      </w:r>
      <w:r w:rsidRPr="004001CC">
        <w:rPr>
          <w:rFonts w:hint="cs"/>
          <w:rtl/>
        </w:rPr>
        <w:t>أَثِيمٍ</w:t>
      </w:r>
      <w:r w:rsidRPr="004001CC">
        <w:rPr>
          <w:rtl/>
        </w:rPr>
        <w:t xml:space="preserve"> </w:t>
      </w:r>
      <w:r w:rsidRPr="004001CC">
        <w:rPr>
          <w:rFonts w:hint="cs"/>
          <w:rtl/>
        </w:rPr>
        <w:t>١٢</w:t>
      </w:r>
      <w:r w:rsidRPr="004001CC">
        <w:rPr>
          <w:rtl/>
        </w:rPr>
        <w:t xml:space="preserve"> </w:t>
      </w:r>
      <w:r w:rsidRPr="004001CC">
        <w:rPr>
          <w:rFonts w:hint="cs"/>
          <w:rtl/>
        </w:rPr>
        <w:t>إِذَا</w:t>
      </w:r>
      <w:r w:rsidRPr="004001CC">
        <w:rPr>
          <w:rtl/>
        </w:rPr>
        <w:t xml:space="preserve"> </w:t>
      </w:r>
      <w:r w:rsidRPr="004001CC">
        <w:rPr>
          <w:rFonts w:hint="cs"/>
          <w:rtl/>
        </w:rPr>
        <w:t>تُتۡلَىٰ</w:t>
      </w:r>
      <w:r w:rsidRPr="004001CC">
        <w:rPr>
          <w:rtl/>
        </w:rPr>
        <w:t xml:space="preserve"> </w:t>
      </w:r>
      <w:r w:rsidRPr="004001CC">
        <w:rPr>
          <w:rFonts w:hint="cs"/>
          <w:rtl/>
        </w:rPr>
        <w:t>عَلَيۡهِ</w:t>
      </w:r>
      <w:r w:rsidRPr="004001CC">
        <w:rPr>
          <w:rtl/>
        </w:rPr>
        <w:t xml:space="preserve"> </w:t>
      </w:r>
      <w:r w:rsidRPr="004001CC">
        <w:rPr>
          <w:rFonts w:hint="cs"/>
          <w:rtl/>
        </w:rPr>
        <w:t>ءَايَٰتُنَا</w:t>
      </w:r>
      <w:r w:rsidRPr="004001CC">
        <w:rPr>
          <w:rtl/>
        </w:rPr>
        <w:t xml:space="preserve"> </w:t>
      </w:r>
      <w:r w:rsidRPr="004001CC">
        <w:rPr>
          <w:rFonts w:hint="cs"/>
          <w:rtl/>
        </w:rPr>
        <w:t>قَالَ</w:t>
      </w:r>
      <w:r w:rsidRPr="004001CC">
        <w:rPr>
          <w:rtl/>
        </w:rPr>
        <w:t xml:space="preserve"> </w:t>
      </w:r>
      <w:r w:rsidRPr="004001CC">
        <w:rPr>
          <w:rFonts w:hint="cs"/>
          <w:rtl/>
        </w:rPr>
        <w:t>أَسَٰطِيرُ</w:t>
      </w:r>
      <w:r w:rsidRPr="004001CC">
        <w:rPr>
          <w:rtl/>
        </w:rPr>
        <w:t xml:space="preserve"> </w:t>
      </w:r>
      <w:r w:rsidRPr="004001CC">
        <w:rPr>
          <w:rFonts w:hint="cs"/>
          <w:rtl/>
        </w:rPr>
        <w:t>ٱلۡأَوَّلِينَ</w:t>
      </w:r>
      <w:r w:rsidRPr="004001CC">
        <w:rPr>
          <w:rtl/>
        </w:rPr>
        <w:t xml:space="preserve"> </w:t>
      </w:r>
      <w:r w:rsidRPr="004001CC">
        <w:rPr>
          <w:rFonts w:hint="cs"/>
          <w:rtl/>
        </w:rPr>
        <w:t>١٣</w:t>
      </w:r>
      <w:r w:rsidRPr="004001CC">
        <w:rPr>
          <w:rtl/>
        </w:rPr>
        <w:t xml:space="preserve"> </w:t>
      </w:r>
      <w:r w:rsidRPr="004001CC">
        <w:rPr>
          <w:rFonts w:hint="cs"/>
          <w:rtl/>
        </w:rPr>
        <w:t>كَلَّاۖ</w:t>
      </w:r>
      <w:r w:rsidRPr="004001CC">
        <w:rPr>
          <w:rtl/>
        </w:rPr>
        <w:t xml:space="preserve"> </w:t>
      </w:r>
      <w:r w:rsidRPr="004001CC">
        <w:rPr>
          <w:rFonts w:hint="cs"/>
          <w:rtl/>
        </w:rPr>
        <w:t>بَلۡۜ</w:t>
      </w:r>
      <w:r w:rsidRPr="004001CC">
        <w:rPr>
          <w:rtl/>
        </w:rPr>
        <w:t xml:space="preserve"> </w:t>
      </w:r>
      <w:r w:rsidRPr="004001CC">
        <w:rPr>
          <w:rFonts w:hint="cs"/>
          <w:rtl/>
        </w:rPr>
        <w:t>رَانَ</w:t>
      </w:r>
      <w:r w:rsidRPr="004001CC">
        <w:rPr>
          <w:rtl/>
        </w:rPr>
        <w:t xml:space="preserve"> </w:t>
      </w:r>
      <w:r w:rsidRPr="004001CC">
        <w:rPr>
          <w:rFonts w:hint="cs"/>
          <w:rtl/>
        </w:rPr>
        <w:t>عَلَىٰ</w:t>
      </w:r>
      <w:r w:rsidRPr="004001CC">
        <w:rPr>
          <w:rtl/>
        </w:rPr>
        <w:t xml:space="preserve"> </w:t>
      </w:r>
      <w:r w:rsidRPr="004001CC">
        <w:rPr>
          <w:rFonts w:hint="cs"/>
          <w:rtl/>
        </w:rPr>
        <w:t>قُلُوبِهِم</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يَكۡسِبُونَ</w:t>
      </w:r>
      <w:r w:rsidRPr="004001CC">
        <w:rPr>
          <w:rtl/>
        </w:rPr>
        <w:t xml:space="preserve"> </w:t>
      </w:r>
      <w:r w:rsidRPr="004001CC">
        <w:rPr>
          <w:rFonts w:hint="cs"/>
          <w:rtl/>
        </w:rPr>
        <w:t>١٤</w:t>
      </w:r>
      <w:r w:rsidRPr="004001CC">
        <w:rPr>
          <w:rtl/>
        </w:rPr>
        <w:t xml:space="preserve"> </w:t>
      </w:r>
      <w:r w:rsidRPr="004001CC">
        <w:rPr>
          <w:rFonts w:hint="cs"/>
          <w:rtl/>
        </w:rPr>
        <w:t>كَلَّآ</w:t>
      </w:r>
      <w:r w:rsidRPr="004001CC">
        <w:rPr>
          <w:rtl/>
        </w:rPr>
        <w:t xml:space="preserve"> </w:t>
      </w:r>
      <w:r w:rsidRPr="004001CC">
        <w:rPr>
          <w:rFonts w:hint="cs"/>
          <w:rtl/>
        </w:rPr>
        <w:t>إِنَّهُمۡ</w:t>
      </w:r>
      <w:r w:rsidRPr="004001CC">
        <w:rPr>
          <w:rtl/>
        </w:rPr>
        <w:t xml:space="preserve"> </w:t>
      </w:r>
      <w:r w:rsidRPr="004001CC">
        <w:rPr>
          <w:rFonts w:hint="cs"/>
          <w:rtl/>
        </w:rPr>
        <w:t>عَن</w:t>
      </w:r>
      <w:r w:rsidRPr="004001CC">
        <w:rPr>
          <w:rtl/>
        </w:rPr>
        <w:t xml:space="preserve"> </w:t>
      </w:r>
      <w:r w:rsidRPr="004001CC">
        <w:rPr>
          <w:rFonts w:hint="cs"/>
          <w:rtl/>
        </w:rPr>
        <w:t>رَّبِّهِمۡ</w:t>
      </w:r>
      <w:r w:rsidRPr="004001CC">
        <w:rPr>
          <w:rtl/>
        </w:rPr>
        <w:t xml:space="preserve"> </w:t>
      </w:r>
      <w:r w:rsidRPr="004001CC">
        <w:rPr>
          <w:rFonts w:hint="cs"/>
          <w:rtl/>
        </w:rPr>
        <w:t>يَوۡمَئِذٖ</w:t>
      </w:r>
      <w:r w:rsidRPr="004001CC">
        <w:rPr>
          <w:rtl/>
        </w:rPr>
        <w:t xml:space="preserve"> </w:t>
      </w:r>
      <w:r w:rsidRPr="004001CC">
        <w:rPr>
          <w:rFonts w:hint="cs"/>
          <w:rtl/>
        </w:rPr>
        <w:t>لَّمَحۡجُوبُونَ</w:t>
      </w:r>
      <w:r w:rsidRPr="004001CC">
        <w:rPr>
          <w:rtl/>
        </w:rPr>
        <w:t xml:space="preserve"> </w:t>
      </w:r>
      <w:r w:rsidRPr="004001CC">
        <w:rPr>
          <w:rFonts w:hint="cs"/>
          <w:rtl/>
        </w:rPr>
        <w:t>١٥</w:t>
      </w:r>
      <w:r w:rsidRPr="004001CC">
        <w:rPr>
          <w:rtl/>
        </w:rPr>
        <w:t xml:space="preserve"> </w:t>
      </w:r>
      <w:r w:rsidRPr="004001CC">
        <w:rPr>
          <w:rFonts w:hint="cs"/>
          <w:rtl/>
        </w:rPr>
        <w:t>ثُمَّ</w:t>
      </w:r>
      <w:r w:rsidRPr="004001CC">
        <w:rPr>
          <w:rtl/>
        </w:rPr>
        <w:t xml:space="preserve"> </w:t>
      </w:r>
      <w:r w:rsidRPr="004001CC">
        <w:rPr>
          <w:rFonts w:hint="cs"/>
          <w:rtl/>
        </w:rPr>
        <w:t>إِنَّهُمۡ</w:t>
      </w:r>
      <w:r w:rsidRPr="004001CC">
        <w:rPr>
          <w:rtl/>
        </w:rPr>
        <w:t xml:space="preserve"> </w:t>
      </w:r>
      <w:r w:rsidRPr="004001CC">
        <w:rPr>
          <w:rFonts w:hint="cs"/>
          <w:rtl/>
        </w:rPr>
        <w:t>لَصَالُواْ</w:t>
      </w:r>
      <w:r w:rsidRPr="004001CC">
        <w:rPr>
          <w:rtl/>
        </w:rPr>
        <w:t xml:space="preserve"> </w:t>
      </w:r>
      <w:r w:rsidRPr="004001CC">
        <w:rPr>
          <w:rFonts w:hint="cs"/>
          <w:rtl/>
        </w:rPr>
        <w:t>ٱلۡجَحِيمِ</w:t>
      </w:r>
      <w:r w:rsidRPr="004001CC">
        <w:rPr>
          <w:rtl/>
        </w:rPr>
        <w:t xml:space="preserve"> </w:t>
      </w:r>
      <w:r w:rsidRPr="004001CC">
        <w:rPr>
          <w:rFonts w:hint="cs"/>
          <w:rtl/>
        </w:rPr>
        <w:t>١٦</w:t>
      </w:r>
      <w:r w:rsidRPr="004001CC">
        <w:rPr>
          <w:rtl/>
        </w:rPr>
        <w:t xml:space="preserve"> </w:t>
      </w:r>
      <w:r w:rsidRPr="004001CC">
        <w:rPr>
          <w:rFonts w:hint="cs"/>
          <w:rtl/>
        </w:rPr>
        <w:t>ثُمَّ</w:t>
      </w:r>
      <w:r w:rsidRPr="004001CC">
        <w:rPr>
          <w:rtl/>
        </w:rPr>
        <w:t xml:space="preserve"> </w:t>
      </w:r>
      <w:r w:rsidRPr="004001CC">
        <w:rPr>
          <w:rFonts w:hint="cs"/>
          <w:rtl/>
        </w:rPr>
        <w:t>يُقَالُ</w:t>
      </w:r>
      <w:r w:rsidRPr="004001CC">
        <w:rPr>
          <w:rtl/>
        </w:rPr>
        <w:t xml:space="preserve"> </w:t>
      </w:r>
      <w:r w:rsidRPr="004001CC">
        <w:rPr>
          <w:rFonts w:hint="cs"/>
          <w:rtl/>
        </w:rPr>
        <w:t>هَٰذَا</w:t>
      </w:r>
      <w:r w:rsidRPr="004001CC">
        <w:rPr>
          <w:rtl/>
        </w:rPr>
        <w:t xml:space="preserve"> </w:t>
      </w:r>
      <w:r w:rsidRPr="004001CC">
        <w:rPr>
          <w:rFonts w:hint="cs"/>
          <w:rtl/>
        </w:rPr>
        <w:t>ٱلَّذِي</w:t>
      </w:r>
      <w:r w:rsidRPr="004001CC">
        <w:rPr>
          <w:rtl/>
        </w:rPr>
        <w:t xml:space="preserve"> </w:t>
      </w:r>
      <w:r w:rsidRPr="004001CC">
        <w:rPr>
          <w:rFonts w:hint="cs"/>
          <w:rtl/>
        </w:rPr>
        <w:t>كُنتُم</w:t>
      </w:r>
      <w:r w:rsidRPr="004001CC">
        <w:rPr>
          <w:rtl/>
        </w:rPr>
        <w:t xml:space="preserve"> </w:t>
      </w:r>
      <w:r w:rsidRPr="004001CC">
        <w:rPr>
          <w:rFonts w:hint="cs"/>
          <w:rtl/>
        </w:rPr>
        <w:t>بِهِۦ</w:t>
      </w:r>
      <w:r w:rsidRPr="004001CC">
        <w:rPr>
          <w:rtl/>
        </w:rPr>
        <w:t xml:space="preserve"> </w:t>
      </w:r>
      <w:r w:rsidRPr="004001CC">
        <w:rPr>
          <w:rFonts w:hint="cs"/>
          <w:rtl/>
        </w:rPr>
        <w:t>تُكَذِّبُونَ</w:t>
      </w:r>
      <w:r w:rsidRPr="004001CC">
        <w:rPr>
          <w:rtl/>
        </w:rPr>
        <w:t xml:space="preserve"> </w:t>
      </w:r>
      <w:r w:rsidRPr="004001CC">
        <w:rPr>
          <w:rFonts w:hint="cs"/>
          <w:rtl/>
        </w:rPr>
        <w:t>١٧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[المطفف</w:t>
      </w:r>
      <w:r w:rsidRPr="004001CC">
        <w:rPr>
          <w:rStyle w:val="7-Char"/>
          <w:rFonts w:hint="cs"/>
          <w:rtl/>
          <w:lang w:bidi="ar-SA"/>
        </w:rPr>
        <w:t>ین</w:t>
      </w:r>
      <w:r w:rsidRPr="004001CC">
        <w:rPr>
          <w:rStyle w:val="7-Char"/>
          <w:rtl/>
          <w:lang w:bidi="ar-SA"/>
        </w:rPr>
        <w:t>:</w:t>
      </w:r>
      <w:r w:rsidRPr="004001CC">
        <w:rPr>
          <w:rStyle w:val="7-Char"/>
          <w:rFonts w:hint="cs"/>
          <w:rtl/>
        </w:rPr>
        <w:t>7-17</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آگاه باش که کتاب اعمال نابکاران در سجین است(7) و تو</w:t>
      </w:r>
      <w:r w:rsidR="002E7E16" w:rsidRPr="004001CC">
        <w:rPr>
          <w:rFonts w:hint="cs"/>
          <w:rtl/>
        </w:rPr>
        <w:t xml:space="preserve"> چ</w:t>
      </w:r>
      <w:r w:rsidRPr="004001CC">
        <w:rPr>
          <w:rFonts w:hint="cs"/>
          <w:rtl/>
        </w:rPr>
        <w:t>ه دانی (و یا نمی‌دانی) سجین چیست(8) کتابی است نوشته شده(9) وای در آنروز برای تکذیب</w:t>
      </w:r>
      <w:r w:rsidRPr="004001CC">
        <w:rPr>
          <w:rFonts w:hint="eastAsia"/>
          <w:rtl/>
        </w:rPr>
        <w:t>‌کنندگان(10) آنانکه تکذیب به روز جزاء می‌کنند(11) و به آن تکذیب نمی‌کند جز ستمگر گناه‌کا</w:t>
      </w:r>
      <w:r w:rsidRPr="004001CC">
        <w:rPr>
          <w:rFonts w:hint="cs"/>
          <w:rtl/>
        </w:rPr>
        <w:t xml:space="preserve">ر(12) چون آیات ما بر او خوانده شود گوید افسانه‌های پیشینیان است(13) نه چنان است که می‌گویند بلکه </w:t>
      </w:r>
      <w:r w:rsidR="009D0848" w:rsidRPr="004001CC">
        <w:rPr>
          <w:rFonts w:hint="cs"/>
          <w:rtl/>
        </w:rPr>
        <w:t>اکتساباتشان</w:t>
      </w:r>
      <w:r w:rsidR="00E02500" w:rsidRPr="004001CC">
        <w:rPr>
          <w:rFonts w:hint="cs"/>
          <w:rtl/>
        </w:rPr>
        <w:t xml:space="preserve"> </w:t>
      </w:r>
      <w:r w:rsidRPr="004001CC">
        <w:rPr>
          <w:rFonts w:hint="cs"/>
          <w:rtl/>
        </w:rPr>
        <w:t>زنگ</w:t>
      </w:r>
      <w:r w:rsidR="00E02500" w:rsidRPr="004001CC">
        <w:rPr>
          <w:rFonts w:hint="cs"/>
          <w:rtl/>
        </w:rPr>
        <w:t>ار</w:t>
      </w:r>
      <w:r w:rsidRPr="004001CC">
        <w:rPr>
          <w:rFonts w:hint="cs"/>
          <w:rtl/>
        </w:rPr>
        <w:t xml:space="preserve"> قلوبشان شده</w:t>
      </w:r>
      <w:r w:rsidR="009D0848" w:rsidRPr="004001CC">
        <w:rPr>
          <w:rFonts w:hint="cs"/>
          <w:rtl/>
        </w:rPr>
        <w:t xml:space="preserve"> است</w:t>
      </w:r>
      <w:r w:rsidRPr="004001CC">
        <w:rPr>
          <w:rFonts w:hint="cs"/>
          <w:rtl/>
        </w:rPr>
        <w:t>(14) نه چنین است که می‌گویند حقیقت این است که ایشان در آن</w:t>
      </w:r>
      <w:r w:rsidR="00E02500" w:rsidRPr="004001CC">
        <w:rPr>
          <w:rtl/>
        </w:rPr>
        <w:softHyphen/>
      </w:r>
      <w:r w:rsidR="00DE66DA" w:rsidRPr="004001CC">
        <w:rPr>
          <w:rFonts w:hint="cs"/>
          <w:rtl/>
        </w:rPr>
        <w:t xml:space="preserve"> </w:t>
      </w:r>
      <w:r w:rsidRPr="004001CC">
        <w:rPr>
          <w:rFonts w:hint="cs"/>
          <w:rtl/>
        </w:rPr>
        <w:t>روز از لطف پروردگار خود محجوب</w:t>
      </w:r>
      <w:r w:rsidR="009D0848" w:rsidRPr="004001CC">
        <w:rPr>
          <w:rFonts w:hint="cs"/>
          <w:rtl/>
        </w:rPr>
        <w:t>ند</w:t>
      </w:r>
      <w:r w:rsidR="00E02500" w:rsidRPr="004001CC">
        <w:rPr>
          <w:rFonts w:hint="cs"/>
          <w:rtl/>
        </w:rPr>
        <w:t xml:space="preserve"> </w:t>
      </w:r>
      <w:r w:rsidRPr="004001CC">
        <w:rPr>
          <w:rFonts w:hint="cs"/>
          <w:rtl/>
        </w:rPr>
        <w:t xml:space="preserve">(15) سپس ایشان به دوزخ </w:t>
      </w:r>
      <w:r w:rsidR="009D0848" w:rsidRPr="004001CC">
        <w:rPr>
          <w:rFonts w:hint="cs"/>
          <w:rtl/>
        </w:rPr>
        <w:t>وارد می</w:t>
      </w:r>
      <w:r w:rsidR="009D0848" w:rsidRPr="004001CC">
        <w:rPr>
          <w:rFonts w:hint="cs"/>
          <w:rtl/>
        </w:rPr>
        <w:softHyphen/>
        <w:t xml:space="preserve">شوند </w:t>
      </w:r>
      <w:r w:rsidRPr="004001CC">
        <w:rPr>
          <w:rFonts w:hint="cs"/>
          <w:rtl/>
        </w:rPr>
        <w:t>(16) سپس به ایشان گفته می‌شود این</w:t>
      </w:r>
      <w:r w:rsidR="009D0848" w:rsidRPr="004001CC">
        <w:rPr>
          <w:rFonts w:hint="cs"/>
          <w:rtl/>
        </w:rPr>
        <w:t xml:space="preserve"> ا</w:t>
      </w:r>
      <w:r w:rsidRPr="004001CC">
        <w:rPr>
          <w:rFonts w:hint="cs"/>
          <w:rtl/>
        </w:rPr>
        <w:t>ست آنچه به آن تکذیب می‌نمودید.(17)</w:t>
      </w:r>
    </w:p>
    <w:p w:rsidR="00AF60CF" w:rsidRPr="004001CC" w:rsidRDefault="00AF60CF" w:rsidP="00B87BB5">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B87BB5" w:rsidRPr="004001CC">
        <w:rPr>
          <w:rFonts w:ascii="Traditional Arabic" w:hAnsi="Traditional Arabic" w:cs="Traditional Arabic"/>
          <w:rtl/>
        </w:rPr>
        <w:t>﴿</w:t>
      </w:r>
      <w:r w:rsidR="00A45079" w:rsidRPr="004001CC">
        <w:rPr>
          <w:rStyle w:val="5-Char"/>
          <w:rFonts w:hint="cs"/>
          <w:rtl/>
        </w:rPr>
        <w:t>سِجِّينٖ</w:t>
      </w:r>
      <w:r w:rsidR="00B87BB5" w:rsidRPr="004001CC">
        <w:rPr>
          <w:rFonts w:ascii="Traditional Arabic" w:hAnsi="Traditional Arabic" w:cs="Traditional Arabic"/>
          <w:rtl/>
        </w:rPr>
        <w:t>﴾</w:t>
      </w:r>
      <w:r w:rsidRPr="004001CC">
        <w:rPr>
          <w:rFonts w:hint="cs"/>
          <w:szCs w:val="28"/>
          <w:rtl/>
        </w:rPr>
        <w:t xml:space="preserve"> از ماد</w:t>
      </w:r>
      <w:r w:rsidR="00117E64" w:rsidRPr="004001CC">
        <w:rPr>
          <w:rFonts w:hint="cs"/>
          <w:szCs w:val="28"/>
          <w:rtl/>
        </w:rPr>
        <w:t>ۀ</w:t>
      </w:r>
      <w:r w:rsidR="00DE66DA" w:rsidRPr="004001CC">
        <w:rPr>
          <w:rFonts w:hint="cs"/>
          <w:szCs w:val="28"/>
          <w:rtl/>
        </w:rPr>
        <w:t xml:space="preserve"> سجن است که همان زندان باشد</w:t>
      </w:r>
      <w:r w:rsidRPr="004001CC">
        <w:rPr>
          <w:rFonts w:hint="cs"/>
          <w:szCs w:val="28"/>
          <w:rtl/>
        </w:rPr>
        <w:t xml:space="preserve"> و دلالت دارد بر زندان سخت پستی، و </w:t>
      </w:r>
      <w:r w:rsidR="00B87BB5" w:rsidRPr="004001CC">
        <w:rPr>
          <w:rFonts w:ascii="Traditional Arabic" w:hAnsi="Traditional Arabic" w:cs="Traditional Arabic"/>
          <w:rtl/>
        </w:rPr>
        <w:t>﴿</w:t>
      </w:r>
      <w:r w:rsidR="00924B63" w:rsidRPr="004001CC">
        <w:rPr>
          <w:rStyle w:val="5-Char"/>
          <w:rFonts w:hint="cs"/>
          <w:rtl/>
        </w:rPr>
        <w:t>عِلِّيِّينَ</w:t>
      </w:r>
      <w:r w:rsidR="00B87BB5" w:rsidRPr="004001CC">
        <w:rPr>
          <w:rFonts w:ascii="Traditional Arabic" w:hAnsi="Traditional Arabic" w:cs="Traditional Arabic"/>
          <w:rtl/>
        </w:rPr>
        <w:t>﴾</w:t>
      </w:r>
      <w:r w:rsidRPr="004001CC">
        <w:rPr>
          <w:rFonts w:hint="cs"/>
          <w:szCs w:val="28"/>
          <w:rtl/>
        </w:rPr>
        <w:t xml:space="preserve"> از ماد</w:t>
      </w:r>
      <w:r w:rsidR="00117E64" w:rsidRPr="004001CC">
        <w:rPr>
          <w:rFonts w:hint="cs"/>
          <w:szCs w:val="28"/>
          <w:rtl/>
        </w:rPr>
        <w:t>ۀ</w:t>
      </w:r>
      <w:r w:rsidRPr="004001CC">
        <w:rPr>
          <w:rFonts w:hint="cs"/>
          <w:szCs w:val="28"/>
          <w:rtl/>
        </w:rPr>
        <w:t xml:space="preserve"> علو و برتری است و دلالت بر زیادی علو دارد زیرا صیغ</w:t>
      </w:r>
      <w:r w:rsidR="00117E64" w:rsidRPr="004001CC">
        <w:rPr>
          <w:rFonts w:hint="cs"/>
          <w:szCs w:val="28"/>
          <w:rtl/>
        </w:rPr>
        <w:t>ۀ</w:t>
      </w:r>
      <w:r w:rsidRPr="004001CC">
        <w:rPr>
          <w:rFonts w:hint="cs"/>
          <w:szCs w:val="28"/>
          <w:rtl/>
        </w:rPr>
        <w:t xml:space="preserve"> مبالغه می‌باشد. به</w:t>
      </w:r>
      <w:r w:rsidR="009D0848" w:rsidRPr="004001CC">
        <w:rPr>
          <w:rFonts w:hint="cs"/>
          <w:szCs w:val="28"/>
          <w:rtl/>
        </w:rPr>
        <w:t xml:space="preserve"> ه</w:t>
      </w:r>
      <w:r w:rsidRPr="004001CC">
        <w:rPr>
          <w:rFonts w:hint="cs"/>
          <w:szCs w:val="28"/>
          <w:rtl/>
        </w:rPr>
        <w:t>ر</w:t>
      </w:r>
      <w:r w:rsidR="00DE66DA" w:rsidRPr="004001CC">
        <w:rPr>
          <w:rFonts w:hint="eastAsia"/>
          <w:szCs w:val="28"/>
          <w:rtl/>
        </w:rPr>
        <w:t>‌</w:t>
      </w:r>
      <w:r w:rsidRPr="004001CC">
        <w:rPr>
          <w:rFonts w:hint="cs"/>
          <w:szCs w:val="28"/>
          <w:rtl/>
        </w:rPr>
        <w:t>حال آیه دلالت دارد که پروند</w:t>
      </w:r>
      <w:r w:rsidR="00117E64" w:rsidRPr="004001CC">
        <w:rPr>
          <w:rFonts w:hint="cs"/>
          <w:szCs w:val="28"/>
          <w:rtl/>
        </w:rPr>
        <w:t>ۀ</w:t>
      </w:r>
      <w:r w:rsidRPr="004001CC">
        <w:rPr>
          <w:rFonts w:hint="cs"/>
          <w:szCs w:val="28"/>
          <w:rtl/>
        </w:rPr>
        <w:t xml:space="preserve"> اعمال فجار در میان</w:t>
      </w:r>
      <w:r w:rsidR="00B87BB5" w:rsidRPr="004001CC">
        <w:rPr>
          <w:rFonts w:hint="cs"/>
          <w:szCs w:val="28"/>
          <w:rtl/>
        </w:rPr>
        <w:t xml:space="preserve"> </w:t>
      </w:r>
      <w:r w:rsidR="00B87BB5" w:rsidRPr="004001CC">
        <w:rPr>
          <w:rFonts w:ascii="Traditional Arabic" w:hAnsi="Traditional Arabic" w:cs="Traditional Arabic"/>
          <w:rtl/>
        </w:rPr>
        <w:t>﴿</w:t>
      </w:r>
      <w:r w:rsidR="00B87BB5" w:rsidRPr="004001CC">
        <w:rPr>
          <w:rStyle w:val="5-Char"/>
          <w:rFonts w:hint="cs"/>
          <w:rtl/>
        </w:rPr>
        <w:t>سِجِّينٖ</w:t>
      </w:r>
      <w:r w:rsidR="00B87BB5" w:rsidRPr="004001CC">
        <w:rPr>
          <w:rFonts w:ascii="Traditional Arabic" w:hAnsi="Traditional Arabic" w:cs="Traditional Arabic"/>
          <w:rtl/>
        </w:rPr>
        <w:t>﴾</w:t>
      </w:r>
      <w:r w:rsidRPr="004001CC">
        <w:rPr>
          <w:rFonts w:hint="cs"/>
          <w:szCs w:val="28"/>
          <w:rtl/>
        </w:rPr>
        <w:t xml:space="preserve"> است و پروند</w:t>
      </w:r>
      <w:r w:rsidR="00117E64" w:rsidRPr="004001CC">
        <w:rPr>
          <w:rFonts w:hint="cs"/>
          <w:szCs w:val="28"/>
          <w:rtl/>
        </w:rPr>
        <w:t>ۀ</w:t>
      </w:r>
      <w:r w:rsidRPr="004001CC">
        <w:rPr>
          <w:rFonts w:hint="cs"/>
          <w:szCs w:val="28"/>
          <w:rtl/>
        </w:rPr>
        <w:t xml:space="preserve"> اعمال ابرار در میان</w:t>
      </w:r>
      <w:r w:rsidR="00B87BB5" w:rsidRPr="004001CC">
        <w:rPr>
          <w:rFonts w:hint="cs"/>
          <w:szCs w:val="28"/>
          <w:rtl/>
        </w:rPr>
        <w:t xml:space="preserve"> </w:t>
      </w:r>
      <w:r w:rsidR="00B87BB5" w:rsidRPr="004001CC">
        <w:rPr>
          <w:rFonts w:ascii="Traditional Arabic" w:hAnsi="Traditional Arabic" w:cs="Traditional Arabic"/>
          <w:rtl/>
        </w:rPr>
        <w:t>﴿</w:t>
      </w:r>
      <w:r w:rsidR="00B87BB5" w:rsidRPr="004001CC">
        <w:rPr>
          <w:rStyle w:val="5-Char"/>
          <w:rFonts w:hint="cs"/>
          <w:rtl/>
        </w:rPr>
        <w:t>عِلِّيِّينَ</w:t>
      </w:r>
      <w:r w:rsidR="00B87BB5" w:rsidRPr="004001CC">
        <w:rPr>
          <w:rFonts w:ascii="Traditional Arabic" w:hAnsi="Traditional Arabic" w:cs="Traditional Arabic"/>
          <w:rtl/>
        </w:rPr>
        <w:t>﴾</w:t>
      </w:r>
      <w:r w:rsidRPr="004001CC">
        <w:rPr>
          <w:rFonts w:hint="cs"/>
          <w:szCs w:val="28"/>
          <w:rtl/>
        </w:rPr>
        <w:t xml:space="preserve"> چنانکه ذیلا</w:t>
      </w:r>
      <w:r w:rsidR="00DE66DA" w:rsidRPr="004001CC">
        <w:rPr>
          <w:rFonts w:hint="cs"/>
          <w:szCs w:val="28"/>
          <w:rtl/>
        </w:rPr>
        <w:t>ً</w:t>
      </w:r>
      <w:r w:rsidRPr="004001CC">
        <w:rPr>
          <w:rFonts w:hint="cs"/>
          <w:szCs w:val="28"/>
          <w:rtl/>
        </w:rPr>
        <w:t xml:space="preserve"> خواهد آمد،  پس از آنکه ضبط صوتها و تلو</w:t>
      </w:r>
      <w:r w:rsidR="006E7F88" w:rsidRPr="004001CC">
        <w:rPr>
          <w:rFonts w:hint="cs"/>
          <w:szCs w:val="28"/>
          <w:rtl/>
        </w:rPr>
        <w:t>یزیون ب</w:t>
      </w:r>
      <w:r w:rsidR="009D0848" w:rsidRPr="004001CC">
        <w:rPr>
          <w:rFonts w:hint="cs"/>
          <w:szCs w:val="28"/>
          <w:rtl/>
        </w:rPr>
        <w:t xml:space="preserve">ه </w:t>
      </w:r>
      <w:r w:rsidR="006E7F88" w:rsidRPr="004001CC">
        <w:rPr>
          <w:rFonts w:hint="cs"/>
          <w:szCs w:val="28"/>
          <w:rtl/>
        </w:rPr>
        <w:t>وجود آمده و ب</w:t>
      </w:r>
      <w:r w:rsidR="009D0848" w:rsidRPr="004001CC">
        <w:rPr>
          <w:rFonts w:hint="cs"/>
          <w:szCs w:val="28"/>
          <w:rtl/>
        </w:rPr>
        <w:t xml:space="preserve">ه </w:t>
      </w:r>
      <w:r w:rsidR="006E7F88" w:rsidRPr="004001CC">
        <w:rPr>
          <w:rFonts w:hint="cs"/>
          <w:szCs w:val="28"/>
          <w:rtl/>
        </w:rPr>
        <w:t>وسیل</w:t>
      </w:r>
      <w:r w:rsidR="00117E64" w:rsidRPr="004001CC">
        <w:rPr>
          <w:rFonts w:hint="cs"/>
          <w:szCs w:val="28"/>
          <w:rtl/>
        </w:rPr>
        <w:t>ۀ</w:t>
      </w:r>
      <w:r w:rsidR="006E7F88" w:rsidRPr="004001CC">
        <w:rPr>
          <w:rFonts w:hint="cs"/>
          <w:szCs w:val="28"/>
          <w:rtl/>
        </w:rPr>
        <w:t xml:space="preserve"> آنها می</w:t>
      </w:r>
      <w:r w:rsidR="009D0848" w:rsidRPr="004001CC">
        <w:rPr>
          <w:rFonts w:hint="cs"/>
          <w:szCs w:val="28"/>
          <w:rtl/>
        </w:rPr>
        <w:t>‌شود جزئیات اعمال و گفتار هر</w:t>
      </w:r>
      <w:r w:rsidRPr="004001CC">
        <w:rPr>
          <w:rFonts w:hint="cs"/>
          <w:szCs w:val="28"/>
          <w:rtl/>
        </w:rPr>
        <w:t>کسی را در دنیا ب</w:t>
      </w:r>
      <w:r w:rsidR="009D0848" w:rsidRPr="004001CC">
        <w:rPr>
          <w:rFonts w:hint="cs"/>
          <w:szCs w:val="28"/>
          <w:rtl/>
        </w:rPr>
        <w:t xml:space="preserve">ه </w:t>
      </w:r>
      <w:r w:rsidRPr="004001CC">
        <w:rPr>
          <w:rFonts w:hint="cs"/>
          <w:szCs w:val="28"/>
          <w:rtl/>
        </w:rPr>
        <w:t>دست بشری بایگانی کرد دیگر در قادریت خدا نباید تأم</w:t>
      </w:r>
      <w:r w:rsidR="009D0848" w:rsidRPr="004001CC">
        <w:rPr>
          <w:rFonts w:hint="cs"/>
          <w:szCs w:val="28"/>
          <w:rtl/>
        </w:rPr>
        <w:t>ّ</w:t>
      </w:r>
      <w:r w:rsidRPr="004001CC">
        <w:rPr>
          <w:rFonts w:hint="cs"/>
          <w:szCs w:val="28"/>
          <w:rtl/>
        </w:rPr>
        <w:t>ل نمود.</w:t>
      </w:r>
    </w:p>
    <w:p w:rsidR="00B87BB5" w:rsidRPr="004001CC" w:rsidRDefault="006A70D3"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كَلَّآ</w:t>
      </w:r>
      <w:r w:rsidRPr="004001CC">
        <w:rPr>
          <w:rtl/>
        </w:rPr>
        <w:t xml:space="preserve"> </w:t>
      </w:r>
      <w:r w:rsidRPr="004001CC">
        <w:rPr>
          <w:rFonts w:hint="cs"/>
          <w:rtl/>
        </w:rPr>
        <w:t>إِنَّ</w:t>
      </w:r>
      <w:r w:rsidRPr="004001CC">
        <w:rPr>
          <w:rtl/>
        </w:rPr>
        <w:t xml:space="preserve"> </w:t>
      </w:r>
      <w:r w:rsidRPr="004001CC">
        <w:rPr>
          <w:rFonts w:hint="cs"/>
          <w:rtl/>
        </w:rPr>
        <w:t>كِتَٰبَ</w:t>
      </w:r>
      <w:r w:rsidRPr="004001CC">
        <w:rPr>
          <w:rtl/>
        </w:rPr>
        <w:t xml:space="preserve"> </w:t>
      </w:r>
      <w:r w:rsidRPr="004001CC">
        <w:rPr>
          <w:rFonts w:hint="cs"/>
          <w:rtl/>
        </w:rPr>
        <w:t>ٱلۡأَبۡرَارِ</w:t>
      </w:r>
      <w:r w:rsidRPr="004001CC">
        <w:rPr>
          <w:rtl/>
        </w:rPr>
        <w:t xml:space="preserve"> </w:t>
      </w:r>
      <w:r w:rsidRPr="004001CC">
        <w:rPr>
          <w:rFonts w:hint="cs"/>
          <w:rtl/>
        </w:rPr>
        <w:t>لَفِي</w:t>
      </w:r>
      <w:r w:rsidRPr="004001CC">
        <w:rPr>
          <w:rtl/>
        </w:rPr>
        <w:t xml:space="preserve"> </w:t>
      </w:r>
      <w:r w:rsidRPr="004001CC">
        <w:rPr>
          <w:rFonts w:hint="cs"/>
          <w:rtl/>
        </w:rPr>
        <w:t>عِلِّيِّينَ</w:t>
      </w:r>
      <w:r w:rsidRPr="004001CC">
        <w:rPr>
          <w:rtl/>
        </w:rPr>
        <w:t xml:space="preserve"> </w:t>
      </w:r>
      <w:r w:rsidRPr="004001CC">
        <w:rPr>
          <w:rFonts w:hint="cs"/>
          <w:rtl/>
        </w:rPr>
        <w:t>١٨</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عِلِّيُّونَ</w:t>
      </w:r>
      <w:r w:rsidRPr="004001CC">
        <w:rPr>
          <w:rtl/>
        </w:rPr>
        <w:t xml:space="preserve"> </w:t>
      </w:r>
      <w:r w:rsidRPr="004001CC">
        <w:rPr>
          <w:rFonts w:hint="cs"/>
          <w:rtl/>
        </w:rPr>
        <w:t>١٩</w:t>
      </w:r>
      <w:r w:rsidRPr="004001CC">
        <w:rPr>
          <w:rtl/>
        </w:rPr>
        <w:t xml:space="preserve"> </w:t>
      </w:r>
      <w:r w:rsidRPr="004001CC">
        <w:rPr>
          <w:rFonts w:hint="cs"/>
          <w:rtl/>
        </w:rPr>
        <w:t>كِتَٰبٞ</w:t>
      </w:r>
      <w:r w:rsidRPr="004001CC">
        <w:rPr>
          <w:rtl/>
        </w:rPr>
        <w:t xml:space="preserve"> </w:t>
      </w:r>
      <w:r w:rsidRPr="004001CC">
        <w:rPr>
          <w:rFonts w:hint="cs"/>
          <w:rtl/>
        </w:rPr>
        <w:t>مَّرۡقُومٞ</w:t>
      </w:r>
      <w:r w:rsidRPr="004001CC">
        <w:rPr>
          <w:rtl/>
        </w:rPr>
        <w:t xml:space="preserve"> </w:t>
      </w:r>
      <w:r w:rsidRPr="004001CC">
        <w:rPr>
          <w:rFonts w:hint="cs"/>
          <w:rtl/>
        </w:rPr>
        <w:t>٢٠</w:t>
      </w:r>
      <w:r w:rsidRPr="004001CC">
        <w:rPr>
          <w:rtl/>
        </w:rPr>
        <w:t xml:space="preserve"> </w:t>
      </w:r>
      <w:r w:rsidRPr="004001CC">
        <w:rPr>
          <w:rFonts w:hint="cs"/>
          <w:rtl/>
        </w:rPr>
        <w:t>يَشۡهَدُهُ</w:t>
      </w:r>
      <w:r w:rsidRPr="004001CC">
        <w:rPr>
          <w:rtl/>
        </w:rPr>
        <w:t xml:space="preserve"> </w:t>
      </w:r>
      <w:r w:rsidRPr="004001CC">
        <w:rPr>
          <w:rFonts w:hint="cs"/>
          <w:rtl/>
        </w:rPr>
        <w:t>ٱلۡمُقَرَّبُونَ</w:t>
      </w:r>
      <w:r w:rsidRPr="004001CC">
        <w:rPr>
          <w:rtl/>
        </w:rPr>
        <w:t xml:space="preserve"> </w:t>
      </w:r>
      <w:r w:rsidRPr="004001CC">
        <w:rPr>
          <w:rFonts w:hint="cs"/>
          <w:rtl/>
        </w:rPr>
        <w:t>٢١</w:t>
      </w:r>
      <w:r w:rsidRPr="004001CC">
        <w:rPr>
          <w:rtl/>
        </w:rPr>
        <w:t xml:space="preserve"> </w:t>
      </w:r>
      <w:r w:rsidRPr="004001CC">
        <w:rPr>
          <w:rFonts w:hint="cs"/>
          <w:rtl/>
        </w:rPr>
        <w:t>إِنَّ</w:t>
      </w:r>
      <w:r w:rsidRPr="004001CC">
        <w:rPr>
          <w:rtl/>
        </w:rPr>
        <w:t xml:space="preserve"> </w:t>
      </w:r>
      <w:r w:rsidRPr="004001CC">
        <w:rPr>
          <w:rFonts w:hint="cs"/>
          <w:rtl/>
        </w:rPr>
        <w:t>ٱلۡأَبۡرَارَ</w:t>
      </w:r>
      <w:r w:rsidRPr="004001CC">
        <w:rPr>
          <w:rtl/>
        </w:rPr>
        <w:t xml:space="preserve"> </w:t>
      </w:r>
      <w:r w:rsidRPr="004001CC">
        <w:rPr>
          <w:rFonts w:hint="cs"/>
          <w:rtl/>
        </w:rPr>
        <w:t>لَفِي</w:t>
      </w:r>
      <w:r w:rsidRPr="004001CC">
        <w:rPr>
          <w:rtl/>
        </w:rPr>
        <w:t xml:space="preserve"> </w:t>
      </w:r>
      <w:r w:rsidRPr="004001CC">
        <w:rPr>
          <w:rFonts w:hint="cs"/>
          <w:rtl/>
        </w:rPr>
        <w:t>نَعِيمٍ</w:t>
      </w:r>
      <w:r w:rsidRPr="004001CC">
        <w:rPr>
          <w:rtl/>
        </w:rPr>
        <w:t xml:space="preserve"> </w:t>
      </w:r>
      <w:r w:rsidRPr="004001CC">
        <w:rPr>
          <w:rFonts w:hint="cs"/>
          <w:rtl/>
        </w:rPr>
        <w:t>٢٢</w:t>
      </w:r>
      <w:r w:rsidRPr="004001CC">
        <w:rPr>
          <w:rtl/>
        </w:rPr>
        <w:t xml:space="preserve"> </w:t>
      </w:r>
      <w:r w:rsidRPr="004001CC">
        <w:rPr>
          <w:rFonts w:hint="cs"/>
          <w:rtl/>
        </w:rPr>
        <w:t>عَلَى</w:t>
      </w:r>
      <w:r w:rsidRPr="004001CC">
        <w:rPr>
          <w:rtl/>
        </w:rPr>
        <w:t xml:space="preserve"> </w:t>
      </w:r>
      <w:r w:rsidRPr="004001CC">
        <w:rPr>
          <w:rFonts w:hint="cs"/>
          <w:rtl/>
        </w:rPr>
        <w:t>ٱلۡأَرَآئِكِ</w:t>
      </w:r>
      <w:r w:rsidRPr="004001CC">
        <w:rPr>
          <w:rtl/>
        </w:rPr>
        <w:t xml:space="preserve"> </w:t>
      </w:r>
      <w:r w:rsidRPr="004001CC">
        <w:rPr>
          <w:rFonts w:hint="cs"/>
          <w:rtl/>
        </w:rPr>
        <w:t>يَنظُرُونَ</w:t>
      </w:r>
      <w:r w:rsidRPr="004001CC">
        <w:rPr>
          <w:rtl/>
        </w:rPr>
        <w:t xml:space="preserve"> </w:t>
      </w:r>
      <w:r w:rsidRPr="004001CC">
        <w:rPr>
          <w:rFonts w:hint="cs"/>
          <w:rtl/>
        </w:rPr>
        <w:t>٢٣</w:t>
      </w:r>
      <w:r w:rsidRPr="004001CC">
        <w:rPr>
          <w:rtl/>
        </w:rPr>
        <w:t xml:space="preserve"> </w:t>
      </w:r>
      <w:r w:rsidRPr="004001CC">
        <w:rPr>
          <w:rFonts w:hint="cs"/>
          <w:rtl/>
        </w:rPr>
        <w:t>تَعۡرِفُ</w:t>
      </w:r>
      <w:r w:rsidRPr="004001CC">
        <w:rPr>
          <w:rtl/>
        </w:rPr>
        <w:t xml:space="preserve"> </w:t>
      </w:r>
      <w:r w:rsidRPr="004001CC">
        <w:rPr>
          <w:rFonts w:hint="cs"/>
          <w:rtl/>
        </w:rPr>
        <w:t>فِي</w:t>
      </w:r>
      <w:r w:rsidRPr="004001CC">
        <w:rPr>
          <w:rtl/>
        </w:rPr>
        <w:t xml:space="preserve"> </w:t>
      </w:r>
      <w:r w:rsidRPr="004001CC">
        <w:rPr>
          <w:rFonts w:hint="cs"/>
          <w:rtl/>
        </w:rPr>
        <w:t>وُجُوهِهِمۡ</w:t>
      </w:r>
      <w:r w:rsidRPr="004001CC">
        <w:rPr>
          <w:rtl/>
        </w:rPr>
        <w:t xml:space="preserve"> </w:t>
      </w:r>
      <w:r w:rsidRPr="004001CC">
        <w:rPr>
          <w:rFonts w:hint="cs"/>
          <w:rtl/>
        </w:rPr>
        <w:t>نَضۡرَةَ</w:t>
      </w:r>
      <w:r w:rsidRPr="004001CC">
        <w:rPr>
          <w:rtl/>
        </w:rPr>
        <w:t xml:space="preserve"> </w:t>
      </w:r>
      <w:r w:rsidRPr="004001CC">
        <w:rPr>
          <w:rFonts w:hint="cs"/>
          <w:rtl/>
        </w:rPr>
        <w:t>ٱلنَّعِيمِ</w:t>
      </w:r>
      <w:r w:rsidRPr="004001CC">
        <w:rPr>
          <w:rtl/>
        </w:rPr>
        <w:t xml:space="preserve"> </w:t>
      </w:r>
      <w:r w:rsidRPr="004001CC">
        <w:rPr>
          <w:rFonts w:hint="cs"/>
          <w:rtl/>
        </w:rPr>
        <w:t>٢٤</w:t>
      </w:r>
      <w:r w:rsidRPr="004001CC">
        <w:rPr>
          <w:rtl/>
        </w:rPr>
        <w:t xml:space="preserve"> </w:t>
      </w:r>
      <w:r w:rsidRPr="004001CC">
        <w:rPr>
          <w:rFonts w:hint="cs"/>
          <w:rtl/>
        </w:rPr>
        <w:t>يُسۡقَوۡنَ</w:t>
      </w:r>
      <w:r w:rsidRPr="004001CC">
        <w:rPr>
          <w:rtl/>
        </w:rPr>
        <w:t xml:space="preserve"> </w:t>
      </w:r>
      <w:r w:rsidRPr="004001CC">
        <w:rPr>
          <w:rFonts w:hint="cs"/>
          <w:rtl/>
        </w:rPr>
        <w:t>مِن</w:t>
      </w:r>
      <w:r w:rsidRPr="004001CC">
        <w:rPr>
          <w:rtl/>
        </w:rPr>
        <w:t xml:space="preserve"> </w:t>
      </w:r>
      <w:r w:rsidRPr="004001CC">
        <w:rPr>
          <w:rFonts w:hint="cs"/>
          <w:rtl/>
        </w:rPr>
        <w:t>رَّحِيقٖ</w:t>
      </w:r>
      <w:r w:rsidRPr="004001CC">
        <w:rPr>
          <w:rtl/>
        </w:rPr>
        <w:t xml:space="preserve"> </w:t>
      </w:r>
      <w:r w:rsidRPr="004001CC">
        <w:rPr>
          <w:rFonts w:hint="cs"/>
          <w:rtl/>
        </w:rPr>
        <w:t>مَّخۡتُومٍ</w:t>
      </w:r>
      <w:r w:rsidRPr="004001CC">
        <w:rPr>
          <w:rtl/>
        </w:rPr>
        <w:t xml:space="preserve"> </w:t>
      </w:r>
      <w:r w:rsidRPr="004001CC">
        <w:rPr>
          <w:rFonts w:hint="cs"/>
          <w:rtl/>
        </w:rPr>
        <w:t>٢٥</w:t>
      </w:r>
      <w:r w:rsidRPr="004001CC">
        <w:rPr>
          <w:rtl/>
        </w:rPr>
        <w:t xml:space="preserve"> </w:t>
      </w:r>
      <w:r w:rsidRPr="004001CC">
        <w:rPr>
          <w:rFonts w:hint="cs"/>
          <w:rtl/>
        </w:rPr>
        <w:t>خِتَٰمُهُۥ</w:t>
      </w:r>
      <w:r w:rsidRPr="004001CC">
        <w:rPr>
          <w:rtl/>
        </w:rPr>
        <w:t xml:space="preserve"> </w:t>
      </w:r>
      <w:r w:rsidRPr="004001CC">
        <w:rPr>
          <w:rFonts w:hint="cs"/>
          <w:rtl/>
        </w:rPr>
        <w:t>مِسۡكٞۚ</w:t>
      </w:r>
      <w:r w:rsidRPr="004001CC">
        <w:rPr>
          <w:rtl/>
        </w:rPr>
        <w:t xml:space="preserve"> </w:t>
      </w:r>
      <w:r w:rsidRPr="004001CC">
        <w:rPr>
          <w:rFonts w:hint="cs"/>
          <w:rtl/>
        </w:rPr>
        <w:t>وَفِي</w:t>
      </w:r>
      <w:r w:rsidRPr="004001CC">
        <w:rPr>
          <w:rtl/>
        </w:rPr>
        <w:t xml:space="preserve"> </w:t>
      </w:r>
      <w:r w:rsidRPr="004001CC">
        <w:rPr>
          <w:rFonts w:hint="cs"/>
          <w:rtl/>
        </w:rPr>
        <w:t>ذَٰلِكَ</w:t>
      </w:r>
      <w:r w:rsidRPr="004001CC">
        <w:rPr>
          <w:rtl/>
        </w:rPr>
        <w:t xml:space="preserve"> </w:t>
      </w:r>
      <w:r w:rsidRPr="004001CC">
        <w:rPr>
          <w:rFonts w:hint="cs"/>
          <w:rtl/>
        </w:rPr>
        <w:t>فَلۡيَتَنَافَسِ</w:t>
      </w:r>
      <w:r w:rsidRPr="004001CC">
        <w:rPr>
          <w:rtl/>
        </w:rPr>
        <w:t xml:space="preserve"> </w:t>
      </w:r>
      <w:r w:rsidRPr="004001CC">
        <w:rPr>
          <w:rFonts w:hint="cs"/>
          <w:rtl/>
        </w:rPr>
        <w:t>ٱلۡمُتَنَٰفِسُونَ</w:t>
      </w:r>
      <w:r w:rsidRPr="004001CC">
        <w:rPr>
          <w:rtl/>
        </w:rPr>
        <w:t xml:space="preserve"> </w:t>
      </w:r>
      <w:r w:rsidRPr="004001CC">
        <w:rPr>
          <w:rFonts w:hint="cs"/>
          <w:rtl/>
        </w:rPr>
        <w:t>٢٦</w:t>
      </w:r>
      <w:r w:rsidRPr="004001CC">
        <w:rPr>
          <w:rtl/>
        </w:rPr>
        <w:t xml:space="preserve"> </w:t>
      </w:r>
      <w:r w:rsidRPr="004001CC">
        <w:rPr>
          <w:rFonts w:hint="cs"/>
          <w:rtl/>
        </w:rPr>
        <w:t>وَمِزَاجُهُۥ</w:t>
      </w:r>
      <w:r w:rsidRPr="004001CC">
        <w:rPr>
          <w:rtl/>
        </w:rPr>
        <w:t xml:space="preserve"> </w:t>
      </w:r>
      <w:r w:rsidRPr="004001CC">
        <w:rPr>
          <w:rFonts w:hint="cs"/>
          <w:rtl/>
        </w:rPr>
        <w:t>مِن</w:t>
      </w:r>
      <w:r w:rsidRPr="004001CC">
        <w:rPr>
          <w:rtl/>
        </w:rPr>
        <w:t xml:space="preserve"> </w:t>
      </w:r>
      <w:r w:rsidRPr="004001CC">
        <w:rPr>
          <w:rFonts w:hint="cs"/>
          <w:rtl/>
        </w:rPr>
        <w:t>تَسۡنِيمٍ</w:t>
      </w:r>
      <w:r w:rsidRPr="004001CC">
        <w:rPr>
          <w:rtl/>
        </w:rPr>
        <w:t xml:space="preserve"> </w:t>
      </w:r>
      <w:r w:rsidRPr="004001CC">
        <w:rPr>
          <w:rFonts w:hint="cs"/>
          <w:rtl/>
        </w:rPr>
        <w:t>٢٧</w:t>
      </w:r>
      <w:r w:rsidRPr="004001CC">
        <w:rPr>
          <w:rtl/>
        </w:rPr>
        <w:t xml:space="preserve"> </w:t>
      </w:r>
      <w:r w:rsidRPr="004001CC">
        <w:rPr>
          <w:rFonts w:hint="cs"/>
          <w:rtl/>
        </w:rPr>
        <w:t>عَيۡنٗا</w:t>
      </w:r>
      <w:r w:rsidRPr="004001CC">
        <w:rPr>
          <w:rtl/>
        </w:rPr>
        <w:t xml:space="preserve"> </w:t>
      </w:r>
      <w:r w:rsidRPr="004001CC">
        <w:rPr>
          <w:rFonts w:hint="cs"/>
          <w:rtl/>
        </w:rPr>
        <w:t>يَشۡرَبُ</w:t>
      </w:r>
      <w:r w:rsidRPr="004001CC">
        <w:rPr>
          <w:rtl/>
        </w:rPr>
        <w:t xml:space="preserve"> </w:t>
      </w:r>
      <w:r w:rsidRPr="004001CC">
        <w:rPr>
          <w:rFonts w:hint="cs"/>
          <w:rtl/>
        </w:rPr>
        <w:t>بِهَا</w:t>
      </w:r>
      <w:r w:rsidRPr="004001CC">
        <w:rPr>
          <w:rtl/>
        </w:rPr>
        <w:t xml:space="preserve"> </w:t>
      </w:r>
      <w:r w:rsidRPr="004001CC">
        <w:rPr>
          <w:rFonts w:hint="cs"/>
          <w:rtl/>
        </w:rPr>
        <w:t>ٱلۡمُقَرَّبُونَ</w:t>
      </w:r>
      <w:r w:rsidRPr="004001CC">
        <w:rPr>
          <w:rtl/>
        </w:rPr>
        <w:t xml:space="preserve"> </w:t>
      </w:r>
      <w:r w:rsidRPr="004001CC">
        <w:rPr>
          <w:rFonts w:hint="cs"/>
          <w:rtl/>
        </w:rPr>
        <w:t>٢٨</w:t>
      </w:r>
      <w:r w:rsidRPr="004001CC">
        <w:rPr>
          <w:rFonts w:ascii="Traditional Arabic" w:hAnsi="Traditional Arabic" w:cs="Traditional Arabic"/>
          <w:rtl/>
        </w:rPr>
        <w:t>﴾</w:t>
      </w:r>
    </w:p>
    <w:p w:rsidR="006A70D3" w:rsidRPr="004001CC" w:rsidRDefault="006A70D3" w:rsidP="00B87BB5">
      <w:pPr>
        <w:pStyle w:val="7-"/>
        <w:rPr>
          <w:rtl/>
        </w:rPr>
      </w:pPr>
      <w:r w:rsidRPr="004001CC">
        <w:rPr>
          <w:rFonts w:hint="cs"/>
          <w:rtl/>
        </w:rPr>
        <w:t xml:space="preserve"> </w:t>
      </w:r>
      <w:r w:rsidRPr="004001CC">
        <w:rPr>
          <w:rFonts w:hint="cs"/>
          <w:rtl/>
        </w:rPr>
        <w:tab/>
      </w:r>
      <w:r w:rsidRPr="004001CC">
        <w:rPr>
          <w:rtl/>
        </w:rPr>
        <w:t>[المطفف</w:t>
      </w:r>
      <w:r w:rsidRPr="004001CC">
        <w:rPr>
          <w:rFonts w:hint="cs"/>
          <w:rtl/>
        </w:rPr>
        <w:t>ین</w:t>
      </w:r>
      <w:r w:rsidRPr="004001CC">
        <w:rPr>
          <w:rtl/>
        </w:rPr>
        <w:t>:</w:t>
      </w:r>
      <w:r w:rsidRPr="004001CC">
        <w:rPr>
          <w:rFonts w:hint="cs"/>
          <w:rtl/>
        </w:rPr>
        <w:t>18-28</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007F20CA" w:rsidRPr="004001CC">
        <w:rPr>
          <w:rFonts w:hint="cs"/>
          <w:rtl/>
        </w:rPr>
        <w:t>نه چنان است که کفا</w:t>
      </w:r>
      <w:r w:rsidRPr="004001CC">
        <w:rPr>
          <w:rFonts w:hint="cs"/>
          <w:rtl/>
        </w:rPr>
        <w:t>ر</w:t>
      </w:r>
      <w:r w:rsidR="007F20CA" w:rsidRPr="004001CC">
        <w:rPr>
          <w:rFonts w:hint="cs"/>
          <w:rtl/>
        </w:rPr>
        <w:t xml:space="preserve"> </w:t>
      </w:r>
      <w:r w:rsidRPr="004001CC">
        <w:rPr>
          <w:rFonts w:hint="cs"/>
          <w:rtl/>
        </w:rPr>
        <w:t>گمان دارند محققا</w:t>
      </w:r>
      <w:r w:rsidR="00DE66DA" w:rsidRPr="004001CC">
        <w:rPr>
          <w:rFonts w:hint="cs"/>
          <w:rtl/>
        </w:rPr>
        <w:t>ً</w:t>
      </w:r>
      <w:r w:rsidRPr="004001CC">
        <w:rPr>
          <w:rFonts w:hint="cs"/>
          <w:rtl/>
        </w:rPr>
        <w:t xml:space="preserve"> کتاب نیکان در علی</w:t>
      </w:r>
      <w:r w:rsidR="009D0848" w:rsidRPr="004001CC">
        <w:rPr>
          <w:rFonts w:hint="cs"/>
          <w:rtl/>
        </w:rPr>
        <w:t>ّ</w:t>
      </w:r>
      <w:r w:rsidRPr="004001CC">
        <w:rPr>
          <w:rFonts w:hint="cs"/>
          <w:rtl/>
        </w:rPr>
        <w:t xml:space="preserve">ین است(18) و تو چه دانی که علیین چیست(19) کتابی است نوشته شده(20) که مقربین شاهد آنند(21) حقا که ابرار در ناز و نعمتند(22) بر روی مبلها </w:t>
      </w:r>
      <w:r w:rsidR="009D0848" w:rsidRPr="004001CC">
        <w:rPr>
          <w:rFonts w:hint="cs"/>
          <w:rtl/>
        </w:rPr>
        <w:t>نشسته نظاره می</w:t>
      </w:r>
      <w:r w:rsidR="009D0848" w:rsidRPr="004001CC">
        <w:rPr>
          <w:rFonts w:hint="cs"/>
          <w:rtl/>
        </w:rPr>
        <w:softHyphen/>
        <w:t>کنند</w:t>
      </w:r>
      <w:r w:rsidRPr="004001CC">
        <w:rPr>
          <w:rFonts w:hint="cs"/>
          <w:rtl/>
        </w:rPr>
        <w:t>(23) طراوت نعمت را در چهره‌شان می‌توانی شناخت(24) از شراب سر</w:t>
      </w:r>
      <w:r w:rsidR="003E420C" w:rsidRPr="004001CC">
        <w:rPr>
          <w:rFonts w:hint="cs"/>
          <w:rtl/>
        </w:rPr>
        <w:t xml:space="preserve"> </w:t>
      </w:r>
      <w:r w:rsidRPr="004001CC">
        <w:rPr>
          <w:rFonts w:hint="cs"/>
          <w:rtl/>
        </w:rPr>
        <w:t>ب</w:t>
      </w:r>
      <w:r w:rsidR="009D0848" w:rsidRPr="004001CC">
        <w:rPr>
          <w:rFonts w:hint="cs"/>
          <w:rtl/>
        </w:rPr>
        <w:t xml:space="preserve">ه </w:t>
      </w:r>
      <w:r w:rsidRPr="004001CC">
        <w:rPr>
          <w:rFonts w:hint="cs"/>
          <w:rtl/>
        </w:rPr>
        <w:t xml:space="preserve">مهر بنوشانندشان(25) </w:t>
      </w:r>
      <w:r w:rsidR="008B53DE" w:rsidRPr="004001CC">
        <w:rPr>
          <w:rFonts w:hint="cs"/>
          <w:rtl/>
        </w:rPr>
        <w:t xml:space="preserve">شرابی که </w:t>
      </w:r>
      <w:r w:rsidRPr="004001CC">
        <w:rPr>
          <w:rFonts w:hint="cs"/>
          <w:rtl/>
        </w:rPr>
        <w:t xml:space="preserve">مهر آن مشک است و در آن باید رغبت و همچشمی نمایند رغبت‌کنندگان(26) و </w:t>
      </w:r>
      <w:r w:rsidR="008B53DE" w:rsidRPr="004001CC">
        <w:rPr>
          <w:rFonts w:hint="cs"/>
          <w:rtl/>
        </w:rPr>
        <w:t>آمیزۀ</w:t>
      </w:r>
      <w:r w:rsidRPr="004001CC">
        <w:rPr>
          <w:rFonts w:hint="cs"/>
          <w:rtl/>
        </w:rPr>
        <w:t xml:space="preserve"> آن از تسنیم است(27) چشمه‌ای که مقربان از آن می‌نوشند.(28)</w:t>
      </w:r>
    </w:p>
    <w:p w:rsidR="00AF60CF" w:rsidRPr="004001CC" w:rsidRDefault="00AF60CF" w:rsidP="00B87BB5">
      <w:pPr>
        <w:pStyle w:val="1-"/>
        <w:rPr>
          <w:sz w:val="28"/>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B87BB5" w:rsidRPr="004001CC">
        <w:rPr>
          <w:rFonts w:ascii="Traditional Arabic" w:hAnsi="Traditional Arabic" w:cs="Traditional Arabic"/>
          <w:rtl/>
        </w:rPr>
        <w:t>﴿</w:t>
      </w:r>
      <w:r w:rsidR="00924B63" w:rsidRPr="004001CC">
        <w:rPr>
          <w:rStyle w:val="5-Char"/>
          <w:rFonts w:hint="cs"/>
          <w:rtl/>
        </w:rPr>
        <w:t>وَمَآ</w:t>
      </w:r>
      <w:r w:rsidR="00924B63" w:rsidRPr="004001CC">
        <w:rPr>
          <w:rStyle w:val="5-Char"/>
          <w:rtl/>
        </w:rPr>
        <w:t xml:space="preserve"> </w:t>
      </w:r>
      <w:r w:rsidR="00924B63" w:rsidRPr="004001CC">
        <w:rPr>
          <w:rStyle w:val="5-Char"/>
          <w:rFonts w:hint="cs"/>
          <w:rtl/>
        </w:rPr>
        <w:t>أَدۡرَىٰكَ</w:t>
      </w:r>
      <w:r w:rsidR="00924B63" w:rsidRPr="004001CC">
        <w:rPr>
          <w:rStyle w:val="5-Char"/>
          <w:rtl/>
        </w:rPr>
        <w:t xml:space="preserve"> </w:t>
      </w:r>
      <w:r w:rsidR="00924B63" w:rsidRPr="004001CC">
        <w:rPr>
          <w:rStyle w:val="5-Char"/>
          <w:rFonts w:hint="cs"/>
          <w:rtl/>
        </w:rPr>
        <w:t>مَا</w:t>
      </w:r>
      <w:r w:rsidR="00924B63" w:rsidRPr="004001CC">
        <w:rPr>
          <w:rStyle w:val="5-Char"/>
          <w:rtl/>
        </w:rPr>
        <w:t xml:space="preserve"> </w:t>
      </w:r>
      <w:r w:rsidR="00924B63" w:rsidRPr="004001CC">
        <w:rPr>
          <w:rStyle w:val="5-Char"/>
          <w:rFonts w:hint="cs"/>
          <w:rtl/>
        </w:rPr>
        <w:t>عِلِّيُّونَ</w:t>
      </w:r>
      <w:r w:rsidR="00B87BB5" w:rsidRPr="004001CC">
        <w:rPr>
          <w:rFonts w:ascii="Traditional Arabic" w:hAnsi="Traditional Arabic" w:cs="Traditional Arabic"/>
          <w:rtl/>
        </w:rPr>
        <w:t>﴾</w:t>
      </w:r>
      <w:r w:rsidR="003E420C" w:rsidRPr="004001CC">
        <w:rPr>
          <w:rFonts w:ascii="Lotus Linotype" w:hAnsi="Lotus Linotype" w:cs="Lotus Linotype"/>
          <w:sz w:val="24"/>
          <w:szCs w:val="24"/>
          <w:rtl/>
        </w:rPr>
        <w:t xml:space="preserve"> </w:t>
      </w:r>
      <w:r w:rsidRPr="004001CC">
        <w:rPr>
          <w:rFonts w:hint="cs"/>
          <w:szCs w:val="28"/>
          <w:rtl/>
        </w:rPr>
        <w:t>دلالت بر</w:t>
      </w:r>
      <w:r w:rsidR="003E420C" w:rsidRPr="004001CC">
        <w:rPr>
          <w:rFonts w:hint="cs"/>
          <w:szCs w:val="28"/>
          <w:rtl/>
        </w:rPr>
        <w:t xml:space="preserve"> </w:t>
      </w:r>
      <w:r w:rsidRPr="004001CC">
        <w:rPr>
          <w:rFonts w:hint="cs"/>
          <w:szCs w:val="28"/>
          <w:rtl/>
        </w:rPr>
        <w:t>دو مطلب دارد یکی بر اهمیت و عظمت علی</w:t>
      </w:r>
      <w:r w:rsidR="008B53DE" w:rsidRPr="004001CC">
        <w:rPr>
          <w:rFonts w:hint="cs"/>
          <w:szCs w:val="28"/>
          <w:rtl/>
        </w:rPr>
        <w:t>ّ</w:t>
      </w:r>
      <w:r w:rsidRPr="004001CC">
        <w:rPr>
          <w:rFonts w:hint="cs"/>
          <w:szCs w:val="28"/>
          <w:rtl/>
        </w:rPr>
        <w:t>ین و دیگر اینکه رسول خدا</w:t>
      </w:r>
      <w:r w:rsidR="003D5952" w:rsidRPr="004001CC">
        <w:rPr>
          <w:rFonts w:cs="CTraditional Arabic" w:hint="cs"/>
          <w:szCs w:val="28"/>
          <w:rtl/>
        </w:rPr>
        <w:t>ص</w:t>
      </w:r>
      <w:r w:rsidRPr="004001CC">
        <w:rPr>
          <w:rFonts w:hint="cs"/>
          <w:szCs w:val="28"/>
          <w:rtl/>
        </w:rPr>
        <w:t xml:space="preserve"> نمی‌دانسته</w:t>
      </w:r>
      <w:r w:rsidR="00B87BB5" w:rsidRPr="004001CC">
        <w:rPr>
          <w:rFonts w:hint="cs"/>
          <w:szCs w:val="28"/>
          <w:rtl/>
        </w:rPr>
        <w:t xml:space="preserve"> </w:t>
      </w:r>
      <w:r w:rsidR="00B87BB5" w:rsidRPr="004001CC">
        <w:rPr>
          <w:rFonts w:ascii="Traditional Arabic" w:hAnsi="Traditional Arabic" w:cs="Traditional Arabic"/>
          <w:rtl/>
        </w:rPr>
        <w:t>﴿</w:t>
      </w:r>
      <w:r w:rsidR="00B87BB5" w:rsidRPr="004001CC">
        <w:rPr>
          <w:rStyle w:val="5-Char"/>
          <w:rFonts w:hint="cs"/>
          <w:rtl/>
        </w:rPr>
        <w:t>عِلِّيِّينَ</w:t>
      </w:r>
      <w:r w:rsidR="00B87BB5" w:rsidRPr="004001CC">
        <w:rPr>
          <w:rFonts w:ascii="Traditional Arabic" w:hAnsi="Traditional Arabic" w:cs="Traditional Arabic"/>
          <w:rtl/>
        </w:rPr>
        <w:t>﴾</w:t>
      </w:r>
      <w:r w:rsidRPr="004001CC">
        <w:rPr>
          <w:rFonts w:hint="cs"/>
          <w:szCs w:val="28"/>
          <w:rtl/>
        </w:rPr>
        <w:t xml:space="preserve"> چیست که خدا فرموده تو چه می‌دانی و یا تو ندانسته‌ای. بدانکه چشمه‌ها و شرابهای بهشتی چند نوع است</w:t>
      </w:r>
      <w:r w:rsidR="002D7F6D" w:rsidRPr="004001CC">
        <w:rPr>
          <w:rFonts w:hint="cs"/>
          <w:szCs w:val="28"/>
          <w:rtl/>
        </w:rPr>
        <w:t xml:space="preserve">: </w:t>
      </w:r>
      <w:r w:rsidRPr="004001CC">
        <w:rPr>
          <w:rFonts w:hint="cs"/>
          <w:b/>
          <w:bCs/>
          <w:szCs w:val="28"/>
          <w:rtl/>
        </w:rPr>
        <w:t>یکی</w:t>
      </w:r>
      <w:r w:rsidR="002D7F6D" w:rsidRPr="004001CC">
        <w:rPr>
          <w:rFonts w:hint="cs"/>
          <w:b/>
          <w:bCs/>
          <w:szCs w:val="28"/>
          <w:rtl/>
        </w:rPr>
        <w:t xml:space="preserve">: </w:t>
      </w:r>
      <w:r w:rsidRPr="004001CC">
        <w:rPr>
          <w:rFonts w:hint="cs"/>
          <w:szCs w:val="28"/>
          <w:rtl/>
        </w:rPr>
        <w:t xml:space="preserve">کافور است برای آنکه سرد و گوارا و خوشبو است، </w:t>
      </w:r>
      <w:r w:rsidRPr="004001CC">
        <w:rPr>
          <w:rFonts w:hint="cs"/>
          <w:b/>
          <w:bCs/>
          <w:szCs w:val="28"/>
          <w:rtl/>
        </w:rPr>
        <w:t>دوم</w:t>
      </w:r>
      <w:r w:rsidR="002D7F6D" w:rsidRPr="004001CC">
        <w:rPr>
          <w:rFonts w:hint="cs"/>
          <w:b/>
          <w:bCs/>
          <w:szCs w:val="28"/>
          <w:rtl/>
        </w:rPr>
        <w:t xml:space="preserve">: </w:t>
      </w:r>
      <w:r w:rsidRPr="004001CC">
        <w:rPr>
          <w:rFonts w:hint="cs"/>
          <w:szCs w:val="28"/>
          <w:rtl/>
        </w:rPr>
        <w:t>سلسبیل که از زیر عرش سرازیر و در خیابانها و کاخهای بهشت روان</w:t>
      </w:r>
      <w:r w:rsidR="008B53DE" w:rsidRPr="004001CC">
        <w:rPr>
          <w:rFonts w:hint="cs"/>
          <w:szCs w:val="28"/>
          <w:rtl/>
        </w:rPr>
        <w:t xml:space="preserve"> ا</w:t>
      </w:r>
      <w:r w:rsidRPr="004001CC">
        <w:rPr>
          <w:rFonts w:hint="cs"/>
          <w:szCs w:val="28"/>
          <w:rtl/>
        </w:rPr>
        <w:t xml:space="preserve">ست، </w:t>
      </w:r>
      <w:r w:rsidRPr="004001CC">
        <w:rPr>
          <w:rFonts w:hint="cs"/>
          <w:b/>
          <w:bCs/>
          <w:szCs w:val="28"/>
          <w:rtl/>
        </w:rPr>
        <w:t>سوم</w:t>
      </w:r>
      <w:r w:rsidR="002D7F6D" w:rsidRPr="004001CC">
        <w:rPr>
          <w:rFonts w:hint="cs"/>
          <w:b/>
          <w:bCs/>
          <w:szCs w:val="28"/>
          <w:rtl/>
        </w:rPr>
        <w:t xml:space="preserve">: </w:t>
      </w:r>
      <w:r w:rsidRPr="004001CC">
        <w:rPr>
          <w:rFonts w:hint="cs"/>
          <w:szCs w:val="28"/>
          <w:rtl/>
        </w:rPr>
        <w:t xml:space="preserve">تسنیم که مخصوص مقربین است و آن بهترین نوشیدنی بهشت است، </w:t>
      </w:r>
      <w:r w:rsidRPr="004001CC">
        <w:rPr>
          <w:rFonts w:hint="cs"/>
          <w:b/>
          <w:bCs/>
          <w:szCs w:val="28"/>
          <w:rtl/>
        </w:rPr>
        <w:t>چهارم</w:t>
      </w:r>
      <w:r w:rsidR="002D7F6D" w:rsidRPr="004001CC">
        <w:rPr>
          <w:rFonts w:hint="cs"/>
          <w:b/>
          <w:bCs/>
          <w:szCs w:val="28"/>
          <w:rtl/>
        </w:rPr>
        <w:t xml:space="preserve">: </w:t>
      </w:r>
      <w:r w:rsidRPr="004001CC">
        <w:rPr>
          <w:rFonts w:hint="cs"/>
          <w:szCs w:val="28"/>
          <w:rtl/>
        </w:rPr>
        <w:t xml:space="preserve">شربت زنجبیل که منشأ آن جلو عرش است، </w:t>
      </w:r>
      <w:r w:rsidRPr="004001CC">
        <w:rPr>
          <w:rFonts w:hint="cs"/>
          <w:b/>
          <w:bCs/>
          <w:szCs w:val="28"/>
          <w:rtl/>
        </w:rPr>
        <w:t>پنجم</w:t>
      </w:r>
      <w:r w:rsidR="002D7F6D" w:rsidRPr="004001CC">
        <w:rPr>
          <w:rFonts w:hint="cs"/>
          <w:b/>
          <w:bCs/>
          <w:szCs w:val="28"/>
          <w:rtl/>
        </w:rPr>
        <w:t xml:space="preserve">: </w:t>
      </w:r>
      <w:r w:rsidRPr="004001CC">
        <w:rPr>
          <w:rFonts w:hint="cs"/>
          <w:szCs w:val="28"/>
          <w:rtl/>
        </w:rPr>
        <w:t>رحیق که رسول خدا</w:t>
      </w:r>
      <w:r w:rsidR="003D5952" w:rsidRPr="004001CC">
        <w:rPr>
          <w:rFonts w:cs="CTraditional Arabic" w:hint="cs"/>
          <w:szCs w:val="28"/>
          <w:rtl/>
        </w:rPr>
        <w:t>ص</w:t>
      </w:r>
      <w:r w:rsidR="008B53DE" w:rsidRPr="004001CC">
        <w:rPr>
          <w:rFonts w:hint="cs"/>
          <w:szCs w:val="28"/>
          <w:rtl/>
        </w:rPr>
        <w:t xml:space="preserve"> فرموده هر</w:t>
      </w:r>
      <w:r w:rsidRPr="004001CC">
        <w:rPr>
          <w:rFonts w:hint="cs"/>
          <w:szCs w:val="28"/>
          <w:rtl/>
        </w:rPr>
        <w:t>کس شراب دنیا را ترک کند از آن</w:t>
      </w:r>
      <w:r w:rsidR="00133C63" w:rsidRPr="004001CC">
        <w:rPr>
          <w:rFonts w:hint="cs"/>
          <w:szCs w:val="28"/>
          <w:rtl/>
        </w:rPr>
        <w:t xml:space="preserve"> می‌</w:t>
      </w:r>
      <w:r w:rsidRPr="004001CC">
        <w:rPr>
          <w:rFonts w:hint="cs"/>
          <w:szCs w:val="28"/>
          <w:rtl/>
        </w:rPr>
        <w:t>نوشد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52"/>
      </w:r>
      <w:r w:rsidR="00D0693F" w:rsidRPr="004001CC">
        <w:rPr>
          <w:rStyle w:val="FootnoteReference"/>
          <w:rFonts w:cs="Arabic11 BT"/>
          <w:szCs w:val="28"/>
          <w:rtl/>
          <w:lang w:bidi="ar-SA"/>
        </w:rPr>
        <w:t>)</w:t>
      </w:r>
      <w:r w:rsidRPr="004001CC">
        <w:rPr>
          <w:rFonts w:hint="cs"/>
          <w:szCs w:val="28"/>
          <w:rtl/>
        </w:rPr>
        <w:t xml:space="preserve">، </w:t>
      </w:r>
      <w:r w:rsidRPr="004001CC">
        <w:rPr>
          <w:rFonts w:hint="cs"/>
          <w:b/>
          <w:bCs/>
          <w:szCs w:val="28"/>
          <w:rtl/>
        </w:rPr>
        <w:t>ششم</w:t>
      </w:r>
      <w:r w:rsidR="002D7F6D" w:rsidRPr="004001CC">
        <w:rPr>
          <w:rFonts w:hint="cs"/>
          <w:b/>
          <w:bCs/>
          <w:szCs w:val="28"/>
          <w:rtl/>
        </w:rPr>
        <w:t xml:space="preserve">: </w:t>
      </w:r>
      <w:r w:rsidRPr="004001CC">
        <w:rPr>
          <w:rFonts w:hint="cs"/>
          <w:szCs w:val="28"/>
          <w:rtl/>
        </w:rPr>
        <w:t>کوثر که از شیر سفیدتر و از عسل شیرین تر است. و نهرهای جن</w:t>
      </w:r>
      <w:r w:rsidR="008B53DE" w:rsidRPr="004001CC">
        <w:rPr>
          <w:rFonts w:hint="cs"/>
          <w:szCs w:val="28"/>
          <w:rtl/>
        </w:rPr>
        <w:t>ّ</w:t>
      </w:r>
      <w:r w:rsidRPr="004001CC">
        <w:rPr>
          <w:rFonts w:hint="cs"/>
          <w:szCs w:val="28"/>
          <w:rtl/>
        </w:rPr>
        <w:t>ت متعدد است نام یکی نهر لبن و</w:t>
      </w:r>
      <w:r w:rsidR="00DE66DA" w:rsidRPr="004001CC">
        <w:rPr>
          <w:rFonts w:hint="cs"/>
          <w:szCs w:val="28"/>
          <w:rtl/>
        </w:rPr>
        <w:t xml:space="preserve"> </w:t>
      </w:r>
      <w:r w:rsidRPr="004001CC">
        <w:rPr>
          <w:rFonts w:hint="cs"/>
          <w:szCs w:val="28"/>
          <w:rtl/>
        </w:rPr>
        <w:t>دیگری عسل مصفی و دیگر خمر</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53"/>
      </w:r>
      <w:r w:rsidR="00D0693F" w:rsidRPr="004001CC">
        <w:rPr>
          <w:rStyle w:val="FootnoteReference"/>
          <w:rFonts w:cs="Arabic11 BT"/>
          <w:szCs w:val="28"/>
          <w:rtl/>
          <w:lang w:bidi="ar-SA"/>
        </w:rPr>
        <w:t>)</w:t>
      </w:r>
      <w:r w:rsidRPr="004001CC">
        <w:rPr>
          <w:rFonts w:hint="cs"/>
          <w:szCs w:val="28"/>
          <w:rtl/>
        </w:rPr>
        <w:t>.</w:t>
      </w:r>
      <w:r w:rsidRPr="004001CC">
        <w:rPr>
          <w:rFonts w:ascii="Traditional Arabic" w:hAnsi="Traditional Arabic"/>
          <w:sz w:val="32"/>
          <w:szCs w:val="28"/>
          <w:rtl/>
        </w:rPr>
        <w:t xml:space="preserve"> </w:t>
      </w:r>
      <w:r w:rsidRPr="004001CC">
        <w:rPr>
          <w:rFonts w:ascii="Traditional Arabic" w:hAnsi="Traditional Arabic"/>
          <w:sz w:val="28"/>
          <w:szCs w:val="28"/>
          <w:rtl/>
        </w:rPr>
        <w:t>اللهم ارزقنا</w:t>
      </w:r>
      <w:r w:rsidRPr="004001CC">
        <w:rPr>
          <w:rFonts w:hint="cs"/>
          <w:sz w:val="28"/>
          <w:szCs w:val="28"/>
          <w:rtl/>
        </w:rPr>
        <w:t>.</w:t>
      </w:r>
    </w:p>
    <w:p w:rsidR="006A70D3" w:rsidRPr="004001CC" w:rsidRDefault="006A70D3" w:rsidP="00B87BB5">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أَجۡرَمُواْ</w:t>
      </w:r>
      <w:r w:rsidRPr="004001CC">
        <w:rPr>
          <w:rtl/>
        </w:rPr>
        <w:t xml:space="preserve"> </w:t>
      </w:r>
      <w:r w:rsidRPr="004001CC">
        <w:rPr>
          <w:rFonts w:hint="cs"/>
          <w:rtl/>
        </w:rPr>
        <w:t>كَانُواْ</w:t>
      </w:r>
      <w:r w:rsidRPr="004001CC">
        <w:rPr>
          <w:rtl/>
        </w:rPr>
        <w:t xml:space="preserve"> </w:t>
      </w:r>
      <w:r w:rsidRPr="004001CC">
        <w:rPr>
          <w:rFonts w:hint="cs"/>
          <w:rtl/>
        </w:rPr>
        <w:t>مِنَ</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يَضۡحَكُونَ</w:t>
      </w:r>
      <w:r w:rsidRPr="004001CC">
        <w:rPr>
          <w:rtl/>
        </w:rPr>
        <w:t xml:space="preserve"> </w:t>
      </w:r>
      <w:r w:rsidRPr="004001CC">
        <w:rPr>
          <w:rFonts w:hint="cs"/>
          <w:rtl/>
        </w:rPr>
        <w:t>٢٩</w:t>
      </w:r>
      <w:r w:rsidRPr="004001CC">
        <w:rPr>
          <w:rtl/>
        </w:rPr>
        <w:t xml:space="preserve"> </w:t>
      </w:r>
      <w:r w:rsidRPr="004001CC">
        <w:rPr>
          <w:rFonts w:hint="cs"/>
          <w:rtl/>
        </w:rPr>
        <w:t>وَإِذَا</w:t>
      </w:r>
      <w:r w:rsidRPr="004001CC">
        <w:rPr>
          <w:rtl/>
        </w:rPr>
        <w:t xml:space="preserve"> </w:t>
      </w:r>
      <w:r w:rsidRPr="004001CC">
        <w:rPr>
          <w:rFonts w:hint="cs"/>
          <w:rtl/>
        </w:rPr>
        <w:t>مَرُّواْ</w:t>
      </w:r>
      <w:r w:rsidRPr="004001CC">
        <w:rPr>
          <w:rtl/>
        </w:rPr>
        <w:t xml:space="preserve"> </w:t>
      </w:r>
      <w:r w:rsidRPr="004001CC">
        <w:rPr>
          <w:rFonts w:hint="cs"/>
          <w:rtl/>
        </w:rPr>
        <w:t>بِهِمۡ</w:t>
      </w:r>
      <w:r w:rsidRPr="004001CC">
        <w:rPr>
          <w:rtl/>
        </w:rPr>
        <w:t xml:space="preserve"> </w:t>
      </w:r>
      <w:r w:rsidRPr="004001CC">
        <w:rPr>
          <w:rFonts w:hint="cs"/>
          <w:rtl/>
        </w:rPr>
        <w:t>يَتَغَامَزُونَ</w:t>
      </w:r>
      <w:r w:rsidRPr="004001CC">
        <w:rPr>
          <w:rtl/>
        </w:rPr>
        <w:t xml:space="preserve"> </w:t>
      </w:r>
      <w:r w:rsidRPr="004001CC">
        <w:rPr>
          <w:rFonts w:hint="cs"/>
          <w:rtl/>
        </w:rPr>
        <w:t>٣٠</w:t>
      </w:r>
      <w:r w:rsidRPr="004001CC">
        <w:rPr>
          <w:rtl/>
        </w:rPr>
        <w:t xml:space="preserve"> </w:t>
      </w:r>
      <w:r w:rsidRPr="004001CC">
        <w:rPr>
          <w:rFonts w:hint="cs"/>
          <w:rtl/>
        </w:rPr>
        <w:t>وَإِذَا</w:t>
      </w:r>
      <w:r w:rsidRPr="004001CC">
        <w:rPr>
          <w:rtl/>
        </w:rPr>
        <w:t xml:space="preserve"> </w:t>
      </w:r>
      <w:r w:rsidRPr="004001CC">
        <w:rPr>
          <w:rFonts w:hint="cs"/>
          <w:rtl/>
        </w:rPr>
        <w:t>ٱنقَلَبُوٓاْ</w:t>
      </w:r>
      <w:r w:rsidRPr="004001CC">
        <w:rPr>
          <w:rtl/>
        </w:rPr>
        <w:t xml:space="preserve"> </w:t>
      </w:r>
      <w:r w:rsidRPr="004001CC">
        <w:rPr>
          <w:rFonts w:hint="cs"/>
          <w:rtl/>
        </w:rPr>
        <w:t>إِلَىٰٓ</w:t>
      </w:r>
      <w:r w:rsidRPr="004001CC">
        <w:rPr>
          <w:rtl/>
        </w:rPr>
        <w:t xml:space="preserve"> </w:t>
      </w:r>
      <w:r w:rsidRPr="004001CC">
        <w:rPr>
          <w:rFonts w:hint="cs"/>
          <w:rtl/>
        </w:rPr>
        <w:t>أَهۡلِهِمُ</w:t>
      </w:r>
      <w:r w:rsidRPr="004001CC">
        <w:rPr>
          <w:rtl/>
        </w:rPr>
        <w:t xml:space="preserve"> </w:t>
      </w:r>
      <w:r w:rsidRPr="004001CC">
        <w:rPr>
          <w:rFonts w:hint="cs"/>
          <w:rtl/>
        </w:rPr>
        <w:t>ٱنقَلَبُواْ</w:t>
      </w:r>
      <w:r w:rsidRPr="004001CC">
        <w:rPr>
          <w:rtl/>
        </w:rPr>
        <w:t xml:space="preserve"> </w:t>
      </w:r>
      <w:r w:rsidRPr="004001CC">
        <w:rPr>
          <w:rFonts w:hint="cs"/>
          <w:rtl/>
        </w:rPr>
        <w:t>فَكِهِينَ</w:t>
      </w:r>
      <w:r w:rsidRPr="004001CC">
        <w:rPr>
          <w:rtl/>
        </w:rPr>
        <w:t xml:space="preserve"> </w:t>
      </w:r>
      <w:r w:rsidRPr="004001CC">
        <w:rPr>
          <w:rFonts w:hint="cs"/>
          <w:rtl/>
        </w:rPr>
        <w:t>٣١</w:t>
      </w:r>
      <w:r w:rsidRPr="004001CC">
        <w:rPr>
          <w:rtl/>
        </w:rPr>
        <w:t xml:space="preserve"> </w:t>
      </w:r>
      <w:r w:rsidRPr="004001CC">
        <w:rPr>
          <w:rFonts w:hint="cs"/>
          <w:rtl/>
        </w:rPr>
        <w:t>وَإِذَا</w:t>
      </w:r>
      <w:r w:rsidRPr="004001CC">
        <w:rPr>
          <w:rtl/>
        </w:rPr>
        <w:t xml:space="preserve"> </w:t>
      </w:r>
      <w:r w:rsidRPr="004001CC">
        <w:rPr>
          <w:rFonts w:hint="cs"/>
          <w:rtl/>
        </w:rPr>
        <w:t>رَأَوۡهُمۡ</w:t>
      </w:r>
      <w:r w:rsidRPr="004001CC">
        <w:rPr>
          <w:rtl/>
        </w:rPr>
        <w:t xml:space="preserve"> </w:t>
      </w:r>
      <w:r w:rsidRPr="004001CC">
        <w:rPr>
          <w:rFonts w:hint="cs"/>
          <w:rtl/>
        </w:rPr>
        <w:t>قَالُوٓاْ</w:t>
      </w:r>
      <w:r w:rsidRPr="004001CC">
        <w:rPr>
          <w:rtl/>
        </w:rPr>
        <w:t xml:space="preserve"> </w:t>
      </w:r>
      <w:r w:rsidRPr="004001CC">
        <w:rPr>
          <w:rFonts w:hint="cs"/>
          <w:rtl/>
        </w:rPr>
        <w:t>إِنَّ</w:t>
      </w:r>
      <w:r w:rsidRPr="004001CC">
        <w:rPr>
          <w:rtl/>
        </w:rPr>
        <w:t xml:space="preserve"> </w:t>
      </w:r>
      <w:r w:rsidRPr="004001CC">
        <w:rPr>
          <w:rFonts w:hint="cs"/>
          <w:rtl/>
        </w:rPr>
        <w:t>هَٰٓؤُلَآءِ</w:t>
      </w:r>
      <w:r w:rsidRPr="004001CC">
        <w:rPr>
          <w:rtl/>
        </w:rPr>
        <w:t xml:space="preserve"> </w:t>
      </w:r>
      <w:r w:rsidRPr="004001CC">
        <w:rPr>
          <w:rFonts w:hint="cs"/>
          <w:rtl/>
        </w:rPr>
        <w:t>لَضَآلُّونَ</w:t>
      </w:r>
      <w:r w:rsidRPr="004001CC">
        <w:rPr>
          <w:rtl/>
        </w:rPr>
        <w:t xml:space="preserve"> </w:t>
      </w:r>
      <w:r w:rsidRPr="004001CC">
        <w:rPr>
          <w:rFonts w:hint="cs"/>
          <w:rtl/>
        </w:rPr>
        <w:t>٣٢</w:t>
      </w:r>
      <w:r w:rsidRPr="004001CC">
        <w:rPr>
          <w:rtl/>
        </w:rPr>
        <w:t xml:space="preserve"> </w:t>
      </w:r>
      <w:r w:rsidRPr="004001CC">
        <w:rPr>
          <w:rFonts w:hint="cs"/>
          <w:rtl/>
        </w:rPr>
        <w:t>وَمَآ</w:t>
      </w:r>
      <w:r w:rsidRPr="004001CC">
        <w:rPr>
          <w:rtl/>
        </w:rPr>
        <w:t xml:space="preserve"> </w:t>
      </w:r>
      <w:r w:rsidRPr="004001CC">
        <w:rPr>
          <w:rFonts w:hint="cs"/>
          <w:rtl/>
        </w:rPr>
        <w:t>أُرۡسِلُواْ</w:t>
      </w:r>
      <w:r w:rsidRPr="004001CC">
        <w:rPr>
          <w:rtl/>
        </w:rPr>
        <w:t xml:space="preserve"> </w:t>
      </w:r>
      <w:r w:rsidRPr="004001CC">
        <w:rPr>
          <w:rFonts w:hint="cs"/>
          <w:rtl/>
        </w:rPr>
        <w:t>عَلَيۡهِمۡ</w:t>
      </w:r>
      <w:r w:rsidRPr="004001CC">
        <w:rPr>
          <w:rtl/>
        </w:rPr>
        <w:t xml:space="preserve"> </w:t>
      </w:r>
      <w:r w:rsidRPr="004001CC">
        <w:rPr>
          <w:rFonts w:hint="cs"/>
          <w:rtl/>
        </w:rPr>
        <w:t>حَٰفِظِينَ</w:t>
      </w:r>
      <w:r w:rsidRPr="004001CC">
        <w:rPr>
          <w:rtl/>
        </w:rPr>
        <w:t xml:space="preserve"> </w:t>
      </w:r>
      <w:r w:rsidRPr="004001CC">
        <w:rPr>
          <w:rFonts w:hint="cs"/>
          <w:rtl/>
        </w:rPr>
        <w:t>٣٣</w:t>
      </w:r>
      <w:r w:rsidRPr="004001CC">
        <w:rPr>
          <w:rtl/>
        </w:rPr>
        <w:t xml:space="preserve"> </w:t>
      </w:r>
      <w:r w:rsidRPr="004001CC">
        <w:rPr>
          <w:rFonts w:hint="cs"/>
          <w:rtl/>
        </w:rPr>
        <w:t>فَٱلۡيَوۡمَ</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مِنَ</w:t>
      </w:r>
      <w:r w:rsidRPr="004001CC">
        <w:rPr>
          <w:rtl/>
        </w:rPr>
        <w:t xml:space="preserve"> </w:t>
      </w:r>
      <w:r w:rsidRPr="004001CC">
        <w:rPr>
          <w:rFonts w:hint="cs"/>
          <w:rtl/>
        </w:rPr>
        <w:t>ٱلۡكُفَّارِ</w:t>
      </w:r>
      <w:r w:rsidRPr="004001CC">
        <w:rPr>
          <w:rtl/>
        </w:rPr>
        <w:t xml:space="preserve"> </w:t>
      </w:r>
      <w:r w:rsidRPr="004001CC">
        <w:rPr>
          <w:rFonts w:hint="cs"/>
          <w:rtl/>
        </w:rPr>
        <w:t>يَضۡحَكُونَ</w:t>
      </w:r>
      <w:r w:rsidRPr="004001CC">
        <w:rPr>
          <w:rtl/>
        </w:rPr>
        <w:t xml:space="preserve"> </w:t>
      </w:r>
      <w:r w:rsidRPr="004001CC">
        <w:rPr>
          <w:rFonts w:hint="cs"/>
          <w:rtl/>
        </w:rPr>
        <w:t>٣٤</w:t>
      </w:r>
      <w:r w:rsidRPr="004001CC">
        <w:rPr>
          <w:rtl/>
        </w:rPr>
        <w:t xml:space="preserve"> </w:t>
      </w:r>
      <w:r w:rsidRPr="004001CC">
        <w:rPr>
          <w:rFonts w:hint="cs"/>
          <w:rtl/>
        </w:rPr>
        <w:t>عَلَى</w:t>
      </w:r>
      <w:r w:rsidRPr="004001CC">
        <w:rPr>
          <w:rtl/>
        </w:rPr>
        <w:t xml:space="preserve"> </w:t>
      </w:r>
      <w:r w:rsidRPr="004001CC">
        <w:rPr>
          <w:rFonts w:hint="cs"/>
          <w:rtl/>
        </w:rPr>
        <w:t>ٱلۡأَرَآئِكِ</w:t>
      </w:r>
      <w:r w:rsidRPr="004001CC">
        <w:rPr>
          <w:rtl/>
        </w:rPr>
        <w:t xml:space="preserve"> </w:t>
      </w:r>
      <w:r w:rsidRPr="004001CC">
        <w:rPr>
          <w:rFonts w:hint="cs"/>
          <w:rtl/>
        </w:rPr>
        <w:t>يَنظُرُونَ</w:t>
      </w:r>
      <w:r w:rsidRPr="004001CC">
        <w:rPr>
          <w:rtl/>
        </w:rPr>
        <w:t xml:space="preserve"> </w:t>
      </w:r>
      <w:r w:rsidRPr="004001CC">
        <w:rPr>
          <w:rFonts w:hint="cs"/>
          <w:rtl/>
        </w:rPr>
        <w:t>٣٥</w:t>
      </w:r>
      <w:r w:rsidRPr="004001CC">
        <w:rPr>
          <w:rtl/>
        </w:rPr>
        <w:t xml:space="preserve"> </w:t>
      </w:r>
      <w:r w:rsidRPr="004001CC">
        <w:rPr>
          <w:rFonts w:hint="cs"/>
          <w:rtl/>
        </w:rPr>
        <w:t>هَلۡ</w:t>
      </w:r>
      <w:r w:rsidRPr="004001CC">
        <w:rPr>
          <w:rtl/>
        </w:rPr>
        <w:t xml:space="preserve"> </w:t>
      </w:r>
      <w:r w:rsidRPr="004001CC">
        <w:rPr>
          <w:rFonts w:hint="cs"/>
          <w:rtl/>
        </w:rPr>
        <w:t>ثُوِّبَ</w:t>
      </w:r>
      <w:r w:rsidRPr="004001CC">
        <w:rPr>
          <w:rtl/>
        </w:rPr>
        <w:t xml:space="preserve"> </w:t>
      </w:r>
      <w:r w:rsidRPr="004001CC">
        <w:rPr>
          <w:rFonts w:hint="cs"/>
          <w:rtl/>
        </w:rPr>
        <w:t>ٱلۡكُفَّارُ</w:t>
      </w:r>
      <w:r w:rsidRPr="004001CC">
        <w:rPr>
          <w:rtl/>
        </w:rPr>
        <w:t xml:space="preserve"> </w:t>
      </w:r>
      <w:r w:rsidRPr="004001CC">
        <w:rPr>
          <w:rFonts w:hint="cs"/>
          <w:rtl/>
        </w:rPr>
        <w:t>مَا</w:t>
      </w:r>
      <w:r w:rsidRPr="004001CC">
        <w:rPr>
          <w:rtl/>
        </w:rPr>
        <w:t xml:space="preserve"> </w:t>
      </w:r>
      <w:r w:rsidRPr="004001CC">
        <w:rPr>
          <w:rFonts w:hint="cs"/>
          <w:rtl/>
        </w:rPr>
        <w:t>كَانُواْ</w:t>
      </w:r>
      <w:r w:rsidRPr="004001CC">
        <w:rPr>
          <w:rtl/>
        </w:rPr>
        <w:t xml:space="preserve"> </w:t>
      </w:r>
      <w:r w:rsidRPr="004001CC">
        <w:rPr>
          <w:rFonts w:hint="cs"/>
          <w:rtl/>
        </w:rPr>
        <w:t>يَفۡعَلُونَ</w:t>
      </w:r>
      <w:r w:rsidRPr="004001CC">
        <w:rPr>
          <w:rtl/>
        </w:rPr>
        <w:t xml:space="preserve"> </w:t>
      </w:r>
      <w:r w:rsidRPr="004001CC">
        <w:rPr>
          <w:rFonts w:hint="cs"/>
          <w:rtl/>
        </w:rPr>
        <w:t>٣٦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[المطفف</w:t>
      </w:r>
      <w:r w:rsidRPr="004001CC">
        <w:rPr>
          <w:rStyle w:val="7-Char"/>
          <w:rFonts w:hint="cs"/>
          <w:rtl/>
          <w:lang w:bidi="ar-SA"/>
        </w:rPr>
        <w:t>ین</w:t>
      </w:r>
      <w:r w:rsidRPr="004001CC">
        <w:rPr>
          <w:rStyle w:val="7-Char"/>
          <w:rtl/>
          <w:lang w:bidi="ar-SA"/>
        </w:rPr>
        <w:t>:</w:t>
      </w:r>
      <w:r w:rsidRPr="004001CC">
        <w:rPr>
          <w:rStyle w:val="7-Char"/>
          <w:rFonts w:hint="cs"/>
          <w:rtl/>
        </w:rPr>
        <w:t>30-36</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به تحقیق آنان</w:t>
      </w:r>
      <w:r w:rsidR="008B53DE" w:rsidRPr="004001CC">
        <w:rPr>
          <w:rFonts w:hint="cs"/>
          <w:rtl/>
        </w:rPr>
        <w:t xml:space="preserve"> </w:t>
      </w:r>
      <w:r w:rsidRPr="004001CC">
        <w:rPr>
          <w:rFonts w:hint="cs"/>
          <w:rtl/>
        </w:rPr>
        <w:t>که مجرمند به اهل ایمان می‌خندیدند(در دنیا)(29) و چون به آنان عبور می‌کردند به هم چشم</w:t>
      </w:r>
      <w:r w:rsidR="00CD02A2" w:rsidRPr="004001CC">
        <w:rPr>
          <w:rFonts w:hint="cs"/>
          <w:rtl/>
        </w:rPr>
        <w:t>ک</w:t>
      </w:r>
      <w:r w:rsidRPr="004001CC">
        <w:rPr>
          <w:rFonts w:hint="cs"/>
          <w:rtl/>
        </w:rPr>
        <w:t xml:space="preserve"> می‌زدند(30) و چون به طرف کسانشان می‌رفتند شادمان می‌رفتند(31) و چون مؤمنین را می‌دیدند می‌گفتند حقا که اینان گمراهند(32) در حالیکه ایشان برای نگهبانی مؤمنین فرستاده‌ نشده‌اند(33) پس امروز (روز قیامت) آنان</w:t>
      </w:r>
      <w:r w:rsidR="008B53DE" w:rsidRPr="004001CC">
        <w:rPr>
          <w:rFonts w:hint="cs"/>
          <w:rtl/>
        </w:rPr>
        <w:t xml:space="preserve"> </w:t>
      </w:r>
      <w:r w:rsidRPr="004001CC">
        <w:rPr>
          <w:rFonts w:hint="cs"/>
          <w:rtl/>
        </w:rPr>
        <w:t>که ایمان آورده‌اند به کفار می‌خندند(34) در حالیکه بر کرسیها تکیه زده می‌نگرند(35) که آیا به کفار پاداش آنچه می‌کرده‌اند داده شده است.(36)</w:t>
      </w:r>
    </w:p>
    <w:p w:rsidR="00AF60CF" w:rsidRPr="004001CC" w:rsidRDefault="00AF60CF" w:rsidP="00DE66DA">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یکی از صفات مذموم</w:t>
      </w:r>
      <w:r w:rsidR="00117E64" w:rsidRPr="004001CC">
        <w:rPr>
          <w:rFonts w:hint="cs"/>
          <w:szCs w:val="28"/>
          <w:rtl/>
        </w:rPr>
        <w:t>ۀ</w:t>
      </w:r>
      <w:r w:rsidRPr="004001CC">
        <w:rPr>
          <w:rFonts w:hint="cs"/>
          <w:szCs w:val="28"/>
          <w:rtl/>
        </w:rPr>
        <w:t xml:space="preserve"> اهل نفاق و کفر این است که</w:t>
      </w:r>
      <w:r w:rsidR="00DB7244" w:rsidRPr="004001CC">
        <w:rPr>
          <w:rFonts w:hint="cs"/>
          <w:szCs w:val="28"/>
          <w:rtl/>
        </w:rPr>
        <w:t xml:space="preserve"> به فکر تمسخر به دیگران و عیبجوی</w:t>
      </w:r>
      <w:r w:rsidRPr="004001CC">
        <w:rPr>
          <w:rFonts w:hint="cs"/>
          <w:szCs w:val="28"/>
          <w:rtl/>
        </w:rPr>
        <w:t>ی مؤمنین می‌باشند و همه را گمراه می‌خوانند در</w:t>
      </w:r>
      <w:r w:rsidR="00F31D7A" w:rsidRPr="004001CC">
        <w:rPr>
          <w:rFonts w:hint="cs"/>
          <w:szCs w:val="28"/>
          <w:rtl/>
        </w:rPr>
        <w:t xml:space="preserve"> </w:t>
      </w:r>
      <w:r w:rsidRPr="004001CC">
        <w:rPr>
          <w:rFonts w:hint="cs"/>
          <w:szCs w:val="28"/>
          <w:rtl/>
        </w:rPr>
        <w:t>حالیکه خود حق و باطل را تمیز نمی‌دهند، چنانکه ما مقداری از خرافات دینی منافقین و مشرکین را بیان کردیم کسی از همین مشرکین به ما گفت</w:t>
      </w:r>
      <w:r w:rsidR="002D7F6D" w:rsidRPr="004001CC">
        <w:rPr>
          <w:rFonts w:hint="cs"/>
          <w:szCs w:val="28"/>
          <w:rtl/>
        </w:rPr>
        <w:t xml:space="preserve">: </w:t>
      </w:r>
      <w:r w:rsidRPr="004001CC">
        <w:rPr>
          <w:rFonts w:hint="cs"/>
          <w:szCs w:val="28"/>
          <w:rtl/>
        </w:rPr>
        <w:t>ای بی‌دین، گفتم</w:t>
      </w:r>
      <w:r w:rsidR="002D7F6D" w:rsidRPr="004001CC">
        <w:rPr>
          <w:rFonts w:hint="cs"/>
          <w:szCs w:val="28"/>
          <w:rtl/>
        </w:rPr>
        <w:t xml:space="preserve">: </w:t>
      </w:r>
      <w:r w:rsidRPr="004001CC">
        <w:rPr>
          <w:rFonts w:hint="cs"/>
          <w:szCs w:val="28"/>
          <w:rtl/>
        </w:rPr>
        <w:t xml:space="preserve">دین چیست </w:t>
      </w:r>
      <w:r w:rsidR="00DB7244" w:rsidRPr="004001CC">
        <w:rPr>
          <w:rFonts w:hint="cs"/>
          <w:szCs w:val="28"/>
          <w:rtl/>
        </w:rPr>
        <w:t>شما که داری بیان کن، به فکر فرو</w:t>
      </w:r>
      <w:r w:rsidRPr="004001CC">
        <w:rPr>
          <w:rFonts w:hint="cs"/>
          <w:szCs w:val="28"/>
          <w:rtl/>
        </w:rPr>
        <w:t>رفت و معلوم شد ندانسته دین چیست، این کسان به اهل ایمان می‌خندند، پس خدا این گناهشان را بزرگ شمرده و در آخرت آن طور که ذکر شد مجازات می‌شوند یعنی مؤمنین به ایشان می‌خندند. و جمل</w:t>
      </w:r>
      <w:r w:rsidR="00117E64" w:rsidRPr="004001CC">
        <w:rPr>
          <w:rFonts w:hint="cs"/>
          <w:szCs w:val="28"/>
          <w:rtl/>
        </w:rPr>
        <w:t>ۀ</w:t>
      </w:r>
      <w:r w:rsidRPr="004001CC">
        <w:rPr>
          <w:rFonts w:hint="cs"/>
          <w:szCs w:val="28"/>
          <w:rtl/>
        </w:rPr>
        <w:t xml:space="preserve"> </w:t>
      </w:r>
      <w:r w:rsidR="00B87BB5" w:rsidRPr="004001CC">
        <w:rPr>
          <w:rFonts w:ascii="Traditional Arabic" w:hAnsi="Traditional Arabic" w:cs="Traditional Arabic"/>
          <w:rtl/>
        </w:rPr>
        <w:t>﴿</w:t>
      </w:r>
      <w:r w:rsidR="00924B63" w:rsidRPr="004001CC">
        <w:rPr>
          <w:rStyle w:val="5-Char"/>
          <w:rFonts w:hint="cs"/>
          <w:rtl/>
        </w:rPr>
        <w:t>إِنَّ</w:t>
      </w:r>
      <w:r w:rsidR="00924B63" w:rsidRPr="004001CC">
        <w:rPr>
          <w:rStyle w:val="5-Char"/>
          <w:rtl/>
        </w:rPr>
        <w:t xml:space="preserve"> </w:t>
      </w:r>
      <w:r w:rsidR="00924B63" w:rsidRPr="004001CC">
        <w:rPr>
          <w:rStyle w:val="5-Char"/>
          <w:rFonts w:hint="cs"/>
          <w:rtl/>
        </w:rPr>
        <w:t>هَٰٓؤُلَآءِ</w:t>
      </w:r>
      <w:r w:rsidR="00924B63" w:rsidRPr="004001CC">
        <w:rPr>
          <w:rStyle w:val="5-Char"/>
          <w:rtl/>
        </w:rPr>
        <w:t xml:space="preserve"> </w:t>
      </w:r>
      <w:r w:rsidR="00924B63" w:rsidRPr="004001CC">
        <w:rPr>
          <w:rStyle w:val="5-Char"/>
          <w:rFonts w:hint="cs"/>
          <w:rtl/>
        </w:rPr>
        <w:t>لَضَآلُّونَ</w:t>
      </w:r>
      <w:r w:rsidR="00B87BB5" w:rsidRPr="004001CC">
        <w:rPr>
          <w:rFonts w:ascii="Traditional Arabic" w:hAnsi="Traditional Arabic" w:cs="Traditional Arabic"/>
          <w:rtl/>
        </w:rPr>
        <w:t>﴾</w:t>
      </w:r>
      <w:r w:rsidRPr="004001CC">
        <w:rPr>
          <w:rFonts w:hint="cs"/>
          <w:szCs w:val="28"/>
          <w:rtl/>
        </w:rPr>
        <w:t xml:space="preserve"> دلالت دارد که مؤمنین را تکفیر می‌کنند و گمراه می‌خوانند، و لذا رسول خدا</w:t>
      </w:r>
      <w:r w:rsidR="003D5952" w:rsidRPr="004001CC">
        <w:rPr>
          <w:rFonts w:cs="CTraditional Arabic" w:hint="cs"/>
          <w:szCs w:val="28"/>
          <w:rtl/>
        </w:rPr>
        <w:t>ص</w:t>
      </w:r>
      <w:r w:rsidRPr="004001CC">
        <w:rPr>
          <w:rFonts w:hint="cs"/>
          <w:szCs w:val="28"/>
          <w:rtl/>
        </w:rPr>
        <w:t xml:space="preserve"> فرموده</w:t>
      </w:r>
      <w:r w:rsidR="002D7F6D" w:rsidRPr="004001CC">
        <w:rPr>
          <w:rFonts w:hint="cs"/>
          <w:szCs w:val="28"/>
          <w:rtl/>
        </w:rPr>
        <w:t xml:space="preserve">: </w:t>
      </w:r>
      <w:r w:rsidR="00B87BB5" w:rsidRPr="004001CC">
        <w:rPr>
          <w:rStyle w:val="6-Char"/>
          <w:noProof w:val="0"/>
          <w:rtl/>
          <w:lang w:bidi="ar-SA"/>
        </w:rPr>
        <w:t>«</w:t>
      </w:r>
      <w:r w:rsidR="00F3547E" w:rsidRPr="004001CC">
        <w:rPr>
          <w:rStyle w:val="6-Char"/>
          <w:noProof w:val="0"/>
          <w:rtl/>
          <w:lang w:bidi="ar-SA"/>
        </w:rPr>
        <w:t>یَدُ الله فَوقَ رُ</w:t>
      </w:r>
      <w:r w:rsidR="00F3547E" w:rsidRPr="004001CC">
        <w:rPr>
          <w:rStyle w:val="6-Char"/>
          <w:rFonts w:hint="cs"/>
          <w:noProof w:val="0"/>
          <w:rtl/>
          <w:lang w:bidi="ar-SA"/>
        </w:rPr>
        <w:t>ؤو</w:t>
      </w:r>
      <w:r w:rsidR="00F3547E" w:rsidRPr="004001CC">
        <w:rPr>
          <w:rStyle w:val="6-Char"/>
          <w:noProof w:val="0"/>
          <w:rtl/>
          <w:lang w:bidi="ar-SA"/>
        </w:rPr>
        <w:t>سِ ال</w:t>
      </w:r>
      <w:r w:rsidR="00F3547E" w:rsidRPr="004001CC">
        <w:rPr>
          <w:rStyle w:val="6-Char"/>
          <w:rFonts w:hint="cs"/>
          <w:noProof w:val="0"/>
          <w:rtl/>
          <w:lang w:bidi="ar-SA"/>
        </w:rPr>
        <w:t>ـ</w:t>
      </w:r>
      <w:r w:rsidR="00F3547E" w:rsidRPr="004001CC">
        <w:rPr>
          <w:rStyle w:val="6-Char"/>
          <w:noProof w:val="0"/>
          <w:rtl/>
          <w:lang w:bidi="ar-SA"/>
        </w:rPr>
        <w:t>مُكَف</w:t>
      </w:r>
      <w:r w:rsidR="00F3547E" w:rsidRPr="004001CC">
        <w:rPr>
          <w:rStyle w:val="6-Char"/>
          <w:rFonts w:hint="cs"/>
          <w:noProof w:val="0"/>
          <w:rtl/>
          <w:lang w:bidi="ar-SA"/>
        </w:rPr>
        <w:t>ِّ</w:t>
      </w:r>
      <w:r w:rsidR="00DE66DA" w:rsidRPr="004001CC">
        <w:rPr>
          <w:rStyle w:val="6-Char"/>
          <w:noProof w:val="0"/>
          <w:rtl/>
          <w:lang w:bidi="ar-SA"/>
        </w:rPr>
        <w:t>ر</w:t>
      </w:r>
      <w:r w:rsidR="000D5A77" w:rsidRPr="004001CC">
        <w:rPr>
          <w:rStyle w:val="6-Char"/>
          <w:noProof w:val="0"/>
          <w:rtl/>
          <w:lang w:bidi="ar-SA"/>
        </w:rPr>
        <w:t>ِ</w:t>
      </w:r>
      <w:r w:rsidR="00DE66DA" w:rsidRPr="004001CC">
        <w:rPr>
          <w:rStyle w:val="6-Char"/>
          <w:noProof w:val="0"/>
          <w:rtl/>
          <w:lang w:bidi="ar-SA"/>
        </w:rPr>
        <w:t>ین</w:t>
      </w:r>
      <w:r w:rsidR="000D5A77" w:rsidRPr="004001CC">
        <w:rPr>
          <w:rStyle w:val="6-Char"/>
          <w:noProof w:val="0"/>
          <w:rtl/>
          <w:lang w:bidi="ar-SA"/>
        </w:rPr>
        <w:t>َ تُرَفْرَ</w:t>
      </w:r>
      <w:r w:rsidR="00DE66DA" w:rsidRPr="004001CC">
        <w:rPr>
          <w:rStyle w:val="6-Char"/>
          <w:noProof w:val="0"/>
          <w:rtl/>
          <w:lang w:bidi="ar-SA"/>
        </w:rPr>
        <w:t>فُ بِالرَّحْمَةِ</w:t>
      </w:r>
      <w:r w:rsidR="00B87BB5"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54"/>
      </w:r>
      <w:r w:rsidR="00D0693F" w:rsidRPr="004001CC">
        <w:rPr>
          <w:rStyle w:val="FootnoteReference"/>
          <w:rFonts w:cs="Arabic11 BT"/>
          <w:szCs w:val="28"/>
          <w:rtl/>
          <w:lang w:bidi="ar-SA"/>
        </w:rPr>
        <w:t>)</w:t>
      </w:r>
      <w:r w:rsidRPr="004001CC">
        <w:rPr>
          <w:rFonts w:hint="cs"/>
          <w:szCs w:val="28"/>
          <w:rtl/>
        </w:rPr>
        <w:t>، یعنی</w:t>
      </w:r>
      <w:r w:rsidR="00922F2B" w:rsidRPr="004001CC">
        <w:rPr>
          <w:rFonts w:hint="cs"/>
          <w:szCs w:val="28"/>
          <w:rtl/>
        </w:rPr>
        <w:t>:</w:t>
      </w:r>
      <w:r w:rsidRPr="004001CC">
        <w:rPr>
          <w:rFonts w:hint="cs"/>
          <w:szCs w:val="28"/>
          <w:rtl/>
        </w:rPr>
        <w:t xml:space="preserve"> </w:t>
      </w:r>
      <w:r w:rsidR="00922F2B" w:rsidRPr="004001CC">
        <w:rPr>
          <w:rFonts w:hint="cs"/>
          <w:szCs w:val="28"/>
          <w:rtl/>
        </w:rPr>
        <w:t>«</w:t>
      </w:r>
      <w:r w:rsidRPr="004001CC">
        <w:rPr>
          <w:rFonts w:hint="cs"/>
          <w:szCs w:val="28"/>
          <w:rtl/>
        </w:rPr>
        <w:t>دست قدرت خدا بالای سر تکفیرشدگان است و رحمت او بر سر ایشان پر می‌زند.</w:t>
      </w:r>
      <w:r w:rsidR="00922F2B" w:rsidRPr="004001CC">
        <w:rPr>
          <w:rFonts w:hint="cs"/>
          <w:szCs w:val="28"/>
          <w:rtl/>
        </w:rPr>
        <w:t>»</w:t>
      </w:r>
      <w:r w:rsidRPr="004001CC">
        <w:rPr>
          <w:rFonts w:hint="cs"/>
          <w:szCs w:val="28"/>
          <w:rtl/>
        </w:rPr>
        <w:t xml:space="preserve"> تمام شد ترجم</w:t>
      </w:r>
      <w:r w:rsidR="00117E64" w:rsidRPr="004001CC">
        <w:rPr>
          <w:rFonts w:hint="cs"/>
          <w:szCs w:val="28"/>
          <w:rtl/>
        </w:rPr>
        <w:t>ۀ</w:t>
      </w:r>
      <w:r w:rsidRPr="004001CC">
        <w:rPr>
          <w:rFonts w:hint="cs"/>
          <w:szCs w:val="28"/>
          <w:rtl/>
        </w:rPr>
        <w:t xml:space="preserve"> </w:t>
      </w:r>
      <w:r w:rsidR="00B87BB5" w:rsidRPr="004001CC">
        <w:rPr>
          <w:rStyle w:val="6-Char"/>
          <w:noProof w:val="0"/>
          <w:rtl/>
          <w:lang w:bidi="ar-SA"/>
        </w:rPr>
        <w:t>«</w:t>
      </w:r>
      <w:r w:rsidRPr="004001CC">
        <w:rPr>
          <w:rStyle w:val="6-Char"/>
          <w:noProof w:val="0"/>
          <w:rtl/>
          <w:lang w:bidi="ar-SA"/>
        </w:rPr>
        <w:t>مطففین وله الحمد</w:t>
      </w:r>
      <w:r w:rsidR="00B87BB5" w:rsidRPr="004001CC">
        <w:rPr>
          <w:rStyle w:val="6-Char"/>
          <w:noProof w:val="0"/>
          <w:rtl/>
          <w:lang w:bidi="ar-SA"/>
        </w:rPr>
        <w:t>»</w:t>
      </w:r>
      <w:r w:rsidRPr="004001CC">
        <w:rPr>
          <w:rFonts w:hint="cs"/>
          <w:szCs w:val="28"/>
          <w:rtl/>
        </w:rPr>
        <w:t>.</w:t>
      </w:r>
    </w:p>
    <w:p w:rsidR="00B87BB5" w:rsidRPr="004001CC" w:rsidRDefault="00B87BB5" w:rsidP="00B87BB5">
      <w:pPr>
        <w:pStyle w:val="1-"/>
        <w:rPr>
          <w:szCs w:val="28"/>
          <w:rtl/>
        </w:rPr>
        <w:sectPr w:rsidR="00B87BB5" w:rsidRPr="004001CC" w:rsidSect="00CD384E">
          <w:headerReference w:type="default" r:id="rId67"/>
          <w:footnotePr>
            <w:numRestart w:val="eachPage"/>
          </w:footnotePr>
          <w:pgSz w:w="9356" w:h="13608" w:code="9"/>
          <w:pgMar w:top="1021" w:right="851" w:bottom="737" w:left="851" w:header="454" w:footer="0" w:gutter="0"/>
          <w:cols w:space="720"/>
          <w:titlePg/>
          <w:bidi/>
          <w:rtlGutter/>
        </w:sectPr>
      </w:pPr>
    </w:p>
    <w:p w:rsidR="007A6B1A" w:rsidRPr="004001CC" w:rsidRDefault="00B87BB5" w:rsidP="002B469E">
      <w:pPr>
        <w:pStyle w:val="a9"/>
        <w:rPr>
          <w:rtl/>
        </w:rPr>
      </w:pPr>
      <w:r w:rsidRPr="004001CC">
        <w:rPr>
          <w:rFonts w:hint="cs"/>
          <w:rtl/>
        </w:rPr>
        <w:t xml:space="preserve">سورة </w:t>
      </w:r>
      <w:r w:rsidR="00F3547E" w:rsidRPr="004001CC">
        <w:rPr>
          <w:rFonts w:hint="cs"/>
          <w:rtl/>
        </w:rPr>
        <w:t>الانشقاق</w:t>
      </w:r>
      <w:r w:rsidRPr="004001CC">
        <w:rPr>
          <w:rFonts w:hint="cs"/>
          <w:rtl/>
        </w:rPr>
        <w:t xml:space="preserve"> (مكية وهي خمس وعشرون آية)</w:t>
      </w:r>
    </w:p>
    <w:p w:rsidR="00AF60CF" w:rsidRPr="004001CC" w:rsidRDefault="00AF60CF" w:rsidP="002B469E">
      <w:pPr>
        <w:pStyle w:val="-"/>
        <w:rPr>
          <w:rtl/>
        </w:rPr>
      </w:pPr>
      <w:bookmarkStart w:id="58" w:name="_Toc440827165"/>
      <w:r w:rsidRPr="004001CC">
        <w:rPr>
          <w:rFonts w:hint="cs"/>
          <w:rtl/>
        </w:rPr>
        <w:t>سور</w:t>
      </w:r>
      <w:r w:rsidR="00B87BB5" w:rsidRPr="004001CC">
        <w:rPr>
          <w:rFonts w:hint="cs"/>
          <w:rtl/>
        </w:rPr>
        <w:t>ۀ</w:t>
      </w:r>
      <w:r w:rsidRPr="004001CC">
        <w:rPr>
          <w:rFonts w:hint="cs"/>
          <w:rtl/>
        </w:rPr>
        <w:t xml:space="preserve"> انشقاق مکی و دارای 25 آیه می‌باشد</w:t>
      </w:r>
      <w:bookmarkEnd w:id="58"/>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060B3" w:rsidRPr="004001CC" w:rsidRDefault="00E060B3" w:rsidP="00656E79">
      <w:pPr>
        <w:pStyle w:val="3-"/>
        <w:rPr>
          <w:rtl/>
        </w:rPr>
      </w:pPr>
      <w:r w:rsidRPr="004001CC">
        <w:rPr>
          <w:rFonts w:ascii="Traditional Arabic" w:hAnsi="Traditional Arabic" w:cs="Traditional Arabic"/>
          <w:rtl/>
        </w:rPr>
        <w:t>﴿</w:t>
      </w:r>
      <w:r w:rsidRPr="004001CC">
        <w:rPr>
          <w:rFonts w:hint="cs"/>
          <w:rtl/>
        </w:rPr>
        <w:t>إِذَا</w:t>
      </w:r>
      <w:r w:rsidRPr="004001CC">
        <w:rPr>
          <w:rtl/>
        </w:rPr>
        <w:t xml:space="preserve"> </w:t>
      </w:r>
      <w:r w:rsidRPr="004001CC">
        <w:rPr>
          <w:rFonts w:hint="cs"/>
          <w:rtl/>
        </w:rPr>
        <w:t>ٱلسَّمَآءُ</w:t>
      </w:r>
      <w:r w:rsidRPr="004001CC">
        <w:rPr>
          <w:rtl/>
        </w:rPr>
        <w:t xml:space="preserve"> </w:t>
      </w:r>
      <w:r w:rsidRPr="004001CC">
        <w:rPr>
          <w:rFonts w:hint="cs"/>
          <w:rtl/>
        </w:rPr>
        <w:t>ٱنشَقَّتۡ</w:t>
      </w:r>
      <w:r w:rsidRPr="004001CC">
        <w:rPr>
          <w:rtl/>
        </w:rPr>
        <w:t xml:space="preserve"> </w:t>
      </w:r>
      <w:r w:rsidRPr="004001CC">
        <w:rPr>
          <w:rFonts w:hint="cs"/>
          <w:rtl/>
        </w:rPr>
        <w:t>١</w:t>
      </w:r>
      <w:r w:rsidRPr="004001CC">
        <w:rPr>
          <w:rtl/>
        </w:rPr>
        <w:t xml:space="preserve"> </w:t>
      </w:r>
      <w:r w:rsidRPr="004001CC">
        <w:rPr>
          <w:rFonts w:hint="cs"/>
          <w:rtl/>
        </w:rPr>
        <w:t>وَأَذِنَتۡ</w:t>
      </w:r>
      <w:r w:rsidRPr="004001CC">
        <w:rPr>
          <w:rtl/>
        </w:rPr>
        <w:t xml:space="preserve"> </w:t>
      </w:r>
      <w:r w:rsidRPr="004001CC">
        <w:rPr>
          <w:rFonts w:hint="cs"/>
          <w:rtl/>
        </w:rPr>
        <w:t>لِرَبِّهَا</w:t>
      </w:r>
      <w:r w:rsidRPr="004001CC">
        <w:rPr>
          <w:rtl/>
        </w:rPr>
        <w:t xml:space="preserve"> </w:t>
      </w:r>
      <w:r w:rsidRPr="004001CC">
        <w:rPr>
          <w:rFonts w:hint="cs"/>
          <w:rtl/>
        </w:rPr>
        <w:t>وَحُقَّتۡ</w:t>
      </w:r>
      <w:r w:rsidRPr="004001CC">
        <w:rPr>
          <w:rtl/>
        </w:rPr>
        <w:t xml:space="preserve"> </w:t>
      </w:r>
      <w:r w:rsidRPr="004001CC">
        <w:rPr>
          <w:rFonts w:hint="cs"/>
          <w:rtl/>
        </w:rPr>
        <w:t>٢</w:t>
      </w:r>
      <w:r w:rsidRPr="004001CC">
        <w:rPr>
          <w:rtl/>
        </w:rPr>
        <w:t xml:space="preserve"> </w:t>
      </w:r>
      <w:r w:rsidRPr="004001CC">
        <w:rPr>
          <w:rFonts w:hint="cs"/>
          <w:rtl/>
        </w:rPr>
        <w:t>وَإِذَا</w:t>
      </w:r>
      <w:r w:rsidRPr="004001CC">
        <w:rPr>
          <w:rtl/>
        </w:rPr>
        <w:t xml:space="preserve"> </w:t>
      </w:r>
      <w:r w:rsidRPr="004001CC">
        <w:rPr>
          <w:rFonts w:hint="cs"/>
          <w:rtl/>
        </w:rPr>
        <w:t>ٱلۡأَرۡضُ</w:t>
      </w:r>
      <w:r w:rsidRPr="004001CC">
        <w:rPr>
          <w:rtl/>
        </w:rPr>
        <w:t xml:space="preserve"> </w:t>
      </w:r>
      <w:r w:rsidRPr="004001CC">
        <w:rPr>
          <w:rFonts w:hint="cs"/>
          <w:rtl/>
        </w:rPr>
        <w:t>مُدَّتۡ</w:t>
      </w:r>
      <w:r w:rsidRPr="004001CC">
        <w:rPr>
          <w:rtl/>
        </w:rPr>
        <w:t xml:space="preserve"> </w:t>
      </w:r>
      <w:r w:rsidRPr="004001CC">
        <w:rPr>
          <w:rFonts w:hint="cs"/>
          <w:rtl/>
        </w:rPr>
        <w:t>٣</w:t>
      </w:r>
      <w:r w:rsidRPr="004001CC">
        <w:rPr>
          <w:rtl/>
        </w:rPr>
        <w:t xml:space="preserve"> </w:t>
      </w:r>
      <w:r w:rsidRPr="004001CC">
        <w:rPr>
          <w:rFonts w:hint="cs"/>
          <w:rtl/>
        </w:rPr>
        <w:t>وَأَلۡقَتۡ</w:t>
      </w:r>
      <w:r w:rsidRPr="004001CC">
        <w:rPr>
          <w:rtl/>
        </w:rPr>
        <w:t xml:space="preserve"> </w:t>
      </w:r>
      <w:r w:rsidRPr="004001CC">
        <w:rPr>
          <w:rFonts w:hint="cs"/>
          <w:rtl/>
        </w:rPr>
        <w:t>مَا</w:t>
      </w:r>
      <w:r w:rsidRPr="004001CC">
        <w:rPr>
          <w:rtl/>
        </w:rPr>
        <w:t xml:space="preserve"> </w:t>
      </w:r>
      <w:r w:rsidRPr="004001CC">
        <w:rPr>
          <w:rFonts w:hint="cs"/>
          <w:rtl/>
        </w:rPr>
        <w:t>فِيهَا</w:t>
      </w:r>
      <w:r w:rsidRPr="004001CC">
        <w:rPr>
          <w:rtl/>
        </w:rPr>
        <w:t xml:space="preserve"> </w:t>
      </w:r>
      <w:r w:rsidRPr="004001CC">
        <w:rPr>
          <w:rFonts w:hint="cs"/>
          <w:rtl/>
        </w:rPr>
        <w:t>وَتَخَلَّتۡ</w:t>
      </w:r>
      <w:r w:rsidRPr="004001CC">
        <w:rPr>
          <w:rtl/>
        </w:rPr>
        <w:t xml:space="preserve"> </w:t>
      </w:r>
      <w:r w:rsidRPr="004001CC">
        <w:rPr>
          <w:rFonts w:hint="cs"/>
          <w:rtl/>
        </w:rPr>
        <w:t>٤</w:t>
      </w:r>
      <w:r w:rsidRPr="004001CC">
        <w:rPr>
          <w:rtl/>
        </w:rPr>
        <w:t xml:space="preserve"> </w:t>
      </w:r>
      <w:r w:rsidRPr="004001CC">
        <w:rPr>
          <w:rFonts w:hint="cs"/>
          <w:rtl/>
        </w:rPr>
        <w:t>وَأَذِنَتۡ</w:t>
      </w:r>
      <w:r w:rsidRPr="004001CC">
        <w:rPr>
          <w:rtl/>
        </w:rPr>
        <w:t xml:space="preserve"> </w:t>
      </w:r>
      <w:r w:rsidRPr="004001CC">
        <w:rPr>
          <w:rFonts w:hint="cs"/>
          <w:rtl/>
        </w:rPr>
        <w:t>لِرَبِّهَا</w:t>
      </w:r>
      <w:r w:rsidRPr="004001CC">
        <w:rPr>
          <w:rtl/>
        </w:rPr>
        <w:t xml:space="preserve"> </w:t>
      </w:r>
      <w:r w:rsidRPr="004001CC">
        <w:rPr>
          <w:rFonts w:hint="cs"/>
          <w:rtl/>
        </w:rPr>
        <w:t>وَحُقَّتۡ</w:t>
      </w:r>
      <w:r w:rsidRPr="004001CC">
        <w:rPr>
          <w:rtl/>
        </w:rPr>
        <w:t xml:space="preserve"> </w:t>
      </w:r>
      <w:r w:rsidRPr="004001CC">
        <w:rPr>
          <w:rFonts w:hint="cs"/>
          <w:rtl/>
        </w:rPr>
        <w:t>٥</w:t>
      </w:r>
      <w:r w:rsidRPr="004001CC">
        <w:rPr>
          <w:rtl/>
        </w:rPr>
        <w:t xml:space="preserve"> </w:t>
      </w:r>
      <w:r w:rsidRPr="004001CC">
        <w:rPr>
          <w:rFonts w:hint="cs"/>
          <w:rtl/>
        </w:rPr>
        <w:t>يَٰٓأَيُّهَا</w:t>
      </w:r>
      <w:r w:rsidRPr="004001CC">
        <w:rPr>
          <w:rtl/>
        </w:rPr>
        <w:t xml:space="preserve"> </w:t>
      </w:r>
      <w:r w:rsidRPr="004001CC">
        <w:rPr>
          <w:rFonts w:hint="cs"/>
          <w:rtl/>
        </w:rPr>
        <w:t>ٱلۡإِنسَٰنُ</w:t>
      </w:r>
      <w:r w:rsidRPr="004001CC">
        <w:rPr>
          <w:rtl/>
        </w:rPr>
        <w:t xml:space="preserve"> </w:t>
      </w:r>
      <w:r w:rsidRPr="004001CC">
        <w:rPr>
          <w:rFonts w:hint="cs"/>
          <w:rtl/>
        </w:rPr>
        <w:t>إِنَّكَ</w:t>
      </w:r>
      <w:r w:rsidRPr="004001CC">
        <w:rPr>
          <w:rtl/>
        </w:rPr>
        <w:t xml:space="preserve"> </w:t>
      </w:r>
      <w:r w:rsidRPr="004001CC">
        <w:rPr>
          <w:rFonts w:hint="cs"/>
          <w:rtl/>
        </w:rPr>
        <w:t>كَادِحٌ</w:t>
      </w:r>
      <w:r w:rsidRPr="004001CC">
        <w:rPr>
          <w:rtl/>
        </w:rPr>
        <w:t xml:space="preserve"> </w:t>
      </w:r>
      <w:r w:rsidRPr="004001CC">
        <w:rPr>
          <w:rFonts w:hint="cs"/>
          <w:rtl/>
        </w:rPr>
        <w:t>إِلَىٰ</w:t>
      </w:r>
      <w:r w:rsidRPr="004001CC">
        <w:rPr>
          <w:rtl/>
        </w:rPr>
        <w:t xml:space="preserve"> </w:t>
      </w:r>
      <w:r w:rsidRPr="004001CC">
        <w:rPr>
          <w:rFonts w:hint="cs"/>
          <w:rtl/>
        </w:rPr>
        <w:t>رَبِّكَ</w:t>
      </w:r>
      <w:r w:rsidRPr="004001CC">
        <w:rPr>
          <w:rtl/>
        </w:rPr>
        <w:t xml:space="preserve"> </w:t>
      </w:r>
      <w:r w:rsidRPr="004001CC">
        <w:rPr>
          <w:rFonts w:hint="cs"/>
          <w:rtl/>
        </w:rPr>
        <w:t>كَدۡحٗا</w:t>
      </w:r>
      <w:r w:rsidRPr="004001CC">
        <w:rPr>
          <w:rtl/>
        </w:rPr>
        <w:t xml:space="preserve"> </w:t>
      </w:r>
      <w:r w:rsidRPr="004001CC">
        <w:rPr>
          <w:rFonts w:hint="cs"/>
          <w:rtl/>
        </w:rPr>
        <w:t>فَمُلَٰقِيهِ</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F3547E" w:rsidRPr="004001CC">
        <w:rPr>
          <w:rStyle w:val="7-Char"/>
          <w:rtl/>
          <w:lang w:bidi="ar-SA"/>
        </w:rPr>
        <w:t>الانشقاق</w:t>
      </w:r>
      <w:r w:rsidRPr="004001CC">
        <w:rPr>
          <w:rStyle w:val="7-Char"/>
          <w:rtl/>
          <w:lang w:bidi="ar-SA"/>
        </w:rPr>
        <w:t>:</w:t>
      </w:r>
      <w:r w:rsidRPr="004001CC">
        <w:rPr>
          <w:rStyle w:val="7-Char"/>
          <w:rFonts w:hint="cs"/>
          <w:rtl/>
        </w:rPr>
        <w:t>1-6</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9654E0" w:rsidRPr="004001CC">
        <w:rPr>
          <w:rFonts w:hint="cs"/>
          <w:rtl/>
        </w:rPr>
        <w:t xml:space="preserve">ه </w:t>
      </w:r>
      <w:r w:rsidRPr="004001CC">
        <w:rPr>
          <w:rFonts w:hint="cs"/>
          <w:rtl/>
        </w:rPr>
        <w:t>نام خدای کامل الذات و الصفات رحمن رحیم. هنگامی</w:t>
      </w:r>
      <w:r w:rsidR="009654E0" w:rsidRPr="004001CC">
        <w:rPr>
          <w:rFonts w:hint="cs"/>
          <w:rtl/>
        </w:rPr>
        <w:t xml:space="preserve"> </w:t>
      </w:r>
      <w:r w:rsidRPr="004001CC">
        <w:rPr>
          <w:rFonts w:hint="cs"/>
          <w:rtl/>
        </w:rPr>
        <w:t xml:space="preserve">که آسمان بشکافد(1) و </w:t>
      </w:r>
      <w:r w:rsidR="009654E0" w:rsidRPr="004001CC">
        <w:rPr>
          <w:rFonts w:hint="cs"/>
          <w:rtl/>
        </w:rPr>
        <w:t>پروردگارش را فرمان برد</w:t>
      </w:r>
      <w:r w:rsidRPr="004001CC">
        <w:rPr>
          <w:rFonts w:hint="cs"/>
          <w:rtl/>
        </w:rPr>
        <w:t xml:space="preserve"> </w:t>
      </w:r>
      <w:r w:rsidR="009654E0" w:rsidRPr="004001CC">
        <w:rPr>
          <w:rFonts w:hint="cs"/>
          <w:rtl/>
        </w:rPr>
        <w:t xml:space="preserve">و سزاواراست (که فرمان برد) </w:t>
      </w:r>
      <w:r w:rsidRPr="004001CC">
        <w:rPr>
          <w:rFonts w:hint="cs"/>
          <w:rtl/>
        </w:rPr>
        <w:t>(2) و هنگامی که زمین گسترده و کشیده شود(3) و آنچه در آن</w:t>
      </w:r>
      <w:r w:rsidR="008B14C1" w:rsidRPr="004001CC">
        <w:rPr>
          <w:rFonts w:hint="cs"/>
          <w:rtl/>
        </w:rPr>
        <w:t xml:space="preserve"> ا</w:t>
      </w:r>
      <w:r w:rsidRPr="004001CC">
        <w:rPr>
          <w:rFonts w:hint="cs"/>
          <w:rtl/>
        </w:rPr>
        <w:t xml:space="preserve">ست بیندازد و خالی گردد(4) </w:t>
      </w:r>
      <w:r w:rsidR="009654E0" w:rsidRPr="004001CC">
        <w:rPr>
          <w:rFonts w:hint="cs"/>
          <w:rtl/>
        </w:rPr>
        <w:t xml:space="preserve">و پروردگارش را فرمان برد وسزاواراست (که فرمان برد) </w:t>
      </w:r>
      <w:r w:rsidRPr="004001CC">
        <w:rPr>
          <w:rFonts w:hint="cs"/>
          <w:rtl/>
        </w:rPr>
        <w:t xml:space="preserve">(5) ای انسان تو </w:t>
      </w:r>
      <w:r w:rsidR="00583D3A" w:rsidRPr="004001CC">
        <w:rPr>
          <w:rFonts w:hint="cs"/>
          <w:rtl/>
        </w:rPr>
        <w:t>به سوی</w:t>
      </w:r>
      <w:r w:rsidRPr="004001CC">
        <w:rPr>
          <w:rFonts w:hint="cs"/>
          <w:rtl/>
        </w:rPr>
        <w:t xml:space="preserve"> پروردگار</w:t>
      </w:r>
      <w:r w:rsidR="0041344A" w:rsidRPr="004001CC">
        <w:rPr>
          <w:rFonts w:hint="cs"/>
          <w:rtl/>
        </w:rPr>
        <w:t>ت</w:t>
      </w:r>
      <w:r w:rsidRPr="004001CC">
        <w:rPr>
          <w:rFonts w:hint="cs"/>
          <w:rtl/>
        </w:rPr>
        <w:t xml:space="preserve"> </w:t>
      </w:r>
      <w:r w:rsidR="0041344A" w:rsidRPr="004001CC">
        <w:rPr>
          <w:rFonts w:hint="cs"/>
          <w:rtl/>
        </w:rPr>
        <w:t>با</w:t>
      </w:r>
      <w:r w:rsidRPr="004001CC">
        <w:rPr>
          <w:rFonts w:hint="cs"/>
          <w:rtl/>
        </w:rPr>
        <w:t>کوشش</w:t>
      </w:r>
      <w:r w:rsidR="00EA7E52" w:rsidRPr="004001CC">
        <w:rPr>
          <w:rFonts w:hint="cs"/>
          <w:rtl/>
        </w:rPr>
        <w:t>ی</w:t>
      </w:r>
      <w:r w:rsidRPr="004001CC">
        <w:rPr>
          <w:rFonts w:hint="cs"/>
          <w:rtl/>
        </w:rPr>
        <w:t xml:space="preserve"> ب</w:t>
      </w:r>
      <w:r w:rsidR="00583D3A" w:rsidRPr="004001CC">
        <w:rPr>
          <w:rFonts w:hint="cs"/>
          <w:rtl/>
        </w:rPr>
        <w:t>سیار</w:t>
      </w:r>
      <w:r w:rsidR="0041344A" w:rsidRPr="004001CC">
        <w:rPr>
          <w:rFonts w:hint="cs"/>
          <w:rtl/>
        </w:rPr>
        <w:t>رهسپاری</w:t>
      </w:r>
      <w:r w:rsidR="00583D3A" w:rsidRPr="004001CC">
        <w:rPr>
          <w:rFonts w:hint="cs"/>
          <w:rtl/>
        </w:rPr>
        <w:t xml:space="preserve"> وبه </w:t>
      </w:r>
      <w:r w:rsidR="0041344A" w:rsidRPr="004001CC">
        <w:rPr>
          <w:rFonts w:hint="cs"/>
          <w:rtl/>
        </w:rPr>
        <w:t>لقای او</w:t>
      </w:r>
      <w:r w:rsidRPr="004001CC">
        <w:rPr>
          <w:rFonts w:hint="cs"/>
          <w:rtl/>
        </w:rPr>
        <w:t xml:space="preserve"> خواهی رسید.(6)</w:t>
      </w:r>
    </w:p>
    <w:p w:rsidR="00AF60CF" w:rsidRPr="004001CC" w:rsidRDefault="00AF60CF" w:rsidP="002B469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از علی</w:t>
      </w:r>
      <w:r w:rsidR="00684CBD" w:rsidRPr="004001CC">
        <w:rPr>
          <w:rFonts w:ascii="AGA Arabesque" w:hAnsi="AGA Arabesque" w:hint="cs"/>
          <w:sz w:val="26"/>
          <w:szCs w:val="28"/>
        </w:rPr>
        <w:t></w:t>
      </w:r>
      <w:r w:rsidRPr="004001CC">
        <w:rPr>
          <w:rFonts w:hint="cs"/>
          <w:szCs w:val="28"/>
          <w:rtl/>
        </w:rPr>
        <w:t xml:space="preserve"> روایت شده که مقصود از انشقاق آسمان جداشدن اوست از کهکشان. و معنی </w:t>
      </w:r>
      <w:r w:rsidR="002B469E" w:rsidRPr="004001CC">
        <w:rPr>
          <w:rFonts w:ascii="Traditional Arabic" w:hAnsi="Traditional Arabic" w:cs="Traditional Arabic"/>
          <w:rtl/>
        </w:rPr>
        <w:t>﴿</w:t>
      </w:r>
      <w:r w:rsidR="00924B63" w:rsidRPr="004001CC">
        <w:rPr>
          <w:rStyle w:val="5-Char"/>
          <w:rFonts w:hint="cs"/>
          <w:rtl/>
        </w:rPr>
        <w:t>وَأَذِنَتۡ</w:t>
      </w:r>
      <w:r w:rsidR="00924B63" w:rsidRPr="004001CC">
        <w:rPr>
          <w:rStyle w:val="5-Char"/>
          <w:rtl/>
        </w:rPr>
        <w:t xml:space="preserve"> </w:t>
      </w:r>
      <w:r w:rsidR="00924B63" w:rsidRPr="004001CC">
        <w:rPr>
          <w:rStyle w:val="5-Char"/>
          <w:rFonts w:hint="cs"/>
          <w:rtl/>
        </w:rPr>
        <w:t>لِرَبِّهَا</w:t>
      </w:r>
      <w:r w:rsidR="00924B63" w:rsidRPr="004001CC">
        <w:rPr>
          <w:rStyle w:val="5-Char"/>
          <w:rFonts w:cs="Times New Roman" w:hint="cs"/>
          <w:rtl/>
        </w:rPr>
        <w:t>...</w:t>
      </w:r>
      <w:r w:rsidR="002B469E" w:rsidRPr="004001CC">
        <w:rPr>
          <w:rFonts w:ascii="Traditional Arabic" w:hAnsi="Traditional Arabic" w:cs="Traditional Arabic"/>
          <w:rtl/>
        </w:rPr>
        <w:t>﴾</w:t>
      </w:r>
      <w:r w:rsidRPr="004001CC">
        <w:rPr>
          <w:rFonts w:hint="cs"/>
          <w:szCs w:val="28"/>
          <w:rtl/>
        </w:rPr>
        <w:t xml:space="preserve"> این است که او مطیع پروردگارش می‌باشد و به امر او شنواست و باید هم چنین باشد. و جمل</w:t>
      </w:r>
      <w:r w:rsidR="00117E64" w:rsidRPr="004001CC">
        <w:rPr>
          <w:rFonts w:hint="cs"/>
          <w:szCs w:val="28"/>
          <w:rtl/>
        </w:rPr>
        <w:t>ۀ</w:t>
      </w:r>
      <w:r w:rsidR="002D7F6D" w:rsidRPr="004001CC">
        <w:rPr>
          <w:rFonts w:hint="cs"/>
          <w:szCs w:val="28"/>
          <w:rtl/>
        </w:rPr>
        <w:t xml:space="preserve">: </w:t>
      </w:r>
      <w:r w:rsidR="002B469E" w:rsidRPr="004001CC">
        <w:rPr>
          <w:rFonts w:ascii="Traditional Arabic" w:hAnsi="Traditional Arabic" w:cs="Traditional Arabic"/>
          <w:rtl/>
        </w:rPr>
        <w:t>﴿</w:t>
      </w:r>
      <w:r w:rsidR="00924B63" w:rsidRPr="004001CC">
        <w:rPr>
          <w:rStyle w:val="5-Char"/>
          <w:rFonts w:hint="cs"/>
          <w:rtl/>
        </w:rPr>
        <w:t>وَإِذَا</w:t>
      </w:r>
      <w:r w:rsidR="00924B63" w:rsidRPr="004001CC">
        <w:rPr>
          <w:rStyle w:val="5-Char"/>
          <w:rtl/>
        </w:rPr>
        <w:t xml:space="preserve"> </w:t>
      </w:r>
      <w:r w:rsidR="00924B63" w:rsidRPr="004001CC">
        <w:rPr>
          <w:rStyle w:val="5-Char"/>
          <w:rFonts w:hint="cs"/>
          <w:rtl/>
        </w:rPr>
        <w:t>ٱلۡأَرۡضُ</w:t>
      </w:r>
      <w:r w:rsidR="00924B63" w:rsidRPr="004001CC">
        <w:rPr>
          <w:rStyle w:val="5-Char"/>
          <w:rFonts w:cs="Times New Roman" w:hint="cs"/>
          <w:rtl/>
        </w:rPr>
        <w:t>...</w:t>
      </w:r>
      <w:r w:rsidR="002B469E" w:rsidRPr="004001CC">
        <w:rPr>
          <w:rFonts w:ascii="Traditional Arabic" w:hAnsi="Traditional Arabic" w:cs="Traditional Arabic"/>
          <w:rtl/>
        </w:rPr>
        <w:t>﴾</w:t>
      </w:r>
      <w:r w:rsidRPr="004001CC">
        <w:rPr>
          <w:rFonts w:hint="cs"/>
          <w:szCs w:val="28"/>
          <w:rtl/>
        </w:rPr>
        <w:t xml:space="preserve"> دلالت دارد که زمین کشیده و پهن‌تر گردد تا اولین و آخرین در آن جای گیرند. و مخاطب </w:t>
      </w:r>
      <w:r w:rsidR="002B469E" w:rsidRPr="004001CC">
        <w:rPr>
          <w:rFonts w:ascii="Traditional Arabic" w:hAnsi="Traditional Arabic" w:cs="Traditional Arabic"/>
          <w:rtl/>
        </w:rPr>
        <w:t>﴿</w:t>
      </w:r>
      <w:r w:rsidR="00924B63" w:rsidRPr="004001CC">
        <w:rPr>
          <w:rStyle w:val="5-Char"/>
          <w:rFonts w:hint="cs"/>
          <w:rtl/>
        </w:rPr>
        <w:t>يَٰٓأَيُّهَا</w:t>
      </w:r>
      <w:r w:rsidR="00924B63" w:rsidRPr="004001CC">
        <w:rPr>
          <w:rStyle w:val="5-Char"/>
          <w:rtl/>
        </w:rPr>
        <w:t xml:space="preserve"> </w:t>
      </w:r>
      <w:r w:rsidR="00924B63" w:rsidRPr="004001CC">
        <w:rPr>
          <w:rStyle w:val="5-Char"/>
          <w:rFonts w:hint="cs"/>
          <w:rtl/>
        </w:rPr>
        <w:t>ٱلۡإِنسَٰنُ</w:t>
      </w:r>
      <w:r w:rsidR="00924B63" w:rsidRPr="004001CC">
        <w:rPr>
          <w:rStyle w:val="5-Char"/>
          <w:rFonts w:cs="Times New Roman" w:hint="cs"/>
          <w:rtl/>
        </w:rPr>
        <w:t>...</w:t>
      </w:r>
      <w:r w:rsidR="002B469E" w:rsidRPr="004001CC">
        <w:rPr>
          <w:rFonts w:ascii="Traditional Arabic" w:hAnsi="Traditional Arabic" w:cs="Traditional Arabic"/>
          <w:rtl/>
        </w:rPr>
        <w:t>﴾</w:t>
      </w:r>
      <w:r w:rsidR="004D43E0" w:rsidRPr="004001CC">
        <w:rPr>
          <w:rFonts w:ascii="Lotus Linotype" w:hAnsi="Lotus Linotype" w:cs="Lotus Linotype" w:hint="cs"/>
          <w:b/>
          <w:bCs/>
          <w:sz w:val="24"/>
          <w:szCs w:val="24"/>
          <w:rtl/>
        </w:rPr>
        <w:t xml:space="preserve"> </w:t>
      </w:r>
      <w:r w:rsidRPr="004001CC">
        <w:rPr>
          <w:rFonts w:hint="cs"/>
          <w:szCs w:val="28"/>
          <w:rtl/>
        </w:rPr>
        <w:t>گفته شده که رسول خدا</w:t>
      </w:r>
      <w:r w:rsidR="003D5952" w:rsidRPr="004001CC">
        <w:rPr>
          <w:rFonts w:cs="CTraditional Arabic" w:hint="cs"/>
          <w:szCs w:val="28"/>
          <w:rtl/>
        </w:rPr>
        <w:t>ص</w:t>
      </w:r>
      <w:r w:rsidRPr="004001CC">
        <w:rPr>
          <w:rFonts w:hint="cs"/>
          <w:szCs w:val="28"/>
          <w:rtl/>
        </w:rPr>
        <w:t xml:space="preserve"> می‌باشد، و نیز گفته شده </w:t>
      </w:r>
      <w:r w:rsidRPr="004001CC">
        <w:rPr>
          <w:rFonts w:hint="cs"/>
          <w:b/>
          <w:bCs/>
          <w:szCs w:val="28"/>
          <w:rtl/>
        </w:rPr>
        <w:t>ابی بن خلف</w:t>
      </w:r>
      <w:r w:rsidRPr="004001CC">
        <w:rPr>
          <w:rFonts w:hint="cs"/>
          <w:szCs w:val="28"/>
          <w:rtl/>
        </w:rPr>
        <w:t xml:space="preserve"> است که سعی در تحصیل دنیا داشت، و ظاهر آن است که مطلق انسان باشد ب</w:t>
      </w:r>
      <w:r w:rsidR="00F1059B" w:rsidRPr="004001CC">
        <w:rPr>
          <w:rFonts w:hint="cs"/>
          <w:szCs w:val="28"/>
          <w:rtl/>
        </w:rPr>
        <w:t xml:space="preserve">ه </w:t>
      </w:r>
      <w:r w:rsidRPr="004001CC">
        <w:rPr>
          <w:rFonts w:hint="cs"/>
          <w:szCs w:val="28"/>
          <w:rtl/>
        </w:rPr>
        <w:t>دلیل تقسیم آن در ذیل به اصحاب یمین و غیره</w:t>
      </w:r>
      <w:r w:rsidR="00674D98" w:rsidRPr="004001CC">
        <w:rPr>
          <w:rFonts w:hint="cs"/>
          <w:szCs w:val="28"/>
          <w:rtl/>
        </w:rPr>
        <w:t>:</w:t>
      </w:r>
      <w:r w:rsidR="002D7F6D" w:rsidRPr="004001CC">
        <w:rPr>
          <w:rFonts w:hint="cs"/>
          <w:szCs w:val="28"/>
          <w:rtl/>
        </w:rPr>
        <w:t xml:space="preserve"> </w:t>
      </w:r>
    </w:p>
    <w:p w:rsidR="00E060B3" w:rsidRPr="004001CC" w:rsidRDefault="00E060B3" w:rsidP="002B469E">
      <w:pPr>
        <w:pStyle w:val="3-"/>
        <w:widowControl w:val="0"/>
        <w:rPr>
          <w:rtl/>
        </w:rPr>
      </w:pPr>
      <w:r w:rsidRPr="004001CC">
        <w:rPr>
          <w:rFonts w:ascii="Traditional Arabic" w:hAnsi="Traditional Arabic" w:cs="Traditional Arabic"/>
          <w:rtl/>
        </w:rPr>
        <w:t>﴿</w:t>
      </w:r>
      <w:r w:rsidRPr="004001CC">
        <w:rPr>
          <w:rFonts w:hint="cs"/>
          <w:rtl/>
        </w:rPr>
        <w:t>فَأَمَّا</w:t>
      </w:r>
      <w:r w:rsidRPr="004001CC">
        <w:rPr>
          <w:rtl/>
        </w:rPr>
        <w:t xml:space="preserve"> </w:t>
      </w:r>
      <w:r w:rsidRPr="004001CC">
        <w:rPr>
          <w:rFonts w:hint="cs"/>
          <w:rtl/>
        </w:rPr>
        <w:t>مَنۡ</w:t>
      </w:r>
      <w:r w:rsidRPr="004001CC">
        <w:rPr>
          <w:rtl/>
        </w:rPr>
        <w:t xml:space="preserve"> </w:t>
      </w:r>
      <w:r w:rsidRPr="004001CC">
        <w:rPr>
          <w:rFonts w:hint="cs"/>
          <w:rtl/>
        </w:rPr>
        <w:t>أُوتِيَ</w:t>
      </w:r>
      <w:r w:rsidRPr="004001CC">
        <w:rPr>
          <w:rtl/>
        </w:rPr>
        <w:t xml:space="preserve"> </w:t>
      </w:r>
      <w:r w:rsidRPr="004001CC">
        <w:rPr>
          <w:rFonts w:hint="cs"/>
          <w:rtl/>
        </w:rPr>
        <w:t>كِتَٰبَهُۥ</w:t>
      </w:r>
      <w:r w:rsidRPr="004001CC">
        <w:rPr>
          <w:rtl/>
        </w:rPr>
        <w:t xml:space="preserve"> </w:t>
      </w:r>
      <w:r w:rsidRPr="004001CC">
        <w:rPr>
          <w:rFonts w:hint="cs"/>
          <w:rtl/>
        </w:rPr>
        <w:t>بِيَمِينِهِۦ</w:t>
      </w:r>
      <w:r w:rsidRPr="004001CC">
        <w:rPr>
          <w:rtl/>
        </w:rPr>
        <w:t xml:space="preserve"> </w:t>
      </w:r>
      <w:r w:rsidRPr="004001CC">
        <w:rPr>
          <w:rFonts w:hint="cs"/>
          <w:rtl/>
        </w:rPr>
        <w:t>٧</w:t>
      </w:r>
      <w:r w:rsidRPr="004001CC">
        <w:rPr>
          <w:rtl/>
        </w:rPr>
        <w:t xml:space="preserve"> </w:t>
      </w:r>
      <w:r w:rsidRPr="004001CC">
        <w:rPr>
          <w:rFonts w:hint="cs"/>
          <w:rtl/>
        </w:rPr>
        <w:t>فَسَوۡفَ</w:t>
      </w:r>
      <w:r w:rsidRPr="004001CC">
        <w:rPr>
          <w:rtl/>
        </w:rPr>
        <w:t xml:space="preserve"> </w:t>
      </w:r>
      <w:r w:rsidRPr="004001CC">
        <w:rPr>
          <w:rFonts w:hint="cs"/>
          <w:rtl/>
        </w:rPr>
        <w:t>يُحَاسَبُ</w:t>
      </w:r>
      <w:r w:rsidRPr="004001CC">
        <w:rPr>
          <w:rtl/>
        </w:rPr>
        <w:t xml:space="preserve"> </w:t>
      </w:r>
      <w:r w:rsidRPr="004001CC">
        <w:rPr>
          <w:rFonts w:hint="cs"/>
          <w:rtl/>
        </w:rPr>
        <w:t>حِسَابٗا</w:t>
      </w:r>
      <w:r w:rsidRPr="004001CC">
        <w:rPr>
          <w:rtl/>
        </w:rPr>
        <w:t xml:space="preserve"> </w:t>
      </w:r>
      <w:r w:rsidRPr="004001CC">
        <w:rPr>
          <w:rFonts w:hint="cs"/>
          <w:rtl/>
        </w:rPr>
        <w:t>يَسِيرٗا</w:t>
      </w:r>
      <w:r w:rsidRPr="004001CC">
        <w:rPr>
          <w:rtl/>
        </w:rPr>
        <w:t xml:space="preserve"> </w:t>
      </w:r>
      <w:r w:rsidRPr="004001CC">
        <w:rPr>
          <w:rFonts w:hint="cs"/>
          <w:rtl/>
        </w:rPr>
        <w:t>٨</w:t>
      </w:r>
      <w:r w:rsidRPr="004001CC">
        <w:rPr>
          <w:rtl/>
        </w:rPr>
        <w:t xml:space="preserve"> </w:t>
      </w:r>
      <w:r w:rsidRPr="004001CC">
        <w:rPr>
          <w:rFonts w:hint="cs"/>
          <w:rtl/>
        </w:rPr>
        <w:t>وَيَنقَلِبُ</w:t>
      </w:r>
      <w:r w:rsidRPr="004001CC">
        <w:rPr>
          <w:rtl/>
        </w:rPr>
        <w:t xml:space="preserve"> </w:t>
      </w:r>
      <w:r w:rsidRPr="004001CC">
        <w:rPr>
          <w:rFonts w:hint="cs"/>
          <w:rtl/>
        </w:rPr>
        <w:t>إِلَىٰٓ</w:t>
      </w:r>
      <w:r w:rsidRPr="004001CC">
        <w:rPr>
          <w:rtl/>
        </w:rPr>
        <w:t xml:space="preserve"> </w:t>
      </w:r>
      <w:r w:rsidRPr="004001CC">
        <w:rPr>
          <w:rFonts w:hint="cs"/>
          <w:rtl/>
        </w:rPr>
        <w:t>أَهۡلِهِۦ</w:t>
      </w:r>
      <w:r w:rsidRPr="004001CC">
        <w:rPr>
          <w:rtl/>
        </w:rPr>
        <w:t xml:space="preserve"> </w:t>
      </w:r>
      <w:r w:rsidRPr="004001CC">
        <w:rPr>
          <w:rFonts w:hint="cs"/>
          <w:rtl/>
        </w:rPr>
        <w:t>مَسۡرُورٗا</w:t>
      </w:r>
      <w:r w:rsidRPr="004001CC">
        <w:rPr>
          <w:rtl/>
        </w:rPr>
        <w:t xml:space="preserve"> </w:t>
      </w:r>
      <w:r w:rsidRPr="004001CC">
        <w:rPr>
          <w:rFonts w:hint="cs"/>
          <w:rtl/>
        </w:rPr>
        <w:t>٩</w:t>
      </w:r>
      <w:r w:rsidRPr="004001CC">
        <w:rPr>
          <w:rtl/>
        </w:rPr>
        <w:t xml:space="preserve"> </w:t>
      </w:r>
      <w:r w:rsidRPr="004001CC">
        <w:rPr>
          <w:rFonts w:hint="cs"/>
          <w:rtl/>
        </w:rPr>
        <w:t>وَأَمَّا</w:t>
      </w:r>
      <w:r w:rsidRPr="004001CC">
        <w:rPr>
          <w:rtl/>
        </w:rPr>
        <w:t xml:space="preserve"> </w:t>
      </w:r>
      <w:r w:rsidRPr="004001CC">
        <w:rPr>
          <w:rFonts w:hint="cs"/>
          <w:rtl/>
        </w:rPr>
        <w:t>مَنۡ</w:t>
      </w:r>
      <w:r w:rsidRPr="004001CC">
        <w:rPr>
          <w:rtl/>
        </w:rPr>
        <w:t xml:space="preserve"> </w:t>
      </w:r>
      <w:r w:rsidRPr="004001CC">
        <w:rPr>
          <w:rFonts w:hint="cs"/>
          <w:rtl/>
        </w:rPr>
        <w:t>أُوتِيَ</w:t>
      </w:r>
      <w:r w:rsidRPr="004001CC">
        <w:rPr>
          <w:rtl/>
        </w:rPr>
        <w:t xml:space="preserve"> </w:t>
      </w:r>
      <w:r w:rsidRPr="004001CC">
        <w:rPr>
          <w:rFonts w:hint="cs"/>
          <w:rtl/>
        </w:rPr>
        <w:t>كِتَٰبَهُۥ</w:t>
      </w:r>
      <w:r w:rsidRPr="004001CC">
        <w:rPr>
          <w:rtl/>
        </w:rPr>
        <w:t xml:space="preserve"> </w:t>
      </w:r>
      <w:r w:rsidRPr="004001CC">
        <w:rPr>
          <w:rFonts w:hint="cs"/>
          <w:rtl/>
        </w:rPr>
        <w:t>وَرَآءَ</w:t>
      </w:r>
      <w:r w:rsidRPr="004001CC">
        <w:rPr>
          <w:rtl/>
        </w:rPr>
        <w:t xml:space="preserve"> </w:t>
      </w:r>
      <w:r w:rsidRPr="004001CC">
        <w:rPr>
          <w:rFonts w:hint="cs"/>
          <w:rtl/>
        </w:rPr>
        <w:t>ظَهۡرِهِۦ</w:t>
      </w:r>
      <w:r w:rsidRPr="004001CC">
        <w:rPr>
          <w:rtl/>
        </w:rPr>
        <w:t xml:space="preserve"> </w:t>
      </w:r>
      <w:r w:rsidRPr="004001CC">
        <w:rPr>
          <w:rFonts w:hint="cs"/>
          <w:rtl/>
        </w:rPr>
        <w:t>١٠</w:t>
      </w:r>
      <w:r w:rsidRPr="004001CC">
        <w:rPr>
          <w:rtl/>
        </w:rPr>
        <w:t xml:space="preserve"> </w:t>
      </w:r>
      <w:r w:rsidRPr="004001CC">
        <w:rPr>
          <w:rFonts w:hint="cs"/>
          <w:rtl/>
        </w:rPr>
        <w:t>فَسَوۡفَ</w:t>
      </w:r>
      <w:r w:rsidRPr="004001CC">
        <w:rPr>
          <w:rtl/>
        </w:rPr>
        <w:t xml:space="preserve"> </w:t>
      </w:r>
      <w:r w:rsidRPr="004001CC">
        <w:rPr>
          <w:rFonts w:hint="cs"/>
          <w:rtl/>
        </w:rPr>
        <w:t>يَدۡعُواْ</w:t>
      </w:r>
      <w:r w:rsidRPr="004001CC">
        <w:rPr>
          <w:rtl/>
        </w:rPr>
        <w:t xml:space="preserve"> </w:t>
      </w:r>
      <w:r w:rsidRPr="004001CC">
        <w:rPr>
          <w:rFonts w:hint="cs"/>
          <w:rtl/>
        </w:rPr>
        <w:t>ثُبُورٗا</w:t>
      </w:r>
      <w:r w:rsidRPr="004001CC">
        <w:rPr>
          <w:rtl/>
        </w:rPr>
        <w:t xml:space="preserve"> </w:t>
      </w:r>
      <w:r w:rsidRPr="004001CC">
        <w:rPr>
          <w:rFonts w:hint="cs"/>
          <w:rtl/>
        </w:rPr>
        <w:t>١١</w:t>
      </w:r>
      <w:r w:rsidRPr="004001CC">
        <w:rPr>
          <w:rtl/>
        </w:rPr>
        <w:t xml:space="preserve"> </w:t>
      </w:r>
      <w:r w:rsidRPr="004001CC">
        <w:rPr>
          <w:rFonts w:hint="cs"/>
          <w:rtl/>
        </w:rPr>
        <w:t>وَيَصۡلَىٰ</w:t>
      </w:r>
      <w:r w:rsidRPr="004001CC">
        <w:rPr>
          <w:rtl/>
        </w:rPr>
        <w:t xml:space="preserve"> </w:t>
      </w:r>
      <w:r w:rsidRPr="004001CC">
        <w:rPr>
          <w:rFonts w:hint="cs"/>
          <w:rtl/>
        </w:rPr>
        <w:t>سَعِيرًا</w:t>
      </w:r>
      <w:r w:rsidRPr="004001CC">
        <w:rPr>
          <w:rtl/>
        </w:rPr>
        <w:t xml:space="preserve"> </w:t>
      </w:r>
      <w:r w:rsidRPr="004001CC">
        <w:rPr>
          <w:rFonts w:hint="cs"/>
          <w:rtl/>
        </w:rPr>
        <w:t>١٢</w:t>
      </w:r>
      <w:r w:rsidRPr="004001CC">
        <w:rPr>
          <w:rtl/>
        </w:rPr>
        <w:t xml:space="preserve"> </w:t>
      </w:r>
      <w:r w:rsidRPr="004001CC">
        <w:rPr>
          <w:rFonts w:hint="cs"/>
          <w:rtl/>
        </w:rPr>
        <w:t>إِنَّهُۥ</w:t>
      </w:r>
      <w:r w:rsidRPr="004001CC">
        <w:rPr>
          <w:rtl/>
        </w:rPr>
        <w:t xml:space="preserve"> </w:t>
      </w:r>
      <w:r w:rsidRPr="004001CC">
        <w:rPr>
          <w:rFonts w:hint="cs"/>
          <w:rtl/>
        </w:rPr>
        <w:t>كَانَ</w:t>
      </w:r>
      <w:r w:rsidRPr="004001CC">
        <w:rPr>
          <w:rtl/>
        </w:rPr>
        <w:t xml:space="preserve"> </w:t>
      </w:r>
      <w:r w:rsidRPr="004001CC">
        <w:rPr>
          <w:rFonts w:hint="cs"/>
          <w:rtl/>
        </w:rPr>
        <w:t>فِيٓ</w:t>
      </w:r>
      <w:r w:rsidRPr="004001CC">
        <w:rPr>
          <w:rtl/>
        </w:rPr>
        <w:t xml:space="preserve"> </w:t>
      </w:r>
      <w:r w:rsidRPr="004001CC">
        <w:rPr>
          <w:rFonts w:hint="cs"/>
          <w:rtl/>
        </w:rPr>
        <w:t>أَهۡلِهِۦ</w:t>
      </w:r>
      <w:r w:rsidRPr="004001CC">
        <w:rPr>
          <w:rtl/>
        </w:rPr>
        <w:t xml:space="preserve"> </w:t>
      </w:r>
      <w:r w:rsidRPr="004001CC">
        <w:rPr>
          <w:rFonts w:hint="cs"/>
          <w:rtl/>
        </w:rPr>
        <w:t>مَسۡرُورًا</w:t>
      </w:r>
      <w:r w:rsidRPr="004001CC">
        <w:rPr>
          <w:rtl/>
        </w:rPr>
        <w:t xml:space="preserve"> </w:t>
      </w:r>
      <w:r w:rsidRPr="004001CC">
        <w:rPr>
          <w:rFonts w:hint="cs"/>
          <w:rtl/>
        </w:rPr>
        <w:t>١٣</w:t>
      </w:r>
      <w:r w:rsidRPr="004001CC">
        <w:rPr>
          <w:rtl/>
        </w:rPr>
        <w:t xml:space="preserve"> </w:t>
      </w:r>
      <w:r w:rsidRPr="004001CC">
        <w:rPr>
          <w:rFonts w:hint="cs"/>
          <w:rtl/>
        </w:rPr>
        <w:t>إِنَّهُۥ</w:t>
      </w:r>
      <w:r w:rsidRPr="004001CC">
        <w:rPr>
          <w:rtl/>
        </w:rPr>
        <w:t xml:space="preserve"> </w:t>
      </w:r>
      <w:r w:rsidRPr="004001CC">
        <w:rPr>
          <w:rFonts w:hint="cs"/>
          <w:rtl/>
        </w:rPr>
        <w:t>ظَنَّ</w:t>
      </w:r>
      <w:r w:rsidRPr="004001CC">
        <w:rPr>
          <w:rtl/>
        </w:rPr>
        <w:t xml:space="preserve"> </w:t>
      </w:r>
      <w:r w:rsidRPr="004001CC">
        <w:rPr>
          <w:rFonts w:hint="cs"/>
          <w:rtl/>
        </w:rPr>
        <w:t>أَن</w:t>
      </w:r>
      <w:r w:rsidRPr="004001CC">
        <w:rPr>
          <w:rtl/>
        </w:rPr>
        <w:t xml:space="preserve"> </w:t>
      </w:r>
      <w:r w:rsidRPr="004001CC">
        <w:rPr>
          <w:rFonts w:hint="cs"/>
          <w:rtl/>
        </w:rPr>
        <w:t>لَّن</w:t>
      </w:r>
      <w:r w:rsidRPr="004001CC">
        <w:rPr>
          <w:rtl/>
        </w:rPr>
        <w:t xml:space="preserve"> </w:t>
      </w:r>
      <w:r w:rsidRPr="004001CC">
        <w:rPr>
          <w:rFonts w:hint="cs"/>
          <w:rtl/>
        </w:rPr>
        <w:t>يَحُورَ</w:t>
      </w:r>
      <w:r w:rsidRPr="004001CC">
        <w:rPr>
          <w:rtl/>
        </w:rPr>
        <w:t xml:space="preserve"> </w:t>
      </w:r>
      <w:r w:rsidRPr="004001CC">
        <w:rPr>
          <w:rFonts w:hint="cs"/>
          <w:rtl/>
        </w:rPr>
        <w:t>١٤</w:t>
      </w:r>
      <w:r w:rsidRPr="004001CC">
        <w:rPr>
          <w:rtl/>
        </w:rPr>
        <w:t xml:space="preserve"> </w:t>
      </w:r>
      <w:r w:rsidRPr="004001CC">
        <w:rPr>
          <w:rFonts w:hint="cs"/>
          <w:rtl/>
        </w:rPr>
        <w:t>بَلَىٰٓۚ</w:t>
      </w:r>
      <w:r w:rsidRPr="004001CC">
        <w:rPr>
          <w:rtl/>
        </w:rPr>
        <w:t xml:space="preserve"> </w:t>
      </w:r>
      <w:r w:rsidRPr="004001CC">
        <w:rPr>
          <w:rFonts w:hint="cs"/>
          <w:rtl/>
        </w:rPr>
        <w:t>إِنَّ</w:t>
      </w:r>
      <w:r w:rsidRPr="004001CC">
        <w:rPr>
          <w:rtl/>
        </w:rPr>
        <w:t xml:space="preserve"> </w:t>
      </w:r>
      <w:r w:rsidRPr="004001CC">
        <w:rPr>
          <w:rFonts w:hint="cs"/>
          <w:rtl/>
        </w:rPr>
        <w:t>رَبَّهُۥ</w:t>
      </w:r>
      <w:r w:rsidRPr="004001CC">
        <w:rPr>
          <w:rtl/>
        </w:rPr>
        <w:t xml:space="preserve"> </w:t>
      </w:r>
      <w:r w:rsidRPr="004001CC">
        <w:rPr>
          <w:rFonts w:hint="cs"/>
          <w:rtl/>
        </w:rPr>
        <w:t>كَانَ</w:t>
      </w:r>
      <w:r w:rsidRPr="004001CC">
        <w:rPr>
          <w:rtl/>
        </w:rPr>
        <w:t xml:space="preserve"> </w:t>
      </w:r>
      <w:r w:rsidRPr="004001CC">
        <w:rPr>
          <w:rFonts w:hint="cs"/>
          <w:rtl/>
        </w:rPr>
        <w:t>بِهِۦ</w:t>
      </w:r>
      <w:r w:rsidRPr="004001CC">
        <w:rPr>
          <w:rtl/>
        </w:rPr>
        <w:t xml:space="preserve"> </w:t>
      </w:r>
      <w:r w:rsidRPr="004001CC">
        <w:rPr>
          <w:rFonts w:hint="cs"/>
          <w:rtl/>
        </w:rPr>
        <w:t>بَصِيرٗا</w:t>
      </w:r>
      <w:r w:rsidRPr="004001CC">
        <w:rPr>
          <w:rtl/>
        </w:rPr>
        <w:t xml:space="preserve"> </w:t>
      </w:r>
      <w:r w:rsidRPr="004001CC">
        <w:rPr>
          <w:rFonts w:hint="cs"/>
          <w:rtl/>
        </w:rPr>
        <w:t>١٥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F3547E" w:rsidRPr="004001CC">
        <w:rPr>
          <w:rStyle w:val="7-Char"/>
          <w:rtl/>
          <w:lang w:bidi="ar-SA"/>
        </w:rPr>
        <w:t>الانشقاق</w:t>
      </w:r>
      <w:r w:rsidRPr="004001CC">
        <w:rPr>
          <w:rStyle w:val="7-Char"/>
          <w:rtl/>
          <w:lang w:bidi="ar-SA"/>
        </w:rPr>
        <w:t>:</w:t>
      </w:r>
      <w:r w:rsidRPr="004001CC">
        <w:rPr>
          <w:rStyle w:val="7-Char"/>
          <w:rFonts w:hint="cs"/>
          <w:rtl/>
        </w:rPr>
        <w:t>7-15</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اما آنکه نامه‌اش ب</w:t>
      </w:r>
      <w:r w:rsidR="008B14C1" w:rsidRPr="004001CC">
        <w:rPr>
          <w:rFonts w:hint="cs"/>
          <w:rtl/>
        </w:rPr>
        <w:t xml:space="preserve">ه </w:t>
      </w:r>
      <w:r w:rsidRPr="004001CC">
        <w:rPr>
          <w:rFonts w:hint="cs"/>
          <w:rtl/>
        </w:rPr>
        <w:t>دست راستش داده شود(7) پس ب</w:t>
      </w:r>
      <w:r w:rsidR="008B14C1" w:rsidRPr="004001CC">
        <w:rPr>
          <w:rFonts w:hint="cs"/>
          <w:rtl/>
        </w:rPr>
        <w:t xml:space="preserve">ه </w:t>
      </w:r>
      <w:r w:rsidRPr="004001CC">
        <w:rPr>
          <w:rFonts w:hint="cs"/>
          <w:rtl/>
        </w:rPr>
        <w:t>زودی محاسب</w:t>
      </w:r>
      <w:r w:rsidR="00117E64" w:rsidRPr="004001CC">
        <w:rPr>
          <w:rFonts w:hint="cs"/>
          <w:rtl/>
        </w:rPr>
        <w:t>ۀ</w:t>
      </w:r>
      <w:r w:rsidRPr="004001CC">
        <w:rPr>
          <w:rFonts w:hint="cs"/>
          <w:rtl/>
        </w:rPr>
        <w:t xml:space="preserve"> آسانی از او بشود(8) و به سوی ک</w:t>
      </w:r>
      <w:r w:rsidR="00E7462B" w:rsidRPr="004001CC">
        <w:rPr>
          <w:rFonts w:hint="cs"/>
          <w:rtl/>
        </w:rPr>
        <w:t>س</w:t>
      </w:r>
      <w:r w:rsidRPr="004001CC">
        <w:rPr>
          <w:rFonts w:hint="cs"/>
          <w:rtl/>
        </w:rPr>
        <w:t>انش خوشحال برگردد(9) و اما آنکه کتابش از پشت سرش به او داده شود(10) پس ب</w:t>
      </w:r>
      <w:r w:rsidR="008B14C1" w:rsidRPr="004001CC">
        <w:rPr>
          <w:rFonts w:hint="cs"/>
          <w:rtl/>
        </w:rPr>
        <w:t xml:space="preserve">ه </w:t>
      </w:r>
      <w:r w:rsidRPr="004001CC">
        <w:rPr>
          <w:rFonts w:hint="cs"/>
          <w:rtl/>
        </w:rPr>
        <w:t>زودی آرزوی هلاکت کند و دریغ گوید(11) و در آتش افروخته درآید(12) زیرا او در میان کسانش شادمان می‌بود(13) او گمان کرد که هرگز بازگشت نمی‌کند(14) آری محققا پروردگارش به او بینا بود.(15)</w:t>
      </w:r>
    </w:p>
    <w:p w:rsidR="00AF60CF" w:rsidRPr="004001CC" w:rsidRDefault="00AF60CF" w:rsidP="000D5A77">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محاسب</w:t>
      </w:r>
      <w:r w:rsidR="00117E64" w:rsidRPr="004001CC">
        <w:rPr>
          <w:rFonts w:hint="cs"/>
          <w:szCs w:val="28"/>
          <w:rtl/>
        </w:rPr>
        <w:t>ۀ</w:t>
      </w:r>
      <w:r w:rsidRPr="004001CC">
        <w:rPr>
          <w:rFonts w:hint="cs"/>
          <w:szCs w:val="28"/>
          <w:rtl/>
        </w:rPr>
        <w:t xml:space="preserve"> یسیر و آسان آن است که رسول خدا</w:t>
      </w:r>
      <w:r w:rsidR="003D5952" w:rsidRPr="004001CC">
        <w:rPr>
          <w:rFonts w:cs="CTraditional Arabic" w:hint="cs"/>
          <w:szCs w:val="28"/>
          <w:rtl/>
        </w:rPr>
        <w:t>ص</w:t>
      </w:r>
      <w:r w:rsidRPr="004001CC">
        <w:rPr>
          <w:rFonts w:hint="cs"/>
          <w:szCs w:val="28"/>
          <w:rtl/>
        </w:rPr>
        <w:t xml:space="preserve"> عرض کرد</w:t>
      </w:r>
      <w:r w:rsidR="002D7F6D" w:rsidRPr="004001CC">
        <w:rPr>
          <w:rFonts w:hint="cs"/>
          <w:szCs w:val="28"/>
          <w:rtl/>
        </w:rPr>
        <w:t xml:space="preserve">: </w:t>
      </w:r>
      <w:r w:rsidR="002B469E" w:rsidRPr="004001CC">
        <w:rPr>
          <w:rStyle w:val="2-Char"/>
          <w:noProof w:val="0"/>
          <w:rtl/>
          <w:lang w:bidi="ar-SA"/>
        </w:rPr>
        <w:t>«</w:t>
      </w:r>
      <w:r w:rsidR="000D5A77" w:rsidRPr="004001CC">
        <w:rPr>
          <w:rStyle w:val="2-Char"/>
          <w:noProof w:val="0"/>
          <w:rtl/>
          <w:lang w:bidi="ar-SA"/>
        </w:rPr>
        <w:t>اَللَّهُمَّ حَاسِبْنِ</w:t>
      </w:r>
      <w:r w:rsidR="000D5A77" w:rsidRPr="004001CC">
        <w:rPr>
          <w:rStyle w:val="2-Char"/>
          <w:rFonts w:ascii="Calibri" w:hAnsi="Calibri"/>
          <w:noProof w:val="0"/>
          <w:rtl/>
          <w:lang w:bidi="ar-SA"/>
        </w:rPr>
        <w:t>ي</w:t>
      </w:r>
      <w:r w:rsidR="000D5A77" w:rsidRPr="004001CC">
        <w:rPr>
          <w:rStyle w:val="2-Char"/>
          <w:noProof w:val="0"/>
          <w:rtl/>
          <w:lang w:bidi="ar-SA"/>
        </w:rPr>
        <w:t xml:space="preserve"> حِسَابًا یَسِیْراً</w:t>
      </w:r>
      <w:r w:rsidR="002B469E" w:rsidRPr="004001CC">
        <w:rPr>
          <w:rStyle w:val="2-Char"/>
          <w:noProof w:val="0"/>
          <w:rtl/>
          <w:lang w:bidi="ar-SA"/>
        </w:rPr>
        <w:t>»</w:t>
      </w:r>
      <w:r w:rsidRPr="004001CC">
        <w:rPr>
          <w:rFonts w:hint="cs"/>
          <w:szCs w:val="28"/>
          <w:rtl/>
        </w:rPr>
        <w:t>، عایشه سؤال کرد که</w:t>
      </w:r>
      <w:r w:rsidR="006950A0" w:rsidRPr="004001CC">
        <w:rPr>
          <w:rFonts w:hint="cs"/>
          <w:szCs w:val="28"/>
          <w:rtl/>
        </w:rPr>
        <w:t>؛</w:t>
      </w:r>
      <w:r w:rsidRPr="004001CC">
        <w:rPr>
          <w:rFonts w:hint="cs"/>
          <w:szCs w:val="28"/>
          <w:rtl/>
        </w:rPr>
        <w:t xml:space="preserve"> حساب یسیر کدام است؟ فرمود</w:t>
      </w:r>
      <w:r w:rsidR="002D7F6D" w:rsidRPr="004001CC">
        <w:rPr>
          <w:rFonts w:hint="cs"/>
          <w:szCs w:val="28"/>
          <w:rtl/>
        </w:rPr>
        <w:t xml:space="preserve">: </w:t>
      </w:r>
      <w:r w:rsidR="002B469E" w:rsidRPr="004001CC">
        <w:rPr>
          <w:rStyle w:val="2-Char"/>
          <w:noProof w:val="0"/>
          <w:rtl/>
          <w:lang w:bidi="ar-SA"/>
        </w:rPr>
        <w:t>«</w:t>
      </w:r>
      <w:r w:rsidRPr="004001CC">
        <w:rPr>
          <w:rStyle w:val="2-Char"/>
          <w:noProof w:val="0"/>
          <w:rtl/>
          <w:lang w:bidi="ar-SA"/>
        </w:rPr>
        <w:t>ی</w:t>
      </w:r>
      <w:r w:rsidR="000D5A77" w:rsidRPr="004001CC">
        <w:rPr>
          <w:rStyle w:val="2-Char"/>
          <w:noProof w:val="0"/>
          <w:rtl/>
          <w:lang w:bidi="ar-SA"/>
        </w:rPr>
        <w:t>َ</w:t>
      </w:r>
      <w:r w:rsidRPr="004001CC">
        <w:rPr>
          <w:rStyle w:val="2-Char"/>
          <w:noProof w:val="0"/>
          <w:rtl/>
          <w:lang w:bidi="ar-SA"/>
        </w:rPr>
        <w:t>ن</w:t>
      </w:r>
      <w:r w:rsidR="000D5A77" w:rsidRPr="004001CC">
        <w:rPr>
          <w:rStyle w:val="2-Char"/>
          <w:noProof w:val="0"/>
          <w:rtl/>
          <w:lang w:bidi="ar-SA"/>
        </w:rPr>
        <w:t>ْ</w:t>
      </w:r>
      <w:r w:rsidRPr="004001CC">
        <w:rPr>
          <w:rStyle w:val="2-Char"/>
          <w:noProof w:val="0"/>
          <w:rtl/>
          <w:lang w:bidi="ar-SA"/>
        </w:rPr>
        <w:t>ظ</w:t>
      </w:r>
      <w:r w:rsidR="000D5A77" w:rsidRPr="004001CC">
        <w:rPr>
          <w:rStyle w:val="2-Char"/>
          <w:noProof w:val="0"/>
          <w:rtl/>
          <w:lang w:bidi="ar-SA"/>
        </w:rPr>
        <w:t>ُ</w:t>
      </w:r>
      <w:r w:rsidRPr="004001CC">
        <w:rPr>
          <w:rStyle w:val="2-Char"/>
          <w:noProof w:val="0"/>
          <w:rtl/>
          <w:lang w:bidi="ar-SA"/>
        </w:rPr>
        <w:t>ر</w:t>
      </w:r>
      <w:r w:rsidR="000D5A77" w:rsidRPr="004001CC">
        <w:rPr>
          <w:rStyle w:val="2-Char"/>
          <w:noProof w:val="0"/>
          <w:rtl/>
          <w:lang w:bidi="ar-SA"/>
        </w:rPr>
        <w:t>ُ</w:t>
      </w:r>
      <w:r w:rsidRPr="004001CC">
        <w:rPr>
          <w:rStyle w:val="2-Char"/>
          <w:noProof w:val="0"/>
          <w:rtl/>
          <w:lang w:bidi="ar-SA"/>
        </w:rPr>
        <w:t xml:space="preserve"> ف</w:t>
      </w:r>
      <w:r w:rsidR="000D5A77" w:rsidRPr="004001CC">
        <w:rPr>
          <w:rStyle w:val="2-Char"/>
          <w:noProof w:val="0"/>
          <w:rtl/>
          <w:lang w:bidi="ar-SA"/>
        </w:rPr>
        <w:t>ِي</w:t>
      </w:r>
      <w:r w:rsidRPr="004001CC">
        <w:rPr>
          <w:rStyle w:val="2-Char"/>
          <w:noProof w:val="0"/>
          <w:rtl/>
          <w:lang w:bidi="ar-SA"/>
        </w:rPr>
        <w:t xml:space="preserve"> </w:t>
      </w:r>
      <w:r w:rsidR="00977FC4" w:rsidRPr="004001CC">
        <w:rPr>
          <w:rStyle w:val="2-Char"/>
          <w:noProof w:val="0"/>
          <w:rtl/>
          <w:lang w:bidi="ar-SA"/>
        </w:rPr>
        <w:t>ك</w:t>
      </w:r>
      <w:r w:rsidR="000D5A77" w:rsidRPr="004001CC">
        <w:rPr>
          <w:rStyle w:val="2-Char"/>
          <w:noProof w:val="0"/>
          <w:rtl/>
          <w:lang w:bidi="ar-SA"/>
        </w:rPr>
        <w:t>ِ</w:t>
      </w:r>
      <w:r w:rsidRPr="004001CC">
        <w:rPr>
          <w:rStyle w:val="2-Char"/>
          <w:noProof w:val="0"/>
          <w:rtl/>
          <w:lang w:bidi="ar-SA"/>
        </w:rPr>
        <w:t>ت</w:t>
      </w:r>
      <w:r w:rsidR="000D5A77" w:rsidRPr="004001CC">
        <w:rPr>
          <w:rStyle w:val="2-Char"/>
          <w:noProof w:val="0"/>
          <w:rtl/>
          <w:lang w:bidi="ar-SA"/>
        </w:rPr>
        <w:t>َ</w:t>
      </w:r>
      <w:r w:rsidRPr="004001CC">
        <w:rPr>
          <w:rStyle w:val="2-Char"/>
          <w:noProof w:val="0"/>
          <w:rtl/>
          <w:lang w:bidi="ar-SA"/>
        </w:rPr>
        <w:t>اب</w:t>
      </w:r>
      <w:r w:rsidR="000D5A77" w:rsidRPr="004001CC">
        <w:rPr>
          <w:rStyle w:val="2-Char"/>
          <w:noProof w:val="0"/>
          <w:rtl/>
          <w:lang w:bidi="ar-SA"/>
        </w:rPr>
        <w:t>ِ</w:t>
      </w:r>
      <w:r w:rsidRPr="004001CC">
        <w:rPr>
          <w:rStyle w:val="2-Char"/>
          <w:noProof w:val="0"/>
          <w:rtl/>
          <w:lang w:bidi="ar-SA"/>
        </w:rPr>
        <w:t>ه</w:t>
      </w:r>
      <w:r w:rsidR="000D5A77" w:rsidRPr="004001CC">
        <w:rPr>
          <w:rStyle w:val="2-Char"/>
          <w:noProof w:val="0"/>
          <w:rtl/>
          <w:lang w:bidi="ar-SA"/>
        </w:rPr>
        <w:t>ِ</w:t>
      </w:r>
      <w:r w:rsidR="00E93D0D" w:rsidRPr="004001CC">
        <w:rPr>
          <w:rStyle w:val="2-Char"/>
          <w:noProof w:val="0"/>
          <w:rtl/>
          <w:lang w:bidi="ar-SA"/>
        </w:rPr>
        <w:t xml:space="preserve"> و</w:t>
      </w:r>
      <w:r w:rsidR="000D5A77" w:rsidRPr="004001CC">
        <w:rPr>
          <w:rStyle w:val="2-Char"/>
          <w:noProof w:val="0"/>
          <w:rtl/>
          <w:lang w:bidi="ar-SA"/>
        </w:rPr>
        <w:t>َ</w:t>
      </w:r>
      <w:r w:rsidRPr="004001CC">
        <w:rPr>
          <w:rStyle w:val="2-Char"/>
          <w:noProof w:val="0"/>
          <w:rtl/>
          <w:lang w:bidi="ar-SA"/>
        </w:rPr>
        <w:t>ی</w:t>
      </w:r>
      <w:r w:rsidR="000D5A77" w:rsidRPr="004001CC">
        <w:rPr>
          <w:rStyle w:val="2-Char"/>
          <w:noProof w:val="0"/>
          <w:rtl/>
          <w:lang w:bidi="ar-SA"/>
        </w:rPr>
        <w:t>َ</w:t>
      </w:r>
      <w:r w:rsidRPr="004001CC">
        <w:rPr>
          <w:rStyle w:val="2-Char"/>
          <w:noProof w:val="0"/>
          <w:rtl/>
          <w:lang w:bidi="ar-SA"/>
        </w:rPr>
        <w:t>ت</w:t>
      </w:r>
      <w:r w:rsidR="000D5A77" w:rsidRPr="004001CC">
        <w:rPr>
          <w:rStyle w:val="2-Char"/>
          <w:noProof w:val="0"/>
          <w:rtl/>
          <w:lang w:bidi="ar-SA"/>
        </w:rPr>
        <w:t>َ</w:t>
      </w:r>
      <w:r w:rsidRPr="004001CC">
        <w:rPr>
          <w:rStyle w:val="2-Char"/>
          <w:noProof w:val="0"/>
          <w:rtl/>
          <w:lang w:bidi="ar-SA"/>
        </w:rPr>
        <w:t>ج</w:t>
      </w:r>
      <w:r w:rsidR="000D5A77" w:rsidRPr="004001CC">
        <w:rPr>
          <w:rStyle w:val="2-Char"/>
          <w:noProof w:val="0"/>
          <w:rtl/>
          <w:lang w:bidi="ar-SA"/>
        </w:rPr>
        <w:t>َ</w:t>
      </w:r>
      <w:r w:rsidRPr="004001CC">
        <w:rPr>
          <w:rStyle w:val="2-Char"/>
          <w:noProof w:val="0"/>
          <w:rtl/>
          <w:lang w:bidi="ar-SA"/>
        </w:rPr>
        <w:t>او</w:t>
      </w:r>
      <w:r w:rsidR="000D5A77" w:rsidRPr="004001CC">
        <w:rPr>
          <w:rStyle w:val="2-Char"/>
          <w:noProof w:val="0"/>
          <w:rtl/>
          <w:lang w:bidi="ar-SA"/>
        </w:rPr>
        <w:t>َ</w:t>
      </w:r>
      <w:r w:rsidRPr="004001CC">
        <w:rPr>
          <w:rStyle w:val="2-Char"/>
          <w:noProof w:val="0"/>
          <w:rtl/>
          <w:lang w:bidi="ar-SA"/>
        </w:rPr>
        <w:t>ز</w:t>
      </w:r>
      <w:r w:rsidR="000D5A77" w:rsidRPr="004001CC">
        <w:rPr>
          <w:rStyle w:val="2-Char"/>
          <w:noProof w:val="0"/>
          <w:rtl/>
          <w:lang w:bidi="ar-SA"/>
        </w:rPr>
        <w:t>ُ</w:t>
      </w:r>
      <w:r w:rsidRPr="004001CC">
        <w:rPr>
          <w:rStyle w:val="2-Char"/>
          <w:noProof w:val="0"/>
          <w:rtl/>
          <w:lang w:bidi="ar-SA"/>
        </w:rPr>
        <w:t xml:space="preserve"> ع</w:t>
      </w:r>
      <w:r w:rsidR="000D5A77" w:rsidRPr="004001CC">
        <w:rPr>
          <w:rStyle w:val="2-Char"/>
          <w:noProof w:val="0"/>
          <w:rtl/>
          <w:lang w:bidi="ar-SA"/>
        </w:rPr>
        <w:t>َ</w:t>
      </w:r>
      <w:r w:rsidRPr="004001CC">
        <w:rPr>
          <w:rStyle w:val="2-Char"/>
          <w:noProof w:val="0"/>
          <w:rtl/>
          <w:lang w:bidi="ar-SA"/>
        </w:rPr>
        <w:t>ن</w:t>
      </w:r>
      <w:r w:rsidR="000D5A77" w:rsidRPr="004001CC">
        <w:rPr>
          <w:rStyle w:val="2-Char"/>
          <w:noProof w:val="0"/>
          <w:rtl/>
          <w:lang w:bidi="ar-SA"/>
        </w:rPr>
        <w:t>ْ</w:t>
      </w:r>
      <w:r w:rsidRPr="004001CC">
        <w:rPr>
          <w:rStyle w:val="2-Char"/>
          <w:noProof w:val="0"/>
          <w:rtl/>
          <w:lang w:bidi="ar-SA"/>
        </w:rPr>
        <w:t xml:space="preserve"> س</w:t>
      </w:r>
      <w:r w:rsidR="00F3547E" w:rsidRPr="004001CC">
        <w:rPr>
          <w:rStyle w:val="2-Char"/>
          <w:rFonts w:hint="cs"/>
          <w:noProof w:val="0"/>
          <w:rtl/>
          <w:lang w:bidi="ar-SA"/>
        </w:rPr>
        <w:t>َ</w:t>
      </w:r>
      <w:r w:rsidRPr="004001CC">
        <w:rPr>
          <w:rStyle w:val="2-Char"/>
          <w:noProof w:val="0"/>
          <w:rtl/>
          <w:lang w:bidi="ar-SA"/>
        </w:rPr>
        <w:t>ی</w:t>
      </w:r>
      <w:r w:rsidR="00F3547E" w:rsidRPr="004001CC">
        <w:rPr>
          <w:rStyle w:val="2-Char"/>
          <w:rFonts w:hint="cs"/>
          <w:noProof w:val="0"/>
          <w:rtl/>
          <w:lang w:bidi="ar-SA"/>
        </w:rPr>
        <w:t>ِّ</w:t>
      </w:r>
      <w:r w:rsidRPr="004001CC">
        <w:rPr>
          <w:rStyle w:val="2-Char"/>
          <w:noProof w:val="0"/>
          <w:rtl/>
          <w:lang w:bidi="ar-SA"/>
        </w:rPr>
        <w:t>ئ</w:t>
      </w:r>
      <w:r w:rsidR="000D5A77" w:rsidRPr="004001CC">
        <w:rPr>
          <w:rStyle w:val="2-Char"/>
          <w:noProof w:val="0"/>
          <w:rtl/>
          <w:lang w:bidi="ar-SA"/>
        </w:rPr>
        <w:t>َ</w:t>
      </w:r>
      <w:r w:rsidRPr="004001CC">
        <w:rPr>
          <w:rStyle w:val="2-Char"/>
          <w:noProof w:val="0"/>
          <w:rtl/>
          <w:lang w:bidi="ar-SA"/>
        </w:rPr>
        <w:t>ات</w:t>
      </w:r>
      <w:r w:rsidR="000D5A77" w:rsidRPr="004001CC">
        <w:rPr>
          <w:rStyle w:val="2-Char"/>
          <w:noProof w:val="0"/>
          <w:rtl/>
          <w:lang w:bidi="ar-SA"/>
        </w:rPr>
        <w:t>ِ</w:t>
      </w:r>
      <w:r w:rsidRPr="004001CC">
        <w:rPr>
          <w:rStyle w:val="2-Char"/>
          <w:noProof w:val="0"/>
          <w:rtl/>
          <w:lang w:bidi="ar-SA"/>
        </w:rPr>
        <w:t>ه</w:t>
      </w:r>
      <w:r w:rsidR="002B469E" w:rsidRPr="004001CC">
        <w:rPr>
          <w:rStyle w:val="2-Char"/>
          <w:noProof w:val="0"/>
          <w:rtl/>
          <w:lang w:bidi="ar-SA"/>
        </w:rPr>
        <w:t>»</w:t>
      </w:r>
      <w:r w:rsidRPr="004001CC">
        <w:rPr>
          <w:rFonts w:hint="cs"/>
          <w:szCs w:val="28"/>
          <w:rtl/>
        </w:rPr>
        <w:t>. و نیز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002B469E" w:rsidRPr="004001CC">
        <w:rPr>
          <w:rStyle w:val="2-Char"/>
          <w:noProof w:val="0"/>
          <w:rtl/>
          <w:lang w:bidi="ar-SA"/>
        </w:rPr>
        <w:t>«</w:t>
      </w:r>
      <w:r w:rsidR="00F3547E" w:rsidRPr="004001CC">
        <w:rPr>
          <w:rStyle w:val="2-Char"/>
          <w:noProof w:val="0"/>
          <w:rtl/>
          <w:lang w:bidi="ar-SA"/>
        </w:rPr>
        <w:t>مَنْ نُوقِشَ الحِسَاب</w:t>
      </w:r>
      <w:r w:rsidR="00F3547E" w:rsidRPr="004001CC">
        <w:rPr>
          <w:rStyle w:val="2-Char"/>
          <w:rFonts w:hint="cs"/>
          <w:noProof w:val="0"/>
          <w:rtl/>
          <w:lang w:bidi="ar-SA"/>
        </w:rPr>
        <w:t>َ</w:t>
      </w:r>
      <w:r w:rsidR="000D5A77" w:rsidRPr="004001CC">
        <w:rPr>
          <w:rStyle w:val="2-Char"/>
          <w:noProof w:val="0"/>
          <w:rtl/>
          <w:lang w:bidi="ar-SA"/>
        </w:rPr>
        <w:t xml:space="preserve"> هَلَكَ</w:t>
      </w:r>
      <w:r w:rsidR="002B469E"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55"/>
      </w:r>
      <w:r w:rsidR="00D0693F" w:rsidRPr="004001CC">
        <w:rPr>
          <w:rStyle w:val="FootnoteReference"/>
          <w:rFonts w:cs="Arabic11 BT"/>
          <w:szCs w:val="28"/>
          <w:rtl/>
          <w:lang w:bidi="ar-SA"/>
        </w:rPr>
        <w:t>)</w:t>
      </w:r>
      <w:r w:rsidR="000D5A77" w:rsidRPr="004001CC">
        <w:rPr>
          <w:rFonts w:hint="cs"/>
          <w:szCs w:val="28"/>
          <w:rtl/>
        </w:rPr>
        <w:t>، یعنی</w:t>
      </w:r>
      <w:r w:rsidR="00922F2B" w:rsidRPr="004001CC">
        <w:rPr>
          <w:rFonts w:hint="cs"/>
          <w:szCs w:val="28"/>
          <w:rtl/>
        </w:rPr>
        <w:t>:</w:t>
      </w:r>
      <w:r w:rsidR="000D5A77" w:rsidRPr="004001CC">
        <w:rPr>
          <w:rFonts w:hint="cs"/>
          <w:szCs w:val="28"/>
          <w:rtl/>
        </w:rPr>
        <w:t xml:space="preserve"> </w:t>
      </w:r>
      <w:r w:rsidR="00922F2B" w:rsidRPr="004001CC">
        <w:rPr>
          <w:rFonts w:hint="cs"/>
          <w:szCs w:val="28"/>
          <w:rtl/>
        </w:rPr>
        <w:t>«</w:t>
      </w:r>
      <w:r w:rsidR="000D5A77" w:rsidRPr="004001CC">
        <w:rPr>
          <w:rFonts w:hint="cs"/>
          <w:szCs w:val="28"/>
          <w:rtl/>
        </w:rPr>
        <w:t>هر</w:t>
      </w:r>
      <w:r w:rsidR="000D5A77" w:rsidRPr="004001CC">
        <w:rPr>
          <w:rFonts w:hint="eastAsia"/>
          <w:szCs w:val="28"/>
          <w:rtl/>
        </w:rPr>
        <w:t>‌</w:t>
      </w:r>
      <w:r w:rsidRPr="004001CC">
        <w:rPr>
          <w:rFonts w:hint="cs"/>
          <w:szCs w:val="28"/>
          <w:rtl/>
        </w:rPr>
        <w:t>کس در حساب او مناقشه و دقت شود هلاک خواهد شد.</w:t>
      </w:r>
      <w:r w:rsidR="00922F2B" w:rsidRPr="004001CC">
        <w:rPr>
          <w:rFonts w:hint="cs"/>
          <w:szCs w:val="28"/>
          <w:rtl/>
        </w:rPr>
        <w:t>»</w:t>
      </w:r>
      <w:r w:rsidRPr="004001CC">
        <w:rPr>
          <w:rFonts w:hint="cs"/>
          <w:szCs w:val="28"/>
          <w:rtl/>
        </w:rPr>
        <w:t xml:space="preserve"> جمل</w:t>
      </w:r>
      <w:r w:rsidR="00117E64" w:rsidRPr="004001CC">
        <w:rPr>
          <w:rFonts w:hint="cs"/>
          <w:szCs w:val="28"/>
          <w:rtl/>
        </w:rPr>
        <w:t>ۀ</w:t>
      </w:r>
      <w:r w:rsidR="002D7F6D" w:rsidRPr="004001CC">
        <w:rPr>
          <w:rFonts w:hint="cs"/>
          <w:szCs w:val="28"/>
          <w:rtl/>
        </w:rPr>
        <w:t xml:space="preserve">: </w:t>
      </w:r>
      <w:r w:rsidR="002B469E" w:rsidRPr="004001CC">
        <w:rPr>
          <w:rFonts w:ascii="Traditional Arabic" w:hAnsi="Traditional Arabic" w:cs="Traditional Arabic"/>
          <w:rtl/>
        </w:rPr>
        <w:t>﴿</w:t>
      </w:r>
      <w:r w:rsidR="00924B63" w:rsidRPr="004001CC">
        <w:rPr>
          <w:rStyle w:val="5-Char"/>
          <w:rFonts w:hint="cs"/>
          <w:rtl/>
        </w:rPr>
        <w:t>وَأَمَّا</w:t>
      </w:r>
      <w:r w:rsidR="00924B63" w:rsidRPr="004001CC">
        <w:rPr>
          <w:rStyle w:val="5-Char"/>
          <w:rtl/>
        </w:rPr>
        <w:t xml:space="preserve"> </w:t>
      </w:r>
      <w:r w:rsidR="00924B63" w:rsidRPr="004001CC">
        <w:rPr>
          <w:rStyle w:val="5-Char"/>
          <w:rFonts w:hint="cs"/>
          <w:rtl/>
        </w:rPr>
        <w:t>مَنۡ</w:t>
      </w:r>
      <w:r w:rsidR="00924B63" w:rsidRPr="004001CC">
        <w:rPr>
          <w:rStyle w:val="5-Char"/>
          <w:rtl/>
        </w:rPr>
        <w:t xml:space="preserve"> </w:t>
      </w:r>
      <w:r w:rsidR="00924B63" w:rsidRPr="004001CC">
        <w:rPr>
          <w:rStyle w:val="5-Char"/>
          <w:rFonts w:hint="cs"/>
          <w:rtl/>
        </w:rPr>
        <w:t>أُوتِيَ</w:t>
      </w:r>
      <w:r w:rsidR="00924B63" w:rsidRPr="004001CC">
        <w:rPr>
          <w:rStyle w:val="5-Char"/>
          <w:rtl/>
        </w:rPr>
        <w:t xml:space="preserve"> </w:t>
      </w:r>
      <w:r w:rsidR="00924B63" w:rsidRPr="004001CC">
        <w:rPr>
          <w:rStyle w:val="5-Char"/>
          <w:rFonts w:hint="cs"/>
          <w:rtl/>
        </w:rPr>
        <w:t>كِتَٰبَهُۥ</w:t>
      </w:r>
      <w:r w:rsidR="00924B63" w:rsidRPr="004001CC">
        <w:rPr>
          <w:rStyle w:val="5-Char"/>
          <w:rtl/>
        </w:rPr>
        <w:t xml:space="preserve"> </w:t>
      </w:r>
      <w:r w:rsidR="00924B63" w:rsidRPr="004001CC">
        <w:rPr>
          <w:rStyle w:val="5-Char"/>
          <w:rFonts w:hint="cs"/>
          <w:rtl/>
        </w:rPr>
        <w:t>وَرَآءَ</w:t>
      </w:r>
      <w:r w:rsidR="00924B63" w:rsidRPr="004001CC">
        <w:rPr>
          <w:rStyle w:val="5-Char"/>
          <w:rtl/>
        </w:rPr>
        <w:t xml:space="preserve"> </w:t>
      </w:r>
      <w:r w:rsidR="00924B63" w:rsidRPr="004001CC">
        <w:rPr>
          <w:rStyle w:val="5-Char"/>
          <w:rFonts w:hint="cs"/>
          <w:rtl/>
        </w:rPr>
        <w:t>ظَهۡرِهِۦ</w:t>
      </w:r>
      <w:r w:rsidR="002B469E" w:rsidRPr="004001CC">
        <w:rPr>
          <w:rFonts w:ascii="Traditional Arabic" w:hAnsi="Traditional Arabic" w:cs="Traditional Arabic"/>
          <w:rtl/>
        </w:rPr>
        <w:t>﴾</w:t>
      </w:r>
      <w:r w:rsidRPr="004001CC">
        <w:rPr>
          <w:rFonts w:hint="cs"/>
          <w:b/>
          <w:bCs/>
          <w:sz w:val="34"/>
          <w:szCs w:val="34"/>
          <w:rtl/>
        </w:rPr>
        <w:t xml:space="preserve"> </w:t>
      </w:r>
      <w:r w:rsidRPr="004001CC">
        <w:rPr>
          <w:rFonts w:hint="cs"/>
          <w:szCs w:val="28"/>
          <w:rtl/>
        </w:rPr>
        <w:t xml:space="preserve">دلالت دارد که کتاب او را از پشت سر به </w:t>
      </w:r>
      <w:r w:rsidR="00791B00" w:rsidRPr="004001CC">
        <w:rPr>
          <w:rFonts w:hint="cs"/>
          <w:szCs w:val="28"/>
          <w:rtl/>
        </w:rPr>
        <w:t>دست چپش می‌دهند. و ممکن است بگوی</w:t>
      </w:r>
      <w:r w:rsidRPr="004001CC">
        <w:rPr>
          <w:rFonts w:hint="cs"/>
          <w:szCs w:val="28"/>
          <w:rtl/>
        </w:rPr>
        <w:t xml:space="preserve">یم بعضی از طرف چپ کتابشان داده می‌شود و بعضی از پشت سر، </w:t>
      </w:r>
      <w:r w:rsidRPr="004001CC">
        <w:rPr>
          <w:szCs w:val="28"/>
          <w:rtl/>
        </w:rPr>
        <w:t>نعوذ بالله</w:t>
      </w:r>
      <w:r w:rsidRPr="004001CC">
        <w:rPr>
          <w:rFonts w:hint="cs"/>
          <w:szCs w:val="28"/>
          <w:rtl/>
        </w:rPr>
        <w:t>. و مقصود از جمل</w:t>
      </w:r>
      <w:r w:rsidR="00117E64" w:rsidRPr="004001CC">
        <w:rPr>
          <w:rFonts w:hint="cs"/>
          <w:szCs w:val="28"/>
          <w:rtl/>
        </w:rPr>
        <w:t>ۀ</w:t>
      </w:r>
      <w:r w:rsidR="002D7F6D" w:rsidRPr="004001CC">
        <w:rPr>
          <w:rFonts w:hint="cs"/>
          <w:szCs w:val="28"/>
          <w:rtl/>
        </w:rPr>
        <w:t xml:space="preserve">: </w:t>
      </w:r>
      <w:r w:rsidR="002B469E" w:rsidRPr="004001CC">
        <w:rPr>
          <w:rFonts w:ascii="Traditional Arabic" w:hAnsi="Traditional Arabic" w:cs="Traditional Arabic"/>
          <w:rtl/>
        </w:rPr>
        <w:t>﴿</w:t>
      </w:r>
      <w:r w:rsidR="00924B63" w:rsidRPr="004001CC">
        <w:rPr>
          <w:rStyle w:val="5-Char"/>
          <w:rFonts w:hint="cs"/>
          <w:rtl/>
        </w:rPr>
        <w:t>فِيٓ</w:t>
      </w:r>
      <w:r w:rsidR="00924B63" w:rsidRPr="004001CC">
        <w:rPr>
          <w:rStyle w:val="5-Char"/>
          <w:rtl/>
        </w:rPr>
        <w:t xml:space="preserve"> </w:t>
      </w:r>
      <w:r w:rsidR="00924B63" w:rsidRPr="004001CC">
        <w:rPr>
          <w:rStyle w:val="5-Char"/>
          <w:rFonts w:hint="cs"/>
          <w:rtl/>
        </w:rPr>
        <w:t>أَهۡلِهِۦ</w:t>
      </w:r>
      <w:r w:rsidR="00924B63" w:rsidRPr="004001CC">
        <w:rPr>
          <w:rStyle w:val="5-Char"/>
          <w:rtl/>
        </w:rPr>
        <w:t xml:space="preserve"> </w:t>
      </w:r>
      <w:r w:rsidR="00924B63" w:rsidRPr="004001CC">
        <w:rPr>
          <w:rStyle w:val="5-Char"/>
          <w:rFonts w:hint="cs"/>
          <w:rtl/>
        </w:rPr>
        <w:t>مَسۡرُورًا</w:t>
      </w:r>
      <w:r w:rsidR="002B469E" w:rsidRPr="004001CC">
        <w:rPr>
          <w:rFonts w:ascii="Traditional Arabic" w:hAnsi="Traditional Arabic" w:cs="Traditional Arabic"/>
          <w:rtl/>
        </w:rPr>
        <w:t>﴾</w:t>
      </w:r>
      <w:r w:rsidRPr="004001CC">
        <w:rPr>
          <w:rFonts w:hint="cs"/>
          <w:szCs w:val="28"/>
          <w:rtl/>
        </w:rPr>
        <w:t>، این است که دل او به دنیا خوش و</w:t>
      </w:r>
      <w:r w:rsidR="0090642E" w:rsidRPr="004001CC">
        <w:rPr>
          <w:rFonts w:hint="cs"/>
          <w:szCs w:val="28"/>
          <w:rtl/>
        </w:rPr>
        <w:t xml:space="preserve"> ا</w:t>
      </w:r>
      <w:r w:rsidRPr="004001CC">
        <w:rPr>
          <w:rFonts w:hint="cs"/>
          <w:szCs w:val="28"/>
          <w:rtl/>
        </w:rPr>
        <w:t>ز متنعمین بوده است.</w:t>
      </w:r>
    </w:p>
    <w:p w:rsidR="00E060B3" w:rsidRPr="004001CC" w:rsidRDefault="00E060B3" w:rsidP="002B469E">
      <w:pPr>
        <w:pStyle w:val="3-"/>
        <w:rPr>
          <w:rtl/>
        </w:rPr>
      </w:pPr>
      <w:r w:rsidRPr="004001CC">
        <w:rPr>
          <w:rFonts w:ascii="Traditional Arabic" w:hAnsi="Traditional Arabic" w:cs="Traditional Arabic"/>
          <w:rtl/>
        </w:rPr>
        <w:t>﴿</w:t>
      </w:r>
      <w:r w:rsidRPr="004001CC">
        <w:rPr>
          <w:rFonts w:hint="cs"/>
          <w:rtl/>
        </w:rPr>
        <w:t>فَلَآ</w:t>
      </w:r>
      <w:r w:rsidRPr="004001CC">
        <w:rPr>
          <w:rtl/>
        </w:rPr>
        <w:t xml:space="preserve"> </w:t>
      </w:r>
      <w:r w:rsidRPr="004001CC">
        <w:rPr>
          <w:rFonts w:hint="cs"/>
          <w:rtl/>
        </w:rPr>
        <w:t>أُقۡسِمُ</w:t>
      </w:r>
      <w:r w:rsidRPr="004001CC">
        <w:rPr>
          <w:rtl/>
        </w:rPr>
        <w:t xml:space="preserve"> </w:t>
      </w:r>
      <w:r w:rsidRPr="004001CC">
        <w:rPr>
          <w:rFonts w:hint="cs"/>
          <w:rtl/>
        </w:rPr>
        <w:t>بِٱلشَّفَقِ</w:t>
      </w:r>
      <w:r w:rsidRPr="004001CC">
        <w:rPr>
          <w:rtl/>
        </w:rPr>
        <w:t xml:space="preserve"> </w:t>
      </w:r>
      <w:r w:rsidRPr="004001CC">
        <w:rPr>
          <w:rFonts w:hint="cs"/>
          <w:rtl/>
        </w:rPr>
        <w:t>١٦</w:t>
      </w:r>
      <w:r w:rsidRPr="004001CC">
        <w:rPr>
          <w:rtl/>
        </w:rPr>
        <w:t xml:space="preserve"> </w:t>
      </w:r>
      <w:r w:rsidRPr="004001CC">
        <w:rPr>
          <w:rFonts w:hint="cs"/>
          <w:rtl/>
        </w:rPr>
        <w:t>وَٱلَّيۡلِ</w:t>
      </w:r>
      <w:r w:rsidRPr="004001CC">
        <w:rPr>
          <w:rtl/>
        </w:rPr>
        <w:t xml:space="preserve"> </w:t>
      </w:r>
      <w:r w:rsidRPr="004001CC">
        <w:rPr>
          <w:rFonts w:hint="cs"/>
          <w:rtl/>
        </w:rPr>
        <w:t>وَمَا</w:t>
      </w:r>
      <w:r w:rsidRPr="004001CC">
        <w:rPr>
          <w:rtl/>
        </w:rPr>
        <w:t xml:space="preserve"> </w:t>
      </w:r>
      <w:r w:rsidRPr="004001CC">
        <w:rPr>
          <w:rFonts w:hint="cs"/>
          <w:rtl/>
        </w:rPr>
        <w:t>وَسَقَ</w:t>
      </w:r>
      <w:r w:rsidRPr="004001CC">
        <w:rPr>
          <w:rtl/>
        </w:rPr>
        <w:t xml:space="preserve"> </w:t>
      </w:r>
      <w:r w:rsidRPr="004001CC">
        <w:rPr>
          <w:rFonts w:hint="cs"/>
          <w:rtl/>
        </w:rPr>
        <w:t>١٧</w:t>
      </w:r>
      <w:r w:rsidRPr="004001CC">
        <w:rPr>
          <w:rtl/>
        </w:rPr>
        <w:t xml:space="preserve"> </w:t>
      </w:r>
      <w:r w:rsidRPr="004001CC">
        <w:rPr>
          <w:rFonts w:hint="cs"/>
          <w:rtl/>
        </w:rPr>
        <w:t>وَٱلۡقَمَرِ</w:t>
      </w:r>
      <w:r w:rsidRPr="004001CC">
        <w:rPr>
          <w:rtl/>
        </w:rPr>
        <w:t xml:space="preserve"> </w:t>
      </w:r>
      <w:r w:rsidRPr="004001CC">
        <w:rPr>
          <w:rFonts w:hint="cs"/>
          <w:rtl/>
        </w:rPr>
        <w:t>إِذَا</w:t>
      </w:r>
      <w:r w:rsidRPr="004001CC">
        <w:rPr>
          <w:rtl/>
        </w:rPr>
        <w:t xml:space="preserve"> </w:t>
      </w:r>
      <w:r w:rsidRPr="004001CC">
        <w:rPr>
          <w:rFonts w:hint="cs"/>
          <w:rtl/>
        </w:rPr>
        <w:t>ٱتَّسَقَ</w:t>
      </w:r>
      <w:r w:rsidRPr="004001CC">
        <w:rPr>
          <w:rtl/>
        </w:rPr>
        <w:t xml:space="preserve"> </w:t>
      </w:r>
      <w:r w:rsidRPr="004001CC">
        <w:rPr>
          <w:rFonts w:hint="cs"/>
          <w:rtl/>
        </w:rPr>
        <w:t>١٨</w:t>
      </w:r>
      <w:r w:rsidRPr="004001CC">
        <w:rPr>
          <w:rtl/>
        </w:rPr>
        <w:t xml:space="preserve"> </w:t>
      </w:r>
      <w:r w:rsidRPr="004001CC">
        <w:rPr>
          <w:rFonts w:hint="cs"/>
          <w:rtl/>
        </w:rPr>
        <w:t>لَتَرۡكَبُنَّ</w:t>
      </w:r>
      <w:r w:rsidRPr="004001CC">
        <w:rPr>
          <w:rtl/>
        </w:rPr>
        <w:t xml:space="preserve"> </w:t>
      </w:r>
      <w:r w:rsidRPr="004001CC">
        <w:rPr>
          <w:rFonts w:hint="cs"/>
          <w:rtl/>
        </w:rPr>
        <w:t>طَبَقًا</w:t>
      </w:r>
      <w:r w:rsidRPr="004001CC">
        <w:rPr>
          <w:rtl/>
        </w:rPr>
        <w:t xml:space="preserve"> </w:t>
      </w:r>
      <w:r w:rsidRPr="004001CC">
        <w:rPr>
          <w:rFonts w:hint="cs"/>
          <w:rtl/>
        </w:rPr>
        <w:t>عَن</w:t>
      </w:r>
      <w:r w:rsidRPr="004001CC">
        <w:rPr>
          <w:rtl/>
        </w:rPr>
        <w:t xml:space="preserve"> </w:t>
      </w:r>
      <w:r w:rsidRPr="004001CC">
        <w:rPr>
          <w:rFonts w:hint="cs"/>
          <w:rtl/>
        </w:rPr>
        <w:t>طَبَقٖ</w:t>
      </w:r>
      <w:r w:rsidRPr="004001CC">
        <w:rPr>
          <w:rtl/>
        </w:rPr>
        <w:t xml:space="preserve"> </w:t>
      </w:r>
      <w:r w:rsidRPr="004001CC">
        <w:rPr>
          <w:rFonts w:hint="cs"/>
          <w:rtl/>
        </w:rPr>
        <w:t>١٩</w:t>
      </w:r>
      <w:r w:rsidRPr="004001CC">
        <w:rPr>
          <w:rtl/>
        </w:rPr>
        <w:t xml:space="preserve"> </w:t>
      </w:r>
      <w:r w:rsidRPr="004001CC">
        <w:rPr>
          <w:rFonts w:hint="cs"/>
          <w:rtl/>
        </w:rPr>
        <w:t>فَمَا</w:t>
      </w:r>
      <w:r w:rsidRPr="004001CC">
        <w:rPr>
          <w:rtl/>
        </w:rPr>
        <w:t xml:space="preserve"> </w:t>
      </w:r>
      <w:r w:rsidRPr="004001CC">
        <w:rPr>
          <w:rFonts w:hint="cs"/>
          <w:rtl/>
        </w:rPr>
        <w:t>لَهُمۡ</w:t>
      </w:r>
      <w:r w:rsidRPr="004001CC">
        <w:rPr>
          <w:rtl/>
        </w:rPr>
        <w:t xml:space="preserve"> </w:t>
      </w:r>
      <w:r w:rsidRPr="004001CC">
        <w:rPr>
          <w:rFonts w:hint="cs"/>
          <w:rtl/>
        </w:rPr>
        <w:t>لَا</w:t>
      </w:r>
      <w:r w:rsidRPr="004001CC">
        <w:rPr>
          <w:rtl/>
        </w:rPr>
        <w:t xml:space="preserve"> </w:t>
      </w:r>
      <w:r w:rsidRPr="004001CC">
        <w:rPr>
          <w:rFonts w:hint="cs"/>
          <w:rtl/>
        </w:rPr>
        <w:t>يُؤۡمِنُونَ</w:t>
      </w:r>
      <w:r w:rsidRPr="004001CC">
        <w:rPr>
          <w:rtl/>
        </w:rPr>
        <w:t xml:space="preserve"> </w:t>
      </w:r>
      <w:r w:rsidRPr="004001CC">
        <w:rPr>
          <w:rFonts w:hint="cs"/>
          <w:rtl/>
        </w:rPr>
        <w:t>٢٠</w:t>
      </w:r>
      <w:r w:rsidRPr="004001CC">
        <w:rPr>
          <w:rtl/>
        </w:rPr>
        <w:t xml:space="preserve"> </w:t>
      </w:r>
      <w:r w:rsidRPr="004001CC">
        <w:rPr>
          <w:rFonts w:hint="cs"/>
          <w:rtl/>
        </w:rPr>
        <w:t>وَإِذَا</w:t>
      </w:r>
      <w:r w:rsidRPr="004001CC">
        <w:rPr>
          <w:rtl/>
        </w:rPr>
        <w:t xml:space="preserve"> </w:t>
      </w:r>
      <w:r w:rsidRPr="004001CC">
        <w:rPr>
          <w:rFonts w:hint="cs"/>
          <w:rtl/>
        </w:rPr>
        <w:t>قُرِئَ</w:t>
      </w:r>
      <w:r w:rsidRPr="004001CC">
        <w:rPr>
          <w:rtl/>
        </w:rPr>
        <w:t xml:space="preserve"> </w:t>
      </w:r>
      <w:r w:rsidRPr="004001CC">
        <w:rPr>
          <w:rFonts w:hint="cs"/>
          <w:rtl/>
        </w:rPr>
        <w:t>عَلَيۡهِمُ</w:t>
      </w:r>
      <w:r w:rsidRPr="004001CC">
        <w:rPr>
          <w:rtl/>
        </w:rPr>
        <w:t xml:space="preserve"> </w:t>
      </w:r>
      <w:r w:rsidRPr="004001CC">
        <w:rPr>
          <w:rFonts w:hint="cs"/>
          <w:rtl/>
        </w:rPr>
        <w:t>ٱلۡقُرۡءَانُ</w:t>
      </w:r>
      <w:r w:rsidRPr="004001CC">
        <w:rPr>
          <w:rtl/>
        </w:rPr>
        <w:t xml:space="preserve"> </w:t>
      </w:r>
      <w:r w:rsidRPr="004001CC">
        <w:rPr>
          <w:rFonts w:hint="cs"/>
          <w:rtl/>
        </w:rPr>
        <w:t>لَا</w:t>
      </w:r>
      <w:r w:rsidRPr="004001CC">
        <w:rPr>
          <w:rtl/>
        </w:rPr>
        <w:t xml:space="preserve"> </w:t>
      </w:r>
      <w:r w:rsidRPr="004001CC">
        <w:rPr>
          <w:rFonts w:hint="cs"/>
          <w:rtl/>
        </w:rPr>
        <w:t>يَسۡجُدُونَۤ۩</w:t>
      </w:r>
      <w:r w:rsidRPr="004001CC">
        <w:rPr>
          <w:rtl/>
        </w:rPr>
        <w:t xml:space="preserve"> </w:t>
      </w:r>
      <w:r w:rsidRPr="004001CC">
        <w:rPr>
          <w:rFonts w:hint="cs"/>
          <w:rtl/>
        </w:rPr>
        <w:t>٢١</w:t>
      </w:r>
      <w:r w:rsidRPr="004001CC">
        <w:rPr>
          <w:rtl/>
        </w:rPr>
        <w:t xml:space="preserve"> </w:t>
      </w:r>
      <w:r w:rsidRPr="004001CC">
        <w:rPr>
          <w:rFonts w:hint="cs"/>
          <w:rtl/>
        </w:rPr>
        <w:t>بَلِ</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يُكَذِّبُونَ</w:t>
      </w:r>
      <w:r w:rsidRPr="004001CC">
        <w:rPr>
          <w:rtl/>
        </w:rPr>
        <w:t xml:space="preserve"> </w:t>
      </w:r>
      <w:r w:rsidRPr="004001CC">
        <w:rPr>
          <w:rFonts w:hint="cs"/>
          <w:rtl/>
        </w:rPr>
        <w:t>٢٢</w:t>
      </w:r>
      <w:r w:rsidRPr="004001CC">
        <w:rPr>
          <w:rtl/>
        </w:rPr>
        <w:t xml:space="preserve"> </w:t>
      </w:r>
      <w:r w:rsidRPr="004001CC">
        <w:rPr>
          <w:rFonts w:hint="cs"/>
          <w:rtl/>
        </w:rPr>
        <w:t>وَٱللَّهُ</w:t>
      </w:r>
      <w:r w:rsidRPr="004001CC">
        <w:rPr>
          <w:rtl/>
        </w:rPr>
        <w:t xml:space="preserve"> </w:t>
      </w:r>
      <w:r w:rsidRPr="004001CC">
        <w:rPr>
          <w:rFonts w:hint="cs"/>
          <w:rtl/>
        </w:rPr>
        <w:t>أَعۡلَمُ</w:t>
      </w:r>
      <w:r w:rsidRPr="004001CC">
        <w:rPr>
          <w:rtl/>
        </w:rPr>
        <w:t xml:space="preserve"> </w:t>
      </w:r>
      <w:r w:rsidRPr="004001CC">
        <w:rPr>
          <w:rFonts w:hint="cs"/>
          <w:rtl/>
        </w:rPr>
        <w:t>بِمَا</w:t>
      </w:r>
      <w:r w:rsidRPr="004001CC">
        <w:rPr>
          <w:rtl/>
        </w:rPr>
        <w:t xml:space="preserve"> </w:t>
      </w:r>
      <w:r w:rsidRPr="004001CC">
        <w:rPr>
          <w:rFonts w:hint="cs"/>
          <w:rtl/>
        </w:rPr>
        <w:t>يُوعُونَ</w:t>
      </w:r>
      <w:r w:rsidRPr="004001CC">
        <w:rPr>
          <w:rtl/>
        </w:rPr>
        <w:t xml:space="preserve"> </w:t>
      </w:r>
      <w:r w:rsidRPr="004001CC">
        <w:rPr>
          <w:rFonts w:hint="cs"/>
          <w:rtl/>
        </w:rPr>
        <w:t>٢٣</w:t>
      </w:r>
      <w:r w:rsidRPr="004001CC">
        <w:rPr>
          <w:rtl/>
        </w:rPr>
        <w:t xml:space="preserve"> </w:t>
      </w:r>
      <w:r w:rsidRPr="004001CC">
        <w:rPr>
          <w:rFonts w:hint="cs"/>
          <w:rtl/>
        </w:rPr>
        <w:t>فَبَشِّرۡهُم</w:t>
      </w:r>
      <w:r w:rsidRPr="004001CC">
        <w:rPr>
          <w:rtl/>
        </w:rPr>
        <w:t xml:space="preserve"> </w:t>
      </w:r>
      <w:r w:rsidRPr="004001CC">
        <w:rPr>
          <w:rFonts w:hint="cs"/>
          <w:rtl/>
        </w:rPr>
        <w:t>بِعَذَابٍ</w:t>
      </w:r>
      <w:r w:rsidRPr="004001CC">
        <w:rPr>
          <w:rtl/>
        </w:rPr>
        <w:t xml:space="preserve"> </w:t>
      </w:r>
      <w:r w:rsidRPr="004001CC">
        <w:rPr>
          <w:rFonts w:hint="cs"/>
          <w:rtl/>
        </w:rPr>
        <w:t>أَلِيمٍ</w:t>
      </w:r>
      <w:r w:rsidRPr="004001CC">
        <w:rPr>
          <w:rtl/>
        </w:rPr>
        <w:t xml:space="preserve"> </w:t>
      </w:r>
      <w:r w:rsidRPr="004001CC">
        <w:rPr>
          <w:rFonts w:hint="cs"/>
          <w:rtl/>
        </w:rPr>
        <w:t>٢٤</w:t>
      </w:r>
      <w:r w:rsidRPr="004001CC">
        <w:rPr>
          <w:rtl/>
        </w:rPr>
        <w:t xml:space="preserve"> </w:t>
      </w:r>
      <w:r w:rsidRPr="004001CC">
        <w:rPr>
          <w:rFonts w:hint="cs"/>
          <w:rtl/>
        </w:rPr>
        <w:t>إِلَّا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لَهُمۡ</w:t>
      </w:r>
      <w:r w:rsidRPr="004001CC">
        <w:rPr>
          <w:rtl/>
        </w:rPr>
        <w:t xml:space="preserve"> </w:t>
      </w:r>
      <w:r w:rsidRPr="004001CC">
        <w:rPr>
          <w:rFonts w:hint="cs"/>
          <w:rtl/>
        </w:rPr>
        <w:t>أَجۡرٌ</w:t>
      </w:r>
      <w:r w:rsidRPr="004001CC">
        <w:rPr>
          <w:rtl/>
        </w:rPr>
        <w:t xml:space="preserve"> </w:t>
      </w:r>
      <w:r w:rsidRPr="004001CC">
        <w:rPr>
          <w:rFonts w:hint="cs"/>
          <w:rtl/>
        </w:rPr>
        <w:t>غَيۡرُ</w:t>
      </w:r>
      <w:r w:rsidRPr="004001CC">
        <w:rPr>
          <w:rtl/>
        </w:rPr>
        <w:t xml:space="preserve"> </w:t>
      </w:r>
      <w:r w:rsidRPr="004001CC">
        <w:rPr>
          <w:rFonts w:hint="cs"/>
          <w:rtl/>
        </w:rPr>
        <w:t>مَمۡنُونِۢ</w:t>
      </w:r>
      <w:r w:rsidRPr="004001CC">
        <w:rPr>
          <w:rtl/>
        </w:rPr>
        <w:t xml:space="preserve"> </w:t>
      </w:r>
      <w:r w:rsidRPr="004001CC">
        <w:rPr>
          <w:rFonts w:hint="cs"/>
          <w:rtl/>
        </w:rPr>
        <w:t>٢٥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00F3547E" w:rsidRPr="004001CC">
        <w:rPr>
          <w:rStyle w:val="7-Char"/>
          <w:rtl/>
          <w:lang w:bidi="ar-SA"/>
        </w:rPr>
        <w:t>الانشقاق</w:t>
      </w:r>
      <w:r w:rsidRPr="004001CC">
        <w:rPr>
          <w:rStyle w:val="7-Char"/>
          <w:rtl/>
          <w:lang w:bidi="ar-SA"/>
        </w:rPr>
        <w:t>:</w:t>
      </w:r>
      <w:r w:rsidRPr="004001CC">
        <w:rPr>
          <w:rStyle w:val="7-Char"/>
          <w:rFonts w:hint="cs"/>
          <w:rtl/>
        </w:rPr>
        <w:t>16-25</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پس قسم نمی‌خورم به شفق(16) و به شب و آنچه فراهم کند و در برگیرد(17) و به ماه وقتی که کامل گردد(18) که البته به حالی پس از حالی و یا طبقه‌ای پس از طبقه‌ای وارد شوید(19) پس چه شده ایشان را که ایمان نمی‌آورند(20) و چون قرآن بر ایشان خوانده شود سجده نمی‌کنند(در مقابل قرآن خاضع نمی‌شوند)(21) بلکه کافران تکذیب هم می‌کنند(22) و خدا داناتر است به آنچه در دل نگه می‌دارند(23) پس بشارت ده ایشان را به عذاب دردناک(24) مگر آنان</w:t>
      </w:r>
      <w:r w:rsidR="00791B00" w:rsidRPr="004001CC">
        <w:rPr>
          <w:rFonts w:hint="cs"/>
          <w:rtl/>
        </w:rPr>
        <w:t xml:space="preserve"> </w:t>
      </w:r>
      <w:r w:rsidRPr="004001CC">
        <w:rPr>
          <w:rFonts w:hint="cs"/>
          <w:rtl/>
        </w:rPr>
        <w:t xml:space="preserve">که ایمان آورده و </w:t>
      </w:r>
      <w:r w:rsidR="00377A67" w:rsidRPr="004001CC">
        <w:rPr>
          <w:rFonts w:hint="cs"/>
          <w:rtl/>
        </w:rPr>
        <w:t>عمل</w:t>
      </w:r>
      <w:r w:rsidRPr="004001CC">
        <w:rPr>
          <w:rFonts w:hint="cs"/>
          <w:rtl/>
        </w:rPr>
        <w:t>های شایسته کرده‌اند که برای ایشان پاداشی بدون منت (و یا قطع‌نشدنی) است.(25)</w:t>
      </w:r>
    </w:p>
    <w:p w:rsidR="00AF60CF" w:rsidRPr="004001CC" w:rsidRDefault="00AF60CF" w:rsidP="00F3547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جمل</w:t>
      </w:r>
      <w:r w:rsidR="00117E64" w:rsidRPr="004001CC">
        <w:rPr>
          <w:rFonts w:hint="cs"/>
          <w:szCs w:val="28"/>
          <w:rtl/>
        </w:rPr>
        <w:t>ۀ</w:t>
      </w:r>
      <w:r w:rsidR="002D7F6D" w:rsidRPr="004001CC">
        <w:rPr>
          <w:rFonts w:hint="cs"/>
          <w:szCs w:val="28"/>
          <w:rtl/>
        </w:rPr>
        <w:t xml:space="preserve">: </w:t>
      </w:r>
      <w:r w:rsidR="002B469E" w:rsidRPr="004001CC">
        <w:rPr>
          <w:rFonts w:ascii="Traditional Arabic" w:hAnsi="Traditional Arabic" w:cs="Traditional Arabic"/>
          <w:rtl/>
        </w:rPr>
        <w:t>﴿</w:t>
      </w:r>
      <w:r w:rsidR="00924B63" w:rsidRPr="004001CC">
        <w:rPr>
          <w:rStyle w:val="5-Char"/>
          <w:rFonts w:hint="cs"/>
          <w:rtl/>
        </w:rPr>
        <w:t>وَمَا</w:t>
      </w:r>
      <w:r w:rsidR="00924B63" w:rsidRPr="004001CC">
        <w:rPr>
          <w:rStyle w:val="5-Char"/>
          <w:rtl/>
        </w:rPr>
        <w:t xml:space="preserve"> </w:t>
      </w:r>
      <w:r w:rsidR="00924B63" w:rsidRPr="004001CC">
        <w:rPr>
          <w:rStyle w:val="5-Char"/>
          <w:rFonts w:hint="cs"/>
          <w:rtl/>
        </w:rPr>
        <w:t>وَسَقَ</w:t>
      </w:r>
      <w:r w:rsidR="002B469E" w:rsidRPr="004001CC">
        <w:rPr>
          <w:rFonts w:ascii="Traditional Arabic" w:hAnsi="Traditional Arabic" w:cs="Traditional Arabic"/>
          <w:rtl/>
        </w:rPr>
        <w:t>﴾</w:t>
      </w:r>
      <w:r w:rsidR="00924B63" w:rsidRPr="004001CC">
        <w:rPr>
          <w:rFonts w:ascii="Lotus Linotype" w:hAnsi="Lotus Linotype" w:cs="Lotus Linotype" w:hint="cs"/>
          <w:b/>
          <w:bCs/>
          <w:sz w:val="24"/>
          <w:szCs w:val="24"/>
          <w:rtl/>
        </w:rPr>
        <w:t xml:space="preserve"> </w:t>
      </w:r>
      <w:r w:rsidRPr="004001CC">
        <w:rPr>
          <w:rFonts w:hint="cs"/>
          <w:szCs w:val="28"/>
          <w:rtl/>
        </w:rPr>
        <w:t xml:space="preserve">آنچه در شب فراهم می‌شود از ظهور کواکب و انجم و بیرون‌آمدن حشرات و یا آنچه به برکت شب برای انسان فراهم می‌شود از حواس جمع و عبادت و راحت و امثال آن، و مقصود از </w:t>
      </w:r>
      <w:r w:rsidR="002B469E" w:rsidRPr="004001CC">
        <w:rPr>
          <w:rFonts w:ascii="Traditional Arabic" w:hAnsi="Traditional Arabic" w:cs="Traditional Arabic"/>
          <w:rtl/>
        </w:rPr>
        <w:t>﴿</w:t>
      </w:r>
      <w:r w:rsidR="00924B63" w:rsidRPr="004001CC">
        <w:rPr>
          <w:rStyle w:val="5-Char"/>
          <w:rFonts w:hint="cs"/>
          <w:rtl/>
        </w:rPr>
        <w:t>لَتَرۡكَبُنَّ</w:t>
      </w:r>
      <w:r w:rsidR="00924B63" w:rsidRPr="004001CC">
        <w:rPr>
          <w:rStyle w:val="5-Char"/>
          <w:rFonts w:cs="Times New Roman" w:hint="cs"/>
          <w:rtl/>
        </w:rPr>
        <w:t>...</w:t>
      </w:r>
      <w:r w:rsidR="002B469E" w:rsidRPr="004001CC">
        <w:rPr>
          <w:rFonts w:ascii="Traditional Arabic" w:hAnsi="Traditional Arabic" w:cs="Traditional Arabic"/>
          <w:rtl/>
        </w:rPr>
        <w:t>﴾</w:t>
      </w:r>
      <w:r w:rsidRPr="004001CC">
        <w:rPr>
          <w:rFonts w:hint="cs"/>
          <w:szCs w:val="28"/>
          <w:rtl/>
        </w:rPr>
        <w:t xml:space="preserve"> به چندین وجه بیان کرده‌اند از حالات دنیوی از نطفه تا شیخوخی</w:t>
      </w:r>
      <w:r w:rsidR="00791B00" w:rsidRPr="004001CC">
        <w:rPr>
          <w:rFonts w:hint="cs"/>
          <w:szCs w:val="28"/>
          <w:rtl/>
        </w:rPr>
        <w:t>ّ</w:t>
      </w:r>
      <w:r w:rsidRPr="004001CC">
        <w:rPr>
          <w:rFonts w:hint="cs"/>
          <w:szCs w:val="28"/>
          <w:rtl/>
        </w:rPr>
        <w:t>ت و</w:t>
      </w:r>
      <w:r w:rsidR="00542BBC" w:rsidRPr="004001CC">
        <w:rPr>
          <w:rFonts w:hint="cs"/>
          <w:szCs w:val="28"/>
          <w:rtl/>
        </w:rPr>
        <w:t xml:space="preserve"> </w:t>
      </w:r>
      <w:r w:rsidRPr="004001CC">
        <w:rPr>
          <w:rFonts w:hint="cs"/>
          <w:szCs w:val="28"/>
          <w:rtl/>
        </w:rPr>
        <w:t>یا از حالات اخروی و</w:t>
      </w:r>
      <w:r w:rsidR="00C55BB6" w:rsidRPr="004001CC">
        <w:rPr>
          <w:rFonts w:hint="cs"/>
          <w:szCs w:val="28"/>
          <w:rtl/>
        </w:rPr>
        <w:t xml:space="preserve"> گرفتاری و عقبات آن تا جنت و نار</w:t>
      </w:r>
      <w:r w:rsidRPr="004001CC">
        <w:rPr>
          <w:rFonts w:hint="cs"/>
          <w:szCs w:val="28"/>
          <w:rtl/>
        </w:rPr>
        <w:t>، و روایتی از رسول خدا</w:t>
      </w:r>
      <w:r w:rsidR="003D5952" w:rsidRPr="004001CC">
        <w:rPr>
          <w:rFonts w:cs="CTraditional Arabic" w:hint="cs"/>
          <w:szCs w:val="28"/>
          <w:rtl/>
        </w:rPr>
        <w:t>ص</w:t>
      </w:r>
      <w:r w:rsidRPr="004001CC">
        <w:rPr>
          <w:rFonts w:hint="cs"/>
          <w:szCs w:val="28"/>
          <w:rtl/>
        </w:rPr>
        <w:t xml:space="preserve"> رسیده که مقصود</w:t>
      </w:r>
      <w:r w:rsidR="00C96E30" w:rsidRPr="004001CC">
        <w:rPr>
          <w:rFonts w:hint="cs"/>
          <w:szCs w:val="28"/>
          <w:rtl/>
        </w:rPr>
        <w:t>؛</w:t>
      </w:r>
      <w:r w:rsidRPr="004001CC">
        <w:rPr>
          <w:rFonts w:hint="cs"/>
          <w:szCs w:val="28"/>
          <w:rtl/>
        </w:rPr>
        <w:t xml:space="preserve"> </w:t>
      </w:r>
      <w:r w:rsidR="002B469E" w:rsidRPr="004001CC">
        <w:rPr>
          <w:rStyle w:val="6-Char"/>
          <w:noProof w:val="0"/>
          <w:rtl/>
          <w:lang w:bidi="ar-SA"/>
        </w:rPr>
        <w:t>«</w:t>
      </w:r>
      <w:r w:rsidR="00F3547E" w:rsidRPr="004001CC">
        <w:rPr>
          <w:rStyle w:val="6-Char"/>
          <w:noProof w:val="0"/>
          <w:rtl/>
          <w:lang w:bidi="ar-SA"/>
        </w:rPr>
        <w:t>لَتَرْكَبُن</w:t>
      </w:r>
      <w:r w:rsidR="00F3547E" w:rsidRPr="004001CC">
        <w:rPr>
          <w:rStyle w:val="6-Char"/>
          <w:rFonts w:hint="cs"/>
          <w:noProof w:val="0"/>
          <w:rtl/>
          <w:lang w:bidi="ar-SA"/>
        </w:rPr>
        <w:t>َّ</w:t>
      </w:r>
      <w:r w:rsidR="008D5FA2" w:rsidRPr="004001CC">
        <w:rPr>
          <w:rStyle w:val="6-Char"/>
          <w:noProof w:val="0"/>
          <w:rtl/>
          <w:lang w:bidi="ar-SA"/>
        </w:rPr>
        <w:t xml:space="preserve"> سُنَن مَا كَانَ قَبْلَكُمْ</w:t>
      </w:r>
      <w:r w:rsidR="002B469E"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56"/>
      </w:r>
      <w:r w:rsidR="00D0693F" w:rsidRPr="004001CC">
        <w:rPr>
          <w:rStyle w:val="FootnoteReference"/>
          <w:rFonts w:cs="Arabic11 BT"/>
          <w:szCs w:val="28"/>
          <w:rtl/>
          <w:lang w:bidi="ar-SA"/>
        </w:rPr>
        <w:t>)</w:t>
      </w:r>
      <w:r w:rsidRPr="004001CC">
        <w:rPr>
          <w:rFonts w:hint="cs"/>
          <w:szCs w:val="28"/>
          <w:rtl/>
        </w:rPr>
        <w:t>، یعنی</w:t>
      </w:r>
      <w:r w:rsidR="00922F2B" w:rsidRPr="004001CC">
        <w:rPr>
          <w:rFonts w:hint="cs"/>
          <w:szCs w:val="28"/>
          <w:rtl/>
        </w:rPr>
        <w:t>:</w:t>
      </w:r>
      <w:r w:rsidRPr="004001CC">
        <w:rPr>
          <w:rFonts w:hint="cs"/>
          <w:szCs w:val="28"/>
          <w:rtl/>
        </w:rPr>
        <w:t xml:space="preserve"> </w:t>
      </w:r>
      <w:r w:rsidR="00922F2B" w:rsidRPr="004001CC">
        <w:rPr>
          <w:rFonts w:hint="cs"/>
          <w:szCs w:val="28"/>
          <w:rtl/>
        </w:rPr>
        <w:t>«</w:t>
      </w:r>
      <w:r w:rsidRPr="004001CC">
        <w:rPr>
          <w:rFonts w:hint="cs"/>
          <w:szCs w:val="28"/>
          <w:rtl/>
        </w:rPr>
        <w:t>شما مرتکب می‌شوید همان راه و روش و بدعتها و راه</w:t>
      </w:r>
      <w:r w:rsidR="00F3547E" w:rsidRPr="004001CC">
        <w:rPr>
          <w:rFonts w:hint="eastAsia"/>
          <w:szCs w:val="28"/>
          <w:rtl/>
        </w:rPr>
        <w:t>‌</w:t>
      </w:r>
      <w:r w:rsidRPr="004001CC">
        <w:rPr>
          <w:rFonts w:hint="cs"/>
          <w:szCs w:val="28"/>
          <w:rtl/>
        </w:rPr>
        <w:t>های نفسانی امت</w:t>
      </w:r>
      <w:r w:rsidR="00F3547E" w:rsidRPr="004001CC">
        <w:rPr>
          <w:rFonts w:hint="eastAsia"/>
          <w:szCs w:val="28"/>
          <w:rtl/>
        </w:rPr>
        <w:t>‌</w:t>
      </w:r>
      <w:r w:rsidRPr="004001CC">
        <w:rPr>
          <w:rFonts w:hint="cs"/>
          <w:szCs w:val="28"/>
          <w:rtl/>
        </w:rPr>
        <w:t>های گذشته را.</w:t>
      </w:r>
      <w:r w:rsidR="00922F2B" w:rsidRPr="004001CC">
        <w:rPr>
          <w:rFonts w:hint="cs"/>
          <w:szCs w:val="28"/>
          <w:rtl/>
        </w:rPr>
        <w:t>»</w:t>
      </w:r>
    </w:p>
    <w:p w:rsidR="002B469E" w:rsidRPr="004001CC" w:rsidRDefault="002B469E" w:rsidP="002B469E">
      <w:pPr>
        <w:pStyle w:val="1-"/>
        <w:rPr>
          <w:szCs w:val="28"/>
          <w:rtl/>
        </w:rPr>
        <w:sectPr w:rsidR="002B469E" w:rsidRPr="004001CC" w:rsidSect="00CD384E">
          <w:headerReference w:type="default" r:id="rId68"/>
          <w:footnotePr>
            <w:numRestart w:val="eachPage"/>
          </w:footnotePr>
          <w:pgSz w:w="9356" w:h="13608" w:code="9"/>
          <w:pgMar w:top="1021" w:right="851" w:bottom="737" w:left="851" w:header="454" w:footer="0" w:gutter="0"/>
          <w:cols w:space="720"/>
          <w:titlePg/>
          <w:bidi/>
          <w:rtlGutter/>
        </w:sectPr>
      </w:pPr>
    </w:p>
    <w:p w:rsidR="007A6B1A" w:rsidRPr="004001CC" w:rsidRDefault="002B469E" w:rsidP="002B469E">
      <w:pPr>
        <w:pStyle w:val="a9"/>
        <w:rPr>
          <w:rtl/>
        </w:rPr>
      </w:pPr>
      <w:r w:rsidRPr="004001CC">
        <w:rPr>
          <w:rFonts w:hint="cs"/>
          <w:rtl/>
        </w:rPr>
        <w:t>سورة البروج (مكية وهي اثنتان وعشرون آية)</w:t>
      </w:r>
    </w:p>
    <w:p w:rsidR="00AF60CF" w:rsidRPr="004001CC" w:rsidRDefault="00AF60CF" w:rsidP="002B469E">
      <w:pPr>
        <w:pStyle w:val="-"/>
        <w:rPr>
          <w:rtl/>
        </w:rPr>
      </w:pPr>
      <w:bookmarkStart w:id="59" w:name="_Toc440827166"/>
      <w:r w:rsidRPr="004001CC">
        <w:rPr>
          <w:rFonts w:hint="cs"/>
          <w:rtl/>
        </w:rPr>
        <w:t>سور</w:t>
      </w:r>
      <w:r w:rsidR="002B469E" w:rsidRPr="004001CC">
        <w:rPr>
          <w:rFonts w:hint="cs"/>
          <w:rtl/>
        </w:rPr>
        <w:t>ۀ</w:t>
      </w:r>
      <w:r w:rsidRPr="004001CC">
        <w:rPr>
          <w:rFonts w:hint="cs"/>
          <w:rtl/>
        </w:rPr>
        <w:t xml:space="preserve"> بروج مکی و دارای 22 آیه می‌باشد</w:t>
      </w:r>
      <w:bookmarkEnd w:id="59"/>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060B3" w:rsidRPr="004001CC" w:rsidRDefault="00E060B3" w:rsidP="002B469E">
      <w:pPr>
        <w:pStyle w:val="3-"/>
        <w:rPr>
          <w:rtl/>
        </w:rPr>
      </w:pPr>
      <w:r w:rsidRPr="004001CC">
        <w:rPr>
          <w:rFonts w:ascii="Traditional Arabic" w:hAnsi="Traditional Arabic" w:cs="Traditional Arabic"/>
          <w:rtl/>
        </w:rPr>
        <w:t>﴿</w:t>
      </w:r>
      <w:r w:rsidRPr="004001CC">
        <w:rPr>
          <w:rFonts w:hint="cs"/>
          <w:rtl/>
        </w:rPr>
        <w:t>وَٱلسَّمَآءِ</w:t>
      </w:r>
      <w:r w:rsidRPr="004001CC">
        <w:rPr>
          <w:rtl/>
        </w:rPr>
        <w:t xml:space="preserve"> </w:t>
      </w:r>
      <w:r w:rsidRPr="004001CC">
        <w:rPr>
          <w:rFonts w:hint="cs"/>
          <w:rtl/>
        </w:rPr>
        <w:t>ذَاتِ</w:t>
      </w:r>
      <w:r w:rsidRPr="004001CC">
        <w:rPr>
          <w:rtl/>
        </w:rPr>
        <w:t xml:space="preserve"> </w:t>
      </w:r>
      <w:r w:rsidRPr="004001CC">
        <w:rPr>
          <w:rFonts w:hint="cs"/>
          <w:rtl/>
        </w:rPr>
        <w:t>ٱلۡبُرُوجِ</w:t>
      </w:r>
      <w:r w:rsidRPr="004001CC">
        <w:rPr>
          <w:rtl/>
        </w:rPr>
        <w:t xml:space="preserve"> </w:t>
      </w:r>
      <w:r w:rsidRPr="004001CC">
        <w:rPr>
          <w:rFonts w:hint="cs"/>
          <w:rtl/>
        </w:rPr>
        <w:t>١</w:t>
      </w:r>
      <w:r w:rsidRPr="004001CC">
        <w:rPr>
          <w:rtl/>
        </w:rPr>
        <w:t xml:space="preserve"> </w:t>
      </w:r>
      <w:r w:rsidRPr="004001CC">
        <w:rPr>
          <w:rFonts w:hint="cs"/>
          <w:rtl/>
        </w:rPr>
        <w:t>وَٱلۡيَوۡمِ</w:t>
      </w:r>
      <w:r w:rsidRPr="004001CC">
        <w:rPr>
          <w:rtl/>
        </w:rPr>
        <w:t xml:space="preserve"> </w:t>
      </w:r>
      <w:r w:rsidRPr="004001CC">
        <w:rPr>
          <w:rFonts w:hint="cs"/>
          <w:rtl/>
        </w:rPr>
        <w:t>ٱلۡمَوۡعُودِ</w:t>
      </w:r>
      <w:r w:rsidRPr="004001CC">
        <w:rPr>
          <w:rtl/>
        </w:rPr>
        <w:t xml:space="preserve"> </w:t>
      </w:r>
      <w:r w:rsidRPr="004001CC">
        <w:rPr>
          <w:rFonts w:hint="cs"/>
          <w:rtl/>
        </w:rPr>
        <w:t>٢</w:t>
      </w:r>
      <w:r w:rsidRPr="004001CC">
        <w:rPr>
          <w:rtl/>
        </w:rPr>
        <w:t xml:space="preserve"> </w:t>
      </w:r>
      <w:r w:rsidRPr="004001CC">
        <w:rPr>
          <w:rFonts w:hint="cs"/>
          <w:rtl/>
        </w:rPr>
        <w:t>وَشَاهِدٖ</w:t>
      </w:r>
      <w:r w:rsidRPr="004001CC">
        <w:rPr>
          <w:rtl/>
        </w:rPr>
        <w:t xml:space="preserve"> </w:t>
      </w:r>
      <w:r w:rsidRPr="004001CC">
        <w:rPr>
          <w:rFonts w:hint="cs"/>
          <w:rtl/>
        </w:rPr>
        <w:t>وَمَشۡهُودٖ</w:t>
      </w:r>
      <w:r w:rsidRPr="004001CC">
        <w:rPr>
          <w:rtl/>
        </w:rPr>
        <w:t xml:space="preserve"> </w:t>
      </w:r>
      <w:r w:rsidRPr="004001CC">
        <w:rPr>
          <w:rFonts w:hint="cs"/>
          <w:rtl/>
        </w:rPr>
        <w:t>٣</w:t>
      </w:r>
      <w:r w:rsidRPr="004001CC">
        <w:rPr>
          <w:rtl/>
        </w:rPr>
        <w:t xml:space="preserve"> </w:t>
      </w:r>
      <w:r w:rsidRPr="004001CC">
        <w:rPr>
          <w:rFonts w:hint="cs"/>
          <w:rtl/>
        </w:rPr>
        <w:t>قُتِلَ</w:t>
      </w:r>
      <w:r w:rsidRPr="004001CC">
        <w:rPr>
          <w:rtl/>
        </w:rPr>
        <w:t xml:space="preserve"> </w:t>
      </w:r>
      <w:r w:rsidRPr="004001CC">
        <w:rPr>
          <w:rFonts w:hint="cs"/>
          <w:rtl/>
        </w:rPr>
        <w:t>أَصۡحَٰبُ</w:t>
      </w:r>
      <w:r w:rsidRPr="004001CC">
        <w:rPr>
          <w:rtl/>
        </w:rPr>
        <w:t xml:space="preserve"> </w:t>
      </w:r>
      <w:r w:rsidRPr="004001CC">
        <w:rPr>
          <w:rFonts w:hint="cs"/>
          <w:rtl/>
        </w:rPr>
        <w:t>ٱلۡأُخۡدُودِ</w:t>
      </w:r>
      <w:r w:rsidRPr="004001CC">
        <w:rPr>
          <w:rtl/>
        </w:rPr>
        <w:t xml:space="preserve"> </w:t>
      </w:r>
      <w:r w:rsidRPr="004001CC">
        <w:rPr>
          <w:rFonts w:hint="cs"/>
          <w:rtl/>
        </w:rPr>
        <w:t>٤</w:t>
      </w:r>
      <w:r w:rsidRPr="004001CC">
        <w:rPr>
          <w:rtl/>
        </w:rPr>
        <w:t xml:space="preserve"> </w:t>
      </w:r>
      <w:r w:rsidRPr="004001CC">
        <w:rPr>
          <w:rFonts w:hint="cs"/>
          <w:rtl/>
        </w:rPr>
        <w:t>ٱلنَّارِ</w:t>
      </w:r>
      <w:r w:rsidRPr="004001CC">
        <w:rPr>
          <w:rtl/>
        </w:rPr>
        <w:t xml:space="preserve"> </w:t>
      </w:r>
      <w:r w:rsidRPr="004001CC">
        <w:rPr>
          <w:rFonts w:hint="cs"/>
          <w:rtl/>
        </w:rPr>
        <w:t>ذَاتِ</w:t>
      </w:r>
      <w:r w:rsidRPr="004001CC">
        <w:rPr>
          <w:rtl/>
        </w:rPr>
        <w:t xml:space="preserve"> </w:t>
      </w:r>
      <w:r w:rsidRPr="004001CC">
        <w:rPr>
          <w:rFonts w:hint="cs"/>
          <w:rtl/>
        </w:rPr>
        <w:t>ٱلۡوَقُودِ</w:t>
      </w:r>
      <w:r w:rsidRPr="004001CC">
        <w:rPr>
          <w:rtl/>
        </w:rPr>
        <w:t xml:space="preserve"> </w:t>
      </w:r>
      <w:r w:rsidRPr="004001CC">
        <w:rPr>
          <w:rFonts w:hint="cs"/>
          <w:rtl/>
        </w:rPr>
        <w:t>٥</w:t>
      </w:r>
      <w:r w:rsidRPr="004001CC">
        <w:rPr>
          <w:rtl/>
        </w:rPr>
        <w:t xml:space="preserve"> </w:t>
      </w:r>
      <w:r w:rsidRPr="004001CC">
        <w:rPr>
          <w:rFonts w:hint="cs"/>
          <w:rtl/>
        </w:rPr>
        <w:t>إِذۡ</w:t>
      </w:r>
      <w:r w:rsidRPr="004001CC">
        <w:rPr>
          <w:rtl/>
        </w:rPr>
        <w:t xml:space="preserve"> </w:t>
      </w:r>
      <w:r w:rsidRPr="004001CC">
        <w:rPr>
          <w:rFonts w:hint="cs"/>
          <w:rtl/>
        </w:rPr>
        <w:t>هُمۡ</w:t>
      </w:r>
      <w:r w:rsidRPr="004001CC">
        <w:rPr>
          <w:rtl/>
        </w:rPr>
        <w:t xml:space="preserve"> </w:t>
      </w:r>
      <w:r w:rsidRPr="004001CC">
        <w:rPr>
          <w:rFonts w:hint="cs"/>
          <w:rtl/>
        </w:rPr>
        <w:t>عَلَيۡهَا</w:t>
      </w:r>
      <w:r w:rsidRPr="004001CC">
        <w:rPr>
          <w:rtl/>
        </w:rPr>
        <w:t xml:space="preserve"> </w:t>
      </w:r>
      <w:r w:rsidRPr="004001CC">
        <w:rPr>
          <w:rFonts w:hint="cs"/>
          <w:rtl/>
        </w:rPr>
        <w:t>قُعُودٞ</w:t>
      </w:r>
      <w:r w:rsidRPr="004001CC">
        <w:rPr>
          <w:rtl/>
        </w:rPr>
        <w:t xml:space="preserve"> </w:t>
      </w:r>
      <w:r w:rsidRPr="004001CC">
        <w:rPr>
          <w:rFonts w:hint="cs"/>
          <w:rtl/>
        </w:rPr>
        <w:t>٦</w:t>
      </w:r>
      <w:r w:rsidRPr="004001CC">
        <w:rPr>
          <w:rtl/>
        </w:rPr>
        <w:t xml:space="preserve"> </w:t>
      </w:r>
      <w:r w:rsidRPr="004001CC">
        <w:rPr>
          <w:rFonts w:hint="cs"/>
          <w:rtl/>
        </w:rPr>
        <w:t>وَهُمۡ</w:t>
      </w:r>
      <w:r w:rsidRPr="004001CC">
        <w:rPr>
          <w:rtl/>
        </w:rPr>
        <w:t xml:space="preserve"> </w:t>
      </w:r>
      <w:r w:rsidRPr="004001CC">
        <w:rPr>
          <w:rFonts w:hint="cs"/>
          <w:rtl/>
        </w:rPr>
        <w:t>عَلَىٰ</w:t>
      </w:r>
      <w:r w:rsidRPr="004001CC">
        <w:rPr>
          <w:rtl/>
        </w:rPr>
        <w:t xml:space="preserve"> </w:t>
      </w:r>
      <w:r w:rsidRPr="004001CC">
        <w:rPr>
          <w:rFonts w:hint="cs"/>
          <w:rtl/>
        </w:rPr>
        <w:t>مَا</w:t>
      </w:r>
      <w:r w:rsidRPr="004001CC">
        <w:rPr>
          <w:rtl/>
        </w:rPr>
        <w:t xml:space="preserve"> </w:t>
      </w:r>
      <w:r w:rsidRPr="004001CC">
        <w:rPr>
          <w:rFonts w:hint="cs"/>
          <w:rtl/>
        </w:rPr>
        <w:t>يَفۡعَلُونَ</w:t>
      </w:r>
      <w:r w:rsidRPr="004001CC">
        <w:rPr>
          <w:rtl/>
        </w:rPr>
        <w:t xml:space="preserve"> </w:t>
      </w:r>
      <w:r w:rsidRPr="004001CC">
        <w:rPr>
          <w:rFonts w:hint="cs"/>
          <w:rtl/>
        </w:rPr>
        <w:t>بِٱلۡمُؤۡمِنِينَ</w:t>
      </w:r>
      <w:r w:rsidRPr="004001CC">
        <w:rPr>
          <w:rtl/>
        </w:rPr>
        <w:t xml:space="preserve"> </w:t>
      </w:r>
      <w:r w:rsidRPr="004001CC">
        <w:rPr>
          <w:rFonts w:hint="cs"/>
          <w:rtl/>
        </w:rPr>
        <w:t>شُهُودٞ</w:t>
      </w:r>
      <w:r w:rsidRPr="004001CC">
        <w:rPr>
          <w:rtl/>
        </w:rPr>
        <w:t xml:space="preserve"> </w:t>
      </w:r>
      <w:r w:rsidRPr="004001CC">
        <w:rPr>
          <w:rFonts w:hint="cs"/>
          <w:rtl/>
        </w:rPr>
        <w:t>٧</w:t>
      </w:r>
      <w:r w:rsidRPr="004001CC">
        <w:rPr>
          <w:rtl/>
        </w:rPr>
        <w:t xml:space="preserve"> </w:t>
      </w:r>
      <w:r w:rsidRPr="004001CC">
        <w:rPr>
          <w:rFonts w:hint="cs"/>
          <w:rtl/>
        </w:rPr>
        <w:t>وَمَا</w:t>
      </w:r>
      <w:r w:rsidRPr="004001CC">
        <w:rPr>
          <w:rtl/>
        </w:rPr>
        <w:t xml:space="preserve"> </w:t>
      </w:r>
      <w:r w:rsidRPr="004001CC">
        <w:rPr>
          <w:rFonts w:hint="cs"/>
          <w:rtl/>
        </w:rPr>
        <w:t>نَقَمُواْ</w:t>
      </w:r>
      <w:r w:rsidRPr="004001CC">
        <w:rPr>
          <w:rtl/>
        </w:rPr>
        <w:t xml:space="preserve"> </w:t>
      </w:r>
      <w:r w:rsidRPr="004001CC">
        <w:rPr>
          <w:rFonts w:hint="cs"/>
          <w:rtl/>
        </w:rPr>
        <w:t>مِنۡهُمۡ</w:t>
      </w:r>
      <w:r w:rsidRPr="004001CC">
        <w:rPr>
          <w:rtl/>
        </w:rPr>
        <w:t xml:space="preserve"> </w:t>
      </w:r>
      <w:r w:rsidRPr="004001CC">
        <w:rPr>
          <w:rFonts w:hint="cs"/>
          <w:rtl/>
        </w:rPr>
        <w:t>إِلَّآ</w:t>
      </w:r>
      <w:r w:rsidRPr="004001CC">
        <w:rPr>
          <w:rtl/>
        </w:rPr>
        <w:t xml:space="preserve"> </w:t>
      </w:r>
      <w:r w:rsidRPr="004001CC">
        <w:rPr>
          <w:rFonts w:hint="cs"/>
          <w:rtl/>
        </w:rPr>
        <w:t>أَن</w:t>
      </w:r>
      <w:r w:rsidRPr="004001CC">
        <w:rPr>
          <w:rtl/>
        </w:rPr>
        <w:t xml:space="preserve"> </w:t>
      </w:r>
      <w:r w:rsidRPr="004001CC">
        <w:rPr>
          <w:rFonts w:hint="cs"/>
          <w:rtl/>
        </w:rPr>
        <w:t>يُؤۡمِنُواْ</w:t>
      </w:r>
      <w:r w:rsidRPr="004001CC">
        <w:rPr>
          <w:rtl/>
        </w:rPr>
        <w:t xml:space="preserve"> </w:t>
      </w:r>
      <w:r w:rsidRPr="004001CC">
        <w:rPr>
          <w:rFonts w:hint="cs"/>
          <w:rtl/>
        </w:rPr>
        <w:t>بِٱللَّهِ</w:t>
      </w:r>
      <w:r w:rsidRPr="004001CC">
        <w:rPr>
          <w:rtl/>
        </w:rPr>
        <w:t xml:space="preserve"> </w:t>
      </w:r>
      <w:r w:rsidRPr="004001CC">
        <w:rPr>
          <w:rFonts w:hint="cs"/>
          <w:rtl/>
        </w:rPr>
        <w:t>ٱلۡعَزِيزِ</w:t>
      </w:r>
      <w:r w:rsidRPr="004001CC">
        <w:rPr>
          <w:rtl/>
        </w:rPr>
        <w:t xml:space="preserve"> </w:t>
      </w:r>
      <w:r w:rsidRPr="004001CC">
        <w:rPr>
          <w:rFonts w:hint="cs"/>
          <w:rtl/>
        </w:rPr>
        <w:t>ٱلۡحَمِيدِ</w:t>
      </w:r>
      <w:r w:rsidRPr="004001CC">
        <w:rPr>
          <w:rtl/>
        </w:rPr>
        <w:t xml:space="preserve"> </w:t>
      </w:r>
      <w:r w:rsidRPr="004001CC">
        <w:rPr>
          <w:rFonts w:hint="cs"/>
          <w:rtl/>
        </w:rPr>
        <w:t>٨</w:t>
      </w:r>
      <w:r w:rsidRPr="004001CC">
        <w:rPr>
          <w:rtl/>
        </w:rPr>
        <w:t xml:space="preserve"> </w:t>
      </w:r>
      <w:r w:rsidRPr="004001CC">
        <w:rPr>
          <w:rFonts w:hint="cs"/>
          <w:rtl/>
        </w:rPr>
        <w:t>ٱلَّذِي</w:t>
      </w:r>
      <w:r w:rsidRPr="004001CC">
        <w:rPr>
          <w:rtl/>
        </w:rPr>
        <w:t xml:space="preserve"> </w:t>
      </w:r>
      <w:r w:rsidRPr="004001CC">
        <w:rPr>
          <w:rFonts w:hint="cs"/>
          <w:rtl/>
        </w:rPr>
        <w:t>لَهُۥ</w:t>
      </w:r>
      <w:r w:rsidRPr="004001CC">
        <w:rPr>
          <w:rtl/>
        </w:rPr>
        <w:t xml:space="preserve"> </w:t>
      </w:r>
      <w:r w:rsidRPr="004001CC">
        <w:rPr>
          <w:rFonts w:hint="cs"/>
          <w:rtl/>
        </w:rPr>
        <w:t>مُلۡكُ</w:t>
      </w:r>
      <w:r w:rsidRPr="004001CC">
        <w:rPr>
          <w:rtl/>
        </w:rPr>
        <w:t xml:space="preserve"> </w:t>
      </w:r>
      <w:r w:rsidRPr="004001CC">
        <w:rPr>
          <w:rFonts w:hint="cs"/>
          <w:rtl/>
        </w:rPr>
        <w:t>ٱلسَّمَٰوَٰتِ</w:t>
      </w:r>
      <w:r w:rsidRPr="004001CC">
        <w:rPr>
          <w:rtl/>
        </w:rPr>
        <w:t xml:space="preserve"> </w:t>
      </w:r>
      <w:r w:rsidRPr="004001CC">
        <w:rPr>
          <w:rFonts w:hint="cs"/>
          <w:rtl/>
        </w:rPr>
        <w:t>وَٱلۡأَرۡضِۚ</w:t>
      </w:r>
      <w:r w:rsidRPr="004001CC">
        <w:rPr>
          <w:rtl/>
        </w:rPr>
        <w:t xml:space="preserve"> </w:t>
      </w:r>
      <w:r w:rsidRPr="004001CC">
        <w:rPr>
          <w:rFonts w:hint="cs"/>
          <w:rtl/>
        </w:rPr>
        <w:t>وَٱللَّهُ</w:t>
      </w:r>
      <w:r w:rsidRPr="004001CC">
        <w:rPr>
          <w:rtl/>
        </w:rPr>
        <w:t xml:space="preserve"> </w:t>
      </w:r>
      <w:r w:rsidRPr="004001CC">
        <w:rPr>
          <w:rFonts w:hint="cs"/>
          <w:rtl/>
        </w:rPr>
        <w:t>عَلَىٰ</w:t>
      </w:r>
      <w:r w:rsidRPr="004001CC">
        <w:rPr>
          <w:rtl/>
        </w:rPr>
        <w:t xml:space="preserve"> </w:t>
      </w:r>
      <w:r w:rsidRPr="004001CC">
        <w:rPr>
          <w:rFonts w:hint="cs"/>
          <w:rtl/>
        </w:rPr>
        <w:t>كُلِّ</w:t>
      </w:r>
      <w:r w:rsidRPr="004001CC">
        <w:rPr>
          <w:rtl/>
        </w:rPr>
        <w:t xml:space="preserve"> </w:t>
      </w:r>
      <w:r w:rsidRPr="004001CC">
        <w:rPr>
          <w:rFonts w:hint="cs"/>
          <w:rtl/>
        </w:rPr>
        <w:t>شَيۡءٖ</w:t>
      </w:r>
      <w:r w:rsidRPr="004001CC">
        <w:rPr>
          <w:rtl/>
        </w:rPr>
        <w:t xml:space="preserve"> </w:t>
      </w:r>
      <w:r w:rsidRPr="004001CC">
        <w:rPr>
          <w:rFonts w:hint="cs"/>
          <w:rtl/>
        </w:rPr>
        <w:t>شَهِيدٌ</w:t>
      </w:r>
      <w:r w:rsidRPr="004001CC">
        <w:rPr>
          <w:rtl/>
        </w:rPr>
        <w:t xml:space="preserve"> </w:t>
      </w:r>
      <w:r w:rsidRPr="004001CC">
        <w:rPr>
          <w:rFonts w:hint="cs"/>
          <w:rtl/>
        </w:rPr>
        <w:t>٩</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فَتَنُواْ</w:t>
      </w:r>
      <w:r w:rsidRPr="004001CC">
        <w:rPr>
          <w:rtl/>
        </w:rPr>
        <w:t xml:space="preserve"> </w:t>
      </w:r>
      <w:r w:rsidRPr="004001CC">
        <w:rPr>
          <w:rFonts w:hint="cs"/>
          <w:rtl/>
        </w:rPr>
        <w:t>ٱلۡمُؤۡمِنِينَ</w:t>
      </w:r>
      <w:r w:rsidRPr="004001CC">
        <w:rPr>
          <w:rtl/>
        </w:rPr>
        <w:t xml:space="preserve"> </w:t>
      </w:r>
      <w:r w:rsidRPr="004001CC">
        <w:rPr>
          <w:rFonts w:hint="cs"/>
          <w:rtl/>
        </w:rPr>
        <w:t>وَٱلۡمُؤۡمِنَٰتِ</w:t>
      </w:r>
      <w:r w:rsidRPr="004001CC">
        <w:rPr>
          <w:rtl/>
        </w:rPr>
        <w:t xml:space="preserve"> </w:t>
      </w:r>
      <w:r w:rsidRPr="004001CC">
        <w:rPr>
          <w:rFonts w:hint="cs"/>
          <w:rtl/>
        </w:rPr>
        <w:t>ثُمَّ</w:t>
      </w:r>
      <w:r w:rsidRPr="004001CC">
        <w:rPr>
          <w:rtl/>
        </w:rPr>
        <w:t xml:space="preserve"> </w:t>
      </w:r>
      <w:r w:rsidRPr="004001CC">
        <w:rPr>
          <w:rFonts w:hint="cs"/>
          <w:rtl/>
        </w:rPr>
        <w:t>لَمۡ</w:t>
      </w:r>
      <w:r w:rsidRPr="004001CC">
        <w:rPr>
          <w:rtl/>
        </w:rPr>
        <w:t xml:space="preserve"> </w:t>
      </w:r>
      <w:r w:rsidRPr="004001CC">
        <w:rPr>
          <w:rFonts w:hint="cs"/>
          <w:rtl/>
        </w:rPr>
        <w:t>يَتُوبُواْ</w:t>
      </w:r>
      <w:r w:rsidRPr="004001CC">
        <w:rPr>
          <w:rtl/>
        </w:rPr>
        <w:t xml:space="preserve"> </w:t>
      </w:r>
      <w:r w:rsidRPr="004001CC">
        <w:rPr>
          <w:rFonts w:hint="cs"/>
          <w:rtl/>
        </w:rPr>
        <w:t>فَلَهُمۡ</w:t>
      </w:r>
      <w:r w:rsidRPr="004001CC">
        <w:rPr>
          <w:rtl/>
        </w:rPr>
        <w:t xml:space="preserve"> </w:t>
      </w:r>
      <w:r w:rsidRPr="004001CC">
        <w:rPr>
          <w:rFonts w:hint="cs"/>
          <w:rtl/>
        </w:rPr>
        <w:t>عَذَابُ</w:t>
      </w:r>
      <w:r w:rsidRPr="004001CC">
        <w:rPr>
          <w:rtl/>
        </w:rPr>
        <w:t xml:space="preserve"> </w:t>
      </w:r>
      <w:r w:rsidRPr="004001CC">
        <w:rPr>
          <w:rFonts w:hint="cs"/>
          <w:rtl/>
        </w:rPr>
        <w:t>جَهَنَّمَ</w:t>
      </w:r>
      <w:r w:rsidRPr="004001CC">
        <w:rPr>
          <w:rtl/>
        </w:rPr>
        <w:t xml:space="preserve"> </w:t>
      </w:r>
      <w:r w:rsidRPr="004001CC">
        <w:rPr>
          <w:rFonts w:hint="cs"/>
          <w:rtl/>
        </w:rPr>
        <w:t>وَلَهُمۡ</w:t>
      </w:r>
      <w:r w:rsidRPr="004001CC">
        <w:rPr>
          <w:rtl/>
        </w:rPr>
        <w:t xml:space="preserve"> </w:t>
      </w:r>
      <w:r w:rsidRPr="004001CC">
        <w:rPr>
          <w:rFonts w:hint="cs"/>
          <w:rtl/>
        </w:rPr>
        <w:t>عَذَابُ</w:t>
      </w:r>
      <w:r w:rsidRPr="004001CC">
        <w:rPr>
          <w:rtl/>
        </w:rPr>
        <w:t xml:space="preserve"> </w:t>
      </w:r>
      <w:r w:rsidRPr="004001CC">
        <w:rPr>
          <w:rFonts w:hint="cs"/>
          <w:rtl/>
        </w:rPr>
        <w:t>ٱلۡحَرِيقِ</w:t>
      </w:r>
      <w:r w:rsidRPr="004001CC">
        <w:rPr>
          <w:rtl/>
        </w:rPr>
        <w:t xml:space="preserve"> </w:t>
      </w:r>
      <w:r w:rsidRPr="004001CC">
        <w:rPr>
          <w:rFonts w:hint="cs"/>
          <w:rtl/>
        </w:rPr>
        <w:t>١٠</w:t>
      </w:r>
      <w:r w:rsidRPr="004001CC">
        <w:rPr>
          <w:rFonts w:ascii="Traditional Arabic" w:hAnsi="Traditional Arabic" w:cs="Traditional Arabic"/>
          <w:rtl/>
        </w:rPr>
        <w:t>﴾</w:t>
      </w:r>
      <w:r w:rsidRPr="004001CC">
        <w:rPr>
          <w:rFonts w:hint="cs"/>
          <w:rtl/>
        </w:rPr>
        <w:tab/>
      </w:r>
      <w:r w:rsidRPr="004001CC">
        <w:rPr>
          <w:rStyle w:val="7-Char"/>
          <w:rtl/>
        </w:rPr>
        <w:t>[البروج:</w:t>
      </w:r>
      <w:r w:rsidRPr="004001CC">
        <w:rPr>
          <w:rStyle w:val="7-Char"/>
          <w:rFonts w:hint="cs"/>
          <w:rtl/>
        </w:rPr>
        <w:t>1-10</w:t>
      </w:r>
      <w:r w:rsidRPr="004001CC">
        <w:rPr>
          <w:rStyle w:val="7-Cha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943206" w:rsidRPr="004001CC">
        <w:rPr>
          <w:rFonts w:hint="cs"/>
          <w:rtl/>
        </w:rPr>
        <w:t xml:space="preserve">ه </w:t>
      </w:r>
      <w:r w:rsidRPr="004001CC">
        <w:rPr>
          <w:rFonts w:hint="cs"/>
          <w:rtl/>
        </w:rPr>
        <w:t xml:space="preserve">نام خدای کامل الذات و الصفات رحمن رحیم. </w:t>
      </w:r>
      <w:r w:rsidR="00943206" w:rsidRPr="004001CC">
        <w:rPr>
          <w:rFonts w:hint="cs"/>
          <w:rtl/>
        </w:rPr>
        <w:t>سوگند به آسمانی که دارای برجها</w:t>
      </w:r>
      <w:r w:rsidRPr="004001CC">
        <w:rPr>
          <w:rFonts w:hint="cs"/>
          <w:rtl/>
        </w:rPr>
        <w:t>ست(1) و سوگند به روز موعود(2) و سوگند به شاهد ومشهود(3) نابود و از رحمت دور باد صاحبان آن شکاف و</w:t>
      </w:r>
      <w:r w:rsidR="00542BBC" w:rsidRPr="004001CC">
        <w:t xml:space="preserve"> </w:t>
      </w:r>
      <w:r w:rsidRPr="004001CC">
        <w:rPr>
          <w:rFonts w:hint="cs"/>
          <w:rtl/>
        </w:rPr>
        <w:t>گودال(4) صاحبان آتش مشتعل(5) هنگامی</w:t>
      </w:r>
      <w:r w:rsidR="000A22FB" w:rsidRPr="004001CC">
        <w:rPr>
          <w:rtl/>
        </w:rPr>
        <w:softHyphen/>
      </w:r>
      <w:r w:rsidRPr="004001CC">
        <w:rPr>
          <w:rFonts w:hint="cs"/>
          <w:rtl/>
        </w:rPr>
        <w:t>که بر کنار آن نشسته بودند(6) در حالی</w:t>
      </w:r>
      <w:r w:rsidR="000A22FB" w:rsidRPr="004001CC">
        <w:rPr>
          <w:rtl/>
        </w:rPr>
        <w:softHyphen/>
      </w:r>
      <w:r w:rsidRPr="004001CC">
        <w:rPr>
          <w:rFonts w:hint="cs"/>
          <w:rtl/>
        </w:rPr>
        <w:t xml:space="preserve">که خودشان بر آنچه نسبت به مؤمنان انجام داده </w:t>
      </w:r>
      <w:r w:rsidR="000A22FB" w:rsidRPr="004001CC">
        <w:rPr>
          <w:rFonts w:hint="cs"/>
          <w:rtl/>
        </w:rPr>
        <w:t>نظاره</w:t>
      </w:r>
      <w:r w:rsidR="000A22FB" w:rsidRPr="004001CC">
        <w:rPr>
          <w:rtl/>
        </w:rPr>
        <w:softHyphen/>
      </w:r>
      <w:r w:rsidR="000A22FB" w:rsidRPr="004001CC">
        <w:rPr>
          <w:rFonts w:hint="cs"/>
          <w:rtl/>
        </w:rPr>
        <w:t xml:space="preserve">گر بودند </w:t>
      </w:r>
      <w:r w:rsidRPr="004001CC">
        <w:rPr>
          <w:rFonts w:hint="cs"/>
          <w:rtl/>
        </w:rPr>
        <w:t>(7) و چیزی که قابل انتقام باشد از مؤمنین ندیدند جز ایمان آور</w:t>
      </w:r>
      <w:r w:rsidR="000A22FB" w:rsidRPr="004001CC">
        <w:rPr>
          <w:rFonts w:hint="cs"/>
          <w:rtl/>
        </w:rPr>
        <w:t>دنشان به خدای عزیز ستوده(8) خدای</w:t>
      </w:r>
      <w:r w:rsidRPr="004001CC">
        <w:rPr>
          <w:rFonts w:hint="cs"/>
          <w:rtl/>
        </w:rPr>
        <w:t>ی که خاص اوست پادشاهی آسمانها و زمین و</w:t>
      </w:r>
      <w:r w:rsidR="00D14AC8" w:rsidRPr="004001CC">
        <w:rPr>
          <w:rFonts w:hint="cs"/>
          <w:rtl/>
        </w:rPr>
        <w:t xml:space="preserve"> </w:t>
      </w:r>
      <w:r w:rsidRPr="004001CC">
        <w:rPr>
          <w:rFonts w:hint="cs"/>
          <w:rtl/>
        </w:rPr>
        <w:t>خدا بر هر چیز گواه است(9) حقا کسانی که مؤمنین و مؤمنات را آزار کرده سپس توبه نکردند برای ایشان</w:t>
      </w:r>
      <w:r w:rsidR="000A22FB" w:rsidRPr="004001CC">
        <w:rPr>
          <w:rFonts w:hint="cs"/>
          <w:rtl/>
        </w:rPr>
        <w:t xml:space="preserve"> ا</w:t>
      </w:r>
      <w:r w:rsidRPr="004001CC">
        <w:rPr>
          <w:rFonts w:hint="cs"/>
          <w:rtl/>
        </w:rPr>
        <w:t>ست عذاب دوزخ و برای ایشان</w:t>
      </w:r>
      <w:r w:rsidR="000A22FB" w:rsidRPr="004001CC">
        <w:rPr>
          <w:rFonts w:hint="cs"/>
          <w:rtl/>
        </w:rPr>
        <w:t xml:space="preserve"> ا</w:t>
      </w:r>
      <w:r w:rsidRPr="004001CC">
        <w:rPr>
          <w:rFonts w:hint="cs"/>
          <w:rtl/>
        </w:rPr>
        <w:t>ست عذاب سوزنده.(10)</w:t>
      </w:r>
    </w:p>
    <w:p w:rsidR="00AF60CF" w:rsidRPr="004001CC" w:rsidRDefault="00AF60CF" w:rsidP="00130687">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در اینکه شاهد و مشهود چیست، اختلاف کرده‌اند، آنچه به نظر صحیح‌تر می‌آید این است که شاهد خدا و مشهود همان بندگان ظالم و مظلوم می‌باشد، و یا مشهود توحید </w:t>
      </w:r>
      <w:r w:rsidR="00924C5B" w:rsidRPr="004001CC">
        <w:rPr>
          <w:rFonts w:hint="cs"/>
          <w:szCs w:val="28"/>
          <w:rtl/>
        </w:rPr>
        <w:t>است و این معنی تناسب دارد</w:t>
      </w:r>
      <w:r w:rsidRPr="004001CC">
        <w:rPr>
          <w:rFonts w:hint="cs"/>
          <w:szCs w:val="28"/>
          <w:rtl/>
        </w:rPr>
        <w:t xml:space="preserve"> با قصه‌ای که ب</w:t>
      </w:r>
      <w:r w:rsidR="000A22FB" w:rsidRPr="004001CC">
        <w:rPr>
          <w:rFonts w:hint="cs"/>
          <w:szCs w:val="28"/>
          <w:rtl/>
        </w:rPr>
        <w:t xml:space="preserve">ه </w:t>
      </w:r>
      <w:r w:rsidRPr="004001CC">
        <w:rPr>
          <w:rFonts w:hint="cs"/>
          <w:szCs w:val="28"/>
          <w:rtl/>
        </w:rPr>
        <w:t xml:space="preserve">نام اصحاب اخدود ذکر شده است، و </w:t>
      </w:r>
      <w:r w:rsidR="000A22FB" w:rsidRPr="004001CC">
        <w:rPr>
          <w:rFonts w:hint="cs"/>
          <w:b/>
          <w:bCs/>
          <w:szCs w:val="28"/>
          <w:rtl/>
        </w:rPr>
        <w:t>اُخدود</w:t>
      </w:r>
      <w:r w:rsidR="000A22FB" w:rsidRPr="004001CC">
        <w:rPr>
          <w:rFonts w:hint="cs"/>
          <w:szCs w:val="28"/>
          <w:rtl/>
        </w:rPr>
        <w:t xml:space="preserve"> ع</w:t>
      </w:r>
      <w:r w:rsidRPr="004001CC">
        <w:rPr>
          <w:rFonts w:hint="cs"/>
          <w:szCs w:val="28"/>
          <w:rtl/>
        </w:rPr>
        <w:t>بارت است از گودال و یا شکافی که در زمین می‌کنده‌اند و</w:t>
      </w:r>
      <w:r w:rsidR="00BF016F" w:rsidRPr="004001CC">
        <w:rPr>
          <w:rFonts w:hint="cs"/>
          <w:szCs w:val="28"/>
          <w:rtl/>
        </w:rPr>
        <w:t xml:space="preserve"> </w:t>
      </w:r>
      <w:r w:rsidRPr="004001CC">
        <w:rPr>
          <w:rFonts w:hint="cs"/>
          <w:szCs w:val="28"/>
          <w:rtl/>
        </w:rPr>
        <w:t>د</w:t>
      </w:r>
      <w:r w:rsidR="000A22FB" w:rsidRPr="004001CC">
        <w:rPr>
          <w:rFonts w:hint="cs"/>
          <w:szCs w:val="28"/>
          <w:rtl/>
        </w:rPr>
        <w:t>ر میان آن آتش می‌ریختند و هر</w:t>
      </w:r>
      <w:r w:rsidRPr="004001CC">
        <w:rPr>
          <w:rFonts w:hint="cs"/>
          <w:szCs w:val="28"/>
          <w:rtl/>
        </w:rPr>
        <w:t xml:space="preserve">کس </w:t>
      </w:r>
      <w:r w:rsidR="000A22FB" w:rsidRPr="004001CC">
        <w:rPr>
          <w:rFonts w:hint="cs"/>
          <w:szCs w:val="28"/>
          <w:rtl/>
        </w:rPr>
        <w:t xml:space="preserve">را </w:t>
      </w:r>
      <w:r w:rsidRPr="004001CC">
        <w:rPr>
          <w:rFonts w:hint="cs"/>
          <w:szCs w:val="28"/>
          <w:rtl/>
        </w:rPr>
        <w:t>که مخالف آن امیر و یا عقید</w:t>
      </w:r>
      <w:r w:rsidR="00117E64" w:rsidRPr="004001CC">
        <w:rPr>
          <w:rFonts w:hint="cs"/>
          <w:szCs w:val="28"/>
          <w:rtl/>
        </w:rPr>
        <w:t>ۀ</w:t>
      </w:r>
      <w:r w:rsidRPr="004001CC">
        <w:rPr>
          <w:rFonts w:hint="cs"/>
          <w:szCs w:val="28"/>
          <w:rtl/>
        </w:rPr>
        <w:t xml:space="preserve"> فلان امیر بود میان همان گودال می‌افکندند وخود در اطراف آن می‌نشستند و از قساوت قلب سوختن مظلوم را مشاهده می‌کردند، و این قضیه از تواریخ و روایات معلوم می‌شود متعدد بوده خصوصاً در عراق و شام و ایران و یمن، از حضرت علی</w:t>
      </w:r>
      <w:r w:rsidR="00684CBD" w:rsidRPr="004001CC">
        <w:rPr>
          <w:rFonts w:ascii="AGA Arabesque" w:hAnsi="AGA Arabesque" w:hint="cs"/>
          <w:sz w:val="26"/>
          <w:szCs w:val="28"/>
        </w:rPr>
        <w:t></w:t>
      </w:r>
      <w:r w:rsidRPr="004001CC">
        <w:rPr>
          <w:rFonts w:hint="cs"/>
          <w:szCs w:val="28"/>
          <w:rtl/>
        </w:rPr>
        <w:t xml:space="preserve"> روایت شده که یکی از امرای مجو</w:t>
      </w:r>
      <w:r w:rsidR="00BF016F" w:rsidRPr="004001CC">
        <w:rPr>
          <w:rFonts w:hint="cs"/>
          <w:szCs w:val="28"/>
          <w:rtl/>
        </w:rPr>
        <w:t>س</w:t>
      </w:r>
      <w:r w:rsidRPr="004001CC">
        <w:rPr>
          <w:rFonts w:hint="cs"/>
          <w:szCs w:val="28"/>
          <w:rtl/>
        </w:rPr>
        <w:t xml:space="preserve"> خمر را برای ایشان حلال کرد و خود آشامید و مست گردید و با خواهرش زنا کرد و برای اینکه بد</w:t>
      </w:r>
      <w:r w:rsidR="00BF016F" w:rsidRPr="004001CC">
        <w:rPr>
          <w:rFonts w:hint="cs"/>
          <w:szCs w:val="28"/>
          <w:rtl/>
        </w:rPr>
        <w:t xml:space="preserve"> </w:t>
      </w:r>
      <w:r w:rsidRPr="004001CC">
        <w:rPr>
          <w:rFonts w:hint="cs"/>
          <w:szCs w:val="28"/>
          <w:rtl/>
        </w:rPr>
        <w:t>نام نباشد حکم کرد مردم را که باید با خواهران خود تزویج کنند، پس مردم</w:t>
      </w:r>
      <w:r w:rsidR="00BF016F" w:rsidRPr="004001CC">
        <w:rPr>
          <w:rFonts w:hint="cs"/>
          <w:szCs w:val="28"/>
          <w:rtl/>
        </w:rPr>
        <w:t xml:space="preserve"> </w:t>
      </w:r>
      <w:r w:rsidRPr="004001CC">
        <w:rPr>
          <w:rFonts w:hint="cs"/>
          <w:szCs w:val="28"/>
          <w:rtl/>
        </w:rPr>
        <w:t>از او قبول نکردند، متوسل به زور و تازیانه شد و نتیجه نگرفت تا اینکه متوسل به شمشیر و کشتن گردید با</w:t>
      </w:r>
      <w:r w:rsidR="000A22FB" w:rsidRPr="004001CC">
        <w:rPr>
          <w:rFonts w:hint="cs"/>
          <w:szCs w:val="28"/>
          <w:rtl/>
        </w:rPr>
        <w:t>ز نپذیرفتند، پس امر کرد گودالهای</w:t>
      </w:r>
      <w:r w:rsidRPr="004001CC">
        <w:rPr>
          <w:rFonts w:hint="cs"/>
          <w:szCs w:val="28"/>
          <w:rtl/>
        </w:rPr>
        <w:t>ی از آتش برافروختند و عد</w:t>
      </w:r>
      <w:r w:rsidR="00117E64" w:rsidRPr="004001CC">
        <w:rPr>
          <w:rFonts w:hint="cs"/>
          <w:szCs w:val="28"/>
          <w:rtl/>
        </w:rPr>
        <w:t>ۀ</w:t>
      </w:r>
      <w:r w:rsidRPr="004001CC">
        <w:rPr>
          <w:rFonts w:hint="cs"/>
          <w:szCs w:val="28"/>
          <w:rtl/>
        </w:rPr>
        <w:t xml:space="preserve"> بسیاری را به آتش افکند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57"/>
      </w:r>
      <w:r w:rsidR="00D0693F" w:rsidRPr="004001CC">
        <w:rPr>
          <w:rStyle w:val="FootnoteReference"/>
          <w:rFonts w:cs="Arabic11 BT"/>
          <w:szCs w:val="28"/>
          <w:rtl/>
          <w:lang w:bidi="ar-SA"/>
        </w:rPr>
        <w:t>)</w:t>
      </w:r>
      <w:r w:rsidRPr="004001CC">
        <w:rPr>
          <w:rFonts w:hint="cs"/>
          <w:szCs w:val="28"/>
          <w:rtl/>
        </w:rPr>
        <w:t>. و روایت شده که ذونواس یهودی مطلع شد که عده‌ای از اهل نجران دین حضرت عیسی</w:t>
      </w:r>
      <w:r w:rsidR="00684CBD" w:rsidRPr="004001CC">
        <w:rPr>
          <w:rFonts w:ascii="AGA Arabesque" w:hAnsi="AGA Arabesque" w:hint="cs"/>
          <w:sz w:val="26"/>
          <w:szCs w:val="28"/>
        </w:rPr>
        <w:t></w:t>
      </w:r>
      <w:r w:rsidRPr="004001CC">
        <w:rPr>
          <w:rFonts w:hint="cs"/>
          <w:szCs w:val="28"/>
          <w:rtl/>
        </w:rPr>
        <w:t xml:space="preserve"> را پذیرفتند امر</w:t>
      </w:r>
      <w:r w:rsidR="002243DE" w:rsidRPr="004001CC">
        <w:rPr>
          <w:rFonts w:hint="cs"/>
          <w:szCs w:val="28"/>
          <w:rtl/>
        </w:rPr>
        <w:t xml:space="preserve"> </w:t>
      </w:r>
      <w:r w:rsidRPr="004001CC">
        <w:rPr>
          <w:rFonts w:hint="cs"/>
          <w:szCs w:val="28"/>
          <w:rtl/>
        </w:rPr>
        <w:t>کرد به لشکریانش که ایشان را</w:t>
      </w:r>
      <w:r w:rsidR="000A22FB" w:rsidRPr="004001CC">
        <w:rPr>
          <w:rFonts w:hint="cs"/>
          <w:szCs w:val="28"/>
          <w:rtl/>
        </w:rPr>
        <w:t xml:space="preserve"> جمع کنند هر</w:t>
      </w:r>
      <w:r w:rsidRPr="004001CC">
        <w:rPr>
          <w:rFonts w:hint="cs"/>
          <w:szCs w:val="28"/>
          <w:rtl/>
        </w:rPr>
        <w:t xml:space="preserve">کس </w:t>
      </w:r>
      <w:r w:rsidR="000A22FB" w:rsidRPr="004001CC">
        <w:rPr>
          <w:rFonts w:hint="cs"/>
          <w:szCs w:val="28"/>
          <w:rtl/>
        </w:rPr>
        <w:t>به دین سابق برگشت رها کنند و هر</w:t>
      </w:r>
      <w:r w:rsidRPr="004001CC">
        <w:rPr>
          <w:rFonts w:hint="cs"/>
          <w:szCs w:val="28"/>
          <w:rtl/>
        </w:rPr>
        <w:t>کس برنگشت به آتش افکنند تا دو</w:t>
      </w:r>
      <w:r w:rsidR="000A22FB" w:rsidRPr="004001CC">
        <w:rPr>
          <w:rFonts w:hint="cs"/>
          <w:szCs w:val="28"/>
          <w:rtl/>
        </w:rPr>
        <w:t>ازده هزار نفر را به آتش افکندند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58"/>
      </w:r>
      <w:r w:rsidR="00D0693F" w:rsidRPr="004001CC">
        <w:rPr>
          <w:rStyle w:val="FootnoteReference"/>
          <w:rFonts w:cs="Arabic11 BT"/>
          <w:szCs w:val="28"/>
          <w:rtl/>
          <w:lang w:bidi="ar-SA"/>
        </w:rPr>
        <w:t>)</w:t>
      </w:r>
      <w:r w:rsidR="000A22FB" w:rsidRPr="004001CC">
        <w:rPr>
          <w:rFonts w:hint="cs"/>
          <w:szCs w:val="28"/>
          <w:rtl/>
        </w:rPr>
        <w:t>.</w:t>
      </w:r>
      <w:r w:rsidRPr="004001CC">
        <w:rPr>
          <w:rFonts w:hint="cs"/>
          <w:szCs w:val="28"/>
          <w:rtl/>
        </w:rPr>
        <w:t xml:space="preserve"> در یکی از آن وقایعی که مردم را در آتش می‌انداختند زنی را آوردند که بر دوش او طفل شیرخوار بود گفتند</w:t>
      </w:r>
      <w:r w:rsidR="002D7F6D" w:rsidRPr="004001CC">
        <w:rPr>
          <w:rFonts w:hint="cs"/>
          <w:szCs w:val="28"/>
          <w:rtl/>
        </w:rPr>
        <w:t xml:space="preserve">: </w:t>
      </w:r>
      <w:r w:rsidRPr="004001CC">
        <w:rPr>
          <w:rFonts w:hint="cs"/>
          <w:szCs w:val="28"/>
          <w:rtl/>
        </w:rPr>
        <w:t>اگر از خدا و دین خود برنگردی تو را به آتش می‌افکنند، پس آن</w:t>
      </w:r>
      <w:r w:rsidR="002243DE" w:rsidRPr="004001CC">
        <w:rPr>
          <w:rFonts w:hint="cs"/>
          <w:szCs w:val="28"/>
          <w:rtl/>
        </w:rPr>
        <w:t xml:space="preserve"> </w:t>
      </w:r>
      <w:r w:rsidRPr="004001CC">
        <w:rPr>
          <w:rFonts w:hint="cs"/>
          <w:szCs w:val="28"/>
          <w:rtl/>
        </w:rPr>
        <w:t>زن خواست به خاطر طفلش از توحید برگ</w:t>
      </w:r>
      <w:r w:rsidR="002243DE" w:rsidRPr="004001CC">
        <w:rPr>
          <w:rFonts w:hint="cs"/>
          <w:szCs w:val="28"/>
          <w:rtl/>
        </w:rPr>
        <w:t>ر</w:t>
      </w:r>
      <w:r w:rsidRPr="004001CC">
        <w:rPr>
          <w:rFonts w:hint="cs"/>
          <w:szCs w:val="28"/>
          <w:rtl/>
        </w:rPr>
        <w:t xml:space="preserve">دد طفل او به سخن آمد </w:t>
      </w:r>
      <w:r w:rsidR="00710A7C" w:rsidRPr="004001CC">
        <w:rPr>
          <w:rStyle w:val="6-Char"/>
          <w:noProof w:val="0"/>
          <w:rtl/>
          <w:lang w:bidi="ar-SA"/>
        </w:rPr>
        <w:t>«</w:t>
      </w:r>
      <w:r w:rsidR="008D5FA2" w:rsidRPr="004001CC">
        <w:rPr>
          <w:rStyle w:val="6-Char"/>
          <w:noProof w:val="0"/>
          <w:rtl/>
          <w:lang w:bidi="ar-SA"/>
        </w:rPr>
        <w:t>یَا أ</w:t>
      </w:r>
      <w:r w:rsidR="00130687" w:rsidRPr="004001CC">
        <w:rPr>
          <w:rStyle w:val="6-Char"/>
          <w:rFonts w:hint="cs"/>
          <w:noProof w:val="0"/>
          <w:rtl/>
          <w:lang w:bidi="ar-SA"/>
        </w:rPr>
        <w:t>ُ</w:t>
      </w:r>
      <w:r w:rsidR="008D5FA2" w:rsidRPr="004001CC">
        <w:rPr>
          <w:rStyle w:val="6-Char"/>
          <w:noProof w:val="0"/>
          <w:rtl/>
          <w:lang w:bidi="ar-SA"/>
        </w:rPr>
        <w:t>مَّاهُ</w:t>
      </w:r>
      <w:r w:rsidR="00130687" w:rsidRPr="004001CC">
        <w:rPr>
          <w:rStyle w:val="6-Char"/>
          <w:rFonts w:hint="cs"/>
          <w:noProof w:val="0"/>
          <w:rtl/>
          <w:lang w:bidi="ar-SA"/>
        </w:rPr>
        <w:t>!</w:t>
      </w:r>
      <w:r w:rsidR="008D5FA2" w:rsidRPr="004001CC">
        <w:rPr>
          <w:rStyle w:val="6-Char"/>
          <w:noProof w:val="0"/>
          <w:rtl/>
          <w:lang w:bidi="ar-SA"/>
        </w:rPr>
        <w:t xml:space="preserve"> اصْبِري فَإِنَّكِ عَلَی الحَقِّ</w:t>
      </w:r>
      <w:r w:rsidR="002B469E" w:rsidRPr="004001CC">
        <w:rPr>
          <w:rStyle w:val="6-Char"/>
          <w:noProof w:val="0"/>
          <w:rtl/>
          <w:lang w:bidi="ar-SA"/>
        </w:rPr>
        <w:t>»</w:t>
      </w:r>
      <w:r w:rsidR="00D0693F" w:rsidRPr="004001CC">
        <w:rPr>
          <w:rStyle w:val="FootnoteReference"/>
          <w:rFonts w:cs="IRLotus"/>
          <w:color w:val="000000"/>
          <w:sz w:val="28"/>
          <w:szCs w:val="28"/>
          <w:rtl/>
        </w:rPr>
        <w:t>(</w:t>
      </w:r>
      <w:r w:rsidR="00D0693F" w:rsidRPr="004001CC">
        <w:rPr>
          <w:rStyle w:val="FootnoteReference"/>
          <w:rFonts w:cs="IRLotus"/>
          <w:color w:val="000000"/>
          <w:sz w:val="28"/>
          <w:szCs w:val="28"/>
          <w:rtl/>
        </w:rPr>
        <w:footnoteReference w:id="259"/>
      </w:r>
      <w:r w:rsidR="00D0693F" w:rsidRPr="004001CC">
        <w:rPr>
          <w:rStyle w:val="FootnoteReference"/>
          <w:rFonts w:cs="IRLotus"/>
          <w:color w:val="000000"/>
          <w:sz w:val="28"/>
          <w:szCs w:val="28"/>
          <w:rtl/>
        </w:rPr>
        <w:t>)</w:t>
      </w:r>
      <w:r w:rsidR="002B469E" w:rsidRPr="004001CC">
        <w:rPr>
          <w:rFonts w:hint="cs"/>
          <w:szCs w:val="28"/>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60"/>
      </w:r>
      <w:r w:rsidR="00D0693F" w:rsidRPr="004001CC">
        <w:rPr>
          <w:rStyle w:val="FootnoteReference"/>
          <w:rFonts w:cs="Arabic11 BT"/>
          <w:szCs w:val="28"/>
          <w:rtl/>
          <w:lang w:bidi="ar-SA"/>
        </w:rPr>
        <w:t>)</w:t>
      </w:r>
    </w:p>
    <w:p w:rsidR="00E060B3" w:rsidRPr="004001CC" w:rsidRDefault="00E060B3" w:rsidP="00656E79">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لَهُمۡ</w:t>
      </w:r>
      <w:r w:rsidRPr="004001CC">
        <w:rPr>
          <w:rtl/>
        </w:rPr>
        <w:t xml:space="preserve"> </w:t>
      </w:r>
      <w:r w:rsidRPr="004001CC">
        <w:rPr>
          <w:rFonts w:hint="cs"/>
          <w:rtl/>
        </w:rPr>
        <w:t>جَنَّٰتٞ</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ذَٰلِكَ</w:t>
      </w:r>
      <w:r w:rsidRPr="004001CC">
        <w:rPr>
          <w:rtl/>
        </w:rPr>
        <w:t xml:space="preserve"> </w:t>
      </w:r>
      <w:r w:rsidRPr="004001CC">
        <w:rPr>
          <w:rFonts w:hint="cs"/>
          <w:rtl/>
        </w:rPr>
        <w:t>ٱلۡفَوۡزُ</w:t>
      </w:r>
      <w:r w:rsidRPr="004001CC">
        <w:rPr>
          <w:rtl/>
        </w:rPr>
        <w:t xml:space="preserve"> </w:t>
      </w:r>
      <w:r w:rsidRPr="004001CC">
        <w:rPr>
          <w:rFonts w:hint="cs"/>
          <w:rtl/>
        </w:rPr>
        <w:t>ٱلۡكَبِيرُ</w:t>
      </w:r>
      <w:r w:rsidRPr="004001CC">
        <w:rPr>
          <w:rtl/>
        </w:rPr>
        <w:t xml:space="preserve"> </w:t>
      </w:r>
      <w:r w:rsidRPr="004001CC">
        <w:rPr>
          <w:rFonts w:hint="cs"/>
          <w:rtl/>
        </w:rPr>
        <w:t>١١</w:t>
      </w:r>
      <w:r w:rsidRPr="004001CC">
        <w:rPr>
          <w:rtl/>
        </w:rPr>
        <w:t xml:space="preserve"> </w:t>
      </w:r>
      <w:r w:rsidRPr="004001CC">
        <w:rPr>
          <w:rFonts w:hint="cs"/>
          <w:rtl/>
        </w:rPr>
        <w:t>إِنَّ</w:t>
      </w:r>
      <w:r w:rsidRPr="004001CC">
        <w:rPr>
          <w:rtl/>
        </w:rPr>
        <w:t xml:space="preserve"> </w:t>
      </w:r>
      <w:r w:rsidRPr="004001CC">
        <w:rPr>
          <w:rFonts w:hint="cs"/>
          <w:rtl/>
        </w:rPr>
        <w:t>بَطۡشَ</w:t>
      </w:r>
      <w:r w:rsidRPr="004001CC">
        <w:rPr>
          <w:rtl/>
        </w:rPr>
        <w:t xml:space="preserve"> </w:t>
      </w:r>
      <w:r w:rsidRPr="004001CC">
        <w:rPr>
          <w:rFonts w:hint="cs"/>
          <w:rtl/>
        </w:rPr>
        <w:t>رَبِّكَ</w:t>
      </w:r>
      <w:r w:rsidRPr="004001CC">
        <w:rPr>
          <w:rtl/>
        </w:rPr>
        <w:t xml:space="preserve"> </w:t>
      </w:r>
      <w:r w:rsidRPr="004001CC">
        <w:rPr>
          <w:rFonts w:hint="cs"/>
          <w:rtl/>
        </w:rPr>
        <w:t>لَشَدِيدٌ</w:t>
      </w:r>
      <w:r w:rsidRPr="004001CC">
        <w:rPr>
          <w:rtl/>
        </w:rPr>
        <w:t xml:space="preserve"> </w:t>
      </w:r>
      <w:r w:rsidRPr="004001CC">
        <w:rPr>
          <w:rFonts w:hint="cs"/>
          <w:rtl/>
        </w:rPr>
        <w:t>١٢</w:t>
      </w:r>
      <w:r w:rsidRPr="004001CC">
        <w:rPr>
          <w:rtl/>
        </w:rPr>
        <w:t xml:space="preserve"> </w:t>
      </w:r>
      <w:r w:rsidRPr="004001CC">
        <w:rPr>
          <w:rFonts w:hint="cs"/>
          <w:rtl/>
        </w:rPr>
        <w:t>إِنَّهُۥ</w:t>
      </w:r>
      <w:r w:rsidRPr="004001CC">
        <w:rPr>
          <w:rtl/>
        </w:rPr>
        <w:t xml:space="preserve"> </w:t>
      </w:r>
      <w:r w:rsidRPr="004001CC">
        <w:rPr>
          <w:rFonts w:hint="cs"/>
          <w:rtl/>
        </w:rPr>
        <w:t>هُوَ</w:t>
      </w:r>
      <w:r w:rsidRPr="004001CC">
        <w:rPr>
          <w:rtl/>
        </w:rPr>
        <w:t xml:space="preserve"> </w:t>
      </w:r>
      <w:r w:rsidRPr="004001CC">
        <w:rPr>
          <w:rFonts w:hint="cs"/>
          <w:rtl/>
        </w:rPr>
        <w:t>يُبۡدِئُ</w:t>
      </w:r>
      <w:r w:rsidRPr="004001CC">
        <w:rPr>
          <w:rtl/>
        </w:rPr>
        <w:t xml:space="preserve"> </w:t>
      </w:r>
      <w:r w:rsidRPr="004001CC">
        <w:rPr>
          <w:rFonts w:hint="cs"/>
          <w:rtl/>
        </w:rPr>
        <w:t>وَيُعِيدُ</w:t>
      </w:r>
      <w:r w:rsidRPr="004001CC">
        <w:rPr>
          <w:rtl/>
        </w:rPr>
        <w:t xml:space="preserve"> </w:t>
      </w:r>
      <w:r w:rsidRPr="004001CC">
        <w:rPr>
          <w:rFonts w:hint="cs"/>
          <w:rtl/>
        </w:rPr>
        <w:t>١٣</w:t>
      </w:r>
      <w:r w:rsidRPr="004001CC">
        <w:rPr>
          <w:rtl/>
        </w:rPr>
        <w:t xml:space="preserve"> </w:t>
      </w:r>
      <w:r w:rsidRPr="004001CC">
        <w:rPr>
          <w:rFonts w:hint="cs"/>
          <w:rtl/>
        </w:rPr>
        <w:t>وَهُوَ</w:t>
      </w:r>
      <w:r w:rsidRPr="004001CC">
        <w:rPr>
          <w:rtl/>
        </w:rPr>
        <w:t xml:space="preserve"> </w:t>
      </w:r>
      <w:r w:rsidRPr="004001CC">
        <w:rPr>
          <w:rFonts w:hint="cs"/>
          <w:rtl/>
        </w:rPr>
        <w:t>ٱلۡغَفُورُ</w:t>
      </w:r>
      <w:r w:rsidRPr="004001CC">
        <w:rPr>
          <w:rtl/>
        </w:rPr>
        <w:t xml:space="preserve"> </w:t>
      </w:r>
      <w:r w:rsidRPr="004001CC">
        <w:rPr>
          <w:rFonts w:hint="cs"/>
          <w:rtl/>
        </w:rPr>
        <w:t>ٱلۡوَدُودُ</w:t>
      </w:r>
      <w:r w:rsidRPr="004001CC">
        <w:rPr>
          <w:rtl/>
        </w:rPr>
        <w:t xml:space="preserve"> </w:t>
      </w:r>
      <w:r w:rsidRPr="004001CC">
        <w:rPr>
          <w:rFonts w:hint="cs"/>
          <w:rtl/>
        </w:rPr>
        <w:t>١٤</w:t>
      </w:r>
      <w:r w:rsidRPr="004001CC">
        <w:rPr>
          <w:rtl/>
        </w:rPr>
        <w:t xml:space="preserve"> </w:t>
      </w:r>
      <w:r w:rsidRPr="004001CC">
        <w:rPr>
          <w:rFonts w:hint="cs"/>
          <w:rtl/>
        </w:rPr>
        <w:t>ذُو</w:t>
      </w:r>
      <w:r w:rsidRPr="004001CC">
        <w:rPr>
          <w:rtl/>
        </w:rPr>
        <w:t xml:space="preserve"> </w:t>
      </w:r>
      <w:r w:rsidRPr="004001CC">
        <w:rPr>
          <w:rFonts w:hint="cs"/>
          <w:rtl/>
        </w:rPr>
        <w:t>ٱلۡعَرۡشِ</w:t>
      </w:r>
      <w:r w:rsidRPr="004001CC">
        <w:rPr>
          <w:rtl/>
        </w:rPr>
        <w:t xml:space="preserve"> </w:t>
      </w:r>
      <w:r w:rsidRPr="004001CC">
        <w:rPr>
          <w:rFonts w:hint="cs"/>
          <w:rtl/>
        </w:rPr>
        <w:t>ٱلۡمَجِيدُ</w:t>
      </w:r>
      <w:r w:rsidRPr="004001CC">
        <w:rPr>
          <w:rtl/>
        </w:rPr>
        <w:t xml:space="preserve"> </w:t>
      </w:r>
      <w:r w:rsidRPr="004001CC">
        <w:rPr>
          <w:rFonts w:hint="cs"/>
          <w:rtl/>
        </w:rPr>
        <w:t>١٥</w:t>
      </w:r>
      <w:r w:rsidRPr="004001CC">
        <w:rPr>
          <w:rtl/>
        </w:rPr>
        <w:t xml:space="preserve"> </w:t>
      </w:r>
      <w:r w:rsidRPr="004001CC">
        <w:rPr>
          <w:rFonts w:hint="cs"/>
          <w:rtl/>
        </w:rPr>
        <w:t>فَعَّالٞ</w:t>
      </w:r>
      <w:r w:rsidRPr="004001CC">
        <w:rPr>
          <w:rtl/>
        </w:rPr>
        <w:t xml:space="preserve"> </w:t>
      </w:r>
      <w:r w:rsidRPr="004001CC">
        <w:rPr>
          <w:rFonts w:hint="cs"/>
          <w:rtl/>
        </w:rPr>
        <w:t>لِّمَا</w:t>
      </w:r>
      <w:r w:rsidRPr="004001CC">
        <w:rPr>
          <w:rtl/>
        </w:rPr>
        <w:t xml:space="preserve"> </w:t>
      </w:r>
      <w:r w:rsidRPr="004001CC">
        <w:rPr>
          <w:rFonts w:hint="cs"/>
          <w:rtl/>
        </w:rPr>
        <w:t>يُرِيدُ</w:t>
      </w:r>
      <w:r w:rsidRPr="004001CC">
        <w:rPr>
          <w:rtl/>
        </w:rPr>
        <w:t xml:space="preserve"> </w:t>
      </w:r>
      <w:r w:rsidRPr="004001CC">
        <w:rPr>
          <w:rFonts w:hint="cs"/>
          <w:rtl/>
        </w:rPr>
        <w:t>١٦</w:t>
      </w:r>
      <w:r w:rsidRPr="004001CC">
        <w:rPr>
          <w:rtl/>
        </w:rPr>
        <w:t xml:space="preserve"> </w:t>
      </w:r>
      <w:r w:rsidRPr="004001CC">
        <w:rPr>
          <w:rFonts w:hint="cs"/>
          <w:rtl/>
        </w:rPr>
        <w:t>هَلۡ</w:t>
      </w:r>
      <w:r w:rsidRPr="004001CC">
        <w:rPr>
          <w:rtl/>
        </w:rPr>
        <w:t xml:space="preserve"> </w:t>
      </w:r>
      <w:r w:rsidRPr="004001CC">
        <w:rPr>
          <w:rFonts w:hint="cs"/>
          <w:rtl/>
        </w:rPr>
        <w:t>أَتَىٰكَ</w:t>
      </w:r>
      <w:r w:rsidRPr="004001CC">
        <w:rPr>
          <w:rtl/>
        </w:rPr>
        <w:t xml:space="preserve"> </w:t>
      </w:r>
      <w:r w:rsidRPr="004001CC">
        <w:rPr>
          <w:rFonts w:hint="cs"/>
          <w:rtl/>
        </w:rPr>
        <w:t>حَدِيثُ</w:t>
      </w:r>
      <w:r w:rsidRPr="004001CC">
        <w:rPr>
          <w:rtl/>
        </w:rPr>
        <w:t xml:space="preserve"> </w:t>
      </w:r>
      <w:r w:rsidRPr="004001CC">
        <w:rPr>
          <w:rFonts w:hint="cs"/>
          <w:rtl/>
        </w:rPr>
        <w:t>ٱلۡجُنُودِ</w:t>
      </w:r>
      <w:r w:rsidRPr="004001CC">
        <w:rPr>
          <w:rtl/>
        </w:rPr>
        <w:t xml:space="preserve"> </w:t>
      </w:r>
      <w:r w:rsidRPr="004001CC">
        <w:rPr>
          <w:rFonts w:hint="cs"/>
          <w:rtl/>
        </w:rPr>
        <w:t>١٧</w:t>
      </w:r>
      <w:r w:rsidRPr="004001CC">
        <w:rPr>
          <w:rtl/>
        </w:rPr>
        <w:t xml:space="preserve"> </w:t>
      </w:r>
      <w:r w:rsidRPr="004001CC">
        <w:rPr>
          <w:rFonts w:hint="cs"/>
          <w:rtl/>
        </w:rPr>
        <w:t>فِرۡعَوۡنَ</w:t>
      </w:r>
      <w:r w:rsidRPr="004001CC">
        <w:rPr>
          <w:rtl/>
        </w:rPr>
        <w:t xml:space="preserve"> </w:t>
      </w:r>
      <w:r w:rsidRPr="004001CC">
        <w:rPr>
          <w:rFonts w:hint="cs"/>
          <w:rtl/>
        </w:rPr>
        <w:t>وَثَمُودَ</w:t>
      </w:r>
      <w:r w:rsidRPr="004001CC">
        <w:rPr>
          <w:rtl/>
        </w:rPr>
        <w:t xml:space="preserve"> </w:t>
      </w:r>
      <w:r w:rsidRPr="004001CC">
        <w:rPr>
          <w:rFonts w:hint="cs"/>
          <w:rtl/>
        </w:rPr>
        <w:t>١٨</w:t>
      </w:r>
      <w:r w:rsidRPr="004001CC">
        <w:rPr>
          <w:rtl/>
        </w:rPr>
        <w:t xml:space="preserve"> </w:t>
      </w:r>
      <w:r w:rsidRPr="004001CC">
        <w:rPr>
          <w:rFonts w:hint="cs"/>
          <w:rtl/>
        </w:rPr>
        <w:t>بَلِ</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فِي</w:t>
      </w:r>
      <w:r w:rsidRPr="004001CC">
        <w:rPr>
          <w:rtl/>
        </w:rPr>
        <w:t xml:space="preserve"> </w:t>
      </w:r>
      <w:r w:rsidRPr="004001CC">
        <w:rPr>
          <w:rFonts w:hint="cs"/>
          <w:rtl/>
        </w:rPr>
        <w:t>تَكۡذِيبٖ</w:t>
      </w:r>
      <w:r w:rsidRPr="004001CC">
        <w:rPr>
          <w:rtl/>
        </w:rPr>
        <w:t xml:space="preserve"> </w:t>
      </w:r>
      <w:r w:rsidRPr="004001CC">
        <w:rPr>
          <w:rFonts w:hint="cs"/>
          <w:rtl/>
        </w:rPr>
        <w:t>١٩</w:t>
      </w:r>
      <w:r w:rsidRPr="004001CC">
        <w:rPr>
          <w:rtl/>
        </w:rPr>
        <w:t xml:space="preserve"> </w:t>
      </w:r>
      <w:r w:rsidRPr="004001CC">
        <w:rPr>
          <w:rFonts w:hint="cs"/>
          <w:rtl/>
        </w:rPr>
        <w:t>وَٱللَّهُ</w:t>
      </w:r>
      <w:r w:rsidRPr="004001CC">
        <w:rPr>
          <w:rtl/>
        </w:rPr>
        <w:t xml:space="preserve"> </w:t>
      </w:r>
      <w:r w:rsidRPr="004001CC">
        <w:rPr>
          <w:rFonts w:hint="cs"/>
          <w:rtl/>
        </w:rPr>
        <w:t>مِن</w:t>
      </w:r>
      <w:r w:rsidRPr="004001CC">
        <w:rPr>
          <w:rtl/>
        </w:rPr>
        <w:t xml:space="preserve"> </w:t>
      </w:r>
      <w:r w:rsidRPr="004001CC">
        <w:rPr>
          <w:rFonts w:hint="cs"/>
          <w:rtl/>
        </w:rPr>
        <w:t>وَرَآئِهِم</w:t>
      </w:r>
      <w:r w:rsidRPr="004001CC">
        <w:rPr>
          <w:rtl/>
        </w:rPr>
        <w:t xml:space="preserve"> </w:t>
      </w:r>
      <w:r w:rsidRPr="004001CC">
        <w:rPr>
          <w:rFonts w:hint="cs"/>
          <w:rtl/>
        </w:rPr>
        <w:t>مُّحِيطُۢ</w:t>
      </w:r>
      <w:r w:rsidRPr="004001CC">
        <w:rPr>
          <w:rtl/>
        </w:rPr>
        <w:t xml:space="preserve"> </w:t>
      </w:r>
      <w:r w:rsidRPr="004001CC">
        <w:rPr>
          <w:rFonts w:hint="cs"/>
          <w:rtl/>
        </w:rPr>
        <w:t>٢٠</w:t>
      </w:r>
      <w:r w:rsidRPr="004001CC">
        <w:rPr>
          <w:rtl/>
        </w:rPr>
        <w:t xml:space="preserve"> </w:t>
      </w:r>
      <w:r w:rsidRPr="004001CC">
        <w:rPr>
          <w:rFonts w:hint="cs"/>
          <w:rtl/>
        </w:rPr>
        <w:t>بَلۡ</w:t>
      </w:r>
      <w:r w:rsidRPr="004001CC">
        <w:rPr>
          <w:rtl/>
        </w:rPr>
        <w:t xml:space="preserve"> </w:t>
      </w:r>
      <w:r w:rsidRPr="004001CC">
        <w:rPr>
          <w:rFonts w:hint="cs"/>
          <w:rtl/>
        </w:rPr>
        <w:t>هُوَ</w:t>
      </w:r>
      <w:r w:rsidRPr="004001CC">
        <w:rPr>
          <w:rtl/>
        </w:rPr>
        <w:t xml:space="preserve"> </w:t>
      </w:r>
      <w:r w:rsidRPr="004001CC">
        <w:rPr>
          <w:rFonts w:hint="cs"/>
          <w:rtl/>
        </w:rPr>
        <w:t>قُرۡءَانٞ</w:t>
      </w:r>
      <w:r w:rsidRPr="004001CC">
        <w:rPr>
          <w:rtl/>
        </w:rPr>
        <w:t xml:space="preserve"> </w:t>
      </w:r>
      <w:r w:rsidRPr="004001CC">
        <w:rPr>
          <w:rFonts w:hint="cs"/>
          <w:rtl/>
        </w:rPr>
        <w:t>مَّجِيدٞ</w:t>
      </w:r>
      <w:r w:rsidRPr="004001CC">
        <w:rPr>
          <w:rtl/>
        </w:rPr>
        <w:t xml:space="preserve"> </w:t>
      </w:r>
      <w:r w:rsidRPr="004001CC">
        <w:rPr>
          <w:rFonts w:hint="cs"/>
          <w:rtl/>
        </w:rPr>
        <w:t>٢١</w:t>
      </w:r>
      <w:r w:rsidRPr="004001CC">
        <w:rPr>
          <w:rtl/>
        </w:rPr>
        <w:t xml:space="preserve"> </w:t>
      </w:r>
      <w:r w:rsidRPr="004001CC">
        <w:rPr>
          <w:rFonts w:hint="cs"/>
          <w:rtl/>
        </w:rPr>
        <w:t>فِي</w:t>
      </w:r>
      <w:r w:rsidRPr="004001CC">
        <w:rPr>
          <w:rtl/>
        </w:rPr>
        <w:t xml:space="preserve"> </w:t>
      </w:r>
      <w:r w:rsidRPr="004001CC">
        <w:rPr>
          <w:rFonts w:hint="cs"/>
          <w:rtl/>
        </w:rPr>
        <w:t>لَوۡحٖ</w:t>
      </w:r>
      <w:r w:rsidRPr="004001CC">
        <w:rPr>
          <w:rtl/>
        </w:rPr>
        <w:t xml:space="preserve"> </w:t>
      </w:r>
      <w:r w:rsidRPr="004001CC">
        <w:rPr>
          <w:rFonts w:hint="cs"/>
          <w:rtl/>
        </w:rPr>
        <w:t>مَّحۡفُوظِۢ</w:t>
      </w:r>
      <w:r w:rsidRPr="004001CC">
        <w:rPr>
          <w:rtl/>
        </w:rPr>
        <w:t xml:space="preserve"> </w:t>
      </w:r>
      <w:r w:rsidRPr="004001CC">
        <w:rPr>
          <w:rFonts w:hint="cs"/>
          <w:rtl/>
        </w:rPr>
        <w:t>٢٢</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[البروج:</w:t>
      </w:r>
      <w:r w:rsidRPr="004001CC">
        <w:rPr>
          <w:rStyle w:val="7-Char"/>
          <w:rFonts w:hint="cs"/>
          <w:rtl/>
        </w:rPr>
        <w:t>11-22</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حقا که آنان</w:t>
      </w:r>
      <w:r w:rsidR="001F39A9" w:rsidRPr="004001CC">
        <w:rPr>
          <w:rFonts w:hint="cs"/>
          <w:rtl/>
        </w:rPr>
        <w:t xml:space="preserve"> </w:t>
      </w:r>
      <w:r w:rsidRPr="004001CC">
        <w:rPr>
          <w:rFonts w:hint="cs"/>
          <w:rtl/>
        </w:rPr>
        <w:t>که ایمان آورده و عملهای</w:t>
      </w:r>
      <w:r w:rsidR="001F39A9" w:rsidRPr="004001CC">
        <w:rPr>
          <w:rFonts w:hint="cs"/>
          <w:rtl/>
        </w:rPr>
        <w:t xml:space="preserve"> شایسته کردند برای ایشان بهشتهای</w:t>
      </w:r>
      <w:r w:rsidRPr="004001CC">
        <w:rPr>
          <w:rFonts w:hint="cs"/>
          <w:rtl/>
        </w:rPr>
        <w:t>ی است که از زیر درختانش نهرها روان</w:t>
      </w:r>
      <w:r w:rsidR="001F39A9" w:rsidRPr="004001CC">
        <w:rPr>
          <w:rFonts w:hint="cs"/>
          <w:rtl/>
        </w:rPr>
        <w:t xml:space="preserve"> ا</w:t>
      </w:r>
      <w:r w:rsidRPr="004001CC">
        <w:rPr>
          <w:rFonts w:hint="cs"/>
          <w:rtl/>
        </w:rPr>
        <w:t>ست، این است کامیابی بزرگ</w:t>
      </w:r>
      <w:r w:rsidR="001F39A9" w:rsidRPr="004001CC">
        <w:rPr>
          <w:rFonts w:hint="cs"/>
          <w:rtl/>
        </w:rPr>
        <w:t xml:space="preserve"> </w:t>
      </w:r>
      <w:r w:rsidRPr="004001CC">
        <w:rPr>
          <w:rFonts w:hint="cs"/>
          <w:rtl/>
        </w:rPr>
        <w:t xml:space="preserve">(11) در واقع </w:t>
      </w:r>
      <w:r w:rsidR="001F39A9" w:rsidRPr="004001CC">
        <w:rPr>
          <w:rFonts w:hint="cs"/>
          <w:rtl/>
        </w:rPr>
        <w:t>عذاب</w:t>
      </w:r>
      <w:r w:rsidRPr="004001CC">
        <w:rPr>
          <w:rFonts w:hint="cs"/>
          <w:rtl/>
        </w:rPr>
        <w:t xml:space="preserve"> پروردگارت سخت است(12) محققا فقط او به آفرینش ابتدا می‌کند و عود می‌دهد(13) و اوست آمرزند</w:t>
      </w:r>
      <w:r w:rsidR="00117E64" w:rsidRPr="004001CC">
        <w:rPr>
          <w:rFonts w:hint="cs"/>
          <w:rtl/>
        </w:rPr>
        <w:t>ۀ</w:t>
      </w:r>
      <w:r w:rsidRPr="004001CC">
        <w:rPr>
          <w:rFonts w:hint="cs"/>
          <w:rtl/>
        </w:rPr>
        <w:t xml:space="preserve"> مودت شعار(14) </w:t>
      </w:r>
      <w:r w:rsidR="003F3581" w:rsidRPr="004001CC">
        <w:rPr>
          <w:rFonts w:hint="cs"/>
          <w:rtl/>
        </w:rPr>
        <w:t xml:space="preserve">صاحب عرش است و ارجمند </w:t>
      </w:r>
      <w:r w:rsidRPr="004001CC">
        <w:rPr>
          <w:rFonts w:hint="cs"/>
          <w:rtl/>
        </w:rPr>
        <w:t>(15) انجام می‌دهد هر چه را بخواهد(16) آیا خبر آن سپاهیان به تو رسیده(17) سپاه فرعون و ثمود(18) بلکه کفار همواره در</w:t>
      </w:r>
      <w:r w:rsidR="00616DD9" w:rsidRPr="004001CC">
        <w:rPr>
          <w:rFonts w:hint="cs"/>
          <w:rtl/>
        </w:rPr>
        <w:t xml:space="preserve"> </w:t>
      </w:r>
      <w:r w:rsidRPr="004001CC">
        <w:rPr>
          <w:rFonts w:hint="cs"/>
          <w:rtl/>
        </w:rPr>
        <w:t>صدد تکذیبند(19) و خدا از هر طرف بر آنان احاطه دارد(20) بلکه این سخن</w:t>
      </w:r>
      <w:r w:rsidR="003F3581" w:rsidRPr="004001CC">
        <w:rPr>
          <w:rFonts w:hint="cs"/>
          <w:rtl/>
        </w:rPr>
        <w:t>،</w:t>
      </w:r>
      <w:r w:rsidRPr="004001CC">
        <w:rPr>
          <w:rFonts w:hint="cs"/>
          <w:rtl/>
        </w:rPr>
        <w:t xml:space="preserve"> قرآنی است ارجمند(21) در لوحی محفوظ.(22)</w:t>
      </w:r>
    </w:p>
    <w:p w:rsidR="00AF60CF" w:rsidRPr="004001CC" w:rsidRDefault="00AF60CF" w:rsidP="002B469E">
      <w:pPr>
        <w:pStyle w:val="1-"/>
        <w:rPr>
          <w:rFonts w:ascii="Traditional Arabic" w:hAnsi="Traditional Arabic"/>
          <w:sz w:val="32"/>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جمل</w:t>
      </w:r>
      <w:r w:rsidR="00117E64" w:rsidRPr="004001CC">
        <w:rPr>
          <w:rFonts w:hint="cs"/>
          <w:szCs w:val="28"/>
          <w:rtl/>
        </w:rPr>
        <w:t>ۀ</w:t>
      </w:r>
      <w:r w:rsidR="002D7F6D" w:rsidRPr="004001CC">
        <w:rPr>
          <w:rFonts w:hint="cs"/>
          <w:szCs w:val="28"/>
          <w:rtl/>
        </w:rPr>
        <w:t xml:space="preserve">: </w:t>
      </w:r>
      <w:r w:rsidR="002B469E" w:rsidRPr="004001CC">
        <w:rPr>
          <w:rFonts w:ascii="Traditional Arabic" w:hAnsi="Traditional Arabic" w:cs="Traditional Arabic"/>
          <w:rtl/>
        </w:rPr>
        <w:t>﴿</w:t>
      </w:r>
      <w:r w:rsidR="00924B63" w:rsidRPr="004001CC">
        <w:rPr>
          <w:rStyle w:val="5-Char"/>
          <w:rFonts w:hint="cs"/>
          <w:rtl/>
        </w:rPr>
        <w:t>إِنَّهُۥ</w:t>
      </w:r>
      <w:r w:rsidR="00924B63" w:rsidRPr="004001CC">
        <w:rPr>
          <w:rStyle w:val="5-Char"/>
          <w:rtl/>
        </w:rPr>
        <w:t xml:space="preserve"> </w:t>
      </w:r>
      <w:r w:rsidR="00924B63" w:rsidRPr="004001CC">
        <w:rPr>
          <w:rStyle w:val="5-Char"/>
          <w:rFonts w:hint="cs"/>
          <w:rtl/>
        </w:rPr>
        <w:t>هُوَ</w:t>
      </w:r>
      <w:r w:rsidR="00924B63" w:rsidRPr="004001CC">
        <w:rPr>
          <w:rStyle w:val="5-Char"/>
          <w:rFonts w:cs="Times New Roman" w:hint="cs"/>
          <w:rtl/>
        </w:rPr>
        <w:t>...</w:t>
      </w:r>
      <w:r w:rsidR="002B469E" w:rsidRPr="004001CC">
        <w:rPr>
          <w:rFonts w:ascii="Traditional Arabic" w:hAnsi="Traditional Arabic" w:cs="Traditional Arabic"/>
          <w:rtl/>
        </w:rPr>
        <w:t>﴾</w:t>
      </w:r>
      <w:r w:rsidRPr="004001CC">
        <w:rPr>
          <w:rFonts w:hint="cs"/>
          <w:szCs w:val="28"/>
          <w:rtl/>
        </w:rPr>
        <w:t xml:space="preserve"> پس از ضمیر وصل ضمیر فصل آمده و دلالت بر حصر دارد، یعنی صفاتی</w:t>
      </w:r>
      <w:r w:rsidR="00810DB1" w:rsidRPr="004001CC">
        <w:rPr>
          <w:rFonts w:hint="cs"/>
          <w:szCs w:val="28"/>
          <w:rtl/>
        </w:rPr>
        <w:t xml:space="preserve"> </w:t>
      </w:r>
      <w:r w:rsidRPr="004001CC">
        <w:rPr>
          <w:rFonts w:hint="cs"/>
          <w:szCs w:val="28"/>
          <w:rtl/>
        </w:rPr>
        <w:t>که بعد از ضمیر آمده مخصوص پروردگار است و دیگری چنین صفاتی ندارد، و</w:t>
      </w:r>
      <w:r w:rsidR="00542BBC" w:rsidRPr="004001CC">
        <w:rPr>
          <w:szCs w:val="28"/>
          <w:rtl/>
        </w:rPr>
        <w:t xml:space="preserve"> </w:t>
      </w:r>
      <w:r w:rsidRPr="004001CC">
        <w:rPr>
          <w:rFonts w:hint="cs"/>
          <w:szCs w:val="28"/>
          <w:rtl/>
        </w:rPr>
        <w:t xml:space="preserve">مقصود از </w:t>
      </w:r>
      <w:r w:rsidR="002B469E" w:rsidRPr="004001CC">
        <w:rPr>
          <w:rFonts w:ascii="Traditional Arabic" w:hAnsi="Traditional Arabic" w:cs="Traditional Arabic"/>
          <w:rtl/>
        </w:rPr>
        <w:t>﴿</w:t>
      </w:r>
      <w:r w:rsidR="00A57402" w:rsidRPr="004001CC">
        <w:rPr>
          <w:rStyle w:val="5-Char"/>
          <w:rFonts w:hint="cs"/>
          <w:rtl/>
        </w:rPr>
        <w:t>ذُو</w:t>
      </w:r>
      <w:r w:rsidR="00A57402" w:rsidRPr="004001CC">
        <w:rPr>
          <w:rStyle w:val="5-Char"/>
          <w:rtl/>
        </w:rPr>
        <w:t xml:space="preserve"> </w:t>
      </w:r>
      <w:r w:rsidR="00A57402" w:rsidRPr="004001CC">
        <w:rPr>
          <w:rStyle w:val="5-Char"/>
          <w:rFonts w:hint="cs"/>
          <w:rtl/>
        </w:rPr>
        <w:t>ٱلۡعَرۡشِ</w:t>
      </w:r>
      <w:r w:rsidR="002B469E" w:rsidRPr="004001CC">
        <w:rPr>
          <w:rFonts w:ascii="Traditional Arabic" w:hAnsi="Traditional Arabic" w:cs="Traditional Arabic"/>
          <w:rtl/>
        </w:rPr>
        <w:t>﴾</w:t>
      </w:r>
      <w:r w:rsidRPr="004001CC">
        <w:rPr>
          <w:rFonts w:hint="cs"/>
          <w:szCs w:val="28"/>
          <w:rtl/>
        </w:rPr>
        <w:t xml:space="preserve"> سیطره بر جهان و نفوذ پروردگار است. و کلم</w:t>
      </w:r>
      <w:r w:rsidR="00117E64" w:rsidRPr="004001CC">
        <w:rPr>
          <w:rFonts w:hint="cs"/>
          <w:szCs w:val="28"/>
          <w:rtl/>
        </w:rPr>
        <w:t>ۀ</w:t>
      </w:r>
      <w:r w:rsidRPr="004001CC">
        <w:rPr>
          <w:rFonts w:hint="cs"/>
          <w:szCs w:val="28"/>
          <w:rtl/>
        </w:rPr>
        <w:t xml:space="preserve"> </w:t>
      </w:r>
      <w:r w:rsidR="002B469E" w:rsidRPr="004001CC">
        <w:rPr>
          <w:rFonts w:ascii="Traditional Arabic" w:hAnsi="Traditional Arabic" w:cs="Traditional Arabic"/>
          <w:rtl/>
        </w:rPr>
        <w:t>﴿</w:t>
      </w:r>
      <w:r w:rsidR="00A57402" w:rsidRPr="004001CC">
        <w:rPr>
          <w:rStyle w:val="5-Char"/>
          <w:rFonts w:hint="cs"/>
          <w:rtl/>
        </w:rPr>
        <w:t>ٱلۡمَجِيدُ</w:t>
      </w:r>
      <w:r w:rsidR="002B469E" w:rsidRPr="004001CC">
        <w:rPr>
          <w:rFonts w:ascii="Traditional Arabic" w:hAnsi="Traditional Arabic" w:cs="Traditional Arabic"/>
          <w:rtl/>
        </w:rPr>
        <w:t>﴾</w:t>
      </w:r>
      <w:r w:rsidRPr="004001CC">
        <w:rPr>
          <w:rFonts w:hint="cs"/>
          <w:szCs w:val="28"/>
          <w:rtl/>
        </w:rPr>
        <w:t xml:space="preserve"> ممکن است صفت باشد برای عرش که مضاف‌إلیه است و ممکن است صفت باشد برای مضاف و آن کلم</w:t>
      </w:r>
      <w:r w:rsidR="00810DB1" w:rsidRPr="004001CC">
        <w:rPr>
          <w:rFonts w:hint="cs"/>
          <w:szCs w:val="28"/>
          <w:rtl/>
        </w:rPr>
        <w:t>ه</w:t>
      </w:r>
      <w:r w:rsidR="002B469E" w:rsidRPr="004001CC">
        <w:rPr>
          <w:rFonts w:hint="cs"/>
          <w:szCs w:val="28"/>
          <w:rtl/>
        </w:rPr>
        <w:t xml:space="preserve"> </w:t>
      </w:r>
      <w:r w:rsidR="002B469E" w:rsidRPr="004001CC">
        <w:rPr>
          <w:rFonts w:ascii="Traditional Arabic" w:hAnsi="Traditional Arabic" w:cs="Traditional Arabic"/>
          <w:rtl/>
        </w:rPr>
        <w:t>﴿</w:t>
      </w:r>
      <w:r w:rsidR="002B469E" w:rsidRPr="004001CC">
        <w:rPr>
          <w:rStyle w:val="5-Char"/>
          <w:rFonts w:hint="cs"/>
          <w:rtl/>
        </w:rPr>
        <w:t>ذُو</w:t>
      </w:r>
      <w:r w:rsidR="002B469E" w:rsidRPr="004001CC">
        <w:rPr>
          <w:rStyle w:val="5-Char"/>
          <w:rFonts w:ascii="Traditional Arabic" w:hAnsi="Traditional Arabic" w:cs="Traditional Arabic"/>
          <w:rtl/>
        </w:rPr>
        <w:t>﴾</w:t>
      </w:r>
      <w:r w:rsidRPr="004001CC">
        <w:rPr>
          <w:rFonts w:hint="cs"/>
          <w:szCs w:val="28"/>
          <w:rtl/>
        </w:rPr>
        <w:t xml:space="preserve"> می‌باشد یعنی صاحب عرش بزرگوار است و ارجمند. </w:t>
      </w:r>
      <w:r w:rsidRPr="004001CC">
        <w:rPr>
          <w:rStyle w:val="6-Char"/>
          <w:noProof w:val="0"/>
          <w:rtl/>
          <w:lang w:bidi="ar-SA"/>
        </w:rPr>
        <w:t>وهذا هو الظاهر</w:t>
      </w:r>
      <w:r w:rsidRPr="004001CC">
        <w:rPr>
          <w:rFonts w:ascii="Traditional Arabic" w:hAnsi="Traditional Arabic"/>
          <w:sz w:val="32"/>
          <w:szCs w:val="28"/>
          <w:rtl/>
        </w:rPr>
        <w:t>.</w:t>
      </w:r>
    </w:p>
    <w:p w:rsidR="002B469E" w:rsidRPr="004001CC" w:rsidRDefault="002B469E" w:rsidP="002B469E">
      <w:pPr>
        <w:pStyle w:val="1-"/>
        <w:rPr>
          <w:szCs w:val="28"/>
          <w:rtl/>
        </w:rPr>
        <w:sectPr w:rsidR="002B469E" w:rsidRPr="004001CC" w:rsidSect="00CD384E">
          <w:headerReference w:type="default" r:id="rId69"/>
          <w:footnotePr>
            <w:numRestart w:val="eachPage"/>
          </w:footnotePr>
          <w:pgSz w:w="9356" w:h="13608" w:code="9"/>
          <w:pgMar w:top="1021" w:right="851" w:bottom="737" w:left="851" w:header="454" w:footer="0" w:gutter="0"/>
          <w:cols w:space="720"/>
          <w:titlePg/>
          <w:bidi/>
          <w:rtlGutter/>
        </w:sectPr>
      </w:pPr>
    </w:p>
    <w:p w:rsidR="007A6B1A" w:rsidRPr="004001CC" w:rsidRDefault="002B469E" w:rsidP="002B469E">
      <w:pPr>
        <w:pStyle w:val="a9"/>
        <w:rPr>
          <w:rtl/>
        </w:rPr>
      </w:pPr>
      <w:r w:rsidRPr="004001CC">
        <w:rPr>
          <w:rFonts w:hint="cs"/>
          <w:rtl/>
        </w:rPr>
        <w:t>سورة الطارق (مكية وهي سبع عشرة آية)</w:t>
      </w:r>
    </w:p>
    <w:p w:rsidR="00AF60CF" w:rsidRPr="004001CC" w:rsidRDefault="00AF60CF" w:rsidP="002B469E">
      <w:pPr>
        <w:pStyle w:val="-"/>
        <w:rPr>
          <w:rtl/>
        </w:rPr>
      </w:pPr>
      <w:bookmarkStart w:id="60" w:name="_Toc440827167"/>
      <w:r w:rsidRPr="004001CC">
        <w:rPr>
          <w:rFonts w:hint="cs"/>
          <w:rtl/>
        </w:rPr>
        <w:t>سور</w:t>
      </w:r>
      <w:r w:rsidR="002B469E" w:rsidRPr="004001CC">
        <w:rPr>
          <w:rFonts w:hint="cs"/>
          <w:rtl/>
        </w:rPr>
        <w:t>ۀ</w:t>
      </w:r>
      <w:r w:rsidRPr="004001CC">
        <w:rPr>
          <w:rFonts w:hint="cs"/>
          <w:rtl/>
        </w:rPr>
        <w:t xml:space="preserve"> طارق مکی و دارای 17 آیه می‌باشد</w:t>
      </w:r>
      <w:bookmarkEnd w:id="60"/>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52B2E" w:rsidRPr="004001CC" w:rsidRDefault="00F52B2E" w:rsidP="00A326F6">
      <w:pPr>
        <w:pStyle w:val="3-"/>
        <w:spacing w:line="233" w:lineRule="auto"/>
        <w:rPr>
          <w:rtl/>
        </w:rPr>
      </w:pPr>
      <w:r w:rsidRPr="004001CC">
        <w:rPr>
          <w:rFonts w:ascii="Traditional Arabic" w:hAnsi="Traditional Arabic" w:cs="Traditional Arabic"/>
          <w:rtl/>
        </w:rPr>
        <w:t>﴿</w:t>
      </w:r>
      <w:r w:rsidRPr="004001CC">
        <w:rPr>
          <w:rFonts w:hint="cs"/>
          <w:rtl/>
        </w:rPr>
        <w:t>وَٱلسَّمَآءِ</w:t>
      </w:r>
      <w:r w:rsidRPr="004001CC">
        <w:rPr>
          <w:rtl/>
        </w:rPr>
        <w:t xml:space="preserve"> </w:t>
      </w:r>
      <w:r w:rsidRPr="004001CC">
        <w:rPr>
          <w:rFonts w:hint="cs"/>
          <w:rtl/>
        </w:rPr>
        <w:t>وَٱلطَّارِقِ</w:t>
      </w:r>
      <w:r w:rsidRPr="004001CC">
        <w:rPr>
          <w:rtl/>
        </w:rPr>
        <w:t xml:space="preserve"> </w:t>
      </w:r>
      <w:r w:rsidRPr="004001CC">
        <w:rPr>
          <w:rFonts w:hint="cs"/>
          <w:rtl/>
        </w:rPr>
        <w:t>١</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ٱلطَّارِقُ</w:t>
      </w:r>
      <w:r w:rsidRPr="004001CC">
        <w:rPr>
          <w:rtl/>
        </w:rPr>
        <w:t xml:space="preserve"> </w:t>
      </w:r>
      <w:r w:rsidRPr="004001CC">
        <w:rPr>
          <w:rFonts w:hint="cs"/>
          <w:rtl/>
        </w:rPr>
        <w:t>٢</w:t>
      </w:r>
      <w:r w:rsidRPr="004001CC">
        <w:rPr>
          <w:rtl/>
        </w:rPr>
        <w:t xml:space="preserve"> </w:t>
      </w:r>
      <w:r w:rsidRPr="004001CC">
        <w:rPr>
          <w:rFonts w:hint="cs"/>
          <w:rtl/>
        </w:rPr>
        <w:t>ٱلنَّجۡمُ</w:t>
      </w:r>
      <w:r w:rsidRPr="004001CC">
        <w:rPr>
          <w:rtl/>
        </w:rPr>
        <w:t xml:space="preserve"> </w:t>
      </w:r>
      <w:r w:rsidRPr="004001CC">
        <w:rPr>
          <w:rFonts w:hint="cs"/>
          <w:rtl/>
        </w:rPr>
        <w:t>ٱلثَّاقِبُ</w:t>
      </w:r>
      <w:r w:rsidRPr="004001CC">
        <w:rPr>
          <w:rtl/>
        </w:rPr>
        <w:t xml:space="preserve"> </w:t>
      </w:r>
      <w:r w:rsidRPr="004001CC">
        <w:rPr>
          <w:rFonts w:hint="cs"/>
          <w:rtl/>
        </w:rPr>
        <w:t>٣</w:t>
      </w:r>
      <w:r w:rsidRPr="004001CC">
        <w:rPr>
          <w:rtl/>
        </w:rPr>
        <w:t xml:space="preserve"> </w:t>
      </w:r>
      <w:r w:rsidRPr="004001CC">
        <w:rPr>
          <w:rFonts w:hint="cs"/>
          <w:rtl/>
        </w:rPr>
        <w:t>إِن</w:t>
      </w:r>
      <w:r w:rsidRPr="004001CC">
        <w:rPr>
          <w:rtl/>
        </w:rPr>
        <w:t xml:space="preserve"> </w:t>
      </w:r>
      <w:r w:rsidRPr="004001CC">
        <w:rPr>
          <w:rFonts w:hint="cs"/>
          <w:rtl/>
        </w:rPr>
        <w:t>كُلُّ</w:t>
      </w:r>
      <w:r w:rsidRPr="004001CC">
        <w:rPr>
          <w:rtl/>
        </w:rPr>
        <w:t xml:space="preserve"> </w:t>
      </w:r>
      <w:r w:rsidRPr="004001CC">
        <w:rPr>
          <w:rFonts w:hint="cs"/>
          <w:rtl/>
        </w:rPr>
        <w:t>نَفۡسٖ</w:t>
      </w:r>
      <w:r w:rsidRPr="004001CC">
        <w:rPr>
          <w:rtl/>
        </w:rPr>
        <w:t xml:space="preserve"> </w:t>
      </w:r>
      <w:r w:rsidRPr="004001CC">
        <w:rPr>
          <w:rFonts w:hint="cs"/>
          <w:rtl/>
        </w:rPr>
        <w:t>لَّمَّا</w:t>
      </w:r>
      <w:r w:rsidRPr="004001CC">
        <w:rPr>
          <w:rtl/>
        </w:rPr>
        <w:t xml:space="preserve"> </w:t>
      </w:r>
      <w:r w:rsidRPr="004001CC">
        <w:rPr>
          <w:rFonts w:hint="cs"/>
          <w:rtl/>
        </w:rPr>
        <w:t>عَلَيۡهَا</w:t>
      </w:r>
      <w:r w:rsidRPr="004001CC">
        <w:rPr>
          <w:rtl/>
        </w:rPr>
        <w:t xml:space="preserve"> </w:t>
      </w:r>
      <w:r w:rsidRPr="004001CC">
        <w:rPr>
          <w:rFonts w:hint="cs"/>
          <w:rtl/>
        </w:rPr>
        <w:t>حَافِظٞ</w:t>
      </w:r>
      <w:r w:rsidRPr="004001CC">
        <w:rPr>
          <w:rtl/>
        </w:rPr>
        <w:t xml:space="preserve"> </w:t>
      </w:r>
      <w:r w:rsidRPr="004001CC">
        <w:rPr>
          <w:rFonts w:hint="cs"/>
          <w:rtl/>
        </w:rPr>
        <w:t>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[الطارق:</w:t>
      </w:r>
      <w:r w:rsidRPr="004001CC">
        <w:rPr>
          <w:rStyle w:val="7-Char"/>
          <w:rFonts w:hint="cs"/>
          <w:rtl/>
        </w:rPr>
        <w:t>1-4</w:t>
      </w:r>
      <w:r w:rsidRPr="004001CC">
        <w:rPr>
          <w:rStyle w:val="7-Char"/>
          <w:rtl/>
          <w:lang w:bidi="ar-SA"/>
        </w:rPr>
        <w:t>].</w:t>
      </w:r>
    </w:p>
    <w:p w:rsidR="00AF60CF" w:rsidRPr="004001CC" w:rsidRDefault="00AF60CF" w:rsidP="00A326F6">
      <w:pPr>
        <w:pStyle w:val="4-"/>
        <w:spacing w:line="233" w:lineRule="auto"/>
        <w:rPr>
          <w:rtl/>
        </w:rPr>
      </w:pPr>
      <w:r w:rsidRPr="004001CC">
        <w:rPr>
          <w:rFonts w:hint="cs"/>
          <w:b/>
          <w:bCs/>
          <w:rtl/>
        </w:rPr>
        <w:t>ترجمه</w:t>
      </w:r>
      <w:r w:rsidR="002D7F6D" w:rsidRPr="004001CC">
        <w:rPr>
          <w:rFonts w:hint="cs"/>
          <w:b/>
          <w:bCs/>
          <w:rtl/>
        </w:rPr>
        <w:t xml:space="preserve">: </w:t>
      </w:r>
      <w:r w:rsidRPr="004001CC">
        <w:rPr>
          <w:rFonts w:hint="cs"/>
          <w:rtl/>
        </w:rPr>
        <w:t>ب</w:t>
      </w:r>
      <w:r w:rsidR="004544A9" w:rsidRPr="004001CC">
        <w:rPr>
          <w:rFonts w:hint="cs"/>
          <w:rtl/>
        </w:rPr>
        <w:t xml:space="preserve">ه </w:t>
      </w:r>
      <w:r w:rsidRPr="004001CC">
        <w:rPr>
          <w:rFonts w:hint="cs"/>
          <w:rtl/>
        </w:rPr>
        <w:t>نام خدای کامل الذات و الصفات رحمن رحیم. سوگند به آسمان و به ستار</w:t>
      </w:r>
      <w:r w:rsidR="00117E64" w:rsidRPr="004001CC">
        <w:rPr>
          <w:rFonts w:hint="cs"/>
          <w:rtl/>
        </w:rPr>
        <w:t>ۀ</w:t>
      </w:r>
      <w:r w:rsidRPr="004001CC">
        <w:rPr>
          <w:rFonts w:hint="cs"/>
          <w:rtl/>
        </w:rPr>
        <w:t xml:space="preserve"> شب‌رو(1) تو چه دانی که ستار</w:t>
      </w:r>
      <w:r w:rsidR="00117E64" w:rsidRPr="004001CC">
        <w:rPr>
          <w:rFonts w:hint="cs"/>
          <w:rtl/>
        </w:rPr>
        <w:t>ۀ</w:t>
      </w:r>
      <w:r w:rsidRPr="004001CC">
        <w:rPr>
          <w:rFonts w:hint="eastAsia"/>
          <w:rtl/>
        </w:rPr>
        <w:t xml:space="preserve">‌ </w:t>
      </w:r>
      <w:r w:rsidRPr="004001CC">
        <w:rPr>
          <w:rFonts w:hint="cs"/>
          <w:rtl/>
        </w:rPr>
        <w:t>شب‌رو چیست(2) همان ستار</w:t>
      </w:r>
      <w:r w:rsidR="00117E64" w:rsidRPr="004001CC">
        <w:rPr>
          <w:rFonts w:hint="cs"/>
          <w:rtl/>
        </w:rPr>
        <w:t>ۀ</w:t>
      </w:r>
      <w:r w:rsidRPr="004001CC">
        <w:rPr>
          <w:rFonts w:hint="cs"/>
          <w:rtl/>
        </w:rPr>
        <w:t xml:space="preserve"> نافذ(3) کسی نیست مگر اینکه بر او نگهبانی است.(4)</w:t>
      </w:r>
    </w:p>
    <w:p w:rsidR="00AF60CF" w:rsidRPr="004001CC" w:rsidRDefault="00AF60CF" w:rsidP="00A326F6">
      <w:pPr>
        <w:pStyle w:val="1-"/>
        <w:spacing w:line="233"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سوگندهائی که در قرآن به مخلوقات ذکر شده برای توجه‌دادن به آنها و عظمت آنهاست، و ممکن است مقصود قسم به قدرت پروردگار آنها باشد، </w:t>
      </w:r>
      <w:r w:rsidR="002B469E" w:rsidRPr="004001CC">
        <w:rPr>
          <w:rFonts w:ascii="Traditional Arabic" w:hAnsi="Traditional Arabic" w:cs="Traditional Arabic"/>
          <w:rtl/>
        </w:rPr>
        <w:t>﴿</w:t>
      </w:r>
      <w:r w:rsidR="00A57402" w:rsidRPr="004001CC">
        <w:rPr>
          <w:rStyle w:val="5-Char"/>
          <w:rFonts w:hint="cs"/>
          <w:rtl/>
        </w:rPr>
        <w:t>وَٱلسَّمَآءِ</w:t>
      </w:r>
      <w:r w:rsidR="002B469E" w:rsidRPr="004001CC">
        <w:rPr>
          <w:rFonts w:ascii="Traditional Arabic" w:hAnsi="Traditional Arabic" w:cs="Traditional Arabic"/>
          <w:rtl/>
        </w:rPr>
        <w:t>﴾</w:t>
      </w:r>
      <w:r w:rsidRPr="004001CC">
        <w:rPr>
          <w:rFonts w:cs="B Badr" w:hint="cs"/>
          <w:sz w:val="34"/>
          <w:szCs w:val="34"/>
          <w:rtl/>
        </w:rPr>
        <w:t xml:space="preserve"> </w:t>
      </w:r>
      <w:r w:rsidRPr="004001CC">
        <w:rPr>
          <w:rFonts w:hint="cs"/>
          <w:szCs w:val="28"/>
          <w:rtl/>
        </w:rPr>
        <w:t>یعنی</w:t>
      </w:r>
      <w:r w:rsidR="00B27CDB" w:rsidRPr="004001CC">
        <w:rPr>
          <w:rFonts w:hint="cs"/>
          <w:szCs w:val="28"/>
          <w:rtl/>
        </w:rPr>
        <w:t>؛</w:t>
      </w:r>
      <w:r w:rsidRPr="004001CC">
        <w:rPr>
          <w:rFonts w:cs="B Badr" w:hint="cs"/>
          <w:sz w:val="34"/>
          <w:szCs w:val="34"/>
          <w:rtl/>
        </w:rPr>
        <w:t xml:space="preserve"> </w:t>
      </w:r>
      <w:r w:rsidRPr="004001CC">
        <w:rPr>
          <w:rStyle w:val="6-Char"/>
          <w:noProof w:val="0"/>
          <w:rtl/>
          <w:lang w:bidi="ar-SA"/>
        </w:rPr>
        <w:t>ورب السماء</w:t>
      </w:r>
      <w:r w:rsidRPr="004001CC">
        <w:rPr>
          <w:rFonts w:hint="cs"/>
          <w:szCs w:val="28"/>
          <w:rtl/>
        </w:rPr>
        <w:t>، زیرا سوگند به موجودات با عظمت در حقیقت سوگند به قدرت خالق آنهاست. و بر خدا جایز است که به قدرت خود قسم بخورد ولی بندگان نمی‌توانند و</w:t>
      </w:r>
      <w:r w:rsidR="00B27CDB" w:rsidRPr="004001CC">
        <w:rPr>
          <w:rFonts w:hint="cs"/>
          <w:szCs w:val="28"/>
          <w:rtl/>
        </w:rPr>
        <w:t xml:space="preserve"> </w:t>
      </w:r>
      <w:r w:rsidRPr="004001CC">
        <w:rPr>
          <w:rFonts w:hint="cs"/>
          <w:szCs w:val="28"/>
          <w:rtl/>
        </w:rPr>
        <w:t>نهی شده از اینکه به غیر خدا قسم بخورند زیرا غیر از خدا شاهد و ناظری نیست و قسم در حقیقت یک نوع شاهد گرفتن می‌باشد. اگر کسی در بیابان و کوهستانی که برق نباشد و هوا صاف باشد نظری به کواکب کند و ترتیب و نظم حرکت آنها را در نظر گیرد پی به عظمت خالق آنها می‌برد.</w:t>
      </w:r>
    </w:p>
    <w:p w:rsidR="002B469E" w:rsidRPr="004001CC" w:rsidRDefault="00F52B2E" w:rsidP="00A326F6">
      <w:pPr>
        <w:pStyle w:val="3-"/>
        <w:spacing w:before="120" w:line="233"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فَلۡيَنظُرِ</w:t>
      </w:r>
      <w:r w:rsidRPr="004001CC">
        <w:rPr>
          <w:rtl/>
        </w:rPr>
        <w:t xml:space="preserve"> </w:t>
      </w:r>
      <w:r w:rsidRPr="004001CC">
        <w:rPr>
          <w:rFonts w:hint="cs"/>
          <w:rtl/>
        </w:rPr>
        <w:t>ٱلۡإِنسَٰنُ</w:t>
      </w:r>
      <w:r w:rsidRPr="004001CC">
        <w:rPr>
          <w:rtl/>
        </w:rPr>
        <w:t xml:space="preserve"> </w:t>
      </w:r>
      <w:r w:rsidRPr="004001CC">
        <w:rPr>
          <w:rFonts w:hint="cs"/>
          <w:rtl/>
        </w:rPr>
        <w:t>مِمَّ</w:t>
      </w:r>
      <w:r w:rsidRPr="004001CC">
        <w:rPr>
          <w:rtl/>
        </w:rPr>
        <w:t xml:space="preserve"> </w:t>
      </w:r>
      <w:r w:rsidRPr="004001CC">
        <w:rPr>
          <w:rFonts w:hint="cs"/>
          <w:rtl/>
        </w:rPr>
        <w:t>خُلِقَ</w:t>
      </w:r>
      <w:r w:rsidRPr="004001CC">
        <w:rPr>
          <w:rtl/>
        </w:rPr>
        <w:t xml:space="preserve"> </w:t>
      </w:r>
      <w:r w:rsidRPr="004001CC">
        <w:rPr>
          <w:rFonts w:hint="cs"/>
          <w:rtl/>
        </w:rPr>
        <w:t>٥</w:t>
      </w:r>
      <w:r w:rsidRPr="004001CC">
        <w:rPr>
          <w:rtl/>
        </w:rPr>
        <w:t xml:space="preserve"> </w:t>
      </w:r>
      <w:r w:rsidRPr="004001CC">
        <w:rPr>
          <w:rFonts w:hint="cs"/>
          <w:rtl/>
        </w:rPr>
        <w:t>خُلِقَ</w:t>
      </w:r>
      <w:r w:rsidRPr="004001CC">
        <w:rPr>
          <w:rtl/>
        </w:rPr>
        <w:t xml:space="preserve"> </w:t>
      </w:r>
      <w:r w:rsidRPr="004001CC">
        <w:rPr>
          <w:rFonts w:hint="cs"/>
          <w:rtl/>
        </w:rPr>
        <w:t>مِن</w:t>
      </w:r>
      <w:r w:rsidRPr="004001CC">
        <w:rPr>
          <w:rtl/>
        </w:rPr>
        <w:t xml:space="preserve"> </w:t>
      </w:r>
      <w:r w:rsidRPr="004001CC">
        <w:rPr>
          <w:rFonts w:hint="cs"/>
          <w:rtl/>
        </w:rPr>
        <w:t>مَّآءٖ</w:t>
      </w:r>
      <w:r w:rsidRPr="004001CC">
        <w:rPr>
          <w:rtl/>
        </w:rPr>
        <w:t xml:space="preserve"> </w:t>
      </w:r>
      <w:r w:rsidRPr="004001CC">
        <w:rPr>
          <w:rFonts w:hint="cs"/>
          <w:rtl/>
        </w:rPr>
        <w:t>دَافِقٖ</w:t>
      </w:r>
      <w:r w:rsidRPr="004001CC">
        <w:rPr>
          <w:rtl/>
        </w:rPr>
        <w:t xml:space="preserve"> </w:t>
      </w:r>
      <w:r w:rsidRPr="004001CC">
        <w:rPr>
          <w:rFonts w:hint="cs"/>
          <w:rtl/>
        </w:rPr>
        <w:t>٦</w:t>
      </w:r>
      <w:r w:rsidRPr="004001CC">
        <w:rPr>
          <w:rtl/>
        </w:rPr>
        <w:t xml:space="preserve"> </w:t>
      </w:r>
      <w:r w:rsidRPr="004001CC">
        <w:rPr>
          <w:rFonts w:hint="cs"/>
          <w:rtl/>
        </w:rPr>
        <w:t>يَخۡرُجُ</w:t>
      </w:r>
      <w:r w:rsidRPr="004001CC">
        <w:rPr>
          <w:rtl/>
        </w:rPr>
        <w:t xml:space="preserve"> </w:t>
      </w:r>
      <w:r w:rsidRPr="004001CC">
        <w:rPr>
          <w:rFonts w:hint="cs"/>
          <w:rtl/>
        </w:rPr>
        <w:t>مِنۢ</w:t>
      </w:r>
      <w:r w:rsidRPr="004001CC">
        <w:rPr>
          <w:rtl/>
        </w:rPr>
        <w:t xml:space="preserve"> </w:t>
      </w:r>
      <w:r w:rsidRPr="004001CC">
        <w:rPr>
          <w:rFonts w:hint="cs"/>
          <w:rtl/>
        </w:rPr>
        <w:t>بَيۡنِ</w:t>
      </w:r>
      <w:r w:rsidRPr="004001CC">
        <w:rPr>
          <w:rtl/>
        </w:rPr>
        <w:t xml:space="preserve"> </w:t>
      </w:r>
      <w:r w:rsidRPr="004001CC">
        <w:rPr>
          <w:rFonts w:hint="cs"/>
          <w:rtl/>
        </w:rPr>
        <w:t>ٱلصُّلۡبِ</w:t>
      </w:r>
      <w:r w:rsidRPr="004001CC">
        <w:rPr>
          <w:rtl/>
        </w:rPr>
        <w:t xml:space="preserve"> </w:t>
      </w:r>
      <w:r w:rsidRPr="004001CC">
        <w:rPr>
          <w:rFonts w:hint="cs"/>
          <w:rtl/>
        </w:rPr>
        <w:t>وَٱلتَّرَآئِبِ</w:t>
      </w:r>
      <w:r w:rsidRPr="004001CC">
        <w:rPr>
          <w:rtl/>
        </w:rPr>
        <w:t xml:space="preserve"> </w:t>
      </w:r>
      <w:r w:rsidRPr="004001CC">
        <w:rPr>
          <w:rFonts w:hint="cs"/>
          <w:rtl/>
        </w:rPr>
        <w:t>٧</w:t>
      </w:r>
      <w:r w:rsidRPr="004001CC">
        <w:rPr>
          <w:rtl/>
        </w:rPr>
        <w:t xml:space="preserve"> </w:t>
      </w:r>
      <w:r w:rsidRPr="004001CC">
        <w:rPr>
          <w:rFonts w:hint="cs"/>
          <w:rtl/>
        </w:rPr>
        <w:t>إِنَّهُۥ</w:t>
      </w:r>
      <w:r w:rsidRPr="004001CC">
        <w:rPr>
          <w:rtl/>
        </w:rPr>
        <w:t xml:space="preserve"> </w:t>
      </w:r>
      <w:r w:rsidRPr="004001CC">
        <w:rPr>
          <w:rFonts w:hint="cs"/>
          <w:rtl/>
        </w:rPr>
        <w:t>عَلَىٰ</w:t>
      </w:r>
      <w:r w:rsidRPr="004001CC">
        <w:rPr>
          <w:rtl/>
        </w:rPr>
        <w:t xml:space="preserve"> </w:t>
      </w:r>
      <w:r w:rsidRPr="004001CC">
        <w:rPr>
          <w:rFonts w:hint="cs"/>
          <w:rtl/>
        </w:rPr>
        <w:t>رَجۡعِهِۦ</w:t>
      </w:r>
      <w:r w:rsidRPr="004001CC">
        <w:rPr>
          <w:rtl/>
        </w:rPr>
        <w:t xml:space="preserve"> </w:t>
      </w:r>
      <w:r w:rsidRPr="004001CC">
        <w:rPr>
          <w:rFonts w:hint="cs"/>
          <w:rtl/>
        </w:rPr>
        <w:t>لَقَادِرٞ</w:t>
      </w:r>
      <w:r w:rsidRPr="004001CC">
        <w:rPr>
          <w:rtl/>
        </w:rPr>
        <w:t xml:space="preserve"> </w:t>
      </w:r>
      <w:r w:rsidRPr="004001CC">
        <w:rPr>
          <w:rFonts w:hint="cs"/>
          <w:rtl/>
        </w:rPr>
        <w:t>٨</w:t>
      </w:r>
      <w:r w:rsidRPr="004001CC">
        <w:rPr>
          <w:rtl/>
        </w:rPr>
        <w:t xml:space="preserve"> </w:t>
      </w:r>
      <w:r w:rsidRPr="004001CC">
        <w:rPr>
          <w:rFonts w:hint="cs"/>
          <w:rtl/>
        </w:rPr>
        <w:t>يَوۡمَ</w:t>
      </w:r>
      <w:r w:rsidRPr="004001CC">
        <w:rPr>
          <w:rtl/>
        </w:rPr>
        <w:t xml:space="preserve"> </w:t>
      </w:r>
      <w:r w:rsidRPr="004001CC">
        <w:rPr>
          <w:rFonts w:hint="cs"/>
          <w:rtl/>
        </w:rPr>
        <w:t>تُبۡلَى</w:t>
      </w:r>
      <w:r w:rsidRPr="004001CC">
        <w:rPr>
          <w:rtl/>
        </w:rPr>
        <w:t xml:space="preserve"> </w:t>
      </w:r>
      <w:r w:rsidRPr="004001CC">
        <w:rPr>
          <w:rFonts w:hint="cs"/>
          <w:rtl/>
        </w:rPr>
        <w:t>ٱلسَّرَآئِرُ</w:t>
      </w:r>
      <w:r w:rsidRPr="004001CC">
        <w:rPr>
          <w:rtl/>
        </w:rPr>
        <w:t xml:space="preserve"> </w:t>
      </w:r>
      <w:r w:rsidRPr="004001CC">
        <w:rPr>
          <w:rFonts w:hint="cs"/>
          <w:rtl/>
        </w:rPr>
        <w:t>٩</w:t>
      </w:r>
      <w:r w:rsidRPr="004001CC">
        <w:rPr>
          <w:rtl/>
        </w:rPr>
        <w:t xml:space="preserve"> </w:t>
      </w:r>
      <w:r w:rsidRPr="004001CC">
        <w:rPr>
          <w:rFonts w:hint="cs"/>
          <w:rtl/>
        </w:rPr>
        <w:t>فَمَا</w:t>
      </w:r>
      <w:r w:rsidRPr="004001CC">
        <w:rPr>
          <w:rtl/>
        </w:rPr>
        <w:t xml:space="preserve"> </w:t>
      </w:r>
      <w:r w:rsidRPr="004001CC">
        <w:rPr>
          <w:rFonts w:hint="cs"/>
          <w:rtl/>
        </w:rPr>
        <w:t>لَهُۥ</w:t>
      </w:r>
      <w:r w:rsidRPr="004001CC">
        <w:rPr>
          <w:rtl/>
        </w:rPr>
        <w:t xml:space="preserve"> </w:t>
      </w:r>
      <w:r w:rsidRPr="004001CC">
        <w:rPr>
          <w:rFonts w:hint="cs"/>
          <w:rtl/>
        </w:rPr>
        <w:t>مِن</w:t>
      </w:r>
      <w:r w:rsidRPr="004001CC">
        <w:rPr>
          <w:rtl/>
        </w:rPr>
        <w:t xml:space="preserve"> </w:t>
      </w:r>
      <w:r w:rsidRPr="004001CC">
        <w:rPr>
          <w:rFonts w:hint="cs"/>
          <w:rtl/>
        </w:rPr>
        <w:t>قُوَّةٖ</w:t>
      </w:r>
      <w:r w:rsidRPr="004001CC">
        <w:rPr>
          <w:rtl/>
        </w:rPr>
        <w:t xml:space="preserve"> </w:t>
      </w:r>
      <w:r w:rsidRPr="004001CC">
        <w:rPr>
          <w:rFonts w:hint="cs"/>
          <w:rtl/>
        </w:rPr>
        <w:t>وَلَا</w:t>
      </w:r>
      <w:r w:rsidRPr="004001CC">
        <w:rPr>
          <w:rtl/>
        </w:rPr>
        <w:t xml:space="preserve"> </w:t>
      </w:r>
      <w:r w:rsidRPr="004001CC">
        <w:rPr>
          <w:rFonts w:hint="cs"/>
          <w:rtl/>
        </w:rPr>
        <w:t>نَاصِرٖ</w:t>
      </w:r>
      <w:r w:rsidRPr="004001CC">
        <w:rPr>
          <w:rtl/>
        </w:rPr>
        <w:t xml:space="preserve"> </w:t>
      </w:r>
      <w:r w:rsidRPr="004001CC">
        <w:rPr>
          <w:rFonts w:hint="cs"/>
          <w:rtl/>
        </w:rPr>
        <w:t>١٠</w:t>
      </w:r>
      <w:r w:rsidRPr="004001CC">
        <w:rPr>
          <w:rtl/>
        </w:rPr>
        <w:t xml:space="preserve"> </w:t>
      </w:r>
      <w:r w:rsidRPr="004001CC">
        <w:rPr>
          <w:rFonts w:hint="cs"/>
          <w:rtl/>
        </w:rPr>
        <w:t>وَٱلسَّمَآءِ</w:t>
      </w:r>
      <w:r w:rsidRPr="004001CC">
        <w:rPr>
          <w:rtl/>
        </w:rPr>
        <w:t xml:space="preserve"> </w:t>
      </w:r>
      <w:r w:rsidRPr="004001CC">
        <w:rPr>
          <w:rFonts w:hint="cs"/>
          <w:rtl/>
        </w:rPr>
        <w:t>ذَاتِ</w:t>
      </w:r>
      <w:r w:rsidRPr="004001CC">
        <w:rPr>
          <w:rtl/>
        </w:rPr>
        <w:t xml:space="preserve"> </w:t>
      </w:r>
      <w:r w:rsidRPr="004001CC">
        <w:rPr>
          <w:rFonts w:hint="cs"/>
          <w:rtl/>
        </w:rPr>
        <w:t>ٱلرَّجۡعِ</w:t>
      </w:r>
      <w:r w:rsidRPr="004001CC">
        <w:rPr>
          <w:rtl/>
        </w:rPr>
        <w:t xml:space="preserve"> </w:t>
      </w:r>
      <w:r w:rsidRPr="004001CC">
        <w:rPr>
          <w:rFonts w:hint="cs"/>
          <w:rtl/>
        </w:rPr>
        <w:t>١١</w:t>
      </w:r>
      <w:r w:rsidRPr="004001CC">
        <w:rPr>
          <w:rtl/>
        </w:rPr>
        <w:t xml:space="preserve"> </w:t>
      </w:r>
      <w:r w:rsidRPr="004001CC">
        <w:rPr>
          <w:rFonts w:hint="cs"/>
          <w:rtl/>
        </w:rPr>
        <w:t>وَٱلۡأَرۡضِ</w:t>
      </w:r>
      <w:r w:rsidRPr="004001CC">
        <w:rPr>
          <w:rtl/>
        </w:rPr>
        <w:t xml:space="preserve"> </w:t>
      </w:r>
      <w:r w:rsidRPr="004001CC">
        <w:rPr>
          <w:rFonts w:hint="cs"/>
          <w:rtl/>
        </w:rPr>
        <w:t>ذَاتِ</w:t>
      </w:r>
      <w:r w:rsidRPr="004001CC">
        <w:rPr>
          <w:rtl/>
        </w:rPr>
        <w:t xml:space="preserve"> </w:t>
      </w:r>
      <w:r w:rsidRPr="004001CC">
        <w:rPr>
          <w:rFonts w:hint="cs"/>
          <w:rtl/>
        </w:rPr>
        <w:t>ٱلصَّدۡعِ</w:t>
      </w:r>
      <w:r w:rsidRPr="004001CC">
        <w:rPr>
          <w:rtl/>
        </w:rPr>
        <w:t xml:space="preserve"> </w:t>
      </w:r>
      <w:r w:rsidRPr="004001CC">
        <w:rPr>
          <w:rFonts w:hint="cs"/>
          <w:rtl/>
        </w:rPr>
        <w:t>١٢</w:t>
      </w:r>
      <w:r w:rsidRPr="004001CC">
        <w:rPr>
          <w:rtl/>
        </w:rPr>
        <w:t xml:space="preserve"> </w:t>
      </w:r>
      <w:r w:rsidRPr="004001CC">
        <w:rPr>
          <w:rFonts w:hint="cs"/>
          <w:rtl/>
        </w:rPr>
        <w:t>إِنَّهُۥ</w:t>
      </w:r>
      <w:r w:rsidRPr="004001CC">
        <w:rPr>
          <w:rtl/>
        </w:rPr>
        <w:t xml:space="preserve"> </w:t>
      </w:r>
      <w:r w:rsidRPr="004001CC">
        <w:rPr>
          <w:rFonts w:hint="cs"/>
          <w:rtl/>
        </w:rPr>
        <w:t>لَقَوۡلٞ</w:t>
      </w:r>
      <w:r w:rsidRPr="004001CC">
        <w:rPr>
          <w:rtl/>
        </w:rPr>
        <w:t xml:space="preserve"> </w:t>
      </w:r>
      <w:r w:rsidRPr="004001CC">
        <w:rPr>
          <w:rFonts w:hint="cs"/>
          <w:rtl/>
        </w:rPr>
        <w:t>فَصۡلٞ</w:t>
      </w:r>
      <w:r w:rsidRPr="004001CC">
        <w:rPr>
          <w:rtl/>
        </w:rPr>
        <w:t xml:space="preserve"> </w:t>
      </w:r>
      <w:r w:rsidRPr="004001CC">
        <w:rPr>
          <w:rFonts w:hint="cs"/>
          <w:rtl/>
        </w:rPr>
        <w:t>١٣</w:t>
      </w:r>
      <w:r w:rsidRPr="004001CC">
        <w:rPr>
          <w:rtl/>
        </w:rPr>
        <w:t xml:space="preserve"> </w:t>
      </w:r>
      <w:r w:rsidRPr="004001CC">
        <w:rPr>
          <w:rFonts w:hint="cs"/>
          <w:rtl/>
        </w:rPr>
        <w:t>وَمَا</w:t>
      </w:r>
      <w:r w:rsidRPr="004001CC">
        <w:rPr>
          <w:rtl/>
        </w:rPr>
        <w:t xml:space="preserve"> </w:t>
      </w:r>
      <w:r w:rsidRPr="004001CC">
        <w:rPr>
          <w:rFonts w:hint="cs"/>
          <w:rtl/>
        </w:rPr>
        <w:t>هُوَ</w:t>
      </w:r>
      <w:r w:rsidRPr="004001CC">
        <w:rPr>
          <w:rtl/>
        </w:rPr>
        <w:t xml:space="preserve"> </w:t>
      </w:r>
      <w:r w:rsidRPr="004001CC">
        <w:rPr>
          <w:rFonts w:hint="cs"/>
          <w:rtl/>
        </w:rPr>
        <w:t>بِٱلۡهَزۡلِ</w:t>
      </w:r>
      <w:r w:rsidRPr="004001CC">
        <w:rPr>
          <w:rtl/>
        </w:rPr>
        <w:t xml:space="preserve"> </w:t>
      </w:r>
      <w:r w:rsidRPr="004001CC">
        <w:rPr>
          <w:rFonts w:hint="cs"/>
          <w:rtl/>
        </w:rPr>
        <w:t>١٤</w:t>
      </w:r>
      <w:r w:rsidRPr="004001CC">
        <w:rPr>
          <w:rtl/>
        </w:rPr>
        <w:t xml:space="preserve"> </w:t>
      </w:r>
      <w:r w:rsidRPr="004001CC">
        <w:rPr>
          <w:rFonts w:hint="cs"/>
          <w:rtl/>
        </w:rPr>
        <w:t>إِنَّهُمۡ</w:t>
      </w:r>
      <w:r w:rsidRPr="004001CC">
        <w:rPr>
          <w:rtl/>
        </w:rPr>
        <w:t xml:space="preserve"> </w:t>
      </w:r>
      <w:r w:rsidRPr="004001CC">
        <w:rPr>
          <w:rFonts w:hint="cs"/>
          <w:rtl/>
        </w:rPr>
        <w:t>يَكِيدُونَ</w:t>
      </w:r>
      <w:r w:rsidRPr="004001CC">
        <w:rPr>
          <w:rtl/>
        </w:rPr>
        <w:t xml:space="preserve"> </w:t>
      </w:r>
      <w:r w:rsidRPr="004001CC">
        <w:rPr>
          <w:rFonts w:hint="cs"/>
          <w:rtl/>
        </w:rPr>
        <w:t>كَيۡدٗا</w:t>
      </w:r>
      <w:r w:rsidRPr="004001CC">
        <w:rPr>
          <w:rtl/>
        </w:rPr>
        <w:t xml:space="preserve"> </w:t>
      </w:r>
      <w:r w:rsidRPr="004001CC">
        <w:rPr>
          <w:rFonts w:hint="cs"/>
          <w:rtl/>
        </w:rPr>
        <w:t>١٥</w:t>
      </w:r>
      <w:r w:rsidRPr="004001CC">
        <w:rPr>
          <w:rtl/>
        </w:rPr>
        <w:t xml:space="preserve"> </w:t>
      </w:r>
      <w:r w:rsidRPr="004001CC">
        <w:rPr>
          <w:rFonts w:hint="cs"/>
          <w:rtl/>
        </w:rPr>
        <w:t>وَأَكِيدُ</w:t>
      </w:r>
      <w:r w:rsidRPr="004001CC">
        <w:rPr>
          <w:rtl/>
        </w:rPr>
        <w:t xml:space="preserve"> </w:t>
      </w:r>
      <w:r w:rsidRPr="004001CC">
        <w:rPr>
          <w:rFonts w:hint="cs"/>
          <w:rtl/>
        </w:rPr>
        <w:t>كَيۡدٗا</w:t>
      </w:r>
      <w:r w:rsidRPr="004001CC">
        <w:rPr>
          <w:rtl/>
        </w:rPr>
        <w:t xml:space="preserve"> </w:t>
      </w:r>
      <w:r w:rsidRPr="004001CC">
        <w:rPr>
          <w:rFonts w:hint="cs"/>
          <w:rtl/>
        </w:rPr>
        <w:t>١٦</w:t>
      </w:r>
      <w:r w:rsidRPr="004001CC">
        <w:rPr>
          <w:rtl/>
        </w:rPr>
        <w:t xml:space="preserve"> </w:t>
      </w:r>
      <w:r w:rsidRPr="004001CC">
        <w:rPr>
          <w:rFonts w:hint="cs"/>
          <w:rtl/>
        </w:rPr>
        <w:t>فَمَهِّلِ</w:t>
      </w:r>
      <w:r w:rsidRPr="004001CC">
        <w:rPr>
          <w:rtl/>
        </w:rPr>
        <w:t xml:space="preserve"> </w:t>
      </w:r>
      <w:r w:rsidRPr="004001CC">
        <w:rPr>
          <w:rFonts w:hint="cs"/>
          <w:rtl/>
        </w:rPr>
        <w:t>ٱلۡكَٰفِرِينَ</w:t>
      </w:r>
      <w:r w:rsidRPr="004001CC">
        <w:rPr>
          <w:rtl/>
        </w:rPr>
        <w:t xml:space="preserve"> </w:t>
      </w:r>
      <w:r w:rsidRPr="004001CC">
        <w:rPr>
          <w:rFonts w:hint="cs"/>
          <w:rtl/>
        </w:rPr>
        <w:t>أَمۡهِلۡهُمۡ</w:t>
      </w:r>
      <w:r w:rsidRPr="004001CC">
        <w:rPr>
          <w:rtl/>
        </w:rPr>
        <w:t xml:space="preserve"> </w:t>
      </w:r>
      <w:r w:rsidRPr="004001CC">
        <w:rPr>
          <w:rFonts w:hint="cs"/>
          <w:rtl/>
        </w:rPr>
        <w:t>رُوَيۡدَۢا</w:t>
      </w:r>
      <w:r w:rsidRPr="004001CC">
        <w:rPr>
          <w:rtl/>
        </w:rPr>
        <w:t xml:space="preserve"> </w:t>
      </w:r>
      <w:r w:rsidRPr="004001CC">
        <w:rPr>
          <w:rFonts w:hint="cs"/>
          <w:rtl/>
        </w:rPr>
        <w:t>١٧</w:t>
      </w:r>
      <w:r w:rsidRPr="004001CC">
        <w:rPr>
          <w:rFonts w:ascii="Traditional Arabic" w:hAnsi="Traditional Arabic" w:cs="Traditional Arabic"/>
          <w:rtl/>
        </w:rPr>
        <w:t>﴾</w:t>
      </w:r>
    </w:p>
    <w:p w:rsidR="00F52B2E" w:rsidRPr="004001CC" w:rsidRDefault="00F52B2E" w:rsidP="00A326F6">
      <w:pPr>
        <w:pStyle w:val="7-"/>
        <w:spacing w:line="233" w:lineRule="auto"/>
        <w:rPr>
          <w:rtl/>
        </w:rPr>
      </w:pPr>
      <w:r w:rsidRPr="004001CC">
        <w:rPr>
          <w:rFonts w:hint="cs"/>
          <w:rtl/>
        </w:rPr>
        <w:t xml:space="preserve"> </w:t>
      </w:r>
      <w:r w:rsidRPr="004001CC">
        <w:rPr>
          <w:rFonts w:hint="cs"/>
          <w:rtl/>
        </w:rPr>
        <w:tab/>
      </w:r>
      <w:r w:rsidRPr="004001CC">
        <w:rPr>
          <w:rtl/>
        </w:rPr>
        <w:t>[الطارق:</w:t>
      </w:r>
      <w:r w:rsidRPr="004001CC">
        <w:rPr>
          <w:rFonts w:hint="cs"/>
          <w:rtl/>
        </w:rPr>
        <w:t>5-17</w:t>
      </w:r>
      <w:r w:rsidRPr="004001CC">
        <w:rPr>
          <w:rtl/>
        </w:rPr>
        <w:t xml:space="preserve">].  </w:t>
      </w:r>
    </w:p>
    <w:p w:rsidR="00AF60CF" w:rsidRPr="004001CC" w:rsidRDefault="00AF60CF" w:rsidP="00A326F6">
      <w:pPr>
        <w:pStyle w:val="4-"/>
        <w:spacing w:line="233" w:lineRule="auto"/>
        <w:rPr>
          <w:rtl/>
        </w:rPr>
      </w:pPr>
      <w:r w:rsidRPr="004001CC">
        <w:rPr>
          <w:rFonts w:hint="cs"/>
          <w:b/>
          <w:bCs/>
          <w:rtl/>
        </w:rPr>
        <w:t>ترجمه</w:t>
      </w:r>
      <w:r w:rsidR="002D7F6D" w:rsidRPr="004001CC">
        <w:rPr>
          <w:rFonts w:hint="cs"/>
          <w:b/>
          <w:bCs/>
          <w:rtl/>
        </w:rPr>
        <w:t xml:space="preserve">: </w:t>
      </w:r>
      <w:r w:rsidRPr="004001CC">
        <w:rPr>
          <w:rFonts w:hint="cs"/>
          <w:rtl/>
        </w:rPr>
        <w:t>پس انسان باید بنگرد از چه خلق شده(5) از آبی جهنده خلق شده(6) که خارج می‌شود از میان کمر و دنده‌ها(7) قطعاً خدا به برگردانیدن او تواناست(8) روزی که نهانها آشکار گردد(9) زمانی که برای او نه نیرو و</w:t>
      </w:r>
      <w:r w:rsidR="003C0A94" w:rsidRPr="004001CC">
        <w:rPr>
          <w:rFonts w:hint="cs"/>
          <w:rtl/>
        </w:rPr>
        <w:t xml:space="preserve"> </w:t>
      </w:r>
      <w:r w:rsidRPr="004001CC">
        <w:rPr>
          <w:rFonts w:hint="cs"/>
          <w:rtl/>
        </w:rPr>
        <w:t xml:space="preserve">نه یاوری است(10) سوگند به آسمان دارای باران(11) و به زمین قابل شکاف(12) که این قرآن </w:t>
      </w:r>
      <w:r w:rsidR="004544A9" w:rsidRPr="004001CC">
        <w:rPr>
          <w:rFonts w:hint="cs"/>
          <w:rtl/>
        </w:rPr>
        <w:t>گفتاری</w:t>
      </w:r>
      <w:r w:rsidRPr="004001CC">
        <w:rPr>
          <w:rFonts w:hint="cs"/>
          <w:rtl/>
        </w:rPr>
        <w:t xml:space="preserve"> است </w:t>
      </w:r>
      <w:r w:rsidR="004544A9" w:rsidRPr="004001CC">
        <w:rPr>
          <w:rFonts w:hint="cs"/>
          <w:rtl/>
        </w:rPr>
        <w:t>جداکنندۀ (حق از باطل)</w:t>
      </w:r>
      <w:r w:rsidRPr="004001CC">
        <w:rPr>
          <w:rFonts w:hint="cs"/>
          <w:rtl/>
        </w:rPr>
        <w:t>(13) و شوخی نیست(14) ب</w:t>
      </w:r>
      <w:r w:rsidR="004544A9" w:rsidRPr="004001CC">
        <w:rPr>
          <w:rFonts w:hint="cs"/>
          <w:rtl/>
        </w:rPr>
        <w:t>ه درستی که کافران نیرنگ</w:t>
      </w:r>
      <w:r w:rsidRPr="004001CC">
        <w:rPr>
          <w:rFonts w:hint="cs"/>
          <w:rtl/>
        </w:rPr>
        <w:t xml:space="preserve"> و فریبی عجیب دارند(15) و من جزای نیرنگی شدید دارم(16) پس کافران را اندکی مهلتشان ده.(17)</w:t>
      </w:r>
    </w:p>
    <w:p w:rsidR="00AF60CF" w:rsidRPr="004001CC" w:rsidRDefault="00AF60CF" w:rsidP="002B469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AF4FC1" w:rsidRPr="004001CC">
        <w:rPr>
          <w:rFonts w:hint="cs"/>
          <w:b/>
          <w:bCs/>
          <w:szCs w:val="28"/>
          <w:rtl/>
        </w:rPr>
        <w:t>صُلب</w:t>
      </w:r>
      <w:r w:rsidR="00AF4FC1" w:rsidRPr="004001CC">
        <w:rPr>
          <w:rFonts w:hint="cs"/>
          <w:szCs w:val="28"/>
          <w:rtl/>
        </w:rPr>
        <w:t xml:space="preserve"> ی</w:t>
      </w:r>
      <w:r w:rsidRPr="004001CC">
        <w:rPr>
          <w:rFonts w:hint="cs"/>
          <w:szCs w:val="28"/>
          <w:rtl/>
        </w:rPr>
        <w:t>عنی مهره‌های کمر و به معنی محکم آمده و به معنی نژاد نیز آمده است</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61"/>
      </w:r>
      <w:r w:rsidR="00D0693F" w:rsidRPr="004001CC">
        <w:rPr>
          <w:rStyle w:val="FootnoteReference"/>
          <w:rFonts w:cs="Arabic11 BT"/>
          <w:szCs w:val="28"/>
          <w:rtl/>
          <w:lang w:bidi="ar-SA"/>
        </w:rPr>
        <w:t>)</w:t>
      </w:r>
      <w:r w:rsidRPr="004001CC">
        <w:rPr>
          <w:rFonts w:hint="cs"/>
          <w:szCs w:val="28"/>
          <w:rtl/>
        </w:rPr>
        <w:t>. می‌گویند فلانی از صلب فلان یعنی از نژاد فلان است. به هر حال</w:t>
      </w:r>
      <w:r w:rsidR="00AF4FC1" w:rsidRPr="004001CC">
        <w:rPr>
          <w:rFonts w:hint="cs"/>
          <w:szCs w:val="28"/>
          <w:rtl/>
        </w:rPr>
        <w:t xml:space="preserve"> صُلب ن</w:t>
      </w:r>
      <w:r w:rsidRPr="004001CC">
        <w:rPr>
          <w:rFonts w:hint="cs"/>
          <w:szCs w:val="28"/>
          <w:rtl/>
        </w:rPr>
        <w:t>سبت به پد</w:t>
      </w:r>
      <w:r w:rsidR="00AF4FC1" w:rsidRPr="004001CC">
        <w:rPr>
          <w:rFonts w:hint="cs"/>
          <w:szCs w:val="28"/>
          <w:rtl/>
        </w:rPr>
        <w:t xml:space="preserve">ر و </w:t>
      </w:r>
      <w:r w:rsidR="00AF4FC1" w:rsidRPr="004001CC">
        <w:rPr>
          <w:rFonts w:hint="cs"/>
          <w:b/>
          <w:bCs/>
          <w:szCs w:val="28"/>
          <w:rtl/>
        </w:rPr>
        <w:t>تَرائِب</w:t>
      </w:r>
      <w:r w:rsidR="00AF4FC1" w:rsidRPr="004001CC">
        <w:rPr>
          <w:rFonts w:hint="cs"/>
          <w:szCs w:val="28"/>
          <w:rtl/>
        </w:rPr>
        <w:t xml:space="preserve"> </w:t>
      </w:r>
      <w:r w:rsidRPr="004001CC">
        <w:rPr>
          <w:rFonts w:hint="cs"/>
          <w:szCs w:val="28"/>
          <w:rtl/>
        </w:rPr>
        <w:t>از مادر است و آن جم</w:t>
      </w:r>
      <w:r w:rsidR="00AF4FC1" w:rsidRPr="004001CC">
        <w:rPr>
          <w:rFonts w:hint="cs"/>
          <w:szCs w:val="28"/>
          <w:rtl/>
        </w:rPr>
        <w:t xml:space="preserve">ع تریبه </w:t>
      </w:r>
      <w:r w:rsidRPr="004001CC">
        <w:rPr>
          <w:rFonts w:hint="cs"/>
          <w:szCs w:val="28"/>
          <w:rtl/>
        </w:rPr>
        <w:t>به معنی استخوانها و دنده</w:t>
      </w:r>
      <w:r w:rsidRPr="004001CC">
        <w:rPr>
          <w:rFonts w:hint="eastAsia"/>
          <w:szCs w:val="28"/>
          <w:rtl/>
        </w:rPr>
        <w:t>‌های سینه است. و مقصود از جمل</w:t>
      </w:r>
      <w:r w:rsidR="00117E64" w:rsidRPr="004001CC">
        <w:rPr>
          <w:rFonts w:hint="eastAsia"/>
          <w:szCs w:val="28"/>
          <w:rtl/>
        </w:rPr>
        <w:t>ۀ</w:t>
      </w:r>
      <w:r w:rsidR="002D7F6D" w:rsidRPr="004001CC">
        <w:rPr>
          <w:rFonts w:hint="eastAsia"/>
          <w:szCs w:val="28"/>
          <w:rtl/>
        </w:rPr>
        <w:t xml:space="preserve">: </w:t>
      </w:r>
      <w:r w:rsidR="002B469E" w:rsidRPr="004001CC">
        <w:rPr>
          <w:rFonts w:ascii="Traditional Arabic" w:hAnsi="Traditional Arabic" w:cs="Traditional Arabic"/>
          <w:rtl/>
        </w:rPr>
        <w:t>﴿</w:t>
      </w:r>
      <w:r w:rsidR="00A57402" w:rsidRPr="004001CC">
        <w:rPr>
          <w:rStyle w:val="5-Char"/>
          <w:rFonts w:hint="cs"/>
          <w:rtl/>
        </w:rPr>
        <w:t>إِنَّهُۥ</w:t>
      </w:r>
      <w:r w:rsidR="00A57402" w:rsidRPr="004001CC">
        <w:rPr>
          <w:rStyle w:val="5-Char"/>
          <w:rtl/>
        </w:rPr>
        <w:t xml:space="preserve"> </w:t>
      </w:r>
      <w:r w:rsidR="00A57402" w:rsidRPr="004001CC">
        <w:rPr>
          <w:rStyle w:val="5-Char"/>
          <w:rFonts w:hint="cs"/>
          <w:rtl/>
        </w:rPr>
        <w:t>عَلَىٰ</w:t>
      </w:r>
      <w:r w:rsidR="00A57402" w:rsidRPr="004001CC">
        <w:rPr>
          <w:rStyle w:val="5-Char"/>
          <w:rtl/>
        </w:rPr>
        <w:t xml:space="preserve"> </w:t>
      </w:r>
      <w:r w:rsidR="00A57402" w:rsidRPr="004001CC">
        <w:rPr>
          <w:rStyle w:val="5-Char"/>
          <w:rFonts w:hint="cs"/>
          <w:rtl/>
        </w:rPr>
        <w:t>رَجۡعِهِۦ</w:t>
      </w:r>
      <w:r w:rsidR="00A57402" w:rsidRPr="004001CC">
        <w:rPr>
          <w:rStyle w:val="5-Char"/>
          <w:rtl/>
        </w:rPr>
        <w:t xml:space="preserve"> </w:t>
      </w:r>
      <w:r w:rsidR="00A57402" w:rsidRPr="004001CC">
        <w:rPr>
          <w:rStyle w:val="5-Char"/>
          <w:rFonts w:hint="cs"/>
          <w:rtl/>
        </w:rPr>
        <w:t>لَقَادِرٞ</w:t>
      </w:r>
      <w:r w:rsidR="002B469E" w:rsidRPr="004001CC">
        <w:rPr>
          <w:rFonts w:ascii="Traditional Arabic" w:hAnsi="Traditional Arabic" w:cs="Traditional Arabic"/>
          <w:rtl/>
        </w:rPr>
        <w:t>﴾</w:t>
      </w:r>
      <w:r w:rsidRPr="004001CC">
        <w:rPr>
          <w:rFonts w:hint="eastAsia"/>
          <w:szCs w:val="28"/>
          <w:rtl/>
        </w:rPr>
        <w:t>، قیاس عقلی است یعنی قدرتی که او را از منی خلق کرده می‌تواند زنده‌اش کند برای قیامت، چنانکه عقلا می‌گویند کسی</w:t>
      </w:r>
      <w:r w:rsidR="007B5F0B" w:rsidRPr="004001CC">
        <w:rPr>
          <w:rFonts w:hint="cs"/>
          <w:szCs w:val="28"/>
          <w:rtl/>
        </w:rPr>
        <w:t>‌</w:t>
      </w:r>
      <w:r w:rsidRPr="004001CC">
        <w:rPr>
          <w:rFonts w:hint="eastAsia"/>
          <w:szCs w:val="28"/>
          <w:rtl/>
        </w:rPr>
        <w:t>که رادیو را اختراع کرده که صوت را</w:t>
      </w:r>
      <w:r w:rsidR="004052F5" w:rsidRPr="004001CC">
        <w:rPr>
          <w:rFonts w:hint="eastAsia"/>
          <w:szCs w:val="28"/>
          <w:rtl/>
        </w:rPr>
        <w:t xml:space="preserve"> می‌گیرد و می‌رساند می‌تواند صو</w:t>
      </w:r>
      <w:r w:rsidR="004052F5" w:rsidRPr="004001CC">
        <w:rPr>
          <w:rFonts w:hint="cs"/>
          <w:szCs w:val="28"/>
          <w:rtl/>
        </w:rPr>
        <w:t>ر</w:t>
      </w:r>
      <w:r w:rsidRPr="004001CC">
        <w:rPr>
          <w:rFonts w:hint="eastAsia"/>
          <w:szCs w:val="28"/>
          <w:rtl/>
        </w:rPr>
        <w:t>ت صاحبش را نیز بگی</w:t>
      </w:r>
      <w:r w:rsidRPr="004001CC">
        <w:rPr>
          <w:rFonts w:hint="cs"/>
          <w:szCs w:val="28"/>
          <w:rtl/>
        </w:rPr>
        <w:t>ر</w:t>
      </w:r>
      <w:r w:rsidRPr="004001CC">
        <w:rPr>
          <w:rFonts w:hint="eastAsia"/>
          <w:szCs w:val="28"/>
          <w:rtl/>
        </w:rPr>
        <w:t>د و منعکس نماید.</w:t>
      </w:r>
    </w:p>
    <w:p w:rsidR="002B469E" w:rsidRPr="004001CC" w:rsidRDefault="002B469E" w:rsidP="002B469E">
      <w:pPr>
        <w:pStyle w:val="1-"/>
        <w:rPr>
          <w:szCs w:val="28"/>
          <w:rtl/>
        </w:rPr>
        <w:sectPr w:rsidR="002B469E" w:rsidRPr="004001CC" w:rsidSect="00CD384E">
          <w:headerReference w:type="default" r:id="rId70"/>
          <w:footnotePr>
            <w:numRestart w:val="eachPage"/>
          </w:footnotePr>
          <w:pgSz w:w="9356" w:h="13608" w:code="9"/>
          <w:pgMar w:top="1021" w:right="851" w:bottom="737" w:left="851" w:header="454" w:footer="0" w:gutter="0"/>
          <w:cols w:space="720"/>
          <w:titlePg/>
          <w:bidi/>
          <w:rtlGutter/>
        </w:sectPr>
      </w:pPr>
    </w:p>
    <w:p w:rsidR="002B469E" w:rsidRPr="004001CC" w:rsidRDefault="002B469E" w:rsidP="002B469E">
      <w:pPr>
        <w:pStyle w:val="a9"/>
        <w:rPr>
          <w:rtl/>
        </w:rPr>
      </w:pPr>
      <w:r w:rsidRPr="004001CC">
        <w:rPr>
          <w:rFonts w:hint="cs"/>
          <w:rtl/>
        </w:rPr>
        <w:t>سورة الأعلى (مكية وهي تسع عشرة آية)</w:t>
      </w:r>
    </w:p>
    <w:p w:rsidR="00AF60CF" w:rsidRPr="004001CC" w:rsidRDefault="00AF60CF" w:rsidP="00A61857">
      <w:pPr>
        <w:pStyle w:val="-"/>
        <w:rPr>
          <w:rtl/>
        </w:rPr>
      </w:pPr>
      <w:bookmarkStart w:id="61" w:name="_Toc440827168"/>
      <w:r w:rsidRPr="004001CC">
        <w:rPr>
          <w:rFonts w:hint="cs"/>
          <w:rtl/>
        </w:rPr>
        <w:t>سور</w:t>
      </w:r>
      <w:r w:rsidR="00A61857" w:rsidRPr="004001CC">
        <w:rPr>
          <w:rFonts w:hint="cs"/>
          <w:rtl/>
        </w:rPr>
        <w:t>ۀ</w:t>
      </w:r>
      <w:r w:rsidRPr="004001CC">
        <w:rPr>
          <w:rFonts w:hint="cs"/>
          <w:rtl/>
        </w:rPr>
        <w:t xml:space="preserve"> أعلی مکی و دارای 19 آیه می</w:t>
      </w:r>
      <w:r w:rsidRPr="004001CC">
        <w:rPr>
          <w:rFonts w:ascii="Times New Roman" w:hAnsi="Times New Roman" w:cs="Times New Roman" w:hint="cs"/>
          <w:rtl/>
        </w:rPr>
        <w:t>‌</w:t>
      </w:r>
      <w:r w:rsidRPr="004001CC">
        <w:rPr>
          <w:rFonts w:ascii="Lotus Linotype" w:hAnsi="Lotus Linotype" w:cs="Lotus Linotype" w:hint="cs"/>
          <w:rtl/>
        </w:rPr>
        <w:t>باشد</w:t>
      </w:r>
      <w:bookmarkEnd w:id="61"/>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D1D4B" w:rsidRPr="004001CC" w:rsidRDefault="00FD1D4B" w:rsidP="007B5F0B">
      <w:pPr>
        <w:pStyle w:val="3-"/>
        <w:rPr>
          <w:rtl/>
        </w:rPr>
      </w:pPr>
      <w:r w:rsidRPr="004001CC">
        <w:rPr>
          <w:rFonts w:ascii="Traditional Arabic" w:hAnsi="Traditional Arabic" w:cs="Traditional Arabic"/>
          <w:rtl/>
        </w:rPr>
        <w:t>﴿</w:t>
      </w:r>
      <w:r w:rsidR="007B5F0B" w:rsidRPr="004001CC">
        <w:rPr>
          <w:rtl/>
        </w:rPr>
        <w:t>سَبِّحِ اسْمَ رَبِّكَ الأَعْلَى</w:t>
      </w:r>
      <w:r w:rsidR="007B5F0B" w:rsidRPr="004001CC">
        <w:rPr>
          <w:rFonts w:hint="cs"/>
          <w:rtl/>
        </w:rPr>
        <w:t xml:space="preserve"> </w:t>
      </w:r>
      <w:r w:rsidRPr="004001CC">
        <w:rPr>
          <w:rFonts w:hint="cs"/>
          <w:rtl/>
        </w:rPr>
        <w:t>١</w:t>
      </w:r>
      <w:r w:rsidRPr="004001CC">
        <w:rPr>
          <w:rtl/>
        </w:rPr>
        <w:t xml:space="preserve"> </w:t>
      </w:r>
      <w:r w:rsidRPr="004001CC">
        <w:rPr>
          <w:rFonts w:hint="cs"/>
          <w:rtl/>
        </w:rPr>
        <w:t>ٱلَّذِي</w:t>
      </w:r>
      <w:r w:rsidRPr="004001CC">
        <w:rPr>
          <w:rtl/>
        </w:rPr>
        <w:t xml:space="preserve"> </w:t>
      </w:r>
      <w:r w:rsidRPr="004001CC">
        <w:rPr>
          <w:rFonts w:hint="cs"/>
          <w:rtl/>
        </w:rPr>
        <w:t>خَلَقَ</w:t>
      </w:r>
      <w:r w:rsidRPr="004001CC">
        <w:rPr>
          <w:rtl/>
        </w:rPr>
        <w:t xml:space="preserve"> </w:t>
      </w:r>
      <w:r w:rsidRPr="004001CC">
        <w:rPr>
          <w:rFonts w:hint="cs"/>
          <w:rtl/>
        </w:rPr>
        <w:t>فَسَوَّىٰ</w:t>
      </w:r>
      <w:r w:rsidRPr="004001CC">
        <w:rPr>
          <w:rtl/>
        </w:rPr>
        <w:t xml:space="preserve"> </w:t>
      </w:r>
      <w:r w:rsidRPr="004001CC">
        <w:rPr>
          <w:rFonts w:hint="cs"/>
          <w:rtl/>
        </w:rPr>
        <w:t>٢</w:t>
      </w:r>
      <w:r w:rsidRPr="004001CC">
        <w:rPr>
          <w:rtl/>
        </w:rPr>
        <w:t xml:space="preserve"> </w:t>
      </w:r>
      <w:r w:rsidRPr="004001CC">
        <w:rPr>
          <w:rFonts w:hint="cs"/>
          <w:rtl/>
        </w:rPr>
        <w:t>وَٱلَّذِي</w:t>
      </w:r>
      <w:r w:rsidRPr="004001CC">
        <w:rPr>
          <w:rtl/>
        </w:rPr>
        <w:t xml:space="preserve"> </w:t>
      </w:r>
      <w:r w:rsidRPr="004001CC">
        <w:rPr>
          <w:rFonts w:hint="cs"/>
          <w:rtl/>
        </w:rPr>
        <w:t>قَدَّرَ</w:t>
      </w:r>
      <w:r w:rsidRPr="004001CC">
        <w:rPr>
          <w:rtl/>
        </w:rPr>
        <w:t xml:space="preserve"> </w:t>
      </w:r>
      <w:r w:rsidRPr="004001CC">
        <w:rPr>
          <w:rFonts w:hint="cs"/>
          <w:rtl/>
        </w:rPr>
        <w:t>فَهَدَىٰ</w:t>
      </w:r>
      <w:r w:rsidRPr="004001CC">
        <w:rPr>
          <w:rtl/>
        </w:rPr>
        <w:t xml:space="preserve"> </w:t>
      </w:r>
      <w:r w:rsidRPr="004001CC">
        <w:rPr>
          <w:rFonts w:hint="cs"/>
          <w:rtl/>
        </w:rPr>
        <w:t>٣</w:t>
      </w:r>
      <w:r w:rsidRPr="004001CC">
        <w:rPr>
          <w:rtl/>
        </w:rPr>
        <w:t xml:space="preserve"> </w:t>
      </w:r>
      <w:r w:rsidRPr="004001CC">
        <w:rPr>
          <w:rFonts w:hint="cs"/>
          <w:rtl/>
        </w:rPr>
        <w:t>وَٱلَّذِيٓ</w:t>
      </w:r>
      <w:r w:rsidRPr="004001CC">
        <w:rPr>
          <w:rtl/>
        </w:rPr>
        <w:t xml:space="preserve"> </w:t>
      </w:r>
      <w:r w:rsidRPr="004001CC">
        <w:rPr>
          <w:rFonts w:hint="cs"/>
          <w:rtl/>
        </w:rPr>
        <w:t>أَخۡرَجَ</w:t>
      </w:r>
      <w:r w:rsidRPr="004001CC">
        <w:rPr>
          <w:rtl/>
        </w:rPr>
        <w:t xml:space="preserve"> </w:t>
      </w:r>
      <w:r w:rsidRPr="004001CC">
        <w:rPr>
          <w:rFonts w:hint="cs"/>
          <w:rtl/>
        </w:rPr>
        <w:t>ٱلۡمَرۡعَىٰ</w:t>
      </w:r>
      <w:r w:rsidRPr="004001CC">
        <w:rPr>
          <w:rtl/>
        </w:rPr>
        <w:t xml:space="preserve"> </w:t>
      </w:r>
      <w:r w:rsidRPr="004001CC">
        <w:rPr>
          <w:rFonts w:hint="cs"/>
          <w:rtl/>
        </w:rPr>
        <w:t>٤</w:t>
      </w:r>
      <w:r w:rsidRPr="004001CC">
        <w:rPr>
          <w:rtl/>
        </w:rPr>
        <w:t xml:space="preserve"> </w:t>
      </w:r>
      <w:r w:rsidRPr="004001CC">
        <w:rPr>
          <w:rFonts w:hint="cs"/>
          <w:rtl/>
        </w:rPr>
        <w:t>فَجَعَلَهُۥ</w:t>
      </w:r>
      <w:r w:rsidRPr="004001CC">
        <w:rPr>
          <w:rtl/>
        </w:rPr>
        <w:t xml:space="preserve"> </w:t>
      </w:r>
      <w:r w:rsidRPr="004001CC">
        <w:rPr>
          <w:rFonts w:hint="cs"/>
          <w:rtl/>
        </w:rPr>
        <w:t>غُثَآءً</w:t>
      </w:r>
      <w:r w:rsidRPr="004001CC">
        <w:rPr>
          <w:rtl/>
        </w:rPr>
        <w:t xml:space="preserve"> </w:t>
      </w:r>
      <w:r w:rsidRPr="004001CC">
        <w:rPr>
          <w:rFonts w:hint="cs"/>
          <w:rtl/>
        </w:rPr>
        <w:t>أَحۡوَىٰ</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[الأعل</w:t>
      </w:r>
      <w:r w:rsidRPr="004001CC">
        <w:rPr>
          <w:rStyle w:val="7-Char"/>
          <w:rFonts w:hint="cs"/>
          <w:rtl/>
          <w:lang w:bidi="ar-SA"/>
        </w:rPr>
        <w:t>ی</w:t>
      </w:r>
      <w:r w:rsidRPr="004001CC">
        <w:rPr>
          <w:rStyle w:val="7-Char"/>
          <w:rtl/>
          <w:lang w:bidi="ar-SA"/>
        </w:rPr>
        <w:t>:</w:t>
      </w:r>
      <w:r w:rsidRPr="004001CC">
        <w:rPr>
          <w:rStyle w:val="7-Char"/>
          <w:rFonts w:hint="cs"/>
          <w:rtl/>
        </w:rPr>
        <w:t>1-5</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4052F5" w:rsidRPr="004001CC">
        <w:rPr>
          <w:rFonts w:hint="cs"/>
          <w:rtl/>
        </w:rPr>
        <w:t xml:space="preserve">ه </w:t>
      </w:r>
      <w:r w:rsidRPr="004001CC">
        <w:rPr>
          <w:rFonts w:hint="cs"/>
          <w:rtl/>
        </w:rPr>
        <w:t>نام خدای کامل الذات والصفات رحمن رحیم. ب</w:t>
      </w:r>
      <w:r w:rsidR="00A422C9" w:rsidRPr="004001CC">
        <w:rPr>
          <w:rFonts w:hint="cs"/>
          <w:rtl/>
        </w:rPr>
        <w:t xml:space="preserve">ه </w:t>
      </w:r>
      <w:r w:rsidRPr="004001CC">
        <w:rPr>
          <w:rFonts w:hint="cs"/>
          <w:rtl/>
        </w:rPr>
        <w:t xml:space="preserve">نام پروردگار والایت تسبیح‌گوی(1) آنکه آفرید و </w:t>
      </w:r>
      <w:r w:rsidR="00A422C9" w:rsidRPr="004001CC">
        <w:rPr>
          <w:rFonts w:hint="cs"/>
          <w:rtl/>
        </w:rPr>
        <w:t>هماهنگ ساخ</w:t>
      </w:r>
      <w:r w:rsidRPr="004001CC">
        <w:rPr>
          <w:rFonts w:hint="cs"/>
          <w:rtl/>
        </w:rPr>
        <w:t>ت(2) آنکه اندازه گرفت و هدایت کرد(3) و آنگاه چراگاه را پدید آورد(4) پس آنرا خشک و تیره کرد.(5)</w:t>
      </w:r>
    </w:p>
    <w:p w:rsidR="00AF60CF" w:rsidRPr="004001CC" w:rsidRDefault="00AF60CF" w:rsidP="002B469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عظمت معنی و مسمی در اسم اثر دارد و اسم را بزرگ می‌گرداند در آیات قرآن گاهی امر شده به تسبیح نام خدا، مانند همین سوره و گاهی امر شده به تسبیح ذات خدا، ممکن است گفته شود اگر به قلب تسبیح ش</w:t>
      </w:r>
      <w:r w:rsidR="002360C2" w:rsidRPr="004001CC">
        <w:rPr>
          <w:rFonts w:hint="cs"/>
          <w:szCs w:val="28"/>
          <w:rtl/>
        </w:rPr>
        <w:t>ود باید ذات او را منزه بدانیم و</w:t>
      </w:r>
      <w:r w:rsidRPr="004001CC">
        <w:rPr>
          <w:rFonts w:hint="cs"/>
          <w:szCs w:val="28"/>
          <w:rtl/>
        </w:rPr>
        <w:t xml:space="preserve"> اگر به زبان تسبیح گفتیم باید نامهای او را به زبان آورد و تسبیح نمود</w:t>
      </w:r>
      <w:r w:rsidR="0012176F" w:rsidRPr="004001CC">
        <w:rPr>
          <w:rFonts w:hint="cs"/>
          <w:szCs w:val="28"/>
          <w:rtl/>
        </w:rPr>
        <w:t>.</w:t>
      </w:r>
      <w:r w:rsidRPr="004001CC">
        <w:rPr>
          <w:rFonts w:hint="cs"/>
          <w:szCs w:val="28"/>
          <w:rtl/>
        </w:rPr>
        <w:t xml:space="preserve"> و خصوصاً در آیاتی که </w:t>
      </w:r>
      <w:r w:rsidRPr="004001CC">
        <w:rPr>
          <w:rFonts w:hint="cs"/>
          <w:b/>
          <w:bCs/>
          <w:szCs w:val="28"/>
          <w:rtl/>
        </w:rPr>
        <w:t>باء</w:t>
      </w:r>
      <w:r w:rsidRPr="004001CC">
        <w:rPr>
          <w:rFonts w:hint="cs"/>
          <w:szCs w:val="28"/>
          <w:rtl/>
        </w:rPr>
        <w:t xml:space="preserve"> جاره آمده سببی</w:t>
      </w:r>
      <w:r w:rsidR="00C52769" w:rsidRPr="004001CC">
        <w:rPr>
          <w:rFonts w:hint="cs"/>
          <w:szCs w:val="28"/>
          <w:rtl/>
        </w:rPr>
        <w:t>ّ</w:t>
      </w:r>
      <w:r w:rsidRPr="004001CC">
        <w:rPr>
          <w:rFonts w:hint="cs"/>
          <w:szCs w:val="28"/>
          <w:rtl/>
        </w:rPr>
        <w:t>ت را می‌رساند مانند</w:t>
      </w:r>
      <w:r w:rsidRPr="004001CC">
        <w:rPr>
          <w:rFonts w:hint="cs"/>
          <w:b/>
          <w:bCs/>
          <w:szCs w:val="28"/>
          <w:rtl/>
        </w:rPr>
        <w:t xml:space="preserve"> </w:t>
      </w:r>
      <w:r w:rsidR="002B469E" w:rsidRPr="004001CC">
        <w:rPr>
          <w:rFonts w:ascii="Traditional Arabic" w:hAnsi="Traditional Arabic" w:cs="Traditional Arabic"/>
          <w:rtl/>
        </w:rPr>
        <w:t>﴿</w:t>
      </w:r>
      <w:r w:rsidR="00A57402" w:rsidRPr="004001CC">
        <w:rPr>
          <w:rStyle w:val="5-Char"/>
          <w:rFonts w:hint="cs"/>
          <w:rtl/>
        </w:rPr>
        <w:t>إِنَّهُۥ</w:t>
      </w:r>
      <w:r w:rsidR="00A57402" w:rsidRPr="004001CC">
        <w:rPr>
          <w:rStyle w:val="5-Char"/>
          <w:rtl/>
        </w:rPr>
        <w:t xml:space="preserve"> </w:t>
      </w:r>
      <w:r w:rsidR="00A57402" w:rsidRPr="004001CC">
        <w:rPr>
          <w:rStyle w:val="5-Char"/>
          <w:rFonts w:hint="cs"/>
          <w:rtl/>
        </w:rPr>
        <w:t>عَلَىٰ</w:t>
      </w:r>
      <w:r w:rsidR="00A57402" w:rsidRPr="004001CC">
        <w:rPr>
          <w:rStyle w:val="5-Char"/>
          <w:rtl/>
        </w:rPr>
        <w:t xml:space="preserve"> </w:t>
      </w:r>
      <w:r w:rsidR="00A57402" w:rsidRPr="004001CC">
        <w:rPr>
          <w:rStyle w:val="5-Char"/>
          <w:rFonts w:hint="cs"/>
          <w:rtl/>
        </w:rPr>
        <w:t>رَجۡعِهِۦ</w:t>
      </w:r>
      <w:r w:rsidR="00A57402" w:rsidRPr="004001CC">
        <w:rPr>
          <w:rStyle w:val="5-Char"/>
          <w:rtl/>
        </w:rPr>
        <w:t xml:space="preserve"> </w:t>
      </w:r>
      <w:r w:rsidR="00A57402" w:rsidRPr="004001CC">
        <w:rPr>
          <w:rStyle w:val="5-Char"/>
          <w:rFonts w:hint="cs"/>
          <w:rtl/>
        </w:rPr>
        <w:t>لَقَادِرٞ</w:t>
      </w:r>
      <w:r w:rsidR="002B469E" w:rsidRPr="004001CC">
        <w:rPr>
          <w:rFonts w:ascii="Traditional Arabic" w:hAnsi="Traditional Arabic" w:cs="Traditional Arabic"/>
          <w:rtl/>
        </w:rPr>
        <w:t>﴾</w:t>
      </w:r>
      <w:r w:rsidRPr="004001CC">
        <w:rPr>
          <w:rFonts w:hint="cs"/>
          <w:szCs w:val="28"/>
          <w:rtl/>
        </w:rPr>
        <w:t>. به</w:t>
      </w:r>
      <w:r w:rsidR="00C52769" w:rsidRPr="004001CC">
        <w:rPr>
          <w:rFonts w:hint="cs"/>
          <w:szCs w:val="28"/>
          <w:rtl/>
        </w:rPr>
        <w:t xml:space="preserve"> ه</w:t>
      </w:r>
      <w:r w:rsidRPr="004001CC">
        <w:rPr>
          <w:rFonts w:hint="cs"/>
          <w:szCs w:val="28"/>
          <w:rtl/>
        </w:rPr>
        <w:t>رحال با</w:t>
      </w:r>
      <w:r w:rsidR="00C52769" w:rsidRPr="004001CC">
        <w:rPr>
          <w:rFonts w:hint="cs"/>
          <w:szCs w:val="28"/>
          <w:rtl/>
        </w:rPr>
        <w:t xml:space="preserve">ید خدا را منزه دانست و هم باید </w:t>
      </w:r>
      <w:r w:rsidRPr="004001CC">
        <w:rPr>
          <w:rFonts w:hint="cs"/>
          <w:szCs w:val="28"/>
          <w:rtl/>
        </w:rPr>
        <w:t>نام او را به پاکی و تقدیس یاد کرد، و اما معنی تنزیه اسم به چند وجه است</w:t>
      </w:r>
      <w:r w:rsidR="002D7F6D" w:rsidRPr="004001CC">
        <w:rPr>
          <w:rFonts w:hint="cs"/>
          <w:szCs w:val="28"/>
          <w:rtl/>
        </w:rPr>
        <w:t xml:space="preserve">: </w:t>
      </w:r>
      <w:r w:rsidRPr="004001CC">
        <w:rPr>
          <w:rFonts w:hint="cs"/>
          <w:b/>
          <w:bCs/>
          <w:szCs w:val="28"/>
          <w:rtl/>
        </w:rPr>
        <w:t>اول</w:t>
      </w:r>
      <w:r w:rsidR="002D7F6D" w:rsidRPr="004001CC">
        <w:rPr>
          <w:rFonts w:hint="cs"/>
          <w:b/>
          <w:bCs/>
          <w:szCs w:val="28"/>
          <w:rtl/>
        </w:rPr>
        <w:t xml:space="preserve">: </w:t>
      </w:r>
      <w:r w:rsidRPr="004001CC">
        <w:rPr>
          <w:rFonts w:hint="cs"/>
          <w:szCs w:val="28"/>
          <w:rtl/>
        </w:rPr>
        <w:t xml:space="preserve">نام او را منزه بدان از اطلاق بر غیر. </w:t>
      </w:r>
      <w:r w:rsidRPr="004001CC">
        <w:rPr>
          <w:rFonts w:hint="cs"/>
          <w:b/>
          <w:bCs/>
          <w:szCs w:val="28"/>
          <w:rtl/>
        </w:rPr>
        <w:t>دوم</w:t>
      </w:r>
      <w:r w:rsidR="002D7F6D" w:rsidRPr="004001CC">
        <w:rPr>
          <w:rFonts w:hint="cs"/>
          <w:b/>
          <w:bCs/>
          <w:szCs w:val="28"/>
          <w:rtl/>
        </w:rPr>
        <w:t xml:space="preserve">: </w:t>
      </w:r>
      <w:r w:rsidRPr="004001CC">
        <w:rPr>
          <w:rFonts w:hint="cs"/>
          <w:szCs w:val="28"/>
          <w:rtl/>
        </w:rPr>
        <w:t>نام او را به معنای غیر</w:t>
      </w:r>
      <w:r w:rsidR="007B5F0B" w:rsidRPr="004001CC">
        <w:rPr>
          <w:rFonts w:hint="cs"/>
          <w:szCs w:val="28"/>
          <w:rtl/>
        </w:rPr>
        <w:t xml:space="preserve"> </w:t>
      </w:r>
      <w:r w:rsidR="00E367BD" w:rsidRPr="004001CC">
        <w:rPr>
          <w:rFonts w:hint="cs"/>
          <w:szCs w:val="28"/>
          <w:rtl/>
        </w:rPr>
        <w:t>لائق که لائق مخلوق است معنی مکن</w:t>
      </w:r>
      <w:r w:rsidRPr="004001CC">
        <w:rPr>
          <w:rFonts w:hint="cs"/>
          <w:szCs w:val="28"/>
          <w:rtl/>
        </w:rPr>
        <w:t xml:space="preserve"> مانند اینکه </w:t>
      </w:r>
      <w:r w:rsidR="002B469E" w:rsidRPr="004001CC">
        <w:rPr>
          <w:rFonts w:ascii="Traditional Arabic" w:hAnsi="Traditional Arabic" w:cs="Traditional Arabic"/>
          <w:rtl/>
        </w:rPr>
        <w:t>﴿</w:t>
      </w:r>
      <w:r w:rsidR="00A57402" w:rsidRPr="004001CC">
        <w:rPr>
          <w:rStyle w:val="5-Char"/>
          <w:rFonts w:hint="cs"/>
          <w:rtl/>
        </w:rPr>
        <w:t>ٱلۡأَعۡلَى</w:t>
      </w:r>
      <w:r w:rsidR="002B469E" w:rsidRPr="004001CC">
        <w:rPr>
          <w:rFonts w:ascii="Traditional Arabic" w:hAnsi="Traditional Arabic" w:cs="Traditional Arabic"/>
          <w:rtl/>
        </w:rPr>
        <w:t>﴾</w:t>
      </w:r>
      <w:r w:rsidRPr="004001CC">
        <w:rPr>
          <w:rFonts w:hint="cs"/>
          <w:szCs w:val="28"/>
          <w:rtl/>
        </w:rPr>
        <w:t xml:space="preserve"> را به معنی علو مکانی معنی </w:t>
      </w:r>
      <w:r w:rsidR="00C52769" w:rsidRPr="004001CC">
        <w:rPr>
          <w:rFonts w:hint="cs"/>
          <w:szCs w:val="28"/>
          <w:rtl/>
        </w:rPr>
        <w:t xml:space="preserve">کنی </w:t>
      </w:r>
      <w:r w:rsidRPr="004001CC">
        <w:rPr>
          <w:rFonts w:hint="cs"/>
          <w:szCs w:val="28"/>
          <w:rtl/>
        </w:rPr>
        <w:t xml:space="preserve">که از این معنی پرهیز کن. </w:t>
      </w:r>
      <w:r w:rsidRPr="004001CC">
        <w:rPr>
          <w:rFonts w:hint="cs"/>
          <w:b/>
          <w:bCs/>
          <w:szCs w:val="28"/>
          <w:rtl/>
        </w:rPr>
        <w:t>سوم</w:t>
      </w:r>
      <w:r w:rsidR="002D7F6D" w:rsidRPr="004001CC">
        <w:rPr>
          <w:rFonts w:hint="cs"/>
          <w:b/>
          <w:bCs/>
          <w:szCs w:val="28"/>
          <w:rtl/>
        </w:rPr>
        <w:t xml:space="preserve">: </w:t>
      </w:r>
      <w:r w:rsidRPr="004001CC">
        <w:rPr>
          <w:rFonts w:hint="cs"/>
          <w:szCs w:val="28"/>
          <w:rtl/>
        </w:rPr>
        <w:t>نام او را به کوچکی و تحقیر یاد</w:t>
      </w:r>
      <w:r w:rsidR="00E367BD" w:rsidRPr="004001CC">
        <w:rPr>
          <w:rFonts w:hint="cs"/>
          <w:szCs w:val="28"/>
          <w:rtl/>
        </w:rPr>
        <w:t xml:space="preserve"> </w:t>
      </w:r>
      <w:r w:rsidRPr="004001CC">
        <w:rPr>
          <w:rFonts w:hint="cs"/>
          <w:szCs w:val="28"/>
          <w:rtl/>
        </w:rPr>
        <w:t xml:space="preserve">مکن و غفلت از معنای آن مکن و همچنین نام خدا را در روزنامه‌ها </w:t>
      </w:r>
      <w:r w:rsidR="00C52769" w:rsidRPr="004001CC">
        <w:rPr>
          <w:rFonts w:hint="cs"/>
          <w:szCs w:val="28"/>
          <w:rtl/>
        </w:rPr>
        <w:t xml:space="preserve">و روی قبرها </w:t>
      </w:r>
      <w:r w:rsidRPr="004001CC">
        <w:rPr>
          <w:rFonts w:hint="cs"/>
          <w:szCs w:val="28"/>
          <w:rtl/>
        </w:rPr>
        <w:t xml:space="preserve">که زیر پای این و آن می‌رود ننویس و اگر نام او را در کاغذی دیدی بی‌احترامی و لگد مکن. </w:t>
      </w:r>
      <w:r w:rsidRPr="004001CC">
        <w:rPr>
          <w:rFonts w:hint="cs"/>
          <w:b/>
          <w:bCs/>
          <w:szCs w:val="28"/>
          <w:rtl/>
        </w:rPr>
        <w:t>چهارم</w:t>
      </w:r>
      <w:r w:rsidR="00674D98" w:rsidRPr="004001CC">
        <w:rPr>
          <w:rFonts w:hint="cs"/>
          <w:b/>
          <w:bCs/>
          <w:szCs w:val="28"/>
          <w:rtl/>
        </w:rPr>
        <w:t>:</w:t>
      </w:r>
      <w:r w:rsidR="002D7F6D" w:rsidRPr="004001CC">
        <w:rPr>
          <w:rFonts w:hint="cs"/>
          <w:b/>
          <w:bCs/>
          <w:szCs w:val="28"/>
          <w:rtl/>
        </w:rPr>
        <w:t xml:space="preserve"> </w:t>
      </w:r>
      <w:r w:rsidR="00C52769" w:rsidRPr="004001CC">
        <w:rPr>
          <w:rFonts w:hint="cs"/>
          <w:szCs w:val="28"/>
          <w:rtl/>
        </w:rPr>
        <w:t>نامهای</w:t>
      </w:r>
      <w:r w:rsidRPr="004001CC">
        <w:rPr>
          <w:rFonts w:hint="cs"/>
          <w:szCs w:val="28"/>
          <w:rtl/>
        </w:rPr>
        <w:t>ی</w:t>
      </w:r>
      <w:r w:rsidR="00C52769" w:rsidRPr="004001CC">
        <w:rPr>
          <w:szCs w:val="28"/>
          <w:rtl/>
        </w:rPr>
        <w:softHyphen/>
      </w:r>
      <w:r w:rsidRPr="004001CC">
        <w:rPr>
          <w:rFonts w:hint="cs"/>
          <w:szCs w:val="28"/>
          <w:rtl/>
        </w:rPr>
        <w:t xml:space="preserve">که از وحی </w:t>
      </w:r>
      <w:r w:rsidR="00C52769" w:rsidRPr="004001CC">
        <w:rPr>
          <w:rFonts w:hint="cs"/>
          <w:szCs w:val="28"/>
          <w:rtl/>
        </w:rPr>
        <w:t xml:space="preserve">برای او نرسیده </w:t>
      </w:r>
      <w:r w:rsidRPr="004001CC">
        <w:rPr>
          <w:rFonts w:hint="cs"/>
          <w:szCs w:val="28"/>
          <w:rtl/>
        </w:rPr>
        <w:t>بر او اطلاق مکن زیرا هر نامی لا</w:t>
      </w:r>
      <w:r w:rsidR="00E367BD" w:rsidRPr="004001CC">
        <w:rPr>
          <w:rFonts w:hint="cs"/>
          <w:szCs w:val="28"/>
          <w:rtl/>
        </w:rPr>
        <w:t>ئق ذات او و مقدس نیست، پس نامها</w:t>
      </w:r>
      <w:r w:rsidRPr="004001CC">
        <w:rPr>
          <w:rFonts w:hint="cs"/>
          <w:szCs w:val="28"/>
          <w:rtl/>
        </w:rPr>
        <w:t>ی</w:t>
      </w:r>
      <w:r w:rsidR="00E367BD" w:rsidRPr="004001CC">
        <w:rPr>
          <w:rFonts w:hint="cs"/>
          <w:szCs w:val="28"/>
          <w:rtl/>
        </w:rPr>
        <w:t xml:space="preserve"> </w:t>
      </w:r>
      <w:r w:rsidRPr="004001CC">
        <w:rPr>
          <w:rFonts w:hint="cs"/>
          <w:szCs w:val="28"/>
          <w:rtl/>
        </w:rPr>
        <w:t>او باید توقیفی باشد که در شرع مجاز باشد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62"/>
      </w:r>
      <w:r w:rsidR="00D0693F" w:rsidRPr="004001CC">
        <w:rPr>
          <w:rStyle w:val="FootnoteReference"/>
          <w:rFonts w:cs="Arabic11 BT"/>
          <w:szCs w:val="28"/>
          <w:rtl/>
          <w:lang w:bidi="ar-SA"/>
        </w:rPr>
        <w:t>)</w:t>
      </w:r>
      <w:r w:rsidR="00E367BD" w:rsidRPr="004001CC">
        <w:rPr>
          <w:rFonts w:hint="cs"/>
          <w:szCs w:val="28"/>
          <w:rtl/>
        </w:rPr>
        <w:t xml:space="preserve">. </w:t>
      </w:r>
      <w:r w:rsidRPr="004001CC">
        <w:rPr>
          <w:rFonts w:hint="cs"/>
          <w:szCs w:val="28"/>
          <w:rtl/>
        </w:rPr>
        <w:t>و اما معنی تسبیح ذات او در جای خود مفصل آمده است.</w:t>
      </w:r>
    </w:p>
    <w:p w:rsidR="00FD1D4B" w:rsidRPr="004001CC" w:rsidRDefault="00FD1D4B" w:rsidP="002B469E">
      <w:pPr>
        <w:pStyle w:val="3-"/>
        <w:rPr>
          <w:rtl/>
        </w:rPr>
      </w:pPr>
      <w:r w:rsidRPr="004001CC">
        <w:rPr>
          <w:rFonts w:ascii="Traditional Arabic" w:hAnsi="Traditional Arabic" w:cs="Traditional Arabic"/>
          <w:rtl/>
        </w:rPr>
        <w:t>﴿</w:t>
      </w:r>
      <w:r w:rsidRPr="004001CC">
        <w:rPr>
          <w:rFonts w:hint="cs"/>
          <w:rtl/>
        </w:rPr>
        <w:t>سَنُقۡرِئُكَ</w:t>
      </w:r>
      <w:r w:rsidRPr="004001CC">
        <w:rPr>
          <w:rtl/>
        </w:rPr>
        <w:t xml:space="preserve"> </w:t>
      </w:r>
      <w:r w:rsidRPr="004001CC">
        <w:rPr>
          <w:rFonts w:hint="cs"/>
          <w:rtl/>
        </w:rPr>
        <w:t>فَلَا</w:t>
      </w:r>
      <w:r w:rsidRPr="004001CC">
        <w:rPr>
          <w:rtl/>
        </w:rPr>
        <w:t xml:space="preserve"> </w:t>
      </w:r>
      <w:r w:rsidRPr="004001CC">
        <w:rPr>
          <w:rFonts w:hint="cs"/>
          <w:rtl/>
        </w:rPr>
        <w:t>تَنسَىٰٓ</w:t>
      </w:r>
      <w:r w:rsidRPr="004001CC">
        <w:rPr>
          <w:rtl/>
        </w:rPr>
        <w:t xml:space="preserve"> </w:t>
      </w:r>
      <w:r w:rsidRPr="004001CC">
        <w:rPr>
          <w:rFonts w:hint="cs"/>
          <w:rtl/>
        </w:rPr>
        <w:t>٦</w:t>
      </w:r>
      <w:r w:rsidRPr="004001CC">
        <w:rPr>
          <w:rtl/>
        </w:rPr>
        <w:t xml:space="preserve"> </w:t>
      </w:r>
      <w:r w:rsidRPr="004001CC">
        <w:rPr>
          <w:rFonts w:hint="cs"/>
          <w:rtl/>
        </w:rPr>
        <w:t>إِلَّا</w:t>
      </w:r>
      <w:r w:rsidRPr="004001CC">
        <w:rPr>
          <w:rtl/>
        </w:rPr>
        <w:t xml:space="preserve"> </w:t>
      </w:r>
      <w:r w:rsidRPr="004001CC">
        <w:rPr>
          <w:rFonts w:hint="cs"/>
          <w:rtl/>
        </w:rPr>
        <w:t>مَا</w:t>
      </w:r>
      <w:r w:rsidRPr="004001CC">
        <w:rPr>
          <w:rtl/>
        </w:rPr>
        <w:t xml:space="preserve"> </w:t>
      </w:r>
      <w:r w:rsidRPr="004001CC">
        <w:rPr>
          <w:rFonts w:hint="cs"/>
          <w:rtl/>
        </w:rPr>
        <w:t>شَآءَ</w:t>
      </w:r>
      <w:r w:rsidRPr="004001CC">
        <w:rPr>
          <w:rtl/>
        </w:rPr>
        <w:t xml:space="preserve"> </w:t>
      </w:r>
      <w:r w:rsidRPr="004001CC">
        <w:rPr>
          <w:rFonts w:hint="cs"/>
          <w:rtl/>
        </w:rPr>
        <w:t>ٱللَّهُۚ</w:t>
      </w:r>
      <w:r w:rsidRPr="004001CC">
        <w:rPr>
          <w:rtl/>
        </w:rPr>
        <w:t xml:space="preserve"> </w:t>
      </w:r>
      <w:r w:rsidRPr="004001CC">
        <w:rPr>
          <w:rFonts w:hint="cs"/>
          <w:rtl/>
        </w:rPr>
        <w:t>إِنَّهُۥ</w:t>
      </w:r>
      <w:r w:rsidRPr="004001CC">
        <w:rPr>
          <w:rtl/>
        </w:rPr>
        <w:t xml:space="preserve"> </w:t>
      </w:r>
      <w:r w:rsidRPr="004001CC">
        <w:rPr>
          <w:rFonts w:hint="cs"/>
          <w:rtl/>
        </w:rPr>
        <w:t>يَعۡلَمُ</w:t>
      </w:r>
      <w:r w:rsidRPr="004001CC">
        <w:rPr>
          <w:rtl/>
        </w:rPr>
        <w:t xml:space="preserve"> </w:t>
      </w:r>
      <w:r w:rsidRPr="004001CC">
        <w:rPr>
          <w:rFonts w:hint="cs"/>
          <w:rtl/>
        </w:rPr>
        <w:t>ٱلۡجَهۡرَ</w:t>
      </w:r>
      <w:r w:rsidRPr="004001CC">
        <w:rPr>
          <w:rtl/>
        </w:rPr>
        <w:t xml:space="preserve"> </w:t>
      </w:r>
      <w:r w:rsidRPr="004001CC">
        <w:rPr>
          <w:rFonts w:hint="cs"/>
          <w:rtl/>
        </w:rPr>
        <w:t>وَمَا</w:t>
      </w:r>
      <w:r w:rsidRPr="004001CC">
        <w:rPr>
          <w:rtl/>
        </w:rPr>
        <w:t xml:space="preserve"> </w:t>
      </w:r>
      <w:r w:rsidRPr="004001CC">
        <w:rPr>
          <w:rFonts w:hint="cs"/>
          <w:rtl/>
        </w:rPr>
        <w:t>يَخۡفَىٰ</w:t>
      </w:r>
      <w:r w:rsidRPr="004001CC">
        <w:rPr>
          <w:rtl/>
        </w:rPr>
        <w:t xml:space="preserve"> </w:t>
      </w:r>
      <w:r w:rsidRPr="004001CC">
        <w:rPr>
          <w:rFonts w:hint="cs"/>
          <w:rtl/>
        </w:rPr>
        <w:t>٧</w:t>
      </w:r>
      <w:r w:rsidRPr="004001CC">
        <w:rPr>
          <w:rtl/>
        </w:rPr>
        <w:t xml:space="preserve"> </w:t>
      </w:r>
      <w:r w:rsidRPr="004001CC">
        <w:rPr>
          <w:rFonts w:hint="cs"/>
          <w:rtl/>
        </w:rPr>
        <w:t>وَنُيَسِّرُكَ</w:t>
      </w:r>
      <w:r w:rsidRPr="004001CC">
        <w:rPr>
          <w:rtl/>
        </w:rPr>
        <w:t xml:space="preserve"> </w:t>
      </w:r>
      <w:r w:rsidRPr="004001CC">
        <w:rPr>
          <w:rFonts w:hint="cs"/>
          <w:rtl/>
        </w:rPr>
        <w:t>لِلۡيُسۡرَىٰ</w:t>
      </w:r>
      <w:r w:rsidRPr="004001CC">
        <w:rPr>
          <w:rtl/>
        </w:rPr>
        <w:t xml:space="preserve"> </w:t>
      </w:r>
      <w:r w:rsidRPr="004001CC">
        <w:rPr>
          <w:rFonts w:hint="cs"/>
          <w:rtl/>
        </w:rPr>
        <w:t>٨</w:t>
      </w:r>
      <w:r w:rsidRPr="004001CC">
        <w:rPr>
          <w:rtl/>
        </w:rPr>
        <w:t xml:space="preserve"> </w:t>
      </w:r>
      <w:r w:rsidRPr="004001CC">
        <w:rPr>
          <w:rFonts w:hint="cs"/>
          <w:rtl/>
        </w:rPr>
        <w:t>فَذَكِّرۡ</w:t>
      </w:r>
      <w:r w:rsidRPr="004001CC">
        <w:rPr>
          <w:rtl/>
        </w:rPr>
        <w:t xml:space="preserve"> </w:t>
      </w:r>
      <w:r w:rsidRPr="004001CC">
        <w:rPr>
          <w:rFonts w:hint="cs"/>
          <w:rtl/>
        </w:rPr>
        <w:t>إِن</w:t>
      </w:r>
      <w:r w:rsidRPr="004001CC">
        <w:rPr>
          <w:rtl/>
        </w:rPr>
        <w:t xml:space="preserve"> </w:t>
      </w:r>
      <w:r w:rsidRPr="004001CC">
        <w:rPr>
          <w:rFonts w:hint="cs"/>
          <w:rtl/>
        </w:rPr>
        <w:t>نَّفَعَتِ</w:t>
      </w:r>
      <w:r w:rsidRPr="004001CC">
        <w:rPr>
          <w:rtl/>
        </w:rPr>
        <w:t xml:space="preserve"> </w:t>
      </w:r>
      <w:r w:rsidRPr="004001CC">
        <w:rPr>
          <w:rFonts w:hint="cs"/>
          <w:rtl/>
        </w:rPr>
        <w:t>ٱلذِّكۡرَىٰ</w:t>
      </w:r>
      <w:r w:rsidRPr="004001CC">
        <w:rPr>
          <w:rtl/>
        </w:rPr>
        <w:t xml:space="preserve"> </w:t>
      </w:r>
      <w:r w:rsidRPr="004001CC">
        <w:rPr>
          <w:rFonts w:hint="cs"/>
          <w:rtl/>
        </w:rPr>
        <w:t>٩</w:t>
      </w:r>
      <w:r w:rsidRPr="004001CC">
        <w:rPr>
          <w:rtl/>
        </w:rPr>
        <w:t xml:space="preserve"> </w:t>
      </w:r>
      <w:r w:rsidRPr="004001CC">
        <w:rPr>
          <w:rFonts w:hint="cs"/>
          <w:rtl/>
        </w:rPr>
        <w:t>سَيَذَّكَّرُ</w:t>
      </w:r>
      <w:r w:rsidRPr="004001CC">
        <w:rPr>
          <w:rtl/>
        </w:rPr>
        <w:t xml:space="preserve"> </w:t>
      </w:r>
      <w:r w:rsidRPr="004001CC">
        <w:rPr>
          <w:rFonts w:hint="cs"/>
          <w:rtl/>
        </w:rPr>
        <w:t>مَن</w:t>
      </w:r>
      <w:r w:rsidRPr="004001CC">
        <w:rPr>
          <w:rtl/>
        </w:rPr>
        <w:t xml:space="preserve"> </w:t>
      </w:r>
      <w:r w:rsidRPr="004001CC">
        <w:rPr>
          <w:rFonts w:hint="cs"/>
          <w:rtl/>
        </w:rPr>
        <w:t>يَخۡشَىٰ</w:t>
      </w:r>
      <w:r w:rsidRPr="004001CC">
        <w:rPr>
          <w:rtl/>
        </w:rPr>
        <w:t xml:space="preserve"> </w:t>
      </w:r>
      <w:r w:rsidRPr="004001CC">
        <w:rPr>
          <w:rFonts w:hint="cs"/>
          <w:rtl/>
        </w:rPr>
        <w:t>١٠</w:t>
      </w:r>
      <w:r w:rsidRPr="004001CC">
        <w:rPr>
          <w:rtl/>
        </w:rPr>
        <w:t xml:space="preserve"> </w:t>
      </w:r>
      <w:r w:rsidRPr="004001CC">
        <w:rPr>
          <w:rFonts w:hint="cs"/>
          <w:rtl/>
        </w:rPr>
        <w:t>وَيَتَجَنَّبُهَا</w:t>
      </w:r>
      <w:r w:rsidRPr="004001CC">
        <w:rPr>
          <w:rtl/>
        </w:rPr>
        <w:t xml:space="preserve"> </w:t>
      </w:r>
      <w:r w:rsidRPr="004001CC">
        <w:rPr>
          <w:rFonts w:hint="cs"/>
          <w:rtl/>
        </w:rPr>
        <w:t>ٱلۡأَشۡقَى</w:t>
      </w:r>
      <w:r w:rsidRPr="004001CC">
        <w:rPr>
          <w:rtl/>
        </w:rPr>
        <w:t xml:space="preserve"> </w:t>
      </w:r>
      <w:r w:rsidRPr="004001CC">
        <w:rPr>
          <w:rFonts w:hint="cs"/>
          <w:rtl/>
        </w:rPr>
        <w:t>١١</w:t>
      </w:r>
      <w:r w:rsidRPr="004001CC">
        <w:rPr>
          <w:rtl/>
        </w:rPr>
        <w:t xml:space="preserve"> </w:t>
      </w:r>
      <w:r w:rsidRPr="004001CC">
        <w:rPr>
          <w:rFonts w:hint="cs"/>
          <w:rtl/>
        </w:rPr>
        <w:t>ٱلَّذِي</w:t>
      </w:r>
      <w:r w:rsidRPr="004001CC">
        <w:rPr>
          <w:rtl/>
        </w:rPr>
        <w:t xml:space="preserve"> </w:t>
      </w:r>
      <w:r w:rsidRPr="004001CC">
        <w:rPr>
          <w:rFonts w:hint="cs"/>
          <w:rtl/>
        </w:rPr>
        <w:t>يَصۡلَى</w:t>
      </w:r>
      <w:r w:rsidRPr="004001CC">
        <w:rPr>
          <w:rtl/>
        </w:rPr>
        <w:t xml:space="preserve"> </w:t>
      </w:r>
      <w:r w:rsidRPr="004001CC">
        <w:rPr>
          <w:rFonts w:hint="cs"/>
          <w:rtl/>
        </w:rPr>
        <w:t>ٱلنَّارَ</w:t>
      </w:r>
      <w:r w:rsidRPr="004001CC">
        <w:rPr>
          <w:rtl/>
        </w:rPr>
        <w:t xml:space="preserve"> </w:t>
      </w:r>
      <w:r w:rsidRPr="004001CC">
        <w:rPr>
          <w:rFonts w:hint="cs"/>
          <w:rtl/>
        </w:rPr>
        <w:t>ٱلۡكُبۡرَىٰ</w:t>
      </w:r>
      <w:r w:rsidRPr="004001CC">
        <w:rPr>
          <w:rtl/>
        </w:rPr>
        <w:t xml:space="preserve"> </w:t>
      </w:r>
      <w:r w:rsidRPr="004001CC">
        <w:rPr>
          <w:rFonts w:hint="cs"/>
          <w:rtl/>
        </w:rPr>
        <w:t>١٢</w:t>
      </w:r>
      <w:r w:rsidRPr="004001CC">
        <w:rPr>
          <w:rtl/>
        </w:rPr>
        <w:t xml:space="preserve"> </w:t>
      </w:r>
      <w:r w:rsidRPr="004001CC">
        <w:rPr>
          <w:rFonts w:hint="cs"/>
          <w:rtl/>
        </w:rPr>
        <w:t>ثُمَّ</w:t>
      </w:r>
      <w:r w:rsidRPr="004001CC">
        <w:rPr>
          <w:rtl/>
        </w:rPr>
        <w:t xml:space="preserve"> </w:t>
      </w:r>
      <w:r w:rsidRPr="004001CC">
        <w:rPr>
          <w:rFonts w:hint="cs"/>
          <w:rtl/>
        </w:rPr>
        <w:t>لَا</w:t>
      </w:r>
      <w:r w:rsidRPr="004001CC">
        <w:rPr>
          <w:rtl/>
        </w:rPr>
        <w:t xml:space="preserve"> </w:t>
      </w:r>
      <w:r w:rsidRPr="004001CC">
        <w:rPr>
          <w:rFonts w:hint="cs"/>
          <w:rtl/>
        </w:rPr>
        <w:t>يَمُوتُ</w:t>
      </w:r>
      <w:r w:rsidRPr="004001CC">
        <w:rPr>
          <w:rtl/>
        </w:rPr>
        <w:t xml:space="preserve"> </w:t>
      </w:r>
      <w:r w:rsidRPr="004001CC">
        <w:rPr>
          <w:rFonts w:hint="cs"/>
          <w:rtl/>
        </w:rPr>
        <w:t>فِيهَا</w:t>
      </w:r>
      <w:r w:rsidRPr="004001CC">
        <w:rPr>
          <w:rtl/>
        </w:rPr>
        <w:t xml:space="preserve"> </w:t>
      </w:r>
      <w:r w:rsidRPr="004001CC">
        <w:rPr>
          <w:rFonts w:hint="cs"/>
          <w:rtl/>
        </w:rPr>
        <w:t>وَلَا</w:t>
      </w:r>
      <w:r w:rsidRPr="004001CC">
        <w:rPr>
          <w:rtl/>
        </w:rPr>
        <w:t xml:space="preserve"> </w:t>
      </w:r>
      <w:r w:rsidRPr="004001CC">
        <w:rPr>
          <w:rFonts w:hint="cs"/>
          <w:rtl/>
        </w:rPr>
        <w:t>يَحۡيَىٰ</w:t>
      </w:r>
      <w:r w:rsidRPr="004001CC">
        <w:rPr>
          <w:rtl/>
        </w:rPr>
        <w:t xml:space="preserve"> </w:t>
      </w:r>
      <w:r w:rsidRPr="004001CC">
        <w:rPr>
          <w:rFonts w:hint="cs"/>
          <w:rtl/>
        </w:rPr>
        <w:t>١٣</w:t>
      </w:r>
      <w:r w:rsidRPr="004001CC">
        <w:rPr>
          <w:rtl/>
        </w:rPr>
        <w:t xml:space="preserve"> </w:t>
      </w:r>
      <w:r w:rsidRPr="004001CC">
        <w:rPr>
          <w:rFonts w:hint="cs"/>
          <w:rtl/>
        </w:rPr>
        <w:t>قَدۡ</w:t>
      </w:r>
      <w:r w:rsidRPr="004001CC">
        <w:rPr>
          <w:rtl/>
        </w:rPr>
        <w:t xml:space="preserve"> </w:t>
      </w:r>
      <w:r w:rsidRPr="004001CC">
        <w:rPr>
          <w:rFonts w:hint="cs"/>
          <w:rtl/>
        </w:rPr>
        <w:t>أَفۡلَحَ</w:t>
      </w:r>
      <w:r w:rsidRPr="004001CC">
        <w:rPr>
          <w:rtl/>
        </w:rPr>
        <w:t xml:space="preserve"> </w:t>
      </w:r>
      <w:r w:rsidRPr="004001CC">
        <w:rPr>
          <w:rFonts w:hint="cs"/>
          <w:rtl/>
        </w:rPr>
        <w:t>مَن</w:t>
      </w:r>
      <w:r w:rsidRPr="004001CC">
        <w:rPr>
          <w:rtl/>
        </w:rPr>
        <w:t xml:space="preserve"> </w:t>
      </w:r>
      <w:r w:rsidRPr="004001CC">
        <w:rPr>
          <w:rFonts w:hint="cs"/>
          <w:rtl/>
        </w:rPr>
        <w:t>تَزَكَّىٰ</w:t>
      </w:r>
      <w:r w:rsidRPr="004001CC">
        <w:rPr>
          <w:rtl/>
        </w:rPr>
        <w:t xml:space="preserve"> </w:t>
      </w:r>
      <w:r w:rsidRPr="004001CC">
        <w:rPr>
          <w:rFonts w:hint="cs"/>
          <w:rtl/>
        </w:rPr>
        <w:t>١٤</w:t>
      </w:r>
      <w:r w:rsidRPr="004001CC">
        <w:rPr>
          <w:rtl/>
        </w:rPr>
        <w:t xml:space="preserve"> </w:t>
      </w:r>
      <w:r w:rsidRPr="004001CC">
        <w:rPr>
          <w:rFonts w:hint="cs"/>
          <w:rtl/>
        </w:rPr>
        <w:t>وَذَكَرَ</w:t>
      </w:r>
      <w:r w:rsidRPr="004001CC">
        <w:rPr>
          <w:rtl/>
        </w:rPr>
        <w:t xml:space="preserve"> </w:t>
      </w:r>
      <w:r w:rsidRPr="004001CC">
        <w:rPr>
          <w:rFonts w:hint="cs"/>
          <w:rtl/>
        </w:rPr>
        <w:t>ٱسۡمَ</w:t>
      </w:r>
      <w:r w:rsidRPr="004001CC">
        <w:rPr>
          <w:rtl/>
        </w:rPr>
        <w:t xml:space="preserve"> </w:t>
      </w:r>
      <w:r w:rsidRPr="004001CC">
        <w:rPr>
          <w:rFonts w:hint="cs"/>
          <w:rtl/>
        </w:rPr>
        <w:t>رَبِّهِۦ</w:t>
      </w:r>
      <w:r w:rsidRPr="004001CC">
        <w:rPr>
          <w:rtl/>
        </w:rPr>
        <w:t xml:space="preserve"> </w:t>
      </w:r>
      <w:r w:rsidRPr="004001CC">
        <w:rPr>
          <w:rFonts w:hint="cs"/>
          <w:rtl/>
        </w:rPr>
        <w:t>فَصَلَّىٰ</w:t>
      </w:r>
      <w:r w:rsidRPr="004001CC">
        <w:rPr>
          <w:rtl/>
        </w:rPr>
        <w:t xml:space="preserve"> </w:t>
      </w:r>
      <w:r w:rsidRPr="004001CC">
        <w:rPr>
          <w:rFonts w:hint="cs"/>
          <w:rtl/>
        </w:rPr>
        <w:t>١٥</w:t>
      </w:r>
      <w:r w:rsidRPr="004001CC">
        <w:rPr>
          <w:rtl/>
        </w:rPr>
        <w:t xml:space="preserve"> </w:t>
      </w:r>
      <w:r w:rsidRPr="004001CC">
        <w:rPr>
          <w:rFonts w:hint="cs"/>
          <w:rtl/>
        </w:rPr>
        <w:t>بَلۡ</w:t>
      </w:r>
      <w:r w:rsidRPr="004001CC">
        <w:rPr>
          <w:rtl/>
        </w:rPr>
        <w:t xml:space="preserve"> </w:t>
      </w:r>
      <w:r w:rsidRPr="004001CC">
        <w:rPr>
          <w:rFonts w:hint="cs"/>
          <w:rtl/>
        </w:rPr>
        <w:t>تُؤۡثِرُونَ</w:t>
      </w:r>
      <w:r w:rsidRPr="004001CC">
        <w:rPr>
          <w:rtl/>
        </w:rPr>
        <w:t xml:space="preserve"> </w:t>
      </w:r>
      <w:r w:rsidRPr="004001CC">
        <w:rPr>
          <w:rFonts w:hint="cs"/>
          <w:rtl/>
        </w:rPr>
        <w:t>ٱلۡحَيَوٰةَ</w:t>
      </w:r>
      <w:r w:rsidRPr="004001CC">
        <w:rPr>
          <w:rtl/>
        </w:rPr>
        <w:t xml:space="preserve"> </w:t>
      </w:r>
      <w:r w:rsidRPr="004001CC">
        <w:rPr>
          <w:rFonts w:hint="cs"/>
          <w:rtl/>
        </w:rPr>
        <w:t>ٱلدُّنۡيَا</w:t>
      </w:r>
      <w:r w:rsidRPr="004001CC">
        <w:rPr>
          <w:rtl/>
        </w:rPr>
        <w:t xml:space="preserve"> </w:t>
      </w:r>
      <w:r w:rsidRPr="004001CC">
        <w:rPr>
          <w:rFonts w:hint="cs"/>
          <w:rtl/>
        </w:rPr>
        <w:t>١٦</w:t>
      </w:r>
      <w:r w:rsidRPr="004001CC">
        <w:rPr>
          <w:rtl/>
        </w:rPr>
        <w:t xml:space="preserve"> </w:t>
      </w:r>
      <w:r w:rsidRPr="004001CC">
        <w:rPr>
          <w:rFonts w:hint="cs"/>
          <w:rtl/>
        </w:rPr>
        <w:t>وَٱلۡأٓخِرَةُ</w:t>
      </w:r>
      <w:r w:rsidRPr="004001CC">
        <w:rPr>
          <w:rtl/>
        </w:rPr>
        <w:t xml:space="preserve"> </w:t>
      </w:r>
      <w:r w:rsidRPr="004001CC">
        <w:rPr>
          <w:rFonts w:hint="cs"/>
          <w:rtl/>
        </w:rPr>
        <w:t>خَيۡرٞ</w:t>
      </w:r>
      <w:r w:rsidRPr="004001CC">
        <w:rPr>
          <w:rtl/>
        </w:rPr>
        <w:t xml:space="preserve"> </w:t>
      </w:r>
      <w:r w:rsidRPr="004001CC">
        <w:rPr>
          <w:rFonts w:hint="cs"/>
          <w:rtl/>
        </w:rPr>
        <w:t>وَأَبۡقَىٰٓ</w:t>
      </w:r>
      <w:r w:rsidRPr="004001CC">
        <w:rPr>
          <w:rtl/>
        </w:rPr>
        <w:t xml:space="preserve"> </w:t>
      </w:r>
      <w:r w:rsidRPr="004001CC">
        <w:rPr>
          <w:rFonts w:hint="cs"/>
          <w:rtl/>
        </w:rPr>
        <w:t>١٧</w:t>
      </w:r>
      <w:r w:rsidRPr="004001CC">
        <w:rPr>
          <w:rtl/>
        </w:rPr>
        <w:t xml:space="preserve"> </w:t>
      </w:r>
      <w:r w:rsidRPr="004001CC">
        <w:rPr>
          <w:rFonts w:hint="cs"/>
          <w:rtl/>
        </w:rPr>
        <w:t>إِنَّ</w:t>
      </w:r>
      <w:r w:rsidRPr="004001CC">
        <w:rPr>
          <w:rtl/>
        </w:rPr>
        <w:t xml:space="preserve"> </w:t>
      </w:r>
      <w:r w:rsidRPr="004001CC">
        <w:rPr>
          <w:rFonts w:hint="cs"/>
          <w:rtl/>
        </w:rPr>
        <w:t>هَٰذَا</w:t>
      </w:r>
      <w:r w:rsidRPr="004001CC">
        <w:rPr>
          <w:rtl/>
        </w:rPr>
        <w:t xml:space="preserve"> </w:t>
      </w:r>
      <w:r w:rsidRPr="004001CC">
        <w:rPr>
          <w:rFonts w:hint="cs"/>
          <w:rtl/>
        </w:rPr>
        <w:t>لَفِي</w:t>
      </w:r>
      <w:r w:rsidRPr="004001CC">
        <w:rPr>
          <w:rtl/>
        </w:rPr>
        <w:t xml:space="preserve"> </w:t>
      </w:r>
      <w:r w:rsidRPr="004001CC">
        <w:rPr>
          <w:rFonts w:hint="cs"/>
          <w:rtl/>
        </w:rPr>
        <w:t>ٱلصُّحُفِ</w:t>
      </w:r>
      <w:r w:rsidRPr="004001CC">
        <w:rPr>
          <w:rtl/>
        </w:rPr>
        <w:t xml:space="preserve"> </w:t>
      </w:r>
      <w:r w:rsidRPr="004001CC">
        <w:rPr>
          <w:rFonts w:hint="cs"/>
          <w:rtl/>
        </w:rPr>
        <w:t>ٱلۡأُولَىٰ</w:t>
      </w:r>
      <w:r w:rsidRPr="004001CC">
        <w:rPr>
          <w:rtl/>
        </w:rPr>
        <w:t xml:space="preserve"> </w:t>
      </w:r>
      <w:r w:rsidRPr="004001CC">
        <w:rPr>
          <w:rFonts w:hint="cs"/>
          <w:rtl/>
        </w:rPr>
        <w:t>١٨</w:t>
      </w:r>
      <w:r w:rsidRPr="004001CC">
        <w:rPr>
          <w:rtl/>
        </w:rPr>
        <w:t xml:space="preserve"> </w:t>
      </w:r>
      <w:r w:rsidRPr="004001CC">
        <w:rPr>
          <w:rFonts w:hint="cs"/>
          <w:rtl/>
        </w:rPr>
        <w:t>صُحُفِ</w:t>
      </w:r>
      <w:r w:rsidRPr="004001CC">
        <w:rPr>
          <w:rtl/>
        </w:rPr>
        <w:t xml:space="preserve"> </w:t>
      </w:r>
      <w:r w:rsidRPr="004001CC">
        <w:rPr>
          <w:rFonts w:hint="cs"/>
          <w:rtl/>
        </w:rPr>
        <w:t>إِبۡرَٰهِيمَ</w:t>
      </w:r>
      <w:r w:rsidRPr="004001CC">
        <w:rPr>
          <w:rtl/>
        </w:rPr>
        <w:t xml:space="preserve"> </w:t>
      </w:r>
      <w:r w:rsidRPr="004001CC">
        <w:rPr>
          <w:rFonts w:hint="cs"/>
          <w:rtl/>
        </w:rPr>
        <w:t>وَمُوسَىٰ</w:t>
      </w:r>
      <w:r w:rsidRPr="004001CC">
        <w:rPr>
          <w:rtl/>
        </w:rPr>
        <w:t xml:space="preserve"> </w:t>
      </w:r>
      <w:r w:rsidRPr="004001CC">
        <w:rPr>
          <w:rFonts w:hint="cs"/>
          <w:rtl/>
        </w:rPr>
        <w:t>١٩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[الأعل</w:t>
      </w:r>
      <w:r w:rsidRPr="004001CC">
        <w:rPr>
          <w:rStyle w:val="7-Char"/>
          <w:rFonts w:hint="cs"/>
          <w:rtl/>
        </w:rPr>
        <w:t>ی</w:t>
      </w:r>
      <w:r w:rsidRPr="004001CC">
        <w:rPr>
          <w:rStyle w:val="7-Char"/>
          <w:rtl/>
        </w:rPr>
        <w:t>:</w:t>
      </w:r>
      <w:r w:rsidRPr="004001CC">
        <w:rPr>
          <w:rStyle w:val="7-Char"/>
          <w:rFonts w:hint="cs"/>
          <w:rtl/>
        </w:rPr>
        <w:t>6-19</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047DE9" w:rsidRPr="004001CC">
        <w:rPr>
          <w:rFonts w:hint="cs"/>
          <w:rtl/>
        </w:rPr>
        <w:t xml:space="preserve">ه </w:t>
      </w:r>
      <w:r w:rsidRPr="004001CC">
        <w:rPr>
          <w:rFonts w:hint="cs"/>
          <w:rtl/>
        </w:rPr>
        <w:t>زودی بر تو می‌خوانیم پس فراموش نمی‌کنی(6) مگر آنچه را خدا بخواهد زیرا او آشکار و پنهان را می‌داند(7) و تو را برای راه آسانتری آماده می‌سازیم(8) تذکر ده اگر تذکره بهره دهد(</w:t>
      </w:r>
      <w:r w:rsidR="007B5F0B" w:rsidRPr="004001CC">
        <w:rPr>
          <w:rFonts w:hint="cs"/>
          <w:rtl/>
        </w:rPr>
        <w:t>9) متذکر خواهد شد هر</w:t>
      </w:r>
      <w:r w:rsidR="007B5F0B" w:rsidRPr="004001CC">
        <w:rPr>
          <w:rFonts w:hint="eastAsia"/>
          <w:rtl/>
        </w:rPr>
        <w:t>‌</w:t>
      </w:r>
      <w:r w:rsidR="00D950D9" w:rsidRPr="004001CC">
        <w:rPr>
          <w:rFonts w:hint="cs"/>
          <w:rtl/>
        </w:rPr>
        <w:t>کس از خدا می</w:t>
      </w:r>
      <w:r w:rsidR="00D950D9" w:rsidRPr="004001CC">
        <w:rPr>
          <w:rtl/>
        </w:rPr>
        <w:softHyphen/>
      </w:r>
      <w:r w:rsidR="00D950D9" w:rsidRPr="004001CC">
        <w:rPr>
          <w:rFonts w:hint="cs"/>
          <w:rtl/>
        </w:rPr>
        <w:t>ترس</w:t>
      </w:r>
      <w:r w:rsidRPr="004001CC">
        <w:rPr>
          <w:rFonts w:hint="cs"/>
          <w:rtl/>
        </w:rPr>
        <w:t xml:space="preserve">د(10) و بدبخت‌ترین مردم از آن دوری می‌کند(11) آنکه در آتش بزرگتر درآید(12) آنگاه در آن نه بمیرد و نه زنده ماند(13) محققا رستگار کسی است که پاک گردید(14) و نام پروردگارش را یاد کرد و نماز خواند(15) ولی شما زندگی دنیا را ترجیح می‌دهید(16) با آنکه آخرت بهتر و باقی‌تر است(17) حقا که این گفتار در صحیفه‌های </w:t>
      </w:r>
      <w:r w:rsidR="00D950D9" w:rsidRPr="004001CC">
        <w:rPr>
          <w:rFonts w:hint="cs"/>
          <w:rtl/>
        </w:rPr>
        <w:t>پیشین</w:t>
      </w:r>
      <w:r w:rsidRPr="004001CC">
        <w:rPr>
          <w:rFonts w:hint="cs"/>
          <w:rtl/>
        </w:rPr>
        <w:t xml:space="preserve"> </w:t>
      </w:r>
      <w:r w:rsidR="00D950D9" w:rsidRPr="004001CC">
        <w:rPr>
          <w:rFonts w:hint="cs"/>
          <w:rtl/>
        </w:rPr>
        <w:t>(نیز)</w:t>
      </w:r>
      <w:r w:rsidRPr="004001CC">
        <w:rPr>
          <w:rFonts w:hint="cs"/>
          <w:rtl/>
        </w:rPr>
        <w:t xml:space="preserve"> </w:t>
      </w:r>
      <w:r w:rsidR="00D950D9" w:rsidRPr="004001CC">
        <w:rPr>
          <w:rFonts w:hint="cs"/>
          <w:rtl/>
        </w:rPr>
        <w:t>ه</w:t>
      </w:r>
      <w:r w:rsidRPr="004001CC">
        <w:rPr>
          <w:rFonts w:hint="cs"/>
          <w:rtl/>
        </w:rPr>
        <w:t>ست(18) صحیفه‌های ابراهیم و موسی.(19)</w:t>
      </w:r>
    </w:p>
    <w:p w:rsidR="00AF60CF" w:rsidRPr="004001CC" w:rsidRDefault="00AF60CF" w:rsidP="002B469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7B5F0B" w:rsidRPr="004001CC">
        <w:rPr>
          <w:rFonts w:hint="cs"/>
          <w:szCs w:val="28"/>
          <w:rtl/>
        </w:rPr>
        <w:t>از معجزه‌های ا</w:t>
      </w:r>
      <w:r w:rsidRPr="004001CC">
        <w:rPr>
          <w:rFonts w:hint="cs"/>
          <w:szCs w:val="28"/>
          <w:rtl/>
        </w:rPr>
        <w:t>لهی این است که چون رسول خدا</w:t>
      </w:r>
      <w:r w:rsidR="003D5952" w:rsidRPr="004001CC">
        <w:rPr>
          <w:rFonts w:cs="CTraditional Arabic" w:hint="cs"/>
          <w:szCs w:val="28"/>
          <w:rtl/>
        </w:rPr>
        <w:t>ص</w:t>
      </w:r>
      <w:r w:rsidRPr="004001CC">
        <w:rPr>
          <w:rFonts w:hint="cs"/>
          <w:szCs w:val="28"/>
          <w:rtl/>
        </w:rPr>
        <w:t xml:space="preserve"> می‌ترسید مبادا چیزی از وحی را فراموش کند و</w:t>
      </w:r>
      <w:r w:rsidR="00AD73CB" w:rsidRPr="004001CC">
        <w:rPr>
          <w:rFonts w:hint="cs"/>
          <w:szCs w:val="28"/>
          <w:rtl/>
        </w:rPr>
        <w:t xml:space="preserve"> </w:t>
      </w:r>
      <w:r w:rsidRPr="004001CC">
        <w:rPr>
          <w:rFonts w:hint="cs"/>
          <w:szCs w:val="28"/>
          <w:rtl/>
        </w:rPr>
        <w:t>یا کم و زیاد گردد خدا در این سوره که در اوائل بعثت نازل شده به او وعده داد که ما بر تو قرائت می‌کنیم و تو فراموش نخواهی کرد، پس رسول خدا</w:t>
      </w:r>
      <w:r w:rsidR="003D5952" w:rsidRPr="004001CC">
        <w:rPr>
          <w:rFonts w:cs="CTraditional Arabic" w:hint="cs"/>
          <w:szCs w:val="28"/>
          <w:rtl/>
        </w:rPr>
        <w:t>ص</w:t>
      </w:r>
      <w:r w:rsidRPr="004001CC">
        <w:rPr>
          <w:rFonts w:hint="cs"/>
          <w:szCs w:val="28"/>
          <w:rtl/>
        </w:rPr>
        <w:t xml:space="preserve"> دیگر فراموش نکرد و چنان حافظ</w:t>
      </w:r>
      <w:r w:rsidR="00117E64" w:rsidRPr="004001CC">
        <w:rPr>
          <w:rFonts w:hint="cs"/>
          <w:szCs w:val="28"/>
          <w:rtl/>
        </w:rPr>
        <w:t>ۀ</w:t>
      </w:r>
      <w:r w:rsidRPr="004001CC">
        <w:rPr>
          <w:rFonts w:hint="cs"/>
          <w:szCs w:val="28"/>
          <w:rtl/>
        </w:rPr>
        <w:t xml:space="preserve"> او قوی شد که هرگاه جبرئیل یک سور</w:t>
      </w:r>
      <w:r w:rsidR="00117E64" w:rsidRPr="004001CC">
        <w:rPr>
          <w:rFonts w:hint="cs"/>
          <w:szCs w:val="28"/>
          <w:rtl/>
        </w:rPr>
        <w:t>ۀ</w:t>
      </w:r>
      <w:r w:rsidRPr="004001CC">
        <w:rPr>
          <w:rFonts w:hint="cs"/>
          <w:szCs w:val="28"/>
          <w:rtl/>
        </w:rPr>
        <w:t xml:space="preserve"> بزرگ را یک مرتبه بر </w:t>
      </w:r>
      <w:r w:rsidR="007B5F0B" w:rsidRPr="004001CC">
        <w:rPr>
          <w:rFonts w:hint="cs"/>
          <w:szCs w:val="28"/>
          <w:rtl/>
        </w:rPr>
        <w:t>او می‌خواند دیگر فراموش نمی‌کرد</w:t>
      </w:r>
      <w:r w:rsidRPr="004001CC">
        <w:rPr>
          <w:rFonts w:hint="cs"/>
          <w:szCs w:val="28"/>
          <w:rtl/>
        </w:rPr>
        <w:t xml:space="preserve"> و</w:t>
      </w:r>
      <w:r w:rsidR="007B5F0B" w:rsidRPr="004001CC">
        <w:rPr>
          <w:rFonts w:hint="cs"/>
          <w:szCs w:val="28"/>
          <w:rtl/>
        </w:rPr>
        <w:t xml:space="preserve"> </w:t>
      </w:r>
      <w:r w:rsidRPr="004001CC">
        <w:rPr>
          <w:rFonts w:hint="cs"/>
          <w:szCs w:val="28"/>
          <w:rtl/>
        </w:rPr>
        <w:t>لذا عقید</w:t>
      </w:r>
      <w:r w:rsidR="00117E64" w:rsidRPr="004001CC">
        <w:rPr>
          <w:rFonts w:hint="cs"/>
          <w:szCs w:val="28"/>
          <w:rtl/>
        </w:rPr>
        <w:t>ۀ</w:t>
      </w:r>
      <w:r w:rsidRPr="004001CC">
        <w:rPr>
          <w:rFonts w:hint="cs"/>
          <w:szCs w:val="28"/>
          <w:rtl/>
        </w:rPr>
        <w:t xml:space="preserve"> ما این است که رسول خدا</w:t>
      </w:r>
      <w:r w:rsidR="003D5952" w:rsidRPr="004001CC">
        <w:rPr>
          <w:rFonts w:cs="CTraditional Arabic" w:hint="cs"/>
          <w:szCs w:val="28"/>
          <w:rtl/>
        </w:rPr>
        <w:t>ص</w:t>
      </w:r>
      <w:r w:rsidRPr="004001CC">
        <w:rPr>
          <w:rFonts w:hint="cs"/>
          <w:szCs w:val="28"/>
          <w:rtl/>
        </w:rPr>
        <w:t xml:space="preserve"> در آنچه به او وحی شده فراموشی ندارد ولی در سایر امور زندگی و کارهای شخصی مانند سایر افراد بشر ممکن است نسیان کند طبق دلالت آیات دیگر.</w:t>
      </w:r>
    </w:p>
    <w:p w:rsidR="00F667E2" w:rsidRPr="004001CC" w:rsidRDefault="00F667E2" w:rsidP="002B469E">
      <w:pPr>
        <w:pStyle w:val="1-"/>
        <w:rPr>
          <w:szCs w:val="28"/>
          <w:rtl/>
        </w:rPr>
        <w:sectPr w:rsidR="00F667E2" w:rsidRPr="004001CC" w:rsidSect="00CD384E">
          <w:headerReference w:type="default" r:id="rId71"/>
          <w:footnotePr>
            <w:numRestart w:val="eachPage"/>
          </w:footnotePr>
          <w:pgSz w:w="9356" w:h="13608" w:code="9"/>
          <w:pgMar w:top="1021" w:right="851" w:bottom="737" w:left="851" w:header="454" w:footer="0" w:gutter="0"/>
          <w:cols w:space="720"/>
          <w:titlePg/>
          <w:bidi/>
          <w:rtlGutter/>
        </w:sectPr>
      </w:pPr>
    </w:p>
    <w:p w:rsidR="007A6B1A" w:rsidRPr="004001CC" w:rsidRDefault="00F667E2" w:rsidP="00F667E2">
      <w:pPr>
        <w:pStyle w:val="a9"/>
        <w:rPr>
          <w:rtl/>
        </w:rPr>
      </w:pPr>
      <w:r w:rsidRPr="004001CC">
        <w:rPr>
          <w:rFonts w:hint="cs"/>
          <w:rtl/>
        </w:rPr>
        <w:t>سورة الغاشية (مكية وهي ست وعشرون آية)</w:t>
      </w:r>
    </w:p>
    <w:p w:rsidR="00AF60CF" w:rsidRPr="004001CC" w:rsidRDefault="00AF60CF" w:rsidP="00F667E2">
      <w:pPr>
        <w:pStyle w:val="-"/>
        <w:rPr>
          <w:rtl/>
        </w:rPr>
      </w:pPr>
      <w:bookmarkStart w:id="62" w:name="_Toc440827169"/>
      <w:r w:rsidRPr="004001CC">
        <w:rPr>
          <w:rFonts w:hint="cs"/>
          <w:rtl/>
        </w:rPr>
        <w:t>سور</w:t>
      </w:r>
      <w:r w:rsidR="00F667E2" w:rsidRPr="004001CC">
        <w:rPr>
          <w:rFonts w:hint="cs"/>
          <w:rtl/>
        </w:rPr>
        <w:t>ۀ</w:t>
      </w:r>
      <w:r w:rsidRPr="004001CC">
        <w:rPr>
          <w:rFonts w:hint="cs"/>
          <w:rtl/>
        </w:rPr>
        <w:t xml:space="preserve"> غاشیه مکی و دارای 26 آیه می‌باشد</w:t>
      </w:r>
      <w:bookmarkEnd w:id="62"/>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3F2974" w:rsidRPr="004001CC" w:rsidRDefault="003F2974" w:rsidP="00F667E2">
      <w:pPr>
        <w:pStyle w:val="3-"/>
        <w:spacing w:line="230" w:lineRule="auto"/>
        <w:rPr>
          <w:rStyle w:val="7-Char"/>
        </w:rPr>
      </w:pPr>
      <w:r w:rsidRPr="004001CC">
        <w:rPr>
          <w:rFonts w:ascii="Traditional Arabic" w:hAnsi="Traditional Arabic" w:cs="Traditional Arabic"/>
          <w:rtl/>
        </w:rPr>
        <w:t>﴿</w:t>
      </w:r>
      <w:r w:rsidRPr="004001CC">
        <w:rPr>
          <w:rFonts w:hint="cs"/>
          <w:rtl/>
        </w:rPr>
        <w:t>هَلۡ</w:t>
      </w:r>
      <w:r w:rsidRPr="004001CC">
        <w:rPr>
          <w:rtl/>
        </w:rPr>
        <w:t xml:space="preserve"> </w:t>
      </w:r>
      <w:r w:rsidRPr="004001CC">
        <w:rPr>
          <w:rFonts w:hint="cs"/>
          <w:rtl/>
        </w:rPr>
        <w:t>أَتَىٰكَ</w:t>
      </w:r>
      <w:r w:rsidRPr="004001CC">
        <w:rPr>
          <w:rtl/>
        </w:rPr>
        <w:t xml:space="preserve"> </w:t>
      </w:r>
      <w:r w:rsidRPr="004001CC">
        <w:rPr>
          <w:rFonts w:hint="cs"/>
          <w:rtl/>
        </w:rPr>
        <w:t>حَدِيثُ</w:t>
      </w:r>
      <w:r w:rsidRPr="004001CC">
        <w:rPr>
          <w:rtl/>
        </w:rPr>
        <w:t xml:space="preserve"> </w:t>
      </w:r>
      <w:r w:rsidRPr="004001CC">
        <w:rPr>
          <w:rFonts w:hint="cs"/>
          <w:rtl/>
        </w:rPr>
        <w:t>ٱلۡغَٰشِيَةِ</w:t>
      </w:r>
      <w:r w:rsidRPr="004001CC">
        <w:rPr>
          <w:rtl/>
        </w:rPr>
        <w:t xml:space="preserve"> </w:t>
      </w:r>
      <w:r w:rsidRPr="004001CC">
        <w:rPr>
          <w:rFonts w:hint="cs"/>
          <w:rtl/>
        </w:rPr>
        <w:t>١</w:t>
      </w:r>
      <w:r w:rsidRPr="004001CC">
        <w:rPr>
          <w:rtl/>
        </w:rPr>
        <w:t xml:space="preserve"> </w:t>
      </w:r>
      <w:r w:rsidRPr="004001CC">
        <w:rPr>
          <w:rFonts w:hint="cs"/>
          <w:rtl/>
        </w:rPr>
        <w:t>وُجُوهٞ</w:t>
      </w:r>
      <w:r w:rsidRPr="004001CC">
        <w:rPr>
          <w:rtl/>
        </w:rPr>
        <w:t xml:space="preserve"> </w:t>
      </w:r>
      <w:r w:rsidRPr="004001CC">
        <w:rPr>
          <w:rFonts w:hint="cs"/>
          <w:rtl/>
        </w:rPr>
        <w:t>يَوۡمَئِذٍ</w:t>
      </w:r>
      <w:r w:rsidRPr="004001CC">
        <w:rPr>
          <w:rtl/>
        </w:rPr>
        <w:t xml:space="preserve"> </w:t>
      </w:r>
      <w:r w:rsidRPr="004001CC">
        <w:rPr>
          <w:rFonts w:hint="cs"/>
          <w:rtl/>
        </w:rPr>
        <w:t>خَٰشِعَةٌ</w:t>
      </w:r>
      <w:r w:rsidRPr="004001CC">
        <w:rPr>
          <w:rtl/>
        </w:rPr>
        <w:t xml:space="preserve"> </w:t>
      </w:r>
      <w:r w:rsidRPr="004001CC">
        <w:rPr>
          <w:rFonts w:hint="cs"/>
          <w:rtl/>
        </w:rPr>
        <w:t>٢</w:t>
      </w:r>
      <w:r w:rsidRPr="004001CC">
        <w:rPr>
          <w:rtl/>
        </w:rPr>
        <w:t xml:space="preserve"> </w:t>
      </w:r>
      <w:r w:rsidRPr="004001CC">
        <w:rPr>
          <w:rFonts w:hint="cs"/>
          <w:rtl/>
        </w:rPr>
        <w:t>عَامِلَةٞ</w:t>
      </w:r>
      <w:r w:rsidRPr="004001CC">
        <w:rPr>
          <w:rtl/>
        </w:rPr>
        <w:t xml:space="preserve"> </w:t>
      </w:r>
      <w:r w:rsidRPr="004001CC">
        <w:rPr>
          <w:rFonts w:hint="cs"/>
          <w:rtl/>
        </w:rPr>
        <w:t>نَّاصِبَةٞ</w:t>
      </w:r>
      <w:r w:rsidRPr="004001CC">
        <w:rPr>
          <w:rtl/>
        </w:rPr>
        <w:t xml:space="preserve"> </w:t>
      </w:r>
      <w:r w:rsidRPr="004001CC">
        <w:rPr>
          <w:rFonts w:hint="cs"/>
          <w:rtl/>
        </w:rPr>
        <w:t>٣</w:t>
      </w:r>
      <w:r w:rsidRPr="004001CC">
        <w:rPr>
          <w:rtl/>
        </w:rPr>
        <w:t xml:space="preserve"> </w:t>
      </w:r>
      <w:r w:rsidRPr="004001CC">
        <w:rPr>
          <w:rFonts w:hint="cs"/>
          <w:rtl/>
        </w:rPr>
        <w:t>تَصۡلَىٰ</w:t>
      </w:r>
      <w:r w:rsidRPr="004001CC">
        <w:rPr>
          <w:rtl/>
        </w:rPr>
        <w:t xml:space="preserve"> </w:t>
      </w:r>
      <w:r w:rsidRPr="004001CC">
        <w:rPr>
          <w:rFonts w:hint="cs"/>
          <w:rtl/>
        </w:rPr>
        <w:t>نَارًا</w:t>
      </w:r>
      <w:r w:rsidRPr="004001CC">
        <w:rPr>
          <w:rtl/>
        </w:rPr>
        <w:t xml:space="preserve"> </w:t>
      </w:r>
      <w:r w:rsidRPr="004001CC">
        <w:rPr>
          <w:rFonts w:hint="cs"/>
          <w:rtl/>
        </w:rPr>
        <w:t>حَامِيَةٗ</w:t>
      </w:r>
      <w:r w:rsidRPr="004001CC">
        <w:rPr>
          <w:rtl/>
        </w:rPr>
        <w:t xml:space="preserve"> </w:t>
      </w:r>
      <w:r w:rsidRPr="004001CC">
        <w:rPr>
          <w:rFonts w:hint="cs"/>
          <w:rtl/>
        </w:rPr>
        <w:t>٤</w:t>
      </w:r>
      <w:r w:rsidRPr="004001CC">
        <w:rPr>
          <w:rtl/>
        </w:rPr>
        <w:t xml:space="preserve"> </w:t>
      </w:r>
      <w:r w:rsidRPr="004001CC">
        <w:rPr>
          <w:rFonts w:hint="cs"/>
          <w:rtl/>
        </w:rPr>
        <w:t>تُسۡقَىٰ</w:t>
      </w:r>
      <w:r w:rsidRPr="004001CC">
        <w:rPr>
          <w:rtl/>
        </w:rPr>
        <w:t xml:space="preserve"> </w:t>
      </w:r>
      <w:r w:rsidRPr="004001CC">
        <w:rPr>
          <w:rFonts w:hint="cs"/>
          <w:rtl/>
        </w:rPr>
        <w:t>مِنۡ</w:t>
      </w:r>
      <w:r w:rsidRPr="004001CC">
        <w:rPr>
          <w:rtl/>
        </w:rPr>
        <w:t xml:space="preserve"> </w:t>
      </w:r>
      <w:r w:rsidRPr="004001CC">
        <w:rPr>
          <w:rFonts w:hint="cs"/>
          <w:rtl/>
        </w:rPr>
        <w:t>عَيۡنٍ</w:t>
      </w:r>
      <w:r w:rsidRPr="004001CC">
        <w:rPr>
          <w:rtl/>
        </w:rPr>
        <w:t xml:space="preserve"> </w:t>
      </w:r>
      <w:r w:rsidRPr="004001CC">
        <w:rPr>
          <w:rFonts w:hint="cs"/>
          <w:rtl/>
        </w:rPr>
        <w:t>ءَانِيَةٖ</w:t>
      </w:r>
      <w:r w:rsidRPr="004001CC">
        <w:rPr>
          <w:rtl/>
        </w:rPr>
        <w:t xml:space="preserve"> </w:t>
      </w:r>
      <w:r w:rsidRPr="004001CC">
        <w:rPr>
          <w:rFonts w:hint="cs"/>
          <w:rtl/>
        </w:rPr>
        <w:t>٥</w:t>
      </w:r>
      <w:r w:rsidRPr="004001CC">
        <w:rPr>
          <w:rtl/>
        </w:rPr>
        <w:t xml:space="preserve"> </w:t>
      </w:r>
      <w:r w:rsidRPr="004001CC">
        <w:rPr>
          <w:rFonts w:hint="cs"/>
          <w:rtl/>
        </w:rPr>
        <w:t>لَّيۡسَ</w:t>
      </w:r>
      <w:r w:rsidRPr="004001CC">
        <w:rPr>
          <w:rtl/>
        </w:rPr>
        <w:t xml:space="preserve"> </w:t>
      </w:r>
      <w:r w:rsidRPr="004001CC">
        <w:rPr>
          <w:rFonts w:hint="cs"/>
          <w:rtl/>
        </w:rPr>
        <w:t>لَهُمۡ</w:t>
      </w:r>
      <w:r w:rsidRPr="004001CC">
        <w:rPr>
          <w:rtl/>
        </w:rPr>
        <w:t xml:space="preserve"> </w:t>
      </w:r>
      <w:r w:rsidRPr="004001CC">
        <w:rPr>
          <w:rFonts w:hint="cs"/>
          <w:rtl/>
        </w:rPr>
        <w:t>طَعَامٌ</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ضَرِيعٖ</w:t>
      </w:r>
      <w:r w:rsidRPr="004001CC">
        <w:rPr>
          <w:rtl/>
        </w:rPr>
        <w:t xml:space="preserve"> </w:t>
      </w:r>
      <w:r w:rsidRPr="004001CC">
        <w:rPr>
          <w:rFonts w:hint="cs"/>
          <w:rtl/>
        </w:rPr>
        <w:t>٦</w:t>
      </w:r>
      <w:r w:rsidRPr="004001CC">
        <w:rPr>
          <w:rtl/>
        </w:rPr>
        <w:t xml:space="preserve"> </w:t>
      </w:r>
      <w:r w:rsidRPr="004001CC">
        <w:rPr>
          <w:rFonts w:hint="cs"/>
          <w:rtl/>
        </w:rPr>
        <w:t>لَّا</w:t>
      </w:r>
      <w:r w:rsidRPr="004001CC">
        <w:rPr>
          <w:rtl/>
        </w:rPr>
        <w:t xml:space="preserve"> </w:t>
      </w:r>
      <w:r w:rsidRPr="004001CC">
        <w:rPr>
          <w:rFonts w:hint="cs"/>
          <w:rtl/>
        </w:rPr>
        <w:t>يُسۡمِنُ</w:t>
      </w:r>
      <w:r w:rsidRPr="004001CC">
        <w:rPr>
          <w:rtl/>
        </w:rPr>
        <w:t xml:space="preserve"> </w:t>
      </w:r>
      <w:r w:rsidRPr="004001CC">
        <w:rPr>
          <w:rFonts w:hint="cs"/>
          <w:rtl/>
        </w:rPr>
        <w:t>وَلَا</w:t>
      </w:r>
      <w:r w:rsidRPr="004001CC">
        <w:rPr>
          <w:rtl/>
        </w:rPr>
        <w:t xml:space="preserve"> </w:t>
      </w:r>
      <w:r w:rsidRPr="004001CC">
        <w:rPr>
          <w:rFonts w:hint="cs"/>
          <w:rtl/>
        </w:rPr>
        <w:t>يُغۡنِي</w:t>
      </w:r>
      <w:r w:rsidRPr="004001CC">
        <w:rPr>
          <w:rtl/>
        </w:rPr>
        <w:t xml:space="preserve"> </w:t>
      </w:r>
      <w:r w:rsidRPr="004001CC">
        <w:rPr>
          <w:rFonts w:hint="cs"/>
          <w:rtl/>
        </w:rPr>
        <w:t>مِن</w:t>
      </w:r>
      <w:r w:rsidRPr="004001CC">
        <w:rPr>
          <w:rtl/>
        </w:rPr>
        <w:t xml:space="preserve"> </w:t>
      </w:r>
      <w:r w:rsidRPr="004001CC">
        <w:rPr>
          <w:rFonts w:hint="cs"/>
          <w:rtl/>
        </w:rPr>
        <w:t>جُوعٖ</w:t>
      </w:r>
      <w:r w:rsidRPr="004001CC">
        <w:rPr>
          <w:rtl/>
        </w:rPr>
        <w:t xml:space="preserve"> </w:t>
      </w:r>
      <w:r w:rsidRPr="004001CC">
        <w:rPr>
          <w:rFonts w:hint="cs"/>
          <w:rtl/>
        </w:rPr>
        <w:t>٧</w:t>
      </w:r>
      <w:r w:rsidRPr="004001CC">
        <w:rPr>
          <w:rFonts w:ascii="Traditional Arabic" w:hAnsi="Traditional Arabic" w:cs="Traditional Arabic"/>
          <w:rtl/>
        </w:rPr>
        <w:t>﴾</w:t>
      </w:r>
      <w:r w:rsidRPr="004001CC">
        <w:t xml:space="preserve">  </w:t>
      </w:r>
      <w:r w:rsidRPr="004001CC">
        <w:rPr>
          <w:rFonts w:hint="cs"/>
          <w:rtl/>
        </w:rPr>
        <w:tab/>
      </w:r>
      <w:r w:rsidRPr="004001CC">
        <w:rPr>
          <w:rStyle w:val="7-Char"/>
          <w:rtl/>
          <w:lang w:bidi="ar-SA"/>
        </w:rPr>
        <w:t>[الغاش</w:t>
      </w:r>
      <w:r w:rsidRPr="004001CC">
        <w:rPr>
          <w:rStyle w:val="7-Char"/>
          <w:rFonts w:hint="cs"/>
          <w:rtl/>
          <w:lang w:bidi="ar-SA"/>
        </w:rPr>
        <w:t>یة</w:t>
      </w:r>
      <w:r w:rsidRPr="004001CC">
        <w:rPr>
          <w:rStyle w:val="7-Char"/>
          <w:rtl/>
          <w:lang w:bidi="ar-SA"/>
        </w:rPr>
        <w:t>:</w:t>
      </w:r>
      <w:r w:rsidRPr="004001CC">
        <w:rPr>
          <w:rStyle w:val="7-Char"/>
          <w:rFonts w:hint="cs"/>
          <w:rtl/>
        </w:rPr>
        <w:t>1-7</w:t>
      </w:r>
      <w:r w:rsidRPr="004001CC">
        <w:rPr>
          <w:rStyle w:val="7-Char"/>
          <w:rtl/>
          <w:lang w:bidi="ar-SA"/>
        </w:rPr>
        <w:t>].</w:t>
      </w:r>
    </w:p>
    <w:p w:rsidR="00AF60CF" w:rsidRPr="004001CC" w:rsidRDefault="00AF60CF" w:rsidP="00F667E2">
      <w:pPr>
        <w:pStyle w:val="4-"/>
        <w:spacing w:line="230" w:lineRule="auto"/>
        <w:rPr>
          <w:rtl/>
        </w:rPr>
      </w:pPr>
      <w:r w:rsidRPr="004001CC">
        <w:rPr>
          <w:rFonts w:hint="cs"/>
          <w:b/>
          <w:bCs/>
          <w:rtl/>
        </w:rPr>
        <w:t>ترجمه</w:t>
      </w:r>
      <w:r w:rsidR="002D7F6D" w:rsidRPr="004001CC">
        <w:rPr>
          <w:rFonts w:hint="cs"/>
          <w:b/>
          <w:bCs/>
          <w:rtl/>
        </w:rPr>
        <w:t xml:space="preserve">: </w:t>
      </w:r>
      <w:r w:rsidRPr="004001CC">
        <w:rPr>
          <w:rFonts w:hint="cs"/>
          <w:rtl/>
        </w:rPr>
        <w:t>ب</w:t>
      </w:r>
      <w:r w:rsidR="00404C2D" w:rsidRPr="004001CC">
        <w:rPr>
          <w:rFonts w:hint="cs"/>
          <w:rtl/>
        </w:rPr>
        <w:t xml:space="preserve">ه </w:t>
      </w:r>
      <w:r w:rsidRPr="004001CC">
        <w:rPr>
          <w:rFonts w:hint="cs"/>
          <w:rtl/>
        </w:rPr>
        <w:t>نام خدای کامل الذات و</w:t>
      </w:r>
      <w:r w:rsidR="00EE3049" w:rsidRPr="004001CC">
        <w:rPr>
          <w:rFonts w:hint="cs"/>
          <w:rtl/>
        </w:rPr>
        <w:t xml:space="preserve"> </w:t>
      </w:r>
      <w:r w:rsidRPr="004001CC">
        <w:rPr>
          <w:rFonts w:hint="cs"/>
          <w:rtl/>
        </w:rPr>
        <w:t>الصفات رحمن رحیم. آیا حدیث آن فراگ</w:t>
      </w:r>
      <w:r w:rsidR="00404C2D" w:rsidRPr="004001CC">
        <w:rPr>
          <w:rFonts w:hint="cs"/>
          <w:rtl/>
        </w:rPr>
        <w:t>یرنده به تو رسیده است(1) صورتهای</w:t>
      </w:r>
      <w:r w:rsidRPr="004001CC">
        <w:rPr>
          <w:rFonts w:hint="cs"/>
          <w:rtl/>
        </w:rPr>
        <w:t xml:space="preserve">ی در آن روز </w:t>
      </w:r>
      <w:r w:rsidR="00404C2D" w:rsidRPr="004001CC">
        <w:rPr>
          <w:rFonts w:hint="cs"/>
          <w:rtl/>
        </w:rPr>
        <w:t xml:space="preserve">خوارند(2) عمل کننده و </w:t>
      </w:r>
      <w:r w:rsidRPr="004001CC">
        <w:rPr>
          <w:rFonts w:hint="cs"/>
          <w:rtl/>
        </w:rPr>
        <w:t xml:space="preserve">و رنج </w:t>
      </w:r>
      <w:r w:rsidR="00404C2D" w:rsidRPr="004001CC">
        <w:rPr>
          <w:rFonts w:hint="cs"/>
          <w:rtl/>
        </w:rPr>
        <w:t xml:space="preserve">کشیده </w:t>
      </w:r>
      <w:r w:rsidRPr="004001CC">
        <w:rPr>
          <w:rFonts w:hint="cs"/>
          <w:rtl/>
        </w:rPr>
        <w:t xml:space="preserve">(3) </w:t>
      </w:r>
      <w:r w:rsidR="00404C2D" w:rsidRPr="004001CC">
        <w:rPr>
          <w:rFonts w:hint="cs"/>
          <w:rtl/>
        </w:rPr>
        <w:t xml:space="preserve">که </w:t>
      </w:r>
      <w:r w:rsidRPr="004001CC">
        <w:rPr>
          <w:rFonts w:hint="cs"/>
          <w:rtl/>
        </w:rPr>
        <w:t>در آتش سوزان داخل شوند(4) از چشم</w:t>
      </w:r>
      <w:r w:rsidR="00117E64" w:rsidRPr="004001CC">
        <w:rPr>
          <w:rFonts w:hint="cs"/>
          <w:rtl/>
        </w:rPr>
        <w:t>ۀ</w:t>
      </w:r>
      <w:r w:rsidRPr="004001CC">
        <w:rPr>
          <w:rFonts w:hint="cs"/>
          <w:rtl/>
        </w:rPr>
        <w:t xml:space="preserve"> جوشان نوشانیده شوند(5) برای ایشان طعامی نباشد جز خار درشت تلخ(6) که نه فربه کند و نه گرسنه را سود بخشد.(7)</w:t>
      </w:r>
    </w:p>
    <w:p w:rsidR="00AF60CF" w:rsidRPr="004001CC" w:rsidRDefault="00AF60CF" w:rsidP="00F667E2">
      <w:pPr>
        <w:pStyle w:val="1-"/>
        <w:spacing w:line="230"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یکی از نامهای قیامت </w:t>
      </w:r>
      <w:r w:rsidRPr="004001CC">
        <w:rPr>
          <w:rFonts w:ascii="Traditional Arabic" w:hAnsi="Traditional Arabic"/>
          <w:sz w:val="32"/>
          <w:szCs w:val="28"/>
          <w:rtl/>
        </w:rPr>
        <w:t>غاشیه</w:t>
      </w:r>
      <w:r w:rsidRPr="004001CC">
        <w:rPr>
          <w:rFonts w:hint="cs"/>
          <w:szCs w:val="28"/>
          <w:rtl/>
        </w:rPr>
        <w:t xml:space="preserve"> باشد</w:t>
      </w:r>
      <w:r w:rsidR="004F7D08" w:rsidRPr="004001CC">
        <w:rPr>
          <w:rFonts w:hint="cs"/>
          <w:szCs w:val="28"/>
          <w:rtl/>
        </w:rPr>
        <w:t>.</w:t>
      </w:r>
      <w:r w:rsidRPr="004001CC">
        <w:rPr>
          <w:rFonts w:hint="cs"/>
          <w:szCs w:val="28"/>
          <w:rtl/>
        </w:rPr>
        <w:t xml:space="preserve"> و به آن غاشیه گویند برای </w:t>
      </w:r>
      <w:r w:rsidR="004F7D08" w:rsidRPr="004001CC">
        <w:rPr>
          <w:rFonts w:hint="cs"/>
          <w:szCs w:val="28"/>
          <w:rtl/>
        </w:rPr>
        <w:t>آ</w:t>
      </w:r>
      <w:r w:rsidRPr="004001CC">
        <w:rPr>
          <w:rFonts w:hint="cs"/>
          <w:szCs w:val="28"/>
          <w:rtl/>
        </w:rPr>
        <w:t>نکه هول آن همه را فر</w:t>
      </w:r>
      <w:r w:rsidR="00895414" w:rsidRPr="004001CC">
        <w:rPr>
          <w:rFonts w:hint="cs"/>
          <w:szCs w:val="28"/>
          <w:rtl/>
        </w:rPr>
        <w:t xml:space="preserve">ا </w:t>
      </w:r>
      <w:r w:rsidRPr="004001CC">
        <w:rPr>
          <w:rFonts w:hint="cs"/>
          <w:szCs w:val="28"/>
          <w:rtl/>
        </w:rPr>
        <w:t>گیرد. و مقصود از کلم</w:t>
      </w:r>
      <w:r w:rsidR="00117E64" w:rsidRPr="004001CC">
        <w:rPr>
          <w:rFonts w:hint="cs"/>
          <w:szCs w:val="28"/>
          <w:rtl/>
        </w:rPr>
        <w:t>ۀ</w:t>
      </w:r>
      <w:r w:rsidRPr="004001CC">
        <w:rPr>
          <w:rFonts w:hint="cs"/>
          <w:szCs w:val="28"/>
          <w:rtl/>
        </w:rPr>
        <w:t xml:space="preserve"> </w:t>
      </w:r>
      <w:r w:rsidR="00F667E2" w:rsidRPr="004001CC">
        <w:rPr>
          <w:rFonts w:ascii="Traditional Arabic" w:hAnsi="Traditional Arabic" w:cs="Traditional Arabic"/>
          <w:rtl/>
        </w:rPr>
        <w:t>﴿</w:t>
      </w:r>
      <w:r w:rsidR="009E1AA0" w:rsidRPr="004001CC">
        <w:rPr>
          <w:rStyle w:val="5-Char"/>
          <w:rFonts w:hint="cs"/>
          <w:rtl/>
        </w:rPr>
        <w:t>عَامِلَةٞ</w:t>
      </w:r>
      <w:r w:rsidR="009E1AA0" w:rsidRPr="004001CC">
        <w:rPr>
          <w:rStyle w:val="5-Char"/>
          <w:rtl/>
        </w:rPr>
        <w:t xml:space="preserve"> </w:t>
      </w:r>
      <w:r w:rsidR="009E1AA0" w:rsidRPr="004001CC">
        <w:rPr>
          <w:rStyle w:val="5-Char"/>
          <w:rFonts w:hint="cs"/>
          <w:rtl/>
        </w:rPr>
        <w:t>نَّاصِبَةٞ</w:t>
      </w:r>
      <w:r w:rsidR="00F667E2" w:rsidRPr="004001CC">
        <w:rPr>
          <w:rFonts w:ascii="Traditional Arabic" w:hAnsi="Traditional Arabic" w:cs="Traditional Arabic"/>
          <w:rtl/>
        </w:rPr>
        <w:t>﴾</w:t>
      </w:r>
      <w:r w:rsidRPr="004001CC">
        <w:rPr>
          <w:rFonts w:hint="cs"/>
          <w:szCs w:val="28"/>
          <w:rtl/>
        </w:rPr>
        <w:t xml:space="preserve"> کسانی است که عمل بسیار کرده و رنج زیاد کش</w:t>
      </w:r>
      <w:r w:rsidR="0009654E" w:rsidRPr="004001CC">
        <w:rPr>
          <w:rFonts w:hint="cs"/>
          <w:szCs w:val="28"/>
          <w:rtl/>
        </w:rPr>
        <w:t>ی</w:t>
      </w:r>
      <w:r w:rsidRPr="004001CC">
        <w:rPr>
          <w:rFonts w:hint="cs"/>
          <w:szCs w:val="28"/>
          <w:rtl/>
        </w:rPr>
        <w:t>ده ولی در راه بدعتها و</w:t>
      </w:r>
      <w:r w:rsidR="00895414" w:rsidRPr="004001CC">
        <w:rPr>
          <w:rFonts w:hint="cs"/>
          <w:szCs w:val="28"/>
          <w:rtl/>
        </w:rPr>
        <w:t xml:space="preserve"> </w:t>
      </w:r>
      <w:r w:rsidRPr="004001CC">
        <w:rPr>
          <w:rFonts w:hint="cs"/>
          <w:szCs w:val="28"/>
          <w:rtl/>
        </w:rPr>
        <w:t>باطلها مانند زمان ما که مثلا</w:t>
      </w:r>
      <w:r w:rsidR="007B5F0B" w:rsidRPr="004001CC">
        <w:rPr>
          <w:rFonts w:hint="cs"/>
          <w:szCs w:val="28"/>
          <w:rtl/>
        </w:rPr>
        <w:t>ً</w:t>
      </w:r>
      <w:r w:rsidRPr="004001CC">
        <w:rPr>
          <w:rFonts w:hint="cs"/>
          <w:szCs w:val="28"/>
          <w:rtl/>
        </w:rPr>
        <w:t xml:space="preserve"> از اول تا نیم</w:t>
      </w:r>
      <w:r w:rsidR="00117E64" w:rsidRPr="004001CC">
        <w:rPr>
          <w:rFonts w:hint="cs"/>
          <w:szCs w:val="28"/>
          <w:rtl/>
        </w:rPr>
        <w:t>ۀ</w:t>
      </w:r>
      <w:r w:rsidRPr="004001CC">
        <w:rPr>
          <w:rFonts w:hint="cs"/>
          <w:szCs w:val="28"/>
          <w:rtl/>
        </w:rPr>
        <w:t xml:space="preserve"> شب جلسه ب</w:t>
      </w:r>
      <w:r w:rsidR="00CD79EB" w:rsidRPr="004001CC">
        <w:rPr>
          <w:rFonts w:hint="cs"/>
          <w:szCs w:val="28"/>
          <w:rtl/>
        </w:rPr>
        <w:t xml:space="preserve">ه </w:t>
      </w:r>
      <w:r w:rsidRPr="004001CC">
        <w:rPr>
          <w:rFonts w:hint="cs"/>
          <w:szCs w:val="28"/>
          <w:rtl/>
        </w:rPr>
        <w:t>نام دین دارند و تصنیفها ب</w:t>
      </w:r>
      <w:r w:rsidR="00CD79EB" w:rsidRPr="004001CC">
        <w:rPr>
          <w:rFonts w:hint="cs"/>
          <w:szCs w:val="28"/>
          <w:rtl/>
        </w:rPr>
        <w:t xml:space="preserve">ه </w:t>
      </w:r>
      <w:r w:rsidRPr="004001CC">
        <w:rPr>
          <w:rFonts w:hint="cs"/>
          <w:szCs w:val="28"/>
          <w:rtl/>
        </w:rPr>
        <w:t>نام دین می‌خوانند و می‌رقصند و دسته‌جمعی به سینه می‌زنند و گاهی نام یکی از شهدای صدر اسلام را ذکر کرده و نعره و فریاد می‌کشند و</w:t>
      </w:r>
      <w:r w:rsidR="00CD79EB" w:rsidRPr="004001CC">
        <w:rPr>
          <w:rFonts w:hint="cs"/>
          <w:szCs w:val="28"/>
          <w:rtl/>
        </w:rPr>
        <w:t xml:space="preserve"> </w:t>
      </w:r>
      <w:r w:rsidRPr="004001CC">
        <w:rPr>
          <w:rFonts w:hint="cs"/>
          <w:szCs w:val="28"/>
          <w:rtl/>
        </w:rPr>
        <w:t xml:space="preserve">با </w:t>
      </w:r>
      <w:r w:rsidR="00895414" w:rsidRPr="004001CC">
        <w:rPr>
          <w:rFonts w:hint="cs"/>
          <w:szCs w:val="28"/>
          <w:rtl/>
        </w:rPr>
        <w:t>ا</w:t>
      </w:r>
      <w:r w:rsidRPr="004001CC">
        <w:rPr>
          <w:rFonts w:hint="cs"/>
          <w:szCs w:val="28"/>
          <w:rtl/>
        </w:rPr>
        <w:t>ینکه خدا در کتاب آسمانی خود فرموده</w:t>
      </w:r>
      <w:r w:rsidR="00674D98" w:rsidRPr="004001CC">
        <w:rPr>
          <w:rFonts w:hint="cs"/>
          <w:szCs w:val="28"/>
          <w:rtl/>
        </w:rPr>
        <w:t>:</w:t>
      </w:r>
      <w:r w:rsidR="002D7F6D" w:rsidRPr="004001CC">
        <w:rPr>
          <w:rFonts w:hint="cs"/>
          <w:szCs w:val="28"/>
          <w:rtl/>
        </w:rPr>
        <w:t xml:space="preserve"> </w:t>
      </w:r>
      <w:r w:rsidRPr="004001CC">
        <w:rPr>
          <w:rFonts w:hint="cs"/>
          <w:szCs w:val="28"/>
          <w:rtl/>
        </w:rPr>
        <w:t>غیر</w:t>
      </w:r>
      <w:r w:rsidRPr="004001CC">
        <w:rPr>
          <w:rFonts w:hint="cs"/>
          <w:sz w:val="16"/>
          <w:szCs w:val="16"/>
          <w:rtl/>
        </w:rPr>
        <w:t xml:space="preserve"> </w:t>
      </w:r>
      <w:r w:rsidRPr="004001CC">
        <w:rPr>
          <w:rFonts w:hint="cs"/>
          <w:szCs w:val="28"/>
          <w:rtl/>
        </w:rPr>
        <w:t>مرا مخوانید</w:t>
      </w:r>
      <w:r w:rsidR="00895414" w:rsidRPr="004001CC">
        <w:rPr>
          <w:rFonts w:hint="cs"/>
          <w:szCs w:val="28"/>
          <w:rtl/>
        </w:rPr>
        <w:t>،</w:t>
      </w:r>
      <w:r w:rsidRPr="004001CC">
        <w:rPr>
          <w:rFonts w:hint="cs"/>
          <w:szCs w:val="28"/>
          <w:rtl/>
        </w:rPr>
        <w:t xml:space="preserve"> اینان نام کسانی را می‌خوانند که از دنیا رفته و طبق قرآن از صدای ایشان بی‌خبرند. و اگر حاضر و زنده بودند گردن ایشان را می‌زدند</w:t>
      </w:r>
      <w:r w:rsidR="0077675B" w:rsidRPr="004001CC">
        <w:rPr>
          <w:rFonts w:hint="cs"/>
          <w:szCs w:val="28"/>
          <w:rtl/>
        </w:rPr>
        <w:t>،</w:t>
      </w:r>
      <w:r w:rsidRPr="004001CC">
        <w:rPr>
          <w:rFonts w:hint="cs"/>
          <w:szCs w:val="28"/>
          <w:rtl/>
        </w:rPr>
        <w:t xml:space="preserve"> و گاهی برای تولد یکی از امامان صدر اسلام چراغانی می‌کنند که کار لغو و بدعت است و در این قبیل بدعتها اموال زیاد خرج می‌کنند.</w:t>
      </w:r>
    </w:p>
    <w:p w:rsidR="003F2974" w:rsidRPr="004001CC" w:rsidRDefault="003F2974" w:rsidP="00F667E2">
      <w:pPr>
        <w:pStyle w:val="3-"/>
        <w:widowControl w:val="0"/>
        <w:spacing w:line="230" w:lineRule="auto"/>
        <w:rPr>
          <w:rtl/>
        </w:rPr>
      </w:pPr>
      <w:r w:rsidRPr="004001CC">
        <w:rPr>
          <w:rFonts w:ascii="Traditional Arabic" w:hAnsi="Traditional Arabic" w:cs="Traditional Arabic"/>
          <w:rtl/>
        </w:rPr>
        <w:t>﴿</w:t>
      </w:r>
      <w:r w:rsidRPr="004001CC">
        <w:rPr>
          <w:rFonts w:hint="cs"/>
          <w:rtl/>
        </w:rPr>
        <w:t>وُجُوهٞ</w:t>
      </w:r>
      <w:r w:rsidRPr="004001CC">
        <w:rPr>
          <w:rtl/>
        </w:rPr>
        <w:t xml:space="preserve"> </w:t>
      </w:r>
      <w:r w:rsidRPr="004001CC">
        <w:rPr>
          <w:rFonts w:hint="cs"/>
          <w:rtl/>
        </w:rPr>
        <w:t>يَوۡمَئِذٖ</w:t>
      </w:r>
      <w:r w:rsidRPr="004001CC">
        <w:rPr>
          <w:rtl/>
        </w:rPr>
        <w:t xml:space="preserve"> </w:t>
      </w:r>
      <w:r w:rsidRPr="004001CC">
        <w:rPr>
          <w:rFonts w:hint="cs"/>
          <w:rtl/>
        </w:rPr>
        <w:t>نَّاعِمَةٞ</w:t>
      </w:r>
      <w:r w:rsidRPr="004001CC">
        <w:rPr>
          <w:rtl/>
        </w:rPr>
        <w:t xml:space="preserve"> </w:t>
      </w:r>
      <w:r w:rsidRPr="004001CC">
        <w:rPr>
          <w:rFonts w:hint="cs"/>
          <w:rtl/>
        </w:rPr>
        <w:t>٨</w:t>
      </w:r>
      <w:r w:rsidRPr="004001CC">
        <w:rPr>
          <w:rtl/>
        </w:rPr>
        <w:t xml:space="preserve"> </w:t>
      </w:r>
      <w:r w:rsidRPr="004001CC">
        <w:rPr>
          <w:rFonts w:hint="cs"/>
          <w:rtl/>
        </w:rPr>
        <w:t>لِّسَعۡيِهَا</w:t>
      </w:r>
      <w:r w:rsidRPr="004001CC">
        <w:rPr>
          <w:rtl/>
        </w:rPr>
        <w:t xml:space="preserve"> </w:t>
      </w:r>
      <w:r w:rsidRPr="004001CC">
        <w:rPr>
          <w:rFonts w:hint="cs"/>
          <w:rtl/>
        </w:rPr>
        <w:t>رَاضِيَةٞ</w:t>
      </w:r>
      <w:r w:rsidRPr="004001CC">
        <w:rPr>
          <w:rtl/>
        </w:rPr>
        <w:t xml:space="preserve"> </w:t>
      </w:r>
      <w:r w:rsidRPr="004001CC">
        <w:rPr>
          <w:rFonts w:hint="cs"/>
          <w:rtl/>
        </w:rPr>
        <w:t>٩</w:t>
      </w:r>
      <w:r w:rsidRPr="004001CC">
        <w:rPr>
          <w:rtl/>
        </w:rPr>
        <w:t xml:space="preserve"> </w:t>
      </w:r>
      <w:r w:rsidRPr="004001CC">
        <w:rPr>
          <w:rFonts w:hint="cs"/>
          <w:rtl/>
        </w:rPr>
        <w:t>فِي</w:t>
      </w:r>
      <w:r w:rsidRPr="004001CC">
        <w:rPr>
          <w:rtl/>
        </w:rPr>
        <w:t xml:space="preserve"> </w:t>
      </w:r>
      <w:r w:rsidRPr="004001CC">
        <w:rPr>
          <w:rFonts w:hint="cs"/>
          <w:rtl/>
        </w:rPr>
        <w:t>جَنَّةٍ</w:t>
      </w:r>
      <w:r w:rsidRPr="004001CC">
        <w:rPr>
          <w:rtl/>
        </w:rPr>
        <w:t xml:space="preserve"> </w:t>
      </w:r>
      <w:r w:rsidRPr="004001CC">
        <w:rPr>
          <w:rFonts w:hint="cs"/>
          <w:rtl/>
        </w:rPr>
        <w:t>عَالِيَةٖ</w:t>
      </w:r>
      <w:r w:rsidRPr="004001CC">
        <w:rPr>
          <w:rtl/>
        </w:rPr>
        <w:t xml:space="preserve"> </w:t>
      </w:r>
      <w:r w:rsidRPr="004001CC">
        <w:rPr>
          <w:rFonts w:hint="cs"/>
          <w:rtl/>
        </w:rPr>
        <w:t>١٠</w:t>
      </w:r>
      <w:r w:rsidRPr="004001CC">
        <w:rPr>
          <w:rtl/>
        </w:rPr>
        <w:t xml:space="preserve"> </w:t>
      </w:r>
      <w:r w:rsidRPr="004001CC">
        <w:rPr>
          <w:rFonts w:hint="cs"/>
          <w:rtl/>
        </w:rPr>
        <w:t>لَّا</w:t>
      </w:r>
      <w:r w:rsidRPr="004001CC">
        <w:rPr>
          <w:rtl/>
        </w:rPr>
        <w:t xml:space="preserve"> </w:t>
      </w:r>
      <w:r w:rsidRPr="004001CC">
        <w:rPr>
          <w:rFonts w:hint="cs"/>
          <w:rtl/>
        </w:rPr>
        <w:t>تَسۡمَعُ</w:t>
      </w:r>
      <w:r w:rsidRPr="004001CC">
        <w:rPr>
          <w:rtl/>
        </w:rPr>
        <w:t xml:space="preserve"> </w:t>
      </w:r>
      <w:r w:rsidRPr="004001CC">
        <w:rPr>
          <w:rFonts w:hint="cs"/>
          <w:rtl/>
        </w:rPr>
        <w:t>فِيهَا</w:t>
      </w:r>
      <w:r w:rsidRPr="004001CC">
        <w:rPr>
          <w:rtl/>
        </w:rPr>
        <w:t xml:space="preserve"> </w:t>
      </w:r>
      <w:r w:rsidRPr="004001CC">
        <w:rPr>
          <w:rFonts w:hint="cs"/>
          <w:rtl/>
        </w:rPr>
        <w:t>لَٰغِيَةٗ</w:t>
      </w:r>
      <w:r w:rsidRPr="004001CC">
        <w:rPr>
          <w:rtl/>
        </w:rPr>
        <w:t xml:space="preserve"> </w:t>
      </w:r>
      <w:r w:rsidRPr="004001CC">
        <w:rPr>
          <w:rFonts w:hint="cs"/>
          <w:rtl/>
        </w:rPr>
        <w:t>١١</w:t>
      </w:r>
      <w:r w:rsidRPr="004001CC">
        <w:rPr>
          <w:rtl/>
        </w:rPr>
        <w:t xml:space="preserve"> </w:t>
      </w:r>
      <w:r w:rsidRPr="004001CC">
        <w:rPr>
          <w:rFonts w:hint="cs"/>
          <w:rtl/>
        </w:rPr>
        <w:t>فِيهَا</w:t>
      </w:r>
      <w:r w:rsidRPr="004001CC">
        <w:rPr>
          <w:rtl/>
        </w:rPr>
        <w:t xml:space="preserve"> </w:t>
      </w:r>
      <w:r w:rsidRPr="004001CC">
        <w:rPr>
          <w:rFonts w:hint="cs"/>
          <w:rtl/>
        </w:rPr>
        <w:t>عَيۡنٞ</w:t>
      </w:r>
      <w:r w:rsidRPr="004001CC">
        <w:rPr>
          <w:rtl/>
        </w:rPr>
        <w:t xml:space="preserve"> </w:t>
      </w:r>
      <w:r w:rsidRPr="004001CC">
        <w:rPr>
          <w:rFonts w:hint="cs"/>
          <w:rtl/>
        </w:rPr>
        <w:t>جَارِيَةٞ</w:t>
      </w:r>
      <w:r w:rsidRPr="004001CC">
        <w:rPr>
          <w:rtl/>
        </w:rPr>
        <w:t xml:space="preserve"> </w:t>
      </w:r>
      <w:r w:rsidRPr="004001CC">
        <w:rPr>
          <w:rFonts w:hint="cs"/>
          <w:rtl/>
        </w:rPr>
        <w:t>١٢</w:t>
      </w:r>
      <w:r w:rsidRPr="004001CC">
        <w:rPr>
          <w:rtl/>
        </w:rPr>
        <w:t xml:space="preserve"> </w:t>
      </w:r>
      <w:r w:rsidRPr="004001CC">
        <w:rPr>
          <w:rFonts w:hint="cs"/>
          <w:rtl/>
        </w:rPr>
        <w:t>فِيهَا</w:t>
      </w:r>
      <w:r w:rsidRPr="004001CC">
        <w:rPr>
          <w:rtl/>
        </w:rPr>
        <w:t xml:space="preserve"> </w:t>
      </w:r>
      <w:r w:rsidRPr="004001CC">
        <w:rPr>
          <w:rFonts w:hint="cs"/>
          <w:rtl/>
        </w:rPr>
        <w:t>سُرُرٞ</w:t>
      </w:r>
      <w:r w:rsidRPr="004001CC">
        <w:rPr>
          <w:rtl/>
        </w:rPr>
        <w:t xml:space="preserve"> </w:t>
      </w:r>
      <w:r w:rsidRPr="004001CC">
        <w:rPr>
          <w:rFonts w:hint="cs"/>
          <w:rtl/>
        </w:rPr>
        <w:t>مَّرۡفُوعَةٞ</w:t>
      </w:r>
      <w:r w:rsidRPr="004001CC">
        <w:rPr>
          <w:rtl/>
        </w:rPr>
        <w:t xml:space="preserve"> </w:t>
      </w:r>
      <w:r w:rsidRPr="004001CC">
        <w:rPr>
          <w:rFonts w:hint="cs"/>
          <w:rtl/>
        </w:rPr>
        <w:t>١٣</w:t>
      </w:r>
      <w:r w:rsidRPr="004001CC">
        <w:rPr>
          <w:rtl/>
        </w:rPr>
        <w:t xml:space="preserve"> </w:t>
      </w:r>
      <w:r w:rsidRPr="004001CC">
        <w:rPr>
          <w:rFonts w:hint="cs"/>
          <w:rtl/>
        </w:rPr>
        <w:t>وَأَكۡوَابٞ</w:t>
      </w:r>
      <w:r w:rsidRPr="004001CC">
        <w:rPr>
          <w:rtl/>
        </w:rPr>
        <w:t xml:space="preserve"> </w:t>
      </w:r>
      <w:r w:rsidRPr="004001CC">
        <w:rPr>
          <w:rFonts w:hint="cs"/>
          <w:rtl/>
        </w:rPr>
        <w:t>مَّوۡضُوعَةٞ</w:t>
      </w:r>
      <w:r w:rsidRPr="004001CC">
        <w:rPr>
          <w:rtl/>
        </w:rPr>
        <w:t xml:space="preserve"> </w:t>
      </w:r>
      <w:r w:rsidRPr="004001CC">
        <w:rPr>
          <w:rFonts w:hint="cs"/>
          <w:rtl/>
        </w:rPr>
        <w:t>١٤</w:t>
      </w:r>
      <w:r w:rsidRPr="004001CC">
        <w:rPr>
          <w:rtl/>
        </w:rPr>
        <w:t xml:space="preserve"> </w:t>
      </w:r>
      <w:r w:rsidRPr="004001CC">
        <w:rPr>
          <w:rFonts w:hint="cs"/>
          <w:rtl/>
        </w:rPr>
        <w:t>وَنَمَارِقُ</w:t>
      </w:r>
      <w:r w:rsidRPr="004001CC">
        <w:rPr>
          <w:rtl/>
        </w:rPr>
        <w:t xml:space="preserve"> </w:t>
      </w:r>
      <w:r w:rsidRPr="004001CC">
        <w:rPr>
          <w:rFonts w:hint="cs"/>
          <w:rtl/>
        </w:rPr>
        <w:t>مَصۡفُوفَةٞ</w:t>
      </w:r>
      <w:r w:rsidRPr="004001CC">
        <w:rPr>
          <w:rtl/>
        </w:rPr>
        <w:t xml:space="preserve"> </w:t>
      </w:r>
      <w:r w:rsidRPr="004001CC">
        <w:rPr>
          <w:rFonts w:hint="cs"/>
          <w:rtl/>
        </w:rPr>
        <w:t>١٥</w:t>
      </w:r>
      <w:r w:rsidRPr="004001CC">
        <w:rPr>
          <w:rtl/>
        </w:rPr>
        <w:t xml:space="preserve"> </w:t>
      </w:r>
      <w:r w:rsidRPr="004001CC">
        <w:rPr>
          <w:rFonts w:hint="cs"/>
          <w:rtl/>
        </w:rPr>
        <w:t>وَزَرَابِيُّ</w:t>
      </w:r>
      <w:r w:rsidRPr="004001CC">
        <w:rPr>
          <w:rtl/>
        </w:rPr>
        <w:t xml:space="preserve"> </w:t>
      </w:r>
      <w:r w:rsidRPr="004001CC">
        <w:rPr>
          <w:rFonts w:hint="cs"/>
          <w:rtl/>
        </w:rPr>
        <w:t>مَبۡثُوثَةٌ</w:t>
      </w:r>
      <w:r w:rsidRPr="004001CC">
        <w:rPr>
          <w:rtl/>
        </w:rPr>
        <w:t xml:space="preserve"> </w:t>
      </w:r>
      <w:r w:rsidRPr="004001CC">
        <w:rPr>
          <w:rFonts w:hint="cs"/>
          <w:rtl/>
        </w:rPr>
        <w:t>١٦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[الغاش</w:t>
      </w:r>
      <w:r w:rsidRPr="004001CC">
        <w:rPr>
          <w:rStyle w:val="7-Char"/>
          <w:rFonts w:hint="cs"/>
          <w:rtl/>
          <w:lang w:bidi="ar-SA"/>
        </w:rPr>
        <w:t>یة</w:t>
      </w:r>
      <w:r w:rsidRPr="004001CC">
        <w:rPr>
          <w:rStyle w:val="7-Char"/>
          <w:rtl/>
          <w:lang w:bidi="ar-SA"/>
        </w:rPr>
        <w:t>:</w:t>
      </w:r>
      <w:r w:rsidRPr="004001CC">
        <w:rPr>
          <w:rStyle w:val="7-Char"/>
          <w:rFonts w:hint="cs"/>
          <w:rtl/>
        </w:rPr>
        <w:t>8-16</w:t>
      </w:r>
      <w:r w:rsidRPr="004001CC">
        <w:rPr>
          <w:rStyle w:val="7-Char"/>
          <w:rtl/>
          <w:lang w:bidi="ar-SA"/>
        </w:rPr>
        <w:t>].</w:t>
      </w:r>
    </w:p>
    <w:p w:rsidR="00AF60CF" w:rsidRPr="004001CC" w:rsidRDefault="00AF60CF" w:rsidP="00F667E2">
      <w:pPr>
        <w:pStyle w:val="4-"/>
        <w:widowControl w:val="0"/>
        <w:rPr>
          <w:rtl/>
        </w:rPr>
      </w:pPr>
      <w:r w:rsidRPr="004001CC">
        <w:rPr>
          <w:rFonts w:hint="cs"/>
          <w:b/>
          <w:bCs/>
          <w:rtl/>
        </w:rPr>
        <w:t>ترجمه</w:t>
      </w:r>
      <w:r w:rsidR="002D7F6D" w:rsidRPr="004001CC">
        <w:rPr>
          <w:rFonts w:hint="cs"/>
          <w:b/>
          <w:bCs/>
          <w:rtl/>
        </w:rPr>
        <w:t xml:space="preserve">: </w:t>
      </w:r>
      <w:r w:rsidR="00CD79EB" w:rsidRPr="004001CC">
        <w:rPr>
          <w:rFonts w:hint="cs"/>
          <w:rtl/>
        </w:rPr>
        <w:t>صورتهاب</w:t>
      </w:r>
      <w:r w:rsidRPr="004001CC">
        <w:rPr>
          <w:rFonts w:hint="cs"/>
          <w:rtl/>
        </w:rPr>
        <w:t>ی در آن روز در ناز و نعمتند(8) از کار و کوشش خود خوشنودند(9) در بهشت برین ساکنند(10) در آنجا یاوه نشنوند(11) در آنجا چشمه‌های جاری است(12) در آنجا</w:t>
      </w:r>
      <w:r w:rsidR="00CD79EB" w:rsidRPr="004001CC">
        <w:rPr>
          <w:rFonts w:hint="cs"/>
          <w:rtl/>
        </w:rPr>
        <w:t xml:space="preserve"> تختهای رفیع است(13) و کوزه‌های</w:t>
      </w:r>
      <w:r w:rsidRPr="004001CC">
        <w:rPr>
          <w:rFonts w:hint="cs"/>
          <w:rtl/>
        </w:rPr>
        <w:t>ی نهاده شده(14) و ب</w:t>
      </w:r>
      <w:r w:rsidR="00CD79EB" w:rsidRPr="004001CC">
        <w:rPr>
          <w:rFonts w:hint="cs"/>
          <w:rtl/>
        </w:rPr>
        <w:t>الشها ردیف چیده شده(15) و فرشهای</w:t>
      </w:r>
      <w:r w:rsidRPr="004001CC">
        <w:rPr>
          <w:rFonts w:hint="cs"/>
          <w:rtl/>
        </w:rPr>
        <w:t>ی گسترده.(16)</w:t>
      </w:r>
    </w:p>
    <w:p w:rsidR="00AF60CF" w:rsidRPr="004001CC" w:rsidRDefault="00AF60CF" w:rsidP="00F667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از این آیات روشن شد که مردم دو دسته‌اند</w:t>
      </w:r>
      <w:r w:rsidR="00D070D2" w:rsidRPr="004001CC">
        <w:rPr>
          <w:rFonts w:hint="cs"/>
          <w:szCs w:val="28"/>
          <w:rtl/>
        </w:rPr>
        <w:t>؛</w:t>
      </w:r>
      <w:r w:rsidRPr="004001CC">
        <w:rPr>
          <w:rFonts w:hint="cs"/>
          <w:szCs w:val="28"/>
          <w:rtl/>
        </w:rPr>
        <w:t xml:space="preserve"> و در قیامت از صورتشان پیداست. و جمل</w:t>
      </w:r>
      <w:r w:rsidR="00117E64" w:rsidRPr="004001CC">
        <w:rPr>
          <w:rFonts w:hint="cs"/>
          <w:szCs w:val="28"/>
          <w:rtl/>
        </w:rPr>
        <w:t>ۀ</w:t>
      </w:r>
      <w:r w:rsidR="002D7F6D" w:rsidRPr="004001CC">
        <w:rPr>
          <w:rFonts w:hint="cs"/>
          <w:szCs w:val="28"/>
          <w:rtl/>
        </w:rPr>
        <w:t xml:space="preserve">: </w:t>
      </w:r>
      <w:r w:rsidR="00F667E2" w:rsidRPr="004001CC">
        <w:rPr>
          <w:rFonts w:ascii="Traditional Arabic" w:hAnsi="Traditional Arabic" w:cs="Traditional Arabic"/>
          <w:rtl/>
        </w:rPr>
        <w:t>﴿</w:t>
      </w:r>
      <w:r w:rsidR="009E1AA0" w:rsidRPr="004001CC">
        <w:rPr>
          <w:rStyle w:val="5-Char"/>
          <w:rFonts w:hint="cs"/>
          <w:rtl/>
        </w:rPr>
        <w:t>لَّا</w:t>
      </w:r>
      <w:r w:rsidR="009E1AA0" w:rsidRPr="004001CC">
        <w:rPr>
          <w:rStyle w:val="5-Char"/>
          <w:rtl/>
        </w:rPr>
        <w:t xml:space="preserve"> </w:t>
      </w:r>
      <w:r w:rsidR="009E1AA0" w:rsidRPr="004001CC">
        <w:rPr>
          <w:rStyle w:val="5-Char"/>
          <w:rFonts w:hint="cs"/>
          <w:rtl/>
        </w:rPr>
        <w:t>تَسۡمَعُ</w:t>
      </w:r>
      <w:r w:rsidR="009E1AA0" w:rsidRPr="004001CC">
        <w:rPr>
          <w:rStyle w:val="5-Char"/>
          <w:rtl/>
        </w:rPr>
        <w:t xml:space="preserve"> </w:t>
      </w:r>
      <w:r w:rsidR="009E1AA0" w:rsidRPr="004001CC">
        <w:rPr>
          <w:rStyle w:val="5-Char"/>
          <w:rFonts w:hint="cs"/>
          <w:rtl/>
        </w:rPr>
        <w:t>فِيهَا</w:t>
      </w:r>
      <w:r w:rsidR="009E1AA0" w:rsidRPr="004001CC">
        <w:rPr>
          <w:rStyle w:val="5-Char"/>
          <w:rtl/>
        </w:rPr>
        <w:t xml:space="preserve"> </w:t>
      </w:r>
      <w:r w:rsidR="009E1AA0" w:rsidRPr="004001CC">
        <w:rPr>
          <w:rStyle w:val="5-Char"/>
          <w:rFonts w:hint="cs"/>
          <w:rtl/>
        </w:rPr>
        <w:t>لَٰغِيَةٗ</w:t>
      </w:r>
      <w:r w:rsidR="00F667E2" w:rsidRPr="004001CC">
        <w:rPr>
          <w:rFonts w:ascii="Traditional Arabic" w:hAnsi="Traditional Arabic" w:cs="Traditional Arabic"/>
          <w:rtl/>
        </w:rPr>
        <w:t>﴾</w:t>
      </w:r>
      <w:r w:rsidRPr="004001CC">
        <w:rPr>
          <w:rFonts w:hint="cs"/>
          <w:szCs w:val="28"/>
          <w:rtl/>
        </w:rPr>
        <w:t xml:space="preserve"> دلالت دارد </w:t>
      </w:r>
      <w:r w:rsidR="00CD79EB" w:rsidRPr="004001CC">
        <w:rPr>
          <w:rFonts w:hint="cs"/>
          <w:szCs w:val="28"/>
          <w:rtl/>
        </w:rPr>
        <w:t>که در بهشت یاوه‌گوئی و هرزه درآی</w:t>
      </w:r>
      <w:r w:rsidRPr="004001CC">
        <w:rPr>
          <w:rFonts w:hint="cs"/>
          <w:szCs w:val="28"/>
          <w:rtl/>
        </w:rPr>
        <w:t>ی و سخن بیهوده نیست برای کسانی</w:t>
      </w:r>
      <w:r w:rsidR="00CD79EB" w:rsidRPr="004001CC">
        <w:rPr>
          <w:rFonts w:hint="cs"/>
          <w:szCs w:val="28"/>
          <w:rtl/>
        </w:rPr>
        <w:t xml:space="preserve"> </w:t>
      </w:r>
      <w:r w:rsidRPr="004001CC">
        <w:rPr>
          <w:rFonts w:hint="cs"/>
          <w:szCs w:val="28"/>
          <w:rtl/>
        </w:rPr>
        <w:t>که در دنیا از این چیزها دوری جویند. و</w:t>
      </w:r>
      <w:r w:rsidR="00D070D2" w:rsidRPr="004001CC">
        <w:rPr>
          <w:rFonts w:hint="cs"/>
          <w:szCs w:val="28"/>
          <w:rtl/>
        </w:rPr>
        <w:t xml:space="preserve"> </w:t>
      </w:r>
      <w:r w:rsidRPr="004001CC">
        <w:rPr>
          <w:rFonts w:hint="cs"/>
          <w:szCs w:val="28"/>
          <w:rtl/>
        </w:rPr>
        <w:t xml:space="preserve">در </w:t>
      </w:r>
      <w:r w:rsidR="00F667E2" w:rsidRPr="004001CC">
        <w:rPr>
          <w:rFonts w:ascii="Traditional Arabic" w:hAnsi="Traditional Arabic" w:cs="Traditional Arabic"/>
          <w:rtl/>
        </w:rPr>
        <w:t>﴿</w:t>
      </w:r>
      <w:r w:rsidR="009E1AA0" w:rsidRPr="004001CC">
        <w:rPr>
          <w:rStyle w:val="5-Char"/>
          <w:rFonts w:hint="cs"/>
          <w:rtl/>
        </w:rPr>
        <w:t>عَيۡنٞ</w:t>
      </w:r>
      <w:r w:rsidR="009E1AA0" w:rsidRPr="004001CC">
        <w:rPr>
          <w:rStyle w:val="5-Char"/>
          <w:rtl/>
        </w:rPr>
        <w:t xml:space="preserve"> </w:t>
      </w:r>
      <w:r w:rsidR="009E1AA0" w:rsidRPr="004001CC">
        <w:rPr>
          <w:rStyle w:val="5-Char"/>
          <w:rFonts w:hint="cs"/>
          <w:rtl/>
        </w:rPr>
        <w:t>جَارِيَةٞ</w:t>
      </w:r>
      <w:r w:rsidR="00F667E2" w:rsidRPr="004001CC">
        <w:rPr>
          <w:rFonts w:ascii="Traditional Arabic" w:hAnsi="Traditional Arabic" w:cs="Traditional Arabic"/>
          <w:rtl/>
        </w:rPr>
        <w:t>﴾</w:t>
      </w:r>
      <w:r w:rsidRPr="004001CC">
        <w:rPr>
          <w:rFonts w:hint="cs"/>
          <w:szCs w:val="28"/>
          <w:rtl/>
        </w:rPr>
        <w:t xml:space="preserve"> جنس</w:t>
      </w:r>
      <w:r w:rsidR="00F667E2" w:rsidRPr="004001CC">
        <w:rPr>
          <w:rFonts w:hint="cs"/>
          <w:szCs w:val="28"/>
          <w:rtl/>
        </w:rPr>
        <w:t xml:space="preserve"> </w:t>
      </w:r>
      <w:r w:rsidR="00F667E2" w:rsidRPr="004001CC">
        <w:rPr>
          <w:rFonts w:ascii="Traditional Arabic" w:hAnsi="Traditional Arabic" w:cs="Traditional Arabic"/>
          <w:rtl/>
        </w:rPr>
        <w:t>﴿</w:t>
      </w:r>
      <w:r w:rsidR="00F667E2" w:rsidRPr="004001CC">
        <w:rPr>
          <w:rStyle w:val="5-Char"/>
          <w:rFonts w:hint="cs"/>
          <w:rtl/>
        </w:rPr>
        <w:t>عَيۡنٞ</w:t>
      </w:r>
      <w:r w:rsidR="00F667E2" w:rsidRPr="004001CC">
        <w:rPr>
          <w:rStyle w:val="5-Char"/>
          <w:rFonts w:ascii="Traditional Arabic" w:hAnsi="Traditional Arabic" w:cs="Traditional Arabic"/>
          <w:rtl/>
        </w:rPr>
        <w:t>﴾</w:t>
      </w:r>
      <w:r w:rsidRPr="004001CC">
        <w:rPr>
          <w:rFonts w:hint="cs"/>
          <w:szCs w:val="28"/>
          <w:rtl/>
        </w:rPr>
        <w:t xml:space="preserve"> است نه اینکه مفرد باشد.</w:t>
      </w:r>
    </w:p>
    <w:p w:rsidR="003F2974" w:rsidRPr="004001CC" w:rsidRDefault="003F2974" w:rsidP="00656E79">
      <w:pPr>
        <w:pStyle w:val="3-"/>
        <w:rPr>
          <w:rtl/>
        </w:rPr>
      </w:pPr>
      <w:r w:rsidRPr="004001CC">
        <w:rPr>
          <w:rFonts w:ascii="Traditional Arabic" w:hAnsi="Traditional Arabic" w:cs="Traditional Arabic"/>
          <w:rtl/>
        </w:rPr>
        <w:t>﴿</w:t>
      </w:r>
      <w:r w:rsidRPr="004001CC">
        <w:rPr>
          <w:rFonts w:hint="cs"/>
          <w:rtl/>
        </w:rPr>
        <w:t>أَفَلَا</w:t>
      </w:r>
      <w:r w:rsidRPr="004001CC">
        <w:rPr>
          <w:rtl/>
        </w:rPr>
        <w:t xml:space="preserve"> </w:t>
      </w:r>
      <w:r w:rsidRPr="004001CC">
        <w:rPr>
          <w:rFonts w:hint="cs"/>
          <w:rtl/>
        </w:rPr>
        <w:t>يَنظُرُونَ</w:t>
      </w:r>
      <w:r w:rsidRPr="004001CC">
        <w:rPr>
          <w:rtl/>
        </w:rPr>
        <w:t xml:space="preserve"> </w:t>
      </w:r>
      <w:r w:rsidRPr="004001CC">
        <w:rPr>
          <w:rFonts w:hint="cs"/>
          <w:rtl/>
        </w:rPr>
        <w:t>إِلَى</w:t>
      </w:r>
      <w:r w:rsidRPr="004001CC">
        <w:rPr>
          <w:rtl/>
        </w:rPr>
        <w:t xml:space="preserve"> </w:t>
      </w:r>
      <w:r w:rsidRPr="004001CC">
        <w:rPr>
          <w:rFonts w:hint="cs"/>
          <w:rtl/>
        </w:rPr>
        <w:t>ٱلۡإِبِلِ</w:t>
      </w:r>
      <w:r w:rsidRPr="004001CC">
        <w:rPr>
          <w:rtl/>
        </w:rPr>
        <w:t xml:space="preserve"> </w:t>
      </w:r>
      <w:r w:rsidRPr="004001CC">
        <w:rPr>
          <w:rFonts w:hint="cs"/>
          <w:rtl/>
        </w:rPr>
        <w:t>كَيۡفَ</w:t>
      </w:r>
      <w:r w:rsidRPr="004001CC">
        <w:rPr>
          <w:rtl/>
        </w:rPr>
        <w:t xml:space="preserve"> </w:t>
      </w:r>
      <w:r w:rsidRPr="004001CC">
        <w:rPr>
          <w:rFonts w:hint="cs"/>
          <w:rtl/>
        </w:rPr>
        <w:t>خُلِقَتۡ</w:t>
      </w:r>
      <w:r w:rsidRPr="004001CC">
        <w:rPr>
          <w:rtl/>
        </w:rPr>
        <w:t xml:space="preserve"> </w:t>
      </w:r>
      <w:r w:rsidRPr="004001CC">
        <w:rPr>
          <w:rFonts w:hint="cs"/>
          <w:rtl/>
        </w:rPr>
        <w:t>١٧</w:t>
      </w:r>
      <w:r w:rsidRPr="004001CC">
        <w:rPr>
          <w:rtl/>
        </w:rPr>
        <w:t xml:space="preserve"> </w:t>
      </w:r>
      <w:r w:rsidRPr="004001CC">
        <w:rPr>
          <w:rFonts w:hint="cs"/>
          <w:rtl/>
        </w:rPr>
        <w:t>وَإِلَى</w:t>
      </w:r>
      <w:r w:rsidRPr="004001CC">
        <w:rPr>
          <w:rtl/>
        </w:rPr>
        <w:t xml:space="preserve"> </w:t>
      </w:r>
      <w:r w:rsidRPr="004001CC">
        <w:rPr>
          <w:rFonts w:hint="cs"/>
          <w:rtl/>
        </w:rPr>
        <w:t>ٱلسَّمَآءِ</w:t>
      </w:r>
      <w:r w:rsidRPr="004001CC">
        <w:rPr>
          <w:rtl/>
        </w:rPr>
        <w:t xml:space="preserve"> </w:t>
      </w:r>
      <w:r w:rsidRPr="004001CC">
        <w:rPr>
          <w:rFonts w:hint="cs"/>
          <w:rtl/>
        </w:rPr>
        <w:t>كَيۡفَ</w:t>
      </w:r>
      <w:r w:rsidRPr="004001CC">
        <w:rPr>
          <w:rtl/>
        </w:rPr>
        <w:t xml:space="preserve"> </w:t>
      </w:r>
      <w:r w:rsidRPr="004001CC">
        <w:rPr>
          <w:rFonts w:hint="cs"/>
          <w:rtl/>
        </w:rPr>
        <w:t>رُفِعَتۡ</w:t>
      </w:r>
      <w:r w:rsidRPr="004001CC">
        <w:rPr>
          <w:rtl/>
        </w:rPr>
        <w:t xml:space="preserve"> </w:t>
      </w:r>
      <w:r w:rsidRPr="004001CC">
        <w:rPr>
          <w:rFonts w:hint="cs"/>
          <w:rtl/>
        </w:rPr>
        <w:t>١٨</w:t>
      </w:r>
      <w:r w:rsidRPr="004001CC">
        <w:rPr>
          <w:rtl/>
        </w:rPr>
        <w:t xml:space="preserve"> </w:t>
      </w:r>
      <w:r w:rsidRPr="004001CC">
        <w:rPr>
          <w:rFonts w:hint="cs"/>
          <w:rtl/>
        </w:rPr>
        <w:t>وَإِلَى</w:t>
      </w:r>
      <w:r w:rsidRPr="004001CC">
        <w:rPr>
          <w:rtl/>
        </w:rPr>
        <w:t xml:space="preserve"> </w:t>
      </w:r>
      <w:r w:rsidRPr="004001CC">
        <w:rPr>
          <w:rFonts w:hint="cs"/>
          <w:rtl/>
        </w:rPr>
        <w:t>ٱلۡجِبَالِ</w:t>
      </w:r>
      <w:r w:rsidRPr="004001CC">
        <w:rPr>
          <w:rtl/>
        </w:rPr>
        <w:t xml:space="preserve"> </w:t>
      </w:r>
      <w:r w:rsidRPr="004001CC">
        <w:rPr>
          <w:rFonts w:hint="cs"/>
          <w:rtl/>
        </w:rPr>
        <w:t>كَيۡفَ</w:t>
      </w:r>
      <w:r w:rsidRPr="004001CC">
        <w:rPr>
          <w:rtl/>
        </w:rPr>
        <w:t xml:space="preserve"> </w:t>
      </w:r>
      <w:r w:rsidRPr="004001CC">
        <w:rPr>
          <w:rFonts w:hint="cs"/>
          <w:rtl/>
        </w:rPr>
        <w:t>نُصِبَتۡ</w:t>
      </w:r>
      <w:r w:rsidRPr="004001CC">
        <w:rPr>
          <w:rtl/>
        </w:rPr>
        <w:t xml:space="preserve"> </w:t>
      </w:r>
      <w:r w:rsidRPr="004001CC">
        <w:rPr>
          <w:rFonts w:hint="cs"/>
          <w:rtl/>
        </w:rPr>
        <w:t>١٩</w:t>
      </w:r>
      <w:r w:rsidRPr="004001CC">
        <w:rPr>
          <w:rtl/>
        </w:rPr>
        <w:t xml:space="preserve"> </w:t>
      </w:r>
      <w:r w:rsidRPr="004001CC">
        <w:rPr>
          <w:rFonts w:hint="cs"/>
          <w:rtl/>
        </w:rPr>
        <w:t>وَإِلَى</w:t>
      </w:r>
      <w:r w:rsidRPr="004001CC">
        <w:rPr>
          <w:rtl/>
        </w:rPr>
        <w:t xml:space="preserve"> </w:t>
      </w:r>
      <w:r w:rsidRPr="004001CC">
        <w:rPr>
          <w:rFonts w:hint="cs"/>
          <w:rtl/>
        </w:rPr>
        <w:t>ٱلۡأَرۡضِ</w:t>
      </w:r>
      <w:r w:rsidRPr="004001CC">
        <w:rPr>
          <w:rtl/>
        </w:rPr>
        <w:t xml:space="preserve"> </w:t>
      </w:r>
      <w:r w:rsidRPr="004001CC">
        <w:rPr>
          <w:rFonts w:hint="cs"/>
          <w:rtl/>
        </w:rPr>
        <w:t>كَيۡفَ</w:t>
      </w:r>
      <w:r w:rsidRPr="004001CC">
        <w:rPr>
          <w:rtl/>
        </w:rPr>
        <w:t xml:space="preserve"> </w:t>
      </w:r>
      <w:r w:rsidRPr="004001CC">
        <w:rPr>
          <w:rFonts w:hint="cs"/>
          <w:rtl/>
        </w:rPr>
        <w:t>سُطِحَتۡ</w:t>
      </w:r>
      <w:r w:rsidRPr="004001CC">
        <w:rPr>
          <w:rtl/>
        </w:rPr>
        <w:t xml:space="preserve"> </w:t>
      </w:r>
      <w:r w:rsidRPr="004001CC">
        <w:rPr>
          <w:rFonts w:hint="cs"/>
          <w:rtl/>
        </w:rPr>
        <w:t>٢٠</w:t>
      </w:r>
      <w:r w:rsidRPr="004001CC">
        <w:rPr>
          <w:rtl/>
        </w:rPr>
        <w:t xml:space="preserve"> </w:t>
      </w:r>
      <w:r w:rsidRPr="004001CC">
        <w:rPr>
          <w:rFonts w:hint="cs"/>
          <w:rtl/>
        </w:rPr>
        <w:t>فَذَكِّرۡ</w:t>
      </w:r>
      <w:r w:rsidRPr="004001CC">
        <w:rPr>
          <w:rtl/>
        </w:rPr>
        <w:t xml:space="preserve"> </w:t>
      </w:r>
      <w:r w:rsidRPr="004001CC">
        <w:rPr>
          <w:rFonts w:hint="cs"/>
          <w:rtl/>
        </w:rPr>
        <w:t>إِنَّمَآ</w:t>
      </w:r>
      <w:r w:rsidRPr="004001CC">
        <w:rPr>
          <w:rtl/>
        </w:rPr>
        <w:t xml:space="preserve"> </w:t>
      </w:r>
      <w:r w:rsidRPr="004001CC">
        <w:rPr>
          <w:rFonts w:hint="cs"/>
          <w:rtl/>
        </w:rPr>
        <w:t>أَنتَ</w:t>
      </w:r>
      <w:r w:rsidRPr="004001CC">
        <w:rPr>
          <w:rtl/>
        </w:rPr>
        <w:t xml:space="preserve"> </w:t>
      </w:r>
      <w:r w:rsidRPr="004001CC">
        <w:rPr>
          <w:rFonts w:hint="cs"/>
          <w:rtl/>
        </w:rPr>
        <w:t>مُذَكِّرٞ</w:t>
      </w:r>
      <w:r w:rsidRPr="004001CC">
        <w:rPr>
          <w:rtl/>
        </w:rPr>
        <w:t xml:space="preserve"> </w:t>
      </w:r>
      <w:r w:rsidRPr="004001CC">
        <w:rPr>
          <w:rFonts w:hint="cs"/>
          <w:rtl/>
        </w:rPr>
        <w:t>٢١</w:t>
      </w:r>
      <w:r w:rsidRPr="004001CC">
        <w:rPr>
          <w:rtl/>
        </w:rPr>
        <w:t xml:space="preserve"> </w:t>
      </w:r>
      <w:r w:rsidRPr="004001CC">
        <w:rPr>
          <w:rFonts w:hint="cs"/>
          <w:rtl/>
        </w:rPr>
        <w:t>لَّسۡتَ</w:t>
      </w:r>
      <w:r w:rsidRPr="004001CC">
        <w:rPr>
          <w:rtl/>
        </w:rPr>
        <w:t xml:space="preserve"> </w:t>
      </w:r>
      <w:r w:rsidRPr="004001CC">
        <w:rPr>
          <w:rFonts w:hint="cs"/>
          <w:rtl/>
        </w:rPr>
        <w:t>عَلَيۡهِم</w:t>
      </w:r>
      <w:r w:rsidRPr="004001CC">
        <w:rPr>
          <w:rtl/>
        </w:rPr>
        <w:t xml:space="preserve"> </w:t>
      </w:r>
      <w:r w:rsidRPr="004001CC">
        <w:rPr>
          <w:rFonts w:hint="cs"/>
          <w:rtl/>
        </w:rPr>
        <w:t>بِمُصَيۡطِرٍ</w:t>
      </w:r>
      <w:r w:rsidRPr="004001CC">
        <w:rPr>
          <w:rtl/>
        </w:rPr>
        <w:t xml:space="preserve"> </w:t>
      </w:r>
      <w:r w:rsidRPr="004001CC">
        <w:rPr>
          <w:rFonts w:hint="cs"/>
          <w:rtl/>
        </w:rPr>
        <w:t>٢٢</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تَوَلَّىٰ</w:t>
      </w:r>
      <w:r w:rsidRPr="004001CC">
        <w:rPr>
          <w:rtl/>
        </w:rPr>
        <w:t xml:space="preserve"> </w:t>
      </w:r>
      <w:r w:rsidRPr="004001CC">
        <w:rPr>
          <w:rFonts w:hint="cs"/>
          <w:rtl/>
        </w:rPr>
        <w:t>وَكَفَرَ</w:t>
      </w:r>
      <w:r w:rsidRPr="004001CC">
        <w:rPr>
          <w:rtl/>
        </w:rPr>
        <w:t xml:space="preserve"> </w:t>
      </w:r>
      <w:r w:rsidRPr="004001CC">
        <w:rPr>
          <w:rFonts w:hint="cs"/>
          <w:rtl/>
        </w:rPr>
        <w:t>٢٣</w:t>
      </w:r>
      <w:r w:rsidRPr="004001CC">
        <w:rPr>
          <w:rtl/>
        </w:rPr>
        <w:t xml:space="preserve"> </w:t>
      </w:r>
      <w:r w:rsidRPr="004001CC">
        <w:rPr>
          <w:rFonts w:hint="cs"/>
          <w:rtl/>
        </w:rPr>
        <w:t>فَيُعَذِّبُهُ</w:t>
      </w:r>
      <w:r w:rsidRPr="004001CC">
        <w:rPr>
          <w:rtl/>
        </w:rPr>
        <w:t xml:space="preserve"> </w:t>
      </w:r>
      <w:r w:rsidRPr="004001CC">
        <w:rPr>
          <w:rFonts w:hint="cs"/>
          <w:rtl/>
        </w:rPr>
        <w:t>ٱللَّهُ</w:t>
      </w:r>
      <w:r w:rsidRPr="004001CC">
        <w:rPr>
          <w:rtl/>
        </w:rPr>
        <w:t xml:space="preserve"> </w:t>
      </w:r>
      <w:r w:rsidRPr="004001CC">
        <w:rPr>
          <w:rFonts w:hint="cs"/>
          <w:rtl/>
        </w:rPr>
        <w:t>ٱلۡعَذَابَ</w:t>
      </w:r>
      <w:r w:rsidRPr="004001CC">
        <w:rPr>
          <w:rtl/>
        </w:rPr>
        <w:t xml:space="preserve"> </w:t>
      </w:r>
      <w:r w:rsidRPr="004001CC">
        <w:rPr>
          <w:rFonts w:hint="cs"/>
          <w:rtl/>
        </w:rPr>
        <w:t>ٱلۡأَكۡبَرَ</w:t>
      </w:r>
      <w:r w:rsidRPr="004001CC">
        <w:rPr>
          <w:rtl/>
        </w:rPr>
        <w:t xml:space="preserve"> </w:t>
      </w:r>
      <w:r w:rsidRPr="004001CC">
        <w:rPr>
          <w:rFonts w:hint="cs"/>
          <w:rtl/>
        </w:rPr>
        <w:t>٢٤</w:t>
      </w:r>
      <w:r w:rsidRPr="004001CC">
        <w:rPr>
          <w:rtl/>
        </w:rPr>
        <w:t xml:space="preserve"> </w:t>
      </w:r>
      <w:r w:rsidRPr="004001CC">
        <w:rPr>
          <w:rFonts w:hint="cs"/>
          <w:rtl/>
        </w:rPr>
        <w:t>إِنَّ</w:t>
      </w:r>
      <w:r w:rsidRPr="004001CC">
        <w:rPr>
          <w:rtl/>
        </w:rPr>
        <w:t xml:space="preserve"> </w:t>
      </w:r>
      <w:r w:rsidRPr="004001CC">
        <w:rPr>
          <w:rFonts w:hint="cs"/>
          <w:rtl/>
        </w:rPr>
        <w:t>إِلَيۡنَآ</w:t>
      </w:r>
      <w:r w:rsidRPr="004001CC">
        <w:rPr>
          <w:rtl/>
        </w:rPr>
        <w:t xml:space="preserve"> </w:t>
      </w:r>
      <w:r w:rsidRPr="004001CC">
        <w:rPr>
          <w:rFonts w:hint="cs"/>
          <w:rtl/>
        </w:rPr>
        <w:t>إِيَابَهُمۡ</w:t>
      </w:r>
      <w:r w:rsidRPr="004001CC">
        <w:rPr>
          <w:rtl/>
        </w:rPr>
        <w:t xml:space="preserve"> </w:t>
      </w:r>
      <w:r w:rsidRPr="004001CC">
        <w:rPr>
          <w:rFonts w:hint="cs"/>
          <w:rtl/>
        </w:rPr>
        <w:t>٢٥</w:t>
      </w:r>
      <w:r w:rsidRPr="004001CC">
        <w:rPr>
          <w:rtl/>
        </w:rPr>
        <w:t xml:space="preserve"> </w:t>
      </w:r>
      <w:r w:rsidRPr="004001CC">
        <w:rPr>
          <w:rFonts w:hint="cs"/>
          <w:rtl/>
        </w:rPr>
        <w:t>ثُمَّ</w:t>
      </w:r>
      <w:r w:rsidRPr="004001CC">
        <w:rPr>
          <w:rtl/>
        </w:rPr>
        <w:t xml:space="preserve"> </w:t>
      </w:r>
      <w:r w:rsidRPr="004001CC">
        <w:rPr>
          <w:rFonts w:hint="cs"/>
          <w:rtl/>
        </w:rPr>
        <w:t>إِنَّ</w:t>
      </w:r>
      <w:r w:rsidRPr="004001CC">
        <w:rPr>
          <w:rtl/>
        </w:rPr>
        <w:t xml:space="preserve"> </w:t>
      </w:r>
      <w:r w:rsidRPr="004001CC">
        <w:rPr>
          <w:rFonts w:hint="cs"/>
          <w:rtl/>
        </w:rPr>
        <w:t>عَلَيۡنَا</w:t>
      </w:r>
      <w:r w:rsidRPr="004001CC">
        <w:rPr>
          <w:rtl/>
        </w:rPr>
        <w:t xml:space="preserve"> </w:t>
      </w:r>
      <w:r w:rsidRPr="004001CC">
        <w:rPr>
          <w:rFonts w:hint="cs"/>
          <w:rtl/>
        </w:rPr>
        <w:t>حِسَابَهُم</w:t>
      </w:r>
      <w:r w:rsidRPr="004001CC">
        <w:rPr>
          <w:rtl/>
        </w:rPr>
        <w:t xml:space="preserve"> </w:t>
      </w:r>
      <w:r w:rsidRPr="004001CC">
        <w:rPr>
          <w:rFonts w:hint="cs"/>
          <w:rtl/>
        </w:rPr>
        <w:t>٢٦</w:t>
      </w:r>
      <w:r w:rsidRPr="004001CC">
        <w:rPr>
          <w:rFonts w:ascii="Traditional Arabic" w:hAnsi="Traditional Arabic" w:cs="Traditional Arabic"/>
          <w:rtl/>
        </w:rPr>
        <w:t>﴾</w:t>
      </w:r>
      <w:r w:rsidRPr="004001CC">
        <w:rPr>
          <w:rFonts w:ascii="Traditional Arabic" w:hAnsi="Traditional Arabic" w:cs="Traditional Arabic" w:hint="cs"/>
          <w:rtl/>
        </w:rPr>
        <w:t xml:space="preserve"> </w:t>
      </w:r>
      <w:r w:rsidRPr="004001CC">
        <w:rPr>
          <w:rFonts w:ascii="Traditional Arabic" w:hAnsi="Traditional Arabic" w:cs="Traditional Arabic" w:hint="cs"/>
          <w:rtl/>
        </w:rPr>
        <w:tab/>
      </w:r>
      <w:r w:rsidRPr="004001CC">
        <w:rPr>
          <w:rStyle w:val="7-Char"/>
          <w:rtl/>
          <w:lang w:bidi="ar-SA"/>
        </w:rPr>
        <w:t>[الغاش</w:t>
      </w:r>
      <w:r w:rsidRPr="004001CC">
        <w:rPr>
          <w:rStyle w:val="7-Char"/>
          <w:rFonts w:hint="cs"/>
          <w:rtl/>
          <w:lang w:bidi="ar-SA"/>
        </w:rPr>
        <w:t>یة</w:t>
      </w:r>
      <w:r w:rsidRPr="004001CC">
        <w:rPr>
          <w:rStyle w:val="7-Char"/>
          <w:rtl/>
          <w:lang w:bidi="ar-SA"/>
        </w:rPr>
        <w:t>:</w:t>
      </w:r>
      <w:r w:rsidRPr="004001CC">
        <w:rPr>
          <w:rStyle w:val="7-Char"/>
          <w:rFonts w:hint="cs"/>
          <w:rtl/>
        </w:rPr>
        <w:t>17-26</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آیا نظر ندارند به شتر که چگونه خلق شده(17) و به آسمان که چگونه بلند شده(18) و به کوهها که چگونه نصب شده(19) و به زمین که چگونه مسطح شده(20) پس تذکر بده که تو فقط تذکردهنده‌ای(21) و تو بر ایشان تسلط‌وار نیستی(22) </w:t>
      </w:r>
      <w:r w:rsidR="0099030C" w:rsidRPr="004001CC">
        <w:rPr>
          <w:rFonts w:hint="cs"/>
          <w:rtl/>
        </w:rPr>
        <w:t>لیکن</w:t>
      </w:r>
      <w:r w:rsidRPr="004001CC">
        <w:rPr>
          <w:rFonts w:hint="cs"/>
          <w:rtl/>
        </w:rPr>
        <w:t xml:space="preserve"> کسی</w:t>
      </w:r>
      <w:r w:rsidR="00CD79EB" w:rsidRPr="004001CC">
        <w:rPr>
          <w:rtl/>
        </w:rPr>
        <w:softHyphen/>
      </w:r>
      <w:r w:rsidRPr="004001CC">
        <w:rPr>
          <w:rFonts w:hint="cs"/>
          <w:rtl/>
        </w:rPr>
        <w:t>که پشت کرد وکافر شد(23) خدا او را به عذاب بزرگتر عذاب کند(24) محققا برگشت ایشان فقط به سوی ما است(25) و سپس حساب ایشان فقط بر عهد</w:t>
      </w:r>
      <w:r w:rsidR="00117E64" w:rsidRPr="004001CC">
        <w:rPr>
          <w:rFonts w:hint="cs"/>
          <w:rtl/>
        </w:rPr>
        <w:t>ۀ</w:t>
      </w:r>
      <w:r w:rsidRPr="004001CC">
        <w:rPr>
          <w:rFonts w:hint="cs"/>
          <w:rtl/>
        </w:rPr>
        <w:t xml:space="preserve"> ما است.(26)</w:t>
      </w:r>
    </w:p>
    <w:p w:rsidR="00AF60CF" w:rsidRPr="004001CC" w:rsidRDefault="00AF60CF" w:rsidP="007B5F0B">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Pr="004001CC">
        <w:rPr>
          <w:rFonts w:hint="cs"/>
          <w:szCs w:val="28"/>
          <w:rtl/>
        </w:rPr>
        <w:t xml:space="preserve"> </w:t>
      </w:r>
      <w:r w:rsidR="00F667E2" w:rsidRPr="004001CC">
        <w:rPr>
          <w:rFonts w:ascii="Traditional Arabic" w:hAnsi="Traditional Arabic" w:cs="Traditional Arabic"/>
          <w:rtl/>
        </w:rPr>
        <w:t>﴿</w:t>
      </w:r>
      <w:r w:rsidR="00306A07" w:rsidRPr="004001CC">
        <w:rPr>
          <w:rStyle w:val="5-Char"/>
          <w:rFonts w:hint="cs"/>
          <w:rtl/>
        </w:rPr>
        <w:t>لَّسۡتَ</w:t>
      </w:r>
      <w:r w:rsidR="00306A07" w:rsidRPr="004001CC">
        <w:rPr>
          <w:rStyle w:val="5-Char"/>
          <w:rtl/>
        </w:rPr>
        <w:t xml:space="preserve"> </w:t>
      </w:r>
      <w:r w:rsidR="00306A07" w:rsidRPr="004001CC">
        <w:rPr>
          <w:rStyle w:val="5-Char"/>
          <w:rFonts w:hint="cs"/>
          <w:rtl/>
        </w:rPr>
        <w:t>عَلَيۡهِم</w:t>
      </w:r>
      <w:r w:rsidR="00306A07" w:rsidRPr="004001CC">
        <w:rPr>
          <w:rStyle w:val="5-Char"/>
          <w:rtl/>
        </w:rPr>
        <w:t xml:space="preserve"> </w:t>
      </w:r>
      <w:r w:rsidR="00306A07" w:rsidRPr="004001CC">
        <w:rPr>
          <w:rStyle w:val="5-Char"/>
          <w:rFonts w:hint="cs"/>
          <w:rtl/>
        </w:rPr>
        <w:t>بِمُصَيۡطِرٍ</w:t>
      </w:r>
      <w:r w:rsidR="00F667E2" w:rsidRPr="004001CC">
        <w:rPr>
          <w:rFonts w:ascii="Traditional Arabic" w:hAnsi="Traditional Arabic" w:cs="Traditional Arabic"/>
          <w:rtl/>
        </w:rPr>
        <w:t>﴾</w:t>
      </w:r>
      <w:r w:rsidRPr="004001CC">
        <w:rPr>
          <w:rFonts w:hint="cs"/>
          <w:szCs w:val="28"/>
          <w:rtl/>
        </w:rPr>
        <w:t xml:space="preserve"> دلالت دارد که رسول خدا</w:t>
      </w:r>
      <w:r w:rsidR="003D5952" w:rsidRPr="004001CC">
        <w:rPr>
          <w:rFonts w:cs="CTraditional Arabic" w:hint="cs"/>
          <w:szCs w:val="28"/>
          <w:rtl/>
        </w:rPr>
        <w:t>ص</w:t>
      </w:r>
      <w:r w:rsidRPr="004001CC">
        <w:rPr>
          <w:rFonts w:hint="cs"/>
          <w:szCs w:val="28"/>
          <w:rtl/>
        </w:rPr>
        <w:t xml:space="preserve"> بر مردم تسل</w:t>
      </w:r>
      <w:r w:rsidR="0099030C" w:rsidRPr="004001CC">
        <w:rPr>
          <w:rFonts w:hint="cs"/>
          <w:szCs w:val="28"/>
          <w:rtl/>
        </w:rPr>
        <w:t>ّطی ندارد وتصرفی در وجود ایشان نتواند و</w:t>
      </w:r>
      <w:r w:rsidRPr="004001CC">
        <w:rPr>
          <w:rFonts w:hint="cs"/>
          <w:szCs w:val="28"/>
          <w:rtl/>
        </w:rPr>
        <w:t>ب</w:t>
      </w:r>
      <w:r w:rsidR="0099030C" w:rsidRPr="004001CC">
        <w:rPr>
          <w:rFonts w:hint="cs"/>
          <w:szCs w:val="28"/>
          <w:rtl/>
        </w:rPr>
        <w:t xml:space="preserve">ه </w:t>
      </w:r>
      <w:r w:rsidRPr="004001CC">
        <w:rPr>
          <w:rFonts w:hint="cs"/>
          <w:szCs w:val="28"/>
          <w:rtl/>
        </w:rPr>
        <w:t>اصطلاح علمی ولایت تکوینی ندارد. و جمل</w:t>
      </w:r>
      <w:r w:rsidR="00117E64" w:rsidRPr="004001CC">
        <w:rPr>
          <w:rFonts w:hint="cs"/>
          <w:szCs w:val="28"/>
          <w:rtl/>
        </w:rPr>
        <w:t>ۀ</w:t>
      </w:r>
      <w:r w:rsidRPr="004001CC">
        <w:rPr>
          <w:rFonts w:hint="cs"/>
          <w:szCs w:val="28"/>
          <w:rtl/>
        </w:rPr>
        <w:t xml:space="preserve"> </w:t>
      </w:r>
      <w:r w:rsidR="00F667E2" w:rsidRPr="004001CC">
        <w:rPr>
          <w:rFonts w:ascii="Traditional Arabic" w:hAnsi="Traditional Arabic" w:cs="Traditional Arabic"/>
          <w:rtl/>
        </w:rPr>
        <w:t>﴿</w:t>
      </w:r>
      <w:r w:rsidR="00306A07" w:rsidRPr="004001CC">
        <w:rPr>
          <w:rStyle w:val="5-Char"/>
          <w:rFonts w:hint="cs"/>
          <w:rtl/>
        </w:rPr>
        <w:t>إِلَّا</w:t>
      </w:r>
      <w:r w:rsidR="00306A07" w:rsidRPr="004001CC">
        <w:rPr>
          <w:rStyle w:val="5-Char"/>
          <w:rtl/>
        </w:rPr>
        <w:t xml:space="preserve"> </w:t>
      </w:r>
      <w:r w:rsidR="00306A07" w:rsidRPr="004001CC">
        <w:rPr>
          <w:rStyle w:val="5-Char"/>
          <w:rFonts w:hint="cs"/>
          <w:rtl/>
        </w:rPr>
        <w:t>مَن</w:t>
      </w:r>
      <w:r w:rsidR="00306A07" w:rsidRPr="004001CC">
        <w:rPr>
          <w:rStyle w:val="5-Char"/>
          <w:rtl/>
        </w:rPr>
        <w:t xml:space="preserve"> </w:t>
      </w:r>
      <w:r w:rsidR="00306A07" w:rsidRPr="004001CC">
        <w:rPr>
          <w:rStyle w:val="5-Char"/>
          <w:rFonts w:hint="cs"/>
          <w:rtl/>
        </w:rPr>
        <w:t>تَوَلَّىٰ</w:t>
      </w:r>
      <w:r w:rsidR="00306A07" w:rsidRPr="004001CC">
        <w:rPr>
          <w:rStyle w:val="5-Char"/>
          <w:rFonts w:cs="Times New Roman" w:hint="cs"/>
          <w:rtl/>
        </w:rPr>
        <w:t>...</w:t>
      </w:r>
      <w:r w:rsidR="00F667E2" w:rsidRPr="004001CC">
        <w:rPr>
          <w:rFonts w:ascii="Traditional Arabic" w:hAnsi="Traditional Arabic" w:cs="Traditional Arabic"/>
          <w:rtl/>
        </w:rPr>
        <w:t>﴾</w:t>
      </w:r>
      <w:r w:rsidRPr="004001CC">
        <w:rPr>
          <w:rFonts w:hint="cs"/>
          <w:szCs w:val="28"/>
          <w:rtl/>
        </w:rPr>
        <w:t xml:space="preserve"> استثناء انقطاعی و </w:t>
      </w:r>
      <w:r w:rsidR="00F667E2" w:rsidRPr="004001CC">
        <w:rPr>
          <w:rFonts w:ascii="Traditional Arabic" w:hAnsi="Traditional Arabic" w:cs="Traditional Arabic"/>
          <w:rtl/>
        </w:rPr>
        <w:t>﴿</w:t>
      </w:r>
      <w:r w:rsidR="00306A07" w:rsidRPr="004001CC">
        <w:rPr>
          <w:rStyle w:val="5-Char"/>
          <w:rFonts w:hint="cs"/>
          <w:rtl/>
        </w:rPr>
        <w:t>إِلَّا</w:t>
      </w:r>
      <w:r w:rsidR="00F667E2" w:rsidRPr="004001CC">
        <w:rPr>
          <w:rFonts w:ascii="Traditional Arabic" w:hAnsi="Traditional Arabic" w:cs="Traditional Arabic"/>
          <w:rtl/>
        </w:rPr>
        <w:t>﴾</w:t>
      </w:r>
      <w:r w:rsidRPr="004001CC">
        <w:rPr>
          <w:rFonts w:hint="cs"/>
          <w:szCs w:val="28"/>
          <w:rtl/>
        </w:rPr>
        <w:t xml:space="preserve"> به معنی لیکن می‌باشد، و جمل</w:t>
      </w:r>
      <w:r w:rsidR="00117E64" w:rsidRPr="004001CC">
        <w:rPr>
          <w:rFonts w:hint="cs"/>
          <w:szCs w:val="28"/>
          <w:rtl/>
        </w:rPr>
        <w:t>ۀ</w:t>
      </w:r>
      <w:r w:rsidR="002D7F6D" w:rsidRPr="004001CC">
        <w:rPr>
          <w:rFonts w:hint="cs"/>
          <w:szCs w:val="28"/>
          <w:rtl/>
        </w:rPr>
        <w:t xml:space="preserve">: </w:t>
      </w:r>
      <w:r w:rsidR="00F667E2" w:rsidRPr="004001CC">
        <w:rPr>
          <w:rFonts w:ascii="Traditional Arabic" w:hAnsi="Traditional Arabic" w:cs="Traditional Arabic"/>
          <w:rtl/>
        </w:rPr>
        <w:t>﴿</w:t>
      </w:r>
      <w:r w:rsidR="00306A07" w:rsidRPr="004001CC">
        <w:rPr>
          <w:rStyle w:val="5-Char"/>
          <w:rFonts w:hint="cs"/>
          <w:rtl/>
        </w:rPr>
        <w:t>إِنَّ</w:t>
      </w:r>
      <w:r w:rsidR="00306A07" w:rsidRPr="004001CC">
        <w:rPr>
          <w:rStyle w:val="5-Char"/>
          <w:rtl/>
        </w:rPr>
        <w:t xml:space="preserve"> </w:t>
      </w:r>
      <w:r w:rsidR="00306A07" w:rsidRPr="004001CC">
        <w:rPr>
          <w:rStyle w:val="5-Char"/>
          <w:rFonts w:hint="cs"/>
          <w:rtl/>
        </w:rPr>
        <w:t>إِلَيۡنَآ</w:t>
      </w:r>
      <w:r w:rsidR="00306A07" w:rsidRPr="004001CC">
        <w:rPr>
          <w:rStyle w:val="5-Char"/>
          <w:rtl/>
        </w:rPr>
        <w:t xml:space="preserve"> </w:t>
      </w:r>
      <w:r w:rsidR="00306A07" w:rsidRPr="004001CC">
        <w:rPr>
          <w:rStyle w:val="5-Char"/>
          <w:rFonts w:hint="cs"/>
          <w:rtl/>
        </w:rPr>
        <w:t>إِيَابَهُمۡ</w:t>
      </w:r>
      <w:r w:rsidR="00306A07" w:rsidRPr="004001CC">
        <w:rPr>
          <w:rStyle w:val="5-Char"/>
          <w:rtl/>
        </w:rPr>
        <w:t xml:space="preserve"> </w:t>
      </w:r>
      <w:r w:rsidR="00306A07" w:rsidRPr="004001CC">
        <w:rPr>
          <w:rStyle w:val="5-Char"/>
          <w:rFonts w:hint="cs"/>
          <w:rtl/>
        </w:rPr>
        <w:t>٢٥</w:t>
      </w:r>
      <w:r w:rsidR="00306A07" w:rsidRPr="004001CC">
        <w:rPr>
          <w:rStyle w:val="5-Char"/>
          <w:rtl/>
        </w:rPr>
        <w:t xml:space="preserve"> </w:t>
      </w:r>
      <w:r w:rsidR="00306A07" w:rsidRPr="004001CC">
        <w:rPr>
          <w:rStyle w:val="5-Char"/>
          <w:rFonts w:hint="cs"/>
          <w:rtl/>
        </w:rPr>
        <w:t>ثُمَّ</w:t>
      </w:r>
      <w:r w:rsidR="00306A07" w:rsidRPr="004001CC">
        <w:rPr>
          <w:rStyle w:val="5-Char"/>
          <w:rtl/>
        </w:rPr>
        <w:t xml:space="preserve"> </w:t>
      </w:r>
      <w:r w:rsidR="00306A07" w:rsidRPr="004001CC">
        <w:rPr>
          <w:rStyle w:val="5-Char"/>
          <w:rFonts w:hint="cs"/>
          <w:rtl/>
        </w:rPr>
        <w:t>إِنَّ</w:t>
      </w:r>
      <w:r w:rsidR="00306A07" w:rsidRPr="004001CC">
        <w:rPr>
          <w:rStyle w:val="5-Char"/>
          <w:rtl/>
        </w:rPr>
        <w:t xml:space="preserve"> </w:t>
      </w:r>
      <w:r w:rsidR="00306A07" w:rsidRPr="004001CC">
        <w:rPr>
          <w:rStyle w:val="5-Char"/>
          <w:rFonts w:hint="cs"/>
          <w:rtl/>
        </w:rPr>
        <w:t>عَلَيۡنَا</w:t>
      </w:r>
      <w:r w:rsidR="00306A07" w:rsidRPr="004001CC">
        <w:rPr>
          <w:rStyle w:val="5-Char"/>
          <w:rtl/>
        </w:rPr>
        <w:t xml:space="preserve"> </w:t>
      </w:r>
      <w:r w:rsidR="00306A07" w:rsidRPr="004001CC">
        <w:rPr>
          <w:rStyle w:val="5-Char"/>
          <w:rFonts w:hint="cs"/>
          <w:rtl/>
        </w:rPr>
        <w:t>حِسَابَهُم</w:t>
      </w:r>
      <w:r w:rsidR="00F667E2" w:rsidRPr="004001CC">
        <w:rPr>
          <w:rFonts w:ascii="Traditional Arabic" w:hAnsi="Traditional Arabic" w:cs="Traditional Arabic"/>
          <w:rtl/>
        </w:rPr>
        <w:t>﴾</w:t>
      </w:r>
      <w:r w:rsidRPr="004001CC">
        <w:rPr>
          <w:rFonts w:hint="cs"/>
          <w:szCs w:val="28"/>
          <w:rtl/>
        </w:rPr>
        <w:t>، خبر مقدم شده و دلالت بر حصر دارد یعنی حساب و کتاب بندگان فقط با خداست نه به انبیاء مربوط است و نه به غیر ایشان، و در آن تهدید عظیمی است چنانکه در آیات دیگر فرموده</w:t>
      </w:r>
      <w:r w:rsidR="002D7F6D" w:rsidRPr="004001CC">
        <w:rPr>
          <w:rFonts w:hint="cs"/>
          <w:szCs w:val="28"/>
          <w:rtl/>
        </w:rPr>
        <w:t xml:space="preserve">: </w:t>
      </w:r>
      <w:r w:rsidR="00F667E2" w:rsidRPr="004001CC">
        <w:rPr>
          <w:rFonts w:ascii="Traditional Arabic" w:hAnsi="Traditional Arabic" w:cs="Traditional Arabic"/>
          <w:rtl/>
        </w:rPr>
        <w:t>﴿</w:t>
      </w:r>
      <w:r w:rsidR="00306A07" w:rsidRPr="004001CC">
        <w:rPr>
          <w:rStyle w:val="5-Char"/>
          <w:rFonts w:hint="eastAsia"/>
          <w:rtl/>
        </w:rPr>
        <w:t>مَا</w:t>
      </w:r>
      <w:r w:rsidR="00306A07" w:rsidRPr="004001CC">
        <w:rPr>
          <w:rStyle w:val="5-Char"/>
          <w:rtl/>
        </w:rPr>
        <w:t xml:space="preserve"> </w:t>
      </w:r>
      <w:r w:rsidR="00306A07" w:rsidRPr="004001CC">
        <w:rPr>
          <w:rStyle w:val="5-Char"/>
          <w:rFonts w:hint="eastAsia"/>
          <w:rtl/>
        </w:rPr>
        <w:t>عَلَي</w:t>
      </w:r>
      <w:r w:rsidR="00306A07" w:rsidRPr="004001CC">
        <w:rPr>
          <w:rStyle w:val="5-Char"/>
          <w:rFonts w:hint="cs"/>
          <w:rtl/>
        </w:rPr>
        <w:t>ۡ</w:t>
      </w:r>
      <w:r w:rsidR="00306A07" w:rsidRPr="004001CC">
        <w:rPr>
          <w:rStyle w:val="5-Char"/>
          <w:rFonts w:hint="eastAsia"/>
          <w:rtl/>
        </w:rPr>
        <w:t>كَ</w:t>
      </w:r>
      <w:r w:rsidR="00306A07" w:rsidRPr="004001CC">
        <w:rPr>
          <w:rStyle w:val="5-Char"/>
          <w:rtl/>
        </w:rPr>
        <w:t xml:space="preserve"> </w:t>
      </w:r>
      <w:r w:rsidR="00306A07" w:rsidRPr="004001CC">
        <w:rPr>
          <w:rStyle w:val="5-Char"/>
          <w:rFonts w:hint="eastAsia"/>
          <w:rtl/>
        </w:rPr>
        <w:t>مِن</w:t>
      </w:r>
      <w:r w:rsidR="00306A07" w:rsidRPr="004001CC">
        <w:rPr>
          <w:rStyle w:val="5-Char"/>
          <w:rFonts w:hint="cs"/>
          <w:rtl/>
        </w:rPr>
        <w:t>ۡ</w:t>
      </w:r>
      <w:r w:rsidR="00306A07" w:rsidRPr="004001CC">
        <w:rPr>
          <w:rStyle w:val="5-Char"/>
          <w:rtl/>
        </w:rPr>
        <w:t xml:space="preserve"> </w:t>
      </w:r>
      <w:r w:rsidR="00306A07" w:rsidRPr="004001CC">
        <w:rPr>
          <w:rStyle w:val="5-Char"/>
          <w:rFonts w:hint="eastAsia"/>
          <w:rtl/>
        </w:rPr>
        <w:t>حِسَابِهِم</w:t>
      </w:r>
      <w:r w:rsidR="00306A07" w:rsidRPr="004001CC">
        <w:rPr>
          <w:rStyle w:val="5-Char"/>
          <w:rtl/>
        </w:rPr>
        <w:t xml:space="preserve"> </w:t>
      </w:r>
      <w:r w:rsidR="00306A07" w:rsidRPr="004001CC">
        <w:rPr>
          <w:rStyle w:val="5-Char"/>
          <w:rFonts w:hint="eastAsia"/>
          <w:rtl/>
        </w:rPr>
        <w:t>مِّن</w:t>
      </w:r>
      <w:r w:rsidR="00306A07" w:rsidRPr="004001CC">
        <w:rPr>
          <w:rStyle w:val="5-Char"/>
          <w:rtl/>
        </w:rPr>
        <w:t xml:space="preserve"> </w:t>
      </w:r>
      <w:r w:rsidR="00306A07" w:rsidRPr="004001CC">
        <w:rPr>
          <w:rStyle w:val="5-Char"/>
          <w:rFonts w:hint="eastAsia"/>
          <w:rtl/>
        </w:rPr>
        <w:t>شَي</w:t>
      </w:r>
      <w:r w:rsidR="00306A07" w:rsidRPr="004001CC">
        <w:rPr>
          <w:rStyle w:val="5-Char"/>
          <w:rFonts w:hint="cs"/>
          <w:rtl/>
        </w:rPr>
        <w:t>ۡ</w:t>
      </w:r>
      <w:r w:rsidR="00306A07" w:rsidRPr="004001CC">
        <w:rPr>
          <w:rStyle w:val="5-Char"/>
          <w:rFonts w:hint="eastAsia"/>
          <w:rtl/>
        </w:rPr>
        <w:t>ء</w:t>
      </w:r>
      <w:r w:rsidR="00F667E2"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63"/>
      </w:r>
      <w:r w:rsidR="00D0693F" w:rsidRPr="004001CC">
        <w:rPr>
          <w:rStyle w:val="FootnoteReference"/>
          <w:rFonts w:cs="Arabic11 BT"/>
          <w:szCs w:val="28"/>
          <w:rtl/>
          <w:lang w:bidi="ar-SA"/>
        </w:rPr>
        <w:t>)</w:t>
      </w:r>
      <w:r w:rsidR="00D77E8B" w:rsidRPr="004001CC">
        <w:rPr>
          <w:rFonts w:hint="cs"/>
          <w:b/>
          <w:bCs/>
          <w:szCs w:val="28"/>
          <w:rtl/>
        </w:rPr>
        <w:t xml:space="preserve"> </w:t>
      </w:r>
      <w:r w:rsidR="00D77E8B" w:rsidRPr="004001CC">
        <w:rPr>
          <w:rFonts w:hint="cs"/>
          <w:szCs w:val="28"/>
          <w:rtl/>
        </w:rPr>
        <w:t>و</w:t>
      </w:r>
      <w:r w:rsidR="00306A07" w:rsidRPr="004001CC">
        <w:rPr>
          <w:rFonts w:hint="cs"/>
          <w:szCs w:val="28"/>
          <w:rtl/>
        </w:rPr>
        <w:t xml:space="preserve"> </w:t>
      </w:r>
      <w:r w:rsidR="00F667E2" w:rsidRPr="004001CC">
        <w:rPr>
          <w:rFonts w:ascii="Traditional Arabic" w:hAnsi="Traditional Arabic" w:cs="Traditional Arabic"/>
          <w:rtl/>
        </w:rPr>
        <w:t>﴿</w:t>
      </w:r>
      <w:r w:rsidR="00306A07" w:rsidRPr="004001CC">
        <w:rPr>
          <w:rStyle w:val="5-Char"/>
          <w:rFonts w:hint="eastAsia"/>
          <w:rtl/>
        </w:rPr>
        <w:t>إِن</w:t>
      </w:r>
      <w:r w:rsidR="00306A07" w:rsidRPr="004001CC">
        <w:rPr>
          <w:rStyle w:val="5-Char"/>
          <w:rFonts w:hint="cs"/>
          <w:rtl/>
        </w:rPr>
        <w:t>ۡ</w:t>
      </w:r>
      <w:r w:rsidR="00306A07" w:rsidRPr="004001CC">
        <w:rPr>
          <w:rStyle w:val="5-Char"/>
          <w:rtl/>
        </w:rPr>
        <w:t xml:space="preserve"> </w:t>
      </w:r>
      <w:r w:rsidR="00306A07" w:rsidRPr="004001CC">
        <w:rPr>
          <w:rStyle w:val="5-Char"/>
          <w:rFonts w:hint="eastAsia"/>
          <w:rtl/>
        </w:rPr>
        <w:t>حِسَابُهُم</w:t>
      </w:r>
      <w:r w:rsidR="00306A07" w:rsidRPr="004001CC">
        <w:rPr>
          <w:rStyle w:val="5-Char"/>
          <w:rFonts w:hint="cs"/>
          <w:rtl/>
        </w:rPr>
        <w:t>ۡ</w:t>
      </w:r>
      <w:r w:rsidR="00306A07" w:rsidRPr="004001CC">
        <w:rPr>
          <w:rStyle w:val="5-Char"/>
          <w:rtl/>
        </w:rPr>
        <w:t xml:space="preserve"> </w:t>
      </w:r>
      <w:r w:rsidR="00306A07" w:rsidRPr="004001CC">
        <w:rPr>
          <w:rStyle w:val="5-Char"/>
          <w:rFonts w:hint="eastAsia"/>
          <w:rtl/>
        </w:rPr>
        <w:t>إِلَّا</w:t>
      </w:r>
      <w:r w:rsidR="00306A07" w:rsidRPr="004001CC">
        <w:rPr>
          <w:rStyle w:val="5-Char"/>
          <w:rtl/>
        </w:rPr>
        <w:t xml:space="preserve"> </w:t>
      </w:r>
      <w:r w:rsidR="00306A07" w:rsidRPr="004001CC">
        <w:rPr>
          <w:rStyle w:val="5-Char"/>
          <w:rFonts w:hint="eastAsia"/>
          <w:rtl/>
        </w:rPr>
        <w:t>عَلَى</w:t>
      </w:r>
      <w:r w:rsidR="00306A07" w:rsidRPr="004001CC">
        <w:rPr>
          <w:rStyle w:val="5-Char"/>
          <w:rFonts w:hint="cs"/>
          <w:rtl/>
        </w:rPr>
        <w:t>ٰ</w:t>
      </w:r>
      <w:r w:rsidR="00306A07" w:rsidRPr="004001CC">
        <w:rPr>
          <w:rStyle w:val="5-Char"/>
          <w:rtl/>
        </w:rPr>
        <w:t xml:space="preserve"> </w:t>
      </w:r>
      <w:r w:rsidR="00306A07" w:rsidRPr="004001CC">
        <w:rPr>
          <w:rStyle w:val="5-Char"/>
          <w:rFonts w:hint="eastAsia"/>
          <w:rtl/>
        </w:rPr>
        <w:t>رَبِّي</w:t>
      </w:r>
      <w:r w:rsidR="00F667E2"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64"/>
      </w:r>
      <w:r w:rsidR="00D0693F" w:rsidRPr="004001CC">
        <w:rPr>
          <w:rStyle w:val="FootnoteReference"/>
          <w:rFonts w:cs="Arabic11 BT"/>
          <w:szCs w:val="28"/>
          <w:rtl/>
          <w:lang w:bidi="ar-SA"/>
        </w:rPr>
        <w:t>)</w:t>
      </w:r>
      <w:r w:rsidRPr="004001CC">
        <w:rPr>
          <w:rFonts w:hint="cs"/>
          <w:szCs w:val="28"/>
          <w:rtl/>
        </w:rPr>
        <w:t>، و این آیات دلیل بر بطلان زیارت جامعه می‌باشد که جعالان و کذابان به هم بافته‌اند، منجمله در آن زیارت به امام خود می‌گویند</w:t>
      </w:r>
      <w:r w:rsidR="002D7F6D" w:rsidRPr="004001CC">
        <w:rPr>
          <w:rFonts w:hint="cs"/>
          <w:szCs w:val="28"/>
          <w:rtl/>
        </w:rPr>
        <w:t xml:space="preserve">: </w:t>
      </w:r>
      <w:r w:rsidR="00F667E2" w:rsidRPr="004001CC">
        <w:rPr>
          <w:rStyle w:val="6-Char"/>
          <w:noProof w:val="0"/>
          <w:rtl/>
          <w:lang w:bidi="ar-SA"/>
        </w:rPr>
        <w:t>«</w:t>
      </w:r>
      <w:r w:rsidR="007B5F0B" w:rsidRPr="004001CC">
        <w:rPr>
          <w:rStyle w:val="6-Char"/>
          <w:noProof w:val="0"/>
          <w:rtl/>
          <w:lang w:bidi="ar-SA"/>
        </w:rPr>
        <w:t xml:space="preserve">إِيَابُ </w:t>
      </w:r>
      <w:r w:rsidR="00515F10" w:rsidRPr="004001CC">
        <w:rPr>
          <w:rStyle w:val="6-Char"/>
          <w:noProof w:val="0"/>
          <w:rtl/>
          <w:lang w:bidi="ar-SA"/>
        </w:rPr>
        <w:t>الْـخَ</w:t>
      </w:r>
      <w:r w:rsidR="007B5F0B" w:rsidRPr="004001CC">
        <w:rPr>
          <w:rStyle w:val="6-Char"/>
          <w:noProof w:val="0"/>
          <w:rtl/>
          <w:lang w:bidi="ar-SA"/>
        </w:rPr>
        <w:t>لْقِ إِلَيْكُمْ وَحِسَابُهُمْ عَلَيْكُم‏</w:t>
      </w:r>
      <w:r w:rsidR="00BC200B" w:rsidRPr="004001CC">
        <w:rPr>
          <w:rStyle w:val="6-Char"/>
          <w:noProof w:val="0"/>
          <w:rtl/>
          <w:lang w:bidi="ar-SA"/>
        </w:rPr>
        <w:t>!</w:t>
      </w:r>
      <w:r w:rsidR="00F667E2" w:rsidRPr="004001CC">
        <w:rPr>
          <w:rStyle w:val="6-Char"/>
          <w:noProof w:val="0"/>
          <w:rtl/>
          <w:lang w:bidi="ar-SA"/>
        </w:rPr>
        <w:t>»</w:t>
      </w:r>
      <w:r w:rsidR="00D0693F" w:rsidRPr="004001CC">
        <w:rPr>
          <w:rStyle w:val="FootnoteReference"/>
          <w:rFonts w:cs="Arabic11 BT"/>
          <w:noProof w:val="0"/>
          <w:sz w:val="28"/>
          <w:szCs w:val="28"/>
          <w:rtl/>
          <w:lang w:bidi="ar-SA"/>
        </w:rPr>
        <w:t>(</w:t>
      </w:r>
      <w:r w:rsidR="00D0693F" w:rsidRPr="004001CC">
        <w:rPr>
          <w:rStyle w:val="FootnoteReference"/>
          <w:rFonts w:cs="Arabic11 BT"/>
          <w:noProof w:val="0"/>
          <w:sz w:val="28"/>
          <w:szCs w:val="28"/>
          <w:rtl/>
          <w:lang w:bidi="ar-SA"/>
        </w:rPr>
        <w:footnoteReference w:id="265"/>
      </w:r>
      <w:r w:rsidR="00D0693F" w:rsidRPr="004001CC">
        <w:rPr>
          <w:rStyle w:val="FootnoteReference"/>
          <w:rFonts w:cs="Arabic11 BT"/>
          <w:noProof w:val="0"/>
          <w:sz w:val="28"/>
          <w:szCs w:val="28"/>
          <w:rtl/>
          <w:lang w:bidi="ar-SA"/>
        </w:rPr>
        <w:t>)</w:t>
      </w:r>
      <w:r w:rsidRPr="004001CC">
        <w:rPr>
          <w:rFonts w:hint="cs"/>
          <w:szCs w:val="28"/>
          <w:rtl/>
        </w:rPr>
        <w:t xml:space="preserve"> و چنین زیارت‌ها در اثر عدم توجه مسلمین به قرآن رایج گردیده است.</w:t>
      </w:r>
    </w:p>
    <w:p w:rsidR="00F667E2" w:rsidRPr="004001CC" w:rsidRDefault="00F667E2" w:rsidP="00F667E2">
      <w:pPr>
        <w:pStyle w:val="1-"/>
        <w:rPr>
          <w:szCs w:val="28"/>
          <w:rtl/>
        </w:rPr>
        <w:sectPr w:rsidR="00F667E2" w:rsidRPr="004001CC" w:rsidSect="00CD384E">
          <w:headerReference w:type="default" r:id="rId72"/>
          <w:footnotePr>
            <w:numRestart w:val="eachPage"/>
          </w:footnotePr>
          <w:pgSz w:w="9356" w:h="13608" w:code="9"/>
          <w:pgMar w:top="1021" w:right="851" w:bottom="737" w:left="851" w:header="454" w:footer="0" w:gutter="0"/>
          <w:cols w:space="720"/>
          <w:titlePg/>
          <w:bidi/>
          <w:rtlGutter/>
        </w:sectPr>
      </w:pPr>
    </w:p>
    <w:p w:rsidR="007A6B1A" w:rsidRPr="004001CC" w:rsidRDefault="00F667E2" w:rsidP="00F667E2">
      <w:pPr>
        <w:pStyle w:val="a9"/>
        <w:rPr>
          <w:rtl/>
        </w:rPr>
      </w:pPr>
      <w:r w:rsidRPr="004001CC">
        <w:rPr>
          <w:rFonts w:hint="cs"/>
          <w:rtl/>
        </w:rPr>
        <w:t>سورة الفجر (مكية وهي ثلاثون آية)</w:t>
      </w:r>
    </w:p>
    <w:p w:rsidR="00AF60CF" w:rsidRPr="004001CC" w:rsidRDefault="00AF60CF" w:rsidP="00F667E2">
      <w:pPr>
        <w:pStyle w:val="-"/>
        <w:rPr>
          <w:rtl/>
        </w:rPr>
      </w:pPr>
      <w:bookmarkStart w:id="63" w:name="_Toc440827170"/>
      <w:r w:rsidRPr="004001CC">
        <w:rPr>
          <w:rFonts w:hint="cs"/>
          <w:rtl/>
        </w:rPr>
        <w:t>سور</w:t>
      </w:r>
      <w:r w:rsidR="00F667E2" w:rsidRPr="004001CC">
        <w:rPr>
          <w:rFonts w:hint="cs"/>
          <w:rtl/>
        </w:rPr>
        <w:t>ۀ</w:t>
      </w:r>
      <w:r w:rsidRPr="004001CC">
        <w:rPr>
          <w:rFonts w:hint="cs"/>
          <w:rtl/>
        </w:rPr>
        <w:t xml:space="preserve"> فجر مکی و دارای 30 آیه می‌باشد</w:t>
      </w:r>
      <w:bookmarkEnd w:id="63"/>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3F2974" w:rsidRPr="004001CC" w:rsidRDefault="003F2974" w:rsidP="00656E79">
      <w:pPr>
        <w:pStyle w:val="3-"/>
        <w:rPr>
          <w:rtl/>
        </w:rPr>
      </w:pPr>
      <w:r w:rsidRPr="004001CC">
        <w:rPr>
          <w:rFonts w:ascii="Traditional Arabic" w:hAnsi="Traditional Arabic" w:cs="Traditional Arabic"/>
          <w:rtl/>
        </w:rPr>
        <w:t>﴿</w:t>
      </w:r>
      <w:r w:rsidRPr="004001CC">
        <w:rPr>
          <w:rFonts w:hint="cs"/>
          <w:rtl/>
        </w:rPr>
        <w:t>وَٱلۡفَجۡرِ</w:t>
      </w:r>
      <w:r w:rsidRPr="004001CC">
        <w:rPr>
          <w:rtl/>
        </w:rPr>
        <w:t xml:space="preserve"> </w:t>
      </w:r>
      <w:r w:rsidRPr="004001CC">
        <w:rPr>
          <w:rFonts w:hint="cs"/>
          <w:rtl/>
        </w:rPr>
        <w:t>١</w:t>
      </w:r>
      <w:r w:rsidRPr="004001CC">
        <w:rPr>
          <w:rtl/>
        </w:rPr>
        <w:t xml:space="preserve"> </w:t>
      </w:r>
      <w:r w:rsidRPr="004001CC">
        <w:rPr>
          <w:rFonts w:hint="cs"/>
          <w:rtl/>
        </w:rPr>
        <w:t>وَلَيَالٍ</w:t>
      </w:r>
      <w:r w:rsidRPr="004001CC">
        <w:rPr>
          <w:rtl/>
        </w:rPr>
        <w:t xml:space="preserve"> </w:t>
      </w:r>
      <w:r w:rsidRPr="004001CC">
        <w:rPr>
          <w:rFonts w:hint="cs"/>
          <w:rtl/>
        </w:rPr>
        <w:t>عَشۡرٖ</w:t>
      </w:r>
      <w:r w:rsidRPr="004001CC">
        <w:rPr>
          <w:rtl/>
        </w:rPr>
        <w:t xml:space="preserve"> </w:t>
      </w:r>
      <w:r w:rsidRPr="004001CC">
        <w:rPr>
          <w:rFonts w:hint="cs"/>
          <w:rtl/>
        </w:rPr>
        <w:t>٢</w:t>
      </w:r>
      <w:r w:rsidRPr="004001CC">
        <w:rPr>
          <w:rtl/>
        </w:rPr>
        <w:t xml:space="preserve"> </w:t>
      </w:r>
      <w:r w:rsidRPr="004001CC">
        <w:rPr>
          <w:rFonts w:hint="cs"/>
          <w:rtl/>
        </w:rPr>
        <w:t>وَٱلشَّفۡعِ</w:t>
      </w:r>
      <w:r w:rsidRPr="004001CC">
        <w:rPr>
          <w:rtl/>
        </w:rPr>
        <w:t xml:space="preserve"> </w:t>
      </w:r>
      <w:r w:rsidRPr="004001CC">
        <w:rPr>
          <w:rFonts w:hint="cs"/>
          <w:rtl/>
        </w:rPr>
        <w:t>وَٱلۡوَتۡرِ</w:t>
      </w:r>
      <w:r w:rsidRPr="004001CC">
        <w:rPr>
          <w:rtl/>
        </w:rPr>
        <w:t xml:space="preserve"> </w:t>
      </w:r>
      <w:r w:rsidRPr="004001CC">
        <w:rPr>
          <w:rFonts w:hint="cs"/>
          <w:rtl/>
        </w:rPr>
        <w:t>٣</w:t>
      </w:r>
      <w:r w:rsidRPr="004001CC">
        <w:rPr>
          <w:rtl/>
        </w:rPr>
        <w:t xml:space="preserve"> </w:t>
      </w:r>
      <w:r w:rsidRPr="004001CC">
        <w:rPr>
          <w:rFonts w:hint="cs"/>
          <w:rtl/>
        </w:rPr>
        <w:t>وَٱلَّيۡلِ</w:t>
      </w:r>
      <w:r w:rsidRPr="004001CC">
        <w:rPr>
          <w:rtl/>
        </w:rPr>
        <w:t xml:space="preserve"> </w:t>
      </w:r>
      <w:r w:rsidRPr="004001CC">
        <w:rPr>
          <w:rFonts w:hint="cs"/>
          <w:rtl/>
        </w:rPr>
        <w:t>إِذَا</w:t>
      </w:r>
      <w:r w:rsidRPr="004001CC">
        <w:rPr>
          <w:rtl/>
        </w:rPr>
        <w:t xml:space="preserve"> </w:t>
      </w:r>
      <w:r w:rsidRPr="004001CC">
        <w:rPr>
          <w:rFonts w:hint="cs"/>
          <w:rtl/>
        </w:rPr>
        <w:t>يَسۡرِ</w:t>
      </w:r>
      <w:r w:rsidRPr="004001CC">
        <w:rPr>
          <w:rtl/>
        </w:rPr>
        <w:t xml:space="preserve"> </w:t>
      </w:r>
      <w:r w:rsidRPr="004001CC">
        <w:rPr>
          <w:rFonts w:hint="cs"/>
          <w:rtl/>
        </w:rPr>
        <w:t>٤</w:t>
      </w:r>
      <w:r w:rsidRPr="004001CC">
        <w:rPr>
          <w:rtl/>
        </w:rPr>
        <w:t xml:space="preserve"> </w:t>
      </w:r>
      <w:r w:rsidRPr="004001CC">
        <w:rPr>
          <w:rFonts w:hint="cs"/>
          <w:rtl/>
        </w:rPr>
        <w:t>هَلۡ</w:t>
      </w:r>
      <w:r w:rsidRPr="004001CC">
        <w:rPr>
          <w:rtl/>
        </w:rPr>
        <w:t xml:space="preserve"> </w:t>
      </w:r>
      <w:r w:rsidRPr="004001CC">
        <w:rPr>
          <w:rFonts w:hint="cs"/>
          <w:rtl/>
        </w:rPr>
        <w:t>فِي</w:t>
      </w:r>
      <w:r w:rsidRPr="004001CC">
        <w:rPr>
          <w:rtl/>
        </w:rPr>
        <w:t xml:space="preserve"> </w:t>
      </w:r>
      <w:r w:rsidRPr="004001CC">
        <w:rPr>
          <w:rFonts w:hint="cs"/>
          <w:rtl/>
        </w:rPr>
        <w:t>ذَٰلِكَ</w:t>
      </w:r>
      <w:r w:rsidRPr="004001CC">
        <w:rPr>
          <w:rtl/>
        </w:rPr>
        <w:t xml:space="preserve"> </w:t>
      </w:r>
      <w:r w:rsidRPr="004001CC">
        <w:rPr>
          <w:rFonts w:hint="cs"/>
          <w:rtl/>
        </w:rPr>
        <w:t>قَسَمٞ</w:t>
      </w:r>
      <w:r w:rsidRPr="004001CC">
        <w:rPr>
          <w:rtl/>
        </w:rPr>
        <w:t xml:space="preserve"> </w:t>
      </w:r>
      <w:r w:rsidRPr="004001CC">
        <w:rPr>
          <w:rFonts w:hint="cs"/>
          <w:rtl/>
        </w:rPr>
        <w:t>لِّذِي</w:t>
      </w:r>
      <w:r w:rsidRPr="004001CC">
        <w:rPr>
          <w:rtl/>
        </w:rPr>
        <w:t xml:space="preserve"> </w:t>
      </w:r>
      <w:r w:rsidRPr="004001CC">
        <w:rPr>
          <w:rFonts w:hint="cs"/>
          <w:rtl/>
        </w:rPr>
        <w:t>حِجۡرٍ</w:t>
      </w:r>
      <w:r w:rsidRPr="004001CC">
        <w:rPr>
          <w:rtl/>
        </w:rPr>
        <w:t xml:space="preserve"> </w:t>
      </w:r>
      <w:r w:rsidRPr="004001CC">
        <w:rPr>
          <w:rFonts w:hint="cs"/>
          <w:rtl/>
        </w:rPr>
        <w:t>٥</w:t>
      </w:r>
      <w:r w:rsidRPr="004001CC">
        <w:rPr>
          <w:rtl/>
        </w:rPr>
        <w:t xml:space="preserve"> </w:t>
      </w:r>
      <w:r w:rsidRPr="004001CC">
        <w:rPr>
          <w:rFonts w:hint="cs"/>
          <w:rtl/>
        </w:rPr>
        <w:t>أَلَمۡ</w:t>
      </w:r>
      <w:r w:rsidRPr="004001CC">
        <w:rPr>
          <w:rtl/>
        </w:rPr>
        <w:t xml:space="preserve"> </w:t>
      </w:r>
      <w:r w:rsidRPr="004001CC">
        <w:rPr>
          <w:rFonts w:hint="cs"/>
          <w:rtl/>
        </w:rPr>
        <w:t>تَرَ</w:t>
      </w:r>
      <w:r w:rsidRPr="004001CC">
        <w:rPr>
          <w:rtl/>
        </w:rPr>
        <w:t xml:space="preserve"> </w:t>
      </w:r>
      <w:r w:rsidRPr="004001CC">
        <w:rPr>
          <w:rFonts w:hint="cs"/>
          <w:rtl/>
        </w:rPr>
        <w:t>كَيۡفَ</w:t>
      </w:r>
      <w:r w:rsidRPr="004001CC">
        <w:rPr>
          <w:rtl/>
        </w:rPr>
        <w:t xml:space="preserve"> </w:t>
      </w:r>
      <w:r w:rsidRPr="004001CC">
        <w:rPr>
          <w:rFonts w:hint="cs"/>
          <w:rtl/>
        </w:rPr>
        <w:t>فَعَلَ</w:t>
      </w:r>
      <w:r w:rsidRPr="004001CC">
        <w:rPr>
          <w:rtl/>
        </w:rPr>
        <w:t xml:space="preserve"> </w:t>
      </w:r>
      <w:r w:rsidRPr="004001CC">
        <w:rPr>
          <w:rFonts w:hint="cs"/>
          <w:rtl/>
        </w:rPr>
        <w:t>رَبُّكَ</w:t>
      </w:r>
      <w:r w:rsidRPr="004001CC">
        <w:rPr>
          <w:rtl/>
        </w:rPr>
        <w:t xml:space="preserve"> </w:t>
      </w:r>
      <w:r w:rsidRPr="004001CC">
        <w:rPr>
          <w:rFonts w:hint="cs"/>
          <w:rtl/>
        </w:rPr>
        <w:t>بِعَادٍ</w:t>
      </w:r>
      <w:r w:rsidRPr="004001CC">
        <w:rPr>
          <w:rtl/>
        </w:rPr>
        <w:t xml:space="preserve"> </w:t>
      </w:r>
      <w:r w:rsidRPr="004001CC">
        <w:rPr>
          <w:rFonts w:hint="cs"/>
          <w:rtl/>
        </w:rPr>
        <w:t>٦</w:t>
      </w:r>
      <w:r w:rsidRPr="004001CC">
        <w:rPr>
          <w:rtl/>
        </w:rPr>
        <w:t xml:space="preserve"> </w:t>
      </w:r>
      <w:r w:rsidRPr="004001CC">
        <w:rPr>
          <w:rFonts w:hint="cs"/>
          <w:rtl/>
        </w:rPr>
        <w:t>إِرَمَ</w:t>
      </w:r>
      <w:r w:rsidRPr="004001CC">
        <w:rPr>
          <w:rtl/>
        </w:rPr>
        <w:t xml:space="preserve"> </w:t>
      </w:r>
      <w:r w:rsidRPr="004001CC">
        <w:rPr>
          <w:rFonts w:hint="cs"/>
          <w:rtl/>
        </w:rPr>
        <w:t>ذَاتِ</w:t>
      </w:r>
      <w:r w:rsidRPr="004001CC">
        <w:rPr>
          <w:rtl/>
        </w:rPr>
        <w:t xml:space="preserve"> </w:t>
      </w:r>
      <w:r w:rsidRPr="004001CC">
        <w:rPr>
          <w:rFonts w:hint="cs"/>
          <w:rtl/>
        </w:rPr>
        <w:t>ٱلۡعِمَادِ</w:t>
      </w:r>
      <w:r w:rsidRPr="004001CC">
        <w:rPr>
          <w:rtl/>
        </w:rPr>
        <w:t xml:space="preserve"> </w:t>
      </w:r>
      <w:r w:rsidRPr="004001CC">
        <w:rPr>
          <w:rFonts w:hint="cs"/>
          <w:rtl/>
        </w:rPr>
        <w:t>٧</w:t>
      </w:r>
      <w:r w:rsidRPr="004001CC">
        <w:rPr>
          <w:rtl/>
        </w:rPr>
        <w:t xml:space="preserve"> </w:t>
      </w:r>
      <w:r w:rsidRPr="004001CC">
        <w:rPr>
          <w:rFonts w:hint="cs"/>
          <w:rtl/>
        </w:rPr>
        <w:t>ٱلَّتِي</w:t>
      </w:r>
      <w:r w:rsidRPr="004001CC">
        <w:rPr>
          <w:rtl/>
        </w:rPr>
        <w:t xml:space="preserve"> </w:t>
      </w:r>
      <w:r w:rsidRPr="004001CC">
        <w:rPr>
          <w:rFonts w:hint="cs"/>
          <w:rtl/>
        </w:rPr>
        <w:t>لَمۡ</w:t>
      </w:r>
      <w:r w:rsidRPr="004001CC">
        <w:rPr>
          <w:rtl/>
        </w:rPr>
        <w:t xml:space="preserve"> </w:t>
      </w:r>
      <w:r w:rsidRPr="004001CC">
        <w:rPr>
          <w:rFonts w:hint="cs"/>
          <w:rtl/>
        </w:rPr>
        <w:t>يُخۡلَقۡ</w:t>
      </w:r>
      <w:r w:rsidRPr="004001CC">
        <w:rPr>
          <w:rtl/>
        </w:rPr>
        <w:t xml:space="preserve"> </w:t>
      </w:r>
      <w:r w:rsidRPr="004001CC">
        <w:rPr>
          <w:rFonts w:hint="cs"/>
          <w:rtl/>
        </w:rPr>
        <w:t>مِثۡلُهَا</w:t>
      </w:r>
      <w:r w:rsidRPr="004001CC">
        <w:rPr>
          <w:rtl/>
        </w:rPr>
        <w:t xml:space="preserve"> </w:t>
      </w:r>
      <w:r w:rsidRPr="004001CC">
        <w:rPr>
          <w:rFonts w:hint="cs"/>
          <w:rtl/>
        </w:rPr>
        <w:t>فِي</w:t>
      </w:r>
      <w:r w:rsidRPr="004001CC">
        <w:rPr>
          <w:rtl/>
        </w:rPr>
        <w:t xml:space="preserve"> </w:t>
      </w:r>
      <w:r w:rsidRPr="004001CC">
        <w:rPr>
          <w:rFonts w:hint="cs"/>
          <w:rtl/>
        </w:rPr>
        <w:t>ٱلۡبِلَٰدِ</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[الفجر:</w:t>
      </w:r>
      <w:r w:rsidRPr="004001CC">
        <w:rPr>
          <w:rStyle w:val="7-Char"/>
          <w:rFonts w:hint="cs"/>
          <w:rtl/>
        </w:rPr>
        <w:t>1-8</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985640" w:rsidRPr="004001CC">
        <w:rPr>
          <w:rFonts w:hint="cs"/>
          <w:rtl/>
        </w:rPr>
        <w:t xml:space="preserve">ه </w:t>
      </w:r>
      <w:r w:rsidRPr="004001CC">
        <w:rPr>
          <w:rFonts w:hint="cs"/>
          <w:rtl/>
        </w:rPr>
        <w:t>نام خدای کامل الذات و الصفات رحمن رحیم. قسم به فجر(1) و شبهای ده‌گانه(2) و به شفع و وتر(3) و به شب هنگامی</w:t>
      </w:r>
      <w:r w:rsidR="00985640" w:rsidRPr="004001CC">
        <w:rPr>
          <w:rtl/>
        </w:rPr>
        <w:softHyphen/>
      </w:r>
      <w:r w:rsidRPr="004001CC">
        <w:rPr>
          <w:rFonts w:hint="cs"/>
          <w:rtl/>
        </w:rPr>
        <w:t xml:space="preserve">که </w:t>
      </w:r>
      <w:r w:rsidR="00985640" w:rsidRPr="004001CC">
        <w:rPr>
          <w:rFonts w:hint="cs"/>
          <w:rtl/>
        </w:rPr>
        <w:t>می</w:t>
      </w:r>
      <w:r w:rsidR="00985640" w:rsidRPr="004001CC">
        <w:rPr>
          <w:rFonts w:hint="cs"/>
          <w:rtl/>
        </w:rPr>
        <w:softHyphen/>
        <w:t>رود (4) آیا در آنچه ذکر</w:t>
      </w:r>
      <w:r w:rsidRPr="004001CC">
        <w:rPr>
          <w:rFonts w:hint="cs"/>
          <w:rtl/>
        </w:rPr>
        <w:t xml:space="preserve">شد </w:t>
      </w:r>
      <w:r w:rsidR="00985640" w:rsidRPr="004001CC">
        <w:rPr>
          <w:rFonts w:hint="cs"/>
          <w:rtl/>
        </w:rPr>
        <w:t xml:space="preserve">برای خردمند قسمی(معتبر)هست؟ </w:t>
      </w:r>
      <w:r w:rsidRPr="004001CC">
        <w:rPr>
          <w:rFonts w:hint="cs"/>
          <w:rtl/>
        </w:rPr>
        <w:t>(5) آیا ندانستی که پروردگارت با قوم عاد چه کرد(6) عاد ارم که صاحب کاخهای با</w:t>
      </w:r>
      <w:r w:rsidR="00733424" w:rsidRPr="004001CC">
        <w:rPr>
          <w:rFonts w:hint="cs"/>
          <w:rtl/>
        </w:rPr>
        <w:t xml:space="preserve"> </w:t>
      </w:r>
      <w:r w:rsidRPr="004001CC">
        <w:rPr>
          <w:rFonts w:hint="cs"/>
          <w:rtl/>
        </w:rPr>
        <w:t>ستون بود(7) مانند آنها در شهرها ساخته نشده.(8)</w:t>
      </w:r>
    </w:p>
    <w:p w:rsidR="00AF60CF" w:rsidRPr="004001CC" w:rsidRDefault="00AF60CF" w:rsidP="00F667E2">
      <w:pPr>
        <w:pStyle w:val="1-"/>
        <w:rPr>
          <w:spacing w:val="-2"/>
          <w:szCs w:val="28"/>
          <w:rtl/>
        </w:rPr>
      </w:pPr>
      <w:r w:rsidRPr="004001CC">
        <w:rPr>
          <w:rFonts w:cs="B Zar" w:hint="cs"/>
          <w:b/>
          <w:bCs/>
          <w:spacing w:val="-2"/>
          <w:sz w:val="26"/>
          <w:szCs w:val="26"/>
          <w:rtl/>
        </w:rPr>
        <w:t>نکات</w:t>
      </w:r>
      <w:r w:rsidR="002D7F6D" w:rsidRPr="004001CC">
        <w:rPr>
          <w:rFonts w:cs="B Zar" w:hint="cs"/>
          <w:b/>
          <w:bCs/>
          <w:spacing w:val="-2"/>
          <w:sz w:val="26"/>
          <w:szCs w:val="26"/>
          <w:rtl/>
        </w:rPr>
        <w:t xml:space="preserve">: </w:t>
      </w:r>
      <w:r w:rsidRPr="004001CC">
        <w:rPr>
          <w:rFonts w:hint="cs"/>
          <w:spacing w:val="-2"/>
          <w:szCs w:val="28"/>
          <w:rtl/>
        </w:rPr>
        <w:t xml:space="preserve">مقصود از </w:t>
      </w:r>
      <w:r w:rsidR="00F667E2" w:rsidRPr="004001CC">
        <w:rPr>
          <w:rFonts w:ascii="Traditional Arabic" w:hAnsi="Traditional Arabic" w:cs="Traditional Arabic"/>
          <w:spacing w:val="-2"/>
          <w:rtl/>
          <w:lang w:val="en-GB"/>
        </w:rPr>
        <w:t>﴿</w:t>
      </w:r>
      <w:r w:rsidR="00306A07" w:rsidRPr="004001CC">
        <w:rPr>
          <w:rStyle w:val="5-Char"/>
          <w:rFonts w:hint="cs"/>
          <w:spacing w:val="-2"/>
          <w:rtl/>
        </w:rPr>
        <w:t>وَٱلۡفَجۡرِ</w:t>
      </w:r>
      <w:r w:rsidR="00F667E2" w:rsidRPr="004001CC">
        <w:rPr>
          <w:rFonts w:ascii="Traditional Arabic" w:hAnsi="Traditional Arabic" w:cs="Traditional Arabic"/>
          <w:spacing w:val="-2"/>
          <w:rtl/>
          <w:lang w:val="en-GB"/>
        </w:rPr>
        <w:t>﴾</w:t>
      </w:r>
      <w:r w:rsidRPr="004001CC">
        <w:rPr>
          <w:rFonts w:hint="cs"/>
          <w:b/>
          <w:bCs/>
          <w:spacing w:val="-2"/>
          <w:szCs w:val="28"/>
          <w:rtl/>
        </w:rPr>
        <w:t xml:space="preserve"> </w:t>
      </w:r>
      <w:r w:rsidRPr="004001CC">
        <w:rPr>
          <w:rFonts w:hint="cs"/>
          <w:spacing w:val="-2"/>
          <w:szCs w:val="28"/>
          <w:rtl/>
        </w:rPr>
        <w:t>همان ساعت پر</w:t>
      </w:r>
      <w:r w:rsidR="00733424" w:rsidRPr="004001CC">
        <w:rPr>
          <w:rFonts w:hint="cs"/>
          <w:spacing w:val="-2"/>
          <w:szCs w:val="28"/>
          <w:rtl/>
        </w:rPr>
        <w:t xml:space="preserve"> </w:t>
      </w:r>
      <w:r w:rsidRPr="004001CC">
        <w:rPr>
          <w:rFonts w:hint="cs"/>
          <w:spacing w:val="-2"/>
          <w:szCs w:val="28"/>
          <w:rtl/>
        </w:rPr>
        <w:t xml:space="preserve">برکت صبح صادق است که وقت عبادت و راز و نیاز با خالق است، و مقصود از </w:t>
      </w:r>
      <w:r w:rsidR="00F667E2" w:rsidRPr="004001CC">
        <w:rPr>
          <w:rFonts w:ascii="Traditional Arabic" w:hAnsi="Traditional Arabic" w:cs="Traditional Arabic"/>
          <w:spacing w:val="-2"/>
          <w:rtl/>
        </w:rPr>
        <w:t>﴿</w:t>
      </w:r>
      <w:r w:rsidR="00306A07" w:rsidRPr="004001CC">
        <w:rPr>
          <w:rStyle w:val="5-Char"/>
          <w:rFonts w:hint="cs"/>
          <w:spacing w:val="-2"/>
          <w:rtl/>
        </w:rPr>
        <w:t>وَلَيَالٍ</w:t>
      </w:r>
      <w:r w:rsidR="00306A07" w:rsidRPr="004001CC">
        <w:rPr>
          <w:rStyle w:val="5-Char"/>
          <w:spacing w:val="-2"/>
          <w:rtl/>
        </w:rPr>
        <w:t xml:space="preserve"> </w:t>
      </w:r>
      <w:r w:rsidR="00306A07" w:rsidRPr="004001CC">
        <w:rPr>
          <w:rStyle w:val="5-Char"/>
          <w:rFonts w:hint="cs"/>
          <w:spacing w:val="-2"/>
          <w:rtl/>
        </w:rPr>
        <w:t>عَشۡرٖ</w:t>
      </w:r>
      <w:r w:rsidR="00F667E2" w:rsidRPr="004001CC">
        <w:rPr>
          <w:rFonts w:ascii="Traditional Arabic" w:hAnsi="Traditional Arabic" w:cs="Traditional Arabic"/>
          <w:spacing w:val="-2"/>
          <w:rtl/>
        </w:rPr>
        <w:t>﴾</w:t>
      </w:r>
      <w:r w:rsidRPr="004001CC">
        <w:rPr>
          <w:rFonts w:hint="cs"/>
          <w:spacing w:val="-2"/>
          <w:szCs w:val="28"/>
          <w:rtl/>
        </w:rPr>
        <w:t xml:space="preserve"> همان ده</w:t>
      </w:r>
      <w:r w:rsidR="00117E64" w:rsidRPr="004001CC">
        <w:rPr>
          <w:rFonts w:hint="cs"/>
          <w:spacing w:val="-2"/>
          <w:szCs w:val="28"/>
          <w:rtl/>
        </w:rPr>
        <w:t>ۀ</w:t>
      </w:r>
      <w:r w:rsidRPr="004001CC">
        <w:rPr>
          <w:rFonts w:hint="cs"/>
          <w:spacing w:val="-2"/>
          <w:szCs w:val="28"/>
          <w:rtl/>
        </w:rPr>
        <w:t xml:space="preserve"> اول ذیحجه است که ایام عبادت و اجتماع مسلمین در مناسک حج است، </w:t>
      </w:r>
      <w:r w:rsidR="00F667E2" w:rsidRPr="004001CC">
        <w:rPr>
          <w:rFonts w:ascii="Traditional Arabic" w:hAnsi="Traditional Arabic" w:cs="Traditional Arabic"/>
          <w:spacing w:val="-2"/>
          <w:rtl/>
        </w:rPr>
        <w:t>﴿</w:t>
      </w:r>
      <w:r w:rsidR="00306A07" w:rsidRPr="004001CC">
        <w:rPr>
          <w:rStyle w:val="5-Char"/>
          <w:rFonts w:hint="cs"/>
          <w:spacing w:val="-2"/>
          <w:rtl/>
        </w:rPr>
        <w:t>وَٱلشَّفۡعِ</w:t>
      </w:r>
      <w:r w:rsidR="00306A07" w:rsidRPr="004001CC">
        <w:rPr>
          <w:rStyle w:val="5-Char"/>
          <w:spacing w:val="-2"/>
          <w:rtl/>
        </w:rPr>
        <w:t xml:space="preserve"> </w:t>
      </w:r>
      <w:r w:rsidR="00306A07" w:rsidRPr="004001CC">
        <w:rPr>
          <w:rStyle w:val="5-Char"/>
          <w:rFonts w:hint="cs"/>
          <w:spacing w:val="-2"/>
          <w:rtl/>
        </w:rPr>
        <w:t>وَٱلۡوَتۡرِ</w:t>
      </w:r>
      <w:r w:rsidR="00F667E2" w:rsidRPr="004001CC">
        <w:rPr>
          <w:rFonts w:ascii="Traditional Arabic" w:hAnsi="Traditional Arabic" w:cs="Traditional Arabic"/>
          <w:spacing w:val="-2"/>
          <w:rtl/>
        </w:rPr>
        <w:t>﴾</w:t>
      </w:r>
      <w:r w:rsidR="00733424" w:rsidRPr="004001CC">
        <w:rPr>
          <w:rFonts w:ascii="Lotus Linotype" w:hAnsi="Lotus Linotype" w:cs="Lotus Linotype"/>
          <w:spacing w:val="-2"/>
          <w:sz w:val="24"/>
          <w:szCs w:val="24"/>
          <w:rtl/>
        </w:rPr>
        <w:t xml:space="preserve"> </w:t>
      </w:r>
      <w:r w:rsidRPr="004001CC">
        <w:rPr>
          <w:rFonts w:hint="cs"/>
          <w:spacing w:val="-2"/>
          <w:szCs w:val="28"/>
          <w:rtl/>
        </w:rPr>
        <w:t>یعنی</w:t>
      </w:r>
      <w:r w:rsidR="00733424" w:rsidRPr="004001CC">
        <w:rPr>
          <w:rFonts w:hint="cs"/>
          <w:spacing w:val="-2"/>
          <w:szCs w:val="28"/>
          <w:rtl/>
        </w:rPr>
        <w:t>؛</w:t>
      </w:r>
      <w:r w:rsidRPr="004001CC">
        <w:rPr>
          <w:rFonts w:hint="cs"/>
          <w:spacing w:val="-2"/>
          <w:szCs w:val="28"/>
          <w:rtl/>
        </w:rPr>
        <w:t xml:space="preserve"> جفت و طاق، ظاهراً نماز شب باشد که دو رکعت و یک رکعت است، البته تعداد رکعات</w:t>
      </w:r>
      <w:r w:rsidR="00792194" w:rsidRPr="004001CC">
        <w:rPr>
          <w:rFonts w:hint="cs"/>
          <w:spacing w:val="-2"/>
          <w:szCs w:val="28"/>
          <w:rtl/>
        </w:rPr>
        <w:t xml:space="preserve"> نمازهای واجب یومیه نیز طاق است</w:t>
      </w:r>
      <w:r w:rsidRPr="004001CC">
        <w:rPr>
          <w:rFonts w:hint="cs"/>
          <w:spacing w:val="-2"/>
          <w:szCs w:val="28"/>
          <w:rtl/>
        </w:rPr>
        <w:t xml:space="preserve"> و برای شفع و وتر در این آیات معانی متعدده احتمال داده‌اند. و قوم عاد چون دو طائفه بوده‌اند فرموده عاد اولاد ارم که خدا در وصفشان فرموده</w:t>
      </w:r>
      <w:r w:rsidR="002D7F6D" w:rsidRPr="004001CC">
        <w:rPr>
          <w:rFonts w:hint="cs"/>
          <w:spacing w:val="-2"/>
          <w:szCs w:val="28"/>
          <w:rtl/>
        </w:rPr>
        <w:t xml:space="preserve">: </w:t>
      </w:r>
      <w:r w:rsidR="00F667E2" w:rsidRPr="004001CC">
        <w:rPr>
          <w:rFonts w:ascii="Traditional Arabic" w:hAnsi="Traditional Arabic" w:cs="Traditional Arabic"/>
          <w:spacing w:val="-2"/>
          <w:sz w:val="28"/>
          <w:szCs w:val="28"/>
          <w:rtl/>
        </w:rPr>
        <w:t>﴿</w:t>
      </w:r>
      <w:r w:rsidR="00306A07" w:rsidRPr="004001CC">
        <w:rPr>
          <w:rStyle w:val="5-Char"/>
          <w:rFonts w:hint="eastAsia"/>
          <w:spacing w:val="-2"/>
          <w:rtl/>
        </w:rPr>
        <w:t>وَأَنَّهُ</w:t>
      </w:r>
      <w:r w:rsidR="00306A07" w:rsidRPr="004001CC">
        <w:rPr>
          <w:rStyle w:val="5-Char"/>
          <w:rFonts w:hint="cs"/>
          <w:spacing w:val="-2"/>
          <w:rtl/>
        </w:rPr>
        <w:t>ۥٓ</w:t>
      </w:r>
      <w:r w:rsidR="00306A07" w:rsidRPr="004001CC">
        <w:rPr>
          <w:rStyle w:val="5-Char"/>
          <w:spacing w:val="-2"/>
          <w:rtl/>
        </w:rPr>
        <w:t xml:space="preserve"> </w:t>
      </w:r>
      <w:r w:rsidR="00306A07" w:rsidRPr="004001CC">
        <w:rPr>
          <w:rStyle w:val="5-Char"/>
          <w:rFonts w:hint="eastAsia"/>
          <w:spacing w:val="-2"/>
          <w:rtl/>
        </w:rPr>
        <w:t>أَه</w:t>
      </w:r>
      <w:r w:rsidR="00306A07" w:rsidRPr="004001CC">
        <w:rPr>
          <w:rStyle w:val="5-Char"/>
          <w:rFonts w:hint="cs"/>
          <w:spacing w:val="-2"/>
          <w:rtl/>
        </w:rPr>
        <w:t>ۡ</w:t>
      </w:r>
      <w:r w:rsidR="00306A07" w:rsidRPr="004001CC">
        <w:rPr>
          <w:rStyle w:val="5-Char"/>
          <w:rFonts w:hint="eastAsia"/>
          <w:spacing w:val="-2"/>
          <w:rtl/>
        </w:rPr>
        <w:t>لَكَ</w:t>
      </w:r>
      <w:r w:rsidR="00306A07" w:rsidRPr="004001CC">
        <w:rPr>
          <w:rStyle w:val="5-Char"/>
          <w:spacing w:val="-2"/>
          <w:rtl/>
        </w:rPr>
        <w:t xml:space="preserve"> </w:t>
      </w:r>
      <w:r w:rsidR="00306A07" w:rsidRPr="004001CC">
        <w:rPr>
          <w:rStyle w:val="5-Char"/>
          <w:rFonts w:hint="eastAsia"/>
          <w:spacing w:val="-2"/>
          <w:rtl/>
        </w:rPr>
        <w:t>عَادًا</w:t>
      </w:r>
      <w:r w:rsidR="00306A07" w:rsidRPr="004001CC">
        <w:rPr>
          <w:rStyle w:val="5-Char"/>
          <w:spacing w:val="-2"/>
          <w:rtl/>
        </w:rPr>
        <w:t xml:space="preserve"> </w:t>
      </w:r>
      <w:r w:rsidR="00306A07" w:rsidRPr="004001CC">
        <w:rPr>
          <w:rStyle w:val="5-Char"/>
          <w:rFonts w:hint="cs"/>
          <w:spacing w:val="-2"/>
          <w:rtl/>
        </w:rPr>
        <w:t>ٱ</w:t>
      </w:r>
      <w:r w:rsidR="00306A07" w:rsidRPr="004001CC">
        <w:rPr>
          <w:rStyle w:val="5-Char"/>
          <w:rFonts w:hint="eastAsia"/>
          <w:spacing w:val="-2"/>
          <w:rtl/>
        </w:rPr>
        <w:t>ل</w:t>
      </w:r>
      <w:r w:rsidR="00306A07" w:rsidRPr="004001CC">
        <w:rPr>
          <w:rStyle w:val="5-Char"/>
          <w:rFonts w:hint="cs"/>
          <w:spacing w:val="-2"/>
          <w:rtl/>
        </w:rPr>
        <w:t>ۡ</w:t>
      </w:r>
      <w:r w:rsidR="00306A07" w:rsidRPr="004001CC">
        <w:rPr>
          <w:rStyle w:val="5-Char"/>
          <w:rFonts w:hint="eastAsia"/>
          <w:spacing w:val="-2"/>
          <w:rtl/>
        </w:rPr>
        <w:t>أُولَى</w:t>
      </w:r>
      <w:r w:rsidR="00306A07" w:rsidRPr="004001CC">
        <w:rPr>
          <w:rStyle w:val="5-Char"/>
          <w:rFonts w:hint="cs"/>
          <w:spacing w:val="-2"/>
          <w:rtl/>
        </w:rPr>
        <w:t>ٰ</w:t>
      </w:r>
      <w:r w:rsidR="00F667E2" w:rsidRPr="004001CC">
        <w:rPr>
          <w:rFonts w:ascii="Traditional Arabic" w:hAnsi="Traditional Arabic" w:cs="Traditional Arabic"/>
          <w:spacing w:val="-2"/>
          <w:sz w:val="28"/>
          <w:szCs w:val="28"/>
          <w:rtl/>
        </w:rPr>
        <w:t>﴾</w:t>
      </w:r>
      <w:r w:rsidRPr="004001CC">
        <w:rPr>
          <w:rFonts w:hint="cs"/>
          <w:spacing w:val="-2"/>
          <w:szCs w:val="28"/>
          <w:rtl/>
        </w:rPr>
        <w:t>، و نسب این قوم چنین است</w:t>
      </w:r>
      <w:r w:rsidR="002D7F6D" w:rsidRPr="004001CC">
        <w:rPr>
          <w:rFonts w:hint="cs"/>
          <w:spacing w:val="-2"/>
          <w:szCs w:val="28"/>
          <w:rtl/>
        </w:rPr>
        <w:t xml:space="preserve">: </w:t>
      </w:r>
      <w:r w:rsidRPr="004001CC">
        <w:rPr>
          <w:rFonts w:hint="cs"/>
          <w:spacing w:val="-2"/>
          <w:szCs w:val="28"/>
          <w:rtl/>
        </w:rPr>
        <w:t xml:space="preserve">عاد بن عوص بن ارم بن سام بن نوح، </w:t>
      </w:r>
      <w:r w:rsidR="0031669D" w:rsidRPr="004001CC">
        <w:rPr>
          <w:rFonts w:hint="cs"/>
          <w:spacing w:val="-2"/>
          <w:szCs w:val="28"/>
          <w:rtl/>
        </w:rPr>
        <w:t xml:space="preserve">و </w:t>
      </w:r>
      <w:r w:rsidRPr="004001CC">
        <w:rPr>
          <w:rFonts w:hint="cs"/>
          <w:spacing w:val="-2"/>
          <w:szCs w:val="28"/>
          <w:rtl/>
        </w:rPr>
        <w:t>بعضی ارم را به معنی باغ گرفته‌اند که شاید این قوم دارای باغ ممتازی بوده‌ان</w:t>
      </w:r>
      <w:r w:rsidR="00792194" w:rsidRPr="004001CC">
        <w:rPr>
          <w:rFonts w:hint="cs"/>
          <w:spacing w:val="-2"/>
          <w:szCs w:val="28"/>
          <w:rtl/>
        </w:rPr>
        <w:t>د که مانند آن در بلاد نبوده است</w:t>
      </w:r>
      <w:r w:rsidRPr="004001CC">
        <w:rPr>
          <w:rFonts w:hint="cs"/>
          <w:spacing w:val="-2"/>
          <w:szCs w:val="28"/>
          <w:rtl/>
        </w:rPr>
        <w:t xml:space="preserve"> و </w:t>
      </w:r>
      <w:r w:rsidR="00C44363" w:rsidRPr="004001CC">
        <w:rPr>
          <w:rFonts w:hint="cs"/>
          <w:b/>
          <w:bCs/>
          <w:spacing w:val="-2"/>
          <w:szCs w:val="28"/>
          <w:rtl/>
        </w:rPr>
        <w:t>ذات‌العم</w:t>
      </w:r>
      <w:r w:rsidRPr="004001CC">
        <w:rPr>
          <w:rFonts w:hint="cs"/>
          <w:b/>
          <w:bCs/>
          <w:spacing w:val="-2"/>
          <w:szCs w:val="28"/>
          <w:rtl/>
        </w:rPr>
        <w:t>اد</w:t>
      </w:r>
      <w:r w:rsidRPr="004001CC">
        <w:rPr>
          <w:rFonts w:hint="cs"/>
          <w:spacing w:val="-2"/>
          <w:szCs w:val="28"/>
          <w:rtl/>
        </w:rPr>
        <w:t xml:space="preserve"> ممکن است وصف ارم باشد و ممکن است وصف قوم عاد باشد که دارای کاخهای با ستون و یا دارای بدنهای قوی چون ستون و عمود بودند. و جمل</w:t>
      </w:r>
      <w:r w:rsidR="00117E64" w:rsidRPr="004001CC">
        <w:rPr>
          <w:rFonts w:hint="cs"/>
          <w:spacing w:val="-2"/>
          <w:szCs w:val="28"/>
          <w:rtl/>
        </w:rPr>
        <w:t>ۀ</w:t>
      </w:r>
      <w:r w:rsidRPr="004001CC">
        <w:rPr>
          <w:rFonts w:hint="cs"/>
          <w:spacing w:val="-2"/>
          <w:szCs w:val="28"/>
          <w:rtl/>
        </w:rPr>
        <w:t xml:space="preserve"> </w:t>
      </w:r>
      <w:r w:rsidR="00F667E2" w:rsidRPr="004001CC">
        <w:rPr>
          <w:rFonts w:ascii="Traditional Arabic" w:hAnsi="Traditional Arabic" w:cs="Traditional Arabic"/>
          <w:spacing w:val="-2"/>
          <w:rtl/>
        </w:rPr>
        <w:t>﴿</w:t>
      </w:r>
      <w:r w:rsidR="00306A07" w:rsidRPr="004001CC">
        <w:rPr>
          <w:rStyle w:val="5-Char"/>
          <w:rFonts w:hint="cs"/>
          <w:spacing w:val="-2"/>
          <w:rtl/>
        </w:rPr>
        <w:t>ٱلَّتِي</w:t>
      </w:r>
      <w:r w:rsidR="00306A07" w:rsidRPr="004001CC">
        <w:rPr>
          <w:rStyle w:val="5-Char"/>
          <w:spacing w:val="-2"/>
          <w:rtl/>
        </w:rPr>
        <w:t xml:space="preserve"> </w:t>
      </w:r>
      <w:r w:rsidR="00306A07" w:rsidRPr="004001CC">
        <w:rPr>
          <w:rStyle w:val="5-Char"/>
          <w:rFonts w:hint="cs"/>
          <w:spacing w:val="-2"/>
          <w:rtl/>
        </w:rPr>
        <w:t>لَمۡ</w:t>
      </w:r>
      <w:r w:rsidR="00306A07" w:rsidRPr="004001CC">
        <w:rPr>
          <w:rStyle w:val="5-Char"/>
          <w:spacing w:val="-2"/>
          <w:rtl/>
        </w:rPr>
        <w:t xml:space="preserve"> </w:t>
      </w:r>
      <w:r w:rsidR="00306A07" w:rsidRPr="004001CC">
        <w:rPr>
          <w:rStyle w:val="5-Char"/>
          <w:rFonts w:hint="cs"/>
          <w:spacing w:val="-2"/>
          <w:rtl/>
        </w:rPr>
        <w:t>يُخۡلَقۡ</w:t>
      </w:r>
      <w:r w:rsidR="00306A07" w:rsidRPr="004001CC">
        <w:rPr>
          <w:rStyle w:val="5-Char"/>
          <w:spacing w:val="-2"/>
          <w:rtl/>
        </w:rPr>
        <w:t xml:space="preserve"> </w:t>
      </w:r>
      <w:r w:rsidR="00306A07" w:rsidRPr="004001CC">
        <w:rPr>
          <w:rStyle w:val="5-Char"/>
          <w:rFonts w:hint="cs"/>
          <w:spacing w:val="-2"/>
          <w:rtl/>
        </w:rPr>
        <w:t>مِثۡلُهَا...</w:t>
      </w:r>
      <w:r w:rsidR="00F667E2" w:rsidRPr="004001CC">
        <w:rPr>
          <w:rFonts w:ascii="Traditional Arabic" w:hAnsi="Traditional Arabic" w:cs="Traditional Arabic"/>
          <w:spacing w:val="-2"/>
          <w:rtl/>
        </w:rPr>
        <w:t>﴾</w:t>
      </w:r>
      <w:r w:rsidRPr="004001CC">
        <w:rPr>
          <w:rFonts w:hint="cs"/>
          <w:spacing w:val="-2"/>
          <w:szCs w:val="28"/>
          <w:rtl/>
        </w:rPr>
        <w:t xml:space="preserve"> را نیز می‌توان وصف قوم عاد گرفت و یا وصف باشد برای </w:t>
      </w:r>
      <w:r w:rsidR="00F667E2" w:rsidRPr="004001CC">
        <w:rPr>
          <w:rFonts w:ascii="Traditional Arabic" w:hAnsi="Traditional Arabic" w:cs="Traditional Arabic"/>
          <w:spacing w:val="-2"/>
          <w:rtl/>
        </w:rPr>
        <w:t>﴿</w:t>
      </w:r>
      <w:r w:rsidR="00306A07" w:rsidRPr="004001CC">
        <w:rPr>
          <w:rStyle w:val="5-Char"/>
          <w:rFonts w:hint="cs"/>
          <w:spacing w:val="-2"/>
          <w:rtl/>
        </w:rPr>
        <w:t>ٱلۡعِمَادِ</w:t>
      </w:r>
      <w:r w:rsidR="00F667E2" w:rsidRPr="004001CC">
        <w:rPr>
          <w:rFonts w:ascii="Traditional Arabic" w:hAnsi="Traditional Arabic" w:cs="Traditional Arabic"/>
          <w:spacing w:val="-2"/>
          <w:rtl/>
        </w:rPr>
        <w:t>﴾</w:t>
      </w:r>
      <w:r w:rsidRPr="004001CC">
        <w:rPr>
          <w:rFonts w:hint="cs"/>
          <w:spacing w:val="-2"/>
          <w:szCs w:val="28"/>
          <w:rtl/>
        </w:rPr>
        <w:t xml:space="preserve"> و این قوم در احقاف بودند که میان عمان و حضرموت است.</w:t>
      </w:r>
    </w:p>
    <w:p w:rsidR="003F2974" w:rsidRPr="004001CC" w:rsidRDefault="003F2974" w:rsidP="00656E79">
      <w:pPr>
        <w:pStyle w:val="3-"/>
        <w:rPr>
          <w:rtl/>
        </w:rPr>
      </w:pPr>
      <w:r w:rsidRPr="004001CC">
        <w:rPr>
          <w:rFonts w:ascii="Traditional Arabic" w:hAnsi="Traditional Arabic" w:cs="Traditional Arabic"/>
          <w:rtl/>
        </w:rPr>
        <w:t>﴿</w:t>
      </w:r>
      <w:r w:rsidRPr="004001CC">
        <w:rPr>
          <w:rFonts w:hint="cs"/>
          <w:rtl/>
        </w:rPr>
        <w:t>وَثَمُودَ</w:t>
      </w:r>
      <w:r w:rsidRPr="004001CC">
        <w:rPr>
          <w:rtl/>
        </w:rPr>
        <w:t xml:space="preserve"> </w:t>
      </w:r>
      <w:r w:rsidRPr="004001CC">
        <w:rPr>
          <w:rFonts w:hint="cs"/>
          <w:rtl/>
        </w:rPr>
        <w:t>ٱلَّذِينَ</w:t>
      </w:r>
      <w:r w:rsidRPr="004001CC">
        <w:rPr>
          <w:rtl/>
        </w:rPr>
        <w:t xml:space="preserve"> </w:t>
      </w:r>
      <w:r w:rsidRPr="004001CC">
        <w:rPr>
          <w:rFonts w:hint="cs"/>
          <w:rtl/>
        </w:rPr>
        <w:t>جَابُواْ</w:t>
      </w:r>
      <w:r w:rsidRPr="004001CC">
        <w:rPr>
          <w:rtl/>
        </w:rPr>
        <w:t xml:space="preserve"> </w:t>
      </w:r>
      <w:r w:rsidRPr="004001CC">
        <w:rPr>
          <w:rFonts w:hint="cs"/>
          <w:rtl/>
        </w:rPr>
        <w:t>ٱلصَّخۡرَ</w:t>
      </w:r>
      <w:r w:rsidRPr="004001CC">
        <w:rPr>
          <w:rtl/>
        </w:rPr>
        <w:t xml:space="preserve"> </w:t>
      </w:r>
      <w:r w:rsidRPr="004001CC">
        <w:rPr>
          <w:rFonts w:hint="cs"/>
          <w:rtl/>
        </w:rPr>
        <w:t>بِٱلۡوَادِ</w:t>
      </w:r>
      <w:r w:rsidRPr="004001CC">
        <w:rPr>
          <w:rtl/>
        </w:rPr>
        <w:t xml:space="preserve"> </w:t>
      </w:r>
      <w:r w:rsidRPr="004001CC">
        <w:rPr>
          <w:rFonts w:hint="cs"/>
          <w:rtl/>
        </w:rPr>
        <w:t>٩</w:t>
      </w:r>
      <w:r w:rsidRPr="004001CC">
        <w:rPr>
          <w:rtl/>
        </w:rPr>
        <w:t xml:space="preserve"> </w:t>
      </w:r>
      <w:r w:rsidRPr="004001CC">
        <w:rPr>
          <w:rFonts w:hint="cs"/>
          <w:rtl/>
        </w:rPr>
        <w:t>وَفِرۡعَوۡنَ</w:t>
      </w:r>
      <w:r w:rsidRPr="004001CC">
        <w:rPr>
          <w:rtl/>
        </w:rPr>
        <w:t xml:space="preserve"> </w:t>
      </w:r>
      <w:r w:rsidRPr="004001CC">
        <w:rPr>
          <w:rFonts w:hint="cs"/>
          <w:rtl/>
        </w:rPr>
        <w:t>ذِي</w:t>
      </w:r>
      <w:r w:rsidRPr="004001CC">
        <w:rPr>
          <w:rtl/>
        </w:rPr>
        <w:t xml:space="preserve"> </w:t>
      </w:r>
      <w:r w:rsidRPr="004001CC">
        <w:rPr>
          <w:rFonts w:hint="cs"/>
          <w:rtl/>
        </w:rPr>
        <w:t>ٱلۡأَوۡتَادِ</w:t>
      </w:r>
      <w:r w:rsidRPr="004001CC">
        <w:rPr>
          <w:rtl/>
        </w:rPr>
        <w:t xml:space="preserve"> </w:t>
      </w:r>
      <w:r w:rsidRPr="004001CC">
        <w:rPr>
          <w:rFonts w:hint="cs"/>
          <w:rtl/>
        </w:rPr>
        <w:t>١٠</w:t>
      </w:r>
      <w:r w:rsidRPr="004001CC">
        <w:rPr>
          <w:rtl/>
        </w:rPr>
        <w:t xml:space="preserve"> </w:t>
      </w:r>
      <w:r w:rsidRPr="004001CC">
        <w:rPr>
          <w:rFonts w:hint="cs"/>
          <w:rtl/>
        </w:rPr>
        <w:t>ٱلَّذِينَ</w:t>
      </w:r>
      <w:r w:rsidRPr="004001CC">
        <w:rPr>
          <w:rtl/>
        </w:rPr>
        <w:t xml:space="preserve"> </w:t>
      </w:r>
      <w:r w:rsidRPr="004001CC">
        <w:rPr>
          <w:rFonts w:hint="cs"/>
          <w:rtl/>
        </w:rPr>
        <w:t>طَغَوۡاْ</w:t>
      </w:r>
      <w:r w:rsidRPr="004001CC">
        <w:rPr>
          <w:rtl/>
        </w:rPr>
        <w:t xml:space="preserve"> </w:t>
      </w:r>
      <w:r w:rsidRPr="004001CC">
        <w:rPr>
          <w:rFonts w:hint="cs"/>
          <w:rtl/>
        </w:rPr>
        <w:t>فِي</w:t>
      </w:r>
      <w:r w:rsidRPr="004001CC">
        <w:rPr>
          <w:rtl/>
        </w:rPr>
        <w:t xml:space="preserve"> </w:t>
      </w:r>
      <w:r w:rsidRPr="004001CC">
        <w:rPr>
          <w:rFonts w:hint="cs"/>
          <w:rtl/>
        </w:rPr>
        <w:t>ٱلۡبِلَٰدِ</w:t>
      </w:r>
      <w:r w:rsidRPr="004001CC">
        <w:rPr>
          <w:rtl/>
        </w:rPr>
        <w:t xml:space="preserve"> </w:t>
      </w:r>
      <w:r w:rsidRPr="004001CC">
        <w:rPr>
          <w:rFonts w:hint="cs"/>
          <w:rtl/>
        </w:rPr>
        <w:t>١١</w:t>
      </w:r>
      <w:r w:rsidRPr="004001CC">
        <w:rPr>
          <w:rtl/>
        </w:rPr>
        <w:t xml:space="preserve"> </w:t>
      </w:r>
      <w:r w:rsidRPr="004001CC">
        <w:rPr>
          <w:rFonts w:hint="cs"/>
          <w:rtl/>
        </w:rPr>
        <w:t>فَأَكۡثَرُواْ</w:t>
      </w:r>
      <w:r w:rsidRPr="004001CC">
        <w:rPr>
          <w:rtl/>
        </w:rPr>
        <w:t xml:space="preserve"> </w:t>
      </w:r>
      <w:r w:rsidRPr="004001CC">
        <w:rPr>
          <w:rFonts w:hint="cs"/>
          <w:rtl/>
        </w:rPr>
        <w:t>فِيهَا</w:t>
      </w:r>
      <w:r w:rsidRPr="004001CC">
        <w:rPr>
          <w:rtl/>
        </w:rPr>
        <w:t xml:space="preserve"> </w:t>
      </w:r>
      <w:r w:rsidRPr="004001CC">
        <w:rPr>
          <w:rFonts w:hint="cs"/>
          <w:rtl/>
        </w:rPr>
        <w:t>ٱلۡفَسَادَ</w:t>
      </w:r>
      <w:r w:rsidRPr="004001CC">
        <w:rPr>
          <w:rtl/>
        </w:rPr>
        <w:t xml:space="preserve"> </w:t>
      </w:r>
      <w:r w:rsidRPr="004001CC">
        <w:rPr>
          <w:rFonts w:hint="cs"/>
          <w:rtl/>
        </w:rPr>
        <w:t>١٢</w:t>
      </w:r>
      <w:r w:rsidRPr="004001CC">
        <w:rPr>
          <w:rtl/>
        </w:rPr>
        <w:t xml:space="preserve"> </w:t>
      </w:r>
      <w:r w:rsidRPr="004001CC">
        <w:rPr>
          <w:rFonts w:hint="cs"/>
          <w:rtl/>
        </w:rPr>
        <w:t>فَصَبَّ</w:t>
      </w:r>
      <w:r w:rsidRPr="004001CC">
        <w:rPr>
          <w:rtl/>
        </w:rPr>
        <w:t xml:space="preserve"> </w:t>
      </w:r>
      <w:r w:rsidRPr="004001CC">
        <w:rPr>
          <w:rFonts w:hint="cs"/>
          <w:rtl/>
        </w:rPr>
        <w:t>عَلَيۡهِمۡ</w:t>
      </w:r>
      <w:r w:rsidRPr="004001CC">
        <w:rPr>
          <w:rtl/>
        </w:rPr>
        <w:t xml:space="preserve"> </w:t>
      </w:r>
      <w:r w:rsidRPr="004001CC">
        <w:rPr>
          <w:rFonts w:hint="cs"/>
          <w:rtl/>
        </w:rPr>
        <w:t>رَبُّكَ</w:t>
      </w:r>
      <w:r w:rsidRPr="004001CC">
        <w:rPr>
          <w:rtl/>
        </w:rPr>
        <w:t xml:space="preserve"> </w:t>
      </w:r>
      <w:r w:rsidRPr="004001CC">
        <w:rPr>
          <w:rFonts w:hint="cs"/>
          <w:rtl/>
        </w:rPr>
        <w:t>سَوۡطَ</w:t>
      </w:r>
      <w:r w:rsidRPr="004001CC">
        <w:rPr>
          <w:rtl/>
        </w:rPr>
        <w:t xml:space="preserve"> </w:t>
      </w:r>
      <w:r w:rsidRPr="004001CC">
        <w:rPr>
          <w:rFonts w:hint="cs"/>
          <w:rtl/>
        </w:rPr>
        <w:t>عَذَابٍ</w:t>
      </w:r>
      <w:r w:rsidRPr="004001CC">
        <w:rPr>
          <w:rtl/>
        </w:rPr>
        <w:t xml:space="preserve"> </w:t>
      </w:r>
      <w:r w:rsidRPr="004001CC">
        <w:rPr>
          <w:rFonts w:hint="cs"/>
          <w:rtl/>
        </w:rPr>
        <w:t>١٣</w:t>
      </w:r>
      <w:r w:rsidRPr="004001CC">
        <w:rPr>
          <w:rtl/>
        </w:rPr>
        <w:t xml:space="preserve"> </w:t>
      </w:r>
      <w:r w:rsidRPr="004001CC">
        <w:rPr>
          <w:rFonts w:hint="cs"/>
          <w:rtl/>
        </w:rPr>
        <w:t>إِنَّ</w:t>
      </w:r>
      <w:r w:rsidRPr="004001CC">
        <w:rPr>
          <w:rtl/>
        </w:rPr>
        <w:t xml:space="preserve"> </w:t>
      </w:r>
      <w:r w:rsidRPr="004001CC">
        <w:rPr>
          <w:rFonts w:hint="cs"/>
          <w:rtl/>
        </w:rPr>
        <w:t>رَبَّكَ</w:t>
      </w:r>
      <w:r w:rsidRPr="004001CC">
        <w:rPr>
          <w:rtl/>
        </w:rPr>
        <w:t xml:space="preserve"> </w:t>
      </w:r>
      <w:r w:rsidRPr="004001CC">
        <w:rPr>
          <w:rFonts w:hint="cs"/>
          <w:rtl/>
        </w:rPr>
        <w:t>لَبِٱلۡمِرۡصَادِ</w:t>
      </w:r>
      <w:r w:rsidRPr="004001CC">
        <w:rPr>
          <w:rtl/>
        </w:rPr>
        <w:t xml:space="preserve"> </w:t>
      </w:r>
      <w:r w:rsidRPr="004001CC">
        <w:rPr>
          <w:rFonts w:hint="cs"/>
          <w:rtl/>
        </w:rPr>
        <w:t>١٤</w:t>
      </w:r>
      <w:r w:rsidRPr="004001CC">
        <w:rPr>
          <w:rFonts w:ascii="Traditional Arabic" w:hAnsi="Traditional Arabic" w:cs="Traditional Arabic"/>
          <w:rtl/>
        </w:rPr>
        <w:t>﴾</w:t>
      </w:r>
      <w:r w:rsidRPr="004001CC">
        <w:rPr>
          <w:rFonts w:hint="cs"/>
          <w:rtl/>
        </w:rPr>
        <w:t xml:space="preserve"> </w:t>
      </w:r>
      <w:r w:rsidR="00F31EF2" w:rsidRPr="004001CC">
        <w:rPr>
          <w:rFonts w:hint="cs"/>
          <w:rtl/>
        </w:rPr>
        <w:tab/>
      </w:r>
      <w:r w:rsidRPr="004001CC">
        <w:rPr>
          <w:rStyle w:val="7-Char"/>
          <w:rtl/>
          <w:lang w:bidi="ar-SA"/>
        </w:rPr>
        <w:t>[الفجر:</w:t>
      </w:r>
      <w:r w:rsidR="00F31EF2" w:rsidRPr="004001CC">
        <w:rPr>
          <w:rStyle w:val="7-Char"/>
          <w:rFonts w:hint="cs"/>
          <w:rtl/>
        </w:rPr>
        <w:t>9-14</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و ندیدی خدا چه کرد با قوم ثمود که سن</w:t>
      </w:r>
      <w:r w:rsidR="00980942" w:rsidRPr="004001CC">
        <w:rPr>
          <w:rFonts w:hint="cs"/>
          <w:rtl/>
        </w:rPr>
        <w:t>گ سخت در آن وادی می‌بریدند(9) وچه کرد با</w:t>
      </w:r>
      <w:r w:rsidRPr="004001CC">
        <w:rPr>
          <w:rFonts w:hint="cs"/>
          <w:rtl/>
        </w:rPr>
        <w:t>فرعون صاحب آن میخها(10) آنان</w:t>
      </w:r>
      <w:r w:rsidR="00980942" w:rsidRPr="004001CC">
        <w:rPr>
          <w:rFonts w:hint="cs"/>
          <w:rtl/>
        </w:rPr>
        <w:t xml:space="preserve"> </w:t>
      </w:r>
      <w:r w:rsidRPr="004001CC">
        <w:rPr>
          <w:rFonts w:hint="cs"/>
          <w:rtl/>
        </w:rPr>
        <w:t xml:space="preserve">که در شهرها طغیان کردند(11) پس در آنها فساد بسیار کردند(12) </w:t>
      </w:r>
      <w:r w:rsidR="00980942" w:rsidRPr="004001CC">
        <w:rPr>
          <w:rFonts w:hint="cs"/>
          <w:rtl/>
        </w:rPr>
        <w:t>تااینکه</w:t>
      </w:r>
      <w:r w:rsidRPr="004001CC">
        <w:rPr>
          <w:rFonts w:hint="cs"/>
          <w:rtl/>
        </w:rPr>
        <w:t xml:space="preserve"> پروردگارت بر ایشا</w:t>
      </w:r>
      <w:r w:rsidR="008111AE" w:rsidRPr="004001CC">
        <w:rPr>
          <w:rFonts w:hint="cs"/>
          <w:rtl/>
        </w:rPr>
        <w:t>ن</w:t>
      </w:r>
      <w:r w:rsidRPr="004001CC">
        <w:rPr>
          <w:rFonts w:hint="cs"/>
          <w:rtl/>
        </w:rPr>
        <w:t xml:space="preserve"> تازیان</w:t>
      </w:r>
      <w:r w:rsidR="00117E64" w:rsidRPr="004001CC">
        <w:rPr>
          <w:rFonts w:hint="cs"/>
          <w:rtl/>
        </w:rPr>
        <w:t>ۀ</w:t>
      </w:r>
      <w:r w:rsidRPr="004001CC">
        <w:rPr>
          <w:rFonts w:hint="cs"/>
          <w:rtl/>
        </w:rPr>
        <w:t xml:space="preserve"> عذاب را فرو</w:t>
      </w:r>
      <w:r w:rsidR="008111AE" w:rsidRPr="004001CC">
        <w:rPr>
          <w:rFonts w:hint="cs"/>
          <w:rtl/>
        </w:rPr>
        <w:t xml:space="preserve"> </w:t>
      </w:r>
      <w:r w:rsidRPr="004001CC">
        <w:rPr>
          <w:rFonts w:hint="cs"/>
          <w:rtl/>
        </w:rPr>
        <w:t>ریخت(13) زیرا پروردگارت در کمین است.(14)</w:t>
      </w:r>
    </w:p>
    <w:p w:rsidR="00AF60CF" w:rsidRPr="004001CC" w:rsidRDefault="00AF60CF" w:rsidP="00F667E2">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قوم ثمود پیامبرشان حضرت صالح بود که قص</w:t>
      </w:r>
      <w:r w:rsidR="00117E64" w:rsidRPr="004001CC">
        <w:rPr>
          <w:rFonts w:hint="cs"/>
          <w:szCs w:val="28"/>
          <w:rtl/>
        </w:rPr>
        <w:t>ۀ</w:t>
      </w:r>
      <w:r w:rsidRPr="004001CC">
        <w:rPr>
          <w:rFonts w:hint="cs"/>
          <w:szCs w:val="28"/>
          <w:rtl/>
        </w:rPr>
        <w:t xml:space="preserve"> ایشان در قرآن مکرر شده، در سور</w:t>
      </w:r>
      <w:r w:rsidR="00117E64" w:rsidRPr="004001CC">
        <w:rPr>
          <w:rFonts w:hint="cs"/>
          <w:szCs w:val="28"/>
          <w:rtl/>
        </w:rPr>
        <w:t>ۀ</w:t>
      </w:r>
      <w:r w:rsidRPr="004001CC">
        <w:rPr>
          <w:rFonts w:hint="cs"/>
          <w:szCs w:val="28"/>
          <w:rtl/>
        </w:rPr>
        <w:t xml:space="preserve"> هود و اعراف و شعراء و سایر سوره‌ها، در کوهستان میان شام و حجاز بودند و کاخهای سنگی می‌ساختند. و اما فرعون که به </w:t>
      </w:r>
      <w:r w:rsidR="00F667E2" w:rsidRPr="004001CC">
        <w:rPr>
          <w:rFonts w:ascii="Traditional Arabic" w:hAnsi="Traditional Arabic" w:cs="Traditional Arabic"/>
          <w:rtl/>
        </w:rPr>
        <w:t>﴿</w:t>
      </w:r>
      <w:r w:rsidR="00944088" w:rsidRPr="004001CC">
        <w:rPr>
          <w:rStyle w:val="5-Char"/>
          <w:rFonts w:hint="cs"/>
          <w:rtl/>
        </w:rPr>
        <w:t>ذِي</w:t>
      </w:r>
      <w:r w:rsidR="00944088" w:rsidRPr="004001CC">
        <w:rPr>
          <w:rStyle w:val="5-Char"/>
          <w:rtl/>
        </w:rPr>
        <w:t xml:space="preserve"> </w:t>
      </w:r>
      <w:r w:rsidR="00944088" w:rsidRPr="004001CC">
        <w:rPr>
          <w:rStyle w:val="5-Char"/>
          <w:rFonts w:hint="cs"/>
          <w:rtl/>
        </w:rPr>
        <w:t>ٱلۡأَوۡتَادِ</w:t>
      </w:r>
      <w:r w:rsidR="00F667E2" w:rsidRPr="004001CC">
        <w:rPr>
          <w:rFonts w:ascii="Traditional Arabic" w:hAnsi="Traditional Arabic" w:cs="Traditional Arabic"/>
          <w:rtl/>
        </w:rPr>
        <w:t>﴾</w:t>
      </w:r>
      <w:r w:rsidRPr="004001CC">
        <w:rPr>
          <w:rFonts w:hint="cs"/>
          <w:szCs w:val="28"/>
          <w:rtl/>
        </w:rPr>
        <w:t xml:space="preserve"> صاحب میخها ملقب شده آن است که مردم را میخکوب به زمین می‌کرد و دست و پای مردم را میخ به زمین می‌کوبید و ممکن است میخهای او ارتش او بوده که میخ او زورگوی</w:t>
      </w:r>
      <w:r w:rsidR="00CA4D51" w:rsidRPr="004001CC">
        <w:rPr>
          <w:rFonts w:hint="cs"/>
          <w:szCs w:val="28"/>
          <w:rtl/>
        </w:rPr>
        <w:t>ی</w:t>
      </w:r>
      <w:r w:rsidRPr="004001CC">
        <w:rPr>
          <w:rFonts w:hint="cs"/>
          <w:szCs w:val="28"/>
          <w:rtl/>
        </w:rPr>
        <w:t xml:space="preserve"> او باشد و یا اینکه دارای اهرامی بوده مانند میخهای زمین، ولی معنی اول ظاهرتر است. و جمل</w:t>
      </w:r>
      <w:r w:rsidR="00117E64" w:rsidRPr="004001CC">
        <w:rPr>
          <w:rFonts w:hint="cs"/>
          <w:szCs w:val="28"/>
          <w:rtl/>
        </w:rPr>
        <w:t>ۀ</w:t>
      </w:r>
      <w:r w:rsidRPr="004001CC">
        <w:rPr>
          <w:rFonts w:hint="cs"/>
          <w:szCs w:val="28"/>
          <w:rtl/>
        </w:rPr>
        <w:t xml:space="preserve"> </w:t>
      </w:r>
      <w:r w:rsidR="00F667E2" w:rsidRPr="004001CC">
        <w:rPr>
          <w:rFonts w:ascii="Traditional Arabic" w:hAnsi="Traditional Arabic" w:cs="Traditional Arabic"/>
          <w:rtl/>
        </w:rPr>
        <w:t>﴿</w:t>
      </w:r>
      <w:r w:rsidR="00944088" w:rsidRPr="004001CC">
        <w:rPr>
          <w:rStyle w:val="5-Char"/>
          <w:rFonts w:hint="cs"/>
          <w:rtl/>
        </w:rPr>
        <w:t>إِنَّ</w:t>
      </w:r>
      <w:r w:rsidR="00944088" w:rsidRPr="004001CC">
        <w:rPr>
          <w:rStyle w:val="5-Char"/>
          <w:rtl/>
        </w:rPr>
        <w:t xml:space="preserve"> </w:t>
      </w:r>
      <w:r w:rsidR="00944088" w:rsidRPr="004001CC">
        <w:rPr>
          <w:rStyle w:val="5-Char"/>
          <w:rFonts w:hint="cs"/>
          <w:rtl/>
        </w:rPr>
        <w:t>رَبَّكَ</w:t>
      </w:r>
      <w:r w:rsidR="00944088" w:rsidRPr="004001CC">
        <w:rPr>
          <w:rStyle w:val="5-Char"/>
          <w:rtl/>
        </w:rPr>
        <w:t xml:space="preserve"> </w:t>
      </w:r>
      <w:r w:rsidR="00944088" w:rsidRPr="004001CC">
        <w:rPr>
          <w:rStyle w:val="5-Char"/>
          <w:rFonts w:hint="cs"/>
          <w:rtl/>
        </w:rPr>
        <w:t>لَبِٱلۡمِرۡصَادِ</w:t>
      </w:r>
      <w:r w:rsidR="00F667E2" w:rsidRPr="004001CC">
        <w:rPr>
          <w:rFonts w:ascii="Traditional Arabic" w:hAnsi="Traditional Arabic" w:cs="Traditional Arabic"/>
          <w:rtl/>
        </w:rPr>
        <w:t>﴾</w:t>
      </w:r>
      <w:r w:rsidRPr="004001CC">
        <w:rPr>
          <w:rFonts w:hint="cs"/>
          <w:b/>
          <w:bCs/>
          <w:sz w:val="34"/>
          <w:szCs w:val="34"/>
          <w:rtl/>
        </w:rPr>
        <w:t xml:space="preserve"> </w:t>
      </w:r>
      <w:r w:rsidRPr="004001CC">
        <w:rPr>
          <w:rFonts w:hint="cs"/>
          <w:szCs w:val="28"/>
          <w:rtl/>
        </w:rPr>
        <w:t>تهدید عظیمی است.</w:t>
      </w:r>
    </w:p>
    <w:p w:rsidR="00F31EF2" w:rsidRPr="004001CC" w:rsidRDefault="00F31EF2" w:rsidP="00656E79">
      <w:pPr>
        <w:pStyle w:val="3-"/>
        <w:rPr>
          <w:rtl/>
        </w:rPr>
      </w:pPr>
      <w:r w:rsidRPr="004001CC">
        <w:rPr>
          <w:rFonts w:ascii="Traditional Arabic" w:hAnsi="Traditional Arabic" w:cs="Traditional Arabic"/>
          <w:rtl/>
        </w:rPr>
        <w:t>﴿</w:t>
      </w:r>
      <w:r w:rsidRPr="004001CC">
        <w:rPr>
          <w:rFonts w:hint="cs"/>
          <w:rtl/>
        </w:rPr>
        <w:t>فَأَمَّا</w:t>
      </w:r>
      <w:r w:rsidRPr="004001CC">
        <w:rPr>
          <w:rtl/>
        </w:rPr>
        <w:t xml:space="preserve"> </w:t>
      </w:r>
      <w:r w:rsidRPr="004001CC">
        <w:rPr>
          <w:rFonts w:hint="cs"/>
          <w:rtl/>
        </w:rPr>
        <w:t>ٱلۡإِنسَٰنُ</w:t>
      </w:r>
      <w:r w:rsidRPr="004001CC">
        <w:rPr>
          <w:rtl/>
        </w:rPr>
        <w:t xml:space="preserve"> </w:t>
      </w:r>
      <w:r w:rsidRPr="004001CC">
        <w:rPr>
          <w:rFonts w:hint="cs"/>
          <w:rtl/>
        </w:rPr>
        <w:t>إِذَا</w:t>
      </w:r>
      <w:r w:rsidRPr="004001CC">
        <w:rPr>
          <w:rtl/>
        </w:rPr>
        <w:t xml:space="preserve"> </w:t>
      </w:r>
      <w:r w:rsidRPr="004001CC">
        <w:rPr>
          <w:rFonts w:hint="cs"/>
          <w:rtl/>
        </w:rPr>
        <w:t>مَا</w:t>
      </w:r>
      <w:r w:rsidRPr="004001CC">
        <w:rPr>
          <w:rtl/>
        </w:rPr>
        <w:t xml:space="preserve"> </w:t>
      </w:r>
      <w:r w:rsidRPr="004001CC">
        <w:rPr>
          <w:rFonts w:hint="cs"/>
          <w:rtl/>
        </w:rPr>
        <w:t>ٱبۡتَلَىٰهُ</w:t>
      </w:r>
      <w:r w:rsidRPr="004001CC">
        <w:rPr>
          <w:rtl/>
        </w:rPr>
        <w:t xml:space="preserve"> </w:t>
      </w:r>
      <w:r w:rsidRPr="004001CC">
        <w:rPr>
          <w:rFonts w:hint="cs"/>
          <w:rtl/>
        </w:rPr>
        <w:t>رَبُّهُۥ</w:t>
      </w:r>
      <w:r w:rsidRPr="004001CC">
        <w:rPr>
          <w:rtl/>
        </w:rPr>
        <w:t xml:space="preserve"> </w:t>
      </w:r>
      <w:r w:rsidRPr="004001CC">
        <w:rPr>
          <w:rFonts w:hint="cs"/>
          <w:rtl/>
        </w:rPr>
        <w:t>فَأَكۡرَمَهُۥ</w:t>
      </w:r>
      <w:r w:rsidRPr="004001CC">
        <w:rPr>
          <w:rtl/>
        </w:rPr>
        <w:t xml:space="preserve"> </w:t>
      </w:r>
      <w:r w:rsidRPr="004001CC">
        <w:rPr>
          <w:rFonts w:hint="cs"/>
          <w:rtl/>
        </w:rPr>
        <w:t>وَنَعَّمَهُۥ</w:t>
      </w:r>
      <w:r w:rsidRPr="004001CC">
        <w:rPr>
          <w:rtl/>
        </w:rPr>
        <w:t xml:space="preserve"> </w:t>
      </w:r>
      <w:r w:rsidRPr="004001CC">
        <w:rPr>
          <w:rFonts w:hint="cs"/>
          <w:rtl/>
        </w:rPr>
        <w:t>فَيَقُولُ</w:t>
      </w:r>
      <w:r w:rsidRPr="004001CC">
        <w:rPr>
          <w:rtl/>
        </w:rPr>
        <w:t xml:space="preserve"> </w:t>
      </w:r>
      <w:r w:rsidRPr="004001CC">
        <w:rPr>
          <w:rFonts w:hint="cs"/>
          <w:rtl/>
        </w:rPr>
        <w:t>رَبِّيٓ</w:t>
      </w:r>
      <w:r w:rsidRPr="004001CC">
        <w:rPr>
          <w:rtl/>
        </w:rPr>
        <w:t xml:space="preserve"> </w:t>
      </w:r>
      <w:r w:rsidRPr="004001CC">
        <w:rPr>
          <w:rFonts w:hint="cs"/>
          <w:rtl/>
        </w:rPr>
        <w:t>أَكۡرَمَنِ</w:t>
      </w:r>
      <w:r w:rsidRPr="004001CC">
        <w:rPr>
          <w:rtl/>
        </w:rPr>
        <w:t xml:space="preserve"> </w:t>
      </w:r>
      <w:r w:rsidRPr="004001CC">
        <w:rPr>
          <w:rFonts w:hint="cs"/>
          <w:rtl/>
        </w:rPr>
        <w:t>١٥</w:t>
      </w:r>
      <w:r w:rsidRPr="004001CC">
        <w:rPr>
          <w:rtl/>
        </w:rPr>
        <w:t xml:space="preserve"> </w:t>
      </w:r>
      <w:r w:rsidRPr="004001CC">
        <w:rPr>
          <w:rFonts w:hint="cs"/>
          <w:rtl/>
        </w:rPr>
        <w:t>وَأَمَّآ</w:t>
      </w:r>
      <w:r w:rsidRPr="004001CC">
        <w:rPr>
          <w:rtl/>
        </w:rPr>
        <w:t xml:space="preserve"> </w:t>
      </w:r>
      <w:r w:rsidRPr="004001CC">
        <w:rPr>
          <w:rFonts w:hint="cs"/>
          <w:rtl/>
        </w:rPr>
        <w:t>إِذَا</w:t>
      </w:r>
      <w:r w:rsidRPr="004001CC">
        <w:rPr>
          <w:rtl/>
        </w:rPr>
        <w:t xml:space="preserve"> </w:t>
      </w:r>
      <w:r w:rsidRPr="004001CC">
        <w:rPr>
          <w:rFonts w:hint="cs"/>
          <w:rtl/>
        </w:rPr>
        <w:t>مَا</w:t>
      </w:r>
      <w:r w:rsidRPr="004001CC">
        <w:rPr>
          <w:rtl/>
        </w:rPr>
        <w:t xml:space="preserve"> </w:t>
      </w:r>
      <w:r w:rsidRPr="004001CC">
        <w:rPr>
          <w:rFonts w:hint="cs"/>
          <w:rtl/>
        </w:rPr>
        <w:t>ٱبۡتَلَىٰهُ</w:t>
      </w:r>
      <w:r w:rsidRPr="004001CC">
        <w:rPr>
          <w:rtl/>
        </w:rPr>
        <w:t xml:space="preserve"> </w:t>
      </w:r>
      <w:r w:rsidRPr="004001CC">
        <w:rPr>
          <w:rFonts w:hint="cs"/>
          <w:rtl/>
        </w:rPr>
        <w:t>فَقَدَرَ</w:t>
      </w:r>
      <w:r w:rsidRPr="004001CC">
        <w:rPr>
          <w:rtl/>
        </w:rPr>
        <w:t xml:space="preserve"> </w:t>
      </w:r>
      <w:r w:rsidRPr="004001CC">
        <w:rPr>
          <w:rFonts w:hint="cs"/>
          <w:rtl/>
        </w:rPr>
        <w:t>عَلَيۡهِ</w:t>
      </w:r>
      <w:r w:rsidRPr="004001CC">
        <w:rPr>
          <w:rtl/>
        </w:rPr>
        <w:t xml:space="preserve"> </w:t>
      </w:r>
      <w:r w:rsidRPr="004001CC">
        <w:rPr>
          <w:rFonts w:hint="cs"/>
          <w:rtl/>
        </w:rPr>
        <w:t>رِزۡقَهُۥ</w:t>
      </w:r>
      <w:r w:rsidRPr="004001CC">
        <w:rPr>
          <w:rtl/>
        </w:rPr>
        <w:t xml:space="preserve"> </w:t>
      </w:r>
      <w:r w:rsidRPr="004001CC">
        <w:rPr>
          <w:rFonts w:hint="cs"/>
          <w:rtl/>
        </w:rPr>
        <w:t>فَيَقُولُ</w:t>
      </w:r>
      <w:r w:rsidRPr="004001CC">
        <w:rPr>
          <w:rtl/>
        </w:rPr>
        <w:t xml:space="preserve"> </w:t>
      </w:r>
      <w:r w:rsidRPr="004001CC">
        <w:rPr>
          <w:rFonts w:hint="cs"/>
          <w:rtl/>
        </w:rPr>
        <w:t>رَبِّيٓ</w:t>
      </w:r>
      <w:r w:rsidRPr="004001CC">
        <w:rPr>
          <w:rtl/>
        </w:rPr>
        <w:t xml:space="preserve"> </w:t>
      </w:r>
      <w:r w:rsidRPr="004001CC">
        <w:rPr>
          <w:rFonts w:hint="cs"/>
          <w:rtl/>
        </w:rPr>
        <w:t>أَهَٰنَنِ</w:t>
      </w:r>
      <w:r w:rsidRPr="004001CC">
        <w:rPr>
          <w:rtl/>
        </w:rPr>
        <w:t xml:space="preserve"> </w:t>
      </w:r>
      <w:r w:rsidRPr="004001CC">
        <w:rPr>
          <w:rFonts w:hint="cs"/>
          <w:rtl/>
        </w:rPr>
        <w:t>١٦</w:t>
      </w:r>
      <w:r w:rsidRPr="004001CC">
        <w:rPr>
          <w:rtl/>
        </w:rPr>
        <w:t xml:space="preserve"> </w:t>
      </w:r>
      <w:r w:rsidRPr="004001CC">
        <w:rPr>
          <w:rFonts w:hint="cs"/>
          <w:rtl/>
        </w:rPr>
        <w:t>كَلَّاۖ</w:t>
      </w:r>
      <w:r w:rsidRPr="004001CC">
        <w:rPr>
          <w:rtl/>
        </w:rPr>
        <w:t xml:space="preserve"> </w:t>
      </w:r>
      <w:r w:rsidRPr="004001CC">
        <w:rPr>
          <w:rFonts w:hint="cs"/>
          <w:rtl/>
        </w:rPr>
        <w:t>بَل</w:t>
      </w:r>
      <w:r w:rsidRPr="004001CC">
        <w:rPr>
          <w:rtl/>
        </w:rPr>
        <w:t xml:space="preserve"> </w:t>
      </w:r>
      <w:r w:rsidRPr="004001CC">
        <w:rPr>
          <w:rFonts w:hint="cs"/>
          <w:rtl/>
        </w:rPr>
        <w:t>لَّا</w:t>
      </w:r>
      <w:r w:rsidRPr="004001CC">
        <w:rPr>
          <w:rtl/>
        </w:rPr>
        <w:t xml:space="preserve"> </w:t>
      </w:r>
      <w:r w:rsidRPr="004001CC">
        <w:rPr>
          <w:rFonts w:hint="cs"/>
          <w:rtl/>
        </w:rPr>
        <w:t>تُكۡرِمُونَ</w:t>
      </w:r>
      <w:r w:rsidRPr="004001CC">
        <w:rPr>
          <w:rtl/>
        </w:rPr>
        <w:t xml:space="preserve"> </w:t>
      </w:r>
      <w:r w:rsidRPr="004001CC">
        <w:rPr>
          <w:rFonts w:hint="cs"/>
          <w:rtl/>
        </w:rPr>
        <w:t>ٱلۡيَتِيمَ</w:t>
      </w:r>
      <w:r w:rsidRPr="004001CC">
        <w:rPr>
          <w:rtl/>
        </w:rPr>
        <w:t xml:space="preserve"> </w:t>
      </w:r>
      <w:r w:rsidRPr="004001CC">
        <w:rPr>
          <w:rFonts w:hint="cs"/>
          <w:rtl/>
        </w:rPr>
        <w:t>١٧</w:t>
      </w:r>
      <w:r w:rsidRPr="004001CC">
        <w:rPr>
          <w:rtl/>
        </w:rPr>
        <w:t xml:space="preserve"> </w:t>
      </w:r>
      <w:r w:rsidRPr="004001CC">
        <w:rPr>
          <w:rFonts w:hint="cs"/>
          <w:rtl/>
        </w:rPr>
        <w:t>وَلَا</w:t>
      </w:r>
      <w:r w:rsidRPr="004001CC">
        <w:rPr>
          <w:rtl/>
        </w:rPr>
        <w:t xml:space="preserve"> </w:t>
      </w:r>
      <w:r w:rsidRPr="004001CC">
        <w:rPr>
          <w:rFonts w:hint="cs"/>
          <w:rtl/>
        </w:rPr>
        <w:t>تَحَٰٓضُّونَ</w:t>
      </w:r>
      <w:r w:rsidRPr="004001CC">
        <w:rPr>
          <w:rtl/>
        </w:rPr>
        <w:t xml:space="preserve"> </w:t>
      </w:r>
      <w:r w:rsidRPr="004001CC">
        <w:rPr>
          <w:rFonts w:hint="cs"/>
          <w:rtl/>
        </w:rPr>
        <w:t>عَلَىٰ</w:t>
      </w:r>
      <w:r w:rsidRPr="004001CC">
        <w:rPr>
          <w:rtl/>
        </w:rPr>
        <w:t xml:space="preserve"> </w:t>
      </w:r>
      <w:r w:rsidRPr="004001CC">
        <w:rPr>
          <w:rFonts w:hint="cs"/>
          <w:rtl/>
        </w:rPr>
        <w:t>طَعَامِ</w:t>
      </w:r>
      <w:r w:rsidRPr="004001CC">
        <w:rPr>
          <w:rtl/>
        </w:rPr>
        <w:t xml:space="preserve"> </w:t>
      </w:r>
      <w:r w:rsidRPr="004001CC">
        <w:rPr>
          <w:rFonts w:hint="cs"/>
          <w:rtl/>
        </w:rPr>
        <w:t>ٱلۡمِسۡكِينِ</w:t>
      </w:r>
      <w:r w:rsidRPr="004001CC">
        <w:rPr>
          <w:rtl/>
        </w:rPr>
        <w:t xml:space="preserve"> </w:t>
      </w:r>
      <w:r w:rsidRPr="004001CC">
        <w:rPr>
          <w:rFonts w:hint="cs"/>
          <w:rtl/>
        </w:rPr>
        <w:t>١٨</w:t>
      </w:r>
      <w:r w:rsidRPr="004001CC">
        <w:rPr>
          <w:rtl/>
        </w:rPr>
        <w:t xml:space="preserve"> </w:t>
      </w:r>
      <w:r w:rsidRPr="004001CC">
        <w:rPr>
          <w:rFonts w:hint="cs"/>
          <w:rtl/>
        </w:rPr>
        <w:t>وَتَأۡكُلُونَ</w:t>
      </w:r>
      <w:r w:rsidRPr="004001CC">
        <w:rPr>
          <w:rtl/>
        </w:rPr>
        <w:t xml:space="preserve"> </w:t>
      </w:r>
      <w:r w:rsidRPr="004001CC">
        <w:rPr>
          <w:rFonts w:hint="cs"/>
          <w:rtl/>
        </w:rPr>
        <w:t>ٱلتُّرَاثَ</w:t>
      </w:r>
      <w:r w:rsidRPr="004001CC">
        <w:rPr>
          <w:rtl/>
        </w:rPr>
        <w:t xml:space="preserve"> </w:t>
      </w:r>
      <w:r w:rsidRPr="004001CC">
        <w:rPr>
          <w:rFonts w:hint="cs"/>
          <w:rtl/>
        </w:rPr>
        <w:t>أَكۡلٗا</w:t>
      </w:r>
      <w:r w:rsidRPr="004001CC">
        <w:rPr>
          <w:rtl/>
        </w:rPr>
        <w:t xml:space="preserve"> </w:t>
      </w:r>
      <w:r w:rsidRPr="004001CC">
        <w:rPr>
          <w:rFonts w:hint="cs"/>
          <w:rtl/>
        </w:rPr>
        <w:t>لَّمّٗا</w:t>
      </w:r>
      <w:r w:rsidRPr="004001CC">
        <w:rPr>
          <w:rtl/>
        </w:rPr>
        <w:t xml:space="preserve"> </w:t>
      </w:r>
      <w:r w:rsidRPr="004001CC">
        <w:rPr>
          <w:rFonts w:hint="cs"/>
          <w:rtl/>
        </w:rPr>
        <w:t>١٩</w:t>
      </w:r>
      <w:r w:rsidRPr="004001CC">
        <w:rPr>
          <w:rtl/>
        </w:rPr>
        <w:t xml:space="preserve"> </w:t>
      </w:r>
      <w:r w:rsidRPr="004001CC">
        <w:rPr>
          <w:rFonts w:hint="cs"/>
          <w:rtl/>
        </w:rPr>
        <w:t>وَتُحِبُّونَ</w:t>
      </w:r>
      <w:r w:rsidRPr="004001CC">
        <w:rPr>
          <w:rtl/>
        </w:rPr>
        <w:t xml:space="preserve"> </w:t>
      </w:r>
      <w:r w:rsidRPr="004001CC">
        <w:rPr>
          <w:rFonts w:hint="cs"/>
          <w:rtl/>
        </w:rPr>
        <w:t>ٱلۡمَالَ</w:t>
      </w:r>
      <w:r w:rsidRPr="004001CC">
        <w:rPr>
          <w:rtl/>
        </w:rPr>
        <w:t xml:space="preserve"> </w:t>
      </w:r>
      <w:r w:rsidRPr="004001CC">
        <w:rPr>
          <w:rFonts w:hint="cs"/>
          <w:rtl/>
        </w:rPr>
        <w:t>حُبّٗا</w:t>
      </w:r>
      <w:r w:rsidRPr="004001CC">
        <w:rPr>
          <w:rtl/>
        </w:rPr>
        <w:t xml:space="preserve"> </w:t>
      </w:r>
      <w:r w:rsidRPr="004001CC">
        <w:rPr>
          <w:rFonts w:hint="cs"/>
          <w:rtl/>
        </w:rPr>
        <w:t>جَمّٗا</w:t>
      </w:r>
      <w:r w:rsidRPr="004001CC">
        <w:rPr>
          <w:rtl/>
        </w:rPr>
        <w:t xml:space="preserve"> </w:t>
      </w:r>
      <w:r w:rsidRPr="004001CC">
        <w:rPr>
          <w:rFonts w:hint="cs"/>
          <w:rtl/>
        </w:rPr>
        <w:t>٢٠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[الفجر:</w:t>
      </w:r>
      <w:r w:rsidRPr="004001CC">
        <w:rPr>
          <w:rStyle w:val="7-Char"/>
          <w:rFonts w:hint="cs"/>
          <w:rtl/>
        </w:rPr>
        <w:t>15-20</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پس اما انسان را چون پروردگارش بیازمایدش که او را </w:t>
      </w:r>
      <w:r w:rsidR="00CA4D51" w:rsidRPr="004001CC">
        <w:rPr>
          <w:rFonts w:hint="cs"/>
          <w:rtl/>
        </w:rPr>
        <w:t>گرامی بدارد و به او نعمت دهد در</w:t>
      </w:r>
      <w:r w:rsidRPr="004001CC">
        <w:rPr>
          <w:rFonts w:hint="cs"/>
          <w:rtl/>
        </w:rPr>
        <w:t>نتیجه (مغرور شود) گوید پروردگارم مرا گرامی و عزیز داشت</w:t>
      </w:r>
      <w:r w:rsidR="00CA4D51" w:rsidRPr="004001CC">
        <w:rPr>
          <w:rFonts w:hint="cs"/>
          <w:rtl/>
        </w:rPr>
        <w:t xml:space="preserve"> </w:t>
      </w:r>
      <w:r w:rsidRPr="004001CC">
        <w:rPr>
          <w:rFonts w:hint="cs"/>
          <w:rtl/>
        </w:rPr>
        <w:t>(15) و اما چون بیازمایدش که روزی او را بر او تنگ گیرد در نتیجه (مأیوس گردد) گوید پروردگارم مرا خوار داشت(16) نه چنین است(که توانگر نزد خدا گرامی باشد و فقیر خوار) بلکه (عمل صالح موجب قرب شما به خداست و شما عمل صالح نمی‌کنید که) شما یتیم را اکرام نمی‌کنید(17) و بر خوراک‌دادن مسکین یکدگر را ترغیب نمی‌کنید(18) و میراث را یکجا و تمام می</w:t>
      </w:r>
      <w:r w:rsidRPr="004001CC">
        <w:rPr>
          <w:rFonts w:hint="eastAsia"/>
          <w:rtl/>
        </w:rPr>
        <w:t>‌خورید(19) و</w:t>
      </w:r>
      <w:r w:rsidRPr="004001CC">
        <w:rPr>
          <w:rFonts w:hint="cs"/>
          <w:rtl/>
        </w:rPr>
        <w:t xml:space="preserve"> </w:t>
      </w:r>
      <w:r w:rsidR="00CA4D51" w:rsidRPr="004001CC">
        <w:rPr>
          <w:rFonts w:hint="eastAsia"/>
          <w:rtl/>
        </w:rPr>
        <w:t>مال را از هر</w:t>
      </w:r>
      <w:r w:rsidRPr="004001CC">
        <w:rPr>
          <w:rFonts w:hint="eastAsia"/>
          <w:rtl/>
        </w:rPr>
        <w:t>جهت بسیار دوست می‌دارید.(20)</w:t>
      </w:r>
    </w:p>
    <w:p w:rsidR="00AF60CF" w:rsidRPr="00DD4F88" w:rsidRDefault="00AF60CF" w:rsidP="001015A0">
      <w:pPr>
        <w:pStyle w:val="1-"/>
        <w:rPr>
          <w:spacing w:val="-2"/>
          <w:szCs w:val="28"/>
          <w:rtl/>
        </w:rPr>
      </w:pPr>
      <w:r w:rsidRPr="00DD4F88">
        <w:rPr>
          <w:rFonts w:cs="B Zar" w:hint="cs"/>
          <w:b/>
          <w:bCs/>
          <w:spacing w:val="-2"/>
          <w:sz w:val="26"/>
          <w:szCs w:val="26"/>
          <w:rtl/>
        </w:rPr>
        <w:t>نکات</w:t>
      </w:r>
      <w:r w:rsidR="002D7F6D" w:rsidRPr="00DD4F88">
        <w:rPr>
          <w:rFonts w:cs="B Zar" w:hint="cs"/>
          <w:b/>
          <w:bCs/>
          <w:spacing w:val="-2"/>
          <w:sz w:val="26"/>
          <w:szCs w:val="26"/>
          <w:rtl/>
        </w:rPr>
        <w:t xml:space="preserve">: </w:t>
      </w:r>
      <w:r w:rsidRPr="00DD4F88">
        <w:rPr>
          <w:rFonts w:hint="cs"/>
          <w:spacing w:val="-2"/>
          <w:szCs w:val="28"/>
          <w:rtl/>
        </w:rPr>
        <w:t xml:space="preserve">مقصود از </w:t>
      </w:r>
      <w:r w:rsidR="00F667E2" w:rsidRPr="00DD4F88">
        <w:rPr>
          <w:rFonts w:ascii="Traditional Arabic" w:hAnsi="Traditional Arabic" w:cs="Traditional Arabic"/>
          <w:spacing w:val="-2"/>
          <w:rtl/>
        </w:rPr>
        <w:t>﴿</w:t>
      </w:r>
      <w:r w:rsidR="00944088" w:rsidRPr="00DD4F88">
        <w:rPr>
          <w:rStyle w:val="5-Char"/>
          <w:rFonts w:hint="cs"/>
          <w:spacing w:val="-2"/>
          <w:rtl/>
        </w:rPr>
        <w:t>أَكۡرَمَنِ</w:t>
      </w:r>
      <w:r w:rsidR="00F667E2" w:rsidRPr="00DD4F88">
        <w:rPr>
          <w:rFonts w:ascii="Traditional Arabic" w:hAnsi="Traditional Arabic" w:cs="Traditional Arabic"/>
          <w:spacing w:val="-2"/>
          <w:rtl/>
        </w:rPr>
        <w:t>﴾</w:t>
      </w:r>
      <w:r w:rsidRPr="00DD4F88">
        <w:rPr>
          <w:rFonts w:hint="cs"/>
          <w:spacing w:val="-2"/>
          <w:szCs w:val="28"/>
          <w:rtl/>
        </w:rPr>
        <w:t xml:space="preserve"> این است که خودپسند می‌شود</w:t>
      </w:r>
      <w:r w:rsidR="00CA4D51" w:rsidRPr="00DD4F88">
        <w:rPr>
          <w:rFonts w:hint="cs"/>
          <w:spacing w:val="-2"/>
          <w:szCs w:val="28"/>
          <w:rtl/>
        </w:rPr>
        <w:t xml:space="preserve"> و گوید چون خدا ثروت و مال و صح</w:t>
      </w:r>
      <w:r w:rsidRPr="00DD4F88">
        <w:rPr>
          <w:rFonts w:hint="cs"/>
          <w:spacing w:val="-2"/>
          <w:szCs w:val="28"/>
          <w:rtl/>
        </w:rPr>
        <w:t>ت به من داده پس من نزد خدا عزیزم</w:t>
      </w:r>
      <w:r w:rsidR="0042328C" w:rsidRPr="00DD4F88">
        <w:rPr>
          <w:rFonts w:hint="cs"/>
          <w:spacing w:val="-2"/>
          <w:szCs w:val="28"/>
          <w:rtl/>
        </w:rPr>
        <w:t>،</w:t>
      </w:r>
      <w:r w:rsidRPr="00DD4F88">
        <w:rPr>
          <w:rFonts w:hint="cs"/>
          <w:spacing w:val="-2"/>
          <w:szCs w:val="28"/>
          <w:rtl/>
        </w:rPr>
        <w:t xml:space="preserve"> و مغرور گردد و مالی که به او رسیده از ارث و غیر ارث در لهو و لعب صرف می‌کند و حتی ارث سایرین را ضمیم</w:t>
      </w:r>
      <w:r w:rsidR="00117E64" w:rsidRPr="00DD4F88">
        <w:rPr>
          <w:rFonts w:hint="cs"/>
          <w:spacing w:val="-2"/>
          <w:szCs w:val="28"/>
          <w:rtl/>
        </w:rPr>
        <w:t>ۀ</w:t>
      </w:r>
      <w:r w:rsidRPr="00DD4F88">
        <w:rPr>
          <w:rFonts w:hint="cs"/>
          <w:spacing w:val="-2"/>
          <w:szCs w:val="28"/>
          <w:rtl/>
        </w:rPr>
        <w:t xml:space="preserve"> مال خود می‌کند، و چون فقیر شود نمی‌داند فقر صلاح او بوده و خیال می‌کند خدا ذلت او را خواسته است، آیات فوق می‌گوید چنین نیست بلکه میزان عزت در نزد خدا اعمال صالح است نه فقر و غناء. </w:t>
      </w:r>
      <w:r w:rsidR="00CA4D51" w:rsidRPr="00DD4F88">
        <w:rPr>
          <w:rFonts w:hint="cs"/>
          <w:spacing w:val="-2"/>
          <w:szCs w:val="28"/>
          <w:rtl/>
        </w:rPr>
        <w:t>و</w:t>
      </w:r>
      <w:r w:rsidR="00724C38" w:rsidRPr="00DD4F88">
        <w:rPr>
          <w:rFonts w:hint="cs"/>
          <w:spacing w:val="-2"/>
          <w:szCs w:val="28"/>
          <w:rtl/>
        </w:rPr>
        <w:t xml:space="preserve"> </w:t>
      </w:r>
      <w:r w:rsidR="00724C38" w:rsidRPr="00DD4F88">
        <w:rPr>
          <w:rFonts w:ascii="Traditional Arabic" w:hAnsi="Traditional Arabic" w:cs="Traditional Arabic"/>
          <w:spacing w:val="-2"/>
          <w:rtl/>
        </w:rPr>
        <w:t>﴿</w:t>
      </w:r>
      <w:r w:rsidR="00724C38" w:rsidRPr="00DD4F88">
        <w:rPr>
          <w:rStyle w:val="5-Char"/>
          <w:rFonts w:hint="cs"/>
          <w:spacing w:val="-2"/>
          <w:rtl/>
        </w:rPr>
        <w:t>لَّمّٗا</w:t>
      </w:r>
      <w:r w:rsidR="00724C38" w:rsidRPr="00DD4F88">
        <w:rPr>
          <w:rFonts w:ascii="Traditional Arabic" w:hAnsi="Traditional Arabic" w:cs="Traditional Arabic"/>
          <w:spacing w:val="-2"/>
          <w:rtl/>
        </w:rPr>
        <w:t>﴾</w:t>
      </w:r>
      <w:r w:rsidR="00CA4D51" w:rsidRPr="00DD4F88">
        <w:rPr>
          <w:rFonts w:hint="cs"/>
          <w:spacing w:val="-2"/>
          <w:szCs w:val="28"/>
          <w:rtl/>
        </w:rPr>
        <w:t xml:space="preserve"> </w:t>
      </w:r>
      <w:r w:rsidRPr="00DD4F88">
        <w:rPr>
          <w:rFonts w:hint="cs"/>
          <w:spacing w:val="-2"/>
          <w:szCs w:val="28"/>
          <w:rtl/>
        </w:rPr>
        <w:t>در لغت به معنی ضم و جمع‌کردن می‌باشد، یعنی مال دیگری را ضمیم</w:t>
      </w:r>
      <w:r w:rsidR="00117E64" w:rsidRPr="00DD4F88">
        <w:rPr>
          <w:rFonts w:hint="cs"/>
          <w:spacing w:val="-2"/>
          <w:szCs w:val="28"/>
          <w:rtl/>
        </w:rPr>
        <w:t>ۀ</w:t>
      </w:r>
      <w:r w:rsidRPr="00DD4F88">
        <w:rPr>
          <w:rFonts w:hint="cs"/>
          <w:spacing w:val="-2"/>
          <w:szCs w:val="28"/>
          <w:rtl/>
        </w:rPr>
        <w:t xml:space="preserve"> مال خود می‌کند. و پیغمبر</w:t>
      </w:r>
      <w:r w:rsidR="003D5952" w:rsidRPr="00DD4F88">
        <w:rPr>
          <w:rFonts w:cs="CTraditional Arabic" w:hint="cs"/>
          <w:spacing w:val="-2"/>
          <w:szCs w:val="28"/>
          <w:rtl/>
        </w:rPr>
        <w:t>ص</w:t>
      </w:r>
      <w:r w:rsidRPr="00DD4F88">
        <w:rPr>
          <w:rFonts w:hint="cs"/>
          <w:spacing w:val="-2"/>
          <w:szCs w:val="28"/>
          <w:rtl/>
        </w:rPr>
        <w:t xml:space="preserve"> فرموده</w:t>
      </w:r>
      <w:r w:rsidR="002D7F6D" w:rsidRPr="00DD4F88">
        <w:rPr>
          <w:rFonts w:hint="cs"/>
          <w:spacing w:val="-2"/>
          <w:szCs w:val="28"/>
          <w:rtl/>
        </w:rPr>
        <w:t xml:space="preserve">: </w:t>
      </w:r>
      <w:r w:rsidR="00724C38" w:rsidRPr="00DD4F88">
        <w:rPr>
          <w:rStyle w:val="6-Char"/>
          <w:noProof w:val="0"/>
          <w:spacing w:val="-2"/>
          <w:rtl/>
          <w:lang w:bidi="ar-SA"/>
        </w:rPr>
        <w:t>«</w:t>
      </w:r>
      <w:r w:rsidR="00A61857" w:rsidRPr="00DD4F88">
        <w:rPr>
          <w:rStyle w:val="6-Char"/>
          <w:noProof w:val="0"/>
          <w:spacing w:val="-2"/>
          <w:rtl/>
          <w:lang w:bidi="ar-SA"/>
        </w:rPr>
        <w:t>لَیسَ بِمُؤ</w:t>
      </w:r>
      <w:r w:rsidR="00A61857" w:rsidRPr="00DD4F88">
        <w:rPr>
          <w:rStyle w:val="6-Char"/>
          <w:rFonts w:hint="cs"/>
          <w:noProof w:val="0"/>
          <w:spacing w:val="-2"/>
          <w:rtl/>
          <w:lang w:bidi="ar-SA"/>
        </w:rPr>
        <w:t>ْ</w:t>
      </w:r>
      <w:r w:rsidR="00A61857" w:rsidRPr="00DD4F88">
        <w:rPr>
          <w:rStyle w:val="6-Char"/>
          <w:noProof w:val="0"/>
          <w:spacing w:val="-2"/>
          <w:rtl/>
          <w:lang w:bidi="ar-SA"/>
        </w:rPr>
        <w:t>مِنٍ مَنْ ب</w:t>
      </w:r>
      <w:r w:rsidR="00A61857" w:rsidRPr="00DD4F88">
        <w:rPr>
          <w:rStyle w:val="6-Char"/>
          <w:rFonts w:hint="cs"/>
          <w:noProof w:val="0"/>
          <w:spacing w:val="-2"/>
          <w:rtl/>
          <w:lang w:bidi="ar-SA"/>
        </w:rPr>
        <w:t>َا</w:t>
      </w:r>
      <w:r w:rsidR="00A61857" w:rsidRPr="00DD4F88">
        <w:rPr>
          <w:rStyle w:val="6-Char"/>
          <w:noProof w:val="0"/>
          <w:spacing w:val="-2"/>
          <w:rtl/>
          <w:lang w:bidi="ar-SA"/>
        </w:rPr>
        <w:t>تَ شَبْعَان</w:t>
      </w:r>
      <w:r w:rsidR="00A61857" w:rsidRPr="00DD4F88">
        <w:rPr>
          <w:rStyle w:val="6-Char"/>
          <w:rFonts w:hint="cs"/>
          <w:noProof w:val="0"/>
          <w:spacing w:val="-2"/>
          <w:rtl/>
          <w:lang w:bidi="ar-SA"/>
        </w:rPr>
        <w:t>ً</w:t>
      </w:r>
      <w:r w:rsidR="00A61857" w:rsidRPr="00DD4F88">
        <w:rPr>
          <w:rStyle w:val="6-Char"/>
          <w:noProof w:val="0"/>
          <w:spacing w:val="-2"/>
          <w:rtl/>
          <w:lang w:bidi="ar-SA"/>
        </w:rPr>
        <w:t>ا</w:t>
      </w:r>
      <w:r w:rsidR="00627959" w:rsidRPr="00DD4F88">
        <w:rPr>
          <w:rStyle w:val="6-Char"/>
          <w:noProof w:val="0"/>
          <w:spacing w:val="-2"/>
          <w:rtl/>
          <w:lang w:bidi="ar-SA"/>
        </w:rPr>
        <w:t xml:space="preserve"> وَجَارُهُ</w:t>
      </w:r>
      <w:r w:rsidR="001015A0" w:rsidRPr="00DD4F88">
        <w:rPr>
          <w:rStyle w:val="6-Char"/>
          <w:noProof w:val="0"/>
          <w:spacing w:val="-2"/>
          <w:rtl/>
          <w:lang w:bidi="ar-SA"/>
        </w:rPr>
        <w:t xml:space="preserve"> طا</w:t>
      </w:r>
      <w:r w:rsidR="00627959" w:rsidRPr="00DD4F88">
        <w:rPr>
          <w:rStyle w:val="6-Char"/>
          <w:noProof w:val="0"/>
          <w:spacing w:val="-2"/>
          <w:rtl/>
          <w:lang w:bidi="ar-SA"/>
        </w:rPr>
        <w:t>َ</w:t>
      </w:r>
      <w:r w:rsidR="001015A0" w:rsidRPr="00DD4F88">
        <w:rPr>
          <w:rStyle w:val="6-Char"/>
          <w:noProof w:val="0"/>
          <w:spacing w:val="-2"/>
          <w:rtl/>
          <w:lang w:bidi="ar-SA"/>
        </w:rPr>
        <w:t>و</w:t>
      </w:r>
      <w:r w:rsidR="00627959" w:rsidRPr="00DD4F88">
        <w:rPr>
          <w:rStyle w:val="6-Char"/>
          <w:noProof w:val="0"/>
          <w:spacing w:val="-2"/>
          <w:rtl/>
          <w:lang w:bidi="ar-SA"/>
        </w:rPr>
        <w:t>ِ</w:t>
      </w:r>
      <w:r w:rsidR="001015A0" w:rsidRPr="00DD4F88">
        <w:rPr>
          <w:rStyle w:val="6-Char"/>
          <w:noProof w:val="0"/>
          <w:spacing w:val="-2"/>
          <w:rtl/>
          <w:lang w:bidi="ar-SA"/>
        </w:rPr>
        <w:t>ی</w:t>
      </w:r>
      <w:r w:rsidR="00A61857" w:rsidRPr="00DD4F88">
        <w:rPr>
          <w:rStyle w:val="6-Char"/>
          <w:rFonts w:hint="cs"/>
          <w:noProof w:val="0"/>
          <w:spacing w:val="-2"/>
          <w:rtl/>
          <w:lang w:bidi="ar-SA"/>
        </w:rPr>
        <w:t>ً</w:t>
      </w:r>
      <w:r w:rsidR="001015A0" w:rsidRPr="00DD4F88">
        <w:rPr>
          <w:rStyle w:val="6-Char"/>
          <w:noProof w:val="0"/>
          <w:spacing w:val="-2"/>
          <w:rtl/>
          <w:lang w:bidi="ar-SA"/>
        </w:rPr>
        <w:t>ا</w:t>
      </w:r>
      <w:r w:rsidR="00724C38" w:rsidRPr="00DD4F88">
        <w:rPr>
          <w:rStyle w:val="6-Char"/>
          <w:noProof w:val="0"/>
          <w:spacing w:val="-2"/>
          <w:rtl/>
          <w:lang w:bidi="ar-SA"/>
        </w:rPr>
        <w:t>»</w:t>
      </w:r>
      <w:r w:rsidR="00D0693F" w:rsidRPr="00DD4F88">
        <w:rPr>
          <w:rStyle w:val="FootnoteReference"/>
          <w:rFonts w:cs="Arabic11 BT"/>
          <w:spacing w:val="-2"/>
          <w:szCs w:val="28"/>
          <w:rtl/>
          <w:lang w:bidi="ar-SA"/>
        </w:rPr>
        <w:t>(</w:t>
      </w:r>
      <w:r w:rsidR="00D0693F" w:rsidRPr="00DD4F88">
        <w:rPr>
          <w:rStyle w:val="FootnoteReference"/>
          <w:rFonts w:cs="Arabic11 BT"/>
          <w:spacing w:val="-2"/>
          <w:szCs w:val="28"/>
          <w:rtl/>
          <w:lang w:bidi="ar-SA"/>
        </w:rPr>
        <w:footnoteReference w:id="266"/>
      </w:r>
      <w:r w:rsidR="00D0693F" w:rsidRPr="00DD4F88">
        <w:rPr>
          <w:rStyle w:val="FootnoteReference"/>
          <w:rFonts w:cs="Arabic11 BT"/>
          <w:spacing w:val="-2"/>
          <w:szCs w:val="28"/>
          <w:rtl/>
          <w:lang w:bidi="ar-SA"/>
        </w:rPr>
        <w:t>)</w:t>
      </w:r>
      <w:r w:rsidRPr="00DD4F88">
        <w:rPr>
          <w:rFonts w:hint="cs"/>
          <w:spacing w:val="-2"/>
          <w:szCs w:val="28"/>
          <w:rtl/>
        </w:rPr>
        <w:t>، یعنی</w:t>
      </w:r>
      <w:r w:rsidR="00230329" w:rsidRPr="00DD4F88">
        <w:rPr>
          <w:rFonts w:hint="cs"/>
          <w:spacing w:val="-2"/>
          <w:szCs w:val="28"/>
          <w:rtl/>
        </w:rPr>
        <w:t>:</w:t>
      </w:r>
      <w:r w:rsidRPr="00DD4F88">
        <w:rPr>
          <w:rFonts w:hint="cs"/>
          <w:spacing w:val="-2"/>
          <w:szCs w:val="28"/>
          <w:rtl/>
        </w:rPr>
        <w:t xml:space="preserve"> </w:t>
      </w:r>
      <w:r w:rsidR="00230329" w:rsidRPr="00DD4F88">
        <w:rPr>
          <w:rFonts w:hint="cs"/>
          <w:spacing w:val="-2"/>
          <w:szCs w:val="28"/>
          <w:rtl/>
        </w:rPr>
        <w:t>«</w:t>
      </w:r>
      <w:r w:rsidRPr="00DD4F88">
        <w:rPr>
          <w:rFonts w:hint="cs"/>
          <w:spacing w:val="-2"/>
          <w:szCs w:val="28"/>
          <w:rtl/>
        </w:rPr>
        <w:t>مؤمن نیست کسی</w:t>
      </w:r>
      <w:r w:rsidR="00CA4D51" w:rsidRPr="00DD4F88">
        <w:rPr>
          <w:spacing w:val="-2"/>
          <w:szCs w:val="28"/>
          <w:rtl/>
        </w:rPr>
        <w:softHyphen/>
      </w:r>
      <w:r w:rsidR="00627959" w:rsidRPr="00DD4F88">
        <w:rPr>
          <w:rFonts w:hint="cs"/>
          <w:spacing w:val="-2"/>
          <w:szCs w:val="28"/>
          <w:rtl/>
        </w:rPr>
        <w:t xml:space="preserve">‌ </w:t>
      </w:r>
      <w:r w:rsidR="00CA4D51" w:rsidRPr="00DD4F88">
        <w:rPr>
          <w:rFonts w:hint="cs"/>
          <w:spacing w:val="-2"/>
          <w:szCs w:val="28"/>
          <w:rtl/>
        </w:rPr>
        <w:t>که سیر بخوابد در</w:t>
      </w:r>
      <w:r w:rsidR="00627959" w:rsidRPr="00DD4F88">
        <w:rPr>
          <w:rFonts w:hint="eastAsia"/>
          <w:spacing w:val="-2"/>
          <w:szCs w:val="28"/>
          <w:rtl/>
        </w:rPr>
        <w:t>‌</w:t>
      </w:r>
      <w:r w:rsidRPr="00DD4F88">
        <w:rPr>
          <w:rFonts w:hint="cs"/>
          <w:spacing w:val="-2"/>
          <w:szCs w:val="28"/>
          <w:rtl/>
        </w:rPr>
        <w:t>حالی</w:t>
      </w:r>
      <w:r w:rsidR="00627959" w:rsidRPr="00DD4F88">
        <w:rPr>
          <w:rFonts w:hint="eastAsia"/>
          <w:spacing w:val="-2"/>
          <w:szCs w:val="28"/>
          <w:rtl/>
        </w:rPr>
        <w:t>‌</w:t>
      </w:r>
      <w:r w:rsidR="00CA4D51" w:rsidRPr="00DD4F88">
        <w:rPr>
          <w:spacing w:val="-2"/>
          <w:szCs w:val="28"/>
          <w:rtl/>
        </w:rPr>
        <w:softHyphen/>
      </w:r>
      <w:r w:rsidRPr="00DD4F88">
        <w:rPr>
          <w:rFonts w:hint="cs"/>
          <w:spacing w:val="-2"/>
          <w:szCs w:val="28"/>
          <w:rtl/>
        </w:rPr>
        <w:t>که همسایه‌اش گرسنه باشد</w:t>
      </w:r>
      <w:r w:rsidR="00230329" w:rsidRPr="00DD4F88">
        <w:rPr>
          <w:rFonts w:hint="cs"/>
          <w:spacing w:val="-2"/>
          <w:szCs w:val="28"/>
          <w:rtl/>
        </w:rPr>
        <w:t>»</w:t>
      </w:r>
      <w:r w:rsidRPr="00DD4F88">
        <w:rPr>
          <w:rFonts w:hint="cs"/>
          <w:spacing w:val="-2"/>
          <w:szCs w:val="28"/>
          <w:rtl/>
        </w:rPr>
        <w:t xml:space="preserve">. </w:t>
      </w:r>
    </w:p>
    <w:p w:rsidR="00724C38" w:rsidRPr="004001CC" w:rsidRDefault="00F31EF2"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كَلَّآۖ</w:t>
      </w:r>
      <w:r w:rsidRPr="004001CC">
        <w:rPr>
          <w:rtl/>
        </w:rPr>
        <w:t xml:space="preserve"> </w:t>
      </w:r>
      <w:r w:rsidRPr="004001CC">
        <w:rPr>
          <w:rFonts w:hint="cs"/>
          <w:rtl/>
        </w:rPr>
        <w:t>إِذَا</w:t>
      </w:r>
      <w:r w:rsidRPr="004001CC">
        <w:rPr>
          <w:rtl/>
        </w:rPr>
        <w:t xml:space="preserve"> </w:t>
      </w:r>
      <w:r w:rsidRPr="004001CC">
        <w:rPr>
          <w:rFonts w:hint="cs"/>
          <w:rtl/>
        </w:rPr>
        <w:t>دُكَّتِ</w:t>
      </w:r>
      <w:r w:rsidRPr="004001CC">
        <w:rPr>
          <w:rtl/>
        </w:rPr>
        <w:t xml:space="preserve"> </w:t>
      </w:r>
      <w:r w:rsidRPr="004001CC">
        <w:rPr>
          <w:rFonts w:hint="cs"/>
          <w:rtl/>
        </w:rPr>
        <w:t>ٱلۡأَرۡضُ</w:t>
      </w:r>
      <w:r w:rsidRPr="004001CC">
        <w:rPr>
          <w:rtl/>
        </w:rPr>
        <w:t xml:space="preserve"> </w:t>
      </w:r>
      <w:r w:rsidRPr="004001CC">
        <w:rPr>
          <w:rFonts w:hint="cs"/>
          <w:rtl/>
        </w:rPr>
        <w:t>دَكّٗا</w:t>
      </w:r>
      <w:r w:rsidRPr="004001CC">
        <w:rPr>
          <w:rtl/>
        </w:rPr>
        <w:t xml:space="preserve"> </w:t>
      </w:r>
      <w:r w:rsidRPr="004001CC">
        <w:rPr>
          <w:rFonts w:hint="cs"/>
          <w:rtl/>
        </w:rPr>
        <w:t>دَكّٗا</w:t>
      </w:r>
      <w:r w:rsidRPr="004001CC">
        <w:rPr>
          <w:rtl/>
        </w:rPr>
        <w:t xml:space="preserve"> </w:t>
      </w:r>
      <w:r w:rsidRPr="004001CC">
        <w:rPr>
          <w:rFonts w:hint="cs"/>
          <w:rtl/>
        </w:rPr>
        <w:t>٢١</w:t>
      </w:r>
      <w:r w:rsidRPr="004001CC">
        <w:rPr>
          <w:rtl/>
        </w:rPr>
        <w:t xml:space="preserve"> </w:t>
      </w:r>
      <w:r w:rsidRPr="004001CC">
        <w:rPr>
          <w:rFonts w:hint="cs"/>
          <w:rtl/>
        </w:rPr>
        <w:t>وَجَآءَ</w:t>
      </w:r>
      <w:r w:rsidRPr="004001CC">
        <w:rPr>
          <w:rtl/>
        </w:rPr>
        <w:t xml:space="preserve"> </w:t>
      </w:r>
      <w:r w:rsidRPr="004001CC">
        <w:rPr>
          <w:rFonts w:hint="cs"/>
          <w:rtl/>
        </w:rPr>
        <w:t>رَبُّكَ</w:t>
      </w:r>
      <w:r w:rsidRPr="004001CC">
        <w:rPr>
          <w:rtl/>
        </w:rPr>
        <w:t xml:space="preserve"> </w:t>
      </w:r>
      <w:r w:rsidRPr="004001CC">
        <w:rPr>
          <w:rFonts w:hint="cs"/>
          <w:rtl/>
        </w:rPr>
        <w:t>وَٱلۡمَلَكُ</w:t>
      </w:r>
      <w:r w:rsidRPr="004001CC">
        <w:rPr>
          <w:rtl/>
        </w:rPr>
        <w:t xml:space="preserve"> </w:t>
      </w:r>
      <w:r w:rsidRPr="004001CC">
        <w:rPr>
          <w:rFonts w:hint="cs"/>
          <w:rtl/>
        </w:rPr>
        <w:t>صَفّٗا</w:t>
      </w:r>
      <w:r w:rsidRPr="004001CC">
        <w:rPr>
          <w:rtl/>
        </w:rPr>
        <w:t xml:space="preserve"> </w:t>
      </w:r>
      <w:r w:rsidRPr="004001CC">
        <w:rPr>
          <w:rFonts w:hint="cs"/>
          <w:rtl/>
        </w:rPr>
        <w:t>صَفّٗا</w:t>
      </w:r>
      <w:r w:rsidRPr="004001CC">
        <w:rPr>
          <w:rtl/>
        </w:rPr>
        <w:t xml:space="preserve"> </w:t>
      </w:r>
      <w:r w:rsidRPr="004001CC">
        <w:rPr>
          <w:rFonts w:hint="cs"/>
          <w:rtl/>
        </w:rPr>
        <w:t>٢٢</w:t>
      </w:r>
      <w:r w:rsidRPr="004001CC">
        <w:rPr>
          <w:rtl/>
        </w:rPr>
        <w:t xml:space="preserve"> </w:t>
      </w:r>
      <w:r w:rsidRPr="004001CC">
        <w:rPr>
          <w:rFonts w:hint="cs"/>
          <w:rtl/>
        </w:rPr>
        <w:t>وَجِاْيٓءَ</w:t>
      </w:r>
      <w:r w:rsidRPr="004001CC">
        <w:rPr>
          <w:rtl/>
        </w:rPr>
        <w:t xml:space="preserve"> </w:t>
      </w:r>
      <w:r w:rsidRPr="004001CC">
        <w:rPr>
          <w:rFonts w:hint="cs"/>
          <w:rtl/>
        </w:rPr>
        <w:t>يَوۡمَئِذِۢ</w:t>
      </w:r>
      <w:r w:rsidRPr="004001CC">
        <w:rPr>
          <w:rtl/>
        </w:rPr>
        <w:t xml:space="preserve"> </w:t>
      </w:r>
      <w:r w:rsidRPr="004001CC">
        <w:rPr>
          <w:rFonts w:hint="cs"/>
          <w:rtl/>
        </w:rPr>
        <w:t>بِجَهَنَّمَۚ</w:t>
      </w:r>
      <w:r w:rsidRPr="004001CC">
        <w:rPr>
          <w:rtl/>
        </w:rPr>
        <w:t xml:space="preserve"> </w:t>
      </w:r>
      <w:r w:rsidRPr="004001CC">
        <w:rPr>
          <w:rFonts w:hint="cs"/>
          <w:rtl/>
        </w:rPr>
        <w:t>يَوۡمَئِذٖ</w:t>
      </w:r>
      <w:r w:rsidRPr="004001CC">
        <w:rPr>
          <w:rtl/>
        </w:rPr>
        <w:t xml:space="preserve"> </w:t>
      </w:r>
      <w:r w:rsidRPr="004001CC">
        <w:rPr>
          <w:rFonts w:hint="cs"/>
          <w:rtl/>
        </w:rPr>
        <w:t>يَتَذَكَّرُ</w:t>
      </w:r>
      <w:r w:rsidRPr="004001CC">
        <w:rPr>
          <w:rtl/>
        </w:rPr>
        <w:t xml:space="preserve"> </w:t>
      </w:r>
      <w:r w:rsidRPr="004001CC">
        <w:rPr>
          <w:rFonts w:hint="cs"/>
          <w:rtl/>
        </w:rPr>
        <w:t>ٱلۡإِنسَٰنُ</w:t>
      </w:r>
      <w:r w:rsidRPr="004001CC">
        <w:rPr>
          <w:rtl/>
        </w:rPr>
        <w:t xml:space="preserve"> </w:t>
      </w:r>
      <w:r w:rsidRPr="004001CC">
        <w:rPr>
          <w:rFonts w:hint="cs"/>
          <w:rtl/>
        </w:rPr>
        <w:t>وَأَنَّىٰ</w:t>
      </w:r>
      <w:r w:rsidRPr="004001CC">
        <w:rPr>
          <w:rtl/>
        </w:rPr>
        <w:t xml:space="preserve"> </w:t>
      </w:r>
      <w:r w:rsidRPr="004001CC">
        <w:rPr>
          <w:rFonts w:hint="cs"/>
          <w:rtl/>
        </w:rPr>
        <w:t>لَهُ</w:t>
      </w:r>
      <w:r w:rsidRPr="004001CC">
        <w:rPr>
          <w:rtl/>
        </w:rPr>
        <w:t xml:space="preserve"> </w:t>
      </w:r>
      <w:r w:rsidRPr="004001CC">
        <w:rPr>
          <w:rFonts w:hint="cs"/>
          <w:rtl/>
        </w:rPr>
        <w:t>ٱلذِّكۡرَىٰ</w:t>
      </w:r>
      <w:r w:rsidRPr="004001CC">
        <w:rPr>
          <w:rtl/>
        </w:rPr>
        <w:t xml:space="preserve"> </w:t>
      </w:r>
      <w:r w:rsidRPr="004001CC">
        <w:rPr>
          <w:rFonts w:hint="cs"/>
          <w:rtl/>
        </w:rPr>
        <w:t>٢٣</w:t>
      </w:r>
      <w:r w:rsidRPr="004001CC">
        <w:rPr>
          <w:rtl/>
        </w:rPr>
        <w:t xml:space="preserve"> </w:t>
      </w:r>
      <w:r w:rsidRPr="004001CC">
        <w:rPr>
          <w:rFonts w:hint="cs"/>
          <w:rtl/>
        </w:rPr>
        <w:t>يَقُولُ</w:t>
      </w:r>
      <w:r w:rsidRPr="004001CC">
        <w:rPr>
          <w:rtl/>
        </w:rPr>
        <w:t xml:space="preserve"> </w:t>
      </w:r>
      <w:r w:rsidRPr="004001CC">
        <w:rPr>
          <w:rFonts w:hint="cs"/>
          <w:rtl/>
        </w:rPr>
        <w:t>يَٰلَيۡتَنِي</w:t>
      </w:r>
      <w:r w:rsidRPr="004001CC">
        <w:rPr>
          <w:rtl/>
        </w:rPr>
        <w:t xml:space="preserve"> </w:t>
      </w:r>
      <w:r w:rsidRPr="004001CC">
        <w:rPr>
          <w:rFonts w:hint="cs"/>
          <w:rtl/>
        </w:rPr>
        <w:t>قَدَّمۡتُ</w:t>
      </w:r>
      <w:r w:rsidRPr="004001CC">
        <w:rPr>
          <w:rtl/>
        </w:rPr>
        <w:t xml:space="preserve"> </w:t>
      </w:r>
      <w:r w:rsidRPr="004001CC">
        <w:rPr>
          <w:rFonts w:hint="cs"/>
          <w:rtl/>
        </w:rPr>
        <w:t>لِحَيَاتِي</w:t>
      </w:r>
      <w:r w:rsidRPr="004001CC">
        <w:rPr>
          <w:rtl/>
        </w:rPr>
        <w:t xml:space="preserve"> </w:t>
      </w:r>
      <w:r w:rsidRPr="004001CC">
        <w:rPr>
          <w:rFonts w:hint="cs"/>
          <w:rtl/>
        </w:rPr>
        <w:t>٢٤</w:t>
      </w:r>
      <w:r w:rsidRPr="004001CC">
        <w:rPr>
          <w:rtl/>
        </w:rPr>
        <w:t xml:space="preserve"> </w:t>
      </w:r>
      <w:r w:rsidRPr="004001CC">
        <w:rPr>
          <w:rFonts w:hint="cs"/>
          <w:rtl/>
        </w:rPr>
        <w:t>فَيَوۡمَئِذٖ</w:t>
      </w:r>
      <w:r w:rsidRPr="004001CC">
        <w:rPr>
          <w:rtl/>
        </w:rPr>
        <w:t xml:space="preserve"> </w:t>
      </w:r>
      <w:r w:rsidRPr="004001CC">
        <w:rPr>
          <w:rFonts w:hint="cs"/>
          <w:rtl/>
        </w:rPr>
        <w:t>لَّا</w:t>
      </w:r>
      <w:r w:rsidRPr="004001CC">
        <w:rPr>
          <w:rtl/>
        </w:rPr>
        <w:t xml:space="preserve"> </w:t>
      </w:r>
      <w:r w:rsidRPr="004001CC">
        <w:rPr>
          <w:rFonts w:hint="cs"/>
          <w:rtl/>
        </w:rPr>
        <w:t>يُعَذِّبُ</w:t>
      </w:r>
      <w:r w:rsidRPr="004001CC">
        <w:rPr>
          <w:rtl/>
        </w:rPr>
        <w:t xml:space="preserve"> </w:t>
      </w:r>
      <w:r w:rsidRPr="004001CC">
        <w:rPr>
          <w:rFonts w:hint="cs"/>
          <w:rtl/>
        </w:rPr>
        <w:t>عَذَابَهُۥٓ</w:t>
      </w:r>
      <w:r w:rsidRPr="004001CC">
        <w:rPr>
          <w:rtl/>
        </w:rPr>
        <w:t xml:space="preserve"> </w:t>
      </w:r>
      <w:r w:rsidRPr="004001CC">
        <w:rPr>
          <w:rFonts w:hint="cs"/>
          <w:rtl/>
        </w:rPr>
        <w:t>أَحَدٞ</w:t>
      </w:r>
      <w:r w:rsidRPr="004001CC">
        <w:rPr>
          <w:rtl/>
        </w:rPr>
        <w:t xml:space="preserve"> </w:t>
      </w:r>
      <w:r w:rsidRPr="004001CC">
        <w:rPr>
          <w:rFonts w:hint="cs"/>
          <w:rtl/>
        </w:rPr>
        <w:t>٢٥</w:t>
      </w:r>
      <w:r w:rsidRPr="004001CC">
        <w:rPr>
          <w:rtl/>
        </w:rPr>
        <w:t xml:space="preserve"> </w:t>
      </w:r>
      <w:r w:rsidRPr="004001CC">
        <w:rPr>
          <w:rFonts w:hint="cs"/>
          <w:rtl/>
        </w:rPr>
        <w:t>وَلَا</w:t>
      </w:r>
      <w:r w:rsidRPr="004001CC">
        <w:rPr>
          <w:rtl/>
        </w:rPr>
        <w:t xml:space="preserve"> </w:t>
      </w:r>
      <w:r w:rsidRPr="004001CC">
        <w:rPr>
          <w:rFonts w:hint="cs"/>
          <w:rtl/>
        </w:rPr>
        <w:t>يُوثِقُ</w:t>
      </w:r>
      <w:r w:rsidRPr="004001CC">
        <w:rPr>
          <w:rtl/>
        </w:rPr>
        <w:t xml:space="preserve"> </w:t>
      </w:r>
      <w:r w:rsidRPr="004001CC">
        <w:rPr>
          <w:rFonts w:hint="cs"/>
          <w:rtl/>
        </w:rPr>
        <w:t>وَثَاقَهُۥٓ</w:t>
      </w:r>
      <w:r w:rsidRPr="004001CC">
        <w:rPr>
          <w:rtl/>
        </w:rPr>
        <w:t xml:space="preserve"> </w:t>
      </w:r>
      <w:r w:rsidRPr="004001CC">
        <w:rPr>
          <w:rFonts w:hint="cs"/>
          <w:rtl/>
        </w:rPr>
        <w:t>أَحَدٞ</w:t>
      </w:r>
      <w:r w:rsidRPr="004001CC">
        <w:rPr>
          <w:rtl/>
        </w:rPr>
        <w:t xml:space="preserve"> </w:t>
      </w:r>
      <w:r w:rsidRPr="004001CC">
        <w:rPr>
          <w:rFonts w:hint="cs"/>
          <w:rtl/>
        </w:rPr>
        <w:t>٢٦</w:t>
      </w:r>
      <w:r w:rsidRPr="004001CC">
        <w:rPr>
          <w:rtl/>
        </w:rPr>
        <w:t xml:space="preserve"> </w:t>
      </w:r>
      <w:r w:rsidRPr="004001CC">
        <w:rPr>
          <w:rFonts w:hint="cs"/>
          <w:rtl/>
        </w:rPr>
        <w:t>يَٰٓأَيَّتُهَا</w:t>
      </w:r>
      <w:r w:rsidRPr="004001CC">
        <w:rPr>
          <w:rtl/>
        </w:rPr>
        <w:t xml:space="preserve"> </w:t>
      </w:r>
      <w:r w:rsidRPr="004001CC">
        <w:rPr>
          <w:rFonts w:hint="cs"/>
          <w:rtl/>
        </w:rPr>
        <w:t>ٱلنَّفۡسُ</w:t>
      </w:r>
      <w:r w:rsidRPr="004001CC">
        <w:rPr>
          <w:rtl/>
        </w:rPr>
        <w:t xml:space="preserve"> </w:t>
      </w:r>
      <w:r w:rsidRPr="004001CC">
        <w:rPr>
          <w:rFonts w:hint="cs"/>
          <w:rtl/>
        </w:rPr>
        <w:t>ٱلۡمُطۡمَئِنَّةُ</w:t>
      </w:r>
      <w:r w:rsidRPr="004001CC">
        <w:rPr>
          <w:rtl/>
        </w:rPr>
        <w:t xml:space="preserve"> </w:t>
      </w:r>
      <w:r w:rsidRPr="004001CC">
        <w:rPr>
          <w:rFonts w:hint="cs"/>
          <w:rtl/>
        </w:rPr>
        <w:t>٢٧</w:t>
      </w:r>
      <w:r w:rsidRPr="004001CC">
        <w:rPr>
          <w:rtl/>
        </w:rPr>
        <w:t xml:space="preserve"> </w:t>
      </w:r>
      <w:r w:rsidRPr="004001CC">
        <w:rPr>
          <w:rFonts w:hint="cs"/>
          <w:rtl/>
        </w:rPr>
        <w:t>ٱرۡجِعِيٓ</w:t>
      </w:r>
      <w:r w:rsidRPr="004001CC">
        <w:rPr>
          <w:rtl/>
        </w:rPr>
        <w:t xml:space="preserve"> </w:t>
      </w:r>
      <w:r w:rsidRPr="004001CC">
        <w:rPr>
          <w:rFonts w:hint="cs"/>
          <w:rtl/>
        </w:rPr>
        <w:t>إِلَىٰ</w:t>
      </w:r>
      <w:r w:rsidRPr="004001CC">
        <w:rPr>
          <w:rtl/>
        </w:rPr>
        <w:t xml:space="preserve"> </w:t>
      </w:r>
      <w:r w:rsidRPr="004001CC">
        <w:rPr>
          <w:rFonts w:hint="cs"/>
          <w:rtl/>
        </w:rPr>
        <w:t>رَبِّكِ</w:t>
      </w:r>
      <w:r w:rsidRPr="004001CC">
        <w:rPr>
          <w:rtl/>
        </w:rPr>
        <w:t xml:space="preserve"> </w:t>
      </w:r>
      <w:r w:rsidRPr="004001CC">
        <w:rPr>
          <w:rFonts w:hint="cs"/>
          <w:rtl/>
        </w:rPr>
        <w:t>رَاضِيَةٗ</w:t>
      </w:r>
      <w:r w:rsidRPr="004001CC">
        <w:rPr>
          <w:rtl/>
        </w:rPr>
        <w:t xml:space="preserve"> </w:t>
      </w:r>
      <w:r w:rsidRPr="004001CC">
        <w:rPr>
          <w:rFonts w:hint="cs"/>
          <w:rtl/>
        </w:rPr>
        <w:t>مَّرۡضِيَّةٗ</w:t>
      </w:r>
      <w:r w:rsidRPr="004001CC">
        <w:rPr>
          <w:rtl/>
        </w:rPr>
        <w:t xml:space="preserve"> </w:t>
      </w:r>
      <w:r w:rsidRPr="004001CC">
        <w:rPr>
          <w:rFonts w:hint="cs"/>
          <w:rtl/>
        </w:rPr>
        <w:t>٢٨</w:t>
      </w:r>
      <w:r w:rsidRPr="004001CC">
        <w:rPr>
          <w:rtl/>
        </w:rPr>
        <w:t xml:space="preserve"> </w:t>
      </w:r>
      <w:r w:rsidRPr="004001CC">
        <w:rPr>
          <w:rFonts w:hint="cs"/>
          <w:rtl/>
        </w:rPr>
        <w:t>فَٱدۡخُلِي</w:t>
      </w:r>
      <w:r w:rsidRPr="004001CC">
        <w:rPr>
          <w:rtl/>
        </w:rPr>
        <w:t xml:space="preserve"> </w:t>
      </w:r>
      <w:r w:rsidRPr="004001CC">
        <w:rPr>
          <w:rFonts w:hint="cs"/>
          <w:rtl/>
        </w:rPr>
        <w:t>فِي</w:t>
      </w:r>
      <w:r w:rsidRPr="004001CC">
        <w:rPr>
          <w:rtl/>
        </w:rPr>
        <w:t xml:space="preserve"> </w:t>
      </w:r>
      <w:r w:rsidRPr="004001CC">
        <w:rPr>
          <w:rFonts w:hint="cs"/>
          <w:rtl/>
        </w:rPr>
        <w:t>عِبَٰدِي</w:t>
      </w:r>
      <w:r w:rsidRPr="004001CC">
        <w:rPr>
          <w:rtl/>
        </w:rPr>
        <w:t xml:space="preserve"> </w:t>
      </w:r>
      <w:r w:rsidRPr="004001CC">
        <w:rPr>
          <w:rFonts w:hint="cs"/>
          <w:rtl/>
        </w:rPr>
        <w:t>٢٩</w:t>
      </w:r>
      <w:r w:rsidRPr="004001CC">
        <w:rPr>
          <w:rtl/>
        </w:rPr>
        <w:t xml:space="preserve"> </w:t>
      </w:r>
      <w:r w:rsidRPr="004001CC">
        <w:rPr>
          <w:rFonts w:hint="cs"/>
          <w:rtl/>
        </w:rPr>
        <w:t>وَٱدۡخُلِي</w:t>
      </w:r>
      <w:r w:rsidRPr="004001CC">
        <w:rPr>
          <w:rtl/>
        </w:rPr>
        <w:t xml:space="preserve"> </w:t>
      </w:r>
      <w:r w:rsidRPr="004001CC">
        <w:rPr>
          <w:rFonts w:hint="cs"/>
          <w:rtl/>
        </w:rPr>
        <w:t>جَنَّتِي</w:t>
      </w:r>
      <w:r w:rsidRPr="004001CC">
        <w:rPr>
          <w:rtl/>
        </w:rPr>
        <w:t xml:space="preserve"> </w:t>
      </w:r>
      <w:r w:rsidRPr="004001CC">
        <w:rPr>
          <w:rFonts w:hint="cs"/>
          <w:rtl/>
        </w:rPr>
        <w:t>٣٠</w:t>
      </w:r>
      <w:r w:rsidRPr="004001CC">
        <w:rPr>
          <w:rFonts w:ascii="Traditional Arabic" w:hAnsi="Traditional Arabic" w:cs="Traditional Arabic"/>
          <w:rtl/>
        </w:rPr>
        <w:t>﴾</w:t>
      </w:r>
    </w:p>
    <w:p w:rsidR="00F31EF2" w:rsidRPr="004001CC" w:rsidRDefault="00F31EF2" w:rsidP="00724C38">
      <w:pPr>
        <w:pStyle w:val="7-"/>
        <w:rPr>
          <w:rtl/>
        </w:rPr>
      </w:pPr>
      <w:r w:rsidRPr="004001CC">
        <w:rPr>
          <w:rFonts w:hint="cs"/>
          <w:rtl/>
        </w:rPr>
        <w:t xml:space="preserve"> </w:t>
      </w:r>
      <w:r w:rsidRPr="004001CC">
        <w:rPr>
          <w:rFonts w:hint="cs"/>
          <w:rtl/>
        </w:rPr>
        <w:tab/>
      </w:r>
      <w:r w:rsidRPr="004001CC">
        <w:rPr>
          <w:rtl/>
          <w:lang w:bidi="ar-SA"/>
        </w:rPr>
        <w:t>[الفجر:</w:t>
      </w:r>
      <w:r w:rsidRPr="004001CC">
        <w:rPr>
          <w:rFonts w:hint="cs"/>
          <w:rtl/>
        </w:rPr>
        <w:t>21-30</w:t>
      </w:r>
      <w:r w:rsidRPr="004001CC">
        <w:rP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نه چنین است (که آنان خیال کرده‌اند) چون زمین سخت</w:t>
      </w:r>
      <w:r w:rsidR="00455881" w:rsidRPr="004001CC">
        <w:rPr>
          <w:rFonts w:hint="cs"/>
          <w:rtl/>
        </w:rPr>
        <w:t xml:space="preserve"> در</w:t>
      </w:r>
      <w:r w:rsidR="0031669D" w:rsidRPr="004001CC">
        <w:rPr>
          <w:rFonts w:hint="cs"/>
          <w:rtl/>
        </w:rPr>
        <w:t>هم کوبیده شو</w:t>
      </w:r>
      <w:r w:rsidRPr="004001CC">
        <w:rPr>
          <w:rFonts w:hint="cs"/>
          <w:rtl/>
        </w:rPr>
        <w:t>د(21) و فرمان پروردگارت برسد و فرشتگان صف‌</w:t>
      </w:r>
      <w:r w:rsidR="00627959" w:rsidRPr="004001CC">
        <w:rPr>
          <w:rFonts w:hint="cs"/>
          <w:rtl/>
        </w:rPr>
        <w:t xml:space="preserve"> </w:t>
      </w:r>
      <w:r w:rsidRPr="004001CC">
        <w:rPr>
          <w:rFonts w:hint="cs"/>
          <w:rtl/>
        </w:rPr>
        <w:t>ب</w:t>
      </w:r>
      <w:r w:rsidR="00CA4D51" w:rsidRPr="004001CC">
        <w:rPr>
          <w:rFonts w:hint="cs"/>
          <w:rtl/>
        </w:rPr>
        <w:t xml:space="preserve">ه </w:t>
      </w:r>
      <w:r w:rsidRPr="004001CC">
        <w:rPr>
          <w:rFonts w:hint="cs"/>
          <w:rtl/>
        </w:rPr>
        <w:t>صف شوند(22) در آن</w:t>
      </w:r>
      <w:r w:rsidR="00627959" w:rsidRPr="004001CC">
        <w:rPr>
          <w:rFonts w:hint="eastAsia"/>
          <w:rtl/>
        </w:rPr>
        <w:t xml:space="preserve">‌ </w:t>
      </w:r>
      <w:r w:rsidR="00CA4D51" w:rsidRPr="004001CC">
        <w:rPr>
          <w:rtl/>
        </w:rPr>
        <w:softHyphen/>
      </w:r>
      <w:r w:rsidRPr="004001CC">
        <w:rPr>
          <w:rFonts w:hint="cs"/>
          <w:rtl/>
        </w:rPr>
        <w:t>روز دوزخ آورده شود</w:t>
      </w:r>
      <w:r w:rsidR="00CA4D51" w:rsidRPr="004001CC">
        <w:rPr>
          <w:rFonts w:hint="cs"/>
          <w:rtl/>
        </w:rPr>
        <w:t>،</w:t>
      </w:r>
      <w:r w:rsidRPr="004001CC">
        <w:rPr>
          <w:rFonts w:hint="cs"/>
          <w:rtl/>
        </w:rPr>
        <w:t xml:space="preserve"> آن روز است که انسان متذک</w:t>
      </w:r>
      <w:r w:rsidR="00CA4D51" w:rsidRPr="004001CC">
        <w:rPr>
          <w:rFonts w:hint="cs"/>
          <w:rtl/>
        </w:rPr>
        <w:t>ّ</w:t>
      </w:r>
      <w:r w:rsidRPr="004001CC">
        <w:rPr>
          <w:rFonts w:hint="cs"/>
          <w:rtl/>
        </w:rPr>
        <w:t>ر می‌شود و آن تذک</w:t>
      </w:r>
      <w:r w:rsidR="00CA4D51" w:rsidRPr="004001CC">
        <w:rPr>
          <w:rFonts w:hint="cs"/>
          <w:rtl/>
        </w:rPr>
        <w:t>ّ</w:t>
      </w:r>
      <w:r w:rsidRPr="004001CC">
        <w:rPr>
          <w:rFonts w:hint="cs"/>
          <w:rtl/>
        </w:rPr>
        <w:t>ر کجا برای او نتیجه دهد(23) می‌گوید ای کاش من برای این زندگیم</w:t>
      </w:r>
      <w:r w:rsidR="00CA4D51" w:rsidRPr="004001CC">
        <w:rPr>
          <w:rFonts w:hint="cs"/>
          <w:rtl/>
        </w:rPr>
        <w:t xml:space="preserve"> چیزی</w:t>
      </w:r>
      <w:r w:rsidRPr="004001CC">
        <w:rPr>
          <w:rFonts w:hint="cs"/>
          <w:rtl/>
        </w:rPr>
        <w:t xml:space="preserve"> پیش می‌فرستادم(24) پس در آن</w:t>
      </w:r>
      <w:r w:rsidR="00627959" w:rsidRPr="004001CC">
        <w:rPr>
          <w:rFonts w:hint="cs"/>
          <w:rtl/>
        </w:rPr>
        <w:t xml:space="preserve"> </w:t>
      </w:r>
      <w:r w:rsidR="00CA4D51" w:rsidRPr="004001CC">
        <w:rPr>
          <w:rtl/>
        </w:rPr>
        <w:softHyphen/>
      </w:r>
      <w:r w:rsidRPr="004001CC">
        <w:rPr>
          <w:rFonts w:hint="cs"/>
          <w:rtl/>
        </w:rPr>
        <w:t xml:space="preserve">روز </w:t>
      </w:r>
      <w:r w:rsidR="00CA4D51" w:rsidRPr="004001CC">
        <w:rPr>
          <w:rFonts w:hint="cs"/>
          <w:rtl/>
        </w:rPr>
        <w:t>هیچ</w:t>
      </w:r>
      <w:r w:rsidR="00CA4D51" w:rsidRPr="004001CC">
        <w:rPr>
          <w:rtl/>
        </w:rPr>
        <w:softHyphen/>
      </w:r>
      <w:r w:rsidR="00CA4D51" w:rsidRPr="004001CC">
        <w:rPr>
          <w:rFonts w:hint="cs"/>
          <w:rtl/>
        </w:rPr>
        <w:t xml:space="preserve">کس چون عذاب خدا عذاب نکند </w:t>
      </w:r>
      <w:r w:rsidRPr="004001CC">
        <w:rPr>
          <w:rFonts w:hint="cs"/>
          <w:rtl/>
        </w:rPr>
        <w:t xml:space="preserve">(25) و احدی </w:t>
      </w:r>
      <w:r w:rsidR="00252DCA" w:rsidRPr="004001CC">
        <w:rPr>
          <w:rFonts w:hint="cs"/>
          <w:rtl/>
        </w:rPr>
        <w:t xml:space="preserve">چون </w:t>
      </w:r>
      <w:r w:rsidRPr="004001CC">
        <w:rPr>
          <w:rFonts w:hint="cs"/>
          <w:rtl/>
        </w:rPr>
        <w:t>به بند</w:t>
      </w:r>
      <w:r w:rsidR="00455881" w:rsidRPr="004001CC">
        <w:rPr>
          <w:rFonts w:hint="cs"/>
          <w:rtl/>
        </w:rPr>
        <w:t xml:space="preserve"> </w:t>
      </w:r>
      <w:r w:rsidR="00252DCA" w:rsidRPr="004001CC">
        <w:rPr>
          <w:rFonts w:hint="cs"/>
          <w:rtl/>
        </w:rPr>
        <w:t>کشیدن او بند نکن</w:t>
      </w:r>
      <w:r w:rsidRPr="004001CC">
        <w:rPr>
          <w:rFonts w:hint="cs"/>
          <w:rtl/>
        </w:rPr>
        <w:t>د</w:t>
      </w:r>
      <w:r w:rsidR="00252DCA" w:rsidRPr="004001CC">
        <w:rPr>
          <w:rFonts w:hint="cs"/>
          <w:rtl/>
        </w:rPr>
        <w:t xml:space="preserve"> </w:t>
      </w:r>
      <w:r w:rsidRPr="004001CC">
        <w:rPr>
          <w:rFonts w:hint="cs"/>
          <w:rtl/>
        </w:rPr>
        <w:t>(26) ای روانی که دارای اطمینانی(27) برگرد به سوی پروردگارت خشنود و پسندیده(28) پس درمیان بندگان من درآی(29) و در بهشت من وارد شو.(30)</w:t>
      </w:r>
    </w:p>
    <w:p w:rsidR="00AF60CF"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724C38" w:rsidRPr="004001CC">
        <w:rPr>
          <w:rFonts w:ascii="Traditional Arabic" w:hAnsi="Traditional Arabic" w:cs="Traditional Arabic"/>
          <w:rtl/>
        </w:rPr>
        <w:t>﴿</w:t>
      </w:r>
      <w:r w:rsidR="00944088" w:rsidRPr="004001CC">
        <w:rPr>
          <w:rStyle w:val="5-Char"/>
          <w:rFonts w:hint="cs"/>
          <w:rtl/>
        </w:rPr>
        <w:t>يُعَذِّبُ</w:t>
      </w:r>
      <w:r w:rsidR="00724C38" w:rsidRPr="004001CC">
        <w:rPr>
          <w:rFonts w:ascii="Traditional Arabic" w:hAnsi="Traditional Arabic" w:cs="Traditional Arabic"/>
          <w:rtl/>
        </w:rPr>
        <w:t>﴾</w:t>
      </w:r>
      <w:r w:rsidRPr="004001CC">
        <w:rPr>
          <w:rFonts w:hint="cs"/>
          <w:szCs w:val="28"/>
          <w:rtl/>
        </w:rPr>
        <w:t xml:space="preserve"> و </w:t>
      </w:r>
      <w:r w:rsidR="00724C38" w:rsidRPr="004001CC">
        <w:rPr>
          <w:rFonts w:ascii="Traditional Arabic" w:hAnsi="Traditional Arabic" w:cs="Traditional Arabic"/>
          <w:rtl/>
        </w:rPr>
        <w:t>﴿</w:t>
      </w:r>
      <w:r w:rsidR="00944088" w:rsidRPr="004001CC">
        <w:rPr>
          <w:rStyle w:val="5-Char"/>
          <w:rFonts w:hint="cs"/>
          <w:rtl/>
        </w:rPr>
        <w:t>يُوثِقُ</w:t>
      </w:r>
      <w:r w:rsidR="00724C38" w:rsidRPr="004001CC">
        <w:rPr>
          <w:rFonts w:ascii="Traditional Arabic" w:hAnsi="Traditional Arabic" w:cs="Traditional Arabic"/>
          <w:rtl/>
        </w:rPr>
        <w:t>﴾</w:t>
      </w:r>
      <w:r w:rsidR="00455881" w:rsidRPr="004001CC">
        <w:rPr>
          <w:rFonts w:ascii="Lotus Linotype" w:hAnsi="Lotus Linotype" w:cs="Lotus Linotype" w:hint="cs"/>
          <w:sz w:val="24"/>
          <w:szCs w:val="24"/>
          <w:rtl/>
        </w:rPr>
        <w:t xml:space="preserve"> </w:t>
      </w:r>
      <w:r w:rsidRPr="004001CC">
        <w:rPr>
          <w:rFonts w:hint="cs"/>
          <w:szCs w:val="28"/>
          <w:rtl/>
        </w:rPr>
        <w:t>به صیغ</w:t>
      </w:r>
      <w:r w:rsidR="00117E64" w:rsidRPr="004001CC">
        <w:rPr>
          <w:rFonts w:hint="cs"/>
          <w:szCs w:val="28"/>
          <w:rtl/>
        </w:rPr>
        <w:t>ۀ</w:t>
      </w:r>
      <w:r w:rsidRPr="004001CC">
        <w:rPr>
          <w:rFonts w:hint="cs"/>
          <w:szCs w:val="28"/>
          <w:rtl/>
        </w:rPr>
        <w:t xml:space="preserve"> معلوم و مجهول یعنی به هر دو قرائت شده و ما طبق </w:t>
      </w:r>
      <w:r w:rsidR="00252DCA" w:rsidRPr="004001CC">
        <w:rPr>
          <w:rFonts w:hint="cs"/>
          <w:szCs w:val="28"/>
          <w:rtl/>
        </w:rPr>
        <w:t>معلوم</w:t>
      </w:r>
      <w:r w:rsidRPr="004001CC">
        <w:rPr>
          <w:rFonts w:hint="cs"/>
          <w:szCs w:val="28"/>
          <w:rtl/>
        </w:rPr>
        <w:t xml:space="preserve"> معنی کردیم، و </w:t>
      </w:r>
      <w:r w:rsidR="00252DCA" w:rsidRPr="004001CC">
        <w:rPr>
          <w:rFonts w:hint="cs"/>
          <w:szCs w:val="28"/>
          <w:rtl/>
        </w:rPr>
        <w:t xml:space="preserve">اگر مجهول باشد، </w:t>
      </w:r>
      <w:r w:rsidRPr="004001CC">
        <w:rPr>
          <w:rFonts w:hint="cs"/>
          <w:szCs w:val="28"/>
          <w:rtl/>
        </w:rPr>
        <w:t>مقصود این است که عذ</w:t>
      </w:r>
      <w:r w:rsidR="005A16F5" w:rsidRPr="004001CC">
        <w:rPr>
          <w:rFonts w:hint="cs"/>
          <w:szCs w:val="28"/>
          <w:rtl/>
        </w:rPr>
        <w:t>اب و غل و زنجیر او را به گردن کس</w:t>
      </w:r>
      <w:r w:rsidRPr="004001CC">
        <w:rPr>
          <w:rFonts w:hint="cs"/>
          <w:szCs w:val="28"/>
          <w:rtl/>
        </w:rPr>
        <w:t>ی دیگر نمی‌اندازند. جمل</w:t>
      </w:r>
      <w:r w:rsidR="00117E64" w:rsidRPr="004001CC">
        <w:rPr>
          <w:rFonts w:hint="cs"/>
          <w:szCs w:val="28"/>
          <w:rtl/>
        </w:rPr>
        <w:t>ۀ</w:t>
      </w:r>
      <w:r w:rsidR="002D7F6D" w:rsidRPr="004001CC">
        <w:rPr>
          <w:rFonts w:hint="cs"/>
          <w:szCs w:val="28"/>
          <w:rtl/>
        </w:rPr>
        <w:t xml:space="preserve">: </w:t>
      </w:r>
      <w:r w:rsidR="00724C38" w:rsidRPr="004001CC">
        <w:rPr>
          <w:rFonts w:ascii="Traditional Arabic" w:hAnsi="Traditional Arabic" w:cs="Traditional Arabic"/>
          <w:rtl/>
        </w:rPr>
        <w:t>﴿</w:t>
      </w:r>
      <w:r w:rsidR="00944088" w:rsidRPr="004001CC">
        <w:rPr>
          <w:rStyle w:val="5-Char"/>
          <w:rFonts w:hint="cs"/>
          <w:rtl/>
        </w:rPr>
        <w:t>يَٰٓأَيَّتُهَا</w:t>
      </w:r>
      <w:r w:rsidR="00944088" w:rsidRPr="004001CC">
        <w:rPr>
          <w:rStyle w:val="5-Char"/>
          <w:rtl/>
        </w:rPr>
        <w:t xml:space="preserve"> </w:t>
      </w:r>
      <w:r w:rsidR="00944088" w:rsidRPr="004001CC">
        <w:rPr>
          <w:rStyle w:val="5-Char"/>
          <w:rFonts w:hint="cs"/>
          <w:rtl/>
        </w:rPr>
        <w:t>ٱلنَّفۡسُ</w:t>
      </w:r>
      <w:r w:rsidR="00944088" w:rsidRPr="004001CC">
        <w:rPr>
          <w:rStyle w:val="5-Char"/>
          <w:rFonts w:cs="Times New Roman" w:hint="cs"/>
          <w:rtl/>
        </w:rPr>
        <w:t>...</w:t>
      </w:r>
      <w:r w:rsidR="00724C38" w:rsidRPr="004001CC">
        <w:rPr>
          <w:rFonts w:ascii="Traditional Arabic" w:hAnsi="Traditional Arabic" w:cs="Traditional Arabic"/>
          <w:rtl/>
        </w:rPr>
        <w:t>﴾</w:t>
      </w:r>
      <w:r w:rsidRPr="004001CC">
        <w:rPr>
          <w:rFonts w:cs="B Badr" w:hint="cs"/>
          <w:rtl/>
        </w:rPr>
        <w:t xml:space="preserve"> </w:t>
      </w:r>
      <w:r w:rsidRPr="004001CC">
        <w:rPr>
          <w:rFonts w:hint="cs"/>
          <w:szCs w:val="28"/>
          <w:rtl/>
        </w:rPr>
        <w:t>دلالت دارد که خداشناسی فطری انسان است و در پی آن می‌باشد تا دل او آرام گیرد و تا خالق را نشناخته آرام ندارد.</w:t>
      </w:r>
    </w:p>
    <w:p w:rsidR="00724C38" w:rsidRPr="004001CC" w:rsidRDefault="00724C38" w:rsidP="00724C38">
      <w:pPr>
        <w:pStyle w:val="1-"/>
        <w:rPr>
          <w:szCs w:val="28"/>
          <w:rtl/>
        </w:rPr>
        <w:sectPr w:rsidR="00724C38" w:rsidRPr="004001CC" w:rsidSect="00CD384E">
          <w:headerReference w:type="default" r:id="rId73"/>
          <w:footnotePr>
            <w:numRestart w:val="eachPage"/>
          </w:footnotePr>
          <w:pgSz w:w="9356" w:h="13608" w:code="9"/>
          <w:pgMar w:top="1021" w:right="851" w:bottom="737" w:left="851" w:header="454" w:footer="0" w:gutter="0"/>
          <w:cols w:space="720"/>
          <w:titlePg/>
          <w:bidi/>
          <w:rtlGutter/>
        </w:sectPr>
      </w:pPr>
    </w:p>
    <w:p w:rsidR="007A6B1A" w:rsidRPr="004001CC" w:rsidRDefault="00724C38" w:rsidP="00724C38">
      <w:pPr>
        <w:pStyle w:val="a9"/>
        <w:rPr>
          <w:rtl/>
        </w:rPr>
      </w:pPr>
      <w:r w:rsidRPr="004001CC">
        <w:rPr>
          <w:rFonts w:hint="cs"/>
          <w:rtl/>
        </w:rPr>
        <w:t>سورة البلد (مكية وهي عشرون آية)</w:t>
      </w:r>
    </w:p>
    <w:p w:rsidR="00AF60CF" w:rsidRPr="004001CC" w:rsidRDefault="00AF60CF" w:rsidP="00724C38">
      <w:pPr>
        <w:pStyle w:val="-"/>
        <w:rPr>
          <w:rtl/>
        </w:rPr>
      </w:pPr>
      <w:bookmarkStart w:id="64" w:name="_Toc440827171"/>
      <w:r w:rsidRPr="004001CC">
        <w:rPr>
          <w:rFonts w:hint="cs"/>
          <w:rtl/>
        </w:rPr>
        <w:t>سور</w:t>
      </w:r>
      <w:r w:rsidR="00724C38" w:rsidRPr="004001CC">
        <w:rPr>
          <w:rFonts w:hint="cs"/>
          <w:rtl/>
        </w:rPr>
        <w:t>ۀ</w:t>
      </w:r>
      <w:r w:rsidRPr="004001CC">
        <w:rPr>
          <w:rFonts w:hint="cs"/>
          <w:rtl/>
        </w:rPr>
        <w:t xml:space="preserve"> بلد مکی و دارای 20 آیه می‌باشد</w:t>
      </w:r>
      <w:bookmarkEnd w:id="64"/>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31EF2" w:rsidRPr="004001CC" w:rsidRDefault="00F31EF2" w:rsidP="00656E79">
      <w:pPr>
        <w:pStyle w:val="3-"/>
        <w:rPr>
          <w:rtl/>
        </w:rPr>
      </w:pPr>
      <w:r w:rsidRPr="004001CC">
        <w:rPr>
          <w:rFonts w:ascii="Traditional Arabic" w:hAnsi="Traditional Arabic" w:cs="Traditional Arabic"/>
          <w:rtl/>
        </w:rPr>
        <w:t>﴿</w:t>
      </w:r>
      <w:r w:rsidRPr="004001CC">
        <w:rPr>
          <w:rFonts w:hint="cs"/>
          <w:rtl/>
        </w:rPr>
        <w:t>لَآ</w:t>
      </w:r>
      <w:r w:rsidRPr="004001CC">
        <w:rPr>
          <w:rtl/>
        </w:rPr>
        <w:t xml:space="preserve"> </w:t>
      </w:r>
      <w:r w:rsidRPr="004001CC">
        <w:rPr>
          <w:rFonts w:hint="cs"/>
          <w:rtl/>
        </w:rPr>
        <w:t>أُقۡسِمُ</w:t>
      </w:r>
      <w:r w:rsidRPr="004001CC">
        <w:rPr>
          <w:rtl/>
        </w:rPr>
        <w:t xml:space="preserve"> </w:t>
      </w:r>
      <w:r w:rsidRPr="004001CC">
        <w:rPr>
          <w:rFonts w:hint="cs"/>
          <w:rtl/>
        </w:rPr>
        <w:t>بِهَٰذَا</w:t>
      </w:r>
      <w:r w:rsidRPr="004001CC">
        <w:rPr>
          <w:rtl/>
        </w:rPr>
        <w:t xml:space="preserve"> </w:t>
      </w:r>
      <w:r w:rsidRPr="004001CC">
        <w:rPr>
          <w:rFonts w:hint="cs"/>
          <w:rtl/>
        </w:rPr>
        <w:t>ٱلۡبَلَدِ</w:t>
      </w:r>
      <w:r w:rsidRPr="004001CC">
        <w:rPr>
          <w:rtl/>
        </w:rPr>
        <w:t xml:space="preserve"> </w:t>
      </w:r>
      <w:r w:rsidRPr="004001CC">
        <w:rPr>
          <w:rFonts w:hint="cs"/>
          <w:rtl/>
        </w:rPr>
        <w:t>١</w:t>
      </w:r>
      <w:r w:rsidRPr="004001CC">
        <w:rPr>
          <w:rtl/>
        </w:rPr>
        <w:t xml:space="preserve"> </w:t>
      </w:r>
      <w:r w:rsidRPr="004001CC">
        <w:rPr>
          <w:rFonts w:hint="cs"/>
          <w:rtl/>
        </w:rPr>
        <w:t>وَأَنتَ</w:t>
      </w:r>
      <w:r w:rsidRPr="004001CC">
        <w:rPr>
          <w:rtl/>
        </w:rPr>
        <w:t xml:space="preserve"> </w:t>
      </w:r>
      <w:r w:rsidRPr="004001CC">
        <w:rPr>
          <w:rFonts w:hint="cs"/>
          <w:rtl/>
        </w:rPr>
        <w:t>حِلُّۢ</w:t>
      </w:r>
      <w:r w:rsidRPr="004001CC">
        <w:rPr>
          <w:rtl/>
        </w:rPr>
        <w:t xml:space="preserve"> </w:t>
      </w:r>
      <w:r w:rsidRPr="004001CC">
        <w:rPr>
          <w:rFonts w:hint="cs"/>
          <w:rtl/>
        </w:rPr>
        <w:t>بِهَٰذَا</w:t>
      </w:r>
      <w:r w:rsidRPr="004001CC">
        <w:rPr>
          <w:rtl/>
        </w:rPr>
        <w:t xml:space="preserve"> </w:t>
      </w:r>
      <w:r w:rsidRPr="004001CC">
        <w:rPr>
          <w:rFonts w:hint="cs"/>
          <w:rtl/>
        </w:rPr>
        <w:t>ٱلۡبَلَدِ</w:t>
      </w:r>
      <w:r w:rsidRPr="004001CC">
        <w:rPr>
          <w:rtl/>
        </w:rPr>
        <w:t xml:space="preserve"> </w:t>
      </w:r>
      <w:r w:rsidRPr="004001CC">
        <w:rPr>
          <w:rFonts w:hint="cs"/>
          <w:rtl/>
        </w:rPr>
        <w:t>٢</w:t>
      </w:r>
      <w:r w:rsidRPr="004001CC">
        <w:rPr>
          <w:rtl/>
        </w:rPr>
        <w:t xml:space="preserve"> </w:t>
      </w:r>
      <w:r w:rsidRPr="004001CC">
        <w:rPr>
          <w:rFonts w:hint="cs"/>
          <w:rtl/>
        </w:rPr>
        <w:t>وَوَالِدٖ</w:t>
      </w:r>
      <w:r w:rsidRPr="004001CC">
        <w:rPr>
          <w:rtl/>
        </w:rPr>
        <w:t xml:space="preserve"> </w:t>
      </w:r>
      <w:r w:rsidRPr="004001CC">
        <w:rPr>
          <w:rFonts w:hint="cs"/>
          <w:rtl/>
        </w:rPr>
        <w:t>وَمَا</w:t>
      </w:r>
      <w:r w:rsidRPr="004001CC">
        <w:rPr>
          <w:rtl/>
        </w:rPr>
        <w:t xml:space="preserve"> </w:t>
      </w:r>
      <w:r w:rsidRPr="004001CC">
        <w:rPr>
          <w:rFonts w:hint="cs"/>
          <w:rtl/>
        </w:rPr>
        <w:t>وَلَدَ</w:t>
      </w:r>
      <w:r w:rsidRPr="004001CC">
        <w:rPr>
          <w:rtl/>
        </w:rPr>
        <w:t xml:space="preserve"> </w:t>
      </w:r>
      <w:r w:rsidRPr="004001CC">
        <w:rPr>
          <w:rFonts w:hint="cs"/>
          <w:rtl/>
        </w:rPr>
        <w:t>٣</w:t>
      </w:r>
      <w:r w:rsidRPr="004001CC">
        <w:rPr>
          <w:rtl/>
        </w:rPr>
        <w:t xml:space="preserve"> </w:t>
      </w:r>
      <w:r w:rsidRPr="004001CC">
        <w:rPr>
          <w:rFonts w:hint="cs"/>
          <w:rtl/>
        </w:rPr>
        <w:t>لَقَدۡ</w:t>
      </w:r>
      <w:r w:rsidRPr="004001CC">
        <w:rPr>
          <w:rtl/>
        </w:rPr>
        <w:t xml:space="preserve"> </w:t>
      </w:r>
      <w:r w:rsidRPr="004001CC">
        <w:rPr>
          <w:rFonts w:hint="cs"/>
          <w:rtl/>
        </w:rPr>
        <w:t>خَلَقۡنَا</w:t>
      </w:r>
      <w:r w:rsidRPr="004001CC">
        <w:rPr>
          <w:rtl/>
        </w:rPr>
        <w:t xml:space="preserve"> </w:t>
      </w:r>
      <w:r w:rsidRPr="004001CC">
        <w:rPr>
          <w:rFonts w:hint="cs"/>
          <w:rtl/>
        </w:rPr>
        <w:t>ٱلۡإِنسَٰنَ</w:t>
      </w:r>
      <w:r w:rsidRPr="004001CC">
        <w:rPr>
          <w:rtl/>
        </w:rPr>
        <w:t xml:space="preserve"> </w:t>
      </w:r>
      <w:r w:rsidRPr="004001CC">
        <w:rPr>
          <w:rFonts w:hint="cs"/>
          <w:rtl/>
        </w:rPr>
        <w:t>فِي</w:t>
      </w:r>
      <w:r w:rsidRPr="004001CC">
        <w:rPr>
          <w:rtl/>
        </w:rPr>
        <w:t xml:space="preserve"> </w:t>
      </w:r>
      <w:r w:rsidRPr="004001CC">
        <w:rPr>
          <w:rFonts w:hint="cs"/>
          <w:rtl/>
        </w:rPr>
        <w:t>كَبَدٍ</w:t>
      </w:r>
      <w:r w:rsidRPr="004001CC">
        <w:rPr>
          <w:rtl/>
        </w:rPr>
        <w:t xml:space="preserve"> </w:t>
      </w:r>
      <w:r w:rsidRPr="004001CC">
        <w:rPr>
          <w:rFonts w:hint="cs"/>
          <w:rtl/>
        </w:rPr>
        <w:t>٤</w:t>
      </w:r>
      <w:r w:rsidRPr="004001CC">
        <w:rPr>
          <w:rtl/>
        </w:rPr>
        <w:t xml:space="preserve"> </w:t>
      </w:r>
      <w:r w:rsidRPr="004001CC">
        <w:rPr>
          <w:rFonts w:hint="cs"/>
          <w:rtl/>
        </w:rPr>
        <w:t>أَيَحۡسَبُ</w:t>
      </w:r>
      <w:r w:rsidRPr="004001CC">
        <w:rPr>
          <w:rtl/>
        </w:rPr>
        <w:t xml:space="preserve"> </w:t>
      </w:r>
      <w:r w:rsidRPr="004001CC">
        <w:rPr>
          <w:rFonts w:hint="cs"/>
          <w:rtl/>
        </w:rPr>
        <w:t>أَن</w:t>
      </w:r>
      <w:r w:rsidRPr="004001CC">
        <w:rPr>
          <w:rtl/>
        </w:rPr>
        <w:t xml:space="preserve"> </w:t>
      </w:r>
      <w:r w:rsidRPr="004001CC">
        <w:rPr>
          <w:rFonts w:hint="cs"/>
          <w:rtl/>
        </w:rPr>
        <w:t>لَّن</w:t>
      </w:r>
      <w:r w:rsidRPr="004001CC">
        <w:rPr>
          <w:rtl/>
        </w:rPr>
        <w:t xml:space="preserve"> </w:t>
      </w:r>
      <w:r w:rsidRPr="004001CC">
        <w:rPr>
          <w:rFonts w:hint="cs"/>
          <w:rtl/>
        </w:rPr>
        <w:t>يَقۡدِرَ</w:t>
      </w:r>
      <w:r w:rsidRPr="004001CC">
        <w:rPr>
          <w:rtl/>
        </w:rPr>
        <w:t xml:space="preserve"> </w:t>
      </w:r>
      <w:r w:rsidRPr="004001CC">
        <w:rPr>
          <w:rFonts w:hint="cs"/>
          <w:rtl/>
        </w:rPr>
        <w:t>عَلَيۡهِ</w:t>
      </w:r>
      <w:r w:rsidRPr="004001CC">
        <w:rPr>
          <w:rtl/>
        </w:rPr>
        <w:t xml:space="preserve"> </w:t>
      </w:r>
      <w:r w:rsidRPr="004001CC">
        <w:rPr>
          <w:rFonts w:hint="cs"/>
          <w:rtl/>
        </w:rPr>
        <w:t>أَحَدٞ</w:t>
      </w:r>
      <w:r w:rsidRPr="004001CC">
        <w:rPr>
          <w:rtl/>
        </w:rPr>
        <w:t xml:space="preserve"> </w:t>
      </w:r>
      <w:r w:rsidRPr="004001CC">
        <w:rPr>
          <w:rFonts w:hint="cs"/>
          <w:rtl/>
        </w:rPr>
        <w:t>٥</w:t>
      </w:r>
      <w:r w:rsidRPr="004001CC">
        <w:rPr>
          <w:rtl/>
        </w:rPr>
        <w:t xml:space="preserve"> </w:t>
      </w:r>
      <w:r w:rsidRPr="004001CC">
        <w:rPr>
          <w:rFonts w:hint="cs"/>
          <w:rtl/>
        </w:rPr>
        <w:t>يَقُولُ</w:t>
      </w:r>
      <w:r w:rsidRPr="004001CC">
        <w:rPr>
          <w:rtl/>
        </w:rPr>
        <w:t xml:space="preserve"> </w:t>
      </w:r>
      <w:r w:rsidRPr="004001CC">
        <w:rPr>
          <w:rFonts w:hint="cs"/>
          <w:rtl/>
        </w:rPr>
        <w:t>أَهۡلَكۡتُ</w:t>
      </w:r>
      <w:r w:rsidRPr="004001CC">
        <w:rPr>
          <w:rtl/>
        </w:rPr>
        <w:t xml:space="preserve"> </w:t>
      </w:r>
      <w:r w:rsidRPr="004001CC">
        <w:rPr>
          <w:rFonts w:hint="cs"/>
          <w:rtl/>
        </w:rPr>
        <w:t>مَالٗا</w:t>
      </w:r>
      <w:r w:rsidRPr="004001CC">
        <w:rPr>
          <w:rtl/>
        </w:rPr>
        <w:t xml:space="preserve"> </w:t>
      </w:r>
      <w:r w:rsidRPr="004001CC">
        <w:rPr>
          <w:rFonts w:hint="cs"/>
          <w:rtl/>
        </w:rPr>
        <w:t>لُّبَدًا</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[البلد:</w:t>
      </w:r>
      <w:r w:rsidRPr="004001CC">
        <w:rPr>
          <w:rStyle w:val="7-Char"/>
          <w:rFonts w:hint="cs"/>
          <w:rtl/>
        </w:rPr>
        <w:t>1-6</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5C3D2F" w:rsidRPr="004001CC">
        <w:rPr>
          <w:rFonts w:hint="cs"/>
          <w:rtl/>
        </w:rPr>
        <w:t xml:space="preserve">ه </w:t>
      </w:r>
      <w:r w:rsidRPr="004001CC">
        <w:rPr>
          <w:rFonts w:hint="cs"/>
          <w:rtl/>
        </w:rPr>
        <w:t>نام خدای کامل الذات و الصفات رحمن رحیم. قسم نمی‌خورم به این ش</w:t>
      </w:r>
      <w:r w:rsidR="005C3D2F" w:rsidRPr="004001CC">
        <w:rPr>
          <w:rFonts w:hint="cs"/>
          <w:rtl/>
        </w:rPr>
        <w:t>هر(1) در</w:t>
      </w:r>
      <w:r w:rsidRPr="004001CC">
        <w:rPr>
          <w:rFonts w:hint="cs"/>
          <w:rtl/>
        </w:rPr>
        <w:t xml:space="preserve">حالیکه تو ساکن این شهری(2) قسم به والد و آنچه </w:t>
      </w:r>
      <w:r w:rsidR="00820C64" w:rsidRPr="004001CC">
        <w:rPr>
          <w:rFonts w:hint="cs"/>
          <w:rtl/>
        </w:rPr>
        <w:t>زاده</w:t>
      </w:r>
      <w:r w:rsidR="005C3D2F" w:rsidRPr="004001CC">
        <w:rPr>
          <w:rFonts w:hint="cs"/>
          <w:rtl/>
        </w:rPr>
        <w:t xml:space="preserve"> </w:t>
      </w:r>
      <w:r w:rsidRPr="004001CC">
        <w:rPr>
          <w:rFonts w:hint="cs"/>
          <w:rtl/>
        </w:rPr>
        <w:t xml:space="preserve">(3) که در حقیقت انسان را در </w:t>
      </w:r>
      <w:r w:rsidR="005C3D2F" w:rsidRPr="004001CC">
        <w:rPr>
          <w:rFonts w:hint="cs"/>
          <w:rtl/>
        </w:rPr>
        <w:t>محنت</w:t>
      </w:r>
      <w:r w:rsidRPr="004001CC">
        <w:rPr>
          <w:rFonts w:hint="cs"/>
          <w:rtl/>
        </w:rPr>
        <w:t xml:space="preserve"> و رنج آفریدیم(4) آیا انسان گمان می‌کند که احدی بر او قدرت ندارد(5) می‌گوید مال فراوانی را نابود کردم.(6)</w:t>
      </w:r>
    </w:p>
    <w:p w:rsidR="00AF60CF"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w:t>
      </w:r>
      <w:r w:rsidR="00724C38" w:rsidRPr="004001CC">
        <w:rPr>
          <w:rFonts w:cs="B Zar" w:hint="cs"/>
          <w:b/>
          <w:bCs/>
          <w:sz w:val="26"/>
          <w:szCs w:val="26"/>
          <w:rtl/>
        </w:rPr>
        <w:t xml:space="preserve"> </w:t>
      </w:r>
      <w:r w:rsidR="00724C38" w:rsidRPr="004001CC">
        <w:rPr>
          <w:rFonts w:ascii="Traditional Arabic" w:hAnsi="Traditional Arabic" w:cs="Traditional Arabic"/>
          <w:rtl/>
        </w:rPr>
        <w:t>﴿</w:t>
      </w:r>
      <w:r w:rsidR="00724C38" w:rsidRPr="004001CC">
        <w:rPr>
          <w:rStyle w:val="5-Char"/>
          <w:rFonts w:hint="cs"/>
          <w:rtl/>
        </w:rPr>
        <w:t>لَآ</w:t>
      </w:r>
      <w:r w:rsidR="00724C38" w:rsidRPr="004001CC">
        <w:rPr>
          <w:rStyle w:val="5-Char"/>
          <w:rFonts w:ascii="Traditional Arabic" w:hAnsi="Traditional Arabic" w:cs="Traditional Arabic"/>
          <w:rtl/>
        </w:rPr>
        <w:t>﴾</w:t>
      </w:r>
      <w:r w:rsidR="002D7F6D" w:rsidRPr="004001CC">
        <w:rPr>
          <w:rFonts w:cs="B Zar" w:hint="cs"/>
          <w:b/>
          <w:bCs/>
          <w:sz w:val="26"/>
          <w:szCs w:val="26"/>
          <w:rtl/>
        </w:rPr>
        <w:t xml:space="preserve"> </w:t>
      </w:r>
      <w:r w:rsidRPr="004001CC">
        <w:rPr>
          <w:rFonts w:hint="cs"/>
          <w:szCs w:val="28"/>
          <w:rtl/>
        </w:rPr>
        <w:t xml:space="preserve">در </w:t>
      </w:r>
      <w:r w:rsidR="00724C38" w:rsidRPr="004001CC">
        <w:rPr>
          <w:rFonts w:ascii="Traditional Arabic" w:hAnsi="Traditional Arabic" w:cs="Traditional Arabic"/>
          <w:rtl/>
        </w:rPr>
        <w:t>﴿</w:t>
      </w:r>
      <w:r w:rsidR="00944088" w:rsidRPr="004001CC">
        <w:rPr>
          <w:rStyle w:val="5-Char"/>
          <w:rFonts w:hint="cs"/>
          <w:rtl/>
        </w:rPr>
        <w:t>لَآ</w:t>
      </w:r>
      <w:r w:rsidR="00944088" w:rsidRPr="004001CC">
        <w:rPr>
          <w:rStyle w:val="5-Char"/>
          <w:rtl/>
        </w:rPr>
        <w:t xml:space="preserve"> </w:t>
      </w:r>
      <w:r w:rsidR="00944088" w:rsidRPr="004001CC">
        <w:rPr>
          <w:rStyle w:val="5-Char"/>
          <w:rFonts w:hint="cs"/>
          <w:rtl/>
        </w:rPr>
        <w:t>أُقۡسِمُ</w:t>
      </w:r>
      <w:r w:rsidR="00724C38" w:rsidRPr="004001CC">
        <w:rPr>
          <w:rFonts w:ascii="Traditional Arabic" w:hAnsi="Traditional Arabic" w:cs="Traditional Arabic"/>
          <w:rtl/>
        </w:rPr>
        <w:t>﴾</w:t>
      </w:r>
      <w:r w:rsidRPr="004001CC">
        <w:rPr>
          <w:rFonts w:hint="cs"/>
          <w:szCs w:val="28"/>
          <w:rtl/>
        </w:rPr>
        <w:t xml:space="preserve"> را ما نافیه گرفتیم و ممکن است نافیه نباشد و جمله قسم باشد و خدا به شهر مکه قسم خورده باشد چنانکه در سور</w:t>
      </w:r>
      <w:r w:rsidR="00117E64" w:rsidRPr="004001CC">
        <w:rPr>
          <w:rFonts w:hint="cs"/>
          <w:szCs w:val="28"/>
          <w:rtl/>
        </w:rPr>
        <w:t>ۀ</w:t>
      </w:r>
      <w:r w:rsidRPr="004001CC">
        <w:rPr>
          <w:rFonts w:hint="cs"/>
          <w:szCs w:val="28"/>
          <w:rtl/>
        </w:rPr>
        <w:t xml:space="preserve"> تین نیز به آن قسم خورده و فرموده</w:t>
      </w:r>
      <w:r w:rsidR="002D7F6D" w:rsidRPr="004001CC">
        <w:rPr>
          <w:rFonts w:hint="cs"/>
          <w:szCs w:val="28"/>
          <w:rtl/>
        </w:rPr>
        <w:t xml:space="preserve">: </w:t>
      </w:r>
      <w:r w:rsidR="00724C38" w:rsidRPr="004001CC">
        <w:rPr>
          <w:rFonts w:ascii="Traditional Arabic" w:hAnsi="Traditional Arabic" w:cs="Traditional Arabic"/>
          <w:rtl/>
        </w:rPr>
        <w:t>﴿</w:t>
      </w:r>
      <w:r w:rsidR="00944088" w:rsidRPr="004001CC">
        <w:rPr>
          <w:rStyle w:val="5-Char"/>
          <w:rFonts w:hint="eastAsia"/>
          <w:rtl/>
        </w:rPr>
        <w:t>وَهَ</w:t>
      </w:r>
      <w:r w:rsidR="00944088" w:rsidRPr="004001CC">
        <w:rPr>
          <w:rStyle w:val="5-Char"/>
          <w:rFonts w:hint="cs"/>
          <w:rtl/>
        </w:rPr>
        <w:t>ٰ</w:t>
      </w:r>
      <w:r w:rsidR="00944088" w:rsidRPr="004001CC">
        <w:rPr>
          <w:rStyle w:val="5-Char"/>
          <w:rFonts w:hint="eastAsia"/>
          <w:rtl/>
        </w:rPr>
        <w:t>ذَا</w:t>
      </w:r>
      <w:r w:rsidR="00944088" w:rsidRPr="004001CC">
        <w:rPr>
          <w:rStyle w:val="5-Char"/>
          <w:rtl/>
        </w:rPr>
        <w:t xml:space="preserve"> </w:t>
      </w:r>
      <w:r w:rsidR="00944088" w:rsidRPr="004001CC">
        <w:rPr>
          <w:rStyle w:val="5-Char"/>
          <w:rFonts w:hint="cs"/>
          <w:rtl/>
        </w:rPr>
        <w:t>ٱ</w:t>
      </w:r>
      <w:r w:rsidR="00944088" w:rsidRPr="004001CC">
        <w:rPr>
          <w:rStyle w:val="5-Char"/>
          <w:rFonts w:hint="eastAsia"/>
          <w:rtl/>
        </w:rPr>
        <w:t>ل</w:t>
      </w:r>
      <w:r w:rsidR="00944088" w:rsidRPr="004001CC">
        <w:rPr>
          <w:rStyle w:val="5-Char"/>
          <w:rFonts w:hint="cs"/>
          <w:rtl/>
        </w:rPr>
        <w:t>ۡ</w:t>
      </w:r>
      <w:r w:rsidR="00944088" w:rsidRPr="004001CC">
        <w:rPr>
          <w:rStyle w:val="5-Char"/>
          <w:rFonts w:hint="eastAsia"/>
          <w:rtl/>
        </w:rPr>
        <w:t>بَلَدِ</w:t>
      </w:r>
      <w:r w:rsidR="00944088" w:rsidRPr="004001CC">
        <w:rPr>
          <w:rStyle w:val="5-Char"/>
          <w:rtl/>
        </w:rPr>
        <w:t xml:space="preserve"> </w:t>
      </w:r>
      <w:r w:rsidR="00944088" w:rsidRPr="004001CC">
        <w:rPr>
          <w:rStyle w:val="5-Char"/>
          <w:rFonts w:hint="cs"/>
          <w:rtl/>
        </w:rPr>
        <w:t>ٱ</w:t>
      </w:r>
      <w:r w:rsidR="00944088" w:rsidRPr="004001CC">
        <w:rPr>
          <w:rStyle w:val="5-Char"/>
          <w:rFonts w:hint="eastAsia"/>
          <w:rtl/>
        </w:rPr>
        <w:t>ل</w:t>
      </w:r>
      <w:r w:rsidR="00944088" w:rsidRPr="004001CC">
        <w:rPr>
          <w:rStyle w:val="5-Char"/>
          <w:rFonts w:hint="cs"/>
          <w:rtl/>
        </w:rPr>
        <w:t>ۡ</w:t>
      </w:r>
      <w:r w:rsidR="00944088" w:rsidRPr="004001CC">
        <w:rPr>
          <w:rStyle w:val="5-Char"/>
          <w:rFonts w:hint="eastAsia"/>
          <w:rtl/>
        </w:rPr>
        <w:t>أَمِينِ</w:t>
      </w:r>
      <w:r w:rsidR="00724C38" w:rsidRPr="004001CC">
        <w:rPr>
          <w:rFonts w:ascii="Traditional Arabic" w:hAnsi="Traditional Arabic" w:cs="Traditional Arabic"/>
          <w:rtl/>
        </w:rPr>
        <w:t>﴾</w:t>
      </w:r>
      <w:r w:rsidRPr="004001CC">
        <w:rPr>
          <w:rFonts w:hint="cs"/>
          <w:szCs w:val="28"/>
          <w:rtl/>
        </w:rPr>
        <w:t>. برای توضیح بیشتر این مطلب رجوع شود به سور</w:t>
      </w:r>
      <w:r w:rsidR="00117E64" w:rsidRPr="004001CC">
        <w:rPr>
          <w:rFonts w:hint="cs"/>
          <w:szCs w:val="28"/>
          <w:rtl/>
        </w:rPr>
        <w:t>ۀ</w:t>
      </w:r>
      <w:r w:rsidRPr="004001CC">
        <w:rPr>
          <w:rFonts w:hint="cs"/>
          <w:szCs w:val="28"/>
          <w:rtl/>
        </w:rPr>
        <w:t xml:space="preserve"> واقعه آی</w:t>
      </w:r>
      <w:r w:rsidR="00117E64" w:rsidRPr="004001CC">
        <w:rPr>
          <w:rFonts w:hint="cs"/>
          <w:szCs w:val="28"/>
          <w:rtl/>
        </w:rPr>
        <w:t>ۀ</w:t>
      </w:r>
      <w:r w:rsidRPr="004001CC">
        <w:rPr>
          <w:rFonts w:hint="cs"/>
          <w:szCs w:val="28"/>
          <w:rtl/>
        </w:rPr>
        <w:t xml:space="preserve"> 75. و در جمل</w:t>
      </w:r>
      <w:r w:rsidR="00117E64" w:rsidRPr="004001CC">
        <w:rPr>
          <w:rFonts w:hint="cs"/>
          <w:szCs w:val="28"/>
          <w:rtl/>
        </w:rPr>
        <w:t>ۀ</w:t>
      </w:r>
      <w:r w:rsidRPr="004001CC">
        <w:rPr>
          <w:rFonts w:hint="cs"/>
          <w:szCs w:val="28"/>
          <w:rtl/>
        </w:rPr>
        <w:t xml:space="preserve"> </w:t>
      </w:r>
      <w:r w:rsidR="00724C38" w:rsidRPr="004001CC">
        <w:rPr>
          <w:rFonts w:ascii="Traditional Arabic" w:hAnsi="Traditional Arabic" w:cs="Traditional Arabic"/>
          <w:rtl/>
        </w:rPr>
        <w:t>﴿</w:t>
      </w:r>
      <w:r w:rsidR="00944088" w:rsidRPr="004001CC">
        <w:rPr>
          <w:rStyle w:val="5-Char"/>
          <w:rFonts w:hint="cs"/>
          <w:rtl/>
        </w:rPr>
        <w:t>وَوَالِدٖ</w:t>
      </w:r>
      <w:r w:rsidR="00944088" w:rsidRPr="004001CC">
        <w:rPr>
          <w:rStyle w:val="5-Char"/>
          <w:rtl/>
        </w:rPr>
        <w:t xml:space="preserve"> </w:t>
      </w:r>
      <w:r w:rsidR="00944088" w:rsidRPr="004001CC">
        <w:rPr>
          <w:rStyle w:val="5-Char"/>
          <w:rFonts w:hint="cs"/>
          <w:rtl/>
        </w:rPr>
        <w:t>وَمَا</w:t>
      </w:r>
      <w:r w:rsidR="00944088" w:rsidRPr="004001CC">
        <w:rPr>
          <w:rStyle w:val="5-Char"/>
          <w:rtl/>
        </w:rPr>
        <w:t xml:space="preserve"> </w:t>
      </w:r>
      <w:r w:rsidR="00944088" w:rsidRPr="004001CC">
        <w:rPr>
          <w:rStyle w:val="5-Char"/>
          <w:rFonts w:hint="cs"/>
          <w:rtl/>
        </w:rPr>
        <w:t>وَلَدَ</w:t>
      </w:r>
      <w:r w:rsidR="00724C38" w:rsidRPr="004001CC">
        <w:rPr>
          <w:rFonts w:ascii="Traditional Arabic" w:hAnsi="Traditional Arabic" w:cs="Traditional Arabic"/>
          <w:rtl/>
        </w:rPr>
        <w:t>﴾</w:t>
      </w:r>
      <w:r w:rsidR="005C3D2F" w:rsidRPr="004001CC">
        <w:rPr>
          <w:rFonts w:hint="cs"/>
          <w:szCs w:val="28"/>
          <w:rtl/>
        </w:rPr>
        <w:t xml:space="preserve"> ممکن است بگوی</w:t>
      </w:r>
      <w:r w:rsidRPr="004001CC">
        <w:rPr>
          <w:rFonts w:hint="cs"/>
          <w:szCs w:val="28"/>
          <w:rtl/>
        </w:rPr>
        <w:t>یم مقصود از</w:t>
      </w:r>
      <w:r w:rsidR="00724C38" w:rsidRPr="004001CC">
        <w:rPr>
          <w:rFonts w:hint="cs"/>
          <w:szCs w:val="28"/>
          <w:rtl/>
        </w:rPr>
        <w:t xml:space="preserve"> </w:t>
      </w:r>
      <w:r w:rsidR="00724C38" w:rsidRPr="004001CC">
        <w:rPr>
          <w:rFonts w:ascii="Traditional Arabic" w:hAnsi="Traditional Arabic" w:cs="Traditional Arabic"/>
          <w:rtl/>
        </w:rPr>
        <w:t>﴿</w:t>
      </w:r>
      <w:r w:rsidR="00724C38" w:rsidRPr="004001CC">
        <w:rPr>
          <w:rStyle w:val="5-Char"/>
          <w:rFonts w:hint="cs"/>
          <w:rtl/>
        </w:rPr>
        <w:t>وَالِدٖ</w:t>
      </w:r>
      <w:r w:rsidR="00724C38" w:rsidRPr="004001CC">
        <w:rPr>
          <w:rStyle w:val="5-Char"/>
          <w:rFonts w:ascii="Traditional Arabic" w:hAnsi="Traditional Arabic" w:cs="Traditional Arabic"/>
          <w:rtl/>
        </w:rPr>
        <w:t>﴾</w:t>
      </w:r>
      <w:r w:rsidRPr="004001CC">
        <w:rPr>
          <w:rFonts w:hint="cs"/>
          <w:szCs w:val="28"/>
          <w:rtl/>
        </w:rPr>
        <w:t xml:space="preserve"> حضرت آدم و از </w:t>
      </w:r>
      <w:r w:rsidR="00724C38" w:rsidRPr="004001CC">
        <w:rPr>
          <w:rFonts w:ascii="Traditional Arabic" w:hAnsi="Traditional Arabic" w:cs="Traditional Arabic"/>
          <w:rtl/>
        </w:rPr>
        <w:t>﴿</w:t>
      </w:r>
      <w:r w:rsidR="00944088" w:rsidRPr="004001CC">
        <w:rPr>
          <w:rStyle w:val="5-Char"/>
          <w:rFonts w:hint="cs"/>
          <w:rtl/>
        </w:rPr>
        <w:t>وَمَا</w:t>
      </w:r>
      <w:r w:rsidR="00944088" w:rsidRPr="004001CC">
        <w:rPr>
          <w:rStyle w:val="5-Char"/>
          <w:rtl/>
        </w:rPr>
        <w:t xml:space="preserve"> </w:t>
      </w:r>
      <w:r w:rsidR="00944088" w:rsidRPr="004001CC">
        <w:rPr>
          <w:rStyle w:val="5-Char"/>
          <w:rFonts w:hint="cs"/>
          <w:rtl/>
        </w:rPr>
        <w:t>وَلَدَ</w:t>
      </w:r>
      <w:r w:rsidR="00724C38" w:rsidRPr="004001CC">
        <w:rPr>
          <w:rFonts w:ascii="Traditional Arabic" w:hAnsi="Traditional Arabic" w:cs="Traditional Arabic"/>
          <w:rtl/>
        </w:rPr>
        <w:t>﴾</w:t>
      </w:r>
      <w:r w:rsidR="00627959" w:rsidRPr="004001CC">
        <w:rPr>
          <w:rFonts w:hint="cs"/>
          <w:szCs w:val="28"/>
          <w:rtl/>
        </w:rPr>
        <w:t xml:space="preserve"> اولاد اوست و ممکن است بگوی</w:t>
      </w:r>
      <w:r w:rsidRPr="004001CC">
        <w:rPr>
          <w:rFonts w:hint="cs"/>
          <w:szCs w:val="28"/>
          <w:rtl/>
        </w:rPr>
        <w:t>یم مقصود از</w:t>
      </w:r>
      <w:r w:rsidR="00724C38" w:rsidRPr="004001CC">
        <w:rPr>
          <w:rFonts w:hint="cs"/>
          <w:szCs w:val="28"/>
          <w:rtl/>
        </w:rPr>
        <w:t xml:space="preserve"> </w:t>
      </w:r>
      <w:r w:rsidR="00724C38" w:rsidRPr="004001CC">
        <w:rPr>
          <w:rFonts w:ascii="Traditional Arabic" w:hAnsi="Traditional Arabic" w:cs="Traditional Arabic"/>
          <w:rtl/>
        </w:rPr>
        <w:t>﴿</w:t>
      </w:r>
      <w:r w:rsidR="00724C38" w:rsidRPr="004001CC">
        <w:rPr>
          <w:rStyle w:val="5-Char"/>
          <w:rFonts w:hint="cs"/>
          <w:rtl/>
        </w:rPr>
        <w:t>وَالِدٖ</w:t>
      </w:r>
      <w:r w:rsidR="00724C38" w:rsidRPr="004001CC">
        <w:rPr>
          <w:rStyle w:val="5-Char"/>
          <w:rFonts w:ascii="Traditional Arabic" w:hAnsi="Traditional Arabic" w:cs="Traditional Arabic"/>
          <w:rtl/>
        </w:rPr>
        <w:t>﴾</w:t>
      </w:r>
      <w:r w:rsidRPr="004001CC">
        <w:rPr>
          <w:rFonts w:hint="cs"/>
          <w:szCs w:val="28"/>
          <w:rtl/>
        </w:rPr>
        <w:t xml:space="preserve"> حضرت ابراهیم و</w:t>
      </w:r>
      <w:r w:rsidR="00724C38" w:rsidRPr="004001CC">
        <w:rPr>
          <w:rFonts w:hint="cs"/>
          <w:szCs w:val="28"/>
          <w:rtl/>
        </w:rPr>
        <w:t xml:space="preserve"> </w:t>
      </w:r>
      <w:r w:rsidR="00724C38" w:rsidRPr="004001CC">
        <w:rPr>
          <w:rFonts w:ascii="Traditional Arabic" w:hAnsi="Traditional Arabic" w:cs="Traditional Arabic"/>
          <w:rtl/>
        </w:rPr>
        <w:t>﴿</w:t>
      </w:r>
      <w:r w:rsidR="00724C38" w:rsidRPr="004001CC">
        <w:rPr>
          <w:rStyle w:val="5-Char"/>
          <w:rFonts w:hint="cs"/>
          <w:rtl/>
        </w:rPr>
        <w:t>وَمَا</w:t>
      </w:r>
      <w:r w:rsidR="00724C38" w:rsidRPr="004001CC">
        <w:rPr>
          <w:rStyle w:val="5-Char"/>
          <w:rtl/>
        </w:rPr>
        <w:t xml:space="preserve"> </w:t>
      </w:r>
      <w:r w:rsidR="00724C38" w:rsidRPr="004001CC">
        <w:rPr>
          <w:rStyle w:val="5-Char"/>
          <w:rFonts w:hint="cs"/>
          <w:rtl/>
        </w:rPr>
        <w:t>وَلَدَ</w:t>
      </w:r>
      <w:r w:rsidR="00724C38" w:rsidRPr="004001CC">
        <w:rPr>
          <w:rFonts w:ascii="Traditional Arabic" w:hAnsi="Traditional Arabic" w:cs="Traditional Arabic"/>
          <w:rtl/>
        </w:rPr>
        <w:t>﴾</w:t>
      </w:r>
      <w:r w:rsidRPr="004001CC">
        <w:rPr>
          <w:rFonts w:hint="cs"/>
          <w:szCs w:val="28"/>
          <w:rtl/>
        </w:rPr>
        <w:t xml:space="preserve"> حضرت محمد است که از نسل او ب</w:t>
      </w:r>
      <w:r w:rsidR="005C3D2F" w:rsidRPr="004001CC">
        <w:rPr>
          <w:rFonts w:hint="cs"/>
          <w:szCs w:val="28"/>
          <w:rtl/>
        </w:rPr>
        <w:t xml:space="preserve">ه </w:t>
      </w:r>
      <w:r w:rsidRPr="004001CC">
        <w:rPr>
          <w:rFonts w:hint="cs"/>
          <w:szCs w:val="28"/>
          <w:rtl/>
        </w:rPr>
        <w:t>وجود آمده است، و می‌توان گفت</w:t>
      </w:r>
      <w:r w:rsidR="002D7F6D" w:rsidRPr="004001CC">
        <w:rPr>
          <w:rFonts w:hint="cs"/>
          <w:szCs w:val="28"/>
          <w:rtl/>
        </w:rPr>
        <w:t>:</w:t>
      </w:r>
      <w:r w:rsidR="00724C38" w:rsidRPr="004001CC">
        <w:rPr>
          <w:rFonts w:hint="cs"/>
          <w:szCs w:val="28"/>
          <w:rtl/>
        </w:rPr>
        <w:t xml:space="preserve"> </w:t>
      </w:r>
      <w:r w:rsidR="00724C38" w:rsidRPr="004001CC">
        <w:rPr>
          <w:rFonts w:ascii="Traditional Arabic" w:hAnsi="Traditional Arabic" w:cs="Traditional Arabic"/>
          <w:rtl/>
        </w:rPr>
        <w:t>﴿</w:t>
      </w:r>
      <w:r w:rsidR="00724C38" w:rsidRPr="004001CC">
        <w:rPr>
          <w:rStyle w:val="5-Char"/>
          <w:rFonts w:hint="cs"/>
          <w:rtl/>
        </w:rPr>
        <w:t>وَالِدٖ</w:t>
      </w:r>
      <w:r w:rsidR="00724C38" w:rsidRPr="004001CC">
        <w:rPr>
          <w:rStyle w:val="5-Char"/>
          <w:rFonts w:ascii="Traditional Arabic" w:hAnsi="Traditional Arabic" w:cs="Traditional Arabic"/>
          <w:rtl/>
        </w:rPr>
        <w:t>﴾</w:t>
      </w:r>
      <w:r w:rsidR="002D7F6D" w:rsidRPr="004001CC">
        <w:rPr>
          <w:rFonts w:hint="cs"/>
          <w:szCs w:val="28"/>
          <w:rtl/>
        </w:rPr>
        <w:t xml:space="preserve"> </w:t>
      </w:r>
      <w:r w:rsidRPr="004001CC">
        <w:rPr>
          <w:rFonts w:hint="cs"/>
          <w:szCs w:val="28"/>
          <w:rtl/>
        </w:rPr>
        <w:t>رسول خدا</w:t>
      </w:r>
      <w:r w:rsidR="003D5952" w:rsidRPr="004001CC">
        <w:rPr>
          <w:rFonts w:cs="CTraditional Arabic" w:hint="cs"/>
          <w:szCs w:val="28"/>
          <w:rtl/>
        </w:rPr>
        <w:t>ص</w:t>
      </w:r>
      <w:r w:rsidRPr="004001CC">
        <w:rPr>
          <w:rFonts w:hint="cs"/>
          <w:szCs w:val="28"/>
          <w:rtl/>
        </w:rPr>
        <w:t xml:space="preserve"> است که دین جدید و نسل جدیدی ب</w:t>
      </w:r>
      <w:r w:rsidR="005C3D2F" w:rsidRPr="004001CC">
        <w:rPr>
          <w:rFonts w:hint="cs"/>
          <w:szCs w:val="28"/>
          <w:rtl/>
        </w:rPr>
        <w:t xml:space="preserve">ه </w:t>
      </w:r>
      <w:r w:rsidRPr="004001CC">
        <w:rPr>
          <w:rFonts w:hint="cs"/>
          <w:szCs w:val="28"/>
          <w:rtl/>
        </w:rPr>
        <w:t>وجود آورد. و</w:t>
      </w:r>
      <w:r w:rsidR="00724C38" w:rsidRPr="004001CC">
        <w:rPr>
          <w:rFonts w:hint="cs"/>
          <w:szCs w:val="28"/>
          <w:rtl/>
        </w:rPr>
        <w:t xml:space="preserve"> </w:t>
      </w:r>
      <w:r w:rsidR="00724C38" w:rsidRPr="004001CC">
        <w:rPr>
          <w:rFonts w:ascii="Traditional Arabic" w:hAnsi="Traditional Arabic" w:cs="Traditional Arabic"/>
          <w:rtl/>
        </w:rPr>
        <w:t>﴿</w:t>
      </w:r>
      <w:r w:rsidR="00724C38" w:rsidRPr="004001CC">
        <w:rPr>
          <w:rStyle w:val="5-Char"/>
          <w:rFonts w:hint="cs"/>
          <w:rtl/>
        </w:rPr>
        <w:t>كَبَدٍ</w:t>
      </w:r>
      <w:r w:rsidR="00724C38" w:rsidRPr="004001CC">
        <w:rPr>
          <w:rFonts w:ascii="Traditional Arabic" w:hAnsi="Traditional Arabic" w:cs="Traditional Arabic"/>
          <w:rtl/>
        </w:rPr>
        <w:t>﴾</w:t>
      </w:r>
      <w:r w:rsidRPr="004001CC">
        <w:rPr>
          <w:rFonts w:hint="cs"/>
          <w:szCs w:val="28"/>
          <w:rtl/>
        </w:rPr>
        <w:t xml:space="preserve"> </w:t>
      </w:r>
      <w:r w:rsidR="007A6C6A" w:rsidRPr="004001CC">
        <w:rPr>
          <w:rFonts w:hint="cs"/>
          <w:szCs w:val="28"/>
          <w:rtl/>
        </w:rPr>
        <w:t>ب</w:t>
      </w:r>
      <w:r w:rsidR="005C3D2F" w:rsidRPr="004001CC">
        <w:rPr>
          <w:rFonts w:hint="cs"/>
          <w:szCs w:val="28"/>
          <w:rtl/>
        </w:rPr>
        <w:t xml:space="preserve">ه </w:t>
      </w:r>
      <w:r w:rsidR="007A6C6A" w:rsidRPr="004001CC">
        <w:rPr>
          <w:rFonts w:hint="cs"/>
          <w:szCs w:val="28"/>
          <w:rtl/>
        </w:rPr>
        <w:t>معنی؛</w:t>
      </w:r>
      <w:r w:rsidRPr="004001CC">
        <w:rPr>
          <w:rFonts w:hint="cs"/>
          <w:szCs w:val="28"/>
          <w:rtl/>
        </w:rPr>
        <w:t xml:space="preserve"> رنج و مشقت آمده</w:t>
      </w:r>
      <w:r w:rsidR="007A6C6A" w:rsidRPr="004001CC">
        <w:rPr>
          <w:rFonts w:hint="cs"/>
          <w:szCs w:val="28"/>
          <w:rtl/>
        </w:rPr>
        <w:t>،</w:t>
      </w:r>
      <w:r w:rsidRPr="004001CC">
        <w:rPr>
          <w:rFonts w:hint="cs"/>
          <w:szCs w:val="28"/>
          <w:rtl/>
        </w:rPr>
        <w:t xml:space="preserve"> و به معنی</w:t>
      </w:r>
      <w:r w:rsidR="007A6C6A" w:rsidRPr="004001CC">
        <w:rPr>
          <w:rFonts w:hint="cs"/>
          <w:szCs w:val="28"/>
          <w:rtl/>
        </w:rPr>
        <w:t>؛</w:t>
      </w:r>
      <w:r w:rsidRPr="004001CC">
        <w:rPr>
          <w:rFonts w:hint="cs"/>
          <w:szCs w:val="28"/>
          <w:rtl/>
        </w:rPr>
        <w:t xml:space="preserve"> نیرومندی و اوج‌گرفتن نیز آمده است. و مقصود از </w:t>
      </w:r>
      <w:r w:rsidR="00724C38" w:rsidRPr="004001CC">
        <w:rPr>
          <w:rFonts w:ascii="Traditional Arabic" w:hAnsi="Traditional Arabic" w:cs="Traditional Arabic"/>
          <w:rtl/>
        </w:rPr>
        <w:t>﴿</w:t>
      </w:r>
      <w:r w:rsidR="00944088" w:rsidRPr="004001CC">
        <w:rPr>
          <w:rStyle w:val="5-Char"/>
          <w:rFonts w:hint="cs"/>
          <w:rtl/>
        </w:rPr>
        <w:t>ٱلۡإِنسَٰنَ</w:t>
      </w:r>
      <w:r w:rsidR="00724C38" w:rsidRPr="004001CC">
        <w:rPr>
          <w:rFonts w:ascii="Traditional Arabic" w:hAnsi="Traditional Arabic" w:cs="Traditional Arabic"/>
          <w:rtl/>
        </w:rPr>
        <w:t>﴾</w:t>
      </w:r>
      <w:r w:rsidRPr="004001CC">
        <w:rPr>
          <w:rFonts w:hint="cs"/>
          <w:szCs w:val="28"/>
          <w:rtl/>
        </w:rPr>
        <w:t xml:space="preserve"> همان اعیان و اشراف مسرفین است که مال را در راه باطل مصرف می‌کردند و مکرر از خود تعریف کرده که مال بسیار مصرف کرده</w:t>
      </w:r>
      <w:r w:rsidRPr="004001CC">
        <w:rPr>
          <w:rFonts w:hint="eastAsia"/>
          <w:szCs w:val="28"/>
          <w:rtl/>
        </w:rPr>
        <w:t>‌‌ام و نمی‌دانند که خدا ناظر اعمال ایشان است چنانکه می‌فرماید</w:t>
      </w:r>
      <w:r w:rsidR="00674D98" w:rsidRPr="004001CC">
        <w:rPr>
          <w:rFonts w:hint="cs"/>
          <w:szCs w:val="28"/>
          <w:rtl/>
        </w:rPr>
        <w:t>:</w:t>
      </w:r>
      <w:r w:rsidR="002D7F6D" w:rsidRPr="004001CC">
        <w:rPr>
          <w:rFonts w:hint="eastAsia"/>
          <w:szCs w:val="28"/>
          <w:rtl/>
        </w:rPr>
        <w:t xml:space="preserve"> </w:t>
      </w:r>
    </w:p>
    <w:p w:rsidR="00F31EF2" w:rsidRPr="004001CC" w:rsidRDefault="00F31EF2" w:rsidP="00656E79">
      <w:pPr>
        <w:pStyle w:val="3-"/>
        <w:rPr>
          <w:rtl/>
        </w:rPr>
      </w:pPr>
      <w:r w:rsidRPr="004001CC">
        <w:rPr>
          <w:rFonts w:ascii="Traditional Arabic" w:hAnsi="Traditional Arabic" w:cs="Traditional Arabic"/>
          <w:rtl/>
        </w:rPr>
        <w:t>﴿</w:t>
      </w:r>
      <w:r w:rsidRPr="004001CC">
        <w:rPr>
          <w:rFonts w:hint="cs"/>
          <w:rtl/>
        </w:rPr>
        <w:t>أَيَحۡسَبُ</w:t>
      </w:r>
      <w:r w:rsidRPr="004001CC">
        <w:rPr>
          <w:rtl/>
        </w:rPr>
        <w:t xml:space="preserve"> </w:t>
      </w:r>
      <w:r w:rsidRPr="004001CC">
        <w:rPr>
          <w:rFonts w:hint="cs"/>
          <w:rtl/>
        </w:rPr>
        <w:t>أَن</w:t>
      </w:r>
      <w:r w:rsidRPr="004001CC">
        <w:rPr>
          <w:rtl/>
        </w:rPr>
        <w:t xml:space="preserve"> </w:t>
      </w:r>
      <w:r w:rsidRPr="004001CC">
        <w:rPr>
          <w:rFonts w:hint="cs"/>
          <w:rtl/>
        </w:rPr>
        <w:t>لَّمۡ</w:t>
      </w:r>
      <w:r w:rsidRPr="004001CC">
        <w:rPr>
          <w:rtl/>
        </w:rPr>
        <w:t xml:space="preserve"> </w:t>
      </w:r>
      <w:r w:rsidRPr="004001CC">
        <w:rPr>
          <w:rFonts w:hint="cs"/>
          <w:rtl/>
        </w:rPr>
        <w:t>يَرَهُۥٓ</w:t>
      </w:r>
      <w:r w:rsidRPr="004001CC">
        <w:rPr>
          <w:rtl/>
        </w:rPr>
        <w:t xml:space="preserve"> </w:t>
      </w:r>
      <w:r w:rsidRPr="004001CC">
        <w:rPr>
          <w:rFonts w:hint="cs"/>
          <w:rtl/>
        </w:rPr>
        <w:t>أَحَدٌ</w:t>
      </w:r>
      <w:r w:rsidRPr="004001CC">
        <w:rPr>
          <w:rtl/>
        </w:rPr>
        <w:t xml:space="preserve"> </w:t>
      </w:r>
      <w:r w:rsidRPr="004001CC">
        <w:rPr>
          <w:rFonts w:hint="cs"/>
          <w:rtl/>
        </w:rPr>
        <w:t>٧</w:t>
      </w:r>
      <w:r w:rsidRPr="004001CC">
        <w:rPr>
          <w:rtl/>
        </w:rPr>
        <w:t xml:space="preserve"> </w:t>
      </w:r>
      <w:r w:rsidRPr="004001CC">
        <w:rPr>
          <w:rFonts w:hint="cs"/>
          <w:rtl/>
        </w:rPr>
        <w:t>أَلَمۡ</w:t>
      </w:r>
      <w:r w:rsidRPr="004001CC">
        <w:rPr>
          <w:rtl/>
        </w:rPr>
        <w:t xml:space="preserve"> </w:t>
      </w:r>
      <w:r w:rsidRPr="004001CC">
        <w:rPr>
          <w:rFonts w:hint="cs"/>
          <w:rtl/>
        </w:rPr>
        <w:t>نَجۡعَل</w:t>
      </w:r>
      <w:r w:rsidRPr="004001CC">
        <w:rPr>
          <w:rtl/>
        </w:rPr>
        <w:t xml:space="preserve"> </w:t>
      </w:r>
      <w:r w:rsidRPr="004001CC">
        <w:rPr>
          <w:rFonts w:hint="cs"/>
          <w:rtl/>
        </w:rPr>
        <w:t>لَّهُۥ</w:t>
      </w:r>
      <w:r w:rsidRPr="004001CC">
        <w:rPr>
          <w:rtl/>
        </w:rPr>
        <w:t xml:space="preserve"> </w:t>
      </w:r>
      <w:r w:rsidRPr="004001CC">
        <w:rPr>
          <w:rFonts w:hint="cs"/>
          <w:rtl/>
        </w:rPr>
        <w:t>عَيۡنَيۡنِ</w:t>
      </w:r>
      <w:r w:rsidRPr="004001CC">
        <w:rPr>
          <w:rtl/>
        </w:rPr>
        <w:t xml:space="preserve"> </w:t>
      </w:r>
      <w:r w:rsidRPr="004001CC">
        <w:rPr>
          <w:rFonts w:hint="cs"/>
          <w:rtl/>
        </w:rPr>
        <w:t>٨</w:t>
      </w:r>
      <w:r w:rsidRPr="004001CC">
        <w:rPr>
          <w:rtl/>
        </w:rPr>
        <w:t xml:space="preserve"> </w:t>
      </w:r>
      <w:r w:rsidRPr="004001CC">
        <w:rPr>
          <w:rFonts w:hint="cs"/>
          <w:rtl/>
        </w:rPr>
        <w:t>وَلِسَانٗا</w:t>
      </w:r>
      <w:r w:rsidRPr="004001CC">
        <w:rPr>
          <w:rtl/>
        </w:rPr>
        <w:t xml:space="preserve"> </w:t>
      </w:r>
      <w:r w:rsidRPr="004001CC">
        <w:rPr>
          <w:rFonts w:hint="cs"/>
          <w:rtl/>
        </w:rPr>
        <w:t>وَشَفَتَيۡنِ</w:t>
      </w:r>
      <w:r w:rsidRPr="004001CC">
        <w:rPr>
          <w:rtl/>
        </w:rPr>
        <w:t xml:space="preserve"> </w:t>
      </w:r>
      <w:r w:rsidRPr="004001CC">
        <w:rPr>
          <w:rFonts w:hint="cs"/>
          <w:rtl/>
        </w:rPr>
        <w:t>٩</w:t>
      </w:r>
      <w:r w:rsidRPr="004001CC">
        <w:rPr>
          <w:rtl/>
        </w:rPr>
        <w:t xml:space="preserve"> </w:t>
      </w:r>
      <w:r w:rsidRPr="004001CC">
        <w:rPr>
          <w:rFonts w:hint="cs"/>
          <w:rtl/>
        </w:rPr>
        <w:t>وَهَدَيۡنَٰهُ</w:t>
      </w:r>
      <w:r w:rsidRPr="004001CC">
        <w:rPr>
          <w:rtl/>
        </w:rPr>
        <w:t xml:space="preserve"> </w:t>
      </w:r>
      <w:r w:rsidRPr="004001CC">
        <w:rPr>
          <w:rFonts w:hint="cs"/>
          <w:rtl/>
        </w:rPr>
        <w:t>ٱلنَّجۡدَيۡنِ</w:t>
      </w:r>
      <w:r w:rsidRPr="004001CC">
        <w:rPr>
          <w:rtl/>
        </w:rPr>
        <w:t xml:space="preserve"> </w:t>
      </w:r>
      <w:r w:rsidRPr="004001CC">
        <w:rPr>
          <w:rFonts w:hint="cs"/>
          <w:rtl/>
        </w:rPr>
        <w:t>١٠</w:t>
      </w:r>
      <w:r w:rsidRPr="004001CC">
        <w:rPr>
          <w:rtl/>
        </w:rPr>
        <w:t xml:space="preserve"> </w:t>
      </w:r>
      <w:r w:rsidRPr="004001CC">
        <w:rPr>
          <w:rFonts w:hint="cs"/>
          <w:rtl/>
        </w:rPr>
        <w:t>فَلَا</w:t>
      </w:r>
      <w:r w:rsidRPr="004001CC">
        <w:rPr>
          <w:rtl/>
        </w:rPr>
        <w:t xml:space="preserve"> </w:t>
      </w:r>
      <w:r w:rsidRPr="004001CC">
        <w:rPr>
          <w:rFonts w:hint="cs"/>
          <w:rtl/>
        </w:rPr>
        <w:t>ٱقۡتَحَمَ</w:t>
      </w:r>
      <w:r w:rsidRPr="004001CC">
        <w:rPr>
          <w:rtl/>
        </w:rPr>
        <w:t xml:space="preserve"> </w:t>
      </w:r>
      <w:r w:rsidRPr="004001CC">
        <w:rPr>
          <w:rFonts w:hint="cs"/>
          <w:rtl/>
        </w:rPr>
        <w:t>ٱلۡعَقَبَةَ</w:t>
      </w:r>
      <w:r w:rsidRPr="004001CC">
        <w:rPr>
          <w:rtl/>
        </w:rPr>
        <w:t xml:space="preserve"> </w:t>
      </w:r>
      <w:r w:rsidRPr="004001CC">
        <w:rPr>
          <w:rFonts w:hint="cs"/>
          <w:rtl/>
        </w:rPr>
        <w:t>١١</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ٱلۡعَقَبَةُ</w:t>
      </w:r>
      <w:r w:rsidRPr="004001CC">
        <w:rPr>
          <w:rtl/>
        </w:rPr>
        <w:t xml:space="preserve"> </w:t>
      </w:r>
      <w:r w:rsidRPr="004001CC">
        <w:rPr>
          <w:rFonts w:hint="cs"/>
          <w:rtl/>
        </w:rPr>
        <w:t>١٢</w:t>
      </w:r>
      <w:r w:rsidRPr="004001CC">
        <w:rPr>
          <w:rtl/>
        </w:rPr>
        <w:t xml:space="preserve"> </w:t>
      </w:r>
      <w:r w:rsidRPr="004001CC">
        <w:rPr>
          <w:rFonts w:hint="cs"/>
          <w:rtl/>
        </w:rPr>
        <w:t>فَكُّ</w:t>
      </w:r>
      <w:r w:rsidRPr="004001CC">
        <w:rPr>
          <w:rtl/>
        </w:rPr>
        <w:t xml:space="preserve"> </w:t>
      </w:r>
      <w:r w:rsidRPr="004001CC">
        <w:rPr>
          <w:rFonts w:hint="cs"/>
          <w:rtl/>
        </w:rPr>
        <w:t>رَقَبَةٍ</w:t>
      </w:r>
      <w:r w:rsidRPr="004001CC">
        <w:rPr>
          <w:rtl/>
        </w:rPr>
        <w:t xml:space="preserve"> </w:t>
      </w:r>
      <w:r w:rsidRPr="004001CC">
        <w:rPr>
          <w:rFonts w:hint="cs"/>
          <w:rtl/>
        </w:rPr>
        <w:t>١٣</w:t>
      </w:r>
      <w:r w:rsidRPr="004001CC">
        <w:rPr>
          <w:rtl/>
        </w:rPr>
        <w:t xml:space="preserve"> </w:t>
      </w:r>
      <w:r w:rsidRPr="004001CC">
        <w:rPr>
          <w:rFonts w:hint="cs"/>
          <w:rtl/>
        </w:rPr>
        <w:t>أَوۡ</w:t>
      </w:r>
      <w:r w:rsidRPr="004001CC">
        <w:rPr>
          <w:rtl/>
        </w:rPr>
        <w:t xml:space="preserve"> </w:t>
      </w:r>
      <w:r w:rsidRPr="004001CC">
        <w:rPr>
          <w:rFonts w:hint="cs"/>
          <w:rtl/>
        </w:rPr>
        <w:t>إِطۡعَٰمٞ</w:t>
      </w:r>
      <w:r w:rsidRPr="004001CC">
        <w:rPr>
          <w:rtl/>
        </w:rPr>
        <w:t xml:space="preserve"> </w:t>
      </w:r>
      <w:r w:rsidRPr="004001CC">
        <w:rPr>
          <w:rFonts w:hint="cs"/>
          <w:rtl/>
        </w:rPr>
        <w:t>فِي</w:t>
      </w:r>
      <w:r w:rsidRPr="004001CC">
        <w:rPr>
          <w:rtl/>
        </w:rPr>
        <w:t xml:space="preserve"> </w:t>
      </w:r>
      <w:r w:rsidRPr="004001CC">
        <w:rPr>
          <w:rFonts w:hint="cs"/>
          <w:rtl/>
        </w:rPr>
        <w:t>يَوۡمٖ</w:t>
      </w:r>
      <w:r w:rsidRPr="004001CC">
        <w:rPr>
          <w:rtl/>
        </w:rPr>
        <w:t xml:space="preserve"> </w:t>
      </w:r>
      <w:r w:rsidRPr="004001CC">
        <w:rPr>
          <w:rFonts w:hint="cs"/>
          <w:rtl/>
        </w:rPr>
        <w:t>ذِي</w:t>
      </w:r>
      <w:r w:rsidRPr="004001CC">
        <w:rPr>
          <w:rtl/>
        </w:rPr>
        <w:t xml:space="preserve"> </w:t>
      </w:r>
      <w:r w:rsidRPr="004001CC">
        <w:rPr>
          <w:rFonts w:hint="cs"/>
          <w:rtl/>
        </w:rPr>
        <w:t>مَسۡغَبَةٖ</w:t>
      </w:r>
      <w:r w:rsidRPr="004001CC">
        <w:rPr>
          <w:rtl/>
        </w:rPr>
        <w:t xml:space="preserve"> </w:t>
      </w:r>
      <w:r w:rsidRPr="004001CC">
        <w:rPr>
          <w:rFonts w:hint="cs"/>
          <w:rtl/>
        </w:rPr>
        <w:t>١٤</w:t>
      </w:r>
      <w:r w:rsidRPr="004001CC">
        <w:rPr>
          <w:rtl/>
        </w:rPr>
        <w:t xml:space="preserve"> </w:t>
      </w:r>
      <w:r w:rsidRPr="004001CC">
        <w:rPr>
          <w:rFonts w:hint="cs"/>
          <w:rtl/>
        </w:rPr>
        <w:t>يَتِيمٗا</w:t>
      </w:r>
      <w:r w:rsidRPr="004001CC">
        <w:rPr>
          <w:rtl/>
        </w:rPr>
        <w:t xml:space="preserve"> </w:t>
      </w:r>
      <w:r w:rsidRPr="004001CC">
        <w:rPr>
          <w:rFonts w:hint="cs"/>
          <w:rtl/>
        </w:rPr>
        <w:t>ذَا</w:t>
      </w:r>
      <w:r w:rsidRPr="004001CC">
        <w:rPr>
          <w:rtl/>
        </w:rPr>
        <w:t xml:space="preserve"> </w:t>
      </w:r>
      <w:r w:rsidRPr="004001CC">
        <w:rPr>
          <w:rFonts w:hint="cs"/>
          <w:rtl/>
        </w:rPr>
        <w:t>مَقۡرَبَةٍ</w:t>
      </w:r>
      <w:r w:rsidRPr="004001CC">
        <w:rPr>
          <w:rtl/>
        </w:rPr>
        <w:t xml:space="preserve"> </w:t>
      </w:r>
      <w:r w:rsidRPr="004001CC">
        <w:rPr>
          <w:rFonts w:hint="cs"/>
          <w:rtl/>
        </w:rPr>
        <w:t>١٥</w:t>
      </w:r>
      <w:r w:rsidRPr="004001CC">
        <w:rPr>
          <w:rtl/>
        </w:rPr>
        <w:t xml:space="preserve"> </w:t>
      </w:r>
      <w:r w:rsidRPr="004001CC">
        <w:rPr>
          <w:rFonts w:hint="cs"/>
          <w:rtl/>
        </w:rPr>
        <w:t>أَوۡ</w:t>
      </w:r>
      <w:r w:rsidRPr="004001CC">
        <w:rPr>
          <w:rtl/>
        </w:rPr>
        <w:t xml:space="preserve"> </w:t>
      </w:r>
      <w:r w:rsidRPr="004001CC">
        <w:rPr>
          <w:rFonts w:hint="cs"/>
          <w:rtl/>
        </w:rPr>
        <w:t>مِسۡكِينٗا</w:t>
      </w:r>
      <w:r w:rsidRPr="004001CC">
        <w:rPr>
          <w:rtl/>
        </w:rPr>
        <w:t xml:space="preserve"> </w:t>
      </w:r>
      <w:r w:rsidRPr="004001CC">
        <w:rPr>
          <w:rFonts w:hint="cs"/>
          <w:rtl/>
        </w:rPr>
        <w:t>ذَا</w:t>
      </w:r>
      <w:r w:rsidRPr="004001CC">
        <w:rPr>
          <w:rtl/>
        </w:rPr>
        <w:t xml:space="preserve"> </w:t>
      </w:r>
      <w:r w:rsidRPr="004001CC">
        <w:rPr>
          <w:rFonts w:hint="cs"/>
          <w:rtl/>
        </w:rPr>
        <w:t>مَتۡرَبَةٖ</w:t>
      </w:r>
      <w:r w:rsidRPr="004001CC">
        <w:rPr>
          <w:rtl/>
        </w:rPr>
        <w:t xml:space="preserve"> </w:t>
      </w:r>
      <w:r w:rsidRPr="004001CC">
        <w:rPr>
          <w:rFonts w:hint="cs"/>
          <w:rtl/>
        </w:rPr>
        <w:t>١٦</w:t>
      </w:r>
      <w:r w:rsidRPr="004001CC">
        <w:rPr>
          <w:rtl/>
        </w:rPr>
        <w:t xml:space="preserve"> </w:t>
      </w:r>
      <w:r w:rsidRPr="004001CC">
        <w:rPr>
          <w:rFonts w:hint="cs"/>
          <w:rtl/>
        </w:rPr>
        <w:t>ثُمَّ</w:t>
      </w:r>
      <w:r w:rsidRPr="004001CC">
        <w:rPr>
          <w:rtl/>
        </w:rPr>
        <w:t xml:space="preserve"> </w:t>
      </w:r>
      <w:r w:rsidRPr="004001CC">
        <w:rPr>
          <w:rFonts w:hint="cs"/>
          <w:rtl/>
        </w:rPr>
        <w:t>كَانَ</w:t>
      </w:r>
      <w:r w:rsidRPr="004001CC">
        <w:rPr>
          <w:rtl/>
        </w:rPr>
        <w:t xml:space="preserve"> </w:t>
      </w:r>
      <w:r w:rsidRPr="004001CC">
        <w:rPr>
          <w:rFonts w:hint="cs"/>
          <w:rtl/>
        </w:rPr>
        <w:t>مِنَ</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وَتَوَاصَوۡاْ</w:t>
      </w:r>
      <w:r w:rsidRPr="004001CC">
        <w:rPr>
          <w:rtl/>
        </w:rPr>
        <w:t xml:space="preserve"> </w:t>
      </w:r>
      <w:r w:rsidRPr="004001CC">
        <w:rPr>
          <w:rFonts w:hint="cs"/>
          <w:rtl/>
        </w:rPr>
        <w:t>بِٱلصَّبۡرِ</w:t>
      </w:r>
      <w:r w:rsidRPr="004001CC">
        <w:rPr>
          <w:rtl/>
        </w:rPr>
        <w:t xml:space="preserve"> </w:t>
      </w:r>
      <w:r w:rsidRPr="004001CC">
        <w:rPr>
          <w:rFonts w:hint="cs"/>
          <w:rtl/>
        </w:rPr>
        <w:t>وَتَوَاصَوۡاْ</w:t>
      </w:r>
      <w:r w:rsidRPr="004001CC">
        <w:rPr>
          <w:rtl/>
        </w:rPr>
        <w:t xml:space="preserve"> </w:t>
      </w:r>
      <w:r w:rsidRPr="004001CC">
        <w:rPr>
          <w:rFonts w:hint="cs"/>
          <w:rtl/>
        </w:rPr>
        <w:t>بِٱلۡمَرۡحَمَةِ</w:t>
      </w:r>
      <w:r w:rsidRPr="004001CC">
        <w:rPr>
          <w:rtl/>
        </w:rPr>
        <w:t xml:space="preserve"> </w:t>
      </w:r>
      <w:r w:rsidRPr="004001CC">
        <w:rPr>
          <w:rFonts w:hint="cs"/>
          <w:rtl/>
        </w:rPr>
        <w:t>١٧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[البلد:</w:t>
      </w:r>
      <w:r w:rsidRPr="004001CC">
        <w:rPr>
          <w:rStyle w:val="7-Char"/>
          <w:rFonts w:hint="cs"/>
          <w:rtl/>
        </w:rPr>
        <w:t>7-17</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آیا انسان گمان می‌کند که کسی او را ندیده است(7) آیا برای او دو دیده قرار ندادیم(8) و زبانی با دو</w:t>
      </w:r>
      <w:r w:rsidR="00BF057F" w:rsidRPr="004001CC">
        <w:rPr>
          <w:rFonts w:hint="cs"/>
          <w:rtl/>
        </w:rPr>
        <w:t xml:space="preserve"> </w:t>
      </w:r>
      <w:r w:rsidRPr="004001CC">
        <w:rPr>
          <w:rFonts w:hint="cs"/>
          <w:rtl/>
        </w:rPr>
        <w:t>لب عطا نکردیم(9) و او را به دو اوج هدایت نکردیم(10) پس به گردن</w:t>
      </w:r>
      <w:r w:rsidR="00117E64" w:rsidRPr="004001CC">
        <w:rPr>
          <w:rFonts w:hint="cs"/>
          <w:rtl/>
        </w:rPr>
        <w:t>ۀ</w:t>
      </w:r>
      <w:r w:rsidRPr="004001CC">
        <w:rPr>
          <w:rFonts w:hint="cs"/>
          <w:rtl/>
        </w:rPr>
        <w:t xml:space="preserve"> دشواری بالا نرفت(11) و تو چه دانی که </w:t>
      </w:r>
      <w:r w:rsidR="00820C64" w:rsidRPr="004001CC">
        <w:rPr>
          <w:rFonts w:hint="cs"/>
          <w:rtl/>
        </w:rPr>
        <w:t>آن</w:t>
      </w:r>
      <w:r w:rsidR="00820C64" w:rsidRPr="004001CC">
        <w:rPr>
          <w:rtl/>
        </w:rPr>
        <w:softHyphen/>
      </w:r>
      <w:r w:rsidRPr="004001CC">
        <w:rPr>
          <w:rFonts w:hint="cs"/>
          <w:rtl/>
        </w:rPr>
        <w:t>گردنه چیست(12) گردنی را آزاد</w:t>
      </w:r>
      <w:r w:rsidR="00820C64" w:rsidRPr="004001CC">
        <w:rPr>
          <w:rFonts w:hint="cs"/>
          <w:rtl/>
        </w:rPr>
        <w:t>کردن(13) و</w:t>
      </w:r>
      <w:r w:rsidR="001E7DC9" w:rsidRPr="004001CC">
        <w:rPr>
          <w:rFonts w:hint="cs"/>
          <w:rtl/>
        </w:rPr>
        <w:t xml:space="preserve"> </w:t>
      </w:r>
      <w:r w:rsidR="00820C64" w:rsidRPr="004001CC">
        <w:rPr>
          <w:rFonts w:hint="cs"/>
          <w:rtl/>
        </w:rPr>
        <w:t>یا به روزگرسنگی و</w:t>
      </w:r>
      <w:r w:rsidR="001E7DC9" w:rsidRPr="004001CC">
        <w:rPr>
          <w:rFonts w:hint="cs"/>
          <w:rtl/>
        </w:rPr>
        <w:t xml:space="preserve"> </w:t>
      </w:r>
      <w:r w:rsidRPr="004001CC">
        <w:rPr>
          <w:rFonts w:hint="cs"/>
          <w:rtl/>
        </w:rPr>
        <w:t>قحطی طعام‌دادن(14) یتیم خویشاوندی را(15) و یا</w:t>
      </w:r>
      <w:r w:rsidR="00BF057F" w:rsidRPr="004001CC">
        <w:rPr>
          <w:rFonts w:hint="cs"/>
          <w:rtl/>
        </w:rPr>
        <w:t xml:space="preserve"> </w:t>
      </w:r>
      <w:r w:rsidRPr="004001CC">
        <w:rPr>
          <w:rFonts w:hint="cs"/>
          <w:rtl/>
        </w:rPr>
        <w:t>مسکین خاک‌نشینی را(16) ب</w:t>
      </w:r>
      <w:r w:rsidR="00820C64" w:rsidRPr="004001CC">
        <w:rPr>
          <w:rFonts w:hint="cs"/>
          <w:rtl/>
        </w:rPr>
        <w:t xml:space="preserve">ه </w:t>
      </w:r>
      <w:r w:rsidRPr="004001CC">
        <w:rPr>
          <w:rFonts w:hint="cs"/>
          <w:rtl/>
        </w:rPr>
        <w:t>اضافه از کسانی باشد که ایمان آورده</w:t>
      </w:r>
      <w:r w:rsidR="00820C64" w:rsidRPr="004001CC">
        <w:rPr>
          <w:rtl/>
        </w:rPr>
        <w:softHyphen/>
      </w:r>
      <w:r w:rsidR="00820C64" w:rsidRPr="004001CC">
        <w:rPr>
          <w:rFonts w:hint="cs"/>
          <w:rtl/>
        </w:rPr>
        <w:t>اند</w:t>
      </w:r>
      <w:r w:rsidRPr="004001CC">
        <w:rPr>
          <w:rFonts w:hint="cs"/>
          <w:rtl/>
        </w:rPr>
        <w:t xml:space="preserve"> و یکد</w:t>
      </w:r>
      <w:r w:rsidR="002F7E9B" w:rsidRPr="004001CC">
        <w:rPr>
          <w:rFonts w:hint="cs"/>
          <w:rtl/>
        </w:rPr>
        <w:t>ی</w:t>
      </w:r>
      <w:r w:rsidRPr="004001CC">
        <w:rPr>
          <w:rFonts w:hint="cs"/>
          <w:rtl/>
        </w:rPr>
        <w:t>گر را به صبر و ترحم سفارش نموده باش</w:t>
      </w:r>
      <w:r w:rsidR="00820C64" w:rsidRPr="004001CC">
        <w:rPr>
          <w:rFonts w:hint="cs"/>
          <w:rtl/>
        </w:rPr>
        <w:t>ن</w:t>
      </w:r>
      <w:r w:rsidRPr="004001CC">
        <w:rPr>
          <w:rFonts w:hint="cs"/>
          <w:rtl/>
        </w:rPr>
        <w:t>د.(17)</w:t>
      </w:r>
    </w:p>
    <w:p w:rsidR="00AF60CF"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در آیات 7 و 8 خدا برای حضور خود در همه جا ا</w:t>
      </w:r>
      <w:r w:rsidR="00002BF4" w:rsidRPr="004001CC">
        <w:rPr>
          <w:rFonts w:hint="cs"/>
          <w:szCs w:val="28"/>
          <w:rtl/>
        </w:rPr>
        <w:t>ستدلال کرده به چشم و ابزار بینای</w:t>
      </w:r>
      <w:r w:rsidRPr="004001CC">
        <w:rPr>
          <w:rFonts w:hint="cs"/>
          <w:szCs w:val="28"/>
          <w:rtl/>
        </w:rPr>
        <w:t>ی که به انسان عطا نموده و می‌فرماید</w:t>
      </w:r>
      <w:r w:rsidR="002D7F6D" w:rsidRPr="004001CC">
        <w:rPr>
          <w:rFonts w:hint="cs"/>
          <w:szCs w:val="28"/>
          <w:rtl/>
        </w:rPr>
        <w:t xml:space="preserve">: </w:t>
      </w:r>
      <w:r w:rsidR="00BF057F" w:rsidRPr="004001CC">
        <w:rPr>
          <w:rFonts w:hint="cs"/>
          <w:szCs w:val="28"/>
          <w:rtl/>
        </w:rPr>
        <w:t>آ</w:t>
      </w:r>
      <w:r w:rsidRPr="004001CC">
        <w:rPr>
          <w:rFonts w:hint="cs"/>
          <w:szCs w:val="28"/>
          <w:rtl/>
        </w:rPr>
        <w:t xml:space="preserve">یا این </w:t>
      </w:r>
      <w:r w:rsidR="00002BF4" w:rsidRPr="004001CC">
        <w:rPr>
          <w:rFonts w:hint="cs"/>
          <w:szCs w:val="28"/>
          <w:rtl/>
        </w:rPr>
        <w:t>انسانی که در غفلت و بی‌خبری بسر</w:t>
      </w:r>
      <w:r w:rsidRPr="004001CC">
        <w:rPr>
          <w:rFonts w:hint="cs"/>
          <w:szCs w:val="28"/>
          <w:rtl/>
        </w:rPr>
        <w:t xml:space="preserve">می‌برد و توجهی به خالق </w:t>
      </w:r>
      <w:r w:rsidR="00BF057F" w:rsidRPr="004001CC">
        <w:rPr>
          <w:rFonts w:hint="cs"/>
          <w:szCs w:val="28"/>
          <w:rtl/>
        </w:rPr>
        <w:t>و</w:t>
      </w:r>
      <w:r w:rsidRPr="004001CC">
        <w:rPr>
          <w:rFonts w:hint="cs"/>
          <w:szCs w:val="28"/>
          <w:rtl/>
        </w:rPr>
        <w:t xml:space="preserve"> نظارت خدا بر اعمال او ندارد آیا به آفرینند</w:t>
      </w:r>
      <w:r w:rsidR="00117E64" w:rsidRPr="004001CC">
        <w:rPr>
          <w:rFonts w:hint="cs"/>
          <w:szCs w:val="28"/>
          <w:rtl/>
        </w:rPr>
        <w:t>ۀ</w:t>
      </w:r>
      <w:r w:rsidRPr="004001CC">
        <w:rPr>
          <w:rFonts w:hint="cs"/>
          <w:szCs w:val="28"/>
          <w:rtl/>
        </w:rPr>
        <w:t xml:space="preserve"> چشمان </w:t>
      </w:r>
      <w:r w:rsidR="00002BF4" w:rsidRPr="004001CC">
        <w:rPr>
          <w:rFonts w:hint="cs"/>
          <w:szCs w:val="28"/>
          <w:rtl/>
        </w:rPr>
        <w:t>خود فکر نمی‌کند آیا فکر نمی‌کند</w:t>
      </w:r>
      <w:r w:rsidRPr="004001CC">
        <w:rPr>
          <w:rFonts w:hint="cs"/>
          <w:szCs w:val="28"/>
          <w:rtl/>
        </w:rPr>
        <w:t xml:space="preserve"> خدائی که به او دو چشم داده که به آنها اشیاء را می‌بیند آن خدا بیناتر از اوست و به جزئیات عمل او واقف و آگاه است؟ آر</w:t>
      </w:r>
      <w:r w:rsidR="00002BF4" w:rsidRPr="004001CC">
        <w:rPr>
          <w:rFonts w:hint="cs"/>
          <w:szCs w:val="28"/>
          <w:rtl/>
        </w:rPr>
        <w:t>ی خدا برای انسان وسائل قدرت‌نمای</w:t>
      </w:r>
      <w:r w:rsidRPr="004001CC">
        <w:rPr>
          <w:rFonts w:hint="cs"/>
          <w:szCs w:val="28"/>
          <w:rtl/>
        </w:rPr>
        <w:t>ی که خدای خود را بشناسد عطا فرموده است و ا</w:t>
      </w:r>
      <w:r w:rsidR="00BF057F" w:rsidRPr="004001CC">
        <w:rPr>
          <w:rFonts w:hint="cs"/>
          <w:szCs w:val="28"/>
          <w:rtl/>
        </w:rPr>
        <w:t>و</w:t>
      </w:r>
      <w:r w:rsidRPr="004001CC">
        <w:rPr>
          <w:rFonts w:hint="cs"/>
          <w:szCs w:val="28"/>
          <w:rtl/>
        </w:rPr>
        <w:t xml:space="preserve"> را به اوج‌گرفتن در دنیا و آخرت رهبری نموده. و استفهام در اینجا استفهام تقریری و یا توبیخی است. و مقصود از </w:t>
      </w:r>
      <w:r w:rsidR="00724C38" w:rsidRPr="004001CC">
        <w:rPr>
          <w:rFonts w:ascii="Traditional Arabic" w:hAnsi="Traditional Arabic" w:cs="Traditional Arabic"/>
          <w:rtl/>
        </w:rPr>
        <w:t>﴿</w:t>
      </w:r>
      <w:r w:rsidR="00944088" w:rsidRPr="004001CC">
        <w:rPr>
          <w:rStyle w:val="5-Char"/>
          <w:rFonts w:hint="cs"/>
          <w:rtl/>
        </w:rPr>
        <w:t>ٱلۡعَقَبَةَ</w:t>
      </w:r>
      <w:r w:rsidR="00724C38"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این است که به کار دشواری مانند مخالفت نفس اقدام نکرد زیرا آن مانند از کوه بالا</w:t>
      </w:r>
      <w:r w:rsidR="00BF057F" w:rsidRPr="004001CC">
        <w:rPr>
          <w:rFonts w:hint="cs"/>
          <w:szCs w:val="28"/>
          <w:rtl/>
        </w:rPr>
        <w:t xml:space="preserve"> </w:t>
      </w:r>
      <w:r w:rsidRPr="004001CC">
        <w:rPr>
          <w:rFonts w:hint="cs"/>
          <w:szCs w:val="28"/>
          <w:rtl/>
        </w:rPr>
        <w:t xml:space="preserve">رفتن است. و </w:t>
      </w:r>
      <w:r w:rsidR="00724C38" w:rsidRPr="004001CC">
        <w:rPr>
          <w:rFonts w:ascii="Traditional Arabic" w:hAnsi="Traditional Arabic" w:cs="Traditional Arabic"/>
          <w:rtl/>
        </w:rPr>
        <w:t>﴿</w:t>
      </w:r>
      <w:r w:rsidR="00944088" w:rsidRPr="004001CC">
        <w:rPr>
          <w:rStyle w:val="5-Char"/>
          <w:rFonts w:hint="cs"/>
          <w:rtl/>
        </w:rPr>
        <w:t>فَكُّ</w:t>
      </w:r>
      <w:r w:rsidR="00944088" w:rsidRPr="004001CC">
        <w:rPr>
          <w:rStyle w:val="5-Char"/>
          <w:rtl/>
        </w:rPr>
        <w:t xml:space="preserve"> </w:t>
      </w:r>
      <w:r w:rsidR="00944088" w:rsidRPr="004001CC">
        <w:rPr>
          <w:rStyle w:val="5-Char"/>
          <w:rFonts w:hint="cs"/>
          <w:rtl/>
        </w:rPr>
        <w:t>رَقَبَةٍ</w:t>
      </w:r>
      <w:r w:rsidR="00724C38" w:rsidRPr="004001CC">
        <w:rPr>
          <w:rFonts w:ascii="Traditional Arabic" w:hAnsi="Traditional Arabic" w:cs="Traditional Arabic"/>
          <w:rtl/>
        </w:rPr>
        <w:t>﴾</w:t>
      </w:r>
      <w:r w:rsidRPr="004001CC">
        <w:rPr>
          <w:rFonts w:hint="cs"/>
          <w:szCs w:val="28"/>
          <w:rtl/>
        </w:rPr>
        <w:t>،</w:t>
      </w:r>
      <w:r w:rsidR="00944088" w:rsidRPr="004001CC">
        <w:rPr>
          <w:rFonts w:hint="cs"/>
          <w:szCs w:val="28"/>
          <w:rtl/>
        </w:rPr>
        <w:t xml:space="preserve"> </w:t>
      </w:r>
      <w:r w:rsidRPr="004001CC">
        <w:rPr>
          <w:rFonts w:hint="cs"/>
          <w:szCs w:val="28"/>
          <w:rtl/>
        </w:rPr>
        <w:t>آزاد</w:t>
      </w:r>
      <w:r w:rsidR="00627959" w:rsidRPr="004001CC">
        <w:rPr>
          <w:rFonts w:hint="cs"/>
          <w:szCs w:val="28"/>
          <w:rtl/>
        </w:rPr>
        <w:t xml:space="preserve"> </w:t>
      </w:r>
      <w:r w:rsidRPr="004001CC">
        <w:rPr>
          <w:rFonts w:hint="cs"/>
          <w:szCs w:val="28"/>
          <w:rtl/>
        </w:rPr>
        <w:t>کردن بنده در صدر اسلام بوده، ولی زمان ما آزاد</w:t>
      </w:r>
      <w:r w:rsidR="00627959" w:rsidRPr="004001CC">
        <w:rPr>
          <w:rFonts w:hint="cs"/>
          <w:szCs w:val="28"/>
          <w:rtl/>
        </w:rPr>
        <w:t xml:space="preserve"> </w:t>
      </w:r>
      <w:r w:rsidRPr="004001CC">
        <w:rPr>
          <w:rFonts w:hint="cs"/>
          <w:szCs w:val="28"/>
          <w:rtl/>
        </w:rPr>
        <w:t>کردن بنده از هوی و هوس می‌باشد و نجات او از کفر و شقاوت و خرافات است.</w:t>
      </w:r>
    </w:p>
    <w:p w:rsidR="00F31EF2" w:rsidRPr="004001CC" w:rsidRDefault="00F31EF2" w:rsidP="00656E79">
      <w:pPr>
        <w:pStyle w:val="3-"/>
        <w:rPr>
          <w:rtl/>
        </w:rPr>
      </w:pPr>
      <w:r w:rsidRPr="004001CC">
        <w:rPr>
          <w:rFonts w:ascii="Traditional Arabic" w:hAnsi="Traditional Arabic" w:cs="Traditional Arabic"/>
          <w:rtl/>
        </w:rPr>
        <w:t>﴿</w:t>
      </w:r>
      <w:r w:rsidRPr="004001CC">
        <w:rPr>
          <w:rFonts w:hint="cs"/>
          <w:rtl/>
        </w:rPr>
        <w:t>أُوْلَٰٓئِكَ</w:t>
      </w:r>
      <w:r w:rsidRPr="004001CC">
        <w:rPr>
          <w:rtl/>
        </w:rPr>
        <w:t xml:space="preserve"> </w:t>
      </w:r>
      <w:r w:rsidRPr="004001CC">
        <w:rPr>
          <w:rFonts w:hint="cs"/>
          <w:rtl/>
        </w:rPr>
        <w:t>أَصۡحَٰبُ</w:t>
      </w:r>
      <w:r w:rsidRPr="004001CC">
        <w:rPr>
          <w:rtl/>
        </w:rPr>
        <w:t xml:space="preserve"> </w:t>
      </w:r>
      <w:r w:rsidRPr="004001CC">
        <w:rPr>
          <w:rFonts w:hint="cs"/>
          <w:rtl/>
        </w:rPr>
        <w:t>ٱلۡمَيۡمَنَةِ</w:t>
      </w:r>
      <w:r w:rsidRPr="004001CC">
        <w:rPr>
          <w:rtl/>
        </w:rPr>
        <w:t xml:space="preserve"> </w:t>
      </w:r>
      <w:r w:rsidRPr="004001CC">
        <w:rPr>
          <w:rFonts w:hint="cs"/>
          <w:rtl/>
        </w:rPr>
        <w:t>١٨</w:t>
      </w:r>
      <w:r w:rsidRPr="004001CC">
        <w:rPr>
          <w:rtl/>
        </w:rPr>
        <w:t xml:space="preserve"> </w:t>
      </w:r>
      <w:r w:rsidRPr="004001CC">
        <w:rPr>
          <w:rFonts w:hint="cs"/>
          <w:rtl/>
        </w:rPr>
        <w:t>وَٱلَّذِينَ</w:t>
      </w:r>
      <w:r w:rsidRPr="004001CC">
        <w:rPr>
          <w:rtl/>
        </w:rPr>
        <w:t xml:space="preserve"> </w:t>
      </w:r>
      <w:r w:rsidRPr="004001CC">
        <w:rPr>
          <w:rFonts w:hint="cs"/>
          <w:rtl/>
        </w:rPr>
        <w:t>كَفَرُواْ</w:t>
      </w:r>
      <w:r w:rsidRPr="004001CC">
        <w:rPr>
          <w:rtl/>
        </w:rPr>
        <w:t xml:space="preserve"> </w:t>
      </w:r>
      <w:r w:rsidRPr="004001CC">
        <w:rPr>
          <w:rFonts w:hint="cs"/>
          <w:rtl/>
        </w:rPr>
        <w:t>بِ‍َٔايَٰتِنَا</w:t>
      </w:r>
      <w:r w:rsidRPr="004001CC">
        <w:rPr>
          <w:rtl/>
        </w:rPr>
        <w:t xml:space="preserve"> </w:t>
      </w:r>
      <w:r w:rsidRPr="004001CC">
        <w:rPr>
          <w:rFonts w:hint="cs"/>
          <w:rtl/>
        </w:rPr>
        <w:t>هُمۡ</w:t>
      </w:r>
      <w:r w:rsidRPr="004001CC">
        <w:rPr>
          <w:rtl/>
        </w:rPr>
        <w:t xml:space="preserve"> </w:t>
      </w:r>
      <w:r w:rsidRPr="004001CC">
        <w:rPr>
          <w:rFonts w:hint="cs"/>
          <w:rtl/>
        </w:rPr>
        <w:t>أَصۡحَٰبُ</w:t>
      </w:r>
      <w:r w:rsidRPr="004001CC">
        <w:rPr>
          <w:rtl/>
        </w:rPr>
        <w:t xml:space="preserve"> </w:t>
      </w:r>
      <w:r w:rsidRPr="004001CC">
        <w:rPr>
          <w:rFonts w:hint="cs"/>
          <w:rtl/>
        </w:rPr>
        <w:t>ٱلۡمَشۡ‍َٔمَةِ</w:t>
      </w:r>
      <w:r w:rsidRPr="004001CC">
        <w:rPr>
          <w:rtl/>
        </w:rPr>
        <w:t xml:space="preserve"> </w:t>
      </w:r>
      <w:r w:rsidRPr="004001CC">
        <w:rPr>
          <w:rFonts w:hint="cs"/>
          <w:rtl/>
        </w:rPr>
        <w:t>١٩</w:t>
      </w:r>
      <w:r w:rsidRPr="004001CC">
        <w:rPr>
          <w:rtl/>
        </w:rPr>
        <w:t xml:space="preserve"> </w:t>
      </w:r>
      <w:r w:rsidRPr="004001CC">
        <w:rPr>
          <w:rFonts w:hint="cs"/>
          <w:rtl/>
        </w:rPr>
        <w:t>عَلَيۡهِمۡ</w:t>
      </w:r>
      <w:r w:rsidRPr="004001CC">
        <w:rPr>
          <w:rtl/>
        </w:rPr>
        <w:t xml:space="preserve"> </w:t>
      </w:r>
      <w:r w:rsidRPr="004001CC">
        <w:rPr>
          <w:rFonts w:hint="cs"/>
          <w:rtl/>
        </w:rPr>
        <w:t>نَارٞ</w:t>
      </w:r>
      <w:r w:rsidRPr="004001CC">
        <w:rPr>
          <w:rtl/>
        </w:rPr>
        <w:t xml:space="preserve"> </w:t>
      </w:r>
      <w:r w:rsidRPr="004001CC">
        <w:rPr>
          <w:rFonts w:hint="cs"/>
          <w:rtl/>
        </w:rPr>
        <w:t>مُّؤۡصَدَةُۢ</w:t>
      </w:r>
      <w:r w:rsidRPr="004001CC">
        <w:rPr>
          <w:rtl/>
        </w:rPr>
        <w:t xml:space="preserve"> </w:t>
      </w:r>
      <w:r w:rsidRPr="004001CC">
        <w:rPr>
          <w:rFonts w:hint="cs"/>
          <w:rtl/>
        </w:rPr>
        <w:t>٢٠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[البلد:</w:t>
      </w:r>
      <w:r w:rsidRPr="004001CC">
        <w:rPr>
          <w:rStyle w:val="7-Char"/>
          <w:rFonts w:hint="cs"/>
          <w:rtl/>
        </w:rPr>
        <w:t>18-20</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اینان یاران با میمنتند</w:t>
      </w:r>
      <w:r w:rsidR="00D537B2" w:rsidRPr="004001CC">
        <w:rPr>
          <w:rFonts w:hint="cs"/>
          <w:rtl/>
        </w:rPr>
        <w:t xml:space="preserve"> </w:t>
      </w:r>
      <w:r w:rsidRPr="004001CC">
        <w:rPr>
          <w:rFonts w:hint="cs"/>
          <w:rtl/>
        </w:rPr>
        <w:t>(18) و آنان</w:t>
      </w:r>
      <w:r w:rsidR="00D537B2" w:rsidRPr="004001CC">
        <w:rPr>
          <w:rFonts w:hint="cs"/>
          <w:rtl/>
        </w:rPr>
        <w:t xml:space="preserve"> </w:t>
      </w:r>
      <w:r w:rsidRPr="004001CC">
        <w:rPr>
          <w:rFonts w:hint="cs"/>
          <w:rtl/>
        </w:rPr>
        <w:t>که به آیات ما کفر ورزند یاران نامبارکند(19) قرین ایشانست آتش سرپوشیده.(20)</w:t>
      </w:r>
    </w:p>
    <w:p w:rsidR="00AF60CF"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724C38" w:rsidRPr="004001CC">
        <w:rPr>
          <w:rFonts w:ascii="Traditional Arabic" w:hAnsi="Traditional Arabic" w:cs="Traditional Arabic"/>
          <w:rtl/>
        </w:rPr>
        <w:t>﴿</w:t>
      </w:r>
      <w:r w:rsidR="00944088" w:rsidRPr="004001CC">
        <w:rPr>
          <w:rStyle w:val="5-Char"/>
          <w:rFonts w:hint="cs"/>
          <w:rtl/>
        </w:rPr>
        <w:t>أُوْلَٰٓئِكَ</w:t>
      </w:r>
      <w:r w:rsidR="00724C38" w:rsidRPr="004001CC">
        <w:rPr>
          <w:rFonts w:ascii="Traditional Arabic" w:hAnsi="Traditional Arabic" w:cs="Traditional Arabic"/>
          <w:rtl/>
        </w:rPr>
        <w:t>﴾</w:t>
      </w:r>
      <w:r w:rsidRPr="004001CC">
        <w:rPr>
          <w:rFonts w:hint="cs"/>
          <w:szCs w:val="28"/>
          <w:rtl/>
        </w:rPr>
        <w:t xml:space="preserve"> اشاره است به </w:t>
      </w:r>
      <w:r w:rsidR="00724C38" w:rsidRPr="004001CC">
        <w:rPr>
          <w:rFonts w:ascii="Traditional Arabic" w:hAnsi="Traditional Arabic" w:cs="Traditional Arabic"/>
          <w:rtl/>
        </w:rPr>
        <w:t>﴿</w:t>
      </w:r>
      <w:r w:rsidR="00622905" w:rsidRPr="004001CC">
        <w:rPr>
          <w:rStyle w:val="5-Char"/>
          <w:rFonts w:hint="cs"/>
          <w:rtl/>
        </w:rPr>
        <w:t>ٱ</w:t>
      </w:r>
      <w:r w:rsidR="00622905" w:rsidRPr="004001CC">
        <w:rPr>
          <w:rStyle w:val="5-Char"/>
          <w:rFonts w:hint="eastAsia"/>
          <w:rtl/>
        </w:rPr>
        <w:t>لَّذِينَ</w:t>
      </w:r>
      <w:r w:rsidR="00622905" w:rsidRPr="004001CC">
        <w:rPr>
          <w:rStyle w:val="5-Char"/>
          <w:rtl/>
        </w:rPr>
        <w:t xml:space="preserve"> </w:t>
      </w:r>
      <w:r w:rsidR="00622905" w:rsidRPr="004001CC">
        <w:rPr>
          <w:rStyle w:val="5-Char"/>
          <w:rFonts w:hint="eastAsia"/>
          <w:rtl/>
        </w:rPr>
        <w:t>ءَامَنُواْ</w:t>
      </w:r>
      <w:r w:rsidR="00622905" w:rsidRPr="004001CC">
        <w:rPr>
          <w:rStyle w:val="5-Char"/>
          <w:rFonts w:ascii="Calibri" w:hAnsi="Calibri" w:cs="Times New Roman" w:hint="cs"/>
          <w:rtl/>
          <w:lang w:val="en-GB" w:bidi="fa-IR"/>
        </w:rPr>
        <w:t>....</w:t>
      </w:r>
      <w:r w:rsidR="00724C38" w:rsidRPr="004001CC">
        <w:rPr>
          <w:rFonts w:ascii="Traditional Arabic" w:hAnsi="Traditional Arabic" w:cs="Traditional Arabic"/>
          <w:rtl/>
        </w:rPr>
        <w:t>﴾</w:t>
      </w:r>
      <w:r w:rsidR="00D537B2" w:rsidRPr="004001CC">
        <w:rPr>
          <w:rFonts w:hint="cs"/>
          <w:szCs w:val="28"/>
          <w:rtl/>
        </w:rPr>
        <w:t xml:space="preserve"> و مقصود آن است که هر</w:t>
      </w:r>
      <w:r w:rsidR="00627959" w:rsidRPr="004001CC">
        <w:rPr>
          <w:rFonts w:hint="eastAsia"/>
          <w:szCs w:val="28"/>
          <w:rtl/>
        </w:rPr>
        <w:t>‌</w:t>
      </w:r>
      <w:r w:rsidRPr="004001CC">
        <w:rPr>
          <w:rFonts w:hint="cs"/>
          <w:szCs w:val="28"/>
          <w:rtl/>
        </w:rPr>
        <w:t>کس دارای ایمان و صبر باشد و پا بر سر هوس بگذ</w:t>
      </w:r>
      <w:r w:rsidR="00D537B2" w:rsidRPr="004001CC">
        <w:rPr>
          <w:rFonts w:hint="cs"/>
          <w:szCs w:val="28"/>
          <w:rtl/>
        </w:rPr>
        <w:t>ارد و یتیمان و مسکینان را پذیرای</w:t>
      </w:r>
      <w:r w:rsidRPr="004001CC">
        <w:rPr>
          <w:rFonts w:hint="cs"/>
          <w:szCs w:val="28"/>
          <w:rtl/>
        </w:rPr>
        <w:t xml:space="preserve">ی و دیگران را نیز ترغیب </w:t>
      </w:r>
      <w:r w:rsidR="00D537B2" w:rsidRPr="004001CC">
        <w:rPr>
          <w:rFonts w:hint="cs"/>
          <w:szCs w:val="28"/>
          <w:rtl/>
        </w:rPr>
        <w:t xml:space="preserve">به خوبیها </w:t>
      </w:r>
      <w:r w:rsidRPr="004001CC">
        <w:rPr>
          <w:rFonts w:hint="cs"/>
          <w:szCs w:val="28"/>
          <w:rtl/>
        </w:rPr>
        <w:t>کند وجود با برکتی است و إلا</w:t>
      </w:r>
      <w:r w:rsidR="00D537B2" w:rsidRPr="004001CC">
        <w:rPr>
          <w:rFonts w:hint="cs"/>
          <w:szCs w:val="28"/>
          <w:rtl/>
        </w:rPr>
        <w:t>ّ</w:t>
      </w:r>
      <w:r w:rsidRPr="004001CC">
        <w:rPr>
          <w:rFonts w:hint="cs"/>
          <w:szCs w:val="28"/>
          <w:rtl/>
        </w:rPr>
        <w:t xml:space="preserve"> خیر.</w:t>
      </w:r>
    </w:p>
    <w:p w:rsidR="00724C38" w:rsidRPr="004001CC" w:rsidRDefault="00724C38" w:rsidP="00724C38">
      <w:pPr>
        <w:pStyle w:val="1-"/>
        <w:rPr>
          <w:szCs w:val="28"/>
          <w:rtl/>
        </w:rPr>
        <w:sectPr w:rsidR="00724C38" w:rsidRPr="004001CC" w:rsidSect="00CD384E">
          <w:headerReference w:type="default" r:id="rId74"/>
          <w:footnotePr>
            <w:numRestart w:val="eachPage"/>
          </w:footnotePr>
          <w:pgSz w:w="9356" w:h="13608" w:code="9"/>
          <w:pgMar w:top="1021" w:right="851" w:bottom="737" w:left="851" w:header="454" w:footer="0" w:gutter="0"/>
          <w:cols w:space="720"/>
          <w:titlePg/>
          <w:bidi/>
          <w:rtlGutter/>
        </w:sectPr>
      </w:pPr>
    </w:p>
    <w:p w:rsidR="007A6B1A" w:rsidRPr="004001CC" w:rsidRDefault="00724C38" w:rsidP="00724C38">
      <w:pPr>
        <w:pStyle w:val="a9"/>
        <w:rPr>
          <w:rtl/>
        </w:rPr>
      </w:pPr>
      <w:r w:rsidRPr="004001CC">
        <w:rPr>
          <w:rFonts w:hint="cs"/>
          <w:rtl/>
        </w:rPr>
        <w:t>سورة الشمس (مكية وهي خمس عشرة آية)</w:t>
      </w:r>
    </w:p>
    <w:p w:rsidR="00AF60CF" w:rsidRPr="004001CC" w:rsidRDefault="00AF60CF" w:rsidP="00724C38">
      <w:pPr>
        <w:pStyle w:val="-"/>
        <w:rPr>
          <w:rtl/>
        </w:rPr>
      </w:pPr>
      <w:bookmarkStart w:id="65" w:name="_Toc440827172"/>
      <w:r w:rsidRPr="004001CC">
        <w:rPr>
          <w:rFonts w:hint="cs"/>
          <w:rtl/>
        </w:rPr>
        <w:t>سور</w:t>
      </w:r>
      <w:r w:rsidR="00724C38" w:rsidRPr="004001CC">
        <w:rPr>
          <w:rFonts w:hint="cs"/>
          <w:rtl/>
        </w:rPr>
        <w:t>ۀ</w:t>
      </w:r>
      <w:r w:rsidRPr="004001CC">
        <w:rPr>
          <w:rFonts w:hint="cs"/>
          <w:rtl/>
        </w:rPr>
        <w:t xml:space="preserve"> شمس مکی و دارای 15 آیه می‌باشد</w:t>
      </w:r>
      <w:bookmarkEnd w:id="65"/>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31EF2" w:rsidRPr="004001CC" w:rsidRDefault="00F31EF2" w:rsidP="00724C38">
      <w:pPr>
        <w:pStyle w:val="3-"/>
        <w:rPr>
          <w:rtl/>
        </w:rPr>
      </w:pPr>
      <w:r w:rsidRPr="004001CC">
        <w:rPr>
          <w:rFonts w:ascii="Traditional Arabic" w:hAnsi="Traditional Arabic" w:cs="Traditional Arabic"/>
          <w:rtl/>
        </w:rPr>
        <w:t>﴿</w:t>
      </w:r>
      <w:r w:rsidRPr="004001CC">
        <w:rPr>
          <w:rFonts w:hint="cs"/>
          <w:rtl/>
        </w:rPr>
        <w:t>وَٱلشَّمۡسِ</w:t>
      </w:r>
      <w:r w:rsidRPr="004001CC">
        <w:rPr>
          <w:rtl/>
        </w:rPr>
        <w:t xml:space="preserve"> </w:t>
      </w:r>
      <w:r w:rsidRPr="004001CC">
        <w:rPr>
          <w:rFonts w:hint="cs"/>
          <w:rtl/>
        </w:rPr>
        <w:t>وَضُحَىٰهَا</w:t>
      </w:r>
      <w:r w:rsidRPr="004001CC">
        <w:rPr>
          <w:rtl/>
        </w:rPr>
        <w:t xml:space="preserve"> </w:t>
      </w:r>
      <w:r w:rsidRPr="004001CC">
        <w:rPr>
          <w:rFonts w:hint="cs"/>
          <w:rtl/>
        </w:rPr>
        <w:t>١</w:t>
      </w:r>
      <w:r w:rsidRPr="004001CC">
        <w:rPr>
          <w:rtl/>
        </w:rPr>
        <w:t xml:space="preserve"> </w:t>
      </w:r>
      <w:r w:rsidRPr="004001CC">
        <w:rPr>
          <w:rFonts w:hint="cs"/>
          <w:rtl/>
        </w:rPr>
        <w:t>وَٱلۡقَمَرِ</w:t>
      </w:r>
      <w:r w:rsidRPr="004001CC">
        <w:rPr>
          <w:rtl/>
        </w:rPr>
        <w:t xml:space="preserve"> </w:t>
      </w:r>
      <w:r w:rsidRPr="004001CC">
        <w:rPr>
          <w:rFonts w:hint="cs"/>
          <w:rtl/>
        </w:rPr>
        <w:t>إِذَا</w:t>
      </w:r>
      <w:r w:rsidRPr="004001CC">
        <w:rPr>
          <w:rtl/>
        </w:rPr>
        <w:t xml:space="preserve"> </w:t>
      </w:r>
      <w:r w:rsidRPr="004001CC">
        <w:rPr>
          <w:rFonts w:hint="cs"/>
          <w:rtl/>
        </w:rPr>
        <w:t>تَلَىٰهَا</w:t>
      </w:r>
      <w:r w:rsidRPr="004001CC">
        <w:rPr>
          <w:rtl/>
        </w:rPr>
        <w:t xml:space="preserve"> </w:t>
      </w:r>
      <w:r w:rsidRPr="004001CC">
        <w:rPr>
          <w:rFonts w:hint="cs"/>
          <w:rtl/>
        </w:rPr>
        <w:t>٢</w:t>
      </w:r>
      <w:r w:rsidRPr="004001CC">
        <w:rPr>
          <w:rtl/>
        </w:rPr>
        <w:t xml:space="preserve"> </w:t>
      </w:r>
      <w:r w:rsidRPr="004001CC">
        <w:rPr>
          <w:rFonts w:hint="cs"/>
          <w:rtl/>
        </w:rPr>
        <w:t>وَٱلنَّهَارِ</w:t>
      </w:r>
      <w:r w:rsidRPr="004001CC">
        <w:rPr>
          <w:rtl/>
        </w:rPr>
        <w:t xml:space="preserve"> </w:t>
      </w:r>
      <w:r w:rsidRPr="004001CC">
        <w:rPr>
          <w:rFonts w:hint="cs"/>
          <w:rtl/>
        </w:rPr>
        <w:t>إِذَا</w:t>
      </w:r>
      <w:r w:rsidRPr="004001CC">
        <w:rPr>
          <w:rtl/>
        </w:rPr>
        <w:t xml:space="preserve"> </w:t>
      </w:r>
      <w:r w:rsidRPr="004001CC">
        <w:rPr>
          <w:rFonts w:hint="cs"/>
          <w:rtl/>
        </w:rPr>
        <w:t>جَلَّىٰهَا</w:t>
      </w:r>
      <w:r w:rsidRPr="004001CC">
        <w:rPr>
          <w:rtl/>
        </w:rPr>
        <w:t xml:space="preserve"> </w:t>
      </w:r>
      <w:r w:rsidRPr="004001CC">
        <w:rPr>
          <w:rFonts w:hint="cs"/>
          <w:rtl/>
        </w:rPr>
        <w:t>٣</w:t>
      </w:r>
      <w:r w:rsidRPr="004001CC">
        <w:rPr>
          <w:rtl/>
        </w:rPr>
        <w:t xml:space="preserve"> </w:t>
      </w:r>
      <w:r w:rsidRPr="004001CC">
        <w:rPr>
          <w:rFonts w:hint="cs"/>
          <w:rtl/>
        </w:rPr>
        <w:t>وَٱلَّيۡلِ</w:t>
      </w:r>
      <w:r w:rsidRPr="004001CC">
        <w:rPr>
          <w:rtl/>
        </w:rPr>
        <w:t xml:space="preserve"> </w:t>
      </w:r>
      <w:r w:rsidRPr="004001CC">
        <w:rPr>
          <w:rFonts w:hint="cs"/>
          <w:rtl/>
        </w:rPr>
        <w:t>إِذَا</w:t>
      </w:r>
      <w:r w:rsidRPr="004001CC">
        <w:rPr>
          <w:rtl/>
        </w:rPr>
        <w:t xml:space="preserve"> </w:t>
      </w:r>
      <w:r w:rsidRPr="004001CC">
        <w:rPr>
          <w:rFonts w:hint="cs"/>
          <w:rtl/>
        </w:rPr>
        <w:t>يَغۡشَىٰهَا</w:t>
      </w:r>
      <w:r w:rsidRPr="004001CC">
        <w:rPr>
          <w:rtl/>
        </w:rPr>
        <w:t xml:space="preserve"> </w:t>
      </w:r>
      <w:r w:rsidRPr="004001CC">
        <w:rPr>
          <w:rFonts w:hint="cs"/>
          <w:rtl/>
        </w:rPr>
        <w:t>٤</w:t>
      </w:r>
      <w:r w:rsidRPr="004001CC">
        <w:rPr>
          <w:rtl/>
        </w:rPr>
        <w:t xml:space="preserve"> </w:t>
      </w:r>
      <w:r w:rsidRPr="004001CC">
        <w:rPr>
          <w:rFonts w:hint="cs"/>
          <w:rtl/>
        </w:rPr>
        <w:t>وَٱلسَّمَآءِ</w:t>
      </w:r>
      <w:r w:rsidRPr="004001CC">
        <w:rPr>
          <w:rtl/>
        </w:rPr>
        <w:t xml:space="preserve"> </w:t>
      </w:r>
      <w:r w:rsidRPr="004001CC">
        <w:rPr>
          <w:rFonts w:hint="cs"/>
          <w:rtl/>
        </w:rPr>
        <w:t>وَمَا</w:t>
      </w:r>
      <w:r w:rsidRPr="004001CC">
        <w:rPr>
          <w:rtl/>
        </w:rPr>
        <w:t xml:space="preserve"> </w:t>
      </w:r>
      <w:r w:rsidRPr="004001CC">
        <w:rPr>
          <w:rFonts w:hint="cs"/>
          <w:rtl/>
        </w:rPr>
        <w:t>بَنَىٰهَا</w:t>
      </w:r>
      <w:r w:rsidRPr="004001CC">
        <w:rPr>
          <w:rtl/>
        </w:rPr>
        <w:t xml:space="preserve"> </w:t>
      </w:r>
      <w:r w:rsidRPr="004001CC">
        <w:rPr>
          <w:rFonts w:hint="cs"/>
          <w:rtl/>
        </w:rPr>
        <w:t>٥</w:t>
      </w:r>
      <w:r w:rsidRPr="004001CC">
        <w:rPr>
          <w:rtl/>
        </w:rPr>
        <w:t xml:space="preserve"> </w:t>
      </w:r>
      <w:r w:rsidRPr="004001CC">
        <w:rPr>
          <w:rFonts w:hint="cs"/>
          <w:rtl/>
        </w:rPr>
        <w:t>وَٱلۡأَرۡضِ</w:t>
      </w:r>
      <w:r w:rsidRPr="004001CC">
        <w:rPr>
          <w:rtl/>
        </w:rPr>
        <w:t xml:space="preserve"> </w:t>
      </w:r>
      <w:r w:rsidRPr="004001CC">
        <w:rPr>
          <w:rFonts w:hint="cs"/>
          <w:rtl/>
        </w:rPr>
        <w:t>وَمَا</w:t>
      </w:r>
      <w:r w:rsidRPr="004001CC">
        <w:rPr>
          <w:rtl/>
        </w:rPr>
        <w:t xml:space="preserve"> </w:t>
      </w:r>
      <w:r w:rsidRPr="004001CC">
        <w:rPr>
          <w:rFonts w:hint="cs"/>
          <w:rtl/>
        </w:rPr>
        <w:t>طَحَىٰهَا</w:t>
      </w:r>
      <w:r w:rsidRPr="004001CC">
        <w:rPr>
          <w:rtl/>
        </w:rPr>
        <w:t xml:space="preserve"> </w:t>
      </w:r>
      <w:r w:rsidRPr="004001CC">
        <w:rPr>
          <w:rFonts w:hint="cs"/>
          <w:rtl/>
        </w:rPr>
        <w:t>٦</w:t>
      </w:r>
      <w:r w:rsidRPr="004001CC">
        <w:rPr>
          <w:rtl/>
        </w:rPr>
        <w:t xml:space="preserve"> </w:t>
      </w:r>
      <w:r w:rsidRPr="004001CC">
        <w:rPr>
          <w:rFonts w:hint="cs"/>
          <w:rtl/>
        </w:rPr>
        <w:t>وَنَفۡسٖ</w:t>
      </w:r>
      <w:r w:rsidRPr="004001CC">
        <w:rPr>
          <w:rtl/>
        </w:rPr>
        <w:t xml:space="preserve"> </w:t>
      </w:r>
      <w:r w:rsidRPr="004001CC">
        <w:rPr>
          <w:rFonts w:hint="cs"/>
          <w:rtl/>
        </w:rPr>
        <w:t>وَمَا</w:t>
      </w:r>
      <w:r w:rsidRPr="004001CC">
        <w:rPr>
          <w:rtl/>
        </w:rPr>
        <w:t xml:space="preserve"> </w:t>
      </w:r>
      <w:r w:rsidRPr="004001CC">
        <w:rPr>
          <w:rFonts w:hint="cs"/>
          <w:rtl/>
        </w:rPr>
        <w:t>سَوَّىٰهَا</w:t>
      </w:r>
      <w:r w:rsidRPr="004001CC">
        <w:rPr>
          <w:rtl/>
        </w:rPr>
        <w:t xml:space="preserve"> </w:t>
      </w:r>
      <w:r w:rsidRPr="004001CC">
        <w:rPr>
          <w:rFonts w:hint="cs"/>
          <w:rtl/>
        </w:rPr>
        <w:t>٧</w:t>
      </w:r>
      <w:r w:rsidRPr="004001CC">
        <w:rPr>
          <w:rtl/>
        </w:rPr>
        <w:t xml:space="preserve"> </w:t>
      </w:r>
      <w:r w:rsidRPr="004001CC">
        <w:rPr>
          <w:rFonts w:hint="cs"/>
          <w:rtl/>
        </w:rPr>
        <w:t>فَأَلۡهَمَهَا</w:t>
      </w:r>
      <w:r w:rsidRPr="004001CC">
        <w:rPr>
          <w:rtl/>
        </w:rPr>
        <w:t xml:space="preserve"> </w:t>
      </w:r>
      <w:r w:rsidRPr="004001CC">
        <w:rPr>
          <w:rFonts w:hint="cs"/>
          <w:rtl/>
        </w:rPr>
        <w:t>فُجُورَهَا</w:t>
      </w:r>
      <w:r w:rsidRPr="004001CC">
        <w:rPr>
          <w:rtl/>
        </w:rPr>
        <w:t xml:space="preserve"> </w:t>
      </w:r>
      <w:r w:rsidRPr="004001CC">
        <w:rPr>
          <w:rFonts w:hint="cs"/>
          <w:rtl/>
        </w:rPr>
        <w:t>وَتَقۡوَىٰهَا</w:t>
      </w:r>
      <w:r w:rsidRPr="004001CC">
        <w:rPr>
          <w:rtl/>
        </w:rPr>
        <w:t xml:space="preserve"> </w:t>
      </w:r>
      <w:r w:rsidRPr="004001CC">
        <w:rPr>
          <w:rFonts w:hint="cs"/>
          <w:rtl/>
        </w:rPr>
        <w:t>٨</w:t>
      </w:r>
      <w:r w:rsidRPr="004001CC">
        <w:rPr>
          <w:rtl/>
        </w:rPr>
        <w:t xml:space="preserve"> </w:t>
      </w:r>
      <w:r w:rsidRPr="004001CC">
        <w:rPr>
          <w:rFonts w:hint="cs"/>
          <w:rtl/>
        </w:rPr>
        <w:t>قَدۡ</w:t>
      </w:r>
      <w:r w:rsidRPr="004001CC">
        <w:rPr>
          <w:rtl/>
        </w:rPr>
        <w:t xml:space="preserve"> </w:t>
      </w:r>
      <w:r w:rsidRPr="004001CC">
        <w:rPr>
          <w:rFonts w:hint="cs"/>
          <w:rtl/>
        </w:rPr>
        <w:t>أَفۡلَحَ</w:t>
      </w:r>
      <w:r w:rsidRPr="004001CC">
        <w:rPr>
          <w:rtl/>
        </w:rPr>
        <w:t xml:space="preserve"> </w:t>
      </w:r>
      <w:r w:rsidRPr="004001CC">
        <w:rPr>
          <w:rFonts w:hint="cs"/>
          <w:rtl/>
        </w:rPr>
        <w:t>مَن</w:t>
      </w:r>
      <w:r w:rsidRPr="004001CC">
        <w:rPr>
          <w:rtl/>
        </w:rPr>
        <w:t xml:space="preserve"> </w:t>
      </w:r>
      <w:r w:rsidRPr="004001CC">
        <w:rPr>
          <w:rFonts w:hint="cs"/>
          <w:rtl/>
        </w:rPr>
        <w:t>زَكَّىٰهَا</w:t>
      </w:r>
      <w:r w:rsidRPr="004001CC">
        <w:rPr>
          <w:rtl/>
        </w:rPr>
        <w:t xml:space="preserve"> </w:t>
      </w:r>
      <w:r w:rsidRPr="004001CC">
        <w:rPr>
          <w:rFonts w:hint="cs"/>
          <w:rtl/>
        </w:rPr>
        <w:t>٩</w:t>
      </w:r>
      <w:r w:rsidRPr="004001CC">
        <w:rPr>
          <w:rtl/>
        </w:rPr>
        <w:t xml:space="preserve"> </w:t>
      </w:r>
      <w:r w:rsidRPr="004001CC">
        <w:rPr>
          <w:rFonts w:hint="cs"/>
          <w:rtl/>
        </w:rPr>
        <w:t>وَقَدۡ</w:t>
      </w:r>
      <w:r w:rsidRPr="004001CC">
        <w:rPr>
          <w:rtl/>
        </w:rPr>
        <w:t xml:space="preserve"> </w:t>
      </w:r>
      <w:r w:rsidRPr="004001CC">
        <w:rPr>
          <w:rFonts w:hint="cs"/>
          <w:rtl/>
        </w:rPr>
        <w:t>خَابَ</w:t>
      </w:r>
      <w:r w:rsidRPr="004001CC">
        <w:rPr>
          <w:rtl/>
        </w:rPr>
        <w:t xml:space="preserve"> </w:t>
      </w:r>
      <w:r w:rsidRPr="004001CC">
        <w:rPr>
          <w:rFonts w:hint="cs"/>
          <w:rtl/>
        </w:rPr>
        <w:t>مَن</w:t>
      </w:r>
      <w:r w:rsidRPr="004001CC">
        <w:rPr>
          <w:rtl/>
        </w:rPr>
        <w:t xml:space="preserve"> </w:t>
      </w:r>
      <w:r w:rsidRPr="004001CC">
        <w:rPr>
          <w:rFonts w:hint="cs"/>
          <w:rtl/>
        </w:rPr>
        <w:t>دَسَّىٰهَا</w:t>
      </w:r>
      <w:r w:rsidRPr="004001CC">
        <w:rPr>
          <w:rtl/>
        </w:rPr>
        <w:t xml:space="preserve"> </w:t>
      </w:r>
      <w:r w:rsidRPr="004001CC">
        <w:rPr>
          <w:rFonts w:hint="cs"/>
          <w:rtl/>
        </w:rPr>
        <w:t>١٠</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[الشمس:</w:t>
      </w:r>
      <w:r w:rsidRPr="004001CC">
        <w:rPr>
          <w:rStyle w:val="7-Char"/>
          <w:rFonts w:hint="cs"/>
          <w:rtl/>
        </w:rPr>
        <w:t>1-10</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A47480" w:rsidRPr="004001CC">
        <w:rPr>
          <w:rFonts w:hint="cs"/>
          <w:rtl/>
        </w:rPr>
        <w:t xml:space="preserve">ه </w:t>
      </w:r>
      <w:r w:rsidRPr="004001CC">
        <w:rPr>
          <w:rFonts w:hint="cs"/>
          <w:rtl/>
        </w:rPr>
        <w:t>نام خدای کامل‌ الذات و الصفات رحمن رحیم. قسم به خورشید و تابشش</w:t>
      </w:r>
      <w:r w:rsidR="0082019C" w:rsidRPr="004001CC">
        <w:rPr>
          <w:rFonts w:hint="cs"/>
          <w:rtl/>
        </w:rPr>
        <w:t xml:space="preserve"> دروقت چاشت </w:t>
      </w:r>
      <w:r w:rsidRPr="004001CC">
        <w:rPr>
          <w:rFonts w:hint="cs"/>
          <w:rtl/>
        </w:rPr>
        <w:t>(1) و به ماه چون ب</w:t>
      </w:r>
      <w:r w:rsidR="00A47480" w:rsidRPr="004001CC">
        <w:rPr>
          <w:rFonts w:hint="cs"/>
          <w:rtl/>
        </w:rPr>
        <w:t xml:space="preserve">ه </w:t>
      </w:r>
      <w:r w:rsidRPr="004001CC">
        <w:rPr>
          <w:rFonts w:hint="cs"/>
          <w:rtl/>
        </w:rPr>
        <w:t>دنبال خور</w:t>
      </w:r>
      <w:r w:rsidR="00D45BA1" w:rsidRPr="004001CC">
        <w:rPr>
          <w:rFonts w:hint="cs"/>
          <w:rtl/>
        </w:rPr>
        <w:t>شید</w:t>
      </w:r>
      <w:r w:rsidRPr="004001CC">
        <w:rPr>
          <w:rFonts w:hint="cs"/>
          <w:rtl/>
        </w:rPr>
        <w:t xml:space="preserve"> آید</w:t>
      </w:r>
      <w:r w:rsidR="00B16416" w:rsidRPr="004001CC">
        <w:rPr>
          <w:rFonts w:hint="cs"/>
          <w:rtl/>
        </w:rPr>
        <w:t>(2) و به روز چون جلوه دهدش(3)وبه شب چون بپوشاندش(4)وبه آسمان و</w:t>
      </w:r>
      <w:r w:rsidRPr="004001CC">
        <w:rPr>
          <w:rFonts w:hint="cs"/>
          <w:rtl/>
        </w:rPr>
        <w:t>آنکه بنایش کرده</w:t>
      </w:r>
      <w:r w:rsidR="00B16416" w:rsidRPr="004001CC">
        <w:rPr>
          <w:rFonts w:hint="cs"/>
          <w:rtl/>
        </w:rPr>
        <w:t xml:space="preserve"> (5) و</w:t>
      </w:r>
      <w:r w:rsidRPr="004001CC">
        <w:rPr>
          <w:rFonts w:hint="cs"/>
          <w:rtl/>
        </w:rPr>
        <w:t>به زمین و آنکه آن</w:t>
      </w:r>
      <w:r w:rsidR="00A47480" w:rsidRPr="004001CC">
        <w:rPr>
          <w:rFonts w:hint="cs"/>
          <w:rtl/>
        </w:rPr>
        <w:t xml:space="preserve"> </w:t>
      </w:r>
      <w:r w:rsidRPr="004001CC">
        <w:rPr>
          <w:rFonts w:hint="cs"/>
          <w:rtl/>
        </w:rPr>
        <w:t xml:space="preserve">را گستردش(6) و به جان و آنکه آنرا پرداختش(7) </w:t>
      </w:r>
      <w:r w:rsidR="00A47480" w:rsidRPr="004001CC">
        <w:rPr>
          <w:rFonts w:hint="cs"/>
          <w:rtl/>
        </w:rPr>
        <w:t>پس</w:t>
      </w:r>
      <w:r w:rsidRPr="004001CC">
        <w:rPr>
          <w:rFonts w:hint="cs"/>
          <w:rtl/>
        </w:rPr>
        <w:t xml:space="preserve"> بدکاری و پرهیزکاریش را به وی إلهام نموده(8) که هر کس آنرا مصفی کند رستگار شده(9) و محققا هر کس آنرا گول زند هلاک گردیده.(10)</w:t>
      </w:r>
    </w:p>
    <w:p w:rsidR="00AF60CF"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724C38" w:rsidRPr="004001CC">
        <w:rPr>
          <w:rFonts w:ascii="Traditional Arabic" w:hAnsi="Traditional Arabic" w:cs="Traditional Arabic"/>
          <w:rtl/>
        </w:rPr>
        <w:t>﴿</w:t>
      </w:r>
      <w:r w:rsidR="00622905" w:rsidRPr="004001CC">
        <w:rPr>
          <w:rStyle w:val="5-Char"/>
          <w:rFonts w:hint="cs"/>
          <w:rtl/>
        </w:rPr>
        <w:t>فَأَلۡهَمَهَا</w:t>
      </w:r>
      <w:r w:rsidR="00724C38" w:rsidRPr="004001CC">
        <w:rPr>
          <w:rFonts w:ascii="Traditional Arabic" w:hAnsi="Traditional Arabic" w:cs="Traditional Arabic"/>
          <w:rtl/>
        </w:rPr>
        <w:t>﴾</w:t>
      </w:r>
      <w:r w:rsidRPr="004001CC">
        <w:rPr>
          <w:rFonts w:hint="cs"/>
          <w:szCs w:val="28"/>
          <w:rtl/>
        </w:rPr>
        <w:t>، دلالت دارد که خدا خوبی و بدی انسان را ف</w:t>
      </w:r>
      <w:r w:rsidR="00A47480" w:rsidRPr="004001CC">
        <w:rPr>
          <w:rFonts w:hint="cs"/>
          <w:szCs w:val="28"/>
          <w:rtl/>
        </w:rPr>
        <w:t>طری وی نموده، یعنی فطرتاً به هر</w:t>
      </w:r>
      <w:r w:rsidRPr="004001CC">
        <w:rPr>
          <w:rFonts w:hint="cs"/>
          <w:szCs w:val="28"/>
          <w:rtl/>
        </w:rPr>
        <w:t>دو آگاهش کرده، و هدایت إلهی بر پنج قسم است</w:t>
      </w:r>
      <w:r w:rsidR="00674D98" w:rsidRPr="004001CC">
        <w:rPr>
          <w:rFonts w:hint="cs"/>
          <w:szCs w:val="28"/>
          <w:rtl/>
        </w:rPr>
        <w:t>:</w:t>
      </w:r>
      <w:r w:rsidR="002D7F6D" w:rsidRPr="004001CC">
        <w:rPr>
          <w:rFonts w:hint="cs"/>
          <w:szCs w:val="28"/>
          <w:rtl/>
        </w:rPr>
        <w:t xml:space="preserve"> </w:t>
      </w:r>
    </w:p>
    <w:p w:rsidR="00AF60CF" w:rsidRPr="004001CC" w:rsidRDefault="00A47480" w:rsidP="00724C38">
      <w:pPr>
        <w:pStyle w:val="1-"/>
        <w:numPr>
          <w:ilvl w:val="0"/>
          <w:numId w:val="37"/>
        </w:numPr>
        <w:rPr>
          <w:szCs w:val="28"/>
          <w:rtl/>
        </w:rPr>
      </w:pPr>
      <w:r w:rsidRPr="004001CC">
        <w:rPr>
          <w:rFonts w:hint="cs"/>
          <w:szCs w:val="28"/>
          <w:rtl/>
        </w:rPr>
        <w:t>هدایت غریزی که در هر</w:t>
      </w:r>
      <w:r w:rsidR="00AF60CF" w:rsidRPr="004001CC">
        <w:rPr>
          <w:rFonts w:hint="cs"/>
          <w:szCs w:val="28"/>
          <w:rtl/>
        </w:rPr>
        <w:t>حیوانی وجود دارد مانند هدایت طفل به مکیدن پستان م</w:t>
      </w:r>
      <w:r w:rsidR="00C33CB9" w:rsidRPr="004001CC">
        <w:rPr>
          <w:rFonts w:hint="cs"/>
          <w:szCs w:val="28"/>
          <w:rtl/>
        </w:rPr>
        <w:t>ا</w:t>
      </w:r>
      <w:r w:rsidR="00AF60CF" w:rsidRPr="004001CC">
        <w:rPr>
          <w:rFonts w:hint="cs"/>
          <w:szCs w:val="28"/>
          <w:rtl/>
        </w:rPr>
        <w:t>در و گری</w:t>
      </w:r>
      <w:r w:rsidR="00117E64" w:rsidRPr="004001CC">
        <w:rPr>
          <w:rFonts w:hint="cs"/>
          <w:szCs w:val="28"/>
          <w:rtl/>
        </w:rPr>
        <w:t>ۀ</w:t>
      </w:r>
      <w:r w:rsidR="00AF60CF" w:rsidRPr="004001CC">
        <w:rPr>
          <w:rFonts w:hint="cs"/>
          <w:szCs w:val="28"/>
          <w:rtl/>
        </w:rPr>
        <w:t xml:space="preserve"> او برای فهماندن حاجاتش.</w:t>
      </w:r>
    </w:p>
    <w:p w:rsidR="00AF60CF" w:rsidRPr="004001CC" w:rsidRDefault="00AF60CF" w:rsidP="00724C38">
      <w:pPr>
        <w:pStyle w:val="1-"/>
        <w:numPr>
          <w:ilvl w:val="0"/>
          <w:numId w:val="37"/>
        </w:numPr>
        <w:rPr>
          <w:szCs w:val="28"/>
          <w:rtl/>
        </w:rPr>
      </w:pPr>
      <w:r w:rsidRPr="004001CC">
        <w:rPr>
          <w:rFonts w:hint="cs"/>
          <w:szCs w:val="28"/>
          <w:rtl/>
        </w:rPr>
        <w:t>هدایت حسی که انسان از حواس خود هدایت می‌جوید از باصره وسامعه و ذائقه و شامه و لامسه.</w:t>
      </w:r>
    </w:p>
    <w:p w:rsidR="00AF60CF" w:rsidRPr="004001CC" w:rsidRDefault="00AF60CF" w:rsidP="00724C38">
      <w:pPr>
        <w:pStyle w:val="1-"/>
        <w:numPr>
          <w:ilvl w:val="0"/>
          <w:numId w:val="37"/>
        </w:numPr>
        <w:rPr>
          <w:szCs w:val="28"/>
          <w:rtl/>
        </w:rPr>
      </w:pPr>
      <w:r w:rsidRPr="004001CC">
        <w:rPr>
          <w:rFonts w:hint="cs"/>
          <w:szCs w:val="28"/>
          <w:rtl/>
        </w:rPr>
        <w:t>هدایت عقلی که تما</w:t>
      </w:r>
      <w:r w:rsidR="00A47480" w:rsidRPr="004001CC">
        <w:rPr>
          <w:rFonts w:hint="cs"/>
          <w:szCs w:val="28"/>
          <w:rtl/>
        </w:rPr>
        <w:t>م حواسش احتیاج به هدایت و رهنمای</w:t>
      </w:r>
      <w:r w:rsidRPr="004001CC">
        <w:rPr>
          <w:rFonts w:hint="cs"/>
          <w:szCs w:val="28"/>
          <w:rtl/>
        </w:rPr>
        <w:t>ی عقل دارد.</w:t>
      </w:r>
    </w:p>
    <w:p w:rsidR="00AF60CF" w:rsidRPr="004001CC" w:rsidRDefault="00AF60CF" w:rsidP="00724C38">
      <w:pPr>
        <w:pStyle w:val="1-"/>
        <w:numPr>
          <w:ilvl w:val="0"/>
          <w:numId w:val="37"/>
        </w:numPr>
        <w:rPr>
          <w:szCs w:val="28"/>
          <w:rtl/>
        </w:rPr>
      </w:pPr>
      <w:r w:rsidRPr="004001CC">
        <w:rPr>
          <w:rFonts w:hint="cs"/>
          <w:szCs w:val="28"/>
          <w:rtl/>
        </w:rPr>
        <w:t>هدایت شرعی و د</w:t>
      </w:r>
      <w:r w:rsidR="00A47480" w:rsidRPr="004001CC">
        <w:rPr>
          <w:rFonts w:hint="cs"/>
          <w:szCs w:val="28"/>
          <w:rtl/>
        </w:rPr>
        <w:t>ینی که حتی عقل احتیاج به راهنمای</w:t>
      </w:r>
      <w:r w:rsidRPr="004001CC">
        <w:rPr>
          <w:rFonts w:hint="cs"/>
          <w:szCs w:val="28"/>
          <w:rtl/>
        </w:rPr>
        <w:t>ی وحی دارد.</w:t>
      </w:r>
    </w:p>
    <w:p w:rsidR="00AF60CF" w:rsidRPr="004001CC" w:rsidRDefault="00627959" w:rsidP="00724C38">
      <w:pPr>
        <w:pStyle w:val="1-"/>
        <w:numPr>
          <w:ilvl w:val="0"/>
          <w:numId w:val="37"/>
        </w:numPr>
        <w:rPr>
          <w:szCs w:val="28"/>
          <w:rtl/>
        </w:rPr>
      </w:pPr>
      <w:r w:rsidRPr="004001CC">
        <w:rPr>
          <w:rFonts w:hint="cs"/>
          <w:szCs w:val="28"/>
          <w:rtl/>
        </w:rPr>
        <w:t>خصوصی و آن توفیق ا</w:t>
      </w:r>
      <w:r w:rsidR="00AF60CF" w:rsidRPr="004001CC">
        <w:rPr>
          <w:rFonts w:hint="cs"/>
          <w:szCs w:val="28"/>
          <w:rtl/>
        </w:rPr>
        <w:t xml:space="preserve">لهی و توجه اوست که هر روز مؤمن از خدا می‌خواهد در نماز </w:t>
      </w:r>
      <w:r w:rsidR="00724C38" w:rsidRPr="004001CC">
        <w:rPr>
          <w:rFonts w:ascii="Traditional Arabic" w:hAnsi="Traditional Arabic" w:cs="Traditional Arabic"/>
          <w:rtl/>
        </w:rPr>
        <w:t>﴿</w:t>
      </w:r>
      <w:r w:rsidR="00622905" w:rsidRPr="004001CC">
        <w:rPr>
          <w:rStyle w:val="5-Char"/>
          <w:rFonts w:hint="cs"/>
          <w:rtl/>
        </w:rPr>
        <w:t>ٱ</w:t>
      </w:r>
      <w:r w:rsidR="00622905" w:rsidRPr="004001CC">
        <w:rPr>
          <w:rStyle w:val="5-Char"/>
          <w:rFonts w:hint="eastAsia"/>
          <w:rtl/>
        </w:rPr>
        <w:t>ه</w:t>
      </w:r>
      <w:r w:rsidR="00622905" w:rsidRPr="004001CC">
        <w:rPr>
          <w:rStyle w:val="5-Char"/>
          <w:rFonts w:hint="cs"/>
          <w:rtl/>
        </w:rPr>
        <w:t>ۡ</w:t>
      </w:r>
      <w:r w:rsidR="00622905" w:rsidRPr="004001CC">
        <w:rPr>
          <w:rStyle w:val="5-Char"/>
          <w:rFonts w:hint="eastAsia"/>
          <w:rtl/>
        </w:rPr>
        <w:t>دِنَا</w:t>
      </w:r>
      <w:r w:rsidR="00622905" w:rsidRPr="004001CC">
        <w:rPr>
          <w:rStyle w:val="5-Char"/>
          <w:rtl/>
        </w:rPr>
        <w:t xml:space="preserve"> </w:t>
      </w:r>
      <w:r w:rsidR="00622905" w:rsidRPr="004001CC">
        <w:rPr>
          <w:rStyle w:val="5-Char"/>
          <w:rFonts w:hint="cs"/>
          <w:rtl/>
        </w:rPr>
        <w:t>ٱ</w:t>
      </w:r>
      <w:r w:rsidR="00622905" w:rsidRPr="004001CC">
        <w:rPr>
          <w:rStyle w:val="5-Char"/>
          <w:rFonts w:hint="eastAsia"/>
          <w:rtl/>
        </w:rPr>
        <w:t>لصِّرَ</w:t>
      </w:r>
      <w:r w:rsidR="00622905" w:rsidRPr="004001CC">
        <w:rPr>
          <w:rStyle w:val="5-Char"/>
          <w:rFonts w:hint="cs"/>
          <w:rtl/>
        </w:rPr>
        <w:t>ٰ</w:t>
      </w:r>
      <w:r w:rsidR="00622905" w:rsidRPr="004001CC">
        <w:rPr>
          <w:rStyle w:val="5-Char"/>
          <w:rFonts w:hint="eastAsia"/>
          <w:rtl/>
        </w:rPr>
        <w:t>طَ</w:t>
      </w:r>
      <w:r w:rsidR="00622905" w:rsidRPr="004001CC">
        <w:rPr>
          <w:rStyle w:val="5-Char"/>
          <w:rtl/>
        </w:rPr>
        <w:t xml:space="preserve"> </w:t>
      </w:r>
      <w:r w:rsidR="00622905" w:rsidRPr="004001CC">
        <w:rPr>
          <w:rStyle w:val="5-Char"/>
          <w:rFonts w:hint="cs"/>
          <w:rtl/>
        </w:rPr>
        <w:t>ٱ</w:t>
      </w:r>
      <w:r w:rsidR="00622905" w:rsidRPr="004001CC">
        <w:rPr>
          <w:rStyle w:val="5-Char"/>
          <w:rFonts w:hint="eastAsia"/>
          <w:rtl/>
        </w:rPr>
        <w:t>ل</w:t>
      </w:r>
      <w:r w:rsidR="00622905" w:rsidRPr="004001CC">
        <w:rPr>
          <w:rStyle w:val="5-Char"/>
          <w:rFonts w:hint="cs"/>
          <w:rtl/>
        </w:rPr>
        <w:t>ۡ</w:t>
      </w:r>
      <w:r w:rsidR="00622905" w:rsidRPr="004001CC">
        <w:rPr>
          <w:rStyle w:val="5-Char"/>
          <w:rFonts w:hint="eastAsia"/>
          <w:rtl/>
        </w:rPr>
        <w:t>مُس</w:t>
      </w:r>
      <w:r w:rsidR="00622905" w:rsidRPr="004001CC">
        <w:rPr>
          <w:rStyle w:val="5-Char"/>
          <w:rFonts w:hint="cs"/>
          <w:rtl/>
        </w:rPr>
        <w:t>ۡ</w:t>
      </w:r>
      <w:r w:rsidR="00622905" w:rsidRPr="004001CC">
        <w:rPr>
          <w:rStyle w:val="5-Char"/>
          <w:rFonts w:hint="eastAsia"/>
          <w:rtl/>
        </w:rPr>
        <w:t>تَقِيمَ</w:t>
      </w:r>
      <w:r w:rsidR="00724C38" w:rsidRPr="004001CC">
        <w:rPr>
          <w:rFonts w:ascii="Traditional Arabic" w:hAnsi="Traditional Arabic" w:cs="Traditional Arabic"/>
          <w:rtl/>
        </w:rPr>
        <w:t>﴾</w:t>
      </w:r>
      <w:r w:rsidR="00AF60CF" w:rsidRPr="004001CC">
        <w:rPr>
          <w:rFonts w:hint="cs"/>
          <w:szCs w:val="28"/>
          <w:rtl/>
        </w:rPr>
        <w:t>.</w:t>
      </w:r>
    </w:p>
    <w:p w:rsidR="00AF60CF" w:rsidRPr="004001CC" w:rsidRDefault="00AF60CF" w:rsidP="00724C38">
      <w:pPr>
        <w:pStyle w:val="1-"/>
        <w:rPr>
          <w:szCs w:val="28"/>
          <w:rtl/>
        </w:rPr>
      </w:pPr>
      <w:r w:rsidRPr="004001CC">
        <w:rPr>
          <w:rFonts w:hint="cs"/>
          <w:szCs w:val="28"/>
          <w:rtl/>
        </w:rPr>
        <w:t>و الهام همان هدایت غریزی و فطری است.</w:t>
      </w:r>
    </w:p>
    <w:p w:rsidR="00AF60CF" w:rsidRPr="004001CC" w:rsidRDefault="00AF60CF" w:rsidP="00724C38">
      <w:pPr>
        <w:pStyle w:val="1-"/>
        <w:rPr>
          <w:szCs w:val="28"/>
          <w:rtl/>
        </w:rPr>
      </w:pPr>
      <w:r w:rsidRPr="004001CC">
        <w:rPr>
          <w:rFonts w:hint="cs"/>
          <w:szCs w:val="28"/>
          <w:rtl/>
        </w:rPr>
        <w:t>و</w:t>
      </w:r>
      <w:r w:rsidR="00724C38" w:rsidRPr="004001CC">
        <w:rPr>
          <w:rFonts w:hint="cs"/>
          <w:szCs w:val="28"/>
          <w:rtl/>
        </w:rPr>
        <w:t xml:space="preserve"> </w:t>
      </w:r>
      <w:r w:rsidR="00724C38" w:rsidRPr="004001CC">
        <w:rPr>
          <w:rFonts w:ascii="Traditional Arabic" w:hAnsi="Traditional Arabic" w:cs="Traditional Arabic"/>
          <w:rtl/>
        </w:rPr>
        <w:t>﴿</w:t>
      </w:r>
      <w:r w:rsidR="00724C38" w:rsidRPr="004001CC">
        <w:rPr>
          <w:rStyle w:val="5-Char"/>
          <w:rFonts w:hint="cs"/>
          <w:rtl/>
        </w:rPr>
        <w:t>دَسَّىٰهَا</w:t>
      </w:r>
      <w:r w:rsidR="00724C38" w:rsidRPr="004001CC">
        <w:rPr>
          <w:rFonts w:ascii="Traditional Arabic" w:hAnsi="Traditional Arabic" w:cs="Traditional Arabic"/>
          <w:rtl/>
        </w:rPr>
        <w:t>﴾</w:t>
      </w:r>
      <w:r w:rsidRPr="004001CC">
        <w:rPr>
          <w:rFonts w:hint="cs"/>
          <w:szCs w:val="28"/>
          <w:rtl/>
        </w:rPr>
        <w:t xml:space="preserve"> از ماد</w:t>
      </w:r>
      <w:r w:rsidR="00117E64" w:rsidRPr="004001CC">
        <w:rPr>
          <w:rFonts w:hint="cs"/>
          <w:szCs w:val="28"/>
          <w:rtl/>
        </w:rPr>
        <w:t>ۀ</w:t>
      </w:r>
      <w:r w:rsidRPr="004001CC">
        <w:rPr>
          <w:rFonts w:hint="cs"/>
          <w:szCs w:val="28"/>
          <w:rtl/>
        </w:rPr>
        <w:t xml:space="preserve"> دسیسه به معنی مکر و عداوت مخفی و گول‌زدن است که کسی با خود عداوت ورزد و خود را گول زند.</w:t>
      </w:r>
    </w:p>
    <w:p w:rsidR="00724C38" w:rsidRPr="004001CC" w:rsidRDefault="00F31EF2" w:rsidP="00656E79">
      <w:pPr>
        <w:pStyle w:val="3-"/>
        <w:rPr>
          <w:rtl/>
        </w:rPr>
      </w:pPr>
      <w:r w:rsidRPr="004001CC">
        <w:rPr>
          <w:rFonts w:ascii="Traditional Arabic" w:hAnsi="Traditional Arabic" w:cs="Traditional Arabic"/>
          <w:rtl/>
        </w:rPr>
        <w:t>﴿</w:t>
      </w:r>
      <w:r w:rsidRPr="004001CC">
        <w:rPr>
          <w:rFonts w:hint="cs"/>
          <w:rtl/>
        </w:rPr>
        <w:t>كَذَّبَتۡ</w:t>
      </w:r>
      <w:r w:rsidRPr="004001CC">
        <w:rPr>
          <w:rtl/>
        </w:rPr>
        <w:t xml:space="preserve"> </w:t>
      </w:r>
      <w:r w:rsidRPr="004001CC">
        <w:rPr>
          <w:rFonts w:hint="cs"/>
          <w:rtl/>
        </w:rPr>
        <w:t>ثَمُودُ</w:t>
      </w:r>
      <w:r w:rsidRPr="004001CC">
        <w:rPr>
          <w:rtl/>
        </w:rPr>
        <w:t xml:space="preserve"> </w:t>
      </w:r>
      <w:r w:rsidRPr="004001CC">
        <w:rPr>
          <w:rFonts w:hint="cs"/>
          <w:rtl/>
        </w:rPr>
        <w:t>بِطَغۡوَىٰهَآ</w:t>
      </w:r>
      <w:r w:rsidRPr="004001CC">
        <w:rPr>
          <w:rtl/>
        </w:rPr>
        <w:t xml:space="preserve"> </w:t>
      </w:r>
      <w:r w:rsidRPr="004001CC">
        <w:rPr>
          <w:rFonts w:hint="cs"/>
          <w:rtl/>
        </w:rPr>
        <w:t>١١</w:t>
      </w:r>
      <w:r w:rsidRPr="004001CC">
        <w:rPr>
          <w:rtl/>
        </w:rPr>
        <w:t xml:space="preserve"> </w:t>
      </w:r>
      <w:r w:rsidRPr="004001CC">
        <w:rPr>
          <w:rFonts w:hint="cs"/>
          <w:rtl/>
        </w:rPr>
        <w:t>إِذِ</w:t>
      </w:r>
      <w:r w:rsidRPr="004001CC">
        <w:rPr>
          <w:rtl/>
        </w:rPr>
        <w:t xml:space="preserve"> </w:t>
      </w:r>
      <w:r w:rsidRPr="004001CC">
        <w:rPr>
          <w:rFonts w:hint="cs"/>
          <w:rtl/>
        </w:rPr>
        <w:t>ٱنۢبَعَثَ</w:t>
      </w:r>
      <w:r w:rsidRPr="004001CC">
        <w:rPr>
          <w:rtl/>
        </w:rPr>
        <w:t xml:space="preserve"> </w:t>
      </w:r>
      <w:r w:rsidRPr="004001CC">
        <w:rPr>
          <w:rFonts w:hint="cs"/>
          <w:rtl/>
        </w:rPr>
        <w:t>أَشۡقَىٰهَا</w:t>
      </w:r>
      <w:r w:rsidRPr="004001CC">
        <w:rPr>
          <w:rtl/>
        </w:rPr>
        <w:t xml:space="preserve"> </w:t>
      </w:r>
      <w:r w:rsidRPr="004001CC">
        <w:rPr>
          <w:rFonts w:hint="cs"/>
          <w:rtl/>
        </w:rPr>
        <w:t>١٢</w:t>
      </w:r>
      <w:r w:rsidRPr="004001CC">
        <w:rPr>
          <w:rtl/>
        </w:rPr>
        <w:t xml:space="preserve"> </w:t>
      </w:r>
      <w:r w:rsidRPr="004001CC">
        <w:rPr>
          <w:rFonts w:hint="cs"/>
          <w:rtl/>
        </w:rPr>
        <w:t>فَقَالَ</w:t>
      </w:r>
      <w:r w:rsidRPr="004001CC">
        <w:rPr>
          <w:rtl/>
        </w:rPr>
        <w:t xml:space="preserve"> </w:t>
      </w:r>
      <w:r w:rsidRPr="004001CC">
        <w:rPr>
          <w:rFonts w:hint="cs"/>
          <w:rtl/>
        </w:rPr>
        <w:t>لَهُمۡ</w:t>
      </w:r>
      <w:r w:rsidRPr="004001CC">
        <w:rPr>
          <w:rtl/>
        </w:rPr>
        <w:t xml:space="preserve"> </w:t>
      </w:r>
      <w:r w:rsidRPr="004001CC">
        <w:rPr>
          <w:rFonts w:hint="cs"/>
          <w:rtl/>
        </w:rPr>
        <w:t>رَسُولُ</w:t>
      </w:r>
      <w:r w:rsidRPr="004001CC">
        <w:rPr>
          <w:rtl/>
        </w:rPr>
        <w:t xml:space="preserve"> </w:t>
      </w:r>
      <w:r w:rsidRPr="004001CC">
        <w:rPr>
          <w:rFonts w:hint="cs"/>
          <w:rtl/>
        </w:rPr>
        <w:t>ٱللَّهِ</w:t>
      </w:r>
      <w:r w:rsidRPr="004001CC">
        <w:rPr>
          <w:rtl/>
        </w:rPr>
        <w:t xml:space="preserve"> </w:t>
      </w:r>
      <w:r w:rsidRPr="004001CC">
        <w:rPr>
          <w:rFonts w:hint="cs"/>
          <w:rtl/>
        </w:rPr>
        <w:t>نَاقَةَ</w:t>
      </w:r>
      <w:r w:rsidRPr="004001CC">
        <w:rPr>
          <w:rtl/>
        </w:rPr>
        <w:t xml:space="preserve"> </w:t>
      </w:r>
      <w:r w:rsidRPr="004001CC">
        <w:rPr>
          <w:rFonts w:hint="cs"/>
          <w:rtl/>
        </w:rPr>
        <w:t>ٱللَّهِ</w:t>
      </w:r>
      <w:r w:rsidRPr="004001CC">
        <w:rPr>
          <w:rtl/>
        </w:rPr>
        <w:t xml:space="preserve"> </w:t>
      </w:r>
      <w:r w:rsidRPr="004001CC">
        <w:rPr>
          <w:rFonts w:hint="cs"/>
          <w:rtl/>
        </w:rPr>
        <w:t>وَسُقۡيَٰهَا</w:t>
      </w:r>
      <w:r w:rsidRPr="004001CC">
        <w:rPr>
          <w:rtl/>
        </w:rPr>
        <w:t xml:space="preserve"> </w:t>
      </w:r>
      <w:r w:rsidRPr="004001CC">
        <w:rPr>
          <w:rFonts w:hint="cs"/>
          <w:rtl/>
        </w:rPr>
        <w:t>١٣</w:t>
      </w:r>
      <w:r w:rsidRPr="004001CC">
        <w:rPr>
          <w:rtl/>
        </w:rPr>
        <w:t xml:space="preserve"> </w:t>
      </w:r>
      <w:r w:rsidRPr="004001CC">
        <w:rPr>
          <w:rFonts w:hint="cs"/>
          <w:rtl/>
        </w:rPr>
        <w:t>فَكَذَّبُوهُ</w:t>
      </w:r>
      <w:r w:rsidRPr="004001CC">
        <w:rPr>
          <w:rtl/>
        </w:rPr>
        <w:t xml:space="preserve"> </w:t>
      </w:r>
      <w:r w:rsidRPr="004001CC">
        <w:rPr>
          <w:rFonts w:hint="cs"/>
          <w:rtl/>
        </w:rPr>
        <w:t>فَعَقَرُوهَا</w:t>
      </w:r>
      <w:r w:rsidRPr="004001CC">
        <w:rPr>
          <w:rtl/>
        </w:rPr>
        <w:t xml:space="preserve"> </w:t>
      </w:r>
      <w:r w:rsidRPr="004001CC">
        <w:rPr>
          <w:rFonts w:hint="cs"/>
          <w:rtl/>
        </w:rPr>
        <w:t>فَدَمۡدَمَ</w:t>
      </w:r>
      <w:r w:rsidRPr="004001CC">
        <w:rPr>
          <w:rtl/>
        </w:rPr>
        <w:t xml:space="preserve"> </w:t>
      </w:r>
      <w:r w:rsidRPr="004001CC">
        <w:rPr>
          <w:rFonts w:hint="cs"/>
          <w:rtl/>
        </w:rPr>
        <w:t>عَلَيۡهِمۡ</w:t>
      </w:r>
      <w:r w:rsidRPr="004001CC">
        <w:rPr>
          <w:rtl/>
        </w:rPr>
        <w:t xml:space="preserve"> </w:t>
      </w:r>
      <w:r w:rsidRPr="004001CC">
        <w:rPr>
          <w:rFonts w:hint="cs"/>
          <w:rtl/>
        </w:rPr>
        <w:t>رَبُّهُم</w:t>
      </w:r>
      <w:r w:rsidRPr="004001CC">
        <w:rPr>
          <w:rtl/>
        </w:rPr>
        <w:t xml:space="preserve"> </w:t>
      </w:r>
      <w:r w:rsidRPr="004001CC">
        <w:rPr>
          <w:rFonts w:hint="cs"/>
          <w:rtl/>
        </w:rPr>
        <w:t>بِذَنۢبِهِمۡ</w:t>
      </w:r>
      <w:r w:rsidRPr="004001CC">
        <w:rPr>
          <w:rtl/>
        </w:rPr>
        <w:t xml:space="preserve"> </w:t>
      </w:r>
      <w:r w:rsidRPr="004001CC">
        <w:rPr>
          <w:rFonts w:hint="cs"/>
          <w:rtl/>
        </w:rPr>
        <w:t>فَسَوَّىٰهَا</w:t>
      </w:r>
      <w:r w:rsidRPr="004001CC">
        <w:rPr>
          <w:rtl/>
        </w:rPr>
        <w:t xml:space="preserve"> </w:t>
      </w:r>
      <w:r w:rsidRPr="004001CC">
        <w:rPr>
          <w:rFonts w:hint="cs"/>
          <w:rtl/>
        </w:rPr>
        <w:t>١٤</w:t>
      </w:r>
      <w:r w:rsidRPr="004001CC">
        <w:rPr>
          <w:rtl/>
        </w:rPr>
        <w:t xml:space="preserve"> </w:t>
      </w:r>
      <w:r w:rsidRPr="004001CC">
        <w:rPr>
          <w:rFonts w:hint="cs"/>
          <w:rtl/>
        </w:rPr>
        <w:t>وَلَا</w:t>
      </w:r>
      <w:r w:rsidRPr="004001CC">
        <w:rPr>
          <w:rtl/>
        </w:rPr>
        <w:t xml:space="preserve"> </w:t>
      </w:r>
      <w:r w:rsidRPr="004001CC">
        <w:rPr>
          <w:rFonts w:hint="cs"/>
          <w:rtl/>
        </w:rPr>
        <w:t>يَخَافُ</w:t>
      </w:r>
      <w:r w:rsidRPr="004001CC">
        <w:rPr>
          <w:rtl/>
        </w:rPr>
        <w:t xml:space="preserve"> </w:t>
      </w:r>
      <w:r w:rsidRPr="004001CC">
        <w:rPr>
          <w:rFonts w:hint="cs"/>
          <w:rtl/>
        </w:rPr>
        <w:t>عُقۡبَٰهَا</w:t>
      </w:r>
      <w:r w:rsidRPr="004001CC">
        <w:rPr>
          <w:rtl/>
        </w:rPr>
        <w:t xml:space="preserve"> </w:t>
      </w:r>
      <w:r w:rsidRPr="004001CC">
        <w:rPr>
          <w:rFonts w:hint="cs"/>
          <w:rtl/>
        </w:rPr>
        <w:t>١٥</w:t>
      </w:r>
      <w:r w:rsidRPr="004001CC">
        <w:rPr>
          <w:rFonts w:ascii="Traditional Arabic" w:hAnsi="Traditional Arabic" w:cs="Traditional Arabic"/>
          <w:rtl/>
        </w:rPr>
        <w:t>﴾</w:t>
      </w:r>
      <w:r w:rsidRPr="004001CC">
        <w:rPr>
          <w:rFonts w:hint="cs"/>
          <w:rtl/>
        </w:rPr>
        <w:t xml:space="preserve"> </w:t>
      </w:r>
    </w:p>
    <w:p w:rsidR="00F31EF2" w:rsidRPr="004001CC" w:rsidRDefault="00F31EF2" w:rsidP="00724C38">
      <w:pPr>
        <w:pStyle w:val="7-"/>
        <w:rPr>
          <w:rtl/>
        </w:rPr>
      </w:pPr>
      <w:r w:rsidRPr="004001CC">
        <w:rPr>
          <w:rFonts w:hint="cs"/>
          <w:rtl/>
        </w:rPr>
        <w:tab/>
      </w:r>
      <w:r w:rsidRPr="004001CC">
        <w:rPr>
          <w:rtl/>
          <w:lang w:bidi="ar-SA"/>
        </w:rPr>
        <w:t>[الشمس:</w:t>
      </w:r>
      <w:r w:rsidRPr="004001CC">
        <w:rPr>
          <w:rFonts w:hint="cs"/>
          <w:rtl/>
        </w:rPr>
        <w:t>11-15</w:t>
      </w:r>
      <w:r w:rsidRPr="004001CC">
        <w:rP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قوم ثمود ب</w:t>
      </w:r>
      <w:r w:rsidR="00A47480" w:rsidRPr="004001CC">
        <w:rPr>
          <w:rFonts w:hint="cs"/>
          <w:rtl/>
        </w:rPr>
        <w:t xml:space="preserve">ه سبب </w:t>
      </w:r>
      <w:r w:rsidRPr="004001CC">
        <w:rPr>
          <w:rFonts w:hint="cs"/>
          <w:rtl/>
        </w:rPr>
        <w:t>طغیان خود تکذیب انبیاء نمود(11) هنگامی که بدبخت‌ترین آنان قیام کرد(12)پس رسول خدا به آنان گفت</w:t>
      </w:r>
      <w:r w:rsidR="00674D98" w:rsidRPr="004001CC">
        <w:rPr>
          <w:rFonts w:hint="cs"/>
          <w:rtl/>
        </w:rPr>
        <w:t>:</w:t>
      </w:r>
      <w:r w:rsidR="002D7F6D" w:rsidRPr="004001CC">
        <w:rPr>
          <w:rFonts w:hint="cs"/>
          <w:rtl/>
        </w:rPr>
        <w:t xml:space="preserve"> </w:t>
      </w:r>
      <w:r w:rsidRPr="004001CC">
        <w:rPr>
          <w:rFonts w:hint="cs"/>
          <w:rtl/>
        </w:rPr>
        <w:t>شتر خدا را با آشامیدنش بگذارید(13) پس او را تکذیب کردند و شتر را پی کردند تا پروردگارشان غضبشان کرد ب</w:t>
      </w:r>
      <w:r w:rsidR="00A47480" w:rsidRPr="004001CC">
        <w:rPr>
          <w:rFonts w:hint="cs"/>
          <w:rtl/>
        </w:rPr>
        <w:t xml:space="preserve">ه </w:t>
      </w:r>
      <w:r w:rsidRPr="004001CC">
        <w:rPr>
          <w:rFonts w:hint="cs"/>
          <w:rtl/>
        </w:rPr>
        <w:t>سبب گناهانشان و کارشان را یکسره ساخت(14) و خدا از فرجام آن نمی‌ترسد.(15)</w:t>
      </w:r>
    </w:p>
    <w:p w:rsidR="00AF60CF"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قص</w:t>
      </w:r>
      <w:r w:rsidR="00117E64" w:rsidRPr="004001CC">
        <w:rPr>
          <w:rFonts w:hint="cs"/>
          <w:szCs w:val="28"/>
          <w:rtl/>
        </w:rPr>
        <w:t>ۀ</w:t>
      </w:r>
      <w:r w:rsidRPr="004001CC">
        <w:rPr>
          <w:rFonts w:hint="cs"/>
          <w:szCs w:val="28"/>
          <w:rtl/>
        </w:rPr>
        <w:t xml:space="preserve"> ثمود که حضرت صالح دعا کرد و خدا برای ایشان شتری را از کوه ایجاد کرد و بنا شد یک روز آب چشمه‌ای که داشتند مخصوص شتر باشد بالأخره چند نفر از قوم او ب</w:t>
      </w:r>
      <w:r w:rsidR="00FD74A8" w:rsidRPr="004001CC">
        <w:rPr>
          <w:rFonts w:hint="cs"/>
          <w:szCs w:val="28"/>
          <w:rtl/>
        </w:rPr>
        <w:t xml:space="preserve">ه </w:t>
      </w:r>
      <w:r w:rsidRPr="004001CC">
        <w:rPr>
          <w:rFonts w:hint="cs"/>
          <w:szCs w:val="28"/>
          <w:rtl/>
        </w:rPr>
        <w:t>نافرمانی برخاستند و شتر را پی کردند و خدا هلاکشان نمود در سوره‌های مفصل ذکر شده‌ است.</w:t>
      </w:r>
    </w:p>
    <w:p w:rsidR="00724C38" w:rsidRPr="004001CC" w:rsidRDefault="00724C38" w:rsidP="00724C38">
      <w:pPr>
        <w:pStyle w:val="1-"/>
        <w:rPr>
          <w:szCs w:val="28"/>
          <w:rtl/>
        </w:rPr>
        <w:sectPr w:rsidR="00724C38" w:rsidRPr="004001CC" w:rsidSect="00CD384E">
          <w:headerReference w:type="default" r:id="rId75"/>
          <w:footnotePr>
            <w:numRestart w:val="eachPage"/>
          </w:footnotePr>
          <w:pgSz w:w="9356" w:h="13608" w:code="9"/>
          <w:pgMar w:top="1021" w:right="851" w:bottom="737" w:left="851" w:header="454" w:footer="0" w:gutter="0"/>
          <w:cols w:space="720"/>
          <w:titlePg/>
          <w:bidi/>
          <w:rtlGutter/>
        </w:sectPr>
      </w:pPr>
    </w:p>
    <w:p w:rsidR="007A6B1A" w:rsidRPr="004001CC" w:rsidRDefault="00724C38" w:rsidP="00724C38">
      <w:pPr>
        <w:pStyle w:val="a9"/>
        <w:rPr>
          <w:rtl/>
        </w:rPr>
      </w:pPr>
      <w:r w:rsidRPr="004001CC">
        <w:rPr>
          <w:rFonts w:hint="cs"/>
          <w:rtl/>
        </w:rPr>
        <w:t xml:space="preserve">سورة الليل (مكية وهي </w:t>
      </w:r>
      <w:r w:rsidR="00483E9A" w:rsidRPr="004001CC">
        <w:rPr>
          <w:rFonts w:hint="cs"/>
          <w:rtl/>
        </w:rPr>
        <w:t>إحدى</w:t>
      </w:r>
      <w:r w:rsidRPr="004001CC">
        <w:rPr>
          <w:rFonts w:hint="cs"/>
          <w:rtl/>
        </w:rPr>
        <w:t xml:space="preserve"> وعشرون آية)</w:t>
      </w:r>
    </w:p>
    <w:p w:rsidR="00AF60CF" w:rsidRPr="004001CC" w:rsidRDefault="00AF60CF" w:rsidP="00724C38">
      <w:pPr>
        <w:pStyle w:val="-"/>
        <w:rPr>
          <w:rtl/>
        </w:rPr>
      </w:pPr>
      <w:bookmarkStart w:id="66" w:name="_Toc440827173"/>
      <w:r w:rsidRPr="004001CC">
        <w:rPr>
          <w:rFonts w:hint="cs"/>
          <w:rtl/>
        </w:rPr>
        <w:t>سور</w:t>
      </w:r>
      <w:r w:rsidR="00724C38" w:rsidRPr="004001CC">
        <w:rPr>
          <w:rFonts w:hint="cs"/>
          <w:rtl/>
        </w:rPr>
        <w:t>ۀ</w:t>
      </w:r>
      <w:r w:rsidRPr="004001CC">
        <w:rPr>
          <w:rFonts w:hint="cs"/>
          <w:rtl/>
        </w:rPr>
        <w:t xml:space="preserve"> لیل مکی و دارای 21 آیه می‌باشد</w:t>
      </w:r>
      <w:bookmarkEnd w:id="66"/>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31EF2" w:rsidRPr="004001CC" w:rsidRDefault="00F31EF2" w:rsidP="00656E79">
      <w:pPr>
        <w:pStyle w:val="3-"/>
        <w:rPr>
          <w:rtl/>
        </w:rPr>
      </w:pPr>
      <w:r w:rsidRPr="004001CC">
        <w:rPr>
          <w:rFonts w:ascii="Traditional Arabic" w:hAnsi="Traditional Arabic" w:cs="Traditional Arabic"/>
          <w:rtl/>
        </w:rPr>
        <w:t>﴿</w:t>
      </w:r>
      <w:r w:rsidRPr="004001CC">
        <w:rPr>
          <w:rFonts w:hint="cs"/>
          <w:rtl/>
        </w:rPr>
        <w:t>وَٱلَّيۡلِ</w:t>
      </w:r>
      <w:r w:rsidRPr="004001CC">
        <w:rPr>
          <w:rtl/>
        </w:rPr>
        <w:t xml:space="preserve"> </w:t>
      </w:r>
      <w:r w:rsidRPr="004001CC">
        <w:rPr>
          <w:rFonts w:hint="cs"/>
          <w:rtl/>
        </w:rPr>
        <w:t>إِذَا</w:t>
      </w:r>
      <w:r w:rsidRPr="004001CC">
        <w:rPr>
          <w:rtl/>
        </w:rPr>
        <w:t xml:space="preserve"> </w:t>
      </w:r>
      <w:r w:rsidRPr="004001CC">
        <w:rPr>
          <w:rFonts w:hint="cs"/>
          <w:rtl/>
        </w:rPr>
        <w:t>يَغۡشَىٰ</w:t>
      </w:r>
      <w:r w:rsidRPr="004001CC">
        <w:rPr>
          <w:rtl/>
        </w:rPr>
        <w:t xml:space="preserve"> </w:t>
      </w:r>
      <w:r w:rsidRPr="004001CC">
        <w:rPr>
          <w:rFonts w:hint="cs"/>
          <w:rtl/>
        </w:rPr>
        <w:t>١</w:t>
      </w:r>
      <w:r w:rsidRPr="004001CC">
        <w:rPr>
          <w:rtl/>
        </w:rPr>
        <w:t xml:space="preserve"> </w:t>
      </w:r>
      <w:r w:rsidRPr="004001CC">
        <w:rPr>
          <w:rFonts w:hint="cs"/>
          <w:rtl/>
        </w:rPr>
        <w:t>وَٱلنَّهَارِ</w:t>
      </w:r>
      <w:r w:rsidRPr="004001CC">
        <w:rPr>
          <w:rtl/>
        </w:rPr>
        <w:t xml:space="preserve"> </w:t>
      </w:r>
      <w:r w:rsidRPr="004001CC">
        <w:rPr>
          <w:rFonts w:hint="cs"/>
          <w:rtl/>
        </w:rPr>
        <w:t>إِذَا</w:t>
      </w:r>
      <w:r w:rsidRPr="004001CC">
        <w:rPr>
          <w:rtl/>
        </w:rPr>
        <w:t xml:space="preserve"> </w:t>
      </w:r>
      <w:r w:rsidRPr="004001CC">
        <w:rPr>
          <w:rFonts w:hint="cs"/>
          <w:rtl/>
        </w:rPr>
        <w:t>تَجَلَّىٰ</w:t>
      </w:r>
      <w:r w:rsidRPr="004001CC">
        <w:rPr>
          <w:rtl/>
        </w:rPr>
        <w:t xml:space="preserve"> </w:t>
      </w:r>
      <w:r w:rsidRPr="004001CC">
        <w:rPr>
          <w:rFonts w:hint="cs"/>
          <w:rtl/>
        </w:rPr>
        <w:t>٢</w:t>
      </w:r>
      <w:r w:rsidRPr="004001CC">
        <w:rPr>
          <w:rtl/>
        </w:rPr>
        <w:t xml:space="preserve"> </w:t>
      </w:r>
      <w:r w:rsidRPr="004001CC">
        <w:rPr>
          <w:rFonts w:hint="cs"/>
          <w:rtl/>
        </w:rPr>
        <w:t>وَمَا</w:t>
      </w:r>
      <w:r w:rsidRPr="004001CC">
        <w:rPr>
          <w:rtl/>
        </w:rPr>
        <w:t xml:space="preserve"> </w:t>
      </w:r>
      <w:r w:rsidRPr="004001CC">
        <w:rPr>
          <w:rFonts w:hint="cs"/>
          <w:rtl/>
        </w:rPr>
        <w:t>خَلَقَ</w:t>
      </w:r>
      <w:r w:rsidRPr="004001CC">
        <w:rPr>
          <w:rtl/>
        </w:rPr>
        <w:t xml:space="preserve"> </w:t>
      </w:r>
      <w:r w:rsidRPr="004001CC">
        <w:rPr>
          <w:rFonts w:hint="cs"/>
          <w:rtl/>
        </w:rPr>
        <w:t>ٱلذَّكَرَ</w:t>
      </w:r>
      <w:r w:rsidRPr="004001CC">
        <w:rPr>
          <w:rtl/>
        </w:rPr>
        <w:t xml:space="preserve"> </w:t>
      </w:r>
      <w:r w:rsidRPr="004001CC">
        <w:rPr>
          <w:rFonts w:hint="cs"/>
          <w:rtl/>
        </w:rPr>
        <w:t>وَٱلۡأُنثَىٰٓ</w:t>
      </w:r>
      <w:r w:rsidRPr="004001CC">
        <w:rPr>
          <w:rtl/>
        </w:rPr>
        <w:t xml:space="preserve"> </w:t>
      </w:r>
      <w:r w:rsidRPr="004001CC">
        <w:rPr>
          <w:rFonts w:hint="cs"/>
          <w:rtl/>
        </w:rPr>
        <w:t>٣</w:t>
      </w:r>
      <w:r w:rsidRPr="004001CC">
        <w:rPr>
          <w:rtl/>
        </w:rPr>
        <w:t xml:space="preserve"> </w:t>
      </w:r>
      <w:r w:rsidRPr="004001CC">
        <w:rPr>
          <w:rFonts w:hint="cs"/>
          <w:rtl/>
        </w:rPr>
        <w:t>إِنَّ</w:t>
      </w:r>
      <w:r w:rsidRPr="004001CC">
        <w:rPr>
          <w:rtl/>
        </w:rPr>
        <w:t xml:space="preserve"> </w:t>
      </w:r>
      <w:r w:rsidRPr="004001CC">
        <w:rPr>
          <w:rFonts w:hint="cs"/>
          <w:rtl/>
        </w:rPr>
        <w:t>سَعۡيَكُمۡ</w:t>
      </w:r>
      <w:r w:rsidRPr="004001CC">
        <w:rPr>
          <w:rtl/>
        </w:rPr>
        <w:t xml:space="preserve"> </w:t>
      </w:r>
      <w:r w:rsidRPr="004001CC">
        <w:rPr>
          <w:rFonts w:hint="cs"/>
          <w:rtl/>
        </w:rPr>
        <w:t>لَشَتَّىٰ</w:t>
      </w:r>
      <w:r w:rsidRPr="004001CC">
        <w:rPr>
          <w:rtl/>
        </w:rPr>
        <w:t xml:space="preserve"> </w:t>
      </w:r>
      <w:r w:rsidRPr="004001CC">
        <w:rPr>
          <w:rFonts w:hint="cs"/>
          <w:rtl/>
        </w:rPr>
        <w:t>٤</w:t>
      </w:r>
      <w:r w:rsidRPr="004001CC">
        <w:rPr>
          <w:rtl/>
        </w:rPr>
        <w:t xml:space="preserve"> </w:t>
      </w:r>
      <w:r w:rsidRPr="004001CC">
        <w:rPr>
          <w:rFonts w:hint="cs"/>
          <w:rtl/>
        </w:rPr>
        <w:t>فَأَمَّا</w:t>
      </w:r>
      <w:r w:rsidRPr="004001CC">
        <w:rPr>
          <w:rtl/>
        </w:rPr>
        <w:t xml:space="preserve"> </w:t>
      </w:r>
      <w:r w:rsidRPr="004001CC">
        <w:rPr>
          <w:rFonts w:hint="cs"/>
          <w:rtl/>
        </w:rPr>
        <w:t>مَنۡ</w:t>
      </w:r>
      <w:r w:rsidRPr="004001CC">
        <w:rPr>
          <w:rtl/>
        </w:rPr>
        <w:t xml:space="preserve"> </w:t>
      </w:r>
      <w:r w:rsidRPr="004001CC">
        <w:rPr>
          <w:rFonts w:hint="cs"/>
          <w:rtl/>
        </w:rPr>
        <w:t>أَعۡطَىٰ</w:t>
      </w:r>
      <w:r w:rsidRPr="004001CC">
        <w:rPr>
          <w:rtl/>
        </w:rPr>
        <w:t xml:space="preserve"> </w:t>
      </w:r>
      <w:r w:rsidRPr="004001CC">
        <w:rPr>
          <w:rFonts w:hint="cs"/>
          <w:rtl/>
        </w:rPr>
        <w:t>وَٱتَّقَىٰ</w:t>
      </w:r>
      <w:r w:rsidRPr="004001CC">
        <w:rPr>
          <w:rtl/>
        </w:rPr>
        <w:t xml:space="preserve"> </w:t>
      </w:r>
      <w:r w:rsidRPr="004001CC">
        <w:rPr>
          <w:rFonts w:hint="cs"/>
          <w:rtl/>
        </w:rPr>
        <w:t>٥</w:t>
      </w:r>
      <w:r w:rsidRPr="004001CC">
        <w:rPr>
          <w:rtl/>
        </w:rPr>
        <w:t xml:space="preserve"> </w:t>
      </w:r>
      <w:r w:rsidRPr="004001CC">
        <w:rPr>
          <w:rFonts w:hint="cs"/>
          <w:rtl/>
        </w:rPr>
        <w:t>وَصَدَّقَ</w:t>
      </w:r>
      <w:r w:rsidRPr="004001CC">
        <w:rPr>
          <w:rtl/>
        </w:rPr>
        <w:t xml:space="preserve"> </w:t>
      </w:r>
      <w:r w:rsidRPr="004001CC">
        <w:rPr>
          <w:rFonts w:hint="cs"/>
          <w:rtl/>
        </w:rPr>
        <w:t>بِٱلۡحُسۡنَىٰ</w:t>
      </w:r>
      <w:r w:rsidRPr="004001CC">
        <w:rPr>
          <w:rtl/>
        </w:rPr>
        <w:t xml:space="preserve"> </w:t>
      </w:r>
      <w:r w:rsidRPr="004001CC">
        <w:rPr>
          <w:rFonts w:hint="cs"/>
          <w:rtl/>
        </w:rPr>
        <w:t>٦</w:t>
      </w:r>
      <w:r w:rsidRPr="004001CC">
        <w:rPr>
          <w:rtl/>
        </w:rPr>
        <w:t xml:space="preserve"> </w:t>
      </w:r>
      <w:r w:rsidRPr="004001CC">
        <w:rPr>
          <w:rFonts w:hint="cs"/>
          <w:rtl/>
        </w:rPr>
        <w:t>فَسَنُيَسِّرُهُۥ</w:t>
      </w:r>
      <w:r w:rsidRPr="004001CC">
        <w:rPr>
          <w:rtl/>
        </w:rPr>
        <w:t xml:space="preserve"> </w:t>
      </w:r>
      <w:r w:rsidRPr="004001CC">
        <w:rPr>
          <w:rFonts w:hint="cs"/>
          <w:rtl/>
        </w:rPr>
        <w:t>لِلۡيُسۡرَىٰ</w:t>
      </w:r>
      <w:r w:rsidRPr="004001CC">
        <w:rPr>
          <w:rtl/>
        </w:rPr>
        <w:t xml:space="preserve"> </w:t>
      </w:r>
      <w:r w:rsidRPr="004001CC">
        <w:rPr>
          <w:rFonts w:hint="cs"/>
          <w:rtl/>
        </w:rPr>
        <w:t>٧</w:t>
      </w:r>
      <w:r w:rsidRPr="004001CC">
        <w:rPr>
          <w:rtl/>
        </w:rPr>
        <w:t xml:space="preserve"> </w:t>
      </w:r>
      <w:r w:rsidRPr="004001CC">
        <w:rPr>
          <w:rFonts w:hint="cs"/>
          <w:rtl/>
        </w:rPr>
        <w:t>وَأَمَّا</w:t>
      </w:r>
      <w:r w:rsidRPr="004001CC">
        <w:rPr>
          <w:rtl/>
        </w:rPr>
        <w:t xml:space="preserve"> </w:t>
      </w:r>
      <w:r w:rsidRPr="004001CC">
        <w:rPr>
          <w:rFonts w:hint="cs"/>
          <w:rtl/>
        </w:rPr>
        <w:t>مَنۢ</w:t>
      </w:r>
      <w:r w:rsidRPr="004001CC">
        <w:rPr>
          <w:rtl/>
        </w:rPr>
        <w:t xml:space="preserve"> </w:t>
      </w:r>
      <w:r w:rsidRPr="004001CC">
        <w:rPr>
          <w:rFonts w:hint="cs"/>
          <w:rtl/>
        </w:rPr>
        <w:t>بَخِلَ</w:t>
      </w:r>
      <w:r w:rsidRPr="004001CC">
        <w:rPr>
          <w:rtl/>
        </w:rPr>
        <w:t xml:space="preserve"> </w:t>
      </w:r>
      <w:r w:rsidRPr="004001CC">
        <w:rPr>
          <w:rFonts w:hint="cs"/>
          <w:rtl/>
        </w:rPr>
        <w:t>وَٱسۡتَغۡنَىٰ</w:t>
      </w:r>
      <w:r w:rsidRPr="004001CC">
        <w:rPr>
          <w:rtl/>
        </w:rPr>
        <w:t xml:space="preserve"> </w:t>
      </w:r>
      <w:r w:rsidRPr="004001CC">
        <w:rPr>
          <w:rFonts w:hint="cs"/>
          <w:rtl/>
        </w:rPr>
        <w:t>٨</w:t>
      </w:r>
      <w:r w:rsidRPr="004001CC">
        <w:rPr>
          <w:rtl/>
        </w:rPr>
        <w:t xml:space="preserve"> </w:t>
      </w:r>
      <w:r w:rsidRPr="004001CC">
        <w:rPr>
          <w:rFonts w:hint="cs"/>
          <w:rtl/>
        </w:rPr>
        <w:t>وَكَذَّبَ</w:t>
      </w:r>
      <w:r w:rsidRPr="004001CC">
        <w:rPr>
          <w:rtl/>
        </w:rPr>
        <w:t xml:space="preserve"> </w:t>
      </w:r>
      <w:r w:rsidRPr="004001CC">
        <w:rPr>
          <w:rFonts w:hint="cs"/>
          <w:rtl/>
        </w:rPr>
        <w:t>بِٱلۡحُسۡنَىٰ</w:t>
      </w:r>
      <w:r w:rsidRPr="004001CC">
        <w:rPr>
          <w:rtl/>
        </w:rPr>
        <w:t xml:space="preserve"> </w:t>
      </w:r>
      <w:r w:rsidRPr="004001CC">
        <w:rPr>
          <w:rFonts w:hint="cs"/>
          <w:rtl/>
        </w:rPr>
        <w:t>٩</w:t>
      </w:r>
      <w:r w:rsidRPr="004001CC">
        <w:rPr>
          <w:rtl/>
        </w:rPr>
        <w:t xml:space="preserve"> </w:t>
      </w:r>
      <w:r w:rsidRPr="004001CC">
        <w:rPr>
          <w:rFonts w:hint="cs"/>
          <w:rtl/>
        </w:rPr>
        <w:t>فَسَنُيَسِّرُهُۥ</w:t>
      </w:r>
      <w:r w:rsidRPr="004001CC">
        <w:rPr>
          <w:rtl/>
        </w:rPr>
        <w:t xml:space="preserve"> </w:t>
      </w:r>
      <w:r w:rsidRPr="004001CC">
        <w:rPr>
          <w:rFonts w:hint="cs"/>
          <w:rtl/>
        </w:rPr>
        <w:t>لِلۡعُسۡرَىٰ</w:t>
      </w:r>
      <w:r w:rsidRPr="004001CC">
        <w:rPr>
          <w:rtl/>
        </w:rPr>
        <w:t xml:space="preserve"> </w:t>
      </w:r>
      <w:r w:rsidRPr="004001CC">
        <w:rPr>
          <w:rFonts w:hint="cs"/>
          <w:rtl/>
        </w:rPr>
        <w:t>١٠</w:t>
      </w:r>
      <w:r w:rsidRPr="004001CC">
        <w:rPr>
          <w:rtl/>
        </w:rPr>
        <w:t xml:space="preserve"> </w:t>
      </w:r>
      <w:r w:rsidRPr="004001CC">
        <w:rPr>
          <w:rFonts w:hint="cs"/>
          <w:rtl/>
        </w:rPr>
        <w:t>وَمَا</w:t>
      </w:r>
      <w:r w:rsidRPr="004001CC">
        <w:rPr>
          <w:rtl/>
        </w:rPr>
        <w:t xml:space="preserve"> </w:t>
      </w:r>
      <w:r w:rsidRPr="004001CC">
        <w:rPr>
          <w:rFonts w:hint="cs"/>
          <w:rtl/>
        </w:rPr>
        <w:t>يُغۡنِي</w:t>
      </w:r>
      <w:r w:rsidRPr="004001CC">
        <w:rPr>
          <w:rtl/>
        </w:rPr>
        <w:t xml:space="preserve"> </w:t>
      </w:r>
      <w:r w:rsidRPr="004001CC">
        <w:rPr>
          <w:rFonts w:hint="cs"/>
          <w:rtl/>
        </w:rPr>
        <w:t>عَنۡهُ</w:t>
      </w:r>
      <w:r w:rsidRPr="004001CC">
        <w:rPr>
          <w:rtl/>
        </w:rPr>
        <w:t xml:space="preserve"> </w:t>
      </w:r>
      <w:r w:rsidRPr="004001CC">
        <w:rPr>
          <w:rFonts w:hint="cs"/>
          <w:rtl/>
        </w:rPr>
        <w:t>مَالُهُۥٓ</w:t>
      </w:r>
      <w:r w:rsidRPr="004001CC">
        <w:rPr>
          <w:rtl/>
        </w:rPr>
        <w:t xml:space="preserve"> </w:t>
      </w:r>
      <w:r w:rsidRPr="004001CC">
        <w:rPr>
          <w:rFonts w:hint="cs"/>
          <w:rtl/>
        </w:rPr>
        <w:t>إِذَا</w:t>
      </w:r>
      <w:r w:rsidRPr="004001CC">
        <w:rPr>
          <w:rtl/>
        </w:rPr>
        <w:t xml:space="preserve"> </w:t>
      </w:r>
      <w:r w:rsidRPr="004001CC">
        <w:rPr>
          <w:rFonts w:hint="cs"/>
          <w:rtl/>
        </w:rPr>
        <w:t>تَرَدَّىٰٓ</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[الل</w:t>
      </w:r>
      <w:r w:rsidRPr="004001CC">
        <w:rPr>
          <w:rStyle w:val="7-Char"/>
          <w:rFonts w:hint="cs"/>
          <w:rtl/>
          <w:lang w:bidi="ar-SA"/>
        </w:rPr>
        <w:t>یل</w:t>
      </w:r>
      <w:r w:rsidRPr="004001CC">
        <w:rPr>
          <w:rStyle w:val="7-Char"/>
          <w:rtl/>
          <w:lang w:bidi="ar-SA"/>
        </w:rPr>
        <w:t>:</w:t>
      </w:r>
      <w:r w:rsidRPr="004001CC">
        <w:rPr>
          <w:rStyle w:val="7-Char"/>
          <w:rFonts w:hint="cs"/>
          <w:rtl/>
        </w:rPr>
        <w:t>1-11</w:t>
      </w:r>
      <w:r w:rsidRPr="004001CC">
        <w:rPr>
          <w:rStyle w:val="7-Char"/>
          <w:rtl/>
          <w:lang w:bidi="ar-SA"/>
        </w:rPr>
        <w:t>].</w:t>
      </w:r>
      <w:r w:rsidRPr="004001CC">
        <w:rPr>
          <w:rFonts w:hint="cs"/>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A47480" w:rsidRPr="004001CC">
        <w:rPr>
          <w:rFonts w:hint="cs"/>
          <w:rtl/>
        </w:rPr>
        <w:t xml:space="preserve">ه </w:t>
      </w:r>
      <w:r w:rsidRPr="004001CC">
        <w:rPr>
          <w:rFonts w:hint="cs"/>
          <w:rtl/>
        </w:rPr>
        <w:t>نام خدای کامل الذات و الصفات رحمن رحیم. سوگند به شب چون فرا</w:t>
      </w:r>
      <w:r w:rsidR="00503884" w:rsidRPr="004001CC">
        <w:rPr>
          <w:rFonts w:hint="cs"/>
          <w:rtl/>
        </w:rPr>
        <w:t xml:space="preserve"> </w:t>
      </w:r>
      <w:r w:rsidRPr="004001CC">
        <w:rPr>
          <w:rFonts w:hint="cs"/>
          <w:rtl/>
        </w:rPr>
        <w:t>گیرد</w:t>
      </w:r>
      <w:r w:rsidR="00A47480" w:rsidRPr="004001CC">
        <w:rPr>
          <w:rFonts w:hint="cs"/>
          <w:rtl/>
        </w:rPr>
        <w:t xml:space="preserve"> و بپوشاند </w:t>
      </w:r>
      <w:r w:rsidRPr="004001CC">
        <w:rPr>
          <w:rFonts w:hint="cs"/>
          <w:rtl/>
        </w:rPr>
        <w:t>(1) و به روز چون جلوه کند(2) و به آنکه نر و ماده را آفرید(3) که سعی و کوشش شما مختلف است(4) پس اما آنکه بخشش کرده و پرهیز نموده(5) و به نیکی و بهترین عقیده تصدیق کرده(6) ب</w:t>
      </w:r>
      <w:r w:rsidR="00A47480" w:rsidRPr="004001CC">
        <w:rPr>
          <w:rFonts w:hint="cs"/>
          <w:rtl/>
        </w:rPr>
        <w:t xml:space="preserve">ه </w:t>
      </w:r>
      <w:r w:rsidRPr="004001CC">
        <w:rPr>
          <w:rFonts w:hint="cs"/>
          <w:rtl/>
        </w:rPr>
        <w:t xml:space="preserve">زودی </w:t>
      </w:r>
      <w:r w:rsidR="00A47480" w:rsidRPr="004001CC">
        <w:rPr>
          <w:rFonts w:hint="cs"/>
          <w:rtl/>
        </w:rPr>
        <w:t>آسانترین راه را</w:t>
      </w:r>
      <w:r w:rsidRPr="004001CC">
        <w:rPr>
          <w:rFonts w:hint="cs"/>
          <w:rtl/>
        </w:rPr>
        <w:t xml:space="preserve"> برایش میسر خواهیم کرد(7) و اما آنکه بخل ورزیده و خود را بی‌نیاز شمرده(8) و به بهترین عقیده تکذیب نموده(9) ب</w:t>
      </w:r>
      <w:r w:rsidR="00A47480" w:rsidRPr="004001CC">
        <w:rPr>
          <w:rFonts w:hint="cs"/>
          <w:rtl/>
        </w:rPr>
        <w:t xml:space="preserve">ه </w:t>
      </w:r>
      <w:r w:rsidRPr="004001CC">
        <w:rPr>
          <w:rFonts w:hint="cs"/>
          <w:rtl/>
        </w:rPr>
        <w:t xml:space="preserve">زودی </w:t>
      </w:r>
      <w:r w:rsidR="00A47480" w:rsidRPr="004001CC">
        <w:rPr>
          <w:rFonts w:hint="cs"/>
          <w:rtl/>
        </w:rPr>
        <w:t>دشوارترین راه را</w:t>
      </w:r>
      <w:r w:rsidRPr="004001CC">
        <w:rPr>
          <w:rFonts w:hint="cs"/>
          <w:rtl/>
        </w:rPr>
        <w:t xml:space="preserve"> پیش او آریم(10) و مال او ب</w:t>
      </w:r>
      <w:r w:rsidR="00A47480" w:rsidRPr="004001CC">
        <w:rPr>
          <w:rFonts w:hint="cs"/>
          <w:rtl/>
        </w:rPr>
        <w:t xml:space="preserve">ه </w:t>
      </w:r>
      <w:r w:rsidRPr="004001CC">
        <w:rPr>
          <w:rFonts w:hint="cs"/>
          <w:rtl/>
        </w:rPr>
        <w:t>حال او فایده ندهد وقتی که به هلاکت افتد.(11)</w:t>
      </w:r>
    </w:p>
    <w:p w:rsidR="00AF60CF"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قسم به مخلوقات در حقیقت قسم به قدرت پروردگار آنهاست، در اینجا خدا سوگند یاد کرده به شب و روز که منشأ تمام نباتات است و قسم خورد</w:t>
      </w:r>
      <w:r w:rsidR="00503884" w:rsidRPr="004001CC">
        <w:rPr>
          <w:rFonts w:hint="cs"/>
          <w:szCs w:val="28"/>
          <w:rtl/>
        </w:rPr>
        <w:t>ه</w:t>
      </w:r>
      <w:r w:rsidRPr="004001CC">
        <w:rPr>
          <w:rFonts w:hint="cs"/>
          <w:szCs w:val="28"/>
          <w:rtl/>
        </w:rPr>
        <w:t xml:space="preserve"> به قدرتی که ایجاد نر و ماده نموده که موجب بقای نسل است</w:t>
      </w:r>
      <w:r w:rsidR="00503884" w:rsidRPr="004001CC">
        <w:rPr>
          <w:rFonts w:hint="cs"/>
          <w:szCs w:val="28"/>
          <w:rtl/>
        </w:rPr>
        <w:t>،</w:t>
      </w:r>
      <w:r w:rsidRPr="004001CC">
        <w:rPr>
          <w:rFonts w:hint="cs"/>
          <w:szCs w:val="28"/>
          <w:rtl/>
        </w:rPr>
        <w:t xml:space="preserve"> و چرا کلم</w:t>
      </w:r>
      <w:r w:rsidR="00117E64" w:rsidRPr="004001CC">
        <w:rPr>
          <w:rFonts w:hint="cs"/>
          <w:szCs w:val="28"/>
          <w:rtl/>
        </w:rPr>
        <w:t>ۀ</w:t>
      </w:r>
      <w:r w:rsidRPr="004001CC">
        <w:rPr>
          <w:rFonts w:hint="cs"/>
          <w:szCs w:val="28"/>
          <w:rtl/>
        </w:rPr>
        <w:t xml:space="preserve"> ما آورده برای اینکه خدانشناسان بپذیرند.</w:t>
      </w:r>
    </w:p>
    <w:p w:rsidR="00A326F6" w:rsidRPr="004001CC" w:rsidRDefault="00724C38" w:rsidP="00627959">
      <w:pPr>
        <w:pStyle w:val="3-"/>
        <w:widowControl w:val="0"/>
        <w:rPr>
          <w:rtl/>
        </w:rPr>
      </w:pPr>
      <w:r w:rsidRPr="004001CC">
        <w:rPr>
          <w:rFonts w:ascii="Traditional Arabic" w:hAnsi="Traditional Arabic" w:cs="Traditional Arabic"/>
          <w:rtl/>
        </w:rPr>
        <w:t>﴿</w:t>
      </w:r>
      <w:r w:rsidR="00627959" w:rsidRPr="004001CC">
        <w:rPr>
          <w:rtl/>
        </w:rPr>
        <w:t>إِنَّ عَلَيْنَا لَلْـهُدَى</w:t>
      </w:r>
      <w:r w:rsidR="00627959" w:rsidRPr="004001CC">
        <w:rPr>
          <w:rFonts w:hint="cs"/>
          <w:rtl/>
        </w:rPr>
        <w:t>١٢</w:t>
      </w:r>
      <w:r w:rsidR="00627959" w:rsidRPr="004001CC">
        <w:rPr>
          <w:rtl/>
        </w:rPr>
        <w:t xml:space="preserve"> </w:t>
      </w:r>
      <w:r w:rsidR="00627959" w:rsidRPr="004001CC">
        <w:rPr>
          <w:rFonts w:hint="cs"/>
          <w:rtl/>
        </w:rPr>
        <w:t>وَإِنَّ</w:t>
      </w:r>
      <w:r w:rsidR="00627959" w:rsidRPr="004001CC">
        <w:rPr>
          <w:rtl/>
        </w:rPr>
        <w:t xml:space="preserve"> </w:t>
      </w:r>
      <w:r w:rsidR="00627959" w:rsidRPr="004001CC">
        <w:rPr>
          <w:rFonts w:hint="cs"/>
          <w:rtl/>
        </w:rPr>
        <w:t>لَنَا</w:t>
      </w:r>
      <w:r w:rsidR="00627959" w:rsidRPr="004001CC">
        <w:rPr>
          <w:rtl/>
        </w:rPr>
        <w:t xml:space="preserve"> </w:t>
      </w:r>
      <w:r w:rsidR="00627959" w:rsidRPr="004001CC">
        <w:rPr>
          <w:rFonts w:hint="cs"/>
          <w:rtl/>
        </w:rPr>
        <w:t>لَلْآخِرَةَ</w:t>
      </w:r>
      <w:r w:rsidR="00627959" w:rsidRPr="004001CC">
        <w:rPr>
          <w:rtl/>
        </w:rPr>
        <w:t xml:space="preserve"> </w:t>
      </w:r>
      <w:r w:rsidR="00627959" w:rsidRPr="004001CC">
        <w:rPr>
          <w:rFonts w:hint="cs"/>
          <w:rtl/>
        </w:rPr>
        <w:t>وَالْأُولَى١٣</w:t>
      </w:r>
      <w:r w:rsidR="00627959" w:rsidRPr="004001CC">
        <w:rPr>
          <w:rFonts w:ascii="Times New Roman" w:hAnsi="Times New Roman" w:cs="Times New Roman" w:hint="cs"/>
          <w:rtl/>
        </w:rPr>
        <w:t xml:space="preserve"> </w:t>
      </w:r>
      <w:r w:rsidR="00627959" w:rsidRPr="004001CC">
        <w:rPr>
          <w:rFonts w:hint="cs"/>
          <w:rtl/>
        </w:rPr>
        <w:t>فَأَنذَرْتُكُمْ</w:t>
      </w:r>
      <w:r w:rsidR="00627959" w:rsidRPr="004001CC">
        <w:rPr>
          <w:rtl/>
        </w:rPr>
        <w:t xml:space="preserve"> </w:t>
      </w:r>
      <w:r w:rsidR="00627959" w:rsidRPr="004001CC">
        <w:rPr>
          <w:rFonts w:hint="cs"/>
          <w:rtl/>
        </w:rPr>
        <w:t>نَارًا</w:t>
      </w:r>
      <w:r w:rsidR="00627959" w:rsidRPr="004001CC">
        <w:rPr>
          <w:rtl/>
        </w:rPr>
        <w:t xml:space="preserve"> </w:t>
      </w:r>
      <w:r w:rsidR="00627959" w:rsidRPr="004001CC">
        <w:rPr>
          <w:rFonts w:hint="cs"/>
          <w:rtl/>
        </w:rPr>
        <w:t>تَلَظَّى١٤</w:t>
      </w:r>
      <w:r w:rsidR="00627959" w:rsidRPr="004001CC">
        <w:rPr>
          <w:rtl/>
        </w:rPr>
        <w:t xml:space="preserve"> </w:t>
      </w:r>
      <w:r w:rsidR="00627959" w:rsidRPr="004001CC">
        <w:rPr>
          <w:rFonts w:hint="cs"/>
          <w:rtl/>
        </w:rPr>
        <w:t>لَا</w:t>
      </w:r>
      <w:r w:rsidR="00627959" w:rsidRPr="004001CC">
        <w:rPr>
          <w:rtl/>
        </w:rPr>
        <w:t xml:space="preserve"> </w:t>
      </w:r>
      <w:r w:rsidR="00627959" w:rsidRPr="004001CC">
        <w:rPr>
          <w:rFonts w:hint="cs"/>
          <w:rtl/>
        </w:rPr>
        <w:t>يَصْلَاهَا</w:t>
      </w:r>
      <w:r w:rsidR="00627959" w:rsidRPr="004001CC">
        <w:rPr>
          <w:rtl/>
        </w:rPr>
        <w:t xml:space="preserve"> </w:t>
      </w:r>
      <w:r w:rsidR="00627959" w:rsidRPr="004001CC">
        <w:rPr>
          <w:rFonts w:hint="cs"/>
          <w:rtl/>
        </w:rPr>
        <w:t>إِلَّا</w:t>
      </w:r>
      <w:r w:rsidR="00627959" w:rsidRPr="004001CC">
        <w:rPr>
          <w:rtl/>
        </w:rPr>
        <w:t xml:space="preserve"> </w:t>
      </w:r>
      <w:r w:rsidR="00627959" w:rsidRPr="004001CC">
        <w:rPr>
          <w:rFonts w:hint="cs"/>
          <w:rtl/>
        </w:rPr>
        <w:t>الْأَشْقَى١٥</w:t>
      </w:r>
      <w:r w:rsidR="00627959" w:rsidRPr="004001CC">
        <w:rPr>
          <w:rtl/>
        </w:rPr>
        <w:t xml:space="preserve"> </w:t>
      </w:r>
      <w:r w:rsidR="00627959" w:rsidRPr="004001CC">
        <w:rPr>
          <w:rFonts w:hint="cs"/>
          <w:rtl/>
        </w:rPr>
        <w:t>الَّذِي</w:t>
      </w:r>
      <w:r w:rsidR="00627959" w:rsidRPr="004001CC">
        <w:rPr>
          <w:rtl/>
        </w:rPr>
        <w:t xml:space="preserve"> </w:t>
      </w:r>
      <w:r w:rsidR="00627959" w:rsidRPr="004001CC">
        <w:rPr>
          <w:rFonts w:hint="cs"/>
          <w:rtl/>
        </w:rPr>
        <w:t>كَذَّبَ</w:t>
      </w:r>
      <w:r w:rsidR="00627959" w:rsidRPr="004001CC">
        <w:rPr>
          <w:rtl/>
        </w:rPr>
        <w:t xml:space="preserve"> </w:t>
      </w:r>
      <w:r w:rsidR="00627959" w:rsidRPr="004001CC">
        <w:rPr>
          <w:rFonts w:hint="cs"/>
          <w:rtl/>
        </w:rPr>
        <w:t>وَتَوَلَّى</w:t>
      </w:r>
      <w:r w:rsidR="00627959" w:rsidRPr="004001CC">
        <w:rPr>
          <w:rtl/>
        </w:rPr>
        <w:t xml:space="preserve"> </w:t>
      </w:r>
      <w:r w:rsidR="00627959" w:rsidRPr="004001CC">
        <w:rPr>
          <w:rFonts w:hint="cs"/>
          <w:rtl/>
        </w:rPr>
        <w:t>١٦</w:t>
      </w:r>
      <w:r w:rsidR="00627959" w:rsidRPr="004001CC">
        <w:rPr>
          <w:rFonts w:ascii="Times New Roman" w:hAnsi="Times New Roman" w:cs="Times New Roman" w:hint="cs"/>
          <w:rtl/>
        </w:rPr>
        <w:t xml:space="preserve"> </w:t>
      </w:r>
      <w:r w:rsidR="00627959" w:rsidRPr="004001CC">
        <w:rPr>
          <w:rFonts w:hint="cs"/>
          <w:rtl/>
        </w:rPr>
        <w:t>وَسَيُجَنَّبُهَا</w:t>
      </w:r>
      <w:r w:rsidR="00627959" w:rsidRPr="004001CC">
        <w:rPr>
          <w:rtl/>
        </w:rPr>
        <w:t xml:space="preserve"> </w:t>
      </w:r>
      <w:r w:rsidR="00627959" w:rsidRPr="004001CC">
        <w:rPr>
          <w:rFonts w:hint="cs"/>
          <w:rtl/>
        </w:rPr>
        <w:t>الْأَتْقَى</w:t>
      </w:r>
      <w:r w:rsidR="00627959" w:rsidRPr="004001CC">
        <w:rPr>
          <w:rtl/>
        </w:rPr>
        <w:t xml:space="preserve"> </w:t>
      </w:r>
      <w:r w:rsidR="00627959" w:rsidRPr="004001CC">
        <w:rPr>
          <w:rFonts w:hint="cs"/>
          <w:rtl/>
        </w:rPr>
        <w:t>١٧</w:t>
      </w:r>
      <w:r w:rsidR="00627959" w:rsidRPr="004001CC">
        <w:rPr>
          <w:rtl/>
        </w:rPr>
        <w:t xml:space="preserve"> </w:t>
      </w:r>
      <w:r w:rsidR="00627959" w:rsidRPr="004001CC">
        <w:rPr>
          <w:rFonts w:hint="cs"/>
          <w:rtl/>
        </w:rPr>
        <w:t>الَّذِي</w:t>
      </w:r>
      <w:r w:rsidR="00627959" w:rsidRPr="004001CC">
        <w:rPr>
          <w:rtl/>
        </w:rPr>
        <w:t xml:space="preserve"> </w:t>
      </w:r>
      <w:r w:rsidR="00627959" w:rsidRPr="004001CC">
        <w:rPr>
          <w:rFonts w:hint="cs"/>
          <w:rtl/>
        </w:rPr>
        <w:t>يُؤْتِي</w:t>
      </w:r>
      <w:r w:rsidR="00627959" w:rsidRPr="004001CC">
        <w:rPr>
          <w:rtl/>
        </w:rPr>
        <w:t xml:space="preserve"> </w:t>
      </w:r>
      <w:r w:rsidR="00627959" w:rsidRPr="004001CC">
        <w:rPr>
          <w:rFonts w:hint="cs"/>
          <w:rtl/>
        </w:rPr>
        <w:t>مَالَهُ</w:t>
      </w:r>
      <w:r w:rsidR="00627959" w:rsidRPr="004001CC">
        <w:rPr>
          <w:rtl/>
        </w:rPr>
        <w:t xml:space="preserve"> </w:t>
      </w:r>
      <w:r w:rsidR="00627959" w:rsidRPr="004001CC">
        <w:rPr>
          <w:rFonts w:hint="cs"/>
          <w:rtl/>
        </w:rPr>
        <w:t>يَتَزَكَّى</w:t>
      </w:r>
      <w:r w:rsidR="00627959" w:rsidRPr="004001CC">
        <w:rPr>
          <w:rtl/>
        </w:rPr>
        <w:t xml:space="preserve"> </w:t>
      </w:r>
      <w:r w:rsidR="00627959" w:rsidRPr="004001CC">
        <w:rPr>
          <w:rFonts w:hint="cs"/>
          <w:rtl/>
        </w:rPr>
        <w:t>١٨</w:t>
      </w:r>
      <w:r w:rsidR="00627959" w:rsidRPr="004001CC">
        <w:rPr>
          <w:rtl/>
        </w:rPr>
        <w:t xml:space="preserve"> </w:t>
      </w:r>
      <w:r w:rsidR="00627959" w:rsidRPr="004001CC">
        <w:rPr>
          <w:rFonts w:hint="cs"/>
          <w:rtl/>
        </w:rPr>
        <w:t>وَمَ</w:t>
      </w:r>
      <w:r w:rsidR="00627959" w:rsidRPr="004001CC">
        <w:rPr>
          <w:rtl/>
        </w:rPr>
        <w:t xml:space="preserve">ا لِأَحَدٍ عِندَهُ مِن نِّعْمَةٍ تُجْزَى </w:t>
      </w:r>
      <w:r w:rsidR="00627959" w:rsidRPr="004001CC">
        <w:rPr>
          <w:rFonts w:hint="cs"/>
          <w:rtl/>
        </w:rPr>
        <w:t>١٩</w:t>
      </w:r>
      <w:r w:rsidR="00627959" w:rsidRPr="004001CC">
        <w:rPr>
          <w:rtl/>
        </w:rPr>
        <w:t xml:space="preserve"> </w:t>
      </w:r>
      <w:r w:rsidR="00627959" w:rsidRPr="004001CC">
        <w:rPr>
          <w:rFonts w:hint="cs"/>
          <w:rtl/>
        </w:rPr>
        <w:t>إِلَّا</w:t>
      </w:r>
      <w:r w:rsidR="00627959" w:rsidRPr="004001CC">
        <w:rPr>
          <w:rtl/>
        </w:rPr>
        <w:t xml:space="preserve"> </w:t>
      </w:r>
      <w:r w:rsidR="00627959" w:rsidRPr="004001CC">
        <w:rPr>
          <w:rFonts w:hint="cs"/>
          <w:rtl/>
        </w:rPr>
        <w:t>ابْتِغَاءَ</w:t>
      </w:r>
      <w:r w:rsidR="00627959" w:rsidRPr="004001CC">
        <w:rPr>
          <w:rtl/>
        </w:rPr>
        <w:t xml:space="preserve"> </w:t>
      </w:r>
      <w:r w:rsidR="00627959" w:rsidRPr="004001CC">
        <w:rPr>
          <w:rFonts w:hint="cs"/>
          <w:rtl/>
        </w:rPr>
        <w:t>وَجْهِ</w:t>
      </w:r>
      <w:r w:rsidR="00627959" w:rsidRPr="004001CC">
        <w:rPr>
          <w:rtl/>
        </w:rPr>
        <w:t xml:space="preserve"> </w:t>
      </w:r>
      <w:r w:rsidR="00627959" w:rsidRPr="004001CC">
        <w:rPr>
          <w:rFonts w:hint="cs"/>
          <w:rtl/>
        </w:rPr>
        <w:t>رَبِّهِ</w:t>
      </w:r>
      <w:r w:rsidR="00627959" w:rsidRPr="004001CC">
        <w:rPr>
          <w:rtl/>
        </w:rPr>
        <w:t xml:space="preserve"> </w:t>
      </w:r>
      <w:r w:rsidR="00627959" w:rsidRPr="004001CC">
        <w:rPr>
          <w:rFonts w:hint="cs"/>
          <w:rtl/>
        </w:rPr>
        <w:t>الْأَعْلَى</w:t>
      </w:r>
      <w:r w:rsidR="00627959" w:rsidRPr="004001CC">
        <w:rPr>
          <w:rtl/>
        </w:rPr>
        <w:t xml:space="preserve"> </w:t>
      </w:r>
      <w:r w:rsidR="00627959" w:rsidRPr="004001CC">
        <w:rPr>
          <w:rFonts w:hint="cs"/>
          <w:rtl/>
        </w:rPr>
        <w:t>٢٠</w:t>
      </w:r>
      <w:r w:rsidR="00627959" w:rsidRPr="004001CC">
        <w:rPr>
          <w:rtl/>
        </w:rPr>
        <w:t xml:space="preserve"> </w:t>
      </w:r>
      <w:r w:rsidR="00627959" w:rsidRPr="004001CC">
        <w:rPr>
          <w:rFonts w:hint="cs"/>
          <w:rtl/>
        </w:rPr>
        <w:t>وَلَسَوْفَ</w:t>
      </w:r>
      <w:r w:rsidR="00627959" w:rsidRPr="004001CC">
        <w:rPr>
          <w:rtl/>
        </w:rPr>
        <w:t xml:space="preserve"> </w:t>
      </w:r>
      <w:r w:rsidR="00627959" w:rsidRPr="004001CC">
        <w:rPr>
          <w:rFonts w:hint="cs"/>
          <w:rtl/>
        </w:rPr>
        <w:t>يَرْضَى</w:t>
      </w:r>
      <w:r w:rsidR="00627959" w:rsidRPr="004001CC">
        <w:rPr>
          <w:rtl/>
        </w:rPr>
        <w:t xml:space="preserve"> </w:t>
      </w:r>
      <w:r w:rsidR="00627959" w:rsidRPr="004001CC">
        <w:rPr>
          <w:rFonts w:hint="cs"/>
          <w:rtl/>
        </w:rPr>
        <w:t>٢١</w:t>
      </w:r>
      <w:r w:rsidRPr="004001CC">
        <w:rPr>
          <w:rFonts w:ascii="Traditional Arabic" w:hAnsi="Traditional Arabic" w:cs="Traditional Arabic"/>
          <w:rtl/>
        </w:rPr>
        <w:t>﴾</w:t>
      </w:r>
      <w:r w:rsidRPr="004001CC">
        <w:rPr>
          <w:rFonts w:hint="cs"/>
          <w:rtl/>
        </w:rPr>
        <w:t xml:space="preserve"> </w:t>
      </w:r>
      <w:r w:rsidRPr="004001CC">
        <w:rPr>
          <w:rFonts w:hint="cs"/>
          <w:rtl/>
        </w:rPr>
        <w:tab/>
      </w:r>
    </w:p>
    <w:p w:rsidR="00724C38" w:rsidRPr="004001CC" w:rsidRDefault="00A326F6" w:rsidP="00627959">
      <w:pPr>
        <w:pStyle w:val="3-"/>
        <w:widowControl w:val="0"/>
        <w:rPr>
          <w:rtl/>
        </w:rPr>
      </w:pPr>
      <w:r w:rsidRPr="004001CC">
        <w:rPr>
          <w:rFonts w:hint="cs"/>
          <w:rtl/>
        </w:rPr>
        <w:tab/>
      </w:r>
      <w:r w:rsidR="00724C38" w:rsidRPr="004001CC">
        <w:rPr>
          <w:rStyle w:val="7-Char"/>
          <w:rFonts w:hint="cs"/>
          <w:rtl/>
        </w:rPr>
        <w:t>[اللیل: 1-12]</w:t>
      </w:r>
    </w:p>
    <w:p w:rsidR="00AF60CF" w:rsidRPr="004001CC" w:rsidRDefault="00AF60CF" w:rsidP="00724C38">
      <w:pPr>
        <w:pStyle w:val="4-"/>
        <w:widowControl w:val="0"/>
        <w:rPr>
          <w:rtl/>
        </w:rPr>
      </w:pPr>
      <w:r w:rsidRPr="004001CC">
        <w:rPr>
          <w:rFonts w:hint="cs"/>
          <w:b/>
          <w:bCs/>
          <w:rtl/>
        </w:rPr>
        <w:t>ترجمه</w:t>
      </w:r>
      <w:r w:rsidR="002D7F6D" w:rsidRPr="004001CC">
        <w:rPr>
          <w:rFonts w:hint="cs"/>
          <w:b/>
          <w:bCs/>
          <w:rtl/>
        </w:rPr>
        <w:t xml:space="preserve">: </w:t>
      </w:r>
      <w:r w:rsidR="003F5F5C" w:rsidRPr="004001CC">
        <w:rPr>
          <w:rFonts w:hint="cs"/>
          <w:rtl/>
        </w:rPr>
        <w:t>محققا</w:t>
      </w:r>
      <w:r w:rsidR="00627959" w:rsidRPr="004001CC">
        <w:rPr>
          <w:rFonts w:hint="cs"/>
          <w:rtl/>
        </w:rPr>
        <w:t>ً</w:t>
      </w:r>
      <w:r w:rsidR="003F5F5C" w:rsidRPr="004001CC">
        <w:rPr>
          <w:rFonts w:hint="cs"/>
          <w:rtl/>
        </w:rPr>
        <w:t xml:space="preserve"> بر عهد</w:t>
      </w:r>
      <w:r w:rsidR="00117E64" w:rsidRPr="004001CC">
        <w:rPr>
          <w:rFonts w:hint="cs"/>
          <w:rtl/>
        </w:rPr>
        <w:t>ۀ</w:t>
      </w:r>
      <w:r w:rsidR="003F5F5C" w:rsidRPr="004001CC">
        <w:rPr>
          <w:rFonts w:hint="cs"/>
          <w:rtl/>
        </w:rPr>
        <w:t xml:space="preserve"> ماست رهنمای</w:t>
      </w:r>
      <w:r w:rsidRPr="004001CC">
        <w:rPr>
          <w:rFonts w:hint="cs"/>
          <w:rtl/>
        </w:rPr>
        <w:t>ی(12) و حقا مخصوص ما است اختیار آخرت و دنیا(13) پس شما را از آتشی که زبانه کشد بیم دادم(14) وارد آن نمی‌شود مگر بدبخت‌ترین مردم(15) آنکه حق را تکذیب و از آن روگردانید</w:t>
      </w:r>
      <w:r w:rsidR="003F5F5C" w:rsidRPr="004001CC">
        <w:rPr>
          <w:rFonts w:hint="cs"/>
          <w:rtl/>
        </w:rPr>
        <w:t xml:space="preserve"> </w:t>
      </w:r>
      <w:r w:rsidRPr="004001CC">
        <w:rPr>
          <w:rFonts w:hint="cs"/>
          <w:rtl/>
        </w:rPr>
        <w:t>(16) و پرهیزکارترین مردم از آن اجتناب خواهد کرد(17) آنکه مالش را می‌دهد تا پاکیزه شود(18) و برای احدی نزد او نعمتی که پاداشی داشته باشد نیست</w:t>
      </w:r>
      <w:r w:rsidR="003F5F5C" w:rsidRPr="004001CC">
        <w:rPr>
          <w:rFonts w:hint="cs"/>
          <w:rtl/>
        </w:rPr>
        <w:t xml:space="preserve"> </w:t>
      </w:r>
      <w:r w:rsidRPr="004001CC">
        <w:rPr>
          <w:rFonts w:hint="cs"/>
          <w:rtl/>
        </w:rPr>
        <w:t>(19) جز برای طلب خشنودی ذات والای پروردگارش(20) و البته ب</w:t>
      </w:r>
      <w:r w:rsidR="003F5F5C" w:rsidRPr="004001CC">
        <w:rPr>
          <w:rFonts w:hint="cs"/>
          <w:rtl/>
        </w:rPr>
        <w:t xml:space="preserve">ه </w:t>
      </w:r>
      <w:r w:rsidRPr="004001CC">
        <w:rPr>
          <w:rFonts w:hint="cs"/>
          <w:rtl/>
        </w:rPr>
        <w:t>زودی خشنود گردد.(21)</w:t>
      </w:r>
    </w:p>
    <w:p w:rsidR="00AF60CF"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724C38" w:rsidRPr="004001CC">
        <w:rPr>
          <w:rFonts w:ascii="Traditional Arabic" w:hAnsi="Traditional Arabic" w:cs="Traditional Arabic"/>
          <w:rtl/>
        </w:rPr>
        <w:t>﴿</w:t>
      </w:r>
      <w:r w:rsidR="00622905" w:rsidRPr="004001CC">
        <w:rPr>
          <w:rStyle w:val="5-Char"/>
          <w:rFonts w:hint="cs"/>
          <w:rtl/>
        </w:rPr>
        <w:t>إِنَّ</w:t>
      </w:r>
      <w:r w:rsidR="00622905" w:rsidRPr="004001CC">
        <w:rPr>
          <w:rStyle w:val="5-Char"/>
          <w:rtl/>
        </w:rPr>
        <w:t xml:space="preserve"> </w:t>
      </w:r>
      <w:r w:rsidR="00622905" w:rsidRPr="004001CC">
        <w:rPr>
          <w:rStyle w:val="5-Char"/>
          <w:rFonts w:hint="cs"/>
          <w:rtl/>
        </w:rPr>
        <w:t>عَلَيۡنَا</w:t>
      </w:r>
      <w:r w:rsidR="00622905" w:rsidRPr="004001CC">
        <w:rPr>
          <w:rStyle w:val="5-Char"/>
          <w:rtl/>
        </w:rPr>
        <w:t xml:space="preserve"> </w:t>
      </w:r>
      <w:r w:rsidR="00622905" w:rsidRPr="004001CC">
        <w:rPr>
          <w:rStyle w:val="5-Char"/>
          <w:rFonts w:hint="cs"/>
          <w:rtl/>
        </w:rPr>
        <w:t>لَلۡهُدَىٰ</w:t>
      </w:r>
      <w:r w:rsidR="00724C38" w:rsidRPr="004001CC">
        <w:rPr>
          <w:rFonts w:ascii="Traditional Arabic" w:hAnsi="Traditional Arabic" w:cs="Traditional Arabic"/>
          <w:rtl/>
        </w:rPr>
        <w:t>﴾</w:t>
      </w:r>
      <w:r w:rsidRPr="004001CC">
        <w:rPr>
          <w:rFonts w:hint="cs"/>
          <w:szCs w:val="28"/>
          <w:rtl/>
        </w:rPr>
        <w:t xml:space="preserve"> دلالت دارد که خدا بر عهده گرفته هدایت تمام بندگانش را به هدایت فطری و عقلی و دینی. و جمل</w:t>
      </w:r>
      <w:r w:rsidR="00117E64" w:rsidRPr="004001CC">
        <w:rPr>
          <w:rFonts w:hint="cs"/>
          <w:szCs w:val="28"/>
          <w:rtl/>
        </w:rPr>
        <w:t>ۀ</w:t>
      </w:r>
      <w:r w:rsidR="002D7F6D" w:rsidRPr="004001CC">
        <w:rPr>
          <w:rFonts w:hint="cs"/>
          <w:szCs w:val="28"/>
          <w:rtl/>
        </w:rPr>
        <w:t xml:space="preserve">: </w:t>
      </w:r>
      <w:r w:rsidR="00724C38" w:rsidRPr="004001CC">
        <w:rPr>
          <w:rFonts w:ascii="Traditional Arabic" w:hAnsi="Traditional Arabic" w:cs="Traditional Arabic"/>
          <w:rtl/>
        </w:rPr>
        <w:t>﴿</w:t>
      </w:r>
      <w:r w:rsidR="00622905" w:rsidRPr="004001CC">
        <w:rPr>
          <w:rStyle w:val="5-Char"/>
          <w:rFonts w:hint="cs"/>
          <w:rtl/>
        </w:rPr>
        <w:t>وَلَسَوۡفَ</w:t>
      </w:r>
      <w:r w:rsidR="00622905" w:rsidRPr="004001CC">
        <w:rPr>
          <w:rStyle w:val="5-Char"/>
          <w:rtl/>
        </w:rPr>
        <w:t xml:space="preserve"> </w:t>
      </w:r>
      <w:r w:rsidR="00622905" w:rsidRPr="004001CC">
        <w:rPr>
          <w:rStyle w:val="5-Char"/>
          <w:rFonts w:hint="cs"/>
          <w:rtl/>
        </w:rPr>
        <w:t>يَرۡضَىٰ</w:t>
      </w:r>
      <w:r w:rsidR="00724C38" w:rsidRPr="004001CC">
        <w:rPr>
          <w:rFonts w:ascii="Traditional Arabic" w:hAnsi="Traditional Arabic" w:cs="Traditional Arabic"/>
          <w:rtl/>
        </w:rPr>
        <w:t>﴾</w:t>
      </w:r>
      <w:r w:rsidRPr="004001CC">
        <w:rPr>
          <w:rFonts w:hint="cs"/>
          <w:szCs w:val="28"/>
          <w:rtl/>
        </w:rPr>
        <w:t xml:space="preserve"> و سایر آیات این سوره دربار</w:t>
      </w:r>
      <w:r w:rsidR="00117E64" w:rsidRPr="004001CC">
        <w:rPr>
          <w:rFonts w:hint="cs"/>
          <w:szCs w:val="28"/>
          <w:rtl/>
        </w:rPr>
        <w:t>ۀ</w:t>
      </w:r>
      <w:r w:rsidRPr="004001CC">
        <w:rPr>
          <w:rFonts w:hint="cs"/>
          <w:szCs w:val="28"/>
          <w:rtl/>
        </w:rPr>
        <w:t xml:space="preserve"> </w:t>
      </w:r>
      <w:r w:rsidRPr="004001CC">
        <w:rPr>
          <w:rFonts w:hint="cs"/>
          <w:b/>
          <w:bCs/>
          <w:szCs w:val="28"/>
          <w:rtl/>
        </w:rPr>
        <w:t>ابو</w:t>
      </w:r>
      <w:r w:rsidR="00627959" w:rsidRPr="004001CC">
        <w:rPr>
          <w:rFonts w:hint="eastAsia"/>
          <w:b/>
          <w:bCs/>
          <w:szCs w:val="28"/>
          <w:rtl/>
        </w:rPr>
        <w:t>‌</w:t>
      </w:r>
      <w:r w:rsidRPr="004001CC">
        <w:rPr>
          <w:rFonts w:hint="cs"/>
          <w:b/>
          <w:bCs/>
          <w:szCs w:val="28"/>
          <w:rtl/>
        </w:rPr>
        <w:t>الدحداح</w:t>
      </w:r>
      <w:r w:rsidRPr="004001CC">
        <w:rPr>
          <w:rFonts w:hint="cs"/>
          <w:szCs w:val="28"/>
          <w:rtl/>
        </w:rPr>
        <w:t xml:space="preserve"> ب</w:t>
      </w:r>
      <w:r w:rsidR="003F5F5C" w:rsidRPr="004001CC">
        <w:rPr>
          <w:rFonts w:hint="cs"/>
          <w:szCs w:val="28"/>
          <w:rtl/>
        </w:rPr>
        <w:t xml:space="preserve">ه </w:t>
      </w:r>
      <w:r w:rsidRPr="004001CC">
        <w:rPr>
          <w:rFonts w:hint="cs"/>
          <w:szCs w:val="28"/>
          <w:rtl/>
        </w:rPr>
        <w:t>قولی نازل شده</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67"/>
      </w:r>
      <w:r w:rsidR="00D0693F" w:rsidRPr="004001CC">
        <w:rPr>
          <w:rStyle w:val="FootnoteReference"/>
          <w:rFonts w:cs="Arabic11 BT"/>
          <w:szCs w:val="28"/>
          <w:rtl/>
          <w:lang w:bidi="ar-SA"/>
        </w:rPr>
        <w:t>)</w:t>
      </w:r>
      <w:r w:rsidR="00041A78" w:rsidRPr="004001CC">
        <w:rPr>
          <w:rFonts w:hint="cs"/>
          <w:szCs w:val="28"/>
          <w:rtl/>
        </w:rPr>
        <w:t>،</w:t>
      </w:r>
      <w:r w:rsidRPr="004001CC">
        <w:rPr>
          <w:rFonts w:hint="cs"/>
          <w:szCs w:val="28"/>
          <w:rtl/>
        </w:rPr>
        <w:t xml:space="preserve"> چون </w:t>
      </w:r>
      <w:r w:rsidRPr="004001CC">
        <w:rPr>
          <w:rFonts w:hint="cs"/>
          <w:b/>
          <w:bCs/>
          <w:szCs w:val="28"/>
          <w:rtl/>
        </w:rPr>
        <w:t>سمر</w:t>
      </w:r>
      <w:r w:rsidR="00724C38" w:rsidRPr="004001CC">
        <w:rPr>
          <w:rFonts w:hint="cs"/>
          <w:b/>
          <w:bCs/>
          <w:szCs w:val="28"/>
          <w:rtl/>
        </w:rPr>
        <w:t>ة</w:t>
      </w:r>
      <w:r w:rsidRPr="004001CC">
        <w:rPr>
          <w:rFonts w:hint="cs"/>
          <w:b/>
          <w:bCs/>
          <w:szCs w:val="28"/>
          <w:rtl/>
        </w:rPr>
        <w:t xml:space="preserve"> بن جندب</w:t>
      </w:r>
      <w:r w:rsidRPr="004001CC">
        <w:rPr>
          <w:rFonts w:hint="cs"/>
          <w:szCs w:val="28"/>
          <w:rtl/>
        </w:rPr>
        <w:t xml:space="preserve"> درختی داشت که شاخه‌هایش در من</w:t>
      </w:r>
      <w:r w:rsidR="003F5F5C" w:rsidRPr="004001CC">
        <w:rPr>
          <w:rFonts w:hint="cs"/>
          <w:szCs w:val="28"/>
          <w:rtl/>
        </w:rPr>
        <w:t>زل همسایه رفته بود و هر</w:t>
      </w:r>
      <w:r w:rsidR="00627959" w:rsidRPr="004001CC">
        <w:rPr>
          <w:rFonts w:hint="cs"/>
          <w:szCs w:val="28"/>
          <w:rtl/>
        </w:rPr>
        <w:t>‌</w:t>
      </w:r>
      <w:r w:rsidR="003F5F5C" w:rsidRPr="004001CC">
        <w:rPr>
          <w:rFonts w:hint="cs"/>
          <w:szCs w:val="28"/>
          <w:rtl/>
        </w:rPr>
        <w:t>گاه خرمای</w:t>
      </w:r>
      <w:r w:rsidRPr="004001CC">
        <w:rPr>
          <w:rFonts w:hint="cs"/>
          <w:szCs w:val="28"/>
          <w:rtl/>
        </w:rPr>
        <w:t>ی از آن درخت در خان</w:t>
      </w:r>
      <w:r w:rsidR="00117E64" w:rsidRPr="004001CC">
        <w:rPr>
          <w:rFonts w:hint="cs"/>
          <w:szCs w:val="28"/>
          <w:rtl/>
        </w:rPr>
        <w:t>ۀ</w:t>
      </w:r>
      <w:r w:rsidRPr="004001CC">
        <w:rPr>
          <w:rFonts w:hint="cs"/>
          <w:szCs w:val="28"/>
          <w:rtl/>
        </w:rPr>
        <w:t xml:space="preserve"> </w:t>
      </w:r>
      <w:r w:rsidR="003F5F5C" w:rsidRPr="004001CC">
        <w:rPr>
          <w:rFonts w:hint="cs"/>
          <w:szCs w:val="28"/>
          <w:rtl/>
        </w:rPr>
        <w:t>همسای</w:t>
      </w:r>
      <w:r w:rsidR="00117E64" w:rsidRPr="004001CC">
        <w:rPr>
          <w:rFonts w:hint="cs"/>
          <w:szCs w:val="28"/>
          <w:rtl/>
        </w:rPr>
        <w:t>ۀ</w:t>
      </w:r>
      <w:r w:rsidR="003F5F5C" w:rsidRPr="004001CC">
        <w:rPr>
          <w:rFonts w:hint="cs"/>
          <w:szCs w:val="28"/>
          <w:rtl/>
        </w:rPr>
        <w:t xml:space="preserve"> فقیر می‌افتاد کودکانش بر</w:t>
      </w:r>
      <w:r w:rsidR="00627959" w:rsidRPr="004001CC">
        <w:rPr>
          <w:rFonts w:hint="cs"/>
          <w:szCs w:val="28"/>
          <w:rtl/>
        </w:rPr>
        <w:t xml:space="preserve"> </w:t>
      </w:r>
      <w:r w:rsidRPr="004001CC">
        <w:rPr>
          <w:rFonts w:hint="cs"/>
          <w:szCs w:val="28"/>
          <w:rtl/>
        </w:rPr>
        <w:t xml:space="preserve">می‌داشتند، سمره </w:t>
      </w:r>
      <w:r w:rsidR="00A718DD" w:rsidRPr="004001CC">
        <w:rPr>
          <w:rFonts w:hint="cs"/>
          <w:szCs w:val="28"/>
          <w:rtl/>
        </w:rPr>
        <w:t>م</w:t>
      </w:r>
      <w:r w:rsidRPr="004001CC">
        <w:rPr>
          <w:rFonts w:hint="cs"/>
          <w:szCs w:val="28"/>
          <w:rtl/>
        </w:rPr>
        <w:t>ی‌آمد و از دهان اطفال خارج می‌نمود، مرد فقیر خدمت رسول خدا</w:t>
      </w:r>
      <w:r w:rsidR="003D5952" w:rsidRPr="004001CC">
        <w:rPr>
          <w:rFonts w:cs="CTraditional Arabic" w:hint="cs"/>
          <w:szCs w:val="28"/>
          <w:rtl/>
        </w:rPr>
        <w:t>ص</w:t>
      </w:r>
      <w:r w:rsidRPr="004001CC">
        <w:rPr>
          <w:rFonts w:hint="cs"/>
          <w:szCs w:val="28"/>
          <w:rtl/>
        </w:rPr>
        <w:t xml:space="preserve"> شکایت کرد، حضرت سمره را خواست و فرمود</w:t>
      </w:r>
      <w:r w:rsidR="002D7F6D" w:rsidRPr="004001CC">
        <w:rPr>
          <w:rFonts w:hint="cs"/>
          <w:szCs w:val="28"/>
          <w:rtl/>
        </w:rPr>
        <w:t xml:space="preserve">: </w:t>
      </w:r>
      <w:r w:rsidRPr="004001CC">
        <w:rPr>
          <w:rFonts w:hint="cs"/>
          <w:szCs w:val="28"/>
          <w:rtl/>
        </w:rPr>
        <w:t>درخت را در مقابل درختی در بهشت به من واگذار کن و او قبول نکرد، ابو</w:t>
      </w:r>
      <w:r w:rsidR="00627959" w:rsidRPr="004001CC">
        <w:rPr>
          <w:rFonts w:hint="eastAsia"/>
          <w:szCs w:val="28"/>
          <w:rtl/>
        </w:rPr>
        <w:t>‌</w:t>
      </w:r>
      <w:r w:rsidRPr="004001CC">
        <w:rPr>
          <w:rFonts w:hint="cs"/>
          <w:szCs w:val="28"/>
          <w:rtl/>
        </w:rPr>
        <w:t>الدحداح رفت و همان درخت را به چهل درخت خرید و به رسول خدا</w:t>
      </w:r>
      <w:r w:rsidR="003D5952" w:rsidRPr="004001CC">
        <w:rPr>
          <w:rFonts w:cs="CTraditional Arabic" w:hint="cs"/>
          <w:szCs w:val="28"/>
          <w:rtl/>
        </w:rPr>
        <w:t>ص</w:t>
      </w:r>
      <w:r w:rsidRPr="004001CC">
        <w:rPr>
          <w:rFonts w:hint="cs"/>
          <w:szCs w:val="28"/>
          <w:rtl/>
        </w:rPr>
        <w:t xml:space="preserve"> تقدیم کرد و رسول خدا</w:t>
      </w:r>
      <w:r w:rsidR="003D5952" w:rsidRPr="004001CC">
        <w:rPr>
          <w:rFonts w:cs="CTraditional Arabic" w:hint="cs"/>
          <w:szCs w:val="28"/>
          <w:rtl/>
        </w:rPr>
        <w:t>ص</w:t>
      </w:r>
      <w:r w:rsidRPr="004001CC">
        <w:rPr>
          <w:rFonts w:hint="cs"/>
          <w:szCs w:val="28"/>
          <w:rtl/>
        </w:rPr>
        <w:t xml:space="preserve"> به فقیر بخشید. ولی باید دانست که این آیات دربار</w:t>
      </w:r>
      <w:r w:rsidR="00117E64" w:rsidRPr="004001CC">
        <w:rPr>
          <w:rFonts w:hint="cs"/>
          <w:szCs w:val="28"/>
          <w:rtl/>
        </w:rPr>
        <w:t>ۀ</w:t>
      </w:r>
      <w:r w:rsidRPr="004001CC">
        <w:rPr>
          <w:rFonts w:hint="cs"/>
          <w:szCs w:val="28"/>
          <w:rtl/>
        </w:rPr>
        <w:t xml:space="preserve"> ابی‌بکر است زیرا قص</w:t>
      </w:r>
      <w:r w:rsidR="00117E64" w:rsidRPr="004001CC">
        <w:rPr>
          <w:rFonts w:hint="cs"/>
          <w:szCs w:val="28"/>
          <w:rtl/>
        </w:rPr>
        <w:t>ۀ</w:t>
      </w:r>
      <w:r w:rsidRPr="004001CC">
        <w:rPr>
          <w:rFonts w:hint="cs"/>
          <w:szCs w:val="28"/>
          <w:rtl/>
        </w:rPr>
        <w:t xml:space="preserve"> ابی‌الدحداح در مدینه بوده و این آیات در مکه نازل شده، چون ابابکر بنده‌های ضعفا را که مسلمان می‌شدند و در تحت عذاب مشرکین بودند خریداری می‌کرد بدون توقع که خدا فرموده</w:t>
      </w:r>
      <w:r w:rsidR="00674D98" w:rsidRPr="004001CC">
        <w:rPr>
          <w:rFonts w:hint="cs"/>
          <w:szCs w:val="28"/>
          <w:rtl/>
        </w:rPr>
        <w:t>:</w:t>
      </w:r>
      <w:r w:rsidR="002D7F6D" w:rsidRPr="004001CC">
        <w:rPr>
          <w:rFonts w:hint="cs"/>
          <w:szCs w:val="28"/>
          <w:rtl/>
        </w:rPr>
        <w:t xml:space="preserve"> </w:t>
      </w:r>
      <w:r w:rsidR="00724C38" w:rsidRPr="004001CC">
        <w:rPr>
          <w:rFonts w:ascii="Traditional Arabic" w:hAnsi="Traditional Arabic" w:cs="Traditional Arabic"/>
          <w:rtl/>
        </w:rPr>
        <w:t>﴿</w:t>
      </w:r>
      <w:r w:rsidR="00622905" w:rsidRPr="004001CC">
        <w:rPr>
          <w:rStyle w:val="5-Char"/>
          <w:rFonts w:hint="cs"/>
          <w:rtl/>
        </w:rPr>
        <w:t>وَمَا</w:t>
      </w:r>
      <w:r w:rsidR="00622905" w:rsidRPr="004001CC">
        <w:rPr>
          <w:rStyle w:val="5-Char"/>
          <w:rtl/>
        </w:rPr>
        <w:t xml:space="preserve"> </w:t>
      </w:r>
      <w:r w:rsidR="00622905" w:rsidRPr="004001CC">
        <w:rPr>
          <w:rStyle w:val="5-Char"/>
          <w:rFonts w:hint="cs"/>
          <w:rtl/>
        </w:rPr>
        <w:t>لِأَحَدٍ</w:t>
      </w:r>
      <w:r w:rsidR="00622905" w:rsidRPr="004001CC">
        <w:rPr>
          <w:rStyle w:val="5-Char"/>
          <w:rtl/>
        </w:rPr>
        <w:t xml:space="preserve"> </w:t>
      </w:r>
      <w:r w:rsidR="00622905" w:rsidRPr="004001CC">
        <w:rPr>
          <w:rStyle w:val="5-Char"/>
          <w:rFonts w:hint="cs"/>
          <w:rtl/>
        </w:rPr>
        <w:t>عِندَهُۥ</w:t>
      </w:r>
      <w:r w:rsidR="00622905" w:rsidRPr="004001CC">
        <w:rPr>
          <w:rStyle w:val="5-Char"/>
          <w:rtl/>
        </w:rPr>
        <w:t xml:space="preserve"> </w:t>
      </w:r>
      <w:r w:rsidR="00622905" w:rsidRPr="004001CC">
        <w:rPr>
          <w:rStyle w:val="5-Char"/>
          <w:rFonts w:hint="cs"/>
          <w:rtl/>
        </w:rPr>
        <w:t>مِن</w:t>
      </w:r>
      <w:r w:rsidR="00622905" w:rsidRPr="004001CC">
        <w:rPr>
          <w:rStyle w:val="5-Char"/>
          <w:rtl/>
        </w:rPr>
        <w:t xml:space="preserve"> </w:t>
      </w:r>
      <w:r w:rsidR="00622905" w:rsidRPr="004001CC">
        <w:rPr>
          <w:rStyle w:val="5-Char"/>
          <w:rFonts w:hint="cs"/>
          <w:rtl/>
        </w:rPr>
        <w:t>نِّعۡمَةٖ</w:t>
      </w:r>
      <w:r w:rsidR="00622905" w:rsidRPr="004001CC">
        <w:rPr>
          <w:rStyle w:val="5-Char"/>
          <w:rtl/>
        </w:rPr>
        <w:t xml:space="preserve"> </w:t>
      </w:r>
      <w:r w:rsidR="00622905" w:rsidRPr="004001CC">
        <w:rPr>
          <w:rStyle w:val="5-Char"/>
          <w:rFonts w:hint="cs"/>
          <w:rtl/>
        </w:rPr>
        <w:t>تُجۡزَىٰٓ</w:t>
      </w:r>
      <w:r w:rsidR="00622905" w:rsidRPr="004001CC">
        <w:rPr>
          <w:rStyle w:val="5-Char"/>
          <w:rtl/>
        </w:rPr>
        <w:t xml:space="preserve"> </w:t>
      </w:r>
      <w:r w:rsidR="00622905" w:rsidRPr="004001CC">
        <w:rPr>
          <w:rStyle w:val="5-Char"/>
          <w:rFonts w:hint="cs"/>
          <w:rtl/>
        </w:rPr>
        <w:t>١٩</w:t>
      </w:r>
      <w:r w:rsidR="00622905" w:rsidRPr="004001CC">
        <w:rPr>
          <w:rStyle w:val="5-Char"/>
          <w:rtl/>
        </w:rPr>
        <w:t xml:space="preserve"> </w:t>
      </w:r>
      <w:r w:rsidR="00622905" w:rsidRPr="004001CC">
        <w:rPr>
          <w:rStyle w:val="5-Char"/>
          <w:rFonts w:hint="cs"/>
          <w:rtl/>
        </w:rPr>
        <w:t>إِلَّا</w:t>
      </w:r>
      <w:r w:rsidR="00622905" w:rsidRPr="004001CC">
        <w:rPr>
          <w:rStyle w:val="5-Char"/>
          <w:rtl/>
        </w:rPr>
        <w:t xml:space="preserve"> </w:t>
      </w:r>
      <w:r w:rsidR="00622905" w:rsidRPr="004001CC">
        <w:rPr>
          <w:rStyle w:val="5-Char"/>
          <w:rFonts w:hint="cs"/>
          <w:rtl/>
        </w:rPr>
        <w:t>ٱبۡتِغَآءَ</w:t>
      </w:r>
      <w:r w:rsidR="00622905" w:rsidRPr="004001CC">
        <w:rPr>
          <w:rStyle w:val="5-Char"/>
          <w:rtl/>
        </w:rPr>
        <w:t xml:space="preserve"> </w:t>
      </w:r>
      <w:r w:rsidR="00622905" w:rsidRPr="004001CC">
        <w:rPr>
          <w:rStyle w:val="5-Char"/>
          <w:rFonts w:hint="cs"/>
          <w:rtl/>
        </w:rPr>
        <w:t>وَجۡهِ</w:t>
      </w:r>
      <w:r w:rsidR="00622905" w:rsidRPr="004001CC">
        <w:rPr>
          <w:rStyle w:val="5-Char"/>
          <w:rtl/>
        </w:rPr>
        <w:t xml:space="preserve"> </w:t>
      </w:r>
      <w:r w:rsidR="00622905" w:rsidRPr="004001CC">
        <w:rPr>
          <w:rStyle w:val="5-Char"/>
          <w:rFonts w:hint="cs"/>
          <w:rtl/>
        </w:rPr>
        <w:t>رَبِّهِ</w:t>
      </w:r>
      <w:r w:rsidR="00622905" w:rsidRPr="004001CC">
        <w:rPr>
          <w:rStyle w:val="5-Char"/>
          <w:rtl/>
        </w:rPr>
        <w:t xml:space="preserve"> </w:t>
      </w:r>
      <w:r w:rsidR="00622905" w:rsidRPr="004001CC">
        <w:rPr>
          <w:rStyle w:val="5-Char"/>
          <w:rFonts w:hint="cs"/>
          <w:rtl/>
        </w:rPr>
        <w:t>ٱلۡأَعۡلَىٰ</w:t>
      </w:r>
      <w:r w:rsidR="00724C38" w:rsidRPr="004001CC">
        <w:rPr>
          <w:rFonts w:ascii="Traditional Arabic" w:hAnsi="Traditional Arabic" w:cs="Traditional Arabic"/>
          <w:rtl/>
        </w:rPr>
        <w:t>﴾</w:t>
      </w:r>
      <w:r w:rsidRPr="004001CC">
        <w:rPr>
          <w:rFonts w:hint="cs"/>
          <w:szCs w:val="28"/>
          <w:rtl/>
        </w:rPr>
        <w:t>، از آن جمله بلال بند</w:t>
      </w:r>
      <w:r w:rsidR="00117E64" w:rsidRPr="004001CC">
        <w:rPr>
          <w:rFonts w:hint="cs"/>
          <w:szCs w:val="28"/>
          <w:rtl/>
        </w:rPr>
        <w:t>ۀ</w:t>
      </w:r>
      <w:r w:rsidRPr="004001CC">
        <w:rPr>
          <w:rFonts w:hint="cs"/>
          <w:szCs w:val="28"/>
          <w:rtl/>
        </w:rPr>
        <w:t xml:space="preserve"> عبدالله بن جدعان بود، روزی که بتهای مشرکین را </w:t>
      </w:r>
      <w:r w:rsidR="005403D5" w:rsidRPr="004001CC">
        <w:rPr>
          <w:rFonts w:hint="cs"/>
          <w:szCs w:val="28"/>
          <w:rtl/>
        </w:rPr>
        <w:t>آ</w:t>
      </w:r>
      <w:r w:rsidRPr="004001CC">
        <w:rPr>
          <w:rFonts w:hint="cs"/>
          <w:szCs w:val="28"/>
          <w:rtl/>
        </w:rPr>
        <w:t>لوده به نجاست ساخت مشرکین شکایت کردند، عبدالله</w:t>
      </w:r>
      <w:r w:rsidR="003F5F5C" w:rsidRPr="004001CC">
        <w:rPr>
          <w:rFonts w:hint="cs"/>
          <w:szCs w:val="28"/>
          <w:rtl/>
        </w:rPr>
        <w:t>،</w:t>
      </w:r>
      <w:r w:rsidRPr="004001CC">
        <w:rPr>
          <w:rFonts w:hint="cs"/>
          <w:szCs w:val="28"/>
          <w:rtl/>
        </w:rPr>
        <w:t xml:space="preserve"> بلال را به ایشان بخشید، آنان بنا کردند در میان ریگزار حجاز او را آزار</w:t>
      </w:r>
      <w:r w:rsidR="009577D0" w:rsidRPr="004001CC">
        <w:rPr>
          <w:rFonts w:hint="cs"/>
          <w:szCs w:val="28"/>
          <w:rtl/>
        </w:rPr>
        <w:t xml:space="preserve"> </w:t>
      </w:r>
      <w:r w:rsidRPr="004001CC">
        <w:rPr>
          <w:rFonts w:hint="cs"/>
          <w:szCs w:val="28"/>
          <w:rtl/>
        </w:rPr>
        <w:t>دادن</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68"/>
      </w:r>
      <w:r w:rsidR="00D0693F" w:rsidRPr="004001CC">
        <w:rPr>
          <w:rStyle w:val="FootnoteReference"/>
          <w:rFonts w:cs="Arabic11 BT"/>
          <w:szCs w:val="28"/>
          <w:rtl/>
          <w:lang w:bidi="ar-SA"/>
        </w:rPr>
        <w:t>)</w:t>
      </w:r>
      <w:r w:rsidRPr="004001CC">
        <w:rPr>
          <w:rFonts w:hint="cs"/>
          <w:szCs w:val="28"/>
          <w:rtl/>
        </w:rPr>
        <w:t>، رسول خدا</w:t>
      </w:r>
      <w:r w:rsidR="003D5952" w:rsidRPr="004001CC">
        <w:rPr>
          <w:rFonts w:cs="CTraditional Arabic" w:hint="cs"/>
          <w:szCs w:val="28"/>
          <w:rtl/>
        </w:rPr>
        <w:t>ص</w:t>
      </w:r>
      <w:r w:rsidRPr="004001CC">
        <w:rPr>
          <w:rFonts w:hint="cs"/>
          <w:szCs w:val="28"/>
          <w:rtl/>
        </w:rPr>
        <w:t xml:space="preserve"> عبور می‌کرد دید او را آزار می‌کنند فرمو</w:t>
      </w:r>
      <w:r w:rsidR="00D64D4A" w:rsidRPr="004001CC">
        <w:rPr>
          <w:rFonts w:hint="cs"/>
          <w:szCs w:val="28"/>
          <w:rtl/>
        </w:rPr>
        <w:t>د</w:t>
      </w:r>
      <w:r w:rsidR="002D7F6D" w:rsidRPr="004001CC">
        <w:rPr>
          <w:rFonts w:hint="cs"/>
          <w:szCs w:val="28"/>
          <w:rtl/>
        </w:rPr>
        <w:t xml:space="preserve">: </w:t>
      </w:r>
      <w:r w:rsidRPr="004001CC">
        <w:rPr>
          <w:rFonts w:hint="cs"/>
          <w:szCs w:val="28"/>
          <w:rtl/>
        </w:rPr>
        <w:t>خدای واحد</w:t>
      </w:r>
      <w:r w:rsidR="003F5F5C" w:rsidRPr="004001CC">
        <w:rPr>
          <w:rFonts w:hint="cs"/>
          <w:szCs w:val="28"/>
          <w:rtl/>
        </w:rPr>
        <w:t>، تو را نجات می‌دهد، سپس به ابو</w:t>
      </w:r>
      <w:r w:rsidRPr="004001CC">
        <w:rPr>
          <w:rFonts w:hint="cs"/>
          <w:szCs w:val="28"/>
          <w:rtl/>
        </w:rPr>
        <w:t>‌بکر خبر داد</w:t>
      </w:r>
      <w:r w:rsidR="003F5F5C" w:rsidRPr="004001CC">
        <w:rPr>
          <w:rFonts w:hint="cs"/>
          <w:szCs w:val="28"/>
          <w:rtl/>
        </w:rPr>
        <w:t>،</w:t>
      </w:r>
      <w:r w:rsidRPr="004001CC">
        <w:rPr>
          <w:rFonts w:hint="cs"/>
          <w:szCs w:val="28"/>
          <w:rtl/>
        </w:rPr>
        <w:t xml:space="preserve"> ابوبکر </w:t>
      </w:r>
      <w:r w:rsidR="00AE214A" w:rsidRPr="004001CC">
        <w:rPr>
          <w:rFonts w:hint="cs"/>
          <w:szCs w:val="28"/>
          <w:rtl/>
        </w:rPr>
        <w:t>ر</w:t>
      </w:r>
      <w:r w:rsidRPr="004001CC">
        <w:rPr>
          <w:rFonts w:hint="cs"/>
          <w:szCs w:val="28"/>
          <w:rtl/>
        </w:rPr>
        <w:t>طلی از طلا آورد و بلال را خرید و آزاد کرد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69"/>
      </w:r>
      <w:r w:rsidR="00D0693F" w:rsidRPr="004001CC">
        <w:rPr>
          <w:rStyle w:val="FootnoteReference"/>
          <w:rFonts w:cs="Arabic11 BT"/>
          <w:szCs w:val="28"/>
          <w:rtl/>
          <w:lang w:bidi="ar-SA"/>
        </w:rPr>
        <w:t>)</w:t>
      </w:r>
      <w:r w:rsidRPr="004001CC">
        <w:rPr>
          <w:rFonts w:hint="cs"/>
          <w:szCs w:val="28"/>
          <w:rtl/>
        </w:rPr>
        <w:t xml:space="preserve"> و لذا این آیات در شأن او و امثال او نازل گردید.</w:t>
      </w:r>
    </w:p>
    <w:p w:rsidR="00724C38" w:rsidRPr="004001CC" w:rsidRDefault="00724C38" w:rsidP="00724C38">
      <w:pPr>
        <w:pStyle w:val="1-"/>
        <w:rPr>
          <w:szCs w:val="28"/>
          <w:rtl/>
        </w:rPr>
        <w:sectPr w:rsidR="00724C38" w:rsidRPr="004001CC" w:rsidSect="00CD384E">
          <w:headerReference w:type="default" r:id="rId76"/>
          <w:footnotePr>
            <w:numRestart w:val="eachPage"/>
          </w:footnotePr>
          <w:pgSz w:w="9356" w:h="13608" w:code="9"/>
          <w:pgMar w:top="1021" w:right="851" w:bottom="737" w:left="851" w:header="454" w:footer="0" w:gutter="0"/>
          <w:cols w:space="720"/>
          <w:titlePg/>
          <w:bidi/>
          <w:rtlGutter/>
        </w:sectPr>
      </w:pPr>
    </w:p>
    <w:p w:rsidR="007A6B1A" w:rsidRPr="004001CC" w:rsidRDefault="00724C38" w:rsidP="001E7DC9">
      <w:pPr>
        <w:pStyle w:val="a9"/>
        <w:rPr>
          <w:rtl/>
        </w:rPr>
      </w:pPr>
      <w:r w:rsidRPr="004001CC">
        <w:rPr>
          <w:rFonts w:hint="cs"/>
          <w:rtl/>
        </w:rPr>
        <w:t>سورة الضحى (مكية وهي إحد</w:t>
      </w:r>
      <w:r w:rsidR="001E7DC9" w:rsidRPr="004001CC">
        <w:rPr>
          <w:rFonts w:hint="cs"/>
          <w:rtl/>
        </w:rPr>
        <w:t>ى</w:t>
      </w:r>
      <w:r w:rsidRPr="004001CC">
        <w:rPr>
          <w:rFonts w:hint="cs"/>
          <w:rtl/>
        </w:rPr>
        <w:t xml:space="preserve"> عشرة آية)</w:t>
      </w:r>
    </w:p>
    <w:p w:rsidR="00AF60CF" w:rsidRPr="004001CC" w:rsidRDefault="00AF60CF" w:rsidP="00724C38">
      <w:pPr>
        <w:pStyle w:val="-"/>
        <w:rPr>
          <w:rtl/>
        </w:rPr>
      </w:pPr>
      <w:bookmarkStart w:id="67" w:name="_Toc440827174"/>
      <w:r w:rsidRPr="004001CC">
        <w:rPr>
          <w:rFonts w:hint="cs"/>
          <w:rtl/>
        </w:rPr>
        <w:t>سور</w:t>
      </w:r>
      <w:r w:rsidR="00724C38" w:rsidRPr="004001CC">
        <w:rPr>
          <w:rFonts w:hint="cs"/>
          <w:rtl/>
        </w:rPr>
        <w:t>ۀ</w:t>
      </w:r>
      <w:r w:rsidRPr="004001CC">
        <w:rPr>
          <w:rFonts w:hint="cs"/>
          <w:rtl/>
        </w:rPr>
        <w:t xml:space="preserve"> ضحی مکی و دارای 11 آیه می‌باشد</w:t>
      </w:r>
      <w:bookmarkEnd w:id="67"/>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C77B1" w:rsidRPr="004001CC" w:rsidRDefault="00FC77B1" w:rsidP="00656E79">
      <w:pPr>
        <w:pStyle w:val="3-"/>
        <w:rPr>
          <w:rStyle w:val="7-Char"/>
          <w:rtl/>
        </w:rPr>
      </w:pPr>
      <w:r w:rsidRPr="004001CC">
        <w:rPr>
          <w:rFonts w:ascii="Traditional Arabic" w:hAnsi="Traditional Arabic" w:cs="Traditional Arabic"/>
          <w:rtl/>
        </w:rPr>
        <w:t>﴿</w:t>
      </w:r>
      <w:r w:rsidRPr="004001CC">
        <w:rPr>
          <w:rFonts w:hint="cs"/>
          <w:rtl/>
        </w:rPr>
        <w:t>وَٱلضُّحَىٰ</w:t>
      </w:r>
      <w:r w:rsidRPr="004001CC">
        <w:rPr>
          <w:rtl/>
        </w:rPr>
        <w:t xml:space="preserve"> </w:t>
      </w:r>
      <w:r w:rsidRPr="004001CC">
        <w:rPr>
          <w:rFonts w:hint="cs"/>
          <w:rtl/>
        </w:rPr>
        <w:t>١</w:t>
      </w:r>
      <w:r w:rsidRPr="004001CC">
        <w:rPr>
          <w:rtl/>
        </w:rPr>
        <w:t xml:space="preserve"> </w:t>
      </w:r>
      <w:r w:rsidRPr="004001CC">
        <w:rPr>
          <w:rFonts w:hint="cs"/>
          <w:rtl/>
        </w:rPr>
        <w:t>وَٱلَّيۡلِ</w:t>
      </w:r>
      <w:r w:rsidRPr="004001CC">
        <w:rPr>
          <w:rtl/>
        </w:rPr>
        <w:t xml:space="preserve"> </w:t>
      </w:r>
      <w:r w:rsidRPr="004001CC">
        <w:rPr>
          <w:rFonts w:hint="cs"/>
          <w:rtl/>
        </w:rPr>
        <w:t>إِذَا</w:t>
      </w:r>
      <w:r w:rsidRPr="004001CC">
        <w:rPr>
          <w:rtl/>
        </w:rPr>
        <w:t xml:space="preserve"> </w:t>
      </w:r>
      <w:r w:rsidRPr="004001CC">
        <w:rPr>
          <w:rFonts w:hint="cs"/>
          <w:rtl/>
        </w:rPr>
        <w:t>سَجَىٰ</w:t>
      </w:r>
      <w:r w:rsidRPr="004001CC">
        <w:rPr>
          <w:rtl/>
        </w:rPr>
        <w:t xml:space="preserve"> </w:t>
      </w:r>
      <w:r w:rsidRPr="004001CC">
        <w:rPr>
          <w:rFonts w:hint="cs"/>
          <w:rtl/>
        </w:rPr>
        <w:t>٢</w:t>
      </w:r>
      <w:r w:rsidRPr="004001CC">
        <w:rPr>
          <w:rtl/>
        </w:rPr>
        <w:t xml:space="preserve"> </w:t>
      </w:r>
      <w:r w:rsidRPr="004001CC">
        <w:rPr>
          <w:rFonts w:hint="cs"/>
          <w:rtl/>
        </w:rPr>
        <w:t>مَا</w:t>
      </w:r>
      <w:r w:rsidRPr="004001CC">
        <w:rPr>
          <w:rtl/>
        </w:rPr>
        <w:t xml:space="preserve"> </w:t>
      </w:r>
      <w:r w:rsidRPr="004001CC">
        <w:rPr>
          <w:rFonts w:hint="cs"/>
          <w:rtl/>
        </w:rPr>
        <w:t>وَدَّعَكَ</w:t>
      </w:r>
      <w:r w:rsidRPr="004001CC">
        <w:rPr>
          <w:rtl/>
        </w:rPr>
        <w:t xml:space="preserve"> </w:t>
      </w:r>
      <w:r w:rsidRPr="004001CC">
        <w:rPr>
          <w:rFonts w:hint="cs"/>
          <w:rtl/>
        </w:rPr>
        <w:t>رَبُّكَ</w:t>
      </w:r>
      <w:r w:rsidRPr="004001CC">
        <w:rPr>
          <w:rtl/>
        </w:rPr>
        <w:t xml:space="preserve"> </w:t>
      </w:r>
      <w:r w:rsidRPr="004001CC">
        <w:rPr>
          <w:rFonts w:hint="cs"/>
          <w:rtl/>
        </w:rPr>
        <w:t>وَمَا</w:t>
      </w:r>
      <w:r w:rsidRPr="004001CC">
        <w:rPr>
          <w:rtl/>
        </w:rPr>
        <w:t xml:space="preserve"> </w:t>
      </w:r>
      <w:r w:rsidRPr="004001CC">
        <w:rPr>
          <w:rFonts w:hint="cs"/>
          <w:rtl/>
        </w:rPr>
        <w:t>قَلَىٰ</w:t>
      </w:r>
      <w:r w:rsidRPr="004001CC">
        <w:rPr>
          <w:rtl/>
        </w:rPr>
        <w:t xml:space="preserve"> </w:t>
      </w:r>
      <w:r w:rsidRPr="004001CC">
        <w:rPr>
          <w:rFonts w:hint="cs"/>
          <w:rtl/>
        </w:rPr>
        <w:t>٣</w:t>
      </w:r>
      <w:r w:rsidRPr="004001CC">
        <w:rPr>
          <w:rtl/>
        </w:rPr>
        <w:t xml:space="preserve"> </w:t>
      </w:r>
      <w:r w:rsidRPr="004001CC">
        <w:rPr>
          <w:rFonts w:hint="cs"/>
          <w:rtl/>
        </w:rPr>
        <w:t>وَلَلۡأٓخِرَةُ</w:t>
      </w:r>
      <w:r w:rsidRPr="004001CC">
        <w:rPr>
          <w:rtl/>
        </w:rPr>
        <w:t xml:space="preserve"> </w:t>
      </w:r>
      <w:r w:rsidRPr="004001CC">
        <w:rPr>
          <w:rFonts w:hint="cs"/>
          <w:rtl/>
        </w:rPr>
        <w:t>خَيۡرٞ</w:t>
      </w:r>
      <w:r w:rsidRPr="004001CC">
        <w:rPr>
          <w:rtl/>
        </w:rPr>
        <w:t xml:space="preserve"> </w:t>
      </w:r>
      <w:r w:rsidRPr="004001CC">
        <w:rPr>
          <w:rFonts w:hint="cs"/>
          <w:rtl/>
        </w:rPr>
        <w:t>لَّكَ</w:t>
      </w:r>
      <w:r w:rsidRPr="004001CC">
        <w:rPr>
          <w:rtl/>
        </w:rPr>
        <w:t xml:space="preserve"> </w:t>
      </w:r>
      <w:r w:rsidRPr="004001CC">
        <w:rPr>
          <w:rFonts w:hint="cs"/>
          <w:rtl/>
        </w:rPr>
        <w:t>مِنَ</w:t>
      </w:r>
      <w:r w:rsidRPr="004001CC">
        <w:rPr>
          <w:rtl/>
        </w:rPr>
        <w:t xml:space="preserve"> </w:t>
      </w:r>
      <w:r w:rsidRPr="004001CC">
        <w:rPr>
          <w:rFonts w:hint="cs"/>
          <w:rtl/>
        </w:rPr>
        <w:t>ٱلۡأُولَىٰ</w:t>
      </w:r>
      <w:r w:rsidRPr="004001CC">
        <w:rPr>
          <w:rtl/>
        </w:rPr>
        <w:t xml:space="preserve"> </w:t>
      </w:r>
      <w:r w:rsidRPr="004001CC">
        <w:rPr>
          <w:rFonts w:hint="cs"/>
          <w:rtl/>
        </w:rPr>
        <w:t>٤</w:t>
      </w:r>
      <w:r w:rsidRPr="004001CC">
        <w:rPr>
          <w:rtl/>
        </w:rPr>
        <w:t xml:space="preserve"> </w:t>
      </w:r>
      <w:r w:rsidRPr="004001CC">
        <w:rPr>
          <w:rFonts w:hint="cs"/>
          <w:rtl/>
        </w:rPr>
        <w:t>وَلَسَوۡفَ</w:t>
      </w:r>
      <w:r w:rsidRPr="004001CC">
        <w:rPr>
          <w:rtl/>
        </w:rPr>
        <w:t xml:space="preserve"> </w:t>
      </w:r>
      <w:r w:rsidRPr="004001CC">
        <w:rPr>
          <w:rFonts w:hint="cs"/>
          <w:rtl/>
        </w:rPr>
        <w:t>يُعۡطِيكَ</w:t>
      </w:r>
      <w:r w:rsidRPr="004001CC">
        <w:rPr>
          <w:rtl/>
        </w:rPr>
        <w:t xml:space="preserve"> </w:t>
      </w:r>
      <w:r w:rsidRPr="004001CC">
        <w:rPr>
          <w:rFonts w:hint="cs"/>
          <w:rtl/>
        </w:rPr>
        <w:t>رَبُّكَ</w:t>
      </w:r>
      <w:r w:rsidRPr="004001CC">
        <w:rPr>
          <w:rtl/>
        </w:rPr>
        <w:t xml:space="preserve"> </w:t>
      </w:r>
      <w:r w:rsidRPr="004001CC">
        <w:rPr>
          <w:rFonts w:hint="cs"/>
          <w:rtl/>
        </w:rPr>
        <w:t>فَتَرۡضَىٰٓ</w:t>
      </w:r>
      <w:r w:rsidRPr="004001CC">
        <w:rPr>
          <w:rtl/>
        </w:rPr>
        <w:t xml:space="preserve"> </w:t>
      </w:r>
      <w:r w:rsidRPr="004001CC">
        <w:rPr>
          <w:rFonts w:hint="cs"/>
          <w:rtl/>
        </w:rPr>
        <w:t>٥</w:t>
      </w:r>
      <w:r w:rsidRPr="004001CC">
        <w:rPr>
          <w:rtl/>
        </w:rPr>
        <w:t xml:space="preserve"> </w:t>
      </w:r>
      <w:r w:rsidRPr="004001CC">
        <w:rPr>
          <w:rFonts w:hint="cs"/>
          <w:rtl/>
        </w:rPr>
        <w:t>أَلَمۡ</w:t>
      </w:r>
      <w:r w:rsidRPr="004001CC">
        <w:rPr>
          <w:rtl/>
        </w:rPr>
        <w:t xml:space="preserve"> </w:t>
      </w:r>
      <w:r w:rsidRPr="004001CC">
        <w:rPr>
          <w:rFonts w:hint="cs"/>
          <w:rtl/>
        </w:rPr>
        <w:t>يَجِدۡكَ</w:t>
      </w:r>
      <w:r w:rsidRPr="004001CC">
        <w:rPr>
          <w:rtl/>
        </w:rPr>
        <w:t xml:space="preserve"> </w:t>
      </w:r>
      <w:r w:rsidRPr="004001CC">
        <w:rPr>
          <w:rFonts w:hint="cs"/>
          <w:rtl/>
        </w:rPr>
        <w:t>يَتِيمٗا</w:t>
      </w:r>
      <w:r w:rsidRPr="004001CC">
        <w:rPr>
          <w:rtl/>
        </w:rPr>
        <w:t xml:space="preserve"> </w:t>
      </w:r>
      <w:r w:rsidRPr="004001CC">
        <w:rPr>
          <w:rFonts w:hint="cs"/>
          <w:rtl/>
        </w:rPr>
        <w:t>فَ‍َٔاوَىٰ</w:t>
      </w:r>
      <w:r w:rsidRPr="004001CC">
        <w:rPr>
          <w:rtl/>
        </w:rPr>
        <w:t xml:space="preserve"> </w:t>
      </w:r>
      <w:r w:rsidRPr="004001CC">
        <w:rPr>
          <w:rFonts w:hint="cs"/>
          <w:rtl/>
        </w:rPr>
        <w:t>٦</w:t>
      </w:r>
      <w:r w:rsidRPr="004001CC">
        <w:rPr>
          <w:rtl/>
        </w:rPr>
        <w:t xml:space="preserve"> </w:t>
      </w:r>
      <w:r w:rsidRPr="004001CC">
        <w:rPr>
          <w:rFonts w:hint="cs"/>
          <w:rtl/>
        </w:rPr>
        <w:t>وَوَجَدَكَ</w:t>
      </w:r>
      <w:r w:rsidRPr="004001CC">
        <w:rPr>
          <w:rtl/>
        </w:rPr>
        <w:t xml:space="preserve"> </w:t>
      </w:r>
      <w:r w:rsidRPr="004001CC">
        <w:rPr>
          <w:rFonts w:hint="cs"/>
          <w:rtl/>
        </w:rPr>
        <w:t>ضَآلّٗا</w:t>
      </w:r>
      <w:r w:rsidRPr="004001CC">
        <w:rPr>
          <w:rtl/>
        </w:rPr>
        <w:t xml:space="preserve"> </w:t>
      </w:r>
      <w:r w:rsidRPr="004001CC">
        <w:rPr>
          <w:rFonts w:hint="cs"/>
          <w:rtl/>
        </w:rPr>
        <w:t>فَهَدَىٰ</w:t>
      </w:r>
      <w:r w:rsidRPr="004001CC">
        <w:rPr>
          <w:rtl/>
        </w:rPr>
        <w:t xml:space="preserve"> </w:t>
      </w:r>
      <w:r w:rsidRPr="004001CC">
        <w:rPr>
          <w:rFonts w:hint="cs"/>
          <w:rtl/>
        </w:rPr>
        <w:t>٧</w:t>
      </w:r>
      <w:r w:rsidRPr="004001CC">
        <w:rPr>
          <w:rtl/>
        </w:rPr>
        <w:t xml:space="preserve"> </w:t>
      </w:r>
      <w:r w:rsidRPr="004001CC">
        <w:rPr>
          <w:rFonts w:hint="cs"/>
          <w:rtl/>
        </w:rPr>
        <w:t>وَوَجَدَكَ</w:t>
      </w:r>
      <w:r w:rsidRPr="004001CC">
        <w:rPr>
          <w:rtl/>
        </w:rPr>
        <w:t xml:space="preserve"> </w:t>
      </w:r>
      <w:r w:rsidRPr="004001CC">
        <w:rPr>
          <w:rFonts w:hint="cs"/>
          <w:rtl/>
        </w:rPr>
        <w:t>عَآئِلٗا</w:t>
      </w:r>
      <w:r w:rsidRPr="004001CC">
        <w:rPr>
          <w:rtl/>
        </w:rPr>
        <w:t xml:space="preserve"> </w:t>
      </w:r>
      <w:r w:rsidRPr="004001CC">
        <w:rPr>
          <w:rFonts w:hint="cs"/>
          <w:rtl/>
        </w:rPr>
        <w:t>فَأَغۡنَىٰ</w:t>
      </w:r>
      <w:r w:rsidRPr="004001CC">
        <w:rPr>
          <w:rtl/>
        </w:rPr>
        <w:t xml:space="preserve"> </w:t>
      </w:r>
      <w:r w:rsidRPr="004001CC">
        <w:rPr>
          <w:rFonts w:hint="cs"/>
          <w:rtl/>
        </w:rPr>
        <w:t>٨</w:t>
      </w:r>
      <w:r w:rsidRPr="004001CC">
        <w:rPr>
          <w:rtl/>
        </w:rPr>
        <w:t xml:space="preserve"> </w:t>
      </w:r>
      <w:r w:rsidRPr="004001CC">
        <w:rPr>
          <w:rFonts w:hint="cs"/>
          <w:rtl/>
        </w:rPr>
        <w:t>فَأَمَّا</w:t>
      </w:r>
      <w:r w:rsidRPr="004001CC">
        <w:rPr>
          <w:rtl/>
        </w:rPr>
        <w:t xml:space="preserve"> </w:t>
      </w:r>
      <w:r w:rsidRPr="004001CC">
        <w:rPr>
          <w:rFonts w:hint="cs"/>
          <w:rtl/>
        </w:rPr>
        <w:t>ٱلۡيَتِيمَ</w:t>
      </w:r>
      <w:r w:rsidRPr="004001CC">
        <w:rPr>
          <w:rtl/>
        </w:rPr>
        <w:t xml:space="preserve"> </w:t>
      </w:r>
      <w:r w:rsidRPr="004001CC">
        <w:rPr>
          <w:rFonts w:hint="cs"/>
          <w:rtl/>
        </w:rPr>
        <w:t>فَلَا</w:t>
      </w:r>
      <w:r w:rsidRPr="004001CC">
        <w:rPr>
          <w:rtl/>
        </w:rPr>
        <w:t xml:space="preserve"> </w:t>
      </w:r>
      <w:r w:rsidRPr="004001CC">
        <w:rPr>
          <w:rFonts w:hint="cs"/>
          <w:rtl/>
        </w:rPr>
        <w:t>تَقۡهَرۡ</w:t>
      </w:r>
      <w:r w:rsidRPr="004001CC">
        <w:rPr>
          <w:rtl/>
        </w:rPr>
        <w:t xml:space="preserve"> </w:t>
      </w:r>
      <w:r w:rsidRPr="004001CC">
        <w:rPr>
          <w:rFonts w:hint="cs"/>
          <w:rtl/>
        </w:rPr>
        <w:t>٩</w:t>
      </w:r>
      <w:r w:rsidRPr="004001CC">
        <w:rPr>
          <w:rtl/>
        </w:rPr>
        <w:t xml:space="preserve"> </w:t>
      </w:r>
      <w:r w:rsidRPr="004001CC">
        <w:rPr>
          <w:rFonts w:hint="cs"/>
          <w:rtl/>
        </w:rPr>
        <w:t>وَأَمَّا</w:t>
      </w:r>
      <w:r w:rsidRPr="004001CC">
        <w:rPr>
          <w:rtl/>
        </w:rPr>
        <w:t xml:space="preserve"> </w:t>
      </w:r>
      <w:r w:rsidRPr="004001CC">
        <w:rPr>
          <w:rFonts w:hint="cs"/>
          <w:rtl/>
        </w:rPr>
        <w:t>ٱلسَّآئِلَ</w:t>
      </w:r>
      <w:r w:rsidRPr="004001CC">
        <w:rPr>
          <w:rtl/>
        </w:rPr>
        <w:t xml:space="preserve"> </w:t>
      </w:r>
      <w:r w:rsidRPr="004001CC">
        <w:rPr>
          <w:rFonts w:hint="cs"/>
          <w:rtl/>
        </w:rPr>
        <w:t>فَلَا</w:t>
      </w:r>
      <w:r w:rsidRPr="004001CC">
        <w:rPr>
          <w:rtl/>
        </w:rPr>
        <w:t xml:space="preserve"> </w:t>
      </w:r>
      <w:r w:rsidRPr="004001CC">
        <w:rPr>
          <w:rFonts w:hint="cs"/>
          <w:rtl/>
        </w:rPr>
        <w:t>تَنۡهَرۡ</w:t>
      </w:r>
      <w:r w:rsidRPr="004001CC">
        <w:rPr>
          <w:rtl/>
        </w:rPr>
        <w:t xml:space="preserve"> </w:t>
      </w:r>
      <w:r w:rsidRPr="004001CC">
        <w:rPr>
          <w:rFonts w:hint="cs"/>
          <w:rtl/>
        </w:rPr>
        <w:t>١٠</w:t>
      </w:r>
      <w:r w:rsidRPr="004001CC">
        <w:rPr>
          <w:rtl/>
        </w:rPr>
        <w:t xml:space="preserve"> </w:t>
      </w:r>
      <w:r w:rsidRPr="004001CC">
        <w:rPr>
          <w:rFonts w:hint="cs"/>
          <w:rtl/>
        </w:rPr>
        <w:t>وَأَمَّا</w:t>
      </w:r>
      <w:r w:rsidRPr="004001CC">
        <w:rPr>
          <w:rtl/>
        </w:rPr>
        <w:t xml:space="preserve"> </w:t>
      </w:r>
      <w:r w:rsidRPr="004001CC">
        <w:rPr>
          <w:rFonts w:hint="cs"/>
          <w:rtl/>
        </w:rPr>
        <w:t>بِنِعۡمَةِ</w:t>
      </w:r>
      <w:r w:rsidRPr="004001CC">
        <w:rPr>
          <w:rtl/>
        </w:rPr>
        <w:t xml:space="preserve"> </w:t>
      </w:r>
      <w:r w:rsidRPr="004001CC">
        <w:rPr>
          <w:rFonts w:hint="cs"/>
          <w:rtl/>
        </w:rPr>
        <w:t>رَبِّكَ</w:t>
      </w:r>
      <w:r w:rsidRPr="004001CC">
        <w:rPr>
          <w:rtl/>
        </w:rPr>
        <w:t xml:space="preserve"> </w:t>
      </w:r>
      <w:r w:rsidRPr="004001CC">
        <w:rPr>
          <w:rFonts w:hint="cs"/>
          <w:rtl/>
        </w:rPr>
        <w:t>فَحَدِّثۡ</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w:t>
      </w:r>
      <w:r w:rsidRPr="004001CC">
        <w:rPr>
          <w:rStyle w:val="7-Char"/>
          <w:rFonts w:hint="cs"/>
          <w:rtl/>
        </w:rPr>
        <w:t>الضحی</w:t>
      </w:r>
      <w:r w:rsidRPr="004001CC">
        <w:rPr>
          <w:rStyle w:val="7-Char"/>
          <w:rtl/>
          <w:lang w:bidi="ar-SA"/>
        </w:rPr>
        <w:t>:</w:t>
      </w:r>
      <w:r w:rsidRPr="004001CC">
        <w:rPr>
          <w:rStyle w:val="7-Char"/>
          <w:rFonts w:hint="cs"/>
          <w:rtl/>
        </w:rPr>
        <w:t>1-11</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82019C" w:rsidRPr="004001CC">
        <w:rPr>
          <w:rFonts w:hint="cs"/>
          <w:rtl/>
        </w:rPr>
        <w:t xml:space="preserve">ه </w:t>
      </w:r>
      <w:r w:rsidRPr="004001CC">
        <w:rPr>
          <w:rFonts w:hint="cs"/>
          <w:rtl/>
        </w:rPr>
        <w:t>نام خدای کامل الذات والصفا</w:t>
      </w:r>
      <w:r w:rsidR="00866C5C" w:rsidRPr="004001CC">
        <w:rPr>
          <w:rFonts w:hint="cs"/>
          <w:rtl/>
        </w:rPr>
        <w:t xml:space="preserve">ت رحمن رحیم. سوگند به </w:t>
      </w:r>
      <w:r w:rsidRPr="004001CC">
        <w:rPr>
          <w:rFonts w:hint="cs"/>
          <w:rtl/>
        </w:rPr>
        <w:t>روشن</w:t>
      </w:r>
      <w:r w:rsidR="00866C5C" w:rsidRPr="004001CC">
        <w:rPr>
          <w:rFonts w:hint="cs"/>
          <w:rtl/>
        </w:rPr>
        <w:t>ی هنگام چاشت</w:t>
      </w:r>
      <w:r w:rsidRPr="004001CC">
        <w:rPr>
          <w:rFonts w:hint="cs"/>
          <w:rtl/>
        </w:rPr>
        <w:t>(1) و به شب چون آرام گیرد(2) که پروردگار تو نه رهایت کرده و نه دشمنت گردیده(3) و البته برای تو آخرت به از دنیاست(4) و پروردگارت ب</w:t>
      </w:r>
      <w:r w:rsidR="00866C5C" w:rsidRPr="004001CC">
        <w:rPr>
          <w:rFonts w:hint="cs"/>
          <w:rtl/>
        </w:rPr>
        <w:t xml:space="preserve">ه </w:t>
      </w:r>
      <w:r w:rsidRPr="004001CC">
        <w:rPr>
          <w:rFonts w:hint="cs"/>
          <w:rtl/>
        </w:rPr>
        <w:t xml:space="preserve">زودی عطایت دهد تا خشنود گردی(5) آیا یتیمت نیافت </w:t>
      </w:r>
      <w:r w:rsidR="00866C5C" w:rsidRPr="004001CC">
        <w:rPr>
          <w:rFonts w:hint="cs"/>
          <w:rtl/>
        </w:rPr>
        <w:t>پس</w:t>
      </w:r>
      <w:r w:rsidRPr="004001CC">
        <w:rPr>
          <w:rFonts w:hint="cs"/>
          <w:rtl/>
        </w:rPr>
        <w:t xml:space="preserve"> مأوایت داد</w:t>
      </w:r>
      <w:r w:rsidR="00866C5C" w:rsidRPr="004001CC">
        <w:rPr>
          <w:rFonts w:hint="cs"/>
          <w:rtl/>
        </w:rPr>
        <w:t xml:space="preserve"> </w:t>
      </w:r>
      <w:r w:rsidRPr="004001CC">
        <w:rPr>
          <w:rFonts w:hint="cs"/>
          <w:rtl/>
        </w:rPr>
        <w:t xml:space="preserve">(6) و گمراهت یافت که هدایتت کرد(7) و محتاجت یافت </w:t>
      </w:r>
      <w:r w:rsidR="00866C5C" w:rsidRPr="004001CC">
        <w:rPr>
          <w:rFonts w:hint="cs"/>
          <w:rtl/>
        </w:rPr>
        <w:t>پس</w:t>
      </w:r>
      <w:r w:rsidRPr="004001CC">
        <w:rPr>
          <w:rFonts w:hint="cs"/>
          <w:rtl/>
        </w:rPr>
        <w:t xml:space="preserve"> بی‌نیازت نمود(8) پس یتیم را مقهور مکن(9) و با سائل خشونت مکن(10) و از نعمت پروردگارت سخن بگو.(11)</w:t>
      </w:r>
    </w:p>
    <w:p w:rsidR="00AF60CF"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این سوره موقعی نازل شد که مدتی وحی منقطع گشته بو</w:t>
      </w:r>
      <w:r w:rsidR="00866C5C" w:rsidRPr="004001CC">
        <w:rPr>
          <w:rFonts w:hint="cs"/>
          <w:szCs w:val="28"/>
          <w:rtl/>
        </w:rPr>
        <w:t>د به</w:t>
      </w:r>
      <w:r w:rsidR="00623CEF" w:rsidRPr="004001CC">
        <w:rPr>
          <w:rFonts w:hint="cs"/>
          <w:szCs w:val="28"/>
          <w:rtl/>
        </w:rPr>
        <w:t xml:space="preserve"> </w:t>
      </w:r>
      <w:r w:rsidR="00866C5C" w:rsidRPr="004001CC">
        <w:rPr>
          <w:rFonts w:hint="cs"/>
          <w:szCs w:val="28"/>
          <w:rtl/>
        </w:rPr>
        <w:softHyphen/>
        <w:t>روایتی</w:t>
      </w:r>
      <w:r w:rsidRPr="004001CC">
        <w:rPr>
          <w:rFonts w:hint="cs"/>
          <w:szCs w:val="28"/>
          <w:rtl/>
        </w:rPr>
        <w:t xml:space="preserve"> 12 روز</w:t>
      </w:r>
      <w:r w:rsidR="00CA7E40" w:rsidRPr="004001CC">
        <w:rPr>
          <w:rFonts w:hint="cs"/>
          <w:szCs w:val="28"/>
          <w:rtl/>
        </w:rPr>
        <w:t>،</w:t>
      </w:r>
      <w:r w:rsidRPr="004001CC">
        <w:rPr>
          <w:rFonts w:hint="cs"/>
          <w:szCs w:val="28"/>
          <w:rtl/>
        </w:rPr>
        <w:t xml:space="preserve"> مشرکین زخم</w:t>
      </w:r>
      <w:r w:rsidR="00623CEF" w:rsidRPr="004001CC">
        <w:rPr>
          <w:rFonts w:hint="cs"/>
          <w:szCs w:val="28"/>
          <w:rtl/>
        </w:rPr>
        <w:t xml:space="preserve"> </w:t>
      </w:r>
      <w:r w:rsidRPr="004001CC">
        <w:rPr>
          <w:rFonts w:hint="cs"/>
          <w:szCs w:val="28"/>
          <w:rtl/>
        </w:rPr>
        <w:t>‌زبان می‌زدند که خدای محمد</w:t>
      </w:r>
      <w:r w:rsidR="00866C5C" w:rsidRPr="004001CC">
        <w:rPr>
          <w:rFonts w:hint="cs"/>
          <w:szCs w:val="28"/>
          <w:rtl/>
        </w:rPr>
        <w:t>،</w:t>
      </w:r>
      <w:r w:rsidRPr="004001CC">
        <w:rPr>
          <w:rFonts w:hint="cs"/>
          <w:szCs w:val="28"/>
          <w:rtl/>
        </w:rPr>
        <w:t xml:space="preserve"> او را واگذار کرد و دشمن او شد، در اینجا حق‌تعالی جواب داده است. بعضی گفته‌اند مقصود از جمل</w:t>
      </w:r>
      <w:r w:rsidR="00117E64" w:rsidRPr="004001CC">
        <w:rPr>
          <w:rFonts w:hint="cs"/>
          <w:szCs w:val="28"/>
          <w:rtl/>
        </w:rPr>
        <w:t>ۀ</w:t>
      </w:r>
      <w:r w:rsidR="002D7F6D" w:rsidRPr="004001CC">
        <w:rPr>
          <w:rFonts w:hint="cs"/>
          <w:szCs w:val="28"/>
          <w:rtl/>
        </w:rPr>
        <w:t xml:space="preserve">: </w:t>
      </w:r>
      <w:r w:rsidR="00724C38" w:rsidRPr="004001CC">
        <w:rPr>
          <w:rFonts w:ascii="Traditional Arabic" w:hAnsi="Traditional Arabic" w:cs="Traditional Arabic"/>
          <w:rtl/>
        </w:rPr>
        <w:t>﴿</w:t>
      </w:r>
      <w:r w:rsidR="00622905" w:rsidRPr="004001CC">
        <w:rPr>
          <w:rStyle w:val="5-Char"/>
          <w:rFonts w:hint="cs"/>
          <w:rtl/>
        </w:rPr>
        <w:t>وَلَلۡأٓخِرَةُ</w:t>
      </w:r>
      <w:r w:rsidR="00622905" w:rsidRPr="004001CC">
        <w:rPr>
          <w:rStyle w:val="5-Char"/>
          <w:rFonts w:cs="Times New Roman" w:hint="cs"/>
          <w:rtl/>
        </w:rPr>
        <w:t>....</w:t>
      </w:r>
      <w:r w:rsidR="00724C38" w:rsidRPr="004001CC">
        <w:rPr>
          <w:rFonts w:ascii="Traditional Arabic" w:hAnsi="Traditional Arabic" w:cs="Traditional Arabic"/>
          <w:rtl/>
        </w:rPr>
        <w:t>﴾</w:t>
      </w:r>
      <w:r w:rsidRPr="004001CC">
        <w:rPr>
          <w:rFonts w:hint="cs"/>
          <w:szCs w:val="28"/>
          <w:rtl/>
        </w:rPr>
        <w:t xml:space="preserve"> این است که آخر عمرت که دینت رواج خواهد گرفت بهتر از اوائل آن است. و مقصود از جمل</w:t>
      </w:r>
      <w:r w:rsidR="00117E64" w:rsidRPr="004001CC">
        <w:rPr>
          <w:rFonts w:hint="cs"/>
          <w:szCs w:val="28"/>
          <w:rtl/>
        </w:rPr>
        <w:t>ۀ</w:t>
      </w:r>
      <w:r w:rsidR="002D7F6D" w:rsidRPr="004001CC">
        <w:rPr>
          <w:rFonts w:hint="cs"/>
          <w:szCs w:val="28"/>
          <w:rtl/>
        </w:rPr>
        <w:t xml:space="preserve">: </w:t>
      </w:r>
      <w:r w:rsidR="00724C38" w:rsidRPr="004001CC">
        <w:rPr>
          <w:rFonts w:ascii="Traditional Arabic" w:hAnsi="Traditional Arabic" w:cs="Traditional Arabic"/>
          <w:rtl/>
        </w:rPr>
        <w:t>﴿</w:t>
      </w:r>
      <w:r w:rsidR="00622905" w:rsidRPr="004001CC">
        <w:rPr>
          <w:rStyle w:val="5-Char"/>
          <w:rFonts w:hint="cs"/>
          <w:rtl/>
        </w:rPr>
        <w:t>وَلَسَوۡفَ</w:t>
      </w:r>
      <w:r w:rsidR="00622905" w:rsidRPr="004001CC">
        <w:rPr>
          <w:rStyle w:val="5-Char"/>
          <w:rtl/>
        </w:rPr>
        <w:t xml:space="preserve"> </w:t>
      </w:r>
      <w:r w:rsidR="00622905" w:rsidRPr="004001CC">
        <w:rPr>
          <w:rStyle w:val="5-Char"/>
          <w:rFonts w:hint="cs"/>
          <w:rtl/>
        </w:rPr>
        <w:t>يُعۡطِيكَ....</w:t>
      </w:r>
      <w:r w:rsidR="00724C38" w:rsidRPr="004001CC">
        <w:rPr>
          <w:rFonts w:ascii="Traditional Arabic" w:hAnsi="Traditional Arabic" w:cs="Traditional Arabic"/>
          <w:rtl/>
        </w:rPr>
        <w:t>﴾</w:t>
      </w:r>
      <w:r w:rsidRPr="004001CC">
        <w:rPr>
          <w:rFonts w:hint="cs"/>
          <w:szCs w:val="28"/>
          <w:rtl/>
        </w:rPr>
        <w:t xml:space="preserve"> همین عطای دنیوی است که خدا دین او را رواج و نام او را بلند و</w:t>
      </w:r>
      <w:r w:rsidR="002025A3" w:rsidRPr="004001CC">
        <w:rPr>
          <w:rFonts w:hint="cs"/>
          <w:szCs w:val="28"/>
          <w:rtl/>
        </w:rPr>
        <w:t xml:space="preserve"> </w:t>
      </w:r>
      <w:r w:rsidRPr="004001CC">
        <w:rPr>
          <w:rFonts w:hint="cs"/>
          <w:szCs w:val="28"/>
          <w:rtl/>
        </w:rPr>
        <w:t>جهان را مسخر او نمود. بعضی از بی‌خبران گفته‌اند که این سور</w:t>
      </w:r>
      <w:r w:rsidR="0086543F" w:rsidRPr="004001CC">
        <w:rPr>
          <w:rFonts w:hint="cs"/>
          <w:szCs w:val="28"/>
          <w:rtl/>
        </w:rPr>
        <w:t>ه</w:t>
      </w:r>
      <w:r w:rsidRPr="004001CC">
        <w:rPr>
          <w:rFonts w:hint="cs"/>
          <w:szCs w:val="28"/>
          <w:rtl/>
        </w:rPr>
        <w:t xml:space="preserve"> در بستر بیماری او نازل شده و این آیه راجع به شفاعت است و این صحیح نیست زیرا این سوره مکی و سیزدهمین سوره و در سال اول و دوم بعثت نازل شده و مربوط به ایام وفات نیست. و اما جمل</w:t>
      </w:r>
      <w:r w:rsidR="00117E64" w:rsidRPr="004001CC">
        <w:rPr>
          <w:rFonts w:hint="cs"/>
          <w:szCs w:val="28"/>
          <w:rtl/>
        </w:rPr>
        <w:t>ۀ</w:t>
      </w:r>
      <w:r w:rsidR="002D7F6D" w:rsidRPr="004001CC">
        <w:rPr>
          <w:rFonts w:hint="cs"/>
          <w:szCs w:val="28"/>
          <w:rtl/>
        </w:rPr>
        <w:t xml:space="preserve">: </w:t>
      </w:r>
      <w:r w:rsidR="00622905" w:rsidRPr="004001CC">
        <w:rPr>
          <w:rFonts w:hint="cs"/>
          <w:sz w:val="28"/>
          <w:szCs w:val="28"/>
          <w:rtl/>
        </w:rPr>
        <w:t>«</w:t>
      </w:r>
      <w:r w:rsidR="00622905" w:rsidRPr="004001CC">
        <w:rPr>
          <w:rStyle w:val="5-Char"/>
          <w:rFonts w:hint="cs"/>
          <w:rtl/>
        </w:rPr>
        <w:t>وَوَجَدَكَ...</w:t>
      </w:r>
      <w:r w:rsidR="00622905" w:rsidRPr="004001CC">
        <w:rPr>
          <w:rFonts w:hint="cs"/>
          <w:sz w:val="28"/>
          <w:szCs w:val="28"/>
          <w:rtl/>
        </w:rPr>
        <w:t>»</w:t>
      </w:r>
      <w:r w:rsidRPr="004001CC">
        <w:rPr>
          <w:rFonts w:hint="cs"/>
          <w:szCs w:val="28"/>
          <w:rtl/>
        </w:rPr>
        <w:t xml:space="preserve"> در مقدم</w:t>
      </w:r>
      <w:r w:rsidR="00117E64" w:rsidRPr="004001CC">
        <w:rPr>
          <w:rFonts w:hint="cs"/>
          <w:szCs w:val="28"/>
          <w:rtl/>
        </w:rPr>
        <w:t>ۀ</w:t>
      </w:r>
      <w:r w:rsidRPr="004001CC">
        <w:rPr>
          <w:rFonts w:hint="cs"/>
          <w:szCs w:val="28"/>
          <w:rtl/>
        </w:rPr>
        <w:t xml:space="preserve"> کتاب نوشتیم که مقصود گمراهی دینی است نه گم</w:t>
      </w:r>
      <w:r w:rsidR="00623CEF" w:rsidRPr="004001CC">
        <w:rPr>
          <w:rFonts w:hint="cs"/>
          <w:szCs w:val="28"/>
          <w:rtl/>
        </w:rPr>
        <w:t xml:space="preserve"> </w:t>
      </w:r>
      <w:r w:rsidRPr="004001CC">
        <w:rPr>
          <w:rFonts w:hint="cs"/>
          <w:szCs w:val="28"/>
          <w:rtl/>
        </w:rPr>
        <w:t>‌شدن در طفولیت، زیرا راه خانه گم‌</w:t>
      </w:r>
      <w:r w:rsidR="00623CEF" w:rsidRPr="004001CC">
        <w:rPr>
          <w:rFonts w:hint="cs"/>
          <w:szCs w:val="28"/>
          <w:rtl/>
        </w:rPr>
        <w:t xml:space="preserve"> </w:t>
      </w:r>
      <w:r w:rsidRPr="004001CC">
        <w:rPr>
          <w:rFonts w:hint="cs"/>
          <w:szCs w:val="28"/>
          <w:rtl/>
        </w:rPr>
        <w:t>کردن برای بسیاری از اطفال اتفاق افتاده و چیز مهمی نیست تا آیه نازل گردد، بلکه باید گفت حضرت رسول هدایت تفصیلی به اصول و فروع اسلام را نداشته اگر</w:t>
      </w:r>
      <w:r w:rsidR="00623CEF" w:rsidRPr="004001CC">
        <w:rPr>
          <w:rFonts w:hint="cs"/>
          <w:szCs w:val="28"/>
          <w:rtl/>
        </w:rPr>
        <w:t xml:space="preserve"> </w:t>
      </w:r>
      <w:r w:rsidRPr="004001CC">
        <w:rPr>
          <w:rFonts w:hint="cs"/>
          <w:szCs w:val="28"/>
          <w:rtl/>
        </w:rPr>
        <w:t xml:space="preserve">چه </w:t>
      </w:r>
      <w:r w:rsidR="00866C5C" w:rsidRPr="004001CC">
        <w:rPr>
          <w:rFonts w:hint="cs"/>
          <w:szCs w:val="28"/>
          <w:rtl/>
        </w:rPr>
        <w:t>به</w:t>
      </w:r>
      <w:r w:rsidR="00623CEF" w:rsidRPr="004001CC">
        <w:rPr>
          <w:rFonts w:hint="cs"/>
          <w:szCs w:val="28"/>
          <w:rtl/>
        </w:rPr>
        <w:t xml:space="preserve"> </w:t>
      </w:r>
      <w:r w:rsidR="00866C5C" w:rsidRPr="004001CC">
        <w:rPr>
          <w:rFonts w:hint="cs"/>
          <w:szCs w:val="28"/>
          <w:rtl/>
        </w:rPr>
        <w:softHyphen/>
        <w:t xml:space="preserve">اجمال خدای را </w:t>
      </w:r>
      <w:r w:rsidRPr="004001CC">
        <w:rPr>
          <w:rFonts w:hint="cs"/>
          <w:szCs w:val="28"/>
          <w:rtl/>
        </w:rPr>
        <w:t>معتقد بوده است. مرحوم فخر</w:t>
      </w:r>
      <w:r w:rsidR="00800709" w:rsidRPr="004001CC">
        <w:rPr>
          <w:rFonts w:hint="cs"/>
          <w:szCs w:val="28"/>
          <w:rtl/>
        </w:rPr>
        <w:t xml:space="preserve"> </w:t>
      </w:r>
      <w:r w:rsidRPr="004001CC">
        <w:rPr>
          <w:rFonts w:hint="cs"/>
          <w:szCs w:val="28"/>
          <w:rtl/>
        </w:rPr>
        <w:t>رازی بیست وجه برای کلم</w:t>
      </w:r>
      <w:r w:rsidR="00117E64" w:rsidRPr="004001CC">
        <w:rPr>
          <w:rFonts w:hint="cs"/>
          <w:szCs w:val="28"/>
          <w:rtl/>
        </w:rPr>
        <w:t>ۀ</w:t>
      </w:r>
      <w:r w:rsidR="00724C38" w:rsidRPr="004001CC">
        <w:rPr>
          <w:rFonts w:hint="cs"/>
          <w:szCs w:val="28"/>
          <w:rtl/>
        </w:rPr>
        <w:t xml:space="preserve"> </w:t>
      </w:r>
      <w:r w:rsidR="00724C38" w:rsidRPr="004001CC">
        <w:rPr>
          <w:rFonts w:ascii="Traditional Arabic" w:hAnsi="Traditional Arabic" w:cs="Traditional Arabic"/>
          <w:rtl/>
        </w:rPr>
        <w:t>﴿</w:t>
      </w:r>
      <w:r w:rsidR="00724C38" w:rsidRPr="004001CC">
        <w:rPr>
          <w:rStyle w:val="5-Char"/>
          <w:rFonts w:hint="cs"/>
          <w:rtl/>
        </w:rPr>
        <w:t>ضَآلّٗا</w:t>
      </w:r>
      <w:r w:rsidR="00724C38" w:rsidRPr="004001CC">
        <w:rPr>
          <w:rFonts w:ascii="Traditional Arabic" w:hAnsi="Traditional Arabic" w:cs="Traditional Arabic"/>
          <w:rtl/>
        </w:rPr>
        <w:t>﴾</w:t>
      </w:r>
      <w:r w:rsidRPr="004001CC">
        <w:rPr>
          <w:rFonts w:hint="cs"/>
          <w:szCs w:val="28"/>
          <w:rtl/>
        </w:rPr>
        <w:t xml:space="preserve"> ذکر نموده ولی ظاهر همین است که گفته شد.</w:t>
      </w:r>
    </w:p>
    <w:p w:rsidR="00724C38" w:rsidRPr="004001CC" w:rsidRDefault="00724C38" w:rsidP="00724C38">
      <w:pPr>
        <w:pStyle w:val="1-"/>
        <w:rPr>
          <w:szCs w:val="28"/>
          <w:rtl/>
        </w:rPr>
        <w:sectPr w:rsidR="00724C38" w:rsidRPr="004001CC" w:rsidSect="00CD384E">
          <w:headerReference w:type="default" r:id="rId77"/>
          <w:footnotePr>
            <w:numRestart w:val="eachPage"/>
          </w:footnotePr>
          <w:pgSz w:w="9356" w:h="13608" w:code="9"/>
          <w:pgMar w:top="1021" w:right="851" w:bottom="737" w:left="851" w:header="454" w:footer="0" w:gutter="0"/>
          <w:cols w:space="720"/>
          <w:titlePg/>
          <w:bidi/>
          <w:rtlGutter/>
        </w:sectPr>
      </w:pPr>
    </w:p>
    <w:p w:rsidR="007A6B1A" w:rsidRPr="004001CC" w:rsidRDefault="00724C38" w:rsidP="00724C38">
      <w:pPr>
        <w:pStyle w:val="a9"/>
        <w:rPr>
          <w:rtl/>
        </w:rPr>
      </w:pPr>
      <w:r w:rsidRPr="004001CC">
        <w:rPr>
          <w:rFonts w:hint="cs"/>
          <w:rtl/>
        </w:rPr>
        <w:t xml:space="preserve">سورة </w:t>
      </w:r>
      <w:r w:rsidR="001E7DC9" w:rsidRPr="004001CC">
        <w:rPr>
          <w:rFonts w:hint="cs"/>
          <w:rtl/>
        </w:rPr>
        <w:t>الانشراح</w:t>
      </w:r>
      <w:r w:rsidRPr="004001CC">
        <w:rPr>
          <w:rFonts w:hint="cs"/>
          <w:rtl/>
        </w:rPr>
        <w:t xml:space="preserve"> (مكية وهي ثماني آيات)</w:t>
      </w:r>
    </w:p>
    <w:p w:rsidR="00AF60CF" w:rsidRPr="004001CC" w:rsidRDefault="00AF60CF" w:rsidP="00724C38">
      <w:pPr>
        <w:pStyle w:val="-"/>
        <w:rPr>
          <w:rtl/>
        </w:rPr>
      </w:pPr>
      <w:bookmarkStart w:id="68" w:name="_Toc440827175"/>
      <w:r w:rsidRPr="004001CC">
        <w:rPr>
          <w:rFonts w:hint="cs"/>
          <w:rtl/>
        </w:rPr>
        <w:t>سور</w:t>
      </w:r>
      <w:r w:rsidR="00724C38" w:rsidRPr="004001CC">
        <w:rPr>
          <w:rFonts w:hint="cs"/>
          <w:rtl/>
        </w:rPr>
        <w:t>ۀ</w:t>
      </w:r>
      <w:r w:rsidRPr="004001CC">
        <w:rPr>
          <w:rFonts w:hint="cs"/>
          <w:rtl/>
        </w:rPr>
        <w:t xml:space="preserve"> انشراح مکی و دارای 8 آیه می‌باشد</w:t>
      </w:r>
      <w:bookmarkEnd w:id="68"/>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FC77B1" w:rsidRPr="004001CC" w:rsidRDefault="00FC77B1" w:rsidP="00656E79">
      <w:pPr>
        <w:pStyle w:val="3-"/>
        <w:rPr>
          <w:rtl/>
        </w:rPr>
      </w:pPr>
      <w:r w:rsidRPr="004001CC">
        <w:rPr>
          <w:rFonts w:ascii="Traditional Arabic" w:hAnsi="Traditional Arabic" w:cs="Traditional Arabic"/>
          <w:rtl/>
        </w:rPr>
        <w:t>﴿</w:t>
      </w:r>
      <w:r w:rsidRPr="004001CC">
        <w:rPr>
          <w:rFonts w:hint="cs"/>
          <w:rtl/>
        </w:rPr>
        <w:t>أَلَمۡ</w:t>
      </w:r>
      <w:r w:rsidRPr="004001CC">
        <w:rPr>
          <w:rtl/>
        </w:rPr>
        <w:t xml:space="preserve"> </w:t>
      </w:r>
      <w:r w:rsidRPr="004001CC">
        <w:rPr>
          <w:rFonts w:hint="cs"/>
          <w:rtl/>
        </w:rPr>
        <w:t>نَشۡرَحۡ</w:t>
      </w:r>
      <w:r w:rsidRPr="004001CC">
        <w:rPr>
          <w:rtl/>
        </w:rPr>
        <w:t xml:space="preserve"> </w:t>
      </w:r>
      <w:r w:rsidRPr="004001CC">
        <w:rPr>
          <w:rFonts w:hint="cs"/>
          <w:rtl/>
        </w:rPr>
        <w:t>لَكَ</w:t>
      </w:r>
      <w:r w:rsidRPr="004001CC">
        <w:rPr>
          <w:rtl/>
        </w:rPr>
        <w:t xml:space="preserve"> </w:t>
      </w:r>
      <w:r w:rsidRPr="004001CC">
        <w:rPr>
          <w:rFonts w:hint="cs"/>
          <w:rtl/>
        </w:rPr>
        <w:t>صَدۡرَكَ</w:t>
      </w:r>
      <w:r w:rsidRPr="004001CC">
        <w:rPr>
          <w:rtl/>
        </w:rPr>
        <w:t xml:space="preserve"> </w:t>
      </w:r>
      <w:r w:rsidRPr="004001CC">
        <w:rPr>
          <w:rFonts w:hint="cs"/>
          <w:rtl/>
        </w:rPr>
        <w:t>١</w:t>
      </w:r>
      <w:r w:rsidRPr="004001CC">
        <w:rPr>
          <w:rtl/>
        </w:rPr>
        <w:t xml:space="preserve"> </w:t>
      </w:r>
      <w:r w:rsidRPr="004001CC">
        <w:rPr>
          <w:rFonts w:hint="cs"/>
          <w:rtl/>
        </w:rPr>
        <w:t>وَوَضَعۡنَا</w:t>
      </w:r>
      <w:r w:rsidRPr="004001CC">
        <w:rPr>
          <w:rtl/>
        </w:rPr>
        <w:t xml:space="preserve"> </w:t>
      </w:r>
      <w:r w:rsidRPr="004001CC">
        <w:rPr>
          <w:rFonts w:hint="cs"/>
          <w:rtl/>
        </w:rPr>
        <w:t>عَنكَ</w:t>
      </w:r>
      <w:r w:rsidRPr="004001CC">
        <w:rPr>
          <w:rtl/>
        </w:rPr>
        <w:t xml:space="preserve"> </w:t>
      </w:r>
      <w:r w:rsidRPr="004001CC">
        <w:rPr>
          <w:rFonts w:hint="cs"/>
          <w:rtl/>
        </w:rPr>
        <w:t>وِزۡرَكَ</w:t>
      </w:r>
      <w:r w:rsidRPr="004001CC">
        <w:rPr>
          <w:rtl/>
        </w:rPr>
        <w:t xml:space="preserve"> </w:t>
      </w:r>
      <w:r w:rsidRPr="004001CC">
        <w:rPr>
          <w:rFonts w:hint="cs"/>
          <w:rtl/>
        </w:rPr>
        <w:t>٢</w:t>
      </w:r>
      <w:r w:rsidRPr="004001CC">
        <w:rPr>
          <w:rtl/>
        </w:rPr>
        <w:t xml:space="preserve"> </w:t>
      </w:r>
      <w:r w:rsidRPr="004001CC">
        <w:rPr>
          <w:rFonts w:hint="cs"/>
          <w:rtl/>
        </w:rPr>
        <w:t>ٱلَّذِيٓ</w:t>
      </w:r>
      <w:r w:rsidRPr="004001CC">
        <w:rPr>
          <w:rtl/>
        </w:rPr>
        <w:t xml:space="preserve"> </w:t>
      </w:r>
      <w:r w:rsidRPr="004001CC">
        <w:rPr>
          <w:rFonts w:hint="cs"/>
          <w:rtl/>
        </w:rPr>
        <w:t>أَنقَضَ</w:t>
      </w:r>
      <w:r w:rsidRPr="004001CC">
        <w:rPr>
          <w:rtl/>
        </w:rPr>
        <w:t xml:space="preserve"> </w:t>
      </w:r>
      <w:r w:rsidRPr="004001CC">
        <w:rPr>
          <w:rFonts w:hint="cs"/>
          <w:rtl/>
        </w:rPr>
        <w:t>ظَهۡرَكَ</w:t>
      </w:r>
      <w:r w:rsidRPr="004001CC">
        <w:rPr>
          <w:rtl/>
        </w:rPr>
        <w:t xml:space="preserve"> </w:t>
      </w:r>
      <w:r w:rsidRPr="004001CC">
        <w:rPr>
          <w:rFonts w:hint="cs"/>
          <w:rtl/>
        </w:rPr>
        <w:t>٣</w:t>
      </w:r>
      <w:r w:rsidRPr="004001CC">
        <w:rPr>
          <w:rtl/>
        </w:rPr>
        <w:t xml:space="preserve"> </w:t>
      </w:r>
      <w:r w:rsidRPr="004001CC">
        <w:rPr>
          <w:rFonts w:hint="cs"/>
          <w:rtl/>
        </w:rPr>
        <w:t>وَرَفَعۡنَا</w:t>
      </w:r>
      <w:r w:rsidRPr="004001CC">
        <w:rPr>
          <w:rtl/>
        </w:rPr>
        <w:t xml:space="preserve"> </w:t>
      </w:r>
      <w:r w:rsidRPr="004001CC">
        <w:rPr>
          <w:rFonts w:hint="cs"/>
          <w:rtl/>
        </w:rPr>
        <w:t>لَكَ</w:t>
      </w:r>
      <w:r w:rsidRPr="004001CC">
        <w:rPr>
          <w:rtl/>
        </w:rPr>
        <w:t xml:space="preserve"> </w:t>
      </w:r>
      <w:r w:rsidRPr="004001CC">
        <w:rPr>
          <w:rFonts w:hint="cs"/>
          <w:rtl/>
        </w:rPr>
        <w:t>ذِكۡرَكَ</w:t>
      </w:r>
      <w:r w:rsidRPr="004001CC">
        <w:rPr>
          <w:rtl/>
        </w:rPr>
        <w:t xml:space="preserve"> </w:t>
      </w:r>
      <w:r w:rsidRPr="004001CC">
        <w:rPr>
          <w:rFonts w:hint="cs"/>
          <w:rtl/>
        </w:rPr>
        <w:t>٤</w:t>
      </w:r>
      <w:r w:rsidRPr="004001CC">
        <w:rPr>
          <w:rtl/>
        </w:rPr>
        <w:t xml:space="preserve"> </w:t>
      </w:r>
      <w:r w:rsidRPr="004001CC">
        <w:rPr>
          <w:rFonts w:hint="cs"/>
          <w:rtl/>
        </w:rPr>
        <w:t>فَإِنَّ</w:t>
      </w:r>
      <w:r w:rsidRPr="004001CC">
        <w:rPr>
          <w:rtl/>
        </w:rPr>
        <w:t xml:space="preserve"> </w:t>
      </w:r>
      <w:r w:rsidRPr="004001CC">
        <w:rPr>
          <w:rFonts w:hint="cs"/>
          <w:rtl/>
        </w:rPr>
        <w:t>مَعَ</w:t>
      </w:r>
      <w:r w:rsidRPr="004001CC">
        <w:rPr>
          <w:rtl/>
        </w:rPr>
        <w:t xml:space="preserve"> </w:t>
      </w:r>
      <w:r w:rsidRPr="004001CC">
        <w:rPr>
          <w:rFonts w:hint="cs"/>
          <w:rtl/>
        </w:rPr>
        <w:t>ٱلۡعُسۡرِ</w:t>
      </w:r>
      <w:r w:rsidRPr="004001CC">
        <w:rPr>
          <w:rtl/>
        </w:rPr>
        <w:t xml:space="preserve"> </w:t>
      </w:r>
      <w:r w:rsidRPr="004001CC">
        <w:rPr>
          <w:rFonts w:hint="cs"/>
          <w:rtl/>
        </w:rPr>
        <w:t>يُسۡرًا</w:t>
      </w:r>
      <w:r w:rsidRPr="004001CC">
        <w:rPr>
          <w:rtl/>
        </w:rPr>
        <w:t xml:space="preserve"> </w:t>
      </w:r>
      <w:r w:rsidRPr="004001CC">
        <w:rPr>
          <w:rFonts w:hint="cs"/>
          <w:rtl/>
        </w:rPr>
        <w:t>٥</w:t>
      </w:r>
      <w:r w:rsidRPr="004001CC">
        <w:rPr>
          <w:rtl/>
        </w:rPr>
        <w:t xml:space="preserve"> </w:t>
      </w:r>
      <w:r w:rsidRPr="004001CC">
        <w:rPr>
          <w:rFonts w:hint="cs"/>
          <w:rtl/>
        </w:rPr>
        <w:t>إِنَّ</w:t>
      </w:r>
      <w:r w:rsidRPr="004001CC">
        <w:rPr>
          <w:rtl/>
        </w:rPr>
        <w:t xml:space="preserve"> </w:t>
      </w:r>
      <w:r w:rsidRPr="004001CC">
        <w:rPr>
          <w:rFonts w:hint="cs"/>
          <w:rtl/>
        </w:rPr>
        <w:t>مَعَ</w:t>
      </w:r>
      <w:r w:rsidRPr="004001CC">
        <w:rPr>
          <w:rtl/>
        </w:rPr>
        <w:t xml:space="preserve"> </w:t>
      </w:r>
      <w:r w:rsidRPr="004001CC">
        <w:rPr>
          <w:rFonts w:hint="cs"/>
          <w:rtl/>
        </w:rPr>
        <w:t>ٱلۡعُسۡرِ</w:t>
      </w:r>
      <w:r w:rsidRPr="004001CC">
        <w:rPr>
          <w:rtl/>
        </w:rPr>
        <w:t xml:space="preserve"> </w:t>
      </w:r>
      <w:r w:rsidRPr="004001CC">
        <w:rPr>
          <w:rFonts w:hint="cs"/>
          <w:rtl/>
        </w:rPr>
        <w:t>يُسۡرٗا</w:t>
      </w:r>
      <w:r w:rsidRPr="004001CC">
        <w:rPr>
          <w:rtl/>
        </w:rPr>
        <w:t xml:space="preserve"> </w:t>
      </w:r>
      <w:r w:rsidRPr="004001CC">
        <w:rPr>
          <w:rFonts w:hint="cs"/>
          <w:rtl/>
        </w:rPr>
        <w:t>٦</w:t>
      </w:r>
      <w:r w:rsidRPr="004001CC">
        <w:rPr>
          <w:rtl/>
        </w:rPr>
        <w:t xml:space="preserve"> </w:t>
      </w:r>
      <w:r w:rsidRPr="004001CC">
        <w:rPr>
          <w:rFonts w:hint="cs"/>
          <w:rtl/>
        </w:rPr>
        <w:t>فَإِذَا</w:t>
      </w:r>
      <w:r w:rsidRPr="004001CC">
        <w:rPr>
          <w:rtl/>
        </w:rPr>
        <w:t xml:space="preserve"> </w:t>
      </w:r>
      <w:r w:rsidRPr="004001CC">
        <w:rPr>
          <w:rFonts w:hint="cs"/>
          <w:rtl/>
        </w:rPr>
        <w:t>فَرَغۡتَ</w:t>
      </w:r>
      <w:r w:rsidRPr="004001CC">
        <w:rPr>
          <w:rtl/>
        </w:rPr>
        <w:t xml:space="preserve"> </w:t>
      </w:r>
      <w:r w:rsidRPr="004001CC">
        <w:rPr>
          <w:rFonts w:hint="cs"/>
          <w:rtl/>
        </w:rPr>
        <w:t>فَٱنصَبۡ</w:t>
      </w:r>
      <w:r w:rsidRPr="004001CC">
        <w:rPr>
          <w:rtl/>
        </w:rPr>
        <w:t xml:space="preserve"> </w:t>
      </w:r>
      <w:r w:rsidRPr="004001CC">
        <w:rPr>
          <w:rFonts w:hint="cs"/>
          <w:rtl/>
        </w:rPr>
        <w:t>٧</w:t>
      </w:r>
      <w:r w:rsidRPr="004001CC">
        <w:rPr>
          <w:rtl/>
        </w:rPr>
        <w:t xml:space="preserve"> </w:t>
      </w:r>
      <w:r w:rsidRPr="004001CC">
        <w:rPr>
          <w:rFonts w:hint="cs"/>
          <w:rtl/>
        </w:rPr>
        <w:t>وَإِلَىٰ</w:t>
      </w:r>
      <w:r w:rsidRPr="004001CC">
        <w:rPr>
          <w:rtl/>
        </w:rPr>
        <w:t xml:space="preserve"> </w:t>
      </w:r>
      <w:r w:rsidRPr="004001CC">
        <w:rPr>
          <w:rFonts w:hint="cs"/>
          <w:rtl/>
        </w:rPr>
        <w:t>رَبِّكَ</w:t>
      </w:r>
      <w:r w:rsidRPr="004001CC">
        <w:rPr>
          <w:rtl/>
        </w:rPr>
        <w:t xml:space="preserve"> </w:t>
      </w:r>
      <w:r w:rsidRPr="004001CC">
        <w:rPr>
          <w:rFonts w:hint="cs"/>
          <w:rtl/>
        </w:rPr>
        <w:t>فَٱرۡغَب</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w:t>
      </w:r>
      <w:r w:rsidR="001E7DC9" w:rsidRPr="004001CC">
        <w:rPr>
          <w:rStyle w:val="7-Char"/>
          <w:rFonts w:hint="cs"/>
          <w:rtl/>
        </w:rPr>
        <w:t>الانشراح</w:t>
      </w:r>
      <w:r w:rsidRPr="004001CC">
        <w:rPr>
          <w:rStyle w:val="7-Char"/>
          <w:rtl/>
          <w:lang w:bidi="ar-SA"/>
        </w:rPr>
        <w:t>:</w:t>
      </w:r>
      <w:r w:rsidRPr="004001CC">
        <w:rPr>
          <w:rStyle w:val="7-Char"/>
          <w:rFonts w:hint="cs"/>
          <w:rtl/>
        </w:rPr>
        <w:t>1-8</w:t>
      </w:r>
      <w:r w:rsidRPr="004001CC">
        <w:rPr>
          <w:rStyle w:val="7-Char"/>
          <w:rtl/>
          <w:lang w:bidi="ar-SA"/>
        </w:rPr>
        <w:t>].</w:t>
      </w:r>
      <w:r w:rsidRPr="004001CC">
        <w:rPr>
          <w:rStyle w:val="7-Char"/>
          <w:rtl/>
        </w:rPr>
        <w:t xml:space="preserve"> </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D74DAC" w:rsidRPr="004001CC">
        <w:rPr>
          <w:rFonts w:hint="cs"/>
          <w:rtl/>
        </w:rPr>
        <w:t xml:space="preserve">ه </w:t>
      </w:r>
      <w:r w:rsidRPr="004001CC">
        <w:rPr>
          <w:rFonts w:hint="cs"/>
          <w:rtl/>
        </w:rPr>
        <w:t>نام خدای کامل الذات و الصفات رحمن رحیم. آیا سینه‌ات را برایت نگشودیم(1) و بار گرانت را از تو فرو</w:t>
      </w:r>
      <w:r w:rsidR="000F0BE5" w:rsidRPr="004001CC">
        <w:rPr>
          <w:rFonts w:hint="cs"/>
          <w:rtl/>
        </w:rPr>
        <w:t xml:space="preserve"> </w:t>
      </w:r>
      <w:r w:rsidRPr="004001CC">
        <w:rPr>
          <w:rFonts w:hint="cs"/>
          <w:rtl/>
        </w:rPr>
        <w:t>نهادیم(برداشتیم)(2) باری که پشت تو را خم کرده بود(3) و برای تو آوازه‌ات را بلند کردیم(4) حقا با هر دشوار</w:t>
      </w:r>
      <w:r w:rsidR="00107FCD" w:rsidRPr="004001CC">
        <w:rPr>
          <w:rFonts w:hint="cs"/>
          <w:rtl/>
        </w:rPr>
        <w:t>ی آسانی قرین است(5) البته با هر</w:t>
      </w:r>
      <w:r w:rsidR="00623CEF" w:rsidRPr="004001CC">
        <w:rPr>
          <w:rFonts w:hint="cs"/>
          <w:rtl/>
        </w:rPr>
        <w:t xml:space="preserve"> </w:t>
      </w:r>
      <w:r w:rsidRPr="004001CC">
        <w:rPr>
          <w:rFonts w:hint="cs"/>
          <w:rtl/>
        </w:rPr>
        <w:t xml:space="preserve">سختی آسانی است(6) پس چون فارغ شدی به کوشش </w:t>
      </w:r>
      <w:r w:rsidR="00107FCD" w:rsidRPr="004001CC">
        <w:rPr>
          <w:rFonts w:hint="cs"/>
          <w:rtl/>
        </w:rPr>
        <w:t xml:space="preserve">(درعبادت) </w:t>
      </w:r>
      <w:r w:rsidRPr="004001CC">
        <w:rPr>
          <w:rFonts w:hint="cs"/>
          <w:rtl/>
        </w:rPr>
        <w:t>پرداز(7) و به سوی پروردگارت رغبت نما.(8)</w:t>
      </w:r>
    </w:p>
    <w:p w:rsidR="00F6167C" w:rsidRPr="004001CC" w:rsidRDefault="00AF60CF" w:rsidP="00724C3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623CEF" w:rsidRPr="004001CC">
        <w:rPr>
          <w:rFonts w:hint="cs"/>
          <w:szCs w:val="28"/>
          <w:rtl/>
        </w:rPr>
        <w:t>شرح صدر یکی از نعمتهای بزرگ ا</w:t>
      </w:r>
      <w:r w:rsidRPr="004001CC">
        <w:rPr>
          <w:rFonts w:hint="cs"/>
          <w:szCs w:val="28"/>
          <w:rtl/>
        </w:rPr>
        <w:t>لهی است یعنی بر</w:t>
      </w:r>
      <w:r w:rsidR="000F0BE5" w:rsidRPr="004001CC">
        <w:rPr>
          <w:rFonts w:hint="cs"/>
          <w:szCs w:val="28"/>
          <w:rtl/>
        </w:rPr>
        <w:t xml:space="preserve"> </w:t>
      </w:r>
      <w:r w:rsidRPr="004001CC">
        <w:rPr>
          <w:rFonts w:hint="cs"/>
          <w:szCs w:val="28"/>
          <w:rtl/>
        </w:rPr>
        <w:t>طرف</w:t>
      </w:r>
      <w:r w:rsidR="000F0BE5" w:rsidRPr="004001CC">
        <w:rPr>
          <w:rFonts w:hint="cs"/>
          <w:szCs w:val="28"/>
          <w:rtl/>
        </w:rPr>
        <w:t xml:space="preserve"> </w:t>
      </w:r>
      <w:r w:rsidRPr="004001CC">
        <w:rPr>
          <w:rFonts w:hint="cs"/>
          <w:szCs w:val="28"/>
          <w:rtl/>
        </w:rPr>
        <w:t>‌کردن دلتنگی و دلگیری که انسان فراخ حوصله و با ظرفیت و تحمل گردد، چنین کسی همیشه با نشاط و آماد</w:t>
      </w:r>
      <w:r w:rsidR="00117E64" w:rsidRPr="004001CC">
        <w:rPr>
          <w:rFonts w:hint="cs"/>
          <w:szCs w:val="28"/>
          <w:rtl/>
        </w:rPr>
        <w:t>ۀ</w:t>
      </w:r>
      <w:r w:rsidRPr="004001CC">
        <w:rPr>
          <w:rFonts w:hint="cs"/>
          <w:szCs w:val="28"/>
          <w:rtl/>
        </w:rPr>
        <w:t xml:space="preserve"> کار است، ولی ب</w:t>
      </w:r>
      <w:r w:rsidR="00107FCD" w:rsidRPr="004001CC">
        <w:rPr>
          <w:rFonts w:hint="cs"/>
          <w:szCs w:val="28"/>
          <w:rtl/>
        </w:rPr>
        <w:t>ر</w:t>
      </w:r>
      <w:r w:rsidR="00623CEF" w:rsidRPr="004001CC">
        <w:rPr>
          <w:rFonts w:hint="cs"/>
          <w:szCs w:val="28"/>
          <w:rtl/>
        </w:rPr>
        <w:t xml:space="preserve"> </w:t>
      </w:r>
      <w:r w:rsidRPr="004001CC">
        <w:rPr>
          <w:rFonts w:hint="cs"/>
          <w:szCs w:val="28"/>
          <w:rtl/>
        </w:rPr>
        <w:t xml:space="preserve">عکس </w:t>
      </w:r>
      <w:r w:rsidR="00724C38" w:rsidRPr="004001CC">
        <w:rPr>
          <w:rFonts w:ascii="Traditional Arabic" w:hAnsi="Traditional Arabic" w:cs="Traditional Arabic"/>
          <w:rtl/>
          <w:lang w:val="en-GB"/>
        </w:rPr>
        <w:t>﴿</w:t>
      </w:r>
      <w:r w:rsidR="004302C4" w:rsidRPr="004001CC">
        <w:rPr>
          <w:rStyle w:val="5-Char"/>
          <w:rFonts w:hint="eastAsia"/>
          <w:rtl/>
        </w:rPr>
        <w:t>وَمَن</w:t>
      </w:r>
      <w:r w:rsidR="004302C4" w:rsidRPr="004001CC">
        <w:rPr>
          <w:rStyle w:val="5-Char"/>
          <w:rtl/>
        </w:rPr>
        <w:t xml:space="preserve"> </w:t>
      </w:r>
      <w:r w:rsidR="004302C4" w:rsidRPr="004001CC">
        <w:rPr>
          <w:rStyle w:val="5-Char"/>
          <w:rFonts w:hint="eastAsia"/>
          <w:rtl/>
        </w:rPr>
        <w:t>يُرِد</w:t>
      </w:r>
      <w:r w:rsidR="004302C4" w:rsidRPr="004001CC">
        <w:rPr>
          <w:rStyle w:val="5-Char"/>
          <w:rFonts w:hint="cs"/>
          <w:rtl/>
        </w:rPr>
        <w:t>ۡ</w:t>
      </w:r>
      <w:r w:rsidR="004302C4" w:rsidRPr="004001CC">
        <w:rPr>
          <w:rStyle w:val="5-Char"/>
          <w:rtl/>
        </w:rPr>
        <w:t xml:space="preserve"> </w:t>
      </w:r>
      <w:r w:rsidR="004302C4" w:rsidRPr="004001CC">
        <w:rPr>
          <w:rStyle w:val="5-Char"/>
          <w:rFonts w:hint="eastAsia"/>
          <w:rtl/>
        </w:rPr>
        <w:t>أَن</w:t>
      </w:r>
      <w:r w:rsidR="004302C4" w:rsidRPr="004001CC">
        <w:rPr>
          <w:rStyle w:val="5-Char"/>
          <w:rtl/>
        </w:rPr>
        <w:t xml:space="preserve"> </w:t>
      </w:r>
      <w:r w:rsidR="004302C4" w:rsidRPr="004001CC">
        <w:rPr>
          <w:rStyle w:val="5-Char"/>
          <w:rFonts w:hint="eastAsia"/>
          <w:rtl/>
        </w:rPr>
        <w:t>يُضِلَّهُ</w:t>
      </w:r>
      <w:r w:rsidR="004302C4" w:rsidRPr="004001CC">
        <w:rPr>
          <w:rStyle w:val="5-Char"/>
          <w:rFonts w:hint="cs"/>
          <w:rtl/>
        </w:rPr>
        <w:t>ۥ</w:t>
      </w:r>
      <w:r w:rsidR="004302C4" w:rsidRPr="004001CC">
        <w:rPr>
          <w:rStyle w:val="5-Char"/>
          <w:rtl/>
        </w:rPr>
        <w:t xml:space="preserve"> </w:t>
      </w:r>
      <w:r w:rsidR="004302C4" w:rsidRPr="004001CC">
        <w:rPr>
          <w:rStyle w:val="5-Char"/>
          <w:rFonts w:hint="eastAsia"/>
          <w:rtl/>
        </w:rPr>
        <w:t>يَج</w:t>
      </w:r>
      <w:r w:rsidR="004302C4" w:rsidRPr="004001CC">
        <w:rPr>
          <w:rStyle w:val="5-Char"/>
          <w:rFonts w:hint="cs"/>
          <w:rtl/>
        </w:rPr>
        <w:t>ۡ</w:t>
      </w:r>
      <w:r w:rsidR="004302C4" w:rsidRPr="004001CC">
        <w:rPr>
          <w:rStyle w:val="5-Char"/>
          <w:rFonts w:hint="eastAsia"/>
          <w:rtl/>
        </w:rPr>
        <w:t>عَل</w:t>
      </w:r>
      <w:r w:rsidR="004302C4" w:rsidRPr="004001CC">
        <w:rPr>
          <w:rStyle w:val="5-Char"/>
          <w:rFonts w:hint="cs"/>
          <w:rtl/>
        </w:rPr>
        <w:t>ۡ</w:t>
      </w:r>
      <w:r w:rsidR="004302C4" w:rsidRPr="004001CC">
        <w:rPr>
          <w:rStyle w:val="5-Char"/>
          <w:rtl/>
        </w:rPr>
        <w:t xml:space="preserve"> </w:t>
      </w:r>
      <w:r w:rsidR="004302C4" w:rsidRPr="004001CC">
        <w:rPr>
          <w:rStyle w:val="5-Char"/>
          <w:rFonts w:hint="eastAsia"/>
          <w:rtl/>
        </w:rPr>
        <w:t>صَد</w:t>
      </w:r>
      <w:r w:rsidR="004302C4" w:rsidRPr="004001CC">
        <w:rPr>
          <w:rStyle w:val="5-Char"/>
          <w:rFonts w:hint="cs"/>
          <w:rtl/>
        </w:rPr>
        <w:t>ۡ</w:t>
      </w:r>
      <w:r w:rsidR="004302C4" w:rsidRPr="004001CC">
        <w:rPr>
          <w:rStyle w:val="5-Char"/>
          <w:rFonts w:hint="eastAsia"/>
          <w:rtl/>
        </w:rPr>
        <w:t>رَهُ</w:t>
      </w:r>
      <w:r w:rsidR="004302C4" w:rsidRPr="004001CC">
        <w:rPr>
          <w:rStyle w:val="5-Char"/>
          <w:rFonts w:hint="cs"/>
          <w:rtl/>
        </w:rPr>
        <w:t>ۥ</w:t>
      </w:r>
      <w:r w:rsidR="004302C4" w:rsidRPr="004001CC">
        <w:rPr>
          <w:rStyle w:val="5-Char"/>
          <w:rtl/>
        </w:rPr>
        <w:t xml:space="preserve"> </w:t>
      </w:r>
      <w:r w:rsidR="004302C4" w:rsidRPr="004001CC">
        <w:rPr>
          <w:rStyle w:val="5-Char"/>
          <w:rFonts w:hint="eastAsia"/>
          <w:rtl/>
        </w:rPr>
        <w:t>ضَيِّقًا</w:t>
      </w:r>
      <w:r w:rsidR="004302C4" w:rsidRPr="004001CC">
        <w:rPr>
          <w:rStyle w:val="5-Char"/>
          <w:rtl/>
        </w:rPr>
        <w:t xml:space="preserve"> </w:t>
      </w:r>
      <w:r w:rsidR="004302C4" w:rsidRPr="004001CC">
        <w:rPr>
          <w:rStyle w:val="5-Char"/>
          <w:rFonts w:hint="eastAsia"/>
          <w:rtl/>
        </w:rPr>
        <w:t>حَرَج</w:t>
      </w:r>
      <w:r w:rsidR="004302C4" w:rsidRPr="004001CC">
        <w:rPr>
          <w:rStyle w:val="5-Char"/>
          <w:rFonts w:hint="cs"/>
          <w:rtl/>
        </w:rPr>
        <w:t>ٗ</w:t>
      </w:r>
      <w:r w:rsidR="004302C4" w:rsidRPr="004001CC">
        <w:rPr>
          <w:rStyle w:val="5-Char"/>
          <w:rFonts w:hint="eastAsia"/>
          <w:rtl/>
        </w:rPr>
        <w:t>ا</w:t>
      </w:r>
      <w:r w:rsidR="004302C4" w:rsidRPr="004001CC">
        <w:rPr>
          <w:rStyle w:val="5-Char"/>
          <w:rtl/>
        </w:rPr>
        <w:t xml:space="preserve"> </w:t>
      </w:r>
      <w:r w:rsidR="004302C4" w:rsidRPr="004001CC">
        <w:rPr>
          <w:rStyle w:val="5-Char"/>
          <w:rFonts w:hint="eastAsia"/>
          <w:rtl/>
        </w:rPr>
        <w:t>كَأَنَّمَا</w:t>
      </w:r>
      <w:r w:rsidR="004302C4" w:rsidRPr="004001CC">
        <w:rPr>
          <w:rStyle w:val="5-Char"/>
          <w:rtl/>
        </w:rPr>
        <w:t xml:space="preserve"> </w:t>
      </w:r>
      <w:r w:rsidR="004302C4" w:rsidRPr="004001CC">
        <w:rPr>
          <w:rStyle w:val="5-Char"/>
          <w:rFonts w:hint="eastAsia"/>
          <w:rtl/>
        </w:rPr>
        <w:t>يَصَّعَّدُ</w:t>
      </w:r>
      <w:r w:rsidR="004302C4" w:rsidRPr="004001CC">
        <w:rPr>
          <w:rStyle w:val="5-Char"/>
          <w:rtl/>
        </w:rPr>
        <w:t xml:space="preserve"> </w:t>
      </w:r>
      <w:r w:rsidR="004302C4" w:rsidRPr="004001CC">
        <w:rPr>
          <w:rStyle w:val="5-Char"/>
          <w:rFonts w:hint="eastAsia"/>
          <w:rtl/>
        </w:rPr>
        <w:t>فِي</w:t>
      </w:r>
      <w:r w:rsidR="004302C4" w:rsidRPr="004001CC">
        <w:rPr>
          <w:rStyle w:val="5-Char"/>
          <w:rtl/>
        </w:rPr>
        <w:t xml:space="preserve"> </w:t>
      </w:r>
      <w:r w:rsidR="004302C4" w:rsidRPr="004001CC">
        <w:rPr>
          <w:rStyle w:val="5-Char"/>
          <w:rFonts w:hint="cs"/>
          <w:rtl/>
        </w:rPr>
        <w:t>ٱ</w:t>
      </w:r>
      <w:r w:rsidR="004302C4" w:rsidRPr="004001CC">
        <w:rPr>
          <w:rStyle w:val="5-Char"/>
          <w:rFonts w:hint="eastAsia"/>
          <w:rtl/>
        </w:rPr>
        <w:t>لسَّمَا</w:t>
      </w:r>
      <w:r w:rsidR="004302C4" w:rsidRPr="004001CC">
        <w:rPr>
          <w:rStyle w:val="5-Char"/>
          <w:rFonts w:hint="cs"/>
          <w:rtl/>
        </w:rPr>
        <w:t>ٓ</w:t>
      </w:r>
      <w:r w:rsidR="004302C4" w:rsidRPr="004001CC">
        <w:rPr>
          <w:rStyle w:val="5-Char"/>
          <w:rFonts w:hint="eastAsia"/>
          <w:rtl/>
        </w:rPr>
        <w:t>ءِ</w:t>
      </w:r>
      <w:r w:rsidR="00724C38" w:rsidRPr="004001CC">
        <w:rPr>
          <w:rFonts w:ascii="Traditional Arabic" w:hAnsi="Traditional Arabic" w:cs="Traditional Arabic"/>
          <w:rtl/>
          <w:lang w:val="en-GB"/>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0"/>
      </w:r>
      <w:r w:rsidR="00D0693F" w:rsidRPr="004001CC">
        <w:rPr>
          <w:rStyle w:val="FootnoteReference"/>
          <w:rFonts w:cs="Arabic11 BT"/>
          <w:szCs w:val="28"/>
          <w:rtl/>
          <w:lang w:bidi="ar-SA"/>
        </w:rPr>
        <w:t>)</w:t>
      </w:r>
      <w:r w:rsidRPr="004001CC">
        <w:rPr>
          <w:rFonts w:hint="cs"/>
          <w:szCs w:val="28"/>
          <w:rtl/>
        </w:rPr>
        <w:t>، کسی که به طرف بالا اوج گیرد دچار اختناق و نفس‌تنگی می‌شود زی</w:t>
      </w:r>
      <w:r w:rsidR="00623CEF" w:rsidRPr="004001CC">
        <w:rPr>
          <w:rFonts w:hint="cs"/>
          <w:szCs w:val="28"/>
          <w:rtl/>
        </w:rPr>
        <w:t>را اکسیژن هوا رو به کاهش می‌رود</w:t>
      </w:r>
      <w:r w:rsidRPr="004001CC">
        <w:rPr>
          <w:rFonts w:hint="cs"/>
          <w:szCs w:val="28"/>
          <w:rtl/>
        </w:rPr>
        <w:t xml:space="preserve"> و لذا خلبانان در ارتفاعات جوی باید وسائل تنفس مصنوعی همراه داشته باشند، کسیکه شرح صدر دارد در مقابل مسائل دینی و مبارزات اجتماعی با نشاط است</w:t>
      </w:r>
      <w:r w:rsidR="00107FCD" w:rsidRPr="004001CC">
        <w:rPr>
          <w:rFonts w:hint="cs"/>
          <w:szCs w:val="28"/>
          <w:rtl/>
        </w:rPr>
        <w:t>، ولی در مقابل دنیا</w:t>
      </w:r>
      <w:r w:rsidR="006F7C6C" w:rsidRPr="004001CC">
        <w:rPr>
          <w:rFonts w:hint="cs"/>
          <w:szCs w:val="28"/>
          <w:rtl/>
        </w:rPr>
        <w:t xml:space="preserve"> </w:t>
      </w:r>
      <w:r w:rsidR="00107FCD" w:rsidRPr="004001CC">
        <w:rPr>
          <w:rFonts w:hint="cs"/>
          <w:szCs w:val="28"/>
          <w:rtl/>
        </w:rPr>
        <w:t>داری و زورگوی</w:t>
      </w:r>
      <w:r w:rsidRPr="004001CC">
        <w:rPr>
          <w:rFonts w:hint="cs"/>
          <w:szCs w:val="28"/>
          <w:rtl/>
        </w:rPr>
        <w:t>ی افسرده و دلگیر است و کسی</w:t>
      </w:r>
      <w:r w:rsidR="00107FCD" w:rsidRPr="004001CC">
        <w:rPr>
          <w:szCs w:val="28"/>
          <w:rtl/>
        </w:rPr>
        <w:softHyphen/>
      </w:r>
      <w:r w:rsidR="006F7C6C" w:rsidRPr="004001CC">
        <w:rPr>
          <w:rFonts w:hint="cs"/>
          <w:szCs w:val="28"/>
          <w:rtl/>
        </w:rPr>
        <w:t xml:space="preserve"> </w:t>
      </w:r>
      <w:r w:rsidRPr="004001CC">
        <w:rPr>
          <w:rFonts w:hint="cs"/>
          <w:szCs w:val="28"/>
          <w:rtl/>
        </w:rPr>
        <w:t>که در مقام ارشاد است بدون شرح صدر نمی‌تواند کاری کند.</w:t>
      </w:r>
    </w:p>
    <w:p w:rsidR="00724C38" w:rsidRPr="004001CC" w:rsidRDefault="00724C38" w:rsidP="00724C38">
      <w:pPr>
        <w:pStyle w:val="1-"/>
        <w:rPr>
          <w:szCs w:val="28"/>
          <w:rtl/>
        </w:rPr>
        <w:sectPr w:rsidR="00724C38"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724C38" w:rsidP="00724C38">
      <w:pPr>
        <w:pStyle w:val="a9"/>
        <w:rPr>
          <w:rtl/>
        </w:rPr>
      </w:pPr>
      <w:r w:rsidRPr="004001CC">
        <w:rPr>
          <w:rFonts w:hint="cs"/>
          <w:rtl/>
        </w:rPr>
        <w:t>سورة التين (مكية وهي ثماني آيات)</w:t>
      </w:r>
    </w:p>
    <w:p w:rsidR="00AF60CF" w:rsidRPr="004001CC" w:rsidRDefault="00AF60CF" w:rsidP="00724C38">
      <w:pPr>
        <w:pStyle w:val="-"/>
        <w:rPr>
          <w:rtl/>
        </w:rPr>
      </w:pPr>
      <w:bookmarkStart w:id="69" w:name="_Toc440827176"/>
      <w:r w:rsidRPr="004001CC">
        <w:rPr>
          <w:rFonts w:hint="cs"/>
          <w:rtl/>
        </w:rPr>
        <w:t>سور</w:t>
      </w:r>
      <w:r w:rsidR="00724C38" w:rsidRPr="004001CC">
        <w:rPr>
          <w:rFonts w:hint="cs"/>
          <w:rtl/>
        </w:rPr>
        <w:t>ۀ</w:t>
      </w:r>
      <w:r w:rsidRPr="004001CC">
        <w:rPr>
          <w:rFonts w:hint="cs"/>
          <w:rtl/>
        </w:rPr>
        <w:t xml:space="preserve"> تین مکی و شامل 8 آیه می‌باشد</w:t>
      </w:r>
      <w:bookmarkEnd w:id="69"/>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724C38" w:rsidRPr="004001CC" w:rsidRDefault="00FC77B1" w:rsidP="00724C38">
      <w:pPr>
        <w:pStyle w:val="3-"/>
        <w:widowControl w:val="0"/>
        <w:spacing w:line="235" w:lineRule="auto"/>
        <w:rPr>
          <w:rFonts w:ascii="Traditional Arabic" w:hAnsi="Traditional Arabic" w:cs="Traditional Arabic"/>
          <w:rtl/>
        </w:rPr>
      </w:pPr>
      <w:r w:rsidRPr="004001CC">
        <w:rPr>
          <w:rFonts w:ascii="Traditional Arabic" w:hAnsi="Traditional Arabic" w:cs="Traditional Arabic"/>
          <w:rtl/>
        </w:rPr>
        <w:t>﴿</w:t>
      </w:r>
      <w:r w:rsidRPr="004001CC">
        <w:rPr>
          <w:rFonts w:hint="cs"/>
          <w:rtl/>
        </w:rPr>
        <w:t>وَٱلتِّينِ</w:t>
      </w:r>
      <w:r w:rsidRPr="004001CC">
        <w:rPr>
          <w:rtl/>
        </w:rPr>
        <w:t xml:space="preserve"> </w:t>
      </w:r>
      <w:r w:rsidRPr="004001CC">
        <w:rPr>
          <w:rFonts w:hint="cs"/>
          <w:rtl/>
        </w:rPr>
        <w:t>وَٱلزَّيۡتُونِ</w:t>
      </w:r>
      <w:r w:rsidRPr="004001CC">
        <w:rPr>
          <w:rtl/>
        </w:rPr>
        <w:t xml:space="preserve"> </w:t>
      </w:r>
      <w:r w:rsidRPr="004001CC">
        <w:rPr>
          <w:rFonts w:hint="cs"/>
          <w:rtl/>
        </w:rPr>
        <w:t>١</w:t>
      </w:r>
      <w:r w:rsidRPr="004001CC">
        <w:rPr>
          <w:rtl/>
        </w:rPr>
        <w:t xml:space="preserve"> </w:t>
      </w:r>
      <w:r w:rsidRPr="004001CC">
        <w:rPr>
          <w:rFonts w:hint="cs"/>
          <w:rtl/>
        </w:rPr>
        <w:t>وَطُورِ</w:t>
      </w:r>
      <w:r w:rsidRPr="004001CC">
        <w:rPr>
          <w:rtl/>
        </w:rPr>
        <w:t xml:space="preserve"> </w:t>
      </w:r>
      <w:r w:rsidRPr="004001CC">
        <w:rPr>
          <w:rFonts w:hint="cs"/>
          <w:rtl/>
        </w:rPr>
        <w:t>سِينِينَ</w:t>
      </w:r>
      <w:r w:rsidRPr="004001CC">
        <w:rPr>
          <w:rtl/>
        </w:rPr>
        <w:t xml:space="preserve"> </w:t>
      </w:r>
      <w:r w:rsidRPr="004001CC">
        <w:rPr>
          <w:rFonts w:hint="cs"/>
          <w:rtl/>
        </w:rPr>
        <w:t>٢</w:t>
      </w:r>
      <w:r w:rsidRPr="004001CC">
        <w:rPr>
          <w:rtl/>
        </w:rPr>
        <w:t xml:space="preserve"> </w:t>
      </w:r>
      <w:r w:rsidRPr="004001CC">
        <w:rPr>
          <w:rFonts w:hint="cs"/>
          <w:rtl/>
        </w:rPr>
        <w:t>وَهَٰذَا</w:t>
      </w:r>
      <w:r w:rsidRPr="004001CC">
        <w:rPr>
          <w:rtl/>
        </w:rPr>
        <w:t xml:space="preserve"> </w:t>
      </w:r>
      <w:r w:rsidRPr="004001CC">
        <w:rPr>
          <w:rFonts w:hint="cs"/>
          <w:rtl/>
        </w:rPr>
        <w:t>ٱلۡبَلَدِ</w:t>
      </w:r>
      <w:r w:rsidRPr="004001CC">
        <w:rPr>
          <w:rtl/>
        </w:rPr>
        <w:t xml:space="preserve"> </w:t>
      </w:r>
      <w:r w:rsidRPr="004001CC">
        <w:rPr>
          <w:rFonts w:hint="cs"/>
          <w:rtl/>
        </w:rPr>
        <w:t>ٱلۡأَمِينِ</w:t>
      </w:r>
      <w:r w:rsidRPr="004001CC">
        <w:rPr>
          <w:rtl/>
        </w:rPr>
        <w:t xml:space="preserve"> </w:t>
      </w:r>
      <w:r w:rsidRPr="004001CC">
        <w:rPr>
          <w:rFonts w:hint="cs"/>
          <w:rtl/>
        </w:rPr>
        <w:t>٣</w:t>
      </w:r>
      <w:r w:rsidRPr="004001CC">
        <w:rPr>
          <w:rtl/>
        </w:rPr>
        <w:t xml:space="preserve"> </w:t>
      </w:r>
      <w:r w:rsidRPr="004001CC">
        <w:rPr>
          <w:rFonts w:hint="cs"/>
          <w:rtl/>
        </w:rPr>
        <w:t>لَقَدۡ</w:t>
      </w:r>
      <w:r w:rsidRPr="004001CC">
        <w:rPr>
          <w:rtl/>
        </w:rPr>
        <w:t xml:space="preserve"> </w:t>
      </w:r>
      <w:r w:rsidRPr="004001CC">
        <w:rPr>
          <w:rFonts w:hint="cs"/>
          <w:rtl/>
        </w:rPr>
        <w:t>خَلَقۡنَا</w:t>
      </w:r>
      <w:r w:rsidRPr="004001CC">
        <w:rPr>
          <w:rtl/>
        </w:rPr>
        <w:t xml:space="preserve"> </w:t>
      </w:r>
      <w:r w:rsidRPr="004001CC">
        <w:rPr>
          <w:rFonts w:hint="cs"/>
          <w:rtl/>
        </w:rPr>
        <w:t>ٱلۡإِنسَٰنَ</w:t>
      </w:r>
      <w:r w:rsidRPr="004001CC">
        <w:rPr>
          <w:rtl/>
        </w:rPr>
        <w:t xml:space="preserve"> </w:t>
      </w:r>
      <w:r w:rsidRPr="004001CC">
        <w:rPr>
          <w:rFonts w:hint="cs"/>
          <w:rtl/>
        </w:rPr>
        <w:t>فِيٓ</w:t>
      </w:r>
      <w:r w:rsidRPr="004001CC">
        <w:rPr>
          <w:rtl/>
        </w:rPr>
        <w:t xml:space="preserve"> </w:t>
      </w:r>
      <w:r w:rsidRPr="004001CC">
        <w:rPr>
          <w:rFonts w:hint="cs"/>
          <w:rtl/>
        </w:rPr>
        <w:t>أَحۡسَنِ</w:t>
      </w:r>
      <w:r w:rsidRPr="004001CC">
        <w:rPr>
          <w:rtl/>
        </w:rPr>
        <w:t xml:space="preserve"> </w:t>
      </w:r>
      <w:r w:rsidRPr="004001CC">
        <w:rPr>
          <w:rFonts w:hint="cs"/>
          <w:rtl/>
        </w:rPr>
        <w:t>تَقۡوِيمٖ</w:t>
      </w:r>
      <w:r w:rsidRPr="004001CC">
        <w:rPr>
          <w:rtl/>
        </w:rPr>
        <w:t xml:space="preserve"> </w:t>
      </w:r>
      <w:r w:rsidRPr="004001CC">
        <w:rPr>
          <w:rFonts w:hint="cs"/>
          <w:rtl/>
        </w:rPr>
        <w:t>٤</w:t>
      </w:r>
      <w:r w:rsidRPr="004001CC">
        <w:rPr>
          <w:rtl/>
        </w:rPr>
        <w:t xml:space="preserve"> </w:t>
      </w:r>
      <w:r w:rsidRPr="004001CC">
        <w:rPr>
          <w:rFonts w:hint="cs"/>
          <w:rtl/>
        </w:rPr>
        <w:t>ثُمَّ</w:t>
      </w:r>
      <w:r w:rsidRPr="004001CC">
        <w:rPr>
          <w:rtl/>
        </w:rPr>
        <w:t xml:space="preserve"> </w:t>
      </w:r>
      <w:r w:rsidRPr="004001CC">
        <w:rPr>
          <w:rFonts w:hint="cs"/>
          <w:rtl/>
        </w:rPr>
        <w:t>رَدَدۡنَٰهُ</w:t>
      </w:r>
      <w:r w:rsidRPr="004001CC">
        <w:rPr>
          <w:rtl/>
        </w:rPr>
        <w:t xml:space="preserve"> </w:t>
      </w:r>
      <w:r w:rsidRPr="004001CC">
        <w:rPr>
          <w:rFonts w:hint="cs"/>
          <w:rtl/>
        </w:rPr>
        <w:t>أَسۡفَلَ</w:t>
      </w:r>
      <w:r w:rsidRPr="004001CC">
        <w:rPr>
          <w:rtl/>
        </w:rPr>
        <w:t xml:space="preserve"> </w:t>
      </w:r>
      <w:r w:rsidRPr="004001CC">
        <w:rPr>
          <w:rFonts w:hint="cs"/>
          <w:rtl/>
        </w:rPr>
        <w:t>سَٰفِلِينَ</w:t>
      </w:r>
      <w:r w:rsidRPr="004001CC">
        <w:rPr>
          <w:rtl/>
        </w:rPr>
        <w:t xml:space="preserve"> </w:t>
      </w:r>
      <w:r w:rsidRPr="004001CC">
        <w:rPr>
          <w:rFonts w:hint="cs"/>
          <w:rtl/>
        </w:rPr>
        <w:t>٥</w:t>
      </w:r>
      <w:r w:rsidRPr="004001CC">
        <w:rPr>
          <w:rtl/>
        </w:rPr>
        <w:t xml:space="preserve"> </w:t>
      </w:r>
      <w:r w:rsidRPr="004001CC">
        <w:rPr>
          <w:rFonts w:hint="cs"/>
          <w:rtl/>
        </w:rPr>
        <w:t>إِلَّا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فَلَهُمۡ</w:t>
      </w:r>
      <w:r w:rsidRPr="004001CC">
        <w:rPr>
          <w:rtl/>
        </w:rPr>
        <w:t xml:space="preserve"> </w:t>
      </w:r>
      <w:r w:rsidRPr="004001CC">
        <w:rPr>
          <w:rFonts w:hint="cs"/>
          <w:rtl/>
        </w:rPr>
        <w:t>أَجۡرٌ</w:t>
      </w:r>
      <w:r w:rsidRPr="004001CC">
        <w:rPr>
          <w:rtl/>
        </w:rPr>
        <w:t xml:space="preserve"> </w:t>
      </w:r>
      <w:r w:rsidRPr="004001CC">
        <w:rPr>
          <w:rFonts w:hint="cs"/>
          <w:rtl/>
        </w:rPr>
        <w:t>غَيۡرُ</w:t>
      </w:r>
      <w:r w:rsidRPr="004001CC">
        <w:rPr>
          <w:rtl/>
        </w:rPr>
        <w:t xml:space="preserve"> </w:t>
      </w:r>
      <w:r w:rsidRPr="004001CC">
        <w:rPr>
          <w:rFonts w:hint="cs"/>
          <w:rtl/>
        </w:rPr>
        <w:t>مَمۡنُونٖ</w:t>
      </w:r>
      <w:r w:rsidRPr="004001CC">
        <w:rPr>
          <w:rtl/>
        </w:rPr>
        <w:t xml:space="preserve"> </w:t>
      </w:r>
      <w:r w:rsidRPr="004001CC">
        <w:rPr>
          <w:rFonts w:hint="cs"/>
          <w:rtl/>
        </w:rPr>
        <w:t>٦</w:t>
      </w:r>
      <w:r w:rsidRPr="004001CC">
        <w:rPr>
          <w:rtl/>
        </w:rPr>
        <w:t xml:space="preserve"> </w:t>
      </w:r>
      <w:r w:rsidRPr="004001CC">
        <w:rPr>
          <w:rFonts w:hint="cs"/>
          <w:rtl/>
        </w:rPr>
        <w:t>فَمَا</w:t>
      </w:r>
      <w:r w:rsidRPr="004001CC">
        <w:rPr>
          <w:rtl/>
        </w:rPr>
        <w:t xml:space="preserve"> </w:t>
      </w:r>
      <w:r w:rsidRPr="004001CC">
        <w:rPr>
          <w:rFonts w:hint="cs"/>
          <w:rtl/>
        </w:rPr>
        <w:t>يُكَذِّبُكَ</w:t>
      </w:r>
      <w:r w:rsidRPr="004001CC">
        <w:rPr>
          <w:rtl/>
        </w:rPr>
        <w:t xml:space="preserve"> </w:t>
      </w:r>
      <w:r w:rsidRPr="004001CC">
        <w:rPr>
          <w:rFonts w:hint="cs"/>
          <w:rtl/>
        </w:rPr>
        <w:t>بَعۡدُ</w:t>
      </w:r>
      <w:r w:rsidRPr="004001CC">
        <w:rPr>
          <w:rtl/>
        </w:rPr>
        <w:t xml:space="preserve"> </w:t>
      </w:r>
      <w:r w:rsidRPr="004001CC">
        <w:rPr>
          <w:rFonts w:hint="cs"/>
          <w:rtl/>
        </w:rPr>
        <w:t>بِٱلدِّينِ</w:t>
      </w:r>
      <w:r w:rsidRPr="004001CC">
        <w:rPr>
          <w:rtl/>
        </w:rPr>
        <w:t xml:space="preserve"> </w:t>
      </w:r>
      <w:r w:rsidRPr="004001CC">
        <w:rPr>
          <w:rFonts w:hint="cs"/>
          <w:rtl/>
        </w:rPr>
        <w:t>٧</w:t>
      </w:r>
      <w:r w:rsidRPr="004001CC">
        <w:rPr>
          <w:rtl/>
        </w:rPr>
        <w:t xml:space="preserve"> </w:t>
      </w:r>
      <w:r w:rsidRPr="004001CC">
        <w:rPr>
          <w:rFonts w:hint="cs"/>
          <w:rtl/>
        </w:rPr>
        <w:t>أَلَيۡسَ</w:t>
      </w:r>
      <w:r w:rsidRPr="004001CC">
        <w:rPr>
          <w:rtl/>
        </w:rPr>
        <w:t xml:space="preserve"> </w:t>
      </w:r>
      <w:r w:rsidRPr="004001CC">
        <w:rPr>
          <w:rFonts w:hint="cs"/>
          <w:rtl/>
        </w:rPr>
        <w:t>ٱللَّهُ</w:t>
      </w:r>
      <w:r w:rsidRPr="004001CC">
        <w:rPr>
          <w:rtl/>
        </w:rPr>
        <w:t xml:space="preserve"> </w:t>
      </w:r>
      <w:r w:rsidRPr="004001CC">
        <w:rPr>
          <w:rFonts w:hint="cs"/>
          <w:rtl/>
        </w:rPr>
        <w:t>بِأَحۡكَمِ</w:t>
      </w:r>
      <w:r w:rsidRPr="004001CC">
        <w:rPr>
          <w:rtl/>
        </w:rPr>
        <w:t xml:space="preserve"> </w:t>
      </w:r>
      <w:r w:rsidRPr="004001CC">
        <w:rPr>
          <w:rFonts w:hint="cs"/>
          <w:rtl/>
        </w:rPr>
        <w:t>ٱلۡحَٰكِمِينَ</w:t>
      </w:r>
      <w:r w:rsidRPr="004001CC">
        <w:rPr>
          <w:rtl/>
        </w:rPr>
        <w:t xml:space="preserve"> </w:t>
      </w:r>
      <w:r w:rsidRPr="004001CC">
        <w:rPr>
          <w:rFonts w:hint="cs"/>
          <w:rtl/>
        </w:rPr>
        <w:t>٨</w:t>
      </w:r>
      <w:r w:rsidRPr="004001CC">
        <w:rPr>
          <w:rFonts w:ascii="Traditional Arabic" w:hAnsi="Traditional Arabic" w:cs="Traditional Arabic"/>
          <w:rtl/>
        </w:rPr>
        <w:t>﴾</w:t>
      </w:r>
    </w:p>
    <w:p w:rsidR="00FC77B1" w:rsidRPr="004001CC" w:rsidRDefault="00FC77B1" w:rsidP="00724C38">
      <w:pPr>
        <w:pStyle w:val="7-"/>
        <w:widowControl w:val="0"/>
        <w:spacing w:line="235" w:lineRule="auto"/>
        <w:rPr>
          <w:rtl/>
        </w:rPr>
      </w:pPr>
      <w:r w:rsidRPr="004001CC">
        <w:rPr>
          <w:rFonts w:ascii="Traditional Arabic" w:hAnsi="Traditional Arabic" w:cs="Traditional Arabic" w:hint="cs"/>
          <w:rtl/>
        </w:rPr>
        <w:tab/>
      </w:r>
      <w:r w:rsidRPr="004001CC">
        <w:rPr>
          <w:rFonts w:hint="cs"/>
          <w:rtl/>
        </w:rPr>
        <w:t xml:space="preserve"> </w:t>
      </w:r>
      <w:r w:rsidRPr="004001CC">
        <w:rPr>
          <w:rtl/>
          <w:lang w:bidi="ar-SA"/>
        </w:rPr>
        <w:t>[</w:t>
      </w:r>
      <w:r w:rsidRPr="004001CC">
        <w:rPr>
          <w:rFonts w:hint="cs"/>
          <w:rtl/>
        </w:rPr>
        <w:t>التین</w:t>
      </w:r>
      <w:r w:rsidRPr="004001CC">
        <w:rPr>
          <w:rtl/>
          <w:lang w:bidi="ar-SA"/>
        </w:rPr>
        <w:t>:</w:t>
      </w:r>
      <w:r w:rsidRPr="004001CC">
        <w:rPr>
          <w:rFonts w:hint="cs"/>
          <w:rtl/>
        </w:rPr>
        <w:t>1-8</w:t>
      </w:r>
      <w:r w:rsidRPr="004001CC">
        <w:rPr>
          <w:rtl/>
          <w:lang w:bidi="ar-SA"/>
        </w:rPr>
        <w:t>].</w:t>
      </w:r>
      <w:r w:rsidRPr="004001CC">
        <w:rPr>
          <w:rtl/>
        </w:rPr>
        <w:t xml:space="preserve"> </w:t>
      </w:r>
    </w:p>
    <w:p w:rsidR="00AF60CF" w:rsidRPr="004001CC" w:rsidRDefault="00AF60CF" w:rsidP="00724C38">
      <w:pPr>
        <w:pStyle w:val="4-"/>
        <w:widowControl w:val="0"/>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ب</w:t>
      </w:r>
      <w:r w:rsidR="00200B62" w:rsidRPr="004001CC">
        <w:rPr>
          <w:rFonts w:hint="cs"/>
          <w:rtl/>
        </w:rPr>
        <w:t xml:space="preserve">ه </w:t>
      </w:r>
      <w:r w:rsidRPr="004001CC">
        <w:rPr>
          <w:rFonts w:hint="cs"/>
          <w:rtl/>
        </w:rPr>
        <w:t>نام خدای کامل الذات و الصفات رحمن رحیم. سوگند به انجیر و زیتون</w:t>
      </w:r>
      <w:r w:rsidR="00200B62" w:rsidRPr="004001CC">
        <w:rPr>
          <w:rFonts w:hint="cs"/>
          <w:rtl/>
        </w:rPr>
        <w:t xml:space="preserve"> </w:t>
      </w:r>
      <w:r w:rsidRPr="004001CC">
        <w:rPr>
          <w:rFonts w:hint="cs"/>
          <w:rtl/>
        </w:rPr>
        <w:t>(1) و به طور سینا(2) و به این شهر با أمن(3) که ما انسان را در بهترین و نیکوترین صورت و سیرت آفریدیم(4) سپس او را به پست‌ترین منزل سفله‌گان برگرداندیم(5) مگر آنان</w:t>
      </w:r>
      <w:r w:rsidR="00200B62" w:rsidRPr="004001CC">
        <w:rPr>
          <w:rFonts w:hint="cs"/>
          <w:rtl/>
        </w:rPr>
        <w:t xml:space="preserve"> </w:t>
      </w:r>
      <w:r w:rsidRPr="004001CC">
        <w:rPr>
          <w:rFonts w:hint="cs"/>
          <w:rtl/>
        </w:rPr>
        <w:t xml:space="preserve">که ایمان آورده و کارهای شایسته انجام دادند که برای ایشان پاداشی </w:t>
      </w:r>
      <w:r w:rsidR="00200B62" w:rsidRPr="004001CC">
        <w:rPr>
          <w:rFonts w:hint="cs"/>
          <w:rtl/>
        </w:rPr>
        <w:t xml:space="preserve">است </w:t>
      </w:r>
      <w:r w:rsidRPr="004001CC">
        <w:rPr>
          <w:rFonts w:hint="cs"/>
          <w:rtl/>
        </w:rPr>
        <w:t>بی</w:t>
      </w:r>
      <w:r w:rsidR="00200B62" w:rsidRPr="004001CC">
        <w:rPr>
          <w:rFonts w:hint="cs"/>
          <w:rtl/>
        </w:rPr>
        <w:t xml:space="preserve">‌منت (و یا پاداشی قطع‌نشدنی) </w:t>
      </w:r>
      <w:r w:rsidRPr="004001CC">
        <w:rPr>
          <w:rFonts w:hint="cs"/>
          <w:rtl/>
        </w:rPr>
        <w:t>(6) پس از این دلائل چه چیز موجب تکذیب تو به دین می‌گردد(7) آیا خدا بهترین داور داوران و</w:t>
      </w:r>
      <w:r w:rsidR="00AC3EE3" w:rsidRPr="004001CC">
        <w:rPr>
          <w:rFonts w:hint="cs"/>
          <w:rtl/>
        </w:rPr>
        <w:t xml:space="preserve"> </w:t>
      </w:r>
      <w:r w:rsidRPr="004001CC">
        <w:rPr>
          <w:rFonts w:hint="cs"/>
          <w:rtl/>
        </w:rPr>
        <w:t>حاکمان نیست.(8)</w:t>
      </w:r>
    </w:p>
    <w:p w:rsidR="00AF60CF" w:rsidRPr="004001CC" w:rsidRDefault="00AF60CF" w:rsidP="006F7C6C">
      <w:pPr>
        <w:pStyle w:val="1-"/>
        <w:widowControl w:val="0"/>
        <w:spacing w:line="235" w:lineRule="auto"/>
        <w:rPr>
          <w:spacing w:val="-3"/>
          <w:szCs w:val="28"/>
          <w:rtl/>
        </w:rPr>
      </w:pPr>
      <w:r w:rsidRPr="004001CC">
        <w:rPr>
          <w:rFonts w:cs="B Zar" w:hint="cs"/>
          <w:b/>
          <w:bCs/>
          <w:spacing w:val="-3"/>
          <w:sz w:val="26"/>
          <w:szCs w:val="26"/>
          <w:rtl/>
        </w:rPr>
        <w:t>نکات</w:t>
      </w:r>
      <w:r w:rsidR="002D7F6D" w:rsidRPr="004001CC">
        <w:rPr>
          <w:rFonts w:cs="B Zar" w:hint="cs"/>
          <w:b/>
          <w:bCs/>
          <w:spacing w:val="-3"/>
          <w:sz w:val="26"/>
          <w:szCs w:val="26"/>
          <w:rtl/>
        </w:rPr>
        <w:t xml:space="preserve">: </w:t>
      </w:r>
      <w:r w:rsidRPr="004001CC">
        <w:rPr>
          <w:rFonts w:hint="cs"/>
          <w:spacing w:val="-3"/>
          <w:szCs w:val="28"/>
          <w:rtl/>
        </w:rPr>
        <w:t>محل نشو و نمای حضرت عیسی</w:t>
      </w:r>
      <w:r w:rsidR="00684CBD" w:rsidRPr="004001CC">
        <w:rPr>
          <w:rFonts w:ascii="AGA Arabesque" w:hAnsi="AGA Arabesque" w:hint="cs"/>
          <w:spacing w:val="-3"/>
          <w:sz w:val="26"/>
          <w:szCs w:val="28"/>
        </w:rPr>
        <w:t></w:t>
      </w:r>
      <w:r w:rsidRPr="004001CC">
        <w:rPr>
          <w:rFonts w:hint="cs"/>
          <w:spacing w:val="-3"/>
          <w:szCs w:val="28"/>
          <w:rtl/>
        </w:rPr>
        <w:t xml:space="preserve"> جبل تینا بوده که انجیر فراوان دارد و محل رسالت حضرت موسی</w:t>
      </w:r>
      <w:r w:rsidR="00684CBD" w:rsidRPr="004001CC">
        <w:rPr>
          <w:rFonts w:ascii="AGA Arabesque" w:hAnsi="AGA Arabesque" w:hint="cs"/>
          <w:spacing w:val="-3"/>
          <w:sz w:val="26"/>
          <w:szCs w:val="28"/>
        </w:rPr>
        <w:t></w:t>
      </w:r>
      <w:r w:rsidRPr="004001CC">
        <w:rPr>
          <w:rFonts w:hint="cs"/>
          <w:spacing w:val="-3"/>
          <w:szCs w:val="28"/>
          <w:rtl/>
        </w:rPr>
        <w:t xml:space="preserve"> جبل زیت</w:t>
      </w:r>
      <w:r w:rsidR="009A0694" w:rsidRPr="004001CC">
        <w:rPr>
          <w:rFonts w:hint="cs"/>
          <w:spacing w:val="-3"/>
          <w:szCs w:val="28"/>
          <w:rtl/>
        </w:rPr>
        <w:t>است که زیتون زیاد دارد و جبل طور</w:t>
      </w:r>
      <w:r w:rsidRPr="004001CC">
        <w:rPr>
          <w:rFonts w:hint="cs"/>
          <w:spacing w:val="-3"/>
          <w:szCs w:val="28"/>
          <w:rtl/>
        </w:rPr>
        <w:t xml:space="preserve"> سینا محل مناجات حضرت موسی است و </w:t>
      </w:r>
      <w:r w:rsidR="00724C38" w:rsidRPr="004001CC">
        <w:rPr>
          <w:rFonts w:ascii="Traditional Arabic" w:hAnsi="Traditional Arabic" w:cs="Traditional Arabic"/>
          <w:spacing w:val="-3"/>
          <w:rtl/>
        </w:rPr>
        <w:t>﴿</w:t>
      </w:r>
      <w:r w:rsidR="004302C4" w:rsidRPr="004001CC">
        <w:rPr>
          <w:rStyle w:val="5-Char"/>
          <w:rFonts w:hint="cs"/>
          <w:spacing w:val="-3"/>
          <w:rtl/>
        </w:rPr>
        <w:t>ٱلۡبَلَدِ</w:t>
      </w:r>
      <w:r w:rsidR="004302C4" w:rsidRPr="004001CC">
        <w:rPr>
          <w:rStyle w:val="5-Char"/>
          <w:spacing w:val="-3"/>
          <w:rtl/>
        </w:rPr>
        <w:t xml:space="preserve"> </w:t>
      </w:r>
      <w:r w:rsidR="004302C4" w:rsidRPr="004001CC">
        <w:rPr>
          <w:rStyle w:val="5-Char"/>
          <w:rFonts w:hint="cs"/>
          <w:spacing w:val="-3"/>
          <w:rtl/>
        </w:rPr>
        <w:t>ٱلۡأَمِينِ</w:t>
      </w:r>
      <w:r w:rsidR="00724C38" w:rsidRPr="004001CC">
        <w:rPr>
          <w:rFonts w:ascii="Traditional Arabic" w:hAnsi="Traditional Arabic" w:cs="Traditional Arabic"/>
          <w:spacing w:val="-3"/>
          <w:rtl/>
        </w:rPr>
        <w:t>﴾</w:t>
      </w:r>
      <w:r w:rsidR="009A0694" w:rsidRPr="004001CC">
        <w:rPr>
          <w:rFonts w:ascii="Lotus Linotype" w:hAnsi="Lotus Linotype" w:cs="Lotus Linotype"/>
          <w:spacing w:val="-3"/>
          <w:sz w:val="24"/>
          <w:szCs w:val="24"/>
          <w:rtl/>
        </w:rPr>
        <w:t xml:space="preserve"> </w:t>
      </w:r>
      <w:r w:rsidRPr="004001CC">
        <w:rPr>
          <w:rFonts w:hint="cs"/>
          <w:spacing w:val="-3"/>
          <w:szCs w:val="28"/>
          <w:rtl/>
        </w:rPr>
        <w:t>یعنی مکه محل نشو و نمای محمد</w:t>
      </w:r>
      <w:r w:rsidR="003D5952" w:rsidRPr="004001CC">
        <w:rPr>
          <w:rFonts w:cs="CTraditional Arabic" w:hint="cs"/>
          <w:spacing w:val="-3"/>
          <w:szCs w:val="28"/>
          <w:rtl/>
        </w:rPr>
        <w:t>ص</w:t>
      </w:r>
      <w:r w:rsidRPr="004001CC">
        <w:rPr>
          <w:rFonts w:hint="cs"/>
          <w:spacing w:val="-3"/>
          <w:szCs w:val="28"/>
          <w:rtl/>
        </w:rPr>
        <w:t xml:space="preserve"> است که حق‌تعالی به اینها سوگند یاد کرده. و برای انجیر خواص زیادی نقل شده است، رسول خدا</w:t>
      </w:r>
      <w:r w:rsidR="003D5952" w:rsidRPr="004001CC">
        <w:rPr>
          <w:rFonts w:cs="CTraditional Arabic" w:hint="cs"/>
          <w:spacing w:val="-3"/>
          <w:szCs w:val="28"/>
          <w:rtl/>
        </w:rPr>
        <w:t>ص</w:t>
      </w:r>
      <w:r w:rsidRPr="004001CC">
        <w:rPr>
          <w:rFonts w:hint="cs"/>
          <w:spacing w:val="-3"/>
          <w:szCs w:val="28"/>
          <w:rtl/>
        </w:rPr>
        <w:t xml:space="preserve"> فرمود</w:t>
      </w:r>
      <w:r w:rsidR="002D7F6D" w:rsidRPr="004001CC">
        <w:rPr>
          <w:rFonts w:hint="cs"/>
          <w:spacing w:val="-3"/>
          <w:szCs w:val="28"/>
          <w:rtl/>
        </w:rPr>
        <w:t xml:space="preserve">: </w:t>
      </w:r>
      <w:r w:rsidR="00724C38" w:rsidRPr="004001CC">
        <w:rPr>
          <w:rStyle w:val="2-Char"/>
          <w:noProof w:val="0"/>
          <w:spacing w:val="-3"/>
          <w:rtl/>
          <w:lang w:bidi="ar-SA"/>
        </w:rPr>
        <w:t>«</w:t>
      </w:r>
      <w:r w:rsidR="006F7C6C" w:rsidRPr="004001CC">
        <w:rPr>
          <w:rStyle w:val="2-Char"/>
          <w:noProof w:val="0"/>
          <w:spacing w:val="-3"/>
          <w:rtl/>
          <w:lang w:bidi="ar-SA"/>
        </w:rPr>
        <w:t>فَكُلُوهَا فَإِنَّهَا تَقْطَعُ البَوَاسِیرَ وَتَنْقَعُ مِنْ النِقْرِسِ</w:t>
      </w:r>
      <w:r w:rsidR="00724C38" w:rsidRPr="004001CC">
        <w:rPr>
          <w:rStyle w:val="2-Char"/>
          <w:noProof w:val="0"/>
          <w:spacing w:val="-3"/>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1"/>
      </w:r>
      <w:r w:rsidR="00D0693F" w:rsidRPr="004001CC">
        <w:rPr>
          <w:rStyle w:val="FootnoteReference"/>
          <w:rFonts w:cs="Arabic11 BT"/>
          <w:szCs w:val="28"/>
          <w:rtl/>
          <w:lang w:bidi="ar-SA"/>
        </w:rPr>
        <w:t>)</w:t>
      </w:r>
      <w:r w:rsidRPr="004001CC">
        <w:rPr>
          <w:rFonts w:hint="cs"/>
          <w:spacing w:val="-3"/>
          <w:szCs w:val="28"/>
          <w:rtl/>
        </w:rPr>
        <w:t>، و علی بن موسی الرضا فرموده</w:t>
      </w:r>
      <w:r w:rsidR="002D7F6D" w:rsidRPr="004001CC">
        <w:rPr>
          <w:rFonts w:hint="cs"/>
          <w:spacing w:val="-3"/>
          <w:szCs w:val="28"/>
          <w:rtl/>
        </w:rPr>
        <w:t xml:space="preserve">: </w:t>
      </w:r>
      <w:r w:rsidR="00724C38" w:rsidRPr="004001CC">
        <w:rPr>
          <w:rStyle w:val="6-Char"/>
          <w:noProof w:val="0"/>
          <w:spacing w:val="-3"/>
          <w:rtl/>
          <w:lang w:bidi="ar-SA"/>
        </w:rPr>
        <w:t>«</w:t>
      </w:r>
      <w:r w:rsidR="001E7DC9" w:rsidRPr="004001CC">
        <w:rPr>
          <w:rStyle w:val="6-Char"/>
          <w:noProof w:val="0"/>
          <w:spacing w:val="-3"/>
          <w:rtl/>
          <w:lang w:bidi="ar-SA"/>
        </w:rPr>
        <w:t>التِینُ ی</w:t>
      </w:r>
      <w:r w:rsidR="001E7DC9" w:rsidRPr="004001CC">
        <w:rPr>
          <w:rStyle w:val="6-Char"/>
          <w:rFonts w:hint="cs"/>
          <w:noProof w:val="0"/>
          <w:spacing w:val="-3"/>
          <w:rtl/>
          <w:lang w:bidi="ar-SA"/>
        </w:rPr>
        <w:t>ُ</w:t>
      </w:r>
      <w:r w:rsidR="001E7DC9" w:rsidRPr="004001CC">
        <w:rPr>
          <w:rStyle w:val="6-Char"/>
          <w:noProof w:val="0"/>
          <w:spacing w:val="-3"/>
          <w:rtl/>
          <w:lang w:bidi="ar-SA"/>
        </w:rPr>
        <w:t>زِیلُ نَكْهَة</w:t>
      </w:r>
      <w:r w:rsidR="001E7DC9" w:rsidRPr="004001CC">
        <w:rPr>
          <w:rStyle w:val="6-Char"/>
          <w:rFonts w:hint="cs"/>
          <w:noProof w:val="0"/>
          <w:spacing w:val="-3"/>
          <w:rtl/>
          <w:lang w:bidi="ar-SA"/>
        </w:rPr>
        <w:t>َ</w:t>
      </w:r>
      <w:r w:rsidR="006F7C6C" w:rsidRPr="004001CC">
        <w:rPr>
          <w:rStyle w:val="6-Char"/>
          <w:noProof w:val="0"/>
          <w:spacing w:val="-3"/>
          <w:rtl/>
          <w:lang w:bidi="ar-SA"/>
        </w:rPr>
        <w:t xml:space="preserve"> الفَمِ وَی</w:t>
      </w:r>
      <w:r w:rsidR="001E7DC9" w:rsidRPr="004001CC">
        <w:rPr>
          <w:rStyle w:val="6-Char"/>
          <w:noProof w:val="0"/>
          <w:spacing w:val="-3"/>
          <w:rtl/>
          <w:lang w:bidi="ar-SA"/>
        </w:rPr>
        <w:t>ُطَوِّلُ الشَّعْر وَهُوَ أَمَان</w:t>
      </w:r>
      <w:r w:rsidR="001E7DC9" w:rsidRPr="004001CC">
        <w:rPr>
          <w:rStyle w:val="6-Char"/>
          <w:rFonts w:hint="cs"/>
          <w:noProof w:val="0"/>
          <w:spacing w:val="-3"/>
          <w:rtl/>
          <w:lang w:bidi="ar-SA"/>
        </w:rPr>
        <w:t>ٌ</w:t>
      </w:r>
      <w:r w:rsidR="006F7C6C" w:rsidRPr="004001CC">
        <w:rPr>
          <w:rStyle w:val="6-Char"/>
          <w:noProof w:val="0"/>
          <w:spacing w:val="-3"/>
          <w:rtl/>
          <w:lang w:bidi="ar-SA"/>
        </w:rPr>
        <w:t xml:space="preserve"> مِنَ الفَالِج</w:t>
      </w:r>
      <w:r w:rsidR="00724C38" w:rsidRPr="004001CC">
        <w:rPr>
          <w:rStyle w:val="6-Char"/>
          <w:noProof w:val="0"/>
          <w:spacing w:val="-3"/>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2"/>
      </w:r>
      <w:r w:rsidR="00D0693F" w:rsidRPr="004001CC">
        <w:rPr>
          <w:rStyle w:val="FootnoteReference"/>
          <w:rFonts w:cs="Arabic11 BT"/>
          <w:szCs w:val="28"/>
          <w:rtl/>
          <w:lang w:bidi="ar-SA"/>
        </w:rPr>
        <w:t>)</w:t>
      </w:r>
      <w:r w:rsidRPr="004001CC">
        <w:rPr>
          <w:rFonts w:hint="cs"/>
          <w:spacing w:val="-3"/>
          <w:szCs w:val="28"/>
          <w:rtl/>
        </w:rPr>
        <w:t>. به</w:t>
      </w:r>
      <w:r w:rsidR="00200B62" w:rsidRPr="004001CC">
        <w:rPr>
          <w:rFonts w:hint="cs"/>
          <w:spacing w:val="-3"/>
          <w:szCs w:val="28"/>
          <w:rtl/>
        </w:rPr>
        <w:t xml:space="preserve"> ه</w:t>
      </w:r>
      <w:r w:rsidRPr="004001CC">
        <w:rPr>
          <w:rFonts w:hint="cs"/>
          <w:spacing w:val="-3"/>
          <w:szCs w:val="28"/>
          <w:rtl/>
        </w:rPr>
        <w:t xml:space="preserve">رحال خدای عزوجل سوگند یاد کرده به محل تولد و نشو و نمای رسولان خود. و مقصود از </w:t>
      </w:r>
      <w:r w:rsidR="00724C38" w:rsidRPr="004001CC">
        <w:rPr>
          <w:rFonts w:ascii="Traditional Arabic" w:hAnsi="Traditional Arabic" w:cs="Traditional Arabic"/>
          <w:spacing w:val="-3"/>
          <w:rtl/>
        </w:rPr>
        <w:t>﴿</w:t>
      </w:r>
      <w:r w:rsidR="003F2CF3" w:rsidRPr="004001CC">
        <w:rPr>
          <w:rStyle w:val="5-Char"/>
          <w:rFonts w:hint="cs"/>
          <w:spacing w:val="-3"/>
          <w:rtl/>
        </w:rPr>
        <w:t>أَسۡفَلَ</w:t>
      </w:r>
      <w:r w:rsidR="003F2CF3" w:rsidRPr="004001CC">
        <w:rPr>
          <w:rStyle w:val="5-Char"/>
          <w:spacing w:val="-3"/>
          <w:rtl/>
        </w:rPr>
        <w:t xml:space="preserve"> </w:t>
      </w:r>
      <w:r w:rsidR="003F2CF3" w:rsidRPr="004001CC">
        <w:rPr>
          <w:rStyle w:val="5-Char"/>
          <w:rFonts w:hint="cs"/>
          <w:spacing w:val="-3"/>
          <w:rtl/>
        </w:rPr>
        <w:t>سَٰفِلِينَ</w:t>
      </w:r>
      <w:r w:rsidR="00724C38" w:rsidRPr="004001CC">
        <w:rPr>
          <w:rFonts w:ascii="Traditional Arabic" w:hAnsi="Traditional Arabic" w:cs="Traditional Arabic"/>
          <w:spacing w:val="-3"/>
          <w:rtl/>
        </w:rPr>
        <w:t>﴾</w:t>
      </w:r>
      <w:r w:rsidR="00A54EE6" w:rsidRPr="004001CC">
        <w:rPr>
          <w:rFonts w:ascii="Lotus Linotype" w:hAnsi="Lotus Linotype" w:cs="Lotus Linotype" w:hint="cs"/>
          <w:spacing w:val="-3"/>
          <w:sz w:val="24"/>
          <w:szCs w:val="24"/>
          <w:rtl/>
        </w:rPr>
        <w:t xml:space="preserve"> </w:t>
      </w:r>
      <w:r w:rsidRPr="004001CC">
        <w:rPr>
          <w:rFonts w:hint="cs"/>
          <w:spacing w:val="-3"/>
          <w:szCs w:val="28"/>
          <w:rtl/>
        </w:rPr>
        <w:t>ممکن است سن پیری باشد و ممکن است درک اسفل دوزخ باشد. و مخاطب در جمل</w:t>
      </w:r>
      <w:r w:rsidR="00117E64" w:rsidRPr="004001CC">
        <w:rPr>
          <w:rFonts w:hint="cs"/>
          <w:spacing w:val="-3"/>
          <w:szCs w:val="28"/>
          <w:rtl/>
        </w:rPr>
        <w:t>ۀ</w:t>
      </w:r>
      <w:r w:rsidR="002D7F6D" w:rsidRPr="004001CC">
        <w:rPr>
          <w:rFonts w:hint="cs"/>
          <w:spacing w:val="-3"/>
          <w:szCs w:val="28"/>
          <w:rtl/>
        </w:rPr>
        <w:t xml:space="preserve">: </w:t>
      </w:r>
      <w:r w:rsidR="00724C38" w:rsidRPr="004001CC">
        <w:rPr>
          <w:rFonts w:ascii="Traditional Arabic" w:hAnsi="Traditional Arabic" w:cs="Traditional Arabic"/>
          <w:spacing w:val="-3"/>
          <w:rtl/>
        </w:rPr>
        <w:t>﴿</w:t>
      </w:r>
      <w:r w:rsidR="003F2CF3" w:rsidRPr="004001CC">
        <w:rPr>
          <w:rStyle w:val="5-Char"/>
          <w:rFonts w:hint="cs"/>
          <w:spacing w:val="-3"/>
          <w:rtl/>
        </w:rPr>
        <w:t>فَمَا</w:t>
      </w:r>
      <w:r w:rsidR="003F2CF3" w:rsidRPr="004001CC">
        <w:rPr>
          <w:rStyle w:val="5-Char"/>
          <w:spacing w:val="-3"/>
          <w:rtl/>
        </w:rPr>
        <w:t xml:space="preserve"> </w:t>
      </w:r>
      <w:r w:rsidR="003F2CF3" w:rsidRPr="004001CC">
        <w:rPr>
          <w:rStyle w:val="5-Char"/>
          <w:rFonts w:hint="cs"/>
          <w:spacing w:val="-3"/>
          <w:rtl/>
        </w:rPr>
        <w:t>يُكَذِّبُكَ</w:t>
      </w:r>
      <w:r w:rsidR="003F2CF3" w:rsidRPr="004001CC">
        <w:rPr>
          <w:rStyle w:val="5-Char"/>
          <w:rFonts w:cs="Times New Roman" w:hint="cs"/>
          <w:spacing w:val="-3"/>
          <w:rtl/>
        </w:rPr>
        <w:t>....</w:t>
      </w:r>
      <w:r w:rsidR="00724C38" w:rsidRPr="004001CC">
        <w:rPr>
          <w:rFonts w:ascii="Traditional Arabic" w:hAnsi="Traditional Arabic" w:cs="Traditional Arabic"/>
          <w:spacing w:val="-3"/>
          <w:rtl/>
        </w:rPr>
        <w:t>﴾</w:t>
      </w:r>
      <w:r w:rsidR="00A54EE6" w:rsidRPr="004001CC">
        <w:rPr>
          <w:rFonts w:ascii="Lotus Linotype" w:hAnsi="Lotus Linotype" w:cs="Lotus Linotype" w:hint="cs"/>
          <w:spacing w:val="-3"/>
          <w:sz w:val="24"/>
          <w:szCs w:val="24"/>
          <w:rtl/>
        </w:rPr>
        <w:t xml:space="preserve"> </w:t>
      </w:r>
      <w:r w:rsidR="00200B62" w:rsidRPr="004001CC">
        <w:rPr>
          <w:rFonts w:hint="cs"/>
          <w:spacing w:val="-3"/>
          <w:szCs w:val="28"/>
          <w:rtl/>
        </w:rPr>
        <w:t xml:space="preserve">ظاهراً هرمخاطبی </w:t>
      </w:r>
      <w:r w:rsidR="00CB25B9" w:rsidRPr="004001CC">
        <w:rPr>
          <w:rFonts w:hint="cs"/>
          <w:spacing w:val="-3"/>
          <w:szCs w:val="28"/>
          <w:rtl/>
        </w:rPr>
        <w:t>است.</w:t>
      </w:r>
      <w:r w:rsidR="00200B62" w:rsidRPr="004001CC">
        <w:rPr>
          <w:rFonts w:hint="cs"/>
          <w:spacing w:val="-3"/>
          <w:szCs w:val="28"/>
          <w:rtl/>
        </w:rPr>
        <w:t xml:space="preserve"> و ممکن است رسول خدا</w:t>
      </w:r>
      <w:r w:rsidR="003D5952" w:rsidRPr="004001CC">
        <w:rPr>
          <w:rFonts w:cs="CTraditional Arabic" w:hint="cs"/>
          <w:spacing w:val="-3"/>
          <w:szCs w:val="28"/>
          <w:rtl/>
        </w:rPr>
        <w:t>ص</w:t>
      </w:r>
      <w:r w:rsidR="006F7C6C" w:rsidRPr="004001CC">
        <w:rPr>
          <w:rFonts w:hint="cs"/>
          <w:spacing w:val="-3"/>
          <w:szCs w:val="28"/>
          <w:rtl/>
        </w:rPr>
        <w:t xml:space="preserve"> باشد یعنی پس از اینهمه دلای</w:t>
      </w:r>
      <w:r w:rsidR="00200B62" w:rsidRPr="004001CC">
        <w:rPr>
          <w:rFonts w:hint="cs"/>
          <w:spacing w:val="-3"/>
          <w:szCs w:val="28"/>
          <w:rtl/>
        </w:rPr>
        <w:t>ل، کدام انسانی می</w:t>
      </w:r>
      <w:r w:rsidR="00200B62" w:rsidRPr="004001CC">
        <w:rPr>
          <w:rFonts w:hint="cs"/>
          <w:spacing w:val="-3"/>
          <w:szCs w:val="28"/>
          <w:rtl/>
        </w:rPr>
        <w:softHyphen/>
        <w:t>تواند تو</w:t>
      </w:r>
      <w:r w:rsidR="006F7C6C" w:rsidRPr="004001CC">
        <w:rPr>
          <w:rFonts w:hint="cs"/>
          <w:spacing w:val="-3"/>
          <w:szCs w:val="28"/>
          <w:rtl/>
        </w:rPr>
        <w:t xml:space="preserve"> </w:t>
      </w:r>
      <w:r w:rsidR="00200B62" w:rsidRPr="004001CC">
        <w:rPr>
          <w:rFonts w:hint="cs"/>
          <w:spacing w:val="-3"/>
          <w:szCs w:val="28"/>
          <w:rtl/>
        </w:rPr>
        <w:t>را تکذیب کند.</w:t>
      </w:r>
    </w:p>
    <w:p w:rsidR="00724C38" w:rsidRPr="004001CC" w:rsidRDefault="00724C38" w:rsidP="00724C38">
      <w:pPr>
        <w:pStyle w:val="1-"/>
        <w:widowControl w:val="0"/>
        <w:spacing w:line="235" w:lineRule="auto"/>
        <w:rPr>
          <w:szCs w:val="28"/>
          <w:rtl/>
        </w:rPr>
      </w:pPr>
    </w:p>
    <w:p w:rsidR="009577D0" w:rsidRPr="004001CC" w:rsidRDefault="009577D0" w:rsidP="00724C38">
      <w:pPr>
        <w:pStyle w:val="1-"/>
        <w:widowControl w:val="0"/>
        <w:spacing w:line="235" w:lineRule="auto"/>
        <w:rPr>
          <w:szCs w:val="28"/>
          <w:rtl/>
        </w:rPr>
        <w:sectPr w:rsidR="009577D0"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724C38" w:rsidP="00515D78">
      <w:pPr>
        <w:pStyle w:val="a9"/>
        <w:rPr>
          <w:rtl/>
        </w:rPr>
      </w:pPr>
      <w:r w:rsidRPr="004001CC">
        <w:rPr>
          <w:rFonts w:hint="cs"/>
          <w:rtl/>
        </w:rPr>
        <w:t>سورة العلق (مكية وهي تسع عشرة آية)</w:t>
      </w:r>
    </w:p>
    <w:p w:rsidR="00AF60CF" w:rsidRPr="004001CC" w:rsidRDefault="00AF60CF" w:rsidP="00515D78">
      <w:pPr>
        <w:pStyle w:val="-"/>
        <w:rPr>
          <w:rtl/>
        </w:rPr>
      </w:pPr>
      <w:bookmarkStart w:id="70" w:name="_Toc440827177"/>
      <w:r w:rsidRPr="004001CC">
        <w:rPr>
          <w:rFonts w:hint="cs"/>
          <w:rtl/>
        </w:rPr>
        <w:t>سور</w:t>
      </w:r>
      <w:r w:rsidR="00724C38" w:rsidRPr="004001CC">
        <w:rPr>
          <w:rFonts w:hint="cs"/>
          <w:rtl/>
        </w:rPr>
        <w:t>ۀ</w:t>
      </w:r>
      <w:r w:rsidRPr="004001CC">
        <w:rPr>
          <w:rFonts w:hint="cs"/>
          <w:rtl/>
        </w:rPr>
        <w:t xml:space="preserve"> علق مکی و شامل 19 آیه می‌باشد</w:t>
      </w:r>
      <w:bookmarkEnd w:id="70"/>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167950" w:rsidRPr="004001CC" w:rsidRDefault="00167950" w:rsidP="00656E79">
      <w:pPr>
        <w:pStyle w:val="3-"/>
        <w:rPr>
          <w:rtl/>
        </w:rPr>
      </w:pPr>
      <w:r w:rsidRPr="004001CC">
        <w:rPr>
          <w:rFonts w:ascii="Traditional Arabic" w:hAnsi="Traditional Arabic" w:cs="Traditional Arabic"/>
          <w:rtl/>
        </w:rPr>
        <w:t>﴿</w:t>
      </w:r>
      <w:r w:rsidRPr="004001CC">
        <w:rPr>
          <w:rFonts w:hint="cs"/>
          <w:rtl/>
        </w:rPr>
        <w:t>ٱقۡرَأۡ</w:t>
      </w:r>
      <w:r w:rsidRPr="004001CC">
        <w:rPr>
          <w:rtl/>
        </w:rPr>
        <w:t xml:space="preserve"> </w:t>
      </w:r>
      <w:r w:rsidRPr="004001CC">
        <w:rPr>
          <w:rFonts w:hint="cs"/>
          <w:rtl/>
        </w:rPr>
        <w:t>بِٱسۡمِ</w:t>
      </w:r>
      <w:r w:rsidRPr="004001CC">
        <w:rPr>
          <w:rtl/>
        </w:rPr>
        <w:t xml:space="preserve"> </w:t>
      </w:r>
      <w:r w:rsidRPr="004001CC">
        <w:rPr>
          <w:rFonts w:hint="cs"/>
          <w:rtl/>
        </w:rPr>
        <w:t>رَبِّكَ</w:t>
      </w:r>
      <w:r w:rsidRPr="004001CC">
        <w:rPr>
          <w:rtl/>
        </w:rPr>
        <w:t xml:space="preserve"> </w:t>
      </w:r>
      <w:r w:rsidRPr="004001CC">
        <w:rPr>
          <w:rFonts w:hint="cs"/>
          <w:rtl/>
        </w:rPr>
        <w:t>ٱلَّذِي</w:t>
      </w:r>
      <w:r w:rsidRPr="004001CC">
        <w:rPr>
          <w:rtl/>
        </w:rPr>
        <w:t xml:space="preserve"> </w:t>
      </w:r>
      <w:r w:rsidRPr="004001CC">
        <w:rPr>
          <w:rFonts w:hint="cs"/>
          <w:rtl/>
        </w:rPr>
        <w:t>خَلَقَ</w:t>
      </w:r>
      <w:r w:rsidRPr="004001CC">
        <w:rPr>
          <w:rtl/>
        </w:rPr>
        <w:t xml:space="preserve"> </w:t>
      </w:r>
      <w:r w:rsidRPr="004001CC">
        <w:rPr>
          <w:rFonts w:hint="cs"/>
          <w:rtl/>
        </w:rPr>
        <w:t>١</w:t>
      </w:r>
      <w:r w:rsidRPr="004001CC">
        <w:rPr>
          <w:rtl/>
        </w:rPr>
        <w:t xml:space="preserve"> </w:t>
      </w:r>
      <w:r w:rsidRPr="004001CC">
        <w:rPr>
          <w:rFonts w:hint="cs"/>
          <w:rtl/>
        </w:rPr>
        <w:t>خَلَقَ</w:t>
      </w:r>
      <w:r w:rsidRPr="004001CC">
        <w:rPr>
          <w:rtl/>
        </w:rPr>
        <w:t xml:space="preserve"> </w:t>
      </w:r>
      <w:r w:rsidRPr="004001CC">
        <w:rPr>
          <w:rFonts w:hint="cs"/>
          <w:rtl/>
        </w:rPr>
        <w:t>ٱلۡإِنسَٰنَ</w:t>
      </w:r>
      <w:r w:rsidRPr="004001CC">
        <w:rPr>
          <w:rtl/>
        </w:rPr>
        <w:t xml:space="preserve"> </w:t>
      </w:r>
      <w:r w:rsidRPr="004001CC">
        <w:rPr>
          <w:rFonts w:hint="cs"/>
          <w:rtl/>
        </w:rPr>
        <w:t>مِنۡ</w:t>
      </w:r>
      <w:r w:rsidRPr="004001CC">
        <w:rPr>
          <w:rtl/>
        </w:rPr>
        <w:t xml:space="preserve"> </w:t>
      </w:r>
      <w:r w:rsidRPr="004001CC">
        <w:rPr>
          <w:rFonts w:hint="cs"/>
          <w:rtl/>
        </w:rPr>
        <w:t>عَلَقٍ</w:t>
      </w:r>
      <w:r w:rsidRPr="004001CC">
        <w:rPr>
          <w:rtl/>
        </w:rPr>
        <w:t xml:space="preserve"> </w:t>
      </w:r>
      <w:r w:rsidRPr="004001CC">
        <w:rPr>
          <w:rFonts w:hint="cs"/>
          <w:rtl/>
        </w:rPr>
        <w:t>٢</w:t>
      </w:r>
      <w:r w:rsidRPr="004001CC">
        <w:rPr>
          <w:rtl/>
        </w:rPr>
        <w:t xml:space="preserve"> </w:t>
      </w:r>
      <w:r w:rsidRPr="004001CC">
        <w:rPr>
          <w:rFonts w:hint="cs"/>
          <w:rtl/>
        </w:rPr>
        <w:t>ٱقۡرَأۡ</w:t>
      </w:r>
      <w:r w:rsidRPr="004001CC">
        <w:rPr>
          <w:rtl/>
        </w:rPr>
        <w:t xml:space="preserve"> </w:t>
      </w:r>
      <w:r w:rsidRPr="004001CC">
        <w:rPr>
          <w:rFonts w:hint="cs"/>
          <w:rtl/>
        </w:rPr>
        <w:t>وَرَبُّكَ</w:t>
      </w:r>
      <w:r w:rsidRPr="004001CC">
        <w:rPr>
          <w:rtl/>
        </w:rPr>
        <w:t xml:space="preserve"> </w:t>
      </w:r>
      <w:r w:rsidRPr="004001CC">
        <w:rPr>
          <w:rFonts w:hint="cs"/>
          <w:rtl/>
        </w:rPr>
        <w:t>ٱلۡأَكۡرَمُ</w:t>
      </w:r>
      <w:r w:rsidRPr="004001CC">
        <w:rPr>
          <w:rtl/>
        </w:rPr>
        <w:t xml:space="preserve"> </w:t>
      </w:r>
      <w:r w:rsidRPr="004001CC">
        <w:rPr>
          <w:rFonts w:hint="cs"/>
          <w:rtl/>
        </w:rPr>
        <w:t>٣</w:t>
      </w:r>
      <w:r w:rsidRPr="004001CC">
        <w:rPr>
          <w:rtl/>
        </w:rPr>
        <w:t xml:space="preserve"> </w:t>
      </w:r>
      <w:r w:rsidRPr="004001CC">
        <w:rPr>
          <w:rFonts w:hint="cs"/>
          <w:rtl/>
        </w:rPr>
        <w:t>ٱلَّذِي</w:t>
      </w:r>
      <w:r w:rsidRPr="004001CC">
        <w:rPr>
          <w:rtl/>
        </w:rPr>
        <w:t xml:space="preserve"> </w:t>
      </w:r>
      <w:r w:rsidRPr="004001CC">
        <w:rPr>
          <w:rFonts w:hint="cs"/>
          <w:rtl/>
        </w:rPr>
        <w:t>عَلَّمَ</w:t>
      </w:r>
      <w:r w:rsidRPr="004001CC">
        <w:rPr>
          <w:rtl/>
        </w:rPr>
        <w:t xml:space="preserve"> </w:t>
      </w:r>
      <w:r w:rsidRPr="004001CC">
        <w:rPr>
          <w:rFonts w:hint="cs"/>
          <w:rtl/>
        </w:rPr>
        <w:t>بِٱلۡقَلَمِ</w:t>
      </w:r>
      <w:r w:rsidRPr="004001CC">
        <w:rPr>
          <w:rtl/>
        </w:rPr>
        <w:t xml:space="preserve"> </w:t>
      </w:r>
      <w:r w:rsidRPr="004001CC">
        <w:rPr>
          <w:rFonts w:hint="cs"/>
          <w:rtl/>
        </w:rPr>
        <w:t>٤</w:t>
      </w:r>
      <w:r w:rsidRPr="004001CC">
        <w:rPr>
          <w:rtl/>
        </w:rPr>
        <w:t xml:space="preserve"> </w:t>
      </w:r>
      <w:r w:rsidRPr="004001CC">
        <w:rPr>
          <w:rFonts w:hint="cs"/>
          <w:rtl/>
        </w:rPr>
        <w:t>عَلَّمَ</w:t>
      </w:r>
      <w:r w:rsidRPr="004001CC">
        <w:rPr>
          <w:rtl/>
        </w:rPr>
        <w:t xml:space="preserve"> </w:t>
      </w:r>
      <w:r w:rsidRPr="004001CC">
        <w:rPr>
          <w:rFonts w:hint="cs"/>
          <w:rtl/>
        </w:rPr>
        <w:t>ٱلۡإِنسَٰنَ</w:t>
      </w:r>
      <w:r w:rsidRPr="004001CC">
        <w:rPr>
          <w:rtl/>
        </w:rPr>
        <w:t xml:space="preserve"> </w:t>
      </w:r>
      <w:r w:rsidRPr="004001CC">
        <w:rPr>
          <w:rFonts w:hint="cs"/>
          <w:rtl/>
        </w:rPr>
        <w:t>مَا</w:t>
      </w:r>
      <w:r w:rsidRPr="004001CC">
        <w:rPr>
          <w:rtl/>
        </w:rPr>
        <w:t xml:space="preserve"> </w:t>
      </w:r>
      <w:r w:rsidRPr="004001CC">
        <w:rPr>
          <w:rFonts w:hint="cs"/>
          <w:rtl/>
        </w:rPr>
        <w:t>لَمۡ</w:t>
      </w:r>
      <w:r w:rsidRPr="004001CC">
        <w:rPr>
          <w:rtl/>
        </w:rPr>
        <w:t xml:space="preserve"> </w:t>
      </w:r>
      <w:r w:rsidRPr="004001CC">
        <w:rPr>
          <w:rFonts w:hint="cs"/>
          <w:rtl/>
        </w:rPr>
        <w:t>يَعۡلَمۡ</w:t>
      </w:r>
      <w:r w:rsidRPr="004001CC">
        <w:rPr>
          <w:rtl/>
        </w:rPr>
        <w:t xml:space="preserve"> </w:t>
      </w:r>
      <w:r w:rsidRPr="004001CC">
        <w:rPr>
          <w:rFonts w:hint="cs"/>
          <w:rtl/>
        </w:rPr>
        <w:t>٥</w:t>
      </w:r>
      <w:r w:rsidRPr="004001CC">
        <w:rPr>
          <w:rFonts w:ascii="Traditional Arabic" w:hAnsi="Traditional Arabic" w:cs="Traditional Arabic"/>
          <w:rtl/>
        </w:rPr>
        <w:t>﴾</w:t>
      </w:r>
      <w:r w:rsidRPr="004001CC">
        <w:rPr>
          <w:rtl/>
        </w:rPr>
        <w:t xml:space="preserve"> </w:t>
      </w:r>
      <w:r w:rsidRPr="004001CC">
        <w:rPr>
          <w:rFonts w:hint="cs"/>
          <w:rtl/>
        </w:rPr>
        <w:tab/>
      </w:r>
      <w:r w:rsidRPr="004001CC">
        <w:rPr>
          <w:rStyle w:val="7-Char"/>
          <w:rtl/>
          <w:lang w:bidi="ar-SA"/>
        </w:rPr>
        <w:t>[</w:t>
      </w:r>
      <w:r w:rsidRPr="004001CC">
        <w:rPr>
          <w:rStyle w:val="7-Char"/>
          <w:rFonts w:hint="cs"/>
          <w:rtl/>
        </w:rPr>
        <w:t>العلق</w:t>
      </w:r>
      <w:r w:rsidRPr="004001CC">
        <w:rPr>
          <w:rStyle w:val="7-Char"/>
          <w:rtl/>
          <w:lang w:bidi="ar-SA"/>
        </w:rPr>
        <w:t>:</w:t>
      </w:r>
      <w:r w:rsidRPr="004001CC">
        <w:rPr>
          <w:rStyle w:val="7-Char"/>
          <w:rFonts w:hint="cs"/>
          <w:rtl/>
        </w:rPr>
        <w:t>1-5</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CB25B9" w:rsidRPr="004001CC">
        <w:rPr>
          <w:rFonts w:hint="cs"/>
          <w:rtl/>
        </w:rPr>
        <w:t xml:space="preserve">ه </w:t>
      </w:r>
      <w:r w:rsidRPr="004001CC">
        <w:rPr>
          <w:rFonts w:hint="cs"/>
          <w:rtl/>
        </w:rPr>
        <w:t>نام خدای کامل الذات و الصفات رحمن رحیم. بخوان بنام پروردگارت که آفرید(1) انسان را از علق (خون بسته) آفرید(2) بخوان در حالی</w:t>
      </w:r>
      <w:r w:rsidR="006F7C6C" w:rsidRPr="004001CC">
        <w:rPr>
          <w:rFonts w:hint="eastAsia"/>
          <w:rtl/>
        </w:rPr>
        <w:t>‌</w:t>
      </w:r>
      <w:r w:rsidRPr="004001CC">
        <w:rPr>
          <w:rFonts w:hint="cs"/>
          <w:rtl/>
        </w:rPr>
        <w:t>که پروردگارت ا</w:t>
      </w:r>
      <w:r w:rsidR="00C17A27" w:rsidRPr="004001CC">
        <w:rPr>
          <w:rFonts w:hint="cs"/>
          <w:rtl/>
        </w:rPr>
        <w:t>ر</w:t>
      </w:r>
      <w:r w:rsidRPr="004001CC">
        <w:rPr>
          <w:rFonts w:hint="cs"/>
          <w:rtl/>
        </w:rPr>
        <w:t>جمندتر است(3) آنکه بیاموخت ب</w:t>
      </w:r>
      <w:r w:rsidR="00CB25B9" w:rsidRPr="004001CC">
        <w:rPr>
          <w:rFonts w:hint="cs"/>
          <w:rtl/>
        </w:rPr>
        <w:t xml:space="preserve">ه </w:t>
      </w:r>
      <w:r w:rsidRPr="004001CC">
        <w:rPr>
          <w:rFonts w:hint="cs"/>
          <w:rtl/>
        </w:rPr>
        <w:t>وسیل</w:t>
      </w:r>
      <w:r w:rsidR="00117E64" w:rsidRPr="004001CC">
        <w:rPr>
          <w:rFonts w:hint="cs"/>
          <w:rtl/>
        </w:rPr>
        <w:t>ۀ</w:t>
      </w:r>
      <w:r w:rsidRPr="004001CC">
        <w:rPr>
          <w:rFonts w:hint="cs"/>
          <w:rtl/>
        </w:rPr>
        <w:t xml:space="preserve"> قلم(4) آموخت به انسان آنچه را که نمی‌دانست.(5)</w:t>
      </w:r>
    </w:p>
    <w:p w:rsidR="00AF60CF" w:rsidRPr="004001CC" w:rsidRDefault="00AF60CF" w:rsidP="00515D7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این سوره اولین سوره‌ای است که نازل شده، مقصود ما پنج آی</w:t>
      </w:r>
      <w:r w:rsidR="00117E64" w:rsidRPr="004001CC">
        <w:rPr>
          <w:rFonts w:hint="cs"/>
          <w:szCs w:val="28"/>
          <w:rtl/>
        </w:rPr>
        <w:t>ۀ</w:t>
      </w:r>
      <w:r w:rsidRPr="004001CC">
        <w:rPr>
          <w:rFonts w:hint="cs"/>
          <w:szCs w:val="28"/>
          <w:rtl/>
        </w:rPr>
        <w:t xml:space="preserve"> اول سوره است، و بعضی گفته‌اند سور</w:t>
      </w:r>
      <w:r w:rsidR="00117E64" w:rsidRPr="004001CC">
        <w:rPr>
          <w:rFonts w:hint="cs"/>
          <w:szCs w:val="28"/>
          <w:rtl/>
        </w:rPr>
        <w:t>ۀ</w:t>
      </w:r>
      <w:r w:rsidR="006F7C6C" w:rsidRPr="004001CC">
        <w:rPr>
          <w:rFonts w:hint="cs"/>
          <w:szCs w:val="28"/>
          <w:rtl/>
        </w:rPr>
        <w:t xml:space="preserve"> حمد اولین سوره است</w:t>
      </w:r>
      <w:r w:rsidRPr="004001CC">
        <w:rPr>
          <w:rFonts w:hint="cs"/>
          <w:szCs w:val="28"/>
          <w:rtl/>
        </w:rPr>
        <w:t xml:space="preserve"> و ممکن است هر دو قول صحیح باشد، یعنی از جهت سور</w:t>
      </w:r>
      <w:r w:rsidR="00117E64" w:rsidRPr="004001CC">
        <w:rPr>
          <w:rFonts w:hint="cs"/>
          <w:szCs w:val="28"/>
          <w:rtl/>
        </w:rPr>
        <w:t>ۀ</w:t>
      </w:r>
      <w:r w:rsidRPr="004001CC">
        <w:rPr>
          <w:rFonts w:hint="cs"/>
          <w:szCs w:val="28"/>
          <w:rtl/>
        </w:rPr>
        <w:t xml:space="preserve"> کامل سور</w:t>
      </w:r>
      <w:r w:rsidR="00117E64" w:rsidRPr="004001CC">
        <w:rPr>
          <w:rFonts w:hint="cs"/>
          <w:szCs w:val="28"/>
          <w:rtl/>
        </w:rPr>
        <w:t>ۀ</w:t>
      </w:r>
      <w:r w:rsidRPr="004001CC">
        <w:rPr>
          <w:rFonts w:hint="cs"/>
          <w:szCs w:val="28"/>
          <w:rtl/>
        </w:rPr>
        <w:t xml:space="preserve"> حمد و از جهت بعضی از سوره این آیات تا جمل</w:t>
      </w:r>
      <w:r w:rsidR="00117E64" w:rsidRPr="004001CC">
        <w:rPr>
          <w:rFonts w:hint="cs"/>
          <w:szCs w:val="28"/>
          <w:rtl/>
        </w:rPr>
        <w:t>ۀ</w:t>
      </w:r>
      <w:r w:rsidR="002D7F6D" w:rsidRPr="004001CC">
        <w:rPr>
          <w:rFonts w:hint="cs"/>
          <w:szCs w:val="28"/>
          <w:rtl/>
        </w:rPr>
        <w:t xml:space="preserve">: </w:t>
      </w:r>
      <w:r w:rsidR="00515D78" w:rsidRPr="004001CC">
        <w:rPr>
          <w:rFonts w:ascii="Traditional Arabic" w:hAnsi="Traditional Arabic" w:cs="Traditional Arabic"/>
          <w:rtl/>
        </w:rPr>
        <w:t>﴿</w:t>
      </w:r>
      <w:r w:rsidR="003F2CF3" w:rsidRPr="004001CC">
        <w:rPr>
          <w:rStyle w:val="5-Char"/>
          <w:rFonts w:hint="cs"/>
          <w:rtl/>
        </w:rPr>
        <w:t>مَا</w:t>
      </w:r>
      <w:r w:rsidR="003F2CF3" w:rsidRPr="004001CC">
        <w:rPr>
          <w:rStyle w:val="5-Char"/>
          <w:rtl/>
        </w:rPr>
        <w:t xml:space="preserve"> </w:t>
      </w:r>
      <w:r w:rsidR="003F2CF3" w:rsidRPr="004001CC">
        <w:rPr>
          <w:rStyle w:val="5-Char"/>
          <w:rFonts w:hint="cs"/>
          <w:rtl/>
        </w:rPr>
        <w:t>لَمۡ</w:t>
      </w:r>
      <w:r w:rsidR="003F2CF3" w:rsidRPr="004001CC">
        <w:rPr>
          <w:rStyle w:val="5-Char"/>
          <w:rtl/>
        </w:rPr>
        <w:t xml:space="preserve"> </w:t>
      </w:r>
      <w:r w:rsidR="003F2CF3" w:rsidRPr="004001CC">
        <w:rPr>
          <w:rStyle w:val="5-Char"/>
          <w:rFonts w:hint="cs"/>
          <w:rtl/>
        </w:rPr>
        <w:t>يَعۡلَمۡ</w:t>
      </w:r>
      <w:r w:rsidR="00515D78" w:rsidRPr="004001CC">
        <w:rPr>
          <w:rFonts w:ascii="Traditional Arabic" w:hAnsi="Traditional Arabic" w:cs="Traditional Arabic"/>
          <w:rtl/>
        </w:rPr>
        <w:t>﴾</w:t>
      </w:r>
      <w:r w:rsidR="00CB25B9" w:rsidRPr="004001CC">
        <w:rPr>
          <w:rFonts w:hint="cs"/>
          <w:b/>
          <w:bCs/>
          <w:szCs w:val="28"/>
          <w:rtl/>
        </w:rPr>
        <w:t>.</w:t>
      </w:r>
      <w:r w:rsidRPr="004001CC">
        <w:rPr>
          <w:rFonts w:hint="cs"/>
          <w:szCs w:val="28"/>
          <w:rtl/>
        </w:rPr>
        <w:t xml:space="preserve"> بدین</w:t>
      </w:r>
      <w:r w:rsidR="007A12A8" w:rsidRPr="004001CC">
        <w:rPr>
          <w:rFonts w:hint="cs"/>
          <w:szCs w:val="28"/>
          <w:rtl/>
        </w:rPr>
        <w:t xml:space="preserve"> </w:t>
      </w:r>
      <w:r w:rsidRPr="004001CC">
        <w:rPr>
          <w:rFonts w:hint="cs"/>
          <w:szCs w:val="28"/>
          <w:rtl/>
        </w:rPr>
        <w:t>معنی که پس از نزول پنج آی</w:t>
      </w:r>
      <w:r w:rsidR="00117E64" w:rsidRPr="004001CC">
        <w:rPr>
          <w:rFonts w:hint="cs"/>
          <w:szCs w:val="28"/>
          <w:rtl/>
        </w:rPr>
        <w:t>ۀ</w:t>
      </w:r>
      <w:r w:rsidRPr="004001CC">
        <w:rPr>
          <w:rFonts w:hint="cs"/>
          <w:szCs w:val="28"/>
          <w:rtl/>
        </w:rPr>
        <w:t xml:space="preserve"> اول این سوره که فرموده بخوان ب</w:t>
      </w:r>
      <w:r w:rsidR="00CB25B9" w:rsidRPr="004001CC">
        <w:rPr>
          <w:rFonts w:hint="cs"/>
          <w:szCs w:val="28"/>
          <w:rtl/>
        </w:rPr>
        <w:t xml:space="preserve">ه </w:t>
      </w:r>
      <w:r w:rsidRPr="004001CC">
        <w:rPr>
          <w:rFonts w:hint="cs"/>
          <w:szCs w:val="28"/>
          <w:rtl/>
        </w:rPr>
        <w:t>نام پروردگارت.</w:t>
      </w:r>
      <w:r w:rsidR="00CB25B9" w:rsidRPr="004001CC">
        <w:rPr>
          <w:rFonts w:hint="cs"/>
          <w:szCs w:val="28"/>
          <w:rtl/>
        </w:rPr>
        <w:t>..</w:t>
      </w:r>
      <w:r w:rsidRPr="004001CC">
        <w:rPr>
          <w:rFonts w:hint="cs"/>
          <w:szCs w:val="28"/>
          <w:rtl/>
        </w:rPr>
        <w:t>..، پیامبر</w:t>
      </w:r>
      <w:r w:rsidR="003D5952" w:rsidRPr="004001CC">
        <w:rPr>
          <w:rFonts w:cs="CTraditional Arabic" w:hint="cs"/>
          <w:szCs w:val="28"/>
          <w:rtl/>
        </w:rPr>
        <w:t>ص</w:t>
      </w:r>
      <w:r w:rsidRPr="004001CC">
        <w:rPr>
          <w:rFonts w:hint="cs"/>
          <w:szCs w:val="28"/>
          <w:rtl/>
        </w:rPr>
        <w:t xml:space="preserve"> پیش خود </w:t>
      </w:r>
      <w:r w:rsidR="00C17A27" w:rsidRPr="004001CC">
        <w:rPr>
          <w:rFonts w:hint="cs"/>
          <w:szCs w:val="28"/>
          <w:rtl/>
        </w:rPr>
        <w:t>می</w:t>
      </w:r>
      <w:r w:rsidRPr="004001CC">
        <w:rPr>
          <w:rFonts w:hint="cs"/>
          <w:szCs w:val="28"/>
          <w:rtl/>
        </w:rPr>
        <w:t>‌گفته چگونه نام خدا</w:t>
      </w:r>
      <w:r w:rsidR="00C17A27" w:rsidRPr="004001CC">
        <w:rPr>
          <w:rFonts w:hint="cs"/>
          <w:szCs w:val="28"/>
          <w:rtl/>
        </w:rPr>
        <w:t xml:space="preserve"> </w:t>
      </w:r>
      <w:r w:rsidR="006F7C6C" w:rsidRPr="004001CC">
        <w:rPr>
          <w:rFonts w:hint="cs"/>
          <w:szCs w:val="28"/>
          <w:rtl/>
        </w:rPr>
        <w:t>را بخوانم</w:t>
      </w:r>
      <w:r w:rsidRPr="004001CC">
        <w:rPr>
          <w:rFonts w:hint="cs"/>
          <w:szCs w:val="28"/>
          <w:rtl/>
        </w:rPr>
        <w:t xml:space="preserve"> و خدایتعالی با نزول سور</w:t>
      </w:r>
      <w:r w:rsidR="00117E64" w:rsidRPr="004001CC">
        <w:rPr>
          <w:rFonts w:hint="cs"/>
          <w:szCs w:val="28"/>
          <w:rtl/>
        </w:rPr>
        <w:t>ۀ</w:t>
      </w:r>
      <w:r w:rsidRPr="004001CC">
        <w:rPr>
          <w:rFonts w:hint="cs"/>
          <w:szCs w:val="28"/>
          <w:rtl/>
        </w:rPr>
        <w:t xml:space="preserve"> حمد چگونگی این خواندن را به رسول خود یاد داده و او را به انجام نماز امر فرموده است. روایت شده که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Pr="004001CC">
        <w:rPr>
          <w:rFonts w:hint="cs"/>
          <w:szCs w:val="28"/>
          <w:rtl/>
        </w:rPr>
        <w:t>فرشت</w:t>
      </w:r>
      <w:r w:rsidR="00117E64" w:rsidRPr="004001CC">
        <w:rPr>
          <w:rFonts w:hint="cs"/>
          <w:szCs w:val="28"/>
          <w:rtl/>
        </w:rPr>
        <w:t>ۀ</w:t>
      </w:r>
      <w:r w:rsidRPr="004001CC">
        <w:rPr>
          <w:rFonts w:hint="cs"/>
          <w:szCs w:val="28"/>
          <w:rtl/>
        </w:rPr>
        <w:t xml:space="preserve"> وحی بر من آشکار شد و گفت بخوان، من گفتم چه بخوانم؟ گفت</w:t>
      </w:r>
      <w:r w:rsidR="002D7F6D" w:rsidRPr="004001CC">
        <w:rPr>
          <w:rFonts w:hint="cs"/>
          <w:szCs w:val="28"/>
          <w:rtl/>
        </w:rPr>
        <w:t xml:space="preserve">: </w:t>
      </w:r>
      <w:r w:rsidR="00515D78" w:rsidRPr="004001CC">
        <w:rPr>
          <w:rFonts w:ascii="Traditional Arabic" w:hAnsi="Traditional Arabic" w:cs="Traditional Arabic"/>
          <w:rtl/>
        </w:rPr>
        <w:t>﴿</w:t>
      </w:r>
      <w:r w:rsidR="003F2CF3" w:rsidRPr="004001CC">
        <w:rPr>
          <w:rStyle w:val="5-Char"/>
          <w:rFonts w:hint="cs"/>
          <w:rtl/>
        </w:rPr>
        <w:t>ٱقۡرَأۡ</w:t>
      </w:r>
      <w:r w:rsidR="003F2CF3" w:rsidRPr="004001CC">
        <w:rPr>
          <w:rStyle w:val="5-Char"/>
          <w:rtl/>
        </w:rPr>
        <w:t xml:space="preserve"> </w:t>
      </w:r>
      <w:r w:rsidR="003F2CF3" w:rsidRPr="004001CC">
        <w:rPr>
          <w:rStyle w:val="5-Char"/>
          <w:rFonts w:hint="cs"/>
          <w:rtl/>
        </w:rPr>
        <w:t>بِٱسۡمِ</w:t>
      </w:r>
      <w:r w:rsidR="003F2CF3" w:rsidRPr="004001CC">
        <w:rPr>
          <w:rStyle w:val="5-Char"/>
          <w:rtl/>
        </w:rPr>
        <w:t xml:space="preserve"> </w:t>
      </w:r>
      <w:r w:rsidR="003F2CF3" w:rsidRPr="004001CC">
        <w:rPr>
          <w:rStyle w:val="5-Char"/>
          <w:rFonts w:hint="cs"/>
          <w:rtl/>
        </w:rPr>
        <w:t>رَبِّكَ....</w:t>
      </w:r>
      <w:r w:rsidR="00515D78" w:rsidRPr="004001CC">
        <w:rPr>
          <w:rFonts w:ascii="Traditional Arabic" w:hAnsi="Traditional Arabic" w:cs="Traditional Arabic"/>
          <w:rtl/>
        </w:rPr>
        <w:t>﴾</w:t>
      </w:r>
      <w:r w:rsidR="00C17A27" w:rsidRPr="004001CC">
        <w:rPr>
          <w:rFonts w:hint="cs"/>
          <w:szCs w:val="28"/>
          <w:rtl/>
        </w:rPr>
        <w:t xml:space="preserve"> بخوان ب</w:t>
      </w:r>
      <w:r w:rsidR="00CB25B9" w:rsidRPr="004001CC">
        <w:rPr>
          <w:rFonts w:hint="cs"/>
          <w:szCs w:val="28"/>
          <w:rtl/>
        </w:rPr>
        <w:t xml:space="preserve">ه </w:t>
      </w:r>
      <w:r w:rsidR="00C17A27" w:rsidRPr="004001CC">
        <w:rPr>
          <w:rFonts w:hint="cs"/>
          <w:szCs w:val="28"/>
          <w:rtl/>
        </w:rPr>
        <w:t>نام پروردگارت... و حض</w:t>
      </w:r>
      <w:r w:rsidRPr="004001CC">
        <w:rPr>
          <w:rFonts w:hint="cs"/>
          <w:szCs w:val="28"/>
          <w:rtl/>
        </w:rPr>
        <w:t xml:space="preserve">رت آنچه وحی شده می‌خوانده در لوح سینه ضبط نموده است. و در زمان </w:t>
      </w:r>
      <w:r w:rsidR="00C17A27" w:rsidRPr="004001CC">
        <w:rPr>
          <w:rFonts w:hint="cs"/>
          <w:szCs w:val="28"/>
          <w:rtl/>
        </w:rPr>
        <w:t>ما مشهدی کاظمی از اراک ایران و بی</w:t>
      </w:r>
      <w:r w:rsidR="00CB25B9" w:rsidRPr="004001CC">
        <w:rPr>
          <w:szCs w:val="28"/>
          <w:rtl/>
        </w:rPr>
        <w:softHyphen/>
      </w:r>
      <w:r w:rsidRPr="004001CC">
        <w:rPr>
          <w:rFonts w:hint="cs"/>
          <w:szCs w:val="28"/>
          <w:rtl/>
        </w:rPr>
        <w:t>سواد بود ولی تمام قرآن ر</w:t>
      </w:r>
      <w:r w:rsidR="006F7C6C" w:rsidRPr="004001CC">
        <w:rPr>
          <w:rFonts w:hint="cs"/>
          <w:szCs w:val="28"/>
          <w:rtl/>
        </w:rPr>
        <w:t>ا حفظ داشت و می‌گفت من به تفضل ا</w:t>
      </w:r>
      <w:r w:rsidRPr="004001CC">
        <w:rPr>
          <w:rFonts w:hint="cs"/>
          <w:szCs w:val="28"/>
          <w:rtl/>
        </w:rPr>
        <w:t>لهی حافظ قرآن شدم و معاصرین ما هزاران نفر او را دیدند و خود اینجانب نیز او را از نزدیک ملاقات کردم، در حالیکه این حقیر مطلبی را ده‌ها بار بخوانم باز فراموش می‌کنم، و این نوع تفضلی دیگر از خداست.</w:t>
      </w:r>
    </w:p>
    <w:p w:rsidR="00167950" w:rsidRPr="004001CC" w:rsidRDefault="00167950" w:rsidP="00656E79">
      <w:pPr>
        <w:pStyle w:val="3-"/>
        <w:rPr>
          <w:rtl/>
        </w:rPr>
      </w:pPr>
      <w:r w:rsidRPr="004001CC">
        <w:rPr>
          <w:rFonts w:ascii="Traditional Arabic" w:hAnsi="Traditional Arabic" w:cs="Traditional Arabic"/>
          <w:rtl/>
        </w:rPr>
        <w:t>﴿</w:t>
      </w:r>
      <w:r w:rsidRPr="004001CC">
        <w:rPr>
          <w:rFonts w:hint="cs"/>
          <w:rtl/>
        </w:rPr>
        <w:t>كَلَّآ</w:t>
      </w:r>
      <w:r w:rsidRPr="004001CC">
        <w:rPr>
          <w:rtl/>
        </w:rPr>
        <w:t xml:space="preserve"> </w:t>
      </w:r>
      <w:r w:rsidRPr="004001CC">
        <w:rPr>
          <w:rFonts w:hint="cs"/>
          <w:rtl/>
        </w:rPr>
        <w:t>إِنَّ</w:t>
      </w:r>
      <w:r w:rsidRPr="004001CC">
        <w:rPr>
          <w:rtl/>
        </w:rPr>
        <w:t xml:space="preserve"> </w:t>
      </w:r>
      <w:r w:rsidRPr="004001CC">
        <w:rPr>
          <w:rFonts w:hint="cs"/>
          <w:rtl/>
        </w:rPr>
        <w:t>ٱلۡإِنسَٰنَ</w:t>
      </w:r>
      <w:r w:rsidRPr="004001CC">
        <w:rPr>
          <w:rtl/>
        </w:rPr>
        <w:t xml:space="preserve"> </w:t>
      </w:r>
      <w:r w:rsidRPr="004001CC">
        <w:rPr>
          <w:rFonts w:hint="cs"/>
          <w:rtl/>
        </w:rPr>
        <w:t>لَيَطۡغَىٰٓ</w:t>
      </w:r>
      <w:r w:rsidRPr="004001CC">
        <w:rPr>
          <w:rtl/>
        </w:rPr>
        <w:t xml:space="preserve"> </w:t>
      </w:r>
      <w:r w:rsidRPr="004001CC">
        <w:rPr>
          <w:rFonts w:hint="cs"/>
          <w:rtl/>
        </w:rPr>
        <w:t>٦</w:t>
      </w:r>
      <w:r w:rsidRPr="004001CC">
        <w:rPr>
          <w:rtl/>
        </w:rPr>
        <w:t xml:space="preserve"> </w:t>
      </w:r>
      <w:r w:rsidRPr="004001CC">
        <w:rPr>
          <w:rFonts w:hint="cs"/>
          <w:rtl/>
        </w:rPr>
        <w:t>أَن</w:t>
      </w:r>
      <w:r w:rsidRPr="004001CC">
        <w:rPr>
          <w:rtl/>
        </w:rPr>
        <w:t xml:space="preserve"> </w:t>
      </w:r>
      <w:r w:rsidRPr="004001CC">
        <w:rPr>
          <w:rFonts w:hint="cs"/>
          <w:rtl/>
        </w:rPr>
        <w:t>رَّءَاهُ</w:t>
      </w:r>
      <w:r w:rsidRPr="004001CC">
        <w:rPr>
          <w:rtl/>
        </w:rPr>
        <w:t xml:space="preserve"> </w:t>
      </w:r>
      <w:r w:rsidRPr="004001CC">
        <w:rPr>
          <w:rFonts w:hint="cs"/>
          <w:rtl/>
        </w:rPr>
        <w:t>ٱسۡتَغۡنَىٰٓ</w:t>
      </w:r>
      <w:r w:rsidRPr="004001CC">
        <w:rPr>
          <w:rtl/>
        </w:rPr>
        <w:t xml:space="preserve"> </w:t>
      </w:r>
      <w:r w:rsidRPr="004001CC">
        <w:rPr>
          <w:rFonts w:hint="cs"/>
          <w:rtl/>
        </w:rPr>
        <w:t>٧</w:t>
      </w:r>
      <w:r w:rsidRPr="004001CC">
        <w:rPr>
          <w:rtl/>
        </w:rPr>
        <w:t xml:space="preserve"> </w:t>
      </w:r>
      <w:r w:rsidRPr="004001CC">
        <w:rPr>
          <w:rFonts w:hint="cs"/>
          <w:rtl/>
        </w:rPr>
        <w:t>إِنَّ</w:t>
      </w:r>
      <w:r w:rsidRPr="004001CC">
        <w:rPr>
          <w:rtl/>
        </w:rPr>
        <w:t xml:space="preserve"> </w:t>
      </w:r>
      <w:r w:rsidRPr="004001CC">
        <w:rPr>
          <w:rFonts w:hint="cs"/>
          <w:rtl/>
        </w:rPr>
        <w:t>إِلَىٰ</w:t>
      </w:r>
      <w:r w:rsidRPr="004001CC">
        <w:rPr>
          <w:rtl/>
        </w:rPr>
        <w:t xml:space="preserve"> </w:t>
      </w:r>
      <w:r w:rsidRPr="004001CC">
        <w:rPr>
          <w:rFonts w:hint="cs"/>
          <w:rtl/>
        </w:rPr>
        <w:t>رَبِّكَ</w:t>
      </w:r>
      <w:r w:rsidRPr="004001CC">
        <w:rPr>
          <w:rtl/>
        </w:rPr>
        <w:t xml:space="preserve"> </w:t>
      </w:r>
      <w:r w:rsidRPr="004001CC">
        <w:rPr>
          <w:rFonts w:hint="cs"/>
          <w:rtl/>
        </w:rPr>
        <w:t>ٱلرُّجۡعَىٰٓ</w:t>
      </w:r>
      <w:r w:rsidRPr="004001CC">
        <w:rPr>
          <w:rtl/>
        </w:rPr>
        <w:t xml:space="preserve"> </w:t>
      </w:r>
      <w:r w:rsidRPr="004001CC">
        <w:rPr>
          <w:rFonts w:hint="cs"/>
          <w:rtl/>
        </w:rPr>
        <w:t>٨</w:t>
      </w:r>
      <w:r w:rsidRPr="004001CC">
        <w:rPr>
          <w:rtl/>
        </w:rPr>
        <w:t xml:space="preserve"> </w:t>
      </w:r>
      <w:r w:rsidRPr="004001CC">
        <w:rPr>
          <w:rFonts w:hint="cs"/>
          <w:rtl/>
        </w:rPr>
        <w:t>أَرَءَيۡتَ</w:t>
      </w:r>
      <w:r w:rsidRPr="004001CC">
        <w:rPr>
          <w:rtl/>
        </w:rPr>
        <w:t xml:space="preserve"> </w:t>
      </w:r>
      <w:r w:rsidRPr="004001CC">
        <w:rPr>
          <w:rFonts w:hint="cs"/>
          <w:rtl/>
        </w:rPr>
        <w:t>ٱلَّذِي</w:t>
      </w:r>
      <w:r w:rsidRPr="004001CC">
        <w:rPr>
          <w:rtl/>
        </w:rPr>
        <w:t xml:space="preserve"> </w:t>
      </w:r>
      <w:r w:rsidRPr="004001CC">
        <w:rPr>
          <w:rFonts w:hint="cs"/>
          <w:rtl/>
        </w:rPr>
        <w:t>يَنۡهَىٰ</w:t>
      </w:r>
      <w:r w:rsidRPr="004001CC">
        <w:rPr>
          <w:rtl/>
        </w:rPr>
        <w:t xml:space="preserve"> </w:t>
      </w:r>
      <w:r w:rsidRPr="004001CC">
        <w:rPr>
          <w:rFonts w:hint="cs"/>
          <w:rtl/>
        </w:rPr>
        <w:t>٩</w:t>
      </w:r>
      <w:r w:rsidRPr="004001CC">
        <w:rPr>
          <w:rtl/>
        </w:rPr>
        <w:t xml:space="preserve"> </w:t>
      </w:r>
      <w:r w:rsidRPr="004001CC">
        <w:rPr>
          <w:rFonts w:hint="cs"/>
          <w:rtl/>
        </w:rPr>
        <w:t>عَبۡدًا</w:t>
      </w:r>
      <w:r w:rsidRPr="004001CC">
        <w:rPr>
          <w:rtl/>
        </w:rPr>
        <w:t xml:space="preserve"> </w:t>
      </w:r>
      <w:r w:rsidRPr="004001CC">
        <w:rPr>
          <w:rFonts w:hint="cs"/>
          <w:rtl/>
        </w:rPr>
        <w:t>إِذَا</w:t>
      </w:r>
      <w:r w:rsidRPr="004001CC">
        <w:rPr>
          <w:rtl/>
        </w:rPr>
        <w:t xml:space="preserve"> </w:t>
      </w:r>
      <w:r w:rsidRPr="004001CC">
        <w:rPr>
          <w:rFonts w:hint="cs"/>
          <w:rtl/>
        </w:rPr>
        <w:t>صَلَّىٰٓ</w:t>
      </w:r>
      <w:r w:rsidRPr="004001CC">
        <w:rPr>
          <w:rtl/>
        </w:rPr>
        <w:t xml:space="preserve"> </w:t>
      </w:r>
      <w:r w:rsidRPr="004001CC">
        <w:rPr>
          <w:rFonts w:hint="cs"/>
          <w:rtl/>
        </w:rPr>
        <w:t>١٠</w:t>
      </w:r>
      <w:r w:rsidRPr="004001CC">
        <w:rPr>
          <w:rtl/>
        </w:rPr>
        <w:t xml:space="preserve"> </w:t>
      </w:r>
      <w:r w:rsidRPr="004001CC">
        <w:rPr>
          <w:rFonts w:hint="cs"/>
          <w:rtl/>
        </w:rPr>
        <w:t>أَرَءَيۡتَ</w:t>
      </w:r>
      <w:r w:rsidRPr="004001CC">
        <w:rPr>
          <w:rtl/>
        </w:rPr>
        <w:t xml:space="preserve"> </w:t>
      </w:r>
      <w:r w:rsidRPr="004001CC">
        <w:rPr>
          <w:rFonts w:hint="cs"/>
          <w:rtl/>
        </w:rPr>
        <w:t>إِن</w:t>
      </w:r>
      <w:r w:rsidRPr="004001CC">
        <w:rPr>
          <w:rtl/>
        </w:rPr>
        <w:t xml:space="preserve"> </w:t>
      </w:r>
      <w:r w:rsidRPr="004001CC">
        <w:rPr>
          <w:rFonts w:hint="cs"/>
          <w:rtl/>
        </w:rPr>
        <w:t>كَانَ</w:t>
      </w:r>
      <w:r w:rsidRPr="004001CC">
        <w:rPr>
          <w:rtl/>
        </w:rPr>
        <w:t xml:space="preserve"> </w:t>
      </w:r>
      <w:r w:rsidRPr="004001CC">
        <w:rPr>
          <w:rFonts w:hint="cs"/>
          <w:rtl/>
        </w:rPr>
        <w:t>عَلَى</w:t>
      </w:r>
      <w:r w:rsidRPr="004001CC">
        <w:rPr>
          <w:rtl/>
        </w:rPr>
        <w:t xml:space="preserve"> </w:t>
      </w:r>
      <w:r w:rsidRPr="004001CC">
        <w:rPr>
          <w:rFonts w:hint="cs"/>
          <w:rtl/>
        </w:rPr>
        <w:t>ٱلۡهُدَىٰٓ</w:t>
      </w:r>
      <w:r w:rsidRPr="004001CC">
        <w:rPr>
          <w:rtl/>
        </w:rPr>
        <w:t xml:space="preserve"> </w:t>
      </w:r>
      <w:r w:rsidRPr="004001CC">
        <w:rPr>
          <w:rFonts w:hint="cs"/>
          <w:rtl/>
        </w:rPr>
        <w:t>١١</w:t>
      </w:r>
      <w:r w:rsidRPr="004001CC">
        <w:rPr>
          <w:rtl/>
        </w:rPr>
        <w:t xml:space="preserve"> </w:t>
      </w:r>
      <w:r w:rsidRPr="004001CC">
        <w:rPr>
          <w:rFonts w:hint="cs"/>
          <w:rtl/>
        </w:rPr>
        <w:t>أَوۡ</w:t>
      </w:r>
      <w:r w:rsidRPr="004001CC">
        <w:rPr>
          <w:rtl/>
        </w:rPr>
        <w:t xml:space="preserve"> </w:t>
      </w:r>
      <w:r w:rsidRPr="004001CC">
        <w:rPr>
          <w:rFonts w:hint="cs"/>
          <w:rtl/>
        </w:rPr>
        <w:t>أَمَرَ</w:t>
      </w:r>
      <w:r w:rsidRPr="004001CC">
        <w:rPr>
          <w:rtl/>
        </w:rPr>
        <w:t xml:space="preserve"> </w:t>
      </w:r>
      <w:r w:rsidRPr="004001CC">
        <w:rPr>
          <w:rFonts w:hint="cs"/>
          <w:rtl/>
        </w:rPr>
        <w:t>بِٱلتَّقۡوَىٰٓ</w:t>
      </w:r>
      <w:r w:rsidRPr="004001CC">
        <w:rPr>
          <w:rtl/>
        </w:rPr>
        <w:t xml:space="preserve"> </w:t>
      </w:r>
      <w:r w:rsidRPr="004001CC">
        <w:rPr>
          <w:rFonts w:hint="cs"/>
          <w:rtl/>
        </w:rPr>
        <w:t>١٢</w:t>
      </w:r>
      <w:r w:rsidRPr="004001CC">
        <w:rPr>
          <w:rtl/>
        </w:rPr>
        <w:t xml:space="preserve"> </w:t>
      </w:r>
      <w:r w:rsidRPr="004001CC">
        <w:rPr>
          <w:rFonts w:hint="cs"/>
          <w:rtl/>
        </w:rPr>
        <w:t>أَرَءَيۡتَ</w:t>
      </w:r>
      <w:r w:rsidRPr="004001CC">
        <w:rPr>
          <w:rtl/>
        </w:rPr>
        <w:t xml:space="preserve"> </w:t>
      </w:r>
      <w:r w:rsidRPr="004001CC">
        <w:rPr>
          <w:rFonts w:hint="cs"/>
          <w:rtl/>
        </w:rPr>
        <w:t>إِن</w:t>
      </w:r>
      <w:r w:rsidRPr="004001CC">
        <w:rPr>
          <w:rtl/>
        </w:rPr>
        <w:t xml:space="preserve"> </w:t>
      </w:r>
      <w:r w:rsidRPr="004001CC">
        <w:rPr>
          <w:rFonts w:hint="cs"/>
          <w:rtl/>
        </w:rPr>
        <w:t>كَذَّبَ</w:t>
      </w:r>
      <w:r w:rsidRPr="004001CC">
        <w:rPr>
          <w:rtl/>
        </w:rPr>
        <w:t xml:space="preserve"> </w:t>
      </w:r>
      <w:r w:rsidRPr="004001CC">
        <w:rPr>
          <w:rFonts w:hint="cs"/>
          <w:rtl/>
        </w:rPr>
        <w:t>وَتَوَلَّىٰٓ</w:t>
      </w:r>
      <w:r w:rsidRPr="004001CC">
        <w:rPr>
          <w:rtl/>
        </w:rPr>
        <w:t xml:space="preserve"> </w:t>
      </w:r>
      <w:r w:rsidRPr="004001CC">
        <w:rPr>
          <w:rFonts w:hint="cs"/>
          <w:rtl/>
        </w:rPr>
        <w:t>١٣</w:t>
      </w:r>
      <w:r w:rsidRPr="004001CC">
        <w:rPr>
          <w:rtl/>
        </w:rPr>
        <w:t xml:space="preserve"> </w:t>
      </w:r>
      <w:r w:rsidRPr="004001CC">
        <w:rPr>
          <w:rFonts w:hint="cs"/>
          <w:rtl/>
        </w:rPr>
        <w:t>أَلَمۡ</w:t>
      </w:r>
      <w:r w:rsidRPr="004001CC">
        <w:rPr>
          <w:rtl/>
        </w:rPr>
        <w:t xml:space="preserve"> </w:t>
      </w:r>
      <w:r w:rsidRPr="004001CC">
        <w:rPr>
          <w:rFonts w:hint="cs"/>
          <w:rtl/>
        </w:rPr>
        <w:t>يَعۡلَم</w:t>
      </w:r>
      <w:r w:rsidRPr="004001CC">
        <w:rPr>
          <w:rtl/>
        </w:rPr>
        <w:t xml:space="preserve"> </w:t>
      </w:r>
      <w:r w:rsidRPr="004001CC">
        <w:rPr>
          <w:rFonts w:hint="cs"/>
          <w:rtl/>
        </w:rPr>
        <w:t>بِأَنَّ</w:t>
      </w:r>
      <w:r w:rsidRPr="004001CC">
        <w:rPr>
          <w:rtl/>
        </w:rPr>
        <w:t xml:space="preserve"> </w:t>
      </w:r>
      <w:r w:rsidRPr="004001CC">
        <w:rPr>
          <w:rFonts w:hint="cs"/>
          <w:rtl/>
        </w:rPr>
        <w:t>ٱللَّهَ</w:t>
      </w:r>
      <w:r w:rsidRPr="004001CC">
        <w:rPr>
          <w:rtl/>
        </w:rPr>
        <w:t xml:space="preserve"> </w:t>
      </w:r>
      <w:r w:rsidRPr="004001CC">
        <w:rPr>
          <w:rFonts w:hint="cs"/>
          <w:rtl/>
        </w:rPr>
        <w:t>يَرَىٰ</w:t>
      </w:r>
      <w:r w:rsidRPr="004001CC">
        <w:rPr>
          <w:rtl/>
        </w:rPr>
        <w:t xml:space="preserve"> </w:t>
      </w:r>
      <w:r w:rsidRPr="004001CC">
        <w:rPr>
          <w:rFonts w:hint="cs"/>
          <w:rtl/>
        </w:rPr>
        <w:t>١٤</w:t>
      </w:r>
      <w:r w:rsidRPr="004001CC">
        <w:rPr>
          <w:rtl/>
        </w:rPr>
        <w:t xml:space="preserve"> </w:t>
      </w:r>
      <w:r w:rsidRPr="004001CC">
        <w:rPr>
          <w:rFonts w:hint="cs"/>
          <w:rtl/>
        </w:rPr>
        <w:t>كَلَّا</w:t>
      </w:r>
      <w:r w:rsidRPr="004001CC">
        <w:rPr>
          <w:rtl/>
        </w:rPr>
        <w:t xml:space="preserve"> </w:t>
      </w:r>
      <w:r w:rsidRPr="004001CC">
        <w:rPr>
          <w:rFonts w:hint="cs"/>
          <w:rtl/>
        </w:rPr>
        <w:t>لَئِن</w:t>
      </w:r>
      <w:r w:rsidRPr="004001CC">
        <w:rPr>
          <w:rtl/>
        </w:rPr>
        <w:t xml:space="preserve"> </w:t>
      </w:r>
      <w:r w:rsidRPr="004001CC">
        <w:rPr>
          <w:rFonts w:hint="cs"/>
          <w:rtl/>
        </w:rPr>
        <w:t>لَّمۡ</w:t>
      </w:r>
      <w:r w:rsidRPr="004001CC">
        <w:rPr>
          <w:rtl/>
        </w:rPr>
        <w:t xml:space="preserve"> </w:t>
      </w:r>
      <w:r w:rsidRPr="004001CC">
        <w:rPr>
          <w:rFonts w:hint="cs"/>
          <w:rtl/>
        </w:rPr>
        <w:t>يَنتَهِ</w:t>
      </w:r>
      <w:r w:rsidRPr="004001CC">
        <w:rPr>
          <w:rtl/>
        </w:rPr>
        <w:t xml:space="preserve"> </w:t>
      </w:r>
      <w:r w:rsidRPr="004001CC">
        <w:rPr>
          <w:rFonts w:hint="cs"/>
          <w:rtl/>
        </w:rPr>
        <w:t>لَنَسۡفَعَۢا</w:t>
      </w:r>
      <w:r w:rsidRPr="004001CC">
        <w:rPr>
          <w:rtl/>
        </w:rPr>
        <w:t xml:space="preserve"> </w:t>
      </w:r>
      <w:r w:rsidRPr="004001CC">
        <w:rPr>
          <w:rFonts w:hint="cs"/>
          <w:rtl/>
        </w:rPr>
        <w:t>بِٱلنَّاصِيَةِ</w:t>
      </w:r>
      <w:r w:rsidRPr="004001CC">
        <w:rPr>
          <w:rtl/>
        </w:rPr>
        <w:t xml:space="preserve"> </w:t>
      </w:r>
      <w:r w:rsidRPr="004001CC">
        <w:rPr>
          <w:rFonts w:hint="cs"/>
          <w:rtl/>
        </w:rPr>
        <w:t>١٥</w:t>
      </w:r>
      <w:r w:rsidRPr="004001CC">
        <w:rPr>
          <w:rtl/>
        </w:rPr>
        <w:t xml:space="preserve"> </w:t>
      </w:r>
      <w:r w:rsidRPr="004001CC">
        <w:rPr>
          <w:rFonts w:hint="cs"/>
          <w:rtl/>
        </w:rPr>
        <w:t>نَاصِيَةٖ</w:t>
      </w:r>
      <w:r w:rsidRPr="004001CC">
        <w:rPr>
          <w:rtl/>
        </w:rPr>
        <w:t xml:space="preserve"> </w:t>
      </w:r>
      <w:r w:rsidRPr="004001CC">
        <w:rPr>
          <w:rFonts w:hint="cs"/>
          <w:rtl/>
        </w:rPr>
        <w:t>كَٰذِبَةٍ</w:t>
      </w:r>
      <w:r w:rsidRPr="004001CC">
        <w:rPr>
          <w:rtl/>
        </w:rPr>
        <w:t xml:space="preserve"> </w:t>
      </w:r>
      <w:r w:rsidRPr="004001CC">
        <w:rPr>
          <w:rFonts w:hint="cs"/>
          <w:rtl/>
        </w:rPr>
        <w:t>خَاطِئَةٖ</w:t>
      </w:r>
      <w:r w:rsidRPr="004001CC">
        <w:rPr>
          <w:rtl/>
        </w:rPr>
        <w:t xml:space="preserve"> </w:t>
      </w:r>
      <w:r w:rsidRPr="004001CC">
        <w:rPr>
          <w:rFonts w:hint="cs"/>
          <w:rtl/>
        </w:rPr>
        <w:t>١٦</w:t>
      </w:r>
      <w:r w:rsidRPr="004001CC">
        <w:rPr>
          <w:rtl/>
        </w:rPr>
        <w:t xml:space="preserve"> </w:t>
      </w:r>
      <w:r w:rsidRPr="004001CC">
        <w:rPr>
          <w:rFonts w:hint="cs"/>
          <w:rtl/>
        </w:rPr>
        <w:t>فَلۡيَدۡعُ</w:t>
      </w:r>
      <w:r w:rsidRPr="004001CC">
        <w:rPr>
          <w:rtl/>
        </w:rPr>
        <w:t xml:space="preserve"> </w:t>
      </w:r>
      <w:r w:rsidRPr="004001CC">
        <w:rPr>
          <w:rFonts w:hint="cs"/>
          <w:rtl/>
        </w:rPr>
        <w:t>نَادِيَهُۥ</w:t>
      </w:r>
      <w:r w:rsidRPr="004001CC">
        <w:rPr>
          <w:rtl/>
        </w:rPr>
        <w:t xml:space="preserve"> </w:t>
      </w:r>
      <w:r w:rsidRPr="004001CC">
        <w:rPr>
          <w:rFonts w:hint="cs"/>
          <w:rtl/>
        </w:rPr>
        <w:t>١٧</w:t>
      </w:r>
      <w:r w:rsidRPr="004001CC">
        <w:rPr>
          <w:rtl/>
        </w:rPr>
        <w:t xml:space="preserve"> </w:t>
      </w:r>
      <w:r w:rsidRPr="004001CC">
        <w:rPr>
          <w:rFonts w:hint="cs"/>
          <w:rtl/>
        </w:rPr>
        <w:t>سَنَدۡعُ</w:t>
      </w:r>
      <w:r w:rsidRPr="004001CC">
        <w:rPr>
          <w:rtl/>
        </w:rPr>
        <w:t xml:space="preserve"> </w:t>
      </w:r>
      <w:r w:rsidRPr="004001CC">
        <w:rPr>
          <w:rFonts w:hint="cs"/>
          <w:rtl/>
        </w:rPr>
        <w:t>ٱلزَّبَانِيَةَ</w:t>
      </w:r>
      <w:r w:rsidRPr="004001CC">
        <w:rPr>
          <w:rtl/>
        </w:rPr>
        <w:t xml:space="preserve"> </w:t>
      </w:r>
      <w:r w:rsidRPr="004001CC">
        <w:rPr>
          <w:rFonts w:hint="cs"/>
          <w:rtl/>
        </w:rPr>
        <w:t>١٨</w:t>
      </w:r>
      <w:r w:rsidRPr="004001CC">
        <w:rPr>
          <w:rtl/>
        </w:rPr>
        <w:t xml:space="preserve"> </w:t>
      </w:r>
      <w:r w:rsidRPr="004001CC">
        <w:rPr>
          <w:rFonts w:hint="cs"/>
          <w:rtl/>
        </w:rPr>
        <w:t>كَلَّا</w:t>
      </w:r>
      <w:r w:rsidRPr="004001CC">
        <w:rPr>
          <w:rtl/>
        </w:rPr>
        <w:t xml:space="preserve"> </w:t>
      </w:r>
      <w:r w:rsidRPr="004001CC">
        <w:rPr>
          <w:rFonts w:hint="cs"/>
          <w:rtl/>
        </w:rPr>
        <w:t>لَا</w:t>
      </w:r>
      <w:r w:rsidRPr="004001CC">
        <w:rPr>
          <w:rtl/>
        </w:rPr>
        <w:t xml:space="preserve"> </w:t>
      </w:r>
      <w:r w:rsidRPr="004001CC">
        <w:rPr>
          <w:rFonts w:hint="cs"/>
          <w:rtl/>
        </w:rPr>
        <w:t>تُطِعۡهُ</w:t>
      </w:r>
      <w:r w:rsidRPr="004001CC">
        <w:rPr>
          <w:rtl/>
        </w:rPr>
        <w:t xml:space="preserve"> </w:t>
      </w:r>
      <w:r w:rsidRPr="004001CC">
        <w:rPr>
          <w:rFonts w:hint="cs"/>
          <w:rtl/>
        </w:rPr>
        <w:t>وَٱسۡجُدۡۤ</w:t>
      </w:r>
      <w:r w:rsidRPr="004001CC">
        <w:rPr>
          <w:rtl/>
        </w:rPr>
        <w:t xml:space="preserve"> </w:t>
      </w:r>
      <w:r w:rsidRPr="004001CC">
        <w:rPr>
          <w:rFonts w:hint="cs"/>
          <w:rtl/>
        </w:rPr>
        <w:t>وَٱقۡتَرِب۩</w:t>
      </w:r>
      <w:r w:rsidRPr="004001CC">
        <w:rPr>
          <w:rtl/>
        </w:rPr>
        <w:t xml:space="preserve"> </w:t>
      </w:r>
      <w:r w:rsidRPr="004001CC">
        <w:rPr>
          <w:rFonts w:hint="cs"/>
          <w:rtl/>
        </w:rPr>
        <w:t>١٩</w:t>
      </w:r>
      <w:r w:rsidRPr="004001CC">
        <w:rPr>
          <w:rFonts w:ascii="Traditional Arabic" w:hAnsi="Traditional Arabic" w:cs="Traditional Arabic"/>
          <w:rtl/>
        </w:rPr>
        <w:t>﴾</w:t>
      </w:r>
      <w:r w:rsidRPr="004001CC">
        <w:rPr>
          <w:rFonts w:hint="cs"/>
          <w:rtl/>
        </w:rPr>
        <w:t xml:space="preserve"> </w:t>
      </w:r>
      <w:r w:rsidRPr="004001CC">
        <w:rPr>
          <w:rtl/>
        </w:rPr>
        <w:t xml:space="preserve"> </w:t>
      </w:r>
      <w:r w:rsidRPr="004001CC">
        <w:rPr>
          <w:rFonts w:hint="cs"/>
          <w:rtl/>
        </w:rPr>
        <w:tab/>
      </w:r>
      <w:r w:rsidRPr="004001CC">
        <w:rPr>
          <w:rStyle w:val="7-Char"/>
          <w:rtl/>
        </w:rPr>
        <w:t xml:space="preserve"> </w:t>
      </w:r>
      <w:r w:rsidRPr="004001CC">
        <w:rPr>
          <w:rStyle w:val="7-Char"/>
          <w:rtl/>
          <w:lang w:bidi="ar-SA"/>
        </w:rPr>
        <w:t>[</w:t>
      </w:r>
      <w:r w:rsidRPr="004001CC">
        <w:rPr>
          <w:rStyle w:val="7-Char"/>
          <w:rFonts w:hint="cs"/>
          <w:rtl/>
        </w:rPr>
        <w:t>العلق</w:t>
      </w:r>
      <w:r w:rsidRPr="004001CC">
        <w:rPr>
          <w:rStyle w:val="7-Char"/>
          <w:rtl/>
          <w:lang w:bidi="ar-SA"/>
        </w:rPr>
        <w:t>:</w:t>
      </w:r>
      <w:r w:rsidRPr="004001CC">
        <w:rPr>
          <w:rStyle w:val="7-Char"/>
          <w:rFonts w:hint="cs"/>
          <w:rtl/>
        </w:rPr>
        <w:t>6-19</w:t>
      </w:r>
      <w:r w:rsidRPr="004001CC">
        <w:rPr>
          <w:rStyle w:val="7-Char"/>
          <w:rtl/>
          <w:lang w:bidi="ar-SA"/>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 xml:space="preserve">حقا که انسان سرکش می‌شود(6) که خود را بی‌نیاز ببیند(7) محققا بازگشت به سوی پروردگار توست(8) آیا دیدی </w:t>
      </w:r>
      <w:r w:rsidR="00CB25B9" w:rsidRPr="004001CC">
        <w:rPr>
          <w:rFonts w:hint="cs"/>
          <w:rtl/>
        </w:rPr>
        <w:t xml:space="preserve">کسی را که نهی می‌کند(9) </w:t>
      </w:r>
      <w:r w:rsidRPr="004001CC">
        <w:rPr>
          <w:rFonts w:hint="cs"/>
          <w:rtl/>
        </w:rPr>
        <w:t>بنده‌ای</w:t>
      </w:r>
      <w:r w:rsidR="00CB25B9" w:rsidRPr="004001CC">
        <w:rPr>
          <w:rFonts w:hint="cs"/>
          <w:rtl/>
        </w:rPr>
        <w:t xml:space="preserve"> را چون</w:t>
      </w:r>
      <w:r w:rsidRPr="004001CC">
        <w:rPr>
          <w:rFonts w:hint="cs"/>
          <w:rtl/>
        </w:rPr>
        <w:t xml:space="preserve"> نماز بخواند(10) آیا دانستی که اگر بر هدایت بود(11) و یا امر به تقوی می‌نمود (بهتر بود)(12) آیا دیدی اگر</w:t>
      </w:r>
      <w:r w:rsidR="00CB25B9" w:rsidRPr="004001CC">
        <w:rPr>
          <w:rFonts w:hint="cs"/>
          <w:rtl/>
        </w:rPr>
        <w:t xml:space="preserve"> تکذیب کند و رو</w:t>
      </w:r>
      <w:r w:rsidR="007C5001" w:rsidRPr="004001CC">
        <w:rPr>
          <w:rFonts w:hint="cs"/>
          <w:rtl/>
        </w:rPr>
        <w:t xml:space="preserve"> </w:t>
      </w:r>
      <w:r w:rsidR="00CB25B9" w:rsidRPr="004001CC">
        <w:rPr>
          <w:rFonts w:hint="cs"/>
          <w:rtl/>
        </w:rPr>
        <w:t>گردان</w:t>
      </w:r>
      <w:r w:rsidRPr="004001CC">
        <w:rPr>
          <w:rFonts w:hint="cs"/>
          <w:rtl/>
        </w:rPr>
        <w:t>د</w:t>
      </w:r>
      <w:r w:rsidR="00CB25B9" w:rsidRPr="004001CC">
        <w:rPr>
          <w:rFonts w:hint="cs"/>
          <w:rtl/>
        </w:rPr>
        <w:t xml:space="preserve"> </w:t>
      </w:r>
      <w:r w:rsidRPr="004001CC">
        <w:rPr>
          <w:rFonts w:hint="cs"/>
          <w:rtl/>
        </w:rPr>
        <w:t>(13) آیا ندانست که خدا می‌بیند(14) زینهار اگر خودداری نکند موی پیشانیش را گرفته و می‌کشیم(15) موی پیشانی دروغگوی خطاکاری را(16) پس او انجمن خود را بخواند(17) ما ب</w:t>
      </w:r>
      <w:r w:rsidR="00B233AF" w:rsidRPr="004001CC">
        <w:rPr>
          <w:rFonts w:hint="cs"/>
          <w:rtl/>
        </w:rPr>
        <w:t xml:space="preserve">ه </w:t>
      </w:r>
      <w:r w:rsidRPr="004001CC">
        <w:rPr>
          <w:rFonts w:hint="cs"/>
          <w:rtl/>
        </w:rPr>
        <w:t>زودی مأمورین عذاب را خواهیم خواند(18) زنهار او را اطاعت مکن و سجده کن و تقرب جوی.(19)</w:t>
      </w:r>
    </w:p>
    <w:p w:rsidR="00AF60CF" w:rsidRPr="004001CC" w:rsidRDefault="00AF60CF" w:rsidP="00515D7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515D78" w:rsidRPr="004001CC">
        <w:rPr>
          <w:rFonts w:ascii="Traditional Arabic" w:hAnsi="Traditional Arabic" w:cs="Traditional Arabic"/>
          <w:rtl/>
        </w:rPr>
        <w:t>﴿</w:t>
      </w:r>
      <w:r w:rsidR="003F2CF3" w:rsidRPr="004001CC">
        <w:rPr>
          <w:rStyle w:val="5-Char"/>
          <w:rFonts w:hint="cs"/>
          <w:rtl/>
        </w:rPr>
        <w:t>إِنَّ</w:t>
      </w:r>
      <w:r w:rsidR="003F2CF3" w:rsidRPr="004001CC">
        <w:rPr>
          <w:rStyle w:val="5-Char"/>
          <w:rtl/>
        </w:rPr>
        <w:t xml:space="preserve"> </w:t>
      </w:r>
      <w:r w:rsidR="003F2CF3" w:rsidRPr="004001CC">
        <w:rPr>
          <w:rStyle w:val="5-Char"/>
          <w:rFonts w:hint="cs"/>
          <w:rtl/>
        </w:rPr>
        <w:t>ٱلۡإِنسَٰنَ</w:t>
      </w:r>
      <w:r w:rsidR="003F2CF3" w:rsidRPr="004001CC">
        <w:rPr>
          <w:rStyle w:val="5-Char"/>
          <w:rtl/>
        </w:rPr>
        <w:t xml:space="preserve"> </w:t>
      </w:r>
      <w:r w:rsidR="003F2CF3" w:rsidRPr="004001CC">
        <w:rPr>
          <w:rStyle w:val="5-Char"/>
          <w:rFonts w:hint="cs"/>
          <w:rtl/>
        </w:rPr>
        <w:t>لَيَطۡغَىٰٓ</w:t>
      </w:r>
      <w:r w:rsidR="00515D78" w:rsidRPr="004001CC">
        <w:rPr>
          <w:rFonts w:ascii="Traditional Arabic" w:hAnsi="Traditional Arabic" w:cs="Traditional Arabic"/>
          <w:rtl/>
        </w:rPr>
        <w:t>﴾</w:t>
      </w:r>
      <w:r w:rsidRPr="004001CC">
        <w:rPr>
          <w:rFonts w:cs="B Badr" w:hint="cs"/>
          <w:rtl/>
        </w:rPr>
        <w:t xml:space="preserve"> </w:t>
      </w:r>
      <w:r w:rsidRPr="004001CC">
        <w:rPr>
          <w:rFonts w:hint="cs"/>
          <w:szCs w:val="28"/>
          <w:rtl/>
        </w:rPr>
        <w:t>اگر</w:t>
      </w:r>
      <w:r w:rsidR="007502AD" w:rsidRPr="004001CC">
        <w:rPr>
          <w:rFonts w:hint="cs"/>
          <w:szCs w:val="28"/>
          <w:rtl/>
        </w:rPr>
        <w:t xml:space="preserve"> </w:t>
      </w:r>
      <w:r w:rsidRPr="004001CC">
        <w:rPr>
          <w:rFonts w:hint="cs"/>
          <w:szCs w:val="28"/>
          <w:rtl/>
        </w:rPr>
        <w:t>چه عام است، ولی مورد نزول ابوجهل است، چون دید رسول خدا</w:t>
      </w:r>
      <w:r w:rsidR="003D5952" w:rsidRPr="004001CC">
        <w:rPr>
          <w:rFonts w:cs="CTraditional Arabic" w:hint="cs"/>
          <w:szCs w:val="28"/>
          <w:rtl/>
        </w:rPr>
        <w:t>ص</w:t>
      </w:r>
      <w:r w:rsidRPr="004001CC">
        <w:rPr>
          <w:rFonts w:hint="cs"/>
          <w:szCs w:val="28"/>
          <w:rtl/>
        </w:rPr>
        <w:t xml:space="preserve"> نماز می‌خواند آمد مانع شد و گفت</w:t>
      </w:r>
      <w:r w:rsidR="002D7F6D" w:rsidRPr="004001CC">
        <w:rPr>
          <w:rFonts w:hint="cs"/>
          <w:szCs w:val="28"/>
          <w:rtl/>
        </w:rPr>
        <w:t xml:space="preserve">: </w:t>
      </w:r>
      <w:r w:rsidRPr="004001CC">
        <w:rPr>
          <w:rFonts w:hint="cs"/>
          <w:szCs w:val="28"/>
          <w:rtl/>
        </w:rPr>
        <w:t>آیا تو را از این کار نهی نکردم. رسول خدا</w:t>
      </w:r>
      <w:r w:rsidR="003D5952" w:rsidRPr="004001CC">
        <w:rPr>
          <w:rFonts w:cs="CTraditional Arabic" w:hint="cs"/>
          <w:szCs w:val="28"/>
          <w:rtl/>
        </w:rPr>
        <w:t>ص</w:t>
      </w:r>
      <w:r w:rsidRPr="004001CC">
        <w:rPr>
          <w:rFonts w:hint="cs"/>
          <w:szCs w:val="28"/>
          <w:rtl/>
        </w:rPr>
        <w:t xml:space="preserve"> او را زجر نمود، او گفت</w:t>
      </w:r>
      <w:r w:rsidR="002D7F6D" w:rsidRPr="004001CC">
        <w:rPr>
          <w:rFonts w:hint="cs"/>
          <w:szCs w:val="28"/>
          <w:rtl/>
        </w:rPr>
        <w:t xml:space="preserve">: </w:t>
      </w:r>
      <w:r w:rsidR="009C13A4" w:rsidRPr="004001CC">
        <w:rPr>
          <w:rFonts w:hint="cs"/>
          <w:szCs w:val="28"/>
          <w:rtl/>
        </w:rPr>
        <w:t>انجمن و یاران من از هر</w:t>
      </w:r>
      <w:r w:rsidR="009C13A4" w:rsidRPr="004001CC">
        <w:rPr>
          <w:rFonts w:hint="eastAsia"/>
          <w:szCs w:val="28"/>
          <w:rtl/>
        </w:rPr>
        <w:t>‌</w:t>
      </w:r>
      <w:r w:rsidRPr="004001CC">
        <w:rPr>
          <w:rFonts w:hint="cs"/>
          <w:szCs w:val="28"/>
          <w:rtl/>
        </w:rPr>
        <w:t>کسی زیادتر است، این است که خدا فرموده</w:t>
      </w:r>
      <w:r w:rsidR="002D7F6D" w:rsidRPr="004001CC">
        <w:rPr>
          <w:rFonts w:hint="cs"/>
          <w:szCs w:val="28"/>
          <w:rtl/>
        </w:rPr>
        <w:t xml:space="preserve">: </w:t>
      </w:r>
      <w:r w:rsidR="00515D78" w:rsidRPr="004001CC">
        <w:rPr>
          <w:rFonts w:ascii="Traditional Arabic" w:hAnsi="Traditional Arabic" w:cs="Traditional Arabic"/>
          <w:rtl/>
        </w:rPr>
        <w:t>﴿</w:t>
      </w:r>
      <w:r w:rsidR="00C01352" w:rsidRPr="004001CC">
        <w:rPr>
          <w:rStyle w:val="5-Char"/>
          <w:rFonts w:hint="cs"/>
          <w:rtl/>
        </w:rPr>
        <w:t>فَلۡيَدۡعُ</w:t>
      </w:r>
      <w:r w:rsidR="00C01352" w:rsidRPr="004001CC">
        <w:rPr>
          <w:rStyle w:val="5-Char"/>
          <w:rtl/>
        </w:rPr>
        <w:t xml:space="preserve"> </w:t>
      </w:r>
      <w:r w:rsidR="00C01352" w:rsidRPr="004001CC">
        <w:rPr>
          <w:rStyle w:val="5-Char"/>
          <w:rFonts w:hint="cs"/>
          <w:rtl/>
        </w:rPr>
        <w:t>نَادِيَهُۥ</w:t>
      </w:r>
      <w:r w:rsidR="00515D78"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3"/>
      </w:r>
      <w:r w:rsidR="00D0693F" w:rsidRPr="004001CC">
        <w:rPr>
          <w:rStyle w:val="FootnoteReference"/>
          <w:rFonts w:cs="Arabic11 BT"/>
          <w:szCs w:val="28"/>
          <w:rtl/>
          <w:lang w:bidi="ar-SA"/>
        </w:rPr>
        <w:t>)</w:t>
      </w:r>
      <w:r w:rsidRPr="004001CC">
        <w:rPr>
          <w:rFonts w:hint="cs"/>
          <w:szCs w:val="28"/>
          <w:rtl/>
        </w:rPr>
        <w:t>، و ابوجهل می‌گفت</w:t>
      </w:r>
      <w:r w:rsidR="00674D98" w:rsidRPr="004001CC">
        <w:rPr>
          <w:rFonts w:hint="cs"/>
          <w:szCs w:val="28"/>
          <w:rtl/>
        </w:rPr>
        <w:t>:</w:t>
      </w:r>
      <w:r w:rsidR="002D7F6D" w:rsidRPr="004001CC">
        <w:rPr>
          <w:rFonts w:hint="cs"/>
          <w:szCs w:val="28"/>
          <w:rtl/>
        </w:rPr>
        <w:t xml:space="preserve"> </w:t>
      </w:r>
      <w:r w:rsidRPr="004001CC">
        <w:rPr>
          <w:rFonts w:hint="cs"/>
          <w:szCs w:val="28"/>
          <w:rtl/>
        </w:rPr>
        <w:t>اگر ببینم محمد</w:t>
      </w:r>
      <w:r w:rsidR="003D5952" w:rsidRPr="004001CC">
        <w:rPr>
          <w:rFonts w:cs="CTraditional Arabic" w:hint="cs"/>
          <w:szCs w:val="28"/>
          <w:rtl/>
        </w:rPr>
        <w:t>ص</w:t>
      </w:r>
      <w:r w:rsidRPr="004001CC">
        <w:rPr>
          <w:rFonts w:hint="cs"/>
          <w:szCs w:val="28"/>
          <w:rtl/>
        </w:rPr>
        <w:t xml:space="preserve"> برای خدایش سجده می‌کند، گردن او را پامال می‌کنم</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4"/>
      </w:r>
      <w:r w:rsidR="00D0693F" w:rsidRPr="004001CC">
        <w:rPr>
          <w:rStyle w:val="FootnoteReference"/>
          <w:rFonts w:cs="Arabic11 BT"/>
          <w:szCs w:val="28"/>
          <w:rtl/>
          <w:lang w:bidi="ar-SA"/>
        </w:rPr>
        <w:t>)</w:t>
      </w:r>
      <w:r w:rsidRPr="004001CC">
        <w:rPr>
          <w:rFonts w:hint="cs"/>
          <w:szCs w:val="28"/>
          <w:rtl/>
        </w:rPr>
        <w:t>. و چون سور</w:t>
      </w:r>
      <w:r w:rsidR="00117E64" w:rsidRPr="004001CC">
        <w:rPr>
          <w:rFonts w:hint="cs"/>
          <w:szCs w:val="28"/>
          <w:rtl/>
        </w:rPr>
        <w:t>ۀ</w:t>
      </w:r>
      <w:r w:rsidRPr="004001CC">
        <w:rPr>
          <w:rFonts w:hint="cs"/>
          <w:szCs w:val="28"/>
          <w:rtl/>
        </w:rPr>
        <w:t xml:space="preserve"> الرحمن نازل شد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Pr="004001CC">
        <w:rPr>
          <w:rFonts w:hint="cs"/>
          <w:szCs w:val="28"/>
          <w:rtl/>
        </w:rPr>
        <w:t>چه کس این سوره را بر مردم می‌خواند؟ ابن مسعود برخاست و عرض کرد</w:t>
      </w:r>
      <w:r w:rsidR="002D7F6D" w:rsidRPr="004001CC">
        <w:rPr>
          <w:rFonts w:hint="cs"/>
          <w:szCs w:val="28"/>
          <w:rtl/>
        </w:rPr>
        <w:t xml:space="preserve">: </w:t>
      </w:r>
      <w:r w:rsidR="009C13A4" w:rsidRPr="004001CC">
        <w:rPr>
          <w:rFonts w:hint="cs"/>
          <w:szCs w:val="28"/>
          <w:rtl/>
        </w:rPr>
        <w:t>من می‌خوانم</w:t>
      </w:r>
      <w:r w:rsidRPr="004001CC">
        <w:rPr>
          <w:rFonts w:hint="cs"/>
          <w:szCs w:val="28"/>
          <w:rtl/>
        </w:rPr>
        <w:t xml:space="preserve"> و چون ابن مسعود ضعیف البنیه بود رسول خدا</w:t>
      </w:r>
      <w:r w:rsidR="003D5952" w:rsidRPr="004001CC">
        <w:rPr>
          <w:rFonts w:cs="CTraditional Arabic" w:hint="cs"/>
          <w:szCs w:val="28"/>
          <w:rtl/>
        </w:rPr>
        <w:t>ص</w:t>
      </w:r>
      <w:r w:rsidRPr="004001CC">
        <w:rPr>
          <w:rFonts w:hint="cs"/>
          <w:szCs w:val="28"/>
          <w:rtl/>
        </w:rPr>
        <w:t xml:space="preserve"> فرمود</w:t>
      </w:r>
      <w:r w:rsidR="002D7F6D" w:rsidRPr="004001CC">
        <w:rPr>
          <w:rFonts w:hint="cs"/>
          <w:szCs w:val="28"/>
          <w:rtl/>
        </w:rPr>
        <w:t xml:space="preserve">: </w:t>
      </w:r>
      <w:r w:rsidRPr="004001CC">
        <w:rPr>
          <w:rFonts w:hint="cs"/>
          <w:szCs w:val="28"/>
          <w:rtl/>
        </w:rPr>
        <w:t>بنشین، دو مرتب</w:t>
      </w:r>
      <w:r w:rsidR="007502AD" w:rsidRPr="004001CC">
        <w:rPr>
          <w:rFonts w:hint="cs"/>
          <w:szCs w:val="28"/>
          <w:rtl/>
        </w:rPr>
        <w:t>ه</w:t>
      </w:r>
      <w:r w:rsidRPr="004001CC">
        <w:rPr>
          <w:rFonts w:hint="cs"/>
          <w:szCs w:val="28"/>
          <w:rtl/>
        </w:rPr>
        <w:t xml:space="preserve"> و سه مرتبه رسول خدا</w:t>
      </w:r>
      <w:r w:rsidR="003D5952" w:rsidRPr="004001CC">
        <w:rPr>
          <w:rFonts w:cs="CTraditional Arabic" w:hint="cs"/>
          <w:szCs w:val="28"/>
          <w:rtl/>
        </w:rPr>
        <w:t>ص</w:t>
      </w:r>
      <w:r w:rsidR="009C13A4" w:rsidRPr="004001CC">
        <w:rPr>
          <w:rFonts w:hint="cs"/>
          <w:szCs w:val="28"/>
          <w:rtl/>
        </w:rPr>
        <w:t xml:space="preserve"> به اصحاب خود پیشنهاد کرد</w:t>
      </w:r>
      <w:r w:rsidRPr="004001CC">
        <w:rPr>
          <w:rFonts w:hint="cs"/>
          <w:szCs w:val="28"/>
          <w:rtl/>
        </w:rPr>
        <w:t xml:space="preserve"> و ابن مسعود برخاست، به هر حال </w:t>
      </w:r>
      <w:r w:rsidR="007502AD" w:rsidRPr="004001CC">
        <w:rPr>
          <w:rFonts w:hint="cs"/>
          <w:szCs w:val="28"/>
          <w:rtl/>
        </w:rPr>
        <w:t>ا</w:t>
      </w:r>
      <w:r w:rsidRPr="004001CC">
        <w:rPr>
          <w:rFonts w:hint="cs"/>
          <w:szCs w:val="28"/>
          <w:rtl/>
        </w:rPr>
        <w:t>بن مسعود اجازه گرفت و آمد و دید مشر</w:t>
      </w:r>
      <w:r w:rsidR="007502AD" w:rsidRPr="004001CC">
        <w:rPr>
          <w:rFonts w:hint="cs"/>
          <w:szCs w:val="28"/>
          <w:rtl/>
        </w:rPr>
        <w:t>ک</w:t>
      </w:r>
      <w:r w:rsidRPr="004001CC">
        <w:rPr>
          <w:rFonts w:hint="cs"/>
          <w:szCs w:val="28"/>
          <w:rtl/>
        </w:rPr>
        <w:t>ین به دور کعبه مجتمعند، پس رسول خدا</w:t>
      </w:r>
      <w:r w:rsidR="003D5952" w:rsidRPr="004001CC">
        <w:rPr>
          <w:rFonts w:cs="CTraditional Arabic" w:hint="cs"/>
          <w:szCs w:val="28"/>
          <w:rtl/>
        </w:rPr>
        <w:t>ص</w:t>
      </w:r>
      <w:r w:rsidRPr="004001CC">
        <w:rPr>
          <w:rFonts w:hint="cs"/>
          <w:szCs w:val="28"/>
          <w:rtl/>
        </w:rPr>
        <w:t xml:space="preserve"> بسیار متأثر شد زیرا چون ابن مسعود شروع به قرائت نمود ابوجهل چنان سیلی به گوش او زد که گوش او شکافت و خون جاری شد، جبرئیل آمد و این آیات را آورد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5"/>
      </w:r>
      <w:r w:rsidR="00D0693F" w:rsidRPr="004001CC">
        <w:rPr>
          <w:rStyle w:val="FootnoteReference"/>
          <w:rFonts w:cs="Arabic11 BT"/>
          <w:szCs w:val="28"/>
          <w:rtl/>
          <w:lang w:bidi="ar-SA"/>
        </w:rPr>
        <w:t>)</w:t>
      </w:r>
      <w:r w:rsidRPr="004001CC">
        <w:rPr>
          <w:rFonts w:hint="cs"/>
          <w:szCs w:val="28"/>
          <w:rtl/>
        </w:rPr>
        <w:t>.</w:t>
      </w:r>
    </w:p>
    <w:p w:rsidR="00515D78" w:rsidRPr="004001CC" w:rsidRDefault="00515D78" w:rsidP="00515D78">
      <w:pPr>
        <w:pStyle w:val="1-"/>
        <w:rPr>
          <w:szCs w:val="28"/>
          <w:rtl/>
        </w:rPr>
        <w:sectPr w:rsidR="00515D78"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515D78" w:rsidP="00515D78">
      <w:pPr>
        <w:pStyle w:val="a9"/>
        <w:rPr>
          <w:rtl/>
        </w:rPr>
      </w:pPr>
      <w:r w:rsidRPr="004001CC">
        <w:rPr>
          <w:rFonts w:hint="cs"/>
          <w:rtl/>
        </w:rPr>
        <w:t>سورة القدر (مكية وهي خمس آيات)</w:t>
      </w:r>
    </w:p>
    <w:p w:rsidR="00AF60CF" w:rsidRPr="004001CC" w:rsidRDefault="00AF60CF" w:rsidP="00515D78">
      <w:pPr>
        <w:pStyle w:val="-"/>
        <w:rPr>
          <w:rtl/>
        </w:rPr>
      </w:pPr>
      <w:bookmarkStart w:id="71" w:name="_Toc440827178"/>
      <w:r w:rsidRPr="004001CC">
        <w:rPr>
          <w:rFonts w:hint="cs"/>
          <w:rtl/>
        </w:rPr>
        <w:t>سور</w:t>
      </w:r>
      <w:r w:rsidR="00515D78" w:rsidRPr="004001CC">
        <w:rPr>
          <w:rFonts w:hint="cs"/>
          <w:rtl/>
        </w:rPr>
        <w:t>ۀ</w:t>
      </w:r>
      <w:r w:rsidRPr="004001CC">
        <w:rPr>
          <w:rFonts w:hint="cs"/>
          <w:rtl/>
        </w:rPr>
        <w:t xml:space="preserve"> قدر مکی و شامل 5 آیه می‌باشد</w:t>
      </w:r>
      <w:bookmarkEnd w:id="71"/>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167950" w:rsidRPr="004001CC" w:rsidRDefault="00167950" w:rsidP="0032482E">
      <w:pPr>
        <w:pStyle w:val="3-"/>
        <w:spacing w:line="235" w:lineRule="auto"/>
        <w:rPr>
          <w:rtl/>
        </w:rPr>
      </w:pPr>
      <w:r w:rsidRPr="004001CC">
        <w:rPr>
          <w:rFonts w:ascii="Traditional Arabic" w:hAnsi="Traditional Arabic" w:cs="Traditional Arabic"/>
          <w:rtl/>
        </w:rPr>
        <w:t>﴿</w:t>
      </w:r>
      <w:r w:rsidRPr="004001CC">
        <w:rPr>
          <w:rFonts w:hint="cs"/>
          <w:rtl/>
        </w:rPr>
        <w:t>إِنَّآ</w:t>
      </w:r>
      <w:r w:rsidRPr="004001CC">
        <w:rPr>
          <w:rtl/>
        </w:rPr>
        <w:t xml:space="preserve"> </w:t>
      </w:r>
      <w:r w:rsidRPr="004001CC">
        <w:rPr>
          <w:rFonts w:hint="cs"/>
          <w:rtl/>
        </w:rPr>
        <w:t>أَنزَلۡنَٰهُ</w:t>
      </w:r>
      <w:r w:rsidRPr="004001CC">
        <w:rPr>
          <w:rtl/>
        </w:rPr>
        <w:t xml:space="preserve"> </w:t>
      </w:r>
      <w:r w:rsidRPr="004001CC">
        <w:rPr>
          <w:rFonts w:hint="cs"/>
          <w:rtl/>
        </w:rPr>
        <w:t>فِي</w:t>
      </w:r>
      <w:r w:rsidRPr="004001CC">
        <w:rPr>
          <w:rtl/>
        </w:rPr>
        <w:t xml:space="preserve"> </w:t>
      </w:r>
      <w:r w:rsidRPr="004001CC">
        <w:rPr>
          <w:rFonts w:hint="cs"/>
          <w:rtl/>
        </w:rPr>
        <w:t>لَيۡلَةِ</w:t>
      </w:r>
      <w:r w:rsidRPr="004001CC">
        <w:rPr>
          <w:rtl/>
        </w:rPr>
        <w:t xml:space="preserve"> </w:t>
      </w:r>
      <w:r w:rsidRPr="004001CC">
        <w:rPr>
          <w:rFonts w:hint="cs"/>
          <w:rtl/>
        </w:rPr>
        <w:t>ٱلۡقَدۡرِ</w:t>
      </w:r>
      <w:r w:rsidRPr="004001CC">
        <w:rPr>
          <w:rtl/>
        </w:rPr>
        <w:t xml:space="preserve"> </w:t>
      </w:r>
      <w:r w:rsidRPr="004001CC">
        <w:rPr>
          <w:rFonts w:hint="cs"/>
          <w:rtl/>
        </w:rPr>
        <w:t>١</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لَيۡلَةُ</w:t>
      </w:r>
      <w:r w:rsidRPr="004001CC">
        <w:rPr>
          <w:rtl/>
        </w:rPr>
        <w:t xml:space="preserve"> </w:t>
      </w:r>
      <w:r w:rsidRPr="004001CC">
        <w:rPr>
          <w:rFonts w:hint="cs"/>
          <w:rtl/>
        </w:rPr>
        <w:t>ٱلۡقَدۡرِ</w:t>
      </w:r>
      <w:r w:rsidRPr="004001CC">
        <w:rPr>
          <w:rtl/>
        </w:rPr>
        <w:t xml:space="preserve"> </w:t>
      </w:r>
      <w:r w:rsidRPr="004001CC">
        <w:rPr>
          <w:rFonts w:hint="cs"/>
          <w:rtl/>
        </w:rPr>
        <w:t>٢</w:t>
      </w:r>
      <w:r w:rsidRPr="004001CC">
        <w:rPr>
          <w:rtl/>
        </w:rPr>
        <w:t xml:space="preserve"> </w:t>
      </w:r>
      <w:r w:rsidRPr="004001CC">
        <w:rPr>
          <w:rFonts w:hint="cs"/>
          <w:rtl/>
        </w:rPr>
        <w:t>لَيۡلَةُ</w:t>
      </w:r>
      <w:r w:rsidRPr="004001CC">
        <w:rPr>
          <w:rtl/>
        </w:rPr>
        <w:t xml:space="preserve"> </w:t>
      </w:r>
      <w:r w:rsidRPr="004001CC">
        <w:rPr>
          <w:rFonts w:hint="cs"/>
          <w:rtl/>
        </w:rPr>
        <w:t>ٱلۡقَدۡرِ</w:t>
      </w:r>
      <w:r w:rsidRPr="004001CC">
        <w:rPr>
          <w:rtl/>
        </w:rPr>
        <w:t xml:space="preserve"> </w:t>
      </w:r>
      <w:r w:rsidRPr="004001CC">
        <w:rPr>
          <w:rFonts w:hint="cs"/>
          <w:rtl/>
        </w:rPr>
        <w:t>خَيۡرٞ</w:t>
      </w:r>
      <w:r w:rsidRPr="004001CC">
        <w:rPr>
          <w:rtl/>
        </w:rPr>
        <w:t xml:space="preserve"> </w:t>
      </w:r>
      <w:r w:rsidRPr="004001CC">
        <w:rPr>
          <w:rFonts w:hint="cs"/>
          <w:rtl/>
        </w:rPr>
        <w:t>مِّنۡ</w:t>
      </w:r>
      <w:r w:rsidRPr="004001CC">
        <w:rPr>
          <w:rtl/>
        </w:rPr>
        <w:t xml:space="preserve"> </w:t>
      </w:r>
      <w:r w:rsidRPr="004001CC">
        <w:rPr>
          <w:rFonts w:hint="cs"/>
          <w:rtl/>
        </w:rPr>
        <w:t>أَلۡفِ</w:t>
      </w:r>
      <w:r w:rsidRPr="004001CC">
        <w:rPr>
          <w:rtl/>
        </w:rPr>
        <w:t xml:space="preserve"> </w:t>
      </w:r>
      <w:r w:rsidRPr="004001CC">
        <w:rPr>
          <w:rFonts w:hint="cs"/>
          <w:rtl/>
        </w:rPr>
        <w:t>شَهۡرٖ</w:t>
      </w:r>
      <w:r w:rsidRPr="004001CC">
        <w:rPr>
          <w:rtl/>
        </w:rPr>
        <w:t xml:space="preserve"> </w:t>
      </w:r>
      <w:r w:rsidRPr="004001CC">
        <w:rPr>
          <w:rFonts w:hint="cs"/>
          <w:rtl/>
        </w:rPr>
        <w:t>٣</w:t>
      </w:r>
      <w:r w:rsidRPr="004001CC">
        <w:rPr>
          <w:rtl/>
        </w:rPr>
        <w:t xml:space="preserve"> </w:t>
      </w:r>
      <w:r w:rsidRPr="004001CC">
        <w:rPr>
          <w:rFonts w:hint="cs"/>
          <w:rtl/>
        </w:rPr>
        <w:t>تَنَزَّلُ</w:t>
      </w:r>
      <w:r w:rsidRPr="004001CC">
        <w:rPr>
          <w:rtl/>
        </w:rPr>
        <w:t xml:space="preserve"> </w:t>
      </w:r>
      <w:r w:rsidRPr="004001CC">
        <w:rPr>
          <w:rFonts w:hint="cs"/>
          <w:rtl/>
        </w:rPr>
        <w:t>ٱلۡمَلَٰٓئِكَةُ</w:t>
      </w:r>
      <w:r w:rsidRPr="004001CC">
        <w:rPr>
          <w:rtl/>
        </w:rPr>
        <w:t xml:space="preserve"> </w:t>
      </w:r>
      <w:r w:rsidRPr="004001CC">
        <w:rPr>
          <w:rFonts w:hint="cs"/>
          <w:rtl/>
        </w:rPr>
        <w:t>وَٱلرُّوحُ</w:t>
      </w:r>
      <w:r w:rsidRPr="004001CC">
        <w:rPr>
          <w:rtl/>
        </w:rPr>
        <w:t xml:space="preserve"> </w:t>
      </w:r>
      <w:r w:rsidRPr="004001CC">
        <w:rPr>
          <w:rFonts w:hint="cs"/>
          <w:rtl/>
        </w:rPr>
        <w:t>فِيهَا</w:t>
      </w:r>
      <w:r w:rsidRPr="004001CC">
        <w:rPr>
          <w:rtl/>
        </w:rPr>
        <w:t xml:space="preserve"> </w:t>
      </w:r>
      <w:r w:rsidRPr="004001CC">
        <w:rPr>
          <w:rFonts w:hint="cs"/>
          <w:rtl/>
        </w:rPr>
        <w:t>بِإِذۡنِ</w:t>
      </w:r>
      <w:r w:rsidRPr="004001CC">
        <w:rPr>
          <w:rtl/>
        </w:rPr>
        <w:t xml:space="preserve"> </w:t>
      </w:r>
      <w:r w:rsidRPr="004001CC">
        <w:rPr>
          <w:rFonts w:hint="cs"/>
          <w:rtl/>
        </w:rPr>
        <w:t>رَبِّهِم</w:t>
      </w:r>
      <w:r w:rsidRPr="004001CC">
        <w:rPr>
          <w:rtl/>
        </w:rPr>
        <w:t xml:space="preserve"> </w:t>
      </w:r>
      <w:r w:rsidRPr="004001CC">
        <w:rPr>
          <w:rFonts w:hint="cs"/>
          <w:rtl/>
        </w:rPr>
        <w:t>مِّن</w:t>
      </w:r>
      <w:r w:rsidRPr="004001CC">
        <w:rPr>
          <w:rtl/>
        </w:rPr>
        <w:t xml:space="preserve"> </w:t>
      </w:r>
      <w:r w:rsidRPr="004001CC">
        <w:rPr>
          <w:rFonts w:hint="cs"/>
          <w:rtl/>
        </w:rPr>
        <w:t>كُلِّ</w:t>
      </w:r>
      <w:r w:rsidRPr="004001CC">
        <w:rPr>
          <w:rtl/>
        </w:rPr>
        <w:t xml:space="preserve"> </w:t>
      </w:r>
      <w:r w:rsidRPr="004001CC">
        <w:rPr>
          <w:rFonts w:hint="cs"/>
          <w:rtl/>
        </w:rPr>
        <w:t>أَمۡرٖ</w:t>
      </w:r>
      <w:r w:rsidRPr="004001CC">
        <w:rPr>
          <w:rtl/>
        </w:rPr>
        <w:t xml:space="preserve"> </w:t>
      </w:r>
      <w:r w:rsidRPr="004001CC">
        <w:rPr>
          <w:rFonts w:hint="cs"/>
          <w:rtl/>
        </w:rPr>
        <w:t>٤</w:t>
      </w:r>
      <w:r w:rsidRPr="004001CC">
        <w:rPr>
          <w:rtl/>
        </w:rPr>
        <w:t xml:space="preserve"> </w:t>
      </w:r>
      <w:r w:rsidRPr="004001CC">
        <w:rPr>
          <w:rFonts w:hint="cs"/>
          <w:rtl/>
        </w:rPr>
        <w:t>سَلَٰمٌ</w:t>
      </w:r>
      <w:r w:rsidRPr="004001CC">
        <w:rPr>
          <w:rtl/>
        </w:rPr>
        <w:t xml:space="preserve"> </w:t>
      </w:r>
      <w:r w:rsidRPr="004001CC">
        <w:rPr>
          <w:rFonts w:hint="cs"/>
          <w:rtl/>
        </w:rPr>
        <w:t>هِيَ</w:t>
      </w:r>
      <w:r w:rsidRPr="004001CC">
        <w:rPr>
          <w:rtl/>
        </w:rPr>
        <w:t xml:space="preserve"> </w:t>
      </w:r>
      <w:r w:rsidRPr="004001CC">
        <w:rPr>
          <w:rFonts w:hint="cs"/>
          <w:rtl/>
        </w:rPr>
        <w:t>حَتَّىٰ</w:t>
      </w:r>
      <w:r w:rsidRPr="004001CC">
        <w:rPr>
          <w:rtl/>
        </w:rPr>
        <w:t xml:space="preserve"> </w:t>
      </w:r>
      <w:r w:rsidRPr="004001CC">
        <w:rPr>
          <w:rFonts w:hint="cs"/>
          <w:rtl/>
        </w:rPr>
        <w:t>مَطۡلَعِ</w:t>
      </w:r>
      <w:r w:rsidRPr="004001CC">
        <w:rPr>
          <w:rtl/>
        </w:rPr>
        <w:t xml:space="preserve"> </w:t>
      </w:r>
      <w:r w:rsidRPr="004001CC">
        <w:rPr>
          <w:rFonts w:hint="cs"/>
          <w:rtl/>
        </w:rPr>
        <w:t>ٱلۡفَجۡرِ</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القدر</w:t>
      </w:r>
      <w:r w:rsidRPr="004001CC">
        <w:rPr>
          <w:rStyle w:val="7-Char"/>
          <w:rtl/>
          <w:lang w:bidi="ar-SA"/>
        </w:rPr>
        <w:t>:</w:t>
      </w:r>
      <w:r w:rsidRPr="004001CC">
        <w:rPr>
          <w:rStyle w:val="7-Char"/>
          <w:rFonts w:hint="cs"/>
          <w:rtl/>
        </w:rPr>
        <w:t>1-5</w:t>
      </w:r>
      <w:r w:rsidRPr="004001CC">
        <w:rPr>
          <w:rStyle w:val="7-Char"/>
          <w:rtl/>
          <w:lang w:bidi="ar-SA"/>
        </w:rPr>
        <w:t>].</w:t>
      </w:r>
      <w:r w:rsidRPr="004001CC">
        <w:rPr>
          <w:rtl/>
        </w:rPr>
        <w:t xml:space="preserve">  </w:t>
      </w:r>
    </w:p>
    <w:p w:rsidR="00AF60CF" w:rsidRPr="004001CC" w:rsidRDefault="00AF60CF" w:rsidP="0032482E">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ب</w:t>
      </w:r>
      <w:r w:rsidR="004E1272" w:rsidRPr="004001CC">
        <w:rPr>
          <w:rFonts w:hint="cs"/>
          <w:rtl/>
        </w:rPr>
        <w:t xml:space="preserve">ه </w:t>
      </w:r>
      <w:r w:rsidRPr="004001CC">
        <w:rPr>
          <w:rFonts w:hint="cs"/>
          <w:rtl/>
        </w:rPr>
        <w:t>نام خدای کامل الذات و</w:t>
      </w:r>
      <w:r w:rsidR="00C67171" w:rsidRPr="004001CC">
        <w:rPr>
          <w:rFonts w:hint="cs"/>
          <w:rtl/>
        </w:rPr>
        <w:t xml:space="preserve"> </w:t>
      </w:r>
      <w:r w:rsidRPr="004001CC">
        <w:rPr>
          <w:rFonts w:hint="cs"/>
          <w:rtl/>
        </w:rPr>
        <w:t>الصفات رحمن رحیم. حقا که ما قرآن را در شب قدر نازل نمودیم(1) و تو چه دانی که شب قدر چیست؟(2) شب قدر بهتر از هزار ماه است(3) در این شب فرشتگان و روح به فرمان پروردگارشان از هر فرمانی نازل می‌شوند(4) سلامتی است آن شب تا دمیدن صبح.(5)</w:t>
      </w:r>
    </w:p>
    <w:p w:rsidR="00AF60CF" w:rsidRPr="004001CC" w:rsidRDefault="00AF60CF" w:rsidP="0032482E">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این سوره دلالت دارد که نزول قرآن در شب قدر بوده یعنی ابتدای نزول آن، بنابراین مبعث رسول خدا</w:t>
      </w:r>
      <w:r w:rsidR="003D5952" w:rsidRPr="004001CC">
        <w:rPr>
          <w:rFonts w:cs="CTraditional Arabic" w:hint="cs"/>
          <w:szCs w:val="28"/>
          <w:rtl/>
        </w:rPr>
        <w:t>ص</w:t>
      </w:r>
      <w:r w:rsidRPr="004001CC">
        <w:rPr>
          <w:rFonts w:hint="cs"/>
          <w:szCs w:val="28"/>
          <w:rtl/>
        </w:rPr>
        <w:t xml:space="preserve"> در این شب می‌باشد در این سوره بیان شده که تا طلوع فجر رحمت و برکت و سلامت نازل است. و</w:t>
      </w:r>
      <w:r w:rsidR="004E1272" w:rsidRPr="004001CC">
        <w:rPr>
          <w:rFonts w:hint="cs"/>
          <w:b/>
          <w:bCs/>
          <w:szCs w:val="28"/>
          <w:rtl/>
        </w:rPr>
        <w:t xml:space="preserve"> </w:t>
      </w:r>
      <w:r w:rsidR="00515D78" w:rsidRPr="004001CC">
        <w:rPr>
          <w:rFonts w:ascii="Traditional Arabic" w:hAnsi="Traditional Arabic" w:cs="Traditional Arabic"/>
          <w:rtl/>
        </w:rPr>
        <w:t>﴿</w:t>
      </w:r>
      <w:r w:rsidR="00C01352" w:rsidRPr="004001CC">
        <w:rPr>
          <w:rStyle w:val="5-Char"/>
          <w:rFonts w:hint="cs"/>
          <w:rtl/>
        </w:rPr>
        <w:t>تَنَزَّلُ</w:t>
      </w:r>
      <w:r w:rsidR="00515D78" w:rsidRPr="004001CC">
        <w:rPr>
          <w:rFonts w:ascii="Traditional Arabic" w:hAnsi="Traditional Arabic" w:cs="Traditional Arabic"/>
          <w:rtl/>
        </w:rPr>
        <w:t>﴾</w:t>
      </w:r>
      <w:r w:rsidR="004E1272" w:rsidRPr="004001CC">
        <w:rPr>
          <w:rFonts w:hint="cs"/>
          <w:szCs w:val="28"/>
          <w:rtl/>
        </w:rPr>
        <w:t xml:space="preserve"> در</w:t>
      </w:r>
      <w:r w:rsidRPr="004001CC">
        <w:rPr>
          <w:rFonts w:hint="cs"/>
          <w:szCs w:val="28"/>
          <w:rtl/>
        </w:rPr>
        <w:t xml:space="preserve"> اصل </w:t>
      </w:r>
      <w:r w:rsidR="00515D78" w:rsidRPr="004001CC">
        <w:rPr>
          <w:rFonts w:ascii="Traditional Arabic" w:hAnsi="Traditional Arabic" w:cs="Traditional Arabic"/>
          <w:rtl/>
        </w:rPr>
        <w:t>﴿</w:t>
      </w:r>
      <w:r w:rsidR="00C01352" w:rsidRPr="004001CC">
        <w:rPr>
          <w:rStyle w:val="5-Char"/>
          <w:rFonts w:hint="cs"/>
          <w:rtl/>
        </w:rPr>
        <w:t>تَنَزَّلُ</w:t>
      </w:r>
      <w:r w:rsidR="00515D78" w:rsidRPr="004001CC">
        <w:rPr>
          <w:rFonts w:ascii="Traditional Arabic" w:hAnsi="Traditional Arabic" w:cs="Traditional Arabic"/>
          <w:rtl/>
        </w:rPr>
        <w:t>﴾</w:t>
      </w:r>
      <w:r w:rsidRPr="004001CC">
        <w:rPr>
          <w:rFonts w:hint="cs"/>
          <w:szCs w:val="28"/>
          <w:rtl/>
        </w:rPr>
        <w:t xml:space="preserve"> بوده به </w:t>
      </w:r>
      <w:r w:rsidRPr="004001CC">
        <w:rPr>
          <w:rFonts w:ascii="Traditional Arabic" w:hAnsi="Traditional Arabic"/>
          <w:sz w:val="32"/>
          <w:szCs w:val="28"/>
          <w:rtl/>
        </w:rPr>
        <w:t>تائین</w:t>
      </w:r>
      <w:r w:rsidRPr="004001CC">
        <w:rPr>
          <w:rFonts w:hint="cs"/>
          <w:szCs w:val="28"/>
          <w:rtl/>
        </w:rPr>
        <w:t xml:space="preserve"> و آن به معنی نزول پی‌درپی می‌باشد، اینها قرینه است که چون در این شب قرآن ناز</w:t>
      </w:r>
      <w:r w:rsidR="009C13A4" w:rsidRPr="004001CC">
        <w:rPr>
          <w:rFonts w:hint="cs"/>
          <w:szCs w:val="28"/>
          <w:rtl/>
        </w:rPr>
        <w:t>ل شده ولو چند آیه، رحمت و برکت ا</w:t>
      </w:r>
      <w:r w:rsidRPr="004001CC">
        <w:rPr>
          <w:rFonts w:hint="cs"/>
          <w:szCs w:val="28"/>
          <w:rtl/>
        </w:rPr>
        <w:t>لهی شامل بندگان شده لذا قدر و منزلت پیدا کرده و آنرا قدر گویند، و قدر به معنی عظمت و اهمیت آمده است، اگر</w:t>
      </w:r>
      <w:r w:rsidR="00B048D5" w:rsidRPr="004001CC">
        <w:rPr>
          <w:rFonts w:hint="cs"/>
          <w:szCs w:val="28"/>
          <w:rtl/>
        </w:rPr>
        <w:t xml:space="preserve"> </w:t>
      </w:r>
      <w:r w:rsidRPr="004001CC">
        <w:rPr>
          <w:rFonts w:hint="cs"/>
          <w:szCs w:val="28"/>
          <w:rtl/>
        </w:rPr>
        <w:t>چه معانی دیگر نیز</w:t>
      </w:r>
      <w:r w:rsidR="00B048D5" w:rsidRPr="004001CC">
        <w:rPr>
          <w:rFonts w:hint="cs"/>
          <w:szCs w:val="28"/>
          <w:rtl/>
        </w:rPr>
        <w:t xml:space="preserve"> </w:t>
      </w:r>
      <w:r w:rsidRPr="004001CC">
        <w:rPr>
          <w:rFonts w:hint="cs"/>
          <w:szCs w:val="28"/>
          <w:rtl/>
        </w:rPr>
        <w:t>دارد و بعضی قدر را به معنی مقدر و سرنوشت گرفته‌اند که در این شب مقدرات و سرنوشتها برای ملائکه ظاهر می‌شود. و این دلیل محکمی ندارد. عجب این است که خدا در آی</w:t>
      </w:r>
      <w:r w:rsidR="00117E64" w:rsidRPr="004001CC">
        <w:rPr>
          <w:rFonts w:hint="cs"/>
          <w:szCs w:val="28"/>
          <w:rtl/>
        </w:rPr>
        <w:t>ۀ</w:t>
      </w:r>
      <w:r w:rsidRPr="004001CC">
        <w:rPr>
          <w:rFonts w:hint="cs"/>
          <w:szCs w:val="28"/>
          <w:rtl/>
        </w:rPr>
        <w:t xml:space="preserve"> دوم این سوره به رسول خود می‌گوید تو نمی‌دانی شب قدر چیست</w:t>
      </w:r>
      <w:r w:rsidR="00C43981" w:rsidRPr="004001CC">
        <w:rPr>
          <w:rFonts w:hint="cs"/>
          <w:szCs w:val="28"/>
          <w:rtl/>
        </w:rPr>
        <w:t>؟</w:t>
      </w:r>
      <w:r w:rsidRPr="004001CC">
        <w:rPr>
          <w:rFonts w:hint="cs"/>
          <w:szCs w:val="28"/>
          <w:rtl/>
        </w:rPr>
        <w:t xml:space="preserve"> ولی عده‌ای از اهل خرافات نوشته‌اند که شب قدر ملائکه بر امام نا</w:t>
      </w:r>
      <w:r w:rsidR="00C43981" w:rsidRPr="004001CC">
        <w:rPr>
          <w:rFonts w:hint="cs"/>
          <w:szCs w:val="28"/>
          <w:rtl/>
        </w:rPr>
        <w:t>ز</w:t>
      </w:r>
      <w:r w:rsidRPr="004001CC">
        <w:rPr>
          <w:rFonts w:hint="cs"/>
          <w:szCs w:val="28"/>
          <w:rtl/>
        </w:rPr>
        <w:t>ل می‌شود و ب</w:t>
      </w:r>
      <w:r w:rsidR="004E1272" w:rsidRPr="004001CC">
        <w:rPr>
          <w:rFonts w:hint="cs"/>
          <w:szCs w:val="28"/>
          <w:rtl/>
        </w:rPr>
        <w:t xml:space="preserve">ه </w:t>
      </w:r>
      <w:r w:rsidRPr="004001CC">
        <w:rPr>
          <w:rFonts w:hint="cs"/>
          <w:szCs w:val="28"/>
          <w:rtl/>
        </w:rPr>
        <w:t>دست او مقدرات تعیین می‌شود، معلوم می‌شود خرافاتیان، امام را از رسول خدا</w:t>
      </w:r>
      <w:r w:rsidR="003D5952" w:rsidRPr="004001CC">
        <w:rPr>
          <w:rFonts w:cs="CTraditional Arabic" w:hint="cs"/>
          <w:szCs w:val="28"/>
          <w:rtl/>
        </w:rPr>
        <w:t>ص</w:t>
      </w:r>
      <w:r w:rsidRPr="004001CC">
        <w:rPr>
          <w:rFonts w:hint="cs"/>
          <w:szCs w:val="28"/>
          <w:rtl/>
        </w:rPr>
        <w:t xml:space="preserve"> برتر و بالاتر می‌دانند و چنین امام خیالی وجود ندارد. و ب</w:t>
      </w:r>
      <w:r w:rsidR="004E1272" w:rsidRPr="004001CC">
        <w:rPr>
          <w:rFonts w:hint="cs"/>
          <w:szCs w:val="28"/>
          <w:rtl/>
        </w:rPr>
        <w:t xml:space="preserve">ه </w:t>
      </w:r>
      <w:r w:rsidRPr="004001CC">
        <w:rPr>
          <w:rFonts w:hint="cs"/>
          <w:szCs w:val="28"/>
          <w:rtl/>
        </w:rPr>
        <w:t>اضافه پس از خاتم‌الأنبیاء خبری از وحی به کسی نازل نخواهد شد.</w:t>
      </w:r>
    </w:p>
    <w:p w:rsidR="00515D78" w:rsidRPr="004001CC" w:rsidRDefault="00515D78" w:rsidP="00515D78">
      <w:pPr>
        <w:pStyle w:val="1-"/>
        <w:rPr>
          <w:rFonts w:cs="Times New Roman"/>
          <w:rtl/>
        </w:rPr>
        <w:sectPr w:rsidR="00515D78"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515D78" w:rsidP="00515D78">
      <w:pPr>
        <w:pStyle w:val="a9"/>
        <w:rPr>
          <w:rtl/>
        </w:rPr>
      </w:pPr>
      <w:r w:rsidRPr="004001CC">
        <w:rPr>
          <w:rFonts w:hint="cs"/>
          <w:rtl/>
        </w:rPr>
        <w:t>سورة البينة (مدنية وهي ثماني آيات)</w:t>
      </w:r>
    </w:p>
    <w:p w:rsidR="00AF60CF" w:rsidRPr="004001CC" w:rsidRDefault="00AF60CF" w:rsidP="00515D78">
      <w:pPr>
        <w:pStyle w:val="-"/>
        <w:rPr>
          <w:rtl/>
        </w:rPr>
      </w:pPr>
      <w:bookmarkStart w:id="72" w:name="_Toc440827179"/>
      <w:r w:rsidRPr="004001CC">
        <w:rPr>
          <w:rFonts w:hint="cs"/>
          <w:rtl/>
        </w:rPr>
        <w:t>سور</w:t>
      </w:r>
      <w:r w:rsidR="00515D78" w:rsidRPr="004001CC">
        <w:rPr>
          <w:rFonts w:hint="cs"/>
          <w:rtl/>
        </w:rPr>
        <w:t>ۀ</w:t>
      </w:r>
      <w:r w:rsidRPr="004001CC">
        <w:rPr>
          <w:rFonts w:hint="cs"/>
          <w:rtl/>
        </w:rPr>
        <w:t xml:space="preserve"> بینه مدنی و شامل 8 آیه می‌باشد</w:t>
      </w:r>
      <w:bookmarkEnd w:id="72"/>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167950" w:rsidRPr="004001CC" w:rsidRDefault="00167950" w:rsidP="00515D78">
      <w:pPr>
        <w:pStyle w:val="3-"/>
        <w:rPr>
          <w:rtl/>
        </w:rPr>
      </w:pPr>
      <w:r w:rsidRPr="004001CC">
        <w:rPr>
          <w:rFonts w:ascii="Traditional Arabic" w:hAnsi="Traditional Arabic" w:cs="Traditional Arabic"/>
          <w:rtl/>
        </w:rPr>
        <w:t>﴿</w:t>
      </w:r>
      <w:r w:rsidRPr="004001CC">
        <w:rPr>
          <w:rFonts w:hint="cs"/>
          <w:rtl/>
        </w:rPr>
        <w:t>لَمۡ</w:t>
      </w:r>
      <w:r w:rsidRPr="004001CC">
        <w:rPr>
          <w:rtl/>
        </w:rPr>
        <w:t xml:space="preserve"> </w:t>
      </w:r>
      <w:r w:rsidRPr="004001CC">
        <w:rPr>
          <w:rFonts w:hint="cs"/>
          <w:rtl/>
        </w:rPr>
        <w:t>يَكُنِ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مِنۡ</w:t>
      </w:r>
      <w:r w:rsidRPr="004001CC">
        <w:rPr>
          <w:rtl/>
        </w:rPr>
        <w:t xml:space="preserve"> </w:t>
      </w:r>
      <w:r w:rsidRPr="004001CC">
        <w:rPr>
          <w:rFonts w:hint="cs"/>
          <w:rtl/>
        </w:rPr>
        <w:t>أَهۡلِ</w:t>
      </w:r>
      <w:r w:rsidRPr="004001CC">
        <w:rPr>
          <w:rtl/>
        </w:rPr>
        <w:t xml:space="preserve"> </w:t>
      </w:r>
      <w:r w:rsidRPr="004001CC">
        <w:rPr>
          <w:rFonts w:hint="cs"/>
          <w:rtl/>
        </w:rPr>
        <w:t>ٱلۡكِتَٰبِ</w:t>
      </w:r>
      <w:r w:rsidRPr="004001CC">
        <w:rPr>
          <w:rtl/>
        </w:rPr>
        <w:t xml:space="preserve"> </w:t>
      </w:r>
      <w:r w:rsidRPr="004001CC">
        <w:rPr>
          <w:rFonts w:hint="cs"/>
          <w:rtl/>
        </w:rPr>
        <w:t>وَٱلۡمُشۡرِكِينَ</w:t>
      </w:r>
      <w:r w:rsidRPr="004001CC">
        <w:rPr>
          <w:rtl/>
        </w:rPr>
        <w:t xml:space="preserve"> </w:t>
      </w:r>
      <w:r w:rsidRPr="004001CC">
        <w:rPr>
          <w:rFonts w:hint="cs"/>
          <w:rtl/>
        </w:rPr>
        <w:t>مُنفَكِّينَ</w:t>
      </w:r>
      <w:r w:rsidRPr="004001CC">
        <w:rPr>
          <w:rtl/>
        </w:rPr>
        <w:t xml:space="preserve"> </w:t>
      </w:r>
      <w:r w:rsidRPr="004001CC">
        <w:rPr>
          <w:rFonts w:hint="cs"/>
          <w:rtl/>
        </w:rPr>
        <w:t>حَتَّىٰ</w:t>
      </w:r>
      <w:r w:rsidRPr="004001CC">
        <w:rPr>
          <w:rtl/>
        </w:rPr>
        <w:t xml:space="preserve"> </w:t>
      </w:r>
      <w:r w:rsidRPr="004001CC">
        <w:rPr>
          <w:rFonts w:hint="cs"/>
          <w:rtl/>
        </w:rPr>
        <w:t>تَأۡتِيَهُمُ</w:t>
      </w:r>
      <w:r w:rsidRPr="004001CC">
        <w:rPr>
          <w:rtl/>
        </w:rPr>
        <w:t xml:space="preserve"> </w:t>
      </w:r>
      <w:r w:rsidRPr="004001CC">
        <w:rPr>
          <w:rFonts w:hint="cs"/>
          <w:rtl/>
        </w:rPr>
        <w:t>ٱلۡبَيِّنَةُ</w:t>
      </w:r>
      <w:r w:rsidRPr="004001CC">
        <w:rPr>
          <w:rtl/>
        </w:rPr>
        <w:t xml:space="preserve"> </w:t>
      </w:r>
      <w:r w:rsidRPr="004001CC">
        <w:rPr>
          <w:rFonts w:hint="cs"/>
          <w:rtl/>
        </w:rPr>
        <w:t>١</w:t>
      </w:r>
      <w:r w:rsidRPr="004001CC">
        <w:rPr>
          <w:rtl/>
        </w:rPr>
        <w:t xml:space="preserve"> </w:t>
      </w:r>
      <w:r w:rsidRPr="004001CC">
        <w:rPr>
          <w:rFonts w:hint="cs"/>
          <w:rtl/>
        </w:rPr>
        <w:t>رَسُولٞ</w:t>
      </w:r>
      <w:r w:rsidRPr="004001CC">
        <w:rPr>
          <w:rtl/>
        </w:rPr>
        <w:t xml:space="preserve"> </w:t>
      </w:r>
      <w:r w:rsidRPr="004001CC">
        <w:rPr>
          <w:rFonts w:hint="cs"/>
          <w:rtl/>
        </w:rPr>
        <w:t>مِّنَ</w:t>
      </w:r>
      <w:r w:rsidRPr="004001CC">
        <w:rPr>
          <w:rtl/>
        </w:rPr>
        <w:t xml:space="preserve"> </w:t>
      </w:r>
      <w:r w:rsidRPr="004001CC">
        <w:rPr>
          <w:rFonts w:hint="cs"/>
          <w:rtl/>
        </w:rPr>
        <w:t>ٱللَّهِ</w:t>
      </w:r>
      <w:r w:rsidRPr="004001CC">
        <w:rPr>
          <w:rtl/>
        </w:rPr>
        <w:t xml:space="preserve"> </w:t>
      </w:r>
      <w:r w:rsidRPr="004001CC">
        <w:rPr>
          <w:rFonts w:hint="cs"/>
          <w:rtl/>
        </w:rPr>
        <w:t>يَتۡلُواْ</w:t>
      </w:r>
      <w:r w:rsidRPr="004001CC">
        <w:rPr>
          <w:rtl/>
        </w:rPr>
        <w:t xml:space="preserve"> </w:t>
      </w:r>
      <w:r w:rsidRPr="004001CC">
        <w:rPr>
          <w:rFonts w:hint="cs"/>
          <w:rtl/>
        </w:rPr>
        <w:t>صُحُفٗا</w:t>
      </w:r>
      <w:r w:rsidRPr="004001CC">
        <w:rPr>
          <w:rtl/>
        </w:rPr>
        <w:t xml:space="preserve"> </w:t>
      </w:r>
      <w:r w:rsidRPr="004001CC">
        <w:rPr>
          <w:rFonts w:hint="cs"/>
          <w:rtl/>
        </w:rPr>
        <w:t>مُّطَهَّرَةٗ</w:t>
      </w:r>
      <w:r w:rsidRPr="004001CC">
        <w:rPr>
          <w:rtl/>
        </w:rPr>
        <w:t xml:space="preserve"> </w:t>
      </w:r>
      <w:r w:rsidRPr="004001CC">
        <w:rPr>
          <w:rFonts w:hint="cs"/>
          <w:rtl/>
        </w:rPr>
        <w:t>٢</w:t>
      </w:r>
      <w:r w:rsidRPr="004001CC">
        <w:rPr>
          <w:rtl/>
        </w:rPr>
        <w:t xml:space="preserve"> </w:t>
      </w:r>
      <w:r w:rsidRPr="004001CC">
        <w:rPr>
          <w:rFonts w:hint="cs"/>
          <w:rtl/>
        </w:rPr>
        <w:t>فِيهَا</w:t>
      </w:r>
      <w:r w:rsidRPr="004001CC">
        <w:rPr>
          <w:rtl/>
        </w:rPr>
        <w:t xml:space="preserve"> </w:t>
      </w:r>
      <w:r w:rsidRPr="004001CC">
        <w:rPr>
          <w:rFonts w:hint="cs"/>
          <w:rtl/>
        </w:rPr>
        <w:t>كُتُبٞ</w:t>
      </w:r>
      <w:r w:rsidRPr="004001CC">
        <w:rPr>
          <w:rtl/>
        </w:rPr>
        <w:t xml:space="preserve"> </w:t>
      </w:r>
      <w:r w:rsidRPr="004001CC">
        <w:rPr>
          <w:rFonts w:hint="cs"/>
          <w:rtl/>
        </w:rPr>
        <w:t>قَيِّمَةٞ</w:t>
      </w:r>
      <w:r w:rsidRPr="004001CC">
        <w:rPr>
          <w:rtl/>
        </w:rPr>
        <w:t xml:space="preserve"> </w:t>
      </w:r>
      <w:r w:rsidRPr="004001CC">
        <w:rPr>
          <w:rFonts w:hint="cs"/>
          <w:rtl/>
        </w:rPr>
        <w:t>٣</w:t>
      </w:r>
      <w:r w:rsidRPr="004001CC">
        <w:rPr>
          <w:rtl/>
        </w:rPr>
        <w:t xml:space="preserve"> </w:t>
      </w:r>
      <w:r w:rsidRPr="004001CC">
        <w:rPr>
          <w:rFonts w:hint="cs"/>
          <w:rtl/>
        </w:rPr>
        <w:t>وَمَا</w:t>
      </w:r>
      <w:r w:rsidRPr="004001CC">
        <w:rPr>
          <w:rtl/>
        </w:rPr>
        <w:t xml:space="preserve"> </w:t>
      </w:r>
      <w:r w:rsidRPr="004001CC">
        <w:rPr>
          <w:rFonts w:hint="cs"/>
          <w:rtl/>
        </w:rPr>
        <w:t>تَفَرَّقَ</w:t>
      </w:r>
      <w:r w:rsidRPr="004001CC">
        <w:rPr>
          <w:rtl/>
        </w:rPr>
        <w:t xml:space="preserve"> </w:t>
      </w:r>
      <w:r w:rsidRPr="004001CC">
        <w:rPr>
          <w:rFonts w:hint="cs"/>
          <w:rtl/>
        </w:rPr>
        <w:t>ٱلَّذِينَ</w:t>
      </w:r>
      <w:r w:rsidRPr="004001CC">
        <w:rPr>
          <w:rtl/>
        </w:rPr>
        <w:t xml:space="preserve"> </w:t>
      </w:r>
      <w:r w:rsidRPr="004001CC">
        <w:rPr>
          <w:rFonts w:hint="cs"/>
          <w:rtl/>
        </w:rPr>
        <w:t>أُوتُواْ</w:t>
      </w:r>
      <w:r w:rsidRPr="004001CC">
        <w:rPr>
          <w:rtl/>
        </w:rPr>
        <w:t xml:space="preserve"> </w:t>
      </w:r>
      <w:r w:rsidRPr="004001CC">
        <w:rPr>
          <w:rFonts w:hint="cs"/>
          <w:rtl/>
        </w:rPr>
        <w:t>ٱلۡكِتَٰبَ</w:t>
      </w:r>
      <w:r w:rsidRPr="004001CC">
        <w:rPr>
          <w:rtl/>
        </w:rPr>
        <w:t xml:space="preserve"> </w:t>
      </w:r>
      <w:r w:rsidRPr="004001CC">
        <w:rPr>
          <w:rFonts w:hint="cs"/>
          <w:rtl/>
        </w:rPr>
        <w:t>إِلَّا</w:t>
      </w:r>
      <w:r w:rsidRPr="004001CC">
        <w:rPr>
          <w:rtl/>
        </w:rPr>
        <w:t xml:space="preserve"> </w:t>
      </w:r>
      <w:r w:rsidRPr="004001CC">
        <w:rPr>
          <w:rFonts w:hint="cs"/>
          <w:rtl/>
        </w:rPr>
        <w:t>مِنۢ</w:t>
      </w:r>
      <w:r w:rsidRPr="004001CC">
        <w:rPr>
          <w:rtl/>
        </w:rPr>
        <w:t xml:space="preserve"> </w:t>
      </w:r>
      <w:r w:rsidRPr="004001CC">
        <w:rPr>
          <w:rFonts w:hint="cs"/>
          <w:rtl/>
        </w:rPr>
        <w:t>بَعۡدِ</w:t>
      </w:r>
      <w:r w:rsidRPr="004001CC">
        <w:rPr>
          <w:rtl/>
        </w:rPr>
        <w:t xml:space="preserve"> </w:t>
      </w:r>
      <w:r w:rsidRPr="004001CC">
        <w:rPr>
          <w:rFonts w:hint="cs"/>
          <w:rtl/>
        </w:rPr>
        <w:t>مَا</w:t>
      </w:r>
      <w:r w:rsidRPr="004001CC">
        <w:rPr>
          <w:rtl/>
        </w:rPr>
        <w:t xml:space="preserve"> </w:t>
      </w:r>
      <w:r w:rsidRPr="004001CC">
        <w:rPr>
          <w:rFonts w:hint="cs"/>
          <w:rtl/>
        </w:rPr>
        <w:t>جَآءَتۡهُمُ</w:t>
      </w:r>
      <w:r w:rsidRPr="004001CC">
        <w:rPr>
          <w:rtl/>
        </w:rPr>
        <w:t xml:space="preserve"> </w:t>
      </w:r>
      <w:r w:rsidRPr="004001CC">
        <w:rPr>
          <w:rFonts w:hint="cs"/>
          <w:rtl/>
        </w:rPr>
        <w:t>ٱلۡبَيِّنَةُ</w:t>
      </w:r>
      <w:r w:rsidRPr="004001CC">
        <w:rPr>
          <w:rtl/>
        </w:rPr>
        <w:t xml:space="preserve"> </w:t>
      </w:r>
      <w:r w:rsidRPr="004001CC">
        <w:rPr>
          <w:rFonts w:hint="cs"/>
          <w:rtl/>
        </w:rPr>
        <w:t>٤</w:t>
      </w:r>
      <w:r w:rsidRPr="004001CC">
        <w:rPr>
          <w:rtl/>
        </w:rPr>
        <w:t xml:space="preserve"> </w:t>
      </w:r>
      <w:r w:rsidRPr="004001CC">
        <w:rPr>
          <w:rFonts w:hint="cs"/>
          <w:rtl/>
        </w:rPr>
        <w:t>وَمَآ</w:t>
      </w:r>
      <w:r w:rsidRPr="004001CC">
        <w:rPr>
          <w:rtl/>
        </w:rPr>
        <w:t xml:space="preserve"> </w:t>
      </w:r>
      <w:r w:rsidRPr="004001CC">
        <w:rPr>
          <w:rFonts w:hint="cs"/>
          <w:rtl/>
        </w:rPr>
        <w:t>أُمِرُوٓاْ</w:t>
      </w:r>
      <w:r w:rsidRPr="004001CC">
        <w:rPr>
          <w:rtl/>
        </w:rPr>
        <w:t xml:space="preserve"> </w:t>
      </w:r>
      <w:r w:rsidRPr="004001CC">
        <w:rPr>
          <w:rFonts w:hint="cs"/>
          <w:rtl/>
        </w:rPr>
        <w:t>إِلَّا</w:t>
      </w:r>
      <w:r w:rsidRPr="004001CC">
        <w:rPr>
          <w:rtl/>
        </w:rPr>
        <w:t xml:space="preserve"> </w:t>
      </w:r>
      <w:r w:rsidRPr="004001CC">
        <w:rPr>
          <w:rFonts w:hint="cs"/>
          <w:rtl/>
        </w:rPr>
        <w:t>لِيَعۡبُدُواْ</w:t>
      </w:r>
      <w:r w:rsidRPr="004001CC">
        <w:rPr>
          <w:rtl/>
        </w:rPr>
        <w:t xml:space="preserve"> </w:t>
      </w:r>
      <w:r w:rsidRPr="004001CC">
        <w:rPr>
          <w:rFonts w:hint="cs"/>
          <w:rtl/>
        </w:rPr>
        <w:t>ٱللَّهَ</w:t>
      </w:r>
      <w:r w:rsidRPr="004001CC">
        <w:rPr>
          <w:rtl/>
        </w:rPr>
        <w:t xml:space="preserve"> </w:t>
      </w:r>
      <w:r w:rsidRPr="004001CC">
        <w:rPr>
          <w:rFonts w:hint="cs"/>
          <w:rtl/>
        </w:rPr>
        <w:t>مُخۡلِصِينَ</w:t>
      </w:r>
      <w:r w:rsidRPr="004001CC">
        <w:rPr>
          <w:rtl/>
        </w:rPr>
        <w:t xml:space="preserve"> </w:t>
      </w:r>
      <w:r w:rsidRPr="004001CC">
        <w:rPr>
          <w:rFonts w:hint="cs"/>
          <w:rtl/>
        </w:rPr>
        <w:t>لَهُ</w:t>
      </w:r>
      <w:r w:rsidRPr="004001CC">
        <w:rPr>
          <w:rtl/>
        </w:rPr>
        <w:t xml:space="preserve"> </w:t>
      </w:r>
      <w:r w:rsidRPr="004001CC">
        <w:rPr>
          <w:rFonts w:hint="cs"/>
          <w:rtl/>
        </w:rPr>
        <w:t>ٱلدِّينَ</w:t>
      </w:r>
      <w:r w:rsidRPr="004001CC">
        <w:rPr>
          <w:rtl/>
        </w:rPr>
        <w:t xml:space="preserve"> </w:t>
      </w:r>
      <w:r w:rsidRPr="004001CC">
        <w:rPr>
          <w:rFonts w:hint="cs"/>
          <w:rtl/>
        </w:rPr>
        <w:t>حُنَفَآءَ</w:t>
      </w:r>
      <w:r w:rsidRPr="004001CC">
        <w:rPr>
          <w:rtl/>
        </w:rPr>
        <w:t xml:space="preserve"> </w:t>
      </w:r>
      <w:r w:rsidRPr="004001CC">
        <w:rPr>
          <w:rFonts w:hint="cs"/>
          <w:rtl/>
        </w:rPr>
        <w:t>وَيُقِيمُواْ</w:t>
      </w:r>
      <w:r w:rsidRPr="004001CC">
        <w:rPr>
          <w:rtl/>
        </w:rPr>
        <w:t xml:space="preserve"> </w:t>
      </w:r>
      <w:r w:rsidRPr="004001CC">
        <w:rPr>
          <w:rFonts w:hint="cs"/>
          <w:rtl/>
        </w:rPr>
        <w:t>ٱلصَّلَوٰةَ</w:t>
      </w:r>
      <w:r w:rsidRPr="004001CC">
        <w:rPr>
          <w:rtl/>
        </w:rPr>
        <w:t xml:space="preserve"> </w:t>
      </w:r>
      <w:r w:rsidRPr="004001CC">
        <w:rPr>
          <w:rFonts w:hint="cs"/>
          <w:rtl/>
        </w:rPr>
        <w:t>وَيُؤۡتُواْ</w:t>
      </w:r>
      <w:r w:rsidRPr="004001CC">
        <w:rPr>
          <w:rtl/>
        </w:rPr>
        <w:t xml:space="preserve"> </w:t>
      </w:r>
      <w:r w:rsidRPr="004001CC">
        <w:rPr>
          <w:rFonts w:hint="cs"/>
          <w:rtl/>
        </w:rPr>
        <w:t>ٱلزَّكَوٰةَۚ</w:t>
      </w:r>
      <w:r w:rsidRPr="004001CC">
        <w:rPr>
          <w:rtl/>
        </w:rPr>
        <w:t xml:space="preserve"> </w:t>
      </w:r>
      <w:r w:rsidRPr="004001CC">
        <w:rPr>
          <w:rFonts w:hint="cs"/>
          <w:rtl/>
        </w:rPr>
        <w:t>وَذَٰلِكَ</w:t>
      </w:r>
      <w:r w:rsidRPr="004001CC">
        <w:rPr>
          <w:rtl/>
        </w:rPr>
        <w:t xml:space="preserve"> </w:t>
      </w:r>
      <w:r w:rsidRPr="004001CC">
        <w:rPr>
          <w:rFonts w:hint="cs"/>
          <w:rtl/>
        </w:rPr>
        <w:t>دِينُ</w:t>
      </w:r>
      <w:r w:rsidRPr="004001CC">
        <w:rPr>
          <w:rtl/>
        </w:rPr>
        <w:t xml:space="preserve"> </w:t>
      </w:r>
      <w:r w:rsidRPr="004001CC">
        <w:rPr>
          <w:rFonts w:hint="cs"/>
          <w:rtl/>
        </w:rPr>
        <w:t>ٱلۡقَيِّمَةِ</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rPr>
        <w:t>[</w:t>
      </w:r>
      <w:r w:rsidRPr="004001CC">
        <w:rPr>
          <w:rStyle w:val="7-Char"/>
          <w:rFonts w:hint="cs"/>
          <w:rtl/>
        </w:rPr>
        <w:t>البینة</w:t>
      </w:r>
      <w:r w:rsidRPr="004001CC">
        <w:rPr>
          <w:rStyle w:val="7-Char"/>
          <w:rtl/>
        </w:rPr>
        <w:t>:</w:t>
      </w:r>
      <w:r w:rsidRPr="004001CC">
        <w:rPr>
          <w:rStyle w:val="7-Char"/>
          <w:rFonts w:hint="cs"/>
          <w:rtl/>
        </w:rPr>
        <w:t xml:space="preserve"> 1-5</w:t>
      </w:r>
      <w:r w:rsidRPr="004001CC">
        <w:rPr>
          <w:rStyle w:val="7-Char"/>
          <w:rtl/>
        </w:rPr>
        <w:t>].</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8F529F" w:rsidRPr="004001CC">
        <w:rPr>
          <w:rFonts w:hint="cs"/>
          <w:rtl/>
        </w:rPr>
        <w:t xml:space="preserve">ه </w:t>
      </w:r>
      <w:r w:rsidRPr="004001CC">
        <w:rPr>
          <w:rFonts w:hint="cs"/>
          <w:rtl/>
        </w:rPr>
        <w:t>نام خدای کامل الذات و الصفات رحمن رحیم. کفار اهل کتاب و مشرکین از دین خود جداشدنی نبودند تا برایشان دلیل روشنی بیاید(1) پیامبری از جانب خدا که بخواند نامه‌</w:t>
      </w:r>
      <w:r w:rsidR="008F529F" w:rsidRPr="004001CC">
        <w:rPr>
          <w:rFonts w:hint="cs"/>
          <w:rtl/>
        </w:rPr>
        <w:t>های پاکیزه را(2) در آن نوشته‌های</w:t>
      </w:r>
      <w:r w:rsidRPr="004001CC">
        <w:rPr>
          <w:rFonts w:hint="cs"/>
          <w:rtl/>
        </w:rPr>
        <w:t>ی است با ارزش(3) و آنان که کتاب به ایشان داده شده متفرق و پراکنده نشد</w:t>
      </w:r>
      <w:r w:rsidR="008F529F" w:rsidRPr="004001CC">
        <w:rPr>
          <w:rFonts w:hint="cs"/>
          <w:rtl/>
        </w:rPr>
        <w:t>ند مگر پس از اینکه دلیل روشن بر</w:t>
      </w:r>
      <w:r w:rsidRPr="004001CC">
        <w:rPr>
          <w:rFonts w:hint="cs"/>
          <w:rtl/>
        </w:rPr>
        <w:t>ایشان آمد(4) در حالیکه مأمور نبودند مگر اینکه خدا را عبادت کنند در حالیکه دین را فقط برای او خالص کنند و متمایل به حق باشند و نماز را ب</w:t>
      </w:r>
      <w:r w:rsidR="008F529F" w:rsidRPr="004001CC">
        <w:rPr>
          <w:rFonts w:hint="cs"/>
          <w:rtl/>
        </w:rPr>
        <w:t xml:space="preserve">ه </w:t>
      </w:r>
      <w:r w:rsidRPr="004001CC">
        <w:rPr>
          <w:rFonts w:hint="cs"/>
          <w:rtl/>
        </w:rPr>
        <w:t>پا دارند و زکات را بدهند و این است دین با ارزش.(5)</w:t>
      </w:r>
    </w:p>
    <w:p w:rsidR="00AF60CF" w:rsidRPr="004001CC" w:rsidRDefault="00AF60CF" w:rsidP="00CA37E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مقصود از </w:t>
      </w:r>
      <w:r w:rsidR="00515D78" w:rsidRPr="004001CC">
        <w:rPr>
          <w:rFonts w:ascii="Traditional Arabic" w:hAnsi="Traditional Arabic" w:cs="Traditional Arabic"/>
          <w:rtl/>
        </w:rPr>
        <w:t>﴿</w:t>
      </w:r>
      <w:r w:rsidR="00C01352" w:rsidRPr="004001CC">
        <w:rPr>
          <w:rStyle w:val="5-Char"/>
          <w:rFonts w:hint="cs"/>
          <w:rtl/>
        </w:rPr>
        <w:t>أَهۡلِ</w:t>
      </w:r>
      <w:r w:rsidR="00C01352" w:rsidRPr="004001CC">
        <w:rPr>
          <w:rStyle w:val="5-Char"/>
          <w:rtl/>
        </w:rPr>
        <w:t xml:space="preserve"> </w:t>
      </w:r>
      <w:r w:rsidR="00C01352" w:rsidRPr="004001CC">
        <w:rPr>
          <w:rStyle w:val="5-Char"/>
          <w:rFonts w:hint="cs"/>
          <w:rtl/>
        </w:rPr>
        <w:t>ٱلۡكِتَٰبِ</w:t>
      </w:r>
      <w:r w:rsidR="00515D78" w:rsidRPr="004001CC">
        <w:rPr>
          <w:rFonts w:ascii="Traditional Arabic" w:hAnsi="Traditional Arabic" w:cs="Traditional Arabic"/>
          <w:rtl/>
        </w:rPr>
        <w:t>﴾</w:t>
      </w:r>
      <w:r w:rsidRPr="004001CC">
        <w:rPr>
          <w:rFonts w:hint="cs"/>
          <w:szCs w:val="28"/>
          <w:rtl/>
        </w:rPr>
        <w:t xml:space="preserve"> یهود و نصاری می‌باشند که تعصب دینی داشتند و دست از دین خود بر</w:t>
      </w:r>
      <w:r w:rsidR="009C13A4" w:rsidRPr="004001CC">
        <w:rPr>
          <w:rFonts w:hint="cs"/>
          <w:szCs w:val="28"/>
          <w:rtl/>
        </w:rPr>
        <w:t xml:space="preserve"> نمی‌داشتند</w:t>
      </w:r>
      <w:r w:rsidR="008F529F" w:rsidRPr="004001CC">
        <w:rPr>
          <w:rFonts w:hint="cs"/>
          <w:szCs w:val="28"/>
          <w:rtl/>
        </w:rPr>
        <w:t xml:space="preserve"> و مدّعی بودند تا دلیل محکمی </w:t>
      </w:r>
      <w:r w:rsidR="00726022" w:rsidRPr="004001CC">
        <w:rPr>
          <w:rFonts w:hint="cs"/>
          <w:szCs w:val="28"/>
          <w:rtl/>
        </w:rPr>
        <w:t xml:space="preserve">نبینیم دست از آئین خود برنداریم، </w:t>
      </w:r>
      <w:r w:rsidR="008F529F" w:rsidRPr="004001CC">
        <w:rPr>
          <w:rFonts w:hint="cs"/>
          <w:szCs w:val="28"/>
          <w:rtl/>
        </w:rPr>
        <w:t>با</w:t>
      </w:r>
      <w:r w:rsidR="00726022" w:rsidRPr="004001CC">
        <w:rPr>
          <w:rFonts w:hint="cs"/>
          <w:szCs w:val="28"/>
          <w:rtl/>
        </w:rPr>
        <w:t>وجود این ادّعا،</w:t>
      </w:r>
      <w:r w:rsidR="008F529F" w:rsidRPr="004001CC">
        <w:rPr>
          <w:rFonts w:hint="cs"/>
          <w:szCs w:val="28"/>
          <w:rtl/>
        </w:rPr>
        <w:t xml:space="preserve"> </w:t>
      </w:r>
      <w:r w:rsidR="00726022" w:rsidRPr="004001CC">
        <w:rPr>
          <w:rFonts w:hint="cs"/>
          <w:szCs w:val="28"/>
          <w:rtl/>
        </w:rPr>
        <w:t>بسیاری از ایشان به رسالت محمد</w:t>
      </w:r>
      <w:r w:rsidR="003D5952" w:rsidRPr="004001CC">
        <w:rPr>
          <w:rFonts w:cs="CTraditional Arabic" w:hint="cs"/>
          <w:szCs w:val="28"/>
          <w:rtl/>
        </w:rPr>
        <w:t>ص</w:t>
      </w:r>
      <w:r w:rsidR="00726022" w:rsidRPr="004001CC">
        <w:rPr>
          <w:rFonts w:hint="cs"/>
          <w:szCs w:val="28"/>
          <w:rtl/>
        </w:rPr>
        <w:t xml:space="preserve"> ایمان نیاوردند</w:t>
      </w:r>
      <w:r w:rsidR="008F529F" w:rsidRPr="004001CC">
        <w:rPr>
          <w:rFonts w:hint="cs"/>
          <w:szCs w:val="28"/>
          <w:rtl/>
        </w:rPr>
        <w:t>.</w:t>
      </w:r>
      <w:r w:rsidRPr="004001CC">
        <w:rPr>
          <w:rFonts w:hint="cs"/>
          <w:szCs w:val="28"/>
          <w:rtl/>
        </w:rPr>
        <w:t xml:space="preserve"> ولی عده‌ای از ایشان که اهل انصاف بودند و به اوامر تورات عمل می‌کردند چون دلیل روشنی را در قرآن و کلمات محمد</w:t>
      </w:r>
      <w:r w:rsidR="003D5952" w:rsidRPr="004001CC">
        <w:rPr>
          <w:rFonts w:cs="CTraditional Arabic" w:hint="cs"/>
          <w:szCs w:val="28"/>
          <w:rtl/>
        </w:rPr>
        <w:t>ص</w:t>
      </w:r>
      <w:r w:rsidR="00710698" w:rsidRPr="004001CC">
        <w:rPr>
          <w:rFonts w:hint="cs"/>
          <w:szCs w:val="28"/>
          <w:rtl/>
        </w:rPr>
        <w:t xml:space="preserve"> </w:t>
      </w:r>
      <w:r w:rsidRPr="004001CC">
        <w:rPr>
          <w:rFonts w:hint="cs"/>
          <w:szCs w:val="28"/>
          <w:rtl/>
        </w:rPr>
        <w:t>دیدند مسلمان شدند. در این آیات خدا تسلیت و تسلی می‌دهد رسول خ</w:t>
      </w:r>
      <w:r w:rsidR="00710698" w:rsidRPr="004001CC">
        <w:rPr>
          <w:rFonts w:hint="cs"/>
          <w:szCs w:val="28"/>
          <w:rtl/>
        </w:rPr>
        <w:t>و</w:t>
      </w:r>
      <w:r w:rsidRPr="004001CC">
        <w:rPr>
          <w:rFonts w:hint="cs"/>
          <w:szCs w:val="28"/>
          <w:rtl/>
        </w:rPr>
        <w:t>د را که اگر می‌بینی اکثرشان اسلام نمی‌آورند دلیل بر بطلان تو نیست زیرا آنان پس از دلیل روشنی در دین خود نیز ای</w:t>
      </w:r>
      <w:r w:rsidR="00726022" w:rsidRPr="004001CC">
        <w:rPr>
          <w:rFonts w:hint="cs"/>
          <w:szCs w:val="28"/>
          <w:rtl/>
        </w:rPr>
        <w:t>جاد تفرقه کردند و به دلیل اعتنای</w:t>
      </w:r>
      <w:r w:rsidRPr="004001CC">
        <w:rPr>
          <w:rFonts w:hint="cs"/>
          <w:szCs w:val="28"/>
          <w:rtl/>
        </w:rPr>
        <w:t>ی نکردند در</w:t>
      </w:r>
      <w:r w:rsidR="00710698" w:rsidRPr="004001CC">
        <w:rPr>
          <w:rFonts w:hint="cs"/>
          <w:szCs w:val="28"/>
          <w:rtl/>
        </w:rPr>
        <w:t xml:space="preserve"> </w:t>
      </w:r>
      <w:r w:rsidRPr="004001CC">
        <w:rPr>
          <w:rFonts w:hint="cs"/>
          <w:szCs w:val="28"/>
          <w:rtl/>
        </w:rPr>
        <w:t xml:space="preserve">حالیکه مأمور بودند دین خود را برای خدا خالص کنند نه برای تعصب و اغراض نفسانی و تورات </w:t>
      </w:r>
      <w:r w:rsidR="00726022" w:rsidRPr="004001CC">
        <w:rPr>
          <w:rFonts w:hint="cs"/>
          <w:szCs w:val="28"/>
          <w:rtl/>
        </w:rPr>
        <w:t>از تفرقه نهی نموده است.</w:t>
      </w:r>
      <w:r w:rsidRPr="004001CC">
        <w:rPr>
          <w:rFonts w:hint="cs"/>
          <w:szCs w:val="28"/>
          <w:rtl/>
        </w:rPr>
        <w:t xml:space="preserve"> آری اگر امر به معروف و نهی از منکر و سایر عباداتِ ایشان خالصانه برای خدا بود موجب تفرقه نمی‌شد ولی متأسفانه چون امر به معروف و نهی از منکر را که از عباداتِ مهم و باید خالصانه برای خدا باشد برعکس ب</w:t>
      </w:r>
      <w:r w:rsidR="00726022" w:rsidRPr="004001CC">
        <w:rPr>
          <w:rFonts w:hint="cs"/>
          <w:szCs w:val="28"/>
          <w:rtl/>
        </w:rPr>
        <w:t xml:space="preserve">ه </w:t>
      </w:r>
      <w:r w:rsidRPr="004001CC">
        <w:rPr>
          <w:rFonts w:hint="cs"/>
          <w:szCs w:val="28"/>
          <w:rtl/>
        </w:rPr>
        <w:t>خا</w:t>
      </w:r>
      <w:r w:rsidR="00E21CDE" w:rsidRPr="004001CC">
        <w:rPr>
          <w:rFonts w:hint="cs"/>
          <w:szCs w:val="28"/>
          <w:rtl/>
        </w:rPr>
        <w:t>ط</w:t>
      </w:r>
      <w:r w:rsidRPr="004001CC">
        <w:rPr>
          <w:rFonts w:hint="cs"/>
          <w:szCs w:val="28"/>
          <w:rtl/>
        </w:rPr>
        <w:t>ر دنیا و پول و ریاست انجام دادند لذا تفرقه آوردند و وحدت در حق و توحید را به وحدت در شرک مبدّل ساختند. و علّتِ مهمّ انحطاط مسلمین نیز همین است که علمای ایشان دین را وسیله‌ای برای معاش و تحصیل دنیا قرار داده‌اند.</w:t>
      </w:r>
    </w:p>
    <w:p w:rsidR="00167950" w:rsidRPr="004001CC" w:rsidRDefault="00167950" w:rsidP="00656E79">
      <w:pPr>
        <w:pStyle w:val="3-"/>
        <w:rPr>
          <w:rtl/>
        </w:rPr>
      </w:pPr>
      <w:r w:rsidRPr="004001CC">
        <w:rPr>
          <w:rFonts w:ascii="Traditional Arabic" w:hAnsi="Traditional Arabic" w:cs="Traditional Arabic"/>
          <w:rtl/>
        </w:rPr>
        <w:t>﴿</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كَفَرُواْ</w:t>
      </w:r>
      <w:r w:rsidRPr="004001CC">
        <w:rPr>
          <w:rtl/>
        </w:rPr>
        <w:t xml:space="preserve"> </w:t>
      </w:r>
      <w:r w:rsidRPr="004001CC">
        <w:rPr>
          <w:rFonts w:hint="cs"/>
          <w:rtl/>
        </w:rPr>
        <w:t>مِنۡ</w:t>
      </w:r>
      <w:r w:rsidRPr="004001CC">
        <w:rPr>
          <w:rtl/>
        </w:rPr>
        <w:t xml:space="preserve"> </w:t>
      </w:r>
      <w:r w:rsidRPr="004001CC">
        <w:rPr>
          <w:rFonts w:hint="cs"/>
          <w:rtl/>
        </w:rPr>
        <w:t>أَهۡلِ</w:t>
      </w:r>
      <w:r w:rsidRPr="004001CC">
        <w:rPr>
          <w:rtl/>
        </w:rPr>
        <w:t xml:space="preserve"> </w:t>
      </w:r>
      <w:r w:rsidRPr="004001CC">
        <w:rPr>
          <w:rFonts w:hint="cs"/>
          <w:rtl/>
        </w:rPr>
        <w:t>ٱلۡكِتَٰبِ</w:t>
      </w:r>
      <w:r w:rsidRPr="004001CC">
        <w:rPr>
          <w:rtl/>
        </w:rPr>
        <w:t xml:space="preserve"> </w:t>
      </w:r>
      <w:r w:rsidRPr="004001CC">
        <w:rPr>
          <w:rFonts w:hint="cs"/>
          <w:rtl/>
        </w:rPr>
        <w:t>وَٱلۡمُشۡرِكِينَ</w:t>
      </w:r>
      <w:r w:rsidRPr="004001CC">
        <w:rPr>
          <w:rtl/>
        </w:rPr>
        <w:t xml:space="preserve"> </w:t>
      </w:r>
      <w:r w:rsidRPr="004001CC">
        <w:rPr>
          <w:rFonts w:hint="cs"/>
          <w:rtl/>
        </w:rPr>
        <w:t>فِي</w:t>
      </w:r>
      <w:r w:rsidRPr="004001CC">
        <w:rPr>
          <w:rtl/>
        </w:rPr>
        <w:t xml:space="preserve"> </w:t>
      </w:r>
      <w:r w:rsidRPr="004001CC">
        <w:rPr>
          <w:rFonts w:hint="cs"/>
          <w:rtl/>
        </w:rPr>
        <w:t>نَارِ</w:t>
      </w:r>
      <w:r w:rsidRPr="004001CC">
        <w:rPr>
          <w:rtl/>
        </w:rPr>
        <w:t xml:space="preserve"> </w:t>
      </w:r>
      <w:r w:rsidRPr="004001CC">
        <w:rPr>
          <w:rFonts w:hint="cs"/>
          <w:rtl/>
        </w:rPr>
        <w:t>جَهَنَّمَ</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شَرُّ</w:t>
      </w:r>
      <w:r w:rsidRPr="004001CC">
        <w:rPr>
          <w:rtl/>
        </w:rPr>
        <w:t xml:space="preserve"> </w:t>
      </w:r>
      <w:r w:rsidRPr="004001CC">
        <w:rPr>
          <w:rFonts w:hint="cs"/>
          <w:rtl/>
        </w:rPr>
        <w:t>ٱلۡبَرِيَّةِ</w:t>
      </w:r>
      <w:r w:rsidRPr="004001CC">
        <w:rPr>
          <w:rtl/>
        </w:rPr>
        <w:t xml:space="preserve"> </w:t>
      </w:r>
      <w:r w:rsidRPr="004001CC">
        <w:rPr>
          <w:rFonts w:hint="cs"/>
          <w:rtl/>
        </w:rPr>
        <w:t>٦</w:t>
      </w:r>
      <w:r w:rsidRPr="004001CC">
        <w:rPr>
          <w:rtl/>
        </w:rPr>
        <w:t xml:space="preserve"> </w:t>
      </w:r>
      <w:r w:rsidRPr="004001CC">
        <w:rPr>
          <w:rFonts w:hint="cs"/>
          <w:rtl/>
        </w:rPr>
        <w:t>إِنَّ</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أُوْلَٰٓئِكَ</w:t>
      </w:r>
      <w:r w:rsidRPr="004001CC">
        <w:rPr>
          <w:rtl/>
        </w:rPr>
        <w:t xml:space="preserve"> </w:t>
      </w:r>
      <w:r w:rsidRPr="004001CC">
        <w:rPr>
          <w:rFonts w:hint="cs"/>
          <w:rtl/>
        </w:rPr>
        <w:t>هُمۡ</w:t>
      </w:r>
      <w:r w:rsidRPr="004001CC">
        <w:rPr>
          <w:rtl/>
        </w:rPr>
        <w:t xml:space="preserve"> </w:t>
      </w:r>
      <w:r w:rsidRPr="004001CC">
        <w:rPr>
          <w:rFonts w:hint="cs"/>
          <w:rtl/>
        </w:rPr>
        <w:t>خَيۡرُ</w:t>
      </w:r>
      <w:r w:rsidRPr="004001CC">
        <w:rPr>
          <w:rtl/>
        </w:rPr>
        <w:t xml:space="preserve"> </w:t>
      </w:r>
      <w:r w:rsidRPr="004001CC">
        <w:rPr>
          <w:rFonts w:hint="cs"/>
          <w:rtl/>
        </w:rPr>
        <w:t>ٱلۡبَرِيَّةِ</w:t>
      </w:r>
      <w:r w:rsidRPr="004001CC">
        <w:rPr>
          <w:rtl/>
        </w:rPr>
        <w:t xml:space="preserve"> </w:t>
      </w:r>
      <w:r w:rsidRPr="004001CC">
        <w:rPr>
          <w:rFonts w:hint="cs"/>
          <w:rtl/>
        </w:rPr>
        <w:t>٧</w:t>
      </w:r>
      <w:r w:rsidRPr="004001CC">
        <w:rPr>
          <w:rtl/>
        </w:rPr>
        <w:t xml:space="preserve"> </w:t>
      </w:r>
      <w:r w:rsidRPr="004001CC">
        <w:rPr>
          <w:rFonts w:hint="cs"/>
          <w:rtl/>
        </w:rPr>
        <w:t>جَزَآؤُهُمۡ</w:t>
      </w:r>
      <w:r w:rsidRPr="004001CC">
        <w:rPr>
          <w:rtl/>
        </w:rPr>
        <w:t xml:space="preserve"> </w:t>
      </w:r>
      <w:r w:rsidRPr="004001CC">
        <w:rPr>
          <w:rFonts w:hint="cs"/>
          <w:rtl/>
        </w:rPr>
        <w:t>عِندَ</w:t>
      </w:r>
      <w:r w:rsidRPr="004001CC">
        <w:rPr>
          <w:rtl/>
        </w:rPr>
        <w:t xml:space="preserve"> </w:t>
      </w:r>
      <w:r w:rsidRPr="004001CC">
        <w:rPr>
          <w:rFonts w:hint="cs"/>
          <w:rtl/>
        </w:rPr>
        <w:t>رَبِّهِمۡ</w:t>
      </w:r>
      <w:r w:rsidRPr="004001CC">
        <w:rPr>
          <w:rtl/>
        </w:rPr>
        <w:t xml:space="preserve"> </w:t>
      </w:r>
      <w:r w:rsidRPr="004001CC">
        <w:rPr>
          <w:rFonts w:hint="cs"/>
          <w:rtl/>
        </w:rPr>
        <w:t>جَنَّٰتُ</w:t>
      </w:r>
      <w:r w:rsidRPr="004001CC">
        <w:rPr>
          <w:rtl/>
        </w:rPr>
        <w:t xml:space="preserve"> </w:t>
      </w:r>
      <w:r w:rsidRPr="004001CC">
        <w:rPr>
          <w:rFonts w:hint="cs"/>
          <w:rtl/>
        </w:rPr>
        <w:t>عَدۡنٖ</w:t>
      </w:r>
      <w:r w:rsidRPr="004001CC">
        <w:rPr>
          <w:rtl/>
        </w:rPr>
        <w:t xml:space="preserve"> </w:t>
      </w:r>
      <w:r w:rsidRPr="004001CC">
        <w:rPr>
          <w:rFonts w:hint="cs"/>
          <w:rtl/>
        </w:rPr>
        <w:t>تَجۡرِي</w:t>
      </w:r>
      <w:r w:rsidRPr="004001CC">
        <w:rPr>
          <w:rtl/>
        </w:rPr>
        <w:t xml:space="preserve"> </w:t>
      </w:r>
      <w:r w:rsidRPr="004001CC">
        <w:rPr>
          <w:rFonts w:hint="cs"/>
          <w:rtl/>
        </w:rPr>
        <w:t>مِن</w:t>
      </w:r>
      <w:r w:rsidRPr="004001CC">
        <w:rPr>
          <w:rtl/>
        </w:rPr>
        <w:t xml:space="preserve"> </w:t>
      </w:r>
      <w:r w:rsidRPr="004001CC">
        <w:rPr>
          <w:rFonts w:hint="cs"/>
          <w:rtl/>
        </w:rPr>
        <w:t>تَحۡتِهَا</w:t>
      </w:r>
      <w:r w:rsidRPr="004001CC">
        <w:rPr>
          <w:rtl/>
        </w:rPr>
        <w:t xml:space="preserve"> </w:t>
      </w:r>
      <w:r w:rsidRPr="004001CC">
        <w:rPr>
          <w:rFonts w:hint="cs"/>
          <w:rtl/>
        </w:rPr>
        <w:t>ٱلۡأَنۡهَٰرُ</w:t>
      </w:r>
      <w:r w:rsidRPr="004001CC">
        <w:rPr>
          <w:rtl/>
        </w:rPr>
        <w:t xml:space="preserve"> </w:t>
      </w:r>
      <w:r w:rsidRPr="004001CC">
        <w:rPr>
          <w:rFonts w:hint="cs"/>
          <w:rtl/>
        </w:rPr>
        <w:t>خَٰلِدِينَ</w:t>
      </w:r>
      <w:r w:rsidRPr="004001CC">
        <w:rPr>
          <w:rtl/>
        </w:rPr>
        <w:t xml:space="preserve"> </w:t>
      </w:r>
      <w:r w:rsidRPr="004001CC">
        <w:rPr>
          <w:rFonts w:hint="cs"/>
          <w:rtl/>
        </w:rPr>
        <w:t>فِيهَآ</w:t>
      </w:r>
      <w:r w:rsidRPr="004001CC">
        <w:rPr>
          <w:rtl/>
        </w:rPr>
        <w:t xml:space="preserve"> </w:t>
      </w:r>
      <w:r w:rsidRPr="004001CC">
        <w:rPr>
          <w:rFonts w:hint="cs"/>
          <w:rtl/>
        </w:rPr>
        <w:t>أَبَدٗاۖ</w:t>
      </w:r>
      <w:r w:rsidRPr="004001CC">
        <w:rPr>
          <w:rtl/>
        </w:rPr>
        <w:t xml:space="preserve"> </w:t>
      </w:r>
      <w:r w:rsidRPr="004001CC">
        <w:rPr>
          <w:rFonts w:hint="cs"/>
          <w:rtl/>
        </w:rPr>
        <w:t>رَّضِيَ</w:t>
      </w:r>
      <w:r w:rsidRPr="004001CC">
        <w:rPr>
          <w:rtl/>
        </w:rPr>
        <w:t xml:space="preserve"> </w:t>
      </w:r>
      <w:r w:rsidRPr="004001CC">
        <w:rPr>
          <w:rFonts w:hint="cs"/>
          <w:rtl/>
        </w:rPr>
        <w:t>ٱللَّهُ</w:t>
      </w:r>
      <w:r w:rsidRPr="004001CC">
        <w:rPr>
          <w:rtl/>
        </w:rPr>
        <w:t xml:space="preserve"> </w:t>
      </w:r>
      <w:r w:rsidRPr="004001CC">
        <w:rPr>
          <w:rFonts w:hint="cs"/>
          <w:rtl/>
        </w:rPr>
        <w:t>عَنۡهُمۡ</w:t>
      </w:r>
      <w:r w:rsidRPr="004001CC">
        <w:rPr>
          <w:rtl/>
        </w:rPr>
        <w:t xml:space="preserve"> </w:t>
      </w:r>
      <w:r w:rsidRPr="004001CC">
        <w:rPr>
          <w:rFonts w:hint="cs"/>
          <w:rtl/>
        </w:rPr>
        <w:t>وَرَضُواْ</w:t>
      </w:r>
      <w:r w:rsidRPr="004001CC">
        <w:rPr>
          <w:rtl/>
        </w:rPr>
        <w:t xml:space="preserve"> </w:t>
      </w:r>
      <w:r w:rsidRPr="004001CC">
        <w:rPr>
          <w:rFonts w:hint="cs"/>
          <w:rtl/>
        </w:rPr>
        <w:t>عَنۡهُۚ</w:t>
      </w:r>
      <w:r w:rsidRPr="004001CC">
        <w:rPr>
          <w:rtl/>
        </w:rPr>
        <w:t xml:space="preserve"> </w:t>
      </w:r>
      <w:r w:rsidRPr="004001CC">
        <w:rPr>
          <w:rFonts w:hint="cs"/>
          <w:rtl/>
        </w:rPr>
        <w:t>ذَٰلِكَ</w:t>
      </w:r>
      <w:r w:rsidRPr="004001CC">
        <w:rPr>
          <w:rtl/>
        </w:rPr>
        <w:t xml:space="preserve"> </w:t>
      </w:r>
      <w:r w:rsidRPr="004001CC">
        <w:rPr>
          <w:rFonts w:hint="cs"/>
          <w:rtl/>
        </w:rPr>
        <w:t>لِمَنۡ</w:t>
      </w:r>
      <w:r w:rsidRPr="004001CC">
        <w:rPr>
          <w:rtl/>
        </w:rPr>
        <w:t xml:space="preserve"> </w:t>
      </w:r>
      <w:r w:rsidRPr="004001CC">
        <w:rPr>
          <w:rFonts w:hint="cs"/>
          <w:rtl/>
        </w:rPr>
        <w:t>خَشِيَ</w:t>
      </w:r>
      <w:r w:rsidRPr="004001CC">
        <w:rPr>
          <w:rtl/>
        </w:rPr>
        <w:t xml:space="preserve"> </w:t>
      </w:r>
      <w:r w:rsidRPr="004001CC">
        <w:rPr>
          <w:rFonts w:hint="cs"/>
          <w:rtl/>
        </w:rPr>
        <w:t>رَبَّهُۥ</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البینة</w:t>
      </w:r>
      <w:r w:rsidRPr="004001CC">
        <w:rPr>
          <w:rStyle w:val="7-Char"/>
          <w:rtl/>
          <w:lang w:bidi="ar-SA"/>
        </w:rPr>
        <w:t>:</w:t>
      </w:r>
      <w:r w:rsidRPr="004001CC">
        <w:rPr>
          <w:rStyle w:val="7-Char"/>
          <w:rFonts w:hint="cs"/>
          <w:rtl/>
        </w:rPr>
        <w:t>6-8</w:t>
      </w:r>
      <w:r w:rsidRPr="004001CC">
        <w:rPr>
          <w:rStyle w:val="7-Char"/>
          <w:rtl/>
          <w:lang w:bidi="ar-SA"/>
        </w:rPr>
        <w:t>].</w:t>
      </w:r>
      <w:r w:rsidRPr="004001CC">
        <w:rPr>
          <w:rStyle w:val="7-Char"/>
          <w:rtl/>
        </w:rPr>
        <w:t xml:space="preserve"> </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00DD23EE" w:rsidRPr="004001CC">
        <w:rPr>
          <w:rFonts w:hint="cs"/>
          <w:rtl/>
        </w:rPr>
        <w:t>محققا</w:t>
      </w:r>
      <w:r w:rsidR="009C13A4" w:rsidRPr="004001CC">
        <w:rPr>
          <w:rFonts w:hint="cs"/>
          <w:rtl/>
        </w:rPr>
        <w:t>ً</w:t>
      </w:r>
      <w:r w:rsidR="00DD23EE" w:rsidRPr="004001CC">
        <w:rPr>
          <w:rFonts w:hint="cs"/>
          <w:rtl/>
        </w:rPr>
        <w:t xml:space="preserve"> کسانی از</w:t>
      </w:r>
      <w:r w:rsidR="00726AB7" w:rsidRPr="004001CC">
        <w:rPr>
          <w:rFonts w:hint="cs"/>
          <w:rtl/>
        </w:rPr>
        <w:t xml:space="preserve"> </w:t>
      </w:r>
      <w:r w:rsidR="00DD23EE" w:rsidRPr="004001CC">
        <w:rPr>
          <w:rFonts w:hint="cs"/>
          <w:rtl/>
        </w:rPr>
        <w:t>اهل کتاب ومشرکین که در کفر</w:t>
      </w:r>
      <w:r w:rsidRPr="004001CC">
        <w:rPr>
          <w:rFonts w:hint="cs"/>
          <w:rtl/>
        </w:rPr>
        <w:t>خود بمان</w:t>
      </w:r>
      <w:r w:rsidR="00DD23EE" w:rsidRPr="004001CC">
        <w:rPr>
          <w:rFonts w:hint="cs"/>
          <w:rtl/>
        </w:rPr>
        <w:t>د</w:t>
      </w:r>
      <w:r w:rsidRPr="004001CC">
        <w:rPr>
          <w:rFonts w:hint="cs"/>
          <w:rtl/>
        </w:rPr>
        <w:t>ند در آتش دوزخ ماندنی هستند آنان خود بدترین مخلوقاتند(6) به تحقیق آنان</w:t>
      </w:r>
      <w:r w:rsidR="00DD23EE" w:rsidRPr="004001CC">
        <w:rPr>
          <w:rFonts w:hint="cs"/>
          <w:rtl/>
        </w:rPr>
        <w:t xml:space="preserve"> </w:t>
      </w:r>
      <w:r w:rsidRPr="004001CC">
        <w:rPr>
          <w:rFonts w:hint="cs"/>
          <w:rtl/>
        </w:rPr>
        <w:t>که ایمان آور</w:t>
      </w:r>
      <w:r w:rsidR="00DD23EE" w:rsidRPr="004001CC">
        <w:rPr>
          <w:rFonts w:hint="cs"/>
          <w:rtl/>
        </w:rPr>
        <w:t>ده</w:t>
      </w:r>
      <w:r w:rsidRPr="004001CC">
        <w:rPr>
          <w:rFonts w:hint="cs"/>
          <w:rtl/>
        </w:rPr>
        <w:t xml:space="preserve"> و عملهای شایسته </w:t>
      </w:r>
      <w:r w:rsidR="00DD23EE" w:rsidRPr="004001CC">
        <w:rPr>
          <w:rFonts w:hint="cs"/>
          <w:rtl/>
        </w:rPr>
        <w:t xml:space="preserve">را </w:t>
      </w:r>
      <w:r w:rsidRPr="004001CC">
        <w:rPr>
          <w:rFonts w:hint="cs"/>
          <w:rtl/>
        </w:rPr>
        <w:t>انجام د</w:t>
      </w:r>
      <w:r w:rsidR="00DD23EE" w:rsidRPr="004001CC">
        <w:rPr>
          <w:rFonts w:hint="cs"/>
          <w:rtl/>
        </w:rPr>
        <w:t>اد</w:t>
      </w:r>
      <w:r w:rsidRPr="004001CC">
        <w:rPr>
          <w:rFonts w:hint="cs"/>
          <w:rtl/>
        </w:rPr>
        <w:t>ه</w:t>
      </w:r>
      <w:r w:rsidR="00DD23EE" w:rsidRPr="004001CC">
        <w:rPr>
          <w:rtl/>
        </w:rPr>
        <w:softHyphen/>
      </w:r>
      <w:r w:rsidR="00DD23EE" w:rsidRPr="004001CC">
        <w:rPr>
          <w:rFonts w:hint="cs"/>
          <w:rtl/>
        </w:rPr>
        <w:t>ا</w:t>
      </w:r>
      <w:r w:rsidRPr="004001CC">
        <w:rPr>
          <w:rFonts w:hint="cs"/>
          <w:rtl/>
        </w:rPr>
        <w:t>ند آنان بهترین مخلوقاتند(7) پاداششان نزد پروردگارشان باغها و بوستانهای دائمی است که از زیر آنها نهرها روان</w:t>
      </w:r>
      <w:r w:rsidR="002B54EE" w:rsidRPr="004001CC">
        <w:rPr>
          <w:rFonts w:hint="cs"/>
          <w:rtl/>
        </w:rPr>
        <w:t xml:space="preserve"> ا</w:t>
      </w:r>
      <w:r w:rsidRPr="004001CC">
        <w:rPr>
          <w:rFonts w:hint="cs"/>
          <w:rtl/>
        </w:rPr>
        <w:t>ست همیشه در آنها بمانند، خدا از ایشان خشنود و ایشان از خدا خشنودند، این پاداش برای کسی است که از پروردگارش بترسد.(8)</w:t>
      </w:r>
    </w:p>
    <w:p w:rsidR="00AF60CF" w:rsidRPr="004001CC" w:rsidRDefault="00AF60CF" w:rsidP="00515D7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توقع از اهل کتاب و مشرکین معاصر پیغمبر</w:t>
      </w:r>
      <w:r w:rsidR="003D5952" w:rsidRPr="004001CC">
        <w:rPr>
          <w:rFonts w:cs="CTraditional Arabic" w:hint="cs"/>
          <w:szCs w:val="28"/>
          <w:rtl/>
        </w:rPr>
        <w:t>ص</w:t>
      </w:r>
      <w:r w:rsidRPr="004001CC">
        <w:rPr>
          <w:rFonts w:hint="cs"/>
          <w:szCs w:val="28"/>
          <w:rtl/>
        </w:rPr>
        <w:t xml:space="preserve"> بیشتر از سایرین است زیرا اهل کتاب با داشتن کتابی که ایشان را امر به خلوص نموده باز ب</w:t>
      </w:r>
      <w:r w:rsidR="002B54EE" w:rsidRPr="004001CC">
        <w:rPr>
          <w:rFonts w:hint="cs"/>
          <w:szCs w:val="28"/>
          <w:rtl/>
        </w:rPr>
        <w:t xml:space="preserve">ه </w:t>
      </w:r>
      <w:r w:rsidR="009C13A4" w:rsidRPr="004001CC">
        <w:rPr>
          <w:rFonts w:hint="cs"/>
          <w:szCs w:val="28"/>
          <w:rtl/>
        </w:rPr>
        <w:t>دنبال تعصب</w:t>
      </w:r>
      <w:r w:rsidR="009C13A4" w:rsidRPr="004001CC">
        <w:rPr>
          <w:rFonts w:hint="eastAsia"/>
          <w:szCs w:val="28"/>
          <w:rtl/>
        </w:rPr>
        <w:t>‌</w:t>
      </w:r>
      <w:r w:rsidR="009C13A4" w:rsidRPr="004001CC">
        <w:rPr>
          <w:rFonts w:hint="cs"/>
          <w:szCs w:val="28"/>
          <w:rtl/>
        </w:rPr>
        <w:t>اند</w:t>
      </w:r>
      <w:r w:rsidRPr="004001CC">
        <w:rPr>
          <w:rFonts w:hint="cs"/>
          <w:szCs w:val="28"/>
          <w:rtl/>
        </w:rPr>
        <w:t xml:space="preserve"> و مشرکین با دیدن این همه آیات و شناختن محمد</w:t>
      </w:r>
      <w:r w:rsidR="003D5952" w:rsidRPr="004001CC">
        <w:rPr>
          <w:rFonts w:cs="CTraditional Arabic" w:hint="cs"/>
          <w:szCs w:val="28"/>
          <w:rtl/>
        </w:rPr>
        <w:t>ص</w:t>
      </w:r>
      <w:r w:rsidRPr="004001CC">
        <w:rPr>
          <w:rFonts w:hint="cs"/>
          <w:szCs w:val="28"/>
          <w:rtl/>
        </w:rPr>
        <w:t xml:space="preserve"> باز ایمان نیاوردند برای هواهای نفسانی و لذا حق‌تعالی در این آیات سخت ایشان را تهدید نموده است.</w:t>
      </w:r>
    </w:p>
    <w:p w:rsidR="00515D78" w:rsidRPr="004001CC" w:rsidRDefault="00515D78" w:rsidP="00515D78">
      <w:pPr>
        <w:pStyle w:val="1-"/>
        <w:rPr>
          <w:szCs w:val="28"/>
          <w:rtl/>
        </w:rPr>
        <w:sectPr w:rsidR="00515D78" w:rsidRPr="004001CC" w:rsidSect="00CD384E">
          <w:headerReference w:type="default" r:id="rId78"/>
          <w:footnotePr>
            <w:numRestart w:val="eachPage"/>
          </w:footnotePr>
          <w:pgSz w:w="9356" w:h="13608" w:code="9"/>
          <w:pgMar w:top="1021" w:right="851" w:bottom="737" w:left="851" w:header="454" w:footer="0" w:gutter="0"/>
          <w:cols w:space="720"/>
          <w:titlePg/>
          <w:bidi/>
          <w:rtlGutter/>
        </w:sectPr>
      </w:pPr>
    </w:p>
    <w:p w:rsidR="007A6B1A" w:rsidRPr="004001CC" w:rsidRDefault="00515D78" w:rsidP="00515D78">
      <w:pPr>
        <w:pStyle w:val="a9"/>
        <w:rPr>
          <w:rtl/>
        </w:rPr>
      </w:pPr>
      <w:r w:rsidRPr="004001CC">
        <w:rPr>
          <w:rFonts w:hint="cs"/>
          <w:rtl/>
        </w:rPr>
        <w:t>سورة الزلزال (مدنية وهي ثماني آيات)</w:t>
      </w:r>
    </w:p>
    <w:p w:rsidR="00AF60CF" w:rsidRPr="004001CC" w:rsidRDefault="00AF60CF" w:rsidP="00515D78">
      <w:pPr>
        <w:pStyle w:val="-"/>
        <w:rPr>
          <w:rtl/>
        </w:rPr>
      </w:pPr>
      <w:bookmarkStart w:id="73" w:name="_Toc440827180"/>
      <w:r w:rsidRPr="004001CC">
        <w:rPr>
          <w:rFonts w:hint="cs"/>
          <w:rtl/>
        </w:rPr>
        <w:t>سور</w:t>
      </w:r>
      <w:r w:rsidR="00515D78" w:rsidRPr="004001CC">
        <w:rPr>
          <w:rFonts w:hint="cs"/>
          <w:rtl/>
        </w:rPr>
        <w:t>ۀ</w:t>
      </w:r>
      <w:r w:rsidRPr="004001CC">
        <w:rPr>
          <w:rFonts w:hint="cs"/>
          <w:rtl/>
        </w:rPr>
        <w:t xml:space="preserve"> زلزال مدنی و شامل 8 آیه می‌باشد</w:t>
      </w:r>
      <w:bookmarkEnd w:id="73"/>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167950" w:rsidRPr="004001CC" w:rsidRDefault="00167950" w:rsidP="00FA6FE1">
      <w:pPr>
        <w:pStyle w:val="3-"/>
        <w:spacing w:line="235" w:lineRule="auto"/>
        <w:rPr>
          <w:rtl/>
        </w:rPr>
      </w:pPr>
      <w:r w:rsidRPr="004001CC">
        <w:rPr>
          <w:rFonts w:ascii="Traditional Arabic" w:hAnsi="Traditional Arabic" w:cs="Traditional Arabic"/>
          <w:rtl/>
        </w:rPr>
        <w:t>﴿</w:t>
      </w:r>
      <w:r w:rsidRPr="004001CC">
        <w:rPr>
          <w:rFonts w:hint="cs"/>
          <w:rtl/>
        </w:rPr>
        <w:t>إِذَا</w:t>
      </w:r>
      <w:r w:rsidRPr="004001CC">
        <w:rPr>
          <w:rtl/>
        </w:rPr>
        <w:t xml:space="preserve"> </w:t>
      </w:r>
      <w:r w:rsidRPr="004001CC">
        <w:rPr>
          <w:rFonts w:hint="cs"/>
          <w:rtl/>
        </w:rPr>
        <w:t>زُلۡزِلَتِ</w:t>
      </w:r>
      <w:r w:rsidRPr="004001CC">
        <w:rPr>
          <w:rtl/>
        </w:rPr>
        <w:t xml:space="preserve"> </w:t>
      </w:r>
      <w:r w:rsidRPr="004001CC">
        <w:rPr>
          <w:rFonts w:hint="cs"/>
          <w:rtl/>
        </w:rPr>
        <w:t>ٱلۡأَرۡضُ</w:t>
      </w:r>
      <w:r w:rsidRPr="004001CC">
        <w:rPr>
          <w:rtl/>
        </w:rPr>
        <w:t xml:space="preserve"> </w:t>
      </w:r>
      <w:r w:rsidRPr="004001CC">
        <w:rPr>
          <w:rFonts w:hint="cs"/>
          <w:rtl/>
        </w:rPr>
        <w:t>زِلۡزَالَهَا</w:t>
      </w:r>
      <w:r w:rsidRPr="004001CC">
        <w:rPr>
          <w:rtl/>
        </w:rPr>
        <w:t xml:space="preserve"> </w:t>
      </w:r>
      <w:r w:rsidRPr="004001CC">
        <w:rPr>
          <w:rFonts w:hint="cs"/>
          <w:rtl/>
        </w:rPr>
        <w:t>١</w:t>
      </w:r>
      <w:r w:rsidRPr="004001CC">
        <w:rPr>
          <w:rtl/>
        </w:rPr>
        <w:t xml:space="preserve"> </w:t>
      </w:r>
      <w:r w:rsidRPr="004001CC">
        <w:rPr>
          <w:rFonts w:hint="cs"/>
          <w:rtl/>
        </w:rPr>
        <w:t>وَأَخۡرَجَتِ</w:t>
      </w:r>
      <w:r w:rsidRPr="004001CC">
        <w:rPr>
          <w:rtl/>
        </w:rPr>
        <w:t xml:space="preserve"> </w:t>
      </w:r>
      <w:r w:rsidRPr="004001CC">
        <w:rPr>
          <w:rFonts w:hint="cs"/>
          <w:rtl/>
        </w:rPr>
        <w:t>ٱلۡأَرۡضُ</w:t>
      </w:r>
      <w:r w:rsidRPr="004001CC">
        <w:rPr>
          <w:rtl/>
        </w:rPr>
        <w:t xml:space="preserve"> </w:t>
      </w:r>
      <w:r w:rsidRPr="004001CC">
        <w:rPr>
          <w:rFonts w:hint="cs"/>
          <w:rtl/>
        </w:rPr>
        <w:t>أَثۡقَالَهَا</w:t>
      </w:r>
      <w:r w:rsidRPr="004001CC">
        <w:rPr>
          <w:rtl/>
        </w:rPr>
        <w:t xml:space="preserve"> </w:t>
      </w:r>
      <w:r w:rsidRPr="004001CC">
        <w:rPr>
          <w:rFonts w:hint="cs"/>
          <w:rtl/>
        </w:rPr>
        <w:t>٢</w:t>
      </w:r>
      <w:r w:rsidRPr="004001CC">
        <w:rPr>
          <w:rtl/>
        </w:rPr>
        <w:t xml:space="preserve"> </w:t>
      </w:r>
      <w:r w:rsidRPr="004001CC">
        <w:rPr>
          <w:rFonts w:hint="cs"/>
          <w:rtl/>
        </w:rPr>
        <w:t>وَقَالَ</w:t>
      </w:r>
      <w:r w:rsidRPr="004001CC">
        <w:rPr>
          <w:rtl/>
        </w:rPr>
        <w:t xml:space="preserve"> </w:t>
      </w:r>
      <w:r w:rsidRPr="004001CC">
        <w:rPr>
          <w:rFonts w:hint="cs"/>
          <w:rtl/>
        </w:rPr>
        <w:t>ٱلۡإِنسَٰنُ</w:t>
      </w:r>
      <w:r w:rsidRPr="004001CC">
        <w:rPr>
          <w:rtl/>
        </w:rPr>
        <w:t xml:space="preserve"> </w:t>
      </w:r>
      <w:r w:rsidRPr="004001CC">
        <w:rPr>
          <w:rFonts w:hint="cs"/>
          <w:rtl/>
        </w:rPr>
        <w:t>مَا</w:t>
      </w:r>
      <w:r w:rsidRPr="004001CC">
        <w:rPr>
          <w:rtl/>
        </w:rPr>
        <w:t xml:space="preserve"> </w:t>
      </w:r>
      <w:r w:rsidRPr="004001CC">
        <w:rPr>
          <w:rFonts w:hint="cs"/>
          <w:rtl/>
        </w:rPr>
        <w:t>لَهَا</w:t>
      </w:r>
      <w:r w:rsidRPr="004001CC">
        <w:rPr>
          <w:rtl/>
        </w:rPr>
        <w:t xml:space="preserve"> </w:t>
      </w:r>
      <w:r w:rsidRPr="004001CC">
        <w:rPr>
          <w:rFonts w:hint="cs"/>
          <w:rtl/>
        </w:rPr>
        <w:t>٣</w:t>
      </w:r>
      <w:r w:rsidRPr="004001CC">
        <w:rPr>
          <w:rtl/>
        </w:rPr>
        <w:t xml:space="preserve"> </w:t>
      </w:r>
      <w:r w:rsidRPr="004001CC">
        <w:rPr>
          <w:rFonts w:hint="cs"/>
          <w:rtl/>
        </w:rPr>
        <w:t>يَوۡمَئِذٖ</w:t>
      </w:r>
      <w:r w:rsidRPr="004001CC">
        <w:rPr>
          <w:rtl/>
        </w:rPr>
        <w:t xml:space="preserve"> </w:t>
      </w:r>
      <w:r w:rsidRPr="004001CC">
        <w:rPr>
          <w:rFonts w:hint="cs"/>
          <w:rtl/>
        </w:rPr>
        <w:t>تُحَدِّثُ</w:t>
      </w:r>
      <w:r w:rsidRPr="004001CC">
        <w:rPr>
          <w:rtl/>
        </w:rPr>
        <w:t xml:space="preserve"> </w:t>
      </w:r>
      <w:r w:rsidRPr="004001CC">
        <w:rPr>
          <w:rFonts w:hint="cs"/>
          <w:rtl/>
        </w:rPr>
        <w:t>أَخۡبَارَهَا</w:t>
      </w:r>
      <w:r w:rsidRPr="004001CC">
        <w:rPr>
          <w:rtl/>
        </w:rPr>
        <w:t xml:space="preserve"> </w:t>
      </w:r>
      <w:r w:rsidRPr="004001CC">
        <w:rPr>
          <w:rFonts w:hint="cs"/>
          <w:rtl/>
        </w:rPr>
        <w:t>٤</w:t>
      </w:r>
      <w:r w:rsidRPr="004001CC">
        <w:rPr>
          <w:rtl/>
        </w:rPr>
        <w:t xml:space="preserve"> </w:t>
      </w:r>
      <w:r w:rsidRPr="004001CC">
        <w:rPr>
          <w:rFonts w:hint="cs"/>
          <w:rtl/>
        </w:rPr>
        <w:t>بِأَنَّ</w:t>
      </w:r>
      <w:r w:rsidRPr="004001CC">
        <w:rPr>
          <w:rtl/>
        </w:rPr>
        <w:t xml:space="preserve"> </w:t>
      </w:r>
      <w:r w:rsidRPr="004001CC">
        <w:rPr>
          <w:rFonts w:hint="cs"/>
          <w:rtl/>
        </w:rPr>
        <w:t>رَبَّكَ</w:t>
      </w:r>
      <w:r w:rsidRPr="004001CC">
        <w:rPr>
          <w:rtl/>
        </w:rPr>
        <w:t xml:space="preserve"> </w:t>
      </w:r>
      <w:r w:rsidRPr="004001CC">
        <w:rPr>
          <w:rFonts w:hint="cs"/>
          <w:rtl/>
        </w:rPr>
        <w:t>أَوۡحَىٰ</w:t>
      </w:r>
      <w:r w:rsidRPr="004001CC">
        <w:rPr>
          <w:rtl/>
        </w:rPr>
        <w:t xml:space="preserve"> </w:t>
      </w:r>
      <w:r w:rsidRPr="004001CC">
        <w:rPr>
          <w:rFonts w:hint="cs"/>
          <w:rtl/>
        </w:rPr>
        <w:t>لَهَا</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الزلزال</w:t>
      </w:r>
      <w:r w:rsidRPr="004001CC">
        <w:rPr>
          <w:rStyle w:val="7-Char"/>
          <w:rtl/>
          <w:lang w:bidi="ar-SA"/>
        </w:rPr>
        <w:t>:</w:t>
      </w:r>
      <w:r w:rsidRPr="004001CC">
        <w:rPr>
          <w:rStyle w:val="7-Char"/>
          <w:rFonts w:hint="cs"/>
          <w:rtl/>
        </w:rPr>
        <w:t>1-5</w:t>
      </w:r>
      <w:r w:rsidRPr="004001CC">
        <w:rPr>
          <w:rStyle w:val="7-Char"/>
          <w:rtl/>
          <w:lang w:bidi="ar-SA"/>
        </w:rPr>
        <w:t>].</w:t>
      </w:r>
    </w:p>
    <w:p w:rsidR="00AF60CF" w:rsidRPr="004001CC" w:rsidRDefault="00AF60CF" w:rsidP="00FA6FE1">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ب</w:t>
      </w:r>
      <w:r w:rsidR="002B54EE" w:rsidRPr="004001CC">
        <w:rPr>
          <w:rFonts w:hint="cs"/>
          <w:rtl/>
        </w:rPr>
        <w:t xml:space="preserve">ه </w:t>
      </w:r>
      <w:r w:rsidRPr="004001CC">
        <w:rPr>
          <w:rFonts w:hint="cs"/>
          <w:rtl/>
        </w:rPr>
        <w:t>نام خدای کامل الذات و الصفات رحمن رحیم. هن</w:t>
      </w:r>
      <w:r w:rsidR="002B54EE" w:rsidRPr="004001CC">
        <w:rPr>
          <w:rFonts w:hint="cs"/>
          <w:rtl/>
        </w:rPr>
        <w:t>گامیکه زمین به لرزش شدیدخود</w:t>
      </w:r>
      <w:r w:rsidRPr="004001CC">
        <w:rPr>
          <w:rFonts w:hint="cs"/>
          <w:rtl/>
        </w:rPr>
        <w:t xml:space="preserve"> </w:t>
      </w:r>
      <w:r w:rsidR="002B54EE" w:rsidRPr="004001CC">
        <w:rPr>
          <w:rFonts w:hint="cs"/>
          <w:rtl/>
        </w:rPr>
        <w:t xml:space="preserve">به لرزه درآید </w:t>
      </w:r>
      <w:r w:rsidRPr="004001CC">
        <w:rPr>
          <w:rFonts w:hint="cs"/>
          <w:rtl/>
        </w:rPr>
        <w:t>(1) و زمین سنگینی‌های خود را بیرون آورد(2) و انسان بگوید زمین را چه شده(3) در آن روز اخبار خود را زمین باز</w:t>
      </w:r>
      <w:r w:rsidR="00D63F08" w:rsidRPr="004001CC">
        <w:rPr>
          <w:rFonts w:hint="cs"/>
          <w:rtl/>
        </w:rPr>
        <w:t xml:space="preserve"> </w:t>
      </w:r>
      <w:r w:rsidRPr="004001CC">
        <w:rPr>
          <w:rFonts w:hint="cs"/>
          <w:rtl/>
        </w:rPr>
        <w:t xml:space="preserve">گوید(4) </w:t>
      </w:r>
      <w:r w:rsidR="002B54EE" w:rsidRPr="004001CC">
        <w:rPr>
          <w:rFonts w:hint="cs"/>
          <w:rtl/>
        </w:rPr>
        <w:t>چرا</w:t>
      </w:r>
      <w:r w:rsidRPr="004001CC">
        <w:rPr>
          <w:rFonts w:hint="cs"/>
          <w:rtl/>
        </w:rPr>
        <w:t>که پروردگارت به آن وحی نموده</w:t>
      </w:r>
      <w:r w:rsidR="002B54EE" w:rsidRPr="004001CC">
        <w:rPr>
          <w:rFonts w:hint="cs"/>
          <w:rtl/>
        </w:rPr>
        <w:t xml:space="preserve"> است</w:t>
      </w:r>
      <w:r w:rsidRPr="004001CC">
        <w:rPr>
          <w:rFonts w:hint="cs"/>
          <w:rtl/>
        </w:rPr>
        <w:t>.(5)</w:t>
      </w:r>
    </w:p>
    <w:p w:rsidR="00AF60CF" w:rsidRPr="004001CC" w:rsidRDefault="00AF60CF" w:rsidP="00FA6FE1">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مقصود از این هنگام روز قیامت است و اثقال زمین اموالند و ب</w:t>
      </w:r>
      <w:r w:rsidR="002B54EE" w:rsidRPr="004001CC">
        <w:rPr>
          <w:rFonts w:hint="cs"/>
          <w:szCs w:val="28"/>
          <w:rtl/>
        </w:rPr>
        <w:t xml:space="preserve">ه </w:t>
      </w:r>
      <w:r w:rsidRPr="004001CC">
        <w:rPr>
          <w:rFonts w:hint="cs"/>
          <w:szCs w:val="28"/>
          <w:rtl/>
        </w:rPr>
        <w:t>اضافه جواهرات و معادن که مورد توجه دنیاپرستان بوده و ح</w:t>
      </w:r>
      <w:r w:rsidR="00D63F08" w:rsidRPr="004001CC">
        <w:rPr>
          <w:rFonts w:hint="cs"/>
          <w:szCs w:val="28"/>
          <w:rtl/>
        </w:rPr>
        <w:t>س</w:t>
      </w:r>
      <w:r w:rsidRPr="004001CC">
        <w:rPr>
          <w:rFonts w:hint="cs"/>
          <w:szCs w:val="28"/>
          <w:rtl/>
        </w:rPr>
        <w:t>رتشان زیاد گردد و دریغ از عمر خود بخورند که به آن صرف کرده‌اند. و مقصود از بیان</w:t>
      </w:r>
      <w:r w:rsidR="002B54EE" w:rsidRPr="004001CC">
        <w:rPr>
          <w:rFonts w:hint="cs"/>
          <w:szCs w:val="28"/>
          <w:rtl/>
        </w:rPr>
        <w:t>ِ</w:t>
      </w:r>
      <w:r w:rsidRPr="004001CC">
        <w:rPr>
          <w:rFonts w:hint="cs"/>
          <w:szCs w:val="28"/>
          <w:rtl/>
        </w:rPr>
        <w:t xml:space="preserve"> زمین اخبار خود را</w:t>
      </w:r>
      <w:r w:rsidR="002B54EE" w:rsidRPr="004001CC">
        <w:rPr>
          <w:rFonts w:hint="cs"/>
          <w:szCs w:val="28"/>
          <w:rtl/>
        </w:rPr>
        <w:t>،</w:t>
      </w:r>
      <w:r w:rsidRPr="004001CC">
        <w:rPr>
          <w:rFonts w:hint="cs"/>
          <w:szCs w:val="28"/>
          <w:rtl/>
        </w:rPr>
        <w:t xml:space="preserve"> این است که بیان</w:t>
      </w:r>
      <w:r w:rsidR="00A32C38" w:rsidRPr="004001CC">
        <w:rPr>
          <w:rFonts w:hint="cs"/>
          <w:szCs w:val="28"/>
          <w:rtl/>
        </w:rPr>
        <w:t xml:space="preserve"> می‌کند اعمال و رفتاری که در رو</w:t>
      </w:r>
      <w:r w:rsidR="009C13A4" w:rsidRPr="004001CC">
        <w:rPr>
          <w:rFonts w:hint="cs"/>
          <w:szCs w:val="28"/>
          <w:rtl/>
        </w:rPr>
        <w:t>ی آن انجام شده و حضور اقوام،</w:t>
      </w:r>
      <w:r w:rsidRPr="004001CC">
        <w:rPr>
          <w:rFonts w:hint="cs"/>
          <w:szCs w:val="28"/>
          <w:rtl/>
        </w:rPr>
        <w:t xml:space="preserve"> ملل و آثاری که در زمین قیامت است خود خبرهای آن است. شاعر گوید</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621"/>
        <w:gridCol w:w="543"/>
        <w:gridCol w:w="3258"/>
      </w:tblGrid>
      <w:tr w:rsidR="00AF60CF" w:rsidRPr="004001CC" w:rsidTr="00FA6FE1">
        <w:trPr>
          <w:jc w:val="center"/>
        </w:trPr>
        <w:tc>
          <w:tcPr>
            <w:tcW w:w="3621" w:type="dxa"/>
          </w:tcPr>
          <w:p w:rsidR="00AF60CF" w:rsidRPr="004001CC" w:rsidRDefault="00AF60CF" w:rsidP="00FA6FE1">
            <w:pPr>
              <w:pStyle w:val="1-"/>
              <w:spacing w:line="235" w:lineRule="auto"/>
              <w:ind w:firstLine="0"/>
              <w:jc w:val="lowKashida"/>
              <w:rPr>
                <w:sz w:val="4"/>
                <w:szCs w:val="4"/>
                <w:rtl/>
              </w:rPr>
            </w:pPr>
            <w:r w:rsidRPr="004001CC">
              <w:rPr>
                <w:rFonts w:hint="cs"/>
                <w:szCs w:val="28"/>
                <w:rtl/>
              </w:rPr>
              <w:t>دندان</w:t>
            </w:r>
            <w:r w:rsidR="00117E64" w:rsidRPr="004001CC">
              <w:rPr>
                <w:rFonts w:hint="cs"/>
                <w:szCs w:val="28"/>
                <w:rtl/>
              </w:rPr>
              <w:t>ۀ</w:t>
            </w:r>
            <w:r w:rsidRPr="004001CC">
              <w:rPr>
                <w:rFonts w:hint="cs"/>
                <w:szCs w:val="28"/>
                <w:rtl/>
              </w:rPr>
              <w:t xml:space="preserve"> هر قصری پندی دهدت نو</w:t>
            </w:r>
            <w:r w:rsidR="00335418" w:rsidRPr="004001CC">
              <w:rPr>
                <w:rFonts w:hint="cs"/>
                <w:szCs w:val="28"/>
                <w:rtl/>
              </w:rPr>
              <w:t xml:space="preserve"> </w:t>
            </w:r>
            <w:r w:rsidRPr="004001CC">
              <w:rPr>
                <w:rFonts w:hint="cs"/>
                <w:szCs w:val="28"/>
                <w:rtl/>
              </w:rPr>
              <w:t>نو</w:t>
            </w:r>
            <w:r w:rsidRPr="004001CC">
              <w:rPr>
                <w:szCs w:val="28"/>
                <w:rtl/>
              </w:rPr>
              <w:br/>
            </w:r>
          </w:p>
        </w:tc>
        <w:tc>
          <w:tcPr>
            <w:tcW w:w="543" w:type="dxa"/>
          </w:tcPr>
          <w:p w:rsidR="00AF60CF" w:rsidRPr="004001CC" w:rsidRDefault="00AF60CF" w:rsidP="00FA6FE1">
            <w:pPr>
              <w:pStyle w:val="1-"/>
              <w:spacing w:line="235" w:lineRule="auto"/>
              <w:ind w:firstLine="0"/>
              <w:jc w:val="lowKashida"/>
              <w:rPr>
                <w:rtl/>
              </w:rPr>
            </w:pPr>
          </w:p>
        </w:tc>
        <w:tc>
          <w:tcPr>
            <w:tcW w:w="3258" w:type="dxa"/>
          </w:tcPr>
          <w:p w:rsidR="00AF60CF" w:rsidRPr="004001CC" w:rsidRDefault="00AF60CF" w:rsidP="00FA6FE1">
            <w:pPr>
              <w:pStyle w:val="1-"/>
              <w:spacing w:line="235" w:lineRule="auto"/>
              <w:ind w:firstLine="0"/>
              <w:jc w:val="lowKashida"/>
              <w:rPr>
                <w:sz w:val="4"/>
                <w:szCs w:val="4"/>
                <w:rtl/>
              </w:rPr>
            </w:pPr>
            <w:r w:rsidRPr="004001CC">
              <w:rPr>
                <w:rFonts w:hint="cs"/>
                <w:szCs w:val="28"/>
                <w:rtl/>
              </w:rPr>
              <w:t>پند سر دندانه بشنو ز بن دندان</w:t>
            </w:r>
            <w:r w:rsidRPr="004001CC">
              <w:rPr>
                <w:szCs w:val="28"/>
                <w:rtl/>
              </w:rPr>
              <w:br/>
            </w:r>
          </w:p>
        </w:tc>
      </w:tr>
    </w:tbl>
    <w:p w:rsidR="00AF60CF" w:rsidRPr="004001CC" w:rsidRDefault="00AF60CF" w:rsidP="00FA6FE1">
      <w:pPr>
        <w:pStyle w:val="1-"/>
        <w:spacing w:line="235" w:lineRule="auto"/>
        <w:rPr>
          <w:szCs w:val="28"/>
          <w:rtl/>
        </w:rPr>
      </w:pPr>
      <w:r w:rsidRPr="004001CC">
        <w:rPr>
          <w:rFonts w:hint="cs"/>
          <w:szCs w:val="28"/>
          <w:rtl/>
        </w:rPr>
        <w:t>و جمل</w:t>
      </w:r>
      <w:r w:rsidR="00117E64" w:rsidRPr="004001CC">
        <w:rPr>
          <w:rFonts w:hint="cs"/>
          <w:szCs w:val="28"/>
          <w:rtl/>
        </w:rPr>
        <w:t>ۀ</w:t>
      </w:r>
      <w:r w:rsidR="002D7F6D" w:rsidRPr="004001CC">
        <w:rPr>
          <w:rFonts w:hint="cs"/>
          <w:szCs w:val="28"/>
          <w:rtl/>
        </w:rPr>
        <w:t xml:space="preserve">: </w:t>
      </w:r>
      <w:r w:rsidR="00515D78" w:rsidRPr="004001CC">
        <w:rPr>
          <w:rFonts w:ascii="Traditional Arabic" w:hAnsi="Traditional Arabic" w:cs="Traditional Arabic"/>
          <w:rtl/>
        </w:rPr>
        <w:t>﴿</w:t>
      </w:r>
      <w:r w:rsidR="00C01352" w:rsidRPr="004001CC">
        <w:rPr>
          <w:rStyle w:val="5-Char"/>
          <w:rFonts w:hint="cs"/>
          <w:rtl/>
        </w:rPr>
        <w:t>بِأَنَّ</w:t>
      </w:r>
      <w:r w:rsidR="00C01352" w:rsidRPr="004001CC">
        <w:rPr>
          <w:rStyle w:val="5-Char"/>
          <w:rtl/>
        </w:rPr>
        <w:t xml:space="preserve"> </w:t>
      </w:r>
      <w:r w:rsidR="00C01352" w:rsidRPr="004001CC">
        <w:rPr>
          <w:rStyle w:val="5-Char"/>
          <w:rFonts w:hint="cs"/>
          <w:rtl/>
        </w:rPr>
        <w:t>رَبَّكَ</w:t>
      </w:r>
      <w:r w:rsidR="00C01352" w:rsidRPr="004001CC">
        <w:rPr>
          <w:rStyle w:val="5-Char"/>
          <w:rtl/>
        </w:rPr>
        <w:t xml:space="preserve"> </w:t>
      </w:r>
      <w:r w:rsidR="00C01352" w:rsidRPr="004001CC">
        <w:rPr>
          <w:rStyle w:val="5-Char"/>
          <w:rFonts w:hint="cs"/>
          <w:rtl/>
        </w:rPr>
        <w:t>أَوۡحَىٰ</w:t>
      </w:r>
      <w:r w:rsidR="00C01352" w:rsidRPr="004001CC">
        <w:rPr>
          <w:rStyle w:val="5-Char"/>
          <w:rtl/>
        </w:rPr>
        <w:t xml:space="preserve"> </w:t>
      </w:r>
      <w:r w:rsidR="00C01352" w:rsidRPr="004001CC">
        <w:rPr>
          <w:rStyle w:val="5-Char"/>
          <w:rFonts w:hint="cs"/>
          <w:rtl/>
        </w:rPr>
        <w:t>لَهَا</w:t>
      </w:r>
      <w:r w:rsidR="00515D78" w:rsidRPr="004001CC">
        <w:rPr>
          <w:rFonts w:ascii="Traditional Arabic" w:hAnsi="Traditional Arabic" w:cs="Traditional Arabic"/>
          <w:rtl/>
        </w:rPr>
        <w:t>﴾</w:t>
      </w:r>
      <w:r w:rsidRPr="004001CC">
        <w:rPr>
          <w:rFonts w:hint="cs"/>
          <w:szCs w:val="28"/>
          <w:rtl/>
        </w:rPr>
        <w:t xml:space="preserve"> ممکن است مفعول تحدث باشد و ممکن است </w:t>
      </w:r>
      <w:r w:rsidRPr="004001CC">
        <w:rPr>
          <w:rFonts w:hint="cs"/>
          <w:b/>
          <w:bCs/>
          <w:szCs w:val="28"/>
          <w:rtl/>
        </w:rPr>
        <w:t>باء</w:t>
      </w:r>
      <w:r w:rsidRPr="004001CC">
        <w:rPr>
          <w:rFonts w:hint="cs"/>
          <w:szCs w:val="28"/>
          <w:rtl/>
        </w:rPr>
        <w:t xml:space="preserve"> آن باء سببیه باشد.</w:t>
      </w:r>
    </w:p>
    <w:p w:rsidR="00167950" w:rsidRPr="004001CC" w:rsidRDefault="00167950" w:rsidP="00FA6FE1">
      <w:pPr>
        <w:pStyle w:val="3-"/>
        <w:spacing w:line="235" w:lineRule="auto"/>
        <w:rPr>
          <w:rtl/>
        </w:rPr>
      </w:pPr>
      <w:r w:rsidRPr="004001CC">
        <w:rPr>
          <w:rFonts w:ascii="Traditional Arabic" w:hAnsi="Traditional Arabic" w:cs="Traditional Arabic"/>
          <w:rtl/>
        </w:rPr>
        <w:t>﴿</w:t>
      </w:r>
      <w:r w:rsidRPr="004001CC">
        <w:rPr>
          <w:rFonts w:hint="cs"/>
          <w:rtl/>
        </w:rPr>
        <w:t>يَوۡمَئِذٖ</w:t>
      </w:r>
      <w:r w:rsidRPr="004001CC">
        <w:rPr>
          <w:rtl/>
        </w:rPr>
        <w:t xml:space="preserve"> </w:t>
      </w:r>
      <w:r w:rsidRPr="004001CC">
        <w:rPr>
          <w:rFonts w:hint="cs"/>
          <w:rtl/>
        </w:rPr>
        <w:t>يَصۡدُرُ</w:t>
      </w:r>
      <w:r w:rsidRPr="004001CC">
        <w:rPr>
          <w:rtl/>
        </w:rPr>
        <w:t xml:space="preserve"> </w:t>
      </w:r>
      <w:r w:rsidRPr="004001CC">
        <w:rPr>
          <w:rFonts w:hint="cs"/>
          <w:rtl/>
        </w:rPr>
        <w:t>ٱلنَّاسُ</w:t>
      </w:r>
      <w:r w:rsidRPr="004001CC">
        <w:rPr>
          <w:rtl/>
        </w:rPr>
        <w:t xml:space="preserve"> </w:t>
      </w:r>
      <w:r w:rsidRPr="004001CC">
        <w:rPr>
          <w:rFonts w:hint="cs"/>
          <w:rtl/>
        </w:rPr>
        <w:t>أَشۡتَاتٗا</w:t>
      </w:r>
      <w:r w:rsidRPr="004001CC">
        <w:rPr>
          <w:rtl/>
        </w:rPr>
        <w:t xml:space="preserve"> </w:t>
      </w:r>
      <w:r w:rsidRPr="004001CC">
        <w:rPr>
          <w:rFonts w:hint="cs"/>
          <w:rtl/>
        </w:rPr>
        <w:t>لِّيُرَوۡاْ</w:t>
      </w:r>
      <w:r w:rsidRPr="004001CC">
        <w:rPr>
          <w:rtl/>
        </w:rPr>
        <w:t xml:space="preserve"> </w:t>
      </w:r>
      <w:r w:rsidRPr="004001CC">
        <w:rPr>
          <w:rFonts w:hint="cs"/>
          <w:rtl/>
        </w:rPr>
        <w:t>أَعۡمَٰلَهُمۡ</w:t>
      </w:r>
      <w:r w:rsidRPr="004001CC">
        <w:rPr>
          <w:rtl/>
        </w:rPr>
        <w:t xml:space="preserve"> </w:t>
      </w:r>
      <w:r w:rsidRPr="004001CC">
        <w:rPr>
          <w:rFonts w:hint="cs"/>
          <w:rtl/>
        </w:rPr>
        <w:t>٦</w:t>
      </w:r>
      <w:r w:rsidRPr="004001CC">
        <w:rPr>
          <w:rtl/>
        </w:rPr>
        <w:t xml:space="preserve"> </w:t>
      </w:r>
      <w:r w:rsidRPr="004001CC">
        <w:rPr>
          <w:rFonts w:hint="cs"/>
          <w:rtl/>
        </w:rPr>
        <w:t>فَمَن</w:t>
      </w:r>
      <w:r w:rsidRPr="004001CC">
        <w:rPr>
          <w:rtl/>
        </w:rPr>
        <w:t xml:space="preserve"> </w:t>
      </w:r>
      <w:r w:rsidRPr="004001CC">
        <w:rPr>
          <w:rFonts w:hint="cs"/>
          <w:rtl/>
        </w:rPr>
        <w:t>يَعۡمَلۡ</w:t>
      </w:r>
      <w:r w:rsidRPr="004001CC">
        <w:rPr>
          <w:rtl/>
        </w:rPr>
        <w:t xml:space="preserve"> </w:t>
      </w:r>
      <w:r w:rsidRPr="004001CC">
        <w:rPr>
          <w:rFonts w:hint="cs"/>
          <w:rtl/>
        </w:rPr>
        <w:t>مِثۡقَالَ</w:t>
      </w:r>
      <w:r w:rsidRPr="004001CC">
        <w:rPr>
          <w:rtl/>
        </w:rPr>
        <w:t xml:space="preserve"> </w:t>
      </w:r>
      <w:r w:rsidRPr="004001CC">
        <w:rPr>
          <w:rFonts w:hint="cs"/>
          <w:rtl/>
        </w:rPr>
        <w:t>ذَرَّةٍ</w:t>
      </w:r>
      <w:r w:rsidRPr="004001CC">
        <w:rPr>
          <w:rtl/>
        </w:rPr>
        <w:t xml:space="preserve"> </w:t>
      </w:r>
      <w:r w:rsidRPr="004001CC">
        <w:rPr>
          <w:rFonts w:hint="cs"/>
          <w:rtl/>
        </w:rPr>
        <w:t>خَيۡرٗا</w:t>
      </w:r>
      <w:r w:rsidRPr="004001CC">
        <w:rPr>
          <w:rtl/>
        </w:rPr>
        <w:t xml:space="preserve"> </w:t>
      </w:r>
      <w:r w:rsidRPr="004001CC">
        <w:rPr>
          <w:rFonts w:hint="cs"/>
          <w:rtl/>
        </w:rPr>
        <w:t>يَرَهُۥ</w:t>
      </w:r>
      <w:r w:rsidRPr="004001CC">
        <w:rPr>
          <w:rtl/>
        </w:rPr>
        <w:t xml:space="preserve"> </w:t>
      </w:r>
      <w:r w:rsidRPr="004001CC">
        <w:rPr>
          <w:rFonts w:hint="cs"/>
          <w:rtl/>
        </w:rPr>
        <w:t>٧</w:t>
      </w:r>
      <w:r w:rsidRPr="004001CC">
        <w:rPr>
          <w:rtl/>
        </w:rPr>
        <w:t xml:space="preserve"> </w:t>
      </w:r>
      <w:r w:rsidRPr="004001CC">
        <w:rPr>
          <w:rFonts w:hint="cs"/>
          <w:rtl/>
        </w:rPr>
        <w:t>وَمَن</w:t>
      </w:r>
      <w:r w:rsidRPr="004001CC">
        <w:rPr>
          <w:rtl/>
        </w:rPr>
        <w:t xml:space="preserve"> </w:t>
      </w:r>
      <w:r w:rsidRPr="004001CC">
        <w:rPr>
          <w:rFonts w:hint="cs"/>
          <w:rtl/>
        </w:rPr>
        <w:t>يَعۡمَلۡ</w:t>
      </w:r>
      <w:r w:rsidRPr="004001CC">
        <w:rPr>
          <w:rtl/>
        </w:rPr>
        <w:t xml:space="preserve"> </w:t>
      </w:r>
      <w:r w:rsidRPr="004001CC">
        <w:rPr>
          <w:rFonts w:hint="cs"/>
          <w:rtl/>
        </w:rPr>
        <w:t>مِثۡقَالَ</w:t>
      </w:r>
      <w:r w:rsidRPr="004001CC">
        <w:rPr>
          <w:rtl/>
        </w:rPr>
        <w:t xml:space="preserve"> </w:t>
      </w:r>
      <w:r w:rsidRPr="004001CC">
        <w:rPr>
          <w:rFonts w:hint="cs"/>
          <w:rtl/>
        </w:rPr>
        <w:t>ذَرَّةٖ</w:t>
      </w:r>
      <w:r w:rsidRPr="004001CC">
        <w:rPr>
          <w:rtl/>
        </w:rPr>
        <w:t xml:space="preserve"> </w:t>
      </w:r>
      <w:r w:rsidRPr="004001CC">
        <w:rPr>
          <w:rFonts w:hint="cs"/>
          <w:rtl/>
        </w:rPr>
        <w:t>شَرّٗا</w:t>
      </w:r>
      <w:r w:rsidRPr="004001CC">
        <w:rPr>
          <w:rtl/>
        </w:rPr>
        <w:t xml:space="preserve"> </w:t>
      </w:r>
      <w:r w:rsidRPr="004001CC">
        <w:rPr>
          <w:rFonts w:hint="cs"/>
          <w:rtl/>
        </w:rPr>
        <w:t>يَرَهُۥ</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الزلزال</w:t>
      </w:r>
      <w:r w:rsidRPr="004001CC">
        <w:rPr>
          <w:rStyle w:val="7-Char"/>
          <w:rtl/>
          <w:lang w:bidi="ar-SA"/>
        </w:rPr>
        <w:t>:</w:t>
      </w:r>
      <w:r w:rsidRPr="004001CC">
        <w:rPr>
          <w:rStyle w:val="7-Char"/>
          <w:rFonts w:hint="cs"/>
          <w:rtl/>
        </w:rPr>
        <w:t>6-8</w:t>
      </w:r>
      <w:r w:rsidRPr="004001CC">
        <w:rPr>
          <w:rStyle w:val="7-Char"/>
          <w:rtl/>
          <w:lang w:bidi="ar-SA"/>
        </w:rPr>
        <w:t>].</w:t>
      </w:r>
      <w:r w:rsidRPr="004001CC">
        <w:rPr>
          <w:rStyle w:val="7-Char"/>
          <w:rtl/>
        </w:rPr>
        <w:t xml:space="preserve">  </w:t>
      </w:r>
    </w:p>
    <w:p w:rsidR="00AF60CF" w:rsidRPr="004001CC" w:rsidRDefault="00AF60CF" w:rsidP="00FA6FE1">
      <w:pPr>
        <w:pStyle w:val="4-"/>
        <w:spacing w:line="235" w:lineRule="auto"/>
        <w:rPr>
          <w:rtl/>
        </w:rPr>
      </w:pPr>
      <w:r w:rsidRPr="004001CC">
        <w:rPr>
          <w:rFonts w:hint="cs"/>
          <w:b/>
          <w:bCs/>
          <w:rtl/>
        </w:rPr>
        <w:t>ترجمه</w:t>
      </w:r>
      <w:r w:rsidR="002D7F6D" w:rsidRPr="004001CC">
        <w:rPr>
          <w:rFonts w:hint="cs"/>
          <w:b/>
          <w:bCs/>
          <w:rtl/>
        </w:rPr>
        <w:t xml:space="preserve">: </w:t>
      </w:r>
      <w:r w:rsidRPr="004001CC">
        <w:rPr>
          <w:rFonts w:hint="cs"/>
          <w:rtl/>
        </w:rPr>
        <w:t xml:space="preserve">در </w:t>
      </w:r>
      <w:r w:rsidR="00382708" w:rsidRPr="004001CC">
        <w:rPr>
          <w:rFonts w:hint="cs"/>
          <w:rtl/>
        </w:rPr>
        <w:t>آ</w:t>
      </w:r>
      <w:r w:rsidRPr="004001CC">
        <w:rPr>
          <w:rFonts w:hint="cs"/>
          <w:rtl/>
        </w:rPr>
        <w:t>ن روز مردم دسته‌دسته پراکنده بیرون آیند تا اعمال خود را ببینند</w:t>
      </w:r>
      <w:r w:rsidR="002B54EE" w:rsidRPr="004001CC">
        <w:rPr>
          <w:rFonts w:hint="cs"/>
          <w:rtl/>
        </w:rPr>
        <w:t xml:space="preserve"> </w:t>
      </w:r>
      <w:r w:rsidR="009C13A4" w:rsidRPr="004001CC">
        <w:rPr>
          <w:rFonts w:hint="cs"/>
          <w:rtl/>
        </w:rPr>
        <w:t>(6) پس هر</w:t>
      </w:r>
      <w:r w:rsidR="009C13A4" w:rsidRPr="004001CC">
        <w:rPr>
          <w:rFonts w:hint="eastAsia"/>
          <w:rtl/>
        </w:rPr>
        <w:t>‌</w:t>
      </w:r>
      <w:r w:rsidRPr="004001CC">
        <w:rPr>
          <w:rFonts w:hint="cs"/>
          <w:rtl/>
        </w:rPr>
        <w:t>کس ب</w:t>
      </w:r>
      <w:r w:rsidR="002B54EE" w:rsidRPr="004001CC">
        <w:rPr>
          <w:rFonts w:hint="cs"/>
          <w:rtl/>
        </w:rPr>
        <w:t xml:space="preserve">ه </w:t>
      </w:r>
      <w:r w:rsidRPr="004001CC">
        <w:rPr>
          <w:rFonts w:hint="cs"/>
          <w:rtl/>
        </w:rPr>
        <w:t>انداز</w:t>
      </w:r>
      <w:r w:rsidR="00117E64" w:rsidRPr="004001CC">
        <w:rPr>
          <w:rFonts w:hint="cs"/>
          <w:rtl/>
        </w:rPr>
        <w:t>ۀ</w:t>
      </w:r>
      <w:r w:rsidRPr="004001CC">
        <w:rPr>
          <w:rFonts w:hint="cs"/>
          <w:rtl/>
        </w:rPr>
        <w:t xml:space="preserve"> ذره‌ای کا</w:t>
      </w:r>
      <w:r w:rsidR="009C13A4" w:rsidRPr="004001CC">
        <w:rPr>
          <w:rFonts w:hint="cs"/>
          <w:rtl/>
        </w:rPr>
        <w:t>ر نیکی کند آنرا می‌بیند(7) و هر</w:t>
      </w:r>
      <w:r w:rsidR="009C13A4" w:rsidRPr="004001CC">
        <w:rPr>
          <w:rFonts w:hint="eastAsia"/>
          <w:rtl/>
        </w:rPr>
        <w:t>‌</w:t>
      </w:r>
      <w:r w:rsidRPr="004001CC">
        <w:rPr>
          <w:rFonts w:hint="cs"/>
          <w:rtl/>
        </w:rPr>
        <w:t>کس به قدر ذره‌ای عمل شری کند آنرا ببیند.(8)</w:t>
      </w:r>
    </w:p>
    <w:p w:rsidR="00AF60CF" w:rsidRPr="004001CC" w:rsidRDefault="00AF60CF" w:rsidP="00515D7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عرب از ذر</w:t>
      </w:r>
      <w:r w:rsidR="002B54EE" w:rsidRPr="004001CC">
        <w:rPr>
          <w:rFonts w:hint="cs"/>
          <w:szCs w:val="28"/>
          <w:rtl/>
        </w:rPr>
        <w:t>ّ</w:t>
      </w:r>
      <w:r w:rsidRPr="004001CC">
        <w:rPr>
          <w:rFonts w:hint="cs"/>
          <w:szCs w:val="28"/>
          <w:rtl/>
        </w:rPr>
        <w:t>ه کمتر چیزی ندارد و نمی‌تواند بفهمد و خدا هم به عرف عرب تکل</w:t>
      </w:r>
      <w:r w:rsidR="002B54EE" w:rsidRPr="004001CC">
        <w:rPr>
          <w:rFonts w:hint="cs"/>
          <w:szCs w:val="28"/>
          <w:rtl/>
        </w:rPr>
        <w:t>ّم نموده و ذره همان چیزهای</w:t>
      </w:r>
      <w:r w:rsidRPr="004001CC">
        <w:rPr>
          <w:rFonts w:hint="cs"/>
          <w:szCs w:val="28"/>
          <w:rtl/>
        </w:rPr>
        <w:t>ی است که در جو</w:t>
      </w:r>
      <w:r w:rsidR="002B54EE" w:rsidRPr="004001CC">
        <w:rPr>
          <w:rFonts w:hint="cs"/>
          <w:szCs w:val="28"/>
          <w:rtl/>
        </w:rPr>
        <w:t>ِّ</w:t>
      </w:r>
      <w:r w:rsidRPr="004001CC">
        <w:rPr>
          <w:rFonts w:hint="cs"/>
          <w:szCs w:val="28"/>
          <w:rtl/>
        </w:rPr>
        <w:t xml:space="preserve"> هوای صاف هنگامی</w:t>
      </w:r>
      <w:r w:rsidR="002B54EE" w:rsidRPr="004001CC">
        <w:rPr>
          <w:rFonts w:hint="cs"/>
          <w:szCs w:val="28"/>
          <w:rtl/>
        </w:rPr>
        <w:t xml:space="preserve"> </w:t>
      </w:r>
      <w:r w:rsidRPr="004001CC">
        <w:rPr>
          <w:rFonts w:hint="cs"/>
          <w:szCs w:val="28"/>
          <w:rtl/>
        </w:rPr>
        <w:t>که خ</w:t>
      </w:r>
      <w:r w:rsidR="002B54EE" w:rsidRPr="004001CC">
        <w:rPr>
          <w:rFonts w:hint="cs"/>
          <w:szCs w:val="28"/>
          <w:rtl/>
        </w:rPr>
        <w:t>ورشید از سوراخی می‌تابد و چیزهای</w:t>
      </w:r>
      <w:r w:rsidRPr="004001CC">
        <w:rPr>
          <w:rFonts w:hint="cs"/>
          <w:szCs w:val="28"/>
          <w:rtl/>
        </w:rPr>
        <w:t>ی ب</w:t>
      </w:r>
      <w:r w:rsidR="002B54EE" w:rsidRPr="004001CC">
        <w:rPr>
          <w:rFonts w:hint="cs"/>
          <w:szCs w:val="28"/>
          <w:rtl/>
        </w:rPr>
        <w:t xml:space="preserve">ه </w:t>
      </w:r>
      <w:r w:rsidRPr="004001CC">
        <w:rPr>
          <w:rFonts w:hint="cs"/>
          <w:szCs w:val="28"/>
          <w:rtl/>
        </w:rPr>
        <w:t xml:space="preserve">نام ذرات در هوا نمایان می‌شود. مقصود این است که عمل خیر و شر </w:t>
      </w:r>
      <w:r w:rsidR="002B54EE" w:rsidRPr="004001CC">
        <w:rPr>
          <w:rFonts w:hint="cs"/>
          <w:szCs w:val="28"/>
          <w:rtl/>
        </w:rPr>
        <w:t>هر</w:t>
      </w:r>
      <w:r w:rsidR="009C13A4" w:rsidRPr="004001CC">
        <w:rPr>
          <w:rFonts w:hint="cs"/>
          <w:szCs w:val="28"/>
          <w:rtl/>
        </w:rPr>
        <w:t xml:space="preserve"> </w:t>
      </w:r>
      <w:r w:rsidRPr="004001CC">
        <w:rPr>
          <w:rFonts w:hint="cs"/>
          <w:szCs w:val="28"/>
          <w:rtl/>
        </w:rPr>
        <w:t>قدر هم کم باشد باز در قیامت حساب دارد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6"/>
      </w:r>
      <w:r w:rsidR="00D0693F" w:rsidRPr="004001CC">
        <w:rPr>
          <w:rStyle w:val="FootnoteReference"/>
          <w:rFonts w:cs="Arabic11 BT"/>
          <w:szCs w:val="28"/>
          <w:rtl/>
          <w:lang w:bidi="ar-SA"/>
        </w:rPr>
        <w:t>)</w:t>
      </w:r>
      <w:r w:rsidRPr="004001CC">
        <w:rPr>
          <w:rFonts w:hint="cs"/>
          <w:szCs w:val="28"/>
          <w:rtl/>
        </w:rPr>
        <w:t>. پس کسانی</w:t>
      </w:r>
      <w:r w:rsidR="002B54EE" w:rsidRPr="004001CC">
        <w:rPr>
          <w:rFonts w:hint="cs"/>
          <w:szCs w:val="28"/>
          <w:rtl/>
        </w:rPr>
        <w:t xml:space="preserve"> </w:t>
      </w:r>
      <w:r w:rsidRPr="004001CC">
        <w:rPr>
          <w:rFonts w:hint="cs"/>
          <w:szCs w:val="28"/>
          <w:rtl/>
        </w:rPr>
        <w:t>که از این کتاب إلهی مردم را بی‌خبر نگاه داشته و اخبار جعلی برایشان می‌خوانند و بدعتها را رواج می‌دهند و شفاعتی بر</w:t>
      </w:r>
      <w:r w:rsidR="00647E6A" w:rsidRPr="004001CC">
        <w:rPr>
          <w:rFonts w:hint="cs"/>
          <w:szCs w:val="28"/>
          <w:rtl/>
        </w:rPr>
        <w:t xml:space="preserve"> </w:t>
      </w:r>
      <w:r w:rsidRPr="004001CC">
        <w:rPr>
          <w:rFonts w:hint="cs"/>
          <w:szCs w:val="28"/>
          <w:rtl/>
        </w:rPr>
        <w:t>خلاف توحید می‌تراشند باید بروند توبه کنند.</w:t>
      </w:r>
    </w:p>
    <w:p w:rsidR="00515D78" w:rsidRPr="004001CC" w:rsidRDefault="00515D78" w:rsidP="00515D78">
      <w:pPr>
        <w:pStyle w:val="1-"/>
        <w:rPr>
          <w:szCs w:val="28"/>
          <w:rtl/>
        </w:rPr>
        <w:sectPr w:rsidR="00515D78" w:rsidRPr="004001CC" w:rsidSect="00CD384E">
          <w:headerReference w:type="default" r:id="rId79"/>
          <w:footnotePr>
            <w:numRestart w:val="eachPage"/>
          </w:footnotePr>
          <w:pgSz w:w="9356" w:h="13608" w:code="9"/>
          <w:pgMar w:top="1021" w:right="851" w:bottom="737" w:left="851" w:header="454" w:footer="0" w:gutter="0"/>
          <w:cols w:space="720"/>
          <w:titlePg/>
          <w:bidi/>
          <w:rtlGutter/>
        </w:sectPr>
      </w:pPr>
    </w:p>
    <w:p w:rsidR="007A6B1A" w:rsidRPr="004001CC" w:rsidRDefault="00515D78" w:rsidP="00515D78">
      <w:pPr>
        <w:pStyle w:val="a9"/>
        <w:rPr>
          <w:rtl/>
        </w:rPr>
      </w:pPr>
      <w:r w:rsidRPr="004001CC">
        <w:rPr>
          <w:rFonts w:hint="cs"/>
          <w:rtl/>
        </w:rPr>
        <w:t xml:space="preserve">سورة العاديات (مكية وهي </w:t>
      </w:r>
      <w:r w:rsidR="00483E9A" w:rsidRPr="004001CC">
        <w:rPr>
          <w:rFonts w:hint="cs"/>
          <w:rtl/>
        </w:rPr>
        <w:t>إحدى</w:t>
      </w:r>
      <w:r w:rsidRPr="004001CC">
        <w:rPr>
          <w:rFonts w:hint="cs"/>
          <w:rtl/>
        </w:rPr>
        <w:t xml:space="preserve"> عشرة آية)</w:t>
      </w:r>
    </w:p>
    <w:p w:rsidR="00AF60CF" w:rsidRPr="004001CC" w:rsidRDefault="00AF60CF" w:rsidP="00515D78">
      <w:pPr>
        <w:pStyle w:val="-"/>
        <w:rPr>
          <w:rtl/>
        </w:rPr>
      </w:pPr>
      <w:bookmarkStart w:id="74" w:name="_Toc440827181"/>
      <w:r w:rsidRPr="004001CC">
        <w:rPr>
          <w:rFonts w:hint="cs"/>
          <w:rtl/>
        </w:rPr>
        <w:t>سور</w:t>
      </w:r>
      <w:r w:rsidR="00515D78" w:rsidRPr="004001CC">
        <w:rPr>
          <w:rFonts w:hint="cs"/>
          <w:rtl/>
        </w:rPr>
        <w:t>ۀ</w:t>
      </w:r>
      <w:r w:rsidRPr="004001CC">
        <w:rPr>
          <w:rFonts w:hint="cs"/>
          <w:rtl/>
        </w:rPr>
        <w:t xml:space="preserve"> عادیات مکی و یا مدنی است،</w:t>
      </w:r>
      <w:r w:rsidR="00515D78" w:rsidRPr="004001CC">
        <w:rPr>
          <w:rtl/>
        </w:rPr>
        <w:br/>
      </w:r>
      <w:r w:rsidR="009C13A4" w:rsidRPr="004001CC">
        <w:rPr>
          <w:rFonts w:hint="cs"/>
          <w:rtl/>
        </w:rPr>
        <w:t>مورد اختلاف می‌‌باشد</w:t>
      </w:r>
      <w:r w:rsidRPr="004001CC">
        <w:rPr>
          <w:rFonts w:hint="cs"/>
          <w:rtl/>
        </w:rPr>
        <w:t xml:space="preserve"> و شامل 11 آیه می‌باشد</w:t>
      </w:r>
      <w:bookmarkEnd w:id="74"/>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167950" w:rsidRPr="004001CC" w:rsidRDefault="00167950" w:rsidP="00656E79">
      <w:pPr>
        <w:pStyle w:val="3-"/>
        <w:rPr>
          <w:rtl/>
        </w:rPr>
      </w:pPr>
      <w:r w:rsidRPr="004001CC">
        <w:rPr>
          <w:rFonts w:ascii="Traditional Arabic" w:hAnsi="Traditional Arabic" w:cs="Traditional Arabic"/>
          <w:rtl/>
        </w:rPr>
        <w:t>﴿</w:t>
      </w:r>
      <w:r w:rsidRPr="004001CC">
        <w:rPr>
          <w:rFonts w:hint="cs"/>
          <w:rtl/>
        </w:rPr>
        <w:t>وَٱلۡعَٰدِيَٰتِ</w:t>
      </w:r>
      <w:r w:rsidRPr="004001CC">
        <w:rPr>
          <w:rtl/>
        </w:rPr>
        <w:t xml:space="preserve"> </w:t>
      </w:r>
      <w:r w:rsidRPr="004001CC">
        <w:rPr>
          <w:rFonts w:hint="cs"/>
          <w:rtl/>
        </w:rPr>
        <w:t>ضَبۡحٗا</w:t>
      </w:r>
      <w:r w:rsidRPr="004001CC">
        <w:rPr>
          <w:rtl/>
        </w:rPr>
        <w:t xml:space="preserve"> </w:t>
      </w:r>
      <w:r w:rsidRPr="004001CC">
        <w:rPr>
          <w:rFonts w:hint="cs"/>
          <w:rtl/>
        </w:rPr>
        <w:t>١</w:t>
      </w:r>
      <w:r w:rsidRPr="004001CC">
        <w:rPr>
          <w:rtl/>
        </w:rPr>
        <w:t xml:space="preserve"> </w:t>
      </w:r>
      <w:r w:rsidRPr="004001CC">
        <w:rPr>
          <w:rFonts w:hint="cs"/>
          <w:rtl/>
        </w:rPr>
        <w:t>فَٱلۡمُورِيَٰتِ</w:t>
      </w:r>
      <w:r w:rsidRPr="004001CC">
        <w:rPr>
          <w:rtl/>
        </w:rPr>
        <w:t xml:space="preserve"> </w:t>
      </w:r>
      <w:r w:rsidRPr="004001CC">
        <w:rPr>
          <w:rFonts w:hint="cs"/>
          <w:rtl/>
        </w:rPr>
        <w:t>قَدۡحٗا</w:t>
      </w:r>
      <w:r w:rsidRPr="004001CC">
        <w:rPr>
          <w:rtl/>
        </w:rPr>
        <w:t xml:space="preserve"> </w:t>
      </w:r>
      <w:r w:rsidRPr="004001CC">
        <w:rPr>
          <w:rFonts w:hint="cs"/>
          <w:rtl/>
        </w:rPr>
        <w:t>٢</w:t>
      </w:r>
      <w:r w:rsidRPr="004001CC">
        <w:rPr>
          <w:rtl/>
        </w:rPr>
        <w:t xml:space="preserve"> </w:t>
      </w:r>
      <w:r w:rsidRPr="004001CC">
        <w:rPr>
          <w:rFonts w:hint="cs"/>
          <w:rtl/>
        </w:rPr>
        <w:t>فَٱلۡمُغِيرَٰتِ</w:t>
      </w:r>
      <w:r w:rsidRPr="004001CC">
        <w:rPr>
          <w:rtl/>
        </w:rPr>
        <w:t xml:space="preserve"> </w:t>
      </w:r>
      <w:r w:rsidRPr="004001CC">
        <w:rPr>
          <w:rFonts w:hint="cs"/>
          <w:rtl/>
        </w:rPr>
        <w:t>صُبۡحٗا</w:t>
      </w:r>
      <w:r w:rsidRPr="004001CC">
        <w:rPr>
          <w:rtl/>
        </w:rPr>
        <w:t xml:space="preserve"> </w:t>
      </w:r>
      <w:r w:rsidRPr="004001CC">
        <w:rPr>
          <w:rFonts w:hint="cs"/>
          <w:rtl/>
        </w:rPr>
        <w:t>٣</w:t>
      </w:r>
      <w:r w:rsidRPr="004001CC">
        <w:rPr>
          <w:rtl/>
        </w:rPr>
        <w:t xml:space="preserve"> </w:t>
      </w:r>
      <w:r w:rsidRPr="004001CC">
        <w:rPr>
          <w:rFonts w:hint="cs"/>
          <w:rtl/>
        </w:rPr>
        <w:t>فَأَثَرۡنَ</w:t>
      </w:r>
      <w:r w:rsidRPr="004001CC">
        <w:rPr>
          <w:rtl/>
        </w:rPr>
        <w:t xml:space="preserve"> </w:t>
      </w:r>
      <w:r w:rsidRPr="004001CC">
        <w:rPr>
          <w:rFonts w:hint="cs"/>
          <w:rtl/>
        </w:rPr>
        <w:t>بِهِۦ</w:t>
      </w:r>
      <w:r w:rsidRPr="004001CC">
        <w:rPr>
          <w:rtl/>
        </w:rPr>
        <w:t xml:space="preserve"> </w:t>
      </w:r>
      <w:r w:rsidRPr="004001CC">
        <w:rPr>
          <w:rFonts w:hint="cs"/>
          <w:rtl/>
        </w:rPr>
        <w:t>نَقۡعٗا</w:t>
      </w:r>
      <w:r w:rsidRPr="004001CC">
        <w:rPr>
          <w:rtl/>
        </w:rPr>
        <w:t xml:space="preserve"> </w:t>
      </w:r>
      <w:r w:rsidRPr="004001CC">
        <w:rPr>
          <w:rFonts w:hint="cs"/>
          <w:rtl/>
        </w:rPr>
        <w:t>٤</w:t>
      </w:r>
      <w:r w:rsidRPr="004001CC">
        <w:rPr>
          <w:rtl/>
        </w:rPr>
        <w:t xml:space="preserve"> </w:t>
      </w:r>
      <w:r w:rsidRPr="004001CC">
        <w:rPr>
          <w:rFonts w:hint="cs"/>
          <w:rtl/>
        </w:rPr>
        <w:t>فَوَسَطۡنَ</w:t>
      </w:r>
      <w:r w:rsidRPr="004001CC">
        <w:rPr>
          <w:rtl/>
        </w:rPr>
        <w:t xml:space="preserve"> </w:t>
      </w:r>
      <w:r w:rsidRPr="004001CC">
        <w:rPr>
          <w:rFonts w:hint="cs"/>
          <w:rtl/>
        </w:rPr>
        <w:t>بِهِۦ</w:t>
      </w:r>
      <w:r w:rsidRPr="004001CC">
        <w:rPr>
          <w:rtl/>
        </w:rPr>
        <w:t xml:space="preserve"> </w:t>
      </w:r>
      <w:r w:rsidRPr="004001CC">
        <w:rPr>
          <w:rFonts w:hint="cs"/>
          <w:rtl/>
        </w:rPr>
        <w:t>جَمۡعًا</w:t>
      </w:r>
      <w:r w:rsidRPr="004001CC">
        <w:rPr>
          <w:rtl/>
        </w:rPr>
        <w:t xml:space="preserve"> </w:t>
      </w:r>
      <w:r w:rsidRPr="004001CC">
        <w:rPr>
          <w:rFonts w:hint="cs"/>
          <w:rtl/>
        </w:rPr>
        <w:t>٥</w:t>
      </w:r>
      <w:r w:rsidRPr="004001CC">
        <w:rPr>
          <w:rtl/>
        </w:rPr>
        <w:t xml:space="preserve"> </w:t>
      </w:r>
      <w:r w:rsidRPr="004001CC">
        <w:rPr>
          <w:rFonts w:hint="cs"/>
          <w:rtl/>
        </w:rPr>
        <w:t>إِنَّ</w:t>
      </w:r>
      <w:r w:rsidRPr="004001CC">
        <w:rPr>
          <w:rtl/>
        </w:rPr>
        <w:t xml:space="preserve"> </w:t>
      </w:r>
      <w:r w:rsidRPr="004001CC">
        <w:rPr>
          <w:rFonts w:hint="cs"/>
          <w:rtl/>
        </w:rPr>
        <w:t>ٱلۡإِنسَٰنَ</w:t>
      </w:r>
      <w:r w:rsidRPr="004001CC">
        <w:rPr>
          <w:rtl/>
        </w:rPr>
        <w:t xml:space="preserve"> </w:t>
      </w:r>
      <w:r w:rsidRPr="004001CC">
        <w:rPr>
          <w:rFonts w:hint="cs"/>
          <w:rtl/>
        </w:rPr>
        <w:t>لِرَبِّهِۦ</w:t>
      </w:r>
      <w:r w:rsidRPr="004001CC">
        <w:rPr>
          <w:rtl/>
        </w:rPr>
        <w:t xml:space="preserve"> </w:t>
      </w:r>
      <w:r w:rsidRPr="004001CC">
        <w:rPr>
          <w:rFonts w:hint="cs"/>
          <w:rtl/>
        </w:rPr>
        <w:t>لَكَنُودٞ</w:t>
      </w:r>
      <w:r w:rsidRPr="004001CC">
        <w:rPr>
          <w:rtl/>
        </w:rPr>
        <w:t xml:space="preserve"> </w:t>
      </w:r>
      <w:r w:rsidRPr="004001CC">
        <w:rPr>
          <w:rFonts w:hint="cs"/>
          <w:rtl/>
        </w:rPr>
        <w:t>٦</w:t>
      </w:r>
      <w:r w:rsidRPr="004001CC">
        <w:rPr>
          <w:rtl/>
        </w:rPr>
        <w:t xml:space="preserve"> </w:t>
      </w:r>
      <w:r w:rsidRPr="004001CC">
        <w:rPr>
          <w:rFonts w:hint="cs"/>
          <w:rtl/>
        </w:rPr>
        <w:t>وَإِنَّهُۥ</w:t>
      </w:r>
      <w:r w:rsidRPr="004001CC">
        <w:rPr>
          <w:rtl/>
        </w:rPr>
        <w:t xml:space="preserve"> </w:t>
      </w:r>
      <w:r w:rsidRPr="004001CC">
        <w:rPr>
          <w:rFonts w:hint="cs"/>
          <w:rtl/>
        </w:rPr>
        <w:t>عَلَىٰ</w:t>
      </w:r>
      <w:r w:rsidRPr="004001CC">
        <w:rPr>
          <w:rtl/>
        </w:rPr>
        <w:t xml:space="preserve"> </w:t>
      </w:r>
      <w:r w:rsidRPr="004001CC">
        <w:rPr>
          <w:rFonts w:hint="cs"/>
          <w:rtl/>
        </w:rPr>
        <w:t>ذَٰلِكَ</w:t>
      </w:r>
      <w:r w:rsidRPr="004001CC">
        <w:rPr>
          <w:rtl/>
        </w:rPr>
        <w:t xml:space="preserve"> </w:t>
      </w:r>
      <w:r w:rsidRPr="004001CC">
        <w:rPr>
          <w:rFonts w:hint="cs"/>
          <w:rtl/>
        </w:rPr>
        <w:t>لَشَهِيدٞ</w:t>
      </w:r>
      <w:r w:rsidRPr="004001CC">
        <w:rPr>
          <w:rtl/>
        </w:rPr>
        <w:t xml:space="preserve"> </w:t>
      </w:r>
      <w:r w:rsidRPr="004001CC">
        <w:rPr>
          <w:rFonts w:hint="cs"/>
          <w:rtl/>
        </w:rPr>
        <w:t>٧</w:t>
      </w:r>
      <w:r w:rsidRPr="004001CC">
        <w:rPr>
          <w:rtl/>
        </w:rPr>
        <w:t xml:space="preserve"> </w:t>
      </w:r>
      <w:r w:rsidRPr="004001CC">
        <w:rPr>
          <w:rFonts w:hint="cs"/>
          <w:rtl/>
        </w:rPr>
        <w:t>وَإِنَّهُۥ</w:t>
      </w:r>
      <w:r w:rsidRPr="004001CC">
        <w:rPr>
          <w:rtl/>
        </w:rPr>
        <w:t xml:space="preserve"> </w:t>
      </w:r>
      <w:r w:rsidRPr="004001CC">
        <w:rPr>
          <w:rFonts w:hint="cs"/>
          <w:rtl/>
        </w:rPr>
        <w:t>لِحُبِّ</w:t>
      </w:r>
      <w:r w:rsidRPr="004001CC">
        <w:rPr>
          <w:rtl/>
        </w:rPr>
        <w:t xml:space="preserve"> </w:t>
      </w:r>
      <w:r w:rsidRPr="004001CC">
        <w:rPr>
          <w:rFonts w:hint="cs"/>
          <w:rtl/>
        </w:rPr>
        <w:t>ٱلۡخَيۡرِ</w:t>
      </w:r>
      <w:r w:rsidRPr="004001CC">
        <w:rPr>
          <w:rtl/>
        </w:rPr>
        <w:t xml:space="preserve"> </w:t>
      </w:r>
      <w:r w:rsidRPr="004001CC">
        <w:rPr>
          <w:rFonts w:hint="cs"/>
          <w:rtl/>
        </w:rPr>
        <w:t>لَشَدِيدٌ</w:t>
      </w:r>
      <w:r w:rsidRPr="004001CC">
        <w:rPr>
          <w:rtl/>
        </w:rPr>
        <w:t xml:space="preserve"> </w:t>
      </w:r>
      <w:r w:rsidRPr="004001CC">
        <w:rPr>
          <w:rFonts w:hint="cs"/>
          <w:rtl/>
        </w:rPr>
        <w:t>٨</w:t>
      </w:r>
      <w:r w:rsidRPr="004001CC">
        <w:rPr>
          <w:rtl/>
        </w:rPr>
        <w:t xml:space="preserve"> </w:t>
      </w:r>
      <w:r w:rsidRPr="004001CC">
        <w:rPr>
          <w:rFonts w:hint="cs"/>
          <w:rtl/>
        </w:rPr>
        <w:t>۞أَفَلَا</w:t>
      </w:r>
      <w:r w:rsidRPr="004001CC">
        <w:rPr>
          <w:rtl/>
        </w:rPr>
        <w:t xml:space="preserve"> </w:t>
      </w:r>
      <w:r w:rsidRPr="004001CC">
        <w:rPr>
          <w:rFonts w:hint="cs"/>
          <w:rtl/>
        </w:rPr>
        <w:t>يَعۡلَمُ</w:t>
      </w:r>
      <w:r w:rsidRPr="004001CC">
        <w:rPr>
          <w:rtl/>
        </w:rPr>
        <w:t xml:space="preserve"> </w:t>
      </w:r>
      <w:r w:rsidRPr="004001CC">
        <w:rPr>
          <w:rFonts w:hint="cs"/>
          <w:rtl/>
        </w:rPr>
        <w:t>إِذَا</w:t>
      </w:r>
      <w:r w:rsidRPr="004001CC">
        <w:rPr>
          <w:rtl/>
        </w:rPr>
        <w:t xml:space="preserve"> </w:t>
      </w:r>
      <w:r w:rsidRPr="004001CC">
        <w:rPr>
          <w:rFonts w:hint="cs"/>
          <w:rtl/>
        </w:rPr>
        <w:t>بُعۡثِرَ</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ٱلۡقُبُورِ</w:t>
      </w:r>
      <w:r w:rsidRPr="004001CC">
        <w:rPr>
          <w:rtl/>
        </w:rPr>
        <w:t xml:space="preserve"> </w:t>
      </w:r>
      <w:r w:rsidRPr="004001CC">
        <w:rPr>
          <w:rFonts w:hint="cs"/>
          <w:rtl/>
        </w:rPr>
        <w:t>٩</w:t>
      </w:r>
      <w:r w:rsidRPr="004001CC">
        <w:rPr>
          <w:rtl/>
        </w:rPr>
        <w:t xml:space="preserve"> </w:t>
      </w:r>
      <w:r w:rsidRPr="004001CC">
        <w:rPr>
          <w:rFonts w:hint="cs"/>
          <w:rtl/>
        </w:rPr>
        <w:t>وَحُصِّلَ</w:t>
      </w:r>
      <w:r w:rsidRPr="004001CC">
        <w:rPr>
          <w:rtl/>
        </w:rPr>
        <w:t xml:space="preserve"> </w:t>
      </w:r>
      <w:r w:rsidRPr="004001CC">
        <w:rPr>
          <w:rFonts w:hint="cs"/>
          <w:rtl/>
        </w:rPr>
        <w:t>مَا</w:t>
      </w:r>
      <w:r w:rsidRPr="004001CC">
        <w:rPr>
          <w:rtl/>
        </w:rPr>
        <w:t xml:space="preserve"> </w:t>
      </w:r>
      <w:r w:rsidRPr="004001CC">
        <w:rPr>
          <w:rFonts w:hint="cs"/>
          <w:rtl/>
        </w:rPr>
        <w:t>فِي</w:t>
      </w:r>
      <w:r w:rsidRPr="004001CC">
        <w:rPr>
          <w:rtl/>
        </w:rPr>
        <w:t xml:space="preserve"> </w:t>
      </w:r>
      <w:r w:rsidRPr="004001CC">
        <w:rPr>
          <w:rFonts w:hint="cs"/>
          <w:rtl/>
        </w:rPr>
        <w:t>ٱلصُّدُورِ</w:t>
      </w:r>
      <w:r w:rsidRPr="004001CC">
        <w:rPr>
          <w:rtl/>
        </w:rPr>
        <w:t xml:space="preserve"> </w:t>
      </w:r>
      <w:r w:rsidRPr="004001CC">
        <w:rPr>
          <w:rFonts w:hint="cs"/>
          <w:rtl/>
        </w:rPr>
        <w:t>١٠</w:t>
      </w:r>
      <w:r w:rsidRPr="004001CC">
        <w:rPr>
          <w:rtl/>
        </w:rPr>
        <w:t xml:space="preserve"> </w:t>
      </w:r>
      <w:r w:rsidRPr="004001CC">
        <w:rPr>
          <w:rFonts w:hint="cs"/>
          <w:rtl/>
        </w:rPr>
        <w:t>إِنَّ</w:t>
      </w:r>
      <w:r w:rsidRPr="004001CC">
        <w:rPr>
          <w:rtl/>
        </w:rPr>
        <w:t xml:space="preserve"> </w:t>
      </w:r>
      <w:r w:rsidRPr="004001CC">
        <w:rPr>
          <w:rFonts w:hint="cs"/>
          <w:rtl/>
        </w:rPr>
        <w:t>رَبَّهُم</w:t>
      </w:r>
      <w:r w:rsidRPr="004001CC">
        <w:rPr>
          <w:rtl/>
        </w:rPr>
        <w:t xml:space="preserve"> </w:t>
      </w:r>
      <w:r w:rsidRPr="004001CC">
        <w:rPr>
          <w:rFonts w:hint="cs"/>
          <w:rtl/>
        </w:rPr>
        <w:t>بِهِمۡ</w:t>
      </w:r>
      <w:r w:rsidRPr="004001CC">
        <w:rPr>
          <w:rtl/>
        </w:rPr>
        <w:t xml:space="preserve"> </w:t>
      </w:r>
      <w:r w:rsidRPr="004001CC">
        <w:rPr>
          <w:rFonts w:hint="cs"/>
          <w:rtl/>
        </w:rPr>
        <w:t>يَوۡمَئِذٖ</w:t>
      </w:r>
      <w:r w:rsidRPr="004001CC">
        <w:rPr>
          <w:rtl/>
        </w:rPr>
        <w:t xml:space="preserve"> </w:t>
      </w:r>
      <w:r w:rsidRPr="004001CC">
        <w:rPr>
          <w:rFonts w:hint="cs"/>
          <w:rtl/>
        </w:rPr>
        <w:t>لَّخَبِيرُۢ</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العادیات</w:t>
      </w:r>
      <w:r w:rsidRPr="004001CC">
        <w:rPr>
          <w:rStyle w:val="7-Char"/>
          <w:rtl/>
          <w:lang w:bidi="ar-SA"/>
        </w:rPr>
        <w:t>:</w:t>
      </w:r>
      <w:r w:rsidRPr="004001CC">
        <w:rPr>
          <w:rStyle w:val="7-Char"/>
          <w:rFonts w:hint="cs"/>
          <w:rtl/>
        </w:rPr>
        <w:t>1-11</w:t>
      </w:r>
      <w:r w:rsidRPr="004001CC">
        <w:rPr>
          <w:rStyle w:val="7-Char"/>
          <w:rtl/>
          <w:lang w:bidi="ar-SA"/>
        </w:rPr>
        <w:t>].</w:t>
      </w:r>
      <w:r w:rsidRPr="004001CC">
        <w:rPr>
          <w:rtl/>
        </w:rPr>
        <w:t xml:space="preserve"> </w:t>
      </w:r>
    </w:p>
    <w:p w:rsidR="00EF079C" w:rsidRPr="004001CC" w:rsidRDefault="00E12B96" w:rsidP="00656E79">
      <w:pPr>
        <w:pStyle w:val="4-"/>
        <w:rPr>
          <w:b/>
          <w:bCs/>
          <w:rtl/>
        </w:rPr>
      </w:pPr>
      <w:r w:rsidRPr="004001CC">
        <w:rPr>
          <w:rFonts w:hint="cs"/>
          <w:b/>
          <w:bCs/>
          <w:rtl/>
        </w:rPr>
        <w:t>ترجمه</w:t>
      </w:r>
      <w:r w:rsidR="002D7F6D" w:rsidRPr="004001CC">
        <w:rPr>
          <w:rFonts w:hint="cs"/>
          <w:b/>
          <w:bCs/>
          <w:rtl/>
        </w:rPr>
        <w:t xml:space="preserve">: </w:t>
      </w:r>
      <w:r w:rsidR="00B04110" w:rsidRPr="004001CC">
        <w:rPr>
          <w:rFonts w:hint="cs"/>
          <w:rtl/>
        </w:rPr>
        <w:t>ب</w:t>
      </w:r>
      <w:r w:rsidR="00CF2503" w:rsidRPr="004001CC">
        <w:rPr>
          <w:rFonts w:hint="cs"/>
          <w:rtl/>
        </w:rPr>
        <w:t xml:space="preserve">ه </w:t>
      </w:r>
      <w:r w:rsidR="00B04110" w:rsidRPr="004001CC">
        <w:rPr>
          <w:rFonts w:hint="cs"/>
          <w:rtl/>
        </w:rPr>
        <w:t>نام خدای کامل‌الذات و الصفات رحمن رحیم. سوگند به اسبان دونده در حال نفس‌زنان(1) پس به آتش افروزان از سنگها با</w:t>
      </w:r>
      <w:r w:rsidR="008162F4" w:rsidRPr="004001CC">
        <w:rPr>
          <w:rFonts w:hint="cs"/>
          <w:rtl/>
        </w:rPr>
        <w:t xml:space="preserve"> </w:t>
      </w:r>
      <w:r w:rsidR="00B04110" w:rsidRPr="004001CC">
        <w:rPr>
          <w:rFonts w:hint="cs"/>
          <w:rtl/>
        </w:rPr>
        <w:t xml:space="preserve">سمهایشان(2) پس به تندروانی که در صبح شبیخون زنند(3) که به آن گردی برانگیزند(4) </w:t>
      </w:r>
      <w:r w:rsidR="002539EE" w:rsidRPr="004001CC">
        <w:rPr>
          <w:rFonts w:hint="cs"/>
          <w:rtl/>
        </w:rPr>
        <w:t>آن</w:t>
      </w:r>
      <w:r w:rsidR="002539EE" w:rsidRPr="004001CC">
        <w:rPr>
          <w:rFonts w:hint="cs"/>
          <w:rtl/>
        </w:rPr>
        <w:softHyphen/>
        <w:t>گاه در آن</w:t>
      </w:r>
      <w:r w:rsidR="002539EE" w:rsidRPr="004001CC">
        <w:rPr>
          <w:rtl/>
        </w:rPr>
        <w:softHyphen/>
      </w:r>
      <w:r w:rsidR="002539EE" w:rsidRPr="004001CC">
        <w:rPr>
          <w:rFonts w:hint="cs"/>
          <w:rtl/>
        </w:rPr>
        <w:t xml:space="preserve">هجوم </w:t>
      </w:r>
      <w:r w:rsidR="00B04110" w:rsidRPr="004001CC">
        <w:rPr>
          <w:rFonts w:hint="cs"/>
          <w:rtl/>
        </w:rPr>
        <w:t xml:space="preserve">به میان </w:t>
      </w:r>
      <w:r w:rsidR="002539EE" w:rsidRPr="004001CC">
        <w:rPr>
          <w:rFonts w:hint="cs"/>
          <w:rtl/>
        </w:rPr>
        <w:t>جمعی (از دشمن)</w:t>
      </w:r>
      <w:r w:rsidR="00B04110" w:rsidRPr="004001CC">
        <w:rPr>
          <w:rFonts w:hint="cs"/>
          <w:rtl/>
        </w:rPr>
        <w:t xml:space="preserve"> درآیند(5) ب</w:t>
      </w:r>
      <w:r w:rsidR="002539EE" w:rsidRPr="004001CC">
        <w:rPr>
          <w:rFonts w:hint="cs"/>
          <w:rtl/>
        </w:rPr>
        <w:t xml:space="preserve">ه </w:t>
      </w:r>
      <w:r w:rsidR="00B04110" w:rsidRPr="004001CC">
        <w:rPr>
          <w:rFonts w:hint="cs"/>
          <w:rtl/>
        </w:rPr>
        <w:t>راستی که انسان نسبت به پروردگارش ناسپاس است(6) و او بر این کفران البته گواه است(7) و حقا</w:t>
      </w:r>
      <w:r w:rsidR="008162F4" w:rsidRPr="004001CC">
        <w:rPr>
          <w:rFonts w:hint="cs"/>
          <w:rtl/>
        </w:rPr>
        <w:t xml:space="preserve"> </w:t>
      </w:r>
      <w:r w:rsidR="00B04110" w:rsidRPr="004001CC">
        <w:rPr>
          <w:rFonts w:hint="cs"/>
          <w:rtl/>
        </w:rPr>
        <w:t>که او شدیداً مال‌دوست می‌باشد(8) آیا نمی‌داند که چون خفتگان قبور بیرون شوند(9) و آنچه در سینه‌ها باشد مشخص شود(10) در آن</w:t>
      </w:r>
      <w:r w:rsidR="002539EE" w:rsidRPr="004001CC">
        <w:rPr>
          <w:rtl/>
        </w:rPr>
        <w:softHyphen/>
      </w:r>
      <w:r w:rsidR="002539EE" w:rsidRPr="004001CC">
        <w:rPr>
          <w:rFonts w:hint="cs"/>
          <w:rtl/>
        </w:rPr>
        <w:t xml:space="preserve"> </w:t>
      </w:r>
      <w:r w:rsidR="00B04110" w:rsidRPr="004001CC">
        <w:rPr>
          <w:rFonts w:hint="cs"/>
          <w:rtl/>
        </w:rPr>
        <w:t>روز پروردگارشان به احوال ایشان آگاه است.(11)</w:t>
      </w:r>
    </w:p>
    <w:p w:rsidR="00AF60CF" w:rsidRPr="00DD4F88" w:rsidRDefault="00AF60CF" w:rsidP="00515D78">
      <w:pPr>
        <w:pStyle w:val="1-"/>
        <w:rPr>
          <w:szCs w:val="28"/>
          <w:rtl/>
        </w:rPr>
      </w:pPr>
      <w:r w:rsidRPr="00DD4F88">
        <w:rPr>
          <w:rFonts w:cs="B Zar" w:hint="cs"/>
          <w:b/>
          <w:bCs/>
          <w:sz w:val="26"/>
          <w:szCs w:val="26"/>
          <w:rtl/>
        </w:rPr>
        <w:t>نکات</w:t>
      </w:r>
      <w:r w:rsidR="002D7F6D" w:rsidRPr="00DD4F88">
        <w:rPr>
          <w:rFonts w:cs="B Zar" w:hint="cs"/>
          <w:b/>
          <w:bCs/>
          <w:sz w:val="26"/>
          <w:szCs w:val="26"/>
          <w:rtl/>
        </w:rPr>
        <w:t xml:space="preserve">: </w:t>
      </w:r>
      <w:r w:rsidRPr="00DD4F88">
        <w:rPr>
          <w:rFonts w:hint="cs"/>
          <w:szCs w:val="28"/>
          <w:rtl/>
        </w:rPr>
        <w:t>این آیات راجع به قشون اسل</w:t>
      </w:r>
      <w:r w:rsidR="008162F4" w:rsidRPr="00DD4F88">
        <w:rPr>
          <w:rFonts w:hint="cs"/>
          <w:szCs w:val="28"/>
          <w:rtl/>
        </w:rPr>
        <w:t>ا</w:t>
      </w:r>
      <w:r w:rsidRPr="00DD4F88">
        <w:rPr>
          <w:rFonts w:hint="cs"/>
          <w:szCs w:val="28"/>
          <w:rtl/>
        </w:rPr>
        <w:t>می است که خدا حتی به اسبان مجاهدین تندرو و حتی به قدم و سم</w:t>
      </w:r>
      <w:r w:rsidR="003019D4" w:rsidRPr="00DD4F88">
        <w:rPr>
          <w:rFonts w:hint="cs"/>
          <w:szCs w:val="28"/>
          <w:rtl/>
        </w:rPr>
        <w:t>ِ</w:t>
      </w:r>
      <w:r w:rsidRPr="00DD4F88">
        <w:rPr>
          <w:rFonts w:hint="cs"/>
          <w:szCs w:val="28"/>
          <w:rtl/>
        </w:rPr>
        <w:t xml:space="preserve"> اسبانی که در اثر تند</w:t>
      </w:r>
      <w:r w:rsidR="008162F4" w:rsidRPr="00DD4F88">
        <w:rPr>
          <w:rFonts w:hint="cs"/>
          <w:szCs w:val="28"/>
          <w:rtl/>
        </w:rPr>
        <w:t xml:space="preserve"> </w:t>
      </w:r>
      <w:r w:rsidRPr="00DD4F88">
        <w:rPr>
          <w:rFonts w:hint="cs"/>
          <w:szCs w:val="28"/>
          <w:rtl/>
        </w:rPr>
        <w:t>رفتن از سنگهای</w:t>
      </w:r>
      <w:r w:rsidR="009C13A4" w:rsidRPr="00DD4F88">
        <w:rPr>
          <w:rFonts w:hint="cs"/>
          <w:szCs w:val="28"/>
          <w:rtl/>
        </w:rPr>
        <w:t xml:space="preserve"> بیابان آتش می‌افروند قسم خورده</w:t>
      </w:r>
      <w:r w:rsidRPr="00DD4F88">
        <w:rPr>
          <w:rFonts w:hint="cs"/>
          <w:szCs w:val="28"/>
          <w:rtl/>
        </w:rPr>
        <w:t xml:space="preserve"> و ا</w:t>
      </w:r>
      <w:r w:rsidR="009C13A4" w:rsidRPr="00DD4F88">
        <w:rPr>
          <w:rFonts w:hint="cs"/>
          <w:szCs w:val="28"/>
          <w:rtl/>
        </w:rPr>
        <w:t>ین تجلیل از ایشان است</w:t>
      </w:r>
      <w:r w:rsidR="003019D4" w:rsidRPr="00DD4F88">
        <w:rPr>
          <w:rFonts w:hint="cs"/>
          <w:szCs w:val="28"/>
          <w:rtl/>
        </w:rPr>
        <w:t xml:space="preserve"> و همچنین قسم یاد فرموده به شب</w:t>
      </w:r>
      <w:r w:rsidR="003019D4" w:rsidRPr="00DD4F88">
        <w:rPr>
          <w:szCs w:val="28"/>
          <w:rtl/>
        </w:rPr>
        <w:softHyphen/>
      </w:r>
      <w:r w:rsidR="003019D4" w:rsidRPr="00DD4F88">
        <w:rPr>
          <w:rFonts w:hint="cs"/>
          <w:szCs w:val="28"/>
          <w:rtl/>
        </w:rPr>
        <w:t>روان مجاهد</w:t>
      </w:r>
      <w:r w:rsidRPr="00DD4F88">
        <w:rPr>
          <w:rFonts w:hint="cs"/>
          <w:szCs w:val="28"/>
          <w:rtl/>
        </w:rPr>
        <w:t xml:space="preserve">که </w:t>
      </w:r>
      <w:r w:rsidR="00557950" w:rsidRPr="00DD4F88">
        <w:rPr>
          <w:rFonts w:hint="cs"/>
          <w:szCs w:val="28"/>
          <w:rtl/>
        </w:rPr>
        <w:t>صبح</w:t>
      </w:r>
      <w:r w:rsidRPr="00DD4F88">
        <w:rPr>
          <w:rFonts w:hint="cs"/>
          <w:szCs w:val="28"/>
          <w:rtl/>
        </w:rPr>
        <w:t xml:space="preserve"> سحر به دشمن شبیخون زده و متحداً وارد میدان نبرده شده و بی‌باکانه دشمن را مغلوب می‌کنند. و این آیات در</w:t>
      </w:r>
      <w:r w:rsidR="008162F4" w:rsidRPr="00DD4F88">
        <w:rPr>
          <w:rFonts w:hint="cs"/>
          <w:szCs w:val="28"/>
          <w:rtl/>
        </w:rPr>
        <w:t xml:space="preserve"> </w:t>
      </w:r>
      <w:r w:rsidRPr="00DD4F88">
        <w:rPr>
          <w:rFonts w:hint="cs"/>
          <w:szCs w:val="28"/>
          <w:rtl/>
        </w:rPr>
        <w:t>بار</w:t>
      </w:r>
      <w:r w:rsidR="00117E64" w:rsidRPr="00DD4F88">
        <w:rPr>
          <w:rFonts w:hint="cs"/>
          <w:szCs w:val="28"/>
          <w:rtl/>
        </w:rPr>
        <w:t>ۀ</w:t>
      </w:r>
      <w:r w:rsidRPr="00DD4F88">
        <w:rPr>
          <w:rFonts w:hint="cs"/>
          <w:szCs w:val="28"/>
          <w:rtl/>
        </w:rPr>
        <w:t xml:space="preserve"> مجاهدین است که رفتند برای دفع قبیل</w:t>
      </w:r>
      <w:r w:rsidR="00117E64" w:rsidRPr="00DD4F88">
        <w:rPr>
          <w:rFonts w:hint="cs"/>
          <w:szCs w:val="28"/>
          <w:rtl/>
        </w:rPr>
        <w:t>ۀ</w:t>
      </w:r>
      <w:r w:rsidRPr="00DD4F88">
        <w:rPr>
          <w:rFonts w:hint="cs"/>
          <w:szCs w:val="28"/>
          <w:rtl/>
        </w:rPr>
        <w:t xml:space="preserve"> بنی‌کنانه و یا برای جنگ ذات‌السلاسل و دشمن سرسخت لجوجی را دفع کردند</w:t>
      </w:r>
      <w:r w:rsidR="00D0693F" w:rsidRPr="00DD4F88">
        <w:rPr>
          <w:rStyle w:val="FootnoteReference"/>
          <w:rFonts w:cs="Arabic11 BT"/>
          <w:szCs w:val="28"/>
          <w:rtl/>
          <w:lang w:bidi="ar-SA"/>
        </w:rPr>
        <w:t>(</w:t>
      </w:r>
      <w:r w:rsidR="00D0693F" w:rsidRPr="00DD4F88">
        <w:rPr>
          <w:rStyle w:val="FootnoteReference"/>
          <w:rFonts w:cs="Arabic11 BT"/>
          <w:szCs w:val="28"/>
          <w:rtl/>
          <w:lang w:bidi="ar-SA"/>
        </w:rPr>
        <w:footnoteReference w:id="277"/>
      </w:r>
      <w:r w:rsidR="00D0693F" w:rsidRPr="00DD4F88">
        <w:rPr>
          <w:rStyle w:val="FootnoteReference"/>
          <w:rFonts w:cs="Arabic11 BT"/>
          <w:szCs w:val="28"/>
          <w:rtl/>
          <w:lang w:bidi="ar-SA"/>
        </w:rPr>
        <w:t>)</w:t>
      </w:r>
      <w:r w:rsidRPr="00DD4F88">
        <w:rPr>
          <w:rFonts w:hint="cs"/>
          <w:szCs w:val="28"/>
          <w:rtl/>
        </w:rPr>
        <w:t>، ولی منافقین اخباری جعل کردند که مجاهدین مقتول و مغلوب گشته و مسلمین را پریشان می‌ساختند، خدا این خبر را به رسول خود نازل نمود که پریشان نباشد و مقصود از انسان کنود منافقین است و برای کنود معانی متعدده ذکر کرده‌اند که تمامش مذموم است.</w:t>
      </w:r>
    </w:p>
    <w:p w:rsidR="00515D78" w:rsidRPr="004001CC" w:rsidRDefault="00515D78" w:rsidP="00515D78">
      <w:pPr>
        <w:pStyle w:val="1-"/>
        <w:rPr>
          <w:szCs w:val="28"/>
          <w:rtl/>
        </w:rPr>
        <w:sectPr w:rsidR="00515D78" w:rsidRPr="004001CC" w:rsidSect="00CD384E">
          <w:headerReference w:type="default" r:id="rId80"/>
          <w:footnotePr>
            <w:numRestart w:val="eachPage"/>
          </w:footnotePr>
          <w:pgSz w:w="9356" w:h="13608" w:code="9"/>
          <w:pgMar w:top="1021" w:right="851" w:bottom="737" w:left="851" w:header="454" w:footer="0" w:gutter="0"/>
          <w:cols w:space="720"/>
          <w:titlePg/>
          <w:bidi/>
          <w:rtlGutter/>
        </w:sectPr>
      </w:pPr>
    </w:p>
    <w:p w:rsidR="007A6B1A" w:rsidRPr="004001CC" w:rsidRDefault="00515D78" w:rsidP="001E7DC9">
      <w:pPr>
        <w:pStyle w:val="a9"/>
        <w:rPr>
          <w:rtl/>
        </w:rPr>
      </w:pPr>
      <w:r w:rsidRPr="004001CC">
        <w:rPr>
          <w:rFonts w:hint="cs"/>
          <w:rtl/>
        </w:rPr>
        <w:t>سورة القارعة (مكية وهي إحد</w:t>
      </w:r>
      <w:r w:rsidR="001E7DC9" w:rsidRPr="004001CC">
        <w:rPr>
          <w:rFonts w:hint="cs"/>
          <w:rtl/>
        </w:rPr>
        <w:t>ى</w:t>
      </w:r>
      <w:r w:rsidRPr="004001CC">
        <w:rPr>
          <w:rFonts w:hint="cs"/>
          <w:rtl/>
        </w:rPr>
        <w:t xml:space="preserve"> عشرة آية)</w:t>
      </w:r>
    </w:p>
    <w:p w:rsidR="00AF60CF" w:rsidRPr="004001CC" w:rsidRDefault="00AF60CF" w:rsidP="00515D78">
      <w:pPr>
        <w:pStyle w:val="-"/>
        <w:rPr>
          <w:rtl/>
        </w:rPr>
      </w:pPr>
      <w:bookmarkStart w:id="75" w:name="_Toc440827182"/>
      <w:r w:rsidRPr="004001CC">
        <w:rPr>
          <w:rFonts w:hint="cs"/>
          <w:rtl/>
        </w:rPr>
        <w:t>سور</w:t>
      </w:r>
      <w:r w:rsidR="00515D78" w:rsidRPr="004001CC">
        <w:rPr>
          <w:rFonts w:hint="cs"/>
          <w:rtl/>
        </w:rPr>
        <w:t>ۀ</w:t>
      </w:r>
      <w:r w:rsidRPr="004001CC">
        <w:rPr>
          <w:rFonts w:hint="cs"/>
          <w:rtl/>
        </w:rPr>
        <w:t xml:space="preserve"> قارعه مکی و شامل 11 آیه می‌باشد</w:t>
      </w:r>
      <w:bookmarkEnd w:id="75"/>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167950" w:rsidRPr="004001CC" w:rsidRDefault="00167950" w:rsidP="00656E79">
      <w:pPr>
        <w:pStyle w:val="3-"/>
        <w:rPr>
          <w:rtl/>
        </w:rPr>
      </w:pPr>
      <w:r w:rsidRPr="004001CC">
        <w:rPr>
          <w:rFonts w:ascii="Traditional Arabic" w:hAnsi="Traditional Arabic" w:cs="Traditional Arabic"/>
          <w:rtl/>
        </w:rPr>
        <w:t>﴿</w:t>
      </w:r>
      <w:r w:rsidRPr="004001CC">
        <w:rPr>
          <w:rFonts w:hint="cs"/>
          <w:rtl/>
        </w:rPr>
        <w:t>ٱلۡقَارِعَةُ</w:t>
      </w:r>
      <w:r w:rsidRPr="004001CC">
        <w:rPr>
          <w:rtl/>
        </w:rPr>
        <w:t xml:space="preserve"> </w:t>
      </w:r>
      <w:r w:rsidRPr="004001CC">
        <w:rPr>
          <w:rFonts w:hint="cs"/>
          <w:rtl/>
        </w:rPr>
        <w:t>١</w:t>
      </w:r>
      <w:r w:rsidRPr="004001CC">
        <w:rPr>
          <w:rtl/>
        </w:rPr>
        <w:t xml:space="preserve"> </w:t>
      </w:r>
      <w:r w:rsidRPr="004001CC">
        <w:rPr>
          <w:rFonts w:hint="cs"/>
          <w:rtl/>
        </w:rPr>
        <w:t>مَا</w:t>
      </w:r>
      <w:r w:rsidRPr="004001CC">
        <w:rPr>
          <w:rtl/>
        </w:rPr>
        <w:t xml:space="preserve"> </w:t>
      </w:r>
      <w:r w:rsidRPr="004001CC">
        <w:rPr>
          <w:rFonts w:hint="cs"/>
          <w:rtl/>
        </w:rPr>
        <w:t>ٱلۡقَارِعَةُ</w:t>
      </w:r>
      <w:r w:rsidRPr="004001CC">
        <w:rPr>
          <w:rtl/>
        </w:rPr>
        <w:t xml:space="preserve"> </w:t>
      </w:r>
      <w:r w:rsidRPr="004001CC">
        <w:rPr>
          <w:rFonts w:hint="cs"/>
          <w:rtl/>
        </w:rPr>
        <w:t>٢</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ٱلۡقَارِعَةُ</w:t>
      </w:r>
      <w:r w:rsidRPr="004001CC">
        <w:rPr>
          <w:rtl/>
        </w:rPr>
        <w:t xml:space="preserve"> </w:t>
      </w:r>
      <w:r w:rsidRPr="004001CC">
        <w:rPr>
          <w:rFonts w:hint="cs"/>
          <w:rtl/>
        </w:rPr>
        <w:t>٣</w:t>
      </w:r>
      <w:r w:rsidRPr="004001CC">
        <w:rPr>
          <w:rtl/>
        </w:rPr>
        <w:t xml:space="preserve"> </w:t>
      </w:r>
      <w:r w:rsidRPr="004001CC">
        <w:rPr>
          <w:rFonts w:hint="cs"/>
          <w:rtl/>
        </w:rPr>
        <w:t>يَوۡمَ</w:t>
      </w:r>
      <w:r w:rsidRPr="004001CC">
        <w:rPr>
          <w:rtl/>
        </w:rPr>
        <w:t xml:space="preserve"> </w:t>
      </w:r>
      <w:r w:rsidRPr="004001CC">
        <w:rPr>
          <w:rFonts w:hint="cs"/>
          <w:rtl/>
        </w:rPr>
        <w:t>يَكُونُ</w:t>
      </w:r>
      <w:r w:rsidRPr="004001CC">
        <w:rPr>
          <w:rtl/>
        </w:rPr>
        <w:t xml:space="preserve"> </w:t>
      </w:r>
      <w:r w:rsidRPr="004001CC">
        <w:rPr>
          <w:rFonts w:hint="cs"/>
          <w:rtl/>
        </w:rPr>
        <w:t>ٱلنَّاسُ</w:t>
      </w:r>
      <w:r w:rsidRPr="004001CC">
        <w:rPr>
          <w:rtl/>
        </w:rPr>
        <w:t xml:space="preserve"> </w:t>
      </w:r>
      <w:r w:rsidRPr="004001CC">
        <w:rPr>
          <w:rFonts w:hint="cs"/>
          <w:rtl/>
        </w:rPr>
        <w:t>كَٱلۡفَرَاشِ</w:t>
      </w:r>
      <w:r w:rsidRPr="004001CC">
        <w:rPr>
          <w:rtl/>
        </w:rPr>
        <w:t xml:space="preserve"> </w:t>
      </w:r>
      <w:r w:rsidRPr="004001CC">
        <w:rPr>
          <w:rFonts w:hint="cs"/>
          <w:rtl/>
        </w:rPr>
        <w:t>ٱلۡمَبۡثُوثِ</w:t>
      </w:r>
      <w:r w:rsidRPr="004001CC">
        <w:rPr>
          <w:rtl/>
        </w:rPr>
        <w:t xml:space="preserve"> </w:t>
      </w:r>
      <w:r w:rsidRPr="004001CC">
        <w:rPr>
          <w:rFonts w:hint="cs"/>
          <w:rtl/>
        </w:rPr>
        <w:t>٤</w:t>
      </w:r>
      <w:r w:rsidRPr="004001CC">
        <w:rPr>
          <w:rtl/>
        </w:rPr>
        <w:t xml:space="preserve"> </w:t>
      </w:r>
      <w:r w:rsidRPr="004001CC">
        <w:rPr>
          <w:rFonts w:hint="cs"/>
          <w:rtl/>
        </w:rPr>
        <w:t>وَتَكُونُ</w:t>
      </w:r>
      <w:r w:rsidRPr="004001CC">
        <w:rPr>
          <w:rtl/>
        </w:rPr>
        <w:t xml:space="preserve"> </w:t>
      </w:r>
      <w:r w:rsidRPr="004001CC">
        <w:rPr>
          <w:rFonts w:hint="cs"/>
          <w:rtl/>
        </w:rPr>
        <w:t>ٱلۡجِبَالُ</w:t>
      </w:r>
      <w:r w:rsidRPr="004001CC">
        <w:rPr>
          <w:rtl/>
        </w:rPr>
        <w:t xml:space="preserve"> </w:t>
      </w:r>
      <w:r w:rsidRPr="004001CC">
        <w:rPr>
          <w:rFonts w:hint="cs"/>
          <w:rtl/>
        </w:rPr>
        <w:t>كَٱلۡعِهۡنِ</w:t>
      </w:r>
      <w:r w:rsidRPr="004001CC">
        <w:rPr>
          <w:rtl/>
        </w:rPr>
        <w:t xml:space="preserve"> </w:t>
      </w:r>
      <w:r w:rsidRPr="004001CC">
        <w:rPr>
          <w:rFonts w:hint="cs"/>
          <w:rtl/>
        </w:rPr>
        <w:t>ٱلۡمَنفُوشِ</w:t>
      </w:r>
      <w:r w:rsidRPr="004001CC">
        <w:rPr>
          <w:rtl/>
        </w:rPr>
        <w:t xml:space="preserve"> </w:t>
      </w:r>
      <w:r w:rsidRPr="004001CC">
        <w:rPr>
          <w:rFonts w:hint="cs"/>
          <w:rtl/>
        </w:rPr>
        <w:t>٥</w:t>
      </w:r>
      <w:r w:rsidRPr="004001CC">
        <w:rPr>
          <w:rtl/>
        </w:rPr>
        <w:t xml:space="preserve"> </w:t>
      </w:r>
      <w:r w:rsidRPr="004001CC">
        <w:rPr>
          <w:rFonts w:hint="cs"/>
          <w:rtl/>
        </w:rPr>
        <w:t>فَأَمَّا</w:t>
      </w:r>
      <w:r w:rsidRPr="004001CC">
        <w:rPr>
          <w:rtl/>
        </w:rPr>
        <w:t xml:space="preserve"> </w:t>
      </w:r>
      <w:r w:rsidRPr="004001CC">
        <w:rPr>
          <w:rFonts w:hint="cs"/>
          <w:rtl/>
        </w:rPr>
        <w:t>مَن</w:t>
      </w:r>
      <w:r w:rsidRPr="004001CC">
        <w:rPr>
          <w:rtl/>
        </w:rPr>
        <w:t xml:space="preserve"> </w:t>
      </w:r>
      <w:r w:rsidRPr="004001CC">
        <w:rPr>
          <w:rFonts w:hint="cs"/>
          <w:rtl/>
        </w:rPr>
        <w:t>ثَقُلَتۡ</w:t>
      </w:r>
      <w:r w:rsidRPr="004001CC">
        <w:rPr>
          <w:rtl/>
        </w:rPr>
        <w:t xml:space="preserve"> </w:t>
      </w:r>
      <w:r w:rsidRPr="004001CC">
        <w:rPr>
          <w:rFonts w:hint="cs"/>
          <w:rtl/>
        </w:rPr>
        <w:t>مَوَٰزِينُهُۥ</w:t>
      </w:r>
      <w:r w:rsidRPr="004001CC">
        <w:rPr>
          <w:rtl/>
        </w:rPr>
        <w:t xml:space="preserve"> </w:t>
      </w:r>
      <w:r w:rsidRPr="004001CC">
        <w:rPr>
          <w:rFonts w:hint="cs"/>
          <w:rtl/>
        </w:rPr>
        <w:t>٦</w:t>
      </w:r>
      <w:r w:rsidRPr="004001CC">
        <w:rPr>
          <w:rtl/>
        </w:rPr>
        <w:t xml:space="preserve"> </w:t>
      </w:r>
      <w:r w:rsidRPr="004001CC">
        <w:rPr>
          <w:rFonts w:hint="cs"/>
          <w:rtl/>
        </w:rPr>
        <w:t>فَهُوَ</w:t>
      </w:r>
      <w:r w:rsidRPr="004001CC">
        <w:rPr>
          <w:rtl/>
        </w:rPr>
        <w:t xml:space="preserve"> </w:t>
      </w:r>
      <w:r w:rsidRPr="004001CC">
        <w:rPr>
          <w:rFonts w:hint="cs"/>
          <w:rtl/>
        </w:rPr>
        <w:t>فِي</w:t>
      </w:r>
      <w:r w:rsidRPr="004001CC">
        <w:rPr>
          <w:rtl/>
        </w:rPr>
        <w:t xml:space="preserve"> </w:t>
      </w:r>
      <w:r w:rsidRPr="004001CC">
        <w:rPr>
          <w:rFonts w:hint="cs"/>
          <w:rtl/>
        </w:rPr>
        <w:t>عِيشَةٖ</w:t>
      </w:r>
      <w:r w:rsidRPr="004001CC">
        <w:rPr>
          <w:rtl/>
        </w:rPr>
        <w:t xml:space="preserve"> </w:t>
      </w:r>
      <w:r w:rsidRPr="004001CC">
        <w:rPr>
          <w:rFonts w:hint="cs"/>
          <w:rtl/>
        </w:rPr>
        <w:t>رَّاضِيَةٖ</w:t>
      </w:r>
      <w:r w:rsidRPr="004001CC">
        <w:rPr>
          <w:rtl/>
        </w:rPr>
        <w:t xml:space="preserve"> </w:t>
      </w:r>
      <w:r w:rsidRPr="004001CC">
        <w:rPr>
          <w:rFonts w:hint="cs"/>
          <w:rtl/>
        </w:rPr>
        <w:t>٧</w:t>
      </w:r>
      <w:r w:rsidRPr="004001CC">
        <w:rPr>
          <w:rtl/>
        </w:rPr>
        <w:t xml:space="preserve"> </w:t>
      </w:r>
      <w:r w:rsidRPr="004001CC">
        <w:rPr>
          <w:rFonts w:hint="cs"/>
          <w:rtl/>
        </w:rPr>
        <w:t>وَأَمَّا</w:t>
      </w:r>
      <w:r w:rsidRPr="004001CC">
        <w:rPr>
          <w:rtl/>
        </w:rPr>
        <w:t xml:space="preserve"> </w:t>
      </w:r>
      <w:r w:rsidRPr="004001CC">
        <w:rPr>
          <w:rFonts w:hint="cs"/>
          <w:rtl/>
        </w:rPr>
        <w:t>مَنۡ</w:t>
      </w:r>
      <w:r w:rsidRPr="004001CC">
        <w:rPr>
          <w:rtl/>
        </w:rPr>
        <w:t xml:space="preserve"> </w:t>
      </w:r>
      <w:r w:rsidRPr="004001CC">
        <w:rPr>
          <w:rFonts w:hint="cs"/>
          <w:rtl/>
        </w:rPr>
        <w:t>خَفَّتۡ</w:t>
      </w:r>
      <w:r w:rsidRPr="004001CC">
        <w:rPr>
          <w:rtl/>
        </w:rPr>
        <w:t xml:space="preserve"> </w:t>
      </w:r>
      <w:r w:rsidRPr="004001CC">
        <w:rPr>
          <w:rFonts w:hint="cs"/>
          <w:rtl/>
        </w:rPr>
        <w:t>مَوَٰزِينُهُۥ</w:t>
      </w:r>
      <w:r w:rsidRPr="004001CC">
        <w:rPr>
          <w:rtl/>
        </w:rPr>
        <w:t xml:space="preserve"> </w:t>
      </w:r>
      <w:r w:rsidRPr="004001CC">
        <w:rPr>
          <w:rFonts w:hint="cs"/>
          <w:rtl/>
        </w:rPr>
        <w:t>٨</w:t>
      </w:r>
      <w:r w:rsidRPr="004001CC">
        <w:rPr>
          <w:rtl/>
        </w:rPr>
        <w:t xml:space="preserve"> </w:t>
      </w:r>
      <w:r w:rsidRPr="004001CC">
        <w:rPr>
          <w:rFonts w:hint="cs"/>
          <w:rtl/>
        </w:rPr>
        <w:t>فَأُمُّهُۥ</w:t>
      </w:r>
      <w:r w:rsidRPr="004001CC">
        <w:rPr>
          <w:rtl/>
        </w:rPr>
        <w:t xml:space="preserve"> </w:t>
      </w:r>
      <w:r w:rsidRPr="004001CC">
        <w:rPr>
          <w:rFonts w:hint="cs"/>
          <w:rtl/>
        </w:rPr>
        <w:t>هَاوِيَةٞ</w:t>
      </w:r>
      <w:r w:rsidRPr="004001CC">
        <w:rPr>
          <w:rtl/>
        </w:rPr>
        <w:t xml:space="preserve"> </w:t>
      </w:r>
      <w:r w:rsidRPr="004001CC">
        <w:rPr>
          <w:rFonts w:hint="cs"/>
          <w:rtl/>
        </w:rPr>
        <w:t>٩</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هِيَهۡ</w:t>
      </w:r>
      <w:r w:rsidRPr="004001CC">
        <w:rPr>
          <w:rtl/>
        </w:rPr>
        <w:t xml:space="preserve"> </w:t>
      </w:r>
      <w:r w:rsidRPr="004001CC">
        <w:rPr>
          <w:rFonts w:hint="cs"/>
          <w:rtl/>
        </w:rPr>
        <w:t>١٠</w:t>
      </w:r>
      <w:r w:rsidRPr="004001CC">
        <w:rPr>
          <w:rtl/>
        </w:rPr>
        <w:t xml:space="preserve"> </w:t>
      </w:r>
      <w:r w:rsidRPr="004001CC">
        <w:rPr>
          <w:rFonts w:hint="cs"/>
          <w:rtl/>
        </w:rPr>
        <w:t>نَارٌ</w:t>
      </w:r>
      <w:r w:rsidRPr="004001CC">
        <w:rPr>
          <w:rtl/>
        </w:rPr>
        <w:t xml:space="preserve"> </w:t>
      </w:r>
      <w:r w:rsidRPr="004001CC">
        <w:rPr>
          <w:rFonts w:hint="cs"/>
          <w:rtl/>
        </w:rPr>
        <w:t>حَامِيَةُۢ</w:t>
      </w:r>
      <w:r w:rsidRPr="004001CC">
        <w:rPr>
          <w:rtl/>
        </w:rPr>
        <w:t xml:space="preserve"> </w:t>
      </w:r>
      <w:r w:rsidRPr="004001CC">
        <w:rPr>
          <w:rFonts w:hint="cs"/>
          <w:rtl/>
        </w:rPr>
        <w:t>١١</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القارعة</w:t>
      </w:r>
      <w:r w:rsidRPr="004001CC">
        <w:rPr>
          <w:rStyle w:val="7-Char"/>
          <w:rtl/>
          <w:lang w:bidi="ar-SA"/>
        </w:rPr>
        <w:t>:</w:t>
      </w:r>
      <w:r w:rsidRPr="004001CC">
        <w:rPr>
          <w:rStyle w:val="7-Char"/>
          <w:rFonts w:hint="cs"/>
          <w:rtl/>
        </w:rPr>
        <w:t>1-11</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856CEB" w:rsidRPr="004001CC">
        <w:rPr>
          <w:rFonts w:hint="cs"/>
          <w:rtl/>
        </w:rPr>
        <w:t xml:space="preserve">ه </w:t>
      </w:r>
      <w:r w:rsidRPr="004001CC">
        <w:rPr>
          <w:rFonts w:hint="cs"/>
          <w:rtl/>
        </w:rPr>
        <w:t>نام خدای کامل الذات و الصفات رحمن رحیم. آن کوبنده(1) چیست آن کوبنده(2) و تو</w:t>
      </w:r>
      <w:r w:rsidR="00C303A4" w:rsidRPr="004001CC">
        <w:rPr>
          <w:rFonts w:hint="cs"/>
          <w:rtl/>
        </w:rPr>
        <w:t xml:space="preserve"> </w:t>
      </w:r>
      <w:r w:rsidRPr="004001CC">
        <w:rPr>
          <w:rFonts w:hint="cs"/>
          <w:rtl/>
        </w:rPr>
        <w:t xml:space="preserve">چه دانی که چیست آن کوبنده(3) روزی که مردم پروانه‌وار پراکنده می‌شوند(4) و کوهها مانند پشم </w:t>
      </w:r>
      <w:r w:rsidR="00856CEB" w:rsidRPr="004001CC">
        <w:rPr>
          <w:rFonts w:hint="cs"/>
          <w:rtl/>
        </w:rPr>
        <w:t xml:space="preserve">رنگین </w:t>
      </w:r>
      <w:r w:rsidRPr="004001CC">
        <w:rPr>
          <w:rFonts w:hint="cs"/>
          <w:rtl/>
        </w:rPr>
        <w:t>حلاجی شده گردند(5) پس اما آنکه میزانهایش سنگین باشد(6) او در زندگی پسندیده</w:t>
      </w:r>
      <w:r w:rsidR="00856CEB" w:rsidRPr="004001CC">
        <w:rPr>
          <w:rtl/>
        </w:rPr>
        <w:softHyphen/>
      </w:r>
      <w:r w:rsidR="00856CEB" w:rsidRPr="004001CC">
        <w:rPr>
          <w:rFonts w:hint="cs"/>
          <w:rtl/>
        </w:rPr>
        <w:t>ای</w:t>
      </w:r>
      <w:r w:rsidRPr="004001CC">
        <w:rPr>
          <w:rFonts w:hint="cs"/>
          <w:rtl/>
        </w:rPr>
        <w:t xml:space="preserve"> </w:t>
      </w:r>
      <w:r w:rsidR="00856CEB" w:rsidRPr="004001CC">
        <w:rPr>
          <w:rFonts w:hint="cs"/>
          <w:rtl/>
        </w:rPr>
        <w:t>خواهد بود</w:t>
      </w:r>
      <w:r w:rsidRPr="004001CC">
        <w:rPr>
          <w:rFonts w:hint="cs"/>
          <w:rtl/>
        </w:rPr>
        <w:t>(7) و اما آنکه میزانهای او سبک باشد(8) جا و پناه او هاویه باشد(9) و تو چه دانی که هاویه چیست(10) آتشی است سوزان.(11)</w:t>
      </w:r>
    </w:p>
    <w:p w:rsidR="00AF60CF" w:rsidRPr="004001CC" w:rsidRDefault="00AF60CF" w:rsidP="00515D7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515D78" w:rsidRPr="004001CC">
        <w:rPr>
          <w:rFonts w:ascii="Traditional Arabic" w:hAnsi="Traditional Arabic" w:cs="Traditional Arabic"/>
          <w:rtl/>
        </w:rPr>
        <w:t>﴿</w:t>
      </w:r>
      <w:r w:rsidR="00C01352" w:rsidRPr="004001CC">
        <w:rPr>
          <w:rStyle w:val="5-Char"/>
          <w:rFonts w:hint="cs"/>
          <w:rtl/>
        </w:rPr>
        <w:t>ٱلۡقَارِعَةُ</w:t>
      </w:r>
      <w:r w:rsidR="00515D78"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«کوبنده» یکی از اسماء قیامت است چون در آن روز آسمانها و زمین در هم کوبیده شوند. جمل</w:t>
      </w:r>
      <w:r w:rsidR="00117E64" w:rsidRPr="004001CC">
        <w:rPr>
          <w:rFonts w:hint="cs"/>
          <w:szCs w:val="28"/>
          <w:rtl/>
        </w:rPr>
        <w:t>ۀ</w:t>
      </w:r>
      <w:r w:rsidR="002D7F6D" w:rsidRPr="004001CC">
        <w:rPr>
          <w:rFonts w:hint="cs"/>
          <w:szCs w:val="28"/>
          <w:rtl/>
        </w:rPr>
        <w:t xml:space="preserve">: </w:t>
      </w:r>
      <w:r w:rsidR="00515D78" w:rsidRPr="004001CC">
        <w:rPr>
          <w:rFonts w:ascii="Traditional Arabic" w:hAnsi="Traditional Arabic" w:cs="Traditional Arabic"/>
          <w:rtl/>
        </w:rPr>
        <w:t>﴿</w:t>
      </w:r>
      <w:r w:rsidR="00C01352" w:rsidRPr="004001CC">
        <w:rPr>
          <w:rStyle w:val="5-Char"/>
          <w:rFonts w:hint="cs"/>
          <w:rtl/>
        </w:rPr>
        <w:t>وَمَآ</w:t>
      </w:r>
      <w:r w:rsidR="00C01352" w:rsidRPr="004001CC">
        <w:rPr>
          <w:rStyle w:val="5-Char"/>
          <w:rtl/>
        </w:rPr>
        <w:t xml:space="preserve"> </w:t>
      </w:r>
      <w:r w:rsidR="00C01352" w:rsidRPr="004001CC">
        <w:rPr>
          <w:rStyle w:val="5-Char"/>
          <w:rFonts w:hint="cs"/>
          <w:rtl/>
        </w:rPr>
        <w:t>أَدۡرَىٰكَ</w:t>
      </w:r>
      <w:r w:rsidR="00C01352" w:rsidRPr="004001CC">
        <w:rPr>
          <w:rStyle w:val="5-Char"/>
          <w:rFonts w:cs="Times New Roman" w:hint="cs"/>
          <w:rtl/>
        </w:rPr>
        <w:t>...</w:t>
      </w:r>
      <w:r w:rsidR="00515D78" w:rsidRPr="004001CC">
        <w:rPr>
          <w:rFonts w:ascii="Traditional Arabic" w:hAnsi="Traditional Arabic" w:cs="Traditional Arabic"/>
          <w:rtl/>
        </w:rPr>
        <w:t>﴾</w:t>
      </w:r>
      <w:r w:rsidRPr="004001CC">
        <w:rPr>
          <w:rFonts w:cs="B Badr" w:hint="cs"/>
          <w:rtl/>
        </w:rPr>
        <w:t xml:space="preserve"> </w:t>
      </w:r>
      <w:r w:rsidRPr="004001CC">
        <w:rPr>
          <w:rFonts w:hint="cs"/>
          <w:szCs w:val="28"/>
          <w:rtl/>
        </w:rPr>
        <w:t>که در قرآن مکرر آمده برای این است که بفهماند پیغمبرش</w:t>
      </w:r>
      <w:r w:rsidR="00856CEB" w:rsidRPr="004001CC">
        <w:rPr>
          <w:rFonts w:hint="cs"/>
          <w:szCs w:val="28"/>
          <w:rtl/>
        </w:rPr>
        <w:t xml:space="preserve"> قبل از وحی</w:t>
      </w:r>
      <w:r w:rsidRPr="004001CC">
        <w:rPr>
          <w:rFonts w:hint="cs"/>
          <w:szCs w:val="28"/>
          <w:rtl/>
        </w:rPr>
        <w:t xml:space="preserve"> این چیزها را نمی‌دانسته تا مسلمین دربار</w:t>
      </w:r>
      <w:r w:rsidR="00117E64" w:rsidRPr="004001CC">
        <w:rPr>
          <w:rFonts w:hint="cs"/>
          <w:szCs w:val="28"/>
          <w:rtl/>
        </w:rPr>
        <w:t>ۀ</w:t>
      </w:r>
      <w:r w:rsidRPr="004001CC">
        <w:rPr>
          <w:rFonts w:hint="cs"/>
          <w:szCs w:val="28"/>
          <w:rtl/>
        </w:rPr>
        <w:t xml:space="preserve"> او غلو نکنند و مداحان دست از کفریات خود بردارند. و کلم</w:t>
      </w:r>
      <w:r w:rsidR="00117E64" w:rsidRPr="004001CC">
        <w:rPr>
          <w:rFonts w:hint="cs"/>
          <w:szCs w:val="28"/>
          <w:rtl/>
        </w:rPr>
        <w:t>ۀ</w:t>
      </w:r>
      <w:r w:rsidR="002D7F6D" w:rsidRPr="004001CC">
        <w:rPr>
          <w:rFonts w:hint="cs"/>
          <w:szCs w:val="28"/>
          <w:rtl/>
        </w:rPr>
        <w:t xml:space="preserve">: </w:t>
      </w:r>
      <w:r w:rsidR="00515D78" w:rsidRPr="004001CC">
        <w:rPr>
          <w:rFonts w:ascii="Traditional Arabic" w:hAnsi="Traditional Arabic" w:cs="Traditional Arabic"/>
          <w:rtl/>
        </w:rPr>
        <w:t>﴿</w:t>
      </w:r>
      <w:r w:rsidR="00C01352" w:rsidRPr="004001CC">
        <w:rPr>
          <w:rStyle w:val="5-Char"/>
          <w:rFonts w:hint="cs"/>
          <w:rtl/>
        </w:rPr>
        <w:t>مَوَٰزِينُهُۥ</w:t>
      </w:r>
      <w:r w:rsidR="00515D78" w:rsidRPr="004001CC">
        <w:rPr>
          <w:rFonts w:ascii="Traditional Arabic" w:hAnsi="Traditional Arabic" w:cs="Traditional Arabic"/>
          <w:rtl/>
        </w:rPr>
        <w:t>﴾</w:t>
      </w:r>
      <w:r w:rsidRPr="004001CC">
        <w:rPr>
          <w:rFonts w:hint="cs"/>
          <w:szCs w:val="28"/>
          <w:rtl/>
        </w:rPr>
        <w:t xml:space="preserve"> جمع میزان است، و ممکن است به م</w:t>
      </w:r>
      <w:r w:rsidR="00856CEB" w:rsidRPr="004001CC">
        <w:rPr>
          <w:rFonts w:hint="cs"/>
          <w:szCs w:val="28"/>
          <w:rtl/>
        </w:rPr>
        <w:t xml:space="preserve">عنی مفعول باشد و جمع موزون باشد </w:t>
      </w:r>
      <w:r w:rsidRPr="004001CC">
        <w:rPr>
          <w:rFonts w:hint="cs"/>
          <w:szCs w:val="28"/>
          <w:rtl/>
        </w:rPr>
        <w:t>یعنی اعمالی که وزن شده است از این کلمه استفاده می‌شود که هر انسانی</w:t>
      </w:r>
      <w:r w:rsidR="009C13A4" w:rsidRPr="004001CC">
        <w:rPr>
          <w:rFonts w:hint="cs"/>
          <w:szCs w:val="28"/>
          <w:rtl/>
        </w:rPr>
        <w:t xml:space="preserve"> دارای چند میزان است با یکی عقای</w:t>
      </w:r>
      <w:r w:rsidRPr="004001CC">
        <w:rPr>
          <w:rFonts w:hint="cs"/>
          <w:szCs w:val="28"/>
          <w:rtl/>
        </w:rPr>
        <w:t>د او و با دیگری اخلاق او و با دیگری رفتار و کردار او سنجیده می‌شود.</w:t>
      </w:r>
    </w:p>
    <w:p w:rsidR="00515D78" w:rsidRPr="004001CC" w:rsidRDefault="00515D78" w:rsidP="00515D78">
      <w:pPr>
        <w:pStyle w:val="1-"/>
        <w:rPr>
          <w:szCs w:val="28"/>
          <w:rtl/>
        </w:rPr>
        <w:sectPr w:rsidR="00515D78"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515D78" w:rsidP="00515D78">
      <w:pPr>
        <w:pStyle w:val="a9"/>
        <w:rPr>
          <w:rtl/>
        </w:rPr>
      </w:pPr>
      <w:r w:rsidRPr="004001CC">
        <w:rPr>
          <w:rFonts w:hint="cs"/>
          <w:rtl/>
        </w:rPr>
        <w:t>سورة التكاثر (مكية وهي ثماني آيات)</w:t>
      </w:r>
    </w:p>
    <w:p w:rsidR="00AF60CF" w:rsidRPr="004001CC" w:rsidRDefault="00AF60CF" w:rsidP="00515D78">
      <w:pPr>
        <w:pStyle w:val="-"/>
        <w:rPr>
          <w:rtl/>
        </w:rPr>
      </w:pPr>
      <w:bookmarkStart w:id="76" w:name="_Toc440827183"/>
      <w:r w:rsidRPr="004001CC">
        <w:rPr>
          <w:rFonts w:hint="cs"/>
          <w:rtl/>
        </w:rPr>
        <w:t>سور</w:t>
      </w:r>
      <w:r w:rsidR="00515D78" w:rsidRPr="004001CC">
        <w:rPr>
          <w:rFonts w:hint="cs"/>
          <w:rtl/>
        </w:rPr>
        <w:t>ۀ</w:t>
      </w:r>
      <w:r w:rsidRPr="004001CC">
        <w:rPr>
          <w:rFonts w:hint="cs"/>
          <w:rtl/>
        </w:rPr>
        <w:t xml:space="preserve"> تکاثر مکی و شامل 8 آیه می‌باشد</w:t>
      </w:r>
      <w:bookmarkEnd w:id="76"/>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BC06EE" w:rsidRPr="004001CC" w:rsidRDefault="00BC06EE" w:rsidP="00656E79">
      <w:pPr>
        <w:pStyle w:val="3-"/>
        <w:rPr>
          <w:rtl/>
        </w:rPr>
      </w:pPr>
      <w:r w:rsidRPr="004001CC">
        <w:rPr>
          <w:rFonts w:ascii="Traditional Arabic" w:hAnsi="Traditional Arabic" w:cs="Traditional Arabic"/>
          <w:rtl/>
        </w:rPr>
        <w:t>﴿</w:t>
      </w:r>
      <w:r w:rsidRPr="004001CC">
        <w:rPr>
          <w:rFonts w:hint="cs"/>
          <w:rtl/>
        </w:rPr>
        <w:t>أَلۡهَىٰكُمُ</w:t>
      </w:r>
      <w:r w:rsidRPr="004001CC">
        <w:rPr>
          <w:rtl/>
        </w:rPr>
        <w:t xml:space="preserve"> </w:t>
      </w:r>
      <w:r w:rsidRPr="004001CC">
        <w:rPr>
          <w:rFonts w:hint="cs"/>
          <w:rtl/>
        </w:rPr>
        <w:t>ٱلتَّكَاثُرُ</w:t>
      </w:r>
      <w:r w:rsidRPr="004001CC">
        <w:rPr>
          <w:rtl/>
        </w:rPr>
        <w:t xml:space="preserve"> </w:t>
      </w:r>
      <w:r w:rsidRPr="004001CC">
        <w:rPr>
          <w:rFonts w:hint="cs"/>
          <w:rtl/>
        </w:rPr>
        <w:t>١</w:t>
      </w:r>
      <w:r w:rsidRPr="004001CC">
        <w:rPr>
          <w:rtl/>
        </w:rPr>
        <w:t xml:space="preserve"> </w:t>
      </w:r>
      <w:r w:rsidRPr="004001CC">
        <w:rPr>
          <w:rFonts w:hint="cs"/>
          <w:rtl/>
        </w:rPr>
        <w:t>حَتَّىٰ</w:t>
      </w:r>
      <w:r w:rsidRPr="004001CC">
        <w:rPr>
          <w:rtl/>
        </w:rPr>
        <w:t xml:space="preserve"> </w:t>
      </w:r>
      <w:r w:rsidRPr="004001CC">
        <w:rPr>
          <w:rFonts w:hint="cs"/>
          <w:rtl/>
        </w:rPr>
        <w:t>زُرۡتُمُ</w:t>
      </w:r>
      <w:r w:rsidRPr="004001CC">
        <w:rPr>
          <w:rtl/>
        </w:rPr>
        <w:t xml:space="preserve"> </w:t>
      </w:r>
      <w:r w:rsidRPr="004001CC">
        <w:rPr>
          <w:rFonts w:hint="cs"/>
          <w:rtl/>
        </w:rPr>
        <w:t>ٱلۡمَقَابِرَ</w:t>
      </w:r>
      <w:r w:rsidRPr="004001CC">
        <w:rPr>
          <w:rtl/>
        </w:rPr>
        <w:t xml:space="preserve"> </w:t>
      </w:r>
      <w:r w:rsidRPr="004001CC">
        <w:rPr>
          <w:rFonts w:hint="cs"/>
          <w:rtl/>
        </w:rPr>
        <w:t>٢</w:t>
      </w:r>
      <w:r w:rsidRPr="004001CC">
        <w:rPr>
          <w:rtl/>
        </w:rPr>
        <w:t xml:space="preserve"> </w:t>
      </w:r>
      <w:r w:rsidRPr="004001CC">
        <w:rPr>
          <w:rFonts w:hint="cs"/>
          <w:rtl/>
        </w:rPr>
        <w:t>كَلَّا</w:t>
      </w:r>
      <w:r w:rsidRPr="004001CC">
        <w:rPr>
          <w:rtl/>
        </w:rPr>
        <w:t xml:space="preserve"> </w:t>
      </w:r>
      <w:r w:rsidRPr="004001CC">
        <w:rPr>
          <w:rFonts w:hint="cs"/>
          <w:rtl/>
        </w:rPr>
        <w:t>سَوۡفَ</w:t>
      </w:r>
      <w:r w:rsidRPr="004001CC">
        <w:rPr>
          <w:rtl/>
        </w:rPr>
        <w:t xml:space="preserve"> </w:t>
      </w:r>
      <w:r w:rsidRPr="004001CC">
        <w:rPr>
          <w:rFonts w:hint="cs"/>
          <w:rtl/>
        </w:rPr>
        <w:t>تَعۡلَمُونَ</w:t>
      </w:r>
      <w:r w:rsidRPr="004001CC">
        <w:rPr>
          <w:rtl/>
        </w:rPr>
        <w:t xml:space="preserve"> </w:t>
      </w:r>
      <w:r w:rsidRPr="004001CC">
        <w:rPr>
          <w:rFonts w:hint="cs"/>
          <w:rtl/>
        </w:rPr>
        <w:t>٣</w:t>
      </w:r>
      <w:r w:rsidRPr="004001CC">
        <w:rPr>
          <w:rtl/>
        </w:rPr>
        <w:t xml:space="preserve"> </w:t>
      </w:r>
      <w:r w:rsidRPr="004001CC">
        <w:rPr>
          <w:rFonts w:hint="cs"/>
          <w:rtl/>
        </w:rPr>
        <w:t>ثُمَّ</w:t>
      </w:r>
      <w:r w:rsidRPr="004001CC">
        <w:rPr>
          <w:rtl/>
        </w:rPr>
        <w:t xml:space="preserve"> </w:t>
      </w:r>
      <w:r w:rsidRPr="004001CC">
        <w:rPr>
          <w:rFonts w:hint="cs"/>
          <w:rtl/>
        </w:rPr>
        <w:t>كَلَّا</w:t>
      </w:r>
      <w:r w:rsidRPr="004001CC">
        <w:rPr>
          <w:rtl/>
        </w:rPr>
        <w:t xml:space="preserve"> </w:t>
      </w:r>
      <w:r w:rsidRPr="004001CC">
        <w:rPr>
          <w:rFonts w:hint="cs"/>
          <w:rtl/>
        </w:rPr>
        <w:t>سَوۡفَ</w:t>
      </w:r>
      <w:r w:rsidRPr="004001CC">
        <w:rPr>
          <w:rtl/>
        </w:rPr>
        <w:t xml:space="preserve"> </w:t>
      </w:r>
      <w:r w:rsidRPr="004001CC">
        <w:rPr>
          <w:rFonts w:hint="cs"/>
          <w:rtl/>
        </w:rPr>
        <w:t>تَعۡلَمُونَ</w:t>
      </w:r>
      <w:r w:rsidRPr="004001CC">
        <w:rPr>
          <w:rtl/>
        </w:rPr>
        <w:t xml:space="preserve"> </w:t>
      </w:r>
      <w:r w:rsidRPr="004001CC">
        <w:rPr>
          <w:rFonts w:hint="cs"/>
          <w:rtl/>
        </w:rPr>
        <w:t>٤</w:t>
      </w:r>
      <w:r w:rsidRPr="004001CC">
        <w:rPr>
          <w:rtl/>
        </w:rPr>
        <w:t xml:space="preserve"> </w:t>
      </w:r>
      <w:r w:rsidRPr="004001CC">
        <w:rPr>
          <w:rFonts w:hint="cs"/>
          <w:rtl/>
        </w:rPr>
        <w:t>كَلَّا</w:t>
      </w:r>
      <w:r w:rsidRPr="004001CC">
        <w:rPr>
          <w:rtl/>
        </w:rPr>
        <w:t xml:space="preserve"> </w:t>
      </w:r>
      <w:r w:rsidRPr="004001CC">
        <w:rPr>
          <w:rFonts w:hint="cs"/>
          <w:rtl/>
        </w:rPr>
        <w:t>لَوۡ</w:t>
      </w:r>
      <w:r w:rsidRPr="004001CC">
        <w:rPr>
          <w:rtl/>
        </w:rPr>
        <w:t xml:space="preserve"> </w:t>
      </w:r>
      <w:r w:rsidRPr="004001CC">
        <w:rPr>
          <w:rFonts w:hint="cs"/>
          <w:rtl/>
        </w:rPr>
        <w:t>تَعۡلَمُونَ</w:t>
      </w:r>
      <w:r w:rsidRPr="004001CC">
        <w:rPr>
          <w:rtl/>
        </w:rPr>
        <w:t xml:space="preserve"> </w:t>
      </w:r>
      <w:r w:rsidRPr="004001CC">
        <w:rPr>
          <w:rFonts w:hint="cs"/>
          <w:rtl/>
        </w:rPr>
        <w:t>عِلۡمَ</w:t>
      </w:r>
      <w:r w:rsidRPr="004001CC">
        <w:rPr>
          <w:rtl/>
        </w:rPr>
        <w:t xml:space="preserve"> </w:t>
      </w:r>
      <w:r w:rsidRPr="004001CC">
        <w:rPr>
          <w:rFonts w:hint="cs"/>
          <w:rtl/>
        </w:rPr>
        <w:t>ٱلۡيَقِينِ</w:t>
      </w:r>
      <w:r w:rsidRPr="004001CC">
        <w:rPr>
          <w:rtl/>
        </w:rPr>
        <w:t xml:space="preserve"> </w:t>
      </w:r>
      <w:r w:rsidRPr="004001CC">
        <w:rPr>
          <w:rFonts w:hint="cs"/>
          <w:rtl/>
        </w:rPr>
        <w:t>٥</w:t>
      </w:r>
      <w:r w:rsidRPr="004001CC">
        <w:rPr>
          <w:rtl/>
        </w:rPr>
        <w:t xml:space="preserve"> </w:t>
      </w:r>
      <w:r w:rsidRPr="004001CC">
        <w:rPr>
          <w:rFonts w:hint="cs"/>
          <w:rtl/>
        </w:rPr>
        <w:t>لَتَرَوُنَّ</w:t>
      </w:r>
      <w:r w:rsidRPr="004001CC">
        <w:rPr>
          <w:rtl/>
        </w:rPr>
        <w:t xml:space="preserve"> </w:t>
      </w:r>
      <w:r w:rsidRPr="004001CC">
        <w:rPr>
          <w:rFonts w:hint="cs"/>
          <w:rtl/>
        </w:rPr>
        <w:t>ٱلۡجَحِيمَ</w:t>
      </w:r>
      <w:r w:rsidRPr="004001CC">
        <w:rPr>
          <w:rtl/>
        </w:rPr>
        <w:t xml:space="preserve"> </w:t>
      </w:r>
      <w:r w:rsidRPr="004001CC">
        <w:rPr>
          <w:rFonts w:hint="cs"/>
          <w:rtl/>
        </w:rPr>
        <w:t>٦</w:t>
      </w:r>
      <w:r w:rsidRPr="004001CC">
        <w:rPr>
          <w:rtl/>
        </w:rPr>
        <w:t xml:space="preserve"> </w:t>
      </w:r>
      <w:r w:rsidRPr="004001CC">
        <w:rPr>
          <w:rFonts w:hint="cs"/>
          <w:rtl/>
        </w:rPr>
        <w:t>ثُمَّ</w:t>
      </w:r>
      <w:r w:rsidRPr="004001CC">
        <w:rPr>
          <w:rtl/>
        </w:rPr>
        <w:t xml:space="preserve"> </w:t>
      </w:r>
      <w:r w:rsidRPr="004001CC">
        <w:rPr>
          <w:rFonts w:hint="cs"/>
          <w:rtl/>
        </w:rPr>
        <w:t>لَتَرَوُنَّهَا</w:t>
      </w:r>
      <w:r w:rsidRPr="004001CC">
        <w:rPr>
          <w:rtl/>
        </w:rPr>
        <w:t xml:space="preserve"> </w:t>
      </w:r>
      <w:r w:rsidRPr="004001CC">
        <w:rPr>
          <w:rFonts w:hint="cs"/>
          <w:rtl/>
        </w:rPr>
        <w:t>عَيۡنَ</w:t>
      </w:r>
      <w:r w:rsidRPr="004001CC">
        <w:rPr>
          <w:rtl/>
        </w:rPr>
        <w:t xml:space="preserve"> </w:t>
      </w:r>
      <w:r w:rsidRPr="004001CC">
        <w:rPr>
          <w:rFonts w:hint="cs"/>
          <w:rtl/>
        </w:rPr>
        <w:t>ٱلۡيَقِينِ</w:t>
      </w:r>
      <w:r w:rsidRPr="004001CC">
        <w:rPr>
          <w:rtl/>
        </w:rPr>
        <w:t xml:space="preserve"> </w:t>
      </w:r>
      <w:r w:rsidRPr="004001CC">
        <w:rPr>
          <w:rFonts w:hint="cs"/>
          <w:rtl/>
        </w:rPr>
        <w:t>٧</w:t>
      </w:r>
      <w:r w:rsidRPr="004001CC">
        <w:rPr>
          <w:rtl/>
        </w:rPr>
        <w:t xml:space="preserve"> </w:t>
      </w:r>
      <w:r w:rsidRPr="004001CC">
        <w:rPr>
          <w:rFonts w:hint="cs"/>
          <w:rtl/>
        </w:rPr>
        <w:t>ثُمَّ</w:t>
      </w:r>
      <w:r w:rsidRPr="004001CC">
        <w:rPr>
          <w:rtl/>
        </w:rPr>
        <w:t xml:space="preserve"> </w:t>
      </w:r>
      <w:r w:rsidRPr="004001CC">
        <w:rPr>
          <w:rFonts w:hint="cs"/>
          <w:rtl/>
        </w:rPr>
        <w:t>لَتُسۡ‍َٔلُنَّ</w:t>
      </w:r>
      <w:r w:rsidRPr="004001CC">
        <w:rPr>
          <w:rtl/>
        </w:rPr>
        <w:t xml:space="preserve"> </w:t>
      </w:r>
      <w:r w:rsidRPr="004001CC">
        <w:rPr>
          <w:rFonts w:hint="cs"/>
          <w:rtl/>
        </w:rPr>
        <w:t>يَوۡمَئِذٍ</w:t>
      </w:r>
      <w:r w:rsidRPr="004001CC">
        <w:rPr>
          <w:rtl/>
        </w:rPr>
        <w:t xml:space="preserve"> </w:t>
      </w:r>
      <w:r w:rsidRPr="004001CC">
        <w:rPr>
          <w:rFonts w:hint="cs"/>
          <w:rtl/>
        </w:rPr>
        <w:t>عَنِ</w:t>
      </w:r>
      <w:r w:rsidRPr="004001CC">
        <w:rPr>
          <w:rtl/>
        </w:rPr>
        <w:t xml:space="preserve"> </w:t>
      </w:r>
      <w:r w:rsidRPr="004001CC">
        <w:rPr>
          <w:rFonts w:hint="cs"/>
          <w:rtl/>
        </w:rPr>
        <w:t>ٱلنَّعِيمِ</w:t>
      </w:r>
      <w:r w:rsidRPr="004001CC">
        <w:rPr>
          <w:rtl/>
        </w:rPr>
        <w:t xml:space="preserve"> </w:t>
      </w:r>
      <w:r w:rsidRPr="004001CC">
        <w:rPr>
          <w:rFonts w:hint="cs"/>
          <w:rtl/>
        </w:rPr>
        <w:t>٨</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التکاثر</w:t>
      </w:r>
      <w:r w:rsidRPr="004001CC">
        <w:rPr>
          <w:rStyle w:val="7-Char"/>
          <w:rtl/>
          <w:lang w:bidi="ar-SA"/>
        </w:rPr>
        <w:t>:</w:t>
      </w:r>
      <w:r w:rsidRPr="004001CC">
        <w:rPr>
          <w:rStyle w:val="7-Char"/>
          <w:rFonts w:hint="cs"/>
          <w:rtl/>
        </w:rPr>
        <w:t>1-8</w:t>
      </w:r>
      <w:r w:rsidRPr="004001CC">
        <w:rPr>
          <w:rStyle w:val="7-Cha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12256B" w:rsidRPr="004001CC">
        <w:rPr>
          <w:rFonts w:hint="cs"/>
          <w:rtl/>
        </w:rPr>
        <w:t xml:space="preserve">ه </w:t>
      </w:r>
      <w:r w:rsidRPr="004001CC">
        <w:rPr>
          <w:rFonts w:hint="cs"/>
          <w:rtl/>
        </w:rPr>
        <w:t>نام خدای کامل الذات و الصفات رحمن رحیم. فزون‌طلبی شما را سرگرم کرده(1) تا آنکه گورستانها را دیدار کردید(2) نه چنین است ب</w:t>
      </w:r>
      <w:r w:rsidR="0012256B" w:rsidRPr="004001CC">
        <w:rPr>
          <w:rFonts w:hint="cs"/>
          <w:rtl/>
        </w:rPr>
        <w:t xml:space="preserve">ه </w:t>
      </w:r>
      <w:r w:rsidRPr="004001CC">
        <w:rPr>
          <w:rFonts w:hint="cs"/>
          <w:rtl/>
        </w:rPr>
        <w:t xml:space="preserve">زودی خواهید دانست(3) باز نه چنین است خواهید دانست(4) زینهار اگر به علم </w:t>
      </w:r>
      <w:r w:rsidR="0012256B" w:rsidRPr="004001CC">
        <w:rPr>
          <w:rFonts w:hint="cs"/>
          <w:rtl/>
        </w:rPr>
        <w:t xml:space="preserve">یقین </w:t>
      </w:r>
      <w:r w:rsidRPr="004001CC">
        <w:rPr>
          <w:rFonts w:hint="cs"/>
          <w:rtl/>
        </w:rPr>
        <w:t>بدانید(5) البته دوزخ را می‌دیدید(6) باز حتماً آنرا با چشم یقین می‌دیدید(</w:t>
      </w:r>
      <w:r w:rsidR="009F4BE0" w:rsidRPr="004001CC">
        <w:rPr>
          <w:rFonts w:hint="cs"/>
          <w:rtl/>
        </w:rPr>
        <w:t>7) سپس حتماً در آن</w:t>
      </w:r>
      <w:r w:rsidR="009C13A4" w:rsidRPr="004001CC">
        <w:rPr>
          <w:rFonts w:hint="cs"/>
          <w:rtl/>
        </w:rPr>
        <w:t xml:space="preserve"> </w:t>
      </w:r>
      <w:r w:rsidR="0012256B" w:rsidRPr="004001CC">
        <w:rPr>
          <w:rtl/>
        </w:rPr>
        <w:softHyphen/>
      </w:r>
      <w:r w:rsidR="009F4BE0" w:rsidRPr="004001CC">
        <w:rPr>
          <w:rFonts w:hint="cs"/>
          <w:rtl/>
        </w:rPr>
        <w:t>روز از نعمتها</w:t>
      </w:r>
      <w:r w:rsidRPr="004001CC">
        <w:rPr>
          <w:rFonts w:hint="cs"/>
          <w:rtl/>
        </w:rPr>
        <w:t xml:space="preserve"> مسئول خواهید شد.(8)</w:t>
      </w:r>
    </w:p>
    <w:p w:rsidR="00AF60CF" w:rsidRPr="004001CC" w:rsidRDefault="00AF60CF" w:rsidP="00CA37EE">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9C13A4" w:rsidRPr="004001CC">
        <w:rPr>
          <w:rFonts w:hint="cs"/>
          <w:szCs w:val="28"/>
          <w:rtl/>
        </w:rPr>
        <w:t>مردم جهان به کثرت مال،</w:t>
      </w:r>
      <w:r w:rsidRPr="004001CC">
        <w:rPr>
          <w:rFonts w:hint="cs"/>
          <w:szCs w:val="28"/>
          <w:rtl/>
        </w:rPr>
        <w:t xml:space="preserve"> یا قدرت و یا علم تفاخر دارند، در مکه دو قبیل</w:t>
      </w:r>
      <w:r w:rsidR="00117E64" w:rsidRPr="004001CC">
        <w:rPr>
          <w:rFonts w:hint="cs"/>
          <w:szCs w:val="28"/>
          <w:rtl/>
        </w:rPr>
        <w:t>ۀ</w:t>
      </w:r>
      <w:r w:rsidRPr="004001CC">
        <w:rPr>
          <w:rFonts w:hint="cs"/>
          <w:szCs w:val="28"/>
          <w:rtl/>
        </w:rPr>
        <w:t xml:space="preserve"> از قریش به کثرت نفرات بر یکدیگر نازیدند و آن دو قبیل</w:t>
      </w:r>
      <w:r w:rsidR="00117E64" w:rsidRPr="004001CC">
        <w:rPr>
          <w:rFonts w:hint="cs"/>
          <w:szCs w:val="28"/>
          <w:rtl/>
        </w:rPr>
        <w:t>ۀ</w:t>
      </w:r>
      <w:r w:rsidRPr="004001CC">
        <w:rPr>
          <w:rFonts w:hint="cs"/>
          <w:szCs w:val="28"/>
          <w:rtl/>
        </w:rPr>
        <w:t xml:space="preserve"> بنو</w:t>
      </w:r>
      <w:r w:rsidR="009C13A4" w:rsidRPr="004001CC">
        <w:rPr>
          <w:rFonts w:hint="cs"/>
          <w:szCs w:val="28"/>
          <w:rtl/>
        </w:rPr>
        <w:t xml:space="preserve"> </w:t>
      </w:r>
      <w:r w:rsidRPr="004001CC">
        <w:rPr>
          <w:rFonts w:hint="cs"/>
          <w:szCs w:val="28"/>
          <w:rtl/>
        </w:rPr>
        <w:t>عبدمناف و بنو</w:t>
      </w:r>
      <w:r w:rsidR="00254F33" w:rsidRPr="004001CC">
        <w:rPr>
          <w:rFonts w:hint="cs"/>
          <w:szCs w:val="28"/>
          <w:rtl/>
        </w:rPr>
        <w:t xml:space="preserve"> </w:t>
      </w:r>
      <w:r w:rsidRPr="004001CC">
        <w:rPr>
          <w:rFonts w:hint="cs"/>
          <w:szCs w:val="28"/>
          <w:rtl/>
        </w:rPr>
        <w:t>سهم بودند، چون نفرات بنو</w:t>
      </w:r>
      <w:r w:rsidR="00254F33" w:rsidRPr="004001CC">
        <w:rPr>
          <w:rFonts w:hint="cs"/>
          <w:szCs w:val="28"/>
          <w:rtl/>
        </w:rPr>
        <w:t xml:space="preserve"> </w:t>
      </w:r>
      <w:r w:rsidRPr="004001CC">
        <w:rPr>
          <w:rFonts w:hint="cs"/>
          <w:szCs w:val="28"/>
          <w:rtl/>
        </w:rPr>
        <w:t>عبد مناف زیادتر بود، بنی‌سهم گفتند</w:t>
      </w:r>
      <w:r w:rsidR="002D7F6D" w:rsidRPr="004001CC">
        <w:rPr>
          <w:rFonts w:hint="cs"/>
          <w:szCs w:val="28"/>
          <w:rtl/>
        </w:rPr>
        <w:t xml:space="preserve">: </w:t>
      </w:r>
      <w:r w:rsidRPr="004001CC">
        <w:rPr>
          <w:rFonts w:hint="cs"/>
          <w:szCs w:val="28"/>
          <w:rtl/>
        </w:rPr>
        <w:t>قوم ما فراوانتر بودند در</w:t>
      </w:r>
      <w:r w:rsidR="0012256B" w:rsidRPr="004001CC">
        <w:rPr>
          <w:rFonts w:hint="cs"/>
          <w:szCs w:val="28"/>
          <w:rtl/>
        </w:rPr>
        <w:t xml:space="preserve"> اثر فساد نابود شدند، اکنون بیای</w:t>
      </w:r>
      <w:r w:rsidRPr="004001CC">
        <w:rPr>
          <w:rFonts w:hint="cs"/>
          <w:szCs w:val="28"/>
          <w:rtl/>
        </w:rPr>
        <w:t>ید تا مردگان طرفین را بشمریم و چون شمردند عددشان از بنو</w:t>
      </w:r>
      <w:r w:rsidR="00254F33" w:rsidRPr="004001CC">
        <w:rPr>
          <w:rFonts w:hint="cs"/>
          <w:szCs w:val="28"/>
          <w:rtl/>
        </w:rPr>
        <w:t xml:space="preserve"> </w:t>
      </w:r>
      <w:r w:rsidRPr="004001CC">
        <w:rPr>
          <w:rFonts w:hint="cs"/>
          <w:szCs w:val="28"/>
          <w:rtl/>
        </w:rPr>
        <w:t>عبد مناف زیادتر شد، حتی به مردگان و کثرت نفرات اموات افتخار می‌کردند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8"/>
      </w:r>
      <w:r w:rsidR="00D0693F" w:rsidRPr="004001CC">
        <w:rPr>
          <w:rStyle w:val="FootnoteReference"/>
          <w:rFonts w:cs="Arabic11 BT"/>
          <w:szCs w:val="28"/>
          <w:rtl/>
          <w:lang w:bidi="ar-SA"/>
        </w:rPr>
        <w:t>)</w:t>
      </w:r>
      <w:r w:rsidRPr="004001CC">
        <w:rPr>
          <w:rFonts w:hint="cs"/>
          <w:szCs w:val="28"/>
          <w:rtl/>
        </w:rPr>
        <w:t xml:space="preserve">، ولی در اسلام تمام این افتخارات ممنوع گردید، و ممکن است </w:t>
      </w:r>
      <w:r w:rsidR="00515D78" w:rsidRPr="004001CC">
        <w:rPr>
          <w:rFonts w:ascii="Traditional Arabic" w:hAnsi="Traditional Arabic" w:cs="Traditional Arabic"/>
          <w:rtl/>
        </w:rPr>
        <w:t>﴿</w:t>
      </w:r>
      <w:r w:rsidR="004166C6" w:rsidRPr="004001CC">
        <w:rPr>
          <w:rStyle w:val="5-Char"/>
          <w:rFonts w:hint="cs"/>
          <w:rtl/>
        </w:rPr>
        <w:t>حَتَّىٰ</w:t>
      </w:r>
      <w:r w:rsidR="004166C6" w:rsidRPr="004001CC">
        <w:rPr>
          <w:rStyle w:val="5-Char"/>
          <w:rtl/>
        </w:rPr>
        <w:t xml:space="preserve"> </w:t>
      </w:r>
      <w:r w:rsidR="004166C6" w:rsidRPr="004001CC">
        <w:rPr>
          <w:rStyle w:val="5-Char"/>
          <w:rFonts w:hint="cs"/>
          <w:rtl/>
        </w:rPr>
        <w:t>زُرۡتُمُ</w:t>
      </w:r>
      <w:r w:rsidR="004166C6" w:rsidRPr="004001CC">
        <w:rPr>
          <w:rStyle w:val="5-Char"/>
          <w:rtl/>
        </w:rPr>
        <w:t xml:space="preserve"> </w:t>
      </w:r>
      <w:r w:rsidR="004166C6" w:rsidRPr="004001CC">
        <w:rPr>
          <w:rStyle w:val="5-Char"/>
          <w:rFonts w:hint="cs"/>
          <w:rtl/>
        </w:rPr>
        <w:t>ٱلۡمَقَابِرَ</w:t>
      </w:r>
      <w:r w:rsidR="00515D78" w:rsidRPr="004001CC">
        <w:rPr>
          <w:rFonts w:ascii="Traditional Arabic" w:hAnsi="Traditional Arabic" w:cs="Traditional Arabic"/>
          <w:rtl/>
        </w:rPr>
        <w:t>﴾</w:t>
      </w:r>
      <w:r w:rsidRPr="004001CC">
        <w:rPr>
          <w:rFonts w:hint="cs"/>
          <w:szCs w:val="28"/>
          <w:rtl/>
        </w:rPr>
        <w:t xml:space="preserve"> را چنین معنی کنیم</w:t>
      </w:r>
      <w:r w:rsidR="002D7F6D" w:rsidRPr="004001CC">
        <w:rPr>
          <w:rFonts w:hint="cs"/>
          <w:szCs w:val="28"/>
          <w:rtl/>
        </w:rPr>
        <w:t xml:space="preserve">: </w:t>
      </w:r>
      <w:r w:rsidRPr="004001CC">
        <w:rPr>
          <w:rFonts w:hint="cs"/>
          <w:szCs w:val="28"/>
          <w:rtl/>
        </w:rPr>
        <w:t>شما را فزون‌طلبی مشغول کرده تا مرگ شما را فراگ</w:t>
      </w:r>
      <w:r w:rsidR="009F4BE0" w:rsidRPr="004001CC">
        <w:rPr>
          <w:rFonts w:hint="cs"/>
          <w:szCs w:val="28"/>
          <w:rtl/>
        </w:rPr>
        <w:t>ی</w:t>
      </w:r>
      <w:r w:rsidRPr="004001CC">
        <w:rPr>
          <w:rFonts w:hint="cs"/>
          <w:szCs w:val="28"/>
          <w:rtl/>
        </w:rPr>
        <w:t>رد و قبور را زیارت کنید یعنی تا وارد قبر شوید. به نظر ما این آیات صریحاً و</w:t>
      </w:r>
      <w:r w:rsidR="009F4BE0" w:rsidRPr="004001CC">
        <w:rPr>
          <w:rFonts w:hint="cs"/>
          <w:szCs w:val="28"/>
          <w:rtl/>
        </w:rPr>
        <w:t xml:space="preserve"> </w:t>
      </w:r>
      <w:r w:rsidRPr="004001CC">
        <w:rPr>
          <w:rFonts w:hint="cs"/>
          <w:szCs w:val="28"/>
          <w:rtl/>
        </w:rPr>
        <w:t xml:space="preserve">گرنه به اشاره تفاخر به قبور و توجه به زیارت قبور را </w:t>
      </w:r>
      <w:r w:rsidR="0012256B" w:rsidRPr="004001CC">
        <w:rPr>
          <w:rFonts w:hint="cs"/>
          <w:szCs w:val="28"/>
          <w:rtl/>
        </w:rPr>
        <w:t xml:space="preserve">به نحوی که مرسوم است، </w:t>
      </w:r>
      <w:r w:rsidRPr="004001CC">
        <w:rPr>
          <w:rFonts w:hint="cs"/>
          <w:szCs w:val="28"/>
          <w:rtl/>
        </w:rPr>
        <w:t xml:space="preserve">رد نموده است. در اینجا به کتاب ما بنام </w:t>
      </w:r>
      <w:r w:rsidR="00515D78" w:rsidRPr="004001CC">
        <w:rPr>
          <w:rFonts w:hint="cs"/>
          <w:szCs w:val="28"/>
          <w:rtl/>
        </w:rPr>
        <w:t>«</w:t>
      </w:r>
      <w:r w:rsidRPr="004001CC">
        <w:rPr>
          <w:rFonts w:hint="cs"/>
          <w:b/>
          <w:bCs/>
          <w:szCs w:val="28"/>
          <w:rtl/>
        </w:rPr>
        <w:t>خرافات وفور در زیارات قبور</w:t>
      </w:r>
      <w:r w:rsidR="00515D78" w:rsidRPr="004001CC">
        <w:rPr>
          <w:rFonts w:hint="cs"/>
          <w:b/>
          <w:bCs/>
          <w:szCs w:val="28"/>
          <w:rtl/>
        </w:rPr>
        <w:t>»</w:t>
      </w:r>
      <w:r w:rsidRPr="004001CC">
        <w:rPr>
          <w:rFonts w:hint="cs"/>
          <w:szCs w:val="28"/>
          <w:rtl/>
        </w:rPr>
        <w:t xml:space="preserve"> مراجعه شود.</w:t>
      </w:r>
    </w:p>
    <w:p w:rsidR="00515D78" w:rsidRPr="004001CC" w:rsidRDefault="00515D78" w:rsidP="00515D78">
      <w:pPr>
        <w:pStyle w:val="1-"/>
        <w:rPr>
          <w:szCs w:val="28"/>
          <w:rtl/>
        </w:rPr>
        <w:sectPr w:rsidR="00515D78"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515D78" w:rsidP="00515D78">
      <w:pPr>
        <w:pStyle w:val="a9"/>
        <w:rPr>
          <w:rtl/>
        </w:rPr>
      </w:pPr>
      <w:r w:rsidRPr="004001CC">
        <w:rPr>
          <w:rFonts w:hint="cs"/>
          <w:rtl/>
        </w:rPr>
        <w:t>سورة العصر (مكية وهي ثلاث آية)</w:t>
      </w:r>
    </w:p>
    <w:p w:rsidR="00AF60CF" w:rsidRPr="004001CC" w:rsidRDefault="00AF60CF" w:rsidP="00515D78">
      <w:pPr>
        <w:pStyle w:val="-"/>
        <w:rPr>
          <w:rtl/>
        </w:rPr>
      </w:pPr>
      <w:bookmarkStart w:id="77" w:name="_Toc440827184"/>
      <w:r w:rsidRPr="004001CC">
        <w:rPr>
          <w:rFonts w:hint="cs"/>
          <w:rtl/>
        </w:rPr>
        <w:t>سور</w:t>
      </w:r>
      <w:r w:rsidR="00515D78" w:rsidRPr="004001CC">
        <w:rPr>
          <w:rFonts w:hint="cs"/>
          <w:rtl/>
        </w:rPr>
        <w:t>ۀ</w:t>
      </w:r>
      <w:r w:rsidRPr="004001CC">
        <w:rPr>
          <w:rFonts w:hint="cs"/>
          <w:rtl/>
        </w:rPr>
        <w:t xml:space="preserve"> عصر مکی و شامل 3 آیه می‌باشد</w:t>
      </w:r>
      <w:bookmarkEnd w:id="77"/>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BC06EE" w:rsidRPr="004001CC" w:rsidRDefault="00BC06EE" w:rsidP="00656E79">
      <w:pPr>
        <w:pStyle w:val="3-"/>
        <w:rPr>
          <w:rtl/>
        </w:rPr>
      </w:pPr>
      <w:r w:rsidRPr="004001CC">
        <w:rPr>
          <w:rFonts w:ascii="Traditional Arabic" w:hAnsi="Traditional Arabic" w:cs="Traditional Arabic"/>
          <w:rtl/>
        </w:rPr>
        <w:t>﴿</w:t>
      </w:r>
      <w:r w:rsidRPr="004001CC">
        <w:rPr>
          <w:rFonts w:hint="cs"/>
          <w:rtl/>
        </w:rPr>
        <w:t>وَٱلۡعَصۡرِ</w:t>
      </w:r>
      <w:r w:rsidRPr="004001CC">
        <w:rPr>
          <w:rtl/>
        </w:rPr>
        <w:t xml:space="preserve"> </w:t>
      </w:r>
      <w:r w:rsidRPr="004001CC">
        <w:rPr>
          <w:rFonts w:hint="cs"/>
          <w:rtl/>
        </w:rPr>
        <w:t>١</w:t>
      </w:r>
      <w:r w:rsidRPr="004001CC">
        <w:rPr>
          <w:rtl/>
        </w:rPr>
        <w:t xml:space="preserve"> </w:t>
      </w:r>
      <w:r w:rsidRPr="004001CC">
        <w:rPr>
          <w:rFonts w:hint="cs"/>
          <w:rtl/>
        </w:rPr>
        <w:t>إِنَّ</w:t>
      </w:r>
      <w:r w:rsidRPr="004001CC">
        <w:rPr>
          <w:rtl/>
        </w:rPr>
        <w:t xml:space="preserve"> </w:t>
      </w:r>
      <w:r w:rsidRPr="004001CC">
        <w:rPr>
          <w:rFonts w:hint="cs"/>
          <w:rtl/>
        </w:rPr>
        <w:t>ٱلۡإِنسَٰنَ</w:t>
      </w:r>
      <w:r w:rsidRPr="004001CC">
        <w:rPr>
          <w:rtl/>
        </w:rPr>
        <w:t xml:space="preserve"> </w:t>
      </w:r>
      <w:r w:rsidRPr="004001CC">
        <w:rPr>
          <w:rFonts w:hint="cs"/>
          <w:rtl/>
        </w:rPr>
        <w:t>لَفِي</w:t>
      </w:r>
      <w:r w:rsidRPr="004001CC">
        <w:rPr>
          <w:rtl/>
        </w:rPr>
        <w:t xml:space="preserve"> </w:t>
      </w:r>
      <w:r w:rsidRPr="004001CC">
        <w:rPr>
          <w:rFonts w:hint="cs"/>
          <w:rtl/>
        </w:rPr>
        <w:t>خُسۡرٍ</w:t>
      </w:r>
      <w:r w:rsidRPr="004001CC">
        <w:rPr>
          <w:rtl/>
        </w:rPr>
        <w:t xml:space="preserve"> </w:t>
      </w:r>
      <w:r w:rsidRPr="004001CC">
        <w:rPr>
          <w:rFonts w:hint="cs"/>
          <w:rtl/>
        </w:rPr>
        <w:t>٢</w:t>
      </w:r>
      <w:r w:rsidRPr="004001CC">
        <w:rPr>
          <w:rtl/>
        </w:rPr>
        <w:t xml:space="preserve"> </w:t>
      </w:r>
      <w:r w:rsidRPr="004001CC">
        <w:rPr>
          <w:rFonts w:hint="cs"/>
          <w:rtl/>
        </w:rPr>
        <w:t>إِلَّا</w:t>
      </w:r>
      <w:r w:rsidRPr="004001CC">
        <w:rPr>
          <w:rtl/>
        </w:rPr>
        <w:t xml:space="preserve"> </w:t>
      </w:r>
      <w:r w:rsidRPr="004001CC">
        <w:rPr>
          <w:rFonts w:hint="cs"/>
          <w:rtl/>
        </w:rPr>
        <w:t>ٱلَّذِينَ</w:t>
      </w:r>
      <w:r w:rsidRPr="004001CC">
        <w:rPr>
          <w:rtl/>
        </w:rPr>
        <w:t xml:space="preserve"> </w:t>
      </w:r>
      <w:r w:rsidRPr="004001CC">
        <w:rPr>
          <w:rFonts w:hint="cs"/>
          <w:rtl/>
        </w:rPr>
        <w:t>ءَامَنُواْ</w:t>
      </w:r>
      <w:r w:rsidRPr="004001CC">
        <w:rPr>
          <w:rtl/>
        </w:rPr>
        <w:t xml:space="preserve"> </w:t>
      </w:r>
      <w:r w:rsidRPr="004001CC">
        <w:rPr>
          <w:rFonts w:hint="cs"/>
          <w:rtl/>
        </w:rPr>
        <w:t>وَعَمِلُواْ</w:t>
      </w:r>
      <w:r w:rsidRPr="004001CC">
        <w:rPr>
          <w:rtl/>
        </w:rPr>
        <w:t xml:space="preserve"> </w:t>
      </w:r>
      <w:r w:rsidRPr="004001CC">
        <w:rPr>
          <w:rFonts w:hint="cs"/>
          <w:rtl/>
        </w:rPr>
        <w:t>ٱلصَّٰلِحَٰتِ</w:t>
      </w:r>
      <w:r w:rsidRPr="004001CC">
        <w:rPr>
          <w:rtl/>
        </w:rPr>
        <w:t xml:space="preserve"> </w:t>
      </w:r>
      <w:r w:rsidRPr="004001CC">
        <w:rPr>
          <w:rFonts w:hint="cs"/>
          <w:rtl/>
        </w:rPr>
        <w:t>وَتَوَاصَوۡاْ</w:t>
      </w:r>
      <w:r w:rsidRPr="004001CC">
        <w:rPr>
          <w:rtl/>
        </w:rPr>
        <w:t xml:space="preserve"> </w:t>
      </w:r>
      <w:r w:rsidRPr="004001CC">
        <w:rPr>
          <w:rFonts w:hint="cs"/>
          <w:rtl/>
        </w:rPr>
        <w:t>بِٱلۡحَقِّ</w:t>
      </w:r>
      <w:r w:rsidRPr="004001CC">
        <w:rPr>
          <w:rtl/>
        </w:rPr>
        <w:t xml:space="preserve"> </w:t>
      </w:r>
      <w:r w:rsidRPr="004001CC">
        <w:rPr>
          <w:rFonts w:hint="cs"/>
          <w:rtl/>
        </w:rPr>
        <w:t>وَتَوَاصَوۡاْ</w:t>
      </w:r>
      <w:r w:rsidRPr="004001CC">
        <w:rPr>
          <w:rtl/>
        </w:rPr>
        <w:t xml:space="preserve"> </w:t>
      </w:r>
      <w:r w:rsidRPr="004001CC">
        <w:rPr>
          <w:rFonts w:hint="cs"/>
          <w:rtl/>
        </w:rPr>
        <w:t>بِٱلصَّبۡرِ</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العصر</w:t>
      </w:r>
      <w:r w:rsidRPr="004001CC">
        <w:rPr>
          <w:rStyle w:val="7-Char"/>
          <w:rtl/>
          <w:lang w:bidi="ar-SA"/>
        </w:rPr>
        <w:t>:</w:t>
      </w:r>
      <w:r w:rsidRPr="004001CC">
        <w:rPr>
          <w:rStyle w:val="7-Char"/>
          <w:rFonts w:hint="cs"/>
          <w:rtl/>
        </w:rPr>
        <w:t>1-3</w:t>
      </w:r>
      <w:r w:rsidRPr="004001CC">
        <w:rPr>
          <w:rStyle w:val="7-Char"/>
          <w:rtl/>
          <w:lang w:bidi="ar-SA"/>
        </w:rPr>
        <w:t>].</w:t>
      </w:r>
      <w:r w:rsidRPr="004001CC">
        <w:rPr>
          <w:rStyle w:val="7-Char"/>
          <w:rtl/>
        </w:rPr>
        <w:t xml:space="preserve"> </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E64002" w:rsidRPr="004001CC">
        <w:rPr>
          <w:rFonts w:hint="cs"/>
          <w:rtl/>
        </w:rPr>
        <w:t xml:space="preserve">ه </w:t>
      </w:r>
      <w:r w:rsidRPr="004001CC">
        <w:rPr>
          <w:rFonts w:hint="cs"/>
          <w:rtl/>
        </w:rPr>
        <w:t>نام خدای کامل الذات والصفات رحمن رحیم. سوگند به زمان (و یا به ساعت عصر)(1) که انسان در زیان است(2) مگر آنانکه ایمان آورده و کارهای شایسته کنند و یکدگر را به حق سفارش کنند و به صبر توصیه نمایند.(3)</w:t>
      </w:r>
    </w:p>
    <w:p w:rsidR="00AF60CF" w:rsidRPr="004001CC" w:rsidRDefault="00AF60CF" w:rsidP="00515D7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این سوره با کوچکی، جامع اصول رستگاری و سعادت دنیا و آخرت است، خدا به عصر قسم‌خورده تا بندگان قدر و اهمیت زمان را بدانند و بیهوده تلف نکنند. شاعر گوید</w:t>
      </w:r>
      <w:r w:rsidR="002D7F6D" w:rsidRPr="004001CC">
        <w:rPr>
          <w:rFonts w:hint="cs"/>
          <w:szCs w:val="28"/>
          <w:rtl/>
        </w:rPr>
        <w:t xml:space="preserve">: </w:t>
      </w:r>
    </w:p>
    <w:tbl>
      <w:tblPr>
        <w:bidiVisual/>
        <w:tblW w:w="0" w:type="auto"/>
        <w:jc w:val="center"/>
        <w:tblLook w:val="01E0" w:firstRow="1" w:lastRow="1" w:firstColumn="1" w:lastColumn="1" w:noHBand="0" w:noVBand="0"/>
      </w:tblPr>
      <w:tblGrid>
        <w:gridCol w:w="3352"/>
        <w:gridCol w:w="236"/>
        <w:gridCol w:w="3713"/>
      </w:tblGrid>
      <w:tr w:rsidR="00BE36AD" w:rsidRPr="004001CC" w:rsidTr="00FA6FE1">
        <w:trPr>
          <w:jc w:val="center"/>
        </w:trPr>
        <w:tc>
          <w:tcPr>
            <w:tcW w:w="3352" w:type="dxa"/>
            <w:vMerge w:val="restart"/>
          </w:tcPr>
          <w:p w:rsidR="00BE36AD" w:rsidRPr="004001CC" w:rsidRDefault="00BE36AD" w:rsidP="00515D78">
            <w:pPr>
              <w:pStyle w:val="1-"/>
              <w:ind w:firstLine="0"/>
              <w:jc w:val="lowKashida"/>
              <w:rPr>
                <w:sz w:val="2"/>
                <w:szCs w:val="2"/>
                <w:rtl/>
              </w:rPr>
            </w:pPr>
            <w:r w:rsidRPr="004001CC">
              <w:rPr>
                <w:szCs w:val="28"/>
                <w:rtl/>
              </w:rPr>
              <w:t>چند بنالی که بد شده است زمانه</w:t>
            </w:r>
            <w:r w:rsidRPr="004001CC">
              <w:rPr>
                <w:szCs w:val="28"/>
                <w:rtl/>
              </w:rPr>
              <w:br/>
              <w:t>نعیب زماننا و العیب فینا</w:t>
            </w:r>
            <w:r w:rsidRPr="004001CC">
              <w:rPr>
                <w:szCs w:val="28"/>
                <w:rtl/>
              </w:rPr>
              <w:br/>
            </w:r>
          </w:p>
        </w:tc>
        <w:tc>
          <w:tcPr>
            <w:tcW w:w="236" w:type="dxa"/>
          </w:tcPr>
          <w:p w:rsidR="00BE36AD" w:rsidRPr="004001CC" w:rsidRDefault="00BE36AD" w:rsidP="00515D78">
            <w:pPr>
              <w:pStyle w:val="1-"/>
              <w:ind w:firstLine="0"/>
              <w:jc w:val="lowKashida"/>
              <w:rPr>
                <w:rtl/>
              </w:rPr>
            </w:pPr>
          </w:p>
        </w:tc>
        <w:tc>
          <w:tcPr>
            <w:tcW w:w="3713" w:type="dxa"/>
            <w:vMerge w:val="restart"/>
          </w:tcPr>
          <w:p w:rsidR="00BE36AD" w:rsidRPr="004001CC" w:rsidRDefault="00BE36AD" w:rsidP="00515D78">
            <w:pPr>
              <w:pStyle w:val="1-"/>
              <w:ind w:firstLine="0"/>
              <w:jc w:val="lowKashida"/>
              <w:rPr>
                <w:sz w:val="2"/>
                <w:szCs w:val="2"/>
                <w:rtl/>
              </w:rPr>
            </w:pPr>
            <w:r w:rsidRPr="004001CC">
              <w:rPr>
                <w:szCs w:val="28"/>
                <w:rtl/>
              </w:rPr>
              <w:t>عیب و بدت بر زمانه چون فکنی چون</w:t>
            </w:r>
            <w:r w:rsidRPr="004001CC">
              <w:rPr>
                <w:szCs w:val="28"/>
                <w:rtl/>
              </w:rPr>
              <w:br/>
              <w:t>و ما لزماننا عیب سوانا</w:t>
            </w:r>
            <w:r w:rsidRPr="004001CC">
              <w:rPr>
                <w:szCs w:val="28"/>
                <w:rtl/>
              </w:rPr>
              <w:br/>
            </w:r>
          </w:p>
        </w:tc>
      </w:tr>
      <w:tr w:rsidR="00BE36AD" w:rsidRPr="004001CC" w:rsidTr="00FA6FE1">
        <w:trPr>
          <w:jc w:val="center"/>
        </w:trPr>
        <w:tc>
          <w:tcPr>
            <w:tcW w:w="3352" w:type="dxa"/>
            <w:vMerge/>
          </w:tcPr>
          <w:p w:rsidR="00BE36AD" w:rsidRPr="004001CC" w:rsidRDefault="00BE36AD" w:rsidP="00656E79">
            <w:pPr>
              <w:jc w:val="lowKashida"/>
              <w:rPr>
                <w:rFonts w:ascii="Traditional Arabic" w:hAnsi="Traditional Arabic"/>
                <w:color w:val="000000"/>
                <w:sz w:val="32"/>
                <w:szCs w:val="32"/>
                <w:rtl/>
                <w:lang w:bidi="fa-IR"/>
              </w:rPr>
            </w:pPr>
          </w:p>
        </w:tc>
        <w:tc>
          <w:tcPr>
            <w:tcW w:w="236" w:type="dxa"/>
          </w:tcPr>
          <w:p w:rsidR="00BE36AD" w:rsidRPr="004001CC" w:rsidRDefault="00BE36AD" w:rsidP="00656E79">
            <w:pPr>
              <w:jc w:val="lowKashida"/>
              <w:rPr>
                <w:rFonts w:ascii="Traditional Arabic" w:hAnsi="Traditional Arabic"/>
                <w:color w:val="000000"/>
                <w:sz w:val="32"/>
                <w:szCs w:val="32"/>
                <w:rtl/>
                <w:lang w:bidi="fa-IR"/>
              </w:rPr>
            </w:pPr>
          </w:p>
        </w:tc>
        <w:tc>
          <w:tcPr>
            <w:tcW w:w="3713" w:type="dxa"/>
            <w:vMerge/>
          </w:tcPr>
          <w:p w:rsidR="00BE36AD" w:rsidRPr="004001CC" w:rsidRDefault="00BE36AD" w:rsidP="00656E79">
            <w:pPr>
              <w:jc w:val="lowKashida"/>
              <w:rPr>
                <w:rFonts w:ascii="Traditional Arabic" w:hAnsi="Traditional Arabic"/>
                <w:color w:val="000000"/>
                <w:sz w:val="32"/>
                <w:szCs w:val="32"/>
                <w:rtl/>
                <w:lang w:bidi="fa-IR"/>
              </w:rPr>
            </w:pPr>
          </w:p>
        </w:tc>
      </w:tr>
    </w:tbl>
    <w:p w:rsidR="00AF60CF" w:rsidRPr="004001CC" w:rsidRDefault="00AF60CF" w:rsidP="00515D78">
      <w:pPr>
        <w:pStyle w:val="1-"/>
        <w:rPr>
          <w:szCs w:val="28"/>
          <w:rtl/>
        </w:rPr>
      </w:pPr>
      <w:r w:rsidRPr="004001CC">
        <w:rPr>
          <w:rFonts w:hint="cs"/>
          <w:szCs w:val="28"/>
          <w:rtl/>
        </w:rPr>
        <w:t xml:space="preserve">زمان و یا روزگار خوب و بدی ندارد جز به اعتبار مردمش. و الف و لام </w:t>
      </w:r>
      <w:r w:rsidR="00515D78" w:rsidRPr="004001CC">
        <w:rPr>
          <w:rFonts w:ascii="Traditional Arabic" w:hAnsi="Traditional Arabic" w:cs="Traditional Arabic"/>
          <w:rtl/>
        </w:rPr>
        <w:t>﴿</w:t>
      </w:r>
      <w:r w:rsidR="004166C6" w:rsidRPr="004001CC">
        <w:rPr>
          <w:rStyle w:val="5-Char"/>
          <w:rFonts w:hint="cs"/>
          <w:rtl/>
        </w:rPr>
        <w:t>ٱلۡعَصۡرِ</w:t>
      </w:r>
      <w:r w:rsidR="00515D78" w:rsidRPr="004001CC">
        <w:rPr>
          <w:rFonts w:ascii="Traditional Arabic" w:hAnsi="Traditional Arabic" w:cs="Traditional Arabic"/>
          <w:rtl/>
        </w:rPr>
        <w:t>﴾</w:t>
      </w:r>
      <w:r w:rsidR="004166C6" w:rsidRPr="004001CC">
        <w:rPr>
          <w:rFonts w:hint="cs"/>
          <w:szCs w:val="28"/>
          <w:rtl/>
        </w:rPr>
        <w:t xml:space="preserve"> </w:t>
      </w:r>
      <w:r w:rsidRPr="004001CC">
        <w:rPr>
          <w:rFonts w:hint="cs"/>
          <w:szCs w:val="28"/>
          <w:rtl/>
        </w:rPr>
        <w:t xml:space="preserve">و </w:t>
      </w:r>
      <w:r w:rsidR="00515D78" w:rsidRPr="004001CC">
        <w:rPr>
          <w:rFonts w:ascii="Traditional Arabic" w:hAnsi="Traditional Arabic" w:cs="Traditional Arabic"/>
          <w:rtl/>
        </w:rPr>
        <w:t>﴿</w:t>
      </w:r>
      <w:r w:rsidR="004166C6" w:rsidRPr="004001CC">
        <w:rPr>
          <w:rStyle w:val="5-Char"/>
          <w:rFonts w:hint="cs"/>
          <w:rtl/>
        </w:rPr>
        <w:t>ٱلۡإِنسَٰنَ</w:t>
      </w:r>
      <w:r w:rsidR="00515D78" w:rsidRPr="004001CC">
        <w:rPr>
          <w:rFonts w:ascii="Traditional Arabic" w:hAnsi="Traditional Arabic" w:cs="Traditional Arabic"/>
          <w:rtl/>
        </w:rPr>
        <w:t>﴾</w:t>
      </w:r>
      <w:r w:rsidR="00C20103" w:rsidRPr="004001CC">
        <w:rPr>
          <w:rFonts w:hint="cs"/>
          <w:szCs w:val="28"/>
          <w:rtl/>
        </w:rPr>
        <w:t xml:space="preserve"> برای استغ</w:t>
      </w:r>
      <w:r w:rsidRPr="004001CC">
        <w:rPr>
          <w:rFonts w:hint="cs"/>
          <w:szCs w:val="28"/>
          <w:rtl/>
        </w:rPr>
        <w:t>راق است، یعنی تمام افراد انسان در زیانند جز کسانی</w:t>
      </w:r>
      <w:r w:rsidR="00E64002" w:rsidRPr="004001CC">
        <w:rPr>
          <w:rFonts w:hint="cs"/>
          <w:szCs w:val="28"/>
          <w:rtl/>
        </w:rPr>
        <w:t xml:space="preserve"> </w:t>
      </w:r>
      <w:r w:rsidRPr="004001CC">
        <w:rPr>
          <w:rFonts w:hint="cs"/>
          <w:szCs w:val="28"/>
          <w:rtl/>
        </w:rPr>
        <w:t>که اهل ایمان و عمل صالح و امر به معروف و نه</w:t>
      </w:r>
      <w:r w:rsidR="00C20103" w:rsidRPr="004001CC">
        <w:rPr>
          <w:rFonts w:hint="cs"/>
          <w:szCs w:val="28"/>
          <w:rtl/>
        </w:rPr>
        <w:t>ی</w:t>
      </w:r>
      <w:r w:rsidRPr="004001CC">
        <w:rPr>
          <w:rFonts w:hint="cs"/>
          <w:szCs w:val="28"/>
          <w:rtl/>
        </w:rPr>
        <w:t xml:space="preserve"> از منکرند، از این آیات و نیز آیات دیگر استفاده می‌شود که امر به معرو</w:t>
      </w:r>
      <w:r w:rsidR="009C13A4" w:rsidRPr="004001CC">
        <w:rPr>
          <w:rFonts w:hint="cs"/>
          <w:szCs w:val="28"/>
          <w:rtl/>
        </w:rPr>
        <w:t>ف و نهی از منکر بر همه واجب است</w:t>
      </w:r>
      <w:r w:rsidRPr="004001CC">
        <w:rPr>
          <w:rFonts w:hint="cs"/>
          <w:szCs w:val="28"/>
          <w:rtl/>
        </w:rPr>
        <w:t xml:space="preserve"> و همه باید تا آنجا که می‌توانند کوشش کنند تا عالم شوند و معروف و منکر را بشناسند </w:t>
      </w:r>
      <w:r w:rsidR="00FB0D11" w:rsidRPr="004001CC">
        <w:rPr>
          <w:rFonts w:hint="cs"/>
          <w:szCs w:val="28"/>
          <w:rtl/>
        </w:rPr>
        <w:t>و</w:t>
      </w:r>
      <w:r w:rsidR="009C13A4" w:rsidRPr="004001CC">
        <w:rPr>
          <w:rFonts w:hint="cs"/>
          <w:szCs w:val="28"/>
          <w:rtl/>
        </w:rPr>
        <w:t xml:space="preserve"> </w:t>
      </w:r>
      <w:r w:rsidR="00FB0D11" w:rsidRPr="004001CC">
        <w:rPr>
          <w:rFonts w:hint="cs"/>
          <w:szCs w:val="28"/>
          <w:rtl/>
        </w:rPr>
        <w:t xml:space="preserve">دیگران را به آن سفارش کنند . </w:t>
      </w:r>
      <w:r w:rsidRPr="004001CC">
        <w:rPr>
          <w:rFonts w:hint="cs"/>
          <w:szCs w:val="28"/>
          <w:rtl/>
        </w:rPr>
        <w:t>پس اسلام دین تعلیم و تعلم و تحقیق است نه تقلید.</w:t>
      </w:r>
    </w:p>
    <w:p w:rsidR="00AF60CF" w:rsidRPr="004001CC" w:rsidRDefault="00AF60CF" w:rsidP="00515D78">
      <w:pPr>
        <w:pStyle w:val="1-"/>
        <w:rPr>
          <w:szCs w:val="28"/>
          <w:rtl/>
        </w:rPr>
      </w:pPr>
      <w:r w:rsidRPr="004001CC">
        <w:rPr>
          <w:rFonts w:hint="cs"/>
          <w:szCs w:val="28"/>
          <w:rtl/>
        </w:rPr>
        <w:t>و حق‌تعالی در قرآن به چهل چیز قسم خورده و این آخرین قسم است که در این سوره آمده و فوائد قسم را در سوره‌های قبل بیان نمودیم خصوصاً در سور</w:t>
      </w:r>
      <w:r w:rsidR="00117E64" w:rsidRPr="004001CC">
        <w:rPr>
          <w:rFonts w:hint="cs"/>
          <w:szCs w:val="28"/>
          <w:rtl/>
        </w:rPr>
        <w:t>ۀ</w:t>
      </w:r>
      <w:r w:rsidRPr="004001CC">
        <w:rPr>
          <w:rFonts w:hint="cs"/>
          <w:szCs w:val="28"/>
          <w:rtl/>
        </w:rPr>
        <w:t xml:space="preserve"> نازعات.</w:t>
      </w:r>
    </w:p>
    <w:p w:rsidR="00515D78" w:rsidRPr="004001CC" w:rsidRDefault="00515D78" w:rsidP="00515D78">
      <w:pPr>
        <w:pStyle w:val="1-"/>
        <w:rPr>
          <w:szCs w:val="28"/>
          <w:rtl/>
        </w:rPr>
        <w:sectPr w:rsidR="00515D78"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515D78" w:rsidP="00515D78">
      <w:pPr>
        <w:pStyle w:val="a9"/>
        <w:rPr>
          <w:rtl/>
        </w:rPr>
      </w:pPr>
      <w:r w:rsidRPr="004001CC">
        <w:rPr>
          <w:rFonts w:hint="cs"/>
          <w:rtl/>
        </w:rPr>
        <w:t>سورة الهمزة (مكية وهي تسع آيات)</w:t>
      </w:r>
    </w:p>
    <w:p w:rsidR="00AF60CF" w:rsidRPr="004001CC" w:rsidRDefault="00AF60CF" w:rsidP="00515D78">
      <w:pPr>
        <w:pStyle w:val="-"/>
        <w:rPr>
          <w:rtl/>
        </w:rPr>
      </w:pPr>
      <w:bookmarkStart w:id="78" w:name="_Toc440827185"/>
      <w:r w:rsidRPr="004001CC">
        <w:rPr>
          <w:rFonts w:hint="cs"/>
          <w:rtl/>
        </w:rPr>
        <w:t>سور</w:t>
      </w:r>
      <w:r w:rsidR="00515D78" w:rsidRPr="004001CC">
        <w:rPr>
          <w:rFonts w:hint="cs"/>
          <w:rtl/>
        </w:rPr>
        <w:t>ۀ</w:t>
      </w:r>
      <w:r w:rsidRPr="004001CC">
        <w:rPr>
          <w:rFonts w:hint="cs"/>
          <w:rtl/>
        </w:rPr>
        <w:t xml:space="preserve"> همزه مکی و شامل 9 آیه می‌باشد</w:t>
      </w:r>
      <w:bookmarkEnd w:id="78"/>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BC06EE" w:rsidRPr="004001CC" w:rsidRDefault="00BC06EE" w:rsidP="00656E79">
      <w:pPr>
        <w:pStyle w:val="3-"/>
        <w:rPr>
          <w:rStyle w:val="7-Char"/>
          <w:rtl/>
        </w:rPr>
      </w:pPr>
      <w:r w:rsidRPr="004001CC">
        <w:rPr>
          <w:rFonts w:ascii="Traditional Arabic" w:hAnsi="Traditional Arabic" w:cs="Traditional Arabic"/>
          <w:rtl/>
        </w:rPr>
        <w:t>﴿</w:t>
      </w:r>
      <w:r w:rsidRPr="004001CC">
        <w:rPr>
          <w:rFonts w:hint="cs"/>
          <w:rtl/>
        </w:rPr>
        <w:t>وَيۡلٞ</w:t>
      </w:r>
      <w:r w:rsidRPr="004001CC">
        <w:rPr>
          <w:rtl/>
        </w:rPr>
        <w:t xml:space="preserve"> </w:t>
      </w:r>
      <w:r w:rsidRPr="004001CC">
        <w:rPr>
          <w:rFonts w:hint="cs"/>
          <w:rtl/>
        </w:rPr>
        <w:t>لِّكُلِّ</w:t>
      </w:r>
      <w:r w:rsidRPr="004001CC">
        <w:rPr>
          <w:rtl/>
        </w:rPr>
        <w:t xml:space="preserve"> </w:t>
      </w:r>
      <w:r w:rsidRPr="004001CC">
        <w:rPr>
          <w:rFonts w:hint="cs"/>
          <w:rtl/>
        </w:rPr>
        <w:t>هُمَزَةٖ</w:t>
      </w:r>
      <w:r w:rsidRPr="004001CC">
        <w:rPr>
          <w:rtl/>
        </w:rPr>
        <w:t xml:space="preserve"> </w:t>
      </w:r>
      <w:r w:rsidRPr="004001CC">
        <w:rPr>
          <w:rFonts w:hint="cs"/>
          <w:rtl/>
        </w:rPr>
        <w:t>لُّمَزَةٍ</w:t>
      </w:r>
      <w:r w:rsidRPr="004001CC">
        <w:rPr>
          <w:rtl/>
        </w:rPr>
        <w:t xml:space="preserve"> </w:t>
      </w:r>
      <w:r w:rsidRPr="004001CC">
        <w:rPr>
          <w:rFonts w:hint="cs"/>
          <w:rtl/>
        </w:rPr>
        <w:t>١</w:t>
      </w:r>
      <w:r w:rsidRPr="004001CC">
        <w:rPr>
          <w:rtl/>
        </w:rPr>
        <w:t xml:space="preserve"> </w:t>
      </w:r>
      <w:r w:rsidRPr="004001CC">
        <w:rPr>
          <w:rFonts w:hint="cs"/>
          <w:rtl/>
        </w:rPr>
        <w:t>ٱلَّذِي</w:t>
      </w:r>
      <w:r w:rsidRPr="004001CC">
        <w:rPr>
          <w:rtl/>
        </w:rPr>
        <w:t xml:space="preserve"> </w:t>
      </w:r>
      <w:r w:rsidRPr="004001CC">
        <w:rPr>
          <w:rFonts w:hint="cs"/>
          <w:rtl/>
        </w:rPr>
        <w:t>جَمَعَ</w:t>
      </w:r>
      <w:r w:rsidRPr="004001CC">
        <w:rPr>
          <w:rtl/>
        </w:rPr>
        <w:t xml:space="preserve"> </w:t>
      </w:r>
      <w:r w:rsidRPr="004001CC">
        <w:rPr>
          <w:rFonts w:hint="cs"/>
          <w:rtl/>
        </w:rPr>
        <w:t>مَالٗا</w:t>
      </w:r>
      <w:r w:rsidRPr="004001CC">
        <w:rPr>
          <w:rtl/>
        </w:rPr>
        <w:t xml:space="preserve"> </w:t>
      </w:r>
      <w:r w:rsidRPr="004001CC">
        <w:rPr>
          <w:rFonts w:hint="cs"/>
          <w:rtl/>
        </w:rPr>
        <w:t>وَعَدَّدَهُۥ</w:t>
      </w:r>
      <w:r w:rsidRPr="004001CC">
        <w:rPr>
          <w:rtl/>
        </w:rPr>
        <w:t xml:space="preserve"> </w:t>
      </w:r>
      <w:r w:rsidRPr="004001CC">
        <w:rPr>
          <w:rFonts w:hint="cs"/>
          <w:rtl/>
        </w:rPr>
        <w:t>٢</w:t>
      </w:r>
      <w:r w:rsidRPr="004001CC">
        <w:rPr>
          <w:rtl/>
        </w:rPr>
        <w:t xml:space="preserve"> </w:t>
      </w:r>
      <w:r w:rsidRPr="004001CC">
        <w:rPr>
          <w:rFonts w:hint="cs"/>
          <w:rtl/>
        </w:rPr>
        <w:t>يَحۡسَبُ</w:t>
      </w:r>
      <w:r w:rsidRPr="004001CC">
        <w:rPr>
          <w:rtl/>
        </w:rPr>
        <w:t xml:space="preserve"> </w:t>
      </w:r>
      <w:r w:rsidRPr="004001CC">
        <w:rPr>
          <w:rFonts w:hint="cs"/>
          <w:rtl/>
        </w:rPr>
        <w:t>أَنَّ</w:t>
      </w:r>
      <w:r w:rsidRPr="004001CC">
        <w:rPr>
          <w:rtl/>
        </w:rPr>
        <w:t xml:space="preserve"> </w:t>
      </w:r>
      <w:r w:rsidRPr="004001CC">
        <w:rPr>
          <w:rFonts w:hint="cs"/>
          <w:rtl/>
        </w:rPr>
        <w:t>مَالَهُۥٓ</w:t>
      </w:r>
      <w:r w:rsidRPr="004001CC">
        <w:rPr>
          <w:rtl/>
        </w:rPr>
        <w:t xml:space="preserve"> </w:t>
      </w:r>
      <w:r w:rsidRPr="004001CC">
        <w:rPr>
          <w:rFonts w:hint="cs"/>
          <w:rtl/>
        </w:rPr>
        <w:t>أَخۡلَدَهُۥ</w:t>
      </w:r>
      <w:r w:rsidRPr="004001CC">
        <w:rPr>
          <w:rtl/>
        </w:rPr>
        <w:t xml:space="preserve"> </w:t>
      </w:r>
      <w:r w:rsidRPr="004001CC">
        <w:rPr>
          <w:rFonts w:hint="cs"/>
          <w:rtl/>
        </w:rPr>
        <w:t>٣</w:t>
      </w:r>
      <w:r w:rsidRPr="004001CC">
        <w:rPr>
          <w:rtl/>
        </w:rPr>
        <w:t xml:space="preserve"> </w:t>
      </w:r>
      <w:r w:rsidRPr="004001CC">
        <w:rPr>
          <w:rFonts w:hint="cs"/>
          <w:rtl/>
        </w:rPr>
        <w:t>كَلَّاۖ</w:t>
      </w:r>
      <w:r w:rsidRPr="004001CC">
        <w:rPr>
          <w:rtl/>
        </w:rPr>
        <w:t xml:space="preserve"> </w:t>
      </w:r>
      <w:r w:rsidRPr="004001CC">
        <w:rPr>
          <w:rFonts w:hint="cs"/>
          <w:rtl/>
        </w:rPr>
        <w:t>لَيُنۢبَذَنَّ</w:t>
      </w:r>
      <w:r w:rsidRPr="004001CC">
        <w:rPr>
          <w:rtl/>
        </w:rPr>
        <w:t xml:space="preserve"> </w:t>
      </w:r>
      <w:r w:rsidRPr="004001CC">
        <w:rPr>
          <w:rFonts w:hint="cs"/>
          <w:rtl/>
        </w:rPr>
        <w:t>فِي</w:t>
      </w:r>
      <w:r w:rsidRPr="004001CC">
        <w:rPr>
          <w:rtl/>
        </w:rPr>
        <w:t xml:space="preserve"> </w:t>
      </w:r>
      <w:r w:rsidRPr="004001CC">
        <w:rPr>
          <w:rFonts w:hint="cs"/>
          <w:rtl/>
        </w:rPr>
        <w:t>ٱلۡحُطَمَةِ</w:t>
      </w:r>
      <w:r w:rsidRPr="004001CC">
        <w:rPr>
          <w:rtl/>
        </w:rPr>
        <w:t xml:space="preserve"> </w:t>
      </w:r>
      <w:r w:rsidRPr="004001CC">
        <w:rPr>
          <w:rFonts w:hint="cs"/>
          <w:rtl/>
        </w:rPr>
        <w:t>٤</w:t>
      </w:r>
      <w:r w:rsidRPr="004001CC">
        <w:rPr>
          <w:rtl/>
        </w:rPr>
        <w:t xml:space="preserve"> </w:t>
      </w:r>
      <w:r w:rsidRPr="004001CC">
        <w:rPr>
          <w:rFonts w:hint="cs"/>
          <w:rtl/>
        </w:rPr>
        <w:t>وَمَآ</w:t>
      </w:r>
      <w:r w:rsidRPr="004001CC">
        <w:rPr>
          <w:rtl/>
        </w:rPr>
        <w:t xml:space="preserve"> </w:t>
      </w:r>
      <w:r w:rsidRPr="004001CC">
        <w:rPr>
          <w:rFonts w:hint="cs"/>
          <w:rtl/>
        </w:rPr>
        <w:t>أَدۡرَىٰكَ</w:t>
      </w:r>
      <w:r w:rsidRPr="004001CC">
        <w:rPr>
          <w:rtl/>
        </w:rPr>
        <w:t xml:space="preserve"> </w:t>
      </w:r>
      <w:r w:rsidRPr="004001CC">
        <w:rPr>
          <w:rFonts w:hint="cs"/>
          <w:rtl/>
        </w:rPr>
        <w:t>مَا</w:t>
      </w:r>
      <w:r w:rsidRPr="004001CC">
        <w:rPr>
          <w:rtl/>
        </w:rPr>
        <w:t xml:space="preserve"> </w:t>
      </w:r>
      <w:r w:rsidRPr="004001CC">
        <w:rPr>
          <w:rFonts w:hint="cs"/>
          <w:rtl/>
        </w:rPr>
        <w:t>ٱلۡحُطَمَةُ</w:t>
      </w:r>
      <w:r w:rsidRPr="004001CC">
        <w:rPr>
          <w:rtl/>
        </w:rPr>
        <w:t xml:space="preserve"> </w:t>
      </w:r>
      <w:r w:rsidRPr="004001CC">
        <w:rPr>
          <w:rFonts w:hint="cs"/>
          <w:rtl/>
        </w:rPr>
        <w:t>٥</w:t>
      </w:r>
      <w:r w:rsidRPr="004001CC">
        <w:rPr>
          <w:rtl/>
        </w:rPr>
        <w:t xml:space="preserve"> </w:t>
      </w:r>
      <w:r w:rsidRPr="004001CC">
        <w:rPr>
          <w:rFonts w:hint="cs"/>
          <w:rtl/>
        </w:rPr>
        <w:t>نَارُ</w:t>
      </w:r>
      <w:r w:rsidRPr="004001CC">
        <w:rPr>
          <w:rtl/>
        </w:rPr>
        <w:t xml:space="preserve"> </w:t>
      </w:r>
      <w:r w:rsidRPr="004001CC">
        <w:rPr>
          <w:rFonts w:hint="cs"/>
          <w:rtl/>
        </w:rPr>
        <w:t>ٱللَّهِ</w:t>
      </w:r>
      <w:r w:rsidRPr="004001CC">
        <w:rPr>
          <w:rtl/>
        </w:rPr>
        <w:t xml:space="preserve"> </w:t>
      </w:r>
      <w:r w:rsidRPr="004001CC">
        <w:rPr>
          <w:rFonts w:hint="cs"/>
          <w:rtl/>
        </w:rPr>
        <w:t>ٱلۡمُوقَدَةُ</w:t>
      </w:r>
      <w:r w:rsidRPr="004001CC">
        <w:rPr>
          <w:rtl/>
        </w:rPr>
        <w:t xml:space="preserve"> </w:t>
      </w:r>
      <w:r w:rsidRPr="004001CC">
        <w:rPr>
          <w:rFonts w:hint="cs"/>
          <w:rtl/>
        </w:rPr>
        <w:t>٦</w:t>
      </w:r>
      <w:r w:rsidRPr="004001CC">
        <w:rPr>
          <w:rtl/>
        </w:rPr>
        <w:t xml:space="preserve"> </w:t>
      </w:r>
      <w:r w:rsidRPr="004001CC">
        <w:rPr>
          <w:rFonts w:hint="cs"/>
          <w:rtl/>
        </w:rPr>
        <w:t>ٱلَّتِي</w:t>
      </w:r>
      <w:r w:rsidRPr="004001CC">
        <w:rPr>
          <w:rtl/>
        </w:rPr>
        <w:t xml:space="preserve"> </w:t>
      </w:r>
      <w:r w:rsidRPr="004001CC">
        <w:rPr>
          <w:rFonts w:hint="cs"/>
          <w:rtl/>
        </w:rPr>
        <w:t>تَطَّلِعُ</w:t>
      </w:r>
      <w:r w:rsidRPr="004001CC">
        <w:rPr>
          <w:rtl/>
        </w:rPr>
        <w:t xml:space="preserve"> </w:t>
      </w:r>
      <w:r w:rsidRPr="004001CC">
        <w:rPr>
          <w:rFonts w:hint="cs"/>
          <w:rtl/>
        </w:rPr>
        <w:t>عَلَى</w:t>
      </w:r>
      <w:r w:rsidRPr="004001CC">
        <w:rPr>
          <w:rtl/>
        </w:rPr>
        <w:t xml:space="preserve"> </w:t>
      </w:r>
      <w:r w:rsidRPr="004001CC">
        <w:rPr>
          <w:rFonts w:hint="cs"/>
          <w:rtl/>
        </w:rPr>
        <w:t>ٱلۡأَفۡ‍ِٔدَةِ</w:t>
      </w:r>
      <w:r w:rsidRPr="004001CC">
        <w:rPr>
          <w:rtl/>
        </w:rPr>
        <w:t xml:space="preserve"> </w:t>
      </w:r>
      <w:r w:rsidRPr="004001CC">
        <w:rPr>
          <w:rFonts w:hint="cs"/>
          <w:rtl/>
        </w:rPr>
        <w:t>٧</w:t>
      </w:r>
      <w:r w:rsidRPr="004001CC">
        <w:rPr>
          <w:rtl/>
        </w:rPr>
        <w:t xml:space="preserve"> </w:t>
      </w:r>
      <w:r w:rsidRPr="004001CC">
        <w:rPr>
          <w:rFonts w:hint="cs"/>
          <w:rtl/>
        </w:rPr>
        <w:t>إِنَّهَا</w:t>
      </w:r>
      <w:r w:rsidRPr="004001CC">
        <w:rPr>
          <w:rtl/>
        </w:rPr>
        <w:t xml:space="preserve"> </w:t>
      </w:r>
      <w:r w:rsidRPr="004001CC">
        <w:rPr>
          <w:rFonts w:hint="cs"/>
          <w:rtl/>
        </w:rPr>
        <w:t>عَلَيۡهِم</w:t>
      </w:r>
      <w:r w:rsidRPr="004001CC">
        <w:rPr>
          <w:rtl/>
        </w:rPr>
        <w:t xml:space="preserve"> </w:t>
      </w:r>
      <w:r w:rsidRPr="004001CC">
        <w:rPr>
          <w:rFonts w:hint="cs"/>
          <w:rtl/>
        </w:rPr>
        <w:t>مُّؤۡصَدَةٞ</w:t>
      </w:r>
      <w:r w:rsidRPr="004001CC">
        <w:rPr>
          <w:rtl/>
        </w:rPr>
        <w:t xml:space="preserve"> </w:t>
      </w:r>
      <w:r w:rsidRPr="004001CC">
        <w:rPr>
          <w:rFonts w:hint="cs"/>
          <w:rtl/>
        </w:rPr>
        <w:t>٨</w:t>
      </w:r>
      <w:r w:rsidRPr="004001CC">
        <w:rPr>
          <w:rtl/>
        </w:rPr>
        <w:t xml:space="preserve"> </w:t>
      </w:r>
      <w:r w:rsidRPr="004001CC">
        <w:rPr>
          <w:rFonts w:hint="cs"/>
          <w:rtl/>
        </w:rPr>
        <w:t>فِي</w:t>
      </w:r>
      <w:r w:rsidRPr="004001CC">
        <w:rPr>
          <w:rtl/>
        </w:rPr>
        <w:t xml:space="preserve"> </w:t>
      </w:r>
      <w:r w:rsidRPr="004001CC">
        <w:rPr>
          <w:rFonts w:hint="cs"/>
          <w:rtl/>
        </w:rPr>
        <w:t>عَمَدٖ</w:t>
      </w:r>
      <w:r w:rsidRPr="004001CC">
        <w:rPr>
          <w:rtl/>
        </w:rPr>
        <w:t xml:space="preserve"> </w:t>
      </w:r>
      <w:r w:rsidRPr="004001CC">
        <w:rPr>
          <w:rFonts w:hint="cs"/>
          <w:rtl/>
        </w:rPr>
        <w:t>مُّمَدَّدَةِۢ</w:t>
      </w:r>
      <w:r w:rsidRPr="004001CC">
        <w:rPr>
          <w:rtl/>
        </w:rPr>
        <w:t xml:space="preserve"> </w:t>
      </w:r>
      <w:r w:rsidRPr="004001CC">
        <w:rPr>
          <w:rFonts w:hint="cs"/>
          <w:rtl/>
        </w:rPr>
        <w:t>٩</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الهمزة</w:t>
      </w:r>
      <w:r w:rsidRPr="004001CC">
        <w:rPr>
          <w:rStyle w:val="7-Char"/>
          <w:rtl/>
          <w:lang w:bidi="ar-SA"/>
        </w:rPr>
        <w:t>:</w:t>
      </w:r>
      <w:r w:rsidRPr="004001CC">
        <w:rPr>
          <w:rStyle w:val="7-Char"/>
          <w:rFonts w:hint="cs"/>
          <w:rtl/>
        </w:rPr>
        <w:t>1-9</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673E01" w:rsidRPr="004001CC">
        <w:rPr>
          <w:rFonts w:hint="cs"/>
          <w:rtl/>
        </w:rPr>
        <w:t xml:space="preserve">ه </w:t>
      </w:r>
      <w:r w:rsidRPr="004001CC">
        <w:rPr>
          <w:rFonts w:hint="cs"/>
          <w:rtl/>
        </w:rPr>
        <w:t>نام خدای کامل الذات و الصفات رحمن رحیم. و ای بر هر عیجبوی طعن‌زن(1) آنکه مالی را جمع کرد و شمرد(2) خیال کرد مال او او را پاینده می‌دارد(3) نه چنین است حتماً در حطمه افکنده شود(4) و چه دانی که حطمه چیست(5) آتش افروخت</w:t>
      </w:r>
      <w:r w:rsidR="00117E64" w:rsidRPr="004001CC">
        <w:rPr>
          <w:rFonts w:hint="cs"/>
          <w:rtl/>
        </w:rPr>
        <w:t>ۀ</w:t>
      </w:r>
      <w:r w:rsidRPr="004001CC">
        <w:rPr>
          <w:rFonts w:hint="cs"/>
          <w:rtl/>
        </w:rPr>
        <w:t xml:space="preserve"> خداست(6) آن آتشی که بر دلها مسلط شود(7) ب</w:t>
      </w:r>
      <w:r w:rsidR="00673E01" w:rsidRPr="004001CC">
        <w:rPr>
          <w:rFonts w:hint="cs"/>
          <w:rtl/>
        </w:rPr>
        <w:t>ه راستی</w:t>
      </w:r>
      <w:r w:rsidR="00673E01" w:rsidRPr="004001CC">
        <w:rPr>
          <w:rtl/>
        </w:rPr>
        <w:softHyphen/>
      </w:r>
      <w:r w:rsidR="00673E01" w:rsidRPr="004001CC">
        <w:rPr>
          <w:rFonts w:hint="cs"/>
          <w:rtl/>
        </w:rPr>
        <w:t>که آن آتش بر ایشان دربسته است(8) در</w:t>
      </w:r>
      <w:r w:rsidRPr="004001CC">
        <w:rPr>
          <w:rFonts w:hint="cs"/>
          <w:rtl/>
        </w:rPr>
        <w:t>میان ستونها</w:t>
      </w:r>
      <w:r w:rsidR="00673E01" w:rsidRPr="004001CC">
        <w:rPr>
          <w:rFonts w:hint="cs"/>
          <w:rtl/>
        </w:rPr>
        <w:t>ی</w:t>
      </w:r>
      <w:r w:rsidRPr="004001CC">
        <w:rPr>
          <w:rFonts w:hint="cs"/>
          <w:rtl/>
        </w:rPr>
        <w:t xml:space="preserve"> کشیده شده.(9)</w:t>
      </w:r>
    </w:p>
    <w:p w:rsidR="00AF60CF" w:rsidRPr="004001CC" w:rsidRDefault="00AF60CF" w:rsidP="00515D7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515D78" w:rsidRPr="004001CC">
        <w:rPr>
          <w:rFonts w:ascii="Traditional Arabic" w:hAnsi="Traditional Arabic" w:cs="Traditional Arabic"/>
          <w:rtl/>
        </w:rPr>
        <w:t>﴿</w:t>
      </w:r>
      <w:r w:rsidR="004166C6" w:rsidRPr="004001CC">
        <w:rPr>
          <w:rStyle w:val="5-Char"/>
          <w:rFonts w:hint="cs"/>
          <w:rtl/>
        </w:rPr>
        <w:t>وَيۡلٞ</w:t>
      </w:r>
      <w:r w:rsidR="00515D78"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 xml:space="preserve">لفظی است برای نکوهش و نفرین مانند </w:t>
      </w:r>
      <w:r w:rsidRPr="004001CC">
        <w:rPr>
          <w:rFonts w:hint="cs"/>
          <w:b/>
          <w:bCs/>
          <w:szCs w:val="28"/>
          <w:rtl/>
        </w:rPr>
        <w:t>وای</w:t>
      </w:r>
      <w:r w:rsidRPr="004001CC">
        <w:rPr>
          <w:rFonts w:hint="cs"/>
          <w:szCs w:val="28"/>
          <w:rtl/>
        </w:rPr>
        <w:t xml:space="preserve"> و در وقت اندوه گفته شود و بر وزن آن است </w:t>
      </w:r>
      <w:r w:rsidRPr="004001CC">
        <w:rPr>
          <w:rFonts w:hint="cs"/>
          <w:b/>
          <w:bCs/>
          <w:szCs w:val="28"/>
          <w:rtl/>
        </w:rPr>
        <w:t>وی</w:t>
      </w:r>
      <w:r w:rsidR="00D353DC" w:rsidRPr="004001CC">
        <w:rPr>
          <w:rFonts w:hint="cs"/>
          <w:b/>
          <w:bCs/>
          <w:szCs w:val="28"/>
          <w:rtl/>
        </w:rPr>
        <w:t>س</w:t>
      </w:r>
      <w:r w:rsidRPr="004001CC">
        <w:rPr>
          <w:rFonts w:hint="cs"/>
          <w:szCs w:val="28"/>
          <w:rtl/>
        </w:rPr>
        <w:t xml:space="preserve"> که برای کوچک‌شمردن استعمال می‌شود و دیگر </w:t>
      </w:r>
      <w:r w:rsidRPr="004001CC">
        <w:rPr>
          <w:rFonts w:hint="cs"/>
          <w:b/>
          <w:bCs/>
          <w:szCs w:val="28"/>
          <w:rtl/>
        </w:rPr>
        <w:t>ویح</w:t>
      </w:r>
      <w:r w:rsidRPr="004001CC">
        <w:rPr>
          <w:rFonts w:hint="cs"/>
          <w:szCs w:val="28"/>
          <w:rtl/>
        </w:rPr>
        <w:t xml:space="preserve"> که در جای دلس</w:t>
      </w:r>
      <w:r w:rsidR="00D23073" w:rsidRPr="004001CC">
        <w:rPr>
          <w:rFonts w:hint="cs"/>
          <w:szCs w:val="28"/>
          <w:rtl/>
        </w:rPr>
        <w:t>وزی و ترحم گفته می‌شود. و فرقهای</w:t>
      </w:r>
      <w:r w:rsidRPr="004001CC">
        <w:rPr>
          <w:rFonts w:hint="cs"/>
          <w:szCs w:val="28"/>
          <w:rtl/>
        </w:rPr>
        <w:t xml:space="preserve">ی بین </w:t>
      </w:r>
      <w:r w:rsidR="00515D78" w:rsidRPr="004001CC">
        <w:rPr>
          <w:rFonts w:ascii="Traditional Arabic" w:hAnsi="Traditional Arabic" w:cs="Traditional Arabic"/>
          <w:rtl/>
        </w:rPr>
        <w:t>﴿</w:t>
      </w:r>
      <w:r w:rsidR="004166C6" w:rsidRPr="004001CC">
        <w:rPr>
          <w:rStyle w:val="5-Char"/>
          <w:rFonts w:hint="cs"/>
          <w:rtl/>
        </w:rPr>
        <w:t>هُمَزَة</w:t>
      </w:r>
      <w:r w:rsidR="00515D78" w:rsidRPr="004001CC">
        <w:rPr>
          <w:rFonts w:ascii="Traditional Arabic" w:hAnsi="Traditional Arabic" w:cs="Traditional Arabic"/>
          <w:rtl/>
        </w:rPr>
        <w:t>﴾</w:t>
      </w:r>
      <w:r w:rsidRPr="004001CC">
        <w:rPr>
          <w:rFonts w:hint="cs"/>
          <w:szCs w:val="28"/>
          <w:rtl/>
        </w:rPr>
        <w:t xml:space="preserve"> و </w:t>
      </w:r>
      <w:r w:rsidR="00515D78" w:rsidRPr="004001CC">
        <w:rPr>
          <w:rFonts w:ascii="Traditional Arabic" w:hAnsi="Traditional Arabic" w:cs="Traditional Arabic"/>
          <w:rtl/>
        </w:rPr>
        <w:t>﴿</w:t>
      </w:r>
      <w:r w:rsidR="004166C6" w:rsidRPr="004001CC">
        <w:rPr>
          <w:rStyle w:val="5-Char"/>
          <w:rFonts w:hint="cs"/>
          <w:rtl/>
        </w:rPr>
        <w:t>لُّمَزَةٍ</w:t>
      </w:r>
      <w:r w:rsidR="00515D78" w:rsidRPr="004001CC">
        <w:rPr>
          <w:rFonts w:ascii="Traditional Arabic" w:hAnsi="Traditional Arabic" w:cs="Traditional Arabic"/>
          <w:rtl/>
        </w:rPr>
        <w:t>﴾</w:t>
      </w:r>
      <w:r w:rsidRPr="004001CC">
        <w:rPr>
          <w:rFonts w:hint="cs"/>
          <w:szCs w:val="28"/>
          <w:rtl/>
        </w:rPr>
        <w:t xml:space="preserve"> گذاشته‌اند، از جمله آنکه</w:t>
      </w:r>
      <w:r w:rsidR="00515D78" w:rsidRPr="004001CC">
        <w:rPr>
          <w:rFonts w:hint="cs"/>
          <w:szCs w:val="28"/>
          <w:rtl/>
        </w:rPr>
        <w:t xml:space="preserve"> </w:t>
      </w:r>
      <w:r w:rsidR="00515D78" w:rsidRPr="004001CC">
        <w:rPr>
          <w:rFonts w:ascii="Traditional Arabic" w:hAnsi="Traditional Arabic" w:cs="Traditional Arabic"/>
          <w:rtl/>
        </w:rPr>
        <w:t>﴿</w:t>
      </w:r>
      <w:r w:rsidR="00515D78" w:rsidRPr="004001CC">
        <w:rPr>
          <w:rStyle w:val="5-Char"/>
          <w:rFonts w:hint="cs"/>
          <w:rtl/>
        </w:rPr>
        <w:t>هُمَزَة</w:t>
      </w:r>
      <w:r w:rsidR="00515D78" w:rsidRPr="004001CC">
        <w:rPr>
          <w:rFonts w:ascii="Traditional Arabic" w:hAnsi="Traditional Arabic" w:cs="Traditional Arabic"/>
          <w:rtl/>
        </w:rPr>
        <w:t>﴾</w:t>
      </w:r>
      <w:r w:rsidRPr="004001CC">
        <w:rPr>
          <w:rFonts w:hint="cs"/>
          <w:szCs w:val="28"/>
          <w:rtl/>
        </w:rPr>
        <w:t xml:space="preserve"> </w:t>
      </w:r>
      <w:r w:rsidR="00D23073" w:rsidRPr="004001CC">
        <w:rPr>
          <w:rFonts w:hint="cs"/>
          <w:szCs w:val="28"/>
          <w:rtl/>
        </w:rPr>
        <w:t>عیجبوی</w:t>
      </w:r>
      <w:r w:rsidRPr="004001CC">
        <w:rPr>
          <w:rFonts w:hint="cs"/>
          <w:szCs w:val="28"/>
          <w:rtl/>
        </w:rPr>
        <w:t>ی با دست و</w:t>
      </w:r>
      <w:r w:rsidR="00515D78" w:rsidRPr="004001CC">
        <w:rPr>
          <w:rFonts w:hint="cs"/>
          <w:szCs w:val="28"/>
          <w:rtl/>
        </w:rPr>
        <w:t xml:space="preserve"> </w:t>
      </w:r>
      <w:r w:rsidR="00515D78" w:rsidRPr="004001CC">
        <w:rPr>
          <w:rFonts w:ascii="Traditional Arabic" w:hAnsi="Traditional Arabic" w:cs="Traditional Arabic"/>
          <w:rtl/>
        </w:rPr>
        <w:t>﴿</w:t>
      </w:r>
      <w:r w:rsidR="00515D78" w:rsidRPr="004001CC">
        <w:rPr>
          <w:rStyle w:val="5-Char"/>
          <w:rFonts w:hint="cs"/>
          <w:rtl/>
        </w:rPr>
        <w:t>لُّمَزَةٍ</w:t>
      </w:r>
      <w:r w:rsidR="00515D78" w:rsidRPr="004001CC">
        <w:rPr>
          <w:rFonts w:ascii="Traditional Arabic" w:hAnsi="Traditional Arabic" w:cs="Traditional Arabic"/>
          <w:rtl/>
        </w:rPr>
        <w:t>﴾</w:t>
      </w:r>
      <w:r w:rsidRPr="004001CC">
        <w:rPr>
          <w:rFonts w:hint="cs"/>
          <w:szCs w:val="28"/>
          <w:rtl/>
        </w:rPr>
        <w:t xml:space="preserve"> با زبان و چشم،</w:t>
      </w:r>
      <w:r w:rsidR="00515D78" w:rsidRPr="004001CC">
        <w:rPr>
          <w:rFonts w:hint="cs"/>
          <w:szCs w:val="28"/>
          <w:rtl/>
        </w:rPr>
        <w:t xml:space="preserve"> </w:t>
      </w:r>
      <w:r w:rsidR="00515D78" w:rsidRPr="004001CC">
        <w:rPr>
          <w:rFonts w:ascii="Traditional Arabic" w:hAnsi="Traditional Arabic" w:cs="Traditional Arabic"/>
          <w:rtl/>
        </w:rPr>
        <w:t>﴿</w:t>
      </w:r>
      <w:r w:rsidR="00515D78" w:rsidRPr="004001CC">
        <w:rPr>
          <w:rStyle w:val="5-Char"/>
          <w:rFonts w:hint="cs"/>
          <w:rtl/>
        </w:rPr>
        <w:t>هُمَزَة</w:t>
      </w:r>
      <w:r w:rsidR="00515D78" w:rsidRPr="004001CC">
        <w:rPr>
          <w:rFonts w:ascii="Traditional Arabic" w:hAnsi="Traditional Arabic" w:cs="Traditional Arabic"/>
          <w:rtl/>
        </w:rPr>
        <w:t>﴾</w:t>
      </w:r>
      <w:r w:rsidRPr="004001CC">
        <w:rPr>
          <w:rFonts w:hint="cs"/>
          <w:szCs w:val="28"/>
          <w:rtl/>
        </w:rPr>
        <w:t xml:space="preserve"> علانیه و</w:t>
      </w:r>
      <w:r w:rsidR="00515D78" w:rsidRPr="004001CC">
        <w:rPr>
          <w:rFonts w:hint="cs"/>
          <w:szCs w:val="28"/>
          <w:rtl/>
        </w:rPr>
        <w:t xml:space="preserve"> </w:t>
      </w:r>
      <w:r w:rsidR="00515D78" w:rsidRPr="004001CC">
        <w:rPr>
          <w:rFonts w:ascii="Traditional Arabic" w:hAnsi="Traditional Arabic" w:cs="Traditional Arabic"/>
          <w:rtl/>
        </w:rPr>
        <w:t>﴿</w:t>
      </w:r>
      <w:r w:rsidR="00515D78" w:rsidRPr="004001CC">
        <w:rPr>
          <w:rStyle w:val="5-Char"/>
          <w:rFonts w:hint="cs"/>
          <w:rtl/>
        </w:rPr>
        <w:t>لُّمَزَةٍ</w:t>
      </w:r>
      <w:r w:rsidR="00515D78" w:rsidRPr="004001CC">
        <w:rPr>
          <w:rFonts w:ascii="Traditional Arabic" w:hAnsi="Traditional Arabic" w:cs="Traditional Arabic"/>
          <w:rtl/>
        </w:rPr>
        <w:t>﴾</w:t>
      </w:r>
      <w:r w:rsidR="00515D78" w:rsidRPr="004001CC">
        <w:rPr>
          <w:rFonts w:ascii="Traditional Arabic" w:hAnsi="Traditional Arabic" w:cs="Traditional Arabic" w:hint="cs"/>
          <w:rtl/>
        </w:rPr>
        <w:t xml:space="preserve"> </w:t>
      </w:r>
      <w:r w:rsidRPr="004001CC">
        <w:rPr>
          <w:rFonts w:hint="cs"/>
          <w:szCs w:val="28"/>
          <w:rtl/>
        </w:rPr>
        <w:t xml:space="preserve">پنهانی. و </w:t>
      </w:r>
      <w:r w:rsidR="004166C6" w:rsidRPr="004001CC">
        <w:rPr>
          <w:rFonts w:hint="cs"/>
          <w:sz w:val="28"/>
          <w:szCs w:val="28"/>
          <w:rtl/>
        </w:rPr>
        <w:t>«</w:t>
      </w:r>
      <w:r w:rsidR="004166C6" w:rsidRPr="004001CC">
        <w:rPr>
          <w:rStyle w:val="5-Char"/>
          <w:rFonts w:hint="cs"/>
          <w:rtl/>
        </w:rPr>
        <w:t>ٱلۡحُطَمَةِ</w:t>
      </w:r>
      <w:r w:rsidR="004166C6" w:rsidRPr="004001CC">
        <w:rPr>
          <w:rFonts w:hint="cs"/>
          <w:sz w:val="28"/>
          <w:szCs w:val="28"/>
          <w:rtl/>
        </w:rPr>
        <w:t>»</w:t>
      </w:r>
      <w:r w:rsidRPr="004001CC">
        <w:rPr>
          <w:rFonts w:hint="cs"/>
          <w:szCs w:val="28"/>
          <w:rtl/>
        </w:rPr>
        <w:t xml:space="preserve"> از ماد</w:t>
      </w:r>
      <w:r w:rsidR="00117E64" w:rsidRPr="004001CC">
        <w:rPr>
          <w:rFonts w:hint="cs"/>
          <w:szCs w:val="28"/>
          <w:rtl/>
        </w:rPr>
        <w:t>ۀ</w:t>
      </w:r>
      <w:r w:rsidRPr="004001CC">
        <w:rPr>
          <w:rFonts w:hint="cs"/>
          <w:szCs w:val="28"/>
          <w:rtl/>
        </w:rPr>
        <w:t xml:space="preserve"> حطم به معنی شکننده می‌باشد، گویا آتش دوزخ درهم می‌ش</w:t>
      </w:r>
      <w:r w:rsidR="00D23073" w:rsidRPr="004001CC">
        <w:rPr>
          <w:rFonts w:hint="cs"/>
          <w:szCs w:val="28"/>
          <w:rtl/>
        </w:rPr>
        <w:t>ک</w:t>
      </w:r>
      <w:r w:rsidRPr="004001CC">
        <w:rPr>
          <w:rFonts w:hint="cs"/>
          <w:szCs w:val="28"/>
          <w:rtl/>
        </w:rPr>
        <w:t>ند اهل آن</w:t>
      </w:r>
      <w:r w:rsidR="00D23073" w:rsidRPr="004001CC">
        <w:rPr>
          <w:rFonts w:hint="cs"/>
          <w:szCs w:val="28"/>
          <w:rtl/>
        </w:rPr>
        <w:t xml:space="preserve"> </w:t>
      </w:r>
      <w:r w:rsidRPr="004001CC">
        <w:rPr>
          <w:rFonts w:hint="cs"/>
          <w:szCs w:val="28"/>
          <w:rtl/>
        </w:rPr>
        <w:t xml:space="preserve">را. </w:t>
      </w:r>
      <w:r w:rsidRPr="004001CC">
        <w:rPr>
          <w:szCs w:val="28"/>
          <w:rtl/>
        </w:rPr>
        <w:t>نعوذ بالله</w:t>
      </w:r>
      <w:r w:rsidRPr="004001CC">
        <w:rPr>
          <w:rFonts w:hint="cs"/>
          <w:szCs w:val="28"/>
          <w:rtl/>
        </w:rPr>
        <w:t>.</w:t>
      </w:r>
    </w:p>
    <w:p w:rsidR="00515D78" w:rsidRPr="004001CC" w:rsidRDefault="00515D78" w:rsidP="00515D78">
      <w:pPr>
        <w:pStyle w:val="1-"/>
        <w:rPr>
          <w:szCs w:val="28"/>
          <w:rtl/>
        </w:rPr>
        <w:sectPr w:rsidR="00515D78"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515D78" w:rsidP="00515D78">
      <w:pPr>
        <w:pStyle w:val="a9"/>
        <w:rPr>
          <w:rtl/>
        </w:rPr>
      </w:pPr>
      <w:r w:rsidRPr="004001CC">
        <w:rPr>
          <w:rFonts w:hint="cs"/>
          <w:rtl/>
        </w:rPr>
        <w:t>سورة الفيل (مكية وهي خمس آيات)</w:t>
      </w:r>
    </w:p>
    <w:p w:rsidR="00AF60CF" w:rsidRPr="004001CC" w:rsidRDefault="00AF60CF" w:rsidP="00515D78">
      <w:pPr>
        <w:pStyle w:val="-"/>
        <w:rPr>
          <w:rtl/>
        </w:rPr>
      </w:pPr>
      <w:bookmarkStart w:id="79" w:name="_Toc440827186"/>
      <w:r w:rsidRPr="004001CC">
        <w:rPr>
          <w:rFonts w:hint="cs"/>
          <w:rtl/>
        </w:rPr>
        <w:t>سور</w:t>
      </w:r>
      <w:r w:rsidR="00515D78" w:rsidRPr="004001CC">
        <w:rPr>
          <w:rFonts w:hint="cs"/>
          <w:rtl/>
        </w:rPr>
        <w:t>ۀ</w:t>
      </w:r>
      <w:r w:rsidRPr="004001CC">
        <w:rPr>
          <w:rFonts w:hint="cs"/>
          <w:rtl/>
        </w:rPr>
        <w:t xml:space="preserve"> فیل مکی و دارای 5 آیه می‌باشد</w:t>
      </w:r>
      <w:bookmarkEnd w:id="79"/>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BC06EE" w:rsidRPr="004001CC" w:rsidRDefault="00BC06EE" w:rsidP="00656E79">
      <w:pPr>
        <w:pStyle w:val="3-"/>
        <w:rPr>
          <w:rtl/>
        </w:rPr>
      </w:pPr>
      <w:r w:rsidRPr="004001CC">
        <w:rPr>
          <w:rFonts w:ascii="Traditional Arabic" w:hAnsi="Traditional Arabic" w:cs="Traditional Arabic"/>
          <w:rtl/>
        </w:rPr>
        <w:t>﴿</w:t>
      </w:r>
      <w:r w:rsidRPr="004001CC">
        <w:rPr>
          <w:rFonts w:hint="cs"/>
          <w:rtl/>
        </w:rPr>
        <w:t>أَلَمۡ</w:t>
      </w:r>
      <w:r w:rsidRPr="004001CC">
        <w:rPr>
          <w:rtl/>
        </w:rPr>
        <w:t xml:space="preserve"> </w:t>
      </w:r>
      <w:r w:rsidRPr="004001CC">
        <w:rPr>
          <w:rFonts w:hint="cs"/>
          <w:rtl/>
        </w:rPr>
        <w:t>تَرَ</w:t>
      </w:r>
      <w:r w:rsidRPr="004001CC">
        <w:rPr>
          <w:rtl/>
        </w:rPr>
        <w:t xml:space="preserve"> </w:t>
      </w:r>
      <w:r w:rsidRPr="004001CC">
        <w:rPr>
          <w:rFonts w:hint="cs"/>
          <w:rtl/>
        </w:rPr>
        <w:t>كَيۡفَ</w:t>
      </w:r>
      <w:r w:rsidRPr="004001CC">
        <w:rPr>
          <w:rtl/>
        </w:rPr>
        <w:t xml:space="preserve"> </w:t>
      </w:r>
      <w:r w:rsidRPr="004001CC">
        <w:rPr>
          <w:rFonts w:hint="cs"/>
          <w:rtl/>
        </w:rPr>
        <w:t>فَعَلَ</w:t>
      </w:r>
      <w:r w:rsidRPr="004001CC">
        <w:rPr>
          <w:rtl/>
        </w:rPr>
        <w:t xml:space="preserve"> </w:t>
      </w:r>
      <w:r w:rsidRPr="004001CC">
        <w:rPr>
          <w:rFonts w:hint="cs"/>
          <w:rtl/>
        </w:rPr>
        <w:t>رَبُّكَ</w:t>
      </w:r>
      <w:r w:rsidRPr="004001CC">
        <w:rPr>
          <w:rtl/>
        </w:rPr>
        <w:t xml:space="preserve"> </w:t>
      </w:r>
      <w:r w:rsidRPr="004001CC">
        <w:rPr>
          <w:rFonts w:hint="cs"/>
          <w:rtl/>
        </w:rPr>
        <w:t>بِأَصۡحَٰبِ</w:t>
      </w:r>
      <w:r w:rsidRPr="004001CC">
        <w:rPr>
          <w:rtl/>
        </w:rPr>
        <w:t xml:space="preserve"> </w:t>
      </w:r>
      <w:r w:rsidRPr="004001CC">
        <w:rPr>
          <w:rFonts w:hint="cs"/>
          <w:rtl/>
        </w:rPr>
        <w:t>ٱلۡفِيلِ</w:t>
      </w:r>
      <w:r w:rsidRPr="004001CC">
        <w:rPr>
          <w:rtl/>
        </w:rPr>
        <w:t xml:space="preserve"> </w:t>
      </w:r>
      <w:r w:rsidRPr="004001CC">
        <w:rPr>
          <w:rFonts w:hint="cs"/>
          <w:rtl/>
        </w:rPr>
        <w:t>١</w:t>
      </w:r>
      <w:r w:rsidRPr="004001CC">
        <w:rPr>
          <w:rtl/>
        </w:rPr>
        <w:t xml:space="preserve"> </w:t>
      </w:r>
      <w:r w:rsidRPr="004001CC">
        <w:rPr>
          <w:rFonts w:hint="cs"/>
          <w:rtl/>
        </w:rPr>
        <w:t>أَلَمۡ</w:t>
      </w:r>
      <w:r w:rsidRPr="004001CC">
        <w:rPr>
          <w:rtl/>
        </w:rPr>
        <w:t xml:space="preserve"> </w:t>
      </w:r>
      <w:r w:rsidRPr="004001CC">
        <w:rPr>
          <w:rFonts w:hint="cs"/>
          <w:rtl/>
        </w:rPr>
        <w:t>يَجۡعَلۡ</w:t>
      </w:r>
      <w:r w:rsidRPr="004001CC">
        <w:rPr>
          <w:rtl/>
        </w:rPr>
        <w:t xml:space="preserve"> </w:t>
      </w:r>
      <w:r w:rsidRPr="004001CC">
        <w:rPr>
          <w:rFonts w:hint="cs"/>
          <w:rtl/>
        </w:rPr>
        <w:t>كَيۡدَهُمۡ</w:t>
      </w:r>
      <w:r w:rsidRPr="004001CC">
        <w:rPr>
          <w:rtl/>
        </w:rPr>
        <w:t xml:space="preserve"> </w:t>
      </w:r>
      <w:r w:rsidRPr="004001CC">
        <w:rPr>
          <w:rFonts w:hint="cs"/>
          <w:rtl/>
        </w:rPr>
        <w:t>فِي</w:t>
      </w:r>
      <w:r w:rsidRPr="004001CC">
        <w:rPr>
          <w:rtl/>
        </w:rPr>
        <w:t xml:space="preserve"> </w:t>
      </w:r>
      <w:r w:rsidRPr="004001CC">
        <w:rPr>
          <w:rFonts w:hint="cs"/>
          <w:rtl/>
        </w:rPr>
        <w:t>تَضۡلِيلٖ</w:t>
      </w:r>
      <w:r w:rsidRPr="004001CC">
        <w:rPr>
          <w:rtl/>
        </w:rPr>
        <w:t xml:space="preserve"> </w:t>
      </w:r>
      <w:r w:rsidRPr="004001CC">
        <w:rPr>
          <w:rFonts w:hint="cs"/>
          <w:rtl/>
        </w:rPr>
        <w:t>٢</w:t>
      </w:r>
      <w:r w:rsidRPr="004001CC">
        <w:rPr>
          <w:rtl/>
        </w:rPr>
        <w:t xml:space="preserve"> </w:t>
      </w:r>
      <w:r w:rsidRPr="004001CC">
        <w:rPr>
          <w:rFonts w:hint="cs"/>
          <w:rtl/>
        </w:rPr>
        <w:t>وَأَرۡسَلَ</w:t>
      </w:r>
      <w:r w:rsidRPr="004001CC">
        <w:rPr>
          <w:rtl/>
        </w:rPr>
        <w:t xml:space="preserve"> </w:t>
      </w:r>
      <w:r w:rsidRPr="004001CC">
        <w:rPr>
          <w:rFonts w:hint="cs"/>
          <w:rtl/>
        </w:rPr>
        <w:t>عَلَيۡهِمۡ</w:t>
      </w:r>
      <w:r w:rsidRPr="004001CC">
        <w:rPr>
          <w:rtl/>
        </w:rPr>
        <w:t xml:space="preserve"> </w:t>
      </w:r>
      <w:r w:rsidRPr="004001CC">
        <w:rPr>
          <w:rFonts w:hint="cs"/>
          <w:rtl/>
        </w:rPr>
        <w:t>طَيۡرًا</w:t>
      </w:r>
      <w:r w:rsidRPr="004001CC">
        <w:rPr>
          <w:rtl/>
        </w:rPr>
        <w:t xml:space="preserve"> </w:t>
      </w:r>
      <w:r w:rsidRPr="004001CC">
        <w:rPr>
          <w:rFonts w:hint="cs"/>
          <w:rtl/>
        </w:rPr>
        <w:t>أَبَابِيلَ</w:t>
      </w:r>
      <w:r w:rsidRPr="004001CC">
        <w:rPr>
          <w:rtl/>
        </w:rPr>
        <w:t xml:space="preserve"> </w:t>
      </w:r>
      <w:r w:rsidRPr="004001CC">
        <w:rPr>
          <w:rFonts w:hint="cs"/>
          <w:rtl/>
        </w:rPr>
        <w:t>٣</w:t>
      </w:r>
      <w:r w:rsidRPr="004001CC">
        <w:rPr>
          <w:rtl/>
        </w:rPr>
        <w:t xml:space="preserve"> </w:t>
      </w:r>
      <w:r w:rsidRPr="004001CC">
        <w:rPr>
          <w:rFonts w:hint="cs"/>
          <w:rtl/>
        </w:rPr>
        <w:t>تَرۡمِيهِم</w:t>
      </w:r>
      <w:r w:rsidRPr="004001CC">
        <w:rPr>
          <w:rtl/>
        </w:rPr>
        <w:t xml:space="preserve"> </w:t>
      </w:r>
      <w:r w:rsidRPr="004001CC">
        <w:rPr>
          <w:rFonts w:hint="cs"/>
          <w:rtl/>
        </w:rPr>
        <w:t>بِحِجَارَةٖ</w:t>
      </w:r>
      <w:r w:rsidRPr="004001CC">
        <w:rPr>
          <w:rtl/>
        </w:rPr>
        <w:t xml:space="preserve"> </w:t>
      </w:r>
      <w:r w:rsidRPr="004001CC">
        <w:rPr>
          <w:rFonts w:hint="cs"/>
          <w:rtl/>
        </w:rPr>
        <w:t>مِّن</w:t>
      </w:r>
      <w:r w:rsidRPr="004001CC">
        <w:rPr>
          <w:rtl/>
        </w:rPr>
        <w:t xml:space="preserve"> </w:t>
      </w:r>
      <w:r w:rsidRPr="004001CC">
        <w:rPr>
          <w:rFonts w:hint="cs"/>
          <w:rtl/>
        </w:rPr>
        <w:t>سِجِّيلٖ</w:t>
      </w:r>
      <w:r w:rsidRPr="004001CC">
        <w:rPr>
          <w:rtl/>
        </w:rPr>
        <w:t xml:space="preserve"> </w:t>
      </w:r>
      <w:r w:rsidRPr="004001CC">
        <w:rPr>
          <w:rFonts w:hint="cs"/>
          <w:rtl/>
        </w:rPr>
        <w:t>٤</w:t>
      </w:r>
      <w:r w:rsidRPr="004001CC">
        <w:rPr>
          <w:rtl/>
        </w:rPr>
        <w:t xml:space="preserve"> </w:t>
      </w:r>
      <w:r w:rsidRPr="004001CC">
        <w:rPr>
          <w:rFonts w:hint="cs"/>
          <w:rtl/>
        </w:rPr>
        <w:t>فَجَعَلَهُمۡ</w:t>
      </w:r>
      <w:r w:rsidRPr="004001CC">
        <w:rPr>
          <w:rtl/>
        </w:rPr>
        <w:t xml:space="preserve"> </w:t>
      </w:r>
      <w:r w:rsidRPr="004001CC">
        <w:rPr>
          <w:rFonts w:hint="cs"/>
          <w:rtl/>
        </w:rPr>
        <w:t>كَعَصۡفٖ</w:t>
      </w:r>
      <w:r w:rsidRPr="004001CC">
        <w:rPr>
          <w:rtl/>
        </w:rPr>
        <w:t xml:space="preserve"> </w:t>
      </w:r>
      <w:r w:rsidRPr="004001CC">
        <w:rPr>
          <w:rFonts w:hint="cs"/>
          <w:rtl/>
        </w:rPr>
        <w:t>مَّأۡكُولِۢ</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الفیل</w:t>
      </w:r>
      <w:r w:rsidRPr="004001CC">
        <w:rPr>
          <w:rStyle w:val="7-Char"/>
          <w:rtl/>
          <w:lang w:bidi="ar-SA"/>
        </w:rPr>
        <w:t>:</w:t>
      </w:r>
      <w:r w:rsidRPr="004001CC">
        <w:rPr>
          <w:rStyle w:val="7-Char"/>
          <w:rFonts w:hint="cs"/>
          <w:rtl/>
        </w:rPr>
        <w:t>1-5</w:t>
      </w:r>
      <w:r w:rsidRPr="004001CC">
        <w:rPr>
          <w:rStyle w:val="7-Char"/>
          <w:rtl/>
          <w:lang w:bidi="ar-SA"/>
        </w:rPr>
        <w:t>].</w:t>
      </w:r>
    </w:p>
    <w:p w:rsidR="00AF60CF" w:rsidRPr="004001CC" w:rsidRDefault="00BC06EE" w:rsidP="00656E79">
      <w:pPr>
        <w:pStyle w:val="4-"/>
        <w:rPr>
          <w:rtl/>
        </w:rPr>
      </w:pPr>
      <w:r w:rsidRPr="004001CC">
        <w:rPr>
          <w:rFonts w:ascii="KFGQPC Uthmanic Script HAFS" w:eastAsia="Calibri" w:cs="KFGQPC Uthmanic Script HAFS"/>
          <w:sz w:val="29"/>
          <w:szCs w:val="29"/>
          <w:rtl/>
        </w:rPr>
        <w:t xml:space="preserve"> </w:t>
      </w:r>
      <w:r w:rsidR="00AF60CF" w:rsidRPr="004001CC">
        <w:rPr>
          <w:rFonts w:hint="cs"/>
          <w:b/>
          <w:bCs/>
          <w:rtl/>
        </w:rPr>
        <w:t>ترجمه</w:t>
      </w:r>
      <w:r w:rsidR="002D7F6D" w:rsidRPr="004001CC">
        <w:rPr>
          <w:rFonts w:hint="cs"/>
          <w:b/>
          <w:bCs/>
          <w:rtl/>
        </w:rPr>
        <w:t xml:space="preserve">: </w:t>
      </w:r>
      <w:r w:rsidR="00AF60CF" w:rsidRPr="004001CC">
        <w:rPr>
          <w:rFonts w:hint="cs"/>
          <w:rtl/>
        </w:rPr>
        <w:t>ب</w:t>
      </w:r>
      <w:r w:rsidR="00E60445" w:rsidRPr="004001CC">
        <w:rPr>
          <w:rFonts w:hint="cs"/>
          <w:rtl/>
        </w:rPr>
        <w:t xml:space="preserve">ه </w:t>
      </w:r>
      <w:r w:rsidR="00AF60CF" w:rsidRPr="004001CC">
        <w:rPr>
          <w:rFonts w:hint="cs"/>
          <w:rtl/>
        </w:rPr>
        <w:t>نام خدای کامل الذات و الصفات رحمن رحیم. آیا ندیدی پروردگارت ب</w:t>
      </w:r>
      <w:r w:rsidR="00E60445" w:rsidRPr="004001CC">
        <w:rPr>
          <w:rFonts w:hint="cs"/>
          <w:rtl/>
        </w:rPr>
        <w:t>ا</w:t>
      </w:r>
      <w:r w:rsidR="00AF60CF" w:rsidRPr="004001CC">
        <w:rPr>
          <w:rFonts w:hint="cs"/>
          <w:rtl/>
        </w:rPr>
        <w:t xml:space="preserve"> اصحاب فیل چه کرد</w:t>
      </w:r>
      <w:r w:rsidR="000A1068" w:rsidRPr="004001CC">
        <w:rPr>
          <w:rFonts w:hint="cs"/>
          <w:rtl/>
        </w:rPr>
        <w:t>؟</w:t>
      </w:r>
      <w:r w:rsidR="00AF60CF" w:rsidRPr="004001CC">
        <w:rPr>
          <w:rFonts w:hint="cs"/>
          <w:rtl/>
        </w:rPr>
        <w:t xml:space="preserve">(1) آیا نیرنگشان را در </w:t>
      </w:r>
      <w:r w:rsidR="000A1068" w:rsidRPr="004001CC">
        <w:rPr>
          <w:rFonts w:hint="cs"/>
          <w:rtl/>
        </w:rPr>
        <w:t>تباه</w:t>
      </w:r>
      <w:r w:rsidR="00AF60CF" w:rsidRPr="004001CC">
        <w:rPr>
          <w:rFonts w:hint="cs"/>
          <w:rtl/>
        </w:rPr>
        <w:t>ی قرار نداد</w:t>
      </w:r>
      <w:r w:rsidR="000A1068" w:rsidRPr="004001CC">
        <w:rPr>
          <w:rFonts w:hint="cs"/>
          <w:rtl/>
        </w:rPr>
        <w:t>؟</w:t>
      </w:r>
      <w:r w:rsidR="00AF60CF" w:rsidRPr="004001CC">
        <w:rPr>
          <w:rFonts w:hint="cs"/>
          <w:rtl/>
        </w:rPr>
        <w:t>(2) و بر آنان پرند</w:t>
      </w:r>
      <w:r w:rsidR="00117E64" w:rsidRPr="004001CC">
        <w:rPr>
          <w:rFonts w:hint="cs"/>
          <w:rtl/>
        </w:rPr>
        <w:t>ۀ</w:t>
      </w:r>
      <w:r w:rsidR="00AF60CF" w:rsidRPr="004001CC">
        <w:rPr>
          <w:rFonts w:hint="cs"/>
          <w:rtl/>
        </w:rPr>
        <w:t xml:space="preserve"> ا</w:t>
      </w:r>
      <w:r w:rsidR="000A1068" w:rsidRPr="004001CC">
        <w:rPr>
          <w:rFonts w:hint="cs"/>
          <w:rtl/>
        </w:rPr>
        <w:t xml:space="preserve">بابیل را فرستاد(3) که بر آنان </w:t>
      </w:r>
      <w:r w:rsidR="00AF60CF" w:rsidRPr="004001CC">
        <w:rPr>
          <w:rFonts w:hint="cs"/>
          <w:rtl/>
        </w:rPr>
        <w:t>سنگ</w:t>
      </w:r>
      <w:r w:rsidR="000A1068" w:rsidRPr="004001CC">
        <w:rPr>
          <w:rFonts w:hint="cs"/>
          <w:rtl/>
        </w:rPr>
        <w:t>های</w:t>
      </w:r>
      <w:r w:rsidR="00AF60CF" w:rsidRPr="004001CC">
        <w:rPr>
          <w:rFonts w:hint="cs"/>
          <w:rtl/>
        </w:rPr>
        <w:t>ی از سنگ گل می‌انداخت</w:t>
      </w:r>
      <w:r w:rsidR="000A1068" w:rsidRPr="004001CC">
        <w:rPr>
          <w:rFonts w:hint="cs"/>
          <w:rtl/>
        </w:rPr>
        <w:t xml:space="preserve">ند </w:t>
      </w:r>
      <w:r w:rsidR="00AF60CF" w:rsidRPr="004001CC">
        <w:rPr>
          <w:rFonts w:hint="cs"/>
          <w:rtl/>
        </w:rPr>
        <w:t>(4) تا آنان را مانند کاهی جویده قرار داد.(5)</w:t>
      </w:r>
    </w:p>
    <w:p w:rsidR="00AF60CF" w:rsidRPr="004001CC" w:rsidRDefault="00AF60CF" w:rsidP="00515D78">
      <w:pPr>
        <w:pStyle w:val="1-"/>
        <w:spacing w:line="235" w:lineRule="auto"/>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مخاطب </w:t>
      </w:r>
      <w:r w:rsidR="00515D78" w:rsidRPr="004001CC">
        <w:rPr>
          <w:rFonts w:ascii="Traditional Arabic" w:hAnsi="Traditional Arabic" w:cs="Traditional Arabic"/>
          <w:rtl/>
        </w:rPr>
        <w:t>﴿</w:t>
      </w:r>
      <w:r w:rsidR="009F6713" w:rsidRPr="004001CC">
        <w:rPr>
          <w:rStyle w:val="5-Char"/>
          <w:rFonts w:hint="cs"/>
          <w:rtl/>
        </w:rPr>
        <w:t>أَلَمۡ</w:t>
      </w:r>
      <w:r w:rsidR="009F6713" w:rsidRPr="004001CC">
        <w:rPr>
          <w:rStyle w:val="5-Char"/>
          <w:rtl/>
        </w:rPr>
        <w:t xml:space="preserve"> </w:t>
      </w:r>
      <w:r w:rsidR="009F6713" w:rsidRPr="004001CC">
        <w:rPr>
          <w:rStyle w:val="5-Char"/>
          <w:rFonts w:hint="cs"/>
          <w:rtl/>
        </w:rPr>
        <w:t>تَرَ</w:t>
      </w:r>
      <w:r w:rsidR="009F6713" w:rsidRPr="004001CC">
        <w:rPr>
          <w:rStyle w:val="5-Char"/>
          <w:rFonts w:cs="Times New Roman" w:hint="cs"/>
          <w:rtl/>
        </w:rPr>
        <w:t>...</w:t>
      </w:r>
      <w:r w:rsidR="00515D78" w:rsidRPr="004001CC">
        <w:rPr>
          <w:rFonts w:ascii="Traditional Arabic" w:hAnsi="Traditional Arabic" w:cs="Traditional Arabic"/>
          <w:rtl/>
        </w:rPr>
        <w:t>﴾</w:t>
      </w:r>
      <w:r w:rsidRPr="004001CC">
        <w:rPr>
          <w:rFonts w:hint="cs"/>
          <w:szCs w:val="28"/>
          <w:rtl/>
        </w:rPr>
        <w:t xml:space="preserve"> ممکن است رسول خدا</w:t>
      </w:r>
      <w:r w:rsidR="003D5952" w:rsidRPr="004001CC">
        <w:rPr>
          <w:rFonts w:cs="CTraditional Arabic" w:hint="cs"/>
          <w:szCs w:val="28"/>
          <w:rtl/>
        </w:rPr>
        <w:t>ص</w:t>
      </w:r>
      <w:r w:rsidRPr="004001CC">
        <w:rPr>
          <w:rFonts w:hint="cs"/>
          <w:szCs w:val="28"/>
          <w:rtl/>
        </w:rPr>
        <w:t xml:space="preserve"> باشد و ممکن است هر مکلفی باشد، با اینکه رسول خدا</w:t>
      </w:r>
      <w:r w:rsidR="003D5952" w:rsidRPr="004001CC">
        <w:rPr>
          <w:rFonts w:cs="CTraditional Arabic" w:hint="cs"/>
          <w:szCs w:val="28"/>
          <w:rtl/>
        </w:rPr>
        <w:t>ص</w:t>
      </w:r>
      <w:r w:rsidRPr="004001CC">
        <w:rPr>
          <w:rFonts w:hint="cs"/>
          <w:szCs w:val="28"/>
          <w:rtl/>
        </w:rPr>
        <w:t xml:space="preserve"> چگونگی اصحاب فیل را ندیده بود زیرا قص</w:t>
      </w:r>
      <w:r w:rsidR="00117E64" w:rsidRPr="004001CC">
        <w:rPr>
          <w:rFonts w:hint="cs"/>
          <w:szCs w:val="28"/>
          <w:rtl/>
        </w:rPr>
        <w:t>ۀ</w:t>
      </w:r>
      <w:r w:rsidRPr="004001CC">
        <w:rPr>
          <w:rFonts w:hint="cs"/>
          <w:szCs w:val="28"/>
          <w:rtl/>
        </w:rPr>
        <w:t xml:space="preserve"> اصحاب فیل در سال تولد رسول خدا</w:t>
      </w:r>
      <w:r w:rsidR="003D5952" w:rsidRPr="004001CC">
        <w:rPr>
          <w:rFonts w:cs="CTraditional Arabic" w:hint="cs"/>
          <w:szCs w:val="28"/>
          <w:rtl/>
        </w:rPr>
        <w:t>ص</w:t>
      </w:r>
      <w:r w:rsidRPr="004001CC">
        <w:rPr>
          <w:rFonts w:hint="cs"/>
          <w:szCs w:val="28"/>
          <w:rtl/>
        </w:rPr>
        <w:t xml:space="preserve"> بوده اما چون از قعطی</w:t>
      </w:r>
      <w:r w:rsidR="000A1068" w:rsidRPr="004001CC">
        <w:rPr>
          <w:rFonts w:hint="cs"/>
          <w:szCs w:val="28"/>
          <w:rtl/>
        </w:rPr>
        <w:t>ّ</w:t>
      </w:r>
      <w:r w:rsidRPr="004001CC">
        <w:rPr>
          <w:rFonts w:hint="cs"/>
          <w:szCs w:val="28"/>
          <w:rtl/>
        </w:rPr>
        <w:t>ات مسل</w:t>
      </w:r>
      <w:r w:rsidR="000A1068" w:rsidRPr="004001CC">
        <w:rPr>
          <w:rFonts w:hint="cs"/>
          <w:szCs w:val="28"/>
          <w:rtl/>
        </w:rPr>
        <w:t>ّ</w:t>
      </w:r>
      <w:r w:rsidRPr="004001CC">
        <w:rPr>
          <w:rFonts w:hint="cs"/>
          <w:szCs w:val="28"/>
          <w:rtl/>
        </w:rPr>
        <w:t xml:space="preserve">مه بوده گویا او دیده است مانند </w:t>
      </w:r>
      <w:r w:rsidR="00515D78" w:rsidRPr="004001CC">
        <w:rPr>
          <w:rFonts w:ascii="Traditional Arabic" w:hAnsi="Traditional Arabic" w:cs="Traditional Arabic"/>
          <w:rtl/>
        </w:rPr>
        <w:t>﴿</w:t>
      </w:r>
      <w:r w:rsidR="009F6713" w:rsidRPr="004001CC">
        <w:rPr>
          <w:rStyle w:val="5-Char"/>
          <w:rFonts w:hint="eastAsia"/>
          <w:rtl/>
        </w:rPr>
        <w:t>أَلَم</w:t>
      </w:r>
      <w:r w:rsidR="009F6713" w:rsidRPr="004001CC">
        <w:rPr>
          <w:rStyle w:val="5-Char"/>
          <w:rFonts w:hint="cs"/>
          <w:rtl/>
        </w:rPr>
        <w:t>ۡ</w:t>
      </w:r>
      <w:r w:rsidR="009F6713" w:rsidRPr="004001CC">
        <w:rPr>
          <w:rStyle w:val="5-Char"/>
          <w:rtl/>
        </w:rPr>
        <w:t xml:space="preserve"> </w:t>
      </w:r>
      <w:r w:rsidR="009F6713" w:rsidRPr="004001CC">
        <w:rPr>
          <w:rStyle w:val="5-Char"/>
          <w:rFonts w:hint="eastAsia"/>
          <w:rtl/>
        </w:rPr>
        <w:t>تَرَ</w:t>
      </w:r>
      <w:r w:rsidR="009F6713" w:rsidRPr="004001CC">
        <w:rPr>
          <w:rStyle w:val="5-Char"/>
          <w:rtl/>
        </w:rPr>
        <w:t xml:space="preserve"> </w:t>
      </w:r>
      <w:r w:rsidR="009F6713" w:rsidRPr="004001CC">
        <w:rPr>
          <w:rStyle w:val="5-Char"/>
          <w:rFonts w:hint="eastAsia"/>
          <w:rtl/>
        </w:rPr>
        <w:t>كَي</w:t>
      </w:r>
      <w:r w:rsidR="009F6713" w:rsidRPr="004001CC">
        <w:rPr>
          <w:rStyle w:val="5-Char"/>
          <w:rFonts w:hint="cs"/>
          <w:rtl/>
        </w:rPr>
        <w:t>ۡ</w:t>
      </w:r>
      <w:r w:rsidR="009F6713" w:rsidRPr="004001CC">
        <w:rPr>
          <w:rStyle w:val="5-Char"/>
          <w:rFonts w:hint="eastAsia"/>
          <w:rtl/>
        </w:rPr>
        <w:t>فَ</w:t>
      </w:r>
      <w:r w:rsidR="009F6713" w:rsidRPr="004001CC">
        <w:rPr>
          <w:rStyle w:val="5-Char"/>
          <w:rtl/>
        </w:rPr>
        <w:t xml:space="preserve"> </w:t>
      </w:r>
      <w:r w:rsidR="009F6713" w:rsidRPr="004001CC">
        <w:rPr>
          <w:rStyle w:val="5-Char"/>
          <w:rFonts w:hint="eastAsia"/>
          <w:rtl/>
        </w:rPr>
        <w:t>فَعَلَ</w:t>
      </w:r>
      <w:r w:rsidR="009F6713" w:rsidRPr="004001CC">
        <w:rPr>
          <w:rStyle w:val="5-Char"/>
          <w:rtl/>
        </w:rPr>
        <w:t xml:space="preserve"> </w:t>
      </w:r>
      <w:r w:rsidR="009F6713" w:rsidRPr="004001CC">
        <w:rPr>
          <w:rStyle w:val="5-Char"/>
          <w:rFonts w:hint="eastAsia"/>
          <w:rtl/>
        </w:rPr>
        <w:t>رَبُّكَ</w:t>
      </w:r>
      <w:r w:rsidR="009F6713" w:rsidRPr="004001CC">
        <w:rPr>
          <w:rStyle w:val="5-Char"/>
          <w:rtl/>
        </w:rPr>
        <w:t xml:space="preserve"> </w:t>
      </w:r>
      <w:r w:rsidR="009F6713" w:rsidRPr="004001CC">
        <w:rPr>
          <w:rStyle w:val="5-Char"/>
          <w:rFonts w:hint="eastAsia"/>
          <w:rtl/>
        </w:rPr>
        <w:t>بِعَادٍ</w:t>
      </w:r>
      <w:r w:rsidR="00515D78" w:rsidRPr="004001CC">
        <w:rPr>
          <w:rFonts w:ascii="Traditional Arabic" w:hAnsi="Traditional Arabic" w:cs="Traditional Arabic"/>
          <w:rtl/>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79"/>
      </w:r>
      <w:r w:rsidR="00D0693F" w:rsidRPr="004001CC">
        <w:rPr>
          <w:rStyle w:val="FootnoteReference"/>
          <w:rFonts w:cs="Arabic11 BT"/>
          <w:szCs w:val="28"/>
          <w:rtl/>
          <w:lang w:bidi="ar-SA"/>
        </w:rPr>
        <w:t>)</w:t>
      </w:r>
      <w:r w:rsidRPr="004001CC">
        <w:rPr>
          <w:rFonts w:hint="cs"/>
          <w:szCs w:val="28"/>
          <w:rtl/>
        </w:rPr>
        <w:t>. ب</w:t>
      </w:r>
      <w:r w:rsidR="000A1068" w:rsidRPr="004001CC">
        <w:rPr>
          <w:rFonts w:hint="cs"/>
          <w:szCs w:val="28"/>
          <w:rtl/>
        </w:rPr>
        <w:t xml:space="preserve">ه </w:t>
      </w:r>
      <w:r w:rsidRPr="004001CC">
        <w:rPr>
          <w:rFonts w:hint="cs"/>
          <w:szCs w:val="28"/>
          <w:rtl/>
        </w:rPr>
        <w:t xml:space="preserve">اضافه </w:t>
      </w:r>
      <w:r w:rsidR="00515D78" w:rsidRPr="004001CC">
        <w:rPr>
          <w:rFonts w:ascii="Traditional Arabic" w:hAnsi="Traditional Arabic" w:cs="Traditional Arabic"/>
          <w:rtl/>
        </w:rPr>
        <w:t>﴿</w:t>
      </w:r>
      <w:r w:rsidR="009F6713" w:rsidRPr="004001CC">
        <w:rPr>
          <w:rStyle w:val="5-Char"/>
          <w:rFonts w:hint="cs"/>
          <w:rtl/>
        </w:rPr>
        <w:t>أَلَمۡ</w:t>
      </w:r>
      <w:r w:rsidR="009F6713" w:rsidRPr="004001CC">
        <w:rPr>
          <w:rStyle w:val="5-Char"/>
          <w:rtl/>
        </w:rPr>
        <w:t xml:space="preserve"> </w:t>
      </w:r>
      <w:r w:rsidR="009F6713" w:rsidRPr="004001CC">
        <w:rPr>
          <w:rStyle w:val="5-Char"/>
          <w:rFonts w:hint="cs"/>
          <w:rtl/>
        </w:rPr>
        <w:t>تَرَ</w:t>
      </w:r>
      <w:r w:rsidR="00515D78" w:rsidRPr="004001CC">
        <w:rPr>
          <w:rFonts w:ascii="Traditional Arabic" w:hAnsi="Traditional Arabic" w:cs="Traditional Arabic"/>
          <w:rtl/>
        </w:rPr>
        <w:t>﴾</w:t>
      </w:r>
      <w:r w:rsidRPr="004001CC">
        <w:rPr>
          <w:rFonts w:hint="cs"/>
          <w:szCs w:val="28"/>
          <w:rtl/>
        </w:rPr>
        <w:t xml:space="preserve"> به معنای </w:t>
      </w:r>
      <w:r w:rsidRPr="004001CC">
        <w:rPr>
          <w:rStyle w:val="6-Char"/>
          <w:noProof w:val="0"/>
          <w:rtl/>
          <w:lang w:bidi="ar-SA"/>
        </w:rPr>
        <w:t>ألم تعلم</w:t>
      </w:r>
      <w:r w:rsidRPr="004001CC">
        <w:rPr>
          <w:rFonts w:hint="cs"/>
          <w:szCs w:val="28"/>
          <w:rtl/>
        </w:rPr>
        <w:t xml:space="preserve"> نیز آمده است. به</w:t>
      </w:r>
      <w:r w:rsidR="000A1068" w:rsidRPr="004001CC">
        <w:rPr>
          <w:rFonts w:hint="cs"/>
          <w:szCs w:val="28"/>
          <w:rtl/>
        </w:rPr>
        <w:t xml:space="preserve"> ه</w:t>
      </w:r>
      <w:r w:rsidRPr="004001CC">
        <w:rPr>
          <w:rFonts w:hint="cs"/>
          <w:szCs w:val="28"/>
          <w:rtl/>
        </w:rPr>
        <w:t>رحال قص</w:t>
      </w:r>
      <w:r w:rsidR="00117E64" w:rsidRPr="004001CC">
        <w:rPr>
          <w:rFonts w:hint="cs"/>
          <w:szCs w:val="28"/>
          <w:rtl/>
        </w:rPr>
        <w:t>ۀ</w:t>
      </w:r>
      <w:r w:rsidRPr="004001CC">
        <w:rPr>
          <w:rFonts w:hint="cs"/>
          <w:szCs w:val="28"/>
          <w:rtl/>
        </w:rPr>
        <w:t xml:space="preserve"> هلاکت اصحاب فیل را اهل حجاز خصوصاً پیرمردها و مردان کهنسال معاصر رسول خدا</w:t>
      </w:r>
      <w:r w:rsidR="003D5952" w:rsidRPr="004001CC">
        <w:rPr>
          <w:rFonts w:cs="CTraditional Arabic" w:hint="cs"/>
          <w:szCs w:val="28"/>
          <w:rtl/>
        </w:rPr>
        <w:t>ص</w:t>
      </w:r>
      <w:r w:rsidRPr="004001CC">
        <w:rPr>
          <w:rFonts w:hint="cs"/>
          <w:szCs w:val="28"/>
          <w:rtl/>
        </w:rPr>
        <w:t xml:space="preserve"> همه آن</w:t>
      </w:r>
      <w:r w:rsidR="000A1068" w:rsidRPr="004001CC">
        <w:rPr>
          <w:rFonts w:hint="cs"/>
          <w:szCs w:val="28"/>
          <w:rtl/>
        </w:rPr>
        <w:t xml:space="preserve"> </w:t>
      </w:r>
      <w:r w:rsidRPr="004001CC">
        <w:rPr>
          <w:rFonts w:hint="cs"/>
          <w:szCs w:val="28"/>
          <w:rtl/>
        </w:rPr>
        <w:t>را دیده بودند و آن</w:t>
      </w:r>
      <w:r w:rsidR="000A1068" w:rsidRPr="004001CC">
        <w:rPr>
          <w:rFonts w:hint="cs"/>
          <w:szCs w:val="28"/>
          <w:rtl/>
        </w:rPr>
        <w:t xml:space="preserve"> </w:t>
      </w:r>
      <w:r w:rsidRPr="004001CC">
        <w:rPr>
          <w:rFonts w:hint="cs"/>
          <w:szCs w:val="28"/>
          <w:rtl/>
        </w:rPr>
        <w:t>را چون مهم می‌دانستند مبدأ تاریخ کرده بودند و سال آنرا عام الفیل می‌گفتند، و این ق</w:t>
      </w:r>
      <w:r w:rsidR="00141321" w:rsidRPr="004001CC">
        <w:rPr>
          <w:rFonts w:hint="cs"/>
          <w:szCs w:val="28"/>
          <w:rtl/>
        </w:rPr>
        <w:t>ضی</w:t>
      </w:r>
      <w:r w:rsidRPr="004001CC">
        <w:rPr>
          <w:rFonts w:hint="cs"/>
          <w:szCs w:val="28"/>
          <w:rtl/>
        </w:rPr>
        <w:t>ه آژیر و اعلانی بود برای مقدم او، و این معجزه را ارهاص می‌گویند زیرا چنین قضیه</w:t>
      </w:r>
      <w:r w:rsidRPr="004001CC">
        <w:rPr>
          <w:rFonts w:hint="eastAsia"/>
          <w:szCs w:val="28"/>
          <w:rtl/>
        </w:rPr>
        <w:t>‌</w:t>
      </w:r>
      <w:r w:rsidRPr="004001CC">
        <w:rPr>
          <w:rFonts w:hint="cs"/>
          <w:szCs w:val="28"/>
          <w:rtl/>
        </w:rPr>
        <w:t>ای که دسته</w:t>
      </w:r>
      <w:r w:rsidRPr="004001CC">
        <w:rPr>
          <w:rFonts w:hint="eastAsia"/>
          <w:szCs w:val="28"/>
          <w:rtl/>
        </w:rPr>
        <w:t>‌دسته و جوخه</w:t>
      </w:r>
      <w:r w:rsidRPr="004001CC">
        <w:rPr>
          <w:rFonts w:hint="cs"/>
          <w:szCs w:val="28"/>
          <w:rtl/>
        </w:rPr>
        <w:t>‌</w:t>
      </w:r>
      <w:r w:rsidRPr="004001CC">
        <w:rPr>
          <w:rFonts w:hint="eastAsia"/>
          <w:szCs w:val="28"/>
          <w:rtl/>
        </w:rPr>
        <w:t>جوخ</w:t>
      </w:r>
      <w:r w:rsidRPr="004001CC">
        <w:rPr>
          <w:rFonts w:hint="cs"/>
          <w:szCs w:val="28"/>
          <w:rtl/>
        </w:rPr>
        <w:t xml:space="preserve">ه پرندگان مانند قشون مرتب به پرواز </w:t>
      </w:r>
      <w:r w:rsidR="00141321" w:rsidRPr="004001CC">
        <w:rPr>
          <w:rFonts w:hint="cs"/>
          <w:szCs w:val="28"/>
          <w:rtl/>
        </w:rPr>
        <w:t>آ</w:t>
      </w:r>
      <w:r w:rsidRPr="004001CC">
        <w:rPr>
          <w:rFonts w:hint="cs"/>
          <w:szCs w:val="28"/>
          <w:rtl/>
        </w:rPr>
        <w:t>یند و بر سر عد</w:t>
      </w:r>
      <w:r w:rsidR="00117E64" w:rsidRPr="004001CC">
        <w:rPr>
          <w:rFonts w:hint="cs"/>
          <w:szCs w:val="28"/>
          <w:rtl/>
        </w:rPr>
        <w:t>ۀ</w:t>
      </w:r>
      <w:r w:rsidRPr="004001CC">
        <w:rPr>
          <w:rFonts w:hint="cs"/>
          <w:szCs w:val="28"/>
          <w:rtl/>
        </w:rPr>
        <w:t xml:space="preserve"> مخصوصی که همه مجهزند به تجهیزات جنگی</w:t>
      </w:r>
      <w:r w:rsidR="000A1068" w:rsidRPr="004001CC">
        <w:rPr>
          <w:rFonts w:hint="cs"/>
          <w:szCs w:val="28"/>
          <w:rtl/>
        </w:rPr>
        <w:t>،</w:t>
      </w:r>
      <w:r w:rsidRPr="004001CC">
        <w:rPr>
          <w:rFonts w:hint="cs"/>
          <w:szCs w:val="28"/>
          <w:rtl/>
        </w:rPr>
        <w:t xml:space="preserve"> سنگباران کنند و همه را از پا</w:t>
      </w:r>
      <w:r w:rsidR="00141321" w:rsidRPr="004001CC">
        <w:rPr>
          <w:rFonts w:hint="cs"/>
          <w:szCs w:val="28"/>
          <w:rtl/>
        </w:rPr>
        <w:t xml:space="preserve"> </w:t>
      </w:r>
      <w:r w:rsidRPr="004001CC">
        <w:rPr>
          <w:rFonts w:hint="cs"/>
          <w:szCs w:val="28"/>
          <w:rtl/>
        </w:rPr>
        <w:t>درآورند به یک امر طبیعی نمی‌توان حمل کرد. و کلم</w:t>
      </w:r>
      <w:r w:rsidR="00117E64" w:rsidRPr="004001CC">
        <w:rPr>
          <w:rFonts w:hint="cs"/>
          <w:szCs w:val="28"/>
          <w:rtl/>
        </w:rPr>
        <w:t>ۀ</w:t>
      </w:r>
      <w:r w:rsidRPr="004001CC">
        <w:rPr>
          <w:rFonts w:hint="cs"/>
          <w:szCs w:val="28"/>
          <w:rtl/>
        </w:rPr>
        <w:t xml:space="preserve"> </w:t>
      </w:r>
      <w:r w:rsidR="00515D78" w:rsidRPr="004001CC">
        <w:rPr>
          <w:rFonts w:ascii="Traditional Arabic" w:hAnsi="Traditional Arabic" w:cs="Traditional Arabic"/>
          <w:rtl/>
        </w:rPr>
        <w:t>﴿</w:t>
      </w:r>
      <w:r w:rsidR="009F6713" w:rsidRPr="004001CC">
        <w:rPr>
          <w:rStyle w:val="5-Char"/>
          <w:rFonts w:hint="cs"/>
          <w:rtl/>
        </w:rPr>
        <w:t>أَبَابِيلَ</w:t>
      </w:r>
      <w:r w:rsidR="00515D78"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به معنی پرند</w:t>
      </w:r>
      <w:r w:rsidR="00117E64" w:rsidRPr="004001CC">
        <w:rPr>
          <w:rFonts w:hint="cs"/>
          <w:szCs w:val="28"/>
          <w:rtl/>
        </w:rPr>
        <w:t>ۀ</w:t>
      </w:r>
      <w:r w:rsidRPr="004001CC">
        <w:rPr>
          <w:rFonts w:hint="cs"/>
          <w:szCs w:val="28"/>
          <w:rtl/>
        </w:rPr>
        <w:t xml:space="preserve"> دسته‌دسته می‌باشد، تمام مورخین به غیرطبیعی‌بودن آن اعتراف دارند منتهی مورخین اروپا گفته‌اند که ابرهه و یارانش که با فیلهای جنگی آمده بودند در اثر باران سنگریزه مبتلا به آبله شدند، در جواب ایشان گفته می‌شود که یک لشکر صدهزار نفری در فاصل</w:t>
      </w:r>
      <w:r w:rsidR="00117E64" w:rsidRPr="004001CC">
        <w:rPr>
          <w:rFonts w:hint="cs"/>
          <w:szCs w:val="28"/>
          <w:rtl/>
        </w:rPr>
        <w:t>ۀ</w:t>
      </w:r>
      <w:r w:rsidRPr="004001CC">
        <w:rPr>
          <w:rFonts w:hint="cs"/>
          <w:szCs w:val="28"/>
          <w:rtl/>
        </w:rPr>
        <w:t xml:space="preserve"> ساعتی همه مبتلا به مرض آبله شود</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80"/>
      </w:r>
      <w:r w:rsidR="00D0693F" w:rsidRPr="004001CC">
        <w:rPr>
          <w:rStyle w:val="FootnoteReference"/>
          <w:rFonts w:cs="Arabic11 BT"/>
          <w:szCs w:val="28"/>
          <w:rtl/>
          <w:lang w:bidi="ar-SA"/>
        </w:rPr>
        <w:t>)</w:t>
      </w:r>
      <w:r w:rsidR="00545CE4" w:rsidRPr="004001CC">
        <w:rPr>
          <w:szCs w:val="28"/>
          <w:rtl/>
          <w:lang w:bidi="ar-SA"/>
        </w:rPr>
        <w:t xml:space="preserve"> </w:t>
      </w:r>
      <w:r w:rsidRPr="004001CC">
        <w:rPr>
          <w:rFonts w:hint="cs"/>
          <w:szCs w:val="28"/>
          <w:rtl/>
          <w:lang w:bidi="ar-SA"/>
        </w:rPr>
        <w:t xml:space="preserve"> ب</w:t>
      </w:r>
      <w:r w:rsidR="000A1068" w:rsidRPr="004001CC">
        <w:rPr>
          <w:rFonts w:hint="cs"/>
          <w:szCs w:val="28"/>
          <w:rtl/>
          <w:lang w:bidi="ar-SA"/>
        </w:rPr>
        <w:t xml:space="preserve">ه </w:t>
      </w:r>
      <w:r w:rsidRPr="004001CC">
        <w:rPr>
          <w:rFonts w:hint="cs"/>
          <w:szCs w:val="28"/>
          <w:rtl/>
          <w:lang w:bidi="ar-SA"/>
        </w:rPr>
        <w:t>طوری</w:t>
      </w:r>
      <w:r w:rsidR="000A1068" w:rsidRPr="004001CC">
        <w:rPr>
          <w:rFonts w:hint="cs"/>
          <w:szCs w:val="28"/>
          <w:rtl/>
          <w:lang w:bidi="ar-SA"/>
        </w:rPr>
        <w:t xml:space="preserve"> </w:t>
      </w:r>
      <w:r w:rsidRPr="004001CC">
        <w:rPr>
          <w:rFonts w:hint="cs"/>
          <w:szCs w:val="28"/>
          <w:rtl/>
          <w:lang w:bidi="ar-SA"/>
        </w:rPr>
        <w:t>که از پا درآیند باز غیرطبیعی و یک امر خارق‌العاده و اعجاز است. تفصیل این قضیه در کتب تواریخ ذکر شده است. آنچه مسلم است اینکه ابرهه یکی از مردم حبشه بوده که بر یمن مسلط گشته و در صنعا کنیسه‌ای ساخت ب</w:t>
      </w:r>
      <w:r w:rsidR="002804C9" w:rsidRPr="004001CC">
        <w:rPr>
          <w:rFonts w:hint="cs"/>
          <w:szCs w:val="28"/>
          <w:rtl/>
          <w:lang w:bidi="ar-SA"/>
        </w:rPr>
        <w:t xml:space="preserve">ه </w:t>
      </w:r>
      <w:r w:rsidRPr="004001CC">
        <w:rPr>
          <w:rFonts w:hint="cs"/>
          <w:szCs w:val="28"/>
          <w:rtl/>
          <w:lang w:bidi="ar-SA"/>
        </w:rPr>
        <w:t xml:space="preserve">نام </w:t>
      </w:r>
      <w:r w:rsidRPr="004001CC">
        <w:rPr>
          <w:rFonts w:hint="cs"/>
          <w:b/>
          <w:bCs/>
          <w:szCs w:val="28"/>
          <w:rtl/>
          <w:lang w:bidi="ar-SA"/>
        </w:rPr>
        <w:t>قلیس</w:t>
      </w:r>
      <w:r w:rsidRPr="004001CC">
        <w:rPr>
          <w:rFonts w:hint="cs"/>
          <w:szCs w:val="28"/>
          <w:rtl/>
          <w:lang w:bidi="ar-SA"/>
        </w:rPr>
        <w:t xml:space="preserve"> و آن</w:t>
      </w:r>
      <w:r w:rsidR="002804C9" w:rsidRPr="004001CC">
        <w:rPr>
          <w:rFonts w:hint="cs"/>
          <w:szCs w:val="28"/>
          <w:rtl/>
          <w:lang w:bidi="ar-SA"/>
        </w:rPr>
        <w:t xml:space="preserve"> </w:t>
      </w:r>
      <w:r w:rsidRPr="004001CC">
        <w:rPr>
          <w:rFonts w:hint="cs"/>
          <w:szCs w:val="28"/>
          <w:rtl/>
          <w:lang w:bidi="ar-SA"/>
        </w:rPr>
        <w:t>را بسیار مجلل و مزین نمود و خواست مردم را به آن معبد توجه دهد و بدینوسیله مرکزیت مهمی که عنوان دینی داشته باشد ب</w:t>
      </w:r>
      <w:r w:rsidR="002804C9" w:rsidRPr="004001CC">
        <w:rPr>
          <w:rFonts w:hint="cs"/>
          <w:szCs w:val="28"/>
          <w:rtl/>
          <w:lang w:bidi="ar-SA"/>
        </w:rPr>
        <w:t xml:space="preserve">ه </w:t>
      </w:r>
      <w:r w:rsidRPr="004001CC">
        <w:rPr>
          <w:rFonts w:hint="cs"/>
          <w:szCs w:val="28"/>
          <w:rtl/>
          <w:lang w:bidi="ar-SA"/>
        </w:rPr>
        <w:t>وجود آورد و کعبه را که مرکز بت‌پرستی شده بود محو سازد، و علت این تصمیم این شد که شخصی از بنی‌کنانه آمد در قلیس معتکف شد و نیم</w:t>
      </w:r>
      <w:r w:rsidR="00117E64" w:rsidRPr="004001CC">
        <w:rPr>
          <w:rFonts w:hint="cs"/>
          <w:szCs w:val="28"/>
          <w:rtl/>
          <w:lang w:bidi="ar-SA"/>
        </w:rPr>
        <w:t>ۀ</w:t>
      </w:r>
      <w:r w:rsidRPr="004001CC">
        <w:rPr>
          <w:rFonts w:hint="cs"/>
          <w:szCs w:val="28"/>
          <w:rtl/>
          <w:lang w:bidi="ar-SA"/>
        </w:rPr>
        <w:t xml:space="preserve"> شب آنرا ملوث نمود و فرار کرد و لذا ابرهه حرکت کرد برای تخریب کعبه و تا حرم آمد، در آنجا فیلها قدم برنداشتند و فوج‌فو</w:t>
      </w:r>
      <w:r w:rsidR="00141321" w:rsidRPr="004001CC">
        <w:rPr>
          <w:rFonts w:hint="cs"/>
          <w:szCs w:val="28"/>
          <w:rtl/>
          <w:lang w:bidi="ar-SA"/>
        </w:rPr>
        <w:t>ج</w:t>
      </w:r>
      <w:r w:rsidRPr="004001CC">
        <w:rPr>
          <w:rFonts w:hint="cs"/>
          <w:szCs w:val="28"/>
          <w:rtl/>
          <w:lang w:bidi="ar-SA"/>
        </w:rPr>
        <w:t xml:space="preserve"> ابابیل نمایان گردید.</w:t>
      </w:r>
    </w:p>
    <w:p w:rsidR="00515D78" w:rsidRPr="004001CC" w:rsidRDefault="00515D78" w:rsidP="00515D78">
      <w:pPr>
        <w:pStyle w:val="1-"/>
        <w:spacing w:line="235" w:lineRule="auto"/>
        <w:rPr>
          <w:szCs w:val="28"/>
          <w:rtl/>
        </w:rPr>
        <w:sectPr w:rsidR="00515D78" w:rsidRPr="004001CC" w:rsidSect="00CD384E">
          <w:headerReference w:type="default" r:id="rId81"/>
          <w:footnotePr>
            <w:numRestart w:val="eachPage"/>
          </w:footnotePr>
          <w:pgSz w:w="9356" w:h="13608" w:code="9"/>
          <w:pgMar w:top="1021" w:right="851" w:bottom="737" w:left="851" w:header="454" w:footer="0" w:gutter="0"/>
          <w:cols w:space="720"/>
          <w:titlePg/>
          <w:bidi/>
          <w:rtlGutter/>
        </w:sectPr>
      </w:pPr>
    </w:p>
    <w:p w:rsidR="007A6B1A" w:rsidRPr="004001CC" w:rsidRDefault="00515D78" w:rsidP="00515D78">
      <w:pPr>
        <w:pStyle w:val="a9"/>
        <w:rPr>
          <w:rtl/>
        </w:rPr>
      </w:pPr>
      <w:r w:rsidRPr="004001CC">
        <w:rPr>
          <w:rFonts w:hint="cs"/>
          <w:rtl/>
        </w:rPr>
        <w:t>سورة قريش (مكية وهي أربع آيات)</w:t>
      </w:r>
    </w:p>
    <w:p w:rsidR="00AF60CF" w:rsidRPr="004001CC" w:rsidRDefault="00AF60CF" w:rsidP="00515D78">
      <w:pPr>
        <w:pStyle w:val="-"/>
        <w:rPr>
          <w:rtl/>
        </w:rPr>
      </w:pPr>
      <w:bookmarkStart w:id="80" w:name="_Toc440827187"/>
      <w:r w:rsidRPr="004001CC">
        <w:rPr>
          <w:rFonts w:hint="cs"/>
          <w:rtl/>
        </w:rPr>
        <w:t>سور</w:t>
      </w:r>
      <w:r w:rsidR="00515D78" w:rsidRPr="004001CC">
        <w:rPr>
          <w:rFonts w:hint="cs"/>
          <w:rtl/>
        </w:rPr>
        <w:t>ۀ</w:t>
      </w:r>
      <w:r w:rsidRPr="004001CC">
        <w:rPr>
          <w:rFonts w:hint="cs"/>
          <w:rtl/>
        </w:rPr>
        <w:t xml:space="preserve"> قریش مکی و دارای 4 آیه می‌باشد</w:t>
      </w:r>
      <w:bookmarkEnd w:id="80"/>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BC06EE" w:rsidRPr="004001CC" w:rsidRDefault="00BC06EE" w:rsidP="00656E79">
      <w:pPr>
        <w:pStyle w:val="3-"/>
        <w:rPr>
          <w:rtl/>
        </w:rPr>
      </w:pPr>
      <w:r w:rsidRPr="004001CC">
        <w:rPr>
          <w:rFonts w:ascii="Traditional Arabic" w:hAnsi="Traditional Arabic" w:cs="Traditional Arabic"/>
          <w:rtl/>
        </w:rPr>
        <w:t>﴿</w:t>
      </w:r>
      <w:r w:rsidRPr="004001CC">
        <w:rPr>
          <w:rFonts w:hint="cs"/>
          <w:rtl/>
        </w:rPr>
        <w:t>لِإِيلَٰفِ</w:t>
      </w:r>
      <w:r w:rsidRPr="004001CC">
        <w:rPr>
          <w:rtl/>
        </w:rPr>
        <w:t xml:space="preserve"> </w:t>
      </w:r>
      <w:r w:rsidRPr="004001CC">
        <w:rPr>
          <w:rFonts w:hint="cs"/>
          <w:rtl/>
        </w:rPr>
        <w:t>قُرَيۡشٍ</w:t>
      </w:r>
      <w:r w:rsidRPr="004001CC">
        <w:rPr>
          <w:rtl/>
        </w:rPr>
        <w:t xml:space="preserve"> </w:t>
      </w:r>
      <w:r w:rsidRPr="004001CC">
        <w:rPr>
          <w:rFonts w:hint="cs"/>
          <w:rtl/>
        </w:rPr>
        <w:t>١</w:t>
      </w:r>
      <w:r w:rsidRPr="004001CC">
        <w:rPr>
          <w:rtl/>
        </w:rPr>
        <w:t xml:space="preserve"> </w:t>
      </w:r>
      <w:r w:rsidRPr="004001CC">
        <w:rPr>
          <w:rFonts w:hint="cs"/>
          <w:rtl/>
        </w:rPr>
        <w:t>إِۦلَٰفِهِمۡ</w:t>
      </w:r>
      <w:r w:rsidRPr="004001CC">
        <w:rPr>
          <w:rtl/>
        </w:rPr>
        <w:t xml:space="preserve"> </w:t>
      </w:r>
      <w:r w:rsidRPr="004001CC">
        <w:rPr>
          <w:rFonts w:hint="cs"/>
          <w:rtl/>
        </w:rPr>
        <w:t>رِحۡلَةَ</w:t>
      </w:r>
      <w:r w:rsidRPr="004001CC">
        <w:rPr>
          <w:rtl/>
        </w:rPr>
        <w:t xml:space="preserve"> </w:t>
      </w:r>
      <w:r w:rsidRPr="004001CC">
        <w:rPr>
          <w:rFonts w:hint="cs"/>
          <w:rtl/>
        </w:rPr>
        <w:t>ٱلشِّتَآءِ</w:t>
      </w:r>
      <w:r w:rsidRPr="004001CC">
        <w:rPr>
          <w:rtl/>
        </w:rPr>
        <w:t xml:space="preserve"> </w:t>
      </w:r>
      <w:r w:rsidRPr="004001CC">
        <w:rPr>
          <w:rFonts w:hint="cs"/>
          <w:rtl/>
        </w:rPr>
        <w:t>وَٱلصَّيۡفِ</w:t>
      </w:r>
      <w:r w:rsidRPr="004001CC">
        <w:rPr>
          <w:rtl/>
        </w:rPr>
        <w:t xml:space="preserve"> </w:t>
      </w:r>
      <w:r w:rsidRPr="004001CC">
        <w:rPr>
          <w:rFonts w:hint="cs"/>
          <w:rtl/>
        </w:rPr>
        <w:t>٢</w:t>
      </w:r>
      <w:r w:rsidRPr="004001CC">
        <w:rPr>
          <w:rtl/>
        </w:rPr>
        <w:t xml:space="preserve"> </w:t>
      </w:r>
      <w:r w:rsidRPr="004001CC">
        <w:rPr>
          <w:rFonts w:hint="cs"/>
          <w:rtl/>
        </w:rPr>
        <w:t>فَلۡيَعۡبُدُواْ</w:t>
      </w:r>
      <w:r w:rsidRPr="004001CC">
        <w:rPr>
          <w:rtl/>
        </w:rPr>
        <w:t xml:space="preserve"> </w:t>
      </w:r>
      <w:r w:rsidRPr="004001CC">
        <w:rPr>
          <w:rFonts w:hint="cs"/>
          <w:rtl/>
        </w:rPr>
        <w:t>رَبَّ</w:t>
      </w:r>
      <w:r w:rsidRPr="004001CC">
        <w:rPr>
          <w:rtl/>
        </w:rPr>
        <w:t xml:space="preserve"> </w:t>
      </w:r>
      <w:r w:rsidRPr="004001CC">
        <w:rPr>
          <w:rFonts w:hint="cs"/>
          <w:rtl/>
        </w:rPr>
        <w:t>هَٰذَا</w:t>
      </w:r>
      <w:r w:rsidRPr="004001CC">
        <w:rPr>
          <w:rtl/>
        </w:rPr>
        <w:t xml:space="preserve"> </w:t>
      </w:r>
      <w:r w:rsidRPr="004001CC">
        <w:rPr>
          <w:rFonts w:hint="cs"/>
          <w:rtl/>
        </w:rPr>
        <w:t>ٱلۡبَيۡتِ</w:t>
      </w:r>
      <w:r w:rsidRPr="004001CC">
        <w:rPr>
          <w:rtl/>
        </w:rPr>
        <w:t xml:space="preserve"> </w:t>
      </w:r>
      <w:r w:rsidRPr="004001CC">
        <w:rPr>
          <w:rFonts w:hint="cs"/>
          <w:rtl/>
        </w:rPr>
        <w:t>٣</w:t>
      </w:r>
      <w:r w:rsidRPr="004001CC">
        <w:rPr>
          <w:rtl/>
        </w:rPr>
        <w:t xml:space="preserve"> </w:t>
      </w:r>
      <w:r w:rsidRPr="004001CC">
        <w:rPr>
          <w:rFonts w:hint="cs"/>
          <w:rtl/>
        </w:rPr>
        <w:t>ٱلَّذِيٓ</w:t>
      </w:r>
      <w:r w:rsidRPr="004001CC">
        <w:rPr>
          <w:rtl/>
        </w:rPr>
        <w:t xml:space="preserve"> </w:t>
      </w:r>
      <w:r w:rsidRPr="004001CC">
        <w:rPr>
          <w:rFonts w:hint="cs"/>
          <w:rtl/>
        </w:rPr>
        <w:t>أَطۡعَمَهُم</w:t>
      </w:r>
      <w:r w:rsidRPr="004001CC">
        <w:rPr>
          <w:rtl/>
        </w:rPr>
        <w:t xml:space="preserve"> </w:t>
      </w:r>
      <w:r w:rsidRPr="004001CC">
        <w:rPr>
          <w:rFonts w:hint="cs"/>
          <w:rtl/>
        </w:rPr>
        <w:t>مِّن</w:t>
      </w:r>
      <w:r w:rsidRPr="004001CC">
        <w:rPr>
          <w:rtl/>
        </w:rPr>
        <w:t xml:space="preserve"> </w:t>
      </w:r>
      <w:r w:rsidRPr="004001CC">
        <w:rPr>
          <w:rFonts w:hint="cs"/>
          <w:rtl/>
        </w:rPr>
        <w:t>جُوعٖ</w:t>
      </w:r>
      <w:r w:rsidRPr="004001CC">
        <w:rPr>
          <w:rtl/>
        </w:rPr>
        <w:t xml:space="preserve"> </w:t>
      </w:r>
      <w:r w:rsidRPr="004001CC">
        <w:rPr>
          <w:rFonts w:hint="cs"/>
          <w:rtl/>
        </w:rPr>
        <w:t>وَءَامَنَهُم</w:t>
      </w:r>
      <w:r w:rsidRPr="004001CC">
        <w:rPr>
          <w:rtl/>
        </w:rPr>
        <w:t xml:space="preserve"> </w:t>
      </w:r>
      <w:r w:rsidRPr="004001CC">
        <w:rPr>
          <w:rFonts w:hint="cs"/>
          <w:rtl/>
        </w:rPr>
        <w:t>مِّنۡ</w:t>
      </w:r>
      <w:r w:rsidRPr="004001CC">
        <w:rPr>
          <w:rtl/>
        </w:rPr>
        <w:t xml:space="preserve"> </w:t>
      </w:r>
      <w:r w:rsidRPr="004001CC">
        <w:rPr>
          <w:rFonts w:hint="cs"/>
          <w:rtl/>
        </w:rPr>
        <w:t>خَوۡفِۢ</w:t>
      </w:r>
      <w:r w:rsidRPr="004001CC">
        <w:rPr>
          <w:rtl/>
        </w:rPr>
        <w:t xml:space="preserve"> </w:t>
      </w:r>
      <w:r w:rsidRPr="004001CC">
        <w:rPr>
          <w:rFonts w:hint="cs"/>
          <w:rtl/>
        </w:rPr>
        <w:t>٤</w:t>
      </w:r>
      <w:r w:rsidRPr="004001CC">
        <w:rPr>
          <w:rFonts w:ascii="Traditional Arabic" w:hAnsi="Traditional Arabic" w:cs="Traditional Arabic"/>
          <w:rtl/>
        </w:rPr>
        <w:t>﴾</w:t>
      </w:r>
      <w:r w:rsidRPr="004001CC">
        <w:rPr>
          <w:rStyle w:val="7-Char"/>
          <w:rFonts w:hint="cs"/>
          <w:rtl/>
        </w:rPr>
        <w:t xml:space="preserve"> </w:t>
      </w:r>
      <w:r w:rsidRPr="004001CC">
        <w:rPr>
          <w:rStyle w:val="7-Char"/>
          <w:rFonts w:hint="cs"/>
          <w:rtl/>
        </w:rPr>
        <w:tab/>
      </w:r>
      <w:r w:rsidRPr="004001CC">
        <w:rPr>
          <w:rStyle w:val="7-Char"/>
          <w:rtl/>
          <w:lang w:bidi="ar-SA"/>
        </w:rPr>
        <w:t>[</w:t>
      </w:r>
      <w:r w:rsidRPr="004001CC">
        <w:rPr>
          <w:rStyle w:val="7-Char"/>
          <w:rFonts w:hint="cs"/>
          <w:rtl/>
        </w:rPr>
        <w:t>قریش</w:t>
      </w:r>
      <w:r w:rsidRPr="004001CC">
        <w:rPr>
          <w:rStyle w:val="7-Char"/>
          <w:rtl/>
          <w:lang w:bidi="ar-SA"/>
        </w:rPr>
        <w:t>:</w:t>
      </w:r>
      <w:r w:rsidRPr="004001CC">
        <w:rPr>
          <w:rStyle w:val="7-Char"/>
          <w:rFonts w:hint="cs"/>
          <w:rtl/>
        </w:rPr>
        <w:t>1-4</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AC3B3C" w:rsidRPr="004001CC">
        <w:rPr>
          <w:rFonts w:hint="cs"/>
          <w:rtl/>
        </w:rPr>
        <w:t xml:space="preserve">ه </w:t>
      </w:r>
      <w:r w:rsidRPr="004001CC">
        <w:rPr>
          <w:rFonts w:hint="cs"/>
          <w:rtl/>
        </w:rPr>
        <w:t>نام خدای کامل الذات و الصفات رحمن رحیم. برای الفت گرفتن قریش(1) الفت ایشان در مسافرت زمستان و تابستان(2) پس باید پروردگار ا</w:t>
      </w:r>
      <w:r w:rsidR="00AC3B3C" w:rsidRPr="004001CC">
        <w:rPr>
          <w:rFonts w:hint="cs"/>
          <w:rtl/>
        </w:rPr>
        <w:t>ین خانه را عبادت کنند(3) آن خدای</w:t>
      </w:r>
      <w:r w:rsidRPr="004001CC">
        <w:rPr>
          <w:rFonts w:hint="cs"/>
          <w:rtl/>
        </w:rPr>
        <w:t>ی که ایشان را از گرسنگی سیر کرد و از ترس ایمنشان نمود.(4)</w:t>
      </w:r>
    </w:p>
    <w:p w:rsidR="004B015E" w:rsidRPr="004001CC" w:rsidRDefault="00AF60CF" w:rsidP="00515D78">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قریش به معنی کسب است چون قریش که از نژاد نضر بن کنانه بودند در کسب و تجارت زندگی می‌کردند و لذا به ایشان قریش می‌گفتند، خدا فرموده </w:t>
      </w:r>
      <w:r w:rsidR="00AC3B3C" w:rsidRPr="004001CC">
        <w:rPr>
          <w:rFonts w:hint="cs"/>
          <w:szCs w:val="28"/>
          <w:rtl/>
        </w:rPr>
        <w:t xml:space="preserve"> پرستش </w:t>
      </w:r>
      <w:r w:rsidR="00F67125" w:rsidRPr="004001CC">
        <w:rPr>
          <w:rFonts w:hint="cs"/>
          <w:szCs w:val="28"/>
          <w:rtl/>
        </w:rPr>
        <w:t>و عبادت پروردگارخود را برای</w:t>
      </w:r>
      <w:r w:rsidRPr="004001CC">
        <w:rPr>
          <w:rFonts w:hint="cs"/>
          <w:szCs w:val="28"/>
          <w:rtl/>
        </w:rPr>
        <w:t xml:space="preserve"> الفت </w:t>
      </w:r>
      <w:r w:rsidR="00F67125" w:rsidRPr="004001CC">
        <w:rPr>
          <w:rFonts w:hint="cs"/>
          <w:szCs w:val="28"/>
          <w:rtl/>
        </w:rPr>
        <w:t xml:space="preserve">بین </w:t>
      </w:r>
      <w:r w:rsidRPr="004001CC">
        <w:rPr>
          <w:rFonts w:hint="cs"/>
          <w:szCs w:val="28"/>
          <w:rtl/>
        </w:rPr>
        <w:t>خود ادامه ده</w:t>
      </w:r>
      <w:r w:rsidR="00F67125" w:rsidRPr="004001CC">
        <w:rPr>
          <w:rFonts w:hint="cs"/>
          <w:szCs w:val="28"/>
          <w:rtl/>
        </w:rPr>
        <w:t>ند</w:t>
      </w:r>
      <w:r w:rsidR="00125FE1" w:rsidRPr="004001CC">
        <w:rPr>
          <w:rFonts w:hint="cs"/>
          <w:szCs w:val="28"/>
          <w:rtl/>
        </w:rPr>
        <w:t>.</w:t>
      </w:r>
      <w:r w:rsidR="00F67125" w:rsidRPr="004001CC">
        <w:rPr>
          <w:rFonts w:hint="cs"/>
          <w:szCs w:val="28"/>
          <w:rtl/>
        </w:rPr>
        <w:t xml:space="preserve"> </w:t>
      </w:r>
      <w:r w:rsidRPr="004001CC">
        <w:rPr>
          <w:rFonts w:hint="cs"/>
          <w:szCs w:val="28"/>
          <w:rtl/>
        </w:rPr>
        <w:t>و قریش به معنی تفتیش نیز آمده زیرا این طائفه از حال زوار کعبه و مستحقین تفتیش نموده و همراهی می‌نمودند. و راه کسب و زندگی قریش از دو مسافرت زمستانی و تابستانی بوده، زمستان</w:t>
      </w:r>
      <w:r w:rsidR="00587D7B" w:rsidRPr="004001CC">
        <w:rPr>
          <w:rFonts w:hint="cs"/>
          <w:szCs w:val="28"/>
          <w:rtl/>
        </w:rPr>
        <w:t xml:space="preserve"> </w:t>
      </w:r>
      <w:r w:rsidRPr="004001CC">
        <w:rPr>
          <w:rFonts w:hint="cs"/>
          <w:szCs w:val="28"/>
          <w:rtl/>
        </w:rPr>
        <w:t>به طرف یمن. و تابستان به طرف شام که خوش آب و هوا بود و اول کسی</w:t>
      </w:r>
      <w:r w:rsidR="00AC3B3C" w:rsidRPr="004001CC">
        <w:rPr>
          <w:rFonts w:hint="cs"/>
          <w:szCs w:val="28"/>
          <w:rtl/>
        </w:rPr>
        <w:t xml:space="preserve"> </w:t>
      </w:r>
      <w:r w:rsidRPr="004001CC">
        <w:rPr>
          <w:rFonts w:hint="cs"/>
          <w:szCs w:val="28"/>
          <w:rtl/>
        </w:rPr>
        <w:t xml:space="preserve">که ترتیب این مسافرت را داد هاشم بن عبد مناف بود. و خدا </w:t>
      </w:r>
      <w:r w:rsidR="00AC3B3C" w:rsidRPr="004001CC">
        <w:rPr>
          <w:rFonts w:hint="cs"/>
          <w:szCs w:val="28"/>
          <w:rtl/>
        </w:rPr>
        <w:t>علاوه بر</w:t>
      </w:r>
      <w:r w:rsidRPr="004001CC">
        <w:rPr>
          <w:rFonts w:hint="cs"/>
          <w:szCs w:val="28"/>
          <w:rtl/>
        </w:rPr>
        <w:t xml:space="preserve"> إطعام و امنیت، از کفر و ضلالت و هلاکت نیز ب</w:t>
      </w:r>
      <w:r w:rsidR="00AC3B3C"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نزول قر</w:t>
      </w:r>
      <w:r w:rsidR="00587D7B" w:rsidRPr="004001CC">
        <w:rPr>
          <w:rFonts w:hint="cs"/>
          <w:szCs w:val="28"/>
          <w:rtl/>
        </w:rPr>
        <w:t>آ</w:t>
      </w:r>
      <w:r w:rsidRPr="004001CC">
        <w:rPr>
          <w:rFonts w:hint="cs"/>
          <w:szCs w:val="28"/>
          <w:rtl/>
        </w:rPr>
        <w:t xml:space="preserve">ن نجاتشان داد. و </w:t>
      </w:r>
      <w:r w:rsidR="00AC3B3C" w:rsidRPr="004001CC">
        <w:rPr>
          <w:rFonts w:hint="cs"/>
          <w:szCs w:val="28"/>
          <w:rtl/>
        </w:rPr>
        <w:t>بعضی گفته</w:t>
      </w:r>
      <w:r w:rsidR="00AC3B3C" w:rsidRPr="004001CC">
        <w:rPr>
          <w:rFonts w:hint="cs"/>
          <w:szCs w:val="28"/>
          <w:rtl/>
        </w:rPr>
        <w:softHyphen/>
        <w:t>ا</w:t>
      </w:r>
      <w:r w:rsidRPr="004001CC">
        <w:rPr>
          <w:rFonts w:hint="cs"/>
          <w:szCs w:val="28"/>
          <w:rtl/>
        </w:rPr>
        <w:t>ند که فیل و قریش یک سوره می‌باشند.</w:t>
      </w:r>
      <w:r w:rsidR="00AC3B3C" w:rsidRPr="004001CC">
        <w:rPr>
          <w:rFonts w:hint="cs"/>
          <w:szCs w:val="28"/>
          <w:rtl/>
        </w:rPr>
        <w:t xml:space="preserve"> ولی به</w:t>
      </w:r>
      <w:r w:rsidR="00AC3B3C" w:rsidRPr="004001CC">
        <w:rPr>
          <w:rFonts w:hint="cs"/>
          <w:szCs w:val="28"/>
          <w:rtl/>
        </w:rPr>
        <w:softHyphen/>
        <w:t>نظر تحقیق دو سوره است.</w:t>
      </w:r>
      <w:r w:rsidR="004B015E" w:rsidRPr="004001CC">
        <w:rPr>
          <w:rFonts w:hint="cs"/>
          <w:szCs w:val="28"/>
          <w:rtl/>
        </w:rPr>
        <w:t xml:space="preserve"> و</w:t>
      </w:r>
      <w:r w:rsidR="00515D78" w:rsidRPr="004001CC">
        <w:rPr>
          <w:rFonts w:hint="cs"/>
          <w:szCs w:val="28"/>
          <w:rtl/>
        </w:rPr>
        <w:t xml:space="preserve"> </w:t>
      </w:r>
      <w:r w:rsidR="00515D78" w:rsidRPr="004001CC">
        <w:rPr>
          <w:rFonts w:ascii="Traditional Arabic" w:hAnsi="Traditional Arabic" w:cs="Traditional Arabic"/>
          <w:rtl/>
        </w:rPr>
        <w:t>﴿</w:t>
      </w:r>
      <w:r w:rsidR="004B015E" w:rsidRPr="004001CC">
        <w:rPr>
          <w:rFonts w:hint="cs"/>
          <w:szCs w:val="28"/>
          <w:rtl/>
        </w:rPr>
        <w:t>لإیلاف...</w:t>
      </w:r>
      <w:r w:rsidR="00515D78" w:rsidRPr="004001CC">
        <w:rPr>
          <w:rFonts w:ascii="Traditional Arabic" w:hAnsi="Traditional Arabic" w:cs="Traditional Arabic"/>
          <w:rtl/>
        </w:rPr>
        <w:t>﴾</w:t>
      </w:r>
      <w:r w:rsidR="004B015E" w:rsidRPr="004001CC">
        <w:rPr>
          <w:rFonts w:hint="cs"/>
          <w:szCs w:val="28"/>
          <w:rtl/>
        </w:rPr>
        <w:t xml:space="preserve"> متعلق است به </w:t>
      </w:r>
      <w:r w:rsidR="00515D78" w:rsidRPr="004001CC">
        <w:rPr>
          <w:rFonts w:ascii="Traditional Arabic" w:hAnsi="Traditional Arabic" w:cs="Traditional Arabic"/>
          <w:rtl/>
        </w:rPr>
        <w:t>﴿</w:t>
      </w:r>
      <w:r w:rsidR="009F6713" w:rsidRPr="004001CC">
        <w:rPr>
          <w:rStyle w:val="5-Char"/>
          <w:rFonts w:hint="cs"/>
          <w:rtl/>
        </w:rPr>
        <w:t>فَلۡيَعۡبُدُواْ</w:t>
      </w:r>
      <w:r w:rsidR="00515D78" w:rsidRPr="004001CC">
        <w:rPr>
          <w:rFonts w:ascii="Traditional Arabic" w:hAnsi="Traditional Arabic" w:cs="Traditional Arabic"/>
          <w:rtl/>
        </w:rPr>
        <w:t>﴾</w:t>
      </w:r>
      <w:r w:rsidR="004B015E" w:rsidRPr="004001CC">
        <w:rPr>
          <w:rFonts w:hint="cs"/>
          <w:szCs w:val="28"/>
          <w:rtl/>
        </w:rPr>
        <w:t>.</w:t>
      </w:r>
    </w:p>
    <w:p w:rsidR="00A8029D" w:rsidRPr="004001CC" w:rsidRDefault="00A8029D" w:rsidP="00515D78">
      <w:pPr>
        <w:pStyle w:val="1-"/>
        <w:rPr>
          <w:szCs w:val="28"/>
          <w:rtl/>
        </w:rPr>
        <w:sectPr w:rsidR="00A8029D"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A8029D" w:rsidP="00A8029D">
      <w:pPr>
        <w:pStyle w:val="a9"/>
        <w:rPr>
          <w:rtl/>
        </w:rPr>
      </w:pPr>
      <w:r w:rsidRPr="004001CC">
        <w:rPr>
          <w:rFonts w:hint="cs"/>
          <w:rtl/>
        </w:rPr>
        <w:t>سورة الماعون (مكية وهي سبع آيات)</w:t>
      </w:r>
    </w:p>
    <w:p w:rsidR="00AF60CF" w:rsidRPr="004001CC" w:rsidRDefault="00AF60CF" w:rsidP="00A8029D">
      <w:pPr>
        <w:pStyle w:val="-"/>
        <w:rPr>
          <w:rtl/>
        </w:rPr>
      </w:pPr>
      <w:bookmarkStart w:id="81" w:name="_Toc440827188"/>
      <w:r w:rsidRPr="004001CC">
        <w:rPr>
          <w:rFonts w:hint="cs"/>
          <w:rtl/>
        </w:rPr>
        <w:t>سور</w:t>
      </w:r>
      <w:r w:rsidR="00A8029D" w:rsidRPr="004001CC">
        <w:rPr>
          <w:rFonts w:hint="cs"/>
          <w:rtl/>
        </w:rPr>
        <w:t>ۀ</w:t>
      </w:r>
      <w:r w:rsidRPr="004001CC">
        <w:rPr>
          <w:rFonts w:hint="cs"/>
          <w:rtl/>
        </w:rPr>
        <w:t xml:space="preserve"> ماعون مکی و شامل 7 آیه می‌باشد</w:t>
      </w:r>
      <w:bookmarkEnd w:id="81"/>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84F3D" w:rsidRPr="004001CC" w:rsidRDefault="00E84F3D" w:rsidP="00656E79">
      <w:pPr>
        <w:pStyle w:val="3-"/>
        <w:rPr>
          <w:rtl/>
        </w:rPr>
      </w:pPr>
      <w:r w:rsidRPr="004001CC">
        <w:rPr>
          <w:rFonts w:ascii="Traditional Arabic" w:hAnsi="Traditional Arabic" w:cs="Traditional Arabic"/>
          <w:rtl/>
        </w:rPr>
        <w:t>﴿</w:t>
      </w:r>
      <w:r w:rsidRPr="004001CC">
        <w:rPr>
          <w:rFonts w:hint="cs"/>
          <w:rtl/>
        </w:rPr>
        <w:t>أَرَءَيۡتَ</w:t>
      </w:r>
      <w:r w:rsidRPr="004001CC">
        <w:rPr>
          <w:rtl/>
        </w:rPr>
        <w:t xml:space="preserve"> </w:t>
      </w:r>
      <w:r w:rsidRPr="004001CC">
        <w:rPr>
          <w:rFonts w:hint="cs"/>
          <w:rtl/>
        </w:rPr>
        <w:t>ٱلَّذِي</w:t>
      </w:r>
      <w:r w:rsidRPr="004001CC">
        <w:rPr>
          <w:rtl/>
        </w:rPr>
        <w:t xml:space="preserve"> </w:t>
      </w:r>
      <w:r w:rsidRPr="004001CC">
        <w:rPr>
          <w:rFonts w:hint="cs"/>
          <w:rtl/>
        </w:rPr>
        <w:t>يُكَذِّبُ</w:t>
      </w:r>
      <w:r w:rsidRPr="004001CC">
        <w:rPr>
          <w:rtl/>
        </w:rPr>
        <w:t xml:space="preserve"> </w:t>
      </w:r>
      <w:r w:rsidRPr="004001CC">
        <w:rPr>
          <w:rFonts w:hint="cs"/>
          <w:rtl/>
        </w:rPr>
        <w:t>بِٱلدِّينِ</w:t>
      </w:r>
      <w:r w:rsidRPr="004001CC">
        <w:rPr>
          <w:rtl/>
        </w:rPr>
        <w:t xml:space="preserve"> </w:t>
      </w:r>
      <w:r w:rsidRPr="004001CC">
        <w:rPr>
          <w:rFonts w:hint="cs"/>
          <w:rtl/>
        </w:rPr>
        <w:t>١</w:t>
      </w:r>
      <w:r w:rsidRPr="004001CC">
        <w:rPr>
          <w:rtl/>
        </w:rPr>
        <w:t xml:space="preserve"> </w:t>
      </w:r>
      <w:r w:rsidRPr="004001CC">
        <w:rPr>
          <w:rFonts w:hint="cs"/>
          <w:rtl/>
        </w:rPr>
        <w:t>فَذَٰلِكَ</w:t>
      </w:r>
      <w:r w:rsidRPr="004001CC">
        <w:rPr>
          <w:rtl/>
        </w:rPr>
        <w:t xml:space="preserve"> </w:t>
      </w:r>
      <w:r w:rsidRPr="004001CC">
        <w:rPr>
          <w:rFonts w:hint="cs"/>
          <w:rtl/>
        </w:rPr>
        <w:t>ٱلَّذِي</w:t>
      </w:r>
      <w:r w:rsidRPr="004001CC">
        <w:rPr>
          <w:rtl/>
        </w:rPr>
        <w:t xml:space="preserve"> </w:t>
      </w:r>
      <w:r w:rsidRPr="004001CC">
        <w:rPr>
          <w:rFonts w:hint="cs"/>
          <w:rtl/>
        </w:rPr>
        <w:t>يَدُعُّ</w:t>
      </w:r>
      <w:r w:rsidRPr="004001CC">
        <w:rPr>
          <w:rtl/>
        </w:rPr>
        <w:t xml:space="preserve"> </w:t>
      </w:r>
      <w:r w:rsidRPr="004001CC">
        <w:rPr>
          <w:rFonts w:hint="cs"/>
          <w:rtl/>
        </w:rPr>
        <w:t>ٱلۡيَتِيمَ</w:t>
      </w:r>
      <w:r w:rsidRPr="004001CC">
        <w:rPr>
          <w:rtl/>
        </w:rPr>
        <w:t xml:space="preserve"> </w:t>
      </w:r>
      <w:r w:rsidRPr="004001CC">
        <w:rPr>
          <w:rFonts w:hint="cs"/>
          <w:rtl/>
        </w:rPr>
        <w:t>٢</w:t>
      </w:r>
      <w:r w:rsidRPr="004001CC">
        <w:rPr>
          <w:rtl/>
        </w:rPr>
        <w:t xml:space="preserve"> </w:t>
      </w:r>
      <w:r w:rsidRPr="004001CC">
        <w:rPr>
          <w:rFonts w:hint="cs"/>
          <w:rtl/>
        </w:rPr>
        <w:t>وَلَا</w:t>
      </w:r>
      <w:r w:rsidRPr="004001CC">
        <w:rPr>
          <w:rtl/>
        </w:rPr>
        <w:t xml:space="preserve"> </w:t>
      </w:r>
      <w:r w:rsidRPr="004001CC">
        <w:rPr>
          <w:rFonts w:hint="cs"/>
          <w:rtl/>
        </w:rPr>
        <w:t>يَحُضُّ</w:t>
      </w:r>
      <w:r w:rsidRPr="004001CC">
        <w:rPr>
          <w:rtl/>
        </w:rPr>
        <w:t xml:space="preserve"> </w:t>
      </w:r>
      <w:r w:rsidRPr="004001CC">
        <w:rPr>
          <w:rFonts w:hint="cs"/>
          <w:rtl/>
        </w:rPr>
        <w:t>عَلَىٰ</w:t>
      </w:r>
      <w:r w:rsidRPr="004001CC">
        <w:rPr>
          <w:rtl/>
        </w:rPr>
        <w:t xml:space="preserve"> </w:t>
      </w:r>
      <w:r w:rsidRPr="004001CC">
        <w:rPr>
          <w:rFonts w:hint="cs"/>
          <w:rtl/>
        </w:rPr>
        <w:t>طَعَامِ</w:t>
      </w:r>
      <w:r w:rsidRPr="004001CC">
        <w:rPr>
          <w:rtl/>
        </w:rPr>
        <w:t xml:space="preserve"> </w:t>
      </w:r>
      <w:r w:rsidRPr="004001CC">
        <w:rPr>
          <w:rFonts w:hint="cs"/>
          <w:rtl/>
        </w:rPr>
        <w:t>ٱلۡمِسۡكِينِ</w:t>
      </w:r>
      <w:r w:rsidRPr="004001CC">
        <w:rPr>
          <w:rtl/>
        </w:rPr>
        <w:t xml:space="preserve"> </w:t>
      </w:r>
      <w:r w:rsidRPr="004001CC">
        <w:rPr>
          <w:rFonts w:hint="cs"/>
          <w:rtl/>
        </w:rPr>
        <w:t>٣</w:t>
      </w:r>
      <w:r w:rsidRPr="004001CC">
        <w:rPr>
          <w:rtl/>
        </w:rPr>
        <w:t xml:space="preserve"> </w:t>
      </w:r>
      <w:r w:rsidRPr="004001CC">
        <w:rPr>
          <w:rFonts w:hint="cs"/>
          <w:rtl/>
        </w:rPr>
        <w:t>فَوَيۡلٞ</w:t>
      </w:r>
      <w:r w:rsidRPr="004001CC">
        <w:rPr>
          <w:rtl/>
        </w:rPr>
        <w:t xml:space="preserve"> </w:t>
      </w:r>
      <w:r w:rsidRPr="004001CC">
        <w:rPr>
          <w:rFonts w:hint="cs"/>
          <w:rtl/>
        </w:rPr>
        <w:t>لِّلۡمُصَلِّينَ</w:t>
      </w:r>
      <w:r w:rsidRPr="004001CC">
        <w:rPr>
          <w:rtl/>
        </w:rPr>
        <w:t xml:space="preserve"> </w:t>
      </w:r>
      <w:r w:rsidRPr="004001CC">
        <w:rPr>
          <w:rFonts w:hint="cs"/>
          <w:rtl/>
        </w:rPr>
        <w:t>٤</w:t>
      </w:r>
      <w:r w:rsidRPr="004001CC">
        <w:rPr>
          <w:rtl/>
        </w:rPr>
        <w:t xml:space="preserve"> </w:t>
      </w:r>
      <w:r w:rsidRPr="004001CC">
        <w:rPr>
          <w:rFonts w:hint="cs"/>
          <w:rtl/>
        </w:rPr>
        <w:t>ٱلَّذِينَ</w:t>
      </w:r>
      <w:r w:rsidRPr="004001CC">
        <w:rPr>
          <w:rtl/>
        </w:rPr>
        <w:t xml:space="preserve"> </w:t>
      </w:r>
      <w:r w:rsidRPr="004001CC">
        <w:rPr>
          <w:rFonts w:hint="cs"/>
          <w:rtl/>
        </w:rPr>
        <w:t>هُمۡ</w:t>
      </w:r>
      <w:r w:rsidRPr="004001CC">
        <w:rPr>
          <w:rtl/>
        </w:rPr>
        <w:t xml:space="preserve"> </w:t>
      </w:r>
      <w:r w:rsidRPr="004001CC">
        <w:rPr>
          <w:rFonts w:hint="cs"/>
          <w:rtl/>
        </w:rPr>
        <w:t>عَن</w:t>
      </w:r>
      <w:r w:rsidRPr="004001CC">
        <w:rPr>
          <w:rtl/>
        </w:rPr>
        <w:t xml:space="preserve"> </w:t>
      </w:r>
      <w:r w:rsidRPr="004001CC">
        <w:rPr>
          <w:rFonts w:hint="cs"/>
          <w:rtl/>
        </w:rPr>
        <w:t>صَلَاتِهِمۡ</w:t>
      </w:r>
      <w:r w:rsidRPr="004001CC">
        <w:rPr>
          <w:rtl/>
        </w:rPr>
        <w:t xml:space="preserve"> </w:t>
      </w:r>
      <w:r w:rsidRPr="004001CC">
        <w:rPr>
          <w:rFonts w:hint="cs"/>
          <w:rtl/>
        </w:rPr>
        <w:t>سَاهُونَ</w:t>
      </w:r>
      <w:r w:rsidRPr="004001CC">
        <w:rPr>
          <w:rtl/>
        </w:rPr>
        <w:t xml:space="preserve"> </w:t>
      </w:r>
      <w:r w:rsidRPr="004001CC">
        <w:rPr>
          <w:rFonts w:hint="cs"/>
          <w:rtl/>
        </w:rPr>
        <w:t>٥</w:t>
      </w:r>
      <w:r w:rsidRPr="004001CC">
        <w:rPr>
          <w:rtl/>
        </w:rPr>
        <w:t xml:space="preserve"> </w:t>
      </w:r>
      <w:r w:rsidRPr="004001CC">
        <w:rPr>
          <w:rFonts w:hint="cs"/>
          <w:rtl/>
        </w:rPr>
        <w:t>ٱلَّذِينَ</w:t>
      </w:r>
      <w:r w:rsidRPr="004001CC">
        <w:rPr>
          <w:rtl/>
        </w:rPr>
        <w:t xml:space="preserve"> </w:t>
      </w:r>
      <w:r w:rsidRPr="004001CC">
        <w:rPr>
          <w:rFonts w:hint="cs"/>
          <w:rtl/>
        </w:rPr>
        <w:t>هُمۡ</w:t>
      </w:r>
      <w:r w:rsidRPr="004001CC">
        <w:rPr>
          <w:rtl/>
        </w:rPr>
        <w:t xml:space="preserve"> </w:t>
      </w:r>
      <w:r w:rsidRPr="004001CC">
        <w:rPr>
          <w:rFonts w:hint="cs"/>
          <w:rtl/>
        </w:rPr>
        <w:t>يُرَآءُونَ</w:t>
      </w:r>
      <w:r w:rsidRPr="004001CC">
        <w:rPr>
          <w:rtl/>
        </w:rPr>
        <w:t xml:space="preserve"> </w:t>
      </w:r>
      <w:r w:rsidRPr="004001CC">
        <w:rPr>
          <w:rFonts w:hint="cs"/>
          <w:rtl/>
        </w:rPr>
        <w:t>٦</w:t>
      </w:r>
      <w:r w:rsidRPr="004001CC">
        <w:rPr>
          <w:rtl/>
        </w:rPr>
        <w:t xml:space="preserve"> </w:t>
      </w:r>
      <w:r w:rsidRPr="004001CC">
        <w:rPr>
          <w:rFonts w:hint="cs"/>
          <w:rtl/>
        </w:rPr>
        <w:t>وَيَمۡنَعُونَ</w:t>
      </w:r>
      <w:r w:rsidRPr="004001CC">
        <w:rPr>
          <w:rtl/>
        </w:rPr>
        <w:t xml:space="preserve"> </w:t>
      </w:r>
      <w:r w:rsidRPr="004001CC">
        <w:rPr>
          <w:rFonts w:hint="cs"/>
          <w:rtl/>
        </w:rPr>
        <w:t>ٱلۡمَاعُونَ</w:t>
      </w:r>
      <w:r w:rsidRPr="004001CC">
        <w:rPr>
          <w:rtl/>
        </w:rPr>
        <w:t xml:space="preserve"> </w:t>
      </w:r>
      <w:r w:rsidRPr="004001CC">
        <w:rPr>
          <w:rFonts w:hint="cs"/>
          <w:rtl/>
        </w:rPr>
        <w:t>٧</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الماعون</w:t>
      </w:r>
      <w:r w:rsidRPr="004001CC">
        <w:rPr>
          <w:rStyle w:val="7-Char"/>
          <w:rtl/>
          <w:lang w:bidi="ar-SA"/>
        </w:rPr>
        <w:t>:</w:t>
      </w:r>
      <w:r w:rsidRPr="004001CC">
        <w:rPr>
          <w:rStyle w:val="7-Char"/>
          <w:rFonts w:hint="cs"/>
          <w:rtl/>
        </w:rPr>
        <w:t>1-7</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4B015E" w:rsidRPr="004001CC">
        <w:rPr>
          <w:rFonts w:hint="cs"/>
          <w:rtl/>
        </w:rPr>
        <w:t xml:space="preserve">ه </w:t>
      </w:r>
      <w:r w:rsidRPr="004001CC">
        <w:rPr>
          <w:rFonts w:hint="cs"/>
          <w:rtl/>
        </w:rPr>
        <w:t>نام خدای کامل الذات و الصفات رحمن رحیم. آیا آن کسیکه به روز جزاء تکذیب می‌کرد دیدی؟(1) همان است که یتیم را می‌راند و پرخاش می‌کند(2) و بر خوراک بینوا ترغیب نمی‌کند(3) پس وای بر نمازگزاران(4) آنان</w:t>
      </w:r>
      <w:r w:rsidR="004B015E" w:rsidRPr="004001CC">
        <w:rPr>
          <w:rFonts w:hint="cs"/>
          <w:rtl/>
        </w:rPr>
        <w:t xml:space="preserve"> </w:t>
      </w:r>
      <w:r w:rsidRPr="004001CC">
        <w:rPr>
          <w:rFonts w:hint="cs"/>
          <w:rtl/>
        </w:rPr>
        <w:t>که از نماز خویش غافلند(5) همانان</w:t>
      </w:r>
      <w:r w:rsidR="004B015E" w:rsidRPr="004001CC">
        <w:rPr>
          <w:rFonts w:hint="cs"/>
          <w:rtl/>
        </w:rPr>
        <w:t xml:space="preserve"> </w:t>
      </w:r>
      <w:r w:rsidRPr="004001CC">
        <w:rPr>
          <w:rFonts w:hint="cs"/>
          <w:rtl/>
        </w:rPr>
        <w:t>که ریا می‌کنند(6) و از بهر</w:t>
      </w:r>
      <w:r w:rsidR="00117E64" w:rsidRPr="004001CC">
        <w:rPr>
          <w:rFonts w:hint="cs"/>
          <w:rtl/>
        </w:rPr>
        <w:t>ۀ</w:t>
      </w:r>
      <w:r w:rsidRPr="004001CC">
        <w:rPr>
          <w:rFonts w:hint="cs"/>
          <w:rtl/>
        </w:rPr>
        <w:t xml:space="preserve"> به دیگران و رفع احتیاج آنان دریغ دارند.(7)</w:t>
      </w:r>
    </w:p>
    <w:p w:rsidR="00AF60CF" w:rsidRPr="004001CC" w:rsidRDefault="00AF60CF" w:rsidP="00A8029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A8029D" w:rsidRPr="004001CC">
        <w:rPr>
          <w:rFonts w:ascii="Traditional Arabic" w:hAnsi="Traditional Arabic" w:cs="Traditional Arabic"/>
          <w:rtl/>
        </w:rPr>
        <w:t>﴿</w:t>
      </w:r>
      <w:r w:rsidR="009F6713" w:rsidRPr="004001CC">
        <w:rPr>
          <w:rStyle w:val="5-Char"/>
          <w:rFonts w:hint="cs"/>
          <w:rtl/>
        </w:rPr>
        <w:t>فَذَٰلِكَ</w:t>
      </w:r>
      <w:r w:rsidR="00A8029D" w:rsidRPr="004001CC">
        <w:rPr>
          <w:rFonts w:ascii="Traditional Arabic" w:hAnsi="Traditional Arabic" w:cs="Traditional Arabic"/>
          <w:rtl/>
        </w:rPr>
        <w:t>﴾</w:t>
      </w:r>
      <w:r w:rsidRPr="004001CC">
        <w:rPr>
          <w:rFonts w:hint="cs"/>
          <w:szCs w:val="28"/>
          <w:rtl/>
        </w:rPr>
        <w:t xml:space="preserve"> با فاء تفریع آمده یعنی آنکه دین ندارد نتیجه‌اش همین است که سنگین‌دل است و حتی بر یتیم و مسکین رحم نمی‌کند</w:t>
      </w:r>
      <w:r w:rsidR="00183B82" w:rsidRPr="004001CC">
        <w:rPr>
          <w:rFonts w:hint="cs"/>
          <w:szCs w:val="28"/>
          <w:rtl/>
        </w:rPr>
        <w:t>،</w:t>
      </w:r>
      <w:r w:rsidRPr="004001CC">
        <w:rPr>
          <w:rFonts w:hint="cs"/>
          <w:szCs w:val="28"/>
          <w:rtl/>
        </w:rPr>
        <w:t xml:space="preserve"> و نه دیگران را ترغیب می‌کند، و اگر نمازی بخواند با غفلت و ریا است. و </w:t>
      </w:r>
      <w:r w:rsidR="00A8029D" w:rsidRPr="004001CC">
        <w:rPr>
          <w:rFonts w:ascii="Traditional Arabic" w:hAnsi="Traditional Arabic" w:cs="Traditional Arabic"/>
          <w:rtl/>
        </w:rPr>
        <w:t>﴿</w:t>
      </w:r>
      <w:r w:rsidR="009F6713" w:rsidRPr="004001CC">
        <w:rPr>
          <w:rStyle w:val="5-Char"/>
          <w:rFonts w:hint="cs"/>
          <w:rtl/>
        </w:rPr>
        <w:t>ٱلۡمَاعُونَ</w:t>
      </w:r>
      <w:r w:rsidR="00A8029D"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چیزهای مختصری است که به آن رفع حاجت دیگران می‌شود مانند کبریت و سوزن و چاقو که مردم در مواقع بسیاری محتاج می‌شوند و مرد متدی</w:t>
      </w:r>
      <w:r w:rsidR="004B015E" w:rsidRPr="004001CC">
        <w:rPr>
          <w:rFonts w:hint="cs"/>
          <w:szCs w:val="28"/>
          <w:rtl/>
        </w:rPr>
        <w:t>ّ</w:t>
      </w:r>
      <w:r w:rsidRPr="004001CC">
        <w:rPr>
          <w:rFonts w:hint="cs"/>
          <w:szCs w:val="28"/>
          <w:rtl/>
        </w:rPr>
        <w:t>ن نباید از این چیزها دریغ نماید.</w:t>
      </w:r>
    </w:p>
    <w:p w:rsidR="00A8029D" w:rsidRPr="004001CC" w:rsidRDefault="00A8029D" w:rsidP="00A8029D">
      <w:pPr>
        <w:pStyle w:val="1-"/>
        <w:rPr>
          <w:szCs w:val="28"/>
          <w:rtl/>
        </w:rPr>
        <w:sectPr w:rsidR="00A8029D"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A8029D" w:rsidP="00A8029D">
      <w:pPr>
        <w:pStyle w:val="a9"/>
        <w:rPr>
          <w:rtl/>
        </w:rPr>
      </w:pPr>
      <w:r w:rsidRPr="004001CC">
        <w:rPr>
          <w:rFonts w:hint="cs"/>
          <w:rtl/>
        </w:rPr>
        <w:t>سورة الكوثر (مكية وهي ثلاث آيات)</w:t>
      </w:r>
    </w:p>
    <w:p w:rsidR="00AF60CF" w:rsidRPr="004001CC" w:rsidRDefault="00AF60CF" w:rsidP="00A8029D">
      <w:pPr>
        <w:pStyle w:val="-"/>
        <w:rPr>
          <w:rtl/>
        </w:rPr>
      </w:pPr>
      <w:bookmarkStart w:id="82" w:name="_Toc440827189"/>
      <w:r w:rsidRPr="004001CC">
        <w:rPr>
          <w:rFonts w:hint="cs"/>
          <w:rtl/>
        </w:rPr>
        <w:t>سور</w:t>
      </w:r>
      <w:r w:rsidR="00A8029D" w:rsidRPr="004001CC">
        <w:rPr>
          <w:rFonts w:hint="cs"/>
          <w:rtl/>
        </w:rPr>
        <w:t>ۀ</w:t>
      </w:r>
      <w:r w:rsidRPr="004001CC">
        <w:rPr>
          <w:rFonts w:hint="cs"/>
          <w:rtl/>
        </w:rPr>
        <w:t xml:space="preserve"> کوثر مکی و شامل 3 آیه می‌باشد</w:t>
      </w:r>
      <w:bookmarkEnd w:id="82"/>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84F3D" w:rsidRPr="004001CC" w:rsidRDefault="00E84F3D" w:rsidP="00656E79">
      <w:pPr>
        <w:pStyle w:val="3-"/>
        <w:rPr>
          <w:rtl/>
        </w:rPr>
      </w:pPr>
      <w:r w:rsidRPr="004001CC">
        <w:rPr>
          <w:rFonts w:ascii="Traditional Arabic" w:hAnsi="Traditional Arabic" w:cs="Traditional Arabic"/>
          <w:rtl/>
        </w:rPr>
        <w:t>﴿</w:t>
      </w:r>
      <w:r w:rsidRPr="004001CC">
        <w:rPr>
          <w:rFonts w:hint="cs"/>
          <w:rtl/>
        </w:rPr>
        <w:t>إِنَّآ</w:t>
      </w:r>
      <w:r w:rsidRPr="004001CC">
        <w:rPr>
          <w:rtl/>
        </w:rPr>
        <w:t xml:space="preserve"> </w:t>
      </w:r>
      <w:r w:rsidRPr="004001CC">
        <w:rPr>
          <w:rFonts w:hint="cs"/>
          <w:rtl/>
        </w:rPr>
        <w:t>أَعۡطَيۡنَٰكَ</w:t>
      </w:r>
      <w:r w:rsidRPr="004001CC">
        <w:rPr>
          <w:rtl/>
        </w:rPr>
        <w:t xml:space="preserve"> </w:t>
      </w:r>
      <w:r w:rsidRPr="004001CC">
        <w:rPr>
          <w:rFonts w:hint="cs"/>
          <w:rtl/>
        </w:rPr>
        <w:t>ٱلۡكَوۡثَرَ</w:t>
      </w:r>
      <w:r w:rsidRPr="004001CC">
        <w:rPr>
          <w:rtl/>
        </w:rPr>
        <w:t xml:space="preserve"> </w:t>
      </w:r>
      <w:r w:rsidRPr="004001CC">
        <w:rPr>
          <w:rFonts w:hint="cs"/>
          <w:rtl/>
        </w:rPr>
        <w:t>١</w:t>
      </w:r>
      <w:r w:rsidRPr="004001CC">
        <w:rPr>
          <w:rtl/>
        </w:rPr>
        <w:t xml:space="preserve"> </w:t>
      </w:r>
      <w:r w:rsidRPr="004001CC">
        <w:rPr>
          <w:rFonts w:hint="cs"/>
          <w:rtl/>
        </w:rPr>
        <w:t>فَصَلِّ</w:t>
      </w:r>
      <w:r w:rsidRPr="004001CC">
        <w:rPr>
          <w:rtl/>
        </w:rPr>
        <w:t xml:space="preserve"> </w:t>
      </w:r>
      <w:r w:rsidRPr="004001CC">
        <w:rPr>
          <w:rFonts w:hint="cs"/>
          <w:rtl/>
        </w:rPr>
        <w:t>لِرَبِّكَ</w:t>
      </w:r>
      <w:r w:rsidRPr="004001CC">
        <w:rPr>
          <w:rtl/>
        </w:rPr>
        <w:t xml:space="preserve"> </w:t>
      </w:r>
      <w:r w:rsidRPr="004001CC">
        <w:rPr>
          <w:rFonts w:hint="cs"/>
          <w:rtl/>
        </w:rPr>
        <w:t>وَٱنۡحَرۡ</w:t>
      </w:r>
      <w:r w:rsidRPr="004001CC">
        <w:rPr>
          <w:rtl/>
        </w:rPr>
        <w:t xml:space="preserve"> </w:t>
      </w:r>
      <w:r w:rsidRPr="004001CC">
        <w:rPr>
          <w:rFonts w:hint="cs"/>
          <w:rtl/>
        </w:rPr>
        <w:t>٢</w:t>
      </w:r>
      <w:r w:rsidRPr="004001CC">
        <w:rPr>
          <w:rtl/>
        </w:rPr>
        <w:t xml:space="preserve"> </w:t>
      </w:r>
      <w:r w:rsidRPr="004001CC">
        <w:rPr>
          <w:rFonts w:hint="cs"/>
          <w:rtl/>
        </w:rPr>
        <w:t>إِنَّ</w:t>
      </w:r>
      <w:r w:rsidRPr="004001CC">
        <w:rPr>
          <w:rtl/>
        </w:rPr>
        <w:t xml:space="preserve"> </w:t>
      </w:r>
      <w:r w:rsidRPr="004001CC">
        <w:rPr>
          <w:rFonts w:hint="cs"/>
          <w:rtl/>
        </w:rPr>
        <w:t>شَانِئَكَ</w:t>
      </w:r>
      <w:r w:rsidRPr="004001CC">
        <w:rPr>
          <w:rtl/>
        </w:rPr>
        <w:t xml:space="preserve"> </w:t>
      </w:r>
      <w:r w:rsidRPr="004001CC">
        <w:rPr>
          <w:rFonts w:hint="cs"/>
          <w:rtl/>
        </w:rPr>
        <w:t>هُوَ</w:t>
      </w:r>
      <w:r w:rsidRPr="004001CC">
        <w:rPr>
          <w:rtl/>
        </w:rPr>
        <w:t xml:space="preserve"> </w:t>
      </w:r>
      <w:r w:rsidRPr="004001CC">
        <w:rPr>
          <w:rFonts w:hint="cs"/>
          <w:rtl/>
        </w:rPr>
        <w:t>ٱلۡأَبۡتَرُ</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hint="cs"/>
          <w:rtl/>
        </w:rPr>
        <w:t xml:space="preserve"> </w:t>
      </w:r>
    </w:p>
    <w:p w:rsidR="00E84F3D" w:rsidRPr="004001CC" w:rsidRDefault="00E84F3D" w:rsidP="00A8029D">
      <w:pPr>
        <w:pStyle w:val="7-"/>
        <w:rPr>
          <w:rtl/>
        </w:rPr>
      </w:pPr>
      <w:r w:rsidRPr="004001CC">
        <w:rPr>
          <w:rFonts w:hint="cs"/>
          <w:rtl/>
        </w:rPr>
        <w:tab/>
      </w:r>
      <w:r w:rsidRPr="004001CC">
        <w:rPr>
          <w:rtl/>
        </w:rPr>
        <w:t>[</w:t>
      </w:r>
      <w:r w:rsidRPr="004001CC">
        <w:rPr>
          <w:rFonts w:hint="cs"/>
          <w:rtl/>
        </w:rPr>
        <w:t>الکوثر</w:t>
      </w:r>
      <w:r w:rsidRPr="004001CC">
        <w:rPr>
          <w:rtl/>
        </w:rPr>
        <w:t>:</w:t>
      </w:r>
      <w:r w:rsidRPr="004001CC">
        <w:rPr>
          <w:rFonts w:hint="cs"/>
          <w:rtl/>
        </w:rPr>
        <w:t>1-3</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4B015E" w:rsidRPr="004001CC">
        <w:rPr>
          <w:rFonts w:hint="cs"/>
          <w:rtl/>
        </w:rPr>
        <w:t xml:space="preserve">ه </w:t>
      </w:r>
      <w:r w:rsidRPr="004001CC">
        <w:rPr>
          <w:rFonts w:hint="cs"/>
          <w:rtl/>
        </w:rPr>
        <w:t>نام خدای کامل الذات و الصفات رحمن رحیم. حقا که ما به تو</w:t>
      </w:r>
      <w:r w:rsidR="00D2765D" w:rsidRPr="004001CC">
        <w:rPr>
          <w:rFonts w:hint="cs"/>
          <w:rtl/>
        </w:rPr>
        <w:t xml:space="preserve"> </w:t>
      </w:r>
      <w:r w:rsidRPr="004001CC">
        <w:rPr>
          <w:rFonts w:hint="cs"/>
          <w:rtl/>
        </w:rPr>
        <w:t>خیر بسیار عطا کردیم(1) پس برای پروردگارت نماز کن و نحر نما(2) محققا دشمنت خودش دم بریده و قطع‌شده است.(3)</w:t>
      </w:r>
    </w:p>
    <w:p w:rsidR="00AF60CF" w:rsidRPr="004001CC" w:rsidRDefault="00AF60CF" w:rsidP="009C13A4">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A8029D" w:rsidRPr="004001CC">
        <w:rPr>
          <w:rFonts w:ascii="Traditional Arabic" w:hAnsi="Traditional Arabic" w:cs="Traditional Arabic"/>
          <w:rtl/>
        </w:rPr>
        <w:t>﴿</w:t>
      </w:r>
      <w:r w:rsidR="009F6713" w:rsidRPr="004001CC">
        <w:rPr>
          <w:rStyle w:val="5-Char"/>
          <w:rFonts w:hint="cs"/>
          <w:rtl/>
        </w:rPr>
        <w:t>ٱلۡكَوۡثَرَ</w:t>
      </w:r>
      <w:r w:rsidR="00A8029D" w:rsidRPr="004001CC">
        <w:rPr>
          <w:rFonts w:ascii="Traditional Arabic" w:hAnsi="Traditional Arabic" w:cs="Traditional Arabic"/>
          <w:rtl/>
        </w:rPr>
        <w:t>﴾</w:t>
      </w:r>
      <w:r w:rsidR="00F25571" w:rsidRPr="004001CC">
        <w:rPr>
          <w:rFonts w:ascii="Lotus Linotype" w:hAnsi="Lotus Linotype" w:cs="Lotus Linotype" w:hint="cs"/>
          <w:sz w:val="24"/>
          <w:szCs w:val="24"/>
          <w:rtl/>
        </w:rPr>
        <w:t xml:space="preserve"> </w:t>
      </w:r>
      <w:r w:rsidRPr="004001CC">
        <w:rPr>
          <w:rFonts w:hint="cs"/>
          <w:szCs w:val="28"/>
          <w:rtl/>
        </w:rPr>
        <w:t>در لغت خیر کثیری را گویند گویا مبالغ</w:t>
      </w:r>
      <w:r w:rsidR="00117E64" w:rsidRPr="004001CC">
        <w:rPr>
          <w:rFonts w:hint="cs"/>
          <w:szCs w:val="28"/>
          <w:rtl/>
        </w:rPr>
        <w:t>ۀ</w:t>
      </w:r>
      <w:r w:rsidRPr="004001CC">
        <w:rPr>
          <w:rFonts w:hint="cs"/>
          <w:szCs w:val="28"/>
          <w:rtl/>
        </w:rPr>
        <w:t xml:space="preserve"> در کثرت است و مقصود از آن مجموع عنایاتی است که در</w:t>
      </w:r>
      <w:r w:rsidR="00F25571" w:rsidRPr="004001CC">
        <w:rPr>
          <w:rFonts w:hint="cs"/>
          <w:szCs w:val="28"/>
          <w:rtl/>
        </w:rPr>
        <w:t xml:space="preserve"> </w:t>
      </w:r>
      <w:r w:rsidRPr="004001CC">
        <w:rPr>
          <w:rFonts w:hint="cs"/>
          <w:szCs w:val="28"/>
          <w:rtl/>
        </w:rPr>
        <w:t>حق محمد</w:t>
      </w:r>
      <w:r w:rsidR="003D5952" w:rsidRPr="004001CC">
        <w:rPr>
          <w:rFonts w:cs="CTraditional Arabic" w:hint="cs"/>
          <w:szCs w:val="28"/>
          <w:rtl/>
        </w:rPr>
        <w:t>ص</w:t>
      </w:r>
      <w:r w:rsidRPr="004001CC">
        <w:rPr>
          <w:rFonts w:hint="cs"/>
          <w:szCs w:val="28"/>
          <w:rtl/>
        </w:rPr>
        <w:t xml:space="preserve"> عطا شده از نبوت و رفعت ذکر و تسلط بر کفر و علم کثیر و هدایت مردم ب</w:t>
      </w:r>
      <w:r w:rsidR="004B015E" w:rsidRPr="004001CC">
        <w:rPr>
          <w:rFonts w:hint="cs"/>
          <w:szCs w:val="28"/>
          <w:rtl/>
        </w:rPr>
        <w:t xml:space="preserve">ه </w:t>
      </w:r>
      <w:r w:rsidRPr="004001CC">
        <w:rPr>
          <w:rFonts w:hint="cs"/>
          <w:szCs w:val="28"/>
          <w:rtl/>
        </w:rPr>
        <w:t>واسط</w:t>
      </w:r>
      <w:r w:rsidR="00117E64" w:rsidRPr="004001CC">
        <w:rPr>
          <w:rFonts w:hint="cs"/>
          <w:szCs w:val="28"/>
          <w:rtl/>
        </w:rPr>
        <w:t>ۀ</w:t>
      </w:r>
      <w:r w:rsidRPr="004001CC">
        <w:rPr>
          <w:rFonts w:hint="cs"/>
          <w:szCs w:val="28"/>
          <w:rtl/>
        </w:rPr>
        <w:t xml:space="preserve"> کتاب خدا و خ</w:t>
      </w:r>
      <w:r w:rsidR="004B015E" w:rsidRPr="004001CC">
        <w:rPr>
          <w:rFonts w:hint="cs"/>
          <w:szCs w:val="28"/>
          <w:rtl/>
        </w:rPr>
        <w:t>ُ</w:t>
      </w:r>
      <w:r w:rsidRPr="004001CC">
        <w:rPr>
          <w:rFonts w:hint="cs"/>
          <w:szCs w:val="28"/>
          <w:rtl/>
        </w:rPr>
        <w:t>لق عظیم و نهر کوثر، چون کوثر مطلق است شامل تمام اینها می‌شود. و مقصود از جمل</w:t>
      </w:r>
      <w:r w:rsidR="00117E64" w:rsidRPr="004001CC">
        <w:rPr>
          <w:rFonts w:hint="cs"/>
          <w:szCs w:val="28"/>
          <w:rtl/>
        </w:rPr>
        <w:t>ۀ</w:t>
      </w:r>
      <w:r w:rsidR="002D7F6D" w:rsidRPr="004001CC">
        <w:rPr>
          <w:rFonts w:hint="cs"/>
          <w:szCs w:val="28"/>
          <w:rtl/>
        </w:rPr>
        <w:t xml:space="preserve">: </w:t>
      </w:r>
      <w:r w:rsidR="00A8029D" w:rsidRPr="004001CC">
        <w:rPr>
          <w:rFonts w:ascii="Traditional Arabic" w:hAnsi="Traditional Arabic" w:cs="Traditional Arabic"/>
          <w:rtl/>
        </w:rPr>
        <w:t>﴿</w:t>
      </w:r>
      <w:r w:rsidR="009F6713" w:rsidRPr="004001CC">
        <w:rPr>
          <w:rStyle w:val="5-Char"/>
          <w:rFonts w:hint="cs"/>
          <w:rtl/>
        </w:rPr>
        <w:t>شَانِئَكَ</w:t>
      </w:r>
      <w:r w:rsidR="00A8029D" w:rsidRPr="004001CC">
        <w:rPr>
          <w:rFonts w:ascii="Traditional Arabic" w:hAnsi="Traditional Arabic" w:cs="Traditional Arabic"/>
          <w:rtl/>
        </w:rPr>
        <w:t>﴾</w:t>
      </w:r>
      <w:r w:rsidRPr="004001CC">
        <w:rPr>
          <w:rFonts w:hint="cs"/>
          <w:szCs w:val="28"/>
          <w:rtl/>
        </w:rPr>
        <w:t xml:space="preserve"> همان عاص بن وائل است که می</w:t>
      </w:r>
      <w:r w:rsidRPr="004001CC">
        <w:rPr>
          <w:rFonts w:hint="eastAsia"/>
          <w:szCs w:val="28"/>
          <w:rtl/>
        </w:rPr>
        <w:t>‌</w:t>
      </w:r>
      <w:r w:rsidRPr="004001CC">
        <w:rPr>
          <w:rFonts w:hint="cs"/>
          <w:szCs w:val="28"/>
          <w:rtl/>
        </w:rPr>
        <w:t>گفت محمد ابتر است و پسری ندارد و پس از وفا</w:t>
      </w:r>
      <w:r w:rsidR="00F25571" w:rsidRPr="004001CC">
        <w:rPr>
          <w:rFonts w:hint="cs"/>
          <w:szCs w:val="28"/>
          <w:rtl/>
        </w:rPr>
        <w:t>ت</w:t>
      </w:r>
      <w:r w:rsidRPr="004001CC">
        <w:rPr>
          <w:rFonts w:hint="cs"/>
          <w:szCs w:val="28"/>
          <w:rtl/>
        </w:rPr>
        <w:t xml:space="preserve">ش دین او زائل می‌گردد، خدای‌تعالی در حق او و یارانش فرموده دشمن تو ابتر و مقطوع‌الخیر خواهد بود و دشمنان تو بعد از مرگشان نامشان گم و ذکرشان از بین می‌رود </w:t>
      </w:r>
      <w:r w:rsidR="009C13A4" w:rsidRPr="004001CC">
        <w:rPr>
          <w:rFonts w:hint="cs"/>
          <w:szCs w:val="28"/>
          <w:rtl/>
        </w:rPr>
        <w:t>لیکن تو بلند شده در تمام منابر،</w:t>
      </w:r>
      <w:r w:rsidRPr="004001CC">
        <w:rPr>
          <w:rFonts w:hint="cs"/>
          <w:szCs w:val="28"/>
          <w:rtl/>
        </w:rPr>
        <w:t xml:space="preserve"> مساجد و بین عموم بشر همیشه یاد خواهی شد و هم</w:t>
      </w:r>
      <w:r w:rsidR="00117E64" w:rsidRPr="004001CC">
        <w:rPr>
          <w:rFonts w:hint="cs"/>
          <w:szCs w:val="28"/>
          <w:rtl/>
        </w:rPr>
        <w:t>ۀ</w:t>
      </w:r>
      <w:r w:rsidRPr="004001CC">
        <w:rPr>
          <w:rFonts w:hint="cs"/>
          <w:szCs w:val="28"/>
          <w:rtl/>
        </w:rPr>
        <w:t xml:space="preserve"> پاکان به تو اقتداء خواهند کرد و ذکر خیر تو باقی مانده و از بین نمی‌رود. و جمل</w:t>
      </w:r>
      <w:r w:rsidR="00117E64" w:rsidRPr="004001CC">
        <w:rPr>
          <w:rFonts w:hint="cs"/>
          <w:szCs w:val="28"/>
          <w:rtl/>
        </w:rPr>
        <w:t>ۀ</w:t>
      </w:r>
      <w:r w:rsidRPr="004001CC">
        <w:rPr>
          <w:rFonts w:hint="cs"/>
          <w:szCs w:val="28"/>
          <w:rtl/>
        </w:rPr>
        <w:t xml:space="preserve"> </w:t>
      </w:r>
      <w:r w:rsidR="00A8029D" w:rsidRPr="004001CC">
        <w:rPr>
          <w:rFonts w:ascii="Traditional Arabic" w:hAnsi="Traditional Arabic" w:cs="Traditional Arabic"/>
          <w:rtl/>
        </w:rPr>
        <w:t>﴿</w:t>
      </w:r>
      <w:r w:rsidR="009F6713" w:rsidRPr="004001CC">
        <w:rPr>
          <w:rStyle w:val="5-Char"/>
          <w:rFonts w:hint="cs"/>
          <w:rtl/>
        </w:rPr>
        <w:t>فَصَلِّ</w:t>
      </w:r>
      <w:r w:rsidR="009F6713" w:rsidRPr="004001CC">
        <w:rPr>
          <w:rStyle w:val="5-Char"/>
          <w:rtl/>
        </w:rPr>
        <w:t xml:space="preserve"> </w:t>
      </w:r>
      <w:r w:rsidR="009F6713" w:rsidRPr="004001CC">
        <w:rPr>
          <w:rStyle w:val="5-Char"/>
          <w:rFonts w:hint="cs"/>
          <w:rtl/>
        </w:rPr>
        <w:t>لِرَبِّكَ</w:t>
      </w:r>
      <w:r w:rsidR="009F6713" w:rsidRPr="004001CC">
        <w:rPr>
          <w:rStyle w:val="5-Char"/>
          <w:rtl/>
        </w:rPr>
        <w:t xml:space="preserve"> </w:t>
      </w:r>
      <w:r w:rsidR="009F6713" w:rsidRPr="004001CC">
        <w:rPr>
          <w:rStyle w:val="5-Char"/>
          <w:rFonts w:hint="cs"/>
          <w:rtl/>
        </w:rPr>
        <w:t>وَٱنۡحَرۡ</w:t>
      </w:r>
      <w:r w:rsidR="00A8029D" w:rsidRPr="004001CC">
        <w:rPr>
          <w:rFonts w:ascii="Traditional Arabic" w:hAnsi="Traditional Arabic" w:cs="Traditional Arabic"/>
          <w:rtl/>
        </w:rPr>
        <w:t>﴾</w:t>
      </w:r>
      <w:r w:rsidRPr="004001CC">
        <w:rPr>
          <w:rFonts w:hint="cs"/>
          <w:szCs w:val="28"/>
          <w:rtl/>
        </w:rPr>
        <w:t>،</w:t>
      </w:r>
      <w:r w:rsidRPr="004001CC">
        <w:rPr>
          <w:rFonts w:hint="cs"/>
          <w:b/>
          <w:bCs/>
          <w:szCs w:val="28"/>
          <w:rtl/>
        </w:rPr>
        <w:t xml:space="preserve"> </w:t>
      </w:r>
      <w:r w:rsidRPr="004001CC">
        <w:rPr>
          <w:rFonts w:hint="cs"/>
          <w:szCs w:val="28"/>
          <w:rtl/>
        </w:rPr>
        <w:t>دلالت دارد</w:t>
      </w:r>
      <w:r w:rsidR="00F25571" w:rsidRPr="004001CC">
        <w:rPr>
          <w:rFonts w:hint="cs"/>
          <w:szCs w:val="28"/>
          <w:rtl/>
        </w:rPr>
        <w:t xml:space="preserve"> </w:t>
      </w:r>
      <w:r w:rsidRPr="004001CC">
        <w:rPr>
          <w:rFonts w:hint="cs"/>
          <w:szCs w:val="28"/>
          <w:rtl/>
        </w:rPr>
        <w:t>که قربانی نیز مانند نماز عبادت و مخصوص خدای واحد است و بر</w:t>
      </w:r>
      <w:r w:rsidR="00F25571" w:rsidRPr="004001CC">
        <w:rPr>
          <w:rFonts w:hint="cs"/>
          <w:szCs w:val="28"/>
          <w:rtl/>
        </w:rPr>
        <w:t>ا</w:t>
      </w:r>
      <w:r w:rsidRPr="004001CC">
        <w:rPr>
          <w:rFonts w:hint="cs"/>
          <w:szCs w:val="28"/>
          <w:rtl/>
        </w:rPr>
        <w:t>ی کس دیگر جایز نیست، بنابراین برای کسی که از سفر برگشته حیوانی را در برابر او به زمین خوابانده و سر می‌برند و می‌گویند گوشت آن حیوان به آن مسافر نمی</w:t>
      </w:r>
      <w:r w:rsidRPr="004001CC">
        <w:rPr>
          <w:rFonts w:hint="eastAsia"/>
          <w:szCs w:val="28"/>
          <w:rtl/>
        </w:rPr>
        <w:t>‌رسد و فقط این احترام و خضوع در این کار مال او بوده به او هدیه می‌کنیم تمام این اعمال مخالف قرآن است زیرا خدا</w:t>
      </w:r>
      <w:r w:rsidR="00F25571" w:rsidRPr="004001CC">
        <w:rPr>
          <w:rFonts w:hint="cs"/>
          <w:szCs w:val="28"/>
          <w:rtl/>
        </w:rPr>
        <w:t>وند در آیه 37 سوره حج</w:t>
      </w:r>
      <w:r w:rsidRPr="004001CC">
        <w:rPr>
          <w:rFonts w:hint="eastAsia"/>
          <w:szCs w:val="28"/>
          <w:rtl/>
        </w:rPr>
        <w:t xml:space="preserve"> می‌فرماید</w:t>
      </w:r>
      <w:r w:rsidR="002D7F6D" w:rsidRPr="004001CC">
        <w:rPr>
          <w:rFonts w:hint="cs"/>
          <w:szCs w:val="28"/>
          <w:rtl/>
        </w:rPr>
        <w:t xml:space="preserve">: </w:t>
      </w:r>
      <w:r w:rsidR="00A8029D" w:rsidRPr="004001CC">
        <w:rPr>
          <w:rFonts w:ascii="Traditional Arabic" w:hAnsi="Traditional Arabic" w:cs="Traditional Arabic"/>
          <w:rtl/>
        </w:rPr>
        <w:t>﴿</w:t>
      </w:r>
      <w:r w:rsidR="009F6713" w:rsidRPr="004001CC">
        <w:rPr>
          <w:rStyle w:val="5-Char"/>
          <w:rFonts w:hint="eastAsia"/>
          <w:rtl/>
        </w:rPr>
        <w:t>لَن</w:t>
      </w:r>
      <w:r w:rsidR="009F6713" w:rsidRPr="004001CC">
        <w:rPr>
          <w:rStyle w:val="5-Char"/>
          <w:rtl/>
        </w:rPr>
        <w:t xml:space="preserve"> </w:t>
      </w:r>
      <w:r w:rsidR="009F6713" w:rsidRPr="004001CC">
        <w:rPr>
          <w:rStyle w:val="5-Char"/>
          <w:rFonts w:hint="eastAsia"/>
          <w:rtl/>
        </w:rPr>
        <w:t>يَنَالَ</w:t>
      </w:r>
      <w:r w:rsidR="009F6713" w:rsidRPr="004001CC">
        <w:rPr>
          <w:rStyle w:val="5-Char"/>
          <w:rtl/>
        </w:rPr>
        <w:t xml:space="preserve"> </w:t>
      </w:r>
      <w:r w:rsidR="009F6713" w:rsidRPr="004001CC">
        <w:rPr>
          <w:rStyle w:val="5-Char"/>
          <w:rFonts w:hint="cs"/>
          <w:rtl/>
        </w:rPr>
        <w:t>ٱ</w:t>
      </w:r>
      <w:r w:rsidR="009F6713" w:rsidRPr="004001CC">
        <w:rPr>
          <w:rStyle w:val="5-Char"/>
          <w:rFonts w:hint="eastAsia"/>
          <w:rtl/>
        </w:rPr>
        <w:t>للَّهَ</w:t>
      </w:r>
      <w:r w:rsidR="009F6713" w:rsidRPr="004001CC">
        <w:rPr>
          <w:rStyle w:val="5-Char"/>
          <w:rtl/>
        </w:rPr>
        <w:t xml:space="preserve"> </w:t>
      </w:r>
      <w:r w:rsidR="009F6713" w:rsidRPr="004001CC">
        <w:rPr>
          <w:rStyle w:val="5-Char"/>
          <w:rFonts w:hint="eastAsia"/>
          <w:rtl/>
        </w:rPr>
        <w:t>لُحُومُهَا</w:t>
      </w:r>
      <w:r w:rsidR="009F6713" w:rsidRPr="004001CC">
        <w:rPr>
          <w:rStyle w:val="5-Char"/>
          <w:rtl/>
        </w:rPr>
        <w:t xml:space="preserve"> </w:t>
      </w:r>
      <w:r w:rsidR="009F6713" w:rsidRPr="004001CC">
        <w:rPr>
          <w:rStyle w:val="5-Char"/>
          <w:rFonts w:hint="eastAsia"/>
          <w:rtl/>
        </w:rPr>
        <w:t>وَلَا</w:t>
      </w:r>
      <w:r w:rsidR="009F6713" w:rsidRPr="004001CC">
        <w:rPr>
          <w:rStyle w:val="5-Char"/>
          <w:rtl/>
        </w:rPr>
        <w:t xml:space="preserve"> </w:t>
      </w:r>
      <w:r w:rsidR="009F6713" w:rsidRPr="004001CC">
        <w:rPr>
          <w:rStyle w:val="5-Char"/>
          <w:rFonts w:hint="eastAsia"/>
          <w:rtl/>
        </w:rPr>
        <w:t>دِمَا</w:t>
      </w:r>
      <w:r w:rsidR="009F6713" w:rsidRPr="004001CC">
        <w:rPr>
          <w:rStyle w:val="5-Char"/>
          <w:rFonts w:hint="cs"/>
          <w:rtl/>
        </w:rPr>
        <w:t>ٓ</w:t>
      </w:r>
      <w:r w:rsidR="009F6713" w:rsidRPr="004001CC">
        <w:rPr>
          <w:rStyle w:val="5-Char"/>
          <w:rFonts w:hint="eastAsia"/>
          <w:rtl/>
        </w:rPr>
        <w:t>ؤُهَا</w:t>
      </w:r>
      <w:r w:rsidR="009F6713" w:rsidRPr="004001CC">
        <w:rPr>
          <w:rStyle w:val="5-Char"/>
          <w:rtl/>
        </w:rPr>
        <w:t xml:space="preserve"> </w:t>
      </w:r>
      <w:r w:rsidR="009F6713" w:rsidRPr="004001CC">
        <w:rPr>
          <w:rStyle w:val="5-Char"/>
          <w:rFonts w:hint="eastAsia"/>
          <w:rtl/>
        </w:rPr>
        <w:t>وَلَ</w:t>
      </w:r>
      <w:r w:rsidR="009F6713" w:rsidRPr="004001CC">
        <w:rPr>
          <w:rStyle w:val="5-Char"/>
          <w:rFonts w:hint="cs"/>
          <w:rtl/>
        </w:rPr>
        <w:t>ٰ</w:t>
      </w:r>
      <w:r w:rsidR="009F6713" w:rsidRPr="004001CC">
        <w:rPr>
          <w:rStyle w:val="5-Char"/>
          <w:rFonts w:hint="eastAsia"/>
          <w:rtl/>
        </w:rPr>
        <w:t>كِن</w:t>
      </w:r>
      <w:r w:rsidR="009F6713" w:rsidRPr="004001CC">
        <w:rPr>
          <w:rStyle w:val="5-Char"/>
          <w:rtl/>
        </w:rPr>
        <w:t xml:space="preserve"> </w:t>
      </w:r>
      <w:r w:rsidR="009F6713" w:rsidRPr="004001CC">
        <w:rPr>
          <w:rStyle w:val="5-Char"/>
          <w:rFonts w:hint="eastAsia"/>
          <w:rtl/>
        </w:rPr>
        <w:t>يَنَالُهُ</w:t>
      </w:r>
      <w:r w:rsidR="009F6713" w:rsidRPr="004001CC">
        <w:rPr>
          <w:rStyle w:val="5-Char"/>
          <w:rtl/>
        </w:rPr>
        <w:t xml:space="preserve"> </w:t>
      </w:r>
      <w:r w:rsidR="009F6713" w:rsidRPr="004001CC">
        <w:rPr>
          <w:rStyle w:val="5-Char"/>
          <w:rFonts w:hint="cs"/>
          <w:rtl/>
        </w:rPr>
        <w:t>ٱ</w:t>
      </w:r>
      <w:r w:rsidR="009F6713" w:rsidRPr="004001CC">
        <w:rPr>
          <w:rStyle w:val="5-Char"/>
          <w:rFonts w:hint="eastAsia"/>
          <w:rtl/>
        </w:rPr>
        <w:t>لتَّق</w:t>
      </w:r>
      <w:r w:rsidR="009F6713" w:rsidRPr="004001CC">
        <w:rPr>
          <w:rStyle w:val="5-Char"/>
          <w:rFonts w:hint="cs"/>
          <w:rtl/>
        </w:rPr>
        <w:t>ۡ</w:t>
      </w:r>
      <w:r w:rsidR="009F6713" w:rsidRPr="004001CC">
        <w:rPr>
          <w:rStyle w:val="5-Char"/>
          <w:rFonts w:hint="eastAsia"/>
          <w:rtl/>
        </w:rPr>
        <w:t>وَى</w:t>
      </w:r>
      <w:r w:rsidR="009F6713" w:rsidRPr="004001CC">
        <w:rPr>
          <w:rStyle w:val="5-Char"/>
          <w:rFonts w:hint="cs"/>
          <w:rtl/>
        </w:rPr>
        <w:t>ٰ</w:t>
      </w:r>
      <w:r w:rsidR="009F6713" w:rsidRPr="004001CC">
        <w:rPr>
          <w:rStyle w:val="5-Char"/>
          <w:rtl/>
        </w:rPr>
        <w:t xml:space="preserve"> </w:t>
      </w:r>
      <w:r w:rsidR="009F6713" w:rsidRPr="004001CC">
        <w:rPr>
          <w:rStyle w:val="5-Char"/>
          <w:rFonts w:hint="eastAsia"/>
          <w:rtl/>
        </w:rPr>
        <w:t>مِنكُم</w:t>
      </w:r>
      <w:r w:rsidR="009F6713" w:rsidRPr="004001CC">
        <w:rPr>
          <w:rStyle w:val="5-Char"/>
          <w:rFonts w:hint="cs"/>
          <w:rtl/>
        </w:rPr>
        <w:t>...</w:t>
      </w:r>
      <w:r w:rsidR="00A8029D" w:rsidRPr="004001CC">
        <w:rPr>
          <w:rFonts w:ascii="Traditional Arabic" w:hAnsi="Traditional Arabic" w:cs="Traditional Arabic"/>
          <w:rtl/>
        </w:rPr>
        <w:t>﴾</w:t>
      </w:r>
      <w:r w:rsidR="00083416" w:rsidRPr="004001CC">
        <w:rPr>
          <w:rFonts w:cs="Arabic11 BT"/>
          <w:szCs w:val="28"/>
          <w:vertAlign w:val="superscript"/>
          <w:rtl/>
          <w:lang w:bidi="ar-SA"/>
        </w:rPr>
        <w:t xml:space="preserve"> </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81"/>
      </w:r>
      <w:r w:rsidR="00D0693F" w:rsidRPr="004001CC">
        <w:rPr>
          <w:rStyle w:val="FootnoteReference"/>
          <w:rFonts w:cs="Arabic11 BT"/>
          <w:szCs w:val="28"/>
          <w:rtl/>
          <w:lang w:bidi="ar-SA"/>
        </w:rPr>
        <w:t>)</w:t>
      </w:r>
      <w:r w:rsidR="00F25571" w:rsidRPr="004001CC">
        <w:rPr>
          <w:rFonts w:hint="cs"/>
          <w:b/>
          <w:bCs/>
          <w:szCs w:val="28"/>
          <w:rtl/>
        </w:rPr>
        <w:t xml:space="preserve"> </w:t>
      </w:r>
      <w:r w:rsidRPr="004001CC">
        <w:rPr>
          <w:rFonts w:hint="cs"/>
          <w:szCs w:val="28"/>
          <w:rtl/>
        </w:rPr>
        <w:t>یعنی</w:t>
      </w:r>
      <w:r w:rsidR="00142297" w:rsidRPr="004001CC">
        <w:rPr>
          <w:rFonts w:hint="cs"/>
          <w:szCs w:val="28"/>
          <w:rtl/>
        </w:rPr>
        <w:t>:</w:t>
      </w:r>
      <w:r w:rsidRPr="004001CC">
        <w:rPr>
          <w:rFonts w:hint="cs"/>
          <w:szCs w:val="28"/>
          <w:rtl/>
        </w:rPr>
        <w:t xml:space="preserve"> </w:t>
      </w:r>
      <w:r w:rsidR="00142297" w:rsidRPr="004001CC">
        <w:rPr>
          <w:rFonts w:hint="cs"/>
          <w:szCs w:val="28"/>
          <w:rtl/>
        </w:rPr>
        <w:t>«</w:t>
      </w:r>
      <w:r w:rsidRPr="004001CC">
        <w:rPr>
          <w:rFonts w:hint="eastAsia"/>
          <w:szCs w:val="28"/>
          <w:rtl/>
        </w:rPr>
        <w:t>گوشت و خونهای قربانیها به خدا نمی‌رسد بلکه تقوای قلب شما به خدا می‌رسد</w:t>
      </w:r>
      <w:r w:rsidR="00142297" w:rsidRPr="004001CC">
        <w:rPr>
          <w:rFonts w:hint="cs"/>
          <w:szCs w:val="28"/>
          <w:rtl/>
        </w:rPr>
        <w:t>»</w:t>
      </w:r>
      <w:r w:rsidRPr="004001CC">
        <w:rPr>
          <w:rFonts w:hint="eastAsia"/>
          <w:szCs w:val="28"/>
          <w:rtl/>
        </w:rPr>
        <w:t xml:space="preserve"> که مردم همین احترام را تقدیم از سفر برگشته یا فلان امامزاده می‌کنند. و </w:t>
      </w:r>
      <w:r w:rsidRPr="004001CC">
        <w:rPr>
          <w:rFonts w:hint="cs"/>
          <w:szCs w:val="28"/>
          <w:rtl/>
        </w:rPr>
        <w:t>علی</w:t>
      </w:r>
      <w:r w:rsidR="00684CBD" w:rsidRPr="004001CC">
        <w:rPr>
          <w:rFonts w:ascii="AGA Arabesque" w:hAnsi="AGA Arabesque" w:hint="cs"/>
          <w:sz w:val="26"/>
          <w:szCs w:val="28"/>
        </w:rPr>
        <w:t></w:t>
      </w:r>
      <w:r w:rsidRPr="004001CC">
        <w:rPr>
          <w:rFonts w:hint="cs"/>
          <w:szCs w:val="28"/>
          <w:rtl/>
        </w:rPr>
        <w:t xml:space="preserve"> فرمود</w:t>
      </w:r>
      <w:r w:rsidR="002D7F6D" w:rsidRPr="004001CC">
        <w:rPr>
          <w:rFonts w:hint="cs"/>
          <w:szCs w:val="28"/>
          <w:rtl/>
        </w:rPr>
        <w:t xml:space="preserve">: </w:t>
      </w:r>
      <w:r w:rsidR="00AE57BB" w:rsidRPr="004001CC">
        <w:rPr>
          <w:rFonts w:hint="cs"/>
          <w:szCs w:val="28"/>
          <w:rtl/>
        </w:rPr>
        <w:t>«</w:t>
      </w:r>
      <w:r w:rsidRPr="004001CC">
        <w:rPr>
          <w:rStyle w:val="6-Char"/>
          <w:noProof w:val="0"/>
          <w:rtl/>
          <w:lang w:bidi="ar-SA"/>
        </w:rPr>
        <w:t>س</w:t>
      </w:r>
      <w:r w:rsidR="009C13A4" w:rsidRPr="004001CC">
        <w:rPr>
          <w:rStyle w:val="6-Char"/>
          <w:noProof w:val="0"/>
          <w:rtl/>
          <w:lang w:bidi="ar-SA"/>
        </w:rPr>
        <w:t>َ</w:t>
      </w:r>
      <w:r w:rsidRPr="004001CC">
        <w:rPr>
          <w:rStyle w:val="6-Char"/>
          <w:noProof w:val="0"/>
          <w:rtl/>
          <w:lang w:bidi="ar-SA"/>
        </w:rPr>
        <w:t>م</w:t>
      </w:r>
      <w:r w:rsidR="009C13A4" w:rsidRPr="004001CC">
        <w:rPr>
          <w:rStyle w:val="6-Char"/>
          <w:noProof w:val="0"/>
          <w:rtl/>
          <w:lang w:bidi="ar-SA"/>
        </w:rPr>
        <w:t>ِ</w:t>
      </w:r>
      <w:r w:rsidRPr="004001CC">
        <w:rPr>
          <w:rStyle w:val="6-Char"/>
          <w:noProof w:val="0"/>
          <w:rtl/>
          <w:lang w:bidi="ar-SA"/>
        </w:rPr>
        <w:t>ع</w:t>
      </w:r>
      <w:r w:rsidR="00AE57BB" w:rsidRPr="004001CC">
        <w:rPr>
          <w:rStyle w:val="6-Char"/>
          <w:noProof w:val="0"/>
          <w:rtl/>
          <w:lang w:bidi="ar-SA"/>
        </w:rPr>
        <w:t>ْ</w:t>
      </w:r>
      <w:r w:rsidRPr="004001CC">
        <w:rPr>
          <w:rStyle w:val="6-Char"/>
          <w:noProof w:val="0"/>
          <w:rtl/>
          <w:lang w:bidi="ar-SA"/>
        </w:rPr>
        <w:t>ت</w:t>
      </w:r>
      <w:r w:rsidR="009C13A4" w:rsidRPr="004001CC">
        <w:rPr>
          <w:rStyle w:val="6-Char"/>
          <w:noProof w:val="0"/>
          <w:rtl/>
          <w:lang w:bidi="ar-SA"/>
        </w:rPr>
        <w:t>ُ</w:t>
      </w:r>
      <w:r w:rsidRPr="004001CC">
        <w:rPr>
          <w:rStyle w:val="6-Char"/>
          <w:noProof w:val="0"/>
          <w:rtl/>
          <w:lang w:bidi="ar-SA"/>
        </w:rPr>
        <w:t xml:space="preserve"> ر</w:t>
      </w:r>
      <w:r w:rsidR="009C13A4" w:rsidRPr="004001CC">
        <w:rPr>
          <w:rStyle w:val="6-Char"/>
          <w:noProof w:val="0"/>
          <w:rtl/>
          <w:lang w:bidi="ar-SA"/>
        </w:rPr>
        <w:t>َ</w:t>
      </w:r>
      <w:r w:rsidRPr="004001CC">
        <w:rPr>
          <w:rStyle w:val="6-Char"/>
          <w:noProof w:val="0"/>
          <w:rtl/>
          <w:lang w:bidi="ar-SA"/>
        </w:rPr>
        <w:t>س</w:t>
      </w:r>
      <w:r w:rsidR="009C13A4" w:rsidRPr="004001CC">
        <w:rPr>
          <w:rStyle w:val="6-Char"/>
          <w:noProof w:val="0"/>
          <w:rtl/>
          <w:lang w:bidi="ar-SA"/>
        </w:rPr>
        <w:t>ُ</w:t>
      </w:r>
      <w:r w:rsidRPr="004001CC">
        <w:rPr>
          <w:rStyle w:val="6-Char"/>
          <w:noProof w:val="0"/>
          <w:rtl/>
          <w:lang w:bidi="ar-SA"/>
        </w:rPr>
        <w:t>ول</w:t>
      </w:r>
      <w:r w:rsidR="001E7DC9" w:rsidRPr="004001CC">
        <w:rPr>
          <w:rStyle w:val="6-Char"/>
          <w:rFonts w:hint="cs"/>
          <w:noProof w:val="0"/>
          <w:rtl/>
          <w:lang w:bidi="ar-SA"/>
        </w:rPr>
        <w:t>َ</w:t>
      </w:r>
      <w:r w:rsidRPr="004001CC">
        <w:rPr>
          <w:rStyle w:val="6-Char"/>
          <w:noProof w:val="0"/>
          <w:rtl/>
          <w:lang w:bidi="ar-SA"/>
        </w:rPr>
        <w:t xml:space="preserve"> الله</w:t>
      </w:r>
      <w:r w:rsidR="009C13A4" w:rsidRPr="004001CC">
        <w:rPr>
          <w:rStyle w:val="6-Char"/>
          <w:noProof w:val="0"/>
          <w:rtl/>
          <w:lang w:bidi="ar-SA"/>
        </w:rPr>
        <w:t>ِ</w:t>
      </w:r>
      <w:r w:rsidR="003D5952" w:rsidRPr="004001CC">
        <w:rPr>
          <w:rStyle w:val="6-Char"/>
          <w:rFonts w:cs="CTraditional Arabic"/>
          <w:bCs w:val="0"/>
          <w:noProof w:val="0"/>
          <w:szCs w:val="28"/>
          <w:rtl/>
          <w:lang w:bidi="ar-SA"/>
        </w:rPr>
        <w:t>ص</w:t>
      </w:r>
      <w:r w:rsidRPr="004001CC">
        <w:rPr>
          <w:rStyle w:val="6-Char"/>
          <w:noProof w:val="0"/>
          <w:rtl/>
          <w:lang w:bidi="ar-SA"/>
        </w:rPr>
        <w:t xml:space="preserve"> ی</w:t>
      </w:r>
      <w:r w:rsidR="009C13A4" w:rsidRPr="004001CC">
        <w:rPr>
          <w:rStyle w:val="6-Char"/>
          <w:noProof w:val="0"/>
          <w:rtl/>
          <w:lang w:bidi="ar-SA"/>
        </w:rPr>
        <w:t>َ</w:t>
      </w:r>
      <w:r w:rsidRPr="004001CC">
        <w:rPr>
          <w:rStyle w:val="6-Char"/>
          <w:noProof w:val="0"/>
          <w:rtl/>
          <w:lang w:bidi="ar-SA"/>
        </w:rPr>
        <w:t>ق</w:t>
      </w:r>
      <w:r w:rsidR="009C13A4" w:rsidRPr="004001CC">
        <w:rPr>
          <w:rStyle w:val="6-Char"/>
          <w:noProof w:val="0"/>
          <w:rtl/>
          <w:lang w:bidi="ar-SA"/>
        </w:rPr>
        <w:t>ُ</w:t>
      </w:r>
      <w:r w:rsidRPr="004001CC">
        <w:rPr>
          <w:rStyle w:val="6-Char"/>
          <w:noProof w:val="0"/>
          <w:rtl/>
          <w:lang w:bidi="ar-SA"/>
        </w:rPr>
        <w:t>ول</w:t>
      </w:r>
      <w:r w:rsidR="002D7F6D" w:rsidRPr="004001CC">
        <w:rPr>
          <w:rStyle w:val="6-Char"/>
          <w:noProof w:val="0"/>
          <w:rtl/>
          <w:lang w:bidi="ar-SA"/>
        </w:rPr>
        <w:t>:</w:t>
      </w:r>
      <w:r w:rsidR="002D7F6D" w:rsidRPr="004001CC">
        <w:rPr>
          <w:rFonts w:ascii="Traditional Arabic" w:hAnsi="Traditional Arabic"/>
          <w:b/>
          <w:bCs/>
          <w:szCs w:val="28"/>
          <w:rtl/>
        </w:rPr>
        <w:t xml:space="preserve"> </w:t>
      </w:r>
      <w:r w:rsidR="00A8029D" w:rsidRPr="004001CC">
        <w:rPr>
          <w:rStyle w:val="2-Char"/>
          <w:noProof w:val="0"/>
          <w:rtl/>
          <w:lang w:bidi="ar-SA"/>
        </w:rPr>
        <w:t>«</w:t>
      </w:r>
      <w:r w:rsidR="001E7DC9" w:rsidRPr="004001CC">
        <w:rPr>
          <w:rStyle w:val="2-Char"/>
          <w:noProof w:val="0"/>
          <w:rtl/>
          <w:lang w:bidi="ar-SA"/>
        </w:rPr>
        <w:t>لَعَنَ اللهُ مَنْ ذَب</w:t>
      </w:r>
      <w:r w:rsidR="001E7DC9" w:rsidRPr="004001CC">
        <w:rPr>
          <w:rStyle w:val="2-Char"/>
          <w:rFonts w:hint="cs"/>
          <w:noProof w:val="0"/>
          <w:rtl/>
          <w:lang w:bidi="ar-SA"/>
        </w:rPr>
        <w:t>َ</w:t>
      </w:r>
      <w:r w:rsidR="009C13A4" w:rsidRPr="004001CC">
        <w:rPr>
          <w:rStyle w:val="2-Char"/>
          <w:noProof w:val="0"/>
          <w:rtl/>
          <w:lang w:bidi="ar-SA"/>
        </w:rPr>
        <w:t>حَ لِغِیرِ اللهِ</w:t>
      </w:r>
      <w:r w:rsidR="00A8029D" w:rsidRPr="004001CC">
        <w:rPr>
          <w:rStyle w:val="2-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82"/>
      </w:r>
      <w:r w:rsidR="00D0693F" w:rsidRPr="004001CC">
        <w:rPr>
          <w:rStyle w:val="FootnoteReference"/>
          <w:rFonts w:cs="Arabic11 BT"/>
          <w:szCs w:val="28"/>
          <w:rtl/>
          <w:lang w:bidi="ar-SA"/>
        </w:rPr>
        <w:t>)</w:t>
      </w:r>
      <w:r w:rsidRPr="004001CC">
        <w:rPr>
          <w:rFonts w:hint="cs"/>
          <w:szCs w:val="28"/>
          <w:rtl/>
        </w:rPr>
        <w:t>، یعنی</w:t>
      </w:r>
      <w:r w:rsidR="00142297" w:rsidRPr="004001CC">
        <w:rPr>
          <w:rFonts w:hint="cs"/>
          <w:szCs w:val="28"/>
          <w:rtl/>
        </w:rPr>
        <w:t>:</w:t>
      </w:r>
      <w:r w:rsidRPr="004001CC">
        <w:rPr>
          <w:rFonts w:hint="cs"/>
          <w:szCs w:val="28"/>
          <w:rtl/>
        </w:rPr>
        <w:t xml:space="preserve"> از رسول اکرم</w:t>
      </w:r>
      <w:r w:rsidR="003D5952" w:rsidRPr="004001CC">
        <w:rPr>
          <w:rFonts w:cs="CTraditional Arabic" w:hint="cs"/>
          <w:szCs w:val="28"/>
          <w:rtl/>
        </w:rPr>
        <w:t>ص</w:t>
      </w:r>
      <w:r w:rsidRPr="004001CC">
        <w:rPr>
          <w:rFonts w:hint="cs"/>
          <w:szCs w:val="28"/>
          <w:rtl/>
        </w:rPr>
        <w:t xml:space="preserve"> شنیدم که فرمود</w:t>
      </w:r>
      <w:r w:rsidR="002D7F6D" w:rsidRPr="004001CC">
        <w:rPr>
          <w:rFonts w:hint="cs"/>
          <w:szCs w:val="28"/>
          <w:rtl/>
        </w:rPr>
        <w:t xml:space="preserve">: </w:t>
      </w:r>
      <w:r w:rsidR="00142297" w:rsidRPr="004001CC">
        <w:rPr>
          <w:rFonts w:hint="cs"/>
          <w:szCs w:val="28"/>
          <w:rtl/>
        </w:rPr>
        <w:t>«</w:t>
      </w:r>
      <w:r w:rsidRPr="004001CC">
        <w:rPr>
          <w:rFonts w:hint="cs"/>
          <w:szCs w:val="28"/>
          <w:rtl/>
        </w:rPr>
        <w:t>خدا لعنت کند کسی را که حیوانی را برای غیر خدا ذبح کند و سر ببرد.</w:t>
      </w:r>
      <w:r w:rsidR="00142297" w:rsidRPr="004001CC">
        <w:rPr>
          <w:rFonts w:hint="cs"/>
          <w:szCs w:val="28"/>
          <w:rtl/>
        </w:rPr>
        <w:t>»</w:t>
      </w:r>
    </w:p>
    <w:p w:rsidR="00A8029D" w:rsidRPr="004001CC" w:rsidRDefault="00A8029D" w:rsidP="00A8029D">
      <w:pPr>
        <w:pStyle w:val="1-"/>
        <w:rPr>
          <w:szCs w:val="28"/>
          <w:rtl/>
        </w:rPr>
        <w:sectPr w:rsidR="00A8029D" w:rsidRPr="004001CC" w:rsidSect="00CD384E">
          <w:headerReference w:type="default" r:id="rId82"/>
          <w:footnotePr>
            <w:numRestart w:val="eachPage"/>
          </w:footnotePr>
          <w:pgSz w:w="9356" w:h="13608" w:code="9"/>
          <w:pgMar w:top="1021" w:right="851" w:bottom="737" w:left="851" w:header="454" w:footer="0" w:gutter="0"/>
          <w:cols w:space="720"/>
          <w:titlePg/>
          <w:bidi/>
          <w:rtlGutter/>
        </w:sectPr>
      </w:pPr>
    </w:p>
    <w:p w:rsidR="007A6B1A" w:rsidRPr="004001CC" w:rsidRDefault="00A8029D" w:rsidP="00A8029D">
      <w:pPr>
        <w:pStyle w:val="a9"/>
        <w:rPr>
          <w:rtl/>
        </w:rPr>
      </w:pPr>
      <w:r w:rsidRPr="004001CC">
        <w:rPr>
          <w:rFonts w:hint="cs"/>
          <w:rtl/>
        </w:rPr>
        <w:t>سورة الكافرون (مكيه وهي ست آيات)</w:t>
      </w:r>
    </w:p>
    <w:p w:rsidR="00AF60CF" w:rsidRPr="004001CC" w:rsidRDefault="00AF60CF" w:rsidP="00A8029D">
      <w:pPr>
        <w:pStyle w:val="-"/>
        <w:rPr>
          <w:rtl/>
        </w:rPr>
      </w:pPr>
      <w:bookmarkStart w:id="83" w:name="_Toc440827190"/>
      <w:r w:rsidRPr="004001CC">
        <w:rPr>
          <w:rFonts w:hint="cs"/>
          <w:rtl/>
        </w:rPr>
        <w:t>سور</w:t>
      </w:r>
      <w:r w:rsidR="00A8029D" w:rsidRPr="004001CC">
        <w:rPr>
          <w:rFonts w:hint="cs"/>
          <w:rtl/>
        </w:rPr>
        <w:t>ۀ</w:t>
      </w:r>
      <w:r w:rsidRPr="004001CC">
        <w:rPr>
          <w:rFonts w:hint="cs"/>
          <w:rtl/>
        </w:rPr>
        <w:t xml:space="preserve"> کافرون مکی و شامل 6 آیه می‌باشد</w:t>
      </w:r>
      <w:bookmarkEnd w:id="83"/>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A8029D" w:rsidRPr="004001CC" w:rsidRDefault="00E84F3D" w:rsidP="00656E79">
      <w:pPr>
        <w:pStyle w:val="3-"/>
        <w:rPr>
          <w:rFonts w:ascii="Traditional Arabic" w:hAnsi="Traditional Arabic" w:cs="Traditional Arabic"/>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يَٰٓأَيُّهَا</w:t>
      </w:r>
      <w:r w:rsidRPr="004001CC">
        <w:rPr>
          <w:rtl/>
        </w:rPr>
        <w:t xml:space="preserve"> </w:t>
      </w:r>
      <w:r w:rsidRPr="004001CC">
        <w:rPr>
          <w:rFonts w:hint="cs"/>
          <w:rtl/>
        </w:rPr>
        <w:t>ٱلۡكَٰفِرُونَ</w:t>
      </w:r>
      <w:r w:rsidRPr="004001CC">
        <w:rPr>
          <w:rtl/>
        </w:rPr>
        <w:t xml:space="preserve"> </w:t>
      </w:r>
      <w:r w:rsidRPr="004001CC">
        <w:rPr>
          <w:rFonts w:hint="cs"/>
          <w:rtl/>
        </w:rPr>
        <w:t>١</w:t>
      </w:r>
      <w:r w:rsidRPr="004001CC">
        <w:rPr>
          <w:rtl/>
        </w:rPr>
        <w:t xml:space="preserve"> </w:t>
      </w:r>
      <w:r w:rsidRPr="004001CC">
        <w:rPr>
          <w:rFonts w:hint="cs"/>
          <w:rtl/>
        </w:rPr>
        <w:t>لَآ</w:t>
      </w:r>
      <w:r w:rsidRPr="004001CC">
        <w:rPr>
          <w:rtl/>
        </w:rPr>
        <w:t xml:space="preserve"> </w:t>
      </w:r>
      <w:r w:rsidRPr="004001CC">
        <w:rPr>
          <w:rFonts w:hint="cs"/>
          <w:rtl/>
        </w:rPr>
        <w:t>أَعۡبُدُ</w:t>
      </w:r>
      <w:r w:rsidRPr="004001CC">
        <w:rPr>
          <w:rtl/>
        </w:rPr>
        <w:t xml:space="preserve"> </w:t>
      </w:r>
      <w:r w:rsidRPr="004001CC">
        <w:rPr>
          <w:rFonts w:hint="cs"/>
          <w:rtl/>
        </w:rPr>
        <w:t>مَا</w:t>
      </w:r>
      <w:r w:rsidRPr="004001CC">
        <w:rPr>
          <w:rtl/>
        </w:rPr>
        <w:t xml:space="preserve"> </w:t>
      </w:r>
      <w:r w:rsidRPr="004001CC">
        <w:rPr>
          <w:rFonts w:hint="cs"/>
          <w:rtl/>
        </w:rPr>
        <w:t>تَعۡبُدُونَ</w:t>
      </w:r>
      <w:r w:rsidRPr="004001CC">
        <w:rPr>
          <w:rtl/>
        </w:rPr>
        <w:t xml:space="preserve"> </w:t>
      </w:r>
      <w:r w:rsidRPr="004001CC">
        <w:rPr>
          <w:rFonts w:hint="cs"/>
          <w:rtl/>
        </w:rPr>
        <w:t>٢</w:t>
      </w:r>
      <w:r w:rsidRPr="004001CC">
        <w:rPr>
          <w:rtl/>
        </w:rPr>
        <w:t xml:space="preserve"> </w:t>
      </w:r>
      <w:r w:rsidRPr="004001CC">
        <w:rPr>
          <w:rFonts w:hint="cs"/>
          <w:rtl/>
        </w:rPr>
        <w:t>وَلَآ</w:t>
      </w:r>
      <w:r w:rsidRPr="004001CC">
        <w:rPr>
          <w:rtl/>
        </w:rPr>
        <w:t xml:space="preserve"> </w:t>
      </w:r>
      <w:r w:rsidRPr="004001CC">
        <w:rPr>
          <w:rFonts w:hint="cs"/>
          <w:rtl/>
        </w:rPr>
        <w:t>أَنتُمۡ</w:t>
      </w:r>
      <w:r w:rsidRPr="004001CC">
        <w:rPr>
          <w:rtl/>
        </w:rPr>
        <w:t xml:space="preserve"> </w:t>
      </w:r>
      <w:r w:rsidRPr="004001CC">
        <w:rPr>
          <w:rFonts w:hint="cs"/>
          <w:rtl/>
        </w:rPr>
        <w:t>عَٰبِدُونَ</w:t>
      </w:r>
      <w:r w:rsidRPr="004001CC">
        <w:rPr>
          <w:rtl/>
        </w:rPr>
        <w:t xml:space="preserve"> </w:t>
      </w:r>
      <w:r w:rsidRPr="004001CC">
        <w:rPr>
          <w:rFonts w:hint="cs"/>
          <w:rtl/>
        </w:rPr>
        <w:t>مَآ</w:t>
      </w:r>
      <w:r w:rsidRPr="004001CC">
        <w:rPr>
          <w:rtl/>
        </w:rPr>
        <w:t xml:space="preserve"> </w:t>
      </w:r>
      <w:r w:rsidRPr="004001CC">
        <w:rPr>
          <w:rFonts w:hint="cs"/>
          <w:rtl/>
        </w:rPr>
        <w:t>أَعۡبُدُ</w:t>
      </w:r>
      <w:r w:rsidRPr="004001CC">
        <w:rPr>
          <w:rtl/>
        </w:rPr>
        <w:t xml:space="preserve"> </w:t>
      </w:r>
      <w:r w:rsidRPr="004001CC">
        <w:rPr>
          <w:rFonts w:hint="cs"/>
          <w:rtl/>
        </w:rPr>
        <w:t>٣</w:t>
      </w:r>
      <w:r w:rsidRPr="004001CC">
        <w:rPr>
          <w:rtl/>
        </w:rPr>
        <w:t xml:space="preserve"> </w:t>
      </w:r>
      <w:r w:rsidRPr="004001CC">
        <w:rPr>
          <w:rFonts w:hint="cs"/>
          <w:rtl/>
        </w:rPr>
        <w:t>وَلَآ</w:t>
      </w:r>
      <w:r w:rsidRPr="004001CC">
        <w:rPr>
          <w:rtl/>
        </w:rPr>
        <w:t xml:space="preserve"> </w:t>
      </w:r>
      <w:r w:rsidRPr="004001CC">
        <w:rPr>
          <w:rFonts w:hint="cs"/>
          <w:rtl/>
        </w:rPr>
        <w:t>أَنَا۠</w:t>
      </w:r>
      <w:r w:rsidRPr="004001CC">
        <w:rPr>
          <w:rtl/>
        </w:rPr>
        <w:t xml:space="preserve"> </w:t>
      </w:r>
      <w:r w:rsidRPr="004001CC">
        <w:rPr>
          <w:rFonts w:hint="cs"/>
          <w:rtl/>
        </w:rPr>
        <w:t>عَابِدٞ</w:t>
      </w:r>
      <w:r w:rsidRPr="004001CC">
        <w:rPr>
          <w:rtl/>
        </w:rPr>
        <w:t xml:space="preserve"> </w:t>
      </w:r>
      <w:r w:rsidRPr="004001CC">
        <w:rPr>
          <w:rFonts w:hint="cs"/>
          <w:rtl/>
        </w:rPr>
        <w:t>مَّا</w:t>
      </w:r>
      <w:r w:rsidRPr="004001CC">
        <w:rPr>
          <w:rtl/>
        </w:rPr>
        <w:t xml:space="preserve"> </w:t>
      </w:r>
      <w:r w:rsidRPr="004001CC">
        <w:rPr>
          <w:rFonts w:hint="cs"/>
          <w:rtl/>
        </w:rPr>
        <w:t>عَبَدتُّمۡ</w:t>
      </w:r>
      <w:r w:rsidRPr="004001CC">
        <w:rPr>
          <w:rtl/>
        </w:rPr>
        <w:t xml:space="preserve"> </w:t>
      </w:r>
      <w:r w:rsidRPr="004001CC">
        <w:rPr>
          <w:rFonts w:hint="cs"/>
          <w:rtl/>
        </w:rPr>
        <w:t>٤</w:t>
      </w:r>
      <w:r w:rsidRPr="004001CC">
        <w:rPr>
          <w:rtl/>
        </w:rPr>
        <w:t xml:space="preserve"> </w:t>
      </w:r>
      <w:r w:rsidRPr="004001CC">
        <w:rPr>
          <w:rFonts w:hint="cs"/>
          <w:rtl/>
        </w:rPr>
        <w:t>وَلَآ</w:t>
      </w:r>
      <w:r w:rsidRPr="004001CC">
        <w:rPr>
          <w:rtl/>
        </w:rPr>
        <w:t xml:space="preserve"> </w:t>
      </w:r>
      <w:r w:rsidRPr="004001CC">
        <w:rPr>
          <w:rFonts w:hint="cs"/>
          <w:rtl/>
        </w:rPr>
        <w:t>أَنتُمۡ</w:t>
      </w:r>
      <w:r w:rsidRPr="004001CC">
        <w:rPr>
          <w:rtl/>
        </w:rPr>
        <w:t xml:space="preserve"> </w:t>
      </w:r>
      <w:r w:rsidRPr="004001CC">
        <w:rPr>
          <w:rFonts w:hint="cs"/>
          <w:rtl/>
        </w:rPr>
        <w:t>عَٰبِدُونَ</w:t>
      </w:r>
      <w:r w:rsidRPr="004001CC">
        <w:rPr>
          <w:rtl/>
        </w:rPr>
        <w:t xml:space="preserve"> </w:t>
      </w:r>
      <w:r w:rsidRPr="004001CC">
        <w:rPr>
          <w:rFonts w:hint="cs"/>
          <w:rtl/>
        </w:rPr>
        <w:t>مَآ</w:t>
      </w:r>
      <w:r w:rsidRPr="004001CC">
        <w:rPr>
          <w:rtl/>
        </w:rPr>
        <w:t xml:space="preserve"> </w:t>
      </w:r>
      <w:r w:rsidRPr="004001CC">
        <w:rPr>
          <w:rFonts w:hint="cs"/>
          <w:rtl/>
        </w:rPr>
        <w:t>أَعۡبُدُ</w:t>
      </w:r>
      <w:r w:rsidRPr="004001CC">
        <w:rPr>
          <w:rtl/>
        </w:rPr>
        <w:t xml:space="preserve"> </w:t>
      </w:r>
      <w:r w:rsidRPr="004001CC">
        <w:rPr>
          <w:rFonts w:hint="cs"/>
          <w:rtl/>
        </w:rPr>
        <w:t>٥</w:t>
      </w:r>
      <w:r w:rsidRPr="004001CC">
        <w:rPr>
          <w:rtl/>
        </w:rPr>
        <w:t xml:space="preserve"> </w:t>
      </w:r>
      <w:r w:rsidRPr="004001CC">
        <w:rPr>
          <w:rFonts w:hint="cs"/>
          <w:rtl/>
        </w:rPr>
        <w:t>لَكُمۡ</w:t>
      </w:r>
      <w:r w:rsidRPr="004001CC">
        <w:rPr>
          <w:rtl/>
        </w:rPr>
        <w:t xml:space="preserve"> </w:t>
      </w:r>
      <w:r w:rsidRPr="004001CC">
        <w:rPr>
          <w:rFonts w:hint="cs"/>
          <w:rtl/>
        </w:rPr>
        <w:t>دِينُكُمۡ</w:t>
      </w:r>
      <w:r w:rsidRPr="004001CC">
        <w:rPr>
          <w:rtl/>
        </w:rPr>
        <w:t xml:space="preserve"> </w:t>
      </w:r>
      <w:r w:rsidRPr="004001CC">
        <w:rPr>
          <w:rFonts w:hint="cs"/>
          <w:rtl/>
        </w:rPr>
        <w:t>وَلِيَ</w:t>
      </w:r>
      <w:r w:rsidRPr="004001CC">
        <w:rPr>
          <w:rtl/>
        </w:rPr>
        <w:t xml:space="preserve"> </w:t>
      </w:r>
      <w:r w:rsidRPr="004001CC">
        <w:rPr>
          <w:rFonts w:hint="cs"/>
          <w:rtl/>
        </w:rPr>
        <w:t>دِينِ</w:t>
      </w:r>
      <w:r w:rsidRPr="004001CC">
        <w:rPr>
          <w:rtl/>
        </w:rPr>
        <w:t xml:space="preserve"> </w:t>
      </w:r>
      <w:r w:rsidRPr="004001CC">
        <w:rPr>
          <w:rFonts w:hint="cs"/>
          <w:rtl/>
        </w:rPr>
        <w:t>٦</w:t>
      </w:r>
      <w:r w:rsidRPr="004001CC">
        <w:rPr>
          <w:rFonts w:ascii="Traditional Arabic" w:hAnsi="Traditional Arabic" w:cs="Traditional Arabic"/>
          <w:rtl/>
        </w:rPr>
        <w:t>﴾</w:t>
      </w:r>
    </w:p>
    <w:p w:rsidR="00E84F3D" w:rsidRPr="004001CC" w:rsidRDefault="00E84F3D" w:rsidP="00A8029D">
      <w:pPr>
        <w:pStyle w:val="7-"/>
        <w:rPr>
          <w:rtl/>
        </w:rPr>
      </w:pPr>
      <w:r w:rsidRPr="004001CC">
        <w:rPr>
          <w:rFonts w:hint="cs"/>
          <w:rtl/>
        </w:rPr>
        <w:t xml:space="preserve"> </w:t>
      </w:r>
      <w:r w:rsidRPr="004001CC">
        <w:rPr>
          <w:rFonts w:hint="cs"/>
          <w:rtl/>
        </w:rPr>
        <w:tab/>
      </w:r>
      <w:r w:rsidRPr="004001CC">
        <w:rPr>
          <w:rtl/>
          <w:lang w:bidi="ar-SA"/>
        </w:rPr>
        <w:t>[</w:t>
      </w:r>
      <w:r w:rsidRPr="004001CC">
        <w:rPr>
          <w:rFonts w:hint="cs"/>
          <w:rtl/>
        </w:rPr>
        <w:t>الکافرون</w:t>
      </w:r>
      <w:r w:rsidRPr="004001CC">
        <w:rPr>
          <w:rtl/>
          <w:lang w:bidi="ar-SA"/>
        </w:rPr>
        <w:t>:</w:t>
      </w:r>
      <w:r w:rsidRPr="004001CC">
        <w:rPr>
          <w:rFonts w:hint="cs"/>
          <w:rtl/>
        </w:rPr>
        <w:t>1-6</w:t>
      </w:r>
      <w:r w:rsidRPr="004001CC">
        <w:rPr>
          <w:rtl/>
          <w:lang w:bidi="ar-SA"/>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D8085F" w:rsidRPr="004001CC">
        <w:rPr>
          <w:rFonts w:hint="cs"/>
          <w:rtl/>
        </w:rPr>
        <w:t xml:space="preserve">ه </w:t>
      </w:r>
      <w:r w:rsidRPr="004001CC">
        <w:rPr>
          <w:rFonts w:hint="cs"/>
          <w:rtl/>
        </w:rPr>
        <w:t>نام خدای کامل الذات و الصفات رحمن رحیم. بگو ای کافران(1) من نمی‌پرستم آنچه را شما می‌پرستید(2) ونه شما پرستند</w:t>
      </w:r>
      <w:r w:rsidR="00117E64" w:rsidRPr="004001CC">
        <w:rPr>
          <w:rFonts w:hint="cs"/>
          <w:rtl/>
        </w:rPr>
        <w:t>ۀ</w:t>
      </w:r>
      <w:r w:rsidRPr="004001CC">
        <w:rPr>
          <w:rFonts w:hint="cs"/>
          <w:rtl/>
        </w:rPr>
        <w:t xml:space="preserve"> معبود منید(3) و نه من پرستند</w:t>
      </w:r>
      <w:r w:rsidR="00117E64" w:rsidRPr="004001CC">
        <w:rPr>
          <w:rFonts w:hint="cs"/>
          <w:rtl/>
        </w:rPr>
        <w:t>ۀ</w:t>
      </w:r>
      <w:r w:rsidRPr="004001CC">
        <w:rPr>
          <w:rFonts w:hint="cs"/>
          <w:rtl/>
        </w:rPr>
        <w:t xml:space="preserve"> معبود شمایم(4) و نه شما پرستند</w:t>
      </w:r>
      <w:r w:rsidR="00117E64" w:rsidRPr="004001CC">
        <w:rPr>
          <w:rFonts w:hint="cs"/>
          <w:rtl/>
        </w:rPr>
        <w:t>ۀ</w:t>
      </w:r>
      <w:r w:rsidRPr="004001CC">
        <w:rPr>
          <w:rFonts w:hint="cs"/>
          <w:rtl/>
        </w:rPr>
        <w:t xml:space="preserve"> معبود منید(5) برای شما دین شما و برای من دین من.(6)</w:t>
      </w:r>
    </w:p>
    <w:p w:rsidR="00AF60CF" w:rsidRPr="004001CC" w:rsidRDefault="00AF60CF" w:rsidP="00A8029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این سوره در مقابل پیشنهاد مشرکین است که گفتند</w:t>
      </w:r>
      <w:r w:rsidR="002D7F6D" w:rsidRPr="004001CC">
        <w:rPr>
          <w:rFonts w:hint="cs"/>
          <w:szCs w:val="28"/>
          <w:rtl/>
        </w:rPr>
        <w:t xml:space="preserve">: </w:t>
      </w:r>
      <w:r w:rsidRPr="004001CC">
        <w:rPr>
          <w:rFonts w:hint="cs"/>
          <w:szCs w:val="28"/>
          <w:rtl/>
        </w:rPr>
        <w:t>یا محمد بیا صلح و صفا برقرار کنیم که یک سال تو بتها را پرستش ک</w:t>
      </w:r>
      <w:r w:rsidR="001E0CAE" w:rsidRPr="004001CC">
        <w:rPr>
          <w:rFonts w:hint="cs"/>
          <w:szCs w:val="28"/>
          <w:rtl/>
        </w:rPr>
        <w:t>ن</w:t>
      </w:r>
      <w:r w:rsidRPr="004001CC">
        <w:rPr>
          <w:rFonts w:hint="cs"/>
          <w:szCs w:val="28"/>
          <w:rtl/>
        </w:rPr>
        <w:t xml:space="preserve"> و یک سال ما خدای تو را پرستش کنیم، خدا به رسول خود فرموده</w:t>
      </w:r>
      <w:r w:rsidR="002D7F6D" w:rsidRPr="004001CC">
        <w:rPr>
          <w:rFonts w:hint="cs"/>
          <w:szCs w:val="28"/>
          <w:rtl/>
        </w:rPr>
        <w:t xml:space="preserve">: </w:t>
      </w:r>
      <w:r w:rsidRPr="004001CC">
        <w:rPr>
          <w:rFonts w:hint="cs"/>
          <w:szCs w:val="28"/>
          <w:rtl/>
        </w:rPr>
        <w:t>بگو ... معلوم می‌شود خدا مستقیماً به مشرکین خطاب ننموده زیرا ایشان قابل خطاب إلهی نبودند</w:t>
      </w:r>
      <w:r w:rsidR="002C556B" w:rsidRPr="004001CC">
        <w:rPr>
          <w:szCs w:val="28"/>
          <w:rtl/>
        </w:rPr>
        <w:t>.</w:t>
      </w:r>
      <w:r w:rsidRPr="004001CC">
        <w:rPr>
          <w:rFonts w:hint="cs"/>
          <w:szCs w:val="28"/>
          <w:rtl/>
        </w:rPr>
        <w:t xml:space="preserve"> بگو که بت‌پرستی منافات با خداپرستی دارد. و جمل</w:t>
      </w:r>
      <w:r w:rsidR="00117E64" w:rsidRPr="004001CC">
        <w:rPr>
          <w:rFonts w:hint="cs"/>
          <w:szCs w:val="28"/>
          <w:rtl/>
        </w:rPr>
        <w:t>ۀ</w:t>
      </w:r>
      <w:r w:rsidR="002D7F6D" w:rsidRPr="004001CC">
        <w:rPr>
          <w:rFonts w:hint="cs"/>
          <w:szCs w:val="28"/>
          <w:rtl/>
        </w:rPr>
        <w:t xml:space="preserve">: </w:t>
      </w:r>
      <w:r w:rsidR="00A8029D" w:rsidRPr="004001CC">
        <w:rPr>
          <w:rFonts w:ascii="Traditional Arabic" w:hAnsi="Traditional Arabic" w:cs="Traditional Arabic"/>
          <w:rtl/>
        </w:rPr>
        <w:t>﴿</w:t>
      </w:r>
      <w:r w:rsidR="009F6713" w:rsidRPr="004001CC">
        <w:rPr>
          <w:rStyle w:val="5-Char"/>
          <w:rFonts w:hint="cs"/>
          <w:rtl/>
        </w:rPr>
        <w:t>لَآ</w:t>
      </w:r>
      <w:r w:rsidR="009F6713" w:rsidRPr="004001CC">
        <w:rPr>
          <w:rStyle w:val="5-Char"/>
          <w:rtl/>
        </w:rPr>
        <w:t xml:space="preserve"> </w:t>
      </w:r>
      <w:r w:rsidR="009F6713" w:rsidRPr="004001CC">
        <w:rPr>
          <w:rStyle w:val="5-Char"/>
          <w:rFonts w:hint="cs"/>
          <w:rtl/>
        </w:rPr>
        <w:t>أَعۡبُدُ</w:t>
      </w:r>
      <w:r w:rsidR="009F6713" w:rsidRPr="004001CC">
        <w:rPr>
          <w:rStyle w:val="5-Char"/>
          <w:rtl/>
        </w:rPr>
        <w:t xml:space="preserve"> </w:t>
      </w:r>
      <w:r w:rsidR="009F6713" w:rsidRPr="004001CC">
        <w:rPr>
          <w:rStyle w:val="5-Char"/>
          <w:rFonts w:hint="cs"/>
          <w:rtl/>
        </w:rPr>
        <w:t>مَا</w:t>
      </w:r>
      <w:r w:rsidR="009F6713" w:rsidRPr="004001CC">
        <w:rPr>
          <w:rStyle w:val="5-Char"/>
          <w:rtl/>
        </w:rPr>
        <w:t xml:space="preserve"> </w:t>
      </w:r>
      <w:r w:rsidR="009F6713" w:rsidRPr="004001CC">
        <w:rPr>
          <w:rStyle w:val="5-Char"/>
          <w:rFonts w:hint="cs"/>
          <w:rtl/>
        </w:rPr>
        <w:t>تَعۡبُدُونَ</w:t>
      </w:r>
      <w:r w:rsidR="00A8029D" w:rsidRPr="004001CC">
        <w:rPr>
          <w:rFonts w:ascii="Traditional Arabic" w:hAnsi="Traditional Arabic" w:cs="Traditional Arabic"/>
          <w:rtl/>
        </w:rPr>
        <w:t>﴾</w:t>
      </w:r>
      <w:r w:rsidRPr="004001CC">
        <w:rPr>
          <w:rFonts w:hint="cs"/>
          <w:szCs w:val="28"/>
          <w:rtl/>
        </w:rPr>
        <w:t>، جمل</w:t>
      </w:r>
      <w:r w:rsidR="00117E64" w:rsidRPr="004001CC">
        <w:rPr>
          <w:rFonts w:hint="cs"/>
          <w:szCs w:val="28"/>
          <w:rtl/>
        </w:rPr>
        <w:t>ۀ</w:t>
      </w:r>
      <w:r w:rsidRPr="004001CC">
        <w:rPr>
          <w:rFonts w:hint="cs"/>
          <w:szCs w:val="28"/>
          <w:rtl/>
        </w:rPr>
        <w:t xml:space="preserve"> اسمیه دلالت بر دوام و استمرار دارد و شامل ما</w:t>
      </w:r>
      <w:r w:rsidR="001E0CAE" w:rsidRPr="004001CC">
        <w:rPr>
          <w:rFonts w:hint="cs"/>
          <w:szCs w:val="28"/>
          <w:rtl/>
        </w:rPr>
        <w:t xml:space="preserve"> </w:t>
      </w:r>
      <w:r w:rsidRPr="004001CC">
        <w:rPr>
          <w:rFonts w:hint="cs"/>
          <w:szCs w:val="28"/>
          <w:rtl/>
        </w:rPr>
        <w:t>مضی و حال و ما یأتی می‌شود. و جمل</w:t>
      </w:r>
      <w:r w:rsidR="00117E64" w:rsidRPr="004001CC">
        <w:rPr>
          <w:rFonts w:hint="cs"/>
          <w:szCs w:val="28"/>
          <w:rtl/>
        </w:rPr>
        <w:t>ۀ</w:t>
      </w:r>
      <w:r w:rsidR="002D7F6D" w:rsidRPr="004001CC">
        <w:rPr>
          <w:rFonts w:hint="cs"/>
          <w:szCs w:val="28"/>
          <w:rtl/>
        </w:rPr>
        <w:t xml:space="preserve">: </w:t>
      </w:r>
      <w:r w:rsidR="00A8029D" w:rsidRPr="004001CC">
        <w:rPr>
          <w:rFonts w:ascii="Traditional Arabic" w:hAnsi="Traditional Arabic" w:cs="Traditional Arabic"/>
          <w:rtl/>
        </w:rPr>
        <w:t>﴿</w:t>
      </w:r>
      <w:r w:rsidR="00503487" w:rsidRPr="004001CC">
        <w:rPr>
          <w:rStyle w:val="5-Char"/>
          <w:rFonts w:hint="cs"/>
          <w:rtl/>
        </w:rPr>
        <w:t>مَّا</w:t>
      </w:r>
      <w:r w:rsidR="00503487" w:rsidRPr="004001CC">
        <w:rPr>
          <w:rStyle w:val="5-Char"/>
          <w:rtl/>
        </w:rPr>
        <w:t xml:space="preserve"> </w:t>
      </w:r>
      <w:r w:rsidR="00503487" w:rsidRPr="004001CC">
        <w:rPr>
          <w:rStyle w:val="5-Char"/>
          <w:rFonts w:hint="cs"/>
          <w:rtl/>
        </w:rPr>
        <w:t>عَبَدتُّم</w:t>
      </w:r>
      <w:r w:rsidR="00A8029D" w:rsidRPr="004001CC">
        <w:rPr>
          <w:rFonts w:ascii="Traditional Arabic" w:hAnsi="Traditional Arabic" w:cs="Traditional Arabic"/>
          <w:rtl/>
        </w:rPr>
        <w:t>﴾</w:t>
      </w:r>
      <w:r w:rsidRPr="004001CC">
        <w:rPr>
          <w:rFonts w:hint="cs"/>
          <w:szCs w:val="28"/>
          <w:rtl/>
        </w:rPr>
        <w:t xml:space="preserve"> ماضی است یعنی در گذشته من معبود شما را نپرستیدم </w:t>
      </w:r>
      <w:r w:rsidR="00D8085F" w:rsidRPr="004001CC">
        <w:rPr>
          <w:rFonts w:hint="cs"/>
          <w:szCs w:val="28"/>
          <w:rtl/>
        </w:rPr>
        <w:t>و ممکن است به دلالت این آیه بگوی</w:t>
      </w:r>
      <w:r w:rsidRPr="004001CC">
        <w:rPr>
          <w:rFonts w:hint="cs"/>
          <w:szCs w:val="28"/>
          <w:rtl/>
        </w:rPr>
        <w:t>یم رسول خدا</w:t>
      </w:r>
      <w:r w:rsidR="003D5952" w:rsidRPr="004001CC">
        <w:rPr>
          <w:rFonts w:cs="CTraditional Arabic" w:hint="cs"/>
          <w:szCs w:val="28"/>
          <w:rtl/>
        </w:rPr>
        <w:t>ص</w:t>
      </w:r>
      <w:r w:rsidRPr="004001CC">
        <w:rPr>
          <w:rFonts w:hint="cs"/>
          <w:szCs w:val="28"/>
          <w:rtl/>
        </w:rPr>
        <w:t xml:space="preserve"> قبل از نبوتش بت‌پرستی ننموده است. و جمل</w:t>
      </w:r>
      <w:r w:rsidR="00117E64" w:rsidRPr="004001CC">
        <w:rPr>
          <w:rFonts w:hint="cs"/>
          <w:szCs w:val="28"/>
          <w:rtl/>
        </w:rPr>
        <w:t>ۀ</w:t>
      </w:r>
      <w:r w:rsidRPr="004001CC">
        <w:rPr>
          <w:rFonts w:hint="cs"/>
          <w:szCs w:val="28"/>
          <w:rtl/>
        </w:rPr>
        <w:t xml:space="preserve"> </w:t>
      </w:r>
      <w:r w:rsidR="00A8029D" w:rsidRPr="004001CC">
        <w:rPr>
          <w:rFonts w:ascii="Traditional Arabic" w:hAnsi="Traditional Arabic" w:cs="Traditional Arabic"/>
          <w:rtl/>
        </w:rPr>
        <w:t>﴿</w:t>
      </w:r>
      <w:r w:rsidR="00503487" w:rsidRPr="004001CC">
        <w:rPr>
          <w:rStyle w:val="5-Char"/>
          <w:rFonts w:hint="cs"/>
          <w:rtl/>
        </w:rPr>
        <w:t>لَكُمۡ</w:t>
      </w:r>
      <w:r w:rsidR="00503487" w:rsidRPr="004001CC">
        <w:rPr>
          <w:rStyle w:val="5-Char"/>
          <w:rtl/>
        </w:rPr>
        <w:t xml:space="preserve"> </w:t>
      </w:r>
      <w:r w:rsidR="00503487" w:rsidRPr="004001CC">
        <w:rPr>
          <w:rStyle w:val="5-Char"/>
          <w:rFonts w:hint="cs"/>
          <w:rtl/>
        </w:rPr>
        <w:t>دِينُكُمۡ</w:t>
      </w:r>
      <w:r w:rsidR="00503487" w:rsidRPr="004001CC">
        <w:rPr>
          <w:rStyle w:val="5-Char"/>
          <w:rtl/>
        </w:rPr>
        <w:t xml:space="preserve"> </w:t>
      </w:r>
      <w:r w:rsidR="00503487" w:rsidRPr="004001CC">
        <w:rPr>
          <w:rStyle w:val="5-Char"/>
          <w:rFonts w:hint="cs"/>
          <w:rtl/>
        </w:rPr>
        <w:t>وَلِيَ</w:t>
      </w:r>
      <w:r w:rsidR="00503487" w:rsidRPr="004001CC">
        <w:rPr>
          <w:rStyle w:val="5-Char"/>
          <w:rtl/>
        </w:rPr>
        <w:t xml:space="preserve"> </w:t>
      </w:r>
      <w:r w:rsidR="00503487" w:rsidRPr="004001CC">
        <w:rPr>
          <w:rStyle w:val="5-Char"/>
          <w:rFonts w:hint="cs"/>
          <w:rtl/>
        </w:rPr>
        <w:t>دِينِ</w:t>
      </w:r>
      <w:r w:rsidR="00A8029D" w:rsidRPr="004001CC">
        <w:rPr>
          <w:rFonts w:ascii="Traditional Arabic" w:hAnsi="Traditional Arabic" w:cs="Traditional Arabic"/>
          <w:rtl/>
        </w:rPr>
        <w:t>﴾</w:t>
      </w:r>
      <w:r w:rsidRPr="004001CC">
        <w:rPr>
          <w:rFonts w:hint="cs"/>
          <w:szCs w:val="28"/>
          <w:rtl/>
        </w:rPr>
        <w:t xml:space="preserve"> بنابر اقتضای زمان بوده زمانی که رسول خدا</w:t>
      </w:r>
      <w:r w:rsidR="003D5952" w:rsidRPr="004001CC">
        <w:rPr>
          <w:rFonts w:cs="CTraditional Arabic" w:hint="cs"/>
          <w:szCs w:val="28"/>
          <w:rtl/>
        </w:rPr>
        <w:t>ص</w:t>
      </w:r>
      <w:r w:rsidRPr="004001CC">
        <w:rPr>
          <w:rFonts w:hint="cs"/>
          <w:szCs w:val="28"/>
          <w:rtl/>
        </w:rPr>
        <w:t xml:space="preserve"> در ضعف بود، و منافات ندارد که بعدا</w:t>
      </w:r>
      <w:r w:rsidR="00D8085F" w:rsidRPr="004001CC">
        <w:rPr>
          <w:rFonts w:hint="cs"/>
          <w:szCs w:val="28"/>
          <w:rtl/>
        </w:rPr>
        <w:t>ً</w:t>
      </w:r>
      <w:r w:rsidRPr="004001CC">
        <w:rPr>
          <w:rFonts w:hint="cs"/>
          <w:szCs w:val="28"/>
          <w:rtl/>
        </w:rPr>
        <w:t xml:space="preserve"> دعوت خود را علنی و مأمور به دعوت مردم به اسلام شد و به دفاع با شمشیر در مقابل مخالفین پرداخت.</w:t>
      </w:r>
    </w:p>
    <w:p w:rsidR="00A8029D" w:rsidRPr="004001CC" w:rsidRDefault="00A8029D" w:rsidP="00A8029D">
      <w:pPr>
        <w:pStyle w:val="1-"/>
        <w:rPr>
          <w:szCs w:val="28"/>
          <w:rtl/>
        </w:rPr>
        <w:sectPr w:rsidR="00A8029D"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A8029D" w:rsidP="00A8029D">
      <w:pPr>
        <w:pStyle w:val="a9"/>
        <w:rPr>
          <w:rtl/>
        </w:rPr>
      </w:pPr>
      <w:r w:rsidRPr="004001CC">
        <w:rPr>
          <w:rFonts w:hint="cs"/>
          <w:rtl/>
        </w:rPr>
        <w:t>سورة النصر (مدنية وهي ثلاث آيات)</w:t>
      </w:r>
    </w:p>
    <w:p w:rsidR="00AF60CF" w:rsidRPr="004001CC" w:rsidRDefault="00AF60CF" w:rsidP="00A8029D">
      <w:pPr>
        <w:pStyle w:val="-"/>
        <w:rPr>
          <w:rtl/>
        </w:rPr>
      </w:pPr>
      <w:bookmarkStart w:id="84" w:name="_Toc440827191"/>
      <w:r w:rsidRPr="004001CC">
        <w:rPr>
          <w:rFonts w:hint="cs"/>
          <w:rtl/>
        </w:rPr>
        <w:t>سور</w:t>
      </w:r>
      <w:r w:rsidR="00A8029D" w:rsidRPr="004001CC">
        <w:rPr>
          <w:rFonts w:hint="cs"/>
          <w:rtl/>
        </w:rPr>
        <w:t>ۀ</w:t>
      </w:r>
      <w:r w:rsidRPr="004001CC">
        <w:rPr>
          <w:rFonts w:hint="cs"/>
          <w:rtl/>
        </w:rPr>
        <w:t xml:space="preserve"> نصر مدنی و شامل 3 آیه می‌باشد</w:t>
      </w:r>
      <w:bookmarkEnd w:id="84"/>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84F3D" w:rsidRPr="004001CC" w:rsidRDefault="00E84F3D" w:rsidP="00656E79">
      <w:pPr>
        <w:pStyle w:val="3-"/>
        <w:rPr>
          <w:rtl/>
        </w:rPr>
      </w:pPr>
      <w:r w:rsidRPr="004001CC">
        <w:rPr>
          <w:rFonts w:ascii="Traditional Arabic" w:hAnsi="Traditional Arabic" w:cs="Traditional Arabic"/>
          <w:rtl/>
        </w:rPr>
        <w:t>﴿</w:t>
      </w:r>
      <w:r w:rsidRPr="004001CC">
        <w:rPr>
          <w:rFonts w:hint="cs"/>
          <w:rtl/>
        </w:rPr>
        <w:t>إِذَا</w:t>
      </w:r>
      <w:r w:rsidRPr="004001CC">
        <w:rPr>
          <w:rtl/>
        </w:rPr>
        <w:t xml:space="preserve"> </w:t>
      </w:r>
      <w:r w:rsidRPr="004001CC">
        <w:rPr>
          <w:rFonts w:hint="cs"/>
          <w:rtl/>
        </w:rPr>
        <w:t>جَآءَ</w:t>
      </w:r>
      <w:r w:rsidRPr="004001CC">
        <w:rPr>
          <w:rtl/>
        </w:rPr>
        <w:t xml:space="preserve"> </w:t>
      </w:r>
      <w:r w:rsidRPr="004001CC">
        <w:rPr>
          <w:rFonts w:hint="cs"/>
          <w:rtl/>
        </w:rPr>
        <w:t>نَصۡرُ</w:t>
      </w:r>
      <w:r w:rsidRPr="004001CC">
        <w:rPr>
          <w:rtl/>
        </w:rPr>
        <w:t xml:space="preserve"> </w:t>
      </w:r>
      <w:r w:rsidRPr="004001CC">
        <w:rPr>
          <w:rFonts w:hint="cs"/>
          <w:rtl/>
        </w:rPr>
        <w:t>ٱللَّهِ</w:t>
      </w:r>
      <w:r w:rsidRPr="004001CC">
        <w:rPr>
          <w:rtl/>
        </w:rPr>
        <w:t xml:space="preserve"> </w:t>
      </w:r>
      <w:r w:rsidRPr="004001CC">
        <w:rPr>
          <w:rFonts w:hint="cs"/>
          <w:rtl/>
        </w:rPr>
        <w:t>وَٱلۡفَتۡحُ</w:t>
      </w:r>
      <w:r w:rsidRPr="004001CC">
        <w:rPr>
          <w:rtl/>
        </w:rPr>
        <w:t xml:space="preserve"> </w:t>
      </w:r>
      <w:r w:rsidRPr="004001CC">
        <w:rPr>
          <w:rFonts w:hint="cs"/>
          <w:rtl/>
        </w:rPr>
        <w:t>١</w:t>
      </w:r>
      <w:r w:rsidRPr="004001CC">
        <w:rPr>
          <w:rtl/>
        </w:rPr>
        <w:t xml:space="preserve"> </w:t>
      </w:r>
      <w:r w:rsidRPr="004001CC">
        <w:rPr>
          <w:rFonts w:hint="cs"/>
          <w:rtl/>
        </w:rPr>
        <w:t>وَرَأَيۡتَ</w:t>
      </w:r>
      <w:r w:rsidRPr="004001CC">
        <w:rPr>
          <w:rtl/>
        </w:rPr>
        <w:t xml:space="preserve"> </w:t>
      </w:r>
      <w:r w:rsidRPr="004001CC">
        <w:rPr>
          <w:rFonts w:hint="cs"/>
          <w:rtl/>
        </w:rPr>
        <w:t>ٱلنَّاسَ</w:t>
      </w:r>
      <w:r w:rsidRPr="004001CC">
        <w:rPr>
          <w:rtl/>
        </w:rPr>
        <w:t xml:space="preserve"> </w:t>
      </w:r>
      <w:r w:rsidRPr="004001CC">
        <w:rPr>
          <w:rFonts w:hint="cs"/>
          <w:rtl/>
        </w:rPr>
        <w:t>يَدۡخُلُونَ</w:t>
      </w:r>
      <w:r w:rsidRPr="004001CC">
        <w:rPr>
          <w:rtl/>
        </w:rPr>
        <w:t xml:space="preserve"> </w:t>
      </w:r>
      <w:r w:rsidRPr="004001CC">
        <w:rPr>
          <w:rFonts w:hint="cs"/>
          <w:rtl/>
        </w:rPr>
        <w:t>فِي</w:t>
      </w:r>
      <w:r w:rsidRPr="004001CC">
        <w:rPr>
          <w:rtl/>
        </w:rPr>
        <w:t xml:space="preserve"> </w:t>
      </w:r>
      <w:r w:rsidRPr="004001CC">
        <w:rPr>
          <w:rFonts w:hint="cs"/>
          <w:rtl/>
        </w:rPr>
        <w:t>دِينِ</w:t>
      </w:r>
      <w:r w:rsidRPr="004001CC">
        <w:rPr>
          <w:rtl/>
        </w:rPr>
        <w:t xml:space="preserve"> </w:t>
      </w:r>
      <w:r w:rsidRPr="004001CC">
        <w:rPr>
          <w:rFonts w:hint="cs"/>
          <w:rtl/>
        </w:rPr>
        <w:t>ٱللَّهِ</w:t>
      </w:r>
      <w:r w:rsidRPr="004001CC">
        <w:rPr>
          <w:rtl/>
        </w:rPr>
        <w:t xml:space="preserve"> </w:t>
      </w:r>
      <w:r w:rsidRPr="004001CC">
        <w:rPr>
          <w:rFonts w:hint="cs"/>
          <w:rtl/>
        </w:rPr>
        <w:t>أَفۡوَاجٗا</w:t>
      </w:r>
      <w:r w:rsidRPr="004001CC">
        <w:rPr>
          <w:rtl/>
        </w:rPr>
        <w:t xml:space="preserve"> </w:t>
      </w:r>
      <w:r w:rsidRPr="004001CC">
        <w:rPr>
          <w:rFonts w:hint="cs"/>
          <w:rtl/>
        </w:rPr>
        <w:t>٢</w:t>
      </w:r>
      <w:r w:rsidRPr="004001CC">
        <w:rPr>
          <w:rtl/>
        </w:rPr>
        <w:t xml:space="preserve"> </w:t>
      </w:r>
      <w:r w:rsidRPr="004001CC">
        <w:rPr>
          <w:rFonts w:hint="cs"/>
          <w:rtl/>
        </w:rPr>
        <w:t>فَسَبِّحۡ</w:t>
      </w:r>
      <w:r w:rsidRPr="004001CC">
        <w:rPr>
          <w:rtl/>
        </w:rPr>
        <w:t xml:space="preserve"> </w:t>
      </w:r>
      <w:r w:rsidRPr="004001CC">
        <w:rPr>
          <w:rFonts w:hint="cs"/>
          <w:rtl/>
        </w:rPr>
        <w:t>بِحَمۡدِ</w:t>
      </w:r>
      <w:r w:rsidRPr="004001CC">
        <w:rPr>
          <w:rtl/>
        </w:rPr>
        <w:t xml:space="preserve"> </w:t>
      </w:r>
      <w:r w:rsidRPr="004001CC">
        <w:rPr>
          <w:rFonts w:hint="cs"/>
          <w:rtl/>
        </w:rPr>
        <w:t>رَبِّكَ</w:t>
      </w:r>
      <w:r w:rsidRPr="004001CC">
        <w:rPr>
          <w:rtl/>
        </w:rPr>
        <w:t xml:space="preserve"> </w:t>
      </w:r>
      <w:r w:rsidRPr="004001CC">
        <w:rPr>
          <w:rFonts w:hint="cs"/>
          <w:rtl/>
        </w:rPr>
        <w:t>وَٱسۡتَغۡفِرۡهُۚ</w:t>
      </w:r>
      <w:r w:rsidRPr="004001CC">
        <w:rPr>
          <w:rtl/>
        </w:rPr>
        <w:t xml:space="preserve"> </w:t>
      </w:r>
      <w:r w:rsidRPr="004001CC">
        <w:rPr>
          <w:rFonts w:hint="cs"/>
          <w:rtl/>
        </w:rPr>
        <w:t>إِنَّهُۥ</w:t>
      </w:r>
      <w:r w:rsidRPr="004001CC">
        <w:rPr>
          <w:rtl/>
        </w:rPr>
        <w:t xml:space="preserve"> </w:t>
      </w:r>
      <w:r w:rsidRPr="004001CC">
        <w:rPr>
          <w:rFonts w:hint="cs"/>
          <w:rtl/>
        </w:rPr>
        <w:t>كَانَ</w:t>
      </w:r>
      <w:r w:rsidRPr="004001CC">
        <w:rPr>
          <w:rtl/>
        </w:rPr>
        <w:t xml:space="preserve"> </w:t>
      </w:r>
      <w:r w:rsidRPr="004001CC">
        <w:rPr>
          <w:rFonts w:hint="cs"/>
          <w:rtl/>
        </w:rPr>
        <w:t>تَوَّابَۢا</w:t>
      </w:r>
      <w:r w:rsidRPr="004001CC">
        <w:rPr>
          <w:rtl/>
        </w:rPr>
        <w:t xml:space="preserve"> </w:t>
      </w:r>
      <w:r w:rsidRPr="004001CC">
        <w:rPr>
          <w:rFonts w:hint="cs"/>
          <w:rtl/>
        </w:rPr>
        <w:t>٣</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النصر</w:t>
      </w:r>
      <w:r w:rsidRPr="004001CC">
        <w:rPr>
          <w:rStyle w:val="7-Char"/>
          <w:rtl/>
          <w:lang w:bidi="ar-SA"/>
        </w:rPr>
        <w:t>:</w:t>
      </w:r>
      <w:r w:rsidRPr="004001CC">
        <w:rPr>
          <w:rStyle w:val="7-Char"/>
          <w:rFonts w:hint="cs"/>
          <w:rtl/>
        </w:rPr>
        <w:t>1-3</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D8085F" w:rsidRPr="004001CC">
        <w:rPr>
          <w:rFonts w:hint="cs"/>
          <w:rtl/>
        </w:rPr>
        <w:t xml:space="preserve">ه </w:t>
      </w:r>
      <w:r w:rsidRPr="004001CC">
        <w:rPr>
          <w:rFonts w:hint="cs"/>
          <w:rtl/>
        </w:rPr>
        <w:t>نام خدای کامل الذات و الصفات رحمن رحیم. هنگامی</w:t>
      </w:r>
      <w:r w:rsidR="00D8085F" w:rsidRPr="004001CC">
        <w:rPr>
          <w:rtl/>
        </w:rPr>
        <w:softHyphen/>
      </w:r>
      <w:r w:rsidRPr="004001CC">
        <w:rPr>
          <w:rFonts w:hint="cs"/>
          <w:rtl/>
        </w:rPr>
        <w:t>که یاری خدا و پیروزی بیاید(1) و دیدی که مردم گروه‌گروه داخل دین می‌شوند(2) پس با ستایش پروردگارت او را تسبیح‌گو و از او آمرزش بخواه زیرا او توبه‌پذیر است.(3)</w:t>
      </w:r>
    </w:p>
    <w:p w:rsidR="00AF60CF" w:rsidRPr="004001CC" w:rsidRDefault="00AF60CF" w:rsidP="00A8029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3D2CDE" w:rsidRPr="004001CC">
        <w:rPr>
          <w:rFonts w:ascii="Lotus Linotype" w:hAnsi="Lotus Linotype" w:cs="Lotus Linotype"/>
          <w:sz w:val="24"/>
          <w:szCs w:val="24"/>
        </w:rPr>
        <w:sym w:font="HQPB1" w:char="F023"/>
      </w:r>
      <w:r w:rsidR="003D2CDE" w:rsidRPr="004001CC">
        <w:rPr>
          <w:rFonts w:ascii="Lotus Linotype" w:hAnsi="Lotus Linotype" w:cs="Lotus Linotype"/>
          <w:sz w:val="24"/>
          <w:szCs w:val="24"/>
        </w:rPr>
        <w:sym w:font="HQPB5" w:char="F073"/>
      </w:r>
      <w:r w:rsidR="003D2CDE" w:rsidRPr="004001CC">
        <w:rPr>
          <w:rFonts w:ascii="Lotus Linotype" w:hAnsi="Lotus Linotype" w:cs="Lotus Linotype"/>
          <w:sz w:val="24"/>
          <w:szCs w:val="24"/>
        </w:rPr>
        <w:sym w:font="HQPB1" w:char="F08C"/>
      </w:r>
      <w:r w:rsidR="003D2CDE" w:rsidRPr="004001CC">
        <w:rPr>
          <w:rFonts w:ascii="Lotus Linotype" w:hAnsi="Lotus Linotype" w:cs="Lotus Linotype"/>
          <w:sz w:val="24"/>
          <w:szCs w:val="24"/>
        </w:rPr>
        <w:sym w:font="HQPB4" w:char="F0CE"/>
      </w:r>
      <w:r w:rsidR="003D2CDE" w:rsidRPr="004001CC">
        <w:rPr>
          <w:rFonts w:ascii="Lotus Linotype" w:hAnsi="Lotus Linotype" w:cs="Lotus Linotype"/>
          <w:sz w:val="24"/>
          <w:szCs w:val="24"/>
        </w:rPr>
        <w:sym w:font="HQPB1" w:char="F029"/>
      </w:r>
      <w:r w:rsidRPr="004001CC">
        <w:rPr>
          <w:rFonts w:hint="cs"/>
          <w:szCs w:val="28"/>
          <w:rtl/>
        </w:rPr>
        <w:t xml:space="preserve"> ظرف زمان استقبال است، از قرائن معلوم می‌شود که این سوره قبل از فتح مکه نازل شده زیرا تا قبل از فتح مکه اکثر مردم حجاز به اهل مکه و قریش چشم داشتند که ببینند بتان و بت‌پرستان کعبه با دین جدید چه می‌کنند، چون فتح مکه شد دیگر ترس مردم بر طرف و دین </w:t>
      </w:r>
      <w:r w:rsidR="00DE33BA" w:rsidRPr="004001CC">
        <w:rPr>
          <w:rFonts w:hint="cs"/>
          <w:szCs w:val="28"/>
          <w:rtl/>
        </w:rPr>
        <w:t>آ</w:t>
      </w:r>
      <w:r w:rsidR="00D8085F" w:rsidRPr="004001CC">
        <w:rPr>
          <w:rFonts w:hint="cs"/>
          <w:szCs w:val="28"/>
          <w:rtl/>
        </w:rPr>
        <w:t>زاد گردید، و هر</w:t>
      </w:r>
      <w:r w:rsidRPr="004001CC">
        <w:rPr>
          <w:rFonts w:hint="cs"/>
          <w:szCs w:val="28"/>
          <w:rtl/>
        </w:rPr>
        <w:t>کس عقلا متمایل ب</w:t>
      </w:r>
      <w:r w:rsidR="00AE57BB" w:rsidRPr="004001CC">
        <w:rPr>
          <w:rFonts w:hint="cs"/>
          <w:szCs w:val="28"/>
          <w:rtl/>
        </w:rPr>
        <w:t>ه دین جدید بود ایمان آورد</w:t>
      </w:r>
      <w:r w:rsidR="00D8085F" w:rsidRPr="004001CC">
        <w:rPr>
          <w:rFonts w:hint="cs"/>
          <w:szCs w:val="28"/>
          <w:rtl/>
        </w:rPr>
        <w:t xml:space="preserve"> و هر</w:t>
      </w:r>
      <w:r w:rsidR="00AE57BB" w:rsidRPr="004001CC">
        <w:rPr>
          <w:rFonts w:hint="eastAsia"/>
          <w:szCs w:val="28"/>
          <w:rtl/>
        </w:rPr>
        <w:t>‌</w:t>
      </w:r>
      <w:r w:rsidRPr="004001CC">
        <w:rPr>
          <w:rFonts w:hint="cs"/>
          <w:szCs w:val="28"/>
          <w:rtl/>
        </w:rPr>
        <w:t>کس دینش تقلیدی ب</w:t>
      </w:r>
      <w:r w:rsidR="00AE57BB" w:rsidRPr="004001CC">
        <w:rPr>
          <w:rFonts w:hint="cs"/>
          <w:szCs w:val="28"/>
          <w:rtl/>
        </w:rPr>
        <w:t>ود به تقلید خود راکد ماند</w:t>
      </w:r>
      <w:r w:rsidR="00D8085F" w:rsidRPr="004001CC">
        <w:rPr>
          <w:rFonts w:hint="cs"/>
          <w:szCs w:val="28"/>
          <w:rtl/>
        </w:rPr>
        <w:t xml:space="preserve"> و هر</w:t>
      </w:r>
      <w:r w:rsidR="00AE57BB" w:rsidRPr="004001CC">
        <w:rPr>
          <w:rFonts w:hint="eastAsia"/>
          <w:szCs w:val="28"/>
          <w:rtl/>
        </w:rPr>
        <w:t>‌</w:t>
      </w:r>
      <w:r w:rsidRPr="004001CC">
        <w:rPr>
          <w:rFonts w:hint="cs"/>
          <w:szCs w:val="28"/>
          <w:rtl/>
        </w:rPr>
        <w:t>کس برای مصلحت دن</w:t>
      </w:r>
      <w:r w:rsidR="00AE57BB" w:rsidRPr="004001CC">
        <w:rPr>
          <w:rFonts w:hint="cs"/>
          <w:szCs w:val="28"/>
          <w:rtl/>
        </w:rPr>
        <w:t>یا ایمان می‌آورد ایمان آورد</w:t>
      </w:r>
      <w:r w:rsidRPr="004001CC">
        <w:rPr>
          <w:rFonts w:hint="cs"/>
          <w:szCs w:val="28"/>
          <w:rtl/>
        </w:rPr>
        <w:t xml:space="preserve"> و تا قبل از فتح مکه چنین نبود. و به رسول خدا</w:t>
      </w:r>
      <w:r w:rsidR="003D5952" w:rsidRPr="004001CC">
        <w:rPr>
          <w:rFonts w:cs="CTraditional Arabic" w:hint="cs"/>
          <w:szCs w:val="28"/>
          <w:rtl/>
        </w:rPr>
        <w:t>ص</w:t>
      </w:r>
      <w:r w:rsidRPr="004001CC">
        <w:rPr>
          <w:rFonts w:hint="cs"/>
          <w:szCs w:val="28"/>
          <w:rtl/>
        </w:rPr>
        <w:t xml:space="preserve"> پس از</w:t>
      </w:r>
      <w:r w:rsidR="00AE57BB" w:rsidRPr="004001CC">
        <w:rPr>
          <w:rFonts w:hint="cs"/>
          <w:szCs w:val="28"/>
          <w:rtl/>
        </w:rPr>
        <w:t xml:space="preserve"> </w:t>
      </w:r>
      <w:r w:rsidRPr="004001CC">
        <w:rPr>
          <w:rFonts w:hint="cs"/>
          <w:szCs w:val="28"/>
          <w:rtl/>
        </w:rPr>
        <w:t>نزول این سوره معلوم شد وظیف</w:t>
      </w:r>
      <w:r w:rsidR="00117E64" w:rsidRPr="004001CC">
        <w:rPr>
          <w:rFonts w:hint="cs"/>
          <w:szCs w:val="28"/>
          <w:rtl/>
        </w:rPr>
        <w:t>ۀ</w:t>
      </w:r>
      <w:r w:rsidRPr="004001CC">
        <w:rPr>
          <w:rFonts w:hint="cs"/>
          <w:szCs w:val="28"/>
          <w:rtl/>
        </w:rPr>
        <w:t xml:space="preserve"> خود را انجام داده باید مهیای سفر آخرت گردد و برای بی‌صبریها</w:t>
      </w:r>
      <w:r w:rsidR="00D8085F" w:rsidRPr="004001CC">
        <w:rPr>
          <w:rFonts w:hint="cs"/>
          <w:szCs w:val="28"/>
          <w:rtl/>
        </w:rPr>
        <w:t>یی</w:t>
      </w:r>
      <w:r w:rsidRPr="004001CC">
        <w:rPr>
          <w:rFonts w:hint="cs"/>
          <w:szCs w:val="28"/>
          <w:rtl/>
        </w:rPr>
        <w:t xml:space="preserve"> که کرده و </w:t>
      </w:r>
      <w:r w:rsidRPr="004001CC">
        <w:rPr>
          <w:szCs w:val="28"/>
          <w:rtl/>
        </w:rPr>
        <w:t>متی‌ نصرالله</w:t>
      </w:r>
      <w:r w:rsidRPr="004001CC">
        <w:rPr>
          <w:rFonts w:hint="cs"/>
          <w:szCs w:val="28"/>
          <w:rtl/>
        </w:rPr>
        <w:t xml:space="preserve"> می‌گفته</w:t>
      </w:r>
      <w:r w:rsidR="00D8085F" w:rsidRPr="004001CC">
        <w:rPr>
          <w:rFonts w:hint="cs"/>
          <w:szCs w:val="28"/>
          <w:rtl/>
        </w:rPr>
        <w:t>،</w:t>
      </w:r>
      <w:r w:rsidRPr="004001CC">
        <w:rPr>
          <w:rFonts w:hint="cs"/>
          <w:szCs w:val="28"/>
          <w:rtl/>
        </w:rPr>
        <w:t xml:space="preserve"> استغفار نماید.</w:t>
      </w:r>
    </w:p>
    <w:p w:rsidR="00A8029D" w:rsidRPr="004001CC" w:rsidRDefault="00A8029D" w:rsidP="00A8029D">
      <w:pPr>
        <w:pStyle w:val="1-"/>
        <w:rPr>
          <w:szCs w:val="28"/>
          <w:rtl/>
        </w:rPr>
        <w:sectPr w:rsidR="00A8029D"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A8029D" w:rsidP="00A8029D">
      <w:pPr>
        <w:pStyle w:val="a9"/>
        <w:rPr>
          <w:rtl/>
        </w:rPr>
      </w:pPr>
      <w:r w:rsidRPr="004001CC">
        <w:rPr>
          <w:rFonts w:hint="cs"/>
          <w:rtl/>
        </w:rPr>
        <w:t>سورة المسد (مكية وهي خمس آيات)</w:t>
      </w:r>
    </w:p>
    <w:p w:rsidR="00AF60CF" w:rsidRPr="004001CC" w:rsidRDefault="00AF60CF" w:rsidP="00A8029D">
      <w:pPr>
        <w:pStyle w:val="-"/>
        <w:rPr>
          <w:rtl/>
        </w:rPr>
      </w:pPr>
      <w:bookmarkStart w:id="85" w:name="_Toc440827192"/>
      <w:r w:rsidRPr="004001CC">
        <w:rPr>
          <w:rFonts w:hint="cs"/>
          <w:rtl/>
        </w:rPr>
        <w:t>سور</w:t>
      </w:r>
      <w:r w:rsidR="00A8029D" w:rsidRPr="004001CC">
        <w:rPr>
          <w:rFonts w:hint="cs"/>
          <w:rtl/>
        </w:rPr>
        <w:t>ۀ</w:t>
      </w:r>
      <w:r w:rsidRPr="004001CC">
        <w:rPr>
          <w:rFonts w:hint="cs"/>
          <w:rtl/>
        </w:rPr>
        <w:t xml:space="preserve"> م</w:t>
      </w:r>
      <w:r w:rsidR="00AE57BB" w:rsidRPr="004001CC">
        <w:rPr>
          <w:rFonts w:hint="cs"/>
          <w:rtl/>
        </w:rPr>
        <w:t>سد،</w:t>
      </w:r>
      <w:r w:rsidRPr="004001CC">
        <w:rPr>
          <w:rFonts w:hint="cs"/>
          <w:rtl/>
        </w:rPr>
        <w:t xml:space="preserve"> یا لهب و یا تبت مکی و شامل 5 آیه می‌باشد</w:t>
      </w:r>
      <w:bookmarkEnd w:id="85"/>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84F3D" w:rsidRPr="004001CC" w:rsidRDefault="00E84F3D" w:rsidP="00656E79">
      <w:pPr>
        <w:pStyle w:val="3-"/>
        <w:rPr>
          <w:rtl/>
        </w:rPr>
      </w:pPr>
      <w:r w:rsidRPr="004001CC">
        <w:rPr>
          <w:rFonts w:ascii="Traditional Arabic" w:hAnsi="Traditional Arabic" w:cs="Traditional Arabic"/>
          <w:rtl/>
        </w:rPr>
        <w:t>﴿</w:t>
      </w:r>
      <w:r w:rsidRPr="004001CC">
        <w:rPr>
          <w:rFonts w:hint="cs"/>
          <w:rtl/>
        </w:rPr>
        <w:t>تَبَّتۡ</w:t>
      </w:r>
      <w:r w:rsidRPr="004001CC">
        <w:rPr>
          <w:rtl/>
        </w:rPr>
        <w:t xml:space="preserve"> </w:t>
      </w:r>
      <w:r w:rsidRPr="004001CC">
        <w:rPr>
          <w:rFonts w:hint="cs"/>
          <w:rtl/>
        </w:rPr>
        <w:t>يَدَآ</w:t>
      </w:r>
      <w:r w:rsidRPr="004001CC">
        <w:rPr>
          <w:rtl/>
        </w:rPr>
        <w:t xml:space="preserve"> </w:t>
      </w:r>
      <w:r w:rsidRPr="004001CC">
        <w:rPr>
          <w:rFonts w:hint="cs"/>
          <w:rtl/>
        </w:rPr>
        <w:t>أَبِي</w:t>
      </w:r>
      <w:r w:rsidRPr="004001CC">
        <w:rPr>
          <w:rtl/>
        </w:rPr>
        <w:t xml:space="preserve"> </w:t>
      </w:r>
      <w:r w:rsidRPr="004001CC">
        <w:rPr>
          <w:rFonts w:hint="cs"/>
          <w:rtl/>
        </w:rPr>
        <w:t>لَهَبٖ</w:t>
      </w:r>
      <w:r w:rsidRPr="004001CC">
        <w:rPr>
          <w:rtl/>
        </w:rPr>
        <w:t xml:space="preserve"> </w:t>
      </w:r>
      <w:r w:rsidRPr="004001CC">
        <w:rPr>
          <w:rFonts w:hint="cs"/>
          <w:rtl/>
        </w:rPr>
        <w:t>وَتَبَّ</w:t>
      </w:r>
      <w:r w:rsidRPr="004001CC">
        <w:rPr>
          <w:rtl/>
        </w:rPr>
        <w:t xml:space="preserve"> </w:t>
      </w:r>
      <w:r w:rsidRPr="004001CC">
        <w:rPr>
          <w:rFonts w:hint="cs"/>
          <w:rtl/>
        </w:rPr>
        <w:t>١</w:t>
      </w:r>
      <w:r w:rsidRPr="004001CC">
        <w:rPr>
          <w:rtl/>
        </w:rPr>
        <w:t xml:space="preserve"> </w:t>
      </w:r>
      <w:r w:rsidRPr="004001CC">
        <w:rPr>
          <w:rFonts w:hint="cs"/>
          <w:rtl/>
        </w:rPr>
        <w:t>مَآ</w:t>
      </w:r>
      <w:r w:rsidRPr="004001CC">
        <w:rPr>
          <w:rtl/>
        </w:rPr>
        <w:t xml:space="preserve"> </w:t>
      </w:r>
      <w:r w:rsidRPr="004001CC">
        <w:rPr>
          <w:rFonts w:hint="cs"/>
          <w:rtl/>
        </w:rPr>
        <w:t>أَغۡنَىٰ</w:t>
      </w:r>
      <w:r w:rsidRPr="004001CC">
        <w:rPr>
          <w:rtl/>
        </w:rPr>
        <w:t xml:space="preserve"> </w:t>
      </w:r>
      <w:r w:rsidRPr="004001CC">
        <w:rPr>
          <w:rFonts w:hint="cs"/>
          <w:rtl/>
        </w:rPr>
        <w:t>عَنۡهُ</w:t>
      </w:r>
      <w:r w:rsidRPr="004001CC">
        <w:rPr>
          <w:rtl/>
        </w:rPr>
        <w:t xml:space="preserve"> </w:t>
      </w:r>
      <w:r w:rsidRPr="004001CC">
        <w:rPr>
          <w:rFonts w:hint="cs"/>
          <w:rtl/>
        </w:rPr>
        <w:t>مَالُهُۥ</w:t>
      </w:r>
      <w:r w:rsidRPr="004001CC">
        <w:rPr>
          <w:rtl/>
        </w:rPr>
        <w:t xml:space="preserve"> </w:t>
      </w:r>
      <w:r w:rsidRPr="004001CC">
        <w:rPr>
          <w:rFonts w:hint="cs"/>
          <w:rtl/>
        </w:rPr>
        <w:t>وَمَا</w:t>
      </w:r>
      <w:r w:rsidRPr="004001CC">
        <w:rPr>
          <w:rtl/>
        </w:rPr>
        <w:t xml:space="preserve"> </w:t>
      </w:r>
      <w:r w:rsidRPr="004001CC">
        <w:rPr>
          <w:rFonts w:hint="cs"/>
          <w:rtl/>
        </w:rPr>
        <w:t>كَسَبَ</w:t>
      </w:r>
      <w:r w:rsidRPr="004001CC">
        <w:rPr>
          <w:rtl/>
        </w:rPr>
        <w:t xml:space="preserve"> </w:t>
      </w:r>
      <w:r w:rsidRPr="004001CC">
        <w:rPr>
          <w:rFonts w:hint="cs"/>
          <w:rtl/>
        </w:rPr>
        <w:t>٢</w:t>
      </w:r>
      <w:r w:rsidRPr="004001CC">
        <w:rPr>
          <w:rtl/>
        </w:rPr>
        <w:t xml:space="preserve"> </w:t>
      </w:r>
      <w:r w:rsidRPr="004001CC">
        <w:rPr>
          <w:rFonts w:hint="cs"/>
          <w:rtl/>
        </w:rPr>
        <w:t>سَيَصۡلَىٰ</w:t>
      </w:r>
      <w:r w:rsidRPr="004001CC">
        <w:rPr>
          <w:rtl/>
        </w:rPr>
        <w:t xml:space="preserve"> </w:t>
      </w:r>
      <w:r w:rsidRPr="004001CC">
        <w:rPr>
          <w:rFonts w:hint="cs"/>
          <w:rtl/>
        </w:rPr>
        <w:t>نَارٗا</w:t>
      </w:r>
      <w:r w:rsidRPr="004001CC">
        <w:rPr>
          <w:rtl/>
        </w:rPr>
        <w:t xml:space="preserve"> </w:t>
      </w:r>
      <w:r w:rsidRPr="004001CC">
        <w:rPr>
          <w:rFonts w:hint="cs"/>
          <w:rtl/>
        </w:rPr>
        <w:t>ذَاتَ</w:t>
      </w:r>
      <w:r w:rsidRPr="004001CC">
        <w:rPr>
          <w:rtl/>
        </w:rPr>
        <w:t xml:space="preserve"> </w:t>
      </w:r>
      <w:r w:rsidRPr="004001CC">
        <w:rPr>
          <w:rFonts w:hint="cs"/>
          <w:rtl/>
        </w:rPr>
        <w:t>لَهَبٖ</w:t>
      </w:r>
      <w:r w:rsidRPr="004001CC">
        <w:rPr>
          <w:rtl/>
        </w:rPr>
        <w:t xml:space="preserve"> </w:t>
      </w:r>
      <w:r w:rsidRPr="004001CC">
        <w:rPr>
          <w:rFonts w:hint="cs"/>
          <w:rtl/>
        </w:rPr>
        <w:t>٣</w:t>
      </w:r>
      <w:r w:rsidRPr="004001CC">
        <w:rPr>
          <w:rtl/>
        </w:rPr>
        <w:t xml:space="preserve"> </w:t>
      </w:r>
      <w:r w:rsidRPr="004001CC">
        <w:rPr>
          <w:rFonts w:hint="cs"/>
          <w:rtl/>
        </w:rPr>
        <w:t>وَٱمۡرَأَتُهُۥ</w:t>
      </w:r>
      <w:r w:rsidRPr="004001CC">
        <w:rPr>
          <w:rtl/>
        </w:rPr>
        <w:t xml:space="preserve"> </w:t>
      </w:r>
      <w:r w:rsidRPr="004001CC">
        <w:rPr>
          <w:rFonts w:hint="cs"/>
          <w:rtl/>
        </w:rPr>
        <w:t>حَمَّالَةَ</w:t>
      </w:r>
      <w:r w:rsidRPr="004001CC">
        <w:rPr>
          <w:rtl/>
        </w:rPr>
        <w:t xml:space="preserve"> </w:t>
      </w:r>
      <w:r w:rsidRPr="004001CC">
        <w:rPr>
          <w:rFonts w:hint="cs"/>
          <w:rtl/>
        </w:rPr>
        <w:t>ٱلۡحَطَبِ</w:t>
      </w:r>
      <w:r w:rsidRPr="004001CC">
        <w:rPr>
          <w:rtl/>
        </w:rPr>
        <w:t xml:space="preserve"> </w:t>
      </w:r>
      <w:r w:rsidRPr="004001CC">
        <w:rPr>
          <w:rFonts w:hint="cs"/>
          <w:rtl/>
        </w:rPr>
        <w:t>٤</w:t>
      </w:r>
      <w:r w:rsidRPr="004001CC">
        <w:rPr>
          <w:rtl/>
        </w:rPr>
        <w:t xml:space="preserve"> </w:t>
      </w:r>
      <w:r w:rsidRPr="004001CC">
        <w:rPr>
          <w:rFonts w:hint="cs"/>
          <w:rtl/>
        </w:rPr>
        <w:t>فِي</w:t>
      </w:r>
      <w:r w:rsidRPr="004001CC">
        <w:rPr>
          <w:rtl/>
        </w:rPr>
        <w:t xml:space="preserve"> </w:t>
      </w:r>
      <w:r w:rsidRPr="004001CC">
        <w:rPr>
          <w:rFonts w:hint="cs"/>
          <w:rtl/>
        </w:rPr>
        <w:t>جِيدِهَا</w:t>
      </w:r>
      <w:r w:rsidRPr="004001CC">
        <w:rPr>
          <w:rtl/>
        </w:rPr>
        <w:t xml:space="preserve"> </w:t>
      </w:r>
      <w:r w:rsidRPr="004001CC">
        <w:rPr>
          <w:rFonts w:hint="cs"/>
          <w:rtl/>
        </w:rPr>
        <w:t>حَبۡلٞ</w:t>
      </w:r>
      <w:r w:rsidRPr="004001CC">
        <w:rPr>
          <w:rtl/>
        </w:rPr>
        <w:t xml:space="preserve"> </w:t>
      </w:r>
      <w:r w:rsidRPr="004001CC">
        <w:rPr>
          <w:rFonts w:hint="cs"/>
          <w:rtl/>
        </w:rPr>
        <w:t>مِّن</w:t>
      </w:r>
      <w:r w:rsidRPr="004001CC">
        <w:rPr>
          <w:rtl/>
        </w:rPr>
        <w:t xml:space="preserve"> </w:t>
      </w:r>
      <w:r w:rsidRPr="004001CC">
        <w:rPr>
          <w:rFonts w:hint="cs"/>
          <w:rtl/>
        </w:rPr>
        <w:t>مَّسَدِۢ</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ascii="Traditional Arabic" w:hAnsi="Traditional Arabic" w:cs="Traditional Arabic" w:hint="cs"/>
          <w:rtl/>
        </w:rPr>
        <w:tab/>
      </w:r>
      <w:r w:rsidRPr="004001CC">
        <w:rPr>
          <w:rStyle w:val="7-Char"/>
          <w:rFonts w:hint="cs"/>
          <w:rtl/>
        </w:rPr>
        <w:t xml:space="preserve"> </w:t>
      </w:r>
      <w:r w:rsidRPr="004001CC">
        <w:rPr>
          <w:rStyle w:val="7-Char"/>
          <w:rtl/>
          <w:lang w:bidi="ar-SA"/>
        </w:rPr>
        <w:t>[</w:t>
      </w:r>
      <w:r w:rsidRPr="004001CC">
        <w:rPr>
          <w:rStyle w:val="7-Char"/>
          <w:rFonts w:hint="cs"/>
          <w:rtl/>
        </w:rPr>
        <w:t>المسد</w:t>
      </w:r>
      <w:r w:rsidRPr="004001CC">
        <w:rPr>
          <w:rStyle w:val="7-Char"/>
          <w:rtl/>
          <w:lang w:bidi="ar-SA"/>
        </w:rPr>
        <w:t>:</w:t>
      </w:r>
      <w:r w:rsidRPr="004001CC">
        <w:rPr>
          <w:rStyle w:val="7-Char"/>
          <w:rFonts w:hint="cs"/>
          <w:rtl/>
        </w:rPr>
        <w:t>1-5</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D8085F" w:rsidRPr="004001CC">
        <w:rPr>
          <w:rFonts w:hint="cs"/>
          <w:rtl/>
        </w:rPr>
        <w:t xml:space="preserve">ه </w:t>
      </w:r>
      <w:r w:rsidRPr="004001CC">
        <w:rPr>
          <w:rFonts w:hint="cs"/>
          <w:rtl/>
        </w:rPr>
        <w:t>نام خدای کامل الذات و الصفات رحمن رحیم. دو دست ابی‌لهب زیان کرد و خود او زیان نمود(1) مال و اعمال او به او بهره نداد(2) ب</w:t>
      </w:r>
      <w:r w:rsidR="00D8085F" w:rsidRPr="004001CC">
        <w:rPr>
          <w:rFonts w:hint="cs"/>
          <w:rtl/>
        </w:rPr>
        <w:t xml:space="preserve">ه </w:t>
      </w:r>
      <w:r w:rsidRPr="004001CC">
        <w:rPr>
          <w:rFonts w:hint="cs"/>
          <w:rtl/>
        </w:rPr>
        <w:t>زودی در آتش فروزان در</w:t>
      </w:r>
      <w:r w:rsidR="00BC5CA1" w:rsidRPr="004001CC">
        <w:rPr>
          <w:rFonts w:hint="cs"/>
          <w:rtl/>
        </w:rPr>
        <w:t xml:space="preserve"> </w:t>
      </w:r>
      <w:r w:rsidRPr="004001CC">
        <w:rPr>
          <w:rFonts w:hint="cs"/>
          <w:rtl/>
        </w:rPr>
        <w:t>آید(3) و زن او هیزم‌کش است(4</w:t>
      </w:r>
      <w:r w:rsidR="00D8085F" w:rsidRPr="004001CC">
        <w:rPr>
          <w:rFonts w:hint="cs"/>
          <w:rtl/>
        </w:rPr>
        <w:t>) در گردنش ریسمانی از لیف خرما</w:t>
      </w:r>
      <w:r w:rsidRPr="004001CC">
        <w:rPr>
          <w:rFonts w:hint="cs"/>
          <w:rtl/>
        </w:rPr>
        <w:t>ست.(5)</w:t>
      </w:r>
    </w:p>
    <w:p w:rsidR="00AF60CF" w:rsidRPr="004001CC" w:rsidRDefault="00AF60CF" w:rsidP="00A8029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ابولهب نامش عبدالعزی فرزند عبدالمطلب و عموی رسول خدا</w:t>
      </w:r>
      <w:r w:rsidR="003D5952" w:rsidRPr="004001CC">
        <w:rPr>
          <w:rFonts w:cs="CTraditional Arabic" w:hint="cs"/>
          <w:szCs w:val="28"/>
          <w:rtl/>
        </w:rPr>
        <w:t>ص</w:t>
      </w:r>
      <w:r w:rsidRPr="004001CC">
        <w:rPr>
          <w:rFonts w:hint="cs"/>
          <w:szCs w:val="28"/>
          <w:rtl/>
        </w:rPr>
        <w:t xml:space="preserve"> بوده، و دارای ثروت بوده، چون صورت سرخی داشت مانند شعل</w:t>
      </w:r>
      <w:r w:rsidR="00117E64" w:rsidRPr="004001CC">
        <w:rPr>
          <w:rFonts w:hint="cs"/>
          <w:szCs w:val="28"/>
          <w:rtl/>
        </w:rPr>
        <w:t>ۀ</w:t>
      </w:r>
      <w:r w:rsidRPr="004001CC">
        <w:rPr>
          <w:rFonts w:hint="cs"/>
          <w:szCs w:val="28"/>
          <w:rtl/>
        </w:rPr>
        <w:t xml:space="preserve"> آتش، خدا او را به این کنیه معرفی نموده که مناسب شعل</w:t>
      </w:r>
      <w:r w:rsidR="00117E64" w:rsidRPr="004001CC">
        <w:rPr>
          <w:rFonts w:hint="cs"/>
          <w:szCs w:val="28"/>
          <w:rtl/>
        </w:rPr>
        <w:t>ۀ</w:t>
      </w:r>
      <w:r w:rsidRPr="004001CC">
        <w:rPr>
          <w:rFonts w:hint="cs"/>
          <w:szCs w:val="28"/>
          <w:rtl/>
        </w:rPr>
        <w:t xml:space="preserve"> دوزخ است. به</w:t>
      </w:r>
      <w:r w:rsidR="00D8085F" w:rsidRPr="004001CC">
        <w:rPr>
          <w:rFonts w:hint="cs"/>
          <w:szCs w:val="28"/>
          <w:rtl/>
        </w:rPr>
        <w:t xml:space="preserve"> ه</w:t>
      </w:r>
      <w:r w:rsidRPr="004001CC">
        <w:rPr>
          <w:rFonts w:hint="cs"/>
          <w:szCs w:val="28"/>
          <w:rtl/>
        </w:rPr>
        <w:t>رحال خدایتعالی نام فردی از مشرکین و منافقین را در قرآن نیاورده، زیرا خدا هتاک الستور نیست و شرک و عصیان بندگان به خدای سبحان ضرری ندارد و در</w:t>
      </w:r>
      <w:r w:rsidR="00BC5CA1" w:rsidRPr="004001CC">
        <w:rPr>
          <w:rFonts w:hint="cs"/>
          <w:szCs w:val="28"/>
          <w:rtl/>
        </w:rPr>
        <w:t xml:space="preserve"> </w:t>
      </w:r>
      <w:r w:rsidRPr="004001CC">
        <w:rPr>
          <w:rFonts w:hint="cs"/>
          <w:szCs w:val="28"/>
          <w:rtl/>
        </w:rPr>
        <w:t>صدد انتقام نبوده و ذک</w:t>
      </w:r>
      <w:r w:rsidR="000760FA" w:rsidRPr="004001CC">
        <w:rPr>
          <w:rFonts w:hint="cs"/>
          <w:szCs w:val="28"/>
          <w:rtl/>
        </w:rPr>
        <w:t>ر نام اشخاص در کتاب قانون</w:t>
      </w:r>
      <w:r w:rsidR="00D8085F" w:rsidRPr="004001CC">
        <w:rPr>
          <w:rFonts w:hint="cs"/>
          <w:szCs w:val="28"/>
          <w:rtl/>
        </w:rPr>
        <w:t>ِ</w:t>
      </w:r>
      <w:r w:rsidR="000760FA" w:rsidRPr="004001CC">
        <w:rPr>
          <w:rFonts w:hint="cs"/>
          <w:szCs w:val="28"/>
          <w:rtl/>
        </w:rPr>
        <w:t xml:space="preserve"> همیش</w:t>
      </w:r>
      <w:r w:rsidRPr="004001CC">
        <w:rPr>
          <w:rFonts w:hint="cs"/>
          <w:szCs w:val="28"/>
          <w:rtl/>
        </w:rPr>
        <w:t>گی</w:t>
      </w:r>
      <w:r w:rsidR="00D8085F" w:rsidRPr="004001CC">
        <w:rPr>
          <w:rFonts w:hint="cs"/>
          <w:szCs w:val="28"/>
          <w:rtl/>
        </w:rPr>
        <w:t>،</w:t>
      </w:r>
      <w:r w:rsidRPr="004001CC">
        <w:rPr>
          <w:rFonts w:hint="cs"/>
          <w:szCs w:val="28"/>
          <w:rtl/>
        </w:rPr>
        <w:t xml:space="preserve"> مفید فایده‌ای نیست. اما ابولهب و زنش به جهاتی ذکر شده</w:t>
      </w:r>
      <w:r w:rsidR="00674D98" w:rsidRPr="004001CC">
        <w:rPr>
          <w:rFonts w:hint="cs"/>
          <w:szCs w:val="28"/>
          <w:rtl/>
        </w:rPr>
        <w:t>:</w:t>
      </w:r>
      <w:r w:rsidR="002D7F6D" w:rsidRPr="004001CC">
        <w:rPr>
          <w:rFonts w:hint="cs"/>
          <w:szCs w:val="28"/>
          <w:rtl/>
        </w:rPr>
        <w:t xml:space="preserve"> </w:t>
      </w:r>
    </w:p>
    <w:p w:rsidR="00AF60CF" w:rsidRPr="004001CC" w:rsidRDefault="00AF60CF" w:rsidP="00A8029D">
      <w:pPr>
        <w:pStyle w:val="1-"/>
        <w:rPr>
          <w:szCs w:val="28"/>
          <w:rtl/>
        </w:rPr>
      </w:pPr>
      <w:r w:rsidRPr="004001CC">
        <w:rPr>
          <w:rFonts w:hint="cs"/>
          <w:b/>
          <w:bCs/>
          <w:szCs w:val="28"/>
          <w:rtl/>
        </w:rPr>
        <w:t>اول</w:t>
      </w:r>
      <w:r w:rsidR="00A8029D" w:rsidRPr="004001CC">
        <w:rPr>
          <w:rFonts w:hint="cs"/>
          <w:b/>
          <w:bCs/>
          <w:szCs w:val="28"/>
          <w:rtl/>
        </w:rPr>
        <w:t>-</w:t>
      </w:r>
      <w:r w:rsidRPr="004001CC">
        <w:rPr>
          <w:rFonts w:hint="cs"/>
          <w:szCs w:val="28"/>
          <w:rtl/>
        </w:rPr>
        <w:t xml:space="preserve"> چون ضرر ابولهب از هر کافر و مشرکی زیادتر و باعث جرئت مشرکین در آزار رسول خدا</w:t>
      </w:r>
      <w:r w:rsidR="003D5952" w:rsidRPr="004001CC">
        <w:rPr>
          <w:rFonts w:cs="CTraditional Arabic" w:hint="cs"/>
          <w:szCs w:val="28"/>
          <w:rtl/>
        </w:rPr>
        <w:t>ص</w:t>
      </w:r>
      <w:r w:rsidRPr="004001CC">
        <w:rPr>
          <w:rFonts w:hint="cs"/>
          <w:szCs w:val="28"/>
          <w:rtl/>
        </w:rPr>
        <w:t xml:space="preserve"> می‌شد، ب</w:t>
      </w:r>
      <w:r w:rsidR="00D8085F" w:rsidRPr="004001CC">
        <w:rPr>
          <w:rFonts w:hint="cs"/>
          <w:szCs w:val="28"/>
          <w:rtl/>
        </w:rPr>
        <w:t xml:space="preserve">ه </w:t>
      </w:r>
      <w:r w:rsidRPr="004001CC">
        <w:rPr>
          <w:rFonts w:hint="cs"/>
          <w:szCs w:val="28"/>
          <w:rtl/>
        </w:rPr>
        <w:t>اضافه خدا می‌دانست او به حال کفر از دنیا می‌رود و لذا خبر داد واین معجزه‌ای بود.</w:t>
      </w:r>
    </w:p>
    <w:p w:rsidR="00AF60CF" w:rsidRPr="004001CC" w:rsidRDefault="00AF60CF" w:rsidP="00A8029D">
      <w:pPr>
        <w:pStyle w:val="1-"/>
        <w:rPr>
          <w:szCs w:val="28"/>
          <w:rtl/>
        </w:rPr>
      </w:pPr>
      <w:r w:rsidRPr="004001CC">
        <w:rPr>
          <w:rFonts w:hint="cs"/>
          <w:b/>
          <w:bCs/>
          <w:szCs w:val="28"/>
          <w:rtl/>
        </w:rPr>
        <w:t>دوم</w:t>
      </w:r>
      <w:r w:rsidR="00A8029D" w:rsidRPr="004001CC">
        <w:rPr>
          <w:rFonts w:hint="cs"/>
          <w:b/>
          <w:bCs/>
          <w:szCs w:val="28"/>
          <w:rtl/>
        </w:rPr>
        <w:t>-</w:t>
      </w:r>
      <w:r w:rsidRPr="004001CC">
        <w:rPr>
          <w:rFonts w:hint="cs"/>
          <w:szCs w:val="28"/>
          <w:rtl/>
        </w:rPr>
        <w:t xml:space="preserve"> ذکر او برای این است که مردم دنیا بفهمند رسول خدا</w:t>
      </w:r>
      <w:r w:rsidR="003D5952" w:rsidRPr="004001CC">
        <w:rPr>
          <w:rFonts w:cs="CTraditional Arabic" w:hint="cs"/>
          <w:szCs w:val="28"/>
          <w:rtl/>
        </w:rPr>
        <w:t>ص</w:t>
      </w:r>
      <w:r w:rsidRPr="004001CC">
        <w:rPr>
          <w:rFonts w:hint="cs"/>
          <w:szCs w:val="28"/>
          <w:rtl/>
        </w:rPr>
        <w:t xml:space="preserve"> جز</w:t>
      </w:r>
      <w:r w:rsidR="00AE57BB" w:rsidRPr="004001CC">
        <w:rPr>
          <w:rFonts w:hint="cs"/>
          <w:szCs w:val="28"/>
          <w:rtl/>
        </w:rPr>
        <w:t xml:space="preserve"> خدا یاوری نداشت و تبلیغ او وسای</w:t>
      </w:r>
      <w:r w:rsidRPr="004001CC">
        <w:rPr>
          <w:rFonts w:hint="cs"/>
          <w:szCs w:val="28"/>
          <w:rtl/>
        </w:rPr>
        <w:t>ل تحمیلی نداشته و</w:t>
      </w:r>
      <w:r w:rsidR="00AE57BB" w:rsidRPr="004001CC">
        <w:rPr>
          <w:rFonts w:hint="cs"/>
          <w:szCs w:val="28"/>
          <w:rtl/>
        </w:rPr>
        <w:t xml:space="preserve"> </w:t>
      </w:r>
      <w:r w:rsidRPr="004001CC">
        <w:rPr>
          <w:rFonts w:hint="cs"/>
          <w:szCs w:val="28"/>
          <w:rtl/>
        </w:rPr>
        <w:t>حتی فامیل او عداوت ورزیده.</w:t>
      </w:r>
    </w:p>
    <w:p w:rsidR="00AF60CF" w:rsidRPr="004001CC" w:rsidRDefault="00AF60CF" w:rsidP="00A8029D">
      <w:pPr>
        <w:pStyle w:val="1-"/>
        <w:rPr>
          <w:szCs w:val="28"/>
          <w:rtl/>
        </w:rPr>
      </w:pPr>
      <w:r w:rsidRPr="004001CC">
        <w:rPr>
          <w:rFonts w:hint="cs"/>
          <w:b/>
          <w:bCs/>
          <w:szCs w:val="28"/>
          <w:rtl/>
        </w:rPr>
        <w:t>سوم</w:t>
      </w:r>
      <w:r w:rsidR="00A8029D" w:rsidRPr="004001CC">
        <w:rPr>
          <w:rFonts w:hint="cs"/>
          <w:b/>
          <w:bCs/>
          <w:szCs w:val="28"/>
          <w:rtl/>
        </w:rPr>
        <w:t>-</w:t>
      </w:r>
      <w:r w:rsidRPr="004001CC">
        <w:rPr>
          <w:rFonts w:hint="cs"/>
          <w:b/>
          <w:bCs/>
          <w:szCs w:val="28"/>
          <w:rtl/>
        </w:rPr>
        <w:t xml:space="preserve"> </w:t>
      </w:r>
      <w:r w:rsidRPr="004001CC">
        <w:rPr>
          <w:rFonts w:hint="cs"/>
          <w:szCs w:val="28"/>
          <w:rtl/>
        </w:rPr>
        <w:t>مردم بدانند که حسب و نسب ب</w:t>
      </w:r>
      <w:r w:rsidR="00D8085F" w:rsidRPr="004001CC">
        <w:rPr>
          <w:rFonts w:hint="cs"/>
          <w:szCs w:val="28"/>
          <w:rtl/>
        </w:rPr>
        <w:t xml:space="preserve">ه </w:t>
      </w:r>
      <w:r w:rsidRPr="004001CC">
        <w:rPr>
          <w:rFonts w:hint="cs"/>
          <w:szCs w:val="28"/>
          <w:rtl/>
        </w:rPr>
        <w:t>درد نمی‌خورد سید</w:t>
      </w:r>
      <w:r w:rsidR="00BC5CA1" w:rsidRPr="004001CC">
        <w:rPr>
          <w:rFonts w:hint="cs"/>
          <w:szCs w:val="28"/>
          <w:rtl/>
        </w:rPr>
        <w:t xml:space="preserve"> </w:t>
      </w:r>
      <w:r w:rsidRPr="004001CC">
        <w:rPr>
          <w:rFonts w:hint="cs"/>
          <w:szCs w:val="28"/>
          <w:rtl/>
        </w:rPr>
        <w:t>هاشمی با غلام حبشی در مقابل قانون کیفری فرقی ندارند و بی‌جهت ب</w:t>
      </w:r>
      <w:r w:rsidR="00D8085F" w:rsidRPr="004001CC">
        <w:rPr>
          <w:rFonts w:hint="cs"/>
          <w:szCs w:val="28"/>
          <w:rtl/>
        </w:rPr>
        <w:t xml:space="preserve">ه </w:t>
      </w:r>
      <w:r w:rsidRPr="004001CC">
        <w:rPr>
          <w:rFonts w:hint="cs"/>
          <w:szCs w:val="28"/>
          <w:rtl/>
        </w:rPr>
        <w:t>نام بزرگان و نسبت به آنان کسی مغرور نشود.</w:t>
      </w:r>
    </w:p>
    <w:p w:rsidR="00AF60CF" w:rsidRPr="004001CC" w:rsidRDefault="00D8085F" w:rsidP="00A8029D">
      <w:pPr>
        <w:pStyle w:val="1-"/>
        <w:rPr>
          <w:szCs w:val="28"/>
          <w:rtl/>
        </w:rPr>
      </w:pPr>
      <w:r w:rsidRPr="004001CC">
        <w:rPr>
          <w:rFonts w:hint="cs"/>
          <w:szCs w:val="28"/>
          <w:rtl/>
        </w:rPr>
        <w:t>و ممکن است بگوی</w:t>
      </w:r>
      <w:r w:rsidR="00AF60CF" w:rsidRPr="004001CC">
        <w:rPr>
          <w:rFonts w:hint="cs"/>
          <w:szCs w:val="28"/>
          <w:rtl/>
        </w:rPr>
        <w:t>یم زن او هیزم‌کش بود یعنی هیزم فساد و نمامی را. و می‌آمد خوار بر سر راه رسول خدا</w:t>
      </w:r>
      <w:r w:rsidR="003D5952" w:rsidRPr="004001CC">
        <w:rPr>
          <w:rFonts w:cs="CTraditional Arabic" w:hint="cs"/>
          <w:szCs w:val="28"/>
          <w:rtl/>
        </w:rPr>
        <w:t>ص</w:t>
      </w:r>
      <w:r w:rsidR="00AF60CF" w:rsidRPr="004001CC">
        <w:rPr>
          <w:rFonts w:hint="cs"/>
          <w:szCs w:val="28"/>
          <w:rtl/>
        </w:rPr>
        <w:t xml:space="preserve"> می‌ریخت.</w:t>
      </w:r>
    </w:p>
    <w:p w:rsidR="00A8029D" w:rsidRPr="004001CC" w:rsidRDefault="00A8029D" w:rsidP="00A8029D">
      <w:pPr>
        <w:pStyle w:val="1-"/>
        <w:rPr>
          <w:szCs w:val="28"/>
          <w:rtl/>
        </w:rPr>
        <w:sectPr w:rsidR="00A8029D" w:rsidRPr="004001CC" w:rsidSect="00CD384E">
          <w:footnotePr>
            <w:numRestart w:val="eachPage"/>
          </w:footnotePr>
          <w:pgSz w:w="9356" w:h="13608" w:code="9"/>
          <w:pgMar w:top="1021" w:right="851" w:bottom="737" w:left="851" w:header="454" w:footer="0" w:gutter="0"/>
          <w:cols w:space="720"/>
          <w:titlePg/>
          <w:bidi/>
          <w:rtlGutter/>
        </w:sectPr>
      </w:pPr>
    </w:p>
    <w:p w:rsidR="007A6B1A" w:rsidRPr="004001CC" w:rsidRDefault="00A8029D" w:rsidP="00A8029D">
      <w:pPr>
        <w:pStyle w:val="a9"/>
        <w:rPr>
          <w:rtl/>
        </w:rPr>
      </w:pPr>
      <w:r w:rsidRPr="004001CC">
        <w:rPr>
          <w:rFonts w:hint="cs"/>
          <w:rtl/>
        </w:rPr>
        <w:t>سورة الإخلاص (مكية وهي أربع آيات)</w:t>
      </w:r>
    </w:p>
    <w:p w:rsidR="00AF60CF" w:rsidRPr="004001CC" w:rsidRDefault="00AF60CF" w:rsidP="00A8029D">
      <w:pPr>
        <w:pStyle w:val="-"/>
        <w:rPr>
          <w:rtl/>
        </w:rPr>
      </w:pPr>
      <w:bookmarkStart w:id="86" w:name="_Toc440827193"/>
      <w:r w:rsidRPr="004001CC">
        <w:rPr>
          <w:rFonts w:hint="cs"/>
          <w:rtl/>
        </w:rPr>
        <w:t>سور</w:t>
      </w:r>
      <w:r w:rsidR="00A8029D" w:rsidRPr="004001CC">
        <w:rPr>
          <w:rFonts w:hint="cs"/>
          <w:rtl/>
        </w:rPr>
        <w:t>ۀ</w:t>
      </w:r>
      <w:r w:rsidRPr="004001CC">
        <w:rPr>
          <w:rFonts w:hint="cs"/>
          <w:rtl/>
        </w:rPr>
        <w:t xml:space="preserve"> اخلاص مکی و شامل 4 آیه می‌باشد</w:t>
      </w:r>
      <w:bookmarkEnd w:id="86"/>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84F3D" w:rsidRPr="004001CC" w:rsidRDefault="00E84F3D" w:rsidP="00656E79">
      <w:pPr>
        <w:pStyle w:val="3-"/>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هُوَ</w:t>
      </w:r>
      <w:r w:rsidRPr="004001CC">
        <w:rPr>
          <w:rtl/>
        </w:rPr>
        <w:t xml:space="preserve"> </w:t>
      </w:r>
      <w:r w:rsidRPr="004001CC">
        <w:rPr>
          <w:rFonts w:hint="cs"/>
          <w:rtl/>
        </w:rPr>
        <w:t>ٱللَّهُ</w:t>
      </w:r>
      <w:r w:rsidRPr="004001CC">
        <w:rPr>
          <w:rtl/>
        </w:rPr>
        <w:t xml:space="preserve"> </w:t>
      </w:r>
      <w:r w:rsidRPr="004001CC">
        <w:rPr>
          <w:rFonts w:hint="cs"/>
          <w:rtl/>
        </w:rPr>
        <w:t>أَحَدٌ</w:t>
      </w:r>
      <w:r w:rsidRPr="004001CC">
        <w:rPr>
          <w:rtl/>
        </w:rPr>
        <w:t xml:space="preserve"> </w:t>
      </w:r>
      <w:r w:rsidRPr="004001CC">
        <w:rPr>
          <w:rFonts w:hint="cs"/>
          <w:rtl/>
        </w:rPr>
        <w:t>١</w:t>
      </w:r>
      <w:r w:rsidRPr="004001CC">
        <w:rPr>
          <w:rtl/>
        </w:rPr>
        <w:t xml:space="preserve"> </w:t>
      </w:r>
      <w:r w:rsidRPr="004001CC">
        <w:rPr>
          <w:rFonts w:hint="cs"/>
          <w:rtl/>
        </w:rPr>
        <w:t>ٱللَّهُ</w:t>
      </w:r>
      <w:r w:rsidRPr="004001CC">
        <w:rPr>
          <w:rtl/>
        </w:rPr>
        <w:t xml:space="preserve"> </w:t>
      </w:r>
      <w:r w:rsidRPr="004001CC">
        <w:rPr>
          <w:rFonts w:hint="cs"/>
          <w:rtl/>
        </w:rPr>
        <w:t>ٱلصَّمَدُ</w:t>
      </w:r>
      <w:r w:rsidRPr="004001CC">
        <w:rPr>
          <w:rtl/>
        </w:rPr>
        <w:t xml:space="preserve"> </w:t>
      </w:r>
      <w:r w:rsidRPr="004001CC">
        <w:rPr>
          <w:rFonts w:hint="cs"/>
          <w:rtl/>
        </w:rPr>
        <w:t>٢</w:t>
      </w:r>
      <w:r w:rsidRPr="004001CC">
        <w:rPr>
          <w:rtl/>
        </w:rPr>
        <w:t xml:space="preserve"> </w:t>
      </w:r>
      <w:r w:rsidRPr="004001CC">
        <w:rPr>
          <w:rFonts w:hint="cs"/>
          <w:rtl/>
        </w:rPr>
        <w:t>لَمۡ</w:t>
      </w:r>
      <w:r w:rsidRPr="004001CC">
        <w:rPr>
          <w:rtl/>
        </w:rPr>
        <w:t xml:space="preserve"> </w:t>
      </w:r>
      <w:r w:rsidRPr="004001CC">
        <w:rPr>
          <w:rFonts w:hint="cs"/>
          <w:rtl/>
        </w:rPr>
        <w:t>يَلِدۡ</w:t>
      </w:r>
      <w:r w:rsidRPr="004001CC">
        <w:rPr>
          <w:rtl/>
        </w:rPr>
        <w:t xml:space="preserve"> </w:t>
      </w:r>
      <w:r w:rsidRPr="004001CC">
        <w:rPr>
          <w:rFonts w:hint="cs"/>
          <w:rtl/>
        </w:rPr>
        <w:t>وَلَمۡ</w:t>
      </w:r>
      <w:r w:rsidRPr="004001CC">
        <w:rPr>
          <w:rtl/>
        </w:rPr>
        <w:t xml:space="preserve"> </w:t>
      </w:r>
      <w:r w:rsidRPr="004001CC">
        <w:rPr>
          <w:rFonts w:hint="cs"/>
          <w:rtl/>
        </w:rPr>
        <w:t>يُولَدۡ</w:t>
      </w:r>
      <w:r w:rsidRPr="004001CC">
        <w:rPr>
          <w:rtl/>
        </w:rPr>
        <w:t xml:space="preserve"> </w:t>
      </w:r>
      <w:r w:rsidRPr="004001CC">
        <w:rPr>
          <w:rFonts w:hint="cs"/>
          <w:rtl/>
        </w:rPr>
        <w:t>٣</w:t>
      </w:r>
      <w:r w:rsidRPr="004001CC">
        <w:rPr>
          <w:rtl/>
        </w:rPr>
        <w:t xml:space="preserve"> </w:t>
      </w:r>
      <w:r w:rsidRPr="004001CC">
        <w:rPr>
          <w:rFonts w:hint="cs"/>
          <w:rtl/>
        </w:rPr>
        <w:t>وَلَمۡ</w:t>
      </w:r>
      <w:r w:rsidRPr="004001CC">
        <w:rPr>
          <w:rtl/>
        </w:rPr>
        <w:t xml:space="preserve"> </w:t>
      </w:r>
      <w:r w:rsidRPr="004001CC">
        <w:rPr>
          <w:rFonts w:hint="cs"/>
          <w:rtl/>
        </w:rPr>
        <w:t>يَكُن</w:t>
      </w:r>
      <w:r w:rsidRPr="004001CC">
        <w:rPr>
          <w:rtl/>
        </w:rPr>
        <w:t xml:space="preserve"> </w:t>
      </w:r>
      <w:r w:rsidRPr="004001CC">
        <w:rPr>
          <w:rFonts w:hint="cs"/>
          <w:rtl/>
        </w:rPr>
        <w:t>لَّهُۥ</w:t>
      </w:r>
      <w:r w:rsidRPr="004001CC">
        <w:rPr>
          <w:rtl/>
        </w:rPr>
        <w:t xml:space="preserve"> </w:t>
      </w:r>
      <w:r w:rsidRPr="004001CC">
        <w:rPr>
          <w:rFonts w:hint="cs"/>
          <w:rtl/>
        </w:rPr>
        <w:t>كُفُوًا</w:t>
      </w:r>
      <w:r w:rsidRPr="004001CC">
        <w:rPr>
          <w:rtl/>
        </w:rPr>
        <w:t xml:space="preserve"> </w:t>
      </w:r>
      <w:r w:rsidRPr="004001CC">
        <w:rPr>
          <w:rFonts w:hint="cs"/>
          <w:rtl/>
        </w:rPr>
        <w:t>أَحَدُۢ</w:t>
      </w:r>
      <w:r w:rsidRPr="004001CC">
        <w:rPr>
          <w:rtl/>
        </w:rPr>
        <w:t xml:space="preserve"> </w:t>
      </w:r>
      <w:r w:rsidRPr="004001CC">
        <w:rPr>
          <w:rFonts w:hint="cs"/>
          <w:rtl/>
        </w:rPr>
        <w:t>٤</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الإخلاص</w:t>
      </w:r>
      <w:r w:rsidRPr="004001CC">
        <w:rPr>
          <w:rStyle w:val="7-Char"/>
          <w:rtl/>
          <w:lang w:bidi="ar-SA"/>
        </w:rPr>
        <w:t>:</w:t>
      </w:r>
      <w:r w:rsidRPr="004001CC">
        <w:rPr>
          <w:rStyle w:val="7-Char"/>
          <w:rFonts w:hint="cs"/>
          <w:rtl/>
        </w:rPr>
        <w:t>1-4</w:t>
      </w:r>
      <w:r w:rsidRPr="004001CC">
        <w:rPr>
          <w:rStyle w:val="7-Char"/>
          <w:rtl/>
          <w:lang w:bidi="ar-SA"/>
        </w:rPr>
        <w:t>].</w:t>
      </w:r>
      <w:r w:rsidRPr="004001CC">
        <w:rPr>
          <w:rStyle w:val="7-Cha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0100F9" w:rsidRPr="004001CC">
        <w:rPr>
          <w:rFonts w:hint="cs"/>
          <w:rtl/>
        </w:rPr>
        <w:t xml:space="preserve">ه </w:t>
      </w:r>
      <w:r w:rsidRPr="004001CC">
        <w:rPr>
          <w:rFonts w:hint="cs"/>
          <w:rtl/>
        </w:rPr>
        <w:t>نام خدای کامل الذات و</w:t>
      </w:r>
      <w:r w:rsidR="00816700" w:rsidRPr="004001CC">
        <w:rPr>
          <w:rFonts w:hint="cs"/>
          <w:rtl/>
        </w:rPr>
        <w:t xml:space="preserve"> </w:t>
      </w:r>
      <w:r w:rsidRPr="004001CC">
        <w:rPr>
          <w:rFonts w:hint="cs"/>
          <w:rtl/>
        </w:rPr>
        <w:t>الصفات رحمن رحیم. بگو او خدای یگانه است(1) خدای بی‌خلل و بی‌نیاز(2) نزاده و زائیده نشده(3) و کسی همتای او نیست.(4)</w:t>
      </w:r>
    </w:p>
    <w:p w:rsidR="00AF60CF" w:rsidRPr="004001CC" w:rsidRDefault="00AF60CF" w:rsidP="00A8029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 xml:space="preserve">این </w:t>
      </w:r>
      <w:r w:rsidR="00816700" w:rsidRPr="004001CC">
        <w:rPr>
          <w:rFonts w:hint="cs"/>
          <w:szCs w:val="28"/>
          <w:rtl/>
        </w:rPr>
        <w:t>س</w:t>
      </w:r>
      <w:r w:rsidRPr="004001CC">
        <w:rPr>
          <w:rFonts w:hint="cs"/>
          <w:szCs w:val="28"/>
          <w:rtl/>
        </w:rPr>
        <w:t>وره را سور</w:t>
      </w:r>
      <w:r w:rsidR="00117E64" w:rsidRPr="004001CC">
        <w:rPr>
          <w:rFonts w:hint="cs"/>
          <w:szCs w:val="28"/>
          <w:rtl/>
        </w:rPr>
        <w:t>ۀ</w:t>
      </w:r>
      <w:r w:rsidRPr="004001CC">
        <w:rPr>
          <w:rFonts w:hint="cs"/>
          <w:szCs w:val="28"/>
          <w:rtl/>
        </w:rPr>
        <w:t xml:space="preserve"> توحید و </w:t>
      </w:r>
      <w:r w:rsidR="00AE57BB" w:rsidRPr="004001CC">
        <w:rPr>
          <w:rFonts w:hint="cs"/>
          <w:szCs w:val="28"/>
          <w:rtl/>
        </w:rPr>
        <w:t>امان واخلاص خوانده‌اند. مشرکین،</w:t>
      </w:r>
      <w:r w:rsidRPr="004001CC">
        <w:rPr>
          <w:rFonts w:hint="cs"/>
          <w:szCs w:val="28"/>
          <w:rtl/>
        </w:rPr>
        <w:t xml:space="preserve"> یهود و نصاری از رسول خدا</w:t>
      </w:r>
      <w:r w:rsidR="003D5952" w:rsidRPr="004001CC">
        <w:rPr>
          <w:rFonts w:cs="CTraditional Arabic" w:hint="cs"/>
          <w:szCs w:val="28"/>
          <w:rtl/>
        </w:rPr>
        <w:t>ص</w:t>
      </w:r>
      <w:r w:rsidRPr="004001CC">
        <w:rPr>
          <w:rFonts w:hint="cs"/>
          <w:szCs w:val="28"/>
          <w:rtl/>
        </w:rPr>
        <w:t xml:space="preserve"> خواستند که خدای خود را معرفی کند، فلذا این سوره نازل گشت، چون در جواب کفار آمده</w:t>
      </w:r>
      <w:r w:rsidR="000100F9" w:rsidRPr="004001CC">
        <w:rPr>
          <w:rFonts w:hint="cs"/>
          <w:szCs w:val="28"/>
          <w:rtl/>
        </w:rPr>
        <w:t>،</w:t>
      </w:r>
      <w:r w:rsidRPr="004001CC">
        <w:rPr>
          <w:rFonts w:hint="cs"/>
          <w:szCs w:val="28"/>
          <w:rtl/>
        </w:rPr>
        <w:t xml:space="preserve"> او</w:t>
      </w:r>
      <w:r w:rsidR="000100F9" w:rsidRPr="004001CC">
        <w:rPr>
          <w:rFonts w:hint="cs"/>
          <w:szCs w:val="28"/>
          <w:rtl/>
        </w:rPr>
        <w:t>ّ</w:t>
      </w:r>
      <w:r w:rsidRPr="004001CC">
        <w:rPr>
          <w:rFonts w:hint="cs"/>
          <w:szCs w:val="28"/>
          <w:rtl/>
        </w:rPr>
        <w:t>ل آن</w:t>
      </w:r>
      <w:r w:rsidR="00A8029D" w:rsidRPr="004001CC">
        <w:rPr>
          <w:rFonts w:hint="cs"/>
          <w:szCs w:val="28"/>
          <w:rtl/>
        </w:rPr>
        <w:t xml:space="preserve"> </w:t>
      </w:r>
      <w:r w:rsidR="00A8029D" w:rsidRPr="004001CC">
        <w:rPr>
          <w:rFonts w:ascii="Traditional Arabic" w:hAnsi="Traditional Arabic" w:cs="Traditional Arabic"/>
          <w:rtl/>
        </w:rPr>
        <w:t>﴿</w:t>
      </w:r>
      <w:r w:rsidR="00A8029D" w:rsidRPr="004001CC">
        <w:rPr>
          <w:rStyle w:val="5-Char"/>
          <w:rFonts w:hint="cs"/>
          <w:rtl/>
        </w:rPr>
        <w:t>قُلۡ</w:t>
      </w:r>
      <w:r w:rsidR="00A8029D" w:rsidRPr="004001CC">
        <w:rPr>
          <w:rFonts w:ascii="Traditional Arabic" w:hAnsi="Traditional Arabic" w:cs="Traditional Arabic"/>
          <w:rtl/>
        </w:rPr>
        <w:t>﴾</w:t>
      </w:r>
      <w:r w:rsidRPr="004001CC">
        <w:rPr>
          <w:rFonts w:hint="cs"/>
          <w:szCs w:val="28"/>
          <w:rtl/>
        </w:rPr>
        <w:t xml:space="preserve"> می‌باشد.</w:t>
      </w:r>
    </w:p>
    <w:p w:rsidR="00A8029D" w:rsidRPr="004001CC" w:rsidRDefault="00AF60CF" w:rsidP="00A8029D">
      <w:pPr>
        <w:pStyle w:val="1-"/>
        <w:rPr>
          <w:szCs w:val="28"/>
          <w:rtl/>
        </w:rPr>
      </w:pPr>
      <w:r w:rsidRPr="004001CC">
        <w:rPr>
          <w:rFonts w:hint="cs"/>
          <w:szCs w:val="28"/>
          <w:rtl/>
        </w:rPr>
        <w:t>در این سوره انواع و اقسام شرک نفی شده</w:t>
      </w:r>
      <w:r w:rsidR="00674D98" w:rsidRPr="004001CC">
        <w:rPr>
          <w:rFonts w:hint="cs"/>
          <w:szCs w:val="28"/>
          <w:rtl/>
        </w:rPr>
        <w:t>:</w:t>
      </w:r>
    </w:p>
    <w:p w:rsidR="00A8029D" w:rsidRPr="004001CC" w:rsidRDefault="00A8029D" w:rsidP="00A8029D">
      <w:pPr>
        <w:pStyle w:val="1-"/>
        <w:numPr>
          <w:ilvl w:val="0"/>
          <w:numId w:val="38"/>
        </w:numPr>
        <w:rPr>
          <w:szCs w:val="28"/>
        </w:rPr>
      </w:pPr>
      <w:r w:rsidRPr="004001CC">
        <w:rPr>
          <w:rFonts w:hint="cs"/>
          <w:szCs w:val="28"/>
          <w:rtl/>
        </w:rPr>
        <w:t>کثرت در ذات و صفات.</w:t>
      </w:r>
    </w:p>
    <w:p w:rsidR="00A8029D" w:rsidRPr="004001CC" w:rsidRDefault="00A8029D" w:rsidP="00A8029D">
      <w:pPr>
        <w:pStyle w:val="1-"/>
        <w:numPr>
          <w:ilvl w:val="0"/>
          <w:numId w:val="38"/>
        </w:numPr>
        <w:rPr>
          <w:szCs w:val="28"/>
        </w:rPr>
      </w:pPr>
      <w:r w:rsidRPr="004001CC">
        <w:rPr>
          <w:rFonts w:hint="cs"/>
          <w:szCs w:val="28"/>
          <w:rtl/>
        </w:rPr>
        <w:t>نقص.</w:t>
      </w:r>
    </w:p>
    <w:p w:rsidR="00A8029D" w:rsidRPr="004001CC" w:rsidRDefault="00A8029D" w:rsidP="00A8029D">
      <w:pPr>
        <w:pStyle w:val="1-"/>
        <w:numPr>
          <w:ilvl w:val="0"/>
          <w:numId w:val="38"/>
        </w:numPr>
        <w:rPr>
          <w:szCs w:val="28"/>
        </w:rPr>
      </w:pPr>
      <w:r w:rsidRPr="004001CC">
        <w:rPr>
          <w:rFonts w:hint="cs"/>
          <w:szCs w:val="28"/>
          <w:rtl/>
        </w:rPr>
        <w:t>عدد.</w:t>
      </w:r>
    </w:p>
    <w:p w:rsidR="00A8029D" w:rsidRPr="004001CC" w:rsidRDefault="00A8029D" w:rsidP="00A8029D">
      <w:pPr>
        <w:pStyle w:val="1-"/>
        <w:numPr>
          <w:ilvl w:val="0"/>
          <w:numId w:val="38"/>
        </w:numPr>
        <w:rPr>
          <w:szCs w:val="28"/>
        </w:rPr>
      </w:pPr>
      <w:r w:rsidRPr="004001CC">
        <w:rPr>
          <w:rFonts w:hint="cs"/>
          <w:szCs w:val="28"/>
          <w:rtl/>
        </w:rPr>
        <w:t>تغییر.</w:t>
      </w:r>
    </w:p>
    <w:p w:rsidR="00A8029D" w:rsidRPr="004001CC" w:rsidRDefault="00A8029D" w:rsidP="00A8029D">
      <w:pPr>
        <w:pStyle w:val="1-"/>
        <w:numPr>
          <w:ilvl w:val="0"/>
          <w:numId w:val="38"/>
        </w:numPr>
        <w:rPr>
          <w:szCs w:val="28"/>
        </w:rPr>
      </w:pPr>
      <w:r w:rsidRPr="004001CC">
        <w:rPr>
          <w:rFonts w:hint="cs"/>
          <w:szCs w:val="28"/>
          <w:rtl/>
        </w:rPr>
        <w:t>علیت.</w:t>
      </w:r>
    </w:p>
    <w:p w:rsidR="00A8029D" w:rsidRPr="004001CC" w:rsidRDefault="00A8029D" w:rsidP="00A8029D">
      <w:pPr>
        <w:pStyle w:val="1-"/>
        <w:numPr>
          <w:ilvl w:val="0"/>
          <w:numId w:val="38"/>
        </w:numPr>
        <w:rPr>
          <w:szCs w:val="28"/>
        </w:rPr>
      </w:pPr>
      <w:r w:rsidRPr="004001CC">
        <w:rPr>
          <w:rFonts w:hint="cs"/>
          <w:szCs w:val="28"/>
          <w:rtl/>
        </w:rPr>
        <w:t>معلولیت.</w:t>
      </w:r>
    </w:p>
    <w:p w:rsidR="00A8029D" w:rsidRPr="004001CC" w:rsidRDefault="00A8029D" w:rsidP="00A8029D">
      <w:pPr>
        <w:pStyle w:val="1-"/>
        <w:numPr>
          <w:ilvl w:val="0"/>
          <w:numId w:val="38"/>
        </w:numPr>
        <w:rPr>
          <w:szCs w:val="28"/>
        </w:rPr>
      </w:pPr>
      <w:r w:rsidRPr="004001CC">
        <w:rPr>
          <w:rFonts w:hint="cs"/>
          <w:szCs w:val="28"/>
          <w:rtl/>
        </w:rPr>
        <w:t>مصدریت.</w:t>
      </w:r>
    </w:p>
    <w:p w:rsidR="00A8029D" w:rsidRPr="004001CC" w:rsidRDefault="00A8029D" w:rsidP="00A8029D">
      <w:pPr>
        <w:pStyle w:val="1-"/>
        <w:numPr>
          <w:ilvl w:val="0"/>
          <w:numId w:val="38"/>
        </w:numPr>
        <w:rPr>
          <w:szCs w:val="28"/>
        </w:rPr>
      </w:pPr>
      <w:r w:rsidRPr="004001CC">
        <w:rPr>
          <w:rFonts w:hint="cs"/>
          <w:szCs w:val="28"/>
          <w:rtl/>
        </w:rPr>
        <w:t>شبیه.</w:t>
      </w:r>
    </w:p>
    <w:p w:rsidR="00A8029D" w:rsidRPr="004001CC" w:rsidRDefault="00A8029D" w:rsidP="00A8029D">
      <w:pPr>
        <w:pStyle w:val="1-"/>
        <w:numPr>
          <w:ilvl w:val="0"/>
          <w:numId w:val="38"/>
        </w:numPr>
        <w:rPr>
          <w:szCs w:val="28"/>
        </w:rPr>
      </w:pPr>
      <w:r w:rsidRPr="004001CC">
        <w:rPr>
          <w:rFonts w:hint="cs"/>
          <w:szCs w:val="28"/>
          <w:rtl/>
        </w:rPr>
        <w:t>ضد.</w:t>
      </w:r>
    </w:p>
    <w:p w:rsidR="00AF60CF" w:rsidRPr="004001CC" w:rsidRDefault="002D7F6D" w:rsidP="00A8029D">
      <w:pPr>
        <w:pStyle w:val="1-"/>
        <w:numPr>
          <w:ilvl w:val="0"/>
          <w:numId w:val="38"/>
        </w:numPr>
        <w:rPr>
          <w:szCs w:val="28"/>
        </w:rPr>
      </w:pPr>
      <w:r w:rsidRPr="004001CC">
        <w:rPr>
          <w:rFonts w:hint="cs"/>
          <w:szCs w:val="28"/>
          <w:rtl/>
        </w:rPr>
        <w:t xml:space="preserve"> </w:t>
      </w:r>
      <w:r w:rsidR="00A8029D" w:rsidRPr="004001CC">
        <w:rPr>
          <w:rFonts w:hint="cs"/>
          <w:szCs w:val="28"/>
          <w:rtl/>
        </w:rPr>
        <w:t>اُبُوّت و بُنُوّت، و ردّ اس</w:t>
      </w:r>
      <w:r w:rsidR="00AE57BB" w:rsidRPr="004001CC">
        <w:rPr>
          <w:rFonts w:hint="cs"/>
          <w:szCs w:val="28"/>
          <w:rtl/>
        </w:rPr>
        <w:t>ت بر آنان که برای خدا فرزندی قای</w:t>
      </w:r>
      <w:r w:rsidR="00A8029D" w:rsidRPr="004001CC">
        <w:rPr>
          <w:rFonts w:hint="cs"/>
          <w:szCs w:val="28"/>
          <w:rtl/>
        </w:rPr>
        <w:t>ل بودند.</w:t>
      </w:r>
    </w:p>
    <w:p w:rsidR="00A8029D" w:rsidRPr="004001CC" w:rsidRDefault="00A8029D" w:rsidP="00A8029D">
      <w:pPr>
        <w:pStyle w:val="1-"/>
        <w:rPr>
          <w:szCs w:val="28"/>
          <w:rtl/>
        </w:rPr>
        <w:sectPr w:rsidR="00A8029D" w:rsidRPr="004001CC" w:rsidSect="00CD384E">
          <w:footnotePr>
            <w:numRestart w:val="eachPage"/>
          </w:footnotePr>
          <w:pgSz w:w="9356" w:h="13608" w:code="9"/>
          <w:pgMar w:top="1021" w:right="851" w:bottom="737" w:left="851" w:header="454" w:footer="0" w:gutter="0"/>
          <w:cols w:space="720"/>
          <w:titlePg/>
          <w:bidi/>
          <w:rtlGutter/>
        </w:sectPr>
      </w:pPr>
    </w:p>
    <w:p w:rsidR="00A8029D" w:rsidRPr="004001CC" w:rsidRDefault="00A8029D" w:rsidP="00A8029D">
      <w:pPr>
        <w:pStyle w:val="a9"/>
        <w:rPr>
          <w:rtl/>
        </w:rPr>
      </w:pPr>
      <w:r w:rsidRPr="004001CC">
        <w:rPr>
          <w:rFonts w:hint="cs"/>
          <w:rtl/>
        </w:rPr>
        <w:t>سورة الفلق (مكية وهي خمس آيات)</w:t>
      </w:r>
    </w:p>
    <w:p w:rsidR="00AF60CF" w:rsidRPr="004001CC" w:rsidRDefault="00AF60CF" w:rsidP="00A8029D">
      <w:pPr>
        <w:pStyle w:val="-"/>
        <w:rPr>
          <w:rtl/>
        </w:rPr>
      </w:pPr>
      <w:bookmarkStart w:id="87" w:name="_Toc440827194"/>
      <w:r w:rsidRPr="004001CC">
        <w:rPr>
          <w:rFonts w:hint="cs"/>
          <w:rtl/>
        </w:rPr>
        <w:t>سور</w:t>
      </w:r>
      <w:r w:rsidR="00A8029D" w:rsidRPr="004001CC">
        <w:rPr>
          <w:rFonts w:hint="cs"/>
          <w:rtl/>
        </w:rPr>
        <w:t>ۀ</w:t>
      </w:r>
      <w:r w:rsidRPr="004001CC">
        <w:rPr>
          <w:rFonts w:hint="cs"/>
          <w:rtl/>
        </w:rPr>
        <w:t xml:space="preserve"> فلق مکی و شامل 5 آیه می‌باشد</w:t>
      </w:r>
      <w:bookmarkEnd w:id="87"/>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84F3D" w:rsidRPr="004001CC" w:rsidRDefault="00E84F3D" w:rsidP="00656E79">
      <w:pPr>
        <w:pStyle w:val="3-"/>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أَعُوذُ</w:t>
      </w:r>
      <w:r w:rsidRPr="004001CC">
        <w:rPr>
          <w:rtl/>
        </w:rPr>
        <w:t xml:space="preserve"> </w:t>
      </w:r>
      <w:r w:rsidRPr="004001CC">
        <w:rPr>
          <w:rFonts w:hint="cs"/>
          <w:rtl/>
        </w:rPr>
        <w:t>بِرَبِّ</w:t>
      </w:r>
      <w:r w:rsidRPr="004001CC">
        <w:rPr>
          <w:rtl/>
        </w:rPr>
        <w:t xml:space="preserve"> </w:t>
      </w:r>
      <w:r w:rsidRPr="004001CC">
        <w:rPr>
          <w:rFonts w:hint="cs"/>
          <w:rtl/>
        </w:rPr>
        <w:t>ٱلۡفَلَقِ</w:t>
      </w:r>
      <w:r w:rsidRPr="004001CC">
        <w:rPr>
          <w:rtl/>
        </w:rPr>
        <w:t xml:space="preserve"> </w:t>
      </w:r>
      <w:r w:rsidRPr="004001CC">
        <w:rPr>
          <w:rFonts w:hint="cs"/>
          <w:rtl/>
        </w:rPr>
        <w:t>١</w:t>
      </w:r>
      <w:r w:rsidRPr="004001CC">
        <w:rPr>
          <w:rtl/>
        </w:rPr>
        <w:t xml:space="preserve"> </w:t>
      </w:r>
      <w:r w:rsidRPr="004001CC">
        <w:rPr>
          <w:rFonts w:hint="cs"/>
          <w:rtl/>
        </w:rPr>
        <w:t>مِن</w:t>
      </w:r>
      <w:r w:rsidRPr="004001CC">
        <w:rPr>
          <w:rtl/>
        </w:rPr>
        <w:t xml:space="preserve"> </w:t>
      </w:r>
      <w:r w:rsidRPr="004001CC">
        <w:rPr>
          <w:rFonts w:hint="cs"/>
          <w:rtl/>
        </w:rPr>
        <w:t>شَرِّ</w:t>
      </w:r>
      <w:r w:rsidRPr="004001CC">
        <w:rPr>
          <w:rtl/>
        </w:rPr>
        <w:t xml:space="preserve"> </w:t>
      </w:r>
      <w:r w:rsidRPr="004001CC">
        <w:rPr>
          <w:rFonts w:hint="cs"/>
          <w:rtl/>
        </w:rPr>
        <w:t>مَا</w:t>
      </w:r>
      <w:r w:rsidRPr="004001CC">
        <w:rPr>
          <w:rtl/>
        </w:rPr>
        <w:t xml:space="preserve"> </w:t>
      </w:r>
      <w:r w:rsidRPr="004001CC">
        <w:rPr>
          <w:rFonts w:hint="cs"/>
          <w:rtl/>
        </w:rPr>
        <w:t>خَلَقَ</w:t>
      </w:r>
      <w:r w:rsidRPr="004001CC">
        <w:rPr>
          <w:rtl/>
        </w:rPr>
        <w:t xml:space="preserve"> </w:t>
      </w:r>
      <w:r w:rsidRPr="004001CC">
        <w:rPr>
          <w:rFonts w:hint="cs"/>
          <w:rtl/>
        </w:rPr>
        <w:t>٢</w:t>
      </w:r>
      <w:r w:rsidRPr="004001CC">
        <w:rPr>
          <w:rtl/>
        </w:rPr>
        <w:t xml:space="preserve"> </w:t>
      </w:r>
      <w:r w:rsidRPr="004001CC">
        <w:rPr>
          <w:rFonts w:hint="cs"/>
          <w:rtl/>
        </w:rPr>
        <w:t>وَمِن</w:t>
      </w:r>
      <w:r w:rsidRPr="004001CC">
        <w:rPr>
          <w:rtl/>
        </w:rPr>
        <w:t xml:space="preserve"> </w:t>
      </w:r>
      <w:r w:rsidRPr="004001CC">
        <w:rPr>
          <w:rFonts w:hint="cs"/>
          <w:rtl/>
        </w:rPr>
        <w:t>شَرِّ</w:t>
      </w:r>
      <w:r w:rsidRPr="004001CC">
        <w:rPr>
          <w:rtl/>
        </w:rPr>
        <w:t xml:space="preserve"> </w:t>
      </w:r>
      <w:r w:rsidRPr="004001CC">
        <w:rPr>
          <w:rFonts w:hint="cs"/>
          <w:rtl/>
        </w:rPr>
        <w:t>غَاسِقٍ</w:t>
      </w:r>
      <w:r w:rsidRPr="004001CC">
        <w:rPr>
          <w:rtl/>
        </w:rPr>
        <w:t xml:space="preserve"> </w:t>
      </w:r>
      <w:r w:rsidRPr="004001CC">
        <w:rPr>
          <w:rFonts w:hint="cs"/>
          <w:rtl/>
        </w:rPr>
        <w:t>إِذَا</w:t>
      </w:r>
      <w:r w:rsidRPr="004001CC">
        <w:rPr>
          <w:rtl/>
        </w:rPr>
        <w:t xml:space="preserve"> </w:t>
      </w:r>
      <w:r w:rsidRPr="004001CC">
        <w:rPr>
          <w:rFonts w:hint="cs"/>
          <w:rtl/>
        </w:rPr>
        <w:t>وَقَبَ</w:t>
      </w:r>
      <w:r w:rsidRPr="004001CC">
        <w:rPr>
          <w:rtl/>
        </w:rPr>
        <w:t xml:space="preserve"> </w:t>
      </w:r>
      <w:r w:rsidRPr="004001CC">
        <w:rPr>
          <w:rFonts w:hint="cs"/>
          <w:rtl/>
        </w:rPr>
        <w:t>٣</w:t>
      </w:r>
      <w:r w:rsidRPr="004001CC">
        <w:rPr>
          <w:rtl/>
        </w:rPr>
        <w:t xml:space="preserve"> </w:t>
      </w:r>
      <w:r w:rsidRPr="004001CC">
        <w:rPr>
          <w:rFonts w:hint="cs"/>
          <w:rtl/>
        </w:rPr>
        <w:t>وَمِن</w:t>
      </w:r>
      <w:r w:rsidRPr="004001CC">
        <w:rPr>
          <w:rtl/>
        </w:rPr>
        <w:t xml:space="preserve"> </w:t>
      </w:r>
      <w:r w:rsidRPr="004001CC">
        <w:rPr>
          <w:rFonts w:hint="cs"/>
          <w:rtl/>
        </w:rPr>
        <w:t>شَرِّ</w:t>
      </w:r>
      <w:r w:rsidRPr="004001CC">
        <w:rPr>
          <w:rtl/>
        </w:rPr>
        <w:t xml:space="preserve"> </w:t>
      </w:r>
      <w:r w:rsidRPr="004001CC">
        <w:rPr>
          <w:rFonts w:hint="cs"/>
          <w:rtl/>
        </w:rPr>
        <w:t>ٱلنَّفَّٰثَٰتِ</w:t>
      </w:r>
      <w:r w:rsidRPr="004001CC">
        <w:rPr>
          <w:rtl/>
        </w:rPr>
        <w:t xml:space="preserve"> </w:t>
      </w:r>
      <w:r w:rsidRPr="004001CC">
        <w:rPr>
          <w:rFonts w:hint="cs"/>
          <w:rtl/>
        </w:rPr>
        <w:t>فِي</w:t>
      </w:r>
      <w:r w:rsidRPr="004001CC">
        <w:rPr>
          <w:rtl/>
        </w:rPr>
        <w:t xml:space="preserve"> </w:t>
      </w:r>
      <w:r w:rsidRPr="004001CC">
        <w:rPr>
          <w:rFonts w:hint="cs"/>
          <w:rtl/>
        </w:rPr>
        <w:t>ٱلۡعُقَدِ</w:t>
      </w:r>
      <w:r w:rsidRPr="004001CC">
        <w:rPr>
          <w:rtl/>
        </w:rPr>
        <w:t xml:space="preserve"> </w:t>
      </w:r>
      <w:r w:rsidRPr="004001CC">
        <w:rPr>
          <w:rFonts w:hint="cs"/>
          <w:rtl/>
        </w:rPr>
        <w:t>٤</w:t>
      </w:r>
      <w:r w:rsidRPr="004001CC">
        <w:rPr>
          <w:rtl/>
        </w:rPr>
        <w:t xml:space="preserve"> </w:t>
      </w:r>
      <w:r w:rsidRPr="004001CC">
        <w:rPr>
          <w:rFonts w:hint="cs"/>
          <w:rtl/>
        </w:rPr>
        <w:t>وَمِن</w:t>
      </w:r>
      <w:r w:rsidRPr="004001CC">
        <w:rPr>
          <w:rtl/>
        </w:rPr>
        <w:t xml:space="preserve"> </w:t>
      </w:r>
      <w:r w:rsidRPr="004001CC">
        <w:rPr>
          <w:rFonts w:hint="cs"/>
          <w:rtl/>
        </w:rPr>
        <w:t>شَرِّ</w:t>
      </w:r>
      <w:r w:rsidRPr="004001CC">
        <w:rPr>
          <w:rtl/>
        </w:rPr>
        <w:t xml:space="preserve"> </w:t>
      </w:r>
      <w:r w:rsidRPr="004001CC">
        <w:rPr>
          <w:rFonts w:hint="cs"/>
          <w:rtl/>
        </w:rPr>
        <w:t>حَاسِدٍ</w:t>
      </w:r>
      <w:r w:rsidRPr="004001CC">
        <w:rPr>
          <w:rtl/>
        </w:rPr>
        <w:t xml:space="preserve"> </w:t>
      </w:r>
      <w:r w:rsidRPr="004001CC">
        <w:rPr>
          <w:rFonts w:hint="cs"/>
          <w:rtl/>
        </w:rPr>
        <w:t>إِذَا</w:t>
      </w:r>
      <w:r w:rsidRPr="004001CC">
        <w:rPr>
          <w:rtl/>
        </w:rPr>
        <w:t xml:space="preserve"> </w:t>
      </w:r>
      <w:r w:rsidRPr="004001CC">
        <w:rPr>
          <w:rFonts w:hint="cs"/>
          <w:rtl/>
        </w:rPr>
        <w:t>حَسَدَ</w:t>
      </w:r>
      <w:r w:rsidRPr="004001CC">
        <w:rPr>
          <w:rtl/>
        </w:rPr>
        <w:t xml:space="preserve"> </w:t>
      </w:r>
      <w:r w:rsidRPr="004001CC">
        <w:rPr>
          <w:rFonts w:hint="cs"/>
          <w:rtl/>
        </w:rPr>
        <w:t>٥</w:t>
      </w:r>
      <w:r w:rsidRPr="004001CC">
        <w:rPr>
          <w:rFonts w:ascii="Traditional Arabic" w:hAnsi="Traditional Arabic" w:cs="Traditional Arabic"/>
          <w:rtl/>
        </w:rPr>
        <w:t>﴾</w:t>
      </w:r>
      <w:r w:rsidRPr="004001CC">
        <w:rPr>
          <w:rFonts w:hint="cs"/>
          <w:rtl/>
        </w:rPr>
        <w:t xml:space="preserve"> </w:t>
      </w:r>
      <w:r w:rsidRPr="004001CC">
        <w:rPr>
          <w:rFonts w:hint="cs"/>
          <w:rtl/>
        </w:rPr>
        <w:tab/>
      </w:r>
      <w:r w:rsidRPr="004001CC">
        <w:rPr>
          <w:rStyle w:val="7-Char"/>
          <w:rtl/>
          <w:lang w:bidi="ar-SA"/>
        </w:rPr>
        <w:t>[</w:t>
      </w:r>
      <w:r w:rsidRPr="004001CC">
        <w:rPr>
          <w:rStyle w:val="7-Char"/>
          <w:rFonts w:hint="cs"/>
          <w:rtl/>
        </w:rPr>
        <w:t>الفلق</w:t>
      </w:r>
      <w:r w:rsidRPr="004001CC">
        <w:rPr>
          <w:rStyle w:val="7-Char"/>
          <w:rtl/>
          <w:lang w:bidi="ar-SA"/>
        </w:rPr>
        <w:t>:</w:t>
      </w:r>
      <w:r w:rsidRPr="004001CC">
        <w:rPr>
          <w:rStyle w:val="7-Char"/>
          <w:rFonts w:hint="cs"/>
          <w:rtl/>
        </w:rPr>
        <w:t>1-5</w:t>
      </w:r>
      <w:r w:rsidRPr="004001CC">
        <w:rPr>
          <w:rStyle w:val="7-Char"/>
          <w:rtl/>
          <w:lang w:bidi="ar-SA"/>
        </w:rPr>
        <w:t>].</w:t>
      </w:r>
      <w:r w:rsidRPr="004001CC">
        <w:rPr>
          <w:rtl/>
        </w:rPr>
        <w:t xml:space="preserve">  </w:t>
      </w:r>
    </w:p>
    <w:p w:rsidR="00AF60CF" w:rsidRPr="004001CC" w:rsidRDefault="00AF60CF" w:rsidP="00656E79">
      <w:pPr>
        <w:pStyle w:val="4-"/>
        <w:rPr>
          <w:rFonts w:cs="Times New Roman"/>
          <w:rtl/>
        </w:rPr>
      </w:pPr>
      <w:r w:rsidRPr="004001CC">
        <w:rPr>
          <w:rFonts w:hint="cs"/>
          <w:b/>
          <w:bCs/>
          <w:rtl/>
        </w:rPr>
        <w:t>ترجمه</w:t>
      </w:r>
      <w:r w:rsidR="002D7F6D" w:rsidRPr="004001CC">
        <w:rPr>
          <w:rFonts w:hint="cs"/>
          <w:b/>
          <w:bCs/>
          <w:rtl/>
        </w:rPr>
        <w:t xml:space="preserve">: </w:t>
      </w:r>
      <w:r w:rsidRPr="004001CC">
        <w:rPr>
          <w:rFonts w:hint="cs"/>
          <w:rtl/>
        </w:rPr>
        <w:t>ب</w:t>
      </w:r>
      <w:r w:rsidR="00263B29" w:rsidRPr="004001CC">
        <w:rPr>
          <w:rFonts w:hint="cs"/>
          <w:rtl/>
        </w:rPr>
        <w:t xml:space="preserve">ه </w:t>
      </w:r>
      <w:r w:rsidRPr="004001CC">
        <w:rPr>
          <w:rFonts w:hint="cs"/>
          <w:rtl/>
        </w:rPr>
        <w:t xml:space="preserve">نام خدای کامل الذات و الصفات رحمن رحیم. بگو به پروردگار سپیده‌دم پناه می‌برم(1) از شر آنچه بیافرید(2) و از شر ظلمت </w:t>
      </w:r>
      <w:r w:rsidR="001933BE" w:rsidRPr="004001CC">
        <w:rPr>
          <w:rFonts w:hint="cs"/>
          <w:rtl/>
        </w:rPr>
        <w:t>چون فراگیرد(3) و از شر دمندگان د</w:t>
      </w:r>
      <w:r w:rsidRPr="004001CC">
        <w:rPr>
          <w:rFonts w:hint="cs"/>
          <w:rtl/>
        </w:rPr>
        <w:t>ر عزمها و پیمانها و روابط(4) و از شر حسود چون حسد را بروز دهد.(5)</w:t>
      </w:r>
    </w:p>
    <w:p w:rsidR="00AF60CF" w:rsidRPr="004001CC" w:rsidRDefault="00AF60CF" w:rsidP="00A8029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Pr="004001CC">
        <w:rPr>
          <w:rFonts w:hint="cs"/>
          <w:szCs w:val="28"/>
          <w:rtl/>
        </w:rPr>
        <w:t>جمل</w:t>
      </w:r>
      <w:r w:rsidR="00117E64" w:rsidRPr="004001CC">
        <w:rPr>
          <w:rFonts w:hint="cs"/>
          <w:szCs w:val="28"/>
          <w:rtl/>
        </w:rPr>
        <w:t>ۀ</w:t>
      </w:r>
      <w:r w:rsidR="002D7F6D" w:rsidRPr="004001CC">
        <w:rPr>
          <w:rFonts w:hint="cs"/>
          <w:szCs w:val="28"/>
          <w:rtl/>
        </w:rPr>
        <w:t xml:space="preserve">: </w:t>
      </w:r>
      <w:r w:rsidR="00A8029D" w:rsidRPr="004001CC">
        <w:rPr>
          <w:rFonts w:ascii="Traditional Arabic" w:hAnsi="Traditional Arabic" w:cs="Traditional Arabic"/>
          <w:rtl/>
        </w:rPr>
        <w:t>﴿</w:t>
      </w:r>
      <w:r w:rsidR="00503487" w:rsidRPr="004001CC">
        <w:rPr>
          <w:rStyle w:val="5-Char"/>
          <w:rFonts w:hint="cs"/>
          <w:rtl/>
        </w:rPr>
        <w:t>مِن</w:t>
      </w:r>
      <w:r w:rsidR="00503487" w:rsidRPr="004001CC">
        <w:rPr>
          <w:rStyle w:val="5-Char"/>
          <w:rtl/>
        </w:rPr>
        <w:t xml:space="preserve"> </w:t>
      </w:r>
      <w:r w:rsidR="00503487" w:rsidRPr="004001CC">
        <w:rPr>
          <w:rStyle w:val="5-Char"/>
          <w:rFonts w:hint="cs"/>
          <w:rtl/>
        </w:rPr>
        <w:t>شَرِّ</w:t>
      </w:r>
      <w:r w:rsidR="00503487" w:rsidRPr="004001CC">
        <w:rPr>
          <w:rStyle w:val="5-Char"/>
          <w:rtl/>
        </w:rPr>
        <w:t xml:space="preserve"> </w:t>
      </w:r>
      <w:r w:rsidR="00503487" w:rsidRPr="004001CC">
        <w:rPr>
          <w:rStyle w:val="5-Char"/>
          <w:rFonts w:hint="cs"/>
          <w:rtl/>
        </w:rPr>
        <w:t>مَا</w:t>
      </w:r>
      <w:r w:rsidR="00503487" w:rsidRPr="004001CC">
        <w:rPr>
          <w:rStyle w:val="5-Char"/>
          <w:rtl/>
        </w:rPr>
        <w:t xml:space="preserve"> </w:t>
      </w:r>
      <w:r w:rsidR="00503487" w:rsidRPr="004001CC">
        <w:rPr>
          <w:rStyle w:val="5-Char"/>
          <w:rFonts w:hint="cs"/>
          <w:rtl/>
        </w:rPr>
        <w:t>خَلَقَ</w:t>
      </w:r>
      <w:r w:rsidR="00A8029D" w:rsidRPr="004001CC">
        <w:rPr>
          <w:rFonts w:ascii="Traditional Arabic" w:hAnsi="Traditional Arabic" w:cs="Traditional Arabic"/>
          <w:rtl/>
        </w:rPr>
        <w:t>﴾</w:t>
      </w:r>
      <w:r w:rsidRPr="004001CC">
        <w:rPr>
          <w:rFonts w:cs="B Badr" w:hint="cs"/>
          <w:b/>
          <w:bCs/>
          <w:sz w:val="34"/>
          <w:szCs w:val="34"/>
          <w:rtl/>
        </w:rPr>
        <w:t xml:space="preserve"> </w:t>
      </w:r>
      <w:r w:rsidR="000760FA" w:rsidRPr="004001CC">
        <w:rPr>
          <w:rFonts w:hint="cs"/>
          <w:szCs w:val="28"/>
          <w:rtl/>
        </w:rPr>
        <w:t>دلالت دارد که شر</w:t>
      </w:r>
      <w:r w:rsidRPr="004001CC">
        <w:rPr>
          <w:rFonts w:hint="cs"/>
          <w:szCs w:val="28"/>
          <w:rtl/>
        </w:rPr>
        <w:t xml:space="preserve"> از ناحی</w:t>
      </w:r>
      <w:r w:rsidR="00117E64" w:rsidRPr="004001CC">
        <w:rPr>
          <w:rFonts w:hint="cs"/>
          <w:szCs w:val="28"/>
          <w:rtl/>
        </w:rPr>
        <w:t>ۀ</w:t>
      </w:r>
      <w:r w:rsidRPr="004001CC">
        <w:rPr>
          <w:rFonts w:hint="cs"/>
          <w:szCs w:val="28"/>
          <w:rtl/>
        </w:rPr>
        <w:t xml:space="preserve"> مخلوق است نه از خالق، و شر ایجاد می‌شود از تزاحم مخلوقات، </w:t>
      </w:r>
      <w:r w:rsidR="00A8029D" w:rsidRPr="004001CC">
        <w:rPr>
          <w:rStyle w:val="6-Char"/>
          <w:noProof w:val="0"/>
          <w:rtl/>
          <w:lang w:bidi="ar-SA"/>
        </w:rPr>
        <w:t>«</w:t>
      </w:r>
      <w:r w:rsidRPr="004001CC">
        <w:rPr>
          <w:rStyle w:val="6-Char"/>
          <w:noProof w:val="0"/>
          <w:rtl/>
          <w:lang w:bidi="ar-SA"/>
        </w:rPr>
        <w:t>ولو</w:t>
      </w:r>
      <w:r w:rsidR="00CC54F5" w:rsidRPr="004001CC">
        <w:rPr>
          <w:rStyle w:val="6-Char"/>
          <w:noProof w:val="0"/>
          <w:rtl/>
          <w:lang w:bidi="ar-SA"/>
        </w:rPr>
        <w:t xml:space="preserve"> </w:t>
      </w:r>
      <w:r w:rsidRPr="004001CC">
        <w:rPr>
          <w:rStyle w:val="6-Char"/>
          <w:noProof w:val="0"/>
          <w:rtl/>
          <w:lang w:bidi="ar-SA"/>
        </w:rPr>
        <w:t>لا التزاحم لما وجد الشر</w:t>
      </w:r>
      <w:r w:rsidR="00A8029D" w:rsidRPr="004001CC">
        <w:rPr>
          <w:rStyle w:val="6-Char"/>
          <w:noProof w:val="0"/>
          <w:rtl/>
          <w:lang w:bidi="ar-SA"/>
        </w:rPr>
        <w:t>»</w:t>
      </w:r>
      <w:r w:rsidRPr="004001CC">
        <w:rPr>
          <w:rFonts w:hint="cs"/>
          <w:szCs w:val="28"/>
          <w:rtl/>
        </w:rPr>
        <w:t>، حق‌تعالی خود را پناهگاه برای دفع هر شری معرفی نموده و اوست که از سپاه شرور مطلع و مدافع بندگان است، و برای نمونه سه قسم از شرور را ذکر نموده</w:t>
      </w:r>
      <w:r w:rsidR="002D7F6D" w:rsidRPr="004001CC">
        <w:rPr>
          <w:rFonts w:hint="cs"/>
          <w:szCs w:val="28"/>
          <w:rtl/>
        </w:rPr>
        <w:t xml:space="preserve">: </w:t>
      </w:r>
    </w:p>
    <w:p w:rsidR="00AF60CF" w:rsidRPr="004001CC" w:rsidRDefault="00AF60CF" w:rsidP="00A8029D">
      <w:pPr>
        <w:pStyle w:val="1-"/>
        <w:rPr>
          <w:szCs w:val="28"/>
          <w:rtl/>
        </w:rPr>
      </w:pPr>
      <w:r w:rsidRPr="004001CC">
        <w:rPr>
          <w:rFonts w:hint="cs"/>
          <w:b/>
          <w:bCs/>
          <w:szCs w:val="28"/>
          <w:rtl/>
        </w:rPr>
        <w:t>اول</w:t>
      </w:r>
      <w:r w:rsidR="00A8029D" w:rsidRPr="004001CC">
        <w:rPr>
          <w:rFonts w:hint="cs"/>
          <w:b/>
          <w:bCs/>
          <w:szCs w:val="28"/>
          <w:rtl/>
        </w:rPr>
        <w:t>-</w:t>
      </w:r>
      <w:r w:rsidRPr="004001CC">
        <w:rPr>
          <w:rFonts w:hint="cs"/>
          <w:szCs w:val="28"/>
          <w:rtl/>
        </w:rPr>
        <w:t xml:space="preserve"> شر ظلمت ظاهری و ظلمت معنوی کفر و شرک و خرافات، خصوصاً جور و ستم و ظلمتی را که همه را فراگرفته و افراد روشن، نایاب و یا کمیاب باشد.</w:t>
      </w:r>
    </w:p>
    <w:p w:rsidR="00AF60CF" w:rsidRPr="004001CC" w:rsidRDefault="00AF60CF" w:rsidP="00A8029D">
      <w:pPr>
        <w:pStyle w:val="1-"/>
        <w:rPr>
          <w:szCs w:val="28"/>
          <w:rtl/>
        </w:rPr>
      </w:pPr>
      <w:r w:rsidRPr="004001CC">
        <w:rPr>
          <w:rFonts w:hint="cs"/>
          <w:b/>
          <w:bCs/>
          <w:szCs w:val="28"/>
          <w:rtl/>
        </w:rPr>
        <w:t>دوم</w:t>
      </w:r>
      <w:r w:rsidR="00A8029D" w:rsidRPr="004001CC">
        <w:rPr>
          <w:rFonts w:hint="cs"/>
          <w:b/>
          <w:bCs/>
          <w:szCs w:val="28"/>
          <w:rtl/>
        </w:rPr>
        <w:t>-</w:t>
      </w:r>
      <w:r w:rsidRPr="004001CC">
        <w:rPr>
          <w:rFonts w:hint="cs"/>
          <w:szCs w:val="28"/>
          <w:rtl/>
        </w:rPr>
        <w:t xml:space="preserve"> شر کسانی که با دمیدن و بافتن، عزم و تصمیم مردم و یا روابط آنان را به</w:t>
      </w:r>
      <w:r w:rsidR="00263B29" w:rsidRPr="004001CC">
        <w:rPr>
          <w:rFonts w:hint="cs"/>
          <w:szCs w:val="28"/>
          <w:rtl/>
        </w:rPr>
        <w:t xml:space="preserve"> ه</w:t>
      </w:r>
      <w:r w:rsidRPr="004001CC">
        <w:rPr>
          <w:rFonts w:hint="cs"/>
          <w:szCs w:val="28"/>
          <w:rtl/>
        </w:rPr>
        <w:t>م می‌زنند مانند جادوگران و سخن‌چینان و زنان حیله‌گر و بافندگان در منبر و توجیه‌کنندگان خرافات که در عوض توحید به مردم دعاه</w:t>
      </w:r>
      <w:r w:rsidR="005974E4" w:rsidRPr="004001CC">
        <w:rPr>
          <w:rFonts w:hint="cs"/>
          <w:szCs w:val="28"/>
          <w:rtl/>
        </w:rPr>
        <w:t>ا</w:t>
      </w:r>
      <w:r w:rsidRPr="004001CC">
        <w:rPr>
          <w:rFonts w:hint="cs"/>
          <w:szCs w:val="28"/>
          <w:rtl/>
        </w:rPr>
        <w:t xml:space="preserve">ی شرک‌آمیز یاد می‌دهند و در عوض کار به مردم گریه و توسل پیشنهاد می‌کنند و عقل مردم را سلب می‌کنند، زیرا </w:t>
      </w:r>
      <w:r w:rsidRPr="004001CC">
        <w:rPr>
          <w:rFonts w:ascii="Traditional Arabic" w:hAnsi="Traditional Arabic"/>
          <w:sz w:val="32"/>
          <w:szCs w:val="28"/>
          <w:rtl/>
        </w:rPr>
        <w:t>نفاثه</w:t>
      </w:r>
      <w:r w:rsidRPr="004001CC">
        <w:rPr>
          <w:rFonts w:hint="cs"/>
          <w:szCs w:val="28"/>
          <w:rtl/>
        </w:rPr>
        <w:t xml:space="preserve"> وزن </w:t>
      </w:r>
      <w:r w:rsidRPr="004001CC">
        <w:rPr>
          <w:rFonts w:ascii="Traditional Arabic" w:hAnsi="Traditional Arabic"/>
          <w:sz w:val="32"/>
          <w:szCs w:val="28"/>
          <w:rtl/>
        </w:rPr>
        <w:t>علامه</w:t>
      </w:r>
      <w:r w:rsidRPr="004001CC">
        <w:rPr>
          <w:rFonts w:hint="cs"/>
          <w:szCs w:val="28"/>
          <w:rtl/>
        </w:rPr>
        <w:t xml:space="preserve"> بر هر دمنده‌ای اطلاق می‌شود</w:t>
      </w:r>
      <w:r w:rsidR="005974E4" w:rsidRPr="004001CC">
        <w:rPr>
          <w:rFonts w:hint="cs"/>
          <w:szCs w:val="28"/>
          <w:rtl/>
        </w:rPr>
        <w:t xml:space="preserve"> </w:t>
      </w:r>
      <w:r w:rsidRPr="004001CC">
        <w:rPr>
          <w:rFonts w:hint="cs"/>
          <w:szCs w:val="28"/>
          <w:rtl/>
        </w:rPr>
        <w:t>چه زن و چه مرد، و کلم</w:t>
      </w:r>
      <w:r w:rsidR="00117E64" w:rsidRPr="004001CC">
        <w:rPr>
          <w:rFonts w:hint="cs"/>
          <w:szCs w:val="28"/>
          <w:rtl/>
        </w:rPr>
        <w:t>ۀ</w:t>
      </w:r>
      <w:r w:rsidRPr="004001CC">
        <w:rPr>
          <w:rFonts w:hint="cs"/>
          <w:szCs w:val="28"/>
          <w:rtl/>
        </w:rPr>
        <w:t xml:space="preserve"> </w:t>
      </w:r>
      <w:r w:rsidR="00A8029D" w:rsidRPr="004001CC">
        <w:rPr>
          <w:rFonts w:ascii="Traditional Arabic" w:hAnsi="Traditional Arabic" w:cs="Traditional Arabic"/>
          <w:rtl/>
        </w:rPr>
        <w:t>﴿</w:t>
      </w:r>
      <w:r w:rsidR="00503487" w:rsidRPr="004001CC">
        <w:rPr>
          <w:rStyle w:val="5-Char"/>
          <w:rFonts w:hint="cs"/>
          <w:rtl/>
        </w:rPr>
        <w:t>ٱلۡعُقَدِ</w:t>
      </w:r>
      <w:r w:rsidR="00A8029D" w:rsidRPr="004001CC">
        <w:rPr>
          <w:rFonts w:ascii="Traditional Arabic" w:hAnsi="Traditional Arabic" w:cs="Traditional Arabic"/>
          <w:rtl/>
        </w:rPr>
        <w:t>﴾</w:t>
      </w:r>
      <w:r w:rsidRPr="004001CC">
        <w:rPr>
          <w:rFonts w:hint="cs"/>
          <w:b/>
          <w:bCs/>
          <w:szCs w:val="28"/>
          <w:rtl/>
        </w:rPr>
        <w:t xml:space="preserve"> </w:t>
      </w:r>
      <w:r w:rsidRPr="004001CC">
        <w:rPr>
          <w:rFonts w:hint="cs"/>
          <w:szCs w:val="28"/>
          <w:rtl/>
        </w:rPr>
        <w:t>جمع عقد است و عقد بر هم</w:t>
      </w:r>
      <w:r w:rsidR="00117E64" w:rsidRPr="004001CC">
        <w:rPr>
          <w:rFonts w:hint="cs"/>
          <w:szCs w:val="28"/>
          <w:rtl/>
        </w:rPr>
        <w:t>ۀ</w:t>
      </w:r>
      <w:r w:rsidRPr="004001CC">
        <w:rPr>
          <w:rFonts w:hint="cs"/>
          <w:szCs w:val="28"/>
          <w:rtl/>
        </w:rPr>
        <w:t xml:space="preserve"> ارتباطات و عقود و تصمیمات اطلاق می‌شود.</w:t>
      </w:r>
    </w:p>
    <w:p w:rsidR="00AF60CF" w:rsidRPr="004001CC" w:rsidRDefault="00AF60CF" w:rsidP="00A8029D">
      <w:pPr>
        <w:pStyle w:val="1-"/>
        <w:rPr>
          <w:szCs w:val="28"/>
          <w:rtl/>
        </w:rPr>
      </w:pPr>
      <w:r w:rsidRPr="004001CC">
        <w:rPr>
          <w:rFonts w:hint="cs"/>
          <w:b/>
          <w:bCs/>
          <w:szCs w:val="28"/>
          <w:rtl/>
        </w:rPr>
        <w:t>سوم</w:t>
      </w:r>
      <w:r w:rsidR="00A8029D" w:rsidRPr="004001CC">
        <w:rPr>
          <w:rFonts w:hint="cs"/>
          <w:b/>
          <w:bCs/>
          <w:szCs w:val="28"/>
          <w:rtl/>
        </w:rPr>
        <w:t xml:space="preserve">- </w:t>
      </w:r>
      <w:r w:rsidR="00A8029D" w:rsidRPr="004001CC">
        <w:rPr>
          <w:rFonts w:ascii="Traditional Arabic" w:hAnsi="Traditional Arabic" w:cs="Traditional Arabic"/>
          <w:rtl/>
        </w:rPr>
        <w:t>﴿</w:t>
      </w:r>
      <w:r w:rsidR="00503487" w:rsidRPr="004001CC">
        <w:rPr>
          <w:rStyle w:val="5-Char"/>
          <w:rFonts w:hint="cs"/>
          <w:rtl/>
        </w:rPr>
        <w:t>شَرِّ</w:t>
      </w:r>
      <w:r w:rsidR="00503487" w:rsidRPr="004001CC">
        <w:rPr>
          <w:rStyle w:val="5-Char"/>
          <w:rtl/>
        </w:rPr>
        <w:t xml:space="preserve"> </w:t>
      </w:r>
      <w:r w:rsidR="00503487" w:rsidRPr="004001CC">
        <w:rPr>
          <w:rStyle w:val="5-Char"/>
          <w:rFonts w:hint="cs"/>
          <w:rtl/>
        </w:rPr>
        <w:t>حَاسِدٍ</w:t>
      </w:r>
      <w:r w:rsidR="00A8029D" w:rsidRPr="004001CC">
        <w:rPr>
          <w:rFonts w:ascii="Traditional Arabic" w:hAnsi="Traditional Arabic" w:cs="Traditional Arabic"/>
          <w:rtl/>
        </w:rPr>
        <w:t>﴾</w:t>
      </w:r>
      <w:r w:rsidRPr="004001CC">
        <w:rPr>
          <w:rFonts w:hint="cs"/>
          <w:szCs w:val="28"/>
          <w:rtl/>
        </w:rPr>
        <w:t xml:space="preserve"> که اکثر مردم را بیچاره کرده و</w:t>
      </w:r>
      <w:r w:rsidR="0038570B" w:rsidRPr="004001CC">
        <w:rPr>
          <w:rFonts w:hint="cs"/>
          <w:szCs w:val="28"/>
          <w:rtl/>
        </w:rPr>
        <w:t xml:space="preserve"> </w:t>
      </w:r>
      <w:r w:rsidRPr="004001CC">
        <w:rPr>
          <w:rFonts w:hint="cs"/>
          <w:szCs w:val="28"/>
          <w:rtl/>
        </w:rPr>
        <w:t>از حقائق دور داشته است، کسی حقیقتی را بیان می‌کند و یا خواسته مردم را از خرافات نجات دهد هزاران نفر همکار او از حسد مانع نشر گفتارش هستند، کسی کتابی از حقائق برای نجات مردم می‌نویسد هزاران نفر از همکاران او به او حسد می‌برند و کتاب و نوشت</w:t>
      </w:r>
      <w:r w:rsidR="00117E64" w:rsidRPr="004001CC">
        <w:rPr>
          <w:rFonts w:hint="cs"/>
          <w:szCs w:val="28"/>
          <w:rtl/>
        </w:rPr>
        <w:t>ۀ</w:t>
      </w:r>
      <w:r w:rsidRPr="004001CC">
        <w:rPr>
          <w:rFonts w:hint="cs"/>
          <w:szCs w:val="28"/>
          <w:rtl/>
        </w:rPr>
        <w:t xml:space="preserve"> او را گمراهی معرفی کرده و یا مانع از نشر و تأثیر آن می‌شوند، مثلا همین تفسیر که قریب یکسال آنرا نوشتم در حین اقدام به تایپ مقداری از مطالب خطی آنرا در چهارصد صفحه سرقت کردند و لذا مجددا مجبور به نوشتن شدیم که در اثر عجله مقدار زیادی از مطالب مهم آن حذف گردید. و پس </w:t>
      </w:r>
      <w:r w:rsidR="00723306" w:rsidRPr="004001CC">
        <w:rPr>
          <w:rFonts w:hint="cs"/>
          <w:szCs w:val="28"/>
          <w:rtl/>
        </w:rPr>
        <w:t>از چاپ به توسط إعمال نفوذ روحان</w:t>
      </w:r>
      <w:r w:rsidRPr="004001CC">
        <w:rPr>
          <w:rFonts w:hint="cs"/>
          <w:szCs w:val="28"/>
          <w:rtl/>
        </w:rPr>
        <w:t>یون در دربار شاه و ادار</w:t>
      </w:r>
      <w:r w:rsidR="00117E64" w:rsidRPr="004001CC">
        <w:rPr>
          <w:rFonts w:hint="cs"/>
          <w:szCs w:val="28"/>
          <w:rtl/>
        </w:rPr>
        <w:t>ۀ</w:t>
      </w:r>
      <w:r w:rsidRPr="004001CC">
        <w:rPr>
          <w:rFonts w:hint="cs"/>
          <w:szCs w:val="28"/>
          <w:rtl/>
        </w:rPr>
        <w:t xml:space="preserve"> نگارش از اجاز</w:t>
      </w:r>
      <w:r w:rsidR="00117E64" w:rsidRPr="004001CC">
        <w:rPr>
          <w:rFonts w:hint="cs"/>
          <w:szCs w:val="28"/>
          <w:rtl/>
        </w:rPr>
        <w:t>ۀ</w:t>
      </w:r>
      <w:r w:rsidRPr="004001CC">
        <w:rPr>
          <w:rFonts w:hint="cs"/>
          <w:szCs w:val="28"/>
          <w:rtl/>
        </w:rPr>
        <w:t xml:space="preserve"> نشر آن مانع شدند و بلکه خواندن آنرا تحریم کردند و حتی دو نفر آخوندی که در ادار</w:t>
      </w:r>
      <w:r w:rsidR="00117E64" w:rsidRPr="004001CC">
        <w:rPr>
          <w:rFonts w:hint="cs"/>
          <w:szCs w:val="28"/>
          <w:rtl/>
        </w:rPr>
        <w:t>ۀ</w:t>
      </w:r>
      <w:r w:rsidRPr="004001CC">
        <w:rPr>
          <w:rFonts w:hint="cs"/>
          <w:szCs w:val="28"/>
          <w:rtl/>
        </w:rPr>
        <w:t xml:space="preserve"> نگارش بودند با گرفتن رشوه این تفسیر را مخالف مذهب و دین شمردند با اینکه در ظاهر و در برخورد با ما از ما تمجید می‌کردند که یکی از آنان شیخ کاظم سنگلجی و دیگر شیخ عباس مهاجرانی همدانی که مغرور به دنیا بودند وبالأخره در دنیا نیز خیری ندیدند و گول الخناس را خوردند. و از طرف دیگر همین  تابشی از قرآن را با حذف بعضی مطالب مهم آن ب</w:t>
      </w:r>
      <w:r w:rsidR="00263B29" w:rsidRPr="004001CC">
        <w:rPr>
          <w:rFonts w:hint="cs"/>
          <w:szCs w:val="28"/>
          <w:rtl/>
        </w:rPr>
        <w:t xml:space="preserve">ه </w:t>
      </w:r>
      <w:r w:rsidRPr="004001CC">
        <w:rPr>
          <w:rFonts w:hint="cs"/>
          <w:szCs w:val="28"/>
          <w:rtl/>
        </w:rPr>
        <w:t>نام شخص دیگری یعنی حاج احمد نواندیش اجاز</w:t>
      </w:r>
      <w:r w:rsidR="00117E64" w:rsidRPr="004001CC">
        <w:rPr>
          <w:rFonts w:hint="cs"/>
          <w:szCs w:val="28"/>
          <w:rtl/>
        </w:rPr>
        <w:t>ۀ</w:t>
      </w:r>
      <w:r w:rsidRPr="004001CC">
        <w:rPr>
          <w:rFonts w:hint="cs"/>
          <w:szCs w:val="28"/>
          <w:rtl/>
        </w:rPr>
        <w:t xml:space="preserve"> نشر صادر نمودند و ادار</w:t>
      </w:r>
      <w:r w:rsidR="00117E64" w:rsidRPr="004001CC">
        <w:rPr>
          <w:rFonts w:hint="cs"/>
          <w:szCs w:val="28"/>
          <w:rtl/>
        </w:rPr>
        <w:t>ۀ</w:t>
      </w:r>
      <w:r w:rsidRPr="004001CC">
        <w:rPr>
          <w:rFonts w:hint="cs"/>
          <w:szCs w:val="28"/>
          <w:rtl/>
        </w:rPr>
        <w:t xml:space="preserve"> نگارش این چنین سرقت را حلال می‌دانست و در این تابشی از قرآن در مواقع بسیاری از اشعار و بعضی کتب دیگر خود مانند کتاب احکام</w:t>
      </w:r>
      <w:r w:rsidR="00AE57BB" w:rsidRPr="004001CC">
        <w:rPr>
          <w:rFonts w:hint="cs"/>
          <w:szCs w:val="28"/>
          <w:rtl/>
        </w:rPr>
        <w:t xml:space="preserve"> </w:t>
      </w:r>
      <w:r w:rsidRPr="004001CC">
        <w:rPr>
          <w:rFonts w:hint="cs"/>
          <w:szCs w:val="28"/>
          <w:rtl/>
        </w:rPr>
        <w:t>‌القرآن و گلشن قدس نقل نموده‌ام و این نشانه است بر کذب کسانی که این کتاب را به خود نسبت داده‌اند. و همچنین است اذیت و آزارهای بسیاری که نسبت به این حقیر روا داشته‌اند.</w:t>
      </w:r>
    </w:p>
    <w:p w:rsidR="00AF60CF" w:rsidRPr="004001CC" w:rsidRDefault="00AF60CF" w:rsidP="00A65A34">
      <w:pPr>
        <w:pStyle w:val="1-"/>
        <w:rPr>
          <w:rFonts w:ascii="Traditional Arabic" w:hAnsi="Traditional Arabic"/>
          <w:b/>
          <w:bCs/>
          <w:szCs w:val="28"/>
          <w:rtl/>
        </w:rPr>
      </w:pPr>
      <w:r w:rsidRPr="004001CC">
        <w:rPr>
          <w:rFonts w:hint="cs"/>
          <w:szCs w:val="28"/>
          <w:rtl/>
        </w:rPr>
        <w:t>به</w:t>
      </w:r>
      <w:r w:rsidR="00263B29" w:rsidRPr="004001CC">
        <w:rPr>
          <w:rFonts w:hint="cs"/>
          <w:szCs w:val="28"/>
          <w:rtl/>
        </w:rPr>
        <w:t xml:space="preserve"> ه</w:t>
      </w:r>
      <w:r w:rsidRPr="004001CC">
        <w:rPr>
          <w:rFonts w:hint="cs"/>
          <w:szCs w:val="28"/>
          <w:rtl/>
        </w:rPr>
        <w:t>ر</w:t>
      </w:r>
      <w:r w:rsidR="00AE57BB" w:rsidRPr="004001CC">
        <w:rPr>
          <w:rFonts w:hint="cs"/>
          <w:szCs w:val="28"/>
          <w:rtl/>
        </w:rPr>
        <w:t xml:space="preserve"> </w:t>
      </w:r>
      <w:r w:rsidRPr="004001CC">
        <w:rPr>
          <w:rFonts w:hint="cs"/>
          <w:szCs w:val="28"/>
          <w:rtl/>
        </w:rPr>
        <w:t>حال حسد جلو علوم و نشر حقائق و آزادی مردم را گرفته و یک</w:t>
      </w:r>
      <w:r w:rsidR="00263B29" w:rsidRPr="004001CC">
        <w:rPr>
          <w:rFonts w:hint="cs"/>
          <w:szCs w:val="28"/>
          <w:rtl/>
        </w:rPr>
        <w:t>ی از بواعث بدبختی عموم همین حسد</w:t>
      </w:r>
      <w:r w:rsidR="00AE57BB" w:rsidRPr="004001CC">
        <w:rPr>
          <w:rFonts w:hint="cs"/>
          <w:szCs w:val="28"/>
          <w:rtl/>
        </w:rPr>
        <w:t xml:space="preserve"> </w:t>
      </w:r>
      <w:r w:rsidRPr="004001CC">
        <w:rPr>
          <w:rFonts w:hint="cs"/>
          <w:szCs w:val="28"/>
          <w:rtl/>
        </w:rPr>
        <w:t>است وقتی</w:t>
      </w:r>
      <w:r w:rsidR="00263B29" w:rsidRPr="004001CC">
        <w:rPr>
          <w:rFonts w:hint="cs"/>
          <w:szCs w:val="28"/>
          <w:rtl/>
        </w:rPr>
        <w:t xml:space="preserve"> </w:t>
      </w:r>
      <w:r w:rsidRPr="004001CC">
        <w:rPr>
          <w:rFonts w:hint="cs"/>
          <w:szCs w:val="28"/>
          <w:rtl/>
        </w:rPr>
        <w:t>که اظهار شود، اما اگر حسود ح</w:t>
      </w:r>
      <w:r w:rsidR="00953303" w:rsidRPr="004001CC">
        <w:rPr>
          <w:rFonts w:hint="cs"/>
          <w:szCs w:val="28"/>
          <w:rtl/>
        </w:rPr>
        <w:t>سد خود را جلوگیری کند و ترتیب اث</w:t>
      </w:r>
      <w:r w:rsidRPr="004001CC">
        <w:rPr>
          <w:rFonts w:hint="cs"/>
          <w:szCs w:val="28"/>
          <w:rtl/>
        </w:rPr>
        <w:t>ری در گفتار و کردارش پیدا</w:t>
      </w:r>
      <w:r w:rsidR="00263B29" w:rsidRPr="004001CC">
        <w:rPr>
          <w:rFonts w:hint="cs"/>
          <w:szCs w:val="28"/>
          <w:rtl/>
        </w:rPr>
        <w:t xml:space="preserve"> نشود فقط برای خودش مضر است، جای</w:t>
      </w:r>
      <w:r w:rsidRPr="004001CC">
        <w:rPr>
          <w:rFonts w:hint="cs"/>
          <w:szCs w:val="28"/>
          <w:rtl/>
        </w:rPr>
        <w:t>ی که پیغمبر خدا</w:t>
      </w:r>
      <w:r w:rsidR="003D5952" w:rsidRPr="004001CC">
        <w:rPr>
          <w:rFonts w:cs="CTraditional Arabic" w:hint="cs"/>
          <w:szCs w:val="28"/>
          <w:rtl/>
        </w:rPr>
        <w:t>ص</w:t>
      </w:r>
      <w:r w:rsidRPr="004001CC">
        <w:rPr>
          <w:rFonts w:hint="cs"/>
          <w:szCs w:val="28"/>
          <w:rtl/>
        </w:rPr>
        <w:t xml:space="preserve"> مأمور است از این شرور به خدا پناه برد برای دیگران تکلیف معلوم است. حضرت یوسف</w:t>
      </w:r>
      <w:r w:rsidR="00684CBD" w:rsidRPr="004001CC">
        <w:rPr>
          <w:rFonts w:ascii="AGA Arabesque" w:hAnsi="AGA Arabesque" w:hint="cs"/>
          <w:sz w:val="26"/>
          <w:szCs w:val="28"/>
        </w:rPr>
        <w:t></w:t>
      </w:r>
      <w:r w:rsidRPr="004001CC">
        <w:rPr>
          <w:rFonts w:hint="cs"/>
          <w:szCs w:val="28"/>
          <w:rtl/>
        </w:rPr>
        <w:t xml:space="preserve"> به چاه رفت برای حسد، رسول خدا</w:t>
      </w:r>
      <w:r w:rsidR="003D5952" w:rsidRPr="004001CC">
        <w:rPr>
          <w:rFonts w:cs="CTraditional Arabic" w:hint="cs"/>
          <w:szCs w:val="28"/>
          <w:rtl/>
        </w:rPr>
        <w:t>ص</w:t>
      </w:r>
      <w:r w:rsidRPr="004001CC">
        <w:rPr>
          <w:rFonts w:hint="cs"/>
          <w:szCs w:val="28"/>
          <w:rtl/>
        </w:rPr>
        <w:t xml:space="preserve"> به آن همه زحمات مبتلا شد برای حسد مشرکین و یهود که نمی‌توانستند لطف خدا را دربار</w:t>
      </w:r>
      <w:r w:rsidR="00117E64" w:rsidRPr="004001CC">
        <w:rPr>
          <w:rFonts w:hint="cs"/>
          <w:szCs w:val="28"/>
          <w:rtl/>
        </w:rPr>
        <w:t>ۀ</w:t>
      </w:r>
      <w:r w:rsidRPr="004001CC">
        <w:rPr>
          <w:rFonts w:hint="cs"/>
          <w:szCs w:val="28"/>
          <w:rtl/>
        </w:rPr>
        <w:t xml:space="preserve"> او مشاهده کنند. و معنی حسد این است که دوست داشته باشد زوال نعمت را از محسود و نتواند نعمتی را در او ببیند. حضرت علی</w:t>
      </w:r>
      <w:r w:rsidR="00684CBD" w:rsidRPr="004001CC">
        <w:rPr>
          <w:rFonts w:ascii="AGA Arabesque" w:hAnsi="AGA Arabesque" w:hint="cs"/>
          <w:sz w:val="26"/>
          <w:szCs w:val="28"/>
        </w:rPr>
        <w:t></w:t>
      </w:r>
      <w:r w:rsidRPr="004001CC">
        <w:rPr>
          <w:rFonts w:hint="cs"/>
          <w:szCs w:val="28"/>
          <w:rtl/>
        </w:rPr>
        <w:t xml:space="preserve"> فرمود</w:t>
      </w:r>
      <w:r w:rsidR="002D7F6D" w:rsidRPr="004001CC">
        <w:rPr>
          <w:rFonts w:hint="cs"/>
          <w:szCs w:val="28"/>
          <w:rtl/>
        </w:rPr>
        <w:t xml:space="preserve">: </w:t>
      </w:r>
      <w:r w:rsidR="00A8029D" w:rsidRPr="004001CC">
        <w:rPr>
          <w:rStyle w:val="6-Char"/>
          <w:noProof w:val="0"/>
          <w:rtl/>
          <w:lang w:bidi="ar-SA"/>
        </w:rPr>
        <w:t>«</w:t>
      </w:r>
      <w:r w:rsidR="00A65A34" w:rsidRPr="004001CC">
        <w:rPr>
          <w:rStyle w:val="6-Char"/>
          <w:noProof w:val="0"/>
          <w:rtl/>
          <w:lang w:bidi="ar-SA"/>
        </w:rPr>
        <w:t>الْـحَسَدُ دَاءٌ عَيَاءٌ لَا يَزُولُ إِلَّا بِهَلَكَةِ الْـحَاسِدِ أَوْ مَوْتِ الْـمَحْسُودِ</w:t>
      </w:r>
      <w:r w:rsidR="00A8029D" w:rsidRPr="004001CC">
        <w:rPr>
          <w:rStyle w:val="6-Char"/>
          <w:noProof w:val="0"/>
          <w:rtl/>
          <w:lang w:bidi="ar-SA"/>
        </w:rPr>
        <w:t>»</w:t>
      </w:r>
      <w:r w:rsidR="00D0693F" w:rsidRPr="004001CC">
        <w:rPr>
          <w:rStyle w:val="FootnoteReference"/>
          <w:rFonts w:cs="Arabic11 BT"/>
          <w:szCs w:val="28"/>
          <w:rtl/>
          <w:lang w:bidi="ar-SA"/>
        </w:rPr>
        <w:t>(</w:t>
      </w:r>
      <w:r w:rsidR="00D0693F" w:rsidRPr="004001CC">
        <w:rPr>
          <w:rStyle w:val="FootnoteReference"/>
          <w:rFonts w:cs="Arabic11 BT"/>
          <w:szCs w:val="28"/>
          <w:rtl/>
          <w:lang w:bidi="ar-SA"/>
        </w:rPr>
        <w:footnoteReference w:id="283"/>
      </w:r>
      <w:r w:rsidR="00D0693F" w:rsidRPr="004001CC">
        <w:rPr>
          <w:rStyle w:val="FootnoteReference"/>
          <w:rFonts w:cs="Arabic11 BT"/>
          <w:szCs w:val="28"/>
          <w:rtl/>
          <w:lang w:bidi="ar-SA"/>
        </w:rPr>
        <w:t>)</w:t>
      </w:r>
      <w:r w:rsidRPr="004001CC">
        <w:rPr>
          <w:rFonts w:ascii="Traditional Arabic" w:hAnsi="Traditional Arabic"/>
          <w:b/>
          <w:bCs/>
          <w:szCs w:val="28"/>
          <w:rtl/>
        </w:rPr>
        <w:t>.</w:t>
      </w:r>
    </w:p>
    <w:p w:rsidR="002372A3" w:rsidRPr="004001CC" w:rsidRDefault="002372A3" w:rsidP="00A8029D">
      <w:pPr>
        <w:pStyle w:val="1-"/>
        <w:rPr>
          <w:rFonts w:ascii="Traditional Arabic" w:hAnsi="Traditional Arabic"/>
          <w:b/>
          <w:bCs/>
          <w:szCs w:val="28"/>
          <w:rtl/>
        </w:rPr>
        <w:sectPr w:rsidR="002372A3" w:rsidRPr="004001CC" w:rsidSect="00CD384E">
          <w:headerReference w:type="default" r:id="rId83"/>
          <w:footnotePr>
            <w:numRestart w:val="eachPage"/>
          </w:footnotePr>
          <w:pgSz w:w="9356" w:h="13608" w:code="9"/>
          <w:pgMar w:top="1021" w:right="851" w:bottom="737" w:left="851" w:header="454" w:footer="0" w:gutter="0"/>
          <w:cols w:space="720"/>
          <w:titlePg/>
          <w:bidi/>
          <w:rtlGutter/>
        </w:sectPr>
      </w:pPr>
    </w:p>
    <w:p w:rsidR="007A6B1A" w:rsidRPr="004001CC" w:rsidRDefault="00A8029D" w:rsidP="00A8029D">
      <w:pPr>
        <w:pStyle w:val="a9"/>
        <w:rPr>
          <w:rtl/>
        </w:rPr>
      </w:pPr>
      <w:r w:rsidRPr="004001CC">
        <w:rPr>
          <w:rFonts w:hint="cs"/>
          <w:rtl/>
        </w:rPr>
        <w:t>سورة الناس (مكية وهي ست آيات)</w:t>
      </w:r>
    </w:p>
    <w:p w:rsidR="00AF60CF" w:rsidRPr="004001CC" w:rsidRDefault="00AF60CF" w:rsidP="00A8029D">
      <w:pPr>
        <w:pStyle w:val="-"/>
        <w:rPr>
          <w:rtl/>
        </w:rPr>
      </w:pPr>
      <w:bookmarkStart w:id="88" w:name="_Toc440827195"/>
      <w:r w:rsidRPr="004001CC">
        <w:rPr>
          <w:rFonts w:hint="cs"/>
          <w:rtl/>
        </w:rPr>
        <w:t>سور</w:t>
      </w:r>
      <w:r w:rsidR="00A8029D" w:rsidRPr="004001CC">
        <w:rPr>
          <w:rFonts w:hint="cs"/>
          <w:rtl/>
        </w:rPr>
        <w:t>ۀ</w:t>
      </w:r>
      <w:r w:rsidRPr="004001CC">
        <w:rPr>
          <w:rFonts w:hint="cs"/>
          <w:rtl/>
        </w:rPr>
        <w:t xml:space="preserve"> ناس مکی و شامل 6 آیه می‌باشد</w:t>
      </w:r>
      <w:bookmarkEnd w:id="88"/>
    </w:p>
    <w:p w:rsidR="00F571AE" w:rsidRPr="004001CC" w:rsidRDefault="00F571AE" w:rsidP="00656E79">
      <w:pPr>
        <w:pStyle w:val="3-"/>
        <w:jc w:val="center"/>
        <w:rPr>
          <w:rFonts w:ascii="Times New Roman" w:hAnsi="Times New Roman" w:cs="B Lotus"/>
          <w:rtl/>
        </w:rPr>
      </w:pPr>
      <w:r w:rsidRPr="004001CC">
        <w:rPr>
          <w:rFonts w:hint="eastAsia"/>
          <w:rtl/>
        </w:rPr>
        <w:t>بِس</w:t>
      </w:r>
      <w:r w:rsidRPr="004001CC">
        <w:rPr>
          <w:rFonts w:hint="cs"/>
          <w:rtl/>
        </w:rPr>
        <w:t>ۡ</w:t>
      </w:r>
      <w:r w:rsidRPr="004001CC">
        <w:rPr>
          <w:rFonts w:hint="eastAsia"/>
          <w:rtl/>
        </w:rPr>
        <w:t>مِ</w:t>
      </w:r>
      <w:r w:rsidRPr="004001CC">
        <w:rPr>
          <w:rtl/>
        </w:rPr>
        <w:t xml:space="preserve"> </w:t>
      </w:r>
      <w:r w:rsidRPr="004001CC">
        <w:rPr>
          <w:rFonts w:hint="cs"/>
          <w:rtl/>
        </w:rPr>
        <w:t>ٱ</w:t>
      </w:r>
      <w:r w:rsidRPr="004001CC">
        <w:rPr>
          <w:rFonts w:hint="eastAsia"/>
          <w:rtl/>
        </w:rPr>
        <w:t>للَّهِ</w:t>
      </w:r>
      <w:r w:rsidRPr="004001CC">
        <w:rPr>
          <w:rtl/>
        </w:rPr>
        <w:t xml:space="preserve"> </w:t>
      </w:r>
      <w:r w:rsidRPr="004001CC">
        <w:rPr>
          <w:rFonts w:hint="cs"/>
          <w:rtl/>
        </w:rPr>
        <w:t>ٱ</w:t>
      </w:r>
      <w:r w:rsidRPr="004001CC">
        <w:rPr>
          <w:rFonts w:hint="eastAsia"/>
          <w:rtl/>
        </w:rPr>
        <w:t>لرَّح</w:t>
      </w:r>
      <w:r w:rsidRPr="004001CC">
        <w:rPr>
          <w:rFonts w:hint="cs"/>
          <w:rtl/>
        </w:rPr>
        <w:t>ۡ</w:t>
      </w:r>
      <w:r w:rsidRPr="004001CC">
        <w:rPr>
          <w:rFonts w:hint="eastAsia"/>
          <w:rtl/>
        </w:rPr>
        <w:t>مَ</w:t>
      </w:r>
      <w:r w:rsidRPr="004001CC">
        <w:rPr>
          <w:rFonts w:hint="cs"/>
          <w:rtl/>
        </w:rPr>
        <w:t>ٰ</w:t>
      </w:r>
      <w:r w:rsidRPr="004001CC">
        <w:rPr>
          <w:rFonts w:hint="eastAsia"/>
          <w:rtl/>
        </w:rPr>
        <w:t>نِ</w:t>
      </w:r>
      <w:r w:rsidRPr="004001CC">
        <w:rPr>
          <w:rtl/>
        </w:rPr>
        <w:t xml:space="preserve"> </w:t>
      </w:r>
      <w:r w:rsidRPr="004001CC">
        <w:rPr>
          <w:rFonts w:hint="cs"/>
          <w:rtl/>
        </w:rPr>
        <w:t>ٱ</w:t>
      </w:r>
      <w:r w:rsidRPr="004001CC">
        <w:rPr>
          <w:rFonts w:hint="eastAsia"/>
          <w:rtl/>
        </w:rPr>
        <w:t>لرَّحِيمِ</w:t>
      </w:r>
    </w:p>
    <w:p w:rsidR="00E84F3D" w:rsidRPr="004001CC" w:rsidRDefault="00E84F3D" w:rsidP="00A8029D">
      <w:pPr>
        <w:pStyle w:val="3-"/>
        <w:rPr>
          <w:rtl/>
        </w:rPr>
      </w:pPr>
      <w:r w:rsidRPr="004001CC">
        <w:rPr>
          <w:rFonts w:ascii="Traditional Arabic" w:hAnsi="Traditional Arabic" w:cs="Traditional Arabic"/>
          <w:rtl/>
        </w:rPr>
        <w:t>﴿</w:t>
      </w:r>
      <w:r w:rsidRPr="004001CC">
        <w:rPr>
          <w:rFonts w:hint="cs"/>
          <w:rtl/>
        </w:rPr>
        <w:t>قُلۡ</w:t>
      </w:r>
      <w:r w:rsidRPr="004001CC">
        <w:rPr>
          <w:rtl/>
        </w:rPr>
        <w:t xml:space="preserve"> </w:t>
      </w:r>
      <w:r w:rsidRPr="004001CC">
        <w:rPr>
          <w:rFonts w:hint="cs"/>
          <w:rtl/>
        </w:rPr>
        <w:t>أَعُوذُ</w:t>
      </w:r>
      <w:r w:rsidRPr="004001CC">
        <w:rPr>
          <w:rtl/>
        </w:rPr>
        <w:t xml:space="preserve"> </w:t>
      </w:r>
      <w:r w:rsidRPr="004001CC">
        <w:rPr>
          <w:rFonts w:hint="cs"/>
          <w:rtl/>
        </w:rPr>
        <w:t>بِرَبِّ</w:t>
      </w:r>
      <w:r w:rsidRPr="004001CC">
        <w:rPr>
          <w:rtl/>
        </w:rPr>
        <w:t xml:space="preserve"> </w:t>
      </w:r>
      <w:r w:rsidRPr="004001CC">
        <w:rPr>
          <w:rFonts w:hint="cs"/>
          <w:rtl/>
        </w:rPr>
        <w:t>ٱلنَّاسِ</w:t>
      </w:r>
      <w:r w:rsidRPr="004001CC">
        <w:rPr>
          <w:rtl/>
        </w:rPr>
        <w:t xml:space="preserve"> </w:t>
      </w:r>
      <w:r w:rsidRPr="004001CC">
        <w:rPr>
          <w:rFonts w:hint="cs"/>
          <w:rtl/>
        </w:rPr>
        <w:t>١</w:t>
      </w:r>
      <w:r w:rsidRPr="004001CC">
        <w:rPr>
          <w:rtl/>
        </w:rPr>
        <w:t xml:space="preserve"> </w:t>
      </w:r>
      <w:r w:rsidRPr="004001CC">
        <w:rPr>
          <w:rFonts w:hint="cs"/>
          <w:rtl/>
        </w:rPr>
        <w:t>مَلِكِ</w:t>
      </w:r>
      <w:r w:rsidRPr="004001CC">
        <w:rPr>
          <w:rtl/>
        </w:rPr>
        <w:t xml:space="preserve"> </w:t>
      </w:r>
      <w:r w:rsidRPr="004001CC">
        <w:rPr>
          <w:rFonts w:hint="cs"/>
          <w:rtl/>
        </w:rPr>
        <w:t>ٱلنَّاسِ</w:t>
      </w:r>
      <w:r w:rsidRPr="004001CC">
        <w:rPr>
          <w:rtl/>
        </w:rPr>
        <w:t xml:space="preserve"> </w:t>
      </w:r>
      <w:r w:rsidRPr="004001CC">
        <w:rPr>
          <w:rFonts w:hint="cs"/>
          <w:rtl/>
        </w:rPr>
        <w:t>٢</w:t>
      </w:r>
      <w:r w:rsidRPr="004001CC">
        <w:rPr>
          <w:rtl/>
        </w:rPr>
        <w:t xml:space="preserve"> </w:t>
      </w:r>
      <w:r w:rsidRPr="004001CC">
        <w:rPr>
          <w:rFonts w:hint="cs"/>
          <w:rtl/>
        </w:rPr>
        <w:t>إِلَٰهِ</w:t>
      </w:r>
      <w:r w:rsidRPr="004001CC">
        <w:rPr>
          <w:rtl/>
        </w:rPr>
        <w:t xml:space="preserve"> </w:t>
      </w:r>
      <w:r w:rsidRPr="004001CC">
        <w:rPr>
          <w:rFonts w:hint="cs"/>
          <w:rtl/>
        </w:rPr>
        <w:t>ٱلنَّاسِ</w:t>
      </w:r>
      <w:r w:rsidRPr="004001CC">
        <w:rPr>
          <w:rtl/>
        </w:rPr>
        <w:t xml:space="preserve"> </w:t>
      </w:r>
      <w:r w:rsidRPr="004001CC">
        <w:rPr>
          <w:rFonts w:hint="cs"/>
          <w:rtl/>
        </w:rPr>
        <w:t>٣</w:t>
      </w:r>
      <w:r w:rsidRPr="004001CC">
        <w:rPr>
          <w:rtl/>
        </w:rPr>
        <w:t xml:space="preserve"> </w:t>
      </w:r>
      <w:r w:rsidRPr="004001CC">
        <w:rPr>
          <w:rFonts w:hint="cs"/>
          <w:rtl/>
        </w:rPr>
        <w:t>مِن</w:t>
      </w:r>
      <w:r w:rsidRPr="004001CC">
        <w:rPr>
          <w:rtl/>
        </w:rPr>
        <w:t xml:space="preserve"> </w:t>
      </w:r>
      <w:r w:rsidRPr="004001CC">
        <w:rPr>
          <w:rFonts w:hint="cs"/>
          <w:rtl/>
        </w:rPr>
        <w:t>شَرِّ</w:t>
      </w:r>
      <w:r w:rsidRPr="004001CC">
        <w:rPr>
          <w:rtl/>
        </w:rPr>
        <w:t xml:space="preserve"> </w:t>
      </w:r>
      <w:r w:rsidRPr="004001CC">
        <w:rPr>
          <w:rFonts w:hint="cs"/>
          <w:rtl/>
        </w:rPr>
        <w:t>ٱلۡوَسۡوَاسِ</w:t>
      </w:r>
      <w:r w:rsidRPr="004001CC">
        <w:rPr>
          <w:rtl/>
        </w:rPr>
        <w:t xml:space="preserve"> </w:t>
      </w:r>
      <w:r w:rsidRPr="004001CC">
        <w:rPr>
          <w:rFonts w:hint="cs"/>
          <w:rtl/>
        </w:rPr>
        <w:t>ٱلۡخَنَّاسِ</w:t>
      </w:r>
      <w:r w:rsidRPr="004001CC">
        <w:rPr>
          <w:rtl/>
        </w:rPr>
        <w:t xml:space="preserve"> </w:t>
      </w:r>
      <w:r w:rsidRPr="004001CC">
        <w:rPr>
          <w:rFonts w:hint="cs"/>
          <w:rtl/>
        </w:rPr>
        <w:t>٤</w:t>
      </w:r>
      <w:r w:rsidRPr="004001CC">
        <w:rPr>
          <w:rtl/>
        </w:rPr>
        <w:t xml:space="preserve"> </w:t>
      </w:r>
      <w:r w:rsidRPr="004001CC">
        <w:rPr>
          <w:rFonts w:hint="cs"/>
          <w:rtl/>
        </w:rPr>
        <w:t>ٱلَّذِي</w:t>
      </w:r>
      <w:r w:rsidRPr="004001CC">
        <w:rPr>
          <w:rtl/>
        </w:rPr>
        <w:t xml:space="preserve"> </w:t>
      </w:r>
      <w:r w:rsidRPr="004001CC">
        <w:rPr>
          <w:rFonts w:hint="cs"/>
          <w:rtl/>
        </w:rPr>
        <w:t>يُوَسۡوِسُ</w:t>
      </w:r>
      <w:r w:rsidRPr="004001CC">
        <w:rPr>
          <w:rtl/>
        </w:rPr>
        <w:t xml:space="preserve"> </w:t>
      </w:r>
      <w:r w:rsidRPr="004001CC">
        <w:rPr>
          <w:rFonts w:hint="cs"/>
          <w:rtl/>
        </w:rPr>
        <w:t>فِي</w:t>
      </w:r>
      <w:r w:rsidRPr="004001CC">
        <w:rPr>
          <w:rtl/>
        </w:rPr>
        <w:t xml:space="preserve"> </w:t>
      </w:r>
      <w:r w:rsidRPr="004001CC">
        <w:rPr>
          <w:rFonts w:hint="cs"/>
          <w:rtl/>
        </w:rPr>
        <w:t>صُدُورِ</w:t>
      </w:r>
      <w:r w:rsidRPr="004001CC">
        <w:rPr>
          <w:rtl/>
        </w:rPr>
        <w:t xml:space="preserve"> </w:t>
      </w:r>
      <w:r w:rsidRPr="004001CC">
        <w:rPr>
          <w:rFonts w:hint="cs"/>
          <w:rtl/>
        </w:rPr>
        <w:t>ٱلنَّاسِ</w:t>
      </w:r>
      <w:r w:rsidRPr="004001CC">
        <w:rPr>
          <w:rtl/>
        </w:rPr>
        <w:t xml:space="preserve"> </w:t>
      </w:r>
      <w:r w:rsidRPr="004001CC">
        <w:rPr>
          <w:rFonts w:hint="cs"/>
          <w:rtl/>
        </w:rPr>
        <w:t>٥</w:t>
      </w:r>
      <w:r w:rsidRPr="004001CC">
        <w:rPr>
          <w:rtl/>
        </w:rPr>
        <w:t xml:space="preserve"> </w:t>
      </w:r>
      <w:r w:rsidRPr="004001CC">
        <w:rPr>
          <w:rFonts w:hint="cs"/>
          <w:rtl/>
        </w:rPr>
        <w:t>مِنَ</w:t>
      </w:r>
      <w:r w:rsidRPr="004001CC">
        <w:rPr>
          <w:rtl/>
        </w:rPr>
        <w:t xml:space="preserve"> </w:t>
      </w:r>
      <w:r w:rsidRPr="004001CC">
        <w:rPr>
          <w:rFonts w:hint="cs"/>
          <w:rtl/>
        </w:rPr>
        <w:t>ٱلۡجِنَّةِ</w:t>
      </w:r>
      <w:r w:rsidRPr="004001CC">
        <w:rPr>
          <w:rtl/>
        </w:rPr>
        <w:t xml:space="preserve"> </w:t>
      </w:r>
      <w:r w:rsidRPr="004001CC">
        <w:rPr>
          <w:rFonts w:hint="cs"/>
          <w:rtl/>
        </w:rPr>
        <w:t>وَٱلنَّاسِ</w:t>
      </w:r>
      <w:r w:rsidRPr="004001CC">
        <w:rPr>
          <w:rtl/>
        </w:rPr>
        <w:t xml:space="preserve"> </w:t>
      </w:r>
      <w:r w:rsidRPr="004001CC">
        <w:rPr>
          <w:rFonts w:hint="cs"/>
          <w:rtl/>
        </w:rPr>
        <w:t>٦</w:t>
      </w:r>
      <w:r w:rsidRPr="004001CC">
        <w:rPr>
          <w:rFonts w:ascii="Traditional Arabic" w:hAnsi="Traditional Arabic" w:cs="Traditional Arabic"/>
          <w:rtl/>
        </w:rPr>
        <w:t>﴾</w:t>
      </w:r>
      <w:r w:rsidRPr="004001CC">
        <w:rPr>
          <w:rFonts w:hint="cs"/>
          <w:rtl/>
        </w:rPr>
        <w:t xml:space="preserve"> </w:t>
      </w:r>
      <w:r w:rsidR="00490F6D" w:rsidRPr="004001CC">
        <w:rPr>
          <w:rFonts w:hint="cs"/>
          <w:rtl/>
        </w:rPr>
        <w:tab/>
      </w:r>
      <w:r w:rsidRPr="004001CC">
        <w:rPr>
          <w:rStyle w:val="7-Char"/>
          <w:rtl/>
        </w:rPr>
        <w:t>[</w:t>
      </w:r>
      <w:r w:rsidRPr="004001CC">
        <w:rPr>
          <w:rStyle w:val="7-Char"/>
          <w:rFonts w:hint="cs"/>
          <w:rtl/>
        </w:rPr>
        <w:t>الناس</w:t>
      </w:r>
      <w:r w:rsidRPr="004001CC">
        <w:rPr>
          <w:rStyle w:val="7-Char"/>
          <w:rtl/>
        </w:rPr>
        <w:t>:</w:t>
      </w:r>
      <w:r w:rsidR="00490F6D" w:rsidRPr="004001CC">
        <w:rPr>
          <w:rStyle w:val="7-Char"/>
          <w:rFonts w:hint="cs"/>
          <w:rtl/>
        </w:rPr>
        <w:t>1-6</w:t>
      </w:r>
      <w:r w:rsidRPr="004001CC">
        <w:rPr>
          <w:rStyle w:val="7-Char"/>
          <w:rtl/>
        </w:rPr>
        <w:t>].</w:t>
      </w:r>
      <w:r w:rsidRPr="004001CC">
        <w:rPr>
          <w:rtl/>
        </w:rPr>
        <w:t xml:space="preserve">  </w:t>
      </w:r>
    </w:p>
    <w:p w:rsidR="00AF60CF" w:rsidRPr="004001CC" w:rsidRDefault="00AF60CF" w:rsidP="00656E79">
      <w:pPr>
        <w:pStyle w:val="4-"/>
        <w:rPr>
          <w:rtl/>
        </w:rPr>
      </w:pPr>
      <w:r w:rsidRPr="004001CC">
        <w:rPr>
          <w:rFonts w:hint="cs"/>
          <w:b/>
          <w:bCs/>
          <w:rtl/>
        </w:rPr>
        <w:t>ترجمه</w:t>
      </w:r>
      <w:r w:rsidR="002D7F6D" w:rsidRPr="004001CC">
        <w:rPr>
          <w:rFonts w:hint="cs"/>
          <w:b/>
          <w:bCs/>
          <w:rtl/>
        </w:rPr>
        <w:t xml:space="preserve">: </w:t>
      </w:r>
      <w:r w:rsidRPr="004001CC">
        <w:rPr>
          <w:rFonts w:hint="cs"/>
          <w:rtl/>
        </w:rPr>
        <w:t>ب</w:t>
      </w:r>
      <w:r w:rsidR="00263B29" w:rsidRPr="004001CC">
        <w:rPr>
          <w:rFonts w:hint="cs"/>
          <w:rtl/>
        </w:rPr>
        <w:t xml:space="preserve">ه </w:t>
      </w:r>
      <w:r w:rsidRPr="004001CC">
        <w:rPr>
          <w:rFonts w:hint="cs"/>
          <w:rtl/>
        </w:rPr>
        <w:t>نام خدای کامل الذات و</w:t>
      </w:r>
      <w:r w:rsidR="002E14A7" w:rsidRPr="004001CC">
        <w:rPr>
          <w:rFonts w:hint="cs"/>
          <w:rtl/>
        </w:rPr>
        <w:t xml:space="preserve"> </w:t>
      </w:r>
      <w:r w:rsidRPr="004001CC">
        <w:rPr>
          <w:rFonts w:hint="cs"/>
          <w:rtl/>
        </w:rPr>
        <w:t>الصفات رحمن رح</w:t>
      </w:r>
      <w:r w:rsidR="007F0EA5" w:rsidRPr="004001CC">
        <w:rPr>
          <w:rFonts w:hint="cs"/>
          <w:rtl/>
        </w:rPr>
        <w:t>یم. بگو پناه می‌برم به پروردگار</w:t>
      </w:r>
      <w:r w:rsidRPr="004001CC">
        <w:rPr>
          <w:rFonts w:hint="cs"/>
          <w:rtl/>
        </w:rPr>
        <w:t>مردم(1) پادشاه مردم(2)</w:t>
      </w:r>
      <w:r w:rsidR="007F0EA5" w:rsidRPr="004001CC">
        <w:rPr>
          <w:rFonts w:hint="cs"/>
          <w:rtl/>
        </w:rPr>
        <w:t xml:space="preserve"> خدای مردم(3) از شر وسوسه‌کنند</w:t>
      </w:r>
      <w:r w:rsidR="00117E64" w:rsidRPr="004001CC">
        <w:rPr>
          <w:rFonts w:hint="cs"/>
          <w:rtl/>
        </w:rPr>
        <w:t>ۀ</w:t>
      </w:r>
      <w:r w:rsidRPr="004001CC">
        <w:rPr>
          <w:rFonts w:hint="cs"/>
          <w:rtl/>
        </w:rPr>
        <w:t>خن</w:t>
      </w:r>
      <w:r w:rsidR="007F0EA5" w:rsidRPr="004001CC">
        <w:rPr>
          <w:rFonts w:hint="cs"/>
          <w:rtl/>
        </w:rPr>
        <w:t>ّ</w:t>
      </w:r>
      <w:r w:rsidRPr="004001CC">
        <w:rPr>
          <w:rFonts w:hint="cs"/>
          <w:rtl/>
        </w:rPr>
        <w:t>اس(4) آن</w:t>
      </w:r>
      <w:r w:rsidR="007F0EA5" w:rsidRPr="004001CC">
        <w:rPr>
          <w:rFonts w:hint="cs"/>
          <w:rtl/>
        </w:rPr>
        <w:t xml:space="preserve"> </w:t>
      </w:r>
      <w:r w:rsidRPr="004001CC">
        <w:rPr>
          <w:rFonts w:hint="cs"/>
          <w:rtl/>
        </w:rPr>
        <w:t>که پنهانی در سینه‌های مردم وسوسه می‌کند(5) از پریان و مردم(6)</w:t>
      </w:r>
    </w:p>
    <w:p w:rsidR="00AF60CF" w:rsidRPr="004001CC" w:rsidRDefault="00AF60CF" w:rsidP="00A8029D">
      <w:pPr>
        <w:pStyle w:val="1-"/>
        <w:rPr>
          <w:szCs w:val="28"/>
          <w:rtl/>
        </w:rPr>
      </w:pPr>
      <w:r w:rsidRPr="004001CC">
        <w:rPr>
          <w:rFonts w:cs="B Zar" w:hint="cs"/>
          <w:b/>
          <w:bCs/>
          <w:sz w:val="26"/>
          <w:szCs w:val="26"/>
          <w:rtl/>
        </w:rPr>
        <w:t>نکات</w:t>
      </w:r>
      <w:r w:rsidR="002D7F6D" w:rsidRPr="004001CC">
        <w:rPr>
          <w:rFonts w:cs="B Zar" w:hint="cs"/>
          <w:b/>
          <w:bCs/>
          <w:sz w:val="26"/>
          <w:szCs w:val="26"/>
          <w:rtl/>
        </w:rPr>
        <w:t xml:space="preserve">: </w:t>
      </w:r>
      <w:r w:rsidR="00AE57BB" w:rsidRPr="004001CC">
        <w:rPr>
          <w:rFonts w:hint="cs"/>
          <w:szCs w:val="28"/>
          <w:rtl/>
        </w:rPr>
        <w:t>مفسرین برای این دو سوره قصه‌هاي</w:t>
      </w:r>
      <w:r w:rsidRPr="004001CC">
        <w:rPr>
          <w:rFonts w:hint="cs"/>
          <w:szCs w:val="28"/>
          <w:rtl/>
        </w:rPr>
        <w:t>ی نقل کرده‌اند از یهودیان و</w:t>
      </w:r>
      <w:r w:rsidR="00AE57BB" w:rsidRPr="004001CC">
        <w:rPr>
          <w:rFonts w:hint="cs"/>
          <w:szCs w:val="28"/>
          <w:rtl/>
        </w:rPr>
        <w:t xml:space="preserve"> </w:t>
      </w:r>
      <w:r w:rsidRPr="004001CC">
        <w:rPr>
          <w:rFonts w:hint="cs"/>
          <w:szCs w:val="28"/>
          <w:rtl/>
        </w:rPr>
        <w:t>دختران آنان که در مدینه بوده‌اند در صورتی</w:t>
      </w:r>
      <w:r w:rsidR="00AE57BB" w:rsidRPr="004001CC">
        <w:rPr>
          <w:rFonts w:hint="eastAsia"/>
          <w:szCs w:val="28"/>
          <w:rtl/>
        </w:rPr>
        <w:t>‌</w:t>
      </w:r>
      <w:r w:rsidRPr="004001CC">
        <w:rPr>
          <w:rFonts w:hint="cs"/>
          <w:szCs w:val="28"/>
          <w:rtl/>
        </w:rPr>
        <w:t>که این سوره‌ها در مکه نازل شده نه در مدینه، پس تمام آن قصه‌ها بی‌اعتبار و مشحون از توهین به رسول خدا</w:t>
      </w:r>
      <w:r w:rsidR="003D5952" w:rsidRPr="004001CC">
        <w:rPr>
          <w:rFonts w:cs="CTraditional Arabic" w:hint="cs"/>
          <w:szCs w:val="28"/>
          <w:rtl/>
        </w:rPr>
        <w:t>ص</w:t>
      </w:r>
      <w:r w:rsidRPr="004001CC">
        <w:rPr>
          <w:rFonts w:hint="cs"/>
          <w:szCs w:val="28"/>
          <w:rtl/>
        </w:rPr>
        <w:t xml:space="preserve"> است. به</w:t>
      </w:r>
      <w:r w:rsidR="007F0EA5" w:rsidRPr="004001CC">
        <w:rPr>
          <w:rFonts w:hint="cs"/>
          <w:szCs w:val="28"/>
          <w:rtl/>
        </w:rPr>
        <w:t xml:space="preserve"> ه</w:t>
      </w:r>
      <w:r w:rsidRPr="004001CC">
        <w:rPr>
          <w:rFonts w:hint="cs"/>
          <w:szCs w:val="28"/>
          <w:rtl/>
        </w:rPr>
        <w:t>رحال حرف آخر این سوره</w:t>
      </w:r>
      <w:r w:rsidR="00A8029D" w:rsidRPr="004001CC">
        <w:rPr>
          <w:rFonts w:hint="cs"/>
          <w:szCs w:val="28"/>
          <w:rtl/>
        </w:rPr>
        <w:t xml:space="preserve"> </w:t>
      </w:r>
      <w:r w:rsidRPr="004001CC">
        <w:rPr>
          <w:rFonts w:hint="cs"/>
          <w:szCs w:val="28"/>
          <w:rtl/>
        </w:rPr>
        <w:t>«</w:t>
      </w:r>
      <w:r w:rsidR="00A8029D" w:rsidRPr="004001CC">
        <w:rPr>
          <w:rFonts w:hint="cs"/>
          <w:szCs w:val="28"/>
          <w:rtl/>
        </w:rPr>
        <w:t>س</w:t>
      </w:r>
      <w:r w:rsidRPr="004001CC">
        <w:rPr>
          <w:rFonts w:hint="cs"/>
          <w:szCs w:val="28"/>
          <w:rtl/>
        </w:rPr>
        <w:t>» و حرف اول قرآن «</w:t>
      </w:r>
      <w:r w:rsidRPr="004001CC">
        <w:rPr>
          <w:szCs w:val="28"/>
          <w:rtl/>
        </w:rPr>
        <w:t>باء</w:t>
      </w:r>
      <w:r w:rsidRPr="004001CC">
        <w:rPr>
          <w:rFonts w:hint="cs"/>
          <w:szCs w:val="28"/>
          <w:rtl/>
        </w:rPr>
        <w:t xml:space="preserve">» </w:t>
      </w:r>
      <w:r w:rsidR="007F0EA5" w:rsidRPr="004001CC">
        <w:rPr>
          <w:rFonts w:eastAsia="B Badr" w:hint="cs"/>
          <w:szCs w:val="28"/>
          <w:rtl/>
        </w:rPr>
        <w:t>بسم الله</w:t>
      </w:r>
      <w:r w:rsidR="0009185F" w:rsidRPr="004001CC">
        <w:rPr>
          <w:rFonts w:eastAsia="B Badr"/>
          <w:szCs w:val="28"/>
          <w:rtl/>
        </w:rPr>
        <w:t xml:space="preserve"> </w:t>
      </w:r>
      <w:r w:rsidRPr="004001CC">
        <w:rPr>
          <w:rFonts w:hint="cs"/>
          <w:szCs w:val="28"/>
          <w:rtl/>
        </w:rPr>
        <w:t>است یعنی این کتاب ما را بس، یعنی</w:t>
      </w:r>
      <w:r w:rsidR="002E14A7" w:rsidRPr="004001CC">
        <w:rPr>
          <w:rFonts w:hint="cs"/>
          <w:szCs w:val="28"/>
          <w:rtl/>
        </w:rPr>
        <w:t>؛</w:t>
      </w:r>
      <w:r w:rsidRPr="004001CC">
        <w:rPr>
          <w:rFonts w:hint="cs"/>
          <w:szCs w:val="28"/>
          <w:rtl/>
        </w:rPr>
        <w:t xml:space="preserve"> </w:t>
      </w:r>
      <w:r w:rsidR="00A8029D" w:rsidRPr="004001CC">
        <w:rPr>
          <w:rStyle w:val="6-Char"/>
          <w:noProof w:val="0"/>
          <w:rtl/>
          <w:lang w:bidi="ar-SA"/>
        </w:rPr>
        <w:t>«</w:t>
      </w:r>
      <w:r w:rsidRPr="004001CC">
        <w:rPr>
          <w:rStyle w:val="6-Char"/>
          <w:noProof w:val="0"/>
          <w:rtl/>
          <w:lang w:bidi="ar-SA"/>
        </w:rPr>
        <w:t>هذا ال</w:t>
      </w:r>
      <w:r w:rsidR="00977FC4" w:rsidRPr="004001CC">
        <w:rPr>
          <w:rStyle w:val="6-Char"/>
          <w:noProof w:val="0"/>
          <w:rtl/>
          <w:lang w:bidi="ar-SA"/>
        </w:rPr>
        <w:t>ك</w:t>
      </w:r>
      <w:r w:rsidRPr="004001CC">
        <w:rPr>
          <w:rStyle w:val="6-Char"/>
          <w:noProof w:val="0"/>
          <w:rtl/>
          <w:lang w:bidi="ar-SA"/>
        </w:rPr>
        <w:t xml:space="preserve">تاب </w:t>
      </w:r>
      <w:r w:rsidR="00977FC4" w:rsidRPr="004001CC">
        <w:rPr>
          <w:rStyle w:val="6-Char"/>
          <w:noProof w:val="0"/>
          <w:rtl/>
          <w:lang w:bidi="ar-SA"/>
        </w:rPr>
        <w:t>ك</w:t>
      </w:r>
      <w:r w:rsidRPr="004001CC">
        <w:rPr>
          <w:rStyle w:val="6-Char"/>
          <w:noProof w:val="0"/>
          <w:rtl/>
          <w:lang w:bidi="ar-SA"/>
        </w:rPr>
        <w:t>اف لنا</w:t>
      </w:r>
      <w:r w:rsidR="00A8029D" w:rsidRPr="004001CC">
        <w:rPr>
          <w:rStyle w:val="6-Char"/>
          <w:noProof w:val="0"/>
          <w:rtl/>
          <w:lang w:bidi="ar-SA"/>
        </w:rPr>
        <w:t>»</w:t>
      </w:r>
      <w:r w:rsidRPr="004001CC">
        <w:rPr>
          <w:rFonts w:hint="cs"/>
          <w:szCs w:val="28"/>
          <w:rtl/>
        </w:rPr>
        <w:t>.</w:t>
      </w:r>
    </w:p>
    <w:p w:rsidR="00AF60CF" w:rsidRPr="004001CC" w:rsidRDefault="00AF60CF" w:rsidP="00A8029D">
      <w:pPr>
        <w:pStyle w:val="1-"/>
        <w:rPr>
          <w:szCs w:val="28"/>
          <w:rtl/>
        </w:rPr>
      </w:pPr>
      <w:r w:rsidRPr="004001CC">
        <w:rPr>
          <w:rFonts w:hint="cs"/>
          <w:szCs w:val="28"/>
          <w:rtl/>
        </w:rPr>
        <w:t>و باید دانست که خدا برای دفع تمام شرور در سور</w:t>
      </w:r>
      <w:r w:rsidR="00117E64" w:rsidRPr="004001CC">
        <w:rPr>
          <w:rFonts w:hint="cs"/>
          <w:szCs w:val="28"/>
          <w:rtl/>
        </w:rPr>
        <w:t>ۀ</w:t>
      </w:r>
      <w:r w:rsidRPr="004001CC">
        <w:rPr>
          <w:rFonts w:hint="cs"/>
          <w:szCs w:val="28"/>
          <w:rtl/>
        </w:rPr>
        <w:t xml:space="preserve"> قبل یک نام خود را که </w:t>
      </w:r>
      <w:r w:rsidRPr="004001CC">
        <w:rPr>
          <w:szCs w:val="28"/>
          <w:rtl/>
        </w:rPr>
        <w:t>رب</w:t>
      </w:r>
      <w:r w:rsidR="007F0EA5" w:rsidRPr="004001CC">
        <w:rPr>
          <w:rFonts w:hint="cs"/>
          <w:szCs w:val="28"/>
          <w:rtl/>
        </w:rPr>
        <w:t>ّ</w:t>
      </w:r>
      <w:r w:rsidRPr="004001CC">
        <w:rPr>
          <w:szCs w:val="28"/>
          <w:rtl/>
        </w:rPr>
        <w:t xml:space="preserve"> الفلق</w:t>
      </w:r>
      <w:r w:rsidRPr="004001CC">
        <w:rPr>
          <w:rFonts w:hint="cs"/>
          <w:szCs w:val="28"/>
          <w:rtl/>
        </w:rPr>
        <w:t xml:space="preserve"> باشد ذکر نموده ولی در این سوره برای دفع شر وسوس</w:t>
      </w:r>
      <w:r w:rsidR="00117E64" w:rsidRPr="004001CC">
        <w:rPr>
          <w:rFonts w:hint="cs"/>
          <w:szCs w:val="28"/>
          <w:rtl/>
        </w:rPr>
        <w:t>ۀ</w:t>
      </w:r>
      <w:r w:rsidRPr="004001CC">
        <w:rPr>
          <w:rFonts w:hint="cs"/>
          <w:szCs w:val="28"/>
          <w:rtl/>
        </w:rPr>
        <w:t xml:space="preserve"> شیاطین سه عدد نام خود را ذکر کرده که بنده بفهمند وسوس</w:t>
      </w:r>
      <w:r w:rsidR="00117E64" w:rsidRPr="004001CC">
        <w:rPr>
          <w:rFonts w:hint="cs"/>
          <w:szCs w:val="28"/>
          <w:rtl/>
        </w:rPr>
        <w:t>ۀ</w:t>
      </w:r>
      <w:r w:rsidRPr="004001CC">
        <w:rPr>
          <w:rFonts w:hint="cs"/>
          <w:szCs w:val="28"/>
          <w:rtl/>
        </w:rPr>
        <w:t xml:space="preserve"> شیاطین و هوای نفس بسیار مهم است، و مواظب باشد گول نخورد. ب</w:t>
      </w:r>
      <w:r w:rsidR="007F0EA5" w:rsidRPr="004001CC">
        <w:rPr>
          <w:rFonts w:hint="cs"/>
          <w:szCs w:val="28"/>
          <w:rtl/>
        </w:rPr>
        <w:t xml:space="preserve">ه </w:t>
      </w:r>
      <w:r w:rsidRPr="004001CC">
        <w:rPr>
          <w:rFonts w:hint="cs"/>
          <w:szCs w:val="28"/>
          <w:rtl/>
        </w:rPr>
        <w:t>اضافه شرور سور</w:t>
      </w:r>
      <w:r w:rsidR="00117E64" w:rsidRPr="004001CC">
        <w:rPr>
          <w:rFonts w:hint="cs"/>
          <w:szCs w:val="28"/>
          <w:rtl/>
        </w:rPr>
        <w:t>ۀ</w:t>
      </w:r>
      <w:r w:rsidRPr="004001CC">
        <w:rPr>
          <w:rFonts w:hint="cs"/>
          <w:szCs w:val="28"/>
          <w:rtl/>
        </w:rPr>
        <w:t xml:space="preserve"> قبل راجع به دنیا بوده ولی این شرور راجع به دین است.</w:t>
      </w:r>
    </w:p>
    <w:p w:rsidR="00AF60CF" w:rsidRPr="004001CC" w:rsidRDefault="00AF60CF" w:rsidP="00A8029D">
      <w:pPr>
        <w:pStyle w:val="1-"/>
        <w:rPr>
          <w:szCs w:val="28"/>
          <w:rtl/>
        </w:rPr>
      </w:pPr>
      <w:r w:rsidRPr="004001CC">
        <w:rPr>
          <w:rFonts w:hint="cs"/>
          <w:szCs w:val="28"/>
          <w:rtl/>
        </w:rPr>
        <w:t>و خدا در این سوره نامهای خود را اضافه کرده به</w:t>
      </w:r>
      <w:r w:rsidR="00A8029D" w:rsidRPr="004001CC">
        <w:rPr>
          <w:rFonts w:hint="cs"/>
          <w:szCs w:val="28"/>
          <w:rtl/>
        </w:rPr>
        <w:t xml:space="preserve"> </w:t>
      </w:r>
      <w:r w:rsidR="00A8029D" w:rsidRPr="004001CC">
        <w:rPr>
          <w:rFonts w:ascii="Traditional Arabic" w:hAnsi="Traditional Arabic" w:cs="Traditional Arabic"/>
          <w:rtl/>
        </w:rPr>
        <w:t>﴿</w:t>
      </w:r>
      <w:r w:rsidR="00A8029D" w:rsidRPr="004001CC">
        <w:rPr>
          <w:rStyle w:val="5-Char"/>
          <w:rFonts w:hint="cs"/>
          <w:rtl/>
        </w:rPr>
        <w:t>ٱلنَّاسِ</w:t>
      </w:r>
      <w:r w:rsidR="00A8029D" w:rsidRPr="004001CC">
        <w:rPr>
          <w:rFonts w:ascii="Traditional Arabic" w:hAnsi="Traditional Arabic" w:cs="Traditional Arabic"/>
          <w:rtl/>
        </w:rPr>
        <w:t>﴾</w:t>
      </w:r>
      <w:r w:rsidRPr="004001CC">
        <w:rPr>
          <w:rFonts w:hint="cs"/>
          <w:szCs w:val="28"/>
          <w:rtl/>
        </w:rPr>
        <w:t xml:space="preserve"> تا بنده بداند رب</w:t>
      </w:r>
      <w:r w:rsidR="00C011C4" w:rsidRPr="004001CC">
        <w:rPr>
          <w:rFonts w:hint="cs"/>
          <w:szCs w:val="28"/>
          <w:rtl/>
        </w:rPr>
        <w:t>ّ</w:t>
      </w:r>
      <w:r w:rsidRPr="004001CC">
        <w:rPr>
          <w:rFonts w:hint="cs"/>
          <w:szCs w:val="28"/>
          <w:rtl/>
        </w:rPr>
        <w:t>ی یعنی صاحب اختیار و مالکی ند</w:t>
      </w:r>
      <w:r w:rsidR="00AE57BB" w:rsidRPr="004001CC">
        <w:rPr>
          <w:rFonts w:hint="cs"/>
          <w:szCs w:val="28"/>
          <w:rtl/>
        </w:rPr>
        <w:t>ارد جز خدا</w:t>
      </w:r>
      <w:r w:rsidRPr="004001CC">
        <w:rPr>
          <w:rFonts w:hint="cs"/>
          <w:szCs w:val="28"/>
          <w:rtl/>
        </w:rPr>
        <w:t xml:space="preserve"> و بداند ق</w:t>
      </w:r>
      <w:r w:rsidR="00AE57BB" w:rsidRPr="004001CC">
        <w:rPr>
          <w:rFonts w:hint="cs"/>
          <w:szCs w:val="28"/>
          <w:rtl/>
        </w:rPr>
        <w:t>درت و سلطنتی اثر ندارد جز قدرت الهی و ا</w:t>
      </w:r>
      <w:r w:rsidRPr="004001CC">
        <w:rPr>
          <w:rFonts w:hint="cs"/>
          <w:szCs w:val="28"/>
          <w:rtl/>
        </w:rPr>
        <w:t>له و ملجأی نیست جز خدا و به غیر خدا پناه نبرد.</w:t>
      </w:r>
    </w:p>
    <w:p w:rsidR="00AF60CF" w:rsidRPr="004001CC" w:rsidRDefault="00AF60CF" w:rsidP="00A8029D">
      <w:pPr>
        <w:pStyle w:val="1-"/>
        <w:rPr>
          <w:szCs w:val="28"/>
          <w:rtl/>
        </w:rPr>
      </w:pPr>
      <w:r w:rsidRPr="004001CC">
        <w:rPr>
          <w:rFonts w:hint="cs"/>
          <w:szCs w:val="28"/>
          <w:rtl/>
        </w:rPr>
        <w:t>جمل</w:t>
      </w:r>
      <w:r w:rsidR="00117E64" w:rsidRPr="004001CC">
        <w:rPr>
          <w:rFonts w:hint="cs"/>
          <w:szCs w:val="28"/>
          <w:rtl/>
        </w:rPr>
        <w:t>ۀ</w:t>
      </w:r>
      <w:r w:rsidRPr="004001CC">
        <w:rPr>
          <w:rFonts w:hint="cs"/>
          <w:szCs w:val="28"/>
          <w:rtl/>
        </w:rPr>
        <w:t xml:space="preserve"> </w:t>
      </w:r>
      <w:r w:rsidR="00A8029D" w:rsidRPr="004001CC">
        <w:rPr>
          <w:rFonts w:ascii="Traditional Arabic" w:hAnsi="Traditional Arabic" w:cs="Traditional Arabic"/>
          <w:rtl/>
        </w:rPr>
        <w:t>﴿</w:t>
      </w:r>
      <w:r w:rsidR="00503487" w:rsidRPr="004001CC">
        <w:rPr>
          <w:rStyle w:val="5-Char"/>
          <w:rFonts w:hint="cs"/>
          <w:rtl/>
        </w:rPr>
        <w:t>مِنَ</w:t>
      </w:r>
      <w:r w:rsidR="00503487" w:rsidRPr="004001CC">
        <w:rPr>
          <w:rStyle w:val="5-Char"/>
          <w:rtl/>
        </w:rPr>
        <w:t xml:space="preserve"> </w:t>
      </w:r>
      <w:r w:rsidR="00503487" w:rsidRPr="004001CC">
        <w:rPr>
          <w:rStyle w:val="5-Char"/>
          <w:rFonts w:hint="cs"/>
          <w:rtl/>
        </w:rPr>
        <w:t>ٱلۡجِنَّةِ</w:t>
      </w:r>
      <w:r w:rsidR="00503487" w:rsidRPr="004001CC">
        <w:rPr>
          <w:rStyle w:val="5-Char"/>
          <w:rtl/>
        </w:rPr>
        <w:t xml:space="preserve"> </w:t>
      </w:r>
      <w:r w:rsidR="00503487" w:rsidRPr="004001CC">
        <w:rPr>
          <w:rStyle w:val="5-Char"/>
          <w:rFonts w:hint="cs"/>
          <w:rtl/>
        </w:rPr>
        <w:t>وَٱلنَّاسِ</w:t>
      </w:r>
      <w:r w:rsidR="00A8029D" w:rsidRPr="004001CC">
        <w:rPr>
          <w:rFonts w:ascii="Traditional Arabic" w:hAnsi="Traditional Arabic" w:cs="Traditional Arabic"/>
          <w:rtl/>
        </w:rPr>
        <w:t>﴾</w:t>
      </w:r>
      <w:r w:rsidRPr="004001CC">
        <w:rPr>
          <w:rFonts w:hint="cs"/>
          <w:szCs w:val="28"/>
          <w:rtl/>
        </w:rPr>
        <w:t xml:space="preserve"> دلالت دارد که </w:t>
      </w:r>
      <w:r w:rsidR="00C011C4" w:rsidRPr="004001CC">
        <w:rPr>
          <w:rFonts w:hint="cs"/>
          <w:szCs w:val="28"/>
          <w:rtl/>
        </w:rPr>
        <w:t xml:space="preserve">وسوسۀ </w:t>
      </w:r>
      <w:r w:rsidRPr="004001CC">
        <w:rPr>
          <w:rFonts w:hint="cs"/>
          <w:szCs w:val="28"/>
          <w:rtl/>
        </w:rPr>
        <w:t xml:space="preserve">شیاطین إنسی که انسان </w:t>
      </w:r>
      <w:r w:rsidR="00C011C4" w:rsidRPr="004001CC">
        <w:rPr>
          <w:rFonts w:hint="cs"/>
          <w:szCs w:val="28"/>
          <w:rtl/>
        </w:rPr>
        <w:t xml:space="preserve">را </w:t>
      </w:r>
      <w:r w:rsidRPr="004001CC">
        <w:rPr>
          <w:rFonts w:hint="cs"/>
          <w:szCs w:val="28"/>
          <w:rtl/>
        </w:rPr>
        <w:t>وسوسه می‌کن</w:t>
      </w:r>
      <w:r w:rsidR="00C011C4" w:rsidRPr="004001CC">
        <w:rPr>
          <w:rFonts w:hint="cs"/>
          <w:szCs w:val="28"/>
          <w:rtl/>
        </w:rPr>
        <w:t>ند و همواره کید خود</w:t>
      </w:r>
      <w:r w:rsidRPr="004001CC">
        <w:rPr>
          <w:rFonts w:hint="cs"/>
          <w:szCs w:val="28"/>
          <w:rtl/>
        </w:rPr>
        <w:t>را مخفی می‌</w:t>
      </w:r>
      <w:r w:rsidRPr="004001CC">
        <w:rPr>
          <w:rFonts w:hint="eastAsia"/>
          <w:szCs w:val="28"/>
          <w:rtl/>
        </w:rPr>
        <w:t>‌دار</w:t>
      </w:r>
      <w:r w:rsidR="00C011C4" w:rsidRPr="004001CC">
        <w:rPr>
          <w:rFonts w:hint="cs"/>
          <w:szCs w:val="28"/>
          <w:rtl/>
        </w:rPr>
        <w:t>ن</w:t>
      </w:r>
      <w:r w:rsidRPr="004001CC">
        <w:rPr>
          <w:rFonts w:hint="eastAsia"/>
          <w:szCs w:val="28"/>
          <w:rtl/>
        </w:rPr>
        <w:t xml:space="preserve">د </w:t>
      </w:r>
      <w:r w:rsidR="00C011C4" w:rsidRPr="004001CC">
        <w:rPr>
          <w:rFonts w:hint="cs"/>
          <w:szCs w:val="28"/>
          <w:rtl/>
        </w:rPr>
        <w:t>مهم است.</w:t>
      </w:r>
      <w:r w:rsidRPr="004001CC">
        <w:rPr>
          <w:rFonts w:hint="eastAsia"/>
          <w:szCs w:val="28"/>
          <w:rtl/>
        </w:rPr>
        <w:t xml:space="preserve"> مانند </w:t>
      </w:r>
      <w:r w:rsidR="00C011C4" w:rsidRPr="004001CC">
        <w:rPr>
          <w:rFonts w:hint="cs"/>
          <w:szCs w:val="28"/>
          <w:rtl/>
        </w:rPr>
        <w:t xml:space="preserve">بسیاری از </w:t>
      </w:r>
      <w:r w:rsidRPr="004001CC">
        <w:rPr>
          <w:rFonts w:hint="eastAsia"/>
          <w:szCs w:val="28"/>
          <w:rtl/>
        </w:rPr>
        <w:t>گویندگان مذهبی که مردم را وسوسه کرده</w:t>
      </w:r>
      <w:r w:rsidRPr="004001CC">
        <w:rPr>
          <w:rFonts w:hint="cs"/>
          <w:szCs w:val="28"/>
          <w:rtl/>
        </w:rPr>
        <w:t xml:space="preserve"> و گمراه می‌کنند،</w:t>
      </w:r>
      <w:r w:rsidRPr="004001CC">
        <w:rPr>
          <w:rFonts w:cs="B Badr" w:hint="cs"/>
          <w:b/>
          <w:bCs/>
          <w:sz w:val="34"/>
          <w:szCs w:val="34"/>
          <w:rtl/>
        </w:rPr>
        <w:t xml:space="preserve"> </w:t>
      </w:r>
      <w:r w:rsidR="000760FA" w:rsidRPr="004001CC">
        <w:rPr>
          <w:rStyle w:val="6-Char"/>
          <w:noProof w:val="0"/>
          <w:rtl/>
          <w:lang w:bidi="ar-SA"/>
        </w:rPr>
        <w:t>نعوذ بالله من شر النفس</w:t>
      </w:r>
      <w:r w:rsidR="00977FC4" w:rsidRPr="004001CC">
        <w:rPr>
          <w:rStyle w:val="6-Char"/>
          <w:noProof w:val="0"/>
          <w:rtl/>
          <w:lang w:bidi="ar-SA"/>
        </w:rPr>
        <w:t xml:space="preserve"> و</w:t>
      </w:r>
      <w:r w:rsidR="000760FA" w:rsidRPr="004001CC">
        <w:rPr>
          <w:rStyle w:val="6-Char"/>
          <w:noProof w:val="0"/>
          <w:rtl/>
          <w:lang w:bidi="ar-SA"/>
        </w:rPr>
        <w:t>من شر</w:t>
      </w:r>
      <w:r w:rsidRPr="004001CC">
        <w:rPr>
          <w:rStyle w:val="6-Char"/>
          <w:noProof w:val="0"/>
          <w:rtl/>
          <w:lang w:bidi="ar-SA"/>
        </w:rPr>
        <w:t xml:space="preserve"> الجنة</w:t>
      </w:r>
      <w:r w:rsidR="00977FC4" w:rsidRPr="004001CC">
        <w:rPr>
          <w:rStyle w:val="6-Char"/>
          <w:noProof w:val="0"/>
          <w:rtl/>
          <w:lang w:bidi="ar-SA"/>
        </w:rPr>
        <w:t xml:space="preserve"> و</w:t>
      </w:r>
      <w:r w:rsidRPr="004001CC">
        <w:rPr>
          <w:rStyle w:val="6-Char"/>
          <w:noProof w:val="0"/>
          <w:rtl/>
          <w:lang w:bidi="ar-SA"/>
        </w:rPr>
        <w:t>الناس</w:t>
      </w:r>
      <w:r w:rsidRPr="004001CC">
        <w:rPr>
          <w:rFonts w:hint="cs"/>
          <w:szCs w:val="28"/>
          <w:rtl/>
        </w:rPr>
        <w:t>.</w:t>
      </w:r>
    </w:p>
    <w:p w:rsidR="00AF60CF" w:rsidRPr="004001CC" w:rsidRDefault="00AF60CF" w:rsidP="00A8029D">
      <w:pPr>
        <w:pStyle w:val="1-"/>
        <w:rPr>
          <w:szCs w:val="28"/>
          <w:rtl/>
        </w:rPr>
      </w:pPr>
      <w:r w:rsidRPr="004001CC">
        <w:rPr>
          <w:rFonts w:hint="cs"/>
          <w:szCs w:val="28"/>
          <w:rtl/>
        </w:rPr>
        <w:t>تمام شد ترجم</w:t>
      </w:r>
      <w:r w:rsidR="00117E64" w:rsidRPr="004001CC">
        <w:rPr>
          <w:rFonts w:hint="cs"/>
          <w:szCs w:val="28"/>
          <w:rtl/>
        </w:rPr>
        <w:t>ۀ</w:t>
      </w:r>
      <w:r w:rsidRPr="004001CC">
        <w:rPr>
          <w:rFonts w:hint="cs"/>
          <w:szCs w:val="28"/>
          <w:rtl/>
        </w:rPr>
        <w:t xml:space="preserve"> ساده و روانی که در نظر گرفته بودیم با ذکر نکاتی از آیات إلهی </w:t>
      </w:r>
      <w:r w:rsidR="00DE56E7" w:rsidRPr="004001CC">
        <w:rPr>
          <w:rFonts w:hint="cs"/>
          <w:szCs w:val="28"/>
          <w:rtl/>
        </w:rPr>
        <w:t xml:space="preserve">در روز دوم جمادی الأولی سنۀ 1387 </w:t>
      </w:r>
      <w:r w:rsidRPr="004001CC">
        <w:rPr>
          <w:rFonts w:hint="cs"/>
          <w:szCs w:val="28"/>
          <w:rtl/>
        </w:rPr>
        <w:t>و اگر اشتباه و یا سهو و یا قصور فهمی شده باشد از حق‌تعالی امید عفو و</w:t>
      </w:r>
      <w:r w:rsidR="00A45C79" w:rsidRPr="004001CC">
        <w:rPr>
          <w:rFonts w:hint="cs"/>
          <w:szCs w:val="28"/>
          <w:rtl/>
        </w:rPr>
        <w:t>اغماض داریم و</w:t>
      </w:r>
      <w:r w:rsidRPr="004001CC">
        <w:rPr>
          <w:rFonts w:hint="cs"/>
          <w:szCs w:val="28"/>
          <w:rtl/>
        </w:rPr>
        <w:t>طلب آمرزش می‌کنیم.</w:t>
      </w:r>
    </w:p>
    <w:p w:rsidR="00AF60CF" w:rsidRPr="004001CC" w:rsidRDefault="00AF60CF" w:rsidP="00A8029D">
      <w:pPr>
        <w:pStyle w:val="1-"/>
        <w:rPr>
          <w:szCs w:val="28"/>
          <w:rtl/>
        </w:rPr>
      </w:pPr>
      <w:r w:rsidRPr="004001CC">
        <w:rPr>
          <w:rFonts w:hint="cs"/>
          <w:szCs w:val="28"/>
          <w:rtl/>
        </w:rPr>
        <w:t>در اینجا تذکری لازم است</w:t>
      </w:r>
      <w:r w:rsidR="002D7F6D" w:rsidRPr="004001CC">
        <w:rPr>
          <w:rFonts w:hint="cs"/>
          <w:szCs w:val="28"/>
          <w:rtl/>
        </w:rPr>
        <w:t xml:space="preserve">: </w:t>
      </w:r>
      <w:r w:rsidRPr="004001CC">
        <w:rPr>
          <w:rFonts w:hint="cs"/>
          <w:szCs w:val="28"/>
          <w:rtl/>
        </w:rPr>
        <w:t>بدانکه اکثر س</w:t>
      </w:r>
      <w:r w:rsidR="00C011C4" w:rsidRPr="004001CC">
        <w:rPr>
          <w:rFonts w:hint="cs"/>
          <w:szCs w:val="28"/>
          <w:rtl/>
        </w:rPr>
        <w:t>ُ</w:t>
      </w:r>
      <w:r w:rsidRPr="004001CC">
        <w:rPr>
          <w:rFonts w:hint="cs"/>
          <w:szCs w:val="28"/>
          <w:rtl/>
        </w:rPr>
        <w:t>و</w:t>
      </w:r>
      <w:r w:rsidR="00C011C4" w:rsidRPr="004001CC">
        <w:rPr>
          <w:rFonts w:hint="cs"/>
          <w:szCs w:val="28"/>
          <w:rtl/>
        </w:rPr>
        <w:t>َ</w:t>
      </w:r>
      <w:r w:rsidRPr="004001CC">
        <w:rPr>
          <w:rFonts w:hint="cs"/>
          <w:szCs w:val="28"/>
          <w:rtl/>
        </w:rPr>
        <w:t>ر قرآن مورد اتفاق است که تمام آیات آن مکی است و یا مدنی است، ولی در بعضی از سور و یا بعضی از آیات اختلاف شده که مکی است یا مدنی، و ما در مورد اختلاف آنچه در صدر سور عموم قرآنها نوشته‌اند پیروی نموده‌ایم، مثلا سوره‌های عنکبوت، سجده، شعراء، زمر، غافر، جاثیه، ق و مزمل مکی است، ولی بعضی از آیات این سوره‌ها را مدنی دانسته‌اند که ما در این مورد مانند عموم قرآنها تمام آیات این سوره‌ها را در ابتدای این سور مکی نوشته‌ایم.</w:t>
      </w:r>
    </w:p>
    <w:p w:rsidR="00AF60CF" w:rsidRPr="004001CC" w:rsidRDefault="00AF60CF" w:rsidP="00A8029D">
      <w:pPr>
        <w:pStyle w:val="1-"/>
        <w:rPr>
          <w:szCs w:val="28"/>
          <w:rtl/>
        </w:rPr>
      </w:pPr>
      <w:r w:rsidRPr="004001CC">
        <w:rPr>
          <w:rFonts w:hint="cs"/>
          <w:szCs w:val="28"/>
          <w:rtl/>
        </w:rPr>
        <w:t>و مخفی نماند این ترجمه از تعصبات مذهبی و خرافات فرقه‌ای خالی است، امید است برادران اسلامی برای روشن</w:t>
      </w:r>
      <w:r w:rsidRPr="004001CC">
        <w:rPr>
          <w:rFonts w:hint="eastAsia"/>
          <w:szCs w:val="28"/>
          <w:rtl/>
        </w:rPr>
        <w:t>‌</w:t>
      </w:r>
      <w:r w:rsidR="00AE57BB" w:rsidRPr="004001CC">
        <w:rPr>
          <w:rFonts w:hint="cs"/>
          <w:szCs w:val="28"/>
          <w:rtl/>
        </w:rPr>
        <w:t>شدن افکار مسلمین،</w:t>
      </w:r>
      <w:r w:rsidRPr="004001CC">
        <w:rPr>
          <w:rFonts w:hint="cs"/>
          <w:szCs w:val="28"/>
          <w:rtl/>
        </w:rPr>
        <w:t xml:space="preserve"> تحکیم وحدت اسلامی و اتحاد ایشان به چاپ و نشر آن مبادرت نمایند.</w:t>
      </w:r>
    </w:p>
    <w:p w:rsidR="003C6486" w:rsidRPr="004001CC" w:rsidRDefault="00A65A34" w:rsidP="00A65A34">
      <w:pPr>
        <w:pStyle w:val="6-"/>
        <w:jc w:val="right"/>
        <w:rPr>
          <w:noProof w:val="0"/>
          <w:rtl/>
          <w:lang w:bidi="ar-SA"/>
        </w:rPr>
      </w:pPr>
      <w:r w:rsidRPr="004001CC">
        <w:rPr>
          <w:noProof w:val="0"/>
          <w:rtl/>
          <w:lang w:bidi="ar-SA"/>
        </w:rPr>
        <w:t xml:space="preserve">و السلام </w:t>
      </w:r>
      <w:r w:rsidRPr="004001CC">
        <w:rPr>
          <w:rFonts w:hint="cs"/>
          <w:noProof w:val="0"/>
          <w:rtl/>
          <w:lang w:bidi="ar-SA"/>
        </w:rPr>
        <w:t>على</w:t>
      </w:r>
      <w:r w:rsidR="00AF60CF" w:rsidRPr="004001CC">
        <w:rPr>
          <w:noProof w:val="0"/>
          <w:rtl/>
          <w:lang w:bidi="ar-SA"/>
        </w:rPr>
        <w:t xml:space="preserve"> من ات</w:t>
      </w:r>
      <w:r w:rsidRPr="004001CC">
        <w:rPr>
          <w:rFonts w:hint="cs"/>
          <w:noProof w:val="0"/>
          <w:rtl/>
          <w:lang w:bidi="ar-SA"/>
        </w:rPr>
        <w:t>َّ</w:t>
      </w:r>
      <w:r w:rsidR="00AF60CF" w:rsidRPr="004001CC">
        <w:rPr>
          <w:noProof w:val="0"/>
          <w:rtl/>
          <w:lang w:bidi="ar-SA"/>
        </w:rPr>
        <w:t>بع الهدی وخاف عواقب الر</w:t>
      </w:r>
      <w:r w:rsidRPr="004001CC">
        <w:rPr>
          <w:rFonts w:hint="cs"/>
          <w:noProof w:val="0"/>
          <w:rtl/>
          <w:lang w:bidi="ar-SA"/>
        </w:rPr>
        <w:t>َّ</w:t>
      </w:r>
      <w:r w:rsidR="00AF60CF" w:rsidRPr="004001CC">
        <w:rPr>
          <w:noProof w:val="0"/>
          <w:rtl/>
          <w:lang w:bidi="ar-SA"/>
        </w:rPr>
        <w:t>دی</w:t>
      </w:r>
    </w:p>
    <w:p w:rsidR="00F11E29" w:rsidRPr="00E97CBA" w:rsidRDefault="00AF60CF" w:rsidP="00A8029D">
      <w:pPr>
        <w:pStyle w:val="1-"/>
        <w:jc w:val="right"/>
        <w:rPr>
          <w:rFonts w:cs="B Lotus"/>
          <w:b/>
          <w:bCs/>
          <w:rtl/>
        </w:rPr>
      </w:pPr>
      <w:r w:rsidRPr="004001CC">
        <w:rPr>
          <w:b/>
          <w:bCs/>
          <w:szCs w:val="28"/>
          <w:rtl/>
        </w:rPr>
        <w:t>الأقل السید ابوالفضل ابن الرضا</w:t>
      </w:r>
      <w:r w:rsidR="00C216A4" w:rsidRPr="004001CC">
        <w:rPr>
          <w:rFonts w:hint="cs"/>
          <w:b/>
          <w:bCs/>
          <w:szCs w:val="28"/>
          <w:rtl/>
        </w:rPr>
        <w:t xml:space="preserve"> </w:t>
      </w:r>
      <w:r w:rsidRPr="004001CC">
        <w:rPr>
          <w:rFonts w:cs="B Lotus" w:hint="cs"/>
          <w:b/>
          <w:bCs/>
          <w:rtl/>
        </w:rPr>
        <w:t>(برقعی)</w:t>
      </w:r>
    </w:p>
    <w:sectPr w:rsidR="00F11E29" w:rsidRPr="00E97CBA" w:rsidSect="00CD384E">
      <w:headerReference w:type="default" r:id="rId84"/>
      <w:footnotePr>
        <w:numRestart w:val="eachPage"/>
      </w:footnotePr>
      <w:pgSz w:w="9356" w:h="13608" w:code="9"/>
      <w:pgMar w:top="1021" w:right="851" w:bottom="737"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741" w:rsidRDefault="00386741">
      <w:r>
        <w:separator/>
      </w:r>
    </w:p>
  </w:endnote>
  <w:endnote w:type="continuationSeparator" w:id="0">
    <w:p w:rsidR="00386741" w:rsidRDefault="00386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embedRegular r:id="rId1" w:subsetted="1" w:fontKey="{31BF78EF-B42B-4334-BE21-ACC94A9DC276}"/>
    <w:embedBold r:id="rId2" w:subsetted="1" w:fontKey="{3961C6D6-51EA-46F1-8562-C03538AC7184}"/>
  </w:font>
  <w:font w:name="B Lotus">
    <w:panose1 w:val="00000400000000000000"/>
    <w:charset w:val="B2"/>
    <w:family w:val="auto"/>
    <w:pitch w:val="variable"/>
    <w:sig w:usb0="00002001" w:usb1="80000000" w:usb2="00000008" w:usb3="00000000" w:csb0="00000040" w:csb1="00000000"/>
    <w:embedRegular r:id="rId3" w:subsetted="1" w:fontKey="{957B0B0B-3D7B-482F-A419-B53B60F658F7}"/>
    <w:embedBold r:id="rId4" w:subsetted="1" w:fontKey="{9768FF0B-3D7C-452A-9EC3-5DAE953086A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embedRegular r:id="rId5" w:fontKey="{4AF19BD2-5145-4C0C-B266-0FCC109E346A}"/>
    <w:embedBold r:id="rId6" w:fontKey="{D7864A59-3063-49EE-86DC-7ED20D32B71C}"/>
  </w:font>
  <w:font w:name="Traditional Arabic">
    <w:panose1 w:val="02020603050405020304"/>
    <w:charset w:val="00"/>
    <w:family w:val="roman"/>
    <w:pitch w:val="variable"/>
    <w:sig w:usb0="00002003" w:usb1="80000000" w:usb2="00000008" w:usb3="00000000" w:csb0="00000041" w:csb1="00000000"/>
    <w:embedRegular r:id="rId7" w:subsetted="1" w:fontKey="{28CDB222-D1FD-4D80-AE84-DEE0A371CAD1}"/>
    <w:embedBold r:id="rId8" w:subsetted="1" w:fontKey="{DE094819-FD08-4B4F-96E8-DED85DCBB069}"/>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embedRegular r:id="rId9" w:subsetted="1" w:fontKey="{E5002CA7-C54E-436D-9800-C1393C53D84B}"/>
    <w:embedBold r:id="rId10" w:subsetted="1" w:fontKey="{CAABC645-7F77-4700-B73C-4010B286ACE6}"/>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embedRegular r:id="rId11" w:fontKey="{6096239B-5FEF-4FFC-A845-6A28795302EF}"/>
  </w:font>
  <w:font w:name="IRYakout">
    <w:panose1 w:val="02000506000000020002"/>
    <w:charset w:val="00"/>
    <w:family w:val="auto"/>
    <w:pitch w:val="variable"/>
    <w:sig w:usb0="00002003" w:usb1="00000000" w:usb2="00000000" w:usb3="00000000" w:csb0="00000041" w:csb1="00000000"/>
    <w:embedBold r:id="rId12" w:fontKey="{E8EA0BBC-D003-44B3-BD41-986F97CC88C7}"/>
  </w:font>
  <w:font w:name="Arial">
    <w:panose1 w:val="020B0604020202020204"/>
    <w:charset w:val="00"/>
    <w:family w:val="swiss"/>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embedBold r:id="rId13" w:subsetted="1" w:fontKey="{E22A3653-1AEF-4149-8404-6C02ED5C72E4}"/>
  </w:font>
  <w:font w:name="KFGQPC Uthmanic Script HAFS">
    <w:panose1 w:val="02000000000000000000"/>
    <w:charset w:val="B2"/>
    <w:family w:val="auto"/>
    <w:pitch w:val="variable"/>
    <w:sig w:usb0="00002001" w:usb1="00000000" w:usb2="00000000" w:usb3="00000000" w:csb0="00000040" w:csb1="00000000"/>
    <w:embedRegular r:id="rId14" w:fontKey="{A290C92F-69F0-47AE-B2FE-E6359A3F145E}"/>
    <w:embedBold r:id="rId15" w:fontKey="{589D773B-B910-415D-B9CD-840E5BC9A80D}"/>
  </w:font>
  <w:font w:name="IRNazanin">
    <w:panose1 w:val="02000506000000020002"/>
    <w:charset w:val="00"/>
    <w:family w:val="auto"/>
    <w:pitch w:val="variable"/>
    <w:sig w:usb0="00002003" w:usb1="00000000" w:usb2="00000000" w:usb3="00000000" w:csb0="00000041" w:csb1="00000000"/>
    <w:embedRegular r:id="rId16" w:fontKey="{81CBAA07-C99A-45FF-B02A-3CE990A465CB}"/>
    <w:embedBold r:id="rId17" w:fontKey="{0A0C7981-FB95-45C2-9063-4FE30FD0B4EE}"/>
    <w:embedItalic r:id="rId18" w:fontKey="{AF69A195-CD32-4599-A7E7-6B22BE5FC4B5}"/>
  </w:font>
  <w:font w:name="Lotus Linotype">
    <w:panose1 w:val="02000000000000000000"/>
    <w:charset w:val="00"/>
    <w:family w:val="auto"/>
    <w:pitch w:val="variable"/>
    <w:sig w:usb0="00002007" w:usb1="80000000" w:usb2="00000008" w:usb3="00000000" w:csb0="00000043" w:csb1="00000000"/>
    <w:embedRegular r:id="rId19" w:fontKey="{18ABF34A-1D07-489A-8B2A-F2BC6382BD40}"/>
    <w:embedBold r:id="rId20" w:fontKey="{DA1282E7-FC97-4538-A479-1EF0E3BF1DBE}"/>
  </w:font>
  <w:font w:name="KFGQPC Uthman Taha Naskh">
    <w:panose1 w:val="02000000000000000000"/>
    <w:charset w:val="B2"/>
    <w:family w:val="auto"/>
    <w:pitch w:val="variable"/>
    <w:sig w:usb0="80002001" w:usb1="90000000" w:usb2="00000008" w:usb3="00000000" w:csb0="00000040" w:csb1="00000000"/>
    <w:embedRegular r:id="rId21" w:fontKey="{4CAA84A6-C6D8-4B6C-9CCA-1FCE2931766A}"/>
    <w:embedBold r:id="rId22" w:fontKey="{E0531798-07D3-459D-AC43-6BE21868F4E6}"/>
  </w:font>
  <w:font w:name="mylotus">
    <w:panose1 w:val="02000000000000000000"/>
    <w:charset w:val="00"/>
    <w:family w:val="auto"/>
    <w:pitch w:val="variable"/>
    <w:sig w:usb0="00002007" w:usb1="80000000" w:usb2="00000008" w:usb3="00000000" w:csb0="00000043" w:csb1="00000000"/>
    <w:embedRegular r:id="rId23" w:fontKey="{E18A0018-0FF7-4582-9593-480833D804B7}"/>
    <w:embedBold r:id="rId24" w:fontKey="{04F14460-CF87-4569-90C6-288E37E23614}"/>
  </w:font>
  <w:font w:name="Calibri">
    <w:panose1 w:val="020F0502020204030204"/>
    <w:charset w:val="00"/>
    <w:family w:val="swiss"/>
    <w:pitch w:val="variable"/>
    <w:sig w:usb0="E00002FF" w:usb1="4000ACFF" w:usb2="00000001" w:usb3="00000000" w:csb0="0000019F" w:csb1="00000000"/>
    <w:embedBold r:id="rId25" w:subsetted="1" w:fontKey="{88C6C7A2-170C-4034-8F7B-089E0960E260}"/>
  </w:font>
  <w:font w:name="IRTitr">
    <w:panose1 w:val="02000506000000020002"/>
    <w:charset w:val="00"/>
    <w:family w:val="auto"/>
    <w:pitch w:val="variable"/>
    <w:sig w:usb0="00002003" w:usb1="00000000" w:usb2="00000000" w:usb3="00000000" w:csb0="00000041" w:csb1="00000000"/>
    <w:embedRegular r:id="rId26" w:subsetted="1" w:fontKey="{5A3D26BD-5354-444D-A487-CB88D3FAFDEA}"/>
  </w:font>
  <w:font w:name="CTraditional Arabic">
    <w:panose1 w:val="00000000000000000000"/>
    <w:charset w:val="B2"/>
    <w:family w:val="auto"/>
    <w:pitch w:val="variable"/>
    <w:sig w:usb0="00002001" w:usb1="00000000" w:usb2="00000000" w:usb3="00000000" w:csb0="00000040" w:csb1="00000000"/>
    <w:embedRegular r:id="rId27" w:subsetted="1" w:fontKey="{DD780C20-6B1C-4EC9-981B-D40147B71751}"/>
  </w:font>
  <w:font w:name="B Compset">
    <w:panose1 w:val="00000400000000000000"/>
    <w:charset w:val="B2"/>
    <w:family w:val="auto"/>
    <w:pitch w:val="variable"/>
    <w:sig w:usb0="00002001" w:usb1="80000000" w:usb2="00000008" w:usb3="00000000" w:csb0="00000040" w:csb1="00000000"/>
    <w:embedBold r:id="rId28" w:subsetted="1" w:fontKey="{8640792D-ED97-4729-8632-1E4E0863521E}"/>
  </w:font>
  <w:font w:name="IRMitra">
    <w:panose1 w:val="02000506000000020002"/>
    <w:charset w:val="00"/>
    <w:family w:val="auto"/>
    <w:pitch w:val="variable"/>
    <w:sig w:usb0="00002003" w:usb1="00000000" w:usb2="00000000" w:usb3="00000000" w:csb0="00000041" w:csb1="00000000"/>
    <w:embedRegular r:id="rId29" w:fontKey="{48CB2CF8-7E81-4D9C-9C2A-4860456C144A}"/>
    <w:embedBold r:id="rId30" w:fontKey="{20E2DBDB-0533-4193-9EB0-9C310937063D}"/>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31" w:subsetted="1" w:fontKey="{A868FD3E-BAF2-4F33-BBC2-A7334902A0B1}"/>
  </w:font>
  <w:font w:name="Arabic11 BT">
    <w:panose1 w:val="00000000000000000000"/>
    <w:charset w:val="B2"/>
    <w:family w:val="auto"/>
    <w:pitch w:val="variable"/>
    <w:sig w:usb0="00002001" w:usb1="00000000" w:usb2="00000000" w:usb3="00000000" w:csb0="00000040" w:csb1="00000000"/>
    <w:embedRegular r:id="rId32" w:fontKey="{6CAA5338-202E-488D-AE5C-0E7AB14B968C}"/>
  </w:font>
  <w:font w:name="Abo-thar">
    <w:panose1 w:val="05010101010101010101"/>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embedRegular r:id="rId33" w:fontKey="{F4F17262-F3D6-4169-A706-91CF6F9F25E3}"/>
  </w:font>
  <w:font w:name="HQPB5">
    <w:panose1 w:val="00000000000000000000"/>
    <w:charset w:val="02"/>
    <w:family w:val="auto"/>
    <w:pitch w:val="variable"/>
    <w:sig w:usb0="00000000" w:usb1="10000000" w:usb2="00000000" w:usb3="00000000" w:csb0="80000000" w:csb1="00000000"/>
    <w:embedRegular r:id="rId34" w:fontKey="{377959F1-274A-416D-8037-97C9CCFF679D}"/>
  </w:font>
  <w:font w:name="HQPB4">
    <w:panose1 w:val="00000000000000000000"/>
    <w:charset w:val="02"/>
    <w:family w:val="auto"/>
    <w:pitch w:val="variable"/>
    <w:sig w:usb0="00000000" w:usb1="10000000" w:usb2="00000000" w:usb3="00000000" w:csb0="80000000" w:csb1="00000000"/>
    <w:embedRegular r:id="rId35" w:fontKey="{A3EBB0FB-CF9D-49E5-A553-B502E31C85CB}"/>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3A65B4" w:rsidRDefault="00386741" w:rsidP="007B068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Default="00386741" w:rsidP="007B068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741" w:rsidRPr="000D315F" w:rsidRDefault="00386741" w:rsidP="00754582">
      <w:pPr>
        <w:pStyle w:val="Footer"/>
        <w:rPr>
          <w:lang w:bidi="fa-IR"/>
        </w:rPr>
      </w:pPr>
      <w:r>
        <w:separator/>
      </w:r>
    </w:p>
  </w:footnote>
  <w:footnote w:type="continuationSeparator" w:id="0">
    <w:p w:rsidR="00386741" w:rsidRDefault="00386741">
      <w:r>
        <w:continuationSeparator/>
      </w:r>
    </w:p>
  </w:footnote>
  <w:footnote w:id="1">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w:t>
      </w:r>
      <w:r>
        <w:rPr>
          <w:rFonts w:hint="cs"/>
          <w:rtl/>
        </w:rPr>
        <w:t xml:space="preserve"> طبرسی، مجمع البيان</w:t>
      </w:r>
      <w:r w:rsidRPr="00A87F2D">
        <w:rPr>
          <w:rFonts w:hint="cs"/>
          <w:rtl/>
        </w:rPr>
        <w:t xml:space="preserve"> </w:t>
      </w:r>
      <w:r>
        <w:rPr>
          <w:rFonts w:hint="cs"/>
          <w:rtl/>
        </w:rPr>
        <w:t>(</w:t>
      </w:r>
      <w:r w:rsidRPr="00A87F2D">
        <w:rPr>
          <w:rFonts w:hint="cs"/>
          <w:rtl/>
        </w:rPr>
        <w:t>4/418</w:t>
      </w:r>
      <w:r>
        <w:rPr>
          <w:rFonts w:hint="cs"/>
          <w:rtl/>
        </w:rPr>
        <w:t>)</w:t>
      </w:r>
      <w:r w:rsidRPr="00A87F2D">
        <w:rPr>
          <w:rFonts w:hint="cs"/>
          <w:rtl/>
        </w:rPr>
        <w:t>. و نگا: بخاری (</w:t>
      </w:r>
      <w:r w:rsidRPr="00A87F2D">
        <w:rPr>
          <w:rtl/>
        </w:rPr>
        <w:t>1788</w:t>
      </w:r>
      <w:r w:rsidRPr="00A87F2D">
        <w:rPr>
          <w:rFonts w:hint="cs"/>
          <w:rtl/>
        </w:rPr>
        <w:t>) و مسلم (</w:t>
      </w:r>
      <w:r w:rsidRPr="00A87F2D">
        <w:rPr>
          <w:rtl/>
        </w:rPr>
        <w:t>665</w:t>
      </w:r>
      <w:r w:rsidRPr="00A87F2D">
        <w:rPr>
          <w:rFonts w:hint="cs"/>
          <w:rtl/>
        </w:rPr>
        <w:t>).</w:t>
      </w:r>
    </w:p>
  </w:footnote>
  <w:footnote w:id="2">
    <w:p w:rsidR="00386741" w:rsidRPr="00A87F2D" w:rsidRDefault="00386741" w:rsidP="0081795F">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«بیشترین پاداش در نماز از آن کسی است که مسیر وی (تا مسجد) طولانی</w:t>
      </w:r>
      <w:r w:rsidRPr="00A87F2D">
        <w:rPr>
          <w:rFonts w:hint="cs"/>
          <w:rtl/>
        </w:rPr>
        <w:softHyphen/>
        <w:t>تر باشد».</w:t>
      </w:r>
      <w:r w:rsidRPr="00A87F2D">
        <w:rPr>
          <w:rtl/>
        </w:rPr>
        <w:t xml:space="preserve"> </w:t>
      </w:r>
      <w:r>
        <w:rPr>
          <w:rFonts w:hint="cs"/>
          <w:rtl/>
        </w:rPr>
        <w:t>طبرسی، مجمع البيان</w:t>
      </w:r>
      <w:r w:rsidRPr="00A87F2D">
        <w:rPr>
          <w:rFonts w:hint="cs"/>
          <w:rtl/>
        </w:rPr>
        <w:t xml:space="preserve"> </w:t>
      </w:r>
      <w:r>
        <w:rPr>
          <w:rFonts w:hint="cs"/>
          <w:rtl/>
        </w:rPr>
        <w:t>(</w:t>
      </w:r>
      <w:r w:rsidRPr="00A87F2D">
        <w:rPr>
          <w:rFonts w:hint="cs"/>
          <w:rtl/>
        </w:rPr>
        <w:t>4/418</w:t>
      </w:r>
      <w:r>
        <w:rPr>
          <w:rFonts w:hint="cs"/>
          <w:rtl/>
        </w:rPr>
        <w:t>)</w:t>
      </w:r>
      <w:r w:rsidRPr="00A87F2D">
        <w:rPr>
          <w:rFonts w:hint="cs"/>
          <w:rtl/>
        </w:rPr>
        <w:t>. و بخاری (</w:t>
      </w:r>
      <w:r w:rsidRPr="00A87F2D">
        <w:rPr>
          <w:rtl/>
        </w:rPr>
        <w:t>623</w:t>
      </w:r>
      <w:r w:rsidRPr="00A87F2D">
        <w:rPr>
          <w:rFonts w:hint="cs"/>
          <w:rtl/>
        </w:rPr>
        <w:t>) و مسلم (</w:t>
      </w:r>
      <w:r w:rsidRPr="00A87F2D">
        <w:rPr>
          <w:rtl/>
        </w:rPr>
        <w:t>662</w:t>
      </w:r>
      <w:r w:rsidRPr="00A87F2D">
        <w:rPr>
          <w:rFonts w:hint="cs"/>
          <w:rtl/>
        </w:rPr>
        <w:t>) این حدیث را روایت کرده</w:t>
      </w:r>
      <w:r w:rsidRPr="00A87F2D">
        <w:rPr>
          <w:rFonts w:hint="cs"/>
          <w:rtl/>
        </w:rPr>
        <w:softHyphen/>
        <w:t xml:space="preserve">اند. </w:t>
      </w:r>
    </w:p>
  </w:footnote>
  <w:footnote w:id="3">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 xml:space="preserve">- </w:t>
      </w:r>
      <w:r>
        <w:rPr>
          <w:rFonts w:hint="cs"/>
          <w:rtl/>
        </w:rPr>
        <w:t>طبرسی، مجمع البيان</w:t>
      </w:r>
      <w:r w:rsidRPr="00A87F2D">
        <w:rPr>
          <w:rFonts w:hint="cs"/>
          <w:rtl/>
        </w:rPr>
        <w:t xml:space="preserve"> </w:t>
      </w:r>
      <w:r>
        <w:rPr>
          <w:rFonts w:hint="cs"/>
          <w:rtl/>
        </w:rPr>
        <w:t>(</w:t>
      </w:r>
      <w:r w:rsidRPr="00A87F2D">
        <w:rPr>
          <w:rFonts w:hint="cs"/>
          <w:rtl/>
        </w:rPr>
        <w:t>4/418</w:t>
      </w:r>
      <w:r>
        <w:rPr>
          <w:rFonts w:hint="cs"/>
          <w:rtl/>
        </w:rPr>
        <w:t>)</w:t>
      </w:r>
      <w:r w:rsidRPr="00A87F2D">
        <w:rPr>
          <w:rFonts w:hint="cs"/>
          <w:rtl/>
        </w:rPr>
        <w:t>. و نگا: بخاری (</w:t>
      </w:r>
      <w:r w:rsidRPr="00A87F2D">
        <w:rPr>
          <w:rtl/>
        </w:rPr>
        <w:t>1788</w:t>
      </w:r>
      <w:r w:rsidRPr="00A87F2D">
        <w:rPr>
          <w:rFonts w:hint="cs"/>
          <w:rtl/>
        </w:rPr>
        <w:t>) و مسلم (</w:t>
      </w:r>
      <w:r w:rsidRPr="00A87F2D">
        <w:rPr>
          <w:rtl/>
        </w:rPr>
        <w:t>665</w:t>
      </w:r>
      <w:r w:rsidRPr="00A87F2D">
        <w:rPr>
          <w:rFonts w:hint="cs"/>
          <w:rtl/>
        </w:rPr>
        <w:t>)</w:t>
      </w:r>
      <w:r>
        <w:rPr>
          <w:rFonts w:hint="cs"/>
          <w:rtl/>
        </w:rPr>
        <w:t>.</w:t>
      </w:r>
    </w:p>
  </w:footnote>
  <w:footnote w:id="4">
    <w:p w:rsidR="00386741" w:rsidRPr="00792631" w:rsidRDefault="00386741" w:rsidP="00792631">
      <w:pPr>
        <w:pStyle w:val="FootnoteText"/>
        <w:rPr>
          <w:rtl/>
        </w:rPr>
      </w:pPr>
      <w:r w:rsidRPr="00792631">
        <w:rPr>
          <w:rStyle w:val="FootnoteReference"/>
          <w:rFonts w:ascii="IRLotus" w:hAnsi="IRLotus" w:cs="IRLotus"/>
          <w:vertAlign w:val="baseline"/>
          <w:rtl/>
        </w:rPr>
        <w:footnoteRef/>
      </w:r>
      <w:r w:rsidRPr="00792631">
        <w:rPr>
          <w:rtl/>
        </w:rPr>
        <w:t xml:space="preserve">- </w:t>
      </w:r>
      <w:r w:rsidRPr="00792631">
        <w:rPr>
          <w:rFonts w:hint="cs"/>
          <w:rtl/>
        </w:rPr>
        <w:t>کلینی</w:t>
      </w:r>
      <w:r w:rsidRPr="00792631">
        <w:rPr>
          <w:rtl/>
        </w:rPr>
        <w:t xml:space="preserve"> </w:t>
      </w:r>
      <w:r w:rsidRPr="00792631">
        <w:rPr>
          <w:rFonts w:hint="cs"/>
          <w:rtl/>
        </w:rPr>
        <w:t>در</w:t>
      </w:r>
      <w:r w:rsidRPr="00792631">
        <w:rPr>
          <w:rtl/>
        </w:rPr>
        <w:t xml:space="preserve"> الكافي</w:t>
      </w:r>
      <w:r w:rsidRPr="00792631">
        <w:rPr>
          <w:rFonts w:hint="cs"/>
          <w:rtl/>
        </w:rPr>
        <w:t>،</w:t>
      </w:r>
      <w:r w:rsidRPr="00792631">
        <w:rPr>
          <w:rtl/>
        </w:rPr>
        <w:t xml:space="preserve"> باب حديث قوم صالح، ح (236)، 8/198 ب</w:t>
      </w:r>
      <w:r w:rsidRPr="00792631">
        <w:rPr>
          <w:rFonts w:hint="cs"/>
          <w:rtl/>
        </w:rPr>
        <w:t xml:space="preserve">ا </w:t>
      </w:r>
      <w:r w:rsidRPr="00792631">
        <w:rPr>
          <w:rtl/>
        </w:rPr>
        <w:t>سند</w:t>
      </w:r>
      <w:r w:rsidRPr="00792631">
        <w:rPr>
          <w:rFonts w:hint="cs"/>
          <w:rtl/>
        </w:rPr>
        <w:t>ش</w:t>
      </w:r>
      <w:r w:rsidRPr="00792631">
        <w:rPr>
          <w:rtl/>
        </w:rPr>
        <w:t xml:space="preserve"> </w:t>
      </w:r>
      <w:r w:rsidRPr="00792631">
        <w:rPr>
          <w:rFonts w:hint="cs"/>
          <w:rtl/>
        </w:rPr>
        <w:t>از</w:t>
      </w:r>
      <w:r w:rsidRPr="00792631">
        <w:rPr>
          <w:rtl/>
        </w:rPr>
        <w:t xml:space="preserve"> </w:t>
      </w:r>
      <w:r w:rsidRPr="00792631">
        <w:rPr>
          <w:rFonts w:hint="cs"/>
          <w:rtl/>
        </w:rPr>
        <w:t>ابوعبدالله</w:t>
      </w:r>
      <w:r w:rsidRPr="00792631">
        <w:rPr>
          <w:rtl/>
        </w:rPr>
        <w:t xml:space="preserve"> </w:t>
      </w:r>
      <w:r w:rsidRPr="00792631">
        <w:rPr>
          <w:rtl/>
        </w:rPr>
        <w:sym w:font="AGA Arabesque" w:char="F075"/>
      </w:r>
      <w:r w:rsidRPr="00792631">
        <w:rPr>
          <w:rtl/>
        </w:rPr>
        <w:t xml:space="preserve"> </w:t>
      </w:r>
      <w:r w:rsidRPr="00792631">
        <w:rPr>
          <w:rFonts w:hint="cs"/>
          <w:rtl/>
        </w:rPr>
        <w:t>که می</w:t>
      </w:r>
      <w:r w:rsidRPr="00792631">
        <w:rPr>
          <w:rFonts w:hint="cs"/>
          <w:rtl/>
        </w:rPr>
        <w:softHyphen/>
        <w:t>گوید:</w:t>
      </w:r>
      <w:r w:rsidRPr="00792631">
        <w:rPr>
          <w:rtl/>
        </w:rPr>
        <w:t xml:space="preserve"> رسول</w:t>
      </w:r>
      <w:r w:rsidR="00792631" w:rsidRPr="00792631">
        <w:rPr>
          <w:rFonts w:hint="cs"/>
          <w:rtl/>
        </w:rPr>
        <w:t>‌</w:t>
      </w:r>
      <w:r w:rsidRPr="00792631">
        <w:rPr>
          <w:rtl/>
        </w:rPr>
        <w:t>الله</w:t>
      </w:r>
      <w:r w:rsidRPr="00792631">
        <w:rPr>
          <w:rFonts w:cs="CTraditional Arabic"/>
          <w:rtl/>
        </w:rPr>
        <w:t>ص</w:t>
      </w:r>
      <w:r w:rsidR="00792631" w:rsidRPr="00792631">
        <w:rPr>
          <w:rFonts w:cs="CTraditional Arabic" w:hint="cs"/>
          <w:rtl/>
        </w:rPr>
        <w:t xml:space="preserve"> </w:t>
      </w:r>
      <w:r w:rsidRPr="00792631">
        <w:rPr>
          <w:rFonts w:hint="cs"/>
          <w:rtl/>
        </w:rPr>
        <w:t>فرمودند: «</w:t>
      </w:r>
      <w:r w:rsidRPr="00792631">
        <w:rPr>
          <w:rStyle w:val="Char2"/>
          <w:rtl/>
        </w:rPr>
        <w:t>كَفَّارَةُ الطِّيَرَةِ التَّوَكُّل</w:t>
      </w:r>
      <w:r w:rsidRPr="00792631">
        <w:rPr>
          <w:rFonts w:hint="cs"/>
          <w:rtl/>
        </w:rPr>
        <w:t>»: «کفاره بدشگونی و فال بد زدن، توکل است».</w:t>
      </w:r>
      <w:r w:rsidRPr="00792631">
        <w:rPr>
          <w:rtl/>
        </w:rPr>
        <w:t xml:space="preserve"> </w:t>
      </w:r>
      <w:r w:rsidRPr="00792631">
        <w:rPr>
          <w:rFonts w:hint="cs"/>
          <w:rtl/>
        </w:rPr>
        <w:t>و در</w:t>
      </w:r>
      <w:r w:rsidRPr="00792631">
        <w:rPr>
          <w:rtl/>
        </w:rPr>
        <w:t xml:space="preserve"> مصادر </w:t>
      </w:r>
      <w:r w:rsidRPr="00792631">
        <w:rPr>
          <w:rFonts w:hint="cs"/>
          <w:rtl/>
        </w:rPr>
        <w:t>ا</w:t>
      </w:r>
      <w:r w:rsidRPr="00792631">
        <w:rPr>
          <w:rtl/>
        </w:rPr>
        <w:t>هل سن</w:t>
      </w:r>
      <w:r w:rsidRPr="00792631">
        <w:rPr>
          <w:rFonts w:hint="cs"/>
          <w:rtl/>
        </w:rPr>
        <w:t>ت:</w:t>
      </w:r>
      <w:r w:rsidRPr="00792631">
        <w:rPr>
          <w:rtl/>
        </w:rPr>
        <w:t xml:space="preserve"> </w:t>
      </w:r>
      <w:r w:rsidRPr="00792631">
        <w:rPr>
          <w:rFonts w:hint="cs"/>
          <w:rtl/>
        </w:rPr>
        <w:t>ا</w:t>
      </w:r>
      <w:r w:rsidRPr="00792631">
        <w:rPr>
          <w:rtl/>
        </w:rPr>
        <w:t xml:space="preserve">بوداود </w:t>
      </w:r>
      <w:r w:rsidRPr="00792631">
        <w:rPr>
          <w:rFonts w:hint="cs"/>
          <w:rtl/>
        </w:rPr>
        <w:t>در</w:t>
      </w:r>
      <w:r w:rsidRPr="00792631">
        <w:rPr>
          <w:rtl/>
        </w:rPr>
        <w:t xml:space="preserve"> </w:t>
      </w:r>
      <w:r w:rsidRPr="00792631">
        <w:rPr>
          <w:rFonts w:hint="cs"/>
          <w:b/>
          <w:bCs/>
          <w:rtl/>
        </w:rPr>
        <w:t>السنن</w:t>
      </w:r>
      <w:r w:rsidRPr="00792631">
        <w:rPr>
          <w:rtl/>
        </w:rPr>
        <w:t xml:space="preserve"> (3912) و</w:t>
      </w:r>
      <w:r w:rsidRPr="00792631">
        <w:rPr>
          <w:rFonts w:hint="cs"/>
          <w:rtl/>
        </w:rPr>
        <w:t xml:space="preserve"> </w:t>
      </w:r>
      <w:r w:rsidRPr="00792631">
        <w:rPr>
          <w:rtl/>
        </w:rPr>
        <w:t>ابن ماجه</w:t>
      </w:r>
      <w:r w:rsidRPr="00792631">
        <w:rPr>
          <w:rFonts w:hint="cs"/>
          <w:rtl/>
        </w:rPr>
        <w:t xml:space="preserve"> در</w:t>
      </w:r>
      <w:r w:rsidRPr="00792631">
        <w:rPr>
          <w:rtl/>
        </w:rPr>
        <w:t xml:space="preserve"> </w:t>
      </w:r>
      <w:r w:rsidRPr="00792631">
        <w:rPr>
          <w:rFonts w:hint="cs"/>
          <w:b/>
          <w:bCs/>
          <w:rtl/>
        </w:rPr>
        <w:t>السنن</w:t>
      </w:r>
      <w:r w:rsidRPr="00792631">
        <w:rPr>
          <w:rtl/>
        </w:rPr>
        <w:t xml:space="preserve"> (3538) ب</w:t>
      </w:r>
      <w:r w:rsidRPr="00792631">
        <w:rPr>
          <w:rFonts w:hint="cs"/>
          <w:rtl/>
        </w:rPr>
        <w:t xml:space="preserve">ا </w:t>
      </w:r>
      <w:r w:rsidRPr="00792631">
        <w:rPr>
          <w:rtl/>
        </w:rPr>
        <w:t>لفظ: «</w:t>
      </w:r>
      <w:r w:rsidRPr="00792631">
        <w:rPr>
          <w:rStyle w:val="Char2"/>
          <w:rtl/>
        </w:rPr>
        <w:t>الطِّيَرَةُ شِرْكٌ وَمَا مِنَّا إِلا</w:t>
      </w:r>
      <w:r w:rsidRPr="00792631">
        <w:rPr>
          <w:rStyle w:val="Char2"/>
          <w:rFonts w:hint="cs"/>
          <w:rtl/>
        </w:rPr>
        <w:t>،</w:t>
      </w:r>
      <w:r w:rsidRPr="00792631">
        <w:rPr>
          <w:rStyle w:val="Char2"/>
          <w:rtl/>
        </w:rPr>
        <w:t xml:space="preserve"> وَلَكِنَّ </w:t>
      </w:r>
      <w:r w:rsidRPr="00792631">
        <w:rPr>
          <w:rStyle w:val="Char2"/>
          <w:rFonts w:hint="cs"/>
          <w:rtl/>
        </w:rPr>
        <w:t>اللهَ</w:t>
      </w:r>
      <w:r w:rsidRPr="00792631">
        <w:rPr>
          <w:rStyle w:val="Char2"/>
          <w:rtl/>
        </w:rPr>
        <w:t xml:space="preserve"> عَزَّ وَجَلَّ يُذْهِبُهُ بِالتَّوَكُّلِ</w:t>
      </w:r>
      <w:r w:rsidRPr="00792631">
        <w:rPr>
          <w:rtl/>
        </w:rPr>
        <w:t>»</w:t>
      </w:r>
      <w:r w:rsidRPr="00792631">
        <w:rPr>
          <w:rFonts w:hint="cs"/>
          <w:rtl/>
        </w:rPr>
        <w:t>: «بدشگونی و فال بد زدن شرک است و هیچ</w:t>
      </w:r>
      <w:r w:rsidRPr="00792631">
        <w:rPr>
          <w:rtl/>
        </w:rPr>
        <w:softHyphen/>
      </w:r>
      <w:r w:rsidRPr="00792631">
        <w:rPr>
          <w:rFonts w:hint="cs"/>
          <w:rtl/>
        </w:rPr>
        <w:t>یک از ما نیست که تصمیم به انجام کاری را داشته باشد مگر اینکه چیزی از آن در ذهن وی متصور می</w:t>
      </w:r>
      <w:r w:rsidRPr="00792631">
        <w:rPr>
          <w:rFonts w:hint="cs"/>
          <w:rtl/>
        </w:rPr>
        <w:softHyphen/>
        <w:t>گردد اما خداوند متعال با توکل آن</w:t>
      </w:r>
      <w:r w:rsidRPr="00792631">
        <w:rPr>
          <w:rFonts w:hint="cs"/>
          <w:rtl/>
        </w:rPr>
        <w:softHyphen/>
        <w:t>را از بین می</w:t>
      </w:r>
      <w:r w:rsidRPr="00792631">
        <w:rPr>
          <w:rFonts w:hint="cs"/>
          <w:rtl/>
        </w:rPr>
        <w:softHyphen/>
        <w:t>برد».</w:t>
      </w:r>
      <w:r w:rsidRPr="00792631">
        <w:rPr>
          <w:rtl/>
        </w:rPr>
        <w:t xml:space="preserve"> و</w:t>
      </w:r>
      <w:r w:rsidRPr="00792631">
        <w:rPr>
          <w:rFonts w:hint="cs"/>
          <w:rtl/>
        </w:rPr>
        <w:t xml:space="preserve"> ا</w:t>
      </w:r>
      <w:r w:rsidRPr="00792631">
        <w:rPr>
          <w:rtl/>
        </w:rPr>
        <w:t xml:space="preserve">حمد </w:t>
      </w:r>
      <w:r w:rsidRPr="00792631">
        <w:rPr>
          <w:rFonts w:hint="cs"/>
          <w:rtl/>
        </w:rPr>
        <w:t>در</w:t>
      </w:r>
      <w:r w:rsidRPr="00792631">
        <w:rPr>
          <w:rtl/>
        </w:rPr>
        <w:t xml:space="preserve"> </w:t>
      </w:r>
      <w:r w:rsidRPr="00792631">
        <w:rPr>
          <w:rFonts w:hint="cs"/>
          <w:rtl/>
        </w:rPr>
        <w:t>المسند (</w:t>
      </w:r>
      <w:r w:rsidRPr="00792631">
        <w:rPr>
          <w:rtl/>
        </w:rPr>
        <w:t>1/440</w:t>
      </w:r>
      <w:r w:rsidRPr="00792631">
        <w:rPr>
          <w:rFonts w:hint="cs"/>
          <w:rtl/>
        </w:rPr>
        <w:t>)</w:t>
      </w:r>
      <w:r w:rsidRPr="00792631">
        <w:rPr>
          <w:rtl/>
        </w:rPr>
        <w:t xml:space="preserve"> و</w:t>
      </w:r>
      <w:r w:rsidRPr="00792631">
        <w:rPr>
          <w:rFonts w:hint="cs"/>
          <w:rtl/>
        </w:rPr>
        <w:t xml:space="preserve"> در آن </w:t>
      </w:r>
      <w:r w:rsidRPr="00792631">
        <w:rPr>
          <w:rtl/>
        </w:rPr>
        <w:t>جمل</w:t>
      </w:r>
      <w:r w:rsidRPr="00792631">
        <w:rPr>
          <w:rFonts w:hint="cs"/>
          <w:rtl/>
        </w:rPr>
        <w:t>ه</w:t>
      </w:r>
      <w:r w:rsidRPr="00792631">
        <w:rPr>
          <w:rtl/>
        </w:rPr>
        <w:t xml:space="preserve"> «الطيرة شرك» </w:t>
      </w:r>
      <w:r w:rsidRPr="00792631">
        <w:rPr>
          <w:rFonts w:hint="cs"/>
          <w:rtl/>
        </w:rPr>
        <w:t>دو بار تکرار شده است.</w:t>
      </w:r>
    </w:p>
  </w:footnote>
  <w:footnote w:id="5">
    <w:p w:rsidR="00386741" w:rsidRPr="00A87F2D" w:rsidRDefault="00386741" w:rsidP="00C86A6D">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ا</w:t>
      </w:r>
      <w:r w:rsidRPr="00A87F2D">
        <w:rPr>
          <w:rtl/>
        </w:rPr>
        <w:t xml:space="preserve">حمد </w:t>
      </w:r>
      <w:r w:rsidRPr="00A87F2D">
        <w:rPr>
          <w:rFonts w:hint="cs"/>
          <w:rtl/>
        </w:rPr>
        <w:t>در</w:t>
      </w:r>
      <w:r w:rsidRPr="00A87F2D">
        <w:rPr>
          <w:rtl/>
        </w:rPr>
        <w:t xml:space="preserve"> </w:t>
      </w:r>
      <w:r>
        <w:rPr>
          <w:rFonts w:hint="cs"/>
          <w:rtl/>
        </w:rPr>
        <w:t>المسند</w:t>
      </w:r>
      <w:r w:rsidRPr="00A87F2D">
        <w:rPr>
          <w:rtl/>
        </w:rPr>
        <w:t xml:space="preserve"> </w:t>
      </w:r>
      <w:r>
        <w:rPr>
          <w:rFonts w:hint="cs"/>
          <w:rtl/>
        </w:rPr>
        <w:t>(</w:t>
      </w:r>
      <w:r w:rsidRPr="00A87F2D">
        <w:rPr>
          <w:rtl/>
        </w:rPr>
        <w:t>2/220</w:t>
      </w:r>
      <w:r>
        <w:rPr>
          <w:rFonts w:hint="cs"/>
          <w:rtl/>
        </w:rPr>
        <w:t>)</w:t>
      </w:r>
      <w:r w:rsidRPr="00A87F2D">
        <w:rPr>
          <w:rFonts w:hint="cs"/>
          <w:rtl/>
        </w:rPr>
        <w:t xml:space="preserve"> از</w:t>
      </w:r>
      <w:r w:rsidRPr="00A87F2D">
        <w:rPr>
          <w:rtl/>
        </w:rPr>
        <w:t xml:space="preserve"> عبدالله بن عمرو </w:t>
      </w:r>
      <w:r w:rsidRPr="00A87F2D">
        <w:rPr>
          <w:rFonts w:hint="cs"/>
          <w:rtl/>
        </w:rPr>
        <w:t>به صورت مرفوع</w:t>
      </w:r>
      <w:r w:rsidRPr="00A87F2D">
        <w:rPr>
          <w:rtl/>
        </w:rPr>
        <w:t xml:space="preserve">. </w:t>
      </w:r>
      <w:r w:rsidRPr="00A87F2D">
        <w:rPr>
          <w:rFonts w:hint="cs"/>
          <w:rtl/>
        </w:rPr>
        <w:t>و ادامه آن چنین است:</w:t>
      </w:r>
      <w:r w:rsidRPr="00A87F2D">
        <w:rPr>
          <w:rFonts w:hint="cs"/>
          <w:szCs w:val="23"/>
          <w:rtl/>
        </w:rPr>
        <w:t xml:space="preserve"> </w:t>
      </w:r>
      <w:r w:rsidRPr="00A87F2D">
        <w:rPr>
          <w:szCs w:val="23"/>
          <w:rtl/>
        </w:rPr>
        <w:t>[</w:t>
      </w:r>
      <w:r w:rsidRPr="00A87F2D">
        <w:rPr>
          <w:rStyle w:val="Char2"/>
          <w:rtl/>
        </w:rPr>
        <w:t>قَالُوا</w:t>
      </w:r>
      <w:r w:rsidRPr="00A87F2D">
        <w:rPr>
          <w:rStyle w:val="Char2"/>
          <w:rFonts w:hint="cs"/>
          <w:rtl/>
        </w:rPr>
        <w:t>:</w:t>
      </w:r>
      <w:r w:rsidRPr="00A87F2D">
        <w:rPr>
          <w:rStyle w:val="Char2"/>
          <w:rtl/>
        </w:rPr>
        <w:t xml:space="preserve"> يَا رَسُولَ اللهِ! مَا كَفَّارَةُ ذَلِكَ؟ قَالَ: أَنْ يَقُولَ أَحَدُهُمْ</w:t>
      </w:r>
      <w:r w:rsidRPr="00A87F2D">
        <w:rPr>
          <w:rStyle w:val="Char2"/>
          <w:rFonts w:hint="cs"/>
          <w:rtl/>
        </w:rPr>
        <w:t>:</w:t>
      </w:r>
      <w:r w:rsidRPr="00A87F2D">
        <w:rPr>
          <w:rStyle w:val="Char2"/>
          <w:rtl/>
        </w:rPr>
        <w:t xml:space="preserve"> اللَّهُمَّ لا خَيْرَ إِلا خَيْرُكَ وَلا طَيْرَ إِلا طَيْرُكَ وَلا إِلَهَ غَيْرُكَ</w:t>
      </w:r>
      <w:r w:rsidRPr="00A87F2D">
        <w:rPr>
          <w:rFonts w:hint="cs"/>
          <w:szCs w:val="23"/>
          <w:rtl/>
        </w:rPr>
        <w:t xml:space="preserve">]: </w:t>
      </w:r>
      <w:r w:rsidRPr="00A87F2D">
        <w:rPr>
          <w:rFonts w:hint="cs"/>
          <w:rtl/>
        </w:rPr>
        <w:t xml:space="preserve">«گفتند: ای رسول خدا، کفاره این امر چیست؟ فرمودند: </w:t>
      </w:r>
      <w:r w:rsidRPr="00A87F2D">
        <w:rPr>
          <w:rtl/>
        </w:rPr>
        <w:t>«اينکه بگويد: پروردگارا نيک</w:t>
      </w:r>
      <w:r w:rsidRPr="00A87F2D">
        <w:rPr>
          <w:rFonts w:hint="cs"/>
          <w:rtl/>
        </w:rPr>
        <w:t>ی</w:t>
      </w:r>
      <w:r w:rsidRPr="00A87F2D">
        <w:rPr>
          <w:rtl/>
        </w:rPr>
        <w:t xml:space="preserve"> و خير تنها از سو</w:t>
      </w:r>
      <w:r w:rsidRPr="00A87F2D">
        <w:rPr>
          <w:rFonts w:hint="cs"/>
          <w:rtl/>
        </w:rPr>
        <w:t>ی</w:t>
      </w:r>
      <w:r w:rsidRPr="00A87F2D">
        <w:rPr>
          <w:rtl/>
        </w:rPr>
        <w:t xml:space="preserve"> توست و هيچ فال نيک و بد</w:t>
      </w:r>
      <w:r w:rsidRPr="00A87F2D">
        <w:rPr>
          <w:rFonts w:hint="cs"/>
          <w:rtl/>
        </w:rPr>
        <w:t>ی</w:t>
      </w:r>
      <w:r w:rsidRPr="00A87F2D">
        <w:rPr>
          <w:rtl/>
        </w:rPr>
        <w:t xml:space="preserve"> جز به اراده تو تحقق نم</w:t>
      </w:r>
      <w:r w:rsidRPr="00A87F2D">
        <w:rPr>
          <w:rFonts w:hint="cs"/>
          <w:rtl/>
        </w:rPr>
        <w:t>ی</w:t>
      </w:r>
      <w:r w:rsidRPr="00A87F2D">
        <w:rPr>
          <w:rFonts w:hint="cs"/>
          <w:rtl/>
        </w:rPr>
        <w:softHyphen/>
      </w:r>
      <w:r w:rsidRPr="00A87F2D">
        <w:rPr>
          <w:rtl/>
        </w:rPr>
        <w:t>يابد و معبود بر حق</w:t>
      </w:r>
      <w:r w:rsidRPr="00A87F2D">
        <w:rPr>
          <w:rFonts w:hint="cs"/>
          <w:rtl/>
        </w:rPr>
        <w:t>ی</w:t>
      </w:r>
      <w:r w:rsidRPr="00A87F2D">
        <w:rPr>
          <w:rtl/>
        </w:rPr>
        <w:t xml:space="preserve"> جز تو نيست»</w:t>
      </w:r>
      <w:r w:rsidRPr="00A87F2D">
        <w:rPr>
          <w:rFonts w:hint="cs"/>
          <w:rtl/>
        </w:rPr>
        <w:t xml:space="preserve">. </w:t>
      </w:r>
      <w:r w:rsidRPr="00A87F2D">
        <w:rPr>
          <w:rtl/>
        </w:rPr>
        <w:t xml:space="preserve">و شعيب ارنؤوط </w:t>
      </w:r>
      <w:r w:rsidRPr="00A87F2D">
        <w:rPr>
          <w:rFonts w:hint="cs"/>
          <w:rtl/>
        </w:rPr>
        <w:t>در تعلیق آن می</w:t>
      </w:r>
      <w:r w:rsidRPr="00A87F2D">
        <w:rPr>
          <w:rFonts w:hint="cs"/>
          <w:rtl/>
        </w:rPr>
        <w:softHyphen/>
        <w:t>گوید</w:t>
      </w:r>
      <w:r w:rsidRPr="00A87F2D">
        <w:rPr>
          <w:rtl/>
        </w:rPr>
        <w:t xml:space="preserve">: </w:t>
      </w:r>
      <w:r w:rsidRPr="00A87F2D">
        <w:rPr>
          <w:rFonts w:hint="cs"/>
          <w:rtl/>
        </w:rPr>
        <w:t xml:space="preserve">این حدیث </w:t>
      </w:r>
      <w:r w:rsidRPr="00A87F2D">
        <w:rPr>
          <w:rtl/>
        </w:rPr>
        <w:t>حسن</w:t>
      </w:r>
      <w:r w:rsidRPr="00A87F2D">
        <w:rPr>
          <w:rFonts w:hint="cs"/>
          <w:rtl/>
        </w:rPr>
        <w:t xml:space="preserve"> است</w:t>
      </w:r>
      <w:r w:rsidRPr="00A87F2D">
        <w:rPr>
          <w:rtl/>
        </w:rPr>
        <w:t>.</w:t>
      </w:r>
    </w:p>
  </w:footnote>
  <w:footnote w:id="6">
    <w:p w:rsidR="00386741" w:rsidRPr="00A87F2D" w:rsidRDefault="00386741" w:rsidP="00F406C7">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«فال بد زدن حقیقت ندارد». نهج البلاغة، قسم الحكم، الحكمة 400.</w:t>
      </w:r>
    </w:p>
  </w:footnote>
  <w:footnote w:id="7">
    <w:p w:rsidR="00386741" w:rsidRPr="00A87F2D" w:rsidRDefault="00386741" w:rsidP="00F406C7">
      <w:pPr>
        <w:pStyle w:val="FootnoteText"/>
        <w:rPr>
          <w:rtl/>
        </w:rPr>
      </w:pPr>
      <w:r w:rsidRPr="00786250">
        <w:rPr>
          <w:rStyle w:val="FootnoteReference"/>
          <w:rFonts w:ascii="IRLotus" w:hAnsi="IRLotus" w:cs="IRLotus"/>
          <w:vertAlign w:val="baseline"/>
          <w:rtl/>
        </w:rPr>
        <w:footnoteRef/>
      </w:r>
      <w:r w:rsidRPr="00A87F2D">
        <w:rPr>
          <w:rtl/>
        </w:rPr>
        <w:t xml:space="preserve">- </w:t>
      </w:r>
      <w:r>
        <w:rPr>
          <w:rFonts w:hint="cs"/>
          <w:rtl/>
        </w:rPr>
        <w:t>کلینی، الكافي</w:t>
      </w:r>
      <w:r w:rsidRPr="00A87F2D">
        <w:rPr>
          <w:rFonts w:hint="cs"/>
          <w:rtl/>
        </w:rPr>
        <w:t xml:space="preserve"> </w:t>
      </w:r>
      <w:r>
        <w:rPr>
          <w:rFonts w:hint="cs"/>
          <w:rtl/>
        </w:rPr>
        <w:t>(8/197)</w:t>
      </w:r>
    </w:p>
  </w:footnote>
  <w:footnote w:id="8">
    <w:p w:rsidR="00386741" w:rsidRPr="00A87F2D" w:rsidRDefault="00386741" w:rsidP="00F406C7">
      <w:pPr>
        <w:pStyle w:val="FootnoteText"/>
        <w:rPr>
          <w:rtl/>
        </w:rPr>
      </w:pPr>
      <w:r w:rsidRPr="00786250">
        <w:rPr>
          <w:rStyle w:val="FootnoteReference"/>
          <w:rFonts w:ascii="IRLotus" w:hAnsi="IRLotus" w:cs="IRLotus"/>
          <w:vertAlign w:val="baseline"/>
          <w:rtl/>
        </w:rPr>
        <w:footnoteRef/>
      </w:r>
      <w:r w:rsidRPr="00A87F2D">
        <w:rPr>
          <w:rtl/>
        </w:rPr>
        <w:t xml:space="preserve">- </w:t>
      </w:r>
      <w:r>
        <w:rPr>
          <w:rFonts w:hint="cs"/>
          <w:rtl/>
        </w:rPr>
        <w:t>«فال بد به همان صورتی است که آن را بپذیری؛</w:t>
      </w:r>
      <w:r w:rsidRPr="00A87F2D">
        <w:rPr>
          <w:rFonts w:hint="cs"/>
          <w:rtl/>
        </w:rPr>
        <w:t xml:space="preserve"> اگر آن</w:t>
      </w:r>
      <w:r w:rsidRPr="00A87F2D">
        <w:rPr>
          <w:rFonts w:hint="cs"/>
          <w:rtl/>
        </w:rPr>
        <w:softHyphen/>
        <w:t xml:space="preserve">را سبک شماری چنان خواهد بود و اگر در آن جدیت به خرج دهی، چنان خواهد بود و اگر </w:t>
      </w:r>
      <w:r>
        <w:rPr>
          <w:rFonts w:hint="cs"/>
          <w:rtl/>
        </w:rPr>
        <w:t>بدان توجه نکنی چیزی نخواهد بود.»</w:t>
      </w:r>
      <w:r w:rsidRPr="00A87F2D">
        <w:rPr>
          <w:rFonts w:hint="cs"/>
          <w:rtl/>
        </w:rPr>
        <w:t xml:space="preserve"> </w:t>
      </w:r>
      <w:r w:rsidRPr="00A87F2D">
        <w:rPr>
          <w:rtl/>
        </w:rPr>
        <w:t>حر عامل</w:t>
      </w:r>
      <w:r w:rsidRPr="00A87F2D">
        <w:rPr>
          <w:rFonts w:hint="cs"/>
          <w:rtl/>
        </w:rPr>
        <w:t>ی در</w:t>
      </w:r>
      <w:r w:rsidRPr="00A87F2D">
        <w:rPr>
          <w:rtl/>
        </w:rPr>
        <w:t xml:space="preserve"> وسائل الشيعة </w:t>
      </w:r>
      <w:r>
        <w:rPr>
          <w:rFonts w:hint="cs"/>
          <w:rtl/>
        </w:rPr>
        <w:t>(</w:t>
      </w:r>
      <w:r>
        <w:rPr>
          <w:rtl/>
        </w:rPr>
        <w:t xml:space="preserve">6/237، ح </w:t>
      </w:r>
      <w:r w:rsidRPr="00A87F2D">
        <w:rPr>
          <w:rtl/>
        </w:rPr>
        <w:t>7824):</w:t>
      </w:r>
      <w:r w:rsidRPr="00A87F2D">
        <w:rPr>
          <w:rFonts w:hint="cs"/>
          <w:rtl/>
        </w:rPr>
        <w:t xml:space="preserve"> «</w:t>
      </w:r>
      <w:r w:rsidRPr="00A87F2D">
        <w:rPr>
          <w:rStyle w:val="Char2"/>
          <w:rFonts w:ascii="IRLotus" w:hAnsi="IRLotus" w:cs="IRLotus"/>
          <w:sz w:val="24"/>
          <w:szCs w:val="24"/>
          <w:rtl/>
        </w:rPr>
        <w:t>و</w:t>
      </w:r>
      <w:r w:rsidRPr="00A87F2D">
        <w:rPr>
          <w:rStyle w:val="Char2"/>
          <w:rFonts w:ascii="IRLotus" w:hAnsi="IRLotus" w:cs="IRLotus" w:hint="cs"/>
          <w:sz w:val="24"/>
          <w:szCs w:val="24"/>
          <w:rtl/>
        </w:rPr>
        <w:t xml:space="preserve"> از</w:t>
      </w:r>
      <w:r w:rsidRPr="00A87F2D">
        <w:rPr>
          <w:rStyle w:val="Char2"/>
          <w:rFonts w:ascii="IRLotus" w:hAnsi="IRLotus" w:cs="IRLotus"/>
          <w:sz w:val="24"/>
          <w:szCs w:val="24"/>
          <w:rtl/>
        </w:rPr>
        <w:t xml:space="preserve"> (</w:t>
      </w:r>
      <w:r w:rsidRPr="009E4BA6">
        <w:rPr>
          <w:rStyle w:val="Char2"/>
          <w:rFonts w:ascii="mylotus" w:hAnsi="mylotus" w:cs="mylotus"/>
          <w:szCs w:val="22"/>
          <w:rtl/>
        </w:rPr>
        <w:t>أَحْمَدَ بْنِ مُحَمَّدٍ عَنْ مُحَمَّدِ بْنِ مُسْلِمٍ</w:t>
      </w:r>
      <w:r w:rsidRPr="00A87F2D">
        <w:rPr>
          <w:rStyle w:val="Char2"/>
          <w:rtl/>
        </w:rPr>
        <w:t xml:space="preserve">) </w:t>
      </w:r>
      <w:r w:rsidRPr="00A87F2D">
        <w:rPr>
          <w:rFonts w:hint="cs"/>
          <w:rtl/>
        </w:rPr>
        <w:t>روایت است که می</w:t>
      </w:r>
      <w:r w:rsidRPr="00A87F2D">
        <w:rPr>
          <w:rFonts w:hint="cs"/>
          <w:rtl/>
        </w:rPr>
        <w:softHyphen/>
        <w:t xml:space="preserve">گوید: از ابوجعفر </w:t>
      </w:r>
      <w:r w:rsidRPr="00A87F2D">
        <w:rPr>
          <w:rtl/>
        </w:rPr>
        <w:sym w:font="AGA Arabesque" w:char="F075"/>
      </w:r>
      <w:r w:rsidRPr="00A87F2D">
        <w:rPr>
          <w:rFonts w:hint="cs"/>
          <w:rtl/>
        </w:rPr>
        <w:t xml:space="preserve"> سوال کردم:  آیا به چیزی از این دَم</w:t>
      </w:r>
      <w:r w:rsidRPr="00A87F2D">
        <w:rPr>
          <w:rFonts w:hint="cs"/>
          <w:rtl/>
        </w:rPr>
        <w:softHyphen/>
        <w:t xml:space="preserve">ها پناه برم؟ گفت: خیر؛ مگر اینکه از قرآن باشد. علی </w:t>
      </w:r>
      <w:r w:rsidRPr="00A87F2D">
        <w:rPr>
          <w:rtl/>
        </w:rPr>
        <w:sym w:font="AGA Arabesque" w:char="F075"/>
      </w:r>
      <w:r w:rsidRPr="00A87F2D">
        <w:rPr>
          <w:rFonts w:hint="cs"/>
          <w:rtl/>
        </w:rPr>
        <w:t xml:space="preserve"> می</w:t>
      </w:r>
      <w:r w:rsidRPr="00A87F2D">
        <w:rPr>
          <w:rFonts w:hint="cs"/>
          <w:rtl/>
        </w:rPr>
        <w:softHyphen/>
        <w:t>گفت: بسیاری از رقیه</w:t>
      </w:r>
      <w:r w:rsidRPr="00A87F2D">
        <w:rPr>
          <w:rFonts w:hint="cs"/>
          <w:rtl/>
        </w:rPr>
        <w:softHyphen/>
        <w:t>ها و گردن</w:t>
      </w:r>
      <w:r w:rsidRPr="00A87F2D">
        <w:rPr>
          <w:rFonts w:hint="cs"/>
          <w:rtl/>
        </w:rPr>
        <w:softHyphen/>
        <w:t>بندهایی که به کودکان آویزان می</w:t>
      </w:r>
      <w:r w:rsidRPr="00A87F2D">
        <w:rPr>
          <w:rFonts w:hint="cs"/>
          <w:rtl/>
        </w:rPr>
        <w:softHyphen/>
        <w:t xml:space="preserve">کنند شرک است». </w:t>
      </w:r>
      <w:r w:rsidRPr="00A87F2D">
        <w:rPr>
          <w:rtl/>
        </w:rPr>
        <w:t>و</w:t>
      </w:r>
      <w:r w:rsidRPr="00A87F2D">
        <w:rPr>
          <w:rFonts w:hint="cs"/>
          <w:rtl/>
        </w:rPr>
        <w:t xml:space="preserve"> </w:t>
      </w:r>
      <w:r w:rsidRPr="00A87F2D">
        <w:rPr>
          <w:rtl/>
        </w:rPr>
        <w:t>مجلس</w:t>
      </w:r>
      <w:r w:rsidRPr="00A87F2D">
        <w:rPr>
          <w:rFonts w:hint="cs"/>
          <w:rtl/>
        </w:rPr>
        <w:t>ـی</w:t>
      </w:r>
      <w:r w:rsidRPr="00A87F2D">
        <w:rPr>
          <w:rtl/>
        </w:rPr>
        <w:t xml:space="preserve">، </w:t>
      </w:r>
      <w:r w:rsidRPr="00A87F2D">
        <w:rPr>
          <w:b/>
          <w:bCs/>
          <w:rtl/>
        </w:rPr>
        <w:t>بحار الأنوار</w:t>
      </w:r>
      <w:r w:rsidRPr="00A87F2D">
        <w:rPr>
          <w:rtl/>
        </w:rPr>
        <w:t xml:space="preserve"> </w:t>
      </w:r>
      <w:r>
        <w:rPr>
          <w:rFonts w:hint="cs"/>
          <w:rtl/>
        </w:rPr>
        <w:t>(</w:t>
      </w:r>
      <w:r w:rsidRPr="00A87F2D">
        <w:rPr>
          <w:rtl/>
        </w:rPr>
        <w:t>92/5</w:t>
      </w:r>
      <w:r>
        <w:rPr>
          <w:rFonts w:hint="cs"/>
          <w:rtl/>
        </w:rPr>
        <w:t>)</w:t>
      </w:r>
      <w:r w:rsidRPr="00A87F2D">
        <w:rPr>
          <w:rFonts w:hint="cs"/>
          <w:rtl/>
        </w:rPr>
        <w:t xml:space="preserve">؛ چنانکه روایت </w:t>
      </w:r>
      <w:r>
        <w:rPr>
          <w:rFonts w:hint="cs"/>
          <w:rtl/>
        </w:rPr>
        <w:t>دیگری در این زمینه وارد شده است:</w:t>
      </w:r>
      <w:r w:rsidRPr="00A87F2D">
        <w:rPr>
          <w:rFonts w:hint="cs"/>
          <w:rtl/>
        </w:rPr>
        <w:t xml:space="preserve"> </w:t>
      </w:r>
      <w:r>
        <w:rPr>
          <w:rFonts w:hint="cs"/>
          <w:rtl/>
        </w:rPr>
        <w:t>(</w:t>
      </w:r>
      <w:r w:rsidRPr="00A87F2D">
        <w:rPr>
          <w:rtl/>
        </w:rPr>
        <w:t>60/18</w:t>
      </w:r>
      <w:r>
        <w:rPr>
          <w:rFonts w:hint="cs"/>
          <w:rtl/>
        </w:rPr>
        <w:t>)</w:t>
      </w:r>
      <w:r w:rsidRPr="00A87F2D">
        <w:rPr>
          <w:rtl/>
        </w:rPr>
        <w:t xml:space="preserve"> و</w:t>
      </w:r>
      <w:r w:rsidRPr="00A87F2D">
        <w:rPr>
          <w:rFonts w:hint="cs"/>
          <w:rtl/>
        </w:rPr>
        <w:t xml:space="preserve"> </w:t>
      </w:r>
      <w:r w:rsidRPr="00A87F2D">
        <w:rPr>
          <w:rtl/>
        </w:rPr>
        <w:t>لفظ</w:t>
      </w:r>
      <w:r w:rsidRPr="00A87F2D">
        <w:rPr>
          <w:rFonts w:hint="cs"/>
          <w:rtl/>
        </w:rPr>
        <w:t xml:space="preserve"> آن چنین است</w:t>
      </w:r>
      <w:r w:rsidRPr="00A87F2D">
        <w:rPr>
          <w:rtl/>
        </w:rPr>
        <w:t>:</w:t>
      </w:r>
      <w:r w:rsidRPr="00A87F2D">
        <w:rPr>
          <w:rFonts w:hint="cs"/>
          <w:rtl/>
        </w:rPr>
        <w:t xml:space="preserve"> «</w:t>
      </w:r>
      <w:r w:rsidRPr="00A87F2D">
        <w:rPr>
          <w:rStyle w:val="Char2"/>
          <w:rtl/>
        </w:rPr>
        <w:t xml:space="preserve">وَعَنْ رَسُولِ </w:t>
      </w:r>
      <w:r w:rsidRPr="00A87F2D">
        <w:rPr>
          <w:rStyle w:val="Char2"/>
          <w:rFonts w:hint="cs"/>
          <w:rtl/>
        </w:rPr>
        <w:t>الله</w:t>
      </w:r>
      <w:r w:rsidRPr="00A87F2D">
        <w:rPr>
          <w:rStyle w:val="Char2"/>
          <w:rtl/>
        </w:rPr>
        <w:t xml:space="preserve"> </w:t>
      </w:r>
      <w:r w:rsidRPr="00A87F2D">
        <w:rPr>
          <w:rStyle w:val="Char2"/>
          <w:rFonts w:cs="CTraditional Arabic"/>
          <w:rtl/>
        </w:rPr>
        <w:t>ص</w:t>
      </w:r>
      <w:r w:rsidRPr="00A87F2D">
        <w:rPr>
          <w:rStyle w:val="Char2"/>
          <w:rtl/>
        </w:rPr>
        <w:t xml:space="preserve"> أَنَّهُ نَهَى عَنِ الرُّقَى بِغَيْرِ كِتَابِ </w:t>
      </w:r>
      <w:r w:rsidRPr="00A87F2D">
        <w:rPr>
          <w:rStyle w:val="Char2"/>
          <w:rFonts w:hint="cs"/>
          <w:rtl/>
        </w:rPr>
        <w:t>اللهِ</w:t>
      </w:r>
      <w:r w:rsidRPr="00A87F2D">
        <w:rPr>
          <w:rStyle w:val="Char2"/>
          <w:rtl/>
        </w:rPr>
        <w:t xml:space="preserve"> عَزَّ وَجَلَّ وَمَا يُعْرَفُ مِنْ ذِكْرِه</w:t>
      </w:r>
      <w:r w:rsidRPr="00A87F2D">
        <w:rPr>
          <w:rFonts w:hint="cs"/>
          <w:rtl/>
        </w:rPr>
        <w:t>»: «و از رسول خدا روایت است که از رقیه با غیر کتاب الله و آنچه</w:t>
      </w:r>
      <w:r>
        <w:rPr>
          <w:rFonts w:hint="cs"/>
          <w:rtl/>
        </w:rPr>
        <w:t xml:space="preserve"> واضح و مشخص است، نهی کرده است.»</w:t>
      </w:r>
      <w:r w:rsidRPr="00A87F2D">
        <w:rPr>
          <w:rtl/>
        </w:rPr>
        <w:t xml:space="preserve"> </w:t>
      </w:r>
      <w:r w:rsidRPr="00A87F2D">
        <w:rPr>
          <w:rFonts w:hint="cs"/>
          <w:rtl/>
        </w:rPr>
        <w:t>ا</w:t>
      </w:r>
      <w:r w:rsidRPr="00A87F2D">
        <w:rPr>
          <w:rtl/>
        </w:rPr>
        <w:t>ما</w:t>
      </w:r>
      <w:r w:rsidRPr="00A87F2D">
        <w:rPr>
          <w:rFonts w:hint="cs"/>
          <w:rtl/>
        </w:rPr>
        <w:t xml:space="preserve"> </w:t>
      </w:r>
      <w:r w:rsidRPr="00A87F2D">
        <w:rPr>
          <w:rtl/>
        </w:rPr>
        <w:t>متن</w:t>
      </w:r>
      <w:r w:rsidRPr="00A87F2D">
        <w:rPr>
          <w:rFonts w:hint="cs"/>
          <w:rtl/>
        </w:rPr>
        <w:t>ی</w:t>
      </w:r>
      <w:r w:rsidRPr="00A87F2D">
        <w:rPr>
          <w:rtl/>
        </w:rPr>
        <w:t xml:space="preserve"> </w:t>
      </w:r>
      <w:r w:rsidRPr="00A87F2D">
        <w:rPr>
          <w:rFonts w:hint="cs"/>
          <w:rtl/>
        </w:rPr>
        <w:t xml:space="preserve">که </w:t>
      </w:r>
      <w:r w:rsidRPr="00A87F2D">
        <w:rPr>
          <w:rtl/>
        </w:rPr>
        <w:t xml:space="preserve">مؤلف </w:t>
      </w:r>
      <w:r w:rsidRPr="00A87F2D">
        <w:rPr>
          <w:rFonts w:hint="cs"/>
          <w:rtl/>
        </w:rPr>
        <w:t>ذکر نموده در</w:t>
      </w:r>
      <w:r w:rsidRPr="00A87F2D">
        <w:rPr>
          <w:rtl/>
        </w:rPr>
        <w:t xml:space="preserve"> مصادر </w:t>
      </w:r>
      <w:r w:rsidRPr="00A87F2D">
        <w:rPr>
          <w:rFonts w:hint="cs"/>
          <w:rtl/>
        </w:rPr>
        <w:t>اهل سنت وارد شده است:</w:t>
      </w:r>
      <w:r w:rsidRPr="00A87F2D">
        <w:rPr>
          <w:rtl/>
        </w:rPr>
        <w:t xml:space="preserve"> </w:t>
      </w:r>
      <w:r w:rsidRPr="00A87F2D">
        <w:rPr>
          <w:rFonts w:hint="cs"/>
          <w:rtl/>
        </w:rPr>
        <w:t>ا</w:t>
      </w:r>
      <w:r w:rsidRPr="00A87F2D">
        <w:rPr>
          <w:rtl/>
        </w:rPr>
        <w:t>بوداود</w:t>
      </w:r>
      <w:r w:rsidRPr="00A87F2D">
        <w:rPr>
          <w:rFonts w:hint="cs"/>
          <w:rtl/>
        </w:rPr>
        <w:t>،</w:t>
      </w:r>
      <w:r w:rsidRPr="00A87F2D">
        <w:rPr>
          <w:rtl/>
        </w:rPr>
        <w:t xml:space="preserve"> </w:t>
      </w:r>
      <w:r w:rsidRPr="00A87F2D">
        <w:rPr>
          <w:rFonts w:hint="cs"/>
          <w:b/>
          <w:bCs/>
          <w:rtl/>
        </w:rPr>
        <w:t>السنن</w:t>
      </w:r>
      <w:r w:rsidRPr="00A87F2D">
        <w:rPr>
          <w:rFonts w:hint="cs"/>
          <w:rtl/>
        </w:rPr>
        <w:t xml:space="preserve"> </w:t>
      </w:r>
      <w:r w:rsidRPr="00A87F2D">
        <w:rPr>
          <w:rtl/>
        </w:rPr>
        <w:t>(3885) و</w:t>
      </w:r>
      <w:r w:rsidRPr="00A87F2D">
        <w:rPr>
          <w:rFonts w:hint="cs"/>
          <w:rtl/>
        </w:rPr>
        <w:t xml:space="preserve"> </w:t>
      </w:r>
      <w:r w:rsidRPr="00A87F2D">
        <w:rPr>
          <w:rtl/>
        </w:rPr>
        <w:t>ابن ماجه</w:t>
      </w:r>
      <w:r w:rsidRPr="00A87F2D">
        <w:rPr>
          <w:rFonts w:hint="cs"/>
          <w:rtl/>
        </w:rPr>
        <w:t xml:space="preserve">، </w:t>
      </w:r>
      <w:r w:rsidRPr="00A87F2D">
        <w:rPr>
          <w:rFonts w:hint="cs"/>
          <w:b/>
          <w:bCs/>
          <w:rtl/>
        </w:rPr>
        <w:t>السنن</w:t>
      </w:r>
      <w:r w:rsidRPr="00A87F2D">
        <w:rPr>
          <w:rtl/>
        </w:rPr>
        <w:t xml:space="preserve"> (3530)</w:t>
      </w:r>
      <w:r w:rsidRPr="00A87F2D">
        <w:rPr>
          <w:rFonts w:hint="cs"/>
          <w:rtl/>
        </w:rPr>
        <w:t>؛</w:t>
      </w:r>
      <w:r w:rsidRPr="00A87F2D">
        <w:rPr>
          <w:rtl/>
        </w:rPr>
        <w:t xml:space="preserve"> و</w:t>
      </w:r>
      <w:r w:rsidRPr="00A87F2D">
        <w:rPr>
          <w:rFonts w:hint="cs"/>
          <w:rtl/>
        </w:rPr>
        <w:t xml:space="preserve"> </w:t>
      </w:r>
      <w:r w:rsidRPr="00A87F2D">
        <w:rPr>
          <w:rtl/>
        </w:rPr>
        <w:t>البان</w:t>
      </w:r>
      <w:r w:rsidRPr="00A87F2D">
        <w:rPr>
          <w:rFonts w:hint="cs"/>
          <w:rtl/>
        </w:rPr>
        <w:t>ی می</w:t>
      </w:r>
      <w:r w:rsidRPr="00A87F2D">
        <w:rPr>
          <w:rFonts w:hint="cs"/>
          <w:rtl/>
        </w:rPr>
        <w:softHyphen/>
        <w:t>گوید</w:t>
      </w:r>
      <w:r w:rsidRPr="00A87F2D">
        <w:rPr>
          <w:rtl/>
        </w:rPr>
        <w:t xml:space="preserve">: </w:t>
      </w:r>
      <w:r w:rsidRPr="00A87F2D">
        <w:rPr>
          <w:rFonts w:hint="cs"/>
          <w:rtl/>
        </w:rPr>
        <w:t xml:space="preserve">این روایت </w:t>
      </w:r>
      <w:r w:rsidRPr="00A87F2D">
        <w:rPr>
          <w:rtl/>
        </w:rPr>
        <w:t>صحيح</w:t>
      </w:r>
      <w:r w:rsidRPr="00A87F2D">
        <w:rPr>
          <w:rFonts w:hint="cs"/>
          <w:rtl/>
        </w:rPr>
        <w:t xml:space="preserve"> است</w:t>
      </w:r>
      <w:r w:rsidRPr="00A87F2D">
        <w:rPr>
          <w:rtl/>
        </w:rPr>
        <w:t>.</w:t>
      </w:r>
    </w:p>
  </w:footnote>
  <w:footnote w:id="9">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b/>
          <w:bCs/>
          <w:rtl/>
        </w:rPr>
        <w:t>إحياء علوم الدين</w:t>
      </w:r>
      <w:r w:rsidRPr="00A87F2D">
        <w:rPr>
          <w:rFonts w:hint="cs"/>
          <w:rtl/>
        </w:rPr>
        <w:t>، امام غزالی، و حافظ عراقی می</w:t>
      </w:r>
      <w:r w:rsidRPr="00A87F2D">
        <w:rPr>
          <w:rFonts w:hint="cs"/>
          <w:rtl/>
        </w:rPr>
        <w:softHyphen/>
        <w:t>گوید: «</w:t>
      </w:r>
      <w:r w:rsidRPr="00A87F2D">
        <w:rPr>
          <w:b/>
          <w:bCs/>
          <w:rtl/>
        </w:rPr>
        <w:t>أبو يعلى</w:t>
      </w:r>
      <w:r w:rsidRPr="00A87F2D">
        <w:rPr>
          <w:rtl/>
        </w:rPr>
        <w:t xml:space="preserve"> </w:t>
      </w:r>
      <w:r w:rsidRPr="00A87F2D">
        <w:rPr>
          <w:rFonts w:hint="cs"/>
          <w:rtl/>
        </w:rPr>
        <w:t>از</w:t>
      </w:r>
      <w:r w:rsidRPr="00A87F2D">
        <w:rPr>
          <w:rtl/>
        </w:rPr>
        <w:t xml:space="preserve"> </w:t>
      </w:r>
      <w:r w:rsidRPr="00A87F2D">
        <w:rPr>
          <w:rFonts w:hint="cs"/>
          <w:rtl/>
        </w:rPr>
        <w:t>ا</w:t>
      </w:r>
      <w:r w:rsidRPr="00A87F2D">
        <w:rPr>
          <w:rtl/>
        </w:rPr>
        <w:t>ب</w:t>
      </w:r>
      <w:r w:rsidRPr="00A87F2D">
        <w:rPr>
          <w:rFonts w:hint="cs"/>
          <w:rtl/>
        </w:rPr>
        <w:t>و</w:t>
      </w:r>
      <w:r w:rsidRPr="00A87F2D">
        <w:rPr>
          <w:rtl/>
        </w:rPr>
        <w:t>هرير</w:t>
      </w:r>
      <w:r w:rsidRPr="00A87F2D">
        <w:rPr>
          <w:rFonts w:hint="cs"/>
          <w:rtl/>
        </w:rPr>
        <w:t>ه</w:t>
      </w:r>
      <w:r w:rsidRPr="00A87F2D">
        <w:rPr>
          <w:rtl/>
        </w:rPr>
        <w:t xml:space="preserve"> ب</w:t>
      </w:r>
      <w:r w:rsidRPr="00A87F2D">
        <w:rPr>
          <w:rFonts w:hint="cs"/>
          <w:rtl/>
        </w:rPr>
        <w:t xml:space="preserve">ا </w:t>
      </w:r>
      <w:r w:rsidRPr="00A87F2D">
        <w:rPr>
          <w:rtl/>
        </w:rPr>
        <w:t>سند ضعيف</w:t>
      </w:r>
      <w:r w:rsidRPr="00A87F2D">
        <w:rPr>
          <w:rFonts w:hint="cs"/>
          <w:rtl/>
        </w:rPr>
        <w:t xml:space="preserve"> روایت کرده است». می</w:t>
      </w:r>
      <w:r w:rsidRPr="00A87F2D">
        <w:rPr>
          <w:rFonts w:hint="cs"/>
          <w:rtl/>
        </w:rPr>
        <w:softHyphen/>
        <w:t>گویم: و مانند آن</w:t>
      </w:r>
      <w:r w:rsidRPr="00A87F2D">
        <w:rPr>
          <w:rFonts w:hint="cs"/>
          <w:rtl/>
        </w:rPr>
        <w:softHyphen/>
        <w:t xml:space="preserve">را طبرانی در </w:t>
      </w:r>
      <w:r w:rsidRPr="00A87F2D">
        <w:rPr>
          <w:rFonts w:hint="cs"/>
          <w:b/>
          <w:bCs/>
          <w:rtl/>
        </w:rPr>
        <w:t>الأوسط</w:t>
      </w:r>
      <w:r w:rsidRPr="00A87F2D">
        <w:rPr>
          <w:rFonts w:hint="cs"/>
          <w:rtl/>
        </w:rPr>
        <w:t xml:space="preserve"> </w:t>
      </w:r>
      <w:r>
        <w:rPr>
          <w:rFonts w:hint="cs"/>
          <w:rtl/>
        </w:rPr>
        <w:t>(</w:t>
      </w:r>
      <w:r w:rsidRPr="00A87F2D">
        <w:rPr>
          <w:rFonts w:hint="cs"/>
          <w:rtl/>
        </w:rPr>
        <w:t>6/350</w:t>
      </w:r>
      <w:r>
        <w:rPr>
          <w:rFonts w:hint="cs"/>
          <w:rtl/>
        </w:rPr>
        <w:t>)</w:t>
      </w:r>
      <w:r w:rsidRPr="00A87F2D">
        <w:rPr>
          <w:rFonts w:hint="cs"/>
          <w:rtl/>
        </w:rPr>
        <w:t xml:space="preserve"> روایت کرده است. و لفظ آن چنین است: «</w:t>
      </w:r>
      <w:r w:rsidRPr="00A87F2D">
        <w:rPr>
          <w:rStyle w:val="Char2"/>
          <w:rtl/>
        </w:rPr>
        <w:t>صاحب ال</w:t>
      </w:r>
      <w:r w:rsidRPr="00A87F2D">
        <w:rPr>
          <w:rStyle w:val="Char2"/>
          <w:rFonts w:hint="cs"/>
          <w:rtl/>
        </w:rPr>
        <w:t>شيء</w:t>
      </w:r>
      <w:r w:rsidRPr="00A87F2D">
        <w:rPr>
          <w:rStyle w:val="Char2"/>
          <w:rtl/>
        </w:rPr>
        <w:t xml:space="preserve"> أحق بشيئه</w:t>
      </w:r>
      <w:r w:rsidRPr="00A87F2D">
        <w:rPr>
          <w:rStyle w:val="Char2"/>
          <w:rFonts w:hint="cs"/>
          <w:rtl/>
        </w:rPr>
        <w:t xml:space="preserve"> أ</w:t>
      </w:r>
      <w:r w:rsidRPr="00A87F2D">
        <w:rPr>
          <w:rStyle w:val="Char2"/>
          <w:rtl/>
        </w:rPr>
        <w:t>ن يحمله إلا أن يكون ضعيفًا يعجز عنه فيعينه أخوه الـمسلم</w:t>
      </w:r>
      <w:r w:rsidRPr="00A87F2D">
        <w:rPr>
          <w:rFonts w:hint="cs"/>
          <w:rtl/>
        </w:rPr>
        <w:t>»: «صاحب و مالک چیزی سزاوارتر به حمل آن است مگر اینکه (از نظر جسمی) ضعیف باشد و توانایی این کار را نداشته باشد و برادر مسلمانش او را یاری ک</w:t>
      </w:r>
      <w:r>
        <w:rPr>
          <w:rFonts w:hint="cs"/>
          <w:rtl/>
        </w:rPr>
        <w:t>ند.»</w:t>
      </w:r>
      <w:r w:rsidRPr="00A87F2D">
        <w:rPr>
          <w:rFonts w:hint="cs"/>
          <w:rtl/>
        </w:rPr>
        <w:t xml:space="preserve"> و مانند آن</w:t>
      </w:r>
      <w:r w:rsidRPr="00A87F2D">
        <w:rPr>
          <w:rFonts w:hint="cs"/>
          <w:rtl/>
        </w:rPr>
        <w:softHyphen/>
        <w:t xml:space="preserve">را ابن عساكر در </w:t>
      </w:r>
      <w:r w:rsidRPr="00A87F2D">
        <w:rPr>
          <w:rFonts w:hint="cs"/>
          <w:b/>
          <w:bCs/>
          <w:rtl/>
        </w:rPr>
        <w:t>تاريخ دمشق</w:t>
      </w:r>
      <w:r w:rsidRPr="00A87F2D">
        <w:rPr>
          <w:rFonts w:hint="cs"/>
          <w:rtl/>
        </w:rPr>
        <w:t xml:space="preserve"> </w:t>
      </w:r>
      <w:r>
        <w:rPr>
          <w:rFonts w:hint="cs"/>
          <w:rtl/>
        </w:rPr>
        <w:t>(</w:t>
      </w:r>
      <w:r w:rsidRPr="00A87F2D">
        <w:rPr>
          <w:rFonts w:hint="cs"/>
          <w:rtl/>
        </w:rPr>
        <w:t>4/205</w:t>
      </w:r>
      <w:r>
        <w:rPr>
          <w:rFonts w:hint="cs"/>
          <w:rtl/>
        </w:rPr>
        <w:t>)</w:t>
      </w:r>
      <w:r w:rsidRPr="00A87F2D">
        <w:rPr>
          <w:rFonts w:hint="cs"/>
          <w:rtl/>
        </w:rPr>
        <w:t xml:space="preserve"> روایت کرده است. عجلونی در </w:t>
      </w:r>
      <w:r w:rsidRPr="00A87F2D">
        <w:rPr>
          <w:rFonts w:hint="cs"/>
          <w:b/>
          <w:bCs/>
          <w:rtl/>
        </w:rPr>
        <w:t>كشف الخفاء</w:t>
      </w:r>
      <w:r w:rsidRPr="00A87F2D">
        <w:rPr>
          <w:rFonts w:hint="cs"/>
          <w:rtl/>
        </w:rPr>
        <w:t xml:space="preserve"> (2/19) می</w:t>
      </w:r>
      <w:r w:rsidRPr="00A87F2D">
        <w:rPr>
          <w:rFonts w:hint="cs"/>
          <w:rtl/>
        </w:rPr>
        <w:softHyphen/>
        <w:t>گوید: «این روایت با اسناد مختل</w:t>
      </w:r>
      <w:r>
        <w:rPr>
          <w:rFonts w:hint="cs"/>
          <w:rtl/>
        </w:rPr>
        <w:t>ف روایت شده که همگی ضعیف هستند.»</w:t>
      </w:r>
      <w:r w:rsidRPr="00A87F2D">
        <w:rPr>
          <w:rFonts w:hint="cs"/>
          <w:rtl/>
        </w:rPr>
        <w:t xml:space="preserve"> و البانی در </w:t>
      </w:r>
      <w:r w:rsidRPr="00A87F2D">
        <w:rPr>
          <w:rFonts w:hint="cs"/>
          <w:b/>
          <w:bCs/>
          <w:rtl/>
        </w:rPr>
        <w:t>ضعيف الجامع الصغير</w:t>
      </w:r>
      <w:r w:rsidRPr="00A87F2D">
        <w:rPr>
          <w:rFonts w:hint="cs"/>
          <w:rtl/>
        </w:rPr>
        <w:t xml:space="preserve"> </w:t>
      </w:r>
      <w:r w:rsidRPr="00A87F2D">
        <w:rPr>
          <w:rFonts w:hint="cs"/>
          <w:b/>
          <w:bCs/>
          <w:rtl/>
        </w:rPr>
        <w:t>وزيادته</w:t>
      </w:r>
      <w:r w:rsidRPr="00A87F2D">
        <w:rPr>
          <w:rFonts w:hint="cs"/>
          <w:rtl/>
        </w:rPr>
        <w:t xml:space="preserve"> (3460) به موضوع بودن آن حکم کرده است.</w:t>
      </w:r>
    </w:p>
  </w:footnote>
  <w:footnote w:id="10">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«ابوالحسن را درح</w:t>
      </w:r>
      <w:r>
        <w:rPr>
          <w:rFonts w:hint="cs"/>
          <w:rtl/>
        </w:rPr>
        <w:t>الی دیدم که در زمین خود</w:t>
      </w:r>
      <w:r w:rsidRPr="00A87F2D">
        <w:rPr>
          <w:rFonts w:hint="cs"/>
          <w:rtl/>
        </w:rPr>
        <w:t xml:space="preserve"> کار می</w:t>
      </w:r>
      <w:r w:rsidRPr="00A87F2D">
        <w:rPr>
          <w:rFonts w:hint="cs"/>
          <w:rtl/>
        </w:rPr>
        <w:softHyphen/>
        <w:t>کرد و پاهایش در عرق فرو رفته بود پس گفتم: فدایت شوم، دیگران کجایند؟ فرمود: ای علی، کسانی که بهتر از من و پدرم بودند در زمین خود کار کردند؛ گفتم: منظورت چه کسی است؟ گفت: رسول الله و امیرالمومنین و تمام پدرانم خود کار می</w:t>
      </w:r>
      <w:r w:rsidRPr="00A87F2D">
        <w:rPr>
          <w:rFonts w:hint="cs"/>
          <w:rtl/>
        </w:rPr>
        <w:softHyphen/>
        <w:t xml:space="preserve">کردند و بلکه عمل پیامبران </w:t>
      </w:r>
      <w:r>
        <w:rPr>
          <w:rFonts w:hint="cs"/>
          <w:rtl/>
        </w:rPr>
        <w:t>و اوصیا و صالحین چنین بوده است.»</w:t>
      </w:r>
      <w:r w:rsidRPr="00A87F2D">
        <w:rPr>
          <w:rtl/>
        </w:rPr>
        <w:t xml:space="preserve"> </w:t>
      </w:r>
      <w:r w:rsidRPr="00A87F2D">
        <w:rPr>
          <w:rFonts w:hint="cs"/>
          <w:rtl/>
        </w:rPr>
        <w:t xml:space="preserve">كلینی، </w:t>
      </w:r>
      <w:r w:rsidRPr="00A87F2D">
        <w:rPr>
          <w:rFonts w:hint="cs"/>
          <w:b/>
          <w:bCs/>
          <w:rtl/>
        </w:rPr>
        <w:t>الكافي</w:t>
      </w:r>
      <w:r w:rsidRPr="00A87F2D">
        <w:rPr>
          <w:rtl/>
        </w:rPr>
        <w:t xml:space="preserve"> </w:t>
      </w:r>
      <w:r>
        <w:rPr>
          <w:rFonts w:hint="cs"/>
          <w:rtl/>
        </w:rPr>
        <w:t>(5/75-76).</w:t>
      </w:r>
    </w:p>
  </w:footnote>
  <w:footnote w:id="11">
    <w:p w:rsidR="00386741" w:rsidRPr="00A87F2D" w:rsidRDefault="00386741" w:rsidP="004918D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«پیشگامان امت</w:t>
      </w:r>
      <w:r w:rsidRPr="00A87F2D">
        <w:rPr>
          <w:rFonts w:hint="cs"/>
          <w:rtl/>
        </w:rPr>
        <w:softHyphen/>
        <w:t>ها سه نفر بودند که حتی یک چشم بر هم زدن به خداوند کفر نورزیدند: علی بن ابی</w:t>
      </w:r>
      <w:r w:rsidRPr="00A87F2D">
        <w:rPr>
          <w:rFonts w:hint="cs"/>
          <w:rtl/>
        </w:rPr>
        <w:softHyphen/>
        <w:t xml:space="preserve"> طالب، صاحب یاسین و مومن </w:t>
      </w:r>
      <w:r>
        <w:rPr>
          <w:rFonts w:hint="cs"/>
          <w:rtl/>
        </w:rPr>
        <w:t>آ</w:t>
      </w:r>
      <w:r w:rsidRPr="00A87F2D">
        <w:rPr>
          <w:rFonts w:hint="cs"/>
          <w:rtl/>
        </w:rPr>
        <w:t xml:space="preserve">ل فرعون». ابن شهر آشوب، </w:t>
      </w:r>
      <w:r w:rsidRPr="00A87F2D">
        <w:rPr>
          <w:rFonts w:hint="cs"/>
          <w:b/>
          <w:bCs/>
          <w:rtl/>
        </w:rPr>
        <w:t>المناقب</w:t>
      </w:r>
      <w:r w:rsidRPr="00A87F2D">
        <w:rPr>
          <w:rFonts w:hint="cs"/>
          <w:rtl/>
        </w:rPr>
        <w:t xml:space="preserve"> </w:t>
      </w:r>
      <w:r>
        <w:rPr>
          <w:rFonts w:hint="cs"/>
          <w:rtl/>
        </w:rPr>
        <w:t>(</w:t>
      </w:r>
      <w:r w:rsidRPr="00A87F2D">
        <w:rPr>
          <w:rFonts w:hint="cs"/>
          <w:rtl/>
        </w:rPr>
        <w:t>2/6</w:t>
      </w:r>
      <w:r>
        <w:rPr>
          <w:rFonts w:hint="cs"/>
          <w:rtl/>
        </w:rPr>
        <w:t>)</w:t>
      </w:r>
      <w:r w:rsidRPr="00A87F2D">
        <w:rPr>
          <w:rFonts w:hint="cs"/>
          <w:rtl/>
        </w:rPr>
        <w:t xml:space="preserve">؛ و مانند آن: مجلـسی، </w:t>
      </w:r>
      <w:r w:rsidRPr="00A87F2D">
        <w:rPr>
          <w:rFonts w:hint="cs"/>
          <w:b/>
          <w:bCs/>
          <w:rtl/>
        </w:rPr>
        <w:t>بحار الأنوار</w:t>
      </w:r>
      <w:r w:rsidRPr="00A87F2D">
        <w:rPr>
          <w:rFonts w:hint="cs"/>
          <w:rtl/>
        </w:rPr>
        <w:t xml:space="preserve"> </w:t>
      </w:r>
      <w:r>
        <w:rPr>
          <w:rFonts w:hint="cs"/>
          <w:rtl/>
        </w:rPr>
        <w:t>(</w:t>
      </w:r>
      <w:r w:rsidRPr="00A87F2D">
        <w:rPr>
          <w:rFonts w:hint="cs"/>
          <w:rtl/>
        </w:rPr>
        <w:t>13/58</w:t>
      </w:r>
      <w:r>
        <w:rPr>
          <w:rFonts w:hint="cs"/>
          <w:rtl/>
        </w:rPr>
        <w:t>)</w:t>
      </w:r>
      <w:r w:rsidRPr="00A87F2D">
        <w:rPr>
          <w:rFonts w:hint="cs"/>
          <w:rtl/>
        </w:rPr>
        <w:t xml:space="preserve"> بدون سند. و اصل آن: ثعلبی نيشابوری، </w:t>
      </w:r>
      <w:r w:rsidRPr="00A87F2D">
        <w:rPr>
          <w:rFonts w:hint="cs"/>
          <w:b/>
          <w:bCs/>
          <w:rtl/>
        </w:rPr>
        <w:t>الكشف والبيان</w:t>
      </w:r>
      <w:r w:rsidRPr="00A87F2D">
        <w:rPr>
          <w:rFonts w:hint="cs"/>
          <w:rtl/>
        </w:rPr>
        <w:t xml:space="preserve"> </w:t>
      </w:r>
      <w:r>
        <w:rPr>
          <w:rFonts w:hint="cs"/>
          <w:rtl/>
        </w:rPr>
        <w:t>(</w:t>
      </w:r>
      <w:r w:rsidRPr="00A87F2D">
        <w:rPr>
          <w:rFonts w:hint="cs"/>
          <w:rtl/>
        </w:rPr>
        <w:t>8/126</w:t>
      </w:r>
      <w:r>
        <w:rPr>
          <w:rFonts w:hint="cs"/>
          <w:rtl/>
        </w:rPr>
        <w:t>)</w:t>
      </w:r>
      <w:r w:rsidRPr="00A87F2D">
        <w:rPr>
          <w:rFonts w:hint="cs"/>
          <w:rtl/>
        </w:rPr>
        <w:t xml:space="preserve"> با اسناد از عبد الرحمن بن أبي ليلي از پدرش به صورت مرفوع. و زمخشری، </w:t>
      </w:r>
      <w:r w:rsidRPr="00A87F2D">
        <w:rPr>
          <w:rFonts w:hint="cs"/>
          <w:b/>
          <w:bCs/>
          <w:rtl/>
        </w:rPr>
        <w:t>الكشاف</w:t>
      </w:r>
      <w:r w:rsidRPr="00A87F2D">
        <w:rPr>
          <w:rFonts w:hint="cs"/>
          <w:rtl/>
        </w:rPr>
        <w:t xml:space="preserve"> </w:t>
      </w:r>
      <w:r>
        <w:rPr>
          <w:rFonts w:hint="cs"/>
          <w:rtl/>
        </w:rPr>
        <w:t>(</w:t>
      </w:r>
      <w:r w:rsidRPr="00A87F2D">
        <w:rPr>
          <w:rFonts w:hint="cs"/>
          <w:rtl/>
        </w:rPr>
        <w:t>4/12</w:t>
      </w:r>
      <w:r>
        <w:rPr>
          <w:rFonts w:hint="cs"/>
          <w:rtl/>
        </w:rPr>
        <w:t>)</w:t>
      </w:r>
      <w:r w:rsidRPr="00A87F2D">
        <w:rPr>
          <w:rFonts w:hint="cs"/>
          <w:rtl/>
        </w:rPr>
        <w:t xml:space="preserve">؛ و قرطبی، </w:t>
      </w:r>
      <w:r w:rsidRPr="00A87F2D">
        <w:rPr>
          <w:rFonts w:hint="cs"/>
          <w:b/>
          <w:bCs/>
          <w:rtl/>
        </w:rPr>
        <w:t>الجامع لأحكام القرآن</w:t>
      </w:r>
      <w:r w:rsidRPr="00A87F2D">
        <w:rPr>
          <w:rFonts w:hint="cs"/>
          <w:rtl/>
        </w:rPr>
        <w:t xml:space="preserve"> </w:t>
      </w:r>
      <w:r>
        <w:rPr>
          <w:rFonts w:hint="cs"/>
          <w:rtl/>
        </w:rPr>
        <w:t>(</w:t>
      </w:r>
      <w:r w:rsidRPr="00A87F2D">
        <w:rPr>
          <w:rFonts w:hint="cs"/>
          <w:rtl/>
        </w:rPr>
        <w:t>15/20</w:t>
      </w:r>
      <w:r>
        <w:rPr>
          <w:rFonts w:hint="cs"/>
          <w:rtl/>
        </w:rPr>
        <w:t>)</w:t>
      </w:r>
      <w:r w:rsidRPr="00A87F2D">
        <w:rPr>
          <w:rFonts w:hint="cs"/>
          <w:rtl/>
        </w:rPr>
        <w:t xml:space="preserve">. </w:t>
      </w:r>
    </w:p>
  </w:footnote>
  <w:footnote w:id="12">
    <w:p w:rsidR="00386741" w:rsidRPr="00A87F2D" w:rsidRDefault="00386741" w:rsidP="005F2294">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«هرکس درحالی</w:t>
      </w:r>
      <w:r w:rsidRPr="00A87F2D">
        <w:rPr>
          <w:rFonts w:hint="cs"/>
          <w:rtl/>
        </w:rPr>
        <w:softHyphen/>
        <w:t xml:space="preserve">که جوان و مومن است قرآن را بخواند، قرآن با گوشت </w:t>
      </w:r>
      <w:r>
        <w:rPr>
          <w:rFonts w:hint="cs"/>
          <w:rtl/>
        </w:rPr>
        <w:t>و خون او عجین می</w:t>
      </w:r>
      <w:r>
        <w:rPr>
          <w:rFonts w:hint="cs"/>
          <w:rtl/>
        </w:rPr>
        <w:softHyphen/>
        <w:t>گردد.»</w:t>
      </w:r>
      <w:r w:rsidRPr="00A87F2D">
        <w:rPr>
          <w:rtl/>
        </w:rPr>
        <w:t xml:space="preserve"> </w:t>
      </w:r>
      <w:r w:rsidRPr="00A87F2D">
        <w:rPr>
          <w:rFonts w:hint="cs"/>
          <w:rtl/>
        </w:rPr>
        <w:t xml:space="preserve">کلینی، </w:t>
      </w:r>
      <w:r w:rsidRPr="00A87F2D">
        <w:rPr>
          <w:rFonts w:hint="cs"/>
          <w:b/>
          <w:bCs/>
          <w:rtl/>
        </w:rPr>
        <w:t>الكافي</w:t>
      </w:r>
      <w:r w:rsidRPr="00A87F2D">
        <w:rPr>
          <w:rFonts w:hint="cs"/>
          <w:rtl/>
        </w:rPr>
        <w:t xml:space="preserve"> </w:t>
      </w:r>
      <w:r>
        <w:rPr>
          <w:rFonts w:hint="cs"/>
          <w:rtl/>
        </w:rPr>
        <w:t>(2/603)</w:t>
      </w:r>
    </w:p>
  </w:footnote>
  <w:footnote w:id="13">
    <w:p w:rsidR="00386741" w:rsidRPr="00A87F2D" w:rsidRDefault="00386741" w:rsidP="000374F1">
      <w:pPr>
        <w:pStyle w:val="FootnoteText"/>
        <w:rPr>
          <w:rtl/>
          <w:lang w:bidi="ar-SY"/>
        </w:rPr>
      </w:pPr>
      <w:r w:rsidRPr="00786250">
        <w:rPr>
          <w:rStyle w:val="FootnoteReference"/>
          <w:rFonts w:ascii="IRLotus" w:hAnsi="IRLotus" w:cs="IRLotus"/>
          <w:vertAlign w:val="baseline"/>
          <w:rtl/>
        </w:rPr>
        <w:footnoteRef/>
      </w:r>
      <w:r w:rsidRPr="00A87F2D">
        <w:rPr>
          <w:rtl/>
        </w:rPr>
        <w:t xml:space="preserve">- </w:t>
      </w:r>
      <w:r w:rsidRPr="00A87F2D">
        <w:rPr>
          <w:rFonts w:hint="cs"/>
          <w:rtl/>
        </w:rPr>
        <w:t>«منفورترین سخن نزد رسول خدا</w:t>
      </w:r>
      <w:r>
        <w:rPr>
          <w:rFonts w:hint="cs"/>
          <w:rtl/>
        </w:rPr>
        <w:t xml:space="preserve"> </w:t>
      </w:r>
      <w:r w:rsidRPr="00A87F2D">
        <w:rPr>
          <w:rFonts w:hint="cs"/>
          <w:rtl/>
        </w:rPr>
        <w:t xml:space="preserve">شعر بود». نوری طبرسی، </w:t>
      </w:r>
      <w:r w:rsidRPr="00A87F2D">
        <w:rPr>
          <w:rFonts w:hint="cs"/>
          <w:b/>
          <w:bCs/>
          <w:rtl/>
        </w:rPr>
        <w:t>مستدرك الوسائل</w:t>
      </w:r>
      <w:r w:rsidRPr="00A87F2D">
        <w:rPr>
          <w:rtl/>
        </w:rPr>
        <w:t xml:space="preserve"> </w:t>
      </w:r>
      <w:r>
        <w:rPr>
          <w:rFonts w:hint="cs"/>
          <w:rtl/>
        </w:rPr>
        <w:t>(</w:t>
      </w:r>
      <w:r w:rsidRPr="00A87F2D">
        <w:rPr>
          <w:rFonts w:hint="cs"/>
          <w:rtl/>
        </w:rPr>
        <w:t>6/99</w:t>
      </w:r>
      <w:r>
        <w:rPr>
          <w:rFonts w:hint="cs"/>
          <w:rtl/>
        </w:rPr>
        <w:t>)</w:t>
      </w:r>
      <w:r w:rsidRPr="00A87F2D">
        <w:rPr>
          <w:rFonts w:hint="cs"/>
          <w:rtl/>
        </w:rPr>
        <w:t xml:space="preserve">. و اصل آن نزد اهل سنت روایت شده است: احمد در </w:t>
      </w:r>
      <w:r w:rsidRPr="00A87F2D">
        <w:rPr>
          <w:rFonts w:hint="cs"/>
          <w:b/>
          <w:bCs/>
          <w:rtl/>
        </w:rPr>
        <w:t>المسند</w:t>
      </w:r>
      <w:r w:rsidRPr="00A87F2D">
        <w:rPr>
          <w:rFonts w:hint="cs"/>
          <w:rtl/>
        </w:rPr>
        <w:t xml:space="preserve"> </w:t>
      </w:r>
      <w:r>
        <w:rPr>
          <w:rFonts w:hint="cs"/>
          <w:rtl/>
        </w:rPr>
        <w:t>(</w:t>
      </w:r>
      <w:r w:rsidRPr="00A87F2D">
        <w:rPr>
          <w:rFonts w:hint="cs"/>
          <w:rtl/>
        </w:rPr>
        <w:t>6/134 و 148 و 188</w:t>
      </w:r>
      <w:r>
        <w:rPr>
          <w:rFonts w:hint="cs"/>
          <w:rtl/>
        </w:rPr>
        <w:t>)</w:t>
      </w:r>
      <w:r w:rsidRPr="00A87F2D">
        <w:rPr>
          <w:rFonts w:hint="cs"/>
          <w:rtl/>
        </w:rPr>
        <w:t xml:space="preserve"> </w:t>
      </w:r>
      <w:r w:rsidRPr="00A87F2D">
        <w:rPr>
          <w:rStyle w:val="Char2"/>
          <w:rFonts w:hint="cs"/>
          <w:rtl/>
        </w:rPr>
        <w:t>از عایشه</w:t>
      </w:r>
      <w:r>
        <w:rPr>
          <w:rStyle w:val="Char2"/>
          <w:rFonts w:hint="cs"/>
          <w:rtl/>
        </w:rPr>
        <w:t xml:space="preserve"> </w:t>
      </w:r>
      <w:r>
        <w:rPr>
          <w:rStyle w:val="Char2"/>
          <w:rFonts w:cs="CTraditional Arabic" w:hint="cs"/>
          <w:rtl/>
        </w:rPr>
        <w:t>ل</w:t>
      </w:r>
      <w:r w:rsidRPr="00A87F2D">
        <w:rPr>
          <w:rStyle w:val="Char2"/>
          <w:rFonts w:hint="cs"/>
          <w:rtl/>
        </w:rPr>
        <w:t xml:space="preserve"> روایت است که از وی سوال شد:</w:t>
      </w:r>
      <w:r w:rsidRPr="00A87F2D">
        <w:rPr>
          <w:rFonts w:hint="cs"/>
          <w:rtl/>
        </w:rPr>
        <w:t xml:space="preserve"> «</w:t>
      </w:r>
      <w:r w:rsidRPr="00A87F2D">
        <w:rPr>
          <w:rStyle w:val="Char2"/>
          <w:rtl/>
        </w:rPr>
        <w:t xml:space="preserve">أَكَانَ رَسُولُ </w:t>
      </w:r>
      <w:r w:rsidRPr="00A87F2D">
        <w:rPr>
          <w:rStyle w:val="Char2"/>
          <w:rFonts w:hint="cs"/>
          <w:rtl/>
        </w:rPr>
        <w:t>اللهِ</w:t>
      </w:r>
      <w:r w:rsidRPr="00A87F2D">
        <w:rPr>
          <w:rStyle w:val="Char2"/>
          <w:rtl/>
        </w:rPr>
        <w:t xml:space="preserve"> </w:t>
      </w:r>
      <w:r w:rsidRPr="00A87F2D">
        <w:rPr>
          <w:rStyle w:val="Char2"/>
          <w:rFonts w:cs="CTraditional Arabic"/>
          <w:rtl/>
        </w:rPr>
        <w:t>ص</w:t>
      </w:r>
      <w:r w:rsidRPr="00A87F2D">
        <w:rPr>
          <w:rStyle w:val="Char2"/>
          <w:rFonts w:hint="cs"/>
          <w:rtl/>
        </w:rPr>
        <w:t xml:space="preserve"> </w:t>
      </w:r>
      <w:r w:rsidRPr="00A87F2D">
        <w:rPr>
          <w:rStyle w:val="Char2"/>
          <w:rtl/>
        </w:rPr>
        <w:t>يُتَسَامَعُ عِنْدَهُ الشِّعْرُ</w:t>
      </w:r>
      <w:r w:rsidRPr="00A87F2D">
        <w:rPr>
          <w:rStyle w:val="Char2"/>
          <w:rFonts w:hint="cs"/>
          <w:rtl/>
        </w:rPr>
        <w:t>؟</w:t>
      </w:r>
      <w:r w:rsidRPr="00A87F2D">
        <w:rPr>
          <w:rStyle w:val="Char2"/>
          <w:rtl/>
        </w:rPr>
        <w:t xml:space="preserve"> فَقَالَتْ</w:t>
      </w:r>
      <w:r w:rsidRPr="00A87F2D">
        <w:rPr>
          <w:rStyle w:val="Char2"/>
          <w:rFonts w:hint="cs"/>
          <w:rtl/>
        </w:rPr>
        <w:t>:</w:t>
      </w:r>
      <w:r w:rsidRPr="00A87F2D">
        <w:rPr>
          <w:rStyle w:val="Char2"/>
          <w:rtl/>
        </w:rPr>
        <w:t xml:space="preserve"> كَانَ أَبْغَضَ الْحَدِيثِ إِلَيْهِ</w:t>
      </w:r>
      <w:r w:rsidRPr="00A87F2D">
        <w:rPr>
          <w:rFonts w:hint="cs"/>
          <w:rtl/>
        </w:rPr>
        <w:t>»: «آیا رسول خدا چون شعری خوانده می</w:t>
      </w:r>
      <w:r w:rsidRPr="00A87F2D">
        <w:rPr>
          <w:rFonts w:hint="cs"/>
          <w:rtl/>
        </w:rPr>
        <w:softHyphen/>
        <w:t>شد به آن گوش می</w:t>
      </w:r>
      <w:r w:rsidRPr="00A87F2D">
        <w:rPr>
          <w:rtl/>
        </w:rPr>
        <w:softHyphen/>
      </w:r>
      <w:r w:rsidRPr="00A87F2D">
        <w:rPr>
          <w:rFonts w:hint="cs"/>
          <w:rtl/>
        </w:rPr>
        <w:t>داد؟ پس ام المومنین فرمود: منف</w:t>
      </w:r>
      <w:r>
        <w:rPr>
          <w:rFonts w:hint="cs"/>
          <w:rtl/>
        </w:rPr>
        <w:t>ورترین سخنان نزد ایشان شعر بود.»</w:t>
      </w:r>
      <w:r w:rsidRPr="00A87F2D">
        <w:rPr>
          <w:rFonts w:hint="cs"/>
          <w:rtl/>
        </w:rPr>
        <w:t xml:space="preserve"> و شعيب ارنؤوط آن</w:t>
      </w:r>
      <w:r w:rsidRPr="00A87F2D">
        <w:rPr>
          <w:rFonts w:hint="cs"/>
          <w:rtl/>
        </w:rPr>
        <w:softHyphen/>
        <w:t>را صحیح دانسته و می</w:t>
      </w:r>
      <w:r w:rsidRPr="00A87F2D">
        <w:rPr>
          <w:rFonts w:hint="cs"/>
          <w:rtl/>
        </w:rPr>
        <w:softHyphen/>
        <w:t>گوید: ا</w:t>
      </w:r>
      <w:r w:rsidRPr="00A87F2D">
        <w:rPr>
          <w:rtl/>
        </w:rPr>
        <w:t>سناد</w:t>
      </w:r>
      <w:r w:rsidRPr="00A87F2D">
        <w:rPr>
          <w:rFonts w:hint="cs"/>
          <w:rtl/>
        </w:rPr>
        <w:t xml:space="preserve"> آن</w:t>
      </w:r>
      <w:r w:rsidRPr="00A87F2D">
        <w:rPr>
          <w:rtl/>
        </w:rPr>
        <w:t xml:space="preserve"> صحيح </w:t>
      </w:r>
      <w:r w:rsidRPr="00A87F2D">
        <w:rPr>
          <w:rFonts w:hint="cs"/>
          <w:rtl/>
        </w:rPr>
        <w:t xml:space="preserve">است و راویان آن </w:t>
      </w:r>
      <w:r w:rsidRPr="00A87F2D">
        <w:rPr>
          <w:rtl/>
        </w:rPr>
        <w:t xml:space="preserve">ثقات </w:t>
      </w:r>
      <w:r w:rsidRPr="00A87F2D">
        <w:rPr>
          <w:rFonts w:hint="cs"/>
          <w:rtl/>
        </w:rPr>
        <w:t xml:space="preserve">و </w:t>
      </w:r>
      <w:r w:rsidRPr="00A87F2D">
        <w:rPr>
          <w:rtl/>
        </w:rPr>
        <w:t>ر</w:t>
      </w:r>
      <w:r w:rsidRPr="00A87F2D">
        <w:rPr>
          <w:rFonts w:hint="cs"/>
          <w:rtl/>
        </w:rPr>
        <w:t>اویان</w:t>
      </w:r>
      <w:r w:rsidRPr="00A87F2D">
        <w:rPr>
          <w:rtl/>
        </w:rPr>
        <w:t xml:space="preserve"> الصحيح</w:t>
      </w:r>
      <w:r w:rsidRPr="00A87F2D">
        <w:rPr>
          <w:rFonts w:hint="cs"/>
          <w:rtl/>
        </w:rPr>
        <w:t xml:space="preserve"> می</w:t>
      </w:r>
      <w:r w:rsidRPr="00A87F2D">
        <w:rPr>
          <w:rFonts w:hint="cs"/>
          <w:rtl/>
        </w:rPr>
        <w:softHyphen/>
        <w:t>باشند. و هيثمی در المجمع</w:t>
      </w:r>
      <w:r>
        <w:rPr>
          <w:rFonts w:hint="cs"/>
          <w:rtl/>
        </w:rPr>
        <w:t>،</w:t>
      </w:r>
      <w:r w:rsidRPr="00A87F2D">
        <w:rPr>
          <w:rFonts w:hint="cs"/>
          <w:rtl/>
        </w:rPr>
        <w:t xml:space="preserve"> ش: (</w:t>
      </w:r>
      <w:r w:rsidRPr="00A87F2D">
        <w:rPr>
          <w:rtl/>
        </w:rPr>
        <w:t>13297</w:t>
      </w:r>
      <w:r w:rsidRPr="00A87F2D">
        <w:rPr>
          <w:rFonts w:hint="cs"/>
          <w:rtl/>
        </w:rPr>
        <w:t>) می</w:t>
      </w:r>
      <w:r w:rsidRPr="00A87F2D">
        <w:rPr>
          <w:rFonts w:hint="cs"/>
          <w:rtl/>
        </w:rPr>
        <w:softHyphen/>
        <w:t>گوید: ا</w:t>
      </w:r>
      <w:r w:rsidRPr="00A87F2D">
        <w:rPr>
          <w:rtl/>
        </w:rPr>
        <w:t xml:space="preserve">حمد </w:t>
      </w:r>
      <w:r w:rsidRPr="00A87F2D">
        <w:rPr>
          <w:rFonts w:hint="cs"/>
          <w:rtl/>
        </w:rPr>
        <w:t>آن</w:t>
      </w:r>
      <w:r w:rsidRPr="00A87F2D">
        <w:rPr>
          <w:rFonts w:hint="cs"/>
          <w:rtl/>
        </w:rPr>
        <w:softHyphen/>
        <w:t xml:space="preserve">را روایت نموده </w:t>
      </w:r>
      <w:r w:rsidRPr="00A87F2D">
        <w:rPr>
          <w:rtl/>
        </w:rPr>
        <w:t>و</w:t>
      </w:r>
      <w:r w:rsidRPr="00A87F2D">
        <w:rPr>
          <w:rFonts w:hint="cs"/>
          <w:rtl/>
        </w:rPr>
        <w:t xml:space="preserve"> راویان آن، راویان </w:t>
      </w:r>
      <w:r w:rsidRPr="00A87F2D">
        <w:rPr>
          <w:rtl/>
        </w:rPr>
        <w:t>الصحيح</w:t>
      </w:r>
      <w:r w:rsidRPr="00A87F2D">
        <w:rPr>
          <w:rFonts w:hint="cs"/>
          <w:rtl/>
        </w:rPr>
        <w:t xml:space="preserve"> هستند.</w:t>
      </w:r>
    </w:p>
  </w:footnote>
  <w:footnote w:id="14">
    <w:p w:rsidR="00386741" w:rsidRPr="00A87F2D" w:rsidRDefault="00386741" w:rsidP="000374F1">
      <w:pPr>
        <w:pStyle w:val="FootnoteText"/>
        <w:rPr>
          <w:rtl/>
        </w:rPr>
      </w:pPr>
      <w:r w:rsidRPr="00786250">
        <w:rPr>
          <w:rStyle w:val="FootnoteReference"/>
          <w:rFonts w:ascii="IRLotus" w:hAnsi="IRLotus" w:cs="IRLotus"/>
          <w:spacing w:val="-2"/>
          <w:vertAlign w:val="baseline"/>
          <w:rtl/>
        </w:rPr>
        <w:footnoteRef/>
      </w:r>
      <w:r w:rsidRPr="00A87F2D">
        <w:rPr>
          <w:rtl/>
        </w:rPr>
        <w:t xml:space="preserve">- </w:t>
      </w:r>
      <w:r w:rsidRPr="00A87F2D">
        <w:rPr>
          <w:rFonts w:hint="cs"/>
          <w:rtl/>
        </w:rPr>
        <w:t>روشن است که مولف شعر را مطلقا مذموم نمی</w:t>
      </w:r>
      <w:r w:rsidRPr="00A87F2D">
        <w:rPr>
          <w:rFonts w:hint="cs"/>
          <w:rtl/>
        </w:rPr>
        <w:softHyphen/>
        <w:t>داند؛ بلکه در بسیاری از مواضع همین کتاب به ابیاتی استشهاد می</w:t>
      </w:r>
      <w:r>
        <w:rPr>
          <w:rFonts w:hint="eastAsia"/>
          <w:rtl/>
        </w:rPr>
        <w:t>‌</w:t>
      </w:r>
      <w:r w:rsidRPr="00A87F2D">
        <w:rPr>
          <w:rFonts w:hint="cs"/>
          <w:rtl/>
        </w:rPr>
        <w:t xml:space="preserve">کند بلکه خود ابیات زیبایی سروده است. و بلکه از قریحه و ذوق شعری در فارسی برخوردار است. مقصود وی نکوهش شعر باطلی است که معانی دروغ و فاسد و مخالف با قرآن و شریعت دربردارد. اما اگر شعر از معانی صحیح و مفیدی برخوردار باشد، امری نیک و پسندیده است. و رسول خدا </w:t>
      </w:r>
      <w:r w:rsidRPr="00A87F2D">
        <w:rPr>
          <w:rFonts w:cs="CTraditional Arabic"/>
          <w:rtl/>
        </w:rPr>
        <w:t>ص</w:t>
      </w:r>
      <w:r w:rsidRPr="00A87F2D">
        <w:rPr>
          <w:rFonts w:hint="cs"/>
          <w:rtl/>
        </w:rPr>
        <w:t xml:space="preserve"> فرمودند: «</w:t>
      </w:r>
      <w:r w:rsidRPr="00A87F2D">
        <w:rPr>
          <w:rStyle w:val="Char2"/>
          <w:spacing w:val="-2"/>
          <w:rtl/>
        </w:rPr>
        <w:t>إِنَّ مِنَ الْبَيَانِ لسِحْرًا وَ إنَّ مِنَ الشِّعْرِ لحِكْمَةً (أو حِكَمًا)</w:t>
      </w:r>
      <w:r w:rsidRPr="00A87F2D">
        <w:rPr>
          <w:rFonts w:hint="cs"/>
          <w:rtl/>
        </w:rPr>
        <w:t>»: «برخی از سخنان چون سحر (ت</w:t>
      </w:r>
      <w:r>
        <w:rPr>
          <w:rFonts w:hint="cs"/>
          <w:rtl/>
        </w:rPr>
        <w:t>أ</w:t>
      </w:r>
      <w:r w:rsidRPr="00A87F2D">
        <w:rPr>
          <w:rFonts w:hint="cs"/>
          <w:rtl/>
        </w:rPr>
        <w:t>ثیر گذار</w:t>
      </w:r>
      <w:r>
        <w:rPr>
          <w:rFonts w:hint="cs"/>
          <w:rtl/>
        </w:rPr>
        <w:t>) است و برخی از شعرها حکمت است.»</w:t>
      </w:r>
      <w:r w:rsidRPr="00A87F2D">
        <w:rPr>
          <w:rtl/>
        </w:rPr>
        <w:t xml:space="preserve"> و</w:t>
      </w:r>
      <w:r w:rsidRPr="00A87F2D">
        <w:rPr>
          <w:rFonts w:hint="cs"/>
          <w:rtl/>
        </w:rPr>
        <w:t xml:space="preserve"> رسول خدا </w:t>
      </w:r>
      <w:r w:rsidRPr="00A87F2D">
        <w:rPr>
          <w:rFonts w:cs="CTraditional Arabic"/>
          <w:rtl/>
        </w:rPr>
        <w:t>ص</w:t>
      </w:r>
      <w:r w:rsidRPr="00A87F2D">
        <w:rPr>
          <w:rtl/>
        </w:rPr>
        <w:t xml:space="preserve"> </w:t>
      </w:r>
      <w:r w:rsidRPr="00A87F2D">
        <w:rPr>
          <w:rFonts w:hint="cs"/>
          <w:rtl/>
        </w:rPr>
        <w:t>دوست داشت به اشعار نیک گوش دهد.</w:t>
      </w:r>
    </w:p>
  </w:footnote>
  <w:footnote w:id="15">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«محققا در آنچه ذکر شد تذکر و</w:t>
      </w:r>
      <w:r>
        <w:rPr>
          <w:rFonts w:hint="cs"/>
          <w:rtl/>
        </w:rPr>
        <w:t xml:space="preserve"> عبرتی است برای آن که دلی دارد.»</w:t>
      </w:r>
    </w:p>
  </w:footnote>
  <w:footnote w:id="16">
    <w:p w:rsidR="00386741" w:rsidRPr="00A87F2D" w:rsidRDefault="00386741" w:rsidP="00B33CE1">
      <w:pPr>
        <w:pStyle w:val="FootnoteText"/>
        <w:rPr>
          <w:rtl/>
        </w:rPr>
      </w:pPr>
      <w:r w:rsidRPr="00786250">
        <w:rPr>
          <w:rStyle w:val="FootnoteReference"/>
          <w:rFonts w:ascii="IRLotus" w:hAnsi="IRLotus" w:cs="IRLotus"/>
          <w:vertAlign w:val="baseline"/>
          <w:rtl/>
        </w:rPr>
        <w:footnoteRef/>
      </w:r>
      <w:r w:rsidRPr="00A87F2D">
        <w:rPr>
          <w:rtl/>
        </w:rPr>
        <w:t>- مجلس</w:t>
      </w:r>
      <w:r w:rsidRPr="00A87F2D">
        <w:rPr>
          <w:rFonts w:hint="cs"/>
          <w:rtl/>
        </w:rPr>
        <w:t>ی</w:t>
      </w:r>
      <w:r w:rsidRPr="00A87F2D">
        <w:rPr>
          <w:rtl/>
        </w:rPr>
        <w:t xml:space="preserve">، </w:t>
      </w:r>
      <w:r w:rsidRPr="00A87F2D">
        <w:rPr>
          <w:b/>
          <w:bCs/>
          <w:rtl/>
        </w:rPr>
        <w:t>بحار الأنوار</w:t>
      </w:r>
      <w:r w:rsidRPr="00A87F2D">
        <w:rPr>
          <w:rFonts w:hint="cs"/>
          <w:rtl/>
        </w:rPr>
        <w:t xml:space="preserve"> </w:t>
      </w:r>
      <w:r>
        <w:rPr>
          <w:rFonts w:hint="cs"/>
          <w:rtl/>
        </w:rPr>
        <w:t>(</w:t>
      </w:r>
      <w:r>
        <w:rPr>
          <w:rtl/>
        </w:rPr>
        <w:t>91/99</w:t>
      </w:r>
      <w:r>
        <w:rPr>
          <w:rFonts w:hint="cs"/>
          <w:rtl/>
        </w:rPr>
        <w:t>)</w:t>
      </w:r>
    </w:p>
  </w:footnote>
  <w:footnote w:id="17">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b/>
          <w:bCs/>
          <w:rtl/>
        </w:rPr>
        <w:t>الصحيفة السجادية</w:t>
      </w:r>
      <w:r w:rsidRPr="00A87F2D">
        <w:rPr>
          <w:rFonts w:hint="cs"/>
          <w:rtl/>
        </w:rPr>
        <w:t xml:space="preserve">، الدعاء </w:t>
      </w:r>
      <w:r w:rsidRPr="00A87F2D">
        <w:rPr>
          <w:rtl/>
        </w:rPr>
        <w:t>53</w:t>
      </w:r>
      <w:r w:rsidRPr="00A87F2D">
        <w:rPr>
          <w:rFonts w:hint="cs"/>
          <w:rtl/>
        </w:rPr>
        <w:t>: و این از جمله دعاهای ایشان در تواضع و فروتنی در برابر خداوند متعال بود.</w:t>
      </w:r>
    </w:p>
  </w:footnote>
  <w:footnote w:id="18">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w:t>
      </w:r>
      <w:r>
        <w:rPr>
          <w:rFonts w:hint="cs"/>
          <w:rtl/>
        </w:rPr>
        <w:t xml:space="preserve"> «و شما سه نوع باشید.»</w:t>
      </w:r>
    </w:p>
  </w:footnote>
  <w:footnote w:id="19">
    <w:p w:rsidR="00386741" w:rsidRPr="00827284" w:rsidRDefault="00386741" w:rsidP="005F2294">
      <w:pPr>
        <w:pStyle w:val="FootnoteText"/>
        <w:rPr>
          <w:spacing w:val="-4"/>
          <w:rtl/>
          <w:lang w:bidi="fa-IR"/>
        </w:rPr>
      </w:pPr>
      <w:r w:rsidRPr="00827284">
        <w:rPr>
          <w:rStyle w:val="FootnoteReference"/>
          <w:rFonts w:ascii="IRLotus" w:hAnsi="IRLotus" w:cs="IRLotus"/>
          <w:spacing w:val="-4"/>
          <w:vertAlign w:val="baseline"/>
          <w:rtl/>
        </w:rPr>
        <w:footnoteRef/>
      </w:r>
      <w:r w:rsidRPr="00827284">
        <w:rPr>
          <w:spacing w:val="-4"/>
          <w:rtl/>
        </w:rPr>
        <w:t xml:space="preserve">- </w:t>
      </w:r>
      <w:r w:rsidRPr="00827284">
        <w:rPr>
          <w:rFonts w:hint="cs"/>
          <w:spacing w:val="-4"/>
          <w:rtl/>
        </w:rPr>
        <w:t>«از جوانی وی که در چه راهی گذرانده است و از عمرش که در چه راهی آن</w:t>
      </w:r>
      <w:r w:rsidRPr="00827284">
        <w:rPr>
          <w:rFonts w:hint="cs"/>
          <w:spacing w:val="-4"/>
          <w:rtl/>
        </w:rPr>
        <w:softHyphen/>
        <w:t xml:space="preserve">را به پایان برده است و از مالش که از چه راهی به دست آورده و در چه راهی خرج کرده است و با توجه به علم خود چه عملی داشته است». </w:t>
      </w:r>
      <w:r w:rsidRPr="00827284">
        <w:rPr>
          <w:spacing w:val="-4"/>
          <w:rtl/>
        </w:rPr>
        <w:t>ترمذ</w:t>
      </w:r>
      <w:r w:rsidRPr="00827284">
        <w:rPr>
          <w:rFonts w:hint="cs"/>
          <w:spacing w:val="-4"/>
          <w:rtl/>
        </w:rPr>
        <w:t xml:space="preserve">ی در </w:t>
      </w:r>
      <w:r w:rsidRPr="00827284">
        <w:rPr>
          <w:rFonts w:hint="cs"/>
          <w:b/>
          <w:bCs/>
          <w:spacing w:val="-4"/>
          <w:rtl/>
        </w:rPr>
        <w:t>السنن</w:t>
      </w:r>
      <w:r w:rsidRPr="00827284">
        <w:rPr>
          <w:spacing w:val="-4"/>
          <w:rtl/>
        </w:rPr>
        <w:t xml:space="preserve"> (2416) و</w:t>
      </w:r>
      <w:r w:rsidRPr="00827284">
        <w:rPr>
          <w:rFonts w:hint="cs"/>
          <w:spacing w:val="-4"/>
          <w:rtl/>
        </w:rPr>
        <w:t xml:space="preserve"> می</w:t>
      </w:r>
      <w:r w:rsidRPr="00827284">
        <w:rPr>
          <w:rFonts w:hint="cs"/>
          <w:spacing w:val="-4"/>
          <w:rtl/>
        </w:rPr>
        <w:softHyphen/>
        <w:t>گوید</w:t>
      </w:r>
      <w:r w:rsidRPr="00827284">
        <w:rPr>
          <w:spacing w:val="-4"/>
          <w:rtl/>
        </w:rPr>
        <w:t xml:space="preserve">: </w:t>
      </w:r>
      <w:r w:rsidRPr="00827284">
        <w:rPr>
          <w:rFonts w:hint="cs"/>
          <w:spacing w:val="-4"/>
          <w:rtl/>
        </w:rPr>
        <w:t xml:space="preserve">این حدیث </w:t>
      </w:r>
      <w:r w:rsidRPr="00827284">
        <w:rPr>
          <w:spacing w:val="-4"/>
          <w:rtl/>
        </w:rPr>
        <w:t xml:space="preserve">غريب </w:t>
      </w:r>
      <w:r w:rsidRPr="00827284">
        <w:rPr>
          <w:rFonts w:hint="cs"/>
          <w:spacing w:val="-4"/>
          <w:rtl/>
        </w:rPr>
        <w:t>است و آن</w:t>
      </w:r>
      <w:r w:rsidRPr="00827284">
        <w:rPr>
          <w:rFonts w:hint="cs"/>
          <w:spacing w:val="-4"/>
          <w:rtl/>
        </w:rPr>
        <w:softHyphen/>
        <w:t>را</w:t>
      </w:r>
      <w:r w:rsidRPr="00827284">
        <w:rPr>
          <w:spacing w:val="-4"/>
          <w:rtl/>
        </w:rPr>
        <w:t xml:space="preserve"> </w:t>
      </w:r>
      <w:r w:rsidRPr="00827284">
        <w:rPr>
          <w:rFonts w:hint="cs"/>
          <w:spacing w:val="-4"/>
          <w:rtl/>
        </w:rPr>
        <w:t>جز از</w:t>
      </w:r>
      <w:r w:rsidRPr="00827284">
        <w:rPr>
          <w:spacing w:val="-4"/>
          <w:rtl/>
        </w:rPr>
        <w:t xml:space="preserve"> </w:t>
      </w:r>
      <w:r w:rsidRPr="00827284">
        <w:rPr>
          <w:rFonts w:hint="cs"/>
          <w:spacing w:val="-4"/>
          <w:rtl/>
        </w:rPr>
        <w:t>طریق</w:t>
      </w:r>
      <w:r w:rsidRPr="00827284">
        <w:rPr>
          <w:spacing w:val="-4"/>
          <w:rtl/>
        </w:rPr>
        <w:t xml:space="preserve"> حسين بن قيس </w:t>
      </w:r>
      <w:r w:rsidRPr="00827284">
        <w:rPr>
          <w:rFonts w:hint="cs"/>
          <w:spacing w:val="-4"/>
          <w:rtl/>
        </w:rPr>
        <w:t>نمی</w:t>
      </w:r>
      <w:r w:rsidRPr="00827284">
        <w:rPr>
          <w:rFonts w:hint="cs"/>
          <w:spacing w:val="-4"/>
          <w:rtl/>
        </w:rPr>
        <w:softHyphen/>
        <w:t>شناسم در حدیث از جهت حفظ تضعیف شده است.</w:t>
      </w:r>
      <w:r w:rsidRPr="00827284">
        <w:rPr>
          <w:spacing w:val="-4"/>
          <w:rtl/>
        </w:rPr>
        <w:t xml:space="preserve"> و</w:t>
      </w:r>
      <w:r w:rsidRPr="00827284">
        <w:rPr>
          <w:rFonts w:hint="cs"/>
          <w:spacing w:val="-4"/>
          <w:rtl/>
        </w:rPr>
        <w:t xml:space="preserve"> </w:t>
      </w:r>
      <w:r w:rsidRPr="00827284">
        <w:rPr>
          <w:b/>
          <w:bCs/>
          <w:spacing w:val="-4"/>
          <w:rtl/>
        </w:rPr>
        <w:t xml:space="preserve">أبو يعلى </w:t>
      </w:r>
      <w:r w:rsidRPr="00827284">
        <w:rPr>
          <w:rFonts w:hint="cs"/>
          <w:b/>
          <w:bCs/>
          <w:spacing w:val="-4"/>
          <w:rtl/>
        </w:rPr>
        <w:t>در المسند</w:t>
      </w:r>
      <w:r w:rsidRPr="00827284">
        <w:rPr>
          <w:rFonts w:hint="cs"/>
          <w:spacing w:val="-4"/>
          <w:rtl/>
        </w:rPr>
        <w:t xml:space="preserve"> </w:t>
      </w:r>
      <w:r w:rsidRPr="00827284">
        <w:rPr>
          <w:spacing w:val="-4"/>
          <w:rtl/>
        </w:rPr>
        <w:t>(5271)، و</w:t>
      </w:r>
      <w:r w:rsidRPr="00827284">
        <w:rPr>
          <w:rFonts w:hint="cs"/>
          <w:spacing w:val="-4"/>
          <w:rtl/>
        </w:rPr>
        <w:t xml:space="preserve"> </w:t>
      </w:r>
      <w:r w:rsidRPr="00827284">
        <w:rPr>
          <w:spacing w:val="-4"/>
          <w:rtl/>
        </w:rPr>
        <w:t>طبران</w:t>
      </w:r>
      <w:r w:rsidRPr="00827284">
        <w:rPr>
          <w:rFonts w:hint="cs"/>
          <w:spacing w:val="-4"/>
          <w:rtl/>
        </w:rPr>
        <w:t>ی</w:t>
      </w:r>
      <w:r w:rsidRPr="00827284">
        <w:rPr>
          <w:spacing w:val="-4"/>
          <w:rtl/>
        </w:rPr>
        <w:t xml:space="preserve"> </w:t>
      </w:r>
      <w:r w:rsidRPr="00827284">
        <w:rPr>
          <w:rFonts w:hint="cs"/>
          <w:spacing w:val="-4"/>
          <w:rtl/>
        </w:rPr>
        <w:t xml:space="preserve">در </w:t>
      </w:r>
      <w:r w:rsidRPr="00827284">
        <w:rPr>
          <w:rFonts w:hint="cs"/>
          <w:b/>
          <w:bCs/>
          <w:spacing w:val="-4"/>
          <w:rtl/>
        </w:rPr>
        <w:t>الكبير</w:t>
      </w:r>
      <w:r w:rsidRPr="00827284">
        <w:rPr>
          <w:rFonts w:hint="cs"/>
          <w:spacing w:val="-4"/>
          <w:rtl/>
        </w:rPr>
        <w:t xml:space="preserve"> </w:t>
      </w:r>
      <w:r w:rsidRPr="00827284">
        <w:rPr>
          <w:spacing w:val="-4"/>
          <w:rtl/>
        </w:rPr>
        <w:t xml:space="preserve">(9772)، </w:t>
      </w:r>
      <w:r w:rsidRPr="00827284">
        <w:rPr>
          <w:b/>
          <w:bCs/>
          <w:spacing w:val="-4"/>
          <w:rtl/>
        </w:rPr>
        <w:t>وابن عد</w:t>
      </w:r>
      <w:r w:rsidRPr="00827284">
        <w:rPr>
          <w:rFonts w:hint="cs"/>
          <w:b/>
          <w:bCs/>
          <w:spacing w:val="-4"/>
          <w:rtl/>
        </w:rPr>
        <w:t>ي</w:t>
      </w:r>
      <w:r w:rsidRPr="00827284">
        <w:rPr>
          <w:spacing w:val="-4"/>
          <w:rtl/>
        </w:rPr>
        <w:t xml:space="preserve"> (2/353، ترجمة 482 الحسين بن قيس أبو عل</w:t>
      </w:r>
      <w:r w:rsidRPr="00827284">
        <w:rPr>
          <w:rFonts w:hint="cs"/>
          <w:spacing w:val="-4"/>
          <w:rtl/>
        </w:rPr>
        <w:t>ي</w:t>
      </w:r>
      <w:r w:rsidRPr="00827284">
        <w:rPr>
          <w:spacing w:val="-4"/>
          <w:rtl/>
        </w:rPr>
        <w:t xml:space="preserve"> الرحب</w:t>
      </w:r>
      <w:r w:rsidRPr="00827284">
        <w:rPr>
          <w:rFonts w:hint="cs"/>
          <w:spacing w:val="-4"/>
          <w:rtl/>
        </w:rPr>
        <w:t>ي</w:t>
      </w:r>
      <w:r w:rsidRPr="00827284">
        <w:rPr>
          <w:spacing w:val="-4"/>
          <w:rtl/>
        </w:rPr>
        <w:t>) و</w:t>
      </w:r>
      <w:r w:rsidRPr="00827284">
        <w:rPr>
          <w:rFonts w:hint="cs"/>
          <w:spacing w:val="-4"/>
          <w:rtl/>
        </w:rPr>
        <w:t xml:space="preserve"> می</w:t>
      </w:r>
      <w:r w:rsidRPr="00827284">
        <w:rPr>
          <w:rFonts w:hint="cs"/>
          <w:spacing w:val="-4"/>
          <w:rtl/>
        </w:rPr>
        <w:softHyphen/>
        <w:t>گوید</w:t>
      </w:r>
      <w:r w:rsidRPr="00827284">
        <w:rPr>
          <w:spacing w:val="-4"/>
          <w:rtl/>
        </w:rPr>
        <w:t>:</w:t>
      </w:r>
      <w:r w:rsidRPr="00827284">
        <w:rPr>
          <w:rFonts w:hint="cs"/>
          <w:spacing w:val="-4"/>
          <w:rtl/>
        </w:rPr>
        <w:t xml:space="preserve"> به ضعف نزدیک</w:t>
      </w:r>
      <w:r w:rsidRPr="00827284">
        <w:rPr>
          <w:rFonts w:hint="cs"/>
          <w:spacing w:val="-4"/>
          <w:rtl/>
        </w:rPr>
        <w:softHyphen/>
        <w:t>تر است تا صحت؛</w:t>
      </w:r>
      <w:r w:rsidRPr="00827284">
        <w:rPr>
          <w:spacing w:val="-4"/>
          <w:rtl/>
        </w:rPr>
        <w:t xml:space="preserve"> و</w:t>
      </w:r>
      <w:r w:rsidRPr="00827284">
        <w:rPr>
          <w:rFonts w:hint="cs"/>
          <w:spacing w:val="-4"/>
          <w:rtl/>
        </w:rPr>
        <w:t xml:space="preserve"> </w:t>
      </w:r>
      <w:r w:rsidRPr="00827284">
        <w:rPr>
          <w:spacing w:val="-4"/>
          <w:rtl/>
        </w:rPr>
        <w:t>بيهق</w:t>
      </w:r>
      <w:r w:rsidRPr="00827284">
        <w:rPr>
          <w:rFonts w:hint="cs"/>
          <w:spacing w:val="-4"/>
          <w:rtl/>
        </w:rPr>
        <w:t>ی</w:t>
      </w:r>
      <w:r w:rsidRPr="00827284">
        <w:rPr>
          <w:spacing w:val="-4"/>
          <w:rtl/>
        </w:rPr>
        <w:t xml:space="preserve"> </w:t>
      </w:r>
      <w:r w:rsidRPr="00827284">
        <w:rPr>
          <w:rFonts w:hint="cs"/>
          <w:spacing w:val="-4"/>
          <w:rtl/>
        </w:rPr>
        <w:t>در</w:t>
      </w:r>
      <w:r w:rsidRPr="00827284">
        <w:rPr>
          <w:spacing w:val="-4"/>
          <w:rtl/>
        </w:rPr>
        <w:t xml:space="preserve"> </w:t>
      </w:r>
      <w:r w:rsidRPr="00827284">
        <w:rPr>
          <w:b/>
          <w:bCs/>
          <w:spacing w:val="-4"/>
          <w:rtl/>
        </w:rPr>
        <w:t>شعب الإيمان</w:t>
      </w:r>
      <w:r w:rsidRPr="00827284">
        <w:rPr>
          <w:spacing w:val="-4"/>
          <w:rtl/>
        </w:rPr>
        <w:t xml:space="preserve"> (2/286، </w:t>
      </w:r>
      <w:r w:rsidRPr="00827284">
        <w:rPr>
          <w:rFonts w:hint="cs"/>
          <w:spacing w:val="-4"/>
          <w:rtl/>
        </w:rPr>
        <w:t>ش:</w:t>
      </w:r>
      <w:r w:rsidRPr="00827284">
        <w:rPr>
          <w:spacing w:val="-4"/>
          <w:rtl/>
        </w:rPr>
        <w:t xml:space="preserve"> 1784).</w:t>
      </w:r>
      <w:r w:rsidRPr="00827284">
        <w:rPr>
          <w:rFonts w:hint="cs"/>
          <w:spacing w:val="-4"/>
          <w:rtl/>
        </w:rPr>
        <w:t xml:space="preserve"> و البانی در </w:t>
      </w:r>
      <w:r w:rsidRPr="00827284">
        <w:rPr>
          <w:rFonts w:hint="cs"/>
          <w:b/>
          <w:bCs/>
          <w:spacing w:val="-4"/>
          <w:rtl/>
        </w:rPr>
        <w:t>صحيح الجامع الصغير وزيادته</w:t>
      </w:r>
      <w:r w:rsidRPr="00827284">
        <w:rPr>
          <w:rFonts w:hint="cs"/>
          <w:spacing w:val="-4"/>
          <w:rtl/>
        </w:rPr>
        <w:t xml:space="preserve"> (</w:t>
      </w:r>
      <w:r w:rsidRPr="00827284">
        <w:rPr>
          <w:spacing w:val="-4"/>
          <w:rtl/>
        </w:rPr>
        <w:t>7299</w:t>
      </w:r>
      <w:r w:rsidRPr="00827284">
        <w:rPr>
          <w:rFonts w:hint="cs"/>
          <w:spacing w:val="-4"/>
          <w:rtl/>
        </w:rPr>
        <w:t>) آن</w:t>
      </w:r>
      <w:r w:rsidRPr="00827284">
        <w:rPr>
          <w:rFonts w:hint="cs"/>
          <w:spacing w:val="-4"/>
          <w:rtl/>
        </w:rPr>
        <w:softHyphen/>
        <w:t xml:space="preserve">را حسن دانسته است.  و در این زمینه روایت دیگری را ترمذی در </w:t>
      </w:r>
      <w:r w:rsidRPr="00827284">
        <w:rPr>
          <w:rFonts w:hint="cs"/>
          <w:b/>
          <w:bCs/>
          <w:spacing w:val="-4"/>
          <w:rtl/>
        </w:rPr>
        <w:t>السنن</w:t>
      </w:r>
      <w:r w:rsidRPr="00827284">
        <w:rPr>
          <w:rFonts w:hint="cs"/>
          <w:spacing w:val="-4"/>
          <w:rtl/>
        </w:rPr>
        <w:t xml:space="preserve"> (</w:t>
      </w:r>
      <w:r w:rsidRPr="00827284">
        <w:rPr>
          <w:spacing w:val="-4"/>
          <w:rtl/>
        </w:rPr>
        <w:t xml:space="preserve">2417) </w:t>
      </w:r>
      <w:r w:rsidRPr="00827284">
        <w:rPr>
          <w:rFonts w:hint="cs"/>
          <w:spacing w:val="-4"/>
          <w:rtl/>
        </w:rPr>
        <w:t>با این لفظ روایت می</w:t>
      </w:r>
      <w:r w:rsidRPr="00827284">
        <w:rPr>
          <w:rFonts w:hint="cs"/>
          <w:spacing w:val="-4"/>
          <w:rtl/>
        </w:rPr>
        <w:softHyphen/>
        <w:t>کند: «</w:t>
      </w:r>
      <w:r w:rsidRPr="00827284">
        <w:rPr>
          <w:rFonts w:hint="cs"/>
          <w:b/>
          <w:bCs/>
          <w:spacing w:val="-4"/>
          <w:rtl/>
        </w:rPr>
        <w:t>حتى يُسْألَ عن أربع</w:t>
      </w:r>
      <w:r w:rsidRPr="00827284">
        <w:rPr>
          <w:rFonts w:hint="cs"/>
          <w:spacing w:val="-4"/>
          <w:rtl/>
        </w:rPr>
        <w:t>... الخ»: «تا اینکه از چهار چیز سوال شود...». و معناى این روایات یکسان است و ترمذی در مورد آن می</w:t>
      </w:r>
      <w:r w:rsidRPr="00827284">
        <w:rPr>
          <w:rFonts w:hint="cs"/>
          <w:spacing w:val="-4"/>
          <w:rtl/>
        </w:rPr>
        <w:softHyphen/>
        <w:t xml:space="preserve">گوید: این روایت </w:t>
      </w:r>
      <w:r w:rsidRPr="00827284">
        <w:rPr>
          <w:spacing w:val="-4"/>
          <w:rtl/>
        </w:rPr>
        <w:t>حسن صحيح</w:t>
      </w:r>
      <w:r w:rsidRPr="00827284">
        <w:rPr>
          <w:rFonts w:hint="cs"/>
          <w:spacing w:val="-4"/>
          <w:rtl/>
        </w:rPr>
        <w:t xml:space="preserve"> است.</w:t>
      </w:r>
    </w:p>
  </w:footnote>
  <w:footnote w:id="20">
    <w:p w:rsidR="00386741" w:rsidRPr="004001CC" w:rsidRDefault="00386741" w:rsidP="005F2294">
      <w:pPr>
        <w:pStyle w:val="FootnoteText"/>
        <w:rPr>
          <w:spacing w:val="-2"/>
          <w:rtl/>
        </w:rPr>
      </w:pPr>
      <w:r w:rsidRPr="004001CC">
        <w:rPr>
          <w:rStyle w:val="FootnoteReference"/>
          <w:rFonts w:ascii="IRLotus" w:hAnsi="IRLotus" w:cs="IRLotus"/>
          <w:spacing w:val="-2"/>
          <w:vertAlign w:val="baseline"/>
        </w:rPr>
        <w:footnoteRef/>
      </w:r>
      <w:r w:rsidRPr="004001CC">
        <w:rPr>
          <w:rFonts w:hint="cs"/>
          <w:spacing w:val="-2"/>
          <w:rtl/>
        </w:rPr>
        <w:t>- «پروردگارا، کلمه حق را پیروز گردان و آن</w:t>
      </w:r>
      <w:r w:rsidRPr="004001CC">
        <w:rPr>
          <w:rFonts w:hint="cs"/>
          <w:spacing w:val="-2"/>
          <w:rtl/>
        </w:rPr>
        <w:softHyphen/>
        <w:t>را بلند مرتبه گردان و کلمه باطل را باطل گردان و آن</w:t>
      </w:r>
      <w:r w:rsidRPr="004001CC">
        <w:rPr>
          <w:rFonts w:hint="cs"/>
          <w:spacing w:val="-2"/>
          <w:rtl/>
        </w:rPr>
        <w:softHyphen/>
        <w:t>را در مرتبه پایین قرار ده».</w:t>
      </w:r>
    </w:p>
  </w:footnote>
  <w:footnote w:id="21">
    <w:p w:rsidR="00386741" w:rsidRPr="00A87F2D" w:rsidRDefault="00386741" w:rsidP="005F2294">
      <w:pPr>
        <w:pStyle w:val="FootnoteText"/>
        <w:rPr>
          <w:rtl/>
        </w:rPr>
      </w:pPr>
      <w:r w:rsidRPr="00786250">
        <w:rPr>
          <w:rStyle w:val="FootnoteReference"/>
          <w:rFonts w:ascii="IRLotus" w:hAnsi="IRLotus" w:cs="IRLotus"/>
          <w:spacing w:val="-4"/>
          <w:vertAlign w:val="baseline"/>
          <w:rtl/>
        </w:rPr>
        <w:footnoteRef/>
      </w:r>
      <w:r w:rsidRPr="00A87F2D">
        <w:rPr>
          <w:spacing w:val="-4"/>
          <w:rtl/>
        </w:rPr>
        <w:t xml:space="preserve">- </w:t>
      </w:r>
      <w:r w:rsidRPr="00A87F2D">
        <w:rPr>
          <w:rFonts w:hint="cs"/>
          <w:spacing w:val="-4"/>
          <w:rtl/>
        </w:rPr>
        <w:t xml:space="preserve">طبرسی، </w:t>
      </w:r>
      <w:r w:rsidRPr="00A87F2D">
        <w:rPr>
          <w:rFonts w:hint="cs"/>
          <w:b/>
          <w:bCs/>
          <w:spacing w:val="-4"/>
          <w:rtl/>
        </w:rPr>
        <w:t>مجمع البيان</w:t>
      </w:r>
      <w:r w:rsidRPr="00A87F2D">
        <w:rPr>
          <w:rFonts w:hint="cs"/>
          <w:spacing w:val="-4"/>
          <w:rtl/>
        </w:rPr>
        <w:t xml:space="preserve"> </w:t>
      </w:r>
      <w:r>
        <w:rPr>
          <w:rFonts w:hint="cs"/>
          <w:spacing w:val="-4"/>
          <w:rtl/>
        </w:rPr>
        <w:t>(</w:t>
      </w:r>
      <w:r w:rsidRPr="00A87F2D">
        <w:rPr>
          <w:rFonts w:hint="cs"/>
          <w:spacing w:val="-4"/>
          <w:rtl/>
        </w:rPr>
        <w:t>4/462- 463</w:t>
      </w:r>
      <w:r>
        <w:rPr>
          <w:rFonts w:hint="cs"/>
          <w:spacing w:val="-4"/>
          <w:rtl/>
        </w:rPr>
        <w:t>)</w:t>
      </w:r>
      <w:r w:rsidRPr="00A87F2D">
        <w:rPr>
          <w:rFonts w:hint="cs"/>
          <w:spacing w:val="-4"/>
          <w:rtl/>
        </w:rPr>
        <w:t>. و</w:t>
      </w:r>
      <w:r w:rsidRPr="00A87F2D">
        <w:rPr>
          <w:spacing w:val="-4"/>
          <w:rtl/>
        </w:rPr>
        <w:t xml:space="preserve"> ابن أبي حاتم </w:t>
      </w:r>
      <w:r w:rsidRPr="00A87F2D">
        <w:rPr>
          <w:rFonts w:hint="cs"/>
          <w:spacing w:val="-4"/>
          <w:rtl/>
        </w:rPr>
        <w:t>در</w:t>
      </w:r>
      <w:r w:rsidRPr="00A87F2D">
        <w:rPr>
          <w:spacing w:val="-4"/>
          <w:rtl/>
        </w:rPr>
        <w:t xml:space="preserve"> </w:t>
      </w:r>
      <w:r w:rsidRPr="00A87F2D">
        <w:rPr>
          <w:b/>
          <w:bCs/>
          <w:spacing w:val="-4"/>
          <w:rtl/>
        </w:rPr>
        <w:t>تفسير</w:t>
      </w:r>
      <w:r w:rsidRPr="00A87F2D">
        <w:rPr>
          <w:rFonts w:hint="cs"/>
          <w:b/>
          <w:bCs/>
          <w:spacing w:val="-4"/>
          <w:rtl/>
        </w:rPr>
        <w:t>ش</w:t>
      </w:r>
      <w:r w:rsidRPr="00A87F2D">
        <w:rPr>
          <w:spacing w:val="-4"/>
          <w:rtl/>
        </w:rPr>
        <w:t xml:space="preserve"> </w:t>
      </w:r>
      <w:r w:rsidRPr="00A87F2D">
        <w:rPr>
          <w:rFonts w:hint="cs"/>
          <w:spacing w:val="-4"/>
          <w:rtl/>
        </w:rPr>
        <w:t xml:space="preserve">به صورت </w:t>
      </w:r>
      <w:r w:rsidRPr="00A87F2D">
        <w:rPr>
          <w:spacing w:val="-4"/>
          <w:rtl/>
        </w:rPr>
        <w:t xml:space="preserve">مسند </w:t>
      </w:r>
      <w:r w:rsidRPr="00A87F2D">
        <w:rPr>
          <w:rFonts w:hint="cs"/>
          <w:spacing w:val="-4"/>
          <w:rtl/>
        </w:rPr>
        <w:t>از</w:t>
      </w:r>
      <w:r w:rsidRPr="00A87F2D">
        <w:rPr>
          <w:spacing w:val="-4"/>
          <w:rtl/>
        </w:rPr>
        <w:t xml:space="preserve"> شعب</w:t>
      </w:r>
      <w:r w:rsidRPr="00A87F2D">
        <w:rPr>
          <w:rFonts w:hint="cs"/>
          <w:spacing w:val="-4"/>
          <w:rtl/>
        </w:rPr>
        <w:t>ی از رسول خدا (</w:t>
      </w:r>
      <w:r w:rsidRPr="00A87F2D">
        <w:rPr>
          <w:rFonts w:cs="CTraditional Arabic"/>
          <w:spacing w:val="-4"/>
          <w:rtl/>
        </w:rPr>
        <w:t>ص</w:t>
      </w:r>
      <w:r w:rsidRPr="00A87F2D">
        <w:rPr>
          <w:rFonts w:hint="cs"/>
          <w:spacing w:val="-4"/>
          <w:rtl/>
        </w:rPr>
        <w:t>)</w:t>
      </w:r>
      <w:r w:rsidRPr="00A87F2D">
        <w:rPr>
          <w:rFonts w:hint="cs"/>
          <w:rtl/>
        </w:rPr>
        <w:t xml:space="preserve"> روایت کرده است، ش: (</w:t>
      </w:r>
      <w:r w:rsidRPr="00A87F2D">
        <w:rPr>
          <w:rtl/>
        </w:rPr>
        <w:t>1832</w:t>
      </w:r>
      <w:r w:rsidRPr="00A87F2D">
        <w:rPr>
          <w:rFonts w:hint="cs"/>
          <w:rtl/>
        </w:rPr>
        <w:t>2) و(</w:t>
      </w:r>
      <w:r w:rsidRPr="00A87F2D">
        <w:rPr>
          <w:rtl/>
        </w:rPr>
        <w:t>18324</w:t>
      </w:r>
      <w:r w:rsidRPr="00A87F2D">
        <w:rPr>
          <w:rFonts w:hint="cs"/>
          <w:rtl/>
        </w:rPr>
        <w:t>). و حافظ</w:t>
      </w:r>
      <w:r w:rsidRPr="00A87F2D">
        <w:rPr>
          <w:rtl/>
        </w:rPr>
        <w:t xml:space="preserve"> </w:t>
      </w:r>
      <w:r w:rsidRPr="00A87F2D">
        <w:rPr>
          <w:rFonts w:hint="cs"/>
          <w:rtl/>
        </w:rPr>
        <w:t xml:space="preserve">عبد </w:t>
      </w:r>
      <w:r w:rsidRPr="00A87F2D">
        <w:rPr>
          <w:rtl/>
        </w:rPr>
        <w:t>الرَّزَّاق</w:t>
      </w:r>
      <w:r w:rsidRPr="00A87F2D">
        <w:rPr>
          <w:rFonts w:hint="cs"/>
          <w:rtl/>
        </w:rPr>
        <w:t xml:space="preserve"> صنعانی در</w:t>
      </w:r>
      <w:r w:rsidRPr="00A87F2D">
        <w:rPr>
          <w:rtl/>
        </w:rPr>
        <w:t xml:space="preserve"> </w:t>
      </w:r>
      <w:r w:rsidRPr="00A87F2D">
        <w:rPr>
          <w:rFonts w:hint="cs"/>
          <w:b/>
          <w:bCs/>
          <w:rtl/>
        </w:rPr>
        <w:t>الـمُصَنَّف</w:t>
      </w:r>
      <w:r w:rsidRPr="00A87F2D">
        <w:rPr>
          <w:rtl/>
        </w:rPr>
        <w:t xml:space="preserve"> </w:t>
      </w:r>
      <w:r w:rsidRPr="00A87F2D">
        <w:rPr>
          <w:rFonts w:hint="cs"/>
          <w:rtl/>
        </w:rPr>
        <w:t>با سندش از</w:t>
      </w:r>
      <w:r w:rsidRPr="00A87F2D">
        <w:rPr>
          <w:rtl/>
        </w:rPr>
        <w:t xml:space="preserve"> أَصْبَغ بن نباتة </w:t>
      </w:r>
      <w:r w:rsidRPr="00A87F2D">
        <w:rPr>
          <w:rFonts w:hint="cs"/>
          <w:rtl/>
        </w:rPr>
        <w:t>روایت نموده که می</w:t>
      </w:r>
      <w:r w:rsidRPr="00A87F2D">
        <w:rPr>
          <w:rFonts w:hint="cs"/>
          <w:rtl/>
        </w:rPr>
        <w:softHyphen/>
        <w:t>گوید:</w:t>
      </w:r>
      <w:r w:rsidRPr="00A87F2D">
        <w:rPr>
          <w:rtl/>
        </w:rPr>
        <w:t xml:space="preserve"> عل</w:t>
      </w:r>
      <w:r w:rsidRPr="00A87F2D">
        <w:rPr>
          <w:rFonts w:hint="cs"/>
          <w:rtl/>
        </w:rPr>
        <w:t>ی</w:t>
      </w:r>
      <w:r w:rsidRPr="00A87F2D">
        <w:rPr>
          <w:rtl/>
        </w:rPr>
        <w:t xml:space="preserve"> بن أبي طالب</w:t>
      </w:r>
      <w:r w:rsidRPr="00A87F2D">
        <w:rPr>
          <w:rFonts w:hint="cs"/>
          <w:rtl/>
        </w:rPr>
        <w:t xml:space="preserve"> فرمود: «</w:t>
      </w:r>
      <w:r w:rsidRPr="009E4BA6">
        <w:rPr>
          <w:rFonts w:ascii="mylotus" w:hAnsi="mylotus" w:cs="mylotus"/>
          <w:szCs w:val="22"/>
          <w:rtl/>
        </w:rPr>
        <w:t>من سره أَن يكتال بالـمكيال الأوفى فَلْيقُلْ حِين يفرغ من صلَاته سُبْحَانَ رَبك رب الْعِزَّة إِلَى آخرهَا</w:t>
      </w:r>
      <w:r w:rsidRPr="00A87F2D">
        <w:rPr>
          <w:rFonts w:hint="cs"/>
          <w:rtl/>
        </w:rPr>
        <w:t>»: «هرکس مسرور می</w:t>
      </w:r>
      <w:r w:rsidRPr="00A87F2D">
        <w:rPr>
          <w:rFonts w:hint="cs"/>
          <w:rtl/>
        </w:rPr>
        <w:softHyphen/>
        <w:t>گردد که عمل وی را (در روز قیامت) با پیمانه بزرگ وزن کنند، باید به هنگام فارغ شدن از نماز بگوید:</w:t>
      </w:r>
      <w:r w:rsidRPr="00A87F2D">
        <w:rPr>
          <w:rtl/>
        </w:rPr>
        <w:t xml:space="preserve"> </w:t>
      </w:r>
      <w:r w:rsidRPr="009E4BA6">
        <w:rPr>
          <w:rFonts w:ascii="mylotus" w:hAnsi="mylotus" w:cs="mylotus"/>
          <w:szCs w:val="22"/>
          <w:rtl/>
        </w:rPr>
        <w:t xml:space="preserve">سُبْحَانَ رَبك رب الْعِزَّة </w:t>
      </w:r>
      <w:r w:rsidRPr="00A87F2D">
        <w:rPr>
          <w:rFonts w:hint="cs"/>
          <w:rtl/>
        </w:rPr>
        <w:t xml:space="preserve">تا آخر... ». و </w:t>
      </w:r>
      <w:r w:rsidRPr="00A87F2D">
        <w:rPr>
          <w:rtl/>
        </w:rPr>
        <w:t>ثعلب</w:t>
      </w:r>
      <w:r w:rsidRPr="00A87F2D">
        <w:rPr>
          <w:rFonts w:hint="cs"/>
          <w:rtl/>
        </w:rPr>
        <w:t>ی نيشابوری</w:t>
      </w:r>
      <w:r w:rsidRPr="00A87F2D">
        <w:rPr>
          <w:rtl/>
        </w:rPr>
        <w:t xml:space="preserve"> </w:t>
      </w:r>
      <w:r w:rsidRPr="00A87F2D">
        <w:rPr>
          <w:rFonts w:hint="cs"/>
          <w:rtl/>
        </w:rPr>
        <w:t>در</w:t>
      </w:r>
      <w:r w:rsidRPr="00A87F2D">
        <w:rPr>
          <w:rtl/>
        </w:rPr>
        <w:t xml:space="preserve"> تفسير</w:t>
      </w:r>
      <w:r w:rsidRPr="00A87F2D">
        <w:rPr>
          <w:rFonts w:hint="cs"/>
          <w:rtl/>
        </w:rPr>
        <w:t xml:space="preserve">ش </w:t>
      </w:r>
      <w:r w:rsidRPr="00A87F2D">
        <w:rPr>
          <w:rFonts w:hint="cs"/>
          <w:b/>
          <w:bCs/>
          <w:rtl/>
        </w:rPr>
        <w:t>الكشف والبيان</w:t>
      </w:r>
      <w:r w:rsidRPr="00A87F2D">
        <w:rPr>
          <w:rFonts w:hint="cs"/>
          <w:rtl/>
        </w:rPr>
        <w:t xml:space="preserve">، </w:t>
      </w:r>
      <w:r w:rsidRPr="00A87F2D">
        <w:rPr>
          <w:rtl/>
        </w:rPr>
        <w:t>و</w:t>
      </w:r>
      <w:r w:rsidRPr="00A87F2D">
        <w:rPr>
          <w:rFonts w:hint="cs"/>
          <w:rtl/>
        </w:rPr>
        <w:t xml:space="preserve"> </w:t>
      </w:r>
      <w:r w:rsidRPr="00A87F2D">
        <w:rPr>
          <w:rtl/>
        </w:rPr>
        <w:t>واحد</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الوَسِيط</w:t>
      </w:r>
      <w:r w:rsidRPr="00A87F2D">
        <w:rPr>
          <w:rtl/>
        </w:rPr>
        <w:t xml:space="preserve"> </w:t>
      </w:r>
      <w:r w:rsidRPr="00A87F2D">
        <w:rPr>
          <w:rFonts w:hint="cs"/>
          <w:rtl/>
        </w:rPr>
        <w:t>از طریق</w:t>
      </w:r>
      <w:r w:rsidRPr="00A87F2D">
        <w:rPr>
          <w:rtl/>
        </w:rPr>
        <w:t xml:space="preserve"> أَصْبَغ بن نباتة و</w:t>
      </w:r>
      <w:r w:rsidRPr="00A87F2D">
        <w:rPr>
          <w:rFonts w:hint="cs"/>
          <w:rtl/>
        </w:rPr>
        <w:t xml:space="preserve"> در مورد وی می</w:t>
      </w:r>
      <w:r w:rsidRPr="00A87F2D">
        <w:rPr>
          <w:rFonts w:hint="cs"/>
          <w:rtl/>
        </w:rPr>
        <w:softHyphen/>
        <w:t>گوید:</w:t>
      </w:r>
      <w:r w:rsidRPr="00A87F2D">
        <w:rPr>
          <w:rtl/>
        </w:rPr>
        <w:t xml:space="preserve"> </w:t>
      </w:r>
      <w:r w:rsidRPr="00A87F2D">
        <w:rPr>
          <w:rFonts w:hint="cs"/>
          <w:rtl/>
        </w:rPr>
        <w:t xml:space="preserve">آخرین سخن وی در مجلسش همین دعا بود. </w:t>
      </w:r>
      <w:r w:rsidRPr="00A87F2D">
        <w:rPr>
          <w:rtl/>
        </w:rPr>
        <w:t>و</w:t>
      </w:r>
      <w:r w:rsidRPr="00A87F2D">
        <w:rPr>
          <w:rFonts w:hint="cs"/>
          <w:rtl/>
        </w:rPr>
        <w:t xml:space="preserve"> از</w:t>
      </w:r>
      <w:r w:rsidRPr="00A87F2D">
        <w:rPr>
          <w:rtl/>
        </w:rPr>
        <w:t xml:space="preserve"> طريق ثعلب</w:t>
      </w:r>
      <w:r w:rsidRPr="00A87F2D">
        <w:rPr>
          <w:rFonts w:hint="cs"/>
          <w:rtl/>
        </w:rPr>
        <w:t>ی، بغوی روایت کرده است.</w:t>
      </w:r>
    </w:p>
  </w:footnote>
  <w:footnote w:id="22">
    <w:p w:rsidR="00386741" w:rsidRDefault="00386741" w:rsidP="00626DD0">
      <w:pPr>
        <w:pStyle w:val="FootnoteText"/>
        <w:rPr>
          <w:rtl/>
        </w:rPr>
      </w:pPr>
      <w:r w:rsidRPr="00786250">
        <w:rPr>
          <w:rStyle w:val="FootnoteReference"/>
          <w:rFonts w:ascii="IRLotus" w:hAnsi="IRLotus" w:cs="IRLotus"/>
          <w:vertAlign w:val="baseline"/>
          <w:rtl/>
        </w:rPr>
        <w:footnoteRef/>
      </w:r>
      <w:r w:rsidRPr="00A87F2D">
        <w:rPr>
          <w:rtl/>
        </w:rPr>
        <w:t>-</w:t>
      </w:r>
      <w:r>
        <w:rPr>
          <w:rFonts w:hint="cs"/>
          <w:rtl/>
        </w:rPr>
        <w:t xml:space="preserve"> </w:t>
      </w:r>
      <w:r>
        <w:rPr>
          <w:rFonts w:hint="cs"/>
          <w:rtl/>
          <w:lang w:bidi="fa-IR"/>
        </w:rPr>
        <w:t xml:space="preserve">ترجمۀ آیه: </w:t>
      </w:r>
      <w:r>
        <w:rPr>
          <w:rFonts w:hint="cs"/>
          <w:rtl/>
        </w:rPr>
        <w:t>«آیا خدایان را یکی قرار داده.».</w:t>
      </w:r>
    </w:p>
    <w:p w:rsidR="00386741" w:rsidRPr="00A87F2D" w:rsidRDefault="00386741" w:rsidP="000374F1">
      <w:pPr>
        <w:pStyle w:val="FootnoteText"/>
        <w:ind w:firstLine="0"/>
        <w:rPr>
          <w:rtl/>
        </w:rPr>
      </w:pPr>
      <w:r w:rsidRPr="00A87F2D">
        <w:rPr>
          <w:rFonts w:hint="cs"/>
          <w:rtl/>
        </w:rPr>
        <w:t xml:space="preserve">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7/71</w:t>
      </w:r>
      <w:r>
        <w:rPr>
          <w:rFonts w:hint="cs"/>
          <w:rtl/>
        </w:rPr>
        <w:t>)</w:t>
      </w:r>
      <w:r w:rsidRPr="00A87F2D">
        <w:rPr>
          <w:rFonts w:hint="cs"/>
          <w:rtl/>
        </w:rPr>
        <w:t>. می</w:t>
      </w:r>
      <w:r w:rsidRPr="00A87F2D">
        <w:rPr>
          <w:rFonts w:hint="cs"/>
          <w:rtl/>
        </w:rPr>
        <w:softHyphen/>
        <w:t>گویم: و مانند آن</w:t>
      </w:r>
      <w:r w:rsidRPr="00A87F2D">
        <w:rPr>
          <w:rFonts w:hint="cs"/>
          <w:rtl/>
        </w:rPr>
        <w:softHyphen/>
        <w:t xml:space="preserve">را </w:t>
      </w:r>
      <w:r w:rsidRPr="00A87F2D">
        <w:rPr>
          <w:rtl/>
        </w:rPr>
        <w:t>ترمذ</w:t>
      </w:r>
      <w:r w:rsidRPr="00A87F2D">
        <w:rPr>
          <w:rFonts w:hint="cs"/>
          <w:rtl/>
        </w:rPr>
        <w:t xml:space="preserve">ی در </w:t>
      </w:r>
      <w:r w:rsidRPr="00A87F2D">
        <w:rPr>
          <w:rFonts w:hint="cs"/>
          <w:b/>
          <w:bCs/>
          <w:rtl/>
        </w:rPr>
        <w:t>السنن</w:t>
      </w:r>
      <w:r w:rsidRPr="00A87F2D">
        <w:rPr>
          <w:rFonts w:hint="cs"/>
          <w:rtl/>
        </w:rPr>
        <w:t xml:space="preserve"> (</w:t>
      </w:r>
      <w:r w:rsidRPr="00A87F2D">
        <w:rPr>
          <w:rtl/>
        </w:rPr>
        <w:t>3232</w:t>
      </w:r>
      <w:r w:rsidRPr="00A87F2D">
        <w:rPr>
          <w:rFonts w:hint="cs"/>
          <w:rtl/>
        </w:rPr>
        <w:t>)</w:t>
      </w:r>
      <w:r w:rsidRPr="00A87F2D">
        <w:rPr>
          <w:rtl/>
        </w:rPr>
        <w:t xml:space="preserve"> </w:t>
      </w:r>
      <w:r w:rsidRPr="00A87F2D">
        <w:rPr>
          <w:rFonts w:hint="cs"/>
          <w:rtl/>
        </w:rPr>
        <w:t xml:space="preserve">روایت نموده </w:t>
      </w:r>
      <w:r w:rsidRPr="00A87F2D">
        <w:rPr>
          <w:rtl/>
        </w:rPr>
        <w:t>و</w:t>
      </w:r>
      <w:r w:rsidRPr="00A87F2D">
        <w:rPr>
          <w:rFonts w:hint="cs"/>
          <w:rtl/>
        </w:rPr>
        <w:t xml:space="preserve"> می</w:t>
      </w:r>
      <w:r w:rsidRPr="00A87F2D">
        <w:rPr>
          <w:rFonts w:hint="cs"/>
          <w:rtl/>
        </w:rPr>
        <w:softHyphen/>
        <w:t>گوید</w:t>
      </w:r>
      <w:r w:rsidRPr="00A87F2D">
        <w:rPr>
          <w:rtl/>
        </w:rPr>
        <w:t>:</w:t>
      </w:r>
      <w:r w:rsidRPr="00A87F2D">
        <w:rPr>
          <w:rFonts w:hint="cs"/>
          <w:rtl/>
        </w:rPr>
        <w:t xml:space="preserve"> «این</w:t>
      </w:r>
      <w:r w:rsidRPr="00A87F2D">
        <w:rPr>
          <w:rtl/>
        </w:rPr>
        <w:t xml:space="preserve"> حديث حسن</w:t>
      </w:r>
      <w:r w:rsidRPr="00A87F2D">
        <w:rPr>
          <w:rFonts w:hint="cs"/>
          <w:rtl/>
        </w:rPr>
        <w:t xml:space="preserve"> است» (و البانی آن</w:t>
      </w:r>
      <w:r w:rsidRPr="00A87F2D">
        <w:rPr>
          <w:rFonts w:hint="cs"/>
          <w:rtl/>
        </w:rPr>
        <w:softHyphen/>
        <w:t>را ضعیف دانسته است).</w:t>
      </w:r>
      <w:r w:rsidRPr="00A87F2D">
        <w:rPr>
          <w:rtl/>
        </w:rPr>
        <w:t xml:space="preserve"> و</w:t>
      </w:r>
      <w:r w:rsidRPr="00A87F2D">
        <w:rPr>
          <w:rFonts w:hint="cs"/>
          <w:rtl/>
        </w:rPr>
        <w:t xml:space="preserve"> </w:t>
      </w:r>
      <w:r w:rsidRPr="00A87F2D">
        <w:rPr>
          <w:rtl/>
        </w:rPr>
        <w:t>نسائ</w:t>
      </w:r>
      <w:r w:rsidRPr="00A87F2D">
        <w:rPr>
          <w:rFonts w:hint="cs"/>
          <w:rtl/>
        </w:rPr>
        <w:t>ی</w:t>
      </w:r>
      <w:r w:rsidRPr="00A87F2D">
        <w:rPr>
          <w:rtl/>
        </w:rPr>
        <w:t xml:space="preserve"> </w:t>
      </w:r>
      <w:r w:rsidRPr="00A87F2D">
        <w:rPr>
          <w:rFonts w:hint="cs"/>
          <w:rtl/>
        </w:rPr>
        <w:t xml:space="preserve">در </w:t>
      </w:r>
      <w:r w:rsidRPr="00A87F2D">
        <w:rPr>
          <w:rFonts w:hint="cs"/>
          <w:b/>
          <w:bCs/>
          <w:rtl/>
        </w:rPr>
        <w:t>الكبرى</w:t>
      </w:r>
      <w:r w:rsidRPr="00A87F2D">
        <w:rPr>
          <w:rFonts w:hint="cs"/>
          <w:rtl/>
        </w:rPr>
        <w:t xml:space="preserve"> (</w:t>
      </w:r>
      <w:r w:rsidRPr="00A87F2D">
        <w:rPr>
          <w:rtl/>
        </w:rPr>
        <w:t>8769</w:t>
      </w:r>
      <w:r w:rsidRPr="00A87F2D">
        <w:rPr>
          <w:rFonts w:hint="cs"/>
          <w:rtl/>
        </w:rPr>
        <w:t>)</w:t>
      </w:r>
      <w:r w:rsidRPr="00A87F2D">
        <w:rPr>
          <w:rtl/>
        </w:rPr>
        <w:t>، و</w:t>
      </w:r>
      <w:r w:rsidRPr="00A87F2D">
        <w:rPr>
          <w:rFonts w:hint="cs"/>
          <w:rtl/>
        </w:rPr>
        <w:t xml:space="preserve"> </w:t>
      </w:r>
      <w:r w:rsidRPr="00A87F2D">
        <w:rPr>
          <w:rtl/>
        </w:rPr>
        <w:t xml:space="preserve">ابن حبان </w:t>
      </w:r>
      <w:r w:rsidRPr="00A87F2D">
        <w:rPr>
          <w:rFonts w:hint="cs"/>
          <w:rtl/>
        </w:rPr>
        <w:t>ش:</w:t>
      </w:r>
      <w:r w:rsidRPr="00A87F2D">
        <w:rPr>
          <w:rtl/>
        </w:rPr>
        <w:t xml:space="preserve"> (1757) ص</w:t>
      </w:r>
      <w:r w:rsidRPr="00A87F2D">
        <w:rPr>
          <w:rFonts w:hint="cs"/>
          <w:rtl/>
        </w:rPr>
        <w:t>:</w:t>
      </w:r>
      <w:r w:rsidRPr="00A87F2D">
        <w:rPr>
          <w:rtl/>
        </w:rPr>
        <w:t xml:space="preserve"> (435) </w:t>
      </w:r>
      <w:r w:rsidRPr="00A87F2D">
        <w:rPr>
          <w:rFonts w:hint="cs"/>
          <w:rtl/>
        </w:rPr>
        <w:t>از</w:t>
      </w:r>
      <w:r w:rsidRPr="00A87F2D">
        <w:rPr>
          <w:rtl/>
        </w:rPr>
        <w:t xml:space="preserve"> </w:t>
      </w:r>
      <w:r w:rsidRPr="00A87F2D">
        <w:rPr>
          <w:b/>
          <w:bCs/>
          <w:rtl/>
        </w:rPr>
        <w:t>موارد الظمآن</w:t>
      </w:r>
      <w:r w:rsidRPr="00A87F2D">
        <w:rPr>
          <w:rtl/>
        </w:rPr>
        <w:t xml:space="preserve">، </w:t>
      </w:r>
      <w:r w:rsidRPr="00A87F2D">
        <w:rPr>
          <w:rFonts w:hint="cs"/>
          <w:rtl/>
        </w:rPr>
        <w:t>و ا</w:t>
      </w:r>
      <w:r w:rsidRPr="00A87F2D">
        <w:rPr>
          <w:rtl/>
        </w:rPr>
        <w:t>حمد</w:t>
      </w:r>
      <w:r w:rsidRPr="00A87F2D">
        <w:rPr>
          <w:rFonts w:hint="cs"/>
          <w:rtl/>
        </w:rPr>
        <w:t xml:space="preserve"> در </w:t>
      </w:r>
      <w:r w:rsidRPr="00A87F2D">
        <w:rPr>
          <w:rFonts w:hint="cs"/>
          <w:b/>
          <w:bCs/>
          <w:rtl/>
        </w:rPr>
        <w:t>المسند</w:t>
      </w:r>
      <w:r>
        <w:rPr>
          <w:rtl/>
        </w:rPr>
        <w:t xml:space="preserve"> </w:t>
      </w:r>
      <w:r>
        <w:rPr>
          <w:rFonts w:hint="cs"/>
          <w:rtl/>
        </w:rPr>
        <w:t>(</w:t>
      </w:r>
      <w:r>
        <w:rPr>
          <w:rtl/>
        </w:rPr>
        <w:t>1</w:t>
      </w:r>
      <w:r w:rsidRPr="00A87F2D">
        <w:rPr>
          <w:rtl/>
        </w:rPr>
        <w:t>/227</w:t>
      </w:r>
      <w:r>
        <w:rPr>
          <w:rFonts w:hint="cs"/>
          <w:rtl/>
        </w:rPr>
        <w:t>)؛</w:t>
      </w:r>
      <w:r w:rsidRPr="00A87F2D">
        <w:rPr>
          <w:rFonts w:hint="cs"/>
          <w:rtl/>
        </w:rPr>
        <w:t xml:space="preserve"> </w:t>
      </w:r>
      <w:r w:rsidRPr="00A87F2D">
        <w:rPr>
          <w:rtl/>
        </w:rPr>
        <w:t>طبر</w:t>
      </w:r>
      <w:r w:rsidRPr="00A87F2D">
        <w:rPr>
          <w:rFonts w:hint="cs"/>
          <w:rtl/>
        </w:rPr>
        <w:t>ی در</w:t>
      </w:r>
      <w:r w:rsidRPr="00A87F2D">
        <w:rPr>
          <w:rFonts w:hint="cs"/>
          <w:b/>
          <w:bCs/>
          <w:rtl/>
        </w:rPr>
        <w:t xml:space="preserve"> تفسيرش</w:t>
      </w:r>
      <w:r w:rsidRPr="00A87F2D">
        <w:rPr>
          <w:rtl/>
        </w:rPr>
        <w:t xml:space="preserve"> </w:t>
      </w:r>
      <w:r>
        <w:rPr>
          <w:rFonts w:hint="cs"/>
          <w:rtl/>
        </w:rPr>
        <w:t>(</w:t>
      </w:r>
      <w:r w:rsidRPr="00A87F2D">
        <w:rPr>
          <w:rtl/>
        </w:rPr>
        <w:t>23/125</w:t>
      </w:r>
      <w:r>
        <w:rPr>
          <w:rFonts w:hint="cs"/>
          <w:rtl/>
        </w:rPr>
        <w:t>)؛</w:t>
      </w:r>
      <w:r w:rsidRPr="00A87F2D">
        <w:rPr>
          <w:rFonts w:hint="cs"/>
          <w:rtl/>
        </w:rPr>
        <w:t xml:space="preserve"> </w:t>
      </w:r>
      <w:r w:rsidRPr="00A87F2D">
        <w:rPr>
          <w:b/>
          <w:bCs/>
          <w:rtl/>
        </w:rPr>
        <w:t xml:space="preserve">ابن أبي حاتم </w:t>
      </w:r>
      <w:r w:rsidRPr="00A87F2D">
        <w:rPr>
          <w:rFonts w:hint="cs"/>
          <w:b/>
          <w:bCs/>
          <w:rtl/>
        </w:rPr>
        <w:t>و</w:t>
      </w:r>
      <w:r w:rsidRPr="00A87F2D">
        <w:rPr>
          <w:rFonts w:hint="cs"/>
          <w:rtl/>
        </w:rPr>
        <w:t>...</w:t>
      </w:r>
      <w:r w:rsidRPr="00A87F2D">
        <w:rPr>
          <w:rtl/>
        </w:rPr>
        <w:t xml:space="preserve"> </w:t>
      </w:r>
      <w:r w:rsidRPr="00A87F2D">
        <w:rPr>
          <w:rFonts w:hint="cs"/>
          <w:rtl/>
        </w:rPr>
        <w:t>از</w:t>
      </w:r>
      <w:r w:rsidRPr="00A87F2D">
        <w:rPr>
          <w:rtl/>
        </w:rPr>
        <w:t xml:space="preserve"> طريق يحيى بن عمارة </w:t>
      </w:r>
      <w:r w:rsidRPr="00A87F2D">
        <w:rPr>
          <w:rFonts w:hint="cs"/>
          <w:rtl/>
        </w:rPr>
        <w:t>از</w:t>
      </w:r>
      <w:r w:rsidRPr="00A87F2D">
        <w:rPr>
          <w:rtl/>
        </w:rPr>
        <w:t xml:space="preserve"> سعيد بن جبير </w:t>
      </w:r>
      <w:r w:rsidRPr="00A87F2D">
        <w:rPr>
          <w:rFonts w:hint="cs"/>
          <w:rtl/>
        </w:rPr>
        <w:t>از</w:t>
      </w:r>
      <w:r w:rsidRPr="00A87F2D">
        <w:rPr>
          <w:rtl/>
        </w:rPr>
        <w:t xml:space="preserve"> ابن عباس </w:t>
      </w:r>
      <w:r w:rsidRPr="00A87F2D">
        <w:rPr>
          <w:rFonts w:hint="cs"/>
          <w:rtl/>
        </w:rPr>
        <w:t>که می</w:t>
      </w:r>
      <w:r w:rsidRPr="00A87F2D">
        <w:rPr>
          <w:rFonts w:hint="cs"/>
          <w:rtl/>
        </w:rPr>
        <w:softHyphen/>
        <w:t xml:space="preserve">گوید: ابوطالب بیمار شد و قریش نزد او حاضر شدند و رسول خدا </w:t>
      </w:r>
      <w:r w:rsidRPr="00A87F2D">
        <w:rPr>
          <w:rFonts w:cs="CTraditional Arabic"/>
          <w:rtl/>
        </w:rPr>
        <w:t>ص</w:t>
      </w:r>
      <w:r w:rsidRPr="00A87F2D">
        <w:rPr>
          <w:rtl/>
        </w:rPr>
        <w:t xml:space="preserve"> </w:t>
      </w:r>
      <w:r w:rsidRPr="00A87F2D">
        <w:rPr>
          <w:rFonts w:hint="cs"/>
          <w:rtl/>
        </w:rPr>
        <w:t xml:space="preserve">آمد...؛ </w:t>
      </w:r>
      <w:r w:rsidRPr="00A87F2D">
        <w:rPr>
          <w:rtl/>
        </w:rPr>
        <w:t>و</w:t>
      </w:r>
      <w:r w:rsidRPr="00A87F2D">
        <w:rPr>
          <w:rFonts w:hint="cs"/>
          <w:rtl/>
        </w:rPr>
        <w:t xml:space="preserve"> ب</w:t>
      </w:r>
      <w:r w:rsidRPr="00A87F2D">
        <w:rPr>
          <w:rtl/>
        </w:rPr>
        <w:t>يهق</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السنن</w:t>
      </w:r>
      <w:r w:rsidRPr="00A87F2D">
        <w:rPr>
          <w:rtl/>
        </w:rPr>
        <w:t xml:space="preserve"> </w:t>
      </w:r>
      <w:r>
        <w:rPr>
          <w:rFonts w:hint="cs"/>
          <w:rtl/>
        </w:rPr>
        <w:t>(</w:t>
      </w:r>
      <w:r w:rsidRPr="00A87F2D">
        <w:rPr>
          <w:rtl/>
        </w:rPr>
        <w:t>9/188</w:t>
      </w:r>
      <w:r>
        <w:rPr>
          <w:rFonts w:hint="cs"/>
          <w:rtl/>
        </w:rPr>
        <w:t>)</w:t>
      </w:r>
      <w:r w:rsidRPr="00A87F2D">
        <w:rPr>
          <w:rFonts w:hint="cs"/>
          <w:rtl/>
        </w:rPr>
        <w:t>؛</w:t>
      </w:r>
      <w:r w:rsidRPr="00A87F2D">
        <w:rPr>
          <w:rtl/>
        </w:rPr>
        <w:t xml:space="preserve"> و</w:t>
      </w:r>
      <w:r w:rsidRPr="00A87F2D">
        <w:rPr>
          <w:rFonts w:hint="cs"/>
          <w:rtl/>
        </w:rPr>
        <w:t xml:space="preserve"> </w:t>
      </w:r>
      <w:r w:rsidRPr="00A87F2D">
        <w:rPr>
          <w:rtl/>
        </w:rPr>
        <w:t xml:space="preserve">حاكم </w:t>
      </w:r>
      <w:r>
        <w:rPr>
          <w:rFonts w:hint="cs"/>
          <w:rtl/>
        </w:rPr>
        <w:t>(</w:t>
      </w:r>
      <w:r w:rsidRPr="00A87F2D">
        <w:rPr>
          <w:rtl/>
        </w:rPr>
        <w:t>2/432</w:t>
      </w:r>
      <w:r>
        <w:rPr>
          <w:rFonts w:hint="cs"/>
          <w:rtl/>
        </w:rPr>
        <w:t>)</w:t>
      </w:r>
      <w:r w:rsidRPr="00A87F2D">
        <w:rPr>
          <w:rFonts w:hint="cs"/>
          <w:rtl/>
        </w:rPr>
        <w:t xml:space="preserve"> آن</w:t>
      </w:r>
      <w:r w:rsidRPr="00A87F2D">
        <w:rPr>
          <w:rFonts w:hint="cs"/>
          <w:rtl/>
        </w:rPr>
        <w:softHyphen/>
        <w:t>را صحیح دانسته است.</w:t>
      </w:r>
      <w:r w:rsidRPr="00A87F2D">
        <w:rPr>
          <w:rtl/>
        </w:rPr>
        <w:t xml:space="preserve"> و</w:t>
      </w:r>
      <w:r w:rsidRPr="00A87F2D">
        <w:rPr>
          <w:rFonts w:hint="cs"/>
          <w:rtl/>
        </w:rPr>
        <w:t xml:space="preserve"> </w:t>
      </w:r>
      <w:r w:rsidRPr="00A87F2D">
        <w:rPr>
          <w:rtl/>
        </w:rPr>
        <w:t>واحد</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أسباب النزول</w:t>
      </w:r>
      <w:r w:rsidRPr="00A87F2D">
        <w:rPr>
          <w:rtl/>
        </w:rPr>
        <w:t xml:space="preserve"> ص</w:t>
      </w:r>
      <w:r w:rsidRPr="00A87F2D">
        <w:rPr>
          <w:rFonts w:hint="cs"/>
          <w:rtl/>
        </w:rPr>
        <w:t>:</w:t>
      </w:r>
      <w:r w:rsidRPr="00A87F2D">
        <w:rPr>
          <w:rtl/>
        </w:rPr>
        <w:t xml:space="preserve"> (424).</w:t>
      </w:r>
      <w:r w:rsidRPr="00A87F2D">
        <w:rPr>
          <w:rFonts w:hint="cs"/>
          <w:rtl/>
        </w:rPr>
        <w:t xml:space="preserve"> </w:t>
      </w:r>
      <w:r w:rsidRPr="00A87F2D">
        <w:rPr>
          <w:rtl/>
        </w:rPr>
        <w:t>و</w:t>
      </w:r>
      <w:r w:rsidRPr="00A87F2D">
        <w:rPr>
          <w:rFonts w:hint="cs"/>
          <w:rtl/>
        </w:rPr>
        <w:t xml:space="preserve"> نگا</w:t>
      </w:r>
      <w:r w:rsidRPr="00A87F2D">
        <w:rPr>
          <w:rtl/>
        </w:rPr>
        <w:t>:</w:t>
      </w:r>
      <w:r w:rsidRPr="00A87F2D">
        <w:rPr>
          <w:rFonts w:hint="cs"/>
          <w:rtl/>
        </w:rPr>
        <w:t xml:space="preserve"> سيوطی،</w:t>
      </w:r>
      <w:r w:rsidRPr="00A87F2D">
        <w:rPr>
          <w:rtl/>
        </w:rPr>
        <w:t xml:space="preserve"> </w:t>
      </w:r>
      <w:r w:rsidRPr="00A87F2D">
        <w:rPr>
          <w:b/>
          <w:bCs/>
          <w:rtl/>
        </w:rPr>
        <w:t>الدر الـمنثور</w:t>
      </w:r>
      <w:r w:rsidRPr="00A87F2D">
        <w:rPr>
          <w:rtl/>
        </w:rPr>
        <w:t xml:space="preserve"> </w:t>
      </w:r>
      <w:r>
        <w:rPr>
          <w:rFonts w:hint="cs"/>
          <w:rtl/>
        </w:rPr>
        <w:t>(</w:t>
      </w:r>
      <w:r>
        <w:rPr>
          <w:rtl/>
        </w:rPr>
        <w:t>7/142-143</w:t>
      </w:r>
      <w:r>
        <w:rPr>
          <w:rFonts w:hint="cs"/>
          <w:rtl/>
        </w:rPr>
        <w:t>).</w:t>
      </w:r>
    </w:p>
  </w:footnote>
  <w:footnote w:id="23">
    <w:p w:rsidR="00386741" w:rsidRPr="00A87F2D" w:rsidRDefault="00386741" w:rsidP="005F2294">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روايت تا اینجا و تفسير </w:t>
      </w:r>
      <w:r w:rsidRPr="00A87F2D">
        <w:rPr>
          <w:rFonts w:ascii="Traditional Arabic" w:hAnsi="Traditional Arabic" w:cs="Traditional Arabic"/>
          <w:rtl/>
        </w:rPr>
        <w:t>﴿</w:t>
      </w:r>
      <w:r w:rsidRPr="00A87F2D">
        <w:rPr>
          <w:rStyle w:val="Char0"/>
          <w:sz w:val="24"/>
          <w:szCs w:val="24"/>
          <w:rtl/>
        </w:rPr>
        <w:t>فَطَفِقَ مَسۡحَۢا بِٱلسُّوقِ وَٱلۡأَعۡنَاقِ</w:t>
      </w:r>
      <w:r w:rsidRPr="00A87F2D">
        <w:rPr>
          <w:rFonts w:ascii="Traditional Arabic" w:hAnsi="Traditional Arabic" w:cs="Traditional Arabic"/>
          <w:rtl/>
        </w:rPr>
        <w:t>﴾</w:t>
      </w:r>
      <w:r w:rsidRPr="00A87F2D">
        <w:rPr>
          <w:rFonts w:hint="cs"/>
          <w:rtl/>
        </w:rPr>
        <w:t xml:space="preserve"> به زدن گردن اسب</w:t>
      </w:r>
      <w:r w:rsidRPr="00A87F2D">
        <w:rPr>
          <w:rFonts w:hint="cs"/>
          <w:rtl/>
        </w:rPr>
        <w:softHyphen/>
        <w:t>ها با شمشیر</w:t>
      </w:r>
      <w:r w:rsidRPr="00A87F2D">
        <w:rPr>
          <w:rtl/>
        </w:rPr>
        <w:t>،</w:t>
      </w:r>
      <w:r w:rsidRPr="00A87F2D">
        <w:rPr>
          <w:rFonts w:hint="cs"/>
          <w:rtl/>
        </w:rPr>
        <w:t xml:space="preserve"> تفسيری است که از</w:t>
      </w:r>
      <w:r w:rsidRPr="00A87F2D">
        <w:rPr>
          <w:rtl/>
        </w:rPr>
        <w:t xml:space="preserve"> ابن عباس و</w:t>
      </w:r>
      <w:r w:rsidRPr="00A87F2D">
        <w:rPr>
          <w:rFonts w:hint="cs"/>
          <w:rtl/>
        </w:rPr>
        <w:t xml:space="preserve"> </w:t>
      </w:r>
      <w:r w:rsidRPr="00A87F2D">
        <w:rPr>
          <w:rtl/>
        </w:rPr>
        <w:t>حسن و</w:t>
      </w:r>
      <w:r w:rsidRPr="00A87F2D">
        <w:rPr>
          <w:rFonts w:hint="cs"/>
          <w:rtl/>
        </w:rPr>
        <w:t xml:space="preserve"> </w:t>
      </w:r>
      <w:r w:rsidRPr="00A87F2D">
        <w:rPr>
          <w:rtl/>
        </w:rPr>
        <w:t>قتادة و</w:t>
      </w:r>
      <w:r w:rsidRPr="00A87F2D">
        <w:rPr>
          <w:rFonts w:hint="cs"/>
          <w:rtl/>
        </w:rPr>
        <w:t xml:space="preserve"> </w:t>
      </w:r>
      <w:r w:rsidRPr="00A87F2D">
        <w:rPr>
          <w:rtl/>
        </w:rPr>
        <w:t>مقاتل و</w:t>
      </w:r>
      <w:r w:rsidRPr="00A87F2D">
        <w:rPr>
          <w:rFonts w:hint="cs"/>
          <w:rtl/>
        </w:rPr>
        <w:t xml:space="preserve"> بسیاری از</w:t>
      </w:r>
      <w:r w:rsidRPr="00A87F2D">
        <w:rPr>
          <w:rtl/>
        </w:rPr>
        <w:t xml:space="preserve"> مفس</w:t>
      </w:r>
      <w:r w:rsidRPr="00A87F2D">
        <w:rPr>
          <w:rFonts w:hint="cs"/>
          <w:rtl/>
        </w:rPr>
        <w:t>ـ</w:t>
      </w:r>
      <w:r w:rsidRPr="00A87F2D">
        <w:rPr>
          <w:rtl/>
        </w:rPr>
        <w:t>رين</w:t>
      </w:r>
      <w:r w:rsidRPr="00A87F2D">
        <w:rPr>
          <w:rFonts w:hint="cs"/>
          <w:rtl/>
        </w:rPr>
        <w:t xml:space="preserve"> نقل شده است. نگا:</w:t>
      </w:r>
      <w:r w:rsidRPr="00A87F2D">
        <w:rPr>
          <w:rtl/>
        </w:rPr>
        <w:t xml:space="preserve"> </w:t>
      </w:r>
      <w:r w:rsidRPr="00A87F2D">
        <w:rPr>
          <w:rFonts w:hint="cs"/>
          <w:b/>
          <w:bCs/>
          <w:rtl/>
        </w:rPr>
        <w:t xml:space="preserve">تفسير </w:t>
      </w:r>
      <w:r w:rsidRPr="00A87F2D">
        <w:rPr>
          <w:b/>
          <w:bCs/>
          <w:rtl/>
        </w:rPr>
        <w:t>الطبري</w:t>
      </w:r>
      <w:r w:rsidRPr="00A87F2D">
        <w:rPr>
          <w:rtl/>
        </w:rPr>
        <w:t xml:space="preserve"> </w:t>
      </w:r>
      <w:r>
        <w:rPr>
          <w:rFonts w:hint="cs"/>
          <w:rtl/>
        </w:rPr>
        <w:t>(</w:t>
      </w:r>
      <w:r w:rsidRPr="00A87F2D">
        <w:rPr>
          <w:rtl/>
        </w:rPr>
        <w:t>23/156</w:t>
      </w:r>
      <w:r>
        <w:rPr>
          <w:rFonts w:hint="cs"/>
          <w:rtl/>
        </w:rPr>
        <w:t>)؛</w:t>
      </w:r>
      <w:r w:rsidRPr="00A87F2D">
        <w:rPr>
          <w:rFonts w:hint="cs"/>
          <w:rtl/>
        </w:rPr>
        <w:t xml:space="preserve"> </w:t>
      </w:r>
      <w:r w:rsidRPr="00A87F2D">
        <w:rPr>
          <w:rFonts w:hint="cs"/>
          <w:b/>
          <w:bCs/>
          <w:rtl/>
        </w:rPr>
        <w:t xml:space="preserve">معالـم التنزيل </w:t>
      </w:r>
      <w:r>
        <w:rPr>
          <w:rFonts w:hint="cs"/>
          <w:rtl/>
        </w:rPr>
        <w:t>بغوی</w:t>
      </w:r>
      <w:r w:rsidRPr="00A87F2D">
        <w:rPr>
          <w:rFonts w:hint="cs"/>
          <w:rtl/>
        </w:rPr>
        <w:t xml:space="preserve"> </w:t>
      </w:r>
      <w:r>
        <w:rPr>
          <w:rFonts w:hint="cs"/>
          <w:rtl/>
        </w:rPr>
        <w:t>(</w:t>
      </w:r>
      <w:r w:rsidRPr="00A87F2D">
        <w:rPr>
          <w:rFonts w:hint="cs"/>
          <w:rtl/>
        </w:rPr>
        <w:t>7/89</w:t>
      </w:r>
      <w:r>
        <w:rPr>
          <w:rFonts w:hint="cs"/>
          <w:rtl/>
        </w:rPr>
        <w:t>)؛</w:t>
      </w:r>
      <w:r w:rsidRPr="00A87F2D">
        <w:rPr>
          <w:rFonts w:hint="cs"/>
          <w:rtl/>
        </w:rPr>
        <w:t xml:space="preserve"> </w:t>
      </w:r>
      <w:r w:rsidRPr="00A87F2D">
        <w:rPr>
          <w:b/>
          <w:bCs/>
          <w:rtl/>
        </w:rPr>
        <w:t>زاد الـمسير</w:t>
      </w:r>
      <w:r>
        <w:rPr>
          <w:rFonts w:hint="cs"/>
          <w:rtl/>
        </w:rPr>
        <w:t xml:space="preserve"> ابن الجوزی</w:t>
      </w:r>
      <w:r w:rsidRPr="00A87F2D">
        <w:rPr>
          <w:rtl/>
        </w:rPr>
        <w:t xml:space="preserve"> </w:t>
      </w:r>
      <w:r>
        <w:rPr>
          <w:rFonts w:hint="cs"/>
          <w:rtl/>
        </w:rPr>
        <w:t>(</w:t>
      </w:r>
      <w:r w:rsidRPr="00A87F2D">
        <w:rPr>
          <w:rtl/>
        </w:rPr>
        <w:t>7 /131</w:t>
      </w:r>
      <w:r>
        <w:rPr>
          <w:rFonts w:hint="cs"/>
          <w:rtl/>
        </w:rPr>
        <w:t>)؛</w:t>
      </w:r>
      <w:r w:rsidRPr="00A87F2D">
        <w:rPr>
          <w:rFonts w:hint="cs"/>
          <w:rtl/>
        </w:rPr>
        <w:t xml:space="preserve"> </w:t>
      </w:r>
      <w:r w:rsidRPr="00A87F2D">
        <w:rPr>
          <w:b/>
          <w:bCs/>
          <w:rtl/>
        </w:rPr>
        <w:t xml:space="preserve">معاني القرآن </w:t>
      </w:r>
      <w:r w:rsidRPr="00A87F2D">
        <w:rPr>
          <w:rtl/>
        </w:rPr>
        <w:t xml:space="preserve">فراء </w:t>
      </w:r>
      <w:r>
        <w:rPr>
          <w:rFonts w:hint="cs"/>
          <w:rtl/>
        </w:rPr>
        <w:t>(</w:t>
      </w:r>
      <w:r w:rsidRPr="00A87F2D">
        <w:rPr>
          <w:rtl/>
        </w:rPr>
        <w:t>2/405</w:t>
      </w:r>
      <w:r>
        <w:rPr>
          <w:rFonts w:hint="cs"/>
          <w:rtl/>
        </w:rPr>
        <w:t>)؛</w:t>
      </w:r>
      <w:r w:rsidRPr="00A87F2D">
        <w:rPr>
          <w:rFonts w:hint="cs"/>
          <w:rtl/>
        </w:rPr>
        <w:t xml:space="preserve"> </w:t>
      </w:r>
      <w:r w:rsidRPr="00A87F2D">
        <w:rPr>
          <w:b/>
          <w:bCs/>
          <w:rtl/>
        </w:rPr>
        <w:t xml:space="preserve">معاني القرآن </w:t>
      </w:r>
      <w:r w:rsidRPr="00A87F2D">
        <w:rPr>
          <w:rtl/>
        </w:rPr>
        <w:t xml:space="preserve">نحاس </w:t>
      </w:r>
      <w:r>
        <w:rPr>
          <w:rFonts w:hint="cs"/>
          <w:rtl/>
        </w:rPr>
        <w:t>(</w:t>
      </w:r>
      <w:r>
        <w:rPr>
          <w:rtl/>
        </w:rPr>
        <w:t>6/112</w:t>
      </w:r>
      <w:r>
        <w:rPr>
          <w:rFonts w:hint="cs"/>
          <w:rtl/>
        </w:rPr>
        <w:t>)</w:t>
      </w:r>
      <w:r w:rsidRPr="00A87F2D">
        <w:rPr>
          <w:rtl/>
        </w:rPr>
        <w:t xml:space="preserve"> </w:t>
      </w:r>
      <w:r w:rsidRPr="00A87F2D">
        <w:rPr>
          <w:rFonts w:hint="cs"/>
          <w:rtl/>
        </w:rPr>
        <w:t xml:space="preserve">و </w:t>
      </w:r>
      <w:r w:rsidRPr="00A87F2D">
        <w:rPr>
          <w:b/>
          <w:bCs/>
          <w:rtl/>
        </w:rPr>
        <w:t xml:space="preserve">تفسير </w:t>
      </w:r>
      <w:r w:rsidRPr="00A87F2D">
        <w:rPr>
          <w:rFonts w:hint="cs"/>
          <w:b/>
          <w:bCs/>
          <w:rtl/>
        </w:rPr>
        <w:t>القرآن العظيم</w:t>
      </w:r>
      <w:r w:rsidRPr="00A87F2D">
        <w:rPr>
          <w:rFonts w:hint="cs"/>
          <w:rtl/>
        </w:rPr>
        <w:t xml:space="preserve"> </w:t>
      </w:r>
      <w:r w:rsidRPr="00A87F2D">
        <w:rPr>
          <w:rtl/>
        </w:rPr>
        <w:t xml:space="preserve">ابن كثير </w:t>
      </w:r>
      <w:r>
        <w:rPr>
          <w:rFonts w:hint="cs"/>
          <w:rtl/>
        </w:rPr>
        <w:t>(</w:t>
      </w:r>
      <w:r>
        <w:rPr>
          <w:rtl/>
        </w:rPr>
        <w:t>4/35</w:t>
      </w:r>
      <w:r>
        <w:rPr>
          <w:rFonts w:hint="cs"/>
          <w:rtl/>
        </w:rPr>
        <w:t>).</w:t>
      </w:r>
    </w:p>
  </w:footnote>
  <w:footnote w:id="24">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ضمیر به کار رفته شده در </w:t>
      </w:r>
      <w:r w:rsidRPr="00A87F2D">
        <w:rPr>
          <w:rFonts w:ascii="Traditional Arabic" w:hAnsi="Traditional Arabic" w:cs="Traditional Arabic"/>
          <w:rtl/>
        </w:rPr>
        <w:t>﴿</w:t>
      </w:r>
      <w:r w:rsidRPr="00A87F2D">
        <w:rPr>
          <w:rStyle w:val="Char0"/>
          <w:sz w:val="24"/>
          <w:szCs w:val="24"/>
          <w:rtl/>
        </w:rPr>
        <w:t>رُدُّوهَا عَلَيَّ</w:t>
      </w:r>
      <w:r w:rsidRPr="00A87F2D">
        <w:rPr>
          <w:rFonts w:ascii="Traditional Arabic" w:hAnsi="Traditional Arabic" w:cs="Traditional Arabic"/>
          <w:rtl/>
        </w:rPr>
        <w:t>﴾</w:t>
      </w:r>
      <w:r w:rsidRPr="00A87F2D">
        <w:rPr>
          <w:rFonts w:hint="cs"/>
          <w:rtl/>
        </w:rPr>
        <w:t xml:space="preserve"> به اسب بازمی</w:t>
      </w:r>
      <w:r w:rsidRPr="00A87F2D">
        <w:rPr>
          <w:rFonts w:hint="cs"/>
          <w:rtl/>
        </w:rPr>
        <w:softHyphen/>
        <w:t>گردد نه خورشید.</w:t>
      </w:r>
    </w:p>
  </w:footnote>
  <w:footnote w:id="25">
    <w:p w:rsidR="00386741" w:rsidRPr="000374F1"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واقعیت این است که داستان انگشتر سلیمان و دزدیده شدن آن از سوی شیطان و انداختن آن در دریا و داستان ماهی... محدود به تفاسیر شیعه نیست بلکه پیش از این بزرگ</w:t>
      </w:r>
      <w:r w:rsidRPr="00A87F2D">
        <w:rPr>
          <w:rFonts w:hint="cs"/>
          <w:rtl/>
        </w:rPr>
        <w:softHyphen/>
        <w:t>ترین مفسرین اهل سنت آن</w:t>
      </w:r>
      <w:r w:rsidRPr="00A87F2D">
        <w:rPr>
          <w:rFonts w:hint="cs"/>
          <w:rtl/>
        </w:rPr>
        <w:softHyphen/>
        <w:t>را نقل کرده</w:t>
      </w:r>
      <w:r w:rsidRPr="00A87F2D">
        <w:rPr>
          <w:rFonts w:hint="cs"/>
          <w:rtl/>
        </w:rPr>
        <w:softHyphen/>
        <w:t>اند و آن</w:t>
      </w:r>
      <w:r w:rsidRPr="00A87F2D">
        <w:rPr>
          <w:rFonts w:hint="cs"/>
          <w:rtl/>
        </w:rPr>
        <w:softHyphen/>
        <w:t>را به وهب بن منبه نسبت داده</w:t>
      </w:r>
      <w:r w:rsidRPr="00A87F2D">
        <w:rPr>
          <w:rFonts w:hint="cs"/>
          <w:rtl/>
        </w:rPr>
        <w:softHyphen/>
        <w:t xml:space="preserve">اند. نگا: </w:t>
      </w:r>
      <w:r w:rsidRPr="00A87F2D">
        <w:rPr>
          <w:rFonts w:hint="cs"/>
          <w:b/>
          <w:bCs/>
          <w:rtl/>
        </w:rPr>
        <w:t xml:space="preserve">جامع البيان </w:t>
      </w:r>
      <w:r>
        <w:rPr>
          <w:rFonts w:hint="cs"/>
          <w:rtl/>
        </w:rPr>
        <w:t>طبری</w:t>
      </w:r>
      <w:r w:rsidRPr="00A87F2D">
        <w:rPr>
          <w:rFonts w:hint="cs"/>
          <w:rtl/>
        </w:rPr>
        <w:t xml:space="preserve"> </w:t>
      </w:r>
      <w:r>
        <w:rPr>
          <w:rFonts w:hint="cs"/>
          <w:rtl/>
        </w:rPr>
        <w:t>(</w:t>
      </w:r>
      <w:r w:rsidRPr="00A87F2D">
        <w:rPr>
          <w:rFonts w:hint="cs"/>
          <w:rtl/>
        </w:rPr>
        <w:t>21/196-199</w:t>
      </w:r>
      <w:r>
        <w:rPr>
          <w:rFonts w:hint="cs"/>
          <w:rtl/>
        </w:rPr>
        <w:t>)؛</w:t>
      </w:r>
      <w:r w:rsidRPr="00A87F2D">
        <w:rPr>
          <w:rFonts w:hint="cs"/>
          <w:rtl/>
        </w:rPr>
        <w:t xml:space="preserve"> </w:t>
      </w:r>
      <w:r w:rsidRPr="00A87F2D">
        <w:rPr>
          <w:rFonts w:hint="cs"/>
          <w:b/>
          <w:bCs/>
          <w:rtl/>
        </w:rPr>
        <w:t>الكشف والبيان</w:t>
      </w:r>
      <w:r>
        <w:rPr>
          <w:rFonts w:hint="cs"/>
          <w:rtl/>
        </w:rPr>
        <w:t xml:space="preserve"> ثعلبی نيشابوری</w:t>
      </w:r>
      <w:r w:rsidRPr="00A87F2D">
        <w:rPr>
          <w:rFonts w:hint="cs"/>
          <w:rtl/>
        </w:rPr>
        <w:t xml:space="preserve"> </w:t>
      </w:r>
      <w:r>
        <w:rPr>
          <w:rFonts w:hint="cs"/>
          <w:rtl/>
        </w:rPr>
        <w:t>(</w:t>
      </w:r>
      <w:r w:rsidRPr="00A87F2D">
        <w:rPr>
          <w:rFonts w:hint="cs"/>
          <w:rtl/>
        </w:rPr>
        <w:t>8/202-206</w:t>
      </w:r>
      <w:r>
        <w:rPr>
          <w:rFonts w:hint="cs"/>
          <w:rtl/>
        </w:rPr>
        <w:t>)؛</w:t>
      </w:r>
      <w:r w:rsidRPr="00A87F2D">
        <w:rPr>
          <w:rFonts w:hint="cs"/>
          <w:rtl/>
        </w:rPr>
        <w:t xml:space="preserve"> </w:t>
      </w:r>
      <w:r w:rsidRPr="00A87F2D">
        <w:rPr>
          <w:rFonts w:hint="cs"/>
          <w:b/>
          <w:bCs/>
          <w:rtl/>
        </w:rPr>
        <w:t>معالـم التنزيل</w:t>
      </w:r>
      <w:r>
        <w:rPr>
          <w:rFonts w:hint="cs"/>
          <w:rtl/>
        </w:rPr>
        <w:t xml:space="preserve"> بغوی</w:t>
      </w:r>
      <w:r w:rsidRPr="00A87F2D">
        <w:rPr>
          <w:rFonts w:hint="cs"/>
          <w:rtl/>
        </w:rPr>
        <w:t xml:space="preserve"> </w:t>
      </w:r>
      <w:r>
        <w:rPr>
          <w:rFonts w:hint="cs"/>
          <w:rtl/>
        </w:rPr>
        <w:t>(</w:t>
      </w:r>
      <w:r w:rsidRPr="00A87F2D">
        <w:rPr>
          <w:rFonts w:hint="cs"/>
          <w:rtl/>
        </w:rPr>
        <w:t>7/90- 92</w:t>
      </w:r>
      <w:r>
        <w:rPr>
          <w:rFonts w:hint="cs"/>
          <w:rtl/>
        </w:rPr>
        <w:t>)؛</w:t>
      </w:r>
      <w:r w:rsidRPr="00A87F2D">
        <w:rPr>
          <w:rFonts w:hint="cs"/>
          <w:rtl/>
        </w:rPr>
        <w:t xml:space="preserve"> </w:t>
      </w:r>
      <w:r w:rsidRPr="00A87F2D">
        <w:rPr>
          <w:rFonts w:hint="cs"/>
          <w:b/>
          <w:bCs/>
          <w:rtl/>
        </w:rPr>
        <w:t xml:space="preserve">الجامع لأحكام القرآن </w:t>
      </w:r>
      <w:r>
        <w:rPr>
          <w:rFonts w:hint="cs"/>
          <w:rtl/>
        </w:rPr>
        <w:t>قرطبی</w:t>
      </w:r>
      <w:r w:rsidRPr="00A87F2D">
        <w:rPr>
          <w:rFonts w:hint="cs"/>
          <w:rtl/>
        </w:rPr>
        <w:t xml:space="preserve"> </w:t>
      </w:r>
      <w:r>
        <w:rPr>
          <w:rFonts w:hint="cs"/>
          <w:rtl/>
        </w:rPr>
        <w:t>(</w:t>
      </w:r>
      <w:r w:rsidRPr="00A87F2D">
        <w:rPr>
          <w:rFonts w:hint="cs"/>
          <w:rtl/>
        </w:rPr>
        <w:t>15/199-202</w:t>
      </w:r>
      <w:r>
        <w:rPr>
          <w:rFonts w:hint="cs"/>
          <w:rtl/>
        </w:rPr>
        <w:t xml:space="preserve">)؛ </w:t>
      </w:r>
      <w:r w:rsidRPr="00A87F2D">
        <w:rPr>
          <w:rFonts w:hint="cs"/>
          <w:b/>
          <w:bCs/>
          <w:rtl/>
        </w:rPr>
        <w:t>الكشاف</w:t>
      </w:r>
      <w:r>
        <w:rPr>
          <w:rFonts w:hint="cs"/>
          <w:rtl/>
        </w:rPr>
        <w:t xml:space="preserve"> زمخشری</w:t>
      </w:r>
      <w:r w:rsidRPr="00A87F2D">
        <w:rPr>
          <w:rFonts w:hint="cs"/>
          <w:rtl/>
        </w:rPr>
        <w:t xml:space="preserve"> </w:t>
      </w:r>
      <w:r>
        <w:rPr>
          <w:rFonts w:hint="cs"/>
          <w:rtl/>
        </w:rPr>
        <w:t>(</w:t>
      </w:r>
      <w:r w:rsidRPr="00A87F2D">
        <w:rPr>
          <w:rFonts w:hint="cs"/>
          <w:rtl/>
        </w:rPr>
        <w:t>4/95-96</w:t>
      </w:r>
      <w:r>
        <w:rPr>
          <w:rFonts w:hint="cs"/>
          <w:rtl/>
        </w:rPr>
        <w:t>)؛</w:t>
      </w:r>
      <w:r w:rsidRPr="00A87F2D">
        <w:rPr>
          <w:rFonts w:hint="cs"/>
          <w:rtl/>
        </w:rPr>
        <w:t xml:space="preserve"> </w:t>
      </w:r>
      <w:r w:rsidRPr="00A87F2D">
        <w:rPr>
          <w:rFonts w:hint="cs"/>
          <w:b/>
          <w:bCs/>
          <w:rtl/>
        </w:rPr>
        <w:t xml:space="preserve">تفسير القرآن العظيم </w:t>
      </w:r>
      <w:r>
        <w:rPr>
          <w:rFonts w:hint="cs"/>
          <w:rtl/>
        </w:rPr>
        <w:t>ابن كثير</w:t>
      </w:r>
      <w:r w:rsidRPr="00A87F2D">
        <w:rPr>
          <w:rFonts w:hint="cs"/>
          <w:rtl/>
        </w:rPr>
        <w:t xml:space="preserve"> </w:t>
      </w:r>
      <w:r>
        <w:rPr>
          <w:rFonts w:hint="cs"/>
          <w:rtl/>
        </w:rPr>
        <w:t>(</w:t>
      </w:r>
      <w:r w:rsidRPr="00A87F2D">
        <w:rPr>
          <w:rFonts w:hint="cs"/>
          <w:rtl/>
        </w:rPr>
        <w:t>7/66- 68</w:t>
      </w:r>
      <w:r>
        <w:rPr>
          <w:rFonts w:hint="cs"/>
          <w:rtl/>
        </w:rPr>
        <w:t>)؛</w:t>
      </w:r>
      <w:r w:rsidRPr="00A87F2D">
        <w:rPr>
          <w:rFonts w:hint="cs"/>
          <w:rtl/>
        </w:rPr>
        <w:t xml:space="preserve"> </w:t>
      </w:r>
      <w:r w:rsidRPr="00A87F2D">
        <w:rPr>
          <w:rFonts w:hint="cs"/>
          <w:b/>
          <w:bCs/>
          <w:rtl/>
        </w:rPr>
        <w:t>الدر الـمنثور</w:t>
      </w:r>
      <w:r>
        <w:rPr>
          <w:rFonts w:hint="cs"/>
          <w:rtl/>
        </w:rPr>
        <w:t>، سيوطی</w:t>
      </w:r>
      <w:r w:rsidRPr="00A87F2D">
        <w:rPr>
          <w:rFonts w:hint="cs"/>
          <w:rtl/>
        </w:rPr>
        <w:t xml:space="preserve"> </w:t>
      </w:r>
      <w:r>
        <w:rPr>
          <w:rFonts w:hint="cs"/>
          <w:rtl/>
        </w:rPr>
        <w:t>(</w:t>
      </w:r>
      <w:r w:rsidRPr="00A87F2D">
        <w:rPr>
          <w:rFonts w:hint="cs"/>
          <w:rtl/>
        </w:rPr>
        <w:t>7/179- 182</w:t>
      </w:r>
      <w:r>
        <w:rPr>
          <w:rFonts w:hint="cs"/>
          <w:rtl/>
        </w:rPr>
        <w:t>)</w:t>
      </w:r>
      <w:r w:rsidRPr="00A87F2D">
        <w:rPr>
          <w:rFonts w:hint="cs"/>
          <w:rtl/>
        </w:rPr>
        <w:t xml:space="preserve"> و... و آن از اسرائيلياتی است که </w:t>
      </w:r>
      <w:r w:rsidRPr="000374F1">
        <w:rPr>
          <w:rFonts w:hint="cs"/>
          <w:rtl/>
        </w:rPr>
        <w:t>متاسفانه بزرگ</w:t>
      </w:r>
      <w:r w:rsidRPr="000374F1">
        <w:rPr>
          <w:rFonts w:hint="cs"/>
          <w:rtl/>
        </w:rPr>
        <w:softHyphen/>
        <w:t>ترین کتاب</w:t>
      </w:r>
      <w:r w:rsidRPr="000374F1">
        <w:rPr>
          <w:rFonts w:hint="cs"/>
          <w:rtl/>
        </w:rPr>
        <w:softHyphen/>
        <w:t>های تفسیر دربردارند.</w:t>
      </w:r>
    </w:p>
  </w:footnote>
  <w:footnote w:id="26">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0374F1">
        <w:rPr>
          <w:rtl/>
        </w:rPr>
        <w:t xml:space="preserve">- </w:t>
      </w:r>
      <w:r w:rsidRPr="000374F1">
        <w:rPr>
          <w:rFonts w:hint="cs"/>
          <w:rtl/>
        </w:rPr>
        <w:t>واقعیت آن است که شاعر ایرانی شمس الدين محمد بن بهاء الدين معروف به حافظ شيرازی (ت  791هـ) شیعه نبوده است بلکه سنی و صوفی بوده چنانکه</w:t>
      </w:r>
      <w:r w:rsidRPr="00A87F2D">
        <w:rPr>
          <w:rFonts w:hint="cs"/>
          <w:rtl/>
        </w:rPr>
        <w:t xml:space="preserve"> معروف است.</w:t>
      </w:r>
    </w:p>
  </w:footnote>
  <w:footnote w:id="27">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اهریمن در فرهنگ فارسی اسم اله شر است که همان شیطان است.</w:t>
      </w:r>
    </w:p>
  </w:footnote>
  <w:footnote w:id="28">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شيخان بخاری و مسلم و نسائی در </w:t>
      </w:r>
      <w:r w:rsidRPr="00A87F2D">
        <w:rPr>
          <w:rFonts w:hint="cs"/>
          <w:b/>
          <w:bCs/>
          <w:rtl/>
        </w:rPr>
        <w:t>السُّنن</w:t>
      </w:r>
      <w:r w:rsidRPr="00A87F2D">
        <w:rPr>
          <w:rFonts w:hint="cs"/>
          <w:rtl/>
        </w:rPr>
        <w:t xml:space="preserve"> آن</w:t>
      </w:r>
      <w:r w:rsidRPr="00A87F2D">
        <w:rPr>
          <w:rFonts w:hint="cs"/>
          <w:rtl/>
        </w:rPr>
        <w:softHyphen/>
        <w:t>را روایت کرده</w:t>
      </w:r>
      <w:r w:rsidRPr="00A87F2D">
        <w:rPr>
          <w:rFonts w:hint="cs"/>
          <w:rtl/>
        </w:rPr>
        <w:softHyphen/>
        <w:t>اند. همگی از ابوهريره</w:t>
      </w:r>
      <w:r>
        <w:rPr>
          <w:rFonts w:hint="cs"/>
          <w:rtl/>
        </w:rPr>
        <w:t xml:space="preserve"> </w:t>
      </w:r>
      <w:r>
        <w:rPr>
          <w:rFonts w:cs="CTraditional Arabic" w:hint="cs"/>
          <w:rtl/>
        </w:rPr>
        <w:t>ت</w:t>
      </w:r>
      <w:r w:rsidRPr="00A87F2D">
        <w:rPr>
          <w:rFonts w:hint="cs"/>
          <w:rtl/>
        </w:rPr>
        <w:t xml:space="preserve"> به صورت مرفوع.</w:t>
      </w:r>
    </w:p>
  </w:footnote>
  <w:footnote w:id="29">
    <w:p w:rsidR="00386741" w:rsidRPr="00A87F2D" w:rsidRDefault="00386741" w:rsidP="005F2294">
      <w:pPr>
        <w:pStyle w:val="FootnoteText"/>
      </w:pPr>
      <w:r w:rsidRPr="00786250">
        <w:rPr>
          <w:rStyle w:val="FootnoteReference"/>
          <w:rFonts w:ascii="IRLotus" w:hAnsi="IRLotus" w:cs="IRLotus"/>
          <w:vertAlign w:val="baseline"/>
          <w:rtl/>
        </w:rPr>
        <w:footnoteRef/>
      </w:r>
      <w:r w:rsidRPr="000374F1">
        <w:rPr>
          <w:rtl/>
        </w:rPr>
        <w:t>-</w:t>
      </w:r>
      <w:r w:rsidRPr="000374F1">
        <w:rPr>
          <w:rFonts w:hint="cs"/>
          <w:rtl/>
        </w:rPr>
        <w:t xml:space="preserve"> «چون خداوند متعال در مورد بنده</w:t>
      </w:r>
      <w:r w:rsidRPr="000374F1">
        <w:rPr>
          <w:rFonts w:hint="cs"/>
          <w:rtl/>
        </w:rPr>
        <w:softHyphen/>
        <w:t>اش اراده خیر داشته باشد مجازات وی را در دنیا قرار می</w:t>
      </w:r>
      <w:r w:rsidRPr="000374F1">
        <w:rPr>
          <w:rFonts w:hint="cs"/>
          <w:rtl/>
        </w:rPr>
        <w:softHyphen/>
        <w:t>دهد و اگر اراده شر در مورد او داشته باشد مجازات گناه وی را تا روز قیامت به تاخیر می</w:t>
      </w:r>
      <w:r w:rsidRPr="000374F1">
        <w:rPr>
          <w:rFonts w:hint="cs"/>
          <w:rtl/>
        </w:rPr>
        <w:softHyphen/>
        <w:t>اندازد».</w:t>
      </w:r>
      <w:r w:rsidRPr="00A87F2D">
        <w:rPr>
          <w:rtl/>
        </w:rPr>
        <w:t xml:space="preserve"> </w:t>
      </w:r>
      <w:r w:rsidRPr="00A87F2D">
        <w:rPr>
          <w:rFonts w:hint="cs"/>
          <w:rtl/>
        </w:rPr>
        <w:t xml:space="preserve">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1/355</w:t>
      </w:r>
      <w:r>
        <w:rPr>
          <w:rFonts w:hint="cs"/>
          <w:rtl/>
        </w:rPr>
        <w:t>)</w:t>
      </w:r>
      <w:r w:rsidRPr="00A87F2D">
        <w:rPr>
          <w:rFonts w:hint="cs"/>
          <w:rtl/>
        </w:rPr>
        <w:t xml:space="preserve">. و </w:t>
      </w:r>
      <w:r w:rsidRPr="00A87F2D">
        <w:rPr>
          <w:rtl/>
        </w:rPr>
        <w:t>ترمذ</w:t>
      </w:r>
      <w:r w:rsidRPr="00A87F2D">
        <w:rPr>
          <w:rFonts w:hint="cs"/>
          <w:rtl/>
        </w:rPr>
        <w:t>ی در السنن، كتاب</w:t>
      </w:r>
      <w:r w:rsidRPr="00A87F2D">
        <w:rPr>
          <w:rtl/>
        </w:rPr>
        <w:t xml:space="preserve"> الزهد </w:t>
      </w:r>
      <w:r w:rsidRPr="00A87F2D">
        <w:rPr>
          <w:rFonts w:hint="cs"/>
          <w:rtl/>
        </w:rPr>
        <w:t>(</w:t>
      </w:r>
      <w:r w:rsidRPr="00A87F2D">
        <w:rPr>
          <w:rtl/>
        </w:rPr>
        <w:t>2507</w:t>
      </w:r>
      <w:r w:rsidRPr="00A87F2D">
        <w:rPr>
          <w:rFonts w:hint="cs"/>
          <w:rtl/>
        </w:rPr>
        <w:t>)</w:t>
      </w:r>
      <w:r w:rsidRPr="00A87F2D">
        <w:rPr>
          <w:rtl/>
        </w:rPr>
        <w:t xml:space="preserve"> و</w:t>
      </w:r>
      <w:r w:rsidRPr="00A87F2D">
        <w:rPr>
          <w:rFonts w:hint="cs"/>
          <w:rtl/>
        </w:rPr>
        <w:t xml:space="preserve"> می</w:t>
      </w:r>
      <w:r w:rsidRPr="00A87F2D">
        <w:rPr>
          <w:rFonts w:hint="cs"/>
          <w:rtl/>
        </w:rPr>
        <w:softHyphen/>
        <w:t>گوید</w:t>
      </w:r>
      <w:r w:rsidRPr="00A87F2D">
        <w:rPr>
          <w:rtl/>
        </w:rPr>
        <w:t xml:space="preserve">: </w:t>
      </w:r>
      <w:r w:rsidRPr="00A87F2D">
        <w:rPr>
          <w:rFonts w:hint="cs"/>
          <w:rtl/>
        </w:rPr>
        <w:t>این</w:t>
      </w:r>
      <w:r w:rsidRPr="00A87F2D">
        <w:rPr>
          <w:rtl/>
        </w:rPr>
        <w:t xml:space="preserve"> حديث حسن غريب</w:t>
      </w:r>
      <w:r w:rsidRPr="00A87F2D">
        <w:rPr>
          <w:rFonts w:hint="cs"/>
          <w:rtl/>
        </w:rPr>
        <w:t xml:space="preserve"> است</w:t>
      </w:r>
      <w:r w:rsidRPr="00A87F2D">
        <w:rPr>
          <w:rtl/>
        </w:rPr>
        <w:t xml:space="preserve">. </w:t>
      </w:r>
      <w:r w:rsidRPr="00A87F2D">
        <w:rPr>
          <w:rFonts w:hint="cs"/>
          <w:rtl/>
        </w:rPr>
        <w:t xml:space="preserve">و حاكم در </w:t>
      </w:r>
      <w:r w:rsidRPr="00A87F2D">
        <w:rPr>
          <w:rFonts w:hint="cs"/>
          <w:b/>
          <w:bCs/>
          <w:rtl/>
        </w:rPr>
        <w:t>المستدرك</w:t>
      </w:r>
      <w:r w:rsidRPr="00A87F2D">
        <w:rPr>
          <w:rFonts w:hint="cs"/>
          <w:rtl/>
        </w:rPr>
        <w:t xml:space="preserve"> </w:t>
      </w:r>
      <w:r w:rsidRPr="00A87F2D">
        <w:rPr>
          <w:rtl/>
        </w:rPr>
        <w:t>(4/651، رقم 8799)</w:t>
      </w:r>
      <w:r w:rsidRPr="00A87F2D">
        <w:rPr>
          <w:rFonts w:hint="cs"/>
          <w:rtl/>
        </w:rPr>
        <w:t>،</w:t>
      </w:r>
      <w:r w:rsidRPr="00A87F2D">
        <w:rPr>
          <w:rtl/>
        </w:rPr>
        <w:t xml:space="preserve"> و ذهب</w:t>
      </w:r>
      <w:r w:rsidRPr="00A87F2D">
        <w:rPr>
          <w:rFonts w:hint="cs"/>
          <w:rtl/>
        </w:rPr>
        <w:t xml:space="preserve">ی در مورد آن سکوت کرده است. </w:t>
      </w:r>
      <w:r w:rsidRPr="00A87F2D">
        <w:rPr>
          <w:rtl/>
        </w:rPr>
        <w:t>و</w:t>
      </w:r>
      <w:r w:rsidRPr="00A87F2D">
        <w:rPr>
          <w:rFonts w:hint="cs"/>
          <w:rtl/>
        </w:rPr>
        <w:t xml:space="preserve"> </w:t>
      </w:r>
      <w:r w:rsidRPr="00A87F2D">
        <w:rPr>
          <w:rtl/>
        </w:rPr>
        <w:t>طبران</w:t>
      </w:r>
      <w:r w:rsidRPr="00A87F2D">
        <w:rPr>
          <w:rFonts w:hint="cs"/>
          <w:rtl/>
        </w:rPr>
        <w:t>ی</w:t>
      </w:r>
      <w:r w:rsidRPr="00A87F2D">
        <w:rPr>
          <w:rtl/>
        </w:rPr>
        <w:t xml:space="preserve"> </w:t>
      </w:r>
      <w:r w:rsidRPr="00A87F2D">
        <w:rPr>
          <w:rFonts w:hint="cs"/>
          <w:rtl/>
        </w:rPr>
        <w:t>در الكبير آن</w:t>
      </w:r>
      <w:r w:rsidRPr="00A87F2D">
        <w:rPr>
          <w:rFonts w:hint="cs"/>
          <w:rtl/>
        </w:rPr>
        <w:softHyphen/>
        <w:t xml:space="preserve">را روایت کرده است </w:t>
      </w:r>
      <w:r w:rsidRPr="00A87F2D">
        <w:rPr>
          <w:rtl/>
        </w:rPr>
        <w:t>و</w:t>
      </w:r>
      <w:r w:rsidRPr="00A87F2D">
        <w:rPr>
          <w:rFonts w:hint="cs"/>
          <w:rtl/>
        </w:rPr>
        <w:t xml:space="preserve"> در میان راویان آن</w:t>
      </w:r>
      <w:r w:rsidRPr="00A87F2D">
        <w:rPr>
          <w:rtl/>
        </w:rPr>
        <w:t xml:space="preserve"> عبد الرحمن بن محمد بن محمد بن عبيد الله عرزم</w:t>
      </w:r>
      <w:r w:rsidRPr="00A87F2D">
        <w:rPr>
          <w:rFonts w:hint="cs"/>
          <w:rtl/>
        </w:rPr>
        <w:t>ی</w:t>
      </w:r>
      <w:r w:rsidRPr="00A87F2D">
        <w:rPr>
          <w:rtl/>
        </w:rPr>
        <w:t xml:space="preserve"> </w:t>
      </w:r>
      <w:r w:rsidRPr="00A87F2D">
        <w:rPr>
          <w:rFonts w:hint="cs"/>
          <w:rtl/>
        </w:rPr>
        <w:t xml:space="preserve">وجود دارد که </w:t>
      </w:r>
      <w:r w:rsidRPr="00A87F2D">
        <w:rPr>
          <w:rtl/>
        </w:rPr>
        <w:t xml:space="preserve"> ضعيف</w:t>
      </w:r>
      <w:r w:rsidRPr="00A87F2D">
        <w:rPr>
          <w:rFonts w:hint="cs"/>
          <w:rtl/>
        </w:rPr>
        <w:t xml:space="preserve"> است چنانکه در </w:t>
      </w:r>
      <w:r w:rsidRPr="00A87F2D">
        <w:rPr>
          <w:rtl/>
        </w:rPr>
        <w:t>مجمع الزوائد</w:t>
      </w:r>
      <w:r>
        <w:rPr>
          <w:rFonts w:hint="cs"/>
          <w:rtl/>
        </w:rPr>
        <w:t xml:space="preserve"> هيثمی</w:t>
      </w:r>
      <w:r w:rsidRPr="00A87F2D">
        <w:rPr>
          <w:rtl/>
        </w:rPr>
        <w:t xml:space="preserve"> </w:t>
      </w:r>
      <w:r>
        <w:rPr>
          <w:rFonts w:hint="cs"/>
          <w:rtl/>
        </w:rPr>
        <w:t>(</w:t>
      </w:r>
      <w:r w:rsidRPr="00A87F2D">
        <w:rPr>
          <w:rtl/>
        </w:rPr>
        <w:t>10</w:t>
      </w:r>
      <w:r w:rsidRPr="00A87F2D">
        <w:rPr>
          <w:rFonts w:hint="cs"/>
          <w:rtl/>
        </w:rPr>
        <w:t>/</w:t>
      </w:r>
      <w:r w:rsidRPr="00A87F2D">
        <w:rPr>
          <w:rtl/>
        </w:rPr>
        <w:t>191-192</w:t>
      </w:r>
      <w:r>
        <w:rPr>
          <w:rFonts w:hint="cs"/>
          <w:rtl/>
        </w:rPr>
        <w:t>)</w:t>
      </w:r>
      <w:r w:rsidRPr="00A87F2D">
        <w:rPr>
          <w:rFonts w:hint="cs"/>
          <w:rtl/>
        </w:rPr>
        <w:t xml:space="preserve"> آمده است.</w:t>
      </w:r>
    </w:p>
  </w:footnote>
  <w:footnote w:id="30">
    <w:p w:rsidR="00386741" w:rsidRPr="00A87F2D" w:rsidRDefault="00386741" w:rsidP="005F2294">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نگا: طبری، </w:t>
      </w:r>
      <w:r w:rsidRPr="00A87F2D">
        <w:rPr>
          <w:rFonts w:hint="cs"/>
          <w:b/>
          <w:bCs/>
          <w:rtl/>
        </w:rPr>
        <w:t>جامع البيان</w:t>
      </w:r>
      <w:r w:rsidRPr="00A87F2D">
        <w:rPr>
          <w:b/>
          <w:bCs/>
          <w:rtl/>
        </w:rPr>
        <w:t xml:space="preserve"> في تأويل القرآن</w:t>
      </w:r>
      <w:r w:rsidRPr="00A87F2D">
        <w:rPr>
          <w:rFonts w:hint="cs"/>
          <w:rtl/>
        </w:rPr>
        <w:t xml:space="preserve"> </w:t>
      </w:r>
      <w:r>
        <w:rPr>
          <w:rFonts w:hint="cs"/>
          <w:rtl/>
        </w:rPr>
        <w:t>(</w:t>
      </w:r>
      <w:r w:rsidRPr="00A87F2D">
        <w:rPr>
          <w:rFonts w:hint="cs"/>
          <w:rtl/>
        </w:rPr>
        <w:t>21/98</w:t>
      </w:r>
      <w:r>
        <w:rPr>
          <w:rFonts w:hint="cs"/>
          <w:rtl/>
        </w:rPr>
        <w:t>).</w:t>
      </w:r>
    </w:p>
  </w:footnote>
  <w:footnote w:id="31">
    <w:p w:rsidR="00386741" w:rsidRPr="00A87F2D" w:rsidRDefault="00386741" w:rsidP="00F231D5">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«آیا کسی را </w:t>
      </w:r>
      <w:r>
        <w:rPr>
          <w:rFonts w:hint="cs"/>
          <w:rtl/>
        </w:rPr>
        <w:t>در آن قرار می</w:t>
      </w:r>
      <w:r>
        <w:rPr>
          <w:rFonts w:hint="cs"/>
          <w:rtl/>
        </w:rPr>
        <w:softHyphen/>
        <w:t>دهی که فساد کند و خون بریزد.»</w:t>
      </w:r>
    </w:p>
  </w:footnote>
  <w:footnote w:id="32">
    <w:p w:rsidR="00386741" w:rsidRPr="00A87F2D" w:rsidRDefault="00386741" w:rsidP="00F231D5">
      <w:pPr>
        <w:pStyle w:val="FootnoteText"/>
        <w:rPr>
          <w:rtl/>
          <w:lang w:bidi="fa-IR"/>
        </w:rPr>
      </w:pPr>
      <w:r w:rsidRPr="00786250">
        <w:rPr>
          <w:rStyle w:val="FootnoteReference"/>
          <w:rFonts w:ascii="IRLotus" w:hAnsi="IRLotus" w:cs="IRLotus"/>
          <w:vertAlign w:val="baseline"/>
        </w:rPr>
        <w:footnoteRef/>
      </w:r>
      <w:r w:rsidRPr="00A87F2D">
        <w:rPr>
          <w:rFonts w:hint="cs"/>
          <w:rtl/>
          <w:lang w:bidi="fa-IR"/>
        </w:rPr>
        <w:t xml:space="preserve">- </w:t>
      </w:r>
      <w:r w:rsidRPr="00A87F2D">
        <w:rPr>
          <w:rtl/>
          <w:lang w:bidi="fa-IR"/>
        </w:rPr>
        <w:t>تأویل صفات پروردگار یکتا از جمله مواردی است که برخی سعی کرده</w:t>
      </w:r>
      <w:r w:rsidRPr="00A87F2D">
        <w:rPr>
          <w:rFonts w:hint="cs"/>
          <w:rtl/>
          <w:lang w:bidi="fa-IR"/>
        </w:rPr>
        <w:t>‌</w:t>
      </w:r>
      <w:r w:rsidRPr="00A87F2D">
        <w:rPr>
          <w:rtl/>
          <w:lang w:bidi="fa-IR"/>
        </w:rPr>
        <w:t xml:space="preserve">اند خر لنگ عقل خویش را در میدانی غیر از محدوده عقل برانند. خداوند متعال عقل بشر را </w:t>
      </w:r>
      <w:r w:rsidRPr="00A87F2D">
        <w:rPr>
          <w:rFonts w:hint="cs"/>
          <w:rtl/>
          <w:lang w:bidi="fa-IR"/>
        </w:rPr>
        <w:t>در حد</w:t>
      </w:r>
      <w:r w:rsidRPr="00A87F2D">
        <w:rPr>
          <w:rtl/>
          <w:lang w:bidi="fa-IR"/>
        </w:rPr>
        <w:t xml:space="preserve"> این دنیا محدود ساخته و او را موظف نموده به غیب چنانکه قرآن و پیامبر فرموده</w:t>
      </w:r>
      <w:r w:rsidRPr="00A87F2D">
        <w:rPr>
          <w:rFonts w:hint="cs"/>
          <w:rtl/>
          <w:lang w:bidi="fa-IR"/>
        </w:rPr>
        <w:softHyphen/>
      </w:r>
      <w:r w:rsidRPr="00A87F2D">
        <w:rPr>
          <w:rtl/>
          <w:lang w:bidi="fa-IR"/>
        </w:rPr>
        <w:t>اند ایمان آورد</w:t>
      </w:r>
      <w:r>
        <w:rPr>
          <w:rFonts w:hint="cs"/>
          <w:rtl/>
          <w:lang w:bidi="fa-IR"/>
        </w:rPr>
        <w:t>؛</w:t>
      </w:r>
      <w:r w:rsidRPr="00A87F2D">
        <w:rPr>
          <w:rtl/>
          <w:lang w:bidi="fa-IR"/>
        </w:rPr>
        <w:t xml:space="preserve"> چرا که غیب از </w:t>
      </w:r>
      <w:r w:rsidRPr="00A87F2D">
        <w:rPr>
          <w:rFonts w:hint="cs"/>
          <w:rtl/>
          <w:lang w:bidi="fa-IR"/>
        </w:rPr>
        <w:t>حد و حدودِ محدودِ</w:t>
      </w:r>
      <w:r w:rsidRPr="00A87F2D">
        <w:rPr>
          <w:rtl/>
          <w:lang w:bidi="fa-IR"/>
        </w:rPr>
        <w:t xml:space="preserve"> عقل فراتر است و ایمان بدان </w:t>
      </w:r>
      <w:r w:rsidRPr="00A87F2D">
        <w:rPr>
          <w:rFonts w:hint="cs"/>
          <w:rtl/>
          <w:lang w:bidi="fa-IR"/>
        </w:rPr>
        <w:t>تفاوت</w:t>
      </w:r>
      <w:r w:rsidRPr="00A87F2D">
        <w:rPr>
          <w:rtl/>
          <w:lang w:bidi="fa-IR"/>
        </w:rPr>
        <w:t xml:space="preserve"> </w:t>
      </w:r>
      <w:r w:rsidRPr="00A87F2D">
        <w:rPr>
          <w:rFonts w:hint="cs"/>
          <w:rtl/>
          <w:lang w:bidi="fa-IR"/>
        </w:rPr>
        <w:t>میان</w:t>
      </w:r>
      <w:r w:rsidRPr="00A87F2D">
        <w:rPr>
          <w:rtl/>
          <w:lang w:bidi="fa-IR"/>
        </w:rPr>
        <w:t xml:space="preserve"> انسان و </w:t>
      </w:r>
      <w:r w:rsidRPr="00A87F2D">
        <w:rPr>
          <w:rFonts w:hint="cs"/>
          <w:rtl/>
          <w:lang w:bidi="fa-IR"/>
        </w:rPr>
        <w:t>چهارپایان</w:t>
      </w:r>
      <w:r w:rsidRPr="00A87F2D">
        <w:rPr>
          <w:rtl/>
          <w:lang w:bidi="fa-IR"/>
        </w:rPr>
        <w:t xml:space="preserve"> و شرف تقواست:</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 xml:space="preserve">الٓمٓ ١ ذَٰلِكَ </w:t>
      </w:r>
      <w:r w:rsidRPr="00A87F2D">
        <w:rPr>
          <w:rFonts w:ascii="KFGQPC Uthmanic Script HAFS" w:hAnsi="KFGQPC Uthmanic Script HAFS" w:cs="KFGQPC Uthmanic Script HAFS" w:hint="cs"/>
          <w:rtl/>
          <w:lang w:bidi="fa-IR"/>
        </w:rPr>
        <w:t>ٱلۡكِتَٰبُ</w:t>
      </w:r>
      <w:r w:rsidRPr="00A87F2D">
        <w:rPr>
          <w:rFonts w:ascii="KFGQPC Uthmanic Script HAFS" w:hAnsi="KFGQPC Uthmanic Script HAFS" w:cs="KFGQPC Uthmanic Script HAFS"/>
          <w:rtl/>
          <w:lang w:bidi="fa-IR"/>
        </w:rPr>
        <w:t xml:space="preserve"> لَا رَيۡبَۛ فِيهِۛ هُدٗى لِّلۡمُتَّقِينَ ٢ </w:t>
      </w:r>
      <w:r w:rsidRPr="00A87F2D">
        <w:rPr>
          <w:rFonts w:ascii="KFGQPC Uthmanic Script HAFS" w:hAnsi="KFGQPC Uthmanic Script HAFS" w:cs="KFGQPC Uthmanic Script HAFS" w:hint="cs"/>
          <w:rtl/>
          <w:lang w:bidi="fa-IR"/>
        </w:rPr>
        <w:t>ٱلَّذِينَ</w:t>
      </w:r>
      <w:r w:rsidRPr="00A87F2D">
        <w:rPr>
          <w:rFonts w:ascii="KFGQPC Uthmanic Script HAFS" w:hAnsi="KFGQPC Uthmanic Script HAFS" w:cs="KFGQPC Uthmanic Script HAFS"/>
          <w:rtl/>
          <w:lang w:bidi="fa-IR"/>
        </w:rPr>
        <w:t xml:space="preserve"> يُؤۡمِنُونَ بِ</w:t>
      </w:r>
      <w:r w:rsidRPr="00A87F2D">
        <w:rPr>
          <w:rFonts w:ascii="KFGQPC Uthmanic Script HAFS" w:hAnsi="KFGQPC Uthmanic Script HAFS" w:cs="KFGQPC Uthmanic Script HAFS" w:hint="cs"/>
          <w:rtl/>
          <w:lang w:bidi="fa-IR"/>
        </w:rPr>
        <w:t>ٱلۡغَيۡبِ</w:t>
      </w:r>
      <w:r w:rsidRPr="00A87F2D">
        <w:rPr>
          <w:rFonts w:ascii="KFGQPC Uthmanic Script HAFS" w:hAnsi="KFGQPC Uthmanic Script HAFS" w:cs="Times New Roman" w:hint="cs"/>
          <w:rtl/>
          <w:lang w:bidi="fa-IR"/>
        </w:rPr>
        <w:t>...</w:t>
      </w:r>
      <w:r w:rsidRPr="00A87F2D">
        <w:rPr>
          <w:rFonts w:ascii="Traditional Arabic" w:hAnsi="Traditional Arabic" w:cs="Traditional Arabic"/>
          <w:rtl/>
          <w:lang w:bidi="fa-IR"/>
        </w:rPr>
        <w:t>﴾</w:t>
      </w:r>
      <w:r w:rsidRPr="00A87F2D">
        <w:rPr>
          <w:rtl/>
          <w:lang w:bidi="fa-IR"/>
        </w:rPr>
        <w:t xml:space="preserve">ـ </w:t>
      </w:r>
      <w:r w:rsidRPr="00A87F2D">
        <w:rPr>
          <w:rFonts w:hint="cs"/>
          <w:rtl/>
          <w:lang w:bidi="fa-IR"/>
        </w:rPr>
        <w:t>«</w:t>
      </w:r>
      <w:r w:rsidRPr="00A87F2D">
        <w:rPr>
          <w:rtl/>
          <w:lang w:bidi="fa-IR"/>
        </w:rPr>
        <w:t>الف، لام، میم</w:t>
      </w:r>
      <w:r w:rsidRPr="009E4BA6">
        <w:rPr>
          <w:rFonts w:ascii="mylotus" w:hAnsi="mylotus" w:cs="mylotus"/>
          <w:szCs w:val="22"/>
          <w:rtl/>
          <w:lang w:bidi="fa-IR"/>
        </w:rPr>
        <w:t>*</w:t>
      </w:r>
      <w:r w:rsidRPr="00A87F2D">
        <w:rPr>
          <w:rtl/>
          <w:lang w:bidi="fa-IR"/>
        </w:rPr>
        <w:t xml:space="preserve"> این کتابی است که هیچ </w:t>
      </w:r>
      <w:r w:rsidRPr="00A87F2D">
        <w:rPr>
          <w:rFonts w:hint="cs"/>
          <w:rtl/>
          <w:lang w:bidi="fa-IR"/>
        </w:rPr>
        <w:t>تردیدی</w:t>
      </w:r>
      <w:r w:rsidRPr="00A87F2D">
        <w:rPr>
          <w:rtl/>
          <w:lang w:bidi="fa-IR"/>
        </w:rPr>
        <w:t xml:space="preserve"> در آن نیست و راهنمای پرهیزگاران است</w:t>
      </w:r>
      <w:r w:rsidRPr="00A87F2D">
        <w:rPr>
          <w:rFonts w:hint="cs"/>
          <w:rtl/>
          <w:lang w:bidi="fa-IR"/>
        </w:rPr>
        <w:t xml:space="preserve"> </w:t>
      </w:r>
      <w:r w:rsidRPr="000374F1">
        <w:rPr>
          <w:rFonts w:cs="B Lotus"/>
          <w:rtl/>
          <w:lang w:bidi="fa-IR"/>
        </w:rPr>
        <w:t>*</w:t>
      </w:r>
      <w:r w:rsidRPr="00A87F2D">
        <w:rPr>
          <w:rtl/>
          <w:lang w:bidi="fa-IR"/>
        </w:rPr>
        <w:t xml:space="preserve"> آن کسانی که به دنیای نادیده باور می</w:t>
      </w:r>
      <w:r w:rsidRPr="00A87F2D">
        <w:rPr>
          <w:rFonts w:hint="cs"/>
          <w:rtl/>
          <w:lang w:bidi="fa-IR"/>
        </w:rPr>
        <w:t>‌</w:t>
      </w:r>
      <w:r>
        <w:rPr>
          <w:rtl/>
          <w:lang w:bidi="fa-IR"/>
        </w:rPr>
        <w:t>دارند ...</w:t>
      </w:r>
      <w:r w:rsidRPr="00A87F2D">
        <w:rPr>
          <w:rFonts w:hint="cs"/>
          <w:rtl/>
          <w:lang w:bidi="fa-IR"/>
        </w:rPr>
        <w:t>»</w:t>
      </w:r>
      <w:r w:rsidRPr="00A87F2D">
        <w:rPr>
          <w:rtl/>
          <w:lang w:bidi="fa-IR"/>
        </w:rPr>
        <w:t>.</w:t>
      </w:r>
    </w:p>
    <w:p w:rsidR="00386741" w:rsidRPr="00A87F2D" w:rsidRDefault="00386741" w:rsidP="005F2294">
      <w:pPr>
        <w:pStyle w:val="FootnoteText"/>
        <w:rPr>
          <w:rtl/>
          <w:lang w:bidi="fa-IR"/>
        </w:rPr>
      </w:pPr>
      <w:r w:rsidRPr="00A87F2D">
        <w:rPr>
          <w:rFonts w:hint="cs"/>
          <w:rtl/>
          <w:lang w:bidi="fa-IR"/>
        </w:rPr>
        <w:tab/>
        <w:t>رسول خدا</w:t>
      </w:r>
      <w:r w:rsidRPr="00A87F2D">
        <w:rPr>
          <w:rtl/>
          <w:lang w:bidi="fa-IR"/>
        </w:rPr>
        <w:t xml:space="preserve"> </w:t>
      </w:r>
      <w:r w:rsidRPr="00A87F2D">
        <w:rPr>
          <w:rFonts w:cs="CTraditional Arabic" w:hint="cs"/>
          <w:rtl/>
          <w:lang w:bidi="fa-IR"/>
        </w:rPr>
        <w:t>ص</w:t>
      </w:r>
      <w:r w:rsidRPr="00A87F2D">
        <w:rPr>
          <w:rtl/>
          <w:lang w:bidi="fa-IR"/>
        </w:rPr>
        <w:t xml:space="preserve"> و </w:t>
      </w:r>
      <w:r w:rsidRPr="00A87F2D">
        <w:rPr>
          <w:rFonts w:hint="cs"/>
          <w:rtl/>
          <w:lang w:bidi="fa-IR"/>
        </w:rPr>
        <w:t>اصحاب گرامی ایشان</w:t>
      </w:r>
      <w:r w:rsidRPr="00A87F2D">
        <w:rPr>
          <w:rtl/>
          <w:lang w:bidi="fa-IR"/>
        </w:rPr>
        <w:t xml:space="preserve"> و </w:t>
      </w:r>
      <w:r w:rsidRPr="00A87F2D">
        <w:rPr>
          <w:rFonts w:hint="cs"/>
          <w:rtl/>
          <w:lang w:bidi="fa-IR"/>
        </w:rPr>
        <w:t>تمام</w:t>
      </w:r>
      <w:r w:rsidRPr="00A87F2D">
        <w:rPr>
          <w:rtl/>
          <w:lang w:bidi="fa-IR"/>
        </w:rPr>
        <w:t xml:space="preserve"> امت اسلامی در صدر اسلام</w:t>
      </w:r>
      <w:r w:rsidRPr="00A87F2D">
        <w:rPr>
          <w:rFonts w:hint="cs"/>
          <w:rtl/>
          <w:lang w:bidi="fa-IR"/>
        </w:rPr>
        <w:t>،</w:t>
      </w:r>
      <w:r w:rsidRPr="00A87F2D">
        <w:rPr>
          <w:rtl/>
          <w:lang w:bidi="fa-IR"/>
        </w:rPr>
        <w:t xml:space="preserve"> آیات اسماء و صفات خداوند را چنانکه خداوند فرموده بود می‌خوان</w:t>
      </w:r>
      <w:r w:rsidRPr="00A87F2D">
        <w:rPr>
          <w:rFonts w:hint="cs"/>
          <w:rtl/>
          <w:lang w:bidi="fa-IR"/>
        </w:rPr>
        <w:t>د</w:t>
      </w:r>
      <w:r w:rsidRPr="00A87F2D">
        <w:rPr>
          <w:rtl/>
          <w:lang w:bidi="fa-IR"/>
        </w:rPr>
        <w:t xml:space="preserve">ند و باور داشتند، تا اینکه جهمیه و برخی دیگر از عقل گرایان با عقل کوتاه خود محک به عالم غیب زدند و گفتند </w:t>
      </w:r>
      <w:r w:rsidRPr="00A87F2D">
        <w:rPr>
          <w:rtl/>
        </w:rPr>
        <w:t>چگونه</w:t>
      </w:r>
      <w:r w:rsidRPr="00A87F2D">
        <w:rPr>
          <w:rtl/>
          <w:lang w:bidi="fa-IR"/>
        </w:rPr>
        <w:t xml:space="preserve"> بگو</w:t>
      </w:r>
      <w:r w:rsidRPr="00A87F2D">
        <w:rPr>
          <w:rFonts w:hint="cs"/>
          <w:rtl/>
          <w:lang w:bidi="fa-IR"/>
        </w:rPr>
        <w:t>ی</w:t>
      </w:r>
      <w:r w:rsidRPr="00A87F2D">
        <w:rPr>
          <w:rtl/>
          <w:lang w:bidi="fa-IR"/>
        </w:rPr>
        <w:t>یم: خداوند دست دارد؟! و</w:t>
      </w:r>
      <w:r w:rsidRPr="00A87F2D">
        <w:rPr>
          <w:rFonts w:hint="cs"/>
          <w:rtl/>
          <w:lang w:bidi="fa-IR"/>
        </w:rPr>
        <w:t xml:space="preserve"> </w:t>
      </w:r>
      <w:r w:rsidRPr="00A87F2D">
        <w:rPr>
          <w:rtl/>
          <w:lang w:bidi="fa-IR"/>
        </w:rPr>
        <w:t>یا «صورت» دارد؟! آن</w:t>
      </w:r>
      <w:r>
        <w:rPr>
          <w:rFonts w:hint="cs"/>
          <w:rtl/>
          <w:lang w:bidi="fa-IR"/>
        </w:rPr>
        <w:softHyphen/>
      </w:r>
      <w:r w:rsidRPr="00A87F2D">
        <w:rPr>
          <w:rtl/>
          <w:lang w:bidi="fa-IR"/>
        </w:rPr>
        <w:t>ها در حقیقت با مفهوم عقلی</w:t>
      </w:r>
      <w:r w:rsidRPr="00A87F2D">
        <w:rPr>
          <w:rFonts w:hint="cs"/>
          <w:rtl/>
          <w:lang w:bidi="fa-IR"/>
        </w:rPr>
        <w:t>ِ</w:t>
      </w:r>
      <w:r w:rsidRPr="00A87F2D">
        <w:rPr>
          <w:rtl/>
          <w:lang w:bidi="fa-IR"/>
        </w:rPr>
        <w:t xml:space="preserve"> دست و صورتی که در تصورشان می‌رفت خواستند خداوند را بسنجند که </w:t>
      </w:r>
      <w:r w:rsidRPr="00A87F2D">
        <w:rPr>
          <w:rFonts w:hint="cs"/>
          <w:rtl/>
          <w:lang w:bidi="fa-IR"/>
        </w:rPr>
        <w:t>گرفتار</w:t>
      </w:r>
      <w:r w:rsidRPr="00A87F2D">
        <w:rPr>
          <w:rtl/>
          <w:lang w:bidi="fa-IR"/>
        </w:rPr>
        <w:t xml:space="preserve"> تشبیه</w:t>
      </w:r>
      <w:r w:rsidRPr="00A87F2D">
        <w:rPr>
          <w:rFonts w:hint="cs"/>
          <w:rtl/>
          <w:lang w:bidi="fa-IR"/>
        </w:rPr>
        <w:t>،</w:t>
      </w:r>
      <w:r w:rsidRPr="00A87F2D">
        <w:rPr>
          <w:rtl/>
          <w:lang w:bidi="fa-IR"/>
        </w:rPr>
        <w:t xml:space="preserve"> تمثیل و تعطیل </w:t>
      </w:r>
      <w:r w:rsidRPr="00A87F2D">
        <w:rPr>
          <w:rFonts w:hint="cs"/>
          <w:rtl/>
          <w:lang w:bidi="fa-IR"/>
        </w:rPr>
        <w:t>ش</w:t>
      </w:r>
      <w:r w:rsidRPr="00A87F2D">
        <w:rPr>
          <w:rtl/>
          <w:lang w:bidi="fa-IR"/>
        </w:rPr>
        <w:t>دند. و اینجا بود که گفتند «دست خدا» یعنی قدرت او و به تفسیر مجازی</w:t>
      </w:r>
      <w:r w:rsidRPr="00A87F2D">
        <w:rPr>
          <w:rFonts w:hint="cs"/>
          <w:rtl/>
          <w:lang w:bidi="fa-IR"/>
        </w:rPr>
        <w:t xml:space="preserve"> </w:t>
      </w:r>
      <w:r w:rsidRPr="00A87F2D">
        <w:rPr>
          <w:rtl/>
          <w:lang w:bidi="fa-IR"/>
        </w:rPr>
        <w:t xml:space="preserve">کلماتی که </w:t>
      </w:r>
      <w:r w:rsidRPr="00A87F2D">
        <w:rPr>
          <w:rFonts w:hint="cs"/>
          <w:rtl/>
          <w:lang w:bidi="fa-IR"/>
        </w:rPr>
        <w:t>معنای آن</w:t>
      </w:r>
      <w:r>
        <w:rPr>
          <w:rtl/>
          <w:lang w:bidi="fa-IR"/>
        </w:rPr>
        <w:softHyphen/>
      </w:r>
      <w:r w:rsidRPr="00A87F2D">
        <w:rPr>
          <w:rFonts w:hint="cs"/>
          <w:rtl/>
          <w:lang w:bidi="fa-IR"/>
        </w:rPr>
        <w:t xml:space="preserve">ها </w:t>
      </w:r>
      <w:r w:rsidRPr="00A87F2D">
        <w:rPr>
          <w:rtl/>
          <w:lang w:bidi="fa-IR"/>
        </w:rPr>
        <w:t>کاملا</w:t>
      </w:r>
      <w:r w:rsidRPr="00A87F2D">
        <w:rPr>
          <w:rFonts w:hint="cs"/>
          <w:rtl/>
          <w:lang w:bidi="fa-IR"/>
        </w:rPr>
        <w:t>ً</w:t>
      </w:r>
      <w:r w:rsidRPr="00A87F2D">
        <w:rPr>
          <w:rtl/>
          <w:lang w:bidi="fa-IR"/>
        </w:rPr>
        <w:t xml:space="preserve"> واضح و روشن بود و نیازی به ترجمه مجازی نداشت</w:t>
      </w:r>
      <w:r w:rsidRPr="00A87F2D">
        <w:rPr>
          <w:rFonts w:hint="cs"/>
          <w:rtl/>
          <w:lang w:bidi="fa-IR"/>
        </w:rPr>
        <w:t>، روی آوردند.</w:t>
      </w:r>
    </w:p>
    <w:p w:rsidR="00386741" w:rsidRPr="00A87F2D" w:rsidRDefault="00386741" w:rsidP="00F231D5">
      <w:pPr>
        <w:pStyle w:val="FootnoteText"/>
        <w:rPr>
          <w:rtl/>
          <w:lang w:bidi="fa-IR"/>
        </w:rPr>
      </w:pPr>
      <w:r w:rsidRPr="00A87F2D">
        <w:rPr>
          <w:rFonts w:hint="cs"/>
          <w:rtl/>
          <w:lang w:bidi="fa-IR"/>
        </w:rPr>
        <w:tab/>
      </w:r>
      <w:r w:rsidRPr="00A87F2D">
        <w:rPr>
          <w:rtl/>
          <w:lang w:bidi="fa-IR"/>
        </w:rPr>
        <w:t>این مذهب زا</w:t>
      </w:r>
      <w:r w:rsidRPr="00A87F2D">
        <w:rPr>
          <w:rFonts w:hint="cs"/>
          <w:rtl/>
          <w:lang w:bidi="fa-IR"/>
        </w:rPr>
        <w:t>ئ</w:t>
      </w:r>
      <w:r w:rsidRPr="00A87F2D">
        <w:rPr>
          <w:rtl/>
          <w:lang w:bidi="fa-IR"/>
        </w:rPr>
        <w:t>یده عقل</w:t>
      </w:r>
      <w:r w:rsidRPr="00A87F2D">
        <w:rPr>
          <w:rFonts w:hint="cs"/>
          <w:rtl/>
          <w:lang w:bidi="fa-IR"/>
        </w:rPr>
        <w:softHyphen/>
      </w:r>
      <w:r w:rsidRPr="00A87F2D">
        <w:rPr>
          <w:rtl/>
          <w:lang w:bidi="fa-IR"/>
        </w:rPr>
        <w:t>گرایی</w:t>
      </w:r>
      <w:r w:rsidRPr="00A87F2D">
        <w:rPr>
          <w:rFonts w:hint="cs"/>
          <w:rtl/>
          <w:lang w:bidi="fa-IR"/>
        </w:rPr>
        <w:t>،</w:t>
      </w:r>
      <w:r w:rsidRPr="00A87F2D">
        <w:rPr>
          <w:rtl/>
          <w:lang w:bidi="fa-IR"/>
        </w:rPr>
        <w:t xml:space="preserve"> در </w:t>
      </w:r>
      <w:r w:rsidRPr="00A87F2D">
        <w:rPr>
          <w:rFonts w:hint="cs"/>
          <w:rtl/>
          <w:lang w:bidi="fa-IR"/>
        </w:rPr>
        <w:t>دوران</w:t>
      </w:r>
      <w:r w:rsidRPr="00A87F2D">
        <w:rPr>
          <w:rtl/>
          <w:lang w:bidi="fa-IR"/>
        </w:rPr>
        <w:t xml:space="preserve"> فلسفه بافی</w:t>
      </w:r>
      <w:r w:rsidRPr="00A87F2D">
        <w:rPr>
          <w:rFonts w:hint="cs"/>
          <w:rtl/>
          <w:lang w:bidi="fa-IR"/>
        </w:rPr>
        <w:softHyphen/>
      </w:r>
      <w:r w:rsidRPr="00A87F2D">
        <w:rPr>
          <w:rtl/>
          <w:lang w:bidi="fa-IR"/>
        </w:rPr>
        <w:t>های بدعتگزاران رواج یافت و متأسفانه با شعا</w:t>
      </w:r>
      <w:r w:rsidRPr="00A87F2D">
        <w:rPr>
          <w:rFonts w:hint="cs"/>
          <w:rtl/>
          <w:lang w:bidi="fa-IR"/>
        </w:rPr>
        <w:t>ر</w:t>
      </w:r>
      <w:r w:rsidRPr="00A87F2D">
        <w:rPr>
          <w:rtl/>
          <w:lang w:bidi="fa-IR"/>
        </w:rPr>
        <w:t xml:space="preserve">های دروغینش توانست بسیاری از متکلمان را </w:t>
      </w:r>
      <w:r w:rsidRPr="00A87F2D">
        <w:rPr>
          <w:rFonts w:hint="cs"/>
          <w:rtl/>
          <w:lang w:bidi="fa-IR"/>
        </w:rPr>
        <w:t>دچار</w:t>
      </w:r>
      <w:r w:rsidRPr="00A87F2D">
        <w:rPr>
          <w:rtl/>
          <w:lang w:bidi="fa-IR"/>
        </w:rPr>
        <w:t xml:space="preserve"> </w:t>
      </w:r>
      <w:r w:rsidRPr="00A87F2D">
        <w:rPr>
          <w:rFonts w:hint="cs"/>
          <w:rtl/>
          <w:lang w:bidi="fa-IR"/>
        </w:rPr>
        <w:t xml:space="preserve">خطا و </w:t>
      </w:r>
      <w:r w:rsidRPr="00A87F2D">
        <w:rPr>
          <w:rtl/>
          <w:lang w:bidi="fa-IR"/>
        </w:rPr>
        <w:t xml:space="preserve">اشتباه </w:t>
      </w:r>
      <w:r w:rsidRPr="00A87F2D">
        <w:rPr>
          <w:rFonts w:hint="cs"/>
          <w:rtl/>
          <w:lang w:bidi="fa-IR"/>
        </w:rPr>
        <w:t>کن</w:t>
      </w:r>
      <w:r w:rsidRPr="00A87F2D">
        <w:rPr>
          <w:rtl/>
          <w:lang w:bidi="fa-IR"/>
        </w:rPr>
        <w:t>د. ولی در هر حال در دایره محدود خود تا امروز باقی ماند. و متأسفانه مؤلف محترم با تأثر از مذهب بدعی پیشین خویش</w:t>
      </w:r>
      <w:r w:rsidRPr="00A87F2D">
        <w:rPr>
          <w:rFonts w:hint="cs"/>
          <w:rtl/>
          <w:lang w:bidi="fa-IR"/>
        </w:rPr>
        <w:t>،</w:t>
      </w:r>
      <w:r w:rsidRPr="00A87F2D">
        <w:rPr>
          <w:rtl/>
          <w:lang w:bidi="fa-IR"/>
        </w:rPr>
        <w:t xml:space="preserve"> آیات وارده در این صفات را بر همان اساس ترجمه نموده </w:t>
      </w:r>
      <w:r w:rsidRPr="00A87F2D">
        <w:rPr>
          <w:rFonts w:hint="cs"/>
          <w:rtl/>
          <w:lang w:bidi="fa-IR"/>
        </w:rPr>
        <w:t xml:space="preserve">است. اما </w:t>
      </w:r>
      <w:r w:rsidRPr="00A87F2D">
        <w:rPr>
          <w:rtl/>
          <w:lang w:bidi="fa-IR"/>
        </w:rPr>
        <w:t>آنچه ما آن</w:t>
      </w:r>
      <w:r w:rsidRPr="00A87F2D">
        <w:rPr>
          <w:rFonts w:hint="cs"/>
          <w:rtl/>
          <w:lang w:bidi="fa-IR"/>
        </w:rPr>
        <w:softHyphen/>
      </w:r>
      <w:r w:rsidRPr="00A87F2D">
        <w:rPr>
          <w:rtl/>
          <w:lang w:bidi="fa-IR"/>
        </w:rPr>
        <w:t xml:space="preserve">را درست </w:t>
      </w:r>
      <w:r w:rsidRPr="00A87F2D">
        <w:rPr>
          <w:rFonts w:hint="cs"/>
          <w:rtl/>
          <w:lang w:bidi="fa-IR"/>
        </w:rPr>
        <w:t xml:space="preserve">و صحیح </w:t>
      </w:r>
      <w:r w:rsidRPr="00A87F2D">
        <w:rPr>
          <w:rtl/>
          <w:lang w:bidi="fa-IR"/>
        </w:rPr>
        <w:t xml:space="preserve">می‌دانیم همان عقیده یاران رسول خدا </w:t>
      </w:r>
      <w:r w:rsidRPr="00A87F2D">
        <w:rPr>
          <w:rFonts w:cs="CTraditional Arabic" w:hint="cs"/>
          <w:rtl/>
          <w:lang w:bidi="fa-IR"/>
        </w:rPr>
        <w:t>ص</w:t>
      </w:r>
      <w:r w:rsidRPr="00A87F2D">
        <w:rPr>
          <w:rtl/>
          <w:lang w:bidi="fa-IR"/>
        </w:rPr>
        <w:t xml:space="preserve"> و علما و دانشمندان اسلام از </w:t>
      </w:r>
      <w:r w:rsidRPr="00A87F2D">
        <w:rPr>
          <w:rFonts w:hint="cs"/>
          <w:rtl/>
          <w:lang w:bidi="fa-IR"/>
        </w:rPr>
        <w:t>صدر اسلام</w:t>
      </w:r>
      <w:r w:rsidRPr="00A87F2D">
        <w:rPr>
          <w:rtl/>
          <w:lang w:bidi="fa-IR"/>
        </w:rPr>
        <w:t xml:space="preserve"> تاکنون است که گفته</w:t>
      </w:r>
      <w:r w:rsidRPr="00A87F2D">
        <w:rPr>
          <w:rFonts w:hint="cs"/>
          <w:rtl/>
          <w:lang w:bidi="fa-IR"/>
        </w:rPr>
        <w:t>‌</w:t>
      </w:r>
      <w:r w:rsidRPr="00A87F2D">
        <w:rPr>
          <w:rtl/>
          <w:lang w:bidi="fa-IR"/>
        </w:rPr>
        <w:t>اند: صفات خداوند را چنانکه خود برای خو</w:t>
      </w:r>
      <w:r w:rsidRPr="00A87F2D">
        <w:rPr>
          <w:rFonts w:hint="cs"/>
          <w:rtl/>
          <w:lang w:bidi="fa-IR"/>
        </w:rPr>
        <w:t>یش</w:t>
      </w:r>
      <w:r w:rsidRPr="00A87F2D">
        <w:rPr>
          <w:rtl/>
          <w:lang w:bidi="fa-IR"/>
        </w:rPr>
        <w:t xml:space="preserve"> ثابت نموده باور داریم و در ماهیت و چگونگی آن هیچ بحث نمی‌کنیم</w:t>
      </w:r>
      <w:r>
        <w:rPr>
          <w:rFonts w:hint="cs"/>
          <w:rtl/>
          <w:lang w:bidi="fa-IR"/>
        </w:rPr>
        <w:t>؛</w:t>
      </w:r>
      <w:r w:rsidRPr="00A87F2D">
        <w:rPr>
          <w:rtl/>
          <w:lang w:bidi="fa-IR"/>
        </w:rPr>
        <w:t xml:space="preserve"> چرا که </w:t>
      </w:r>
      <w:r w:rsidRPr="00A87F2D">
        <w:rPr>
          <w:rFonts w:hint="cs"/>
          <w:rtl/>
          <w:lang w:bidi="fa-IR"/>
        </w:rPr>
        <w:t>این مساله خارج</w:t>
      </w:r>
      <w:r w:rsidRPr="00A87F2D">
        <w:rPr>
          <w:rtl/>
          <w:lang w:bidi="fa-IR"/>
        </w:rPr>
        <w:t xml:space="preserve"> از محدوده عقلی بشر است. </w:t>
      </w:r>
      <w:r w:rsidRPr="00A87F2D">
        <w:rPr>
          <w:rFonts w:hint="cs"/>
          <w:rtl/>
          <w:lang w:bidi="fa-IR"/>
        </w:rPr>
        <w:t>زمانی</w:t>
      </w:r>
      <w:r w:rsidRPr="00A87F2D">
        <w:rPr>
          <w:rtl/>
          <w:lang w:bidi="fa-IR"/>
        </w:rPr>
        <w:t xml:space="preserve"> که ما خداوند را ندیده</w:t>
      </w:r>
      <w:r w:rsidRPr="00A87F2D">
        <w:rPr>
          <w:rFonts w:hint="cs"/>
          <w:rtl/>
          <w:lang w:bidi="fa-IR"/>
        </w:rPr>
        <w:t>‌</w:t>
      </w:r>
      <w:r w:rsidRPr="00A87F2D">
        <w:rPr>
          <w:rtl/>
          <w:lang w:bidi="fa-IR"/>
        </w:rPr>
        <w:t>ایم و عقل</w:t>
      </w:r>
      <w:r w:rsidRPr="00A87F2D">
        <w:rPr>
          <w:rFonts w:hint="cs"/>
          <w:rtl/>
          <w:lang w:bidi="fa-IR"/>
        </w:rPr>
        <w:softHyphen/>
      </w:r>
      <w:r w:rsidRPr="00A87F2D">
        <w:rPr>
          <w:rtl/>
          <w:lang w:bidi="fa-IR"/>
        </w:rPr>
        <w:t>مان توان تصور ذات پاک او را ندارد</w:t>
      </w:r>
      <w:r w:rsidRPr="00A87F2D">
        <w:rPr>
          <w:rFonts w:hint="cs"/>
          <w:rtl/>
          <w:lang w:bidi="fa-IR"/>
        </w:rPr>
        <w:t>،</w:t>
      </w:r>
      <w:r w:rsidRPr="00A87F2D">
        <w:rPr>
          <w:rtl/>
          <w:lang w:bidi="fa-IR"/>
        </w:rPr>
        <w:t xml:space="preserve"> </w:t>
      </w:r>
      <w:r w:rsidRPr="00A87F2D">
        <w:rPr>
          <w:rFonts w:hint="cs"/>
          <w:rtl/>
          <w:lang w:bidi="fa-IR"/>
        </w:rPr>
        <w:t xml:space="preserve">حال </w:t>
      </w:r>
      <w:r w:rsidRPr="00A87F2D">
        <w:rPr>
          <w:rtl/>
          <w:lang w:bidi="fa-IR"/>
        </w:rPr>
        <w:t>چگونه دست و صورتی را برایش در ذهن تداعی کنیم؟!</w:t>
      </w:r>
    </w:p>
    <w:p w:rsidR="00386741" w:rsidRPr="00A87F2D" w:rsidRDefault="00386741" w:rsidP="005F2294">
      <w:pPr>
        <w:pStyle w:val="FootnoteText"/>
        <w:rPr>
          <w:rtl/>
          <w:lang w:bidi="fa-IR"/>
        </w:rPr>
      </w:pPr>
      <w:r w:rsidRPr="00A87F2D">
        <w:rPr>
          <w:rFonts w:hint="cs"/>
          <w:rtl/>
          <w:lang w:bidi="fa-IR"/>
        </w:rPr>
        <w:tab/>
      </w:r>
      <w:r w:rsidRPr="00A87F2D">
        <w:rPr>
          <w:rtl/>
          <w:lang w:bidi="fa-IR"/>
        </w:rPr>
        <w:t>پس می‌گو</w:t>
      </w:r>
      <w:r w:rsidRPr="00A87F2D">
        <w:rPr>
          <w:rFonts w:hint="cs"/>
          <w:rtl/>
          <w:lang w:bidi="fa-IR"/>
        </w:rPr>
        <w:t>ی</w:t>
      </w:r>
      <w:r w:rsidRPr="00A87F2D">
        <w:rPr>
          <w:rtl/>
          <w:lang w:bidi="fa-IR"/>
        </w:rPr>
        <w:t xml:space="preserve">یم خداوند </w:t>
      </w:r>
      <w:r w:rsidRPr="00A87F2D">
        <w:rPr>
          <w:rFonts w:hint="cs"/>
          <w:rtl/>
          <w:lang w:bidi="fa-IR"/>
        </w:rPr>
        <w:t xml:space="preserve">متعال </w:t>
      </w:r>
      <w:r w:rsidRPr="00A87F2D">
        <w:rPr>
          <w:rtl/>
          <w:lang w:bidi="fa-IR"/>
        </w:rPr>
        <w:t>چنانکه خود فرموده «دست</w:t>
      </w:r>
      <w:r w:rsidRPr="00A87F2D">
        <w:rPr>
          <w:rFonts w:hint="cs"/>
          <w:rtl/>
          <w:lang w:bidi="fa-IR"/>
        </w:rPr>
        <w:t>،</w:t>
      </w:r>
      <w:r w:rsidRPr="00A87F2D">
        <w:rPr>
          <w:rtl/>
          <w:lang w:bidi="fa-IR"/>
        </w:rPr>
        <w:t xml:space="preserve"> صورت و نفس» دارد. و </w:t>
      </w:r>
      <w:r w:rsidRPr="00A87F2D">
        <w:rPr>
          <w:rFonts w:hint="cs"/>
          <w:rtl/>
          <w:lang w:bidi="fa-IR"/>
        </w:rPr>
        <w:t>این صفات در مورد او تعالی</w:t>
      </w:r>
      <w:r w:rsidRPr="00A87F2D">
        <w:rPr>
          <w:rtl/>
          <w:lang w:bidi="fa-IR"/>
        </w:rPr>
        <w:t xml:space="preserve"> چنان است که شایان جمال و جلال اوست و از تصور ما</w:t>
      </w:r>
      <w:r w:rsidRPr="00A87F2D">
        <w:rPr>
          <w:rFonts w:hint="cs"/>
          <w:rtl/>
          <w:lang w:bidi="fa-IR"/>
        </w:rPr>
        <w:t xml:space="preserve"> خارج ا</w:t>
      </w:r>
      <w:r w:rsidRPr="00A87F2D">
        <w:rPr>
          <w:rtl/>
          <w:lang w:bidi="fa-IR"/>
        </w:rPr>
        <w:t>ست.</w:t>
      </w:r>
    </w:p>
    <w:p w:rsidR="00386741" w:rsidRPr="00A87F2D" w:rsidRDefault="00386741" w:rsidP="005F2294">
      <w:pPr>
        <w:pStyle w:val="FootnoteText"/>
        <w:rPr>
          <w:rtl/>
          <w:lang w:bidi="fa-IR"/>
        </w:rPr>
      </w:pPr>
      <w:r w:rsidRPr="00A87F2D">
        <w:rPr>
          <w:rFonts w:hint="cs"/>
          <w:rtl/>
          <w:lang w:bidi="fa-IR"/>
        </w:rPr>
        <w:tab/>
      </w:r>
      <w:r w:rsidRPr="00A87F2D">
        <w:rPr>
          <w:rtl/>
          <w:lang w:bidi="fa-IR"/>
        </w:rPr>
        <w:t>پروردگارمان می‌فرماید:</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قَالَ يَٰٓإِبۡلِيسُ مَا مَنَعَكَ أَن تَسۡجُدَ لِمَا خَلَقۡتُ بِيَدَيَّۖ</w:t>
      </w:r>
      <w:r w:rsidRPr="00A87F2D">
        <w:rPr>
          <w:rFonts w:ascii="Traditional Arabic" w:hAnsi="Traditional Arabic" w:cs="Traditional Arabic"/>
          <w:rtl/>
          <w:lang w:bidi="fa-IR"/>
        </w:rPr>
        <w:t>﴾</w:t>
      </w:r>
      <w:r w:rsidRPr="00A87F2D">
        <w:rPr>
          <w:rFonts w:hint="cs"/>
          <w:rtl/>
          <w:lang w:bidi="fa-IR"/>
        </w:rPr>
        <w:t xml:space="preserve"> [ص: 75]</w:t>
      </w:r>
      <w:r w:rsidRPr="00A87F2D">
        <w:rPr>
          <w:rtl/>
          <w:lang w:bidi="fa-IR"/>
        </w:rPr>
        <w:t xml:space="preserve"> </w:t>
      </w:r>
      <w:r w:rsidRPr="00A87F2D">
        <w:rPr>
          <w:rFonts w:hint="cs"/>
          <w:rtl/>
          <w:lang w:bidi="fa-IR"/>
        </w:rPr>
        <w:t>«</w:t>
      </w:r>
      <w:r w:rsidRPr="00A87F2D">
        <w:rPr>
          <w:rtl/>
          <w:lang w:bidi="fa-IR"/>
        </w:rPr>
        <w:t>فرمود: ای ابلیس! چه چیز تو را بازداشت از اینکه سجده ببری برای چیزی که من آن</w:t>
      </w:r>
      <w:r w:rsidRPr="00A87F2D">
        <w:rPr>
          <w:rFonts w:hint="cs"/>
          <w:rtl/>
          <w:lang w:bidi="fa-IR"/>
        </w:rPr>
        <w:softHyphen/>
      </w:r>
      <w:r w:rsidRPr="00A87F2D">
        <w:rPr>
          <w:rtl/>
          <w:lang w:bidi="fa-IR"/>
        </w:rPr>
        <w:t>را با دو دستم آفریده ام؟!..</w:t>
      </w:r>
      <w:r w:rsidRPr="00A87F2D">
        <w:rPr>
          <w:rFonts w:hint="cs"/>
          <w:rtl/>
          <w:lang w:bidi="fa-IR"/>
        </w:rPr>
        <w:t>»</w:t>
      </w:r>
      <w:r w:rsidRPr="00A87F2D">
        <w:rPr>
          <w:rtl/>
          <w:lang w:bidi="fa-IR"/>
        </w:rPr>
        <w:t>، و</w:t>
      </w:r>
      <w:r w:rsidRPr="00A87F2D">
        <w:rPr>
          <w:rFonts w:hint="cs"/>
          <w:rtl/>
          <w:lang w:bidi="fa-IR"/>
        </w:rPr>
        <w:t xml:space="preserve"> </w:t>
      </w:r>
      <w:r w:rsidRPr="00A87F2D">
        <w:rPr>
          <w:rtl/>
          <w:lang w:bidi="fa-IR"/>
        </w:rPr>
        <w:t>می</w:t>
      </w:r>
      <w:r w:rsidRPr="00A87F2D">
        <w:rPr>
          <w:rFonts w:hint="cs"/>
          <w:rtl/>
          <w:lang w:bidi="fa-IR"/>
        </w:rPr>
        <w:t>‌</w:t>
      </w:r>
      <w:r w:rsidRPr="00A87F2D">
        <w:rPr>
          <w:rtl/>
          <w:lang w:bidi="fa-IR"/>
        </w:rPr>
        <w:t>فرماید</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وَ</w:t>
      </w:r>
      <w:r w:rsidRPr="00A87F2D">
        <w:rPr>
          <w:rFonts w:ascii="KFGQPC Uthmanic Script HAFS" w:hAnsi="KFGQPC Uthmanic Script HAFS" w:cs="KFGQPC Uthmanic Script HAFS" w:hint="cs"/>
          <w:rtl/>
          <w:lang w:bidi="fa-IR"/>
        </w:rPr>
        <w:t>ٱلۡأَرۡضُ</w:t>
      </w:r>
      <w:r w:rsidRPr="00A87F2D">
        <w:rPr>
          <w:rFonts w:ascii="KFGQPC Uthmanic Script HAFS" w:hAnsi="KFGQPC Uthmanic Script HAFS" w:cs="KFGQPC Uthmanic Script HAFS"/>
          <w:rtl/>
          <w:lang w:bidi="fa-IR"/>
        </w:rPr>
        <w:t xml:space="preserve"> جَمِيعٗا قَبۡضَتُهُ</w:t>
      </w:r>
      <w:r w:rsidRPr="00A87F2D">
        <w:rPr>
          <w:rFonts w:ascii="KFGQPC Uthmanic Script HAFS" w:hAnsi="KFGQPC Uthmanic Script HAFS" w:cs="KFGQPC Uthmanic Script HAFS" w:hint="cs"/>
          <w:rtl/>
          <w:lang w:bidi="fa-IR"/>
        </w:rPr>
        <w:t>ۥ</w:t>
      </w:r>
      <w:r w:rsidRPr="00A87F2D">
        <w:rPr>
          <w:rFonts w:ascii="KFGQPC Uthmanic Script HAFS" w:hAnsi="KFGQPC Uthmanic Script HAFS" w:cs="KFGQPC Uthmanic Script HAFS"/>
          <w:rtl/>
          <w:lang w:bidi="fa-IR"/>
        </w:rPr>
        <w:t xml:space="preserve"> يَوۡمَ </w:t>
      </w:r>
      <w:r w:rsidRPr="00A87F2D">
        <w:rPr>
          <w:rFonts w:ascii="KFGQPC Uthmanic Script HAFS" w:hAnsi="KFGQPC Uthmanic Script HAFS" w:cs="KFGQPC Uthmanic Script HAFS" w:hint="cs"/>
          <w:rtl/>
          <w:lang w:bidi="fa-IR"/>
        </w:rPr>
        <w:t>ٱلۡقِيَٰمَةِ</w:t>
      </w:r>
      <w:r w:rsidRPr="00A87F2D">
        <w:rPr>
          <w:rFonts w:ascii="KFGQPC Uthmanic Script HAFS" w:hAnsi="KFGQPC Uthmanic Script HAFS" w:cs="KFGQPC Uthmanic Script HAFS"/>
          <w:rtl/>
          <w:lang w:bidi="fa-IR"/>
        </w:rPr>
        <w:t xml:space="preserve"> وَ</w:t>
      </w:r>
      <w:r w:rsidRPr="00A87F2D">
        <w:rPr>
          <w:rFonts w:ascii="KFGQPC Uthmanic Script HAFS" w:hAnsi="KFGQPC Uthmanic Script HAFS" w:cs="KFGQPC Uthmanic Script HAFS" w:hint="cs"/>
          <w:rtl/>
          <w:lang w:bidi="fa-IR"/>
        </w:rPr>
        <w:t>ٱلسَّمَٰوَٰتُ</w:t>
      </w:r>
      <w:r w:rsidRPr="00A87F2D">
        <w:rPr>
          <w:rFonts w:ascii="KFGQPC Uthmanic Script HAFS" w:hAnsi="KFGQPC Uthmanic Script HAFS" w:cs="KFGQPC Uthmanic Script HAFS"/>
          <w:rtl/>
          <w:lang w:bidi="fa-IR"/>
        </w:rPr>
        <w:t xml:space="preserve"> مَطۡوِيَّٰتُۢ بِيَمِينِهِ</w:t>
      </w:r>
      <w:r w:rsidRPr="00A87F2D">
        <w:rPr>
          <w:rFonts w:ascii="KFGQPC Uthmanic Script HAFS" w:hAnsi="KFGQPC Uthmanic Script HAFS" w:cs="KFGQPC Uthmanic Script HAFS" w:hint="cs"/>
          <w:rtl/>
          <w:lang w:bidi="fa-IR"/>
        </w:rPr>
        <w:t>ۦۚ</w:t>
      </w:r>
      <w:r w:rsidRPr="00A87F2D">
        <w:rPr>
          <w:rFonts w:ascii="Traditional Arabic" w:hAnsi="Traditional Arabic" w:cs="Traditional Arabic"/>
          <w:rtl/>
          <w:lang w:bidi="fa-IR"/>
        </w:rPr>
        <w:t>﴾</w:t>
      </w:r>
      <w:r w:rsidRPr="00A87F2D">
        <w:rPr>
          <w:rFonts w:hint="cs"/>
          <w:rtl/>
          <w:lang w:bidi="fa-IR"/>
        </w:rPr>
        <w:t xml:space="preserve"> [الزمر: 97]</w:t>
      </w:r>
      <w:r w:rsidRPr="00A87F2D">
        <w:rPr>
          <w:rtl/>
          <w:lang w:bidi="fa-IR"/>
        </w:rPr>
        <w:t xml:space="preserve"> </w:t>
      </w:r>
      <w:r w:rsidRPr="00A87F2D">
        <w:rPr>
          <w:rFonts w:hint="cs"/>
          <w:rtl/>
          <w:lang w:bidi="fa-IR"/>
        </w:rPr>
        <w:t>«</w:t>
      </w:r>
      <w:r w:rsidRPr="00A87F2D">
        <w:rPr>
          <w:rtl/>
          <w:lang w:bidi="fa-IR"/>
        </w:rPr>
        <w:t>در روز قیامت سراسر کره زمین یکباره در مشت او قرار دارد و آسمان</w:t>
      </w:r>
      <w:r w:rsidRPr="00A87F2D">
        <w:rPr>
          <w:rFonts w:hint="cs"/>
          <w:rtl/>
          <w:lang w:bidi="fa-IR"/>
        </w:rPr>
        <w:softHyphen/>
      </w:r>
      <w:r w:rsidRPr="00A87F2D">
        <w:rPr>
          <w:rtl/>
          <w:lang w:bidi="fa-IR"/>
        </w:rPr>
        <w:t>ها با دست راست او در هم پیچیده می</w:t>
      </w:r>
      <w:r w:rsidRPr="00A87F2D">
        <w:rPr>
          <w:rFonts w:hint="cs"/>
          <w:rtl/>
          <w:lang w:bidi="fa-IR"/>
        </w:rPr>
        <w:t>‌</w:t>
      </w:r>
      <w:r w:rsidRPr="00A87F2D">
        <w:rPr>
          <w:rtl/>
          <w:lang w:bidi="fa-IR"/>
        </w:rPr>
        <w:t>شود</w:t>
      </w:r>
      <w:r w:rsidRPr="00A87F2D">
        <w:rPr>
          <w:rFonts w:hint="cs"/>
          <w:rtl/>
          <w:lang w:bidi="fa-IR"/>
        </w:rPr>
        <w:t>».</w:t>
      </w:r>
      <w:r w:rsidRPr="00A87F2D">
        <w:rPr>
          <w:rtl/>
          <w:lang w:bidi="fa-IR"/>
        </w:rPr>
        <w:t xml:space="preserve"> و می‌فرماید:</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كُلُّ شَيۡءٍ هَالِكٌ إِلَّا وَجۡهَهُ</w:t>
      </w:r>
      <w:r w:rsidRPr="00A87F2D">
        <w:rPr>
          <w:rFonts w:ascii="KFGQPC Uthmanic Script HAFS" w:hAnsi="KFGQPC Uthmanic Script HAFS" w:cs="KFGQPC Uthmanic Script HAFS" w:hint="cs"/>
          <w:rtl/>
          <w:lang w:bidi="fa-IR"/>
        </w:rPr>
        <w:t>ۥۚ</w:t>
      </w:r>
      <w:r w:rsidRPr="00A87F2D">
        <w:rPr>
          <w:rFonts w:ascii="Traditional Arabic" w:hAnsi="Traditional Arabic" w:cs="Traditional Arabic"/>
          <w:rtl/>
          <w:lang w:bidi="fa-IR"/>
        </w:rPr>
        <w:t>﴾</w:t>
      </w:r>
      <w:r w:rsidRPr="00A87F2D">
        <w:rPr>
          <w:rFonts w:hint="cs"/>
          <w:rtl/>
          <w:lang w:bidi="fa-IR"/>
        </w:rPr>
        <w:t xml:space="preserve"> [القصص: 88]</w:t>
      </w:r>
      <w:r w:rsidRPr="00A87F2D">
        <w:rPr>
          <w:rtl/>
          <w:lang w:bidi="fa-IR"/>
        </w:rPr>
        <w:t xml:space="preserve"> </w:t>
      </w:r>
      <w:r w:rsidRPr="00A87F2D">
        <w:rPr>
          <w:rFonts w:hint="cs"/>
          <w:rtl/>
          <w:lang w:bidi="fa-IR"/>
        </w:rPr>
        <w:t>«</w:t>
      </w:r>
      <w:r w:rsidRPr="00A87F2D">
        <w:rPr>
          <w:rtl/>
          <w:lang w:bidi="fa-IR"/>
        </w:rPr>
        <w:t>همه چیز جز وجه او فانی و نابود می</w:t>
      </w:r>
      <w:r w:rsidRPr="00A87F2D">
        <w:rPr>
          <w:rFonts w:hint="cs"/>
          <w:rtl/>
          <w:lang w:bidi="fa-IR"/>
        </w:rPr>
        <w:t>‌</w:t>
      </w:r>
      <w:r w:rsidRPr="00A87F2D">
        <w:rPr>
          <w:rtl/>
          <w:lang w:bidi="fa-IR"/>
        </w:rPr>
        <w:t>شود</w:t>
      </w:r>
      <w:r w:rsidRPr="00A87F2D">
        <w:rPr>
          <w:rFonts w:hint="cs"/>
          <w:rtl/>
          <w:lang w:bidi="fa-IR"/>
        </w:rPr>
        <w:t>»</w:t>
      </w:r>
      <w:r w:rsidRPr="00A87F2D">
        <w:rPr>
          <w:rtl/>
          <w:lang w:bidi="fa-IR"/>
        </w:rPr>
        <w:t xml:space="preserve"> و می</w:t>
      </w:r>
      <w:r w:rsidRPr="00A87F2D">
        <w:rPr>
          <w:rFonts w:hint="cs"/>
          <w:rtl/>
          <w:lang w:bidi="fa-IR"/>
        </w:rPr>
        <w:t>‌</w:t>
      </w:r>
      <w:r w:rsidRPr="00A87F2D">
        <w:rPr>
          <w:rtl/>
          <w:lang w:bidi="fa-IR"/>
        </w:rPr>
        <w:t>فرماید:</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 xml:space="preserve">وَيَبۡقَىٰ وَجۡهُ رَبِّكَ ذُو </w:t>
      </w:r>
      <w:r w:rsidRPr="00A87F2D">
        <w:rPr>
          <w:rFonts w:ascii="KFGQPC Uthmanic Script HAFS" w:hAnsi="KFGQPC Uthmanic Script HAFS" w:cs="KFGQPC Uthmanic Script HAFS" w:hint="cs"/>
          <w:rtl/>
          <w:lang w:bidi="fa-IR"/>
        </w:rPr>
        <w:t>ٱلۡجَلَٰلِ</w:t>
      </w:r>
      <w:r w:rsidRPr="00A87F2D">
        <w:rPr>
          <w:rFonts w:ascii="KFGQPC Uthmanic Script HAFS" w:hAnsi="KFGQPC Uthmanic Script HAFS" w:cs="KFGQPC Uthmanic Script HAFS"/>
          <w:rtl/>
          <w:lang w:bidi="fa-IR"/>
        </w:rPr>
        <w:t xml:space="preserve"> وَ</w:t>
      </w:r>
      <w:r w:rsidRPr="00A87F2D">
        <w:rPr>
          <w:rFonts w:ascii="KFGQPC Uthmanic Script HAFS" w:hAnsi="KFGQPC Uthmanic Script HAFS" w:cs="KFGQPC Uthmanic Script HAFS" w:hint="cs"/>
          <w:rtl/>
          <w:lang w:bidi="fa-IR"/>
        </w:rPr>
        <w:t>ٱلۡإِكۡرَامِ</w:t>
      </w:r>
      <w:r w:rsidRPr="00A87F2D">
        <w:rPr>
          <w:rFonts w:ascii="KFGQPC Uthmanic Script HAFS" w:hAnsi="KFGQPC Uthmanic Script HAFS" w:cs="KFGQPC Uthmanic Script HAFS"/>
          <w:rtl/>
          <w:lang w:bidi="fa-IR"/>
        </w:rPr>
        <w:t xml:space="preserve"> ٢٧</w:t>
      </w:r>
      <w:r w:rsidRPr="00A87F2D">
        <w:rPr>
          <w:rFonts w:ascii="Traditional Arabic" w:hAnsi="Traditional Arabic" w:cs="Traditional Arabic"/>
          <w:rtl/>
          <w:lang w:bidi="fa-IR"/>
        </w:rPr>
        <w:t>﴾</w:t>
      </w:r>
      <w:r w:rsidRPr="00A87F2D">
        <w:rPr>
          <w:rFonts w:hint="cs"/>
          <w:rtl/>
          <w:lang w:bidi="fa-IR"/>
        </w:rPr>
        <w:t xml:space="preserve"> [الرحمن: 27]</w:t>
      </w:r>
      <w:r w:rsidRPr="00A87F2D">
        <w:rPr>
          <w:rtl/>
          <w:lang w:bidi="fa-IR"/>
        </w:rPr>
        <w:t xml:space="preserve"> </w:t>
      </w:r>
      <w:r w:rsidRPr="00A87F2D">
        <w:rPr>
          <w:rFonts w:hint="cs"/>
          <w:rtl/>
          <w:lang w:bidi="fa-IR"/>
        </w:rPr>
        <w:t>«</w:t>
      </w:r>
      <w:r w:rsidRPr="00A87F2D">
        <w:rPr>
          <w:rtl/>
          <w:lang w:bidi="fa-IR"/>
        </w:rPr>
        <w:t>و تنها رخساره پروردگار با عظمت و ارجمند تو می</w:t>
      </w:r>
      <w:r w:rsidRPr="00A87F2D">
        <w:rPr>
          <w:rFonts w:hint="cs"/>
          <w:rtl/>
          <w:lang w:bidi="fa-IR"/>
        </w:rPr>
        <w:softHyphen/>
      </w:r>
      <w:r w:rsidRPr="00A87F2D">
        <w:rPr>
          <w:rtl/>
          <w:lang w:bidi="fa-IR"/>
        </w:rPr>
        <w:t>ماند و</w:t>
      </w:r>
      <w:r w:rsidRPr="00A87F2D">
        <w:rPr>
          <w:rFonts w:hint="cs"/>
          <w:rtl/>
          <w:lang w:bidi="fa-IR"/>
        </w:rPr>
        <w:t xml:space="preserve"> </w:t>
      </w:r>
      <w:r w:rsidRPr="00A87F2D">
        <w:rPr>
          <w:rtl/>
          <w:lang w:bidi="fa-IR"/>
        </w:rPr>
        <w:t>بس</w:t>
      </w:r>
      <w:r w:rsidRPr="00A87F2D">
        <w:rPr>
          <w:rFonts w:hint="cs"/>
          <w:rtl/>
          <w:lang w:bidi="fa-IR"/>
        </w:rPr>
        <w:t>»</w:t>
      </w:r>
      <w:r w:rsidRPr="00A87F2D">
        <w:rPr>
          <w:rtl/>
          <w:lang w:bidi="fa-IR"/>
        </w:rPr>
        <w:t>ـ (وجه و یا رخساره تسمیه کل به اسم جزء است و</w:t>
      </w:r>
      <w:r w:rsidRPr="00A87F2D">
        <w:rPr>
          <w:rFonts w:hint="cs"/>
          <w:rtl/>
          <w:lang w:bidi="fa-IR"/>
        </w:rPr>
        <w:t xml:space="preserve"> </w:t>
      </w:r>
      <w:r w:rsidRPr="00A87F2D">
        <w:rPr>
          <w:rtl/>
          <w:lang w:bidi="fa-IR"/>
        </w:rPr>
        <w:t>مراد ذات است)</w:t>
      </w:r>
      <w:r w:rsidRPr="00A87F2D">
        <w:rPr>
          <w:rFonts w:hint="cs"/>
          <w:rtl/>
          <w:lang w:bidi="fa-IR"/>
        </w:rPr>
        <w:t>؛</w:t>
      </w:r>
      <w:r w:rsidRPr="00A87F2D">
        <w:rPr>
          <w:rtl/>
          <w:lang w:bidi="fa-IR"/>
        </w:rPr>
        <w:t xml:space="preserve"> و</w:t>
      </w:r>
      <w:r w:rsidRPr="00A87F2D">
        <w:rPr>
          <w:rFonts w:hint="cs"/>
          <w:rtl/>
          <w:lang w:bidi="fa-IR"/>
        </w:rPr>
        <w:t xml:space="preserve"> </w:t>
      </w:r>
      <w:r w:rsidRPr="00A87F2D">
        <w:rPr>
          <w:rtl/>
          <w:lang w:bidi="fa-IR"/>
        </w:rPr>
        <w:t>می‌فرماید:</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تَعۡلَمُ مَا فِي ن</w:t>
      </w:r>
      <w:r w:rsidRPr="00A87F2D">
        <w:rPr>
          <w:rFonts w:ascii="KFGQPC Uthmanic Script HAFS" w:hAnsi="KFGQPC Uthmanic Script HAFS" w:cs="KFGQPC Uthmanic Script HAFS" w:hint="cs"/>
          <w:rtl/>
          <w:lang w:bidi="fa-IR"/>
        </w:rPr>
        <w:t>َفۡسِي</w:t>
      </w:r>
      <w:r w:rsidRPr="00A87F2D">
        <w:rPr>
          <w:rFonts w:ascii="KFGQPC Uthmanic Script HAFS" w:hAnsi="KFGQPC Uthmanic Script HAFS" w:cs="KFGQPC Uthmanic Script HAFS"/>
          <w:rtl/>
          <w:lang w:bidi="fa-IR"/>
        </w:rPr>
        <w:t xml:space="preserve"> وَلَآ أَعۡلَمُ مَا فِي نَفۡسِكَۚ</w:t>
      </w:r>
      <w:r w:rsidRPr="00A87F2D">
        <w:rPr>
          <w:rFonts w:ascii="Traditional Arabic" w:hAnsi="Traditional Arabic" w:cs="Traditional Arabic"/>
          <w:rtl/>
          <w:lang w:bidi="fa-IR"/>
        </w:rPr>
        <w:t>﴾</w:t>
      </w:r>
      <w:r w:rsidRPr="00A87F2D">
        <w:rPr>
          <w:rFonts w:hint="cs"/>
          <w:rtl/>
          <w:lang w:bidi="fa-IR"/>
        </w:rPr>
        <w:t xml:space="preserve"> [المائدة: 116]</w:t>
      </w:r>
      <w:r w:rsidRPr="00A87F2D">
        <w:rPr>
          <w:rtl/>
          <w:lang w:bidi="fa-IR"/>
        </w:rPr>
        <w:t xml:space="preserve"> </w:t>
      </w:r>
      <w:r w:rsidRPr="00A87F2D">
        <w:rPr>
          <w:rFonts w:hint="cs"/>
          <w:rtl/>
          <w:lang w:bidi="fa-IR"/>
        </w:rPr>
        <w:t>«</w:t>
      </w:r>
      <w:r w:rsidRPr="00A87F2D">
        <w:rPr>
          <w:rtl/>
          <w:lang w:bidi="fa-IR"/>
        </w:rPr>
        <w:t>تو از راز درون من (از آنچه در نفس من است) هم با خبری، ولی من از آنچه در نفس تو است بی</w:t>
      </w:r>
      <w:r w:rsidRPr="00A87F2D">
        <w:rPr>
          <w:rFonts w:hint="cs"/>
          <w:rtl/>
          <w:lang w:bidi="fa-IR"/>
        </w:rPr>
        <w:t>‌</w:t>
      </w:r>
      <w:r w:rsidRPr="00A87F2D">
        <w:rPr>
          <w:rtl/>
          <w:lang w:bidi="fa-IR"/>
        </w:rPr>
        <w:t>خبرم</w:t>
      </w:r>
      <w:r w:rsidRPr="00A87F2D">
        <w:rPr>
          <w:rFonts w:hint="cs"/>
          <w:rtl/>
          <w:lang w:bidi="fa-IR"/>
        </w:rPr>
        <w:t>».</w:t>
      </w:r>
      <w:r w:rsidRPr="00A87F2D">
        <w:rPr>
          <w:rtl/>
          <w:lang w:bidi="fa-IR"/>
        </w:rPr>
        <w:t xml:space="preserve"> ومی‌فرماید:</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 xml:space="preserve">كَتَبَ رَبُّكُمۡ عَلَىٰ نَفۡسِهِ </w:t>
      </w:r>
      <w:r w:rsidRPr="00A87F2D">
        <w:rPr>
          <w:rFonts w:ascii="KFGQPC Uthmanic Script HAFS" w:hAnsi="KFGQPC Uthmanic Script HAFS" w:cs="KFGQPC Uthmanic Script HAFS" w:hint="cs"/>
          <w:rtl/>
          <w:lang w:bidi="fa-IR"/>
        </w:rPr>
        <w:t>ٱلرَّحۡمَةَ</w:t>
      </w:r>
      <w:r w:rsidRPr="00A87F2D">
        <w:rPr>
          <w:rFonts w:ascii="Traditional Arabic" w:hAnsi="Traditional Arabic" w:cs="Traditional Arabic"/>
          <w:rtl/>
          <w:lang w:bidi="fa-IR"/>
        </w:rPr>
        <w:t>﴾</w:t>
      </w:r>
      <w:r w:rsidRPr="00A87F2D">
        <w:rPr>
          <w:rFonts w:hint="cs"/>
          <w:rtl/>
          <w:lang w:bidi="fa-IR"/>
        </w:rPr>
        <w:t xml:space="preserve"> [الأنعام: 54]</w:t>
      </w:r>
      <w:r w:rsidRPr="00A87F2D">
        <w:rPr>
          <w:rtl/>
          <w:lang w:bidi="fa-IR"/>
        </w:rPr>
        <w:t xml:space="preserve"> </w:t>
      </w:r>
      <w:r w:rsidRPr="00A87F2D">
        <w:rPr>
          <w:rFonts w:hint="cs"/>
          <w:rtl/>
          <w:lang w:bidi="fa-IR"/>
        </w:rPr>
        <w:t>«</w:t>
      </w:r>
      <w:r>
        <w:rPr>
          <w:rFonts w:hint="cs"/>
          <w:rtl/>
          <w:lang w:bidi="fa-IR"/>
        </w:rPr>
        <w:t xml:space="preserve">پروردگارتان </w:t>
      </w:r>
      <w:r w:rsidRPr="00A87F2D">
        <w:rPr>
          <w:rtl/>
          <w:lang w:bidi="fa-IR"/>
        </w:rPr>
        <w:t xml:space="preserve">بر </w:t>
      </w:r>
      <w:r w:rsidRPr="00A87F2D">
        <w:rPr>
          <w:rFonts w:hint="cs"/>
          <w:rtl/>
          <w:lang w:bidi="fa-IR"/>
        </w:rPr>
        <w:t>نفس خویش</w:t>
      </w:r>
      <w:r w:rsidRPr="00A87F2D">
        <w:rPr>
          <w:rtl/>
          <w:lang w:bidi="fa-IR"/>
        </w:rPr>
        <w:t xml:space="preserve"> رحمت </w:t>
      </w:r>
      <w:r w:rsidRPr="00A87F2D">
        <w:rPr>
          <w:rFonts w:hint="cs"/>
          <w:rtl/>
          <w:lang w:bidi="fa-IR"/>
        </w:rPr>
        <w:t xml:space="preserve">را </w:t>
      </w:r>
      <w:r w:rsidRPr="00A87F2D">
        <w:rPr>
          <w:rtl/>
          <w:lang w:bidi="fa-IR"/>
        </w:rPr>
        <w:t>واجب نموده است</w:t>
      </w:r>
      <w:r w:rsidRPr="00A87F2D">
        <w:rPr>
          <w:rFonts w:hint="cs"/>
          <w:rtl/>
          <w:lang w:bidi="fa-IR"/>
        </w:rPr>
        <w:t>».</w:t>
      </w:r>
      <w:r w:rsidRPr="00A87F2D">
        <w:rPr>
          <w:rtl/>
          <w:lang w:bidi="fa-IR"/>
        </w:rPr>
        <w:t xml:space="preserve"> و می</w:t>
      </w:r>
      <w:r w:rsidRPr="00A87F2D">
        <w:rPr>
          <w:rFonts w:hint="cs"/>
          <w:rtl/>
          <w:lang w:bidi="fa-IR"/>
        </w:rPr>
        <w:t>‌</w:t>
      </w:r>
      <w:r w:rsidRPr="00A87F2D">
        <w:rPr>
          <w:rtl/>
          <w:lang w:bidi="fa-IR"/>
        </w:rPr>
        <w:t>فرمایند:</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وَ</w:t>
      </w:r>
      <w:r w:rsidRPr="00A87F2D">
        <w:rPr>
          <w:rFonts w:ascii="KFGQPC Uthmanic Script HAFS" w:hAnsi="KFGQPC Uthmanic Script HAFS" w:cs="KFGQPC Uthmanic Script HAFS" w:hint="cs"/>
          <w:rtl/>
          <w:lang w:bidi="fa-IR"/>
        </w:rPr>
        <w:t>ٱصۡطَنَعۡتُكَ</w:t>
      </w:r>
      <w:r w:rsidRPr="00A87F2D">
        <w:rPr>
          <w:rFonts w:ascii="KFGQPC Uthmanic Script HAFS" w:hAnsi="KFGQPC Uthmanic Script HAFS" w:cs="KFGQPC Uthmanic Script HAFS"/>
          <w:rtl/>
          <w:lang w:bidi="fa-IR"/>
        </w:rPr>
        <w:t xml:space="preserve"> لِنَفۡسِي ٤١</w:t>
      </w:r>
      <w:r w:rsidRPr="00A87F2D">
        <w:rPr>
          <w:rFonts w:ascii="Traditional Arabic" w:hAnsi="Traditional Arabic" w:cs="Traditional Arabic"/>
          <w:rtl/>
          <w:lang w:bidi="fa-IR"/>
        </w:rPr>
        <w:t>﴾</w:t>
      </w:r>
      <w:r w:rsidRPr="00A87F2D">
        <w:rPr>
          <w:rFonts w:hint="cs"/>
          <w:rtl/>
          <w:lang w:bidi="fa-IR"/>
        </w:rPr>
        <w:t xml:space="preserve"> [طه: 41]</w:t>
      </w:r>
      <w:r w:rsidRPr="00A87F2D">
        <w:rPr>
          <w:rtl/>
          <w:lang w:bidi="fa-IR"/>
        </w:rPr>
        <w:t xml:space="preserve"> </w:t>
      </w:r>
      <w:r w:rsidRPr="00A87F2D">
        <w:rPr>
          <w:rFonts w:hint="cs"/>
          <w:rtl/>
          <w:lang w:bidi="fa-IR"/>
        </w:rPr>
        <w:t>«</w:t>
      </w:r>
      <w:r w:rsidRPr="00A87F2D">
        <w:rPr>
          <w:rtl/>
          <w:lang w:bidi="fa-IR"/>
        </w:rPr>
        <w:t xml:space="preserve">تو را برای </w:t>
      </w:r>
      <w:r w:rsidRPr="00A87F2D">
        <w:rPr>
          <w:rFonts w:hint="cs"/>
          <w:rtl/>
          <w:lang w:bidi="fa-IR"/>
        </w:rPr>
        <w:t xml:space="preserve">نفس </w:t>
      </w:r>
      <w:r w:rsidRPr="00A87F2D">
        <w:rPr>
          <w:rtl/>
          <w:lang w:bidi="fa-IR"/>
        </w:rPr>
        <w:t>خود برگزیده</w:t>
      </w:r>
      <w:r w:rsidRPr="00A87F2D">
        <w:rPr>
          <w:rFonts w:hint="cs"/>
          <w:rtl/>
          <w:lang w:bidi="fa-IR"/>
        </w:rPr>
        <w:softHyphen/>
      </w:r>
      <w:r w:rsidRPr="00A87F2D">
        <w:rPr>
          <w:rtl/>
          <w:lang w:bidi="fa-IR"/>
        </w:rPr>
        <w:t>ام</w:t>
      </w:r>
      <w:r w:rsidRPr="00A87F2D">
        <w:rPr>
          <w:rFonts w:hint="cs"/>
          <w:rtl/>
          <w:lang w:bidi="fa-IR"/>
        </w:rPr>
        <w:t>»</w:t>
      </w:r>
      <w:r w:rsidRPr="00A87F2D">
        <w:rPr>
          <w:rtl/>
          <w:lang w:bidi="fa-IR"/>
        </w:rPr>
        <w:t>، و</w:t>
      </w:r>
      <w:r w:rsidRPr="00A87F2D">
        <w:rPr>
          <w:rFonts w:hint="cs"/>
          <w:rtl/>
          <w:lang w:bidi="fa-IR"/>
        </w:rPr>
        <w:t xml:space="preserve"> </w:t>
      </w:r>
      <w:r w:rsidRPr="00A87F2D">
        <w:rPr>
          <w:rtl/>
          <w:lang w:bidi="fa-IR"/>
        </w:rPr>
        <w:t>می‌فرماید:</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 xml:space="preserve">وَيُحَذِّرُكُمُ </w:t>
      </w:r>
      <w:r w:rsidRPr="00A87F2D">
        <w:rPr>
          <w:rFonts w:ascii="KFGQPC Uthmanic Script HAFS" w:hAnsi="KFGQPC Uthmanic Script HAFS" w:cs="KFGQPC Uthmanic Script HAFS" w:hint="cs"/>
          <w:rtl/>
          <w:lang w:bidi="fa-IR"/>
        </w:rPr>
        <w:t>ٱللَّهُ</w:t>
      </w:r>
      <w:r w:rsidRPr="00A87F2D">
        <w:rPr>
          <w:rFonts w:ascii="KFGQPC Uthmanic Script HAFS" w:hAnsi="KFGQPC Uthmanic Script HAFS" w:cs="KFGQPC Uthmanic Script HAFS"/>
          <w:rtl/>
          <w:lang w:bidi="fa-IR"/>
        </w:rPr>
        <w:t xml:space="preserve"> نَفۡسَهُ</w:t>
      </w:r>
      <w:r w:rsidRPr="00A87F2D">
        <w:rPr>
          <w:rFonts w:ascii="KFGQPC Uthmanic Script HAFS" w:hAnsi="KFGQPC Uthmanic Script HAFS" w:cs="KFGQPC Uthmanic Script HAFS" w:hint="cs"/>
          <w:rtl/>
          <w:lang w:bidi="fa-IR"/>
        </w:rPr>
        <w:t>ۥۗ</w:t>
      </w:r>
      <w:r w:rsidRPr="00A87F2D">
        <w:rPr>
          <w:rFonts w:ascii="Traditional Arabic" w:hAnsi="Traditional Arabic" w:cs="Traditional Arabic"/>
          <w:rtl/>
          <w:lang w:bidi="fa-IR"/>
        </w:rPr>
        <w:t>﴾</w:t>
      </w:r>
      <w:r w:rsidRPr="00A87F2D">
        <w:rPr>
          <w:rFonts w:hint="cs"/>
          <w:rtl/>
          <w:lang w:bidi="fa-IR"/>
        </w:rPr>
        <w:t xml:space="preserve"> [آل‌عمران: 28]</w:t>
      </w:r>
      <w:r w:rsidRPr="00A87F2D">
        <w:rPr>
          <w:rtl/>
          <w:lang w:bidi="fa-IR"/>
        </w:rPr>
        <w:t xml:space="preserve"> </w:t>
      </w:r>
      <w:r w:rsidRPr="00A87F2D">
        <w:rPr>
          <w:rFonts w:hint="cs"/>
          <w:rtl/>
          <w:lang w:bidi="fa-IR"/>
        </w:rPr>
        <w:t>«</w:t>
      </w:r>
      <w:r w:rsidRPr="00A87F2D">
        <w:rPr>
          <w:rtl/>
          <w:lang w:bidi="fa-IR"/>
        </w:rPr>
        <w:t>خداوند شما را از نافرمانی خود بر حذر می‌دارد</w:t>
      </w:r>
      <w:r w:rsidRPr="00A87F2D">
        <w:rPr>
          <w:rFonts w:hint="cs"/>
          <w:rtl/>
          <w:lang w:bidi="fa-IR"/>
        </w:rPr>
        <w:t>»</w:t>
      </w:r>
      <w:r w:rsidRPr="00A87F2D">
        <w:rPr>
          <w:rtl/>
          <w:lang w:bidi="fa-IR"/>
        </w:rPr>
        <w:t>.</w:t>
      </w:r>
    </w:p>
    <w:p w:rsidR="00386741" w:rsidRPr="00A87F2D" w:rsidRDefault="00386741" w:rsidP="000374F1">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و</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 xml:space="preserve">در حدیث شفاعت آمده: «وقتی مردم </w:t>
      </w:r>
      <w:r w:rsidRPr="00A87F2D">
        <w:rPr>
          <w:rFonts w:ascii="IRLotus" w:hAnsi="IRLotus" w:cs="IRLotus" w:hint="cs"/>
          <w:sz w:val="24"/>
          <w:szCs w:val="24"/>
          <w:rtl/>
          <w:lang w:bidi="fa-IR"/>
        </w:rPr>
        <w:t>نزد</w:t>
      </w:r>
      <w:r w:rsidRPr="00A87F2D">
        <w:rPr>
          <w:rFonts w:ascii="IRLotus" w:hAnsi="IRLotus" w:cs="IRLotus"/>
          <w:sz w:val="24"/>
          <w:szCs w:val="24"/>
          <w:rtl/>
          <w:lang w:bidi="fa-IR"/>
        </w:rPr>
        <w:t xml:space="preserve"> آدم </w:t>
      </w:r>
      <w:r>
        <w:rPr>
          <w:rFonts w:ascii="IRLotus" w:hAnsi="IRLotus" w:cs="CTraditional Arabic" w:hint="cs"/>
          <w:sz w:val="24"/>
          <w:szCs w:val="24"/>
          <w:rtl/>
          <w:lang w:bidi="fa-IR"/>
        </w:rPr>
        <w:t>÷</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 xml:space="preserve">می‌آیند به او می‌گویند: خداوند تو را با دست خود آفرید...». </w:t>
      </w:r>
      <w:r w:rsidRPr="00A87F2D">
        <w:rPr>
          <w:rFonts w:ascii="IRLotus" w:hAnsi="IRLotus" w:cs="IRLotus" w:hint="cs"/>
          <w:sz w:val="24"/>
          <w:szCs w:val="24"/>
          <w:rtl/>
          <w:lang w:bidi="fa-IR"/>
        </w:rPr>
        <w:t>(</w:t>
      </w:r>
      <w:r w:rsidRPr="00A87F2D">
        <w:rPr>
          <w:rFonts w:ascii="IRLotus" w:hAnsi="IRLotus" w:cs="IRLotus"/>
          <w:sz w:val="24"/>
          <w:szCs w:val="24"/>
          <w:rtl/>
          <w:lang w:bidi="fa-IR"/>
        </w:rPr>
        <w:t>بخاری</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4/454ـ 464</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و</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احمد</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3/116</w:t>
      </w:r>
      <w:r w:rsidRPr="00A87F2D">
        <w:rPr>
          <w:rFonts w:ascii="IRLotus" w:hAnsi="IRLotus" w:cs="IRLotus" w:hint="cs"/>
          <w:sz w:val="24"/>
          <w:szCs w:val="24"/>
          <w:rtl/>
          <w:lang w:bidi="fa-IR"/>
        </w:rPr>
        <w:t>)</w:t>
      </w:r>
      <w:r w:rsidRPr="00A87F2D">
        <w:rPr>
          <w:rFonts w:ascii="IRLotus" w:hAnsi="IRLotus" w:cs="IRLotus"/>
          <w:sz w:val="24"/>
          <w:szCs w:val="24"/>
          <w:rtl/>
          <w:lang w:bidi="fa-IR"/>
        </w:rPr>
        <w:t>.</w:t>
      </w:r>
    </w:p>
    <w:p w:rsidR="00386741" w:rsidRPr="00A87F2D" w:rsidRDefault="00386741" w:rsidP="005F2294">
      <w:pPr>
        <w:pStyle w:val="FootnoteText"/>
        <w:rPr>
          <w:rtl/>
          <w:lang w:bidi="fa-IR"/>
        </w:rPr>
      </w:pPr>
      <w:r w:rsidRPr="00A87F2D">
        <w:rPr>
          <w:rFonts w:hint="cs"/>
          <w:rtl/>
          <w:lang w:bidi="fa-IR"/>
        </w:rPr>
        <w:tab/>
      </w:r>
      <w:r w:rsidRPr="00A87F2D">
        <w:rPr>
          <w:rtl/>
          <w:lang w:bidi="fa-IR"/>
        </w:rPr>
        <w:t>و</w:t>
      </w:r>
      <w:r w:rsidRPr="00A87F2D">
        <w:rPr>
          <w:rFonts w:hint="cs"/>
          <w:rtl/>
          <w:lang w:bidi="fa-IR"/>
        </w:rPr>
        <w:t xml:space="preserve"> </w:t>
      </w:r>
      <w:r w:rsidRPr="00A87F2D">
        <w:rPr>
          <w:rtl/>
          <w:lang w:bidi="fa-IR"/>
        </w:rPr>
        <w:t xml:space="preserve"> کاملا</w:t>
      </w:r>
      <w:r w:rsidRPr="00A87F2D">
        <w:rPr>
          <w:rFonts w:hint="cs"/>
          <w:rtl/>
          <w:lang w:bidi="fa-IR"/>
        </w:rPr>
        <w:t>ً</w:t>
      </w:r>
      <w:r w:rsidRPr="00A87F2D">
        <w:rPr>
          <w:rtl/>
          <w:lang w:bidi="fa-IR"/>
        </w:rPr>
        <w:t xml:space="preserve"> اشتباه ا</w:t>
      </w:r>
      <w:r w:rsidRPr="00A87F2D">
        <w:rPr>
          <w:rFonts w:hint="cs"/>
          <w:rtl/>
          <w:lang w:bidi="fa-IR"/>
        </w:rPr>
        <w:t>س</w:t>
      </w:r>
      <w:r w:rsidRPr="00A87F2D">
        <w:rPr>
          <w:rtl/>
          <w:lang w:bidi="fa-IR"/>
        </w:rPr>
        <w:t xml:space="preserve">ت که در اینجا «دست» را قدرت </w:t>
      </w:r>
      <w:r w:rsidRPr="00A87F2D">
        <w:rPr>
          <w:rFonts w:hint="cs"/>
          <w:rtl/>
          <w:lang w:bidi="fa-IR"/>
        </w:rPr>
        <w:t>معنا کنیم</w:t>
      </w:r>
      <w:r w:rsidRPr="00A87F2D">
        <w:rPr>
          <w:rtl/>
          <w:lang w:bidi="fa-IR"/>
        </w:rPr>
        <w:t>، چرا که در آیه</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lang w:bidi="fa-IR"/>
        </w:rPr>
        <w:t>لِمَا خَلَقۡتُ بِيَدَيَّۖ</w:t>
      </w:r>
      <w:r w:rsidRPr="00A87F2D">
        <w:rPr>
          <w:rFonts w:ascii="Traditional Arabic" w:hAnsi="Traditional Arabic" w:cs="Traditional Arabic"/>
          <w:rtl/>
          <w:lang w:bidi="fa-IR"/>
        </w:rPr>
        <w:t>﴾</w:t>
      </w:r>
      <w:r w:rsidRPr="00A87F2D">
        <w:rPr>
          <w:rFonts w:hint="cs"/>
          <w:rtl/>
          <w:lang w:bidi="fa-IR"/>
        </w:rPr>
        <w:t xml:space="preserve"> [ص: 75]</w:t>
      </w:r>
      <w:r w:rsidRPr="00A87F2D">
        <w:rPr>
          <w:rtl/>
          <w:lang w:bidi="fa-IR"/>
        </w:rPr>
        <w:t xml:space="preserve"> دست </w:t>
      </w:r>
      <w:r w:rsidRPr="00A87F2D">
        <w:rPr>
          <w:rFonts w:hint="cs"/>
          <w:rtl/>
          <w:lang w:bidi="fa-IR"/>
        </w:rPr>
        <w:t xml:space="preserve">به صورت </w:t>
      </w:r>
      <w:r w:rsidRPr="00A87F2D">
        <w:rPr>
          <w:rtl/>
          <w:lang w:bidi="fa-IR"/>
        </w:rPr>
        <w:t>تثنیه آمده ـ یعنی دو دستم!، پس چطور می‌توان گفت: دو قدرت؟!!</w:t>
      </w:r>
    </w:p>
    <w:p w:rsidR="00386741" w:rsidRPr="00A87F2D" w:rsidRDefault="00386741" w:rsidP="005F2294">
      <w:pPr>
        <w:pStyle w:val="FootnoteText"/>
        <w:rPr>
          <w:rFonts w:cs="B Badr"/>
          <w:lang w:bidi="fa-IR"/>
        </w:rPr>
      </w:pPr>
      <w:r w:rsidRPr="00A87F2D">
        <w:rPr>
          <w:rFonts w:hint="cs"/>
          <w:rtl/>
          <w:lang w:bidi="fa-IR"/>
        </w:rPr>
        <w:tab/>
      </w:r>
      <w:r w:rsidRPr="00A87F2D">
        <w:rPr>
          <w:rtl/>
          <w:lang w:bidi="fa-IR"/>
        </w:rPr>
        <w:t>و اگر این تأویل درست می</w:t>
      </w:r>
      <w:r w:rsidRPr="00A87F2D">
        <w:rPr>
          <w:rFonts w:hint="cs"/>
          <w:rtl/>
          <w:lang w:bidi="fa-IR"/>
        </w:rPr>
        <w:t>‌</w:t>
      </w:r>
      <w:r w:rsidRPr="00A87F2D">
        <w:rPr>
          <w:rtl/>
          <w:lang w:bidi="fa-IR"/>
        </w:rPr>
        <w:t>بود شیطان می‌گفت: مرا نیز با قدرت خویش آفریده</w:t>
      </w:r>
      <w:r w:rsidRPr="00A87F2D">
        <w:rPr>
          <w:rFonts w:hint="cs"/>
          <w:rtl/>
          <w:lang w:bidi="fa-IR"/>
        </w:rPr>
        <w:t>‌</w:t>
      </w:r>
      <w:r w:rsidRPr="00A87F2D">
        <w:rPr>
          <w:rtl/>
          <w:lang w:bidi="fa-IR"/>
        </w:rPr>
        <w:t>ای! پس آدم بر من هیچ برتری ندارد! گویا که شیطان با همه کفر و</w:t>
      </w:r>
      <w:r w:rsidRPr="00A87F2D">
        <w:rPr>
          <w:rFonts w:hint="cs"/>
          <w:rtl/>
          <w:lang w:bidi="fa-IR"/>
        </w:rPr>
        <w:t xml:space="preserve"> </w:t>
      </w:r>
      <w:r w:rsidRPr="00A87F2D">
        <w:rPr>
          <w:rtl/>
          <w:lang w:bidi="fa-IR"/>
        </w:rPr>
        <w:t>گمراهیش پروردگار را از جهمی</w:t>
      </w:r>
      <w:r w:rsidRPr="00A87F2D">
        <w:rPr>
          <w:rFonts w:hint="cs"/>
          <w:rtl/>
          <w:lang w:bidi="fa-IR"/>
        </w:rPr>
        <w:t>‌</w:t>
      </w:r>
      <w:r w:rsidRPr="00A87F2D">
        <w:rPr>
          <w:rtl/>
          <w:lang w:bidi="fa-IR"/>
        </w:rPr>
        <w:t>ها بهتر می‌شناخت! خلاصه اینکه در اینگونه موارد نباید صفات الهی را مجازی گرفت و</w:t>
      </w:r>
      <w:r w:rsidRPr="00A87F2D">
        <w:rPr>
          <w:rFonts w:hint="cs"/>
          <w:rtl/>
          <w:lang w:bidi="fa-IR"/>
        </w:rPr>
        <w:t xml:space="preserve"> </w:t>
      </w:r>
      <w:r w:rsidRPr="00A87F2D">
        <w:rPr>
          <w:rtl/>
          <w:lang w:bidi="fa-IR"/>
        </w:rPr>
        <w:t xml:space="preserve">تأویل نمود، بلکه باید آنچه خداوند در مورد خود گفته و یا </w:t>
      </w:r>
      <w:r w:rsidRPr="00A87F2D">
        <w:rPr>
          <w:rFonts w:hint="cs"/>
          <w:rtl/>
          <w:lang w:bidi="fa-IR"/>
        </w:rPr>
        <w:t>رسول خدا از ذات باری خبر داده،</w:t>
      </w:r>
      <w:r w:rsidRPr="00A87F2D">
        <w:rPr>
          <w:rtl/>
          <w:lang w:bidi="fa-IR"/>
        </w:rPr>
        <w:t xml:space="preserve"> آنچنان که هست پذیرفت ـ بدون تصور کیفیت</w:t>
      </w:r>
      <w:r w:rsidRPr="00A87F2D">
        <w:rPr>
          <w:rFonts w:hint="cs"/>
          <w:rtl/>
          <w:lang w:bidi="fa-IR"/>
        </w:rPr>
        <w:t>،</w:t>
      </w:r>
      <w:r w:rsidRPr="00A87F2D">
        <w:rPr>
          <w:rtl/>
          <w:lang w:bidi="fa-IR"/>
        </w:rPr>
        <w:t xml:space="preserve"> چگونگی و </w:t>
      </w:r>
      <w:r w:rsidRPr="00A87F2D">
        <w:rPr>
          <w:rFonts w:hint="cs"/>
          <w:rtl/>
          <w:lang w:bidi="fa-IR"/>
        </w:rPr>
        <w:t>مشخص نمودن</w:t>
      </w:r>
      <w:r w:rsidRPr="00A87F2D">
        <w:rPr>
          <w:rtl/>
          <w:lang w:bidi="fa-IR"/>
        </w:rPr>
        <w:t xml:space="preserve"> حدود</w:t>
      </w:r>
      <w:r w:rsidRPr="00A87F2D">
        <w:rPr>
          <w:rFonts w:hint="cs"/>
          <w:rtl/>
          <w:lang w:bidi="fa-IR"/>
        </w:rPr>
        <w:t>،</w:t>
      </w:r>
      <w:r w:rsidRPr="00A87F2D">
        <w:rPr>
          <w:rtl/>
          <w:lang w:bidi="fa-IR"/>
        </w:rPr>
        <w:t xml:space="preserve"> جهات</w:t>
      </w:r>
      <w:r w:rsidRPr="00A87F2D">
        <w:rPr>
          <w:rFonts w:hint="cs"/>
          <w:rtl/>
          <w:lang w:bidi="fa-IR"/>
        </w:rPr>
        <w:t xml:space="preserve">، </w:t>
      </w:r>
      <w:r w:rsidRPr="00A87F2D">
        <w:rPr>
          <w:rtl/>
          <w:lang w:bidi="fa-IR"/>
        </w:rPr>
        <w:t>مساف</w:t>
      </w:r>
      <w:r w:rsidRPr="00A87F2D">
        <w:rPr>
          <w:rFonts w:hint="cs"/>
          <w:rtl/>
          <w:lang w:bidi="fa-IR"/>
        </w:rPr>
        <w:t>ت</w:t>
      </w:r>
      <w:r w:rsidRPr="00A87F2D">
        <w:rPr>
          <w:rtl/>
          <w:lang w:bidi="fa-IR"/>
        </w:rPr>
        <w:t xml:space="preserve"> و وصف ـ. و </w:t>
      </w:r>
      <w:r w:rsidRPr="00A87F2D">
        <w:rPr>
          <w:rFonts w:hint="cs"/>
          <w:rtl/>
          <w:lang w:bidi="fa-IR"/>
        </w:rPr>
        <w:t>همی</w:t>
      </w:r>
      <w:r w:rsidRPr="00A87F2D">
        <w:rPr>
          <w:rtl/>
          <w:lang w:bidi="fa-IR"/>
        </w:rPr>
        <w:t>ن است عقیده صحابه و شاگردان رسول خدا و</w:t>
      </w:r>
      <w:r w:rsidRPr="00A87F2D">
        <w:rPr>
          <w:rFonts w:hint="cs"/>
          <w:rtl/>
          <w:lang w:bidi="fa-IR"/>
        </w:rPr>
        <w:t xml:space="preserve"> </w:t>
      </w:r>
      <w:r w:rsidRPr="00A87F2D">
        <w:rPr>
          <w:rtl/>
          <w:lang w:bidi="fa-IR"/>
        </w:rPr>
        <w:t>آنانکه پیرو ایشان بودند تا به روز قیامت.</w:t>
      </w:r>
      <w:r w:rsidRPr="00A87F2D">
        <w:rPr>
          <w:rFonts w:hint="cs"/>
          <w:rtl/>
          <w:lang w:bidi="fa-IR"/>
        </w:rPr>
        <w:t xml:space="preserve"> [مُصحح]</w:t>
      </w:r>
    </w:p>
  </w:footnote>
  <w:footnote w:id="33">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«آن نطفه را علقه گردانیدیم پس علقه را پارچة گوشتی نمودیم پس آن پارة گوشت را استخوان‌ها نمودیم پس آن ا</w:t>
      </w:r>
      <w:r>
        <w:rPr>
          <w:rFonts w:hint="cs"/>
          <w:rtl/>
        </w:rPr>
        <w:t>ستخوان‌ها را به گوشت پوشانیدیم.»</w:t>
      </w:r>
      <w:r w:rsidRPr="00A87F2D">
        <w:rPr>
          <w:rFonts w:hint="cs"/>
          <w:rtl/>
        </w:rPr>
        <w:t xml:space="preserve"> </w:t>
      </w:r>
      <w:r w:rsidRPr="00A87F2D">
        <w:rPr>
          <w:rFonts w:hint="cs"/>
          <w:rtl/>
          <w:lang w:bidi="fa-IR"/>
        </w:rPr>
        <w:t>[المؤمنون: 14].</w:t>
      </w:r>
    </w:p>
  </w:footnote>
  <w:footnote w:id="34">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«سه چیزند که پایانی ندارند: امنیت و صحت و کفایت». برای این حدیث اصلی نیافتم.</w:t>
      </w:r>
    </w:p>
  </w:footnote>
  <w:footnote w:id="35">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در اصل مولف می</w:t>
      </w:r>
      <w:r w:rsidRPr="00A87F2D">
        <w:rPr>
          <w:rFonts w:hint="cs"/>
          <w:rtl/>
        </w:rPr>
        <w:softHyphen/>
        <w:t>گوید: ملکوت بر صاحب ملک مبسوط اطلاق می</w:t>
      </w:r>
      <w:r w:rsidRPr="00A87F2D">
        <w:rPr>
          <w:rFonts w:hint="cs"/>
          <w:rtl/>
        </w:rPr>
        <w:softHyphen/>
        <w:t>شود. و این اشتباه است چراکه ملکوت به ملک مبسوط و نه صاحبش اطلاق می</w:t>
      </w:r>
      <w:r w:rsidRPr="00A87F2D">
        <w:rPr>
          <w:rFonts w:hint="cs"/>
          <w:rtl/>
        </w:rPr>
        <w:softHyphen/>
        <w:t>شود. و این مساله را در متن تصحیح کرده</w:t>
      </w:r>
      <w:r w:rsidRPr="00A87F2D">
        <w:rPr>
          <w:rFonts w:hint="cs"/>
          <w:rtl/>
        </w:rPr>
        <w:softHyphen/>
        <w:t xml:space="preserve">ام. </w:t>
      </w:r>
    </w:p>
  </w:footnote>
  <w:footnote w:id="36">
    <w:p w:rsidR="00386741" w:rsidRPr="00A87F2D" w:rsidRDefault="00386741" w:rsidP="005F2294">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«خداوند متعال قبل از روز قیامت، به رسول خدا اجازه</w:t>
      </w:r>
      <w:r w:rsidRPr="00A87F2D">
        <w:rPr>
          <w:rFonts w:hint="cs"/>
          <w:rtl/>
        </w:rPr>
        <w:softHyphen/>
        <w:t xml:space="preserve">ی شفاعت داده است». </w:t>
      </w:r>
      <w:r w:rsidRPr="00A87F2D">
        <w:rPr>
          <w:rtl/>
        </w:rPr>
        <w:t>عل</w:t>
      </w:r>
      <w:r w:rsidRPr="00A87F2D">
        <w:rPr>
          <w:rFonts w:hint="cs"/>
          <w:rtl/>
        </w:rPr>
        <w:t>ی</w:t>
      </w:r>
      <w:r w:rsidRPr="00A87F2D">
        <w:rPr>
          <w:rtl/>
        </w:rPr>
        <w:t xml:space="preserve"> بن </w:t>
      </w:r>
      <w:r w:rsidRPr="00A87F2D">
        <w:rPr>
          <w:rFonts w:hint="cs"/>
          <w:rtl/>
        </w:rPr>
        <w:t>ا</w:t>
      </w:r>
      <w:r w:rsidRPr="00A87F2D">
        <w:rPr>
          <w:rtl/>
        </w:rPr>
        <w:t>براهيم قم</w:t>
      </w:r>
      <w:r w:rsidRPr="00A87F2D">
        <w:rPr>
          <w:rFonts w:hint="cs"/>
          <w:rtl/>
        </w:rPr>
        <w:t>ی</w:t>
      </w:r>
      <w:r w:rsidRPr="00A87F2D">
        <w:rPr>
          <w:b/>
          <w:bCs/>
          <w:rtl/>
        </w:rPr>
        <w:t>، تفسير القمي</w:t>
      </w:r>
      <w:r w:rsidRPr="00A87F2D">
        <w:rPr>
          <w:rtl/>
        </w:rPr>
        <w:t>، ط3، قم: مؤسسة دار الكتاب، 1404 هـ</w:t>
      </w:r>
      <w:r w:rsidRPr="00A87F2D">
        <w:rPr>
          <w:rFonts w:hint="cs"/>
          <w:rtl/>
        </w:rPr>
        <w:t>:</w:t>
      </w:r>
      <w:r w:rsidRPr="00A87F2D">
        <w:rPr>
          <w:rtl/>
        </w:rPr>
        <w:t xml:space="preserve"> 2/202.</w:t>
      </w:r>
    </w:p>
  </w:footnote>
  <w:footnote w:id="37">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«هیچ</w:t>
      </w:r>
      <w:r>
        <w:rPr>
          <w:rtl/>
        </w:rPr>
        <w:softHyphen/>
      </w:r>
      <w:r w:rsidRPr="00A87F2D">
        <w:rPr>
          <w:rFonts w:hint="cs"/>
          <w:rtl/>
        </w:rPr>
        <w:t>یک از مسلمانان نمی</w:t>
      </w:r>
      <w:r w:rsidRPr="00A87F2D">
        <w:rPr>
          <w:rFonts w:hint="cs"/>
          <w:rtl/>
        </w:rPr>
        <w:softHyphen/>
        <w:t>میرد و گروهی از مردم که تعداد آن</w:t>
      </w:r>
      <w:r>
        <w:rPr>
          <w:rtl/>
        </w:rPr>
        <w:softHyphen/>
      </w:r>
      <w:r w:rsidRPr="00A87F2D">
        <w:rPr>
          <w:rFonts w:hint="cs"/>
          <w:rtl/>
        </w:rPr>
        <w:t>ها به صد نفر می</w:t>
      </w:r>
      <w:r w:rsidRPr="00A87F2D">
        <w:rPr>
          <w:rFonts w:hint="cs"/>
          <w:rtl/>
        </w:rPr>
        <w:softHyphen/>
        <w:t>رسد بر وی نماز جنازه نمی</w:t>
      </w:r>
      <w:r w:rsidRPr="00A87F2D">
        <w:rPr>
          <w:rFonts w:hint="cs"/>
          <w:rtl/>
        </w:rPr>
        <w:softHyphen/>
        <w:t>خوانند مگر اینکه شفاعت آن</w:t>
      </w:r>
      <w:r>
        <w:rPr>
          <w:rtl/>
        </w:rPr>
        <w:softHyphen/>
      </w:r>
      <w:r w:rsidRPr="00A87F2D">
        <w:rPr>
          <w:rFonts w:hint="cs"/>
          <w:rtl/>
        </w:rPr>
        <w:t>ها در مورد وی پذیرفته می</w:t>
      </w:r>
      <w:r w:rsidRPr="00A87F2D">
        <w:rPr>
          <w:rFonts w:hint="cs"/>
          <w:rtl/>
        </w:rPr>
        <w:softHyphen/>
        <w:t xml:space="preserve">شود». با الفاظی نزدیک به این و در این معنا: </w:t>
      </w:r>
      <w:r w:rsidRPr="00A87F2D">
        <w:rPr>
          <w:rtl/>
        </w:rPr>
        <w:t xml:space="preserve">مسلم </w:t>
      </w:r>
      <w:r w:rsidRPr="00A87F2D">
        <w:rPr>
          <w:rFonts w:hint="cs"/>
          <w:rtl/>
        </w:rPr>
        <w:t xml:space="preserve">در </w:t>
      </w:r>
      <w:r w:rsidRPr="00A87F2D">
        <w:rPr>
          <w:rFonts w:hint="cs"/>
          <w:b/>
          <w:bCs/>
          <w:rtl/>
        </w:rPr>
        <w:t>ال</w:t>
      </w:r>
      <w:r w:rsidRPr="00A87F2D">
        <w:rPr>
          <w:b/>
          <w:bCs/>
          <w:rtl/>
        </w:rPr>
        <w:t>صحيح</w:t>
      </w:r>
      <w:r w:rsidRPr="00A87F2D">
        <w:rPr>
          <w:rtl/>
        </w:rPr>
        <w:t>، كتاب الجنائز/باب من صلى عليه مائة شُفِّعوا فيه</w:t>
      </w:r>
      <w:r w:rsidRPr="00A87F2D">
        <w:rPr>
          <w:rFonts w:hint="cs"/>
          <w:rtl/>
        </w:rPr>
        <w:t xml:space="preserve">؛ و </w:t>
      </w:r>
      <w:r w:rsidRPr="00A87F2D">
        <w:rPr>
          <w:rtl/>
        </w:rPr>
        <w:t>نسائ</w:t>
      </w:r>
      <w:r w:rsidRPr="00A87F2D">
        <w:rPr>
          <w:rFonts w:hint="cs"/>
          <w:rtl/>
        </w:rPr>
        <w:t xml:space="preserve">ی در </w:t>
      </w:r>
      <w:r w:rsidRPr="00A87F2D">
        <w:rPr>
          <w:rFonts w:hint="cs"/>
          <w:b/>
          <w:bCs/>
          <w:rtl/>
        </w:rPr>
        <w:t>السنن</w:t>
      </w:r>
      <w:r w:rsidRPr="00A87F2D">
        <w:rPr>
          <w:rFonts w:hint="cs"/>
          <w:rtl/>
        </w:rPr>
        <w:t>،</w:t>
      </w:r>
      <w:r w:rsidRPr="00A87F2D">
        <w:rPr>
          <w:rtl/>
        </w:rPr>
        <w:t xml:space="preserve"> كتاب الجنائز/باب فضل من صلى عليه مائة. </w:t>
      </w:r>
    </w:p>
  </w:footnote>
  <w:footnote w:id="38">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«چون چهل نفر از مومنان در مورد مومنی شفاعت کنند، شفاعت آن</w:t>
      </w:r>
      <w:r>
        <w:rPr>
          <w:rtl/>
        </w:rPr>
        <w:softHyphen/>
      </w:r>
      <w:r w:rsidRPr="00A87F2D">
        <w:rPr>
          <w:rFonts w:hint="cs"/>
          <w:rtl/>
        </w:rPr>
        <w:t>ها در مورد وی پذیرفته می</w:t>
      </w:r>
      <w:r w:rsidRPr="00A87F2D">
        <w:rPr>
          <w:rFonts w:hint="cs"/>
          <w:rtl/>
        </w:rPr>
        <w:softHyphen/>
        <w:t>شود».</w:t>
      </w:r>
      <w:r w:rsidRPr="00A87F2D">
        <w:rPr>
          <w:b/>
          <w:bCs/>
          <w:rtl/>
        </w:rPr>
        <w:t>سنن ابن ماجه</w:t>
      </w:r>
      <w:r w:rsidRPr="00A87F2D">
        <w:rPr>
          <w:rFonts w:hint="cs"/>
          <w:rtl/>
        </w:rPr>
        <w:t xml:space="preserve">، </w:t>
      </w:r>
      <w:r w:rsidRPr="00A87F2D">
        <w:rPr>
          <w:rtl/>
        </w:rPr>
        <w:t>كتاب ما جاء في الجنائز</w:t>
      </w:r>
      <w:r w:rsidRPr="00A87F2D">
        <w:rPr>
          <w:rFonts w:hint="cs"/>
          <w:rtl/>
        </w:rPr>
        <w:t xml:space="preserve">، </w:t>
      </w:r>
      <w:r w:rsidRPr="00A87F2D">
        <w:rPr>
          <w:rtl/>
        </w:rPr>
        <w:t>باب فيمن صلى عليه جماعة.</w:t>
      </w:r>
      <w:r w:rsidRPr="00A87F2D">
        <w:rPr>
          <w:rFonts w:hint="cs"/>
          <w:rtl/>
        </w:rPr>
        <w:t xml:space="preserve"> و در این معنا با الفاظ نزدیک: </w:t>
      </w:r>
      <w:r w:rsidRPr="00A87F2D">
        <w:rPr>
          <w:rtl/>
        </w:rPr>
        <w:t xml:space="preserve">أحمد </w:t>
      </w:r>
      <w:r w:rsidRPr="00A87F2D">
        <w:rPr>
          <w:rFonts w:hint="cs"/>
          <w:rtl/>
        </w:rPr>
        <w:t>در</w:t>
      </w:r>
      <w:r w:rsidRPr="00A87F2D">
        <w:rPr>
          <w:rtl/>
        </w:rPr>
        <w:t xml:space="preserve"> </w:t>
      </w:r>
      <w:r w:rsidRPr="00A87F2D">
        <w:rPr>
          <w:rFonts w:hint="cs"/>
          <w:b/>
          <w:bCs/>
          <w:rtl/>
        </w:rPr>
        <w:t>المسند</w:t>
      </w:r>
      <w:r w:rsidRPr="00A87F2D">
        <w:rPr>
          <w:rtl/>
        </w:rPr>
        <w:t xml:space="preserve"> </w:t>
      </w:r>
      <w:r>
        <w:rPr>
          <w:rFonts w:hint="cs"/>
          <w:rtl/>
        </w:rPr>
        <w:t>(</w:t>
      </w:r>
      <w:r w:rsidRPr="00A87F2D">
        <w:rPr>
          <w:rtl/>
        </w:rPr>
        <w:t>6/331 و334</w:t>
      </w:r>
      <w:r>
        <w:rPr>
          <w:rFonts w:hint="cs"/>
          <w:rtl/>
        </w:rPr>
        <w:t>).</w:t>
      </w:r>
    </w:p>
  </w:footnote>
  <w:footnote w:id="39">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«مثل و صفت آنانکه حامل تورات شدند (با دعای خودشان) سپس آن</w:t>
      </w:r>
      <w:r>
        <w:rPr>
          <w:rtl/>
        </w:rPr>
        <w:softHyphen/>
      </w:r>
      <w:r w:rsidRPr="00A87F2D">
        <w:rPr>
          <w:rFonts w:hint="cs"/>
          <w:rtl/>
        </w:rPr>
        <w:t>را تحمل نکردند (به آن عمل ننمودند) مانند خر است که کتاب</w:t>
      </w:r>
      <w:r>
        <w:rPr>
          <w:rtl/>
        </w:rPr>
        <w:softHyphen/>
      </w:r>
      <w:r>
        <w:rPr>
          <w:rFonts w:hint="cs"/>
          <w:rtl/>
        </w:rPr>
        <w:t>هایی را بر دوش کشد.»</w:t>
      </w:r>
      <w:r w:rsidRPr="00A87F2D">
        <w:rPr>
          <w:rFonts w:hint="cs"/>
          <w:rtl/>
        </w:rPr>
        <w:t xml:space="preserve"> [الجمعة: 5].</w:t>
      </w:r>
    </w:p>
  </w:footnote>
  <w:footnote w:id="40">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«از تو می</w:t>
      </w:r>
      <w:r w:rsidRPr="00A87F2D">
        <w:rPr>
          <w:rFonts w:hint="cs"/>
          <w:rtl/>
        </w:rPr>
        <w:softHyphen/>
        <w:t xml:space="preserve">خواهم با تمسک به کتابت به من روزی عنایت کنی». مجلسی، </w:t>
      </w:r>
      <w:r w:rsidRPr="00A87F2D">
        <w:rPr>
          <w:rFonts w:hint="cs"/>
          <w:b/>
          <w:bCs/>
          <w:rtl/>
        </w:rPr>
        <w:t>بحار الأنوار</w:t>
      </w:r>
      <w:r w:rsidRPr="00A87F2D">
        <w:rPr>
          <w:rFonts w:hint="cs"/>
          <w:rtl/>
        </w:rPr>
        <w:t xml:space="preserve"> </w:t>
      </w:r>
      <w:r>
        <w:rPr>
          <w:rFonts w:hint="cs"/>
          <w:rtl/>
        </w:rPr>
        <w:t>(91/239).</w:t>
      </w:r>
    </w:p>
  </w:footnote>
  <w:footnote w:id="41">
    <w:p w:rsidR="00386741" w:rsidRPr="00A87F2D" w:rsidRDefault="00386741" w:rsidP="005F2294">
      <w:pPr>
        <w:pStyle w:val="FootnoteText"/>
      </w:pPr>
      <w:r w:rsidRPr="00786250">
        <w:rPr>
          <w:rStyle w:val="FootnoteReference"/>
          <w:rFonts w:ascii="IRLotus" w:hAnsi="IRLotus" w:cs="IRLotus"/>
          <w:vertAlign w:val="baseline"/>
        </w:rPr>
        <w:footnoteRef/>
      </w:r>
      <w:r>
        <w:rPr>
          <w:rFonts w:hint="cs"/>
          <w:rtl/>
        </w:rPr>
        <w:t>- «با حفظ کتابت مرا گرامی بدار.»</w:t>
      </w:r>
    </w:p>
  </w:footnote>
  <w:footnote w:id="42">
    <w:p w:rsidR="00386741" w:rsidRPr="00A87F2D" w:rsidRDefault="00386741" w:rsidP="005A3CF6">
      <w:pPr>
        <w:pStyle w:val="FootnoteText"/>
      </w:pPr>
      <w:r w:rsidRPr="00786250">
        <w:rPr>
          <w:rStyle w:val="FootnoteReference"/>
          <w:rFonts w:ascii="IRLotus" w:hAnsi="IRLotus" w:cs="IRLotus"/>
          <w:vertAlign w:val="baseline"/>
        </w:rPr>
        <w:footnoteRef/>
      </w:r>
      <w:r w:rsidRPr="00A87F2D">
        <w:rPr>
          <w:rFonts w:hint="cs"/>
          <w:rtl/>
        </w:rPr>
        <w:t>- «و قرآن را همنشین من گ</w:t>
      </w:r>
      <w:r>
        <w:rPr>
          <w:rFonts w:hint="cs"/>
          <w:rtl/>
        </w:rPr>
        <w:t>ردان و مرا در بهشت ساکن بگردان.»</w:t>
      </w:r>
    </w:p>
  </w:footnote>
  <w:footnote w:id="43">
    <w:p w:rsidR="00386741" w:rsidRPr="00A87F2D" w:rsidRDefault="00386741" w:rsidP="000374F1">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«پروردگارا، اگر مرا به سوی اسلام هدایت نکنی، هدایت نمی</w:t>
      </w:r>
      <w:r w:rsidRPr="00A87F2D">
        <w:rPr>
          <w:rFonts w:hint="cs"/>
          <w:rtl/>
        </w:rPr>
        <w:softHyphen/>
        <w:t>شوم و اگر ایمان به خو</w:t>
      </w:r>
      <w:r>
        <w:rPr>
          <w:rFonts w:hint="cs"/>
          <w:rtl/>
        </w:rPr>
        <w:t>د روزی</w:t>
      </w:r>
      <w:r>
        <w:rPr>
          <w:rFonts w:hint="cs"/>
          <w:rtl/>
        </w:rPr>
        <w:softHyphen/>
        <w:t>ام نکنی، ایمان نمی</w:t>
      </w:r>
      <w:r>
        <w:rPr>
          <w:rFonts w:hint="eastAsia"/>
          <w:rtl/>
        </w:rPr>
        <w:t>‌</w:t>
      </w:r>
      <w:r>
        <w:rPr>
          <w:rFonts w:hint="cs"/>
          <w:rtl/>
        </w:rPr>
        <w:t>آورم.»</w:t>
      </w:r>
      <w:r w:rsidRPr="00A87F2D">
        <w:rPr>
          <w:rFonts w:hint="cs"/>
          <w:rtl/>
        </w:rPr>
        <w:t xml:space="preserve"> مجلسی، </w:t>
      </w:r>
      <w:r w:rsidRPr="00A87F2D">
        <w:rPr>
          <w:rFonts w:hint="cs"/>
          <w:b/>
          <w:bCs/>
          <w:rtl/>
        </w:rPr>
        <w:t>بحار الأنوار</w:t>
      </w:r>
      <w:r w:rsidRPr="00A87F2D">
        <w:rPr>
          <w:rFonts w:hint="cs"/>
          <w:rtl/>
        </w:rPr>
        <w:t xml:space="preserve"> </w:t>
      </w:r>
      <w:r>
        <w:rPr>
          <w:rFonts w:hint="cs"/>
          <w:rtl/>
        </w:rPr>
        <w:t>(91/101).</w:t>
      </w:r>
    </w:p>
  </w:footnote>
  <w:footnote w:id="44">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«خدا جان‌ها را هنگام مرگ آن</w:t>
      </w:r>
      <w:r>
        <w:rPr>
          <w:rtl/>
        </w:rPr>
        <w:softHyphen/>
      </w:r>
      <w:r>
        <w:rPr>
          <w:rFonts w:hint="cs"/>
          <w:rtl/>
        </w:rPr>
        <w:t>ها می‌گیرد.»</w:t>
      </w:r>
      <w:r w:rsidRPr="00A87F2D">
        <w:rPr>
          <w:rFonts w:hint="cs"/>
          <w:rtl/>
        </w:rPr>
        <w:t xml:space="preserve"> </w:t>
      </w:r>
      <w:r w:rsidRPr="00A87F2D">
        <w:rPr>
          <w:rFonts w:hint="cs"/>
          <w:rtl/>
          <w:lang w:bidi="fa-IR"/>
        </w:rPr>
        <w:t>[الزمر: 42].</w:t>
      </w:r>
    </w:p>
  </w:footnote>
  <w:footnote w:id="45">
    <w:p w:rsidR="00386741" w:rsidRPr="00A87F2D" w:rsidRDefault="00386741" w:rsidP="003E3F7D">
      <w:pPr>
        <w:pStyle w:val="FootnoteText"/>
      </w:pPr>
      <w:r w:rsidRPr="00786250">
        <w:rPr>
          <w:rStyle w:val="FootnoteReference"/>
          <w:rFonts w:ascii="IRLotus" w:hAnsi="IRLotus" w:cs="IRLotus"/>
          <w:vertAlign w:val="baseline"/>
        </w:rPr>
        <w:footnoteRef/>
      </w:r>
      <w:r w:rsidRPr="00A87F2D">
        <w:rPr>
          <w:rFonts w:hint="cs"/>
          <w:rtl/>
        </w:rPr>
        <w:t>- «پروردگارا، با ذکر و یادت به سوی تو تقرب می</w:t>
      </w:r>
      <w:r w:rsidRPr="00A87F2D">
        <w:rPr>
          <w:rFonts w:hint="cs"/>
          <w:rtl/>
        </w:rPr>
        <w:softHyphen/>
        <w:t>جویم و</w:t>
      </w:r>
      <w:r w:rsidRPr="00A87F2D">
        <w:rPr>
          <w:rtl/>
        </w:rPr>
        <w:t xml:space="preserve"> بوسيله تو نزد تو شفاعت مى</w:t>
      </w:r>
      <w:r>
        <w:rPr>
          <w:rFonts w:hint="cs"/>
          <w:rtl/>
        </w:rPr>
        <w:softHyphen/>
      </w:r>
      <w:r w:rsidRPr="00A87F2D">
        <w:rPr>
          <w:rtl/>
        </w:rPr>
        <w:t>طلبم</w:t>
      </w:r>
      <w:r>
        <w:rPr>
          <w:rFonts w:hint="cs"/>
          <w:rtl/>
        </w:rPr>
        <w:t>.»</w:t>
      </w:r>
    </w:p>
  </w:footnote>
  <w:footnote w:id="46">
    <w:p w:rsidR="00386741" w:rsidRPr="00A87F2D" w:rsidRDefault="00386741" w:rsidP="003E3F7D">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واقعیت آن است که مشرکان مطلقا به آخرت ایمان نداشتند و برانگیخته شدن پس از مرگ را انکار می</w:t>
      </w:r>
      <w:r w:rsidRPr="00A87F2D">
        <w:rPr>
          <w:rFonts w:hint="cs"/>
          <w:rtl/>
        </w:rPr>
        <w:softHyphen/>
        <w:t>کردند؛ آیات زیادی از قرآن به این مس</w:t>
      </w:r>
      <w:r>
        <w:rPr>
          <w:rFonts w:hint="cs"/>
          <w:rtl/>
        </w:rPr>
        <w:t>أ</w:t>
      </w:r>
      <w:r w:rsidRPr="00A87F2D">
        <w:rPr>
          <w:rFonts w:hint="cs"/>
          <w:rtl/>
        </w:rPr>
        <w:t>له تصریح دارند.</w:t>
      </w:r>
    </w:p>
  </w:footnote>
  <w:footnote w:id="47">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w:t>
      </w:r>
      <w:r>
        <w:rPr>
          <w:rFonts w:hint="cs"/>
          <w:rtl/>
        </w:rPr>
        <w:t xml:space="preserve"> «</w:t>
      </w:r>
      <w:r w:rsidRPr="00A87F2D">
        <w:rPr>
          <w:rFonts w:hint="cs"/>
          <w:rtl/>
        </w:rPr>
        <w:t>منزجر شود دل‌ها</w:t>
      </w:r>
      <w:r>
        <w:rPr>
          <w:rFonts w:hint="cs"/>
          <w:rtl/>
        </w:rPr>
        <w:t>ی آنان که به آخرت ایمان ندارند.»</w:t>
      </w:r>
      <w:r w:rsidRPr="00A87F2D">
        <w:rPr>
          <w:rFonts w:hint="cs"/>
          <w:rtl/>
          <w:lang w:bidi="fa-IR"/>
        </w:rPr>
        <w:t xml:space="preserve"> [الزمر: 45].</w:t>
      </w:r>
    </w:p>
  </w:footnote>
  <w:footnote w:id="48">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«این است آن بهشتی که به بندگان خود ارث</w:t>
      </w:r>
      <w:r>
        <w:rPr>
          <w:rFonts w:hint="cs"/>
          <w:rtl/>
        </w:rPr>
        <w:t xml:space="preserve"> می‌دهیم به آنکه پرهیزکار باشد.»</w:t>
      </w:r>
      <w:r w:rsidRPr="00A87F2D">
        <w:rPr>
          <w:rFonts w:hint="cs"/>
          <w:rtl/>
          <w:lang w:bidi="fa-IR"/>
        </w:rPr>
        <w:t xml:space="preserve"> [مریم: 63].</w:t>
      </w:r>
    </w:p>
  </w:footnote>
  <w:footnote w:id="49">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«نعمت</w:t>
      </w:r>
      <w:r w:rsidRPr="00A87F2D">
        <w:rPr>
          <w:rFonts w:hint="cs"/>
          <w:rtl/>
        </w:rPr>
        <w:softHyphen/>
        <w:t>هایی که هیچ چشمی آن</w:t>
      </w:r>
      <w:r>
        <w:rPr>
          <w:rtl/>
        </w:rPr>
        <w:softHyphen/>
      </w:r>
      <w:r w:rsidRPr="00A87F2D">
        <w:rPr>
          <w:rFonts w:hint="cs"/>
          <w:rtl/>
        </w:rPr>
        <w:t>ها را ندیده و و هیچ گوشی توصیف آن</w:t>
      </w:r>
      <w:r>
        <w:rPr>
          <w:rtl/>
        </w:rPr>
        <w:softHyphen/>
      </w:r>
      <w:r w:rsidRPr="00A87F2D">
        <w:rPr>
          <w:rFonts w:hint="cs"/>
          <w:rtl/>
        </w:rPr>
        <w:t>ها را نشنیده است».</w:t>
      </w:r>
      <w:r w:rsidRPr="00A87F2D">
        <w:rPr>
          <w:rtl/>
        </w:rPr>
        <w:t xml:space="preserve"> </w:t>
      </w:r>
      <w:r w:rsidRPr="00A87F2D">
        <w:rPr>
          <w:rFonts w:hint="cs"/>
          <w:rtl/>
        </w:rPr>
        <w:t>در اصل این مقوله حديثی متفق عليه می</w:t>
      </w:r>
      <w:r w:rsidRPr="00A87F2D">
        <w:rPr>
          <w:rtl/>
        </w:rPr>
        <w:softHyphen/>
      </w:r>
      <w:r w:rsidRPr="00A87F2D">
        <w:rPr>
          <w:rFonts w:hint="cs"/>
          <w:rtl/>
        </w:rPr>
        <w:t>باشد که شيخان و نسائی و ابن ماجه و احمد و... آن</w:t>
      </w:r>
      <w:r w:rsidRPr="00A87F2D">
        <w:rPr>
          <w:rtl/>
        </w:rPr>
        <w:softHyphen/>
      </w:r>
      <w:r w:rsidRPr="00A87F2D">
        <w:rPr>
          <w:rFonts w:hint="cs"/>
          <w:rtl/>
        </w:rPr>
        <w:t>را روایت کرده</w:t>
      </w:r>
      <w:r w:rsidRPr="00A87F2D">
        <w:rPr>
          <w:rFonts w:hint="cs"/>
          <w:rtl/>
        </w:rPr>
        <w:softHyphen/>
        <w:t>اند.</w:t>
      </w:r>
    </w:p>
  </w:footnote>
  <w:footnote w:id="50">
    <w:p w:rsidR="00386741" w:rsidRPr="00A87F2D" w:rsidRDefault="00386741" w:rsidP="000374F1">
      <w:pPr>
        <w:pStyle w:val="FootnoteText"/>
        <w:rPr>
          <w:rtl/>
          <w:lang w:bidi="fa-IR"/>
        </w:rPr>
      </w:pPr>
      <w:r w:rsidRPr="00786250">
        <w:rPr>
          <w:rStyle w:val="FootnoteReference"/>
          <w:rFonts w:ascii="IRLotus" w:eastAsia="SimSun" w:hAnsi="IRLotus" w:cs="IRLotus"/>
          <w:vertAlign w:val="baseline"/>
        </w:rPr>
        <w:footnoteRef/>
      </w:r>
      <w:r w:rsidRPr="00A87F2D">
        <w:rPr>
          <w:rtl/>
          <w:lang w:bidi="fa-IR"/>
        </w:rPr>
        <w:t xml:space="preserve">- </w:t>
      </w:r>
      <w:r w:rsidRPr="00A87F2D">
        <w:rPr>
          <w:rFonts w:hint="cs"/>
          <w:rtl/>
          <w:lang w:bidi="fa-IR"/>
        </w:rPr>
        <w:t>داستان خورد</w:t>
      </w:r>
      <w:r>
        <w:rPr>
          <w:rFonts w:hint="cs"/>
          <w:rtl/>
          <w:lang w:bidi="fa-IR"/>
        </w:rPr>
        <w:t>ن</w:t>
      </w:r>
      <w:r w:rsidRPr="00A87F2D">
        <w:rPr>
          <w:rFonts w:hint="cs"/>
          <w:rtl/>
          <w:lang w:bidi="fa-IR"/>
        </w:rPr>
        <w:t xml:space="preserve"> جگر سیدنا حمزه</w:t>
      </w:r>
      <w:r>
        <w:rPr>
          <w:rFonts w:hint="cs"/>
          <w:rtl/>
          <w:lang w:bidi="fa-IR"/>
        </w:rPr>
        <w:t xml:space="preserve"> </w:t>
      </w:r>
      <w:r>
        <w:rPr>
          <w:rFonts w:cs="CTraditional Arabic" w:hint="cs"/>
          <w:rtl/>
          <w:lang w:bidi="fa-IR"/>
        </w:rPr>
        <w:t>ت</w:t>
      </w:r>
      <w:r w:rsidRPr="00A87F2D">
        <w:rPr>
          <w:rFonts w:hint="cs"/>
          <w:rtl/>
          <w:lang w:bidi="fa-IR"/>
        </w:rPr>
        <w:t xml:space="preserve"> </w:t>
      </w:r>
      <w:r>
        <w:rPr>
          <w:rFonts w:hint="cs"/>
          <w:rtl/>
          <w:lang w:bidi="fa-IR"/>
        </w:rPr>
        <w:t>توسط</w:t>
      </w:r>
      <w:r w:rsidRPr="00A87F2D">
        <w:rPr>
          <w:rFonts w:hint="cs"/>
          <w:rtl/>
          <w:lang w:bidi="fa-IR"/>
        </w:rPr>
        <w:t xml:space="preserve"> هند با سند صحیح و معتبر </w:t>
      </w:r>
      <w:r>
        <w:rPr>
          <w:rFonts w:hint="cs"/>
          <w:rtl/>
          <w:lang w:bidi="fa-IR"/>
        </w:rPr>
        <w:t>ثابت</w:t>
      </w:r>
      <w:r w:rsidRPr="00A87F2D">
        <w:rPr>
          <w:rFonts w:hint="cs"/>
          <w:rtl/>
          <w:lang w:bidi="fa-IR"/>
        </w:rPr>
        <w:t xml:space="preserve"> نشده است بلکه با اسناد واهی و ضعیف روایت شده </w:t>
      </w:r>
      <w:r w:rsidRPr="00A87F2D">
        <w:rPr>
          <w:rFonts w:hint="cs"/>
          <w:rtl/>
        </w:rPr>
        <w:t>است</w:t>
      </w:r>
      <w:r w:rsidRPr="00A87F2D">
        <w:rPr>
          <w:rFonts w:hint="cs"/>
          <w:rtl/>
          <w:lang w:bidi="fa-IR"/>
        </w:rPr>
        <w:t xml:space="preserve">. برای اطلاع بیشتر نگا: </w:t>
      </w:r>
      <w:r w:rsidRPr="00A87F2D">
        <w:rPr>
          <w:rFonts w:hint="cs"/>
          <w:rtl/>
        </w:rPr>
        <w:t>تعليق م</w:t>
      </w:r>
      <w:r>
        <w:rPr>
          <w:rFonts w:hint="cs"/>
          <w:rtl/>
        </w:rPr>
        <w:t>ُ</w:t>
      </w:r>
      <w:r w:rsidRPr="00A87F2D">
        <w:rPr>
          <w:rFonts w:hint="cs"/>
          <w:rtl/>
        </w:rPr>
        <w:t xml:space="preserve">صحح در پاورقی تفسير آيه 121-122 از سوره </w:t>
      </w:r>
      <w:r w:rsidRPr="00A87F2D">
        <w:rPr>
          <w:rtl/>
        </w:rPr>
        <w:t>آل عمران.</w:t>
      </w:r>
      <w:r w:rsidRPr="00A87F2D">
        <w:rPr>
          <w:rFonts w:hint="cs"/>
          <w:rtl/>
        </w:rPr>
        <w:t xml:space="preserve"> </w:t>
      </w:r>
      <w:r w:rsidRPr="00A87F2D">
        <w:rPr>
          <w:rtl/>
        </w:rPr>
        <w:t xml:space="preserve"> [مُصحح]</w:t>
      </w:r>
    </w:p>
  </w:footnote>
  <w:footnote w:id="51">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«براستی و تحقیق که خدا شرک به او را نمی‌آمرزد، و پایین‌تر آن را </w:t>
      </w:r>
      <w:r>
        <w:rPr>
          <w:rFonts w:hint="cs"/>
          <w:rtl/>
        </w:rPr>
        <w:t>برای هر کس که بخواهد، می‌آمرزد</w:t>
      </w:r>
      <w:r>
        <w:t>.</w:t>
      </w:r>
      <w:r>
        <w:rPr>
          <w:rFonts w:hint="cs"/>
          <w:rtl/>
        </w:rPr>
        <w:t>»</w:t>
      </w:r>
      <w:r w:rsidRPr="00A87F2D">
        <w:rPr>
          <w:rFonts w:hint="cs"/>
          <w:rtl/>
        </w:rPr>
        <w:t xml:space="preserve"> </w:t>
      </w:r>
      <w:r w:rsidRPr="00A87F2D">
        <w:rPr>
          <w:rStyle w:val="7-Char"/>
          <w:rFonts w:ascii="B Lotus" w:eastAsia="B Lotus" w:hAnsi="B Lotus" w:cs="B Lotus" w:hint="cs"/>
          <w:sz w:val="22"/>
          <w:szCs w:val="22"/>
          <w:rtl/>
          <w:lang w:bidi="ar-SA"/>
        </w:rPr>
        <w:t>[النساء: 48].</w:t>
      </w:r>
    </w:p>
  </w:footnote>
  <w:footnote w:id="52">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«و بدرستی که من هر کسی را که توبه کند و ایمان آورد و عمل شایسته</w:t>
      </w:r>
      <w:r>
        <w:rPr>
          <w:rFonts w:hint="cs"/>
          <w:rtl/>
        </w:rPr>
        <w:t xml:space="preserve"> نماید سپس هدایت یابد می‌آمرزم.»</w:t>
      </w:r>
      <w:r w:rsidRPr="00A87F2D">
        <w:rPr>
          <w:rFonts w:hint="cs"/>
          <w:rtl/>
        </w:rPr>
        <w:t xml:space="preserve"> [طه: 82].</w:t>
      </w:r>
    </w:p>
  </w:footnote>
  <w:footnote w:id="53">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این داستان را با این سیاق و تفاصیل در هیچ مصدری نیافتم؛ و بلکه در برخی از تفاصیل با آنچه در مصادر تاریخی مطمئن و کتب سیرت و شرح حال در مورد اسلام وحشی آمده است، مخالف است. </w:t>
      </w:r>
    </w:p>
  </w:footnote>
  <w:footnote w:id="54">
    <w:p w:rsidR="00386741" w:rsidRPr="00A87F2D" w:rsidRDefault="00386741" w:rsidP="005F2294">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«و فرمان در آن</w:t>
      </w:r>
      <w:r>
        <w:rPr>
          <w:rFonts w:hint="cs"/>
          <w:rtl/>
        </w:rPr>
        <w:t xml:space="preserve"> روز مخصوص خداست.»</w:t>
      </w:r>
      <w:r w:rsidRPr="00A87F2D">
        <w:rPr>
          <w:rFonts w:hint="cs"/>
          <w:rtl/>
        </w:rPr>
        <w:t xml:space="preserve"> [الإنفطار: 19].</w:t>
      </w:r>
    </w:p>
  </w:footnote>
  <w:footnote w:id="55">
    <w:p w:rsidR="00386741" w:rsidRPr="00A87F2D" w:rsidRDefault="00386741" w:rsidP="005F2294">
      <w:pPr>
        <w:pStyle w:val="FootnoteText"/>
        <w:rPr>
          <w:rFonts w:cs="Traditional Arabic"/>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پیش</w:t>
      </w:r>
      <w:r w:rsidRPr="00A87F2D">
        <w:rPr>
          <w:rFonts w:hint="cs"/>
          <w:rtl/>
        </w:rPr>
        <w:softHyphen/>
        <w:t>تر بیش از چند بار بیان کردیم که این قول صحیح نیست. و عرش مخلوق حقیقی و نه مجازی است و دلیل آن آیات قرآن کریم است. چنانکه خداوند متعال می</w:t>
      </w:r>
      <w:r w:rsidRPr="00A87F2D">
        <w:rPr>
          <w:rFonts w:hint="cs"/>
          <w:rtl/>
        </w:rPr>
        <w:softHyphen/>
        <w:t xml:space="preserve">فرماید: </w:t>
      </w:r>
      <w:r w:rsidRPr="00A87F2D">
        <w:rPr>
          <w:rFonts w:cs="Traditional Arabic" w:hint="cs"/>
          <w:rtl/>
        </w:rPr>
        <w:t>﴿</w:t>
      </w:r>
      <w:r w:rsidRPr="00A87F2D">
        <w:rPr>
          <w:rFonts w:ascii="KFGQPC Uthmanic Script HAFS" w:cs="KFGQPC Uthmanic Script HAFS" w:hint="eastAsia"/>
          <w:color w:val="000000"/>
          <w:rtl/>
        </w:rPr>
        <w:t>وَتَرَى</w:t>
      </w:r>
      <w:r w:rsidRPr="00A87F2D">
        <w:rPr>
          <w:rFonts w:ascii="KFGQPC Uthmanic Script HAFS" w:cs="KFGQPC Uthmanic Script HAFS"/>
          <w:color w:val="000000"/>
          <w:rtl/>
        </w:rPr>
        <w:t xml:space="preserve"> </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مَلَ</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ئِكَةَ</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حَا</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فِّينَ</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مِن</w:t>
      </w:r>
      <w:r w:rsidRPr="00A87F2D">
        <w:rPr>
          <w:rFonts w:ascii="KFGQPC Uthmanic Script HAFS"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حَو</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لِ</w:t>
      </w:r>
      <w:r w:rsidRPr="00A87F2D">
        <w:rPr>
          <w:rFonts w:ascii="KFGQPC Uthmanic Script HAFS" w:cs="KFGQPC Uthmanic Script HAFS"/>
          <w:color w:val="000000"/>
          <w:rtl/>
        </w:rPr>
        <w:t xml:space="preserve"> </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عَر</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شِ</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يُسَبِّحُونَ</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بِحَم</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دِ</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رَبِّهِم</w:t>
      </w:r>
      <w:r w:rsidRPr="00A87F2D">
        <w:rPr>
          <w:rFonts w:ascii="KFGQPC Uthmanic Script HAFS" w:cs="KFGQPC Uthmanic Script HAFS" w:hint="cs"/>
          <w:color w:val="000000"/>
          <w:rtl/>
        </w:rPr>
        <w:t>ۡ</w:t>
      </w:r>
      <w:r w:rsidRPr="00A87F2D">
        <w:rPr>
          <w:rFonts w:ascii="KFGQPC Uthmanic Script HAFS" w:hint="cs"/>
          <w:color w:val="000000"/>
          <w:rtl/>
        </w:rPr>
        <w:t>...</w:t>
      </w:r>
      <w:r w:rsidRPr="00A87F2D">
        <w:rPr>
          <w:rFonts w:cs="Traditional Arabic" w:hint="cs"/>
          <w:rtl/>
        </w:rPr>
        <w:t xml:space="preserve">﴾ </w:t>
      </w:r>
      <w:r w:rsidRPr="00A87F2D">
        <w:rPr>
          <w:rFonts w:ascii="mylotus" w:hAnsi="mylotus"/>
          <w:rtl/>
        </w:rPr>
        <w:t>[الزمر: 75]</w:t>
      </w:r>
      <w:r w:rsidRPr="00A87F2D">
        <w:rPr>
          <w:rFonts w:cs="Traditional Arabic" w:hint="cs"/>
          <w:rtl/>
        </w:rPr>
        <w:t xml:space="preserve"> </w:t>
      </w:r>
      <w:r w:rsidRPr="00A87F2D">
        <w:rPr>
          <w:rFonts w:hint="cs"/>
          <w:rtl/>
        </w:rPr>
        <w:t>«و فرشتگان را می‌بینی که بر گرد عرش حلقه زده‌اند به ستایش پروردگار‌شان تسبیح می‌گویند...».</w:t>
      </w:r>
    </w:p>
    <w:p w:rsidR="00386741" w:rsidRPr="00A87F2D" w:rsidRDefault="00386741" w:rsidP="000374F1">
      <w:pPr>
        <w:pStyle w:val="FootnoteText"/>
        <w:ind w:firstLine="0"/>
        <w:rPr>
          <w:rtl/>
        </w:rPr>
      </w:pPr>
      <w:r w:rsidRPr="00A87F2D">
        <w:rPr>
          <w:rFonts w:ascii="mylotus" w:hAnsi="mylotus"/>
          <w:rtl/>
        </w:rPr>
        <w:t>و</w:t>
      </w:r>
      <w:r w:rsidRPr="00A87F2D">
        <w:rPr>
          <w:rFonts w:ascii="mylotus" w:hAnsi="mylotus" w:hint="cs"/>
          <w:rtl/>
        </w:rPr>
        <w:t xml:space="preserve"> می</w:t>
      </w:r>
      <w:r w:rsidRPr="00A87F2D">
        <w:rPr>
          <w:rFonts w:ascii="mylotus" w:hAnsi="mylotus" w:hint="cs"/>
          <w:rtl/>
        </w:rPr>
        <w:softHyphen/>
        <w:t xml:space="preserve">فرماید: </w:t>
      </w:r>
      <w:r w:rsidRPr="00A87F2D">
        <w:rPr>
          <w:rFonts w:cs="Traditional Arabic" w:hint="cs"/>
          <w:rtl/>
        </w:rPr>
        <w:t>﴿</w:t>
      </w:r>
      <w:r w:rsidRPr="00A87F2D">
        <w:rPr>
          <w:rFonts w:cs="Traditional Arabic" w:hint="cs"/>
          <w:color w:val="000000"/>
          <w:rtl/>
        </w:rPr>
        <w:t>...</w:t>
      </w:r>
      <w:r w:rsidRPr="00A87F2D">
        <w:rPr>
          <w:rFonts w:cs="KFGQPC Uthmanic Script HAFS" w:hint="eastAsia"/>
          <w:color w:val="000000"/>
          <w:rtl/>
        </w:rPr>
        <w:t>وَكَانَ</w:t>
      </w:r>
      <w:r w:rsidRPr="00A87F2D">
        <w:rPr>
          <w:rFonts w:cs="KFGQPC Uthmanic Script HAFS"/>
          <w:color w:val="000000"/>
          <w:rtl/>
        </w:rPr>
        <w:t xml:space="preserve"> </w:t>
      </w:r>
      <w:r w:rsidRPr="00A87F2D">
        <w:rPr>
          <w:rFonts w:cs="KFGQPC Uthmanic Script HAFS" w:hint="eastAsia"/>
          <w:color w:val="000000"/>
          <w:rtl/>
        </w:rPr>
        <w:t>عَر</w:t>
      </w:r>
      <w:r w:rsidRPr="00A87F2D">
        <w:rPr>
          <w:rFonts w:ascii="Tahoma" w:hAnsi="Tahoma" w:cs="KFGQPC Uthmanic Script HAFS" w:hint="cs"/>
          <w:color w:val="000000"/>
          <w:rtl/>
        </w:rPr>
        <w:t>ۡ</w:t>
      </w:r>
      <w:r w:rsidRPr="00A87F2D">
        <w:rPr>
          <w:rFonts w:cs="KFGQPC Uthmanic Script HAFS" w:hint="eastAsia"/>
          <w:color w:val="000000"/>
          <w:rtl/>
        </w:rPr>
        <w:t>شُهُ</w:t>
      </w:r>
      <w:r w:rsidRPr="00A87F2D">
        <w:rPr>
          <w:rFonts w:ascii="Tahoma" w:hAnsi="Tahoma" w:cs="KFGQPC Uthmanic Script HAFS" w:hint="cs"/>
          <w:color w:val="000000"/>
          <w:rtl/>
        </w:rPr>
        <w:t>ۥ</w:t>
      </w:r>
      <w:r w:rsidRPr="00A87F2D">
        <w:rPr>
          <w:rFonts w:cs="KFGQPC Uthmanic Script HAFS"/>
          <w:color w:val="000000"/>
          <w:rtl/>
        </w:rPr>
        <w:t xml:space="preserve"> </w:t>
      </w:r>
      <w:r w:rsidRPr="00A87F2D">
        <w:rPr>
          <w:rFonts w:cs="KFGQPC Uthmanic Script HAFS" w:hint="eastAsia"/>
          <w:color w:val="000000"/>
          <w:rtl/>
        </w:rPr>
        <w:t>عَلَى</w:t>
      </w:r>
      <w:r w:rsidRPr="00A87F2D">
        <w:rPr>
          <w:rFonts w:cs="KFGQPC Uthmanic Script HAFS"/>
          <w:color w:val="000000"/>
          <w:rtl/>
        </w:rPr>
        <w:t xml:space="preserve"> </w:t>
      </w:r>
      <w:r w:rsidRPr="00A87F2D">
        <w:rPr>
          <w:rFonts w:cs="KFGQPC Uthmanic Script HAFS" w:hint="cs"/>
          <w:color w:val="000000"/>
          <w:rtl/>
        </w:rPr>
        <w:t>ٱ</w:t>
      </w:r>
      <w:r w:rsidRPr="00A87F2D">
        <w:rPr>
          <w:rFonts w:cs="KFGQPC Uthmanic Script HAFS" w:hint="eastAsia"/>
          <w:color w:val="000000"/>
          <w:rtl/>
        </w:rPr>
        <w:t>ل</w:t>
      </w:r>
      <w:r w:rsidRPr="00A87F2D">
        <w:rPr>
          <w:rFonts w:ascii="Tahoma" w:hAnsi="Tahoma" w:cs="KFGQPC Uthmanic Script HAFS" w:hint="cs"/>
          <w:color w:val="000000"/>
          <w:rtl/>
        </w:rPr>
        <w:t>ۡ</w:t>
      </w:r>
      <w:r w:rsidRPr="00A87F2D">
        <w:rPr>
          <w:rFonts w:cs="KFGQPC Uthmanic Script HAFS" w:hint="eastAsia"/>
          <w:color w:val="000000"/>
          <w:rtl/>
        </w:rPr>
        <w:t>مَا</w:t>
      </w:r>
      <w:r w:rsidRPr="00A87F2D">
        <w:rPr>
          <w:rFonts w:ascii="Tahoma" w:hAnsi="Tahoma" w:cs="KFGQPC Uthmanic Script HAFS" w:hint="cs"/>
          <w:color w:val="000000"/>
          <w:rtl/>
        </w:rPr>
        <w:t>ٓ</w:t>
      </w:r>
      <w:r w:rsidRPr="00A87F2D">
        <w:rPr>
          <w:rFonts w:cs="KFGQPC Uthmanic Script HAFS" w:hint="eastAsia"/>
          <w:color w:val="000000"/>
          <w:rtl/>
        </w:rPr>
        <w:t>ءِ</w:t>
      </w:r>
      <w:r w:rsidRPr="00A87F2D">
        <w:rPr>
          <w:rFonts w:cs="Traditional Arabic" w:hint="cs"/>
          <w:rtl/>
        </w:rPr>
        <w:t xml:space="preserve">﴾ </w:t>
      </w:r>
      <w:r w:rsidRPr="00A87F2D">
        <w:rPr>
          <w:rFonts w:ascii="mylotus" w:hAnsi="mylotus"/>
          <w:rtl/>
        </w:rPr>
        <w:t>[هود: 7]</w:t>
      </w:r>
      <w:r w:rsidRPr="00A87F2D">
        <w:rPr>
          <w:rFonts w:cs="Traditional Arabic" w:hint="cs"/>
          <w:rtl/>
        </w:rPr>
        <w:t xml:space="preserve"> </w:t>
      </w:r>
      <w:r>
        <w:rPr>
          <w:rFonts w:hint="cs"/>
          <w:rtl/>
        </w:rPr>
        <w:t>«و عرش او بر آب بود.»</w:t>
      </w:r>
    </w:p>
    <w:p w:rsidR="00386741" w:rsidRPr="009E4BA6" w:rsidRDefault="00386741" w:rsidP="000374F1">
      <w:pPr>
        <w:pStyle w:val="FootnoteText"/>
        <w:ind w:firstLine="0"/>
        <w:rPr>
          <w:rFonts w:ascii="mylotus" w:hAnsi="mylotus" w:cs="mylotus"/>
          <w:sz w:val="23"/>
          <w:szCs w:val="22"/>
          <w:rtl/>
        </w:rPr>
      </w:pPr>
      <w:r w:rsidRPr="009E4BA6">
        <w:rPr>
          <w:rFonts w:cs="mylotus" w:hint="cs"/>
          <w:sz w:val="23"/>
          <w:szCs w:val="22"/>
          <w:rtl/>
        </w:rPr>
        <w:t>و می</w:t>
      </w:r>
      <w:r w:rsidRPr="009E4BA6">
        <w:rPr>
          <w:rFonts w:cs="mylotus"/>
          <w:sz w:val="23"/>
          <w:szCs w:val="22"/>
          <w:rtl/>
        </w:rPr>
        <w:softHyphen/>
      </w:r>
      <w:r w:rsidRPr="009E4BA6">
        <w:rPr>
          <w:rFonts w:cs="mylotus" w:hint="cs"/>
          <w:sz w:val="23"/>
          <w:szCs w:val="22"/>
          <w:rtl/>
        </w:rPr>
        <w:t>فرماید</w:t>
      </w:r>
      <w:r w:rsidRPr="009E4BA6">
        <w:rPr>
          <w:rFonts w:ascii="mylotus" w:hAnsi="mylotus" w:cs="mylotus"/>
          <w:sz w:val="23"/>
          <w:szCs w:val="22"/>
          <w:rtl/>
        </w:rPr>
        <w:t xml:space="preserve">: </w:t>
      </w:r>
      <w:r w:rsidRPr="00A87F2D">
        <w:rPr>
          <w:rFonts w:cs="Traditional Arabic" w:hint="cs"/>
          <w:sz w:val="23"/>
          <w:szCs w:val="23"/>
          <w:rtl/>
        </w:rPr>
        <w:t>﴿</w:t>
      </w:r>
      <w:r w:rsidRPr="00A87F2D">
        <w:rPr>
          <w:rFonts w:ascii="KFGQPC Uthmanic Script HAFS" w:cs="KFGQPC Uthmanic Script HAFS" w:hint="cs"/>
          <w:color w:val="000000"/>
          <w:sz w:val="23"/>
          <w:szCs w:val="23"/>
          <w:rtl/>
        </w:rPr>
        <w:t>ٱ</w:t>
      </w:r>
      <w:r w:rsidRPr="00A87F2D">
        <w:rPr>
          <w:rFonts w:ascii="KFGQPC Uthmanic Script HAFS" w:cs="KFGQPC Uthmanic Script HAFS" w:hint="eastAsia"/>
          <w:color w:val="000000"/>
          <w:sz w:val="23"/>
          <w:szCs w:val="23"/>
          <w:rtl/>
        </w:rPr>
        <w:t>لَّذِينَ</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eastAsia"/>
          <w:color w:val="000000"/>
          <w:sz w:val="23"/>
          <w:szCs w:val="23"/>
          <w:rtl/>
        </w:rPr>
        <w:t>يَح</w:t>
      </w:r>
      <w:r w:rsidRPr="00A87F2D">
        <w:rPr>
          <w:rFonts w:ascii="Tahoma" w:hAnsi="Tahoma" w:cs="KFGQPC Uthmanic Script HAFS" w:hint="cs"/>
          <w:color w:val="000000"/>
          <w:sz w:val="23"/>
          <w:szCs w:val="23"/>
          <w:rtl/>
        </w:rPr>
        <w:t>ۡ</w:t>
      </w:r>
      <w:r w:rsidRPr="00A87F2D">
        <w:rPr>
          <w:rFonts w:ascii="KFGQPC Uthmanic Script HAFS" w:cs="KFGQPC Uthmanic Script HAFS" w:hint="eastAsia"/>
          <w:color w:val="000000"/>
          <w:sz w:val="23"/>
          <w:szCs w:val="23"/>
          <w:rtl/>
        </w:rPr>
        <w:t>مِلُونَ</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cs"/>
          <w:color w:val="000000"/>
          <w:sz w:val="23"/>
          <w:szCs w:val="23"/>
          <w:rtl/>
        </w:rPr>
        <w:t>ٱ</w:t>
      </w:r>
      <w:r w:rsidRPr="00A87F2D">
        <w:rPr>
          <w:rFonts w:ascii="KFGQPC Uthmanic Script HAFS" w:cs="KFGQPC Uthmanic Script HAFS" w:hint="eastAsia"/>
          <w:color w:val="000000"/>
          <w:sz w:val="23"/>
          <w:szCs w:val="23"/>
          <w:rtl/>
        </w:rPr>
        <w:t>ل</w:t>
      </w:r>
      <w:r w:rsidRPr="00A87F2D">
        <w:rPr>
          <w:rFonts w:ascii="Tahoma" w:hAnsi="Tahoma" w:cs="KFGQPC Uthmanic Script HAFS" w:hint="cs"/>
          <w:color w:val="000000"/>
          <w:sz w:val="23"/>
          <w:szCs w:val="23"/>
          <w:rtl/>
        </w:rPr>
        <w:t>ۡ</w:t>
      </w:r>
      <w:r w:rsidRPr="00A87F2D">
        <w:rPr>
          <w:rFonts w:ascii="KFGQPC Uthmanic Script HAFS" w:cs="KFGQPC Uthmanic Script HAFS" w:hint="eastAsia"/>
          <w:color w:val="000000"/>
          <w:sz w:val="23"/>
          <w:szCs w:val="23"/>
          <w:rtl/>
        </w:rPr>
        <w:t>عَر</w:t>
      </w:r>
      <w:r w:rsidRPr="00A87F2D">
        <w:rPr>
          <w:rFonts w:ascii="Tahoma" w:hAnsi="Tahoma" w:cs="KFGQPC Uthmanic Script HAFS" w:hint="cs"/>
          <w:color w:val="000000"/>
          <w:sz w:val="23"/>
          <w:szCs w:val="23"/>
          <w:rtl/>
        </w:rPr>
        <w:t>ۡ</w:t>
      </w:r>
      <w:r w:rsidRPr="00A87F2D">
        <w:rPr>
          <w:rFonts w:ascii="KFGQPC Uthmanic Script HAFS" w:cs="KFGQPC Uthmanic Script HAFS" w:hint="eastAsia"/>
          <w:color w:val="000000"/>
          <w:sz w:val="23"/>
          <w:szCs w:val="23"/>
          <w:rtl/>
        </w:rPr>
        <w:t>شَ</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eastAsia"/>
          <w:color w:val="000000"/>
          <w:sz w:val="23"/>
          <w:szCs w:val="23"/>
          <w:rtl/>
        </w:rPr>
        <w:t>وَمَن</w:t>
      </w:r>
      <w:r w:rsidRPr="00A87F2D">
        <w:rPr>
          <w:rFonts w:ascii="Tahoma" w:hAnsi="Tahoma" w:cs="KFGQPC Uthmanic Script HAFS" w:hint="cs"/>
          <w:color w:val="000000"/>
          <w:sz w:val="23"/>
          <w:szCs w:val="23"/>
          <w:rtl/>
        </w:rPr>
        <w:t>ۡ</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eastAsia"/>
          <w:color w:val="000000"/>
          <w:sz w:val="23"/>
          <w:szCs w:val="23"/>
          <w:rtl/>
        </w:rPr>
        <w:t>حَو</w:t>
      </w:r>
      <w:r w:rsidRPr="00A87F2D">
        <w:rPr>
          <w:rFonts w:ascii="Tahoma" w:hAnsi="Tahoma" w:cs="KFGQPC Uthmanic Script HAFS" w:hint="cs"/>
          <w:color w:val="000000"/>
          <w:sz w:val="23"/>
          <w:szCs w:val="23"/>
          <w:rtl/>
        </w:rPr>
        <w:t>ۡ</w:t>
      </w:r>
      <w:r w:rsidRPr="00A87F2D">
        <w:rPr>
          <w:rFonts w:ascii="KFGQPC Uthmanic Script HAFS" w:cs="KFGQPC Uthmanic Script HAFS" w:hint="eastAsia"/>
          <w:color w:val="000000"/>
          <w:sz w:val="23"/>
          <w:szCs w:val="23"/>
          <w:rtl/>
        </w:rPr>
        <w:t>لَهُ</w:t>
      </w:r>
      <w:r w:rsidRPr="00A87F2D">
        <w:rPr>
          <w:rFonts w:ascii="Tahoma" w:hAnsi="Tahoma" w:cs="KFGQPC Uthmanic Script HAFS" w:hint="cs"/>
          <w:color w:val="000000"/>
          <w:sz w:val="23"/>
          <w:szCs w:val="23"/>
          <w:rtl/>
        </w:rPr>
        <w:t>ۥ</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eastAsia"/>
          <w:color w:val="000000"/>
          <w:sz w:val="23"/>
          <w:szCs w:val="23"/>
          <w:rtl/>
        </w:rPr>
        <w:t>يُسَبِّحُونَ</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eastAsia"/>
          <w:color w:val="000000"/>
          <w:sz w:val="23"/>
          <w:szCs w:val="23"/>
          <w:rtl/>
        </w:rPr>
        <w:t>بِحَم</w:t>
      </w:r>
      <w:r w:rsidRPr="00A87F2D">
        <w:rPr>
          <w:rFonts w:ascii="Tahoma" w:hAnsi="Tahoma" w:cs="KFGQPC Uthmanic Script HAFS" w:hint="cs"/>
          <w:color w:val="000000"/>
          <w:sz w:val="23"/>
          <w:szCs w:val="23"/>
          <w:rtl/>
        </w:rPr>
        <w:t>ۡ</w:t>
      </w:r>
      <w:r w:rsidRPr="00A87F2D">
        <w:rPr>
          <w:rFonts w:ascii="KFGQPC Uthmanic Script HAFS" w:cs="KFGQPC Uthmanic Script HAFS" w:hint="eastAsia"/>
          <w:color w:val="000000"/>
          <w:sz w:val="23"/>
          <w:szCs w:val="23"/>
          <w:rtl/>
        </w:rPr>
        <w:t>دِ</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eastAsia"/>
          <w:color w:val="000000"/>
          <w:sz w:val="23"/>
          <w:szCs w:val="23"/>
          <w:rtl/>
        </w:rPr>
        <w:t>رَبِّهِم</w:t>
      </w:r>
      <w:r w:rsidRPr="00A87F2D">
        <w:rPr>
          <w:rFonts w:ascii="Tahoma" w:hAnsi="Tahoma" w:cs="KFGQPC Uthmanic Script HAFS" w:hint="cs"/>
          <w:color w:val="000000"/>
          <w:sz w:val="23"/>
          <w:szCs w:val="23"/>
          <w:rtl/>
        </w:rPr>
        <w:t>ۡ</w:t>
      </w:r>
      <w:r w:rsidRPr="00A87F2D">
        <w:rPr>
          <w:rFonts w:ascii="KFGQPC Uthmanic Script HAFS" w:cs="Traditional Arabic" w:hint="cs"/>
          <w:color w:val="000000"/>
          <w:sz w:val="23"/>
          <w:szCs w:val="23"/>
          <w:rtl/>
        </w:rPr>
        <w:t>...</w:t>
      </w:r>
      <w:r w:rsidRPr="00A87F2D">
        <w:rPr>
          <w:rFonts w:cs="Traditional Arabic" w:hint="cs"/>
          <w:sz w:val="23"/>
          <w:szCs w:val="23"/>
          <w:rtl/>
        </w:rPr>
        <w:t xml:space="preserve">﴾ </w:t>
      </w:r>
      <w:r w:rsidRPr="009E4BA6">
        <w:rPr>
          <w:rFonts w:ascii="mylotus" w:hAnsi="mylotus" w:cs="mylotus"/>
          <w:sz w:val="23"/>
          <w:szCs w:val="22"/>
          <w:rtl/>
        </w:rPr>
        <w:t xml:space="preserve">[غافر: 7] </w:t>
      </w:r>
      <w:r w:rsidRPr="009E4BA6">
        <w:rPr>
          <w:rFonts w:ascii="mylotus" w:hAnsi="mylotus" w:cs="mylotus" w:hint="cs"/>
          <w:sz w:val="23"/>
          <w:szCs w:val="22"/>
          <w:rtl/>
        </w:rPr>
        <w:t>«</w:t>
      </w:r>
      <w:r w:rsidRPr="009E4BA6">
        <w:rPr>
          <w:rFonts w:cs="mylotus" w:hint="cs"/>
          <w:sz w:val="23"/>
          <w:szCs w:val="22"/>
          <w:rtl/>
        </w:rPr>
        <w:t>کسانی</w:t>
      </w:r>
      <w:r w:rsidRPr="009E4BA6">
        <w:rPr>
          <w:rFonts w:ascii="Times New Roman" w:hAnsi="Times New Roman" w:cs="Times New Roman" w:hint="cs"/>
          <w:sz w:val="23"/>
          <w:szCs w:val="22"/>
          <w:rtl/>
        </w:rPr>
        <w:t>‌</w:t>
      </w:r>
      <w:r w:rsidRPr="009E4BA6">
        <w:rPr>
          <w:rFonts w:ascii="mylotus" w:hAnsi="mylotus" w:cs="mylotus" w:hint="cs"/>
          <w:sz w:val="23"/>
          <w:szCs w:val="22"/>
          <w:rtl/>
        </w:rPr>
        <w:t>که</w:t>
      </w:r>
      <w:r w:rsidRPr="009E4BA6">
        <w:rPr>
          <w:rFonts w:cs="mylotus" w:hint="cs"/>
          <w:sz w:val="23"/>
          <w:szCs w:val="22"/>
          <w:rtl/>
        </w:rPr>
        <w:t xml:space="preserve"> </w:t>
      </w:r>
      <w:r w:rsidRPr="009E4BA6">
        <w:rPr>
          <w:rFonts w:ascii="mylotus" w:hAnsi="mylotus" w:cs="mylotus" w:hint="cs"/>
          <w:sz w:val="23"/>
          <w:szCs w:val="22"/>
          <w:rtl/>
        </w:rPr>
        <w:t>عرش</w:t>
      </w:r>
      <w:r w:rsidRPr="009E4BA6">
        <w:rPr>
          <w:rFonts w:cs="mylotus" w:hint="cs"/>
          <w:sz w:val="23"/>
          <w:szCs w:val="22"/>
          <w:rtl/>
        </w:rPr>
        <w:t xml:space="preserve"> </w:t>
      </w:r>
      <w:r w:rsidRPr="009E4BA6">
        <w:rPr>
          <w:rFonts w:ascii="mylotus" w:hAnsi="mylotus" w:cs="mylotus" w:hint="cs"/>
          <w:sz w:val="23"/>
          <w:szCs w:val="22"/>
          <w:rtl/>
        </w:rPr>
        <w:t>را</w:t>
      </w:r>
      <w:r w:rsidRPr="009E4BA6">
        <w:rPr>
          <w:rFonts w:cs="mylotus" w:hint="cs"/>
          <w:sz w:val="23"/>
          <w:szCs w:val="22"/>
          <w:rtl/>
        </w:rPr>
        <w:t xml:space="preserve"> </w:t>
      </w:r>
      <w:r w:rsidRPr="009E4BA6">
        <w:rPr>
          <w:rFonts w:ascii="mylotus" w:hAnsi="mylotus" w:cs="mylotus" w:hint="cs"/>
          <w:sz w:val="23"/>
          <w:szCs w:val="22"/>
          <w:rtl/>
        </w:rPr>
        <w:t>حمل</w:t>
      </w:r>
      <w:r w:rsidRPr="009E4BA6">
        <w:rPr>
          <w:rFonts w:cs="mylotus" w:hint="cs"/>
          <w:sz w:val="23"/>
          <w:szCs w:val="22"/>
          <w:rtl/>
        </w:rPr>
        <w:t xml:space="preserve"> </w:t>
      </w:r>
      <w:r w:rsidRPr="009E4BA6">
        <w:rPr>
          <w:rFonts w:ascii="mylotus" w:hAnsi="mylotus" w:cs="mylotus" w:hint="cs"/>
          <w:sz w:val="23"/>
          <w:szCs w:val="22"/>
          <w:rtl/>
        </w:rPr>
        <w:t>می</w:t>
      </w:r>
      <w:r w:rsidRPr="009E4BA6">
        <w:rPr>
          <w:rFonts w:ascii="Times New Roman" w:hAnsi="Times New Roman" w:cs="Times New Roman" w:hint="cs"/>
          <w:sz w:val="23"/>
          <w:szCs w:val="22"/>
          <w:rtl/>
        </w:rPr>
        <w:t>‌</w:t>
      </w:r>
      <w:r w:rsidRPr="009E4BA6">
        <w:rPr>
          <w:rFonts w:ascii="mylotus" w:hAnsi="mylotus" w:cs="mylotus" w:hint="cs"/>
          <w:sz w:val="23"/>
          <w:szCs w:val="22"/>
          <w:rtl/>
        </w:rPr>
        <w:t>کنند</w:t>
      </w:r>
      <w:r w:rsidRPr="009E4BA6">
        <w:rPr>
          <w:rFonts w:cs="mylotus" w:hint="cs"/>
          <w:sz w:val="23"/>
          <w:szCs w:val="22"/>
          <w:rtl/>
        </w:rPr>
        <w:t xml:space="preserve"> </w:t>
      </w:r>
      <w:r w:rsidRPr="009E4BA6">
        <w:rPr>
          <w:rFonts w:ascii="mylotus" w:hAnsi="mylotus" w:cs="mylotus" w:hint="cs"/>
          <w:sz w:val="23"/>
          <w:szCs w:val="22"/>
          <w:rtl/>
        </w:rPr>
        <w:t>و</w:t>
      </w:r>
      <w:r w:rsidRPr="009E4BA6">
        <w:rPr>
          <w:rFonts w:cs="mylotus" w:hint="cs"/>
          <w:sz w:val="23"/>
          <w:szCs w:val="22"/>
          <w:rtl/>
        </w:rPr>
        <w:t xml:space="preserve"> </w:t>
      </w:r>
      <w:r w:rsidRPr="009E4BA6">
        <w:rPr>
          <w:rFonts w:ascii="mylotus" w:hAnsi="mylotus" w:cs="mylotus" w:hint="cs"/>
          <w:sz w:val="23"/>
          <w:szCs w:val="22"/>
          <w:rtl/>
        </w:rPr>
        <w:t>آنان</w:t>
      </w:r>
      <w:r w:rsidRPr="009E4BA6">
        <w:rPr>
          <w:rFonts w:cs="mylotus" w:hint="cs"/>
          <w:sz w:val="23"/>
          <w:szCs w:val="22"/>
          <w:rtl/>
        </w:rPr>
        <w:t xml:space="preserve"> </w:t>
      </w:r>
      <w:r w:rsidRPr="009E4BA6">
        <w:rPr>
          <w:rFonts w:ascii="mylotus" w:hAnsi="mylotus" w:cs="mylotus" w:hint="cs"/>
          <w:sz w:val="23"/>
          <w:szCs w:val="22"/>
          <w:rtl/>
        </w:rPr>
        <w:t>که</w:t>
      </w:r>
      <w:r w:rsidRPr="009E4BA6">
        <w:rPr>
          <w:rFonts w:cs="mylotus" w:hint="cs"/>
          <w:sz w:val="23"/>
          <w:szCs w:val="22"/>
          <w:rtl/>
        </w:rPr>
        <w:t xml:space="preserve"> </w:t>
      </w:r>
      <w:r w:rsidRPr="009E4BA6">
        <w:rPr>
          <w:rFonts w:ascii="mylotus" w:hAnsi="mylotus" w:cs="mylotus" w:hint="cs"/>
          <w:sz w:val="23"/>
          <w:szCs w:val="22"/>
          <w:rtl/>
        </w:rPr>
        <w:t>بر</w:t>
      </w:r>
      <w:r w:rsidRPr="009E4BA6">
        <w:rPr>
          <w:rFonts w:cs="mylotus" w:hint="cs"/>
          <w:sz w:val="23"/>
          <w:szCs w:val="22"/>
          <w:rtl/>
        </w:rPr>
        <w:t xml:space="preserve"> </w:t>
      </w:r>
      <w:r w:rsidRPr="009E4BA6">
        <w:rPr>
          <w:rFonts w:ascii="mylotus" w:hAnsi="mylotus" w:cs="mylotus" w:hint="cs"/>
          <w:sz w:val="23"/>
          <w:szCs w:val="22"/>
          <w:rtl/>
        </w:rPr>
        <w:t>گرد</w:t>
      </w:r>
      <w:r w:rsidRPr="009E4BA6">
        <w:rPr>
          <w:rFonts w:cs="mylotus" w:hint="cs"/>
          <w:sz w:val="23"/>
          <w:szCs w:val="22"/>
          <w:rtl/>
        </w:rPr>
        <w:t xml:space="preserve"> </w:t>
      </w:r>
      <w:r w:rsidRPr="009E4BA6">
        <w:rPr>
          <w:rFonts w:ascii="mylotus" w:hAnsi="mylotus" w:cs="mylotus" w:hint="cs"/>
          <w:sz w:val="23"/>
          <w:szCs w:val="22"/>
          <w:rtl/>
        </w:rPr>
        <w:t>آن</w:t>
      </w:r>
      <w:r w:rsidRPr="009E4BA6">
        <w:rPr>
          <w:rFonts w:cs="mylotus" w:hint="cs"/>
          <w:sz w:val="23"/>
          <w:szCs w:val="22"/>
          <w:rtl/>
        </w:rPr>
        <w:t xml:space="preserve"> </w:t>
      </w:r>
      <w:r w:rsidRPr="009E4BA6">
        <w:rPr>
          <w:rFonts w:ascii="mylotus" w:hAnsi="mylotus" w:cs="mylotus" w:hint="cs"/>
          <w:sz w:val="23"/>
          <w:szCs w:val="22"/>
          <w:rtl/>
        </w:rPr>
        <w:t>هستند</w:t>
      </w:r>
      <w:r w:rsidRPr="009E4BA6">
        <w:rPr>
          <w:rFonts w:cs="mylotus" w:hint="cs"/>
          <w:sz w:val="23"/>
          <w:szCs w:val="22"/>
          <w:rtl/>
        </w:rPr>
        <w:t xml:space="preserve"> </w:t>
      </w:r>
      <w:r w:rsidRPr="009E4BA6">
        <w:rPr>
          <w:rFonts w:ascii="mylotus" w:hAnsi="mylotus" w:cs="mylotus" w:hint="cs"/>
          <w:sz w:val="23"/>
          <w:szCs w:val="22"/>
          <w:rtl/>
        </w:rPr>
        <w:t>به</w:t>
      </w:r>
      <w:r w:rsidRPr="009E4BA6">
        <w:rPr>
          <w:rFonts w:cs="mylotus" w:hint="cs"/>
          <w:sz w:val="23"/>
          <w:szCs w:val="22"/>
          <w:rtl/>
        </w:rPr>
        <w:t xml:space="preserve"> </w:t>
      </w:r>
      <w:r w:rsidRPr="009E4BA6">
        <w:rPr>
          <w:rFonts w:ascii="mylotus" w:hAnsi="mylotus" w:cs="mylotus" w:hint="cs"/>
          <w:sz w:val="23"/>
          <w:szCs w:val="22"/>
          <w:rtl/>
        </w:rPr>
        <w:t>ستایش</w:t>
      </w:r>
      <w:r w:rsidRPr="009E4BA6">
        <w:rPr>
          <w:rFonts w:cs="mylotus" w:hint="cs"/>
          <w:sz w:val="23"/>
          <w:szCs w:val="22"/>
          <w:rtl/>
        </w:rPr>
        <w:t xml:space="preserve"> </w:t>
      </w:r>
      <w:r w:rsidRPr="009E4BA6">
        <w:rPr>
          <w:rFonts w:ascii="mylotus" w:hAnsi="mylotus" w:cs="mylotus" w:hint="cs"/>
          <w:sz w:val="23"/>
          <w:szCs w:val="22"/>
          <w:rtl/>
        </w:rPr>
        <w:t>پروردگار</w:t>
      </w:r>
      <w:r w:rsidRPr="009E4BA6">
        <w:rPr>
          <w:rFonts w:ascii="Times New Roman" w:hAnsi="Times New Roman" w:cs="Times New Roman" w:hint="cs"/>
          <w:sz w:val="23"/>
          <w:szCs w:val="22"/>
          <w:rtl/>
        </w:rPr>
        <w:t>‌</w:t>
      </w:r>
      <w:r w:rsidRPr="009E4BA6">
        <w:rPr>
          <w:rFonts w:ascii="mylotus" w:hAnsi="mylotus" w:cs="mylotus" w:hint="cs"/>
          <w:sz w:val="23"/>
          <w:szCs w:val="22"/>
          <w:rtl/>
        </w:rPr>
        <w:t>شان</w:t>
      </w:r>
      <w:r w:rsidRPr="009E4BA6">
        <w:rPr>
          <w:rFonts w:cs="mylotus" w:hint="cs"/>
          <w:sz w:val="23"/>
          <w:szCs w:val="22"/>
          <w:rtl/>
        </w:rPr>
        <w:t xml:space="preserve"> </w:t>
      </w:r>
      <w:r w:rsidRPr="009E4BA6">
        <w:rPr>
          <w:rFonts w:ascii="mylotus" w:hAnsi="mylotus" w:cs="mylotus" w:hint="cs"/>
          <w:sz w:val="23"/>
          <w:szCs w:val="22"/>
          <w:rtl/>
        </w:rPr>
        <w:t>تسبیح</w:t>
      </w:r>
      <w:r w:rsidRPr="009E4BA6">
        <w:rPr>
          <w:rFonts w:cs="mylotus" w:hint="cs"/>
          <w:sz w:val="23"/>
          <w:szCs w:val="22"/>
          <w:rtl/>
        </w:rPr>
        <w:t xml:space="preserve"> </w:t>
      </w:r>
      <w:r w:rsidRPr="009E4BA6">
        <w:rPr>
          <w:rFonts w:ascii="mylotus" w:hAnsi="mylotus" w:cs="mylotus" w:hint="cs"/>
          <w:sz w:val="23"/>
          <w:szCs w:val="22"/>
          <w:rtl/>
        </w:rPr>
        <w:t>می</w:t>
      </w:r>
      <w:r w:rsidRPr="009E4BA6">
        <w:rPr>
          <w:rFonts w:ascii="Times New Roman" w:hAnsi="Times New Roman" w:cs="Times New Roman" w:hint="cs"/>
          <w:sz w:val="23"/>
          <w:szCs w:val="22"/>
          <w:rtl/>
        </w:rPr>
        <w:t>‌</w:t>
      </w:r>
      <w:r w:rsidRPr="009E4BA6">
        <w:rPr>
          <w:rFonts w:ascii="mylotus" w:hAnsi="mylotus" w:cs="mylotus" w:hint="cs"/>
          <w:sz w:val="23"/>
          <w:szCs w:val="22"/>
          <w:rtl/>
        </w:rPr>
        <w:t>گویند</w:t>
      </w:r>
      <w:r w:rsidRPr="009E4BA6">
        <w:rPr>
          <w:rFonts w:cs="mylotus" w:hint="cs"/>
          <w:sz w:val="23"/>
          <w:szCs w:val="22"/>
          <w:rtl/>
        </w:rPr>
        <w:t>.</w:t>
      </w:r>
      <w:r w:rsidRPr="009E4BA6">
        <w:rPr>
          <w:rFonts w:ascii="mylotus" w:hAnsi="mylotus" w:cs="mylotus" w:hint="cs"/>
          <w:sz w:val="23"/>
          <w:szCs w:val="22"/>
          <w:rtl/>
        </w:rPr>
        <w:t>»</w:t>
      </w:r>
    </w:p>
    <w:p w:rsidR="00386741" w:rsidRPr="00A87F2D" w:rsidRDefault="00386741" w:rsidP="000374F1">
      <w:pPr>
        <w:pStyle w:val="FootnoteText"/>
        <w:ind w:firstLine="0"/>
        <w:rPr>
          <w:rtl/>
        </w:rPr>
      </w:pPr>
      <w:r w:rsidRPr="00A87F2D">
        <w:rPr>
          <w:rFonts w:ascii="mylotus" w:hAnsi="mylotus" w:hint="cs"/>
          <w:rtl/>
        </w:rPr>
        <w:t>و می</w:t>
      </w:r>
      <w:r w:rsidRPr="00A87F2D">
        <w:rPr>
          <w:rFonts w:ascii="mylotus" w:hAnsi="mylotus" w:hint="cs"/>
          <w:rtl/>
        </w:rPr>
        <w:softHyphen/>
        <w:t>فرماید</w:t>
      </w:r>
      <w:r w:rsidRPr="00A87F2D">
        <w:rPr>
          <w:rFonts w:ascii="mylotus" w:hAnsi="mylotus"/>
          <w:rtl/>
        </w:rPr>
        <w:t xml:space="preserve">: </w:t>
      </w:r>
      <w:r w:rsidRPr="00A87F2D">
        <w:rPr>
          <w:rFonts w:cs="Traditional Arabic" w:hint="cs"/>
          <w:rtl/>
        </w:rPr>
        <w:t>﴿</w:t>
      </w:r>
      <w:r w:rsidRPr="00A87F2D">
        <w:rPr>
          <w:rFonts w:ascii="KFGQPC Uthmanic Script HAFS" w:cs="KFGQPC Uthmanic Script HAFS" w:hint="eastAsia"/>
          <w:color w:val="000000"/>
          <w:rtl/>
        </w:rPr>
        <w:t>قُل</w:t>
      </w:r>
      <w:r w:rsidRPr="00A87F2D">
        <w:rPr>
          <w:rFonts w:ascii="Tahoma" w:hAnsi="Tahoma"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مَن</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رَّبُّ</w:t>
      </w:r>
      <w:r w:rsidRPr="00A87F2D">
        <w:rPr>
          <w:rFonts w:ascii="KFGQPC Uthmanic Script HAFS" w:cs="KFGQPC Uthmanic Script HAFS"/>
          <w:color w:val="000000"/>
          <w:rtl/>
        </w:rPr>
        <w:t xml:space="preserve"> </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لسَّمَ</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وَ</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تِ</w:t>
      </w:r>
      <w:r w:rsidRPr="00A87F2D">
        <w:rPr>
          <w:rFonts w:ascii="KFGQPC Uthmanic Script HAFS" w:cs="KFGQPC Uthmanic Script HAFS"/>
          <w:color w:val="000000"/>
          <w:rtl/>
        </w:rPr>
        <w:t xml:space="preserve"> </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لسَّب</w:t>
      </w:r>
      <w:r w:rsidRPr="00A87F2D">
        <w:rPr>
          <w:rFonts w:ascii="Tahoma" w:hAnsi="Tahoma" w:cs="KFGQPC Uthmanic Script HAFS" w:hint="cs"/>
          <w:color w:val="000000"/>
          <w:rtl/>
        </w:rPr>
        <w:t>ۡ</w:t>
      </w:r>
      <w:r w:rsidRPr="00A87F2D">
        <w:rPr>
          <w:rFonts w:ascii="KFGQPC Uthmanic Script HAFS" w:cs="KFGQPC Uthmanic Script HAFS" w:hint="eastAsia"/>
          <w:color w:val="000000"/>
          <w:rtl/>
        </w:rPr>
        <w:t>عِ</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وَرَبُّ</w:t>
      </w:r>
      <w:r w:rsidRPr="00A87F2D">
        <w:rPr>
          <w:rFonts w:ascii="KFGQPC Uthmanic Script HAFS" w:cs="KFGQPC Uthmanic Script HAFS"/>
          <w:color w:val="000000"/>
          <w:rtl/>
        </w:rPr>
        <w:t xml:space="preserve"> </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w:t>
      </w:r>
      <w:r w:rsidRPr="00A87F2D">
        <w:rPr>
          <w:rFonts w:ascii="Tahoma" w:hAnsi="Tahoma" w:cs="KFGQPC Uthmanic Script HAFS" w:hint="cs"/>
          <w:color w:val="000000"/>
          <w:rtl/>
        </w:rPr>
        <w:t>ۡ</w:t>
      </w:r>
      <w:r w:rsidRPr="00A87F2D">
        <w:rPr>
          <w:rFonts w:ascii="KFGQPC Uthmanic Script HAFS" w:cs="KFGQPC Uthmanic Script HAFS" w:hint="eastAsia"/>
          <w:color w:val="000000"/>
          <w:rtl/>
        </w:rPr>
        <w:t>عَر</w:t>
      </w:r>
      <w:r w:rsidRPr="00A87F2D">
        <w:rPr>
          <w:rFonts w:ascii="Tahoma" w:hAnsi="Tahoma" w:cs="KFGQPC Uthmanic Script HAFS" w:hint="cs"/>
          <w:color w:val="000000"/>
          <w:rtl/>
        </w:rPr>
        <w:t>ۡ</w:t>
      </w:r>
      <w:r w:rsidRPr="00A87F2D">
        <w:rPr>
          <w:rFonts w:ascii="KFGQPC Uthmanic Script HAFS" w:cs="KFGQPC Uthmanic Script HAFS" w:hint="eastAsia"/>
          <w:color w:val="000000"/>
          <w:rtl/>
        </w:rPr>
        <w:t>شِ</w:t>
      </w:r>
      <w:r w:rsidRPr="00A87F2D">
        <w:rPr>
          <w:rFonts w:ascii="KFGQPC Uthmanic Script HAFS" w:cs="KFGQPC Uthmanic Script HAFS"/>
          <w:color w:val="000000"/>
          <w:rtl/>
        </w:rPr>
        <w:t xml:space="preserve"> </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w:t>
      </w:r>
      <w:r w:rsidRPr="00A87F2D">
        <w:rPr>
          <w:rFonts w:ascii="Tahoma" w:hAnsi="Tahoma" w:cs="KFGQPC Uthmanic Script HAFS" w:hint="cs"/>
          <w:color w:val="000000"/>
          <w:rtl/>
        </w:rPr>
        <w:t>ۡ</w:t>
      </w:r>
      <w:r w:rsidRPr="00A87F2D">
        <w:rPr>
          <w:rFonts w:ascii="KFGQPC Uthmanic Script HAFS" w:cs="KFGQPC Uthmanic Script HAFS" w:hint="eastAsia"/>
          <w:color w:val="000000"/>
          <w:rtl/>
        </w:rPr>
        <w:t>عَظِيمِ</w:t>
      </w:r>
      <w:r w:rsidRPr="00A87F2D">
        <w:rPr>
          <w:rFonts w:ascii="KFGQPC Uthmanic Script HAFS" w:cs="KFGQPC Uthmanic Script HAFS" w:hint="cs"/>
          <w:color w:val="000000"/>
          <w:rtl/>
        </w:rPr>
        <w:t>٨٦</w:t>
      </w:r>
      <w:r w:rsidRPr="00A87F2D">
        <w:rPr>
          <w:rFonts w:cs="Traditional Arabic" w:hint="cs"/>
          <w:rtl/>
        </w:rPr>
        <w:t xml:space="preserve">﴾ </w:t>
      </w:r>
      <w:r w:rsidRPr="00A87F2D">
        <w:rPr>
          <w:rFonts w:ascii="mylotus" w:hAnsi="mylotus"/>
          <w:rtl/>
        </w:rPr>
        <w:t>[الـمؤمنون: 86]</w:t>
      </w:r>
      <w:r w:rsidRPr="00A87F2D">
        <w:rPr>
          <w:rFonts w:ascii="mylotus" w:hAnsi="mylotus" w:hint="cs"/>
          <w:rtl/>
        </w:rPr>
        <w:t xml:space="preserve"> «</w:t>
      </w:r>
      <w:r w:rsidRPr="00A87F2D">
        <w:rPr>
          <w:rFonts w:hint="cs"/>
          <w:rtl/>
        </w:rPr>
        <w:t>بگو: چه کسی پروردگار آسمان‌های هفتگانه و پروردگار عرش عظیم است؟!».</w:t>
      </w:r>
    </w:p>
    <w:p w:rsidR="00386741" w:rsidRPr="00A87F2D" w:rsidRDefault="00386741" w:rsidP="000374F1">
      <w:pPr>
        <w:pStyle w:val="FootnoteText"/>
        <w:ind w:firstLine="0"/>
        <w:rPr>
          <w:rtl/>
        </w:rPr>
      </w:pPr>
      <w:r w:rsidRPr="00A87F2D">
        <w:rPr>
          <w:rFonts w:hint="cs"/>
          <w:rtl/>
        </w:rPr>
        <w:t>و نگا: تعليق م</w:t>
      </w:r>
      <w:r>
        <w:rPr>
          <w:rFonts w:hint="cs"/>
          <w:rtl/>
        </w:rPr>
        <w:t>ُ</w:t>
      </w:r>
      <w:r w:rsidRPr="00A87F2D">
        <w:rPr>
          <w:rFonts w:hint="cs"/>
          <w:rtl/>
        </w:rPr>
        <w:t>صحح در پاورقی تفسير آيه آخر از سوره توبه</w:t>
      </w:r>
      <w:r>
        <w:rPr>
          <w:rFonts w:hint="cs"/>
          <w:rtl/>
        </w:rPr>
        <w:t>.</w:t>
      </w:r>
      <w:r w:rsidRPr="00A87F2D">
        <w:rPr>
          <w:rFonts w:hint="cs"/>
          <w:rtl/>
        </w:rPr>
        <w:t xml:space="preserve"> [مُصحح].</w:t>
      </w:r>
    </w:p>
  </w:footnote>
  <w:footnote w:id="56">
    <w:p w:rsidR="00386741" w:rsidRPr="00A87F2D" w:rsidRDefault="00386741" w:rsidP="005F2294">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نگا: پاورقی گذشته.</w:t>
      </w:r>
    </w:p>
  </w:footnote>
  <w:footnote w:id="57">
    <w:p w:rsidR="00386741" w:rsidRPr="00A87F2D" w:rsidRDefault="00386741" w:rsidP="005F2294">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مولف این معنا را با توجه به مفهوم مخالف در ذیل این آیه: </w:t>
      </w:r>
      <w:r w:rsidRPr="00A87F2D">
        <w:rPr>
          <w:rFonts w:cs="Traditional Arabic" w:hint="cs"/>
          <w:rtl/>
        </w:rPr>
        <w:t>﴿</w:t>
      </w:r>
      <w:r w:rsidRPr="00A87F2D">
        <w:rPr>
          <w:rFonts w:ascii="KFGQPC Uthmanic Script HAFS" w:hint="cs"/>
          <w:color w:val="000000"/>
          <w:sz w:val="18"/>
          <w:rtl/>
        </w:rPr>
        <w:t>...</w:t>
      </w:r>
      <w:r w:rsidRPr="00A87F2D">
        <w:rPr>
          <w:rFonts w:ascii="KFGQPC Uthmanic Script HAFS" w:cs="KFGQPC Uthmanic Script HAFS" w:hint="eastAsia"/>
          <w:color w:val="000000"/>
          <w:sz w:val="18"/>
          <w:rtl/>
        </w:rPr>
        <w:t>إِنَّ</w:t>
      </w:r>
      <w:r w:rsidRPr="00A87F2D">
        <w:rPr>
          <w:rFonts w:ascii="KFGQPC Uthmanic Script HAFS" w:cs="KFGQPC Uthmanic Script HAFS"/>
          <w:color w:val="000000"/>
          <w:sz w:val="18"/>
          <w:rtl/>
        </w:rPr>
        <w:t xml:space="preserve"> </w:t>
      </w:r>
      <w:r w:rsidRPr="00A87F2D">
        <w:rPr>
          <w:rFonts w:ascii="KFGQPC Uthmanic Script HAFS" w:cs="KFGQPC Uthmanic Script HAFS" w:hint="cs"/>
          <w:color w:val="000000"/>
          <w:sz w:val="18"/>
          <w:rtl/>
        </w:rPr>
        <w:t>ٱ</w:t>
      </w:r>
      <w:r w:rsidRPr="00A87F2D">
        <w:rPr>
          <w:rFonts w:ascii="KFGQPC Uthmanic Script HAFS" w:cs="KFGQPC Uthmanic Script HAFS" w:hint="eastAsia"/>
          <w:color w:val="000000"/>
          <w:sz w:val="18"/>
          <w:rtl/>
        </w:rPr>
        <w:t>للَّهَ</w:t>
      </w:r>
      <w:r w:rsidRPr="00A87F2D">
        <w:rPr>
          <w:rFonts w:ascii="KFGQPC Uthmanic Script HAFS" w:cs="KFGQPC Uthmanic Script HAFS"/>
          <w:color w:val="000000"/>
          <w:sz w:val="18"/>
          <w:rtl/>
        </w:rPr>
        <w:t xml:space="preserve"> </w:t>
      </w:r>
      <w:r w:rsidRPr="00A87F2D">
        <w:rPr>
          <w:rFonts w:ascii="KFGQPC Uthmanic Script HAFS" w:cs="KFGQPC Uthmanic Script HAFS" w:hint="eastAsia"/>
          <w:color w:val="000000"/>
          <w:sz w:val="18"/>
          <w:rtl/>
        </w:rPr>
        <w:t>هُوَ</w:t>
      </w:r>
      <w:r w:rsidRPr="00A87F2D">
        <w:rPr>
          <w:rFonts w:ascii="KFGQPC Uthmanic Script HAFS" w:cs="KFGQPC Uthmanic Script HAFS"/>
          <w:color w:val="000000"/>
          <w:sz w:val="18"/>
          <w:rtl/>
        </w:rPr>
        <w:t xml:space="preserve"> </w:t>
      </w:r>
      <w:r w:rsidRPr="00A87F2D">
        <w:rPr>
          <w:rFonts w:ascii="KFGQPC Uthmanic Script HAFS" w:cs="KFGQPC Uthmanic Script HAFS" w:hint="cs"/>
          <w:color w:val="000000"/>
          <w:sz w:val="18"/>
          <w:rtl/>
        </w:rPr>
        <w:t>ٱ</w:t>
      </w:r>
      <w:r w:rsidRPr="00A87F2D">
        <w:rPr>
          <w:rFonts w:ascii="KFGQPC Uthmanic Script HAFS" w:cs="KFGQPC Uthmanic Script HAFS" w:hint="eastAsia"/>
          <w:color w:val="000000"/>
          <w:sz w:val="18"/>
          <w:rtl/>
        </w:rPr>
        <w:t>لسَّمِيعُ</w:t>
      </w:r>
      <w:r w:rsidRPr="00A87F2D">
        <w:rPr>
          <w:rFonts w:ascii="KFGQPC Uthmanic Script HAFS" w:cs="KFGQPC Uthmanic Script HAFS"/>
          <w:color w:val="000000"/>
          <w:sz w:val="18"/>
          <w:rtl/>
        </w:rPr>
        <w:t xml:space="preserve"> </w:t>
      </w:r>
      <w:r w:rsidRPr="00A87F2D">
        <w:rPr>
          <w:rFonts w:ascii="KFGQPC Uthmanic Script HAFS" w:cs="KFGQPC Uthmanic Script HAFS" w:hint="cs"/>
          <w:color w:val="000000"/>
          <w:sz w:val="18"/>
          <w:rtl/>
        </w:rPr>
        <w:t>ٱ</w:t>
      </w:r>
      <w:r w:rsidRPr="00A87F2D">
        <w:rPr>
          <w:rFonts w:ascii="KFGQPC Uthmanic Script HAFS" w:cs="KFGQPC Uthmanic Script HAFS" w:hint="eastAsia"/>
          <w:color w:val="000000"/>
          <w:sz w:val="18"/>
          <w:rtl/>
        </w:rPr>
        <w:t>ل</w:t>
      </w:r>
      <w:r w:rsidRPr="00A87F2D">
        <w:rPr>
          <w:rFonts w:ascii="KFGQPC Uthmanic Script HAFS" w:cs="KFGQPC Uthmanic Script HAFS" w:hint="cs"/>
          <w:color w:val="000000"/>
          <w:sz w:val="18"/>
          <w:rtl/>
        </w:rPr>
        <w:t>ۡ</w:t>
      </w:r>
      <w:r w:rsidRPr="00A87F2D">
        <w:rPr>
          <w:rFonts w:ascii="KFGQPC Uthmanic Script HAFS" w:cs="KFGQPC Uthmanic Script HAFS" w:hint="eastAsia"/>
          <w:color w:val="000000"/>
          <w:sz w:val="18"/>
          <w:rtl/>
        </w:rPr>
        <w:t>بَصِيرُ</w:t>
      </w:r>
      <w:r w:rsidRPr="00A87F2D">
        <w:rPr>
          <w:rFonts w:cs="Traditional Arabic" w:hint="cs"/>
          <w:rtl/>
        </w:rPr>
        <w:t xml:space="preserve">﴾ </w:t>
      </w:r>
      <w:r w:rsidRPr="00A87F2D">
        <w:rPr>
          <w:rFonts w:hint="cs"/>
          <w:rtl/>
        </w:rPr>
        <w:t>ذکر می</w:t>
      </w:r>
      <w:r w:rsidRPr="00A87F2D">
        <w:rPr>
          <w:rFonts w:hint="cs"/>
          <w:rtl/>
        </w:rPr>
        <w:softHyphen/>
        <w:t>کند با این توضیح که جز الله کسی که تمام سخنان بندگان را بشنود و همه افعال آنان را ببیند وجود ندارد پس چگونه می</w:t>
      </w:r>
      <w:r w:rsidRPr="00A87F2D">
        <w:rPr>
          <w:rFonts w:hint="cs"/>
          <w:rtl/>
        </w:rPr>
        <w:softHyphen/>
        <w:t xml:space="preserve">تواند بین آنان قضاوت کند؟! </w:t>
      </w:r>
    </w:p>
  </w:footnote>
  <w:footnote w:id="58">
    <w:p w:rsidR="00386741" w:rsidRPr="009E4BA6" w:rsidRDefault="00386741" w:rsidP="005F2294">
      <w:pPr>
        <w:pStyle w:val="FootnoteText"/>
        <w:rPr>
          <w:rFonts w:cs="mylotus"/>
          <w:szCs w:val="22"/>
          <w:rtl/>
        </w:rPr>
      </w:pPr>
      <w:r w:rsidRPr="00786250">
        <w:rPr>
          <w:rStyle w:val="FootnoteReference"/>
          <w:rFonts w:ascii="IRLotus" w:hAnsi="IRLotus" w:cs="IRLotus"/>
          <w:vertAlign w:val="baseline"/>
          <w:rtl/>
        </w:rPr>
        <w:footnoteRef/>
      </w:r>
      <w:r w:rsidRPr="009E4BA6">
        <w:rPr>
          <w:rFonts w:cs="mylotus"/>
          <w:szCs w:val="22"/>
          <w:rtl/>
        </w:rPr>
        <w:t>-</w:t>
      </w:r>
      <w:r w:rsidRPr="009E4BA6">
        <w:rPr>
          <w:rFonts w:cs="mylotus" w:hint="cs"/>
          <w:szCs w:val="22"/>
          <w:rtl/>
        </w:rPr>
        <w:t xml:space="preserve">  </w:t>
      </w:r>
      <w:r w:rsidRPr="009E4BA6">
        <w:rPr>
          <w:rFonts w:asciiTheme="minorHAnsi" w:hAnsiTheme="minorHAnsi" w:cs="mylotus" w:hint="cs"/>
          <w:szCs w:val="22"/>
          <w:rtl/>
        </w:rPr>
        <w:t>«</w:t>
      </w:r>
      <w:r w:rsidRPr="00A87F2D">
        <w:rPr>
          <w:rFonts w:hint="cs"/>
          <w:rtl/>
        </w:rPr>
        <w:t>چه باغ‌ها و چشمه‌سارها</w:t>
      </w:r>
      <w:r>
        <w:rPr>
          <w:rFonts w:hint="cs"/>
          <w:rtl/>
        </w:rPr>
        <w:t>یی که</w:t>
      </w:r>
      <w:r w:rsidRPr="00A87F2D">
        <w:rPr>
          <w:rFonts w:hint="cs"/>
          <w:rtl/>
        </w:rPr>
        <w:t xml:space="preserve"> گذاشتند</w:t>
      </w:r>
      <w:r>
        <w:rPr>
          <w:rFonts w:hint="cs"/>
          <w:rtl/>
        </w:rPr>
        <w:t>.</w:t>
      </w:r>
      <w:r w:rsidRPr="009E4BA6">
        <w:rPr>
          <w:rFonts w:asciiTheme="minorHAnsi" w:hAnsiTheme="minorHAnsi" w:cs="mylotus" w:hint="cs"/>
          <w:szCs w:val="22"/>
          <w:rtl/>
        </w:rPr>
        <w:t>» [الدخان: 25].</w:t>
      </w:r>
    </w:p>
  </w:footnote>
  <w:footnote w:id="59">
    <w:p w:rsidR="00386741" w:rsidRPr="00A87F2D" w:rsidRDefault="00386741" w:rsidP="004A04BD">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ا</w:t>
      </w:r>
      <w:r w:rsidRPr="00A87F2D">
        <w:rPr>
          <w:rtl/>
        </w:rPr>
        <w:t xml:space="preserve">حمد </w:t>
      </w:r>
      <w:r w:rsidRPr="00A87F2D">
        <w:rPr>
          <w:rFonts w:hint="cs"/>
          <w:rtl/>
        </w:rPr>
        <w:t>در</w:t>
      </w:r>
      <w:r w:rsidRPr="00A87F2D">
        <w:rPr>
          <w:rtl/>
        </w:rPr>
        <w:t xml:space="preserve"> </w:t>
      </w:r>
      <w:r w:rsidRPr="00A87F2D">
        <w:rPr>
          <w:b/>
          <w:bCs/>
          <w:rtl/>
        </w:rPr>
        <w:t>فضائل الصحابة</w:t>
      </w:r>
      <w:r w:rsidRPr="00A87F2D">
        <w:rPr>
          <w:rtl/>
        </w:rPr>
        <w:t xml:space="preserve"> (2/627، </w:t>
      </w:r>
      <w:r w:rsidRPr="00A87F2D">
        <w:rPr>
          <w:rFonts w:hint="cs"/>
          <w:rtl/>
        </w:rPr>
        <w:t>ش:</w:t>
      </w:r>
      <w:r w:rsidRPr="00A87F2D">
        <w:rPr>
          <w:rtl/>
        </w:rPr>
        <w:t xml:space="preserve"> 1072</w:t>
      </w:r>
      <w:r>
        <w:rPr>
          <w:rFonts w:hint="cs"/>
          <w:rtl/>
        </w:rPr>
        <w:t>)؛</w:t>
      </w:r>
      <w:r w:rsidRPr="00A87F2D">
        <w:rPr>
          <w:rFonts w:hint="cs"/>
          <w:rtl/>
        </w:rPr>
        <w:t xml:space="preserve"> </w:t>
      </w:r>
      <w:r w:rsidRPr="00A87F2D">
        <w:rPr>
          <w:rtl/>
        </w:rPr>
        <w:t xml:space="preserve">ابن عساكر </w:t>
      </w:r>
      <w:r w:rsidRPr="00A87F2D">
        <w:rPr>
          <w:rFonts w:hint="cs"/>
          <w:rtl/>
        </w:rPr>
        <w:t xml:space="preserve">در </w:t>
      </w:r>
      <w:r w:rsidRPr="00A87F2D">
        <w:rPr>
          <w:rFonts w:hint="cs"/>
          <w:b/>
          <w:bCs/>
          <w:rtl/>
        </w:rPr>
        <w:t>تاريخ دمشق</w:t>
      </w:r>
      <w:r w:rsidRPr="00A87F2D">
        <w:rPr>
          <w:rFonts w:hint="cs"/>
          <w:rtl/>
        </w:rPr>
        <w:t xml:space="preserve"> </w:t>
      </w:r>
      <w:r w:rsidRPr="00A87F2D">
        <w:rPr>
          <w:rtl/>
        </w:rPr>
        <w:t>(42/43)</w:t>
      </w:r>
      <w:r>
        <w:rPr>
          <w:rFonts w:hint="cs"/>
          <w:rtl/>
        </w:rPr>
        <w:t xml:space="preserve">؛ </w:t>
      </w:r>
      <w:r w:rsidRPr="00A87F2D">
        <w:rPr>
          <w:rtl/>
        </w:rPr>
        <w:t>ديلم</w:t>
      </w:r>
      <w:r w:rsidRPr="00A87F2D">
        <w:rPr>
          <w:rFonts w:hint="cs"/>
          <w:rtl/>
        </w:rPr>
        <w:t>ی</w:t>
      </w:r>
      <w:r w:rsidRPr="00A87F2D">
        <w:rPr>
          <w:rtl/>
        </w:rPr>
        <w:t xml:space="preserve"> </w:t>
      </w:r>
      <w:r w:rsidRPr="00A87F2D">
        <w:rPr>
          <w:rFonts w:hint="cs"/>
          <w:rtl/>
        </w:rPr>
        <w:t xml:space="preserve">در </w:t>
      </w:r>
      <w:r w:rsidRPr="00A87F2D">
        <w:rPr>
          <w:rFonts w:hint="cs"/>
          <w:b/>
          <w:bCs/>
          <w:rtl/>
        </w:rPr>
        <w:t>مسند الفردوس</w:t>
      </w:r>
      <w:r w:rsidRPr="00A87F2D">
        <w:rPr>
          <w:rFonts w:hint="cs"/>
          <w:rtl/>
        </w:rPr>
        <w:t xml:space="preserve"> </w:t>
      </w:r>
      <w:r w:rsidRPr="00A87F2D">
        <w:rPr>
          <w:rtl/>
        </w:rPr>
        <w:t xml:space="preserve">(2/421، </w:t>
      </w:r>
      <w:r w:rsidRPr="00A87F2D">
        <w:rPr>
          <w:rFonts w:hint="cs"/>
          <w:rtl/>
        </w:rPr>
        <w:t>ش:</w:t>
      </w:r>
      <w:r w:rsidRPr="00A87F2D">
        <w:rPr>
          <w:rtl/>
        </w:rPr>
        <w:t xml:space="preserve"> 3866)</w:t>
      </w:r>
      <w:r w:rsidRPr="00A87F2D">
        <w:rPr>
          <w:rFonts w:hint="cs"/>
          <w:rtl/>
        </w:rPr>
        <w:t xml:space="preserve"> و ا</w:t>
      </w:r>
      <w:r w:rsidRPr="00A87F2D">
        <w:rPr>
          <w:rtl/>
        </w:rPr>
        <w:t xml:space="preserve">بونعيم </w:t>
      </w:r>
      <w:r w:rsidRPr="00A87F2D">
        <w:rPr>
          <w:rFonts w:hint="cs"/>
          <w:rtl/>
        </w:rPr>
        <w:t>در</w:t>
      </w:r>
      <w:r w:rsidRPr="00A87F2D">
        <w:rPr>
          <w:rtl/>
        </w:rPr>
        <w:t xml:space="preserve"> </w:t>
      </w:r>
      <w:r w:rsidRPr="00A87F2D">
        <w:rPr>
          <w:rFonts w:hint="cs"/>
          <w:b/>
          <w:bCs/>
          <w:rtl/>
        </w:rPr>
        <w:t>م</w:t>
      </w:r>
      <w:r w:rsidRPr="00A87F2D">
        <w:rPr>
          <w:b/>
          <w:bCs/>
          <w:rtl/>
        </w:rPr>
        <w:t>عرفة</w:t>
      </w:r>
      <w:r w:rsidRPr="00A87F2D">
        <w:rPr>
          <w:rFonts w:hint="cs"/>
          <w:b/>
          <w:bCs/>
          <w:rtl/>
        </w:rPr>
        <w:t xml:space="preserve"> الصحابة</w:t>
      </w:r>
      <w:r w:rsidRPr="00A87F2D">
        <w:rPr>
          <w:rFonts w:hint="cs"/>
          <w:rtl/>
        </w:rPr>
        <w:t>؛ همگی از</w:t>
      </w:r>
      <w:r w:rsidRPr="00A87F2D">
        <w:rPr>
          <w:rtl/>
        </w:rPr>
        <w:t xml:space="preserve"> أب</w:t>
      </w:r>
      <w:r w:rsidRPr="00A87F2D">
        <w:rPr>
          <w:rFonts w:hint="cs"/>
          <w:rtl/>
        </w:rPr>
        <w:t>ي</w:t>
      </w:r>
      <w:r w:rsidRPr="00A87F2D">
        <w:rPr>
          <w:rtl/>
        </w:rPr>
        <w:t xml:space="preserve"> ليلى </w:t>
      </w:r>
      <w:r w:rsidRPr="00A87F2D">
        <w:rPr>
          <w:rFonts w:hint="cs"/>
          <w:rtl/>
        </w:rPr>
        <w:t>روایت کرده</w:t>
      </w:r>
      <w:r w:rsidRPr="00A87F2D">
        <w:rPr>
          <w:rFonts w:hint="cs"/>
          <w:rtl/>
        </w:rPr>
        <w:softHyphen/>
        <w:t xml:space="preserve">اند. </w:t>
      </w:r>
      <w:r w:rsidRPr="00A87F2D">
        <w:rPr>
          <w:rtl/>
        </w:rPr>
        <w:t>و</w:t>
      </w:r>
      <w:r w:rsidRPr="00A87F2D">
        <w:rPr>
          <w:rFonts w:hint="cs"/>
          <w:rtl/>
        </w:rPr>
        <w:t xml:space="preserve"> در میان راویان آن «</w:t>
      </w:r>
      <w:r w:rsidRPr="00A87F2D">
        <w:rPr>
          <w:rtl/>
        </w:rPr>
        <w:t>عمرو بن جميع</w:t>
      </w:r>
      <w:r w:rsidRPr="00A87F2D">
        <w:rPr>
          <w:rFonts w:hint="cs"/>
          <w:rtl/>
        </w:rPr>
        <w:t>»</w:t>
      </w:r>
      <w:r w:rsidRPr="00A87F2D">
        <w:rPr>
          <w:rtl/>
        </w:rPr>
        <w:t xml:space="preserve"> </w:t>
      </w:r>
      <w:r w:rsidRPr="00A87F2D">
        <w:rPr>
          <w:rFonts w:hint="cs"/>
          <w:rtl/>
        </w:rPr>
        <w:t xml:space="preserve">وجود دارد که </w:t>
      </w:r>
      <w:r w:rsidRPr="00A87F2D">
        <w:rPr>
          <w:rtl/>
        </w:rPr>
        <w:t>متهم ب</w:t>
      </w:r>
      <w:r w:rsidRPr="00A87F2D">
        <w:rPr>
          <w:rFonts w:hint="cs"/>
          <w:rtl/>
        </w:rPr>
        <w:t xml:space="preserve">ه </w:t>
      </w:r>
      <w:r w:rsidRPr="00A87F2D">
        <w:rPr>
          <w:rtl/>
        </w:rPr>
        <w:t>وضع</w:t>
      </w:r>
      <w:r w:rsidRPr="00A87F2D">
        <w:rPr>
          <w:rFonts w:hint="cs"/>
          <w:rtl/>
        </w:rPr>
        <w:t xml:space="preserve"> و جعل حدیث می</w:t>
      </w:r>
      <w:r w:rsidRPr="00A87F2D">
        <w:rPr>
          <w:rFonts w:hint="cs"/>
          <w:rtl/>
        </w:rPr>
        <w:softHyphen/>
        <w:t>باشد</w:t>
      </w:r>
      <w:r w:rsidRPr="00A87F2D">
        <w:rPr>
          <w:rtl/>
        </w:rPr>
        <w:t xml:space="preserve">. </w:t>
      </w:r>
      <w:r w:rsidRPr="00A87F2D">
        <w:rPr>
          <w:rFonts w:hint="cs"/>
          <w:rtl/>
        </w:rPr>
        <w:t xml:space="preserve">و </w:t>
      </w:r>
      <w:r w:rsidRPr="00A87F2D">
        <w:rPr>
          <w:rtl/>
        </w:rPr>
        <w:t>ابن النَّجَّار</w:t>
      </w:r>
      <w:r w:rsidRPr="00A87F2D">
        <w:rPr>
          <w:rFonts w:hint="cs"/>
          <w:rtl/>
        </w:rPr>
        <w:t xml:space="preserve"> در </w:t>
      </w:r>
      <w:r w:rsidRPr="00A87F2D">
        <w:rPr>
          <w:rFonts w:hint="cs"/>
          <w:b/>
          <w:bCs/>
          <w:rtl/>
        </w:rPr>
        <w:t>ذيل تاريخ بغداد</w:t>
      </w:r>
      <w:r w:rsidRPr="00A87F2D">
        <w:rPr>
          <w:rFonts w:hint="cs"/>
          <w:rtl/>
        </w:rPr>
        <w:t xml:space="preserve"> از</w:t>
      </w:r>
      <w:r w:rsidRPr="00A87F2D">
        <w:rPr>
          <w:rtl/>
        </w:rPr>
        <w:t xml:space="preserve"> ابن عباس</w:t>
      </w:r>
      <w:r w:rsidRPr="00A87F2D">
        <w:rPr>
          <w:rFonts w:hint="cs"/>
          <w:rtl/>
        </w:rPr>
        <w:t>؛</w:t>
      </w:r>
      <w:r w:rsidRPr="00A87F2D">
        <w:rPr>
          <w:rtl/>
        </w:rPr>
        <w:t xml:space="preserve"> و</w:t>
      </w:r>
      <w:r w:rsidRPr="00A87F2D">
        <w:rPr>
          <w:rFonts w:hint="cs"/>
          <w:rtl/>
        </w:rPr>
        <w:t xml:space="preserve"> در میان راویان آن</w:t>
      </w:r>
      <w:r w:rsidRPr="00A87F2D">
        <w:rPr>
          <w:rtl/>
        </w:rPr>
        <w:t xml:space="preserve"> محفوظ بن أبى دومة </w:t>
      </w:r>
      <w:r w:rsidRPr="00A87F2D">
        <w:rPr>
          <w:rFonts w:hint="cs"/>
          <w:rtl/>
        </w:rPr>
        <w:t>وجود دارد که در مرتبه «</w:t>
      </w:r>
      <w:r w:rsidRPr="00A87F2D">
        <w:rPr>
          <w:rtl/>
        </w:rPr>
        <w:t xml:space="preserve">ضعيف </w:t>
      </w:r>
      <w:r w:rsidRPr="00A87F2D">
        <w:rPr>
          <w:rFonts w:hint="cs"/>
          <w:rtl/>
        </w:rPr>
        <w:t>بمرة»: (یعنی ضعف وی شدید است اما در حد کذاب نیست» می</w:t>
      </w:r>
      <w:r w:rsidRPr="00A87F2D">
        <w:rPr>
          <w:rFonts w:hint="cs"/>
          <w:rtl/>
        </w:rPr>
        <w:softHyphen/>
        <w:t xml:space="preserve">باشد. و البانی در </w:t>
      </w:r>
      <w:r w:rsidRPr="00A87F2D">
        <w:rPr>
          <w:rFonts w:hint="cs"/>
          <w:b/>
          <w:bCs/>
          <w:rtl/>
        </w:rPr>
        <w:t>ضعيف الجامع الصغير وزيادته</w:t>
      </w:r>
      <w:r w:rsidRPr="00A87F2D">
        <w:rPr>
          <w:rFonts w:hint="cs"/>
          <w:rtl/>
        </w:rPr>
        <w:t xml:space="preserve"> (3549) به موضوع بودن آن حکم کرده است.</w:t>
      </w:r>
    </w:p>
  </w:footnote>
  <w:footnote w:id="60">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فخر الدين رازی، </w:t>
      </w:r>
      <w:r w:rsidRPr="00A87F2D">
        <w:rPr>
          <w:rFonts w:hint="cs"/>
          <w:b/>
          <w:bCs/>
          <w:rtl/>
        </w:rPr>
        <w:t>التفسير الكبير</w:t>
      </w:r>
      <w:r w:rsidRPr="00A87F2D">
        <w:rPr>
          <w:rFonts w:hint="cs"/>
          <w:rtl/>
        </w:rPr>
        <w:t xml:space="preserve"> </w:t>
      </w:r>
      <w:r>
        <w:rPr>
          <w:rFonts w:hint="cs"/>
          <w:rtl/>
        </w:rPr>
        <w:t>(27/57)</w:t>
      </w:r>
    </w:p>
  </w:footnote>
  <w:footnote w:id="61">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روشن است که منظور مولف عدم عصمت پیامبران در ابلاغ رسالت پروردگارشان و ابلاغ وحی الهی نیست وگرنه هدف از ارسال آن</w:t>
      </w:r>
      <w:r>
        <w:rPr>
          <w:rtl/>
        </w:rPr>
        <w:softHyphen/>
      </w:r>
      <w:r w:rsidRPr="00A87F2D">
        <w:rPr>
          <w:rFonts w:hint="cs"/>
          <w:rtl/>
        </w:rPr>
        <w:t>ها منتفی خواهد بود. بلکه منظور نفی عصمت مطلق و عصمت از اشتباه ناخواسته و مخالفت اولی می</w:t>
      </w:r>
      <w:r w:rsidRPr="00A87F2D">
        <w:rPr>
          <w:rFonts w:hint="cs"/>
          <w:rtl/>
        </w:rPr>
        <w:softHyphen/>
        <w:t>باشد که جبریل آن</w:t>
      </w:r>
      <w:r>
        <w:rPr>
          <w:rtl/>
        </w:rPr>
        <w:softHyphen/>
      </w:r>
      <w:r w:rsidRPr="00A87F2D">
        <w:rPr>
          <w:rFonts w:hint="cs"/>
          <w:rtl/>
        </w:rPr>
        <w:t>ها را در این زمینه متوجه نموده است. تا اینکه مردم در چنین اموری به آن</w:t>
      </w:r>
      <w:r>
        <w:rPr>
          <w:rtl/>
        </w:rPr>
        <w:softHyphen/>
      </w:r>
      <w:r w:rsidRPr="00A87F2D">
        <w:rPr>
          <w:rFonts w:hint="cs"/>
          <w:rtl/>
        </w:rPr>
        <w:t>ها اقتدا نکنند و این مساله با اینکه آنان الگویی نیک برای مومنان باشد، منافات ندارد و نیز با اینکه خداوند متعال ما را به اقتدا به راه و روش آنان امر نموده در تعارض نیست. چنانکه خداوند متعال می</w:t>
      </w:r>
      <w:r w:rsidRPr="00A87F2D">
        <w:rPr>
          <w:rFonts w:hint="cs"/>
          <w:rtl/>
        </w:rPr>
        <w:softHyphen/>
        <w:t xml:space="preserve">فرماید: </w:t>
      </w:r>
      <w:r w:rsidRPr="00A87F2D">
        <w:rPr>
          <w:rFonts w:cs="Traditional Arabic" w:hint="cs"/>
          <w:rtl/>
        </w:rPr>
        <w:t>﴿</w:t>
      </w:r>
      <w:r w:rsidRPr="00A87F2D">
        <w:rPr>
          <w:rFonts w:ascii="KFGQPC Uthmanic Script HAFS" w:cs="KFGQPC Uthmanic Script HAFS" w:hint="eastAsia"/>
          <w:color w:val="000000"/>
          <w:rtl/>
        </w:rPr>
        <w:t>لَّقَد</w:t>
      </w:r>
      <w:r w:rsidRPr="00A87F2D">
        <w:rPr>
          <w:rFonts w:ascii="KFGQPC Uthmanic Script HAFS"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كَانَ</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لَكُم</w:t>
      </w:r>
      <w:r w:rsidRPr="00A87F2D">
        <w:rPr>
          <w:rFonts w:ascii="KFGQPC Uthmanic Script HAFS"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فِي</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رَسُولِ</w:t>
      </w:r>
      <w:r w:rsidRPr="00A87F2D">
        <w:rPr>
          <w:rFonts w:ascii="KFGQPC Uthmanic Script HAFS" w:cs="KFGQPC Uthmanic Script HAFS"/>
          <w:color w:val="000000"/>
          <w:rtl/>
        </w:rPr>
        <w:t xml:space="preserve"> </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للَّهِ</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أُس</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وَةٌ</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حَسَنَة</w:t>
      </w:r>
      <w:r w:rsidRPr="00A87F2D">
        <w:rPr>
          <w:rFonts w:ascii="KFGQPC Uthmanic Script HAFS"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لِّمَن</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كَانَ</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يَر</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جُواْ</w:t>
      </w:r>
      <w:r w:rsidRPr="00A87F2D">
        <w:rPr>
          <w:rFonts w:ascii="KFGQPC Uthmanic Script HAFS" w:cs="KFGQPC Uthmanic Script HAFS"/>
          <w:color w:val="000000"/>
          <w:rtl/>
        </w:rPr>
        <w:t xml:space="preserve"> </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للَّهَ</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وَ</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يَو</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مَ</w:t>
      </w:r>
      <w:r w:rsidRPr="00A87F2D">
        <w:rPr>
          <w:rFonts w:ascii="KFGQPC Uthmanic Script HAFS" w:cs="KFGQPC Uthmanic Script HAFS"/>
          <w:color w:val="000000"/>
          <w:rtl/>
        </w:rPr>
        <w:t xml:space="preserve"> </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أ</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خِرَ</w:t>
      </w:r>
      <w:r w:rsidRPr="00A87F2D">
        <w:rPr>
          <w:rFonts w:ascii="KFGQPC Uthmanic Script HAFS" w:hint="cs"/>
          <w:color w:val="000000"/>
          <w:rtl/>
        </w:rPr>
        <w:t>...</w:t>
      </w:r>
      <w:r w:rsidRPr="00A87F2D">
        <w:rPr>
          <w:rFonts w:cs="Traditional Arabic" w:hint="cs"/>
          <w:rtl/>
        </w:rPr>
        <w:t xml:space="preserve">﴾ </w:t>
      </w:r>
      <w:r w:rsidRPr="00A87F2D">
        <w:rPr>
          <w:rFonts w:ascii="mylotus" w:hAnsi="mylotus"/>
          <w:rtl/>
        </w:rPr>
        <w:t>[الأحزاب: 21]</w:t>
      </w:r>
      <w:r w:rsidRPr="00A87F2D">
        <w:rPr>
          <w:rFonts w:cs="Traditional Arabic" w:hint="cs"/>
          <w:rtl/>
        </w:rPr>
        <w:t xml:space="preserve"> «</w:t>
      </w:r>
      <w:r w:rsidRPr="00A87F2D">
        <w:rPr>
          <w:rFonts w:hint="cs"/>
          <w:rtl/>
        </w:rPr>
        <w:t>یقیناً برای شما در زندگی رسول الله سرمشق نیکویی است، برای آنان که به الله و روز آخرت امید دارند...».</w:t>
      </w:r>
    </w:p>
    <w:p w:rsidR="00386741" w:rsidRPr="00A87F2D" w:rsidRDefault="00386741" w:rsidP="00EA2A97">
      <w:pPr>
        <w:pStyle w:val="FootnoteText"/>
        <w:ind w:firstLine="0"/>
        <w:rPr>
          <w:rtl/>
        </w:rPr>
      </w:pPr>
      <w:r w:rsidRPr="00A87F2D">
        <w:rPr>
          <w:rFonts w:hint="cs"/>
          <w:rtl/>
        </w:rPr>
        <w:t>و می</w:t>
      </w:r>
      <w:r w:rsidRPr="00A87F2D">
        <w:rPr>
          <w:rtl/>
        </w:rPr>
        <w:softHyphen/>
      </w:r>
      <w:r w:rsidRPr="00A87F2D">
        <w:rPr>
          <w:rFonts w:hint="cs"/>
          <w:rtl/>
        </w:rPr>
        <w:t>فرماید:</w:t>
      </w:r>
      <w:r w:rsidRPr="00A87F2D">
        <w:rPr>
          <w:rFonts w:cs="Traditional Arabic" w:hint="cs"/>
          <w:rtl/>
        </w:rPr>
        <w:t xml:space="preserve"> ﴿</w:t>
      </w:r>
      <w:r w:rsidRPr="00A87F2D">
        <w:rPr>
          <w:rFonts w:ascii="KFGQPC Uthmanic Script HAFS" w:cs="KFGQPC Uthmanic Script HAFS" w:hint="eastAsia"/>
          <w:color w:val="000000"/>
          <w:rtl/>
        </w:rPr>
        <w:t>قَد</w:t>
      </w:r>
      <w:r w:rsidRPr="00A87F2D">
        <w:rPr>
          <w:rFonts w:ascii="Tahoma" w:hAnsi="Tahoma"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كَانَت</w:t>
      </w:r>
      <w:r w:rsidRPr="00A87F2D">
        <w:rPr>
          <w:rFonts w:ascii="Tahoma" w:hAnsi="Tahoma"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لَكُم</w:t>
      </w:r>
      <w:r w:rsidRPr="00A87F2D">
        <w:rPr>
          <w:rFonts w:ascii="Tahoma" w:hAnsi="Tahoma"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أُس</w:t>
      </w:r>
      <w:r w:rsidRPr="00A87F2D">
        <w:rPr>
          <w:rFonts w:ascii="Tahoma" w:hAnsi="Tahoma" w:cs="KFGQPC Uthmanic Script HAFS" w:hint="cs"/>
          <w:color w:val="000000"/>
          <w:rtl/>
        </w:rPr>
        <w:t>ۡ</w:t>
      </w:r>
      <w:r w:rsidRPr="00A87F2D">
        <w:rPr>
          <w:rFonts w:ascii="KFGQPC Uthmanic Script HAFS" w:cs="KFGQPC Uthmanic Script HAFS" w:hint="eastAsia"/>
          <w:color w:val="000000"/>
          <w:rtl/>
        </w:rPr>
        <w:t>وَةٌ</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حَسَنَة</w:t>
      </w:r>
      <w:r w:rsidRPr="00A87F2D">
        <w:rPr>
          <w:rFonts w:ascii="Tahoma" w:hAnsi="Tahoma"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فِي</w:t>
      </w:r>
      <w:r w:rsidRPr="00A87F2D">
        <w:rPr>
          <w:rFonts w:ascii="Tahoma" w:hAnsi="Tahoma" w:cs="KFGQPC Uthmanic Script HAFS" w:hint="cs"/>
          <w:color w:val="000000"/>
          <w:rtl/>
        </w:rPr>
        <w:t>ٓ</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إِب</w:t>
      </w:r>
      <w:r w:rsidRPr="00A87F2D">
        <w:rPr>
          <w:rFonts w:ascii="Tahoma" w:hAnsi="Tahoma" w:cs="KFGQPC Uthmanic Script HAFS" w:hint="cs"/>
          <w:color w:val="000000"/>
          <w:rtl/>
        </w:rPr>
        <w:t>ۡ</w:t>
      </w:r>
      <w:r w:rsidRPr="00A87F2D">
        <w:rPr>
          <w:rFonts w:ascii="KFGQPC Uthmanic Script HAFS" w:cs="KFGQPC Uthmanic Script HAFS" w:hint="eastAsia"/>
          <w:color w:val="000000"/>
          <w:rtl/>
        </w:rPr>
        <w:t>رَ</w:t>
      </w:r>
      <w:r w:rsidRPr="00A87F2D">
        <w:rPr>
          <w:rFonts w:ascii="KFGQPC Uthmanic Script HAFS" w:cs="KFGQPC Uthmanic Script HAFS" w:hint="cs"/>
          <w:color w:val="000000"/>
          <w:rtl/>
        </w:rPr>
        <w:t>ٰ</w:t>
      </w:r>
      <w:r w:rsidRPr="00A87F2D">
        <w:rPr>
          <w:rFonts w:ascii="KFGQPC Uthmanic Script HAFS" w:cs="KFGQPC Uthmanic Script HAFS" w:hint="eastAsia"/>
          <w:color w:val="000000"/>
          <w:rtl/>
        </w:rPr>
        <w:t>هِيمَ</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وَ</w:t>
      </w:r>
      <w:r w:rsidRPr="00A87F2D">
        <w:rPr>
          <w:rFonts w:ascii="KFGQPC Uthmanic Script HAFS" w:cs="KFGQPC Uthmanic Script HAFS" w:hint="cs"/>
          <w:color w:val="000000"/>
          <w:rtl/>
        </w:rPr>
        <w:t>ٱ</w:t>
      </w:r>
      <w:r w:rsidRPr="00A87F2D">
        <w:rPr>
          <w:rFonts w:ascii="KFGQPC Uthmanic Script HAFS" w:cs="KFGQPC Uthmanic Script HAFS" w:hint="eastAsia"/>
          <w:color w:val="000000"/>
          <w:rtl/>
        </w:rPr>
        <w:t>لَّذِينَ</w:t>
      </w:r>
      <w:r w:rsidRPr="00A87F2D">
        <w:rPr>
          <w:rFonts w:ascii="KFGQPC Uthmanic Script HAFS" w:cs="KFGQPC Uthmanic Script HAFS"/>
          <w:color w:val="000000"/>
          <w:rtl/>
        </w:rPr>
        <w:t xml:space="preserve"> </w:t>
      </w:r>
      <w:r w:rsidRPr="00A87F2D">
        <w:rPr>
          <w:rFonts w:ascii="KFGQPC Uthmanic Script HAFS" w:cs="KFGQPC Uthmanic Script HAFS" w:hint="eastAsia"/>
          <w:color w:val="000000"/>
          <w:rtl/>
        </w:rPr>
        <w:t>مَعَهُ</w:t>
      </w:r>
      <w:r w:rsidRPr="00A87F2D">
        <w:rPr>
          <w:rFonts w:ascii="Tahoma" w:hAnsi="Tahoma" w:cs="KFGQPC Uthmanic Script HAFS" w:hint="cs"/>
          <w:color w:val="000000"/>
          <w:rtl/>
        </w:rPr>
        <w:t>ۥٓ</w:t>
      </w:r>
      <w:r w:rsidRPr="00A87F2D">
        <w:rPr>
          <w:rFonts w:ascii="KFGQPC Uthmanic Script HAFS" w:cs="Traditional Arabic" w:hint="cs"/>
          <w:color w:val="000000"/>
          <w:rtl/>
        </w:rPr>
        <w:t>...</w:t>
      </w:r>
      <w:r w:rsidRPr="00A87F2D">
        <w:rPr>
          <w:rFonts w:cs="Traditional Arabic" w:hint="cs"/>
          <w:rtl/>
        </w:rPr>
        <w:t xml:space="preserve">﴾ </w:t>
      </w:r>
      <w:r w:rsidRPr="00A87F2D">
        <w:rPr>
          <w:rFonts w:cs="Traditional Arabic"/>
          <w:rtl/>
        </w:rPr>
        <w:t>[</w:t>
      </w:r>
      <w:r w:rsidRPr="00A87F2D">
        <w:rPr>
          <w:rtl/>
        </w:rPr>
        <w:t>ا</w:t>
      </w:r>
      <w:r w:rsidRPr="00A87F2D">
        <w:rPr>
          <w:rFonts w:hint="cs"/>
          <w:rtl/>
        </w:rPr>
        <w:t>الـم</w:t>
      </w:r>
      <w:r w:rsidRPr="00A87F2D">
        <w:rPr>
          <w:rtl/>
        </w:rPr>
        <w:t>متحنة</w:t>
      </w:r>
      <w:r w:rsidRPr="00A87F2D">
        <w:rPr>
          <w:rFonts w:cs="Traditional Arabic"/>
          <w:rtl/>
        </w:rPr>
        <w:t xml:space="preserve">: </w:t>
      </w:r>
      <w:r w:rsidRPr="00A87F2D">
        <w:rPr>
          <w:rtl/>
        </w:rPr>
        <w:t>4]</w:t>
      </w:r>
      <w:r w:rsidRPr="00A87F2D">
        <w:rPr>
          <w:rFonts w:hint="cs"/>
          <w:rtl/>
        </w:rPr>
        <w:t xml:space="preserve"> «یقیناً برای شما سرمشق خوبی در (زندگی) ابراهیم و </w:t>
      </w:r>
      <w:r>
        <w:rPr>
          <w:rFonts w:hint="cs"/>
          <w:rtl/>
        </w:rPr>
        <w:t>کسانی‌که با او بودند وجود دارد.»</w:t>
      </w:r>
    </w:p>
    <w:p w:rsidR="00386741" w:rsidRPr="009E4BA6" w:rsidRDefault="00386741" w:rsidP="00EA2A97">
      <w:pPr>
        <w:pStyle w:val="FootnoteText"/>
        <w:ind w:firstLine="0"/>
        <w:rPr>
          <w:rFonts w:cs="mylotus"/>
          <w:sz w:val="23"/>
          <w:szCs w:val="22"/>
          <w:rtl/>
        </w:rPr>
      </w:pPr>
      <w:r w:rsidRPr="009E4BA6">
        <w:rPr>
          <w:rFonts w:cs="mylotus" w:hint="cs"/>
          <w:sz w:val="23"/>
          <w:szCs w:val="22"/>
          <w:rtl/>
        </w:rPr>
        <w:t>و می</w:t>
      </w:r>
      <w:r w:rsidRPr="009E4BA6">
        <w:rPr>
          <w:rFonts w:cs="mylotus" w:hint="cs"/>
          <w:sz w:val="23"/>
          <w:szCs w:val="22"/>
          <w:rtl/>
        </w:rPr>
        <w:softHyphen/>
        <w:t>فرماید:</w:t>
      </w:r>
      <w:r w:rsidRPr="00A87F2D">
        <w:rPr>
          <w:rFonts w:cs="Traditional Arabic" w:hint="cs"/>
          <w:sz w:val="23"/>
          <w:szCs w:val="23"/>
          <w:rtl/>
        </w:rPr>
        <w:t xml:space="preserve"> ﴿</w:t>
      </w:r>
      <w:r w:rsidRPr="00A87F2D">
        <w:rPr>
          <w:rFonts w:ascii="KFGQPC Uthmanic Script HAFS" w:cs="KFGQPC Uthmanic Script HAFS" w:hint="eastAsia"/>
          <w:color w:val="000000"/>
          <w:sz w:val="23"/>
          <w:szCs w:val="23"/>
          <w:rtl/>
        </w:rPr>
        <w:t>أُوْلَ</w:t>
      </w:r>
      <w:r w:rsidRPr="00A87F2D">
        <w:rPr>
          <w:rFonts w:ascii="KFGQPC Uthmanic Script HAFS" w:cs="KFGQPC Uthmanic Script HAFS" w:hint="cs"/>
          <w:color w:val="000000"/>
          <w:sz w:val="23"/>
          <w:szCs w:val="23"/>
          <w:rtl/>
        </w:rPr>
        <w:t>ٰ</w:t>
      </w:r>
      <w:r w:rsidRPr="00A87F2D">
        <w:rPr>
          <w:rFonts w:ascii="Tahoma" w:hAnsi="Tahoma" w:cs="KFGQPC Uthmanic Script HAFS" w:hint="cs"/>
          <w:color w:val="000000"/>
          <w:sz w:val="23"/>
          <w:szCs w:val="23"/>
          <w:rtl/>
        </w:rPr>
        <w:t>ٓ</w:t>
      </w:r>
      <w:r w:rsidRPr="00A87F2D">
        <w:rPr>
          <w:rFonts w:ascii="KFGQPC Uthmanic Script HAFS" w:cs="KFGQPC Uthmanic Script HAFS" w:hint="eastAsia"/>
          <w:color w:val="000000"/>
          <w:sz w:val="23"/>
          <w:szCs w:val="23"/>
          <w:rtl/>
        </w:rPr>
        <w:t>ئِكَ</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cs"/>
          <w:color w:val="000000"/>
          <w:sz w:val="23"/>
          <w:szCs w:val="23"/>
          <w:rtl/>
        </w:rPr>
        <w:t>ٱ</w:t>
      </w:r>
      <w:r w:rsidRPr="00A87F2D">
        <w:rPr>
          <w:rFonts w:ascii="KFGQPC Uthmanic Script HAFS" w:cs="KFGQPC Uthmanic Script HAFS" w:hint="eastAsia"/>
          <w:color w:val="000000"/>
          <w:sz w:val="23"/>
          <w:szCs w:val="23"/>
          <w:rtl/>
        </w:rPr>
        <w:t>لَّذِينَ</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eastAsia"/>
          <w:color w:val="000000"/>
          <w:sz w:val="23"/>
          <w:szCs w:val="23"/>
          <w:rtl/>
        </w:rPr>
        <w:t>هَدَى</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cs"/>
          <w:color w:val="000000"/>
          <w:sz w:val="23"/>
          <w:szCs w:val="23"/>
          <w:rtl/>
        </w:rPr>
        <w:t>ٱ</w:t>
      </w:r>
      <w:r w:rsidRPr="00A87F2D">
        <w:rPr>
          <w:rFonts w:ascii="KFGQPC Uthmanic Script HAFS" w:cs="KFGQPC Uthmanic Script HAFS" w:hint="eastAsia"/>
          <w:color w:val="000000"/>
          <w:sz w:val="23"/>
          <w:szCs w:val="23"/>
          <w:rtl/>
        </w:rPr>
        <w:t>للَّهُ</w:t>
      </w:r>
      <w:r w:rsidRPr="00A87F2D">
        <w:rPr>
          <w:rFonts w:ascii="Tahoma" w:hAnsi="Tahoma" w:cs="KFGQPC Uthmanic Script HAFS" w:hint="cs"/>
          <w:color w:val="000000"/>
          <w:sz w:val="23"/>
          <w:szCs w:val="23"/>
          <w:rtl/>
        </w:rPr>
        <w:t>ۖ</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eastAsia"/>
          <w:color w:val="000000"/>
          <w:sz w:val="23"/>
          <w:szCs w:val="23"/>
          <w:rtl/>
        </w:rPr>
        <w:t>فَبِهُدَى</w:t>
      </w:r>
      <w:r w:rsidRPr="00A87F2D">
        <w:rPr>
          <w:rFonts w:ascii="KFGQPC Uthmanic Script HAFS" w:cs="KFGQPC Uthmanic Script HAFS" w:hint="cs"/>
          <w:color w:val="000000"/>
          <w:sz w:val="23"/>
          <w:szCs w:val="23"/>
          <w:rtl/>
        </w:rPr>
        <w:t>ٰ</w:t>
      </w:r>
      <w:r w:rsidRPr="00A87F2D">
        <w:rPr>
          <w:rFonts w:ascii="KFGQPC Uthmanic Script HAFS" w:cs="KFGQPC Uthmanic Script HAFS" w:hint="eastAsia"/>
          <w:color w:val="000000"/>
          <w:sz w:val="23"/>
          <w:szCs w:val="23"/>
          <w:rtl/>
        </w:rPr>
        <w:t>هُمُ</w:t>
      </w:r>
      <w:r w:rsidRPr="00A87F2D">
        <w:rPr>
          <w:rFonts w:ascii="KFGQPC Uthmanic Script HAFS" w:cs="KFGQPC Uthmanic Script HAFS"/>
          <w:color w:val="000000"/>
          <w:sz w:val="23"/>
          <w:szCs w:val="23"/>
          <w:rtl/>
        </w:rPr>
        <w:t xml:space="preserve"> </w:t>
      </w:r>
      <w:r w:rsidRPr="00A87F2D">
        <w:rPr>
          <w:rFonts w:ascii="KFGQPC Uthmanic Script HAFS" w:cs="KFGQPC Uthmanic Script HAFS" w:hint="cs"/>
          <w:color w:val="000000"/>
          <w:sz w:val="23"/>
          <w:szCs w:val="23"/>
          <w:rtl/>
        </w:rPr>
        <w:t>ٱ</w:t>
      </w:r>
      <w:r w:rsidRPr="00A87F2D">
        <w:rPr>
          <w:rFonts w:ascii="KFGQPC Uthmanic Script HAFS" w:cs="KFGQPC Uthmanic Script HAFS" w:hint="eastAsia"/>
          <w:color w:val="000000"/>
          <w:sz w:val="23"/>
          <w:szCs w:val="23"/>
          <w:rtl/>
        </w:rPr>
        <w:t>ق</w:t>
      </w:r>
      <w:r w:rsidRPr="00A87F2D">
        <w:rPr>
          <w:rFonts w:ascii="Tahoma" w:hAnsi="Tahoma" w:cs="KFGQPC Uthmanic Script HAFS" w:hint="cs"/>
          <w:color w:val="000000"/>
          <w:sz w:val="23"/>
          <w:szCs w:val="23"/>
          <w:rtl/>
        </w:rPr>
        <w:t>ۡ</w:t>
      </w:r>
      <w:r w:rsidRPr="00A87F2D">
        <w:rPr>
          <w:rFonts w:ascii="KFGQPC Uthmanic Script HAFS" w:cs="KFGQPC Uthmanic Script HAFS" w:hint="eastAsia"/>
          <w:color w:val="000000"/>
          <w:sz w:val="23"/>
          <w:szCs w:val="23"/>
          <w:rtl/>
        </w:rPr>
        <w:t>تَدِه</w:t>
      </w:r>
      <w:r w:rsidRPr="00A87F2D">
        <w:rPr>
          <w:rFonts w:ascii="Tahoma" w:hAnsi="Tahoma" w:cs="KFGQPC Uthmanic Script HAFS" w:hint="cs"/>
          <w:color w:val="000000"/>
          <w:sz w:val="23"/>
          <w:szCs w:val="23"/>
          <w:rtl/>
        </w:rPr>
        <w:t>ۡ</w:t>
      </w:r>
      <w:r w:rsidRPr="00A87F2D">
        <w:rPr>
          <w:rFonts w:cs="Traditional Arabic" w:hint="cs"/>
          <w:sz w:val="23"/>
          <w:szCs w:val="23"/>
          <w:rtl/>
        </w:rPr>
        <w:t>﴾</w:t>
      </w:r>
      <w:r w:rsidRPr="00A87F2D">
        <w:rPr>
          <w:rFonts w:cs="Traditional Arabic"/>
          <w:sz w:val="23"/>
          <w:szCs w:val="23"/>
          <w:rtl/>
        </w:rPr>
        <w:t xml:space="preserve"> </w:t>
      </w:r>
      <w:r w:rsidRPr="009E4BA6">
        <w:rPr>
          <w:rFonts w:ascii="mylotus" w:hAnsi="mylotus" w:cs="mylotus"/>
          <w:szCs w:val="22"/>
          <w:rtl/>
        </w:rPr>
        <w:t>[الأنعام: 90]</w:t>
      </w:r>
      <w:r w:rsidRPr="00A87F2D">
        <w:rPr>
          <w:rFonts w:cs="Traditional Arabic" w:hint="cs"/>
          <w:sz w:val="23"/>
          <w:szCs w:val="23"/>
          <w:rtl/>
        </w:rPr>
        <w:t xml:space="preserve"> </w:t>
      </w:r>
      <w:r w:rsidRPr="009E4BA6">
        <w:rPr>
          <w:rFonts w:cs="mylotus" w:hint="cs"/>
          <w:sz w:val="23"/>
          <w:szCs w:val="22"/>
          <w:rtl/>
        </w:rPr>
        <w:t>«آن</w:t>
      </w:r>
      <w:r w:rsidRPr="009E4BA6">
        <w:rPr>
          <w:rFonts w:ascii="Times New Roman" w:hAnsi="Times New Roman" w:cs="Times New Roman" w:hint="cs"/>
          <w:sz w:val="23"/>
          <w:szCs w:val="22"/>
          <w:rtl/>
        </w:rPr>
        <w:t>‌</w:t>
      </w:r>
      <w:r w:rsidRPr="009E4BA6">
        <w:rPr>
          <w:rFonts w:ascii="mylotus" w:hAnsi="mylotus" w:cs="mylotus" w:hint="cs"/>
          <w:sz w:val="23"/>
          <w:szCs w:val="22"/>
          <w:rtl/>
        </w:rPr>
        <w:t>ها</w:t>
      </w:r>
      <w:r w:rsidRPr="009E4BA6">
        <w:rPr>
          <w:rFonts w:cs="mylotus" w:hint="cs"/>
          <w:sz w:val="23"/>
          <w:szCs w:val="22"/>
          <w:rtl/>
        </w:rPr>
        <w:t xml:space="preserve"> </w:t>
      </w:r>
      <w:r w:rsidRPr="009E4BA6">
        <w:rPr>
          <w:rFonts w:ascii="mylotus" w:hAnsi="mylotus" w:cs="mylotus" w:hint="cs"/>
          <w:sz w:val="23"/>
          <w:szCs w:val="22"/>
          <w:rtl/>
        </w:rPr>
        <w:t>کسانی</w:t>
      </w:r>
      <w:r w:rsidRPr="009E4BA6">
        <w:rPr>
          <w:rFonts w:cs="mylotus" w:hint="cs"/>
          <w:sz w:val="23"/>
          <w:szCs w:val="22"/>
          <w:rtl/>
        </w:rPr>
        <w:t xml:space="preserve"> </w:t>
      </w:r>
      <w:r w:rsidRPr="009E4BA6">
        <w:rPr>
          <w:rFonts w:ascii="mylotus" w:hAnsi="mylotus" w:cs="mylotus" w:hint="cs"/>
          <w:sz w:val="23"/>
          <w:szCs w:val="22"/>
          <w:rtl/>
        </w:rPr>
        <w:t>هستند</w:t>
      </w:r>
      <w:r w:rsidRPr="009E4BA6">
        <w:rPr>
          <w:rFonts w:cs="mylotus" w:hint="cs"/>
          <w:sz w:val="23"/>
          <w:szCs w:val="22"/>
          <w:rtl/>
        </w:rPr>
        <w:t xml:space="preserve"> </w:t>
      </w:r>
      <w:r w:rsidRPr="009E4BA6">
        <w:rPr>
          <w:rFonts w:ascii="mylotus" w:hAnsi="mylotus" w:cs="mylotus" w:hint="cs"/>
          <w:sz w:val="23"/>
          <w:szCs w:val="22"/>
          <w:rtl/>
        </w:rPr>
        <w:t>که</w:t>
      </w:r>
      <w:r w:rsidRPr="009E4BA6">
        <w:rPr>
          <w:rFonts w:cs="mylotus" w:hint="cs"/>
          <w:sz w:val="23"/>
          <w:szCs w:val="22"/>
          <w:rtl/>
        </w:rPr>
        <w:t xml:space="preserve"> </w:t>
      </w:r>
      <w:r w:rsidRPr="009E4BA6">
        <w:rPr>
          <w:rFonts w:ascii="mylotus" w:hAnsi="mylotus" w:cs="mylotus" w:hint="cs"/>
          <w:sz w:val="23"/>
          <w:szCs w:val="22"/>
          <w:rtl/>
        </w:rPr>
        <w:t>الله</w:t>
      </w:r>
      <w:r w:rsidRPr="009E4BA6">
        <w:rPr>
          <w:rFonts w:cs="mylotus" w:hint="cs"/>
          <w:sz w:val="23"/>
          <w:szCs w:val="22"/>
          <w:rtl/>
        </w:rPr>
        <w:t xml:space="preserve"> </w:t>
      </w:r>
      <w:r w:rsidRPr="009E4BA6">
        <w:rPr>
          <w:rFonts w:ascii="mylotus" w:hAnsi="mylotus" w:cs="mylotus" w:hint="cs"/>
          <w:sz w:val="23"/>
          <w:szCs w:val="22"/>
          <w:rtl/>
        </w:rPr>
        <w:t>هدایت</w:t>
      </w:r>
      <w:r w:rsidRPr="009E4BA6">
        <w:rPr>
          <w:rFonts w:ascii="Times New Roman" w:hAnsi="Times New Roman" w:cs="Times New Roman" w:hint="cs"/>
          <w:sz w:val="23"/>
          <w:szCs w:val="22"/>
          <w:rtl/>
        </w:rPr>
        <w:t>‌</w:t>
      </w:r>
      <w:r w:rsidRPr="009E4BA6">
        <w:rPr>
          <w:rFonts w:ascii="mylotus" w:hAnsi="mylotus" w:cs="mylotus" w:hint="cs"/>
          <w:sz w:val="23"/>
          <w:szCs w:val="22"/>
          <w:rtl/>
        </w:rPr>
        <w:t>شان</w:t>
      </w:r>
      <w:r w:rsidRPr="009E4BA6">
        <w:rPr>
          <w:rFonts w:cs="mylotus" w:hint="cs"/>
          <w:sz w:val="23"/>
          <w:szCs w:val="22"/>
          <w:rtl/>
        </w:rPr>
        <w:t xml:space="preserve"> </w:t>
      </w:r>
      <w:r w:rsidRPr="009E4BA6">
        <w:rPr>
          <w:rFonts w:ascii="mylotus" w:hAnsi="mylotus" w:cs="mylotus" w:hint="cs"/>
          <w:sz w:val="23"/>
          <w:szCs w:val="22"/>
          <w:rtl/>
        </w:rPr>
        <w:t>کرده</w:t>
      </w:r>
      <w:r w:rsidRPr="009E4BA6">
        <w:rPr>
          <w:rFonts w:cs="mylotus" w:hint="cs"/>
          <w:sz w:val="23"/>
          <w:szCs w:val="22"/>
          <w:rtl/>
        </w:rPr>
        <w:t xml:space="preserve"> </w:t>
      </w:r>
      <w:r w:rsidRPr="009E4BA6">
        <w:rPr>
          <w:rFonts w:ascii="mylotus" w:hAnsi="mylotus" w:cs="mylotus" w:hint="cs"/>
          <w:sz w:val="23"/>
          <w:szCs w:val="22"/>
          <w:rtl/>
        </w:rPr>
        <w:t>است</w:t>
      </w:r>
      <w:r w:rsidRPr="009E4BA6">
        <w:rPr>
          <w:rFonts w:cs="mylotus" w:hint="cs"/>
          <w:sz w:val="23"/>
          <w:szCs w:val="22"/>
          <w:rtl/>
        </w:rPr>
        <w:t xml:space="preserve"> </w:t>
      </w:r>
      <w:r w:rsidRPr="009E4BA6">
        <w:rPr>
          <w:rFonts w:ascii="mylotus" w:hAnsi="mylotus" w:cs="mylotus" w:hint="cs"/>
          <w:sz w:val="23"/>
          <w:szCs w:val="22"/>
          <w:rtl/>
        </w:rPr>
        <w:t>پس</w:t>
      </w:r>
      <w:r w:rsidRPr="009E4BA6">
        <w:rPr>
          <w:rFonts w:cs="mylotus" w:hint="cs"/>
          <w:sz w:val="23"/>
          <w:szCs w:val="22"/>
          <w:rtl/>
        </w:rPr>
        <w:t xml:space="preserve"> </w:t>
      </w:r>
      <w:r w:rsidRPr="009E4BA6">
        <w:rPr>
          <w:rFonts w:ascii="mylotus" w:hAnsi="mylotus" w:cs="mylotus" w:hint="cs"/>
          <w:sz w:val="23"/>
          <w:szCs w:val="22"/>
          <w:rtl/>
        </w:rPr>
        <w:t>به</w:t>
      </w:r>
      <w:r w:rsidRPr="009E4BA6">
        <w:rPr>
          <w:rFonts w:cs="mylotus" w:hint="cs"/>
          <w:sz w:val="23"/>
          <w:szCs w:val="22"/>
          <w:rtl/>
        </w:rPr>
        <w:t xml:space="preserve"> </w:t>
      </w:r>
      <w:r w:rsidRPr="009E4BA6">
        <w:rPr>
          <w:rFonts w:ascii="mylotus" w:hAnsi="mylotus" w:cs="mylotus" w:hint="cs"/>
          <w:sz w:val="23"/>
          <w:szCs w:val="22"/>
          <w:rtl/>
        </w:rPr>
        <w:t>روش</w:t>
      </w:r>
      <w:r w:rsidRPr="009E4BA6">
        <w:rPr>
          <w:rFonts w:cs="mylotus" w:hint="cs"/>
          <w:sz w:val="23"/>
          <w:szCs w:val="22"/>
          <w:rtl/>
        </w:rPr>
        <w:t xml:space="preserve"> </w:t>
      </w:r>
      <w:r w:rsidRPr="009E4BA6">
        <w:rPr>
          <w:rFonts w:ascii="mylotus" w:hAnsi="mylotus" w:cs="mylotus" w:hint="cs"/>
          <w:sz w:val="23"/>
          <w:szCs w:val="22"/>
          <w:rtl/>
        </w:rPr>
        <w:t>آنان</w:t>
      </w:r>
      <w:r w:rsidRPr="009E4BA6">
        <w:rPr>
          <w:rFonts w:cs="mylotus" w:hint="cs"/>
          <w:sz w:val="23"/>
          <w:szCs w:val="22"/>
          <w:rtl/>
        </w:rPr>
        <w:t xml:space="preserve"> </w:t>
      </w:r>
      <w:r w:rsidRPr="009E4BA6">
        <w:rPr>
          <w:rFonts w:ascii="mylotus" w:hAnsi="mylotus" w:cs="mylotus" w:hint="cs"/>
          <w:sz w:val="23"/>
          <w:szCs w:val="22"/>
          <w:rtl/>
        </w:rPr>
        <w:t>اقتدا</w:t>
      </w:r>
      <w:r w:rsidRPr="009E4BA6">
        <w:rPr>
          <w:rFonts w:cs="mylotus" w:hint="cs"/>
          <w:sz w:val="23"/>
          <w:szCs w:val="22"/>
          <w:rtl/>
        </w:rPr>
        <w:t xml:space="preserve"> </w:t>
      </w:r>
      <w:r w:rsidRPr="009E4BA6">
        <w:rPr>
          <w:rFonts w:ascii="mylotus" w:hAnsi="mylotus" w:cs="mylotus" w:hint="cs"/>
          <w:sz w:val="23"/>
          <w:szCs w:val="22"/>
          <w:rtl/>
        </w:rPr>
        <w:t>کن»</w:t>
      </w:r>
      <w:r w:rsidRPr="009E4BA6">
        <w:rPr>
          <w:rFonts w:cs="mylotus" w:hint="cs"/>
          <w:sz w:val="23"/>
          <w:szCs w:val="22"/>
          <w:rtl/>
        </w:rPr>
        <w:t xml:space="preserve">. </w:t>
      </w:r>
    </w:p>
    <w:p w:rsidR="00386741" w:rsidRPr="00A87F2D" w:rsidRDefault="00386741" w:rsidP="00EA2A97">
      <w:pPr>
        <w:pStyle w:val="FootnoteText"/>
        <w:ind w:firstLine="0"/>
        <w:rPr>
          <w:rtl/>
        </w:rPr>
      </w:pPr>
      <w:r w:rsidRPr="00A87F2D">
        <w:rPr>
          <w:rFonts w:hint="cs"/>
          <w:rtl/>
        </w:rPr>
        <w:t>مشکل مولف با عصمت برخاسته از مبالغه و غلو مذهب پیشین وی - شیعه امامیه - در این امر می</w:t>
      </w:r>
      <w:r w:rsidRPr="00A87F2D">
        <w:rPr>
          <w:rFonts w:hint="cs"/>
          <w:rtl/>
        </w:rPr>
        <w:softHyphen/>
        <w:t>باشد چراکه آنان معتقد به عصمت پیامبران و ائمه از سهو و فراموشی هستند حتی آنان را در امور و تصرفات شخصی محض معصوم می</w:t>
      </w:r>
      <w:r w:rsidRPr="00A87F2D">
        <w:rPr>
          <w:rFonts w:hint="cs"/>
          <w:rtl/>
        </w:rPr>
        <w:softHyphen/>
        <w:t>دانند و نیز معتقد به عصمت مطلق آن</w:t>
      </w:r>
      <w:r>
        <w:rPr>
          <w:rtl/>
        </w:rPr>
        <w:softHyphen/>
      </w:r>
      <w:r w:rsidRPr="00A87F2D">
        <w:rPr>
          <w:rFonts w:hint="cs"/>
          <w:rtl/>
        </w:rPr>
        <w:t>ها از صغائر و مخالف اولی قبل از رسالت و بعد از آن هستند. و این اعتقادی است که با تعداد زیادی از آیات قرآن در</w:t>
      </w:r>
      <w:r>
        <w:rPr>
          <w:rFonts w:hint="cs"/>
          <w:rtl/>
        </w:rPr>
        <w:t xml:space="preserve"> </w:t>
      </w:r>
      <w:r w:rsidRPr="00A87F2D">
        <w:rPr>
          <w:rFonts w:hint="cs"/>
          <w:rtl/>
        </w:rPr>
        <w:t xml:space="preserve">تعارض است. </w:t>
      </w:r>
    </w:p>
  </w:footnote>
  <w:footnote w:id="62">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«دعا مغز عبادت است». حرّ عاملی، </w:t>
      </w:r>
      <w:r w:rsidRPr="00A87F2D">
        <w:rPr>
          <w:rFonts w:hint="cs"/>
          <w:b/>
          <w:bCs/>
          <w:rtl/>
        </w:rPr>
        <w:t>وسائل الشيعة</w:t>
      </w:r>
      <w:r w:rsidRPr="00A87F2D">
        <w:rPr>
          <w:rFonts w:hint="cs"/>
          <w:rtl/>
        </w:rPr>
        <w:t xml:space="preserve"> </w:t>
      </w:r>
      <w:r>
        <w:rPr>
          <w:rFonts w:hint="cs"/>
          <w:rtl/>
        </w:rPr>
        <w:t>(</w:t>
      </w:r>
      <w:r w:rsidRPr="00A87F2D">
        <w:rPr>
          <w:rFonts w:hint="cs"/>
          <w:rtl/>
        </w:rPr>
        <w:t>7/27</w:t>
      </w:r>
      <w:r>
        <w:rPr>
          <w:rFonts w:hint="cs"/>
          <w:rtl/>
        </w:rPr>
        <w:t>)</w:t>
      </w:r>
      <w:r w:rsidRPr="00A87F2D">
        <w:rPr>
          <w:rFonts w:hint="cs"/>
          <w:rtl/>
        </w:rPr>
        <w:t xml:space="preserve">. و مجلسی، </w:t>
      </w:r>
      <w:r w:rsidRPr="00A87F2D">
        <w:rPr>
          <w:rFonts w:hint="cs"/>
          <w:b/>
          <w:bCs/>
          <w:rtl/>
        </w:rPr>
        <w:t>بحار الأنوار</w:t>
      </w:r>
      <w:r w:rsidRPr="00A87F2D">
        <w:rPr>
          <w:rFonts w:hint="cs"/>
          <w:rtl/>
        </w:rPr>
        <w:t xml:space="preserve"> </w:t>
      </w:r>
      <w:r>
        <w:rPr>
          <w:rFonts w:hint="cs"/>
          <w:rtl/>
        </w:rPr>
        <w:t>(90/300 و302).</w:t>
      </w:r>
      <w:r w:rsidRPr="00A87F2D">
        <w:rPr>
          <w:rFonts w:hint="cs"/>
          <w:rtl/>
        </w:rPr>
        <w:t xml:space="preserve"> و اصل آن در مصادر اهل سنَّت می</w:t>
      </w:r>
      <w:r w:rsidRPr="00A87F2D">
        <w:rPr>
          <w:rFonts w:hint="cs"/>
          <w:rtl/>
        </w:rPr>
        <w:softHyphen/>
        <w:t xml:space="preserve">باشد: </w:t>
      </w:r>
      <w:r w:rsidRPr="00A87F2D">
        <w:rPr>
          <w:rFonts w:hint="cs"/>
          <w:b/>
          <w:bCs/>
          <w:rtl/>
        </w:rPr>
        <w:t>سنن ترمذی</w:t>
      </w:r>
      <w:r w:rsidRPr="00A87F2D">
        <w:rPr>
          <w:rtl/>
        </w:rPr>
        <w:t xml:space="preserve"> </w:t>
      </w:r>
      <w:r w:rsidRPr="00A87F2D">
        <w:rPr>
          <w:rFonts w:hint="cs"/>
          <w:rtl/>
        </w:rPr>
        <w:t>(</w:t>
      </w:r>
      <w:r w:rsidRPr="00A87F2D">
        <w:rPr>
          <w:rtl/>
        </w:rPr>
        <w:t>3371) و</w:t>
      </w:r>
      <w:r w:rsidRPr="00A87F2D">
        <w:rPr>
          <w:rFonts w:hint="cs"/>
          <w:rtl/>
        </w:rPr>
        <w:t xml:space="preserve"> می</w:t>
      </w:r>
      <w:r w:rsidRPr="00A87F2D">
        <w:rPr>
          <w:rFonts w:hint="cs"/>
          <w:rtl/>
        </w:rPr>
        <w:softHyphen/>
        <w:t>گوید</w:t>
      </w:r>
      <w:r w:rsidRPr="00A87F2D">
        <w:rPr>
          <w:rtl/>
        </w:rPr>
        <w:t xml:space="preserve">: </w:t>
      </w:r>
      <w:r w:rsidRPr="00A87F2D">
        <w:rPr>
          <w:rFonts w:hint="cs"/>
          <w:rtl/>
        </w:rPr>
        <w:t xml:space="preserve">این حدیث </w:t>
      </w:r>
      <w:r w:rsidRPr="00A87F2D">
        <w:rPr>
          <w:rtl/>
        </w:rPr>
        <w:t>غريب</w:t>
      </w:r>
      <w:r w:rsidRPr="00A87F2D">
        <w:rPr>
          <w:rFonts w:hint="cs"/>
          <w:rtl/>
        </w:rPr>
        <w:t xml:space="preserve"> است</w:t>
      </w:r>
      <w:r w:rsidRPr="00A87F2D">
        <w:rPr>
          <w:rtl/>
        </w:rPr>
        <w:t>. و</w:t>
      </w:r>
      <w:r w:rsidRPr="00A87F2D">
        <w:rPr>
          <w:rFonts w:hint="cs"/>
          <w:rtl/>
        </w:rPr>
        <w:t xml:space="preserve"> همچنین</w:t>
      </w:r>
      <w:r w:rsidRPr="00A87F2D">
        <w:rPr>
          <w:rtl/>
        </w:rPr>
        <w:t>: حكيم</w:t>
      </w:r>
      <w:r w:rsidRPr="00A87F2D">
        <w:rPr>
          <w:rFonts w:hint="cs"/>
          <w:rtl/>
        </w:rPr>
        <w:t xml:space="preserve"> ترمذی</w:t>
      </w:r>
      <w:r w:rsidRPr="00A87F2D">
        <w:rPr>
          <w:rtl/>
        </w:rPr>
        <w:t xml:space="preserve"> </w:t>
      </w:r>
      <w:r w:rsidRPr="00A87F2D">
        <w:rPr>
          <w:rFonts w:hint="cs"/>
          <w:rtl/>
        </w:rPr>
        <w:t xml:space="preserve">در </w:t>
      </w:r>
      <w:r w:rsidRPr="00A87F2D">
        <w:rPr>
          <w:rFonts w:hint="cs"/>
          <w:b/>
          <w:bCs/>
          <w:rtl/>
        </w:rPr>
        <w:t>نوادر الأصول</w:t>
      </w:r>
      <w:r w:rsidRPr="00A87F2D">
        <w:rPr>
          <w:rFonts w:hint="cs"/>
          <w:rtl/>
        </w:rPr>
        <w:t xml:space="preserve"> </w:t>
      </w:r>
      <w:r w:rsidRPr="00A87F2D">
        <w:rPr>
          <w:rtl/>
        </w:rPr>
        <w:t>(2/113)</w:t>
      </w:r>
      <w:r w:rsidRPr="00A87F2D">
        <w:rPr>
          <w:rFonts w:hint="cs"/>
          <w:rtl/>
        </w:rPr>
        <w:t>؛</w:t>
      </w:r>
      <w:r w:rsidRPr="00A87F2D">
        <w:rPr>
          <w:rtl/>
        </w:rPr>
        <w:t xml:space="preserve"> و</w:t>
      </w:r>
      <w:r w:rsidRPr="00A87F2D">
        <w:rPr>
          <w:rFonts w:hint="cs"/>
          <w:rtl/>
        </w:rPr>
        <w:t xml:space="preserve"> </w:t>
      </w:r>
      <w:r w:rsidRPr="00A87F2D">
        <w:rPr>
          <w:rtl/>
        </w:rPr>
        <w:t>ديلم</w:t>
      </w:r>
      <w:r w:rsidRPr="00A87F2D">
        <w:rPr>
          <w:rFonts w:hint="cs"/>
          <w:rtl/>
        </w:rPr>
        <w:t xml:space="preserve">ی در </w:t>
      </w:r>
      <w:r w:rsidRPr="00A87F2D">
        <w:rPr>
          <w:rFonts w:hint="cs"/>
          <w:b/>
          <w:bCs/>
          <w:rtl/>
        </w:rPr>
        <w:t>مسند الفردوس</w:t>
      </w:r>
      <w:r w:rsidRPr="00A87F2D">
        <w:rPr>
          <w:rtl/>
        </w:rPr>
        <w:t xml:space="preserve"> (2/224، </w:t>
      </w:r>
      <w:r w:rsidRPr="00A87F2D">
        <w:rPr>
          <w:rFonts w:hint="cs"/>
          <w:rtl/>
        </w:rPr>
        <w:t>ش:</w:t>
      </w:r>
      <w:r w:rsidRPr="00A87F2D">
        <w:rPr>
          <w:rtl/>
        </w:rPr>
        <w:t xml:space="preserve"> 3087) .</w:t>
      </w:r>
    </w:p>
  </w:footnote>
  <w:footnote w:id="63">
    <w:p w:rsidR="00386741" w:rsidRPr="00A87F2D" w:rsidRDefault="00386741" w:rsidP="005F2294">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«دعا برترین عبادت است». این حدیث را أبوحنيفه نعمان بن محمد تميمی مغربی (شيعی) در </w:t>
      </w:r>
      <w:r w:rsidRPr="00A87F2D">
        <w:rPr>
          <w:rFonts w:hint="cs"/>
          <w:b/>
          <w:bCs/>
          <w:rtl/>
        </w:rPr>
        <w:t>دعائم الإسلام</w:t>
      </w:r>
      <w:r w:rsidRPr="00A87F2D">
        <w:rPr>
          <w:rFonts w:hint="cs"/>
          <w:rtl/>
        </w:rPr>
        <w:t xml:space="preserve"> (</w:t>
      </w:r>
      <w:r w:rsidRPr="00A87F2D">
        <w:rPr>
          <w:rtl/>
        </w:rPr>
        <w:t>1/166</w:t>
      </w:r>
      <w:r w:rsidRPr="00A87F2D">
        <w:rPr>
          <w:rFonts w:hint="cs"/>
          <w:rtl/>
        </w:rPr>
        <w:t xml:space="preserve">) از امام جعفر صادق </w:t>
      </w:r>
      <w:r w:rsidRPr="00A87F2D">
        <w:rPr>
          <w:rtl/>
        </w:rPr>
        <w:sym w:font="AGA Arabesque" w:char="F075"/>
      </w:r>
      <w:r w:rsidRPr="00A87F2D">
        <w:rPr>
          <w:rFonts w:hint="cs"/>
          <w:rtl/>
        </w:rPr>
        <w:t xml:space="preserve"> روایت کرده است که وی در مورد این کلام الهی می</w:t>
      </w:r>
      <w:r w:rsidRPr="00A87F2D">
        <w:rPr>
          <w:rFonts w:hint="cs"/>
          <w:rtl/>
        </w:rPr>
        <w:softHyphen/>
        <w:t xml:space="preserve">فرماید: </w:t>
      </w:r>
      <w:r w:rsidRPr="00A87F2D">
        <w:rPr>
          <w:rFonts w:cs="Traditional Arabic" w:hint="cs"/>
          <w:rtl/>
        </w:rPr>
        <w:t>﴿</w:t>
      </w:r>
      <w:r w:rsidRPr="00A87F2D">
        <w:rPr>
          <w:rStyle w:val="Char0"/>
          <w:rFonts w:hint="eastAsia"/>
          <w:sz w:val="24"/>
          <w:szCs w:val="24"/>
          <w:rtl/>
        </w:rPr>
        <w:t>فَإِذَا</w:t>
      </w:r>
      <w:r w:rsidRPr="00A87F2D">
        <w:rPr>
          <w:rStyle w:val="Char0"/>
          <w:sz w:val="24"/>
          <w:szCs w:val="24"/>
          <w:rtl/>
        </w:rPr>
        <w:t xml:space="preserve"> </w:t>
      </w:r>
      <w:r w:rsidRPr="00A87F2D">
        <w:rPr>
          <w:rStyle w:val="Char0"/>
          <w:rFonts w:hint="eastAsia"/>
          <w:sz w:val="24"/>
          <w:szCs w:val="24"/>
          <w:rtl/>
        </w:rPr>
        <w:t>فَرَغ</w:t>
      </w:r>
      <w:r w:rsidRPr="00A87F2D">
        <w:rPr>
          <w:rStyle w:val="Char0"/>
          <w:rFonts w:hint="cs"/>
          <w:sz w:val="24"/>
          <w:szCs w:val="24"/>
          <w:rtl/>
        </w:rPr>
        <w:t>ۡ</w:t>
      </w:r>
      <w:r w:rsidRPr="00A87F2D">
        <w:rPr>
          <w:rStyle w:val="Char0"/>
          <w:rFonts w:hint="eastAsia"/>
          <w:sz w:val="24"/>
          <w:szCs w:val="24"/>
          <w:rtl/>
        </w:rPr>
        <w:t>تَ</w:t>
      </w:r>
      <w:r w:rsidRPr="00A87F2D">
        <w:rPr>
          <w:rStyle w:val="Char0"/>
          <w:sz w:val="24"/>
          <w:szCs w:val="24"/>
          <w:rtl/>
        </w:rPr>
        <w:t xml:space="preserve"> </w:t>
      </w:r>
      <w:r w:rsidRPr="00A87F2D">
        <w:rPr>
          <w:rStyle w:val="Char0"/>
          <w:rFonts w:hint="eastAsia"/>
          <w:sz w:val="24"/>
          <w:szCs w:val="24"/>
          <w:rtl/>
        </w:rPr>
        <w:t>فَ</w:t>
      </w:r>
      <w:r w:rsidRPr="00A87F2D">
        <w:rPr>
          <w:rStyle w:val="Char0"/>
          <w:rFonts w:hint="cs"/>
          <w:sz w:val="24"/>
          <w:szCs w:val="24"/>
          <w:rtl/>
        </w:rPr>
        <w:t>ٱ</w:t>
      </w:r>
      <w:r w:rsidRPr="00A87F2D">
        <w:rPr>
          <w:rStyle w:val="Char0"/>
          <w:rFonts w:hint="eastAsia"/>
          <w:sz w:val="24"/>
          <w:szCs w:val="24"/>
          <w:rtl/>
        </w:rPr>
        <w:t>نصَب</w:t>
      </w:r>
      <w:r w:rsidRPr="00A87F2D">
        <w:rPr>
          <w:rStyle w:val="Char0"/>
          <w:rFonts w:hint="cs"/>
          <w:sz w:val="24"/>
          <w:szCs w:val="24"/>
          <w:rtl/>
        </w:rPr>
        <w:t>ۡ</w:t>
      </w:r>
      <w:r w:rsidRPr="00A87F2D">
        <w:rPr>
          <w:rStyle w:val="Char0"/>
          <w:sz w:val="24"/>
          <w:szCs w:val="24"/>
          <w:rtl/>
        </w:rPr>
        <w:t xml:space="preserve"> </w:t>
      </w:r>
      <w:r w:rsidRPr="00A87F2D">
        <w:rPr>
          <w:rStyle w:val="Char0"/>
          <w:rFonts w:cs="Times New Roman" w:hint="cs"/>
          <w:sz w:val="24"/>
          <w:szCs w:val="24"/>
          <w:rtl/>
        </w:rPr>
        <w:t>.</w:t>
      </w:r>
      <w:r w:rsidRPr="00A87F2D">
        <w:rPr>
          <w:rStyle w:val="Char0"/>
          <w:sz w:val="24"/>
          <w:szCs w:val="24"/>
          <w:rtl/>
        </w:rPr>
        <w:t xml:space="preserve"> </w:t>
      </w:r>
      <w:r w:rsidRPr="00A87F2D">
        <w:rPr>
          <w:rStyle w:val="Char0"/>
          <w:rFonts w:hint="eastAsia"/>
          <w:sz w:val="24"/>
          <w:szCs w:val="24"/>
          <w:rtl/>
        </w:rPr>
        <w:t>وَإِلَى</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رَبِّكَ</w:t>
      </w:r>
      <w:r w:rsidRPr="00A87F2D">
        <w:rPr>
          <w:rStyle w:val="Char0"/>
          <w:sz w:val="24"/>
          <w:szCs w:val="24"/>
          <w:rtl/>
        </w:rPr>
        <w:t xml:space="preserve"> </w:t>
      </w:r>
      <w:r w:rsidRPr="00A87F2D">
        <w:rPr>
          <w:rStyle w:val="Char0"/>
          <w:rFonts w:hint="eastAsia"/>
          <w:sz w:val="24"/>
          <w:szCs w:val="24"/>
          <w:rtl/>
        </w:rPr>
        <w:t>فَ</w:t>
      </w:r>
      <w:r w:rsidRPr="00A87F2D">
        <w:rPr>
          <w:rStyle w:val="Char0"/>
          <w:rFonts w:hint="cs"/>
          <w:sz w:val="24"/>
          <w:szCs w:val="24"/>
          <w:rtl/>
        </w:rPr>
        <w:t>ٱ</w:t>
      </w:r>
      <w:r w:rsidRPr="00A87F2D">
        <w:rPr>
          <w:rStyle w:val="Char0"/>
          <w:rFonts w:hint="eastAsia"/>
          <w:sz w:val="24"/>
          <w:szCs w:val="24"/>
          <w:rtl/>
        </w:rPr>
        <w:t>ر</w:t>
      </w:r>
      <w:r w:rsidRPr="00A87F2D">
        <w:rPr>
          <w:rStyle w:val="Char0"/>
          <w:rFonts w:hint="cs"/>
          <w:sz w:val="24"/>
          <w:szCs w:val="24"/>
          <w:rtl/>
        </w:rPr>
        <w:t>ۡ</w:t>
      </w:r>
      <w:r w:rsidRPr="00A87F2D">
        <w:rPr>
          <w:rStyle w:val="Char0"/>
          <w:rFonts w:hint="eastAsia"/>
          <w:sz w:val="24"/>
          <w:szCs w:val="24"/>
          <w:rtl/>
        </w:rPr>
        <w:t>غَب</w:t>
      </w:r>
      <w:r w:rsidRPr="00A87F2D">
        <w:rPr>
          <w:rFonts w:cs="Traditional Arabic" w:hint="cs"/>
          <w:rtl/>
        </w:rPr>
        <w:t>﴾</w:t>
      </w:r>
      <w:r w:rsidRPr="00A87F2D">
        <w:rPr>
          <w:rFonts w:hint="cs"/>
          <w:rtl/>
        </w:rPr>
        <w:t>:</w:t>
      </w:r>
      <w:r w:rsidRPr="00A87F2D">
        <w:rPr>
          <w:rtl/>
        </w:rPr>
        <w:t xml:space="preserve"> </w:t>
      </w:r>
      <w:r w:rsidRPr="00A87F2D">
        <w:rPr>
          <w:rFonts w:hint="cs"/>
          <w:rtl/>
        </w:rPr>
        <w:t>برحذر باش از اینکه دعای بعد از فرض را رها کنی؛ فضل دعای بعد از نماز فرض، همچون فضل نماز فرض بر نافله می</w:t>
      </w:r>
      <w:r w:rsidRPr="00A87F2D">
        <w:rPr>
          <w:rFonts w:hint="cs"/>
          <w:rtl/>
        </w:rPr>
        <w:softHyphen/>
        <w:t>باشد. سپس گفت: خداوند متعال می</w:t>
      </w:r>
      <w:r w:rsidRPr="00A87F2D">
        <w:rPr>
          <w:rFonts w:hint="cs"/>
          <w:rtl/>
        </w:rPr>
        <w:softHyphen/>
        <w:t xml:space="preserve">فرماید: </w:t>
      </w:r>
      <w:r w:rsidRPr="00A87F2D">
        <w:rPr>
          <w:rFonts w:cs="Traditional Arabic" w:hint="cs"/>
          <w:rtl/>
        </w:rPr>
        <w:t>﴿</w:t>
      </w:r>
      <w:r w:rsidRPr="00A87F2D">
        <w:rPr>
          <w:rStyle w:val="Char0"/>
          <w:rFonts w:hint="cs"/>
          <w:sz w:val="24"/>
          <w:szCs w:val="24"/>
          <w:rtl/>
        </w:rPr>
        <w:t>ٱ</w:t>
      </w:r>
      <w:r w:rsidRPr="00A87F2D">
        <w:rPr>
          <w:rStyle w:val="Char0"/>
          <w:rFonts w:hint="eastAsia"/>
          <w:sz w:val="24"/>
          <w:szCs w:val="24"/>
          <w:rtl/>
        </w:rPr>
        <w:t>د</w:t>
      </w:r>
      <w:r w:rsidRPr="00A87F2D">
        <w:rPr>
          <w:rStyle w:val="Char0"/>
          <w:rFonts w:hint="cs"/>
          <w:sz w:val="24"/>
          <w:szCs w:val="24"/>
          <w:rtl/>
        </w:rPr>
        <w:t>ۡ</w:t>
      </w:r>
      <w:r w:rsidRPr="00A87F2D">
        <w:rPr>
          <w:rStyle w:val="Char0"/>
          <w:rFonts w:hint="eastAsia"/>
          <w:sz w:val="24"/>
          <w:szCs w:val="24"/>
          <w:rtl/>
        </w:rPr>
        <w:t>عُونِي</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أَس</w:t>
      </w:r>
      <w:r w:rsidRPr="00A87F2D">
        <w:rPr>
          <w:rStyle w:val="Char0"/>
          <w:rFonts w:hint="cs"/>
          <w:sz w:val="24"/>
          <w:szCs w:val="24"/>
          <w:rtl/>
        </w:rPr>
        <w:t>ۡ</w:t>
      </w:r>
      <w:r w:rsidRPr="00A87F2D">
        <w:rPr>
          <w:rStyle w:val="Char0"/>
          <w:rFonts w:hint="eastAsia"/>
          <w:sz w:val="24"/>
          <w:szCs w:val="24"/>
          <w:rtl/>
        </w:rPr>
        <w:t>تَجِب</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لَكُم</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إِنَّ</w:t>
      </w:r>
      <w:r w:rsidRPr="00A87F2D">
        <w:rPr>
          <w:rStyle w:val="Char0"/>
          <w:sz w:val="24"/>
          <w:szCs w:val="24"/>
          <w:rtl/>
        </w:rPr>
        <w:t xml:space="preserve"> </w:t>
      </w:r>
      <w:r w:rsidRPr="00A87F2D">
        <w:rPr>
          <w:rStyle w:val="Char0"/>
          <w:rFonts w:hint="cs"/>
          <w:sz w:val="24"/>
          <w:szCs w:val="24"/>
          <w:rtl/>
        </w:rPr>
        <w:t>ٱ</w:t>
      </w:r>
      <w:r w:rsidRPr="00A87F2D">
        <w:rPr>
          <w:rStyle w:val="Char0"/>
          <w:rFonts w:hint="eastAsia"/>
          <w:sz w:val="24"/>
          <w:szCs w:val="24"/>
          <w:rtl/>
        </w:rPr>
        <w:t>لَّذِينَ</w:t>
      </w:r>
      <w:r w:rsidRPr="00A87F2D">
        <w:rPr>
          <w:rStyle w:val="Char0"/>
          <w:sz w:val="24"/>
          <w:szCs w:val="24"/>
          <w:rtl/>
        </w:rPr>
        <w:t xml:space="preserve"> </w:t>
      </w:r>
      <w:r w:rsidRPr="00A87F2D">
        <w:rPr>
          <w:rStyle w:val="Char0"/>
          <w:rFonts w:hint="eastAsia"/>
          <w:sz w:val="24"/>
          <w:szCs w:val="24"/>
          <w:rtl/>
        </w:rPr>
        <w:t>يَس</w:t>
      </w:r>
      <w:r w:rsidRPr="00A87F2D">
        <w:rPr>
          <w:rStyle w:val="Char0"/>
          <w:rFonts w:hint="cs"/>
          <w:sz w:val="24"/>
          <w:szCs w:val="24"/>
          <w:rtl/>
        </w:rPr>
        <w:t>ۡ</w:t>
      </w:r>
      <w:r w:rsidRPr="00A87F2D">
        <w:rPr>
          <w:rStyle w:val="Char0"/>
          <w:rFonts w:hint="eastAsia"/>
          <w:sz w:val="24"/>
          <w:szCs w:val="24"/>
          <w:rtl/>
        </w:rPr>
        <w:t>تَك</w:t>
      </w:r>
      <w:r w:rsidRPr="00A87F2D">
        <w:rPr>
          <w:rStyle w:val="Char0"/>
          <w:rFonts w:hint="cs"/>
          <w:sz w:val="24"/>
          <w:szCs w:val="24"/>
          <w:rtl/>
        </w:rPr>
        <w:t>ۡ</w:t>
      </w:r>
      <w:r w:rsidRPr="00A87F2D">
        <w:rPr>
          <w:rStyle w:val="Char0"/>
          <w:rFonts w:hint="eastAsia"/>
          <w:sz w:val="24"/>
          <w:szCs w:val="24"/>
          <w:rtl/>
        </w:rPr>
        <w:t>بِرُونَ</w:t>
      </w:r>
      <w:r w:rsidRPr="00A87F2D">
        <w:rPr>
          <w:rStyle w:val="Char0"/>
          <w:sz w:val="24"/>
          <w:szCs w:val="24"/>
          <w:rtl/>
        </w:rPr>
        <w:t xml:space="preserve"> </w:t>
      </w:r>
      <w:r w:rsidRPr="00A87F2D">
        <w:rPr>
          <w:rStyle w:val="Char0"/>
          <w:rFonts w:hint="eastAsia"/>
          <w:sz w:val="24"/>
          <w:szCs w:val="24"/>
          <w:rtl/>
        </w:rPr>
        <w:t>عَن</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عِبَادَتِي</w:t>
      </w:r>
      <w:r w:rsidRPr="00A87F2D">
        <w:rPr>
          <w:rStyle w:val="Char0"/>
          <w:sz w:val="24"/>
          <w:szCs w:val="24"/>
          <w:rtl/>
        </w:rPr>
        <w:t xml:space="preserve"> </w:t>
      </w:r>
      <w:r w:rsidRPr="00A87F2D">
        <w:rPr>
          <w:rStyle w:val="Char0"/>
          <w:rFonts w:hint="eastAsia"/>
          <w:sz w:val="24"/>
          <w:szCs w:val="24"/>
          <w:rtl/>
        </w:rPr>
        <w:t>سَيَد</w:t>
      </w:r>
      <w:r w:rsidRPr="00A87F2D">
        <w:rPr>
          <w:rStyle w:val="Char0"/>
          <w:rFonts w:hint="cs"/>
          <w:sz w:val="24"/>
          <w:szCs w:val="24"/>
          <w:rtl/>
        </w:rPr>
        <w:t>ۡ</w:t>
      </w:r>
      <w:r w:rsidRPr="00A87F2D">
        <w:rPr>
          <w:rStyle w:val="Char0"/>
          <w:rFonts w:hint="eastAsia"/>
          <w:sz w:val="24"/>
          <w:szCs w:val="24"/>
          <w:rtl/>
        </w:rPr>
        <w:t>خُلُونَ</w:t>
      </w:r>
      <w:r w:rsidRPr="00A87F2D">
        <w:rPr>
          <w:rStyle w:val="Char0"/>
          <w:sz w:val="24"/>
          <w:szCs w:val="24"/>
          <w:rtl/>
        </w:rPr>
        <w:t xml:space="preserve"> </w:t>
      </w:r>
      <w:r w:rsidRPr="00A87F2D">
        <w:rPr>
          <w:rStyle w:val="Char0"/>
          <w:rFonts w:hint="eastAsia"/>
          <w:sz w:val="24"/>
          <w:szCs w:val="24"/>
          <w:rtl/>
        </w:rPr>
        <w:t>جَهَنَّمَ</w:t>
      </w:r>
      <w:r w:rsidRPr="00A87F2D">
        <w:rPr>
          <w:rStyle w:val="Char0"/>
          <w:sz w:val="24"/>
          <w:szCs w:val="24"/>
          <w:rtl/>
        </w:rPr>
        <w:t xml:space="preserve"> </w:t>
      </w:r>
      <w:r w:rsidRPr="00A87F2D">
        <w:rPr>
          <w:rStyle w:val="Char0"/>
          <w:rFonts w:hint="eastAsia"/>
          <w:sz w:val="24"/>
          <w:szCs w:val="24"/>
          <w:rtl/>
        </w:rPr>
        <w:t>دَاخِرِينَ</w:t>
      </w:r>
      <w:r w:rsidRPr="00A87F2D">
        <w:rPr>
          <w:rFonts w:cs="Traditional Arabic" w:hint="cs"/>
          <w:rtl/>
        </w:rPr>
        <w:t>﴾</w:t>
      </w:r>
      <w:r w:rsidRPr="00A87F2D">
        <w:rPr>
          <w:rFonts w:hint="cs"/>
          <w:rtl/>
        </w:rPr>
        <w:t xml:space="preserve"> و برترین عبادت دعا است. و در مورد این کلام الهی سوال شد: </w:t>
      </w:r>
      <w:r w:rsidRPr="00A87F2D">
        <w:rPr>
          <w:rFonts w:cs="Traditional Arabic" w:hint="cs"/>
          <w:rtl/>
        </w:rPr>
        <w:t>﴿</w:t>
      </w:r>
      <w:r w:rsidRPr="00A87F2D">
        <w:rPr>
          <w:rStyle w:val="Char0"/>
          <w:rFonts w:hint="eastAsia"/>
          <w:sz w:val="24"/>
          <w:szCs w:val="24"/>
          <w:rtl/>
        </w:rPr>
        <w:t>إِنَّ</w:t>
      </w:r>
      <w:r w:rsidRPr="00A87F2D">
        <w:rPr>
          <w:rStyle w:val="Char0"/>
          <w:sz w:val="24"/>
          <w:szCs w:val="24"/>
          <w:rtl/>
        </w:rPr>
        <w:t xml:space="preserve"> </w:t>
      </w:r>
      <w:r w:rsidRPr="00A87F2D">
        <w:rPr>
          <w:rStyle w:val="Char0"/>
          <w:rFonts w:hint="eastAsia"/>
          <w:sz w:val="24"/>
          <w:szCs w:val="24"/>
          <w:rtl/>
        </w:rPr>
        <w:t>إِب</w:t>
      </w:r>
      <w:r w:rsidRPr="00A87F2D">
        <w:rPr>
          <w:rStyle w:val="Char0"/>
          <w:rFonts w:hint="cs"/>
          <w:sz w:val="24"/>
          <w:szCs w:val="24"/>
          <w:rtl/>
        </w:rPr>
        <w:t>ۡ</w:t>
      </w:r>
      <w:r w:rsidRPr="00A87F2D">
        <w:rPr>
          <w:rStyle w:val="Char0"/>
          <w:rFonts w:hint="eastAsia"/>
          <w:sz w:val="24"/>
          <w:szCs w:val="24"/>
          <w:rtl/>
        </w:rPr>
        <w:t>رَ</w:t>
      </w:r>
      <w:r w:rsidRPr="00A87F2D">
        <w:rPr>
          <w:rStyle w:val="Char0"/>
          <w:rFonts w:hint="cs"/>
          <w:sz w:val="24"/>
          <w:szCs w:val="24"/>
          <w:rtl/>
        </w:rPr>
        <w:t>ٰ</w:t>
      </w:r>
      <w:r w:rsidRPr="00A87F2D">
        <w:rPr>
          <w:rStyle w:val="Char0"/>
          <w:rFonts w:hint="eastAsia"/>
          <w:sz w:val="24"/>
          <w:szCs w:val="24"/>
          <w:rtl/>
        </w:rPr>
        <w:t>هِيمَ</w:t>
      </w:r>
      <w:r w:rsidRPr="00A87F2D">
        <w:rPr>
          <w:rStyle w:val="Char0"/>
          <w:sz w:val="24"/>
          <w:szCs w:val="24"/>
          <w:rtl/>
        </w:rPr>
        <w:t xml:space="preserve"> </w:t>
      </w:r>
      <w:r w:rsidRPr="00A87F2D">
        <w:rPr>
          <w:rStyle w:val="Char0"/>
          <w:rFonts w:hint="eastAsia"/>
          <w:sz w:val="24"/>
          <w:szCs w:val="24"/>
          <w:rtl/>
        </w:rPr>
        <w:t>لَحَلِيمٌ</w:t>
      </w:r>
      <w:r w:rsidRPr="00A87F2D">
        <w:rPr>
          <w:rStyle w:val="Char0"/>
          <w:sz w:val="24"/>
          <w:szCs w:val="24"/>
          <w:rtl/>
        </w:rPr>
        <w:t xml:space="preserve"> </w:t>
      </w:r>
      <w:r w:rsidRPr="00A87F2D">
        <w:rPr>
          <w:rStyle w:val="Char0"/>
          <w:rFonts w:hint="eastAsia"/>
          <w:sz w:val="24"/>
          <w:szCs w:val="24"/>
          <w:rtl/>
        </w:rPr>
        <w:t>أَوَّ</w:t>
      </w:r>
      <w:r w:rsidRPr="00A87F2D">
        <w:rPr>
          <w:rStyle w:val="Char0"/>
          <w:rFonts w:hint="cs"/>
          <w:sz w:val="24"/>
          <w:szCs w:val="24"/>
          <w:rtl/>
        </w:rPr>
        <w:t>ٰ</w:t>
      </w:r>
      <w:r w:rsidRPr="00A87F2D">
        <w:rPr>
          <w:rStyle w:val="Char0"/>
          <w:rFonts w:hint="eastAsia"/>
          <w:sz w:val="24"/>
          <w:szCs w:val="24"/>
          <w:rtl/>
        </w:rPr>
        <w:t>ه</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مُّنِيب</w:t>
      </w:r>
      <w:r w:rsidRPr="00A87F2D">
        <w:rPr>
          <w:rStyle w:val="Char0"/>
          <w:rFonts w:hint="cs"/>
          <w:sz w:val="24"/>
          <w:szCs w:val="24"/>
          <w:rtl/>
        </w:rPr>
        <w:t>ٞ</w:t>
      </w:r>
      <w:r w:rsidRPr="00A87F2D">
        <w:rPr>
          <w:rFonts w:cs="Traditional Arabic" w:hint="cs"/>
          <w:rtl/>
        </w:rPr>
        <w:t xml:space="preserve">﴾ </w:t>
      </w:r>
      <w:r>
        <w:rPr>
          <w:rFonts w:hint="cs"/>
          <w:rtl/>
        </w:rPr>
        <w:t>فرمود: الأ</w:t>
      </w:r>
      <w:r w:rsidRPr="00A87F2D">
        <w:rPr>
          <w:rFonts w:hint="cs"/>
          <w:rtl/>
        </w:rPr>
        <w:t>واه به معنای کسی است که بسیار دعا می</w:t>
      </w:r>
      <w:r w:rsidRPr="00A87F2D">
        <w:rPr>
          <w:rFonts w:hint="cs"/>
          <w:rtl/>
        </w:rPr>
        <w:softHyphen/>
        <w:t>کند (الدَّعَّاء)». و کلینی آن</w:t>
      </w:r>
      <w:r w:rsidRPr="00A87F2D">
        <w:rPr>
          <w:rFonts w:hint="cs"/>
          <w:rtl/>
        </w:rPr>
        <w:softHyphen/>
        <w:t>را در</w:t>
      </w:r>
      <w:r w:rsidRPr="00A87F2D">
        <w:rPr>
          <w:b/>
          <w:bCs/>
          <w:rtl/>
        </w:rPr>
        <w:t xml:space="preserve"> الكافي</w:t>
      </w:r>
      <w:r w:rsidRPr="00A87F2D">
        <w:rPr>
          <w:rtl/>
        </w:rPr>
        <w:t xml:space="preserve"> </w:t>
      </w:r>
      <w:r>
        <w:rPr>
          <w:rFonts w:hint="cs"/>
          <w:rtl/>
        </w:rPr>
        <w:t>(</w:t>
      </w:r>
      <w:r w:rsidRPr="00A87F2D">
        <w:rPr>
          <w:rtl/>
        </w:rPr>
        <w:t>2/466</w:t>
      </w:r>
      <w:r>
        <w:rPr>
          <w:rFonts w:hint="cs"/>
          <w:rtl/>
        </w:rPr>
        <w:t>)</w:t>
      </w:r>
      <w:r w:rsidRPr="00A87F2D">
        <w:rPr>
          <w:rFonts w:hint="cs"/>
          <w:rtl/>
        </w:rPr>
        <w:t xml:space="preserve"> از</w:t>
      </w:r>
      <w:r w:rsidRPr="00A87F2D">
        <w:rPr>
          <w:rtl/>
        </w:rPr>
        <w:t xml:space="preserve"> أ</w:t>
      </w:r>
      <w:r w:rsidRPr="00A87F2D">
        <w:rPr>
          <w:rFonts w:hint="cs"/>
          <w:rtl/>
        </w:rPr>
        <w:t>بوجعفر</w:t>
      </w:r>
      <w:r w:rsidRPr="00A87F2D">
        <w:rPr>
          <w:rtl/>
        </w:rPr>
        <w:t xml:space="preserve"> </w:t>
      </w:r>
      <w:r w:rsidRPr="00A87F2D">
        <w:rPr>
          <w:rFonts w:hint="cs"/>
          <w:rtl/>
        </w:rPr>
        <w:t xml:space="preserve">(امام باقر) </w:t>
      </w:r>
      <w:r w:rsidRPr="00A87F2D">
        <w:rPr>
          <w:rtl/>
        </w:rPr>
        <w:sym w:font="AGA Arabesque" w:char="F075"/>
      </w:r>
      <w:r w:rsidRPr="00A87F2D">
        <w:rPr>
          <w:rFonts w:hint="cs"/>
          <w:rtl/>
        </w:rPr>
        <w:t xml:space="preserve"> روایت کرده</w:t>
      </w:r>
      <w:r w:rsidRPr="00A87F2D">
        <w:rPr>
          <w:rFonts w:hint="cs"/>
          <w:rtl/>
        </w:rPr>
        <w:softHyphen/>
        <w:t>اند.</w:t>
      </w:r>
    </w:p>
  </w:footnote>
  <w:footnote w:id="64">
    <w:p w:rsidR="00386741" w:rsidRPr="00A87F2D" w:rsidRDefault="00386741" w:rsidP="005F2294">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احسان الصوره منحصر در چهره و رخسار نیست بلکه در قد و قامت راست و نرمی پوست و ظرافت و ایستادن انسان بر دو پا می</w:t>
      </w:r>
      <w:r w:rsidRPr="00A87F2D">
        <w:rPr>
          <w:rFonts w:hint="cs"/>
          <w:rtl/>
        </w:rPr>
        <w:softHyphen/>
        <w:t>باشد و اینکه چون حیواناتی نیست که بر چهار پا حرکت می</w:t>
      </w:r>
      <w:r w:rsidRPr="00A87F2D">
        <w:rPr>
          <w:rFonts w:hint="cs"/>
          <w:rtl/>
        </w:rPr>
        <w:softHyphen/>
        <w:t>کنند و توانایی انجام اموری را ندارند که انسان انجام می</w:t>
      </w:r>
      <w:r w:rsidRPr="00A87F2D">
        <w:rPr>
          <w:rFonts w:hint="cs"/>
          <w:rtl/>
        </w:rPr>
        <w:softHyphen/>
        <w:t xml:space="preserve">دهد. </w:t>
      </w:r>
    </w:p>
  </w:footnote>
  <w:footnote w:id="65">
    <w:p w:rsidR="00386741" w:rsidRPr="00A87F2D" w:rsidRDefault="00386741" w:rsidP="008130DA">
      <w:pPr>
        <w:pStyle w:val="FootnoteText"/>
        <w:rPr>
          <w:rtl/>
        </w:rPr>
      </w:pPr>
      <w:r w:rsidRPr="00786250">
        <w:rPr>
          <w:rtl/>
        </w:rPr>
        <w:footnoteRef/>
      </w:r>
      <w:r w:rsidRPr="00A87F2D">
        <w:rPr>
          <w:rtl/>
        </w:rPr>
        <w:t xml:space="preserve">- </w:t>
      </w:r>
      <w:r w:rsidRPr="00A87F2D">
        <w:rPr>
          <w:rFonts w:hint="cs"/>
          <w:rtl/>
        </w:rPr>
        <w:t xml:space="preserve"> احمد در </w:t>
      </w:r>
      <w:r w:rsidRPr="00A87F2D">
        <w:rPr>
          <w:rFonts w:hint="cs"/>
          <w:b/>
          <w:bCs/>
          <w:rtl/>
        </w:rPr>
        <w:t>المسند</w:t>
      </w:r>
      <w:r w:rsidRPr="00A87F2D">
        <w:rPr>
          <w:rFonts w:hint="cs"/>
          <w:rtl/>
        </w:rPr>
        <w:t xml:space="preserve"> (5/265) ضمن حديث: «</w:t>
      </w:r>
      <w:r w:rsidRPr="009E4BA6">
        <w:rPr>
          <w:rFonts w:cs="mylotus" w:hint="cs"/>
          <w:szCs w:val="22"/>
          <w:rtl/>
        </w:rPr>
        <w:t>...</w:t>
      </w:r>
      <w:r w:rsidRPr="009E4BA6">
        <w:rPr>
          <w:rFonts w:cs="mylotus"/>
          <w:szCs w:val="22"/>
          <w:rtl/>
        </w:rPr>
        <w:t xml:space="preserve"> </w:t>
      </w:r>
      <w:r w:rsidRPr="00A87F2D">
        <w:rPr>
          <w:rStyle w:val="Char2"/>
          <w:spacing w:val="-4"/>
          <w:rtl/>
        </w:rPr>
        <w:t>قُلْتُ</w:t>
      </w:r>
      <w:r w:rsidRPr="00A87F2D">
        <w:rPr>
          <w:rStyle w:val="Char2"/>
          <w:rFonts w:hint="cs"/>
          <w:spacing w:val="-4"/>
          <w:rtl/>
        </w:rPr>
        <w:t>:</w:t>
      </w:r>
      <w:r w:rsidRPr="00A87F2D">
        <w:rPr>
          <w:rStyle w:val="Char2"/>
          <w:spacing w:val="-4"/>
          <w:rtl/>
        </w:rPr>
        <w:t xml:space="preserve"> يَا رَسُولَ </w:t>
      </w:r>
      <w:r w:rsidRPr="00A87F2D">
        <w:rPr>
          <w:rStyle w:val="Char2"/>
          <w:rFonts w:hint="cs"/>
          <w:spacing w:val="-4"/>
          <w:rtl/>
        </w:rPr>
        <w:t>اللهِ!</w:t>
      </w:r>
      <w:r w:rsidRPr="00A87F2D">
        <w:rPr>
          <w:rStyle w:val="Char2"/>
          <w:spacing w:val="-4"/>
          <w:rtl/>
        </w:rPr>
        <w:t xml:space="preserve"> كَمْ وَفَّى عِدَّةُ الْأَنْبِيَاءِ</w:t>
      </w:r>
      <w:r w:rsidRPr="00A87F2D">
        <w:rPr>
          <w:rStyle w:val="Char2"/>
          <w:rFonts w:hint="cs"/>
          <w:spacing w:val="-4"/>
          <w:rtl/>
        </w:rPr>
        <w:t>؟</w:t>
      </w:r>
      <w:r w:rsidRPr="00A87F2D">
        <w:rPr>
          <w:rStyle w:val="Char2"/>
          <w:spacing w:val="-4"/>
          <w:rtl/>
        </w:rPr>
        <w:t xml:space="preserve"> قَالَ</w:t>
      </w:r>
      <w:r w:rsidRPr="00A87F2D">
        <w:rPr>
          <w:rStyle w:val="Char2"/>
          <w:rFonts w:hint="cs"/>
          <w:spacing w:val="-4"/>
          <w:rtl/>
        </w:rPr>
        <w:t>:</w:t>
      </w:r>
      <w:r w:rsidRPr="00A87F2D">
        <w:rPr>
          <w:rStyle w:val="Char2"/>
          <w:spacing w:val="-4"/>
          <w:rtl/>
        </w:rPr>
        <w:t xml:space="preserve"> مِائَةُ أَلْفٍ وَأَرْبَعَةٌ وَعِشْرُونَ أَلْفًا</w:t>
      </w:r>
      <w:r w:rsidRPr="00A87F2D">
        <w:rPr>
          <w:rStyle w:val="Char2"/>
          <w:rFonts w:hint="cs"/>
          <w:spacing w:val="-4"/>
          <w:rtl/>
        </w:rPr>
        <w:t>،</w:t>
      </w:r>
      <w:r w:rsidRPr="00A87F2D">
        <w:rPr>
          <w:rStyle w:val="Char2"/>
          <w:spacing w:val="-4"/>
          <w:rtl/>
        </w:rPr>
        <w:t xml:space="preserve"> الرُّسُلُ مِنْ ذَلِكَ ثَلَاثُ مِائَةٍ وَخَمْسَةَ عَشَ</w:t>
      </w:r>
      <w:r w:rsidRPr="00A87F2D">
        <w:rPr>
          <w:rStyle w:val="Char2"/>
          <w:rFonts w:hint="cs"/>
          <w:spacing w:val="-4"/>
          <w:rtl/>
        </w:rPr>
        <w:t>ـ</w:t>
      </w:r>
      <w:r w:rsidRPr="00A87F2D">
        <w:rPr>
          <w:rStyle w:val="Char2"/>
          <w:spacing w:val="-4"/>
          <w:rtl/>
        </w:rPr>
        <w:t>رَ</w:t>
      </w:r>
      <w:r w:rsidRPr="00A87F2D">
        <w:rPr>
          <w:rStyle w:val="Char2"/>
          <w:rFonts w:hint="cs"/>
          <w:spacing w:val="-4"/>
          <w:rtl/>
        </w:rPr>
        <w:t>،</w:t>
      </w:r>
      <w:r w:rsidRPr="00A87F2D">
        <w:rPr>
          <w:rStyle w:val="Char2"/>
          <w:spacing w:val="-4"/>
          <w:rtl/>
        </w:rPr>
        <w:t xml:space="preserve"> جَمّ</w:t>
      </w:r>
      <w:r w:rsidRPr="00A87F2D">
        <w:rPr>
          <w:rStyle w:val="Char2"/>
          <w:rFonts w:hint="cs"/>
          <w:spacing w:val="-4"/>
          <w:rtl/>
        </w:rPr>
        <w:t>َ</w:t>
      </w:r>
      <w:r w:rsidRPr="00A87F2D">
        <w:rPr>
          <w:rStyle w:val="Char2"/>
          <w:spacing w:val="-4"/>
          <w:rtl/>
        </w:rPr>
        <w:t>ا غَفِيرًا</w:t>
      </w:r>
      <w:r w:rsidRPr="00A87F2D">
        <w:rPr>
          <w:rFonts w:hint="cs"/>
          <w:rtl/>
        </w:rPr>
        <w:t>»: «... گفتم: ای رسول خدا تعداد انبیا چقدر بوده است؟ فرمود: صد و بیست و چهار هزار نفر که از این تعداد سیصد و پانزده نفر رسول بوده</w:t>
      </w:r>
      <w:r w:rsidRPr="00A87F2D">
        <w:rPr>
          <w:rFonts w:hint="cs"/>
          <w:rtl/>
        </w:rPr>
        <w:softHyphen/>
        <w:t>اند». شعيب ارنؤوط می</w:t>
      </w:r>
      <w:r w:rsidRPr="00A87F2D">
        <w:rPr>
          <w:rFonts w:hint="cs"/>
          <w:rtl/>
        </w:rPr>
        <w:softHyphen/>
        <w:t>گوید:</w:t>
      </w:r>
      <w:r w:rsidRPr="00A87F2D">
        <w:rPr>
          <w:rtl/>
        </w:rPr>
        <w:t xml:space="preserve"> إسناد</w:t>
      </w:r>
      <w:r w:rsidRPr="00A87F2D">
        <w:rPr>
          <w:rFonts w:hint="cs"/>
          <w:rtl/>
        </w:rPr>
        <w:t xml:space="preserve"> </w:t>
      </w:r>
      <w:r>
        <w:rPr>
          <w:rFonts w:hint="cs"/>
          <w:rtl/>
        </w:rPr>
        <w:t>آ</w:t>
      </w:r>
      <w:r w:rsidRPr="00A87F2D">
        <w:rPr>
          <w:rFonts w:hint="cs"/>
          <w:rtl/>
        </w:rPr>
        <w:t>ن</w:t>
      </w:r>
      <w:r w:rsidRPr="00A87F2D">
        <w:rPr>
          <w:rtl/>
        </w:rPr>
        <w:t xml:space="preserve"> ضعيف</w:t>
      </w:r>
      <w:r w:rsidRPr="00A87F2D">
        <w:rPr>
          <w:rFonts w:hint="cs"/>
          <w:rtl/>
        </w:rPr>
        <w:t>ٌ</w:t>
      </w:r>
      <w:r w:rsidRPr="00A87F2D">
        <w:rPr>
          <w:rtl/>
        </w:rPr>
        <w:t xml:space="preserve"> جد</w:t>
      </w:r>
      <w:r w:rsidRPr="00A87F2D">
        <w:rPr>
          <w:rFonts w:hint="cs"/>
          <w:rtl/>
        </w:rPr>
        <w:t>ًّ</w:t>
      </w:r>
      <w:r w:rsidRPr="00A87F2D">
        <w:rPr>
          <w:rtl/>
        </w:rPr>
        <w:t>ا</w:t>
      </w:r>
      <w:r w:rsidRPr="00A87F2D">
        <w:rPr>
          <w:rFonts w:hint="cs"/>
          <w:rtl/>
        </w:rPr>
        <w:t xml:space="preserve"> می</w:t>
      </w:r>
      <w:r w:rsidRPr="00A87F2D">
        <w:rPr>
          <w:rFonts w:hint="cs"/>
          <w:rtl/>
        </w:rPr>
        <w:softHyphen/>
        <w:t xml:space="preserve">باشد. </w:t>
      </w:r>
      <w:r w:rsidRPr="00A87F2D">
        <w:rPr>
          <w:rtl/>
        </w:rPr>
        <w:t>و</w:t>
      </w:r>
      <w:r w:rsidRPr="00A87F2D">
        <w:rPr>
          <w:rFonts w:hint="cs"/>
          <w:rtl/>
        </w:rPr>
        <w:t xml:space="preserve"> </w:t>
      </w:r>
      <w:r w:rsidRPr="00A87F2D">
        <w:rPr>
          <w:rtl/>
        </w:rPr>
        <w:t>طبران</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الكبير</w:t>
      </w:r>
      <w:r w:rsidRPr="00A87F2D">
        <w:rPr>
          <w:rFonts w:hint="cs"/>
          <w:rtl/>
        </w:rPr>
        <w:t>:</w:t>
      </w:r>
      <w:r w:rsidRPr="00A87F2D">
        <w:rPr>
          <w:rtl/>
        </w:rPr>
        <w:t xml:space="preserve"> </w:t>
      </w:r>
      <w:r>
        <w:rPr>
          <w:rFonts w:hint="cs"/>
          <w:rtl/>
        </w:rPr>
        <w:t>(</w:t>
      </w:r>
      <w:r w:rsidRPr="00A87F2D">
        <w:rPr>
          <w:rtl/>
        </w:rPr>
        <w:t xml:space="preserve">8/217، </w:t>
      </w:r>
      <w:r w:rsidRPr="00A87F2D">
        <w:rPr>
          <w:rFonts w:hint="cs"/>
          <w:rtl/>
        </w:rPr>
        <w:t>ش:</w:t>
      </w:r>
      <w:r w:rsidRPr="00A87F2D">
        <w:rPr>
          <w:rtl/>
        </w:rPr>
        <w:t xml:space="preserve"> 7871)</w:t>
      </w:r>
      <w:r w:rsidRPr="00A87F2D">
        <w:rPr>
          <w:rFonts w:hint="cs"/>
          <w:rtl/>
        </w:rPr>
        <w:t>؛</w:t>
      </w:r>
      <w:r w:rsidRPr="00A87F2D">
        <w:rPr>
          <w:rtl/>
        </w:rPr>
        <w:t xml:space="preserve"> و</w:t>
      </w:r>
      <w:r w:rsidRPr="00A87F2D">
        <w:rPr>
          <w:rFonts w:hint="cs"/>
          <w:rtl/>
        </w:rPr>
        <w:t xml:space="preserve"> </w:t>
      </w:r>
      <w:r w:rsidRPr="00A87F2D">
        <w:rPr>
          <w:rtl/>
        </w:rPr>
        <w:t>هيثم</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مجمع الزوائد</w:t>
      </w:r>
      <w:r w:rsidRPr="00A87F2D">
        <w:rPr>
          <w:rtl/>
        </w:rPr>
        <w:t xml:space="preserve"> (8/210)</w:t>
      </w:r>
      <w:r w:rsidRPr="00A87F2D">
        <w:rPr>
          <w:rFonts w:hint="cs"/>
          <w:rtl/>
        </w:rPr>
        <w:t xml:space="preserve"> می</w:t>
      </w:r>
      <w:r w:rsidRPr="00A87F2D">
        <w:rPr>
          <w:rFonts w:hint="cs"/>
          <w:rtl/>
        </w:rPr>
        <w:softHyphen/>
        <w:t>گوید</w:t>
      </w:r>
      <w:r w:rsidRPr="00A87F2D">
        <w:rPr>
          <w:rtl/>
        </w:rPr>
        <w:t>: ر</w:t>
      </w:r>
      <w:r>
        <w:rPr>
          <w:rFonts w:hint="cs"/>
          <w:rtl/>
        </w:rPr>
        <w:t>اویان آ</w:t>
      </w:r>
      <w:r w:rsidRPr="00A87F2D">
        <w:rPr>
          <w:rFonts w:hint="cs"/>
          <w:rtl/>
        </w:rPr>
        <w:t xml:space="preserve">ن، راویان </w:t>
      </w:r>
      <w:r w:rsidRPr="00A87F2D">
        <w:rPr>
          <w:rtl/>
        </w:rPr>
        <w:t xml:space="preserve">الصحيح </w:t>
      </w:r>
      <w:r w:rsidRPr="00A87F2D">
        <w:rPr>
          <w:rFonts w:hint="cs"/>
          <w:rtl/>
        </w:rPr>
        <w:t>می</w:t>
      </w:r>
      <w:r w:rsidRPr="00A87F2D">
        <w:rPr>
          <w:rFonts w:hint="cs"/>
          <w:rtl/>
        </w:rPr>
        <w:softHyphen/>
        <w:t>باشد جز</w:t>
      </w:r>
      <w:r w:rsidRPr="00A87F2D">
        <w:rPr>
          <w:rtl/>
        </w:rPr>
        <w:t xml:space="preserve"> </w:t>
      </w:r>
      <w:r w:rsidRPr="00A87F2D">
        <w:rPr>
          <w:rFonts w:hint="cs"/>
          <w:rtl/>
        </w:rPr>
        <w:t>ا</w:t>
      </w:r>
      <w:r w:rsidRPr="00A87F2D">
        <w:rPr>
          <w:rtl/>
        </w:rPr>
        <w:t>حمد بن خليد حلب</w:t>
      </w:r>
      <w:r w:rsidRPr="00A87F2D">
        <w:rPr>
          <w:rFonts w:hint="cs"/>
          <w:rtl/>
        </w:rPr>
        <w:t>ی که</w:t>
      </w:r>
      <w:r w:rsidRPr="00A87F2D">
        <w:rPr>
          <w:rtl/>
        </w:rPr>
        <w:t xml:space="preserve"> ثقة</w:t>
      </w:r>
      <w:r w:rsidRPr="00A87F2D">
        <w:rPr>
          <w:rFonts w:hint="cs"/>
          <w:rtl/>
        </w:rPr>
        <w:t xml:space="preserve"> است</w:t>
      </w:r>
      <w:r w:rsidRPr="00A87F2D">
        <w:rPr>
          <w:rtl/>
        </w:rPr>
        <w:t>. و</w:t>
      </w:r>
      <w:r w:rsidRPr="00A87F2D">
        <w:rPr>
          <w:rFonts w:hint="cs"/>
          <w:rtl/>
        </w:rPr>
        <w:t xml:space="preserve"> بخشی از آن</w:t>
      </w:r>
      <w:r w:rsidRPr="00A87F2D">
        <w:rPr>
          <w:rFonts w:hint="cs"/>
          <w:rtl/>
        </w:rPr>
        <w:softHyphen/>
        <w:t>را</w:t>
      </w:r>
      <w:r w:rsidRPr="00A87F2D">
        <w:rPr>
          <w:rtl/>
        </w:rPr>
        <w:t xml:space="preserve"> حاكم </w:t>
      </w:r>
      <w:r w:rsidRPr="00A87F2D">
        <w:rPr>
          <w:rFonts w:hint="cs"/>
          <w:rtl/>
        </w:rPr>
        <w:t>در</w:t>
      </w:r>
      <w:r w:rsidRPr="00A87F2D">
        <w:rPr>
          <w:rtl/>
        </w:rPr>
        <w:t xml:space="preserve"> </w:t>
      </w:r>
      <w:r w:rsidRPr="00A87F2D">
        <w:rPr>
          <w:b/>
          <w:bCs/>
          <w:rtl/>
        </w:rPr>
        <w:t>المستدرك</w:t>
      </w:r>
      <w:r w:rsidRPr="00A87F2D">
        <w:rPr>
          <w:rFonts w:hint="cs"/>
          <w:rtl/>
        </w:rPr>
        <w:t>:</w:t>
      </w:r>
      <w:r w:rsidRPr="00A87F2D">
        <w:rPr>
          <w:rtl/>
        </w:rPr>
        <w:t xml:space="preserve"> </w:t>
      </w:r>
      <w:r>
        <w:rPr>
          <w:rFonts w:hint="cs"/>
          <w:rtl/>
        </w:rPr>
        <w:t>(</w:t>
      </w:r>
      <w:r w:rsidRPr="00A87F2D">
        <w:rPr>
          <w:rtl/>
        </w:rPr>
        <w:t xml:space="preserve">2/288، </w:t>
      </w:r>
      <w:r w:rsidRPr="00A87F2D">
        <w:rPr>
          <w:rFonts w:hint="cs"/>
          <w:rtl/>
        </w:rPr>
        <w:t>ش:</w:t>
      </w:r>
      <w:r>
        <w:rPr>
          <w:rtl/>
        </w:rPr>
        <w:t xml:space="preserve"> </w:t>
      </w:r>
      <w:r w:rsidRPr="00A87F2D">
        <w:rPr>
          <w:rtl/>
        </w:rPr>
        <w:t xml:space="preserve">3039) </w:t>
      </w:r>
      <w:r w:rsidRPr="00A87F2D">
        <w:rPr>
          <w:rFonts w:hint="cs"/>
          <w:rtl/>
        </w:rPr>
        <w:t>از</w:t>
      </w:r>
      <w:r w:rsidRPr="00A87F2D">
        <w:rPr>
          <w:rtl/>
        </w:rPr>
        <w:t xml:space="preserve"> أبي أمامة</w:t>
      </w:r>
      <w:r w:rsidRPr="00A87F2D">
        <w:rPr>
          <w:rFonts w:hint="cs"/>
          <w:rtl/>
        </w:rPr>
        <w:t xml:space="preserve"> روایت کرده است.</w:t>
      </w:r>
      <w:r w:rsidRPr="00A87F2D">
        <w:rPr>
          <w:rtl/>
        </w:rPr>
        <w:t xml:space="preserve"> و</w:t>
      </w:r>
      <w:r w:rsidRPr="00A87F2D">
        <w:rPr>
          <w:rFonts w:hint="cs"/>
          <w:rtl/>
        </w:rPr>
        <w:t xml:space="preserve"> می</w:t>
      </w:r>
      <w:r w:rsidRPr="00A87F2D">
        <w:rPr>
          <w:rFonts w:hint="cs"/>
          <w:rtl/>
        </w:rPr>
        <w:softHyphen/>
        <w:t>گوید</w:t>
      </w:r>
      <w:r w:rsidRPr="00A87F2D">
        <w:rPr>
          <w:rtl/>
        </w:rPr>
        <w:t xml:space="preserve">: </w:t>
      </w:r>
      <w:r w:rsidRPr="00A87F2D">
        <w:rPr>
          <w:rFonts w:hint="cs"/>
          <w:rtl/>
        </w:rPr>
        <w:t xml:space="preserve">بر شرط مسلم </w:t>
      </w:r>
      <w:r w:rsidRPr="00A87F2D">
        <w:rPr>
          <w:rtl/>
        </w:rPr>
        <w:t xml:space="preserve">صحيح </w:t>
      </w:r>
      <w:r w:rsidRPr="00A87F2D">
        <w:rPr>
          <w:rFonts w:hint="cs"/>
          <w:rtl/>
        </w:rPr>
        <w:t>است و شیخی</w:t>
      </w:r>
      <w:r>
        <w:rPr>
          <w:rFonts w:hint="cs"/>
          <w:rtl/>
        </w:rPr>
        <w:t>ن</w:t>
      </w:r>
      <w:r w:rsidRPr="00A87F2D">
        <w:rPr>
          <w:rFonts w:hint="cs"/>
          <w:rtl/>
        </w:rPr>
        <w:t xml:space="preserve"> آ</w:t>
      </w:r>
      <w:r w:rsidRPr="00A87F2D">
        <w:rPr>
          <w:rFonts w:hint="cs"/>
          <w:rtl/>
        </w:rPr>
        <w:softHyphen/>
        <w:t>ن</w:t>
      </w:r>
      <w:r w:rsidRPr="00A87F2D">
        <w:rPr>
          <w:rFonts w:hint="cs"/>
          <w:rtl/>
        </w:rPr>
        <w:softHyphen/>
        <w:t>را تخریج نکرده</w:t>
      </w:r>
      <w:r w:rsidRPr="00A87F2D">
        <w:rPr>
          <w:rFonts w:hint="cs"/>
          <w:rtl/>
        </w:rPr>
        <w:softHyphen/>
        <w:t>اند.</w:t>
      </w:r>
      <w:r w:rsidRPr="00A87F2D">
        <w:rPr>
          <w:rtl/>
        </w:rPr>
        <w:t xml:space="preserve"> و</w:t>
      </w:r>
      <w:r w:rsidRPr="00A87F2D">
        <w:rPr>
          <w:rFonts w:hint="cs"/>
          <w:rtl/>
        </w:rPr>
        <w:t xml:space="preserve"> </w:t>
      </w:r>
      <w:r w:rsidRPr="00A87F2D">
        <w:rPr>
          <w:rtl/>
        </w:rPr>
        <w:t>ذه</w:t>
      </w:r>
      <w:r w:rsidRPr="00A87F2D">
        <w:rPr>
          <w:rFonts w:hint="cs"/>
          <w:rtl/>
        </w:rPr>
        <w:t>بی</w:t>
      </w:r>
      <w:r w:rsidRPr="00A87F2D">
        <w:rPr>
          <w:rtl/>
        </w:rPr>
        <w:t xml:space="preserve"> </w:t>
      </w:r>
      <w:r w:rsidRPr="00A87F2D">
        <w:rPr>
          <w:rFonts w:hint="cs"/>
          <w:rtl/>
        </w:rPr>
        <w:t>در</w:t>
      </w:r>
      <w:r w:rsidRPr="00A87F2D">
        <w:rPr>
          <w:rtl/>
        </w:rPr>
        <w:t xml:space="preserve"> التلخيص</w:t>
      </w:r>
      <w:r w:rsidRPr="00A87F2D">
        <w:rPr>
          <w:rFonts w:hint="cs"/>
          <w:rtl/>
        </w:rPr>
        <w:t xml:space="preserve"> با وی موافقت کرده است</w:t>
      </w:r>
      <w:r w:rsidRPr="00A87F2D">
        <w:rPr>
          <w:rtl/>
        </w:rPr>
        <w:t>.</w:t>
      </w:r>
    </w:p>
  </w:footnote>
  <w:footnote w:id="66">
    <w:p w:rsidR="00386741" w:rsidRPr="00A87F2D" w:rsidRDefault="00386741" w:rsidP="00580BA3">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b/>
          <w:bCs/>
          <w:rtl/>
        </w:rPr>
        <w:t>مسند أحمد</w:t>
      </w:r>
      <w:r w:rsidRPr="00A87F2D">
        <w:rPr>
          <w:rFonts w:hint="cs"/>
          <w:rtl/>
        </w:rPr>
        <w:t xml:space="preserve"> </w:t>
      </w:r>
      <w:r>
        <w:rPr>
          <w:rFonts w:hint="cs"/>
          <w:rtl/>
        </w:rPr>
        <w:t>(</w:t>
      </w:r>
      <w:r w:rsidRPr="00A87F2D">
        <w:rPr>
          <w:rFonts w:hint="cs"/>
          <w:rtl/>
        </w:rPr>
        <w:t>3/</w:t>
      </w:r>
      <w:r w:rsidRPr="00A87F2D">
        <w:rPr>
          <w:rtl/>
        </w:rPr>
        <w:t>153</w:t>
      </w:r>
      <w:r w:rsidRPr="00A87F2D">
        <w:rPr>
          <w:rFonts w:hint="cs"/>
          <w:rtl/>
        </w:rPr>
        <w:t xml:space="preserve"> و</w:t>
      </w:r>
      <w:r w:rsidRPr="00A87F2D">
        <w:rPr>
          <w:rtl/>
        </w:rPr>
        <w:t>241</w:t>
      </w:r>
      <w:r w:rsidRPr="00A87F2D">
        <w:rPr>
          <w:rFonts w:hint="cs"/>
          <w:rtl/>
        </w:rPr>
        <w:t xml:space="preserve"> و</w:t>
      </w:r>
      <w:r w:rsidRPr="00A87F2D">
        <w:rPr>
          <w:rtl/>
        </w:rPr>
        <w:t>249</w:t>
      </w:r>
      <w:r>
        <w:rPr>
          <w:rFonts w:hint="cs"/>
          <w:rtl/>
        </w:rPr>
        <w:t>)</w:t>
      </w:r>
      <w:r w:rsidRPr="00A87F2D">
        <w:rPr>
          <w:rFonts w:hint="cs"/>
          <w:rtl/>
        </w:rPr>
        <w:t>. با الفاظ نزدیک به این؛ و شعيب ارنؤوط آن</w:t>
      </w:r>
      <w:r w:rsidRPr="00A87F2D">
        <w:rPr>
          <w:rFonts w:hint="cs"/>
          <w:rtl/>
        </w:rPr>
        <w:softHyphen/>
        <w:t>را صحیح می</w:t>
      </w:r>
      <w:r w:rsidRPr="00A87F2D">
        <w:rPr>
          <w:rFonts w:hint="cs"/>
          <w:rtl/>
        </w:rPr>
        <w:softHyphen/>
        <w:t>داند.</w:t>
      </w:r>
    </w:p>
  </w:footnote>
  <w:footnote w:id="67">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«و در آن روزی‌های آن را مقدر و ب</w:t>
      </w:r>
      <w:r>
        <w:rPr>
          <w:rFonts w:hint="cs"/>
          <w:rtl/>
        </w:rPr>
        <w:t>ه اندازه نمود.»</w:t>
      </w:r>
      <w:r w:rsidRPr="00A87F2D">
        <w:rPr>
          <w:rFonts w:hint="cs"/>
          <w:rtl/>
        </w:rPr>
        <w:t xml:space="preserve"> [فصلت: 10].</w:t>
      </w:r>
    </w:p>
  </w:footnote>
  <w:footnote w:id="68">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«من شما را از صاعقه و عذابی مانند</w:t>
      </w:r>
      <w:r>
        <w:rPr>
          <w:rFonts w:hint="cs"/>
          <w:rtl/>
        </w:rPr>
        <w:t xml:space="preserve"> عذاب قوم عاد و ثمود می‌ترسانم.»</w:t>
      </w:r>
      <w:r w:rsidRPr="00A87F2D">
        <w:rPr>
          <w:rFonts w:hint="cs"/>
          <w:rtl/>
        </w:rPr>
        <w:t xml:space="preserve"> [فصلت: 13].</w:t>
      </w:r>
    </w:p>
  </w:footnote>
  <w:footnote w:id="69">
    <w:p w:rsidR="00386741" w:rsidRPr="00A87F2D" w:rsidRDefault="00386741" w:rsidP="00672D7D">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7/167- 168</w:t>
      </w:r>
      <w:r>
        <w:rPr>
          <w:rFonts w:hint="cs"/>
          <w:rtl/>
        </w:rPr>
        <w:t>)</w:t>
      </w:r>
      <w:r w:rsidRPr="00A87F2D">
        <w:rPr>
          <w:rFonts w:hint="cs"/>
          <w:rtl/>
        </w:rPr>
        <w:t xml:space="preserve">. و </w:t>
      </w:r>
      <w:r w:rsidRPr="00A87F2D">
        <w:rPr>
          <w:rtl/>
        </w:rPr>
        <w:t>سيوط</w:t>
      </w:r>
      <w:r w:rsidRPr="00A87F2D">
        <w:rPr>
          <w:rFonts w:hint="cs"/>
          <w:rtl/>
        </w:rPr>
        <w:t xml:space="preserve">ی، </w:t>
      </w:r>
      <w:r w:rsidRPr="00A87F2D">
        <w:rPr>
          <w:b/>
          <w:bCs/>
          <w:rtl/>
        </w:rPr>
        <w:t>الدر الـمنثور</w:t>
      </w:r>
      <w:r w:rsidRPr="00A87F2D">
        <w:rPr>
          <w:rtl/>
        </w:rPr>
        <w:t xml:space="preserve"> </w:t>
      </w:r>
      <w:r>
        <w:rPr>
          <w:rFonts w:hint="cs"/>
          <w:rtl/>
        </w:rPr>
        <w:t>(</w:t>
      </w:r>
      <w:r w:rsidRPr="00A87F2D">
        <w:rPr>
          <w:rtl/>
        </w:rPr>
        <w:t>7/310</w:t>
      </w:r>
      <w:r>
        <w:rPr>
          <w:rFonts w:hint="cs"/>
          <w:rtl/>
        </w:rPr>
        <w:t>)</w:t>
      </w:r>
      <w:r w:rsidRPr="00A87F2D">
        <w:rPr>
          <w:rtl/>
        </w:rPr>
        <w:t xml:space="preserve"> </w:t>
      </w:r>
      <w:r w:rsidRPr="00A87F2D">
        <w:rPr>
          <w:rFonts w:hint="cs"/>
          <w:rtl/>
        </w:rPr>
        <w:t xml:space="preserve">و </w:t>
      </w:r>
      <w:r w:rsidRPr="00A87F2D">
        <w:rPr>
          <w:rtl/>
        </w:rPr>
        <w:t>بيهق</w:t>
      </w:r>
      <w:r w:rsidRPr="00A87F2D">
        <w:rPr>
          <w:rFonts w:hint="cs"/>
          <w:rtl/>
        </w:rPr>
        <w:t xml:space="preserve">ی، </w:t>
      </w:r>
      <w:r w:rsidRPr="00A87F2D">
        <w:rPr>
          <w:rFonts w:hint="cs"/>
          <w:b/>
          <w:bCs/>
          <w:rtl/>
        </w:rPr>
        <w:t>د</w:t>
      </w:r>
      <w:r w:rsidRPr="00A87F2D">
        <w:rPr>
          <w:b/>
          <w:bCs/>
          <w:rtl/>
        </w:rPr>
        <w:t>لائل</w:t>
      </w:r>
      <w:r w:rsidRPr="00A87F2D">
        <w:rPr>
          <w:rFonts w:hint="cs"/>
          <w:b/>
          <w:bCs/>
          <w:rtl/>
        </w:rPr>
        <w:t xml:space="preserve"> النُّبُوَّة</w:t>
      </w:r>
      <w:r w:rsidRPr="00A87F2D">
        <w:rPr>
          <w:rtl/>
        </w:rPr>
        <w:t xml:space="preserve"> </w:t>
      </w:r>
      <w:r>
        <w:rPr>
          <w:rFonts w:hint="cs"/>
          <w:rtl/>
        </w:rPr>
        <w:t>(</w:t>
      </w:r>
      <w:r w:rsidRPr="00A87F2D">
        <w:rPr>
          <w:rFonts w:hint="cs"/>
          <w:rtl/>
        </w:rPr>
        <w:t>2/202- 203</w:t>
      </w:r>
      <w:r>
        <w:rPr>
          <w:rFonts w:hint="cs"/>
          <w:rtl/>
        </w:rPr>
        <w:t>)</w:t>
      </w:r>
      <w:r w:rsidRPr="00A87F2D">
        <w:rPr>
          <w:rFonts w:hint="cs"/>
          <w:rtl/>
        </w:rPr>
        <w:t xml:space="preserve">. </w:t>
      </w:r>
      <w:r w:rsidRPr="00A87F2D">
        <w:rPr>
          <w:rtl/>
        </w:rPr>
        <w:t>و</w:t>
      </w:r>
      <w:r w:rsidRPr="00A87F2D">
        <w:rPr>
          <w:rFonts w:hint="cs"/>
          <w:rtl/>
        </w:rPr>
        <w:t xml:space="preserve"> یکی از راویان حديث «</w:t>
      </w:r>
      <w:r w:rsidRPr="00A87F2D">
        <w:rPr>
          <w:rtl/>
        </w:rPr>
        <w:t>الأجلح</w:t>
      </w:r>
      <w:r w:rsidRPr="00A87F2D">
        <w:rPr>
          <w:rFonts w:hint="cs"/>
          <w:rtl/>
        </w:rPr>
        <w:t>» است که در وی ضعف و سستی وجود دارد. «فیه لین»</w:t>
      </w:r>
    </w:p>
  </w:footnote>
  <w:footnote w:id="70">
    <w:p w:rsidR="00386741" w:rsidRPr="00A87F2D" w:rsidRDefault="00386741" w:rsidP="0081795F">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w:t>
      </w:r>
      <w:r w:rsidRPr="00A87F2D">
        <w:rPr>
          <w:rFonts w:hint="eastAsia"/>
          <w:rtl/>
        </w:rPr>
        <w:t>از اطراف آسمان‌ها و زمین</w:t>
      </w:r>
      <w:r>
        <w:rPr>
          <w:rFonts w:hint="cs"/>
          <w:rtl/>
        </w:rPr>
        <w:t>.»</w:t>
      </w:r>
      <w:r w:rsidRPr="00A87F2D">
        <w:rPr>
          <w:rFonts w:hint="cs"/>
          <w:rtl/>
        </w:rPr>
        <w:t xml:space="preserve"> [الرحمن: 33].</w:t>
      </w:r>
    </w:p>
  </w:footnote>
  <w:footnote w:id="71">
    <w:p w:rsidR="00386741" w:rsidRPr="00A87F2D" w:rsidRDefault="00386741" w:rsidP="00272A31">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w:t>
      </w:r>
      <w:r>
        <w:rPr>
          <w:rFonts w:hint="cs"/>
          <w:rtl/>
        </w:rPr>
        <w:t>سوگند</w:t>
      </w:r>
      <w:r w:rsidRPr="00A87F2D">
        <w:rPr>
          <w:rFonts w:hint="cs"/>
          <w:rtl/>
        </w:rPr>
        <w:t xml:space="preserve"> به پروردگار </w:t>
      </w:r>
      <w:r>
        <w:rPr>
          <w:rFonts w:hint="cs"/>
          <w:rtl/>
        </w:rPr>
        <w:t>مشرق‌ها و مغرب‌ها.»</w:t>
      </w:r>
      <w:r w:rsidRPr="00A87F2D">
        <w:rPr>
          <w:rFonts w:hint="cs"/>
          <w:rtl/>
        </w:rPr>
        <w:t xml:space="preserve"> [المعارج: 40].</w:t>
      </w:r>
    </w:p>
  </w:footnote>
  <w:footnote w:id="72">
    <w:p w:rsidR="00386741" w:rsidRPr="00A87F2D" w:rsidRDefault="00386741" w:rsidP="000D396C">
      <w:pPr>
        <w:pStyle w:val="FootnoteText"/>
        <w:rPr>
          <w:rtl/>
        </w:rPr>
      </w:pPr>
      <w:r w:rsidRPr="00786250">
        <w:rPr>
          <w:rStyle w:val="FootnoteReference"/>
          <w:rFonts w:ascii="IRLotus" w:hAnsi="IRLotus" w:cs="IRLotus"/>
          <w:vertAlign w:val="baseline"/>
        </w:rPr>
        <w:footnoteRef/>
      </w:r>
      <w:r w:rsidRPr="00A87F2D">
        <w:rPr>
          <w:rtl/>
        </w:rPr>
        <w:t xml:space="preserve">- </w:t>
      </w:r>
      <w:r w:rsidRPr="00A87F2D">
        <w:rPr>
          <w:rFonts w:hint="cs"/>
          <w:rtl/>
        </w:rPr>
        <w:t>صحیح آن است که گفته شود: خداوند متعال شنوا است با قوه شنوایی که شایسته و سزاوار جلال و عظمت او تعالی می</w:t>
      </w:r>
      <w:r w:rsidRPr="00A87F2D">
        <w:rPr>
          <w:rFonts w:hint="cs"/>
          <w:rtl/>
        </w:rPr>
        <w:softHyphen/>
        <w:t>باشد</w:t>
      </w:r>
      <w:r>
        <w:rPr>
          <w:rFonts w:hint="cs"/>
          <w:rtl/>
        </w:rPr>
        <w:t>. و</w:t>
      </w:r>
      <w:r w:rsidRPr="00A87F2D">
        <w:rPr>
          <w:rFonts w:hint="cs"/>
          <w:rtl/>
        </w:rPr>
        <w:t xml:space="preserve"> چنانکه بیناست با قوه بینایی که شایسته و سزاوار او تعالی می</w:t>
      </w:r>
      <w:r w:rsidRPr="00A87F2D">
        <w:rPr>
          <w:rFonts w:hint="cs"/>
          <w:rtl/>
        </w:rPr>
        <w:softHyphen/>
        <w:t xml:space="preserve">باشد. </w:t>
      </w:r>
      <w:r w:rsidRPr="00A87F2D">
        <w:rPr>
          <w:rFonts w:ascii="Traditional Arabic" w:hAnsi="Traditional Arabic" w:cs="Traditional Arabic"/>
          <w:color w:val="000000"/>
          <w:shd w:val="clear" w:color="auto" w:fill="FFFFFF"/>
          <w:rtl/>
        </w:rPr>
        <w:t>﴿</w:t>
      </w:r>
      <w:r w:rsidRPr="00A87F2D">
        <w:rPr>
          <w:rFonts w:cs="KFGQPC Uthmanic Script HAFS"/>
          <w:color w:val="000000"/>
          <w:shd w:val="clear" w:color="auto" w:fill="FFFFFF"/>
          <w:rtl/>
        </w:rPr>
        <w:t>لَيۡسَ كَمِثۡلِهِ</w:t>
      </w:r>
      <w:r w:rsidRPr="00A87F2D">
        <w:rPr>
          <w:rFonts w:cs="KFGQPC Uthmanic Script HAFS" w:hint="cs"/>
          <w:color w:val="000000"/>
          <w:shd w:val="clear" w:color="auto" w:fill="FFFFFF"/>
          <w:rtl/>
        </w:rPr>
        <w:t>ۦ</w:t>
      </w:r>
      <w:r w:rsidRPr="00A87F2D">
        <w:rPr>
          <w:rFonts w:cs="KFGQPC Uthmanic Script HAFS"/>
          <w:color w:val="000000"/>
          <w:shd w:val="clear" w:color="auto" w:fill="FFFFFF"/>
          <w:rtl/>
        </w:rPr>
        <w:t xml:space="preserve"> شَيۡءٞۖ وَهُوَ </w:t>
      </w:r>
      <w:r w:rsidRPr="00A87F2D">
        <w:rPr>
          <w:rFonts w:cs="KFGQPC Uthmanic Script HAFS" w:hint="cs"/>
          <w:color w:val="000000"/>
          <w:shd w:val="clear" w:color="auto" w:fill="FFFFFF"/>
          <w:rtl/>
        </w:rPr>
        <w:t>ٱ</w:t>
      </w:r>
      <w:r w:rsidRPr="00A87F2D">
        <w:rPr>
          <w:rFonts w:cs="KFGQPC Uthmanic Script HAFS" w:hint="eastAsia"/>
          <w:color w:val="000000"/>
          <w:shd w:val="clear" w:color="auto" w:fill="FFFFFF"/>
          <w:rtl/>
        </w:rPr>
        <w:t>لسَّمِيعُ</w:t>
      </w:r>
      <w:r w:rsidRPr="00A87F2D">
        <w:rPr>
          <w:rFonts w:cs="KFGQPC Uthmanic Script HAFS"/>
          <w:color w:val="000000"/>
          <w:shd w:val="clear" w:color="auto" w:fill="FFFFFF"/>
          <w:rtl/>
        </w:rPr>
        <w:t xml:space="preserve"> </w:t>
      </w:r>
      <w:r w:rsidRPr="00A87F2D">
        <w:rPr>
          <w:rFonts w:cs="KFGQPC Uthmanic Script HAFS" w:hint="cs"/>
          <w:color w:val="000000"/>
          <w:shd w:val="clear" w:color="auto" w:fill="FFFFFF"/>
          <w:rtl/>
        </w:rPr>
        <w:t>ٱ</w:t>
      </w:r>
      <w:r w:rsidRPr="00A87F2D">
        <w:rPr>
          <w:rFonts w:cs="KFGQPC Uthmanic Script HAFS" w:hint="eastAsia"/>
          <w:color w:val="000000"/>
          <w:shd w:val="clear" w:color="auto" w:fill="FFFFFF"/>
          <w:rtl/>
        </w:rPr>
        <w:t>لۡبَصِيرُ</w:t>
      </w:r>
      <w:r w:rsidRPr="00A87F2D">
        <w:rPr>
          <w:rFonts w:cs="KFGQPC Uthmanic Script HAFS"/>
          <w:color w:val="000000"/>
          <w:shd w:val="clear" w:color="auto" w:fill="FFFFFF"/>
          <w:rtl/>
        </w:rPr>
        <w:t>١١</w:t>
      </w:r>
      <w:r w:rsidRPr="00A87F2D">
        <w:rPr>
          <w:rFonts w:ascii="Traditional Arabic" w:hAnsi="Traditional Arabic" w:cs="Traditional Arabic"/>
          <w:color w:val="000000"/>
          <w:shd w:val="clear" w:color="auto" w:fill="FFFFFF"/>
          <w:rtl/>
        </w:rPr>
        <w:t>﴾</w:t>
      </w:r>
      <w:r w:rsidRPr="00A87F2D">
        <w:rPr>
          <w:rFonts w:hint="cs"/>
          <w:color w:val="000000"/>
          <w:shd w:val="clear" w:color="auto" w:fill="FFFFFF"/>
          <w:rtl/>
        </w:rPr>
        <w:t xml:space="preserve">: </w:t>
      </w:r>
      <w:r w:rsidRPr="00A87F2D">
        <w:rPr>
          <w:rFonts w:hint="cs"/>
          <w:rtl/>
        </w:rPr>
        <w:t>«هیچ چیز هم</w:t>
      </w:r>
      <w:r>
        <w:rPr>
          <w:rFonts w:hint="cs"/>
          <w:rtl/>
        </w:rPr>
        <w:t>انند او نیست و او شنوای بیناست.»</w:t>
      </w:r>
      <w:r w:rsidRPr="00A87F2D">
        <w:rPr>
          <w:rFonts w:hint="cs"/>
          <w:rtl/>
        </w:rPr>
        <w:t xml:space="preserve"> حافظ ابن قیم می</w:t>
      </w:r>
      <w:r w:rsidRPr="00A87F2D">
        <w:rPr>
          <w:rFonts w:hint="cs"/>
          <w:rtl/>
        </w:rPr>
        <w:softHyphen/>
        <w:t>گوید: «خداوند متعال شنوا و بیناست؛ قوه</w:t>
      </w:r>
      <w:r w:rsidRPr="00A87F2D">
        <w:rPr>
          <w:rFonts w:hint="cs"/>
          <w:rtl/>
        </w:rPr>
        <w:softHyphen/>
        <w:t>ی شنوایی و بینایی دارد؛ می</w:t>
      </w:r>
      <w:r w:rsidRPr="00A87F2D">
        <w:rPr>
          <w:rFonts w:hint="cs"/>
          <w:rtl/>
        </w:rPr>
        <w:softHyphen/>
        <w:t>شنود و می</w:t>
      </w:r>
      <w:r w:rsidRPr="00A87F2D">
        <w:rPr>
          <w:rFonts w:hint="cs"/>
          <w:rtl/>
        </w:rPr>
        <w:softHyphen/>
        <w:t>بیند و در قوه</w:t>
      </w:r>
      <w:r w:rsidRPr="00A87F2D">
        <w:rPr>
          <w:rFonts w:hint="cs"/>
          <w:rtl/>
        </w:rPr>
        <w:softHyphen/>
        <w:t>ی شنوا</w:t>
      </w:r>
      <w:r>
        <w:rPr>
          <w:rFonts w:hint="cs"/>
          <w:rtl/>
        </w:rPr>
        <w:t>یی و بینایی چیزی مانند او نیست.»</w:t>
      </w:r>
      <w:r w:rsidRPr="00A87F2D">
        <w:rPr>
          <w:rFonts w:hint="cs"/>
          <w:rtl/>
        </w:rPr>
        <w:t xml:space="preserve"> و </w:t>
      </w:r>
      <w:r w:rsidRPr="00A87F2D">
        <w:rPr>
          <w:rtl/>
        </w:rPr>
        <w:t>حافظ ابن كثير</w:t>
      </w:r>
      <w:r w:rsidRPr="00A87F2D">
        <w:rPr>
          <w:rFonts w:hint="cs"/>
          <w:rtl/>
        </w:rPr>
        <w:t xml:space="preserve"> می</w:t>
      </w:r>
      <w:r w:rsidRPr="00A87F2D">
        <w:rPr>
          <w:rFonts w:hint="cs"/>
          <w:rtl/>
        </w:rPr>
        <w:softHyphen/>
        <w:t>گوید</w:t>
      </w:r>
      <w:r w:rsidRPr="00A87F2D">
        <w:rPr>
          <w:rtl/>
        </w:rPr>
        <w:t xml:space="preserve">: </w:t>
      </w:r>
      <w:r w:rsidRPr="00A87F2D">
        <w:rPr>
          <w:rFonts w:hint="cs"/>
          <w:rtl/>
        </w:rPr>
        <w:t>«چون کتاب الله و اخبار صحیح در</w:t>
      </w:r>
      <w:r>
        <w:rPr>
          <w:rFonts w:hint="cs"/>
          <w:rtl/>
        </w:rPr>
        <w:t xml:space="preserve"> </w:t>
      </w:r>
      <w:r w:rsidRPr="00A87F2D">
        <w:rPr>
          <w:rFonts w:hint="cs"/>
          <w:rtl/>
        </w:rPr>
        <w:t>اثبات شنیدن و دیدن</w:t>
      </w:r>
      <w:r w:rsidRPr="00A87F2D">
        <w:rPr>
          <w:rtl/>
        </w:rPr>
        <w:t xml:space="preserve"> و</w:t>
      </w:r>
      <w:r w:rsidRPr="00A87F2D">
        <w:rPr>
          <w:rFonts w:hint="cs"/>
          <w:rtl/>
        </w:rPr>
        <w:t xml:space="preserve"> چشم</w:t>
      </w:r>
      <w:r w:rsidRPr="00A87F2D">
        <w:rPr>
          <w:rtl/>
        </w:rPr>
        <w:t xml:space="preserve"> و</w:t>
      </w:r>
      <w:r w:rsidRPr="00A87F2D">
        <w:rPr>
          <w:rFonts w:hint="cs"/>
          <w:rtl/>
        </w:rPr>
        <w:t xml:space="preserve"> </w:t>
      </w:r>
      <w:r w:rsidRPr="00A87F2D">
        <w:rPr>
          <w:rtl/>
        </w:rPr>
        <w:t>وجه و</w:t>
      </w:r>
      <w:r w:rsidRPr="00A87F2D">
        <w:rPr>
          <w:rFonts w:hint="cs"/>
          <w:rtl/>
        </w:rPr>
        <w:t xml:space="preserve"> </w:t>
      </w:r>
      <w:r w:rsidRPr="00A87F2D">
        <w:rPr>
          <w:rtl/>
        </w:rPr>
        <w:t>علم و</w:t>
      </w:r>
      <w:r w:rsidRPr="00A87F2D">
        <w:rPr>
          <w:rFonts w:hint="cs"/>
          <w:rtl/>
        </w:rPr>
        <w:t xml:space="preserve"> </w:t>
      </w:r>
      <w:r w:rsidRPr="00A87F2D">
        <w:rPr>
          <w:rtl/>
        </w:rPr>
        <w:t>قو</w:t>
      </w:r>
      <w:r w:rsidRPr="00A87F2D">
        <w:rPr>
          <w:rFonts w:hint="cs"/>
          <w:rtl/>
        </w:rPr>
        <w:t>ت</w:t>
      </w:r>
      <w:r w:rsidRPr="00A87F2D">
        <w:rPr>
          <w:rtl/>
        </w:rPr>
        <w:t xml:space="preserve"> و</w:t>
      </w:r>
      <w:r w:rsidRPr="00A87F2D">
        <w:rPr>
          <w:rFonts w:hint="cs"/>
          <w:rtl/>
        </w:rPr>
        <w:t xml:space="preserve"> </w:t>
      </w:r>
      <w:r w:rsidRPr="00A87F2D">
        <w:rPr>
          <w:rtl/>
        </w:rPr>
        <w:t>قدر</w:t>
      </w:r>
      <w:r w:rsidRPr="00A87F2D">
        <w:rPr>
          <w:rFonts w:hint="cs"/>
          <w:rtl/>
        </w:rPr>
        <w:t>ت</w:t>
      </w:r>
      <w:r w:rsidRPr="00A87F2D">
        <w:rPr>
          <w:rtl/>
        </w:rPr>
        <w:t xml:space="preserve"> و</w:t>
      </w:r>
      <w:r w:rsidRPr="00A87F2D">
        <w:rPr>
          <w:rFonts w:hint="cs"/>
          <w:rtl/>
        </w:rPr>
        <w:t xml:space="preserve"> </w:t>
      </w:r>
      <w:r w:rsidRPr="00A87F2D">
        <w:rPr>
          <w:rtl/>
        </w:rPr>
        <w:t>عظم</w:t>
      </w:r>
      <w:r w:rsidRPr="00A87F2D">
        <w:rPr>
          <w:rFonts w:hint="cs"/>
          <w:rtl/>
        </w:rPr>
        <w:t>ت</w:t>
      </w:r>
      <w:r w:rsidRPr="00A87F2D">
        <w:rPr>
          <w:rtl/>
        </w:rPr>
        <w:t xml:space="preserve"> و</w:t>
      </w:r>
      <w:r w:rsidRPr="00A87F2D">
        <w:rPr>
          <w:rFonts w:hint="cs"/>
          <w:rtl/>
        </w:rPr>
        <w:t xml:space="preserve"> م</w:t>
      </w:r>
      <w:r w:rsidRPr="00A87F2D">
        <w:rPr>
          <w:rtl/>
        </w:rPr>
        <w:t>شي</w:t>
      </w:r>
      <w:r w:rsidRPr="00A87F2D">
        <w:rPr>
          <w:rFonts w:hint="cs"/>
          <w:rtl/>
        </w:rPr>
        <w:t>ت</w:t>
      </w:r>
      <w:r w:rsidRPr="00A87F2D">
        <w:rPr>
          <w:rtl/>
        </w:rPr>
        <w:t xml:space="preserve"> و</w:t>
      </w:r>
      <w:r w:rsidRPr="00A87F2D">
        <w:rPr>
          <w:rFonts w:hint="cs"/>
          <w:rtl/>
        </w:rPr>
        <w:t xml:space="preserve"> </w:t>
      </w:r>
      <w:r w:rsidRPr="00A87F2D">
        <w:rPr>
          <w:rtl/>
        </w:rPr>
        <w:t>اراد</w:t>
      </w:r>
      <w:r w:rsidRPr="00A87F2D">
        <w:rPr>
          <w:rFonts w:hint="cs"/>
          <w:rtl/>
        </w:rPr>
        <w:t>ه</w:t>
      </w:r>
      <w:r w:rsidRPr="00A87F2D">
        <w:rPr>
          <w:rtl/>
        </w:rPr>
        <w:t xml:space="preserve"> و</w:t>
      </w:r>
      <w:r w:rsidRPr="00A87F2D">
        <w:rPr>
          <w:rFonts w:hint="cs"/>
          <w:rtl/>
        </w:rPr>
        <w:t xml:space="preserve"> </w:t>
      </w:r>
      <w:r w:rsidRPr="00A87F2D">
        <w:rPr>
          <w:rtl/>
        </w:rPr>
        <w:t>قول و</w:t>
      </w:r>
      <w:r w:rsidRPr="00A87F2D">
        <w:rPr>
          <w:rFonts w:hint="cs"/>
          <w:rtl/>
        </w:rPr>
        <w:t xml:space="preserve"> </w:t>
      </w:r>
      <w:r w:rsidRPr="00A87F2D">
        <w:rPr>
          <w:rtl/>
        </w:rPr>
        <w:t>كلام و</w:t>
      </w:r>
      <w:r w:rsidRPr="00A87F2D">
        <w:rPr>
          <w:rFonts w:hint="cs"/>
          <w:rtl/>
        </w:rPr>
        <w:t xml:space="preserve"> </w:t>
      </w:r>
      <w:r w:rsidRPr="00A87F2D">
        <w:rPr>
          <w:rtl/>
        </w:rPr>
        <w:t>رضا</w:t>
      </w:r>
      <w:r w:rsidRPr="00A87F2D">
        <w:rPr>
          <w:rFonts w:hint="cs"/>
          <w:rtl/>
        </w:rPr>
        <w:t>یت</w:t>
      </w:r>
      <w:r w:rsidRPr="00A87F2D">
        <w:rPr>
          <w:rtl/>
        </w:rPr>
        <w:t xml:space="preserve"> و</w:t>
      </w:r>
      <w:r w:rsidRPr="00A87F2D">
        <w:rPr>
          <w:rFonts w:hint="cs"/>
          <w:rtl/>
        </w:rPr>
        <w:t xml:space="preserve"> خشم</w:t>
      </w:r>
      <w:r w:rsidRPr="00A87F2D">
        <w:rPr>
          <w:rtl/>
        </w:rPr>
        <w:t xml:space="preserve"> و</w:t>
      </w:r>
      <w:r w:rsidRPr="00A87F2D">
        <w:rPr>
          <w:rFonts w:hint="cs"/>
          <w:rtl/>
        </w:rPr>
        <w:t xml:space="preserve"> </w:t>
      </w:r>
      <w:r w:rsidRPr="00A87F2D">
        <w:rPr>
          <w:rtl/>
        </w:rPr>
        <w:t>حب و</w:t>
      </w:r>
      <w:r w:rsidRPr="00A87F2D">
        <w:rPr>
          <w:rFonts w:hint="cs"/>
          <w:rtl/>
        </w:rPr>
        <w:t xml:space="preserve"> </w:t>
      </w:r>
      <w:r w:rsidRPr="00A87F2D">
        <w:rPr>
          <w:rtl/>
        </w:rPr>
        <w:t>بغض و</w:t>
      </w:r>
      <w:r w:rsidRPr="00A87F2D">
        <w:rPr>
          <w:rFonts w:hint="cs"/>
          <w:rtl/>
        </w:rPr>
        <w:t xml:space="preserve"> خوشحالی</w:t>
      </w:r>
      <w:r w:rsidRPr="00A87F2D">
        <w:rPr>
          <w:rtl/>
        </w:rPr>
        <w:t xml:space="preserve"> و</w:t>
      </w:r>
      <w:r w:rsidRPr="00A87F2D">
        <w:rPr>
          <w:rFonts w:hint="cs"/>
          <w:rtl/>
        </w:rPr>
        <w:t xml:space="preserve"> خندیدن وارد شده است</w:t>
      </w:r>
      <w:r w:rsidRPr="00A87F2D">
        <w:rPr>
          <w:rtl/>
        </w:rPr>
        <w:t xml:space="preserve"> </w:t>
      </w:r>
      <w:r w:rsidRPr="00A87F2D">
        <w:rPr>
          <w:rFonts w:hint="cs"/>
          <w:rtl/>
        </w:rPr>
        <w:t>اعتقاد به حقیقت آن</w:t>
      </w:r>
      <w:r>
        <w:rPr>
          <w:rtl/>
        </w:rPr>
        <w:softHyphen/>
      </w:r>
      <w:r w:rsidRPr="00A87F2D">
        <w:rPr>
          <w:rFonts w:hint="cs"/>
          <w:rtl/>
        </w:rPr>
        <w:t>ها واجب است</w:t>
      </w:r>
      <w:r w:rsidRPr="00A87F2D">
        <w:rPr>
          <w:rtl/>
        </w:rPr>
        <w:t xml:space="preserve"> </w:t>
      </w:r>
      <w:r w:rsidRPr="00A87F2D">
        <w:rPr>
          <w:rFonts w:hint="cs"/>
          <w:rtl/>
        </w:rPr>
        <w:t>بدون</w:t>
      </w:r>
      <w:r w:rsidRPr="00A87F2D">
        <w:rPr>
          <w:rtl/>
        </w:rPr>
        <w:t xml:space="preserve"> </w:t>
      </w:r>
      <w:r w:rsidRPr="00A87F2D">
        <w:rPr>
          <w:rFonts w:hint="cs"/>
          <w:rtl/>
        </w:rPr>
        <w:t>اینکه چیزی از این صفات را</w:t>
      </w:r>
      <w:r w:rsidRPr="00A87F2D">
        <w:rPr>
          <w:rtl/>
        </w:rPr>
        <w:t xml:space="preserve"> ب</w:t>
      </w:r>
      <w:r w:rsidRPr="00A87F2D">
        <w:rPr>
          <w:rFonts w:hint="cs"/>
          <w:rtl/>
        </w:rPr>
        <w:t xml:space="preserve">ه </w:t>
      </w:r>
      <w:r w:rsidRPr="00A87F2D">
        <w:rPr>
          <w:rtl/>
        </w:rPr>
        <w:t>صفات مخلوق</w:t>
      </w:r>
      <w:r w:rsidRPr="00A87F2D">
        <w:rPr>
          <w:rFonts w:hint="cs"/>
          <w:rtl/>
        </w:rPr>
        <w:t>ات تشبیه کنیم؛</w:t>
      </w:r>
      <w:r w:rsidRPr="00A87F2D">
        <w:rPr>
          <w:rtl/>
        </w:rPr>
        <w:t xml:space="preserve"> و</w:t>
      </w:r>
      <w:r w:rsidRPr="00A87F2D">
        <w:rPr>
          <w:rFonts w:hint="cs"/>
          <w:rtl/>
        </w:rPr>
        <w:t xml:space="preserve"> به همان مقدار</w:t>
      </w:r>
      <w:r w:rsidRPr="00A87F2D">
        <w:rPr>
          <w:rtl/>
        </w:rPr>
        <w:t xml:space="preserve"> </w:t>
      </w:r>
      <w:r w:rsidRPr="00A87F2D">
        <w:rPr>
          <w:rFonts w:hint="cs"/>
          <w:rtl/>
        </w:rPr>
        <w:t>که</w:t>
      </w:r>
      <w:r w:rsidRPr="00A87F2D">
        <w:rPr>
          <w:rtl/>
        </w:rPr>
        <w:t xml:space="preserve"> الله سبحانه وتعالى و</w:t>
      </w:r>
      <w:r w:rsidRPr="00A87F2D">
        <w:rPr>
          <w:rFonts w:hint="cs"/>
          <w:rtl/>
        </w:rPr>
        <w:t xml:space="preserve"> </w:t>
      </w:r>
      <w:r w:rsidRPr="00A87F2D">
        <w:rPr>
          <w:rtl/>
        </w:rPr>
        <w:t>رسول</w:t>
      </w:r>
      <w:r w:rsidRPr="00A87F2D">
        <w:rPr>
          <w:rFonts w:hint="cs"/>
          <w:rtl/>
        </w:rPr>
        <w:t>ش</w:t>
      </w:r>
      <w:r>
        <w:rPr>
          <w:rFonts w:hint="cs"/>
          <w:rtl/>
        </w:rPr>
        <w:t xml:space="preserve"> </w:t>
      </w:r>
      <w:r w:rsidRPr="006D1D17">
        <w:rPr>
          <w:rFonts w:cs="CTraditional Arabic" w:hint="cs"/>
          <w:rtl/>
        </w:rPr>
        <w:t>ص</w:t>
      </w:r>
      <w:r w:rsidRPr="00A87F2D">
        <w:rPr>
          <w:rtl/>
        </w:rPr>
        <w:t xml:space="preserve"> </w:t>
      </w:r>
      <w:r w:rsidRPr="00A87F2D">
        <w:rPr>
          <w:rFonts w:hint="cs"/>
          <w:rtl/>
        </w:rPr>
        <w:t>در این زمینه بیان داشته</w:t>
      </w:r>
      <w:r w:rsidRPr="00A87F2D">
        <w:rPr>
          <w:rFonts w:hint="cs"/>
          <w:rtl/>
        </w:rPr>
        <w:softHyphen/>
      </w:r>
      <w:r w:rsidRPr="00A87F2D">
        <w:rPr>
          <w:rFonts w:hint="cs"/>
          <w:rtl/>
        </w:rPr>
        <w:softHyphen/>
        <w:t>اند اکتفا کنیم</w:t>
      </w:r>
      <w:r w:rsidRPr="00A87F2D">
        <w:rPr>
          <w:rtl/>
        </w:rPr>
        <w:t xml:space="preserve"> </w:t>
      </w:r>
      <w:r w:rsidRPr="00A87F2D">
        <w:rPr>
          <w:rFonts w:hint="cs"/>
          <w:rtl/>
        </w:rPr>
        <w:t>و چیزی بر آن نیفزاییم</w:t>
      </w:r>
      <w:r w:rsidRPr="00A87F2D">
        <w:rPr>
          <w:rtl/>
        </w:rPr>
        <w:t xml:space="preserve"> و</w:t>
      </w:r>
      <w:r w:rsidRPr="00A87F2D">
        <w:rPr>
          <w:rFonts w:hint="cs"/>
          <w:rtl/>
        </w:rPr>
        <w:t xml:space="preserve"> برای آن</w:t>
      </w:r>
      <w:r>
        <w:rPr>
          <w:rtl/>
        </w:rPr>
        <w:softHyphen/>
      </w:r>
      <w:r w:rsidRPr="00A87F2D">
        <w:rPr>
          <w:rFonts w:hint="cs"/>
          <w:rtl/>
        </w:rPr>
        <w:t xml:space="preserve">ها کیفیت قائل نشویم و به تشبیه و تحریف و تبدیل و تغییر و </w:t>
      </w:r>
      <w:r w:rsidRPr="00A87F2D">
        <w:rPr>
          <w:rtl/>
        </w:rPr>
        <w:t>و</w:t>
      </w:r>
      <w:r w:rsidRPr="00A87F2D">
        <w:rPr>
          <w:rFonts w:hint="cs"/>
          <w:rtl/>
        </w:rPr>
        <w:t xml:space="preserve"> ا</w:t>
      </w:r>
      <w:r w:rsidRPr="00A87F2D">
        <w:rPr>
          <w:rtl/>
        </w:rPr>
        <w:t>زال</w:t>
      </w:r>
      <w:r w:rsidRPr="00A87F2D">
        <w:rPr>
          <w:rFonts w:hint="cs"/>
          <w:rtl/>
        </w:rPr>
        <w:t>ه</w:t>
      </w:r>
      <w:r w:rsidRPr="00A87F2D">
        <w:rPr>
          <w:rtl/>
        </w:rPr>
        <w:t xml:space="preserve"> لفظ </w:t>
      </w:r>
      <w:r w:rsidRPr="00A87F2D">
        <w:rPr>
          <w:rFonts w:hint="cs"/>
          <w:rtl/>
        </w:rPr>
        <w:t>از آنچه در میان عرب معروف است و بیان معانی جز آن، روی نیاوریم</w:t>
      </w:r>
      <w:r>
        <w:rPr>
          <w:rFonts w:hint="cs"/>
          <w:rtl/>
        </w:rPr>
        <w:t>.</w:t>
      </w:r>
      <w:r w:rsidRPr="00A87F2D">
        <w:rPr>
          <w:rFonts w:hint="cs"/>
          <w:rtl/>
        </w:rPr>
        <w:t xml:space="preserve">» </w:t>
      </w:r>
      <w:r w:rsidRPr="00A87F2D">
        <w:rPr>
          <w:rtl/>
        </w:rPr>
        <w:t xml:space="preserve"> </w:t>
      </w:r>
      <w:r w:rsidRPr="00A87F2D">
        <w:rPr>
          <w:rFonts w:hint="cs"/>
          <w:rtl/>
        </w:rPr>
        <w:t>[مُصحح]</w:t>
      </w:r>
    </w:p>
  </w:footnote>
  <w:footnote w:id="73">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منظور این است که بسیاری از مسلمانان در عقاید و رفتار خود با حق مخالفت می</w:t>
      </w:r>
      <w:r w:rsidRPr="00A87F2D">
        <w:rPr>
          <w:rFonts w:hint="cs"/>
          <w:rtl/>
        </w:rPr>
        <w:softHyphen/>
        <w:t>کنند.</w:t>
      </w:r>
    </w:p>
  </w:footnote>
  <w:footnote w:id="74">
    <w:p w:rsidR="00386741" w:rsidRPr="00A87F2D" w:rsidRDefault="00386741" w:rsidP="0081795F">
      <w:pPr>
        <w:pStyle w:val="FootnoteText"/>
      </w:pPr>
      <w:r w:rsidRPr="00786250">
        <w:rPr>
          <w:rStyle w:val="FootnoteReference"/>
          <w:rFonts w:ascii="IRLotus" w:hAnsi="IRLotus" w:cs="IRLotus"/>
          <w:vertAlign w:val="baseline"/>
          <w:rtl/>
        </w:rPr>
        <w:footnoteRef/>
      </w:r>
      <w:r w:rsidRPr="00A87F2D">
        <w:rPr>
          <w:rtl/>
        </w:rPr>
        <w:t>-</w:t>
      </w:r>
      <w:r>
        <w:rPr>
          <w:rFonts w:hint="cs"/>
          <w:rtl/>
        </w:rPr>
        <w:t xml:space="preserve"> «</w:t>
      </w:r>
      <w:r w:rsidRPr="00A87F2D">
        <w:rPr>
          <w:rFonts w:hint="cs"/>
          <w:rtl/>
        </w:rPr>
        <w:t>و مردان مؤمن و زنان با ایمان ب</w:t>
      </w:r>
      <w:r>
        <w:rPr>
          <w:rFonts w:hint="cs"/>
          <w:rtl/>
        </w:rPr>
        <w:t>عضی از ایشان دوستان بعض دیگرند.»</w:t>
      </w:r>
      <w:r w:rsidRPr="00A87F2D">
        <w:rPr>
          <w:rFonts w:hint="cs"/>
          <w:rtl/>
        </w:rPr>
        <w:t xml:space="preserve"> [التوبة: 71].</w:t>
      </w:r>
    </w:p>
  </w:footnote>
  <w:footnote w:id="75">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«بدانید که هرکس بر محبت آل محمد بمیرد، چنان مرده</w:t>
      </w:r>
      <w:r>
        <w:rPr>
          <w:rFonts w:hint="cs"/>
          <w:rtl/>
        </w:rPr>
        <w:t xml:space="preserve"> که مومنی کامل الایمان می</w:t>
      </w:r>
      <w:r>
        <w:rPr>
          <w:rFonts w:hint="cs"/>
          <w:rtl/>
        </w:rPr>
        <w:softHyphen/>
        <w:t>باشد.»</w:t>
      </w:r>
      <w:r w:rsidRPr="00A87F2D">
        <w:rPr>
          <w:rFonts w:hint="cs"/>
          <w:rtl/>
        </w:rPr>
        <w:t xml:space="preserve"> بخشی از حديث طولانی که ثعلبی نيشابوری در </w:t>
      </w:r>
      <w:r w:rsidRPr="00A87F2D">
        <w:rPr>
          <w:rFonts w:hint="cs"/>
          <w:b/>
          <w:bCs/>
          <w:rtl/>
        </w:rPr>
        <w:t>الكشف والبيان</w:t>
      </w:r>
      <w:r w:rsidRPr="00A87F2D">
        <w:rPr>
          <w:rtl/>
        </w:rPr>
        <w:t xml:space="preserve"> </w:t>
      </w:r>
      <w:r>
        <w:rPr>
          <w:rFonts w:hint="cs"/>
          <w:rtl/>
        </w:rPr>
        <w:t>(</w:t>
      </w:r>
      <w:r w:rsidRPr="00A87F2D">
        <w:rPr>
          <w:rFonts w:hint="cs"/>
          <w:rtl/>
        </w:rPr>
        <w:t>8/314</w:t>
      </w:r>
      <w:r>
        <w:rPr>
          <w:rFonts w:hint="cs"/>
          <w:rtl/>
        </w:rPr>
        <w:t>)</w:t>
      </w:r>
      <w:r w:rsidRPr="00A87F2D">
        <w:rPr>
          <w:rFonts w:hint="cs"/>
          <w:rtl/>
        </w:rPr>
        <w:t xml:space="preserve"> و زمخشـری از وی در </w:t>
      </w:r>
      <w:r w:rsidRPr="00A87F2D">
        <w:rPr>
          <w:rFonts w:hint="cs"/>
          <w:b/>
          <w:bCs/>
          <w:rtl/>
        </w:rPr>
        <w:t>الكشَّاف</w:t>
      </w:r>
      <w:r w:rsidRPr="00A87F2D">
        <w:rPr>
          <w:rFonts w:hint="cs"/>
          <w:rtl/>
        </w:rPr>
        <w:t xml:space="preserve"> </w:t>
      </w:r>
      <w:r>
        <w:rPr>
          <w:rFonts w:hint="cs"/>
          <w:rtl/>
        </w:rPr>
        <w:t>(</w:t>
      </w:r>
      <w:r w:rsidRPr="00A87F2D">
        <w:rPr>
          <w:rFonts w:hint="cs"/>
          <w:rtl/>
        </w:rPr>
        <w:t>4/220</w:t>
      </w:r>
      <w:r>
        <w:rPr>
          <w:rFonts w:hint="cs"/>
          <w:rtl/>
        </w:rPr>
        <w:t>)</w:t>
      </w:r>
      <w:r w:rsidRPr="00A87F2D">
        <w:rPr>
          <w:rFonts w:hint="cs"/>
          <w:rtl/>
        </w:rPr>
        <w:t xml:space="preserve"> تخریج کرده است. و حافظ ابن حجر در «</w:t>
      </w:r>
      <w:r w:rsidRPr="00A87F2D">
        <w:rPr>
          <w:rFonts w:hint="cs"/>
          <w:b/>
          <w:bCs/>
          <w:rtl/>
        </w:rPr>
        <w:t>الكافي الشاف في تخريج أحاديث الكشاف</w:t>
      </w:r>
      <w:r w:rsidRPr="00A87F2D">
        <w:rPr>
          <w:rFonts w:hint="cs"/>
          <w:rtl/>
        </w:rPr>
        <w:t>» (الـمطبوع في حاشية تفسير الكشاف، 4/220) می</w:t>
      </w:r>
      <w:r w:rsidRPr="00A87F2D">
        <w:rPr>
          <w:rFonts w:hint="cs"/>
          <w:rtl/>
        </w:rPr>
        <w:softHyphen/>
        <w:t>گوید: «ثعلبی آن</w:t>
      </w:r>
      <w:r w:rsidRPr="00A87F2D">
        <w:rPr>
          <w:rFonts w:hint="cs"/>
          <w:rtl/>
        </w:rPr>
        <w:softHyphen/>
        <w:t>را تخریج نموده و آثار وضع در آن مشهود است. و محمد و بالاتر از آن جزو أثبات هستند اما آفت آن ما بين ثعلبی و محمد می</w:t>
      </w:r>
      <w:r w:rsidRPr="00A87F2D">
        <w:rPr>
          <w:rtl/>
        </w:rPr>
        <w:softHyphen/>
      </w:r>
      <w:r w:rsidRPr="00A87F2D">
        <w:rPr>
          <w:rFonts w:hint="cs"/>
          <w:rtl/>
        </w:rPr>
        <w:t>باشد</w:t>
      </w:r>
      <w:r>
        <w:rPr>
          <w:rFonts w:hint="cs"/>
          <w:rtl/>
        </w:rPr>
        <w:t>.</w:t>
      </w:r>
      <w:r w:rsidRPr="00A87F2D">
        <w:rPr>
          <w:rFonts w:hint="cs"/>
          <w:rtl/>
        </w:rPr>
        <w:t>»</w:t>
      </w:r>
    </w:p>
  </w:footnote>
  <w:footnote w:id="76">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b/>
          <w:bCs/>
          <w:rtl/>
        </w:rPr>
        <w:t>تفسير علی بن إبراهيم قمی</w:t>
      </w:r>
      <w:r w:rsidRPr="00A87F2D">
        <w:rPr>
          <w:rFonts w:hint="cs"/>
          <w:rtl/>
        </w:rPr>
        <w:t xml:space="preserve"> </w:t>
      </w:r>
      <w:r>
        <w:rPr>
          <w:rFonts w:hint="cs"/>
          <w:rtl/>
        </w:rPr>
        <w:t>(</w:t>
      </w:r>
      <w:r w:rsidRPr="00A87F2D">
        <w:rPr>
          <w:rFonts w:hint="cs"/>
          <w:rtl/>
        </w:rPr>
        <w:t>2/218-219</w:t>
      </w:r>
      <w:r>
        <w:rPr>
          <w:rFonts w:hint="cs"/>
          <w:rtl/>
        </w:rPr>
        <w:t>)</w:t>
      </w:r>
      <w:r w:rsidRPr="00A87F2D">
        <w:rPr>
          <w:rFonts w:hint="cs"/>
          <w:rtl/>
        </w:rPr>
        <w:t xml:space="preserve"> و از او: مجلسی، </w:t>
      </w:r>
      <w:r w:rsidRPr="00A87F2D">
        <w:rPr>
          <w:rFonts w:hint="cs"/>
          <w:b/>
          <w:bCs/>
          <w:rtl/>
        </w:rPr>
        <w:t>بحار الأنوار</w:t>
      </w:r>
      <w:r w:rsidRPr="00A87F2D">
        <w:rPr>
          <w:rFonts w:hint="cs"/>
          <w:rtl/>
        </w:rPr>
        <w:t xml:space="preserve"> </w:t>
      </w:r>
      <w:r>
        <w:rPr>
          <w:rFonts w:hint="cs"/>
          <w:rtl/>
        </w:rPr>
        <w:t>(55/91).</w:t>
      </w:r>
    </w:p>
  </w:footnote>
  <w:footnote w:id="77">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b/>
          <w:bCs/>
          <w:rtl/>
        </w:rPr>
        <w:t>الصحيفة السجادية</w:t>
      </w:r>
      <w:r w:rsidRPr="00A87F2D">
        <w:rPr>
          <w:rFonts w:hint="cs"/>
          <w:rtl/>
        </w:rPr>
        <w:t xml:space="preserve"> </w:t>
      </w:r>
      <w:r>
        <w:rPr>
          <w:rFonts w:hint="cs"/>
          <w:rtl/>
        </w:rPr>
        <w:t xml:space="preserve">(176 </w:t>
      </w:r>
      <w:r>
        <w:rPr>
          <w:rtl/>
        </w:rPr>
        <w:t>–</w:t>
      </w:r>
      <w:r>
        <w:rPr>
          <w:rFonts w:hint="cs"/>
          <w:rtl/>
        </w:rPr>
        <w:t xml:space="preserve"> 178).</w:t>
      </w:r>
    </w:p>
  </w:footnote>
  <w:footnote w:id="78">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سيد علی بن طاوس (ت 664هـ)، </w:t>
      </w:r>
      <w:r w:rsidRPr="00A87F2D">
        <w:rPr>
          <w:rFonts w:hint="cs"/>
          <w:b/>
          <w:bCs/>
          <w:rtl/>
        </w:rPr>
        <w:t>إقبال الأعمال</w:t>
      </w:r>
      <w:r w:rsidRPr="00A87F2D">
        <w:rPr>
          <w:rFonts w:hint="cs"/>
          <w:rtl/>
        </w:rPr>
        <w:t xml:space="preserve"> </w:t>
      </w:r>
      <w:r>
        <w:rPr>
          <w:rFonts w:hint="cs"/>
          <w:rtl/>
        </w:rPr>
        <w:t>(</w:t>
      </w:r>
      <w:r w:rsidRPr="00A87F2D">
        <w:rPr>
          <w:rFonts w:hint="cs"/>
          <w:rtl/>
        </w:rPr>
        <w:t>ص: 297</w:t>
      </w:r>
      <w:r>
        <w:rPr>
          <w:rFonts w:hint="cs"/>
          <w:rtl/>
        </w:rPr>
        <w:t>)</w:t>
      </w:r>
      <w:r w:rsidRPr="00A87F2D">
        <w:rPr>
          <w:rFonts w:hint="cs"/>
          <w:rtl/>
        </w:rPr>
        <w:t xml:space="preserve"> و از او: مجلسـی، </w:t>
      </w:r>
      <w:r w:rsidRPr="00A87F2D">
        <w:rPr>
          <w:rFonts w:hint="cs"/>
          <w:b/>
          <w:bCs/>
          <w:rtl/>
        </w:rPr>
        <w:t>بحار الأنوار</w:t>
      </w:r>
      <w:r w:rsidRPr="00A87F2D">
        <w:rPr>
          <w:rFonts w:hint="cs"/>
          <w:rtl/>
        </w:rPr>
        <w:t xml:space="preserve"> </w:t>
      </w:r>
      <w:r>
        <w:rPr>
          <w:rFonts w:hint="cs"/>
          <w:rtl/>
        </w:rPr>
        <w:t>(99/108)</w:t>
      </w:r>
    </w:p>
  </w:footnote>
  <w:footnote w:id="79">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مجلسـی، </w:t>
      </w:r>
      <w:r w:rsidRPr="00A87F2D">
        <w:rPr>
          <w:rFonts w:hint="cs"/>
          <w:b/>
          <w:bCs/>
          <w:rtl/>
        </w:rPr>
        <w:t>بحار الأنوار</w:t>
      </w:r>
      <w:r w:rsidRPr="00A87F2D">
        <w:rPr>
          <w:rFonts w:hint="cs"/>
          <w:rtl/>
        </w:rPr>
        <w:t xml:space="preserve"> </w:t>
      </w:r>
      <w:r>
        <w:rPr>
          <w:rFonts w:hint="cs"/>
          <w:rtl/>
        </w:rPr>
        <w:t>(97/303)</w:t>
      </w:r>
    </w:p>
  </w:footnote>
  <w:footnote w:id="80">
    <w:p w:rsidR="00386741" w:rsidRPr="00A87F2D" w:rsidRDefault="00386741" w:rsidP="000C489F">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«شما و آنچه</w:t>
      </w:r>
      <w:r>
        <w:rPr>
          <w:rFonts w:hint="cs"/>
          <w:rtl/>
        </w:rPr>
        <w:t xml:space="preserve"> به جای خدا می‌پرستید.»</w:t>
      </w:r>
      <w:r w:rsidRPr="00A87F2D">
        <w:rPr>
          <w:rFonts w:hint="cs"/>
          <w:rtl/>
        </w:rPr>
        <w:t xml:space="preserve"> [الأنبیاء: 98].</w:t>
      </w:r>
    </w:p>
  </w:footnote>
  <w:footnote w:id="81">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«و روزی که آسمان با</w:t>
      </w:r>
      <w:r>
        <w:rPr>
          <w:rFonts w:hint="cs"/>
          <w:rtl/>
        </w:rPr>
        <w:t xml:space="preserve"> ا</w:t>
      </w:r>
      <w:r w:rsidRPr="00A87F2D">
        <w:rPr>
          <w:rFonts w:hint="cs"/>
          <w:rtl/>
        </w:rPr>
        <w:t>برها شکافته</w:t>
      </w:r>
      <w:r>
        <w:rPr>
          <w:rFonts w:hint="cs"/>
          <w:rtl/>
        </w:rPr>
        <w:t xml:space="preserve"> شود و فرشتگان بسرعت نازل شوند.»</w:t>
      </w:r>
      <w:r w:rsidRPr="00A87F2D">
        <w:rPr>
          <w:rFonts w:hint="cs"/>
          <w:rtl/>
        </w:rPr>
        <w:t xml:space="preserve"> [الفرقان: 25].</w:t>
      </w:r>
    </w:p>
  </w:footnote>
  <w:footnote w:id="82">
    <w:p w:rsidR="00386741" w:rsidRPr="00A87F2D" w:rsidRDefault="00386741" w:rsidP="0081795F">
      <w:pPr>
        <w:pStyle w:val="FootnoteText"/>
      </w:pPr>
      <w:r w:rsidRPr="00786250">
        <w:rPr>
          <w:rStyle w:val="FootnoteReference"/>
          <w:rFonts w:ascii="IRLotus" w:hAnsi="IRLotus" w:cs="IRLotus"/>
          <w:vertAlign w:val="baseline"/>
        </w:rPr>
        <w:footnoteRef/>
      </w:r>
      <w:r w:rsidRPr="00A87F2D">
        <w:rPr>
          <w:rFonts w:hint="cs"/>
          <w:rtl/>
        </w:rPr>
        <w:t xml:space="preserve">- </w:t>
      </w:r>
      <w:r w:rsidRPr="009E4BA6">
        <w:rPr>
          <w:rFonts w:ascii="Times New Roman" w:eastAsia="SimSun" w:hAnsi="Times New Roman" w:cs="mylotus" w:hint="cs"/>
          <w:sz w:val="20"/>
          <w:szCs w:val="22"/>
          <w:rtl/>
        </w:rPr>
        <w:t>«خداوند متعال محمد را امر نمود تا طلب مغفرت و آمرزش کند... و معنای شفاعت جز این نیست.»</w:t>
      </w:r>
    </w:p>
  </w:footnote>
  <w:footnote w:id="83">
    <w:p w:rsidR="00386741" w:rsidRPr="00A87F2D" w:rsidRDefault="00386741" w:rsidP="00471630">
      <w:pPr>
        <w:pStyle w:val="FootnoteText"/>
      </w:pPr>
      <w:r w:rsidRPr="00786250">
        <w:rPr>
          <w:rStyle w:val="FootnoteReference"/>
          <w:rFonts w:ascii="IRLotus" w:hAnsi="IRLotus" w:cs="IRLotus"/>
          <w:vertAlign w:val="baseline"/>
        </w:rPr>
        <w:footnoteRef/>
      </w:r>
      <w:r w:rsidRPr="00A87F2D">
        <w:rPr>
          <w:rFonts w:hint="cs"/>
          <w:rtl/>
        </w:rPr>
        <w:t>- «منظور از شفاعت نیک، دعا برای مومنان است و شفاعت بد، دعا علیه آنان می</w:t>
      </w:r>
      <w:r w:rsidRPr="00A87F2D">
        <w:rPr>
          <w:rFonts w:hint="cs"/>
          <w:rtl/>
        </w:rPr>
        <w:softHyphen/>
        <w:t xml:space="preserve">باشد. و در حدیث نماز بر میت هرچند مستضعف باشد برای او از جهت شفاعت استغفار </w:t>
      </w:r>
      <w:r>
        <w:rPr>
          <w:rFonts w:hint="cs"/>
          <w:rtl/>
        </w:rPr>
        <w:t>کن نه از جهت دوستی و خویشاوندی.»</w:t>
      </w:r>
      <w:r w:rsidRPr="00A87F2D">
        <w:rPr>
          <w:rFonts w:hint="cs"/>
          <w:rtl/>
        </w:rPr>
        <w:t xml:space="preserve"> </w:t>
      </w:r>
    </w:p>
  </w:footnote>
  <w:footnote w:id="84">
    <w:p w:rsidR="00386741" w:rsidRPr="00A87F2D" w:rsidRDefault="00386741" w:rsidP="0047163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w:t>
      </w:r>
      <w:r>
        <w:rPr>
          <w:rFonts w:hint="cs"/>
          <w:rtl/>
        </w:rPr>
        <w:t>هیچ</w:t>
      </w:r>
      <w:r w:rsidRPr="00471630">
        <w:rPr>
          <w:rtl/>
        </w:rPr>
        <w:t xml:space="preserve"> مرد و زن مؤمن</w:t>
      </w:r>
      <w:r>
        <w:rPr>
          <w:rFonts w:hint="cs"/>
          <w:rtl/>
        </w:rPr>
        <w:t>ی</w:t>
      </w:r>
      <w:r w:rsidRPr="00471630">
        <w:rPr>
          <w:rtl/>
        </w:rPr>
        <w:t xml:space="preserve"> از اول روزگار تا روز قيامت نمی</w:t>
      </w:r>
      <w:r>
        <w:rPr>
          <w:rFonts w:hint="cs"/>
          <w:rtl/>
        </w:rPr>
        <w:softHyphen/>
      </w:r>
      <w:r w:rsidRPr="00471630">
        <w:rPr>
          <w:rtl/>
        </w:rPr>
        <w:t>باشد جر آنكه شفيع آن كسى می</w:t>
      </w:r>
      <w:r w:rsidRPr="00471630">
        <w:rPr>
          <w:rtl/>
        </w:rPr>
        <w:softHyphen/>
        <w:t>باشد كه در میان دعایش چنین بگويد</w:t>
      </w:r>
      <w:r w:rsidRPr="00A87F2D">
        <w:rPr>
          <w:rFonts w:hint="cs"/>
          <w:rtl/>
        </w:rPr>
        <w:t>: پروردگارا، مومنین و مومنات را بیامرز و ببخش».</w:t>
      </w:r>
      <w:r w:rsidRPr="00A87F2D">
        <w:rPr>
          <w:rtl/>
        </w:rPr>
        <w:t xml:space="preserve"> </w:t>
      </w:r>
      <w:r w:rsidRPr="00A87F2D">
        <w:rPr>
          <w:rFonts w:hint="cs"/>
          <w:rtl/>
        </w:rPr>
        <w:t xml:space="preserve">ابن بابويه قمی (معروف به صدوق)، </w:t>
      </w:r>
      <w:r w:rsidRPr="00A87F2D">
        <w:rPr>
          <w:b/>
          <w:bCs/>
          <w:rtl/>
        </w:rPr>
        <w:t>الأمالي</w:t>
      </w:r>
      <w:r w:rsidRPr="00A87F2D">
        <w:rPr>
          <w:rFonts w:hint="cs"/>
          <w:rtl/>
        </w:rPr>
        <w:t xml:space="preserve"> </w:t>
      </w:r>
      <w:r>
        <w:rPr>
          <w:rFonts w:hint="cs"/>
          <w:rtl/>
        </w:rPr>
        <w:t>(</w:t>
      </w:r>
      <w:r w:rsidRPr="00A87F2D">
        <w:rPr>
          <w:rtl/>
        </w:rPr>
        <w:t>ص</w:t>
      </w:r>
      <w:r w:rsidRPr="00A87F2D">
        <w:rPr>
          <w:rFonts w:hint="cs"/>
          <w:rtl/>
        </w:rPr>
        <w:t>:</w:t>
      </w:r>
      <w:r w:rsidRPr="00A87F2D">
        <w:rPr>
          <w:rtl/>
        </w:rPr>
        <w:t xml:space="preserve"> 456</w:t>
      </w:r>
      <w:r>
        <w:rPr>
          <w:rFonts w:hint="cs"/>
          <w:rtl/>
        </w:rPr>
        <w:t>)</w:t>
      </w:r>
      <w:r w:rsidRPr="00A87F2D">
        <w:rPr>
          <w:rFonts w:hint="cs"/>
          <w:rtl/>
        </w:rPr>
        <w:t xml:space="preserve">. و از او حر عاملی، </w:t>
      </w:r>
      <w:r w:rsidRPr="00A87F2D">
        <w:rPr>
          <w:rFonts w:hint="cs"/>
          <w:b/>
          <w:bCs/>
          <w:rtl/>
        </w:rPr>
        <w:t>وسائل الشيعة</w:t>
      </w:r>
      <w:r w:rsidRPr="00A87F2D">
        <w:rPr>
          <w:rFonts w:hint="cs"/>
          <w:rtl/>
        </w:rPr>
        <w:t xml:space="preserve"> </w:t>
      </w:r>
      <w:r>
        <w:rPr>
          <w:rFonts w:hint="cs"/>
          <w:rtl/>
        </w:rPr>
        <w:t>(7/114)</w:t>
      </w:r>
    </w:p>
  </w:footnote>
  <w:footnote w:id="85">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نگا: طبرسی، </w:t>
      </w:r>
      <w:r w:rsidRPr="00A87F2D">
        <w:rPr>
          <w:rFonts w:hint="cs"/>
          <w:b/>
          <w:bCs/>
          <w:rtl/>
        </w:rPr>
        <w:t>مجمع البيان</w:t>
      </w:r>
      <w:r w:rsidRPr="00A87F2D">
        <w:rPr>
          <w:rFonts w:hint="cs"/>
          <w:rtl/>
        </w:rPr>
        <w:t xml:space="preserve"> </w:t>
      </w:r>
      <w:r>
        <w:rPr>
          <w:rFonts w:hint="cs"/>
          <w:rtl/>
        </w:rPr>
        <w:t>(</w:t>
      </w:r>
      <w:r w:rsidRPr="00A87F2D">
        <w:rPr>
          <w:rFonts w:hint="cs"/>
          <w:rtl/>
        </w:rPr>
        <w:t>5/66</w:t>
      </w:r>
      <w:r>
        <w:rPr>
          <w:rFonts w:hint="cs"/>
          <w:rtl/>
        </w:rPr>
        <w:t>)</w:t>
      </w:r>
      <w:r w:rsidRPr="00A87F2D">
        <w:rPr>
          <w:rFonts w:hint="cs"/>
          <w:rtl/>
        </w:rPr>
        <w:t xml:space="preserve">. و فخر رازی، </w:t>
      </w:r>
      <w:r w:rsidRPr="00A87F2D">
        <w:rPr>
          <w:rFonts w:hint="cs"/>
          <w:b/>
          <w:bCs/>
          <w:rtl/>
        </w:rPr>
        <w:t>التفسير الكبير</w:t>
      </w:r>
      <w:r w:rsidRPr="00A87F2D">
        <w:rPr>
          <w:rFonts w:hint="cs"/>
          <w:rtl/>
        </w:rPr>
        <w:t xml:space="preserve"> </w:t>
      </w:r>
      <w:r>
        <w:rPr>
          <w:rFonts w:hint="cs"/>
          <w:rtl/>
        </w:rPr>
        <w:t>(27/249)</w:t>
      </w:r>
      <w:r>
        <w:rPr>
          <w:rFonts w:hint="cs"/>
          <w:rtl/>
          <w:lang w:bidi="fa-IR"/>
        </w:rPr>
        <w:t>.</w:t>
      </w:r>
    </w:p>
  </w:footnote>
  <w:footnote w:id="86">
    <w:p w:rsidR="00386741" w:rsidRPr="009E4BA6" w:rsidRDefault="00386741" w:rsidP="00580BA3">
      <w:pPr>
        <w:pStyle w:val="FootnoteText"/>
        <w:rPr>
          <w:rFonts w:cs="mylotus"/>
          <w:szCs w:val="22"/>
          <w:rtl/>
        </w:rPr>
      </w:pPr>
      <w:r w:rsidRPr="00786250">
        <w:rPr>
          <w:rtl/>
        </w:rPr>
        <w:footnoteRef/>
      </w:r>
      <w:r w:rsidRPr="00A87F2D">
        <w:rPr>
          <w:rtl/>
        </w:rPr>
        <w:t xml:space="preserve">- </w:t>
      </w:r>
      <w:r w:rsidRPr="00A87F2D">
        <w:rPr>
          <w:rFonts w:hint="cs"/>
          <w:rtl/>
        </w:rPr>
        <w:t xml:space="preserve">فخر رازی در </w:t>
      </w:r>
      <w:r w:rsidRPr="00A87F2D">
        <w:rPr>
          <w:rFonts w:hint="cs"/>
          <w:b/>
          <w:bCs/>
          <w:rtl/>
        </w:rPr>
        <w:t>التفسير الكبير</w:t>
      </w:r>
      <w:r w:rsidRPr="00A87F2D">
        <w:rPr>
          <w:rFonts w:hint="cs"/>
          <w:rtl/>
        </w:rPr>
        <w:t>: (27/ 252) ذکر می</w:t>
      </w:r>
      <w:r w:rsidRPr="00A87F2D">
        <w:rPr>
          <w:rFonts w:hint="cs"/>
          <w:rtl/>
        </w:rPr>
        <w:softHyphen/>
        <w:t>کند: ابوجهل به رسول خدا</w:t>
      </w:r>
      <w:r w:rsidRPr="009E4BA6">
        <w:rPr>
          <w:rFonts w:cs="mylotus" w:hint="cs"/>
          <w:szCs w:val="22"/>
          <w:rtl/>
        </w:rPr>
        <w:t xml:space="preserve"> </w:t>
      </w:r>
      <w:r w:rsidRPr="00A87F2D">
        <w:rPr>
          <w:rFonts w:cs="CTraditional Arabic"/>
          <w:rtl/>
        </w:rPr>
        <w:t>ص</w:t>
      </w:r>
      <w:r w:rsidRPr="009E4BA6">
        <w:rPr>
          <w:rFonts w:cs="mylotus" w:hint="cs"/>
          <w:szCs w:val="22"/>
          <w:rtl/>
        </w:rPr>
        <w:t xml:space="preserve"> </w:t>
      </w:r>
      <w:r w:rsidRPr="00A87F2D">
        <w:rPr>
          <w:rFonts w:hint="cs"/>
          <w:rtl/>
        </w:rPr>
        <w:t>می</w:t>
      </w:r>
      <w:r w:rsidRPr="00A87F2D">
        <w:rPr>
          <w:rFonts w:hint="cs"/>
          <w:rtl/>
        </w:rPr>
        <w:softHyphen/>
        <w:t>گفت: «بین دو کوه مکه عزیز است اما نزد من احترامی ندارد؛ به خدا سوگند تو و پروردگارت نم</w:t>
      </w:r>
      <w:r>
        <w:rPr>
          <w:rFonts w:hint="cs"/>
          <w:rtl/>
        </w:rPr>
        <w:t>ی</w:t>
      </w:r>
      <w:r>
        <w:rPr>
          <w:rFonts w:hint="cs"/>
          <w:rtl/>
        </w:rPr>
        <w:softHyphen/>
        <w:t>توانید با من کاری انجام دهید.»</w:t>
      </w:r>
    </w:p>
  </w:footnote>
  <w:footnote w:id="87">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Pr>
          <w:rFonts w:hint="cs"/>
          <w:rtl/>
        </w:rPr>
        <w:t>يعنی بسیاری از امت.</w:t>
      </w:r>
    </w:p>
  </w:footnote>
  <w:footnote w:id="88">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أ</w:t>
      </w:r>
      <w:r w:rsidRPr="00A87F2D">
        <w:rPr>
          <w:rtl/>
        </w:rPr>
        <w:t xml:space="preserve">بو منصور </w:t>
      </w:r>
      <w:r w:rsidRPr="00A87F2D">
        <w:rPr>
          <w:rFonts w:hint="cs"/>
          <w:rtl/>
        </w:rPr>
        <w:t>أ</w:t>
      </w:r>
      <w:r w:rsidRPr="00A87F2D">
        <w:rPr>
          <w:rtl/>
        </w:rPr>
        <w:t>حمد بن عل</w:t>
      </w:r>
      <w:r w:rsidRPr="00A87F2D">
        <w:rPr>
          <w:rFonts w:hint="cs"/>
          <w:rtl/>
        </w:rPr>
        <w:t>ی</w:t>
      </w:r>
      <w:r w:rsidRPr="00A87F2D">
        <w:rPr>
          <w:rStyle w:val="FootnoteTextChar"/>
          <w:rtl/>
        </w:rPr>
        <w:t xml:space="preserve"> </w:t>
      </w:r>
      <w:r w:rsidRPr="00A87F2D">
        <w:rPr>
          <w:rtl/>
        </w:rPr>
        <w:t>بن</w:t>
      </w:r>
      <w:r w:rsidRPr="00A87F2D">
        <w:rPr>
          <w:rFonts w:hint="cs"/>
          <w:rtl/>
        </w:rPr>
        <w:t xml:space="preserve"> أبي</w:t>
      </w:r>
      <w:r w:rsidRPr="00A87F2D">
        <w:rPr>
          <w:rtl/>
        </w:rPr>
        <w:t xml:space="preserve"> طالب طبرِس</w:t>
      </w:r>
      <w:r w:rsidRPr="00A87F2D">
        <w:rPr>
          <w:rFonts w:hint="cs"/>
          <w:rtl/>
        </w:rPr>
        <w:t xml:space="preserve">ی (از علمای قرن ششم هجری)، </w:t>
      </w:r>
      <w:r w:rsidRPr="00A87F2D">
        <w:rPr>
          <w:rFonts w:hint="cs"/>
          <w:b/>
          <w:bCs/>
          <w:rtl/>
        </w:rPr>
        <w:t>الاحتجاج على أهل اللجاج</w:t>
      </w:r>
      <w:r>
        <w:rPr>
          <w:rFonts w:hint="cs"/>
          <w:rtl/>
        </w:rPr>
        <w:t>، چاپ مشهد، 1403هـ</w:t>
      </w:r>
      <w:r w:rsidRPr="00A87F2D">
        <w:rPr>
          <w:rFonts w:hint="cs"/>
          <w:rtl/>
        </w:rPr>
        <w:t xml:space="preserve"> </w:t>
      </w:r>
      <w:r>
        <w:rPr>
          <w:rFonts w:hint="cs"/>
          <w:rtl/>
        </w:rPr>
        <w:t>(</w:t>
      </w:r>
      <w:r w:rsidRPr="00A87F2D">
        <w:rPr>
          <w:rFonts w:hint="cs"/>
          <w:rtl/>
        </w:rPr>
        <w:t xml:space="preserve">1/25 </w:t>
      </w:r>
      <w:r>
        <w:rPr>
          <w:rtl/>
        </w:rPr>
        <w:t>–</w:t>
      </w:r>
      <w:r w:rsidRPr="00A87F2D">
        <w:rPr>
          <w:rFonts w:hint="cs"/>
          <w:rtl/>
        </w:rPr>
        <w:t xml:space="preserve"> 26</w:t>
      </w:r>
      <w:r>
        <w:rPr>
          <w:rFonts w:hint="cs"/>
          <w:rtl/>
        </w:rPr>
        <w:t>).</w:t>
      </w:r>
    </w:p>
  </w:footnote>
  <w:footnote w:id="89">
    <w:p w:rsidR="00386741" w:rsidRPr="00A87F2D" w:rsidRDefault="00386741" w:rsidP="00E722BF">
      <w:pPr>
        <w:pStyle w:val="FootnoteText"/>
        <w:rPr>
          <w:rtl/>
        </w:rPr>
      </w:pPr>
      <w:r w:rsidRPr="00786250">
        <w:rPr>
          <w:rStyle w:val="FootnoteReference"/>
          <w:rFonts w:ascii="IRLotus" w:hAnsi="IRLotus" w:cs="IRLotus"/>
          <w:vertAlign w:val="baseline"/>
          <w:rtl/>
        </w:rPr>
        <w:footnoteRef/>
      </w:r>
      <w:r w:rsidRPr="00A87F2D">
        <w:rPr>
          <w:rtl/>
        </w:rPr>
        <w:t>- حافظ هيثم</w:t>
      </w:r>
      <w:r w:rsidRPr="00A87F2D">
        <w:rPr>
          <w:rFonts w:hint="cs"/>
          <w:rtl/>
        </w:rPr>
        <w:t xml:space="preserve">ی، </w:t>
      </w:r>
      <w:r w:rsidRPr="00A87F2D">
        <w:rPr>
          <w:b/>
          <w:bCs/>
          <w:rtl/>
        </w:rPr>
        <w:t>مجمع الزوائد</w:t>
      </w:r>
      <w:r w:rsidRPr="00A87F2D">
        <w:rPr>
          <w:rFonts w:hint="cs"/>
          <w:rtl/>
        </w:rPr>
        <w:t>،</w:t>
      </w:r>
      <w:r w:rsidRPr="00A87F2D">
        <w:rPr>
          <w:rtl/>
        </w:rPr>
        <w:t xml:space="preserve"> كتاب الأذكار/باب ما يستفتح به الدعاء</w:t>
      </w:r>
      <w:r w:rsidRPr="00A87F2D">
        <w:rPr>
          <w:rFonts w:hint="cs"/>
          <w:rtl/>
        </w:rPr>
        <w:t xml:space="preserve"> </w:t>
      </w:r>
      <w:r w:rsidRPr="00A87F2D">
        <w:rPr>
          <w:rtl/>
        </w:rPr>
        <w:t>(10/159)</w:t>
      </w:r>
      <w:r w:rsidRPr="00A87F2D">
        <w:rPr>
          <w:rFonts w:hint="cs"/>
          <w:rtl/>
        </w:rPr>
        <w:t xml:space="preserve"> از عبادة بن صامت به صورت مرفوع</w:t>
      </w:r>
      <w:r>
        <w:rPr>
          <w:rFonts w:hint="cs"/>
          <w:rtl/>
        </w:rPr>
        <w:t>؛</w:t>
      </w:r>
      <w:r w:rsidRPr="00A87F2D">
        <w:rPr>
          <w:rtl/>
        </w:rPr>
        <w:t xml:space="preserve"> </w:t>
      </w:r>
      <w:r w:rsidRPr="00A87F2D">
        <w:rPr>
          <w:rFonts w:hint="cs"/>
          <w:rtl/>
        </w:rPr>
        <w:t>و می</w:t>
      </w:r>
      <w:r w:rsidRPr="00A87F2D">
        <w:rPr>
          <w:rFonts w:hint="cs"/>
          <w:rtl/>
        </w:rPr>
        <w:softHyphen/>
        <w:t>گوید</w:t>
      </w:r>
      <w:r w:rsidRPr="00A87F2D">
        <w:rPr>
          <w:rtl/>
        </w:rPr>
        <w:t>:</w:t>
      </w:r>
      <w:r w:rsidRPr="00A87F2D">
        <w:rPr>
          <w:rFonts w:hint="cs"/>
          <w:rtl/>
        </w:rPr>
        <w:t xml:space="preserve"> «</w:t>
      </w:r>
      <w:r w:rsidRPr="00A87F2D">
        <w:rPr>
          <w:rtl/>
        </w:rPr>
        <w:t>طبران</w:t>
      </w:r>
      <w:r w:rsidRPr="00A87F2D">
        <w:rPr>
          <w:rFonts w:hint="cs"/>
          <w:rtl/>
        </w:rPr>
        <w:t>ی</w:t>
      </w:r>
      <w:r w:rsidRPr="00A87F2D">
        <w:rPr>
          <w:rtl/>
        </w:rPr>
        <w:t xml:space="preserve"> </w:t>
      </w:r>
      <w:r w:rsidRPr="00A87F2D">
        <w:rPr>
          <w:rFonts w:hint="cs"/>
          <w:rtl/>
        </w:rPr>
        <w:t>آن</w:t>
      </w:r>
      <w:r w:rsidRPr="00A87F2D">
        <w:rPr>
          <w:rFonts w:hint="cs"/>
          <w:rtl/>
        </w:rPr>
        <w:softHyphen/>
        <w:t xml:space="preserve">را روایت نموده و </w:t>
      </w:r>
      <w:r w:rsidRPr="00A87F2D">
        <w:rPr>
          <w:rtl/>
        </w:rPr>
        <w:t>ر</w:t>
      </w:r>
      <w:r w:rsidRPr="00A87F2D">
        <w:rPr>
          <w:rFonts w:hint="cs"/>
          <w:rtl/>
        </w:rPr>
        <w:t xml:space="preserve">اویان آن، راویان </w:t>
      </w:r>
      <w:r w:rsidRPr="00A87F2D">
        <w:rPr>
          <w:rtl/>
        </w:rPr>
        <w:t xml:space="preserve">الصحيح </w:t>
      </w:r>
      <w:r w:rsidRPr="00A87F2D">
        <w:rPr>
          <w:rFonts w:hint="cs"/>
          <w:rtl/>
        </w:rPr>
        <w:t>می</w:t>
      </w:r>
      <w:r w:rsidRPr="00A87F2D">
        <w:rPr>
          <w:rFonts w:hint="cs"/>
          <w:rtl/>
        </w:rPr>
        <w:softHyphen/>
        <w:t>باشند غیر از</w:t>
      </w:r>
      <w:r w:rsidRPr="00A87F2D">
        <w:rPr>
          <w:rtl/>
        </w:rPr>
        <w:t xml:space="preserve"> ابن لهيعة </w:t>
      </w:r>
      <w:r w:rsidRPr="00A87F2D">
        <w:rPr>
          <w:rFonts w:hint="cs"/>
          <w:rtl/>
        </w:rPr>
        <w:t>که</w:t>
      </w:r>
      <w:r w:rsidRPr="00A87F2D">
        <w:rPr>
          <w:rtl/>
        </w:rPr>
        <w:t xml:space="preserve"> حسن الحديث</w:t>
      </w:r>
      <w:r>
        <w:rPr>
          <w:rFonts w:hint="cs"/>
          <w:rtl/>
        </w:rPr>
        <w:t xml:space="preserve"> است.»</w:t>
      </w:r>
    </w:p>
  </w:footnote>
  <w:footnote w:id="90">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w:t>
      </w:r>
      <w:r>
        <w:rPr>
          <w:rFonts w:hint="cs"/>
          <w:rtl/>
        </w:rPr>
        <w:t>بدرستی که فقط خدا شنوای بیناست.»</w:t>
      </w:r>
      <w:r w:rsidRPr="00A87F2D">
        <w:rPr>
          <w:rFonts w:hint="cs"/>
          <w:rtl/>
        </w:rPr>
        <w:t xml:space="preserve"> [الإسراء: 1].</w:t>
      </w:r>
    </w:p>
  </w:footnote>
  <w:footnote w:id="91">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Pr>
          <w:rFonts w:hint="cs"/>
          <w:rtl/>
        </w:rPr>
        <w:t xml:space="preserve"> «محققا تو می‌میری.»</w:t>
      </w:r>
      <w:r w:rsidRPr="00A87F2D">
        <w:rPr>
          <w:rFonts w:hint="cs"/>
          <w:rtl/>
        </w:rPr>
        <w:t xml:space="preserve"> [الزمر: 30].</w:t>
      </w:r>
    </w:p>
  </w:footnote>
  <w:footnote w:id="92">
    <w:p w:rsidR="00386741" w:rsidRPr="00A87F2D" w:rsidRDefault="00386741" w:rsidP="003F5540">
      <w:pPr>
        <w:pStyle w:val="FootnoteText"/>
        <w:rPr>
          <w:rtl/>
          <w:lang w:bidi="ar-SY"/>
        </w:rPr>
      </w:pPr>
      <w:r w:rsidRPr="00786250">
        <w:rPr>
          <w:rStyle w:val="FootnoteReference"/>
          <w:rFonts w:ascii="IRLotus" w:hAnsi="IRLotus" w:cs="IRLotus"/>
          <w:vertAlign w:val="baseline"/>
          <w:rtl/>
        </w:rPr>
        <w:footnoteRef/>
      </w:r>
      <w:r w:rsidRPr="00A87F2D">
        <w:rPr>
          <w:rtl/>
        </w:rPr>
        <w:t xml:space="preserve">- </w:t>
      </w:r>
      <w:r w:rsidRPr="00A87F2D">
        <w:rPr>
          <w:rFonts w:hint="cs"/>
          <w:b/>
          <w:bCs/>
          <w:rtl/>
        </w:rPr>
        <w:t>صحيح بخاری</w:t>
      </w:r>
      <w:r w:rsidRPr="00A87F2D">
        <w:rPr>
          <w:rFonts w:hint="cs"/>
          <w:rtl/>
        </w:rPr>
        <w:t xml:space="preserve"> (</w:t>
      </w:r>
      <w:r w:rsidRPr="00A87F2D">
        <w:rPr>
          <w:rtl/>
        </w:rPr>
        <w:t>4210</w:t>
      </w:r>
      <w:r w:rsidRPr="00A87F2D">
        <w:rPr>
          <w:rFonts w:hint="cs"/>
          <w:rtl/>
        </w:rPr>
        <w:t>) بدون عبارت (</w:t>
      </w:r>
      <w:r w:rsidRPr="009E4BA6">
        <w:rPr>
          <w:rFonts w:ascii="mylotus" w:hAnsi="mylotus" w:cs="mylotus"/>
          <w:szCs w:val="22"/>
          <w:rtl/>
        </w:rPr>
        <w:t>وَأعْلَمُنَا وَابنُ أعْلَمِنَا</w:t>
      </w:r>
      <w:r w:rsidRPr="00A87F2D">
        <w:rPr>
          <w:rFonts w:hint="cs"/>
          <w:rtl/>
        </w:rPr>
        <w:t>).</w:t>
      </w:r>
    </w:p>
  </w:footnote>
  <w:footnote w:id="93">
    <w:p w:rsidR="00386741" w:rsidRPr="009454F3" w:rsidRDefault="00386741" w:rsidP="003F5540">
      <w:pPr>
        <w:pStyle w:val="FootnoteText"/>
        <w:rPr>
          <w:spacing w:val="-2"/>
          <w:rtl/>
        </w:rPr>
      </w:pPr>
      <w:r w:rsidRPr="009454F3">
        <w:rPr>
          <w:spacing w:val="-2"/>
          <w:rtl/>
        </w:rPr>
        <w:footnoteRef/>
      </w:r>
      <w:r w:rsidRPr="009454F3">
        <w:rPr>
          <w:spacing w:val="-2"/>
          <w:rtl/>
        </w:rPr>
        <w:t>-</w:t>
      </w:r>
      <w:r w:rsidRPr="009454F3">
        <w:rPr>
          <w:rFonts w:hint="cs"/>
          <w:spacing w:val="-2"/>
          <w:rtl/>
        </w:rPr>
        <w:t xml:space="preserve"> نص این بشارت در </w:t>
      </w:r>
      <w:r w:rsidRPr="009454F3">
        <w:rPr>
          <w:rFonts w:hint="cs"/>
          <w:b/>
          <w:bCs/>
          <w:spacing w:val="-2"/>
          <w:rtl/>
        </w:rPr>
        <w:t xml:space="preserve">بخاری </w:t>
      </w:r>
      <w:r w:rsidRPr="009454F3">
        <w:rPr>
          <w:rFonts w:hint="cs"/>
          <w:spacing w:val="-2"/>
          <w:rtl/>
        </w:rPr>
        <w:t>(</w:t>
      </w:r>
      <w:r w:rsidRPr="009454F3">
        <w:rPr>
          <w:spacing w:val="-2"/>
          <w:rtl/>
        </w:rPr>
        <w:t>3601</w:t>
      </w:r>
      <w:r w:rsidRPr="009454F3">
        <w:rPr>
          <w:rFonts w:hint="cs"/>
          <w:spacing w:val="-2"/>
          <w:rtl/>
        </w:rPr>
        <w:t xml:space="preserve">) و </w:t>
      </w:r>
      <w:r w:rsidRPr="009454F3">
        <w:rPr>
          <w:rFonts w:hint="cs"/>
          <w:b/>
          <w:bCs/>
          <w:spacing w:val="-2"/>
          <w:rtl/>
        </w:rPr>
        <w:t xml:space="preserve">مسلم </w:t>
      </w:r>
      <w:r w:rsidRPr="009454F3">
        <w:rPr>
          <w:rFonts w:hint="cs"/>
          <w:spacing w:val="-2"/>
          <w:rtl/>
        </w:rPr>
        <w:t>(</w:t>
      </w:r>
      <w:r w:rsidRPr="009454F3">
        <w:rPr>
          <w:spacing w:val="-2"/>
          <w:rtl/>
        </w:rPr>
        <w:t>6535</w:t>
      </w:r>
      <w:r w:rsidRPr="009454F3">
        <w:rPr>
          <w:rFonts w:hint="cs"/>
          <w:spacing w:val="-2"/>
          <w:rtl/>
        </w:rPr>
        <w:t>) و... وارد شده است:</w:t>
      </w:r>
      <w:r w:rsidRPr="009454F3">
        <w:rPr>
          <w:rFonts w:cs="mylotus" w:hint="cs"/>
          <w:spacing w:val="-2"/>
          <w:szCs w:val="22"/>
          <w:rtl/>
        </w:rPr>
        <w:t xml:space="preserve"> </w:t>
      </w:r>
      <w:r w:rsidRPr="009454F3">
        <w:rPr>
          <w:rStyle w:val="Char2"/>
          <w:spacing w:val="-2"/>
          <w:rtl/>
        </w:rPr>
        <w:t>عَنْ سَعْدِ بْنِ أَبِي وَقَّاصٍ قَالَ</w:t>
      </w:r>
      <w:r w:rsidRPr="009454F3">
        <w:rPr>
          <w:rStyle w:val="Char2"/>
          <w:rFonts w:hint="cs"/>
          <w:spacing w:val="-2"/>
          <w:rtl/>
        </w:rPr>
        <w:t>:</w:t>
      </w:r>
      <w:r w:rsidRPr="009454F3">
        <w:rPr>
          <w:rStyle w:val="Char2"/>
          <w:spacing w:val="-2"/>
          <w:rtl/>
        </w:rPr>
        <w:t xml:space="preserve"> مَا سَمِعْتُ النَّبِيَّ </w:t>
      </w:r>
      <w:r w:rsidRPr="009454F3">
        <w:rPr>
          <w:rStyle w:val="Char2"/>
          <w:rFonts w:cs="CTraditional Arabic"/>
          <w:spacing w:val="-2"/>
          <w:rtl/>
        </w:rPr>
        <w:t>ص</w:t>
      </w:r>
      <w:r w:rsidRPr="009454F3">
        <w:rPr>
          <w:rStyle w:val="Char2"/>
          <w:spacing w:val="-2"/>
          <w:rtl/>
        </w:rPr>
        <w:t xml:space="preserve"> يَقُولُ لِأَحَدٍ يَمْش</w:t>
      </w:r>
      <w:r w:rsidRPr="009454F3">
        <w:rPr>
          <w:rStyle w:val="Char2"/>
          <w:rFonts w:hint="cs"/>
          <w:spacing w:val="-2"/>
          <w:rtl/>
        </w:rPr>
        <w:t>ـ</w:t>
      </w:r>
      <w:r w:rsidRPr="009454F3">
        <w:rPr>
          <w:rStyle w:val="Char2"/>
          <w:spacing w:val="-2"/>
          <w:rtl/>
        </w:rPr>
        <w:t xml:space="preserve">ِي عَلَى الْأَرْضِ إِنَّهُ مِنْ أَهْلِ الْجَنَّةِ إِلَّا لِعَبْدِ </w:t>
      </w:r>
      <w:r w:rsidRPr="009454F3">
        <w:rPr>
          <w:rStyle w:val="Char2"/>
          <w:rFonts w:hint="cs"/>
          <w:spacing w:val="-2"/>
          <w:rtl/>
        </w:rPr>
        <w:t>اللهِ</w:t>
      </w:r>
      <w:r w:rsidRPr="009454F3">
        <w:rPr>
          <w:rStyle w:val="Char2"/>
          <w:spacing w:val="-2"/>
          <w:rtl/>
        </w:rPr>
        <w:t xml:space="preserve"> بْنِ سَلَامٍ قَالَ وَفِيهِ نَزَلَتْ هَذِهِ الْآيَةُ</w:t>
      </w:r>
      <w:r w:rsidRPr="009454F3">
        <w:rPr>
          <w:rFonts w:cs="mylotus"/>
          <w:spacing w:val="-2"/>
          <w:szCs w:val="22"/>
          <w:rtl/>
        </w:rPr>
        <w:t xml:space="preserve"> </w:t>
      </w:r>
      <w:r w:rsidRPr="009454F3">
        <w:rPr>
          <w:rFonts w:cs="Traditional Arabic" w:hint="cs"/>
          <w:spacing w:val="-2"/>
          <w:rtl/>
        </w:rPr>
        <w:t>﴿</w:t>
      </w:r>
      <w:r w:rsidRPr="009454F3">
        <w:rPr>
          <w:rStyle w:val="Char0"/>
          <w:rFonts w:hint="eastAsia"/>
          <w:spacing w:val="-2"/>
          <w:sz w:val="24"/>
          <w:szCs w:val="24"/>
          <w:rtl/>
        </w:rPr>
        <w:t>وَشَهِدَ</w:t>
      </w:r>
      <w:r w:rsidRPr="009454F3">
        <w:rPr>
          <w:rStyle w:val="Char0"/>
          <w:spacing w:val="-2"/>
          <w:sz w:val="24"/>
          <w:szCs w:val="24"/>
          <w:rtl/>
        </w:rPr>
        <w:t xml:space="preserve"> </w:t>
      </w:r>
      <w:r w:rsidRPr="009454F3">
        <w:rPr>
          <w:rStyle w:val="Char0"/>
          <w:rFonts w:hint="eastAsia"/>
          <w:spacing w:val="-2"/>
          <w:sz w:val="24"/>
          <w:szCs w:val="24"/>
          <w:rtl/>
        </w:rPr>
        <w:t>شَاهِد</w:t>
      </w:r>
      <w:r w:rsidRPr="009454F3">
        <w:rPr>
          <w:rStyle w:val="Char0"/>
          <w:rFonts w:hint="cs"/>
          <w:spacing w:val="-2"/>
          <w:sz w:val="24"/>
          <w:szCs w:val="24"/>
          <w:rtl/>
        </w:rPr>
        <w:t>ٞ</w:t>
      </w:r>
      <w:r w:rsidRPr="009454F3">
        <w:rPr>
          <w:rStyle w:val="Char0"/>
          <w:spacing w:val="-2"/>
          <w:sz w:val="24"/>
          <w:szCs w:val="24"/>
          <w:rtl/>
        </w:rPr>
        <w:t xml:space="preserve"> </w:t>
      </w:r>
      <w:r w:rsidRPr="009454F3">
        <w:rPr>
          <w:rStyle w:val="Char0"/>
          <w:rFonts w:hint="eastAsia"/>
          <w:spacing w:val="-2"/>
          <w:sz w:val="24"/>
          <w:szCs w:val="24"/>
          <w:rtl/>
        </w:rPr>
        <w:t>مِّن</w:t>
      </w:r>
      <w:r w:rsidRPr="009454F3">
        <w:rPr>
          <w:rStyle w:val="Char0"/>
          <w:rFonts w:hint="cs"/>
          <w:spacing w:val="-2"/>
          <w:sz w:val="24"/>
          <w:szCs w:val="24"/>
          <w:rtl/>
        </w:rPr>
        <w:t>ۢ</w:t>
      </w:r>
      <w:r w:rsidRPr="009454F3">
        <w:rPr>
          <w:rStyle w:val="Char0"/>
          <w:spacing w:val="-2"/>
          <w:sz w:val="24"/>
          <w:szCs w:val="24"/>
          <w:rtl/>
        </w:rPr>
        <w:t xml:space="preserve"> </w:t>
      </w:r>
      <w:r w:rsidRPr="009454F3">
        <w:rPr>
          <w:rStyle w:val="Char0"/>
          <w:rFonts w:hint="eastAsia"/>
          <w:spacing w:val="-2"/>
          <w:sz w:val="24"/>
          <w:szCs w:val="24"/>
          <w:rtl/>
        </w:rPr>
        <w:t>بَنِي</w:t>
      </w:r>
      <w:r w:rsidRPr="009454F3">
        <w:rPr>
          <w:rStyle w:val="Char0"/>
          <w:rFonts w:hint="cs"/>
          <w:spacing w:val="-2"/>
          <w:sz w:val="24"/>
          <w:szCs w:val="24"/>
          <w:rtl/>
        </w:rPr>
        <w:t>ٓ</w:t>
      </w:r>
      <w:r w:rsidRPr="009454F3">
        <w:rPr>
          <w:rStyle w:val="Char0"/>
          <w:spacing w:val="-2"/>
          <w:sz w:val="24"/>
          <w:szCs w:val="24"/>
          <w:rtl/>
        </w:rPr>
        <w:t xml:space="preserve"> </w:t>
      </w:r>
      <w:r w:rsidRPr="009454F3">
        <w:rPr>
          <w:rStyle w:val="Char0"/>
          <w:rFonts w:hint="eastAsia"/>
          <w:spacing w:val="-2"/>
          <w:sz w:val="24"/>
          <w:szCs w:val="24"/>
          <w:rtl/>
        </w:rPr>
        <w:t>إِس</w:t>
      </w:r>
      <w:r w:rsidRPr="009454F3">
        <w:rPr>
          <w:rStyle w:val="Char0"/>
          <w:rFonts w:hint="cs"/>
          <w:spacing w:val="-2"/>
          <w:sz w:val="24"/>
          <w:szCs w:val="24"/>
          <w:rtl/>
        </w:rPr>
        <w:t>ۡ</w:t>
      </w:r>
      <w:r w:rsidRPr="009454F3">
        <w:rPr>
          <w:rStyle w:val="Char0"/>
          <w:rFonts w:hint="eastAsia"/>
          <w:spacing w:val="-2"/>
          <w:sz w:val="24"/>
          <w:szCs w:val="24"/>
          <w:rtl/>
        </w:rPr>
        <w:t>رَ</w:t>
      </w:r>
      <w:r w:rsidRPr="009454F3">
        <w:rPr>
          <w:rStyle w:val="Char0"/>
          <w:rFonts w:hint="cs"/>
          <w:spacing w:val="-2"/>
          <w:sz w:val="24"/>
          <w:szCs w:val="24"/>
          <w:rtl/>
        </w:rPr>
        <w:t>ٰٓ</w:t>
      </w:r>
      <w:r w:rsidRPr="009454F3">
        <w:rPr>
          <w:rStyle w:val="Char0"/>
          <w:rFonts w:hint="eastAsia"/>
          <w:spacing w:val="-2"/>
          <w:sz w:val="24"/>
          <w:szCs w:val="24"/>
          <w:rtl/>
        </w:rPr>
        <w:t>ءِيلَ</w:t>
      </w:r>
      <w:r w:rsidRPr="009454F3">
        <w:rPr>
          <w:rStyle w:val="Char0"/>
          <w:spacing w:val="-2"/>
          <w:sz w:val="24"/>
          <w:szCs w:val="24"/>
          <w:rtl/>
        </w:rPr>
        <w:t xml:space="preserve"> </w:t>
      </w:r>
      <w:r w:rsidRPr="009454F3">
        <w:rPr>
          <w:rStyle w:val="Char0"/>
          <w:rFonts w:hint="eastAsia"/>
          <w:spacing w:val="-2"/>
          <w:sz w:val="24"/>
          <w:szCs w:val="24"/>
          <w:rtl/>
        </w:rPr>
        <w:t>عَلَى</w:t>
      </w:r>
      <w:r w:rsidRPr="009454F3">
        <w:rPr>
          <w:rStyle w:val="Char0"/>
          <w:rFonts w:hint="cs"/>
          <w:spacing w:val="-2"/>
          <w:sz w:val="24"/>
          <w:szCs w:val="24"/>
          <w:rtl/>
        </w:rPr>
        <w:t>ٰ</w:t>
      </w:r>
      <w:r w:rsidRPr="009454F3">
        <w:rPr>
          <w:rStyle w:val="Char0"/>
          <w:spacing w:val="-2"/>
          <w:sz w:val="24"/>
          <w:szCs w:val="24"/>
          <w:rtl/>
        </w:rPr>
        <w:t xml:space="preserve"> </w:t>
      </w:r>
      <w:r w:rsidRPr="009454F3">
        <w:rPr>
          <w:rStyle w:val="Char0"/>
          <w:rFonts w:hint="eastAsia"/>
          <w:spacing w:val="-2"/>
          <w:sz w:val="24"/>
          <w:szCs w:val="24"/>
          <w:rtl/>
        </w:rPr>
        <w:t>مِث</w:t>
      </w:r>
      <w:r w:rsidRPr="009454F3">
        <w:rPr>
          <w:rStyle w:val="Char0"/>
          <w:rFonts w:hint="cs"/>
          <w:spacing w:val="-2"/>
          <w:sz w:val="24"/>
          <w:szCs w:val="24"/>
          <w:rtl/>
        </w:rPr>
        <w:t>ۡ</w:t>
      </w:r>
      <w:r w:rsidRPr="009454F3">
        <w:rPr>
          <w:rStyle w:val="Char0"/>
          <w:rFonts w:hint="eastAsia"/>
          <w:spacing w:val="-2"/>
          <w:sz w:val="24"/>
          <w:szCs w:val="24"/>
          <w:rtl/>
        </w:rPr>
        <w:t>لِهِ</w:t>
      </w:r>
      <w:r w:rsidRPr="009454F3">
        <w:rPr>
          <w:rStyle w:val="Char0"/>
          <w:rFonts w:hint="cs"/>
          <w:spacing w:val="-2"/>
          <w:sz w:val="24"/>
          <w:szCs w:val="24"/>
          <w:rtl/>
        </w:rPr>
        <w:t>ۦ..</w:t>
      </w:r>
      <w:r w:rsidRPr="009454F3">
        <w:rPr>
          <w:rFonts w:cs="mylotus" w:hint="cs"/>
          <w:spacing w:val="-2"/>
          <w:szCs w:val="22"/>
          <w:rtl/>
        </w:rPr>
        <w:t>.</w:t>
      </w:r>
      <w:r w:rsidRPr="009454F3">
        <w:rPr>
          <w:rFonts w:cs="Traditional Arabic" w:hint="cs"/>
          <w:spacing w:val="-2"/>
          <w:rtl/>
        </w:rPr>
        <w:t xml:space="preserve">﴾: </w:t>
      </w:r>
      <w:r w:rsidRPr="009454F3">
        <w:rPr>
          <w:rFonts w:hint="cs"/>
          <w:spacing w:val="-2"/>
          <w:rtl/>
        </w:rPr>
        <w:t>«از سعد بن ابی وقاص روایت است که می</w:t>
      </w:r>
      <w:r w:rsidRPr="009454F3">
        <w:rPr>
          <w:spacing w:val="-2"/>
          <w:rtl/>
        </w:rPr>
        <w:softHyphen/>
      </w:r>
      <w:r w:rsidRPr="009454F3">
        <w:rPr>
          <w:rFonts w:hint="cs"/>
          <w:spacing w:val="-2"/>
          <w:rtl/>
        </w:rPr>
        <w:t xml:space="preserve">گوید: نشنیدم که رسول خدا </w:t>
      </w:r>
      <w:r w:rsidRPr="009454F3">
        <w:rPr>
          <w:rFonts w:cs="CTraditional Arabic" w:hint="cs"/>
          <w:spacing w:val="-2"/>
          <w:rtl/>
        </w:rPr>
        <w:t>ص</w:t>
      </w:r>
      <w:r w:rsidRPr="009454F3">
        <w:rPr>
          <w:rFonts w:hint="cs"/>
          <w:spacing w:val="-2"/>
          <w:rtl/>
        </w:rPr>
        <w:t xml:space="preserve"> در مورد هیچ</w:t>
      </w:r>
      <w:r w:rsidRPr="009454F3">
        <w:rPr>
          <w:spacing w:val="-2"/>
          <w:rtl/>
        </w:rPr>
        <w:softHyphen/>
      </w:r>
      <w:r w:rsidRPr="009454F3">
        <w:rPr>
          <w:rFonts w:hint="cs"/>
          <w:spacing w:val="-2"/>
          <w:rtl/>
        </w:rPr>
        <w:t>یک از کسانی که بر روی زمین راه می</w:t>
      </w:r>
      <w:r w:rsidRPr="009454F3">
        <w:rPr>
          <w:spacing w:val="-2"/>
          <w:rtl/>
        </w:rPr>
        <w:softHyphen/>
      </w:r>
      <w:r w:rsidRPr="009454F3">
        <w:rPr>
          <w:rFonts w:hint="cs"/>
          <w:spacing w:val="-2"/>
          <w:rtl/>
        </w:rPr>
        <w:t>روند، بگوید وی از اهل بهشت است مگر عبدالله بن سلام؛ و این آیه در مورد او نازل شد: «و شاهدی از بنی اسرائیل بر (نشانه‌های) آن (در تورات) شهادت داد».»</w:t>
      </w:r>
    </w:p>
  </w:footnote>
  <w:footnote w:id="94">
    <w:p w:rsidR="00386741" w:rsidRPr="00A87F2D" w:rsidRDefault="00386741" w:rsidP="002F70DD">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w:t>
      </w:r>
      <w:r>
        <w:rPr>
          <w:rFonts w:hint="cs"/>
          <w:rtl/>
        </w:rPr>
        <w:t>ای چهل ساله</w:t>
      </w:r>
      <w:r>
        <w:rPr>
          <w:rFonts w:hint="cs"/>
          <w:rtl/>
        </w:rPr>
        <w:softHyphen/>
        <w:t>ها کشت و زراعتی کرده</w:t>
      </w:r>
      <w:r>
        <w:rPr>
          <w:rFonts w:hint="cs"/>
          <w:rtl/>
        </w:rPr>
        <w:softHyphen/>
        <w:t>اید که درو کردنش نزدیک شده.»</w:t>
      </w:r>
      <w:r w:rsidRPr="00A87F2D">
        <w:rPr>
          <w:rFonts w:hint="cs"/>
          <w:rtl/>
        </w:rPr>
        <w:t xml:space="preserve"> نوری طبرسی، </w:t>
      </w:r>
      <w:r w:rsidRPr="00A87F2D">
        <w:rPr>
          <w:rFonts w:hint="cs"/>
          <w:b/>
          <w:bCs/>
          <w:rtl/>
        </w:rPr>
        <w:t>مستدرك الوسائل</w:t>
      </w:r>
      <w:r w:rsidRPr="00A87F2D">
        <w:rPr>
          <w:rFonts w:hint="cs"/>
          <w:rtl/>
        </w:rPr>
        <w:t xml:space="preserve"> </w:t>
      </w:r>
      <w:r>
        <w:rPr>
          <w:rFonts w:hint="cs"/>
          <w:rtl/>
        </w:rPr>
        <w:t>(</w:t>
      </w:r>
      <w:r w:rsidRPr="00A87F2D">
        <w:rPr>
          <w:rFonts w:hint="cs"/>
          <w:rtl/>
        </w:rPr>
        <w:t>12/157</w:t>
      </w:r>
      <w:r>
        <w:rPr>
          <w:rFonts w:hint="cs"/>
          <w:rtl/>
        </w:rPr>
        <w:t>)</w:t>
      </w:r>
      <w:r w:rsidRPr="00A87F2D">
        <w:rPr>
          <w:rFonts w:hint="cs"/>
          <w:rtl/>
        </w:rPr>
        <w:t xml:space="preserve">، ضمن حديثی از رسول الله </w:t>
      </w:r>
      <w:r w:rsidRPr="00A87F2D">
        <w:rPr>
          <w:rFonts w:cs="CTraditional Arabic"/>
          <w:rtl/>
        </w:rPr>
        <w:t>ص</w:t>
      </w:r>
      <w:r w:rsidRPr="00A87F2D">
        <w:rPr>
          <w:rFonts w:hint="cs"/>
          <w:rtl/>
        </w:rPr>
        <w:t xml:space="preserve"> بدون سند.</w:t>
      </w:r>
    </w:p>
  </w:footnote>
  <w:footnote w:id="95">
    <w:p w:rsidR="00386741" w:rsidRPr="00A87F2D" w:rsidRDefault="00386741" w:rsidP="002F70DD">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«بنده </w:t>
      </w:r>
      <w:r>
        <w:rPr>
          <w:rFonts w:hint="cs"/>
          <w:rtl/>
        </w:rPr>
        <w:t>تا سن</w:t>
      </w:r>
      <w:r w:rsidRPr="00A87F2D">
        <w:rPr>
          <w:rFonts w:hint="cs"/>
          <w:rtl/>
        </w:rPr>
        <w:t xml:space="preserve"> چهل سالگی در فراخی به سر می</w:t>
      </w:r>
      <w:r w:rsidRPr="00A87F2D">
        <w:rPr>
          <w:rFonts w:hint="cs"/>
          <w:rtl/>
        </w:rPr>
        <w:softHyphen/>
        <w:t>برد پس چون به سن چهل سالگی رسد خداوند متعال به دو فرشته</w:t>
      </w:r>
      <w:r w:rsidRPr="00A87F2D">
        <w:rPr>
          <w:rFonts w:hint="cs"/>
          <w:rtl/>
        </w:rPr>
        <w:softHyphen/>
        <w:t>اش وحی می</w:t>
      </w:r>
      <w:r w:rsidRPr="00A87F2D">
        <w:rPr>
          <w:rFonts w:hint="cs"/>
          <w:rtl/>
        </w:rPr>
        <w:softHyphen/>
        <w:t>کند به این اندازه به بنده</w:t>
      </w:r>
      <w:r w:rsidRPr="00A87F2D">
        <w:rPr>
          <w:rFonts w:hint="cs"/>
          <w:rtl/>
        </w:rPr>
        <w:softHyphen/>
        <w:t xml:space="preserve">ام عمر ارزانی داشتم، پس بر او سخت بگیرید و عمل قلیل و کثیر و کوچک و بزرگ وی را ثبت نموده و بنویسید». کلینی، </w:t>
      </w:r>
      <w:r w:rsidRPr="00A87F2D">
        <w:rPr>
          <w:rFonts w:hint="cs"/>
          <w:b/>
          <w:bCs/>
          <w:rtl/>
        </w:rPr>
        <w:t>الكافي</w:t>
      </w:r>
      <w:r w:rsidRPr="00A87F2D">
        <w:rPr>
          <w:rFonts w:hint="cs"/>
          <w:rtl/>
        </w:rPr>
        <w:t xml:space="preserve"> </w:t>
      </w:r>
      <w:r>
        <w:rPr>
          <w:rFonts w:hint="cs"/>
          <w:rtl/>
        </w:rPr>
        <w:t>(8/108)</w:t>
      </w:r>
      <w:r>
        <w:rPr>
          <w:rFonts w:hint="cs"/>
          <w:rtl/>
          <w:lang w:bidi="fa-IR"/>
        </w:rPr>
        <w:t>.</w:t>
      </w:r>
    </w:p>
  </w:footnote>
  <w:footnote w:id="96">
    <w:p w:rsidR="00386741" w:rsidRPr="009E4BA6" w:rsidRDefault="00386741" w:rsidP="0081795F">
      <w:pPr>
        <w:pStyle w:val="FootnoteText"/>
        <w:rPr>
          <w:rFonts w:cs="mylotus"/>
          <w:color w:val="000000"/>
          <w:szCs w:val="22"/>
          <w:rtl/>
        </w:rPr>
      </w:pPr>
      <w:r w:rsidRPr="00786250">
        <w:footnoteRef/>
      </w:r>
      <w:r w:rsidRPr="00A87F2D">
        <w:rPr>
          <w:rFonts w:hint="cs"/>
          <w:rtl/>
        </w:rPr>
        <w:t>-</w:t>
      </w:r>
      <w:r w:rsidRPr="00A87F2D">
        <w:rPr>
          <w:rFonts w:hint="cs"/>
          <w:rtl/>
          <w:lang w:bidi="fa-IR"/>
        </w:rPr>
        <w:t xml:space="preserve"> </w:t>
      </w:r>
      <w:r w:rsidRPr="00A87F2D">
        <w:rPr>
          <w:rFonts w:cs="Traditional Arabic"/>
          <w:color w:val="000000"/>
          <w:shd w:val="clear" w:color="auto" w:fill="FFFFFF"/>
          <w:rtl/>
          <w:lang w:bidi="fa-IR"/>
        </w:rPr>
        <w:t>﴿</w:t>
      </w:r>
      <w:r w:rsidRPr="00A87F2D">
        <w:rPr>
          <w:rFonts w:cs="KFGQPC Uthmanic Script HAFS"/>
          <w:color w:val="000000"/>
          <w:shd w:val="clear" w:color="auto" w:fill="FFFFFF"/>
          <w:rtl/>
          <w:lang w:bidi="fa-IR"/>
        </w:rPr>
        <w:t>وَلَا تُبۡطِلُوٓاْ أَعۡمَٰلَكُمۡ</w:t>
      </w:r>
      <w:r w:rsidRPr="00A87F2D">
        <w:rPr>
          <w:rFonts w:cs="Traditional Arabic"/>
          <w:color w:val="000000"/>
          <w:shd w:val="clear" w:color="auto" w:fill="FFFFFF"/>
          <w:rtl/>
          <w:lang w:bidi="fa-IR"/>
        </w:rPr>
        <w:t>﴾</w:t>
      </w:r>
      <w:r w:rsidRPr="00A87F2D">
        <w:rPr>
          <w:rFonts w:cs="KFGQPC Uthmanic Script HAFS"/>
          <w:color w:val="000000"/>
          <w:shd w:val="clear" w:color="auto" w:fill="FFFFFF"/>
          <w:rtl/>
          <w:lang w:bidi="fa-IR"/>
        </w:rPr>
        <w:t xml:space="preserve"> </w:t>
      </w:r>
      <w:r w:rsidRPr="00A87F2D">
        <w:rPr>
          <w:rtl/>
        </w:rPr>
        <w:t>[محمد: 33]</w:t>
      </w:r>
      <w:r w:rsidRPr="00A87F2D">
        <w:rPr>
          <w:rFonts w:hint="cs"/>
          <w:rtl/>
        </w:rPr>
        <w:t>.</w:t>
      </w:r>
    </w:p>
  </w:footnote>
  <w:footnote w:id="97">
    <w:p w:rsidR="00386741" w:rsidRPr="00A87F2D" w:rsidRDefault="00386741" w:rsidP="003F5540">
      <w:pPr>
        <w:pStyle w:val="FootnoteText"/>
        <w:rPr>
          <w:rtl/>
        </w:rPr>
      </w:pPr>
      <w:r w:rsidRPr="00786250">
        <w:rPr>
          <w:rStyle w:val="FootnoteReference"/>
          <w:rFonts w:ascii="IRLotus" w:hAnsi="IRLotus" w:cs="IRLotus"/>
          <w:vertAlign w:val="baseline"/>
        </w:rPr>
        <w:footnoteRef/>
      </w:r>
      <w:r w:rsidRPr="00A87F2D">
        <w:rPr>
          <w:rFonts w:hint="cs"/>
          <w:rtl/>
        </w:rPr>
        <w:t xml:space="preserve">- «عملی نیست مگر آن عملی که برای او تعالی باشد و عمل کافر برای خداوند متعال </w:t>
      </w:r>
      <w:r>
        <w:rPr>
          <w:rFonts w:hint="cs"/>
          <w:rtl/>
        </w:rPr>
        <w:t>نیست.»</w:t>
      </w:r>
    </w:p>
  </w:footnote>
  <w:footnote w:id="98">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«تو محبوب</w:t>
      </w:r>
      <w:r w:rsidRPr="00A87F2D">
        <w:rPr>
          <w:rFonts w:hint="cs"/>
          <w:rtl/>
        </w:rPr>
        <w:softHyphen/>
        <w:t>ترین سرزمین خدا نزد من هستی».</w:t>
      </w:r>
      <w:r w:rsidRPr="00A87F2D">
        <w:rPr>
          <w:rtl/>
        </w:rPr>
        <w:t xml:space="preserve"> </w:t>
      </w:r>
      <w:r w:rsidRPr="00A87F2D">
        <w:rPr>
          <w:rFonts w:hint="cs"/>
          <w:rtl/>
        </w:rPr>
        <w:t xml:space="preserve">قرطبی، </w:t>
      </w:r>
      <w:r w:rsidRPr="00A87F2D">
        <w:rPr>
          <w:rFonts w:hint="cs"/>
          <w:b/>
          <w:bCs/>
          <w:rtl/>
        </w:rPr>
        <w:t>الجامع لأحكام القرآن</w:t>
      </w:r>
      <w:r w:rsidRPr="00A87F2D">
        <w:rPr>
          <w:rtl/>
        </w:rPr>
        <w:t xml:space="preserve"> </w:t>
      </w:r>
      <w:r>
        <w:rPr>
          <w:rFonts w:hint="cs"/>
          <w:rtl/>
        </w:rPr>
        <w:t>(</w:t>
      </w:r>
      <w:r w:rsidRPr="00A87F2D">
        <w:rPr>
          <w:rFonts w:hint="cs"/>
          <w:rtl/>
        </w:rPr>
        <w:t>16/235</w:t>
      </w:r>
      <w:r>
        <w:rPr>
          <w:rFonts w:hint="cs"/>
          <w:rtl/>
        </w:rPr>
        <w:t>)</w:t>
      </w:r>
      <w:r w:rsidRPr="00A87F2D">
        <w:rPr>
          <w:rFonts w:hint="cs"/>
          <w:rtl/>
        </w:rPr>
        <w:t xml:space="preserve">. و این حديث را طبرانی در </w:t>
      </w:r>
      <w:r w:rsidRPr="00A87F2D">
        <w:rPr>
          <w:rFonts w:hint="cs"/>
          <w:b/>
          <w:bCs/>
          <w:rtl/>
        </w:rPr>
        <w:t>الكبير</w:t>
      </w:r>
      <w:r w:rsidRPr="00A87F2D">
        <w:rPr>
          <w:rFonts w:hint="cs"/>
          <w:rtl/>
        </w:rPr>
        <w:t xml:space="preserve"> </w:t>
      </w:r>
      <w:r w:rsidRPr="00A87F2D">
        <w:rPr>
          <w:rtl/>
        </w:rPr>
        <w:t xml:space="preserve">(12/361، </w:t>
      </w:r>
      <w:r w:rsidRPr="00A87F2D">
        <w:rPr>
          <w:rFonts w:hint="cs"/>
          <w:rtl/>
        </w:rPr>
        <w:t>ش:</w:t>
      </w:r>
      <w:r w:rsidRPr="00A87F2D">
        <w:rPr>
          <w:rtl/>
        </w:rPr>
        <w:t xml:space="preserve"> 13347)</w:t>
      </w:r>
      <w:r w:rsidRPr="00A87F2D">
        <w:rPr>
          <w:rFonts w:hint="cs"/>
          <w:rtl/>
        </w:rPr>
        <w:t xml:space="preserve">، و </w:t>
      </w:r>
      <w:r w:rsidRPr="00A87F2D">
        <w:rPr>
          <w:rtl/>
        </w:rPr>
        <w:t xml:space="preserve">أبو يعلى </w:t>
      </w:r>
      <w:r w:rsidRPr="00A87F2D">
        <w:rPr>
          <w:rFonts w:hint="cs"/>
          <w:rtl/>
        </w:rPr>
        <w:t xml:space="preserve">در </w:t>
      </w:r>
      <w:r w:rsidRPr="00A87F2D">
        <w:rPr>
          <w:rFonts w:hint="cs"/>
          <w:b/>
          <w:bCs/>
          <w:rtl/>
        </w:rPr>
        <w:t>المسند</w:t>
      </w:r>
      <w:r w:rsidRPr="00A87F2D">
        <w:rPr>
          <w:rFonts w:hint="cs"/>
          <w:rtl/>
        </w:rPr>
        <w:t xml:space="preserve"> </w:t>
      </w:r>
      <w:r w:rsidRPr="00A87F2D">
        <w:rPr>
          <w:rtl/>
        </w:rPr>
        <w:t xml:space="preserve">(5/69، </w:t>
      </w:r>
      <w:r w:rsidRPr="00A87F2D">
        <w:rPr>
          <w:rFonts w:hint="cs"/>
          <w:rtl/>
        </w:rPr>
        <w:t>ش:</w:t>
      </w:r>
      <w:r w:rsidRPr="00A87F2D">
        <w:rPr>
          <w:rtl/>
        </w:rPr>
        <w:t xml:space="preserve"> 2662) </w:t>
      </w:r>
      <w:r w:rsidRPr="00A87F2D">
        <w:rPr>
          <w:rFonts w:hint="cs"/>
          <w:rtl/>
        </w:rPr>
        <w:t xml:space="preserve">تخریج کرده است. </w:t>
      </w:r>
      <w:r w:rsidRPr="00A87F2D">
        <w:rPr>
          <w:rtl/>
        </w:rPr>
        <w:t>هيثم</w:t>
      </w:r>
      <w:r w:rsidRPr="00A87F2D">
        <w:rPr>
          <w:rFonts w:hint="cs"/>
          <w:rtl/>
        </w:rPr>
        <w:t>ی</w:t>
      </w:r>
      <w:r w:rsidRPr="00A87F2D">
        <w:rPr>
          <w:rtl/>
        </w:rPr>
        <w:t xml:space="preserve"> </w:t>
      </w:r>
      <w:r w:rsidRPr="00A87F2D">
        <w:rPr>
          <w:rFonts w:hint="cs"/>
          <w:rtl/>
        </w:rPr>
        <w:t xml:space="preserve">در </w:t>
      </w:r>
      <w:r w:rsidRPr="00A87F2D">
        <w:rPr>
          <w:rFonts w:hint="cs"/>
          <w:b/>
          <w:bCs/>
          <w:rtl/>
        </w:rPr>
        <w:t>الـمجمع</w:t>
      </w:r>
      <w:r w:rsidRPr="00A87F2D">
        <w:rPr>
          <w:rFonts w:hint="cs"/>
          <w:rtl/>
        </w:rPr>
        <w:t xml:space="preserve"> </w:t>
      </w:r>
      <w:r w:rsidRPr="00A87F2D">
        <w:rPr>
          <w:rtl/>
        </w:rPr>
        <w:t>(3/283)</w:t>
      </w:r>
      <w:r w:rsidRPr="00A87F2D">
        <w:rPr>
          <w:rFonts w:hint="cs"/>
          <w:rtl/>
        </w:rPr>
        <w:t xml:space="preserve"> می</w:t>
      </w:r>
      <w:r w:rsidRPr="00A87F2D">
        <w:rPr>
          <w:rFonts w:hint="cs"/>
          <w:rtl/>
        </w:rPr>
        <w:softHyphen/>
        <w:t>گوید</w:t>
      </w:r>
      <w:r w:rsidRPr="00A87F2D">
        <w:rPr>
          <w:rtl/>
        </w:rPr>
        <w:t>: ر</w:t>
      </w:r>
      <w:r w:rsidRPr="00A87F2D">
        <w:rPr>
          <w:rFonts w:hint="cs"/>
          <w:rtl/>
        </w:rPr>
        <w:t>اویان آن از</w:t>
      </w:r>
      <w:r w:rsidRPr="00A87F2D">
        <w:rPr>
          <w:rtl/>
        </w:rPr>
        <w:t xml:space="preserve"> ثقات</w:t>
      </w:r>
      <w:r w:rsidRPr="00A87F2D">
        <w:rPr>
          <w:rFonts w:hint="cs"/>
          <w:rtl/>
        </w:rPr>
        <w:t xml:space="preserve"> هستند.</w:t>
      </w:r>
    </w:p>
  </w:footnote>
  <w:footnote w:id="99">
    <w:p w:rsidR="00386741" w:rsidRPr="00A87F2D" w:rsidRDefault="00386741" w:rsidP="003F5540">
      <w:pPr>
        <w:pStyle w:val="FootnoteText"/>
        <w:rPr>
          <w:lang w:bidi="ar-SY"/>
        </w:rPr>
      </w:pPr>
      <w:r w:rsidRPr="00786250">
        <w:rPr>
          <w:rStyle w:val="FootnoteReference"/>
          <w:rFonts w:ascii="IRLotus" w:hAnsi="IRLotus" w:cs="IRLotus"/>
          <w:vertAlign w:val="baseline"/>
          <w:rtl/>
        </w:rPr>
        <w:footnoteRef/>
      </w:r>
      <w:r w:rsidRPr="00A87F2D">
        <w:rPr>
          <w:rFonts w:hint="cs"/>
          <w:rtl/>
        </w:rPr>
        <w:t>-</w:t>
      </w:r>
      <w:r w:rsidRPr="00A87F2D">
        <w:rPr>
          <w:rtl/>
        </w:rPr>
        <w:t xml:space="preserve"> </w:t>
      </w:r>
      <w:r w:rsidRPr="00A87F2D">
        <w:rPr>
          <w:rFonts w:hint="cs"/>
          <w:b/>
          <w:bCs/>
          <w:rtl/>
        </w:rPr>
        <w:t>نهج البلاغة</w:t>
      </w:r>
      <w:r w:rsidRPr="00A87F2D">
        <w:rPr>
          <w:rFonts w:hint="cs"/>
          <w:rtl/>
        </w:rPr>
        <w:t xml:space="preserve">، بخش الخطب، </w:t>
      </w:r>
      <w:r w:rsidRPr="00A87F2D">
        <w:rPr>
          <w:rtl/>
        </w:rPr>
        <w:t>الخطبة</w:t>
      </w:r>
      <w:r w:rsidRPr="00A87F2D">
        <w:rPr>
          <w:rFonts w:hint="cs"/>
          <w:rtl/>
        </w:rPr>
        <w:t>:</w:t>
      </w:r>
      <w:r w:rsidRPr="00A87F2D">
        <w:rPr>
          <w:rtl/>
        </w:rPr>
        <w:t xml:space="preserve"> 216</w:t>
      </w:r>
      <w:r w:rsidRPr="00A87F2D">
        <w:rPr>
          <w:rFonts w:hint="cs"/>
          <w:rtl/>
        </w:rPr>
        <w:t>.</w:t>
      </w:r>
    </w:p>
  </w:footnote>
  <w:footnote w:id="100">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«بگو که من می‌ترسم اگر نافرمانی پرو</w:t>
      </w:r>
      <w:r>
        <w:rPr>
          <w:rFonts w:hint="cs"/>
          <w:rtl/>
        </w:rPr>
        <w:t>ردگارم را کنم از عذاب روز بزرگ.»</w:t>
      </w:r>
      <w:r w:rsidRPr="00A87F2D">
        <w:rPr>
          <w:rFonts w:hint="cs"/>
          <w:rtl/>
        </w:rPr>
        <w:t xml:space="preserve"> [الزمر: 13].</w:t>
      </w:r>
    </w:p>
  </w:footnote>
  <w:footnote w:id="101">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«آن دو گفتند:</w:t>
      </w:r>
      <w:r>
        <w:rPr>
          <w:rFonts w:hint="cs"/>
          <w:rtl/>
        </w:rPr>
        <w:t xml:space="preserve"> پروردگارا ما به خود ستم کردیم.»</w:t>
      </w:r>
      <w:r w:rsidRPr="00A87F2D">
        <w:rPr>
          <w:rFonts w:hint="cs"/>
          <w:rtl/>
        </w:rPr>
        <w:t xml:space="preserve"> [الأعراف: 23].</w:t>
      </w:r>
    </w:p>
  </w:footnote>
  <w:footnote w:id="102">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«موسی گفت: پروردگارا حقا که من</w:t>
      </w:r>
      <w:r>
        <w:rPr>
          <w:rFonts w:hint="cs"/>
          <w:rtl/>
        </w:rPr>
        <w:t xml:space="preserve"> به خود ستم کردم پس مرا بیامرز.»</w:t>
      </w:r>
      <w:r w:rsidRPr="00A87F2D">
        <w:rPr>
          <w:rFonts w:hint="cs"/>
          <w:rtl/>
        </w:rPr>
        <w:t xml:space="preserve"> [القصص: 16].</w:t>
      </w:r>
    </w:p>
  </w:footnote>
  <w:footnote w:id="103">
    <w:p w:rsidR="00386741" w:rsidRPr="00A87F2D" w:rsidRDefault="00386741" w:rsidP="003F5540">
      <w:pPr>
        <w:pStyle w:val="FootnoteText"/>
        <w:rPr>
          <w:rtl/>
          <w:lang w:bidi="ar-SY"/>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(5/104).</w:t>
      </w:r>
    </w:p>
  </w:footnote>
  <w:footnote w:id="104">
    <w:p w:rsidR="00386741" w:rsidRPr="00A87F2D" w:rsidRDefault="00386741" w:rsidP="004D1FC6">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روشن است که منظور مولف از لفظ </w:t>
      </w:r>
      <w:r>
        <w:rPr>
          <w:rFonts w:hint="cs"/>
          <w:rtl/>
          <w:lang w:bidi="fa-IR"/>
        </w:rPr>
        <w:t>«</w:t>
      </w:r>
      <w:r w:rsidRPr="00A87F2D">
        <w:rPr>
          <w:rFonts w:hint="cs"/>
          <w:rtl/>
        </w:rPr>
        <w:t>مردم</w:t>
      </w:r>
      <w:r>
        <w:rPr>
          <w:rFonts w:hint="cs"/>
          <w:rtl/>
        </w:rPr>
        <w:t>»</w:t>
      </w:r>
      <w:r w:rsidRPr="00A87F2D">
        <w:rPr>
          <w:rFonts w:hint="cs"/>
          <w:rtl/>
        </w:rPr>
        <w:t xml:space="preserve"> تمام مسلمانان نیست بلکه منظورش معاصرین وی در ایران می</w:t>
      </w:r>
      <w:r w:rsidRPr="00A87F2D">
        <w:rPr>
          <w:rFonts w:hint="eastAsia"/>
          <w:rtl/>
        </w:rPr>
        <w:t>‌</w:t>
      </w:r>
      <w:r w:rsidRPr="00A87F2D">
        <w:rPr>
          <w:rFonts w:hint="cs"/>
          <w:rtl/>
        </w:rPr>
        <w:t>باشد و تعبیر وی از باب لفظ عامی است که مقصودش خاص است. وی به انحرافات اعتقادی و رفتاری اشاره می</w:t>
      </w:r>
      <w:r w:rsidRPr="00A87F2D">
        <w:rPr>
          <w:rFonts w:hint="cs"/>
          <w:rtl/>
        </w:rPr>
        <w:softHyphen/>
        <w:t xml:space="preserve">کند که عموم شیعه امامیه بدان گرفتار </w:t>
      </w:r>
      <w:r>
        <w:rPr>
          <w:rFonts w:hint="cs"/>
          <w:rtl/>
        </w:rPr>
        <w:t xml:space="preserve"> اند</w:t>
      </w:r>
      <w:r w:rsidRPr="00A87F2D">
        <w:rPr>
          <w:rFonts w:hint="cs"/>
          <w:rtl/>
        </w:rPr>
        <w:t xml:space="preserve">. </w:t>
      </w:r>
    </w:p>
  </w:footnote>
  <w:footnote w:id="105">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 هنگامیکه یاری خدا و پیروزی بیاید. و دیدی که مردم گروه‌گروه داخل دین می‌شوند. پس با ستایش پروردگارت او را تسبیح‌گو و از او آمر</w:t>
      </w:r>
      <w:r>
        <w:rPr>
          <w:rFonts w:hint="cs"/>
          <w:rtl/>
        </w:rPr>
        <w:t>زش بخواه (زیرا او توبه‌پذیر است).»</w:t>
      </w:r>
    </w:p>
  </w:footnote>
  <w:footnote w:id="106">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این روایت تا اینجا برگرفته از </w:t>
      </w:r>
      <w:r w:rsidRPr="00A87F2D">
        <w:rPr>
          <w:rFonts w:hint="cs"/>
          <w:b/>
          <w:bCs/>
          <w:rtl/>
        </w:rPr>
        <w:t>تفسير علی بن إبراهيم قمی</w:t>
      </w:r>
      <w:r>
        <w:rPr>
          <w:rFonts w:hint="cs"/>
          <w:rtl/>
        </w:rPr>
        <w:t>، تفسير سورة الفتح</w:t>
      </w:r>
      <w:r w:rsidRPr="00A87F2D">
        <w:rPr>
          <w:rFonts w:hint="cs"/>
          <w:rtl/>
        </w:rPr>
        <w:t xml:space="preserve"> </w:t>
      </w:r>
      <w:r>
        <w:rPr>
          <w:rFonts w:hint="cs"/>
          <w:rtl/>
        </w:rPr>
        <w:t>(</w:t>
      </w:r>
      <w:r w:rsidRPr="00A87F2D">
        <w:rPr>
          <w:rFonts w:hint="cs"/>
          <w:rtl/>
        </w:rPr>
        <w:t>2/309-311</w:t>
      </w:r>
      <w:r>
        <w:rPr>
          <w:rFonts w:hint="cs"/>
          <w:rtl/>
        </w:rPr>
        <w:t>)</w:t>
      </w:r>
      <w:r w:rsidRPr="00A87F2D">
        <w:rPr>
          <w:rFonts w:hint="cs"/>
          <w:rtl/>
        </w:rPr>
        <w:t xml:space="preserve"> می</w:t>
      </w:r>
      <w:r w:rsidRPr="00A87F2D">
        <w:rPr>
          <w:rFonts w:hint="cs"/>
          <w:rtl/>
        </w:rPr>
        <w:softHyphen/>
        <w:t xml:space="preserve">باشد. و از او مجلسی در </w:t>
      </w:r>
      <w:r w:rsidRPr="00A87F2D">
        <w:rPr>
          <w:rFonts w:hint="cs"/>
          <w:b/>
          <w:bCs/>
          <w:rtl/>
        </w:rPr>
        <w:t>بحار الأنوار</w:t>
      </w:r>
      <w:r w:rsidRPr="00A87F2D">
        <w:rPr>
          <w:rFonts w:hint="cs"/>
          <w:rtl/>
        </w:rPr>
        <w:t xml:space="preserve"> </w:t>
      </w:r>
      <w:r>
        <w:rPr>
          <w:rFonts w:hint="cs"/>
          <w:rtl/>
        </w:rPr>
        <w:t>(</w:t>
      </w:r>
      <w:r w:rsidRPr="00A87F2D">
        <w:rPr>
          <w:rFonts w:hint="cs"/>
          <w:rtl/>
        </w:rPr>
        <w:t>20/347-349</w:t>
      </w:r>
      <w:r>
        <w:rPr>
          <w:rFonts w:hint="cs"/>
          <w:rtl/>
        </w:rPr>
        <w:t>)</w:t>
      </w:r>
      <w:r w:rsidRPr="00A87F2D">
        <w:rPr>
          <w:rFonts w:hint="cs"/>
          <w:rtl/>
        </w:rPr>
        <w:t xml:space="preserve"> نقل کرده است. و این روایت در اکثر مطالب با آنچه در </w:t>
      </w:r>
      <w:r w:rsidRPr="00A87F2D">
        <w:rPr>
          <w:rFonts w:hint="cs"/>
          <w:b/>
          <w:bCs/>
          <w:rtl/>
        </w:rPr>
        <w:t>مغازی واقدی</w:t>
      </w:r>
      <w:r w:rsidRPr="00A87F2D">
        <w:rPr>
          <w:rFonts w:hint="cs"/>
          <w:rtl/>
        </w:rPr>
        <w:t xml:space="preserve"> </w:t>
      </w:r>
      <w:r w:rsidRPr="00A87F2D">
        <w:rPr>
          <w:rFonts w:hint="cs"/>
          <w:b/>
          <w:bCs/>
          <w:rtl/>
        </w:rPr>
        <w:t xml:space="preserve">و السيرة الحلبية </w:t>
      </w:r>
      <w:r w:rsidRPr="00A87F2D">
        <w:rPr>
          <w:rFonts w:hint="cs"/>
          <w:rtl/>
        </w:rPr>
        <w:t>آمده است، موافق می</w:t>
      </w:r>
      <w:r w:rsidRPr="00A87F2D">
        <w:rPr>
          <w:rFonts w:hint="cs"/>
          <w:rtl/>
        </w:rPr>
        <w:softHyphen/>
        <w:t>باشد.</w:t>
      </w:r>
    </w:p>
  </w:footnote>
  <w:footnote w:id="107">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Fonts w:hint="cs"/>
          <w:rtl/>
        </w:rPr>
        <w:t>-</w:t>
      </w:r>
      <w:r w:rsidRPr="00A87F2D">
        <w:rPr>
          <w:rtl/>
        </w:rPr>
        <w:t xml:space="preserve"> </w:t>
      </w:r>
      <w:r w:rsidRPr="00A87F2D">
        <w:rPr>
          <w:rFonts w:hint="cs"/>
          <w:rtl/>
        </w:rPr>
        <w:t xml:space="preserve">این بخش از  روایت به طور مختصر از </w:t>
      </w:r>
      <w:r w:rsidRPr="00A87F2D">
        <w:rPr>
          <w:rFonts w:hint="cs"/>
          <w:b/>
          <w:bCs/>
          <w:rtl/>
        </w:rPr>
        <w:t>السيرة الحلبية ذکر شده است</w:t>
      </w:r>
      <w:r w:rsidRPr="00A87F2D">
        <w:rPr>
          <w:rFonts w:hint="cs"/>
          <w:rtl/>
        </w:rPr>
        <w:t>.</w:t>
      </w:r>
    </w:p>
  </w:footnote>
  <w:footnote w:id="108">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این بخش و قبل از آن به طور مختصر از کتاب </w:t>
      </w:r>
      <w:r w:rsidRPr="00A87F2D">
        <w:rPr>
          <w:rFonts w:hint="cs"/>
          <w:b/>
          <w:bCs/>
          <w:rtl/>
        </w:rPr>
        <w:t>مغازی</w:t>
      </w:r>
      <w:r>
        <w:rPr>
          <w:rFonts w:hint="cs"/>
          <w:rtl/>
        </w:rPr>
        <w:t xml:space="preserve"> واقدی</w:t>
      </w:r>
      <w:r w:rsidRPr="00A87F2D">
        <w:rPr>
          <w:rFonts w:hint="cs"/>
          <w:rtl/>
        </w:rPr>
        <w:t xml:space="preserve"> </w:t>
      </w:r>
      <w:r>
        <w:rPr>
          <w:rFonts w:hint="cs"/>
          <w:rtl/>
        </w:rPr>
        <w:t>(</w:t>
      </w:r>
      <w:r w:rsidRPr="00A87F2D">
        <w:rPr>
          <w:rFonts w:hint="cs"/>
          <w:rtl/>
        </w:rPr>
        <w:t>2/593-594</w:t>
      </w:r>
      <w:r>
        <w:rPr>
          <w:rFonts w:hint="cs"/>
          <w:rtl/>
        </w:rPr>
        <w:t>)</w:t>
      </w:r>
      <w:r w:rsidRPr="00A87F2D">
        <w:rPr>
          <w:rFonts w:hint="cs"/>
          <w:rtl/>
        </w:rPr>
        <w:t xml:space="preserve"> ذکر شده است.</w:t>
      </w:r>
    </w:p>
  </w:footnote>
  <w:footnote w:id="109">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مولف بخش</w:t>
      </w:r>
      <w:r w:rsidRPr="00A87F2D">
        <w:rPr>
          <w:rFonts w:hint="cs"/>
          <w:rtl/>
        </w:rPr>
        <w:softHyphen/>
        <w:t xml:space="preserve">های اخیر را به طور مختصر از </w:t>
      </w:r>
      <w:r w:rsidRPr="00A87F2D">
        <w:rPr>
          <w:rFonts w:hint="cs"/>
          <w:b/>
          <w:bCs/>
          <w:rtl/>
        </w:rPr>
        <w:t>بحار الأنوار</w:t>
      </w:r>
      <w:r>
        <w:rPr>
          <w:rFonts w:hint="cs"/>
          <w:rtl/>
        </w:rPr>
        <w:t xml:space="preserve"> مجلسی</w:t>
      </w:r>
      <w:r w:rsidRPr="00A87F2D">
        <w:rPr>
          <w:rFonts w:hint="cs"/>
          <w:rtl/>
        </w:rPr>
        <w:t xml:space="preserve"> </w:t>
      </w:r>
      <w:r>
        <w:rPr>
          <w:rFonts w:hint="cs"/>
          <w:rtl/>
        </w:rPr>
        <w:t>(</w:t>
      </w:r>
      <w:r w:rsidRPr="00A87F2D">
        <w:rPr>
          <w:rFonts w:hint="cs"/>
          <w:rtl/>
        </w:rPr>
        <w:t>20/351-353</w:t>
      </w:r>
      <w:r>
        <w:rPr>
          <w:rFonts w:hint="cs"/>
          <w:rtl/>
        </w:rPr>
        <w:t>)</w:t>
      </w:r>
      <w:r w:rsidRPr="00A87F2D">
        <w:rPr>
          <w:rFonts w:hint="cs"/>
          <w:rtl/>
        </w:rPr>
        <w:t xml:space="preserve"> ذکر نموده است. و اصل آن در </w:t>
      </w:r>
      <w:r w:rsidRPr="00A87F2D">
        <w:rPr>
          <w:rFonts w:hint="cs"/>
          <w:b/>
          <w:bCs/>
          <w:rtl/>
        </w:rPr>
        <w:t>تفسير علی بن إبراهيم قمی</w:t>
      </w:r>
      <w:r w:rsidRPr="00A87F2D">
        <w:rPr>
          <w:rFonts w:hint="cs"/>
          <w:rtl/>
        </w:rPr>
        <w:t>، ذيل تفسير سوره الفتح می</w:t>
      </w:r>
      <w:r w:rsidRPr="00A87F2D">
        <w:rPr>
          <w:rFonts w:hint="cs"/>
          <w:rtl/>
        </w:rPr>
        <w:softHyphen/>
        <w:t>باشد.</w:t>
      </w:r>
    </w:p>
  </w:footnote>
  <w:footnote w:id="110">
    <w:p w:rsidR="00386741" w:rsidRPr="00A87F2D" w:rsidRDefault="00386741" w:rsidP="008A0698">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«آن دم که کافران تعصب جاهلیت در دل گرفتند پس خدا آرامش خود را بر رسول و بر مؤمنین نازل کرد و ایشان را بر کلمة تقوی ملزم نمود و ایشان به آن کلمه سزاوارتر بودند و اهل آن ب</w:t>
      </w:r>
      <w:r>
        <w:rPr>
          <w:rFonts w:hint="cs"/>
          <w:rtl/>
        </w:rPr>
        <w:t>ودند و خدا به هر چیزی دانا است.»</w:t>
      </w:r>
      <w:r w:rsidRPr="00A87F2D">
        <w:rPr>
          <w:rFonts w:hint="cs"/>
          <w:rtl/>
        </w:rPr>
        <w:t xml:space="preserve"> [الفتح:26].</w:t>
      </w:r>
    </w:p>
  </w:footnote>
  <w:footnote w:id="111">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این بخش اخیر برگرفته از كتاب طبرسی</w:t>
      </w:r>
      <w:r w:rsidRPr="00A87F2D">
        <w:rPr>
          <w:rFonts w:hint="cs"/>
          <w:b/>
          <w:bCs/>
          <w:rtl/>
        </w:rPr>
        <w:t>، إعلام الورى بأعلام الهدى</w:t>
      </w:r>
      <w:r w:rsidRPr="00A87F2D">
        <w:rPr>
          <w:rFonts w:hint="cs"/>
          <w:rtl/>
        </w:rPr>
        <w:t xml:space="preserve"> </w:t>
      </w:r>
      <w:r>
        <w:rPr>
          <w:rFonts w:hint="cs"/>
          <w:rtl/>
        </w:rPr>
        <w:t>(</w:t>
      </w:r>
      <w:r w:rsidRPr="00A87F2D">
        <w:rPr>
          <w:rFonts w:hint="cs"/>
          <w:rtl/>
        </w:rPr>
        <w:t>ص: 98</w:t>
      </w:r>
      <w:r>
        <w:rPr>
          <w:rFonts w:hint="cs"/>
          <w:rtl/>
        </w:rPr>
        <w:t>)</w:t>
      </w:r>
      <w:r w:rsidRPr="00A87F2D">
        <w:rPr>
          <w:rFonts w:hint="cs"/>
          <w:rtl/>
        </w:rPr>
        <w:t xml:space="preserve"> می</w:t>
      </w:r>
      <w:r w:rsidRPr="00A87F2D">
        <w:rPr>
          <w:rFonts w:hint="cs"/>
          <w:rtl/>
        </w:rPr>
        <w:softHyphen/>
        <w:t>باشد.</w:t>
      </w:r>
    </w:p>
  </w:footnote>
  <w:footnote w:id="112">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«و فتح نزدیکی بپاداششان د</w:t>
      </w:r>
      <w:r>
        <w:rPr>
          <w:rFonts w:hint="cs"/>
          <w:rtl/>
        </w:rPr>
        <w:t>اد.»</w:t>
      </w:r>
      <w:r w:rsidRPr="00A87F2D">
        <w:rPr>
          <w:rFonts w:hint="cs"/>
          <w:rtl/>
        </w:rPr>
        <w:t xml:space="preserve"> [الفتح: 18].</w:t>
      </w:r>
    </w:p>
  </w:footnote>
  <w:footnote w:id="113">
    <w:p w:rsidR="00386741" w:rsidRPr="00A87F2D" w:rsidRDefault="00386741" w:rsidP="003F5540">
      <w:pPr>
        <w:pStyle w:val="FootnoteText"/>
        <w:rPr>
          <w:rtl/>
        </w:rPr>
      </w:pPr>
      <w:r w:rsidRPr="00786250">
        <w:rPr>
          <w:rStyle w:val="FootnoteReference"/>
          <w:rFonts w:ascii="IRLotus" w:hAnsi="IRLotus" w:cs="IRLotus"/>
          <w:vertAlign w:val="baseline"/>
        </w:rPr>
        <w:footnoteRef/>
      </w:r>
      <w:r w:rsidRPr="00A87F2D">
        <w:rPr>
          <w:rFonts w:hint="cs"/>
          <w:rtl/>
        </w:rPr>
        <w:t>- «پروردگارا، در برابر گرمی و س</w:t>
      </w:r>
      <w:r>
        <w:rPr>
          <w:rFonts w:hint="cs"/>
          <w:rtl/>
        </w:rPr>
        <w:t>ردی او را کفایت کن (محافظت کن).»</w:t>
      </w:r>
    </w:p>
  </w:footnote>
  <w:footnote w:id="114">
    <w:p w:rsidR="00386741" w:rsidRPr="00A87F2D" w:rsidRDefault="00386741" w:rsidP="009454F3">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رضایت یکی از صفات الله متعال می</w:t>
      </w:r>
      <w:r w:rsidRPr="00A87F2D">
        <w:rPr>
          <w:rFonts w:hint="cs"/>
          <w:rtl/>
        </w:rPr>
        <w:softHyphen/>
        <w:t>باشد که واجب است بدان ایمان داشته و آن</w:t>
      </w:r>
      <w:r w:rsidRPr="00A87F2D">
        <w:rPr>
          <w:rFonts w:hint="cs"/>
          <w:rtl/>
        </w:rPr>
        <w:softHyphen/>
        <w:t xml:space="preserve">را تاویل نکنیم علی رغم اینکه به عدم مشابهت میان صفات الهی و صفات مخلوقات یقین داریم: </w:t>
      </w:r>
      <w:r w:rsidRPr="00A87F2D">
        <w:rPr>
          <w:rFonts w:cs="Traditional Arabic" w:hint="cs"/>
          <w:rtl/>
        </w:rPr>
        <w:t>﴿</w:t>
      </w:r>
      <w:r w:rsidRPr="00A87F2D">
        <w:rPr>
          <w:rFonts w:ascii="KFGQPC Uthmanic Script HAFS" w:cs="KFGQPC Uthmanic Script HAFS" w:hint="eastAsia"/>
          <w:rtl/>
        </w:rPr>
        <w:t>لَي</w:t>
      </w:r>
      <w:r w:rsidRPr="00A87F2D">
        <w:rPr>
          <w:rFonts w:ascii="KFGQPC Uthmanic Script HAFS" w:cs="KFGQPC Uthmanic Script HAFS" w:hint="cs"/>
          <w:rtl/>
        </w:rPr>
        <w:t>ۡ</w:t>
      </w:r>
      <w:r w:rsidRPr="00A87F2D">
        <w:rPr>
          <w:rFonts w:ascii="KFGQPC Uthmanic Script HAFS" w:cs="KFGQPC Uthmanic Script HAFS" w:hint="eastAsia"/>
          <w:rtl/>
        </w:rPr>
        <w:t>سَ</w:t>
      </w:r>
      <w:r w:rsidRPr="00A87F2D">
        <w:rPr>
          <w:rFonts w:ascii="KFGQPC Uthmanic Script HAFS" w:cs="KFGQPC Uthmanic Script HAFS"/>
          <w:rtl/>
        </w:rPr>
        <w:t xml:space="preserve"> </w:t>
      </w:r>
      <w:r w:rsidRPr="00A87F2D">
        <w:rPr>
          <w:rFonts w:ascii="KFGQPC Uthmanic Script HAFS" w:cs="KFGQPC Uthmanic Script HAFS" w:hint="eastAsia"/>
          <w:rtl/>
        </w:rPr>
        <w:t>كَمِث</w:t>
      </w:r>
      <w:r w:rsidRPr="00A87F2D">
        <w:rPr>
          <w:rFonts w:ascii="KFGQPC Uthmanic Script HAFS" w:cs="KFGQPC Uthmanic Script HAFS" w:hint="cs"/>
          <w:rtl/>
        </w:rPr>
        <w:t>ۡ</w:t>
      </w:r>
      <w:r w:rsidRPr="00A87F2D">
        <w:rPr>
          <w:rFonts w:ascii="KFGQPC Uthmanic Script HAFS" w:cs="KFGQPC Uthmanic Script HAFS" w:hint="eastAsia"/>
          <w:rtl/>
        </w:rPr>
        <w:t>لِهِ</w:t>
      </w:r>
      <w:r w:rsidRPr="00A87F2D">
        <w:rPr>
          <w:rFonts w:ascii="KFGQPC Uthmanic Script HAFS" w:cs="KFGQPC Uthmanic Script HAFS" w:hint="cs"/>
          <w:rtl/>
        </w:rPr>
        <w:t>ۦ</w:t>
      </w:r>
      <w:r w:rsidRPr="00A87F2D">
        <w:rPr>
          <w:rFonts w:ascii="KFGQPC Uthmanic Script HAFS" w:cs="KFGQPC Uthmanic Script HAFS"/>
          <w:rtl/>
        </w:rPr>
        <w:t xml:space="preserve"> </w:t>
      </w:r>
      <w:r w:rsidRPr="00A87F2D">
        <w:rPr>
          <w:rFonts w:ascii="KFGQPC Uthmanic Script HAFS" w:cs="KFGQPC Uthmanic Script HAFS" w:hint="eastAsia"/>
          <w:rtl/>
        </w:rPr>
        <w:t>شَي</w:t>
      </w:r>
      <w:r w:rsidRPr="00A87F2D">
        <w:rPr>
          <w:rFonts w:ascii="KFGQPC Uthmanic Script HAFS" w:cs="KFGQPC Uthmanic Script HAFS" w:hint="cs"/>
          <w:rtl/>
        </w:rPr>
        <w:t>ۡ</w:t>
      </w:r>
      <w:r w:rsidRPr="00A87F2D">
        <w:rPr>
          <w:rFonts w:ascii="KFGQPC Uthmanic Script HAFS" w:cs="KFGQPC Uthmanic Script HAFS" w:hint="eastAsia"/>
          <w:rtl/>
        </w:rPr>
        <w:t>ء</w:t>
      </w:r>
      <w:r w:rsidRPr="00A87F2D">
        <w:rPr>
          <w:rFonts w:ascii="KFGQPC Uthmanic Script HAFS" w:cs="KFGQPC Uthmanic Script HAFS" w:hint="cs"/>
          <w:rtl/>
        </w:rPr>
        <w:t>ٞۖ</w:t>
      </w:r>
      <w:r w:rsidRPr="00A87F2D">
        <w:rPr>
          <w:rFonts w:ascii="KFGQPC Uthmanic Script HAFS" w:cs="KFGQPC Uthmanic Script HAFS"/>
          <w:rtl/>
        </w:rPr>
        <w:t xml:space="preserve"> </w:t>
      </w:r>
      <w:r w:rsidRPr="00A87F2D">
        <w:rPr>
          <w:rFonts w:ascii="KFGQPC Uthmanic Script HAFS" w:cs="KFGQPC Uthmanic Script HAFS" w:hint="eastAsia"/>
          <w:rtl/>
        </w:rPr>
        <w:t>وَهُوَ</w:t>
      </w:r>
      <w:r w:rsidRPr="00A87F2D">
        <w:rPr>
          <w:rFonts w:ascii="KFGQPC Uthmanic Script HAFS" w:cs="KFGQPC Uthmanic Script HAFS"/>
          <w:rtl/>
        </w:rPr>
        <w:t xml:space="preserve"> </w:t>
      </w:r>
      <w:r w:rsidRPr="00A87F2D">
        <w:rPr>
          <w:rFonts w:ascii="KFGQPC Uthmanic Script HAFS" w:cs="KFGQPC Uthmanic Script HAFS" w:hint="cs"/>
          <w:rtl/>
        </w:rPr>
        <w:t>ٱ</w:t>
      </w:r>
      <w:r w:rsidRPr="00A87F2D">
        <w:rPr>
          <w:rFonts w:ascii="KFGQPC Uthmanic Script HAFS" w:cs="KFGQPC Uthmanic Script HAFS" w:hint="eastAsia"/>
          <w:rtl/>
        </w:rPr>
        <w:t>لسَّمِيعُ</w:t>
      </w:r>
      <w:r w:rsidRPr="00A87F2D">
        <w:rPr>
          <w:rFonts w:ascii="KFGQPC Uthmanic Script HAFS" w:cs="KFGQPC Uthmanic Script HAFS"/>
          <w:rtl/>
        </w:rPr>
        <w:t xml:space="preserve"> </w:t>
      </w:r>
      <w:r w:rsidRPr="00A87F2D">
        <w:rPr>
          <w:rFonts w:ascii="KFGQPC Uthmanic Script HAFS" w:cs="KFGQPC Uthmanic Script HAFS" w:hint="cs"/>
          <w:rtl/>
        </w:rPr>
        <w:t>ٱ</w:t>
      </w:r>
      <w:r w:rsidRPr="00A87F2D">
        <w:rPr>
          <w:rFonts w:ascii="KFGQPC Uthmanic Script HAFS" w:cs="KFGQPC Uthmanic Script HAFS" w:hint="eastAsia"/>
          <w:rtl/>
        </w:rPr>
        <w:t>ل</w:t>
      </w:r>
      <w:r w:rsidRPr="00A87F2D">
        <w:rPr>
          <w:rFonts w:ascii="KFGQPC Uthmanic Script HAFS" w:cs="KFGQPC Uthmanic Script HAFS" w:hint="cs"/>
          <w:rtl/>
        </w:rPr>
        <w:t>ۡ</w:t>
      </w:r>
      <w:r w:rsidRPr="00A87F2D">
        <w:rPr>
          <w:rFonts w:ascii="KFGQPC Uthmanic Script HAFS" w:cs="KFGQPC Uthmanic Script HAFS" w:hint="eastAsia"/>
          <w:rtl/>
        </w:rPr>
        <w:t>بَصِيرُ</w:t>
      </w:r>
      <w:r w:rsidRPr="00A87F2D">
        <w:rPr>
          <w:rFonts w:cs="Traditional Arabic" w:hint="cs"/>
          <w:rtl/>
        </w:rPr>
        <w:t>﴾</w:t>
      </w:r>
      <w:r w:rsidRPr="00A87F2D">
        <w:rPr>
          <w:rFonts w:cs="Traditional Arabic"/>
          <w:rtl/>
        </w:rPr>
        <w:t xml:space="preserve"> [</w:t>
      </w:r>
      <w:r w:rsidRPr="00A87F2D">
        <w:rPr>
          <w:rtl/>
        </w:rPr>
        <w:t>الشورى</w:t>
      </w:r>
      <w:r w:rsidRPr="00A87F2D">
        <w:rPr>
          <w:rFonts w:cs="Traditional Arabic"/>
          <w:rtl/>
        </w:rPr>
        <w:t xml:space="preserve">: </w:t>
      </w:r>
      <w:r w:rsidRPr="00A87F2D">
        <w:rPr>
          <w:rtl/>
        </w:rPr>
        <w:t>11</w:t>
      </w:r>
      <w:r w:rsidRPr="00A87F2D">
        <w:rPr>
          <w:rFonts w:cs="Traditional Arabic"/>
          <w:rtl/>
        </w:rPr>
        <w:t>]</w:t>
      </w:r>
      <w:r w:rsidRPr="00A87F2D">
        <w:rPr>
          <w:rFonts w:cs="Traditional Arabic" w:hint="cs"/>
          <w:rtl/>
        </w:rPr>
        <w:t xml:space="preserve"> </w:t>
      </w:r>
      <w:r w:rsidRPr="00A87F2D">
        <w:rPr>
          <w:rFonts w:ascii="mylotus" w:hAnsi="mylotus" w:hint="cs"/>
          <w:rtl/>
          <w:lang w:bidi="fa-IR"/>
        </w:rPr>
        <w:t>«هیچ چیز همانند او نیست و او شنوای بیناست</w:t>
      </w:r>
      <w:r>
        <w:rPr>
          <w:rFonts w:ascii="mylotus" w:hAnsi="mylotus" w:hint="cs"/>
          <w:rtl/>
          <w:lang w:bidi="fa-IR"/>
        </w:rPr>
        <w:t>.</w:t>
      </w:r>
      <w:r w:rsidRPr="00A87F2D">
        <w:rPr>
          <w:rFonts w:ascii="mylotus" w:hAnsi="mylotus" w:hint="cs"/>
          <w:rtl/>
          <w:lang w:bidi="fa-IR"/>
        </w:rPr>
        <w:t>»</w:t>
      </w:r>
    </w:p>
  </w:footnote>
  <w:footnote w:id="115">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نگا: </w:t>
      </w:r>
      <w:r w:rsidRPr="00A87F2D">
        <w:rPr>
          <w:rtl/>
        </w:rPr>
        <w:t xml:space="preserve">ابن هشام، </w:t>
      </w:r>
      <w:r w:rsidRPr="00A87F2D">
        <w:rPr>
          <w:b/>
          <w:bCs/>
          <w:rtl/>
        </w:rPr>
        <w:t>السيرة النبوية</w:t>
      </w:r>
      <w:r w:rsidRPr="00A87F2D">
        <w:rPr>
          <w:rtl/>
        </w:rPr>
        <w:t xml:space="preserve"> </w:t>
      </w:r>
      <w:r>
        <w:rPr>
          <w:rFonts w:hint="cs"/>
          <w:rtl/>
        </w:rPr>
        <w:t>(</w:t>
      </w:r>
      <w:r w:rsidRPr="00A87F2D">
        <w:rPr>
          <w:rtl/>
        </w:rPr>
        <w:t>2</w:t>
      </w:r>
      <w:r w:rsidRPr="00A87F2D">
        <w:rPr>
          <w:rFonts w:hint="cs"/>
          <w:rtl/>
        </w:rPr>
        <w:t>/</w:t>
      </w:r>
      <w:r w:rsidRPr="00A87F2D">
        <w:rPr>
          <w:rtl/>
        </w:rPr>
        <w:t>314</w:t>
      </w:r>
      <w:r>
        <w:rPr>
          <w:rFonts w:hint="cs"/>
          <w:rtl/>
        </w:rPr>
        <w:t>)</w:t>
      </w:r>
      <w:r w:rsidRPr="00A87F2D">
        <w:rPr>
          <w:rtl/>
        </w:rPr>
        <w:t>.</w:t>
      </w:r>
      <w:r w:rsidRPr="00A87F2D">
        <w:rPr>
          <w:rFonts w:hint="cs"/>
          <w:rtl/>
        </w:rPr>
        <w:t xml:space="preserve"> و همچنین:</w:t>
      </w:r>
      <w:r w:rsidRPr="00A87F2D">
        <w:rPr>
          <w:rtl/>
        </w:rPr>
        <w:t xml:space="preserve"> </w:t>
      </w:r>
      <w:r w:rsidRPr="00A87F2D">
        <w:rPr>
          <w:rFonts w:hint="cs"/>
          <w:b/>
          <w:bCs/>
          <w:rtl/>
        </w:rPr>
        <w:t xml:space="preserve">صحيح </w:t>
      </w:r>
      <w:r w:rsidRPr="00A87F2D">
        <w:rPr>
          <w:b/>
          <w:bCs/>
          <w:rtl/>
        </w:rPr>
        <w:t>مسلم</w:t>
      </w:r>
      <w:r w:rsidRPr="00A87F2D">
        <w:rPr>
          <w:rFonts w:hint="cs"/>
          <w:rtl/>
        </w:rPr>
        <w:t>:</w:t>
      </w:r>
      <w:r w:rsidRPr="00A87F2D">
        <w:rPr>
          <w:rtl/>
        </w:rPr>
        <w:t xml:space="preserve"> (1808)، 3</w:t>
      </w:r>
      <w:r w:rsidRPr="00A87F2D">
        <w:rPr>
          <w:rFonts w:hint="cs"/>
          <w:rtl/>
        </w:rPr>
        <w:t>/</w:t>
      </w:r>
      <w:r w:rsidRPr="00A87F2D">
        <w:rPr>
          <w:rtl/>
        </w:rPr>
        <w:t xml:space="preserve">1442. </w:t>
      </w:r>
      <w:r w:rsidRPr="00A87F2D">
        <w:rPr>
          <w:rFonts w:hint="cs"/>
          <w:rtl/>
        </w:rPr>
        <w:t xml:space="preserve">و </w:t>
      </w:r>
      <w:r w:rsidRPr="00A87F2D">
        <w:rPr>
          <w:b/>
          <w:bCs/>
          <w:rtl/>
        </w:rPr>
        <w:t xml:space="preserve">سنن أبي داود </w:t>
      </w:r>
      <w:r w:rsidRPr="00A87F2D">
        <w:rPr>
          <w:rtl/>
        </w:rPr>
        <w:t>(2688). و البان</w:t>
      </w:r>
      <w:r w:rsidRPr="00A87F2D">
        <w:rPr>
          <w:rFonts w:hint="cs"/>
          <w:rtl/>
        </w:rPr>
        <w:t>ی می</w:t>
      </w:r>
      <w:r w:rsidRPr="00A87F2D">
        <w:rPr>
          <w:rFonts w:hint="cs"/>
          <w:rtl/>
        </w:rPr>
        <w:softHyphen/>
        <w:t>گوید</w:t>
      </w:r>
      <w:r w:rsidRPr="00A87F2D">
        <w:rPr>
          <w:rtl/>
        </w:rPr>
        <w:t>: صحيح</w:t>
      </w:r>
      <w:r w:rsidRPr="00A87F2D">
        <w:rPr>
          <w:rFonts w:hint="cs"/>
          <w:rtl/>
        </w:rPr>
        <w:t xml:space="preserve"> است</w:t>
      </w:r>
      <w:r w:rsidRPr="00A87F2D">
        <w:rPr>
          <w:rtl/>
        </w:rPr>
        <w:t>. و</w:t>
      </w:r>
      <w:r w:rsidRPr="00A87F2D">
        <w:rPr>
          <w:rFonts w:hint="cs"/>
          <w:rtl/>
        </w:rPr>
        <w:t xml:space="preserve"> </w:t>
      </w:r>
      <w:r w:rsidRPr="00A87F2D">
        <w:rPr>
          <w:rFonts w:hint="cs"/>
          <w:b/>
          <w:bCs/>
          <w:rtl/>
        </w:rPr>
        <w:t xml:space="preserve">سنن </w:t>
      </w:r>
      <w:r w:rsidRPr="00A87F2D">
        <w:rPr>
          <w:b/>
          <w:bCs/>
          <w:rtl/>
        </w:rPr>
        <w:t>نسائ</w:t>
      </w:r>
      <w:r w:rsidRPr="00A87F2D">
        <w:rPr>
          <w:rFonts w:hint="cs"/>
          <w:b/>
          <w:bCs/>
          <w:rtl/>
        </w:rPr>
        <w:t>ی</w:t>
      </w:r>
      <w:r w:rsidRPr="00A87F2D">
        <w:rPr>
          <w:b/>
          <w:bCs/>
          <w:rtl/>
        </w:rPr>
        <w:t xml:space="preserve"> </w:t>
      </w:r>
      <w:r w:rsidRPr="00A87F2D">
        <w:rPr>
          <w:rtl/>
        </w:rPr>
        <w:t>(8667)، 5</w:t>
      </w:r>
      <w:r w:rsidRPr="00A87F2D">
        <w:rPr>
          <w:rFonts w:hint="cs"/>
          <w:rtl/>
        </w:rPr>
        <w:t>/</w:t>
      </w:r>
      <w:r w:rsidRPr="00A87F2D">
        <w:rPr>
          <w:rtl/>
        </w:rPr>
        <w:t>202. و</w:t>
      </w:r>
      <w:r w:rsidRPr="00A87F2D">
        <w:rPr>
          <w:rFonts w:hint="cs"/>
          <w:rtl/>
        </w:rPr>
        <w:t xml:space="preserve"> </w:t>
      </w:r>
      <w:r w:rsidRPr="00A87F2D">
        <w:rPr>
          <w:rFonts w:hint="cs"/>
          <w:b/>
          <w:bCs/>
          <w:rtl/>
        </w:rPr>
        <w:t xml:space="preserve">سنن </w:t>
      </w:r>
      <w:r w:rsidRPr="00A87F2D">
        <w:rPr>
          <w:b/>
          <w:bCs/>
          <w:rtl/>
        </w:rPr>
        <w:t>ترمذ</w:t>
      </w:r>
      <w:r w:rsidRPr="00A87F2D">
        <w:rPr>
          <w:rFonts w:hint="cs"/>
          <w:b/>
          <w:bCs/>
          <w:rtl/>
        </w:rPr>
        <w:t>ی</w:t>
      </w:r>
      <w:r w:rsidRPr="00A87F2D">
        <w:rPr>
          <w:rtl/>
        </w:rPr>
        <w:t xml:space="preserve"> (3264)، 5</w:t>
      </w:r>
      <w:r w:rsidRPr="00A87F2D">
        <w:rPr>
          <w:rFonts w:hint="cs"/>
          <w:rtl/>
        </w:rPr>
        <w:t>/</w:t>
      </w:r>
      <w:r w:rsidRPr="00A87F2D">
        <w:rPr>
          <w:rtl/>
        </w:rPr>
        <w:t>198. أبو عيسى</w:t>
      </w:r>
      <w:r w:rsidRPr="00A87F2D">
        <w:rPr>
          <w:rFonts w:hint="cs"/>
          <w:rtl/>
        </w:rPr>
        <w:t xml:space="preserve"> می</w:t>
      </w:r>
      <w:r w:rsidRPr="00A87F2D">
        <w:rPr>
          <w:rFonts w:hint="cs"/>
          <w:rtl/>
        </w:rPr>
        <w:softHyphen/>
        <w:t>گوید</w:t>
      </w:r>
      <w:r w:rsidRPr="00A87F2D">
        <w:rPr>
          <w:rtl/>
        </w:rPr>
        <w:t xml:space="preserve">: </w:t>
      </w:r>
      <w:r w:rsidRPr="00A87F2D">
        <w:rPr>
          <w:rFonts w:hint="cs"/>
          <w:rtl/>
        </w:rPr>
        <w:t>این</w:t>
      </w:r>
      <w:r w:rsidRPr="00A87F2D">
        <w:rPr>
          <w:rtl/>
        </w:rPr>
        <w:t xml:space="preserve"> حديث حَسَنٌ صَحِيح</w:t>
      </w:r>
      <w:r w:rsidRPr="00A87F2D">
        <w:rPr>
          <w:rFonts w:hint="cs"/>
          <w:rtl/>
        </w:rPr>
        <w:t xml:space="preserve"> است</w:t>
      </w:r>
      <w:r w:rsidRPr="00A87F2D">
        <w:rPr>
          <w:rtl/>
        </w:rPr>
        <w:t>. و</w:t>
      </w:r>
      <w:r w:rsidRPr="00A87F2D">
        <w:rPr>
          <w:rFonts w:hint="cs"/>
          <w:rtl/>
        </w:rPr>
        <w:t xml:space="preserve"> </w:t>
      </w:r>
      <w:r w:rsidRPr="00A87F2D">
        <w:rPr>
          <w:rFonts w:hint="cs"/>
          <w:b/>
          <w:bCs/>
          <w:rtl/>
        </w:rPr>
        <w:t xml:space="preserve">مسند </w:t>
      </w:r>
      <w:r w:rsidRPr="00A87F2D">
        <w:rPr>
          <w:b/>
          <w:bCs/>
          <w:rtl/>
        </w:rPr>
        <w:t>أحمد</w:t>
      </w:r>
      <w:r w:rsidRPr="00A87F2D">
        <w:rPr>
          <w:rtl/>
        </w:rPr>
        <w:t xml:space="preserve"> </w:t>
      </w:r>
      <w:r>
        <w:rPr>
          <w:rFonts w:hint="cs"/>
          <w:rtl/>
        </w:rPr>
        <w:t>(</w:t>
      </w:r>
      <w:r w:rsidRPr="00A87F2D">
        <w:rPr>
          <w:rtl/>
        </w:rPr>
        <w:t>3</w:t>
      </w:r>
      <w:r w:rsidRPr="00A87F2D">
        <w:rPr>
          <w:rFonts w:hint="cs"/>
          <w:rtl/>
        </w:rPr>
        <w:t>/</w:t>
      </w:r>
      <w:r w:rsidRPr="00A87F2D">
        <w:rPr>
          <w:rtl/>
        </w:rPr>
        <w:t>1</w:t>
      </w:r>
      <w:r>
        <w:rPr>
          <w:rFonts w:hint="cs"/>
          <w:rtl/>
        </w:rPr>
        <w:t>)</w:t>
      </w:r>
      <w:r w:rsidRPr="00A87F2D">
        <w:rPr>
          <w:rFonts w:hint="cs"/>
          <w:rtl/>
        </w:rPr>
        <w:t>.</w:t>
      </w:r>
    </w:p>
  </w:footnote>
  <w:footnote w:id="116">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مجلسی، </w:t>
      </w:r>
      <w:r w:rsidRPr="00A87F2D">
        <w:rPr>
          <w:rFonts w:hint="cs"/>
          <w:b/>
          <w:bCs/>
          <w:rtl/>
        </w:rPr>
        <w:t>بحار الأنوار</w:t>
      </w:r>
      <w:r w:rsidRPr="00A87F2D">
        <w:rPr>
          <w:rFonts w:hint="cs"/>
          <w:rtl/>
        </w:rPr>
        <w:t xml:space="preserve"> </w:t>
      </w:r>
      <w:r>
        <w:rPr>
          <w:rFonts w:hint="cs"/>
          <w:rtl/>
        </w:rPr>
        <w:t>(</w:t>
      </w:r>
      <w:r w:rsidRPr="00A87F2D">
        <w:rPr>
          <w:rFonts w:hint="cs"/>
          <w:rtl/>
        </w:rPr>
        <w:t>20/328</w:t>
      </w:r>
      <w:r>
        <w:rPr>
          <w:rFonts w:hint="cs"/>
          <w:rtl/>
        </w:rPr>
        <w:t>)</w:t>
      </w:r>
      <w:r w:rsidRPr="00A87F2D">
        <w:rPr>
          <w:rFonts w:hint="cs"/>
          <w:rtl/>
        </w:rPr>
        <w:t>.</w:t>
      </w:r>
    </w:p>
  </w:footnote>
  <w:footnote w:id="117">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مجلسی، </w:t>
      </w:r>
      <w:r w:rsidRPr="00A87F2D">
        <w:rPr>
          <w:rFonts w:hint="cs"/>
          <w:b/>
          <w:bCs/>
          <w:rtl/>
        </w:rPr>
        <w:t>بحار الأنوار</w:t>
      </w:r>
      <w:r w:rsidRPr="00A87F2D">
        <w:rPr>
          <w:rFonts w:hint="cs"/>
          <w:rtl/>
        </w:rPr>
        <w:t xml:space="preserve"> </w:t>
      </w:r>
      <w:r>
        <w:rPr>
          <w:rFonts w:hint="cs"/>
          <w:rtl/>
        </w:rPr>
        <w:t>(</w:t>
      </w:r>
      <w:r w:rsidRPr="00A87F2D">
        <w:rPr>
          <w:rFonts w:hint="cs"/>
          <w:rtl/>
        </w:rPr>
        <w:t>20/328</w:t>
      </w:r>
      <w:r>
        <w:rPr>
          <w:rFonts w:hint="cs"/>
          <w:rtl/>
        </w:rPr>
        <w:t>)</w:t>
      </w:r>
      <w:r w:rsidRPr="00A87F2D">
        <w:rPr>
          <w:rFonts w:hint="cs"/>
          <w:rtl/>
        </w:rPr>
        <w:t>.</w:t>
      </w:r>
    </w:p>
  </w:footnote>
  <w:footnote w:id="118">
    <w:p w:rsidR="00386741" w:rsidRPr="00A87F2D" w:rsidRDefault="00386741" w:rsidP="003F5540">
      <w:pPr>
        <w:pStyle w:val="FootnoteText"/>
        <w:rPr>
          <w:rtl/>
          <w:lang w:bidi="fa-IR"/>
        </w:rPr>
      </w:pPr>
      <w:r w:rsidRPr="00786250">
        <w:rPr>
          <w:rStyle w:val="FootnoteReference"/>
          <w:rFonts w:ascii="IRLotus" w:hAnsi="IRLotus" w:cs="IRLotus"/>
          <w:vertAlign w:val="baseline"/>
        </w:rPr>
        <w:footnoteRef/>
      </w:r>
      <w:r w:rsidRPr="00A87F2D">
        <w:rPr>
          <w:rFonts w:hint="cs"/>
          <w:rtl/>
          <w:lang w:bidi="fa-IR"/>
        </w:rPr>
        <w:t xml:space="preserve">- </w:t>
      </w:r>
      <w:r w:rsidRPr="00A87F2D">
        <w:rPr>
          <w:rtl/>
        </w:rPr>
        <w:t xml:space="preserve">دبابه نوعی از ادوات جنگی شبیه به تانک </w:t>
      </w:r>
      <w:r w:rsidRPr="00A87F2D">
        <w:rPr>
          <w:rFonts w:hint="cs"/>
          <w:rtl/>
        </w:rPr>
        <w:t xml:space="preserve">و </w:t>
      </w:r>
      <w:r w:rsidRPr="00A87F2D">
        <w:rPr>
          <w:rtl/>
        </w:rPr>
        <w:t xml:space="preserve">از پوست و چوب </w:t>
      </w:r>
      <w:r w:rsidRPr="00A87F2D">
        <w:rPr>
          <w:rFonts w:hint="cs"/>
          <w:rtl/>
        </w:rPr>
        <w:t xml:space="preserve">بوده </w:t>
      </w:r>
      <w:r w:rsidRPr="00A87F2D">
        <w:rPr>
          <w:rtl/>
        </w:rPr>
        <w:t>که نفرات</w:t>
      </w:r>
      <w:r w:rsidRPr="00A87F2D">
        <w:rPr>
          <w:rFonts w:hint="cs"/>
          <w:rtl/>
        </w:rPr>
        <w:t>ی</w:t>
      </w:r>
      <w:r w:rsidRPr="00A87F2D">
        <w:rPr>
          <w:rtl/>
        </w:rPr>
        <w:t xml:space="preserve"> </w:t>
      </w:r>
      <w:r w:rsidRPr="00A87F2D">
        <w:rPr>
          <w:rFonts w:hint="cs"/>
          <w:rtl/>
        </w:rPr>
        <w:t xml:space="preserve">به </w:t>
      </w:r>
      <w:r w:rsidRPr="00A87F2D">
        <w:rPr>
          <w:rtl/>
        </w:rPr>
        <w:t xml:space="preserve">داخل آن رفته </w:t>
      </w:r>
      <w:r w:rsidRPr="00A87F2D">
        <w:rPr>
          <w:rFonts w:hint="cs"/>
          <w:rtl/>
        </w:rPr>
        <w:t xml:space="preserve">و </w:t>
      </w:r>
      <w:r w:rsidRPr="00A87F2D">
        <w:rPr>
          <w:rtl/>
        </w:rPr>
        <w:t>به دیوارهای قلعه حمله می‌کردند</w:t>
      </w:r>
      <w:r w:rsidRPr="00A87F2D">
        <w:rPr>
          <w:rFonts w:hint="cs"/>
          <w:rtl/>
        </w:rPr>
        <w:t>؛</w:t>
      </w:r>
      <w:r w:rsidRPr="00A87F2D">
        <w:rPr>
          <w:rtl/>
        </w:rPr>
        <w:t xml:space="preserve"> و منجنیق که جمعش مجانیق است </w:t>
      </w:r>
      <w:r w:rsidRPr="00A87F2D">
        <w:rPr>
          <w:rFonts w:hint="cs"/>
          <w:rtl/>
        </w:rPr>
        <w:t>آلتی</w:t>
      </w:r>
      <w:r w:rsidRPr="00A87F2D">
        <w:rPr>
          <w:rtl/>
        </w:rPr>
        <w:t xml:space="preserve"> جنگی بوده که با آن به طرف دشمن سنگ اندازی می‌کردند</w:t>
      </w:r>
      <w:r w:rsidRPr="00A87F2D">
        <w:rPr>
          <w:rFonts w:hint="cs"/>
          <w:rtl/>
        </w:rPr>
        <w:t>؛</w:t>
      </w:r>
      <w:r w:rsidRPr="00A87F2D">
        <w:rPr>
          <w:rtl/>
        </w:rPr>
        <w:t xml:space="preserve"> و ضبر که جمعش ضبور آمده</w:t>
      </w:r>
      <w:r w:rsidRPr="00A87F2D">
        <w:rPr>
          <w:rFonts w:hint="cs"/>
          <w:rtl/>
        </w:rPr>
        <w:t>،</w:t>
      </w:r>
      <w:r w:rsidRPr="00A87F2D">
        <w:rPr>
          <w:rtl/>
        </w:rPr>
        <w:t xml:space="preserve"> چوب بزرگ و چوبی که بالای آن پوست باشد بوده که سپاه در پناه و پس</w:t>
      </w:r>
      <w:r w:rsidRPr="00A87F2D">
        <w:rPr>
          <w:rFonts w:hint="cs"/>
          <w:rtl/>
        </w:rPr>
        <w:t>ِ</w:t>
      </w:r>
      <w:r w:rsidRPr="00A87F2D">
        <w:rPr>
          <w:rtl/>
        </w:rPr>
        <w:t xml:space="preserve"> آن به قلعه نزدیک می‌</w:t>
      </w:r>
      <w:r w:rsidRPr="00A87F2D">
        <w:rPr>
          <w:rFonts w:hint="cs"/>
          <w:rtl/>
        </w:rPr>
        <w:t>شدند</w:t>
      </w:r>
      <w:r w:rsidRPr="00A87F2D">
        <w:rPr>
          <w:rtl/>
        </w:rPr>
        <w:t xml:space="preserve"> تا زیر قلعه رفته جنگ می‌نمودند. </w:t>
      </w:r>
      <w:r>
        <w:rPr>
          <w:rFonts w:hint="cs"/>
          <w:rtl/>
        </w:rPr>
        <w:t>(</w:t>
      </w:r>
      <w:r w:rsidRPr="00A87F2D">
        <w:rPr>
          <w:rtl/>
        </w:rPr>
        <w:t>برق</w:t>
      </w:r>
      <w:r w:rsidRPr="00A87F2D">
        <w:rPr>
          <w:rtl/>
          <w:lang w:bidi="fa-IR"/>
        </w:rPr>
        <w:t>عی</w:t>
      </w:r>
      <w:r>
        <w:rPr>
          <w:rFonts w:hint="cs"/>
          <w:rtl/>
          <w:lang w:bidi="fa-IR"/>
        </w:rPr>
        <w:t>)</w:t>
      </w:r>
    </w:p>
  </w:footnote>
  <w:footnote w:id="119">
    <w:p w:rsidR="00386741" w:rsidRPr="00A87F2D" w:rsidRDefault="00386741" w:rsidP="003F5540">
      <w:pPr>
        <w:pStyle w:val="FootnoteText"/>
        <w:rPr>
          <w:lang w:bidi="ar-SY"/>
        </w:rPr>
      </w:pPr>
      <w:r w:rsidRPr="00786250">
        <w:rPr>
          <w:rStyle w:val="FootnoteReference"/>
          <w:rFonts w:ascii="IRLotus" w:hAnsi="IRLotus" w:cs="IRLotus"/>
          <w:vertAlign w:val="baseline"/>
          <w:rtl/>
        </w:rPr>
        <w:footnoteRef/>
      </w:r>
      <w:r w:rsidRPr="00A87F2D">
        <w:rPr>
          <w:rtl/>
        </w:rPr>
        <w:t>- بيهق</w:t>
      </w:r>
      <w:r w:rsidRPr="00A87F2D">
        <w:rPr>
          <w:rFonts w:hint="cs"/>
          <w:rtl/>
        </w:rPr>
        <w:t>ی،</w:t>
      </w:r>
      <w:r w:rsidRPr="00A87F2D">
        <w:rPr>
          <w:rtl/>
        </w:rPr>
        <w:t xml:space="preserve"> </w:t>
      </w:r>
      <w:r w:rsidRPr="00A87F2D">
        <w:rPr>
          <w:b/>
          <w:bCs/>
          <w:rtl/>
        </w:rPr>
        <w:t>شعب الإيمان</w:t>
      </w:r>
      <w:r w:rsidRPr="00A87F2D">
        <w:rPr>
          <w:rFonts w:hint="cs"/>
          <w:rtl/>
        </w:rPr>
        <w:t>:</w:t>
      </w:r>
      <w:r w:rsidRPr="00A87F2D">
        <w:rPr>
          <w:rtl/>
        </w:rPr>
        <w:t xml:space="preserve"> 6/401، </w:t>
      </w:r>
      <w:r w:rsidRPr="00A87F2D">
        <w:rPr>
          <w:rFonts w:hint="cs"/>
          <w:rtl/>
        </w:rPr>
        <w:t>ح</w:t>
      </w:r>
      <w:r w:rsidRPr="00A87F2D">
        <w:rPr>
          <w:rtl/>
        </w:rPr>
        <w:t xml:space="preserve"> </w:t>
      </w:r>
      <w:r w:rsidRPr="00A87F2D">
        <w:rPr>
          <w:rFonts w:hint="cs"/>
          <w:rtl/>
        </w:rPr>
        <w:t>(</w:t>
      </w:r>
      <w:r w:rsidRPr="00A87F2D">
        <w:rPr>
          <w:rtl/>
        </w:rPr>
        <w:t>8665)</w:t>
      </w:r>
      <w:r w:rsidRPr="00A87F2D">
        <w:rPr>
          <w:rFonts w:hint="cs"/>
          <w:rtl/>
        </w:rPr>
        <w:t>.</w:t>
      </w:r>
    </w:p>
  </w:footnote>
  <w:footnote w:id="120">
    <w:p w:rsidR="00386741" w:rsidRPr="00A87F2D" w:rsidRDefault="00386741" w:rsidP="003F5540">
      <w:pPr>
        <w:pStyle w:val="FootnoteText"/>
        <w:rPr>
          <w:lang w:bidi="ar-SY"/>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نوری طبرسی، </w:t>
      </w:r>
      <w:r w:rsidRPr="00A87F2D">
        <w:rPr>
          <w:rFonts w:hint="cs"/>
          <w:b/>
          <w:bCs/>
          <w:rtl/>
        </w:rPr>
        <w:t>مستدرك الوسائل</w:t>
      </w:r>
      <w:r w:rsidRPr="00A87F2D">
        <w:rPr>
          <w:rFonts w:hint="cs"/>
          <w:rtl/>
        </w:rPr>
        <w:t>: 14/81، ح (16148).</w:t>
      </w:r>
    </w:p>
  </w:footnote>
  <w:footnote w:id="121">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ابن أَبِي جُمْهُورٍ </w:t>
      </w:r>
      <w:r w:rsidRPr="00A87F2D">
        <w:rPr>
          <w:rFonts w:hint="cs"/>
          <w:rtl/>
        </w:rPr>
        <w:t>الإحسائي،</w:t>
      </w:r>
      <w:r w:rsidRPr="00A87F2D">
        <w:rPr>
          <w:rtl/>
        </w:rPr>
        <w:t xml:space="preserve"> </w:t>
      </w:r>
      <w:r w:rsidRPr="00A87F2D">
        <w:rPr>
          <w:b/>
          <w:bCs/>
          <w:rtl/>
        </w:rPr>
        <w:t>عَوَالِي اللآ</w:t>
      </w:r>
      <w:r w:rsidRPr="00A87F2D">
        <w:rPr>
          <w:rFonts w:hint="cs"/>
          <w:b/>
          <w:bCs/>
          <w:rtl/>
        </w:rPr>
        <w:t>لي</w:t>
      </w:r>
      <w:r w:rsidRPr="00A87F2D">
        <w:rPr>
          <w:rtl/>
        </w:rPr>
        <w:t>‏</w:t>
      </w:r>
      <w:r w:rsidRPr="00A87F2D">
        <w:rPr>
          <w:rFonts w:hint="cs"/>
          <w:rtl/>
        </w:rPr>
        <w:t xml:space="preserve"> </w:t>
      </w:r>
      <w:r>
        <w:rPr>
          <w:rFonts w:hint="cs"/>
          <w:rtl/>
        </w:rPr>
        <w:t>(</w:t>
      </w:r>
      <w:r w:rsidRPr="00A87F2D">
        <w:rPr>
          <w:rFonts w:hint="cs"/>
          <w:rtl/>
        </w:rPr>
        <w:t>3/266</w:t>
      </w:r>
      <w:r>
        <w:rPr>
          <w:rFonts w:hint="cs"/>
          <w:rtl/>
        </w:rPr>
        <w:t>)</w:t>
      </w:r>
      <w:r w:rsidRPr="00A87F2D">
        <w:rPr>
          <w:rFonts w:hint="cs"/>
          <w:rtl/>
        </w:rPr>
        <w:t xml:space="preserve">. و از او نوری طبرسی، </w:t>
      </w:r>
      <w:r w:rsidRPr="00A87F2D">
        <w:rPr>
          <w:rFonts w:hint="cs"/>
          <w:b/>
          <w:bCs/>
          <w:rtl/>
        </w:rPr>
        <w:t>مستدرك الوسائل</w:t>
      </w:r>
      <w:r w:rsidRPr="00A87F2D">
        <w:rPr>
          <w:rFonts w:hint="cs"/>
          <w:rtl/>
        </w:rPr>
        <w:t xml:space="preserve"> </w:t>
      </w:r>
      <w:r>
        <w:rPr>
          <w:rFonts w:hint="cs"/>
          <w:rtl/>
        </w:rPr>
        <w:t>(</w:t>
      </w:r>
      <w:r w:rsidRPr="00A87F2D">
        <w:rPr>
          <w:rFonts w:hint="cs"/>
          <w:rtl/>
        </w:rPr>
        <w:t>14/79</w:t>
      </w:r>
      <w:r>
        <w:rPr>
          <w:rFonts w:hint="cs"/>
          <w:rtl/>
        </w:rPr>
        <w:t>)</w:t>
      </w:r>
      <w:r w:rsidRPr="00A87F2D">
        <w:rPr>
          <w:rFonts w:hint="cs"/>
          <w:rtl/>
        </w:rPr>
        <w:t>. و اصل آن در مصادر اهل سنت است:</w:t>
      </w:r>
      <w:r w:rsidRPr="00A87F2D">
        <w:rPr>
          <w:rtl/>
        </w:rPr>
        <w:t xml:space="preserve"> ابن حبَان </w:t>
      </w:r>
      <w:r w:rsidRPr="00A87F2D">
        <w:rPr>
          <w:rFonts w:hint="cs"/>
          <w:rtl/>
        </w:rPr>
        <w:t>در</w:t>
      </w:r>
      <w:r w:rsidRPr="00A87F2D">
        <w:rPr>
          <w:rtl/>
        </w:rPr>
        <w:t xml:space="preserve"> </w:t>
      </w:r>
      <w:r w:rsidRPr="00A87F2D">
        <w:rPr>
          <w:b/>
          <w:bCs/>
          <w:rtl/>
        </w:rPr>
        <w:t>صحيح</w:t>
      </w:r>
      <w:r w:rsidRPr="00A87F2D">
        <w:rPr>
          <w:rFonts w:hint="cs"/>
          <w:b/>
          <w:bCs/>
          <w:rtl/>
        </w:rPr>
        <w:t>ش</w:t>
      </w:r>
      <w:r w:rsidRPr="00A87F2D">
        <w:rPr>
          <w:rtl/>
        </w:rPr>
        <w:t xml:space="preserve">، </w:t>
      </w:r>
      <w:r w:rsidRPr="00A87F2D">
        <w:rPr>
          <w:rFonts w:hint="cs"/>
          <w:rtl/>
        </w:rPr>
        <w:t xml:space="preserve">و بيهقی در </w:t>
      </w:r>
      <w:r w:rsidRPr="00A87F2D">
        <w:rPr>
          <w:rFonts w:hint="cs"/>
          <w:b/>
          <w:bCs/>
          <w:rtl/>
        </w:rPr>
        <w:t>السنن الكبرى</w:t>
      </w:r>
      <w:r w:rsidRPr="00A87F2D">
        <w:rPr>
          <w:rFonts w:hint="cs"/>
          <w:rtl/>
        </w:rPr>
        <w:t xml:space="preserve"> (</w:t>
      </w:r>
      <w:r w:rsidRPr="00A87F2D">
        <w:rPr>
          <w:rtl/>
        </w:rPr>
        <w:t>20249</w:t>
      </w:r>
      <w:r>
        <w:rPr>
          <w:rFonts w:hint="cs"/>
          <w:rtl/>
        </w:rPr>
        <w:t>)،</w:t>
      </w:r>
      <w:r w:rsidRPr="00A87F2D">
        <w:rPr>
          <w:rFonts w:hint="cs"/>
          <w:rtl/>
        </w:rPr>
        <w:t xml:space="preserve"> </w:t>
      </w:r>
      <w:r w:rsidRPr="00A87F2D">
        <w:rPr>
          <w:rtl/>
        </w:rPr>
        <w:t>و</w:t>
      </w:r>
      <w:r w:rsidRPr="00A87F2D">
        <w:rPr>
          <w:rFonts w:hint="cs"/>
          <w:rtl/>
        </w:rPr>
        <w:t xml:space="preserve"> ح</w:t>
      </w:r>
      <w:r w:rsidRPr="00A87F2D">
        <w:rPr>
          <w:rtl/>
        </w:rPr>
        <w:t xml:space="preserve">اكم </w:t>
      </w:r>
      <w:r w:rsidRPr="00A87F2D">
        <w:rPr>
          <w:rFonts w:hint="cs"/>
          <w:rtl/>
        </w:rPr>
        <w:t xml:space="preserve">در </w:t>
      </w:r>
      <w:r w:rsidRPr="00A87F2D">
        <w:rPr>
          <w:rFonts w:hint="cs"/>
          <w:b/>
          <w:bCs/>
          <w:rtl/>
        </w:rPr>
        <w:t>الـمستدرك</w:t>
      </w:r>
      <w:r w:rsidRPr="00A87F2D">
        <w:rPr>
          <w:rFonts w:hint="cs"/>
          <w:rtl/>
        </w:rPr>
        <w:t xml:space="preserve"> </w:t>
      </w:r>
      <w:r>
        <w:rPr>
          <w:rFonts w:hint="cs"/>
          <w:rtl/>
        </w:rPr>
        <w:t>(</w:t>
      </w:r>
      <w:r w:rsidRPr="00A87F2D">
        <w:rPr>
          <w:rFonts w:hint="cs"/>
          <w:rtl/>
        </w:rPr>
        <w:t>2/94</w:t>
      </w:r>
      <w:r>
        <w:rPr>
          <w:rFonts w:hint="cs"/>
          <w:rtl/>
        </w:rPr>
        <w:t>)</w:t>
      </w:r>
      <w:r w:rsidRPr="00A87F2D">
        <w:rPr>
          <w:rFonts w:hint="cs"/>
          <w:rtl/>
        </w:rPr>
        <w:t xml:space="preserve"> از دو طريق؛ در مورد روایت اول می</w:t>
      </w:r>
      <w:r w:rsidRPr="00A87F2D">
        <w:rPr>
          <w:rFonts w:hint="cs"/>
          <w:rtl/>
        </w:rPr>
        <w:softHyphen/>
        <w:t>گوید: بر</w:t>
      </w:r>
      <w:r w:rsidRPr="00A87F2D">
        <w:rPr>
          <w:rtl/>
        </w:rPr>
        <w:t xml:space="preserve"> شرط مُسلم</w:t>
      </w:r>
      <w:r w:rsidRPr="00A87F2D">
        <w:rPr>
          <w:rFonts w:hint="cs"/>
          <w:rtl/>
        </w:rPr>
        <w:t xml:space="preserve"> صحیح است</w:t>
      </w:r>
      <w:r w:rsidRPr="00A87F2D">
        <w:rPr>
          <w:rtl/>
        </w:rPr>
        <w:t>.</w:t>
      </w:r>
      <w:r w:rsidRPr="00A87F2D">
        <w:rPr>
          <w:rFonts w:hint="cs"/>
          <w:rtl/>
        </w:rPr>
        <w:t xml:space="preserve"> و ذهبی در التلخيص با وی موافقت کرده است. و در مورد روایت دوم می</w:t>
      </w:r>
      <w:r w:rsidRPr="00A87F2D">
        <w:rPr>
          <w:rFonts w:hint="cs"/>
          <w:rtl/>
        </w:rPr>
        <w:softHyphen/>
        <w:t>گوید: «این حديث صحيح الإسناد است و شیخین آن</w:t>
      </w:r>
      <w:r w:rsidRPr="00A87F2D">
        <w:rPr>
          <w:rFonts w:hint="cs"/>
          <w:rtl/>
        </w:rPr>
        <w:softHyphen/>
        <w:t>را تخریج نکرده</w:t>
      </w:r>
      <w:r w:rsidRPr="00A87F2D">
        <w:rPr>
          <w:rtl/>
        </w:rPr>
        <w:softHyphen/>
      </w:r>
      <w:r w:rsidRPr="00A87F2D">
        <w:rPr>
          <w:rFonts w:hint="cs"/>
          <w:rtl/>
        </w:rPr>
        <w:t>اند». و ذهبی می</w:t>
      </w:r>
      <w:r w:rsidRPr="00A87F2D">
        <w:rPr>
          <w:rFonts w:hint="cs"/>
          <w:rtl/>
        </w:rPr>
        <w:softHyphen/>
        <w:t>گوید: صحيح است.</w:t>
      </w:r>
    </w:p>
  </w:footnote>
  <w:footnote w:id="122">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ورام، </w:t>
      </w:r>
      <w:r w:rsidRPr="00A87F2D">
        <w:rPr>
          <w:rFonts w:hint="cs"/>
          <w:b/>
          <w:bCs/>
          <w:rtl/>
        </w:rPr>
        <w:t>مجموعة ورام</w:t>
      </w:r>
      <w:r w:rsidRPr="00A87F2D">
        <w:rPr>
          <w:rFonts w:hint="cs"/>
          <w:rtl/>
        </w:rPr>
        <w:t xml:space="preserve"> </w:t>
      </w:r>
      <w:r>
        <w:rPr>
          <w:rFonts w:hint="cs"/>
          <w:rtl/>
        </w:rPr>
        <w:t>(</w:t>
      </w:r>
      <w:r w:rsidRPr="00A87F2D">
        <w:rPr>
          <w:rFonts w:hint="cs"/>
          <w:rtl/>
        </w:rPr>
        <w:t>1/31</w:t>
      </w:r>
      <w:r>
        <w:rPr>
          <w:rFonts w:hint="cs"/>
          <w:rtl/>
        </w:rPr>
        <w:t>)</w:t>
      </w:r>
      <w:r w:rsidRPr="00A87F2D">
        <w:rPr>
          <w:rFonts w:hint="cs"/>
          <w:rtl/>
        </w:rPr>
        <w:t>. و اصل آن در مصادر اهل سنت است: ديلمی آن</w:t>
      </w:r>
      <w:r w:rsidRPr="00A87F2D">
        <w:rPr>
          <w:rFonts w:hint="cs"/>
          <w:rtl/>
        </w:rPr>
        <w:softHyphen/>
        <w:t xml:space="preserve">را در </w:t>
      </w:r>
      <w:r w:rsidRPr="00A87F2D">
        <w:rPr>
          <w:rFonts w:hint="cs"/>
          <w:b/>
          <w:bCs/>
          <w:rtl/>
        </w:rPr>
        <w:t>مسند الفردوس</w:t>
      </w:r>
      <w:r w:rsidRPr="00A87F2D">
        <w:rPr>
          <w:rFonts w:hint="cs"/>
          <w:rtl/>
        </w:rPr>
        <w:t xml:space="preserve">: </w:t>
      </w:r>
      <w:r w:rsidRPr="00A87F2D">
        <w:rPr>
          <w:rtl/>
        </w:rPr>
        <w:t xml:space="preserve">5/302 ، </w:t>
      </w:r>
      <w:r w:rsidRPr="00A87F2D">
        <w:rPr>
          <w:rFonts w:hint="cs"/>
          <w:rtl/>
        </w:rPr>
        <w:t>ح</w:t>
      </w:r>
      <w:r w:rsidRPr="00A87F2D">
        <w:rPr>
          <w:rtl/>
        </w:rPr>
        <w:t xml:space="preserve"> </w:t>
      </w:r>
      <w:r w:rsidRPr="00A87F2D">
        <w:rPr>
          <w:rFonts w:hint="cs"/>
          <w:rtl/>
        </w:rPr>
        <w:t>(</w:t>
      </w:r>
      <w:r w:rsidRPr="00A87F2D">
        <w:rPr>
          <w:rtl/>
        </w:rPr>
        <w:t xml:space="preserve">8256) </w:t>
      </w:r>
      <w:r w:rsidRPr="00A87F2D">
        <w:rPr>
          <w:rFonts w:hint="cs"/>
          <w:rtl/>
        </w:rPr>
        <w:t xml:space="preserve">از علی بن أبي طالب به صورت مرفوع و </w:t>
      </w:r>
      <w:r w:rsidRPr="00A87F2D">
        <w:rPr>
          <w:rtl/>
        </w:rPr>
        <w:t>أبو عبد الرحمن سلم</w:t>
      </w:r>
      <w:r w:rsidRPr="00A87F2D">
        <w:rPr>
          <w:rFonts w:hint="cs"/>
          <w:rtl/>
        </w:rPr>
        <w:t>ی از</w:t>
      </w:r>
      <w:r w:rsidRPr="00A87F2D">
        <w:rPr>
          <w:rtl/>
        </w:rPr>
        <w:t xml:space="preserve"> أب</w:t>
      </w:r>
      <w:r w:rsidRPr="00A87F2D">
        <w:rPr>
          <w:rFonts w:hint="cs"/>
          <w:rtl/>
        </w:rPr>
        <w:t>و</w:t>
      </w:r>
      <w:r w:rsidRPr="00A87F2D">
        <w:rPr>
          <w:rtl/>
        </w:rPr>
        <w:t>بكر</w:t>
      </w:r>
      <w:r w:rsidRPr="00A87F2D">
        <w:rPr>
          <w:rFonts w:hint="cs"/>
          <w:rtl/>
        </w:rPr>
        <w:t xml:space="preserve"> تخریج کرده است.</w:t>
      </w:r>
    </w:p>
  </w:footnote>
  <w:footnote w:id="123">
    <w:p w:rsidR="00386741" w:rsidRPr="00A87F2D" w:rsidRDefault="00386741" w:rsidP="00594B90">
      <w:pPr>
        <w:pStyle w:val="FootnoteText"/>
        <w:rPr>
          <w:rtl/>
          <w:lang w:bidi="fa-IR"/>
        </w:rPr>
      </w:pPr>
      <w:r w:rsidRPr="00786250">
        <w:rPr>
          <w:rtl/>
        </w:rPr>
        <w:footnoteRef/>
      </w:r>
      <w:r w:rsidRPr="00A87F2D">
        <w:rPr>
          <w:rtl/>
        </w:rPr>
        <w:t xml:space="preserve">- </w:t>
      </w:r>
      <w:r w:rsidRPr="00A87F2D">
        <w:rPr>
          <w:rFonts w:hint="cs"/>
          <w:rtl/>
        </w:rPr>
        <w:t xml:space="preserve">مجلسی، </w:t>
      </w:r>
      <w:r w:rsidRPr="00A87F2D">
        <w:rPr>
          <w:rFonts w:hint="cs"/>
          <w:b/>
          <w:bCs/>
          <w:rtl/>
        </w:rPr>
        <w:t>بحار الأنوار</w:t>
      </w:r>
      <w:r w:rsidRPr="00A87F2D">
        <w:rPr>
          <w:rFonts w:hint="cs"/>
          <w:rtl/>
        </w:rPr>
        <w:t xml:space="preserve"> </w:t>
      </w:r>
      <w:r>
        <w:rPr>
          <w:rFonts w:hint="cs"/>
          <w:rtl/>
        </w:rPr>
        <w:t>(</w:t>
      </w:r>
      <w:r w:rsidRPr="00A87F2D">
        <w:rPr>
          <w:rFonts w:hint="cs"/>
          <w:rtl/>
        </w:rPr>
        <w:t>17/21</w:t>
      </w:r>
      <w:r>
        <w:rPr>
          <w:rFonts w:hint="cs"/>
          <w:rtl/>
        </w:rPr>
        <w:t>)</w:t>
      </w:r>
      <w:r w:rsidRPr="00A87F2D">
        <w:rPr>
          <w:rFonts w:hint="cs"/>
          <w:rtl/>
        </w:rPr>
        <w:t>. اما آنچه در سبب نزول این آیه در مصادر اهل سنت وارد شده آن است که  بخاری در صحيحش (</w:t>
      </w:r>
      <w:r w:rsidRPr="00A87F2D">
        <w:rPr>
          <w:rtl/>
        </w:rPr>
        <w:t>4109</w:t>
      </w:r>
      <w:r w:rsidRPr="00A87F2D">
        <w:rPr>
          <w:rFonts w:hint="cs"/>
          <w:rtl/>
        </w:rPr>
        <w:t>) و</w:t>
      </w:r>
      <w:r>
        <w:rPr>
          <w:rFonts w:hint="cs"/>
          <w:rtl/>
        </w:rPr>
        <w:t xml:space="preserve"> </w:t>
      </w:r>
      <w:r w:rsidRPr="00A87F2D">
        <w:rPr>
          <w:rFonts w:hint="cs"/>
          <w:rtl/>
        </w:rPr>
        <w:t>(</w:t>
      </w:r>
      <w:r w:rsidRPr="00A87F2D">
        <w:rPr>
          <w:rtl/>
        </w:rPr>
        <w:t>4566</w:t>
      </w:r>
      <w:r w:rsidRPr="00A87F2D">
        <w:rPr>
          <w:rFonts w:hint="cs"/>
          <w:rtl/>
        </w:rPr>
        <w:t>) و بغوی در تفسيرش (7/334) نقل نموده که «چون کاروانی از بنی تمیم نزد رسول خدا</w:t>
      </w:r>
      <w:r>
        <w:rPr>
          <w:rFonts w:hint="cs"/>
          <w:rtl/>
        </w:rPr>
        <w:t xml:space="preserve"> </w:t>
      </w:r>
      <w:r w:rsidRPr="006D1D17">
        <w:rPr>
          <w:rFonts w:cs="CTraditional Arabic" w:hint="cs"/>
          <w:rtl/>
        </w:rPr>
        <w:t>ص</w:t>
      </w:r>
      <w:r w:rsidRPr="00A87F2D">
        <w:rPr>
          <w:rStyle w:val="Char2"/>
          <w:rFonts w:hint="cs"/>
          <w:rtl/>
        </w:rPr>
        <w:t xml:space="preserve"> </w:t>
      </w:r>
      <w:r>
        <w:rPr>
          <w:rFonts w:hint="cs"/>
          <w:rtl/>
        </w:rPr>
        <w:t xml:space="preserve">آمد، ابوبکر </w:t>
      </w:r>
      <w:r w:rsidRPr="00A87F2D">
        <w:rPr>
          <w:rFonts w:hint="cs"/>
          <w:rtl/>
        </w:rPr>
        <w:t>گفت: قعقاع بن معبد را بر آن</w:t>
      </w:r>
      <w:r>
        <w:rPr>
          <w:rtl/>
        </w:rPr>
        <w:softHyphen/>
      </w:r>
      <w:r w:rsidRPr="00A87F2D">
        <w:rPr>
          <w:rFonts w:hint="cs"/>
          <w:rtl/>
        </w:rPr>
        <w:t>ها امیر گردان؛ و عمر گفت: بلکه اقرع بن حابس را بر آنان امیر گردان؛ پس ابوبکر گفت: تو قصدی جز مخالفت با من نداری؛ عمر گفت: قصد مخالفت با تو را ندارم. پس به جدال با یکدیگر پرداختند تا اینکه صدای آنان بالا گرفت. پس در این مورد این آیه تا پایان نازل شد:</w:t>
      </w:r>
      <w:r w:rsidRPr="00A87F2D">
        <w:rPr>
          <w:rStyle w:val="Char2"/>
          <w:rFonts w:hint="cs"/>
          <w:rtl/>
        </w:rPr>
        <w:t xml:space="preserve"> </w:t>
      </w:r>
      <w:r w:rsidRPr="00A87F2D">
        <w:rPr>
          <w:rFonts w:cs="Traditional Arabic" w:hint="cs"/>
          <w:b/>
          <w:rtl/>
        </w:rPr>
        <w:t>﴿</w:t>
      </w:r>
      <w:r w:rsidRPr="00A87F2D">
        <w:rPr>
          <w:rStyle w:val="Char0"/>
          <w:rFonts w:hint="eastAsia"/>
          <w:sz w:val="24"/>
          <w:szCs w:val="24"/>
          <w:rtl/>
        </w:rPr>
        <w:t>يَ</w:t>
      </w:r>
      <w:r w:rsidRPr="00A87F2D">
        <w:rPr>
          <w:rStyle w:val="Char0"/>
          <w:rFonts w:hint="cs"/>
          <w:sz w:val="24"/>
          <w:szCs w:val="24"/>
          <w:rtl/>
        </w:rPr>
        <w:t>ٰٓ</w:t>
      </w:r>
      <w:r w:rsidRPr="00A87F2D">
        <w:rPr>
          <w:rStyle w:val="Char0"/>
          <w:rFonts w:hint="eastAsia"/>
          <w:sz w:val="24"/>
          <w:szCs w:val="24"/>
          <w:rtl/>
        </w:rPr>
        <w:t>أَيُّهَا</w:t>
      </w:r>
      <w:r w:rsidRPr="00A87F2D">
        <w:rPr>
          <w:rStyle w:val="Char0"/>
          <w:sz w:val="24"/>
          <w:szCs w:val="24"/>
          <w:rtl/>
        </w:rPr>
        <w:t xml:space="preserve"> </w:t>
      </w:r>
      <w:r w:rsidRPr="00A87F2D">
        <w:rPr>
          <w:rStyle w:val="Char0"/>
          <w:rFonts w:hint="cs"/>
          <w:sz w:val="24"/>
          <w:szCs w:val="24"/>
          <w:rtl/>
        </w:rPr>
        <w:t>ٱ</w:t>
      </w:r>
      <w:r w:rsidRPr="00A87F2D">
        <w:rPr>
          <w:rStyle w:val="Char0"/>
          <w:rFonts w:hint="eastAsia"/>
          <w:sz w:val="24"/>
          <w:szCs w:val="24"/>
          <w:rtl/>
        </w:rPr>
        <w:t>لَّذِينَ</w:t>
      </w:r>
      <w:r w:rsidRPr="00A87F2D">
        <w:rPr>
          <w:rStyle w:val="Char0"/>
          <w:sz w:val="24"/>
          <w:szCs w:val="24"/>
          <w:rtl/>
        </w:rPr>
        <w:t xml:space="preserve"> </w:t>
      </w:r>
      <w:r w:rsidRPr="00A87F2D">
        <w:rPr>
          <w:rStyle w:val="Char0"/>
          <w:rFonts w:hint="eastAsia"/>
          <w:sz w:val="24"/>
          <w:szCs w:val="24"/>
          <w:rtl/>
        </w:rPr>
        <w:t>ءَامَنُواْ</w:t>
      </w:r>
      <w:r w:rsidRPr="00A87F2D">
        <w:rPr>
          <w:rStyle w:val="Char0"/>
          <w:sz w:val="24"/>
          <w:szCs w:val="24"/>
          <w:rtl/>
        </w:rPr>
        <w:t xml:space="preserve"> </w:t>
      </w:r>
      <w:r w:rsidRPr="00A87F2D">
        <w:rPr>
          <w:rStyle w:val="Char0"/>
          <w:rFonts w:hint="eastAsia"/>
          <w:sz w:val="24"/>
          <w:szCs w:val="24"/>
          <w:rtl/>
        </w:rPr>
        <w:t>لَا</w:t>
      </w:r>
      <w:r w:rsidRPr="00A87F2D">
        <w:rPr>
          <w:rStyle w:val="Char0"/>
          <w:sz w:val="24"/>
          <w:szCs w:val="24"/>
          <w:rtl/>
        </w:rPr>
        <w:t xml:space="preserve"> </w:t>
      </w:r>
      <w:r w:rsidRPr="00A87F2D">
        <w:rPr>
          <w:rStyle w:val="Char0"/>
          <w:rFonts w:hint="eastAsia"/>
          <w:sz w:val="24"/>
          <w:szCs w:val="24"/>
          <w:rtl/>
        </w:rPr>
        <w:t>تُقَدِّمُواْ</w:t>
      </w:r>
      <w:r w:rsidRPr="00A87F2D">
        <w:rPr>
          <w:rStyle w:val="Char0"/>
          <w:sz w:val="24"/>
          <w:szCs w:val="24"/>
          <w:rtl/>
        </w:rPr>
        <w:t xml:space="preserve"> </w:t>
      </w:r>
      <w:r w:rsidRPr="00A87F2D">
        <w:rPr>
          <w:rStyle w:val="Char0"/>
          <w:rFonts w:hint="eastAsia"/>
          <w:sz w:val="24"/>
          <w:szCs w:val="24"/>
          <w:rtl/>
        </w:rPr>
        <w:t>بَي</w:t>
      </w:r>
      <w:r w:rsidRPr="00A87F2D">
        <w:rPr>
          <w:rStyle w:val="Char0"/>
          <w:rFonts w:hint="cs"/>
          <w:sz w:val="24"/>
          <w:szCs w:val="24"/>
          <w:rtl/>
        </w:rPr>
        <w:t>ۡ</w:t>
      </w:r>
      <w:r w:rsidRPr="00A87F2D">
        <w:rPr>
          <w:rStyle w:val="Char0"/>
          <w:rFonts w:hint="eastAsia"/>
          <w:sz w:val="24"/>
          <w:szCs w:val="24"/>
          <w:rtl/>
        </w:rPr>
        <w:t>نَ</w:t>
      </w:r>
      <w:r w:rsidRPr="00A87F2D">
        <w:rPr>
          <w:rStyle w:val="Char0"/>
          <w:sz w:val="24"/>
          <w:szCs w:val="24"/>
          <w:rtl/>
        </w:rPr>
        <w:t xml:space="preserve"> </w:t>
      </w:r>
      <w:r w:rsidRPr="00A87F2D">
        <w:rPr>
          <w:rStyle w:val="Char0"/>
          <w:rFonts w:hint="eastAsia"/>
          <w:sz w:val="24"/>
          <w:szCs w:val="24"/>
          <w:rtl/>
        </w:rPr>
        <w:t>يَدَيِ</w:t>
      </w:r>
      <w:r w:rsidRPr="00A87F2D">
        <w:rPr>
          <w:rStyle w:val="Char0"/>
          <w:sz w:val="24"/>
          <w:szCs w:val="24"/>
          <w:rtl/>
        </w:rPr>
        <w:t xml:space="preserve"> </w:t>
      </w:r>
      <w:r w:rsidRPr="00A87F2D">
        <w:rPr>
          <w:rStyle w:val="Char0"/>
          <w:rFonts w:hint="cs"/>
          <w:sz w:val="24"/>
          <w:szCs w:val="24"/>
          <w:rtl/>
        </w:rPr>
        <w:t>ٱ</w:t>
      </w:r>
      <w:r w:rsidRPr="00A87F2D">
        <w:rPr>
          <w:rStyle w:val="Char0"/>
          <w:rFonts w:hint="eastAsia"/>
          <w:sz w:val="24"/>
          <w:szCs w:val="24"/>
          <w:rtl/>
        </w:rPr>
        <w:t>للَّهِ</w:t>
      </w:r>
      <w:r w:rsidRPr="00A87F2D">
        <w:rPr>
          <w:rStyle w:val="Char0"/>
          <w:sz w:val="24"/>
          <w:szCs w:val="24"/>
          <w:rtl/>
        </w:rPr>
        <w:t xml:space="preserve"> </w:t>
      </w:r>
      <w:r w:rsidRPr="00A87F2D">
        <w:rPr>
          <w:rStyle w:val="Char0"/>
          <w:rFonts w:hint="eastAsia"/>
          <w:sz w:val="24"/>
          <w:szCs w:val="24"/>
          <w:rtl/>
        </w:rPr>
        <w:t>وَرَسُولِهِ</w:t>
      </w:r>
      <w:r w:rsidRPr="00A87F2D">
        <w:rPr>
          <w:rStyle w:val="Char0"/>
          <w:rFonts w:hint="cs"/>
          <w:sz w:val="24"/>
          <w:szCs w:val="24"/>
          <w:rtl/>
        </w:rPr>
        <w:t>ۦ</w:t>
      </w:r>
      <w:r w:rsidRPr="00A87F2D">
        <w:rPr>
          <w:rStyle w:val="Char0"/>
          <w:rFonts w:cs="Times New Roman" w:hint="cs"/>
          <w:sz w:val="24"/>
          <w:szCs w:val="24"/>
          <w:rtl/>
        </w:rPr>
        <w:t>...</w:t>
      </w:r>
      <w:r w:rsidRPr="00A87F2D">
        <w:rPr>
          <w:rFonts w:cs="Traditional Arabic" w:hint="cs"/>
          <w:b/>
          <w:rtl/>
        </w:rPr>
        <w:t>﴾</w:t>
      </w:r>
      <w:r>
        <w:rPr>
          <w:rFonts w:hint="cs"/>
          <w:rtl/>
          <w:lang w:bidi="fa-IR"/>
        </w:rPr>
        <w:t>.</w:t>
      </w:r>
    </w:p>
  </w:footnote>
  <w:footnote w:id="124">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 «سپاس و ستایش خدایی راست که بدی را از ما دو نمود»</w:t>
      </w:r>
      <w:r w:rsidRPr="00A87F2D">
        <w:rPr>
          <w:rFonts w:cs="Times New Roman" w:hint="cs"/>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5/133</w:t>
      </w:r>
      <w:r>
        <w:rPr>
          <w:rFonts w:hint="cs"/>
          <w:rtl/>
        </w:rPr>
        <w:t>)</w:t>
      </w:r>
      <w:r w:rsidRPr="00A87F2D">
        <w:rPr>
          <w:rFonts w:hint="cs"/>
          <w:rtl/>
        </w:rPr>
        <w:t xml:space="preserve">؛ و از او مجلسی در </w:t>
      </w:r>
      <w:r w:rsidRPr="00A87F2D">
        <w:rPr>
          <w:rFonts w:hint="cs"/>
          <w:b/>
          <w:bCs/>
          <w:rtl/>
        </w:rPr>
        <w:t>بحار الأنوار</w:t>
      </w:r>
      <w:r w:rsidRPr="00A87F2D">
        <w:rPr>
          <w:rFonts w:hint="cs"/>
          <w:rtl/>
        </w:rPr>
        <w:t xml:space="preserve"> </w:t>
      </w:r>
      <w:r>
        <w:rPr>
          <w:rFonts w:hint="cs"/>
          <w:rtl/>
        </w:rPr>
        <w:t>(</w:t>
      </w:r>
      <w:r w:rsidRPr="00A87F2D">
        <w:rPr>
          <w:rFonts w:hint="cs"/>
          <w:rtl/>
        </w:rPr>
        <w:t>22/53</w:t>
      </w:r>
      <w:r>
        <w:rPr>
          <w:rFonts w:hint="cs"/>
          <w:rtl/>
        </w:rPr>
        <w:t>)</w:t>
      </w:r>
      <w:r w:rsidRPr="00A87F2D">
        <w:rPr>
          <w:rFonts w:hint="cs"/>
          <w:rtl/>
        </w:rPr>
        <w:t>.</w:t>
      </w:r>
    </w:p>
  </w:footnote>
  <w:footnote w:id="125">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«اصلاح میان مردم برتر است از نماز و روزه نفل». حر عاملی، </w:t>
      </w:r>
      <w:r w:rsidRPr="00A87F2D">
        <w:rPr>
          <w:rFonts w:hint="cs"/>
          <w:b/>
          <w:bCs/>
          <w:rtl/>
        </w:rPr>
        <w:t>وسائل الشيعة</w:t>
      </w:r>
      <w:r w:rsidRPr="00A87F2D">
        <w:rPr>
          <w:rFonts w:hint="cs"/>
          <w:rtl/>
        </w:rPr>
        <w:t xml:space="preserve"> </w:t>
      </w:r>
      <w:r>
        <w:rPr>
          <w:rFonts w:hint="cs"/>
          <w:rtl/>
        </w:rPr>
        <w:t>(</w:t>
      </w:r>
      <w:r w:rsidRPr="00A87F2D">
        <w:rPr>
          <w:rFonts w:hint="cs"/>
          <w:rtl/>
        </w:rPr>
        <w:t>18/441</w:t>
      </w:r>
      <w:r>
        <w:rPr>
          <w:rFonts w:hint="cs"/>
          <w:rtl/>
        </w:rPr>
        <w:t>)</w:t>
      </w:r>
      <w:r w:rsidRPr="00A87F2D">
        <w:rPr>
          <w:rFonts w:hint="cs"/>
          <w:rtl/>
        </w:rPr>
        <w:t xml:space="preserve">. و در مصادر اهل سنت با الفاظی نزدیک به این: ابوداود در </w:t>
      </w:r>
      <w:r w:rsidRPr="00A87F2D">
        <w:rPr>
          <w:rFonts w:hint="cs"/>
          <w:b/>
          <w:bCs/>
          <w:rtl/>
        </w:rPr>
        <w:t>سنن</w:t>
      </w:r>
      <w:r w:rsidRPr="00A87F2D">
        <w:rPr>
          <w:rFonts w:hint="cs"/>
          <w:rtl/>
        </w:rPr>
        <w:t xml:space="preserve"> (</w:t>
      </w:r>
      <w:r w:rsidRPr="00A87F2D">
        <w:rPr>
          <w:rtl/>
        </w:rPr>
        <w:t>4919</w:t>
      </w:r>
      <w:r w:rsidRPr="00A87F2D">
        <w:rPr>
          <w:rFonts w:hint="cs"/>
          <w:rtl/>
        </w:rPr>
        <w:t xml:space="preserve">) و احمد در </w:t>
      </w:r>
      <w:r w:rsidRPr="00A87F2D">
        <w:rPr>
          <w:rFonts w:hint="cs"/>
          <w:b/>
          <w:bCs/>
          <w:rtl/>
        </w:rPr>
        <w:t>المسند</w:t>
      </w:r>
      <w:r w:rsidRPr="00A87F2D">
        <w:rPr>
          <w:rFonts w:hint="cs"/>
          <w:rtl/>
        </w:rPr>
        <w:t xml:space="preserve"> </w:t>
      </w:r>
      <w:r>
        <w:rPr>
          <w:rFonts w:hint="cs"/>
          <w:rtl/>
        </w:rPr>
        <w:t>(</w:t>
      </w:r>
      <w:r w:rsidRPr="00A87F2D">
        <w:rPr>
          <w:rFonts w:hint="cs"/>
          <w:rtl/>
        </w:rPr>
        <w:t>6/444</w:t>
      </w:r>
      <w:r>
        <w:rPr>
          <w:rFonts w:hint="cs"/>
          <w:rtl/>
        </w:rPr>
        <w:t>)</w:t>
      </w:r>
      <w:r w:rsidRPr="00A87F2D">
        <w:rPr>
          <w:rFonts w:hint="cs"/>
          <w:rtl/>
        </w:rPr>
        <w:t>.</w:t>
      </w:r>
    </w:p>
  </w:footnote>
  <w:footnote w:id="126">
    <w:p w:rsidR="00386741" w:rsidRPr="00A87F2D" w:rsidRDefault="00386741" w:rsidP="00594B90">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«هرکس درحالی صبح کند که توجهی به امور مسلمانان نداشته باشد، از مسلمانان نیست و هرکس دیگری را در حالی ببیند که از مسلمانان کمک می</w:t>
      </w:r>
      <w:r w:rsidRPr="00A87F2D">
        <w:rPr>
          <w:rFonts w:hint="cs"/>
          <w:rtl/>
        </w:rPr>
        <w:softHyphen/>
        <w:t xml:space="preserve">خواهد و به داد او نرسد، از مسلمانان نیست». کلینی، </w:t>
      </w:r>
      <w:r w:rsidRPr="00A87F2D">
        <w:rPr>
          <w:rFonts w:hint="cs"/>
          <w:b/>
          <w:bCs/>
          <w:rtl/>
        </w:rPr>
        <w:t>الكافي</w:t>
      </w:r>
      <w:r w:rsidRPr="00A87F2D">
        <w:rPr>
          <w:rFonts w:hint="cs"/>
          <w:rtl/>
        </w:rPr>
        <w:t xml:space="preserve"> </w:t>
      </w:r>
      <w:r>
        <w:rPr>
          <w:rFonts w:hint="cs"/>
          <w:rtl/>
        </w:rPr>
        <w:t>(</w:t>
      </w:r>
      <w:r w:rsidRPr="00A87F2D">
        <w:rPr>
          <w:rFonts w:hint="cs"/>
          <w:rtl/>
        </w:rPr>
        <w:t>2/164</w:t>
      </w:r>
      <w:r>
        <w:rPr>
          <w:rFonts w:hint="cs"/>
          <w:rtl/>
        </w:rPr>
        <w:t>)</w:t>
      </w:r>
      <w:r w:rsidRPr="00A87F2D">
        <w:rPr>
          <w:rFonts w:hint="cs"/>
          <w:rtl/>
        </w:rPr>
        <w:t xml:space="preserve">.  و در مصادر اهل سنت: با الفاظ نزدیک به این - بدون جمله </w:t>
      </w:r>
      <w:r>
        <w:rPr>
          <w:rFonts w:hint="cs"/>
          <w:rtl/>
        </w:rPr>
        <w:t>آ</w:t>
      </w:r>
      <w:r w:rsidRPr="00A87F2D">
        <w:rPr>
          <w:rFonts w:hint="cs"/>
          <w:rtl/>
        </w:rPr>
        <w:t xml:space="preserve">خر- </w:t>
      </w:r>
      <w:r w:rsidRPr="00A87F2D">
        <w:rPr>
          <w:rtl/>
        </w:rPr>
        <w:t>طبران</w:t>
      </w:r>
      <w:r w:rsidRPr="00A87F2D">
        <w:rPr>
          <w:rFonts w:hint="cs"/>
          <w:rtl/>
        </w:rPr>
        <w:t>ی</w:t>
      </w:r>
      <w:r w:rsidRPr="00A87F2D">
        <w:rPr>
          <w:rtl/>
        </w:rPr>
        <w:t xml:space="preserve"> </w:t>
      </w:r>
      <w:r w:rsidRPr="00A87F2D">
        <w:rPr>
          <w:rFonts w:hint="cs"/>
          <w:rtl/>
        </w:rPr>
        <w:t>در</w:t>
      </w:r>
      <w:r w:rsidRPr="00A87F2D">
        <w:rPr>
          <w:rtl/>
        </w:rPr>
        <w:t xml:space="preserve"> </w:t>
      </w:r>
      <w:r w:rsidRPr="00A87F2D">
        <w:rPr>
          <w:rFonts w:hint="cs"/>
          <w:b/>
          <w:bCs/>
          <w:rtl/>
        </w:rPr>
        <w:t xml:space="preserve">المعجم </w:t>
      </w:r>
      <w:r w:rsidRPr="00A87F2D">
        <w:rPr>
          <w:b/>
          <w:bCs/>
          <w:rtl/>
        </w:rPr>
        <w:t>الأوسط</w:t>
      </w:r>
      <w:r w:rsidRPr="00A87F2D">
        <w:rPr>
          <w:rtl/>
        </w:rPr>
        <w:t xml:space="preserve"> (7/270، </w:t>
      </w:r>
      <w:r w:rsidRPr="00A87F2D">
        <w:rPr>
          <w:rFonts w:hint="cs"/>
          <w:rtl/>
        </w:rPr>
        <w:t>ش:</w:t>
      </w:r>
      <w:r w:rsidRPr="00A87F2D">
        <w:rPr>
          <w:rtl/>
        </w:rPr>
        <w:t xml:space="preserve"> 7473)</w:t>
      </w:r>
      <w:r w:rsidRPr="00A87F2D">
        <w:rPr>
          <w:rFonts w:hint="cs"/>
          <w:rtl/>
        </w:rPr>
        <w:t>،</w:t>
      </w:r>
      <w:r w:rsidRPr="00A87F2D">
        <w:rPr>
          <w:rtl/>
        </w:rPr>
        <w:t xml:space="preserve"> </w:t>
      </w:r>
      <w:r w:rsidRPr="00A87F2D">
        <w:rPr>
          <w:rFonts w:hint="cs"/>
          <w:rtl/>
        </w:rPr>
        <w:t>و در</w:t>
      </w:r>
      <w:r w:rsidRPr="00A87F2D">
        <w:rPr>
          <w:rtl/>
        </w:rPr>
        <w:t xml:space="preserve"> </w:t>
      </w:r>
      <w:r w:rsidRPr="00A87F2D">
        <w:rPr>
          <w:rFonts w:hint="cs"/>
          <w:b/>
          <w:bCs/>
          <w:rtl/>
        </w:rPr>
        <w:t xml:space="preserve">المعجم </w:t>
      </w:r>
      <w:r w:rsidRPr="00A87F2D">
        <w:rPr>
          <w:b/>
          <w:bCs/>
          <w:rtl/>
        </w:rPr>
        <w:t>الصغير</w:t>
      </w:r>
      <w:r w:rsidRPr="00A87F2D">
        <w:rPr>
          <w:rtl/>
        </w:rPr>
        <w:t xml:space="preserve"> (2/131، </w:t>
      </w:r>
      <w:r w:rsidRPr="00A87F2D">
        <w:rPr>
          <w:rFonts w:hint="cs"/>
          <w:rtl/>
        </w:rPr>
        <w:t>ش:</w:t>
      </w:r>
      <w:r w:rsidRPr="00A87F2D">
        <w:rPr>
          <w:rtl/>
        </w:rPr>
        <w:t xml:space="preserve"> 907).</w:t>
      </w:r>
      <w:r w:rsidRPr="00A87F2D">
        <w:rPr>
          <w:rFonts w:hint="cs"/>
          <w:rtl/>
        </w:rPr>
        <w:t xml:space="preserve"> </w:t>
      </w:r>
      <w:r w:rsidRPr="00A87F2D">
        <w:rPr>
          <w:rtl/>
        </w:rPr>
        <w:t>هيثم</w:t>
      </w:r>
      <w:r w:rsidRPr="00A87F2D">
        <w:rPr>
          <w:rFonts w:hint="cs"/>
          <w:rtl/>
        </w:rPr>
        <w:t xml:space="preserve">ی در </w:t>
      </w:r>
      <w:r w:rsidRPr="00A87F2D">
        <w:rPr>
          <w:rFonts w:hint="cs"/>
          <w:b/>
          <w:bCs/>
          <w:rtl/>
        </w:rPr>
        <w:t>مجمع الزوائد</w:t>
      </w:r>
      <w:r w:rsidRPr="00A87F2D">
        <w:rPr>
          <w:rtl/>
        </w:rPr>
        <w:t xml:space="preserve"> (1/87): </w:t>
      </w:r>
      <w:r w:rsidRPr="00A87F2D">
        <w:rPr>
          <w:rFonts w:hint="cs"/>
          <w:rtl/>
        </w:rPr>
        <w:t>در میان راویان آن</w:t>
      </w:r>
      <w:r>
        <w:rPr>
          <w:rtl/>
        </w:rPr>
        <w:t xml:space="preserve"> عبد</w:t>
      </w:r>
      <w:r w:rsidRPr="00A87F2D">
        <w:rPr>
          <w:rtl/>
        </w:rPr>
        <w:t>الله بن أبى جعفر راز</w:t>
      </w:r>
      <w:r w:rsidRPr="00A87F2D">
        <w:rPr>
          <w:rFonts w:hint="cs"/>
          <w:rtl/>
        </w:rPr>
        <w:t>ی</w:t>
      </w:r>
      <w:r w:rsidRPr="00A87F2D">
        <w:rPr>
          <w:rtl/>
        </w:rPr>
        <w:t xml:space="preserve"> </w:t>
      </w:r>
      <w:r w:rsidRPr="00A87F2D">
        <w:rPr>
          <w:rFonts w:hint="cs"/>
          <w:rtl/>
        </w:rPr>
        <w:t>وجود دارد که</w:t>
      </w:r>
      <w:r w:rsidRPr="00A87F2D">
        <w:rPr>
          <w:rtl/>
        </w:rPr>
        <w:t xml:space="preserve"> محمد بن حميد</w:t>
      </w:r>
      <w:r w:rsidRPr="00A87F2D">
        <w:rPr>
          <w:rFonts w:hint="cs"/>
          <w:rtl/>
        </w:rPr>
        <w:t xml:space="preserve"> او را تضعیف نموده</w:t>
      </w:r>
      <w:r w:rsidRPr="00A87F2D">
        <w:rPr>
          <w:rtl/>
        </w:rPr>
        <w:t xml:space="preserve"> و أبو حاتم و</w:t>
      </w:r>
      <w:r w:rsidRPr="00A87F2D">
        <w:rPr>
          <w:rFonts w:hint="cs"/>
          <w:rtl/>
        </w:rPr>
        <w:t xml:space="preserve"> </w:t>
      </w:r>
      <w:r w:rsidRPr="00A87F2D">
        <w:rPr>
          <w:rtl/>
        </w:rPr>
        <w:t>أبو زرعة و</w:t>
      </w:r>
      <w:r w:rsidRPr="00A87F2D">
        <w:rPr>
          <w:rFonts w:hint="cs"/>
          <w:rtl/>
        </w:rPr>
        <w:t xml:space="preserve"> </w:t>
      </w:r>
      <w:r w:rsidRPr="00A87F2D">
        <w:rPr>
          <w:rtl/>
        </w:rPr>
        <w:t>ابن حبان</w:t>
      </w:r>
      <w:r w:rsidRPr="00A87F2D">
        <w:rPr>
          <w:rFonts w:hint="cs"/>
          <w:rtl/>
        </w:rPr>
        <w:t xml:space="preserve"> وی را توثیق کرده</w:t>
      </w:r>
      <w:r w:rsidRPr="00A87F2D">
        <w:rPr>
          <w:rFonts w:hint="eastAsia"/>
          <w:rtl/>
        </w:rPr>
        <w:t>‌</w:t>
      </w:r>
      <w:r w:rsidRPr="00A87F2D">
        <w:rPr>
          <w:rFonts w:hint="cs"/>
          <w:rtl/>
        </w:rPr>
        <w:t>اند</w:t>
      </w:r>
      <w:r w:rsidRPr="00A87F2D">
        <w:rPr>
          <w:rtl/>
        </w:rPr>
        <w:t>.</w:t>
      </w:r>
    </w:p>
  </w:footnote>
  <w:footnote w:id="127">
    <w:p w:rsidR="00386741" w:rsidRPr="00A87F2D" w:rsidRDefault="00386741" w:rsidP="003F5540">
      <w:pPr>
        <w:pStyle w:val="FootnoteText"/>
        <w:rPr>
          <w:rtl/>
        </w:rPr>
      </w:pPr>
      <w:r w:rsidRPr="00786250">
        <w:footnoteRef/>
      </w:r>
      <w:r w:rsidRPr="00A87F2D">
        <w:rPr>
          <w:rtl/>
        </w:rPr>
        <w:t xml:space="preserve">- </w:t>
      </w:r>
      <w:r w:rsidRPr="00A87F2D">
        <w:rPr>
          <w:rFonts w:hint="cs"/>
          <w:b/>
          <w:bCs/>
          <w:rtl/>
        </w:rPr>
        <w:t>تفسير علی بن إبراهيم قمی</w:t>
      </w:r>
      <w:r w:rsidRPr="00A87F2D">
        <w:rPr>
          <w:rFonts w:hint="cs"/>
          <w:rtl/>
        </w:rPr>
        <w:t xml:space="preserve"> </w:t>
      </w:r>
      <w:r>
        <w:rPr>
          <w:rFonts w:hint="cs"/>
          <w:rtl/>
        </w:rPr>
        <w:t>(</w:t>
      </w:r>
      <w:r w:rsidRPr="00A87F2D">
        <w:rPr>
          <w:rFonts w:hint="cs"/>
          <w:rtl/>
        </w:rPr>
        <w:t>2/321-322</w:t>
      </w:r>
      <w:r>
        <w:rPr>
          <w:rFonts w:hint="cs"/>
          <w:rtl/>
        </w:rPr>
        <w:t>)</w:t>
      </w:r>
      <w:r w:rsidRPr="00A87F2D">
        <w:rPr>
          <w:rFonts w:hint="cs"/>
          <w:rtl/>
        </w:rPr>
        <w:t xml:space="preserve">؛ و طبرسی، </w:t>
      </w:r>
      <w:r w:rsidRPr="00A87F2D">
        <w:rPr>
          <w:rFonts w:hint="cs"/>
          <w:b/>
          <w:bCs/>
          <w:rtl/>
        </w:rPr>
        <w:t>مجمع البيان</w:t>
      </w:r>
      <w:r w:rsidRPr="00A87F2D">
        <w:rPr>
          <w:rFonts w:hint="cs"/>
          <w:rtl/>
        </w:rPr>
        <w:t xml:space="preserve"> </w:t>
      </w:r>
      <w:r>
        <w:rPr>
          <w:rFonts w:hint="cs"/>
          <w:rtl/>
        </w:rPr>
        <w:t>(</w:t>
      </w:r>
      <w:r w:rsidRPr="00A87F2D">
        <w:rPr>
          <w:rFonts w:hint="cs"/>
          <w:rtl/>
        </w:rPr>
        <w:t>5/136</w:t>
      </w:r>
      <w:r>
        <w:rPr>
          <w:rFonts w:hint="cs"/>
          <w:rtl/>
        </w:rPr>
        <w:t>)</w:t>
      </w:r>
      <w:r w:rsidRPr="00A87F2D">
        <w:rPr>
          <w:rFonts w:hint="cs"/>
          <w:rtl/>
        </w:rPr>
        <w:t>؛ و از آن</w:t>
      </w:r>
      <w:r>
        <w:rPr>
          <w:rtl/>
        </w:rPr>
        <w:softHyphen/>
      </w:r>
      <w:r w:rsidRPr="00A87F2D">
        <w:rPr>
          <w:rFonts w:hint="cs"/>
          <w:rtl/>
        </w:rPr>
        <w:t xml:space="preserve">ها مجلسـی در </w:t>
      </w:r>
      <w:r w:rsidRPr="00A87F2D">
        <w:rPr>
          <w:rFonts w:hint="cs"/>
          <w:b/>
          <w:bCs/>
          <w:rtl/>
        </w:rPr>
        <w:t>بحار الأنوار</w:t>
      </w:r>
      <w:r w:rsidRPr="00A87F2D">
        <w:rPr>
          <w:rFonts w:hint="cs"/>
          <w:rtl/>
        </w:rPr>
        <w:t xml:space="preserve"> </w:t>
      </w:r>
      <w:r>
        <w:rPr>
          <w:rFonts w:hint="cs"/>
          <w:rtl/>
        </w:rPr>
        <w:t>(</w:t>
      </w:r>
      <w:r w:rsidRPr="00A87F2D">
        <w:rPr>
          <w:rFonts w:hint="cs"/>
          <w:rtl/>
        </w:rPr>
        <w:t>22/197</w:t>
      </w:r>
      <w:r>
        <w:rPr>
          <w:rFonts w:hint="cs"/>
          <w:rtl/>
        </w:rPr>
        <w:t>)</w:t>
      </w:r>
      <w:r w:rsidRPr="00A87F2D">
        <w:rPr>
          <w:rFonts w:hint="cs"/>
          <w:rtl/>
        </w:rPr>
        <w:t>. و در آن آمده که رسول</w:t>
      </w:r>
      <w:r w:rsidRPr="00A87F2D">
        <w:rPr>
          <w:rFonts w:cs="KFGQPC Uthman Taha Naskh" w:hint="cs"/>
          <w:rtl/>
        </w:rPr>
        <w:t xml:space="preserve"> اللهِ </w:t>
      </w:r>
      <w:r w:rsidRPr="00A87F2D">
        <w:rPr>
          <w:rFonts w:cs="CTraditional Arabic"/>
          <w:rtl/>
        </w:rPr>
        <w:t>ص</w:t>
      </w:r>
      <w:r w:rsidRPr="00A87F2D">
        <w:rPr>
          <w:rFonts w:hint="cs"/>
          <w:rtl/>
        </w:rPr>
        <w:t xml:space="preserve"> به صفيه گفتند که به آن</w:t>
      </w:r>
      <w:r w:rsidRPr="00A87F2D">
        <w:rPr>
          <w:rFonts w:hint="cs"/>
          <w:rtl/>
        </w:rPr>
        <w:softHyphen/>
        <w:t>دو بگو: «</w:t>
      </w:r>
      <w:r w:rsidRPr="00A87F2D">
        <w:rPr>
          <w:rStyle w:val="Char2"/>
          <w:rtl/>
        </w:rPr>
        <w:t xml:space="preserve">إِنَّ أَبِي هَارُونُ نَبِيُّ </w:t>
      </w:r>
      <w:r w:rsidRPr="00A87F2D">
        <w:rPr>
          <w:rStyle w:val="Char2"/>
          <w:rFonts w:hint="cs"/>
          <w:rtl/>
        </w:rPr>
        <w:t>اللهِ</w:t>
      </w:r>
      <w:r w:rsidRPr="00A87F2D">
        <w:rPr>
          <w:rStyle w:val="Char2"/>
          <w:rtl/>
        </w:rPr>
        <w:t xml:space="preserve"> وَعَمِّي مُوسَى كَلِيمُ </w:t>
      </w:r>
      <w:r w:rsidRPr="00A87F2D">
        <w:rPr>
          <w:rStyle w:val="Char2"/>
          <w:rFonts w:hint="cs"/>
          <w:rtl/>
        </w:rPr>
        <w:t>اللهِ</w:t>
      </w:r>
      <w:r w:rsidRPr="00A87F2D">
        <w:rPr>
          <w:rStyle w:val="Char2"/>
          <w:rtl/>
        </w:rPr>
        <w:t xml:space="preserve"> وَزَوْجِي مُحَمَّدٌ رَسُولُ </w:t>
      </w:r>
      <w:r w:rsidRPr="00A87F2D">
        <w:rPr>
          <w:rStyle w:val="Char2"/>
          <w:rFonts w:hint="cs"/>
          <w:rtl/>
        </w:rPr>
        <w:t>اللهِ</w:t>
      </w:r>
      <w:r w:rsidRPr="00A87F2D">
        <w:rPr>
          <w:rtl/>
        </w:rPr>
        <w:t>‏</w:t>
      </w:r>
      <w:r w:rsidRPr="00A87F2D">
        <w:rPr>
          <w:rFonts w:hint="cs"/>
          <w:rtl/>
        </w:rPr>
        <w:t xml:space="preserve">»: «همانا پدرم هارون پیامبر خدا بود و عمویم موسی کلیم الله بود و همسرم محمد رسول خدا است». و در مصادر اهل سنت: </w:t>
      </w:r>
      <w:r w:rsidRPr="00A87F2D">
        <w:rPr>
          <w:rtl/>
        </w:rPr>
        <w:t>ترمذ</w:t>
      </w:r>
      <w:r w:rsidRPr="00A87F2D">
        <w:rPr>
          <w:rFonts w:hint="cs"/>
          <w:rtl/>
        </w:rPr>
        <w:t>ی در سنن</w:t>
      </w:r>
      <w:r w:rsidRPr="00A87F2D">
        <w:rPr>
          <w:rtl/>
        </w:rPr>
        <w:t xml:space="preserve"> (3892) و</w:t>
      </w:r>
      <w:r w:rsidRPr="00A87F2D">
        <w:rPr>
          <w:rFonts w:hint="cs"/>
          <w:rtl/>
        </w:rPr>
        <w:t xml:space="preserve"> می</w:t>
      </w:r>
      <w:r w:rsidRPr="00A87F2D">
        <w:rPr>
          <w:rFonts w:hint="cs"/>
          <w:rtl/>
        </w:rPr>
        <w:softHyphen/>
        <w:t>گوید:</w:t>
      </w:r>
      <w:r w:rsidRPr="00A87F2D">
        <w:rPr>
          <w:rtl/>
        </w:rPr>
        <w:t xml:space="preserve"> </w:t>
      </w:r>
      <w:r w:rsidRPr="00A87F2D">
        <w:rPr>
          <w:rFonts w:hint="cs"/>
          <w:rtl/>
        </w:rPr>
        <w:t xml:space="preserve">این </w:t>
      </w:r>
      <w:r w:rsidRPr="00A87F2D">
        <w:rPr>
          <w:rtl/>
        </w:rPr>
        <w:t>حديث حسن صَحِيح غَرِيب</w:t>
      </w:r>
      <w:r w:rsidRPr="00A87F2D">
        <w:rPr>
          <w:rFonts w:hint="cs"/>
          <w:rtl/>
        </w:rPr>
        <w:t xml:space="preserve"> است. و </w:t>
      </w:r>
      <w:r w:rsidRPr="00A87F2D">
        <w:rPr>
          <w:rtl/>
        </w:rPr>
        <w:t xml:space="preserve">حاكم </w:t>
      </w:r>
      <w:r w:rsidRPr="00A87F2D">
        <w:rPr>
          <w:rFonts w:hint="cs"/>
          <w:rtl/>
        </w:rPr>
        <w:t xml:space="preserve">در المستدرك </w:t>
      </w:r>
      <w:r w:rsidRPr="00A87F2D">
        <w:rPr>
          <w:rtl/>
        </w:rPr>
        <w:t xml:space="preserve">(4/31، </w:t>
      </w:r>
      <w:r w:rsidRPr="00A87F2D">
        <w:rPr>
          <w:rFonts w:hint="cs"/>
          <w:rtl/>
        </w:rPr>
        <w:t>ش:</w:t>
      </w:r>
      <w:r w:rsidRPr="00A87F2D">
        <w:rPr>
          <w:rtl/>
        </w:rPr>
        <w:t xml:space="preserve"> 6790)</w:t>
      </w:r>
      <w:r w:rsidRPr="00A87F2D">
        <w:rPr>
          <w:rFonts w:hint="cs"/>
          <w:rtl/>
        </w:rPr>
        <w:t>؛</w:t>
      </w:r>
      <w:r w:rsidRPr="00A87F2D">
        <w:rPr>
          <w:rtl/>
        </w:rPr>
        <w:t xml:space="preserve"> و</w:t>
      </w:r>
      <w:r w:rsidRPr="00A87F2D">
        <w:rPr>
          <w:rFonts w:hint="cs"/>
          <w:rtl/>
        </w:rPr>
        <w:t xml:space="preserve"> </w:t>
      </w:r>
      <w:r w:rsidRPr="00A87F2D">
        <w:rPr>
          <w:rtl/>
        </w:rPr>
        <w:t>طبرا</w:t>
      </w:r>
      <w:r w:rsidRPr="00A87F2D">
        <w:rPr>
          <w:rFonts w:hint="cs"/>
          <w:rtl/>
        </w:rPr>
        <w:t>نی در</w:t>
      </w:r>
      <w:r w:rsidRPr="00A87F2D">
        <w:rPr>
          <w:rtl/>
        </w:rPr>
        <w:t xml:space="preserve"> الأوسط</w:t>
      </w:r>
      <w:r w:rsidRPr="00A87F2D">
        <w:rPr>
          <w:rFonts w:hint="cs"/>
          <w:rtl/>
        </w:rPr>
        <w:t xml:space="preserve"> </w:t>
      </w:r>
      <w:r w:rsidRPr="00A87F2D">
        <w:rPr>
          <w:rtl/>
        </w:rPr>
        <w:t xml:space="preserve">(8/236، </w:t>
      </w:r>
      <w:r w:rsidRPr="00A87F2D">
        <w:rPr>
          <w:rFonts w:hint="cs"/>
          <w:rtl/>
        </w:rPr>
        <w:t>ش:</w:t>
      </w:r>
      <w:r w:rsidRPr="00A87F2D">
        <w:rPr>
          <w:rtl/>
        </w:rPr>
        <w:t xml:space="preserve"> 8503</w:t>
      </w:r>
      <w:r w:rsidRPr="00A87F2D">
        <w:rPr>
          <w:rFonts w:hint="cs"/>
          <w:rtl/>
        </w:rPr>
        <w:t>).</w:t>
      </w:r>
    </w:p>
  </w:footnote>
  <w:footnote w:id="128">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«در مورد آنچه میان من و شماست و میان من و الله متعال است، هشدار می</w:t>
      </w:r>
      <w:r w:rsidRPr="00A87F2D">
        <w:rPr>
          <w:rFonts w:hint="cs"/>
          <w:rtl/>
        </w:rPr>
        <w:softHyphen/>
        <w:t>دهم؛ برای من عمل من و برای شما عمل</w:t>
      </w:r>
      <w:r w:rsidRPr="00A87F2D">
        <w:rPr>
          <w:rFonts w:hint="cs"/>
          <w:rtl/>
        </w:rPr>
        <w:softHyphen/>
        <w:t>تان می</w:t>
      </w:r>
      <w:r w:rsidRPr="00A87F2D">
        <w:rPr>
          <w:rFonts w:hint="cs"/>
          <w:rtl/>
        </w:rPr>
        <w:softHyphen/>
        <w:t>باشد».</w:t>
      </w:r>
      <w:r w:rsidRPr="00A87F2D">
        <w:rPr>
          <w:rtl/>
        </w:rPr>
        <w:t xml:space="preserve"> </w:t>
      </w:r>
      <w:r w:rsidRPr="00A87F2D">
        <w:rPr>
          <w:rFonts w:hint="cs"/>
          <w:rtl/>
        </w:rPr>
        <w:t xml:space="preserve">مجلسی، </w:t>
      </w:r>
      <w:r w:rsidRPr="00A87F2D">
        <w:rPr>
          <w:rFonts w:hint="cs"/>
          <w:b/>
          <w:bCs/>
          <w:rtl/>
        </w:rPr>
        <w:t>بحار الأنوار</w:t>
      </w:r>
      <w:r w:rsidRPr="00A87F2D">
        <w:rPr>
          <w:rFonts w:hint="cs"/>
          <w:rtl/>
        </w:rPr>
        <w:t xml:space="preserve"> </w:t>
      </w:r>
      <w:r>
        <w:rPr>
          <w:rFonts w:hint="cs"/>
          <w:rtl/>
        </w:rPr>
        <w:t>(</w:t>
      </w:r>
      <w:r w:rsidRPr="00A87F2D">
        <w:rPr>
          <w:rFonts w:hint="cs"/>
          <w:rtl/>
        </w:rPr>
        <w:t>8/359</w:t>
      </w:r>
      <w:r>
        <w:rPr>
          <w:rFonts w:hint="cs"/>
          <w:rtl/>
        </w:rPr>
        <w:t>)</w:t>
      </w:r>
      <w:r w:rsidRPr="00A87F2D">
        <w:rPr>
          <w:rFonts w:hint="cs"/>
          <w:rtl/>
        </w:rPr>
        <w:t>.</w:t>
      </w:r>
    </w:p>
  </w:footnote>
  <w:footnote w:id="129">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«تو برادرم هستی، از خداوند اطاعت نکردی؛ پس چون نافرمانی خداوند نمودی، برادری میان من و تو نیست».</w:t>
      </w:r>
      <w:r w:rsidRPr="00A87F2D">
        <w:rPr>
          <w:rtl/>
        </w:rPr>
        <w:t xml:space="preserve"> ابن شهر آشوب، </w:t>
      </w:r>
      <w:r w:rsidRPr="00A87F2D">
        <w:rPr>
          <w:rFonts w:hint="cs"/>
          <w:b/>
          <w:bCs/>
          <w:rtl/>
        </w:rPr>
        <w:t>مناقب آل أبي طالب</w:t>
      </w:r>
      <w:r w:rsidRPr="00A87F2D">
        <w:rPr>
          <w:rFonts w:hint="cs"/>
          <w:rtl/>
        </w:rPr>
        <w:t xml:space="preserve"> </w:t>
      </w:r>
      <w:r>
        <w:rPr>
          <w:rFonts w:hint="cs"/>
          <w:rtl/>
        </w:rPr>
        <w:t>(</w:t>
      </w:r>
      <w:r w:rsidRPr="00A87F2D">
        <w:rPr>
          <w:rtl/>
        </w:rPr>
        <w:t>4/361</w:t>
      </w:r>
      <w:r>
        <w:rPr>
          <w:rFonts w:hint="cs"/>
          <w:rtl/>
        </w:rPr>
        <w:t>)</w:t>
      </w:r>
      <w:r w:rsidRPr="00A87F2D">
        <w:rPr>
          <w:rFonts w:hint="cs"/>
          <w:rtl/>
        </w:rPr>
        <w:t xml:space="preserve">. و از او: مجلسی در </w:t>
      </w:r>
      <w:r w:rsidRPr="00A87F2D">
        <w:rPr>
          <w:rFonts w:hint="cs"/>
          <w:b/>
          <w:bCs/>
          <w:rtl/>
        </w:rPr>
        <w:t>بحار الأنوار</w:t>
      </w:r>
      <w:r w:rsidRPr="00A87F2D">
        <w:rPr>
          <w:rFonts w:hint="cs"/>
          <w:rtl/>
        </w:rPr>
        <w:t xml:space="preserve"> </w:t>
      </w:r>
      <w:r>
        <w:rPr>
          <w:rFonts w:hint="cs"/>
          <w:rtl/>
        </w:rPr>
        <w:t>(</w:t>
      </w:r>
      <w:r w:rsidRPr="00A87F2D">
        <w:rPr>
          <w:rFonts w:hint="cs"/>
          <w:rtl/>
        </w:rPr>
        <w:t>49/221</w:t>
      </w:r>
      <w:r>
        <w:rPr>
          <w:rFonts w:hint="cs"/>
          <w:rtl/>
        </w:rPr>
        <w:t>)</w:t>
      </w:r>
      <w:r w:rsidRPr="00A87F2D">
        <w:rPr>
          <w:rFonts w:hint="cs"/>
          <w:rtl/>
        </w:rPr>
        <w:t>.</w:t>
      </w:r>
    </w:p>
  </w:footnote>
  <w:footnote w:id="130">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«اسماعیل به صادق علیه</w:t>
      </w:r>
      <w:r w:rsidRPr="00A87F2D">
        <w:rPr>
          <w:rFonts w:hint="cs"/>
          <w:rtl/>
        </w:rPr>
        <w:softHyphen/>
        <w:t>السلام گفت: پدرم، در مورد گنهکار ما و غیر ما چه می</w:t>
      </w:r>
      <w:r w:rsidRPr="00A87F2D">
        <w:rPr>
          <w:rFonts w:hint="cs"/>
          <w:rtl/>
        </w:rPr>
        <w:softHyphen/>
        <w:t>گویی؟ پس فرمود: «به آرزوهای شما و آرزوهای اهل کتاب نیست، هرکس کار بدی انجام دهد، به کیفر آن خواهد رسید</w:t>
      </w:r>
      <w:r w:rsidRPr="00A87F2D">
        <w:rPr>
          <w:rFonts w:cs="Times New Roman" w:hint="cs"/>
          <w:rtl/>
        </w:rPr>
        <w:t>.</w:t>
      </w:r>
      <w:r w:rsidRPr="00A87F2D">
        <w:rPr>
          <w:rFonts w:hint="cs"/>
          <w:rtl/>
        </w:rPr>
        <w:t>».</w:t>
      </w:r>
      <w:r w:rsidRPr="00A87F2D">
        <w:rPr>
          <w:rtl/>
        </w:rPr>
        <w:t xml:space="preserve"> </w:t>
      </w:r>
      <w:r w:rsidRPr="00A87F2D">
        <w:rPr>
          <w:rFonts w:hint="cs"/>
          <w:rtl/>
        </w:rPr>
        <w:t xml:space="preserve">ابن بابويه قمی (شيخ صدوق)، </w:t>
      </w:r>
      <w:r w:rsidRPr="00A87F2D">
        <w:rPr>
          <w:rFonts w:hint="cs"/>
          <w:b/>
          <w:bCs/>
          <w:rtl/>
        </w:rPr>
        <w:t>عيون أخبار الرضا</w:t>
      </w:r>
      <w:r w:rsidRPr="00A87F2D">
        <w:rPr>
          <w:rFonts w:hint="cs"/>
          <w:rtl/>
        </w:rPr>
        <w:t xml:space="preserve"> </w:t>
      </w:r>
      <w:r>
        <w:rPr>
          <w:rFonts w:hint="cs"/>
          <w:rtl/>
        </w:rPr>
        <w:t>(</w:t>
      </w:r>
      <w:r w:rsidRPr="00A87F2D">
        <w:rPr>
          <w:rFonts w:hint="cs"/>
          <w:rtl/>
        </w:rPr>
        <w:t>2/234-235</w:t>
      </w:r>
      <w:r>
        <w:rPr>
          <w:rFonts w:hint="cs"/>
          <w:rtl/>
        </w:rPr>
        <w:t>)</w:t>
      </w:r>
      <w:r w:rsidRPr="00A87F2D">
        <w:rPr>
          <w:rFonts w:hint="cs"/>
          <w:rtl/>
        </w:rPr>
        <w:t>.</w:t>
      </w:r>
    </w:p>
  </w:footnote>
  <w:footnote w:id="131">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«(ثواب و عقاب) به خواسته‌ها و آرزوهای شما و آرزوهای اهل کتاب نیست». [النساء: 123].</w:t>
      </w:r>
    </w:p>
  </w:footnote>
  <w:footnote w:id="132">
    <w:p w:rsidR="00386741" w:rsidRPr="00A87F2D" w:rsidRDefault="00386741" w:rsidP="00F7581D">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«هرکس جهاد را ترک کند خداوند لباس ذلت و خواری و فقر در زندگی و تباهی در دین را بر او می</w:t>
      </w:r>
      <w:r w:rsidRPr="00A87F2D">
        <w:rPr>
          <w:rFonts w:hint="cs"/>
          <w:rtl/>
        </w:rPr>
        <w:softHyphen/>
        <w:t xml:space="preserve">پوشاند». کلینی، </w:t>
      </w:r>
      <w:r w:rsidRPr="00A87F2D">
        <w:rPr>
          <w:rFonts w:hint="cs"/>
          <w:b/>
          <w:bCs/>
          <w:rtl/>
        </w:rPr>
        <w:t>الكافي</w:t>
      </w:r>
      <w:r w:rsidRPr="00A87F2D">
        <w:rPr>
          <w:rFonts w:hint="cs"/>
          <w:rtl/>
        </w:rPr>
        <w:t xml:space="preserve"> </w:t>
      </w:r>
      <w:r>
        <w:rPr>
          <w:rFonts w:hint="cs"/>
          <w:rtl/>
        </w:rPr>
        <w:t xml:space="preserve">(5/2). </w:t>
      </w:r>
      <w:r w:rsidRPr="00A87F2D">
        <w:rPr>
          <w:rFonts w:hint="cs"/>
          <w:rtl/>
        </w:rPr>
        <w:t xml:space="preserve">و طوسی، </w:t>
      </w:r>
      <w:r w:rsidRPr="00A87F2D">
        <w:rPr>
          <w:rFonts w:hint="cs"/>
          <w:b/>
          <w:bCs/>
          <w:rtl/>
        </w:rPr>
        <w:t>تهذيب الأحكام</w:t>
      </w:r>
      <w:r w:rsidRPr="00A87F2D">
        <w:rPr>
          <w:rFonts w:hint="cs"/>
          <w:rtl/>
        </w:rPr>
        <w:t xml:space="preserve"> </w:t>
      </w:r>
      <w:r>
        <w:rPr>
          <w:rFonts w:hint="cs"/>
          <w:rtl/>
        </w:rPr>
        <w:t>(</w:t>
      </w:r>
      <w:r w:rsidRPr="00A87F2D">
        <w:rPr>
          <w:rFonts w:hint="cs"/>
          <w:rtl/>
        </w:rPr>
        <w:t>6/123</w:t>
      </w:r>
      <w:r>
        <w:rPr>
          <w:rFonts w:hint="cs"/>
          <w:rtl/>
        </w:rPr>
        <w:t>)</w:t>
      </w:r>
      <w:r w:rsidRPr="00A87F2D">
        <w:rPr>
          <w:rFonts w:hint="cs"/>
          <w:rtl/>
        </w:rPr>
        <w:t>.</w:t>
      </w:r>
    </w:p>
  </w:footnote>
  <w:footnote w:id="133">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نگا: 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7/439</w:t>
      </w:r>
      <w:r>
        <w:rPr>
          <w:rFonts w:hint="cs"/>
          <w:rtl/>
        </w:rPr>
        <w:t>)؛</w:t>
      </w:r>
      <w:r w:rsidRPr="00A87F2D">
        <w:rPr>
          <w:rFonts w:hint="cs"/>
          <w:rtl/>
        </w:rPr>
        <w:t xml:space="preserve"> قرطبی، </w:t>
      </w:r>
      <w:r>
        <w:rPr>
          <w:rFonts w:hint="cs"/>
          <w:b/>
          <w:bCs/>
          <w:rtl/>
        </w:rPr>
        <w:t>الجامع لأحكام القرآن</w:t>
      </w:r>
      <w:r w:rsidRPr="00F7581D">
        <w:rPr>
          <w:rFonts w:hint="cs"/>
          <w:rtl/>
        </w:rPr>
        <w:t xml:space="preserve"> (16/348)</w:t>
      </w:r>
      <w:r>
        <w:rPr>
          <w:rFonts w:hint="cs"/>
          <w:rtl/>
        </w:rPr>
        <w:t>؛</w:t>
      </w:r>
      <w:r w:rsidRPr="00A87F2D">
        <w:rPr>
          <w:rFonts w:hint="cs"/>
          <w:rtl/>
        </w:rPr>
        <w:t xml:space="preserve"> ثعلبی نيشابوری، </w:t>
      </w:r>
      <w:r w:rsidRPr="00A87F2D">
        <w:rPr>
          <w:rFonts w:hint="cs"/>
          <w:b/>
          <w:bCs/>
          <w:rtl/>
        </w:rPr>
        <w:t>الكشف والبيان</w:t>
      </w:r>
      <w:r w:rsidRPr="00A87F2D">
        <w:rPr>
          <w:rFonts w:hint="cs"/>
          <w:rtl/>
        </w:rPr>
        <w:t xml:space="preserve"> </w:t>
      </w:r>
      <w:r>
        <w:rPr>
          <w:rFonts w:hint="cs"/>
          <w:rtl/>
        </w:rPr>
        <w:t>(</w:t>
      </w:r>
      <w:r w:rsidRPr="00A87F2D">
        <w:rPr>
          <w:rFonts w:hint="cs"/>
          <w:rtl/>
        </w:rPr>
        <w:t>9/89</w:t>
      </w:r>
      <w:r>
        <w:rPr>
          <w:rFonts w:hint="cs"/>
          <w:rtl/>
        </w:rPr>
        <w:t>)</w:t>
      </w:r>
      <w:r w:rsidRPr="00A87F2D">
        <w:rPr>
          <w:rFonts w:hint="cs"/>
          <w:rtl/>
        </w:rPr>
        <w:t>. ونگا</w:t>
      </w:r>
      <w:r w:rsidRPr="00A87F2D">
        <w:rPr>
          <w:rtl/>
        </w:rPr>
        <w:t xml:space="preserve">: </w:t>
      </w:r>
      <w:r w:rsidRPr="00A87F2D">
        <w:rPr>
          <w:rFonts w:hint="cs"/>
          <w:rtl/>
        </w:rPr>
        <w:t xml:space="preserve">عبدالرزاق صنعانی، </w:t>
      </w:r>
      <w:r w:rsidRPr="00A87F2D">
        <w:rPr>
          <w:b/>
          <w:bCs/>
          <w:rtl/>
        </w:rPr>
        <w:t>تفسير عبد الرزاق</w:t>
      </w:r>
      <w:r w:rsidRPr="00A87F2D">
        <w:rPr>
          <w:rtl/>
        </w:rPr>
        <w:t xml:space="preserve"> </w:t>
      </w:r>
      <w:r>
        <w:rPr>
          <w:rFonts w:hint="cs"/>
          <w:rtl/>
        </w:rPr>
        <w:t>(</w:t>
      </w:r>
      <w:r w:rsidRPr="00A87F2D">
        <w:rPr>
          <w:rtl/>
        </w:rPr>
        <w:t>2/235</w:t>
      </w:r>
      <w:r>
        <w:rPr>
          <w:rFonts w:hint="cs"/>
          <w:rtl/>
        </w:rPr>
        <w:t>)</w:t>
      </w:r>
      <w:r w:rsidRPr="00A87F2D">
        <w:rPr>
          <w:rFonts w:hint="cs"/>
          <w:rtl/>
        </w:rPr>
        <w:t>؛</w:t>
      </w:r>
      <w:r w:rsidRPr="00A87F2D">
        <w:rPr>
          <w:rtl/>
        </w:rPr>
        <w:t xml:space="preserve"> </w:t>
      </w:r>
      <w:r w:rsidRPr="00A87F2D">
        <w:rPr>
          <w:rFonts w:hint="cs"/>
          <w:rtl/>
        </w:rPr>
        <w:t xml:space="preserve">و أبوحيان، </w:t>
      </w:r>
      <w:r w:rsidRPr="00A87F2D">
        <w:rPr>
          <w:b/>
          <w:bCs/>
          <w:rtl/>
        </w:rPr>
        <w:t>البحر الـمحيط</w:t>
      </w:r>
      <w:r w:rsidRPr="00A87F2D">
        <w:rPr>
          <w:rFonts w:hint="cs"/>
          <w:rtl/>
        </w:rPr>
        <w:t xml:space="preserve"> </w:t>
      </w:r>
      <w:r>
        <w:rPr>
          <w:rFonts w:hint="cs"/>
          <w:rtl/>
        </w:rPr>
        <w:t>(</w:t>
      </w:r>
      <w:r w:rsidRPr="00A87F2D">
        <w:rPr>
          <w:rtl/>
        </w:rPr>
        <w:t>8/117</w:t>
      </w:r>
      <w:r>
        <w:rPr>
          <w:rFonts w:hint="cs"/>
          <w:rtl/>
        </w:rPr>
        <w:t>)</w:t>
      </w:r>
      <w:r w:rsidRPr="00A87F2D">
        <w:rPr>
          <w:rFonts w:hint="cs"/>
          <w:rtl/>
        </w:rPr>
        <w:t>؛</w:t>
      </w:r>
      <w:r w:rsidRPr="00A87F2D">
        <w:rPr>
          <w:rtl/>
        </w:rPr>
        <w:t xml:space="preserve"> </w:t>
      </w:r>
      <w:r w:rsidRPr="00A87F2D">
        <w:rPr>
          <w:rFonts w:hint="cs"/>
          <w:rtl/>
        </w:rPr>
        <w:t xml:space="preserve">و سيوطی، </w:t>
      </w:r>
      <w:r w:rsidRPr="00A87F2D">
        <w:rPr>
          <w:b/>
          <w:bCs/>
          <w:rtl/>
        </w:rPr>
        <w:t>الدر الـمنثور</w:t>
      </w:r>
      <w:r w:rsidRPr="00A87F2D">
        <w:rPr>
          <w:rtl/>
        </w:rPr>
        <w:t xml:space="preserve"> </w:t>
      </w:r>
      <w:r>
        <w:rPr>
          <w:rFonts w:hint="cs"/>
          <w:rtl/>
        </w:rPr>
        <w:t>(</w:t>
      </w:r>
      <w:r w:rsidRPr="00A87F2D">
        <w:rPr>
          <w:rtl/>
        </w:rPr>
        <w:t>7/585</w:t>
      </w:r>
      <w:r>
        <w:rPr>
          <w:rFonts w:hint="cs"/>
          <w:rtl/>
        </w:rPr>
        <w:t>)</w:t>
      </w:r>
      <w:r w:rsidRPr="00A87F2D">
        <w:rPr>
          <w:rtl/>
        </w:rPr>
        <w:t>.</w:t>
      </w:r>
    </w:p>
  </w:footnote>
  <w:footnote w:id="134">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Fonts w:hint="cs"/>
          <w:rtl/>
        </w:rPr>
        <w:t xml:space="preserve">- دیدگاه مفسران در این زمینه آن است که مراد از </w:t>
      </w:r>
      <w:r w:rsidRPr="00A87F2D">
        <w:rPr>
          <w:rFonts w:ascii="Traditional Arabic" w:hAnsi="Traditional Arabic" w:cs="Traditional Arabic"/>
          <w:rtl/>
        </w:rPr>
        <w:t>﴿</w:t>
      </w:r>
      <w:r w:rsidRPr="00A87F2D">
        <w:rPr>
          <w:rStyle w:val="Char0"/>
          <w:sz w:val="24"/>
          <w:szCs w:val="24"/>
          <w:rtl/>
        </w:rPr>
        <w:t>هَلۡ مِن مَّزِيدٖ</w:t>
      </w:r>
      <w:r w:rsidRPr="00A87F2D">
        <w:rPr>
          <w:rFonts w:ascii="Traditional Arabic" w:hAnsi="Traditional Arabic" w:cs="Traditional Arabic"/>
          <w:rtl/>
        </w:rPr>
        <w:t>﴾</w:t>
      </w:r>
      <w:r w:rsidRPr="00A87F2D">
        <w:rPr>
          <w:rFonts w:hint="cs"/>
          <w:rtl/>
        </w:rPr>
        <w:t xml:space="preserve"> بيان وسعت جهنم می</w:t>
      </w:r>
      <w:r w:rsidRPr="00A87F2D">
        <w:rPr>
          <w:rFonts w:hint="cs"/>
          <w:rtl/>
        </w:rPr>
        <w:softHyphen/>
        <w:t>باشد.</w:t>
      </w:r>
    </w:p>
  </w:footnote>
  <w:footnote w:id="135">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«برای هیچ</w:t>
      </w:r>
      <w:r>
        <w:rPr>
          <w:rtl/>
        </w:rPr>
        <w:softHyphen/>
      </w:r>
      <w:r w:rsidRPr="00A87F2D">
        <w:rPr>
          <w:rFonts w:hint="cs"/>
          <w:rtl/>
        </w:rPr>
        <w:t xml:space="preserve">کس جایز نیست جز به الله سوگند یاد کند و برای او تعالی است که بر هریک از مخلوقاتش که بخواهد سوگند یاد کند». طبرسی، </w:t>
      </w:r>
      <w:r w:rsidRPr="00A87F2D">
        <w:rPr>
          <w:rFonts w:hint="cs"/>
          <w:b/>
          <w:bCs/>
          <w:rtl/>
        </w:rPr>
        <w:t>مجمع البيان</w:t>
      </w:r>
      <w:r w:rsidRPr="00A87F2D">
        <w:rPr>
          <w:rFonts w:hint="cs"/>
          <w:rtl/>
        </w:rPr>
        <w:t xml:space="preserve"> </w:t>
      </w:r>
      <w:r>
        <w:rPr>
          <w:rFonts w:hint="cs"/>
          <w:rtl/>
        </w:rPr>
        <w:t>(</w:t>
      </w:r>
      <w:r w:rsidRPr="00A87F2D">
        <w:rPr>
          <w:rFonts w:hint="cs"/>
          <w:rtl/>
        </w:rPr>
        <w:t>5/153</w:t>
      </w:r>
      <w:r>
        <w:rPr>
          <w:rFonts w:hint="cs"/>
          <w:rtl/>
        </w:rPr>
        <w:t>)</w:t>
      </w:r>
      <w:r w:rsidRPr="00A87F2D">
        <w:rPr>
          <w:rFonts w:hint="cs"/>
          <w:rtl/>
        </w:rPr>
        <w:t>.</w:t>
      </w:r>
    </w:p>
  </w:footnote>
  <w:footnote w:id="136">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مجلسی، </w:t>
      </w:r>
      <w:r w:rsidRPr="00A87F2D">
        <w:rPr>
          <w:rFonts w:hint="cs"/>
          <w:b/>
          <w:bCs/>
          <w:rtl/>
        </w:rPr>
        <w:t>بحار الأنوار</w:t>
      </w:r>
      <w:r w:rsidRPr="00A87F2D">
        <w:rPr>
          <w:rFonts w:hint="cs"/>
          <w:rtl/>
        </w:rPr>
        <w:t xml:space="preserve"> </w:t>
      </w:r>
      <w:r>
        <w:rPr>
          <w:rFonts w:hint="cs"/>
          <w:rtl/>
        </w:rPr>
        <w:t>(</w:t>
      </w:r>
      <w:r w:rsidRPr="00A87F2D">
        <w:rPr>
          <w:rFonts w:hint="cs"/>
          <w:rtl/>
        </w:rPr>
        <w:t>99/108</w:t>
      </w:r>
      <w:r>
        <w:rPr>
          <w:rFonts w:hint="cs"/>
          <w:rtl/>
        </w:rPr>
        <w:t>)</w:t>
      </w:r>
      <w:r w:rsidRPr="00A87F2D">
        <w:rPr>
          <w:rFonts w:hint="cs"/>
          <w:rtl/>
        </w:rPr>
        <w:t>.</w:t>
      </w:r>
    </w:p>
  </w:footnote>
  <w:footnote w:id="137">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نگا: فخر رازی، </w:t>
      </w:r>
      <w:r w:rsidRPr="00A87F2D">
        <w:rPr>
          <w:rFonts w:hint="cs"/>
          <w:b/>
          <w:bCs/>
          <w:rtl/>
        </w:rPr>
        <w:t>التفسير الكبير</w:t>
      </w:r>
      <w:r w:rsidRPr="00A87F2D">
        <w:rPr>
          <w:rFonts w:hint="cs"/>
          <w:rtl/>
        </w:rPr>
        <w:t xml:space="preserve"> </w:t>
      </w:r>
      <w:r>
        <w:rPr>
          <w:rFonts w:hint="cs"/>
          <w:rtl/>
        </w:rPr>
        <w:t>(</w:t>
      </w:r>
      <w:r w:rsidRPr="00A87F2D">
        <w:rPr>
          <w:rFonts w:hint="cs"/>
          <w:rtl/>
        </w:rPr>
        <w:t>29/12</w:t>
      </w:r>
      <w:r>
        <w:rPr>
          <w:rFonts w:hint="cs"/>
          <w:rtl/>
        </w:rPr>
        <w:t>)</w:t>
      </w:r>
      <w:r w:rsidRPr="00A87F2D">
        <w:rPr>
          <w:rFonts w:hint="cs"/>
          <w:rtl/>
        </w:rPr>
        <w:t xml:space="preserve">. </w:t>
      </w:r>
    </w:p>
  </w:footnote>
  <w:footnote w:id="138">
    <w:p w:rsidR="00386741" w:rsidRPr="00A87F2D" w:rsidRDefault="00386741" w:rsidP="0081795F">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«پس چگونه بوده عذاب من و انذار من».</w:t>
      </w:r>
    </w:p>
  </w:footnote>
  <w:footnote w:id="139">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«پس به </w:t>
      </w:r>
      <w:r>
        <w:rPr>
          <w:rFonts w:hint="cs"/>
          <w:rtl/>
        </w:rPr>
        <w:t>ه</w:t>
      </w:r>
      <w:r w:rsidRPr="00A87F2D">
        <w:rPr>
          <w:rFonts w:hint="cs"/>
          <w:rtl/>
        </w:rPr>
        <w:t>رجا رو کنید آنجا محل توجه به سوی خدا است». [البقرة: 115].</w:t>
      </w:r>
    </w:p>
  </w:footnote>
  <w:footnote w:id="140">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«خداوند متعال می</w:t>
      </w:r>
      <w:r w:rsidRPr="00A87F2D">
        <w:rPr>
          <w:rFonts w:hint="cs"/>
          <w:rtl/>
        </w:rPr>
        <w:softHyphen/>
        <w:t>فرماید: آیا پاداش کسی که به او نعمت توحید عطا کردیم جز بهشت است؟».</w:t>
      </w:r>
      <w:r w:rsidRPr="00A87F2D">
        <w:rPr>
          <w:rtl/>
        </w:rPr>
        <w:t xml:space="preserve"> ديلم</w:t>
      </w:r>
      <w:r w:rsidRPr="00A87F2D">
        <w:rPr>
          <w:rFonts w:hint="cs"/>
          <w:rtl/>
        </w:rPr>
        <w:t xml:space="preserve">ی در </w:t>
      </w:r>
      <w:r w:rsidRPr="00A87F2D">
        <w:rPr>
          <w:rFonts w:hint="cs"/>
          <w:b/>
          <w:bCs/>
          <w:rtl/>
        </w:rPr>
        <w:t>مسند الفردوس</w:t>
      </w:r>
      <w:r w:rsidRPr="00A87F2D">
        <w:rPr>
          <w:rFonts w:hint="cs"/>
          <w:rtl/>
        </w:rPr>
        <w:t xml:space="preserve"> از أنس:</w:t>
      </w:r>
      <w:r w:rsidRPr="00A87F2D">
        <w:rPr>
          <w:rtl/>
        </w:rPr>
        <w:t xml:space="preserve"> (4/337، </w:t>
      </w:r>
      <w:r w:rsidRPr="00A87F2D">
        <w:rPr>
          <w:rFonts w:hint="cs"/>
          <w:rtl/>
        </w:rPr>
        <w:t>ش:</w:t>
      </w:r>
      <w:r w:rsidRPr="00A87F2D">
        <w:rPr>
          <w:rtl/>
        </w:rPr>
        <w:t xml:space="preserve"> 6975)</w:t>
      </w:r>
      <w:r w:rsidRPr="00A87F2D">
        <w:rPr>
          <w:rFonts w:hint="cs"/>
          <w:rtl/>
        </w:rPr>
        <w:t xml:space="preserve">؛ و ابن النجار در </w:t>
      </w:r>
      <w:r w:rsidRPr="00A87F2D">
        <w:rPr>
          <w:rFonts w:hint="cs"/>
          <w:b/>
          <w:bCs/>
          <w:rtl/>
        </w:rPr>
        <w:t>ذيل تاريخ بغداد</w:t>
      </w:r>
      <w:r w:rsidRPr="00A87F2D">
        <w:rPr>
          <w:rFonts w:hint="cs"/>
          <w:rtl/>
        </w:rPr>
        <w:t xml:space="preserve"> از علی؛ نگا: </w:t>
      </w:r>
      <w:r w:rsidRPr="00A87F2D">
        <w:rPr>
          <w:rFonts w:hint="cs"/>
          <w:b/>
          <w:bCs/>
          <w:rtl/>
        </w:rPr>
        <w:t>كنز العمال</w:t>
      </w:r>
      <w:r w:rsidRPr="00A87F2D">
        <w:rPr>
          <w:rFonts w:hint="cs"/>
          <w:rtl/>
        </w:rPr>
        <w:t>، متقي الهندي: 2/517، (</w:t>
      </w:r>
      <w:r w:rsidRPr="00A87F2D">
        <w:rPr>
          <w:rtl/>
        </w:rPr>
        <w:t>4638</w:t>
      </w:r>
      <w:r w:rsidRPr="00A87F2D">
        <w:rPr>
          <w:rFonts w:hint="cs"/>
          <w:rtl/>
        </w:rPr>
        <w:t>)</w:t>
      </w:r>
      <w:r w:rsidRPr="00A87F2D">
        <w:rPr>
          <w:rtl/>
        </w:rPr>
        <w:t>.</w:t>
      </w:r>
    </w:p>
  </w:footnote>
  <w:footnote w:id="141">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«از شر کسی که به تو نیکی می</w:t>
      </w:r>
      <w:r w:rsidRPr="00A87F2D">
        <w:rPr>
          <w:rFonts w:hint="cs"/>
          <w:rtl/>
        </w:rPr>
        <w:softHyphen/>
        <w:t xml:space="preserve">کند برحذر باش». عجلونی در </w:t>
      </w:r>
      <w:r w:rsidRPr="00A87F2D">
        <w:rPr>
          <w:rFonts w:hint="cs"/>
          <w:b/>
          <w:bCs/>
          <w:rtl/>
        </w:rPr>
        <w:t>كشف الخفاء</w:t>
      </w:r>
      <w:r w:rsidRPr="00A87F2D">
        <w:rPr>
          <w:rFonts w:hint="cs"/>
          <w:rtl/>
        </w:rPr>
        <w:t xml:space="preserve"> (1/43) می</w:t>
      </w:r>
      <w:r w:rsidRPr="00A87F2D">
        <w:rPr>
          <w:rFonts w:hint="cs"/>
          <w:rtl/>
        </w:rPr>
        <w:softHyphen/>
        <w:t>گوید: «</w:t>
      </w:r>
      <w:r w:rsidRPr="00A87F2D">
        <w:rPr>
          <w:rtl/>
        </w:rPr>
        <w:t>(اتق شر من أحسنت إليه) و</w:t>
      </w:r>
      <w:r w:rsidRPr="00A87F2D">
        <w:rPr>
          <w:rFonts w:hint="cs"/>
          <w:rtl/>
        </w:rPr>
        <w:t xml:space="preserve"> در</w:t>
      </w:r>
      <w:r w:rsidRPr="00A87F2D">
        <w:rPr>
          <w:rtl/>
        </w:rPr>
        <w:t xml:space="preserve"> لفظ</w:t>
      </w:r>
      <w:r w:rsidRPr="00A87F2D">
        <w:rPr>
          <w:rFonts w:hint="cs"/>
          <w:rtl/>
        </w:rPr>
        <w:t>ی چنین آمده است:</w:t>
      </w:r>
      <w:r w:rsidRPr="00A87F2D">
        <w:rPr>
          <w:rtl/>
        </w:rPr>
        <w:t xml:space="preserve"> </w:t>
      </w:r>
      <w:r w:rsidRPr="00A87F2D">
        <w:rPr>
          <w:rFonts w:hint="cs"/>
          <w:rtl/>
        </w:rPr>
        <w:t>«</w:t>
      </w:r>
      <w:r w:rsidRPr="00A87F2D">
        <w:rPr>
          <w:rtl/>
        </w:rPr>
        <w:t>من تحسن إليه</w:t>
      </w:r>
      <w:r w:rsidRPr="00A87F2D">
        <w:rPr>
          <w:rFonts w:hint="cs"/>
          <w:rtl/>
        </w:rPr>
        <w:t>»</w:t>
      </w:r>
      <w:r w:rsidRPr="00A87F2D">
        <w:rPr>
          <w:rtl/>
        </w:rPr>
        <w:t xml:space="preserve">، </w:t>
      </w:r>
      <w:r w:rsidRPr="00A87F2D">
        <w:rPr>
          <w:rFonts w:hint="cs"/>
          <w:rtl/>
        </w:rPr>
        <w:t>در</w:t>
      </w:r>
      <w:r w:rsidRPr="00A87F2D">
        <w:rPr>
          <w:rtl/>
        </w:rPr>
        <w:t xml:space="preserve"> ا</w:t>
      </w:r>
      <w:r w:rsidRPr="00A87F2D">
        <w:rPr>
          <w:rFonts w:hint="cs"/>
          <w:rtl/>
        </w:rPr>
        <w:t>لا</w:t>
      </w:r>
      <w:r w:rsidRPr="00A87F2D">
        <w:rPr>
          <w:rtl/>
        </w:rPr>
        <w:t>صل</w:t>
      </w:r>
      <w:r w:rsidRPr="00A87F2D">
        <w:rPr>
          <w:rFonts w:hint="cs"/>
          <w:rtl/>
        </w:rPr>
        <w:t xml:space="preserve"> می</w:t>
      </w:r>
      <w:r w:rsidRPr="00A87F2D">
        <w:rPr>
          <w:rFonts w:hint="cs"/>
          <w:rtl/>
        </w:rPr>
        <w:softHyphen/>
        <w:t>گوید:</w:t>
      </w:r>
      <w:r w:rsidRPr="00A87F2D">
        <w:rPr>
          <w:rtl/>
        </w:rPr>
        <w:t xml:space="preserve"> </w:t>
      </w:r>
      <w:r w:rsidRPr="00A87F2D">
        <w:rPr>
          <w:rFonts w:hint="cs"/>
          <w:rtl/>
        </w:rPr>
        <w:t>آن</w:t>
      </w:r>
      <w:r w:rsidRPr="00A87F2D">
        <w:rPr>
          <w:rFonts w:hint="cs"/>
          <w:rtl/>
        </w:rPr>
        <w:softHyphen/>
        <w:t>را به عنوان حدیث نمی</w:t>
      </w:r>
      <w:r w:rsidRPr="00A87F2D">
        <w:rPr>
          <w:rFonts w:hint="cs"/>
          <w:rtl/>
        </w:rPr>
        <w:softHyphen/>
        <w:t>شناسم و شبیه کلام سلف می</w:t>
      </w:r>
      <w:r w:rsidRPr="00A87F2D">
        <w:rPr>
          <w:rFonts w:hint="cs"/>
          <w:rtl/>
        </w:rPr>
        <w:softHyphen/>
        <w:t>باشد.</w:t>
      </w:r>
      <w:r w:rsidRPr="00A87F2D">
        <w:rPr>
          <w:rtl/>
        </w:rPr>
        <w:t xml:space="preserve"> </w:t>
      </w:r>
      <w:r w:rsidRPr="00A87F2D">
        <w:rPr>
          <w:rFonts w:hint="cs"/>
          <w:rtl/>
        </w:rPr>
        <w:t>می</w:t>
      </w:r>
      <w:r w:rsidRPr="00A87F2D">
        <w:rPr>
          <w:rFonts w:hint="cs"/>
          <w:rtl/>
        </w:rPr>
        <w:softHyphen/>
        <w:t>گوید:</w:t>
      </w:r>
      <w:r w:rsidRPr="00A87F2D">
        <w:rPr>
          <w:rtl/>
        </w:rPr>
        <w:t xml:space="preserve"> </w:t>
      </w:r>
      <w:r w:rsidRPr="00A87F2D">
        <w:rPr>
          <w:rFonts w:hint="cs"/>
          <w:rtl/>
        </w:rPr>
        <w:t>و این سخن مطلق نیست بلکه در مورد احسانی است که با منت و ملامت همراه باشد». می</w:t>
      </w:r>
      <w:r w:rsidRPr="00A87F2D">
        <w:rPr>
          <w:rFonts w:hint="cs"/>
          <w:rtl/>
        </w:rPr>
        <w:softHyphen/>
        <w:t>گویم: بنابراین این جمله حديث نبوی نیست بلکه ضرب المثل عربی قديمی می</w:t>
      </w:r>
      <w:r w:rsidRPr="00A87F2D">
        <w:rPr>
          <w:rFonts w:hint="cs"/>
          <w:rtl/>
        </w:rPr>
        <w:softHyphen/>
        <w:t>باشد.</w:t>
      </w:r>
    </w:p>
  </w:footnote>
  <w:footnote w:id="142">
    <w:p w:rsidR="00386741" w:rsidRPr="00A87F2D" w:rsidRDefault="00386741" w:rsidP="0081795F">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«و پیش‌آهنگان نخستین از مهاجرین و انصار». [التوبة: 100].</w:t>
      </w:r>
    </w:p>
  </w:footnote>
  <w:footnote w:id="143">
    <w:p w:rsidR="00386741" w:rsidRPr="009E4BA6" w:rsidRDefault="00386741" w:rsidP="0081795F">
      <w:pPr>
        <w:pStyle w:val="FootnoteText"/>
        <w:rPr>
          <w:rFonts w:cs="mylotus"/>
          <w:szCs w:val="22"/>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«و دیگران از ایشان که هنوز ملحق به ایشان نشده‌اند». [الجمعة: 3].</w:t>
      </w:r>
    </w:p>
  </w:footnote>
  <w:footnote w:id="144">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منظور از ترجمه</w:t>
      </w:r>
      <w:r w:rsidRPr="00A87F2D">
        <w:rPr>
          <w:rFonts w:hint="cs"/>
          <w:rtl/>
        </w:rPr>
        <w:softHyphen/>
        <w:t>، معنای آیه می</w:t>
      </w:r>
      <w:r w:rsidRPr="00A87F2D">
        <w:rPr>
          <w:rFonts w:hint="cs"/>
          <w:rtl/>
        </w:rPr>
        <w:softHyphen/>
        <w:t>باشد.</w:t>
      </w:r>
    </w:p>
  </w:footnote>
  <w:footnote w:id="145">
    <w:p w:rsidR="00386741" w:rsidRPr="00A87F2D" w:rsidRDefault="00386741" w:rsidP="003F5540">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کلینی در </w:t>
      </w:r>
      <w:r w:rsidRPr="00A87F2D">
        <w:rPr>
          <w:rFonts w:hint="cs"/>
          <w:b/>
          <w:bCs/>
          <w:rtl/>
        </w:rPr>
        <w:t>الكافي</w:t>
      </w:r>
      <w:r w:rsidRPr="00A87F2D">
        <w:rPr>
          <w:rFonts w:hint="cs"/>
          <w:rtl/>
        </w:rPr>
        <w:t xml:space="preserve"> (5/263) از امام صادق </w:t>
      </w:r>
      <w:r w:rsidRPr="00A87F2D">
        <w:rPr>
          <w:rtl/>
        </w:rPr>
        <w:sym w:font="AGA Arabesque" w:char="F075"/>
      </w:r>
      <w:r w:rsidRPr="00A87F2D">
        <w:rPr>
          <w:rFonts w:hint="cs"/>
          <w:rtl/>
        </w:rPr>
        <w:t xml:space="preserve"> که می</w:t>
      </w:r>
      <w:r w:rsidRPr="00A87F2D">
        <w:rPr>
          <w:rFonts w:hint="cs"/>
          <w:rtl/>
        </w:rPr>
        <w:softHyphen/>
        <w:t>فرماید: «</w:t>
      </w:r>
      <w:r w:rsidRPr="009E4BA6">
        <w:rPr>
          <w:rFonts w:ascii="mylotus" w:hAnsi="mylotus" w:cs="mylotus"/>
          <w:szCs w:val="22"/>
          <w:rtl/>
        </w:rPr>
        <w:t>إِذَا بَذَرْتَ فَقُلِ: اللَّهُمَّ قَدْ بَذَرْتُ وَأَنْتَ الزَّارِعُ</w:t>
      </w:r>
      <w:r w:rsidRPr="00A87F2D">
        <w:rPr>
          <w:rFonts w:hint="cs"/>
          <w:rtl/>
        </w:rPr>
        <w:t>»: «چون چیزی کاشتی پس بگو: پروردگارا من کشتم و رویاننده تویی». و آن</w:t>
      </w:r>
      <w:r w:rsidRPr="00A87F2D">
        <w:rPr>
          <w:rFonts w:hint="cs"/>
          <w:rtl/>
        </w:rPr>
        <w:softHyphen/>
        <w:t>را در مصادر اهل سنت نیافتم.</w:t>
      </w:r>
    </w:p>
  </w:footnote>
  <w:footnote w:id="146">
    <w:p w:rsidR="00386741" w:rsidRPr="00A87F2D" w:rsidRDefault="00386741" w:rsidP="00432C92">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«پس نه چنین است قسم به پروردگارت ایمان نمی‌آورند تا آنکه تو را در نزاع بین خود حاکم قرار دهند». [النساء:65].</w:t>
      </w:r>
    </w:p>
  </w:footnote>
  <w:footnote w:id="147">
    <w:p w:rsidR="00386741" w:rsidRPr="00A87F2D" w:rsidRDefault="00386741" w:rsidP="00664B38">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«س</w:t>
      </w:r>
      <w:r>
        <w:rPr>
          <w:rFonts w:hint="cs"/>
          <w:rtl/>
        </w:rPr>
        <w:t>وگند به آسمان و به ستار</w:t>
      </w:r>
      <w:r w:rsidR="00664B38">
        <w:rPr>
          <w:rFonts w:hint="cs"/>
          <w:rtl/>
          <w:lang w:bidi="fa-IR"/>
        </w:rPr>
        <w:t>ۀ</w:t>
      </w:r>
      <w:r>
        <w:rPr>
          <w:rFonts w:hint="cs"/>
          <w:rtl/>
        </w:rPr>
        <w:t xml:space="preserve"> شب‌رو.»</w:t>
      </w:r>
      <w:r w:rsidRPr="00A87F2D">
        <w:rPr>
          <w:rFonts w:hint="cs"/>
          <w:rtl/>
        </w:rPr>
        <w:t xml:space="preserve"> [الطارق: 1].</w:t>
      </w:r>
    </w:p>
  </w:footnote>
  <w:footnote w:id="148">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«سوگند به آسمانی که </w:t>
      </w:r>
      <w:r>
        <w:rPr>
          <w:rFonts w:hint="cs"/>
          <w:rtl/>
        </w:rPr>
        <w:t>دارای برج</w:t>
      </w:r>
      <w:r>
        <w:rPr>
          <w:rtl/>
        </w:rPr>
        <w:softHyphen/>
      </w:r>
      <w:r>
        <w:rPr>
          <w:rFonts w:hint="cs"/>
          <w:rtl/>
        </w:rPr>
        <w:t>ها است.»</w:t>
      </w:r>
      <w:r w:rsidRPr="00A87F2D">
        <w:rPr>
          <w:rFonts w:hint="cs"/>
          <w:rtl/>
        </w:rPr>
        <w:t xml:space="preserve"> [البروج: 1].</w:t>
      </w:r>
    </w:p>
  </w:footnote>
  <w:footnote w:id="149">
    <w:p w:rsidR="00386741" w:rsidRPr="00A87F2D" w:rsidRDefault="00386741" w:rsidP="00664B38">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مولف در مواضع دیگری از کتابش ذکر می</w:t>
      </w:r>
      <w:r w:rsidRPr="00A87F2D">
        <w:rPr>
          <w:rFonts w:hint="cs"/>
          <w:rtl/>
        </w:rPr>
        <w:softHyphen/>
        <w:t>کند که انسان</w:t>
      </w:r>
      <w:r w:rsidRPr="00A87F2D">
        <w:rPr>
          <w:rFonts w:hint="cs"/>
          <w:rtl/>
        </w:rPr>
        <w:softHyphen/>
        <w:t>ها در عالم برزخ یکسان نیستند. چنانکه شعور برخی از آن</w:t>
      </w:r>
      <w:r>
        <w:rPr>
          <w:rtl/>
        </w:rPr>
        <w:softHyphen/>
      </w:r>
      <w:r w:rsidRPr="00A87F2D">
        <w:rPr>
          <w:rFonts w:hint="cs"/>
          <w:rtl/>
        </w:rPr>
        <w:t>ها چون شعور خوابیده است یا کسی که عقل وی زایل است و چه بسا که این حال اکثر و بیشتر مردم باشد اما کسی که در قله خیر یا شر باشد احوال وی متفاوت خواهد بود به عنوان مثال آیات قرآن در زنده بودن شهدا و شعور کامل آنان در زمانی که قوم آنان در دنیا زنده</w:t>
      </w:r>
      <w:r w:rsidRPr="00A87F2D">
        <w:rPr>
          <w:rtl/>
        </w:rPr>
        <w:softHyphen/>
      </w:r>
      <w:r w:rsidRPr="00A87F2D">
        <w:rPr>
          <w:rFonts w:hint="cs"/>
          <w:rtl/>
        </w:rPr>
        <w:t>اند صراحت دارند. حتی شهدا آرزو می</w:t>
      </w:r>
      <w:r w:rsidRPr="00A87F2D">
        <w:rPr>
          <w:rFonts w:hint="cs"/>
          <w:rtl/>
        </w:rPr>
        <w:softHyphen/>
        <w:t>کنند که قوم</w:t>
      </w:r>
      <w:r w:rsidRPr="00A87F2D">
        <w:rPr>
          <w:rFonts w:hint="cs"/>
          <w:rtl/>
        </w:rPr>
        <w:softHyphen/>
        <w:t>شان در دنیا بدانند که آن</w:t>
      </w:r>
      <w:r>
        <w:rPr>
          <w:rtl/>
        </w:rPr>
        <w:softHyphen/>
      </w:r>
      <w:r w:rsidRPr="00A87F2D">
        <w:rPr>
          <w:rFonts w:hint="cs"/>
          <w:rtl/>
        </w:rPr>
        <w:t>ها به چه مرتبه</w:t>
      </w:r>
      <w:r w:rsidRPr="00A87F2D">
        <w:rPr>
          <w:rFonts w:hint="cs"/>
          <w:rtl/>
        </w:rPr>
        <w:softHyphen/>
        <w:t>ای از غفران و تکریم و نعمت و فضل الهی رسیده</w:t>
      </w:r>
      <w:r w:rsidRPr="00A87F2D">
        <w:rPr>
          <w:rFonts w:hint="cs"/>
          <w:rtl/>
        </w:rPr>
        <w:softHyphen/>
        <w:t>اند. همچون آیات: 26- 28 از سور</w:t>
      </w:r>
      <w:r w:rsidR="00664B38">
        <w:rPr>
          <w:rFonts w:hint="cs"/>
          <w:rtl/>
        </w:rPr>
        <w:t>ۀ</w:t>
      </w:r>
      <w:r w:rsidRPr="00A87F2D">
        <w:rPr>
          <w:rFonts w:hint="cs"/>
          <w:rtl/>
        </w:rPr>
        <w:t xml:space="preserve"> يس و آيات: 169- 175 از سوره آل عمران، و آيه 154 از سوره بقره. </w:t>
      </w:r>
    </w:p>
  </w:footnote>
  <w:footnote w:id="150">
    <w:p w:rsidR="00386741" w:rsidRPr="00A87F2D" w:rsidRDefault="00386741" w:rsidP="003F5540">
      <w:pPr>
        <w:pStyle w:val="FootnoteText"/>
        <w:rPr>
          <w:rtl/>
        </w:rPr>
      </w:pPr>
      <w:r w:rsidRPr="00786250">
        <w:rPr>
          <w:rStyle w:val="FootnoteReference"/>
          <w:rFonts w:ascii="IRLotus" w:hAnsi="IRLotus" w:cs="IRLotus"/>
          <w:vertAlign w:val="baseline"/>
        </w:rPr>
        <w:footnoteRef/>
      </w:r>
      <w:r w:rsidRPr="00A87F2D">
        <w:rPr>
          <w:rFonts w:hint="cs"/>
          <w:rtl/>
        </w:rPr>
        <w:t>- «منزه دانستن ذات از نقص و جهل و عجز و نیاز و مکان؛ منزه دانستن صفات از مثل و مانند و تغییر و تغیر؛ منزه دانستن افعال از شریک و وابستگی به ماده، همانندی و از تفویض و لغو بودن و خستگی و ملالت؛ منزه دانستن اسماء و احکام و معبودیت».</w:t>
      </w:r>
    </w:p>
  </w:footnote>
  <w:footnote w:id="151">
    <w:p w:rsidR="00386741" w:rsidRDefault="00386741" w:rsidP="003F5540">
      <w:pPr>
        <w:pStyle w:val="FootnoteText"/>
        <w:rPr>
          <w:rtl/>
          <w:lang w:bidi="fa-IR"/>
        </w:rPr>
      </w:pPr>
      <w:r w:rsidRPr="00786250">
        <w:rPr>
          <w:rStyle w:val="FootnoteReference"/>
          <w:rFonts w:ascii="IRLotus" w:hAnsi="IRLotus" w:cs="IRLotus"/>
          <w:vertAlign w:val="baseline"/>
        </w:rPr>
        <w:footnoteRef/>
      </w:r>
      <w:r w:rsidRPr="00A87F2D">
        <w:rPr>
          <w:rFonts w:hint="cs"/>
          <w:rtl/>
          <w:lang w:bidi="fa-IR"/>
        </w:rPr>
        <w:t xml:space="preserve">- </w:t>
      </w:r>
      <w:r w:rsidRPr="00A87F2D">
        <w:rPr>
          <w:rFonts w:hint="cs"/>
          <w:rtl/>
        </w:rPr>
        <w:t xml:space="preserve">صحیح آن است که </w:t>
      </w:r>
      <w:r>
        <w:rPr>
          <w:rFonts w:hint="cs"/>
          <w:rtl/>
          <w:lang w:bidi="fa-IR"/>
        </w:rPr>
        <w:t xml:space="preserve">آیۀ کریمه فوق اینگونه ترجمه شود: </w:t>
      </w:r>
      <w:r w:rsidRPr="00585441">
        <w:rPr>
          <w:rFonts w:hint="cs"/>
          <w:rtl/>
          <w:lang w:bidi="fa-IR"/>
        </w:rPr>
        <w:t xml:space="preserve">«سپس بر عرش </w:t>
      </w:r>
      <w:r>
        <w:rPr>
          <w:rFonts w:hint="cs"/>
          <w:rtl/>
          <w:lang w:bidi="fa-IR"/>
        </w:rPr>
        <w:t>استوا کرد</w:t>
      </w:r>
      <w:r w:rsidRPr="00585441">
        <w:rPr>
          <w:rFonts w:hint="cs"/>
          <w:rtl/>
          <w:lang w:bidi="fa-IR"/>
        </w:rPr>
        <w:t>»</w:t>
      </w:r>
      <w:r>
        <w:rPr>
          <w:rFonts w:hint="cs"/>
          <w:rtl/>
          <w:lang w:bidi="fa-IR"/>
        </w:rPr>
        <w:t xml:space="preserve">. یعنی: </w:t>
      </w:r>
      <w:r w:rsidRPr="006755CB">
        <w:rPr>
          <w:rtl/>
          <w:lang w:bidi="fa-IR"/>
        </w:rPr>
        <w:t>سپس بر عرش قرار گرفت</w:t>
      </w:r>
      <w:r>
        <w:rPr>
          <w:rFonts w:hint="cs"/>
          <w:rtl/>
          <w:lang w:bidi="fa-IR"/>
        </w:rPr>
        <w:t xml:space="preserve">. </w:t>
      </w:r>
    </w:p>
    <w:p w:rsidR="00386741" w:rsidRPr="00A87F2D" w:rsidRDefault="00386741" w:rsidP="00432C92">
      <w:pPr>
        <w:pStyle w:val="FootnoteText"/>
        <w:ind w:firstLine="0"/>
        <w:rPr>
          <w:rtl/>
        </w:rPr>
      </w:pPr>
      <w:r w:rsidRPr="00A87F2D">
        <w:rPr>
          <w:rFonts w:hint="cs"/>
          <w:rtl/>
          <w:lang w:bidi="fa-IR"/>
        </w:rPr>
        <w:t xml:space="preserve">راجع به </w:t>
      </w:r>
      <w:r w:rsidRPr="00A87F2D">
        <w:rPr>
          <w:rFonts w:hint="cs"/>
          <w:rtl/>
        </w:rPr>
        <w:t>صفت</w:t>
      </w:r>
      <w:r w:rsidRPr="00A87F2D">
        <w:rPr>
          <w:rFonts w:hint="cs"/>
          <w:rtl/>
          <w:lang w:bidi="fa-IR"/>
        </w:rPr>
        <w:t xml:space="preserve"> استوای بلاکیف خداوند متعال بر عرش خویش -همانگونه که سزاوار او تعالی است-، نگا: پاورقی مُصحح در تفسیر آیۀ 2 سورۀ رعد. [مُصحح]</w:t>
      </w:r>
    </w:p>
  </w:footnote>
  <w:footnote w:id="152">
    <w:p w:rsidR="00386741" w:rsidRPr="00A87F2D" w:rsidRDefault="00386741" w:rsidP="003F5540">
      <w:pPr>
        <w:pStyle w:val="FootnoteText"/>
        <w:rPr>
          <w:rtl/>
        </w:rPr>
      </w:pPr>
      <w:r w:rsidRPr="00786250">
        <w:rPr>
          <w:rStyle w:val="FootnoteReference"/>
          <w:rFonts w:ascii="IRLotus" w:hAnsi="IRLotus" w:cs="IRLotus"/>
          <w:vertAlign w:val="baseline"/>
          <w:rtl/>
        </w:rPr>
        <w:footnoteRef/>
      </w:r>
      <w:r w:rsidRPr="00A87F2D">
        <w:rPr>
          <w:rFonts w:hint="cs"/>
          <w:rtl/>
        </w:rPr>
        <w:t>- «ا</w:t>
      </w:r>
      <w:r w:rsidRPr="00A87F2D">
        <w:rPr>
          <w:rtl/>
        </w:rPr>
        <w:t>صحاب و ياران مرا دشنام ندهيد، زيرا اگر يک</w:t>
      </w:r>
      <w:r w:rsidRPr="00A87F2D">
        <w:rPr>
          <w:rFonts w:hint="cs"/>
          <w:rtl/>
        </w:rPr>
        <w:t>ی</w:t>
      </w:r>
      <w:r w:rsidRPr="00A87F2D">
        <w:rPr>
          <w:rtl/>
        </w:rPr>
        <w:t xml:space="preserve"> از شما به اندازه</w:t>
      </w:r>
      <w:r>
        <w:rPr>
          <w:rFonts w:hint="cs"/>
          <w:rtl/>
        </w:rPr>
        <w:softHyphen/>
      </w:r>
      <w:r w:rsidRPr="00A87F2D">
        <w:rPr>
          <w:rFonts w:hint="cs"/>
          <w:rtl/>
        </w:rPr>
        <w:t>ی</w:t>
      </w:r>
      <w:r w:rsidRPr="00A87F2D">
        <w:rPr>
          <w:rFonts w:hint="cs"/>
          <w:rtl/>
        </w:rPr>
        <w:softHyphen/>
      </w:r>
      <w:r w:rsidRPr="00A87F2D">
        <w:rPr>
          <w:rtl/>
        </w:rPr>
        <w:t xml:space="preserve"> کوه احد، طلا انفاق کند با يک يانصف مد</w:t>
      </w:r>
      <w:r w:rsidRPr="00A87F2D">
        <w:rPr>
          <w:rFonts w:hint="cs"/>
          <w:rtl/>
        </w:rPr>
        <w:t>ی</w:t>
      </w:r>
      <w:r w:rsidRPr="00A87F2D">
        <w:rPr>
          <w:rtl/>
        </w:rPr>
        <w:t xml:space="preserve"> که اصحاب من انفاق م</w:t>
      </w:r>
      <w:r w:rsidRPr="00A87F2D">
        <w:rPr>
          <w:rFonts w:hint="cs"/>
          <w:rtl/>
        </w:rPr>
        <w:t>ی</w:t>
      </w:r>
      <w:r w:rsidRPr="00A87F2D">
        <w:rPr>
          <w:rtl/>
        </w:rPr>
        <w:softHyphen/>
        <w:t>کنند، برابر</w:t>
      </w:r>
      <w:r w:rsidRPr="00A87F2D">
        <w:rPr>
          <w:rFonts w:hint="cs"/>
          <w:rtl/>
        </w:rPr>
        <w:t>ی</w:t>
      </w:r>
      <w:r w:rsidRPr="00A87F2D">
        <w:rPr>
          <w:rtl/>
        </w:rPr>
        <w:t xml:space="preserve"> نم</w:t>
      </w:r>
      <w:r w:rsidRPr="00A87F2D">
        <w:rPr>
          <w:rFonts w:hint="cs"/>
          <w:rtl/>
        </w:rPr>
        <w:t>ی</w:t>
      </w:r>
      <w:r w:rsidRPr="00A87F2D">
        <w:rPr>
          <w:rFonts w:hint="cs"/>
          <w:rtl/>
        </w:rPr>
        <w:softHyphen/>
      </w:r>
      <w:r w:rsidRPr="00A87F2D">
        <w:rPr>
          <w:rtl/>
        </w:rPr>
        <w:t>کند</w:t>
      </w:r>
      <w:r w:rsidRPr="00A87F2D">
        <w:rPr>
          <w:rFonts w:hint="cs"/>
          <w:rtl/>
        </w:rPr>
        <w:t>»</w:t>
      </w:r>
      <w:r w:rsidRPr="00A87F2D">
        <w:rPr>
          <w:rtl/>
        </w:rPr>
        <w:t>.</w:t>
      </w:r>
      <w:r w:rsidRPr="00A87F2D">
        <w:rPr>
          <w:rFonts w:ascii="Traditional Arabic" w:eastAsia="Times New Roman" w:hAnsi="Traditional Arabic" w:hint="cs"/>
          <w:b/>
          <w:bCs/>
          <w:color w:val="000000"/>
          <w:sz w:val="40"/>
          <w:szCs w:val="40"/>
          <w:rtl/>
          <w:lang w:bidi="fa-IR"/>
        </w:rPr>
        <w:t xml:space="preserve"> </w:t>
      </w:r>
      <w:r w:rsidRPr="00A87F2D">
        <w:rPr>
          <w:rFonts w:hint="cs"/>
          <w:rtl/>
        </w:rPr>
        <w:t xml:space="preserve">متفق عليه، </w:t>
      </w:r>
      <w:r w:rsidRPr="00A87F2D">
        <w:rPr>
          <w:rFonts w:hint="cs"/>
          <w:b/>
          <w:bCs/>
          <w:rtl/>
        </w:rPr>
        <w:t xml:space="preserve">صحيح بخاری </w:t>
      </w:r>
      <w:r w:rsidRPr="00A87F2D">
        <w:rPr>
          <w:rFonts w:hint="cs"/>
          <w:rtl/>
        </w:rPr>
        <w:t>(</w:t>
      </w:r>
      <w:r w:rsidRPr="00A87F2D">
        <w:rPr>
          <w:rtl/>
        </w:rPr>
        <w:t>3470</w:t>
      </w:r>
      <w:r w:rsidRPr="00A87F2D">
        <w:rPr>
          <w:rFonts w:hint="cs"/>
          <w:rtl/>
        </w:rPr>
        <w:t xml:space="preserve">) و </w:t>
      </w:r>
      <w:r w:rsidRPr="00A87F2D">
        <w:rPr>
          <w:rFonts w:hint="cs"/>
          <w:b/>
          <w:bCs/>
          <w:rtl/>
        </w:rPr>
        <w:t>صحيح مسلم</w:t>
      </w:r>
      <w:r w:rsidRPr="00A87F2D">
        <w:rPr>
          <w:b/>
          <w:bCs/>
          <w:rtl/>
        </w:rPr>
        <w:t xml:space="preserve"> </w:t>
      </w:r>
      <w:r w:rsidRPr="00A87F2D">
        <w:rPr>
          <w:rFonts w:hint="cs"/>
          <w:rtl/>
        </w:rPr>
        <w:t>(</w:t>
      </w:r>
      <w:r w:rsidRPr="00A87F2D">
        <w:rPr>
          <w:rtl/>
        </w:rPr>
        <w:t>2540</w:t>
      </w:r>
      <w:r w:rsidRPr="00A87F2D">
        <w:rPr>
          <w:rFonts w:hint="cs"/>
          <w:rtl/>
        </w:rPr>
        <w:t>) و(</w:t>
      </w:r>
      <w:r w:rsidRPr="00A87F2D">
        <w:rPr>
          <w:rtl/>
        </w:rPr>
        <w:t>254</w:t>
      </w:r>
      <w:r w:rsidRPr="00A87F2D">
        <w:rPr>
          <w:rFonts w:hint="cs"/>
          <w:rtl/>
        </w:rPr>
        <w:t>1) از ابوهريره به صورت مرفوع.</w:t>
      </w:r>
    </w:p>
  </w:footnote>
  <w:footnote w:id="153">
    <w:p w:rsidR="00386741" w:rsidRPr="00A87F2D" w:rsidRDefault="00386741" w:rsidP="003F5540">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«و البته البته از اهل کتاب که کتابشان قبلا داده شده و از مشرکین اذیت و آزاری بسیار می‌شنوید». [آل‌عمران: 186].</w:t>
      </w:r>
    </w:p>
  </w:footnote>
  <w:footnote w:id="154">
    <w:p w:rsidR="00386741" w:rsidRPr="0040334F" w:rsidRDefault="00386741" w:rsidP="00721DCA">
      <w:pPr>
        <w:pStyle w:val="FootnoteText"/>
        <w:rPr>
          <w:spacing w:val="-4"/>
        </w:rPr>
      </w:pPr>
      <w:r w:rsidRPr="0040334F">
        <w:rPr>
          <w:rStyle w:val="FootnoteReference"/>
          <w:rFonts w:ascii="IRLotus" w:hAnsi="IRLotus" w:cs="IRLotus"/>
          <w:spacing w:val="-4"/>
          <w:vertAlign w:val="baseline"/>
          <w:rtl/>
        </w:rPr>
        <w:footnoteRef/>
      </w:r>
      <w:r w:rsidRPr="0040334F">
        <w:rPr>
          <w:rFonts w:hint="cs"/>
          <w:spacing w:val="-4"/>
          <w:rtl/>
        </w:rPr>
        <w:t xml:space="preserve">- این روایت را جز در </w:t>
      </w:r>
      <w:r w:rsidRPr="0040334F">
        <w:rPr>
          <w:rFonts w:hint="cs"/>
          <w:b/>
          <w:bCs/>
          <w:spacing w:val="-4"/>
          <w:rtl/>
        </w:rPr>
        <w:t>تفسير روح البيان</w:t>
      </w:r>
      <w:r w:rsidRPr="0040334F">
        <w:rPr>
          <w:rFonts w:hint="cs"/>
          <w:spacing w:val="-4"/>
          <w:rtl/>
        </w:rPr>
        <w:t xml:space="preserve"> إ</w:t>
      </w:r>
      <w:r w:rsidRPr="0040334F">
        <w:rPr>
          <w:spacing w:val="-4"/>
          <w:rtl/>
        </w:rPr>
        <w:t>سماعيل حق</w:t>
      </w:r>
      <w:r w:rsidRPr="0040334F">
        <w:rPr>
          <w:rFonts w:hint="cs"/>
          <w:spacing w:val="-4"/>
          <w:rtl/>
        </w:rPr>
        <w:t>ي</w:t>
      </w:r>
      <w:r w:rsidRPr="0040334F">
        <w:rPr>
          <w:spacing w:val="-4"/>
          <w:rtl/>
        </w:rPr>
        <w:t xml:space="preserve"> بن مصطفى استانبول</w:t>
      </w:r>
      <w:r w:rsidRPr="0040334F">
        <w:rPr>
          <w:rFonts w:hint="cs"/>
          <w:spacing w:val="-4"/>
          <w:rtl/>
        </w:rPr>
        <w:t>ي</w:t>
      </w:r>
      <w:r w:rsidRPr="0040334F">
        <w:rPr>
          <w:spacing w:val="-4"/>
          <w:rtl/>
        </w:rPr>
        <w:t xml:space="preserve"> حنف</w:t>
      </w:r>
      <w:r w:rsidRPr="0040334F">
        <w:rPr>
          <w:rFonts w:hint="cs"/>
          <w:spacing w:val="-4"/>
          <w:rtl/>
        </w:rPr>
        <w:t>ي</w:t>
      </w:r>
      <w:r w:rsidRPr="0040334F">
        <w:rPr>
          <w:spacing w:val="-4"/>
          <w:rtl/>
        </w:rPr>
        <w:t xml:space="preserve"> خلوت</w:t>
      </w:r>
      <w:r w:rsidRPr="0040334F">
        <w:rPr>
          <w:rFonts w:hint="cs"/>
          <w:spacing w:val="-4"/>
          <w:rtl/>
        </w:rPr>
        <w:t>ی (7/3) آن هم بدون سند نیافتم.</w:t>
      </w:r>
    </w:p>
  </w:footnote>
  <w:footnote w:id="155">
    <w:p w:rsidR="00386741" w:rsidRPr="00A87F2D" w:rsidRDefault="00386741" w:rsidP="003F5540">
      <w:pPr>
        <w:pStyle w:val="FootnoteText"/>
      </w:pPr>
      <w:r w:rsidRPr="00786250">
        <w:rPr>
          <w:rStyle w:val="FootnoteReference"/>
          <w:rFonts w:ascii="IRLotus" w:hAnsi="IRLotus" w:cs="IRLotus"/>
          <w:spacing w:val="-4"/>
          <w:vertAlign w:val="baseline"/>
          <w:rtl/>
        </w:rPr>
        <w:footnoteRef/>
      </w:r>
      <w:r w:rsidRPr="00A87F2D">
        <w:rPr>
          <w:rFonts w:hint="cs"/>
          <w:rtl/>
        </w:rPr>
        <w:t>- با الفاظی نزدیک به این:</w:t>
      </w:r>
      <w:r w:rsidRPr="00A87F2D">
        <w:rPr>
          <w:rtl/>
        </w:rPr>
        <w:t xml:space="preserve"> </w:t>
      </w:r>
      <w:r w:rsidRPr="00A87F2D">
        <w:rPr>
          <w:b/>
          <w:bCs/>
          <w:rtl/>
        </w:rPr>
        <w:t>طبران</w:t>
      </w:r>
      <w:r w:rsidRPr="00A87F2D">
        <w:rPr>
          <w:rFonts w:hint="cs"/>
          <w:b/>
          <w:bCs/>
          <w:rtl/>
        </w:rPr>
        <w:t>ی</w:t>
      </w:r>
      <w:r w:rsidRPr="00A87F2D">
        <w:rPr>
          <w:b/>
          <w:bCs/>
          <w:rtl/>
        </w:rPr>
        <w:t xml:space="preserve"> </w:t>
      </w:r>
      <w:r w:rsidRPr="00A87F2D">
        <w:rPr>
          <w:rFonts w:hint="cs"/>
          <w:b/>
          <w:bCs/>
          <w:rtl/>
        </w:rPr>
        <w:t>در</w:t>
      </w:r>
      <w:r w:rsidRPr="00A87F2D">
        <w:rPr>
          <w:b/>
          <w:bCs/>
          <w:rtl/>
        </w:rPr>
        <w:t xml:space="preserve"> الكبير</w:t>
      </w:r>
      <w:r w:rsidRPr="00A87F2D">
        <w:rPr>
          <w:rtl/>
        </w:rPr>
        <w:t xml:space="preserve"> (19/129، </w:t>
      </w:r>
      <w:r w:rsidRPr="00A87F2D">
        <w:rPr>
          <w:rFonts w:hint="cs"/>
          <w:rtl/>
        </w:rPr>
        <w:t>ش:</w:t>
      </w:r>
      <w:r w:rsidRPr="00A87F2D">
        <w:rPr>
          <w:rtl/>
        </w:rPr>
        <w:t xml:space="preserve"> 282) ، و</w:t>
      </w:r>
      <w:r w:rsidRPr="00A87F2D">
        <w:rPr>
          <w:rFonts w:hint="cs"/>
          <w:rtl/>
        </w:rPr>
        <w:t xml:space="preserve"> در</w:t>
      </w:r>
      <w:r w:rsidRPr="00A87F2D">
        <w:rPr>
          <w:rtl/>
        </w:rPr>
        <w:t xml:space="preserve"> </w:t>
      </w:r>
      <w:r w:rsidRPr="00A87F2D">
        <w:rPr>
          <w:b/>
          <w:bCs/>
          <w:rtl/>
        </w:rPr>
        <w:t>الأوسط</w:t>
      </w:r>
      <w:r w:rsidRPr="00A87F2D">
        <w:rPr>
          <w:rtl/>
        </w:rPr>
        <w:t xml:space="preserve"> (7/56، </w:t>
      </w:r>
      <w:r w:rsidRPr="00A87F2D">
        <w:rPr>
          <w:rFonts w:hint="cs"/>
          <w:rtl/>
        </w:rPr>
        <w:t>ش:</w:t>
      </w:r>
      <w:r w:rsidRPr="00A87F2D">
        <w:rPr>
          <w:rtl/>
        </w:rPr>
        <w:t xml:space="preserve"> 6835)</w:t>
      </w:r>
      <w:r w:rsidRPr="00A87F2D">
        <w:rPr>
          <w:rFonts w:hint="cs"/>
          <w:rtl/>
        </w:rPr>
        <w:t>؛</w:t>
      </w:r>
      <w:r w:rsidRPr="00A87F2D">
        <w:rPr>
          <w:rtl/>
        </w:rPr>
        <w:t xml:space="preserve"> هيثم</w:t>
      </w:r>
      <w:r w:rsidRPr="00A87F2D">
        <w:rPr>
          <w:rFonts w:hint="cs"/>
          <w:rtl/>
        </w:rPr>
        <w:t xml:space="preserve">ی در </w:t>
      </w:r>
      <w:r w:rsidRPr="00A87F2D">
        <w:rPr>
          <w:rFonts w:hint="cs"/>
          <w:b/>
          <w:bCs/>
          <w:rtl/>
        </w:rPr>
        <w:t>مجمع الزوائد</w:t>
      </w:r>
      <w:r w:rsidRPr="00A87F2D">
        <w:rPr>
          <w:rtl/>
        </w:rPr>
        <w:t xml:space="preserve"> (4/325)</w:t>
      </w:r>
      <w:r w:rsidRPr="00A87F2D">
        <w:rPr>
          <w:rFonts w:hint="cs"/>
          <w:rtl/>
        </w:rPr>
        <w:t xml:space="preserve"> می</w:t>
      </w:r>
      <w:r w:rsidRPr="00A87F2D">
        <w:rPr>
          <w:rFonts w:hint="cs"/>
          <w:rtl/>
        </w:rPr>
        <w:softHyphen/>
        <w:t>گوید</w:t>
      </w:r>
      <w:r w:rsidRPr="00A87F2D">
        <w:rPr>
          <w:rtl/>
        </w:rPr>
        <w:t>:</w:t>
      </w:r>
      <w:r w:rsidRPr="00A87F2D">
        <w:rPr>
          <w:rFonts w:hint="cs"/>
          <w:rtl/>
        </w:rPr>
        <w:t xml:space="preserve"> «</w:t>
      </w:r>
      <w:r w:rsidRPr="00A87F2D">
        <w:rPr>
          <w:rtl/>
        </w:rPr>
        <w:t>طبران</w:t>
      </w:r>
      <w:r w:rsidRPr="00A87F2D">
        <w:rPr>
          <w:rFonts w:hint="cs"/>
          <w:rtl/>
        </w:rPr>
        <w:t>ی</w:t>
      </w:r>
      <w:r w:rsidRPr="00A87F2D">
        <w:rPr>
          <w:rtl/>
        </w:rPr>
        <w:t xml:space="preserve"> </w:t>
      </w:r>
      <w:r w:rsidRPr="00A87F2D">
        <w:rPr>
          <w:rFonts w:hint="cs"/>
          <w:rtl/>
        </w:rPr>
        <w:t>در</w:t>
      </w:r>
      <w:r w:rsidRPr="00A87F2D">
        <w:rPr>
          <w:rtl/>
        </w:rPr>
        <w:t xml:space="preserve"> </w:t>
      </w:r>
      <w:r w:rsidRPr="00A87F2D">
        <w:rPr>
          <w:rFonts w:hint="cs"/>
          <w:rtl/>
        </w:rPr>
        <w:t>هر سه کتاب خود آن</w:t>
      </w:r>
      <w:r w:rsidRPr="00A87F2D">
        <w:rPr>
          <w:rFonts w:hint="cs"/>
          <w:rtl/>
        </w:rPr>
        <w:softHyphen/>
        <w:t>را روایت کرده است و راویان معجم ا</w:t>
      </w:r>
      <w:r w:rsidRPr="00A87F2D">
        <w:rPr>
          <w:rtl/>
        </w:rPr>
        <w:t>لكبير ر</w:t>
      </w:r>
      <w:r w:rsidRPr="00A87F2D">
        <w:rPr>
          <w:rFonts w:hint="cs"/>
          <w:rtl/>
        </w:rPr>
        <w:t xml:space="preserve">اویان </w:t>
      </w:r>
      <w:r w:rsidRPr="00A87F2D">
        <w:rPr>
          <w:rtl/>
        </w:rPr>
        <w:t>الصحيح</w:t>
      </w:r>
      <w:r>
        <w:rPr>
          <w:rFonts w:hint="cs"/>
          <w:rtl/>
        </w:rPr>
        <w:t xml:space="preserve"> می</w:t>
      </w:r>
      <w:r>
        <w:rPr>
          <w:rFonts w:hint="cs"/>
          <w:rtl/>
        </w:rPr>
        <w:softHyphen/>
        <w:t>باشند».</w:t>
      </w:r>
      <w:r w:rsidRPr="00A87F2D">
        <w:rPr>
          <w:rFonts w:hint="cs"/>
          <w:rtl/>
        </w:rPr>
        <w:t xml:space="preserve"> و حافظ عراقی در تخريج أحاديث الإحياء می</w:t>
      </w:r>
      <w:r w:rsidRPr="00A87F2D">
        <w:rPr>
          <w:rFonts w:hint="cs"/>
          <w:rtl/>
        </w:rPr>
        <w:softHyphen/>
        <w:t>گوید: «</w:t>
      </w:r>
      <w:r w:rsidRPr="00A87F2D">
        <w:rPr>
          <w:rtl/>
        </w:rPr>
        <w:t>طبران</w:t>
      </w:r>
      <w:r w:rsidRPr="00A87F2D">
        <w:rPr>
          <w:rFonts w:hint="cs"/>
          <w:rtl/>
        </w:rPr>
        <w:t>ی</w:t>
      </w:r>
      <w:r w:rsidRPr="00A87F2D">
        <w:rPr>
          <w:rtl/>
        </w:rPr>
        <w:t xml:space="preserve"> </w:t>
      </w:r>
      <w:r w:rsidRPr="00A87F2D">
        <w:rPr>
          <w:rFonts w:hint="cs"/>
          <w:rtl/>
        </w:rPr>
        <w:t>در</w:t>
      </w:r>
      <w:r w:rsidRPr="00A87F2D">
        <w:rPr>
          <w:rtl/>
        </w:rPr>
        <w:t xml:space="preserve"> معاجم ثلاثة </w:t>
      </w:r>
      <w:r w:rsidRPr="00A87F2D">
        <w:rPr>
          <w:rFonts w:hint="cs"/>
          <w:rtl/>
        </w:rPr>
        <w:t>از</w:t>
      </w:r>
      <w:r w:rsidRPr="00A87F2D">
        <w:rPr>
          <w:rtl/>
        </w:rPr>
        <w:t xml:space="preserve"> كعب </w:t>
      </w:r>
      <w:r w:rsidRPr="00A87F2D">
        <w:rPr>
          <w:rFonts w:hint="cs"/>
          <w:rtl/>
        </w:rPr>
        <w:t>ا</w:t>
      </w:r>
      <w:r w:rsidRPr="00A87F2D">
        <w:rPr>
          <w:rtl/>
        </w:rPr>
        <w:t>بن عجرة ب</w:t>
      </w:r>
      <w:r w:rsidRPr="00A87F2D">
        <w:rPr>
          <w:rFonts w:hint="cs"/>
          <w:rtl/>
        </w:rPr>
        <w:t xml:space="preserve">ا </w:t>
      </w:r>
      <w:r w:rsidRPr="00A87F2D">
        <w:rPr>
          <w:rtl/>
        </w:rPr>
        <w:t>سند ضعيف</w:t>
      </w:r>
      <w:r w:rsidRPr="00A87F2D">
        <w:rPr>
          <w:rFonts w:hint="cs"/>
          <w:rtl/>
        </w:rPr>
        <w:t xml:space="preserve"> تخریج کرده است». می</w:t>
      </w:r>
      <w:r w:rsidRPr="00A87F2D">
        <w:rPr>
          <w:rFonts w:hint="cs"/>
          <w:rtl/>
        </w:rPr>
        <w:softHyphen/>
        <w:t>گویم: و مانند آن</w:t>
      </w:r>
      <w:r w:rsidRPr="00A87F2D">
        <w:rPr>
          <w:rFonts w:hint="cs"/>
          <w:rtl/>
        </w:rPr>
        <w:softHyphen/>
        <w:t xml:space="preserve">را </w:t>
      </w:r>
      <w:r w:rsidRPr="00A87F2D">
        <w:rPr>
          <w:rtl/>
        </w:rPr>
        <w:t>بيهق</w:t>
      </w:r>
      <w:r w:rsidRPr="00A87F2D">
        <w:rPr>
          <w:rFonts w:hint="cs"/>
          <w:rtl/>
        </w:rPr>
        <w:t xml:space="preserve">ی در </w:t>
      </w:r>
      <w:r w:rsidRPr="00A87F2D">
        <w:rPr>
          <w:rFonts w:hint="cs"/>
          <w:b/>
          <w:bCs/>
          <w:rtl/>
        </w:rPr>
        <w:t>السنن الكبرى</w:t>
      </w:r>
      <w:r w:rsidRPr="00A87F2D">
        <w:rPr>
          <w:rFonts w:hint="cs"/>
          <w:rtl/>
        </w:rPr>
        <w:t xml:space="preserve"> از</w:t>
      </w:r>
      <w:r w:rsidRPr="00A87F2D">
        <w:rPr>
          <w:rtl/>
        </w:rPr>
        <w:t xml:space="preserve"> ابن عمر</w:t>
      </w:r>
      <w:r w:rsidRPr="00A87F2D">
        <w:rPr>
          <w:rFonts w:hint="cs"/>
          <w:rtl/>
        </w:rPr>
        <w:t xml:space="preserve"> به صورت مرفوع (</w:t>
      </w:r>
      <w:r w:rsidRPr="00A87F2D">
        <w:rPr>
          <w:rtl/>
        </w:rPr>
        <w:t xml:space="preserve">7/479، </w:t>
      </w:r>
      <w:r w:rsidRPr="00A87F2D">
        <w:rPr>
          <w:rFonts w:hint="cs"/>
          <w:rtl/>
        </w:rPr>
        <w:t>ش:</w:t>
      </w:r>
      <w:r w:rsidRPr="00A87F2D">
        <w:rPr>
          <w:rtl/>
        </w:rPr>
        <w:t xml:space="preserve"> 15520) </w:t>
      </w:r>
      <w:r w:rsidRPr="00A87F2D">
        <w:rPr>
          <w:rFonts w:hint="cs"/>
          <w:rtl/>
        </w:rPr>
        <w:t>روایت کرده است</w:t>
      </w:r>
      <w:r w:rsidRPr="00A87F2D">
        <w:rPr>
          <w:rtl/>
        </w:rPr>
        <w:t>.</w:t>
      </w:r>
    </w:p>
  </w:footnote>
  <w:footnote w:id="156">
    <w:p w:rsidR="00386741" w:rsidRPr="00A87F2D" w:rsidRDefault="00386741" w:rsidP="003F5540">
      <w:pPr>
        <w:pStyle w:val="FootnoteText"/>
        <w:rPr>
          <w:rtl/>
        </w:rPr>
      </w:pPr>
      <w:r w:rsidRPr="00786250">
        <w:rPr>
          <w:rStyle w:val="FootnoteReference"/>
          <w:rFonts w:ascii="IRLotus" w:hAnsi="IRLotus" w:cs="IRLotus"/>
          <w:vertAlign w:val="baseline"/>
        </w:rPr>
        <w:footnoteRef/>
      </w:r>
      <w:r w:rsidRPr="00A87F2D">
        <w:rPr>
          <w:rFonts w:hint="cs"/>
          <w:rtl/>
          <w:lang w:bidi="fa-IR"/>
        </w:rPr>
        <w:t xml:space="preserve">- </w:t>
      </w:r>
      <w:r w:rsidRPr="00A87F2D">
        <w:rPr>
          <w:rFonts w:hint="cs"/>
          <w:rtl/>
        </w:rPr>
        <w:t xml:space="preserve"> </w:t>
      </w:r>
      <w:r w:rsidRPr="00432C92">
        <w:rPr>
          <w:rFonts w:hint="cs"/>
          <w:b/>
          <w:bCs/>
          <w:sz w:val="22"/>
          <w:szCs w:val="22"/>
          <w:rtl/>
        </w:rPr>
        <w:t>اصول</w:t>
      </w:r>
      <w:r w:rsidRPr="00432C92">
        <w:rPr>
          <w:rFonts w:hint="cs"/>
          <w:sz w:val="22"/>
          <w:szCs w:val="22"/>
          <w:rtl/>
        </w:rPr>
        <w:t xml:space="preserve"> </w:t>
      </w:r>
      <w:r w:rsidRPr="00432C92">
        <w:rPr>
          <w:rFonts w:hint="cs"/>
          <w:b/>
          <w:bCs/>
          <w:sz w:val="22"/>
          <w:szCs w:val="22"/>
          <w:rtl/>
        </w:rPr>
        <w:t>الكافي</w:t>
      </w:r>
      <w:r w:rsidRPr="00432C92">
        <w:rPr>
          <w:rFonts w:hint="cs"/>
          <w:sz w:val="22"/>
          <w:szCs w:val="22"/>
          <w:rtl/>
        </w:rPr>
        <w:t xml:space="preserve"> </w:t>
      </w:r>
      <w:r>
        <w:rPr>
          <w:rFonts w:hint="cs"/>
          <w:rtl/>
        </w:rPr>
        <w:t>(</w:t>
      </w:r>
      <w:r w:rsidRPr="00A87F2D">
        <w:rPr>
          <w:rFonts w:hint="cs"/>
          <w:rtl/>
        </w:rPr>
        <w:t>2/134</w:t>
      </w:r>
      <w:r>
        <w:rPr>
          <w:rFonts w:hint="cs"/>
          <w:rtl/>
        </w:rPr>
        <w:t>)</w:t>
      </w:r>
      <w:r w:rsidRPr="00A87F2D">
        <w:rPr>
          <w:rFonts w:hint="cs"/>
          <w:rtl/>
        </w:rPr>
        <w:t xml:space="preserve">. و حديث مذكور با الفاظ مشابه به آن، در مصادر اهل سنت: </w:t>
      </w:r>
      <w:r w:rsidRPr="00432C92">
        <w:rPr>
          <w:rFonts w:hint="cs"/>
          <w:b/>
          <w:bCs/>
          <w:sz w:val="22"/>
          <w:szCs w:val="22"/>
          <w:rtl/>
        </w:rPr>
        <w:t>سنن ترمذی</w:t>
      </w:r>
      <w:r w:rsidRPr="00432C92">
        <w:rPr>
          <w:sz w:val="22"/>
          <w:szCs w:val="22"/>
          <w:rtl/>
        </w:rPr>
        <w:t xml:space="preserve"> </w:t>
      </w:r>
      <w:r w:rsidRPr="00A87F2D">
        <w:rPr>
          <w:rFonts w:hint="cs"/>
          <w:rtl/>
        </w:rPr>
        <w:t>(</w:t>
      </w:r>
      <w:r w:rsidRPr="00A87F2D">
        <w:rPr>
          <w:rtl/>
        </w:rPr>
        <w:t>2377</w:t>
      </w:r>
      <w:r w:rsidRPr="00A87F2D">
        <w:rPr>
          <w:rFonts w:hint="cs"/>
          <w:rtl/>
        </w:rPr>
        <w:t>) و ترم</w:t>
      </w:r>
      <w:r w:rsidRPr="00A87F2D">
        <w:rPr>
          <w:rFonts w:asciiTheme="minorHAnsi" w:hAnsiTheme="minorHAnsi" w:hint="cs"/>
          <w:rtl/>
          <w:lang w:bidi="fa-IR"/>
        </w:rPr>
        <w:t>ذی می</w:t>
      </w:r>
      <w:r w:rsidRPr="00A87F2D">
        <w:rPr>
          <w:rFonts w:asciiTheme="minorHAnsi" w:hAnsiTheme="minorHAnsi" w:hint="cs"/>
          <w:rtl/>
          <w:lang w:bidi="fa-IR"/>
        </w:rPr>
        <w:softHyphen/>
        <w:t>گوید</w:t>
      </w:r>
      <w:r w:rsidRPr="00A87F2D">
        <w:rPr>
          <w:rFonts w:hint="cs"/>
          <w:rtl/>
        </w:rPr>
        <w:t>: حديث حسن صحيح است. و</w:t>
      </w:r>
      <w:r w:rsidRPr="00A87F2D">
        <w:rPr>
          <w:rFonts w:hint="cs"/>
          <w:b/>
          <w:bCs/>
          <w:rtl/>
        </w:rPr>
        <w:t xml:space="preserve"> سنن ابن ماجه</w:t>
      </w:r>
      <w:r w:rsidRPr="00A87F2D">
        <w:rPr>
          <w:rFonts w:hint="cs"/>
          <w:rtl/>
        </w:rPr>
        <w:t xml:space="preserve"> (</w:t>
      </w:r>
      <w:r w:rsidRPr="00A87F2D">
        <w:rPr>
          <w:rtl/>
        </w:rPr>
        <w:t>4109</w:t>
      </w:r>
      <w:r w:rsidRPr="00A87F2D">
        <w:rPr>
          <w:rFonts w:hint="cs"/>
          <w:rtl/>
        </w:rPr>
        <w:t xml:space="preserve">)؛ و </w:t>
      </w:r>
      <w:r w:rsidRPr="00432C92">
        <w:rPr>
          <w:rFonts w:hint="cs"/>
          <w:b/>
          <w:bCs/>
          <w:sz w:val="22"/>
          <w:szCs w:val="22"/>
          <w:rtl/>
        </w:rPr>
        <w:t>مسند أحمد</w:t>
      </w:r>
      <w:r w:rsidRPr="00432C92">
        <w:rPr>
          <w:rFonts w:hint="cs"/>
          <w:sz w:val="22"/>
          <w:szCs w:val="22"/>
          <w:rtl/>
        </w:rPr>
        <w:t xml:space="preserve"> </w:t>
      </w:r>
      <w:r>
        <w:rPr>
          <w:rFonts w:hint="cs"/>
          <w:rtl/>
        </w:rPr>
        <w:t>(</w:t>
      </w:r>
      <w:r w:rsidRPr="00A87F2D">
        <w:rPr>
          <w:rtl/>
        </w:rPr>
        <w:t>1/391</w:t>
      </w:r>
      <w:r>
        <w:rPr>
          <w:rFonts w:hint="cs"/>
          <w:rtl/>
        </w:rPr>
        <w:t>)</w:t>
      </w:r>
      <w:r w:rsidRPr="00A87F2D">
        <w:rPr>
          <w:rFonts w:hint="cs"/>
          <w:rtl/>
        </w:rPr>
        <w:t>؛ و شعيب ارنؤوط می</w:t>
      </w:r>
      <w:r w:rsidRPr="00A87F2D">
        <w:rPr>
          <w:rFonts w:hint="cs"/>
          <w:rtl/>
        </w:rPr>
        <w:softHyphen/>
      </w:r>
      <w:r w:rsidRPr="00A87F2D">
        <w:rPr>
          <w:rFonts w:asciiTheme="minorHAnsi" w:hAnsiTheme="minorHAnsi" w:hint="cs"/>
          <w:rtl/>
          <w:lang w:bidi="fa-IR"/>
        </w:rPr>
        <w:t>گوید</w:t>
      </w:r>
      <w:r w:rsidRPr="00A87F2D">
        <w:rPr>
          <w:rFonts w:hint="cs"/>
          <w:rtl/>
        </w:rPr>
        <w:t>: این روایت صحيح است.</w:t>
      </w:r>
      <w:r w:rsidRPr="00A87F2D">
        <w:rPr>
          <w:rtl/>
        </w:rPr>
        <w:t xml:space="preserve"> و</w:t>
      </w:r>
      <w:r w:rsidRPr="00A87F2D">
        <w:rPr>
          <w:rFonts w:hint="cs"/>
          <w:rtl/>
        </w:rPr>
        <w:t xml:space="preserve"> </w:t>
      </w:r>
      <w:r w:rsidRPr="00432C92">
        <w:rPr>
          <w:rFonts w:hint="cs"/>
          <w:b/>
          <w:bCs/>
          <w:sz w:val="22"/>
          <w:szCs w:val="22"/>
          <w:rtl/>
        </w:rPr>
        <w:t>المستدرك، الحاكم</w:t>
      </w:r>
      <w:r w:rsidRPr="00432C92">
        <w:rPr>
          <w:rFonts w:hint="cs"/>
          <w:sz w:val="22"/>
          <w:szCs w:val="22"/>
          <w:rtl/>
        </w:rPr>
        <w:t xml:space="preserve"> </w:t>
      </w:r>
      <w:r w:rsidRPr="00A87F2D">
        <w:rPr>
          <w:rtl/>
        </w:rPr>
        <w:t xml:space="preserve">(4/345، </w:t>
      </w:r>
      <w:r w:rsidRPr="00A87F2D">
        <w:rPr>
          <w:rFonts w:hint="cs"/>
          <w:rtl/>
        </w:rPr>
        <w:t>ح</w:t>
      </w:r>
      <w:r w:rsidRPr="00A87F2D">
        <w:rPr>
          <w:rtl/>
        </w:rPr>
        <w:t xml:space="preserve"> 7859)</w:t>
      </w:r>
      <w:r w:rsidRPr="00A87F2D">
        <w:rPr>
          <w:rFonts w:hint="cs"/>
          <w:rtl/>
        </w:rPr>
        <w:t>؛</w:t>
      </w:r>
      <w:r w:rsidRPr="00A87F2D">
        <w:rPr>
          <w:rtl/>
        </w:rPr>
        <w:t xml:space="preserve"> و </w:t>
      </w:r>
      <w:r w:rsidRPr="00432C92">
        <w:rPr>
          <w:b/>
          <w:bCs/>
          <w:sz w:val="22"/>
          <w:szCs w:val="22"/>
          <w:rtl/>
        </w:rPr>
        <w:t>شعب الإيمان</w:t>
      </w:r>
      <w:r w:rsidRPr="00432C92">
        <w:rPr>
          <w:rFonts w:hint="cs"/>
          <w:b/>
          <w:bCs/>
          <w:sz w:val="22"/>
          <w:szCs w:val="22"/>
          <w:rtl/>
        </w:rPr>
        <w:t>، بيهقی</w:t>
      </w:r>
      <w:r w:rsidRPr="00432C92">
        <w:rPr>
          <w:sz w:val="22"/>
          <w:szCs w:val="22"/>
          <w:rtl/>
        </w:rPr>
        <w:t xml:space="preserve"> </w:t>
      </w:r>
      <w:r w:rsidRPr="00A87F2D">
        <w:rPr>
          <w:rtl/>
        </w:rPr>
        <w:t xml:space="preserve">(7/311، </w:t>
      </w:r>
      <w:r w:rsidRPr="00A87F2D">
        <w:rPr>
          <w:rFonts w:hint="cs"/>
          <w:rtl/>
        </w:rPr>
        <w:t>ش:</w:t>
      </w:r>
      <w:r w:rsidRPr="00A87F2D">
        <w:rPr>
          <w:rtl/>
        </w:rPr>
        <w:t xml:space="preserve"> 10415)</w:t>
      </w:r>
      <w:r w:rsidRPr="00A87F2D">
        <w:rPr>
          <w:rFonts w:hint="cs"/>
          <w:rtl/>
        </w:rPr>
        <w:t>.</w:t>
      </w:r>
    </w:p>
    <w:p w:rsidR="00386741" w:rsidRPr="0040334F" w:rsidRDefault="00386741" w:rsidP="003F5540">
      <w:pPr>
        <w:pStyle w:val="FootnoteText"/>
        <w:ind w:firstLine="0"/>
        <w:rPr>
          <w:spacing w:val="-4"/>
          <w:rtl/>
        </w:rPr>
      </w:pPr>
      <w:r w:rsidRPr="0040334F">
        <w:rPr>
          <w:rFonts w:hint="cs"/>
          <w:spacing w:val="-4"/>
          <w:rtl/>
        </w:rPr>
        <w:t xml:space="preserve">ترجمۀ حدیث از اصول الکافی/ ترجمه‌ کمره‌ای: </w:t>
      </w:r>
      <w:r w:rsidRPr="0040334F">
        <w:rPr>
          <w:rFonts w:hint="eastAsia"/>
          <w:spacing w:val="-4"/>
          <w:rtl/>
        </w:rPr>
        <w:t>«</w:t>
      </w:r>
      <w:r w:rsidRPr="0040334F">
        <w:rPr>
          <w:spacing w:val="-4"/>
          <w:rtl/>
        </w:rPr>
        <w:t>مرا با دن</w:t>
      </w:r>
      <w:r w:rsidRPr="0040334F">
        <w:rPr>
          <w:rFonts w:hint="cs"/>
          <w:spacing w:val="-4"/>
          <w:rtl/>
        </w:rPr>
        <w:t>یا</w:t>
      </w:r>
      <w:r w:rsidRPr="0040334F">
        <w:rPr>
          <w:spacing w:val="-4"/>
          <w:rtl/>
        </w:rPr>
        <w:t xml:space="preserve"> چه کار؟ همانا مثل من با او چون مثل شتر سوار</w:t>
      </w:r>
      <w:r w:rsidRPr="0040334F">
        <w:rPr>
          <w:rFonts w:hint="cs"/>
          <w:spacing w:val="-4"/>
          <w:rtl/>
        </w:rPr>
        <w:t>ی</w:t>
      </w:r>
      <w:r w:rsidRPr="0040334F">
        <w:rPr>
          <w:spacing w:val="-4"/>
          <w:rtl/>
        </w:rPr>
        <w:t xml:space="preserve"> است که درخت</w:t>
      </w:r>
      <w:r w:rsidRPr="0040334F">
        <w:rPr>
          <w:rFonts w:hint="cs"/>
          <w:spacing w:val="-4"/>
          <w:rtl/>
        </w:rPr>
        <w:t>ی</w:t>
      </w:r>
      <w:r w:rsidRPr="0040334F">
        <w:rPr>
          <w:spacing w:val="-4"/>
          <w:rtl/>
        </w:rPr>
        <w:t xml:space="preserve"> بر فراز او باشد در روز گرم</w:t>
      </w:r>
      <w:r w:rsidRPr="0040334F">
        <w:rPr>
          <w:rFonts w:hint="cs"/>
          <w:spacing w:val="-4"/>
          <w:rtl/>
        </w:rPr>
        <w:t>ی</w:t>
      </w:r>
      <w:r w:rsidRPr="0040334F">
        <w:rPr>
          <w:spacing w:val="-4"/>
          <w:rtl/>
        </w:rPr>
        <w:t xml:space="preserve"> و ز</w:t>
      </w:r>
      <w:r w:rsidRPr="0040334F">
        <w:rPr>
          <w:rFonts w:hint="cs"/>
          <w:spacing w:val="-4"/>
          <w:rtl/>
        </w:rPr>
        <w:t>یر</w:t>
      </w:r>
      <w:r w:rsidRPr="0040334F">
        <w:rPr>
          <w:spacing w:val="-4"/>
          <w:rtl/>
        </w:rPr>
        <w:t xml:space="preserve"> آن استراحت ن</w:t>
      </w:r>
      <w:r w:rsidRPr="0040334F">
        <w:rPr>
          <w:rFonts w:hint="cs"/>
          <w:spacing w:val="-4"/>
          <w:rtl/>
        </w:rPr>
        <w:t>یم</w:t>
      </w:r>
      <w:r w:rsidRPr="0040334F">
        <w:rPr>
          <w:spacing w:val="-4"/>
          <w:rtl/>
        </w:rPr>
        <w:t xml:space="preserve"> روز را بگذراند و سپس برود و آن را به جا گذارد</w:t>
      </w:r>
      <w:r w:rsidRPr="0040334F">
        <w:rPr>
          <w:rFonts w:hint="cs"/>
          <w:spacing w:val="-4"/>
          <w:rtl/>
        </w:rPr>
        <w:t>»</w:t>
      </w:r>
      <w:r w:rsidRPr="0040334F">
        <w:rPr>
          <w:spacing w:val="-4"/>
          <w:rtl/>
        </w:rPr>
        <w:t>.</w:t>
      </w:r>
      <w:r w:rsidRPr="0040334F">
        <w:rPr>
          <w:rFonts w:hint="cs"/>
          <w:spacing w:val="-4"/>
          <w:rtl/>
        </w:rPr>
        <w:t xml:space="preserve"> [مُصحح]</w:t>
      </w:r>
    </w:p>
  </w:footnote>
  <w:footnote w:id="157">
    <w:p w:rsidR="00386741" w:rsidRPr="00A87F2D" w:rsidRDefault="00386741" w:rsidP="003F5540">
      <w:pPr>
        <w:pStyle w:val="FootnoteText"/>
        <w:rPr>
          <w:rtl/>
          <w:lang w:bidi="fa-IR"/>
        </w:rPr>
      </w:pPr>
      <w:r w:rsidRPr="00786250">
        <w:rPr>
          <w:rStyle w:val="FootnoteReference"/>
          <w:rFonts w:ascii="IRLotus" w:hAnsi="IRLotus" w:cs="IRLotus"/>
          <w:vertAlign w:val="baseline"/>
        </w:rPr>
        <w:footnoteRef/>
      </w:r>
      <w:r w:rsidRPr="00A87F2D">
        <w:rPr>
          <w:rFonts w:hint="cs"/>
          <w:rtl/>
          <w:lang w:bidi="fa-IR"/>
        </w:rPr>
        <w:t xml:space="preserve">- </w:t>
      </w:r>
      <w:r w:rsidRPr="00A87F2D">
        <w:rPr>
          <w:rtl/>
        </w:rPr>
        <w:t>اين ح</w:t>
      </w:r>
      <w:r w:rsidRPr="00A87F2D">
        <w:rPr>
          <w:rtl/>
          <w:lang w:bidi="fa-IR"/>
        </w:rPr>
        <w:t xml:space="preserve">دیث را با </w:t>
      </w:r>
      <w:r w:rsidRPr="00A87F2D">
        <w:rPr>
          <w:rtl/>
        </w:rPr>
        <w:t>الفاظی</w:t>
      </w:r>
      <w:r w:rsidRPr="00A87F2D">
        <w:rPr>
          <w:rtl/>
          <w:lang w:bidi="fa-IR"/>
        </w:rPr>
        <w:t xml:space="preserve"> که مولف </w:t>
      </w:r>
      <w:r w:rsidRPr="00A87F2D">
        <w:rPr>
          <w:rFonts w:cs="CTraditional Arabic" w:hint="cs"/>
          <w:rtl/>
          <w:lang w:bidi="fa-IR"/>
        </w:rPr>
        <w:t>/</w:t>
      </w:r>
      <w:r w:rsidRPr="00A87F2D">
        <w:rPr>
          <w:rtl/>
          <w:lang w:bidi="fa-IR"/>
        </w:rPr>
        <w:t xml:space="preserve"> از ام المؤمنین عایشه </w:t>
      </w:r>
      <w:r w:rsidRPr="00A87F2D">
        <w:rPr>
          <w:rFonts w:cs="CTraditional Arabic" w:hint="cs"/>
          <w:rtl/>
          <w:lang w:bidi="fa-IR"/>
        </w:rPr>
        <w:t>ل</w:t>
      </w:r>
      <w:r w:rsidRPr="00A87F2D">
        <w:rPr>
          <w:rtl/>
          <w:lang w:bidi="fa-IR"/>
        </w:rPr>
        <w:t xml:space="preserve"> ذکر </w:t>
      </w:r>
      <w:r w:rsidRPr="00A87F2D">
        <w:rPr>
          <w:rFonts w:hint="cs"/>
          <w:rtl/>
          <w:lang w:bidi="fa-IR"/>
        </w:rPr>
        <w:t>نموده</w:t>
      </w:r>
      <w:r w:rsidRPr="00A87F2D">
        <w:rPr>
          <w:rtl/>
          <w:lang w:bidi="fa-IR"/>
        </w:rPr>
        <w:t xml:space="preserve">، پیدا نکردم بلکه شبیه </w:t>
      </w:r>
      <w:r w:rsidRPr="00A87F2D">
        <w:rPr>
          <w:rFonts w:hint="cs"/>
          <w:rtl/>
          <w:lang w:bidi="fa-IR"/>
        </w:rPr>
        <w:t>آن،</w:t>
      </w:r>
      <w:r w:rsidRPr="00A87F2D">
        <w:rPr>
          <w:rtl/>
          <w:lang w:bidi="fa-IR"/>
        </w:rPr>
        <w:t xml:space="preserve"> روایات ذیل از عایشه </w:t>
      </w:r>
      <w:r w:rsidRPr="00A87F2D">
        <w:rPr>
          <w:rFonts w:cs="CTraditional Arabic" w:hint="cs"/>
          <w:rtl/>
          <w:lang w:bidi="fa-IR"/>
        </w:rPr>
        <w:t>ل</w:t>
      </w:r>
      <w:r w:rsidRPr="00A87F2D">
        <w:rPr>
          <w:rtl/>
          <w:lang w:bidi="fa-IR"/>
        </w:rPr>
        <w:t xml:space="preserve"> روایت شده است:  </w:t>
      </w:r>
    </w:p>
    <w:p w:rsidR="00386741" w:rsidRPr="00A87F2D" w:rsidRDefault="00386741" w:rsidP="00523DBB">
      <w:pPr>
        <w:pStyle w:val="ListParagraph"/>
        <w:numPr>
          <w:ilvl w:val="0"/>
          <w:numId w:val="39"/>
        </w:numPr>
        <w:tabs>
          <w:tab w:val="left" w:pos="566"/>
        </w:tabs>
        <w:spacing w:after="0" w:line="240" w:lineRule="auto"/>
        <w:ind w:left="284" w:firstLine="0"/>
        <w:jc w:val="both"/>
        <w:rPr>
          <w:rFonts w:ascii="IRLotus" w:hAnsi="IRLotus" w:cs="IRLotus"/>
          <w:sz w:val="24"/>
          <w:szCs w:val="24"/>
        </w:rPr>
      </w:pPr>
      <w:r w:rsidRPr="00A87F2D">
        <w:rPr>
          <w:rStyle w:val="Char2"/>
          <w:rtl/>
        </w:rPr>
        <w:t xml:space="preserve">عن عَائِشَة </w:t>
      </w:r>
      <w:r w:rsidRPr="00A87F2D">
        <w:rPr>
          <w:rFonts w:cs="CTraditional Arabic" w:hint="cs"/>
          <w:rtl/>
          <w:lang w:bidi="fa-IR"/>
        </w:rPr>
        <w:t>ل</w:t>
      </w:r>
      <w:r w:rsidRPr="00A87F2D">
        <w:rPr>
          <w:rStyle w:val="Char2"/>
          <w:rtl/>
        </w:rPr>
        <w:t xml:space="preserve"> قالت: «مَا شَبِعَ رَسُولُ اللَّهِ </w:t>
      </w:r>
      <w:r w:rsidRPr="00A87F2D">
        <w:rPr>
          <w:rFonts w:ascii="IRLotus" w:hAnsi="IRLotus" w:cs="CTraditional Arabic" w:hint="cs"/>
          <w:sz w:val="24"/>
          <w:szCs w:val="24"/>
          <w:rtl/>
        </w:rPr>
        <w:t>ص</w:t>
      </w:r>
      <w:r w:rsidRPr="00A87F2D">
        <w:rPr>
          <w:rStyle w:val="Char2"/>
          <w:rtl/>
        </w:rPr>
        <w:t xml:space="preserve"> ثَلَاثَةَ أَيَّامٍ تِبَاعًا مِنْ خُبْزِ بُرٍّ حَتَّى مَضَى لِسَبِيلِهِ»</w:t>
      </w:r>
      <w:r w:rsidRPr="00A87F2D">
        <w:rPr>
          <w:rFonts w:ascii="IRLotus" w:hAnsi="IRLotus" w:cs="IRLotus"/>
          <w:sz w:val="24"/>
          <w:szCs w:val="24"/>
          <w:rtl/>
        </w:rPr>
        <w:t xml:space="preserve">. </w:t>
      </w:r>
      <w:r w:rsidRPr="00A87F2D">
        <w:rPr>
          <w:rFonts w:ascii="IRLotus" w:hAnsi="IRLotus" w:cs="IRLotus" w:hint="cs"/>
          <w:sz w:val="20"/>
          <w:szCs w:val="20"/>
          <w:rtl/>
        </w:rPr>
        <w:t xml:space="preserve">[صحيح </w:t>
      </w:r>
      <w:r w:rsidRPr="00A87F2D">
        <w:rPr>
          <w:rFonts w:ascii="IRLotus" w:hAnsi="IRLotus" w:cs="IRLotus"/>
          <w:sz w:val="20"/>
          <w:szCs w:val="20"/>
          <w:rtl/>
        </w:rPr>
        <w:t>بخار</w:t>
      </w:r>
      <w:r w:rsidRPr="00A87F2D">
        <w:rPr>
          <w:rFonts w:ascii="IRLotus" w:hAnsi="IRLotus" w:cs="IRLotus" w:hint="cs"/>
          <w:sz w:val="20"/>
          <w:szCs w:val="20"/>
          <w:rtl/>
        </w:rPr>
        <w:t>ی</w:t>
      </w:r>
      <w:r w:rsidRPr="00A87F2D">
        <w:rPr>
          <w:rFonts w:ascii="IRLotus" w:hAnsi="IRLotus" w:cs="IRLotus"/>
          <w:sz w:val="20"/>
          <w:szCs w:val="20"/>
          <w:rtl/>
        </w:rPr>
        <w:t xml:space="preserve"> (5374) و</w:t>
      </w:r>
      <w:r w:rsidRPr="00A87F2D">
        <w:rPr>
          <w:rFonts w:ascii="IRLotus" w:hAnsi="IRLotus" w:cs="IRLotus" w:hint="cs"/>
          <w:sz w:val="20"/>
          <w:szCs w:val="20"/>
          <w:rtl/>
        </w:rPr>
        <w:t xml:space="preserve"> صحيح </w:t>
      </w:r>
      <w:r w:rsidRPr="00A87F2D">
        <w:rPr>
          <w:rFonts w:ascii="IRLotus" w:hAnsi="IRLotus" w:cs="IRLotus"/>
          <w:sz w:val="20"/>
          <w:szCs w:val="20"/>
          <w:rtl/>
        </w:rPr>
        <w:t>مسلم (2970)</w:t>
      </w:r>
      <w:r w:rsidRPr="00A87F2D">
        <w:rPr>
          <w:rFonts w:ascii="IRLotus" w:hAnsi="IRLotus" w:cs="IRLotus" w:hint="cs"/>
          <w:sz w:val="20"/>
          <w:szCs w:val="20"/>
          <w:rtl/>
        </w:rPr>
        <w:t>]</w:t>
      </w:r>
      <w:r w:rsidRPr="00A87F2D">
        <w:rPr>
          <w:rFonts w:ascii="IRLotus" w:hAnsi="IRLotus" w:cs="IRLotus"/>
          <w:sz w:val="20"/>
          <w:szCs w:val="20"/>
          <w:rtl/>
        </w:rPr>
        <w:t>.</w:t>
      </w:r>
      <w:r w:rsidRPr="00A87F2D">
        <w:rPr>
          <w:rFonts w:ascii="IRLotus" w:hAnsi="IRLotus" w:cs="IRLotus" w:hint="cs"/>
          <w:sz w:val="24"/>
          <w:szCs w:val="24"/>
          <w:rtl/>
        </w:rPr>
        <w:t xml:space="preserve"> </w:t>
      </w:r>
      <w:r w:rsidRPr="00A87F2D">
        <w:rPr>
          <w:rFonts w:ascii="IRLotus" w:hAnsi="IRLotus" w:cs="IRLotus" w:hint="eastAsia"/>
          <w:sz w:val="24"/>
          <w:szCs w:val="24"/>
          <w:rtl/>
        </w:rPr>
        <w:t>«</w:t>
      </w:r>
      <w:r w:rsidRPr="00A87F2D">
        <w:rPr>
          <w:rFonts w:ascii="IRLotus" w:hAnsi="IRLotus" w:cs="IRLotus" w:hint="cs"/>
          <w:sz w:val="24"/>
          <w:szCs w:val="24"/>
          <w:rtl/>
        </w:rPr>
        <w:t xml:space="preserve">رسول الله </w:t>
      </w:r>
      <w:r w:rsidRPr="00A87F2D">
        <w:rPr>
          <w:rFonts w:ascii="IRLotus" w:hAnsi="IRLotus" w:cs="CTraditional Arabic" w:hint="cs"/>
          <w:sz w:val="24"/>
          <w:szCs w:val="24"/>
          <w:rtl/>
        </w:rPr>
        <w:t>ص</w:t>
      </w:r>
      <w:r w:rsidRPr="00A87F2D">
        <w:rPr>
          <w:rFonts w:ascii="IRLotus" w:hAnsi="IRLotus" w:cs="IRLotus" w:hint="cs"/>
          <w:sz w:val="24"/>
          <w:szCs w:val="24"/>
          <w:rtl/>
        </w:rPr>
        <w:t xml:space="preserve"> براى</w:t>
      </w:r>
      <w:r w:rsidRPr="00A87F2D">
        <w:rPr>
          <w:rFonts w:ascii="IRLotus" w:hAnsi="IRLotus" w:cs="IRLotus"/>
          <w:sz w:val="24"/>
          <w:szCs w:val="24"/>
          <w:rtl/>
        </w:rPr>
        <w:t xml:space="preserve"> </w:t>
      </w:r>
      <w:r w:rsidRPr="00A87F2D">
        <w:rPr>
          <w:rFonts w:ascii="IRLotus" w:hAnsi="IRLotus" w:cs="IRLotus" w:hint="cs"/>
          <w:sz w:val="24"/>
          <w:szCs w:val="24"/>
          <w:rtl/>
        </w:rPr>
        <w:t>سه</w:t>
      </w:r>
      <w:r w:rsidRPr="00A87F2D">
        <w:rPr>
          <w:rFonts w:ascii="IRLotus" w:hAnsi="IRLotus" w:cs="IRLotus"/>
          <w:sz w:val="24"/>
          <w:szCs w:val="24"/>
          <w:rtl/>
        </w:rPr>
        <w:t xml:space="preserve"> </w:t>
      </w:r>
      <w:r w:rsidRPr="00A87F2D">
        <w:rPr>
          <w:rFonts w:ascii="IRLotus" w:hAnsi="IRLotus" w:cs="IRLotus" w:hint="cs"/>
          <w:sz w:val="24"/>
          <w:szCs w:val="24"/>
          <w:rtl/>
        </w:rPr>
        <w:t>روز</w:t>
      </w:r>
      <w:r w:rsidRPr="00A87F2D">
        <w:rPr>
          <w:rFonts w:ascii="IRLotus" w:hAnsi="IRLotus" w:cs="IRLotus"/>
          <w:sz w:val="24"/>
          <w:szCs w:val="24"/>
          <w:rtl/>
        </w:rPr>
        <w:t xml:space="preserve"> </w:t>
      </w:r>
      <w:r w:rsidRPr="00A87F2D">
        <w:rPr>
          <w:rFonts w:ascii="IRLotus" w:hAnsi="IRLotus" w:cs="IRLotus" w:hint="cs"/>
          <w:sz w:val="24"/>
          <w:szCs w:val="24"/>
          <w:rtl/>
        </w:rPr>
        <w:t>متوالی</w:t>
      </w:r>
      <w:r w:rsidRPr="00A87F2D">
        <w:rPr>
          <w:rFonts w:ascii="IRLotus" w:hAnsi="IRLotus" w:cs="IRLotus"/>
          <w:sz w:val="24"/>
          <w:szCs w:val="24"/>
          <w:rtl/>
        </w:rPr>
        <w:t xml:space="preserve"> </w:t>
      </w:r>
      <w:r w:rsidRPr="00A87F2D">
        <w:rPr>
          <w:rFonts w:ascii="IRLotus" w:hAnsi="IRLotus" w:cs="IRLotus" w:hint="cs"/>
          <w:sz w:val="24"/>
          <w:szCs w:val="24"/>
          <w:rtl/>
        </w:rPr>
        <w:t>از</w:t>
      </w:r>
      <w:r w:rsidRPr="00A87F2D">
        <w:rPr>
          <w:rFonts w:ascii="IRLotus" w:hAnsi="IRLotus" w:cs="IRLotus"/>
          <w:sz w:val="24"/>
          <w:szCs w:val="24"/>
          <w:rtl/>
        </w:rPr>
        <w:t xml:space="preserve"> </w:t>
      </w:r>
      <w:r w:rsidRPr="00A87F2D">
        <w:rPr>
          <w:rFonts w:ascii="IRLotus" w:hAnsi="IRLotus" w:cs="IRLotus" w:hint="cs"/>
          <w:sz w:val="24"/>
          <w:szCs w:val="24"/>
          <w:rtl/>
        </w:rPr>
        <w:t>نان</w:t>
      </w:r>
      <w:r w:rsidRPr="00A87F2D">
        <w:rPr>
          <w:rFonts w:ascii="IRLotus" w:hAnsi="IRLotus" w:cs="IRLotus"/>
          <w:sz w:val="24"/>
          <w:szCs w:val="24"/>
          <w:rtl/>
        </w:rPr>
        <w:t xml:space="preserve"> </w:t>
      </w:r>
      <w:r w:rsidRPr="00A87F2D">
        <w:rPr>
          <w:rFonts w:ascii="IRLotus" w:hAnsi="IRLotus" w:cs="IRLotus" w:hint="cs"/>
          <w:sz w:val="24"/>
          <w:szCs w:val="24"/>
          <w:rtl/>
        </w:rPr>
        <w:t>گندم،</w:t>
      </w:r>
      <w:r w:rsidRPr="00A87F2D">
        <w:rPr>
          <w:rFonts w:ascii="IRLotus" w:hAnsi="IRLotus" w:cs="IRLotus"/>
          <w:sz w:val="24"/>
          <w:szCs w:val="24"/>
          <w:rtl/>
        </w:rPr>
        <w:t xml:space="preserve"> </w:t>
      </w:r>
      <w:r w:rsidRPr="00A87F2D">
        <w:rPr>
          <w:rFonts w:ascii="IRLotus" w:hAnsi="IRLotus" w:cs="IRLotus" w:hint="cs"/>
          <w:sz w:val="24"/>
          <w:szCs w:val="24"/>
          <w:rtl/>
        </w:rPr>
        <w:t>سير</w:t>
      </w:r>
      <w:r w:rsidRPr="00A87F2D">
        <w:rPr>
          <w:rFonts w:ascii="IRLotus" w:hAnsi="IRLotus" w:cs="IRLotus"/>
          <w:sz w:val="24"/>
          <w:szCs w:val="24"/>
          <w:rtl/>
        </w:rPr>
        <w:t xml:space="preserve"> </w:t>
      </w:r>
      <w:r w:rsidRPr="00A87F2D">
        <w:rPr>
          <w:rFonts w:ascii="IRLotus" w:hAnsi="IRLotus" w:cs="IRLotus" w:hint="cs"/>
          <w:sz w:val="24"/>
          <w:szCs w:val="24"/>
          <w:rtl/>
        </w:rPr>
        <w:t xml:space="preserve">نشدند تا اينكه </w:t>
      </w:r>
      <w:r w:rsidRPr="00A87F2D">
        <w:rPr>
          <w:rFonts w:ascii="IRLotus" w:hAnsi="IRLotus" w:cs="IRLotus" w:hint="cs"/>
          <w:sz w:val="24"/>
          <w:szCs w:val="24"/>
          <w:rtl/>
          <w:lang w:bidi="fa-IR"/>
        </w:rPr>
        <w:t>از دنیا رحلت نمودند</w:t>
      </w:r>
      <w:r w:rsidRPr="00A87F2D">
        <w:rPr>
          <w:rFonts w:ascii="IRLotus" w:hAnsi="IRLotus" w:cs="IRLotus" w:hint="eastAsia"/>
          <w:sz w:val="24"/>
          <w:szCs w:val="24"/>
          <w:rtl/>
        </w:rPr>
        <w:t>»</w:t>
      </w:r>
      <w:r w:rsidRPr="00A87F2D">
        <w:rPr>
          <w:rFonts w:ascii="IRLotus" w:hAnsi="IRLotus" w:cs="IRLotus"/>
          <w:sz w:val="24"/>
          <w:szCs w:val="24"/>
          <w:rtl/>
        </w:rPr>
        <w:t>.</w:t>
      </w:r>
    </w:p>
    <w:p w:rsidR="00386741" w:rsidRPr="00A87F2D" w:rsidRDefault="00386741" w:rsidP="003F5540">
      <w:pPr>
        <w:pStyle w:val="ListParagraph"/>
        <w:numPr>
          <w:ilvl w:val="0"/>
          <w:numId w:val="39"/>
        </w:numPr>
        <w:tabs>
          <w:tab w:val="left" w:pos="566"/>
        </w:tabs>
        <w:spacing w:after="0" w:line="240" w:lineRule="auto"/>
        <w:ind w:left="284" w:firstLine="0"/>
        <w:jc w:val="both"/>
        <w:rPr>
          <w:rFonts w:ascii="IRLotus" w:hAnsi="IRLotus" w:cs="IRLotus"/>
          <w:sz w:val="24"/>
          <w:szCs w:val="24"/>
        </w:rPr>
      </w:pPr>
      <w:r w:rsidRPr="00A87F2D">
        <w:rPr>
          <w:rStyle w:val="Char2"/>
          <w:rtl/>
        </w:rPr>
        <w:t xml:space="preserve">وعنها قالت: </w:t>
      </w:r>
      <w:r w:rsidRPr="00A87F2D">
        <w:rPr>
          <w:rStyle w:val="Char2"/>
          <w:rFonts w:hint="cs"/>
          <w:rtl/>
        </w:rPr>
        <w:t>«</w:t>
      </w:r>
      <w:r w:rsidRPr="00A87F2D">
        <w:rPr>
          <w:rStyle w:val="Char2"/>
          <w:rtl/>
        </w:rPr>
        <w:t xml:space="preserve">تُوُفِّيَ رَسُولُ اللَّهِ </w:t>
      </w:r>
      <w:r w:rsidRPr="00A87F2D">
        <w:rPr>
          <w:rFonts w:ascii="IRLotus" w:hAnsi="IRLotus" w:cs="CTraditional Arabic" w:hint="cs"/>
          <w:sz w:val="24"/>
          <w:szCs w:val="24"/>
          <w:rtl/>
        </w:rPr>
        <w:t>ص</w:t>
      </w:r>
      <w:r w:rsidRPr="00A87F2D">
        <w:rPr>
          <w:rStyle w:val="Char2"/>
          <w:rtl/>
        </w:rPr>
        <w:t xml:space="preserve"> وَمَا فِي رَفِّي مِنْ شَيْءٍ يَأْكُلُهُ ذُو كَبِدٍ إِلَّا شَطْرُ شَعِيرٍ</w:t>
      </w:r>
      <w:r w:rsidRPr="00A87F2D">
        <w:rPr>
          <w:rStyle w:val="Char2"/>
          <w:rFonts w:hint="cs"/>
          <w:rtl/>
        </w:rPr>
        <w:t>».</w:t>
      </w:r>
      <w:r w:rsidRPr="00A87F2D">
        <w:rPr>
          <w:rFonts w:ascii="IRLotus" w:hAnsi="IRLotus" w:cs="IRLotus"/>
          <w:sz w:val="24"/>
          <w:szCs w:val="24"/>
          <w:rtl/>
        </w:rPr>
        <w:t xml:space="preserve"> </w:t>
      </w:r>
      <w:r w:rsidRPr="00A87F2D">
        <w:rPr>
          <w:rFonts w:ascii="IRLotus" w:hAnsi="IRLotus" w:cs="IRLotus" w:hint="cs"/>
          <w:sz w:val="20"/>
          <w:szCs w:val="20"/>
          <w:rtl/>
        </w:rPr>
        <w:t xml:space="preserve">[صحيح </w:t>
      </w:r>
      <w:r w:rsidRPr="00A87F2D">
        <w:rPr>
          <w:rFonts w:ascii="IRLotus" w:hAnsi="IRLotus" w:cs="IRLotus"/>
          <w:sz w:val="20"/>
          <w:szCs w:val="20"/>
          <w:rtl/>
        </w:rPr>
        <w:t>بخار</w:t>
      </w:r>
      <w:r w:rsidRPr="00A87F2D">
        <w:rPr>
          <w:rFonts w:ascii="IRLotus" w:hAnsi="IRLotus" w:cs="IRLotus" w:hint="cs"/>
          <w:sz w:val="20"/>
          <w:szCs w:val="20"/>
          <w:rtl/>
        </w:rPr>
        <w:t>ی</w:t>
      </w:r>
      <w:r w:rsidRPr="00A87F2D">
        <w:rPr>
          <w:rFonts w:ascii="IRLotus" w:hAnsi="IRLotus" w:cs="IRLotus"/>
          <w:sz w:val="20"/>
          <w:szCs w:val="20"/>
          <w:rtl/>
        </w:rPr>
        <w:t xml:space="preserve"> (3097) و</w:t>
      </w:r>
      <w:r w:rsidRPr="00A87F2D">
        <w:rPr>
          <w:rFonts w:ascii="IRLotus" w:hAnsi="IRLotus" w:cs="IRLotus" w:hint="cs"/>
          <w:sz w:val="20"/>
          <w:szCs w:val="20"/>
          <w:rtl/>
        </w:rPr>
        <w:t xml:space="preserve"> صحيح </w:t>
      </w:r>
      <w:r w:rsidRPr="00A87F2D">
        <w:rPr>
          <w:rFonts w:ascii="IRLotus" w:hAnsi="IRLotus" w:cs="IRLotus"/>
          <w:sz w:val="20"/>
          <w:szCs w:val="20"/>
          <w:rtl/>
        </w:rPr>
        <w:t>مسلم (2973)</w:t>
      </w:r>
      <w:r w:rsidRPr="00A87F2D">
        <w:rPr>
          <w:rFonts w:ascii="IRLotus" w:hAnsi="IRLotus" w:cs="IRLotus" w:hint="cs"/>
          <w:sz w:val="20"/>
          <w:szCs w:val="20"/>
          <w:rtl/>
        </w:rPr>
        <w:t>]</w:t>
      </w:r>
      <w:r w:rsidRPr="00A87F2D">
        <w:rPr>
          <w:rFonts w:ascii="IRLotus" w:hAnsi="IRLotus" w:cs="IRLotus"/>
          <w:sz w:val="20"/>
          <w:szCs w:val="20"/>
          <w:rtl/>
        </w:rPr>
        <w:t>.</w:t>
      </w:r>
      <w:r w:rsidRPr="00A87F2D">
        <w:rPr>
          <w:rFonts w:ascii="IRLotus" w:hAnsi="IRLotus" w:cs="IRLotus" w:hint="cs"/>
          <w:sz w:val="20"/>
          <w:szCs w:val="20"/>
          <w:rtl/>
        </w:rPr>
        <w:t xml:space="preserve"> </w:t>
      </w:r>
      <w:r w:rsidRPr="00A87F2D">
        <w:rPr>
          <w:rFonts w:ascii="IRLotus" w:hAnsi="IRLotus" w:cs="IRLotus" w:hint="eastAsia"/>
          <w:sz w:val="24"/>
          <w:szCs w:val="24"/>
          <w:rtl/>
        </w:rPr>
        <w:t>«</w:t>
      </w:r>
      <w:r w:rsidRPr="00A87F2D">
        <w:rPr>
          <w:rFonts w:ascii="IRLotus" w:hAnsi="IRLotus" w:cs="IRLotus" w:hint="cs"/>
          <w:sz w:val="24"/>
          <w:szCs w:val="24"/>
          <w:rtl/>
        </w:rPr>
        <w:t>پيامبر</w:t>
      </w:r>
      <w:r w:rsidRPr="00A87F2D">
        <w:rPr>
          <w:rFonts w:ascii="IRLotus" w:hAnsi="IRLotus" w:cs="IRLotus"/>
          <w:sz w:val="24"/>
          <w:szCs w:val="24"/>
          <w:rtl/>
        </w:rPr>
        <w:t xml:space="preserve"> </w:t>
      </w:r>
      <w:r w:rsidRPr="00A87F2D">
        <w:rPr>
          <w:rFonts w:ascii="IRLotus" w:hAnsi="IRLotus" w:cs="CTraditional Arabic" w:hint="cs"/>
          <w:sz w:val="24"/>
          <w:szCs w:val="24"/>
          <w:rtl/>
        </w:rPr>
        <w:t>ص</w:t>
      </w:r>
      <w:r w:rsidRPr="00A87F2D">
        <w:rPr>
          <w:rFonts w:ascii="IRLotus" w:hAnsi="IRLotus" w:cs="IRLotus"/>
          <w:sz w:val="24"/>
          <w:szCs w:val="24"/>
          <w:rtl/>
        </w:rPr>
        <w:t xml:space="preserve"> </w:t>
      </w:r>
      <w:r w:rsidRPr="00A87F2D">
        <w:rPr>
          <w:rFonts w:ascii="IRLotus" w:hAnsi="IRLotus" w:cs="IRLotus" w:hint="cs"/>
          <w:sz w:val="24"/>
          <w:szCs w:val="24"/>
          <w:rtl/>
          <w:lang w:bidi="fa-IR"/>
        </w:rPr>
        <w:t>در حالی وفات یافتند که</w:t>
      </w:r>
      <w:r w:rsidRPr="00A87F2D">
        <w:rPr>
          <w:rFonts w:ascii="IRLotus" w:hAnsi="IRLotus" w:cs="IRLotus"/>
          <w:sz w:val="24"/>
          <w:szCs w:val="24"/>
          <w:rtl/>
        </w:rPr>
        <w:t xml:space="preserve"> </w:t>
      </w:r>
      <w:r w:rsidRPr="00A87F2D">
        <w:rPr>
          <w:rFonts w:ascii="IRLotus" w:hAnsi="IRLotus" w:cs="IRLotus" w:hint="cs"/>
          <w:sz w:val="24"/>
          <w:szCs w:val="24"/>
          <w:rtl/>
        </w:rPr>
        <w:t>در تاقچه</w:t>
      </w:r>
      <w:r w:rsidRPr="00A87F2D">
        <w:rPr>
          <w:rFonts w:ascii="IRLotus" w:hAnsi="IRLotus" w:cs="IRLotus"/>
          <w:sz w:val="24"/>
          <w:szCs w:val="24"/>
          <w:rtl/>
        </w:rPr>
        <w:t xml:space="preserve"> </w:t>
      </w:r>
      <w:r w:rsidRPr="00A87F2D">
        <w:rPr>
          <w:rFonts w:ascii="IRLotus" w:hAnsi="IRLotus" w:cs="IRLotus" w:hint="cs"/>
          <w:sz w:val="24"/>
          <w:szCs w:val="24"/>
          <w:rtl/>
        </w:rPr>
        <w:t>خانه</w:t>
      </w:r>
      <w:r w:rsidRPr="00A87F2D">
        <w:rPr>
          <w:rFonts w:ascii="IRLotus" w:hAnsi="IRLotus" w:cs="IRLotus" w:hint="cs"/>
          <w:sz w:val="24"/>
          <w:szCs w:val="24"/>
          <w:rtl/>
        </w:rPr>
        <w:softHyphen/>
        <w:t>ام ج</w:t>
      </w:r>
      <w:r w:rsidRPr="00A87F2D">
        <w:rPr>
          <w:rFonts w:ascii="IRLotus" w:hAnsi="IRLotus" w:cs="IRLotus" w:hint="cs"/>
          <w:sz w:val="24"/>
          <w:szCs w:val="24"/>
          <w:rtl/>
          <w:lang w:bidi="fa-IR"/>
        </w:rPr>
        <w:t>ز مقداری جو</w:t>
      </w:r>
      <w:r w:rsidRPr="00A87F2D">
        <w:rPr>
          <w:rFonts w:ascii="IRLotus" w:hAnsi="IRLotus" w:cs="IRLotus"/>
          <w:sz w:val="24"/>
          <w:szCs w:val="24"/>
          <w:rtl/>
        </w:rPr>
        <w:t xml:space="preserve"> </w:t>
      </w:r>
      <w:r w:rsidRPr="00A87F2D">
        <w:rPr>
          <w:rFonts w:ascii="IRLotus" w:hAnsi="IRLotus" w:cs="IRLotus" w:hint="cs"/>
          <w:sz w:val="24"/>
          <w:szCs w:val="24"/>
          <w:rtl/>
        </w:rPr>
        <w:t>چيزی</w:t>
      </w:r>
      <w:r w:rsidRPr="00A87F2D">
        <w:rPr>
          <w:rFonts w:ascii="IRLotus" w:hAnsi="IRLotus" w:cs="IRLotus"/>
          <w:sz w:val="24"/>
          <w:szCs w:val="24"/>
          <w:rtl/>
        </w:rPr>
        <w:t xml:space="preserve"> </w:t>
      </w:r>
      <w:r w:rsidRPr="00A87F2D">
        <w:rPr>
          <w:rFonts w:ascii="IRLotus" w:hAnsi="IRLotus" w:cs="IRLotus" w:hint="cs"/>
          <w:sz w:val="24"/>
          <w:szCs w:val="24"/>
          <w:rtl/>
        </w:rPr>
        <w:t>نبود</w:t>
      </w:r>
      <w:r w:rsidRPr="00A87F2D">
        <w:rPr>
          <w:rFonts w:ascii="IRLotus" w:hAnsi="IRLotus" w:cs="IRLotus"/>
          <w:sz w:val="24"/>
          <w:szCs w:val="24"/>
          <w:rtl/>
        </w:rPr>
        <w:t xml:space="preserve"> </w:t>
      </w:r>
      <w:r w:rsidRPr="00A87F2D">
        <w:rPr>
          <w:rFonts w:ascii="IRLotus" w:hAnsi="IRLotus" w:cs="IRLotus" w:hint="cs"/>
          <w:sz w:val="24"/>
          <w:szCs w:val="24"/>
          <w:rtl/>
        </w:rPr>
        <w:t>که</w:t>
      </w:r>
      <w:r w:rsidRPr="00A87F2D">
        <w:rPr>
          <w:rFonts w:ascii="IRLotus" w:hAnsi="IRLotus" w:cs="IRLotus"/>
          <w:sz w:val="24"/>
          <w:szCs w:val="24"/>
          <w:rtl/>
        </w:rPr>
        <w:t xml:space="preserve"> </w:t>
      </w:r>
      <w:r w:rsidRPr="00A87F2D">
        <w:rPr>
          <w:rFonts w:ascii="IRLotus" w:hAnsi="IRLotus" w:cs="IRLotus" w:hint="cs"/>
          <w:sz w:val="24"/>
          <w:szCs w:val="24"/>
          <w:rtl/>
        </w:rPr>
        <w:t>زنده</w:t>
      </w:r>
      <w:r w:rsidRPr="00A87F2D">
        <w:rPr>
          <w:rFonts w:ascii="IRLotus" w:hAnsi="IRLotus" w:cs="IRLotus"/>
          <w:sz w:val="24"/>
          <w:szCs w:val="24"/>
          <w:rtl/>
        </w:rPr>
        <w:t xml:space="preserve"> </w:t>
      </w:r>
      <w:r w:rsidRPr="00A87F2D">
        <w:rPr>
          <w:rFonts w:ascii="IRLotus" w:hAnsi="IRLotus" w:cs="IRLotus" w:hint="cs"/>
          <w:sz w:val="24"/>
          <w:szCs w:val="24"/>
          <w:rtl/>
        </w:rPr>
        <w:t>‌جا</w:t>
      </w:r>
      <w:r w:rsidRPr="00A87F2D">
        <w:rPr>
          <w:rFonts w:ascii="IRLotus" w:hAnsi="IRLotus" w:cs="IRLotus" w:hint="cs"/>
          <w:sz w:val="24"/>
          <w:szCs w:val="24"/>
          <w:rtl/>
          <w:lang w:bidi="fa-IR"/>
        </w:rPr>
        <w:t>نی آن</w:t>
      </w:r>
      <w:r w:rsidRPr="00A87F2D">
        <w:rPr>
          <w:rFonts w:ascii="IRLotus" w:hAnsi="IRLotus" w:cs="IRLotus"/>
          <w:sz w:val="24"/>
          <w:szCs w:val="24"/>
          <w:rtl/>
        </w:rPr>
        <w:softHyphen/>
      </w:r>
      <w:r w:rsidRPr="00A87F2D">
        <w:rPr>
          <w:rFonts w:ascii="IRLotus" w:hAnsi="IRLotus" w:cs="IRLotus" w:hint="cs"/>
          <w:sz w:val="24"/>
          <w:szCs w:val="24"/>
          <w:rtl/>
        </w:rPr>
        <w:t>را</w:t>
      </w:r>
      <w:r w:rsidRPr="00A87F2D">
        <w:rPr>
          <w:rFonts w:ascii="IRLotus" w:hAnsi="IRLotus" w:cs="IRLotus"/>
          <w:sz w:val="24"/>
          <w:szCs w:val="24"/>
          <w:rtl/>
        </w:rPr>
        <w:t xml:space="preserve"> </w:t>
      </w:r>
      <w:r w:rsidRPr="00A87F2D">
        <w:rPr>
          <w:rFonts w:ascii="IRLotus" w:hAnsi="IRLotus" w:cs="IRLotus" w:hint="cs"/>
          <w:sz w:val="24"/>
          <w:szCs w:val="24"/>
          <w:rtl/>
        </w:rPr>
        <w:t>بخورد...</w:t>
      </w:r>
      <w:r w:rsidRPr="00A87F2D">
        <w:rPr>
          <w:rFonts w:ascii="IRLotus" w:hAnsi="IRLotus" w:cs="IRLotus" w:hint="eastAsia"/>
          <w:sz w:val="24"/>
          <w:szCs w:val="24"/>
          <w:rtl/>
        </w:rPr>
        <w:t>»</w:t>
      </w:r>
      <w:r w:rsidRPr="00A87F2D">
        <w:rPr>
          <w:rFonts w:ascii="IRLotus" w:hAnsi="IRLotus" w:cs="IRLotus"/>
          <w:sz w:val="24"/>
          <w:szCs w:val="24"/>
          <w:rtl/>
        </w:rPr>
        <w:t>.</w:t>
      </w:r>
    </w:p>
    <w:p w:rsidR="00386741" w:rsidRPr="00A87F2D" w:rsidRDefault="00386741" w:rsidP="00523DBB">
      <w:pPr>
        <w:pStyle w:val="ListParagraph"/>
        <w:numPr>
          <w:ilvl w:val="0"/>
          <w:numId w:val="39"/>
        </w:numPr>
        <w:tabs>
          <w:tab w:val="left" w:pos="566"/>
        </w:tabs>
        <w:spacing w:after="0" w:line="240" w:lineRule="auto"/>
        <w:ind w:left="284" w:firstLine="0"/>
        <w:jc w:val="both"/>
        <w:rPr>
          <w:rFonts w:ascii="IRLotus" w:hAnsi="IRLotus" w:cs="IRLotus"/>
          <w:sz w:val="24"/>
          <w:szCs w:val="24"/>
          <w:lang w:bidi="fa-IR"/>
        </w:rPr>
      </w:pPr>
      <w:r w:rsidRPr="00A87F2D">
        <w:rPr>
          <w:rStyle w:val="Char2"/>
          <w:rtl/>
        </w:rPr>
        <w:t>وقالت</w:t>
      </w:r>
      <w:r w:rsidRPr="00A87F2D">
        <w:rPr>
          <w:rFonts w:cs="CTraditional Arabic" w:hint="cs"/>
          <w:rtl/>
          <w:lang w:bidi="fa-IR"/>
        </w:rPr>
        <w:t xml:space="preserve"> ل</w:t>
      </w:r>
      <w:r w:rsidRPr="00A87F2D">
        <w:rPr>
          <w:rStyle w:val="Char2"/>
          <w:rtl/>
        </w:rPr>
        <w:t xml:space="preserve">: </w:t>
      </w:r>
      <w:r w:rsidRPr="00A87F2D">
        <w:rPr>
          <w:rStyle w:val="Char2"/>
          <w:rFonts w:hint="cs"/>
          <w:rtl/>
        </w:rPr>
        <w:t>«</w:t>
      </w:r>
      <w:r w:rsidRPr="00A87F2D">
        <w:rPr>
          <w:rStyle w:val="Char2"/>
          <w:rtl/>
        </w:rPr>
        <w:t xml:space="preserve">لَقَدْ مَاتَ رَسُولُ اللَّهِ </w:t>
      </w:r>
      <w:r w:rsidRPr="00A87F2D">
        <w:rPr>
          <w:rFonts w:ascii="IRLotus" w:hAnsi="IRLotus" w:cs="CTraditional Arabic" w:hint="cs"/>
          <w:sz w:val="24"/>
          <w:szCs w:val="24"/>
          <w:rtl/>
        </w:rPr>
        <w:t>ص</w:t>
      </w:r>
      <w:r w:rsidRPr="00A87F2D">
        <w:rPr>
          <w:rStyle w:val="Char2"/>
          <w:rtl/>
        </w:rPr>
        <w:t xml:space="preserve"> وَمَا شَبِعَ مِنْ خُبْزٍ وَزَيْتٍ فِي يَوْمٍ وَاحِدٍ مَرَّتَيْنِ</w:t>
      </w:r>
      <w:r w:rsidRPr="00A87F2D">
        <w:rPr>
          <w:rStyle w:val="Char2"/>
          <w:rFonts w:hint="cs"/>
          <w:rtl/>
        </w:rPr>
        <w:t>».</w:t>
      </w:r>
      <w:r w:rsidRPr="00A87F2D">
        <w:rPr>
          <w:rStyle w:val="Char2"/>
          <w:rtl/>
        </w:rPr>
        <w:t xml:space="preserve"> </w:t>
      </w:r>
      <w:r w:rsidRPr="00A87F2D">
        <w:rPr>
          <w:rFonts w:ascii="IRLotus" w:hAnsi="IRLotus" w:cs="IRLotus" w:hint="cs"/>
          <w:rtl/>
        </w:rPr>
        <w:t xml:space="preserve">[صحيح </w:t>
      </w:r>
      <w:r w:rsidRPr="00A87F2D">
        <w:rPr>
          <w:rFonts w:ascii="IRLotus" w:hAnsi="IRLotus" w:cs="IRLotus"/>
          <w:rtl/>
        </w:rPr>
        <w:t>مسلم (2974)</w:t>
      </w:r>
      <w:r w:rsidRPr="00A87F2D">
        <w:rPr>
          <w:rFonts w:ascii="IRLotus" w:hAnsi="IRLotus" w:cs="IRLotus" w:hint="cs"/>
          <w:rtl/>
        </w:rPr>
        <w:t>]</w:t>
      </w:r>
      <w:r w:rsidRPr="00A87F2D">
        <w:rPr>
          <w:rFonts w:ascii="IRLotus" w:hAnsi="IRLotus" w:cs="IRLotus"/>
          <w:rtl/>
        </w:rPr>
        <w:t>.</w:t>
      </w:r>
      <w:r w:rsidRPr="00A87F2D">
        <w:rPr>
          <w:rFonts w:ascii="IRLotus" w:hAnsi="IRLotus" w:cs="IRLotus" w:hint="cs"/>
          <w:rtl/>
        </w:rPr>
        <w:t xml:space="preserve"> </w:t>
      </w:r>
      <w:r w:rsidRPr="00A87F2D">
        <w:rPr>
          <w:rFonts w:ascii="IRLotus" w:hAnsi="IRLotus" w:cs="IRLotus"/>
          <w:sz w:val="24"/>
          <w:szCs w:val="24"/>
          <w:rtl/>
          <w:lang w:bidi="fa-IR"/>
        </w:rPr>
        <w:t xml:space="preserve">«پيامبر </w:t>
      </w:r>
      <w:r w:rsidRPr="00A87F2D">
        <w:rPr>
          <w:rFonts w:ascii="IRLotus" w:hAnsi="IRLotus" w:cs="CTraditional Arabic" w:hint="cs"/>
          <w:sz w:val="24"/>
          <w:szCs w:val="24"/>
          <w:rtl/>
        </w:rPr>
        <w:t>ص</w:t>
      </w:r>
      <w:r w:rsidRPr="00A87F2D">
        <w:rPr>
          <w:rFonts w:ascii="IRLotus" w:hAnsi="IRLotus" w:cs="IRLotus" w:hint="cs"/>
          <w:sz w:val="24"/>
          <w:szCs w:val="24"/>
          <w:rtl/>
          <w:lang w:bidi="fa-IR"/>
        </w:rPr>
        <w:t xml:space="preserve"> در حالی</w:t>
      </w:r>
      <w:r w:rsidRPr="00A87F2D">
        <w:rPr>
          <w:rFonts w:ascii="IRLotus" w:hAnsi="IRLotus" w:cs="IRLotus"/>
          <w:sz w:val="24"/>
          <w:szCs w:val="24"/>
          <w:rtl/>
          <w:lang w:bidi="fa-IR"/>
        </w:rPr>
        <w:t xml:space="preserve"> وفات يافت</w:t>
      </w:r>
      <w:r w:rsidRPr="00A87F2D">
        <w:rPr>
          <w:rFonts w:ascii="IRLotus" w:hAnsi="IRLotus" w:cs="IRLotus" w:hint="cs"/>
          <w:sz w:val="24"/>
          <w:szCs w:val="24"/>
          <w:rtl/>
          <w:lang w:bidi="fa-IR"/>
        </w:rPr>
        <w:t>ند</w:t>
      </w:r>
      <w:r w:rsidRPr="00A87F2D">
        <w:rPr>
          <w:rFonts w:ascii="IRLotus" w:hAnsi="IRLotus" w:cs="IRLotus"/>
          <w:sz w:val="24"/>
          <w:szCs w:val="24"/>
          <w:rtl/>
          <w:lang w:bidi="fa-IR"/>
        </w:rPr>
        <w:t xml:space="preserve"> که </w:t>
      </w:r>
      <w:r w:rsidRPr="00A87F2D">
        <w:rPr>
          <w:rFonts w:ascii="IRLotus" w:hAnsi="IRLotus" w:cs="IRLotus" w:hint="cs"/>
          <w:sz w:val="24"/>
          <w:szCs w:val="24"/>
          <w:rtl/>
          <w:lang w:bidi="fa-IR"/>
        </w:rPr>
        <w:t>در یک روز دو بار از نان و روغن سیر نشدند</w:t>
      </w:r>
      <w:r w:rsidRPr="00A87F2D">
        <w:rPr>
          <w:rFonts w:ascii="IRLotus" w:hAnsi="IRLotus" w:cs="IRLotus"/>
          <w:sz w:val="24"/>
          <w:szCs w:val="24"/>
          <w:rtl/>
          <w:lang w:bidi="fa-IR"/>
        </w:rPr>
        <w:t>..».</w:t>
      </w:r>
      <w:r>
        <w:rPr>
          <w:rFonts w:ascii="IRLotus" w:hAnsi="IRLotus" w:cs="IRLotus" w:hint="cs"/>
          <w:sz w:val="24"/>
          <w:szCs w:val="24"/>
          <w:rtl/>
          <w:lang w:bidi="fa-IR"/>
        </w:rPr>
        <w:t xml:space="preserve">                     =</w:t>
      </w:r>
    </w:p>
    <w:p w:rsidR="00386741" w:rsidRPr="00A87F2D" w:rsidRDefault="00386741" w:rsidP="00523DBB">
      <w:pPr>
        <w:pStyle w:val="ListParagraph"/>
        <w:numPr>
          <w:ilvl w:val="0"/>
          <w:numId w:val="39"/>
        </w:numPr>
        <w:tabs>
          <w:tab w:val="left" w:pos="566"/>
        </w:tabs>
        <w:spacing w:after="0" w:line="240" w:lineRule="auto"/>
        <w:ind w:left="284" w:firstLine="0"/>
        <w:jc w:val="both"/>
        <w:rPr>
          <w:rFonts w:ascii="IRLotus" w:hAnsi="IRLotus" w:cs="IRLotus"/>
          <w:sz w:val="24"/>
          <w:szCs w:val="24"/>
          <w:rtl/>
        </w:rPr>
      </w:pPr>
      <w:r w:rsidRPr="00A87F2D">
        <w:rPr>
          <w:rStyle w:val="Char2"/>
          <w:rFonts w:hint="cs"/>
          <w:rtl/>
        </w:rPr>
        <w:t>عن</w:t>
      </w:r>
      <w:r w:rsidRPr="00A87F2D">
        <w:rPr>
          <w:rStyle w:val="Char2"/>
          <w:rtl/>
        </w:rPr>
        <w:t xml:space="preserve"> </w:t>
      </w:r>
      <w:r w:rsidRPr="00A87F2D">
        <w:rPr>
          <w:rStyle w:val="Char2"/>
          <w:rFonts w:hint="cs"/>
          <w:rtl/>
        </w:rPr>
        <w:t>عائشة</w:t>
      </w:r>
      <w:r w:rsidRPr="00A87F2D">
        <w:rPr>
          <w:rStyle w:val="Char2"/>
          <w:rtl/>
        </w:rPr>
        <w:t xml:space="preserve"> - </w:t>
      </w:r>
      <w:r w:rsidRPr="00A87F2D">
        <w:rPr>
          <w:rFonts w:cs="CTraditional Arabic" w:hint="cs"/>
          <w:rtl/>
          <w:lang w:bidi="fa-IR"/>
        </w:rPr>
        <w:t>ل</w:t>
      </w:r>
      <w:r w:rsidRPr="00A87F2D">
        <w:rPr>
          <w:rStyle w:val="Char2"/>
          <w:rtl/>
        </w:rPr>
        <w:t xml:space="preserve"> - </w:t>
      </w:r>
      <w:r w:rsidRPr="00A87F2D">
        <w:rPr>
          <w:rStyle w:val="Char2"/>
          <w:rFonts w:hint="cs"/>
          <w:rtl/>
        </w:rPr>
        <w:t>قالت</w:t>
      </w:r>
      <w:r w:rsidRPr="00A87F2D">
        <w:rPr>
          <w:rStyle w:val="Char2"/>
          <w:rtl/>
        </w:rPr>
        <w:t xml:space="preserve">: </w:t>
      </w:r>
      <w:r w:rsidRPr="00A87F2D">
        <w:rPr>
          <w:rStyle w:val="Char2"/>
          <w:rFonts w:hint="cs"/>
          <w:rtl/>
        </w:rPr>
        <w:t>«مَا</w:t>
      </w:r>
      <w:r w:rsidRPr="00A87F2D">
        <w:rPr>
          <w:rStyle w:val="Char2"/>
          <w:rtl/>
        </w:rPr>
        <w:t xml:space="preserve"> </w:t>
      </w:r>
      <w:r w:rsidRPr="00A87F2D">
        <w:rPr>
          <w:rStyle w:val="Char2"/>
          <w:rFonts w:hint="cs"/>
          <w:rtl/>
        </w:rPr>
        <w:t>شَبِعَ</w:t>
      </w:r>
      <w:r w:rsidRPr="00A87F2D">
        <w:rPr>
          <w:rStyle w:val="Char2"/>
          <w:rtl/>
        </w:rPr>
        <w:t xml:space="preserve"> </w:t>
      </w:r>
      <w:r w:rsidRPr="00A87F2D">
        <w:rPr>
          <w:rStyle w:val="Char2"/>
          <w:rFonts w:hint="cs"/>
          <w:rtl/>
        </w:rPr>
        <w:t>آلُ</w:t>
      </w:r>
      <w:r w:rsidRPr="00A87F2D">
        <w:rPr>
          <w:rStyle w:val="Char2"/>
          <w:rtl/>
        </w:rPr>
        <w:t xml:space="preserve"> </w:t>
      </w:r>
      <w:r w:rsidRPr="00A87F2D">
        <w:rPr>
          <w:rStyle w:val="Char2"/>
          <w:rFonts w:hint="cs"/>
          <w:rtl/>
        </w:rPr>
        <w:t>مُحَمَّدٍ</w:t>
      </w:r>
      <w:r w:rsidRPr="00A87F2D">
        <w:rPr>
          <w:rStyle w:val="Char2"/>
          <w:rtl/>
        </w:rPr>
        <w:t xml:space="preserve"> </w:t>
      </w:r>
      <w:r w:rsidRPr="00A87F2D">
        <w:rPr>
          <w:rFonts w:ascii="IRLotus" w:hAnsi="IRLotus" w:cs="CTraditional Arabic" w:hint="cs"/>
          <w:sz w:val="24"/>
          <w:szCs w:val="24"/>
          <w:rtl/>
        </w:rPr>
        <w:t>ص</w:t>
      </w:r>
      <w:r w:rsidRPr="00A87F2D">
        <w:rPr>
          <w:rStyle w:val="Char2"/>
          <w:rFonts w:hint="cs"/>
          <w:rtl/>
        </w:rPr>
        <w:t xml:space="preserve">  مُنْذُ</w:t>
      </w:r>
      <w:r w:rsidRPr="00A87F2D">
        <w:rPr>
          <w:rStyle w:val="Char2"/>
          <w:rtl/>
        </w:rPr>
        <w:t xml:space="preserve"> </w:t>
      </w:r>
      <w:r w:rsidRPr="00A87F2D">
        <w:rPr>
          <w:rStyle w:val="Char2"/>
          <w:rFonts w:hint="cs"/>
          <w:rtl/>
        </w:rPr>
        <w:t>قَدِمَ</w:t>
      </w:r>
      <w:r w:rsidRPr="00A87F2D">
        <w:rPr>
          <w:rStyle w:val="Char2"/>
          <w:rtl/>
        </w:rPr>
        <w:t xml:space="preserve"> </w:t>
      </w:r>
      <w:r w:rsidRPr="00A87F2D">
        <w:rPr>
          <w:rStyle w:val="Char2"/>
          <w:rFonts w:hint="cs"/>
          <w:rtl/>
        </w:rPr>
        <w:t>الْمَدِينَةَ</w:t>
      </w:r>
      <w:r w:rsidRPr="00A87F2D">
        <w:rPr>
          <w:rStyle w:val="Char2"/>
          <w:rtl/>
        </w:rPr>
        <w:t xml:space="preserve"> </w:t>
      </w:r>
      <w:r w:rsidRPr="00A87F2D">
        <w:rPr>
          <w:rStyle w:val="Char2"/>
          <w:rFonts w:hint="cs"/>
          <w:rtl/>
        </w:rPr>
        <w:t>مِنْ</w:t>
      </w:r>
      <w:r w:rsidRPr="00A87F2D">
        <w:rPr>
          <w:rStyle w:val="Char2"/>
          <w:rtl/>
        </w:rPr>
        <w:t xml:space="preserve"> </w:t>
      </w:r>
      <w:r w:rsidRPr="00A87F2D">
        <w:rPr>
          <w:rStyle w:val="Char2"/>
          <w:rFonts w:hint="cs"/>
          <w:rtl/>
        </w:rPr>
        <w:t>طَعَامِ</w:t>
      </w:r>
      <w:r w:rsidRPr="00A87F2D">
        <w:rPr>
          <w:rStyle w:val="Char2"/>
          <w:rtl/>
        </w:rPr>
        <w:t xml:space="preserve"> </w:t>
      </w:r>
      <w:r w:rsidRPr="00A87F2D">
        <w:rPr>
          <w:rStyle w:val="Char2"/>
          <w:rFonts w:hint="cs"/>
          <w:rtl/>
        </w:rPr>
        <w:t>بُرٍّ</w:t>
      </w:r>
      <w:r w:rsidRPr="00A87F2D">
        <w:rPr>
          <w:rStyle w:val="Char2"/>
          <w:rtl/>
        </w:rPr>
        <w:t xml:space="preserve"> </w:t>
      </w:r>
      <w:r w:rsidRPr="00A87F2D">
        <w:rPr>
          <w:rStyle w:val="Char2"/>
          <w:rFonts w:hint="cs"/>
          <w:rtl/>
        </w:rPr>
        <w:t>ثَلَاثَ</w:t>
      </w:r>
      <w:r w:rsidRPr="00A87F2D">
        <w:rPr>
          <w:rStyle w:val="Char2"/>
          <w:rtl/>
        </w:rPr>
        <w:t xml:space="preserve"> </w:t>
      </w:r>
      <w:r w:rsidRPr="00A87F2D">
        <w:rPr>
          <w:rStyle w:val="Char2"/>
          <w:rFonts w:hint="cs"/>
          <w:rtl/>
        </w:rPr>
        <w:t>لَيَالٍ</w:t>
      </w:r>
      <w:r w:rsidRPr="00A87F2D">
        <w:rPr>
          <w:rStyle w:val="Char2"/>
          <w:rtl/>
        </w:rPr>
        <w:t xml:space="preserve"> </w:t>
      </w:r>
      <w:r w:rsidRPr="00A87F2D">
        <w:rPr>
          <w:rStyle w:val="Char2"/>
          <w:rFonts w:hint="cs"/>
          <w:rtl/>
        </w:rPr>
        <w:t>تِبَاعًا</w:t>
      </w:r>
      <w:r w:rsidRPr="00A87F2D">
        <w:rPr>
          <w:rStyle w:val="Char2"/>
          <w:rtl/>
        </w:rPr>
        <w:t xml:space="preserve"> </w:t>
      </w:r>
      <w:r w:rsidRPr="00A87F2D">
        <w:rPr>
          <w:rStyle w:val="Char2"/>
          <w:rFonts w:hint="cs"/>
          <w:rtl/>
        </w:rPr>
        <w:t>حَتَّى</w:t>
      </w:r>
      <w:r w:rsidRPr="00A87F2D">
        <w:rPr>
          <w:rStyle w:val="Char2"/>
          <w:rtl/>
        </w:rPr>
        <w:t xml:space="preserve"> </w:t>
      </w:r>
      <w:r w:rsidRPr="00A87F2D">
        <w:rPr>
          <w:rStyle w:val="Char2"/>
          <w:rFonts w:hint="cs"/>
          <w:rtl/>
        </w:rPr>
        <w:t>قُبِضَ».</w:t>
      </w:r>
      <w:r w:rsidRPr="00A87F2D">
        <w:rPr>
          <w:rFonts w:ascii="IRLotus" w:hAnsi="IRLotus" w:cs="IRLotus"/>
          <w:sz w:val="24"/>
          <w:szCs w:val="24"/>
          <w:rtl/>
        </w:rPr>
        <w:t xml:space="preserve"> </w:t>
      </w:r>
      <w:r w:rsidRPr="00A87F2D">
        <w:rPr>
          <w:rFonts w:ascii="IRLotus" w:hAnsi="IRLotus" w:cs="IRLotus"/>
          <w:sz w:val="20"/>
          <w:szCs w:val="20"/>
          <w:rtl/>
        </w:rPr>
        <w:t>[</w:t>
      </w:r>
      <w:r w:rsidRPr="00A87F2D">
        <w:rPr>
          <w:rFonts w:ascii="IRLotus" w:hAnsi="IRLotus" w:cs="IRLotus" w:hint="cs"/>
          <w:sz w:val="20"/>
          <w:szCs w:val="20"/>
          <w:rtl/>
        </w:rPr>
        <w:t>صحيح بخاری (</w:t>
      </w:r>
      <w:r w:rsidRPr="00A87F2D">
        <w:rPr>
          <w:rFonts w:ascii="IRLotus" w:hAnsi="IRLotus" w:cs="IRLotus"/>
          <w:sz w:val="20"/>
          <w:szCs w:val="20"/>
          <w:rtl/>
        </w:rPr>
        <w:t xml:space="preserve"> 5416</w:t>
      </w:r>
      <w:r w:rsidRPr="00A87F2D">
        <w:rPr>
          <w:rFonts w:ascii="IRLotus" w:hAnsi="IRLotus" w:cs="IRLotus" w:hint="cs"/>
          <w:sz w:val="20"/>
          <w:szCs w:val="20"/>
          <w:rtl/>
        </w:rPr>
        <w:t>)،</w:t>
      </w:r>
      <w:r w:rsidRPr="00A87F2D">
        <w:rPr>
          <w:rFonts w:ascii="IRLotus" w:hAnsi="IRLotus" w:cs="IRLotus"/>
          <w:sz w:val="20"/>
          <w:szCs w:val="20"/>
          <w:rtl/>
        </w:rPr>
        <w:t xml:space="preserve"> </w:t>
      </w:r>
      <w:r w:rsidRPr="00A87F2D">
        <w:rPr>
          <w:rFonts w:ascii="IRLotus" w:hAnsi="IRLotus" w:cs="IRLotus" w:hint="cs"/>
          <w:sz w:val="20"/>
          <w:szCs w:val="20"/>
          <w:rtl/>
        </w:rPr>
        <w:t>و صحيح مسلم</w:t>
      </w:r>
      <w:r w:rsidRPr="00A87F2D">
        <w:rPr>
          <w:rFonts w:ascii="IRLotus" w:hAnsi="IRLotus" w:cs="IRLotus"/>
          <w:sz w:val="20"/>
          <w:szCs w:val="20"/>
          <w:rtl/>
        </w:rPr>
        <w:t xml:space="preserve"> </w:t>
      </w:r>
      <w:r w:rsidRPr="00A87F2D">
        <w:rPr>
          <w:rFonts w:ascii="IRLotus" w:hAnsi="IRLotus" w:cs="IRLotus" w:hint="cs"/>
          <w:sz w:val="20"/>
          <w:szCs w:val="20"/>
          <w:rtl/>
        </w:rPr>
        <w:t>(</w:t>
      </w:r>
      <w:r w:rsidRPr="00A87F2D">
        <w:rPr>
          <w:rFonts w:ascii="IRLotus" w:hAnsi="IRLotus" w:cs="IRLotus"/>
          <w:sz w:val="20"/>
          <w:szCs w:val="20"/>
          <w:rtl/>
        </w:rPr>
        <w:t>2970</w:t>
      </w:r>
      <w:r w:rsidRPr="00A87F2D">
        <w:rPr>
          <w:rFonts w:ascii="IRLotus" w:hAnsi="IRLotus" w:cs="IRLotus" w:hint="cs"/>
          <w:sz w:val="20"/>
          <w:szCs w:val="20"/>
          <w:rtl/>
        </w:rPr>
        <w:t>)</w:t>
      </w:r>
      <w:r w:rsidRPr="00A87F2D">
        <w:rPr>
          <w:rFonts w:ascii="IRLotus" w:hAnsi="IRLotus" w:cs="IRLotus"/>
          <w:sz w:val="20"/>
          <w:szCs w:val="20"/>
          <w:rtl/>
        </w:rPr>
        <w:t>].</w:t>
      </w:r>
      <w:r w:rsidRPr="00A87F2D">
        <w:rPr>
          <w:rFonts w:ascii="IRLotus" w:hAnsi="IRLotus" w:cs="IRLotus" w:hint="cs"/>
          <w:sz w:val="20"/>
          <w:szCs w:val="20"/>
          <w:rtl/>
        </w:rPr>
        <w:t xml:space="preserve"> </w:t>
      </w:r>
      <w:r w:rsidRPr="00A87F2D">
        <w:rPr>
          <w:rFonts w:ascii="IRLotus" w:hAnsi="IRLotus" w:cs="IRLotus" w:hint="eastAsia"/>
          <w:sz w:val="24"/>
          <w:szCs w:val="24"/>
          <w:rtl/>
        </w:rPr>
        <w:t>«</w:t>
      </w:r>
      <w:r w:rsidRPr="00A87F2D">
        <w:rPr>
          <w:rFonts w:ascii="IRLotus" w:hAnsi="IRLotus" w:cs="IRLotus" w:hint="cs"/>
          <w:sz w:val="24"/>
          <w:szCs w:val="24"/>
          <w:rtl/>
        </w:rPr>
        <w:t>آل</w:t>
      </w:r>
      <w:r w:rsidRPr="00A87F2D">
        <w:rPr>
          <w:rFonts w:ascii="IRLotus" w:hAnsi="IRLotus" w:cs="IRLotus"/>
          <w:sz w:val="24"/>
          <w:szCs w:val="24"/>
          <w:rtl/>
        </w:rPr>
        <w:t xml:space="preserve"> </w:t>
      </w:r>
      <w:r w:rsidRPr="00A87F2D">
        <w:rPr>
          <w:rFonts w:ascii="IRLotus" w:hAnsi="IRLotus" w:cs="IRLotus" w:hint="cs"/>
          <w:sz w:val="24"/>
          <w:szCs w:val="24"/>
          <w:rtl/>
        </w:rPr>
        <w:t>محمد</w:t>
      </w:r>
      <w:r w:rsidRPr="00A87F2D">
        <w:rPr>
          <w:rFonts w:ascii="IRLotus" w:hAnsi="IRLotus" w:cs="IRLotus"/>
          <w:sz w:val="24"/>
          <w:szCs w:val="24"/>
          <w:rtl/>
        </w:rPr>
        <w:t xml:space="preserve"> </w:t>
      </w:r>
      <w:r w:rsidRPr="00A87F2D">
        <w:rPr>
          <w:rFonts w:ascii="IRLotus" w:hAnsi="IRLotus" w:cs="CTraditional Arabic" w:hint="cs"/>
          <w:sz w:val="24"/>
          <w:szCs w:val="24"/>
          <w:rtl/>
        </w:rPr>
        <w:t>ص</w:t>
      </w:r>
      <w:r w:rsidRPr="00A87F2D">
        <w:rPr>
          <w:rFonts w:ascii="IRLotus" w:hAnsi="IRLotus" w:cs="IRLotus"/>
          <w:sz w:val="24"/>
          <w:szCs w:val="24"/>
          <w:rtl/>
        </w:rPr>
        <w:t xml:space="preserve"> </w:t>
      </w:r>
      <w:r w:rsidRPr="00A87F2D">
        <w:rPr>
          <w:rFonts w:ascii="IRLotus" w:hAnsi="IRLotus" w:cs="IRLotus" w:hint="cs"/>
          <w:sz w:val="24"/>
          <w:szCs w:val="24"/>
          <w:rtl/>
        </w:rPr>
        <w:t>از</w:t>
      </w:r>
      <w:r w:rsidRPr="00A87F2D">
        <w:rPr>
          <w:rFonts w:ascii="IRLotus" w:hAnsi="IRLotus" w:cs="IRLotus"/>
          <w:sz w:val="24"/>
          <w:szCs w:val="24"/>
          <w:rtl/>
        </w:rPr>
        <w:t xml:space="preserve"> </w:t>
      </w:r>
      <w:r w:rsidRPr="00A87F2D">
        <w:rPr>
          <w:rFonts w:ascii="IRLotus" w:hAnsi="IRLotus" w:cs="IRLotus" w:hint="cs"/>
          <w:sz w:val="24"/>
          <w:szCs w:val="24"/>
          <w:rtl/>
        </w:rPr>
        <w:t>هنگام</w:t>
      </w:r>
      <w:r w:rsidRPr="00A87F2D">
        <w:rPr>
          <w:rFonts w:ascii="IRLotus" w:hAnsi="IRLotus" w:cs="IRLotus"/>
          <w:sz w:val="24"/>
          <w:szCs w:val="24"/>
          <w:rtl/>
        </w:rPr>
        <w:t xml:space="preserve"> </w:t>
      </w:r>
      <w:r w:rsidRPr="00A87F2D">
        <w:rPr>
          <w:rFonts w:ascii="IRLotus" w:hAnsi="IRLotus" w:cs="IRLotus" w:hint="cs"/>
          <w:sz w:val="24"/>
          <w:szCs w:val="24"/>
          <w:rtl/>
        </w:rPr>
        <w:t>آمدن</w:t>
      </w:r>
      <w:r w:rsidRPr="00A87F2D">
        <w:rPr>
          <w:rFonts w:ascii="IRLotus" w:hAnsi="IRLotus" w:cs="IRLotus"/>
          <w:sz w:val="24"/>
          <w:szCs w:val="24"/>
          <w:rtl/>
        </w:rPr>
        <w:t xml:space="preserve"> </w:t>
      </w:r>
      <w:r w:rsidRPr="00A87F2D">
        <w:rPr>
          <w:rFonts w:ascii="IRLotus" w:hAnsi="IRLotus" w:cs="IRLotus" w:hint="cs"/>
          <w:sz w:val="24"/>
          <w:szCs w:val="24"/>
          <w:rtl/>
        </w:rPr>
        <w:t>به</w:t>
      </w:r>
      <w:r w:rsidRPr="00A87F2D">
        <w:rPr>
          <w:rFonts w:ascii="IRLotus" w:hAnsi="IRLotus" w:cs="IRLotus"/>
          <w:sz w:val="24"/>
          <w:szCs w:val="24"/>
          <w:rtl/>
        </w:rPr>
        <w:t xml:space="preserve"> </w:t>
      </w:r>
      <w:r w:rsidRPr="00A87F2D">
        <w:rPr>
          <w:rFonts w:ascii="IRLotus" w:hAnsi="IRLotus" w:cs="IRLotus" w:hint="cs"/>
          <w:sz w:val="24"/>
          <w:szCs w:val="24"/>
          <w:rtl/>
        </w:rPr>
        <w:t>مدينه</w:t>
      </w:r>
      <w:r w:rsidRPr="00A87F2D">
        <w:rPr>
          <w:rFonts w:ascii="IRLotus" w:hAnsi="IRLotus" w:cs="IRLotus"/>
          <w:sz w:val="24"/>
          <w:szCs w:val="24"/>
          <w:rtl/>
        </w:rPr>
        <w:t xml:space="preserve"> </w:t>
      </w:r>
      <w:r w:rsidRPr="00A87F2D">
        <w:rPr>
          <w:rFonts w:ascii="IRLotus" w:hAnsi="IRLotus" w:cs="IRLotus" w:hint="cs"/>
          <w:sz w:val="24"/>
          <w:szCs w:val="24"/>
          <w:rtl/>
        </w:rPr>
        <w:t>منوره</w:t>
      </w:r>
      <w:r w:rsidRPr="00A87F2D">
        <w:rPr>
          <w:rFonts w:ascii="IRLotus" w:hAnsi="IRLotus" w:cs="IRLotus"/>
          <w:sz w:val="24"/>
          <w:szCs w:val="24"/>
          <w:rtl/>
        </w:rPr>
        <w:t xml:space="preserve"> </w:t>
      </w:r>
      <w:r w:rsidRPr="00A87F2D">
        <w:rPr>
          <w:rFonts w:ascii="IRLotus" w:hAnsi="IRLotus" w:cs="IRLotus" w:hint="cs"/>
          <w:sz w:val="24"/>
          <w:szCs w:val="24"/>
          <w:rtl/>
        </w:rPr>
        <w:t>تا</w:t>
      </w:r>
      <w:r w:rsidRPr="00A87F2D">
        <w:rPr>
          <w:rFonts w:ascii="IRLotus" w:hAnsi="IRLotus" w:cs="IRLotus"/>
          <w:sz w:val="24"/>
          <w:szCs w:val="24"/>
          <w:rtl/>
        </w:rPr>
        <w:t xml:space="preserve"> </w:t>
      </w:r>
      <w:r w:rsidRPr="00A87F2D">
        <w:rPr>
          <w:rFonts w:ascii="IRLotus" w:hAnsi="IRLotus" w:cs="IRLotus" w:hint="cs"/>
          <w:sz w:val="24"/>
          <w:szCs w:val="24"/>
          <w:rtl/>
        </w:rPr>
        <w:t>هنگام</w:t>
      </w:r>
      <w:r w:rsidRPr="00A87F2D">
        <w:rPr>
          <w:rFonts w:ascii="IRLotus" w:hAnsi="IRLotus" w:cs="IRLotus"/>
          <w:sz w:val="24"/>
          <w:szCs w:val="24"/>
          <w:rtl/>
        </w:rPr>
        <w:t xml:space="preserve"> </w:t>
      </w:r>
      <w:r w:rsidRPr="00A87F2D">
        <w:rPr>
          <w:rFonts w:ascii="IRLotus" w:hAnsi="IRLotus" w:cs="IRLotus" w:hint="cs"/>
          <w:sz w:val="24"/>
          <w:szCs w:val="24"/>
          <w:rtl/>
        </w:rPr>
        <w:t>وفات</w:t>
      </w:r>
      <w:r w:rsidRPr="00A87F2D">
        <w:rPr>
          <w:rFonts w:ascii="IRLotus" w:hAnsi="IRLotus" w:cs="IRLotus"/>
          <w:sz w:val="24"/>
          <w:szCs w:val="24"/>
          <w:rtl/>
        </w:rPr>
        <w:t xml:space="preserve"> </w:t>
      </w:r>
      <w:r w:rsidRPr="00A87F2D">
        <w:rPr>
          <w:rFonts w:ascii="IRLotus" w:hAnsi="IRLotus" w:cs="IRLotus" w:hint="cs"/>
          <w:sz w:val="24"/>
          <w:szCs w:val="24"/>
          <w:rtl/>
        </w:rPr>
        <w:t>براى</w:t>
      </w:r>
      <w:r w:rsidRPr="00A87F2D">
        <w:rPr>
          <w:rFonts w:ascii="IRLotus" w:hAnsi="IRLotus" w:cs="IRLotus"/>
          <w:sz w:val="24"/>
          <w:szCs w:val="24"/>
          <w:rtl/>
        </w:rPr>
        <w:t xml:space="preserve"> </w:t>
      </w:r>
      <w:r w:rsidRPr="00A87F2D">
        <w:rPr>
          <w:rFonts w:ascii="IRLotus" w:hAnsi="IRLotus" w:cs="IRLotus" w:hint="cs"/>
          <w:sz w:val="24"/>
          <w:szCs w:val="24"/>
          <w:rtl/>
        </w:rPr>
        <w:t>سه</w:t>
      </w:r>
      <w:r w:rsidRPr="00A87F2D">
        <w:rPr>
          <w:rFonts w:ascii="IRLotus" w:hAnsi="IRLotus" w:cs="IRLotus"/>
          <w:sz w:val="24"/>
          <w:szCs w:val="24"/>
          <w:rtl/>
        </w:rPr>
        <w:t xml:space="preserve"> </w:t>
      </w:r>
      <w:r w:rsidRPr="00A87F2D">
        <w:rPr>
          <w:rFonts w:ascii="IRLotus" w:hAnsi="IRLotus" w:cs="IRLotus" w:hint="cs"/>
          <w:sz w:val="24"/>
          <w:szCs w:val="24"/>
          <w:rtl/>
        </w:rPr>
        <w:t>روز</w:t>
      </w:r>
      <w:r w:rsidRPr="00A87F2D">
        <w:rPr>
          <w:rFonts w:ascii="IRLotus" w:hAnsi="IRLotus" w:cs="IRLotus"/>
          <w:sz w:val="24"/>
          <w:szCs w:val="24"/>
          <w:rtl/>
        </w:rPr>
        <w:t xml:space="preserve"> </w:t>
      </w:r>
      <w:r w:rsidRPr="00A87F2D">
        <w:rPr>
          <w:rFonts w:ascii="IRLotus" w:hAnsi="IRLotus" w:cs="IRLotus" w:hint="cs"/>
          <w:sz w:val="24"/>
          <w:szCs w:val="24"/>
          <w:rtl/>
        </w:rPr>
        <w:t>متوالی</w:t>
      </w:r>
      <w:r w:rsidRPr="00A87F2D">
        <w:rPr>
          <w:rFonts w:ascii="IRLotus" w:hAnsi="IRLotus" w:cs="IRLotus"/>
          <w:sz w:val="24"/>
          <w:szCs w:val="24"/>
          <w:rtl/>
        </w:rPr>
        <w:t xml:space="preserve"> </w:t>
      </w:r>
      <w:r w:rsidRPr="00A87F2D">
        <w:rPr>
          <w:rFonts w:ascii="IRLotus" w:hAnsi="IRLotus" w:cs="IRLotus" w:hint="cs"/>
          <w:sz w:val="24"/>
          <w:szCs w:val="24"/>
          <w:rtl/>
        </w:rPr>
        <w:t>از</w:t>
      </w:r>
      <w:r w:rsidRPr="00A87F2D">
        <w:rPr>
          <w:rFonts w:ascii="IRLotus" w:hAnsi="IRLotus" w:cs="IRLotus"/>
          <w:sz w:val="24"/>
          <w:szCs w:val="24"/>
          <w:rtl/>
        </w:rPr>
        <w:t xml:space="preserve"> </w:t>
      </w:r>
      <w:r w:rsidRPr="00A87F2D">
        <w:rPr>
          <w:rFonts w:ascii="IRLotus" w:hAnsi="IRLotus" w:cs="IRLotus" w:hint="cs"/>
          <w:sz w:val="24"/>
          <w:szCs w:val="24"/>
          <w:rtl/>
        </w:rPr>
        <w:t>نان</w:t>
      </w:r>
      <w:r w:rsidRPr="00A87F2D">
        <w:rPr>
          <w:rFonts w:ascii="IRLotus" w:hAnsi="IRLotus" w:cs="IRLotus"/>
          <w:sz w:val="24"/>
          <w:szCs w:val="24"/>
          <w:rtl/>
        </w:rPr>
        <w:t xml:space="preserve"> </w:t>
      </w:r>
      <w:r w:rsidRPr="00A87F2D">
        <w:rPr>
          <w:rFonts w:ascii="IRLotus" w:hAnsi="IRLotus" w:cs="IRLotus" w:hint="cs"/>
          <w:sz w:val="24"/>
          <w:szCs w:val="24"/>
          <w:rtl/>
        </w:rPr>
        <w:t>گندم</w:t>
      </w:r>
      <w:r w:rsidRPr="00A87F2D">
        <w:rPr>
          <w:rFonts w:ascii="IRLotus" w:hAnsi="IRLotus" w:cs="IRLotus"/>
          <w:sz w:val="24"/>
          <w:szCs w:val="24"/>
          <w:rtl/>
        </w:rPr>
        <w:t xml:space="preserve"> </w:t>
      </w:r>
      <w:r w:rsidRPr="00A87F2D">
        <w:rPr>
          <w:rFonts w:ascii="IRLotus" w:hAnsi="IRLotus" w:cs="IRLotus" w:hint="cs"/>
          <w:sz w:val="24"/>
          <w:szCs w:val="24"/>
          <w:rtl/>
        </w:rPr>
        <w:t>سير</w:t>
      </w:r>
      <w:r w:rsidRPr="00A87F2D">
        <w:rPr>
          <w:rFonts w:ascii="IRLotus" w:hAnsi="IRLotus" w:cs="IRLotus"/>
          <w:sz w:val="24"/>
          <w:szCs w:val="24"/>
          <w:rtl/>
        </w:rPr>
        <w:t xml:space="preserve"> </w:t>
      </w:r>
      <w:r w:rsidRPr="00A87F2D">
        <w:rPr>
          <w:rFonts w:ascii="IRLotus" w:hAnsi="IRLotus" w:cs="IRLotus" w:hint="cs"/>
          <w:sz w:val="24"/>
          <w:szCs w:val="24"/>
          <w:rtl/>
        </w:rPr>
        <w:t>نشدند</w:t>
      </w:r>
      <w:r w:rsidRPr="00A87F2D">
        <w:rPr>
          <w:rFonts w:ascii="IRLotus" w:hAnsi="IRLotus" w:cs="IRLotus" w:hint="eastAsia"/>
          <w:sz w:val="24"/>
          <w:szCs w:val="24"/>
          <w:rtl/>
        </w:rPr>
        <w:t>»</w:t>
      </w:r>
      <w:r w:rsidRPr="00A87F2D">
        <w:rPr>
          <w:rFonts w:ascii="IRLotus" w:hAnsi="IRLotus" w:cs="IRLotus"/>
          <w:sz w:val="24"/>
          <w:szCs w:val="24"/>
          <w:rtl/>
        </w:rPr>
        <w:t>.</w:t>
      </w:r>
      <w:r w:rsidRPr="00A87F2D">
        <w:rPr>
          <w:rFonts w:ascii="IRLotus" w:hAnsi="IRLotus" w:cs="IRLotus" w:hint="cs"/>
          <w:sz w:val="24"/>
          <w:szCs w:val="24"/>
          <w:rtl/>
        </w:rPr>
        <w:t xml:space="preserve"> [مُصحح]</w:t>
      </w:r>
    </w:p>
  </w:footnote>
  <w:footnote w:id="158">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این حديث (با لفظ مشابه) حديثی متَّفق عليه می</w:t>
      </w:r>
      <w:r w:rsidRPr="00A87F2D">
        <w:rPr>
          <w:rFonts w:hint="cs"/>
          <w:rtl/>
        </w:rPr>
        <w:softHyphen/>
        <w:t xml:space="preserve">باشد: </w:t>
      </w:r>
      <w:r w:rsidRPr="00A87F2D">
        <w:rPr>
          <w:rFonts w:hint="cs"/>
          <w:b/>
          <w:bCs/>
          <w:rtl/>
        </w:rPr>
        <w:t xml:space="preserve">صحيح بخاری </w:t>
      </w:r>
      <w:r w:rsidRPr="00A87F2D">
        <w:rPr>
          <w:rFonts w:hint="cs"/>
          <w:rtl/>
        </w:rPr>
        <w:t>(</w:t>
      </w:r>
      <w:r w:rsidRPr="00A87F2D">
        <w:rPr>
          <w:rtl/>
        </w:rPr>
        <w:t>2428</w:t>
      </w:r>
      <w:r w:rsidRPr="00A87F2D">
        <w:rPr>
          <w:rFonts w:hint="cs"/>
          <w:rtl/>
        </w:rPr>
        <w:t xml:space="preserve">)، و </w:t>
      </w:r>
      <w:r w:rsidRPr="00A87F2D">
        <w:rPr>
          <w:rFonts w:hint="cs"/>
          <w:b/>
          <w:bCs/>
          <w:rtl/>
        </w:rPr>
        <w:t xml:space="preserve">صحيح مسلم </w:t>
      </w:r>
      <w:r w:rsidRPr="00A87F2D">
        <w:rPr>
          <w:rFonts w:hint="cs"/>
          <w:rtl/>
        </w:rPr>
        <w:t>(</w:t>
      </w:r>
      <w:r w:rsidRPr="00A87F2D">
        <w:rPr>
          <w:rtl/>
        </w:rPr>
        <w:t>2972</w:t>
      </w:r>
      <w:r w:rsidRPr="00A87F2D">
        <w:rPr>
          <w:rFonts w:hint="cs"/>
          <w:rtl/>
        </w:rPr>
        <w:t>).</w:t>
      </w:r>
    </w:p>
  </w:footnote>
  <w:footnote w:id="159">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«بین خود مهربانند». [الفتح: 29].</w:t>
      </w:r>
    </w:p>
  </w:footnote>
  <w:footnote w:id="160">
    <w:p w:rsidR="00386741" w:rsidRPr="009E4BA6" w:rsidRDefault="00386741" w:rsidP="00580BA3">
      <w:pPr>
        <w:pStyle w:val="FootnoteText"/>
        <w:rPr>
          <w:rFonts w:cs="mylotus"/>
          <w:szCs w:val="22"/>
          <w:rtl/>
        </w:rPr>
      </w:pPr>
      <w:r w:rsidRPr="00786250">
        <w:rPr>
          <w:rStyle w:val="FootnoteReference"/>
          <w:rFonts w:ascii="IRLotus" w:hAnsi="IRLotus" w:cs="IRLotus"/>
          <w:vertAlign w:val="baseline"/>
          <w:rtl/>
        </w:rPr>
        <w:footnoteRef/>
      </w:r>
      <w:r w:rsidRPr="009E4BA6">
        <w:rPr>
          <w:rFonts w:cs="mylotus" w:hint="cs"/>
          <w:szCs w:val="22"/>
          <w:rtl/>
        </w:rPr>
        <w:t xml:space="preserve">- </w:t>
      </w:r>
      <w:r w:rsidRPr="00A87F2D">
        <w:rPr>
          <w:rFonts w:cs="Traditional Arabic" w:hint="cs"/>
          <w:szCs w:val="23"/>
          <w:rtl/>
        </w:rPr>
        <w:t>﴿</w:t>
      </w:r>
      <w:r w:rsidRPr="00A87F2D">
        <w:rPr>
          <w:rStyle w:val="Char0"/>
          <w:rFonts w:hint="eastAsia"/>
          <w:sz w:val="24"/>
          <w:szCs w:val="24"/>
          <w:rtl/>
        </w:rPr>
        <w:t>لَّا</w:t>
      </w:r>
      <w:r w:rsidRPr="00A87F2D">
        <w:rPr>
          <w:rStyle w:val="Char0"/>
          <w:sz w:val="24"/>
          <w:szCs w:val="24"/>
          <w:rtl/>
        </w:rPr>
        <w:t xml:space="preserve"> </w:t>
      </w:r>
      <w:r w:rsidRPr="00A87F2D">
        <w:rPr>
          <w:rStyle w:val="Char0"/>
          <w:rFonts w:hint="eastAsia"/>
          <w:sz w:val="24"/>
          <w:szCs w:val="24"/>
          <w:rtl/>
        </w:rPr>
        <w:t>يَن</w:t>
      </w:r>
      <w:r w:rsidRPr="00A87F2D">
        <w:rPr>
          <w:rStyle w:val="Char0"/>
          <w:rFonts w:hint="cs"/>
          <w:sz w:val="24"/>
          <w:szCs w:val="24"/>
          <w:rtl/>
        </w:rPr>
        <w:t>ۡ</w:t>
      </w:r>
      <w:r w:rsidRPr="00A87F2D">
        <w:rPr>
          <w:rStyle w:val="Char0"/>
          <w:rFonts w:hint="eastAsia"/>
          <w:sz w:val="24"/>
          <w:szCs w:val="24"/>
          <w:rtl/>
        </w:rPr>
        <w:t>هَى</w:t>
      </w:r>
      <w:r w:rsidRPr="00A87F2D">
        <w:rPr>
          <w:rStyle w:val="Char0"/>
          <w:rFonts w:hint="cs"/>
          <w:sz w:val="24"/>
          <w:szCs w:val="24"/>
          <w:rtl/>
        </w:rPr>
        <w:t>ٰ</w:t>
      </w:r>
      <w:r w:rsidRPr="00A87F2D">
        <w:rPr>
          <w:rStyle w:val="Char0"/>
          <w:rFonts w:hint="eastAsia"/>
          <w:sz w:val="24"/>
          <w:szCs w:val="24"/>
          <w:rtl/>
        </w:rPr>
        <w:t>كُمُ</w:t>
      </w:r>
      <w:r w:rsidRPr="00A87F2D">
        <w:rPr>
          <w:rStyle w:val="Char0"/>
          <w:sz w:val="24"/>
          <w:szCs w:val="24"/>
          <w:rtl/>
        </w:rPr>
        <w:t xml:space="preserve"> </w:t>
      </w:r>
      <w:r w:rsidRPr="00A87F2D">
        <w:rPr>
          <w:rStyle w:val="Char0"/>
          <w:rFonts w:hint="cs"/>
          <w:sz w:val="24"/>
          <w:szCs w:val="24"/>
          <w:rtl/>
        </w:rPr>
        <w:t>ٱ</w:t>
      </w:r>
      <w:r w:rsidRPr="00A87F2D">
        <w:rPr>
          <w:rStyle w:val="Char0"/>
          <w:rFonts w:hint="eastAsia"/>
          <w:sz w:val="24"/>
          <w:szCs w:val="24"/>
          <w:rtl/>
        </w:rPr>
        <w:t>للَّهُ</w:t>
      </w:r>
      <w:r w:rsidRPr="00A87F2D">
        <w:rPr>
          <w:rStyle w:val="Char0"/>
          <w:sz w:val="24"/>
          <w:szCs w:val="24"/>
          <w:rtl/>
        </w:rPr>
        <w:t xml:space="preserve"> </w:t>
      </w:r>
      <w:r w:rsidRPr="00A87F2D">
        <w:rPr>
          <w:rStyle w:val="Char0"/>
          <w:rFonts w:hint="eastAsia"/>
          <w:sz w:val="24"/>
          <w:szCs w:val="24"/>
          <w:rtl/>
        </w:rPr>
        <w:t>عَنِ</w:t>
      </w:r>
      <w:r w:rsidRPr="00A87F2D">
        <w:rPr>
          <w:rStyle w:val="Char0"/>
          <w:sz w:val="24"/>
          <w:szCs w:val="24"/>
          <w:rtl/>
        </w:rPr>
        <w:t xml:space="preserve"> </w:t>
      </w:r>
      <w:r w:rsidRPr="00A87F2D">
        <w:rPr>
          <w:rStyle w:val="Char0"/>
          <w:rFonts w:hint="cs"/>
          <w:sz w:val="24"/>
          <w:szCs w:val="24"/>
          <w:rtl/>
        </w:rPr>
        <w:t>ٱ</w:t>
      </w:r>
      <w:r w:rsidRPr="00A87F2D">
        <w:rPr>
          <w:rStyle w:val="Char0"/>
          <w:rFonts w:hint="eastAsia"/>
          <w:sz w:val="24"/>
          <w:szCs w:val="24"/>
          <w:rtl/>
        </w:rPr>
        <w:t>لَّذِينَ</w:t>
      </w:r>
      <w:r w:rsidRPr="00A87F2D">
        <w:rPr>
          <w:rStyle w:val="Char0"/>
          <w:sz w:val="24"/>
          <w:szCs w:val="24"/>
          <w:rtl/>
        </w:rPr>
        <w:t xml:space="preserve"> </w:t>
      </w:r>
      <w:r w:rsidRPr="00A87F2D">
        <w:rPr>
          <w:rStyle w:val="Char0"/>
          <w:rFonts w:hint="eastAsia"/>
          <w:sz w:val="24"/>
          <w:szCs w:val="24"/>
          <w:rtl/>
        </w:rPr>
        <w:t>لَم</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يُقَ</w:t>
      </w:r>
      <w:r w:rsidRPr="00A87F2D">
        <w:rPr>
          <w:rStyle w:val="Char0"/>
          <w:rFonts w:hint="cs"/>
          <w:sz w:val="24"/>
          <w:szCs w:val="24"/>
          <w:rtl/>
        </w:rPr>
        <w:t>ٰ</w:t>
      </w:r>
      <w:r w:rsidRPr="00A87F2D">
        <w:rPr>
          <w:rStyle w:val="Char0"/>
          <w:rFonts w:hint="eastAsia"/>
          <w:sz w:val="24"/>
          <w:szCs w:val="24"/>
          <w:rtl/>
        </w:rPr>
        <w:t>تِلُوكُم</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فِي</w:t>
      </w:r>
      <w:r w:rsidRPr="00A87F2D">
        <w:rPr>
          <w:rStyle w:val="Char0"/>
          <w:sz w:val="24"/>
          <w:szCs w:val="24"/>
          <w:rtl/>
        </w:rPr>
        <w:t xml:space="preserve"> </w:t>
      </w:r>
      <w:r w:rsidRPr="00A87F2D">
        <w:rPr>
          <w:rStyle w:val="Char0"/>
          <w:rFonts w:hint="cs"/>
          <w:sz w:val="24"/>
          <w:szCs w:val="24"/>
          <w:rtl/>
        </w:rPr>
        <w:t>ٱ</w:t>
      </w:r>
      <w:r w:rsidRPr="00A87F2D">
        <w:rPr>
          <w:rStyle w:val="Char0"/>
          <w:rFonts w:hint="eastAsia"/>
          <w:sz w:val="24"/>
          <w:szCs w:val="24"/>
          <w:rtl/>
        </w:rPr>
        <w:t>لدِّينِ</w:t>
      </w:r>
      <w:r w:rsidRPr="00A87F2D">
        <w:rPr>
          <w:rStyle w:val="Char0"/>
          <w:sz w:val="24"/>
          <w:szCs w:val="24"/>
          <w:rtl/>
        </w:rPr>
        <w:t xml:space="preserve"> </w:t>
      </w:r>
      <w:r w:rsidRPr="00A87F2D">
        <w:rPr>
          <w:rStyle w:val="Char0"/>
          <w:rFonts w:hint="eastAsia"/>
          <w:sz w:val="24"/>
          <w:szCs w:val="24"/>
          <w:rtl/>
        </w:rPr>
        <w:t>وَلَم</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يُخ</w:t>
      </w:r>
      <w:r w:rsidRPr="00A87F2D">
        <w:rPr>
          <w:rStyle w:val="Char0"/>
          <w:rFonts w:hint="cs"/>
          <w:sz w:val="24"/>
          <w:szCs w:val="24"/>
          <w:rtl/>
        </w:rPr>
        <w:t>ۡ</w:t>
      </w:r>
      <w:r w:rsidRPr="00A87F2D">
        <w:rPr>
          <w:rStyle w:val="Char0"/>
          <w:rFonts w:hint="eastAsia"/>
          <w:sz w:val="24"/>
          <w:szCs w:val="24"/>
          <w:rtl/>
        </w:rPr>
        <w:t>رِجُوكُم</w:t>
      </w:r>
      <w:r w:rsidRPr="00A87F2D">
        <w:rPr>
          <w:rStyle w:val="Char0"/>
          <w:sz w:val="24"/>
          <w:szCs w:val="24"/>
          <w:rtl/>
        </w:rPr>
        <w:t xml:space="preserve"> </w:t>
      </w:r>
      <w:r w:rsidRPr="00A87F2D">
        <w:rPr>
          <w:rStyle w:val="Char0"/>
          <w:rFonts w:hint="eastAsia"/>
          <w:sz w:val="24"/>
          <w:szCs w:val="24"/>
          <w:rtl/>
        </w:rPr>
        <w:t>مِّن</w:t>
      </w:r>
      <w:r w:rsidRPr="00A87F2D">
        <w:rPr>
          <w:rStyle w:val="Char0"/>
          <w:sz w:val="24"/>
          <w:szCs w:val="24"/>
          <w:rtl/>
        </w:rPr>
        <w:t xml:space="preserve"> </w:t>
      </w:r>
      <w:r w:rsidRPr="00A87F2D">
        <w:rPr>
          <w:rStyle w:val="Char0"/>
          <w:rFonts w:hint="eastAsia"/>
          <w:sz w:val="24"/>
          <w:szCs w:val="24"/>
          <w:rtl/>
        </w:rPr>
        <w:t>دِيَ</w:t>
      </w:r>
      <w:r w:rsidRPr="00A87F2D">
        <w:rPr>
          <w:rStyle w:val="Char0"/>
          <w:rFonts w:hint="cs"/>
          <w:sz w:val="24"/>
          <w:szCs w:val="24"/>
          <w:rtl/>
        </w:rPr>
        <w:t>ٰ</w:t>
      </w:r>
      <w:r w:rsidRPr="00A87F2D">
        <w:rPr>
          <w:rStyle w:val="Char0"/>
          <w:rFonts w:hint="eastAsia"/>
          <w:sz w:val="24"/>
          <w:szCs w:val="24"/>
          <w:rtl/>
        </w:rPr>
        <w:t>رِكُم</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أَن</w:t>
      </w:r>
      <w:r w:rsidRPr="00A87F2D">
        <w:rPr>
          <w:rStyle w:val="Char0"/>
          <w:sz w:val="24"/>
          <w:szCs w:val="24"/>
          <w:rtl/>
        </w:rPr>
        <w:t xml:space="preserve"> </w:t>
      </w:r>
      <w:r w:rsidRPr="00A87F2D">
        <w:rPr>
          <w:rStyle w:val="Char0"/>
          <w:rFonts w:hint="eastAsia"/>
          <w:sz w:val="24"/>
          <w:szCs w:val="24"/>
          <w:rtl/>
        </w:rPr>
        <w:t>تَبَرُّوهُم</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وَتُق</w:t>
      </w:r>
      <w:r w:rsidRPr="00A87F2D">
        <w:rPr>
          <w:rStyle w:val="Char0"/>
          <w:rFonts w:hint="cs"/>
          <w:sz w:val="24"/>
          <w:szCs w:val="24"/>
          <w:rtl/>
        </w:rPr>
        <w:t>ۡ</w:t>
      </w:r>
      <w:r w:rsidRPr="00A87F2D">
        <w:rPr>
          <w:rStyle w:val="Char0"/>
          <w:rFonts w:hint="eastAsia"/>
          <w:sz w:val="24"/>
          <w:szCs w:val="24"/>
          <w:rtl/>
        </w:rPr>
        <w:t>سِطُو</w:t>
      </w:r>
      <w:r w:rsidRPr="00A87F2D">
        <w:rPr>
          <w:rStyle w:val="Char0"/>
          <w:rFonts w:hint="cs"/>
          <w:sz w:val="24"/>
          <w:szCs w:val="24"/>
          <w:rtl/>
        </w:rPr>
        <w:t>ٓ</w:t>
      </w:r>
      <w:r w:rsidRPr="00A87F2D">
        <w:rPr>
          <w:rStyle w:val="Char0"/>
          <w:rFonts w:hint="eastAsia"/>
          <w:sz w:val="24"/>
          <w:szCs w:val="24"/>
          <w:rtl/>
        </w:rPr>
        <w:t>اْ</w:t>
      </w:r>
      <w:r w:rsidRPr="00A87F2D">
        <w:rPr>
          <w:rStyle w:val="Char0"/>
          <w:sz w:val="24"/>
          <w:szCs w:val="24"/>
          <w:rtl/>
        </w:rPr>
        <w:t xml:space="preserve"> </w:t>
      </w:r>
      <w:r w:rsidRPr="00A87F2D">
        <w:rPr>
          <w:rStyle w:val="Char0"/>
          <w:rFonts w:hint="eastAsia"/>
          <w:sz w:val="24"/>
          <w:szCs w:val="24"/>
          <w:rtl/>
        </w:rPr>
        <w:t>إِلَي</w:t>
      </w:r>
      <w:r w:rsidRPr="00A87F2D">
        <w:rPr>
          <w:rStyle w:val="Char0"/>
          <w:rFonts w:hint="cs"/>
          <w:sz w:val="24"/>
          <w:szCs w:val="24"/>
          <w:rtl/>
        </w:rPr>
        <w:t>ۡ</w:t>
      </w:r>
      <w:r w:rsidRPr="00A87F2D">
        <w:rPr>
          <w:rStyle w:val="Char0"/>
          <w:rFonts w:hint="eastAsia"/>
          <w:sz w:val="24"/>
          <w:szCs w:val="24"/>
          <w:rtl/>
        </w:rPr>
        <w:t>هِم</w:t>
      </w:r>
      <w:r w:rsidRPr="00A87F2D">
        <w:rPr>
          <w:rStyle w:val="Char0"/>
          <w:rFonts w:hint="cs"/>
          <w:sz w:val="24"/>
          <w:szCs w:val="24"/>
          <w:rtl/>
        </w:rPr>
        <w:t>ۡۚ</w:t>
      </w:r>
      <w:r w:rsidRPr="00A87F2D">
        <w:rPr>
          <w:rStyle w:val="Char0"/>
          <w:sz w:val="24"/>
          <w:szCs w:val="24"/>
          <w:rtl/>
        </w:rPr>
        <w:t xml:space="preserve"> </w:t>
      </w:r>
      <w:r w:rsidRPr="00A87F2D">
        <w:rPr>
          <w:rStyle w:val="Char0"/>
          <w:rFonts w:hint="eastAsia"/>
          <w:sz w:val="24"/>
          <w:szCs w:val="24"/>
          <w:rtl/>
        </w:rPr>
        <w:t>إِنَّ</w:t>
      </w:r>
      <w:r w:rsidRPr="00A87F2D">
        <w:rPr>
          <w:rStyle w:val="Char0"/>
          <w:sz w:val="24"/>
          <w:szCs w:val="24"/>
          <w:rtl/>
        </w:rPr>
        <w:t xml:space="preserve"> </w:t>
      </w:r>
      <w:r w:rsidRPr="00A87F2D">
        <w:rPr>
          <w:rStyle w:val="Char0"/>
          <w:rFonts w:hint="cs"/>
          <w:sz w:val="24"/>
          <w:szCs w:val="24"/>
          <w:rtl/>
        </w:rPr>
        <w:t>ٱ</w:t>
      </w:r>
      <w:r w:rsidRPr="00A87F2D">
        <w:rPr>
          <w:rStyle w:val="Char0"/>
          <w:rFonts w:hint="eastAsia"/>
          <w:sz w:val="24"/>
          <w:szCs w:val="24"/>
          <w:rtl/>
        </w:rPr>
        <w:t>للَّهَ</w:t>
      </w:r>
      <w:r w:rsidRPr="00A87F2D">
        <w:rPr>
          <w:rStyle w:val="Char0"/>
          <w:sz w:val="24"/>
          <w:szCs w:val="24"/>
          <w:rtl/>
        </w:rPr>
        <w:t xml:space="preserve"> </w:t>
      </w:r>
      <w:r w:rsidRPr="00A87F2D">
        <w:rPr>
          <w:rStyle w:val="Char0"/>
          <w:rFonts w:hint="eastAsia"/>
          <w:sz w:val="24"/>
          <w:szCs w:val="24"/>
          <w:rtl/>
        </w:rPr>
        <w:t>يُحِبُّ</w:t>
      </w:r>
      <w:r w:rsidRPr="00A87F2D">
        <w:rPr>
          <w:rStyle w:val="Char0"/>
          <w:sz w:val="24"/>
          <w:szCs w:val="24"/>
          <w:rtl/>
        </w:rPr>
        <w:t xml:space="preserve"> </w:t>
      </w:r>
      <w:r w:rsidRPr="00A87F2D">
        <w:rPr>
          <w:rStyle w:val="Char0"/>
          <w:rFonts w:hint="cs"/>
          <w:sz w:val="24"/>
          <w:szCs w:val="24"/>
          <w:rtl/>
        </w:rPr>
        <w:t>ٱ</w:t>
      </w:r>
      <w:r w:rsidRPr="00A87F2D">
        <w:rPr>
          <w:rStyle w:val="Char0"/>
          <w:rFonts w:hint="eastAsia"/>
          <w:sz w:val="24"/>
          <w:szCs w:val="24"/>
          <w:rtl/>
        </w:rPr>
        <w:t>ل</w:t>
      </w:r>
      <w:r w:rsidRPr="00A87F2D">
        <w:rPr>
          <w:rStyle w:val="Char0"/>
          <w:rFonts w:hint="cs"/>
          <w:sz w:val="24"/>
          <w:szCs w:val="24"/>
          <w:rtl/>
        </w:rPr>
        <w:t>ۡ</w:t>
      </w:r>
      <w:r w:rsidRPr="00A87F2D">
        <w:rPr>
          <w:rStyle w:val="Char0"/>
          <w:rFonts w:hint="eastAsia"/>
          <w:sz w:val="24"/>
          <w:szCs w:val="24"/>
          <w:rtl/>
        </w:rPr>
        <w:t>مُق</w:t>
      </w:r>
      <w:r w:rsidRPr="00A87F2D">
        <w:rPr>
          <w:rStyle w:val="Char0"/>
          <w:rFonts w:hint="cs"/>
          <w:sz w:val="24"/>
          <w:szCs w:val="24"/>
          <w:rtl/>
        </w:rPr>
        <w:t>ۡ</w:t>
      </w:r>
      <w:r w:rsidRPr="00A87F2D">
        <w:rPr>
          <w:rStyle w:val="Char0"/>
          <w:rFonts w:hint="eastAsia"/>
          <w:sz w:val="24"/>
          <w:szCs w:val="24"/>
          <w:rtl/>
        </w:rPr>
        <w:t>سِطِينَ</w:t>
      </w:r>
      <w:r w:rsidRPr="00A87F2D">
        <w:rPr>
          <w:rFonts w:cs="Traditional Arabic" w:hint="cs"/>
          <w:szCs w:val="23"/>
          <w:rtl/>
        </w:rPr>
        <w:t>﴾</w:t>
      </w:r>
      <w:r w:rsidRPr="009E4BA6">
        <w:rPr>
          <w:rFonts w:cs="mylotus" w:hint="cs"/>
          <w:szCs w:val="22"/>
          <w:rtl/>
        </w:rPr>
        <w:t xml:space="preserve">  </w:t>
      </w:r>
      <w:r w:rsidRPr="00A87F2D">
        <w:rPr>
          <w:rtl/>
        </w:rPr>
        <w:t>[الـممتحنة</w:t>
      </w:r>
      <w:r w:rsidRPr="00A87F2D">
        <w:rPr>
          <w:rFonts w:hint="cs"/>
          <w:rtl/>
        </w:rPr>
        <w:t xml:space="preserve">: </w:t>
      </w:r>
      <w:r w:rsidRPr="00A87F2D">
        <w:rPr>
          <w:rtl/>
        </w:rPr>
        <w:t>8]</w:t>
      </w:r>
      <w:r w:rsidRPr="00A87F2D">
        <w:rPr>
          <w:rFonts w:hint="cs"/>
          <w:rtl/>
        </w:rPr>
        <w:t xml:space="preserve"> «الله شما را از نیکی‌کردن و رعایت عدالت نسبت به کسانی‌که در (امر) دین با شما نجنگیده‌اند و شما را از دیارتان بیرون نکرده‌اند، نهی نمی‌کند، بی‌گمان الله عدالت پیشگان را دوست دارد».</w:t>
      </w:r>
    </w:p>
  </w:footnote>
  <w:footnote w:id="161">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«دل</w:t>
      </w:r>
      <w:r w:rsidRPr="00A87F2D">
        <w:rPr>
          <w:rFonts w:hint="eastAsia"/>
          <w:rtl/>
        </w:rPr>
        <w:t>‌</w:t>
      </w:r>
      <w:r w:rsidRPr="00A87F2D">
        <w:rPr>
          <w:rFonts w:hint="cs"/>
          <w:rtl/>
        </w:rPr>
        <w:t>هایشان الفت داده شده». [التوبة: 60].</w:t>
      </w:r>
    </w:p>
  </w:footnote>
  <w:footnote w:id="162">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«آنان که پیش از قرآن کتابشان دادیم همانان به این کتاب ایمان می‌آورند».</w:t>
      </w:r>
    </w:p>
  </w:footnote>
  <w:footnote w:id="163">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«از آنچه روزی ایشان کرده‌ایم انفاق می‌کنند».</w:t>
      </w:r>
    </w:p>
  </w:footnote>
  <w:footnote w:id="164">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«و چه شده ما را که ایمان نیاوریم به خدا». [المائدة: 54].</w:t>
      </w:r>
    </w:p>
  </w:footnote>
  <w:footnote w:id="165">
    <w:p w:rsidR="00386741" w:rsidRPr="00A87F2D" w:rsidRDefault="00386741" w:rsidP="00523DBB">
      <w:pPr>
        <w:pStyle w:val="FootnoteText"/>
        <w:rPr>
          <w:rtl/>
          <w:lang w:bidi="ar-SY"/>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5/244</w:t>
      </w:r>
      <w:r>
        <w:rPr>
          <w:rFonts w:hint="cs"/>
          <w:rtl/>
        </w:rPr>
        <w:t>)</w:t>
      </w:r>
      <w:r w:rsidRPr="00A87F2D">
        <w:rPr>
          <w:rFonts w:hint="cs"/>
          <w:rtl/>
        </w:rPr>
        <w:t>.</w:t>
      </w:r>
    </w:p>
  </w:footnote>
  <w:footnote w:id="166">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طبرسی، </w:t>
      </w:r>
      <w:r w:rsidRPr="00A87F2D">
        <w:rPr>
          <w:rFonts w:hint="cs"/>
          <w:b/>
          <w:bCs/>
          <w:rtl/>
        </w:rPr>
        <w:t>مجمع البيان</w:t>
      </w:r>
      <w:r w:rsidRPr="00A87F2D">
        <w:rPr>
          <w:rFonts w:hint="cs"/>
          <w:rtl/>
        </w:rPr>
        <w:t xml:space="preserve"> </w:t>
      </w:r>
      <w:r>
        <w:rPr>
          <w:rFonts w:hint="cs"/>
          <w:rtl/>
        </w:rPr>
        <w:t>(</w:t>
      </w:r>
      <w:r w:rsidRPr="00A87F2D">
        <w:rPr>
          <w:rFonts w:hint="cs"/>
          <w:rtl/>
        </w:rPr>
        <w:t>5/246-247</w:t>
      </w:r>
      <w:r>
        <w:rPr>
          <w:rFonts w:hint="cs"/>
          <w:rtl/>
        </w:rPr>
        <w:t>)</w:t>
      </w:r>
      <w:r w:rsidRPr="00A87F2D">
        <w:rPr>
          <w:rFonts w:hint="cs"/>
          <w:rtl/>
        </w:rPr>
        <w:t>.</w:t>
      </w:r>
    </w:p>
  </w:footnote>
  <w:footnote w:id="167">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طبرسی، </w:t>
      </w:r>
      <w:r w:rsidRPr="00A87F2D">
        <w:rPr>
          <w:rFonts w:hint="cs"/>
          <w:b/>
          <w:bCs/>
          <w:rtl/>
        </w:rPr>
        <w:t>مجمع البيان</w:t>
      </w:r>
      <w:r w:rsidRPr="00A87F2D">
        <w:rPr>
          <w:rFonts w:hint="cs"/>
          <w:rtl/>
        </w:rPr>
        <w:t xml:space="preserve"> </w:t>
      </w:r>
      <w:r>
        <w:rPr>
          <w:rFonts w:hint="cs"/>
          <w:rtl/>
        </w:rPr>
        <w:t>(</w:t>
      </w:r>
      <w:r w:rsidRPr="00A87F2D">
        <w:rPr>
          <w:rFonts w:hint="cs"/>
          <w:rtl/>
        </w:rPr>
        <w:t>5/249-250</w:t>
      </w:r>
      <w:r>
        <w:rPr>
          <w:rFonts w:hint="cs"/>
          <w:rtl/>
        </w:rPr>
        <w:t>)</w:t>
      </w:r>
      <w:r w:rsidRPr="00A87F2D">
        <w:rPr>
          <w:rFonts w:hint="cs"/>
          <w:rtl/>
        </w:rPr>
        <w:t>.</w:t>
      </w:r>
    </w:p>
  </w:footnote>
  <w:footnote w:id="168">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tl/>
        </w:rPr>
        <w:t>-</w:t>
      </w:r>
      <w:r>
        <w:rPr>
          <w:rFonts w:hint="cs"/>
          <w:rtl/>
        </w:rPr>
        <w:t xml:space="preserve"> «</w:t>
      </w:r>
      <w:r w:rsidRPr="00A87F2D">
        <w:rPr>
          <w:rFonts w:hint="cs"/>
          <w:rtl/>
        </w:rPr>
        <w:t>و درود بر</w:t>
      </w:r>
      <w:r>
        <w:rPr>
          <w:rFonts w:hint="cs"/>
          <w:rtl/>
        </w:rPr>
        <w:t xml:space="preserve"> آن بندگانش که آنان را بر گزیده.»</w:t>
      </w:r>
      <w:r w:rsidRPr="00A87F2D">
        <w:rPr>
          <w:rFonts w:hint="cs"/>
          <w:rtl/>
        </w:rPr>
        <w:t xml:space="preserve"> [النمل:59].</w:t>
      </w:r>
    </w:p>
  </w:footnote>
  <w:footnote w:id="169">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Fonts w:hint="cs"/>
          <w:rtl/>
        </w:rPr>
        <w:t>- «هرگاه سه نفر بودید دو نفر با هم نجوا نکنند چراکه این ع</w:t>
      </w:r>
      <w:r>
        <w:rPr>
          <w:rFonts w:hint="cs"/>
          <w:rtl/>
        </w:rPr>
        <w:t>مل باعث ناراحتی نفر سوم می</w:t>
      </w:r>
      <w:r>
        <w:rPr>
          <w:rFonts w:hint="cs"/>
          <w:rtl/>
        </w:rPr>
        <w:softHyphen/>
        <w:t>شود.»</w:t>
      </w:r>
      <w:r w:rsidRPr="00A87F2D">
        <w:rPr>
          <w:rFonts w:hint="cs"/>
          <w:rtl/>
        </w:rPr>
        <w:t xml:space="preserve"> </w:t>
      </w:r>
      <w:r w:rsidRPr="00A87F2D">
        <w:rPr>
          <w:rFonts w:hint="cs"/>
          <w:b/>
          <w:bCs/>
          <w:rtl/>
        </w:rPr>
        <w:t>الكافي</w:t>
      </w:r>
      <w:r w:rsidRPr="00A87F2D">
        <w:rPr>
          <w:rFonts w:hint="cs"/>
          <w:rtl/>
        </w:rPr>
        <w:t xml:space="preserve"> </w:t>
      </w:r>
      <w:r>
        <w:rPr>
          <w:rFonts w:hint="cs"/>
          <w:rtl/>
        </w:rPr>
        <w:t>(</w:t>
      </w:r>
      <w:r w:rsidRPr="00A87F2D">
        <w:rPr>
          <w:rFonts w:hint="cs"/>
          <w:rtl/>
        </w:rPr>
        <w:t>2/660</w:t>
      </w:r>
      <w:r>
        <w:rPr>
          <w:rFonts w:hint="cs"/>
          <w:rtl/>
        </w:rPr>
        <w:t>)</w:t>
      </w:r>
      <w:r w:rsidRPr="00A87F2D">
        <w:rPr>
          <w:rFonts w:hint="cs"/>
          <w:rtl/>
        </w:rPr>
        <w:t>. و این حديث در مصادر اهل سنت متفق عليه می</w:t>
      </w:r>
      <w:r w:rsidRPr="00A87F2D">
        <w:rPr>
          <w:rFonts w:hint="cs"/>
          <w:rtl/>
        </w:rPr>
        <w:softHyphen/>
        <w:t xml:space="preserve">باشد: نگا: </w:t>
      </w:r>
      <w:r w:rsidRPr="00A87F2D">
        <w:rPr>
          <w:rFonts w:hint="cs"/>
          <w:b/>
          <w:bCs/>
          <w:rtl/>
        </w:rPr>
        <w:t>صحيح بخاری</w:t>
      </w:r>
      <w:r w:rsidRPr="00A87F2D">
        <w:rPr>
          <w:rFonts w:hint="cs"/>
          <w:rtl/>
        </w:rPr>
        <w:t xml:space="preserve"> (</w:t>
      </w:r>
      <w:r w:rsidRPr="00A87F2D">
        <w:rPr>
          <w:rtl/>
        </w:rPr>
        <w:t>5932</w:t>
      </w:r>
      <w:r w:rsidRPr="00A87F2D">
        <w:rPr>
          <w:rFonts w:hint="cs"/>
          <w:rtl/>
        </w:rPr>
        <w:t xml:space="preserve">) و </w:t>
      </w:r>
      <w:r w:rsidRPr="00A87F2D">
        <w:rPr>
          <w:rFonts w:hint="cs"/>
          <w:b/>
          <w:bCs/>
          <w:rtl/>
        </w:rPr>
        <w:t>صحيح مسلم</w:t>
      </w:r>
      <w:r w:rsidRPr="00A87F2D">
        <w:rPr>
          <w:rFonts w:hint="cs"/>
          <w:rtl/>
        </w:rPr>
        <w:t xml:space="preserve"> (</w:t>
      </w:r>
      <w:r w:rsidRPr="00A87F2D">
        <w:rPr>
          <w:rtl/>
        </w:rPr>
        <w:t>2184</w:t>
      </w:r>
      <w:r w:rsidRPr="00A87F2D">
        <w:rPr>
          <w:rFonts w:hint="cs"/>
          <w:rtl/>
        </w:rPr>
        <w:t>).</w:t>
      </w:r>
    </w:p>
  </w:footnote>
  <w:footnote w:id="170">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طبرسی، </w:t>
      </w:r>
      <w:r w:rsidRPr="00A87F2D">
        <w:rPr>
          <w:rFonts w:hint="cs"/>
          <w:b/>
          <w:bCs/>
          <w:rtl/>
        </w:rPr>
        <w:t>مجمع البيان</w:t>
      </w:r>
      <w:r w:rsidRPr="00A87F2D">
        <w:rPr>
          <w:rFonts w:hint="cs"/>
          <w:rtl/>
        </w:rPr>
        <w:t xml:space="preserve"> </w:t>
      </w:r>
      <w:r>
        <w:rPr>
          <w:rFonts w:hint="cs"/>
          <w:rtl/>
        </w:rPr>
        <w:t>(</w:t>
      </w:r>
      <w:r w:rsidRPr="00A87F2D">
        <w:rPr>
          <w:rFonts w:hint="cs"/>
          <w:rtl/>
        </w:rPr>
        <w:t>5/252</w:t>
      </w:r>
      <w:r>
        <w:rPr>
          <w:rFonts w:hint="cs"/>
          <w:rtl/>
        </w:rPr>
        <w:t>)</w:t>
      </w:r>
      <w:r w:rsidRPr="00A87F2D">
        <w:rPr>
          <w:rFonts w:hint="cs"/>
          <w:rtl/>
        </w:rPr>
        <w:t>.</w:t>
      </w:r>
    </w:p>
  </w:footnote>
  <w:footnote w:id="171">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5/252</w:t>
      </w:r>
      <w:r>
        <w:rPr>
          <w:rFonts w:hint="cs"/>
          <w:rtl/>
        </w:rPr>
        <w:t>)</w:t>
      </w:r>
      <w:r w:rsidRPr="00A87F2D">
        <w:rPr>
          <w:rFonts w:hint="cs"/>
          <w:rtl/>
        </w:rPr>
        <w:t>.</w:t>
      </w:r>
    </w:p>
  </w:footnote>
  <w:footnote w:id="172">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فخر رازی، </w:t>
      </w:r>
      <w:r w:rsidRPr="00A87F2D">
        <w:rPr>
          <w:rFonts w:hint="cs"/>
          <w:b/>
          <w:bCs/>
          <w:rtl/>
        </w:rPr>
        <w:t>التفسير الكبير</w:t>
      </w:r>
      <w:r w:rsidRPr="00A87F2D">
        <w:rPr>
          <w:rFonts w:hint="cs"/>
          <w:rtl/>
        </w:rPr>
        <w:t xml:space="preserve"> </w:t>
      </w:r>
      <w:r>
        <w:rPr>
          <w:rFonts w:hint="cs"/>
          <w:rtl/>
        </w:rPr>
        <w:t>(</w:t>
      </w:r>
      <w:r w:rsidRPr="00A87F2D">
        <w:rPr>
          <w:rFonts w:hint="cs"/>
          <w:rtl/>
        </w:rPr>
        <w:t>29/277-278</w:t>
      </w:r>
      <w:r>
        <w:rPr>
          <w:rFonts w:hint="cs"/>
          <w:rtl/>
        </w:rPr>
        <w:t>)</w:t>
      </w:r>
      <w:r w:rsidRPr="00A87F2D">
        <w:rPr>
          <w:rFonts w:hint="cs"/>
          <w:rtl/>
        </w:rPr>
        <w:t>. و نگا</w:t>
      </w:r>
      <w:r w:rsidRPr="00A87F2D">
        <w:rPr>
          <w:rtl/>
        </w:rPr>
        <w:t xml:space="preserve">: </w:t>
      </w:r>
      <w:r w:rsidRPr="00A87F2D">
        <w:rPr>
          <w:rFonts w:hint="cs"/>
          <w:rtl/>
        </w:rPr>
        <w:t xml:space="preserve">ثعلبی نيشابوری، </w:t>
      </w:r>
      <w:r w:rsidRPr="00A87F2D">
        <w:rPr>
          <w:rFonts w:hint="cs"/>
          <w:b/>
          <w:bCs/>
          <w:rtl/>
        </w:rPr>
        <w:t>الكشف والبيان</w:t>
      </w:r>
      <w:r w:rsidRPr="00A87F2D">
        <w:rPr>
          <w:rtl/>
        </w:rPr>
        <w:t xml:space="preserve"> </w:t>
      </w:r>
      <w:r>
        <w:rPr>
          <w:rFonts w:hint="cs"/>
          <w:rtl/>
        </w:rPr>
        <w:t>(</w:t>
      </w:r>
      <w:r w:rsidRPr="00A87F2D">
        <w:rPr>
          <w:rFonts w:hint="cs"/>
          <w:rtl/>
        </w:rPr>
        <w:t>9/264</w:t>
      </w:r>
      <w:r>
        <w:rPr>
          <w:rFonts w:hint="cs"/>
          <w:rtl/>
        </w:rPr>
        <w:t>)</w:t>
      </w:r>
      <w:r w:rsidRPr="00A87F2D">
        <w:rPr>
          <w:rFonts w:hint="cs"/>
          <w:rtl/>
        </w:rPr>
        <w:t xml:space="preserve">؛ و 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8/63</w:t>
      </w:r>
      <w:r>
        <w:rPr>
          <w:rFonts w:hint="cs"/>
          <w:rtl/>
        </w:rPr>
        <w:t>)</w:t>
      </w:r>
      <w:r w:rsidRPr="00A87F2D">
        <w:rPr>
          <w:rFonts w:hint="cs"/>
          <w:rtl/>
        </w:rPr>
        <w:t xml:space="preserve">؛ و </w:t>
      </w:r>
      <w:r w:rsidRPr="00A87F2D">
        <w:rPr>
          <w:rtl/>
        </w:rPr>
        <w:t>واحد</w:t>
      </w:r>
      <w:r w:rsidRPr="00A87F2D">
        <w:rPr>
          <w:rFonts w:hint="cs"/>
          <w:rtl/>
        </w:rPr>
        <w:t>ی،</w:t>
      </w:r>
      <w:r w:rsidRPr="00A87F2D">
        <w:rPr>
          <w:rtl/>
        </w:rPr>
        <w:t xml:space="preserve"> </w:t>
      </w:r>
      <w:r w:rsidRPr="00A87F2D">
        <w:rPr>
          <w:b/>
          <w:bCs/>
          <w:rtl/>
        </w:rPr>
        <w:t>أسباب النزول</w:t>
      </w:r>
      <w:r w:rsidRPr="00A87F2D">
        <w:rPr>
          <w:rFonts w:hint="cs"/>
          <w:rtl/>
        </w:rPr>
        <w:t>،</w:t>
      </w:r>
      <w:r w:rsidRPr="00A87F2D">
        <w:rPr>
          <w:rtl/>
        </w:rPr>
        <w:t xml:space="preserve"> ص</w:t>
      </w:r>
      <w:r>
        <w:rPr>
          <w:rFonts w:hint="cs"/>
          <w:rtl/>
        </w:rPr>
        <w:t>:</w:t>
      </w:r>
      <w:r w:rsidRPr="00A87F2D">
        <w:rPr>
          <w:rtl/>
        </w:rPr>
        <w:t xml:space="preserve"> (478)</w:t>
      </w:r>
      <w:r w:rsidRPr="00A87F2D">
        <w:rPr>
          <w:rFonts w:hint="cs"/>
          <w:rtl/>
        </w:rPr>
        <w:t xml:space="preserve">؛ و قرطبی، </w:t>
      </w:r>
      <w:r w:rsidRPr="00A87F2D">
        <w:rPr>
          <w:rFonts w:hint="cs"/>
          <w:b/>
          <w:bCs/>
          <w:rtl/>
        </w:rPr>
        <w:t>الجامع لأحكام القرآن</w:t>
      </w:r>
      <w:r w:rsidRPr="00A87F2D">
        <w:rPr>
          <w:rFonts w:hint="cs"/>
          <w:rtl/>
        </w:rPr>
        <w:t xml:space="preserve"> </w:t>
      </w:r>
      <w:r>
        <w:rPr>
          <w:rFonts w:hint="cs"/>
          <w:rtl/>
        </w:rPr>
        <w:t>(</w:t>
      </w:r>
      <w:r w:rsidRPr="00A87F2D">
        <w:rPr>
          <w:rtl/>
        </w:rPr>
        <w:t>17/307</w:t>
      </w:r>
      <w:r>
        <w:rPr>
          <w:rFonts w:hint="cs"/>
          <w:rtl/>
        </w:rPr>
        <w:t>)</w:t>
      </w:r>
      <w:r w:rsidRPr="00A87F2D">
        <w:rPr>
          <w:rFonts w:hint="cs"/>
          <w:rtl/>
        </w:rPr>
        <w:t>؛</w:t>
      </w:r>
      <w:r w:rsidRPr="00A87F2D">
        <w:rPr>
          <w:rtl/>
        </w:rPr>
        <w:t xml:space="preserve"> </w:t>
      </w:r>
      <w:r w:rsidRPr="00A87F2D">
        <w:rPr>
          <w:rFonts w:hint="cs"/>
          <w:rtl/>
        </w:rPr>
        <w:t xml:space="preserve">و </w:t>
      </w:r>
      <w:r w:rsidRPr="00A87F2D">
        <w:rPr>
          <w:rtl/>
        </w:rPr>
        <w:t>ابن كثير</w:t>
      </w:r>
      <w:r w:rsidRPr="00A87F2D">
        <w:rPr>
          <w:rFonts w:hint="cs"/>
          <w:rtl/>
        </w:rPr>
        <w:t xml:space="preserve">، </w:t>
      </w:r>
      <w:r w:rsidRPr="00A87F2D">
        <w:rPr>
          <w:rFonts w:hint="cs"/>
          <w:b/>
          <w:bCs/>
          <w:rtl/>
        </w:rPr>
        <w:t>تفسير القرآن العظيم</w:t>
      </w:r>
      <w:r w:rsidRPr="00A87F2D">
        <w:rPr>
          <w:rtl/>
        </w:rPr>
        <w:t xml:space="preserve"> </w:t>
      </w:r>
      <w:r>
        <w:rPr>
          <w:rFonts w:hint="cs"/>
          <w:rtl/>
        </w:rPr>
        <w:t>(</w:t>
      </w:r>
      <w:r w:rsidRPr="00A87F2D">
        <w:rPr>
          <w:rtl/>
        </w:rPr>
        <w:t>4/330</w:t>
      </w:r>
      <w:r>
        <w:rPr>
          <w:rFonts w:hint="cs"/>
          <w:rtl/>
        </w:rPr>
        <w:t>)</w:t>
      </w:r>
      <w:r w:rsidRPr="00A87F2D">
        <w:rPr>
          <w:rFonts w:hint="cs"/>
          <w:rtl/>
        </w:rPr>
        <w:t>.</w:t>
      </w:r>
    </w:p>
  </w:footnote>
  <w:footnote w:id="173">
    <w:p w:rsidR="00386741" w:rsidRPr="00A87F2D" w:rsidRDefault="00386741" w:rsidP="00523DBB">
      <w:pPr>
        <w:pStyle w:val="FootnoteText"/>
        <w:rPr>
          <w:rtl/>
        </w:rPr>
      </w:pPr>
      <w:r w:rsidRPr="00786250">
        <w:rPr>
          <w:rStyle w:val="FootnoteReference"/>
          <w:rFonts w:ascii="IRLotus" w:hAnsi="IRLotus" w:cs="IRLotus"/>
          <w:spacing w:val="-2"/>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5/255</w:t>
      </w:r>
      <w:r>
        <w:rPr>
          <w:rFonts w:hint="cs"/>
          <w:rtl/>
        </w:rPr>
        <w:t>)</w:t>
      </w:r>
      <w:r w:rsidRPr="00A87F2D">
        <w:rPr>
          <w:rFonts w:hint="cs"/>
          <w:rtl/>
        </w:rPr>
        <w:t>. و نگا</w:t>
      </w:r>
      <w:r w:rsidRPr="00A87F2D">
        <w:rPr>
          <w:rtl/>
        </w:rPr>
        <w:t xml:space="preserve">: </w:t>
      </w:r>
      <w:r w:rsidRPr="00A87F2D">
        <w:rPr>
          <w:rFonts w:hint="cs"/>
          <w:rtl/>
        </w:rPr>
        <w:t xml:space="preserve">ثعلبی نيشابوری، </w:t>
      </w:r>
      <w:r w:rsidRPr="00A87F2D">
        <w:rPr>
          <w:rFonts w:hint="cs"/>
          <w:b/>
          <w:bCs/>
          <w:rtl/>
        </w:rPr>
        <w:t>الكشف والبيان</w:t>
      </w:r>
      <w:r w:rsidRPr="00A87F2D">
        <w:rPr>
          <w:rFonts w:hint="cs"/>
          <w:rtl/>
        </w:rPr>
        <w:t xml:space="preserve"> </w:t>
      </w:r>
      <w:r>
        <w:rPr>
          <w:rFonts w:hint="cs"/>
          <w:rtl/>
        </w:rPr>
        <w:t>(</w:t>
      </w:r>
      <w:r w:rsidRPr="00A87F2D">
        <w:rPr>
          <w:rFonts w:hint="cs"/>
          <w:rtl/>
        </w:rPr>
        <w:t>9/264</w:t>
      </w:r>
      <w:r>
        <w:rPr>
          <w:rFonts w:hint="cs"/>
          <w:rtl/>
        </w:rPr>
        <w:t>)</w:t>
      </w:r>
      <w:r w:rsidRPr="00A87F2D">
        <w:rPr>
          <w:rFonts w:hint="cs"/>
          <w:rtl/>
        </w:rPr>
        <w:t xml:space="preserve">؛ و 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8/62</w:t>
      </w:r>
      <w:r>
        <w:rPr>
          <w:rFonts w:hint="cs"/>
          <w:rtl/>
        </w:rPr>
        <w:t>)</w:t>
      </w:r>
      <w:r w:rsidRPr="00A87F2D">
        <w:rPr>
          <w:rFonts w:hint="cs"/>
          <w:rtl/>
        </w:rPr>
        <w:t xml:space="preserve">؛ و فخر رازی، </w:t>
      </w:r>
      <w:r w:rsidRPr="00A87F2D">
        <w:rPr>
          <w:rFonts w:hint="cs"/>
          <w:b/>
          <w:bCs/>
          <w:rtl/>
        </w:rPr>
        <w:t>التفسير الكبير</w:t>
      </w:r>
      <w:r w:rsidRPr="00A87F2D">
        <w:rPr>
          <w:rFonts w:hint="cs"/>
          <w:rtl/>
        </w:rPr>
        <w:t xml:space="preserve"> </w:t>
      </w:r>
      <w:r>
        <w:rPr>
          <w:rFonts w:hint="cs"/>
          <w:rtl/>
        </w:rPr>
        <w:t>(</w:t>
      </w:r>
      <w:r w:rsidRPr="00A87F2D">
        <w:rPr>
          <w:rFonts w:hint="cs"/>
          <w:rtl/>
        </w:rPr>
        <w:t>29/278</w:t>
      </w:r>
      <w:r>
        <w:rPr>
          <w:rFonts w:hint="cs"/>
          <w:rtl/>
        </w:rPr>
        <w:t>)</w:t>
      </w:r>
      <w:r w:rsidRPr="00A87F2D">
        <w:rPr>
          <w:rFonts w:hint="cs"/>
          <w:rtl/>
        </w:rPr>
        <w:t xml:space="preserve">؛ و قرطبی، </w:t>
      </w:r>
      <w:r w:rsidRPr="00A87F2D">
        <w:rPr>
          <w:rFonts w:hint="cs"/>
          <w:b/>
          <w:bCs/>
          <w:rtl/>
        </w:rPr>
        <w:t>الجامع لأحكام القرآن</w:t>
      </w:r>
      <w:r w:rsidRPr="00A87F2D">
        <w:rPr>
          <w:rFonts w:hint="cs"/>
          <w:rtl/>
        </w:rPr>
        <w:t xml:space="preserve"> </w:t>
      </w:r>
      <w:r>
        <w:rPr>
          <w:rFonts w:hint="cs"/>
          <w:rtl/>
        </w:rPr>
        <w:t>(</w:t>
      </w:r>
      <w:r w:rsidRPr="00A87F2D">
        <w:rPr>
          <w:rtl/>
        </w:rPr>
        <w:t>17/30</w:t>
      </w:r>
      <w:r w:rsidRPr="00A87F2D">
        <w:rPr>
          <w:rFonts w:hint="cs"/>
          <w:rtl/>
        </w:rPr>
        <w:t>8</w:t>
      </w:r>
      <w:r>
        <w:rPr>
          <w:rFonts w:hint="cs"/>
          <w:rtl/>
        </w:rPr>
        <w:t>)</w:t>
      </w:r>
      <w:r w:rsidRPr="00A87F2D">
        <w:rPr>
          <w:rFonts w:hint="cs"/>
          <w:rtl/>
        </w:rPr>
        <w:t>.</w:t>
      </w:r>
    </w:p>
  </w:footnote>
  <w:footnote w:id="174">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5/255</w:t>
      </w:r>
      <w:r>
        <w:rPr>
          <w:rFonts w:hint="cs"/>
          <w:rtl/>
        </w:rPr>
        <w:t>)</w:t>
      </w:r>
      <w:r w:rsidRPr="00A87F2D">
        <w:rPr>
          <w:rFonts w:hint="cs"/>
          <w:rtl/>
        </w:rPr>
        <w:t>. و نگا</w:t>
      </w:r>
      <w:r w:rsidRPr="00A87F2D">
        <w:rPr>
          <w:rtl/>
        </w:rPr>
        <w:t xml:space="preserve">: </w:t>
      </w:r>
      <w:r w:rsidRPr="00A87F2D">
        <w:rPr>
          <w:rFonts w:hint="cs"/>
          <w:rtl/>
        </w:rPr>
        <w:t xml:space="preserve">ثعلبی نيشابوری، </w:t>
      </w:r>
      <w:r w:rsidRPr="00A87F2D">
        <w:rPr>
          <w:rFonts w:hint="cs"/>
          <w:b/>
          <w:bCs/>
          <w:rtl/>
        </w:rPr>
        <w:t>الكشف والبيان</w:t>
      </w:r>
      <w:r w:rsidRPr="00A87F2D">
        <w:rPr>
          <w:rtl/>
        </w:rPr>
        <w:t xml:space="preserve"> </w:t>
      </w:r>
      <w:r>
        <w:rPr>
          <w:rFonts w:hint="cs"/>
          <w:rtl/>
        </w:rPr>
        <w:t>(</w:t>
      </w:r>
      <w:r w:rsidRPr="00A87F2D">
        <w:rPr>
          <w:rFonts w:hint="cs"/>
          <w:rtl/>
        </w:rPr>
        <w:t>9/264</w:t>
      </w:r>
      <w:r>
        <w:rPr>
          <w:rFonts w:hint="cs"/>
          <w:rtl/>
        </w:rPr>
        <w:t>)</w:t>
      </w:r>
      <w:r w:rsidRPr="00A87F2D">
        <w:rPr>
          <w:rFonts w:hint="cs"/>
          <w:rtl/>
        </w:rPr>
        <w:t xml:space="preserve">؛ و قرطبی، </w:t>
      </w:r>
      <w:r w:rsidRPr="00A87F2D">
        <w:rPr>
          <w:rFonts w:hint="cs"/>
          <w:b/>
          <w:bCs/>
          <w:rtl/>
        </w:rPr>
        <w:t>الجامع لأحكام القرآن</w:t>
      </w:r>
      <w:r w:rsidRPr="00A87F2D">
        <w:rPr>
          <w:rFonts w:hint="cs"/>
          <w:rtl/>
        </w:rPr>
        <w:t xml:space="preserve"> </w:t>
      </w:r>
      <w:r>
        <w:rPr>
          <w:rFonts w:hint="cs"/>
          <w:rtl/>
        </w:rPr>
        <w:t>(</w:t>
      </w:r>
      <w:r w:rsidRPr="00A87F2D">
        <w:rPr>
          <w:rtl/>
        </w:rPr>
        <w:t>17/307</w:t>
      </w:r>
      <w:r>
        <w:rPr>
          <w:rFonts w:hint="cs"/>
          <w:rtl/>
        </w:rPr>
        <w:t>)</w:t>
      </w:r>
      <w:r w:rsidRPr="00A87F2D">
        <w:rPr>
          <w:rFonts w:hint="cs"/>
          <w:rtl/>
        </w:rPr>
        <w:t>.</w:t>
      </w:r>
    </w:p>
  </w:footnote>
  <w:footnote w:id="175">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5/257-258</w:t>
      </w:r>
      <w:r>
        <w:rPr>
          <w:rFonts w:hint="cs"/>
          <w:rtl/>
        </w:rPr>
        <w:t>)</w:t>
      </w:r>
      <w:r w:rsidRPr="00A87F2D">
        <w:rPr>
          <w:rFonts w:hint="cs"/>
          <w:rtl/>
        </w:rPr>
        <w:t xml:space="preserve">.   </w:t>
      </w:r>
    </w:p>
  </w:footnote>
  <w:footnote w:id="176">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مولف این تکمله در داستان بنی نضير را از كتاب </w:t>
      </w:r>
      <w:r w:rsidRPr="00A87F2D">
        <w:rPr>
          <w:rFonts w:hint="cs"/>
          <w:b/>
          <w:bCs/>
          <w:rtl/>
        </w:rPr>
        <w:t>مغازی</w:t>
      </w:r>
      <w:r>
        <w:rPr>
          <w:rFonts w:hint="cs"/>
          <w:rtl/>
        </w:rPr>
        <w:t xml:space="preserve"> واقدی</w:t>
      </w:r>
      <w:r w:rsidRPr="00A87F2D">
        <w:rPr>
          <w:rFonts w:hint="cs"/>
          <w:rtl/>
        </w:rPr>
        <w:t xml:space="preserve"> </w:t>
      </w:r>
      <w:r>
        <w:rPr>
          <w:rFonts w:hint="cs"/>
          <w:rtl/>
        </w:rPr>
        <w:t>(</w:t>
      </w:r>
      <w:r w:rsidRPr="00A87F2D">
        <w:rPr>
          <w:rFonts w:hint="cs"/>
          <w:rtl/>
        </w:rPr>
        <w:t>ص: 364-374</w:t>
      </w:r>
      <w:r>
        <w:rPr>
          <w:rFonts w:hint="cs"/>
          <w:rtl/>
        </w:rPr>
        <w:t>)</w:t>
      </w:r>
      <w:r w:rsidRPr="00A87F2D">
        <w:rPr>
          <w:rFonts w:hint="cs"/>
          <w:rtl/>
        </w:rPr>
        <w:t xml:space="preserve"> به طور مختصر ذکر نموده است.</w:t>
      </w:r>
    </w:p>
  </w:footnote>
  <w:footnote w:id="177">
    <w:p w:rsidR="00386741" w:rsidRPr="009E4BA6" w:rsidRDefault="00386741" w:rsidP="00523DBB">
      <w:pPr>
        <w:pStyle w:val="FootnoteText"/>
        <w:rPr>
          <w:rFonts w:cs="mylotus"/>
          <w:szCs w:val="22"/>
          <w:rtl/>
        </w:rPr>
      </w:pPr>
      <w:r w:rsidRPr="00786250">
        <w:rPr>
          <w:rStyle w:val="FootnoteReference"/>
          <w:rFonts w:ascii="IRLotus" w:hAnsi="IRLotus" w:cs="IRLotus"/>
          <w:spacing w:val="-4"/>
          <w:vertAlign w:val="baseline"/>
          <w:rtl/>
        </w:rPr>
        <w:footnoteRef/>
      </w:r>
      <w:r w:rsidRPr="009E4BA6">
        <w:rPr>
          <w:rFonts w:cs="mylotus"/>
          <w:szCs w:val="22"/>
          <w:rtl/>
        </w:rPr>
        <w:t xml:space="preserve">- </w:t>
      </w:r>
      <w:r w:rsidRPr="00A87F2D">
        <w:rPr>
          <w:rFonts w:cs="Traditional Arabic"/>
          <w:szCs w:val="23"/>
          <w:rtl/>
        </w:rPr>
        <w:t>﴿</w:t>
      </w:r>
      <w:r w:rsidRPr="00A87F2D">
        <w:rPr>
          <w:rStyle w:val="Char0"/>
          <w:rFonts w:hint="eastAsia"/>
          <w:spacing w:val="-4"/>
          <w:sz w:val="24"/>
          <w:szCs w:val="24"/>
          <w:rtl/>
        </w:rPr>
        <w:t>وَ</w:t>
      </w:r>
      <w:r w:rsidRPr="00A87F2D">
        <w:rPr>
          <w:rStyle w:val="Char0"/>
          <w:rFonts w:hint="cs"/>
          <w:spacing w:val="-4"/>
          <w:sz w:val="24"/>
          <w:szCs w:val="24"/>
          <w:rtl/>
        </w:rPr>
        <w:t>ٱ</w:t>
      </w:r>
      <w:r w:rsidRPr="00A87F2D">
        <w:rPr>
          <w:rStyle w:val="Char0"/>
          <w:rFonts w:hint="eastAsia"/>
          <w:spacing w:val="-4"/>
          <w:sz w:val="24"/>
          <w:szCs w:val="24"/>
          <w:rtl/>
        </w:rPr>
        <w:t>لَّذِينَ</w:t>
      </w:r>
      <w:r w:rsidRPr="00A87F2D">
        <w:rPr>
          <w:rStyle w:val="Char0"/>
          <w:spacing w:val="-4"/>
          <w:sz w:val="24"/>
          <w:szCs w:val="24"/>
          <w:rtl/>
        </w:rPr>
        <w:t xml:space="preserve"> </w:t>
      </w:r>
      <w:r w:rsidRPr="00A87F2D">
        <w:rPr>
          <w:rStyle w:val="Char0"/>
          <w:rFonts w:hint="eastAsia"/>
          <w:spacing w:val="-4"/>
          <w:sz w:val="24"/>
          <w:szCs w:val="24"/>
          <w:rtl/>
        </w:rPr>
        <w:t>تَبَوَّءُو</w:t>
      </w:r>
      <w:r w:rsidRPr="00A87F2D">
        <w:rPr>
          <w:rStyle w:val="Char0"/>
          <w:spacing w:val="-4"/>
          <w:sz w:val="24"/>
          <w:szCs w:val="24"/>
          <w:rtl/>
        </w:rPr>
        <w:t xml:space="preserve"> </w:t>
      </w:r>
      <w:r w:rsidRPr="00A87F2D">
        <w:rPr>
          <w:rStyle w:val="Char0"/>
          <w:rFonts w:hint="cs"/>
          <w:spacing w:val="-4"/>
          <w:sz w:val="24"/>
          <w:szCs w:val="24"/>
          <w:rtl/>
        </w:rPr>
        <w:t>ٱ</w:t>
      </w:r>
      <w:r w:rsidRPr="00A87F2D">
        <w:rPr>
          <w:rStyle w:val="Char0"/>
          <w:rFonts w:hint="eastAsia"/>
          <w:spacing w:val="-4"/>
          <w:sz w:val="24"/>
          <w:szCs w:val="24"/>
          <w:rtl/>
        </w:rPr>
        <w:t>لدَّارَ</w:t>
      </w:r>
      <w:r w:rsidRPr="00A87F2D">
        <w:rPr>
          <w:rStyle w:val="Char0"/>
          <w:spacing w:val="-4"/>
          <w:sz w:val="24"/>
          <w:szCs w:val="24"/>
          <w:rtl/>
        </w:rPr>
        <w:t xml:space="preserve"> </w:t>
      </w:r>
      <w:r w:rsidRPr="00A87F2D">
        <w:rPr>
          <w:rStyle w:val="Char0"/>
          <w:rFonts w:hint="eastAsia"/>
          <w:spacing w:val="-4"/>
          <w:sz w:val="24"/>
          <w:szCs w:val="24"/>
          <w:rtl/>
        </w:rPr>
        <w:t>وَ</w:t>
      </w:r>
      <w:r w:rsidRPr="00A87F2D">
        <w:rPr>
          <w:rStyle w:val="Char0"/>
          <w:rFonts w:hint="cs"/>
          <w:spacing w:val="-4"/>
          <w:sz w:val="24"/>
          <w:szCs w:val="24"/>
          <w:rtl/>
        </w:rPr>
        <w:t>ٱ</w:t>
      </w:r>
      <w:r w:rsidRPr="00A87F2D">
        <w:rPr>
          <w:rStyle w:val="Char0"/>
          <w:rFonts w:hint="eastAsia"/>
          <w:spacing w:val="-4"/>
          <w:sz w:val="24"/>
          <w:szCs w:val="24"/>
          <w:rtl/>
        </w:rPr>
        <w:t>ل</w:t>
      </w:r>
      <w:r w:rsidRPr="00A87F2D">
        <w:rPr>
          <w:rStyle w:val="Char0"/>
          <w:rFonts w:hint="cs"/>
          <w:spacing w:val="-4"/>
          <w:sz w:val="24"/>
          <w:szCs w:val="24"/>
          <w:rtl/>
        </w:rPr>
        <w:t>ۡ</w:t>
      </w:r>
      <w:r w:rsidRPr="00A87F2D">
        <w:rPr>
          <w:rStyle w:val="Char0"/>
          <w:rFonts w:hint="eastAsia"/>
          <w:spacing w:val="-4"/>
          <w:sz w:val="24"/>
          <w:szCs w:val="24"/>
          <w:rtl/>
        </w:rPr>
        <w:t>إِيمَ</w:t>
      </w:r>
      <w:r w:rsidRPr="00A87F2D">
        <w:rPr>
          <w:rStyle w:val="Char0"/>
          <w:rFonts w:hint="cs"/>
          <w:spacing w:val="-4"/>
          <w:sz w:val="24"/>
          <w:szCs w:val="24"/>
          <w:rtl/>
        </w:rPr>
        <w:t>ٰ</w:t>
      </w:r>
      <w:r w:rsidRPr="00A87F2D">
        <w:rPr>
          <w:rStyle w:val="Char0"/>
          <w:rFonts w:hint="eastAsia"/>
          <w:spacing w:val="-4"/>
          <w:sz w:val="24"/>
          <w:szCs w:val="24"/>
          <w:rtl/>
        </w:rPr>
        <w:t>نَ</w:t>
      </w:r>
      <w:r w:rsidRPr="00A87F2D">
        <w:rPr>
          <w:rStyle w:val="Char0"/>
          <w:spacing w:val="-4"/>
          <w:sz w:val="24"/>
          <w:szCs w:val="24"/>
          <w:rtl/>
        </w:rPr>
        <w:t xml:space="preserve"> </w:t>
      </w:r>
      <w:r w:rsidRPr="00A87F2D">
        <w:rPr>
          <w:rStyle w:val="Char0"/>
          <w:rFonts w:hint="eastAsia"/>
          <w:spacing w:val="-4"/>
          <w:sz w:val="24"/>
          <w:szCs w:val="24"/>
          <w:rtl/>
        </w:rPr>
        <w:t>مِن</w:t>
      </w:r>
      <w:r w:rsidRPr="00A87F2D">
        <w:rPr>
          <w:rStyle w:val="Char0"/>
          <w:spacing w:val="-4"/>
          <w:sz w:val="24"/>
          <w:szCs w:val="24"/>
          <w:rtl/>
        </w:rPr>
        <w:t xml:space="preserve"> </w:t>
      </w:r>
      <w:r w:rsidRPr="00A87F2D">
        <w:rPr>
          <w:rStyle w:val="Char0"/>
          <w:rFonts w:hint="eastAsia"/>
          <w:spacing w:val="-4"/>
          <w:sz w:val="24"/>
          <w:szCs w:val="24"/>
          <w:rtl/>
        </w:rPr>
        <w:t>قَب</w:t>
      </w:r>
      <w:r w:rsidRPr="00A87F2D">
        <w:rPr>
          <w:rStyle w:val="Char0"/>
          <w:rFonts w:hint="cs"/>
          <w:spacing w:val="-4"/>
          <w:sz w:val="24"/>
          <w:szCs w:val="24"/>
          <w:rtl/>
        </w:rPr>
        <w:t>ۡ</w:t>
      </w:r>
      <w:r w:rsidRPr="00A87F2D">
        <w:rPr>
          <w:rStyle w:val="Char0"/>
          <w:rFonts w:hint="eastAsia"/>
          <w:spacing w:val="-4"/>
          <w:sz w:val="24"/>
          <w:szCs w:val="24"/>
          <w:rtl/>
        </w:rPr>
        <w:t>لِهِم</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يُحِبُّونَ</w:t>
      </w:r>
      <w:r w:rsidRPr="00A87F2D">
        <w:rPr>
          <w:rStyle w:val="Char0"/>
          <w:spacing w:val="-4"/>
          <w:sz w:val="24"/>
          <w:szCs w:val="24"/>
          <w:rtl/>
        </w:rPr>
        <w:t xml:space="preserve"> </w:t>
      </w:r>
      <w:r w:rsidRPr="00A87F2D">
        <w:rPr>
          <w:rStyle w:val="Char0"/>
          <w:rFonts w:hint="eastAsia"/>
          <w:spacing w:val="-4"/>
          <w:sz w:val="24"/>
          <w:szCs w:val="24"/>
          <w:rtl/>
        </w:rPr>
        <w:t>مَن</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هَاجَرَ</w:t>
      </w:r>
      <w:r w:rsidRPr="00A87F2D">
        <w:rPr>
          <w:rStyle w:val="Char0"/>
          <w:spacing w:val="-4"/>
          <w:sz w:val="24"/>
          <w:szCs w:val="24"/>
          <w:rtl/>
        </w:rPr>
        <w:t xml:space="preserve"> </w:t>
      </w:r>
      <w:r w:rsidRPr="00A87F2D">
        <w:rPr>
          <w:rStyle w:val="Char0"/>
          <w:rFonts w:hint="eastAsia"/>
          <w:spacing w:val="-4"/>
          <w:sz w:val="24"/>
          <w:szCs w:val="24"/>
          <w:rtl/>
        </w:rPr>
        <w:t>إِلَي</w:t>
      </w:r>
      <w:r w:rsidRPr="00A87F2D">
        <w:rPr>
          <w:rStyle w:val="Char0"/>
          <w:rFonts w:hint="cs"/>
          <w:spacing w:val="-4"/>
          <w:sz w:val="24"/>
          <w:szCs w:val="24"/>
          <w:rtl/>
        </w:rPr>
        <w:t>ۡ</w:t>
      </w:r>
      <w:r w:rsidRPr="00A87F2D">
        <w:rPr>
          <w:rStyle w:val="Char0"/>
          <w:rFonts w:hint="eastAsia"/>
          <w:spacing w:val="-4"/>
          <w:sz w:val="24"/>
          <w:szCs w:val="24"/>
          <w:rtl/>
        </w:rPr>
        <w:t>هِم</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وَلَا</w:t>
      </w:r>
      <w:r w:rsidRPr="00A87F2D">
        <w:rPr>
          <w:rStyle w:val="Char0"/>
          <w:spacing w:val="-4"/>
          <w:sz w:val="24"/>
          <w:szCs w:val="24"/>
          <w:rtl/>
        </w:rPr>
        <w:t xml:space="preserve"> </w:t>
      </w:r>
      <w:r w:rsidRPr="00A87F2D">
        <w:rPr>
          <w:rStyle w:val="Char0"/>
          <w:rFonts w:hint="eastAsia"/>
          <w:spacing w:val="-4"/>
          <w:sz w:val="24"/>
          <w:szCs w:val="24"/>
          <w:rtl/>
        </w:rPr>
        <w:t>يَجِدُونَ</w:t>
      </w:r>
      <w:r w:rsidRPr="00A87F2D">
        <w:rPr>
          <w:rStyle w:val="Char0"/>
          <w:spacing w:val="-4"/>
          <w:sz w:val="24"/>
          <w:szCs w:val="24"/>
          <w:rtl/>
        </w:rPr>
        <w:t xml:space="preserve"> </w:t>
      </w:r>
      <w:r w:rsidRPr="00A87F2D">
        <w:rPr>
          <w:rStyle w:val="Char0"/>
          <w:rFonts w:hint="eastAsia"/>
          <w:spacing w:val="-4"/>
          <w:sz w:val="24"/>
          <w:szCs w:val="24"/>
          <w:rtl/>
        </w:rPr>
        <w:t>فِي</w:t>
      </w:r>
      <w:r w:rsidRPr="00A87F2D">
        <w:rPr>
          <w:rStyle w:val="Char0"/>
          <w:spacing w:val="-4"/>
          <w:sz w:val="24"/>
          <w:szCs w:val="24"/>
          <w:rtl/>
        </w:rPr>
        <w:t xml:space="preserve"> </w:t>
      </w:r>
      <w:r w:rsidRPr="00A87F2D">
        <w:rPr>
          <w:rStyle w:val="Char0"/>
          <w:rFonts w:hint="eastAsia"/>
          <w:spacing w:val="-4"/>
          <w:sz w:val="24"/>
          <w:szCs w:val="24"/>
          <w:rtl/>
        </w:rPr>
        <w:t>صُدُورِهِم</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حَاجَة</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مِّمَّا</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أُوتُواْ</w:t>
      </w:r>
      <w:r w:rsidRPr="00A87F2D">
        <w:rPr>
          <w:rStyle w:val="Char0"/>
          <w:spacing w:val="-4"/>
          <w:sz w:val="24"/>
          <w:szCs w:val="24"/>
          <w:rtl/>
        </w:rPr>
        <w:t xml:space="preserve"> </w:t>
      </w:r>
      <w:r w:rsidRPr="00A87F2D">
        <w:rPr>
          <w:rStyle w:val="Char0"/>
          <w:rFonts w:hint="eastAsia"/>
          <w:spacing w:val="-4"/>
          <w:sz w:val="24"/>
          <w:szCs w:val="24"/>
          <w:rtl/>
        </w:rPr>
        <w:t>وَيُؤ</w:t>
      </w:r>
      <w:r w:rsidRPr="00A87F2D">
        <w:rPr>
          <w:rStyle w:val="Char0"/>
          <w:rFonts w:hint="cs"/>
          <w:spacing w:val="-4"/>
          <w:sz w:val="24"/>
          <w:szCs w:val="24"/>
          <w:rtl/>
        </w:rPr>
        <w:t>ۡ</w:t>
      </w:r>
      <w:r w:rsidRPr="00A87F2D">
        <w:rPr>
          <w:rStyle w:val="Char0"/>
          <w:rFonts w:hint="eastAsia"/>
          <w:spacing w:val="-4"/>
          <w:sz w:val="24"/>
          <w:szCs w:val="24"/>
          <w:rtl/>
        </w:rPr>
        <w:t>ثِرُونَ</w:t>
      </w:r>
      <w:r w:rsidRPr="00A87F2D">
        <w:rPr>
          <w:rStyle w:val="Char0"/>
          <w:spacing w:val="-4"/>
          <w:sz w:val="24"/>
          <w:szCs w:val="24"/>
          <w:rtl/>
        </w:rPr>
        <w:t xml:space="preserve"> </w:t>
      </w:r>
      <w:r w:rsidRPr="00A87F2D">
        <w:rPr>
          <w:rStyle w:val="Char0"/>
          <w:rFonts w:hint="eastAsia"/>
          <w:spacing w:val="-4"/>
          <w:sz w:val="24"/>
          <w:szCs w:val="24"/>
          <w:rtl/>
        </w:rPr>
        <w:t>عَلَى</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أَنفُسِهِم</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وَلَو</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كَانَ</w:t>
      </w:r>
      <w:r w:rsidRPr="00A87F2D">
        <w:rPr>
          <w:rStyle w:val="Char0"/>
          <w:spacing w:val="-4"/>
          <w:sz w:val="24"/>
          <w:szCs w:val="24"/>
          <w:rtl/>
        </w:rPr>
        <w:t xml:space="preserve"> </w:t>
      </w:r>
      <w:r w:rsidRPr="00A87F2D">
        <w:rPr>
          <w:rStyle w:val="Char0"/>
          <w:rFonts w:hint="eastAsia"/>
          <w:spacing w:val="-4"/>
          <w:sz w:val="24"/>
          <w:szCs w:val="24"/>
          <w:rtl/>
        </w:rPr>
        <w:t>بِهِم</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خَصَاصَة</w:t>
      </w:r>
      <w:r w:rsidRPr="00A87F2D">
        <w:rPr>
          <w:rStyle w:val="Char0"/>
          <w:rFonts w:hint="cs"/>
          <w:spacing w:val="-4"/>
          <w:sz w:val="24"/>
          <w:szCs w:val="24"/>
          <w:rtl/>
        </w:rPr>
        <w:t>ٞۚ</w:t>
      </w:r>
      <w:r w:rsidRPr="00A87F2D">
        <w:rPr>
          <w:rStyle w:val="Char0"/>
          <w:spacing w:val="-4"/>
          <w:sz w:val="24"/>
          <w:szCs w:val="24"/>
          <w:rtl/>
        </w:rPr>
        <w:t xml:space="preserve"> </w:t>
      </w:r>
      <w:r w:rsidRPr="00A87F2D">
        <w:rPr>
          <w:rStyle w:val="Char0"/>
          <w:rFonts w:hint="eastAsia"/>
          <w:spacing w:val="-4"/>
          <w:sz w:val="24"/>
          <w:szCs w:val="24"/>
          <w:rtl/>
        </w:rPr>
        <w:t>وَمَن</w:t>
      </w:r>
      <w:r w:rsidRPr="00A87F2D">
        <w:rPr>
          <w:rStyle w:val="Char0"/>
          <w:spacing w:val="-4"/>
          <w:sz w:val="24"/>
          <w:szCs w:val="24"/>
          <w:rtl/>
        </w:rPr>
        <w:t xml:space="preserve"> </w:t>
      </w:r>
      <w:r w:rsidRPr="00A87F2D">
        <w:rPr>
          <w:rStyle w:val="Char0"/>
          <w:rFonts w:hint="eastAsia"/>
          <w:spacing w:val="-4"/>
          <w:sz w:val="24"/>
          <w:szCs w:val="24"/>
          <w:rtl/>
        </w:rPr>
        <w:t>يُوقَ</w:t>
      </w:r>
      <w:r w:rsidRPr="00A87F2D">
        <w:rPr>
          <w:rStyle w:val="Char0"/>
          <w:spacing w:val="-4"/>
          <w:sz w:val="24"/>
          <w:szCs w:val="24"/>
          <w:rtl/>
        </w:rPr>
        <w:t xml:space="preserve"> </w:t>
      </w:r>
      <w:r w:rsidRPr="00A87F2D">
        <w:rPr>
          <w:rStyle w:val="Char0"/>
          <w:rFonts w:hint="eastAsia"/>
          <w:spacing w:val="-4"/>
          <w:sz w:val="24"/>
          <w:szCs w:val="24"/>
          <w:rtl/>
        </w:rPr>
        <w:t>شُحَّ</w:t>
      </w:r>
      <w:r w:rsidRPr="00A87F2D">
        <w:rPr>
          <w:rStyle w:val="Char0"/>
          <w:spacing w:val="-4"/>
          <w:sz w:val="24"/>
          <w:szCs w:val="24"/>
          <w:rtl/>
        </w:rPr>
        <w:t xml:space="preserve"> </w:t>
      </w:r>
      <w:r w:rsidRPr="00A87F2D">
        <w:rPr>
          <w:rStyle w:val="Char0"/>
          <w:rFonts w:hint="eastAsia"/>
          <w:spacing w:val="-4"/>
          <w:sz w:val="24"/>
          <w:szCs w:val="24"/>
          <w:rtl/>
        </w:rPr>
        <w:t>نَف</w:t>
      </w:r>
      <w:r w:rsidRPr="00A87F2D">
        <w:rPr>
          <w:rStyle w:val="Char0"/>
          <w:rFonts w:hint="cs"/>
          <w:spacing w:val="-4"/>
          <w:sz w:val="24"/>
          <w:szCs w:val="24"/>
          <w:rtl/>
        </w:rPr>
        <w:t>ۡ</w:t>
      </w:r>
      <w:r w:rsidRPr="00A87F2D">
        <w:rPr>
          <w:rStyle w:val="Char0"/>
          <w:rFonts w:hint="eastAsia"/>
          <w:spacing w:val="-4"/>
          <w:sz w:val="24"/>
          <w:szCs w:val="24"/>
          <w:rtl/>
        </w:rPr>
        <w:t>سِهِ</w:t>
      </w:r>
      <w:r w:rsidRPr="00A87F2D">
        <w:rPr>
          <w:rStyle w:val="Char0"/>
          <w:rFonts w:hint="cs"/>
          <w:spacing w:val="-4"/>
          <w:sz w:val="24"/>
          <w:szCs w:val="24"/>
          <w:rtl/>
        </w:rPr>
        <w:t>ۦ</w:t>
      </w:r>
      <w:r w:rsidRPr="00A87F2D">
        <w:rPr>
          <w:rStyle w:val="Char0"/>
          <w:spacing w:val="-4"/>
          <w:sz w:val="24"/>
          <w:szCs w:val="24"/>
          <w:rtl/>
        </w:rPr>
        <w:t xml:space="preserve"> </w:t>
      </w:r>
      <w:r w:rsidRPr="00A87F2D">
        <w:rPr>
          <w:rStyle w:val="Char0"/>
          <w:rFonts w:hint="eastAsia"/>
          <w:spacing w:val="-4"/>
          <w:sz w:val="24"/>
          <w:szCs w:val="24"/>
          <w:rtl/>
        </w:rPr>
        <w:t>فَأُوْلَ</w:t>
      </w:r>
      <w:r w:rsidRPr="00A87F2D">
        <w:rPr>
          <w:rStyle w:val="Char0"/>
          <w:rFonts w:hint="cs"/>
          <w:spacing w:val="-4"/>
          <w:sz w:val="24"/>
          <w:szCs w:val="24"/>
          <w:rtl/>
        </w:rPr>
        <w:t>ٰٓ</w:t>
      </w:r>
      <w:r w:rsidRPr="00A87F2D">
        <w:rPr>
          <w:rStyle w:val="Char0"/>
          <w:rFonts w:hint="eastAsia"/>
          <w:spacing w:val="-4"/>
          <w:sz w:val="24"/>
          <w:szCs w:val="24"/>
          <w:rtl/>
        </w:rPr>
        <w:t>ئِكَ</w:t>
      </w:r>
      <w:r w:rsidRPr="00A87F2D">
        <w:rPr>
          <w:rStyle w:val="Char0"/>
          <w:spacing w:val="-4"/>
          <w:sz w:val="24"/>
          <w:szCs w:val="24"/>
          <w:rtl/>
        </w:rPr>
        <w:t xml:space="preserve"> </w:t>
      </w:r>
      <w:r w:rsidRPr="00A87F2D">
        <w:rPr>
          <w:rStyle w:val="Char0"/>
          <w:rFonts w:hint="eastAsia"/>
          <w:spacing w:val="-4"/>
          <w:sz w:val="24"/>
          <w:szCs w:val="24"/>
          <w:rtl/>
        </w:rPr>
        <w:t>هُمُ</w:t>
      </w:r>
      <w:r w:rsidRPr="00A87F2D">
        <w:rPr>
          <w:rStyle w:val="Char0"/>
          <w:spacing w:val="-4"/>
          <w:sz w:val="24"/>
          <w:szCs w:val="24"/>
          <w:rtl/>
        </w:rPr>
        <w:t xml:space="preserve"> </w:t>
      </w:r>
      <w:r w:rsidRPr="00A87F2D">
        <w:rPr>
          <w:rStyle w:val="Char0"/>
          <w:rFonts w:hint="cs"/>
          <w:spacing w:val="-4"/>
          <w:sz w:val="24"/>
          <w:szCs w:val="24"/>
          <w:rtl/>
        </w:rPr>
        <w:t>ٱ</w:t>
      </w:r>
      <w:r w:rsidRPr="00A87F2D">
        <w:rPr>
          <w:rStyle w:val="Char0"/>
          <w:rFonts w:hint="eastAsia"/>
          <w:spacing w:val="-4"/>
          <w:sz w:val="24"/>
          <w:szCs w:val="24"/>
          <w:rtl/>
        </w:rPr>
        <w:t>ل</w:t>
      </w:r>
      <w:r w:rsidRPr="00A87F2D">
        <w:rPr>
          <w:rStyle w:val="Char0"/>
          <w:rFonts w:hint="cs"/>
          <w:spacing w:val="-4"/>
          <w:sz w:val="24"/>
          <w:szCs w:val="24"/>
          <w:rtl/>
        </w:rPr>
        <w:t>ۡ</w:t>
      </w:r>
      <w:r w:rsidRPr="00A87F2D">
        <w:rPr>
          <w:rStyle w:val="Char0"/>
          <w:rFonts w:hint="eastAsia"/>
          <w:spacing w:val="-4"/>
          <w:sz w:val="24"/>
          <w:szCs w:val="24"/>
          <w:rtl/>
        </w:rPr>
        <w:t>مُف</w:t>
      </w:r>
      <w:r w:rsidRPr="00A87F2D">
        <w:rPr>
          <w:rStyle w:val="Char0"/>
          <w:rFonts w:hint="cs"/>
          <w:spacing w:val="-4"/>
          <w:sz w:val="24"/>
          <w:szCs w:val="24"/>
          <w:rtl/>
        </w:rPr>
        <w:t>ۡ</w:t>
      </w:r>
      <w:r w:rsidRPr="00A87F2D">
        <w:rPr>
          <w:rStyle w:val="Char0"/>
          <w:rFonts w:hint="eastAsia"/>
          <w:spacing w:val="-4"/>
          <w:sz w:val="24"/>
          <w:szCs w:val="24"/>
          <w:rtl/>
        </w:rPr>
        <w:t>لِحُونَ</w:t>
      </w:r>
      <w:r w:rsidRPr="00A87F2D">
        <w:rPr>
          <w:rFonts w:cs="Traditional Arabic"/>
          <w:szCs w:val="23"/>
          <w:rtl/>
        </w:rPr>
        <w:t>﴾</w:t>
      </w:r>
      <w:r w:rsidRPr="009E4BA6">
        <w:rPr>
          <w:rFonts w:cs="mylotus"/>
          <w:szCs w:val="22"/>
          <w:rtl/>
        </w:rPr>
        <w:t xml:space="preserve"> </w:t>
      </w:r>
      <w:r w:rsidRPr="009E4BA6">
        <w:rPr>
          <w:rFonts w:cs="mylotus" w:hint="cs"/>
          <w:szCs w:val="22"/>
          <w:rtl/>
        </w:rPr>
        <w:t>[الحشر: 9] «و (نیز برای) کسانی</w:t>
      </w:r>
      <w:r w:rsidRPr="00A87F2D">
        <w:rPr>
          <w:rFonts w:ascii="Times New Roman" w:hAnsi="Times New Roman" w:cs="Times New Roman" w:hint="cs"/>
          <w:szCs w:val="23"/>
          <w:rtl/>
        </w:rPr>
        <w:t>‌</w:t>
      </w:r>
      <w:r w:rsidRPr="009E4BA6">
        <w:rPr>
          <w:rFonts w:ascii="mylotus" w:hAnsi="mylotus" w:cs="mylotus" w:hint="cs"/>
          <w:szCs w:val="22"/>
          <w:rtl/>
        </w:rPr>
        <w:t>که</w:t>
      </w:r>
      <w:r w:rsidRPr="009E4BA6">
        <w:rPr>
          <w:rFonts w:cs="mylotus" w:hint="cs"/>
          <w:szCs w:val="22"/>
          <w:rtl/>
        </w:rPr>
        <w:t xml:space="preserve"> </w:t>
      </w:r>
      <w:r w:rsidRPr="009E4BA6">
        <w:rPr>
          <w:rFonts w:ascii="mylotus" w:hAnsi="mylotus" w:cs="mylotus" w:hint="cs"/>
          <w:szCs w:val="22"/>
          <w:rtl/>
        </w:rPr>
        <w:t>پیش</w:t>
      </w:r>
      <w:r w:rsidRPr="009E4BA6">
        <w:rPr>
          <w:rFonts w:cs="mylotus" w:hint="cs"/>
          <w:szCs w:val="22"/>
          <w:rtl/>
        </w:rPr>
        <w:t xml:space="preserve"> </w:t>
      </w:r>
      <w:r w:rsidRPr="009E4BA6">
        <w:rPr>
          <w:rFonts w:ascii="mylotus" w:hAnsi="mylotus" w:cs="mylotus" w:hint="cs"/>
          <w:szCs w:val="22"/>
          <w:rtl/>
        </w:rPr>
        <w:t>از</w:t>
      </w:r>
      <w:r w:rsidRPr="009E4BA6">
        <w:rPr>
          <w:rFonts w:cs="mylotus" w:hint="cs"/>
          <w:szCs w:val="22"/>
          <w:rtl/>
        </w:rPr>
        <w:t xml:space="preserve"> </w:t>
      </w:r>
      <w:r w:rsidRPr="009E4BA6">
        <w:rPr>
          <w:rFonts w:ascii="mylotus" w:hAnsi="mylotus" w:cs="mylotus" w:hint="cs"/>
          <w:szCs w:val="22"/>
          <w:rtl/>
        </w:rPr>
        <w:t>آنان</w:t>
      </w:r>
      <w:r w:rsidRPr="009E4BA6">
        <w:rPr>
          <w:rFonts w:cs="mylotus" w:hint="cs"/>
          <w:szCs w:val="22"/>
          <w:rtl/>
        </w:rPr>
        <w:t xml:space="preserve"> </w:t>
      </w:r>
      <w:r w:rsidRPr="009E4BA6">
        <w:rPr>
          <w:rFonts w:ascii="mylotus" w:hAnsi="mylotus" w:cs="mylotus" w:hint="cs"/>
          <w:szCs w:val="22"/>
          <w:rtl/>
        </w:rPr>
        <w:t>در</w:t>
      </w:r>
      <w:r w:rsidRPr="009E4BA6">
        <w:rPr>
          <w:rFonts w:cs="mylotus" w:hint="cs"/>
          <w:szCs w:val="22"/>
          <w:rtl/>
        </w:rPr>
        <w:t xml:space="preserve"> </w:t>
      </w:r>
      <w:r w:rsidRPr="009E4BA6">
        <w:rPr>
          <w:rFonts w:ascii="mylotus" w:hAnsi="mylotus" w:cs="mylotus" w:hint="cs"/>
          <w:szCs w:val="22"/>
          <w:rtl/>
        </w:rPr>
        <w:t>دیار</w:t>
      </w:r>
      <w:r w:rsidRPr="009E4BA6">
        <w:rPr>
          <w:rFonts w:cs="mylotus" w:hint="cs"/>
          <w:szCs w:val="22"/>
          <w:rtl/>
        </w:rPr>
        <w:t xml:space="preserve"> </w:t>
      </w:r>
      <w:r w:rsidRPr="009E4BA6">
        <w:rPr>
          <w:rFonts w:ascii="mylotus" w:hAnsi="mylotus" w:cs="mylotus" w:hint="cs"/>
          <w:szCs w:val="22"/>
          <w:rtl/>
        </w:rPr>
        <w:t>خود</w:t>
      </w:r>
      <w:r w:rsidRPr="009E4BA6">
        <w:rPr>
          <w:rFonts w:cs="mylotus" w:hint="cs"/>
          <w:szCs w:val="22"/>
          <w:rtl/>
        </w:rPr>
        <w:t xml:space="preserve"> (</w:t>
      </w:r>
      <w:r w:rsidRPr="009E4BA6">
        <w:rPr>
          <w:rFonts w:ascii="mylotus" w:hAnsi="mylotus" w:cs="mylotus" w:hint="cs"/>
          <w:szCs w:val="22"/>
          <w:rtl/>
        </w:rPr>
        <w:t>مدینه</w:t>
      </w:r>
      <w:r w:rsidRPr="009E4BA6">
        <w:rPr>
          <w:rFonts w:cs="mylotus" w:hint="cs"/>
          <w:szCs w:val="22"/>
          <w:rtl/>
        </w:rPr>
        <w:t xml:space="preserve"> </w:t>
      </w:r>
      <w:r w:rsidRPr="009E4BA6">
        <w:rPr>
          <w:rFonts w:ascii="mylotus" w:hAnsi="mylotus" w:cs="mylotus" w:hint="cs"/>
          <w:szCs w:val="22"/>
          <w:rtl/>
        </w:rPr>
        <w:t>دار</w:t>
      </w:r>
      <w:r w:rsidRPr="009E4BA6">
        <w:rPr>
          <w:rFonts w:cs="mylotus" w:hint="cs"/>
          <w:szCs w:val="22"/>
          <w:rtl/>
        </w:rPr>
        <w:t xml:space="preserve"> </w:t>
      </w:r>
      <w:r w:rsidRPr="009E4BA6">
        <w:rPr>
          <w:rFonts w:ascii="mylotus" w:hAnsi="mylotus" w:cs="mylotus" w:hint="cs"/>
          <w:szCs w:val="22"/>
          <w:rtl/>
        </w:rPr>
        <w:t>الاسلام</w:t>
      </w:r>
      <w:r w:rsidRPr="009E4BA6">
        <w:rPr>
          <w:rFonts w:cs="mylotus" w:hint="cs"/>
          <w:szCs w:val="22"/>
          <w:rtl/>
        </w:rPr>
        <w:t xml:space="preserve">) </w:t>
      </w:r>
      <w:r w:rsidRPr="009E4BA6">
        <w:rPr>
          <w:rFonts w:ascii="mylotus" w:hAnsi="mylotus" w:cs="mylotus" w:hint="cs"/>
          <w:szCs w:val="22"/>
          <w:rtl/>
        </w:rPr>
        <w:t>جای</w:t>
      </w:r>
      <w:r w:rsidRPr="009E4BA6">
        <w:rPr>
          <w:rFonts w:cs="mylotus" w:hint="cs"/>
          <w:szCs w:val="22"/>
          <w:rtl/>
        </w:rPr>
        <w:t xml:space="preserve"> </w:t>
      </w:r>
      <w:r w:rsidRPr="009E4BA6">
        <w:rPr>
          <w:rFonts w:ascii="mylotus" w:hAnsi="mylotus" w:cs="mylotus" w:hint="cs"/>
          <w:szCs w:val="22"/>
          <w:rtl/>
        </w:rPr>
        <w:t>گرفتند</w:t>
      </w:r>
      <w:r w:rsidRPr="009E4BA6">
        <w:rPr>
          <w:rFonts w:cs="mylotus" w:hint="cs"/>
          <w:szCs w:val="22"/>
          <w:rtl/>
        </w:rPr>
        <w:t xml:space="preserve"> </w:t>
      </w:r>
      <w:r w:rsidRPr="009E4BA6">
        <w:rPr>
          <w:rFonts w:ascii="mylotus" w:hAnsi="mylotus" w:cs="mylotus" w:hint="cs"/>
          <w:szCs w:val="22"/>
          <w:rtl/>
        </w:rPr>
        <w:t>و</w:t>
      </w:r>
      <w:r w:rsidRPr="009E4BA6">
        <w:rPr>
          <w:rFonts w:cs="mylotus" w:hint="cs"/>
          <w:szCs w:val="22"/>
          <w:rtl/>
        </w:rPr>
        <w:t xml:space="preserve"> (</w:t>
      </w:r>
      <w:r w:rsidRPr="009E4BA6">
        <w:rPr>
          <w:rFonts w:ascii="mylotus" w:hAnsi="mylotus" w:cs="mylotus" w:hint="cs"/>
          <w:szCs w:val="22"/>
          <w:rtl/>
        </w:rPr>
        <w:t>نیز</w:t>
      </w:r>
      <w:r w:rsidRPr="009E4BA6">
        <w:rPr>
          <w:rFonts w:cs="mylotus" w:hint="cs"/>
          <w:szCs w:val="22"/>
          <w:rtl/>
        </w:rPr>
        <w:t xml:space="preserve">) </w:t>
      </w:r>
      <w:r w:rsidRPr="009E4BA6">
        <w:rPr>
          <w:rFonts w:ascii="mylotus" w:hAnsi="mylotus" w:cs="mylotus" w:hint="cs"/>
          <w:szCs w:val="22"/>
          <w:rtl/>
        </w:rPr>
        <w:t>ایمان</w:t>
      </w:r>
      <w:r w:rsidRPr="009E4BA6">
        <w:rPr>
          <w:rFonts w:cs="mylotus" w:hint="cs"/>
          <w:szCs w:val="22"/>
          <w:rtl/>
        </w:rPr>
        <w:t xml:space="preserve"> </w:t>
      </w:r>
      <w:r w:rsidRPr="009E4BA6">
        <w:rPr>
          <w:rFonts w:ascii="mylotus" w:hAnsi="mylotus" w:cs="mylotus" w:hint="cs"/>
          <w:szCs w:val="22"/>
          <w:rtl/>
        </w:rPr>
        <w:t>آورده</w:t>
      </w:r>
      <w:r w:rsidRPr="009E4BA6">
        <w:rPr>
          <w:rFonts w:cs="mylotus" w:hint="cs"/>
          <w:szCs w:val="22"/>
          <w:rtl/>
        </w:rPr>
        <w:t xml:space="preserve"> </w:t>
      </w:r>
      <w:r w:rsidRPr="009E4BA6">
        <w:rPr>
          <w:rFonts w:ascii="mylotus" w:hAnsi="mylotus" w:cs="mylotus" w:hint="cs"/>
          <w:szCs w:val="22"/>
          <w:rtl/>
        </w:rPr>
        <w:t>بودند،</w:t>
      </w:r>
      <w:r w:rsidRPr="009E4BA6">
        <w:rPr>
          <w:rFonts w:cs="mylotus" w:hint="cs"/>
          <w:szCs w:val="22"/>
          <w:rtl/>
        </w:rPr>
        <w:t xml:space="preserve"> </w:t>
      </w:r>
      <w:r w:rsidRPr="009E4BA6">
        <w:rPr>
          <w:rFonts w:ascii="mylotus" w:hAnsi="mylotus" w:cs="mylotus" w:hint="cs"/>
          <w:szCs w:val="22"/>
          <w:rtl/>
        </w:rPr>
        <w:t>کسانی</w:t>
      </w:r>
      <w:r w:rsidRPr="009E4BA6">
        <w:rPr>
          <w:rFonts w:cs="mylotus" w:hint="cs"/>
          <w:szCs w:val="22"/>
          <w:rtl/>
        </w:rPr>
        <w:t xml:space="preserve"> </w:t>
      </w:r>
      <w:r w:rsidRPr="009E4BA6">
        <w:rPr>
          <w:rFonts w:ascii="mylotus" w:hAnsi="mylotus" w:cs="mylotus" w:hint="cs"/>
          <w:szCs w:val="22"/>
          <w:rtl/>
        </w:rPr>
        <w:t>را</w:t>
      </w:r>
      <w:r w:rsidRPr="009E4BA6">
        <w:rPr>
          <w:rFonts w:cs="mylotus" w:hint="cs"/>
          <w:szCs w:val="22"/>
          <w:rtl/>
        </w:rPr>
        <w:t xml:space="preserve"> </w:t>
      </w:r>
      <w:r w:rsidRPr="009E4BA6">
        <w:rPr>
          <w:rFonts w:ascii="mylotus" w:hAnsi="mylotus" w:cs="mylotus" w:hint="cs"/>
          <w:szCs w:val="22"/>
          <w:rtl/>
        </w:rPr>
        <w:t>که</w:t>
      </w:r>
      <w:r w:rsidRPr="009E4BA6">
        <w:rPr>
          <w:rFonts w:cs="mylotus" w:hint="cs"/>
          <w:szCs w:val="22"/>
          <w:rtl/>
        </w:rPr>
        <w:t xml:space="preserve"> </w:t>
      </w:r>
      <w:r w:rsidRPr="009E4BA6">
        <w:rPr>
          <w:rFonts w:ascii="mylotus" w:hAnsi="mylotus" w:cs="mylotus" w:hint="cs"/>
          <w:szCs w:val="22"/>
          <w:rtl/>
        </w:rPr>
        <w:t>به</w:t>
      </w:r>
      <w:r w:rsidRPr="009E4BA6">
        <w:rPr>
          <w:rFonts w:cs="mylotus" w:hint="cs"/>
          <w:szCs w:val="22"/>
          <w:rtl/>
        </w:rPr>
        <w:t xml:space="preserve"> </w:t>
      </w:r>
      <w:r w:rsidRPr="00A87F2D">
        <w:rPr>
          <w:rFonts w:hint="cs"/>
          <w:rtl/>
        </w:rPr>
        <w:t>سوی‌شان</w:t>
      </w:r>
      <w:r w:rsidRPr="009E4BA6">
        <w:rPr>
          <w:rFonts w:cs="mylotus" w:hint="cs"/>
          <w:szCs w:val="22"/>
          <w:rtl/>
        </w:rPr>
        <w:t xml:space="preserve"> هجرت کنند دوست می</w:t>
      </w:r>
      <w:r w:rsidRPr="00A87F2D">
        <w:rPr>
          <w:rFonts w:ascii="Times New Roman" w:hAnsi="Times New Roman" w:cs="Times New Roman" w:hint="cs"/>
          <w:szCs w:val="23"/>
          <w:rtl/>
        </w:rPr>
        <w:t>‌</w:t>
      </w:r>
      <w:r w:rsidRPr="009E4BA6">
        <w:rPr>
          <w:rFonts w:ascii="mylotus" w:hAnsi="mylotus" w:cs="mylotus" w:hint="cs"/>
          <w:szCs w:val="22"/>
          <w:rtl/>
        </w:rPr>
        <w:t>دارند</w:t>
      </w:r>
      <w:r w:rsidRPr="009E4BA6">
        <w:rPr>
          <w:rFonts w:cs="mylotus" w:hint="cs"/>
          <w:szCs w:val="22"/>
          <w:rtl/>
        </w:rPr>
        <w:t xml:space="preserve"> و در دل</w:t>
      </w:r>
      <w:r w:rsidRPr="00A87F2D">
        <w:rPr>
          <w:rFonts w:ascii="Times New Roman" w:hAnsi="Times New Roman" w:cs="Times New Roman" w:hint="cs"/>
          <w:szCs w:val="23"/>
          <w:rtl/>
        </w:rPr>
        <w:t>‌</w:t>
      </w:r>
      <w:r w:rsidRPr="009E4BA6">
        <w:rPr>
          <w:rFonts w:ascii="mylotus" w:hAnsi="mylotus" w:cs="mylotus" w:hint="cs"/>
          <w:szCs w:val="22"/>
          <w:rtl/>
        </w:rPr>
        <w:t>های</w:t>
      </w:r>
      <w:r w:rsidRPr="009E4BA6">
        <w:rPr>
          <w:rFonts w:cs="mylotus" w:hint="cs"/>
          <w:szCs w:val="22"/>
          <w:rtl/>
        </w:rPr>
        <w:t xml:space="preserve">  </w:t>
      </w:r>
      <w:r w:rsidRPr="009E4BA6">
        <w:rPr>
          <w:rFonts w:ascii="mylotus" w:hAnsi="mylotus" w:cs="mylotus" w:hint="cs"/>
          <w:szCs w:val="22"/>
          <w:rtl/>
        </w:rPr>
        <w:t>خود</w:t>
      </w:r>
      <w:r w:rsidRPr="009E4BA6">
        <w:rPr>
          <w:rFonts w:cs="mylotus" w:hint="cs"/>
          <w:szCs w:val="22"/>
          <w:rtl/>
        </w:rPr>
        <w:t xml:space="preserve"> </w:t>
      </w:r>
      <w:r w:rsidRPr="009E4BA6">
        <w:rPr>
          <w:rFonts w:ascii="mylotus" w:hAnsi="mylotus" w:cs="mylotus" w:hint="cs"/>
          <w:szCs w:val="22"/>
          <w:rtl/>
        </w:rPr>
        <w:t>از</w:t>
      </w:r>
      <w:r w:rsidRPr="009E4BA6">
        <w:rPr>
          <w:rFonts w:cs="mylotus" w:hint="cs"/>
          <w:szCs w:val="22"/>
          <w:rtl/>
        </w:rPr>
        <w:t xml:space="preserve"> </w:t>
      </w:r>
      <w:r w:rsidRPr="009E4BA6">
        <w:rPr>
          <w:rFonts w:ascii="mylotus" w:hAnsi="mylotus" w:cs="mylotus" w:hint="cs"/>
          <w:szCs w:val="22"/>
          <w:rtl/>
        </w:rPr>
        <w:t>آنچه</w:t>
      </w:r>
      <w:r w:rsidRPr="009E4BA6">
        <w:rPr>
          <w:rFonts w:cs="mylotus" w:hint="cs"/>
          <w:szCs w:val="22"/>
          <w:rtl/>
        </w:rPr>
        <w:t xml:space="preserve"> (</w:t>
      </w:r>
      <w:r w:rsidRPr="009E4BA6">
        <w:rPr>
          <w:rFonts w:ascii="mylotus" w:hAnsi="mylotus" w:cs="mylotus" w:hint="cs"/>
          <w:szCs w:val="22"/>
          <w:rtl/>
        </w:rPr>
        <w:t>به</w:t>
      </w:r>
      <w:r w:rsidRPr="009E4BA6">
        <w:rPr>
          <w:rFonts w:cs="mylotus" w:hint="cs"/>
          <w:szCs w:val="22"/>
          <w:rtl/>
        </w:rPr>
        <w:t xml:space="preserve"> </w:t>
      </w:r>
      <w:r w:rsidRPr="009E4BA6">
        <w:rPr>
          <w:rFonts w:ascii="mylotus" w:hAnsi="mylotus" w:cs="mylotus" w:hint="cs"/>
          <w:szCs w:val="22"/>
          <w:rtl/>
        </w:rPr>
        <w:t>مهاجران</w:t>
      </w:r>
      <w:r w:rsidRPr="009E4BA6">
        <w:rPr>
          <w:rFonts w:cs="mylotus" w:hint="cs"/>
          <w:szCs w:val="22"/>
          <w:rtl/>
        </w:rPr>
        <w:t xml:space="preserve">) </w:t>
      </w:r>
      <w:r w:rsidRPr="009E4BA6">
        <w:rPr>
          <w:rFonts w:ascii="mylotus" w:hAnsi="mylotus" w:cs="mylotus" w:hint="cs"/>
          <w:szCs w:val="22"/>
          <w:rtl/>
        </w:rPr>
        <w:t>داده</w:t>
      </w:r>
      <w:r w:rsidRPr="009E4BA6">
        <w:rPr>
          <w:rFonts w:cs="mylotus" w:hint="cs"/>
          <w:szCs w:val="22"/>
          <w:rtl/>
        </w:rPr>
        <w:t xml:space="preserve"> </w:t>
      </w:r>
      <w:r w:rsidRPr="009E4BA6">
        <w:rPr>
          <w:rFonts w:ascii="mylotus" w:hAnsi="mylotus" w:cs="mylotus" w:hint="cs"/>
          <w:szCs w:val="22"/>
          <w:rtl/>
        </w:rPr>
        <w:t>ش</w:t>
      </w:r>
      <w:r w:rsidRPr="009E4BA6">
        <w:rPr>
          <w:rFonts w:cs="mylotus" w:hint="cs"/>
          <w:szCs w:val="22"/>
          <w:rtl/>
        </w:rPr>
        <w:t>ده احساس حسد (و نیازی) نمی</w:t>
      </w:r>
      <w:r w:rsidRPr="00A87F2D">
        <w:rPr>
          <w:rFonts w:ascii="Times New Roman" w:hAnsi="Times New Roman" w:cs="Times New Roman" w:hint="cs"/>
          <w:szCs w:val="23"/>
          <w:rtl/>
        </w:rPr>
        <w:t>‌</w:t>
      </w:r>
      <w:r w:rsidRPr="009E4BA6">
        <w:rPr>
          <w:rFonts w:ascii="mylotus" w:hAnsi="mylotus" w:cs="mylotus" w:hint="cs"/>
          <w:szCs w:val="22"/>
          <w:rtl/>
        </w:rPr>
        <w:t>کنند</w:t>
      </w:r>
      <w:r w:rsidRPr="009E4BA6">
        <w:rPr>
          <w:rFonts w:cs="mylotus" w:hint="cs"/>
          <w:szCs w:val="22"/>
          <w:rtl/>
        </w:rPr>
        <w:t xml:space="preserve"> و آن</w:t>
      </w:r>
      <w:r w:rsidRPr="00A87F2D">
        <w:rPr>
          <w:rFonts w:ascii="Times New Roman" w:hAnsi="Times New Roman" w:cs="Times New Roman" w:hint="cs"/>
          <w:szCs w:val="23"/>
          <w:rtl/>
        </w:rPr>
        <w:t>‌</w:t>
      </w:r>
      <w:r w:rsidRPr="009E4BA6">
        <w:rPr>
          <w:rFonts w:ascii="mylotus" w:hAnsi="mylotus" w:cs="mylotus" w:hint="cs"/>
          <w:szCs w:val="22"/>
          <w:rtl/>
        </w:rPr>
        <w:t>ها</w:t>
      </w:r>
      <w:r w:rsidRPr="009E4BA6">
        <w:rPr>
          <w:rFonts w:cs="mylotus" w:hint="cs"/>
          <w:szCs w:val="22"/>
          <w:rtl/>
        </w:rPr>
        <w:t xml:space="preserve"> </w:t>
      </w:r>
      <w:r w:rsidRPr="009E4BA6">
        <w:rPr>
          <w:rFonts w:ascii="mylotus" w:hAnsi="mylotus" w:cs="mylotus" w:hint="cs"/>
          <w:szCs w:val="22"/>
          <w:rtl/>
        </w:rPr>
        <w:t>را</w:t>
      </w:r>
      <w:r w:rsidRPr="009E4BA6">
        <w:rPr>
          <w:rFonts w:cs="mylotus" w:hint="cs"/>
          <w:szCs w:val="22"/>
          <w:rtl/>
        </w:rPr>
        <w:t xml:space="preserve"> </w:t>
      </w:r>
      <w:r w:rsidRPr="009E4BA6">
        <w:rPr>
          <w:rFonts w:ascii="mylotus" w:hAnsi="mylotus" w:cs="mylotus" w:hint="cs"/>
          <w:szCs w:val="22"/>
          <w:rtl/>
        </w:rPr>
        <w:t>بر</w:t>
      </w:r>
      <w:r w:rsidRPr="009E4BA6">
        <w:rPr>
          <w:rFonts w:cs="mylotus" w:hint="cs"/>
          <w:szCs w:val="22"/>
          <w:rtl/>
        </w:rPr>
        <w:t xml:space="preserve"> </w:t>
      </w:r>
      <w:r w:rsidRPr="009E4BA6">
        <w:rPr>
          <w:rFonts w:ascii="mylotus" w:hAnsi="mylotus" w:cs="mylotus" w:hint="cs"/>
          <w:szCs w:val="22"/>
          <w:rtl/>
        </w:rPr>
        <w:t>خود</w:t>
      </w:r>
      <w:r w:rsidRPr="009E4BA6">
        <w:rPr>
          <w:rFonts w:cs="mylotus" w:hint="cs"/>
          <w:szCs w:val="22"/>
          <w:rtl/>
        </w:rPr>
        <w:t xml:space="preserve"> </w:t>
      </w:r>
      <w:r w:rsidRPr="009E4BA6">
        <w:rPr>
          <w:rFonts w:ascii="mylotus" w:hAnsi="mylotus" w:cs="mylotus" w:hint="cs"/>
          <w:szCs w:val="22"/>
          <w:rtl/>
        </w:rPr>
        <w:t>مقدم</w:t>
      </w:r>
      <w:r w:rsidRPr="009E4BA6">
        <w:rPr>
          <w:rFonts w:cs="mylotus" w:hint="cs"/>
          <w:szCs w:val="22"/>
          <w:rtl/>
        </w:rPr>
        <w:t xml:space="preserve"> </w:t>
      </w:r>
      <w:r w:rsidRPr="009E4BA6">
        <w:rPr>
          <w:rFonts w:ascii="mylotus" w:hAnsi="mylotus" w:cs="mylotus" w:hint="cs"/>
          <w:szCs w:val="22"/>
          <w:rtl/>
        </w:rPr>
        <w:t>می</w:t>
      </w:r>
      <w:r w:rsidRPr="00A87F2D">
        <w:rPr>
          <w:rFonts w:ascii="Times New Roman" w:hAnsi="Times New Roman" w:cs="Times New Roman" w:hint="cs"/>
          <w:szCs w:val="23"/>
          <w:rtl/>
        </w:rPr>
        <w:t>‌</w:t>
      </w:r>
      <w:r w:rsidRPr="009E4BA6">
        <w:rPr>
          <w:rFonts w:ascii="mylotus" w:hAnsi="mylotus" w:cs="mylotus" w:hint="cs"/>
          <w:szCs w:val="22"/>
          <w:rtl/>
        </w:rPr>
        <w:t>دارند،</w:t>
      </w:r>
      <w:r w:rsidRPr="009E4BA6">
        <w:rPr>
          <w:rFonts w:cs="mylotus" w:hint="cs"/>
          <w:szCs w:val="22"/>
          <w:rtl/>
        </w:rPr>
        <w:t xml:space="preserve"> </w:t>
      </w:r>
      <w:r w:rsidRPr="009E4BA6">
        <w:rPr>
          <w:rFonts w:ascii="mylotus" w:hAnsi="mylotus" w:cs="mylotus" w:hint="cs"/>
          <w:szCs w:val="22"/>
          <w:rtl/>
        </w:rPr>
        <w:t>هرچند</w:t>
      </w:r>
      <w:r w:rsidRPr="009E4BA6">
        <w:rPr>
          <w:rFonts w:cs="mylotus" w:hint="cs"/>
          <w:szCs w:val="22"/>
          <w:rtl/>
        </w:rPr>
        <w:t xml:space="preserve"> </w:t>
      </w:r>
      <w:r w:rsidRPr="009E4BA6">
        <w:rPr>
          <w:rFonts w:ascii="mylotus" w:hAnsi="mylotus" w:cs="mylotus" w:hint="cs"/>
          <w:szCs w:val="22"/>
          <w:rtl/>
        </w:rPr>
        <w:t>خودشان</w:t>
      </w:r>
      <w:r w:rsidRPr="009E4BA6">
        <w:rPr>
          <w:rFonts w:cs="mylotus" w:hint="cs"/>
          <w:szCs w:val="22"/>
          <w:rtl/>
        </w:rPr>
        <w:t xml:space="preserve"> </w:t>
      </w:r>
      <w:r w:rsidRPr="009E4BA6">
        <w:rPr>
          <w:rFonts w:ascii="mylotus" w:hAnsi="mylotus" w:cs="mylotus" w:hint="cs"/>
          <w:szCs w:val="22"/>
          <w:rtl/>
        </w:rPr>
        <w:t>نیازمند</w:t>
      </w:r>
      <w:r w:rsidRPr="009E4BA6">
        <w:rPr>
          <w:rFonts w:cs="mylotus" w:hint="cs"/>
          <w:szCs w:val="22"/>
          <w:rtl/>
        </w:rPr>
        <w:t xml:space="preserve"> باشند و کسانی</w:t>
      </w:r>
      <w:r w:rsidRPr="00A87F2D">
        <w:rPr>
          <w:rFonts w:ascii="Times New Roman" w:hAnsi="Times New Roman" w:cs="Times New Roman" w:hint="cs"/>
          <w:szCs w:val="23"/>
          <w:rtl/>
        </w:rPr>
        <w:t>‌</w:t>
      </w:r>
      <w:r w:rsidRPr="009E4BA6">
        <w:rPr>
          <w:rFonts w:ascii="mylotus" w:hAnsi="mylotus" w:cs="mylotus" w:hint="cs"/>
          <w:szCs w:val="22"/>
          <w:rtl/>
        </w:rPr>
        <w:t>که</w:t>
      </w:r>
      <w:r w:rsidRPr="009E4BA6">
        <w:rPr>
          <w:rFonts w:cs="mylotus" w:hint="cs"/>
          <w:szCs w:val="22"/>
          <w:rtl/>
        </w:rPr>
        <w:t xml:space="preserve"> </w:t>
      </w:r>
      <w:r w:rsidRPr="009E4BA6">
        <w:rPr>
          <w:rFonts w:ascii="mylotus" w:hAnsi="mylotus" w:cs="mylotus" w:hint="cs"/>
          <w:szCs w:val="22"/>
          <w:rtl/>
        </w:rPr>
        <w:t>از</w:t>
      </w:r>
      <w:r w:rsidRPr="009E4BA6">
        <w:rPr>
          <w:rFonts w:cs="mylotus" w:hint="cs"/>
          <w:szCs w:val="22"/>
          <w:rtl/>
        </w:rPr>
        <w:t xml:space="preserve"> </w:t>
      </w:r>
      <w:r w:rsidRPr="009E4BA6">
        <w:rPr>
          <w:rFonts w:ascii="mylotus" w:hAnsi="mylotus" w:cs="mylotus" w:hint="cs"/>
          <w:szCs w:val="22"/>
          <w:rtl/>
        </w:rPr>
        <w:t>بخل</w:t>
      </w:r>
      <w:r w:rsidRPr="009E4BA6">
        <w:rPr>
          <w:rFonts w:cs="mylotus" w:hint="cs"/>
          <w:szCs w:val="22"/>
          <w:rtl/>
        </w:rPr>
        <w:t xml:space="preserve"> (</w:t>
      </w:r>
      <w:r w:rsidRPr="009E4BA6">
        <w:rPr>
          <w:rFonts w:ascii="mylotus" w:hAnsi="mylotus" w:cs="mylotus" w:hint="cs"/>
          <w:szCs w:val="22"/>
          <w:rtl/>
        </w:rPr>
        <w:t>و</w:t>
      </w:r>
      <w:r w:rsidRPr="009E4BA6">
        <w:rPr>
          <w:rFonts w:cs="mylotus" w:hint="cs"/>
          <w:szCs w:val="22"/>
          <w:rtl/>
        </w:rPr>
        <w:t xml:space="preserve"> </w:t>
      </w:r>
      <w:r w:rsidRPr="009E4BA6">
        <w:rPr>
          <w:rFonts w:ascii="mylotus" w:hAnsi="mylotus" w:cs="mylotus" w:hint="cs"/>
          <w:szCs w:val="22"/>
          <w:rtl/>
        </w:rPr>
        <w:t>حرص</w:t>
      </w:r>
      <w:r w:rsidRPr="009E4BA6">
        <w:rPr>
          <w:rFonts w:cs="mylotus" w:hint="cs"/>
          <w:szCs w:val="22"/>
          <w:rtl/>
        </w:rPr>
        <w:t xml:space="preserve">) </w:t>
      </w:r>
      <w:r w:rsidRPr="009E4BA6">
        <w:rPr>
          <w:rFonts w:ascii="mylotus" w:hAnsi="mylotus" w:cs="mylotus" w:hint="cs"/>
          <w:szCs w:val="22"/>
          <w:rtl/>
        </w:rPr>
        <w:t>نفس</w:t>
      </w:r>
      <w:r w:rsidRPr="009E4BA6">
        <w:rPr>
          <w:rFonts w:cs="mylotus" w:hint="cs"/>
          <w:szCs w:val="22"/>
          <w:rtl/>
        </w:rPr>
        <w:t xml:space="preserve"> </w:t>
      </w:r>
      <w:r w:rsidRPr="009E4BA6">
        <w:rPr>
          <w:rFonts w:ascii="mylotus" w:hAnsi="mylotus" w:cs="mylotus" w:hint="cs"/>
          <w:szCs w:val="22"/>
          <w:rtl/>
        </w:rPr>
        <w:t>خویش</w:t>
      </w:r>
      <w:r w:rsidRPr="009E4BA6">
        <w:rPr>
          <w:rFonts w:cs="mylotus" w:hint="cs"/>
          <w:szCs w:val="22"/>
          <w:rtl/>
        </w:rPr>
        <w:t xml:space="preserve"> </w:t>
      </w:r>
      <w:r w:rsidRPr="009E4BA6">
        <w:rPr>
          <w:rFonts w:ascii="mylotus" w:hAnsi="mylotus" w:cs="mylotus" w:hint="cs"/>
          <w:szCs w:val="22"/>
          <w:rtl/>
        </w:rPr>
        <w:t>باز</w:t>
      </w:r>
      <w:r w:rsidRPr="009E4BA6">
        <w:rPr>
          <w:rFonts w:cs="mylotus" w:hint="cs"/>
          <w:szCs w:val="22"/>
          <w:rtl/>
        </w:rPr>
        <w:t xml:space="preserve"> </w:t>
      </w:r>
      <w:r w:rsidRPr="009E4BA6">
        <w:rPr>
          <w:rFonts w:ascii="mylotus" w:hAnsi="mylotus" w:cs="mylotus" w:hint="cs"/>
          <w:szCs w:val="22"/>
          <w:rtl/>
        </w:rPr>
        <w:t>داشته</w:t>
      </w:r>
      <w:r w:rsidRPr="009E4BA6">
        <w:rPr>
          <w:rFonts w:cs="mylotus" w:hint="cs"/>
          <w:szCs w:val="22"/>
          <w:rtl/>
        </w:rPr>
        <w:t xml:space="preserve"> شده</w:t>
      </w:r>
      <w:r w:rsidRPr="00A87F2D">
        <w:rPr>
          <w:rFonts w:ascii="Times New Roman" w:hAnsi="Times New Roman" w:cs="Times New Roman" w:hint="cs"/>
          <w:szCs w:val="23"/>
          <w:rtl/>
        </w:rPr>
        <w:t>‌</w:t>
      </w:r>
      <w:r w:rsidRPr="009E4BA6">
        <w:rPr>
          <w:rFonts w:ascii="mylotus" w:hAnsi="mylotus" w:cs="mylotus" w:hint="cs"/>
          <w:szCs w:val="22"/>
          <w:rtl/>
        </w:rPr>
        <w:t>اند،</w:t>
      </w:r>
      <w:r w:rsidRPr="009E4BA6">
        <w:rPr>
          <w:rFonts w:cs="mylotus" w:hint="cs"/>
          <w:szCs w:val="22"/>
          <w:rtl/>
        </w:rPr>
        <w:t xml:space="preserve"> </w:t>
      </w:r>
      <w:r w:rsidRPr="009E4BA6">
        <w:rPr>
          <w:rFonts w:ascii="mylotus" w:hAnsi="mylotus" w:cs="mylotus" w:hint="cs"/>
          <w:szCs w:val="22"/>
          <w:rtl/>
        </w:rPr>
        <w:t>پس</w:t>
      </w:r>
      <w:r w:rsidRPr="009E4BA6">
        <w:rPr>
          <w:rFonts w:cs="mylotus" w:hint="cs"/>
          <w:szCs w:val="22"/>
          <w:rtl/>
        </w:rPr>
        <w:t xml:space="preserve"> </w:t>
      </w:r>
      <w:r w:rsidRPr="009E4BA6">
        <w:rPr>
          <w:rFonts w:ascii="mylotus" w:hAnsi="mylotus" w:cs="mylotus" w:hint="cs"/>
          <w:szCs w:val="22"/>
          <w:rtl/>
        </w:rPr>
        <w:t>آن</w:t>
      </w:r>
      <w:r w:rsidRPr="00A87F2D">
        <w:rPr>
          <w:rFonts w:ascii="Times New Roman" w:hAnsi="Times New Roman" w:cs="Times New Roman" w:hint="cs"/>
          <w:szCs w:val="23"/>
          <w:rtl/>
        </w:rPr>
        <w:t>‌</w:t>
      </w:r>
      <w:r w:rsidRPr="009E4BA6">
        <w:rPr>
          <w:rFonts w:ascii="mylotus" w:hAnsi="mylotus" w:cs="mylotus" w:hint="cs"/>
          <w:szCs w:val="22"/>
          <w:rtl/>
        </w:rPr>
        <w:t>ها</w:t>
      </w:r>
      <w:r w:rsidRPr="009E4BA6">
        <w:rPr>
          <w:rFonts w:cs="mylotus" w:hint="cs"/>
          <w:szCs w:val="22"/>
          <w:rtl/>
        </w:rPr>
        <w:t xml:space="preserve"> </w:t>
      </w:r>
      <w:r w:rsidRPr="009E4BA6">
        <w:rPr>
          <w:rFonts w:ascii="mylotus" w:hAnsi="mylotus" w:cs="mylotus" w:hint="cs"/>
          <w:szCs w:val="22"/>
          <w:rtl/>
        </w:rPr>
        <w:t>رستگارانند.</w:t>
      </w:r>
      <w:r w:rsidRPr="009E4BA6">
        <w:rPr>
          <w:rFonts w:cs="mylotus" w:hint="cs"/>
          <w:szCs w:val="22"/>
          <w:rtl/>
        </w:rPr>
        <w:t>»</w:t>
      </w:r>
    </w:p>
  </w:footnote>
  <w:footnote w:id="178">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5/260</w:t>
      </w:r>
      <w:r>
        <w:rPr>
          <w:rFonts w:hint="cs"/>
          <w:rtl/>
        </w:rPr>
        <w:t>)</w:t>
      </w:r>
      <w:r w:rsidRPr="00A87F2D">
        <w:rPr>
          <w:rFonts w:hint="cs"/>
          <w:rtl/>
        </w:rPr>
        <w:t>. و این مساله را تمام سیره نویسان روایت کرده</w:t>
      </w:r>
      <w:r w:rsidRPr="00A87F2D">
        <w:rPr>
          <w:rFonts w:hint="cs"/>
          <w:rtl/>
        </w:rPr>
        <w:softHyphen/>
        <w:t xml:space="preserve">اند.  </w:t>
      </w:r>
    </w:p>
  </w:footnote>
  <w:footnote w:id="179">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این دو قصه را طبرسی در </w:t>
      </w:r>
      <w:r w:rsidRPr="00A87F2D">
        <w:rPr>
          <w:rFonts w:hint="cs"/>
          <w:b/>
          <w:bCs/>
          <w:rtl/>
        </w:rPr>
        <w:t>مجمع البيان</w:t>
      </w:r>
      <w:r w:rsidRPr="00A87F2D">
        <w:rPr>
          <w:rFonts w:hint="cs"/>
          <w:rtl/>
        </w:rPr>
        <w:t xml:space="preserve"> </w:t>
      </w:r>
      <w:r>
        <w:rPr>
          <w:rFonts w:hint="cs"/>
          <w:rtl/>
        </w:rPr>
        <w:t>(</w:t>
      </w:r>
      <w:r w:rsidRPr="00A87F2D">
        <w:rPr>
          <w:rFonts w:hint="cs"/>
          <w:rtl/>
        </w:rPr>
        <w:t>5/260</w:t>
      </w:r>
      <w:r>
        <w:rPr>
          <w:rFonts w:hint="cs"/>
          <w:rtl/>
        </w:rPr>
        <w:t>)</w:t>
      </w:r>
      <w:r w:rsidRPr="00A87F2D">
        <w:rPr>
          <w:rFonts w:hint="cs"/>
          <w:rtl/>
        </w:rPr>
        <w:t xml:space="preserve"> روایت کرده است.</w:t>
      </w:r>
    </w:p>
  </w:footnote>
  <w:footnote w:id="180">
    <w:p w:rsidR="00386741" w:rsidRPr="00A87F2D" w:rsidRDefault="00386741" w:rsidP="00594B90">
      <w:pPr>
        <w:pStyle w:val="FootnoteText"/>
        <w:rPr>
          <w:rtl/>
        </w:rPr>
      </w:pPr>
      <w:r w:rsidRPr="00786250">
        <w:rPr>
          <w:rStyle w:val="FootnoteReference"/>
          <w:rFonts w:ascii="IRLotus" w:hAnsi="IRLotus" w:cs="IRLotus"/>
          <w:vertAlign w:val="baseline"/>
          <w:rtl/>
        </w:rPr>
        <w:footnoteRef/>
      </w:r>
      <w:r w:rsidRPr="00A87F2D">
        <w:rPr>
          <w:rtl/>
        </w:rPr>
        <w:t>- ترمذ</w:t>
      </w:r>
      <w:r>
        <w:rPr>
          <w:rFonts w:hint="cs"/>
          <w:rtl/>
        </w:rPr>
        <w:t>ي</w:t>
      </w:r>
      <w:r w:rsidRPr="00A87F2D">
        <w:rPr>
          <w:rtl/>
        </w:rPr>
        <w:t xml:space="preserve"> </w:t>
      </w:r>
      <w:r w:rsidRPr="00A87F2D">
        <w:rPr>
          <w:rFonts w:hint="cs"/>
          <w:rtl/>
        </w:rPr>
        <w:t>در</w:t>
      </w:r>
      <w:r w:rsidRPr="00A87F2D">
        <w:rPr>
          <w:rtl/>
        </w:rPr>
        <w:t xml:space="preserve"> سنن، ح (2641)</w:t>
      </w:r>
      <w:r w:rsidRPr="00A87F2D">
        <w:rPr>
          <w:rFonts w:hint="cs"/>
          <w:rtl/>
        </w:rPr>
        <w:t>؛</w:t>
      </w:r>
      <w:r w:rsidRPr="00A87F2D">
        <w:rPr>
          <w:rtl/>
        </w:rPr>
        <w:t xml:space="preserve"> حاكم </w:t>
      </w:r>
      <w:r w:rsidRPr="00A87F2D">
        <w:rPr>
          <w:rFonts w:hint="cs"/>
          <w:rtl/>
        </w:rPr>
        <w:t>در</w:t>
      </w:r>
      <w:r w:rsidRPr="00A87F2D">
        <w:rPr>
          <w:rtl/>
        </w:rPr>
        <w:t xml:space="preserve"> المستدرك (1/218)</w:t>
      </w:r>
      <w:r w:rsidRPr="00A87F2D">
        <w:rPr>
          <w:rFonts w:hint="cs"/>
          <w:rtl/>
        </w:rPr>
        <w:t>؛</w:t>
      </w:r>
      <w:r w:rsidRPr="00A87F2D">
        <w:rPr>
          <w:rtl/>
        </w:rPr>
        <w:t xml:space="preserve"> طبران</w:t>
      </w:r>
      <w:r>
        <w:rPr>
          <w:rFonts w:hint="cs"/>
          <w:rtl/>
        </w:rPr>
        <w:t>ي</w:t>
      </w:r>
      <w:r w:rsidRPr="00A87F2D">
        <w:rPr>
          <w:rtl/>
        </w:rPr>
        <w:t xml:space="preserve"> </w:t>
      </w:r>
      <w:r w:rsidRPr="00A87F2D">
        <w:rPr>
          <w:rFonts w:hint="cs"/>
          <w:rtl/>
        </w:rPr>
        <w:t>در</w:t>
      </w:r>
      <w:r w:rsidRPr="00A87F2D">
        <w:rPr>
          <w:rtl/>
        </w:rPr>
        <w:t xml:space="preserve"> معجم الأوسط (8/22)</w:t>
      </w:r>
      <w:r w:rsidRPr="00A87F2D">
        <w:rPr>
          <w:rFonts w:hint="cs"/>
          <w:rtl/>
        </w:rPr>
        <w:t>؛ در</w:t>
      </w:r>
      <w:r>
        <w:rPr>
          <w:rtl/>
        </w:rPr>
        <w:t xml:space="preserve"> المعجم الصغير (2/29)</w:t>
      </w:r>
      <w:r>
        <w:rPr>
          <w:rFonts w:hint="cs"/>
          <w:rtl/>
        </w:rPr>
        <w:t>؛</w:t>
      </w:r>
      <w:r w:rsidRPr="00A87F2D">
        <w:rPr>
          <w:rFonts w:hint="cs"/>
          <w:rtl/>
        </w:rPr>
        <w:t xml:space="preserve"> </w:t>
      </w:r>
      <w:r w:rsidRPr="00A87F2D">
        <w:rPr>
          <w:rtl/>
        </w:rPr>
        <w:t>أبوعبدالله محمد بن عبد الواحد مقدس</w:t>
      </w:r>
      <w:r>
        <w:rPr>
          <w:rFonts w:hint="cs"/>
          <w:rtl/>
        </w:rPr>
        <w:t>ي</w:t>
      </w:r>
      <w:r w:rsidRPr="00A87F2D">
        <w:rPr>
          <w:rtl/>
        </w:rPr>
        <w:t xml:space="preserve"> </w:t>
      </w:r>
      <w:r w:rsidRPr="00A87F2D">
        <w:rPr>
          <w:rFonts w:hint="cs"/>
          <w:rtl/>
        </w:rPr>
        <w:t>در</w:t>
      </w:r>
      <w:r w:rsidRPr="00A87F2D">
        <w:rPr>
          <w:rtl/>
        </w:rPr>
        <w:t xml:space="preserve"> الأحاديث المختارة (7/277)</w:t>
      </w:r>
      <w:r w:rsidRPr="00A87F2D">
        <w:rPr>
          <w:rFonts w:hint="cs"/>
          <w:rtl/>
        </w:rPr>
        <w:t>؛</w:t>
      </w:r>
      <w:r>
        <w:rPr>
          <w:rFonts w:hint="cs"/>
          <w:rtl/>
        </w:rPr>
        <w:t xml:space="preserve"> </w:t>
      </w:r>
      <w:r w:rsidRPr="00A87F2D">
        <w:rPr>
          <w:rtl/>
        </w:rPr>
        <w:t>و</w:t>
      </w:r>
      <w:r w:rsidRPr="00A87F2D">
        <w:rPr>
          <w:rFonts w:hint="cs"/>
          <w:rtl/>
        </w:rPr>
        <w:t xml:space="preserve"> </w:t>
      </w:r>
      <w:r w:rsidRPr="00A87F2D">
        <w:rPr>
          <w:rtl/>
        </w:rPr>
        <w:t>آجر</w:t>
      </w:r>
      <w:r>
        <w:rPr>
          <w:rFonts w:hint="cs"/>
          <w:rtl/>
        </w:rPr>
        <w:t>ي</w:t>
      </w:r>
      <w:r w:rsidRPr="00A87F2D">
        <w:rPr>
          <w:rtl/>
        </w:rPr>
        <w:t xml:space="preserve"> </w:t>
      </w:r>
      <w:r w:rsidRPr="00A87F2D">
        <w:rPr>
          <w:rFonts w:hint="cs"/>
          <w:rtl/>
        </w:rPr>
        <w:t>در</w:t>
      </w:r>
      <w:r>
        <w:rPr>
          <w:rtl/>
        </w:rPr>
        <w:t xml:space="preserve"> "الشريعة" (23، 24)</w:t>
      </w:r>
      <w:r>
        <w:rPr>
          <w:rFonts w:hint="cs"/>
          <w:rtl/>
        </w:rPr>
        <w:t>؛</w:t>
      </w:r>
      <w:r w:rsidRPr="00A87F2D">
        <w:rPr>
          <w:rFonts w:hint="cs"/>
          <w:rtl/>
        </w:rPr>
        <w:t xml:space="preserve"> </w:t>
      </w:r>
      <w:r w:rsidRPr="00A87F2D">
        <w:rPr>
          <w:rtl/>
        </w:rPr>
        <w:t xml:space="preserve">ابن بطة </w:t>
      </w:r>
      <w:r w:rsidRPr="00A87F2D">
        <w:rPr>
          <w:rFonts w:hint="cs"/>
          <w:rtl/>
        </w:rPr>
        <w:t>در</w:t>
      </w:r>
      <w:r w:rsidRPr="00A87F2D">
        <w:rPr>
          <w:rtl/>
        </w:rPr>
        <w:t xml:space="preserve"> "الإبانة" (</w:t>
      </w:r>
      <w:r>
        <w:rPr>
          <w:rtl/>
        </w:rPr>
        <w:t>265/كتاب الإيمان)؛</w:t>
      </w:r>
      <w:r w:rsidRPr="00A87F2D">
        <w:rPr>
          <w:rFonts w:hint="cs"/>
          <w:rtl/>
        </w:rPr>
        <w:t xml:space="preserve"> </w:t>
      </w:r>
      <w:r w:rsidRPr="00A87F2D">
        <w:rPr>
          <w:rtl/>
        </w:rPr>
        <w:t>لالكا</w:t>
      </w:r>
      <w:r>
        <w:rPr>
          <w:rFonts w:hint="cs"/>
          <w:rtl/>
        </w:rPr>
        <w:t>ئي</w:t>
      </w:r>
      <w:r w:rsidRPr="00A87F2D">
        <w:rPr>
          <w:rFonts w:hint="cs"/>
          <w:rtl/>
        </w:rPr>
        <w:t xml:space="preserve"> در </w:t>
      </w:r>
      <w:r w:rsidRPr="00A87F2D">
        <w:rPr>
          <w:rtl/>
        </w:rPr>
        <w:t>"اعتقاد أهل السنة"</w:t>
      </w:r>
      <w:r>
        <w:rPr>
          <w:rFonts w:hint="cs"/>
          <w:rtl/>
        </w:rPr>
        <w:t xml:space="preserve"> </w:t>
      </w:r>
      <w:r>
        <w:rPr>
          <w:rtl/>
        </w:rPr>
        <w:t>(146-147)؛</w:t>
      </w:r>
      <w:r w:rsidRPr="00A87F2D">
        <w:rPr>
          <w:rFonts w:hint="cs"/>
          <w:rtl/>
        </w:rPr>
        <w:t xml:space="preserve"> ا</w:t>
      </w:r>
      <w:r w:rsidRPr="00A87F2D">
        <w:rPr>
          <w:rtl/>
        </w:rPr>
        <w:t>صبهان</w:t>
      </w:r>
      <w:r>
        <w:rPr>
          <w:rFonts w:hint="cs"/>
          <w:rtl/>
        </w:rPr>
        <w:t>ي</w:t>
      </w:r>
      <w:r w:rsidRPr="00A87F2D">
        <w:rPr>
          <w:rtl/>
        </w:rPr>
        <w:t xml:space="preserve"> </w:t>
      </w:r>
      <w:r w:rsidRPr="00A87F2D">
        <w:rPr>
          <w:rFonts w:hint="cs"/>
          <w:rtl/>
        </w:rPr>
        <w:t>در</w:t>
      </w:r>
      <w:r>
        <w:rPr>
          <w:rtl/>
        </w:rPr>
        <w:t xml:space="preserve"> "الحجة في بيان المحجة" (17)</w:t>
      </w:r>
      <w:r>
        <w:rPr>
          <w:rFonts w:hint="cs"/>
          <w:rtl/>
        </w:rPr>
        <w:t>؛</w:t>
      </w:r>
      <w:r w:rsidRPr="00A87F2D">
        <w:rPr>
          <w:rFonts w:hint="cs"/>
          <w:rtl/>
        </w:rPr>
        <w:t xml:space="preserve"> </w:t>
      </w:r>
      <w:r w:rsidRPr="00A87F2D">
        <w:rPr>
          <w:rtl/>
        </w:rPr>
        <w:t xml:space="preserve">ابن وضاح </w:t>
      </w:r>
      <w:r w:rsidRPr="00A87F2D">
        <w:rPr>
          <w:rFonts w:hint="cs"/>
          <w:rtl/>
        </w:rPr>
        <w:t>در</w:t>
      </w:r>
      <w:r>
        <w:rPr>
          <w:rtl/>
        </w:rPr>
        <w:t xml:space="preserve"> "البدع" (248)</w:t>
      </w:r>
      <w:r>
        <w:rPr>
          <w:rFonts w:hint="cs"/>
          <w:rtl/>
        </w:rPr>
        <w:t>؛</w:t>
      </w:r>
      <w:r w:rsidRPr="00A87F2D">
        <w:rPr>
          <w:rFonts w:hint="cs"/>
          <w:rtl/>
        </w:rPr>
        <w:t xml:space="preserve"> </w:t>
      </w:r>
      <w:r w:rsidRPr="00A87F2D">
        <w:rPr>
          <w:rtl/>
        </w:rPr>
        <w:t xml:space="preserve">محمد بن نصر </w:t>
      </w:r>
      <w:r w:rsidRPr="00A87F2D">
        <w:rPr>
          <w:rFonts w:hint="cs"/>
          <w:rtl/>
        </w:rPr>
        <w:t>م</w:t>
      </w:r>
      <w:r w:rsidRPr="00A87F2D">
        <w:rPr>
          <w:rtl/>
        </w:rPr>
        <w:t>روز</w:t>
      </w:r>
      <w:r>
        <w:rPr>
          <w:rFonts w:hint="cs"/>
          <w:rtl/>
        </w:rPr>
        <w:t>ي</w:t>
      </w:r>
      <w:r w:rsidRPr="00A87F2D">
        <w:rPr>
          <w:rtl/>
        </w:rPr>
        <w:t xml:space="preserve"> </w:t>
      </w:r>
      <w:r w:rsidRPr="00A87F2D">
        <w:rPr>
          <w:rFonts w:hint="cs"/>
          <w:rtl/>
        </w:rPr>
        <w:t>در</w:t>
      </w:r>
      <w:r w:rsidRPr="00A87F2D">
        <w:rPr>
          <w:rtl/>
        </w:rPr>
        <w:t xml:space="preserve"> "السنة" (59) و</w:t>
      </w:r>
      <w:r w:rsidRPr="00A87F2D">
        <w:rPr>
          <w:rFonts w:hint="cs"/>
          <w:rtl/>
        </w:rPr>
        <w:t>..</w:t>
      </w:r>
      <w:r w:rsidRPr="00A87F2D">
        <w:rPr>
          <w:rtl/>
        </w:rPr>
        <w:t>. لفظ ترمذ</w:t>
      </w:r>
      <w:r>
        <w:rPr>
          <w:rFonts w:hint="cs"/>
          <w:rtl/>
        </w:rPr>
        <w:t>ي</w:t>
      </w:r>
      <w:r w:rsidRPr="00A87F2D">
        <w:rPr>
          <w:rFonts w:hint="cs"/>
          <w:rtl/>
        </w:rPr>
        <w:t xml:space="preserve"> چنین است</w:t>
      </w:r>
      <w:r w:rsidRPr="00A87F2D">
        <w:rPr>
          <w:rtl/>
        </w:rPr>
        <w:t xml:space="preserve">: </w:t>
      </w:r>
      <w:r w:rsidRPr="00A87F2D">
        <w:rPr>
          <w:rFonts w:cs="KFGQPC Uthman Taha Naskh"/>
          <w:rtl/>
        </w:rPr>
        <w:t>«..... وَتَفْتَرِقُ أُمَّتِي عَلَى ثَلَاثٍ وَسَبْعِينَ مِلَّةً كُلُّهُمْ فِي النَّارِ إِلَّا مِلَّةً وَاحِدَةً ، قَالُوا : وَمَنْ هِيَ يَا رَسُولَ اللَّهِ؟ قَالَ : مَا أَنَا عَلَيْهِ وَأَصْحَابِي»</w:t>
      </w:r>
      <w:r w:rsidRPr="00A87F2D">
        <w:rPr>
          <w:rFonts w:cs="KFGQPC Uthman Taha Naskh" w:hint="cs"/>
          <w:rtl/>
        </w:rPr>
        <w:t xml:space="preserve">: </w:t>
      </w:r>
      <w:r w:rsidRPr="00432C92">
        <w:rPr>
          <w:rtl/>
        </w:rPr>
        <w:t>«... امتم به هفتاد و سه فرقه تقسیم می</w:t>
      </w:r>
      <w:r w:rsidRPr="00432C92">
        <w:rPr>
          <w:rtl/>
        </w:rPr>
        <w:softHyphen/>
        <w:t>شود که همگی آن</w:t>
      </w:r>
      <w:r w:rsidRPr="00432C92">
        <w:rPr>
          <w:rtl/>
        </w:rPr>
        <w:softHyphen/>
        <w:t>ها در آتش هستند جز یک فرقه؛ گفتند: آن فرقه کدام است؟ فرمودند: گروهی که بر راه و روش من و اصحابم باشند».</w:t>
      </w:r>
      <w:r w:rsidRPr="00A87F2D">
        <w:rPr>
          <w:rtl/>
        </w:rPr>
        <w:t xml:space="preserve"> </w:t>
      </w:r>
      <w:r w:rsidRPr="00A87F2D">
        <w:rPr>
          <w:rFonts w:hint="cs"/>
          <w:rtl/>
        </w:rPr>
        <w:t xml:space="preserve">سپس </w:t>
      </w:r>
      <w:r w:rsidRPr="00A87F2D">
        <w:rPr>
          <w:rtl/>
        </w:rPr>
        <w:t>ترمذ</w:t>
      </w:r>
      <w:r>
        <w:rPr>
          <w:rFonts w:hint="cs"/>
          <w:rtl/>
        </w:rPr>
        <w:t>ي</w:t>
      </w:r>
      <w:r w:rsidRPr="00A87F2D">
        <w:rPr>
          <w:rFonts w:hint="cs"/>
          <w:rtl/>
        </w:rPr>
        <w:t xml:space="preserve"> می</w:t>
      </w:r>
      <w:r w:rsidRPr="00A87F2D">
        <w:rPr>
          <w:rFonts w:hint="cs"/>
          <w:rtl/>
        </w:rPr>
        <w:softHyphen/>
        <w:t>گوید</w:t>
      </w:r>
      <w:r w:rsidRPr="00A87F2D">
        <w:rPr>
          <w:rtl/>
        </w:rPr>
        <w:t xml:space="preserve">: </w:t>
      </w:r>
      <w:r w:rsidRPr="00A87F2D">
        <w:rPr>
          <w:rFonts w:hint="cs"/>
          <w:rtl/>
        </w:rPr>
        <w:t xml:space="preserve">این </w:t>
      </w:r>
      <w:r w:rsidRPr="00A87F2D">
        <w:rPr>
          <w:rtl/>
        </w:rPr>
        <w:t xml:space="preserve">حديث حسن </w:t>
      </w:r>
      <w:r w:rsidRPr="00A87F2D">
        <w:rPr>
          <w:rFonts w:hint="cs"/>
          <w:rtl/>
        </w:rPr>
        <w:t xml:space="preserve">است. و همچنین </w:t>
      </w:r>
      <w:r w:rsidRPr="00A87F2D">
        <w:rPr>
          <w:rtl/>
        </w:rPr>
        <w:t xml:space="preserve"> البان</w:t>
      </w:r>
      <w:r w:rsidRPr="00A87F2D">
        <w:rPr>
          <w:rFonts w:hint="cs"/>
          <w:rtl/>
        </w:rPr>
        <w:t>ی آن</w:t>
      </w:r>
      <w:r w:rsidRPr="00A87F2D">
        <w:rPr>
          <w:rFonts w:hint="cs"/>
          <w:rtl/>
        </w:rPr>
        <w:softHyphen/>
        <w:t>را حسن می</w:t>
      </w:r>
      <w:r w:rsidRPr="00A87F2D">
        <w:rPr>
          <w:rFonts w:hint="cs"/>
          <w:rtl/>
        </w:rPr>
        <w:softHyphen/>
        <w:t>داند</w:t>
      </w:r>
      <w:r w:rsidRPr="00A87F2D">
        <w:rPr>
          <w:rtl/>
        </w:rPr>
        <w:t>. و ابن تيمي</w:t>
      </w:r>
      <w:r w:rsidRPr="00A87F2D">
        <w:rPr>
          <w:rFonts w:hint="cs"/>
          <w:rtl/>
        </w:rPr>
        <w:t>ه</w:t>
      </w:r>
      <w:r w:rsidRPr="00A87F2D">
        <w:rPr>
          <w:rtl/>
        </w:rPr>
        <w:t xml:space="preserve"> </w:t>
      </w:r>
      <w:r w:rsidRPr="00A87F2D">
        <w:rPr>
          <w:rFonts w:hint="cs"/>
          <w:rtl/>
        </w:rPr>
        <w:t>در</w:t>
      </w:r>
      <w:r w:rsidRPr="00A87F2D">
        <w:rPr>
          <w:rtl/>
        </w:rPr>
        <w:t xml:space="preserve"> مجموع الفتاوي (3/345)</w:t>
      </w:r>
      <w:r w:rsidRPr="00A87F2D">
        <w:rPr>
          <w:rFonts w:hint="cs"/>
          <w:rtl/>
        </w:rPr>
        <w:t xml:space="preserve"> می</w:t>
      </w:r>
      <w:r w:rsidRPr="00A87F2D">
        <w:rPr>
          <w:rFonts w:hint="cs"/>
          <w:rtl/>
        </w:rPr>
        <w:softHyphen/>
        <w:t>گوید</w:t>
      </w:r>
      <w:r w:rsidRPr="00A87F2D">
        <w:rPr>
          <w:rtl/>
        </w:rPr>
        <w:t>: «</w:t>
      </w:r>
      <w:r w:rsidRPr="00A87F2D">
        <w:rPr>
          <w:rFonts w:hint="cs"/>
          <w:rtl/>
        </w:rPr>
        <w:t xml:space="preserve">این </w:t>
      </w:r>
      <w:r w:rsidRPr="00A87F2D">
        <w:rPr>
          <w:rtl/>
        </w:rPr>
        <w:t xml:space="preserve">حديث صحيح </w:t>
      </w:r>
      <w:r w:rsidRPr="00A87F2D">
        <w:rPr>
          <w:rFonts w:hint="cs"/>
          <w:rtl/>
        </w:rPr>
        <w:t xml:space="preserve">و </w:t>
      </w:r>
      <w:r w:rsidRPr="00A87F2D">
        <w:rPr>
          <w:rtl/>
        </w:rPr>
        <w:t xml:space="preserve">مشهور </w:t>
      </w:r>
      <w:r w:rsidRPr="00A87F2D">
        <w:rPr>
          <w:rFonts w:hint="cs"/>
          <w:rtl/>
        </w:rPr>
        <w:t>و در</w:t>
      </w:r>
      <w:r w:rsidRPr="00A87F2D">
        <w:rPr>
          <w:rtl/>
        </w:rPr>
        <w:t xml:space="preserve"> سنن و</w:t>
      </w:r>
      <w:r w:rsidRPr="00A87F2D">
        <w:rPr>
          <w:rFonts w:hint="cs"/>
          <w:rtl/>
        </w:rPr>
        <w:t xml:space="preserve"> </w:t>
      </w:r>
      <w:r w:rsidRPr="00A87F2D">
        <w:rPr>
          <w:rtl/>
        </w:rPr>
        <w:t>مسان</w:t>
      </w:r>
      <w:r w:rsidRPr="00A87F2D">
        <w:rPr>
          <w:rFonts w:hint="cs"/>
          <w:rtl/>
        </w:rPr>
        <w:t>ی</w:t>
      </w:r>
      <w:r w:rsidRPr="00A87F2D">
        <w:rPr>
          <w:rtl/>
        </w:rPr>
        <w:t>د</w:t>
      </w:r>
      <w:r w:rsidRPr="00A87F2D">
        <w:rPr>
          <w:rFonts w:hint="cs"/>
          <w:rtl/>
        </w:rPr>
        <w:t xml:space="preserve"> است</w:t>
      </w:r>
      <w:r w:rsidRPr="00A87F2D">
        <w:rPr>
          <w:rtl/>
        </w:rPr>
        <w:t>».</w:t>
      </w:r>
      <w:r w:rsidRPr="00A87F2D">
        <w:rPr>
          <w:rFonts w:hint="cs"/>
          <w:rtl/>
        </w:rPr>
        <w:t xml:space="preserve"> [مُصحح]</w:t>
      </w:r>
    </w:p>
  </w:footnote>
  <w:footnote w:id="181">
    <w:p w:rsidR="00386741" w:rsidRPr="00A87F2D" w:rsidRDefault="00386741" w:rsidP="00580BA3">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«و البته اگر از قومی ترس خیانتی داشتی پس بینداز بسوی ایشان پیمانشان را بطور منصفانه». [الأنفال: 58].</w:t>
      </w:r>
    </w:p>
  </w:footnote>
  <w:footnote w:id="182">
    <w:p w:rsidR="00386741" w:rsidRPr="00A87F2D" w:rsidRDefault="00386741" w:rsidP="00580BA3">
      <w:pPr>
        <w:pStyle w:val="FootnoteText"/>
        <w:rPr>
          <w:rtl/>
          <w:lang w:bidi="fa-IR"/>
        </w:rPr>
      </w:pPr>
      <w:r w:rsidRPr="00786250">
        <w:rPr>
          <w:rtl/>
        </w:rPr>
        <w:footnoteRef/>
      </w:r>
      <w:r w:rsidRPr="00A87F2D">
        <w:rPr>
          <w:rtl/>
        </w:rPr>
        <w:t xml:space="preserve">- </w:t>
      </w:r>
      <w:r w:rsidRPr="00A87F2D">
        <w:rPr>
          <w:rFonts w:hint="cs"/>
          <w:rtl/>
        </w:rPr>
        <w:t xml:space="preserve">این قول که رسول خدا </w:t>
      </w:r>
      <w:r w:rsidRPr="00A87F2D">
        <w:rPr>
          <w:rFonts w:cs="CTraditional Arabic"/>
          <w:rtl/>
        </w:rPr>
        <w:t>ص</w:t>
      </w:r>
      <w:r w:rsidRPr="00A87F2D">
        <w:rPr>
          <w:rFonts w:hint="cs"/>
          <w:rtl/>
        </w:rPr>
        <w:t xml:space="preserve"> نیت کشتن اسیران بنی قینقاع را داشت اسننباط سیره نویسان است و در مورد آن نص </w:t>
      </w:r>
      <w:r w:rsidRPr="00A87F2D">
        <w:rPr>
          <w:rFonts w:hint="cs"/>
          <w:spacing w:val="-4"/>
          <w:rtl/>
        </w:rPr>
        <w:t xml:space="preserve">صریحی نیست. و روایتی که در این زمینه وارد شده ضعیف است. و روایت صحیح بیانگر آن است که رسول خدا </w:t>
      </w:r>
      <w:r w:rsidRPr="00A87F2D">
        <w:rPr>
          <w:rFonts w:cs="CTraditional Arabic"/>
          <w:spacing w:val="-4"/>
          <w:rtl/>
        </w:rPr>
        <w:t>ص</w:t>
      </w:r>
      <w:r w:rsidRPr="00A87F2D">
        <w:rPr>
          <w:rFonts w:hint="cs"/>
          <w:rtl/>
        </w:rPr>
        <w:t xml:space="preserve"> از همان ابتدای امر آنان را گرامی داشت؛ ابوداود با سندش از ابوهریره روایت می</w:t>
      </w:r>
      <w:r w:rsidRPr="00A87F2D">
        <w:rPr>
          <w:rFonts w:hint="cs"/>
          <w:rtl/>
        </w:rPr>
        <w:softHyphen/>
        <w:t>کند که می</w:t>
      </w:r>
      <w:r w:rsidRPr="00A87F2D">
        <w:rPr>
          <w:rFonts w:hint="cs"/>
          <w:rtl/>
        </w:rPr>
        <w:softHyphen/>
        <w:t xml:space="preserve">گوید: «باری ما در مسجد بودیم که رسول خدا </w:t>
      </w:r>
      <w:r w:rsidRPr="00A87F2D">
        <w:rPr>
          <w:rStyle w:val="Char2"/>
          <w:rFonts w:cs="CTraditional Arabic"/>
          <w:spacing w:val="-2"/>
          <w:rtl/>
        </w:rPr>
        <w:t>ص</w:t>
      </w:r>
      <w:r w:rsidRPr="00A87F2D">
        <w:rPr>
          <w:rFonts w:hint="cs"/>
          <w:rtl/>
        </w:rPr>
        <w:t xml:space="preserve"> نزد ما آمده و فرمود: «</w:t>
      </w:r>
      <w:r w:rsidRPr="00A87F2D">
        <w:rPr>
          <w:rStyle w:val="Char2"/>
          <w:spacing w:val="-2"/>
          <w:rtl/>
        </w:rPr>
        <w:t>انْطَلِقُوا إِلَى يَهُودَ</w:t>
      </w:r>
      <w:r w:rsidRPr="00A87F2D">
        <w:rPr>
          <w:rFonts w:hint="cs"/>
          <w:rtl/>
        </w:rPr>
        <w:t>»</w:t>
      </w:r>
      <w:r w:rsidRPr="00A87F2D">
        <w:rPr>
          <w:rStyle w:val="Char2"/>
          <w:rFonts w:hint="cs"/>
          <w:spacing w:val="-2"/>
          <w:rtl/>
        </w:rPr>
        <w:t xml:space="preserve">: </w:t>
      </w:r>
      <w:r w:rsidRPr="00432C92">
        <w:rPr>
          <w:rStyle w:val="Char2"/>
          <w:rFonts w:ascii="IRLotus" w:hAnsi="IRLotus" w:cs="IRLotus"/>
          <w:spacing w:val="-2"/>
          <w:rtl/>
        </w:rPr>
        <w:t>«به سوی یهود بروید».</w:t>
      </w:r>
      <w:r w:rsidRPr="00A87F2D">
        <w:rPr>
          <w:rStyle w:val="Char2"/>
          <w:rFonts w:hint="cs"/>
          <w:spacing w:val="-2"/>
          <w:rtl/>
        </w:rPr>
        <w:t xml:space="preserve"> </w:t>
      </w:r>
      <w:r>
        <w:rPr>
          <w:rFonts w:hint="cs"/>
          <w:rtl/>
        </w:rPr>
        <w:t>پس همراه رسول</w:t>
      </w:r>
      <w:r>
        <w:rPr>
          <w:rFonts w:hint="eastAsia"/>
          <w:rtl/>
        </w:rPr>
        <w:t>‌</w:t>
      </w:r>
      <w:r w:rsidRPr="00A87F2D">
        <w:rPr>
          <w:rFonts w:hint="cs"/>
          <w:rtl/>
        </w:rPr>
        <w:t>خدا</w:t>
      </w:r>
      <w:r>
        <w:rPr>
          <w:rFonts w:cs="CTraditional Arabic" w:hint="cs"/>
          <w:rtl/>
        </w:rPr>
        <w:t>ص</w:t>
      </w:r>
      <w:r w:rsidRPr="00A87F2D">
        <w:rPr>
          <w:rFonts w:hint="cs"/>
          <w:rtl/>
        </w:rPr>
        <w:t xml:space="preserve"> به سوی یهودیان خارج شدیم تا به آن</w:t>
      </w:r>
      <w:r>
        <w:rPr>
          <w:rtl/>
        </w:rPr>
        <w:softHyphen/>
      </w:r>
      <w:r w:rsidRPr="00A87F2D">
        <w:rPr>
          <w:rFonts w:hint="cs"/>
          <w:rtl/>
        </w:rPr>
        <w:t>ها رسیدیم پس رسول خدا ایشان را ندا داده و فرمود: «</w:t>
      </w:r>
      <w:r w:rsidRPr="00A87F2D">
        <w:rPr>
          <w:rtl/>
        </w:rPr>
        <w:t>يَا مَعْشَرَ يَهُودَ! أَسْلِمُوا تَسْلَمُوا</w:t>
      </w:r>
      <w:r w:rsidRPr="00A87F2D">
        <w:rPr>
          <w:rFonts w:hint="cs"/>
          <w:rtl/>
        </w:rPr>
        <w:t xml:space="preserve">!»: «ای گروه یهود، </w:t>
      </w:r>
      <w:r>
        <w:rPr>
          <w:rFonts w:hint="cs"/>
          <w:rtl/>
        </w:rPr>
        <w:t>اسلام بیاورید تا در امان باشید.»</w:t>
      </w:r>
      <w:r w:rsidRPr="00A87F2D">
        <w:rPr>
          <w:rtl/>
        </w:rPr>
        <w:t xml:space="preserve"> </w:t>
      </w:r>
      <w:r w:rsidRPr="00A87F2D">
        <w:rPr>
          <w:rFonts w:hint="cs"/>
          <w:rtl/>
        </w:rPr>
        <w:t>پس گفتند:</w:t>
      </w:r>
      <w:r w:rsidRPr="00A87F2D">
        <w:rPr>
          <w:rtl/>
        </w:rPr>
        <w:t xml:space="preserve"> </w:t>
      </w:r>
      <w:r w:rsidRPr="00A87F2D">
        <w:rPr>
          <w:rFonts w:hint="cs"/>
          <w:rtl/>
        </w:rPr>
        <w:t>ابلاغ نمودی ای ابوالقاسم؛</w:t>
      </w:r>
      <w:r w:rsidRPr="00A87F2D">
        <w:rPr>
          <w:rtl/>
        </w:rPr>
        <w:t xml:space="preserve"> </w:t>
      </w:r>
      <w:r w:rsidRPr="00A87F2D">
        <w:rPr>
          <w:rFonts w:hint="cs"/>
          <w:rtl/>
        </w:rPr>
        <w:t>پس برای بار دوم رسول خدا نیز این جمله را تکرار نمود. و در بار سوم فرمود: «</w:t>
      </w:r>
      <w:r w:rsidRPr="00A87F2D">
        <w:rPr>
          <w:rStyle w:val="Char2"/>
          <w:spacing w:val="-2"/>
          <w:rtl/>
        </w:rPr>
        <w:t xml:space="preserve">اعْلَمُوا أَنَّمَا الأَرْضُ </w:t>
      </w:r>
      <w:r w:rsidRPr="00A87F2D">
        <w:rPr>
          <w:rStyle w:val="Char2"/>
          <w:rFonts w:hint="cs"/>
          <w:spacing w:val="-2"/>
          <w:rtl/>
        </w:rPr>
        <w:t>لِـلَّهِ</w:t>
      </w:r>
      <w:r w:rsidRPr="00A87F2D">
        <w:rPr>
          <w:rStyle w:val="Char2"/>
          <w:spacing w:val="-2"/>
          <w:rtl/>
        </w:rPr>
        <w:t xml:space="preserve"> وَرَسُولِهِ وَإِنِّي أُرِيدُ أَنْ أُجْلِيَكُمْ مِنْ هَذِهِ الأَرْضِ فَمَنْ وَجَدَ مِنْكُمْ بِمَالِهِ شَيْئًا فَلْيَبِعْهُ وَإِلاَّ فَاعْلَمُوا أَنَّمَا الأَرْضُ </w:t>
      </w:r>
      <w:r w:rsidRPr="00A87F2D">
        <w:rPr>
          <w:rStyle w:val="Char2"/>
          <w:rFonts w:hint="cs"/>
          <w:spacing w:val="-2"/>
          <w:rtl/>
        </w:rPr>
        <w:t>لِـلَّهِ</w:t>
      </w:r>
      <w:r w:rsidRPr="00A87F2D">
        <w:rPr>
          <w:rStyle w:val="Char2"/>
          <w:spacing w:val="-2"/>
          <w:rtl/>
        </w:rPr>
        <w:t xml:space="preserve"> وَرَسُولِهِ</w:t>
      </w:r>
      <w:r w:rsidRPr="00A87F2D">
        <w:rPr>
          <w:rFonts w:hint="cs"/>
          <w:rtl/>
        </w:rPr>
        <w:t>»: «بدانید که زمین برای الله و رسولش می</w:t>
      </w:r>
      <w:r w:rsidRPr="00A87F2D">
        <w:rPr>
          <w:rFonts w:hint="cs"/>
          <w:rtl/>
        </w:rPr>
        <w:softHyphen/>
        <w:t>باشد و من تصمیم دارم شما را از این سرزمین بیرون کنم. پس کسی که از خود مالی دارد باید آن</w:t>
      </w:r>
      <w:r w:rsidRPr="00A87F2D">
        <w:rPr>
          <w:rFonts w:hint="cs"/>
          <w:rtl/>
        </w:rPr>
        <w:softHyphen/>
        <w:t>را بفروشد و در غیر اینصورت بدانید که زمین از آن الله و رسولش می</w:t>
      </w:r>
      <w:r w:rsidRPr="00A87F2D">
        <w:rPr>
          <w:rFonts w:hint="cs"/>
          <w:rtl/>
        </w:rPr>
        <w:softHyphen/>
        <w:t xml:space="preserve">باشد». نگا: </w:t>
      </w:r>
      <w:r w:rsidRPr="00A87F2D">
        <w:rPr>
          <w:rFonts w:hint="cs"/>
          <w:b/>
          <w:bCs/>
          <w:rtl/>
        </w:rPr>
        <w:t xml:space="preserve">سنن </w:t>
      </w:r>
      <w:r w:rsidRPr="00A87F2D">
        <w:rPr>
          <w:b/>
          <w:bCs/>
          <w:rtl/>
        </w:rPr>
        <w:t>أب</w:t>
      </w:r>
      <w:r w:rsidRPr="00A87F2D">
        <w:rPr>
          <w:rFonts w:hint="cs"/>
          <w:b/>
          <w:bCs/>
          <w:rtl/>
        </w:rPr>
        <w:t>ي</w:t>
      </w:r>
      <w:r w:rsidRPr="00A87F2D">
        <w:rPr>
          <w:b/>
          <w:bCs/>
          <w:rtl/>
        </w:rPr>
        <w:t xml:space="preserve"> داود</w:t>
      </w:r>
      <w:r w:rsidRPr="00A87F2D">
        <w:rPr>
          <w:rtl/>
        </w:rPr>
        <w:t>، كتاب الخراج والإمارة والفيء، باب كيف كان إخراج اليهود من المدينة، حديث (3003</w:t>
      </w:r>
      <w:r w:rsidRPr="00A87F2D">
        <w:rPr>
          <w:rFonts w:hint="cs"/>
          <w:rtl/>
        </w:rPr>
        <w:t>).</w:t>
      </w:r>
    </w:p>
  </w:footnote>
  <w:footnote w:id="183">
    <w:p w:rsidR="00386741" w:rsidRPr="00A87F2D" w:rsidRDefault="00386741" w:rsidP="00523DBB">
      <w:pPr>
        <w:pStyle w:val="FootnoteText"/>
        <w:rPr>
          <w:rtl/>
          <w:lang w:bidi="fa-IR"/>
        </w:rPr>
      </w:pPr>
      <w:r w:rsidRPr="00786250">
        <w:rPr>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5/265</w:t>
      </w:r>
      <w:r>
        <w:rPr>
          <w:rFonts w:hint="cs"/>
          <w:rtl/>
        </w:rPr>
        <w:t>)</w:t>
      </w:r>
      <w:r w:rsidRPr="00A87F2D">
        <w:rPr>
          <w:rFonts w:hint="cs"/>
          <w:rtl/>
        </w:rPr>
        <w:t xml:space="preserve">. و نگا: 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8/82-83</w:t>
      </w:r>
      <w:r>
        <w:rPr>
          <w:rFonts w:hint="cs"/>
          <w:rtl/>
        </w:rPr>
        <w:t>)</w:t>
      </w:r>
      <w:r w:rsidRPr="00A87F2D">
        <w:rPr>
          <w:rFonts w:hint="cs"/>
          <w:rtl/>
        </w:rPr>
        <w:t>.</w:t>
      </w:r>
    </w:p>
  </w:footnote>
  <w:footnote w:id="184">
    <w:p w:rsidR="00386741" w:rsidRPr="00A87F2D" w:rsidRDefault="00386741" w:rsidP="00523DBB">
      <w:pPr>
        <w:pStyle w:val="FootnoteText"/>
        <w:rPr>
          <w:lang w:bidi="ar-SY"/>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5/266</w:t>
      </w:r>
      <w:r>
        <w:rPr>
          <w:rFonts w:hint="cs"/>
          <w:rtl/>
        </w:rPr>
        <w:t>)</w:t>
      </w:r>
      <w:r w:rsidRPr="00A87F2D">
        <w:rPr>
          <w:rFonts w:hint="cs"/>
          <w:rtl/>
        </w:rPr>
        <w:t>. و این حديث را ترمذی در سنن (</w:t>
      </w:r>
      <w:r w:rsidRPr="00A87F2D">
        <w:rPr>
          <w:rtl/>
        </w:rPr>
        <w:t>2922</w:t>
      </w:r>
      <w:r w:rsidRPr="00A87F2D">
        <w:rPr>
          <w:rFonts w:hint="cs"/>
          <w:rtl/>
        </w:rPr>
        <w:t>) از معقل بن يسار به صورت مرفوع تخریج کرده است. و ترمذی می</w:t>
      </w:r>
      <w:r w:rsidRPr="00A87F2D">
        <w:rPr>
          <w:rFonts w:hint="cs"/>
          <w:rtl/>
        </w:rPr>
        <w:softHyphen/>
        <w:t>گوید: «این</w:t>
      </w:r>
      <w:r w:rsidRPr="00A87F2D">
        <w:rPr>
          <w:rtl/>
        </w:rPr>
        <w:t xml:space="preserve"> حديث غريب</w:t>
      </w:r>
      <w:r w:rsidRPr="00A87F2D">
        <w:rPr>
          <w:rFonts w:hint="cs"/>
          <w:rtl/>
        </w:rPr>
        <w:t xml:space="preserve"> است</w:t>
      </w:r>
      <w:r w:rsidRPr="00A87F2D">
        <w:rPr>
          <w:rtl/>
        </w:rPr>
        <w:t xml:space="preserve"> </w:t>
      </w:r>
      <w:r w:rsidRPr="00A87F2D">
        <w:rPr>
          <w:rFonts w:hint="cs"/>
          <w:rtl/>
        </w:rPr>
        <w:t>آن</w:t>
      </w:r>
      <w:r w:rsidRPr="00A87F2D">
        <w:rPr>
          <w:rFonts w:hint="cs"/>
          <w:rtl/>
        </w:rPr>
        <w:softHyphen/>
        <w:t>را جز به این وجه نمی</w:t>
      </w:r>
      <w:r w:rsidRPr="00A87F2D">
        <w:rPr>
          <w:rFonts w:hint="cs"/>
          <w:rtl/>
        </w:rPr>
        <w:softHyphen/>
        <w:t>شناسم»</w:t>
      </w:r>
      <w:r w:rsidRPr="00A87F2D">
        <w:rPr>
          <w:rtl/>
        </w:rPr>
        <w:t>.</w:t>
      </w:r>
      <w:r w:rsidRPr="00A87F2D">
        <w:rPr>
          <w:rFonts w:hint="cs"/>
          <w:rtl/>
        </w:rPr>
        <w:t xml:space="preserve"> و البانی آن</w:t>
      </w:r>
      <w:r w:rsidRPr="00A87F2D">
        <w:rPr>
          <w:rFonts w:hint="cs"/>
          <w:rtl/>
        </w:rPr>
        <w:softHyphen/>
        <w:t>را ت</w:t>
      </w:r>
      <w:r>
        <w:rPr>
          <w:rFonts w:hint="cs"/>
          <w:rtl/>
        </w:rPr>
        <w:t>ضعیف کرده است. و احمد در المسند</w:t>
      </w:r>
      <w:r w:rsidRPr="00A87F2D">
        <w:rPr>
          <w:rFonts w:hint="cs"/>
          <w:rtl/>
        </w:rPr>
        <w:t xml:space="preserve"> </w:t>
      </w:r>
      <w:r>
        <w:rPr>
          <w:rFonts w:hint="cs"/>
          <w:rtl/>
        </w:rPr>
        <w:t>(</w:t>
      </w:r>
      <w:r w:rsidRPr="00A87F2D">
        <w:rPr>
          <w:rFonts w:hint="cs"/>
          <w:rtl/>
        </w:rPr>
        <w:t>5/26</w:t>
      </w:r>
      <w:r>
        <w:rPr>
          <w:rFonts w:hint="cs"/>
          <w:rtl/>
        </w:rPr>
        <w:t>)</w:t>
      </w:r>
      <w:r w:rsidRPr="00A87F2D">
        <w:rPr>
          <w:rFonts w:hint="cs"/>
          <w:rtl/>
        </w:rPr>
        <w:t>؛ و شعيب ارنؤوط (محقق مسند أحمد)  بر ضعیف بودن حديث حکم نموده است.</w:t>
      </w:r>
    </w:p>
  </w:footnote>
  <w:footnote w:id="185">
    <w:p w:rsidR="00386741" w:rsidRPr="00A87F2D" w:rsidRDefault="00386741" w:rsidP="00523DBB">
      <w:pPr>
        <w:pStyle w:val="FootnoteText"/>
        <w:rPr>
          <w:rtl/>
          <w:lang w:bidi="fa-IR"/>
        </w:rPr>
      </w:pPr>
      <w:r w:rsidRPr="00786250">
        <w:rPr>
          <w:rStyle w:val="FootnoteReference"/>
          <w:rFonts w:ascii="IRLotus" w:hAnsi="IRLotus" w:cs="IRLotus"/>
          <w:spacing w:val="-4"/>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5/266</w:t>
      </w:r>
      <w:r>
        <w:rPr>
          <w:rFonts w:hint="cs"/>
          <w:rtl/>
        </w:rPr>
        <w:t>)</w:t>
      </w:r>
      <w:r w:rsidRPr="00A87F2D">
        <w:rPr>
          <w:rFonts w:hint="cs"/>
          <w:rtl/>
        </w:rPr>
        <w:t>. و ديلمی در مسند الفردوس از ابن عباس به صورت مرفوع؛ و همچنین</w:t>
      </w:r>
      <w:r w:rsidRPr="00A87F2D">
        <w:rPr>
          <w:rtl/>
        </w:rPr>
        <w:t>: واحد</w:t>
      </w:r>
      <w:r w:rsidRPr="00A87F2D">
        <w:rPr>
          <w:rFonts w:hint="cs"/>
          <w:rtl/>
        </w:rPr>
        <w:t>ی در</w:t>
      </w:r>
      <w:r w:rsidRPr="00A87F2D">
        <w:rPr>
          <w:rtl/>
        </w:rPr>
        <w:t xml:space="preserve"> التفسير الوسيط (4/280)</w:t>
      </w:r>
      <w:r w:rsidRPr="00A87F2D">
        <w:rPr>
          <w:rFonts w:hint="cs"/>
          <w:rtl/>
        </w:rPr>
        <w:t xml:space="preserve">. نگا: سيوطی، </w:t>
      </w:r>
      <w:r w:rsidRPr="00A87F2D">
        <w:rPr>
          <w:rFonts w:hint="cs"/>
          <w:b/>
          <w:bCs/>
          <w:rtl/>
        </w:rPr>
        <w:t xml:space="preserve">الفتح الكبير في ضم </w:t>
      </w:r>
      <w:r w:rsidRPr="00A87F2D">
        <w:rPr>
          <w:b/>
          <w:bCs/>
          <w:rtl/>
        </w:rPr>
        <w:t>الزيادة إلى الجامع الصغير</w:t>
      </w:r>
      <w:r w:rsidRPr="00A87F2D">
        <w:rPr>
          <w:rFonts w:hint="cs"/>
          <w:rtl/>
        </w:rPr>
        <w:t xml:space="preserve">: </w:t>
      </w:r>
      <w:r w:rsidRPr="00A87F2D">
        <w:rPr>
          <w:rtl/>
        </w:rPr>
        <w:t>1825</w:t>
      </w:r>
      <w:r w:rsidRPr="00A87F2D">
        <w:rPr>
          <w:rFonts w:hint="cs"/>
          <w:rtl/>
        </w:rPr>
        <w:t>.</w:t>
      </w:r>
    </w:p>
  </w:footnote>
  <w:footnote w:id="186">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متفق عليه، بخاری و مسلم و ابوداود و نسائی و ابن ماجه در </w:t>
      </w:r>
      <w:r w:rsidRPr="00A87F2D">
        <w:rPr>
          <w:rFonts w:hint="cs"/>
          <w:b/>
          <w:bCs/>
          <w:rtl/>
        </w:rPr>
        <w:t>السنن</w:t>
      </w:r>
      <w:r w:rsidRPr="00A87F2D">
        <w:rPr>
          <w:rFonts w:hint="cs"/>
          <w:rtl/>
        </w:rPr>
        <w:t xml:space="preserve">؛ و احمد در مسند از ابن مسعود. نگا: سيوطی، </w:t>
      </w:r>
      <w:r w:rsidRPr="00A87F2D">
        <w:rPr>
          <w:rFonts w:hint="cs"/>
          <w:b/>
          <w:bCs/>
          <w:rtl/>
        </w:rPr>
        <w:t>الفتح الكبير</w:t>
      </w:r>
      <w:r w:rsidRPr="00A87F2D">
        <w:rPr>
          <w:rFonts w:hint="cs"/>
          <w:rtl/>
        </w:rPr>
        <w:t>، (</w:t>
      </w:r>
      <w:r w:rsidRPr="00A87F2D">
        <w:rPr>
          <w:rtl/>
        </w:rPr>
        <w:t>13582</w:t>
      </w:r>
      <w:r w:rsidRPr="00A87F2D">
        <w:rPr>
          <w:rFonts w:hint="cs"/>
          <w:rtl/>
        </w:rPr>
        <w:t xml:space="preserve">). و نگا: البانی، </w:t>
      </w:r>
      <w:r w:rsidRPr="00A87F2D">
        <w:rPr>
          <w:rFonts w:hint="cs"/>
          <w:b/>
          <w:bCs/>
          <w:rtl/>
        </w:rPr>
        <w:t>صحيح الجامع الصغير وزيادته</w:t>
      </w:r>
      <w:r w:rsidRPr="00A87F2D">
        <w:rPr>
          <w:rFonts w:hint="cs"/>
          <w:rtl/>
        </w:rPr>
        <w:t>: (7403).</w:t>
      </w:r>
    </w:p>
  </w:footnote>
  <w:footnote w:id="187">
    <w:p w:rsidR="00386741" w:rsidRPr="00A87F2D" w:rsidRDefault="00386741" w:rsidP="00523DBB">
      <w:pPr>
        <w:pStyle w:val="FootnoteText"/>
        <w:rPr>
          <w:rtl/>
        </w:rPr>
      </w:pPr>
      <w:r w:rsidRPr="00786250">
        <w:rPr>
          <w:rStyle w:val="FootnoteReference"/>
          <w:rFonts w:ascii="IRLotus" w:hAnsi="IRLotus" w:cs="IRLotus"/>
          <w:spacing w:val="-2"/>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5/269-270</w:t>
      </w:r>
      <w:r>
        <w:rPr>
          <w:rFonts w:hint="cs"/>
          <w:rtl/>
        </w:rPr>
        <w:t>)</w:t>
      </w:r>
      <w:r w:rsidRPr="00A87F2D">
        <w:rPr>
          <w:rFonts w:hint="cs"/>
          <w:rtl/>
        </w:rPr>
        <w:t>. این داستان مشهور است و محدثان و مورخان آن</w:t>
      </w:r>
      <w:r w:rsidRPr="00A87F2D">
        <w:rPr>
          <w:rFonts w:hint="cs"/>
          <w:rtl/>
        </w:rPr>
        <w:softHyphen/>
        <w:t>را با مضمون نزدیک به هم ذکر کرده</w:t>
      </w:r>
      <w:r w:rsidRPr="00A87F2D">
        <w:rPr>
          <w:rFonts w:hint="cs"/>
          <w:rtl/>
        </w:rPr>
        <w:softHyphen/>
        <w:t>اند.</w:t>
      </w:r>
    </w:p>
  </w:footnote>
  <w:footnote w:id="188">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5/276</w:t>
      </w:r>
      <w:r>
        <w:rPr>
          <w:rFonts w:hint="cs"/>
          <w:rtl/>
        </w:rPr>
        <w:t>)</w:t>
      </w:r>
      <w:r w:rsidRPr="00A87F2D">
        <w:rPr>
          <w:rFonts w:hint="cs"/>
          <w:rtl/>
        </w:rPr>
        <w:t>. و داستان این بیعت مشهور است که محدثان و مورخان آن</w:t>
      </w:r>
      <w:r w:rsidRPr="00A87F2D">
        <w:rPr>
          <w:rFonts w:hint="cs"/>
          <w:rtl/>
        </w:rPr>
        <w:softHyphen/>
        <w:t>را با الفاظ نزدیک به هم ذکر کرده</w:t>
      </w:r>
      <w:r w:rsidRPr="00A87F2D">
        <w:rPr>
          <w:rFonts w:hint="cs"/>
          <w:rtl/>
        </w:rPr>
        <w:softHyphen/>
        <w:t>اند.</w:t>
      </w:r>
    </w:p>
  </w:footnote>
  <w:footnote w:id="189">
    <w:p w:rsidR="00386741" w:rsidRPr="00A87F2D" w:rsidRDefault="00386741" w:rsidP="00523DBB">
      <w:pPr>
        <w:pStyle w:val="FootnoteText"/>
        <w:rPr>
          <w:rtl/>
        </w:rPr>
      </w:pPr>
      <w:r w:rsidRPr="00786250">
        <w:rPr>
          <w:rStyle w:val="FootnoteReference"/>
          <w:rFonts w:ascii="IRLotus" w:eastAsia="SimSun" w:hAnsi="IRLotus" w:cs="IRLotus"/>
          <w:vertAlign w:val="baseline"/>
        </w:rPr>
        <w:footnoteRef/>
      </w:r>
      <w:r w:rsidRPr="00A87F2D">
        <w:rPr>
          <w:rFonts w:hint="cs"/>
          <w:rtl/>
        </w:rPr>
        <w:t xml:space="preserve">- این </w:t>
      </w:r>
      <w:r w:rsidRPr="00A87F2D">
        <w:rPr>
          <w:rtl/>
        </w:rPr>
        <w:t xml:space="preserve">خبر </w:t>
      </w:r>
      <w:r w:rsidRPr="00A87F2D">
        <w:rPr>
          <w:rFonts w:hint="cs"/>
          <w:rtl/>
        </w:rPr>
        <w:t xml:space="preserve">را </w:t>
      </w:r>
      <w:r w:rsidRPr="00A87F2D">
        <w:rPr>
          <w:rtl/>
        </w:rPr>
        <w:t>حر عامل</w:t>
      </w:r>
      <w:r w:rsidRPr="00A87F2D">
        <w:rPr>
          <w:rFonts w:hint="cs"/>
          <w:rtl/>
        </w:rPr>
        <w:t>ی</w:t>
      </w:r>
      <w:r w:rsidRPr="00A87F2D">
        <w:rPr>
          <w:rtl/>
        </w:rPr>
        <w:t xml:space="preserve"> </w:t>
      </w:r>
      <w:r w:rsidRPr="00A87F2D">
        <w:rPr>
          <w:rFonts w:hint="cs"/>
          <w:rtl/>
        </w:rPr>
        <w:t>در</w:t>
      </w:r>
      <w:r w:rsidRPr="00A87F2D">
        <w:rPr>
          <w:rtl/>
        </w:rPr>
        <w:t xml:space="preserve"> وسائل الشيعة</w:t>
      </w:r>
      <w:r w:rsidRPr="00A87F2D">
        <w:rPr>
          <w:rFonts w:cs="Times New Roman" w:hint="cs"/>
          <w:rtl/>
        </w:rPr>
        <w:t>:</w:t>
      </w:r>
      <w:r w:rsidRPr="00A87F2D">
        <w:rPr>
          <w:rtl/>
        </w:rPr>
        <w:t xml:space="preserve"> (14/154)</w:t>
      </w:r>
      <w:r w:rsidRPr="00A87F2D">
        <w:rPr>
          <w:rFonts w:hint="cs"/>
          <w:rtl/>
        </w:rPr>
        <w:t xml:space="preserve"> ذکر نموده است.</w:t>
      </w:r>
      <w:r w:rsidRPr="00A87F2D">
        <w:rPr>
          <w:rtl/>
        </w:rPr>
        <w:t xml:space="preserve"> و </w:t>
      </w:r>
      <w:r w:rsidRPr="00A87F2D">
        <w:rPr>
          <w:rFonts w:hint="cs"/>
          <w:rtl/>
        </w:rPr>
        <w:t>ا</w:t>
      </w:r>
      <w:r w:rsidRPr="00A87F2D">
        <w:rPr>
          <w:rtl/>
        </w:rPr>
        <w:t>بوالقاسم سهيل</w:t>
      </w:r>
      <w:r w:rsidRPr="00A87F2D">
        <w:rPr>
          <w:rFonts w:hint="cs"/>
          <w:rtl/>
        </w:rPr>
        <w:t>ی</w:t>
      </w:r>
      <w:r w:rsidRPr="00A87F2D">
        <w:rPr>
          <w:rtl/>
        </w:rPr>
        <w:t xml:space="preserve"> </w:t>
      </w:r>
      <w:r w:rsidRPr="00A87F2D">
        <w:rPr>
          <w:rFonts w:hint="cs"/>
          <w:rtl/>
        </w:rPr>
        <w:t>در</w:t>
      </w:r>
      <w:r w:rsidRPr="00A87F2D">
        <w:rPr>
          <w:rtl/>
        </w:rPr>
        <w:t xml:space="preserve"> كتاب «الروض الأنف في شرح السيرة النبوية لابن هشام»</w:t>
      </w:r>
      <w:r w:rsidRPr="00A87F2D">
        <w:rPr>
          <w:rFonts w:hint="cs"/>
          <w:rtl/>
        </w:rPr>
        <w:t xml:space="preserve"> در مورد آن می</w:t>
      </w:r>
      <w:r w:rsidRPr="00A87F2D">
        <w:rPr>
          <w:rFonts w:hint="cs"/>
          <w:rtl/>
        </w:rPr>
        <w:softHyphen/>
        <w:t>گوید</w:t>
      </w:r>
      <w:r w:rsidRPr="00A87F2D">
        <w:rPr>
          <w:rtl/>
        </w:rPr>
        <w:t>: «</w:t>
      </w:r>
      <w:r w:rsidRPr="00A87F2D">
        <w:rPr>
          <w:rFonts w:hint="cs"/>
          <w:rtl/>
        </w:rPr>
        <w:t>این روایت مشهور نیست و نزد محدثین ثابت نیست جز اینکه ابن اسحاق آن</w:t>
      </w:r>
      <w:r w:rsidRPr="00A87F2D">
        <w:rPr>
          <w:rFonts w:hint="cs"/>
          <w:rtl/>
        </w:rPr>
        <w:softHyphen/>
        <w:t>را در روایتی از</w:t>
      </w:r>
      <w:r w:rsidRPr="00A87F2D">
        <w:rPr>
          <w:rtl/>
        </w:rPr>
        <w:t xml:space="preserve"> يونس </w:t>
      </w:r>
      <w:r w:rsidRPr="00A87F2D">
        <w:rPr>
          <w:rFonts w:hint="cs"/>
          <w:rtl/>
        </w:rPr>
        <w:t>از</w:t>
      </w:r>
      <w:r w:rsidRPr="00A87F2D">
        <w:rPr>
          <w:rtl/>
        </w:rPr>
        <w:t xml:space="preserve"> أبان ابن أبي صالح</w:t>
      </w:r>
      <w:r w:rsidRPr="00A87F2D">
        <w:rPr>
          <w:rFonts w:hint="cs"/>
          <w:rtl/>
        </w:rPr>
        <w:t xml:space="preserve"> ذکر می</w:t>
      </w:r>
      <w:r w:rsidRPr="00A87F2D">
        <w:rPr>
          <w:rFonts w:hint="cs"/>
          <w:rtl/>
        </w:rPr>
        <w:softHyphen/>
        <w:t>کند</w:t>
      </w:r>
      <w:r w:rsidRPr="00A87F2D">
        <w:rPr>
          <w:rtl/>
        </w:rPr>
        <w:t>...». [مصحح]</w:t>
      </w:r>
    </w:p>
  </w:footnote>
  <w:footnote w:id="190">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«برای ما إلهی (ملجأی ومعبودی در حوائج) قرار بده». [الأعراف: 138].</w:t>
      </w:r>
    </w:p>
  </w:footnote>
  <w:footnote w:id="191">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«خدا را به ما آشکارا نشان ده». [النساء: 153].</w:t>
      </w:r>
    </w:p>
  </w:footnote>
  <w:footnote w:id="192">
    <w:p w:rsidR="00386741" w:rsidRPr="009E4BA6" w:rsidRDefault="00386741" w:rsidP="0081795F">
      <w:pPr>
        <w:pStyle w:val="FootnoteText"/>
        <w:widowControl w:val="0"/>
        <w:rPr>
          <w:rFonts w:cs="mylotus"/>
          <w:szCs w:val="22"/>
          <w:rtl/>
        </w:rPr>
      </w:pPr>
      <w:r w:rsidRPr="00786250">
        <w:rPr>
          <w:rStyle w:val="FootnoteReference"/>
          <w:rFonts w:ascii="IRLotus" w:hAnsi="IRLotus" w:cs="IRLotus"/>
          <w:vertAlign w:val="baseline"/>
          <w:rtl/>
        </w:rPr>
        <w:footnoteRef/>
      </w:r>
      <w:r w:rsidRPr="009E4BA6">
        <w:rPr>
          <w:rFonts w:cs="mylotus"/>
          <w:szCs w:val="22"/>
          <w:rtl/>
        </w:rPr>
        <w:t xml:space="preserve">- </w:t>
      </w:r>
      <w:r w:rsidRPr="009E4BA6">
        <w:rPr>
          <w:rFonts w:cs="mylotus" w:hint="cs"/>
          <w:szCs w:val="22"/>
          <w:rtl/>
        </w:rPr>
        <w:t>ونص البشارة هو:</w:t>
      </w:r>
      <w:r w:rsidRPr="00A87F2D">
        <w:rPr>
          <w:rStyle w:val="Char2"/>
          <w:rFonts w:hint="cs"/>
          <w:rtl/>
        </w:rPr>
        <w:t xml:space="preserve"> «</w:t>
      </w:r>
      <w:r w:rsidRPr="009E4BA6">
        <w:rPr>
          <w:rStyle w:val="Char2"/>
          <w:rFonts w:ascii="mylotus" w:hAnsi="mylotus" w:cs="mylotus"/>
          <w:szCs w:val="22"/>
          <w:rtl/>
        </w:rPr>
        <w:t>لَكِنِّي أَقُولُ لَكُمُ الْحَقَّ إِنَّهُ خَيْرٌ لَكُمْ أَنْ أَنْطَلِقَ لأَنَّهُ إِنْ لَمْ أَنْطَلِقْ لاَ</w:t>
      </w:r>
      <w:r w:rsidRPr="00A87F2D">
        <w:rPr>
          <w:rStyle w:val="Char2"/>
          <w:rFonts w:ascii="Times New Roman" w:hAnsi="Times New Roman" w:cs="Times New Roman" w:hint="cs"/>
          <w:rtl/>
        </w:rPr>
        <w:t> </w:t>
      </w:r>
      <w:r w:rsidRPr="009E4BA6">
        <w:rPr>
          <w:rStyle w:val="Char2"/>
          <w:rFonts w:ascii="mylotus" w:hAnsi="mylotus" w:cs="mylotus"/>
          <w:szCs w:val="22"/>
          <w:rtl/>
        </w:rPr>
        <w:t>يَأْتِيكُمُ الْـمُعَزِّي وَلَكِنْ إِنْ ذَهَبْتُ أُرْسِلُهُ إِلَيْكُمْ. 8وَمَتَى جَاءَ ذَاكَ يُبَكِّتُ الْعَالَمَ عَلَى خَطِيَّةٍ وَعَلَى بِرٍّ وَعَلَى دَيْنُونَةٍ. 9أَمَّا عَلَى خَطِيَّةٍ فَلأَنَّهُمْ لاَ يُؤْمِنُونَ بِي. 10وَأَمَّا عَلَى بِرٍّ فَلأَنِّي ذَاهِبٌ إِلَى أَبِي وَلاَ تَرَوْنَنِي أَيْضًا. 11وَأَمَّا عَلَى دَيْنُونَةٍ فَلأَنَّ رَئِيسَ هَذَا الْعَالَمِ قَدْ دِينَ. 12 «إِنَّ لِي أُمُورًا كَثِيرَةً أَيْضًا لأَقُولَ لَكُمْ وَلَكِنْ لاَ</w:t>
      </w:r>
      <w:r w:rsidRPr="00A87F2D">
        <w:rPr>
          <w:rStyle w:val="Char2"/>
          <w:rFonts w:ascii="Times New Roman" w:hAnsi="Times New Roman" w:cs="Times New Roman" w:hint="cs"/>
          <w:rtl/>
        </w:rPr>
        <w:t> </w:t>
      </w:r>
      <w:r w:rsidRPr="009E4BA6">
        <w:rPr>
          <w:rStyle w:val="Char2"/>
          <w:rFonts w:ascii="mylotus" w:hAnsi="mylotus" w:cs="mylotus"/>
          <w:szCs w:val="22"/>
          <w:rtl/>
        </w:rPr>
        <w:t>تَسْتَطِيعُونَ أَنْ تَحْتَمِلُوا الآنَ. 13وَأَمَّا مَتَى جَاءَ ذَاكَ رُوحُ الْـحَقِّ فَهُوَ يُرْشِدُكُمْ إِلَى جَمِيعِ الْحَقِّ لأَنَّهُ لاَ</w:t>
      </w:r>
      <w:r w:rsidRPr="00A87F2D">
        <w:rPr>
          <w:rStyle w:val="Char2"/>
          <w:rFonts w:ascii="Times New Roman" w:hAnsi="Times New Roman" w:cs="Times New Roman" w:hint="cs"/>
          <w:rtl/>
        </w:rPr>
        <w:t> </w:t>
      </w:r>
      <w:r w:rsidRPr="009E4BA6">
        <w:rPr>
          <w:rStyle w:val="Char2"/>
          <w:rFonts w:ascii="mylotus" w:hAnsi="mylotus" w:cs="mylotus"/>
          <w:szCs w:val="22"/>
          <w:rtl/>
        </w:rPr>
        <w:t>يَتَكَلَّمُ مِنْ نَفْسِهِ بَلْ كُلُّ مَا يَسْمَعُ يَتَكَلَّمُ بِهِ وَيُخْبِرُكُمْ بِأُمُورٍ آتِيَةٍ. 14ذَاكَ يُمَجِّدُنِي لأَنَّهُ يَأْخُذُ مِمَّا لِي وَيُخْبِرُكُمْ».</w:t>
      </w:r>
    </w:p>
  </w:footnote>
  <w:footnote w:id="193">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ابن بابويه قمی (شيخ صدوق) (ت 381هـ)، </w:t>
      </w:r>
      <w:r w:rsidRPr="00A87F2D">
        <w:rPr>
          <w:rFonts w:hint="cs"/>
          <w:b/>
          <w:bCs/>
          <w:rtl/>
        </w:rPr>
        <w:t>ثواب الأعمال وعقاب الأعمال</w:t>
      </w:r>
      <w:r w:rsidRPr="00A87F2D">
        <w:rPr>
          <w:rFonts w:hint="cs"/>
          <w:rtl/>
        </w:rPr>
        <w:t xml:space="preserve">، </w:t>
      </w:r>
      <w:r>
        <w:rPr>
          <w:rFonts w:hint="cs"/>
          <w:rtl/>
        </w:rPr>
        <w:t>باب عقاب من ترك الجماعة والجمعة</w:t>
      </w:r>
      <w:r w:rsidRPr="00A87F2D">
        <w:rPr>
          <w:rFonts w:hint="cs"/>
          <w:rtl/>
        </w:rPr>
        <w:t xml:space="preserve"> </w:t>
      </w:r>
      <w:r>
        <w:rPr>
          <w:rFonts w:hint="cs"/>
          <w:rtl/>
        </w:rPr>
        <w:t>(</w:t>
      </w:r>
      <w:r w:rsidRPr="00A87F2D">
        <w:rPr>
          <w:rFonts w:hint="cs"/>
          <w:rtl/>
        </w:rPr>
        <w:t>ص: 232</w:t>
      </w:r>
      <w:r>
        <w:rPr>
          <w:rFonts w:hint="cs"/>
          <w:rtl/>
        </w:rPr>
        <w:t>)</w:t>
      </w:r>
      <w:r w:rsidRPr="00A87F2D">
        <w:rPr>
          <w:rFonts w:hint="cs"/>
          <w:rtl/>
        </w:rPr>
        <w:t xml:space="preserve">؛ و از او: </w:t>
      </w:r>
      <w:r w:rsidRPr="00A87F2D">
        <w:rPr>
          <w:rtl/>
        </w:rPr>
        <w:t>حر عامل</w:t>
      </w:r>
      <w:r w:rsidRPr="00A87F2D">
        <w:rPr>
          <w:rFonts w:hint="cs"/>
          <w:rtl/>
        </w:rPr>
        <w:t>ی</w:t>
      </w:r>
      <w:r w:rsidRPr="00A87F2D">
        <w:rPr>
          <w:rtl/>
        </w:rPr>
        <w:t xml:space="preserve">، </w:t>
      </w:r>
      <w:r w:rsidRPr="00A87F2D">
        <w:rPr>
          <w:b/>
          <w:bCs/>
          <w:rtl/>
        </w:rPr>
        <w:t>وسائل‏ الشيعة</w:t>
      </w:r>
      <w:r w:rsidRPr="00A87F2D">
        <w:rPr>
          <w:rFonts w:hint="cs"/>
          <w:rtl/>
        </w:rPr>
        <w:t>:</w:t>
      </w:r>
      <w:r w:rsidRPr="00A87F2D">
        <w:rPr>
          <w:rtl/>
        </w:rPr>
        <w:t xml:space="preserve"> 7/298</w:t>
      </w:r>
      <w:r w:rsidRPr="00A87F2D">
        <w:rPr>
          <w:rFonts w:hint="cs"/>
          <w:rtl/>
        </w:rPr>
        <w:t>، ح (9392). و در مصادر اهل سنت: نسائی و ابن ماجه در السنن و أحمد در المسند و حاكم در الـمستدرك.</w:t>
      </w:r>
    </w:p>
  </w:footnote>
  <w:footnote w:id="194">
    <w:p w:rsidR="00386741" w:rsidRPr="00A87F2D" w:rsidRDefault="00386741" w:rsidP="00523DBB">
      <w:pPr>
        <w:pStyle w:val="FootnoteText"/>
        <w:rPr>
          <w:rtl/>
          <w:lang w:bidi="ar-SY"/>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ابن بابويه قمی (شيخ صدوق)، </w:t>
      </w:r>
      <w:r w:rsidRPr="00A87F2D">
        <w:rPr>
          <w:rFonts w:hint="cs"/>
          <w:b/>
          <w:bCs/>
          <w:rtl/>
        </w:rPr>
        <w:t>من لا يحضره الفقيه</w:t>
      </w:r>
      <w:r>
        <w:rPr>
          <w:rFonts w:hint="cs"/>
          <w:rtl/>
        </w:rPr>
        <w:t>، باب وجوب الجمعة وفضلها</w:t>
      </w:r>
      <w:r w:rsidRPr="00A87F2D">
        <w:rPr>
          <w:rFonts w:hint="cs"/>
          <w:rtl/>
        </w:rPr>
        <w:t xml:space="preserve"> </w:t>
      </w:r>
      <w:r>
        <w:rPr>
          <w:rFonts w:hint="cs"/>
          <w:rtl/>
        </w:rPr>
        <w:t>(</w:t>
      </w:r>
      <w:r w:rsidRPr="00A87F2D">
        <w:rPr>
          <w:rFonts w:hint="cs"/>
          <w:rtl/>
        </w:rPr>
        <w:t>1/427</w:t>
      </w:r>
      <w:r>
        <w:rPr>
          <w:rFonts w:hint="cs"/>
          <w:rtl/>
        </w:rPr>
        <w:t>)</w:t>
      </w:r>
      <w:r w:rsidRPr="00A87F2D">
        <w:rPr>
          <w:rFonts w:hint="cs"/>
          <w:rtl/>
        </w:rPr>
        <w:t>.</w:t>
      </w:r>
    </w:p>
  </w:footnote>
  <w:footnote w:id="195">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نگا: شيخ طوسی، </w:t>
      </w:r>
      <w:r w:rsidRPr="00A87F2D">
        <w:rPr>
          <w:rFonts w:hint="cs"/>
          <w:b/>
          <w:bCs/>
          <w:rtl/>
        </w:rPr>
        <w:t>تهذيب الأحكام</w:t>
      </w:r>
      <w:r w:rsidRPr="00A87F2D">
        <w:rPr>
          <w:rFonts w:hint="cs"/>
          <w:rtl/>
        </w:rPr>
        <w:t xml:space="preserve"> </w:t>
      </w:r>
      <w:r>
        <w:rPr>
          <w:rFonts w:hint="cs"/>
          <w:rtl/>
        </w:rPr>
        <w:t>(</w:t>
      </w:r>
      <w:r w:rsidRPr="00A87F2D">
        <w:rPr>
          <w:rFonts w:hint="cs"/>
          <w:rtl/>
        </w:rPr>
        <w:t>2/238</w:t>
      </w:r>
      <w:r>
        <w:rPr>
          <w:rFonts w:hint="cs"/>
          <w:rtl/>
        </w:rPr>
        <w:t>)</w:t>
      </w:r>
      <w:r w:rsidRPr="00A87F2D">
        <w:rPr>
          <w:rFonts w:hint="cs"/>
          <w:rtl/>
        </w:rPr>
        <w:t xml:space="preserve"> به صورت مختصر.</w:t>
      </w:r>
    </w:p>
  </w:footnote>
  <w:footnote w:id="196">
    <w:p w:rsidR="00386741" w:rsidRPr="00A87F2D" w:rsidRDefault="00386741" w:rsidP="00523DBB">
      <w:pPr>
        <w:pStyle w:val="FootnoteText"/>
        <w:rPr>
          <w:rtl/>
        </w:rPr>
      </w:pPr>
      <w:r w:rsidRPr="00786250">
        <w:rPr>
          <w:rStyle w:val="FootnoteReference"/>
          <w:rFonts w:ascii="IRLotus" w:hAnsi="IRLotus" w:cs="IRLotus"/>
          <w:vertAlign w:val="baseline"/>
        </w:rPr>
        <w:footnoteRef/>
      </w:r>
      <w:r w:rsidRPr="00A87F2D">
        <w:rPr>
          <w:rFonts w:hint="cs"/>
          <w:rtl/>
        </w:rPr>
        <w:t>- «به خدا سوگند مثال ما و آنان چنان است که گفته</w:t>
      </w:r>
      <w:r w:rsidRPr="00A87F2D">
        <w:rPr>
          <w:rFonts w:hint="cs"/>
          <w:rtl/>
        </w:rPr>
        <w:softHyphen/>
        <w:t xml:space="preserve">اند: «سگت را چاق کن تا تو را بخورد» اما به خدا سوگند چون به مدینه بازگردیم، </w:t>
      </w:r>
      <w:r w:rsidRPr="00A87F2D">
        <w:rPr>
          <w:rtl/>
        </w:rPr>
        <w:t>افراد با</w:t>
      </w:r>
      <w:r w:rsidRPr="00A87F2D">
        <w:rPr>
          <w:rFonts w:hint="cs"/>
          <w:rtl/>
        </w:rPr>
        <w:t xml:space="preserve"> </w:t>
      </w:r>
      <w:r w:rsidRPr="00A87F2D">
        <w:rPr>
          <w:rtl/>
        </w:rPr>
        <w:t>عزّت و</w:t>
      </w:r>
      <w:r w:rsidRPr="00A87F2D">
        <w:rPr>
          <w:rFonts w:hint="cs"/>
          <w:rtl/>
        </w:rPr>
        <w:t xml:space="preserve"> </w:t>
      </w:r>
      <w:r w:rsidRPr="00A87F2D">
        <w:rPr>
          <w:rtl/>
        </w:rPr>
        <w:t>قدرت، اشخاص خوار و</w:t>
      </w:r>
      <w:r w:rsidRPr="00A87F2D">
        <w:rPr>
          <w:rFonts w:hint="cs"/>
          <w:rtl/>
        </w:rPr>
        <w:t xml:space="preserve"> </w:t>
      </w:r>
      <w:r w:rsidRPr="00A87F2D">
        <w:rPr>
          <w:rtl/>
        </w:rPr>
        <w:t>ناتوان را از آنجا بيرون</w:t>
      </w:r>
      <w:r w:rsidRPr="00A87F2D">
        <w:rPr>
          <w:rFonts w:hint="cs"/>
          <w:rtl/>
        </w:rPr>
        <w:t xml:space="preserve"> خواهند کرد».</w:t>
      </w:r>
    </w:p>
  </w:footnote>
  <w:footnote w:id="197">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مولف این روایت را تا اینجا از البداية ذکر نموده است. نگا: طبرسی، </w:t>
      </w:r>
      <w:r w:rsidRPr="00A87F2D">
        <w:rPr>
          <w:rFonts w:hint="cs"/>
          <w:b/>
          <w:bCs/>
          <w:rtl/>
        </w:rPr>
        <w:t>مجمع البيان</w:t>
      </w:r>
      <w:r w:rsidRPr="00A87F2D">
        <w:rPr>
          <w:rFonts w:hint="cs"/>
          <w:rtl/>
        </w:rPr>
        <w:t xml:space="preserve"> </w:t>
      </w:r>
      <w:r>
        <w:rPr>
          <w:rFonts w:hint="cs"/>
          <w:rtl/>
        </w:rPr>
        <w:t>(</w:t>
      </w:r>
      <w:r w:rsidRPr="00A87F2D">
        <w:rPr>
          <w:rFonts w:hint="cs"/>
          <w:rtl/>
        </w:rPr>
        <w:t>5/293- 294</w:t>
      </w:r>
      <w:r>
        <w:rPr>
          <w:rFonts w:hint="cs"/>
          <w:rtl/>
        </w:rPr>
        <w:t>)</w:t>
      </w:r>
      <w:r w:rsidRPr="00A87F2D">
        <w:rPr>
          <w:rFonts w:hint="cs"/>
          <w:rtl/>
        </w:rPr>
        <w:t xml:space="preserve">. و باقی داستان به طور خلاصه از </w:t>
      </w:r>
      <w:r w:rsidRPr="00A87F2D">
        <w:rPr>
          <w:rFonts w:hint="cs"/>
          <w:b/>
          <w:bCs/>
          <w:rtl/>
        </w:rPr>
        <w:t xml:space="preserve">السيرة النبوية </w:t>
      </w:r>
      <w:r>
        <w:rPr>
          <w:rFonts w:hint="cs"/>
          <w:rtl/>
        </w:rPr>
        <w:t>أحمد بن زينی دحلان</w:t>
      </w:r>
      <w:r w:rsidRPr="00A87F2D">
        <w:rPr>
          <w:rFonts w:hint="cs"/>
          <w:rtl/>
        </w:rPr>
        <w:t xml:space="preserve"> </w:t>
      </w:r>
      <w:r>
        <w:rPr>
          <w:rFonts w:hint="cs"/>
          <w:rtl/>
        </w:rPr>
        <w:t>(</w:t>
      </w:r>
      <w:r w:rsidRPr="00A87F2D">
        <w:rPr>
          <w:rFonts w:hint="cs"/>
          <w:rtl/>
        </w:rPr>
        <w:t>2/112</w:t>
      </w:r>
      <w:r>
        <w:rPr>
          <w:rFonts w:hint="cs"/>
          <w:rtl/>
        </w:rPr>
        <w:t>)</w:t>
      </w:r>
      <w:r w:rsidRPr="00A87F2D">
        <w:rPr>
          <w:rFonts w:hint="cs"/>
          <w:rtl/>
        </w:rPr>
        <w:t xml:space="preserve"> ذکر شده است.</w:t>
      </w:r>
      <w:r w:rsidRPr="00A87F2D">
        <w:rPr>
          <w:rFonts w:hint="cs"/>
          <w:b/>
          <w:bCs/>
          <w:rtl/>
        </w:rPr>
        <w:t xml:space="preserve"> </w:t>
      </w:r>
    </w:p>
  </w:footnote>
  <w:footnote w:id="198">
    <w:p w:rsidR="00386741" w:rsidRPr="00A87F2D" w:rsidRDefault="00386741" w:rsidP="0081795F">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«پس بشتابید به سوی ذکر خدا». [الجمعة: 9].</w:t>
      </w:r>
    </w:p>
  </w:footnote>
  <w:footnote w:id="199">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5/296</w:t>
      </w:r>
      <w:r>
        <w:rPr>
          <w:rFonts w:hint="cs"/>
          <w:rtl/>
        </w:rPr>
        <w:t>)</w:t>
      </w:r>
      <w:r w:rsidRPr="00A87F2D">
        <w:rPr>
          <w:rFonts w:hint="cs"/>
          <w:rtl/>
        </w:rPr>
        <w:t>.</w:t>
      </w:r>
    </w:p>
  </w:footnote>
  <w:footnote w:id="200">
    <w:p w:rsidR="00386741" w:rsidRPr="00A87F2D" w:rsidRDefault="00386741" w:rsidP="00D5274D">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«پروردگارا به تو پناه می</w:t>
      </w:r>
      <w:r w:rsidRPr="00A87F2D">
        <w:rPr>
          <w:rFonts w:hint="cs"/>
          <w:rtl/>
        </w:rPr>
        <w:softHyphen/>
        <w:t>آورم از گمراهی</w:t>
      </w:r>
      <w:r w:rsidRPr="00A87F2D">
        <w:rPr>
          <w:rFonts w:hint="cs"/>
          <w:rtl/>
        </w:rPr>
        <w:softHyphen/>
        <w:t>های فتنه</w:t>
      </w:r>
      <w:r w:rsidRPr="00A87F2D">
        <w:rPr>
          <w:rFonts w:hint="cs"/>
          <w:rtl/>
        </w:rPr>
        <w:softHyphen/>
        <w:t>ها». مانند آن</w:t>
      </w:r>
      <w:r w:rsidRPr="00A87F2D">
        <w:rPr>
          <w:rFonts w:hint="cs"/>
          <w:rtl/>
        </w:rPr>
        <w:softHyphen/>
        <w:t>را هيثمی در مجمع الزوائد: (11959)، 7/</w:t>
      </w:r>
      <w:r w:rsidRPr="00A87F2D">
        <w:rPr>
          <w:rtl/>
        </w:rPr>
        <w:t>449</w:t>
      </w:r>
      <w:r w:rsidRPr="00A87F2D">
        <w:rPr>
          <w:rFonts w:hint="cs"/>
          <w:rtl/>
        </w:rPr>
        <w:t xml:space="preserve"> روایت کرده و می</w:t>
      </w:r>
      <w:r w:rsidRPr="00A87F2D">
        <w:rPr>
          <w:rFonts w:hint="cs"/>
          <w:rtl/>
        </w:rPr>
        <w:softHyphen/>
        <w:t>گوید: «</w:t>
      </w:r>
      <w:r w:rsidRPr="00A87F2D">
        <w:rPr>
          <w:rtl/>
        </w:rPr>
        <w:t>طبران</w:t>
      </w:r>
      <w:r w:rsidRPr="00A87F2D">
        <w:rPr>
          <w:rFonts w:hint="cs"/>
          <w:rtl/>
        </w:rPr>
        <w:t>ی</w:t>
      </w:r>
      <w:r w:rsidRPr="00A87F2D">
        <w:rPr>
          <w:rtl/>
        </w:rPr>
        <w:t xml:space="preserve"> </w:t>
      </w:r>
      <w:r w:rsidRPr="00A87F2D">
        <w:rPr>
          <w:rFonts w:hint="cs"/>
          <w:rtl/>
        </w:rPr>
        <w:t>(در الكبير) آن</w:t>
      </w:r>
      <w:r w:rsidRPr="00A87F2D">
        <w:rPr>
          <w:rFonts w:hint="cs"/>
          <w:rtl/>
        </w:rPr>
        <w:softHyphen/>
        <w:t xml:space="preserve">را روایت کرده </w:t>
      </w:r>
      <w:r w:rsidRPr="00A87F2D">
        <w:rPr>
          <w:rtl/>
        </w:rPr>
        <w:t>و</w:t>
      </w:r>
      <w:r w:rsidRPr="00A87F2D">
        <w:rPr>
          <w:rFonts w:hint="cs"/>
          <w:rtl/>
        </w:rPr>
        <w:t xml:space="preserve"> </w:t>
      </w:r>
      <w:r w:rsidRPr="00A87F2D">
        <w:rPr>
          <w:rtl/>
        </w:rPr>
        <w:t>إسناد</w:t>
      </w:r>
      <w:r w:rsidRPr="00A87F2D">
        <w:rPr>
          <w:rFonts w:hint="cs"/>
          <w:rtl/>
        </w:rPr>
        <w:t xml:space="preserve"> آن</w:t>
      </w:r>
      <w:r w:rsidRPr="00A87F2D">
        <w:rPr>
          <w:rtl/>
        </w:rPr>
        <w:t xml:space="preserve"> منقطع </w:t>
      </w:r>
      <w:r w:rsidRPr="00A87F2D">
        <w:rPr>
          <w:rFonts w:hint="cs"/>
          <w:rtl/>
        </w:rPr>
        <w:t>می</w:t>
      </w:r>
      <w:r w:rsidRPr="00A87F2D">
        <w:rPr>
          <w:rFonts w:hint="cs"/>
          <w:rtl/>
        </w:rPr>
        <w:softHyphen/>
        <w:t xml:space="preserve">باشد و در میان راویان </w:t>
      </w:r>
      <w:r>
        <w:rPr>
          <w:rFonts w:hint="cs"/>
          <w:rtl/>
        </w:rPr>
        <w:t>آن</w:t>
      </w:r>
      <w:r w:rsidRPr="00A87F2D">
        <w:rPr>
          <w:rFonts w:hint="cs"/>
          <w:rtl/>
        </w:rPr>
        <w:t xml:space="preserve"> </w:t>
      </w:r>
      <w:r w:rsidRPr="00A87F2D">
        <w:rPr>
          <w:rtl/>
        </w:rPr>
        <w:t>مسعود</w:t>
      </w:r>
      <w:r w:rsidRPr="00A87F2D">
        <w:rPr>
          <w:rFonts w:hint="cs"/>
          <w:rtl/>
        </w:rPr>
        <w:t>ی وجود دارد که دچار اختلاط می</w:t>
      </w:r>
      <w:r w:rsidRPr="00A87F2D">
        <w:rPr>
          <w:rFonts w:hint="cs"/>
          <w:rtl/>
        </w:rPr>
        <w:softHyphen/>
        <w:t>باشد». می</w:t>
      </w:r>
      <w:r w:rsidRPr="00A87F2D">
        <w:rPr>
          <w:rFonts w:hint="cs"/>
          <w:rtl/>
        </w:rPr>
        <w:softHyphen/>
        <w:t xml:space="preserve">گوید: و در نهج البلاغة (بخش الحكم، ص: 483)  از أمير الـمؤمنين علی بن أبي طالب </w:t>
      </w:r>
      <w:r w:rsidRPr="00A87F2D">
        <w:rPr>
          <w:rFonts w:hint="cs"/>
        </w:rPr>
        <w:sym w:font="AGA Arabesque" w:char="F075"/>
      </w:r>
      <w:r w:rsidRPr="00A87F2D">
        <w:rPr>
          <w:rFonts w:hint="cs"/>
          <w:rtl/>
        </w:rPr>
        <w:t xml:space="preserve"> روایت شده که می</w:t>
      </w:r>
      <w:r w:rsidRPr="00A87F2D">
        <w:rPr>
          <w:rFonts w:hint="cs"/>
          <w:rtl/>
        </w:rPr>
        <w:softHyphen/>
        <w:t>گوید: «</w:t>
      </w:r>
      <w:r w:rsidRPr="009E4BA6">
        <w:rPr>
          <w:rFonts w:ascii="mylotus" w:hAnsi="mylotus" w:cs="mylotus"/>
          <w:szCs w:val="22"/>
          <w:rtl/>
        </w:rPr>
        <w:t>لَا يَقُولَنَّ أَحَدُكُمُ اللَّهُمَّ إِنِّي أَعُوذُ بِكَ مِنَ الْفِتْنَةِ لِأَنَّهُ لَيْسَ مِنْ أَحَدٍ إِلَّا وَهُوَ مُشْتَمِلٌ عَلَى فِتْنَةٍ، وَلَكِنْ مَنِ اسْتَعَاذَ فَلْيَسْتَعِذْ مِنْ مُضِلَّاتِ الْفِتَنِ فَإِنَّ اللهَ يَقُولُ:</w:t>
      </w:r>
      <w:r w:rsidRPr="00A87F2D">
        <w:rPr>
          <w:rFonts w:hint="cs"/>
          <w:b/>
          <w:bCs/>
          <w:rtl/>
        </w:rPr>
        <w:t xml:space="preserve"> </w:t>
      </w:r>
      <w:r w:rsidRPr="00A87F2D">
        <w:rPr>
          <w:rFonts w:cs="Traditional Arabic"/>
          <w:b/>
          <w:color w:val="000000"/>
          <w:shd w:val="clear" w:color="auto" w:fill="FFFFFF"/>
          <w:rtl/>
        </w:rPr>
        <w:t>﴿</w:t>
      </w:r>
      <w:r w:rsidRPr="00A87F2D">
        <w:rPr>
          <w:rFonts w:cs="KFGQPC Uthmanic Script HAFS"/>
          <w:b/>
          <w:color w:val="000000"/>
          <w:shd w:val="clear" w:color="auto" w:fill="FFFFFF"/>
          <w:rtl/>
        </w:rPr>
        <w:t>وَاعْلَمُوا أَنَّمَا أَمْوَالُكُمْ وَأَوْلَادُكُمْ فِتْنَةٌ</w:t>
      </w:r>
      <w:r w:rsidRPr="00A87F2D">
        <w:rPr>
          <w:rFonts w:cs="Traditional Arabic"/>
          <w:b/>
          <w:color w:val="000000"/>
          <w:shd w:val="clear" w:color="auto" w:fill="FFFFFF"/>
          <w:rtl/>
        </w:rPr>
        <w:t>﴾</w:t>
      </w:r>
      <w:r w:rsidRPr="00A87F2D">
        <w:rPr>
          <w:rFonts w:cs="KFGQPC Uthmanic Script HAFS"/>
          <w:b/>
          <w:color w:val="000000"/>
          <w:szCs w:val="28"/>
          <w:shd w:val="clear" w:color="auto" w:fill="FFFFFF"/>
          <w:rtl/>
        </w:rPr>
        <w:t xml:space="preserve"> </w:t>
      </w:r>
      <w:r w:rsidRPr="00A87F2D">
        <w:rPr>
          <w:b/>
          <w:color w:val="000000"/>
          <w:shd w:val="clear" w:color="auto" w:fill="FFFFFF"/>
          <w:rtl/>
        </w:rPr>
        <w:t>[الأنفال: 28]</w:t>
      </w:r>
      <w:r w:rsidRPr="00A87F2D">
        <w:rPr>
          <w:rFonts w:hint="cs"/>
          <w:rtl/>
        </w:rPr>
        <w:t>»: «نباید هیچ</w:t>
      </w:r>
      <w:r>
        <w:rPr>
          <w:rtl/>
        </w:rPr>
        <w:softHyphen/>
      </w:r>
      <w:r w:rsidRPr="00A87F2D">
        <w:rPr>
          <w:rFonts w:hint="cs"/>
          <w:rtl/>
        </w:rPr>
        <w:t>یک از شما بگوید: پروردگارا از فتنه به تو پناه می</w:t>
      </w:r>
      <w:r w:rsidRPr="00A87F2D">
        <w:rPr>
          <w:rFonts w:hint="cs"/>
          <w:rtl/>
        </w:rPr>
        <w:softHyphen/>
        <w:t>آورم چرا که هیچ</w:t>
      </w:r>
      <w:r>
        <w:rPr>
          <w:rtl/>
        </w:rPr>
        <w:softHyphen/>
      </w:r>
      <w:r w:rsidRPr="00A87F2D">
        <w:rPr>
          <w:rFonts w:hint="cs"/>
          <w:rtl/>
        </w:rPr>
        <w:t>کس نیست مگر اینکه فتنه شامل حال وی می</w:t>
      </w:r>
      <w:r w:rsidRPr="00A87F2D">
        <w:rPr>
          <w:rFonts w:hint="cs"/>
          <w:rtl/>
        </w:rPr>
        <w:softHyphen/>
        <w:t>گردد لیکن هرکس می</w:t>
      </w:r>
      <w:r w:rsidRPr="00A87F2D">
        <w:rPr>
          <w:rFonts w:hint="cs"/>
          <w:rtl/>
        </w:rPr>
        <w:softHyphen/>
        <w:t>خواهد پناه برد، باید از گمراهی</w:t>
      </w:r>
      <w:r w:rsidRPr="00A87F2D">
        <w:rPr>
          <w:rFonts w:hint="cs"/>
          <w:rtl/>
        </w:rPr>
        <w:softHyphen/>
        <w:t>های فتنه به خداوند پناه برد چراکه خداوند متعال می</w:t>
      </w:r>
      <w:r w:rsidRPr="00A87F2D">
        <w:rPr>
          <w:rFonts w:hint="cs"/>
          <w:rtl/>
        </w:rPr>
        <w:softHyphen/>
        <w:t>فرماید: «و بدانید که اموال‌ شما و اولاد شما (وسیله) آزمایش است».</w:t>
      </w:r>
    </w:p>
  </w:footnote>
  <w:footnote w:id="201">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Fonts w:hint="cs"/>
          <w:rtl/>
        </w:rPr>
        <w:t xml:space="preserve">- طبرسی، </w:t>
      </w:r>
      <w:r w:rsidRPr="00A87F2D">
        <w:rPr>
          <w:rFonts w:hint="cs"/>
          <w:b/>
          <w:bCs/>
          <w:rtl/>
        </w:rPr>
        <w:t>مجمع البيان</w:t>
      </w:r>
      <w:r w:rsidRPr="00A87F2D">
        <w:rPr>
          <w:rFonts w:hint="cs"/>
          <w:rtl/>
        </w:rPr>
        <w:t>: 5/301.</w:t>
      </w:r>
    </w:p>
  </w:footnote>
  <w:footnote w:id="202">
    <w:p w:rsidR="00386741" w:rsidRPr="00CB6F78" w:rsidRDefault="00386741" w:rsidP="00523DBB">
      <w:pPr>
        <w:pStyle w:val="FootnoteText"/>
        <w:rPr>
          <w:spacing w:val="-2"/>
          <w:lang w:bidi="ar-SY"/>
        </w:rPr>
      </w:pPr>
      <w:r w:rsidRPr="00CB6F78">
        <w:rPr>
          <w:rStyle w:val="FootnoteReference"/>
          <w:rFonts w:ascii="IRLotus" w:hAnsi="IRLotus" w:cs="IRLotus"/>
          <w:spacing w:val="-2"/>
          <w:vertAlign w:val="baseline"/>
          <w:rtl/>
        </w:rPr>
        <w:footnoteRef/>
      </w:r>
      <w:r w:rsidRPr="00CB6F78">
        <w:rPr>
          <w:spacing w:val="-2"/>
          <w:rtl/>
        </w:rPr>
        <w:t>-</w:t>
      </w:r>
      <w:r w:rsidRPr="00CB6F78">
        <w:rPr>
          <w:rFonts w:hint="cs"/>
          <w:spacing w:val="-2"/>
          <w:rtl/>
        </w:rPr>
        <w:t xml:space="preserve"> «به خدا سوگند عسل را بر خود حرام نمودم؛ به خدا سوگند هرگز آن</w:t>
      </w:r>
      <w:r w:rsidRPr="00CB6F78">
        <w:rPr>
          <w:rFonts w:hint="cs"/>
          <w:spacing w:val="-2"/>
          <w:rtl/>
        </w:rPr>
        <w:softHyphen/>
        <w:t>را نمی</w:t>
      </w:r>
      <w:r w:rsidRPr="00CB6F78">
        <w:rPr>
          <w:rFonts w:hint="cs"/>
          <w:spacing w:val="-2"/>
          <w:rtl/>
        </w:rPr>
        <w:softHyphen/>
        <w:t>خورم».</w:t>
      </w:r>
      <w:r w:rsidRPr="00CB6F78">
        <w:rPr>
          <w:spacing w:val="-2"/>
          <w:rtl/>
        </w:rPr>
        <w:t xml:space="preserve"> </w:t>
      </w:r>
      <w:r w:rsidRPr="00CB6F78">
        <w:rPr>
          <w:rFonts w:hint="cs"/>
          <w:spacing w:val="-2"/>
          <w:rtl/>
        </w:rPr>
        <w:t xml:space="preserve">طبرسی، </w:t>
      </w:r>
      <w:r w:rsidRPr="00CB6F78">
        <w:rPr>
          <w:rFonts w:hint="cs"/>
          <w:b/>
          <w:bCs/>
          <w:spacing w:val="-2"/>
          <w:rtl/>
        </w:rPr>
        <w:t>مجمع البيان</w:t>
      </w:r>
      <w:r w:rsidRPr="00CB6F78">
        <w:rPr>
          <w:rFonts w:hint="cs"/>
          <w:spacing w:val="-2"/>
          <w:rtl/>
        </w:rPr>
        <w:t xml:space="preserve"> (5/313 </w:t>
      </w:r>
      <w:r w:rsidRPr="00CB6F78">
        <w:rPr>
          <w:spacing w:val="-2"/>
          <w:rtl/>
        </w:rPr>
        <w:t>–</w:t>
      </w:r>
      <w:r w:rsidRPr="00CB6F78">
        <w:rPr>
          <w:rFonts w:hint="cs"/>
          <w:spacing w:val="-2"/>
          <w:rtl/>
        </w:rPr>
        <w:t xml:space="preserve"> 314).</w:t>
      </w:r>
    </w:p>
  </w:footnote>
  <w:footnote w:id="203">
    <w:p w:rsidR="00386741" w:rsidRPr="00A87F2D" w:rsidRDefault="00386741" w:rsidP="00523DBB">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تا اینجا روایت برگرفته از طبرسی، </w:t>
      </w:r>
      <w:r w:rsidRPr="00A87F2D">
        <w:rPr>
          <w:rFonts w:hint="cs"/>
          <w:b/>
          <w:bCs/>
          <w:rtl/>
        </w:rPr>
        <w:t>مجمع البيان</w:t>
      </w:r>
      <w:r w:rsidRPr="00A87F2D">
        <w:rPr>
          <w:rFonts w:hint="cs"/>
          <w:rtl/>
        </w:rPr>
        <w:t xml:space="preserve"> </w:t>
      </w:r>
      <w:r>
        <w:rPr>
          <w:rFonts w:hint="cs"/>
          <w:rtl/>
        </w:rPr>
        <w:t>(</w:t>
      </w:r>
      <w:r w:rsidRPr="00A87F2D">
        <w:rPr>
          <w:rFonts w:hint="cs"/>
          <w:rtl/>
        </w:rPr>
        <w:t>5/314</w:t>
      </w:r>
      <w:r>
        <w:rPr>
          <w:rFonts w:hint="cs"/>
          <w:rtl/>
        </w:rPr>
        <w:t>)</w:t>
      </w:r>
      <w:r w:rsidRPr="00A87F2D">
        <w:rPr>
          <w:rFonts w:hint="cs"/>
          <w:rtl/>
        </w:rPr>
        <w:t xml:space="preserve"> می</w:t>
      </w:r>
      <w:r w:rsidRPr="00A87F2D">
        <w:rPr>
          <w:rFonts w:hint="cs"/>
          <w:rtl/>
        </w:rPr>
        <w:softHyphen/>
        <w:t>باشد.</w:t>
      </w:r>
    </w:p>
  </w:footnote>
  <w:footnote w:id="204">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«ای پیامبر زنان خویش را بگو اگر زندگی این دنیا و زیور آن را خواهید پس بیائید برخوردارتان ک</w:t>
      </w:r>
      <w:r>
        <w:rPr>
          <w:rFonts w:hint="cs"/>
          <w:rtl/>
        </w:rPr>
        <w:t>نم و رهایتان کنم رها کردن خوبی.»</w:t>
      </w:r>
      <w:r w:rsidRPr="00A87F2D">
        <w:rPr>
          <w:rFonts w:hint="cs"/>
          <w:rtl/>
        </w:rPr>
        <w:t xml:space="preserve"> [الأحزاب: 28].</w:t>
      </w:r>
    </w:p>
  </w:footnote>
  <w:footnote w:id="205">
    <w:p w:rsidR="00386741" w:rsidRPr="00A87F2D" w:rsidRDefault="00386741" w:rsidP="00523DBB">
      <w:pPr>
        <w:pStyle w:val="FootnoteText"/>
        <w:rPr>
          <w:rtl/>
          <w:lang w:bidi="ar-SY"/>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این دو حدیث یعنی حديث ابن عباس و عائشه را شيخان بخاری و مسلم در </w:t>
      </w:r>
      <w:r w:rsidRPr="00A87F2D">
        <w:rPr>
          <w:rFonts w:hint="cs"/>
          <w:b/>
          <w:bCs/>
          <w:rtl/>
        </w:rPr>
        <w:t>صحيحين</w:t>
      </w:r>
      <w:r w:rsidRPr="00A87F2D">
        <w:rPr>
          <w:rFonts w:hint="cs"/>
          <w:rtl/>
        </w:rPr>
        <w:t xml:space="preserve"> و اصحاب </w:t>
      </w:r>
      <w:r w:rsidRPr="00A87F2D">
        <w:rPr>
          <w:rFonts w:hint="cs"/>
          <w:b/>
          <w:bCs/>
          <w:rtl/>
        </w:rPr>
        <w:t>سنن،</w:t>
      </w:r>
      <w:r w:rsidRPr="00A87F2D">
        <w:rPr>
          <w:rFonts w:hint="cs"/>
          <w:rtl/>
        </w:rPr>
        <w:t xml:space="preserve"> نسائی و ترمذی و ابوداود و احمد در </w:t>
      </w:r>
      <w:r w:rsidRPr="00A87F2D">
        <w:rPr>
          <w:rFonts w:hint="cs"/>
          <w:b/>
          <w:bCs/>
          <w:rtl/>
        </w:rPr>
        <w:t>المسند</w:t>
      </w:r>
      <w:r w:rsidRPr="00A87F2D">
        <w:rPr>
          <w:rFonts w:hint="cs"/>
          <w:rtl/>
        </w:rPr>
        <w:t xml:space="preserve"> و... روایت کرده</w:t>
      </w:r>
      <w:r w:rsidRPr="00A87F2D">
        <w:rPr>
          <w:rFonts w:hint="cs"/>
          <w:rtl/>
        </w:rPr>
        <w:softHyphen/>
        <w:t>اند. و الفاظ مذكور از مسلم می</w:t>
      </w:r>
      <w:r w:rsidRPr="00A87F2D">
        <w:rPr>
          <w:rFonts w:hint="cs"/>
          <w:rtl/>
        </w:rPr>
        <w:softHyphen/>
        <w:t>باشد.</w:t>
      </w:r>
    </w:p>
  </w:footnote>
  <w:footnote w:id="206">
    <w:p w:rsidR="00386741" w:rsidRPr="00A87F2D" w:rsidRDefault="00386741" w:rsidP="00523DBB">
      <w:pPr>
        <w:pStyle w:val="FootnoteText"/>
        <w:rPr>
          <w:rtl/>
        </w:rPr>
      </w:pPr>
      <w:r w:rsidRPr="00786250">
        <w:rPr>
          <w:rStyle w:val="FootnoteReference"/>
          <w:rFonts w:ascii="IRLotus" w:hAnsi="IRLotus" w:cs="IRLotus"/>
          <w:vertAlign w:val="baseline"/>
        </w:rPr>
        <w:footnoteRef/>
      </w:r>
      <w:r w:rsidRPr="00A87F2D">
        <w:rPr>
          <w:rFonts w:hint="cs"/>
          <w:rtl/>
        </w:rPr>
        <w:t>- «شدیدترین عذاب در روز قیامت از آنِ مردمانی است اهل خویش را جاهل بگذارند».</w:t>
      </w:r>
    </w:p>
  </w:footnote>
  <w:footnote w:id="207">
    <w:p w:rsidR="00386741" w:rsidRPr="00A87F2D" w:rsidRDefault="00386741" w:rsidP="00523DBB">
      <w:pPr>
        <w:pStyle w:val="FootnoteText"/>
      </w:pPr>
      <w:r w:rsidRPr="00786250">
        <w:rPr>
          <w:rStyle w:val="FootnoteReference"/>
          <w:rFonts w:ascii="IRLotus" w:hAnsi="IRLotus" w:cs="IRLotus"/>
          <w:vertAlign w:val="baseline"/>
        </w:rPr>
        <w:footnoteRef/>
      </w:r>
      <w:r w:rsidRPr="00A87F2D">
        <w:rPr>
          <w:rFonts w:hint="cs"/>
          <w:rtl/>
        </w:rPr>
        <w:t>- «خداوند پاداش دهد کسی را که عهده</w:t>
      </w:r>
      <w:r w:rsidRPr="00A87F2D">
        <w:rPr>
          <w:rFonts w:hint="cs"/>
          <w:rtl/>
        </w:rPr>
        <w:softHyphen/>
        <w:t>دار مسئولیت ما بود و به ما خیر آموخت و ما را سرپرستی کرد و ما را از امور منکر بازداشت؛ و اینگونه خود را نجات داده و ما را نجات دادی».</w:t>
      </w:r>
    </w:p>
  </w:footnote>
  <w:footnote w:id="208">
    <w:p w:rsidR="00386741" w:rsidRPr="00A87F2D" w:rsidRDefault="00386741" w:rsidP="00A60399">
      <w:pPr>
        <w:pStyle w:val="FootnoteText"/>
      </w:pPr>
      <w:r w:rsidRPr="00786250">
        <w:rPr>
          <w:rStyle w:val="FootnoteReference"/>
          <w:rFonts w:ascii="IRLotus" w:hAnsi="IRLotus" w:cs="IRLotus"/>
          <w:vertAlign w:val="baseline"/>
        </w:rPr>
        <w:footnoteRef/>
      </w:r>
      <w:r w:rsidRPr="00A87F2D">
        <w:rPr>
          <w:rFonts w:hint="cs"/>
          <w:rtl/>
        </w:rPr>
        <w:t>- «خداوند پاداش ندهد کسی را که عهده</w:t>
      </w:r>
      <w:r w:rsidRPr="00A87F2D">
        <w:rPr>
          <w:rFonts w:hint="cs"/>
          <w:rtl/>
        </w:rPr>
        <w:softHyphen/>
        <w:t>دار مسئولیت ما بود و به ما خیر نیاموخت و ما را سرپرستی نکرد و ما را از امور منکر بازنداشت؛ پس خود را هلاک نمودی و ما را نیز هلاک نمودی؛ پس همه آن</w:t>
      </w:r>
      <w:r>
        <w:rPr>
          <w:rtl/>
        </w:rPr>
        <w:softHyphen/>
      </w:r>
      <w:r w:rsidRPr="00A87F2D">
        <w:rPr>
          <w:rFonts w:hint="cs"/>
          <w:rtl/>
        </w:rPr>
        <w:t>ها را به دوزخ می</w:t>
      </w:r>
      <w:r w:rsidRPr="00A87F2D">
        <w:rPr>
          <w:rFonts w:hint="cs"/>
          <w:rtl/>
        </w:rPr>
        <w:softHyphen/>
        <w:t>اندازند».</w:t>
      </w:r>
    </w:p>
  </w:footnote>
  <w:footnote w:id="209">
    <w:p w:rsidR="00386741" w:rsidRPr="009E4BA6" w:rsidRDefault="00386741" w:rsidP="00D5274D">
      <w:pPr>
        <w:pStyle w:val="FootnoteText"/>
        <w:rPr>
          <w:rFonts w:cs="mylotus"/>
          <w:spacing w:val="-6"/>
          <w:szCs w:val="22"/>
          <w:rtl/>
        </w:rPr>
      </w:pPr>
      <w:r w:rsidRPr="00786250">
        <w:rPr>
          <w:rStyle w:val="FootnoteReference"/>
          <w:rFonts w:ascii="IRLotus" w:hAnsi="IRLotus" w:cs="IRLotus"/>
          <w:spacing w:val="-6"/>
          <w:vertAlign w:val="baseline"/>
          <w:rtl/>
        </w:rPr>
        <w:footnoteRef/>
      </w:r>
      <w:r w:rsidRPr="009E4BA6">
        <w:rPr>
          <w:rFonts w:cs="mylotus"/>
          <w:spacing w:val="-6"/>
          <w:szCs w:val="22"/>
          <w:rtl/>
        </w:rPr>
        <w:t xml:space="preserve">- </w:t>
      </w:r>
      <w:r w:rsidRPr="009E4BA6">
        <w:rPr>
          <w:rFonts w:cs="mylotus" w:hint="cs"/>
          <w:spacing w:val="-6"/>
          <w:szCs w:val="22"/>
          <w:rtl/>
        </w:rPr>
        <w:t>این خبر و خبر پیش از آن</w:t>
      </w:r>
      <w:r w:rsidRPr="009E4BA6">
        <w:rPr>
          <w:rFonts w:cs="mylotus" w:hint="cs"/>
          <w:spacing w:val="-6"/>
          <w:szCs w:val="22"/>
          <w:rtl/>
        </w:rPr>
        <w:softHyphen/>
        <w:t>را در هیچ</w:t>
      </w:r>
      <w:r w:rsidRPr="009E4BA6">
        <w:rPr>
          <w:rFonts w:cs="mylotus"/>
          <w:spacing w:val="-6"/>
          <w:szCs w:val="22"/>
          <w:rtl/>
        </w:rPr>
        <w:softHyphen/>
      </w:r>
      <w:r w:rsidRPr="009E4BA6">
        <w:rPr>
          <w:rFonts w:cs="mylotus" w:hint="cs"/>
          <w:spacing w:val="-6"/>
          <w:szCs w:val="22"/>
          <w:rtl/>
        </w:rPr>
        <w:t>یک از مصادر حدیثی معروف اهل سنت یا شیعه نیافتم. والله اعلم</w:t>
      </w:r>
    </w:p>
  </w:footnote>
  <w:footnote w:id="210">
    <w:p w:rsidR="00386741" w:rsidRPr="00A87F2D" w:rsidRDefault="00386741" w:rsidP="00D5274D">
      <w:pPr>
        <w:pStyle w:val="FootnoteText"/>
      </w:pPr>
      <w:r w:rsidRPr="00786250">
        <w:rPr>
          <w:rStyle w:val="FootnoteReference"/>
          <w:rFonts w:ascii="IRLotus" w:hAnsi="IRLotus" w:cs="IRLotus"/>
          <w:spacing w:val="-4"/>
          <w:vertAlign w:val="baseline"/>
          <w:rtl/>
        </w:rPr>
        <w:footnoteRef/>
      </w:r>
      <w:r w:rsidRPr="00A87F2D">
        <w:rPr>
          <w:rtl/>
        </w:rPr>
        <w:t xml:space="preserve">- </w:t>
      </w:r>
      <w:r w:rsidRPr="00A87F2D">
        <w:rPr>
          <w:rFonts w:hint="cs"/>
          <w:rtl/>
        </w:rPr>
        <w:t>«توبه زبانی و با شتاب، توبه دروغگویان است». در نهج البلاغة جمله دوم نیست اینکه می</w:t>
      </w:r>
      <w:r w:rsidRPr="00A87F2D">
        <w:rPr>
          <w:rFonts w:hint="cs"/>
          <w:rtl/>
        </w:rPr>
        <w:softHyphen/>
        <w:t>گوید: «</w:t>
      </w:r>
      <w:r w:rsidRPr="00A87F2D">
        <w:rPr>
          <w:rtl/>
        </w:rPr>
        <w:t>يا هذا إن سرعة اللسان بالتوبة توبة الكذابين</w:t>
      </w:r>
      <w:r w:rsidRPr="00A87F2D">
        <w:rPr>
          <w:rFonts w:hint="cs"/>
          <w:rtl/>
        </w:rPr>
        <w:t>» بلکه این جمله در دو جا از شرح نهج البلاغة از ابن أبي الحديد (11/283 و 18/239) موجود است با این الفاظ: «الاستغفار بلا إقلاع توبة الكذَّابين»؛ و شارح در موضع اول آن</w:t>
      </w:r>
      <w:r w:rsidRPr="00A87F2D">
        <w:rPr>
          <w:rFonts w:hint="cs"/>
          <w:rtl/>
        </w:rPr>
        <w:softHyphen/>
        <w:t>را به ذي النون مصری و در موضع دوم به فضيل بن عياض نسبت می</w:t>
      </w:r>
      <w:r w:rsidRPr="00A87F2D">
        <w:rPr>
          <w:rFonts w:hint="cs"/>
          <w:rtl/>
        </w:rPr>
        <w:softHyphen/>
        <w:t xml:space="preserve">دهد.  </w:t>
      </w:r>
    </w:p>
  </w:footnote>
  <w:footnote w:id="211">
    <w:p w:rsidR="00386741" w:rsidRPr="00A87F2D" w:rsidRDefault="00386741" w:rsidP="00D5274D">
      <w:pPr>
        <w:pStyle w:val="FootnoteText"/>
      </w:pPr>
      <w:r w:rsidRPr="00786250">
        <w:rPr>
          <w:rStyle w:val="FootnoteReference"/>
          <w:rFonts w:ascii="IRLotus" w:hAnsi="IRLotus" w:cs="IRLotus"/>
          <w:spacing w:val="-4"/>
          <w:vertAlign w:val="baseline"/>
          <w:rtl/>
        </w:rPr>
        <w:footnoteRef/>
      </w:r>
      <w:r w:rsidRPr="00A87F2D">
        <w:rPr>
          <w:rtl/>
        </w:rPr>
        <w:t xml:space="preserve">- </w:t>
      </w:r>
      <w:r w:rsidRPr="00A87F2D">
        <w:rPr>
          <w:rFonts w:hint="cs"/>
          <w:rtl/>
        </w:rPr>
        <w:t>این جمله در نهج البلاغه می</w:t>
      </w:r>
      <w:r w:rsidRPr="00A87F2D">
        <w:rPr>
          <w:rFonts w:hint="cs"/>
          <w:rtl/>
        </w:rPr>
        <w:softHyphen/>
        <w:t>باشد و نص آن چنین است: «</w:t>
      </w:r>
      <w:r w:rsidRPr="00A87F2D">
        <w:rPr>
          <w:rtl/>
        </w:rPr>
        <w:t>و</w:t>
      </w:r>
      <w:r w:rsidRPr="00A87F2D">
        <w:rPr>
          <w:rFonts w:hint="cs"/>
          <w:rtl/>
        </w:rPr>
        <w:t xml:space="preserve"> علی</w:t>
      </w:r>
      <w:r w:rsidRPr="00A87F2D">
        <w:rPr>
          <w:rtl/>
        </w:rPr>
        <w:t xml:space="preserve"> </w:t>
      </w:r>
      <w:r w:rsidRPr="00A87F2D">
        <w:sym w:font="AGA Arabesque" w:char="F075"/>
      </w:r>
      <w:r w:rsidRPr="00A87F2D">
        <w:rPr>
          <w:rtl/>
        </w:rPr>
        <w:t xml:space="preserve"> </w:t>
      </w:r>
      <w:r w:rsidRPr="00A87F2D">
        <w:rPr>
          <w:rFonts w:hint="cs"/>
          <w:rtl/>
        </w:rPr>
        <w:t xml:space="preserve">به کسی که در حضور او استغفرالله گفت، فرمود: </w:t>
      </w:r>
      <w:r w:rsidRPr="009E4BA6">
        <w:rPr>
          <w:rStyle w:val="Char2"/>
          <w:rFonts w:ascii="mylotus" w:hAnsi="mylotus" w:cs="mylotus"/>
          <w:szCs w:val="22"/>
          <w:rtl/>
        </w:rPr>
        <w:t>ثَكِلَتْكَ أُمُّكَ! أَتَدْرِي مَا الِاسْتِغْفَارُ؟؟ الِاسْتِغْفَارُ دَرَجَةُ الْعِلِّيِّينَ، وَهُوَ اسْمٌ وَاقِعٌ عَلَى سِتَّةِ مَعَانٍ: أَوَّلُهَا: النَّدَمُ عَلَى مَا مَضَى. وَالثَّانِي: الْعَزْمُ عَلَى تَرْكِ الْعَوْدِ إِلَيْهِ أَبَدًا. وَالثَّالِثُ: أَنْ تُؤَدِّيَ إِلَى الْـمَخْلُوقِينَ حُقُوقَهُمْ حَتَّى تَلْقَى اللهَ أَمْلَسَ لَيْسَ عَلَيْكَ تَبِعَةٌ. وَالرَّابِعُ: أَنْ تَعْمِدَ إِلَى كُلِّ فَرِيضَةٍ عَلَيْكَ ضَيَّعْتَهَا فَتُؤَدِّيَ حَقَّهَا. وَالْـخَامِسُ: أَنْ تَعْمِدَ إِلَى اللَّحْمِ‏ الَّذِي نَبَتَ عَلَى السُّحْتِ فَتُذِيبَهُ بِالْأَحْزَانِ حَتَّى تُلْصِقَ الْجِلْدَ بِالْعَظْمِ وَيَنْشَأَ بَيْنَهُمَا لَحْمٌ جَدِيدٌ. وَالسَّادِسُ: أَنْ تُذِيقَ الْجِسْمَ أَلَمَ الطَّاعَةِ كَمَا أَذَقْتَهُ حَلَاوَةَ الْـمَعْصِيَةِ؛ فَعِنْدَ ذَلِكَ تَقُولُ أَسْتَغْفِرُ اللهَ</w:t>
      </w:r>
      <w:r w:rsidRPr="00A87F2D">
        <w:rPr>
          <w:rFonts w:hint="cs"/>
          <w:rtl/>
        </w:rPr>
        <w:t xml:space="preserve">»: </w:t>
      </w:r>
      <w:r w:rsidRPr="00A87F2D">
        <w:rPr>
          <w:rFonts w:ascii="B Lotus" w:hAnsi="B Lotus" w:hint="cs"/>
          <w:rtl/>
        </w:rPr>
        <w:t>«</w:t>
      </w:r>
      <w:r w:rsidRPr="00A87F2D">
        <w:rPr>
          <w:rFonts w:ascii="B Lotus" w:hAnsi="B Lotus"/>
          <w:rtl/>
        </w:rPr>
        <w:t>مادرت بمرگت بگري</w:t>
      </w:r>
      <w:r w:rsidRPr="00A87F2D">
        <w:rPr>
          <w:rFonts w:ascii="B Lotus" w:hAnsi="B Lotus" w:hint="cs"/>
          <w:rtl/>
        </w:rPr>
        <w:t>د</w:t>
      </w:r>
      <w:r w:rsidRPr="00A87F2D">
        <w:rPr>
          <w:rFonts w:ascii="B Lotus" w:hAnsi="B Lotus"/>
          <w:rtl/>
        </w:rPr>
        <w:t>، آيا مي</w:t>
      </w:r>
      <w:r w:rsidRPr="00A87F2D">
        <w:rPr>
          <w:rFonts w:ascii="B Lotus" w:hAnsi="B Lotus" w:hint="cs"/>
          <w:rtl/>
        </w:rPr>
        <w:softHyphen/>
      </w:r>
      <w:r w:rsidRPr="00A87F2D">
        <w:rPr>
          <w:rFonts w:ascii="B Lotus" w:hAnsi="B Lotus"/>
          <w:rtl/>
        </w:rPr>
        <w:t>دانى استغفار چيست، استغفار جايگاه بلند رتبه</w:t>
      </w:r>
      <w:r w:rsidRPr="00A87F2D">
        <w:rPr>
          <w:rFonts w:ascii="B Lotus" w:hAnsi="B Lotus" w:hint="cs"/>
          <w:rtl/>
        </w:rPr>
        <w:softHyphen/>
      </w:r>
      <w:r>
        <w:rPr>
          <w:rFonts w:ascii="B Lotus" w:hAnsi="B Lotus"/>
          <w:rtl/>
        </w:rPr>
        <w:t>گان است</w:t>
      </w:r>
      <w:r w:rsidRPr="00A87F2D">
        <w:rPr>
          <w:rFonts w:ascii="B Lotus" w:hAnsi="B Lotus"/>
          <w:rtl/>
        </w:rPr>
        <w:t xml:space="preserve"> و آن نامى است داراى شش معنى: اوّل برگذشته پشيمان شدن دوّم براى هميشه تصميم بترك كارهاى زشت گرفتن سوّم حقوق مردم را ادا كردن </w:t>
      </w:r>
      <w:r w:rsidRPr="00A87F2D">
        <w:rPr>
          <w:rFonts w:ascii="B Lotus" w:hAnsi="B Lotus" w:hint="cs"/>
          <w:rtl/>
        </w:rPr>
        <w:t>چنانکه در</w:t>
      </w:r>
      <w:r w:rsidRPr="00A87F2D">
        <w:rPr>
          <w:rFonts w:ascii="B Lotus" w:hAnsi="B Lotus"/>
          <w:rtl/>
        </w:rPr>
        <w:t>حالى خداى را ديدار كنى كه بر تو هيچ گناهى نبوده باشد، چهارم تصميم گيرى بر اينكه هر فرض و واجبى كه بر تو بوده است و آن</w:t>
      </w:r>
      <w:r w:rsidRPr="00A87F2D">
        <w:rPr>
          <w:rFonts w:ascii="B Lotus" w:hAnsi="B Lotus" w:hint="cs"/>
          <w:rtl/>
        </w:rPr>
        <w:softHyphen/>
      </w:r>
      <w:r w:rsidRPr="00A87F2D">
        <w:rPr>
          <w:rFonts w:ascii="B Lotus" w:hAnsi="B Lotus"/>
          <w:rtl/>
        </w:rPr>
        <w:t>را تباه كرده حقّش را بگذارى (مثلا نماز و روزه و حجّت اگر ناقص بوده قضا كن</w:t>
      </w:r>
      <w:r w:rsidRPr="00A87F2D">
        <w:rPr>
          <w:rFonts w:ascii="B Lotus" w:hAnsi="B Lotus" w:hint="cs"/>
          <w:rtl/>
        </w:rPr>
        <w:t>ی)</w:t>
      </w:r>
      <w:r w:rsidRPr="00A87F2D">
        <w:rPr>
          <w:rFonts w:ascii="B Lotus" w:hAnsi="B Lotus"/>
          <w:rtl/>
        </w:rPr>
        <w:t xml:space="preserve"> پنجم آنكه كمر همت بربندى و هر گوشتى كه در نافرمانى خداى بر پيكرت روئيده است آن</w:t>
      </w:r>
      <w:r w:rsidRPr="00A87F2D">
        <w:rPr>
          <w:rFonts w:ascii="B Lotus" w:hAnsi="B Lotus" w:hint="cs"/>
          <w:rtl/>
        </w:rPr>
        <w:softHyphen/>
      </w:r>
      <w:r w:rsidRPr="00A87F2D">
        <w:rPr>
          <w:rFonts w:ascii="B Lotus" w:hAnsi="B Lotus"/>
          <w:rtl/>
        </w:rPr>
        <w:t>را ب</w:t>
      </w:r>
      <w:r w:rsidRPr="00A87F2D">
        <w:rPr>
          <w:rFonts w:ascii="B Lotus" w:hAnsi="B Lotus" w:hint="cs"/>
          <w:rtl/>
        </w:rPr>
        <w:t xml:space="preserve">ه </w:t>
      </w:r>
      <w:r w:rsidRPr="00A87F2D">
        <w:rPr>
          <w:rFonts w:ascii="B Lotus" w:hAnsi="B Lotus"/>
          <w:rtl/>
        </w:rPr>
        <w:t xml:space="preserve">اندوه و زارى </w:t>
      </w:r>
      <w:r w:rsidRPr="00A87F2D">
        <w:rPr>
          <w:rFonts w:ascii="B Lotus" w:hAnsi="B Lotus" w:hint="cs"/>
          <w:rtl/>
        </w:rPr>
        <w:t>چنان کنی</w:t>
      </w:r>
      <w:r w:rsidRPr="00A87F2D">
        <w:rPr>
          <w:rFonts w:ascii="B Lotus" w:hAnsi="B Lotus"/>
          <w:rtl/>
        </w:rPr>
        <w:t xml:space="preserve"> كه پوست بر استخوانت بچسبد و گوشت تازه برويد،</w:t>
      </w:r>
      <w:r w:rsidRPr="00A87F2D">
        <w:rPr>
          <w:rFonts w:ascii="B Lotus" w:hAnsi="B Lotus" w:hint="cs"/>
          <w:rtl/>
        </w:rPr>
        <w:t xml:space="preserve"> </w:t>
      </w:r>
      <w:r w:rsidRPr="00A87F2D">
        <w:rPr>
          <w:rFonts w:ascii="B Lotus" w:hAnsi="B Lotus"/>
          <w:rtl/>
        </w:rPr>
        <w:t>ششم آنكه رنج فرمان خداى را بر بدنت بچشانى بدان</w:t>
      </w:r>
      <w:r w:rsidRPr="00A87F2D">
        <w:rPr>
          <w:rFonts w:ascii="B Lotus" w:hAnsi="B Lotus"/>
          <w:rtl/>
        </w:rPr>
        <w:softHyphen/>
        <w:t>سان</w:t>
      </w:r>
      <w:r w:rsidRPr="00A87F2D">
        <w:rPr>
          <w:rFonts w:ascii="B Lotus" w:hAnsi="B Lotus" w:hint="cs"/>
          <w:rtl/>
        </w:rPr>
        <w:t xml:space="preserve"> </w:t>
      </w:r>
      <w:r w:rsidRPr="00A87F2D">
        <w:rPr>
          <w:rFonts w:ascii="B Lotus" w:hAnsi="B Lotus"/>
          <w:rtl/>
        </w:rPr>
        <w:t>كه شيرينى نافرمانى را ب</w:t>
      </w:r>
      <w:r w:rsidRPr="00A87F2D">
        <w:rPr>
          <w:rFonts w:ascii="B Lotus" w:hAnsi="B Lotus" w:hint="cs"/>
          <w:rtl/>
        </w:rPr>
        <w:t xml:space="preserve">ه </w:t>
      </w:r>
      <w:r w:rsidRPr="00A87F2D">
        <w:rPr>
          <w:rFonts w:ascii="B Lotus" w:hAnsi="B Lotus"/>
          <w:rtl/>
        </w:rPr>
        <w:t>او چشاندى</w:t>
      </w:r>
      <w:r w:rsidRPr="00A87F2D">
        <w:rPr>
          <w:rFonts w:ascii="B Lotus" w:hAnsi="B Lotus" w:hint="cs"/>
          <w:rtl/>
        </w:rPr>
        <w:t>؛</w:t>
      </w:r>
      <w:r w:rsidRPr="00A87F2D">
        <w:rPr>
          <w:rFonts w:ascii="B Lotus" w:hAnsi="B Lotus"/>
          <w:rtl/>
        </w:rPr>
        <w:t xml:space="preserve"> اينطور كه شد م</w:t>
      </w:r>
      <w:r w:rsidRPr="00A87F2D">
        <w:rPr>
          <w:rFonts w:ascii="B Lotus" w:hAnsi="B Lotus" w:hint="cs"/>
          <w:rtl/>
        </w:rPr>
        <w:t>ی</w:t>
      </w:r>
      <w:r w:rsidRPr="00A87F2D">
        <w:rPr>
          <w:rFonts w:ascii="B Lotus" w:hAnsi="B Lotus" w:hint="cs"/>
          <w:rtl/>
        </w:rPr>
        <w:softHyphen/>
      </w:r>
      <w:r w:rsidRPr="00A87F2D">
        <w:rPr>
          <w:rFonts w:ascii="B Lotus" w:hAnsi="B Lotus"/>
          <w:rtl/>
        </w:rPr>
        <w:t>گوئى أستغفر اللّه</w:t>
      </w:r>
      <w:r w:rsidRPr="00A87F2D">
        <w:rPr>
          <w:rFonts w:ascii="B Lotus" w:hAnsi="B Lotus" w:hint="cs"/>
          <w:rtl/>
        </w:rPr>
        <w:t>:</w:t>
      </w:r>
      <w:r w:rsidRPr="00A87F2D">
        <w:rPr>
          <w:rFonts w:ascii="B Lotus" w:hAnsi="B Lotus"/>
          <w:rtl/>
        </w:rPr>
        <w:t xml:space="preserve"> خدايا مرا بيامرز</w:t>
      </w:r>
      <w:r w:rsidRPr="00A87F2D">
        <w:rPr>
          <w:rFonts w:hint="cs"/>
          <w:rtl/>
        </w:rPr>
        <w:t xml:space="preserve">». نهج البلاغة، </w:t>
      </w:r>
      <w:r w:rsidRPr="00A87F2D">
        <w:rPr>
          <w:rtl/>
        </w:rPr>
        <w:t>قسم الحكم، الحكمة 417، ص</w:t>
      </w:r>
      <w:r w:rsidRPr="00A87F2D">
        <w:rPr>
          <w:rFonts w:hint="cs"/>
          <w:rtl/>
        </w:rPr>
        <w:t>:</w:t>
      </w:r>
      <w:r w:rsidRPr="00A87F2D">
        <w:rPr>
          <w:rtl/>
        </w:rPr>
        <w:t xml:space="preserve"> 549-550</w:t>
      </w:r>
      <w:r w:rsidRPr="00A87F2D">
        <w:rPr>
          <w:rFonts w:hint="cs"/>
          <w:rtl/>
        </w:rPr>
        <w:t>.</w:t>
      </w:r>
    </w:p>
  </w:footnote>
  <w:footnote w:id="212">
    <w:p w:rsidR="00386741" w:rsidRPr="00A87F2D" w:rsidRDefault="00386741" w:rsidP="007A212B">
      <w:pPr>
        <w:pStyle w:val="FootnoteText"/>
      </w:pPr>
      <w:r w:rsidRPr="007A212B">
        <w:rPr>
          <w:rStyle w:val="FootnoteReference"/>
          <w:rFonts w:ascii="IRLotus" w:hAnsi="IRLotus" w:cs="IRLotus"/>
          <w:spacing w:val="-5"/>
          <w:vertAlign w:val="baseline"/>
          <w:rtl/>
        </w:rPr>
        <w:footnoteRef/>
      </w:r>
      <w:r w:rsidRPr="007A212B">
        <w:rPr>
          <w:spacing w:val="-5"/>
          <w:rtl/>
        </w:rPr>
        <w:t xml:space="preserve">- </w:t>
      </w:r>
      <w:r w:rsidRPr="007A212B">
        <w:rPr>
          <w:rFonts w:hint="cs"/>
          <w:spacing w:val="-5"/>
          <w:rtl/>
        </w:rPr>
        <w:t xml:space="preserve">«علم را با نوشتن مقید کنید(به خاطر بسپارید)». </w:t>
      </w:r>
      <w:r w:rsidRPr="007A212B">
        <w:rPr>
          <w:spacing w:val="-5"/>
          <w:rtl/>
        </w:rPr>
        <w:t xml:space="preserve">خطيب </w:t>
      </w:r>
      <w:r w:rsidRPr="007A212B">
        <w:rPr>
          <w:rFonts w:hint="cs"/>
          <w:spacing w:val="-5"/>
          <w:rtl/>
        </w:rPr>
        <w:t>بغدادی در</w:t>
      </w:r>
      <w:r w:rsidRPr="007A212B">
        <w:rPr>
          <w:spacing w:val="-5"/>
          <w:rtl/>
        </w:rPr>
        <w:t xml:space="preserve"> كتاب</w:t>
      </w:r>
      <w:r w:rsidRPr="007A212B">
        <w:rPr>
          <w:rFonts w:hint="cs"/>
          <w:spacing w:val="-5"/>
          <w:rtl/>
        </w:rPr>
        <w:t>ش «</w:t>
      </w:r>
      <w:r w:rsidRPr="007A212B">
        <w:rPr>
          <w:rFonts w:hint="cs"/>
          <w:b/>
          <w:bCs/>
          <w:spacing w:val="-5"/>
          <w:rtl/>
        </w:rPr>
        <w:t>تقييد العلم</w:t>
      </w:r>
      <w:r w:rsidRPr="007A212B">
        <w:rPr>
          <w:rFonts w:hint="cs"/>
          <w:spacing w:val="-5"/>
          <w:rtl/>
        </w:rPr>
        <w:t>»</w:t>
      </w:r>
      <w:r w:rsidRPr="007A212B">
        <w:rPr>
          <w:spacing w:val="-5"/>
          <w:rtl/>
        </w:rPr>
        <w:t xml:space="preserve"> و</w:t>
      </w:r>
      <w:r w:rsidRPr="007A212B">
        <w:rPr>
          <w:rFonts w:hint="cs"/>
          <w:spacing w:val="-5"/>
          <w:rtl/>
        </w:rPr>
        <w:t xml:space="preserve"> می</w:t>
      </w:r>
      <w:r w:rsidRPr="007A212B">
        <w:rPr>
          <w:rFonts w:hint="cs"/>
          <w:spacing w:val="-5"/>
          <w:rtl/>
        </w:rPr>
        <w:softHyphen/>
        <w:t>گوید: «</w:t>
      </w:r>
      <w:r w:rsidRPr="007A212B">
        <w:rPr>
          <w:spacing w:val="-5"/>
          <w:rtl/>
        </w:rPr>
        <w:t>و</w:t>
      </w:r>
      <w:r w:rsidRPr="007A212B">
        <w:rPr>
          <w:rFonts w:hint="cs"/>
          <w:spacing w:val="-5"/>
          <w:rtl/>
        </w:rPr>
        <w:t xml:space="preserve"> این حدیث </w:t>
      </w:r>
      <w:r w:rsidRPr="007A212B">
        <w:rPr>
          <w:b/>
          <w:bCs/>
          <w:spacing w:val="-5"/>
          <w:rtl/>
        </w:rPr>
        <w:t>موقوف</w:t>
      </w:r>
      <w:r w:rsidRPr="007A212B">
        <w:rPr>
          <w:spacing w:val="-5"/>
          <w:rtl/>
        </w:rPr>
        <w:t xml:space="preserve"> </w:t>
      </w:r>
      <w:r w:rsidRPr="007A212B">
        <w:rPr>
          <w:rFonts w:hint="cs"/>
          <w:spacing w:val="-5"/>
          <w:rtl/>
        </w:rPr>
        <w:t>است و رفع آن صحیح نیست.</w:t>
      </w:r>
      <w:r w:rsidRPr="007A212B">
        <w:rPr>
          <w:spacing w:val="-5"/>
          <w:rtl/>
        </w:rPr>
        <w:t xml:space="preserve"> </w:t>
      </w:r>
      <w:r w:rsidRPr="007A212B">
        <w:rPr>
          <w:rFonts w:hint="cs"/>
          <w:spacing w:val="-5"/>
          <w:rtl/>
        </w:rPr>
        <w:t xml:space="preserve">و نزد ما والله اعلم، </w:t>
      </w:r>
      <w:r w:rsidRPr="007A212B">
        <w:rPr>
          <w:spacing w:val="-5"/>
          <w:rtl/>
        </w:rPr>
        <w:t xml:space="preserve">عبدالحميد بن سليمان </w:t>
      </w:r>
      <w:r w:rsidRPr="007A212B">
        <w:rPr>
          <w:rFonts w:hint="cs"/>
          <w:spacing w:val="-5"/>
          <w:rtl/>
        </w:rPr>
        <w:t>در مرفوع بودن آن دچار توهم شده است. و آن</w:t>
      </w:r>
      <w:r w:rsidRPr="007A212B">
        <w:rPr>
          <w:rFonts w:hint="cs"/>
          <w:spacing w:val="-5"/>
          <w:rtl/>
        </w:rPr>
        <w:softHyphen/>
        <w:t>را به صورت</w:t>
      </w:r>
      <w:r w:rsidRPr="007A212B">
        <w:rPr>
          <w:spacing w:val="-5"/>
          <w:rtl/>
        </w:rPr>
        <w:t xml:space="preserve"> موقوف</w:t>
      </w:r>
      <w:r w:rsidRPr="007A212B">
        <w:rPr>
          <w:rFonts w:hint="cs"/>
          <w:spacing w:val="-5"/>
          <w:rtl/>
        </w:rPr>
        <w:t xml:space="preserve"> روایت کرده است». می</w:t>
      </w:r>
      <w:r w:rsidRPr="007A212B">
        <w:rPr>
          <w:rFonts w:hint="cs"/>
          <w:spacing w:val="-5"/>
          <w:rtl/>
        </w:rPr>
        <w:softHyphen/>
        <w:t xml:space="preserve">گویم: </w:t>
      </w:r>
      <w:r w:rsidRPr="007A212B">
        <w:rPr>
          <w:spacing w:val="-5"/>
          <w:rtl/>
        </w:rPr>
        <w:t xml:space="preserve">حديث </w:t>
      </w:r>
      <w:r w:rsidRPr="007A212B">
        <w:rPr>
          <w:rFonts w:hint="cs"/>
          <w:spacing w:val="-5"/>
          <w:rtl/>
        </w:rPr>
        <w:t>مرفوع ا</w:t>
      </w:r>
      <w:r w:rsidRPr="007A212B">
        <w:rPr>
          <w:spacing w:val="-5"/>
          <w:rtl/>
        </w:rPr>
        <w:t>نس</w:t>
      </w:r>
      <w:r w:rsidRPr="007A212B">
        <w:rPr>
          <w:rFonts w:hint="cs"/>
          <w:spacing w:val="-5"/>
          <w:rtl/>
        </w:rPr>
        <w:t xml:space="preserve"> را</w:t>
      </w:r>
      <w:r w:rsidRPr="007A212B">
        <w:rPr>
          <w:spacing w:val="-5"/>
          <w:rtl/>
        </w:rPr>
        <w:t xml:space="preserve"> حكيم ترمذ</w:t>
      </w:r>
      <w:r w:rsidRPr="007A212B">
        <w:rPr>
          <w:rFonts w:hint="cs"/>
          <w:spacing w:val="-5"/>
          <w:rtl/>
        </w:rPr>
        <w:t>ی</w:t>
      </w:r>
      <w:r w:rsidRPr="007A212B">
        <w:rPr>
          <w:spacing w:val="-5"/>
          <w:rtl/>
        </w:rPr>
        <w:t xml:space="preserve"> </w:t>
      </w:r>
      <w:r w:rsidRPr="007A212B">
        <w:rPr>
          <w:rFonts w:hint="cs"/>
          <w:spacing w:val="-5"/>
          <w:rtl/>
        </w:rPr>
        <w:t>در</w:t>
      </w:r>
      <w:r w:rsidRPr="007A212B">
        <w:rPr>
          <w:spacing w:val="-5"/>
          <w:rtl/>
        </w:rPr>
        <w:t xml:space="preserve"> </w:t>
      </w:r>
      <w:r w:rsidRPr="007A212B">
        <w:rPr>
          <w:b/>
          <w:bCs/>
          <w:spacing w:val="-5"/>
          <w:rtl/>
        </w:rPr>
        <w:t>نوادر الأصول</w:t>
      </w:r>
      <w:r w:rsidRPr="007A212B">
        <w:rPr>
          <w:rFonts w:hint="cs"/>
          <w:b/>
          <w:bCs/>
          <w:spacing w:val="-5"/>
          <w:rtl/>
        </w:rPr>
        <w:t xml:space="preserve"> </w:t>
      </w:r>
      <w:r w:rsidRPr="007A212B">
        <w:rPr>
          <w:rFonts w:hint="cs"/>
          <w:spacing w:val="-5"/>
          <w:rtl/>
        </w:rPr>
        <w:t>(</w:t>
      </w:r>
      <w:r w:rsidRPr="007A212B">
        <w:rPr>
          <w:spacing w:val="-5"/>
          <w:rtl/>
        </w:rPr>
        <w:t>1/169</w:t>
      </w:r>
      <w:r w:rsidRPr="007A212B">
        <w:rPr>
          <w:rFonts w:hint="cs"/>
          <w:spacing w:val="-5"/>
          <w:rtl/>
        </w:rPr>
        <w:t>)</w:t>
      </w:r>
      <w:r w:rsidRPr="007A212B">
        <w:rPr>
          <w:spacing w:val="-5"/>
          <w:rtl/>
        </w:rPr>
        <w:t xml:space="preserve"> و</w:t>
      </w:r>
      <w:r w:rsidRPr="007A212B">
        <w:rPr>
          <w:rFonts w:hint="cs"/>
          <w:spacing w:val="-5"/>
          <w:rtl/>
        </w:rPr>
        <w:t xml:space="preserve"> </w:t>
      </w:r>
      <w:r w:rsidRPr="007A212B">
        <w:rPr>
          <w:spacing w:val="-5"/>
          <w:rtl/>
        </w:rPr>
        <w:t>خطيب بغداد</w:t>
      </w:r>
      <w:r w:rsidRPr="007A212B">
        <w:rPr>
          <w:rFonts w:hint="cs"/>
          <w:spacing w:val="-5"/>
          <w:rtl/>
        </w:rPr>
        <w:t>ی</w:t>
      </w:r>
      <w:r w:rsidRPr="007A212B">
        <w:rPr>
          <w:spacing w:val="-5"/>
          <w:rtl/>
        </w:rPr>
        <w:t xml:space="preserve"> </w:t>
      </w:r>
      <w:r w:rsidRPr="007A212B">
        <w:rPr>
          <w:rFonts w:hint="cs"/>
          <w:spacing w:val="-5"/>
          <w:rtl/>
        </w:rPr>
        <w:t>در</w:t>
      </w:r>
      <w:r w:rsidRPr="007A212B">
        <w:rPr>
          <w:spacing w:val="-5"/>
          <w:rtl/>
        </w:rPr>
        <w:t xml:space="preserve"> </w:t>
      </w:r>
      <w:r w:rsidRPr="007A212B">
        <w:rPr>
          <w:b/>
          <w:bCs/>
          <w:spacing w:val="-5"/>
          <w:rtl/>
        </w:rPr>
        <w:t>تاريخ بغداد</w:t>
      </w:r>
      <w:r w:rsidRPr="007A212B">
        <w:rPr>
          <w:spacing w:val="-5"/>
          <w:rtl/>
        </w:rPr>
        <w:t xml:space="preserve"> </w:t>
      </w:r>
      <w:r w:rsidRPr="007A212B">
        <w:rPr>
          <w:rFonts w:hint="cs"/>
          <w:spacing w:val="-5"/>
          <w:rtl/>
        </w:rPr>
        <w:t>(</w:t>
      </w:r>
      <w:r w:rsidRPr="007A212B">
        <w:rPr>
          <w:spacing w:val="-5"/>
          <w:rtl/>
        </w:rPr>
        <w:t>10/46</w:t>
      </w:r>
      <w:r w:rsidRPr="007A212B">
        <w:rPr>
          <w:rFonts w:hint="cs"/>
          <w:spacing w:val="-5"/>
          <w:rtl/>
        </w:rPr>
        <w:t>)</w:t>
      </w:r>
      <w:r w:rsidRPr="007A212B">
        <w:rPr>
          <w:spacing w:val="-5"/>
          <w:rtl/>
        </w:rPr>
        <w:t xml:space="preserve"> و</w:t>
      </w:r>
      <w:r w:rsidRPr="007A212B">
        <w:rPr>
          <w:rFonts w:hint="cs"/>
          <w:spacing w:val="-5"/>
          <w:rtl/>
        </w:rPr>
        <w:t xml:space="preserve"> </w:t>
      </w:r>
      <w:r w:rsidRPr="007A212B">
        <w:rPr>
          <w:spacing w:val="-5"/>
          <w:rtl/>
        </w:rPr>
        <w:t xml:space="preserve">ابن عساكر </w:t>
      </w:r>
      <w:r w:rsidRPr="007A212B">
        <w:rPr>
          <w:rFonts w:hint="cs"/>
          <w:spacing w:val="-5"/>
          <w:rtl/>
        </w:rPr>
        <w:t>در</w:t>
      </w:r>
      <w:r w:rsidRPr="007A212B">
        <w:rPr>
          <w:spacing w:val="-5"/>
          <w:rtl/>
        </w:rPr>
        <w:t xml:space="preserve"> </w:t>
      </w:r>
      <w:r w:rsidRPr="007A212B">
        <w:rPr>
          <w:b/>
          <w:bCs/>
          <w:spacing w:val="-5"/>
          <w:rtl/>
        </w:rPr>
        <w:t>تاريخ دمشق</w:t>
      </w:r>
      <w:r w:rsidRPr="007A212B">
        <w:rPr>
          <w:spacing w:val="-5"/>
          <w:rtl/>
        </w:rPr>
        <w:t xml:space="preserve"> </w:t>
      </w:r>
      <w:r w:rsidRPr="007A212B">
        <w:rPr>
          <w:rFonts w:hint="cs"/>
          <w:spacing w:val="-5"/>
          <w:rtl/>
        </w:rPr>
        <w:t>(</w:t>
      </w:r>
      <w:r w:rsidRPr="007A212B">
        <w:rPr>
          <w:spacing w:val="-5"/>
          <w:rtl/>
        </w:rPr>
        <w:t>37/353</w:t>
      </w:r>
      <w:r w:rsidRPr="007A212B">
        <w:rPr>
          <w:rFonts w:hint="cs"/>
          <w:spacing w:val="-5"/>
          <w:rtl/>
        </w:rPr>
        <w:t>) ذکر کرده است.</w:t>
      </w:r>
      <w:r w:rsidRPr="007A212B">
        <w:rPr>
          <w:spacing w:val="-5"/>
          <w:rtl/>
        </w:rPr>
        <w:t xml:space="preserve"> وحديث عبد الله بن عَمْرو (مرفوع): حاكم </w:t>
      </w:r>
      <w:r w:rsidRPr="007A212B">
        <w:rPr>
          <w:rFonts w:hint="cs"/>
          <w:spacing w:val="-5"/>
          <w:rtl/>
        </w:rPr>
        <w:t>در</w:t>
      </w:r>
      <w:r w:rsidRPr="007A212B">
        <w:rPr>
          <w:spacing w:val="-5"/>
          <w:rtl/>
        </w:rPr>
        <w:t xml:space="preserve"> </w:t>
      </w:r>
      <w:r w:rsidRPr="007A212B">
        <w:rPr>
          <w:b/>
          <w:bCs/>
          <w:spacing w:val="-5"/>
          <w:rtl/>
        </w:rPr>
        <w:t>المستدرك</w:t>
      </w:r>
      <w:r w:rsidRPr="007A212B">
        <w:rPr>
          <w:spacing w:val="-5"/>
          <w:rtl/>
        </w:rPr>
        <w:t xml:space="preserve"> </w:t>
      </w:r>
      <w:r w:rsidRPr="007A212B">
        <w:rPr>
          <w:rFonts w:hint="cs"/>
          <w:spacing w:val="-5"/>
          <w:rtl/>
        </w:rPr>
        <w:t>(</w:t>
      </w:r>
      <w:r w:rsidRPr="007A212B">
        <w:rPr>
          <w:spacing w:val="-5"/>
          <w:rtl/>
        </w:rPr>
        <w:t>1/106</w:t>
      </w:r>
      <w:r w:rsidRPr="007A212B">
        <w:rPr>
          <w:rFonts w:hint="cs"/>
          <w:spacing w:val="-5"/>
          <w:rtl/>
        </w:rPr>
        <w:t>)</w:t>
      </w:r>
      <w:r w:rsidRPr="007A212B">
        <w:rPr>
          <w:spacing w:val="-5"/>
          <w:rtl/>
        </w:rPr>
        <w:t xml:space="preserve"> و</w:t>
      </w:r>
      <w:r w:rsidRPr="007A212B">
        <w:rPr>
          <w:rFonts w:hint="cs"/>
          <w:spacing w:val="-5"/>
          <w:rtl/>
        </w:rPr>
        <w:t xml:space="preserve"> </w:t>
      </w:r>
      <w:r w:rsidRPr="007A212B">
        <w:rPr>
          <w:spacing w:val="-5"/>
          <w:rtl/>
        </w:rPr>
        <w:t xml:space="preserve">ابن عساكر </w:t>
      </w:r>
      <w:r w:rsidRPr="007A212B">
        <w:rPr>
          <w:rFonts w:hint="cs"/>
          <w:spacing w:val="-5"/>
          <w:rtl/>
        </w:rPr>
        <w:t>در</w:t>
      </w:r>
      <w:r w:rsidRPr="007A212B">
        <w:rPr>
          <w:spacing w:val="-5"/>
          <w:rtl/>
        </w:rPr>
        <w:t xml:space="preserve"> </w:t>
      </w:r>
      <w:r w:rsidRPr="007A212B">
        <w:rPr>
          <w:b/>
          <w:bCs/>
          <w:spacing w:val="-5"/>
          <w:rtl/>
        </w:rPr>
        <w:t>تاريخ دمشق</w:t>
      </w:r>
      <w:r w:rsidRPr="007A212B">
        <w:rPr>
          <w:spacing w:val="-5"/>
          <w:rtl/>
        </w:rPr>
        <w:t xml:space="preserve"> </w:t>
      </w:r>
      <w:r w:rsidRPr="007A212B">
        <w:rPr>
          <w:rFonts w:hint="cs"/>
          <w:spacing w:val="-5"/>
          <w:rtl/>
        </w:rPr>
        <w:t>(</w:t>
      </w:r>
      <w:r w:rsidRPr="007A212B">
        <w:rPr>
          <w:spacing w:val="-5"/>
          <w:rtl/>
        </w:rPr>
        <w:t>43/523</w:t>
      </w:r>
      <w:r w:rsidRPr="007A212B">
        <w:rPr>
          <w:rFonts w:hint="cs"/>
          <w:spacing w:val="-5"/>
          <w:rtl/>
        </w:rPr>
        <w:t>) روایت کرده</w:t>
      </w:r>
      <w:r w:rsidRPr="007A212B">
        <w:rPr>
          <w:rFonts w:hint="cs"/>
          <w:spacing w:val="-5"/>
          <w:rtl/>
        </w:rPr>
        <w:softHyphen/>
        <w:t>اند</w:t>
      </w:r>
      <w:r w:rsidRPr="007A212B">
        <w:rPr>
          <w:spacing w:val="-5"/>
          <w:rtl/>
        </w:rPr>
        <w:t>.</w:t>
      </w:r>
      <w:r>
        <w:rPr>
          <w:rFonts w:hint="cs"/>
          <w:spacing w:val="-5"/>
          <w:rtl/>
        </w:rPr>
        <w:t xml:space="preserve"> </w:t>
      </w:r>
      <w:r w:rsidRPr="00A87F2D">
        <w:rPr>
          <w:rFonts w:hint="cs"/>
          <w:rtl/>
        </w:rPr>
        <w:t xml:space="preserve">أما </w:t>
      </w:r>
      <w:r w:rsidRPr="00A87F2D">
        <w:rPr>
          <w:rtl/>
        </w:rPr>
        <w:t xml:space="preserve">حديث </w:t>
      </w:r>
      <w:r w:rsidRPr="00A87F2D">
        <w:rPr>
          <w:rFonts w:hint="cs"/>
          <w:rtl/>
        </w:rPr>
        <w:t>موقوف ا</w:t>
      </w:r>
      <w:r w:rsidRPr="00A87F2D">
        <w:rPr>
          <w:rtl/>
        </w:rPr>
        <w:t>نس</w:t>
      </w:r>
      <w:r w:rsidRPr="00A87F2D">
        <w:rPr>
          <w:rFonts w:hint="cs"/>
          <w:rtl/>
        </w:rPr>
        <w:t xml:space="preserve"> را </w:t>
      </w:r>
      <w:r w:rsidRPr="00A87F2D">
        <w:rPr>
          <w:rtl/>
        </w:rPr>
        <w:t>طبران</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الكبير</w:t>
      </w:r>
      <w:r w:rsidRPr="00A87F2D">
        <w:rPr>
          <w:rtl/>
        </w:rPr>
        <w:t xml:space="preserve"> </w:t>
      </w:r>
      <w:r>
        <w:rPr>
          <w:rFonts w:hint="cs"/>
          <w:rtl/>
        </w:rPr>
        <w:t>(</w:t>
      </w:r>
      <w:r w:rsidRPr="00A87F2D">
        <w:rPr>
          <w:rtl/>
        </w:rPr>
        <w:t>1/246</w:t>
      </w:r>
      <w:r>
        <w:rPr>
          <w:rFonts w:hint="cs"/>
          <w:rtl/>
        </w:rPr>
        <w:t>)</w:t>
      </w:r>
      <w:r w:rsidRPr="00A87F2D">
        <w:rPr>
          <w:rtl/>
        </w:rPr>
        <w:t xml:space="preserve"> و</w:t>
      </w:r>
      <w:r w:rsidRPr="00A87F2D">
        <w:rPr>
          <w:rFonts w:hint="cs"/>
          <w:rtl/>
        </w:rPr>
        <w:t xml:space="preserve"> </w:t>
      </w:r>
      <w:r w:rsidRPr="00A87F2D">
        <w:rPr>
          <w:rtl/>
        </w:rPr>
        <w:t xml:space="preserve">حاكم  </w:t>
      </w:r>
      <w:r w:rsidRPr="00A87F2D">
        <w:rPr>
          <w:rFonts w:hint="cs"/>
          <w:rtl/>
        </w:rPr>
        <w:t>در</w:t>
      </w:r>
      <w:r w:rsidRPr="00A87F2D">
        <w:rPr>
          <w:rtl/>
        </w:rPr>
        <w:t xml:space="preserve"> </w:t>
      </w:r>
      <w:r w:rsidRPr="00A87F2D">
        <w:rPr>
          <w:b/>
          <w:bCs/>
          <w:rtl/>
        </w:rPr>
        <w:t>المستدرك</w:t>
      </w:r>
      <w:r w:rsidRPr="00A87F2D">
        <w:rPr>
          <w:rtl/>
        </w:rPr>
        <w:t xml:space="preserve"> </w:t>
      </w:r>
      <w:r>
        <w:rPr>
          <w:rFonts w:hint="cs"/>
          <w:rtl/>
        </w:rPr>
        <w:t>(</w:t>
      </w:r>
      <w:r w:rsidRPr="00A87F2D">
        <w:rPr>
          <w:rtl/>
        </w:rPr>
        <w:t>1/106</w:t>
      </w:r>
      <w:r>
        <w:rPr>
          <w:rFonts w:hint="cs"/>
          <w:rtl/>
        </w:rPr>
        <w:t>)</w:t>
      </w:r>
      <w:r w:rsidRPr="00A87F2D">
        <w:rPr>
          <w:rFonts w:hint="cs"/>
          <w:rtl/>
        </w:rPr>
        <w:t xml:space="preserve"> روایت کرده</w:t>
      </w:r>
      <w:r w:rsidRPr="00A87F2D">
        <w:rPr>
          <w:rFonts w:hint="cs"/>
          <w:rtl/>
        </w:rPr>
        <w:softHyphen/>
        <w:t>اند</w:t>
      </w:r>
      <w:r>
        <w:rPr>
          <w:rtl/>
        </w:rPr>
        <w:t>.</w:t>
      </w:r>
      <w:r w:rsidRPr="00A87F2D">
        <w:rPr>
          <w:rtl/>
        </w:rPr>
        <w:t xml:space="preserve"> و</w:t>
      </w:r>
      <w:r w:rsidRPr="00A87F2D">
        <w:rPr>
          <w:rFonts w:hint="cs"/>
          <w:rtl/>
        </w:rPr>
        <w:t xml:space="preserve"> </w:t>
      </w:r>
      <w:r w:rsidRPr="00A87F2D">
        <w:rPr>
          <w:rtl/>
        </w:rPr>
        <w:t xml:space="preserve">حديث </w:t>
      </w:r>
      <w:r w:rsidRPr="00A87F2D">
        <w:rPr>
          <w:rFonts w:hint="cs"/>
          <w:rtl/>
        </w:rPr>
        <w:t xml:space="preserve">موقوف </w:t>
      </w:r>
      <w:r w:rsidRPr="00A87F2D">
        <w:rPr>
          <w:rtl/>
        </w:rPr>
        <w:t>عمر</w:t>
      </w:r>
      <w:r w:rsidRPr="00A87F2D">
        <w:rPr>
          <w:rFonts w:hint="cs"/>
          <w:rtl/>
        </w:rPr>
        <w:t xml:space="preserve"> </w:t>
      </w:r>
      <w:r w:rsidRPr="00A87F2D">
        <w:rPr>
          <w:rtl/>
        </w:rPr>
        <w:t xml:space="preserve">بن الخطاب </w:t>
      </w:r>
      <w:r w:rsidRPr="00A87F2D">
        <w:rPr>
          <w:rFonts w:hint="cs"/>
          <w:rtl/>
        </w:rPr>
        <w:t>را</w:t>
      </w:r>
      <w:r w:rsidRPr="00A87F2D">
        <w:rPr>
          <w:rtl/>
        </w:rPr>
        <w:t xml:space="preserve"> دارم</w:t>
      </w:r>
      <w:r w:rsidRPr="00A87F2D">
        <w:rPr>
          <w:rFonts w:hint="cs"/>
          <w:rtl/>
        </w:rPr>
        <w:t xml:space="preserve">ی در </w:t>
      </w:r>
      <w:r w:rsidRPr="00A87F2D">
        <w:rPr>
          <w:rFonts w:hint="cs"/>
          <w:b/>
          <w:bCs/>
          <w:rtl/>
        </w:rPr>
        <w:t>السنن</w:t>
      </w:r>
      <w:r w:rsidRPr="00A87F2D">
        <w:rPr>
          <w:rFonts w:hint="cs"/>
          <w:rtl/>
        </w:rPr>
        <w:t xml:space="preserve">: </w:t>
      </w:r>
      <w:r w:rsidRPr="00A87F2D">
        <w:rPr>
          <w:rtl/>
        </w:rPr>
        <w:t xml:space="preserve">1/138، </w:t>
      </w:r>
      <w:r w:rsidRPr="00A87F2D">
        <w:rPr>
          <w:rFonts w:hint="cs"/>
          <w:rtl/>
        </w:rPr>
        <w:t>ش:</w:t>
      </w:r>
      <w:r w:rsidRPr="00A87F2D">
        <w:rPr>
          <w:rtl/>
        </w:rPr>
        <w:t xml:space="preserve"> (497) و</w:t>
      </w:r>
      <w:r w:rsidRPr="00A87F2D">
        <w:rPr>
          <w:rFonts w:hint="cs"/>
          <w:rtl/>
        </w:rPr>
        <w:t xml:space="preserve"> </w:t>
      </w:r>
      <w:r w:rsidRPr="00A87F2D">
        <w:rPr>
          <w:rtl/>
        </w:rPr>
        <w:t xml:space="preserve">حاكم  </w:t>
      </w:r>
      <w:r w:rsidRPr="00A87F2D">
        <w:rPr>
          <w:rFonts w:hint="cs"/>
          <w:rtl/>
        </w:rPr>
        <w:t>در</w:t>
      </w:r>
      <w:r w:rsidRPr="00A87F2D">
        <w:rPr>
          <w:rtl/>
        </w:rPr>
        <w:t xml:space="preserve"> </w:t>
      </w:r>
      <w:r w:rsidRPr="00A87F2D">
        <w:rPr>
          <w:b/>
          <w:bCs/>
          <w:rtl/>
        </w:rPr>
        <w:t>المستدرك</w:t>
      </w:r>
      <w:r w:rsidRPr="00A87F2D">
        <w:rPr>
          <w:rtl/>
        </w:rPr>
        <w:t xml:space="preserve"> </w:t>
      </w:r>
      <w:r>
        <w:rPr>
          <w:rFonts w:hint="cs"/>
          <w:rtl/>
        </w:rPr>
        <w:t>(</w:t>
      </w:r>
      <w:r w:rsidRPr="00A87F2D">
        <w:rPr>
          <w:rtl/>
        </w:rPr>
        <w:t>1/106</w:t>
      </w:r>
      <w:r>
        <w:rPr>
          <w:rFonts w:hint="cs"/>
          <w:rtl/>
        </w:rPr>
        <w:t>)</w:t>
      </w:r>
      <w:r w:rsidRPr="00A87F2D">
        <w:rPr>
          <w:rFonts w:hint="cs"/>
          <w:rtl/>
        </w:rPr>
        <w:t xml:space="preserve"> تخریج کرده</w:t>
      </w:r>
      <w:r>
        <w:rPr>
          <w:rFonts w:hint="cs"/>
          <w:rtl/>
        </w:rPr>
        <w:t>‌</w:t>
      </w:r>
      <w:r w:rsidRPr="00A87F2D">
        <w:rPr>
          <w:rFonts w:hint="cs"/>
          <w:rtl/>
        </w:rPr>
        <w:t>اند</w:t>
      </w:r>
      <w:r w:rsidRPr="00A87F2D">
        <w:rPr>
          <w:rtl/>
        </w:rPr>
        <w:t>. و</w:t>
      </w:r>
      <w:r w:rsidRPr="00A87F2D">
        <w:rPr>
          <w:rFonts w:hint="cs"/>
          <w:rtl/>
        </w:rPr>
        <w:t xml:space="preserve"> همچنین</w:t>
      </w:r>
      <w:r w:rsidRPr="00A87F2D">
        <w:rPr>
          <w:rtl/>
        </w:rPr>
        <w:t xml:space="preserve"> ابن أبى شيبة </w:t>
      </w:r>
      <w:r w:rsidRPr="00A87F2D">
        <w:rPr>
          <w:rFonts w:hint="cs"/>
          <w:rtl/>
        </w:rPr>
        <w:t>در</w:t>
      </w:r>
      <w:r w:rsidRPr="00A87F2D">
        <w:rPr>
          <w:rtl/>
        </w:rPr>
        <w:t xml:space="preserve"> </w:t>
      </w:r>
      <w:r w:rsidRPr="00A87F2D">
        <w:rPr>
          <w:b/>
          <w:bCs/>
          <w:rtl/>
        </w:rPr>
        <w:t>الـمصنَّف</w:t>
      </w:r>
      <w:r w:rsidRPr="00A87F2D">
        <w:rPr>
          <w:rFonts w:hint="cs"/>
          <w:rtl/>
        </w:rPr>
        <w:t>:</w:t>
      </w:r>
      <w:r w:rsidRPr="00A87F2D">
        <w:rPr>
          <w:rtl/>
        </w:rPr>
        <w:t xml:space="preserve"> 5/313، </w:t>
      </w:r>
      <w:r w:rsidRPr="00A87F2D">
        <w:rPr>
          <w:rFonts w:hint="cs"/>
          <w:rtl/>
        </w:rPr>
        <w:t>ش:</w:t>
      </w:r>
      <w:r w:rsidRPr="00A87F2D">
        <w:rPr>
          <w:rtl/>
        </w:rPr>
        <w:t xml:space="preserve"> (26427)</w:t>
      </w:r>
      <w:r w:rsidRPr="00A87F2D">
        <w:rPr>
          <w:rFonts w:hint="cs"/>
          <w:rtl/>
        </w:rPr>
        <w:t xml:space="preserve"> آن</w:t>
      </w:r>
      <w:r w:rsidRPr="00A87F2D">
        <w:rPr>
          <w:rFonts w:hint="cs"/>
          <w:rtl/>
        </w:rPr>
        <w:softHyphen/>
        <w:t>را تخریج نموده است</w:t>
      </w:r>
      <w:r w:rsidRPr="00A87F2D">
        <w:rPr>
          <w:rtl/>
        </w:rPr>
        <w:t>.</w:t>
      </w:r>
      <w:r w:rsidRPr="00A87F2D">
        <w:rPr>
          <w:rFonts w:hint="cs"/>
          <w:rtl/>
        </w:rPr>
        <w:t xml:space="preserve"> و  البانی در السلس</w:t>
      </w:r>
      <w:r>
        <w:rPr>
          <w:rFonts w:hint="cs"/>
          <w:rtl/>
        </w:rPr>
        <w:t>ل</w:t>
      </w:r>
      <w:r w:rsidRPr="00A87F2D">
        <w:rPr>
          <w:rFonts w:hint="cs"/>
          <w:rtl/>
        </w:rPr>
        <w:t>ة الصحيحة ش: (2026) آن</w:t>
      </w:r>
      <w:r w:rsidRPr="00A87F2D">
        <w:rPr>
          <w:rFonts w:hint="cs"/>
          <w:rtl/>
        </w:rPr>
        <w:softHyphen/>
        <w:t>را صحیح دانسته است.</w:t>
      </w:r>
    </w:p>
  </w:footnote>
  <w:footnote w:id="213">
    <w:p w:rsidR="00386741" w:rsidRPr="00A87F2D" w:rsidRDefault="00386741" w:rsidP="00523DBB">
      <w:pPr>
        <w:pStyle w:val="FootnoteText"/>
      </w:pPr>
      <w:r w:rsidRPr="00786250">
        <w:rPr>
          <w:rStyle w:val="FootnoteReference"/>
          <w:rFonts w:ascii="IRLotus" w:hAnsi="IRLotus" w:cs="IRLotus"/>
          <w:spacing w:val="-4"/>
          <w:vertAlign w:val="baseline"/>
          <w:rtl/>
        </w:rPr>
        <w:footnoteRef/>
      </w:r>
      <w:r w:rsidRPr="00A87F2D">
        <w:rPr>
          <w:rtl/>
        </w:rPr>
        <w:t xml:space="preserve">- </w:t>
      </w:r>
      <w:r w:rsidRPr="00A87F2D">
        <w:rPr>
          <w:rFonts w:hint="cs"/>
          <w:rtl/>
        </w:rPr>
        <w:t>«کتاب</w:t>
      </w:r>
      <w:r w:rsidRPr="00A87F2D">
        <w:rPr>
          <w:rFonts w:hint="cs"/>
          <w:rtl/>
        </w:rPr>
        <w:softHyphen/>
        <w:t>ها باغ</w:t>
      </w:r>
      <w:r w:rsidRPr="00A87F2D">
        <w:rPr>
          <w:rFonts w:hint="cs"/>
          <w:rtl/>
        </w:rPr>
        <w:softHyphen/>
        <w:t xml:space="preserve">های علما هستند». </w:t>
      </w:r>
      <w:r w:rsidRPr="00A87F2D">
        <w:rPr>
          <w:rtl/>
        </w:rPr>
        <w:t>عبد الواحد بن محمد تميم</w:t>
      </w:r>
      <w:r w:rsidRPr="00A87F2D">
        <w:rPr>
          <w:rFonts w:hint="cs"/>
          <w:rtl/>
        </w:rPr>
        <w:t>ی</w:t>
      </w:r>
      <w:r w:rsidRPr="00A87F2D">
        <w:rPr>
          <w:rtl/>
        </w:rPr>
        <w:t xml:space="preserve"> آمُد</w:t>
      </w:r>
      <w:r w:rsidRPr="00A87F2D">
        <w:rPr>
          <w:rFonts w:hint="cs"/>
          <w:rtl/>
        </w:rPr>
        <w:t xml:space="preserve">ی (از علمای قرن 6 هجری)، </w:t>
      </w:r>
      <w:r w:rsidRPr="00A87F2D">
        <w:rPr>
          <w:b/>
          <w:bCs/>
          <w:rtl/>
        </w:rPr>
        <w:t>غُرر الحِكم ودُرر الكَلِم</w:t>
      </w:r>
      <w:r w:rsidRPr="00A87F2D">
        <w:rPr>
          <w:rtl/>
        </w:rPr>
        <w:t>‏</w:t>
      </w:r>
      <w:r w:rsidRPr="00A87F2D">
        <w:rPr>
          <w:rFonts w:hint="cs"/>
          <w:rtl/>
        </w:rPr>
        <w:t xml:space="preserve"> (از سخنان أمير المؤمنين علی بن أبي طالب </w:t>
      </w:r>
      <w:r w:rsidRPr="00A87F2D">
        <w:rPr>
          <w:rFonts w:hint="cs"/>
        </w:rPr>
        <w:sym w:font="AGA Arabesque" w:char="F075"/>
      </w:r>
      <w:r w:rsidRPr="00A87F2D">
        <w:rPr>
          <w:rFonts w:hint="cs"/>
          <w:rtl/>
        </w:rPr>
        <w:t xml:space="preserve">)، ص: 49 بدون سند؛ واز او نوری طبرسی در </w:t>
      </w:r>
      <w:r w:rsidRPr="00A87F2D">
        <w:rPr>
          <w:rFonts w:hint="cs"/>
          <w:b/>
          <w:bCs/>
          <w:rtl/>
        </w:rPr>
        <w:t>مستدرك الوسائل</w:t>
      </w:r>
      <w:r w:rsidRPr="00A87F2D">
        <w:rPr>
          <w:rFonts w:hint="cs"/>
          <w:rtl/>
        </w:rPr>
        <w:t xml:space="preserve"> </w:t>
      </w:r>
      <w:r>
        <w:rPr>
          <w:rFonts w:hint="cs"/>
          <w:rtl/>
        </w:rPr>
        <w:t>(</w:t>
      </w:r>
      <w:r w:rsidRPr="00A87F2D">
        <w:rPr>
          <w:rFonts w:hint="cs"/>
          <w:rtl/>
        </w:rPr>
        <w:t>17/302</w:t>
      </w:r>
      <w:r>
        <w:rPr>
          <w:rFonts w:hint="cs"/>
          <w:rtl/>
        </w:rPr>
        <w:t>)</w:t>
      </w:r>
      <w:r w:rsidRPr="00A87F2D">
        <w:rPr>
          <w:rFonts w:hint="cs"/>
          <w:rtl/>
        </w:rPr>
        <w:t>.</w:t>
      </w:r>
    </w:p>
  </w:footnote>
  <w:footnote w:id="214">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«کسی که با کتاب تسلی می</w:t>
      </w:r>
      <w:r w:rsidRPr="00A87F2D">
        <w:rPr>
          <w:rFonts w:hint="cs"/>
          <w:rtl/>
        </w:rPr>
        <w:softHyphen/>
        <w:t>یابد آرامش را از دست نمی</w:t>
      </w:r>
      <w:r w:rsidRPr="00A87F2D">
        <w:rPr>
          <w:rFonts w:hint="cs"/>
          <w:rtl/>
        </w:rPr>
        <w:softHyphen/>
        <w:t>دهد».آ</w:t>
      </w:r>
      <w:r w:rsidRPr="00A87F2D">
        <w:rPr>
          <w:rtl/>
        </w:rPr>
        <w:t>مُد</w:t>
      </w:r>
      <w:r w:rsidRPr="00A87F2D">
        <w:rPr>
          <w:rFonts w:hint="cs"/>
          <w:rtl/>
        </w:rPr>
        <w:t xml:space="preserve">ی، </w:t>
      </w:r>
      <w:r w:rsidRPr="00A87F2D">
        <w:rPr>
          <w:b/>
          <w:bCs/>
          <w:rtl/>
        </w:rPr>
        <w:t>غُرر الحِكم ودُرر الكَلِم</w:t>
      </w:r>
      <w:r w:rsidRPr="00A87F2D">
        <w:rPr>
          <w:rFonts w:hint="cs"/>
          <w:rtl/>
        </w:rPr>
        <w:t xml:space="preserve"> </w:t>
      </w:r>
      <w:r>
        <w:rPr>
          <w:rFonts w:hint="cs"/>
          <w:rtl/>
        </w:rPr>
        <w:t>(</w:t>
      </w:r>
      <w:r w:rsidRPr="00A87F2D">
        <w:rPr>
          <w:rFonts w:hint="cs"/>
          <w:rtl/>
        </w:rPr>
        <w:t>ص: 49</w:t>
      </w:r>
      <w:r>
        <w:rPr>
          <w:rFonts w:hint="cs"/>
          <w:rtl/>
        </w:rPr>
        <w:t>)</w:t>
      </w:r>
      <w:r w:rsidRPr="00A87F2D">
        <w:rPr>
          <w:rFonts w:hint="cs"/>
          <w:rtl/>
        </w:rPr>
        <w:t xml:space="preserve"> بدون ذکر سند.</w:t>
      </w:r>
    </w:p>
  </w:footnote>
  <w:footnote w:id="215">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«قلب به نوشتن تکیه می</w:t>
      </w:r>
      <w:r w:rsidRPr="00A87F2D">
        <w:rPr>
          <w:rFonts w:hint="cs"/>
          <w:rtl/>
        </w:rPr>
        <w:softHyphen/>
        <w:t>کند».</w:t>
      </w:r>
      <w:r w:rsidRPr="00A87F2D">
        <w:rPr>
          <w:rtl/>
        </w:rPr>
        <w:t xml:space="preserve"> </w:t>
      </w:r>
      <w:r w:rsidRPr="00A87F2D">
        <w:rPr>
          <w:rFonts w:hint="cs"/>
          <w:rtl/>
        </w:rPr>
        <w:t xml:space="preserve">کلینی، </w:t>
      </w:r>
      <w:r w:rsidRPr="00A87F2D">
        <w:rPr>
          <w:rFonts w:hint="cs"/>
          <w:b/>
          <w:bCs/>
          <w:rtl/>
        </w:rPr>
        <w:t>الكافي</w:t>
      </w:r>
      <w:r w:rsidRPr="00A87F2D">
        <w:rPr>
          <w:rFonts w:hint="cs"/>
          <w:rtl/>
        </w:rPr>
        <w:t xml:space="preserve"> </w:t>
      </w:r>
      <w:r>
        <w:rPr>
          <w:rFonts w:hint="cs"/>
          <w:rtl/>
        </w:rPr>
        <w:t>(</w:t>
      </w:r>
      <w:r w:rsidRPr="00A87F2D">
        <w:rPr>
          <w:rFonts w:hint="cs"/>
          <w:rtl/>
        </w:rPr>
        <w:t>1/52</w:t>
      </w:r>
      <w:r>
        <w:rPr>
          <w:rFonts w:hint="cs"/>
          <w:rtl/>
        </w:rPr>
        <w:t>)</w:t>
      </w:r>
      <w:r w:rsidRPr="00A87F2D">
        <w:rPr>
          <w:rFonts w:hint="cs"/>
          <w:rtl/>
        </w:rPr>
        <w:t>.</w:t>
      </w:r>
    </w:p>
  </w:footnote>
  <w:footnote w:id="216">
    <w:p w:rsidR="00386741" w:rsidRPr="00A87F2D" w:rsidRDefault="00386741" w:rsidP="00523DBB">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«هرکس سوگند می</w:t>
      </w:r>
      <w:r w:rsidRPr="00A87F2D">
        <w:rPr>
          <w:rFonts w:hint="cs"/>
          <w:rtl/>
        </w:rPr>
        <w:softHyphen/>
        <w:t xml:space="preserve">خورد باید به الله قسم یاد کند یا اینکه سکوت کند». متفق عليه، </w:t>
      </w:r>
      <w:r w:rsidRPr="00A87F2D">
        <w:rPr>
          <w:rFonts w:hint="cs"/>
          <w:b/>
          <w:bCs/>
          <w:rtl/>
        </w:rPr>
        <w:t xml:space="preserve">صحيح بخاری </w:t>
      </w:r>
      <w:r w:rsidRPr="00A87F2D">
        <w:rPr>
          <w:rFonts w:hint="cs"/>
          <w:rtl/>
        </w:rPr>
        <w:t>(</w:t>
      </w:r>
      <w:r w:rsidRPr="00A87F2D">
        <w:rPr>
          <w:rtl/>
        </w:rPr>
        <w:t>6647</w:t>
      </w:r>
      <w:r w:rsidRPr="00A87F2D">
        <w:rPr>
          <w:rFonts w:hint="cs"/>
          <w:rtl/>
        </w:rPr>
        <w:t xml:space="preserve">)، و </w:t>
      </w:r>
      <w:r w:rsidRPr="00A87F2D">
        <w:rPr>
          <w:rFonts w:hint="cs"/>
          <w:b/>
          <w:bCs/>
          <w:rtl/>
        </w:rPr>
        <w:t xml:space="preserve">صحيح مسلم </w:t>
      </w:r>
      <w:r w:rsidRPr="00A87F2D">
        <w:rPr>
          <w:rFonts w:hint="cs"/>
          <w:rtl/>
        </w:rPr>
        <w:t>(</w:t>
      </w:r>
      <w:r w:rsidRPr="00A87F2D">
        <w:rPr>
          <w:rtl/>
        </w:rPr>
        <w:t>1646</w:t>
      </w:r>
      <w:r w:rsidRPr="00A87F2D">
        <w:rPr>
          <w:rFonts w:hint="cs"/>
          <w:rtl/>
        </w:rPr>
        <w:t>).</w:t>
      </w:r>
    </w:p>
  </w:footnote>
  <w:footnote w:id="217">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«هرکس به غیر الله سوگند یاد کند دچار شرک شده است».</w:t>
      </w:r>
      <w:r w:rsidRPr="00A87F2D">
        <w:rPr>
          <w:rtl/>
        </w:rPr>
        <w:t xml:space="preserve"> </w:t>
      </w:r>
      <w:r w:rsidRPr="00A87F2D">
        <w:rPr>
          <w:rFonts w:hint="cs"/>
          <w:rtl/>
        </w:rPr>
        <w:t xml:space="preserve">ترمذی در </w:t>
      </w:r>
      <w:r w:rsidRPr="00A87F2D">
        <w:rPr>
          <w:rFonts w:hint="cs"/>
          <w:b/>
          <w:bCs/>
          <w:rtl/>
        </w:rPr>
        <w:t>السنن</w:t>
      </w:r>
      <w:r w:rsidRPr="00A87F2D">
        <w:rPr>
          <w:rFonts w:hint="cs"/>
          <w:rtl/>
        </w:rPr>
        <w:t xml:space="preserve"> (1535) و می</w:t>
      </w:r>
      <w:r w:rsidRPr="00A87F2D">
        <w:rPr>
          <w:rFonts w:hint="cs"/>
          <w:rtl/>
        </w:rPr>
        <w:softHyphen/>
        <w:t xml:space="preserve">گوید: این حديث حسن </w:t>
      </w:r>
      <w:r>
        <w:rPr>
          <w:rFonts w:hint="cs"/>
          <w:rtl/>
        </w:rPr>
        <w:t>است و البانی آن</w:t>
      </w:r>
      <w:r>
        <w:rPr>
          <w:rFonts w:hint="cs"/>
          <w:rtl/>
        </w:rPr>
        <w:softHyphen/>
        <w:t>را صحیح می</w:t>
      </w:r>
      <w:r>
        <w:rPr>
          <w:rFonts w:hint="cs"/>
          <w:rtl/>
        </w:rPr>
        <w:softHyphen/>
        <w:t>داند</w:t>
      </w:r>
      <w:r w:rsidRPr="00A87F2D">
        <w:rPr>
          <w:rFonts w:hint="cs"/>
          <w:rtl/>
        </w:rPr>
        <w:t>؛ و ا</w:t>
      </w:r>
      <w:r w:rsidRPr="00A87F2D">
        <w:rPr>
          <w:rtl/>
        </w:rPr>
        <w:t xml:space="preserve">بوداود </w:t>
      </w:r>
      <w:r w:rsidRPr="00A87F2D">
        <w:rPr>
          <w:rFonts w:hint="cs"/>
          <w:rtl/>
        </w:rPr>
        <w:t xml:space="preserve">در </w:t>
      </w:r>
      <w:r w:rsidRPr="00A87F2D">
        <w:rPr>
          <w:rFonts w:hint="cs"/>
          <w:b/>
          <w:bCs/>
          <w:rtl/>
        </w:rPr>
        <w:t>سنن</w:t>
      </w:r>
      <w:r w:rsidRPr="00A87F2D">
        <w:rPr>
          <w:rFonts w:hint="cs"/>
          <w:rtl/>
        </w:rPr>
        <w:t xml:space="preserve"> </w:t>
      </w:r>
      <w:r w:rsidRPr="00A87F2D">
        <w:rPr>
          <w:rtl/>
        </w:rPr>
        <w:t>(3251) و</w:t>
      </w:r>
      <w:r w:rsidRPr="00A87F2D">
        <w:rPr>
          <w:rFonts w:hint="cs"/>
          <w:rtl/>
        </w:rPr>
        <w:t xml:space="preserve"> </w:t>
      </w:r>
      <w:r w:rsidRPr="00A87F2D">
        <w:rPr>
          <w:rtl/>
        </w:rPr>
        <w:t xml:space="preserve">أحمد </w:t>
      </w:r>
      <w:r w:rsidRPr="00A87F2D">
        <w:rPr>
          <w:rFonts w:hint="cs"/>
          <w:rtl/>
        </w:rPr>
        <w:t xml:space="preserve">در </w:t>
      </w:r>
      <w:r w:rsidRPr="00A87F2D">
        <w:rPr>
          <w:rFonts w:hint="cs"/>
          <w:b/>
          <w:bCs/>
          <w:rtl/>
        </w:rPr>
        <w:t>المسند</w:t>
      </w:r>
      <w:r w:rsidRPr="00A87F2D">
        <w:rPr>
          <w:rFonts w:hint="cs"/>
          <w:rtl/>
        </w:rPr>
        <w:t xml:space="preserve"> </w:t>
      </w:r>
      <w:r>
        <w:rPr>
          <w:rFonts w:hint="cs"/>
          <w:rtl/>
        </w:rPr>
        <w:t>(</w:t>
      </w:r>
      <w:r w:rsidRPr="00A87F2D">
        <w:rPr>
          <w:rtl/>
        </w:rPr>
        <w:t>2/34 و67 و69 و86</w:t>
      </w:r>
      <w:r>
        <w:rPr>
          <w:rFonts w:hint="cs"/>
          <w:rtl/>
        </w:rPr>
        <w:t>)</w:t>
      </w:r>
      <w:r w:rsidRPr="00A87F2D">
        <w:rPr>
          <w:rFonts w:hint="cs"/>
          <w:rtl/>
        </w:rPr>
        <w:t xml:space="preserve">؛ </w:t>
      </w:r>
      <w:r w:rsidRPr="00A87F2D">
        <w:rPr>
          <w:rtl/>
        </w:rPr>
        <w:t>و</w:t>
      </w:r>
      <w:r w:rsidRPr="00A87F2D">
        <w:rPr>
          <w:rFonts w:hint="cs"/>
          <w:rtl/>
        </w:rPr>
        <w:t xml:space="preserve"> </w:t>
      </w:r>
      <w:r w:rsidRPr="00A87F2D">
        <w:rPr>
          <w:rtl/>
        </w:rPr>
        <w:t xml:space="preserve">ابن حبان </w:t>
      </w:r>
      <w:r w:rsidRPr="00A87F2D">
        <w:rPr>
          <w:rFonts w:hint="cs"/>
          <w:rtl/>
        </w:rPr>
        <w:t xml:space="preserve">در </w:t>
      </w:r>
      <w:r w:rsidRPr="00A87F2D">
        <w:rPr>
          <w:rFonts w:hint="cs"/>
          <w:b/>
          <w:bCs/>
          <w:rtl/>
        </w:rPr>
        <w:t>صحيحش</w:t>
      </w:r>
      <w:r w:rsidRPr="00A87F2D">
        <w:rPr>
          <w:rFonts w:hint="cs"/>
          <w:rtl/>
        </w:rPr>
        <w:t xml:space="preserve"> </w:t>
      </w:r>
      <w:r w:rsidRPr="00A87F2D">
        <w:rPr>
          <w:rtl/>
        </w:rPr>
        <w:t>(1177) و</w:t>
      </w:r>
      <w:r w:rsidRPr="00A87F2D">
        <w:rPr>
          <w:rFonts w:hint="cs"/>
          <w:rtl/>
        </w:rPr>
        <w:t xml:space="preserve"> </w:t>
      </w:r>
      <w:r w:rsidRPr="00A87F2D">
        <w:rPr>
          <w:rtl/>
        </w:rPr>
        <w:t xml:space="preserve">حاكم </w:t>
      </w:r>
      <w:r w:rsidRPr="00A87F2D">
        <w:rPr>
          <w:rFonts w:hint="cs"/>
          <w:rtl/>
        </w:rPr>
        <w:t xml:space="preserve">در </w:t>
      </w:r>
      <w:r w:rsidRPr="00A87F2D">
        <w:rPr>
          <w:rFonts w:hint="cs"/>
          <w:b/>
          <w:bCs/>
          <w:rtl/>
        </w:rPr>
        <w:t>المستدرك</w:t>
      </w:r>
      <w:r w:rsidRPr="00A87F2D">
        <w:rPr>
          <w:rFonts w:hint="cs"/>
          <w:rtl/>
        </w:rPr>
        <w:t xml:space="preserve"> </w:t>
      </w:r>
      <w:r w:rsidRPr="00A87F2D">
        <w:rPr>
          <w:rtl/>
        </w:rPr>
        <w:t>(4/297)</w:t>
      </w:r>
      <w:r w:rsidRPr="00A87F2D">
        <w:rPr>
          <w:rFonts w:hint="cs"/>
          <w:rtl/>
        </w:rPr>
        <w:t xml:space="preserve"> و می</w:t>
      </w:r>
      <w:r w:rsidRPr="00A87F2D">
        <w:rPr>
          <w:rFonts w:hint="cs"/>
          <w:rtl/>
        </w:rPr>
        <w:softHyphen/>
        <w:t xml:space="preserve">گوید: «بر شرط شیخین </w:t>
      </w:r>
      <w:r w:rsidRPr="00A87F2D">
        <w:rPr>
          <w:rtl/>
        </w:rPr>
        <w:t>صحيح</w:t>
      </w:r>
      <w:r w:rsidRPr="00A87F2D">
        <w:rPr>
          <w:rFonts w:hint="cs"/>
          <w:rtl/>
        </w:rPr>
        <w:t xml:space="preserve"> است»</w:t>
      </w:r>
      <w:r w:rsidRPr="00A87F2D">
        <w:rPr>
          <w:rtl/>
        </w:rPr>
        <w:t>. و</w:t>
      </w:r>
      <w:r w:rsidRPr="00A87F2D">
        <w:rPr>
          <w:rFonts w:hint="cs"/>
          <w:rtl/>
        </w:rPr>
        <w:t xml:space="preserve"> </w:t>
      </w:r>
      <w:r w:rsidRPr="00A87F2D">
        <w:rPr>
          <w:rtl/>
        </w:rPr>
        <w:t>ذهب</w:t>
      </w:r>
      <w:r w:rsidRPr="00A87F2D">
        <w:rPr>
          <w:rFonts w:hint="cs"/>
          <w:rtl/>
        </w:rPr>
        <w:t xml:space="preserve">ی در </w:t>
      </w:r>
      <w:r w:rsidRPr="00A87F2D">
        <w:rPr>
          <w:rFonts w:hint="cs"/>
          <w:b/>
          <w:bCs/>
          <w:rtl/>
        </w:rPr>
        <w:t>التلخيص با وی موافقت کرده است</w:t>
      </w:r>
      <w:r w:rsidRPr="00A87F2D">
        <w:rPr>
          <w:rtl/>
        </w:rPr>
        <w:t xml:space="preserve">. </w:t>
      </w:r>
    </w:p>
  </w:footnote>
  <w:footnote w:id="218">
    <w:p w:rsidR="00386741" w:rsidRPr="00A87F2D" w:rsidRDefault="00386741" w:rsidP="00523DBB">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w:t>
      </w:r>
      <w:r w:rsidRPr="00A87F2D">
        <w:rPr>
          <w:rtl/>
        </w:rPr>
        <w:t>خداوندا سال</w:t>
      </w:r>
      <w:r w:rsidRPr="00A87F2D">
        <w:rPr>
          <w:rFonts w:hint="cs"/>
          <w:rtl/>
        </w:rPr>
        <w:softHyphen/>
      </w:r>
      <w:r w:rsidRPr="00A87F2D">
        <w:rPr>
          <w:rtl/>
        </w:rPr>
        <w:t>هاى قحطى و خشكى را همانند سال</w:t>
      </w:r>
      <w:r w:rsidRPr="00A87F2D">
        <w:rPr>
          <w:rFonts w:hint="cs"/>
          <w:rtl/>
        </w:rPr>
        <w:softHyphen/>
      </w:r>
      <w:r w:rsidRPr="00A87F2D">
        <w:rPr>
          <w:rtl/>
        </w:rPr>
        <w:t>هاى زمان يوسف دامنگير آن</w:t>
      </w:r>
      <w:r>
        <w:rPr>
          <w:rFonts w:hint="cs"/>
          <w:rtl/>
        </w:rPr>
        <w:softHyphen/>
      </w:r>
      <w:r w:rsidRPr="00A87F2D">
        <w:rPr>
          <w:rtl/>
        </w:rPr>
        <w:t>ها كن</w:t>
      </w:r>
      <w:r w:rsidRPr="00A87F2D">
        <w:rPr>
          <w:rFonts w:hint="cs"/>
          <w:rtl/>
        </w:rPr>
        <w:t xml:space="preserve">». بخاری (3386)  و مسلم (675). و حافظ </w:t>
      </w:r>
      <w:r w:rsidRPr="00A87F2D">
        <w:rPr>
          <w:rtl/>
        </w:rPr>
        <w:t xml:space="preserve">عبد الرزاق </w:t>
      </w:r>
      <w:r w:rsidRPr="00A87F2D">
        <w:rPr>
          <w:rFonts w:hint="cs"/>
          <w:rtl/>
        </w:rPr>
        <w:t xml:space="preserve">صنعانی در </w:t>
      </w:r>
      <w:r w:rsidRPr="00A87F2D">
        <w:rPr>
          <w:rFonts w:hint="cs"/>
          <w:b/>
          <w:bCs/>
          <w:rtl/>
        </w:rPr>
        <w:t>المصنَّف</w:t>
      </w:r>
      <w:r w:rsidRPr="00A87F2D">
        <w:rPr>
          <w:rFonts w:hint="cs"/>
          <w:rtl/>
        </w:rPr>
        <w:t xml:space="preserve">: </w:t>
      </w:r>
      <w:r w:rsidRPr="00A87F2D">
        <w:rPr>
          <w:rtl/>
        </w:rPr>
        <w:t xml:space="preserve">2/446، </w:t>
      </w:r>
      <w:r w:rsidRPr="00A87F2D">
        <w:rPr>
          <w:rFonts w:hint="cs"/>
          <w:rtl/>
        </w:rPr>
        <w:t>ش:</w:t>
      </w:r>
      <w:r w:rsidRPr="00A87F2D">
        <w:rPr>
          <w:rtl/>
        </w:rPr>
        <w:t xml:space="preserve"> </w:t>
      </w:r>
      <w:r w:rsidRPr="00A87F2D">
        <w:rPr>
          <w:rFonts w:hint="cs"/>
          <w:rtl/>
        </w:rPr>
        <w:t>(</w:t>
      </w:r>
      <w:r w:rsidRPr="00A87F2D">
        <w:rPr>
          <w:rtl/>
        </w:rPr>
        <w:t>4028).</w:t>
      </w:r>
      <w:r w:rsidRPr="00A87F2D">
        <w:rPr>
          <w:rFonts w:hint="cs"/>
          <w:rtl/>
        </w:rPr>
        <w:t xml:space="preserve"> </w:t>
      </w:r>
    </w:p>
  </w:footnote>
  <w:footnote w:id="219">
    <w:p w:rsidR="00386741" w:rsidRPr="00A87F2D" w:rsidRDefault="00386741" w:rsidP="00EB225F">
      <w:pPr>
        <w:pStyle w:val="FootnoteText"/>
        <w:rPr>
          <w:rtl/>
          <w:lang w:bidi="fa-IR"/>
        </w:rPr>
      </w:pPr>
      <w:r w:rsidRPr="00786250">
        <w:rPr>
          <w:rStyle w:val="FootnoteReference"/>
          <w:rFonts w:ascii="IRLotus" w:hAnsi="IRLotus" w:cs="IRLotus"/>
          <w:vertAlign w:val="baseline"/>
        </w:rPr>
        <w:footnoteRef/>
      </w:r>
      <w:r w:rsidRPr="00A87F2D">
        <w:rPr>
          <w:rtl/>
          <w:lang w:bidi="fa-IR"/>
        </w:rPr>
        <w:t xml:space="preserve">- </w:t>
      </w:r>
      <w:r w:rsidRPr="00A87F2D">
        <w:rPr>
          <w:rFonts w:hint="cs"/>
          <w:rtl/>
          <w:lang w:bidi="fa-IR"/>
        </w:rPr>
        <w:t xml:space="preserve">امام ابن قیم در تفسیر این آیه در </w:t>
      </w:r>
      <w:r w:rsidRPr="00A87F2D">
        <w:rPr>
          <w:rtl/>
        </w:rPr>
        <w:t>الصواعق المرسلة (1/252</w:t>
      </w:r>
      <w:r w:rsidRPr="00A87F2D">
        <w:rPr>
          <w:rFonts w:hint="cs"/>
          <w:rtl/>
        </w:rPr>
        <w:t>-</w:t>
      </w:r>
      <w:r w:rsidRPr="00A87F2D">
        <w:rPr>
          <w:rtl/>
        </w:rPr>
        <w:t xml:space="preserve"> 253)</w:t>
      </w:r>
      <w:r w:rsidRPr="00A87F2D">
        <w:rPr>
          <w:rFonts w:hint="cs"/>
          <w:rtl/>
        </w:rPr>
        <w:t xml:space="preserve"> می</w:t>
      </w:r>
      <w:r w:rsidRPr="00A87F2D">
        <w:rPr>
          <w:rFonts w:hint="cs"/>
          <w:rtl/>
        </w:rPr>
        <w:softHyphen/>
        <w:t>گوید</w:t>
      </w:r>
      <w:r w:rsidRPr="00A87F2D">
        <w:rPr>
          <w:rtl/>
        </w:rPr>
        <w:t>:</w:t>
      </w:r>
      <w:r w:rsidRPr="00A87F2D">
        <w:rPr>
          <w:rFonts w:hint="cs"/>
          <w:rtl/>
        </w:rPr>
        <w:t xml:space="preserve"> «صحابه در تفسیر این آیه با یکدیگر اختلاف نظر دارند که آیا منظور شدت و سختی است؟ یا اینکه مراد از آن این است که خداوند متعال از ساق خو</w:t>
      </w:r>
      <w:r>
        <w:rPr>
          <w:rFonts w:hint="cs"/>
          <w:rtl/>
        </w:rPr>
        <w:t>د پرده برمی</w:t>
      </w:r>
      <w:r>
        <w:rPr>
          <w:rFonts w:hint="cs"/>
          <w:rtl/>
        </w:rPr>
        <w:softHyphen/>
        <w:t>دارد؟ و تنها اختلاف</w:t>
      </w:r>
      <w:r w:rsidRPr="00A87F2D">
        <w:rPr>
          <w:rFonts w:hint="cs"/>
          <w:rtl/>
        </w:rPr>
        <w:t xml:space="preserve"> آن</w:t>
      </w:r>
      <w:r>
        <w:rPr>
          <w:rtl/>
        </w:rPr>
        <w:softHyphen/>
      </w:r>
      <w:r w:rsidRPr="00A87F2D">
        <w:rPr>
          <w:rFonts w:hint="cs"/>
          <w:rtl/>
        </w:rPr>
        <w:t>ها در این زمینه همین مساله است اما در اینکه ساق یکی از صفات هست یا نه هیچ اختلافی از آن</w:t>
      </w:r>
      <w:r>
        <w:rPr>
          <w:rtl/>
        </w:rPr>
        <w:softHyphen/>
      </w:r>
      <w:r w:rsidRPr="00A87F2D">
        <w:rPr>
          <w:rFonts w:hint="cs"/>
          <w:rtl/>
        </w:rPr>
        <w:t>ها ذکر نشده است؛ و در این آیه ظاهر قرآن بر اینکه آن صفت خداوند متعال باشد دلالت نمی</w:t>
      </w:r>
      <w:r>
        <w:rPr>
          <w:rFonts w:hint="eastAsia"/>
          <w:rtl/>
        </w:rPr>
        <w:t>‌</w:t>
      </w:r>
      <w:r w:rsidRPr="00A87F2D">
        <w:rPr>
          <w:rFonts w:hint="cs"/>
          <w:rtl/>
        </w:rPr>
        <w:t>کند. چراکه خداوند متعال ساق را به ذات خویش اضافه نمی</w:t>
      </w:r>
      <w:r w:rsidRPr="00A87F2D">
        <w:rPr>
          <w:rFonts w:hint="cs"/>
          <w:rtl/>
        </w:rPr>
        <w:softHyphen/>
        <w:t>کند بلکه آن</w:t>
      </w:r>
      <w:r w:rsidRPr="00A87F2D">
        <w:rPr>
          <w:rFonts w:hint="cs"/>
          <w:rtl/>
        </w:rPr>
        <w:softHyphen/>
        <w:t>را مجرد و به صورت نکر</w:t>
      </w:r>
      <w:r>
        <w:rPr>
          <w:rFonts w:hint="cs"/>
          <w:rtl/>
        </w:rPr>
        <w:t>ه</w:t>
      </w:r>
      <w:r w:rsidRPr="00A87F2D">
        <w:rPr>
          <w:rFonts w:hint="cs"/>
          <w:rtl/>
        </w:rPr>
        <w:t xml:space="preserve"> ذکر نموده است. و کسانی که ساق را چون دو دست و انگشت به عنوان صفتی از صفات خداوند متعال اثبات می</w:t>
      </w:r>
      <w:r w:rsidRPr="00A87F2D">
        <w:rPr>
          <w:rFonts w:hint="cs"/>
          <w:rtl/>
        </w:rPr>
        <w:softHyphen/>
        <w:t>کنند صفت بودن آن</w:t>
      </w:r>
      <w:r w:rsidRPr="00A87F2D">
        <w:rPr>
          <w:rFonts w:hint="cs"/>
          <w:rtl/>
        </w:rPr>
        <w:softHyphen/>
        <w:t>را از ظاهر قرآن اثبات نکرده</w:t>
      </w:r>
      <w:r w:rsidRPr="00A87F2D">
        <w:rPr>
          <w:rFonts w:hint="cs"/>
          <w:rtl/>
        </w:rPr>
        <w:softHyphen/>
        <w:t>اند بلکه آن</w:t>
      </w:r>
      <w:r w:rsidRPr="00A87F2D">
        <w:rPr>
          <w:rFonts w:hint="cs"/>
          <w:rtl/>
        </w:rPr>
        <w:softHyphen/>
        <w:t>را با حدیث ابوسعید خدری اثبات می</w:t>
      </w:r>
      <w:r w:rsidRPr="00A87F2D">
        <w:rPr>
          <w:rFonts w:hint="cs"/>
          <w:rtl/>
        </w:rPr>
        <w:softHyphen/>
        <w:t xml:space="preserve">کنند که </w:t>
      </w:r>
      <w:r>
        <w:rPr>
          <w:rFonts w:hint="cs"/>
          <w:rtl/>
        </w:rPr>
        <w:t>رسول خ</w:t>
      </w:r>
      <w:r>
        <w:rPr>
          <w:rFonts w:hint="cs"/>
          <w:rtl/>
          <w:lang w:bidi="fa-IR"/>
        </w:rPr>
        <w:t xml:space="preserve">دا </w:t>
      </w:r>
      <w:r>
        <w:rPr>
          <w:rFonts w:cs="CTraditional Arabic" w:hint="cs"/>
          <w:rtl/>
          <w:lang w:bidi="fa-IR"/>
        </w:rPr>
        <w:t>ص</w:t>
      </w:r>
      <w:r>
        <w:rPr>
          <w:rFonts w:hint="cs"/>
          <w:rtl/>
          <w:lang w:bidi="fa-IR"/>
        </w:rPr>
        <w:t xml:space="preserve"> می‌فرمایند</w:t>
      </w:r>
      <w:r w:rsidRPr="00A87F2D">
        <w:rPr>
          <w:rFonts w:hint="cs"/>
          <w:rtl/>
        </w:rPr>
        <w:t xml:space="preserve">: </w:t>
      </w:r>
      <w:r w:rsidRPr="00EB225F">
        <w:rPr>
          <w:rFonts w:cs="KFGQPC Uthman Taha Naskh"/>
          <w:b/>
          <w:bCs/>
          <w:sz w:val="22"/>
          <w:szCs w:val="22"/>
          <w:rtl/>
        </w:rPr>
        <w:t>«</w:t>
      </w:r>
      <w:r w:rsidRPr="00EB225F">
        <w:rPr>
          <w:rStyle w:val="Char2"/>
          <w:rFonts w:ascii="mylotus" w:hAnsi="mylotus"/>
          <w:b/>
          <w:bCs/>
          <w:sz w:val="22"/>
          <w:szCs w:val="22"/>
          <w:rtl/>
        </w:rPr>
        <w:t>يَكْشِفُ رَبُّنَا عَنْ سَاقِهِ، فَيَسْجُدُ لَهُ كُلُّ مُؤْمِنٍ وَمُؤْمِنَةٍ، وَيَبْقَى مَنْ كَانَ يَسْجُدُ فِي الدُّنْيَا رِيَاءً وَسُمْعَةً، فَيَذْهَبُ لِيَسْجُدَ فَيَعُودُ ظَهْرُهُ طَبَقًا وَاحِدًا</w:t>
      </w:r>
      <w:r w:rsidRPr="00EB225F">
        <w:rPr>
          <w:rFonts w:cs="KFGQPC Uthman Taha Naskh" w:hint="eastAsia"/>
          <w:b/>
          <w:bCs/>
          <w:sz w:val="22"/>
          <w:szCs w:val="22"/>
          <w:rtl/>
        </w:rPr>
        <w:t>»</w:t>
      </w:r>
      <w:r w:rsidRPr="00EB225F">
        <w:rPr>
          <w:rFonts w:cs="KFGQPC Uthman Taha Naskh" w:hint="cs"/>
          <w:b/>
          <w:bCs/>
          <w:sz w:val="22"/>
          <w:szCs w:val="22"/>
          <w:rtl/>
        </w:rPr>
        <w:t xml:space="preserve">: </w:t>
      </w:r>
      <w:r w:rsidRPr="00A87F2D">
        <w:rPr>
          <w:rFonts w:hint="cs"/>
          <w:rtl/>
        </w:rPr>
        <w:t>«پروردگارمان از ساق خویش پرده بر می</w:t>
      </w:r>
      <w:r w:rsidRPr="00A87F2D">
        <w:rPr>
          <w:rFonts w:hint="cs"/>
          <w:rtl/>
        </w:rPr>
        <w:softHyphen/>
        <w:t>دارد و هر زن و مرد مومنی برای او سجده می</w:t>
      </w:r>
      <w:r w:rsidRPr="00A87F2D">
        <w:rPr>
          <w:rFonts w:hint="cs"/>
          <w:rtl/>
        </w:rPr>
        <w:softHyphen/>
        <w:t xml:space="preserve">کند </w:t>
      </w:r>
      <w:r w:rsidRPr="00A87F2D">
        <w:rPr>
          <w:rtl/>
        </w:rPr>
        <w:t>ول</w:t>
      </w:r>
      <w:r w:rsidRPr="00A87F2D">
        <w:rPr>
          <w:rFonts w:hint="cs"/>
          <w:rtl/>
        </w:rPr>
        <w:t>ی</w:t>
      </w:r>
      <w:r w:rsidRPr="00A87F2D">
        <w:rPr>
          <w:rtl/>
        </w:rPr>
        <w:t xml:space="preserve"> كسان</w:t>
      </w:r>
      <w:r w:rsidRPr="00A87F2D">
        <w:rPr>
          <w:rFonts w:hint="cs"/>
          <w:rtl/>
        </w:rPr>
        <w:t>ی</w:t>
      </w:r>
      <w:r w:rsidRPr="00A87F2D">
        <w:rPr>
          <w:rtl/>
        </w:rPr>
        <w:t xml:space="preserve"> كه در دنيا به قصد ريا و شهرت، سجده م</w:t>
      </w:r>
      <w:r w:rsidRPr="00A87F2D">
        <w:rPr>
          <w:rFonts w:hint="cs"/>
          <w:rtl/>
        </w:rPr>
        <w:t>ی</w:t>
      </w:r>
      <w:r w:rsidRPr="00A87F2D">
        <w:rPr>
          <w:rFonts w:hint="cs"/>
          <w:rtl/>
        </w:rPr>
        <w:softHyphen/>
      </w:r>
      <w:r w:rsidRPr="00A87F2D">
        <w:rPr>
          <w:rtl/>
        </w:rPr>
        <w:t>كردند، م</w:t>
      </w:r>
      <w:r w:rsidRPr="00A87F2D">
        <w:rPr>
          <w:rFonts w:hint="cs"/>
          <w:rtl/>
        </w:rPr>
        <w:t>ی</w:t>
      </w:r>
      <w:r w:rsidRPr="00A87F2D">
        <w:rPr>
          <w:rFonts w:hint="cs"/>
          <w:rtl/>
        </w:rPr>
        <w:softHyphen/>
      </w:r>
      <w:r w:rsidRPr="00A87F2D">
        <w:rPr>
          <w:rtl/>
        </w:rPr>
        <w:t>خواهند سجده كنند اما پشت</w:t>
      </w:r>
      <w:r w:rsidRPr="00A87F2D">
        <w:rPr>
          <w:rFonts w:hint="cs"/>
          <w:rtl/>
        </w:rPr>
        <w:softHyphen/>
      </w:r>
      <w:r w:rsidRPr="00A87F2D">
        <w:rPr>
          <w:rtl/>
        </w:rPr>
        <w:t>شان مانند يك سين</w:t>
      </w:r>
      <w:r w:rsidRPr="00A87F2D">
        <w:rPr>
          <w:rFonts w:hint="cs"/>
          <w:rtl/>
        </w:rPr>
        <w:t>ی</w:t>
      </w:r>
      <w:r w:rsidRPr="00A87F2D">
        <w:rPr>
          <w:rtl/>
        </w:rPr>
        <w:t xml:space="preserve"> (سخت) م</w:t>
      </w:r>
      <w:r w:rsidRPr="00A87F2D">
        <w:rPr>
          <w:rFonts w:hint="cs"/>
          <w:rtl/>
        </w:rPr>
        <w:t>ی</w:t>
      </w:r>
      <w:r w:rsidRPr="00A87F2D">
        <w:rPr>
          <w:rFonts w:hint="cs"/>
          <w:rtl/>
        </w:rPr>
        <w:softHyphen/>
      </w:r>
      <w:r w:rsidRPr="00A87F2D">
        <w:rPr>
          <w:rtl/>
        </w:rPr>
        <w:t>شود». (در نتيجه، نم</w:t>
      </w:r>
      <w:r w:rsidRPr="00A87F2D">
        <w:rPr>
          <w:rFonts w:hint="cs"/>
          <w:rtl/>
        </w:rPr>
        <w:t>ی</w:t>
      </w:r>
      <w:r w:rsidRPr="00A87F2D">
        <w:rPr>
          <w:rFonts w:hint="cs"/>
          <w:rtl/>
        </w:rPr>
        <w:softHyphen/>
      </w:r>
      <w:r w:rsidRPr="00A87F2D">
        <w:rPr>
          <w:rtl/>
        </w:rPr>
        <w:t>توانند سجده كنند)</w:t>
      </w:r>
      <w:r w:rsidRPr="00A87F2D">
        <w:rPr>
          <w:rFonts w:hint="cs"/>
          <w:rtl/>
        </w:rPr>
        <w:t>».</w:t>
      </w:r>
      <w:r w:rsidRPr="00A87F2D">
        <w:rPr>
          <w:rtl/>
        </w:rPr>
        <w:t xml:space="preserve"> </w:t>
      </w:r>
      <w:r w:rsidRPr="00A87F2D">
        <w:rPr>
          <w:rFonts w:hint="cs"/>
          <w:rtl/>
        </w:rPr>
        <w:t>و کسانی که آیه را بر این صفت حمل می</w:t>
      </w:r>
      <w:r w:rsidRPr="00A87F2D">
        <w:rPr>
          <w:rFonts w:hint="cs"/>
          <w:rtl/>
        </w:rPr>
        <w:softHyphen/>
        <w:t>کنند می</w:t>
      </w:r>
      <w:r w:rsidRPr="00A87F2D">
        <w:rPr>
          <w:rFonts w:hint="cs"/>
          <w:rtl/>
        </w:rPr>
        <w:softHyphen/>
        <w:t>گویند: اینکه خداوند متعال می</w:t>
      </w:r>
      <w:r w:rsidRPr="00A87F2D">
        <w:rPr>
          <w:rFonts w:hint="cs"/>
          <w:rtl/>
        </w:rPr>
        <w:softHyphen/>
        <w:t xml:space="preserve">فرماید: </w:t>
      </w:r>
      <w:r w:rsidRPr="00A87F2D">
        <w:rPr>
          <w:rFonts w:ascii="Traditional Arabic" w:hAnsi="Traditional Arabic" w:cs="Traditional Arabic"/>
          <w:color w:val="000000"/>
          <w:shd w:val="clear" w:color="auto" w:fill="FFFFFF"/>
          <w:rtl/>
        </w:rPr>
        <w:t>﴿</w:t>
      </w:r>
      <w:r w:rsidRPr="00A87F2D">
        <w:rPr>
          <w:rFonts w:cs="KFGQPC Uthmanic Script HAFS"/>
          <w:color w:val="000000"/>
          <w:shd w:val="clear" w:color="auto" w:fill="FFFFFF"/>
          <w:rtl/>
        </w:rPr>
        <w:t xml:space="preserve">يَوۡمَ يُكۡشَفُ عَن سَاقٖ وَيُدۡعَوۡنَ إِلَى </w:t>
      </w:r>
      <w:r w:rsidRPr="00A87F2D">
        <w:rPr>
          <w:rFonts w:cs="KFGQPC Uthmanic Script HAFS" w:hint="cs"/>
          <w:color w:val="000000"/>
          <w:shd w:val="clear" w:color="auto" w:fill="FFFFFF"/>
          <w:rtl/>
        </w:rPr>
        <w:t>ٱلسُّجُودِ</w:t>
      </w:r>
      <w:r w:rsidRPr="00A87F2D">
        <w:rPr>
          <w:rFonts w:ascii="Traditional Arabic" w:hAnsi="Traditional Arabic" w:cs="Traditional Arabic"/>
          <w:color w:val="000000"/>
          <w:shd w:val="clear" w:color="auto" w:fill="FFFFFF"/>
          <w:rtl/>
        </w:rPr>
        <w:t>﴾</w:t>
      </w:r>
      <w:r w:rsidRPr="00A87F2D">
        <w:rPr>
          <w:rFonts w:hint="cs"/>
          <w:color w:val="000000"/>
          <w:shd w:val="clear" w:color="auto" w:fill="FFFFFF"/>
          <w:rtl/>
        </w:rPr>
        <w:t xml:space="preserve"> </w:t>
      </w:r>
      <w:r w:rsidRPr="00A87F2D">
        <w:rPr>
          <w:rFonts w:hint="cs"/>
          <w:rtl/>
        </w:rPr>
        <w:t>مطابق با حدیث رسول خداست که فرمودند:</w:t>
      </w:r>
      <w:r w:rsidRPr="00A87F2D">
        <w:rPr>
          <w:rFonts w:hint="cs"/>
          <w:color w:val="000000"/>
          <w:shd w:val="clear" w:color="auto" w:fill="FFFFFF"/>
          <w:rtl/>
        </w:rPr>
        <w:t xml:space="preserve"> </w:t>
      </w:r>
      <w:r w:rsidRPr="00A87F2D">
        <w:rPr>
          <w:rtl/>
        </w:rPr>
        <w:t>«</w:t>
      </w:r>
      <w:r w:rsidRPr="009E4BA6">
        <w:rPr>
          <w:rStyle w:val="Char2"/>
          <w:rFonts w:ascii="mylotus" w:hAnsi="mylotus" w:cs="mylotus"/>
          <w:szCs w:val="22"/>
          <w:rtl/>
        </w:rPr>
        <w:t>يَكْشِفُ رَبُّنَا عَنْ سَاقِهِ...</w:t>
      </w:r>
      <w:r w:rsidRPr="00A87F2D">
        <w:rPr>
          <w:rFonts w:hint="eastAsia"/>
          <w:rtl/>
        </w:rPr>
        <w:t>»</w:t>
      </w:r>
      <w:r w:rsidRPr="00A87F2D">
        <w:rPr>
          <w:rFonts w:hint="cs"/>
          <w:rtl/>
        </w:rPr>
        <w:t xml:space="preserve"> و نکره بودن لفظ «ساق» برای تعظیم و تجلیل است گویا که می</w:t>
      </w:r>
      <w:r w:rsidRPr="00A87F2D">
        <w:rPr>
          <w:rFonts w:hint="cs"/>
          <w:rtl/>
        </w:rPr>
        <w:softHyphen/>
        <w:t>فرماید: از ساق عظیم خود پرده بر می</w:t>
      </w:r>
      <w:r w:rsidRPr="00A87F2D">
        <w:rPr>
          <w:rFonts w:hint="cs"/>
          <w:rtl/>
        </w:rPr>
        <w:softHyphen/>
        <w:t xml:space="preserve">دارد. بسیار والا و برتر از آن است ذات باری تعالی از اینکه برای او مثل و مانند و شبیه و نظیری باشد...». </w:t>
      </w:r>
      <w:r>
        <w:rPr>
          <w:rFonts w:hint="cs"/>
          <w:rtl/>
          <w:lang w:bidi="fa-IR"/>
        </w:rPr>
        <w:t xml:space="preserve">پایان سخن ابن قیم </w:t>
      </w:r>
      <w:r>
        <w:rPr>
          <w:rFonts w:cs="CTraditional Arabic" w:hint="cs"/>
          <w:rtl/>
          <w:lang w:bidi="fa-IR"/>
        </w:rPr>
        <w:t>/</w:t>
      </w:r>
      <w:r>
        <w:rPr>
          <w:rFonts w:hint="cs"/>
          <w:rtl/>
          <w:lang w:bidi="fa-IR"/>
        </w:rPr>
        <w:t>.</w:t>
      </w:r>
    </w:p>
    <w:p w:rsidR="00386741" w:rsidRPr="00A87F2D" w:rsidRDefault="00386741" w:rsidP="00927772">
      <w:pPr>
        <w:pStyle w:val="FootnoteText"/>
        <w:ind w:firstLine="0"/>
        <w:rPr>
          <w:rtl/>
        </w:rPr>
      </w:pPr>
      <w:r w:rsidRPr="009E4BA6">
        <w:rPr>
          <w:rFonts w:cs="mylotus"/>
          <w:szCs w:val="22"/>
          <w:rtl/>
        </w:rPr>
        <w:t xml:space="preserve">و </w:t>
      </w:r>
      <w:r w:rsidRPr="00A87F2D">
        <w:rPr>
          <w:rtl/>
        </w:rPr>
        <w:t>شيخ</w:t>
      </w:r>
      <w:r w:rsidRPr="009E4BA6">
        <w:rPr>
          <w:rFonts w:cs="mylotus"/>
          <w:szCs w:val="22"/>
          <w:rtl/>
        </w:rPr>
        <w:t xml:space="preserve"> </w:t>
      </w:r>
      <w:r w:rsidRPr="00A87F2D">
        <w:rPr>
          <w:rtl/>
        </w:rPr>
        <w:t>سعد</w:t>
      </w:r>
      <w:r w:rsidRPr="00A87F2D">
        <w:rPr>
          <w:rFonts w:hint="cs"/>
          <w:rtl/>
        </w:rPr>
        <w:t>ی</w:t>
      </w:r>
      <w:r>
        <w:rPr>
          <w:rFonts w:hint="cs"/>
          <w:rtl/>
        </w:rPr>
        <w:t xml:space="preserve"> </w:t>
      </w:r>
      <w:r>
        <w:rPr>
          <w:rFonts w:cs="CTraditional Arabic" w:hint="cs"/>
          <w:rtl/>
        </w:rPr>
        <w:t>/</w:t>
      </w:r>
      <w:r w:rsidRPr="009E4BA6">
        <w:rPr>
          <w:rFonts w:cs="mylotus" w:hint="cs"/>
          <w:szCs w:val="22"/>
          <w:rtl/>
        </w:rPr>
        <w:t xml:space="preserve"> می</w:t>
      </w:r>
      <w:r w:rsidRPr="009E4BA6">
        <w:rPr>
          <w:rFonts w:cs="mylotus" w:hint="cs"/>
          <w:szCs w:val="22"/>
          <w:rtl/>
        </w:rPr>
        <w:softHyphen/>
        <w:t>گوید</w:t>
      </w:r>
      <w:r w:rsidRPr="009E4BA6">
        <w:rPr>
          <w:rFonts w:cs="mylotus"/>
          <w:szCs w:val="22"/>
          <w:rtl/>
        </w:rPr>
        <w:t>:</w:t>
      </w:r>
      <w:r w:rsidRPr="009E4BA6">
        <w:rPr>
          <w:rFonts w:cs="mylotus" w:hint="cs"/>
          <w:szCs w:val="22"/>
          <w:rtl/>
        </w:rPr>
        <w:t xml:space="preserve"> </w:t>
      </w:r>
      <w:r w:rsidRPr="009E4BA6">
        <w:rPr>
          <w:rFonts w:cs="mylotus" w:hint="eastAsia"/>
          <w:szCs w:val="22"/>
          <w:rtl/>
        </w:rPr>
        <w:t>«</w:t>
      </w:r>
      <w:r w:rsidRPr="00A87F2D">
        <w:rPr>
          <w:rFonts w:ascii="Traditional Arabic" w:hAnsi="Traditional Arabic" w:cs="Traditional Arabic"/>
          <w:shd w:val="clear" w:color="auto" w:fill="FFFFFF"/>
          <w:rtl/>
        </w:rPr>
        <w:t>﴿</w:t>
      </w:r>
      <w:r w:rsidRPr="00A87F2D">
        <w:rPr>
          <w:rFonts w:ascii="Traditional Arabic" w:hAnsi="Traditional Arabic" w:cs="KFGQPC Uthmanic Script HAFS"/>
          <w:shd w:val="clear" w:color="auto" w:fill="FFFFFF"/>
          <w:rtl/>
        </w:rPr>
        <w:t>يَوۡمَ يُكۡشَفُ عَن سَاق</w:t>
      </w:r>
      <w:r w:rsidRPr="00A87F2D">
        <w:rPr>
          <w:rFonts w:ascii="Times New Roman" w:hAnsi="Times New Roman" w:cs="KFGQPC Uthmanic Script HAFS" w:hint="cs"/>
          <w:shd w:val="clear" w:color="auto" w:fill="FFFFFF"/>
          <w:rtl/>
        </w:rPr>
        <w:t>ٖ</w:t>
      </w:r>
      <w:r w:rsidRPr="00A87F2D">
        <w:rPr>
          <w:rFonts w:ascii="Traditional Arabic" w:hAnsi="Traditional Arabic" w:cs="KFGQPC Uthmanic Script HAFS"/>
          <w:shd w:val="clear" w:color="auto" w:fill="FFFFFF"/>
          <w:rtl/>
        </w:rPr>
        <w:t xml:space="preserve"> </w:t>
      </w:r>
      <w:r w:rsidRPr="00A87F2D">
        <w:rPr>
          <w:rFonts w:ascii="Traditional Arabic" w:hAnsi="Traditional Arabic" w:cs="KFGQPC Uthmanic Script HAFS" w:hint="cs"/>
          <w:shd w:val="clear" w:color="auto" w:fill="FFFFFF"/>
          <w:rtl/>
        </w:rPr>
        <w:t>وَيُدۡعَوۡنَ</w:t>
      </w:r>
      <w:r w:rsidRPr="00A87F2D">
        <w:rPr>
          <w:rFonts w:ascii="Traditional Arabic" w:hAnsi="Traditional Arabic" w:cs="KFGQPC Uthmanic Script HAFS"/>
          <w:shd w:val="clear" w:color="auto" w:fill="FFFFFF"/>
          <w:rtl/>
        </w:rPr>
        <w:t xml:space="preserve"> </w:t>
      </w:r>
      <w:r w:rsidRPr="00A87F2D">
        <w:rPr>
          <w:rFonts w:ascii="Traditional Arabic" w:hAnsi="Traditional Arabic" w:cs="KFGQPC Uthmanic Script HAFS" w:hint="cs"/>
          <w:shd w:val="clear" w:color="auto" w:fill="FFFFFF"/>
          <w:rtl/>
        </w:rPr>
        <w:t>إِلَى</w:t>
      </w:r>
      <w:r w:rsidRPr="00A87F2D">
        <w:rPr>
          <w:rFonts w:ascii="Traditional Arabic" w:hAnsi="Traditional Arabic" w:cs="KFGQPC Uthmanic Script HAFS"/>
          <w:shd w:val="clear" w:color="auto" w:fill="FFFFFF"/>
          <w:rtl/>
        </w:rPr>
        <w:t xml:space="preserve"> ٱلسُّجُودِ فَلَا يَسۡتَطِيعُونَ٤٢ خَٰشِعَةً أَبۡصَٰرُهُمۡ تَرۡهَقُهُمۡ ذِلَّة</w:t>
      </w:r>
      <w:r w:rsidRPr="00A87F2D">
        <w:rPr>
          <w:rFonts w:ascii="Times New Roman" w:hAnsi="Times New Roman" w:cs="KFGQPC Uthmanic Script HAFS" w:hint="cs"/>
          <w:shd w:val="clear" w:color="auto" w:fill="FFFFFF"/>
          <w:rtl/>
        </w:rPr>
        <w:t>ٞ</w:t>
      </w:r>
      <w:r w:rsidRPr="00A87F2D">
        <w:rPr>
          <w:rFonts w:ascii="Traditional Arabic" w:hAnsi="Traditional Arabic" w:cs="KFGQPC Uthmanic Script HAFS"/>
          <w:shd w:val="clear" w:color="auto" w:fill="FFFFFF"/>
          <w:rtl/>
        </w:rPr>
        <w:t>ۖ وَقَدۡ كَانُواْ يُدۡعَوۡنَ إِلَى ٱلسُّجُودِ وَهُمۡ سَٰلِمُونَ٤٣</w:t>
      </w:r>
      <w:r w:rsidRPr="00A87F2D">
        <w:rPr>
          <w:rFonts w:ascii="Traditional Arabic" w:hAnsi="Traditional Arabic" w:cs="Traditional Arabic"/>
          <w:shd w:val="clear" w:color="auto" w:fill="FFFFFF"/>
          <w:rtl/>
        </w:rPr>
        <w:t>﴾</w:t>
      </w:r>
      <w:r w:rsidRPr="00A87F2D">
        <w:rPr>
          <w:rFonts w:hint="cs"/>
          <w:rtl/>
        </w:rPr>
        <w:t xml:space="preserve"> </w:t>
      </w:r>
      <w:r w:rsidRPr="00A87F2D">
        <w:rPr>
          <w:rtl/>
        </w:rPr>
        <w:t>وقت</w:t>
      </w:r>
      <w:r w:rsidRPr="00A87F2D">
        <w:rPr>
          <w:rFonts w:hint="cs"/>
          <w:rtl/>
        </w:rPr>
        <w:t>ی</w:t>
      </w:r>
      <w:r w:rsidRPr="00A87F2D">
        <w:rPr>
          <w:rtl/>
        </w:rPr>
        <w:t xml:space="preserve"> روز قيامت فرا م</w:t>
      </w:r>
      <w:r w:rsidRPr="00A87F2D">
        <w:rPr>
          <w:rFonts w:hint="cs"/>
          <w:rtl/>
        </w:rPr>
        <w:t>ی</w:t>
      </w:r>
      <w:r w:rsidRPr="00A87F2D">
        <w:rPr>
          <w:rFonts w:hint="cs"/>
          <w:rtl/>
        </w:rPr>
        <w:softHyphen/>
      </w:r>
      <w:r w:rsidRPr="00A87F2D">
        <w:rPr>
          <w:rtl/>
        </w:rPr>
        <w:t>رسد و زلزله</w:t>
      </w:r>
      <w:r w:rsidRPr="00A87F2D">
        <w:rPr>
          <w:rFonts w:hint="cs"/>
          <w:rtl/>
        </w:rPr>
        <w:softHyphen/>
      </w:r>
      <w:r w:rsidRPr="00A87F2D">
        <w:rPr>
          <w:rtl/>
        </w:rPr>
        <w:t>ها و هول</w:t>
      </w:r>
      <w:r w:rsidRPr="00A87F2D">
        <w:rPr>
          <w:rFonts w:hint="cs"/>
          <w:rtl/>
        </w:rPr>
        <w:softHyphen/>
      </w:r>
      <w:r w:rsidRPr="00A87F2D">
        <w:rPr>
          <w:rtl/>
        </w:rPr>
        <w:t>ها و آشفتگ</w:t>
      </w:r>
      <w:r w:rsidRPr="00A87F2D">
        <w:rPr>
          <w:rFonts w:hint="cs"/>
          <w:rtl/>
        </w:rPr>
        <w:t>ی</w:t>
      </w:r>
      <w:r w:rsidRPr="00A87F2D">
        <w:rPr>
          <w:rFonts w:hint="cs"/>
          <w:rtl/>
        </w:rPr>
        <w:softHyphen/>
      </w:r>
      <w:r w:rsidRPr="00A87F2D">
        <w:rPr>
          <w:rtl/>
        </w:rPr>
        <w:t>ها</w:t>
      </w:r>
      <w:r w:rsidRPr="00A87F2D">
        <w:rPr>
          <w:rFonts w:hint="cs"/>
          <w:rtl/>
        </w:rPr>
        <w:t>یی</w:t>
      </w:r>
      <w:r w:rsidRPr="00A87F2D">
        <w:rPr>
          <w:rtl/>
        </w:rPr>
        <w:t xml:space="preserve"> که در تصور نم</w:t>
      </w:r>
      <w:r w:rsidRPr="00A87F2D">
        <w:rPr>
          <w:rFonts w:hint="cs"/>
          <w:rtl/>
        </w:rPr>
        <w:t>ی</w:t>
      </w:r>
      <w:r w:rsidRPr="00A87F2D">
        <w:rPr>
          <w:rFonts w:hint="cs"/>
          <w:rtl/>
        </w:rPr>
        <w:softHyphen/>
      </w:r>
      <w:r w:rsidRPr="00A87F2D">
        <w:rPr>
          <w:rtl/>
        </w:rPr>
        <w:t>گنجد آشکار م</w:t>
      </w:r>
      <w:r w:rsidRPr="00A87F2D">
        <w:rPr>
          <w:rFonts w:hint="cs"/>
          <w:rtl/>
        </w:rPr>
        <w:t>ی</w:t>
      </w:r>
      <w:r w:rsidRPr="00A87F2D">
        <w:rPr>
          <w:rFonts w:hint="cs"/>
          <w:rtl/>
        </w:rPr>
        <w:softHyphen/>
      </w:r>
      <w:r w:rsidRPr="00A87F2D">
        <w:rPr>
          <w:rtl/>
        </w:rPr>
        <w:t>گردد و خداوند برا</w:t>
      </w:r>
      <w:r w:rsidRPr="00A87F2D">
        <w:rPr>
          <w:rFonts w:hint="cs"/>
          <w:rtl/>
        </w:rPr>
        <w:t>ی</w:t>
      </w:r>
      <w:r w:rsidRPr="00A87F2D">
        <w:rPr>
          <w:rtl/>
        </w:rPr>
        <w:t xml:space="preserve"> قضاوت ميان بندگانش و برا</w:t>
      </w:r>
      <w:r w:rsidRPr="00A87F2D">
        <w:rPr>
          <w:rFonts w:hint="cs"/>
          <w:rtl/>
        </w:rPr>
        <w:t>ی</w:t>
      </w:r>
      <w:r w:rsidRPr="009E4BA6">
        <w:rPr>
          <w:rFonts w:cs="mylotus"/>
          <w:szCs w:val="22"/>
          <w:rtl/>
        </w:rPr>
        <w:t xml:space="preserve"> </w:t>
      </w:r>
      <w:r w:rsidRPr="00A87F2D">
        <w:rPr>
          <w:rtl/>
        </w:rPr>
        <w:t>مجازات آن</w:t>
      </w:r>
      <w:r w:rsidRPr="00A87F2D">
        <w:rPr>
          <w:rFonts w:hint="cs"/>
          <w:rtl/>
        </w:rPr>
        <w:softHyphen/>
      </w:r>
      <w:r w:rsidRPr="00A87F2D">
        <w:rPr>
          <w:rtl/>
        </w:rPr>
        <w:t>ها م</w:t>
      </w:r>
      <w:r w:rsidRPr="00A87F2D">
        <w:rPr>
          <w:rFonts w:hint="cs"/>
          <w:rtl/>
        </w:rPr>
        <w:t>ی</w:t>
      </w:r>
      <w:r w:rsidRPr="00A87F2D">
        <w:rPr>
          <w:rFonts w:hint="cs"/>
          <w:rtl/>
        </w:rPr>
        <w:softHyphen/>
      </w:r>
      <w:r w:rsidRPr="00A87F2D">
        <w:rPr>
          <w:rtl/>
        </w:rPr>
        <w:t>آيد و ساق خود را که هيچ چيز</w:t>
      </w:r>
      <w:r w:rsidRPr="00A87F2D">
        <w:rPr>
          <w:rFonts w:hint="cs"/>
          <w:rtl/>
        </w:rPr>
        <w:t>ی</w:t>
      </w:r>
      <w:r w:rsidRPr="00A87F2D">
        <w:rPr>
          <w:rtl/>
        </w:rPr>
        <w:t xml:space="preserve"> مانند آن نيست آشکار م</w:t>
      </w:r>
      <w:r w:rsidRPr="00A87F2D">
        <w:rPr>
          <w:rFonts w:hint="cs"/>
          <w:rtl/>
        </w:rPr>
        <w:t>ی</w:t>
      </w:r>
      <w:r w:rsidRPr="00A87F2D">
        <w:rPr>
          <w:rFonts w:hint="cs"/>
          <w:rtl/>
        </w:rPr>
        <w:softHyphen/>
      </w:r>
      <w:r w:rsidRPr="00A87F2D">
        <w:rPr>
          <w:rtl/>
        </w:rPr>
        <w:t>نمايد و مردم چيزهاي</w:t>
      </w:r>
      <w:r w:rsidRPr="00A87F2D">
        <w:rPr>
          <w:rFonts w:hint="cs"/>
          <w:rtl/>
        </w:rPr>
        <w:t>ی</w:t>
      </w:r>
      <w:r w:rsidRPr="00A87F2D">
        <w:rPr>
          <w:rtl/>
        </w:rPr>
        <w:t xml:space="preserve"> از عظمت و شکوه خداوند مشاهده م</w:t>
      </w:r>
      <w:r w:rsidRPr="00A87F2D">
        <w:rPr>
          <w:rFonts w:hint="cs"/>
          <w:rtl/>
        </w:rPr>
        <w:t>ی</w:t>
      </w:r>
      <w:r w:rsidRPr="00A87F2D">
        <w:rPr>
          <w:rFonts w:hint="cs"/>
          <w:rtl/>
        </w:rPr>
        <w:softHyphen/>
      </w:r>
      <w:r w:rsidRPr="00A87F2D">
        <w:rPr>
          <w:rtl/>
        </w:rPr>
        <w:t>کنند که نم</w:t>
      </w:r>
      <w:r w:rsidRPr="00A87F2D">
        <w:rPr>
          <w:rFonts w:hint="cs"/>
          <w:rtl/>
        </w:rPr>
        <w:t>ی</w:t>
      </w:r>
      <w:r w:rsidRPr="00A87F2D">
        <w:rPr>
          <w:rFonts w:hint="cs"/>
          <w:rtl/>
        </w:rPr>
        <w:softHyphen/>
      </w:r>
      <w:r w:rsidRPr="00A87F2D">
        <w:rPr>
          <w:rtl/>
        </w:rPr>
        <w:t>توان آن</w:t>
      </w:r>
      <w:r w:rsidRPr="00A87F2D">
        <w:rPr>
          <w:rFonts w:hint="cs"/>
          <w:rtl/>
        </w:rPr>
        <w:softHyphen/>
      </w:r>
      <w:r w:rsidRPr="00A87F2D">
        <w:rPr>
          <w:rtl/>
        </w:rPr>
        <w:t>را بر زبان آورد، در اين هنگام مردم به سجده فراخوانده م</w:t>
      </w:r>
      <w:r w:rsidRPr="00A87F2D">
        <w:rPr>
          <w:rFonts w:hint="cs"/>
          <w:rtl/>
        </w:rPr>
        <w:t>ی</w:t>
      </w:r>
      <w:r w:rsidRPr="00A87F2D">
        <w:rPr>
          <w:rFonts w:hint="cs"/>
          <w:rtl/>
        </w:rPr>
        <w:softHyphen/>
      </w:r>
      <w:r w:rsidRPr="00A87F2D">
        <w:rPr>
          <w:rtl/>
        </w:rPr>
        <w:t>شوند.</w:t>
      </w:r>
    </w:p>
    <w:p w:rsidR="00386741" w:rsidRPr="00A87F2D" w:rsidRDefault="00386741" w:rsidP="00927772">
      <w:pPr>
        <w:pStyle w:val="FootnoteText"/>
        <w:ind w:firstLine="0"/>
        <w:rPr>
          <w:rtl/>
        </w:rPr>
      </w:pPr>
      <w:r w:rsidRPr="00A87F2D">
        <w:rPr>
          <w:rtl/>
        </w:rPr>
        <w:t>سپس مومنان</w:t>
      </w:r>
      <w:r w:rsidRPr="00A87F2D">
        <w:rPr>
          <w:rFonts w:hint="cs"/>
          <w:rtl/>
        </w:rPr>
        <w:t>ی</w:t>
      </w:r>
      <w:r w:rsidRPr="00A87F2D">
        <w:rPr>
          <w:rtl/>
        </w:rPr>
        <w:t xml:space="preserve"> که با اختيار خود در دنيا برا</w:t>
      </w:r>
      <w:r w:rsidRPr="00A87F2D">
        <w:rPr>
          <w:rFonts w:hint="cs"/>
          <w:rtl/>
        </w:rPr>
        <w:t>ی</w:t>
      </w:r>
      <w:r w:rsidRPr="00A87F2D">
        <w:rPr>
          <w:rtl/>
        </w:rPr>
        <w:t xml:space="preserve"> خدا سجده کرده</w:t>
      </w:r>
      <w:r w:rsidRPr="00A87F2D">
        <w:rPr>
          <w:rFonts w:hint="cs"/>
          <w:rtl/>
        </w:rPr>
        <w:softHyphen/>
      </w:r>
      <w:r w:rsidRPr="00A87F2D">
        <w:rPr>
          <w:rtl/>
        </w:rPr>
        <w:t>اند به سجده م</w:t>
      </w:r>
      <w:r w:rsidRPr="00A87F2D">
        <w:rPr>
          <w:rFonts w:hint="cs"/>
          <w:rtl/>
        </w:rPr>
        <w:t>ی</w:t>
      </w:r>
      <w:r w:rsidRPr="00A87F2D">
        <w:rPr>
          <w:rFonts w:hint="cs"/>
          <w:rtl/>
        </w:rPr>
        <w:softHyphen/>
      </w:r>
      <w:r w:rsidRPr="00A87F2D">
        <w:rPr>
          <w:rtl/>
        </w:rPr>
        <w:t>روند و فاسقانِ منافق نيز درصدد برخواهند آمد تا سجده نمايند اما نم</w:t>
      </w:r>
      <w:r w:rsidRPr="00A87F2D">
        <w:rPr>
          <w:rFonts w:hint="cs"/>
          <w:rtl/>
        </w:rPr>
        <w:t>ی</w:t>
      </w:r>
      <w:r w:rsidRPr="00A87F2D">
        <w:rPr>
          <w:rFonts w:hint="cs"/>
          <w:rtl/>
        </w:rPr>
        <w:softHyphen/>
      </w:r>
      <w:r w:rsidRPr="00A87F2D">
        <w:rPr>
          <w:rtl/>
        </w:rPr>
        <w:t>توانند سجده کنند و پشت</w:t>
      </w:r>
      <w:r w:rsidRPr="00A87F2D">
        <w:rPr>
          <w:rFonts w:hint="cs"/>
          <w:rtl/>
        </w:rPr>
        <w:softHyphen/>
      </w:r>
      <w:r w:rsidRPr="00A87F2D">
        <w:rPr>
          <w:rtl/>
        </w:rPr>
        <w:t>ها</w:t>
      </w:r>
      <w:r w:rsidRPr="00A87F2D">
        <w:rPr>
          <w:rFonts w:hint="cs"/>
          <w:rtl/>
        </w:rPr>
        <w:t>ی</w:t>
      </w:r>
      <w:r w:rsidRPr="00A87F2D">
        <w:rPr>
          <w:rFonts w:hint="cs"/>
          <w:rtl/>
        </w:rPr>
        <w:softHyphen/>
      </w:r>
      <w:r w:rsidRPr="00A87F2D">
        <w:rPr>
          <w:rtl/>
        </w:rPr>
        <w:t>شان چون پشت و کمر گاو م</w:t>
      </w:r>
      <w:r w:rsidRPr="00A87F2D">
        <w:rPr>
          <w:rFonts w:hint="cs"/>
          <w:rtl/>
        </w:rPr>
        <w:t>ی</w:t>
      </w:r>
      <w:r w:rsidRPr="00A87F2D">
        <w:rPr>
          <w:rFonts w:hint="cs"/>
          <w:rtl/>
        </w:rPr>
        <w:softHyphen/>
      </w:r>
      <w:r w:rsidRPr="00A87F2D">
        <w:rPr>
          <w:rFonts w:hint="cs"/>
          <w:rtl/>
        </w:rPr>
        <w:softHyphen/>
      </w:r>
      <w:r w:rsidRPr="00A87F2D">
        <w:rPr>
          <w:rtl/>
        </w:rPr>
        <w:t>گردد و نم</w:t>
      </w:r>
      <w:r w:rsidRPr="00A87F2D">
        <w:rPr>
          <w:rFonts w:hint="cs"/>
          <w:rtl/>
        </w:rPr>
        <w:t>ی</w:t>
      </w:r>
      <w:r w:rsidRPr="00A87F2D">
        <w:rPr>
          <w:rFonts w:hint="cs"/>
          <w:rtl/>
        </w:rPr>
        <w:softHyphen/>
      </w:r>
      <w:r w:rsidRPr="00A87F2D">
        <w:rPr>
          <w:rtl/>
        </w:rPr>
        <w:t>توانند خم شوند.</w:t>
      </w:r>
      <w:r w:rsidRPr="00A87F2D">
        <w:rPr>
          <w:rFonts w:hint="cs"/>
          <w:rtl/>
        </w:rPr>
        <w:t xml:space="preserve"> </w:t>
      </w:r>
      <w:r w:rsidRPr="00A87F2D">
        <w:rPr>
          <w:rtl/>
        </w:rPr>
        <w:t>اين جزا از نوع عمل</w:t>
      </w:r>
      <w:r w:rsidRPr="00A87F2D">
        <w:rPr>
          <w:rFonts w:hint="cs"/>
          <w:rtl/>
        </w:rPr>
        <w:softHyphen/>
      </w:r>
      <w:r w:rsidRPr="00A87F2D">
        <w:rPr>
          <w:rtl/>
        </w:rPr>
        <w:t>شان است؛ آن</w:t>
      </w:r>
      <w:r>
        <w:rPr>
          <w:rFonts w:hint="cs"/>
          <w:rtl/>
        </w:rPr>
        <w:softHyphen/>
      </w:r>
      <w:r w:rsidRPr="00A87F2D">
        <w:rPr>
          <w:rtl/>
        </w:rPr>
        <w:t>ها در دنيا به سجده کردن برا</w:t>
      </w:r>
      <w:r w:rsidRPr="00A87F2D">
        <w:rPr>
          <w:rFonts w:hint="cs"/>
          <w:rtl/>
        </w:rPr>
        <w:t>ی</w:t>
      </w:r>
      <w:r w:rsidRPr="00A87F2D">
        <w:rPr>
          <w:rtl/>
        </w:rPr>
        <w:t xml:space="preserve"> خدا و به يگانه دانستن خدا و به عبادت او فراخوانده م</w:t>
      </w:r>
      <w:r w:rsidRPr="00A87F2D">
        <w:rPr>
          <w:rFonts w:hint="cs"/>
          <w:rtl/>
        </w:rPr>
        <w:t>ی</w:t>
      </w:r>
      <w:r w:rsidRPr="00A87F2D">
        <w:rPr>
          <w:rFonts w:hint="cs"/>
          <w:rtl/>
        </w:rPr>
        <w:softHyphen/>
      </w:r>
      <w:r w:rsidRPr="00A87F2D">
        <w:rPr>
          <w:rtl/>
        </w:rPr>
        <w:t>شدند درحال</w:t>
      </w:r>
      <w:r w:rsidRPr="00A87F2D">
        <w:rPr>
          <w:rFonts w:hint="cs"/>
          <w:rtl/>
        </w:rPr>
        <w:t>ی</w:t>
      </w:r>
      <w:r w:rsidRPr="00A87F2D">
        <w:rPr>
          <w:rFonts w:hint="cs"/>
          <w:rtl/>
        </w:rPr>
        <w:softHyphen/>
      </w:r>
      <w:r w:rsidRPr="00A87F2D">
        <w:rPr>
          <w:rtl/>
        </w:rPr>
        <w:t>که سالم و تندرست بودند و هيچ اشکال</w:t>
      </w:r>
      <w:r w:rsidRPr="00A87F2D">
        <w:rPr>
          <w:rFonts w:hint="cs"/>
          <w:rtl/>
        </w:rPr>
        <w:t>ی</w:t>
      </w:r>
      <w:r w:rsidRPr="00A87F2D">
        <w:rPr>
          <w:rtl/>
        </w:rPr>
        <w:t xml:space="preserve"> در وجود و سلامت</w:t>
      </w:r>
      <w:r w:rsidRPr="00A87F2D">
        <w:rPr>
          <w:rFonts w:hint="cs"/>
          <w:rtl/>
        </w:rPr>
        <w:t>ی</w:t>
      </w:r>
      <w:r w:rsidRPr="00A87F2D">
        <w:rPr>
          <w:rtl/>
        </w:rPr>
        <w:t xml:space="preserve"> آن</w:t>
      </w:r>
      <w:r>
        <w:rPr>
          <w:rFonts w:hint="cs"/>
          <w:rtl/>
        </w:rPr>
        <w:softHyphen/>
      </w:r>
      <w:r w:rsidRPr="00A87F2D">
        <w:rPr>
          <w:rtl/>
        </w:rPr>
        <w:t>ها نبود اما از سجده کردن ابا م</w:t>
      </w:r>
      <w:r w:rsidRPr="00A87F2D">
        <w:rPr>
          <w:rFonts w:hint="cs"/>
          <w:rtl/>
        </w:rPr>
        <w:t>ی</w:t>
      </w:r>
      <w:r w:rsidRPr="00A87F2D">
        <w:rPr>
          <w:rFonts w:hint="cs"/>
          <w:rtl/>
        </w:rPr>
        <w:softHyphen/>
      </w:r>
      <w:r w:rsidRPr="00A87F2D">
        <w:rPr>
          <w:rtl/>
        </w:rPr>
        <w:t>ورزيدند و خود را برتر م</w:t>
      </w:r>
      <w:r w:rsidRPr="00A87F2D">
        <w:rPr>
          <w:rFonts w:hint="cs"/>
          <w:rtl/>
        </w:rPr>
        <w:t>ی</w:t>
      </w:r>
      <w:r w:rsidRPr="00A87F2D">
        <w:rPr>
          <w:rFonts w:hint="cs"/>
          <w:rtl/>
        </w:rPr>
        <w:softHyphen/>
      </w:r>
      <w:r w:rsidRPr="00A87F2D">
        <w:rPr>
          <w:rtl/>
        </w:rPr>
        <w:t>دانستند. پس امروز از حالت و سرانجام بد آن</w:t>
      </w:r>
      <w:r>
        <w:rPr>
          <w:rFonts w:hint="cs"/>
          <w:rtl/>
        </w:rPr>
        <w:softHyphen/>
      </w:r>
      <w:r w:rsidRPr="00A87F2D">
        <w:rPr>
          <w:rtl/>
        </w:rPr>
        <w:t>ها مپرس چون خداوند بر آن</w:t>
      </w:r>
      <w:r>
        <w:rPr>
          <w:rFonts w:hint="cs"/>
          <w:rtl/>
        </w:rPr>
        <w:softHyphen/>
      </w:r>
      <w:r w:rsidRPr="00A87F2D">
        <w:rPr>
          <w:rtl/>
        </w:rPr>
        <w:t>ها خشم گرفته و فرمان عذاب بر آن</w:t>
      </w:r>
      <w:r>
        <w:rPr>
          <w:rFonts w:hint="cs"/>
          <w:rtl/>
        </w:rPr>
        <w:softHyphen/>
      </w:r>
      <w:r w:rsidRPr="00A87F2D">
        <w:rPr>
          <w:rtl/>
        </w:rPr>
        <w:t>ها قطع</w:t>
      </w:r>
      <w:r w:rsidRPr="00A87F2D">
        <w:rPr>
          <w:rFonts w:hint="cs"/>
          <w:rtl/>
        </w:rPr>
        <w:t>ی</w:t>
      </w:r>
      <w:r w:rsidRPr="00A87F2D">
        <w:rPr>
          <w:rtl/>
        </w:rPr>
        <w:t xml:space="preserve"> شده است و هيچ راه چاره</w:t>
      </w:r>
      <w:r w:rsidRPr="00A87F2D">
        <w:rPr>
          <w:rFonts w:hint="cs"/>
          <w:rtl/>
        </w:rPr>
        <w:softHyphen/>
      </w:r>
      <w:r w:rsidRPr="00A87F2D">
        <w:rPr>
          <w:rtl/>
        </w:rPr>
        <w:t>ا</w:t>
      </w:r>
      <w:r w:rsidRPr="00A87F2D">
        <w:rPr>
          <w:rFonts w:hint="cs"/>
          <w:rtl/>
        </w:rPr>
        <w:t>ی</w:t>
      </w:r>
      <w:r w:rsidRPr="00A87F2D">
        <w:rPr>
          <w:rFonts w:hint="cs"/>
          <w:rtl/>
        </w:rPr>
        <w:softHyphen/>
      </w:r>
      <w:r w:rsidRPr="00A87F2D">
        <w:rPr>
          <w:rtl/>
        </w:rPr>
        <w:t xml:space="preserve"> ندارند و پشيمان</w:t>
      </w:r>
      <w:r w:rsidRPr="00A87F2D">
        <w:rPr>
          <w:rFonts w:hint="cs"/>
          <w:rtl/>
        </w:rPr>
        <w:t>ی</w:t>
      </w:r>
      <w:r w:rsidRPr="00A87F2D">
        <w:rPr>
          <w:rtl/>
        </w:rPr>
        <w:t xml:space="preserve"> و عذرخواستن در روز قيامت برا</w:t>
      </w:r>
      <w:r w:rsidRPr="00A87F2D">
        <w:rPr>
          <w:rFonts w:hint="cs"/>
          <w:rtl/>
        </w:rPr>
        <w:t>ی</w:t>
      </w:r>
      <w:r w:rsidRPr="00A87F2D">
        <w:rPr>
          <w:rtl/>
        </w:rPr>
        <w:t xml:space="preserve"> آن</w:t>
      </w:r>
      <w:r>
        <w:rPr>
          <w:rFonts w:hint="cs"/>
          <w:rtl/>
        </w:rPr>
        <w:softHyphen/>
      </w:r>
      <w:r w:rsidRPr="00A87F2D">
        <w:rPr>
          <w:rtl/>
        </w:rPr>
        <w:t>ها سود</w:t>
      </w:r>
      <w:r w:rsidRPr="00A87F2D">
        <w:rPr>
          <w:rFonts w:hint="cs"/>
          <w:rtl/>
        </w:rPr>
        <w:t>ی</w:t>
      </w:r>
      <w:r w:rsidRPr="00A87F2D">
        <w:rPr>
          <w:rtl/>
        </w:rPr>
        <w:t xml:space="preserve"> ندارد. بيان اين مطلب دل</w:t>
      </w:r>
      <w:r w:rsidRPr="00A87F2D">
        <w:rPr>
          <w:rFonts w:hint="cs"/>
          <w:rtl/>
        </w:rPr>
        <w:softHyphen/>
      </w:r>
      <w:r w:rsidRPr="00A87F2D">
        <w:rPr>
          <w:rtl/>
        </w:rPr>
        <w:t>ها را از اينکه آدم</w:t>
      </w:r>
      <w:r w:rsidRPr="00A87F2D">
        <w:rPr>
          <w:rFonts w:hint="cs"/>
          <w:rtl/>
        </w:rPr>
        <w:t>ی</w:t>
      </w:r>
      <w:r w:rsidRPr="00A87F2D">
        <w:rPr>
          <w:rtl/>
        </w:rPr>
        <w:t xml:space="preserve"> بر گناهان باق</w:t>
      </w:r>
      <w:r w:rsidRPr="00A87F2D">
        <w:rPr>
          <w:rFonts w:hint="cs"/>
          <w:rtl/>
        </w:rPr>
        <w:t>ی</w:t>
      </w:r>
      <w:r w:rsidRPr="00A87F2D">
        <w:rPr>
          <w:rtl/>
        </w:rPr>
        <w:t xml:space="preserve"> بماند برحذر م</w:t>
      </w:r>
      <w:r w:rsidRPr="00A87F2D">
        <w:rPr>
          <w:rFonts w:hint="cs"/>
          <w:rtl/>
        </w:rPr>
        <w:t>ی</w:t>
      </w:r>
      <w:r w:rsidRPr="00A87F2D">
        <w:rPr>
          <w:rFonts w:hint="cs"/>
          <w:rtl/>
        </w:rPr>
        <w:softHyphen/>
      </w:r>
      <w:r w:rsidRPr="00A87F2D">
        <w:rPr>
          <w:rtl/>
        </w:rPr>
        <w:t>دارد و باعث م</w:t>
      </w:r>
      <w:r w:rsidRPr="00A87F2D">
        <w:rPr>
          <w:rFonts w:hint="cs"/>
          <w:rtl/>
        </w:rPr>
        <w:t>ی</w:t>
      </w:r>
      <w:r w:rsidRPr="00A87F2D">
        <w:rPr>
          <w:rFonts w:hint="cs"/>
          <w:rtl/>
        </w:rPr>
        <w:softHyphen/>
      </w:r>
      <w:r w:rsidRPr="00A87F2D">
        <w:rPr>
          <w:rtl/>
        </w:rPr>
        <w:t>شود تا هرچه زودتر گذشته را جبران نمايد.</w:t>
      </w:r>
      <w:r w:rsidRPr="00A87F2D">
        <w:rPr>
          <w:rFonts w:hint="cs"/>
          <w:rtl/>
        </w:rPr>
        <w:t xml:space="preserve"> [مُصحح]</w:t>
      </w:r>
    </w:p>
  </w:footnote>
  <w:footnote w:id="220">
    <w:p w:rsidR="00386741" w:rsidRPr="00A87F2D" w:rsidRDefault="00386741" w:rsidP="002B0CFD">
      <w:pPr>
        <w:pStyle w:val="FootnoteText"/>
      </w:pPr>
      <w:r w:rsidRPr="00786250">
        <w:rPr>
          <w:rStyle w:val="FootnoteReference"/>
          <w:rFonts w:ascii="IRLotus" w:hAnsi="IRLotus" w:cs="IRLotus"/>
          <w:vertAlign w:val="baseline"/>
          <w:rtl/>
        </w:rPr>
        <w:footnoteRef/>
      </w:r>
      <w:r w:rsidRPr="00A87F2D">
        <w:rPr>
          <w:rFonts w:hint="cs"/>
          <w:rtl/>
        </w:rPr>
        <w:t xml:space="preserve">- «چشم زخم </w:t>
      </w:r>
      <w:r>
        <w:rPr>
          <w:rFonts w:hint="cs"/>
          <w:rtl/>
        </w:rPr>
        <w:t>انسان را وارد قبر می</w:t>
      </w:r>
      <w:r>
        <w:rPr>
          <w:rFonts w:hint="cs"/>
          <w:rtl/>
        </w:rPr>
        <w:softHyphen/>
        <w:t>کند (سبب م</w:t>
      </w:r>
      <w:r w:rsidRPr="00A87F2D">
        <w:rPr>
          <w:rFonts w:hint="cs"/>
          <w:rtl/>
        </w:rPr>
        <w:t>رگ انسان می</w:t>
      </w:r>
      <w:r w:rsidRPr="00A87F2D">
        <w:rPr>
          <w:rFonts w:hint="cs"/>
          <w:rtl/>
        </w:rPr>
        <w:softHyphen/>
        <w:t>شود) و شتر را وارد دیگ می</w:t>
      </w:r>
      <w:r w:rsidRPr="00A87F2D">
        <w:rPr>
          <w:rFonts w:hint="cs"/>
          <w:rtl/>
        </w:rPr>
        <w:softHyphen/>
        <w:t xml:space="preserve">کند». قاضی قضاعی، </w:t>
      </w:r>
      <w:r w:rsidRPr="00A87F2D">
        <w:rPr>
          <w:rFonts w:hint="cs"/>
          <w:b/>
          <w:bCs/>
          <w:rtl/>
        </w:rPr>
        <w:t>مسند الشهاب</w:t>
      </w:r>
      <w:r w:rsidRPr="00A87F2D">
        <w:rPr>
          <w:rFonts w:hint="cs"/>
          <w:rtl/>
        </w:rPr>
        <w:t xml:space="preserve"> (</w:t>
      </w:r>
      <w:r w:rsidRPr="00A87F2D">
        <w:rPr>
          <w:rtl/>
        </w:rPr>
        <w:t>1059</w:t>
      </w:r>
      <w:r w:rsidRPr="00A87F2D">
        <w:rPr>
          <w:rFonts w:hint="cs"/>
          <w:rtl/>
        </w:rPr>
        <w:t xml:space="preserve">)؛ و أبو نعيم، </w:t>
      </w:r>
      <w:r w:rsidRPr="00A87F2D">
        <w:rPr>
          <w:rFonts w:hint="cs"/>
          <w:b/>
          <w:bCs/>
          <w:rtl/>
        </w:rPr>
        <w:t>حلية الأولياء</w:t>
      </w:r>
      <w:r>
        <w:rPr>
          <w:rFonts w:hint="cs"/>
          <w:rtl/>
        </w:rPr>
        <w:t xml:space="preserve"> از جابر</w:t>
      </w:r>
      <w:r w:rsidRPr="00A87F2D">
        <w:rPr>
          <w:rFonts w:hint="cs"/>
          <w:rtl/>
        </w:rPr>
        <w:t xml:space="preserve"> </w:t>
      </w:r>
      <w:r>
        <w:rPr>
          <w:rFonts w:hint="cs"/>
          <w:rtl/>
        </w:rPr>
        <w:t>(</w:t>
      </w:r>
      <w:r w:rsidRPr="00A87F2D">
        <w:rPr>
          <w:rFonts w:hint="cs"/>
          <w:rtl/>
        </w:rPr>
        <w:t>7/90</w:t>
      </w:r>
      <w:r>
        <w:rPr>
          <w:rFonts w:hint="cs"/>
          <w:rtl/>
        </w:rPr>
        <w:t>)</w:t>
      </w:r>
      <w:r w:rsidRPr="00A87F2D">
        <w:rPr>
          <w:rFonts w:hint="cs"/>
          <w:rtl/>
        </w:rPr>
        <w:t xml:space="preserve">؛ و ابوبكر شيرازی در سبعة مجالس من </w:t>
      </w:r>
      <w:r w:rsidRPr="00A87F2D">
        <w:rPr>
          <w:rFonts w:hint="cs"/>
          <w:b/>
          <w:bCs/>
          <w:rtl/>
        </w:rPr>
        <w:t>الأمالي</w:t>
      </w:r>
      <w:r w:rsidRPr="00A87F2D">
        <w:rPr>
          <w:rFonts w:hint="cs"/>
          <w:rtl/>
        </w:rPr>
        <w:t xml:space="preserve"> (8/2)؛ و خطيب در </w:t>
      </w:r>
      <w:r w:rsidRPr="00A87F2D">
        <w:rPr>
          <w:rFonts w:hint="cs"/>
          <w:b/>
          <w:bCs/>
          <w:rtl/>
        </w:rPr>
        <w:t>التاريخ</w:t>
      </w:r>
      <w:r w:rsidRPr="00A87F2D">
        <w:rPr>
          <w:rFonts w:hint="cs"/>
          <w:rtl/>
        </w:rPr>
        <w:t xml:space="preserve"> (9/244)؛ و ذهبی در </w:t>
      </w:r>
      <w:r>
        <w:rPr>
          <w:rFonts w:hint="cs"/>
          <w:rtl/>
        </w:rPr>
        <w:t>مورد</w:t>
      </w:r>
      <w:r w:rsidRPr="00A87F2D">
        <w:rPr>
          <w:rFonts w:hint="cs"/>
          <w:rtl/>
        </w:rPr>
        <w:t xml:space="preserve"> شعيب می</w:t>
      </w:r>
      <w:r w:rsidRPr="00A87F2D">
        <w:rPr>
          <w:rFonts w:hint="cs"/>
          <w:rtl/>
        </w:rPr>
        <w:softHyphen/>
        <w:t xml:space="preserve">گوید وی منكر است؛ و سخاوی در </w:t>
      </w:r>
      <w:r w:rsidRPr="00A87F2D">
        <w:rPr>
          <w:rFonts w:hint="cs"/>
          <w:b/>
          <w:bCs/>
          <w:rtl/>
        </w:rPr>
        <w:t>المقاصد آن</w:t>
      </w:r>
      <w:r w:rsidRPr="00A87F2D">
        <w:rPr>
          <w:rFonts w:hint="cs"/>
          <w:b/>
          <w:bCs/>
          <w:rtl/>
        </w:rPr>
        <w:softHyphen/>
        <w:t>را ضعیف می</w:t>
      </w:r>
      <w:r w:rsidRPr="00A87F2D">
        <w:rPr>
          <w:rFonts w:hint="cs"/>
          <w:b/>
          <w:bCs/>
          <w:rtl/>
        </w:rPr>
        <w:softHyphen/>
        <w:t>داند</w:t>
      </w:r>
      <w:r w:rsidRPr="00A87F2D">
        <w:rPr>
          <w:rFonts w:hint="cs"/>
          <w:rtl/>
        </w:rPr>
        <w:t xml:space="preserve"> بنابراین حديث ضعيف است. اما شيخ البانی آن</w:t>
      </w:r>
      <w:r w:rsidRPr="00A87F2D">
        <w:rPr>
          <w:rFonts w:hint="cs"/>
          <w:rtl/>
        </w:rPr>
        <w:softHyphen/>
        <w:t>را در السلسلة الصحيحة، ش: (1249) حسن می</w:t>
      </w:r>
      <w:r w:rsidRPr="00A87F2D">
        <w:rPr>
          <w:rFonts w:hint="cs"/>
          <w:rtl/>
        </w:rPr>
        <w:softHyphen/>
        <w:t>داند.</w:t>
      </w:r>
    </w:p>
  </w:footnote>
  <w:footnote w:id="221">
    <w:p w:rsidR="00386741" w:rsidRPr="00875E49" w:rsidRDefault="00386741" w:rsidP="00927772">
      <w:pPr>
        <w:pStyle w:val="FootnoteText"/>
        <w:rPr>
          <w:rStyle w:val="FootnoteReference"/>
          <w:rFonts w:ascii="mylotus" w:hAnsi="mylotus" w:cs="mylotus"/>
          <w:spacing w:val="-2"/>
          <w:szCs w:val="22"/>
          <w:vertAlign w:val="baseline"/>
          <w:rtl/>
          <w:lang w:bidi="fa-IR"/>
        </w:rPr>
      </w:pPr>
      <w:r w:rsidRPr="00875E49">
        <w:rPr>
          <w:rStyle w:val="FootnoteReference"/>
          <w:rFonts w:ascii="IRLotus" w:eastAsia="SimSun" w:hAnsi="IRLotus" w:cs="IRLotus"/>
          <w:spacing w:val="-2"/>
          <w:vertAlign w:val="baseline"/>
        </w:rPr>
        <w:footnoteRef/>
      </w:r>
      <w:r w:rsidRPr="00875E49">
        <w:rPr>
          <w:spacing w:val="-2"/>
          <w:rtl/>
          <w:lang w:bidi="fa-IR"/>
        </w:rPr>
        <w:t>-</w:t>
      </w:r>
      <w:r w:rsidRPr="00875E49">
        <w:rPr>
          <w:rFonts w:hint="cs"/>
          <w:spacing w:val="-2"/>
          <w:rtl/>
          <w:lang w:bidi="fa-IR"/>
        </w:rPr>
        <w:t>این تاویل ظاهر آیه و حقیقت آن بدون قرینه</w:t>
      </w:r>
      <w:r w:rsidRPr="00875E49">
        <w:rPr>
          <w:rFonts w:hint="cs"/>
          <w:spacing w:val="-2"/>
          <w:rtl/>
          <w:lang w:bidi="fa-IR"/>
        </w:rPr>
        <w:softHyphen/>
        <w:t>ای است که بیانگر این مطلب باشد. بلکه مقصود عرش حقیقی خداوند متعال می</w:t>
      </w:r>
      <w:r w:rsidRPr="00875E49">
        <w:rPr>
          <w:rFonts w:hint="cs"/>
          <w:spacing w:val="-2"/>
          <w:rtl/>
          <w:lang w:bidi="fa-IR"/>
        </w:rPr>
        <w:softHyphen/>
        <w:t>باشد. و آیه صراحت دارد که هشت فرشته این عرش را حمل می</w:t>
      </w:r>
      <w:r w:rsidRPr="00875E49">
        <w:rPr>
          <w:rFonts w:hint="cs"/>
          <w:spacing w:val="-2"/>
          <w:rtl/>
          <w:lang w:bidi="fa-IR"/>
        </w:rPr>
        <w:softHyphen/>
        <w:t>کنند که صفات آن</w:t>
      </w:r>
      <w:r w:rsidRPr="00875E49">
        <w:rPr>
          <w:spacing w:val="-2"/>
          <w:rtl/>
          <w:lang w:bidi="fa-IR"/>
        </w:rPr>
        <w:softHyphen/>
      </w:r>
      <w:r w:rsidRPr="00875E49">
        <w:rPr>
          <w:rFonts w:hint="cs"/>
          <w:spacing w:val="-2"/>
          <w:rtl/>
          <w:lang w:bidi="fa-IR"/>
        </w:rPr>
        <w:t xml:space="preserve">ها در احادیث صحیح </w:t>
      </w:r>
      <w:r w:rsidRPr="00875E49">
        <w:rPr>
          <w:rFonts w:hint="cs"/>
          <w:spacing w:val="-2"/>
          <w:rtl/>
        </w:rPr>
        <w:t>آمده</w:t>
      </w:r>
      <w:r w:rsidRPr="00875E49">
        <w:rPr>
          <w:rFonts w:hint="cs"/>
          <w:spacing w:val="-2"/>
          <w:rtl/>
          <w:lang w:bidi="fa-IR"/>
        </w:rPr>
        <w:t xml:space="preserve"> است. برای آگاهی بیشتر در این مورد نگا: تعليق مُصحح در تفسير آخرین آيه از سوره توبه از همین كتاب</w:t>
      </w:r>
      <w:r w:rsidRPr="00875E49">
        <w:rPr>
          <w:rFonts w:hint="cs"/>
          <w:spacing w:val="-2"/>
          <w:rtl/>
        </w:rPr>
        <w:t>. [مُصحح]</w:t>
      </w:r>
    </w:p>
  </w:footnote>
  <w:footnote w:id="222">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Fonts w:hint="cs"/>
          <w:rtl/>
        </w:rPr>
        <w:t>- «آدمیزاد می</w:t>
      </w:r>
      <w:r w:rsidRPr="00A87F2D">
        <w:rPr>
          <w:rtl/>
        </w:rPr>
        <w:softHyphen/>
      </w:r>
      <w:r w:rsidRPr="00A87F2D">
        <w:rPr>
          <w:rFonts w:hint="cs"/>
          <w:rtl/>
        </w:rPr>
        <w:t xml:space="preserve">گوید: مالم، مالم؛ </w:t>
      </w:r>
      <w:r w:rsidRPr="00A87F2D">
        <w:rPr>
          <w:rtl/>
        </w:rPr>
        <w:t>و مگر تو را از مالت جز آن چيز</w:t>
      </w:r>
      <w:r w:rsidRPr="00A87F2D">
        <w:rPr>
          <w:rFonts w:hint="cs"/>
          <w:rtl/>
        </w:rPr>
        <w:t>ی</w:t>
      </w:r>
      <w:r w:rsidRPr="00A87F2D">
        <w:rPr>
          <w:rtl/>
        </w:rPr>
        <w:t xml:space="preserve"> است كه خورده</w:t>
      </w:r>
      <w:r w:rsidRPr="00A87F2D">
        <w:rPr>
          <w:rFonts w:hint="cs"/>
          <w:rtl/>
        </w:rPr>
        <w:softHyphen/>
      </w:r>
      <w:r w:rsidRPr="00A87F2D">
        <w:rPr>
          <w:rtl/>
        </w:rPr>
        <w:t>ا</w:t>
      </w:r>
      <w:r w:rsidRPr="00A87F2D">
        <w:rPr>
          <w:rFonts w:hint="cs"/>
          <w:rtl/>
        </w:rPr>
        <w:t>ی</w:t>
      </w:r>
      <w:r w:rsidRPr="00A87F2D">
        <w:rPr>
          <w:rtl/>
        </w:rPr>
        <w:t xml:space="preserve"> و فنايش كرده</w:t>
      </w:r>
      <w:r w:rsidRPr="00A87F2D">
        <w:rPr>
          <w:rFonts w:hint="cs"/>
          <w:rtl/>
        </w:rPr>
        <w:softHyphen/>
      </w:r>
      <w:r w:rsidRPr="00A87F2D">
        <w:rPr>
          <w:rtl/>
        </w:rPr>
        <w:t>ا</w:t>
      </w:r>
      <w:r w:rsidRPr="00A87F2D">
        <w:rPr>
          <w:rFonts w:hint="cs"/>
          <w:rtl/>
        </w:rPr>
        <w:t>ی</w:t>
      </w:r>
      <w:r w:rsidRPr="00A87F2D">
        <w:rPr>
          <w:rtl/>
        </w:rPr>
        <w:t>، يا پوشيده</w:t>
      </w:r>
      <w:r w:rsidRPr="00A87F2D">
        <w:rPr>
          <w:rFonts w:hint="cs"/>
          <w:rtl/>
        </w:rPr>
        <w:softHyphen/>
      </w:r>
      <w:r w:rsidRPr="00A87F2D">
        <w:rPr>
          <w:rtl/>
        </w:rPr>
        <w:t>ا</w:t>
      </w:r>
      <w:r w:rsidRPr="00A87F2D">
        <w:rPr>
          <w:rFonts w:hint="cs"/>
          <w:rtl/>
        </w:rPr>
        <w:t>ی</w:t>
      </w:r>
      <w:r w:rsidRPr="00A87F2D">
        <w:rPr>
          <w:rtl/>
        </w:rPr>
        <w:t xml:space="preserve"> و كهنه</w:t>
      </w:r>
      <w:r w:rsidRPr="00A87F2D">
        <w:rPr>
          <w:rFonts w:hint="cs"/>
          <w:rtl/>
        </w:rPr>
        <w:softHyphen/>
      </w:r>
      <w:r w:rsidRPr="00A87F2D">
        <w:rPr>
          <w:rtl/>
        </w:rPr>
        <w:t>اش ساخته</w:t>
      </w:r>
      <w:r w:rsidRPr="00A87F2D">
        <w:rPr>
          <w:rFonts w:hint="cs"/>
          <w:rtl/>
        </w:rPr>
        <w:softHyphen/>
      </w:r>
      <w:r w:rsidRPr="00A87F2D">
        <w:rPr>
          <w:rtl/>
        </w:rPr>
        <w:t>ا</w:t>
      </w:r>
      <w:r w:rsidRPr="00A87F2D">
        <w:rPr>
          <w:rFonts w:hint="cs"/>
          <w:rtl/>
        </w:rPr>
        <w:t>ی</w:t>
      </w:r>
      <w:r w:rsidRPr="00A87F2D">
        <w:rPr>
          <w:rtl/>
        </w:rPr>
        <w:t>، يا صدقه داده</w:t>
      </w:r>
      <w:r w:rsidRPr="00A87F2D">
        <w:rPr>
          <w:rFonts w:hint="cs"/>
          <w:rtl/>
        </w:rPr>
        <w:softHyphen/>
      </w:r>
      <w:r w:rsidRPr="00A87F2D">
        <w:rPr>
          <w:rtl/>
        </w:rPr>
        <w:t>ا</w:t>
      </w:r>
      <w:r w:rsidRPr="00A87F2D">
        <w:rPr>
          <w:rFonts w:hint="cs"/>
          <w:rtl/>
        </w:rPr>
        <w:t>ی</w:t>
      </w:r>
      <w:r w:rsidRPr="00A87F2D">
        <w:rPr>
          <w:rtl/>
        </w:rPr>
        <w:t xml:space="preserve"> و (برا</w:t>
      </w:r>
      <w:r w:rsidRPr="00A87F2D">
        <w:rPr>
          <w:rFonts w:hint="cs"/>
          <w:rtl/>
        </w:rPr>
        <w:t>ی</w:t>
      </w:r>
      <w:r w:rsidRPr="00A87F2D">
        <w:rPr>
          <w:rtl/>
        </w:rPr>
        <w:t xml:space="preserve"> آخرت خويش) باق</w:t>
      </w:r>
      <w:r w:rsidRPr="00A87F2D">
        <w:rPr>
          <w:rFonts w:hint="cs"/>
          <w:rtl/>
        </w:rPr>
        <w:t>ی</w:t>
      </w:r>
      <w:r w:rsidRPr="00A87F2D">
        <w:rPr>
          <w:rtl/>
        </w:rPr>
        <w:t xml:space="preserve"> گذاشته</w:t>
      </w:r>
      <w:r w:rsidRPr="00A87F2D">
        <w:rPr>
          <w:rFonts w:hint="cs"/>
          <w:rtl/>
        </w:rPr>
        <w:softHyphen/>
      </w:r>
      <w:r w:rsidRPr="00A87F2D">
        <w:rPr>
          <w:rtl/>
        </w:rPr>
        <w:t>ا</w:t>
      </w:r>
      <w:r w:rsidRPr="00A87F2D">
        <w:rPr>
          <w:rFonts w:hint="cs"/>
          <w:rtl/>
        </w:rPr>
        <w:t>ی</w:t>
      </w:r>
      <w:r w:rsidRPr="00A87F2D">
        <w:rPr>
          <w:rtl/>
        </w:rPr>
        <w:t>؟</w:t>
      </w:r>
      <w:r w:rsidRPr="00A87F2D">
        <w:rPr>
          <w:rFonts w:hint="cs"/>
          <w:rtl/>
        </w:rPr>
        <w:t>». صحيح مسلم (</w:t>
      </w:r>
      <w:r w:rsidRPr="00A87F2D">
        <w:rPr>
          <w:rtl/>
        </w:rPr>
        <w:t>2958</w:t>
      </w:r>
      <w:r w:rsidRPr="00A87F2D">
        <w:rPr>
          <w:rFonts w:hint="cs"/>
          <w:rtl/>
        </w:rPr>
        <w:t>) و نسائی و ترمذی در السنن و احمد در المسند.</w:t>
      </w:r>
    </w:p>
  </w:footnote>
  <w:footnote w:id="223">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گوینده خداوند متعال است، چنانکه مؤلف در پایان این بخش بدان تصریح می</w:t>
      </w:r>
      <w:r w:rsidRPr="00A87F2D">
        <w:rPr>
          <w:rFonts w:hint="cs"/>
          <w:rtl/>
        </w:rPr>
        <w:softHyphen/>
        <w:t>کند.</w:t>
      </w:r>
    </w:p>
  </w:footnote>
  <w:footnote w:id="224">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8/</w:t>
      </w:r>
      <w:r w:rsidRPr="00A87F2D">
        <w:rPr>
          <w:rtl/>
        </w:rPr>
        <w:t>239</w:t>
      </w:r>
      <w:r>
        <w:rPr>
          <w:rFonts w:hint="cs"/>
          <w:rtl/>
        </w:rPr>
        <w:t>)؛</w:t>
      </w:r>
      <w:r w:rsidRPr="00A87F2D">
        <w:rPr>
          <w:rFonts w:hint="cs"/>
          <w:rtl/>
        </w:rPr>
        <w:t xml:space="preserve"> ثعلبی، </w:t>
      </w:r>
      <w:r w:rsidRPr="00A87F2D">
        <w:rPr>
          <w:rFonts w:hint="cs"/>
          <w:b/>
          <w:bCs/>
          <w:rtl/>
        </w:rPr>
        <w:t>الكشف والبيان</w:t>
      </w:r>
      <w:r w:rsidRPr="00A87F2D">
        <w:rPr>
          <w:rFonts w:hint="cs"/>
          <w:rtl/>
        </w:rPr>
        <w:t xml:space="preserve"> </w:t>
      </w:r>
      <w:r>
        <w:rPr>
          <w:rFonts w:hint="cs"/>
          <w:rtl/>
        </w:rPr>
        <w:t>(</w:t>
      </w:r>
      <w:r w:rsidRPr="00A87F2D">
        <w:rPr>
          <w:rFonts w:hint="cs"/>
          <w:rtl/>
        </w:rPr>
        <w:t>10/51</w:t>
      </w:r>
      <w:r>
        <w:rPr>
          <w:rFonts w:hint="cs"/>
          <w:rtl/>
        </w:rPr>
        <w:t>)؛</w:t>
      </w:r>
      <w:r w:rsidRPr="00A87F2D">
        <w:rPr>
          <w:rFonts w:hint="cs"/>
          <w:rtl/>
        </w:rPr>
        <w:t xml:space="preserve"> قرطبی، </w:t>
      </w:r>
      <w:r w:rsidRPr="00A87F2D">
        <w:rPr>
          <w:rFonts w:hint="cs"/>
          <w:b/>
          <w:bCs/>
          <w:rtl/>
        </w:rPr>
        <w:t>الجامع لأحكام القرآن</w:t>
      </w:r>
      <w:r w:rsidRPr="00A87F2D">
        <w:rPr>
          <w:rFonts w:hint="cs"/>
          <w:rtl/>
        </w:rPr>
        <w:t xml:space="preserve"> </w:t>
      </w:r>
      <w:r>
        <w:rPr>
          <w:rFonts w:hint="cs"/>
          <w:rtl/>
        </w:rPr>
        <w:t>(</w:t>
      </w:r>
      <w:r w:rsidRPr="00A87F2D">
        <w:rPr>
          <w:rFonts w:hint="cs"/>
          <w:rtl/>
        </w:rPr>
        <w:t>19/10</w:t>
      </w:r>
      <w:r>
        <w:rPr>
          <w:rFonts w:hint="cs"/>
          <w:rtl/>
        </w:rPr>
        <w:t>)</w:t>
      </w:r>
      <w:r w:rsidRPr="00A87F2D">
        <w:rPr>
          <w:rFonts w:hint="cs"/>
          <w:rtl/>
        </w:rPr>
        <w:t>. و</w:t>
      </w:r>
      <w:r w:rsidRPr="00A87F2D">
        <w:rPr>
          <w:rtl/>
        </w:rPr>
        <w:t xml:space="preserve"> ابن كثير </w:t>
      </w:r>
      <w:r w:rsidRPr="00A87F2D">
        <w:rPr>
          <w:rFonts w:hint="cs"/>
          <w:rtl/>
        </w:rPr>
        <w:t>در</w:t>
      </w:r>
      <w:r w:rsidRPr="00A87F2D">
        <w:rPr>
          <w:rtl/>
        </w:rPr>
        <w:t xml:space="preserve"> </w:t>
      </w:r>
      <w:r w:rsidRPr="00A87F2D">
        <w:rPr>
          <w:b/>
          <w:bCs/>
          <w:rtl/>
        </w:rPr>
        <w:t>تفسير</w:t>
      </w:r>
      <w:r w:rsidRPr="00A87F2D">
        <w:rPr>
          <w:rFonts w:hint="cs"/>
          <w:b/>
          <w:bCs/>
          <w:rtl/>
        </w:rPr>
        <w:t>ش</w:t>
      </w:r>
      <w:r w:rsidRPr="00A87F2D">
        <w:rPr>
          <w:rtl/>
        </w:rPr>
        <w:t xml:space="preserve"> </w:t>
      </w:r>
      <w:r>
        <w:rPr>
          <w:rFonts w:hint="cs"/>
          <w:rtl/>
        </w:rPr>
        <w:t>(</w:t>
      </w:r>
      <w:r w:rsidRPr="00A87F2D">
        <w:rPr>
          <w:rtl/>
        </w:rPr>
        <w:t>4/430</w:t>
      </w:r>
      <w:r>
        <w:rPr>
          <w:rFonts w:hint="cs"/>
          <w:rtl/>
        </w:rPr>
        <w:t>)،</w:t>
      </w:r>
      <w:r w:rsidRPr="00A87F2D">
        <w:rPr>
          <w:rtl/>
        </w:rPr>
        <w:t xml:space="preserve"> </w:t>
      </w:r>
      <w:r w:rsidRPr="00A87F2D">
        <w:rPr>
          <w:rFonts w:hint="cs"/>
          <w:rtl/>
        </w:rPr>
        <w:t>سپس می</w:t>
      </w:r>
      <w:r w:rsidRPr="00A87F2D">
        <w:rPr>
          <w:rFonts w:hint="cs"/>
          <w:rtl/>
        </w:rPr>
        <w:softHyphen/>
        <w:t>گوید</w:t>
      </w:r>
      <w:r w:rsidRPr="00A87F2D">
        <w:rPr>
          <w:rtl/>
        </w:rPr>
        <w:t>:</w:t>
      </w:r>
      <w:r w:rsidRPr="00A87F2D">
        <w:rPr>
          <w:rFonts w:hint="cs"/>
          <w:rtl/>
        </w:rPr>
        <w:t xml:space="preserve"> «چه بسا گرگی که بره را گرفته بود، جنی بوده که از انسان ترسیده و فرار کرده است اما زمانی که چوپان از وی یاری خواسته گوسفند را بازگردانده تا اینکه او را گمراه کند و وی را از دینش خارج کند. والله اعلم». </w:t>
      </w:r>
      <w:r w:rsidRPr="00A87F2D">
        <w:rPr>
          <w:rtl/>
        </w:rPr>
        <w:t>و</w:t>
      </w:r>
      <w:r w:rsidRPr="00A87F2D">
        <w:rPr>
          <w:rFonts w:hint="cs"/>
          <w:rtl/>
        </w:rPr>
        <w:t xml:space="preserve"> آن</w:t>
      </w:r>
      <w:r w:rsidRPr="00A87F2D">
        <w:rPr>
          <w:rFonts w:hint="cs"/>
          <w:rtl/>
        </w:rPr>
        <w:softHyphen/>
        <w:t>را</w:t>
      </w:r>
      <w:r w:rsidRPr="00A87F2D">
        <w:rPr>
          <w:rtl/>
        </w:rPr>
        <w:t xml:space="preserve"> </w:t>
      </w:r>
      <w:r w:rsidRPr="00A87F2D">
        <w:rPr>
          <w:rFonts w:hint="cs"/>
          <w:rtl/>
        </w:rPr>
        <w:t>در</w:t>
      </w:r>
      <w:r w:rsidRPr="00A87F2D">
        <w:rPr>
          <w:rtl/>
        </w:rPr>
        <w:t xml:space="preserve"> </w:t>
      </w:r>
      <w:r w:rsidRPr="00A87F2D">
        <w:rPr>
          <w:b/>
          <w:bCs/>
          <w:rtl/>
        </w:rPr>
        <w:t>الدر الـمنثور</w:t>
      </w:r>
      <w:r w:rsidRPr="00A87F2D">
        <w:rPr>
          <w:rtl/>
        </w:rPr>
        <w:t xml:space="preserve"> </w:t>
      </w:r>
      <w:r>
        <w:rPr>
          <w:rFonts w:hint="cs"/>
          <w:rtl/>
        </w:rPr>
        <w:t>(</w:t>
      </w:r>
      <w:r w:rsidRPr="00A87F2D">
        <w:rPr>
          <w:rtl/>
        </w:rPr>
        <w:t>8/298-299</w:t>
      </w:r>
      <w:r>
        <w:rPr>
          <w:rFonts w:hint="cs"/>
          <w:rtl/>
        </w:rPr>
        <w:t>)</w:t>
      </w:r>
      <w:r w:rsidRPr="00A87F2D">
        <w:rPr>
          <w:rtl/>
        </w:rPr>
        <w:t xml:space="preserve"> </w:t>
      </w:r>
      <w:r w:rsidRPr="00A87F2D">
        <w:rPr>
          <w:rFonts w:hint="cs"/>
          <w:rtl/>
        </w:rPr>
        <w:t xml:space="preserve">به </w:t>
      </w:r>
      <w:r w:rsidRPr="00A87F2D">
        <w:rPr>
          <w:rtl/>
        </w:rPr>
        <w:t>ابن المنذر و</w:t>
      </w:r>
      <w:r w:rsidRPr="00A87F2D">
        <w:rPr>
          <w:rFonts w:hint="cs"/>
          <w:rtl/>
        </w:rPr>
        <w:t xml:space="preserve"> </w:t>
      </w:r>
      <w:r w:rsidRPr="00A87F2D">
        <w:rPr>
          <w:rtl/>
        </w:rPr>
        <w:t>ابن أبي حاتم و</w:t>
      </w:r>
      <w:r w:rsidRPr="00A87F2D">
        <w:rPr>
          <w:rFonts w:hint="cs"/>
          <w:rtl/>
        </w:rPr>
        <w:t xml:space="preserve"> </w:t>
      </w:r>
      <w:r w:rsidRPr="00A87F2D">
        <w:rPr>
          <w:rtl/>
        </w:rPr>
        <w:t>عقيل</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الضعفاء</w:t>
      </w:r>
      <w:r w:rsidRPr="00A87F2D">
        <w:rPr>
          <w:rtl/>
        </w:rPr>
        <w:t xml:space="preserve"> و</w:t>
      </w:r>
      <w:r w:rsidRPr="00A87F2D">
        <w:rPr>
          <w:rFonts w:hint="cs"/>
          <w:rtl/>
        </w:rPr>
        <w:t xml:space="preserve"> </w:t>
      </w:r>
      <w:r w:rsidRPr="00A87F2D">
        <w:rPr>
          <w:rtl/>
        </w:rPr>
        <w:t>طبران</w:t>
      </w:r>
      <w:r w:rsidRPr="00A87F2D">
        <w:rPr>
          <w:rFonts w:hint="cs"/>
          <w:rtl/>
        </w:rPr>
        <w:t>ی</w:t>
      </w:r>
      <w:r w:rsidRPr="00A87F2D">
        <w:rPr>
          <w:rtl/>
        </w:rPr>
        <w:t xml:space="preserve"> و</w:t>
      </w:r>
      <w:r w:rsidRPr="00A87F2D">
        <w:rPr>
          <w:rFonts w:hint="cs"/>
          <w:rtl/>
        </w:rPr>
        <w:t xml:space="preserve"> </w:t>
      </w:r>
      <w:r w:rsidRPr="00A87F2D">
        <w:rPr>
          <w:rtl/>
        </w:rPr>
        <w:t xml:space="preserve">أبي الشيخ </w:t>
      </w:r>
      <w:r w:rsidRPr="00A87F2D">
        <w:rPr>
          <w:rFonts w:hint="cs"/>
          <w:rtl/>
        </w:rPr>
        <w:t>در</w:t>
      </w:r>
      <w:r w:rsidRPr="00A87F2D">
        <w:rPr>
          <w:rtl/>
        </w:rPr>
        <w:t xml:space="preserve"> </w:t>
      </w:r>
      <w:r w:rsidRPr="00A87F2D">
        <w:rPr>
          <w:b/>
          <w:bCs/>
          <w:rtl/>
        </w:rPr>
        <w:t>العظمة</w:t>
      </w:r>
      <w:r w:rsidRPr="00A87F2D">
        <w:rPr>
          <w:rtl/>
        </w:rPr>
        <w:t xml:space="preserve"> و</w:t>
      </w:r>
      <w:r w:rsidRPr="00A87F2D">
        <w:rPr>
          <w:rFonts w:hint="cs"/>
          <w:rtl/>
        </w:rPr>
        <w:t xml:space="preserve"> </w:t>
      </w:r>
      <w:r w:rsidRPr="00A87F2D">
        <w:rPr>
          <w:rtl/>
        </w:rPr>
        <w:t>ابن عساكر</w:t>
      </w:r>
      <w:r w:rsidRPr="00A87F2D">
        <w:rPr>
          <w:rFonts w:hint="cs"/>
          <w:rtl/>
        </w:rPr>
        <w:t xml:space="preserve"> نسبت می</w:t>
      </w:r>
      <w:r w:rsidRPr="00A87F2D">
        <w:rPr>
          <w:rFonts w:hint="cs"/>
          <w:rtl/>
        </w:rPr>
        <w:softHyphen/>
        <w:t>دهد</w:t>
      </w:r>
      <w:r w:rsidRPr="00A87F2D">
        <w:rPr>
          <w:rtl/>
        </w:rPr>
        <w:t>. هيثم</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الـمجمع</w:t>
      </w:r>
      <w:r w:rsidRPr="00A87F2D">
        <w:rPr>
          <w:rtl/>
        </w:rPr>
        <w:t xml:space="preserve"> </w:t>
      </w:r>
      <w:r w:rsidRPr="00A87F2D">
        <w:rPr>
          <w:rFonts w:hint="cs"/>
          <w:rtl/>
        </w:rPr>
        <w:t>(</w:t>
      </w:r>
      <w:r w:rsidRPr="00A87F2D">
        <w:rPr>
          <w:rtl/>
        </w:rPr>
        <w:t>7/129</w:t>
      </w:r>
      <w:r w:rsidRPr="00A87F2D">
        <w:rPr>
          <w:rFonts w:hint="cs"/>
          <w:rtl/>
        </w:rPr>
        <w:t>) می</w:t>
      </w:r>
      <w:r w:rsidRPr="00A87F2D">
        <w:rPr>
          <w:rFonts w:hint="cs"/>
          <w:rtl/>
        </w:rPr>
        <w:softHyphen/>
        <w:t>گوید</w:t>
      </w:r>
      <w:r w:rsidRPr="00A87F2D">
        <w:rPr>
          <w:rtl/>
        </w:rPr>
        <w:t>:</w:t>
      </w:r>
      <w:r w:rsidRPr="00A87F2D">
        <w:rPr>
          <w:rFonts w:hint="cs"/>
          <w:rtl/>
        </w:rPr>
        <w:t xml:space="preserve"> «</w:t>
      </w:r>
      <w:r w:rsidRPr="00A87F2D">
        <w:rPr>
          <w:b/>
          <w:bCs/>
          <w:rtl/>
        </w:rPr>
        <w:t>طبران</w:t>
      </w:r>
      <w:r w:rsidRPr="00A87F2D">
        <w:rPr>
          <w:rFonts w:hint="cs"/>
          <w:b/>
          <w:bCs/>
          <w:rtl/>
        </w:rPr>
        <w:t>ی آن</w:t>
      </w:r>
      <w:r w:rsidRPr="00A87F2D">
        <w:rPr>
          <w:rFonts w:hint="cs"/>
          <w:b/>
          <w:bCs/>
          <w:rtl/>
        </w:rPr>
        <w:softHyphen/>
        <w:t>را روایت نموده</w:t>
      </w:r>
      <w:r w:rsidRPr="00A87F2D">
        <w:rPr>
          <w:rtl/>
        </w:rPr>
        <w:t xml:space="preserve"> و</w:t>
      </w:r>
      <w:r w:rsidRPr="00A87F2D">
        <w:rPr>
          <w:rFonts w:hint="cs"/>
          <w:rtl/>
        </w:rPr>
        <w:t xml:space="preserve"> در میان راویان آن</w:t>
      </w:r>
      <w:r w:rsidRPr="00A87F2D">
        <w:rPr>
          <w:rtl/>
        </w:rPr>
        <w:t xml:space="preserve"> عبدالرحمن بن إسحاق كوف</w:t>
      </w:r>
      <w:r w:rsidRPr="00A87F2D">
        <w:rPr>
          <w:rFonts w:hint="cs"/>
          <w:rtl/>
        </w:rPr>
        <w:t xml:space="preserve">ی وجود دارد که </w:t>
      </w:r>
      <w:r w:rsidRPr="00A87F2D">
        <w:rPr>
          <w:rtl/>
        </w:rPr>
        <w:t>ضعيف</w:t>
      </w:r>
      <w:r w:rsidRPr="00A87F2D">
        <w:rPr>
          <w:rFonts w:hint="cs"/>
          <w:rtl/>
        </w:rPr>
        <w:t xml:space="preserve"> است». </w:t>
      </w:r>
    </w:p>
  </w:footnote>
  <w:footnote w:id="225">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«شرک در میان مردم از مورچه</w:t>
      </w:r>
      <w:r w:rsidRPr="00A87F2D">
        <w:rPr>
          <w:rFonts w:hint="cs"/>
          <w:rtl/>
        </w:rPr>
        <w:softHyphen/>
        <w:t>ای که بر سنگی سیاه در شب تاریک راه رود، مخفی</w:t>
      </w:r>
      <w:r w:rsidRPr="00A87F2D">
        <w:rPr>
          <w:rFonts w:hint="cs"/>
          <w:rtl/>
        </w:rPr>
        <w:softHyphen/>
        <w:t>تر است». مانند آن</w:t>
      </w:r>
      <w:r w:rsidRPr="00A87F2D">
        <w:rPr>
          <w:rFonts w:hint="cs"/>
          <w:rtl/>
        </w:rPr>
        <w:softHyphen/>
        <w:t xml:space="preserve">را (با لفظ مشابه) </w:t>
      </w:r>
      <w:r w:rsidRPr="00A87F2D">
        <w:rPr>
          <w:rtl/>
        </w:rPr>
        <w:t>حكيم ترمذ</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نوادر الأصول</w:t>
      </w:r>
      <w:r w:rsidRPr="00A87F2D">
        <w:rPr>
          <w:rtl/>
        </w:rPr>
        <w:t xml:space="preserve"> و</w:t>
      </w:r>
      <w:r w:rsidRPr="00A87F2D">
        <w:rPr>
          <w:rFonts w:hint="cs"/>
          <w:rtl/>
        </w:rPr>
        <w:t xml:space="preserve"> </w:t>
      </w:r>
      <w:r w:rsidRPr="00A87F2D">
        <w:rPr>
          <w:rtl/>
        </w:rPr>
        <w:t xml:space="preserve">حاكم </w:t>
      </w:r>
      <w:r w:rsidRPr="00A87F2D">
        <w:rPr>
          <w:rFonts w:hint="cs"/>
          <w:rtl/>
        </w:rPr>
        <w:t>در</w:t>
      </w:r>
      <w:r w:rsidRPr="00A87F2D">
        <w:rPr>
          <w:rtl/>
        </w:rPr>
        <w:t xml:space="preserve"> </w:t>
      </w:r>
      <w:r w:rsidRPr="00A87F2D">
        <w:rPr>
          <w:b/>
          <w:bCs/>
          <w:rtl/>
        </w:rPr>
        <w:t>المستدرك</w:t>
      </w:r>
      <w:r w:rsidRPr="00A87F2D">
        <w:rPr>
          <w:rtl/>
        </w:rPr>
        <w:t xml:space="preserve"> </w:t>
      </w:r>
      <w:r>
        <w:rPr>
          <w:rFonts w:hint="cs"/>
          <w:rtl/>
        </w:rPr>
        <w:t>(</w:t>
      </w:r>
      <w:r w:rsidRPr="00A87F2D">
        <w:rPr>
          <w:rtl/>
        </w:rPr>
        <w:t>2/291</w:t>
      </w:r>
      <w:r>
        <w:rPr>
          <w:rFonts w:hint="cs"/>
          <w:rtl/>
        </w:rPr>
        <w:t>)</w:t>
      </w:r>
      <w:r w:rsidRPr="00A87F2D">
        <w:rPr>
          <w:rFonts w:hint="cs"/>
          <w:rtl/>
        </w:rPr>
        <w:t xml:space="preserve"> روایت کرده</w:t>
      </w:r>
      <w:r w:rsidRPr="00A87F2D">
        <w:rPr>
          <w:rtl/>
        </w:rPr>
        <w:t xml:space="preserve"> و</w:t>
      </w:r>
      <w:r w:rsidRPr="00A87F2D">
        <w:rPr>
          <w:rFonts w:hint="cs"/>
          <w:rtl/>
        </w:rPr>
        <w:t xml:space="preserve"> حاکم می</w:t>
      </w:r>
      <w:r w:rsidRPr="00A87F2D">
        <w:rPr>
          <w:rFonts w:hint="cs"/>
          <w:rtl/>
        </w:rPr>
        <w:softHyphen/>
        <w:t>گوید</w:t>
      </w:r>
      <w:r w:rsidRPr="00A87F2D">
        <w:rPr>
          <w:rtl/>
        </w:rPr>
        <w:t>:</w:t>
      </w:r>
      <w:r w:rsidRPr="00A87F2D">
        <w:rPr>
          <w:rFonts w:hint="cs"/>
          <w:rtl/>
        </w:rPr>
        <w:t xml:space="preserve"> «این روایت</w:t>
      </w:r>
      <w:r w:rsidRPr="00A87F2D">
        <w:rPr>
          <w:rtl/>
        </w:rPr>
        <w:t xml:space="preserve"> صحيح الإسناد</w:t>
      </w:r>
      <w:r w:rsidRPr="00A87F2D">
        <w:rPr>
          <w:rFonts w:hint="cs"/>
          <w:rtl/>
        </w:rPr>
        <w:t xml:space="preserve"> است و شیخین آن</w:t>
      </w:r>
      <w:r w:rsidRPr="00A87F2D">
        <w:rPr>
          <w:rFonts w:hint="cs"/>
          <w:rtl/>
        </w:rPr>
        <w:softHyphen/>
        <w:t>را تخریج نکرده است».</w:t>
      </w:r>
      <w:r w:rsidRPr="00A87F2D">
        <w:rPr>
          <w:rtl/>
        </w:rPr>
        <w:t xml:space="preserve"> </w:t>
      </w:r>
      <w:r w:rsidRPr="00A87F2D">
        <w:rPr>
          <w:rFonts w:hint="cs"/>
          <w:rtl/>
        </w:rPr>
        <w:t xml:space="preserve">و </w:t>
      </w:r>
      <w:r w:rsidRPr="00A87F2D">
        <w:rPr>
          <w:rtl/>
        </w:rPr>
        <w:t>ذهب</w:t>
      </w:r>
      <w:r w:rsidRPr="00A87F2D">
        <w:rPr>
          <w:rFonts w:hint="cs"/>
          <w:rtl/>
        </w:rPr>
        <w:t>ی</w:t>
      </w:r>
      <w:r w:rsidRPr="00A87F2D">
        <w:rPr>
          <w:rtl/>
        </w:rPr>
        <w:t xml:space="preserve"> </w:t>
      </w:r>
      <w:r w:rsidRPr="00A87F2D">
        <w:rPr>
          <w:rFonts w:hint="cs"/>
          <w:rtl/>
        </w:rPr>
        <w:t>در</w:t>
      </w:r>
      <w:r w:rsidRPr="00A87F2D">
        <w:rPr>
          <w:rtl/>
        </w:rPr>
        <w:t xml:space="preserve"> التلخيص </w:t>
      </w:r>
      <w:r w:rsidRPr="00A87F2D">
        <w:rPr>
          <w:rFonts w:hint="cs"/>
          <w:rtl/>
        </w:rPr>
        <w:t>می</w:t>
      </w:r>
      <w:r w:rsidRPr="00A87F2D">
        <w:rPr>
          <w:rFonts w:hint="cs"/>
          <w:rtl/>
        </w:rPr>
        <w:softHyphen/>
        <w:t>گوید</w:t>
      </w:r>
      <w:r w:rsidRPr="00A87F2D">
        <w:rPr>
          <w:rtl/>
        </w:rPr>
        <w:t>:</w:t>
      </w:r>
      <w:r w:rsidRPr="00A87F2D">
        <w:rPr>
          <w:rFonts w:hint="cs"/>
          <w:rtl/>
        </w:rPr>
        <w:t xml:space="preserve"> «دار قطنی در مورد </w:t>
      </w:r>
      <w:r w:rsidRPr="00A87F2D">
        <w:rPr>
          <w:rtl/>
        </w:rPr>
        <w:t xml:space="preserve">عبد الأعلى </w:t>
      </w:r>
      <w:r w:rsidRPr="00A87F2D">
        <w:rPr>
          <w:rFonts w:hint="cs"/>
          <w:rtl/>
        </w:rPr>
        <w:t>می</w:t>
      </w:r>
      <w:r w:rsidRPr="00A87F2D">
        <w:rPr>
          <w:rFonts w:hint="cs"/>
          <w:rtl/>
        </w:rPr>
        <w:softHyphen/>
        <w:t xml:space="preserve">گوید: وی </w:t>
      </w:r>
      <w:r w:rsidRPr="00A87F2D">
        <w:rPr>
          <w:rtl/>
        </w:rPr>
        <w:t>ثقة</w:t>
      </w:r>
      <w:r w:rsidRPr="00A87F2D">
        <w:rPr>
          <w:rFonts w:hint="cs"/>
          <w:rtl/>
        </w:rPr>
        <w:t xml:space="preserve"> نیست»</w:t>
      </w:r>
      <w:r w:rsidRPr="00A87F2D">
        <w:rPr>
          <w:rtl/>
        </w:rPr>
        <w:t>.</w:t>
      </w:r>
      <w:r w:rsidRPr="00A87F2D">
        <w:rPr>
          <w:rFonts w:hint="cs"/>
          <w:rtl/>
        </w:rPr>
        <w:t xml:space="preserve"> می</w:t>
      </w:r>
      <w:r w:rsidRPr="00A87F2D">
        <w:rPr>
          <w:rFonts w:hint="cs"/>
          <w:rtl/>
        </w:rPr>
        <w:softHyphen/>
        <w:t xml:space="preserve">گویم: </w:t>
      </w:r>
      <w:r w:rsidRPr="00A87F2D">
        <w:rPr>
          <w:rtl/>
        </w:rPr>
        <w:t>و</w:t>
      </w:r>
      <w:r w:rsidRPr="00A87F2D">
        <w:rPr>
          <w:rFonts w:hint="cs"/>
          <w:rtl/>
        </w:rPr>
        <w:t xml:space="preserve"> همچنین </w:t>
      </w:r>
      <w:r w:rsidRPr="00A87F2D">
        <w:rPr>
          <w:rtl/>
        </w:rPr>
        <w:t xml:space="preserve">أبونعيم </w:t>
      </w:r>
      <w:r w:rsidRPr="00A87F2D">
        <w:rPr>
          <w:rFonts w:hint="cs"/>
          <w:rtl/>
        </w:rPr>
        <w:t>در</w:t>
      </w:r>
      <w:r w:rsidRPr="00A87F2D">
        <w:rPr>
          <w:rtl/>
        </w:rPr>
        <w:t xml:space="preserve"> </w:t>
      </w:r>
      <w:r w:rsidRPr="00A87F2D">
        <w:rPr>
          <w:b/>
          <w:bCs/>
          <w:rtl/>
        </w:rPr>
        <w:t>الحلية</w:t>
      </w:r>
      <w:r w:rsidRPr="00A87F2D">
        <w:rPr>
          <w:rFonts w:hint="cs"/>
          <w:rtl/>
        </w:rPr>
        <w:t xml:space="preserve"> آن</w:t>
      </w:r>
      <w:r w:rsidRPr="00A87F2D">
        <w:rPr>
          <w:rFonts w:hint="cs"/>
          <w:rtl/>
        </w:rPr>
        <w:softHyphen/>
        <w:t>را تخریج کرده است.</w:t>
      </w:r>
      <w:r w:rsidRPr="00A87F2D">
        <w:rPr>
          <w:rtl/>
        </w:rPr>
        <w:t xml:space="preserve"> </w:t>
      </w:r>
      <w:r w:rsidRPr="00A87F2D">
        <w:rPr>
          <w:rFonts w:hint="cs"/>
          <w:rtl/>
        </w:rPr>
        <w:t>همگی</w:t>
      </w:r>
      <w:r w:rsidRPr="00A87F2D">
        <w:rPr>
          <w:rtl/>
        </w:rPr>
        <w:t xml:space="preserve"> </w:t>
      </w:r>
      <w:r w:rsidRPr="00A87F2D">
        <w:rPr>
          <w:rFonts w:hint="cs"/>
          <w:rtl/>
        </w:rPr>
        <w:t>از</w:t>
      </w:r>
      <w:r w:rsidRPr="00A87F2D">
        <w:rPr>
          <w:rtl/>
        </w:rPr>
        <w:t xml:space="preserve"> عائشة </w:t>
      </w:r>
      <w:r w:rsidRPr="00A87F2D">
        <w:rPr>
          <w:rFonts w:hint="cs"/>
          <w:rtl/>
        </w:rPr>
        <w:t xml:space="preserve">به صورت </w:t>
      </w:r>
      <w:r w:rsidRPr="00A87F2D">
        <w:rPr>
          <w:rtl/>
        </w:rPr>
        <w:t>مرفوع</w:t>
      </w:r>
      <w:r w:rsidRPr="00A87F2D">
        <w:rPr>
          <w:rFonts w:hint="cs"/>
          <w:rtl/>
        </w:rPr>
        <w:t xml:space="preserve"> روایت کرده</w:t>
      </w:r>
      <w:r w:rsidRPr="00A87F2D">
        <w:rPr>
          <w:rFonts w:hint="cs"/>
          <w:rtl/>
        </w:rPr>
        <w:softHyphen/>
        <w:t>اند</w:t>
      </w:r>
      <w:r w:rsidRPr="00A87F2D">
        <w:rPr>
          <w:rtl/>
        </w:rPr>
        <w:t>.</w:t>
      </w:r>
      <w:r w:rsidRPr="00A87F2D">
        <w:rPr>
          <w:rFonts w:hint="cs"/>
          <w:rtl/>
        </w:rPr>
        <w:t xml:space="preserve"> </w:t>
      </w:r>
      <w:r w:rsidRPr="00A87F2D">
        <w:rPr>
          <w:rtl/>
        </w:rPr>
        <w:t>و</w:t>
      </w:r>
      <w:r w:rsidRPr="00A87F2D">
        <w:rPr>
          <w:rFonts w:hint="cs"/>
          <w:rtl/>
        </w:rPr>
        <w:t xml:space="preserve"> </w:t>
      </w:r>
      <w:r w:rsidRPr="00A87F2D">
        <w:rPr>
          <w:rtl/>
        </w:rPr>
        <w:t>البان</w:t>
      </w:r>
      <w:r w:rsidRPr="00A87F2D">
        <w:rPr>
          <w:rFonts w:hint="cs"/>
          <w:rtl/>
        </w:rPr>
        <w:t>ی</w:t>
      </w:r>
      <w:r w:rsidRPr="00A87F2D">
        <w:rPr>
          <w:rtl/>
        </w:rPr>
        <w:t xml:space="preserve"> </w:t>
      </w:r>
      <w:r w:rsidRPr="00A87F2D">
        <w:rPr>
          <w:rFonts w:hint="cs"/>
          <w:rtl/>
        </w:rPr>
        <w:t>در</w:t>
      </w:r>
      <w:r w:rsidRPr="00A87F2D">
        <w:rPr>
          <w:rtl/>
        </w:rPr>
        <w:t xml:space="preserve"> ضعيف الجامع الصغير وزيادته (3432)</w:t>
      </w:r>
      <w:r w:rsidRPr="00A87F2D">
        <w:rPr>
          <w:rFonts w:hint="cs"/>
          <w:rtl/>
        </w:rPr>
        <w:t xml:space="preserve"> آن</w:t>
      </w:r>
      <w:r w:rsidRPr="00A87F2D">
        <w:rPr>
          <w:rFonts w:hint="cs"/>
          <w:rtl/>
        </w:rPr>
        <w:softHyphen/>
        <w:t>را ضعیف دانسته است</w:t>
      </w:r>
      <w:r w:rsidRPr="00A87F2D">
        <w:rPr>
          <w:rtl/>
        </w:rPr>
        <w:t>.</w:t>
      </w:r>
    </w:p>
  </w:footnote>
  <w:footnote w:id="226">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Fonts w:hint="cs"/>
          <w:rtl/>
        </w:rPr>
        <w:t>- «هرکس درحالی</w:t>
      </w:r>
      <w:r w:rsidRPr="00A87F2D">
        <w:rPr>
          <w:rFonts w:hint="cs"/>
          <w:rtl/>
        </w:rPr>
        <w:softHyphen/>
        <w:t>که جوان و مومن است قرآن را بخواند، قرآن با گوشت و خون او عجین می</w:t>
      </w:r>
      <w:r w:rsidRPr="00A87F2D">
        <w:rPr>
          <w:rFonts w:hint="cs"/>
          <w:rtl/>
        </w:rPr>
        <w:softHyphen/>
        <w:t>گردد».</w:t>
      </w:r>
      <w:r w:rsidRPr="00A87F2D">
        <w:rPr>
          <w:rtl/>
        </w:rPr>
        <w:t xml:space="preserve"> </w:t>
      </w:r>
      <w:r w:rsidRPr="00A87F2D">
        <w:rPr>
          <w:rFonts w:hint="cs"/>
          <w:rtl/>
        </w:rPr>
        <w:t xml:space="preserve">کلینی، </w:t>
      </w:r>
      <w:r w:rsidRPr="00A87F2D">
        <w:rPr>
          <w:rFonts w:hint="cs"/>
          <w:b/>
          <w:bCs/>
          <w:rtl/>
        </w:rPr>
        <w:t>الكافي</w:t>
      </w:r>
      <w:r w:rsidRPr="00A87F2D">
        <w:rPr>
          <w:rFonts w:hint="cs"/>
          <w:rtl/>
        </w:rPr>
        <w:t xml:space="preserve"> </w:t>
      </w:r>
      <w:r>
        <w:rPr>
          <w:rFonts w:hint="cs"/>
          <w:rtl/>
        </w:rPr>
        <w:t>(</w:t>
      </w:r>
      <w:r w:rsidRPr="00A87F2D">
        <w:rPr>
          <w:rFonts w:hint="cs"/>
          <w:rtl/>
        </w:rPr>
        <w:t>2/603</w:t>
      </w:r>
      <w:r>
        <w:rPr>
          <w:rFonts w:hint="cs"/>
          <w:rtl/>
        </w:rPr>
        <w:t>)</w:t>
      </w:r>
      <w:r w:rsidRPr="00A87F2D">
        <w:rPr>
          <w:rFonts w:hint="cs"/>
          <w:rtl/>
        </w:rPr>
        <w:t>.</w:t>
      </w:r>
    </w:p>
  </w:footnote>
  <w:footnote w:id="227">
    <w:p w:rsidR="00386741" w:rsidRPr="00A87F2D" w:rsidRDefault="00386741" w:rsidP="00927772">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5/384</w:t>
      </w:r>
      <w:r>
        <w:rPr>
          <w:rFonts w:hint="cs"/>
          <w:rtl/>
        </w:rPr>
        <w:t>)</w:t>
      </w:r>
      <w:r w:rsidRPr="00A87F2D">
        <w:rPr>
          <w:rFonts w:hint="cs"/>
          <w:rtl/>
        </w:rPr>
        <w:t>.</w:t>
      </w:r>
    </w:p>
  </w:footnote>
  <w:footnote w:id="228">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«شستن لباس غم و اندوه را از بین می</w:t>
      </w:r>
      <w:r w:rsidRPr="00A87F2D">
        <w:rPr>
          <w:rFonts w:hint="cs"/>
          <w:rtl/>
        </w:rPr>
        <w:softHyphen/>
        <w:t xml:space="preserve">برد». </w:t>
      </w:r>
      <w:r w:rsidRPr="00A87F2D">
        <w:rPr>
          <w:rtl/>
        </w:rPr>
        <w:t>حر عامل</w:t>
      </w:r>
      <w:r w:rsidRPr="00A87F2D">
        <w:rPr>
          <w:rFonts w:hint="cs"/>
          <w:rtl/>
        </w:rPr>
        <w:t>ی</w:t>
      </w:r>
      <w:r w:rsidRPr="00A87F2D">
        <w:rPr>
          <w:rtl/>
        </w:rPr>
        <w:t xml:space="preserve">، </w:t>
      </w:r>
      <w:r w:rsidRPr="00A87F2D">
        <w:rPr>
          <w:b/>
          <w:bCs/>
          <w:rtl/>
        </w:rPr>
        <w:t>وسائل ‏الشيعة</w:t>
      </w:r>
      <w:r w:rsidRPr="00A87F2D">
        <w:rPr>
          <w:rtl/>
        </w:rPr>
        <w:t xml:space="preserve">، بَابُ </w:t>
      </w:r>
      <w:r w:rsidRPr="009E4BA6">
        <w:rPr>
          <w:rFonts w:ascii="mylotus" w:hAnsi="mylotus" w:cs="mylotus"/>
          <w:szCs w:val="22"/>
          <w:rtl/>
        </w:rPr>
        <w:t>اسْتِحْبَابِ لُبْسِ الثَّوْبِ النَّقِيِّ النَّظِيفِ</w:t>
      </w:r>
      <w:r w:rsidRPr="00A87F2D">
        <w:rPr>
          <w:rFonts w:hint="cs"/>
          <w:rtl/>
        </w:rPr>
        <w:t xml:space="preserve"> </w:t>
      </w:r>
      <w:r>
        <w:rPr>
          <w:rFonts w:hint="cs"/>
          <w:rtl/>
        </w:rPr>
        <w:t>(</w:t>
      </w:r>
      <w:r w:rsidRPr="00A87F2D">
        <w:rPr>
          <w:rtl/>
        </w:rPr>
        <w:t>5/14</w:t>
      </w:r>
      <w:r>
        <w:rPr>
          <w:rFonts w:hint="cs"/>
          <w:rtl/>
        </w:rPr>
        <w:t>)</w:t>
      </w:r>
      <w:r w:rsidRPr="00A87F2D">
        <w:rPr>
          <w:rtl/>
        </w:rPr>
        <w:t>.</w:t>
      </w:r>
    </w:p>
  </w:footnote>
  <w:footnote w:id="229">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5/386-387</w:t>
      </w:r>
      <w:r>
        <w:rPr>
          <w:rFonts w:hint="cs"/>
          <w:rtl/>
        </w:rPr>
        <w:t>)</w:t>
      </w:r>
      <w:r w:rsidRPr="00A87F2D">
        <w:rPr>
          <w:rFonts w:hint="cs"/>
          <w:rtl/>
        </w:rPr>
        <w:t>.</w:t>
      </w:r>
    </w:p>
  </w:footnote>
  <w:footnote w:id="230">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5/387</w:t>
      </w:r>
      <w:r>
        <w:rPr>
          <w:rFonts w:hint="cs"/>
          <w:rtl/>
        </w:rPr>
        <w:t>)</w:t>
      </w:r>
      <w:r w:rsidRPr="00A87F2D">
        <w:rPr>
          <w:rFonts w:hint="cs"/>
          <w:rtl/>
        </w:rPr>
        <w:t>.</w:t>
      </w:r>
    </w:p>
  </w:footnote>
  <w:footnote w:id="231">
    <w:p w:rsidR="00386741" w:rsidRPr="00A87F2D" w:rsidRDefault="00386741" w:rsidP="00927772">
      <w:pPr>
        <w:pStyle w:val="FootnoteText"/>
        <w:rPr>
          <w:rFonts w:ascii="KFGQPC Uthmanic Script HAFS" w:hAnsi="KFGQPC Uthmanic Script HAFS" w:cs="KFGQPC Uthmanic Script HAFS"/>
          <w:rtl/>
        </w:rPr>
      </w:pPr>
      <w:r w:rsidRPr="00786250">
        <w:rPr>
          <w:rStyle w:val="FootnoteReference"/>
          <w:rFonts w:ascii="IRLotus" w:hAnsi="IRLotus" w:cs="IRLotus"/>
          <w:spacing w:val="-2"/>
          <w:vertAlign w:val="baseline"/>
        </w:rPr>
        <w:footnoteRef/>
      </w:r>
      <w:r w:rsidRPr="00A87F2D">
        <w:rPr>
          <w:rtl/>
          <w:lang w:bidi="fa-IR"/>
        </w:rPr>
        <w:t xml:space="preserve">- رؤیت و یا دیدار پروردگار متعال در روز قیامت </w:t>
      </w:r>
      <w:r w:rsidRPr="00A87F2D">
        <w:rPr>
          <w:rFonts w:hint="cs"/>
          <w:rtl/>
          <w:lang w:bidi="fa-IR"/>
        </w:rPr>
        <w:t>بخشی از</w:t>
      </w:r>
      <w:r w:rsidRPr="00A87F2D">
        <w:rPr>
          <w:rtl/>
          <w:lang w:bidi="fa-IR"/>
        </w:rPr>
        <w:t xml:space="preserve"> ایمان به غیب است. </w:t>
      </w:r>
      <w:r w:rsidRPr="00A87F2D">
        <w:rPr>
          <w:rFonts w:hint="cs"/>
          <w:rtl/>
          <w:lang w:bidi="fa-IR"/>
        </w:rPr>
        <w:t>بخشی</w:t>
      </w:r>
      <w:r w:rsidRPr="00A87F2D">
        <w:rPr>
          <w:rtl/>
          <w:lang w:bidi="fa-IR"/>
        </w:rPr>
        <w:t xml:space="preserve"> که خداوند متعال </w:t>
      </w:r>
      <w:r w:rsidRPr="00A87F2D">
        <w:rPr>
          <w:rFonts w:hint="cs"/>
          <w:rtl/>
          <w:lang w:bidi="fa-IR"/>
        </w:rPr>
        <w:t>آن</w:t>
      </w:r>
      <w:r w:rsidRPr="00A87F2D">
        <w:rPr>
          <w:rtl/>
          <w:lang w:bidi="fa-IR"/>
        </w:rPr>
        <w:softHyphen/>
      </w:r>
      <w:r w:rsidRPr="00A87F2D">
        <w:rPr>
          <w:rFonts w:hint="cs"/>
          <w:rtl/>
          <w:lang w:bidi="fa-IR"/>
        </w:rPr>
        <w:t xml:space="preserve">را </w:t>
      </w:r>
      <w:r w:rsidRPr="00A87F2D">
        <w:rPr>
          <w:rtl/>
          <w:lang w:bidi="fa-IR"/>
        </w:rPr>
        <w:t xml:space="preserve">شرط اول تقوی معرفی </w:t>
      </w:r>
      <w:r w:rsidRPr="00A87F2D">
        <w:rPr>
          <w:rtl/>
        </w:rPr>
        <w:t>نموده</w:t>
      </w:r>
      <w:r w:rsidRPr="00A87F2D">
        <w:rPr>
          <w:rFonts w:hint="cs"/>
          <w:rtl/>
          <w:lang w:bidi="fa-IR"/>
        </w:rPr>
        <w:t xml:space="preserve"> است</w:t>
      </w:r>
      <w:r w:rsidRPr="00A87F2D">
        <w:rPr>
          <w:rtl/>
          <w:lang w:bidi="fa-IR"/>
        </w:rPr>
        <w:t>:</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hint="cs"/>
          <w:rtl/>
        </w:rPr>
        <w:t>الٓمٓ</w:t>
      </w:r>
      <w:r w:rsidRPr="00A87F2D">
        <w:rPr>
          <w:rFonts w:ascii="KFGQPC Uthmanic Script HAFS" w:hAnsi="KFGQPC Uthmanic Script HAFS" w:cs="KFGQPC Uthmanic Script HAFS"/>
          <w:rtl/>
        </w:rPr>
        <w:t xml:space="preserve"> ١</w:t>
      </w:r>
      <w:r w:rsidRPr="00A87F2D">
        <w:rPr>
          <w:rFonts w:ascii="KFGQPC Uthmanic Script HAFS" w:hAnsi="KFGQPC Uthmanic Script HAFS" w:cs="KFGQPC Uthmanic Script HAFS"/>
        </w:rPr>
        <w:t xml:space="preserve"> </w:t>
      </w:r>
      <w:r w:rsidRPr="00A87F2D">
        <w:rPr>
          <w:rFonts w:ascii="KFGQPC Uthmanic Script HAFS" w:hAnsi="KFGQPC Uthmanic Script HAFS" w:cs="KFGQPC Uthmanic Script HAFS" w:hint="cs"/>
          <w:rtl/>
        </w:rPr>
        <w:t>ذَٰلِكَ</w:t>
      </w:r>
      <w:r w:rsidRPr="00A87F2D">
        <w:rPr>
          <w:rFonts w:ascii="KFGQPC Uthmanic Script HAFS" w:hAnsi="KFGQPC Uthmanic Script HAFS" w:cs="KFGQPC Uthmanic Script HAFS"/>
          <w:rtl/>
        </w:rPr>
        <w:t xml:space="preserve"> </w:t>
      </w:r>
      <w:r w:rsidRPr="00A87F2D">
        <w:rPr>
          <w:rFonts w:ascii="KFGQPC Uthmanic Script HAFS" w:hAnsi="KFGQPC Uthmanic Script HAFS" w:cs="KFGQPC Uthmanic Script HAFS" w:hint="cs"/>
          <w:rtl/>
        </w:rPr>
        <w:t>ٱلۡكِتَٰبُ</w:t>
      </w:r>
      <w:r w:rsidRPr="00A87F2D">
        <w:rPr>
          <w:rFonts w:ascii="KFGQPC Uthmanic Script HAFS" w:hAnsi="KFGQPC Uthmanic Script HAFS" w:cs="KFGQPC Uthmanic Script HAFS"/>
          <w:rtl/>
        </w:rPr>
        <w:t xml:space="preserve"> لَا رَيۡبَۛ فِيهِۛ هُدٗى لِّلۡمُتَّقِينَ ٢</w:t>
      </w:r>
      <w:r w:rsidRPr="00A87F2D">
        <w:rPr>
          <w:rFonts w:ascii="KFGQPC Uthmanic Script HAFS" w:hAnsi="KFGQPC Uthmanic Script HAFS" w:cs="KFGQPC Uthmanic Script HAFS"/>
        </w:rPr>
        <w:t xml:space="preserve"> </w:t>
      </w:r>
      <w:r w:rsidRPr="00A87F2D">
        <w:rPr>
          <w:rFonts w:ascii="KFGQPC Uthmanic Script HAFS" w:hAnsi="KFGQPC Uthmanic Script HAFS" w:cs="KFGQPC Uthmanic Script HAFS" w:hint="cs"/>
          <w:rtl/>
        </w:rPr>
        <w:t>ٱلَّذِينَ</w:t>
      </w:r>
      <w:r w:rsidRPr="00A87F2D">
        <w:rPr>
          <w:rFonts w:ascii="KFGQPC Uthmanic Script HAFS" w:hAnsi="KFGQPC Uthmanic Script HAFS" w:cs="KFGQPC Uthmanic Script HAFS"/>
          <w:rtl/>
        </w:rPr>
        <w:t xml:space="preserve"> يُؤۡمِنُونَ بِ</w:t>
      </w:r>
      <w:r w:rsidRPr="00A87F2D">
        <w:rPr>
          <w:rFonts w:ascii="KFGQPC Uthmanic Script HAFS" w:hAnsi="KFGQPC Uthmanic Script HAFS" w:cs="KFGQPC Uthmanic Script HAFS" w:hint="cs"/>
          <w:rtl/>
        </w:rPr>
        <w:t>ٱلۡغَيۡبِ</w:t>
      </w:r>
      <w:r w:rsidRPr="00A87F2D">
        <w:rPr>
          <w:rFonts w:ascii="KFGQPC Uthmanic Script HAFS" w:hAnsi="KFGQPC Uthmanic Script HAFS" w:cs="Times New Roman" w:hint="cs"/>
          <w:rtl/>
        </w:rPr>
        <w:t>...</w:t>
      </w:r>
      <w:r w:rsidRPr="00A87F2D">
        <w:rPr>
          <w:rFonts w:ascii="Traditional Arabic" w:hAnsi="Traditional Arabic" w:cs="Traditional Arabic"/>
          <w:rtl/>
          <w:lang w:bidi="fa-IR"/>
        </w:rPr>
        <w:t>﴾</w:t>
      </w:r>
      <w:r w:rsidRPr="00A87F2D">
        <w:rPr>
          <w:rtl/>
          <w:lang w:bidi="fa-IR"/>
        </w:rPr>
        <w:t xml:space="preserve">، </w:t>
      </w:r>
      <w:r w:rsidRPr="00A87F2D">
        <w:rPr>
          <w:rFonts w:hint="cs"/>
          <w:rtl/>
          <w:lang w:bidi="fa-IR"/>
        </w:rPr>
        <w:t>محدوده این بخش</w:t>
      </w:r>
      <w:r w:rsidRPr="00A87F2D">
        <w:rPr>
          <w:rtl/>
          <w:lang w:bidi="fa-IR"/>
        </w:rPr>
        <w:t xml:space="preserve"> تنها از راه نصوص قرآن کریم و سخنان گهربار </w:t>
      </w:r>
      <w:r w:rsidRPr="00A87F2D">
        <w:rPr>
          <w:rFonts w:hint="cs"/>
          <w:rtl/>
          <w:lang w:bidi="fa-IR"/>
        </w:rPr>
        <w:t>رسول خدا</w:t>
      </w:r>
      <w:r w:rsidRPr="00A87F2D">
        <w:rPr>
          <w:rtl/>
          <w:lang w:bidi="fa-IR"/>
        </w:rPr>
        <w:t xml:space="preserve"> </w:t>
      </w:r>
      <w:r w:rsidRPr="00A87F2D">
        <w:rPr>
          <w:rFonts w:cs="CTraditional Arabic" w:hint="cs"/>
          <w:rtl/>
          <w:lang w:bidi="fa-IR"/>
        </w:rPr>
        <w:t>ص</w:t>
      </w:r>
      <w:r w:rsidRPr="00A87F2D">
        <w:rPr>
          <w:rtl/>
          <w:lang w:bidi="fa-IR"/>
        </w:rPr>
        <w:t xml:space="preserve"> تعیین می‌شود. و در این میدان عقل را هیچ قدرت و توانی نیست، چرا که این مسأله خارج از محدوده درک عقل و حواس انسانی است.</w:t>
      </w:r>
    </w:p>
    <w:p w:rsidR="00386741" w:rsidRPr="00A87F2D" w:rsidRDefault="00386741" w:rsidP="00927772">
      <w:pPr>
        <w:pStyle w:val="FootnoteText"/>
        <w:rPr>
          <w:rtl/>
          <w:lang w:bidi="fa-IR"/>
        </w:rPr>
      </w:pPr>
      <w:r w:rsidRPr="00A87F2D">
        <w:rPr>
          <w:rFonts w:hint="cs"/>
          <w:rtl/>
          <w:lang w:bidi="fa-IR"/>
        </w:rPr>
        <w:tab/>
      </w:r>
      <w:r w:rsidRPr="00A87F2D">
        <w:rPr>
          <w:rtl/>
          <w:lang w:bidi="fa-IR"/>
        </w:rPr>
        <w:t xml:space="preserve">و چون دلایل ثبوت </w:t>
      </w:r>
      <w:r w:rsidRPr="00A87F2D">
        <w:rPr>
          <w:rFonts w:hint="cs"/>
          <w:rtl/>
          <w:lang w:bidi="fa-IR"/>
        </w:rPr>
        <w:t>دیدار خداوند</w:t>
      </w:r>
      <w:r w:rsidRPr="00A87F2D">
        <w:rPr>
          <w:rtl/>
          <w:lang w:bidi="fa-IR"/>
        </w:rPr>
        <w:t xml:space="preserve"> </w:t>
      </w:r>
      <w:r w:rsidRPr="00A87F2D">
        <w:rPr>
          <w:rFonts w:hint="cs"/>
          <w:rtl/>
          <w:lang w:bidi="fa-IR"/>
        </w:rPr>
        <w:t xml:space="preserve">متعال </w:t>
      </w:r>
      <w:r w:rsidRPr="00A87F2D">
        <w:rPr>
          <w:rtl/>
          <w:lang w:bidi="fa-IR"/>
        </w:rPr>
        <w:t>در بهشت</w:t>
      </w:r>
      <w:r w:rsidRPr="00A87F2D">
        <w:rPr>
          <w:rFonts w:hint="cs"/>
          <w:rtl/>
          <w:lang w:bidi="fa-IR"/>
        </w:rPr>
        <w:t>‌</w:t>
      </w:r>
      <w:r w:rsidRPr="00A87F2D">
        <w:rPr>
          <w:rtl/>
          <w:lang w:bidi="fa-IR"/>
        </w:rPr>
        <w:t xml:space="preserve"> بسیار روشن و واضح </w:t>
      </w:r>
      <w:r w:rsidRPr="00A87F2D">
        <w:rPr>
          <w:rFonts w:hint="cs"/>
          <w:rtl/>
          <w:lang w:bidi="fa-IR"/>
        </w:rPr>
        <w:t>است</w:t>
      </w:r>
      <w:r w:rsidRPr="00A87F2D">
        <w:rPr>
          <w:rtl/>
          <w:lang w:bidi="fa-IR"/>
        </w:rPr>
        <w:t xml:space="preserve"> و به مرات و کرات در احادیث صحیحه </w:t>
      </w:r>
      <w:r w:rsidRPr="00A87F2D">
        <w:rPr>
          <w:rFonts w:hint="cs"/>
          <w:rtl/>
          <w:lang w:bidi="fa-IR"/>
        </w:rPr>
        <w:t>وارد شده،</w:t>
      </w:r>
      <w:r w:rsidRPr="00A87F2D">
        <w:rPr>
          <w:rtl/>
          <w:lang w:bidi="fa-IR"/>
        </w:rPr>
        <w:t xml:space="preserve"> </w:t>
      </w:r>
      <w:r w:rsidRPr="00A87F2D">
        <w:rPr>
          <w:rFonts w:hint="cs"/>
          <w:rtl/>
          <w:lang w:bidi="fa-IR"/>
        </w:rPr>
        <w:t xml:space="preserve">همواره </w:t>
      </w:r>
      <w:r w:rsidRPr="00A87F2D">
        <w:rPr>
          <w:rtl/>
          <w:lang w:bidi="fa-IR"/>
        </w:rPr>
        <w:t xml:space="preserve">این </w:t>
      </w:r>
      <w:r w:rsidRPr="00A87F2D">
        <w:rPr>
          <w:rFonts w:hint="cs"/>
          <w:rtl/>
          <w:lang w:bidi="fa-IR"/>
        </w:rPr>
        <w:t>مساله</w:t>
      </w:r>
      <w:r w:rsidRPr="00A87F2D">
        <w:rPr>
          <w:rtl/>
          <w:lang w:bidi="fa-IR"/>
        </w:rPr>
        <w:t xml:space="preserve"> در امت اسلام جز</w:t>
      </w:r>
      <w:r w:rsidRPr="00A87F2D">
        <w:rPr>
          <w:rFonts w:hint="cs"/>
          <w:rtl/>
          <w:lang w:bidi="fa-IR"/>
        </w:rPr>
        <w:t>ئی</w:t>
      </w:r>
      <w:r w:rsidRPr="00A87F2D">
        <w:rPr>
          <w:rtl/>
          <w:lang w:bidi="fa-IR"/>
        </w:rPr>
        <w:t xml:space="preserve"> </w:t>
      </w:r>
      <w:r w:rsidRPr="00A87F2D">
        <w:rPr>
          <w:rFonts w:hint="cs"/>
          <w:rtl/>
          <w:lang w:bidi="fa-IR"/>
        </w:rPr>
        <w:t xml:space="preserve">از </w:t>
      </w:r>
      <w:r w:rsidRPr="00A87F2D">
        <w:rPr>
          <w:rtl/>
          <w:lang w:bidi="fa-IR"/>
        </w:rPr>
        <w:t>مسلمات و بدیهیات مورد اتفاق بوده است و کسی از صحابه و یا علما</w:t>
      </w:r>
      <w:r w:rsidRPr="00A87F2D">
        <w:rPr>
          <w:rFonts w:hint="cs"/>
          <w:rtl/>
          <w:lang w:bidi="fa-IR"/>
        </w:rPr>
        <w:t>ی</w:t>
      </w:r>
      <w:r w:rsidRPr="00A87F2D">
        <w:rPr>
          <w:rtl/>
          <w:lang w:bidi="fa-IR"/>
        </w:rPr>
        <w:t xml:space="preserve"> پس از ایشان آن</w:t>
      </w:r>
      <w:r w:rsidRPr="00A87F2D">
        <w:rPr>
          <w:rFonts w:hint="cs"/>
          <w:rtl/>
          <w:lang w:bidi="fa-IR"/>
        </w:rPr>
        <w:softHyphen/>
      </w:r>
      <w:r w:rsidRPr="00A87F2D">
        <w:rPr>
          <w:rtl/>
          <w:lang w:bidi="fa-IR"/>
        </w:rPr>
        <w:t xml:space="preserve">را انکار نکرده است. </w:t>
      </w:r>
      <w:r w:rsidRPr="00A87F2D">
        <w:rPr>
          <w:rFonts w:hint="cs"/>
          <w:rtl/>
          <w:lang w:bidi="fa-IR"/>
        </w:rPr>
        <w:t xml:space="preserve">و </w:t>
      </w:r>
      <w:r w:rsidRPr="00A87F2D">
        <w:rPr>
          <w:rtl/>
          <w:lang w:bidi="fa-IR"/>
        </w:rPr>
        <w:t>تنها در زمان به قدرت رسیدن بدعت</w:t>
      </w:r>
      <w:r w:rsidRPr="00A87F2D">
        <w:rPr>
          <w:rFonts w:hint="cs"/>
          <w:rtl/>
          <w:lang w:bidi="fa-IR"/>
        </w:rPr>
        <w:softHyphen/>
      </w:r>
      <w:r w:rsidRPr="00A87F2D">
        <w:rPr>
          <w:rtl/>
          <w:lang w:bidi="fa-IR"/>
        </w:rPr>
        <w:t>گزاران و فلسفه</w:t>
      </w:r>
      <w:r w:rsidRPr="00A87F2D">
        <w:rPr>
          <w:rFonts w:hint="cs"/>
          <w:rtl/>
          <w:lang w:bidi="fa-IR"/>
        </w:rPr>
        <w:softHyphen/>
      </w:r>
      <w:r w:rsidRPr="00A87F2D">
        <w:rPr>
          <w:rtl/>
          <w:lang w:bidi="fa-IR"/>
        </w:rPr>
        <w:t xml:space="preserve">بافان  این </w:t>
      </w:r>
      <w:r w:rsidRPr="00A87F2D">
        <w:rPr>
          <w:rFonts w:hint="cs"/>
          <w:rtl/>
          <w:lang w:bidi="fa-IR"/>
        </w:rPr>
        <w:t>مساله</w:t>
      </w:r>
      <w:r w:rsidRPr="00A87F2D">
        <w:rPr>
          <w:rtl/>
          <w:lang w:bidi="fa-IR"/>
        </w:rPr>
        <w:softHyphen/>
      </w:r>
      <w:r w:rsidRPr="00A87F2D">
        <w:rPr>
          <w:rFonts w:hint="cs"/>
          <w:rtl/>
          <w:lang w:bidi="fa-IR"/>
        </w:rPr>
        <w:t>ی</w:t>
      </w:r>
      <w:r w:rsidRPr="00A87F2D">
        <w:rPr>
          <w:rtl/>
          <w:lang w:bidi="fa-IR"/>
        </w:rPr>
        <w:t xml:space="preserve"> ثابت</w:t>
      </w:r>
      <w:r w:rsidRPr="00A87F2D">
        <w:rPr>
          <w:rFonts w:hint="cs"/>
          <w:rtl/>
          <w:lang w:bidi="fa-IR"/>
        </w:rPr>
        <w:t>،</w:t>
      </w:r>
      <w:r w:rsidRPr="00A87F2D">
        <w:rPr>
          <w:rtl/>
          <w:lang w:bidi="fa-IR"/>
        </w:rPr>
        <w:t xml:space="preserve"> چون بسیاری از بدیهیات دیگر</w:t>
      </w:r>
      <w:r w:rsidRPr="00A87F2D">
        <w:rPr>
          <w:rFonts w:hint="cs"/>
          <w:rtl/>
          <w:lang w:bidi="fa-IR"/>
        </w:rPr>
        <w:t>، زیر سوال رفت؛</w:t>
      </w:r>
      <w:r w:rsidRPr="00A87F2D">
        <w:rPr>
          <w:rtl/>
          <w:lang w:bidi="fa-IR"/>
        </w:rPr>
        <w:t xml:space="preserve"> و این</w:t>
      </w:r>
      <w:r w:rsidRPr="00A87F2D">
        <w:rPr>
          <w:rFonts w:hint="cs"/>
          <w:rtl/>
          <w:lang w:bidi="fa-IR"/>
        </w:rPr>
        <w:t>گونه</w:t>
      </w:r>
      <w:r w:rsidRPr="00A87F2D">
        <w:rPr>
          <w:rtl/>
          <w:lang w:bidi="fa-IR"/>
        </w:rPr>
        <w:t xml:space="preserve"> بود که فرقه</w:t>
      </w:r>
      <w:r w:rsidRPr="00A87F2D">
        <w:rPr>
          <w:rFonts w:hint="cs"/>
          <w:rtl/>
          <w:lang w:bidi="fa-IR"/>
        </w:rPr>
        <w:t>‌</w:t>
      </w:r>
      <w:r w:rsidRPr="00A87F2D">
        <w:rPr>
          <w:rtl/>
          <w:lang w:bidi="fa-IR"/>
        </w:rPr>
        <w:t>های بدعت</w:t>
      </w:r>
      <w:r w:rsidRPr="00A87F2D">
        <w:rPr>
          <w:rFonts w:hint="cs"/>
          <w:rtl/>
          <w:lang w:bidi="fa-IR"/>
        </w:rPr>
        <w:softHyphen/>
        <w:t>گذاری</w:t>
      </w:r>
      <w:r w:rsidRPr="00A87F2D">
        <w:rPr>
          <w:rtl/>
          <w:lang w:bidi="fa-IR"/>
        </w:rPr>
        <w:t xml:space="preserve"> </w:t>
      </w:r>
      <w:r w:rsidRPr="00A87F2D">
        <w:rPr>
          <w:rFonts w:hint="cs"/>
          <w:rtl/>
          <w:lang w:bidi="fa-IR"/>
        </w:rPr>
        <w:t xml:space="preserve">چون </w:t>
      </w:r>
      <w:r w:rsidRPr="00A87F2D">
        <w:rPr>
          <w:rtl/>
          <w:lang w:bidi="fa-IR"/>
        </w:rPr>
        <w:t xml:space="preserve">جهمیه و معتزله و خوارج و امامیه </w:t>
      </w:r>
      <w:r w:rsidRPr="00A87F2D">
        <w:rPr>
          <w:rFonts w:hint="cs"/>
          <w:rtl/>
          <w:lang w:bidi="fa-IR"/>
        </w:rPr>
        <w:t xml:space="preserve">این مساله را </w:t>
      </w:r>
      <w:r w:rsidRPr="00A87F2D">
        <w:rPr>
          <w:rtl/>
          <w:lang w:bidi="fa-IR"/>
        </w:rPr>
        <w:t>انکار کردند که مؤمنان در روز قیامت پروردگارشان را ملاقات خواهند کرد!!.</w:t>
      </w:r>
    </w:p>
    <w:p w:rsidR="00386741" w:rsidRPr="00A87F2D" w:rsidRDefault="00386741" w:rsidP="00927772">
      <w:pPr>
        <w:pStyle w:val="FootnoteText"/>
        <w:rPr>
          <w:rtl/>
          <w:lang w:bidi="fa-IR"/>
        </w:rPr>
      </w:pPr>
      <w:r w:rsidRPr="00A87F2D">
        <w:rPr>
          <w:rFonts w:hint="cs"/>
          <w:rtl/>
          <w:lang w:bidi="fa-IR"/>
        </w:rPr>
        <w:tab/>
      </w:r>
      <w:r w:rsidRPr="00A87F2D">
        <w:rPr>
          <w:rtl/>
          <w:lang w:bidi="fa-IR"/>
        </w:rPr>
        <w:t>و</w:t>
      </w:r>
      <w:r w:rsidRPr="00A87F2D">
        <w:rPr>
          <w:rFonts w:hint="cs"/>
          <w:rtl/>
          <w:lang w:bidi="fa-IR"/>
        </w:rPr>
        <w:t xml:space="preserve"> </w:t>
      </w:r>
      <w:r w:rsidRPr="00A87F2D">
        <w:rPr>
          <w:rtl/>
          <w:lang w:bidi="fa-IR"/>
        </w:rPr>
        <w:t xml:space="preserve">متأسفانه </w:t>
      </w:r>
      <w:r w:rsidRPr="00A87F2D">
        <w:rPr>
          <w:rFonts w:hint="cs"/>
          <w:rtl/>
          <w:lang w:bidi="fa-IR"/>
        </w:rPr>
        <w:t>علامه</w:t>
      </w:r>
      <w:r w:rsidRPr="00A87F2D">
        <w:rPr>
          <w:rtl/>
          <w:lang w:bidi="fa-IR"/>
        </w:rPr>
        <w:t xml:space="preserve"> برقعی</w:t>
      </w:r>
      <w:r w:rsidRPr="00A87F2D">
        <w:rPr>
          <w:rFonts w:hint="cs"/>
          <w:rtl/>
          <w:lang w:bidi="fa-IR"/>
        </w:rPr>
        <w:t xml:space="preserve"> </w:t>
      </w:r>
      <w:r w:rsidRPr="00A87F2D">
        <w:rPr>
          <w:rFonts w:cs="CTraditional Arabic" w:hint="cs"/>
          <w:rtl/>
          <w:lang w:bidi="fa-IR"/>
        </w:rPr>
        <w:t>/</w:t>
      </w:r>
      <w:r w:rsidRPr="00A87F2D">
        <w:rPr>
          <w:rtl/>
          <w:lang w:bidi="fa-IR"/>
        </w:rPr>
        <w:t xml:space="preserve"> در این موضوع دقت ن</w:t>
      </w:r>
      <w:r w:rsidRPr="00A87F2D">
        <w:rPr>
          <w:rFonts w:hint="cs"/>
          <w:rtl/>
          <w:lang w:bidi="fa-IR"/>
        </w:rPr>
        <w:t>کر</w:t>
      </w:r>
      <w:r w:rsidRPr="00A87F2D">
        <w:rPr>
          <w:rtl/>
          <w:lang w:bidi="fa-IR"/>
        </w:rPr>
        <w:t xml:space="preserve">ده و بر اساس عقائدی که از پیش در ذهن ایشان رسوب کرده بود، مسأله رؤیت پروردگار را رد </w:t>
      </w:r>
      <w:r w:rsidRPr="00A87F2D">
        <w:rPr>
          <w:rFonts w:hint="cs"/>
          <w:rtl/>
          <w:lang w:bidi="fa-IR"/>
        </w:rPr>
        <w:t>می</w:t>
      </w:r>
      <w:r w:rsidRPr="00A87F2D">
        <w:rPr>
          <w:rFonts w:hint="cs"/>
          <w:rtl/>
          <w:lang w:bidi="fa-IR"/>
        </w:rPr>
        <w:softHyphen/>
        <w:t>کند</w:t>
      </w:r>
      <w:r w:rsidRPr="00A87F2D">
        <w:rPr>
          <w:rtl/>
          <w:lang w:bidi="fa-IR"/>
        </w:rPr>
        <w:t>. و به گمان ما اگر ایشان با روح حق</w:t>
      </w:r>
      <w:r w:rsidRPr="00A87F2D">
        <w:rPr>
          <w:rFonts w:hint="cs"/>
          <w:rtl/>
          <w:lang w:bidi="fa-IR"/>
        </w:rPr>
        <w:softHyphen/>
      </w:r>
      <w:r w:rsidRPr="00A87F2D">
        <w:rPr>
          <w:rtl/>
          <w:lang w:bidi="fa-IR"/>
        </w:rPr>
        <w:t>جویی و حق طلبی</w:t>
      </w:r>
      <w:r w:rsidRPr="00A87F2D">
        <w:rPr>
          <w:rFonts w:hint="cs"/>
          <w:rtl/>
          <w:lang w:bidi="fa-IR"/>
        </w:rPr>
        <w:t>‌</w:t>
      </w:r>
      <w:r w:rsidRPr="00A87F2D">
        <w:rPr>
          <w:rtl/>
          <w:lang w:bidi="fa-IR"/>
        </w:rPr>
        <w:t xml:space="preserve"> که در نوشته</w:t>
      </w:r>
      <w:r w:rsidRPr="00A87F2D">
        <w:rPr>
          <w:rFonts w:hint="cs"/>
          <w:rtl/>
          <w:lang w:bidi="fa-IR"/>
        </w:rPr>
        <w:t>‌</w:t>
      </w:r>
      <w:r w:rsidRPr="00A87F2D">
        <w:rPr>
          <w:rtl/>
          <w:lang w:bidi="fa-IR"/>
        </w:rPr>
        <w:t>های</w:t>
      </w:r>
      <w:r w:rsidRPr="00A87F2D">
        <w:rPr>
          <w:rFonts w:hint="cs"/>
          <w:rtl/>
          <w:lang w:bidi="fa-IR"/>
        </w:rPr>
        <w:softHyphen/>
        <w:t xml:space="preserve"> ای</w:t>
      </w:r>
      <w:r w:rsidRPr="00A87F2D">
        <w:rPr>
          <w:rtl/>
          <w:lang w:bidi="fa-IR"/>
        </w:rPr>
        <w:t xml:space="preserve">شان ملاحظه می‌کنیم فرصتی می‌یافت و این </w:t>
      </w:r>
      <w:r w:rsidRPr="00A87F2D">
        <w:rPr>
          <w:rFonts w:hint="cs"/>
          <w:rtl/>
          <w:lang w:bidi="fa-IR"/>
        </w:rPr>
        <w:t xml:space="preserve">مساله </w:t>
      </w:r>
      <w:r w:rsidRPr="00A87F2D">
        <w:rPr>
          <w:rtl/>
          <w:lang w:bidi="fa-IR"/>
        </w:rPr>
        <w:t xml:space="preserve">را با دقت </w:t>
      </w:r>
      <w:r w:rsidRPr="00A87F2D">
        <w:rPr>
          <w:rFonts w:hint="cs"/>
          <w:rtl/>
          <w:lang w:bidi="fa-IR"/>
        </w:rPr>
        <w:t xml:space="preserve">مورد بررسی و </w:t>
      </w:r>
      <w:r w:rsidRPr="00A87F2D">
        <w:rPr>
          <w:rtl/>
          <w:lang w:bidi="fa-IR"/>
        </w:rPr>
        <w:t xml:space="preserve">مطالعه </w:t>
      </w:r>
      <w:r w:rsidRPr="00A87F2D">
        <w:rPr>
          <w:rFonts w:hint="cs"/>
          <w:rtl/>
          <w:lang w:bidi="fa-IR"/>
        </w:rPr>
        <w:t>قرار می</w:t>
      </w:r>
      <w:r w:rsidRPr="00A87F2D">
        <w:rPr>
          <w:rFonts w:hint="cs"/>
          <w:rtl/>
          <w:lang w:bidi="fa-IR"/>
        </w:rPr>
        <w:softHyphen/>
        <w:t>داد</w:t>
      </w:r>
      <w:r w:rsidRPr="00A87F2D">
        <w:rPr>
          <w:rtl/>
          <w:lang w:bidi="fa-IR"/>
        </w:rPr>
        <w:t xml:space="preserve"> بدون شک حقیقت </w:t>
      </w:r>
      <w:r w:rsidRPr="00A87F2D">
        <w:rPr>
          <w:rFonts w:hint="cs"/>
          <w:rtl/>
          <w:lang w:bidi="fa-IR"/>
        </w:rPr>
        <w:t>را می</w:t>
      </w:r>
      <w:r w:rsidRPr="00A87F2D">
        <w:rPr>
          <w:rFonts w:hint="cs"/>
          <w:rtl/>
          <w:lang w:bidi="fa-IR"/>
        </w:rPr>
        <w:softHyphen/>
        <w:t>پذیرفت</w:t>
      </w:r>
      <w:r w:rsidRPr="00A87F2D">
        <w:rPr>
          <w:rtl/>
          <w:lang w:bidi="fa-IR"/>
        </w:rPr>
        <w:t xml:space="preserve">. در هر حال از پروردگار یکتا می‌خواهیم که از اشتباهات همه ما در گذرد. و در اینجا لازم می‌بینیم بصورت بسیار مختصر بدور از فلسفه بافی </w:t>
      </w:r>
      <w:r w:rsidRPr="00A87F2D">
        <w:rPr>
          <w:rFonts w:hint="cs"/>
          <w:rtl/>
          <w:lang w:bidi="fa-IR"/>
        </w:rPr>
        <w:t xml:space="preserve">این </w:t>
      </w:r>
      <w:r w:rsidRPr="00A87F2D">
        <w:rPr>
          <w:rtl/>
          <w:lang w:bidi="fa-IR"/>
        </w:rPr>
        <w:t xml:space="preserve">مسأله را برای خواننده محترم روشن سازیم و </w:t>
      </w:r>
      <w:r w:rsidRPr="00A87F2D">
        <w:rPr>
          <w:rFonts w:hint="cs"/>
          <w:rtl/>
          <w:lang w:bidi="fa-IR"/>
        </w:rPr>
        <w:t>در صورت مطالعه و بررسی بیشتر</w:t>
      </w:r>
      <w:r w:rsidRPr="00A87F2D">
        <w:rPr>
          <w:rtl/>
          <w:lang w:bidi="fa-IR"/>
        </w:rPr>
        <w:t xml:space="preserve"> خواننده </w:t>
      </w:r>
      <w:r w:rsidRPr="00A87F2D">
        <w:rPr>
          <w:rFonts w:hint="cs"/>
          <w:rtl/>
          <w:lang w:bidi="fa-IR"/>
        </w:rPr>
        <w:t>گرامی می</w:t>
      </w:r>
      <w:r w:rsidRPr="00A87F2D">
        <w:rPr>
          <w:rFonts w:hint="cs"/>
          <w:rtl/>
          <w:lang w:bidi="fa-IR"/>
        </w:rPr>
        <w:softHyphen/>
        <w:t xml:space="preserve">تواند به </w:t>
      </w:r>
      <w:r w:rsidRPr="00A87F2D">
        <w:rPr>
          <w:rtl/>
          <w:lang w:bidi="fa-IR"/>
        </w:rPr>
        <w:t xml:space="preserve"> کتاب</w:t>
      </w:r>
      <w:r w:rsidRPr="00A87F2D">
        <w:rPr>
          <w:rFonts w:hint="cs"/>
          <w:rtl/>
          <w:lang w:bidi="fa-IR"/>
        </w:rPr>
        <w:t>‌</w:t>
      </w:r>
      <w:r w:rsidRPr="00A87F2D">
        <w:rPr>
          <w:rtl/>
          <w:lang w:bidi="fa-IR"/>
        </w:rPr>
        <w:t xml:space="preserve">های عقیده اهل توحید </w:t>
      </w:r>
      <w:r w:rsidRPr="00A87F2D">
        <w:rPr>
          <w:rFonts w:hint="cs"/>
          <w:rtl/>
          <w:lang w:bidi="fa-IR"/>
        </w:rPr>
        <w:t xml:space="preserve">مراجعه کند و </w:t>
      </w:r>
      <w:r w:rsidRPr="00A87F2D">
        <w:rPr>
          <w:rtl/>
          <w:lang w:bidi="fa-IR"/>
        </w:rPr>
        <w:t>شرح و بسط بیشتر</w:t>
      </w:r>
      <w:r w:rsidRPr="00A87F2D">
        <w:rPr>
          <w:rFonts w:hint="cs"/>
          <w:rtl/>
          <w:lang w:bidi="fa-IR"/>
        </w:rPr>
        <w:t xml:space="preserve"> این مساله را ملاحظه کند.</w:t>
      </w:r>
    </w:p>
    <w:p w:rsidR="00386741" w:rsidRPr="00A87F2D" w:rsidRDefault="00386741" w:rsidP="00927772">
      <w:pPr>
        <w:pStyle w:val="FootnoteText"/>
        <w:rPr>
          <w:rtl/>
          <w:lang w:bidi="fa-IR"/>
        </w:rPr>
      </w:pPr>
      <w:r w:rsidRPr="00A87F2D">
        <w:rPr>
          <w:rFonts w:hint="cs"/>
          <w:rtl/>
          <w:lang w:bidi="fa-IR"/>
        </w:rPr>
        <w:tab/>
        <w:t>تمام</w:t>
      </w:r>
      <w:r w:rsidRPr="00A87F2D">
        <w:rPr>
          <w:rtl/>
          <w:lang w:bidi="fa-IR"/>
        </w:rPr>
        <w:t xml:space="preserve"> دانشمندان امت از صدر اسلام تا</w:t>
      </w:r>
      <w:r w:rsidRPr="00A87F2D">
        <w:rPr>
          <w:rFonts w:hint="cs"/>
          <w:rtl/>
          <w:lang w:bidi="fa-IR"/>
        </w:rPr>
        <w:t>کنون</w:t>
      </w:r>
      <w:r w:rsidRPr="00A87F2D">
        <w:rPr>
          <w:rtl/>
          <w:lang w:bidi="fa-IR"/>
        </w:rPr>
        <w:t xml:space="preserve"> ـ جز گروه </w:t>
      </w:r>
      <w:r w:rsidRPr="00A87F2D">
        <w:rPr>
          <w:rFonts w:hint="cs"/>
          <w:rtl/>
          <w:lang w:bidi="fa-IR"/>
        </w:rPr>
        <w:t>اندکی</w:t>
      </w:r>
      <w:r w:rsidRPr="00A87F2D">
        <w:rPr>
          <w:rtl/>
          <w:lang w:bidi="fa-IR"/>
        </w:rPr>
        <w:t xml:space="preserve"> که به آن</w:t>
      </w:r>
      <w:r>
        <w:rPr>
          <w:rFonts w:hint="cs"/>
          <w:rtl/>
          <w:lang w:bidi="fa-IR"/>
        </w:rPr>
        <w:softHyphen/>
      </w:r>
      <w:r w:rsidRPr="00A87F2D">
        <w:rPr>
          <w:rtl/>
          <w:lang w:bidi="fa-IR"/>
        </w:rPr>
        <w:t xml:space="preserve">ها اشاره رفت ـ بر این </w:t>
      </w:r>
      <w:r w:rsidRPr="00A87F2D">
        <w:rPr>
          <w:rFonts w:hint="cs"/>
          <w:rtl/>
          <w:lang w:bidi="fa-IR"/>
        </w:rPr>
        <w:t>مساله</w:t>
      </w:r>
      <w:r w:rsidRPr="00A87F2D">
        <w:rPr>
          <w:rtl/>
          <w:lang w:bidi="fa-IR"/>
        </w:rPr>
        <w:t xml:space="preserve"> اتفاق دارند که مؤمنان </w:t>
      </w:r>
      <w:r w:rsidRPr="00A87F2D">
        <w:rPr>
          <w:rFonts w:hint="cs"/>
          <w:rtl/>
          <w:lang w:bidi="fa-IR"/>
        </w:rPr>
        <w:t xml:space="preserve">پروردگارشان را </w:t>
      </w:r>
      <w:r w:rsidRPr="00A87F2D">
        <w:rPr>
          <w:rtl/>
          <w:lang w:bidi="fa-IR"/>
        </w:rPr>
        <w:t>در روز قیامت می‌بینند</w:t>
      </w:r>
      <w:r w:rsidRPr="00A87F2D">
        <w:rPr>
          <w:rFonts w:hint="cs"/>
          <w:rtl/>
          <w:lang w:bidi="fa-IR"/>
        </w:rPr>
        <w:t>؛</w:t>
      </w:r>
      <w:r w:rsidRPr="00A87F2D">
        <w:rPr>
          <w:rtl/>
          <w:lang w:bidi="fa-IR"/>
        </w:rPr>
        <w:t xml:space="preserve"> و این بشارتی است که آیه 22 و23 سوره قیامت صراحتا برای آن</w:t>
      </w:r>
      <w:r>
        <w:rPr>
          <w:rFonts w:hint="cs"/>
          <w:rtl/>
          <w:lang w:bidi="fa-IR"/>
        </w:rPr>
        <w:softHyphen/>
      </w:r>
      <w:r w:rsidRPr="00A87F2D">
        <w:rPr>
          <w:rtl/>
          <w:lang w:bidi="fa-IR"/>
        </w:rPr>
        <w:t>ها به ارمغان آورده:</w:t>
      </w:r>
      <w:r w:rsidRPr="00A87F2D">
        <w:rPr>
          <w:rFonts w:hint="cs"/>
          <w:rtl/>
          <w:lang w:bidi="fa-IR"/>
        </w:rPr>
        <w:t xml:space="preserve"> </w:t>
      </w:r>
      <w:r w:rsidRPr="00A87F2D">
        <w:rPr>
          <w:rFonts w:ascii="Traditional Arabic" w:hAnsi="Traditional Arabic" w:cs="Traditional Arabic"/>
          <w:rtl/>
        </w:rPr>
        <w:t>﴿</w:t>
      </w:r>
      <w:r w:rsidRPr="00A87F2D">
        <w:rPr>
          <w:rStyle w:val="3-Char"/>
          <w:rFonts w:hint="cs"/>
          <w:sz w:val="24"/>
          <w:szCs w:val="24"/>
          <w:rtl/>
        </w:rPr>
        <w:t>وُجُوهٞ</w:t>
      </w:r>
      <w:r w:rsidRPr="00A87F2D">
        <w:rPr>
          <w:rStyle w:val="3-Char"/>
          <w:sz w:val="24"/>
          <w:szCs w:val="24"/>
          <w:rtl/>
        </w:rPr>
        <w:t xml:space="preserve"> </w:t>
      </w:r>
      <w:r w:rsidRPr="00A87F2D">
        <w:rPr>
          <w:rStyle w:val="3-Char"/>
          <w:rFonts w:hint="cs"/>
          <w:sz w:val="24"/>
          <w:szCs w:val="24"/>
          <w:rtl/>
        </w:rPr>
        <w:t>يَوۡمَئِذٖ</w:t>
      </w:r>
      <w:r w:rsidRPr="00A87F2D">
        <w:rPr>
          <w:rStyle w:val="3-Char"/>
          <w:sz w:val="24"/>
          <w:szCs w:val="24"/>
          <w:rtl/>
        </w:rPr>
        <w:t xml:space="preserve"> </w:t>
      </w:r>
      <w:r w:rsidRPr="00A87F2D">
        <w:rPr>
          <w:rStyle w:val="3-Char"/>
          <w:rFonts w:hint="cs"/>
          <w:sz w:val="24"/>
          <w:szCs w:val="24"/>
          <w:rtl/>
        </w:rPr>
        <w:t>نَّاضِرَةٌ</w:t>
      </w:r>
      <w:r w:rsidRPr="00A87F2D">
        <w:rPr>
          <w:rStyle w:val="3-Char"/>
          <w:sz w:val="24"/>
          <w:szCs w:val="24"/>
          <w:rtl/>
        </w:rPr>
        <w:t xml:space="preserve"> </w:t>
      </w:r>
      <w:r w:rsidRPr="00A87F2D">
        <w:rPr>
          <w:rStyle w:val="3-Char"/>
          <w:rFonts w:hint="cs"/>
          <w:sz w:val="24"/>
          <w:szCs w:val="24"/>
          <w:rtl/>
        </w:rPr>
        <w:t>٢٢</w:t>
      </w:r>
      <w:r w:rsidRPr="00A87F2D">
        <w:rPr>
          <w:rStyle w:val="3-Char"/>
          <w:sz w:val="24"/>
          <w:szCs w:val="24"/>
          <w:rtl/>
        </w:rPr>
        <w:t xml:space="preserve"> </w:t>
      </w:r>
      <w:r w:rsidRPr="00A87F2D">
        <w:rPr>
          <w:rStyle w:val="3-Char"/>
          <w:rFonts w:hint="cs"/>
          <w:sz w:val="24"/>
          <w:szCs w:val="24"/>
          <w:rtl/>
        </w:rPr>
        <w:t>إِلَىٰ</w:t>
      </w:r>
      <w:r w:rsidRPr="00A87F2D">
        <w:rPr>
          <w:rStyle w:val="3-Char"/>
          <w:sz w:val="24"/>
          <w:szCs w:val="24"/>
          <w:rtl/>
        </w:rPr>
        <w:t xml:space="preserve"> </w:t>
      </w:r>
      <w:r w:rsidRPr="00A87F2D">
        <w:rPr>
          <w:rStyle w:val="3-Char"/>
          <w:rFonts w:hint="cs"/>
          <w:sz w:val="24"/>
          <w:szCs w:val="24"/>
          <w:rtl/>
        </w:rPr>
        <w:t>رَبِّهَا</w:t>
      </w:r>
      <w:r w:rsidRPr="00A87F2D">
        <w:rPr>
          <w:rStyle w:val="3-Char"/>
          <w:sz w:val="24"/>
          <w:szCs w:val="24"/>
          <w:rtl/>
        </w:rPr>
        <w:t xml:space="preserve"> </w:t>
      </w:r>
      <w:r w:rsidRPr="00A87F2D">
        <w:rPr>
          <w:rStyle w:val="3-Char"/>
          <w:rFonts w:hint="cs"/>
          <w:sz w:val="24"/>
          <w:szCs w:val="24"/>
          <w:rtl/>
        </w:rPr>
        <w:t>نَاظِرَةٞ</w:t>
      </w:r>
      <w:r w:rsidRPr="00A87F2D">
        <w:rPr>
          <w:rStyle w:val="3-Char"/>
          <w:sz w:val="24"/>
          <w:szCs w:val="24"/>
          <w:rtl/>
        </w:rPr>
        <w:t xml:space="preserve"> </w:t>
      </w:r>
      <w:r w:rsidRPr="00A87F2D">
        <w:rPr>
          <w:rStyle w:val="3-Char"/>
          <w:rFonts w:hint="cs"/>
          <w:sz w:val="24"/>
          <w:szCs w:val="24"/>
          <w:rtl/>
        </w:rPr>
        <w:t>٢٣</w:t>
      </w:r>
      <w:r w:rsidRPr="00A87F2D">
        <w:rPr>
          <w:rFonts w:ascii="Traditional Arabic" w:hAnsi="Traditional Arabic" w:cs="Traditional Arabic"/>
          <w:rtl/>
        </w:rPr>
        <w:t>﴾</w:t>
      </w:r>
      <w:r w:rsidRPr="00A87F2D">
        <w:rPr>
          <w:rtl/>
          <w:lang w:bidi="fa-IR"/>
        </w:rPr>
        <w:t xml:space="preserve"> </w:t>
      </w:r>
      <w:r w:rsidRPr="00A87F2D">
        <w:rPr>
          <w:rFonts w:hint="cs"/>
          <w:rtl/>
          <w:lang w:bidi="fa-IR"/>
        </w:rPr>
        <w:t>«</w:t>
      </w:r>
      <w:r w:rsidRPr="00A87F2D">
        <w:rPr>
          <w:rtl/>
          <w:lang w:bidi="fa-IR"/>
        </w:rPr>
        <w:t>در آن روز چهره</w:t>
      </w:r>
      <w:r w:rsidRPr="00A87F2D">
        <w:rPr>
          <w:rFonts w:hint="cs"/>
          <w:rtl/>
          <w:lang w:bidi="fa-IR"/>
        </w:rPr>
        <w:t>‌</w:t>
      </w:r>
      <w:r w:rsidRPr="00A87F2D">
        <w:rPr>
          <w:rtl/>
          <w:lang w:bidi="fa-IR"/>
        </w:rPr>
        <w:t>ها</w:t>
      </w:r>
      <w:r w:rsidRPr="00A87F2D">
        <w:rPr>
          <w:rFonts w:hint="cs"/>
          <w:rtl/>
          <w:lang w:bidi="fa-IR"/>
        </w:rPr>
        <w:t>ی</w:t>
      </w:r>
      <w:r w:rsidRPr="00A87F2D">
        <w:rPr>
          <w:rtl/>
          <w:lang w:bidi="fa-IR"/>
        </w:rPr>
        <w:t xml:space="preserve">ی شاداب و شادانند </w:t>
      </w:r>
      <w:r w:rsidRPr="00A87F2D">
        <w:rPr>
          <w:rFonts w:cs="B Lotus"/>
          <w:rtl/>
          <w:lang w:bidi="fa-IR"/>
        </w:rPr>
        <w:t>*</w:t>
      </w:r>
      <w:r w:rsidRPr="00A87F2D">
        <w:rPr>
          <w:rtl/>
          <w:lang w:bidi="fa-IR"/>
        </w:rPr>
        <w:t xml:space="preserve"> به پروردگار خود می‌نگرند</w:t>
      </w:r>
      <w:r w:rsidRPr="00A87F2D">
        <w:rPr>
          <w:rFonts w:hint="cs"/>
          <w:rtl/>
          <w:lang w:bidi="fa-IR"/>
        </w:rPr>
        <w:t>».</w:t>
      </w:r>
      <w:r w:rsidRPr="00A87F2D">
        <w:rPr>
          <w:rtl/>
          <w:lang w:bidi="fa-IR"/>
        </w:rPr>
        <w:t xml:space="preserve"> و همچنین از امیر مؤمنان علی بن ابیطالب و خادم پیامبر اکرم </w:t>
      </w:r>
      <w:r w:rsidRPr="00A87F2D">
        <w:rPr>
          <w:rFonts w:cs="CTraditional Arabic" w:hint="cs"/>
          <w:rtl/>
          <w:lang w:bidi="fa-IR"/>
        </w:rPr>
        <w:t>ص</w:t>
      </w:r>
      <w:r w:rsidRPr="00A87F2D">
        <w:rPr>
          <w:rtl/>
          <w:lang w:bidi="fa-IR"/>
        </w:rPr>
        <w:t xml:space="preserve"> انس بن مالک</w:t>
      </w:r>
      <w:r w:rsidRPr="00A87F2D">
        <w:rPr>
          <w:rFonts w:cs="CTraditional Arabic" w:hint="cs"/>
          <w:rtl/>
          <w:lang w:bidi="fa-IR"/>
        </w:rPr>
        <w:t>ت</w:t>
      </w:r>
      <w:r w:rsidRPr="00A87F2D">
        <w:rPr>
          <w:rtl/>
          <w:lang w:bidi="fa-IR"/>
        </w:rPr>
        <w:t xml:space="preserve"> ثابت است که در آی</w:t>
      </w:r>
      <w:r w:rsidRPr="00A87F2D">
        <w:rPr>
          <w:rFonts w:hint="cs"/>
          <w:rtl/>
          <w:lang w:bidi="fa-IR"/>
        </w:rPr>
        <w:t xml:space="preserve">ۀ </w:t>
      </w:r>
      <w:r w:rsidRPr="00A87F2D">
        <w:rPr>
          <w:rtl/>
          <w:lang w:bidi="fa-IR"/>
        </w:rPr>
        <w:t>26 سوره یونس؛</w:t>
      </w:r>
      <w:r w:rsidRPr="00A87F2D">
        <w:rPr>
          <w:rFonts w:hint="cs"/>
          <w:rtl/>
          <w:lang w:bidi="fa-IR"/>
        </w:rPr>
        <w:t xml:space="preserve">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rPr>
        <w:t xml:space="preserve">لِّلَّذِينَ أَحۡسَنُواْ </w:t>
      </w:r>
      <w:r w:rsidRPr="00A87F2D">
        <w:rPr>
          <w:rFonts w:ascii="KFGQPC Uthmanic Script HAFS" w:hAnsi="KFGQPC Uthmanic Script HAFS" w:cs="KFGQPC Uthmanic Script HAFS" w:hint="cs"/>
          <w:rtl/>
        </w:rPr>
        <w:t>ٱلۡحُسۡنَىٰ</w:t>
      </w:r>
      <w:r w:rsidRPr="00A87F2D">
        <w:rPr>
          <w:rFonts w:ascii="KFGQPC Uthmanic Script HAFS" w:hAnsi="KFGQPC Uthmanic Script HAFS" w:cs="KFGQPC Uthmanic Script HAFS"/>
          <w:rtl/>
        </w:rPr>
        <w:t xml:space="preserve"> وَزِيَادَةٞۖ</w:t>
      </w:r>
      <w:r w:rsidRPr="00A87F2D">
        <w:rPr>
          <w:rFonts w:ascii="KFGQPC Uthmanic Script HAFS" w:hAnsi="KFGQPC Uthmanic Script HAFS" w:cs="Times New Roman" w:hint="cs"/>
          <w:rtl/>
        </w:rPr>
        <w:t>...</w:t>
      </w:r>
      <w:r w:rsidRPr="00A87F2D">
        <w:rPr>
          <w:rFonts w:ascii="Traditional Arabic" w:hAnsi="Traditional Arabic" w:cs="Traditional Arabic"/>
          <w:rtl/>
          <w:lang w:bidi="fa-IR"/>
        </w:rPr>
        <w:t>﴾</w:t>
      </w:r>
      <w:r w:rsidRPr="00A87F2D">
        <w:rPr>
          <w:rtl/>
          <w:lang w:bidi="fa-IR"/>
        </w:rPr>
        <w:t xml:space="preserve"> </w:t>
      </w:r>
      <w:r w:rsidRPr="00A87F2D">
        <w:rPr>
          <w:rFonts w:hint="cs"/>
          <w:rtl/>
          <w:lang w:bidi="fa-IR"/>
        </w:rPr>
        <w:t>«</w:t>
      </w:r>
      <w:r w:rsidRPr="00A87F2D">
        <w:rPr>
          <w:rtl/>
          <w:lang w:bidi="fa-IR"/>
        </w:rPr>
        <w:t>کسانی که کارهای نیکو می‌کنند، منزلت نیکو از آن ایشان است و</w:t>
      </w:r>
      <w:r w:rsidRPr="00A87F2D">
        <w:rPr>
          <w:rFonts w:hint="cs"/>
          <w:rtl/>
          <w:lang w:bidi="fa-IR"/>
        </w:rPr>
        <w:t xml:space="preserve"> </w:t>
      </w:r>
      <w:r w:rsidRPr="00A87F2D">
        <w:rPr>
          <w:rtl/>
          <w:lang w:bidi="fa-IR"/>
        </w:rPr>
        <w:t>افزون دارند</w:t>
      </w:r>
      <w:r w:rsidRPr="00A87F2D">
        <w:rPr>
          <w:rFonts w:hint="cs"/>
          <w:rtl/>
          <w:lang w:bidi="fa-IR"/>
        </w:rPr>
        <w:t>».</w:t>
      </w:r>
      <w:r w:rsidRPr="00A87F2D">
        <w:rPr>
          <w:rtl/>
          <w:lang w:bidi="fa-IR"/>
        </w:rPr>
        <w:t xml:space="preserve"> گفته </w:t>
      </w:r>
      <w:r w:rsidRPr="00A87F2D">
        <w:rPr>
          <w:b/>
          <w:bCs/>
          <w:rtl/>
          <w:lang w:bidi="fa-IR"/>
        </w:rPr>
        <w:t>اند که:</w:t>
      </w:r>
      <w:r w:rsidRPr="00A87F2D">
        <w:rPr>
          <w:rFonts w:hint="cs"/>
          <w:b/>
          <w:bCs/>
          <w:rtl/>
          <w:lang w:bidi="fa-IR"/>
        </w:rPr>
        <w:t xml:space="preserve"> </w:t>
      </w:r>
      <w:r w:rsidRPr="00A87F2D">
        <w:rPr>
          <w:rFonts w:ascii="Traditional Arabic" w:hAnsi="Traditional Arabic" w:cs="Traditional Arabic"/>
          <w:b/>
          <w:bCs/>
          <w:rtl/>
          <w:lang w:bidi="fa-IR"/>
        </w:rPr>
        <w:t>﴿</w:t>
      </w:r>
      <w:r w:rsidRPr="00A87F2D">
        <w:rPr>
          <w:rFonts w:ascii="KFGQPC Uthmanic Script HAFS" w:hAnsi="KFGQPC Uthmanic Script HAFS" w:cs="KFGQPC Uthmanic Script HAFS" w:hint="cs"/>
          <w:rtl/>
        </w:rPr>
        <w:t>ٱلۡحُسۡنَىٰ</w:t>
      </w:r>
      <w:r w:rsidRPr="00A87F2D">
        <w:rPr>
          <w:rFonts w:ascii="Traditional Arabic" w:hAnsi="Traditional Arabic" w:cs="Traditional Arabic"/>
          <w:rtl/>
        </w:rPr>
        <w:t>﴾</w:t>
      </w:r>
      <w:r w:rsidRPr="00A87F2D">
        <w:rPr>
          <w:b/>
          <w:bCs/>
          <w:rtl/>
          <w:lang w:bidi="fa-IR"/>
        </w:rPr>
        <w:t xml:space="preserve"> یعنی؛ بهشت، و</w:t>
      </w:r>
      <w:r w:rsidRPr="00A87F2D">
        <w:rPr>
          <w:rFonts w:hint="cs"/>
          <w:b/>
          <w:bCs/>
          <w:rtl/>
          <w:lang w:bidi="fa-IR"/>
        </w:rPr>
        <w:t xml:space="preserve"> </w:t>
      </w:r>
      <w:r w:rsidRPr="00A87F2D">
        <w:rPr>
          <w:rFonts w:ascii="Traditional Arabic" w:hAnsi="Traditional Arabic" w:cs="Traditional Arabic"/>
          <w:b/>
          <w:bCs/>
          <w:rtl/>
          <w:lang w:bidi="fa-IR"/>
        </w:rPr>
        <w:t>﴿</w:t>
      </w:r>
      <w:r w:rsidRPr="00A87F2D">
        <w:rPr>
          <w:rFonts w:ascii="KFGQPC Uthmanic Script HAFS" w:hAnsi="KFGQPC Uthmanic Script HAFS" w:cs="KFGQPC Uthmanic Script HAFS"/>
          <w:rtl/>
        </w:rPr>
        <w:t>زِيَادَةٞ</w:t>
      </w:r>
      <w:r w:rsidRPr="00A87F2D">
        <w:rPr>
          <w:rFonts w:ascii="Traditional Arabic" w:hAnsi="Traditional Arabic" w:cs="Traditional Arabic"/>
          <w:rtl/>
          <w:lang w:bidi="fa-IR"/>
        </w:rPr>
        <w:t>﴾</w:t>
      </w:r>
      <w:r w:rsidRPr="00A87F2D">
        <w:rPr>
          <w:rFonts w:ascii="Traditional Arabic" w:hAnsi="Traditional Arabic" w:hint="cs"/>
          <w:rtl/>
          <w:lang w:bidi="fa-IR"/>
        </w:rPr>
        <w:t xml:space="preserve"> </w:t>
      </w:r>
      <w:r w:rsidRPr="00A87F2D">
        <w:rPr>
          <w:b/>
          <w:bCs/>
          <w:rtl/>
          <w:lang w:bidi="fa-IR"/>
        </w:rPr>
        <w:t>یعنی نگاه</w:t>
      </w:r>
      <w:r w:rsidRPr="00A87F2D">
        <w:rPr>
          <w:rtl/>
          <w:lang w:bidi="fa-IR"/>
        </w:rPr>
        <w:t xml:space="preserve"> کردن به پروردگار یکتا. و </w:t>
      </w:r>
      <w:r w:rsidRPr="00A87F2D">
        <w:rPr>
          <w:rFonts w:hint="cs"/>
          <w:rtl/>
          <w:lang w:bidi="fa-IR"/>
        </w:rPr>
        <w:t>رسول خدا</w:t>
      </w:r>
      <w:r w:rsidRPr="00A87F2D">
        <w:rPr>
          <w:rtl/>
          <w:lang w:bidi="fa-IR"/>
        </w:rPr>
        <w:t xml:space="preserve"> </w:t>
      </w:r>
      <w:r w:rsidRPr="00A87F2D">
        <w:rPr>
          <w:rFonts w:cs="CTraditional Arabic" w:hint="cs"/>
          <w:rtl/>
          <w:lang w:bidi="fa-IR"/>
        </w:rPr>
        <w:t>ص</w:t>
      </w:r>
      <w:r w:rsidRPr="00A87F2D">
        <w:rPr>
          <w:rtl/>
          <w:lang w:bidi="fa-IR"/>
        </w:rPr>
        <w:t xml:space="preserve"> و یاران ایشان و آنان که پس از ایشان آمده</w:t>
      </w:r>
      <w:r w:rsidRPr="00A87F2D">
        <w:rPr>
          <w:rFonts w:hint="cs"/>
          <w:rtl/>
          <w:lang w:bidi="fa-IR"/>
        </w:rPr>
        <w:t>‌</w:t>
      </w:r>
      <w:r w:rsidRPr="00A87F2D">
        <w:rPr>
          <w:rtl/>
          <w:lang w:bidi="fa-IR"/>
        </w:rPr>
        <w:t>اند این آیه را چنین تفسیر کرده</w:t>
      </w:r>
      <w:r w:rsidRPr="00A87F2D">
        <w:rPr>
          <w:rFonts w:hint="cs"/>
          <w:rtl/>
          <w:lang w:bidi="fa-IR"/>
        </w:rPr>
        <w:t>‌</w:t>
      </w:r>
      <w:r w:rsidRPr="00A87F2D">
        <w:rPr>
          <w:rtl/>
          <w:lang w:bidi="fa-IR"/>
        </w:rPr>
        <w:t>اند.</w:t>
      </w:r>
    </w:p>
    <w:p w:rsidR="00386741" w:rsidRPr="00A87F2D" w:rsidRDefault="00386741" w:rsidP="00927772">
      <w:pPr>
        <w:pStyle w:val="FootnoteText"/>
        <w:rPr>
          <w:rtl/>
          <w:lang w:bidi="fa-IR"/>
        </w:rPr>
      </w:pPr>
      <w:r w:rsidRPr="00A87F2D">
        <w:rPr>
          <w:rFonts w:hint="cs"/>
          <w:rtl/>
          <w:lang w:bidi="fa-IR"/>
        </w:rPr>
        <w:tab/>
      </w:r>
      <w:r w:rsidRPr="00A87F2D">
        <w:rPr>
          <w:rtl/>
          <w:lang w:bidi="fa-IR"/>
        </w:rPr>
        <w:t xml:space="preserve">اما احادیثی که </w:t>
      </w:r>
      <w:r w:rsidRPr="00A87F2D">
        <w:rPr>
          <w:rFonts w:hint="cs"/>
          <w:rtl/>
          <w:lang w:bidi="fa-IR"/>
        </w:rPr>
        <w:t>رویت و دیدار</w:t>
      </w:r>
      <w:r w:rsidRPr="00A87F2D">
        <w:rPr>
          <w:rtl/>
          <w:lang w:bidi="fa-IR"/>
        </w:rPr>
        <w:t xml:space="preserve"> </w:t>
      </w:r>
      <w:r w:rsidRPr="00A87F2D">
        <w:rPr>
          <w:rFonts w:hint="cs"/>
          <w:rtl/>
          <w:lang w:bidi="fa-IR"/>
        </w:rPr>
        <w:t>خداوند متعال</w:t>
      </w:r>
      <w:r w:rsidRPr="00A87F2D">
        <w:rPr>
          <w:rtl/>
          <w:lang w:bidi="fa-IR"/>
        </w:rPr>
        <w:t xml:space="preserve"> </w:t>
      </w:r>
      <w:r w:rsidRPr="00A87F2D">
        <w:rPr>
          <w:rFonts w:hint="cs"/>
          <w:rtl/>
          <w:lang w:bidi="fa-IR"/>
        </w:rPr>
        <w:t xml:space="preserve">توسط مومنان </w:t>
      </w:r>
      <w:r w:rsidRPr="00A87F2D">
        <w:rPr>
          <w:rtl/>
          <w:lang w:bidi="fa-IR"/>
        </w:rPr>
        <w:t>را ثابت نموده</w:t>
      </w:r>
      <w:r w:rsidRPr="00A87F2D">
        <w:rPr>
          <w:rFonts w:hint="cs"/>
          <w:rtl/>
          <w:lang w:bidi="fa-IR"/>
        </w:rPr>
        <w:t>،</w:t>
      </w:r>
      <w:r w:rsidRPr="00A87F2D">
        <w:rPr>
          <w:rtl/>
          <w:lang w:bidi="fa-IR"/>
        </w:rPr>
        <w:t xml:space="preserve"> بحدی زیاد است که هیچ</w:t>
      </w:r>
      <w:r>
        <w:rPr>
          <w:rFonts w:hint="cs"/>
          <w:rtl/>
          <w:lang w:bidi="fa-IR"/>
        </w:rPr>
        <w:softHyphen/>
      </w:r>
      <w:r w:rsidRPr="00A87F2D">
        <w:rPr>
          <w:rtl/>
          <w:lang w:bidi="fa-IR"/>
        </w:rPr>
        <w:t xml:space="preserve">کس </w:t>
      </w:r>
      <w:r w:rsidRPr="00A87F2D">
        <w:rPr>
          <w:rFonts w:hint="cs"/>
          <w:rtl/>
          <w:lang w:bidi="fa-IR"/>
        </w:rPr>
        <w:t>نمی</w:t>
      </w:r>
      <w:r w:rsidRPr="00A87F2D">
        <w:rPr>
          <w:rFonts w:hint="cs"/>
          <w:rtl/>
          <w:lang w:bidi="fa-IR"/>
        </w:rPr>
        <w:softHyphen/>
        <w:t>تواند</w:t>
      </w:r>
      <w:r w:rsidRPr="00A87F2D">
        <w:rPr>
          <w:rtl/>
          <w:lang w:bidi="fa-IR"/>
        </w:rPr>
        <w:t xml:space="preserve"> آن</w:t>
      </w:r>
      <w:r>
        <w:rPr>
          <w:rFonts w:hint="cs"/>
          <w:rtl/>
          <w:lang w:bidi="fa-IR"/>
        </w:rPr>
        <w:softHyphen/>
      </w:r>
      <w:r w:rsidRPr="00A87F2D">
        <w:rPr>
          <w:rtl/>
          <w:lang w:bidi="fa-IR"/>
        </w:rPr>
        <w:t xml:space="preserve">ها را </w:t>
      </w:r>
      <w:r w:rsidRPr="00A87F2D">
        <w:rPr>
          <w:rFonts w:hint="cs"/>
          <w:rtl/>
          <w:lang w:bidi="fa-IR"/>
        </w:rPr>
        <w:t>انکار کن</w:t>
      </w:r>
      <w:r w:rsidRPr="00A87F2D">
        <w:rPr>
          <w:rtl/>
          <w:lang w:bidi="fa-IR"/>
        </w:rPr>
        <w:t xml:space="preserve">د. بیش از 30 صحابه این احادیث </w:t>
      </w:r>
      <w:r w:rsidRPr="00A87F2D">
        <w:rPr>
          <w:rFonts w:hint="cs"/>
          <w:rtl/>
          <w:lang w:bidi="fa-IR"/>
        </w:rPr>
        <w:t xml:space="preserve">را </w:t>
      </w:r>
      <w:r w:rsidRPr="00A87F2D">
        <w:rPr>
          <w:rtl/>
          <w:lang w:bidi="fa-IR"/>
        </w:rPr>
        <w:t>روایت</w:t>
      </w:r>
      <w:r w:rsidRPr="00A87F2D">
        <w:rPr>
          <w:rFonts w:hint="cs"/>
          <w:rtl/>
          <w:lang w:bidi="fa-IR"/>
        </w:rPr>
        <w:t xml:space="preserve"> کرده</w:t>
      </w:r>
      <w:r w:rsidRPr="00A87F2D">
        <w:rPr>
          <w:rFonts w:hint="cs"/>
          <w:rtl/>
          <w:lang w:bidi="fa-IR"/>
        </w:rPr>
        <w:softHyphen/>
        <w:t>اند</w:t>
      </w:r>
      <w:r w:rsidRPr="00A87F2D">
        <w:rPr>
          <w:rtl/>
          <w:lang w:bidi="fa-IR"/>
        </w:rPr>
        <w:t xml:space="preserve">. از </w:t>
      </w:r>
      <w:r w:rsidRPr="00A87F2D">
        <w:rPr>
          <w:rFonts w:hint="cs"/>
          <w:rtl/>
          <w:lang w:bidi="fa-IR"/>
        </w:rPr>
        <w:t>این قبیل است</w:t>
      </w:r>
      <w:r w:rsidRPr="00A87F2D">
        <w:rPr>
          <w:rtl/>
          <w:lang w:bidi="fa-IR"/>
        </w:rPr>
        <w:t xml:space="preserve"> حدیث صحیحی که ترمذی و ابن ماجه و احمد روایت کرده</w:t>
      </w:r>
      <w:r w:rsidRPr="00A87F2D">
        <w:rPr>
          <w:rFonts w:hint="cs"/>
          <w:rtl/>
          <w:lang w:bidi="fa-IR"/>
        </w:rPr>
        <w:softHyphen/>
      </w:r>
      <w:r w:rsidRPr="00A87F2D">
        <w:rPr>
          <w:rtl/>
          <w:lang w:bidi="fa-IR"/>
        </w:rPr>
        <w:t>اند</w:t>
      </w:r>
      <w:r w:rsidRPr="00A87F2D">
        <w:rPr>
          <w:rFonts w:hint="cs"/>
          <w:rtl/>
          <w:lang w:bidi="fa-IR"/>
        </w:rPr>
        <w:t>:</w:t>
      </w:r>
      <w:r w:rsidRPr="00A87F2D">
        <w:rPr>
          <w:rtl/>
          <w:lang w:bidi="fa-IR"/>
        </w:rPr>
        <w:t xml:space="preserve"> صهیب </w:t>
      </w:r>
      <w:r w:rsidRPr="00A87F2D">
        <w:rPr>
          <w:rFonts w:cs="CTraditional Arabic" w:hint="cs"/>
          <w:rtl/>
          <w:lang w:bidi="fa-IR"/>
        </w:rPr>
        <w:t>س</w:t>
      </w:r>
      <w:r w:rsidRPr="00A87F2D">
        <w:rPr>
          <w:rtl/>
          <w:lang w:bidi="fa-IR"/>
        </w:rPr>
        <w:t xml:space="preserve"> روایت </w:t>
      </w:r>
      <w:r w:rsidRPr="00A87F2D">
        <w:rPr>
          <w:rFonts w:hint="cs"/>
          <w:rtl/>
          <w:lang w:bidi="fa-IR"/>
        </w:rPr>
        <w:t>می</w:t>
      </w:r>
      <w:r w:rsidRPr="00A87F2D">
        <w:rPr>
          <w:rFonts w:hint="cs"/>
          <w:rtl/>
          <w:lang w:bidi="fa-IR"/>
        </w:rPr>
        <w:softHyphen/>
        <w:t>کند</w:t>
      </w:r>
      <w:r w:rsidRPr="00A87F2D">
        <w:rPr>
          <w:rtl/>
          <w:lang w:bidi="fa-IR"/>
        </w:rPr>
        <w:t xml:space="preserve"> که: </w:t>
      </w:r>
      <w:r w:rsidRPr="00A87F2D">
        <w:rPr>
          <w:rFonts w:hint="cs"/>
          <w:rtl/>
          <w:lang w:bidi="fa-IR"/>
        </w:rPr>
        <w:t>«</w:t>
      </w:r>
      <w:r w:rsidRPr="00A87F2D">
        <w:rPr>
          <w:rtl/>
          <w:lang w:bidi="fa-IR"/>
        </w:rPr>
        <w:t xml:space="preserve">پیامبر اکرم </w:t>
      </w:r>
      <w:r w:rsidRPr="00A87F2D">
        <w:rPr>
          <w:rFonts w:cs="CTraditional Arabic" w:hint="cs"/>
          <w:rtl/>
          <w:lang w:bidi="fa-IR"/>
        </w:rPr>
        <w:t>ص</w:t>
      </w:r>
      <w:r w:rsidRPr="00A87F2D">
        <w:rPr>
          <w:rtl/>
          <w:lang w:bidi="fa-IR"/>
        </w:rPr>
        <w:t xml:space="preserve"> آی</w:t>
      </w:r>
      <w:r w:rsidRPr="00A87F2D">
        <w:rPr>
          <w:rFonts w:hint="cs"/>
          <w:rtl/>
          <w:lang w:bidi="fa-IR"/>
        </w:rPr>
        <w:t xml:space="preserve">ۀ </w:t>
      </w:r>
      <w:r w:rsidRPr="00A87F2D">
        <w:rPr>
          <w:rFonts w:ascii="Traditional Arabic" w:hAnsi="Traditional Arabic" w:cs="Traditional Arabic"/>
          <w:rtl/>
          <w:lang w:bidi="fa-IR"/>
        </w:rPr>
        <w:t>﴿</w:t>
      </w:r>
      <w:r w:rsidRPr="00A87F2D">
        <w:rPr>
          <w:rFonts w:ascii="KFGQPC Uthmanic Script HAFS" w:hAnsi="KFGQPC Uthmanic Script HAFS" w:cs="KFGQPC Uthmanic Script HAFS"/>
          <w:rtl/>
        </w:rPr>
        <w:t xml:space="preserve">لِّلَّذِينَ أَحۡسَنُواْ </w:t>
      </w:r>
      <w:r w:rsidRPr="00A87F2D">
        <w:rPr>
          <w:rFonts w:ascii="KFGQPC Uthmanic Script HAFS" w:hAnsi="KFGQPC Uthmanic Script HAFS" w:cs="KFGQPC Uthmanic Script HAFS" w:hint="cs"/>
          <w:rtl/>
        </w:rPr>
        <w:t>ٱلۡحُسۡنَىٰ</w:t>
      </w:r>
      <w:r w:rsidRPr="00A87F2D">
        <w:rPr>
          <w:rFonts w:ascii="KFGQPC Uthmanic Script HAFS" w:hAnsi="KFGQPC Uthmanic Script HAFS" w:cs="KFGQPC Uthmanic Script HAFS"/>
          <w:rtl/>
        </w:rPr>
        <w:t xml:space="preserve"> وَزِيَادَةٞۖ</w:t>
      </w:r>
      <w:r w:rsidRPr="00A87F2D">
        <w:rPr>
          <w:rFonts w:ascii="KFGQPC Uthmanic Script HAFS" w:hAnsi="KFGQPC Uthmanic Script HAFS" w:cs="Times New Roman" w:hint="cs"/>
          <w:rtl/>
        </w:rPr>
        <w:t>...</w:t>
      </w:r>
      <w:r w:rsidRPr="00A87F2D">
        <w:rPr>
          <w:rFonts w:ascii="Traditional Arabic" w:hAnsi="Traditional Arabic" w:cs="Traditional Arabic"/>
          <w:rtl/>
          <w:lang w:bidi="fa-IR"/>
        </w:rPr>
        <w:t>﴾</w:t>
      </w:r>
      <w:r w:rsidRPr="00A87F2D">
        <w:rPr>
          <w:rtl/>
          <w:lang w:bidi="fa-IR"/>
        </w:rPr>
        <w:t xml:space="preserve"> را خواندند، سپس فرمودند: آنگاه که بهشتیان وارد بهشت می‌شوند و دوزخیان به دوزخ می‌روند</w:t>
      </w:r>
      <w:r w:rsidRPr="00A87F2D">
        <w:rPr>
          <w:rFonts w:hint="cs"/>
          <w:rtl/>
          <w:lang w:bidi="fa-IR"/>
        </w:rPr>
        <w:t>،</w:t>
      </w:r>
      <w:r w:rsidRPr="00A87F2D">
        <w:rPr>
          <w:rtl/>
          <w:lang w:bidi="fa-IR"/>
        </w:rPr>
        <w:t xml:space="preserve"> شخصی صدا می‌زند: ای بهشت</w:t>
      </w:r>
      <w:r>
        <w:rPr>
          <w:rFonts w:hint="cs"/>
          <w:rtl/>
          <w:lang w:bidi="fa-IR"/>
        </w:rPr>
        <w:t>ی</w:t>
      </w:r>
      <w:r w:rsidRPr="00A87F2D">
        <w:rPr>
          <w:rtl/>
          <w:lang w:bidi="fa-IR"/>
        </w:rPr>
        <w:t>ان، شما را بر پروردگارتان وعده</w:t>
      </w:r>
      <w:r w:rsidRPr="00A87F2D">
        <w:rPr>
          <w:rFonts w:hint="cs"/>
          <w:rtl/>
          <w:lang w:bidi="fa-IR"/>
        </w:rPr>
        <w:t>‌</w:t>
      </w:r>
      <w:r w:rsidRPr="00A87F2D">
        <w:rPr>
          <w:rtl/>
          <w:lang w:bidi="fa-IR"/>
        </w:rPr>
        <w:t>ای</w:t>
      </w:r>
      <w:r w:rsidRPr="00A87F2D">
        <w:rPr>
          <w:rFonts w:hint="cs"/>
          <w:rtl/>
          <w:lang w:bidi="fa-IR"/>
        </w:rPr>
        <w:softHyphen/>
        <w:t>ا</w:t>
      </w:r>
      <w:r w:rsidRPr="00A87F2D">
        <w:rPr>
          <w:rtl/>
          <w:lang w:bidi="fa-IR"/>
        </w:rPr>
        <w:t xml:space="preserve">ست و او می‌خواهد </w:t>
      </w:r>
      <w:r w:rsidRPr="00A87F2D">
        <w:rPr>
          <w:rFonts w:hint="cs"/>
          <w:rtl/>
          <w:lang w:bidi="fa-IR"/>
        </w:rPr>
        <w:t xml:space="preserve">به </w:t>
      </w:r>
      <w:r w:rsidRPr="00A87F2D">
        <w:rPr>
          <w:rtl/>
          <w:lang w:bidi="fa-IR"/>
        </w:rPr>
        <w:t xml:space="preserve">آنچه شما </w:t>
      </w:r>
      <w:r w:rsidRPr="00A87F2D">
        <w:rPr>
          <w:rFonts w:hint="cs"/>
          <w:rtl/>
          <w:lang w:bidi="fa-IR"/>
        </w:rPr>
        <w:t xml:space="preserve">را به آن </w:t>
      </w:r>
      <w:r w:rsidRPr="00A87F2D">
        <w:rPr>
          <w:rtl/>
          <w:lang w:bidi="fa-IR"/>
        </w:rPr>
        <w:t xml:space="preserve">وعده </w:t>
      </w:r>
      <w:r w:rsidRPr="00A87F2D">
        <w:rPr>
          <w:rFonts w:hint="cs"/>
          <w:rtl/>
          <w:lang w:bidi="fa-IR"/>
        </w:rPr>
        <w:t>دا</w:t>
      </w:r>
      <w:r w:rsidRPr="00A87F2D">
        <w:rPr>
          <w:rtl/>
          <w:lang w:bidi="fa-IR"/>
        </w:rPr>
        <w:t>ده</w:t>
      </w:r>
      <w:r w:rsidRPr="00A87F2D">
        <w:rPr>
          <w:rFonts w:hint="cs"/>
          <w:rtl/>
          <w:lang w:bidi="fa-IR"/>
        </w:rPr>
        <w:t xml:space="preserve"> وفا کند</w:t>
      </w:r>
      <w:r w:rsidRPr="00A87F2D">
        <w:rPr>
          <w:rtl/>
          <w:lang w:bidi="fa-IR"/>
        </w:rPr>
        <w:t xml:space="preserve">. می‌گویند: آن چیست! آیا پروردگارمان </w:t>
      </w:r>
      <w:r w:rsidRPr="00A87F2D">
        <w:rPr>
          <w:rFonts w:hint="cs"/>
          <w:rtl/>
          <w:lang w:bidi="fa-IR"/>
        </w:rPr>
        <w:t>ترازوی اعمال</w:t>
      </w:r>
      <w:r w:rsidRPr="00A87F2D">
        <w:rPr>
          <w:rFonts w:hint="cs"/>
          <w:rtl/>
          <w:lang w:bidi="fa-IR"/>
        </w:rPr>
        <w:softHyphen/>
        <w:t>مان</w:t>
      </w:r>
      <w:r w:rsidRPr="00A87F2D">
        <w:rPr>
          <w:rtl/>
          <w:lang w:bidi="fa-IR"/>
        </w:rPr>
        <w:t xml:space="preserve"> را سنگین نکرد و صورت</w:t>
      </w:r>
      <w:r w:rsidRPr="00A87F2D">
        <w:rPr>
          <w:rtl/>
          <w:lang w:bidi="fa-IR"/>
        </w:rPr>
        <w:softHyphen/>
        <w:t>های</w:t>
      </w:r>
      <w:r w:rsidRPr="00A87F2D">
        <w:rPr>
          <w:rFonts w:hint="cs"/>
          <w:rtl/>
          <w:lang w:bidi="fa-IR"/>
        </w:rPr>
        <w:softHyphen/>
      </w:r>
      <w:r w:rsidRPr="00A87F2D">
        <w:rPr>
          <w:rtl/>
          <w:lang w:bidi="fa-IR"/>
        </w:rPr>
        <w:t xml:space="preserve">مان را نورانی نساخت و ما را </w:t>
      </w:r>
      <w:r w:rsidRPr="00A87F2D">
        <w:rPr>
          <w:rFonts w:hint="cs"/>
          <w:rtl/>
          <w:lang w:bidi="fa-IR"/>
        </w:rPr>
        <w:t xml:space="preserve">وارد </w:t>
      </w:r>
      <w:r w:rsidRPr="00A87F2D">
        <w:rPr>
          <w:rtl/>
          <w:lang w:bidi="fa-IR"/>
        </w:rPr>
        <w:t>بهشت ن</w:t>
      </w:r>
      <w:r w:rsidRPr="00A87F2D">
        <w:rPr>
          <w:rFonts w:hint="cs"/>
          <w:rtl/>
          <w:lang w:bidi="fa-IR"/>
        </w:rPr>
        <w:t>کر</w:t>
      </w:r>
      <w:r w:rsidRPr="00A87F2D">
        <w:rPr>
          <w:rtl/>
          <w:lang w:bidi="fa-IR"/>
        </w:rPr>
        <w:t>د و از جهنم نجات نداد؟ اینجاست که حجاب برداشته می‌شود و مؤمنان به پروردگارشان نگاه می‌کنند. و نعمت دیدار پرودگار</w:t>
      </w:r>
      <w:r w:rsidRPr="00A87F2D">
        <w:rPr>
          <w:rFonts w:hint="cs"/>
          <w:rtl/>
          <w:lang w:bidi="fa-IR"/>
        </w:rPr>
        <w:t xml:space="preserve"> نزد ایشان</w:t>
      </w:r>
      <w:r w:rsidRPr="00A87F2D">
        <w:rPr>
          <w:rtl/>
          <w:lang w:bidi="fa-IR"/>
        </w:rPr>
        <w:t xml:space="preserve"> از </w:t>
      </w:r>
      <w:r w:rsidRPr="00A87F2D">
        <w:rPr>
          <w:rFonts w:hint="cs"/>
          <w:rtl/>
          <w:lang w:bidi="fa-IR"/>
        </w:rPr>
        <w:t xml:space="preserve">تمام </w:t>
      </w:r>
      <w:r>
        <w:rPr>
          <w:rFonts w:hint="cs"/>
          <w:rtl/>
          <w:lang w:bidi="fa-IR"/>
        </w:rPr>
        <w:t>ن</w:t>
      </w:r>
      <w:r w:rsidRPr="00A87F2D">
        <w:rPr>
          <w:rFonts w:hint="cs"/>
          <w:rtl/>
          <w:lang w:bidi="fa-IR"/>
        </w:rPr>
        <w:t>عمت</w:t>
      </w:r>
      <w:r w:rsidRPr="00A87F2D">
        <w:rPr>
          <w:rFonts w:hint="cs"/>
          <w:rtl/>
          <w:lang w:bidi="fa-IR"/>
        </w:rPr>
        <w:softHyphen/>
        <w:t>هایی</w:t>
      </w:r>
      <w:r w:rsidRPr="00A87F2D">
        <w:rPr>
          <w:rtl/>
          <w:lang w:bidi="fa-IR"/>
        </w:rPr>
        <w:t xml:space="preserve"> </w:t>
      </w:r>
      <w:r w:rsidRPr="00A87F2D">
        <w:rPr>
          <w:rFonts w:hint="cs"/>
          <w:rtl/>
          <w:lang w:bidi="fa-IR"/>
        </w:rPr>
        <w:t xml:space="preserve">که </w:t>
      </w:r>
      <w:r w:rsidRPr="00A87F2D">
        <w:rPr>
          <w:rtl/>
          <w:lang w:bidi="fa-IR"/>
        </w:rPr>
        <w:t>ب</w:t>
      </w:r>
      <w:r w:rsidRPr="00A87F2D">
        <w:rPr>
          <w:rFonts w:hint="cs"/>
          <w:rtl/>
          <w:lang w:bidi="fa-IR"/>
        </w:rPr>
        <w:t>ه آ</w:t>
      </w:r>
      <w:r w:rsidRPr="00A87F2D">
        <w:rPr>
          <w:rtl/>
          <w:lang w:bidi="fa-IR"/>
        </w:rPr>
        <w:t>ن</w:t>
      </w:r>
      <w:r>
        <w:rPr>
          <w:rFonts w:hint="cs"/>
          <w:rtl/>
          <w:lang w:bidi="fa-IR"/>
        </w:rPr>
        <w:softHyphen/>
      </w:r>
      <w:r w:rsidRPr="00A87F2D">
        <w:rPr>
          <w:rtl/>
          <w:lang w:bidi="fa-IR"/>
        </w:rPr>
        <w:t>ها داده شده</w:t>
      </w:r>
      <w:r w:rsidRPr="00A87F2D">
        <w:rPr>
          <w:rFonts w:hint="cs"/>
          <w:rtl/>
          <w:lang w:bidi="fa-IR"/>
        </w:rPr>
        <w:t>،</w:t>
      </w:r>
      <w:r w:rsidRPr="00A87F2D">
        <w:rPr>
          <w:rtl/>
          <w:lang w:bidi="fa-IR"/>
        </w:rPr>
        <w:t xml:space="preserve"> عزیزتر و برتر خواهد بود. و این</w:t>
      </w:r>
      <w:r w:rsidRPr="00A87F2D">
        <w:rPr>
          <w:rFonts w:hint="cs"/>
          <w:rtl/>
          <w:lang w:bidi="fa-IR"/>
        </w:rPr>
        <w:t xml:space="preserve"> ا</w:t>
      </w:r>
      <w:r w:rsidRPr="00A87F2D">
        <w:rPr>
          <w:rtl/>
          <w:lang w:bidi="fa-IR"/>
        </w:rPr>
        <w:t>ست</w:t>
      </w:r>
      <w:r w:rsidRPr="00A87F2D">
        <w:rPr>
          <w:rFonts w:hint="cs"/>
          <w:rtl/>
          <w:lang w:bidi="fa-IR"/>
        </w:rPr>
        <w:t xml:space="preserve"> </w:t>
      </w:r>
      <w:r w:rsidRPr="00A87F2D">
        <w:rPr>
          <w:rFonts w:ascii="Traditional Arabic" w:hAnsi="Traditional Arabic" w:cs="Traditional Arabic"/>
          <w:b/>
          <w:bCs/>
          <w:rtl/>
          <w:lang w:bidi="fa-IR"/>
        </w:rPr>
        <w:t>﴿</w:t>
      </w:r>
      <w:r w:rsidRPr="00A87F2D">
        <w:rPr>
          <w:rFonts w:ascii="KFGQPC Uthmanic Script HAFS" w:hAnsi="KFGQPC Uthmanic Script HAFS" w:cs="KFGQPC Uthmanic Script HAFS"/>
          <w:rtl/>
        </w:rPr>
        <w:t>زِيَادَةٞ</w:t>
      </w:r>
      <w:r w:rsidRPr="00A87F2D">
        <w:rPr>
          <w:rFonts w:ascii="Traditional Arabic" w:hAnsi="Traditional Arabic" w:cs="Traditional Arabic"/>
          <w:rtl/>
          <w:lang w:bidi="fa-IR"/>
        </w:rPr>
        <w:t>﴾</w:t>
      </w:r>
      <w:r w:rsidRPr="00A87F2D">
        <w:rPr>
          <w:rtl/>
          <w:lang w:bidi="fa-IR"/>
        </w:rPr>
        <w:t xml:space="preserve"> در آیه</w:t>
      </w:r>
      <w:r w:rsidRPr="00A87F2D">
        <w:rPr>
          <w:rFonts w:hint="cs"/>
          <w:rtl/>
          <w:lang w:bidi="fa-IR"/>
        </w:rPr>
        <w:t>»</w:t>
      </w:r>
      <w:r w:rsidRPr="00A87F2D">
        <w:rPr>
          <w:rtl/>
          <w:lang w:bidi="fa-IR"/>
        </w:rPr>
        <w:t>.</w:t>
      </w:r>
    </w:p>
    <w:p w:rsidR="00386741" w:rsidRPr="00A87F2D" w:rsidRDefault="00386741" w:rsidP="00927772">
      <w:pPr>
        <w:pStyle w:val="FootnoteText"/>
        <w:rPr>
          <w:rtl/>
          <w:lang w:bidi="fa-IR"/>
        </w:rPr>
      </w:pPr>
      <w:r w:rsidRPr="00A87F2D">
        <w:rPr>
          <w:rFonts w:hint="cs"/>
          <w:rtl/>
          <w:lang w:bidi="fa-IR"/>
        </w:rPr>
        <w:tab/>
      </w:r>
      <w:r w:rsidRPr="00A87F2D">
        <w:rPr>
          <w:rtl/>
          <w:lang w:bidi="fa-IR"/>
        </w:rPr>
        <w:t>و از روایت</w:t>
      </w:r>
      <w:r w:rsidRPr="00A87F2D">
        <w:rPr>
          <w:rFonts w:hint="cs"/>
          <w:rtl/>
          <w:lang w:bidi="fa-IR"/>
        </w:rPr>
        <w:t>‌</w:t>
      </w:r>
      <w:r w:rsidRPr="00A87F2D">
        <w:rPr>
          <w:rtl/>
          <w:lang w:bidi="fa-IR"/>
        </w:rPr>
        <w:t>های بسیاری ثابت شده که بسیاری از صحابه از جمله: ابوبکر صدیق و حذیفه</w:t>
      </w:r>
      <w:r w:rsidRPr="00A87F2D">
        <w:rPr>
          <w:rFonts w:hint="cs"/>
          <w:rtl/>
          <w:lang w:bidi="fa-IR"/>
        </w:rPr>
        <w:t xml:space="preserve"> </w:t>
      </w:r>
      <w:r w:rsidRPr="00A87F2D">
        <w:rPr>
          <w:rtl/>
          <w:lang w:bidi="fa-IR"/>
        </w:rPr>
        <w:t xml:space="preserve">و ابوموسی اشعری و ابن عباس </w:t>
      </w:r>
      <w:r w:rsidRPr="00A87F2D">
        <w:rPr>
          <w:rFonts w:cs="CTraditional Arabic" w:hint="cs"/>
          <w:rtl/>
          <w:lang w:bidi="fa-IR"/>
        </w:rPr>
        <w:t>ش</w:t>
      </w:r>
      <w:r w:rsidRPr="00A87F2D">
        <w:rPr>
          <w:rFonts w:hint="cs"/>
          <w:rtl/>
          <w:lang w:bidi="fa-IR"/>
        </w:rPr>
        <w:t xml:space="preserve"> </w:t>
      </w:r>
      <w:r w:rsidRPr="00A87F2D">
        <w:rPr>
          <w:rFonts w:ascii="Traditional Arabic" w:hAnsi="Traditional Arabic" w:cs="Traditional Arabic"/>
          <w:b/>
          <w:bCs/>
          <w:rtl/>
          <w:lang w:bidi="fa-IR"/>
        </w:rPr>
        <w:t>﴿</w:t>
      </w:r>
      <w:r w:rsidRPr="00A87F2D">
        <w:rPr>
          <w:rFonts w:ascii="KFGQPC Uthmanic Script HAFS" w:hAnsi="KFGQPC Uthmanic Script HAFS" w:cs="KFGQPC Uthmanic Script HAFS"/>
          <w:rtl/>
        </w:rPr>
        <w:t>زِيَادَةٞ</w:t>
      </w:r>
      <w:r w:rsidRPr="00A87F2D">
        <w:rPr>
          <w:rFonts w:ascii="Traditional Arabic" w:hAnsi="Traditional Arabic" w:cs="Traditional Arabic"/>
          <w:rtl/>
          <w:lang w:bidi="fa-IR"/>
        </w:rPr>
        <w:t xml:space="preserve">﴾ </w:t>
      </w:r>
      <w:r w:rsidRPr="00A87F2D">
        <w:rPr>
          <w:rtl/>
          <w:lang w:bidi="fa-IR"/>
        </w:rPr>
        <w:t xml:space="preserve">را به </w:t>
      </w:r>
      <w:r w:rsidRPr="00A87F2D">
        <w:rPr>
          <w:rFonts w:hint="cs"/>
          <w:rtl/>
          <w:lang w:bidi="fa-IR"/>
        </w:rPr>
        <w:t>«</w:t>
      </w:r>
      <w:r w:rsidRPr="00A87F2D">
        <w:rPr>
          <w:rtl/>
          <w:lang w:bidi="fa-IR"/>
        </w:rPr>
        <w:t>دیدار پروردگار</w:t>
      </w:r>
      <w:r w:rsidRPr="00A87F2D">
        <w:rPr>
          <w:rFonts w:hint="cs"/>
          <w:rtl/>
          <w:lang w:bidi="fa-IR"/>
        </w:rPr>
        <w:t>»</w:t>
      </w:r>
      <w:r w:rsidRPr="00A87F2D">
        <w:rPr>
          <w:rtl/>
          <w:lang w:bidi="fa-IR"/>
        </w:rPr>
        <w:t xml:space="preserve"> ترجمه کرده</w:t>
      </w:r>
      <w:r w:rsidRPr="00A87F2D">
        <w:rPr>
          <w:rFonts w:hint="cs"/>
          <w:rtl/>
          <w:lang w:bidi="fa-IR"/>
        </w:rPr>
        <w:softHyphen/>
      </w:r>
      <w:r w:rsidRPr="00A87F2D">
        <w:rPr>
          <w:rtl/>
          <w:lang w:bidi="fa-IR"/>
        </w:rPr>
        <w:t>اند.</w:t>
      </w:r>
    </w:p>
    <w:p w:rsidR="00386741" w:rsidRPr="00A87F2D" w:rsidRDefault="00386741" w:rsidP="001727C5">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 xml:space="preserve">و در احادیث بسیاری آمده که </w:t>
      </w:r>
      <w:r w:rsidRPr="00A87F2D">
        <w:rPr>
          <w:rFonts w:ascii="IRLotus" w:hAnsi="IRLotus" w:cs="IRLotus" w:hint="cs"/>
          <w:sz w:val="24"/>
          <w:szCs w:val="24"/>
          <w:rtl/>
          <w:lang w:bidi="fa-IR"/>
        </w:rPr>
        <w:t>صحابه</w:t>
      </w:r>
      <w:r w:rsidRPr="00A87F2D">
        <w:rPr>
          <w:rFonts w:ascii="IRLotus" w:hAnsi="IRLotus" w:cs="IRLotus"/>
          <w:sz w:val="24"/>
          <w:szCs w:val="24"/>
          <w:rtl/>
          <w:lang w:bidi="fa-IR"/>
        </w:rPr>
        <w:t xml:space="preserve"> از پیامبر خدا </w:t>
      </w:r>
      <w:r w:rsidRPr="00A87F2D">
        <w:rPr>
          <w:rFonts w:ascii="IRLotus" w:hAnsi="IRLotus" w:cs="CTraditional Arabic" w:hint="cs"/>
          <w:sz w:val="24"/>
          <w:szCs w:val="24"/>
          <w:rtl/>
          <w:lang w:bidi="fa-IR"/>
        </w:rPr>
        <w:t>ص</w:t>
      </w:r>
      <w:r w:rsidRPr="00A87F2D">
        <w:rPr>
          <w:rFonts w:ascii="IRLotus" w:hAnsi="IRLotus" w:cs="IRLotus"/>
          <w:sz w:val="24"/>
          <w:szCs w:val="24"/>
          <w:rtl/>
          <w:lang w:bidi="fa-IR"/>
        </w:rPr>
        <w:t xml:space="preserve"> پرسیدند</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آیا پروردگارمان را در روز قیامت خواهیم دید. ایشان در جواب فرمودند: آری، پروردگارتان را با وضوح و روشنی تمام خواهید دید</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چنانکه دیدن ماه شب چهارده در آسمان روشن و</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صاف برای</w:t>
      </w:r>
      <w:r w:rsidRPr="00A87F2D">
        <w:rPr>
          <w:rFonts w:ascii="IRLotus" w:hAnsi="IRLotus" w:cs="IRLotus" w:hint="cs"/>
          <w:sz w:val="24"/>
          <w:szCs w:val="24"/>
          <w:rtl/>
          <w:lang w:bidi="fa-IR"/>
        </w:rPr>
        <w:softHyphen/>
      </w:r>
      <w:r w:rsidRPr="00A87F2D">
        <w:rPr>
          <w:rFonts w:ascii="IRLotus" w:hAnsi="IRLotus" w:cs="IRLotus"/>
          <w:sz w:val="24"/>
          <w:szCs w:val="24"/>
          <w:rtl/>
          <w:lang w:bidi="fa-IR"/>
        </w:rPr>
        <w:t xml:space="preserve">تان واضح است </w:t>
      </w:r>
      <w:r w:rsidRPr="00A87F2D">
        <w:rPr>
          <w:rFonts w:ascii="IRLotus" w:hAnsi="IRLotus" w:cs="IRLotus" w:hint="cs"/>
          <w:sz w:val="24"/>
          <w:szCs w:val="24"/>
          <w:rtl/>
          <w:lang w:bidi="fa-IR"/>
        </w:rPr>
        <w:t>به همان</w:t>
      </w:r>
      <w:r w:rsidRPr="00A87F2D">
        <w:rPr>
          <w:rFonts w:ascii="IRLotus" w:hAnsi="IRLotus" w:cs="IRLotus"/>
          <w:sz w:val="24"/>
          <w:szCs w:val="24"/>
          <w:rtl/>
          <w:lang w:bidi="fa-IR"/>
        </w:rPr>
        <w:t xml:space="preserve"> روشن</w:t>
      </w:r>
      <w:r w:rsidRPr="00A87F2D">
        <w:rPr>
          <w:rFonts w:ascii="IRLotus" w:hAnsi="IRLotus" w:cs="IRLotus" w:hint="cs"/>
          <w:sz w:val="24"/>
          <w:szCs w:val="24"/>
          <w:rtl/>
          <w:lang w:bidi="fa-IR"/>
        </w:rPr>
        <w:t>ی</w:t>
      </w:r>
      <w:r w:rsidRPr="00A87F2D">
        <w:rPr>
          <w:rFonts w:ascii="IRLotus" w:hAnsi="IRLotus" w:cs="IRLotus"/>
          <w:sz w:val="24"/>
          <w:szCs w:val="24"/>
          <w:rtl/>
          <w:lang w:bidi="fa-IR"/>
        </w:rPr>
        <w:t xml:space="preserve"> و وض</w:t>
      </w:r>
      <w:r w:rsidRPr="00A87F2D">
        <w:rPr>
          <w:rFonts w:ascii="IRLotus" w:hAnsi="IRLotus" w:cs="IRLotus" w:hint="cs"/>
          <w:sz w:val="24"/>
          <w:szCs w:val="24"/>
          <w:rtl/>
          <w:lang w:bidi="fa-IR"/>
        </w:rPr>
        <w:t>و</w:t>
      </w:r>
      <w:r w:rsidRPr="00A87F2D">
        <w:rPr>
          <w:rFonts w:ascii="IRLotus" w:hAnsi="IRLotus" w:cs="IRLotus"/>
          <w:sz w:val="24"/>
          <w:szCs w:val="24"/>
          <w:rtl/>
          <w:lang w:bidi="fa-IR"/>
        </w:rPr>
        <w:t>ح پروردگارتان را خواهید دید</w:t>
      </w:r>
      <w:r w:rsidRPr="00A87F2D">
        <w:rPr>
          <w:rFonts w:ascii="IRLotus" w:hAnsi="IRLotus" w:cs="IRLotus" w:hint="cs"/>
          <w:sz w:val="24"/>
          <w:szCs w:val="24"/>
          <w:rtl/>
          <w:lang w:bidi="fa-IR"/>
        </w:rPr>
        <w:t>»</w:t>
      </w:r>
      <w:r w:rsidRPr="00A87F2D">
        <w:rPr>
          <w:rFonts w:ascii="IRLotus" w:hAnsi="IRLotus" w:cs="IRLotus"/>
          <w:sz w:val="24"/>
          <w:szCs w:val="24"/>
          <w:rtl/>
          <w:lang w:bidi="fa-IR"/>
        </w:rPr>
        <w:t>. و این احادیث را با روایات بسیاری در کتاب</w:t>
      </w:r>
      <w:r w:rsidRPr="00A87F2D">
        <w:rPr>
          <w:rFonts w:ascii="IRLotus" w:hAnsi="IRLotus" w:cs="IRLotus" w:hint="cs"/>
          <w:sz w:val="24"/>
          <w:szCs w:val="24"/>
          <w:rtl/>
          <w:lang w:bidi="fa-IR"/>
        </w:rPr>
        <w:softHyphen/>
      </w:r>
      <w:r w:rsidRPr="00A87F2D">
        <w:rPr>
          <w:rFonts w:ascii="IRLotus" w:hAnsi="IRLotus" w:cs="IRLotus"/>
          <w:sz w:val="24"/>
          <w:szCs w:val="24"/>
          <w:rtl/>
          <w:lang w:bidi="fa-IR"/>
        </w:rPr>
        <w:t>های صحاح و</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مسانید و</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سنن می‌یابید.</w:t>
      </w:r>
    </w:p>
    <w:p w:rsidR="00386741" w:rsidRPr="00A87F2D" w:rsidRDefault="00386741" w:rsidP="001727C5">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اما جهمیه و معتزله و خوارج و امامیه که رؤیت پروردگارشان را انکار کرده</w:t>
      </w:r>
      <w:r w:rsidRPr="00A87F2D">
        <w:rPr>
          <w:rFonts w:ascii="IRLotus" w:hAnsi="IRLotus" w:cs="IRLotus" w:hint="cs"/>
          <w:sz w:val="24"/>
          <w:szCs w:val="24"/>
          <w:rtl/>
          <w:lang w:bidi="fa-IR"/>
        </w:rPr>
        <w:t>‌</w:t>
      </w:r>
      <w:r w:rsidRPr="00A87F2D">
        <w:rPr>
          <w:rFonts w:ascii="IRLotus" w:hAnsi="IRLotus" w:cs="IRLotus"/>
          <w:sz w:val="24"/>
          <w:szCs w:val="24"/>
          <w:rtl/>
          <w:lang w:bidi="fa-IR"/>
        </w:rPr>
        <w:t>اند، آیات صریح قرآن و</w:t>
      </w:r>
      <w:r w:rsidRPr="00A87F2D">
        <w:rPr>
          <w:rFonts w:ascii="IRLotus" w:hAnsi="IRLotus" w:cs="IRLotus" w:hint="cs"/>
          <w:sz w:val="24"/>
          <w:szCs w:val="24"/>
          <w:rtl/>
          <w:lang w:bidi="fa-IR"/>
        </w:rPr>
        <w:t xml:space="preserve"> احادیث</w:t>
      </w:r>
      <w:r w:rsidRPr="00A87F2D">
        <w:rPr>
          <w:rFonts w:ascii="IRLotus" w:hAnsi="IRLotus" w:cs="IRLotus"/>
          <w:sz w:val="24"/>
          <w:szCs w:val="24"/>
          <w:rtl/>
          <w:lang w:bidi="fa-IR"/>
        </w:rPr>
        <w:t xml:space="preserve"> روشن </w:t>
      </w:r>
      <w:r w:rsidRPr="00A87F2D">
        <w:rPr>
          <w:rFonts w:ascii="IRLotus" w:hAnsi="IRLotus" w:cs="IRLotus" w:hint="cs"/>
          <w:sz w:val="24"/>
          <w:szCs w:val="24"/>
          <w:rtl/>
          <w:lang w:bidi="fa-IR"/>
        </w:rPr>
        <w:t>نبوی</w:t>
      </w:r>
      <w:r w:rsidRPr="00A87F2D">
        <w:rPr>
          <w:rFonts w:ascii="IRLotus" w:hAnsi="IRLotus" w:cs="IRLotus"/>
          <w:sz w:val="24"/>
          <w:szCs w:val="24"/>
          <w:rtl/>
          <w:lang w:bidi="fa-IR"/>
        </w:rPr>
        <w:t xml:space="preserve"> </w:t>
      </w:r>
      <w:r w:rsidRPr="00A87F2D">
        <w:rPr>
          <w:rFonts w:ascii="IRLotus" w:hAnsi="IRLotus" w:cs="CTraditional Arabic" w:hint="cs"/>
          <w:sz w:val="24"/>
          <w:szCs w:val="24"/>
          <w:rtl/>
          <w:lang w:bidi="fa-IR"/>
        </w:rPr>
        <w:t>ص</w:t>
      </w:r>
      <w:r w:rsidRPr="00A87F2D">
        <w:rPr>
          <w:rFonts w:ascii="IRLotus" w:hAnsi="IRLotus" w:cs="IRLotus"/>
          <w:sz w:val="24"/>
          <w:szCs w:val="24"/>
          <w:rtl/>
          <w:lang w:bidi="fa-IR"/>
        </w:rPr>
        <w:t xml:space="preserve"> را کنار نهاده</w:t>
      </w:r>
      <w:r w:rsidRPr="00A87F2D">
        <w:rPr>
          <w:rFonts w:ascii="IRLotus" w:hAnsi="IRLotus" w:cs="IRLotus" w:hint="cs"/>
          <w:sz w:val="24"/>
          <w:szCs w:val="24"/>
          <w:rtl/>
          <w:lang w:bidi="fa-IR"/>
        </w:rPr>
        <w:t xml:space="preserve"> و</w:t>
      </w:r>
      <w:r w:rsidRPr="00A87F2D">
        <w:rPr>
          <w:rFonts w:ascii="IRLotus" w:hAnsi="IRLotus" w:cs="IRLotus"/>
          <w:sz w:val="24"/>
          <w:szCs w:val="24"/>
          <w:rtl/>
          <w:lang w:bidi="fa-IR"/>
        </w:rPr>
        <w:t xml:space="preserve"> بر خر لنگ عقل سوار شده</w:t>
      </w:r>
      <w:r w:rsidRPr="00A87F2D">
        <w:rPr>
          <w:rFonts w:ascii="IRLotus" w:hAnsi="IRLotus" w:cs="IRLotus" w:hint="cs"/>
          <w:sz w:val="24"/>
          <w:szCs w:val="24"/>
          <w:rtl/>
          <w:lang w:bidi="fa-IR"/>
        </w:rPr>
        <w:t>‌</w:t>
      </w:r>
      <w:r w:rsidRPr="00A87F2D">
        <w:rPr>
          <w:rFonts w:ascii="IRLotus" w:hAnsi="IRLotus" w:cs="IRLotus"/>
          <w:sz w:val="24"/>
          <w:szCs w:val="24"/>
          <w:rtl/>
          <w:lang w:bidi="fa-IR"/>
        </w:rPr>
        <w:t>اند که به چاه اشتباه افتاده</w:t>
      </w:r>
      <w:r w:rsidRPr="00A87F2D">
        <w:rPr>
          <w:rFonts w:ascii="IRLotus" w:hAnsi="IRLotus" w:cs="IRLotus" w:hint="cs"/>
          <w:sz w:val="24"/>
          <w:szCs w:val="24"/>
          <w:rtl/>
          <w:lang w:bidi="fa-IR"/>
        </w:rPr>
        <w:t>‌</w:t>
      </w:r>
      <w:r w:rsidRPr="00A87F2D">
        <w:rPr>
          <w:rFonts w:ascii="IRLotus" w:hAnsi="IRLotus" w:cs="IRLotus"/>
          <w:sz w:val="24"/>
          <w:szCs w:val="24"/>
          <w:rtl/>
          <w:lang w:bidi="fa-IR"/>
        </w:rPr>
        <w:t>اند!</w:t>
      </w:r>
    </w:p>
    <w:p w:rsidR="00386741" w:rsidRPr="00A87F2D" w:rsidRDefault="00386741" w:rsidP="00974228">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 xml:space="preserve">اینان می‌گویند که وقتی موسی </w:t>
      </w:r>
      <w:r w:rsidRPr="00A87F2D">
        <w:rPr>
          <w:rFonts w:ascii="IRLotus" w:hAnsi="IRLotus" w:cs="CTraditional Arabic" w:hint="cs"/>
          <w:sz w:val="24"/>
          <w:szCs w:val="24"/>
          <w:rtl/>
          <w:lang w:bidi="fa-IR"/>
        </w:rPr>
        <w:t>÷</w:t>
      </w:r>
      <w:r w:rsidRPr="00A87F2D">
        <w:rPr>
          <w:rFonts w:ascii="IRLotus" w:hAnsi="IRLotus" w:cs="IRLotus"/>
          <w:sz w:val="24"/>
          <w:szCs w:val="24"/>
          <w:rtl/>
          <w:lang w:bidi="fa-IR"/>
        </w:rPr>
        <w:t xml:space="preserve"> از پروردگارش خواست او را از شرف دیدار خود ب</w:t>
      </w:r>
      <w:r w:rsidRPr="00A87F2D">
        <w:rPr>
          <w:rFonts w:ascii="IRLotus" w:hAnsi="IRLotus" w:cs="IRLotus" w:hint="cs"/>
          <w:sz w:val="24"/>
          <w:szCs w:val="24"/>
          <w:rtl/>
          <w:lang w:bidi="fa-IR"/>
        </w:rPr>
        <w:t>هره</w:t>
      </w:r>
      <w:r w:rsidRPr="00A87F2D">
        <w:rPr>
          <w:rFonts w:ascii="IRLotus" w:hAnsi="IRLotus" w:cs="IRLotus" w:hint="cs"/>
          <w:sz w:val="24"/>
          <w:szCs w:val="24"/>
          <w:rtl/>
          <w:lang w:bidi="fa-IR"/>
        </w:rPr>
        <w:softHyphen/>
        <w:t>مند گرداند</w:t>
      </w:r>
      <w:r w:rsidRPr="00A87F2D">
        <w:rPr>
          <w:rFonts w:ascii="IRLotus" w:hAnsi="IRLotus" w:cs="IRLotus"/>
          <w:sz w:val="24"/>
          <w:szCs w:val="24"/>
          <w:rtl/>
          <w:lang w:bidi="fa-IR"/>
        </w:rPr>
        <w:t xml:space="preserve"> </w:t>
      </w:r>
      <w:r w:rsidRPr="00A87F2D">
        <w:rPr>
          <w:rFonts w:ascii="IRLotus" w:hAnsi="IRLotus" w:cs="IRLotus" w:hint="cs"/>
          <w:sz w:val="24"/>
          <w:szCs w:val="24"/>
          <w:rtl/>
          <w:lang w:bidi="fa-IR"/>
        </w:rPr>
        <w:t>الله متعال</w:t>
      </w:r>
      <w:r w:rsidRPr="00A87F2D">
        <w:rPr>
          <w:rFonts w:ascii="IRLotus" w:hAnsi="IRLotus" w:cs="IRLotus"/>
          <w:sz w:val="24"/>
          <w:szCs w:val="24"/>
          <w:rtl/>
          <w:lang w:bidi="fa-IR"/>
        </w:rPr>
        <w:t xml:space="preserve"> فرمود:</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sz w:val="24"/>
          <w:szCs w:val="24"/>
          <w:rtl/>
        </w:rPr>
        <w:t>لَن تَرَىٰنِي</w:t>
      </w:r>
      <w:r w:rsidRPr="00A87F2D">
        <w:rPr>
          <w:rFonts w:ascii="Traditional Arabic" w:hAnsi="Traditional Arabic"/>
          <w:sz w:val="24"/>
          <w:szCs w:val="24"/>
          <w:rtl/>
          <w:lang w:bidi="fa-IR"/>
        </w:rPr>
        <w:t>﴾</w:t>
      </w:r>
      <w:r w:rsidRPr="00A87F2D">
        <w:rPr>
          <w:rFonts w:ascii="Traditional Arabic" w:hAnsi="Traditional Arabic" w:hint="cs"/>
          <w:sz w:val="24"/>
          <w:szCs w:val="24"/>
          <w:rtl/>
          <w:lang w:bidi="fa-IR"/>
        </w:rPr>
        <w:t xml:space="preserve"> </w:t>
      </w:r>
      <w:r w:rsidRPr="00A87F2D">
        <w:rPr>
          <w:rFonts w:ascii="IRLotus" w:hAnsi="IRLotus" w:cs="IRLotus"/>
          <w:sz w:val="24"/>
          <w:szCs w:val="24"/>
          <w:rtl/>
          <w:lang w:bidi="fa-IR"/>
        </w:rPr>
        <w:t>[</w:t>
      </w:r>
      <w:r w:rsidRPr="00A87F2D">
        <w:rPr>
          <w:rFonts w:ascii="IRLotus" w:hAnsi="IRLotus" w:cs="IRLotus" w:hint="cs"/>
          <w:sz w:val="24"/>
          <w:szCs w:val="24"/>
          <w:rtl/>
          <w:lang w:bidi="fa-IR"/>
        </w:rPr>
        <w:t>الأعراف</w:t>
      </w:r>
      <w:r w:rsidRPr="00A87F2D">
        <w:rPr>
          <w:rFonts w:ascii="IRLotus" w:hAnsi="IRLotus" w:cs="IRLotus"/>
          <w:sz w:val="24"/>
          <w:szCs w:val="24"/>
          <w:rtl/>
          <w:lang w:bidi="fa-IR"/>
        </w:rPr>
        <w:t xml:space="preserve">: 143] </w:t>
      </w:r>
      <w:r w:rsidRPr="00A87F2D">
        <w:rPr>
          <w:rFonts w:ascii="IRLotus" w:hAnsi="IRLotus" w:cs="IRLotus" w:hint="cs"/>
          <w:sz w:val="24"/>
          <w:szCs w:val="24"/>
          <w:rtl/>
          <w:lang w:bidi="fa-IR"/>
        </w:rPr>
        <w:t>«</w:t>
      </w:r>
      <w:r w:rsidRPr="00A87F2D">
        <w:rPr>
          <w:rFonts w:ascii="IRLotus" w:hAnsi="IRLotus" w:cs="IRLotus"/>
          <w:sz w:val="24"/>
          <w:szCs w:val="24"/>
          <w:rtl/>
          <w:lang w:bidi="fa-IR"/>
        </w:rPr>
        <w:t>هرگز مرا نمی‌بینی</w:t>
      </w:r>
      <w:r w:rsidRPr="00A87F2D">
        <w:rPr>
          <w:rFonts w:ascii="IRLotus" w:hAnsi="IRLotus" w:cs="IRLotus" w:hint="cs"/>
          <w:sz w:val="24"/>
          <w:szCs w:val="24"/>
          <w:rtl/>
          <w:lang w:bidi="fa-IR"/>
        </w:rPr>
        <w:t>»</w:t>
      </w:r>
      <w:r w:rsidRPr="00A87F2D">
        <w:rPr>
          <w:rFonts w:ascii="IRLotus" w:hAnsi="IRLotus" w:cs="IRLotus"/>
          <w:sz w:val="24"/>
          <w:szCs w:val="24"/>
          <w:rtl/>
          <w:lang w:bidi="fa-IR"/>
        </w:rPr>
        <w:t>، دیگر اینکه خداوند می‌فرمایند:</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hint="cs"/>
          <w:sz w:val="24"/>
          <w:szCs w:val="24"/>
          <w:rtl/>
        </w:rPr>
        <w:t>لَّا</w:t>
      </w:r>
      <w:r w:rsidRPr="00A87F2D">
        <w:rPr>
          <w:rFonts w:ascii="KFGQPC Uthmanic Script HAFS" w:hAnsi="KFGQPC Uthmanic Script HAFS" w:cs="KFGQPC Uthmanic Script HAFS"/>
          <w:sz w:val="24"/>
          <w:szCs w:val="24"/>
          <w:rtl/>
        </w:rPr>
        <w:t xml:space="preserve"> تُدۡرِكُهُ </w:t>
      </w:r>
      <w:r w:rsidRPr="00A87F2D">
        <w:rPr>
          <w:rFonts w:ascii="KFGQPC Uthmanic Script HAFS" w:hAnsi="KFGQPC Uthmanic Script HAFS" w:cs="KFGQPC Uthmanic Script HAFS" w:hint="cs"/>
          <w:sz w:val="24"/>
          <w:szCs w:val="24"/>
          <w:rtl/>
        </w:rPr>
        <w:t>ٱلۡأَبۡصَٰرُ</w:t>
      </w:r>
      <w:r w:rsidRPr="00A87F2D">
        <w:rPr>
          <w:rFonts w:ascii="Traditional Arabic" w:hAnsi="Traditional Arabic"/>
          <w:sz w:val="24"/>
          <w:szCs w:val="24"/>
          <w:rtl/>
          <w:lang w:bidi="fa-IR"/>
        </w:rPr>
        <w:t>﴾</w:t>
      </w:r>
      <w:r w:rsidRPr="00A87F2D">
        <w:rPr>
          <w:rFonts w:ascii="IRLotus" w:hAnsi="IRLotus" w:cs="IRLotus"/>
          <w:sz w:val="24"/>
          <w:szCs w:val="24"/>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چشم</w:t>
      </w:r>
      <w:r>
        <w:rPr>
          <w:rFonts w:ascii="IRLotus" w:hAnsi="IRLotus" w:cs="IRLotus" w:hint="cs"/>
          <w:sz w:val="24"/>
          <w:szCs w:val="24"/>
          <w:rtl/>
          <w:lang w:bidi="fa-IR"/>
        </w:rPr>
        <w:softHyphen/>
      </w:r>
      <w:r w:rsidRPr="00A87F2D">
        <w:rPr>
          <w:rFonts w:ascii="IRLotus" w:hAnsi="IRLotus" w:cs="IRLotus"/>
          <w:sz w:val="24"/>
          <w:szCs w:val="24"/>
          <w:rtl/>
          <w:lang w:bidi="fa-IR"/>
        </w:rPr>
        <w:t>ها او را در نمی‌یابند</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که با دقت در این دو آیه می‌بینیم که هر دو آیه خود شواهدی گویا هستند بر اثبات رؤیت نه انکار آن!</w:t>
      </w:r>
      <w:r w:rsidRPr="00A87F2D">
        <w:rPr>
          <w:rFonts w:ascii="IRLotus" w:hAnsi="IRLotus" w:cs="IRLotus" w:hint="cs"/>
          <w:sz w:val="24"/>
          <w:szCs w:val="24"/>
          <w:rtl/>
          <w:lang w:bidi="fa-IR"/>
        </w:rPr>
        <w:t xml:space="preserve"> </w:t>
      </w:r>
    </w:p>
    <w:p w:rsidR="00386741" w:rsidRPr="00A87F2D" w:rsidRDefault="00386741" w:rsidP="00435AA9">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مثلا در آیه</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sz w:val="24"/>
          <w:szCs w:val="24"/>
          <w:rtl/>
        </w:rPr>
        <w:t>لَن تَرَىٰنِي</w:t>
      </w:r>
      <w:r w:rsidRPr="00A87F2D">
        <w:rPr>
          <w:rFonts w:ascii="Traditional Arabic" w:hAnsi="Traditional Arabic"/>
          <w:sz w:val="24"/>
          <w:szCs w:val="24"/>
          <w:rtl/>
          <w:lang w:bidi="fa-IR"/>
        </w:rPr>
        <w:t>﴾</w:t>
      </w:r>
      <w:r w:rsidRPr="00A87F2D">
        <w:rPr>
          <w:rFonts w:ascii="IRLotus" w:hAnsi="IRLotus" w:cs="IRLotus"/>
          <w:sz w:val="24"/>
          <w:szCs w:val="24"/>
          <w:rtl/>
          <w:lang w:bidi="fa-IR"/>
        </w:rPr>
        <w:t xml:space="preserve"> می‌توان گفت:</w:t>
      </w:r>
    </w:p>
    <w:p w:rsidR="00386741" w:rsidRPr="00A87F2D" w:rsidRDefault="00386741" w:rsidP="00435AA9">
      <w:pPr>
        <w:ind w:left="272" w:hanging="272"/>
        <w:jc w:val="both"/>
        <w:rPr>
          <w:rFonts w:ascii="IRLotus" w:hAnsi="IRLotus" w:cs="IRLotus"/>
          <w:sz w:val="24"/>
          <w:szCs w:val="24"/>
          <w:rtl/>
          <w:lang w:bidi="fa-IR"/>
        </w:rPr>
      </w:pPr>
      <w:r w:rsidRPr="00A87F2D">
        <w:rPr>
          <w:rFonts w:ascii="IRLotus" w:hAnsi="IRLotus" w:cs="IRLotus"/>
          <w:sz w:val="24"/>
          <w:szCs w:val="24"/>
          <w:rtl/>
          <w:lang w:bidi="fa-IR"/>
        </w:rPr>
        <w:tab/>
        <w:t>1) موسی با پروردگارش مستقیما سخن می‌گفت و از همه بهتر او را می‌شناخت، آیا امکان داشت که او از خداوند چیزی را درخواست کند که برایش جایز نیست؟!</w:t>
      </w:r>
    </w:p>
    <w:p w:rsidR="00386741" w:rsidRPr="00A87F2D" w:rsidRDefault="00386741" w:rsidP="0078240B">
      <w:pPr>
        <w:ind w:left="272" w:hanging="272"/>
        <w:jc w:val="both"/>
        <w:rPr>
          <w:rFonts w:ascii="IRLotus" w:hAnsi="IRLotus" w:cs="IRLotus"/>
          <w:sz w:val="24"/>
          <w:szCs w:val="24"/>
          <w:rtl/>
          <w:lang w:bidi="fa-IR"/>
        </w:rPr>
      </w:pPr>
      <w:r w:rsidRPr="00A87F2D">
        <w:rPr>
          <w:rFonts w:ascii="IRLotus" w:hAnsi="IRLotus" w:cs="IRLotus"/>
          <w:sz w:val="24"/>
          <w:szCs w:val="24"/>
          <w:rtl/>
          <w:lang w:bidi="fa-IR"/>
        </w:rPr>
        <w:tab/>
        <w:t>2) خداوند خواسته</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ی موسی را </w:t>
      </w:r>
      <w:r w:rsidRPr="00A87F2D">
        <w:rPr>
          <w:rFonts w:ascii="IRLotus" w:hAnsi="IRLotus" w:cs="IRLotus" w:hint="cs"/>
          <w:sz w:val="24"/>
          <w:szCs w:val="24"/>
          <w:rtl/>
          <w:lang w:bidi="fa-IR"/>
        </w:rPr>
        <w:t>نکوهش نکرد</w:t>
      </w:r>
      <w:r w:rsidRPr="00A87F2D">
        <w:rPr>
          <w:rFonts w:ascii="IRLotus" w:hAnsi="IRLotus" w:cs="IRLotus"/>
          <w:sz w:val="24"/>
          <w:szCs w:val="24"/>
          <w:rtl/>
          <w:lang w:bidi="fa-IR"/>
        </w:rPr>
        <w:t>! اگر خواسته</w:t>
      </w:r>
      <w:r w:rsidRPr="00A87F2D">
        <w:rPr>
          <w:rFonts w:ascii="IRLotus" w:hAnsi="IRLotus" w:cs="IRLotus" w:hint="cs"/>
          <w:sz w:val="24"/>
          <w:szCs w:val="24"/>
          <w:rtl/>
          <w:lang w:bidi="fa-IR"/>
        </w:rPr>
        <w:t>‌</w:t>
      </w:r>
      <w:r w:rsidRPr="00A87F2D">
        <w:rPr>
          <w:rFonts w:ascii="IRLotus" w:hAnsi="IRLotus" w:cs="IRLotus"/>
          <w:sz w:val="24"/>
          <w:szCs w:val="24"/>
          <w:rtl/>
          <w:lang w:bidi="fa-IR"/>
        </w:rPr>
        <w:t>ی موسی ناجایز و اشتباه می‌بود خداوند آن</w:t>
      </w:r>
      <w:r w:rsidRPr="00A87F2D">
        <w:rPr>
          <w:rFonts w:ascii="IRLotus" w:hAnsi="IRLotus" w:cs="IRLotus" w:hint="cs"/>
          <w:sz w:val="24"/>
          <w:szCs w:val="24"/>
          <w:rtl/>
          <w:lang w:bidi="fa-IR"/>
        </w:rPr>
        <w:softHyphen/>
      </w:r>
      <w:r w:rsidRPr="00A87F2D">
        <w:rPr>
          <w:rFonts w:ascii="IRLotus" w:hAnsi="IRLotus" w:cs="IRLotus"/>
          <w:sz w:val="24"/>
          <w:szCs w:val="24"/>
          <w:rtl/>
          <w:lang w:bidi="fa-IR"/>
        </w:rPr>
        <w:t xml:space="preserve">را رد می‌کرد چنانکه با نوح </w:t>
      </w:r>
      <w:r w:rsidRPr="00A87F2D">
        <w:rPr>
          <w:rFonts w:ascii="IRLotus" w:hAnsi="IRLotus" w:cs="CTraditional Arabic" w:hint="cs"/>
          <w:sz w:val="24"/>
          <w:szCs w:val="24"/>
          <w:rtl/>
          <w:lang w:bidi="fa-IR"/>
        </w:rPr>
        <w:t>÷</w:t>
      </w:r>
      <w:r w:rsidRPr="00A87F2D">
        <w:rPr>
          <w:rFonts w:ascii="IRLotus" w:hAnsi="IRLotus" w:cs="IRLotus"/>
          <w:sz w:val="24"/>
          <w:szCs w:val="24"/>
          <w:rtl/>
          <w:lang w:bidi="fa-IR"/>
        </w:rPr>
        <w:t xml:space="preserve"> </w:t>
      </w:r>
      <w:r w:rsidRPr="00A87F2D">
        <w:rPr>
          <w:rFonts w:ascii="IRLotus" w:hAnsi="IRLotus" w:cs="IRLotus" w:hint="cs"/>
          <w:sz w:val="24"/>
          <w:szCs w:val="24"/>
          <w:rtl/>
          <w:lang w:bidi="fa-IR"/>
        </w:rPr>
        <w:t xml:space="preserve">چنین </w:t>
      </w:r>
      <w:r w:rsidRPr="00A87F2D">
        <w:rPr>
          <w:rFonts w:ascii="IRLotus" w:hAnsi="IRLotus" w:cs="IRLotus"/>
          <w:sz w:val="24"/>
          <w:szCs w:val="24"/>
          <w:rtl/>
          <w:lang w:bidi="fa-IR"/>
        </w:rPr>
        <w:t xml:space="preserve">کرد، وقتی نوح </w:t>
      </w:r>
      <w:r w:rsidRPr="00A87F2D">
        <w:rPr>
          <w:rFonts w:ascii="IRLotus" w:hAnsi="IRLotus" w:cs="CTraditional Arabic" w:hint="cs"/>
          <w:sz w:val="24"/>
          <w:szCs w:val="24"/>
          <w:rtl/>
          <w:lang w:bidi="fa-IR"/>
        </w:rPr>
        <w:t>÷</w:t>
      </w:r>
      <w:r w:rsidRPr="00A87F2D">
        <w:rPr>
          <w:rFonts w:ascii="IRLotus" w:hAnsi="IRLotus" w:cs="IRLotus"/>
          <w:sz w:val="24"/>
          <w:szCs w:val="24"/>
          <w:rtl/>
          <w:lang w:bidi="fa-IR"/>
        </w:rPr>
        <w:t xml:space="preserve"> از خداوند خواست فرزند نابابش را نجات دهد خداوند </w:t>
      </w:r>
      <w:r w:rsidRPr="00A87F2D">
        <w:rPr>
          <w:rFonts w:ascii="IRLotus" w:hAnsi="IRLotus" w:cs="IRLotus" w:hint="cs"/>
          <w:sz w:val="24"/>
          <w:szCs w:val="24"/>
          <w:rtl/>
          <w:lang w:bidi="fa-IR"/>
        </w:rPr>
        <w:t xml:space="preserve">متعال </w:t>
      </w:r>
      <w:r w:rsidRPr="00A87F2D">
        <w:rPr>
          <w:rFonts w:ascii="IRLotus" w:hAnsi="IRLotus" w:cs="IRLotus"/>
          <w:sz w:val="24"/>
          <w:szCs w:val="24"/>
          <w:rtl/>
          <w:lang w:bidi="fa-IR"/>
        </w:rPr>
        <w:t>فرمودند:</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sz w:val="24"/>
          <w:szCs w:val="24"/>
          <w:rtl/>
        </w:rPr>
        <w:t xml:space="preserve">إِنِّيٓ أَعِظُكَ أَن تَكُونَ مِنَ </w:t>
      </w:r>
      <w:r w:rsidRPr="00A87F2D">
        <w:rPr>
          <w:rFonts w:ascii="KFGQPC Uthmanic Script HAFS" w:hAnsi="KFGQPC Uthmanic Script HAFS" w:cs="KFGQPC Uthmanic Script HAFS" w:hint="cs"/>
          <w:sz w:val="24"/>
          <w:szCs w:val="24"/>
          <w:rtl/>
        </w:rPr>
        <w:t>ٱلۡجَٰهِلِينَ</w:t>
      </w:r>
      <w:r w:rsidRPr="00A87F2D">
        <w:rPr>
          <w:rFonts w:ascii="KFGQPC Uthmanic Script HAFS" w:hAnsi="KFGQPC Uthmanic Script HAFS" w:cs="KFGQPC Uthmanic Script HAFS"/>
          <w:sz w:val="24"/>
          <w:szCs w:val="24"/>
          <w:rtl/>
        </w:rPr>
        <w:t xml:space="preserve"> ٤٦</w:t>
      </w:r>
      <w:r w:rsidRPr="00A87F2D">
        <w:rPr>
          <w:rFonts w:ascii="Traditional Arabic" w:hAnsi="Traditional Arabic"/>
          <w:sz w:val="24"/>
          <w:szCs w:val="24"/>
          <w:rtl/>
          <w:lang w:bidi="fa-IR"/>
        </w:rPr>
        <w:t>﴾</w:t>
      </w:r>
      <w:r w:rsidRPr="00A87F2D">
        <w:rPr>
          <w:rFonts w:ascii="IRLotus" w:hAnsi="IRLotus" w:cs="IRLotus" w:hint="cs"/>
          <w:sz w:val="24"/>
          <w:szCs w:val="24"/>
          <w:rtl/>
          <w:lang w:bidi="fa-IR"/>
        </w:rPr>
        <w:t xml:space="preserve"> </w:t>
      </w:r>
      <w:r w:rsidRPr="00A87F2D">
        <w:rPr>
          <w:rFonts w:ascii="IRLotus" w:hAnsi="IRLotus" w:cs="IRLotus" w:hint="cs"/>
          <w:sz w:val="22"/>
          <w:szCs w:val="22"/>
          <w:rtl/>
          <w:lang w:bidi="fa-IR"/>
        </w:rPr>
        <w:t>[هود: 46]</w:t>
      </w:r>
      <w:r w:rsidRPr="00A87F2D">
        <w:rPr>
          <w:rFonts w:ascii="IRLotus" w:hAnsi="IRLotus" w:cs="IRLotus"/>
          <w:sz w:val="22"/>
          <w:szCs w:val="22"/>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من تو را نصیحت می‌کنم که از نادانان نباشی</w:t>
      </w:r>
      <w:r w:rsidRPr="00A87F2D">
        <w:rPr>
          <w:rFonts w:ascii="IRLotus" w:hAnsi="IRLotus" w:cs="IRLotus" w:hint="cs"/>
          <w:sz w:val="24"/>
          <w:szCs w:val="24"/>
          <w:rtl/>
          <w:lang w:bidi="fa-IR"/>
        </w:rPr>
        <w:t>»</w:t>
      </w:r>
      <w:r w:rsidRPr="00A87F2D">
        <w:rPr>
          <w:rFonts w:ascii="IRLotus" w:hAnsi="IRLotus" w:cs="IRLotus"/>
          <w:sz w:val="24"/>
          <w:szCs w:val="24"/>
          <w:rtl/>
          <w:lang w:bidi="fa-IR"/>
        </w:rPr>
        <w:t>.</w:t>
      </w:r>
    </w:p>
    <w:p w:rsidR="00386741" w:rsidRPr="00A87F2D" w:rsidRDefault="00386741" w:rsidP="001727C5">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3</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خداوند فرمود:</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sz w:val="24"/>
          <w:szCs w:val="24"/>
          <w:rtl/>
        </w:rPr>
        <w:t>لَن تَرَىٰنِي</w:t>
      </w:r>
      <w:r w:rsidRPr="00A87F2D">
        <w:rPr>
          <w:rFonts w:ascii="Traditional Arabic" w:hAnsi="Traditional Arabic"/>
          <w:sz w:val="24"/>
          <w:szCs w:val="24"/>
          <w:rtl/>
          <w:lang w:bidi="fa-IR"/>
        </w:rPr>
        <w:t>﴾</w:t>
      </w:r>
      <w:r w:rsidRPr="00A87F2D">
        <w:rPr>
          <w:rFonts w:ascii="IRLotus" w:hAnsi="IRLotus" w:cs="IRLotus"/>
          <w:sz w:val="24"/>
          <w:szCs w:val="24"/>
          <w:rtl/>
          <w:lang w:bidi="fa-IR"/>
        </w:rPr>
        <w:t xml:space="preserve"> و</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 xml:space="preserve">نگفت: </w:t>
      </w:r>
      <w:r w:rsidRPr="009E4BA6">
        <w:rPr>
          <w:rStyle w:val="6-Char"/>
          <w:sz w:val="22"/>
          <w:szCs w:val="22"/>
          <w:rtl/>
        </w:rPr>
        <w:t>إن</w:t>
      </w:r>
      <w:r w:rsidRPr="009E4BA6">
        <w:rPr>
          <w:rStyle w:val="6-Char"/>
          <w:rFonts w:hint="cs"/>
          <w:sz w:val="22"/>
          <w:szCs w:val="22"/>
          <w:rtl/>
        </w:rPr>
        <w:t>ي</w:t>
      </w:r>
      <w:r w:rsidRPr="009E4BA6">
        <w:rPr>
          <w:rStyle w:val="6-Char"/>
          <w:sz w:val="22"/>
          <w:szCs w:val="22"/>
          <w:rtl/>
        </w:rPr>
        <w:t xml:space="preserve"> لا أُری</w:t>
      </w:r>
      <w:r w:rsidRPr="00A87F2D">
        <w:rPr>
          <w:rFonts w:ascii="IRLotus" w:hAnsi="IRLotus" w:cs="IRLotus"/>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من دیده نمی‌شوم</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یا: </w:t>
      </w:r>
      <w:r w:rsidRPr="009E4BA6">
        <w:rPr>
          <w:rStyle w:val="6-Char"/>
          <w:sz w:val="22"/>
          <w:szCs w:val="22"/>
          <w:rtl/>
        </w:rPr>
        <w:t>لا تجوز رؤیت</w:t>
      </w:r>
      <w:r w:rsidRPr="009E4BA6">
        <w:rPr>
          <w:rStyle w:val="6-Char"/>
          <w:rFonts w:hint="cs"/>
          <w:sz w:val="22"/>
          <w:szCs w:val="22"/>
          <w:rtl/>
        </w:rPr>
        <w:t>ي</w:t>
      </w:r>
      <w:r w:rsidRPr="00A87F2D">
        <w:rPr>
          <w:rFonts w:ascii="IRLotus" w:hAnsi="IRLotus" w:cs="IRLotus"/>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دیدن من جائز نیست</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یا: </w:t>
      </w:r>
      <w:r w:rsidRPr="009E4BA6">
        <w:rPr>
          <w:rStyle w:val="6-Char"/>
          <w:sz w:val="22"/>
          <w:szCs w:val="22"/>
          <w:rtl/>
        </w:rPr>
        <w:t>لست</w:t>
      </w:r>
      <w:r w:rsidRPr="009E4BA6">
        <w:rPr>
          <w:rStyle w:val="6-Char"/>
          <w:rFonts w:hint="cs"/>
          <w:sz w:val="22"/>
          <w:szCs w:val="22"/>
          <w:rtl/>
        </w:rPr>
        <w:t>ُ</w:t>
      </w:r>
      <w:r w:rsidRPr="009E4BA6">
        <w:rPr>
          <w:rStyle w:val="6-Char"/>
          <w:sz w:val="22"/>
          <w:szCs w:val="22"/>
          <w:rtl/>
        </w:rPr>
        <w:t xml:space="preserve"> بمرئ</w:t>
      </w:r>
      <w:r w:rsidRPr="009E4BA6">
        <w:rPr>
          <w:rStyle w:val="6-Char"/>
          <w:rFonts w:hint="cs"/>
          <w:sz w:val="22"/>
          <w:szCs w:val="22"/>
          <w:rtl/>
        </w:rPr>
        <w:t>ي</w:t>
      </w:r>
      <w:r w:rsidRPr="00A87F2D">
        <w:rPr>
          <w:rFonts w:ascii="IRLotus" w:hAnsi="IRLotus" w:cs="IRLotus"/>
          <w:sz w:val="24"/>
          <w:szCs w:val="24"/>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قابل دیدن نیستم</w:t>
      </w:r>
      <w:r w:rsidRPr="00A87F2D">
        <w:rPr>
          <w:rFonts w:ascii="IRLotus" w:hAnsi="IRLotus" w:cs="IRLotus" w:hint="cs"/>
          <w:sz w:val="24"/>
          <w:szCs w:val="24"/>
          <w:rtl/>
          <w:lang w:bidi="fa-IR"/>
        </w:rPr>
        <w:t>»</w:t>
      </w:r>
      <w:r w:rsidRPr="00A87F2D">
        <w:rPr>
          <w:rFonts w:ascii="IRLotus" w:hAnsi="IRLotus" w:cs="IRLotus"/>
          <w:sz w:val="24"/>
          <w:szCs w:val="24"/>
          <w:rtl/>
          <w:lang w:bidi="fa-IR"/>
        </w:rPr>
        <w:t>. و</w:t>
      </w:r>
      <w:r w:rsidRPr="00A87F2D">
        <w:rPr>
          <w:rFonts w:ascii="IRLotus" w:hAnsi="IRLotus" w:cs="IRLotus" w:hint="cs"/>
          <w:sz w:val="24"/>
          <w:szCs w:val="24"/>
          <w:rtl/>
          <w:lang w:bidi="fa-IR"/>
        </w:rPr>
        <w:t xml:space="preserve"> تفاوت</w:t>
      </w:r>
      <w:r w:rsidRPr="00A87F2D">
        <w:rPr>
          <w:rFonts w:ascii="IRLotus" w:hAnsi="IRLotus" w:cs="IRLotus"/>
          <w:sz w:val="24"/>
          <w:szCs w:val="24"/>
          <w:rtl/>
          <w:lang w:bidi="fa-IR"/>
        </w:rPr>
        <w:t xml:space="preserve"> بین دو جواب بسیار روشن است.</w:t>
      </w:r>
    </w:p>
    <w:p w:rsidR="00386741" w:rsidRPr="00A87F2D" w:rsidRDefault="00386741" w:rsidP="00AE512B">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و اگر بخواهیم برای توضیح بیشتر مثالی بیاوریم می‌توانیم بگوی</w:t>
      </w:r>
      <w:r w:rsidRPr="00A87F2D">
        <w:rPr>
          <w:rFonts w:ascii="IRLotus" w:hAnsi="IRLotus" w:cs="IRLotus" w:hint="cs"/>
          <w:sz w:val="24"/>
          <w:szCs w:val="24"/>
          <w:rtl/>
          <w:lang w:bidi="fa-IR"/>
        </w:rPr>
        <w:t>ی</w:t>
      </w:r>
      <w:r w:rsidRPr="00A87F2D">
        <w:rPr>
          <w:rFonts w:ascii="IRLotus" w:hAnsi="IRLotus" w:cs="IRLotus"/>
          <w:sz w:val="24"/>
          <w:szCs w:val="24"/>
          <w:rtl/>
          <w:lang w:bidi="fa-IR"/>
        </w:rPr>
        <w:t>م، اگر کسی در آستینش سنگی داشته باشد و دیگری گمان کند که غذایی است و به او بگوید: بده تا بخورم. جواب درست این</w:t>
      </w:r>
      <w:r w:rsidRPr="00A87F2D">
        <w:rPr>
          <w:rFonts w:ascii="IRLotus" w:hAnsi="IRLotus" w:cs="IRLotus" w:hint="cs"/>
          <w:sz w:val="24"/>
          <w:szCs w:val="24"/>
          <w:rtl/>
          <w:lang w:bidi="fa-IR"/>
        </w:rPr>
        <w:t xml:space="preserve"> ا</w:t>
      </w:r>
      <w:r w:rsidRPr="00A87F2D">
        <w:rPr>
          <w:rFonts w:ascii="IRLotus" w:hAnsi="IRLotus" w:cs="IRLotus"/>
          <w:sz w:val="24"/>
          <w:szCs w:val="24"/>
          <w:rtl/>
          <w:lang w:bidi="fa-IR"/>
        </w:rPr>
        <w:t xml:space="preserve">ست که: این قابل خوردن نیست، یا چیز خوردنی نیست. اما اگر غذایی می‌بود جواب صحیح این بود که بگوید: </w:t>
      </w:r>
      <w:r w:rsidRPr="009E4BA6">
        <w:rPr>
          <w:rFonts w:ascii="mylotus" w:hAnsi="mylotus" w:cs="mylotus"/>
          <w:b/>
          <w:bCs/>
          <w:sz w:val="22"/>
          <w:szCs w:val="22"/>
          <w:rtl/>
          <w:lang w:bidi="fa-IR"/>
        </w:rPr>
        <w:t>إنك لن تأكله</w:t>
      </w:r>
      <w:r w:rsidRPr="00A87F2D">
        <w:rPr>
          <w:rFonts w:ascii="IRLotus" w:hAnsi="IRLotus" w:cs="IRLotus" w:hint="cs"/>
          <w:sz w:val="22"/>
          <w:szCs w:val="22"/>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هرگز </w:t>
      </w:r>
      <w:r w:rsidRPr="00A87F2D">
        <w:rPr>
          <w:rFonts w:ascii="IRLotus" w:hAnsi="IRLotus" w:cs="IRLotus" w:hint="cs"/>
          <w:sz w:val="24"/>
          <w:szCs w:val="24"/>
          <w:rtl/>
          <w:lang w:bidi="fa-IR"/>
        </w:rPr>
        <w:t>آن</w:t>
      </w:r>
      <w:r w:rsidRPr="00A87F2D">
        <w:rPr>
          <w:rFonts w:ascii="IRLotus" w:hAnsi="IRLotus" w:cs="IRLotus" w:hint="cs"/>
          <w:sz w:val="24"/>
          <w:szCs w:val="24"/>
          <w:rtl/>
          <w:lang w:bidi="fa-IR"/>
        </w:rPr>
        <w:softHyphen/>
        <w:t xml:space="preserve">را </w:t>
      </w:r>
      <w:r w:rsidRPr="00A87F2D">
        <w:rPr>
          <w:rFonts w:ascii="IRLotus" w:hAnsi="IRLotus" w:cs="IRLotus"/>
          <w:sz w:val="24"/>
          <w:szCs w:val="24"/>
          <w:rtl/>
          <w:lang w:bidi="fa-IR"/>
        </w:rPr>
        <w:t>نخواهی خورد</w:t>
      </w:r>
      <w:r w:rsidRPr="00A87F2D">
        <w:rPr>
          <w:rFonts w:ascii="IRLotus" w:hAnsi="IRLotus" w:cs="IRLotus" w:hint="cs"/>
          <w:sz w:val="24"/>
          <w:szCs w:val="24"/>
          <w:rtl/>
          <w:lang w:bidi="fa-IR"/>
        </w:rPr>
        <w:t>»</w:t>
      </w:r>
      <w:r w:rsidRPr="00A87F2D">
        <w:rPr>
          <w:rFonts w:ascii="IRLotus" w:hAnsi="IRLotus" w:cs="IRLotus"/>
          <w:sz w:val="24"/>
          <w:szCs w:val="24"/>
          <w:rtl/>
          <w:lang w:bidi="fa-IR"/>
        </w:rPr>
        <w:t>.</w:t>
      </w:r>
    </w:p>
    <w:p w:rsidR="00386741" w:rsidRPr="00A87F2D" w:rsidRDefault="00386741" w:rsidP="00435AA9">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 xml:space="preserve">و این جواب </w:t>
      </w:r>
      <w:r w:rsidRPr="00A87F2D">
        <w:rPr>
          <w:rFonts w:ascii="IRLotus" w:hAnsi="IRLotus" w:cs="IRLotus" w:hint="cs"/>
          <w:sz w:val="24"/>
          <w:szCs w:val="24"/>
          <w:rtl/>
          <w:lang w:bidi="fa-IR"/>
        </w:rPr>
        <w:t>ذات باری تعالی</w:t>
      </w:r>
      <w:r w:rsidRPr="00A87F2D">
        <w:rPr>
          <w:rFonts w:ascii="IRLotus" w:hAnsi="IRLotus" w:cs="IRLotus"/>
          <w:sz w:val="24"/>
          <w:szCs w:val="24"/>
          <w:rtl/>
          <w:lang w:bidi="fa-IR"/>
        </w:rPr>
        <w:t xml:space="preserve"> دلیل</w:t>
      </w:r>
      <w:r w:rsidRPr="00A87F2D">
        <w:rPr>
          <w:rFonts w:ascii="IRLotus" w:hAnsi="IRLotus" w:cs="IRLotus" w:hint="cs"/>
          <w:sz w:val="24"/>
          <w:szCs w:val="24"/>
          <w:rtl/>
          <w:lang w:bidi="fa-IR"/>
        </w:rPr>
        <w:t>ی بر</w:t>
      </w:r>
      <w:r w:rsidRPr="00A87F2D">
        <w:rPr>
          <w:rFonts w:ascii="IRLotus" w:hAnsi="IRLotus" w:cs="IRLotus"/>
          <w:sz w:val="24"/>
          <w:szCs w:val="24"/>
          <w:rtl/>
          <w:lang w:bidi="fa-IR"/>
        </w:rPr>
        <w:t xml:space="preserve"> آن است که خداوند قابل رؤیت است اما طبیعت و </w:t>
      </w:r>
      <w:r w:rsidRPr="00A87F2D">
        <w:rPr>
          <w:rFonts w:ascii="IRLotus" w:hAnsi="IRLotus" w:cs="IRLotus" w:hint="cs"/>
          <w:sz w:val="24"/>
          <w:szCs w:val="24"/>
          <w:rtl/>
          <w:lang w:bidi="fa-IR"/>
        </w:rPr>
        <w:t>استعدادها و قوه</w:t>
      </w:r>
      <w:r w:rsidRPr="00A87F2D">
        <w:rPr>
          <w:rFonts w:ascii="IRLotus" w:hAnsi="IRLotus" w:cs="IRLotus" w:hint="cs"/>
          <w:sz w:val="24"/>
          <w:szCs w:val="24"/>
          <w:rtl/>
          <w:lang w:bidi="fa-IR"/>
        </w:rPr>
        <w:softHyphen/>
        <w:t>های</w:t>
      </w:r>
      <w:r w:rsidRPr="00A87F2D">
        <w:rPr>
          <w:rFonts w:ascii="IRLotus" w:hAnsi="IRLotus" w:cs="IRLotus"/>
          <w:sz w:val="24"/>
          <w:szCs w:val="24"/>
          <w:rtl/>
          <w:lang w:bidi="fa-IR"/>
        </w:rPr>
        <w:t xml:space="preserve"> محدود بشری موسی قادر به دیدن پروردگارش در این دنیا نیست.</w:t>
      </w:r>
    </w:p>
    <w:p w:rsidR="00386741" w:rsidRPr="00A87F2D" w:rsidRDefault="00386741" w:rsidP="00AE512B">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4</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خداوند متعال فرمودند:</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sz w:val="24"/>
          <w:szCs w:val="24"/>
          <w:rtl/>
        </w:rPr>
        <w:t xml:space="preserve">وَلَٰكِنِ </w:t>
      </w:r>
      <w:r w:rsidRPr="00A87F2D">
        <w:rPr>
          <w:rFonts w:ascii="KFGQPC Uthmanic Script HAFS" w:hAnsi="KFGQPC Uthmanic Script HAFS" w:cs="KFGQPC Uthmanic Script HAFS" w:hint="cs"/>
          <w:sz w:val="24"/>
          <w:szCs w:val="24"/>
          <w:rtl/>
        </w:rPr>
        <w:t>ٱنظُرۡ</w:t>
      </w:r>
      <w:r w:rsidRPr="00A87F2D">
        <w:rPr>
          <w:rFonts w:ascii="KFGQPC Uthmanic Script HAFS" w:hAnsi="KFGQPC Uthmanic Script HAFS" w:cs="KFGQPC Uthmanic Script HAFS"/>
          <w:sz w:val="24"/>
          <w:szCs w:val="24"/>
          <w:rtl/>
        </w:rPr>
        <w:t xml:space="preserve"> إِلَى </w:t>
      </w:r>
      <w:r w:rsidRPr="00A87F2D">
        <w:rPr>
          <w:rFonts w:ascii="KFGQPC Uthmanic Script HAFS" w:hAnsi="KFGQPC Uthmanic Script HAFS" w:cs="KFGQPC Uthmanic Script HAFS" w:hint="cs"/>
          <w:sz w:val="24"/>
          <w:szCs w:val="24"/>
          <w:rtl/>
        </w:rPr>
        <w:t>ٱلۡجَبَلِ</w:t>
      </w:r>
      <w:r w:rsidRPr="00A87F2D">
        <w:rPr>
          <w:rFonts w:ascii="KFGQPC Uthmanic Script HAFS" w:hAnsi="KFGQPC Uthmanic Script HAFS" w:cs="KFGQPC Uthmanic Script HAFS"/>
          <w:sz w:val="24"/>
          <w:szCs w:val="24"/>
          <w:rtl/>
        </w:rPr>
        <w:t xml:space="preserve"> فَإِنِ </w:t>
      </w:r>
      <w:r w:rsidRPr="00A87F2D">
        <w:rPr>
          <w:rFonts w:ascii="KFGQPC Uthmanic Script HAFS" w:hAnsi="KFGQPC Uthmanic Script HAFS" w:cs="KFGQPC Uthmanic Script HAFS" w:hint="cs"/>
          <w:sz w:val="24"/>
          <w:szCs w:val="24"/>
          <w:rtl/>
        </w:rPr>
        <w:t>ٱسۡتَقَرَّ</w:t>
      </w:r>
      <w:r w:rsidRPr="00A87F2D">
        <w:rPr>
          <w:rFonts w:ascii="KFGQPC Uthmanic Script HAFS" w:hAnsi="KFGQPC Uthmanic Script HAFS" w:cs="KFGQPC Uthmanic Script HAFS"/>
          <w:sz w:val="24"/>
          <w:szCs w:val="24"/>
          <w:rtl/>
        </w:rPr>
        <w:t xml:space="preserve"> مَكَانَهُ</w:t>
      </w:r>
      <w:r w:rsidRPr="00A87F2D">
        <w:rPr>
          <w:rFonts w:ascii="KFGQPC Uthmanic Script HAFS" w:hAnsi="KFGQPC Uthmanic Script HAFS" w:cs="KFGQPC Uthmanic Script HAFS" w:hint="cs"/>
          <w:sz w:val="24"/>
          <w:szCs w:val="24"/>
          <w:rtl/>
        </w:rPr>
        <w:t>ۥ</w:t>
      </w:r>
      <w:r w:rsidRPr="00A87F2D">
        <w:rPr>
          <w:rFonts w:ascii="KFGQPC Uthmanic Script HAFS" w:hAnsi="KFGQPC Uthmanic Script HAFS" w:cs="KFGQPC Uthmanic Script HAFS"/>
          <w:sz w:val="24"/>
          <w:szCs w:val="24"/>
          <w:rtl/>
        </w:rPr>
        <w:t xml:space="preserve"> فَسَوۡفَ تَرَىٰنِي</w:t>
      </w:r>
      <w:r w:rsidRPr="00A87F2D">
        <w:rPr>
          <w:rFonts w:ascii="Traditional Arabic" w:hAnsi="Traditional Arabic"/>
          <w:sz w:val="24"/>
          <w:szCs w:val="24"/>
          <w:rtl/>
          <w:lang w:bidi="fa-IR"/>
        </w:rPr>
        <w:t>﴾</w:t>
      </w:r>
      <w:r w:rsidRPr="00A87F2D">
        <w:rPr>
          <w:rFonts w:ascii="IRLotus" w:hAnsi="IRLotus" w:cs="IRLotus" w:hint="cs"/>
          <w:sz w:val="24"/>
          <w:szCs w:val="24"/>
          <w:rtl/>
          <w:lang w:bidi="fa-IR"/>
        </w:rPr>
        <w:t xml:space="preserve"> </w:t>
      </w:r>
      <w:r w:rsidRPr="00A87F2D">
        <w:rPr>
          <w:rFonts w:ascii="IRLotus" w:hAnsi="IRLotus" w:cs="IRLotus" w:hint="cs"/>
          <w:sz w:val="22"/>
          <w:szCs w:val="22"/>
          <w:rtl/>
          <w:lang w:bidi="fa-IR"/>
        </w:rPr>
        <w:t>[الأعراف: 143]</w:t>
      </w:r>
      <w:r w:rsidRPr="00A87F2D">
        <w:rPr>
          <w:rFonts w:ascii="IRLotus" w:hAnsi="IRLotus" w:cs="IRLotus"/>
          <w:sz w:val="24"/>
          <w:szCs w:val="24"/>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و لیکن به کوه بنگر، اگر بر جای خود استوار ماند، تو هم مرا خواهی دید</w:t>
      </w:r>
      <w:r w:rsidRPr="00A87F2D">
        <w:rPr>
          <w:rFonts w:ascii="IRLotus" w:hAnsi="IRLotus" w:cs="IRLotus" w:hint="cs"/>
          <w:sz w:val="24"/>
          <w:szCs w:val="24"/>
          <w:rtl/>
          <w:lang w:bidi="fa-IR"/>
        </w:rPr>
        <w:t>»</w:t>
      </w:r>
      <w:r w:rsidRPr="00A87F2D">
        <w:rPr>
          <w:rFonts w:ascii="IRLotus" w:hAnsi="IRLotus" w:cs="IRLotus"/>
          <w:sz w:val="24"/>
          <w:szCs w:val="24"/>
          <w:rtl/>
          <w:lang w:bidi="fa-IR"/>
        </w:rPr>
        <w:t>. خداوند به موسی فهمانید که این کوه با صلابت و این صخره</w:t>
      </w:r>
      <w:r w:rsidRPr="00A87F2D">
        <w:rPr>
          <w:rFonts w:ascii="IRLotus" w:hAnsi="IRLotus" w:cs="IRLotus" w:hint="cs"/>
          <w:sz w:val="24"/>
          <w:szCs w:val="24"/>
          <w:rtl/>
          <w:lang w:bidi="fa-IR"/>
        </w:rPr>
        <w:t>‌</w:t>
      </w:r>
      <w:r w:rsidRPr="00A87F2D">
        <w:rPr>
          <w:rFonts w:ascii="IRLotus" w:hAnsi="IRLotus" w:cs="IRLotus"/>
          <w:sz w:val="24"/>
          <w:szCs w:val="24"/>
          <w:rtl/>
          <w:lang w:bidi="fa-IR"/>
        </w:rPr>
        <w:t>های بزرگ و سنگ</w:t>
      </w:r>
      <w:r w:rsidRPr="00A87F2D">
        <w:rPr>
          <w:rFonts w:ascii="IRLotus" w:hAnsi="IRLotus" w:cs="IRLotus" w:hint="cs"/>
          <w:sz w:val="24"/>
          <w:szCs w:val="24"/>
          <w:rtl/>
          <w:lang w:bidi="fa-IR"/>
        </w:rPr>
        <w:t>‌</w:t>
      </w:r>
      <w:r w:rsidRPr="00A87F2D">
        <w:rPr>
          <w:rFonts w:ascii="IRLotus" w:hAnsi="IRLotus" w:cs="IRLotus"/>
          <w:sz w:val="24"/>
          <w:szCs w:val="24"/>
          <w:rtl/>
          <w:lang w:bidi="fa-IR"/>
        </w:rPr>
        <w:t>های سترگ توان این را ندارد که در مقابل تجلی الهی ثابت بمانند، پس چگونه تو با این ضعف و ناتوانی بشری می‌توانی تحمل کنی؟!</w:t>
      </w:r>
    </w:p>
    <w:p w:rsidR="00386741" w:rsidRPr="00A87F2D" w:rsidRDefault="00386741" w:rsidP="00AE512B">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5</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خداوند </w:t>
      </w:r>
      <w:r w:rsidRPr="00A87F2D">
        <w:rPr>
          <w:rFonts w:ascii="IRLotus" w:hAnsi="IRLotus" w:cs="IRLotus" w:hint="cs"/>
          <w:sz w:val="24"/>
          <w:szCs w:val="24"/>
          <w:rtl/>
          <w:lang w:bidi="fa-IR"/>
        </w:rPr>
        <w:t xml:space="preserve">متعال </w:t>
      </w:r>
      <w:r w:rsidRPr="00A87F2D">
        <w:rPr>
          <w:rFonts w:ascii="IRLotus" w:hAnsi="IRLotus" w:cs="IRLotus"/>
          <w:sz w:val="24"/>
          <w:szCs w:val="24"/>
          <w:rtl/>
          <w:lang w:bidi="fa-IR"/>
        </w:rPr>
        <w:t>فرمودند:</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sz w:val="24"/>
          <w:szCs w:val="24"/>
          <w:rtl/>
        </w:rPr>
        <w:t>فَلَمَّا تَجَلَّىٰ رَبُّهُ</w:t>
      </w:r>
      <w:r w:rsidRPr="00A87F2D">
        <w:rPr>
          <w:rFonts w:ascii="KFGQPC Uthmanic Script HAFS" w:hAnsi="KFGQPC Uthmanic Script HAFS" w:cs="KFGQPC Uthmanic Script HAFS" w:hint="cs"/>
          <w:sz w:val="24"/>
          <w:szCs w:val="24"/>
          <w:rtl/>
        </w:rPr>
        <w:t>ۥ</w:t>
      </w:r>
      <w:r w:rsidRPr="00A87F2D">
        <w:rPr>
          <w:rFonts w:ascii="KFGQPC Uthmanic Script HAFS" w:hAnsi="KFGQPC Uthmanic Script HAFS" w:cs="KFGQPC Uthmanic Script HAFS"/>
          <w:sz w:val="24"/>
          <w:szCs w:val="24"/>
          <w:rtl/>
        </w:rPr>
        <w:t xml:space="preserve"> لِلۡجَبَلِ جَعَلَهُ</w:t>
      </w:r>
      <w:r w:rsidRPr="00A87F2D">
        <w:rPr>
          <w:rFonts w:ascii="KFGQPC Uthmanic Script HAFS" w:hAnsi="KFGQPC Uthmanic Script HAFS" w:cs="KFGQPC Uthmanic Script HAFS" w:hint="cs"/>
          <w:sz w:val="24"/>
          <w:szCs w:val="24"/>
          <w:rtl/>
        </w:rPr>
        <w:t>ۥ</w:t>
      </w:r>
      <w:r w:rsidRPr="00A87F2D">
        <w:rPr>
          <w:rFonts w:ascii="KFGQPC Uthmanic Script HAFS" w:hAnsi="KFGQPC Uthmanic Script HAFS" w:cs="KFGQPC Uthmanic Script HAFS"/>
          <w:sz w:val="24"/>
          <w:szCs w:val="24"/>
          <w:rtl/>
        </w:rPr>
        <w:t xml:space="preserve"> دَكّٗ</w:t>
      </w:r>
      <w:r w:rsidRPr="00A87F2D">
        <w:rPr>
          <w:rFonts w:ascii="KFGQPC Uthmanic Script HAFS" w:hAnsi="KFGQPC Uthmanic Script HAFS" w:cs="KFGQPC Uthmanic Script HAFS" w:hint="cs"/>
          <w:sz w:val="24"/>
          <w:szCs w:val="24"/>
          <w:rtl/>
        </w:rPr>
        <w:t>ا</w:t>
      </w:r>
      <w:r w:rsidRPr="00A87F2D">
        <w:rPr>
          <w:rFonts w:ascii="Traditional Arabic" w:hAnsi="Traditional Arabic"/>
          <w:sz w:val="24"/>
          <w:szCs w:val="24"/>
          <w:rtl/>
          <w:lang w:bidi="fa-IR"/>
        </w:rPr>
        <w:t>﴾</w:t>
      </w:r>
      <w:r w:rsidRPr="00A87F2D">
        <w:rPr>
          <w:rFonts w:ascii="IRLotus" w:hAnsi="IRLotus" w:cs="IRLotus" w:hint="cs"/>
          <w:sz w:val="24"/>
          <w:szCs w:val="24"/>
          <w:rtl/>
          <w:lang w:bidi="fa-IR"/>
        </w:rPr>
        <w:t xml:space="preserve"> </w:t>
      </w:r>
      <w:r w:rsidRPr="00A87F2D">
        <w:rPr>
          <w:rFonts w:ascii="IRLotus" w:hAnsi="IRLotus" w:cs="IRLotus" w:hint="cs"/>
          <w:sz w:val="22"/>
          <w:szCs w:val="22"/>
          <w:rtl/>
          <w:lang w:bidi="fa-IR"/>
        </w:rPr>
        <w:t>[الأعراف: 143]</w:t>
      </w:r>
      <w:r w:rsidRPr="00A87F2D">
        <w:rPr>
          <w:rFonts w:ascii="IRLotus" w:hAnsi="IRLotus" w:cs="IRLotus"/>
          <w:sz w:val="24"/>
          <w:szCs w:val="24"/>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اما هنگامی که پروردگارش</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خویشتن به کوه نمود (برای کوه تجلی نمود)، آن</w:t>
      </w:r>
      <w:r w:rsidRPr="00A87F2D">
        <w:rPr>
          <w:rFonts w:ascii="IRLotus" w:hAnsi="IRLotus" w:cs="IRLotus" w:hint="cs"/>
          <w:sz w:val="24"/>
          <w:szCs w:val="24"/>
          <w:rtl/>
          <w:lang w:bidi="fa-IR"/>
        </w:rPr>
        <w:softHyphen/>
      </w:r>
      <w:r w:rsidRPr="00A87F2D">
        <w:rPr>
          <w:rFonts w:ascii="IRLotus" w:hAnsi="IRLotus" w:cs="IRLotus"/>
          <w:sz w:val="24"/>
          <w:szCs w:val="24"/>
          <w:rtl/>
          <w:lang w:bidi="fa-IR"/>
        </w:rPr>
        <w:t>را درهم کوبید</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اگر خداوند برای کوه که جمادی است بی روح که در پیشگاه الهی نه </w:t>
      </w:r>
      <w:r w:rsidRPr="00A87F2D">
        <w:rPr>
          <w:rFonts w:ascii="IRLotus" w:hAnsi="IRLotus" w:cs="IRLotus" w:hint="cs"/>
          <w:sz w:val="24"/>
          <w:szCs w:val="24"/>
          <w:rtl/>
          <w:lang w:bidi="fa-IR"/>
        </w:rPr>
        <w:t>پاداشی</w:t>
      </w:r>
      <w:r w:rsidRPr="00A87F2D">
        <w:rPr>
          <w:rFonts w:ascii="IRLotus" w:hAnsi="IRLotus" w:cs="IRLotus"/>
          <w:sz w:val="24"/>
          <w:szCs w:val="24"/>
          <w:rtl/>
          <w:lang w:bidi="fa-IR"/>
        </w:rPr>
        <w:t xml:space="preserve"> دارد و نه بازخواستی تجلی می‌کند، پس چرا </w:t>
      </w:r>
      <w:r w:rsidRPr="00A87F2D">
        <w:rPr>
          <w:rFonts w:ascii="IRLotus" w:hAnsi="IRLotus" w:cs="IRLotus" w:hint="cs"/>
          <w:sz w:val="24"/>
          <w:szCs w:val="24"/>
          <w:rtl/>
          <w:lang w:bidi="fa-IR"/>
        </w:rPr>
        <w:t>این امکان را متصور نمی</w:t>
      </w:r>
      <w:r w:rsidRPr="00A87F2D">
        <w:rPr>
          <w:rFonts w:ascii="IRLotus" w:hAnsi="IRLotus" w:cs="IRLotus" w:hint="cs"/>
          <w:sz w:val="24"/>
          <w:szCs w:val="24"/>
          <w:rtl/>
          <w:lang w:bidi="fa-IR"/>
        </w:rPr>
        <w:softHyphen/>
        <w:t>شوید</w:t>
      </w:r>
      <w:r w:rsidRPr="00A87F2D">
        <w:rPr>
          <w:rFonts w:ascii="IRLotus" w:hAnsi="IRLotus" w:cs="IRLotus"/>
          <w:sz w:val="24"/>
          <w:szCs w:val="24"/>
          <w:rtl/>
          <w:lang w:bidi="fa-IR"/>
        </w:rPr>
        <w:t xml:space="preserve"> که خداوند </w:t>
      </w:r>
      <w:r w:rsidRPr="00A87F2D">
        <w:rPr>
          <w:rFonts w:ascii="IRLotus" w:hAnsi="IRLotus" w:cs="IRLotus" w:hint="cs"/>
          <w:sz w:val="24"/>
          <w:szCs w:val="24"/>
          <w:rtl/>
          <w:lang w:bidi="fa-IR"/>
        </w:rPr>
        <w:t xml:space="preserve">متعال </w:t>
      </w:r>
      <w:r w:rsidRPr="00A87F2D">
        <w:rPr>
          <w:rFonts w:ascii="IRLotus" w:hAnsi="IRLotus" w:cs="IRLotus"/>
          <w:sz w:val="24"/>
          <w:szCs w:val="24"/>
          <w:rtl/>
          <w:lang w:bidi="fa-IR"/>
        </w:rPr>
        <w:t>برای پیامبران و مؤمنان محبوبش در بهشت</w:t>
      </w:r>
      <w:r w:rsidRPr="00A87F2D">
        <w:rPr>
          <w:rFonts w:ascii="IRLotus" w:hAnsi="IRLotus" w:cs="IRLotus" w:hint="cs"/>
          <w:sz w:val="24"/>
          <w:szCs w:val="24"/>
          <w:rtl/>
          <w:lang w:bidi="fa-IR"/>
        </w:rPr>
        <w:t>‌ برین</w:t>
      </w:r>
      <w:r w:rsidRPr="00A87F2D">
        <w:rPr>
          <w:rFonts w:ascii="IRLotus" w:hAnsi="IRLotus" w:cs="IRLotus"/>
          <w:sz w:val="24"/>
          <w:szCs w:val="24"/>
          <w:rtl/>
          <w:lang w:bidi="fa-IR"/>
        </w:rPr>
        <w:t xml:space="preserve"> تجلی کند.</w:t>
      </w:r>
    </w:p>
    <w:p w:rsidR="00386741" w:rsidRPr="00A87F2D" w:rsidRDefault="00386741" w:rsidP="00EB225F">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6</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خداوند با موسی </w:t>
      </w:r>
      <w:r>
        <w:rPr>
          <w:rFonts w:ascii="IRLotus" w:hAnsi="IRLotus" w:cs="CTraditional Arabic" w:hint="cs"/>
          <w:sz w:val="24"/>
          <w:szCs w:val="24"/>
          <w:rtl/>
          <w:lang w:bidi="fa-IR"/>
        </w:rPr>
        <w:t>÷</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 xml:space="preserve">مستقیما سخن گفت و او را ندا زد و با او به تنهایی سخن گفت. پس چرا امکان نمی‌دهید که آنکه با مخاطبش مستقیما سخن می‌گوید و حرفش را می‌شنود، مخاطبش را از دیدار خود </w:t>
      </w:r>
      <w:r w:rsidRPr="00A87F2D">
        <w:rPr>
          <w:rFonts w:ascii="IRLotus" w:hAnsi="IRLotus" w:cs="IRLotus" w:hint="cs"/>
          <w:sz w:val="24"/>
          <w:szCs w:val="24"/>
          <w:rtl/>
          <w:lang w:bidi="fa-IR"/>
        </w:rPr>
        <w:t>بهره</w:t>
      </w:r>
      <w:r w:rsidRPr="00A87F2D">
        <w:rPr>
          <w:rFonts w:ascii="IRLotus" w:hAnsi="IRLotus" w:cs="IRLotus" w:hint="cs"/>
          <w:sz w:val="24"/>
          <w:szCs w:val="24"/>
          <w:rtl/>
          <w:lang w:bidi="fa-IR"/>
        </w:rPr>
        <w:softHyphen/>
        <w:t>مند</w:t>
      </w:r>
      <w:r w:rsidRPr="00A87F2D">
        <w:rPr>
          <w:rFonts w:ascii="IRLotus" w:hAnsi="IRLotus" w:cs="IRLotus"/>
          <w:sz w:val="24"/>
          <w:szCs w:val="24"/>
          <w:rtl/>
          <w:lang w:bidi="fa-IR"/>
        </w:rPr>
        <w:t xml:space="preserve"> گرداند.</w:t>
      </w:r>
    </w:p>
    <w:p w:rsidR="00386741" w:rsidRPr="00A87F2D" w:rsidRDefault="00386741" w:rsidP="00435AA9">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اما اینکه ادعا نموده</w:t>
      </w:r>
      <w:r w:rsidRPr="00A87F2D">
        <w:rPr>
          <w:rFonts w:ascii="IRLotus" w:hAnsi="IRLotus" w:cs="IRLotus" w:hint="cs"/>
          <w:sz w:val="24"/>
          <w:szCs w:val="24"/>
          <w:rtl/>
          <w:lang w:bidi="fa-IR"/>
        </w:rPr>
        <w:softHyphen/>
      </w:r>
      <w:r w:rsidRPr="00A87F2D">
        <w:rPr>
          <w:rFonts w:ascii="IRLotus" w:hAnsi="IRLotus" w:cs="IRLotus"/>
          <w:sz w:val="24"/>
          <w:szCs w:val="24"/>
          <w:rtl/>
          <w:lang w:bidi="fa-IR"/>
        </w:rPr>
        <w:t>اند «</w:t>
      </w:r>
      <w:r w:rsidRPr="00A87F2D">
        <w:rPr>
          <w:rFonts w:ascii="IRLotus" w:hAnsi="IRLotus" w:cs="IRLotus"/>
          <w:b/>
          <w:bCs/>
          <w:sz w:val="24"/>
          <w:szCs w:val="24"/>
          <w:rtl/>
          <w:lang w:bidi="fa-IR"/>
        </w:rPr>
        <w:t>لن</w:t>
      </w:r>
      <w:r w:rsidRPr="00A87F2D">
        <w:rPr>
          <w:rFonts w:ascii="IRLotus" w:hAnsi="IRLotus" w:cs="IRLotus"/>
          <w:sz w:val="24"/>
          <w:szCs w:val="24"/>
          <w:rtl/>
          <w:lang w:bidi="fa-IR"/>
        </w:rPr>
        <w:t>» بر نفی همیشگی در دنیا و آخرت دلالت دارد ادعایی است بی جا. چون «</w:t>
      </w:r>
      <w:r w:rsidRPr="00A87F2D">
        <w:rPr>
          <w:rFonts w:ascii="IRLotus" w:hAnsi="IRLotus" w:cs="IRLotus"/>
          <w:b/>
          <w:bCs/>
          <w:sz w:val="24"/>
          <w:szCs w:val="24"/>
          <w:rtl/>
          <w:lang w:bidi="fa-IR"/>
        </w:rPr>
        <w:t>لن</w:t>
      </w:r>
      <w:r w:rsidRPr="00A87F2D">
        <w:rPr>
          <w:rFonts w:ascii="IRLotus" w:hAnsi="IRLotus" w:cs="IRLotus"/>
          <w:sz w:val="24"/>
          <w:szCs w:val="24"/>
          <w:rtl/>
          <w:lang w:bidi="fa-IR"/>
        </w:rPr>
        <w:t>» حتی اگر با کلمه «</w:t>
      </w:r>
      <w:r w:rsidRPr="00A87F2D">
        <w:rPr>
          <w:rFonts w:ascii="IRLotus" w:hAnsi="IRLotus" w:cs="IRLotus"/>
          <w:b/>
          <w:bCs/>
          <w:sz w:val="24"/>
          <w:szCs w:val="24"/>
          <w:rtl/>
          <w:lang w:bidi="fa-IR"/>
        </w:rPr>
        <w:t>ابدا</w:t>
      </w:r>
      <w:r w:rsidRPr="00A87F2D">
        <w:rPr>
          <w:rFonts w:ascii="IRLotus" w:hAnsi="IRLotus" w:cs="IRLotus"/>
          <w:sz w:val="24"/>
          <w:szCs w:val="24"/>
          <w:rtl/>
          <w:lang w:bidi="fa-IR"/>
        </w:rPr>
        <w:t>» ـ همیشه و برای ابد ـ همراه باشد به معنای انکار در دو دنیا نیست؟! چه رسد که به تنهایی آید!</w:t>
      </w:r>
    </w:p>
    <w:p w:rsidR="00386741" w:rsidRPr="00A87F2D" w:rsidRDefault="00386741" w:rsidP="00093199">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خداوند متعال در سوره بقره آی</w:t>
      </w:r>
      <w:r w:rsidRPr="00A87F2D">
        <w:rPr>
          <w:rFonts w:ascii="IRLotus" w:hAnsi="IRLotus" w:cs="IRLotus" w:hint="cs"/>
          <w:sz w:val="24"/>
          <w:szCs w:val="24"/>
          <w:rtl/>
          <w:lang w:bidi="fa-IR"/>
        </w:rPr>
        <w:t xml:space="preserve">ۀ </w:t>
      </w:r>
      <w:r w:rsidRPr="00A87F2D">
        <w:rPr>
          <w:rFonts w:ascii="IRLotus" w:hAnsi="IRLotus" w:cs="IRLotus"/>
          <w:sz w:val="24"/>
          <w:szCs w:val="24"/>
          <w:rtl/>
          <w:lang w:bidi="fa-IR"/>
        </w:rPr>
        <w:t>95 در مورد یهودیان می‌فرمایند:</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hint="cs"/>
          <w:sz w:val="24"/>
          <w:szCs w:val="24"/>
          <w:rtl/>
        </w:rPr>
        <w:t>وَلَن</w:t>
      </w:r>
      <w:r w:rsidRPr="00A87F2D">
        <w:rPr>
          <w:rFonts w:ascii="KFGQPC Uthmanic Script HAFS" w:hAnsi="KFGQPC Uthmanic Script HAFS" w:cs="KFGQPC Uthmanic Script HAFS"/>
          <w:sz w:val="24"/>
          <w:szCs w:val="24"/>
          <w:rtl/>
        </w:rPr>
        <w:t xml:space="preserve"> يَتَمَنَّوۡهُ أَبَدَۢا</w:t>
      </w:r>
      <w:r w:rsidRPr="00A87F2D">
        <w:rPr>
          <w:rFonts w:ascii="Traditional Arabic" w:hAnsi="Traditional Arabic"/>
          <w:sz w:val="24"/>
          <w:szCs w:val="24"/>
          <w:rtl/>
          <w:lang w:bidi="fa-IR"/>
        </w:rPr>
        <w:t>﴾</w:t>
      </w:r>
      <w:r w:rsidRPr="00A87F2D">
        <w:rPr>
          <w:rFonts w:ascii="IRLotus" w:hAnsi="IRLotus" w:cs="IRLotus"/>
          <w:sz w:val="24"/>
          <w:szCs w:val="24"/>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ولی آنان هرگز آرزوی مرگ نمی</w:t>
      </w:r>
      <w:r w:rsidRPr="00A87F2D">
        <w:rPr>
          <w:rFonts w:ascii="IRLotus" w:hAnsi="IRLotus" w:cs="IRLotus" w:hint="cs"/>
          <w:sz w:val="24"/>
          <w:szCs w:val="24"/>
          <w:rtl/>
          <w:lang w:bidi="fa-IR"/>
        </w:rPr>
        <w:t>‌</w:t>
      </w:r>
      <w:r w:rsidRPr="00A87F2D">
        <w:rPr>
          <w:rFonts w:ascii="IRLotus" w:hAnsi="IRLotus" w:cs="IRLotus"/>
          <w:sz w:val="24"/>
          <w:szCs w:val="24"/>
          <w:rtl/>
          <w:lang w:bidi="fa-IR"/>
        </w:rPr>
        <w:t>کنند</w:t>
      </w:r>
      <w:r w:rsidRPr="00A87F2D">
        <w:rPr>
          <w:rFonts w:ascii="IRLotus" w:hAnsi="IRLotus" w:cs="IRLotus" w:hint="cs"/>
          <w:sz w:val="24"/>
          <w:szCs w:val="24"/>
          <w:rtl/>
          <w:lang w:bidi="fa-IR"/>
        </w:rPr>
        <w:t>»</w:t>
      </w:r>
      <w:r w:rsidRPr="00A87F2D">
        <w:rPr>
          <w:rFonts w:ascii="IRLotus" w:hAnsi="IRLotus" w:cs="IRLotus"/>
          <w:sz w:val="24"/>
          <w:szCs w:val="24"/>
          <w:rtl/>
          <w:lang w:bidi="fa-IR"/>
        </w:rPr>
        <w:t>، و</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سپس در سوره زخرف</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 xml:space="preserve">/77 خبرشان را در آخرت داریم که </w:t>
      </w:r>
      <w:r w:rsidRPr="00A87F2D">
        <w:rPr>
          <w:rFonts w:ascii="IRLotus" w:hAnsi="IRLotus" w:cs="IRLotus" w:hint="cs"/>
          <w:sz w:val="24"/>
          <w:szCs w:val="24"/>
          <w:rtl/>
          <w:lang w:bidi="fa-IR"/>
        </w:rPr>
        <w:t>فریاد</w:t>
      </w:r>
      <w:r w:rsidRPr="00A87F2D">
        <w:rPr>
          <w:rFonts w:ascii="IRLotus" w:hAnsi="IRLotus" w:cs="IRLotus"/>
          <w:sz w:val="24"/>
          <w:szCs w:val="24"/>
          <w:rtl/>
          <w:lang w:bidi="fa-IR"/>
        </w:rPr>
        <w:t xml:space="preserve"> می‌زنند:</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hint="cs"/>
          <w:sz w:val="24"/>
          <w:szCs w:val="24"/>
          <w:rtl/>
        </w:rPr>
        <w:t>وَنَادَوۡاْ</w:t>
      </w:r>
      <w:r w:rsidRPr="00A87F2D">
        <w:rPr>
          <w:rFonts w:ascii="KFGQPC Uthmanic Script HAFS" w:hAnsi="KFGQPC Uthmanic Script HAFS" w:cs="KFGQPC Uthmanic Script HAFS"/>
          <w:sz w:val="24"/>
          <w:szCs w:val="24"/>
          <w:rtl/>
        </w:rPr>
        <w:t xml:space="preserve"> يَٰمَٰلِكُ لِيَقۡضِ عَلَيۡنَا رَبُّكَ</w:t>
      </w:r>
      <w:r w:rsidRPr="00A87F2D">
        <w:rPr>
          <w:rFonts w:ascii="Traditional Arabic" w:hAnsi="Traditional Arabic"/>
          <w:sz w:val="24"/>
          <w:szCs w:val="24"/>
          <w:rtl/>
          <w:lang w:bidi="fa-IR"/>
        </w:rPr>
        <w:t>﴾</w:t>
      </w:r>
      <w:r w:rsidRPr="00A87F2D">
        <w:rPr>
          <w:rFonts w:ascii="IRLotus" w:hAnsi="IRLotus" w:cs="IRLotus"/>
          <w:sz w:val="24"/>
          <w:szCs w:val="24"/>
          <w:rtl/>
          <w:lang w:bidi="fa-IR"/>
        </w:rPr>
        <w:t xml:space="preserve"> </w:t>
      </w:r>
      <w:r w:rsidRPr="00A87F2D">
        <w:rPr>
          <w:rFonts w:ascii="IRLotus" w:hAnsi="IRLotus" w:cs="IRLotus" w:hint="cs"/>
          <w:sz w:val="24"/>
          <w:szCs w:val="24"/>
          <w:rtl/>
          <w:lang w:bidi="fa-IR"/>
        </w:rPr>
        <w:t>«</w:t>
      </w:r>
      <w:r w:rsidRPr="00A87F2D">
        <w:rPr>
          <w:rFonts w:ascii="IRLotus" w:hAnsi="IRLotus" w:cs="IRLotus"/>
          <w:sz w:val="24"/>
          <w:szCs w:val="24"/>
          <w:rtl/>
          <w:lang w:bidi="fa-IR"/>
        </w:rPr>
        <w:t>آنان فریاد می</w:t>
      </w:r>
      <w:r w:rsidRPr="00A87F2D">
        <w:rPr>
          <w:rFonts w:ascii="IRLotus" w:hAnsi="IRLotus" w:cs="IRLotus" w:hint="cs"/>
          <w:sz w:val="24"/>
          <w:szCs w:val="24"/>
          <w:rtl/>
          <w:lang w:bidi="fa-IR"/>
        </w:rPr>
        <w:softHyphen/>
      </w:r>
      <w:r w:rsidRPr="00A87F2D">
        <w:rPr>
          <w:rFonts w:ascii="IRLotus" w:hAnsi="IRLotus" w:cs="IRLotus"/>
          <w:sz w:val="24"/>
          <w:szCs w:val="24"/>
          <w:rtl/>
          <w:lang w:bidi="fa-IR"/>
        </w:rPr>
        <w:t>زنند: ای مالک! پروردگارت ما را بمیراند...</w:t>
      </w:r>
      <w:r w:rsidRPr="00A87F2D">
        <w:rPr>
          <w:rFonts w:ascii="IRLotus" w:hAnsi="IRLotus" w:cs="IRLotus" w:hint="cs"/>
          <w:sz w:val="24"/>
          <w:szCs w:val="24"/>
          <w:rtl/>
          <w:lang w:bidi="fa-IR"/>
        </w:rPr>
        <w:t>»</w:t>
      </w:r>
      <w:r w:rsidRPr="00A87F2D">
        <w:rPr>
          <w:rFonts w:ascii="IRLotus" w:hAnsi="IRLotus" w:cs="IRLotus"/>
          <w:sz w:val="24"/>
          <w:szCs w:val="24"/>
          <w:rtl/>
          <w:lang w:bidi="fa-IR"/>
        </w:rPr>
        <w:t>.</w:t>
      </w:r>
      <w:r w:rsidRPr="00A87F2D">
        <w:rPr>
          <w:rFonts w:ascii="IRLotus" w:hAnsi="IRLotus" w:cs="IRLotus" w:hint="cs"/>
          <w:sz w:val="24"/>
          <w:szCs w:val="24"/>
          <w:rtl/>
          <w:lang w:bidi="fa-IR"/>
        </w:rPr>
        <w:t xml:space="preserve"> </w:t>
      </w:r>
      <w:r w:rsidRPr="00A87F2D">
        <w:rPr>
          <w:rFonts w:ascii="IRLotus" w:hAnsi="IRLotus" w:cs="IRLotus"/>
          <w:sz w:val="24"/>
          <w:szCs w:val="24"/>
          <w:rtl/>
          <w:lang w:bidi="fa-IR"/>
        </w:rPr>
        <w:t>پس اگر «لن» برای انکار ابدی در دو جهان می‌بود این اتفاق نمی‌افتاد و آنان تمنای مرگ نمی‌کردند</w:t>
      </w:r>
      <w:r>
        <w:rPr>
          <w:rFonts w:ascii="IRLotus" w:hAnsi="IRLotus" w:cs="IRLotus" w:hint="cs"/>
          <w:sz w:val="24"/>
          <w:szCs w:val="24"/>
          <w:rtl/>
          <w:lang w:bidi="fa-IR"/>
        </w:rPr>
        <w:t>.</w:t>
      </w:r>
      <w:r w:rsidRPr="00A87F2D">
        <w:rPr>
          <w:rFonts w:ascii="IRLotus" w:hAnsi="IRLotus" w:cs="IRLotus" w:hint="cs"/>
          <w:sz w:val="24"/>
          <w:szCs w:val="24"/>
          <w:rtl/>
          <w:lang w:bidi="fa-IR"/>
        </w:rPr>
        <w:tab/>
      </w:r>
      <w:r w:rsidRPr="00A87F2D">
        <w:rPr>
          <w:rFonts w:ascii="IRLotus" w:hAnsi="IRLotus" w:cs="IRLotus"/>
          <w:sz w:val="24"/>
          <w:szCs w:val="24"/>
          <w:rtl/>
          <w:lang w:bidi="fa-IR"/>
        </w:rPr>
        <w:t>و در سوره یوسف آیه/80 از زبان برادرش شنیدیم که گفت:</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sz w:val="24"/>
          <w:szCs w:val="24"/>
          <w:rtl/>
        </w:rPr>
        <w:t xml:space="preserve">فَلَنۡ أَبۡرَحَ </w:t>
      </w:r>
      <w:r w:rsidRPr="00A87F2D">
        <w:rPr>
          <w:rFonts w:ascii="KFGQPC Uthmanic Script HAFS" w:hAnsi="KFGQPC Uthmanic Script HAFS" w:cs="KFGQPC Uthmanic Script HAFS" w:hint="cs"/>
          <w:sz w:val="24"/>
          <w:szCs w:val="24"/>
          <w:rtl/>
        </w:rPr>
        <w:t>ٱلۡأَرۡضَ</w:t>
      </w:r>
      <w:r w:rsidRPr="00A87F2D">
        <w:rPr>
          <w:rFonts w:ascii="KFGQPC Uthmanic Script HAFS" w:hAnsi="KFGQPC Uthmanic Script HAFS" w:cs="KFGQPC Uthmanic Script HAFS"/>
          <w:sz w:val="24"/>
          <w:szCs w:val="24"/>
          <w:rtl/>
        </w:rPr>
        <w:t xml:space="preserve"> حَتَّىٰ يَأۡذَنَ لِيٓ أَبِيٓ</w:t>
      </w:r>
      <w:r w:rsidRPr="00A87F2D">
        <w:rPr>
          <w:rFonts w:ascii="Traditional Arabic" w:hAnsi="Traditional Arabic"/>
          <w:sz w:val="24"/>
          <w:szCs w:val="24"/>
          <w:rtl/>
          <w:lang w:bidi="fa-IR"/>
        </w:rPr>
        <w:t>﴾</w:t>
      </w:r>
      <w:r w:rsidRPr="00A87F2D">
        <w:rPr>
          <w:rFonts w:ascii="IRLotus" w:hAnsi="IRLotus" w:cs="IRLotus"/>
          <w:sz w:val="24"/>
          <w:szCs w:val="24"/>
          <w:rtl/>
          <w:lang w:bidi="fa-IR"/>
        </w:rPr>
        <w:t>. و دیدیم که «لن» انکار ابدی نبود.</w:t>
      </w:r>
    </w:p>
    <w:p w:rsidR="00386741" w:rsidRPr="00A87F2D" w:rsidRDefault="00386741" w:rsidP="00093199">
      <w:pPr>
        <w:ind w:left="272" w:hanging="272"/>
        <w:jc w:val="both"/>
        <w:rPr>
          <w:rFonts w:ascii="IRLotus" w:hAnsi="IRLotus" w:cs="IRLotus"/>
          <w:sz w:val="24"/>
          <w:szCs w:val="24"/>
          <w:rtl/>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 xml:space="preserve">و آیه دیگری که استدلال نموده بودند، فرموده الهی در سوره الأنعام </w:t>
      </w:r>
      <w:r>
        <w:rPr>
          <w:rFonts w:ascii="IRLotus" w:hAnsi="IRLotus" w:cs="IRLotus" w:hint="cs"/>
          <w:sz w:val="24"/>
          <w:szCs w:val="24"/>
          <w:rtl/>
          <w:lang w:bidi="fa-IR"/>
        </w:rPr>
        <w:t>آ</w:t>
      </w:r>
      <w:r w:rsidRPr="00A87F2D">
        <w:rPr>
          <w:rFonts w:ascii="IRLotus" w:hAnsi="IRLotus" w:cs="IRLotus"/>
          <w:sz w:val="24"/>
          <w:szCs w:val="24"/>
          <w:rtl/>
          <w:lang w:bidi="fa-IR"/>
        </w:rPr>
        <w:t>یه/103 بود که</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hint="cs"/>
          <w:sz w:val="24"/>
          <w:szCs w:val="24"/>
          <w:rtl/>
        </w:rPr>
        <w:t>لَّا</w:t>
      </w:r>
      <w:r w:rsidRPr="00A87F2D">
        <w:rPr>
          <w:rFonts w:ascii="KFGQPC Uthmanic Script HAFS" w:hAnsi="KFGQPC Uthmanic Script HAFS" w:cs="KFGQPC Uthmanic Script HAFS"/>
          <w:sz w:val="24"/>
          <w:szCs w:val="24"/>
          <w:rtl/>
        </w:rPr>
        <w:t xml:space="preserve"> تُدۡرِكُهُ </w:t>
      </w:r>
      <w:r w:rsidRPr="00A87F2D">
        <w:rPr>
          <w:rFonts w:ascii="KFGQPC Uthmanic Script HAFS" w:hAnsi="KFGQPC Uthmanic Script HAFS" w:cs="KFGQPC Uthmanic Script HAFS" w:hint="cs"/>
          <w:sz w:val="24"/>
          <w:szCs w:val="24"/>
          <w:rtl/>
        </w:rPr>
        <w:t>ٱلۡأَبۡصَٰرُ</w:t>
      </w:r>
      <w:r w:rsidRPr="00A87F2D">
        <w:rPr>
          <w:rFonts w:ascii="Traditional Arabic" w:hAnsi="Traditional Arabic"/>
          <w:sz w:val="24"/>
          <w:szCs w:val="24"/>
          <w:rtl/>
          <w:lang w:bidi="fa-IR"/>
        </w:rPr>
        <w:t>﴾</w:t>
      </w:r>
      <w:r w:rsidRPr="00A87F2D">
        <w:rPr>
          <w:rFonts w:ascii="IRLotus" w:hAnsi="IRLotus" w:cs="IRLotus"/>
          <w:sz w:val="24"/>
          <w:szCs w:val="24"/>
          <w:rtl/>
          <w:lang w:bidi="fa-IR"/>
        </w:rPr>
        <w:t xml:space="preserve"> که این دلالت دارد به بزرگی بی</w:t>
      </w:r>
      <w:r w:rsidRPr="00A87F2D">
        <w:rPr>
          <w:rFonts w:ascii="IRLotus" w:hAnsi="IRLotus" w:cs="IRLotus" w:hint="cs"/>
          <w:sz w:val="24"/>
          <w:szCs w:val="24"/>
          <w:rtl/>
          <w:lang w:bidi="fa-IR"/>
        </w:rPr>
        <w:t>‌</w:t>
      </w:r>
      <w:r w:rsidRPr="00A87F2D">
        <w:rPr>
          <w:rFonts w:ascii="IRLotus" w:hAnsi="IRLotus" w:cs="IRLotus"/>
          <w:sz w:val="24"/>
          <w:szCs w:val="24"/>
          <w:rtl/>
          <w:lang w:bidi="fa-IR"/>
        </w:rPr>
        <w:t>نهایت الهی و کمال عظمت و جلال او</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و اینکه خداوند از هر چیزی بزرگ</w:t>
      </w:r>
      <w:r w:rsidRPr="00A87F2D">
        <w:rPr>
          <w:rFonts w:ascii="IRLotus" w:hAnsi="IRLotus" w:cs="IRLotus" w:hint="cs"/>
          <w:sz w:val="24"/>
          <w:szCs w:val="24"/>
          <w:rtl/>
          <w:lang w:bidi="fa-IR"/>
        </w:rPr>
        <w:softHyphen/>
      </w:r>
      <w:r w:rsidRPr="00A87F2D">
        <w:rPr>
          <w:rFonts w:ascii="IRLotus" w:hAnsi="IRLotus" w:cs="IRLotus"/>
          <w:sz w:val="24"/>
          <w:szCs w:val="24"/>
          <w:rtl/>
          <w:lang w:bidi="fa-IR"/>
        </w:rPr>
        <w:t>تر است، آنچنان بزرگ و با عظمت است که هیچ چیزی توان درک همه او را ندارد و یا به عبارت دیگر هیچ کسی نمی‌تواند با دیدگانش او را در برگیرد. «ادراک» یعنی در برگیری و احاطه کامل بر چیزی. و این چیزی است بیش از دیدن. آنچنان که در قصه حضرت موسی در آیه/62 سوره شعراء می‌خوانیم:</w:t>
      </w:r>
      <w:r w:rsidRPr="00A87F2D">
        <w:rPr>
          <w:rFonts w:ascii="IRLotus" w:hAnsi="IRLotus" w:cs="IRLotus" w:hint="cs"/>
          <w:sz w:val="24"/>
          <w:szCs w:val="24"/>
          <w:rtl/>
          <w:lang w:bidi="fa-IR"/>
        </w:rPr>
        <w:t xml:space="preserve"> </w:t>
      </w:r>
      <w:r w:rsidRPr="00A87F2D">
        <w:rPr>
          <w:rFonts w:ascii="Traditional Arabic" w:hAnsi="Traditional Arabic"/>
          <w:sz w:val="24"/>
          <w:szCs w:val="24"/>
          <w:rtl/>
          <w:lang w:bidi="fa-IR"/>
        </w:rPr>
        <w:t>﴿</w:t>
      </w:r>
      <w:r w:rsidRPr="00A87F2D">
        <w:rPr>
          <w:rFonts w:ascii="KFGQPC Uthmanic Script HAFS" w:hAnsi="KFGQPC Uthmanic Script HAFS" w:cs="KFGQPC Uthmanic Script HAFS" w:hint="cs"/>
          <w:sz w:val="24"/>
          <w:szCs w:val="24"/>
          <w:rtl/>
        </w:rPr>
        <w:t>فَلَمَّا</w:t>
      </w:r>
      <w:r w:rsidRPr="00A87F2D">
        <w:rPr>
          <w:rFonts w:ascii="KFGQPC Uthmanic Script HAFS" w:hAnsi="KFGQPC Uthmanic Script HAFS" w:cs="KFGQPC Uthmanic Script HAFS"/>
          <w:sz w:val="24"/>
          <w:szCs w:val="24"/>
          <w:rtl/>
        </w:rPr>
        <w:t xml:space="preserve"> تَرَٰٓءَا </w:t>
      </w:r>
      <w:r w:rsidRPr="00A87F2D">
        <w:rPr>
          <w:rFonts w:ascii="KFGQPC Uthmanic Script HAFS" w:hAnsi="KFGQPC Uthmanic Script HAFS" w:cs="KFGQPC Uthmanic Script HAFS" w:hint="cs"/>
          <w:sz w:val="24"/>
          <w:szCs w:val="24"/>
          <w:rtl/>
        </w:rPr>
        <w:t>ٱلۡجَمۡعَانِ</w:t>
      </w:r>
      <w:r w:rsidRPr="00A87F2D">
        <w:rPr>
          <w:rFonts w:ascii="KFGQPC Uthmanic Script HAFS" w:hAnsi="KFGQPC Uthmanic Script HAFS" w:cs="KFGQPC Uthmanic Script HAFS"/>
          <w:sz w:val="24"/>
          <w:szCs w:val="24"/>
          <w:rtl/>
        </w:rPr>
        <w:t xml:space="preserve"> قَالَ أَصۡحَٰبُ مُوسَىٰٓ إِنَّا لَمُدۡرَكُونَ ٦١</w:t>
      </w:r>
      <w:r w:rsidRPr="00A87F2D">
        <w:rPr>
          <w:rFonts w:ascii="KFGQPC Uthmanic Script HAFS" w:hAnsi="KFGQPC Uthmanic Script HAFS" w:cs="KFGQPC Uthmanic Script HAFS"/>
          <w:sz w:val="24"/>
          <w:szCs w:val="24"/>
        </w:rPr>
        <w:t xml:space="preserve"> </w:t>
      </w:r>
      <w:r w:rsidRPr="00A87F2D">
        <w:rPr>
          <w:rFonts w:ascii="KFGQPC Uthmanic Script HAFS" w:hAnsi="KFGQPC Uthmanic Script HAFS" w:cs="KFGQPC Uthmanic Script HAFS" w:hint="cs"/>
          <w:sz w:val="24"/>
          <w:szCs w:val="24"/>
          <w:rtl/>
        </w:rPr>
        <w:t>قَالَ</w:t>
      </w:r>
      <w:r w:rsidRPr="00A87F2D">
        <w:rPr>
          <w:rFonts w:ascii="KFGQPC Uthmanic Script HAFS" w:hAnsi="KFGQPC Uthmanic Script HAFS" w:cs="KFGQPC Uthmanic Script HAFS"/>
          <w:sz w:val="24"/>
          <w:szCs w:val="24"/>
          <w:rtl/>
        </w:rPr>
        <w:t xml:space="preserve"> كَلَّآ</w:t>
      </w:r>
      <w:r w:rsidRPr="00A87F2D">
        <w:rPr>
          <w:rFonts w:ascii="Traditional Arabic" w:hAnsi="Traditional Arabic"/>
          <w:sz w:val="24"/>
          <w:szCs w:val="24"/>
          <w:rtl/>
          <w:lang w:bidi="fa-IR"/>
        </w:rPr>
        <w:t>﴾</w:t>
      </w:r>
      <w:r w:rsidRPr="00A87F2D">
        <w:rPr>
          <w:rFonts w:ascii="IRLotus" w:hAnsi="IRLotus" w:cs="IRLotus"/>
          <w:sz w:val="24"/>
          <w:szCs w:val="24"/>
          <w:rtl/>
          <w:lang w:bidi="fa-IR"/>
        </w:rPr>
        <w:t>.</w:t>
      </w:r>
      <w:r w:rsidRPr="00A87F2D">
        <w:rPr>
          <w:rFonts w:ascii="IRLotus" w:hAnsi="IRLotus" w:cs="IRLotus" w:hint="cs"/>
          <w:sz w:val="24"/>
          <w:szCs w:val="24"/>
          <w:rtl/>
          <w:lang w:bidi="fa-IR"/>
        </w:rPr>
        <w:t xml:space="preserve"> </w:t>
      </w:r>
      <w:r w:rsidRPr="00A87F2D">
        <w:rPr>
          <w:rFonts w:ascii="IRLotus" w:hAnsi="IRLotus" w:cs="IRLotus"/>
          <w:color w:val="000000"/>
          <w:sz w:val="24"/>
          <w:szCs w:val="24"/>
          <w:shd w:val="clear" w:color="auto" w:fill="FFFFFF"/>
          <w:rtl/>
          <w:lang w:bidi="fa-IR"/>
        </w:rPr>
        <w:t>«پس چون دو گروه یکدیگر را دیدند، یاران موسی گفتند: یقیناً ما (در چنگال فرعونیان) گرفتار شدیم</w:t>
      </w:r>
      <w:r w:rsidRPr="00A87F2D">
        <w:rPr>
          <w:rFonts w:ascii="IRLotus" w:hAnsi="IRLotus" w:cs="IRLotus" w:hint="cs"/>
          <w:color w:val="000000"/>
          <w:sz w:val="24"/>
          <w:szCs w:val="24"/>
          <w:shd w:val="clear" w:color="auto" w:fill="FFFFFF"/>
          <w:rtl/>
          <w:lang w:bidi="fa-IR"/>
        </w:rPr>
        <w:t>؛</w:t>
      </w:r>
      <w:r w:rsidRPr="00A87F2D">
        <w:rPr>
          <w:rFonts w:ascii="IRLotus" w:hAnsi="IRLotus" w:cs="IRLotus"/>
          <w:color w:val="000000"/>
          <w:sz w:val="24"/>
          <w:szCs w:val="24"/>
          <w:shd w:val="clear" w:color="auto" w:fill="FFFFFF"/>
          <w:rtl/>
          <w:lang w:bidi="fa-IR"/>
        </w:rPr>
        <w:t xml:space="preserve"> (موسی) گفت: چنین نیست»</w:t>
      </w:r>
      <w:r w:rsidRPr="00A87F2D">
        <w:rPr>
          <w:rFonts w:ascii="IRLotus" w:hAnsi="IRLotus" w:cs="IRLotus" w:hint="cs"/>
          <w:color w:val="000000"/>
          <w:sz w:val="24"/>
          <w:szCs w:val="24"/>
          <w:shd w:val="clear" w:color="auto" w:fill="FFFFFF"/>
          <w:rtl/>
          <w:lang w:bidi="fa-IR"/>
        </w:rPr>
        <w:t>.</w:t>
      </w:r>
      <w:r w:rsidRPr="00A87F2D">
        <w:rPr>
          <w:rFonts w:ascii="IRLotus" w:hAnsi="IRLotus" w:cs="IRLotus"/>
          <w:sz w:val="24"/>
          <w:szCs w:val="24"/>
          <w:rtl/>
          <w:lang w:bidi="fa-IR"/>
        </w:rPr>
        <w:t xml:space="preserve"> موسی دیدن را انکار نکرد، بلکه تنها إدراک را انکار نمود!... و همچنین خداوند متعال دیده می‌شود ـ البته کیفیت و چگونگی و حدود و جهات و مسافات و صفات ـ  احاطه و در بر گرفته یا ادراک نمی‌شود، همانگونه که دانسته می‌شود ولی هیچ علمی او را در بر نمی‌گیرد ـ </w:t>
      </w:r>
      <w:r w:rsidRPr="009E4BA6">
        <w:rPr>
          <w:rFonts w:ascii="mylotus" w:hAnsi="mylotus" w:cs="mylotus"/>
          <w:sz w:val="24"/>
          <w:szCs w:val="22"/>
          <w:rtl/>
          <w:lang w:bidi="fa-IR"/>
        </w:rPr>
        <w:t>یُعلم ولا یُحاط به علماـ</w:t>
      </w:r>
      <w:r w:rsidRPr="00A87F2D">
        <w:rPr>
          <w:rFonts w:ascii="IRLotus" w:hAnsi="IRLotus" w:cs="IRLotus"/>
          <w:sz w:val="24"/>
          <w:szCs w:val="24"/>
          <w:rtl/>
          <w:lang w:bidi="fa-IR"/>
        </w:rPr>
        <w:t>.</w:t>
      </w:r>
    </w:p>
    <w:p w:rsidR="00386741" w:rsidRPr="00A87F2D" w:rsidRDefault="00386741" w:rsidP="00AE512B">
      <w:pPr>
        <w:ind w:left="272" w:hanging="272"/>
        <w:jc w:val="both"/>
        <w:rPr>
          <w:rFonts w:cs="B Badr"/>
          <w:lang w:bidi="fa-IR"/>
        </w:rPr>
      </w:pPr>
      <w:r w:rsidRPr="00A87F2D">
        <w:rPr>
          <w:rFonts w:ascii="IRLotus" w:hAnsi="IRLotus" w:cs="IRLotus" w:hint="cs"/>
          <w:sz w:val="24"/>
          <w:szCs w:val="24"/>
          <w:rtl/>
          <w:lang w:bidi="fa-IR"/>
        </w:rPr>
        <w:tab/>
      </w:r>
      <w:r w:rsidRPr="00A87F2D">
        <w:rPr>
          <w:rFonts w:ascii="IRLotus" w:hAnsi="IRLotus" w:cs="IRLotus"/>
          <w:sz w:val="24"/>
          <w:szCs w:val="24"/>
          <w:rtl/>
          <w:lang w:bidi="fa-IR"/>
        </w:rPr>
        <w:t>پس همانطور که ملاحظه شد مذهب انکار رؤیت پروردگار در روز قیامت</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 کاملا بی</w:t>
      </w:r>
      <w:r w:rsidRPr="00A87F2D">
        <w:rPr>
          <w:rFonts w:ascii="IRLotus" w:hAnsi="IRLotus" w:cs="IRLotus" w:hint="cs"/>
          <w:sz w:val="24"/>
          <w:szCs w:val="24"/>
          <w:rtl/>
          <w:lang w:bidi="fa-IR"/>
        </w:rPr>
        <w:t>‌</w:t>
      </w:r>
      <w:r w:rsidRPr="00A87F2D">
        <w:rPr>
          <w:rFonts w:ascii="IRLotus" w:hAnsi="IRLotus" w:cs="IRLotus"/>
          <w:sz w:val="24"/>
          <w:szCs w:val="24"/>
          <w:rtl/>
          <w:lang w:bidi="fa-IR"/>
        </w:rPr>
        <w:t xml:space="preserve">اساس است. و </w:t>
      </w:r>
      <w:r w:rsidRPr="00A87F2D">
        <w:rPr>
          <w:rFonts w:ascii="IRLotus" w:hAnsi="IRLotus" w:cs="IRLotus" w:hint="cs"/>
          <w:sz w:val="24"/>
          <w:szCs w:val="24"/>
          <w:rtl/>
          <w:lang w:bidi="fa-IR"/>
        </w:rPr>
        <w:t>دیدگاهی</w:t>
      </w:r>
      <w:r w:rsidRPr="00A87F2D">
        <w:rPr>
          <w:rFonts w:ascii="IRLotus" w:hAnsi="IRLotus" w:cs="IRLotus"/>
          <w:sz w:val="24"/>
          <w:szCs w:val="24"/>
          <w:rtl/>
          <w:lang w:bidi="fa-IR"/>
        </w:rPr>
        <w:t xml:space="preserve"> است که خشت آن بر پایه دخالت عقل محدود بشری و تجاوز فلسفه</w:t>
      </w:r>
      <w:r w:rsidRPr="00A87F2D">
        <w:rPr>
          <w:rFonts w:ascii="IRLotus" w:hAnsi="IRLotus" w:cs="IRLotus" w:hint="cs"/>
          <w:sz w:val="24"/>
          <w:szCs w:val="24"/>
          <w:rtl/>
          <w:lang w:bidi="fa-IR"/>
        </w:rPr>
        <w:softHyphen/>
      </w:r>
      <w:r w:rsidRPr="00A87F2D">
        <w:rPr>
          <w:rFonts w:ascii="IRLotus" w:hAnsi="IRLotus" w:cs="IRLotus"/>
          <w:sz w:val="24"/>
          <w:szCs w:val="24"/>
          <w:rtl/>
          <w:lang w:bidi="fa-IR"/>
        </w:rPr>
        <w:t>بافی عقل گرایانه در میدان بی</w:t>
      </w:r>
      <w:r w:rsidRPr="00A87F2D">
        <w:rPr>
          <w:rFonts w:ascii="IRLotus" w:hAnsi="IRLotus" w:cs="IRLotus" w:hint="cs"/>
          <w:sz w:val="24"/>
          <w:szCs w:val="24"/>
          <w:rtl/>
          <w:lang w:bidi="fa-IR"/>
        </w:rPr>
        <w:t>‌</w:t>
      </w:r>
      <w:r w:rsidRPr="00A87F2D">
        <w:rPr>
          <w:rFonts w:ascii="IRLotus" w:hAnsi="IRLotus" w:cs="IRLotus"/>
          <w:sz w:val="24"/>
          <w:szCs w:val="24"/>
          <w:rtl/>
          <w:lang w:bidi="fa-IR"/>
        </w:rPr>
        <w:t>نهایت غیب نهاده شده، درحالی</w:t>
      </w:r>
      <w:r w:rsidRPr="00A87F2D">
        <w:rPr>
          <w:rFonts w:ascii="IRLotus" w:hAnsi="IRLotus" w:cs="IRLotus" w:hint="cs"/>
          <w:sz w:val="24"/>
          <w:szCs w:val="24"/>
          <w:rtl/>
          <w:lang w:bidi="fa-IR"/>
        </w:rPr>
        <w:softHyphen/>
      </w:r>
      <w:r w:rsidRPr="00A87F2D">
        <w:rPr>
          <w:rFonts w:ascii="IRLotus" w:hAnsi="IRLotus" w:cs="IRLotus"/>
          <w:sz w:val="24"/>
          <w:szCs w:val="24"/>
          <w:rtl/>
          <w:lang w:bidi="fa-IR"/>
        </w:rPr>
        <w:t>که این مسئله</w:t>
      </w:r>
      <w:r w:rsidRPr="00A87F2D">
        <w:rPr>
          <w:rFonts w:ascii="IRLotus" w:hAnsi="IRLotus" w:cs="IRLotus" w:hint="cs"/>
          <w:sz w:val="24"/>
          <w:szCs w:val="24"/>
          <w:rtl/>
          <w:lang w:bidi="fa-IR"/>
        </w:rPr>
        <w:softHyphen/>
      </w:r>
      <w:r w:rsidRPr="00A87F2D">
        <w:rPr>
          <w:rFonts w:ascii="IRLotus" w:hAnsi="IRLotus" w:cs="IRLotus"/>
          <w:sz w:val="24"/>
          <w:szCs w:val="24"/>
          <w:rtl/>
          <w:lang w:bidi="fa-IR"/>
        </w:rPr>
        <w:t>ای</w:t>
      </w:r>
      <w:r w:rsidRPr="00A87F2D">
        <w:rPr>
          <w:rFonts w:ascii="IRLotus" w:hAnsi="IRLotus" w:cs="IRLotus" w:hint="cs"/>
          <w:sz w:val="24"/>
          <w:szCs w:val="24"/>
          <w:rtl/>
          <w:lang w:bidi="fa-IR"/>
        </w:rPr>
        <w:t xml:space="preserve"> ا</w:t>
      </w:r>
      <w:r w:rsidRPr="00A87F2D">
        <w:rPr>
          <w:rFonts w:ascii="IRLotus" w:hAnsi="IRLotus" w:cs="IRLotus"/>
          <w:sz w:val="24"/>
          <w:szCs w:val="24"/>
          <w:rtl/>
          <w:lang w:bidi="fa-IR"/>
        </w:rPr>
        <w:t>ست که قرآن و حدیث آن</w:t>
      </w:r>
      <w:r w:rsidRPr="00A87F2D">
        <w:rPr>
          <w:rFonts w:ascii="IRLotus" w:hAnsi="IRLotus" w:cs="IRLotus" w:hint="cs"/>
          <w:sz w:val="24"/>
          <w:szCs w:val="24"/>
          <w:rtl/>
          <w:lang w:bidi="fa-IR"/>
        </w:rPr>
        <w:softHyphen/>
      </w:r>
      <w:r w:rsidRPr="00A87F2D">
        <w:rPr>
          <w:rFonts w:ascii="IRLotus" w:hAnsi="IRLotus" w:cs="IRLotus"/>
          <w:sz w:val="24"/>
          <w:szCs w:val="24"/>
          <w:rtl/>
          <w:lang w:bidi="fa-IR"/>
        </w:rPr>
        <w:t>را بصورت بسیار واضح و روشنی شرح داده</w:t>
      </w:r>
      <w:r w:rsidRPr="00A87F2D">
        <w:rPr>
          <w:rFonts w:ascii="IRLotus" w:hAnsi="IRLotus" w:cs="IRLotus" w:hint="cs"/>
          <w:sz w:val="24"/>
          <w:szCs w:val="24"/>
          <w:rtl/>
          <w:lang w:bidi="fa-IR"/>
        </w:rPr>
        <w:t>‌</w:t>
      </w:r>
      <w:r w:rsidRPr="00A87F2D">
        <w:rPr>
          <w:rFonts w:ascii="IRLotus" w:hAnsi="IRLotus" w:cs="IRLotus"/>
          <w:sz w:val="24"/>
          <w:szCs w:val="24"/>
          <w:rtl/>
          <w:lang w:bidi="fa-IR"/>
        </w:rPr>
        <w:t>اند و جایی برای بحث و بررسی عقل گرایان و فیلسوفان نگذاشته</w:t>
      </w:r>
      <w:r w:rsidRPr="00A87F2D">
        <w:rPr>
          <w:rFonts w:ascii="IRLotus" w:hAnsi="IRLotus" w:cs="IRLotus" w:hint="cs"/>
          <w:sz w:val="24"/>
          <w:szCs w:val="24"/>
          <w:rtl/>
          <w:lang w:bidi="fa-IR"/>
        </w:rPr>
        <w:t>‌</w:t>
      </w:r>
      <w:r w:rsidRPr="00A87F2D">
        <w:rPr>
          <w:rFonts w:ascii="IRLotus" w:hAnsi="IRLotus" w:cs="IRLotus"/>
          <w:sz w:val="24"/>
          <w:szCs w:val="24"/>
          <w:rtl/>
          <w:lang w:bidi="fa-IR"/>
        </w:rPr>
        <w:t>اند. (برای مطالعه بیشتر در این زمینه می‌توان به کتاب، شرح عقیده طحاویه، علامه ابن ابی العز، مراجعه نمود).</w:t>
      </w:r>
      <w:r w:rsidRPr="00A87F2D">
        <w:rPr>
          <w:rFonts w:ascii="IRLotus" w:hAnsi="IRLotus" w:cs="IRLotus" w:hint="cs"/>
          <w:sz w:val="24"/>
          <w:szCs w:val="24"/>
          <w:rtl/>
          <w:lang w:bidi="fa-IR"/>
        </w:rPr>
        <w:t xml:space="preserve"> [مُصحح]</w:t>
      </w:r>
    </w:p>
  </w:footnote>
  <w:footnote w:id="232">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«خدا با ایشان سخن نگوید و به ایشان نظر لطف ننماید». [آل‌عمران: 77].</w:t>
      </w:r>
    </w:p>
  </w:footnote>
  <w:footnote w:id="233">
    <w:p w:rsidR="00386741" w:rsidRPr="00A87F2D" w:rsidRDefault="00386741" w:rsidP="00093199">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«و می‌بینی که ایشان به تو می</w:t>
      </w:r>
      <w:r>
        <w:rPr>
          <w:rtl/>
        </w:rPr>
        <w:softHyphen/>
      </w:r>
      <w:r w:rsidRPr="00A87F2D">
        <w:rPr>
          <w:rFonts w:hint="cs"/>
          <w:rtl/>
        </w:rPr>
        <w:t>نگرند وحال آنکه نمی‌بینند». [الأعراف: 198].</w:t>
      </w:r>
    </w:p>
  </w:footnote>
  <w:footnote w:id="234">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«آیا منتظرند و انتظار تأویل آن را می‌کشند». [الأعراف: 53].</w:t>
      </w:r>
    </w:p>
  </w:footnote>
  <w:footnote w:id="235">
    <w:p w:rsidR="00386741" w:rsidRPr="00A87F2D" w:rsidRDefault="00386741" w:rsidP="00C17EC6">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 آیا انتظار می‌مانند (و اسلام نمی‌آورند)  </w:t>
      </w:r>
      <w:r>
        <w:rPr>
          <w:rFonts w:hint="cs"/>
          <w:rtl/>
        </w:rPr>
        <w:t>تا خدا (و فرشتگان) به سوی ایشان بیایند...».</w:t>
      </w:r>
      <w:r w:rsidRPr="00A87F2D">
        <w:rPr>
          <w:rFonts w:hint="cs"/>
          <w:rtl/>
        </w:rPr>
        <w:t xml:space="preserve"> [البقرة: 210].</w:t>
      </w:r>
    </w:p>
  </w:footnote>
  <w:footnote w:id="236">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5/405</w:t>
      </w:r>
      <w:r>
        <w:rPr>
          <w:rFonts w:hint="cs"/>
          <w:rtl/>
        </w:rPr>
        <w:t>)</w:t>
      </w:r>
      <w:r w:rsidRPr="00A87F2D">
        <w:rPr>
          <w:rFonts w:hint="cs"/>
          <w:rtl/>
        </w:rPr>
        <w:t>.</w:t>
      </w:r>
    </w:p>
  </w:footnote>
  <w:footnote w:id="237">
    <w:p w:rsidR="00386741" w:rsidRPr="00A87F2D" w:rsidRDefault="00386741" w:rsidP="00927772">
      <w:pPr>
        <w:pStyle w:val="FootnoteText"/>
        <w:rPr>
          <w:rtl/>
        </w:rPr>
      </w:pPr>
      <w:r w:rsidRPr="00786250">
        <w:rPr>
          <w:rStyle w:val="FootnoteReference"/>
          <w:rFonts w:ascii="IRLotus" w:hAnsi="IRLotus" w:cs="IRLotus"/>
          <w:vertAlign w:val="baseline"/>
        </w:rPr>
        <w:footnoteRef/>
      </w:r>
      <w:r w:rsidRPr="00A87F2D">
        <w:rPr>
          <w:rFonts w:hint="cs"/>
          <w:rtl/>
        </w:rPr>
        <w:t>- «سپاس و ستایش خدایی راست که مرا به اسلام هدایت نمود و با ایمان مرا گرامی داشت و در دین مرا بصیرت عنایت فرمود و با یقین مرا گرامی داشت و حقی را که از آن روی</w:t>
      </w:r>
      <w:r w:rsidRPr="00A87F2D">
        <w:rPr>
          <w:rFonts w:hint="cs"/>
          <w:rtl/>
        </w:rPr>
        <w:softHyphen/>
        <w:t xml:space="preserve">گردانند، به من آموخت و خبر بزرگی که در آن اختلاف دارند». مجلسی، </w:t>
      </w:r>
      <w:r w:rsidRPr="00A87F2D">
        <w:rPr>
          <w:rFonts w:hint="cs"/>
          <w:b/>
          <w:bCs/>
          <w:rtl/>
        </w:rPr>
        <w:t>بحار الأنوار</w:t>
      </w:r>
      <w:r w:rsidRPr="00A87F2D">
        <w:rPr>
          <w:rFonts w:hint="cs"/>
          <w:rtl/>
        </w:rPr>
        <w:t xml:space="preserve"> </w:t>
      </w:r>
      <w:r>
        <w:rPr>
          <w:rFonts w:hint="cs"/>
          <w:rtl/>
        </w:rPr>
        <w:t>(</w:t>
      </w:r>
      <w:r w:rsidRPr="00A87F2D">
        <w:rPr>
          <w:rFonts w:hint="cs"/>
          <w:rtl/>
        </w:rPr>
        <w:t>87/171</w:t>
      </w:r>
      <w:r>
        <w:rPr>
          <w:rFonts w:hint="cs"/>
          <w:rtl/>
        </w:rPr>
        <w:t>)</w:t>
      </w:r>
      <w:r w:rsidRPr="00A87F2D">
        <w:rPr>
          <w:rFonts w:hint="cs"/>
          <w:rtl/>
        </w:rPr>
        <w:t>.</w:t>
      </w:r>
    </w:p>
  </w:footnote>
  <w:footnote w:id="238">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«و از نشانه‌ها</w:t>
      </w:r>
      <w:r>
        <w:rPr>
          <w:rFonts w:hint="cs"/>
          <w:rtl/>
        </w:rPr>
        <w:t>ی وجود و قدرت او خفتنتان در شب.»</w:t>
      </w:r>
      <w:r w:rsidRPr="00A87F2D">
        <w:rPr>
          <w:rFonts w:hint="cs"/>
          <w:rtl/>
        </w:rPr>
        <w:t xml:space="preserve"> [الروم: 23].</w:t>
      </w:r>
    </w:p>
  </w:footnote>
  <w:footnote w:id="239">
    <w:p w:rsidR="00386741" w:rsidRPr="00A87F2D" w:rsidRDefault="00386741" w:rsidP="00927772">
      <w:pPr>
        <w:pStyle w:val="FootnoteText"/>
        <w:rPr>
          <w:rtl/>
        </w:rPr>
      </w:pPr>
      <w:r w:rsidRPr="00786250">
        <w:rPr>
          <w:rStyle w:val="FootnoteReference"/>
          <w:rFonts w:ascii="IRLotus" w:hAnsi="IRLotus" w:cs="IRLotus"/>
          <w:vertAlign w:val="baseline"/>
        </w:rPr>
        <w:footnoteRef/>
      </w:r>
      <w:r w:rsidRPr="00A87F2D">
        <w:rPr>
          <w:rFonts w:hint="cs"/>
          <w:rtl/>
        </w:rPr>
        <w:t xml:space="preserve">- کلینی، </w:t>
      </w:r>
      <w:r w:rsidRPr="00A87F2D">
        <w:rPr>
          <w:rFonts w:hint="cs"/>
          <w:b/>
          <w:bCs/>
          <w:rtl/>
        </w:rPr>
        <w:t>الكافي</w:t>
      </w:r>
      <w:r w:rsidRPr="00A87F2D">
        <w:rPr>
          <w:rFonts w:hint="cs"/>
          <w:rtl/>
        </w:rPr>
        <w:t xml:space="preserve"> </w:t>
      </w:r>
      <w:r>
        <w:rPr>
          <w:rFonts w:hint="cs"/>
          <w:rtl/>
        </w:rPr>
        <w:t>(</w:t>
      </w:r>
      <w:r w:rsidRPr="00A87F2D">
        <w:rPr>
          <w:rFonts w:hint="cs"/>
          <w:rtl/>
        </w:rPr>
        <w:t>5/76</w:t>
      </w:r>
      <w:r>
        <w:rPr>
          <w:rFonts w:hint="cs"/>
          <w:rtl/>
        </w:rPr>
        <w:t>)</w:t>
      </w:r>
      <w:r w:rsidRPr="00A87F2D">
        <w:rPr>
          <w:rFonts w:hint="cs"/>
          <w:rtl/>
        </w:rPr>
        <w:t>.</w:t>
      </w:r>
    </w:p>
  </w:footnote>
  <w:footnote w:id="240">
    <w:p w:rsidR="00386741" w:rsidRPr="00A87F2D" w:rsidRDefault="00386741" w:rsidP="00927772">
      <w:pPr>
        <w:pStyle w:val="FootnoteText"/>
        <w:rPr>
          <w:rtl/>
        </w:rPr>
      </w:pPr>
      <w:r w:rsidRPr="00786250">
        <w:rPr>
          <w:rStyle w:val="FootnoteReference"/>
          <w:rFonts w:ascii="IRLotus" w:hAnsi="IRLotus" w:cs="IRLotus"/>
          <w:vertAlign w:val="baseline"/>
        </w:rPr>
        <w:footnoteRef/>
      </w:r>
      <w:r w:rsidRPr="00A87F2D">
        <w:rPr>
          <w:rFonts w:hint="cs"/>
          <w:rtl/>
        </w:rPr>
        <w:t>- «چون رسول خدا چیزی را خرید می</w:t>
      </w:r>
      <w:r w:rsidRPr="00A87F2D">
        <w:rPr>
          <w:rFonts w:hint="cs"/>
          <w:rtl/>
        </w:rPr>
        <w:softHyphen/>
        <w:t>کرد و آن</w:t>
      </w:r>
      <w:r w:rsidRPr="00A87F2D">
        <w:rPr>
          <w:rFonts w:hint="cs"/>
          <w:rtl/>
        </w:rPr>
        <w:softHyphen/>
        <w:t>را خود به سوی خانه حمل می</w:t>
      </w:r>
      <w:r w:rsidRPr="00A87F2D">
        <w:rPr>
          <w:rFonts w:hint="cs"/>
          <w:rtl/>
        </w:rPr>
        <w:softHyphen/>
        <w:t>کرد و همراه وی به او می</w:t>
      </w:r>
      <w:r w:rsidRPr="00A87F2D">
        <w:rPr>
          <w:rFonts w:hint="cs"/>
          <w:rtl/>
        </w:rPr>
        <w:softHyphen/>
        <w:t>گفت: آن</w:t>
      </w:r>
      <w:r w:rsidRPr="00A87F2D">
        <w:rPr>
          <w:rFonts w:hint="cs"/>
          <w:rtl/>
        </w:rPr>
        <w:softHyphen/>
        <w:t>را به من بدهید تا حملش کنم؛ می</w:t>
      </w:r>
      <w:r w:rsidRPr="00A87F2D">
        <w:rPr>
          <w:rFonts w:hint="cs"/>
          <w:rtl/>
        </w:rPr>
        <w:softHyphen/>
        <w:t>فرمود: صاحب کالا سزاوارتر است به حمل آن». ابوحامد غزالی، إحياء علوم الدين، كتاب آداب العزلة، فایده هفتم؛ و حافظ عراقی در تخريج احیاء می</w:t>
      </w:r>
      <w:r w:rsidRPr="00A87F2D">
        <w:rPr>
          <w:rFonts w:hint="cs"/>
          <w:rtl/>
        </w:rPr>
        <w:softHyphen/>
        <w:t>گوید: «</w:t>
      </w:r>
      <w:r w:rsidRPr="00A87F2D">
        <w:rPr>
          <w:b/>
          <w:bCs/>
          <w:rtl/>
        </w:rPr>
        <w:t>أبو يعلى</w:t>
      </w:r>
      <w:r w:rsidRPr="00A87F2D">
        <w:rPr>
          <w:rtl/>
        </w:rPr>
        <w:t xml:space="preserve"> </w:t>
      </w:r>
      <w:r w:rsidRPr="00A87F2D">
        <w:rPr>
          <w:rFonts w:hint="cs"/>
          <w:rtl/>
        </w:rPr>
        <w:t>آن</w:t>
      </w:r>
      <w:r w:rsidRPr="00A87F2D">
        <w:rPr>
          <w:rFonts w:hint="cs"/>
          <w:rtl/>
        </w:rPr>
        <w:softHyphen/>
        <w:t>را از</w:t>
      </w:r>
      <w:r w:rsidRPr="00A87F2D">
        <w:rPr>
          <w:rtl/>
        </w:rPr>
        <w:t xml:space="preserve"> </w:t>
      </w:r>
      <w:r w:rsidRPr="00A87F2D">
        <w:rPr>
          <w:rFonts w:hint="cs"/>
          <w:rtl/>
        </w:rPr>
        <w:t>ا</w:t>
      </w:r>
      <w:r w:rsidRPr="00A87F2D">
        <w:rPr>
          <w:rtl/>
        </w:rPr>
        <w:t>ب</w:t>
      </w:r>
      <w:r w:rsidRPr="00A87F2D">
        <w:rPr>
          <w:rFonts w:hint="cs"/>
          <w:rtl/>
        </w:rPr>
        <w:t>و</w:t>
      </w:r>
      <w:r w:rsidRPr="00A87F2D">
        <w:rPr>
          <w:rtl/>
        </w:rPr>
        <w:t>هرير</w:t>
      </w:r>
      <w:r w:rsidRPr="00A87F2D">
        <w:rPr>
          <w:rFonts w:hint="cs"/>
          <w:rtl/>
        </w:rPr>
        <w:t>ه</w:t>
      </w:r>
      <w:r w:rsidRPr="00A87F2D">
        <w:rPr>
          <w:rtl/>
        </w:rPr>
        <w:t xml:space="preserve"> </w:t>
      </w:r>
      <w:r w:rsidRPr="00A87F2D">
        <w:rPr>
          <w:b/>
          <w:bCs/>
          <w:rtl/>
        </w:rPr>
        <w:t>ب</w:t>
      </w:r>
      <w:r w:rsidRPr="00A87F2D">
        <w:rPr>
          <w:rFonts w:hint="cs"/>
          <w:b/>
          <w:bCs/>
          <w:rtl/>
        </w:rPr>
        <w:t xml:space="preserve">ا </w:t>
      </w:r>
      <w:r w:rsidRPr="00A87F2D">
        <w:rPr>
          <w:b/>
          <w:bCs/>
          <w:rtl/>
        </w:rPr>
        <w:t>سند ضعيف</w:t>
      </w:r>
      <w:r w:rsidRPr="00A87F2D">
        <w:rPr>
          <w:rtl/>
        </w:rPr>
        <w:t xml:space="preserve"> </w:t>
      </w:r>
      <w:r w:rsidRPr="00A87F2D">
        <w:rPr>
          <w:rFonts w:hint="cs"/>
          <w:rtl/>
        </w:rPr>
        <w:t>تخریج کرده است.</w:t>
      </w:r>
      <w:r w:rsidRPr="00A87F2D">
        <w:rPr>
          <w:rtl/>
        </w:rPr>
        <w:t xml:space="preserve"> </w:t>
      </w:r>
      <w:r w:rsidRPr="00A87F2D">
        <w:rPr>
          <w:rFonts w:hint="cs"/>
          <w:rtl/>
        </w:rPr>
        <w:t>و آن در مورد شلواری بود که آن</w:t>
      </w:r>
      <w:r w:rsidRPr="00A87F2D">
        <w:rPr>
          <w:rFonts w:hint="cs"/>
          <w:rtl/>
        </w:rPr>
        <w:softHyphen/>
        <w:t>را خریده و حمل می</w:t>
      </w:r>
      <w:r w:rsidRPr="00A87F2D">
        <w:rPr>
          <w:rFonts w:hint="cs"/>
          <w:rtl/>
        </w:rPr>
        <w:softHyphen/>
        <w:t>نمود.</w:t>
      </w:r>
    </w:p>
  </w:footnote>
  <w:footnote w:id="241">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w:t>
      </w:r>
      <w:r>
        <w:rPr>
          <w:rFonts w:hint="cs"/>
          <w:rtl/>
        </w:rPr>
        <w:t xml:space="preserve"> «که انسان در زیان است.»</w:t>
      </w:r>
      <w:r w:rsidRPr="00A87F2D">
        <w:rPr>
          <w:rFonts w:hint="cs"/>
          <w:rtl/>
        </w:rPr>
        <w:t xml:space="preserve"> [العصر: 2].</w:t>
      </w:r>
    </w:p>
  </w:footnote>
  <w:footnote w:id="242">
    <w:p w:rsidR="00386741" w:rsidRPr="00A87F2D" w:rsidRDefault="00386741" w:rsidP="0081795F">
      <w:pPr>
        <w:pStyle w:val="FootnoteText"/>
        <w:rPr>
          <w:lang w:bidi="fa-IR"/>
        </w:rPr>
      </w:pPr>
      <w:r w:rsidRPr="00786250">
        <w:rPr>
          <w:rStyle w:val="FootnoteReference"/>
          <w:rFonts w:ascii="IRLotus" w:hAnsi="IRLotus" w:cs="IRLotus"/>
          <w:vertAlign w:val="baseline"/>
        </w:rPr>
        <w:footnoteRef/>
      </w:r>
      <w:r w:rsidRPr="00A87F2D">
        <w:rPr>
          <w:rFonts w:hint="cs"/>
          <w:rtl/>
          <w:lang w:bidi="fa-IR"/>
        </w:rPr>
        <w:t xml:space="preserve">- </w:t>
      </w:r>
      <w:r w:rsidRPr="009E4BA6">
        <w:rPr>
          <w:rFonts w:cs="mylotus" w:hint="cs"/>
          <w:szCs w:val="22"/>
          <w:rtl/>
        </w:rPr>
        <w:t>«ای کسی که بیماران را جز او شفا نمی</w:t>
      </w:r>
      <w:r w:rsidRPr="009E4BA6">
        <w:rPr>
          <w:rFonts w:cs="mylotus" w:hint="cs"/>
          <w:szCs w:val="22"/>
          <w:rtl/>
        </w:rPr>
        <w:softHyphen/>
        <w:t>دهد».</w:t>
      </w:r>
    </w:p>
  </w:footnote>
  <w:footnote w:id="243">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«چرا حرام می‌کنی آنچه خدا بر تو حلال کرده». [التحریم: 1].</w:t>
      </w:r>
    </w:p>
  </w:footnote>
  <w:footnote w:id="244">
    <w:p w:rsidR="00386741" w:rsidRPr="00A87F2D" w:rsidRDefault="00386741" w:rsidP="0081795F">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«خدا از تو بگذرد چرا إذن توقف به ایشان دادی (خوب بود إذن نمی‌دادی)». [التوبة: 43].</w:t>
      </w:r>
    </w:p>
  </w:footnote>
  <w:footnote w:id="245">
    <w:p w:rsidR="00386741" w:rsidRPr="00A87F2D" w:rsidRDefault="00386741" w:rsidP="0081795F">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«هر که را خدا گمراه کند او را راهنمائی نیست». [الأعراف: 186].</w:t>
      </w:r>
    </w:p>
  </w:footnote>
  <w:footnote w:id="246">
    <w:p w:rsidR="00386741" w:rsidRPr="00A87F2D" w:rsidRDefault="00386741" w:rsidP="00927772">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«پروردگارا یک چشم بر هم زدن مرا به حال خود وامگذار». مانند آن</w:t>
      </w:r>
      <w:r w:rsidRPr="00A87F2D">
        <w:rPr>
          <w:rFonts w:hint="cs"/>
          <w:rtl/>
        </w:rPr>
        <w:softHyphen/>
        <w:t xml:space="preserve">را نسائی در </w:t>
      </w:r>
      <w:r w:rsidRPr="00A87F2D">
        <w:rPr>
          <w:rFonts w:hint="cs"/>
          <w:b/>
          <w:bCs/>
          <w:rtl/>
        </w:rPr>
        <w:t>السنن الكبرى</w:t>
      </w:r>
      <w:r w:rsidRPr="00A87F2D">
        <w:rPr>
          <w:rFonts w:hint="cs"/>
          <w:rtl/>
        </w:rPr>
        <w:t xml:space="preserve"> (</w:t>
      </w:r>
      <w:r w:rsidRPr="00A87F2D">
        <w:rPr>
          <w:rtl/>
        </w:rPr>
        <w:t>10405</w:t>
      </w:r>
      <w:r w:rsidRPr="00A87F2D">
        <w:rPr>
          <w:rFonts w:hint="cs"/>
          <w:rtl/>
        </w:rPr>
        <w:t xml:space="preserve">)، و أبوداود در </w:t>
      </w:r>
      <w:r w:rsidRPr="00A87F2D">
        <w:rPr>
          <w:rFonts w:hint="cs"/>
          <w:b/>
          <w:bCs/>
          <w:rtl/>
        </w:rPr>
        <w:t>السنن</w:t>
      </w:r>
      <w:r w:rsidRPr="00A87F2D">
        <w:rPr>
          <w:rFonts w:hint="cs"/>
          <w:rtl/>
        </w:rPr>
        <w:t xml:space="preserve"> (</w:t>
      </w:r>
      <w:r w:rsidRPr="00A87F2D">
        <w:rPr>
          <w:rtl/>
        </w:rPr>
        <w:t>5090</w:t>
      </w:r>
      <w:r w:rsidRPr="00A87F2D">
        <w:rPr>
          <w:rFonts w:hint="cs"/>
          <w:rtl/>
        </w:rPr>
        <w:t xml:space="preserve">) و احمد در </w:t>
      </w:r>
      <w:r w:rsidRPr="00A87F2D">
        <w:rPr>
          <w:rFonts w:hint="cs"/>
          <w:b/>
          <w:bCs/>
          <w:rtl/>
        </w:rPr>
        <w:t>المسند</w:t>
      </w:r>
      <w:r w:rsidRPr="00A87F2D">
        <w:rPr>
          <w:rFonts w:hint="cs"/>
          <w:rtl/>
        </w:rPr>
        <w:t xml:space="preserve"> </w:t>
      </w:r>
      <w:r>
        <w:rPr>
          <w:rFonts w:hint="cs"/>
          <w:rtl/>
        </w:rPr>
        <w:t>(</w:t>
      </w:r>
      <w:r w:rsidRPr="00A87F2D">
        <w:rPr>
          <w:rFonts w:hint="cs"/>
          <w:rtl/>
        </w:rPr>
        <w:t>5/42</w:t>
      </w:r>
      <w:r>
        <w:rPr>
          <w:rFonts w:hint="cs"/>
          <w:rtl/>
        </w:rPr>
        <w:t>)</w:t>
      </w:r>
      <w:r w:rsidRPr="00A87F2D">
        <w:rPr>
          <w:rFonts w:hint="cs"/>
          <w:rtl/>
        </w:rPr>
        <w:t>، همگی از ابوبكره به صورت مرفوع روایت کرده</w:t>
      </w:r>
      <w:r w:rsidRPr="00A87F2D">
        <w:rPr>
          <w:rFonts w:hint="cs"/>
          <w:rtl/>
        </w:rPr>
        <w:softHyphen/>
        <w:t>اند.</w:t>
      </w:r>
    </w:p>
  </w:footnote>
  <w:footnote w:id="247">
    <w:p w:rsidR="00386741" w:rsidRPr="006639B2" w:rsidRDefault="00386741" w:rsidP="00927772">
      <w:pPr>
        <w:pStyle w:val="FootnoteText"/>
        <w:rPr>
          <w:spacing w:val="-2"/>
          <w:rtl/>
        </w:rPr>
      </w:pPr>
      <w:r w:rsidRPr="006639B2">
        <w:rPr>
          <w:rStyle w:val="FootnoteReference"/>
          <w:rFonts w:ascii="IRLotus" w:hAnsi="IRLotus" w:cs="IRLotus"/>
          <w:spacing w:val="-2"/>
          <w:vertAlign w:val="baseline"/>
          <w:rtl/>
        </w:rPr>
        <w:footnoteRef/>
      </w:r>
      <w:r w:rsidRPr="006639B2">
        <w:rPr>
          <w:spacing w:val="-2"/>
          <w:rtl/>
        </w:rPr>
        <w:t>-</w:t>
      </w:r>
      <w:r w:rsidRPr="006639B2">
        <w:rPr>
          <w:rFonts w:hint="cs"/>
          <w:spacing w:val="-2"/>
          <w:rtl/>
        </w:rPr>
        <w:t xml:space="preserve"> «بدترین مخلوقات نزد خداوند کسی است که خداوند او را به حال خودش رها کرده است».</w:t>
      </w:r>
      <w:r w:rsidRPr="006639B2">
        <w:rPr>
          <w:spacing w:val="-2"/>
          <w:rtl/>
        </w:rPr>
        <w:t xml:space="preserve"> </w:t>
      </w:r>
      <w:r w:rsidRPr="006639B2">
        <w:rPr>
          <w:b/>
          <w:bCs/>
          <w:spacing w:val="-2"/>
          <w:rtl/>
        </w:rPr>
        <w:t>نهج‏البلاغة</w:t>
      </w:r>
      <w:r w:rsidRPr="006639B2">
        <w:rPr>
          <w:rFonts w:hint="cs"/>
          <w:spacing w:val="-2"/>
          <w:rtl/>
        </w:rPr>
        <w:t xml:space="preserve"> (</w:t>
      </w:r>
      <w:r w:rsidRPr="006639B2">
        <w:rPr>
          <w:spacing w:val="-2"/>
          <w:rtl/>
        </w:rPr>
        <w:t>ص</w:t>
      </w:r>
      <w:r w:rsidRPr="006639B2">
        <w:rPr>
          <w:rFonts w:hint="cs"/>
          <w:spacing w:val="-2"/>
          <w:rtl/>
        </w:rPr>
        <w:t>:</w:t>
      </w:r>
      <w:r w:rsidRPr="006639B2">
        <w:rPr>
          <w:spacing w:val="-2"/>
          <w:rtl/>
        </w:rPr>
        <w:t xml:space="preserve"> 59</w:t>
      </w:r>
      <w:r w:rsidRPr="006639B2">
        <w:rPr>
          <w:rFonts w:hint="cs"/>
          <w:spacing w:val="-2"/>
          <w:rtl/>
        </w:rPr>
        <w:t>).</w:t>
      </w:r>
    </w:p>
  </w:footnote>
  <w:footnote w:id="248">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«و شما سه نوع باشید». [الواقعة: 7].</w:t>
      </w:r>
    </w:p>
  </w:footnote>
  <w:footnote w:id="249">
    <w:p w:rsidR="00386741" w:rsidRPr="00A87F2D" w:rsidRDefault="00386741" w:rsidP="00EB225F">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آنچه در نسخه مولف ذکر شده «هفت دختر» می</w:t>
      </w:r>
      <w:r w:rsidRPr="00A87F2D">
        <w:rPr>
          <w:rFonts w:hint="cs"/>
          <w:rtl/>
        </w:rPr>
        <w:softHyphen/>
        <w:t xml:space="preserve">باشد اما </w:t>
      </w:r>
      <w:r>
        <w:rPr>
          <w:rFonts w:hint="cs"/>
          <w:rtl/>
        </w:rPr>
        <w:t>آ</w:t>
      </w:r>
      <w:r w:rsidRPr="00A87F2D">
        <w:rPr>
          <w:rFonts w:hint="cs"/>
          <w:rtl/>
        </w:rPr>
        <w:t>نچه در تمام مصادر ذکر شده «هشت دختر» می</w:t>
      </w:r>
      <w:r w:rsidRPr="00A87F2D">
        <w:rPr>
          <w:rFonts w:hint="cs"/>
          <w:rtl/>
        </w:rPr>
        <w:softHyphen/>
        <w:t xml:space="preserve">باشد. </w:t>
      </w:r>
    </w:p>
  </w:footnote>
  <w:footnote w:id="250">
    <w:p w:rsidR="00386741" w:rsidRPr="00A87F2D" w:rsidRDefault="00386741" w:rsidP="00CF6136">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 ثعلبی نيشابوری، </w:t>
      </w:r>
      <w:r w:rsidRPr="00A87F2D">
        <w:rPr>
          <w:rFonts w:hint="cs"/>
          <w:b/>
          <w:bCs/>
          <w:rtl/>
        </w:rPr>
        <w:t>الكشف والبيان</w:t>
      </w:r>
      <w:r w:rsidRPr="00A87F2D">
        <w:rPr>
          <w:rFonts w:hint="cs"/>
          <w:rtl/>
        </w:rPr>
        <w:t xml:space="preserve"> </w:t>
      </w:r>
      <w:r>
        <w:rPr>
          <w:rFonts w:hint="cs"/>
          <w:rtl/>
        </w:rPr>
        <w:t>(</w:t>
      </w:r>
      <w:r w:rsidRPr="00A87F2D">
        <w:rPr>
          <w:rFonts w:hint="cs"/>
          <w:rtl/>
        </w:rPr>
        <w:t>10/139</w:t>
      </w:r>
      <w:r>
        <w:rPr>
          <w:rFonts w:hint="cs"/>
          <w:rtl/>
        </w:rPr>
        <w:t>)</w:t>
      </w:r>
      <w:r w:rsidRPr="00A87F2D">
        <w:rPr>
          <w:rFonts w:hint="cs"/>
          <w:rtl/>
        </w:rPr>
        <w:t>.</w:t>
      </w:r>
    </w:p>
  </w:footnote>
  <w:footnote w:id="251">
    <w:p w:rsidR="00386741" w:rsidRPr="00A87F2D" w:rsidRDefault="00386741" w:rsidP="00DD4F88">
      <w:pPr>
        <w:pStyle w:val="FootnoteText"/>
        <w:spacing w:line="228" w:lineRule="auto"/>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فخر رازی، </w:t>
      </w:r>
      <w:r w:rsidRPr="00A87F2D">
        <w:rPr>
          <w:rFonts w:hint="cs"/>
          <w:b/>
          <w:bCs/>
          <w:rtl/>
        </w:rPr>
        <w:t>التفسير الكبير</w:t>
      </w:r>
      <w:r w:rsidRPr="00A87F2D">
        <w:rPr>
          <w:rFonts w:hint="cs"/>
          <w:rtl/>
        </w:rPr>
        <w:t xml:space="preserve"> </w:t>
      </w:r>
      <w:r>
        <w:rPr>
          <w:rFonts w:hint="cs"/>
          <w:rtl/>
        </w:rPr>
        <w:t>(</w:t>
      </w:r>
      <w:r w:rsidRPr="00A87F2D">
        <w:rPr>
          <w:rFonts w:hint="cs"/>
          <w:rtl/>
        </w:rPr>
        <w:t>31/86</w:t>
      </w:r>
      <w:r>
        <w:rPr>
          <w:rFonts w:hint="cs"/>
          <w:rtl/>
        </w:rPr>
        <w:t>)</w:t>
      </w:r>
      <w:r w:rsidRPr="00A87F2D">
        <w:rPr>
          <w:rFonts w:hint="cs"/>
          <w:rtl/>
        </w:rPr>
        <w:t>.</w:t>
      </w:r>
    </w:p>
  </w:footnote>
  <w:footnote w:id="252">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به حدیثی اشاره دارد که ابن بابويه در «من لا يحضـره الفقيه»: (4/353) روایت کرده است که در آن آمده است: «</w:t>
      </w:r>
      <w:r w:rsidRPr="009E4BA6">
        <w:rPr>
          <w:rFonts w:ascii="mylotus" w:hAnsi="mylotus" w:cs="mylotus"/>
          <w:szCs w:val="22"/>
          <w:rtl/>
        </w:rPr>
        <w:t>مَنْ تَرَكَ الْـخَمْرَ ... سَقَاهُ اللهُ مِنَ الرَّحِيقِ الْـمَخْتُومِ</w:t>
      </w:r>
      <w:r w:rsidRPr="00A87F2D">
        <w:rPr>
          <w:rFonts w:hint="cs"/>
          <w:rtl/>
        </w:rPr>
        <w:t>»: «هرکش شراب</w:t>
      </w:r>
      <w:r w:rsidRPr="00A87F2D">
        <w:rPr>
          <w:rFonts w:hint="cs"/>
          <w:rtl/>
        </w:rPr>
        <w:softHyphen/>
        <w:t>خواری را ترک کند ... خداوند متعال او را از رحیق مختوم می</w:t>
      </w:r>
      <w:r w:rsidRPr="00A87F2D">
        <w:rPr>
          <w:rFonts w:hint="cs"/>
          <w:rtl/>
        </w:rPr>
        <w:softHyphen/>
        <w:t xml:space="preserve">نوشاند». و اشاره به روایتی دارد که کلینی در فروع الكافي (6/397) از امام صادق </w:t>
      </w:r>
      <w:r w:rsidRPr="00A87F2D">
        <w:rPr>
          <w:rFonts w:hint="cs"/>
        </w:rPr>
        <w:sym w:font="AGA Arabesque" w:char="F075"/>
      </w:r>
      <w:r w:rsidRPr="00A87F2D">
        <w:rPr>
          <w:rFonts w:hint="cs"/>
          <w:rtl/>
        </w:rPr>
        <w:t xml:space="preserve"> روایت نموده است: «</w:t>
      </w:r>
      <w:r w:rsidRPr="009E4BA6">
        <w:rPr>
          <w:rFonts w:ascii="mylotus" w:hAnsi="mylotus" w:cs="mylotus"/>
          <w:szCs w:val="22"/>
          <w:rtl/>
        </w:rPr>
        <w:t>... وَمَنْ تَرَكَ الـْمُسْكِرَ ابْتِغَاءَ مَرْضَاتِي أَدْخَلْتُهُ الْـجَنَّةَ وَسَقَيْتُهُ مِنَ الرَّحِيقِ الـْمَخْتُومِ ...»</w:t>
      </w:r>
      <w:r w:rsidRPr="00A87F2D">
        <w:rPr>
          <w:rFonts w:hint="cs"/>
          <w:rtl/>
        </w:rPr>
        <w:t>. و همچنین آن</w:t>
      </w:r>
      <w:r w:rsidRPr="00A87F2D">
        <w:rPr>
          <w:rFonts w:hint="cs"/>
          <w:rtl/>
        </w:rPr>
        <w:softHyphen/>
        <w:t>را در (6/404و430) روایت کرده است.</w:t>
      </w:r>
    </w:p>
  </w:footnote>
  <w:footnote w:id="253">
    <w:p w:rsidR="00386741" w:rsidRPr="00A87F2D" w:rsidRDefault="00386741" w:rsidP="00927772">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ذكر این رودها در آيه 15 سوره محمد (یا قتال) آمده است.</w:t>
      </w:r>
    </w:p>
  </w:footnote>
  <w:footnote w:id="254">
    <w:p w:rsidR="00386741" w:rsidRPr="00A87F2D" w:rsidRDefault="00386741" w:rsidP="00927772">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حر عاملی، </w:t>
      </w:r>
      <w:r w:rsidRPr="00A87F2D">
        <w:rPr>
          <w:rFonts w:hint="cs"/>
          <w:b/>
          <w:bCs/>
          <w:rtl/>
        </w:rPr>
        <w:t>وسائل الشيعة</w:t>
      </w:r>
      <w:r w:rsidRPr="00A87F2D">
        <w:rPr>
          <w:rFonts w:hint="cs"/>
          <w:rtl/>
        </w:rPr>
        <w:t xml:space="preserve"> </w:t>
      </w:r>
      <w:r>
        <w:rPr>
          <w:rFonts w:hint="cs"/>
          <w:rtl/>
        </w:rPr>
        <w:t>(</w:t>
      </w:r>
      <w:r w:rsidRPr="00A87F2D">
        <w:rPr>
          <w:rFonts w:hint="cs"/>
          <w:rtl/>
        </w:rPr>
        <w:t>16/308</w:t>
      </w:r>
      <w:r>
        <w:rPr>
          <w:rFonts w:hint="cs"/>
          <w:rtl/>
        </w:rPr>
        <w:t>)</w:t>
      </w:r>
      <w:r w:rsidRPr="00A87F2D">
        <w:rPr>
          <w:rFonts w:hint="cs"/>
          <w:rtl/>
        </w:rPr>
        <w:t>.</w:t>
      </w:r>
    </w:p>
  </w:footnote>
  <w:footnote w:id="255">
    <w:p w:rsidR="00386741" w:rsidRPr="00A87F2D" w:rsidRDefault="00386741" w:rsidP="00927772">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ا</w:t>
      </w:r>
      <w:r w:rsidRPr="00A87F2D">
        <w:rPr>
          <w:rtl/>
        </w:rPr>
        <w:t xml:space="preserve">حمد </w:t>
      </w:r>
      <w:r w:rsidRPr="00A87F2D">
        <w:rPr>
          <w:rFonts w:hint="cs"/>
          <w:rtl/>
        </w:rPr>
        <w:t>در</w:t>
      </w:r>
      <w:r w:rsidRPr="00A87F2D">
        <w:rPr>
          <w:rtl/>
        </w:rPr>
        <w:t xml:space="preserve"> </w:t>
      </w:r>
      <w:r w:rsidRPr="00A87F2D">
        <w:rPr>
          <w:b/>
          <w:bCs/>
          <w:rtl/>
        </w:rPr>
        <w:t>المسند</w:t>
      </w:r>
      <w:r w:rsidRPr="00A87F2D">
        <w:rPr>
          <w:rtl/>
        </w:rPr>
        <w:t xml:space="preserve"> </w:t>
      </w:r>
      <w:r>
        <w:rPr>
          <w:rFonts w:hint="cs"/>
          <w:rtl/>
        </w:rPr>
        <w:t>(</w:t>
      </w:r>
      <w:r w:rsidRPr="00A87F2D">
        <w:rPr>
          <w:rtl/>
        </w:rPr>
        <w:t>6/48</w:t>
      </w:r>
      <w:r>
        <w:rPr>
          <w:rFonts w:hint="cs"/>
          <w:rtl/>
        </w:rPr>
        <w:t>)</w:t>
      </w:r>
      <w:r w:rsidRPr="00A87F2D">
        <w:rPr>
          <w:rFonts w:hint="cs"/>
          <w:rtl/>
        </w:rPr>
        <w:t>؛</w:t>
      </w:r>
      <w:r w:rsidRPr="00A87F2D">
        <w:rPr>
          <w:rtl/>
        </w:rPr>
        <w:t xml:space="preserve"> </w:t>
      </w:r>
      <w:r w:rsidRPr="00A87F2D">
        <w:rPr>
          <w:rFonts w:hint="cs"/>
          <w:rtl/>
        </w:rPr>
        <w:t xml:space="preserve">و جمله اخیر از آن در: </w:t>
      </w:r>
      <w:r w:rsidRPr="00A87F2D">
        <w:rPr>
          <w:rFonts w:hint="cs"/>
          <w:b/>
          <w:bCs/>
          <w:rtl/>
        </w:rPr>
        <w:t xml:space="preserve">صحيح بخاری </w:t>
      </w:r>
      <w:r w:rsidRPr="00A87F2D">
        <w:rPr>
          <w:rFonts w:hint="cs"/>
          <w:rtl/>
        </w:rPr>
        <w:t>(</w:t>
      </w:r>
      <w:r w:rsidRPr="00A87F2D">
        <w:rPr>
          <w:rtl/>
        </w:rPr>
        <w:t>4655</w:t>
      </w:r>
      <w:r w:rsidRPr="00A87F2D">
        <w:rPr>
          <w:rFonts w:hint="cs"/>
          <w:rtl/>
        </w:rPr>
        <w:t xml:space="preserve">) و </w:t>
      </w:r>
      <w:r w:rsidRPr="00A87F2D">
        <w:rPr>
          <w:rFonts w:hint="cs"/>
          <w:b/>
          <w:bCs/>
          <w:rtl/>
        </w:rPr>
        <w:t>صحيح مسلم</w:t>
      </w:r>
      <w:r w:rsidRPr="00A87F2D">
        <w:rPr>
          <w:rFonts w:hint="cs"/>
          <w:rtl/>
        </w:rPr>
        <w:t xml:space="preserve"> (</w:t>
      </w:r>
      <w:r w:rsidRPr="00A87F2D">
        <w:rPr>
          <w:rtl/>
        </w:rPr>
        <w:t>2876</w:t>
      </w:r>
      <w:r w:rsidRPr="00A87F2D">
        <w:rPr>
          <w:rFonts w:hint="cs"/>
          <w:rtl/>
        </w:rPr>
        <w:t>)</w:t>
      </w:r>
      <w:r w:rsidRPr="00A87F2D">
        <w:rPr>
          <w:rtl/>
        </w:rPr>
        <w:t xml:space="preserve"> و</w:t>
      </w:r>
      <w:r w:rsidRPr="00A87F2D">
        <w:rPr>
          <w:rFonts w:hint="cs"/>
          <w:rtl/>
        </w:rPr>
        <w:t xml:space="preserve"> </w:t>
      </w:r>
      <w:r w:rsidRPr="00A87F2D">
        <w:rPr>
          <w:rFonts w:hint="cs"/>
          <w:b/>
          <w:bCs/>
          <w:rtl/>
        </w:rPr>
        <w:t>سنن نسائی الكبرى</w:t>
      </w:r>
      <w:r w:rsidRPr="00A87F2D">
        <w:rPr>
          <w:rFonts w:hint="cs"/>
          <w:rtl/>
        </w:rPr>
        <w:t xml:space="preserve"> (</w:t>
      </w:r>
      <w:r w:rsidRPr="00A87F2D">
        <w:rPr>
          <w:rtl/>
        </w:rPr>
        <w:t>11618</w:t>
      </w:r>
      <w:r w:rsidRPr="00A87F2D">
        <w:rPr>
          <w:rFonts w:hint="cs"/>
          <w:rtl/>
        </w:rPr>
        <w:t>) و(</w:t>
      </w:r>
      <w:r w:rsidRPr="00A87F2D">
        <w:rPr>
          <w:rtl/>
        </w:rPr>
        <w:t>11619</w:t>
      </w:r>
      <w:r w:rsidRPr="00A87F2D">
        <w:rPr>
          <w:rFonts w:hint="cs"/>
          <w:rtl/>
        </w:rPr>
        <w:t>)</w:t>
      </w:r>
      <w:r w:rsidRPr="00A87F2D">
        <w:rPr>
          <w:rtl/>
        </w:rPr>
        <w:t>.</w:t>
      </w:r>
      <w:r w:rsidRPr="00A87F2D">
        <w:rPr>
          <w:rFonts w:hint="cs"/>
          <w:rtl/>
        </w:rPr>
        <w:t xml:space="preserve"> و </w:t>
      </w:r>
      <w:r w:rsidRPr="00A87F2D">
        <w:rPr>
          <w:rFonts w:hint="cs"/>
          <w:b/>
          <w:bCs/>
          <w:rtl/>
        </w:rPr>
        <w:t xml:space="preserve">سنن أبي داود </w:t>
      </w:r>
      <w:r w:rsidRPr="00A87F2D">
        <w:rPr>
          <w:rFonts w:hint="cs"/>
          <w:rtl/>
        </w:rPr>
        <w:t>(</w:t>
      </w:r>
      <w:r w:rsidRPr="00A87F2D">
        <w:rPr>
          <w:rtl/>
        </w:rPr>
        <w:t>3093</w:t>
      </w:r>
      <w:r w:rsidRPr="00A87F2D">
        <w:rPr>
          <w:rFonts w:hint="cs"/>
          <w:rtl/>
        </w:rPr>
        <w:t xml:space="preserve">) و </w:t>
      </w:r>
      <w:r w:rsidRPr="00A87F2D">
        <w:rPr>
          <w:rFonts w:hint="cs"/>
          <w:b/>
          <w:bCs/>
          <w:rtl/>
        </w:rPr>
        <w:t xml:space="preserve">سنن ترمذی </w:t>
      </w:r>
      <w:r w:rsidRPr="00A87F2D">
        <w:rPr>
          <w:rFonts w:hint="cs"/>
          <w:rtl/>
        </w:rPr>
        <w:t>(</w:t>
      </w:r>
      <w:r w:rsidRPr="00A87F2D">
        <w:rPr>
          <w:rtl/>
        </w:rPr>
        <w:t>3337</w:t>
      </w:r>
      <w:r w:rsidRPr="00A87F2D">
        <w:rPr>
          <w:rFonts w:hint="cs"/>
          <w:rtl/>
        </w:rPr>
        <w:t>) روایت شده و ترمذی می</w:t>
      </w:r>
      <w:r w:rsidRPr="00A87F2D">
        <w:rPr>
          <w:rFonts w:hint="cs"/>
          <w:rtl/>
        </w:rPr>
        <w:softHyphen/>
        <w:t>گوید: این</w:t>
      </w:r>
      <w:r w:rsidRPr="00A87F2D">
        <w:rPr>
          <w:rtl/>
        </w:rPr>
        <w:t xml:space="preserve"> حديث حسن صحيح</w:t>
      </w:r>
      <w:r w:rsidRPr="00A87F2D">
        <w:rPr>
          <w:rFonts w:hint="cs"/>
          <w:rtl/>
        </w:rPr>
        <w:t xml:space="preserve"> است.</w:t>
      </w:r>
    </w:p>
  </w:footnote>
  <w:footnote w:id="256">
    <w:p w:rsidR="00386741" w:rsidRPr="00A87F2D" w:rsidRDefault="00386741" w:rsidP="00927772">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ترمذی در </w:t>
      </w:r>
      <w:r w:rsidRPr="00A87F2D">
        <w:rPr>
          <w:rFonts w:hint="cs"/>
          <w:b/>
          <w:bCs/>
          <w:rtl/>
        </w:rPr>
        <w:t>السنن</w:t>
      </w:r>
      <w:r w:rsidRPr="00A87F2D">
        <w:rPr>
          <w:rFonts w:hint="cs"/>
          <w:rtl/>
        </w:rPr>
        <w:t xml:space="preserve"> (</w:t>
      </w:r>
      <w:r w:rsidRPr="00A87F2D">
        <w:rPr>
          <w:rtl/>
        </w:rPr>
        <w:t>2180</w:t>
      </w:r>
      <w:r w:rsidRPr="00A87F2D">
        <w:rPr>
          <w:rFonts w:hint="cs"/>
          <w:rtl/>
        </w:rPr>
        <w:t>) از</w:t>
      </w:r>
      <w:r w:rsidRPr="00A87F2D">
        <w:rPr>
          <w:rtl/>
        </w:rPr>
        <w:t xml:space="preserve"> </w:t>
      </w:r>
      <w:r w:rsidRPr="00A87F2D">
        <w:rPr>
          <w:rFonts w:hint="cs"/>
          <w:rtl/>
        </w:rPr>
        <w:t>ا</w:t>
      </w:r>
      <w:r w:rsidRPr="00A87F2D">
        <w:rPr>
          <w:rtl/>
        </w:rPr>
        <w:t>ب</w:t>
      </w:r>
      <w:r w:rsidRPr="00A87F2D">
        <w:rPr>
          <w:rFonts w:hint="cs"/>
          <w:rtl/>
        </w:rPr>
        <w:t>و</w:t>
      </w:r>
      <w:r w:rsidRPr="00A87F2D">
        <w:rPr>
          <w:rtl/>
        </w:rPr>
        <w:t>واقد ليثى</w:t>
      </w:r>
      <w:r w:rsidRPr="00A87F2D">
        <w:rPr>
          <w:rFonts w:hint="cs"/>
          <w:rtl/>
        </w:rPr>
        <w:t xml:space="preserve"> و می</w:t>
      </w:r>
      <w:r w:rsidRPr="00A87F2D">
        <w:rPr>
          <w:rFonts w:hint="cs"/>
          <w:rtl/>
        </w:rPr>
        <w:softHyphen/>
        <w:t xml:space="preserve">گوید: این حديث </w:t>
      </w:r>
      <w:r w:rsidRPr="00A87F2D">
        <w:rPr>
          <w:rtl/>
        </w:rPr>
        <w:t>حسن صحيح</w:t>
      </w:r>
      <w:r w:rsidRPr="00A87F2D">
        <w:rPr>
          <w:rFonts w:hint="cs"/>
          <w:rtl/>
        </w:rPr>
        <w:t xml:space="preserve"> است؛</w:t>
      </w:r>
      <w:r w:rsidRPr="00A87F2D">
        <w:rPr>
          <w:rtl/>
        </w:rPr>
        <w:t xml:space="preserve"> </w:t>
      </w:r>
      <w:r w:rsidRPr="00A87F2D">
        <w:rPr>
          <w:rFonts w:hint="cs"/>
          <w:rtl/>
        </w:rPr>
        <w:t xml:space="preserve">و احمد در </w:t>
      </w:r>
      <w:r w:rsidRPr="00A87F2D">
        <w:rPr>
          <w:rFonts w:hint="cs"/>
          <w:b/>
          <w:bCs/>
          <w:rtl/>
        </w:rPr>
        <w:t>المسند</w:t>
      </w:r>
      <w:r w:rsidRPr="00A87F2D">
        <w:rPr>
          <w:rFonts w:hint="cs"/>
          <w:rtl/>
        </w:rPr>
        <w:t xml:space="preserve"> </w:t>
      </w:r>
      <w:r>
        <w:rPr>
          <w:rFonts w:hint="cs"/>
          <w:rtl/>
        </w:rPr>
        <w:t>(</w:t>
      </w:r>
      <w:r w:rsidRPr="00A87F2D">
        <w:rPr>
          <w:rFonts w:hint="cs"/>
          <w:rtl/>
        </w:rPr>
        <w:t>5/218</w:t>
      </w:r>
      <w:r>
        <w:rPr>
          <w:rFonts w:hint="cs"/>
          <w:rtl/>
        </w:rPr>
        <w:t>)</w:t>
      </w:r>
      <w:r w:rsidRPr="00A87F2D">
        <w:rPr>
          <w:rFonts w:hint="cs"/>
          <w:rtl/>
        </w:rPr>
        <w:t xml:space="preserve">؛ و حاكم در </w:t>
      </w:r>
      <w:r w:rsidRPr="00A87F2D">
        <w:rPr>
          <w:rFonts w:hint="cs"/>
          <w:b/>
          <w:bCs/>
          <w:rtl/>
        </w:rPr>
        <w:t>المستدرك</w:t>
      </w:r>
      <w:r w:rsidRPr="00A87F2D">
        <w:rPr>
          <w:rFonts w:hint="cs"/>
          <w:rtl/>
        </w:rPr>
        <w:t xml:space="preserve">: </w:t>
      </w:r>
      <w:r w:rsidRPr="00A87F2D">
        <w:rPr>
          <w:rtl/>
        </w:rPr>
        <w:t xml:space="preserve">4/502، </w:t>
      </w:r>
      <w:r w:rsidRPr="00A87F2D">
        <w:rPr>
          <w:rFonts w:hint="cs"/>
          <w:rtl/>
        </w:rPr>
        <w:t>ش:</w:t>
      </w:r>
      <w:r w:rsidRPr="00A87F2D">
        <w:rPr>
          <w:rtl/>
        </w:rPr>
        <w:t xml:space="preserve"> </w:t>
      </w:r>
      <w:r w:rsidRPr="00A87F2D">
        <w:rPr>
          <w:rFonts w:hint="cs"/>
          <w:rtl/>
        </w:rPr>
        <w:t>(</w:t>
      </w:r>
      <w:r w:rsidRPr="00A87F2D">
        <w:rPr>
          <w:rtl/>
        </w:rPr>
        <w:t>8404) و</w:t>
      </w:r>
      <w:r w:rsidRPr="00A87F2D">
        <w:rPr>
          <w:rFonts w:hint="cs"/>
          <w:rtl/>
        </w:rPr>
        <w:t xml:space="preserve"> می</w:t>
      </w:r>
      <w:r w:rsidRPr="00A87F2D">
        <w:rPr>
          <w:rFonts w:hint="cs"/>
          <w:rtl/>
        </w:rPr>
        <w:softHyphen/>
        <w:t>گوید</w:t>
      </w:r>
      <w:r w:rsidRPr="00A87F2D">
        <w:rPr>
          <w:rtl/>
        </w:rPr>
        <w:t>: صحيح</w:t>
      </w:r>
      <w:r w:rsidRPr="00A87F2D">
        <w:rPr>
          <w:rFonts w:hint="cs"/>
          <w:rtl/>
        </w:rPr>
        <w:t xml:space="preserve"> است</w:t>
      </w:r>
      <w:r w:rsidRPr="00A87F2D">
        <w:rPr>
          <w:rtl/>
        </w:rPr>
        <w:t>.</w:t>
      </w:r>
    </w:p>
  </w:footnote>
  <w:footnote w:id="257">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اصل روایت در: فخر رازی، </w:t>
      </w:r>
      <w:r w:rsidRPr="00A87F2D">
        <w:rPr>
          <w:rFonts w:hint="cs"/>
          <w:b/>
          <w:bCs/>
          <w:rtl/>
        </w:rPr>
        <w:t>التفسير الكبير</w:t>
      </w:r>
      <w:r w:rsidRPr="00A87F2D">
        <w:rPr>
          <w:rFonts w:hint="cs"/>
          <w:rtl/>
        </w:rPr>
        <w:t xml:space="preserve"> </w:t>
      </w:r>
      <w:r>
        <w:rPr>
          <w:rFonts w:hint="cs"/>
          <w:rtl/>
        </w:rPr>
        <w:t>(</w:t>
      </w:r>
      <w:r w:rsidRPr="00A87F2D">
        <w:rPr>
          <w:rFonts w:hint="cs"/>
          <w:rtl/>
        </w:rPr>
        <w:t>31/118</w:t>
      </w:r>
      <w:r>
        <w:rPr>
          <w:rFonts w:hint="cs"/>
          <w:rtl/>
        </w:rPr>
        <w:t>)؛</w:t>
      </w:r>
      <w:r w:rsidRPr="00A87F2D">
        <w:rPr>
          <w:rFonts w:hint="cs"/>
          <w:rtl/>
        </w:rPr>
        <w:t xml:space="preserve"> ثعلبی نيشابوری، </w:t>
      </w:r>
      <w:r w:rsidRPr="00A87F2D">
        <w:rPr>
          <w:rFonts w:hint="cs"/>
          <w:b/>
          <w:bCs/>
          <w:rtl/>
        </w:rPr>
        <w:t>الكشف والبيان</w:t>
      </w:r>
      <w:r w:rsidRPr="00A87F2D">
        <w:rPr>
          <w:rFonts w:hint="cs"/>
          <w:rtl/>
        </w:rPr>
        <w:t xml:space="preserve"> </w:t>
      </w:r>
      <w:r>
        <w:rPr>
          <w:rFonts w:hint="cs"/>
          <w:rtl/>
        </w:rPr>
        <w:t>(</w:t>
      </w:r>
      <w:r w:rsidRPr="00A87F2D">
        <w:rPr>
          <w:rFonts w:hint="cs"/>
          <w:rtl/>
        </w:rPr>
        <w:t>10/171</w:t>
      </w:r>
      <w:r>
        <w:rPr>
          <w:rFonts w:hint="cs"/>
          <w:rtl/>
        </w:rPr>
        <w:t xml:space="preserve">)؛ </w:t>
      </w:r>
      <w:r w:rsidRPr="00A87F2D">
        <w:rPr>
          <w:rFonts w:hint="cs"/>
          <w:rtl/>
        </w:rPr>
        <w:t xml:space="preserve">سيوطی، </w:t>
      </w:r>
      <w:r w:rsidRPr="00A87F2D">
        <w:rPr>
          <w:rFonts w:hint="cs"/>
          <w:b/>
          <w:bCs/>
          <w:rtl/>
        </w:rPr>
        <w:t>الدر الـمنثور</w:t>
      </w:r>
      <w:r w:rsidRPr="00A87F2D">
        <w:rPr>
          <w:rFonts w:hint="cs"/>
          <w:rtl/>
        </w:rPr>
        <w:t xml:space="preserve"> </w:t>
      </w:r>
      <w:r>
        <w:rPr>
          <w:rFonts w:hint="cs"/>
          <w:rtl/>
        </w:rPr>
        <w:t>(</w:t>
      </w:r>
      <w:r w:rsidRPr="00A87F2D">
        <w:rPr>
          <w:rFonts w:hint="cs"/>
          <w:rtl/>
        </w:rPr>
        <w:t>8/467</w:t>
      </w:r>
      <w:r>
        <w:rPr>
          <w:rFonts w:hint="cs"/>
          <w:rtl/>
        </w:rPr>
        <w:t>)</w:t>
      </w:r>
      <w:r w:rsidRPr="00A87F2D">
        <w:rPr>
          <w:rFonts w:hint="cs"/>
          <w:rtl/>
        </w:rPr>
        <w:t xml:space="preserve">؛ </w:t>
      </w:r>
      <w:r>
        <w:rPr>
          <w:rFonts w:hint="cs"/>
          <w:rtl/>
        </w:rPr>
        <w:t xml:space="preserve">و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5/465</w:t>
      </w:r>
      <w:r>
        <w:rPr>
          <w:rFonts w:hint="cs"/>
          <w:rtl/>
        </w:rPr>
        <w:t>)</w:t>
      </w:r>
      <w:r w:rsidRPr="00A87F2D">
        <w:rPr>
          <w:rFonts w:hint="cs"/>
          <w:rtl/>
        </w:rPr>
        <w:t xml:space="preserve">؛ همگی ذيل تفسير این آیه </w:t>
      </w:r>
      <w:r w:rsidRPr="00A87F2D">
        <w:rPr>
          <w:rFonts w:cs="Traditional Arabic" w:hint="cs"/>
          <w:rtl/>
        </w:rPr>
        <w:t>﴿</w:t>
      </w:r>
      <w:r w:rsidRPr="00A87F2D">
        <w:rPr>
          <w:rStyle w:val="Char0"/>
          <w:sz w:val="24"/>
          <w:szCs w:val="24"/>
          <w:rtl/>
        </w:rPr>
        <w:t>قُتِلَ أَصْحَابُ الأخْدُو</w:t>
      </w:r>
      <w:r w:rsidRPr="00A87F2D">
        <w:rPr>
          <w:rStyle w:val="Char0"/>
          <w:rFonts w:hint="cs"/>
          <w:sz w:val="24"/>
          <w:szCs w:val="24"/>
          <w:rtl/>
        </w:rPr>
        <w:t>د</w:t>
      </w:r>
      <w:r w:rsidRPr="00A87F2D">
        <w:rPr>
          <w:rFonts w:cs="Traditional Arabic" w:hint="cs"/>
          <w:rtl/>
        </w:rPr>
        <w:t>﴾</w:t>
      </w:r>
      <w:r w:rsidRPr="00A87F2D">
        <w:rPr>
          <w:rFonts w:hint="cs"/>
          <w:rtl/>
        </w:rPr>
        <w:t>.</w:t>
      </w:r>
    </w:p>
  </w:footnote>
  <w:footnote w:id="258">
    <w:p w:rsidR="00386741" w:rsidRPr="00A87F2D" w:rsidRDefault="00386741" w:rsidP="00927772">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فخر رازی، </w:t>
      </w:r>
      <w:r w:rsidRPr="00A87F2D">
        <w:rPr>
          <w:rFonts w:hint="cs"/>
          <w:b/>
          <w:bCs/>
          <w:rtl/>
        </w:rPr>
        <w:t>التفسير الكبير</w:t>
      </w:r>
      <w:r w:rsidRPr="00A87F2D">
        <w:rPr>
          <w:rFonts w:hint="cs"/>
          <w:rtl/>
        </w:rPr>
        <w:t xml:space="preserve"> </w:t>
      </w:r>
      <w:r>
        <w:rPr>
          <w:rFonts w:hint="cs"/>
          <w:rtl/>
        </w:rPr>
        <w:t>(</w:t>
      </w:r>
      <w:r w:rsidRPr="00A87F2D">
        <w:rPr>
          <w:rFonts w:hint="cs"/>
          <w:rtl/>
        </w:rPr>
        <w:t>31/118</w:t>
      </w:r>
      <w:r>
        <w:rPr>
          <w:rFonts w:hint="cs"/>
          <w:rtl/>
        </w:rPr>
        <w:t>)</w:t>
      </w:r>
      <w:r w:rsidRPr="00A87F2D">
        <w:rPr>
          <w:rFonts w:hint="cs"/>
          <w:rtl/>
        </w:rPr>
        <w:t xml:space="preserve">. و نگا: </w:t>
      </w:r>
      <w:r w:rsidRPr="00A87F2D">
        <w:rPr>
          <w:rFonts w:hint="cs"/>
          <w:b/>
          <w:bCs/>
          <w:rtl/>
        </w:rPr>
        <w:t>مجمع البيان</w:t>
      </w:r>
      <w:r>
        <w:rPr>
          <w:rFonts w:hint="cs"/>
          <w:rtl/>
        </w:rPr>
        <w:t xml:space="preserve"> طبرسی</w:t>
      </w:r>
      <w:r w:rsidRPr="00A87F2D">
        <w:rPr>
          <w:rFonts w:hint="cs"/>
          <w:rtl/>
        </w:rPr>
        <w:t xml:space="preserve"> </w:t>
      </w:r>
      <w:r>
        <w:rPr>
          <w:rFonts w:hint="cs"/>
          <w:rtl/>
        </w:rPr>
        <w:t>(</w:t>
      </w:r>
      <w:r w:rsidRPr="00A87F2D">
        <w:rPr>
          <w:rFonts w:hint="cs"/>
          <w:rtl/>
        </w:rPr>
        <w:t>5/466</w:t>
      </w:r>
      <w:r>
        <w:rPr>
          <w:rFonts w:hint="cs"/>
          <w:rtl/>
        </w:rPr>
        <w:t>)</w:t>
      </w:r>
      <w:r w:rsidRPr="00A87F2D">
        <w:rPr>
          <w:rFonts w:hint="cs"/>
          <w:rtl/>
        </w:rPr>
        <w:t>.</w:t>
      </w:r>
    </w:p>
  </w:footnote>
  <w:footnote w:id="259">
    <w:p w:rsidR="00386741" w:rsidRPr="00A87F2D" w:rsidRDefault="00386741" w:rsidP="00EB225F">
      <w:pPr>
        <w:pStyle w:val="FootnoteText"/>
        <w:ind w:firstLine="0"/>
        <w:rPr>
          <w:sz w:val="20"/>
          <w:szCs w:val="20"/>
          <w:lang w:bidi="fa-IR"/>
        </w:rPr>
      </w:pPr>
      <w:r w:rsidRPr="00EB225F">
        <w:rPr>
          <w:rFonts w:cs="B Lotus"/>
          <w:rtl/>
          <w:lang w:bidi="fa-IR"/>
        </w:rPr>
        <w:t xml:space="preserve">* </w:t>
      </w:r>
      <w:r w:rsidRPr="00A87F2D">
        <w:rPr>
          <w:rtl/>
          <w:lang w:bidi="fa-IR"/>
        </w:rPr>
        <w:t xml:space="preserve">باید دانست که در </w:t>
      </w:r>
      <w:r w:rsidRPr="00A87F2D">
        <w:rPr>
          <w:rFonts w:hint="cs"/>
          <w:rtl/>
          <w:lang w:bidi="fa-IR"/>
        </w:rPr>
        <w:t xml:space="preserve">این </w:t>
      </w:r>
      <w:r w:rsidRPr="00A87F2D">
        <w:rPr>
          <w:rFonts w:hint="cs"/>
          <w:rtl/>
        </w:rPr>
        <w:t>عصر</w:t>
      </w:r>
      <w:r w:rsidRPr="00A87F2D">
        <w:rPr>
          <w:rFonts w:hint="cs"/>
          <w:rtl/>
          <w:lang w:bidi="fa-IR"/>
        </w:rPr>
        <w:t xml:space="preserve"> و زمان</w:t>
      </w:r>
      <w:r w:rsidRPr="00A87F2D">
        <w:rPr>
          <w:rtl/>
          <w:lang w:bidi="fa-IR"/>
        </w:rPr>
        <w:t xml:space="preserve"> نیز اهل توحید و موحدین حقیقی </w:t>
      </w:r>
      <w:r w:rsidRPr="00A87F2D">
        <w:rPr>
          <w:rFonts w:hint="cs"/>
          <w:rtl/>
          <w:lang w:bidi="fa-IR"/>
        </w:rPr>
        <w:t xml:space="preserve">مورد </w:t>
      </w:r>
      <w:r w:rsidRPr="00A87F2D">
        <w:rPr>
          <w:rtl/>
          <w:lang w:bidi="fa-IR"/>
        </w:rPr>
        <w:t xml:space="preserve">اذیت و آزار بسیار </w:t>
      </w:r>
      <w:r w:rsidRPr="00A87F2D">
        <w:rPr>
          <w:rFonts w:hint="cs"/>
          <w:rtl/>
          <w:lang w:bidi="fa-IR"/>
        </w:rPr>
        <w:t>قرار می</w:t>
      </w:r>
      <w:r w:rsidRPr="00A87F2D">
        <w:rPr>
          <w:rFonts w:hint="cs"/>
          <w:rtl/>
          <w:lang w:bidi="fa-IR"/>
        </w:rPr>
        <w:softHyphen/>
        <w:t>گیرند</w:t>
      </w:r>
      <w:r w:rsidRPr="00A87F2D">
        <w:rPr>
          <w:rtl/>
          <w:lang w:bidi="fa-IR"/>
        </w:rPr>
        <w:t xml:space="preserve"> و حتی حکم به تکفیر</w:t>
      </w:r>
      <w:r w:rsidRPr="00A87F2D">
        <w:rPr>
          <w:rFonts w:hint="cs"/>
          <w:rtl/>
          <w:lang w:bidi="fa-IR"/>
        </w:rPr>
        <w:t>،</w:t>
      </w:r>
      <w:r w:rsidRPr="00A87F2D">
        <w:rPr>
          <w:rtl/>
          <w:lang w:bidi="fa-IR"/>
        </w:rPr>
        <w:t xml:space="preserve"> حبس و کشتار ایشان می‌</w:t>
      </w:r>
      <w:r w:rsidRPr="00A87F2D">
        <w:rPr>
          <w:rFonts w:hint="cs"/>
          <w:rtl/>
          <w:lang w:bidi="fa-IR"/>
        </w:rPr>
        <w:t>ده</w:t>
      </w:r>
      <w:r w:rsidRPr="00A87F2D">
        <w:rPr>
          <w:rtl/>
          <w:lang w:bidi="fa-IR"/>
        </w:rPr>
        <w:t xml:space="preserve">ند. چه بسیار از </w:t>
      </w:r>
      <w:r w:rsidRPr="00A87F2D">
        <w:rPr>
          <w:rFonts w:hint="cs"/>
          <w:rtl/>
          <w:lang w:bidi="fa-IR"/>
        </w:rPr>
        <w:t>موحدان</w:t>
      </w:r>
      <w:r w:rsidRPr="00A87F2D">
        <w:rPr>
          <w:rtl/>
          <w:lang w:bidi="fa-IR"/>
        </w:rPr>
        <w:t xml:space="preserve"> و </w:t>
      </w:r>
      <w:r w:rsidRPr="00A87F2D">
        <w:rPr>
          <w:rFonts w:hint="cs"/>
          <w:rtl/>
          <w:lang w:bidi="fa-IR"/>
        </w:rPr>
        <w:t>دوستان</w:t>
      </w:r>
      <w:r w:rsidRPr="00A87F2D">
        <w:rPr>
          <w:rtl/>
          <w:lang w:bidi="fa-IR"/>
        </w:rPr>
        <w:t xml:space="preserve"> ایمانی نویسنده که به حبس و شکنجه و </w:t>
      </w:r>
      <w:r w:rsidRPr="00A87F2D">
        <w:rPr>
          <w:rFonts w:hint="cs"/>
          <w:rtl/>
          <w:lang w:bidi="fa-IR"/>
        </w:rPr>
        <w:t>سلول</w:t>
      </w:r>
      <w:r w:rsidRPr="00A87F2D">
        <w:rPr>
          <w:rFonts w:hint="cs"/>
          <w:rtl/>
          <w:lang w:bidi="fa-IR"/>
        </w:rPr>
        <w:softHyphen/>
      </w:r>
      <w:r w:rsidRPr="00A87F2D">
        <w:rPr>
          <w:rtl/>
          <w:lang w:bidi="fa-IR"/>
        </w:rPr>
        <w:t>های انفرادی محکوم شدند. و</w:t>
      </w:r>
      <w:r w:rsidRPr="00A87F2D">
        <w:rPr>
          <w:rFonts w:hint="cs"/>
          <w:rtl/>
          <w:lang w:bidi="fa-IR"/>
        </w:rPr>
        <w:t xml:space="preserve"> </w:t>
      </w:r>
      <w:r w:rsidRPr="00A87F2D">
        <w:rPr>
          <w:rtl/>
          <w:lang w:bidi="fa-IR"/>
        </w:rPr>
        <w:t>خود نویسنده را مد</w:t>
      </w:r>
      <w:r w:rsidRPr="00A87F2D">
        <w:rPr>
          <w:rFonts w:hint="cs"/>
          <w:rtl/>
          <w:lang w:bidi="fa-IR"/>
        </w:rPr>
        <w:softHyphen/>
      </w:r>
      <w:r w:rsidRPr="00A87F2D">
        <w:rPr>
          <w:rtl/>
          <w:lang w:bidi="fa-IR"/>
        </w:rPr>
        <w:t>ت</w:t>
      </w:r>
      <w:r w:rsidRPr="00A87F2D">
        <w:rPr>
          <w:rFonts w:hint="cs"/>
          <w:rtl/>
          <w:lang w:bidi="fa-IR"/>
        </w:rPr>
        <w:softHyphen/>
      </w:r>
      <w:r w:rsidRPr="00A87F2D">
        <w:rPr>
          <w:rtl/>
          <w:lang w:bidi="fa-IR"/>
        </w:rPr>
        <w:t>ها به زندان بردند و حتی در حال نماز ترور کردند. آری</w:t>
      </w:r>
      <w:r w:rsidRPr="00A87F2D">
        <w:rPr>
          <w:rFonts w:hint="cs"/>
          <w:rtl/>
          <w:lang w:bidi="fa-IR"/>
        </w:rPr>
        <w:t>،</w:t>
      </w:r>
      <w:r w:rsidRPr="00A87F2D">
        <w:rPr>
          <w:rtl/>
          <w:lang w:bidi="fa-IR"/>
        </w:rPr>
        <w:t xml:space="preserve"> دولت جمهوری مدعی اسلام (!)، به </w:t>
      </w:r>
      <w:r w:rsidRPr="00A87F2D">
        <w:rPr>
          <w:rFonts w:hint="cs"/>
          <w:rtl/>
          <w:lang w:bidi="fa-IR"/>
        </w:rPr>
        <w:t>جرم</w:t>
      </w:r>
      <w:r w:rsidRPr="00A87F2D">
        <w:rPr>
          <w:rtl/>
          <w:lang w:bidi="fa-IR"/>
        </w:rPr>
        <w:t xml:space="preserve"> </w:t>
      </w:r>
      <w:r w:rsidRPr="00A87F2D">
        <w:rPr>
          <w:rFonts w:hint="cs"/>
          <w:rtl/>
          <w:lang w:bidi="fa-IR"/>
        </w:rPr>
        <w:t xml:space="preserve">اعتقاد </w:t>
      </w:r>
      <w:r w:rsidRPr="00A87F2D">
        <w:rPr>
          <w:rtl/>
          <w:lang w:bidi="fa-IR"/>
        </w:rPr>
        <w:t xml:space="preserve">توحیدی، شبانه در حال نماز وارد منزل ما شدند و از ناحیه سر و صورت ما را مورد اصابت گلوله قرار دادند با اینکه محکمه‌ها و قاضی‌های بسیار داشتند، ولی چون می‌دانستند که ما را با محاکمه نمی‌توانند </w:t>
      </w:r>
      <w:r w:rsidRPr="00A87F2D">
        <w:rPr>
          <w:rFonts w:hint="cs"/>
          <w:rtl/>
          <w:lang w:bidi="fa-IR"/>
        </w:rPr>
        <w:t>بکشند</w:t>
      </w:r>
      <w:r w:rsidRPr="00A87F2D">
        <w:rPr>
          <w:rtl/>
          <w:lang w:bidi="fa-IR"/>
        </w:rPr>
        <w:t xml:space="preserve"> زیرا ما گناهی جز توحید حقیقی و نفی خرافات نداشتیم فلذا متوسل به ترور و حبس و زندان شدند.</w:t>
      </w:r>
      <w:r>
        <w:rPr>
          <w:rFonts w:hint="cs"/>
          <w:rtl/>
          <w:lang w:bidi="fa-IR"/>
        </w:rPr>
        <w:t xml:space="preserve"> (برقعی)</w:t>
      </w:r>
    </w:p>
  </w:footnote>
  <w:footnote w:id="260">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 فخر رازی، </w:t>
      </w:r>
      <w:r w:rsidRPr="00A87F2D">
        <w:rPr>
          <w:rFonts w:hint="cs"/>
          <w:b/>
          <w:bCs/>
          <w:rtl/>
        </w:rPr>
        <w:t>التفسير الكبير</w:t>
      </w:r>
      <w:r w:rsidRPr="00A87F2D">
        <w:rPr>
          <w:rFonts w:hint="cs"/>
          <w:rtl/>
        </w:rPr>
        <w:t xml:space="preserve"> </w:t>
      </w:r>
      <w:r>
        <w:rPr>
          <w:rFonts w:hint="cs"/>
          <w:rtl/>
        </w:rPr>
        <w:t>(</w:t>
      </w:r>
      <w:r w:rsidRPr="00A87F2D">
        <w:rPr>
          <w:rFonts w:hint="cs"/>
          <w:rtl/>
        </w:rPr>
        <w:t>31/118</w:t>
      </w:r>
      <w:r>
        <w:rPr>
          <w:rFonts w:hint="cs"/>
          <w:rtl/>
        </w:rPr>
        <w:t>)</w:t>
      </w:r>
      <w:r w:rsidRPr="00A87F2D">
        <w:rPr>
          <w:rFonts w:hint="cs"/>
          <w:rtl/>
        </w:rPr>
        <w:t>.</w:t>
      </w:r>
    </w:p>
  </w:footnote>
  <w:footnote w:id="261">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چنانکه در این کلام الهی آمده است: </w:t>
      </w:r>
      <w:r w:rsidRPr="00A87F2D">
        <w:rPr>
          <w:rFonts w:cs="Traditional Arabic" w:hint="cs"/>
          <w:rtl/>
        </w:rPr>
        <w:t>﴿</w:t>
      </w:r>
      <w:r w:rsidRPr="00A87F2D">
        <w:rPr>
          <w:rStyle w:val="Char0"/>
          <w:sz w:val="24"/>
          <w:szCs w:val="24"/>
          <w:rtl/>
        </w:rPr>
        <w:t>وَحَلاَئِلُ أَبْنَائِكُمُ الَّذِينَ مِنْ أَصْلاَبِكُمْ</w:t>
      </w:r>
      <w:r w:rsidRPr="00A87F2D">
        <w:rPr>
          <w:rFonts w:cs="Traditional Arabic" w:hint="cs"/>
          <w:rtl/>
        </w:rPr>
        <w:t>﴾</w:t>
      </w:r>
      <w:r w:rsidRPr="00A87F2D">
        <w:rPr>
          <w:rFonts w:hint="cs"/>
          <w:rtl/>
        </w:rPr>
        <w:t xml:space="preserve"> [نساء: 23] «و (همچنین) زنان پسران‌تان که از پشت و صلب خوتان هستند».</w:t>
      </w:r>
    </w:p>
  </w:footnote>
  <w:footnote w:id="262">
    <w:p w:rsidR="00386741" w:rsidRPr="00A87F2D" w:rsidRDefault="00386741" w:rsidP="00927772">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مولف این موارد را از فخر رازی، </w:t>
      </w:r>
      <w:r w:rsidRPr="00A87F2D">
        <w:rPr>
          <w:rFonts w:hint="cs"/>
          <w:b/>
          <w:bCs/>
          <w:rtl/>
        </w:rPr>
        <w:t>التفسير الكبير</w:t>
      </w:r>
      <w:r w:rsidRPr="00A87F2D">
        <w:rPr>
          <w:rFonts w:hint="cs"/>
          <w:rtl/>
        </w:rPr>
        <w:t xml:space="preserve"> </w:t>
      </w:r>
      <w:r>
        <w:rPr>
          <w:rFonts w:hint="cs"/>
          <w:rtl/>
        </w:rPr>
        <w:t>(</w:t>
      </w:r>
      <w:r w:rsidRPr="00A87F2D">
        <w:rPr>
          <w:rFonts w:hint="cs"/>
          <w:rtl/>
        </w:rPr>
        <w:t>31/136</w:t>
      </w:r>
      <w:r>
        <w:rPr>
          <w:rFonts w:hint="cs"/>
          <w:rtl/>
        </w:rPr>
        <w:t>)</w:t>
      </w:r>
      <w:r w:rsidRPr="00A87F2D">
        <w:rPr>
          <w:rFonts w:hint="cs"/>
          <w:rtl/>
        </w:rPr>
        <w:t xml:space="preserve"> به صورت مختصر و با تصرف ذکر کرده است.</w:t>
      </w:r>
    </w:p>
  </w:footnote>
  <w:footnote w:id="263">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«چیزی از حساب ایشان بر تو نیست». [الأنعام: 52].</w:t>
      </w:r>
    </w:p>
  </w:footnote>
  <w:footnote w:id="264">
    <w:p w:rsidR="00386741" w:rsidRPr="00A87F2D" w:rsidRDefault="00386741" w:rsidP="0081795F">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«حساب ایشان جز بر پروردگارم نیست». [الشعراء: 113].</w:t>
      </w:r>
    </w:p>
  </w:footnote>
  <w:footnote w:id="265">
    <w:p w:rsidR="00386741" w:rsidRPr="00A87F2D" w:rsidRDefault="00386741" w:rsidP="00927772">
      <w:pPr>
        <w:pStyle w:val="FootnoteText"/>
        <w:rPr>
          <w:rtl/>
        </w:rPr>
      </w:pPr>
      <w:r w:rsidRPr="00786250">
        <w:rPr>
          <w:rStyle w:val="FootnoteReference"/>
          <w:rFonts w:ascii="IRLotus" w:hAnsi="IRLotus" w:cs="IRLotus"/>
          <w:vertAlign w:val="baseline"/>
        </w:rPr>
        <w:footnoteRef/>
      </w:r>
      <w:r w:rsidRPr="00A87F2D">
        <w:rPr>
          <w:rFonts w:hint="cs"/>
          <w:rtl/>
        </w:rPr>
        <w:t>- «بازگشت مردم به سوی شماست و حساب آنان با شماست».</w:t>
      </w:r>
    </w:p>
  </w:footnote>
  <w:footnote w:id="266">
    <w:p w:rsidR="00386741" w:rsidRPr="00A87F2D" w:rsidRDefault="00386741" w:rsidP="002F7E9B">
      <w:pPr>
        <w:pStyle w:val="FootnoteText"/>
      </w:pPr>
      <w:r w:rsidRPr="00786250">
        <w:rPr>
          <w:rStyle w:val="FootnoteReference"/>
          <w:rFonts w:ascii="IRLotus" w:hAnsi="IRLotus" w:cs="IRLotus"/>
          <w:vertAlign w:val="baseline"/>
          <w:rtl/>
        </w:rPr>
        <w:footnoteRef/>
      </w:r>
      <w:r w:rsidRPr="00A87F2D">
        <w:rPr>
          <w:rtl/>
        </w:rPr>
        <w:t>-</w:t>
      </w:r>
      <w:r>
        <w:rPr>
          <w:rFonts w:hint="cs"/>
          <w:rtl/>
        </w:rPr>
        <w:t xml:space="preserve"> </w:t>
      </w:r>
      <w:r w:rsidRPr="00A87F2D">
        <w:rPr>
          <w:rFonts w:hint="cs"/>
          <w:rtl/>
        </w:rPr>
        <w:t>لفظ حدیث چنین است</w:t>
      </w:r>
      <w:r>
        <w:rPr>
          <w:rFonts w:hint="cs"/>
          <w:rtl/>
        </w:rPr>
        <w:t>:</w:t>
      </w:r>
      <w:r w:rsidRPr="00A87F2D">
        <w:rPr>
          <w:rtl/>
        </w:rPr>
        <w:t xml:space="preserve"> </w:t>
      </w:r>
      <w:r w:rsidRPr="00CA37EE">
        <w:rPr>
          <w:rStyle w:val="Char4"/>
          <w:rFonts w:cs="KFGQPC Uthman Taha Naskh"/>
          <w:b/>
          <w:bCs/>
          <w:sz w:val="22"/>
          <w:szCs w:val="22"/>
          <w:rtl/>
        </w:rPr>
        <w:t>«</w:t>
      </w:r>
      <w:r w:rsidRPr="00CA37EE">
        <w:rPr>
          <w:rStyle w:val="Char2"/>
          <w:b/>
          <w:bCs/>
          <w:sz w:val="22"/>
          <w:szCs w:val="22"/>
          <w:rtl/>
        </w:rPr>
        <w:t>مَا آمَنَ بي مَنْ بَاتَ شَبْعَانًا وَجَارُهُ جَائِعٌ إَلَى جَنْبِهِ وَهُوَ يَعْلَمُ بِهِ</w:t>
      </w:r>
      <w:r w:rsidRPr="00CA37EE">
        <w:rPr>
          <w:rStyle w:val="Char4"/>
          <w:rFonts w:cs="KFGQPC Uthman Taha Naskh"/>
          <w:b/>
          <w:bCs/>
          <w:sz w:val="22"/>
          <w:szCs w:val="22"/>
          <w:rtl/>
        </w:rPr>
        <w:t>»</w:t>
      </w:r>
      <w:r w:rsidRPr="00A87F2D">
        <w:rPr>
          <w:rStyle w:val="Char4"/>
          <w:rFonts w:hint="cs"/>
          <w:rtl/>
        </w:rPr>
        <w:t xml:space="preserve">: </w:t>
      </w:r>
      <w:r w:rsidRPr="00A87F2D">
        <w:rPr>
          <w:rFonts w:hint="cs"/>
          <w:rtl/>
        </w:rPr>
        <w:t>«کسی که سیر بخوابد درحالی</w:t>
      </w:r>
      <w:r w:rsidRPr="00A87F2D">
        <w:rPr>
          <w:rFonts w:hint="cs"/>
          <w:rtl/>
        </w:rPr>
        <w:softHyphen/>
        <w:t>که همسایه</w:t>
      </w:r>
      <w:r w:rsidRPr="00A87F2D">
        <w:rPr>
          <w:rFonts w:hint="cs"/>
          <w:rtl/>
        </w:rPr>
        <w:softHyphen/>
        <w:t>اش در کنارش گرسنه باشد و او می</w:t>
      </w:r>
      <w:r w:rsidRPr="00A87F2D">
        <w:rPr>
          <w:rFonts w:hint="cs"/>
          <w:rtl/>
        </w:rPr>
        <w:softHyphen/>
        <w:t>داند، به من ایمان نیاورده است». مانند آن</w:t>
      </w:r>
      <w:r w:rsidRPr="00A87F2D">
        <w:rPr>
          <w:rFonts w:hint="cs"/>
          <w:rtl/>
        </w:rPr>
        <w:softHyphen/>
        <w:t>را</w:t>
      </w:r>
      <w:r w:rsidRPr="00A87F2D">
        <w:rPr>
          <w:rtl/>
        </w:rPr>
        <w:t xml:space="preserve"> </w:t>
      </w:r>
      <w:r w:rsidRPr="00A87F2D">
        <w:rPr>
          <w:rFonts w:hint="cs"/>
          <w:rtl/>
        </w:rPr>
        <w:t xml:space="preserve">بزار در </w:t>
      </w:r>
      <w:r w:rsidRPr="00A87F2D">
        <w:rPr>
          <w:rFonts w:hint="cs"/>
          <w:b/>
          <w:bCs/>
          <w:rtl/>
        </w:rPr>
        <w:t>مسندش</w:t>
      </w:r>
      <w:r w:rsidRPr="00A87F2D">
        <w:rPr>
          <w:rFonts w:hint="cs"/>
          <w:rtl/>
        </w:rPr>
        <w:t xml:space="preserve"> و </w:t>
      </w:r>
      <w:r w:rsidRPr="00A87F2D">
        <w:rPr>
          <w:rtl/>
        </w:rPr>
        <w:t>طبران</w:t>
      </w:r>
      <w:r w:rsidRPr="00A87F2D">
        <w:rPr>
          <w:rFonts w:hint="cs"/>
          <w:rtl/>
        </w:rPr>
        <w:t>ی</w:t>
      </w:r>
      <w:r w:rsidRPr="00A87F2D">
        <w:rPr>
          <w:rtl/>
        </w:rPr>
        <w:t xml:space="preserve"> </w:t>
      </w:r>
      <w:r w:rsidRPr="00A87F2D">
        <w:rPr>
          <w:rFonts w:hint="cs"/>
          <w:rtl/>
        </w:rPr>
        <w:t xml:space="preserve">در </w:t>
      </w:r>
      <w:r w:rsidRPr="00A87F2D">
        <w:rPr>
          <w:rFonts w:hint="cs"/>
          <w:b/>
          <w:bCs/>
          <w:rtl/>
        </w:rPr>
        <w:t>معجم الكبير</w:t>
      </w:r>
      <w:r w:rsidRPr="00A87F2D">
        <w:rPr>
          <w:rFonts w:hint="cs"/>
          <w:rtl/>
        </w:rPr>
        <w:t xml:space="preserve"> و ديلمی در </w:t>
      </w:r>
      <w:r w:rsidRPr="00A87F2D">
        <w:rPr>
          <w:rFonts w:hint="cs"/>
          <w:b/>
          <w:bCs/>
          <w:rtl/>
        </w:rPr>
        <w:t>مسند الفردوس</w:t>
      </w:r>
      <w:r w:rsidRPr="00A87F2D">
        <w:rPr>
          <w:rFonts w:hint="cs"/>
          <w:rtl/>
        </w:rPr>
        <w:t xml:space="preserve"> از</w:t>
      </w:r>
      <w:r w:rsidRPr="00A87F2D">
        <w:rPr>
          <w:rtl/>
        </w:rPr>
        <w:t xml:space="preserve"> </w:t>
      </w:r>
      <w:r w:rsidRPr="00A87F2D">
        <w:rPr>
          <w:rFonts w:hint="cs"/>
          <w:rtl/>
        </w:rPr>
        <w:t>ا</w:t>
      </w:r>
      <w:r w:rsidRPr="00A87F2D">
        <w:rPr>
          <w:rtl/>
        </w:rPr>
        <w:t>نس</w:t>
      </w:r>
      <w:r w:rsidRPr="00A87F2D">
        <w:rPr>
          <w:rFonts w:hint="cs"/>
          <w:rtl/>
        </w:rPr>
        <w:t xml:space="preserve"> تخریج کرده</w:t>
      </w:r>
      <w:r w:rsidRPr="00A87F2D">
        <w:rPr>
          <w:rFonts w:hint="cs"/>
          <w:rtl/>
        </w:rPr>
        <w:softHyphen/>
        <w:t xml:space="preserve">اند؛ هيثمی در </w:t>
      </w:r>
      <w:r w:rsidRPr="00A87F2D">
        <w:rPr>
          <w:rFonts w:hint="cs"/>
          <w:b/>
          <w:bCs/>
          <w:rtl/>
        </w:rPr>
        <w:t>مجمع الزوائد</w:t>
      </w:r>
      <w:r w:rsidRPr="00A87F2D">
        <w:rPr>
          <w:rFonts w:hint="cs"/>
          <w:rtl/>
        </w:rPr>
        <w:t xml:space="preserve"> (8/305 - 306) می</w:t>
      </w:r>
      <w:r w:rsidRPr="00A87F2D">
        <w:rPr>
          <w:rFonts w:hint="cs"/>
          <w:rtl/>
        </w:rPr>
        <w:softHyphen/>
        <w:t>گوید: «</w:t>
      </w:r>
      <w:r w:rsidRPr="00A87F2D">
        <w:rPr>
          <w:rtl/>
        </w:rPr>
        <w:t>طبران</w:t>
      </w:r>
      <w:r w:rsidRPr="00A87F2D">
        <w:rPr>
          <w:rFonts w:hint="cs"/>
          <w:rtl/>
        </w:rPr>
        <w:t>ی</w:t>
      </w:r>
      <w:r w:rsidRPr="00A87F2D">
        <w:rPr>
          <w:rtl/>
        </w:rPr>
        <w:t xml:space="preserve"> و</w:t>
      </w:r>
      <w:r w:rsidRPr="00A87F2D">
        <w:rPr>
          <w:rFonts w:hint="cs"/>
          <w:rtl/>
        </w:rPr>
        <w:t xml:space="preserve"> </w:t>
      </w:r>
      <w:r w:rsidRPr="00A87F2D">
        <w:rPr>
          <w:rtl/>
        </w:rPr>
        <w:t xml:space="preserve">بزار </w:t>
      </w:r>
      <w:r w:rsidRPr="00A87F2D">
        <w:rPr>
          <w:rFonts w:hint="cs"/>
          <w:rtl/>
        </w:rPr>
        <w:t>آن</w:t>
      </w:r>
      <w:r w:rsidRPr="00A87F2D">
        <w:rPr>
          <w:rFonts w:hint="cs"/>
          <w:rtl/>
        </w:rPr>
        <w:softHyphen/>
        <w:t xml:space="preserve">را روایت کرده </w:t>
      </w:r>
      <w:r w:rsidRPr="00A87F2D">
        <w:rPr>
          <w:rtl/>
        </w:rPr>
        <w:t>و</w:t>
      </w:r>
      <w:r w:rsidRPr="00A87F2D">
        <w:rPr>
          <w:rFonts w:hint="cs"/>
          <w:rtl/>
        </w:rPr>
        <w:t xml:space="preserve"> </w:t>
      </w:r>
      <w:r w:rsidRPr="00A87F2D">
        <w:rPr>
          <w:rtl/>
        </w:rPr>
        <w:t>إسناد بزار حسن</w:t>
      </w:r>
      <w:r w:rsidRPr="00A87F2D">
        <w:rPr>
          <w:rFonts w:hint="cs"/>
          <w:rtl/>
        </w:rPr>
        <w:t xml:space="preserve"> است». می</w:t>
      </w:r>
      <w:r w:rsidRPr="00A87F2D">
        <w:rPr>
          <w:rFonts w:hint="cs"/>
          <w:rtl/>
        </w:rPr>
        <w:softHyphen/>
        <w:t xml:space="preserve">گویم: و البانی در </w:t>
      </w:r>
      <w:r w:rsidRPr="00A87F2D">
        <w:rPr>
          <w:rFonts w:hint="cs"/>
          <w:b/>
          <w:bCs/>
          <w:rtl/>
        </w:rPr>
        <w:t>صحيح الجامع الصغير وزيادته،</w:t>
      </w:r>
      <w:r w:rsidRPr="00A87F2D">
        <w:rPr>
          <w:rFonts w:hint="cs"/>
          <w:rtl/>
        </w:rPr>
        <w:t xml:space="preserve"> ش: (5505) به صحيح بودن </w:t>
      </w:r>
      <w:r>
        <w:rPr>
          <w:rFonts w:hint="cs"/>
          <w:rtl/>
        </w:rPr>
        <w:t>آ</w:t>
      </w:r>
      <w:r w:rsidRPr="00A87F2D">
        <w:rPr>
          <w:rFonts w:hint="cs"/>
          <w:rtl/>
        </w:rPr>
        <w:t>ن حکم کرده است.</w:t>
      </w:r>
    </w:p>
  </w:footnote>
  <w:footnote w:id="267">
    <w:p w:rsidR="00386741" w:rsidRPr="00A87F2D" w:rsidRDefault="00386741" w:rsidP="00CA37EE">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این روایت را طبرسی در </w:t>
      </w:r>
      <w:r w:rsidRPr="00A87F2D">
        <w:rPr>
          <w:rFonts w:hint="cs"/>
          <w:b/>
          <w:bCs/>
          <w:rtl/>
        </w:rPr>
        <w:t>مجمع البيان</w:t>
      </w:r>
      <w:r w:rsidRPr="00A87F2D">
        <w:rPr>
          <w:rFonts w:hint="cs"/>
          <w:rtl/>
        </w:rPr>
        <w:t xml:space="preserve"> از عكرمة ا</w:t>
      </w:r>
      <w:r>
        <w:rPr>
          <w:rFonts w:hint="cs"/>
          <w:rtl/>
        </w:rPr>
        <w:t>ز ابن عباس</w:t>
      </w:r>
      <w:r w:rsidRPr="00A87F2D">
        <w:rPr>
          <w:rFonts w:hint="cs"/>
          <w:rtl/>
        </w:rPr>
        <w:t xml:space="preserve"> </w:t>
      </w:r>
      <w:r>
        <w:rPr>
          <w:rFonts w:hint="cs"/>
          <w:rtl/>
        </w:rPr>
        <w:t>(</w:t>
      </w:r>
      <w:r w:rsidRPr="00A87F2D">
        <w:rPr>
          <w:rFonts w:hint="cs"/>
          <w:rtl/>
        </w:rPr>
        <w:t>5/501</w:t>
      </w:r>
      <w:r>
        <w:rPr>
          <w:rFonts w:hint="cs"/>
          <w:rtl/>
        </w:rPr>
        <w:t>)</w:t>
      </w:r>
      <w:r w:rsidRPr="00A87F2D">
        <w:rPr>
          <w:rFonts w:hint="cs"/>
          <w:rtl/>
        </w:rPr>
        <w:t xml:space="preserve"> نقل کرده است. و نگا: 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8/446-447</w:t>
      </w:r>
      <w:r>
        <w:rPr>
          <w:rFonts w:hint="cs"/>
          <w:rtl/>
        </w:rPr>
        <w:t>)؛</w:t>
      </w:r>
      <w:r w:rsidRPr="00A87F2D">
        <w:rPr>
          <w:rFonts w:hint="cs"/>
          <w:rtl/>
        </w:rPr>
        <w:t xml:space="preserve"> ثعلبی نيشابوری، </w:t>
      </w:r>
      <w:r w:rsidRPr="00A87F2D">
        <w:rPr>
          <w:rFonts w:hint="cs"/>
          <w:b/>
          <w:bCs/>
          <w:rtl/>
        </w:rPr>
        <w:t>الكشف والبيان</w:t>
      </w:r>
      <w:r w:rsidRPr="00A87F2D">
        <w:rPr>
          <w:rFonts w:hint="cs"/>
          <w:rtl/>
        </w:rPr>
        <w:t xml:space="preserve"> </w:t>
      </w:r>
      <w:r>
        <w:rPr>
          <w:rFonts w:hint="cs"/>
          <w:rtl/>
        </w:rPr>
        <w:t>(</w:t>
      </w:r>
      <w:r w:rsidRPr="00A87F2D">
        <w:rPr>
          <w:rFonts w:hint="cs"/>
          <w:rtl/>
        </w:rPr>
        <w:t>10/220</w:t>
      </w:r>
      <w:r>
        <w:rPr>
          <w:rFonts w:hint="cs"/>
          <w:rtl/>
        </w:rPr>
        <w:t>)؛</w:t>
      </w:r>
      <w:r w:rsidRPr="00A87F2D">
        <w:rPr>
          <w:rFonts w:hint="cs"/>
          <w:rtl/>
        </w:rPr>
        <w:t xml:space="preserve"> </w:t>
      </w:r>
      <w:r w:rsidRPr="00A87F2D">
        <w:rPr>
          <w:rtl/>
        </w:rPr>
        <w:t>ابن كثير</w:t>
      </w:r>
      <w:r w:rsidRPr="00A87F2D">
        <w:rPr>
          <w:rFonts w:hint="cs"/>
          <w:rtl/>
        </w:rPr>
        <w:t xml:space="preserve">، </w:t>
      </w:r>
      <w:r w:rsidRPr="00A87F2D">
        <w:rPr>
          <w:rFonts w:hint="cs"/>
          <w:b/>
          <w:bCs/>
          <w:rtl/>
        </w:rPr>
        <w:t>تفسير القرآن العظيم</w:t>
      </w:r>
      <w:r w:rsidRPr="00A87F2D">
        <w:rPr>
          <w:rtl/>
        </w:rPr>
        <w:t xml:space="preserve"> </w:t>
      </w:r>
      <w:r>
        <w:rPr>
          <w:rFonts w:hint="cs"/>
          <w:rtl/>
        </w:rPr>
        <w:t>(</w:t>
      </w:r>
      <w:r w:rsidRPr="00A87F2D">
        <w:rPr>
          <w:rtl/>
        </w:rPr>
        <w:t>4/520-521</w:t>
      </w:r>
      <w:r>
        <w:rPr>
          <w:rFonts w:hint="cs"/>
          <w:rtl/>
        </w:rPr>
        <w:t>)</w:t>
      </w:r>
      <w:r w:rsidRPr="00A87F2D">
        <w:rPr>
          <w:rFonts w:hint="cs"/>
          <w:rtl/>
        </w:rPr>
        <w:t>؛</w:t>
      </w:r>
      <w:r w:rsidRPr="00A87F2D">
        <w:rPr>
          <w:rtl/>
        </w:rPr>
        <w:t xml:space="preserve"> </w:t>
      </w:r>
      <w:r w:rsidRPr="00A87F2D">
        <w:rPr>
          <w:rFonts w:hint="cs"/>
          <w:spacing w:val="-4"/>
          <w:rtl/>
        </w:rPr>
        <w:t xml:space="preserve"> </w:t>
      </w:r>
      <w:r w:rsidRPr="00A87F2D">
        <w:rPr>
          <w:spacing w:val="-4"/>
          <w:rtl/>
        </w:rPr>
        <w:t>واحد</w:t>
      </w:r>
      <w:r w:rsidRPr="00A87F2D">
        <w:rPr>
          <w:rFonts w:hint="cs"/>
          <w:spacing w:val="-4"/>
          <w:rtl/>
        </w:rPr>
        <w:t xml:space="preserve">ی، </w:t>
      </w:r>
      <w:r w:rsidRPr="00A87F2D">
        <w:rPr>
          <w:b/>
          <w:bCs/>
          <w:spacing w:val="-4"/>
          <w:rtl/>
        </w:rPr>
        <w:t>أسباب النزول</w:t>
      </w:r>
      <w:r w:rsidRPr="00A87F2D">
        <w:rPr>
          <w:spacing w:val="-4"/>
          <w:rtl/>
        </w:rPr>
        <w:t xml:space="preserve"> </w:t>
      </w:r>
      <w:r>
        <w:rPr>
          <w:rFonts w:hint="cs"/>
          <w:spacing w:val="-4"/>
          <w:rtl/>
        </w:rPr>
        <w:t>(</w:t>
      </w:r>
      <w:r w:rsidRPr="00A87F2D">
        <w:rPr>
          <w:spacing w:val="-4"/>
          <w:rtl/>
        </w:rPr>
        <w:t>ص</w:t>
      </w:r>
      <w:r w:rsidRPr="00A87F2D">
        <w:rPr>
          <w:rFonts w:hint="cs"/>
          <w:spacing w:val="-4"/>
          <w:rtl/>
        </w:rPr>
        <w:t>:</w:t>
      </w:r>
      <w:r w:rsidRPr="00A87F2D">
        <w:rPr>
          <w:spacing w:val="-4"/>
          <w:rtl/>
        </w:rPr>
        <w:t xml:space="preserve"> 523</w:t>
      </w:r>
      <w:r>
        <w:rPr>
          <w:rFonts w:hint="cs"/>
          <w:spacing w:val="-4"/>
          <w:rtl/>
        </w:rPr>
        <w:t xml:space="preserve">)؛ </w:t>
      </w:r>
      <w:r w:rsidRPr="00A87F2D">
        <w:rPr>
          <w:spacing w:val="-4"/>
          <w:rtl/>
        </w:rPr>
        <w:t>و</w:t>
      </w:r>
      <w:r w:rsidRPr="00A87F2D">
        <w:rPr>
          <w:rFonts w:hint="cs"/>
          <w:spacing w:val="-4"/>
          <w:rtl/>
        </w:rPr>
        <w:t xml:space="preserve"> </w:t>
      </w:r>
      <w:r>
        <w:rPr>
          <w:rFonts w:hint="cs"/>
          <w:spacing w:val="-4"/>
          <w:rtl/>
        </w:rPr>
        <w:t xml:space="preserve"> </w:t>
      </w:r>
      <w:r w:rsidRPr="00A87F2D">
        <w:rPr>
          <w:rFonts w:hint="cs"/>
          <w:spacing w:val="-4"/>
          <w:rtl/>
        </w:rPr>
        <w:t xml:space="preserve">سيوطی، </w:t>
      </w:r>
      <w:r w:rsidRPr="00A87F2D">
        <w:rPr>
          <w:b/>
          <w:bCs/>
          <w:spacing w:val="-4"/>
          <w:rtl/>
        </w:rPr>
        <w:t>الدر الـمنثور</w:t>
      </w:r>
      <w:r w:rsidRPr="00A87F2D">
        <w:rPr>
          <w:spacing w:val="-4"/>
          <w:rtl/>
        </w:rPr>
        <w:t xml:space="preserve"> </w:t>
      </w:r>
      <w:r>
        <w:rPr>
          <w:rFonts w:hint="cs"/>
          <w:spacing w:val="-4"/>
          <w:rtl/>
        </w:rPr>
        <w:t>(</w:t>
      </w:r>
      <w:r w:rsidRPr="00A87F2D">
        <w:rPr>
          <w:spacing w:val="-4"/>
          <w:rtl/>
        </w:rPr>
        <w:t>8/532-533</w:t>
      </w:r>
      <w:r>
        <w:rPr>
          <w:rFonts w:hint="cs"/>
          <w:spacing w:val="-4"/>
          <w:rtl/>
        </w:rPr>
        <w:t>)</w:t>
      </w:r>
      <w:r w:rsidRPr="00A87F2D">
        <w:rPr>
          <w:spacing w:val="-4"/>
          <w:rtl/>
        </w:rPr>
        <w:t>.</w:t>
      </w:r>
      <w:r w:rsidRPr="00A87F2D">
        <w:rPr>
          <w:rFonts w:hint="cs"/>
          <w:spacing w:val="-4"/>
          <w:rtl/>
        </w:rPr>
        <w:t xml:space="preserve"> با ذكر اسم «مردی از انصار» به جای «سمرة بن جندب».</w:t>
      </w:r>
    </w:p>
  </w:footnote>
  <w:footnote w:id="268">
    <w:p w:rsidR="00386741" w:rsidRPr="00A87F2D" w:rsidRDefault="00386741" w:rsidP="00927772">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 الرمضاء: زمینی است که از حرارت خورشید داغ شده باشد به ویژه اگر زمینی شنزار باشد.</w:t>
      </w:r>
    </w:p>
  </w:footnote>
  <w:footnote w:id="269">
    <w:p w:rsidR="00386741" w:rsidRPr="00A87F2D" w:rsidRDefault="00386741" w:rsidP="00927772">
      <w:pPr>
        <w:pStyle w:val="FootnoteText"/>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ثعلبی نيشابوری، </w:t>
      </w:r>
      <w:r w:rsidRPr="00A87F2D">
        <w:rPr>
          <w:rFonts w:hint="cs"/>
          <w:b/>
          <w:bCs/>
          <w:rtl/>
        </w:rPr>
        <w:t>الكشف والبيان</w:t>
      </w:r>
      <w:r w:rsidRPr="00A87F2D">
        <w:rPr>
          <w:rFonts w:hint="cs"/>
          <w:rtl/>
        </w:rPr>
        <w:t xml:space="preserve"> </w:t>
      </w:r>
      <w:r>
        <w:rPr>
          <w:rFonts w:hint="cs"/>
          <w:rtl/>
        </w:rPr>
        <w:t>(</w:t>
      </w:r>
      <w:r w:rsidRPr="00A87F2D">
        <w:rPr>
          <w:rFonts w:hint="cs"/>
          <w:rtl/>
        </w:rPr>
        <w:t>10/220</w:t>
      </w:r>
      <w:r>
        <w:rPr>
          <w:rFonts w:hint="cs"/>
          <w:rtl/>
        </w:rPr>
        <w:t>)</w:t>
      </w:r>
      <w:r w:rsidRPr="00A87F2D">
        <w:rPr>
          <w:rFonts w:hint="cs"/>
          <w:rtl/>
        </w:rPr>
        <w:t>؛ و فخر رازی</w:t>
      </w:r>
      <w:r w:rsidRPr="00A87F2D">
        <w:rPr>
          <w:rFonts w:hint="cs"/>
          <w:b/>
          <w:bCs/>
          <w:rtl/>
        </w:rPr>
        <w:t>، التفسير الكبير</w:t>
      </w:r>
      <w:r w:rsidRPr="00A87F2D">
        <w:rPr>
          <w:rtl/>
        </w:rPr>
        <w:t xml:space="preserve"> </w:t>
      </w:r>
      <w:r>
        <w:rPr>
          <w:rFonts w:hint="cs"/>
          <w:rtl/>
        </w:rPr>
        <w:t>(</w:t>
      </w:r>
      <w:r w:rsidRPr="00A87F2D">
        <w:rPr>
          <w:rFonts w:hint="cs"/>
          <w:rtl/>
        </w:rPr>
        <w:t>31/206</w:t>
      </w:r>
      <w:r>
        <w:rPr>
          <w:rFonts w:hint="cs"/>
          <w:rtl/>
        </w:rPr>
        <w:t>)</w:t>
      </w:r>
      <w:r w:rsidRPr="00A87F2D">
        <w:rPr>
          <w:rFonts w:hint="cs"/>
          <w:rtl/>
        </w:rPr>
        <w:t>.</w:t>
      </w:r>
    </w:p>
  </w:footnote>
  <w:footnote w:id="270">
    <w:p w:rsidR="00386741" w:rsidRPr="00A87F2D" w:rsidRDefault="00386741" w:rsidP="0081795F">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«و آنکه خدا گمراهیش را بخواهد سینة او را تنگ و سخت قرار می‌دهد که گویا به آسمان بالا می‌رود». [الأنعام: 125].</w:t>
      </w:r>
    </w:p>
  </w:footnote>
  <w:footnote w:id="271">
    <w:p w:rsidR="00386741" w:rsidRPr="00A87F2D" w:rsidRDefault="00386741" w:rsidP="00CD0BE9">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«پس آن</w:t>
      </w:r>
      <w:r w:rsidRPr="00A87F2D">
        <w:rPr>
          <w:rFonts w:hint="cs"/>
          <w:rtl/>
        </w:rPr>
        <w:softHyphen/>
        <w:t>را بخورید که بواسیر را قطع نموده و برای نقرس مفید است». ابن السنی (ت</w:t>
      </w:r>
      <w:r w:rsidRPr="00A87F2D">
        <w:rPr>
          <w:rtl/>
        </w:rPr>
        <w:t xml:space="preserve"> 364</w:t>
      </w:r>
      <w:r w:rsidRPr="00A87F2D">
        <w:rPr>
          <w:rFonts w:hint="cs"/>
          <w:rtl/>
        </w:rPr>
        <w:t xml:space="preserve">هـ)، </w:t>
      </w:r>
      <w:r w:rsidRPr="00A87F2D">
        <w:rPr>
          <w:rFonts w:hint="cs"/>
          <w:b/>
          <w:bCs/>
          <w:rtl/>
        </w:rPr>
        <w:t>الطبّ النبوي</w:t>
      </w:r>
      <w:r w:rsidRPr="00A87F2D">
        <w:rPr>
          <w:rFonts w:hint="cs"/>
          <w:rtl/>
        </w:rPr>
        <w:t xml:space="preserve">؛ و أبونعيم، </w:t>
      </w:r>
      <w:r w:rsidRPr="00A87F2D">
        <w:rPr>
          <w:rFonts w:hint="cs"/>
          <w:b/>
          <w:bCs/>
          <w:rtl/>
        </w:rPr>
        <w:t>حلية الأولياء</w:t>
      </w:r>
      <w:r>
        <w:rPr>
          <w:rFonts w:hint="cs"/>
          <w:rtl/>
        </w:rPr>
        <w:t>؛</w:t>
      </w:r>
      <w:r w:rsidRPr="00A87F2D">
        <w:rPr>
          <w:rFonts w:hint="cs"/>
          <w:rtl/>
        </w:rPr>
        <w:t xml:space="preserve"> و ديلمی، </w:t>
      </w:r>
      <w:r w:rsidRPr="00A87F2D">
        <w:rPr>
          <w:rFonts w:hint="cs"/>
          <w:b/>
          <w:bCs/>
          <w:rtl/>
        </w:rPr>
        <w:t>مسند الفردوس</w:t>
      </w:r>
      <w:r w:rsidRPr="00A87F2D">
        <w:rPr>
          <w:rFonts w:hint="cs"/>
          <w:rtl/>
        </w:rPr>
        <w:t>، چنانکه در «</w:t>
      </w:r>
      <w:r w:rsidRPr="00A87F2D">
        <w:rPr>
          <w:b/>
          <w:bCs/>
          <w:rtl/>
        </w:rPr>
        <w:t>الفتح الكبير في ضم الزيادة إلى الجامع الصغير</w:t>
      </w:r>
      <w:r w:rsidRPr="00A87F2D">
        <w:rPr>
          <w:rFonts w:hint="cs"/>
          <w:rtl/>
        </w:rPr>
        <w:t>» سيوطی، حديث ش: (</w:t>
      </w:r>
      <w:r w:rsidRPr="00A87F2D">
        <w:rPr>
          <w:rtl/>
        </w:rPr>
        <w:t>8667</w:t>
      </w:r>
      <w:r w:rsidRPr="00A87F2D">
        <w:rPr>
          <w:rFonts w:hint="cs"/>
          <w:rtl/>
        </w:rPr>
        <w:t xml:space="preserve">). و البانی در </w:t>
      </w:r>
      <w:r w:rsidRPr="00A87F2D">
        <w:rPr>
          <w:rFonts w:hint="cs"/>
          <w:b/>
          <w:bCs/>
          <w:rtl/>
        </w:rPr>
        <w:t>ضعيف الجامع الصغير</w:t>
      </w:r>
      <w:r w:rsidRPr="00A87F2D">
        <w:rPr>
          <w:rFonts w:hint="cs"/>
          <w:rtl/>
        </w:rPr>
        <w:t>، ش: (4201) آن</w:t>
      </w:r>
      <w:r w:rsidRPr="00A87F2D">
        <w:rPr>
          <w:rFonts w:hint="cs"/>
          <w:rtl/>
        </w:rPr>
        <w:softHyphen/>
        <w:t>را ضعیف دانسته است.</w:t>
      </w:r>
    </w:p>
  </w:footnote>
  <w:footnote w:id="272">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«انجیر بوی دهان را زایل نموده و مو را دراز می</w:t>
      </w:r>
      <w:r w:rsidRPr="00A87F2D">
        <w:rPr>
          <w:rFonts w:hint="cs"/>
          <w:rtl/>
        </w:rPr>
        <w:softHyphen/>
        <w:t>کند و از فلج شدن جلوگیری می</w:t>
      </w:r>
      <w:r w:rsidRPr="00A87F2D">
        <w:rPr>
          <w:rFonts w:hint="cs"/>
          <w:rtl/>
        </w:rPr>
        <w:softHyphen/>
        <w:t>کند». علی رغم کثرت بحث به مصدر روایت دست نیافتم.</w:t>
      </w:r>
    </w:p>
  </w:footnote>
  <w:footnote w:id="273">
    <w:p w:rsidR="00386741" w:rsidRPr="009E4BA6" w:rsidRDefault="00386741" w:rsidP="0081795F">
      <w:pPr>
        <w:pStyle w:val="FootnoteText"/>
        <w:rPr>
          <w:rtl/>
        </w:rPr>
      </w:pPr>
      <w:r w:rsidRPr="009E4BA6">
        <w:rPr>
          <w:rStyle w:val="FootnoteReference"/>
          <w:rFonts w:ascii="IRLotus" w:hAnsi="IRLotus" w:cs="IRLotus"/>
          <w:vertAlign w:val="baseline"/>
          <w:rtl/>
        </w:rPr>
        <w:footnoteRef/>
      </w:r>
      <w:r w:rsidRPr="009E4BA6">
        <w:rPr>
          <w:rtl/>
        </w:rPr>
        <w:t xml:space="preserve">- واحدی، </w:t>
      </w:r>
      <w:r w:rsidRPr="009E4BA6">
        <w:rPr>
          <w:b/>
          <w:bCs/>
          <w:rtl/>
        </w:rPr>
        <w:t>أسباب النزول</w:t>
      </w:r>
      <w:r w:rsidRPr="009E4BA6">
        <w:rPr>
          <w:rtl/>
        </w:rPr>
        <w:t xml:space="preserve"> (ص: 339). و نگا: طبرسی، </w:t>
      </w:r>
      <w:r w:rsidRPr="009E4BA6">
        <w:rPr>
          <w:b/>
          <w:bCs/>
          <w:rtl/>
        </w:rPr>
        <w:t>مجمع البيان</w:t>
      </w:r>
      <w:r w:rsidRPr="009E4BA6">
        <w:rPr>
          <w:rtl/>
        </w:rPr>
        <w:t xml:space="preserve"> (5/516)؛ و بغوی، </w:t>
      </w:r>
      <w:r>
        <w:rPr>
          <w:b/>
          <w:bCs/>
          <w:rtl/>
        </w:rPr>
        <w:t>معال</w:t>
      </w:r>
      <w:r w:rsidRPr="009E4BA6">
        <w:rPr>
          <w:b/>
          <w:bCs/>
          <w:rtl/>
        </w:rPr>
        <w:t>م التنزيل</w:t>
      </w:r>
      <w:r w:rsidRPr="009E4BA6">
        <w:rPr>
          <w:rtl/>
        </w:rPr>
        <w:t xml:space="preserve"> (8/480).</w:t>
      </w:r>
    </w:p>
  </w:footnote>
  <w:footnote w:id="274">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5/515</w:t>
      </w:r>
      <w:r>
        <w:rPr>
          <w:rFonts w:hint="cs"/>
          <w:rtl/>
        </w:rPr>
        <w:t>)؛ و</w:t>
      </w:r>
      <w:r w:rsidRPr="00A87F2D">
        <w:rPr>
          <w:rFonts w:hint="cs"/>
          <w:rtl/>
        </w:rPr>
        <w:t xml:space="preserve"> نگا: طبری، </w:t>
      </w:r>
      <w:r w:rsidRPr="00A87F2D">
        <w:rPr>
          <w:rFonts w:hint="cs"/>
          <w:b/>
          <w:bCs/>
          <w:rtl/>
        </w:rPr>
        <w:t>جامع البيان</w:t>
      </w:r>
      <w:r w:rsidRPr="00A87F2D">
        <w:rPr>
          <w:rFonts w:hint="cs"/>
          <w:rtl/>
        </w:rPr>
        <w:t xml:space="preserve"> </w:t>
      </w:r>
      <w:r>
        <w:rPr>
          <w:rFonts w:hint="cs"/>
          <w:rtl/>
        </w:rPr>
        <w:t>(</w:t>
      </w:r>
      <w:r w:rsidRPr="00A87F2D">
        <w:rPr>
          <w:rFonts w:hint="cs"/>
          <w:rtl/>
        </w:rPr>
        <w:t>24/115</w:t>
      </w:r>
      <w:r>
        <w:rPr>
          <w:rFonts w:hint="cs"/>
          <w:rtl/>
        </w:rPr>
        <w:t>)؛</w:t>
      </w:r>
      <w:r w:rsidRPr="00A87F2D">
        <w:rPr>
          <w:rFonts w:hint="cs"/>
          <w:b/>
          <w:bCs/>
          <w:rtl/>
        </w:rPr>
        <w:t xml:space="preserve"> فخر رازی</w:t>
      </w:r>
      <w:r>
        <w:rPr>
          <w:rFonts w:hint="cs"/>
          <w:rtl/>
        </w:rPr>
        <w:t>، التفسير الكبير</w:t>
      </w:r>
      <w:r w:rsidRPr="00A87F2D">
        <w:rPr>
          <w:rFonts w:hint="cs"/>
          <w:rtl/>
        </w:rPr>
        <w:t xml:space="preserve"> </w:t>
      </w:r>
      <w:r>
        <w:rPr>
          <w:rFonts w:hint="cs"/>
          <w:rtl/>
        </w:rPr>
        <w:t>(</w:t>
      </w:r>
      <w:r w:rsidRPr="00A87F2D">
        <w:rPr>
          <w:rFonts w:hint="cs"/>
          <w:rtl/>
        </w:rPr>
        <w:t>32/20</w:t>
      </w:r>
      <w:r>
        <w:rPr>
          <w:rFonts w:hint="cs"/>
          <w:rtl/>
        </w:rPr>
        <w:t>)</w:t>
      </w:r>
      <w:r w:rsidRPr="00A87F2D">
        <w:rPr>
          <w:rFonts w:hint="cs"/>
          <w:rtl/>
        </w:rPr>
        <w:t>؛ و واحدی در أسباب النزول و...</w:t>
      </w:r>
    </w:p>
  </w:footnote>
  <w:footnote w:id="275">
    <w:p w:rsidR="00386741" w:rsidRPr="00A87F2D" w:rsidRDefault="00386741" w:rsidP="00927772">
      <w:pPr>
        <w:pStyle w:val="FootnoteText"/>
        <w:rPr>
          <w:rtl/>
        </w:rPr>
      </w:pPr>
      <w:r w:rsidRPr="00786250">
        <w:rPr>
          <w:rStyle w:val="FootnoteReference"/>
          <w:rFonts w:ascii="IRLotus" w:hAnsi="IRLotus" w:cs="IRLotus"/>
          <w:spacing w:val="-6"/>
          <w:vertAlign w:val="baseline"/>
          <w:rtl/>
        </w:rPr>
        <w:footnoteRef/>
      </w:r>
      <w:r w:rsidRPr="00A87F2D">
        <w:rPr>
          <w:rtl/>
        </w:rPr>
        <w:t xml:space="preserve">- </w:t>
      </w:r>
      <w:r w:rsidRPr="00A87F2D">
        <w:rPr>
          <w:rFonts w:hint="cs"/>
          <w:rtl/>
        </w:rPr>
        <w:t xml:space="preserve">فخر رازی، </w:t>
      </w:r>
      <w:r w:rsidRPr="00A87F2D">
        <w:rPr>
          <w:rFonts w:hint="cs"/>
          <w:b/>
          <w:bCs/>
          <w:rtl/>
        </w:rPr>
        <w:t>التفسير الكبير</w:t>
      </w:r>
      <w:r w:rsidRPr="00A87F2D">
        <w:rPr>
          <w:rFonts w:hint="cs"/>
          <w:rtl/>
        </w:rPr>
        <w:t xml:space="preserve"> </w:t>
      </w:r>
      <w:r>
        <w:rPr>
          <w:rFonts w:hint="cs"/>
          <w:rtl/>
        </w:rPr>
        <w:t>(</w:t>
      </w:r>
      <w:r w:rsidRPr="00A87F2D">
        <w:rPr>
          <w:rFonts w:hint="cs"/>
          <w:rtl/>
        </w:rPr>
        <w:t>32/23-24</w:t>
      </w:r>
      <w:r>
        <w:rPr>
          <w:rFonts w:hint="cs"/>
          <w:rtl/>
        </w:rPr>
        <w:t>)</w:t>
      </w:r>
      <w:r w:rsidRPr="00A87F2D">
        <w:rPr>
          <w:rFonts w:hint="cs"/>
          <w:rtl/>
        </w:rPr>
        <w:t>. اما در آن اشاره نشده که این واقعه سبب نزول این سوره بوده است.</w:t>
      </w:r>
    </w:p>
  </w:footnote>
  <w:footnote w:id="276">
    <w:p w:rsidR="00386741" w:rsidRPr="00A87F2D" w:rsidRDefault="00386741" w:rsidP="00927772">
      <w:pPr>
        <w:pStyle w:val="FootnoteText"/>
        <w:rPr>
          <w:rtl/>
        </w:rPr>
      </w:pPr>
      <w:r w:rsidRPr="00786250">
        <w:rPr>
          <w:rStyle w:val="FootnoteReference"/>
          <w:rFonts w:ascii="IRLotus" w:hAnsi="IRLotus" w:cs="IRLotus"/>
          <w:spacing w:val="-6"/>
          <w:vertAlign w:val="baseline"/>
          <w:rtl/>
        </w:rPr>
        <w:footnoteRef/>
      </w:r>
      <w:r w:rsidRPr="00A87F2D">
        <w:rPr>
          <w:rtl/>
        </w:rPr>
        <w:t xml:space="preserve">- </w:t>
      </w:r>
      <w:r w:rsidRPr="00A87F2D">
        <w:rPr>
          <w:rFonts w:hint="cs"/>
          <w:rtl/>
        </w:rPr>
        <w:t>چنانکه خداوند متعال می</w:t>
      </w:r>
      <w:r w:rsidRPr="00A87F2D">
        <w:rPr>
          <w:rFonts w:hint="cs"/>
          <w:rtl/>
        </w:rPr>
        <w:softHyphen/>
        <w:t xml:space="preserve">فرماید: </w:t>
      </w:r>
      <w:r w:rsidRPr="00A87F2D">
        <w:rPr>
          <w:rFonts w:cs="Traditional Arabic" w:hint="cs"/>
          <w:rtl/>
        </w:rPr>
        <w:t>﴿</w:t>
      </w:r>
      <w:r w:rsidRPr="00A87F2D">
        <w:rPr>
          <w:rStyle w:val="Char0"/>
          <w:rFonts w:hint="cs"/>
          <w:spacing w:val="-6"/>
          <w:sz w:val="24"/>
          <w:szCs w:val="24"/>
          <w:rtl/>
        </w:rPr>
        <w:t xml:space="preserve">... </w:t>
      </w:r>
      <w:r w:rsidRPr="00A87F2D">
        <w:rPr>
          <w:rStyle w:val="Char0"/>
          <w:spacing w:val="-6"/>
          <w:sz w:val="24"/>
          <w:szCs w:val="24"/>
          <w:rtl/>
        </w:rPr>
        <w:t>وَيَقُولُونَ يَا وَيْلَتَنَا مَالِ هَذَا الْكِتَابِ لَا يُغَادِرُ صَغِيرَةً وَلَا كَبِيرَةً إِلَّا أَحْصَاهَا</w:t>
      </w:r>
      <w:r w:rsidRPr="00A87F2D">
        <w:rPr>
          <w:rFonts w:cs="Traditional Arabic" w:hint="cs"/>
          <w:rtl/>
        </w:rPr>
        <w:t>﴾</w:t>
      </w:r>
      <w:r w:rsidRPr="00A87F2D">
        <w:rPr>
          <w:rFonts w:hint="cs"/>
          <w:rtl/>
        </w:rPr>
        <w:t xml:space="preserve"> [الكهف: 49] « و می‌گویند: ای وای بر ما، این چه کتابی است که هیچ عمل کوچک و بزرگی را فرو نگذاشته مگر اینکه آن را به شمار آورده است؟!».</w:t>
      </w:r>
    </w:p>
  </w:footnote>
  <w:footnote w:id="277">
    <w:p w:rsidR="00386741" w:rsidRPr="00A87F2D" w:rsidRDefault="00386741" w:rsidP="00927772">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5/528</w:t>
      </w:r>
      <w:r>
        <w:rPr>
          <w:rFonts w:hint="cs"/>
          <w:rtl/>
        </w:rPr>
        <w:t>)</w:t>
      </w:r>
      <w:r w:rsidRPr="00A87F2D">
        <w:rPr>
          <w:rFonts w:hint="cs"/>
          <w:rtl/>
        </w:rPr>
        <w:t>.</w:t>
      </w:r>
    </w:p>
  </w:footnote>
  <w:footnote w:id="278">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طبرسی، </w:t>
      </w:r>
      <w:r w:rsidRPr="00A87F2D">
        <w:rPr>
          <w:rFonts w:hint="cs"/>
          <w:b/>
          <w:bCs/>
          <w:rtl/>
        </w:rPr>
        <w:t>مجمع البيان</w:t>
      </w:r>
      <w:r w:rsidRPr="00A87F2D">
        <w:rPr>
          <w:rFonts w:hint="cs"/>
          <w:rtl/>
        </w:rPr>
        <w:t xml:space="preserve"> </w:t>
      </w:r>
      <w:r>
        <w:rPr>
          <w:rFonts w:hint="cs"/>
          <w:rtl/>
        </w:rPr>
        <w:t>(</w:t>
      </w:r>
      <w:r w:rsidRPr="00A87F2D">
        <w:rPr>
          <w:rFonts w:hint="cs"/>
          <w:rtl/>
        </w:rPr>
        <w:t>5/533-534</w:t>
      </w:r>
      <w:r>
        <w:rPr>
          <w:rFonts w:hint="cs"/>
          <w:rtl/>
        </w:rPr>
        <w:t>)</w:t>
      </w:r>
      <w:r w:rsidRPr="00A87F2D">
        <w:rPr>
          <w:rFonts w:hint="cs"/>
          <w:rtl/>
        </w:rPr>
        <w:t xml:space="preserve">؛ و بغوی، </w:t>
      </w:r>
      <w:r w:rsidRPr="00A87F2D">
        <w:rPr>
          <w:rFonts w:hint="cs"/>
          <w:b/>
          <w:bCs/>
          <w:rtl/>
        </w:rPr>
        <w:t>معالـم التنزيل</w:t>
      </w:r>
      <w:r w:rsidRPr="00A87F2D">
        <w:rPr>
          <w:rFonts w:hint="cs"/>
          <w:rtl/>
        </w:rPr>
        <w:t xml:space="preserve"> </w:t>
      </w:r>
      <w:r>
        <w:rPr>
          <w:rFonts w:hint="cs"/>
          <w:rtl/>
        </w:rPr>
        <w:t>(</w:t>
      </w:r>
      <w:r w:rsidRPr="00A87F2D">
        <w:rPr>
          <w:rFonts w:hint="cs"/>
          <w:rtl/>
        </w:rPr>
        <w:t>8/</w:t>
      </w:r>
      <w:r w:rsidRPr="00A87F2D">
        <w:rPr>
          <w:rtl/>
        </w:rPr>
        <w:t>515</w:t>
      </w:r>
      <w:r>
        <w:rPr>
          <w:rFonts w:hint="cs"/>
          <w:rtl/>
        </w:rPr>
        <w:t>)</w:t>
      </w:r>
      <w:r w:rsidRPr="00A87F2D">
        <w:rPr>
          <w:rFonts w:hint="cs"/>
          <w:rtl/>
        </w:rPr>
        <w:t xml:space="preserve">؛ و </w:t>
      </w:r>
      <w:r w:rsidRPr="00A87F2D">
        <w:rPr>
          <w:rtl/>
        </w:rPr>
        <w:t>واحد</w:t>
      </w:r>
      <w:r w:rsidRPr="00A87F2D">
        <w:rPr>
          <w:rFonts w:hint="cs"/>
          <w:rtl/>
        </w:rPr>
        <w:t>ی</w:t>
      </w:r>
      <w:r w:rsidRPr="00A87F2D">
        <w:rPr>
          <w:rtl/>
        </w:rPr>
        <w:t xml:space="preserve"> </w:t>
      </w:r>
      <w:r w:rsidRPr="00A87F2D">
        <w:rPr>
          <w:rFonts w:hint="cs"/>
          <w:rtl/>
        </w:rPr>
        <w:t>در</w:t>
      </w:r>
      <w:r w:rsidRPr="00A87F2D">
        <w:rPr>
          <w:rtl/>
        </w:rPr>
        <w:t xml:space="preserve"> </w:t>
      </w:r>
      <w:r w:rsidRPr="00A87F2D">
        <w:rPr>
          <w:b/>
          <w:bCs/>
          <w:rtl/>
        </w:rPr>
        <w:t>أسباب النزول</w:t>
      </w:r>
      <w:r w:rsidRPr="00A87F2D">
        <w:rPr>
          <w:rtl/>
        </w:rPr>
        <w:t xml:space="preserve"> </w:t>
      </w:r>
      <w:r>
        <w:rPr>
          <w:rFonts w:hint="cs"/>
          <w:rtl/>
        </w:rPr>
        <w:t>(</w:t>
      </w:r>
      <w:r w:rsidRPr="00A87F2D">
        <w:rPr>
          <w:rtl/>
        </w:rPr>
        <w:t>ص</w:t>
      </w:r>
      <w:r w:rsidRPr="00A87F2D">
        <w:rPr>
          <w:rFonts w:hint="cs"/>
          <w:rtl/>
        </w:rPr>
        <w:t>:</w:t>
      </w:r>
      <w:r w:rsidRPr="00A87F2D">
        <w:rPr>
          <w:rtl/>
        </w:rPr>
        <w:t xml:space="preserve"> 537</w:t>
      </w:r>
      <w:r>
        <w:rPr>
          <w:rFonts w:hint="cs"/>
          <w:rtl/>
        </w:rPr>
        <w:t>)</w:t>
      </w:r>
      <w:r w:rsidRPr="00A87F2D">
        <w:rPr>
          <w:rtl/>
        </w:rPr>
        <w:t>. و</w:t>
      </w:r>
      <w:r w:rsidRPr="00A87F2D">
        <w:rPr>
          <w:rFonts w:hint="cs"/>
          <w:rtl/>
        </w:rPr>
        <w:t xml:space="preserve"> نگا</w:t>
      </w:r>
      <w:r w:rsidRPr="00A87F2D">
        <w:rPr>
          <w:rtl/>
        </w:rPr>
        <w:t>: ابن كثير</w:t>
      </w:r>
      <w:r w:rsidRPr="00A87F2D">
        <w:rPr>
          <w:rFonts w:hint="cs"/>
          <w:rtl/>
        </w:rPr>
        <w:t xml:space="preserve">، </w:t>
      </w:r>
      <w:r w:rsidRPr="00A87F2D">
        <w:rPr>
          <w:rFonts w:hint="cs"/>
          <w:b/>
          <w:bCs/>
          <w:rtl/>
        </w:rPr>
        <w:t>تفسير القرآن العظيم</w:t>
      </w:r>
      <w:r w:rsidRPr="00A87F2D">
        <w:rPr>
          <w:rFonts w:hint="cs"/>
          <w:rtl/>
        </w:rPr>
        <w:t xml:space="preserve"> </w:t>
      </w:r>
      <w:r>
        <w:rPr>
          <w:rFonts w:hint="cs"/>
          <w:rtl/>
        </w:rPr>
        <w:t>(</w:t>
      </w:r>
      <w:r w:rsidRPr="00A87F2D">
        <w:rPr>
          <w:rtl/>
        </w:rPr>
        <w:t>4/544</w:t>
      </w:r>
      <w:r>
        <w:rPr>
          <w:rFonts w:hint="cs"/>
          <w:rtl/>
        </w:rPr>
        <w:t>)</w:t>
      </w:r>
      <w:r w:rsidRPr="00A87F2D">
        <w:rPr>
          <w:rtl/>
        </w:rPr>
        <w:t>.</w:t>
      </w:r>
    </w:p>
  </w:footnote>
  <w:footnote w:id="279">
    <w:p w:rsidR="00386741" w:rsidRPr="00A87F2D" w:rsidRDefault="00386741" w:rsidP="00927772">
      <w:pPr>
        <w:pStyle w:val="FootnoteText"/>
        <w:rPr>
          <w:rtl/>
          <w:lang w:bidi="fa-IR"/>
        </w:rPr>
      </w:pPr>
      <w:r w:rsidRPr="00786250">
        <w:rPr>
          <w:rStyle w:val="FootnoteReference"/>
          <w:rFonts w:ascii="IRLotus" w:hAnsi="IRLotus" w:cs="IRLotus"/>
          <w:vertAlign w:val="baseline"/>
          <w:rtl/>
        </w:rPr>
        <w:footnoteRef/>
      </w:r>
      <w:r w:rsidRPr="00A87F2D">
        <w:rPr>
          <w:rtl/>
        </w:rPr>
        <w:t>-</w:t>
      </w:r>
      <w:r w:rsidRPr="00A87F2D">
        <w:rPr>
          <w:rFonts w:hint="cs"/>
          <w:rtl/>
        </w:rPr>
        <w:t xml:space="preserve"> «آیا ندانستی که پروردگارت با قوم عاد چه کرد». [الفجر: 6].</w:t>
      </w:r>
    </w:p>
  </w:footnote>
  <w:footnote w:id="280">
    <w:p w:rsidR="00386741" w:rsidRPr="00A87F2D" w:rsidRDefault="00386741" w:rsidP="00927772">
      <w:pPr>
        <w:pStyle w:val="FootnoteText"/>
        <w:rPr>
          <w:rtl/>
        </w:rPr>
      </w:pPr>
      <w:r w:rsidRPr="00786250">
        <w:rPr>
          <w:rStyle w:val="FootnoteReference"/>
          <w:rFonts w:ascii="IRLotus" w:hAnsi="IRLotus" w:cs="IRLotus"/>
          <w:vertAlign w:val="baseline"/>
          <w:rtl/>
        </w:rPr>
        <w:footnoteRef/>
      </w:r>
      <w:r w:rsidRPr="00A87F2D">
        <w:rPr>
          <w:rtl/>
        </w:rPr>
        <w:t>-</w:t>
      </w:r>
      <w:r w:rsidRPr="00A87F2D">
        <w:rPr>
          <w:rFonts w:hint="cs"/>
          <w:rtl/>
        </w:rPr>
        <w:t xml:space="preserve"> بیماری که در اثر آن</w:t>
      </w:r>
      <w:r w:rsidRPr="00A87F2D">
        <w:rPr>
          <w:rtl/>
        </w:rPr>
        <w:t xml:space="preserve"> </w:t>
      </w:r>
      <w:r w:rsidRPr="00A87F2D">
        <w:rPr>
          <w:rFonts w:hint="cs"/>
          <w:rtl/>
        </w:rPr>
        <w:t>دانه</w:t>
      </w:r>
      <w:r w:rsidRPr="00A87F2D">
        <w:rPr>
          <w:rtl/>
        </w:rPr>
        <w:softHyphen/>
      </w:r>
      <w:r w:rsidRPr="00A87F2D">
        <w:rPr>
          <w:rFonts w:hint="cs"/>
          <w:rtl/>
        </w:rPr>
        <w:t>ها و جوش</w:t>
      </w:r>
      <w:r w:rsidRPr="00A87F2D">
        <w:rPr>
          <w:rtl/>
        </w:rPr>
        <w:softHyphen/>
      </w:r>
      <w:r w:rsidRPr="00A87F2D">
        <w:rPr>
          <w:rFonts w:hint="cs"/>
          <w:rtl/>
        </w:rPr>
        <w:t>هایی از آب و چرک در جسم ظاهر شده که افزایش آن منجر به مرگ می</w:t>
      </w:r>
      <w:r w:rsidRPr="00A87F2D">
        <w:rPr>
          <w:rFonts w:hint="cs"/>
          <w:rtl/>
        </w:rPr>
        <w:softHyphen/>
        <w:t>شود.</w:t>
      </w:r>
    </w:p>
  </w:footnote>
  <w:footnote w:id="281">
    <w:p w:rsidR="00386741" w:rsidRPr="00A87F2D" w:rsidRDefault="00386741" w:rsidP="00927772">
      <w:pPr>
        <w:pStyle w:val="FootnoteText"/>
      </w:pPr>
      <w:r w:rsidRPr="00786250">
        <w:rPr>
          <w:rStyle w:val="FootnoteReference"/>
          <w:rFonts w:ascii="IRLotus" w:hAnsi="IRLotus" w:cs="IRLotus"/>
          <w:vertAlign w:val="baseline"/>
          <w:rtl/>
        </w:rPr>
        <w:footnoteRef/>
      </w:r>
      <w:r w:rsidRPr="00A87F2D">
        <w:rPr>
          <w:rtl/>
        </w:rPr>
        <w:t>-</w:t>
      </w:r>
      <w:r w:rsidRPr="00A87F2D">
        <w:rPr>
          <w:rFonts w:hint="cs"/>
          <w:rtl/>
        </w:rPr>
        <w:t xml:space="preserve"> «گوشت‌ها و خون‌های آن</w:t>
      </w:r>
      <w:r>
        <w:rPr>
          <w:rtl/>
        </w:rPr>
        <w:softHyphen/>
      </w:r>
      <w:r w:rsidRPr="00A87F2D">
        <w:rPr>
          <w:rFonts w:hint="cs"/>
          <w:rtl/>
        </w:rPr>
        <w:t>ها هرگز به خدا نرسد ولیکن پرهیزگاری شما به او می‌رسد». [الحج: 37].</w:t>
      </w:r>
    </w:p>
  </w:footnote>
  <w:footnote w:id="282">
    <w:p w:rsidR="00386741" w:rsidRPr="00A87F2D" w:rsidRDefault="00386741" w:rsidP="00927772">
      <w:pPr>
        <w:pStyle w:val="FootnoteText"/>
        <w:rPr>
          <w:rtl/>
          <w:lang w:bidi="fa-IR"/>
        </w:rPr>
      </w:pPr>
      <w:r w:rsidRPr="00786250">
        <w:rPr>
          <w:rStyle w:val="FootnoteReference"/>
          <w:rFonts w:ascii="IRLotus" w:hAnsi="IRLotus" w:cs="IRLotus"/>
          <w:vertAlign w:val="baseline"/>
          <w:rtl/>
        </w:rPr>
        <w:footnoteRef/>
      </w:r>
      <w:r w:rsidRPr="00A87F2D">
        <w:rPr>
          <w:rtl/>
        </w:rPr>
        <w:t xml:space="preserve">- </w:t>
      </w:r>
      <w:r w:rsidRPr="00A87F2D">
        <w:rPr>
          <w:rFonts w:hint="cs"/>
          <w:rtl/>
        </w:rPr>
        <w:t xml:space="preserve">مسلم در </w:t>
      </w:r>
      <w:r w:rsidRPr="00A87F2D">
        <w:rPr>
          <w:rFonts w:hint="cs"/>
          <w:b/>
          <w:bCs/>
          <w:rtl/>
        </w:rPr>
        <w:t>صحيحش</w:t>
      </w:r>
      <w:r w:rsidRPr="00A87F2D">
        <w:rPr>
          <w:rFonts w:hint="cs"/>
          <w:rtl/>
        </w:rPr>
        <w:t xml:space="preserve">، و نسائی در </w:t>
      </w:r>
      <w:r w:rsidRPr="00A87F2D">
        <w:rPr>
          <w:rFonts w:hint="cs"/>
          <w:b/>
          <w:bCs/>
          <w:rtl/>
        </w:rPr>
        <w:t>السنن</w:t>
      </w:r>
      <w:r w:rsidRPr="00A87F2D">
        <w:rPr>
          <w:rFonts w:hint="cs"/>
          <w:rtl/>
        </w:rPr>
        <w:t xml:space="preserve"> و احمد در </w:t>
      </w:r>
      <w:r w:rsidRPr="00A87F2D">
        <w:rPr>
          <w:rFonts w:hint="cs"/>
          <w:b/>
          <w:bCs/>
          <w:rtl/>
        </w:rPr>
        <w:t>المسند</w:t>
      </w:r>
      <w:r w:rsidRPr="00A87F2D">
        <w:rPr>
          <w:rFonts w:hint="cs"/>
          <w:rtl/>
        </w:rPr>
        <w:t xml:space="preserve">. </w:t>
      </w:r>
    </w:p>
  </w:footnote>
  <w:footnote w:id="283">
    <w:p w:rsidR="00386741" w:rsidRPr="005A3CF6" w:rsidRDefault="00386741" w:rsidP="00927772">
      <w:pPr>
        <w:pStyle w:val="FootnoteText"/>
        <w:rPr>
          <w:lang w:val="en-GB"/>
        </w:rPr>
      </w:pPr>
      <w:r w:rsidRPr="00786250">
        <w:rPr>
          <w:rStyle w:val="FootnoteReference"/>
          <w:rFonts w:ascii="IRLotus" w:hAnsi="IRLotus" w:cs="IRLotus"/>
          <w:vertAlign w:val="baseline"/>
          <w:rtl/>
        </w:rPr>
        <w:footnoteRef/>
      </w:r>
      <w:r w:rsidRPr="00A87F2D">
        <w:rPr>
          <w:rtl/>
        </w:rPr>
        <w:t xml:space="preserve">- </w:t>
      </w:r>
      <w:r w:rsidRPr="00A87F2D">
        <w:rPr>
          <w:rFonts w:hint="cs"/>
          <w:rtl/>
        </w:rPr>
        <w:t>«حسادت درد بی درمانی است که جز با هلاکت حاسد یا مرگ محسود از بین نمی</w:t>
      </w:r>
      <w:r w:rsidRPr="00A87F2D">
        <w:rPr>
          <w:rFonts w:hint="cs"/>
          <w:rtl/>
        </w:rPr>
        <w:softHyphen/>
        <w:t>رو</w:t>
      </w:r>
      <w:r w:rsidRPr="00A87F2D">
        <w:rPr>
          <w:rtl/>
        </w:rPr>
        <w:softHyphen/>
      </w:r>
      <w:r w:rsidRPr="00A87F2D">
        <w:rPr>
          <w:rFonts w:hint="cs"/>
          <w:rtl/>
        </w:rPr>
        <w:t xml:space="preserve">د». نوری طبرسی، </w:t>
      </w:r>
      <w:r w:rsidRPr="00A87F2D">
        <w:rPr>
          <w:rFonts w:hint="cs"/>
          <w:b/>
          <w:bCs/>
          <w:rtl/>
        </w:rPr>
        <w:t>مستدرك الوسائل</w:t>
      </w:r>
      <w:r w:rsidRPr="00A87F2D">
        <w:rPr>
          <w:rFonts w:hint="cs"/>
          <w:rtl/>
        </w:rPr>
        <w:t xml:space="preserve"> </w:t>
      </w:r>
      <w:r>
        <w:rPr>
          <w:rFonts w:hint="cs"/>
          <w:rtl/>
        </w:rPr>
        <w:t>(</w:t>
      </w:r>
      <w:r w:rsidRPr="00A87F2D">
        <w:rPr>
          <w:rFonts w:hint="cs"/>
          <w:rtl/>
        </w:rPr>
        <w:t>12/22</w:t>
      </w:r>
      <w:r>
        <w:rPr>
          <w:rFonts w:hint="cs"/>
          <w:rtl/>
        </w:rPr>
        <w:t>)</w:t>
      </w:r>
      <w:r w:rsidRPr="00A87F2D">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2E5054" w:rsidRDefault="00386741" w:rsidP="00AA16BC">
    <w:pPr>
      <w:pStyle w:val="Header"/>
      <w:tabs>
        <w:tab w:val="left" w:pos="3798"/>
        <w:tab w:val="center" w:pos="3940"/>
        <w:tab w:val="right" w:pos="7370"/>
      </w:tabs>
      <w:spacing w:after="120"/>
      <w:ind w:left="284" w:right="284"/>
      <w:jc w:val="both"/>
      <w:rPr>
        <w:rFonts w:ascii="IRLotus" w:hAnsi="IRLotus" w:cs="IRLotus"/>
        <w:sz w:val="30"/>
        <w:szCs w:val="28"/>
        <w:rtl/>
        <w:lang w:bidi="fa-IR"/>
      </w:rPr>
    </w:pPr>
    <w:r>
      <w:rPr>
        <w:rFonts w:ascii="IRLotus" w:hAnsi="IRLotus" w:cs="IRLotus"/>
        <w:noProof/>
        <w:sz w:val="30"/>
        <w:szCs w:val="30"/>
        <w:rtl/>
      </w:rPr>
      <mc:AlternateContent>
        <mc:Choice Requires="wps">
          <w:drawing>
            <wp:anchor distT="0" distB="0" distL="114300" distR="114300" simplePos="0" relativeHeight="251631616" behindDoc="0" locked="0" layoutInCell="1" allowOverlap="1" wp14:anchorId="4397A876" wp14:editId="2C2686D1">
              <wp:simplePos x="0" y="0"/>
              <wp:positionH relativeFrom="column">
                <wp:posOffset>-1270</wp:posOffset>
              </wp:positionH>
              <wp:positionV relativeFrom="paragraph">
                <wp:posOffset>284307</wp:posOffset>
              </wp:positionV>
              <wp:extent cx="4860290" cy="0"/>
              <wp:effectExtent l="0" t="19050" r="16510" b="19050"/>
              <wp:wrapNone/>
              <wp:docPr id="52" name="Lin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D1CFA8" id="Line 463" o:spid="_x0000_s1026" style="position:absolute;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2.4pt" to="382.6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qFpIwIAAEE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" strokeweight="3pt">
              <v:stroke linestyle="thinThin"/>
            </v:line>
          </w:pict>
        </mc:Fallback>
      </mc:AlternateContent>
    </w:r>
    <w:r w:rsidRPr="002E5054">
      <w:rPr>
        <w:rFonts w:ascii="IRLotus" w:hAnsi="IRLotus" w:cs="IRLotus"/>
        <w:sz w:val="30"/>
        <w:szCs w:val="28"/>
        <w:rtl/>
      </w:rPr>
      <w:fldChar w:fldCharType="begin"/>
    </w:r>
    <w:r w:rsidRPr="002E5054">
      <w:rPr>
        <w:rFonts w:ascii="IRLotus" w:hAnsi="IRLotus" w:cs="IRLotus"/>
        <w:sz w:val="30"/>
        <w:szCs w:val="28"/>
        <w:rtl/>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16079E">
      <w:rPr>
        <w:rFonts w:ascii="IRLotus" w:hAnsi="IRLotus" w:cs="IRLotus"/>
        <w:noProof/>
        <w:sz w:val="30"/>
        <w:szCs w:val="28"/>
        <w:rtl/>
      </w:rPr>
      <w:t>12</w:t>
    </w:r>
    <w:r w:rsidRPr="002E5054">
      <w:rPr>
        <w:rFonts w:ascii="IRLotus" w:hAnsi="IRLotus" w:cs="IRLotus"/>
        <w:sz w:val="30"/>
        <w:szCs w:val="28"/>
        <w:rtl/>
      </w:rPr>
      <w:fldChar w:fldCharType="end"/>
    </w:r>
    <w:r w:rsidRPr="002E5054">
      <w:rPr>
        <w:rFonts w:ascii="IRLotus" w:hAnsi="IRLotus" w:cs="IRLotus"/>
        <w:sz w:val="30"/>
        <w:szCs w:val="28"/>
        <w:rtl/>
      </w:rPr>
      <w:tab/>
    </w:r>
    <w:r w:rsidRPr="002E5054">
      <w:rPr>
        <w:rFonts w:ascii="IRLotus" w:hAnsi="IRLotus" w:cs="IRLotus"/>
        <w:sz w:val="30"/>
        <w:szCs w:val="28"/>
        <w:rtl/>
      </w:rPr>
      <w:tab/>
    </w:r>
    <w:r w:rsidRPr="002E5054">
      <w:rPr>
        <w:rFonts w:ascii="IRLotus" w:hAnsi="IRLotus" w:cs="IRLotus"/>
        <w:sz w:val="30"/>
        <w:szCs w:val="28"/>
        <w:rtl/>
      </w:rPr>
      <w:tab/>
    </w:r>
    <w:r w:rsidRPr="002E5054">
      <w:rPr>
        <w:rFonts w:ascii="IRLotus" w:hAnsi="IRLotus" w:cs="IRLotus" w:hint="cs"/>
        <w:sz w:val="30"/>
        <w:szCs w:val="28"/>
        <w:rtl/>
      </w:rPr>
      <w:tab/>
    </w:r>
    <w:r w:rsidRPr="002E5054">
      <w:rPr>
        <w:rFonts w:ascii="IRLotus" w:hAnsi="IRLotus" w:cs="IRLotus" w:hint="cs"/>
        <w:b/>
        <w:bCs/>
        <w:sz w:val="30"/>
        <w:szCs w:val="28"/>
        <w:rtl/>
      </w:rPr>
      <w:t>تابشی از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6736" behindDoc="0" locked="0" layoutInCell="1" allowOverlap="1" wp14:anchorId="22808A69" wp14:editId="384A9C7C">
              <wp:simplePos x="0" y="0"/>
              <wp:positionH relativeFrom="column">
                <wp:posOffset>0</wp:posOffset>
              </wp:positionH>
              <wp:positionV relativeFrom="paragraph">
                <wp:posOffset>288290</wp:posOffset>
              </wp:positionV>
              <wp:extent cx="4860290" cy="0"/>
              <wp:effectExtent l="28575" t="21590" r="26035" b="26035"/>
              <wp:wrapNone/>
              <wp:docPr id="47"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FBCDCC" id="Line 468"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hyIw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Y3EIc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الزمر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16079E">
      <w:rPr>
        <w:rFonts w:ascii="IRLotus" w:hAnsi="IRLotus" w:cs="IRLotus"/>
        <w:noProof/>
        <w:sz w:val="30"/>
        <w:szCs w:val="28"/>
        <w:rtl/>
        <w:lang w:bidi="fa-IR"/>
      </w:rPr>
      <w:t>73</w:t>
    </w:r>
    <w:r w:rsidRPr="002E5054">
      <w:rPr>
        <w:rFonts w:ascii="IRLotus" w:hAnsi="IRLotus" w:cs="IRLotus"/>
        <w:sz w:val="30"/>
        <w:szCs w:val="28"/>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7760" behindDoc="0" locked="0" layoutInCell="1" allowOverlap="1" wp14:anchorId="21621FAF" wp14:editId="4C663FDC">
              <wp:simplePos x="0" y="0"/>
              <wp:positionH relativeFrom="column">
                <wp:posOffset>0</wp:posOffset>
              </wp:positionH>
              <wp:positionV relativeFrom="paragraph">
                <wp:posOffset>288290</wp:posOffset>
              </wp:positionV>
              <wp:extent cx="4860290" cy="0"/>
              <wp:effectExtent l="28575" t="21590" r="26035" b="26035"/>
              <wp:wrapNone/>
              <wp:docPr id="46" name="Lin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6E84BD" id="Line 469"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hXEad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غافر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16079E">
      <w:rPr>
        <w:rFonts w:ascii="IRLotus" w:hAnsi="IRLotus" w:cs="IRLotus"/>
        <w:noProof/>
        <w:sz w:val="30"/>
        <w:szCs w:val="28"/>
        <w:rtl/>
        <w:lang w:bidi="fa-IR"/>
      </w:rPr>
      <w:t>93</w:t>
    </w:r>
    <w:r w:rsidRPr="002E5054">
      <w:rPr>
        <w:rFonts w:ascii="IRLotus" w:hAnsi="IRLotus" w:cs="IRLotus"/>
        <w:sz w:val="30"/>
        <w:szCs w:val="28"/>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8784" behindDoc="0" locked="0" layoutInCell="1" allowOverlap="1" wp14:anchorId="09ACB91C" wp14:editId="42462703">
              <wp:simplePos x="0" y="0"/>
              <wp:positionH relativeFrom="column">
                <wp:posOffset>0</wp:posOffset>
              </wp:positionH>
              <wp:positionV relativeFrom="paragraph">
                <wp:posOffset>288290</wp:posOffset>
              </wp:positionV>
              <wp:extent cx="4860290" cy="0"/>
              <wp:effectExtent l="28575" t="21590" r="26035" b="26035"/>
              <wp:wrapNone/>
              <wp:docPr id="45" name="Lin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9D26AA" id="Line 470"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rGJAIAAEE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EUUasYkAgAAQQQAAA4AAAAAAAAAAAAAAAAALgIAAGRycy9lMm9Eb2MueG1sUEsB&#10;Ai0AFAAGAAgAAAAhAIQTy1PYAAAABgEAAA8AAAAAAAAAAAAAAAAAfgQAAGRycy9kb3ducmV2Lnht&#10;bFBLBQYAAAAABAAEAPMAAACDBQAAAAA=&#10;" strokeweight="3pt">
              <v:stroke linestyle="thinThin"/>
            </v:line>
          </w:pict>
        </mc:Fallback>
      </mc:AlternateContent>
    </w:r>
    <w:r w:rsidRPr="002E5054">
      <w:rPr>
        <w:rFonts w:ascii="IRLotus" w:hAnsi="IRLotus" w:cs="IRLotus" w:hint="cs"/>
        <w:b/>
        <w:bCs/>
        <w:sz w:val="30"/>
        <w:szCs w:val="28"/>
        <w:rtl/>
        <w:lang w:bidi="fa-IR"/>
      </w:rPr>
      <w:t>سورة فصلت</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16079E">
      <w:rPr>
        <w:rFonts w:ascii="IRLotus" w:hAnsi="IRLotus" w:cs="IRLotus"/>
        <w:noProof/>
        <w:sz w:val="30"/>
        <w:szCs w:val="28"/>
        <w:rtl/>
        <w:lang w:bidi="fa-IR"/>
      </w:rPr>
      <w:t>105</w:t>
    </w:r>
    <w:r w:rsidRPr="002E5054">
      <w:rPr>
        <w:rFonts w:ascii="IRLotus" w:hAnsi="IRLotus" w:cs="IRLotus"/>
        <w:sz w:val="30"/>
        <w:szCs w:val="28"/>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9808" behindDoc="0" locked="0" layoutInCell="1" allowOverlap="1" wp14:anchorId="18536EA4" wp14:editId="53C8472B">
              <wp:simplePos x="0" y="0"/>
              <wp:positionH relativeFrom="column">
                <wp:posOffset>0</wp:posOffset>
              </wp:positionH>
              <wp:positionV relativeFrom="paragraph">
                <wp:posOffset>288290</wp:posOffset>
              </wp:positionV>
              <wp:extent cx="4860290" cy="0"/>
              <wp:effectExtent l="28575" t="21590" r="26035" b="26035"/>
              <wp:wrapNone/>
              <wp:docPr id="44" name="Lin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C39D25" id="Line 471"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jCJAIAAEEEAAAOAAAAZHJzL2Uyb0RvYy54bWysU02P2jAQvVfqf7B8hyRsy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KMUeMIkAgAAQQQAAA4AAAAAAAAAAAAAAAAALgIAAGRycy9lMm9Eb2MueG1sUEsB&#10;Ai0AFAAGAAgAAAAhAIQTy1PYAAAABgEAAA8AAAAAAAAAAAAAAAAAfgQAAGRycy9kb3ducmV2Lnht&#10;bFBLBQYAAAAABAAEAPMAAACDBQAAAAA=&#10;" strokeweight="3pt">
              <v:stroke linestyle="thinThin"/>
            </v:line>
          </w:pict>
        </mc:Fallback>
      </mc:AlternateContent>
    </w:r>
    <w:r w:rsidRPr="002E5054">
      <w:rPr>
        <w:rFonts w:ascii="IRLotus" w:hAnsi="IRLotus" w:cs="IRLotus" w:hint="cs"/>
        <w:b/>
        <w:bCs/>
        <w:sz w:val="30"/>
        <w:szCs w:val="28"/>
        <w:rtl/>
        <w:lang w:bidi="fa-IR"/>
      </w:rPr>
      <w:t>سورة الشورى</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16079E">
      <w:rPr>
        <w:rFonts w:ascii="IRLotus" w:hAnsi="IRLotus" w:cs="IRLotus"/>
        <w:noProof/>
        <w:sz w:val="30"/>
        <w:szCs w:val="28"/>
        <w:rtl/>
        <w:lang w:bidi="fa-IR"/>
      </w:rPr>
      <w:t>117</w:t>
    </w:r>
    <w:r w:rsidRPr="002E5054">
      <w:rPr>
        <w:rFonts w:ascii="IRLotus" w:hAnsi="IRLotus" w:cs="IRLotus"/>
        <w:sz w:val="30"/>
        <w:szCs w:val="28"/>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0832" behindDoc="0" locked="0" layoutInCell="1" allowOverlap="1" wp14:anchorId="455F224C" wp14:editId="6DB3AA1A">
              <wp:simplePos x="0" y="0"/>
              <wp:positionH relativeFrom="column">
                <wp:posOffset>0</wp:posOffset>
              </wp:positionH>
              <wp:positionV relativeFrom="paragraph">
                <wp:posOffset>288290</wp:posOffset>
              </wp:positionV>
              <wp:extent cx="4860290" cy="0"/>
              <wp:effectExtent l="28575" t="21590" r="26035" b="26035"/>
              <wp:wrapNone/>
              <wp:docPr id="43" name="Lin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BF4B0B" id="Line 472"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94kIwIAAEE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HWveJC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الزخرف</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127</w:t>
    </w:r>
    <w:r w:rsidRPr="002E5054">
      <w:rPr>
        <w:rFonts w:ascii="IRLotus" w:hAnsi="IRLotus" w:cs="IRLotus"/>
        <w:sz w:val="30"/>
        <w:szCs w:val="28"/>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1856" behindDoc="0" locked="0" layoutInCell="1" allowOverlap="1" wp14:anchorId="2091A840" wp14:editId="0EF05C05">
              <wp:simplePos x="0" y="0"/>
              <wp:positionH relativeFrom="column">
                <wp:posOffset>0</wp:posOffset>
              </wp:positionH>
              <wp:positionV relativeFrom="paragraph">
                <wp:posOffset>288290</wp:posOffset>
              </wp:positionV>
              <wp:extent cx="4860290" cy="0"/>
              <wp:effectExtent l="28575" t="21590" r="26035" b="26035"/>
              <wp:wrapNone/>
              <wp:docPr id="42"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9BF4A7" id="Line 473"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8wgIwIAAEE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2vMIC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الدخان</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366808">
      <w:rPr>
        <w:rFonts w:ascii="IRLotus" w:hAnsi="IRLotus" w:cs="IRLotus"/>
        <w:noProof/>
        <w:sz w:val="30"/>
        <w:szCs w:val="28"/>
        <w:rtl/>
        <w:lang w:bidi="fa-IR"/>
      </w:rPr>
      <w:t>139</w:t>
    </w:r>
    <w:r w:rsidRPr="002E5054">
      <w:rPr>
        <w:rFonts w:ascii="IRLotus" w:hAnsi="IRLotus" w:cs="IRLotus"/>
        <w:sz w:val="30"/>
        <w:szCs w:val="28"/>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2880" behindDoc="0" locked="0" layoutInCell="1" allowOverlap="1" wp14:anchorId="3606EB35" wp14:editId="427A1D5B">
              <wp:simplePos x="0" y="0"/>
              <wp:positionH relativeFrom="column">
                <wp:posOffset>0</wp:posOffset>
              </wp:positionH>
              <wp:positionV relativeFrom="paragraph">
                <wp:posOffset>288290</wp:posOffset>
              </wp:positionV>
              <wp:extent cx="4860290" cy="0"/>
              <wp:effectExtent l="28575" t="21590" r="26035" b="26035"/>
              <wp:wrapNone/>
              <wp:docPr id="41" name="Lin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EA58CC" id="Line 474"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LWIw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3Rci1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الجاثية</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366808">
      <w:rPr>
        <w:rFonts w:ascii="IRLotus" w:hAnsi="IRLotus" w:cs="IRLotus"/>
        <w:noProof/>
        <w:sz w:val="30"/>
        <w:szCs w:val="28"/>
        <w:rtl/>
        <w:lang w:bidi="fa-IR"/>
      </w:rPr>
      <w:t>147</w:t>
    </w:r>
    <w:r w:rsidRPr="002E5054">
      <w:rPr>
        <w:rFonts w:ascii="IRLotus" w:hAnsi="IRLotus" w:cs="IRLotus"/>
        <w:sz w:val="30"/>
        <w:szCs w:val="28"/>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3904" behindDoc="0" locked="0" layoutInCell="1" allowOverlap="1" wp14:anchorId="61C50260" wp14:editId="5DF9004E">
              <wp:simplePos x="0" y="0"/>
              <wp:positionH relativeFrom="column">
                <wp:posOffset>0</wp:posOffset>
              </wp:positionH>
              <wp:positionV relativeFrom="paragraph">
                <wp:posOffset>288290</wp:posOffset>
              </wp:positionV>
              <wp:extent cx="4860290" cy="0"/>
              <wp:effectExtent l="28575" t="21590" r="26035" b="26035"/>
              <wp:wrapNone/>
              <wp:docPr id="40" name="Lin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F5E54F" id="Line 475"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zDSIwIAAEE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Oxcw0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الأحقاف</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366808">
      <w:rPr>
        <w:rFonts w:ascii="IRLotus" w:hAnsi="IRLotus" w:cs="IRLotus"/>
        <w:noProof/>
        <w:sz w:val="30"/>
        <w:szCs w:val="28"/>
        <w:rtl/>
        <w:lang w:bidi="fa-IR"/>
      </w:rPr>
      <w:t>157</w:t>
    </w:r>
    <w:r w:rsidRPr="002E5054">
      <w:rPr>
        <w:rFonts w:ascii="IRLotus" w:hAnsi="IRLotus" w:cs="IRLotus"/>
        <w:sz w:val="30"/>
        <w:szCs w:val="28"/>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4928" behindDoc="0" locked="0" layoutInCell="1" allowOverlap="1" wp14:anchorId="348D8B9A" wp14:editId="35314F90">
              <wp:simplePos x="0" y="0"/>
              <wp:positionH relativeFrom="column">
                <wp:posOffset>0</wp:posOffset>
              </wp:positionH>
              <wp:positionV relativeFrom="paragraph">
                <wp:posOffset>288290</wp:posOffset>
              </wp:positionV>
              <wp:extent cx="4860290" cy="0"/>
              <wp:effectExtent l="28575" t="21590" r="26035" b="26035"/>
              <wp:wrapNone/>
              <wp:docPr id="39"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8B2502" id="Line 476"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YBm1i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محمد</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161</w:t>
    </w:r>
    <w:r w:rsidRPr="002E5054">
      <w:rPr>
        <w:rFonts w:ascii="IRLotus" w:hAnsi="IRLotus" w:cs="IRLotus"/>
        <w:sz w:val="30"/>
        <w:szCs w:val="28"/>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5952" behindDoc="0" locked="0" layoutInCell="1" allowOverlap="1" wp14:anchorId="3FC61F21" wp14:editId="2EA50A55">
              <wp:simplePos x="0" y="0"/>
              <wp:positionH relativeFrom="column">
                <wp:posOffset>0</wp:posOffset>
              </wp:positionH>
              <wp:positionV relativeFrom="paragraph">
                <wp:posOffset>288290</wp:posOffset>
              </wp:positionV>
              <wp:extent cx="4860290" cy="0"/>
              <wp:effectExtent l="28575" t="21590" r="26035" b="26035"/>
              <wp:wrapNone/>
              <wp:docPr id="38"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5B7B3A" id="Line 477"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D4Gf2YhAgAAQQQAAA4AAAAAAAAAAAAAAAAALgIAAGRycy9lMm9Eb2MueG1sUEsBAi0A&#10;FAAGAAgAAAAhAIQTy1PYAAAABgEAAA8AAAAAAAAAAAAAAAAAewQAAGRycy9kb3ducmV2LnhtbFBL&#10;BQYAAAAABAAEAPMAAACABQAAAAA=&#10;" strokeweight="3pt">
              <v:stroke linestyle="thinThin"/>
            </v:line>
          </w:pict>
        </mc:Fallback>
      </mc:AlternateContent>
    </w:r>
    <w:r w:rsidRPr="002E5054">
      <w:rPr>
        <w:rFonts w:ascii="IRLotus" w:hAnsi="IRLotus" w:cs="IRLotus" w:hint="cs"/>
        <w:b/>
        <w:bCs/>
        <w:sz w:val="30"/>
        <w:szCs w:val="28"/>
        <w:rtl/>
        <w:lang w:bidi="fa-IR"/>
      </w:rPr>
      <w:t>سورة الفتح</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183</w:t>
    </w:r>
    <w:r w:rsidRPr="002E5054">
      <w:rPr>
        <w:rFonts w:ascii="IRLotus" w:hAnsi="IRLotus" w:cs="IRLotus"/>
        <w:sz w:val="30"/>
        <w:szCs w:val="28"/>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E07824" w:rsidRDefault="00386741" w:rsidP="007B0687">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sidR="0016079E">
      <w:rPr>
        <w:rStyle w:val="PageNumber"/>
        <w:rFonts w:cs="B Compset"/>
        <w:b/>
        <w:bCs/>
        <w:noProof/>
        <w:sz w:val="24"/>
        <w:szCs w:val="24"/>
        <w:rtl/>
      </w:rPr>
      <w:t>3</w:t>
    </w:r>
    <w:r w:rsidRPr="00E07824">
      <w:rPr>
        <w:rStyle w:val="PageNumber"/>
        <w:rFonts w:cs="B Compset"/>
        <w:b/>
        <w:bCs/>
        <w:sz w:val="24"/>
        <w:szCs w:val="24"/>
        <w:rtl/>
      </w:rPr>
      <w:fldChar w:fldCharType="end"/>
    </w:r>
  </w:p>
  <w:p w:rsidR="00386741" w:rsidRPr="004E5E74" w:rsidRDefault="00386741" w:rsidP="007B0687">
    <w:pPr>
      <w:pStyle w:val="Header"/>
      <w:tabs>
        <w:tab w:val="right" w:pos="7190"/>
      </w:tabs>
      <w:ind w:right="360"/>
      <w:jc w:val="both"/>
      <w:rPr>
        <w:rtl/>
        <w:lang w:bidi="fa-IR"/>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6976" behindDoc="0" locked="0" layoutInCell="1" allowOverlap="1" wp14:anchorId="0C8A3473" wp14:editId="2D0AE3E3">
              <wp:simplePos x="0" y="0"/>
              <wp:positionH relativeFrom="column">
                <wp:posOffset>0</wp:posOffset>
              </wp:positionH>
              <wp:positionV relativeFrom="paragraph">
                <wp:posOffset>288290</wp:posOffset>
              </wp:positionV>
              <wp:extent cx="4860290" cy="0"/>
              <wp:effectExtent l="28575" t="21590" r="26035" b="26035"/>
              <wp:wrapNone/>
              <wp:docPr id="37" name="Lin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6421AD" id="Line 478"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8A5Fa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الحجرات</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189</w:t>
    </w:r>
    <w:r w:rsidRPr="002E5054">
      <w:rPr>
        <w:rFonts w:ascii="IRLotus" w:hAnsi="IRLotus" w:cs="IRLotus"/>
        <w:sz w:val="30"/>
        <w:szCs w:val="28"/>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8000" behindDoc="0" locked="0" layoutInCell="1" allowOverlap="1" wp14:anchorId="15D55994" wp14:editId="34DA3BA3">
              <wp:simplePos x="0" y="0"/>
              <wp:positionH relativeFrom="column">
                <wp:posOffset>0</wp:posOffset>
              </wp:positionH>
              <wp:positionV relativeFrom="paragraph">
                <wp:posOffset>288290</wp:posOffset>
              </wp:positionV>
              <wp:extent cx="4860290" cy="0"/>
              <wp:effectExtent l="28575" t="21590" r="26035" b="26035"/>
              <wp:wrapNone/>
              <wp:docPr id="36" name="Lin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6874F7" id="Line 479"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aA4Ne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ق</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195</w:t>
    </w:r>
    <w:r w:rsidRPr="002E5054">
      <w:rPr>
        <w:rFonts w:ascii="IRLotus" w:hAnsi="IRLotus" w:cs="IRLotus"/>
        <w:sz w:val="30"/>
        <w:szCs w:val="28"/>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9024" behindDoc="0" locked="0" layoutInCell="1" allowOverlap="1" wp14:anchorId="332EB0E3" wp14:editId="2144B1AF">
              <wp:simplePos x="0" y="0"/>
              <wp:positionH relativeFrom="column">
                <wp:posOffset>0</wp:posOffset>
              </wp:positionH>
              <wp:positionV relativeFrom="paragraph">
                <wp:posOffset>288290</wp:posOffset>
              </wp:positionV>
              <wp:extent cx="4860290" cy="0"/>
              <wp:effectExtent l="28575" t="21590" r="26035" b="26035"/>
              <wp:wrapNone/>
              <wp:docPr id="35" name="Lin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574DD0" id="Line 480"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DxIwIAAEE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S5CA8S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الذاريات</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201</w:t>
    </w:r>
    <w:r w:rsidRPr="002E5054">
      <w:rPr>
        <w:rFonts w:ascii="IRLotus" w:hAnsi="IRLotus" w:cs="IRLotus"/>
        <w:sz w:val="30"/>
        <w:szCs w:val="28"/>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0048" behindDoc="0" locked="0" layoutInCell="1" allowOverlap="1" wp14:anchorId="63614969" wp14:editId="264A1BE2">
              <wp:simplePos x="0" y="0"/>
              <wp:positionH relativeFrom="column">
                <wp:posOffset>0</wp:posOffset>
              </wp:positionH>
              <wp:positionV relativeFrom="paragraph">
                <wp:posOffset>288290</wp:posOffset>
              </wp:positionV>
              <wp:extent cx="4860290" cy="0"/>
              <wp:effectExtent l="28575" t="21590" r="26035" b="26035"/>
              <wp:wrapNone/>
              <wp:docPr id="34"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392E40" id="Line 481"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K2QkvUkAgAAQQQAAA4AAAAAAAAAAAAAAAAALgIAAGRycy9lMm9Eb2MueG1sUEsB&#10;Ai0AFAAGAAgAAAAhAIQTy1PYAAAABgEAAA8AAAAAAAAAAAAAAAAAfgQAAGRycy9kb3ducmV2Lnht&#10;bFBLBQYAAAAABAAEAPMAAACDBQAAAAA=&#10;" strokeweight="3pt">
              <v:stroke linestyle="thinThin"/>
            </v:line>
          </w:pict>
        </mc:Fallback>
      </mc:AlternateContent>
    </w:r>
    <w:r w:rsidRPr="002E5054">
      <w:rPr>
        <w:rFonts w:ascii="IRLotus" w:hAnsi="IRLotus" w:cs="IRLotus" w:hint="cs"/>
        <w:b/>
        <w:bCs/>
        <w:sz w:val="30"/>
        <w:szCs w:val="28"/>
        <w:rtl/>
        <w:lang w:bidi="fa-IR"/>
      </w:rPr>
      <w:t>سورة الطور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207</w:t>
    </w:r>
    <w:r w:rsidRPr="002E5054">
      <w:rPr>
        <w:rFonts w:ascii="IRLotus" w:hAnsi="IRLotus" w:cs="IRLotus"/>
        <w:sz w:val="30"/>
        <w:szCs w:val="28"/>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1072" behindDoc="0" locked="0" layoutInCell="1" allowOverlap="1" wp14:anchorId="041C85AC" wp14:editId="5540BF6C">
              <wp:simplePos x="0" y="0"/>
              <wp:positionH relativeFrom="column">
                <wp:posOffset>0</wp:posOffset>
              </wp:positionH>
              <wp:positionV relativeFrom="paragraph">
                <wp:posOffset>288290</wp:posOffset>
              </wp:positionV>
              <wp:extent cx="4860290" cy="0"/>
              <wp:effectExtent l="28575" t="21590" r="26035" b="26035"/>
              <wp:wrapNone/>
              <wp:docPr id="33" name="Lin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8C828E" id="Line 482"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T7zQT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النجم</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213</w:t>
    </w:r>
    <w:r w:rsidRPr="002E5054">
      <w:rPr>
        <w:rFonts w:ascii="IRLotus" w:hAnsi="IRLotus" w:cs="IRLotus"/>
        <w:sz w:val="30"/>
        <w:szCs w:val="28"/>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2096" behindDoc="0" locked="0" layoutInCell="1" allowOverlap="1" wp14:anchorId="2FFC64F5" wp14:editId="00B9D2DD">
              <wp:simplePos x="0" y="0"/>
              <wp:positionH relativeFrom="column">
                <wp:posOffset>0</wp:posOffset>
              </wp:positionH>
              <wp:positionV relativeFrom="paragraph">
                <wp:posOffset>288290</wp:posOffset>
              </wp:positionV>
              <wp:extent cx="4860290" cy="0"/>
              <wp:effectExtent l="28575" t="21590" r="26035" b="26035"/>
              <wp:wrapNone/>
              <wp:docPr id="32" name="Lin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2BF55A" id="Line 48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17yYX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القمر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219</w:t>
    </w:r>
    <w:r w:rsidRPr="002E5054">
      <w:rPr>
        <w:rFonts w:ascii="IRLotus" w:hAnsi="IRLotus" w:cs="IRLotus"/>
        <w:sz w:val="30"/>
        <w:szCs w:val="28"/>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3120" behindDoc="0" locked="0" layoutInCell="1" allowOverlap="1" wp14:anchorId="73DB232D" wp14:editId="38E16CB6">
              <wp:simplePos x="0" y="0"/>
              <wp:positionH relativeFrom="column">
                <wp:posOffset>0</wp:posOffset>
              </wp:positionH>
              <wp:positionV relativeFrom="paragraph">
                <wp:posOffset>288290</wp:posOffset>
              </wp:positionV>
              <wp:extent cx="4860290" cy="0"/>
              <wp:effectExtent l="28575" t="21590" r="26035" b="26035"/>
              <wp:wrapNone/>
              <wp:docPr id="31" name="Lin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3622A3" id="Line 48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Tk8jh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الرحمن</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227</w:t>
    </w:r>
    <w:r w:rsidRPr="002E5054">
      <w:rPr>
        <w:rFonts w:ascii="IRLotus" w:hAnsi="IRLotus" w:cs="IRLotus"/>
        <w:sz w:val="30"/>
        <w:szCs w:val="28"/>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4144" behindDoc="0" locked="0" layoutInCell="1" allowOverlap="1" wp14:anchorId="3B144E9F" wp14:editId="1518EEB3">
              <wp:simplePos x="0" y="0"/>
              <wp:positionH relativeFrom="column">
                <wp:posOffset>0</wp:posOffset>
              </wp:positionH>
              <wp:positionV relativeFrom="paragraph">
                <wp:posOffset>288290</wp:posOffset>
              </wp:positionV>
              <wp:extent cx="4860290" cy="0"/>
              <wp:effectExtent l="28575" t="21590" r="26035" b="26035"/>
              <wp:wrapNone/>
              <wp:docPr id="30"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0BCB4B" id="Line 48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9rlIgIAAEE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1k9rl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الواقعة</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235</w:t>
    </w:r>
    <w:r w:rsidRPr="002E5054">
      <w:rPr>
        <w:rFonts w:ascii="IRLotus" w:hAnsi="IRLotus" w:cs="IRLotus"/>
        <w:sz w:val="30"/>
        <w:szCs w:val="28"/>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5168" behindDoc="0" locked="0" layoutInCell="1" allowOverlap="1" wp14:anchorId="788A00B2" wp14:editId="6149AB4B">
              <wp:simplePos x="0" y="0"/>
              <wp:positionH relativeFrom="column">
                <wp:posOffset>0</wp:posOffset>
              </wp:positionH>
              <wp:positionV relativeFrom="paragraph">
                <wp:posOffset>288290</wp:posOffset>
              </wp:positionV>
              <wp:extent cx="4860290" cy="0"/>
              <wp:effectExtent l="28575" t="21590" r="26035" b="26035"/>
              <wp:wrapNone/>
              <wp:docPr id="29" name="Lin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953980" id="Line 48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M0IgIAAEE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&#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EpXM0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الحديد</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247</w:t>
    </w:r>
    <w:r w:rsidRPr="002E5054">
      <w:rPr>
        <w:rFonts w:ascii="IRLotus" w:hAnsi="IRLotus" w:cs="IRLotus"/>
        <w:sz w:val="30"/>
        <w:szCs w:val="28"/>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6192" behindDoc="0" locked="0" layoutInCell="1" allowOverlap="1" wp14:anchorId="623D3509" wp14:editId="61287D79">
              <wp:simplePos x="0" y="0"/>
              <wp:positionH relativeFrom="column">
                <wp:posOffset>0</wp:posOffset>
              </wp:positionH>
              <wp:positionV relativeFrom="paragraph">
                <wp:posOffset>288290</wp:posOffset>
              </wp:positionV>
              <wp:extent cx="4860290" cy="0"/>
              <wp:effectExtent l="28575" t="21590" r="26035" b="26035"/>
              <wp:wrapNone/>
              <wp:docPr id="28" name="Lin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C4D1BE" id="Line 48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EwIg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ipWEw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المجادلة</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255</w:t>
    </w:r>
    <w:r w:rsidRPr="002E5054">
      <w:rPr>
        <w:rFonts w:ascii="IRLotus" w:hAnsi="IRLotus" w:cs="IRLotus"/>
        <w:sz w:val="30"/>
        <w:szCs w:val="28"/>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AA16BC">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2640" behindDoc="0" locked="0" layoutInCell="1" allowOverlap="1" wp14:anchorId="3CB376B5" wp14:editId="4BDDC77C">
              <wp:simplePos x="0" y="0"/>
              <wp:positionH relativeFrom="column">
                <wp:posOffset>0</wp:posOffset>
              </wp:positionH>
              <wp:positionV relativeFrom="paragraph">
                <wp:posOffset>288290</wp:posOffset>
              </wp:positionV>
              <wp:extent cx="4860290" cy="0"/>
              <wp:effectExtent l="28575" t="21590" r="26035" b="26035"/>
              <wp:wrapNone/>
              <wp:docPr id="51" name="Lin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838A63" id="Line 464"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fIw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kEJPny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فهرست مطالب</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PAGE</w:instrText>
    </w:r>
    <w:r w:rsidRPr="002E5054">
      <w:rPr>
        <w:rFonts w:ascii="IRLotus" w:hAnsi="IRLotus" w:cs="IRLotus"/>
        <w:sz w:val="30"/>
        <w:szCs w:val="28"/>
        <w:rtl/>
        <w:lang w:bidi="fa-IR"/>
      </w:rPr>
      <w:instrText xml:space="preserve"> </w:instrText>
    </w:r>
    <w:r w:rsidRPr="002E5054">
      <w:rPr>
        <w:rFonts w:ascii="IRLotus" w:hAnsi="IRLotus" w:cs="IRLotus"/>
        <w:sz w:val="30"/>
        <w:szCs w:val="28"/>
        <w:rtl/>
        <w:lang w:bidi="fa-IR"/>
      </w:rPr>
      <w:fldChar w:fldCharType="separate"/>
    </w:r>
    <w:r w:rsidR="0016079E">
      <w:rPr>
        <w:rFonts w:ascii="IRLotus" w:hAnsi="IRLotus" w:cs="IRLotus"/>
        <w:noProof/>
        <w:sz w:val="30"/>
        <w:szCs w:val="28"/>
        <w:rtl/>
      </w:rPr>
      <w:t>‌ه</w:t>
    </w:r>
    <w:r w:rsidRPr="002E5054">
      <w:rPr>
        <w:rFonts w:ascii="IRLotus" w:hAnsi="IRLotus" w:cs="IRLotus"/>
        <w:sz w:val="30"/>
        <w:szCs w:val="28"/>
        <w:rtl/>
        <w:lang w:bidi="fa-IR"/>
      </w:rPr>
      <w:fldChar w:fldCharType="end"/>
    </w:r>
    <w:r w:rsidRPr="002E5054">
      <w:rPr>
        <w:rFonts w:ascii="IRLotus" w:hAnsi="IRLotus" w:cs="IRLotus" w:hint="cs"/>
        <w:sz w:val="30"/>
        <w:szCs w:val="28"/>
        <w:rtl/>
        <w:lang w:bidi="fa-IR"/>
      </w:rPr>
      <w:t>ـ</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7216" behindDoc="0" locked="0" layoutInCell="1" allowOverlap="1" wp14:anchorId="696277AD" wp14:editId="01961732">
              <wp:simplePos x="0" y="0"/>
              <wp:positionH relativeFrom="column">
                <wp:posOffset>0</wp:posOffset>
              </wp:positionH>
              <wp:positionV relativeFrom="paragraph">
                <wp:posOffset>288290</wp:posOffset>
              </wp:positionV>
              <wp:extent cx="4860290" cy="0"/>
              <wp:effectExtent l="28575" t="21590" r="26035" b="26035"/>
              <wp:wrapNone/>
              <wp:docPr id="27" name="Lin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B4E398" id="Line 48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8MIw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IKCPDC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الحشر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265</w:t>
    </w:r>
    <w:r w:rsidRPr="002E5054">
      <w:rPr>
        <w:rFonts w:ascii="IRLotus" w:hAnsi="IRLotus" w:cs="IRLotus"/>
        <w:sz w:val="30"/>
        <w:szCs w:val="28"/>
        <w:rtl/>
        <w:lang w:bidi="fa-I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240" behindDoc="0" locked="0" layoutInCell="1" allowOverlap="1" wp14:anchorId="7604897D" wp14:editId="271B86AF">
              <wp:simplePos x="0" y="0"/>
              <wp:positionH relativeFrom="column">
                <wp:posOffset>0</wp:posOffset>
              </wp:positionH>
              <wp:positionV relativeFrom="paragraph">
                <wp:posOffset>288290</wp:posOffset>
              </wp:positionV>
              <wp:extent cx="4860290" cy="0"/>
              <wp:effectExtent l="28575" t="21590" r="26035" b="26035"/>
              <wp:wrapNone/>
              <wp:docPr id="26" name="Lin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4AE75D" id="Line 48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0IIwIAAEE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xqCdCC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الممتحنة</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273</w:t>
    </w:r>
    <w:r w:rsidRPr="002E5054">
      <w:rPr>
        <w:rFonts w:ascii="IRLotus" w:hAnsi="IRLotus" w:cs="IRLotus"/>
        <w:sz w:val="30"/>
        <w:szCs w:val="28"/>
        <w:rtl/>
        <w:lang w:bidi="fa-I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264" behindDoc="0" locked="0" layoutInCell="1" allowOverlap="1" wp14:anchorId="660AB9C5" wp14:editId="44859E5F">
              <wp:simplePos x="0" y="0"/>
              <wp:positionH relativeFrom="column">
                <wp:posOffset>0</wp:posOffset>
              </wp:positionH>
              <wp:positionV relativeFrom="paragraph">
                <wp:posOffset>288290</wp:posOffset>
              </wp:positionV>
              <wp:extent cx="4860290" cy="0"/>
              <wp:effectExtent l="28575" t="21590" r="26035" b="26035"/>
              <wp:wrapNone/>
              <wp:docPr id="25" name="Lin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565E2A" id="Line 49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24IwIAAEE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BsXtuC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الصف</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277</w:t>
    </w:r>
    <w:r w:rsidRPr="002E5054">
      <w:rPr>
        <w:rFonts w:ascii="IRLotus" w:hAnsi="IRLotus" w:cs="IRLotus"/>
        <w:sz w:val="30"/>
        <w:szCs w:val="28"/>
        <w:rtl/>
        <w:lang w:bidi="fa-I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0288" behindDoc="0" locked="0" layoutInCell="1" allowOverlap="1" wp14:anchorId="55197A40" wp14:editId="4D73DDFD">
              <wp:simplePos x="0" y="0"/>
              <wp:positionH relativeFrom="column">
                <wp:posOffset>0</wp:posOffset>
              </wp:positionH>
              <wp:positionV relativeFrom="paragraph">
                <wp:posOffset>288290</wp:posOffset>
              </wp:positionV>
              <wp:extent cx="4860290" cy="0"/>
              <wp:effectExtent l="28575" t="21590" r="26035" b="26035"/>
              <wp:wrapNone/>
              <wp:docPr id="24"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89A1E9" id="Line 49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8IwIAAEE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4MX/vC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الجمعة</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281</w:t>
    </w:r>
    <w:r w:rsidRPr="002E5054">
      <w:rPr>
        <w:rFonts w:ascii="IRLotus" w:hAnsi="IRLotus" w:cs="IRLotus"/>
        <w:sz w:val="30"/>
        <w:szCs w:val="28"/>
        <w:rtl/>
        <w:lang w:bidi="fa-I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1312" behindDoc="0" locked="0" layoutInCell="1" allowOverlap="1" wp14:anchorId="71180C99" wp14:editId="42A833AE">
              <wp:simplePos x="0" y="0"/>
              <wp:positionH relativeFrom="column">
                <wp:posOffset>0</wp:posOffset>
              </wp:positionH>
              <wp:positionV relativeFrom="paragraph">
                <wp:posOffset>288290</wp:posOffset>
              </wp:positionV>
              <wp:extent cx="4860290" cy="0"/>
              <wp:effectExtent l="28575" t="21590" r="26035" b="26035"/>
              <wp:wrapNone/>
              <wp:docPr id="23" name="Lin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82280A" id="Line 49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XrpZW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المنافقون</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285</w:t>
    </w:r>
    <w:r w:rsidRPr="002E5054">
      <w:rPr>
        <w:rFonts w:ascii="IRLotus" w:hAnsi="IRLotus" w:cs="IRLotus"/>
        <w:sz w:val="30"/>
        <w:szCs w:val="28"/>
        <w:rtl/>
        <w:lang w:bidi="fa-I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2336" behindDoc="0" locked="0" layoutInCell="1" allowOverlap="1" wp14:anchorId="49D37BD8" wp14:editId="5142DAF2">
              <wp:simplePos x="0" y="0"/>
              <wp:positionH relativeFrom="column">
                <wp:posOffset>0</wp:posOffset>
              </wp:positionH>
              <wp:positionV relativeFrom="paragraph">
                <wp:posOffset>288290</wp:posOffset>
              </wp:positionV>
              <wp:extent cx="4860290" cy="0"/>
              <wp:effectExtent l="28575" t="21590" r="26035" b="26035"/>
              <wp:wrapNone/>
              <wp:docPr id="22" name="Lin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890131" id="Line 49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uLpLX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التغابن</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291</w:t>
    </w:r>
    <w:r w:rsidRPr="002E5054">
      <w:rPr>
        <w:rFonts w:ascii="IRLotus" w:hAnsi="IRLotus" w:cs="IRLotus"/>
        <w:sz w:val="30"/>
        <w:szCs w:val="28"/>
        <w:rtl/>
        <w:lang w:bidi="fa-I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360" behindDoc="0" locked="0" layoutInCell="1" allowOverlap="1" wp14:anchorId="0CD648B7" wp14:editId="13B03CF2">
              <wp:simplePos x="0" y="0"/>
              <wp:positionH relativeFrom="column">
                <wp:posOffset>0</wp:posOffset>
              </wp:positionH>
              <wp:positionV relativeFrom="paragraph">
                <wp:posOffset>288290</wp:posOffset>
              </wp:positionV>
              <wp:extent cx="4860290" cy="0"/>
              <wp:effectExtent l="28575" t="21590" r="26035" b="26035"/>
              <wp:wrapNone/>
              <wp:docPr id="21" name="Lin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DBD096" id="Line 49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WoIgIAAEE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exqWo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الطلاق</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295</w:t>
    </w:r>
    <w:r w:rsidRPr="002E5054">
      <w:rPr>
        <w:rFonts w:ascii="IRLotus" w:hAnsi="IRLotus" w:cs="IRLotus"/>
        <w:sz w:val="30"/>
        <w:szCs w:val="28"/>
        <w:rtl/>
        <w:lang w:bidi="fa-IR"/>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4384" behindDoc="0" locked="0" layoutInCell="1" allowOverlap="1" wp14:anchorId="6B1EC6AF" wp14:editId="16B91F50">
              <wp:simplePos x="0" y="0"/>
              <wp:positionH relativeFrom="column">
                <wp:posOffset>0</wp:posOffset>
              </wp:positionH>
              <wp:positionV relativeFrom="paragraph">
                <wp:posOffset>288290</wp:posOffset>
              </wp:positionV>
              <wp:extent cx="4860290" cy="0"/>
              <wp:effectExtent l="28575" t="21590" r="26035" b="26035"/>
              <wp:wrapNone/>
              <wp:docPr id="20" name="Lin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EBC207" id="Line 49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resIgIAAEE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4xres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التحريم</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301</w:t>
    </w:r>
    <w:r w:rsidRPr="002E5054">
      <w:rPr>
        <w:rFonts w:ascii="IRLotus" w:hAnsi="IRLotus" w:cs="IRLotus"/>
        <w:sz w:val="30"/>
        <w:szCs w:val="28"/>
        <w:rtl/>
        <w:lang w:bidi="fa-IR"/>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5408" behindDoc="0" locked="0" layoutInCell="1" allowOverlap="1" wp14:anchorId="56F2FD94" wp14:editId="42F6F57A">
              <wp:simplePos x="0" y="0"/>
              <wp:positionH relativeFrom="column">
                <wp:posOffset>0</wp:posOffset>
              </wp:positionH>
              <wp:positionV relativeFrom="paragraph">
                <wp:posOffset>288290</wp:posOffset>
              </wp:positionV>
              <wp:extent cx="4860290" cy="0"/>
              <wp:effectExtent l="28575" t="21590" r="26035" b="26035"/>
              <wp:wrapNone/>
              <wp:docPr id="19"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0094A5" id="Line 49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GLrIgIAAEE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4EGLr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الملك</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307</w:t>
    </w:r>
    <w:r w:rsidRPr="002E5054">
      <w:rPr>
        <w:rFonts w:ascii="IRLotus" w:hAnsi="IRLotus" w:cs="IRLotus"/>
        <w:sz w:val="30"/>
        <w:szCs w:val="28"/>
        <w:rtl/>
        <w:lang w:bidi="fa-IR"/>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6432" behindDoc="0" locked="0" layoutInCell="1" allowOverlap="1" wp14:anchorId="17341394" wp14:editId="43DFC877">
              <wp:simplePos x="0" y="0"/>
              <wp:positionH relativeFrom="column">
                <wp:posOffset>0</wp:posOffset>
              </wp:positionH>
              <wp:positionV relativeFrom="paragraph">
                <wp:posOffset>288290</wp:posOffset>
              </wp:positionV>
              <wp:extent cx="4860290" cy="0"/>
              <wp:effectExtent l="28575" t="21590" r="26035" b="26035"/>
              <wp:wrapNone/>
              <wp:docPr id="18" name="Lin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0B5747" id="Line 49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DvIg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eEHDv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القلم</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315</w:t>
    </w:r>
    <w:r w:rsidRPr="002E5054">
      <w:rPr>
        <w:rFonts w:ascii="IRLotus" w:hAnsi="IRLotus" w:cs="IRLotus"/>
        <w:sz w:val="30"/>
        <w:szCs w:val="28"/>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Default="00386741">
    <w:pPr>
      <w:pStyle w:val="Header"/>
      <w:rPr>
        <w:rtl/>
        <w:lang w:bidi="fa-IR"/>
      </w:rPr>
    </w:pPr>
  </w:p>
  <w:p w:rsidR="00386741" w:rsidRDefault="00386741">
    <w:pPr>
      <w:pStyle w:val="Header"/>
      <w:rPr>
        <w:rtl/>
        <w:lang w:bidi="fa-IR"/>
      </w:rPr>
    </w:pPr>
  </w:p>
  <w:p w:rsidR="00386741" w:rsidRDefault="00386741">
    <w:pPr>
      <w:pStyle w:val="Header"/>
      <w:rPr>
        <w:lang w:bidi="fa-IR"/>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7456" behindDoc="0" locked="0" layoutInCell="1" allowOverlap="1" wp14:anchorId="7B1A63CE" wp14:editId="3E73C93A">
              <wp:simplePos x="0" y="0"/>
              <wp:positionH relativeFrom="column">
                <wp:posOffset>0</wp:posOffset>
              </wp:positionH>
              <wp:positionV relativeFrom="paragraph">
                <wp:posOffset>288290</wp:posOffset>
              </wp:positionV>
              <wp:extent cx="4860290" cy="0"/>
              <wp:effectExtent l="28575" t="21590" r="26035" b="26035"/>
              <wp:wrapNone/>
              <wp:docPr id="17" name="Lin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C8FEFD" id="Line 49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7TIg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cFZ7T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الحاقة</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319</w:t>
    </w:r>
    <w:r w:rsidRPr="002E5054">
      <w:rPr>
        <w:rFonts w:ascii="IRLotus" w:hAnsi="IRLotus" w:cs="IRLotus"/>
        <w:sz w:val="30"/>
        <w:szCs w:val="28"/>
        <w:rtl/>
        <w:lang w:bidi="fa-IR"/>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8480" behindDoc="0" locked="0" layoutInCell="1" allowOverlap="1" wp14:anchorId="7AFB856B" wp14:editId="1E3A416D">
              <wp:simplePos x="0" y="0"/>
              <wp:positionH relativeFrom="column">
                <wp:posOffset>0</wp:posOffset>
              </wp:positionH>
              <wp:positionV relativeFrom="paragraph">
                <wp:posOffset>288290</wp:posOffset>
              </wp:positionV>
              <wp:extent cx="4860290" cy="0"/>
              <wp:effectExtent l="28575" t="21590" r="26035" b="26035"/>
              <wp:wrapNone/>
              <wp:docPr id="16" name="Lin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9C22B9" id="Line 49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zXIgIAAEE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6FYzX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المعارج</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323</w:t>
    </w:r>
    <w:r w:rsidRPr="002E5054">
      <w:rPr>
        <w:rFonts w:ascii="IRLotus" w:hAnsi="IRLotus" w:cs="IRLotus"/>
        <w:sz w:val="30"/>
        <w:szCs w:val="28"/>
        <w:rtl/>
        <w:lang w:bidi="fa-IR"/>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9504" behindDoc="0" locked="0" layoutInCell="1" allowOverlap="1" wp14:anchorId="3BECA71F" wp14:editId="00D436C5">
              <wp:simplePos x="0" y="0"/>
              <wp:positionH relativeFrom="column">
                <wp:posOffset>0</wp:posOffset>
              </wp:positionH>
              <wp:positionV relativeFrom="paragraph">
                <wp:posOffset>288290</wp:posOffset>
              </wp:positionV>
              <wp:extent cx="4860290" cy="0"/>
              <wp:effectExtent l="28575" t="21590" r="26035" b="26035"/>
              <wp:wrapNone/>
              <wp:docPr id="15" name="Lin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213855" id="Line 50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kjJAIAAEE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NN3OSMkAgAAQQQAAA4AAAAAAAAAAAAAAAAALgIAAGRycy9lMm9Eb2MueG1sUEsB&#10;Ai0AFAAGAAgAAAAhAIQTy1PYAAAABgEAAA8AAAAAAAAAAAAAAAAAfgQAAGRycy9kb3ducmV2Lnht&#10;bFBLBQYAAAAABAAEAPMAAACDBQAAAAA=&#10;" strokeweight="3pt">
              <v:stroke linestyle="thinThin"/>
            </v:line>
          </w:pict>
        </mc:Fallback>
      </mc:AlternateContent>
    </w:r>
    <w:r w:rsidRPr="002E5054">
      <w:rPr>
        <w:rFonts w:ascii="IRLotus" w:hAnsi="IRLotus" w:cs="IRLotus" w:hint="cs"/>
        <w:b/>
        <w:bCs/>
        <w:sz w:val="30"/>
        <w:szCs w:val="28"/>
        <w:rtl/>
        <w:lang w:bidi="fa-IR"/>
      </w:rPr>
      <w:t>سورة نوح</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327</w:t>
    </w:r>
    <w:r w:rsidRPr="002E5054">
      <w:rPr>
        <w:rFonts w:ascii="IRLotus" w:hAnsi="IRLotus" w:cs="IRLotus"/>
        <w:sz w:val="30"/>
        <w:szCs w:val="28"/>
        <w:rtl/>
        <w:lang w:bidi="fa-IR"/>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0528" behindDoc="0" locked="0" layoutInCell="1" allowOverlap="1" wp14:anchorId="6845C342" wp14:editId="5760B4CF">
              <wp:simplePos x="0" y="0"/>
              <wp:positionH relativeFrom="column">
                <wp:posOffset>0</wp:posOffset>
              </wp:positionH>
              <wp:positionV relativeFrom="paragraph">
                <wp:posOffset>288290</wp:posOffset>
              </wp:positionV>
              <wp:extent cx="4860290" cy="0"/>
              <wp:effectExtent l="28575" t="21590" r="26035" b="26035"/>
              <wp:wrapNone/>
              <wp:docPr id="14" name="Lin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70494D" id="Line 50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ysnJAIAAEE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DV3KyckAgAAQQQAAA4AAAAAAAAAAAAAAAAALgIAAGRycy9lMm9Eb2MueG1sUEsB&#10;Ai0AFAAGAAgAAAAhAIQTy1PYAAAABgEAAA8AAAAAAAAAAAAAAAAAfgQAAGRycy9kb3ducmV2Lnht&#10;bFBLBQYAAAAABAAEAPMAAACDBQAAAAA=&#10;" strokeweight="3pt">
              <v:stroke linestyle="thinThin"/>
            </v:line>
          </w:pict>
        </mc:Fallback>
      </mc:AlternateContent>
    </w:r>
    <w:r w:rsidRPr="002E5054">
      <w:rPr>
        <w:rFonts w:ascii="IRLotus" w:hAnsi="IRLotus" w:cs="IRLotus" w:hint="cs"/>
        <w:b/>
        <w:bCs/>
        <w:sz w:val="30"/>
        <w:szCs w:val="28"/>
        <w:rtl/>
        <w:lang w:bidi="fa-IR"/>
      </w:rPr>
      <w:t>سورة الجن</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333</w:t>
    </w:r>
    <w:r w:rsidRPr="002E5054">
      <w:rPr>
        <w:rFonts w:ascii="IRLotus" w:hAnsi="IRLotus" w:cs="IRLotus"/>
        <w:sz w:val="30"/>
        <w:szCs w:val="28"/>
        <w:rtl/>
        <w:lang w:bidi="fa-IR"/>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1552" behindDoc="0" locked="0" layoutInCell="1" allowOverlap="1" wp14:anchorId="34055BD7" wp14:editId="4CA11D7F">
              <wp:simplePos x="0" y="0"/>
              <wp:positionH relativeFrom="column">
                <wp:posOffset>0</wp:posOffset>
              </wp:positionH>
              <wp:positionV relativeFrom="paragraph">
                <wp:posOffset>288290</wp:posOffset>
              </wp:positionV>
              <wp:extent cx="4860290" cy="0"/>
              <wp:effectExtent l="28575" t="21590" r="26035" b="26035"/>
              <wp:wrapNone/>
              <wp:docPr id="13" name="Lin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E2C3B5" id="Line 50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3BIwIAAEE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iwiNwS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المزمل</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335</w:t>
    </w:r>
    <w:r w:rsidRPr="002E5054">
      <w:rPr>
        <w:rFonts w:ascii="IRLotus" w:hAnsi="IRLotus" w:cs="IRLotus"/>
        <w:sz w:val="30"/>
        <w:szCs w:val="28"/>
        <w:rtl/>
        <w:lang w:bidi="fa-IR"/>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2576" behindDoc="0" locked="0" layoutInCell="1" allowOverlap="1" wp14:anchorId="5BF57B89" wp14:editId="73910DE9">
              <wp:simplePos x="0" y="0"/>
              <wp:positionH relativeFrom="column">
                <wp:posOffset>0</wp:posOffset>
              </wp:positionH>
              <wp:positionV relativeFrom="paragraph">
                <wp:posOffset>288290</wp:posOffset>
              </wp:positionV>
              <wp:extent cx="4860290" cy="0"/>
              <wp:effectExtent l="28575" t="21590" r="26035" b="26035"/>
              <wp:wrapNone/>
              <wp:docPr id="12" name="Lin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468216" id="Line 50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FIwIAAEE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bQifxS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المدثر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341</w:t>
    </w:r>
    <w:r w:rsidRPr="002E5054">
      <w:rPr>
        <w:rFonts w:ascii="IRLotus" w:hAnsi="IRLotus" w:cs="IRLotus"/>
        <w:sz w:val="30"/>
        <w:szCs w:val="28"/>
        <w:rtl/>
        <w:lang w:bidi="fa-IR"/>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3600" behindDoc="0" locked="0" layoutInCell="1" allowOverlap="1" wp14:anchorId="1ECF8700" wp14:editId="1A7ADF4C">
              <wp:simplePos x="0" y="0"/>
              <wp:positionH relativeFrom="column">
                <wp:posOffset>0</wp:posOffset>
              </wp:positionH>
              <wp:positionV relativeFrom="paragraph">
                <wp:posOffset>288290</wp:posOffset>
              </wp:positionV>
              <wp:extent cx="4860290" cy="0"/>
              <wp:effectExtent l="28575" t="21590" r="26035" b="26035"/>
              <wp:wrapNone/>
              <wp:docPr id="11" name="Lin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0F1DBA" id="Line 50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EzIg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LdHEz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القيامة</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347</w:t>
    </w:r>
    <w:r w:rsidRPr="002E5054">
      <w:rPr>
        <w:rFonts w:ascii="IRLotus" w:hAnsi="IRLotus" w:cs="IRLotus"/>
        <w:sz w:val="30"/>
        <w:szCs w:val="28"/>
        <w:rtl/>
        <w:lang w:bidi="fa-IR"/>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4624" behindDoc="0" locked="0" layoutInCell="1" allowOverlap="1" wp14:anchorId="76D52758" wp14:editId="6A5358C5">
              <wp:simplePos x="0" y="0"/>
              <wp:positionH relativeFrom="column">
                <wp:posOffset>0</wp:posOffset>
              </wp:positionH>
              <wp:positionV relativeFrom="paragraph">
                <wp:posOffset>288290</wp:posOffset>
              </wp:positionV>
              <wp:extent cx="4860290" cy="0"/>
              <wp:effectExtent l="28575" t="21590" r="26035" b="26035"/>
              <wp:wrapNone/>
              <wp:docPr id="10" name="Lin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1ACDC4" id="Line 505"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M3IgIAAEE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tdGM3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الدهر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351</w:t>
    </w:r>
    <w:r w:rsidRPr="002E5054">
      <w:rPr>
        <w:rFonts w:ascii="IRLotus" w:hAnsi="IRLotus" w:cs="IRLotus"/>
        <w:sz w:val="30"/>
        <w:szCs w:val="28"/>
        <w:rtl/>
        <w:lang w:bidi="fa-IR"/>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5648" behindDoc="0" locked="0" layoutInCell="1" allowOverlap="1" wp14:anchorId="1A817CDF" wp14:editId="74A041CA">
              <wp:simplePos x="0" y="0"/>
              <wp:positionH relativeFrom="column">
                <wp:posOffset>0</wp:posOffset>
              </wp:positionH>
              <wp:positionV relativeFrom="paragraph">
                <wp:posOffset>288290</wp:posOffset>
              </wp:positionV>
              <wp:extent cx="4860290" cy="0"/>
              <wp:effectExtent l="28575" t="21590" r="26035" b="26035"/>
              <wp:wrapNone/>
              <wp:docPr id="9" name="Lin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A31354" id="Line 50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8a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vHN8aIgIAAEA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المرسلات</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355</w:t>
    </w:r>
    <w:r w:rsidRPr="002E5054">
      <w:rPr>
        <w:rFonts w:ascii="IRLotus" w:hAnsi="IRLotus" w:cs="IRLotus"/>
        <w:sz w:val="30"/>
        <w:szCs w:val="28"/>
        <w:rtl/>
        <w:lang w:bidi="fa-IR"/>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6672" behindDoc="0" locked="0" layoutInCell="1" allowOverlap="1" wp14:anchorId="2401718E" wp14:editId="666E2AC0">
              <wp:simplePos x="0" y="0"/>
              <wp:positionH relativeFrom="column">
                <wp:posOffset>0</wp:posOffset>
              </wp:positionH>
              <wp:positionV relativeFrom="paragraph">
                <wp:posOffset>288290</wp:posOffset>
              </wp:positionV>
              <wp:extent cx="4860290" cy="0"/>
              <wp:effectExtent l="28575" t="21590" r="26035" b="26035"/>
              <wp:wrapNone/>
              <wp:docPr id="8" name="Lin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58CA7B" id="Line 50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0e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JHM0eIgIAAEA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النبأ</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359</w:t>
    </w:r>
    <w:r w:rsidRPr="002E5054">
      <w:rPr>
        <w:rFonts w:ascii="IRLotus" w:hAnsi="IRLotus" w:cs="IRLotus"/>
        <w:sz w:val="30"/>
        <w:szCs w:val="28"/>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AA16BC">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3664" behindDoc="0" locked="0" layoutInCell="1" allowOverlap="1" wp14:anchorId="163AAFB3" wp14:editId="64731CB9">
              <wp:simplePos x="0" y="0"/>
              <wp:positionH relativeFrom="column">
                <wp:posOffset>0</wp:posOffset>
              </wp:positionH>
              <wp:positionV relativeFrom="paragraph">
                <wp:posOffset>288290</wp:posOffset>
              </wp:positionV>
              <wp:extent cx="4860290" cy="0"/>
              <wp:effectExtent l="28575" t="21590" r="26035" b="26035"/>
              <wp:wrapNone/>
              <wp:docPr id="50" name="Lin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A0EDAB" id="Line 465"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l2bIwIAAEE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dkJdmy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يس</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16079E">
      <w:rPr>
        <w:rFonts w:ascii="IRLotus" w:hAnsi="IRLotus" w:cs="IRLotus"/>
        <w:noProof/>
        <w:sz w:val="30"/>
        <w:szCs w:val="28"/>
        <w:rtl/>
        <w:lang w:bidi="fa-IR"/>
      </w:rPr>
      <w:t>13</w:t>
    </w:r>
    <w:r w:rsidRPr="002E5054">
      <w:rPr>
        <w:rFonts w:ascii="IRLotus" w:hAnsi="IRLotus" w:cs="IRLotus"/>
        <w:sz w:val="30"/>
        <w:szCs w:val="28"/>
        <w:rtl/>
        <w:lang w:bidi="fa-IR"/>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7696" behindDoc="0" locked="0" layoutInCell="1" allowOverlap="1" wp14:anchorId="2B6B039C" wp14:editId="437634D0">
              <wp:simplePos x="0" y="0"/>
              <wp:positionH relativeFrom="column">
                <wp:posOffset>0</wp:posOffset>
              </wp:positionH>
              <wp:positionV relativeFrom="paragraph">
                <wp:posOffset>288290</wp:posOffset>
              </wp:positionV>
              <wp:extent cx="4860290" cy="0"/>
              <wp:effectExtent l="28575" t="21590" r="26035" b="26035"/>
              <wp:wrapNone/>
              <wp:docPr id="7" name="Lin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53BEB3" id="Line 50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MiIwIAAEA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SxkjIiMCAABA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النازعات</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365</w:t>
    </w:r>
    <w:r w:rsidRPr="002E5054">
      <w:rPr>
        <w:rFonts w:ascii="IRLotus" w:hAnsi="IRLotus" w:cs="IRLotus"/>
        <w:sz w:val="30"/>
        <w:szCs w:val="28"/>
        <w:rtl/>
        <w:lang w:bidi="fa-IR"/>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8720" behindDoc="0" locked="0" layoutInCell="1" allowOverlap="1" wp14:anchorId="28D4F1CC" wp14:editId="0C4CD79C">
              <wp:simplePos x="0" y="0"/>
              <wp:positionH relativeFrom="column">
                <wp:posOffset>0</wp:posOffset>
              </wp:positionH>
              <wp:positionV relativeFrom="paragraph">
                <wp:posOffset>288290</wp:posOffset>
              </wp:positionV>
              <wp:extent cx="4860290" cy="0"/>
              <wp:effectExtent l="28575" t="21590" r="26035" b="26035"/>
              <wp:wrapNone/>
              <wp:docPr id="6" name="Lin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5EDBC8" id="Line 509"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Em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tGTEmIgIAAEA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عبس</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369</w:t>
    </w:r>
    <w:r w:rsidRPr="002E5054">
      <w:rPr>
        <w:rFonts w:ascii="IRLotus" w:hAnsi="IRLotus" w:cs="IRLotus"/>
        <w:sz w:val="30"/>
        <w:szCs w:val="28"/>
        <w:rtl/>
        <w:lang w:bidi="fa-IR"/>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79744" behindDoc="0" locked="0" layoutInCell="1" allowOverlap="1" wp14:anchorId="7AF82D7F" wp14:editId="1DF65953">
              <wp:simplePos x="0" y="0"/>
              <wp:positionH relativeFrom="column">
                <wp:posOffset>0</wp:posOffset>
              </wp:positionH>
              <wp:positionV relativeFrom="paragraph">
                <wp:posOffset>288290</wp:posOffset>
              </wp:positionV>
              <wp:extent cx="4860290" cy="0"/>
              <wp:effectExtent l="28575" t="21590" r="26035" b="26035"/>
              <wp:wrapNone/>
              <wp:docPr id="5"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03E574" id="Line 51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GW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bXxBliMCAABA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التكوير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373</w:t>
    </w:r>
    <w:r w:rsidRPr="002E5054">
      <w:rPr>
        <w:rFonts w:ascii="IRLotus" w:hAnsi="IRLotus" w:cs="IRLotus"/>
        <w:sz w:val="30"/>
        <w:szCs w:val="28"/>
        <w:rtl/>
        <w:lang w:bidi="fa-IR"/>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5888" behindDoc="0" locked="0" layoutInCell="1" allowOverlap="1" wp14:anchorId="0ECD861E" wp14:editId="7D9EF2E1">
              <wp:simplePos x="0" y="0"/>
              <wp:positionH relativeFrom="column">
                <wp:posOffset>0</wp:posOffset>
              </wp:positionH>
              <wp:positionV relativeFrom="paragraph">
                <wp:posOffset>288290</wp:posOffset>
              </wp:positionV>
              <wp:extent cx="4860290" cy="0"/>
              <wp:effectExtent l="28575" t="21590" r="26035" b="26035"/>
              <wp:wrapNone/>
              <wp:docPr id="54"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DF29D3" id="Line 51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f4BJAIAAEE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GAJ/gEkAgAAQQQAAA4AAAAAAAAAAAAAAAAALgIAAGRycy9lMm9Eb2MueG1sUEsB&#10;Ai0AFAAGAAgAAAAhAIQTy1PYAAAABgEAAA8AAAAAAAAAAAAAAAAAfgQAAGRycy9kb3ducmV2Lnht&#10;bFBLBQYAAAAABAAEAPMAAACDBQAAAAA=&#10;" strokeweight="3pt">
              <v:stroke linestyle="thinThin"/>
            </v:line>
          </w:pict>
        </mc:Fallback>
      </mc:AlternateContent>
    </w:r>
    <w:r w:rsidRPr="002E5054">
      <w:rPr>
        <w:rFonts w:ascii="IRLotus" w:hAnsi="IRLotus" w:cs="IRLotus" w:hint="cs"/>
        <w:b/>
        <w:bCs/>
        <w:sz w:val="30"/>
        <w:szCs w:val="28"/>
        <w:rtl/>
        <w:lang w:bidi="fa-IR"/>
      </w:rPr>
      <w:t>سورة الانفطار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375</w:t>
    </w:r>
    <w:r w:rsidRPr="002E5054">
      <w:rPr>
        <w:rFonts w:ascii="IRLotus" w:hAnsi="IRLotus" w:cs="IRLotus"/>
        <w:sz w:val="30"/>
        <w:szCs w:val="28"/>
        <w:rtl/>
        <w:lang w:bidi="fa-IR"/>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0768" behindDoc="0" locked="0" layoutInCell="1" allowOverlap="1" wp14:anchorId="55D8949A" wp14:editId="70C9C351">
              <wp:simplePos x="0" y="0"/>
              <wp:positionH relativeFrom="column">
                <wp:posOffset>0</wp:posOffset>
              </wp:positionH>
              <wp:positionV relativeFrom="paragraph">
                <wp:posOffset>288290</wp:posOffset>
              </wp:positionV>
              <wp:extent cx="4860290" cy="0"/>
              <wp:effectExtent l="28575" t="21590" r="26035" b="26035"/>
              <wp:wrapNone/>
              <wp:docPr id="4" name="Lin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CD252A" id="Line 51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FOSJAIAAEA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It8U5IkAgAAQAQAAA4AAAAAAAAAAAAAAAAALgIAAGRycy9lMm9Eb2MueG1sUEsB&#10;Ai0AFAAGAAgAAAAhAIQTy1PYAAAABgEAAA8AAAAAAAAAAAAAAAAAfgQAAGRycy9kb3ducmV2Lnht&#10;bFBLBQYAAAAABAAEAPMAAACDBQAAAAA=&#10;" strokeweight="3pt">
              <v:stroke linestyle="thinThin"/>
            </v:line>
          </w:pict>
        </mc:Fallback>
      </mc:AlternateContent>
    </w:r>
    <w:r w:rsidRPr="002E5054">
      <w:rPr>
        <w:rFonts w:ascii="IRLotus" w:hAnsi="IRLotus" w:cs="IRLotus" w:hint="cs"/>
        <w:b/>
        <w:bCs/>
        <w:sz w:val="30"/>
        <w:szCs w:val="28"/>
        <w:rtl/>
        <w:lang w:bidi="fa-IR"/>
      </w:rPr>
      <w:t>سورة المطففين</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379</w:t>
    </w:r>
    <w:r w:rsidRPr="002E5054">
      <w:rPr>
        <w:rFonts w:ascii="IRLotus" w:hAnsi="IRLotus" w:cs="IRLotus"/>
        <w:sz w:val="30"/>
        <w:szCs w:val="28"/>
        <w:rtl/>
        <w:lang w:bidi="fa-IR"/>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1792" behindDoc="0" locked="0" layoutInCell="1" allowOverlap="1" wp14:anchorId="0756DF6F" wp14:editId="2AC6531B">
              <wp:simplePos x="0" y="0"/>
              <wp:positionH relativeFrom="column">
                <wp:posOffset>0</wp:posOffset>
              </wp:positionH>
              <wp:positionV relativeFrom="paragraph">
                <wp:posOffset>288290</wp:posOffset>
              </wp:positionV>
              <wp:extent cx="4860290" cy="0"/>
              <wp:effectExtent l="28575" t="21590" r="26035" b="26035"/>
              <wp:wrapNone/>
              <wp:docPr id="3" name="Lin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C3ACE6" id="Line 51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1A/V0IgIAAEA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الإنشقاق</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381</w:t>
    </w:r>
    <w:r w:rsidRPr="002E5054">
      <w:rPr>
        <w:rFonts w:ascii="IRLotus" w:hAnsi="IRLotus" w:cs="IRLotus"/>
        <w:sz w:val="30"/>
        <w:szCs w:val="28"/>
        <w:rtl/>
        <w:lang w:bidi="fa-IR"/>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2816" behindDoc="0" locked="0" layoutInCell="1" allowOverlap="1" wp14:anchorId="156F0BFA" wp14:editId="602B2F24">
              <wp:simplePos x="0" y="0"/>
              <wp:positionH relativeFrom="column">
                <wp:posOffset>0</wp:posOffset>
              </wp:positionH>
              <wp:positionV relativeFrom="paragraph">
                <wp:posOffset>288290</wp:posOffset>
              </wp:positionV>
              <wp:extent cx="4860290" cy="0"/>
              <wp:effectExtent l="28575" t="21590" r="26035" b="26035"/>
              <wp:wrapNone/>
              <wp:docPr id="2" name="Lin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30B6BC" id="Line 513"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w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TA+dwIgIAAEA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البروج</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385</w:t>
    </w:r>
    <w:r w:rsidRPr="002E5054">
      <w:rPr>
        <w:rFonts w:ascii="IRLotus" w:hAnsi="IRLotus" w:cs="IRLotus"/>
        <w:sz w:val="30"/>
        <w:szCs w:val="28"/>
        <w:rtl/>
        <w:lang w:bidi="fa-IR"/>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2032" behindDoc="0" locked="0" layoutInCell="1" allowOverlap="1" wp14:anchorId="73BC5031" wp14:editId="1A5D5905">
              <wp:simplePos x="0" y="0"/>
              <wp:positionH relativeFrom="column">
                <wp:posOffset>0</wp:posOffset>
              </wp:positionH>
              <wp:positionV relativeFrom="paragraph">
                <wp:posOffset>288290</wp:posOffset>
              </wp:positionV>
              <wp:extent cx="4860290" cy="0"/>
              <wp:effectExtent l="28575" t="21590" r="26035" b="26035"/>
              <wp:wrapNone/>
              <wp:docPr id="53" name="Lin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3nZY5y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الطارق</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387</w:t>
    </w:r>
    <w:r w:rsidRPr="002E5054">
      <w:rPr>
        <w:rFonts w:ascii="IRLotus" w:hAnsi="IRLotus" w:cs="IRLotus"/>
        <w:sz w:val="30"/>
        <w:szCs w:val="28"/>
        <w:rtl/>
        <w:lang w:bidi="fa-IR"/>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4080" behindDoc="0" locked="0" layoutInCell="1" allowOverlap="1" wp14:anchorId="0A2CD9FB" wp14:editId="75B31865">
              <wp:simplePos x="0" y="0"/>
              <wp:positionH relativeFrom="column">
                <wp:posOffset>0</wp:posOffset>
              </wp:positionH>
              <wp:positionV relativeFrom="paragraph">
                <wp:posOffset>288290</wp:posOffset>
              </wp:positionV>
              <wp:extent cx="4860290" cy="0"/>
              <wp:effectExtent l="28575" t="21590" r="26035" b="26035"/>
              <wp:wrapNone/>
              <wp:docPr id="57" name="Lin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3"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gNIwIAAEE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SgjIDS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الأعلی</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389</w:t>
    </w:r>
    <w:r w:rsidRPr="002E5054">
      <w:rPr>
        <w:rFonts w:ascii="IRLotus" w:hAnsi="IRLotus" w:cs="IRLotus"/>
        <w:sz w:val="30"/>
        <w:szCs w:val="28"/>
        <w:rtl/>
        <w:lang w:bidi="fa-IR"/>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7936" behindDoc="0" locked="0" layoutInCell="1" allowOverlap="1" wp14:anchorId="6BCE1931" wp14:editId="5CA95B52">
              <wp:simplePos x="0" y="0"/>
              <wp:positionH relativeFrom="column">
                <wp:posOffset>0</wp:posOffset>
              </wp:positionH>
              <wp:positionV relativeFrom="paragraph">
                <wp:posOffset>288290</wp:posOffset>
              </wp:positionV>
              <wp:extent cx="4860290" cy="0"/>
              <wp:effectExtent l="28575" t="21590" r="26035" b="26035"/>
              <wp:wrapNone/>
              <wp:docPr id="55" name="Lin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CC7293" id="Line 513"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ADeAeC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الغاشية</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391</w:t>
    </w:r>
    <w:r w:rsidRPr="002E5054">
      <w:rPr>
        <w:rFonts w:ascii="IRLotus" w:hAnsi="IRLotus" w:cs="IRLotus"/>
        <w:sz w:val="30"/>
        <w:szCs w:val="28"/>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Default="00386741">
    <w:pPr>
      <w:pStyle w:val="Header"/>
      <w:rPr>
        <w:rtl/>
        <w:lang w:bidi="fa-IR"/>
      </w:rPr>
    </w:pPr>
  </w:p>
  <w:p w:rsidR="00386741" w:rsidRDefault="00386741">
    <w:pPr>
      <w:pStyle w:val="Header"/>
      <w:rPr>
        <w:rtl/>
        <w:lang w:bidi="fa-IR"/>
      </w:rPr>
    </w:pPr>
  </w:p>
  <w:p w:rsidR="00386741" w:rsidRDefault="00386741">
    <w:pPr>
      <w:pStyle w:val="Header"/>
      <w:rPr>
        <w:lang w:bidi="fa-IR"/>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3840" behindDoc="0" locked="0" layoutInCell="1" allowOverlap="1" wp14:anchorId="68212FA1" wp14:editId="5C2D2155">
              <wp:simplePos x="0" y="0"/>
              <wp:positionH relativeFrom="column">
                <wp:posOffset>0</wp:posOffset>
              </wp:positionH>
              <wp:positionV relativeFrom="paragraph">
                <wp:posOffset>288290</wp:posOffset>
              </wp:positionV>
              <wp:extent cx="4860290" cy="0"/>
              <wp:effectExtent l="28575" t="21590" r="26035" b="26035"/>
              <wp:wrapNone/>
              <wp:docPr id="1"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C44040" id="Line 51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wmGIQ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&#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PV/CYYhAgAAQAQAAA4AAAAAAAAAAAAAAAAALgIAAGRycy9lMm9Eb2MueG1sUEsBAi0A&#10;FAAGAAgAAAAhAIQTy1PYAAAABgEAAA8AAAAAAAAAAAAAAAAAewQAAGRycy9kb3ducmV2LnhtbFBL&#10;BQYAAAAABAAEAPMAAACABQAAAAA=&#10;" strokeweight="3pt">
              <v:stroke linestyle="thinThin"/>
            </v:line>
          </w:pict>
        </mc:Fallback>
      </mc:AlternateContent>
    </w:r>
    <w:r w:rsidRPr="002E5054">
      <w:rPr>
        <w:rFonts w:ascii="IRLotus" w:hAnsi="IRLotus" w:cs="IRLotus" w:hint="cs"/>
        <w:b/>
        <w:bCs/>
        <w:sz w:val="30"/>
        <w:szCs w:val="28"/>
        <w:rtl/>
        <w:lang w:bidi="fa-IR"/>
      </w:rPr>
      <w:t>سورة الفجر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395</w:t>
    </w:r>
    <w:r w:rsidRPr="002E5054">
      <w:rPr>
        <w:rFonts w:ascii="IRLotus" w:hAnsi="IRLotus" w:cs="IRLotus"/>
        <w:sz w:val="30"/>
        <w:szCs w:val="28"/>
        <w:rtl/>
        <w:lang w:bidi="fa-IR"/>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89984" behindDoc="0" locked="0" layoutInCell="1" allowOverlap="1" wp14:anchorId="4A649EA8" wp14:editId="112778A3">
              <wp:simplePos x="0" y="0"/>
              <wp:positionH relativeFrom="column">
                <wp:posOffset>0</wp:posOffset>
              </wp:positionH>
              <wp:positionV relativeFrom="paragraph">
                <wp:posOffset>288290</wp:posOffset>
              </wp:positionV>
              <wp:extent cx="4860290" cy="0"/>
              <wp:effectExtent l="28575" t="21590" r="26035" b="26035"/>
              <wp:wrapNone/>
              <wp:docPr id="56"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0E5028" id="Line 514"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6OIwIAAEE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Jktuj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البلد</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397</w:t>
    </w:r>
    <w:r w:rsidRPr="002E5054">
      <w:rPr>
        <w:rFonts w:ascii="IRLotus" w:hAnsi="IRLotus" w:cs="IRLotus"/>
        <w:sz w:val="30"/>
        <w:szCs w:val="28"/>
        <w:rtl/>
        <w:lang w:bidi="fa-IR"/>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6128" behindDoc="0" locked="0" layoutInCell="1" allowOverlap="1" wp14:anchorId="3A8CACBD" wp14:editId="41CBB2FD">
              <wp:simplePos x="0" y="0"/>
              <wp:positionH relativeFrom="column">
                <wp:posOffset>0</wp:posOffset>
              </wp:positionH>
              <wp:positionV relativeFrom="paragraph">
                <wp:posOffset>288290</wp:posOffset>
              </wp:positionV>
              <wp:extent cx="4860290" cy="0"/>
              <wp:effectExtent l="28575" t="21590" r="26035" b="26035"/>
              <wp:wrapNone/>
              <wp:docPr id="58"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ecfIwIAAEE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kfHnHy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الشمس</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399</w:t>
    </w:r>
    <w:r w:rsidRPr="002E5054">
      <w:rPr>
        <w:rFonts w:ascii="IRLotus" w:hAnsi="IRLotus" w:cs="IRLotus"/>
        <w:sz w:val="30"/>
        <w:szCs w:val="28"/>
        <w:rtl/>
        <w:lang w:bidi="fa-IR"/>
      </w:rPr>
      <w:fldChar w:fldCharType="end"/>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98176" behindDoc="0" locked="0" layoutInCell="1" allowOverlap="1" wp14:anchorId="4A430C98" wp14:editId="0946F4BF">
              <wp:simplePos x="0" y="0"/>
              <wp:positionH relativeFrom="column">
                <wp:posOffset>0</wp:posOffset>
              </wp:positionH>
              <wp:positionV relativeFrom="paragraph">
                <wp:posOffset>288290</wp:posOffset>
              </wp:positionV>
              <wp:extent cx="4860290" cy="0"/>
              <wp:effectExtent l="28575" t="21590" r="26035" b="26035"/>
              <wp:wrapNone/>
              <wp:docPr id="59"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MlIwIAAEE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NO5DJS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اللیل</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401</w:t>
    </w:r>
    <w:r w:rsidRPr="002E5054">
      <w:rPr>
        <w:rFonts w:ascii="IRLotus" w:hAnsi="IRLotus" w:cs="IRLotus"/>
        <w:sz w:val="30"/>
        <w:szCs w:val="28"/>
        <w:rtl/>
        <w:lang w:bidi="fa-IR"/>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0224" behindDoc="0" locked="0" layoutInCell="1" allowOverlap="1" wp14:anchorId="0C0AAF50" wp14:editId="10F450F4">
              <wp:simplePos x="0" y="0"/>
              <wp:positionH relativeFrom="column">
                <wp:posOffset>0</wp:posOffset>
              </wp:positionH>
              <wp:positionV relativeFrom="paragraph">
                <wp:posOffset>288290</wp:posOffset>
              </wp:positionV>
              <wp:extent cx="4860290" cy="0"/>
              <wp:effectExtent l="28575" t="21590" r="26035" b="26035"/>
              <wp:wrapNone/>
              <wp:docPr id="60"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UwhIgIAAEE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xGUwh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الضحی</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403</w:t>
    </w:r>
    <w:r w:rsidRPr="002E5054">
      <w:rPr>
        <w:rFonts w:ascii="IRLotus" w:hAnsi="IRLotus" w:cs="IRLotus"/>
        <w:sz w:val="30"/>
        <w:szCs w:val="28"/>
        <w:rtl/>
        <w:lang w:bidi="fa-IR"/>
      </w:rPr>
      <w:fldChar w:fldCharType="end"/>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2272" behindDoc="0" locked="0" layoutInCell="1" allowOverlap="1" wp14:anchorId="5C315707" wp14:editId="6BE49F33">
              <wp:simplePos x="0" y="0"/>
              <wp:positionH relativeFrom="column">
                <wp:posOffset>0</wp:posOffset>
              </wp:positionH>
              <wp:positionV relativeFrom="paragraph">
                <wp:posOffset>288290</wp:posOffset>
              </wp:positionV>
              <wp:extent cx="4860290" cy="0"/>
              <wp:effectExtent l="28575" t="21590" r="26035" b="26035"/>
              <wp:wrapNone/>
              <wp:docPr id="61"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gbIw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lAboGy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البینة</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411</w:t>
    </w:r>
    <w:r w:rsidRPr="002E5054">
      <w:rPr>
        <w:rFonts w:ascii="IRLotus" w:hAnsi="IRLotus" w:cs="IRLotus"/>
        <w:sz w:val="30"/>
        <w:szCs w:val="28"/>
        <w:rtl/>
        <w:lang w:bidi="fa-IR"/>
      </w:rPr>
      <w:fldChar w:fldCharType="end"/>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4320" behindDoc="0" locked="0" layoutInCell="1" allowOverlap="1" wp14:anchorId="428D4512" wp14:editId="409FA89E">
              <wp:simplePos x="0" y="0"/>
              <wp:positionH relativeFrom="column">
                <wp:posOffset>0</wp:posOffset>
              </wp:positionH>
              <wp:positionV relativeFrom="paragraph">
                <wp:posOffset>288290</wp:posOffset>
              </wp:positionV>
              <wp:extent cx="4860290" cy="0"/>
              <wp:effectExtent l="28575" t="21590" r="26035" b="26035"/>
              <wp:wrapNone/>
              <wp:docPr id="62"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gRUIw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eyYEVC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الزلزال</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413</w:t>
    </w:r>
    <w:r w:rsidRPr="002E5054">
      <w:rPr>
        <w:rFonts w:ascii="IRLotus" w:hAnsi="IRLotus" w:cs="IRLotus"/>
        <w:sz w:val="30"/>
        <w:szCs w:val="28"/>
        <w:rtl/>
        <w:lang w:bidi="fa-IR"/>
      </w:rPr>
      <w:fldChar w:fldCharType="end"/>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6368" behindDoc="0" locked="0" layoutInCell="1" allowOverlap="1" wp14:anchorId="3612FE70" wp14:editId="11B7D31A">
              <wp:simplePos x="0" y="0"/>
              <wp:positionH relativeFrom="column">
                <wp:posOffset>0</wp:posOffset>
              </wp:positionH>
              <wp:positionV relativeFrom="paragraph">
                <wp:posOffset>288290</wp:posOffset>
              </wp:positionV>
              <wp:extent cx="4860290" cy="0"/>
              <wp:effectExtent l="28575" t="21590" r="26035" b="26035"/>
              <wp:wrapNone/>
              <wp:docPr id="63"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BuIwIAAEE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3jmgb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العادیات</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415</w:t>
    </w:r>
    <w:r w:rsidRPr="002E5054">
      <w:rPr>
        <w:rFonts w:ascii="IRLotus" w:hAnsi="IRLotus" w:cs="IRLotus"/>
        <w:sz w:val="30"/>
        <w:szCs w:val="28"/>
        <w:rtl/>
        <w:lang w:bidi="fa-IR"/>
      </w:rPr>
      <w:fldChar w:fldCharType="end"/>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08416" behindDoc="0" locked="0" layoutInCell="1" allowOverlap="1" wp14:anchorId="0697B721" wp14:editId="05593200">
              <wp:simplePos x="0" y="0"/>
              <wp:positionH relativeFrom="column">
                <wp:posOffset>0</wp:posOffset>
              </wp:positionH>
              <wp:positionV relativeFrom="paragraph">
                <wp:posOffset>288290</wp:posOffset>
              </wp:positionV>
              <wp:extent cx="4860290" cy="0"/>
              <wp:effectExtent l="28575" t="21590" r="26035" b="26035"/>
              <wp:wrapNone/>
              <wp:docPr id="64"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9zLIw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pWfcyy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الفیل</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421</w:t>
    </w:r>
    <w:r w:rsidRPr="002E5054">
      <w:rPr>
        <w:rFonts w:ascii="IRLotus" w:hAnsi="IRLotus" w:cs="IRLotus"/>
        <w:sz w:val="30"/>
        <w:szCs w:val="28"/>
        <w:rtl/>
        <w:lang w:bidi="fa-IR"/>
      </w:rPr>
      <w:fldChar w:fldCharType="end"/>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0464" behindDoc="0" locked="0" layoutInCell="1" allowOverlap="1" wp14:anchorId="2D8DEF12" wp14:editId="39195EB4">
              <wp:simplePos x="0" y="0"/>
              <wp:positionH relativeFrom="column">
                <wp:posOffset>0</wp:posOffset>
              </wp:positionH>
              <wp:positionV relativeFrom="paragraph">
                <wp:posOffset>288290</wp:posOffset>
              </wp:positionV>
              <wp:extent cx="4860290" cy="0"/>
              <wp:effectExtent l="28575" t="21590" r="26035" b="26035"/>
              <wp:wrapNone/>
              <wp:docPr id="65"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jxIwIAAEE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AHh48S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الکوثر</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425</w:t>
    </w:r>
    <w:r w:rsidRPr="002E5054">
      <w:rPr>
        <w:rFonts w:ascii="IRLotus" w:hAnsi="IRLotus" w:cs="IRLotus"/>
        <w:sz w:val="30"/>
        <w:szCs w:val="28"/>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AF57A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4688" behindDoc="0" locked="0" layoutInCell="1" allowOverlap="1" wp14:anchorId="2F21D5FA" wp14:editId="401A9975">
              <wp:simplePos x="0" y="0"/>
              <wp:positionH relativeFrom="column">
                <wp:posOffset>0</wp:posOffset>
              </wp:positionH>
              <wp:positionV relativeFrom="paragraph">
                <wp:posOffset>288290</wp:posOffset>
              </wp:positionV>
              <wp:extent cx="4860290" cy="0"/>
              <wp:effectExtent l="28575" t="21590" r="26035" b="26035"/>
              <wp:wrapNone/>
              <wp:docPr id="49" name="Lin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59203D" id="Line 466"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B3T0S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سورة الصافات</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16079E">
      <w:rPr>
        <w:rFonts w:ascii="IRLotus" w:hAnsi="IRLotus" w:cs="IRLotus"/>
        <w:noProof/>
        <w:sz w:val="30"/>
        <w:szCs w:val="28"/>
        <w:rtl/>
        <w:lang w:bidi="fa-IR"/>
      </w:rPr>
      <w:t>33</w:t>
    </w:r>
    <w:r w:rsidRPr="002E5054">
      <w:rPr>
        <w:rFonts w:ascii="IRLotus" w:hAnsi="IRLotus" w:cs="IRLotus"/>
        <w:sz w:val="30"/>
        <w:szCs w:val="28"/>
        <w:rtl/>
        <w:lang w:bidi="fa-IR"/>
      </w:rPr>
      <w:fldChar w:fldCharType="end"/>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2512" behindDoc="0" locked="0" layoutInCell="1" allowOverlap="1" wp14:anchorId="4C4DE10F" wp14:editId="62BFC7C0">
              <wp:simplePos x="0" y="0"/>
              <wp:positionH relativeFrom="column">
                <wp:posOffset>0</wp:posOffset>
              </wp:positionH>
              <wp:positionV relativeFrom="paragraph">
                <wp:posOffset>288290</wp:posOffset>
              </wp:positionV>
              <wp:extent cx="4860290" cy="0"/>
              <wp:effectExtent l="28575" t="21590" r="26035" b="26035"/>
              <wp:wrapNone/>
              <wp:docPr id="66"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71iUviMCAABBBAAADgAAAAAAAAAAAAAAAAAuAgAAZHJzL2Uyb0RvYy54bWxQSwEC&#10;LQAUAAYACAAAACEAhBPLU9gAAAAGAQAADwAAAAAAAAAAAAAAAAB9BAAAZHJzL2Rvd25yZXYueG1s&#10;UEsFBgAAAAAEAAQA8wAAAIIFA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الفلق</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431</w:t>
    </w:r>
    <w:r w:rsidRPr="002E5054">
      <w:rPr>
        <w:rFonts w:ascii="IRLotus" w:hAnsi="IRLotus" w:cs="IRLotus"/>
        <w:sz w:val="30"/>
        <w:szCs w:val="28"/>
        <w:rtl/>
        <w:lang w:bidi="fa-IR"/>
      </w:rPr>
      <w:fldChar w:fldCharType="end"/>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386741">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714560" behindDoc="0" locked="0" layoutInCell="1" allowOverlap="1" wp14:anchorId="7E00E5CD" wp14:editId="037CF3A5">
              <wp:simplePos x="0" y="0"/>
              <wp:positionH relativeFrom="column">
                <wp:posOffset>0</wp:posOffset>
              </wp:positionH>
              <wp:positionV relativeFrom="paragraph">
                <wp:posOffset>288290</wp:posOffset>
              </wp:positionV>
              <wp:extent cx="4860290" cy="0"/>
              <wp:effectExtent l="28575" t="21590" r="26035" b="26035"/>
              <wp:wrapNone/>
              <wp:docPr id="67"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4"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zCEJA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EpHMIQkAgAAQQQAAA4AAAAAAAAAAAAAAAAALgIAAGRycy9lMm9Eb2MueG1sUEsB&#10;Ai0AFAAGAAgAAAAhAIQTy1PYAAAABgEAAA8AAAAAAAAAAAAAAAAAfgQAAGRycy9kb3ducmV2Lnht&#10;bFBLBQYAAAAABAAEAPMAAACDBQAAAAA=&#10;" strokeweight="3pt">
              <v:stroke linestyle="thinThin"/>
            </v:line>
          </w:pict>
        </mc:Fallback>
      </mc:AlternateContent>
    </w:r>
    <w:r w:rsidRPr="002E5054">
      <w:rPr>
        <w:rFonts w:ascii="IRLotus" w:hAnsi="IRLotus" w:cs="IRLotus" w:hint="cs"/>
        <w:b/>
        <w:bCs/>
        <w:sz w:val="30"/>
        <w:szCs w:val="28"/>
        <w:rtl/>
        <w:lang w:bidi="fa-IR"/>
      </w:rPr>
      <w:t xml:space="preserve">سورة </w:t>
    </w:r>
    <w:r>
      <w:rPr>
        <w:rFonts w:ascii="IRLotus" w:hAnsi="IRLotus" w:cs="IRLotus" w:hint="cs"/>
        <w:b/>
        <w:bCs/>
        <w:sz w:val="30"/>
        <w:szCs w:val="28"/>
        <w:rtl/>
        <w:lang w:bidi="fa-IR"/>
      </w:rPr>
      <w:t>الناس</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664B38">
      <w:rPr>
        <w:rFonts w:ascii="IRLotus" w:hAnsi="IRLotus" w:cs="IRLotus"/>
        <w:noProof/>
        <w:sz w:val="30"/>
        <w:szCs w:val="28"/>
        <w:rtl/>
        <w:lang w:bidi="fa-IR"/>
      </w:rPr>
      <w:t>433</w:t>
    </w:r>
    <w:r w:rsidRPr="002E5054">
      <w:rPr>
        <w:rFonts w:ascii="IRLotus" w:hAnsi="IRLotus" w:cs="IRLotus"/>
        <w:sz w:val="30"/>
        <w:szCs w:val="28"/>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Default="00386741">
    <w:pPr>
      <w:pStyle w:val="Header"/>
      <w:rPr>
        <w:rtl/>
        <w:lang w:bidi="fa-IR"/>
      </w:rPr>
    </w:pPr>
  </w:p>
  <w:p w:rsidR="00386741" w:rsidRDefault="00386741">
    <w:pPr>
      <w:pStyle w:val="Header"/>
      <w:rPr>
        <w:rtl/>
        <w:lang w:bidi="fa-IR"/>
      </w:rPr>
    </w:pPr>
  </w:p>
  <w:p w:rsidR="00386741" w:rsidRDefault="00386741">
    <w:pPr>
      <w:pStyle w:val="Header"/>
      <w:rPr>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741" w:rsidRPr="00C9167F" w:rsidRDefault="00386741" w:rsidP="00977FC4">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35712" behindDoc="0" locked="0" layoutInCell="1" allowOverlap="1" wp14:anchorId="577DFBD6" wp14:editId="173334E2">
              <wp:simplePos x="0" y="0"/>
              <wp:positionH relativeFrom="column">
                <wp:posOffset>0</wp:posOffset>
              </wp:positionH>
              <wp:positionV relativeFrom="paragraph">
                <wp:posOffset>288290</wp:posOffset>
              </wp:positionV>
              <wp:extent cx="4860290" cy="0"/>
              <wp:effectExtent l="28575" t="21590" r="26035" b="26035"/>
              <wp:wrapNone/>
              <wp:docPr id="48" name="Lin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0A4386" id="Line 467"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ZOIg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hdOZOIgIAAEEEAAAOAAAAAAAAAAAAAAAAAC4CAABkcnMvZTJvRG9jLnhtbFBLAQIt&#10;ABQABgAIAAAAIQCEE8tT2AAAAAYBAAAPAAAAAAAAAAAAAAAAAHwEAABkcnMvZG93bnJldi54bWxQ&#10;SwUGAAAAAAQABADzAAAAgQUAAAAA&#10;" strokeweight="3pt">
              <v:stroke linestyle="thinThin"/>
            </v:line>
          </w:pict>
        </mc:Fallback>
      </mc:AlternateContent>
    </w:r>
    <w:r w:rsidRPr="002E5054">
      <w:rPr>
        <w:rFonts w:ascii="IRLotus" w:hAnsi="IRLotus" w:cs="IRLotus" w:hint="cs"/>
        <w:b/>
        <w:bCs/>
        <w:sz w:val="30"/>
        <w:szCs w:val="28"/>
        <w:rtl/>
        <w:lang w:bidi="fa-IR"/>
      </w:rPr>
      <w:t>سورة ص</w:t>
    </w:r>
    <w:r w:rsidRPr="002E5054">
      <w:rPr>
        <w:rFonts w:ascii="IRLotus" w:hAnsi="IRLotus" w:cs="IRLotus"/>
        <w:sz w:val="30"/>
        <w:szCs w:val="28"/>
        <w:rtl/>
        <w:lang w:bidi="fa-IR"/>
      </w:rPr>
      <w:tab/>
    </w:r>
    <w:r w:rsidRPr="002E5054">
      <w:rPr>
        <w:rFonts w:ascii="IRLotus" w:hAnsi="IRLotus" w:cs="IRLotus" w:hint="cs"/>
        <w:sz w:val="30"/>
        <w:szCs w:val="28"/>
        <w:rtl/>
        <w:lang w:bidi="fa-IR"/>
      </w:rPr>
      <w:tab/>
    </w:r>
    <w:r w:rsidRPr="002E5054">
      <w:rPr>
        <w:rFonts w:ascii="IRLotus" w:hAnsi="IRLotus" w:cs="IRLotus"/>
        <w:sz w:val="30"/>
        <w:szCs w:val="28"/>
        <w:rtl/>
        <w:lang w:bidi="fa-IR"/>
      </w:rPr>
      <w:fldChar w:fldCharType="begin"/>
    </w:r>
    <w:r w:rsidRPr="002E5054">
      <w:rPr>
        <w:rFonts w:ascii="IRLotus" w:hAnsi="IRLotus" w:cs="IRLotus"/>
        <w:sz w:val="30"/>
        <w:szCs w:val="28"/>
        <w:rtl/>
        <w:lang w:bidi="fa-IR"/>
      </w:rPr>
      <w:instrText xml:space="preserve"> </w:instrText>
    </w:r>
    <w:r w:rsidRPr="002E5054">
      <w:rPr>
        <w:rFonts w:ascii="IRLotus" w:hAnsi="IRLotus" w:cs="IRLotus"/>
        <w:sz w:val="30"/>
        <w:szCs w:val="28"/>
      </w:rPr>
      <w:instrText xml:space="preserve">PAGE </w:instrText>
    </w:r>
    <w:r w:rsidRPr="002E5054">
      <w:rPr>
        <w:rFonts w:ascii="IRLotus" w:hAnsi="IRLotus" w:cs="IRLotus"/>
        <w:sz w:val="30"/>
        <w:szCs w:val="28"/>
        <w:rtl/>
      </w:rPr>
      <w:fldChar w:fldCharType="separate"/>
    </w:r>
    <w:r w:rsidR="0016079E">
      <w:rPr>
        <w:rFonts w:ascii="IRLotus" w:hAnsi="IRLotus" w:cs="IRLotus"/>
        <w:noProof/>
        <w:sz w:val="30"/>
        <w:szCs w:val="28"/>
        <w:rtl/>
        <w:lang w:bidi="fa-IR"/>
      </w:rPr>
      <w:t>51</w:t>
    </w:r>
    <w:r w:rsidRPr="002E5054">
      <w:rPr>
        <w:rFonts w:ascii="IRLotus" w:hAnsi="IRLotus" w:cs="IRLotus"/>
        <w:sz w:val="30"/>
        <w:szCs w:val="28"/>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6C1130"/>
    <w:lvl w:ilvl="0">
      <w:start w:val="1"/>
      <w:numFmt w:val="decimal"/>
      <w:lvlText w:val="%1."/>
      <w:lvlJc w:val="left"/>
      <w:pPr>
        <w:tabs>
          <w:tab w:val="num" w:pos="1492"/>
        </w:tabs>
        <w:ind w:left="1492" w:hanging="360"/>
      </w:pPr>
    </w:lvl>
  </w:abstractNum>
  <w:abstractNum w:abstractNumId="1">
    <w:nsid w:val="FFFFFF7D"/>
    <w:multiLevelType w:val="singleLevel"/>
    <w:tmpl w:val="BAA01EA4"/>
    <w:lvl w:ilvl="0">
      <w:start w:val="1"/>
      <w:numFmt w:val="decimal"/>
      <w:lvlText w:val="%1."/>
      <w:lvlJc w:val="left"/>
      <w:pPr>
        <w:tabs>
          <w:tab w:val="num" w:pos="1209"/>
        </w:tabs>
        <w:ind w:left="1209" w:hanging="360"/>
      </w:pPr>
    </w:lvl>
  </w:abstractNum>
  <w:abstractNum w:abstractNumId="2">
    <w:nsid w:val="FFFFFF7E"/>
    <w:multiLevelType w:val="singleLevel"/>
    <w:tmpl w:val="40D47B6E"/>
    <w:lvl w:ilvl="0">
      <w:start w:val="1"/>
      <w:numFmt w:val="decimal"/>
      <w:lvlText w:val="%1."/>
      <w:lvlJc w:val="left"/>
      <w:pPr>
        <w:tabs>
          <w:tab w:val="num" w:pos="926"/>
        </w:tabs>
        <w:ind w:left="926" w:hanging="360"/>
      </w:pPr>
    </w:lvl>
  </w:abstractNum>
  <w:abstractNum w:abstractNumId="3">
    <w:nsid w:val="FFFFFF7F"/>
    <w:multiLevelType w:val="singleLevel"/>
    <w:tmpl w:val="6F662A82"/>
    <w:lvl w:ilvl="0">
      <w:start w:val="1"/>
      <w:numFmt w:val="decimal"/>
      <w:lvlText w:val="%1."/>
      <w:lvlJc w:val="left"/>
      <w:pPr>
        <w:tabs>
          <w:tab w:val="num" w:pos="643"/>
        </w:tabs>
        <w:ind w:left="643" w:hanging="360"/>
      </w:pPr>
    </w:lvl>
  </w:abstractNum>
  <w:abstractNum w:abstractNumId="4">
    <w:nsid w:val="FFFFFF80"/>
    <w:multiLevelType w:val="singleLevel"/>
    <w:tmpl w:val="BE58D1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86CF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A6AE5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5D897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07A7AF4"/>
    <w:lvl w:ilvl="0">
      <w:start w:val="1"/>
      <w:numFmt w:val="decimal"/>
      <w:lvlText w:val="%1."/>
      <w:lvlJc w:val="left"/>
      <w:pPr>
        <w:tabs>
          <w:tab w:val="num" w:pos="360"/>
        </w:tabs>
        <w:ind w:left="360" w:hanging="360"/>
      </w:pPr>
    </w:lvl>
  </w:abstractNum>
  <w:abstractNum w:abstractNumId="9">
    <w:nsid w:val="FFFFFF89"/>
    <w:multiLevelType w:val="singleLevel"/>
    <w:tmpl w:val="1B1EB6F8"/>
    <w:lvl w:ilvl="0">
      <w:start w:val="1"/>
      <w:numFmt w:val="bullet"/>
      <w:lvlText w:val=""/>
      <w:lvlJc w:val="left"/>
      <w:pPr>
        <w:tabs>
          <w:tab w:val="num" w:pos="360"/>
        </w:tabs>
        <w:ind w:left="360" w:hanging="360"/>
      </w:pPr>
      <w:rPr>
        <w:rFonts w:ascii="Symbol" w:hAnsi="Symbol" w:hint="default"/>
      </w:rPr>
    </w:lvl>
  </w:abstractNum>
  <w:abstractNum w:abstractNumId="10">
    <w:nsid w:val="0B032F2D"/>
    <w:multiLevelType w:val="hybridMultilevel"/>
    <w:tmpl w:val="D34A7696"/>
    <w:lvl w:ilvl="0" w:tplc="F3B4FC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F502646"/>
    <w:multiLevelType w:val="multilevel"/>
    <w:tmpl w:val="71EA7DEC"/>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2">
    <w:nsid w:val="114B290E"/>
    <w:multiLevelType w:val="multilevel"/>
    <w:tmpl w:val="55087486"/>
    <w:lvl w:ilvl="0">
      <w:start w:val="1"/>
      <w:numFmt w:val="decimal"/>
      <w:lvlText w:val="%1-"/>
      <w:lvlJc w:val="left"/>
      <w:pPr>
        <w:tabs>
          <w:tab w:val="num" w:pos="884"/>
        </w:tabs>
        <w:ind w:left="884" w:hanging="60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46B0797"/>
    <w:multiLevelType w:val="hybridMultilevel"/>
    <w:tmpl w:val="C60C6992"/>
    <w:lvl w:ilvl="0" w:tplc="E772C49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5A7BAE"/>
    <w:multiLevelType w:val="hybridMultilevel"/>
    <w:tmpl w:val="DCCE5242"/>
    <w:lvl w:ilvl="0" w:tplc="52AC28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9045CFE"/>
    <w:multiLevelType w:val="hybridMultilevel"/>
    <w:tmpl w:val="0B680FBE"/>
    <w:lvl w:ilvl="0" w:tplc="DED0715A">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6">
    <w:nsid w:val="1C256B53"/>
    <w:multiLevelType w:val="hybridMultilevel"/>
    <w:tmpl w:val="F848A1E4"/>
    <w:lvl w:ilvl="0" w:tplc="1020F804">
      <w:start w:val="1"/>
      <w:numFmt w:val="decimal"/>
      <w:lvlText w:val="%1-"/>
      <w:lvlJc w:val="left"/>
      <w:pPr>
        <w:ind w:left="644" w:hanging="360"/>
      </w:pPr>
      <w:rPr>
        <w:rFonts w:ascii="IRLotus" w:hAnsi="IRLotus" w:cs="IR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080199E"/>
    <w:multiLevelType w:val="hybridMultilevel"/>
    <w:tmpl w:val="71EA7DEC"/>
    <w:lvl w:ilvl="0" w:tplc="DCCE76D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1F44952"/>
    <w:multiLevelType w:val="hybridMultilevel"/>
    <w:tmpl w:val="67FCAD14"/>
    <w:lvl w:ilvl="0" w:tplc="8D5C91D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F481287"/>
    <w:multiLevelType w:val="hybridMultilevel"/>
    <w:tmpl w:val="AB182CF8"/>
    <w:lvl w:ilvl="0" w:tplc="421452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07F3938"/>
    <w:multiLevelType w:val="hybridMultilevel"/>
    <w:tmpl w:val="5F3879E6"/>
    <w:lvl w:ilvl="0" w:tplc="71EAA6AA">
      <w:start w:val="1"/>
      <w:numFmt w:val="decimal"/>
      <w:lvlText w:val="%1-"/>
      <w:lvlJc w:val="left"/>
      <w:pPr>
        <w:ind w:left="644" w:hanging="360"/>
      </w:pPr>
      <w:rPr>
        <w:rFonts w:ascii="Times New Roman" w:hAnsi="Times New Roman"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7A579BD"/>
    <w:multiLevelType w:val="hybridMultilevel"/>
    <w:tmpl w:val="A42495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9121BE4"/>
    <w:multiLevelType w:val="hybridMultilevel"/>
    <w:tmpl w:val="6360B154"/>
    <w:lvl w:ilvl="0" w:tplc="60A8A250">
      <w:start w:val="1"/>
      <w:numFmt w:val="decimal"/>
      <w:lvlText w:val="%1-"/>
      <w:lvlJc w:val="left"/>
      <w:pPr>
        <w:ind w:left="720" w:hanging="360"/>
      </w:pPr>
      <w:rPr>
        <w:rFonts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181B01"/>
    <w:multiLevelType w:val="hybridMultilevel"/>
    <w:tmpl w:val="889647D0"/>
    <w:lvl w:ilvl="0" w:tplc="D07A4E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B9F5820"/>
    <w:multiLevelType w:val="multilevel"/>
    <w:tmpl w:val="C60C6992"/>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C855547"/>
    <w:multiLevelType w:val="hybridMultilevel"/>
    <w:tmpl w:val="210C1DD8"/>
    <w:lvl w:ilvl="0" w:tplc="3E54AB7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4FDF6316"/>
    <w:multiLevelType w:val="hybridMultilevel"/>
    <w:tmpl w:val="1A987C70"/>
    <w:lvl w:ilvl="0" w:tplc="C99861A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3">
    <w:nsid w:val="69E122A7"/>
    <w:multiLevelType w:val="hybridMultilevel"/>
    <w:tmpl w:val="2DFC68D4"/>
    <w:lvl w:ilvl="0" w:tplc="E772C494">
      <w:start w:val="1"/>
      <w:numFmt w:val="decimal"/>
      <w:lvlText w:val="%1-"/>
      <w:lvlJc w:val="left"/>
      <w:pPr>
        <w:tabs>
          <w:tab w:val="num" w:pos="1078"/>
        </w:tabs>
        <w:ind w:left="1078" w:hanging="51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4">
    <w:nsid w:val="6A256A60"/>
    <w:multiLevelType w:val="hybridMultilevel"/>
    <w:tmpl w:val="5BD42DAA"/>
    <w:lvl w:ilvl="0" w:tplc="8BE084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7"/>
  </w:num>
  <w:num w:numId="2">
    <w:abstractNumId w:val="20"/>
  </w:num>
  <w:num w:numId="3">
    <w:abstractNumId w:val="21"/>
  </w:num>
  <w:num w:numId="4">
    <w:abstractNumId w:val="36"/>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32"/>
  </w:num>
  <w:num w:numId="8">
    <w:abstractNumId w:val="27"/>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5"/>
  </w:num>
  <w:num w:numId="21">
    <w:abstractNumId w:val="18"/>
  </w:num>
  <w:num w:numId="22">
    <w:abstractNumId w:val="12"/>
  </w:num>
  <w:num w:numId="23">
    <w:abstractNumId w:val="11"/>
  </w:num>
  <w:num w:numId="24">
    <w:abstractNumId w:val="13"/>
  </w:num>
  <w:num w:numId="25">
    <w:abstractNumId w:val="33"/>
  </w:num>
  <w:num w:numId="26">
    <w:abstractNumId w:val="29"/>
  </w:num>
  <w:num w:numId="27">
    <w:abstractNumId w:val="30"/>
  </w:num>
  <w:num w:numId="28">
    <w:abstractNumId w:val="24"/>
  </w:num>
  <w:num w:numId="29">
    <w:abstractNumId w:val="28"/>
  </w:num>
  <w:num w:numId="30">
    <w:abstractNumId w:val="17"/>
  </w:num>
  <w:num w:numId="31">
    <w:abstractNumId w:val="17"/>
  </w:num>
  <w:num w:numId="32">
    <w:abstractNumId w:val="16"/>
  </w:num>
  <w:num w:numId="33">
    <w:abstractNumId w:val="26"/>
  </w:num>
  <w:num w:numId="34">
    <w:abstractNumId w:val="34"/>
  </w:num>
  <w:num w:numId="35">
    <w:abstractNumId w:val="22"/>
  </w:num>
  <w:num w:numId="36">
    <w:abstractNumId w:val="23"/>
  </w:num>
  <w:num w:numId="37">
    <w:abstractNumId w:val="14"/>
  </w:num>
  <w:num w:numId="38">
    <w:abstractNumId w:val="10"/>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formatting="1" w:enforcement="1" w:cryptProviderType="rsaFull" w:cryptAlgorithmClass="hash" w:cryptAlgorithmType="typeAny" w:cryptAlgorithmSid="4" w:cryptSpinCount="100000" w:hash="TouM1biX/wGr2VBbFw1Yn9iWlj4=" w:salt="MevWVIi25kEH2wgh/2+sPA=="/>
  <w:defaultTabStop w:val="720"/>
  <w:evenAndOddHeaders/>
  <w:drawingGridHorizontalSpacing w:val="181"/>
  <w:drawingGridVerticalSpacing w:val="181"/>
  <w:noPunctuationKerning/>
  <w:characterSpacingControl w:val="doNotCompress"/>
  <w:hdrShapeDefaults>
    <o:shapedefaults v:ext="edit" spidmax="16385">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2E8"/>
    <w:rsid w:val="00000567"/>
    <w:rsid w:val="000005E2"/>
    <w:rsid w:val="00000604"/>
    <w:rsid w:val="00000643"/>
    <w:rsid w:val="000008FD"/>
    <w:rsid w:val="00000977"/>
    <w:rsid w:val="0000098D"/>
    <w:rsid w:val="00000ABE"/>
    <w:rsid w:val="00000AC1"/>
    <w:rsid w:val="00000B3E"/>
    <w:rsid w:val="00000C0E"/>
    <w:rsid w:val="00000C4D"/>
    <w:rsid w:val="00000DE7"/>
    <w:rsid w:val="00000ED3"/>
    <w:rsid w:val="00000FCB"/>
    <w:rsid w:val="00001025"/>
    <w:rsid w:val="0000109D"/>
    <w:rsid w:val="00001401"/>
    <w:rsid w:val="0000148C"/>
    <w:rsid w:val="0000160D"/>
    <w:rsid w:val="000019D4"/>
    <w:rsid w:val="000019DD"/>
    <w:rsid w:val="00001D28"/>
    <w:rsid w:val="00001F94"/>
    <w:rsid w:val="00002031"/>
    <w:rsid w:val="00002238"/>
    <w:rsid w:val="0000233C"/>
    <w:rsid w:val="0000234E"/>
    <w:rsid w:val="0000244D"/>
    <w:rsid w:val="000025D5"/>
    <w:rsid w:val="0000262C"/>
    <w:rsid w:val="000027CB"/>
    <w:rsid w:val="0000281A"/>
    <w:rsid w:val="000028C4"/>
    <w:rsid w:val="000028F7"/>
    <w:rsid w:val="00002A1D"/>
    <w:rsid w:val="00002A52"/>
    <w:rsid w:val="00002BF4"/>
    <w:rsid w:val="00002C2A"/>
    <w:rsid w:val="00002D20"/>
    <w:rsid w:val="00002EF2"/>
    <w:rsid w:val="00002F59"/>
    <w:rsid w:val="00003246"/>
    <w:rsid w:val="0000341F"/>
    <w:rsid w:val="0000358D"/>
    <w:rsid w:val="000035A9"/>
    <w:rsid w:val="00003697"/>
    <w:rsid w:val="000039D2"/>
    <w:rsid w:val="000039E4"/>
    <w:rsid w:val="00003A56"/>
    <w:rsid w:val="00003A6A"/>
    <w:rsid w:val="00003CDC"/>
    <w:rsid w:val="00003D80"/>
    <w:rsid w:val="00003D84"/>
    <w:rsid w:val="00003E70"/>
    <w:rsid w:val="00003E82"/>
    <w:rsid w:val="000041C3"/>
    <w:rsid w:val="000041D6"/>
    <w:rsid w:val="00004328"/>
    <w:rsid w:val="000043C4"/>
    <w:rsid w:val="00004465"/>
    <w:rsid w:val="000046A1"/>
    <w:rsid w:val="00004715"/>
    <w:rsid w:val="0000472F"/>
    <w:rsid w:val="00004936"/>
    <w:rsid w:val="00004CDD"/>
    <w:rsid w:val="00004D10"/>
    <w:rsid w:val="00004EA2"/>
    <w:rsid w:val="00004EBF"/>
    <w:rsid w:val="00004EE1"/>
    <w:rsid w:val="00005067"/>
    <w:rsid w:val="00005169"/>
    <w:rsid w:val="000051EB"/>
    <w:rsid w:val="000052C8"/>
    <w:rsid w:val="0000530F"/>
    <w:rsid w:val="00005511"/>
    <w:rsid w:val="00005513"/>
    <w:rsid w:val="00005602"/>
    <w:rsid w:val="00005647"/>
    <w:rsid w:val="00005C21"/>
    <w:rsid w:val="00005C5C"/>
    <w:rsid w:val="00005D45"/>
    <w:rsid w:val="00005D8E"/>
    <w:rsid w:val="00005DCC"/>
    <w:rsid w:val="00005E3C"/>
    <w:rsid w:val="00005E66"/>
    <w:rsid w:val="00005E69"/>
    <w:rsid w:val="00005E89"/>
    <w:rsid w:val="00005EF1"/>
    <w:rsid w:val="00006114"/>
    <w:rsid w:val="00006122"/>
    <w:rsid w:val="000061F2"/>
    <w:rsid w:val="000062D0"/>
    <w:rsid w:val="000063D1"/>
    <w:rsid w:val="00006442"/>
    <w:rsid w:val="0000644A"/>
    <w:rsid w:val="00006552"/>
    <w:rsid w:val="000065C5"/>
    <w:rsid w:val="000069CC"/>
    <w:rsid w:val="00006A17"/>
    <w:rsid w:val="00006B49"/>
    <w:rsid w:val="00006B54"/>
    <w:rsid w:val="00006CA3"/>
    <w:rsid w:val="00006D0F"/>
    <w:rsid w:val="00006D5D"/>
    <w:rsid w:val="00006DF2"/>
    <w:rsid w:val="00006F96"/>
    <w:rsid w:val="00006FEB"/>
    <w:rsid w:val="0000715A"/>
    <w:rsid w:val="000071C5"/>
    <w:rsid w:val="000071DA"/>
    <w:rsid w:val="00007317"/>
    <w:rsid w:val="0000732B"/>
    <w:rsid w:val="0000738B"/>
    <w:rsid w:val="000073FD"/>
    <w:rsid w:val="00007523"/>
    <w:rsid w:val="000075B6"/>
    <w:rsid w:val="000075D1"/>
    <w:rsid w:val="000076E5"/>
    <w:rsid w:val="0000782A"/>
    <w:rsid w:val="00007937"/>
    <w:rsid w:val="00007962"/>
    <w:rsid w:val="00007D12"/>
    <w:rsid w:val="000100A1"/>
    <w:rsid w:val="000100F9"/>
    <w:rsid w:val="00010115"/>
    <w:rsid w:val="000101DE"/>
    <w:rsid w:val="000105AE"/>
    <w:rsid w:val="00010987"/>
    <w:rsid w:val="00010990"/>
    <w:rsid w:val="000109C2"/>
    <w:rsid w:val="000109F3"/>
    <w:rsid w:val="00010A52"/>
    <w:rsid w:val="00010B9C"/>
    <w:rsid w:val="00010C1F"/>
    <w:rsid w:val="00010D06"/>
    <w:rsid w:val="00010EE2"/>
    <w:rsid w:val="00011016"/>
    <w:rsid w:val="000110D6"/>
    <w:rsid w:val="00011475"/>
    <w:rsid w:val="000114EB"/>
    <w:rsid w:val="000115F1"/>
    <w:rsid w:val="00011953"/>
    <w:rsid w:val="00011AD7"/>
    <w:rsid w:val="00011BE5"/>
    <w:rsid w:val="00011DDF"/>
    <w:rsid w:val="000120BE"/>
    <w:rsid w:val="000122E5"/>
    <w:rsid w:val="00012354"/>
    <w:rsid w:val="0001245A"/>
    <w:rsid w:val="000126D8"/>
    <w:rsid w:val="0001283C"/>
    <w:rsid w:val="000129CB"/>
    <w:rsid w:val="00012B67"/>
    <w:rsid w:val="00012BCC"/>
    <w:rsid w:val="00012CCF"/>
    <w:rsid w:val="00012D1E"/>
    <w:rsid w:val="00012F37"/>
    <w:rsid w:val="00013000"/>
    <w:rsid w:val="0001315E"/>
    <w:rsid w:val="0001322D"/>
    <w:rsid w:val="0001325E"/>
    <w:rsid w:val="00013344"/>
    <w:rsid w:val="00013440"/>
    <w:rsid w:val="00013444"/>
    <w:rsid w:val="0001345F"/>
    <w:rsid w:val="0001370B"/>
    <w:rsid w:val="00013765"/>
    <w:rsid w:val="000137BB"/>
    <w:rsid w:val="00013877"/>
    <w:rsid w:val="00013935"/>
    <w:rsid w:val="00013A77"/>
    <w:rsid w:val="00013DDB"/>
    <w:rsid w:val="00013EBA"/>
    <w:rsid w:val="00014664"/>
    <w:rsid w:val="000146D6"/>
    <w:rsid w:val="00014824"/>
    <w:rsid w:val="000148D4"/>
    <w:rsid w:val="00014990"/>
    <w:rsid w:val="00014BA3"/>
    <w:rsid w:val="00014CEC"/>
    <w:rsid w:val="00014F9D"/>
    <w:rsid w:val="000150E7"/>
    <w:rsid w:val="0001530F"/>
    <w:rsid w:val="0001531A"/>
    <w:rsid w:val="00015337"/>
    <w:rsid w:val="00015360"/>
    <w:rsid w:val="00015372"/>
    <w:rsid w:val="000154B9"/>
    <w:rsid w:val="000154CD"/>
    <w:rsid w:val="00015633"/>
    <w:rsid w:val="000157EF"/>
    <w:rsid w:val="00015872"/>
    <w:rsid w:val="00015985"/>
    <w:rsid w:val="00015D77"/>
    <w:rsid w:val="00015E0F"/>
    <w:rsid w:val="00015F7B"/>
    <w:rsid w:val="00016228"/>
    <w:rsid w:val="00016315"/>
    <w:rsid w:val="00016414"/>
    <w:rsid w:val="00016436"/>
    <w:rsid w:val="00016672"/>
    <w:rsid w:val="000166DD"/>
    <w:rsid w:val="00016803"/>
    <w:rsid w:val="00016904"/>
    <w:rsid w:val="00016BD4"/>
    <w:rsid w:val="00016C97"/>
    <w:rsid w:val="00016D07"/>
    <w:rsid w:val="00016DA8"/>
    <w:rsid w:val="00016EF5"/>
    <w:rsid w:val="0001727A"/>
    <w:rsid w:val="000172C6"/>
    <w:rsid w:val="000175EA"/>
    <w:rsid w:val="000178DB"/>
    <w:rsid w:val="0001795E"/>
    <w:rsid w:val="00017A15"/>
    <w:rsid w:val="00017A8B"/>
    <w:rsid w:val="00017C63"/>
    <w:rsid w:val="00017DE1"/>
    <w:rsid w:val="00017EA2"/>
    <w:rsid w:val="00017F4F"/>
    <w:rsid w:val="00017FDD"/>
    <w:rsid w:val="00020017"/>
    <w:rsid w:val="00020079"/>
    <w:rsid w:val="000200B8"/>
    <w:rsid w:val="000201DF"/>
    <w:rsid w:val="00020206"/>
    <w:rsid w:val="00020408"/>
    <w:rsid w:val="000205ED"/>
    <w:rsid w:val="000206DA"/>
    <w:rsid w:val="00020855"/>
    <w:rsid w:val="00020868"/>
    <w:rsid w:val="00020906"/>
    <w:rsid w:val="00020974"/>
    <w:rsid w:val="000209F9"/>
    <w:rsid w:val="00020B30"/>
    <w:rsid w:val="00020B31"/>
    <w:rsid w:val="00020C21"/>
    <w:rsid w:val="00020E4E"/>
    <w:rsid w:val="00020EBC"/>
    <w:rsid w:val="00021153"/>
    <w:rsid w:val="00021398"/>
    <w:rsid w:val="000213E1"/>
    <w:rsid w:val="00021582"/>
    <w:rsid w:val="0002167A"/>
    <w:rsid w:val="000217F5"/>
    <w:rsid w:val="00021834"/>
    <w:rsid w:val="0002190A"/>
    <w:rsid w:val="00021A5E"/>
    <w:rsid w:val="00022072"/>
    <w:rsid w:val="00022572"/>
    <w:rsid w:val="00022953"/>
    <w:rsid w:val="00022A26"/>
    <w:rsid w:val="00022A68"/>
    <w:rsid w:val="00022B31"/>
    <w:rsid w:val="00022C1A"/>
    <w:rsid w:val="00022C8C"/>
    <w:rsid w:val="00022DE4"/>
    <w:rsid w:val="00022E9D"/>
    <w:rsid w:val="000230C0"/>
    <w:rsid w:val="00023232"/>
    <w:rsid w:val="0002329D"/>
    <w:rsid w:val="00023499"/>
    <w:rsid w:val="00023528"/>
    <w:rsid w:val="00023586"/>
    <w:rsid w:val="00023589"/>
    <w:rsid w:val="000235AB"/>
    <w:rsid w:val="0002365D"/>
    <w:rsid w:val="0002387F"/>
    <w:rsid w:val="0002391A"/>
    <w:rsid w:val="00023A2A"/>
    <w:rsid w:val="00023A73"/>
    <w:rsid w:val="00023D0C"/>
    <w:rsid w:val="00023D30"/>
    <w:rsid w:val="00023F68"/>
    <w:rsid w:val="00023F81"/>
    <w:rsid w:val="00023FCA"/>
    <w:rsid w:val="000241AC"/>
    <w:rsid w:val="0002446B"/>
    <w:rsid w:val="0002459E"/>
    <w:rsid w:val="0002463E"/>
    <w:rsid w:val="0002473E"/>
    <w:rsid w:val="00024751"/>
    <w:rsid w:val="00024826"/>
    <w:rsid w:val="000248AA"/>
    <w:rsid w:val="00024B63"/>
    <w:rsid w:val="00024C5E"/>
    <w:rsid w:val="00024E01"/>
    <w:rsid w:val="00024EE5"/>
    <w:rsid w:val="00024FDE"/>
    <w:rsid w:val="00025027"/>
    <w:rsid w:val="00025275"/>
    <w:rsid w:val="000253E9"/>
    <w:rsid w:val="00025411"/>
    <w:rsid w:val="0002547F"/>
    <w:rsid w:val="00025520"/>
    <w:rsid w:val="00025578"/>
    <w:rsid w:val="0002569B"/>
    <w:rsid w:val="0002574A"/>
    <w:rsid w:val="00025870"/>
    <w:rsid w:val="00025A21"/>
    <w:rsid w:val="00025ADB"/>
    <w:rsid w:val="00025B65"/>
    <w:rsid w:val="00025BC0"/>
    <w:rsid w:val="00025C42"/>
    <w:rsid w:val="00025E29"/>
    <w:rsid w:val="00025E6F"/>
    <w:rsid w:val="00025EFD"/>
    <w:rsid w:val="00025FB6"/>
    <w:rsid w:val="000262D0"/>
    <w:rsid w:val="000262ED"/>
    <w:rsid w:val="000263A5"/>
    <w:rsid w:val="00026427"/>
    <w:rsid w:val="00026594"/>
    <w:rsid w:val="00026650"/>
    <w:rsid w:val="0002697C"/>
    <w:rsid w:val="00026D5A"/>
    <w:rsid w:val="00026D8A"/>
    <w:rsid w:val="000270A1"/>
    <w:rsid w:val="000270FD"/>
    <w:rsid w:val="00027115"/>
    <w:rsid w:val="000271BE"/>
    <w:rsid w:val="0002726F"/>
    <w:rsid w:val="00027513"/>
    <w:rsid w:val="00027514"/>
    <w:rsid w:val="00027577"/>
    <w:rsid w:val="00027580"/>
    <w:rsid w:val="000275E2"/>
    <w:rsid w:val="000278BD"/>
    <w:rsid w:val="0002798D"/>
    <w:rsid w:val="000279FE"/>
    <w:rsid w:val="00027D7A"/>
    <w:rsid w:val="00027E8B"/>
    <w:rsid w:val="00027FB2"/>
    <w:rsid w:val="00030305"/>
    <w:rsid w:val="000304A1"/>
    <w:rsid w:val="00030513"/>
    <w:rsid w:val="000307CF"/>
    <w:rsid w:val="000308BE"/>
    <w:rsid w:val="00030998"/>
    <w:rsid w:val="00030A4B"/>
    <w:rsid w:val="00030B42"/>
    <w:rsid w:val="00030BC0"/>
    <w:rsid w:val="00030D75"/>
    <w:rsid w:val="00030F6F"/>
    <w:rsid w:val="0003101A"/>
    <w:rsid w:val="00031063"/>
    <w:rsid w:val="00031207"/>
    <w:rsid w:val="000314F7"/>
    <w:rsid w:val="00031595"/>
    <w:rsid w:val="000315CC"/>
    <w:rsid w:val="00031629"/>
    <w:rsid w:val="000316C9"/>
    <w:rsid w:val="0003179A"/>
    <w:rsid w:val="000317F5"/>
    <w:rsid w:val="000318B5"/>
    <w:rsid w:val="000318E7"/>
    <w:rsid w:val="00032102"/>
    <w:rsid w:val="0003219B"/>
    <w:rsid w:val="000321AD"/>
    <w:rsid w:val="000321AE"/>
    <w:rsid w:val="000321F1"/>
    <w:rsid w:val="000323A3"/>
    <w:rsid w:val="000324FF"/>
    <w:rsid w:val="00032562"/>
    <w:rsid w:val="0003259F"/>
    <w:rsid w:val="00032648"/>
    <w:rsid w:val="0003265F"/>
    <w:rsid w:val="00032662"/>
    <w:rsid w:val="000326C4"/>
    <w:rsid w:val="00032854"/>
    <w:rsid w:val="00032860"/>
    <w:rsid w:val="00032978"/>
    <w:rsid w:val="000329C7"/>
    <w:rsid w:val="00032A08"/>
    <w:rsid w:val="00032B0C"/>
    <w:rsid w:val="00032DF5"/>
    <w:rsid w:val="00032E3D"/>
    <w:rsid w:val="00032F67"/>
    <w:rsid w:val="000331BA"/>
    <w:rsid w:val="000331CE"/>
    <w:rsid w:val="000336F8"/>
    <w:rsid w:val="000338A4"/>
    <w:rsid w:val="000338B8"/>
    <w:rsid w:val="00033B1F"/>
    <w:rsid w:val="00033DE2"/>
    <w:rsid w:val="00033E08"/>
    <w:rsid w:val="00033E15"/>
    <w:rsid w:val="00033E7E"/>
    <w:rsid w:val="00033FE4"/>
    <w:rsid w:val="0003446A"/>
    <w:rsid w:val="0003466B"/>
    <w:rsid w:val="00034754"/>
    <w:rsid w:val="00034777"/>
    <w:rsid w:val="00034AA7"/>
    <w:rsid w:val="00034B0E"/>
    <w:rsid w:val="00034B25"/>
    <w:rsid w:val="00034B77"/>
    <w:rsid w:val="00034BDA"/>
    <w:rsid w:val="00034CE7"/>
    <w:rsid w:val="00034EF4"/>
    <w:rsid w:val="00034FFD"/>
    <w:rsid w:val="00035017"/>
    <w:rsid w:val="0003511A"/>
    <w:rsid w:val="00035199"/>
    <w:rsid w:val="00035538"/>
    <w:rsid w:val="00035601"/>
    <w:rsid w:val="0003563F"/>
    <w:rsid w:val="00035762"/>
    <w:rsid w:val="000357AC"/>
    <w:rsid w:val="000358F7"/>
    <w:rsid w:val="00035AC0"/>
    <w:rsid w:val="00035BBC"/>
    <w:rsid w:val="00035DFA"/>
    <w:rsid w:val="00035E80"/>
    <w:rsid w:val="00035ED7"/>
    <w:rsid w:val="00035EDE"/>
    <w:rsid w:val="00035F2C"/>
    <w:rsid w:val="00036074"/>
    <w:rsid w:val="00036164"/>
    <w:rsid w:val="0003624E"/>
    <w:rsid w:val="000366A1"/>
    <w:rsid w:val="00036749"/>
    <w:rsid w:val="0003687C"/>
    <w:rsid w:val="000368CE"/>
    <w:rsid w:val="00036BFD"/>
    <w:rsid w:val="00036C2B"/>
    <w:rsid w:val="00036D90"/>
    <w:rsid w:val="00036DCA"/>
    <w:rsid w:val="00036E87"/>
    <w:rsid w:val="00036EDF"/>
    <w:rsid w:val="00036F0A"/>
    <w:rsid w:val="00036F42"/>
    <w:rsid w:val="00036FCF"/>
    <w:rsid w:val="00037160"/>
    <w:rsid w:val="000373DB"/>
    <w:rsid w:val="000374F1"/>
    <w:rsid w:val="0003778A"/>
    <w:rsid w:val="000377C7"/>
    <w:rsid w:val="0003782E"/>
    <w:rsid w:val="0003784B"/>
    <w:rsid w:val="00037863"/>
    <w:rsid w:val="00037962"/>
    <w:rsid w:val="000379A6"/>
    <w:rsid w:val="00037ADF"/>
    <w:rsid w:val="00037D3A"/>
    <w:rsid w:val="00037DE3"/>
    <w:rsid w:val="0004004C"/>
    <w:rsid w:val="00040083"/>
    <w:rsid w:val="0004016B"/>
    <w:rsid w:val="000401F3"/>
    <w:rsid w:val="00040321"/>
    <w:rsid w:val="000404A7"/>
    <w:rsid w:val="000405B1"/>
    <w:rsid w:val="00040600"/>
    <w:rsid w:val="00040602"/>
    <w:rsid w:val="00040ADB"/>
    <w:rsid w:val="00040B7B"/>
    <w:rsid w:val="00040BCE"/>
    <w:rsid w:val="00040BF2"/>
    <w:rsid w:val="00040CF2"/>
    <w:rsid w:val="00040D24"/>
    <w:rsid w:val="00040DDD"/>
    <w:rsid w:val="00040E96"/>
    <w:rsid w:val="00041284"/>
    <w:rsid w:val="00041420"/>
    <w:rsid w:val="00041478"/>
    <w:rsid w:val="00041823"/>
    <w:rsid w:val="000419AC"/>
    <w:rsid w:val="000419E3"/>
    <w:rsid w:val="00041A18"/>
    <w:rsid w:val="00041A6A"/>
    <w:rsid w:val="00041A78"/>
    <w:rsid w:val="00041B89"/>
    <w:rsid w:val="00041F65"/>
    <w:rsid w:val="00041FD0"/>
    <w:rsid w:val="00042087"/>
    <w:rsid w:val="0004212C"/>
    <w:rsid w:val="00042146"/>
    <w:rsid w:val="00042181"/>
    <w:rsid w:val="0004218E"/>
    <w:rsid w:val="00042194"/>
    <w:rsid w:val="0004232B"/>
    <w:rsid w:val="000423D1"/>
    <w:rsid w:val="000423FA"/>
    <w:rsid w:val="00042422"/>
    <w:rsid w:val="00042514"/>
    <w:rsid w:val="00042553"/>
    <w:rsid w:val="00042788"/>
    <w:rsid w:val="00042793"/>
    <w:rsid w:val="000427F2"/>
    <w:rsid w:val="0004291E"/>
    <w:rsid w:val="00042D74"/>
    <w:rsid w:val="00042E34"/>
    <w:rsid w:val="00042FC6"/>
    <w:rsid w:val="0004302D"/>
    <w:rsid w:val="00043157"/>
    <w:rsid w:val="000432F0"/>
    <w:rsid w:val="000432F3"/>
    <w:rsid w:val="0004359B"/>
    <w:rsid w:val="00043631"/>
    <w:rsid w:val="000438D8"/>
    <w:rsid w:val="000439F6"/>
    <w:rsid w:val="00043B15"/>
    <w:rsid w:val="00043C77"/>
    <w:rsid w:val="00043CB5"/>
    <w:rsid w:val="00043CC1"/>
    <w:rsid w:val="00043DD7"/>
    <w:rsid w:val="00043F39"/>
    <w:rsid w:val="00043FAE"/>
    <w:rsid w:val="00043FDB"/>
    <w:rsid w:val="00043FF1"/>
    <w:rsid w:val="000440AB"/>
    <w:rsid w:val="00044323"/>
    <w:rsid w:val="00044337"/>
    <w:rsid w:val="0004455F"/>
    <w:rsid w:val="00044615"/>
    <w:rsid w:val="00044685"/>
    <w:rsid w:val="00044839"/>
    <w:rsid w:val="00044B89"/>
    <w:rsid w:val="00044C91"/>
    <w:rsid w:val="00045012"/>
    <w:rsid w:val="00045079"/>
    <w:rsid w:val="000450FF"/>
    <w:rsid w:val="00045219"/>
    <w:rsid w:val="000452C4"/>
    <w:rsid w:val="0004538E"/>
    <w:rsid w:val="00045639"/>
    <w:rsid w:val="0004563C"/>
    <w:rsid w:val="0004575C"/>
    <w:rsid w:val="000457C6"/>
    <w:rsid w:val="0004585F"/>
    <w:rsid w:val="00045891"/>
    <w:rsid w:val="000459B1"/>
    <w:rsid w:val="000459F4"/>
    <w:rsid w:val="00045BC2"/>
    <w:rsid w:val="00045C3C"/>
    <w:rsid w:val="00045DAB"/>
    <w:rsid w:val="00045F87"/>
    <w:rsid w:val="00045FF6"/>
    <w:rsid w:val="00046038"/>
    <w:rsid w:val="000460C6"/>
    <w:rsid w:val="0004611D"/>
    <w:rsid w:val="00046232"/>
    <w:rsid w:val="00046239"/>
    <w:rsid w:val="00046276"/>
    <w:rsid w:val="000463AF"/>
    <w:rsid w:val="000463B6"/>
    <w:rsid w:val="00046517"/>
    <w:rsid w:val="00046622"/>
    <w:rsid w:val="000466F2"/>
    <w:rsid w:val="0004672C"/>
    <w:rsid w:val="000467A2"/>
    <w:rsid w:val="000469C1"/>
    <w:rsid w:val="000469D3"/>
    <w:rsid w:val="00046A38"/>
    <w:rsid w:val="00046AC0"/>
    <w:rsid w:val="00046BAA"/>
    <w:rsid w:val="00046BF6"/>
    <w:rsid w:val="00046C33"/>
    <w:rsid w:val="00046D90"/>
    <w:rsid w:val="00046E21"/>
    <w:rsid w:val="00046E5C"/>
    <w:rsid w:val="00046EDD"/>
    <w:rsid w:val="00046F2B"/>
    <w:rsid w:val="000470A9"/>
    <w:rsid w:val="000470D8"/>
    <w:rsid w:val="000471AF"/>
    <w:rsid w:val="0004769C"/>
    <w:rsid w:val="0004776C"/>
    <w:rsid w:val="000478E9"/>
    <w:rsid w:val="00047970"/>
    <w:rsid w:val="00047B46"/>
    <w:rsid w:val="00047C5D"/>
    <w:rsid w:val="00047CC6"/>
    <w:rsid w:val="00047DE9"/>
    <w:rsid w:val="00047E81"/>
    <w:rsid w:val="00050408"/>
    <w:rsid w:val="00050474"/>
    <w:rsid w:val="000505A1"/>
    <w:rsid w:val="000505C4"/>
    <w:rsid w:val="0005063A"/>
    <w:rsid w:val="00050654"/>
    <w:rsid w:val="00050812"/>
    <w:rsid w:val="00050899"/>
    <w:rsid w:val="00050907"/>
    <w:rsid w:val="00050A34"/>
    <w:rsid w:val="00050BE5"/>
    <w:rsid w:val="00050C07"/>
    <w:rsid w:val="00050D1C"/>
    <w:rsid w:val="00050E53"/>
    <w:rsid w:val="00050FD7"/>
    <w:rsid w:val="000514CC"/>
    <w:rsid w:val="00051562"/>
    <w:rsid w:val="00051691"/>
    <w:rsid w:val="000516CB"/>
    <w:rsid w:val="00051739"/>
    <w:rsid w:val="0005184A"/>
    <w:rsid w:val="0005189B"/>
    <w:rsid w:val="00051A2B"/>
    <w:rsid w:val="00051DA8"/>
    <w:rsid w:val="00051E58"/>
    <w:rsid w:val="00051E5B"/>
    <w:rsid w:val="00051FAC"/>
    <w:rsid w:val="00052062"/>
    <w:rsid w:val="0005266D"/>
    <w:rsid w:val="000526E0"/>
    <w:rsid w:val="00052AD4"/>
    <w:rsid w:val="00052B45"/>
    <w:rsid w:val="00052B77"/>
    <w:rsid w:val="00052B9A"/>
    <w:rsid w:val="00052C2A"/>
    <w:rsid w:val="00052FA8"/>
    <w:rsid w:val="00053017"/>
    <w:rsid w:val="0005306B"/>
    <w:rsid w:val="00053133"/>
    <w:rsid w:val="00053202"/>
    <w:rsid w:val="00053208"/>
    <w:rsid w:val="000532BA"/>
    <w:rsid w:val="0005345D"/>
    <w:rsid w:val="000535A4"/>
    <w:rsid w:val="000537B0"/>
    <w:rsid w:val="000537C9"/>
    <w:rsid w:val="00053AE0"/>
    <w:rsid w:val="00053CE3"/>
    <w:rsid w:val="00053DBB"/>
    <w:rsid w:val="00053E86"/>
    <w:rsid w:val="00053F02"/>
    <w:rsid w:val="00053F59"/>
    <w:rsid w:val="00053FED"/>
    <w:rsid w:val="0005408A"/>
    <w:rsid w:val="0005415C"/>
    <w:rsid w:val="0005419D"/>
    <w:rsid w:val="00054284"/>
    <w:rsid w:val="000542A8"/>
    <w:rsid w:val="0005444A"/>
    <w:rsid w:val="0005445D"/>
    <w:rsid w:val="0005447F"/>
    <w:rsid w:val="00054749"/>
    <w:rsid w:val="00054897"/>
    <w:rsid w:val="00054AB0"/>
    <w:rsid w:val="00054B12"/>
    <w:rsid w:val="00054B1F"/>
    <w:rsid w:val="00054B49"/>
    <w:rsid w:val="0005505B"/>
    <w:rsid w:val="00055313"/>
    <w:rsid w:val="000553C0"/>
    <w:rsid w:val="000553FE"/>
    <w:rsid w:val="000554FA"/>
    <w:rsid w:val="000555B4"/>
    <w:rsid w:val="000555FB"/>
    <w:rsid w:val="0005583A"/>
    <w:rsid w:val="0005586E"/>
    <w:rsid w:val="00055888"/>
    <w:rsid w:val="0005593C"/>
    <w:rsid w:val="00055B31"/>
    <w:rsid w:val="00055B50"/>
    <w:rsid w:val="00055DCB"/>
    <w:rsid w:val="00055F8A"/>
    <w:rsid w:val="000560BE"/>
    <w:rsid w:val="0005657F"/>
    <w:rsid w:val="00056687"/>
    <w:rsid w:val="000569A7"/>
    <w:rsid w:val="000569B2"/>
    <w:rsid w:val="000569FD"/>
    <w:rsid w:val="00056B32"/>
    <w:rsid w:val="00056B3D"/>
    <w:rsid w:val="00056CA3"/>
    <w:rsid w:val="00056DB7"/>
    <w:rsid w:val="00056F3F"/>
    <w:rsid w:val="00057039"/>
    <w:rsid w:val="000570F1"/>
    <w:rsid w:val="00057166"/>
    <w:rsid w:val="00057433"/>
    <w:rsid w:val="00057570"/>
    <w:rsid w:val="0005757F"/>
    <w:rsid w:val="0005764B"/>
    <w:rsid w:val="000576D0"/>
    <w:rsid w:val="000576E5"/>
    <w:rsid w:val="00057748"/>
    <w:rsid w:val="00057823"/>
    <w:rsid w:val="00057876"/>
    <w:rsid w:val="00057899"/>
    <w:rsid w:val="0005797C"/>
    <w:rsid w:val="00057983"/>
    <w:rsid w:val="00057A2D"/>
    <w:rsid w:val="00057AA9"/>
    <w:rsid w:val="00057BB6"/>
    <w:rsid w:val="00057BE3"/>
    <w:rsid w:val="00057DC7"/>
    <w:rsid w:val="00057E89"/>
    <w:rsid w:val="00057EBC"/>
    <w:rsid w:val="00057FFD"/>
    <w:rsid w:val="00060035"/>
    <w:rsid w:val="000600A6"/>
    <w:rsid w:val="000600E0"/>
    <w:rsid w:val="0006043F"/>
    <w:rsid w:val="000605E0"/>
    <w:rsid w:val="00060668"/>
    <w:rsid w:val="00060708"/>
    <w:rsid w:val="0006081E"/>
    <w:rsid w:val="00060C68"/>
    <w:rsid w:val="00060CBE"/>
    <w:rsid w:val="00060CDF"/>
    <w:rsid w:val="00060F84"/>
    <w:rsid w:val="0006100C"/>
    <w:rsid w:val="00061215"/>
    <w:rsid w:val="00061328"/>
    <w:rsid w:val="000614D6"/>
    <w:rsid w:val="000616B5"/>
    <w:rsid w:val="00061740"/>
    <w:rsid w:val="0006175F"/>
    <w:rsid w:val="000617BA"/>
    <w:rsid w:val="00061CA4"/>
    <w:rsid w:val="00061D22"/>
    <w:rsid w:val="00061D50"/>
    <w:rsid w:val="00061DB1"/>
    <w:rsid w:val="00061FBF"/>
    <w:rsid w:val="00062050"/>
    <w:rsid w:val="00062074"/>
    <w:rsid w:val="00062376"/>
    <w:rsid w:val="00062504"/>
    <w:rsid w:val="0006255D"/>
    <w:rsid w:val="00062613"/>
    <w:rsid w:val="0006281F"/>
    <w:rsid w:val="000628A1"/>
    <w:rsid w:val="000628D2"/>
    <w:rsid w:val="00062A75"/>
    <w:rsid w:val="00062C59"/>
    <w:rsid w:val="00062CF0"/>
    <w:rsid w:val="00062D74"/>
    <w:rsid w:val="00062D86"/>
    <w:rsid w:val="00062EBC"/>
    <w:rsid w:val="000632AA"/>
    <w:rsid w:val="0006335F"/>
    <w:rsid w:val="000634EA"/>
    <w:rsid w:val="0006353C"/>
    <w:rsid w:val="00063610"/>
    <w:rsid w:val="000638E9"/>
    <w:rsid w:val="0006392E"/>
    <w:rsid w:val="00063974"/>
    <w:rsid w:val="00063991"/>
    <w:rsid w:val="000639B5"/>
    <w:rsid w:val="00063A22"/>
    <w:rsid w:val="00063B08"/>
    <w:rsid w:val="00063BDA"/>
    <w:rsid w:val="00063BE5"/>
    <w:rsid w:val="00063C32"/>
    <w:rsid w:val="00063C4F"/>
    <w:rsid w:val="00063D36"/>
    <w:rsid w:val="00063DF3"/>
    <w:rsid w:val="00063E80"/>
    <w:rsid w:val="00063ED3"/>
    <w:rsid w:val="00064163"/>
    <w:rsid w:val="000642B3"/>
    <w:rsid w:val="000644DA"/>
    <w:rsid w:val="00064529"/>
    <w:rsid w:val="000645A2"/>
    <w:rsid w:val="0006492B"/>
    <w:rsid w:val="0006497A"/>
    <w:rsid w:val="000649BB"/>
    <w:rsid w:val="000649DC"/>
    <w:rsid w:val="00064A34"/>
    <w:rsid w:val="00064ACA"/>
    <w:rsid w:val="00064B7D"/>
    <w:rsid w:val="00064BD3"/>
    <w:rsid w:val="00064C8A"/>
    <w:rsid w:val="00064CAB"/>
    <w:rsid w:val="00064CE4"/>
    <w:rsid w:val="00064CE5"/>
    <w:rsid w:val="00064D27"/>
    <w:rsid w:val="00064E81"/>
    <w:rsid w:val="00064EF7"/>
    <w:rsid w:val="00064F97"/>
    <w:rsid w:val="00064FDA"/>
    <w:rsid w:val="00064FE9"/>
    <w:rsid w:val="00065153"/>
    <w:rsid w:val="0006550A"/>
    <w:rsid w:val="0006551F"/>
    <w:rsid w:val="000655F9"/>
    <w:rsid w:val="000656F6"/>
    <w:rsid w:val="0006595C"/>
    <w:rsid w:val="0006596B"/>
    <w:rsid w:val="000659A1"/>
    <w:rsid w:val="00065A13"/>
    <w:rsid w:val="00065DCC"/>
    <w:rsid w:val="00065E12"/>
    <w:rsid w:val="00066011"/>
    <w:rsid w:val="0006621F"/>
    <w:rsid w:val="00066277"/>
    <w:rsid w:val="0006658F"/>
    <w:rsid w:val="000667E6"/>
    <w:rsid w:val="00066891"/>
    <w:rsid w:val="0006696A"/>
    <w:rsid w:val="00066978"/>
    <w:rsid w:val="00066A3E"/>
    <w:rsid w:val="00066BB5"/>
    <w:rsid w:val="00066C2C"/>
    <w:rsid w:val="00066D2C"/>
    <w:rsid w:val="00066DA7"/>
    <w:rsid w:val="00066ECC"/>
    <w:rsid w:val="0006707E"/>
    <w:rsid w:val="0006732F"/>
    <w:rsid w:val="000675EE"/>
    <w:rsid w:val="000676B8"/>
    <w:rsid w:val="00067B2F"/>
    <w:rsid w:val="00067B32"/>
    <w:rsid w:val="00067CFF"/>
    <w:rsid w:val="00067DC5"/>
    <w:rsid w:val="00067EC7"/>
    <w:rsid w:val="0007013A"/>
    <w:rsid w:val="00070156"/>
    <w:rsid w:val="000701E5"/>
    <w:rsid w:val="000702AC"/>
    <w:rsid w:val="0007054C"/>
    <w:rsid w:val="000705D1"/>
    <w:rsid w:val="00070776"/>
    <w:rsid w:val="000708E2"/>
    <w:rsid w:val="00070A41"/>
    <w:rsid w:val="00071317"/>
    <w:rsid w:val="00071412"/>
    <w:rsid w:val="000714AC"/>
    <w:rsid w:val="000716BF"/>
    <w:rsid w:val="000716F7"/>
    <w:rsid w:val="000717F7"/>
    <w:rsid w:val="000718A3"/>
    <w:rsid w:val="00071E5D"/>
    <w:rsid w:val="00071E7C"/>
    <w:rsid w:val="00071EA7"/>
    <w:rsid w:val="00071EEC"/>
    <w:rsid w:val="00072180"/>
    <w:rsid w:val="00072258"/>
    <w:rsid w:val="00072345"/>
    <w:rsid w:val="00072384"/>
    <w:rsid w:val="000723B9"/>
    <w:rsid w:val="00072444"/>
    <w:rsid w:val="00072861"/>
    <w:rsid w:val="000729FD"/>
    <w:rsid w:val="00072ADF"/>
    <w:rsid w:val="00072D2F"/>
    <w:rsid w:val="00072D61"/>
    <w:rsid w:val="00072DA8"/>
    <w:rsid w:val="000731B9"/>
    <w:rsid w:val="000733F1"/>
    <w:rsid w:val="0007358A"/>
    <w:rsid w:val="000736EA"/>
    <w:rsid w:val="00073732"/>
    <w:rsid w:val="00073758"/>
    <w:rsid w:val="00073799"/>
    <w:rsid w:val="000737E2"/>
    <w:rsid w:val="000738BE"/>
    <w:rsid w:val="000738BF"/>
    <w:rsid w:val="00073B08"/>
    <w:rsid w:val="00073BEE"/>
    <w:rsid w:val="00073ED0"/>
    <w:rsid w:val="000742D9"/>
    <w:rsid w:val="0007436F"/>
    <w:rsid w:val="000745B9"/>
    <w:rsid w:val="0007471A"/>
    <w:rsid w:val="000747EF"/>
    <w:rsid w:val="00074830"/>
    <w:rsid w:val="00074865"/>
    <w:rsid w:val="000749D5"/>
    <w:rsid w:val="00074A49"/>
    <w:rsid w:val="00074A4E"/>
    <w:rsid w:val="00074A66"/>
    <w:rsid w:val="00074C5E"/>
    <w:rsid w:val="00074DD1"/>
    <w:rsid w:val="00074E36"/>
    <w:rsid w:val="00075298"/>
    <w:rsid w:val="00075396"/>
    <w:rsid w:val="0007555E"/>
    <w:rsid w:val="0007562D"/>
    <w:rsid w:val="0007586B"/>
    <w:rsid w:val="00075956"/>
    <w:rsid w:val="00075C10"/>
    <w:rsid w:val="00075CED"/>
    <w:rsid w:val="000760DA"/>
    <w:rsid w:val="000760FA"/>
    <w:rsid w:val="00076286"/>
    <w:rsid w:val="00076374"/>
    <w:rsid w:val="00076639"/>
    <w:rsid w:val="0007668B"/>
    <w:rsid w:val="000766C6"/>
    <w:rsid w:val="000766E3"/>
    <w:rsid w:val="0007677D"/>
    <w:rsid w:val="00076A2D"/>
    <w:rsid w:val="00076C2A"/>
    <w:rsid w:val="00076C59"/>
    <w:rsid w:val="00076C70"/>
    <w:rsid w:val="00076D39"/>
    <w:rsid w:val="00076DBA"/>
    <w:rsid w:val="00076DC7"/>
    <w:rsid w:val="00076E8E"/>
    <w:rsid w:val="00076F0C"/>
    <w:rsid w:val="000770F3"/>
    <w:rsid w:val="0007790E"/>
    <w:rsid w:val="00077B38"/>
    <w:rsid w:val="00077B86"/>
    <w:rsid w:val="00077C41"/>
    <w:rsid w:val="00077CE0"/>
    <w:rsid w:val="00077E4E"/>
    <w:rsid w:val="00077F4C"/>
    <w:rsid w:val="00077F4D"/>
    <w:rsid w:val="0008006E"/>
    <w:rsid w:val="0008007A"/>
    <w:rsid w:val="00080092"/>
    <w:rsid w:val="0008048D"/>
    <w:rsid w:val="000804C8"/>
    <w:rsid w:val="0008056E"/>
    <w:rsid w:val="00080696"/>
    <w:rsid w:val="00080703"/>
    <w:rsid w:val="0008078B"/>
    <w:rsid w:val="00080839"/>
    <w:rsid w:val="0008097B"/>
    <w:rsid w:val="000809E1"/>
    <w:rsid w:val="00080C7E"/>
    <w:rsid w:val="00080E02"/>
    <w:rsid w:val="00080E33"/>
    <w:rsid w:val="00080E36"/>
    <w:rsid w:val="00080E46"/>
    <w:rsid w:val="00080F25"/>
    <w:rsid w:val="00080F3D"/>
    <w:rsid w:val="00080F42"/>
    <w:rsid w:val="000811B6"/>
    <w:rsid w:val="00081398"/>
    <w:rsid w:val="0008147C"/>
    <w:rsid w:val="0008155E"/>
    <w:rsid w:val="000815BE"/>
    <w:rsid w:val="000815E4"/>
    <w:rsid w:val="000816DA"/>
    <w:rsid w:val="0008172A"/>
    <w:rsid w:val="000819FE"/>
    <w:rsid w:val="00081B42"/>
    <w:rsid w:val="00081B8E"/>
    <w:rsid w:val="00081C10"/>
    <w:rsid w:val="00081F08"/>
    <w:rsid w:val="00081F6C"/>
    <w:rsid w:val="000821B8"/>
    <w:rsid w:val="00082270"/>
    <w:rsid w:val="00082285"/>
    <w:rsid w:val="000824E2"/>
    <w:rsid w:val="000826EC"/>
    <w:rsid w:val="00082703"/>
    <w:rsid w:val="0008285C"/>
    <w:rsid w:val="000828E1"/>
    <w:rsid w:val="0008292A"/>
    <w:rsid w:val="00082AF3"/>
    <w:rsid w:val="00082C9F"/>
    <w:rsid w:val="00082F1C"/>
    <w:rsid w:val="00082F3F"/>
    <w:rsid w:val="0008306D"/>
    <w:rsid w:val="0008312C"/>
    <w:rsid w:val="00083190"/>
    <w:rsid w:val="0008322E"/>
    <w:rsid w:val="000832D8"/>
    <w:rsid w:val="000832DE"/>
    <w:rsid w:val="00083416"/>
    <w:rsid w:val="000834A9"/>
    <w:rsid w:val="000834B4"/>
    <w:rsid w:val="0008351D"/>
    <w:rsid w:val="000835FE"/>
    <w:rsid w:val="00083768"/>
    <w:rsid w:val="000837BE"/>
    <w:rsid w:val="0008384E"/>
    <w:rsid w:val="0008391D"/>
    <w:rsid w:val="000839E4"/>
    <w:rsid w:val="00083A6E"/>
    <w:rsid w:val="00083ABD"/>
    <w:rsid w:val="00083C75"/>
    <w:rsid w:val="00083CC3"/>
    <w:rsid w:val="00083CFA"/>
    <w:rsid w:val="00083DEE"/>
    <w:rsid w:val="00083E3B"/>
    <w:rsid w:val="00083EA8"/>
    <w:rsid w:val="00083F21"/>
    <w:rsid w:val="0008409D"/>
    <w:rsid w:val="0008429F"/>
    <w:rsid w:val="000843FE"/>
    <w:rsid w:val="000846B1"/>
    <w:rsid w:val="000847C9"/>
    <w:rsid w:val="000848AF"/>
    <w:rsid w:val="000849AA"/>
    <w:rsid w:val="00084B52"/>
    <w:rsid w:val="00084C60"/>
    <w:rsid w:val="00084D97"/>
    <w:rsid w:val="00084F42"/>
    <w:rsid w:val="00085135"/>
    <w:rsid w:val="00085396"/>
    <w:rsid w:val="00085589"/>
    <w:rsid w:val="00085844"/>
    <w:rsid w:val="00085846"/>
    <w:rsid w:val="000858D6"/>
    <w:rsid w:val="000859AF"/>
    <w:rsid w:val="00085DDC"/>
    <w:rsid w:val="00085EF0"/>
    <w:rsid w:val="00086076"/>
    <w:rsid w:val="000861A4"/>
    <w:rsid w:val="00086436"/>
    <w:rsid w:val="000865E1"/>
    <w:rsid w:val="00086692"/>
    <w:rsid w:val="00086762"/>
    <w:rsid w:val="0008691A"/>
    <w:rsid w:val="000869B0"/>
    <w:rsid w:val="00086B1D"/>
    <w:rsid w:val="00086B41"/>
    <w:rsid w:val="00086EC2"/>
    <w:rsid w:val="00086F27"/>
    <w:rsid w:val="00087033"/>
    <w:rsid w:val="0008704B"/>
    <w:rsid w:val="000870A3"/>
    <w:rsid w:val="000870FA"/>
    <w:rsid w:val="00087326"/>
    <w:rsid w:val="0008739F"/>
    <w:rsid w:val="00087503"/>
    <w:rsid w:val="0008765D"/>
    <w:rsid w:val="0008778E"/>
    <w:rsid w:val="000877DE"/>
    <w:rsid w:val="00087926"/>
    <w:rsid w:val="00087B68"/>
    <w:rsid w:val="00087CA0"/>
    <w:rsid w:val="00087D00"/>
    <w:rsid w:val="00087D04"/>
    <w:rsid w:val="00087D1D"/>
    <w:rsid w:val="00087E6F"/>
    <w:rsid w:val="00087EFE"/>
    <w:rsid w:val="00090045"/>
    <w:rsid w:val="00090071"/>
    <w:rsid w:val="000900C9"/>
    <w:rsid w:val="00090182"/>
    <w:rsid w:val="0009024C"/>
    <w:rsid w:val="000903D6"/>
    <w:rsid w:val="0009068F"/>
    <w:rsid w:val="00090835"/>
    <w:rsid w:val="00090993"/>
    <w:rsid w:val="000909A3"/>
    <w:rsid w:val="00090ADE"/>
    <w:rsid w:val="00090C5F"/>
    <w:rsid w:val="00090C60"/>
    <w:rsid w:val="00090DC1"/>
    <w:rsid w:val="00090DF7"/>
    <w:rsid w:val="000910AB"/>
    <w:rsid w:val="00091131"/>
    <w:rsid w:val="000911B3"/>
    <w:rsid w:val="00091321"/>
    <w:rsid w:val="0009145C"/>
    <w:rsid w:val="000917B5"/>
    <w:rsid w:val="0009185F"/>
    <w:rsid w:val="00091875"/>
    <w:rsid w:val="000918F3"/>
    <w:rsid w:val="00091A1C"/>
    <w:rsid w:val="00091B0E"/>
    <w:rsid w:val="00091CB9"/>
    <w:rsid w:val="00091DEE"/>
    <w:rsid w:val="00091FC0"/>
    <w:rsid w:val="00092274"/>
    <w:rsid w:val="0009233B"/>
    <w:rsid w:val="0009237A"/>
    <w:rsid w:val="000923DA"/>
    <w:rsid w:val="0009259D"/>
    <w:rsid w:val="000925F5"/>
    <w:rsid w:val="00092D57"/>
    <w:rsid w:val="00093199"/>
    <w:rsid w:val="000931AD"/>
    <w:rsid w:val="00093290"/>
    <w:rsid w:val="00093406"/>
    <w:rsid w:val="00093470"/>
    <w:rsid w:val="0009360E"/>
    <w:rsid w:val="0009373D"/>
    <w:rsid w:val="00093A5E"/>
    <w:rsid w:val="00093A6B"/>
    <w:rsid w:val="00093AA0"/>
    <w:rsid w:val="00093B29"/>
    <w:rsid w:val="00093C07"/>
    <w:rsid w:val="00093C69"/>
    <w:rsid w:val="00093C83"/>
    <w:rsid w:val="00093CF5"/>
    <w:rsid w:val="00093ED7"/>
    <w:rsid w:val="0009437B"/>
    <w:rsid w:val="000943A0"/>
    <w:rsid w:val="000944D4"/>
    <w:rsid w:val="00094771"/>
    <w:rsid w:val="000948AE"/>
    <w:rsid w:val="00094977"/>
    <w:rsid w:val="00094B81"/>
    <w:rsid w:val="00094EDA"/>
    <w:rsid w:val="00094F76"/>
    <w:rsid w:val="000951B5"/>
    <w:rsid w:val="00095423"/>
    <w:rsid w:val="0009554D"/>
    <w:rsid w:val="000955DC"/>
    <w:rsid w:val="0009597F"/>
    <w:rsid w:val="0009598F"/>
    <w:rsid w:val="00095AB4"/>
    <w:rsid w:val="00095CD8"/>
    <w:rsid w:val="00095D1A"/>
    <w:rsid w:val="00095E62"/>
    <w:rsid w:val="0009601D"/>
    <w:rsid w:val="00096041"/>
    <w:rsid w:val="00096272"/>
    <w:rsid w:val="0009629E"/>
    <w:rsid w:val="0009631E"/>
    <w:rsid w:val="00096381"/>
    <w:rsid w:val="00096420"/>
    <w:rsid w:val="00096482"/>
    <w:rsid w:val="0009654E"/>
    <w:rsid w:val="00096687"/>
    <w:rsid w:val="000966B7"/>
    <w:rsid w:val="000967E7"/>
    <w:rsid w:val="00096A86"/>
    <w:rsid w:val="00096BC3"/>
    <w:rsid w:val="00096C4E"/>
    <w:rsid w:val="00096DB6"/>
    <w:rsid w:val="00096DBF"/>
    <w:rsid w:val="00096E25"/>
    <w:rsid w:val="00096E6D"/>
    <w:rsid w:val="00096EBE"/>
    <w:rsid w:val="00096F68"/>
    <w:rsid w:val="00096FA7"/>
    <w:rsid w:val="000970C2"/>
    <w:rsid w:val="000970DC"/>
    <w:rsid w:val="000970E7"/>
    <w:rsid w:val="000973EC"/>
    <w:rsid w:val="00097410"/>
    <w:rsid w:val="00097531"/>
    <w:rsid w:val="00097788"/>
    <w:rsid w:val="0009791B"/>
    <w:rsid w:val="00097A37"/>
    <w:rsid w:val="00097AA0"/>
    <w:rsid w:val="00097B5D"/>
    <w:rsid w:val="00097DCD"/>
    <w:rsid w:val="00097E7E"/>
    <w:rsid w:val="00097EDB"/>
    <w:rsid w:val="00097FE3"/>
    <w:rsid w:val="000A00E1"/>
    <w:rsid w:val="000A0109"/>
    <w:rsid w:val="000A028D"/>
    <w:rsid w:val="000A03B6"/>
    <w:rsid w:val="000A0438"/>
    <w:rsid w:val="000A0700"/>
    <w:rsid w:val="000A07BF"/>
    <w:rsid w:val="000A09B4"/>
    <w:rsid w:val="000A09DE"/>
    <w:rsid w:val="000A09EE"/>
    <w:rsid w:val="000A0A5F"/>
    <w:rsid w:val="000A0AE8"/>
    <w:rsid w:val="000A0DC7"/>
    <w:rsid w:val="000A0E3E"/>
    <w:rsid w:val="000A0F37"/>
    <w:rsid w:val="000A0F4F"/>
    <w:rsid w:val="000A103A"/>
    <w:rsid w:val="000A1068"/>
    <w:rsid w:val="000A12DF"/>
    <w:rsid w:val="000A1686"/>
    <w:rsid w:val="000A1696"/>
    <w:rsid w:val="000A16A5"/>
    <w:rsid w:val="000A16C2"/>
    <w:rsid w:val="000A16F5"/>
    <w:rsid w:val="000A1907"/>
    <w:rsid w:val="000A1B64"/>
    <w:rsid w:val="000A1BFD"/>
    <w:rsid w:val="000A1C0A"/>
    <w:rsid w:val="000A1D62"/>
    <w:rsid w:val="000A1DB5"/>
    <w:rsid w:val="000A1E9F"/>
    <w:rsid w:val="000A1F32"/>
    <w:rsid w:val="000A2086"/>
    <w:rsid w:val="000A2298"/>
    <w:rsid w:val="000A22FB"/>
    <w:rsid w:val="000A2512"/>
    <w:rsid w:val="000A2593"/>
    <w:rsid w:val="000A25AE"/>
    <w:rsid w:val="000A2705"/>
    <w:rsid w:val="000A27BF"/>
    <w:rsid w:val="000A2800"/>
    <w:rsid w:val="000A293A"/>
    <w:rsid w:val="000A29C9"/>
    <w:rsid w:val="000A2B15"/>
    <w:rsid w:val="000A2B18"/>
    <w:rsid w:val="000A2BDA"/>
    <w:rsid w:val="000A2BEC"/>
    <w:rsid w:val="000A2E4C"/>
    <w:rsid w:val="000A2E7B"/>
    <w:rsid w:val="000A2E95"/>
    <w:rsid w:val="000A2F18"/>
    <w:rsid w:val="000A2F9C"/>
    <w:rsid w:val="000A31C2"/>
    <w:rsid w:val="000A3291"/>
    <w:rsid w:val="000A32A2"/>
    <w:rsid w:val="000A32FB"/>
    <w:rsid w:val="000A3620"/>
    <w:rsid w:val="000A3669"/>
    <w:rsid w:val="000A376A"/>
    <w:rsid w:val="000A3A9E"/>
    <w:rsid w:val="000A3B27"/>
    <w:rsid w:val="000A3B8F"/>
    <w:rsid w:val="000A3D28"/>
    <w:rsid w:val="000A3D3F"/>
    <w:rsid w:val="000A3D52"/>
    <w:rsid w:val="000A3FC7"/>
    <w:rsid w:val="000A4063"/>
    <w:rsid w:val="000A4191"/>
    <w:rsid w:val="000A424F"/>
    <w:rsid w:val="000A437A"/>
    <w:rsid w:val="000A43C8"/>
    <w:rsid w:val="000A442C"/>
    <w:rsid w:val="000A45C4"/>
    <w:rsid w:val="000A4633"/>
    <w:rsid w:val="000A46F4"/>
    <w:rsid w:val="000A48E2"/>
    <w:rsid w:val="000A4C94"/>
    <w:rsid w:val="000A4DA0"/>
    <w:rsid w:val="000A4E70"/>
    <w:rsid w:val="000A5081"/>
    <w:rsid w:val="000A50E2"/>
    <w:rsid w:val="000A52B2"/>
    <w:rsid w:val="000A5644"/>
    <w:rsid w:val="000A5659"/>
    <w:rsid w:val="000A5AA5"/>
    <w:rsid w:val="000A5AF0"/>
    <w:rsid w:val="000A5B3D"/>
    <w:rsid w:val="000A5E30"/>
    <w:rsid w:val="000A5E72"/>
    <w:rsid w:val="000A602A"/>
    <w:rsid w:val="000A62E3"/>
    <w:rsid w:val="000A649F"/>
    <w:rsid w:val="000A651B"/>
    <w:rsid w:val="000A67DF"/>
    <w:rsid w:val="000A6A87"/>
    <w:rsid w:val="000A6AC6"/>
    <w:rsid w:val="000A6BB3"/>
    <w:rsid w:val="000A6D52"/>
    <w:rsid w:val="000A6FB5"/>
    <w:rsid w:val="000A71D9"/>
    <w:rsid w:val="000A72BD"/>
    <w:rsid w:val="000A732E"/>
    <w:rsid w:val="000A73DF"/>
    <w:rsid w:val="000A748E"/>
    <w:rsid w:val="000A7592"/>
    <w:rsid w:val="000A75C9"/>
    <w:rsid w:val="000A7BFD"/>
    <w:rsid w:val="000A7F01"/>
    <w:rsid w:val="000B0156"/>
    <w:rsid w:val="000B0163"/>
    <w:rsid w:val="000B01C3"/>
    <w:rsid w:val="000B0395"/>
    <w:rsid w:val="000B04BC"/>
    <w:rsid w:val="000B065A"/>
    <w:rsid w:val="000B06E6"/>
    <w:rsid w:val="000B086C"/>
    <w:rsid w:val="000B09B0"/>
    <w:rsid w:val="000B0C3A"/>
    <w:rsid w:val="000B0C72"/>
    <w:rsid w:val="000B1072"/>
    <w:rsid w:val="000B10B1"/>
    <w:rsid w:val="000B10B5"/>
    <w:rsid w:val="000B1276"/>
    <w:rsid w:val="000B1278"/>
    <w:rsid w:val="000B13BA"/>
    <w:rsid w:val="000B13C6"/>
    <w:rsid w:val="000B13D6"/>
    <w:rsid w:val="000B143E"/>
    <w:rsid w:val="000B14C2"/>
    <w:rsid w:val="000B1513"/>
    <w:rsid w:val="000B1568"/>
    <w:rsid w:val="000B172F"/>
    <w:rsid w:val="000B176D"/>
    <w:rsid w:val="000B17DD"/>
    <w:rsid w:val="000B1881"/>
    <w:rsid w:val="000B1935"/>
    <w:rsid w:val="000B195F"/>
    <w:rsid w:val="000B196A"/>
    <w:rsid w:val="000B1A73"/>
    <w:rsid w:val="000B1B12"/>
    <w:rsid w:val="000B1BD4"/>
    <w:rsid w:val="000B1D92"/>
    <w:rsid w:val="000B1E81"/>
    <w:rsid w:val="000B1EB2"/>
    <w:rsid w:val="000B1F30"/>
    <w:rsid w:val="000B1F3A"/>
    <w:rsid w:val="000B1FB5"/>
    <w:rsid w:val="000B1FF2"/>
    <w:rsid w:val="000B2255"/>
    <w:rsid w:val="000B236C"/>
    <w:rsid w:val="000B23F0"/>
    <w:rsid w:val="000B2421"/>
    <w:rsid w:val="000B2486"/>
    <w:rsid w:val="000B24C0"/>
    <w:rsid w:val="000B24C4"/>
    <w:rsid w:val="000B257F"/>
    <w:rsid w:val="000B2717"/>
    <w:rsid w:val="000B2808"/>
    <w:rsid w:val="000B280F"/>
    <w:rsid w:val="000B28C2"/>
    <w:rsid w:val="000B296F"/>
    <w:rsid w:val="000B2977"/>
    <w:rsid w:val="000B2A24"/>
    <w:rsid w:val="000B2AC6"/>
    <w:rsid w:val="000B2AC8"/>
    <w:rsid w:val="000B2AFD"/>
    <w:rsid w:val="000B2B34"/>
    <w:rsid w:val="000B2E53"/>
    <w:rsid w:val="000B2E9D"/>
    <w:rsid w:val="000B2EC9"/>
    <w:rsid w:val="000B2F4B"/>
    <w:rsid w:val="000B3111"/>
    <w:rsid w:val="000B3421"/>
    <w:rsid w:val="000B35C6"/>
    <w:rsid w:val="000B35DD"/>
    <w:rsid w:val="000B3611"/>
    <w:rsid w:val="000B3639"/>
    <w:rsid w:val="000B36CB"/>
    <w:rsid w:val="000B3750"/>
    <w:rsid w:val="000B382E"/>
    <w:rsid w:val="000B38E5"/>
    <w:rsid w:val="000B3AB9"/>
    <w:rsid w:val="000B3B9C"/>
    <w:rsid w:val="000B3BB2"/>
    <w:rsid w:val="000B3CB4"/>
    <w:rsid w:val="000B3D02"/>
    <w:rsid w:val="000B3E92"/>
    <w:rsid w:val="000B3EE8"/>
    <w:rsid w:val="000B3F53"/>
    <w:rsid w:val="000B3FD3"/>
    <w:rsid w:val="000B4086"/>
    <w:rsid w:val="000B413C"/>
    <w:rsid w:val="000B4229"/>
    <w:rsid w:val="000B427E"/>
    <w:rsid w:val="000B42AF"/>
    <w:rsid w:val="000B4796"/>
    <w:rsid w:val="000B4974"/>
    <w:rsid w:val="000B49A3"/>
    <w:rsid w:val="000B4B19"/>
    <w:rsid w:val="000B4D3D"/>
    <w:rsid w:val="000B4DE0"/>
    <w:rsid w:val="000B4E24"/>
    <w:rsid w:val="000B4E8D"/>
    <w:rsid w:val="000B5117"/>
    <w:rsid w:val="000B5203"/>
    <w:rsid w:val="000B521F"/>
    <w:rsid w:val="000B55C3"/>
    <w:rsid w:val="000B5682"/>
    <w:rsid w:val="000B569E"/>
    <w:rsid w:val="000B58A4"/>
    <w:rsid w:val="000B58B9"/>
    <w:rsid w:val="000B59B8"/>
    <w:rsid w:val="000B59F6"/>
    <w:rsid w:val="000B5A67"/>
    <w:rsid w:val="000B5CBE"/>
    <w:rsid w:val="000B5D32"/>
    <w:rsid w:val="000B5E36"/>
    <w:rsid w:val="000B5EC4"/>
    <w:rsid w:val="000B63A6"/>
    <w:rsid w:val="000B6472"/>
    <w:rsid w:val="000B6503"/>
    <w:rsid w:val="000B66E8"/>
    <w:rsid w:val="000B683F"/>
    <w:rsid w:val="000B6B5E"/>
    <w:rsid w:val="000B6CE6"/>
    <w:rsid w:val="000B6D91"/>
    <w:rsid w:val="000B6DE8"/>
    <w:rsid w:val="000B6E50"/>
    <w:rsid w:val="000B70B6"/>
    <w:rsid w:val="000B7428"/>
    <w:rsid w:val="000B7522"/>
    <w:rsid w:val="000B75A7"/>
    <w:rsid w:val="000B76A1"/>
    <w:rsid w:val="000B77FB"/>
    <w:rsid w:val="000B785D"/>
    <w:rsid w:val="000B795D"/>
    <w:rsid w:val="000B79B1"/>
    <w:rsid w:val="000B7A75"/>
    <w:rsid w:val="000B7ADD"/>
    <w:rsid w:val="000B7D3B"/>
    <w:rsid w:val="000B7D56"/>
    <w:rsid w:val="000B7F71"/>
    <w:rsid w:val="000B7FE5"/>
    <w:rsid w:val="000C0142"/>
    <w:rsid w:val="000C0187"/>
    <w:rsid w:val="000C0236"/>
    <w:rsid w:val="000C02AA"/>
    <w:rsid w:val="000C02EE"/>
    <w:rsid w:val="000C03BD"/>
    <w:rsid w:val="000C03D8"/>
    <w:rsid w:val="000C0452"/>
    <w:rsid w:val="000C04C7"/>
    <w:rsid w:val="000C0515"/>
    <w:rsid w:val="000C0558"/>
    <w:rsid w:val="000C056D"/>
    <w:rsid w:val="000C06E0"/>
    <w:rsid w:val="000C087C"/>
    <w:rsid w:val="000C0A73"/>
    <w:rsid w:val="000C0AD7"/>
    <w:rsid w:val="000C0D63"/>
    <w:rsid w:val="000C0F06"/>
    <w:rsid w:val="000C0F44"/>
    <w:rsid w:val="000C112C"/>
    <w:rsid w:val="000C125E"/>
    <w:rsid w:val="000C12AA"/>
    <w:rsid w:val="000C1429"/>
    <w:rsid w:val="000C163C"/>
    <w:rsid w:val="000C1698"/>
    <w:rsid w:val="000C16C1"/>
    <w:rsid w:val="000C1798"/>
    <w:rsid w:val="000C18AA"/>
    <w:rsid w:val="000C19DC"/>
    <w:rsid w:val="000C1A04"/>
    <w:rsid w:val="000C1A2F"/>
    <w:rsid w:val="000C1A37"/>
    <w:rsid w:val="000C1ABF"/>
    <w:rsid w:val="000C1B3D"/>
    <w:rsid w:val="000C1B51"/>
    <w:rsid w:val="000C1B80"/>
    <w:rsid w:val="000C1DDE"/>
    <w:rsid w:val="000C1F40"/>
    <w:rsid w:val="000C1FFF"/>
    <w:rsid w:val="000C2147"/>
    <w:rsid w:val="000C2219"/>
    <w:rsid w:val="000C2280"/>
    <w:rsid w:val="000C2296"/>
    <w:rsid w:val="000C22B5"/>
    <w:rsid w:val="000C2335"/>
    <w:rsid w:val="000C2370"/>
    <w:rsid w:val="000C2555"/>
    <w:rsid w:val="000C25FF"/>
    <w:rsid w:val="000C2694"/>
    <w:rsid w:val="000C26AC"/>
    <w:rsid w:val="000C26EE"/>
    <w:rsid w:val="000C2966"/>
    <w:rsid w:val="000C29DA"/>
    <w:rsid w:val="000C2A29"/>
    <w:rsid w:val="000C2B06"/>
    <w:rsid w:val="000C2B77"/>
    <w:rsid w:val="000C2BD3"/>
    <w:rsid w:val="000C2E54"/>
    <w:rsid w:val="000C2F72"/>
    <w:rsid w:val="000C36D1"/>
    <w:rsid w:val="000C373D"/>
    <w:rsid w:val="000C3753"/>
    <w:rsid w:val="000C376F"/>
    <w:rsid w:val="000C3905"/>
    <w:rsid w:val="000C3A1E"/>
    <w:rsid w:val="000C3ABF"/>
    <w:rsid w:val="000C3C53"/>
    <w:rsid w:val="000C3D5E"/>
    <w:rsid w:val="000C3E94"/>
    <w:rsid w:val="000C3EFD"/>
    <w:rsid w:val="000C3F11"/>
    <w:rsid w:val="000C3FCB"/>
    <w:rsid w:val="000C40A4"/>
    <w:rsid w:val="000C42AD"/>
    <w:rsid w:val="000C431E"/>
    <w:rsid w:val="000C4580"/>
    <w:rsid w:val="000C4687"/>
    <w:rsid w:val="000C4746"/>
    <w:rsid w:val="000C484A"/>
    <w:rsid w:val="000C489F"/>
    <w:rsid w:val="000C4ABA"/>
    <w:rsid w:val="000C4AEC"/>
    <w:rsid w:val="000C4B43"/>
    <w:rsid w:val="000C4BC7"/>
    <w:rsid w:val="000C4BF3"/>
    <w:rsid w:val="000C4CD0"/>
    <w:rsid w:val="000C4E1C"/>
    <w:rsid w:val="000C527D"/>
    <w:rsid w:val="000C5335"/>
    <w:rsid w:val="000C53EC"/>
    <w:rsid w:val="000C564D"/>
    <w:rsid w:val="000C565C"/>
    <w:rsid w:val="000C5673"/>
    <w:rsid w:val="000C5679"/>
    <w:rsid w:val="000C576D"/>
    <w:rsid w:val="000C5784"/>
    <w:rsid w:val="000C57D4"/>
    <w:rsid w:val="000C586B"/>
    <w:rsid w:val="000C5873"/>
    <w:rsid w:val="000C5BC5"/>
    <w:rsid w:val="000C5DCB"/>
    <w:rsid w:val="000C5E6B"/>
    <w:rsid w:val="000C5EE1"/>
    <w:rsid w:val="000C60A1"/>
    <w:rsid w:val="000C6374"/>
    <w:rsid w:val="000C644B"/>
    <w:rsid w:val="000C6463"/>
    <w:rsid w:val="000C6474"/>
    <w:rsid w:val="000C64A8"/>
    <w:rsid w:val="000C64FE"/>
    <w:rsid w:val="000C6553"/>
    <w:rsid w:val="000C67DC"/>
    <w:rsid w:val="000C67FB"/>
    <w:rsid w:val="000C68CC"/>
    <w:rsid w:val="000C698C"/>
    <w:rsid w:val="000C69B0"/>
    <w:rsid w:val="000C6AB6"/>
    <w:rsid w:val="000C6D05"/>
    <w:rsid w:val="000C6E23"/>
    <w:rsid w:val="000C6FF3"/>
    <w:rsid w:val="000C706A"/>
    <w:rsid w:val="000C718B"/>
    <w:rsid w:val="000C72D0"/>
    <w:rsid w:val="000C753F"/>
    <w:rsid w:val="000C757E"/>
    <w:rsid w:val="000C7654"/>
    <w:rsid w:val="000C7658"/>
    <w:rsid w:val="000C78A4"/>
    <w:rsid w:val="000C79B2"/>
    <w:rsid w:val="000C7C73"/>
    <w:rsid w:val="000C7C96"/>
    <w:rsid w:val="000C7DB3"/>
    <w:rsid w:val="000C7FE8"/>
    <w:rsid w:val="000C7FE9"/>
    <w:rsid w:val="000D00BD"/>
    <w:rsid w:val="000D01A5"/>
    <w:rsid w:val="000D020A"/>
    <w:rsid w:val="000D0348"/>
    <w:rsid w:val="000D0461"/>
    <w:rsid w:val="000D0622"/>
    <w:rsid w:val="000D063A"/>
    <w:rsid w:val="000D0743"/>
    <w:rsid w:val="000D08AC"/>
    <w:rsid w:val="000D0A87"/>
    <w:rsid w:val="000D0A97"/>
    <w:rsid w:val="000D0C33"/>
    <w:rsid w:val="000D0C61"/>
    <w:rsid w:val="000D0D2D"/>
    <w:rsid w:val="000D0D5E"/>
    <w:rsid w:val="000D0F84"/>
    <w:rsid w:val="000D10A4"/>
    <w:rsid w:val="000D10C8"/>
    <w:rsid w:val="000D1108"/>
    <w:rsid w:val="000D110A"/>
    <w:rsid w:val="000D1144"/>
    <w:rsid w:val="000D117F"/>
    <w:rsid w:val="000D11B4"/>
    <w:rsid w:val="000D11F2"/>
    <w:rsid w:val="000D120D"/>
    <w:rsid w:val="000D1317"/>
    <w:rsid w:val="000D1343"/>
    <w:rsid w:val="000D1413"/>
    <w:rsid w:val="000D1590"/>
    <w:rsid w:val="000D16A9"/>
    <w:rsid w:val="000D192A"/>
    <w:rsid w:val="000D19E5"/>
    <w:rsid w:val="000D1B9C"/>
    <w:rsid w:val="000D1E1A"/>
    <w:rsid w:val="000D2020"/>
    <w:rsid w:val="000D20A1"/>
    <w:rsid w:val="000D213F"/>
    <w:rsid w:val="000D2163"/>
    <w:rsid w:val="000D2210"/>
    <w:rsid w:val="000D22CB"/>
    <w:rsid w:val="000D2428"/>
    <w:rsid w:val="000D24B3"/>
    <w:rsid w:val="000D24BB"/>
    <w:rsid w:val="000D24F0"/>
    <w:rsid w:val="000D25A0"/>
    <w:rsid w:val="000D2621"/>
    <w:rsid w:val="000D2673"/>
    <w:rsid w:val="000D26D9"/>
    <w:rsid w:val="000D289A"/>
    <w:rsid w:val="000D28A3"/>
    <w:rsid w:val="000D290F"/>
    <w:rsid w:val="000D2948"/>
    <w:rsid w:val="000D298A"/>
    <w:rsid w:val="000D2991"/>
    <w:rsid w:val="000D2B9C"/>
    <w:rsid w:val="000D2D75"/>
    <w:rsid w:val="000D2EAD"/>
    <w:rsid w:val="000D2F69"/>
    <w:rsid w:val="000D2FEA"/>
    <w:rsid w:val="000D301B"/>
    <w:rsid w:val="000D3029"/>
    <w:rsid w:val="000D3082"/>
    <w:rsid w:val="000D30B3"/>
    <w:rsid w:val="000D3122"/>
    <w:rsid w:val="000D313F"/>
    <w:rsid w:val="000D315F"/>
    <w:rsid w:val="000D32D2"/>
    <w:rsid w:val="000D32EE"/>
    <w:rsid w:val="000D3384"/>
    <w:rsid w:val="000D347D"/>
    <w:rsid w:val="000D357A"/>
    <w:rsid w:val="000D35DD"/>
    <w:rsid w:val="000D36B9"/>
    <w:rsid w:val="000D378A"/>
    <w:rsid w:val="000D396C"/>
    <w:rsid w:val="000D3A20"/>
    <w:rsid w:val="000D3C48"/>
    <w:rsid w:val="000D3C89"/>
    <w:rsid w:val="000D3E7C"/>
    <w:rsid w:val="000D3E91"/>
    <w:rsid w:val="000D3EF1"/>
    <w:rsid w:val="000D3F76"/>
    <w:rsid w:val="000D4219"/>
    <w:rsid w:val="000D424B"/>
    <w:rsid w:val="000D4529"/>
    <w:rsid w:val="000D459C"/>
    <w:rsid w:val="000D4661"/>
    <w:rsid w:val="000D46AE"/>
    <w:rsid w:val="000D4716"/>
    <w:rsid w:val="000D4893"/>
    <w:rsid w:val="000D4A33"/>
    <w:rsid w:val="000D4DFC"/>
    <w:rsid w:val="000D4E06"/>
    <w:rsid w:val="000D4F0F"/>
    <w:rsid w:val="000D51FE"/>
    <w:rsid w:val="000D52D2"/>
    <w:rsid w:val="000D54BB"/>
    <w:rsid w:val="000D55D9"/>
    <w:rsid w:val="000D5670"/>
    <w:rsid w:val="000D5876"/>
    <w:rsid w:val="000D590D"/>
    <w:rsid w:val="000D5978"/>
    <w:rsid w:val="000D59A3"/>
    <w:rsid w:val="000D5A77"/>
    <w:rsid w:val="000D5AB9"/>
    <w:rsid w:val="000D5B9A"/>
    <w:rsid w:val="000D5C73"/>
    <w:rsid w:val="000D5CA3"/>
    <w:rsid w:val="000D5D6B"/>
    <w:rsid w:val="000D5DA8"/>
    <w:rsid w:val="000D5DD3"/>
    <w:rsid w:val="000D5EB3"/>
    <w:rsid w:val="000D5F5B"/>
    <w:rsid w:val="000D62D6"/>
    <w:rsid w:val="000D632C"/>
    <w:rsid w:val="000D636D"/>
    <w:rsid w:val="000D65EE"/>
    <w:rsid w:val="000D6644"/>
    <w:rsid w:val="000D68B1"/>
    <w:rsid w:val="000D68DD"/>
    <w:rsid w:val="000D6905"/>
    <w:rsid w:val="000D6A9E"/>
    <w:rsid w:val="000D6B32"/>
    <w:rsid w:val="000D6C34"/>
    <w:rsid w:val="000D6CB5"/>
    <w:rsid w:val="000D6F83"/>
    <w:rsid w:val="000D700E"/>
    <w:rsid w:val="000D7168"/>
    <w:rsid w:val="000D728F"/>
    <w:rsid w:val="000D7311"/>
    <w:rsid w:val="000D73FC"/>
    <w:rsid w:val="000D750B"/>
    <w:rsid w:val="000D7604"/>
    <w:rsid w:val="000D76CB"/>
    <w:rsid w:val="000D77DF"/>
    <w:rsid w:val="000D7A7B"/>
    <w:rsid w:val="000D7BE7"/>
    <w:rsid w:val="000D7BFC"/>
    <w:rsid w:val="000D7F18"/>
    <w:rsid w:val="000E00ED"/>
    <w:rsid w:val="000E00F4"/>
    <w:rsid w:val="000E030C"/>
    <w:rsid w:val="000E05F6"/>
    <w:rsid w:val="000E06DD"/>
    <w:rsid w:val="000E0805"/>
    <w:rsid w:val="000E0844"/>
    <w:rsid w:val="000E0A6C"/>
    <w:rsid w:val="000E0BB2"/>
    <w:rsid w:val="000E1345"/>
    <w:rsid w:val="000E141E"/>
    <w:rsid w:val="000E1479"/>
    <w:rsid w:val="000E1608"/>
    <w:rsid w:val="000E16B7"/>
    <w:rsid w:val="000E16FB"/>
    <w:rsid w:val="000E1701"/>
    <w:rsid w:val="000E171B"/>
    <w:rsid w:val="000E17AB"/>
    <w:rsid w:val="000E1931"/>
    <w:rsid w:val="000E1B26"/>
    <w:rsid w:val="000E1B92"/>
    <w:rsid w:val="000E1D82"/>
    <w:rsid w:val="000E1DA6"/>
    <w:rsid w:val="000E1E3F"/>
    <w:rsid w:val="000E1ED0"/>
    <w:rsid w:val="000E202F"/>
    <w:rsid w:val="000E2548"/>
    <w:rsid w:val="000E2719"/>
    <w:rsid w:val="000E2817"/>
    <w:rsid w:val="000E2881"/>
    <w:rsid w:val="000E28CE"/>
    <w:rsid w:val="000E295F"/>
    <w:rsid w:val="000E296C"/>
    <w:rsid w:val="000E29E9"/>
    <w:rsid w:val="000E2B52"/>
    <w:rsid w:val="000E2B6C"/>
    <w:rsid w:val="000E2CC9"/>
    <w:rsid w:val="000E3034"/>
    <w:rsid w:val="000E3072"/>
    <w:rsid w:val="000E3284"/>
    <w:rsid w:val="000E3335"/>
    <w:rsid w:val="000E33BC"/>
    <w:rsid w:val="000E3590"/>
    <w:rsid w:val="000E37C5"/>
    <w:rsid w:val="000E3C3B"/>
    <w:rsid w:val="000E3C77"/>
    <w:rsid w:val="000E3CB4"/>
    <w:rsid w:val="000E3CF2"/>
    <w:rsid w:val="000E3E0B"/>
    <w:rsid w:val="000E3E76"/>
    <w:rsid w:val="000E41A1"/>
    <w:rsid w:val="000E44CF"/>
    <w:rsid w:val="000E45A8"/>
    <w:rsid w:val="000E467B"/>
    <w:rsid w:val="000E4822"/>
    <w:rsid w:val="000E48CB"/>
    <w:rsid w:val="000E4C4F"/>
    <w:rsid w:val="000E4D3D"/>
    <w:rsid w:val="000E4D48"/>
    <w:rsid w:val="000E4DAF"/>
    <w:rsid w:val="000E4EE5"/>
    <w:rsid w:val="000E4F02"/>
    <w:rsid w:val="000E51D0"/>
    <w:rsid w:val="000E5229"/>
    <w:rsid w:val="000E5588"/>
    <w:rsid w:val="000E55FE"/>
    <w:rsid w:val="000E56F8"/>
    <w:rsid w:val="000E57CD"/>
    <w:rsid w:val="000E597B"/>
    <w:rsid w:val="000E5BA4"/>
    <w:rsid w:val="000E5CD4"/>
    <w:rsid w:val="000E5D25"/>
    <w:rsid w:val="000E5EE4"/>
    <w:rsid w:val="000E5F3C"/>
    <w:rsid w:val="000E5F9C"/>
    <w:rsid w:val="000E5FCA"/>
    <w:rsid w:val="000E6069"/>
    <w:rsid w:val="000E6092"/>
    <w:rsid w:val="000E6096"/>
    <w:rsid w:val="000E610C"/>
    <w:rsid w:val="000E654E"/>
    <w:rsid w:val="000E65FB"/>
    <w:rsid w:val="000E6612"/>
    <w:rsid w:val="000E667C"/>
    <w:rsid w:val="000E669A"/>
    <w:rsid w:val="000E66D3"/>
    <w:rsid w:val="000E672A"/>
    <w:rsid w:val="000E69CF"/>
    <w:rsid w:val="000E69DC"/>
    <w:rsid w:val="000E7184"/>
    <w:rsid w:val="000E738B"/>
    <w:rsid w:val="000E747A"/>
    <w:rsid w:val="000E7621"/>
    <w:rsid w:val="000E765D"/>
    <w:rsid w:val="000E76E3"/>
    <w:rsid w:val="000E772B"/>
    <w:rsid w:val="000E7804"/>
    <w:rsid w:val="000E7B2B"/>
    <w:rsid w:val="000E7C31"/>
    <w:rsid w:val="000E7CA6"/>
    <w:rsid w:val="000E7D71"/>
    <w:rsid w:val="000E7D99"/>
    <w:rsid w:val="000F00AA"/>
    <w:rsid w:val="000F02B3"/>
    <w:rsid w:val="000F04FC"/>
    <w:rsid w:val="000F0608"/>
    <w:rsid w:val="000F091B"/>
    <w:rsid w:val="000F0B2B"/>
    <w:rsid w:val="000F0BBD"/>
    <w:rsid w:val="000F0BE5"/>
    <w:rsid w:val="000F0E45"/>
    <w:rsid w:val="000F0F01"/>
    <w:rsid w:val="000F0F99"/>
    <w:rsid w:val="000F0FE2"/>
    <w:rsid w:val="000F1151"/>
    <w:rsid w:val="000F1324"/>
    <w:rsid w:val="000F13A8"/>
    <w:rsid w:val="000F145A"/>
    <w:rsid w:val="000F147F"/>
    <w:rsid w:val="000F14BA"/>
    <w:rsid w:val="000F156C"/>
    <w:rsid w:val="000F157F"/>
    <w:rsid w:val="000F1602"/>
    <w:rsid w:val="000F1981"/>
    <w:rsid w:val="000F199C"/>
    <w:rsid w:val="000F1CF1"/>
    <w:rsid w:val="000F1D65"/>
    <w:rsid w:val="000F1DA2"/>
    <w:rsid w:val="000F1E0B"/>
    <w:rsid w:val="000F2085"/>
    <w:rsid w:val="000F215A"/>
    <w:rsid w:val="000F25D3"/>
    <w:rsid w:val="000F2720"/>
    <w:rsid w:val="000F2911"/>
    <w:rsid w:val="000F2985"/>
    <w:rsid w:val="000F2988"/>
    <w:rsid w:val="000F2A32"/>
    <w:rsid w:val="000F2B2D"/>
    <w:rsid w:val="000F2D05"/>
    <w:rsid w:val="000F2F24"/>
    <w:rsid w:val="000F2FE3"/>
    <w:rsid w:val="000F307F"/>
    <w:rsid w:val="000F3084"/>
    <w:rsid w:val="000F3113"/>
    <w:rsid w:val="000F3341"/>
    <w:rsid w:val="000F356B"/>
    <w:rsid w:val="000F3684"/>
    <w:rsid w:val="000F37A4"/>
    <w:rsid w:val="000F3952"/>
    <w:rsid w:val="000F398E"/>
    <w:rsid w:val="000F3A02"/>
    <w:rsid w:val="000F3A81"/>
    <w:rsid w:val="000F3A84"/>
    <w:rsid w:val="000F3CA1"/>
    <w:rsid w:val="000F3D5F"/>
    <w:rsid w:val="000F3EE1"/>
    <w:rsid w:val="000F3FF9"/>
    <w:rsid w:val="000F403B"/>
    <w:rsid w:val="000F4188"/>
    <w:rsid w:val="000F41E4"/>
    <w:rsid w:val="000F42FE"/>
    <w:rsid w:val="000F4300"/>
    <w:rsid w:val="000F43B9"/>
    <w:rsid w:val="000F47C3"/>
    <w:rsid w:val="000F4A99"/>
    <w:rsid w:val="000F4E68"/>
    <w:rsid w:val="000F5018"/>
    <w:rsid w:val="000F502B"/>
    <w:rsid w:val="000F5079"/>
    <w:rsid w:val="000F509C"/>
    <w:rsid w:val="000F50EC"/>
    <w:rsid w:val="000F511C"/>
    <w:rsid w:val="000F514A"/>
    <w:rsid w:val="000F515F"/>
    <w:rsid w:val="000F5165"/>
    <w:rsid w:val="000F52C9"/>
    <w:rsid w:val="000F52D2"/>
    <w:rsid w:val="000F5667"/>
    <w:rsid w:val="000F56CE"/>
    <w:rsid w:val="000F5795"/>
    <w:rsid w:val="000F5AFC"/>
    <w:rsid w:val="000F5BBA"/>
    <w:rsid w:val="000F5D12"/>
    <w:rsid w:val="000F5DBE"/>
    <w:rsid w:val="000F5DE9"/>
    <w:rsid w:val="000F611D"/>
    <w:rsid w:val="000F62D8"/>
    <w:rsid w:val="000F6465"/>
    <w:rsid w:val="000F646F"/>
    <w:rsid w:val="000F66CE"/>
    <w:rsid w:val="000F6830"/>
    <w:rsid w:val="000F68DD"/>
    <w:rsid w:val="000F697E"/>
    <w:rsid w:val="000F69DF"/>
    <w:rsid w:val="000F6AC8"/>
    <w:rsid w:val="000F6C50"/>
    <w:rsid w:val="000F6C52"/>
    <w:rsid w:val="000F6D7D"/>
    <w:rsid w:val="000F7400"/>
    <w:rsid w:val="000F7447"/>
    <w:rsid w:val="000F7525"/>
    <w:rsid w:val="000F78C6"/>
    <w:rsid w:val="000F78FE"/>
    <w:rsid w:val="000F7CEF"/>
    <w:rsid w:val="000F7DB8"/>
    <w:rsid w:val="000F7E73"/>
    <w:rsid w:val="000F7EFD"/>
    <w:rsid w:val="001001F4"/>
    <w:rsid w:val="00100209"/>
    <w:rsid w:val="00100313"/>
    <w:rsid w:val="001004D1"/>
    <w:rsid w:val="001004D8"/>
    <w:rsid w:val="00100728"/>
    <w:rsid w:val="001007E5"/>
    <w:rsid w:val="001007F6"/>
    <w:rsid w:val="001008C1"/>
    <w:rsid w:val="001008CF"/>
    <w:rsid w:val="001009BB"/>
    <w:rsid w:val="00100A8E"/>
    <w:rsid w:val="00100C1F"/>
    <w:rsid w:val="00100D01"/>
    <w:rsid w:val="00100D1C"/>
    <w:rsid w:val="00100E43"/>
    <w:rsid w:val="00100E6A"/>
    <w:rsid w:val="00100F1E"/>
    <w:rsid w:val="00100F68"/>
    <w:rsid w:val="00101125"/>
    <w:rsid w:val="00101198"/>
    <w:rsid w:val="001012FB"/>
    <w:rsid w:val="00101326"/>
    <w:rsid w:val="0010137C"/>
    <w:rsid w:val="00101395"/>
    <w:rsid w:val="001015A0"/>
    <w:rsid w:val="001015ED"/>
    <w:rsid w:val="00101797"/>
    <w:rsid w:val="0010190B"/>
    <w:rsid w:val="001019A7"/>
    <w:rsid w:val="00101A32"/>
    <w:rsid w:val="00101C8F"/>
    <w:rsid w:val="00101CC6"/>
    <w:rsid w:val="00101FFB"/>
    <w:rsid w:val="00102085"/>
    <w:rsid w:val="0010227A"/>
    <w:rsid w:val="00102392"/>
    <w:rsid w:val="00102582"/>
    <w:rsid w:val="00102668"/>
    <w:rsid w:val="001026A8"/>
    <w:rsid w:val="001026EA"/>
    <w:rsid w:val="001027AE"/>
    <w:rsid w:val="001028A9"/>
    <w:rsid w:val="001028B7"/>
    <w:rsid w:val="00102A4B"/>
    <w:rsid w:val="00102BC1"/>
    <w:rsid w:val="00102BD7"/>
    <w:rsid w:val="00102D01"/>
    <w:rsid w:val="00102E06"/>
    <w:rsid w:val="00102E32"/>
    <w:rsid w:val="00102F92"/>
    <w:rsid w:val="00102FB6"/>
    <w:rsid w:val="0010301B"/>
    <w:rsid w:val="00103037"/>
    <w:rsid w:val="00103111"/>
    <w:rsid w:val="00103145"/>
    <w:rsid w:val="00103205"/>
    <w:rsid w:val="00103243"/>
    <w:rsid w:val="00103411"/>
    <w:rsid w:val="001036FB"/>
    <w:rsid w:val="001037E5"/>
    <w:rsid w:val="00103912"/>
    <w:rsid w:val="00103A15"/>
    <w:rsid w:val="00103C76"/>
    <w:rsid w:val="00103C9E"/>
    <w:rsid w:val="00103CA5"/>
    <w:rsid w:val="00103DF6"/>
    <w:rsid w:val="00103EDE"/>
    <w:rsid w:val="00104026"/>
    <w:rsid w:val="0010403B"/>
    <w:rsid w:val="001040A3"/>
    <w:rsid w:val="0010415F"/>
    <w:rsid w:val="001043C8"/>
    <w:rsid w:val="0010441B"/>
    <w:rsid w:val="001045B5"/>
    <w:rsid w:val="001045CF"/>
    <w:rsid w:val="00104607"/>
    <w:rsid w:val="0010462E"/>
    <w:rsid w:val="00104679"/>
    <w:rsid w:val="001046EE"/>
    <w:rsid w:val="00104705"/>
    <w:rsid w:val="0010495E"/>
    <w:rsid w:val="001049F7"/>
    <w:rsid w:val="00104C48"/>
    <w:rsid w:val="00104C70"/>
    <w:rsid w:val="00104DAA"/>
    <w:rsid w:val="00104DC4"/>
    <w:rsid w:val="00104E3D"/>
    <w:rsid w:val="00104E68"/>
    <w:rsid w:val="00104F7A"/>
    <w:rsid w:val="00104FBC"/>
    <w:rsid w:val="00105044"/>
    <w:rsid w:val="001050D6"/>
    <w:rsid w:val="00105178"/>
    <w:rsid w:val="00105378"/>
    <w:rsid w:val="00105450"/>
    <w:rsid w:val="00105539"/>
    <w:rsid w:val="00105734"/>
    <w:rsid w:val="0010576B"/>
    <w:rsid w:val="001057FF"/>
    <w:rsid w:val="0010582B"/>
    <w:rsid w:val="00105896"/>
    <w:rsid w:val="00105B07"/>
    <w:rsid w:val="00105CC4"/>
    <w:rsid w:val="00105E6B"/>
    <w:rsid w:val="00105E98"/>
    <w:rsid w:val="00105FAA"/>
    <w:rsid w:val="00106049"/>
    <w:rsid w:val="0010606B"/>
    <w:rsid w:val="00106157"/>
    <w:rsid w:val="00106171"/>
    <w:rsid w:val="001061B0"/>
    <w:rsid w:val="001062B4"/>
    <w:rsid w:val="001062DE"/>
    <w:rsid w:val="0010638A"/>
    <w:rsid w:val="001063A5"/>
    <w:rsid w:val="00106576"/>
    <w:rsid w:val="001065BA"/>
    <w:rsid w:val="001067F8"/>
    <w:rsid w:val="00106AEE"/>
    <w:rsid w:val="00106B9A"/>
    <w:rsid w:val="00106C83"/>
    <w:rsid w:val="00106D3B"/>
    <w:rsid w:val="00107070"/>
    <w:rsid w:val="001070A1"/>
    <w:rsid w:val="001071A6"/>
    <w:rsid w:val="00107223"/>
    <w:rsid w:val="00107293"/>
    <w:rsid w:val="00107472"/>
    <w:rsid w:val="0010747B"/>
    <w:rsid w:val="00107498"/>
    <w:rsid w:val="001075BB"/>
    <w:rsid w:val="001075FA"/>
    <w:rsid w:val="001077E4"/>
    <w:rsid w:val="00107BA5"/>
    <w:rsid w:val="00107C3A"/>
    <w:rsid w:val="00107C6D"/>
    <w:rsid w:val="00107CC0"/>
    <w:rsid w:val="00107D3F"/>
    <w:rsid w:val="00107EAA"/>
    <w:rsid w:val="00107FCD"/>
    <w:rsid w:val="001102AC"/>
    <w:rsid w:val="001102B5"/>
    <w:rsid w:val="0011038A"/>
    <w:rsid w:val="00110447"/>
    <w:rsid w:val="001104E5"/>
    <w:rsid w:val="0011054A"/>
    <w:rsid w:val="0011074D"/>
    <w:rsid w:val="001107A4"/>
    <w:rsid w:val="0011092E"/>
    <w:rsid w:val="00110AE4"/>
    <w:rsid w:val="00110B4E"/>
    <w:rsid w:val="00110D96"/>
    <w:rsid w:val="00110FA0"/>
    <w:rsid w:val="0011102F"/>
    <w:rsid w:val="001110BC"/>
    <w:rsid w:val="001110EE"/>
    <w:rsid w:val="00111240"/>
    <w:rsid w:val="001113E1"/>
    <w:rsid w:val="00111793"/>
    <w:rsid w:val="001117D6"/>
    <w:rsid w:val="00111937"/>
    <w:rsid w:val="00111C15"/>
    <w:rsid w:val="00111D09"/>
    <w:rsid w:val="00111DF4"/>
    <w:rsid w:val="00111E1F"/>
    <w:rsid w:val="00112360"/>
    <w:rsid w:val="00112388"/>
    <w:rsid w:val="001123F7"/>
    <w:rsid w:val="001124AB"/>
    <w:rsid w:val="0011251B"/>
    <w:rsid w:val="00112537"/>
    <w:rsid w:val="00112631"/>
    <w:rsid w:val="0011274C"/>
    <w:rsid w:val="00112967"/>
    <w:rsid w:val="001129BB"/>
    <w:rsid w:val="001129EC"/>
    <w:rsid w:val="00112AFD"/>
    <w:rsid w:val="00112C33"/>
    <w:rsid w:val="00112D22"/>
    <w:rsid w:val="00112F0C"/>
    <w:rsid w:val="00112FC1"/>
    <w:rsid w:val="001130D8"/>
    <w:rsid w:val="001131F2"/>
    <w:rsid w:val="001133F3"/>
    <w:rsid w:val="00113567"/>
    <w:rsid w:val="001135F5"/>
    <w:rsid w:val="001136E1"/>
    <w:rsid w:val="0011377A"/>
    <w:rsid w:val="00113BE8"/>
    <w:rsid w:val="00113DAE"/>
    <w:rsid w:val="00113EB9"/>
    <w:rsid w:val="00113ED3"/>
    <w:rsid w:val="00114207"/>
    <w:rsid w:val="0011423F"/>
    <w:rsid w:val="00114318"/>
    <w:rsid w:val="00114377"/>
    <w:rsid w:val="001143C7"/>
    <w:rsid w:val="00114597"/>
    <w:rsid w:val="001145B9"/>
    <w:rsid w:val="00114751"/>
    <w:rsid w:val="0011485C"/>
    <w:rsid w:val="00114B2D"/>
    <w:rsid w:val="00114BDF"/>
    <w:rsid w:val="00114D7E"/>
    <w:rsid w:val="00114E7B"/>
    <w:rsid w:val="00115099"/>
    <w:rsid w:val="001150B1"/>
    <w:rsid w:val="001150B2"/>
    <w:rsid w:val="001151B9"/>
    <w:rsid w:val="00115208"/>
    <w:rsid w:val="0011521B"/>
    <w:rsid w:val="00115373"/>
    <w:rsid w:val="0011548B"/>
    <w:rsid w:val="00115623"/>
    <w:rsid w:val="0011562F"/>
    <w:rsid w:val="00115932"/>
    <w:rsid w:val="00115B64"/>
    <w:rsid w:val="00115CB1"/>
    <w:rsid w:val="00115CB3"/>
    <w:rsid w:val="00115CF7"/>
    <w:rsid w:val="00115E75"/>
    <w:rsid w:val="00115E83"/>
    <w:rsid w:val="00115F22"/>
    <w:rsid w:val="00115F2A"/>
    <w:rsid w:val="00116011"/>
    <w:rsid w:val="0011640D"/>
    <w:rsid w:val="00116496"/>
    <w:rsid w:val="001164D7"/>
    <w:rsid w:val="001164F7"/>
    <w:rsid w:val="0011655C"/>
    <w:rsid w:val="001165E4"/>
    <w:rsid w:val="0011667D"/>
    <w:rsid w:val="00116770"/>
    <w:rsid w:val="001167D8"/>
    <w:rsid w:val="001168A0"/>
    <w:rsid w:val="001168DD"/>
    <w:rsid w:val="00116B5B"/>
    <w:rsid w:val="00116B79"/>
    <w:rsid w:val="00116B98"/>
    <w:rsid w:val="00116C7F"/>
    <w:rsid w:val="00116E5D"/>
    <w:rsid w:val="00116EA3"/>
    <w:rsid w:val="00116ECA"/>
    <w:rsid w:val="00116F21"/>
    <w:rsid w:val="00116FB3"/>
    <w:rsid w:val="00117164"/>
    <w:rsid w:val="0011716B"/>
    <w:rsid w:val="00117311"/>
    <w:rsid w:val="001173E1"/>
    <w:rsid w:val="00117595"/>
    <w:rsid w:val="00117678"/>
    <w:rsid w:val="001177CA"/>
    <w:rsid w:val="00117C04"/>
    <w:rsid w:val="00117CC0"/>
    <w:rsid w:val="00117E64"/>
    <w:rsid w:val="00117E75"/>
    <w:rsid w:val="00117E91"/>
    <w:rsid w:val="00117F49"/>
    <w:rsid w:val="00117FE4"/>
    <w:rsid w:val="0012005D"/>
    <w:rsid w:val="00120304"/>
    <w:rsid w:val="00120347"/>
    <w:rsid w:val="0012039D"/>
    <w:rsid w:val="001203A0"/>
    <w:rsid w:val="0012047E"/>
    <w:rsid w:val="00120676"/>
    <w:rsid w:val="0012077C"/>
    <w:rsid w:val="001207A4"/>
    <w:rsid w:val="001207EC"/>
    <w:rsid w:val="001207F1"/>
    <w:rsid w:val="00120939"/>
    <w:rsid w:val="001209D7"/>
    <w:rsid w:val="00120AF0"/>
    <w:rsid w:val="00120BD7"/>
    <w:rsid w:val="00120C0C"/>
    <w:rsid w:val="0012149E"/>
    <w:rsid w:val="001214B9"/>
    <w:rsid w:val="001216A1"/>
    <w:rsid w:val="0012176F"/>
    <w:rsid w:val="001217BA"/>
    <w:rsid w:val="00121861"/>
    <w:rsid w:val="0012196A"/>
    <w:rsid w:val="00121A7F"/>
    <w:rsid w:val="00121C07"/>
    <w:rsid w:val="00121E28"/>
    <w:rsid w:val="00121E36"/>
    <w:rsid w:val="00121F51"/>
    <w:rsid w:val="0012213B"/>
    <w:rsid w:val="001223BC"/>
    <w:rsid w:val="0012256B"/>
    <w:rsid w:val="00122D67"/>
    <w:rsid w:val="00122DD6"/>
    <w:rsid w:val="00122F8A"/>
    <w:rsid w:val="00122FB5"/>
    <w:rsid w:val="001232B8"/>
    <w:rsid w:val="0012337B"/>
    <w:rsid w:val="00123736"/>
    <w:rsid w:val="0012395C"/>
    <w:rsid w:val="00123BEF"/>
    <w:rsid w:val="00123BF6"/>
    <w:rsid w:val="00123C62"/>
    <w:rsid w:val="00123DF0"/>
    <w:rsid w:val="00123F40"/>
    <w:rsid w:val="00124263"/>
    <w:rsid w:val="001244BF"/>
    <w:rsid w:val="001244E0"/>
    <w:rsid w:val="001244E9"/>
    <w:rsid w:val="00124620"/>
    <w:rsid w:val="001246B3"/>
    <w:rsid w:val="0012473C"/>
    <w:rsid w:val="001247B0"/>
    <w:rsid w:val="00124825"/>
    <w:rsid w:val="00124876"/>
    <w:rsid w:val="0012490F"/>
    <w:rsid w:val="00124C72"/>
    <w:rsid w:val="00124CC8"/>
    <w:rsid w:val="00124E55"/>
    <w:rsid w:val="00124F5E"/>
    <w:rsid w:val="00124FB6"/>
    <w:rsid w:val="0012504A"/>
    <w:rsid w:val="0012517F"/>
    <w:rsid w:val="00125261"/>
    <w:rsid w:val="00125387"/>
    <w:rsid w:val="00125397"/>
    <w:rsid w:val="00125427"/>
    <w:rsid w:val="00125543"/>
    <w:rsid w:val="001257C6"/>
    <w:rsid w:val="00125A66"/>
    <w:rsid w:val="00125BBB"/>
    <w:rsid w:val="00125C04"/>
    <w:rsid w:val="00125C09"/>
    <w:rsid w:val="00125E2F"/>
    <w:rsid w:val="00125F00"/>
    <w:rsid w:val="00125FE1"/>
    <w:rsid w:val="00126020"/>
    <w:rsid w:val="00126183"/>
    <w:rsid w:val="00126251"/>
    <w:rsid w:val="0012626F"/>
    <w:rsid w:val="001262EE"/>
    <w:rsid w:val="00126380"/>
    <w:rsid w:val="00126483"/>
    <w:rsid w:val="001266CC"/>
    <w:rsid w:val="0012692D"/>
    <w:rsid w:val="00126A0B"/>
    <w:rsid w:val="00126A28"/>
    <w:rsid w:val="00126B72"/>
    <w:rsid w:val="00126CEB"/>
    <w:rsid w:val="00126E04"/>
    <w:rsid w:val="00126E88"/>
    <w:rsid w:val="00126FAD"/>
    <w:rsid w:val="001270B9"/>
    <w:rsid w:val="0012727E"/>
    <w:rsid w:val="001273B5"/>
    <w:rsid w:val="0012756D"/>
    <w:rsid w:val="0012768B"/>
    <w:rsid w:val="00127967"/>
    <w:rsid w:val="0012798E"/>
    <w:rsid w:val="00127AB8"/>
    <w:rsid w:val="00127B26"/>
    <w:rsid w:val="00127BA2"/>
    <w:rsid w:val="00127CD7"/>
    <w:rsid w:val="00127D23"/>
    <w:rsid w:val="00127DA0"/>
    <w:rsid w:val="00127DDE"/>
    <w:rsid w:val="00127DF1"/>
    <w:rsid w:val="001300B8"/>
    <w:rsid w:val="001303AA"/>
    <w:rsid w:val="00130687"/>
    <w:rsid w:val="00130702"/>
    <w:rsid w:val="001309E1"/>
    <w:rsid w:val="001309F0"/>
    <w:rsid w:val="00130A74"/>
    <w:rsid w:val="00130BF2"/>
    <w:rsid w:val="00130C54"/>
    <w:rsid w:val="00130E58"/>
    <w:rsid w:val="00131072"/>
    <w:rsid w:val="001311B8"/>
    <w:rsid w:val="00131240"/>
    <w:rsid w:val="0013128D"/>
    <w:rsid w:val="00131516"/>
    <w:rsid w:val="0013154A"/>
    <w:rsid w:val="00131635"/>
    <w:rsid w:val="001316F5"/>
    <w:rsid w:val="0013181E"/>
    <w:rsid w:val="00131825"/>
    <w:rsid w:val="00131933"/>
    <w:rsid w:val="00131A43"/>
    <w:rsid w:val="00131ADC"/>
    <w:rsid w:val="00131EE5"/>
    <w:rsid w:val="00131F8F"/>
    <w:rsid w:val="00131FBE"/>
    <w:rsid w:val="00131FC7"/>
    <w:rsid w:val="00131FEC"/>
    <w:rsid w:val="00132019"/>
    <w:rsid w:val="0013207A"/>
    <w:rsid w:val="001321C2"/>
    <w:rsid w:val="001321DE"/>
    <w:rsid w:val="00132248"/>
    <w:rsid w:val="00132566"/>
    <w:rsid w:val="00132786"/>
    <w:rsid w:val="00132853"/>
    <w:rsid w:val="0013287B"/>
    <w:rsid w:val="00132A2A"/>
    <w:rsid w:val="00132B8B"/>
    <w:rsid w:val="00132DD1"/>
    <w:rsid w:val="00132E15"/>
    <w:rsid w:val="00132E1C"/>
    <w:rsid w:val="00133027"/>
    <w:rsid w:val="00133219"/>
    <w:rsid w:val="0013322C"/>
    <w:rsid w:val="00133275"/>
    <w:rsid w:val="0013327F"/>
    <w:rsid w:val="00133379"/>
    <w:rsid w:val="001333B8"/>
    <w:rsid w:val="00133420"/>
    <w:rsid w:val="001334D5"/>
    <w:rsid w:val="00133824"/>
    <w:rsid w:val="001338CB"/>
    <w:rsid w:val="00133902"/>
    <w:rsid w:val="00133921"/>
    <w:rsid w:val="00133A6B"/>
    <w:rsid w:val="00133B84"/>
    <w:rsid w:val="00133C63"/>
    <w:rsid w:val="00133D14"/>
    <w:rsid w:val="00133DE2"/>
    <w:rsid w:val="00133F00"/>
    <w:rsid w:val="00133F31"/>
    <w:rsid w:val="0013415E"/>
    <w:rsid w:val="00134219"/>
    <w:rsid w:val="001343B2"/>
    <w:rsid w:val="00134513"/>
    <w:rsid w:val="0013466B"/>
    <w:rsid w:val="001346F7"/>
    <w:rsid w:val="00134743"/>
    <w:rsid w:val="0013486E"/>
    <w:rsid w:val="001349BA"/>
    <w:rsid w:val="00134A6E"/>
    <w:rsid w:val="00134C01"/>
    <w:rsid w:val="00134D44"/>
    <w:rsid w:val="00134DAB"/>
    <w:rsid w:val="00134FF9"/>
    <w:rsid w:val="0013503D"/>
    <w:rsid w:val="00135261"/>
    <w:rsid w:val="001354B2"/>
    <w:rsid w:val="001354ED"/>
    <w:rsid w:val="001354EE"/>
    <w:rsid w:val="0013551A"/>
    <w:rsid w:val="00135594"/>
    <w:rsid w:val="001355D2"/>
    <w:rsid w:val="00135687"/>
    <w:rsid w:val="001357B2"/>
    <w:rsid w:val="0013583C"/>
    <w:rsid w:val="00135963"/>
    <w:rsid w:val="00135B96"/>
    <w:rsid w:val="00135D67"/>
    <w:rsid w:val="00135F0E"/>
    <w:rsid w:val="00136048"/>
    <w:rsid w:val="001360CE"/>
    <w:rsid w:val="00136102"/>
    <w:rsid w:val="0013618F"/>
    <w:rsid w:val="001362CC"/>
    <w:rsid w:val="0013630E"/>
    <w:rsid w:val="001363DF"/>
    <w:rsid w:val="001363EE"/>
    <w:rsid w:val="0013648B"/>
    <w:rsid w:val="00136495"/>
    <w:rsid w:val="00136749"/>
    <w:rsid w:val="001369F8"/>
    <w:rsid w:val="00136B28"/>
    <w:rsid w:val="00136DAC"/>
    <w:rsid w:val="00136E39"/>
    <w:rsid w:val="00136F70"/>
    <w:rsid w:val="0013700D"/>
    <w:rsid w:val="001370BB"/>
    <w:rsid w:val="00137424"/>
    <w:rsid w:val="0013744B"/>
    <w:rsid w:val="001374F7"/>
    <w:rsid w:val="0013753E"/>
    <w:rsid w:val="001375CC"/>
    <w:rsid w:val="00137725"/>
    <w:rsid w:val="00137726"/>
    <w:rsid w:val="001378D7"/>
    <w:rsid w:val="0013795A"/>
    <w:rsid w:val="0013795D"/>
    <w:rsid w:val="00137A7F"/>
    <w:rsid w:val="00137BC1"/>
    <w:rsid w:val="00137C2D"/>
    <w:rsid w:val="00137D3F"/>
    <w:rsid w:val="00137D43"/>
    <w:rsid w:val="00137DA7"/>
    <w:rsid w:val="00137DD2"/>
    <w:rsid w:val="001402C9"/>
    <w:rsid w:val="0014033E"/>
    <w:rsid w:val="0014035D"/>
    <w:rsid w:val="00140ACB"/>
    <w:rsid w:val="00140C33"/>
    <w:rsid w:val="00140C37"/>
    <w:rsid w:val="00140EAC"/>
    <w:rsid w:val="00140EED"/>
    <w:rsid w:val="00140EFC"/>
    <w:rsid w:val="00140F3B"/>
    <w:rsid w:val="00141198"/>
    <w:rsid w:val="001411E4"/>
    <w:rsid w:val="001412E3"/>
    <w:rsid w:val="00141321"/>
    <w:rsid w:val="001413DE"/>
    <w:rsid w:val="001418C3"/>
    <w:rsid w:val="0014192A"/>
    <w:rsid w:val="00141983"/>
    <w:rsid w:val="00141993"/>
    <w:rsid w:val="00141BCF"/>
    <w:rsid w:val="00141E2E"/>
    <w:rsid w:val="00141EFF"/>
    <w:rsid w:val="00141F5F"/>
    <w:rsid w:val="00142054"/>
    <w:rsid w:val="00142087"/>
    <w:rsid w:val="001420B9"/>
    <w:rsid w:val="001420DB"/>
    <w:rsid w:val="001420F9"/>
    <w:rsid w:val="0014216C"/>
    <w:rsid w:val="001421AE"/>
    <w:rsid w:val="00142297"/>
    <w:rsid w:val="00142397"/>
    <w:rsid w:val="0014257C"/>
    <w:rsid w:val="0014259B"/>
    <w:rsid w:val="00142635"/>
    <w:rsid w:val="00142720"/>
    <w:rsid w:val="00142836"/>
    <w:rsid w:val="0014288F"/>
    <w:rsid w:val="001429C6"/>
    <w:rsid w:val="00142A9C"/>
    <w:rsid w:val="00142AC6"/>
    <w:rsid w:val="00142CEF"/>
    <w:rsid w:val="00142D17"/>
    <w:rsid w:val="00142E59"/>
    <w:rsid w:val="00142F8F"/>
    <w:rsid w:val="001430E1"/>
    <w:rsid w:val="0014333D"/>
    <w:rsid w:val="0014336C"/>
    <w:rsid w:val="001433BC"/>
    <w:rsid w:val="001433EC"/>
    <w:rsid w:val="00143457"/>
    <w:rsid w:val="0014347F"/>
    <w:rsid w:val="00143608"/>
    <w:rsid w:val="0014368B"/>
    <w:rsid w:val="00143768"/>
    <w:rsid w:val="001437CF"/>
    <w:rsid w:val="00143873"/>
    <w:rsid w:val="001438E0"/>
    <w:rsid w:val="001439B9"/>
    <w:rsid w:val="00143B35"/>
    <w:rsid w:val="00143BDE"/>
    <w:rsid w:val="00143D57"/>
    <w:rsid w:val="00144069"/>
    <w:rsid w:val="0014420C"/>
    <w:rsid w:val="00144376"/>
    <w:rsid w:val="001443B6"/>
    <w:rsid w:val="00144869"/>
    <w:rsid w:val="001448C9"/>
    <w:rsid w:val="00144987"/>
    <w:rsid w:val="00144A1A"/>
    <w:rsid w:val="00144AA1"/>
    <w:rsid w:val="00144C18"/>
    <w:rsid w:val="00144E67"/>
    <w:rsid w:val="00144FE5"/>
    <w:rsid w:val="00145075"/>
    <w:rsid w:val="0014510A"/>
    <w:rsid w:val="00145181"/>
    <w:rsid w:val="0014525C"/>
    <w:rsid w:val="00145301"/>
    <w:rsid w:val="0014555F"/>
    <w:rsid w:val="0014559A"/>
    <w:rsid w:val="001456F6"/>
    <w:rsid w:val="001458B3"/>
    <w:rsid w:val="001459A5"/>
    <w:rsid w:val="00145AE3"/>
    <w:rsid w:val="00145B07"/>
    <w:rsid w:val="00145B46"/>
    <w:rsid w:val="00145BEA"/>
    <w:rsid w:val="00145C52"/>
    <w:rsid w:val="00145D11"/>
    <w:rsid w:val="00145E6E"/>
    <w:rsid w:val="001461E2"/>
    <w:rsid w:val="001461EB"/>
    <w:rsid w:val="0014650D"/>
    <w:rsid w:val="0014665B"/>
    <w:rsid w:val="00146662"/>
    <w:rsid w:val="0014672C"/>
    <w:rsid w:val="0014678A"/>
    <w:rsid w:val="00146975"/>
    <w:rsid w:val="00146A68"/>
    <w:rsid w:val="00146AB4"/>
    <w:rsid w:val="00146B23"/>
    <w:rsid w:val="00146CFB"/>
    <w:rsid w:val="00146EC3"/>
    <w:rsid w:val="00146F87"/>
    <w:rsid w:val="00147070"/>
    <w:rsid w:val="00147079"/>
    <w:rsid w:val="00147113"/>
    <w:rsid w:val="0014711F"/>
    <w:rsid w:val="00147203"/>
    <w:rsid w:val="00147231"/>
    <w:rsid w:val="001472F7"/>
    <w:rsid w:val="00147321"/>
    <w:rsid w:val="0014740D"/>
    <w:rsid w:val="0014741C"/>
    <w:rsid w:val="00147480"/>
    <w:rsid w:val="001474FF"/>
    <w:rsid w:val="001475AD"/>
    <w:rsid w:val="001475C0"/>
    <w:rsid w:val="0014771E"/>
    <w:rsid w:val="001478F7"/>
    <w:rsid w:val="001479C0"/>
    <w:rsid w:val="001479D7"/>
    <w:rsid w:val="00147A4C"/>
    <w:rsid w:val="00147A6D"/>
    <w:rsid w:val="00147C12"/>
    <w:rsid w:val="00147C25"/>
    <w:rsid w:val="00147C9E"/>
    <w:rsid w:val="00147D2E"/>
    <w:rsid w:val="00147E11"/>
    <w:rsid w:val="00147E23"/>
    <w:rsid w:val="00147E30"/>
    <w:rsid w:val="00147EB3"/>
    <w:rsid w:val="00147EB9"/>
    <w:rsid w:val="00147EC8"/>
    <w:rsid w:val="001500CC"/>
    <w:rsid w:val="001502C9"/>
    <w:rsid w:val="00150308"/>
    <w:rsid w:val="0015068D"/>
    <w:rsid w:val="0015071F"/>
    <w:rsid w:val="00150805"/>
    <w:rsid w:val="00150816"/>
    <w:rsid w:val="00150893"/>
    <w:rsid w:val="00150AB6"/>
    <w:rsid w:val="00150B07"/>
    <w:rsid w:val="00150B6C"/>
    <w:rsid w:val="00150C17"/>
    <w:rsid w:val="00150DA2"/>
    <w:rsid w:val="00150F50"/>
    <w:rsid w:val="00150F62"/>
    <w:rsid w:val="00150F6F"/>
    <w:rsid w:val="00151266"/>
    <w:rsid w:val="00151276"/>
    <w:rsid w:val="00151351"/>
    <w:rsid w:val="001514E1"/>
    <w:rsid w:val="001514F4"/>
    <w:rsid w:val="0015150A"/>
    <w:rsid w:val="001517B8"/>
    <w:rsid w:val="001517D3"/>
    <w:rsid w:val="001517DA"/>
    <w:rsid w:val="00151974"/>
    <w:rsid w:val="00151A06"/>
    <w:rsid w:val="00151B20"/>
    <w:rsid w:val="00151BF6"/>
    <w:rsid w:val="00151C54"/>
    <w:rsid w:val="00151DF9"/>
    <w:rsid w:val="00151F7C"/>
    <w:rsid w:val="0015235E"/>
    <w:rsid w:val="00152394"/>
    <w:rsid w:val="001523FC"/>
    <w:rsid w:val="00152614"/>
    <w:rsid w:val="001526C5"/>
    <w:rsid w:val="00152715"/>
    <w:rsid w:val="0015273C"/>
    <w:rsid w:val="0015274C"/>
    <w:rsid w:val="00152790"/>
    <w:rsid w:val="00152865"/>
    <w:rsid w:val="00152959"/>
    <w:rsid w:val="00152994"/>
    <w:rsid w:val="00152B82"/>
    <w:rsid w:val="00152B8E"/>
    <w:rsid w:val="00152D2D"/>
    <w:rsid w:val="00153040"/>
    <w:rsid w:val="0015320E"/>
    <w:rsid w:val="00153227"/>
    <w:rsid w:val="00153346"/>
    <w:rsid w:val="00153598"/>
    <w:rsid w:val="00153638"/>
    <w:rsid w:val="001538D8"/>
    <w:rsid w:val="001538DE"/>
    <w:rsid w:val="00153A0A"/>
    <w:rsid w:val="00153B7F"/>
    <w:rsid w:val="00153BE2"/>
    <w:rsid w:val="00153C8C"/>
    <w:rsid w:val="00153CE6"/>
    <w:rsid w:val="00153DB4"/>
    <w:rsid w:val="00153E9D"/>
    <w:rsid w:val="00153F9F"/>
    <w:rsid w:val="00153FC1"/>
    <w:rsid w:val="0015403C"/>
    <w:rsid w:val="00154122"/>
    <w:rsid w:val="0015421C"/>
    <w:rsid w:val="0015422C"/>
    <w:rsid w:val="0015433C"/>
    <w:rsid w:val="0015437A"/>
    <w:rsid w:val="001543EB"/>
    <w:rsid w:val="00154429"/>
    <w:rsid w:val="00154445"/>
    <w:rsid w:val="001544D2"/>
    <w:rsid w:val="001545BF"/>
    <w:rsid w:val="001545FF"/>
    <w:rsid w:val="0015487E"/>
    <w:rsid w:val="001549B8"/>
    <w:rsid w:val="00154AF7"/>
    <w:rsid w:val="00154BD1"/>
    <w:rsid w:val="00154E20"/>
    <w:rsid w:val="00154FC0"/>
    <w:rsid w:val="001550F9"/>
    <w:rsid w:val="00155177"/>
    <w:rsid w:val="001551C3"/>
    <w:rsid w:val="00155329"/>
    <w:rsid w:val="0015538F"/>
    <w:rsid w:val="00155444"/>
    <w:rsid w:val="001555AE"/>
    <w:rsid w:val="00155693"/>
    <w:rsid w:val="00155A39"/>
    <w:rsid w:val="00155A69"/>
    <w:rsid w:val="00155B01"/>
    <w:rsid w:val="00155CD3"/>
    <w:rsid w:val="00155E33"/>
    <w:rsid w:val="00155F01"/>
    <w:rsid w:val="001560C4"/>
    <w:rsid w:val="001563D4"/>
    <w:rsid w:val="001563FB"/>
    <w:rsid w:val="00156552"/>
    <w:rsid w:val="00156612"/>
    <w:rsid w:val="00156694"/>
    <w:rsid w:val="001566A8"/>
    <w:rsid w:val="001568B5"/>
    <w:rsid w:val="00156917"/>
    <w:rsid w:val="00156930"/>
    <w:rsid w:val="001569B0"/>
    <w:rsid w:val="001569FD"/>
    <w:rsid w:val="00156AD8"/>
    <w:rsid w:val="00156DFC"/>
    <w:rsid w:val="00156F7A"/>
    <w:rsid w:val="001570D0"/>
    <w:rsid w:val="00157319"/>
    <w:rsid w:val="00157408"/>
    <w:rsid w:val="00157A06"/>
    <w:rsid w:val="00157A83"/>
    <w:rsid w:val="00157AFA"/>
    <w:rsid w:val="00157B85"/>
    <w:rsid w:val="00157BAB"/>
    <w:rsid w:val="00157CBA"/>
    <w:rsid w:val="00157F56"/>
    <w:rsid w:val="00157FBA"/>
    <w:rsid w:val="00160145"/>
    <w:rsid w:val="001601AC"/>
    <w:rsid w:val="001603A3"/>
    <w:rsid w:val="00160695"/>
    <w:rsid w:val="0016077B"/>
    <w:rsid w:val="0016079E"/>
    <w:rsid w:val="0016080C"/>
    <w:rsid w:val="001609C4"/>
    <w:rsid w:val="001609E9"/>
    <w:rsid w:val="00160B9D"/>
    <w:rsid w:val="00160BEA"/>
    <w:rsid w:val="00160BF8"/>
    <w:rsid w:val="00160E2C"/>
    <w:rsid w:val="00160E3F"/>
    <w:rsid w:val="00160FE1"/>
    <w:rsid w:val="00161104"/>
    <w:rsid w:val="0016133A"/>
    <w:rsid w:val="00161405"/>
    <w:rsid w:val="001614C2"/>
    <w:rsid w:val="00161739"/>
    <w:rsid w:val="001617B1"/>
    <w:rsid w:val="00161B39"/>
    <w:rsid w:val="00161BC1"/>
    <w:rsid w:val="00161C2E"/>
    <w:rsid w:val="00161CD5"/>
    <w:rsid w:val="00161CF7"/>
    <w:rsid w:val="00161D25"/>
    <w:rsid w:val="00161D64"/>
    <w:rsid w:val="00162321"/>
    <w:rsid w:val="001624B6"/>
    <w:rsid w:val="001626AF"/>
    <w:rsid w:val="001626DA"/>
    <w:rsid w:val="0016276D"/>
    <w:rsid w:val="001627D4"/>
    <w:rsid w:val="00162926"/>
    <w:rsid w:val="00162959"/>
    <w:rsid w:val="00162BDF"/>
    <w:rsid w:val="00162BF3"/>
    <w:rsid w:val="00162CA0"/>
    <w:rsid w:val="00162CA1"/>
    <w:rsid w:val="00162CBC"/>
    <w:rsid w:val="001630EB"/>
    <w:rsid w:val="00163179"/>
    <w:rsid w:val="00163213"/>
    <w:rsid w:val="0016322D"/>
    <w:rsid w:val="001633EA"/>
    <w:rsid w:val="0016349F"/>
    <w:rsid w:val="00163762"/>
    <w:rsid w:val="0016382F"/>
    <w:rsid w:val="001639F8"/>
    <w:rsid w:val="00163A17"/>
    <w:rsid w:val="00163A38"/>
    <w:rsid w:val="00163BAA"/>
    <w:rsid w:val="00163DA5"/>
    <w:rsid w:val="00163DD4"/>
    <w:rsid w:val="00163EBD"/>
    <w:rsid w:val="00163F07"/>
    <w:rsid w:val="00164187"/>
    <w:rsid w:val="001641D0"/>
    <w:rsid w:val="001642DF"/>
    <w:rsid w:val="00164394"/>
    <w:rsid w:val="001643B2"/>
    <w:rsid w:val="001644E2"/>
    <w:rsid w:val="00164546"/>
    <w:rsid w:val="001645C5"/>
    <w:rsid w:val="001645CD"/>
    <w:rsid w:val="00164772"/>
    <w:rsid w:val="00164A99"/>
    <w:rsid w:val="00164B0C"/>
    <w:rsid w:val="00164C66"/>
    <w:rsid w:val="00164E32"/>
    <w:rsid w:val="00164E63"/>
    <w:rsid w:val="00164E7D"/>
    <w:rsid w:val="00164EF8"/>
    <w:rsid w:val="00164FF7"/>
    <w:rsid w:val="0016504D"/>
    <w:rsid w:val="001650C7"/>
    <w:rsid w:val="0016542D"/>
    <w:rsid w:val="001654D8"/>
    <w:rsid w:val="0016557D"/>
    <w:rsid w:val="00165634"/>
    <w:rsid w:val="001657F8"/>
    <w:rsid w:val="001658A3"/>
    <w:rsid w:val="00165AF9"/>
    <w:rsid w:val="00165C43"/>
    <w:rsid w:val="00165DB1"/>
    <w:rsid w:val="00165F63"/>
    <w:rsid w:val="00165FAB"/>
    <w:rsid w:val="00165FE1"/>
    <w:rsid w:val="001660EF"/>
    <w:rsid w:val="001660F1"/>
    <w:rsid w:val="001661D5"/>
    <w:rsid w:val="001661EE"/>
    <w:rsid w:val="0016621B"/>
    <w:rsid w:val="001662AF"/>
    <w:rsid w:val="001662CE"/>
    <w:rsid w:val="001663BE"/>
    <w:rsid w:val="00166501"/>
    <w:rsid w:val="0016657F"/>
    <w:rsid w:val="00166711"/>
    <w:rsid w:val="0016681F"/>
    <w:rsid w:val="0016696F"/>
    <w:rsid w:val="001669BA"/>
    <w:rsid w:val="001669CF"/>
    <w:rsid w:val="001669FE"/>
    <w:rsid w:val="00166BC0"/>
    <w:rsid w:val="00166C45"/>
    <w:rsid w:val="00166D34"/>
    <w:rsid w:val="00166D4C"/>
    <w:rsid w:val="00166DF0"/>
    <w:rsid w:val="00166E21"/>
    <w:rsid w:val="00166EC1"/>
    <w:rsid w:val="00167085"/>
    <w:rsid w:val="001670E3"/>
    <w:rsid w:val="001671BB"/>
    <w:rsid w:val="001673B7"/>
    <w:rsid w:val="00167503"/>
    <w:rsid w:val="001676AB"/>
    <w:rsid w:val="0016782F"/>
    <w:rsid w:val="00167950"/>
    <w:rsid w:val="001679B5"/>
    <w:rsid w:val="001679CA"/>
    <w:rsid w:val="00167A82"/>
    <w:rsid w:val="00167D46"/>
    <w:rsid w:val="00167EB5"/>
    <w:rsid w:val="0017002C"/>
    <w:rsid w:val="00170231"/>
    <w:rsid w:val="00170310"/>
    <w:rsid w:val="001707DC"/>
    <w:rsid w:val="0017096F"/>
    <w:rsid w:val="001709D8"/>
    <w:rsid w:val="001709FA"/>
    <w:rsid w:val="00170B2C"/>
    <w:rsid w:val="00170E05"/>
    <w:rsid w:val="00170EF6"/>
    <w:rsid w:val="00170F4E"/>
    <w:rsid w:val="00170F9C"/>
    <w:rsid w:val="00171042"/>
    <w:rsid w:val="001710DC"/>
    <w:rsid w:val="001711F1"/>
    <w:rsid w:val="0017120E"/>
    <w:rsid w:val="00171273"/>
    <w:rsid w:val="001712C0"/>
    <w:rsid w:val="001713FE"/>
    <w:rsid w:val="00171416"/>
    <w:rsid w:val="00171559"/>
    <w:rsid w:val="001715AE"/>
    <w:rsid w:val="0017178D"/>
    <w:rsid w:val="001718EF"/>
    <w:rsid w:val="00171937"/>
    <w:rsid w:val="0017196B"/>
    <w:rsid w:val="001719B7"/>
    <w:rsid w:val="001719FB"/>
    <w:rsid w:val="00171C03"/>
    <w:rsid w:val="00171D08"/>
    <w:rsid w:val="00171DD5"/>
    <w:rsid w:val="00171DD8"/>
    <w:rsid w:val="00171EC6"/>
    <w:rsid w:val="00172008"/>
    <w:rsid w:val="00172050"/>
    <w:rsid w:val="001720D5"/>
    <w:rsid w:val="00172115"/>
    <w:rsid w:val="001722E2"/>
    <w:rsid w:val="00172301"/>
    <w:rsid w:val="001723A9"/>
    <w:rsid w:val="001725D8"/>
    <w:rsid w:val="001726DC"/>
    <w:rsid w:val="00172715"/>
    <w:rsid w:val="001727C5"/>
    <w:rsid w:val="00172806"/>
    <w:rsid w:val="0017289C"/>
    <w:rsid w:val="001729A6"/>
    <w:rsid w:val="00172ABD"/>
    <w:rsid w:val="00172B38"/>
    <w:rsid w:val="00172BEB"/>
    <w:rsid w:val="00172C12"/>
    <w:rsid w:val="00172C16"/>
    <w:rsid w:val="00172C90"/>
    <w:rsid w:val="0017304A"/>
    <w:rsid w:val="001731E8"/>
    <w:rsid w:val="001732BD"/>
    <w:rsid w:val="00173315"/>
    <w:rsid w:val="001733E8"/>
    <w:rsid w:val="0017353A"/>
    <w:rsid w:val="0017364C"/>
    <w:rsid w:val="00173809"/>
    <w:rsid w:val="0017388A"/>
    <w:rsid w:val="001738D6"/>
    <w:rsid w:val="00173929"/>
    <w:rsid w:val="0017396F"/>
    <w:rsid w:val="0017398E"/>
    <w:rsid w:val="00173D6C"/>
    <w:rsid w:val="00173E2D"/>
    <w:rsid w:val="00173E62"/>
    <w:rsid w:val="00173E91"/>
    <w:rsid w:val="00173E92"/>
    <w:rsid w:val="00173F36"/>
    <w:rsid w:val="00173FB9"/>
    <w:rsid w:val="00173FCB"/>
    <w:rsid w:val="001740FA"/>
    <w:rsid w:val="001742D4"/>
    <w:rsid w:val="00174433"/>
    <w:rsid w:val="001745F8"/>
    <w:rsid w:val="001748B2"/>
    <w:rsid w:val="001748FA"/>
    <w:rsid w:val="00174A05"/>
    <w:rsid w:val="00174AC4"/>
    <w:rsid w:val="00174B00"/>
    <w:rsid w:val="00174BD2"/>
    <w:rsid w:val="00174C43"/>
    <w:rsid w:val="00174DD4"/>
    <w:rsid w:val="00174E1D"/>
    <w:rsid w:val="00174EE8"/>
    <w:rsid w:val="00174F43"/>
    <w:rsid w:val="00175093"/>
    <w:rsid w:val="001751CC"/>
    <w:rsid w:val="001752A5"/>
    <w:rsid w:val="00175365"/>
    <w:rsid w:val="00175416"/>
    <w:rsid w:val="00175512"/>
    <w:rsid w:val="001755F3"/>
    <w:rsid w:val="0017569A"/>
    <w:rsid w:val="001756BD"/>
    <w:rsid w:val="00175701"/>
    <w:rsid w:val="00175727"/>
    <w:rsid w:val="00175737"/>
    <w:rsid w:val="001757AC"/>
    <w:rsid w:val="00175803"/>
    <w:rsid w:val="001759CC"/>
    <w:rsid w:val="00175B98"/>
    <w:rsid w:val="00175D04"/>
    <w:rsid w:val="00175E7B"/>
    <w:rsid w:val="00175E8D"/>
    <w:rsid w:val="00175EA5"/>
    <w:rsid w:val="00175F77"/>
    <w:rsid w:val="00175FA9"/>
    <w:rsid w:val="00175FAF"/>
    <w:rsid w:val="0017602A"/>
    <w:rsid w:val="0017615A"/>
    <w:rsid w:val="001761A8"/>
    <w:rsid w:val="001762A4"/>
    <w:rsid w:val="001765E4"/>
    <w:rsid w:val="00176C61"/>
    <w:rsid w:val="00176DE6"/>
    <w:rsid w:val="00176F41"/>
    <w:rsid w:val="00177062"/>
    <w:rsid w:val="00177143"/>
    <w:rsid w:val="001772B4"/>
    <w:rsid w:val="00177414"/>
    <w:rsid w:val="00177588"/>
    <w:rsid w:val="00177667"/>
    <w:rsid w:val="00177715"/>
    <w:rsid w:val="00177838"/>
    <w:rsid w:val="001778BA"/>
    <w:rsid w:val="001779DF"/>
    <w:rsid w:val="00177C3A"/>
    <w:rsid w:val="00177CE4"/>
    <w:rsid w:val="00177E8A"/>
    <w:rsid w:val="00177E9D"/>
    <w:rsid w:val="00177F68"/>
    <w:rsid w:val="00177FD9"/>
    <w:rsid w:val="0018009C"/>
    <w:rsid w:val="00180149"/>
    <w:rsid w:val="00180168"/>
    <w:rsid w:val="00180233"/>
    <w:rsid w:val="001802D0"/>
    <w:rsid w:val="00180310"/>
    <w:rsid w:val="00180370"/>
    <w:rsid w:val="001804AF"/>
    <w:rsid w:val="001804B2"/>
    <w:rsid w:val="00180547"/>
    <w:rsid w:val="00180607"/>
    <w:rsid w:val="00180617"/>
    <w:rsid w:val="0018068B"/>
    <w:rsid w:val="00180725"/>
    <w:rsid w:val="001809C0"/>
    <w:rsid w:val="00180A46"/>
    <w:rsid w:val="00180A54"/>
    <w:rsid w:val="00180BAE"/>
    <w:rsid w:val="00180C20"/>
    <w:rsid w:val="00180C86"/>
    <w:rsid w:val="00180CB0"/>
    <w:rsid w:val="00180CCD"/>
    <w:rsid w:val="00181199"/>
    <w:rsid w:val="001814D5"/>
    <w:rsid w:val="0018177A"/>
    <w:rsid w:val="00181B69"/>
    <w:rsid w:val="00181C71"/>
    <w:rsid w:val="00181CC4"/>
    <w:rsid w:val="00181CEC"/>
    <w:rsid w:val="00181D32"/>
    <w:rsid w:val="00181DD6"/>
    <w:rsid w:val="00181E63"/>
    <w:rsid w:val="00181FD6"/>
    <w:rsid w:val="0018202E"/>
    <w:rsid w:val="0018214E"/>
    <w:rsid w:val="001821C5"/>
    <w:rsid w:val="00182420"/>
    <w:rsid w:val="0018243D"/>
    <w:rsid w:val="00182518"/>
    <w:rsid w:val="00182620"/>
    <w:rsid w:val="0018284A"/>
    <w:rsid w:val="001828A5"/>
    <w:rsid w:val="00182909"/>
    <w:rsid w:val="0018292D"/>
    <w:rsid w:val="00182950"/>
    <w:rsid w:val="00182CA9"/>
    <w:rsid w:val="001830F1"/>
    <w:rsid w:val="001830FF"/>
    <w:rsid w:val="001831FA"/>
    <w:rsid w:val="00183295"/>
    <w:rsid w:val="0018333F"/>
    <w:rsid w:val="001834E1"/>
    <w:rsid w:val="0018380A"/>
    <w:rsid w:val="001838C6"/>
    <w:rsid w:val="00183AD1"/>
    <w:rsid w:val="00183B78"/>
    <w:rsid w:val="00183B82"/>
    <w:rsid w:val="00183C59"/>
    <w:rsid w:val="00183E2F"/>
    <w:rsid w:val="0018408A"/>
    <w:rsid w:val="0018414D"/>
    <w:rsid w:val="001841D0"/>
    <w:rsid w:val="00184280"/>
    <w:rsid w:val="00184377"/>
    <w:rsid w:val="001843F0"/>
    <w:rsid w:val="001844AB"/>
    <w:rsid w:val="001844DB"/>
    <w:rsid w:val="0018455F"/>
    <w:rsid w:val="001848E6"/>
    <w:rsid w:val="0018493D"/>
    <w:rsid w:val="00184AA1"/>
    <w:rsid w:val="00184AA2"/>
    <w:rsid w:val="00184BFD"/>
    <w:rsid w:val="00184C0E"/>
    <w:rsid w:val="00184E71"/>
    <w:rsid w:val="001851F5"/>
    <w:rsid w:val="001852AC"/>
    <w:rsid w:val="001852DB"/>
    <w:rsid w:val="0018530B"/>
    <w:rsid w:val="00185320"/>
    <w:rsid w:val="00185322"/>
    <w:rsid w:val="00185323"/>
    <w:rsid w:val="00185549"/>
    <w:rsid w:val="001855A0"/>
    <w:rsid w:val="00185625"/>
    <w:rsid w:val="00185766"/>
    <w:rsid w:val="001858B1"/>
    <w:rsid w:val="0018595C"/>
    <w:rsid w:val="001859C8"/>
    <w:rsid w:val="00185A84"/>
    <w:rsid w:val="00185AE5"/>
    <w:rsid w:val="00185B99"/>
    <w:rsid w:val="00185E7C"/>
    <w:rsid w:val="00185EEC"/>
    <w:rsid w:val="001860A6"/>
    <w:rsid w:val="00186151"/>
    <w:rsid w:val="00186204"/>
    <w:rsid w:val="0018636C"/>
    <w:rsid w:val="001867A7"/>
    <w:rsid w:val="00186A43"/>
    <w:rsid w:val="00186BDA"/>
    <w:rsid w:val="00186CD8"/>
    <w:rsid w:val="00186DB0"/>
    <w:rsid w:val="00186E19"/>
    <w:rsid w:val="00186F94"/>
    <w:rsid w:val="00187019"/>
    <w:rsid w:val="001871C0"/>
    <w:rsid w:val="00187311"/>
    <w:rsid w:val="001873FF"/>
    <w:rsid w:val="00187420"/>
    <w:rsid w:val="001875A6"/>
    <w:rsid w:val="001875AE"/>
    <w:rsid w:val="001876A1"/>
    <w:rsid w:val="001878D1"/>
    <w:rsid w:val="00187A2E"/>
    <w:rsid w:val="00187CBF"/>
    <w:rsid w:val="00187D13"/>
    <w:rsid w:val="00187D7B"/>
    <w:rsid w:val="00187DF3"/>
    <w:rsid w:val="00190047"/>
    <w:rsid w:val="0019023E"/>
    <w:rsid w:val="001902A2"/>
    <w:rsid w:val="0019034C"/>
    <w:rsid w:val="001903BE"/>
    <w:rsid w:val="00190402"/>
    <w:rsid w:val="00190496"/>
    <w:rsid w:val="001905DC"/>
    <w:rsid w:val="00190604"/>
    <w:rsid w:val="0019062D"/>
    <w:rsid w:val="00190700"/>
    <w:rsid w:val="00190A07"/>
    <w:rsid w:val="00190A4E"/>
    <w:rsid w:val="00190A69"/>
    <w:rsid w:val="00190B17"/>
    <w:rsid w:val="00190C8A"/>
    <w:rsid w:val="00190CF6"/>
    <w:rsid w:val="00190EBB"/>
    <w:rsid w:val="00190EE4"/>
    <w:rsid w:val="00190F10"/>
    <w:rsid w:val="00191098"/>
    <w:rsid w:val="0019112B"/>
    <w:rsid w:val="001911B8"/>
    <w:rsid w:val="001911FB"/>
    <w:rsid w:val="00191280"/>
    <w:rsid w:val="001912E2"/>
    <w:rsid w:val="00191344"/>
    <w:rsid w:val="001913D6"/>
    <w:rsid w:val="00191617"/>
    <w:rsid w:val="00191640"/>
    <w:rsid w:val="00191748"/>
    <w:rsid w:val="0019183C"/>
    <w:rsid w:val="001919A5"/>
    <w:rsid w:val="001919DB"/>
    <w:rsid w:val="00191E69"/>
    <w:rsid w:val="00191E83"/>
    <w:rsid w:val="00191ED7"/>
    <w:rsid w:val="00191F4E"/>
    <w:rsid w:val="00192013"/>
    <w:rsid w:val="0019211D"/>
    <w:rsid w:val="00192191"/>
    <w:rsid w:val="001921EA"/>
    <w:rsid w:val="001922CA"/>
    <w:rsid w:val="001924F4"/>
    <w:rsid w:val="00192504"/>
    <w:rsid w:val="0019262A"/>
    <w:rsid w:val="001926CF"/>
    <w:rsid w:val="001926D1"/>
    <w:rsid w:val="00192875"/>
    <w:rsid w:val="001929BA"/>
    <w:rsid w:val="001929D4"/>
    <w:rsid w:val="00192A1B"/>
    <w:rsid w:val="00192B60"/>
    <w:rsid w:val="00192C7B"/>
    <w:rsid w:val="00192CC0"/>
    <w:rsid w:val="00192D75"/>
    <w:rsid w:val="00193244"/>
    <w:rsid w:val="001933BE"/>
    <w:rsid w:val="00193499"/>
    <w:rsid w:val="00193535"/>
    <w:rsid w:val="001935CF"/>
    <w:rsid w:val="0019376A"/>
    <w:rsid w:val="0019378F"/>
    <w:rsid w:val="00193AD5"/>
    <w:rsid w:val="00193CA1"/>
    <w:rsid w:val="00193E64"/>
    <w:rsid w:val="00193F59"/>
    <w:rsid w:val="00194030"/>
    <w:rsid w:val="0019412A"/>
    <w:rsid w:val="00194254"/>
    <w:rsid w:val="001942E5"/>
    <w:rsid w:val="00194395"/>
    <w:rsid w:val="0019445E"/>
    <w:rsid w:val="001944CB"/>
    <w:rsid w:val="0019453C"/>
    <w:rsid w:val="00194612"/>
    <w:rsid w:val="001947A4"/>
    <w:rsid w:val="001949D7"/>
    <w:rsid w:val="00194C76"/>
    <w:rsid w:val="00194E12"/>
    <w:rsid w:val="00194E20"/>
    <w:rsid w:val="00195191"/>
    <w:rsid w:val="001951E0"/>
    <w:rsid w:val="00195464"/>
    <w:rsid w:val="001954E2"/>
    <w:rsid w:val="001954FC"/>
    <w:rsid w:val="0019583B"/>
    <w:rsid w:val="00195958"/>
    <w:rsid w:val="00195E60"/>
    <w:rsid w:val="001960DF"/>
    <w:rsid w:val="0019610B"/>
    <w:rsid w:val="00196150"/>
    <w:rsid w:val="001962FA"/>
    <w:rsid w:val="001963FA"/>
    <w:rsid w:val="001964B4"/>
    <w:rsid w:val="0019654E"/>
    <w:rsid w:val="001969B3"/>
    <w:rsid w:val="00196A2A"/>
    <w:rsid w:val="00196CD7"/>
    <w:rsid w:val="00196EC3"/>
    <w:rsid w:val="00196F09"/>
    <w:rsid w:val="00196F65"/>
    <w:rsid w:val="00196FA9"/>
    <w:rsid w:val="00197215"/>
    <w:rsid w:val="00197343"/>
    <w:rsid w:val="00197366"/>
    <w:rsid w:val="001973D3"/>
    <w:rsid w:val="001974EF"/>
    <w:rsid w:val="00197583"/>
    <w:rsid w:val="001975FB"/>
    <w:rsid w:val="0019760A"/>
    <w:rsid w:val="0019763E"/>
    <w:rsid w:val="00197A5E"/>
    <w:rsid w:val="00197AA0"/>
    <w:rsid w:val="00197AA1"/>
    <w:rsid w:val="00197AE9"/>
    <w:rsid w:val="00197B05"/>
    <w:rsid w:val="00197C7D"/>
    <w:rsid w:val="00197CF8"/>
    <w:rsid w:val="00197D48"/>
    <w:rsid w:val="00197E1F"/>
    <w:rsid w:val="00197EE6"/>
    <w:rsid w:val="001A019F"/>
    <w:rsid w:val="001A04CC"/>
    <w:rsid w:val="001A060E"/>
    <w:rsid w:val="001A07B0"/>
    <w:rsid w:val="001A0876"/>
    <w:rsid w:val="001A0932"/>
    <w:rsid w:val="001A0975"/>
    <w:rsid w:val="001A0A87"/>
    <w:rsid w:val="001A0B83"/>
    <w:rsid w:val="001A0C04"/>
    <w:rsid w:val="001A0C21"/>
    <w:rsid w:val="001A0C47"/>
    <w:rsid w:val="001A0C51"/>
    <w:rsid w:val="001A0CB5"/>
    <w:rsid w:val="001A1108"/>
    <w:rsid w:val="001A1117"/>
    <w:rsid w:val="001A11B2"/>
    <w:rsid w:val="001A13A2"/>
    <w:rsid w:val="001A13F7"/>
    <w:rsid w:val="001A1423"/>
    <w:rsid w:val="001A148B"/>
    <w:rsid w:val="001A14C7"/>
    <w:rsid w:val="001A17F0"/>
    <w:rsid w:val="001A181D"/>
    <w:rsid w:val="001A1889"/>
    <w:rsid w:val="001A189B"/>
    <w:rsid w:val="001A1914"/>
    <w:rsid w:val="001A1960"/>
    <w:rsid w:val="001A1BD4"/>
    <w:rsid w:val="001A1BF0"/>
    <w:rsid w:val="001A1C5E"/>
    <w:rsid w:val="001A1E0C"/>
    <w:rsid w:val="001A1E92"/>
    <w:rsid w:val="001A2018"/>
    <w:rsid w:val="001A2178"/>
    <w:rsid w:val="001A221F"/>
    <w:rsid w:val="001A22BF"/>
    <w:rsid w:val="001A264D"/>
    <w:rsid w:val="001A26D0"/>
    <w:rsid w:val="001A2704"/>
    <w:rsid w:val="001A2866"/>
    <w:rsid w:val="001A2897"/>
    <w:rsid w:val="001A2A4D"/>
    <w:rsid w:val="001A2CAB"/>
    <w:rsid w:val="001A2CE3"/>
    <w:rsid w:val="001A2E65"/>
    <w:rsid w:val="001A2F5B"/>
    <w:rsid w:val="001A3254"/>
    <w:rsid w:val="001A3301"/>
    <w:rsid w:val="001A331E"/>
    <w:rsid w:val="001A33E2"/>
    <w:rsid w:val="001A34DB"/>
    <w:rsid w:val="001A35BC"/>
    <w:rsid w:val="001A3792"/>
    <w:rsid w:val="001A37C4"/>
    <w:rsid w:val="001A38D8"/>
    <w:rsid w:val="001A39EC"/>
    <w:rsid w:val="001A3A15"/>
    <w:rsid w:val="001A3BE5"/>
    <w:rsid w:val="001A3E15"/>
    <w:rsid w:val="001A3F02"/>
    <w:rsid w:val="001A3F43"/>
    <w:rsid w:val="001A4537"/>
    <w:rsid w:val="001A469B"/>
    <w:rsid w:val="001A46EA"/>
    <w:rsid w:val="001A491A"/>
    <w:rsid w:val="001A493B"/>
    <w:rsid w:val="001A4976"/>
    <w:rsid w:val="001A4E4F"/>
    <w:rsid w:val="001A4E7B"/>
    <w:rsid w:val="001A4F34"/>
    <w:rsid w:val="001A5025"/>
    <w:rsid w:val="001A5109"/>
    <w:rsid w:val="001A5171"/>
    <w:rsid w:val="001A55D1"/>
    <w:rsid w:val="001A57C7"/>
    <w:rsid w:val="001A5A4F"/>
    <w:rsid w:val="001A5A88"/>
    <w:rsid w:val="001A5BAB"/>
    <w:rsid w:val="001A5BB8"/>
    <w:rsid w:val="001A5BE4"/>
    <w:rsid w:val="001A5F23"/>
    <w:rsid w:val="001A60DB"/>
    <w:rsid w:val="001A61DC"/>
    <w:rsid w:val="001A6221"/>
    <w:rsid w:val="001A6245"/>
    <w:rsid w:val="001A6522"/>
    <w:rsid w:val="001A6614"/>
    <w:rsid w:val="001A68BC"/>
    <w:rsid w:val="001A6C8C"/>
    <w:rsid w:val="001A6D93"/>
    <w:rsid w:val="001A72C6"/>
    <w:rsid w:val="001A73B3"/>
    <w:rsid w:val="001A7411"/>
    <w:rsid w:val="001A7418"/>
    <w:rsid w:val="001A7430"/>
    <w:rsid w:val="001A7541"/>
    <w:rsid w:val="001A772C"/>
    <w:rsid w:val="001A77C0"/>
    <w:rsid w:val="001A7A9A"/>
    <w:rsid w:val="001A7C7A"/>
    <w:rsid w:val="001A7D85"/>
    <w:rsid w:val="001A7E47"/>
    <w:rsid w:val="001A7F49"/>
    <w:rsid w:val="001B0084"/>
    <w:rsid w:val="001B01CF"/>
    <w:rsid w:val="001B047C"/>
    <w:rsid w:val="001B0664"/>
    <w:rsid w:val="001B071B"/>
    <w:rsid w:val="001B07AD"/>
    <w:rsid w:val="001B08BE"/>
    <w:rsid w:val="001B0939"/>
    <w:rsid w:val="001B0988"/>
    <w:rsid w:val="001B0C69"/>
    <w:rsid w:val="001B11B4"/>
    <w:rsid w:val="001B1376"/>
    <w:rsid w:val="001B147A"/>
    <w:rsid w:val="001B1500"/>
    <w:rsid w:val="001B1569"/>
    <w:rsid w:val="001B17C6"/>
    <w:rsid w:val="001B19DD"/>
    <w:rsid w:val="001B19E6"/>
    <w:rsid w:val="001B1A3F"/>
    <w:rsid w:val="001B1A98"/>
    <w:rsid w:val="001B1CCC"/>
    <w:rsid w:val="001B1D5B"/>
    <w:rsid w:val="001B1F3A"/>
    <w:rsid w:val="001B2279"/>
    <w:rsid w:val="001B246C"/>
    <w:rsid w:val="001B26E6"/>
    <w:rsid w:val="001B2700"/>
    <w:rsid w:val="001B2731"/>
    <w:rsid w:val="001B290C"/>
    <w:rsid w:val="001B29C8"/>
    <w:rsid w:val="001B2BD8"/>
    <w:rsid w:val="001B2C44"/>
    <w:rsid w:val="001B2DCA"/>
    <w:rsid w:val="001B2E37"/>
    <w:rsid w:val="001B306F"/>
    <w:rsid w:val="001B30F2"/>
    <w:rsid w:val="001B323A"/>
    <w:rsid w:val="001B327E"/>
    <w:rsid w:val="001B3434"/>
    <w:rsid w:val="001B34E8"/>
    <w:rsid w:val="001B3583"/>
    <w:rsid w:val="001B35E9"/>
    <w:rsid w:val="001B35F5"/>
    <w:rsid w:val="001B3723"/>
    <w:rsid w:val="001B374B"/>
    <w:rsid w:val="001B37AB"/>
    <w:rsid w:val="001B3936"/>
    <w:rsid w:val="001B39E0"/>
    <w:rsid w:val="001B3A49"/>
    <w:rsid w:val="001B3B84"/>
    <w:rsid w:val="001B3BE2"/>
    <w:rsid w:val="001B3DED"/>
    <w:rsid w:val="001B4183"/>
    <w:rsid w:val="001B4284"/>
    <w:rsid w:val="001B430B"/>
    <w:rsid w:val="001B453C"/>
    <w:rsid w:val="001B4847"/>
    <w:rsid w:val="001B487F"/>
    <w:rsid w:val="001B4AAA"/>
    <w:rsid w:val="001B4B97"/>
    <w:rsid w:val="001B4BDB"/>
    <w:rsid w:val="001B4D07"/>
    <w:rsid w:val="001B4D29"/>
    <w:rsid w:val="001B4DB9"/>
    <w:rsid w:val="001B4E99"/>
    <w:rsid w:val="001B4EA9"/>
    <w:rsid w:val="001B4F7E"/>
    <w:rsid w:val="001B510C"/>
    <w:rsid w:val="001B5153"/>
    <w:rsid w:val="001B5196"/>
    <w:rsid w:val="001B5281"/>
    <w:rsid w:val="001B53A3"/>
    <w:rsid w:val="001B5456"/>
    <w:rsid w:val="001B55AD"/>
    <w:rsid w:val="001B578C"/>
    <w:rsid w:val="001B58A0"/>
    <w:rsid w:val="001B5B8B"/>
    <w:rsid w:val="001B5E25"/>
    <w:rsid w:val="001B5E61"/>
    <w:rsid w:val="001B6082"/>
    <w:rsid w:val="001B6165"/>
    <w:rsid w:val="001B6361"/>
    <w:rsid w:val="001B640F"/>
    <w:rsid w:val="001B651E"/>
    <w:rsid w:val="001B6599"/>
    <w:rsid w:val="001B6616"/>
    <w:rsid w:val="001B66F1"/>
    <w:rsid w:val="001B675D"/>
    <w:rsid w:val="001B67EA"/>
    <w:rsid w:val="001B6816"/>
    <w:rsid w:val="001B684E"/>
    <w:rsid w:val="001B6946"/>
    <w:rsid w:val="001B6BB9"/>
    <w:rsid w:val="001B6C98"/>
    <w:rsid w:val="001B6F9C"/>
    <w:rsid w:val="001B707E"/>
    <w:rsid w:val="001B72E7"/>
    <w:rsid w:val="001B7365"/>
    <w:rsid w:val="001B75E4"/>
    <w:rsid w:val="001B7668"/>
    <w:rsid w:val="001B76BF"/>
    <w:rsid w:val="001B76FC"/>
    <w:rsid w:val="001B77F8"/>
    <w:rsid w:val="001B792B"/>
    <w:rsid w:val="001B7AB4"/>
    <w:rsid w:val="001B7B88"/>
    <w:rsid w:val="001B7BD8"/>
    <w:rsid w:val="001B7BFE"/>
    <w:rsid w:val="001B7D25"/>
    <w:rsid w:val="001B7D9B"/>
    <w:rsid w:val="001B7EC8"/>
    <w:rsid w:val="001C0131"/>
    <w:rsid w:val="001C0251"/>
    <w:rsid w:val="001C02B3"/>
    <w:rsid w:val="001C03B2"/>
    <w:rsid w:val="001C0541"/>
    <w:rsid w:val="001C056C"/>
    <w:rsid w:val="001C06AB"/>
    <w:rsid w:val="001C093C"/>
    <w:rsid w:val="001C0980"/>
    <w:rsid w:val="001C0987"/>
    <w:rsid w:val="001C0A95"/>
    <w:rsid w:val="001C0C66"/>
    <w:rsid w:val="001C0CCA"/>
    <w:rsid w:val="001C0D9B"/>
    <w:rsid w:val="001C0DA7"/>
    <w:rsid w:val="001C0DB5"/>
    <w:rsid w:val="001C0E37"/>
    <w:rsid w:val="001C0F37"/>
    <w:rsid w:val="001C0F65"/>
    <w:rsid w:val="001C109D"/>
    <w:rsid w:val="001C1106"/>
    <w:rsid w:val="001C11EC"/>
    <w:rsid w:val="001C1230"/>
    <w:rsid w:val="001C1406"/>
    <w:rsid w:val="001C1446"/>
    <w:rsid w:val="001C144D"/>
    <w:rsid w:val="001C147B"/>
    <w:rsid w:val="001C159D"/>
    <w:rsid w:val="001C17A3"/>
    <w:rsid w:val="001C192D"/>
    <w:rsid w:val="001C1C3E"/>
    <w:rsid w:val="001C1CE4"/>
    <w:rsid w:val="001C1D0E"/>
    <w:rsid w:val="001C1FA5"/>
    <w:rsid w:val="001C20A3"/>
    <w:rsid w:val="001C22D1"/>
    <w:rsid w:val="001C239A"/>
    <w:rsid w:val="001C23ED"/>
    <w:rsid w:val="001C23FC"/>
    <w:rsid w:val="001C259B"/>
    <w:rsid w:val="001C2867"/>
    <w:rsid w:val="001C28B2"/>
    <w:rsid w:val="001C28E5"/>
    <w:rsid w:val="001C2A33"/>
    <w:rsid w:val="001C2A50"/>
    <w:rsid w:val="001C2BAE"/>
    <w:rsid w:val="001C2CD2"/>
    <w:rsid w:val="001C2D02"/>
    <w:rsid w:val="001C2E1D"/>
    <w:rsid w:val="001C2F73"/>
    <w:rsid w:val="001C3288"/>
    <w:rsid w:val="001C35A8"/>
    <w:rsid w:val="001C36E6"/>
    <w:rsid w:val="001C36E7"/>
    <w:rsid w:val="001C3712"/>
    <w:rsid w:val="001C3886"/>
    <w:rsid w:val="001C3B0C"/>
    <w:rsid w:val="001C3B48"/>
    <w:rsid w:val="001C3CCB"/>
    <w:rsid w:val="001C3E52"/>
    <w:rsid w:val="001C3EA1"/>
    <w:rsid w:val="001C3EB8"/>
    <w:rsid w:val="001C3F53"/>
    <w:rsid w:val="001C4073"/>
    <w:rsid w:val="001C4148"/>
    <w:rsid w:val="001C4211"/>
    <w:rsid w:val="001C4241"/>
    <w:rsid w:val="001C42AB"/>
    <w:rsid w:val="001C42D8"/>
    <w:rsid w:val="001C42F9"/>
    <w:rsid w:val="001C4374"/>
    <w:rsid w:val="001C4486"/>
    <w:rsid w:val="001C4880"/>
    <w:rsid w:val="001C4A52"/>
    <w:rsid w:val="001C4B81"/>
    <w:rsid w:val="001C4B92"/>
    <w:rsid w:val="001C4E1F"/>
    <w:rsid w:val="001C4E31"/>
    <w:rsid w:val="001C4FC4"/>
    <w:rsid w:val="001C5094"/>
    <w:rsid w:val="001C56DF"/>
    <w:rsid w:val="001C56EA"/>
    <w:rsid w:val="001C573B"/>
    <w:rsid w:val="001C576D"/>
    <w:rsid w:val="001C57CD"/>
    <w:rsid w:val="001C5860"/>
    <w:rsid w:val="001C58EB"/>
    <w:rsid w:val="001C59DA"/>
    <w:rsid w:val="001C59DC"/>
    <w:rsid w:val="001C5C50"/>
    <w:rsid w:val="001C5D39"/>
    <w:rsid w:val="001C5E9D"/>
    <w:rsid w:val="001C6035"/>
    <w:rsid w:val="001C63D4"/>
    <w:rsid w:val="001C64F4"/>
    <w:rsid w:val="001C67D1"/>
    <w:rsid w:val="001C68A3"/>
    <w:rsid w:val="001C69F8"/>
    <w:rsid w:val="001C6D70"/>
    <w:rsid w:val="001C6EDD"/>
    <w:rsid w:val="001C6F0D"/>
    <w:rsid w:val="001C6FCB"/>
    <w:rsid w:val="001C711E"/>
    <w:rsid w:val="001C729B"/>
    <w:rsid w:val="001C72F6"/>
    <w:rsid w:val="001C7431"/>
    <w:rsid w:val="001C749F"/>
    <w:rsid w:val="001C7539"/>
    <w:rsid w:val="001C7765"/>
    <w:rsid w:val="001C7799"/>
    <w:rsid w:val="001C77D4"/>
    <w:rsid w:val="001C789D"/>
    <w:rsid w:val="001C78FD"/>
    <w:rsid w:val="001C79BB"/>
    <w:rsid w:val="001C7A35"/>
    <w:rsid w:val="001C7AC3"/>
    <w:rsid w:val="001C7BAC"/>
    <w:rsid w:val="001C7D92"/>
    <w:rsid w:val="001C7E58"/>
    <w:rsid w:val="001C7EAE"/>
    <w:rsid w:val="001D0047"/>
    <w:rsid w:val="001D0133"/>
    <w:rsid w:val="001D01E7"/>
    <w:rsid w:val="001D01F1"/>
    <w:rsid w:val="001D0216"/>
    <w:rsid w:val="001D0455"/>
    <w:rsid w:val="001D053B"/>
    <w:rsid w:val="001D055F"/>
    <w:rsid w:val="001D066B"/>
    <w:rsid w:val="001D07D1"/>
    <w:rsid w:val="001D08C0"/>
    <w:rsid w:val="001D09FA"/>
    <w:rsid w:val="001D0AF3"/>
    <w:rsid w:val="001D0B84"/>
    <w:rsid w:val="001D1165"/>
    <w:rsid w:val="001D142B"/>
    <w:rsid w:val="001D15F7"/>
    <w:rsid w:val="001D1647"/>
    <w:rsid w:val="001D1877"/>
    <w:rsid w:val="001D18FD"/>
    <w:rsid w:val="001D1905"/>
    <w:rsid w:val="001D1A05"/>
    <w:rsid w:val="001D1C27"/>
    <w:rsid w:val="001D1CFC"/>
    <w:rsid w:val="001D1D11"/>
    <w:rsid w:val="001D1DDB"/>
    <w:rsid w:val="001D1E2C"/>
    <w:rsid w:val="001D1F03"/>
    <w:rsid w:val="001D201C"/>
    <w:rsid w:val="001D20F1"/>
    <w:rsid w:val="001D2340"/>
    <w:rsid w:val="001D240B"/>
    <w:rsid w:val="001D2436"/>
    <w:rsid w:val="001D24B7"/>
    <w:rsid w:val="001D2584"/>
    <w:rsid w:val="001D27D8"/>
    <w:rsid w:val="001D27FC"/>
    <w:rsid w:val="001D2995"/>
    <w:rsid w:val="001D29F1"/>
    <w:rsid w:val="001D2B90"/>
    <w:rsid w:val="001D2E2C"/>
    <w:rsid w:val="001D3268"/>
    <w:rsid w:val="001D32C0"/>
    <w:rsid w:val="001D359D"/>
    <w:rsid w:val="001D3AF2"/>
    <w:rsid w:val="001D3AF3"/>
    <w:rsid w:val="001D3B46"/>
    <w:rsid w:val="001D3B82"/>
    <w:rsid w:val="001D3E6C"/>
    <w:rsid w:val="001D415F"/>
    <w:rsid w:val="001D44AA"/>
    <w:rsid w:val="001D465F"/>
    <w:rsid w:val="001D46EA"/>
    <w:rsid w:val="001D4738"/>
    <w:rsid w:val="001D487C"/>
    <w:rsid w:val="001D4CAB"/>
    <w:rsid w:val="001D4CFD"/>
    <w:rsid w:val="001D4EDA"/>
    <w:rsid w:val="001D4F9A"/>
    <w:rsid w:val="001D52AD"/>
    <w:rsid w:val="001D53C2"/>
    <w:rsid w:val="001D5447"/>
    <w:rsid w:val="001D54E4"/>
    <w:rsid w:val="001D54E5"/>
    <w:rsid w:val="001D55BF"/>
    <w:rsid w:val="001D597D"/>
    <w:rsid w:val="001D5988"/>
    <w:rsid w:val="001D5990"/>
    <w:rsid w:val="001D5AC4"/>
    <w:rsid w:val="001D5B0C"/>
    <w:rsid w:val="001D5BB7"/>
    <w:rsid w:val="001D5D9A"/>
    <w:rsid w:val="001D5F22"/>
    <w:rsid w:val="001D5F89"/>
    <w:rsid w:val="001D6070"/>
    <w:rsid w:val="001D6121"/>
    <w:rsid w:val="001D61F5"/>
    <w:rsid w:val="001D6291"/>
    <w:rsid w:val="001D63D0"/>
    <w:rsid w:val="001D6663"/>
    <w:rsid w:val="001D6757"/>
    <w:rsid w:val="001D67B8"/>
    <w:rsid w:val="001D6938"/>
    <w:rsid w:val="001D6A3E"/>
    <w:rsid w:val="001D6AFD"/>
    <w:rsid w:val="001D6CBA"/>
    <w:rsid w:val="001D6DD8"/>
    <w:rsid w:val="001D6E0D"/>
    <w:rsid w:val="001D6E7E"/>
    <w:rsid w:val="001D71EB"/>
    <w:rsid w:val="001D72FA"/>
    <w:rsid w:val="001D7326"/>
    <w:rsid w:val="001D735B"/>
    <w:rsid w:val="001D73A5"/>
    <w:rsid w:val="001D73B1"/>
    <w:rsid w:val="001D7779"/>
    <w:rsid w:val="001D77F3"/>
    <w:rsid w:val="001D79D2"/>
    <w:rsid w:val="001D79FA"/>
    <w:rsid w:val="001D7B14"/>
    <w:rsid w:val="001D7B62"/>
    <w:rsid w:val="001D7B8C"/>
    <w:rsid w:val="001D7EE3"/>
    <w:rsid w:val="001D7FC7"/>
    <w:rsid w:val="001E0159"/>
    <w:rsid w:val="001E060A"/>
    <w:rsid w:val="001E06B9"/>
    <w:rsid w:val="001E082F"/>
    <w:rsid w:val="001E084C"/>
    <w:rsid w:val="001E08FB"/>
    <w:rsid w:val="001E0A34"/>
    <w:rsid w:val="001E0C3A"/>
    <w:rsid w:val="001E0CAE"/>
    <w:rsid w:val="001E0EE8"/>
    <w:rsid w:val="001E0F2F"/>
    <w:rsid w:val="001E116B"/>
    <w:rsid w:val="001E12D2"/>
    <w:rsid w:val="001E12E0"/>
    <w:rsid w:val="001E1486"/>
    <w:rsid w:val="001E1588"/>
    <w:rsid w:val="001E16AD"/>
    <w:rsid w:val="001E1815"/>
    <w:rsid w:val="001E193A"/>
    <w:rsid w:val="001E1B00"/>
    <w:rsid w:val="001E1B54"/>
    <w:rsid w:val="001E1B81"/>
    <w:rsid w:val="001E1D01"/>
    <w:rsid w:val="001E1D4E"/>
    <w:rsid w:val="001E1E00"/>
    <w:rsid w:val="001E1F88"/>
    <w:rsid w:val="001E22F6"/>
    <w:rsid w:val="001E23DD"/>
    <w:rsid w:val="001E2582"/>
    <w:rsid w:val="001E29EE"/>
    <w:rsid w:val="001E2ACD"/>
    <w:rsid w:val="001E2B4E"/>
    <w:rsid w:val="001E2C9C"/>
    <w:rsid w:val="001E2D1E"/>
    <w:rsid w:val="001E2DE2"/>
    <w:rsid w:val="001E2E07"/>
    <w:rsid w:val="001E2EB7"/>
    <w:rsid w:val="001E3088"/>
    <w:rsid w:val="001E310B"/>
    <w:rsid w:val="001E3142"/>
    <w:rsid w:val="001E321B"/>
    <w:rsid w:val="001E3376"/>
    <w:rsid w:val="001E3422"/>
    <w:rsid w:val="001E350C"/>
    <w:rsid w:val="001E35F0"/>
    <w:rsid w:val="001E3950"/>
    <w:rsid w:val="001E40F9"/>
    <w:rsid w:val="001E4396"/>
    <w:rsid w:val="001E43B6"/>
    <w:rsid w:val="001E457A"/>
    <w:rsid w:val="001E4B01"/>
    <w:rsid w:val="001E4B36"/>
    <w:rsid w:val="001E4BB8"/>
    <w:rsid w:val="001E4C78"/>
    <w:rsid w:val="001E4CE7"/>
    <w:rsid w:val="001E4D5D"/>
    <w:rsid w:val="001E4F10"/>
    <w:rsid w:val="001E4F4E"/>
    <w:rsid w:val="001E4FA7"/>
    <w:rsid w:val="001E5066"/>
    <w:rsid w:val="001E52E4"/>
    <w:rsid w:val="001E549F"/>
    <w:rsid w:val="001E5673"/>
    <w:rsid w:val="001E57DC"/>
    <w:rsid w:val="001E582F"/>
    <w:rsid w:val="001E58B6"/>
    <w:rsid w:val="001E5A79"/>
    <w:rsid w:val="001E5CC0"/>
    <w:rsid w:val="001E5D9E"/>
    <w:rsid w:val="001E5F55"/>
    <w:rsid w:val="001E6002"/>
    <w:rsid w:val="001E616C"/>
    <w:rsid w:val="001E6253"/>
    <w:rsid w:val="001E6373"/>
    <w:rsid w:val="001E6516"/>
    <w:rsid w:val="001E65C9"/>
    <w:rsid w:val="001E66B8"/>
    <w:rsid w:val="001E687F"/>
    <w:rsid w:val="001E6AB8"/>
    <w:rsid w:val="001E6B23"/>
    <w:rsid w:val="001E6BAF"/>
    <w:rsid w:val="001E6CEE"/>
    <w:rsid w:val="001E6D1D"/>
    <w:rsid w:val="001E6D39"/>
    <w:rsid w:val="001E6E48"/>
    <w:rsid w:val="001E6F2B"/>
    <w:rsid w:val="001E714E"/>
    <w:rsid w:val="001E7157"/>
    <w:rsid w:val="001E73D4"/>
    <w:rsid w:val="001E74E1"/>
    <w:rsid w:val="001E7569"/>
    <w:rsid w:val="001E767D"/>
    <w:rsid w:val="001E780C"/>
    <w:rsid w:val="001E782F"/>
    <w:rsid w:val="001E78EF"/>
    <w:rsid w:val="001E7A5F"/>
    <w:rsid w:val="001E7C49"/>
    <w:rsid w:val="001E7DC9"/>
    <w:rsid w:val="001E7DEA"/>
    <w:rsid w:val="001E7F0F"/>
    <w:rsid w:val="001E7F96"/>
    <w:rsid w:val="001F0154"/>
    <w:rsid w:val="001F0191"/>
    <w:rsid w:val="001F01E7"/>
    <w:rsid w:val="001F0588"/>
    <w:rsid w:val="001F0623"/>
    <w:rsid w:val="001F06A3"/>
    <w:rsid w:val="001F06DF"/>
    <w:rsid w:val="001F094F"/>
    <w:rsid w:val="001F0A15"/>
    <w:rsid w:val="001F0AE0"/>
    <w:rsid w:val="001F0B3A"/>
    <w:rsid w:val="001F0B74"/>
    <w:rsid w:val="001F0C35"/>
    <w:rsid w:val="001F0C49"/>
    <w:rsid w:val="001F0F6A"/>
    <w:rsid w:val="001F0F72"/>
    <w:rsid w:val="001F1179"/>
    <w:rsid w:val="001F12C2"/>
    <w:rsid w:val="001F134C"/>
    <w:rsid w:val="001F1450"/>
    <w:rsid w:val="001F14F2"/>
    <w:rsid w:val="001F155E"/>
    <w:rsid w:val="001F168E"/>
    <w:rsid w:val="001F16E9"/>
    <w:rsid w:val="001F1844"/>
    <w:rsid w:val="001F184E"/>
    <w:rsid w:val="001F18B3"/>
    <w:rsid w:val="001F1927"/>
    <w:rsid w:val="001F1A20"/>
    <w:rsid w:val="001F1A24"/>
    <w:rsid w:val="001F1B0C"/>
    <w:rsid w:val="001F1B5D"/>
    <w:rsid w:val="001F1B81"/>
    <w:rsid w:val="001F1BAB"/>
    <w:rsid w:val="001F1CE5"/>
    <w:rsid w:val="001F1E2F"/>
    <w:rsid w:val="001F1F25"/>
    <w:rsid w:val="001F230F"/>
    <w:rsid w:val="001F2317"/>
    <w:rsid w:val="001F235E"/>
    <w:rsid w:val="001F236D"/>
    <w:rsid w:val="001F23C3"/>
    <w:rsid w:val="001F2432"/>
    <w:rsid w:val="001F246D"/>
    <w:rsid w:val="001F25B0"/>
    <w:rsid w:val="001F26DE"/>
    <w:rsid w:val="001F282E"/>
    <w:rsid w:val="001F2B4A"/>
    <w:rsid w:val="001F2B5E"/>
    <w:rsid w:val="001F2C22"/>
    <w:rsid w:val="001F2D63"/>
    <w:rsid w:val="001F2D9C"/>
    <w:rsid w:val="001F305D"/>
    <w:rsid w:val="001F30E6"/>
    <w:rsid w:val="001F316E"/>
    <w:rsid w:val="001F3288"/>
    <w:rsid w:val="001F36E3"/>
    <w:rsid w:val="001F36F5"/>
    <w:rsid w:val="001F3751"/>
    <w:rsid w:val="001F3762"/>
    <w:rsid w:val="001F3870"/>
    <w:rsid w:val="001F38C3"/>
    <w:rsid w:val="001F38DF"/>
    <w:rsid w:val="001F39A9"/>
    <w:rsid w:val="001F3A88"/>
    <w:rsid w:val="001F3CAA"/>
    <w:rsid w:val="001F3CE1"/>
    <w:rsid w:val="001F3DAA"/>
    <w:rsid w:val="001F3E30"/>
    <w:rsid w:val="001F3E9E"/>
    <w:rsid w:val="001F42CA"/>
    <w:rsid w:val="001F4313"/>
    <w:rsid w:val="001F4354"/>
    <w:rsid w:val="001F45DC"/>
    <w:rsid w:val="001F4626"/>
    <w:rsid w:val="001F4630"/>
    <w:rsid w:val="001F4658"/>
    <w:rsid w:val="001F470F"/>
    <w:rsid w:val="001F475C"/>
    <w:rsid w:val="001F48DB"/>
    <w:rsid w:val="001F4926"/>
    <w:rsid w:val="001F495E"/>
    <w:rsid w:val="001F498E"/>
    <w:rsid w:val="001F4C93"/>
    <w:rsid w:val="001F4CFF"/>
    <w:rsid w:val="001F4DFA"/>
    <w:rsid w:val="001F4EA1"/>
    <w:rsid w:val="001F4F77"/>
    <w:rsid w:val="001F5000"/>
    <w:rsid w:val="001F50C7"/>
    <w:rsid w:val="001F5230"/>
    <w:rsid w:val="001F5482"/>
    <w:rsid w:val="001F54DD"/>
    <w:rsid w:val="001F551C"/>
    <w:rsid w:val="001F5556"/>
    <w:rsid w:val="001F55D0"/>
    <w:rsid w:val="001F55F9"/>
    <w:rsid w:val="001F577A"/>
    <w:rsid w:val="001F5801"/>
    <w:rsid w:val="001F58E5"/>
    <w:rsid w:val="001F5998"/>
    <w:rsid w:val="001F59ED"/>
    <w:rsid w:val="001F5B59"/>
    <w:rsid w:val="001F5CAF"/>
    <w:rsid w:val="001F5CF4"/>
    <w:rsid w:val="001F5DA8"/>
    <w:rsid w:val="001F5DED"/>
    <w:rsid w:val="001F5E82"/>
    <w:rsid w:val="001F602C"/>
    <w:rsid w:val="001F606C"/>
    <w:rsid w:val="001F6207"/>
    <w:rsid w:val="001F651D"/>
    <w:rsid w:val="001F6537"/>
    <w:rsid w:val="001F65EB"/>
    <w:rsid w:val="001F6648"/>
    <w:rsid w:val="001F6755"/>
    <w:rsid w:val="001F683A"/>
    <w:rsid w:val="001F693C"/>
    <w:rsid w:val="001F69E5"/>
    <w:rsid w:val="001F6B1A"/>
    <w:rsid w:val="001F6B7B"/>
    <w:rsid w:val="001F6C9A"/>
    <w:rsid w:val="001F6CA5"/>
    <w:rsid w:val="001F6D4E"/>
    <w:rsid w:val="001F7063"/>
    <w:rsid w:val="001F70A0"/>
    <w:rsid w:val="001F716F"/>
    <w:rsid w:val="001F71E9"/>
    <w:rsid w:val="001F7413"/>
    <w:rsid w:val="001F7495"/>
    <w:rsid w:val="001F76AD"/>
    <w:rsid w:val="001F7794"/>
    <w:rsid w:val="001F77C9"/>
    <w:rsid w:val="001F7884"/>
    <w:rsid w:val="001F794D"/>
    <w:rsid w:val="001F79AF"/>
    <w:rsid w:val="001F79CE"/>
    <w:rsid w:val="001F7AB1"/>
    <w:rsid w:val="001F7BC1"/>
    <w:rsid w:val="001F7BCA"/>
    <w:rsid w:val="001F7D89"/>
    <w:rsid w:val="001F7E1E"/>
    <w:rsid w:val="001F7ED8"/>
    <w:rsid w:val="001F7F4A"/>
    <w:rsid w:val="00200028"/>
    <w:rsid w:val="00200369"/>
    <w:rsid w:val="002003C1"/>
    <w:rsid w:val="00200723"/>
    <w:rsid w:val="0020077B"/>
    <w:rsid w:val="0020094B"/>
    <w:rsid w:val="00200A3C"/>
    <w:rsid w:val="00200AC1"/>
    <w:rsid w:val="00200B62"/>
    <w:rsid w:val="00200BA3"/>
    <w:rsid w:val="00200E7D"/>
    <w:rsid w:val="00200F66"/>
    <w:rsid w:val="002010F8"/>
    <w:rsid w:val="00201262"/>
    <w:rsid w:val="00201516"/>
    <w:rsid w:val="0020168E"/>
    <w:rsid w:val="002018B0"/>
    <w:rsid w:val="0020194F"/>
    <w:rsid w:val="00201A57"/>
    <w:rsid w:val="00201A9C"/>
    <w:rsid w:val="00201ACD"/>
    <w:rsid w:val="00201AD8"/>
    <w:rsid w:val="00201AE6"/>
    <w:rsid w:val="00201CC8"/>
    <w:rsid w:val="00201D5E"/>
    <w:rsid w:val="00201E80"/>
    <w:rsid w:val="00201EAF"/>
    <w:rsid w:val="00201ED1"/>
    <w:rsid w:val="00201F42"/>
    <w:rsid w:val="0020214F"/>
    <w:rsid w:val="00202520"/>
    <w:rsid w:val="0020255A"/>
    <w:rsid w:val="002025A3"/>
    <w:rsid w:val="00202718"/>
    <w:rsid w:val="00202AFC"/>
    <w:rsid w:val="00202BB0"/>
    <w:rsid w:val="00202C21"/>
    <w:rsid w:val="00202F41"/>
    <w:rsid w:val="00202F80"/>
    <w:rsid w:val="00202FA6"/>
    <w:rsid w:val="002030D8"/>
    <w:rsid w:val="002031CE"/>
    <w:rsid w:val="002031EF"/>
    <w:rsid w:val="0020330D"/>
    <w:rsid w:val="002033B7"/>
    <w:rsid w:val="002033C7"/>
    <w:rsid w:val="0020354C"/>
    <w:rsid w:val="0020356F"/>
    <w:rsid w:val="00203727"/>
    <w:rsid w:val="00203A41"/>
    <w:rsid w:val="00203AD5"/>
    <w:rsid w:val="00203C0E"/>
    <w:rsid w:val="00203E21"/>
    <w:rsid w:val="00203F43"/>
    <w:rsid w:val="00203F6A"/>
    <w:rsid w:val="002040C7"/>
    <w:rsid w:val="00204319"/>
    <w:rsid w:val="002043A6"/>
    <w:rsid w:val="002044A5"/>
    <w:rsid w:val="00204783"/>
    <w:rsid w:val="00204CB9"/>
    <w:rsid w:val="00204F25"/>
    <w:rsid w:val="00204F68"/>
    <w:rsid w:val="00204F91"/>
    <w:rsid w:val="00204FC2"/>
    <w:rsid w:val="0020504A"/>
    <w:rsid w:val="0020518F"/>
    <w:rsid w:val="0020533D"/>
    <w:rsid w:val="00205459"/>
    <w:rsid w:val="00205537"/>
    <w:rsid w:val="002056DF"/>
    <w:rsid w:val="002057D8"/>
    <w:rsid w:val="00205969"/>
    <w:rsid w:val="00205EF7"/>
    <w:rsid w:val="00206139"/>
    <w:rsid w:val="00206347"/>
    <w:rsid w:val="002064FD"/>
    <w:rsid w:val="002066F1"/>
    <w:rsid w:val="0020699B"/>
    <w:rsid w:val="002069EC"/>
    <w:rsid w:val="00206D7D"/>
    <w:rsid w:val="00206E08"/>
    <w:rsid w:val="00206EAE"/>
    <w:rsid w:val="00206F5A"/>
    <w:rsid w:val="002070CD"/>
    <w:rsid w:val="00207107"/>
    <w:rsid w:val="002071E8"/>
    <w:rsid w:val="00207306"/>
    <w:rsid w:val="00207314"/>
    <w:rsid w:val="00207502"/>
    <w:rsid w:val="00207530"/>
    <w:rsid w:val="00207531"/>
    <w:rsid w:val="0020772B"/>
    <w:rsid w:val="002078EC"/>
    <w:rsid w:val="00207ABD"/>
    <w:rsid w:val="00207AEC"/>
    <w:rsid w:val="00207AFD"/>
    <w:rsid w:val="00207C39"/>
    <w:rsid w:val="00207C70"/>
    <w:rsid w:val="00207CBD"/>
    <w:rsid w:val="00207E3D"/>
    <w:rsid w:val="00207E91"/>
    <w:rsid w:val="00207EE1"/>
    <w:rsid w:val="00207F44"/>
    <w:rsid w:val="002100B6"/>
    <w:rsid w:val="00210128"/>
    <w:rsid w:val="00210289"/>
    <w:rsid w:val="002103EA"/>
    <w:rsid w:val="0021043C"/>
    <w:rsid w:val="00210479"/>
    <w:rsid w:val="0021047C"/>
    <w:rsid w:val="002104A3"/>
    <w:rsid w:val="002105AE"/>
    <w:rsid w:val="002106AE"/>
    <w:rsid w:val="002107AA"/>
    <w:rsid w:val="00210819"/>
    <w:rsid w:val="00210C99"/>
    <w:rsid w:val="00210CCA"/>
    <w:rsid w:val="00210DC2"/>
    <w:rsid w:val="00210FE2"/>
    <w:rsid w:val="0021112E"/>
    <w:rsid w:val="0021117D"/>
    <w:rsid w:val="002111AD"/>
    <w:rsid w:val="00211244"/>
    <w:rsid w:val="0021128A"/>
    <w:rsid w:val="002112F3"/>
    <w:rsid w:val="0021143E"/>
    <w:rsid w:val="0021145D"/>
    <w:rsid w:val="0021158B"/>
    <w:rsid w:val="0021164B"/>
    <w:rsid w:val="00211736"/>
    <w:rsid w:val="00211810"/>
    <w:rsid w:val="002119DB"/>
    <w:rsid w:val="00211BC4"/>
    <w:rsid w:val="00211BC9"/>
    <w:rsid w:val="00211D41"/>
    <w:rsid w:val="00212035"/>
    <w:rsid w:val="002120B9"/>
    <w:rsid w:val="0021213B"/>
    <w:rsid w:val="00212214"/>
    <w:rsid w:val="00212228"/>
    <w:rsid w:val="00212231"/>
    <w:rsid w:val="00212289"/>
    <w:rsid w:val="0021231D"/>
    <w:rsid w:val="00212330"/>
    <w:rsid w:val="00212838"/>
    <w:rsid w:val="002128E9"/>
    <w:rsid w:val="00212AAD"/>
    <w:rsid w:val="00212C35"/>
    <w:rsid w:val="00212F1E"/>
    <w:rsid w:val="00212FF6"/>
    <w:rsid w:val="0021329F"/>
    <w:rsid w:val="002132A5"/>
    <w:rsid w:val="00213448"/>
    <w:rsid w:val="0021349C"/>
    <w:rsid w:val="002135C6"/>
    <w:rsid w:val="00213652"/>
    <w:rsid w:val="00213681"/>
    <w:rsid w:val="002136A9"/>
    <w:rsid w:val="00213718"/>
    <w:rsid w:val="002137D9"/>
    <w:rsid w:val="00213AFE"/>
    <w:rsid w:val="00213B3B"/>
    <w:rsid w:val="00213B7B"/>
    <w:rsid w:val="00213C10"/>
    <w:rsid w:val="00213D6D"/>
    <w:rsid w:val="00213ED9"/>
    <w:rsid w:val="002141B0"/>
    <w:rsid w:val="00214397"/>
    <w:rsid w:val="002143B1"/>
    <w:rsid w:val="00214660"/>
    <w:rsid w:val="002147D0"/>
    <w:rsid w:val="002149C4"/>
    <w:rsid w:val="00214B7B"/>
    <w:rsid w:val="00214BF0"/>
    <w:rsid w:val="00214C2E"/>
    <w:rsid w:val="00214E35"/>
    <w:rsid w:val="00214E9E"/>
    <w:rsid w:val="002150D6"/>
    <w:rsid w:val="0021517A"/>
    <w:rsid w:val="00215303"/>
    <w:rsid w:val="00215415"/>
    <w:rsid w:val="00215469"/>
    <w:rsid w:val="002154DB"/>
    <w:rsid w:val="002155E0"/>
    <w:rsid w:val="002156A0"/>
    <w:rsid w:val="002156C5"/>
    <w:rsid w:val="00215837"/>
    <w:rsid w:val="002158C4"/>
    <w:rsid w:val="00215BBE"/>
    <w:rsid w:val="00215CD1"/>
    <w:rsid w:val="00215D91"/>
    <w:rsid w:val="00215EB9"/>
    <w:rsid w:val="00216146"/>
    <w:rsid w:val="002162EF"/>
    <w:rsid w:val="002162F0"/>
    <w:rsid w:val="00216320"/>
    <w:rsid w:val="00216335"/>
    <w:rsid w:val="00216392"/>
    <w:rsid w:val="002164D3"/>
    <w:rsid w:val="0021667A"/>
    <w:rsid w:val="00216696"/>
    <w:rsid w:val="002166A2"/>
    <w:rsid w:val="0021686C"/>
    <w:rsid w:val="00216B46"/>
    <w:rsid w:val="00216D5E"/>
    <w:rsid w:val="00216DDF"/>
    <w:rsid w:val="00217061"/>
    <w:rsid w:val="00217090"/>
    <w:rsid w:val="002171CF"/>
    <w:rsid w:val="002171ED"/>
    <w:rsid w:val="002173EC"/>
    <w:rsid w:val="0021744D"/>
    <w:rsid w:val="002174B8"/>
    <w:rsid w:val="00217754"/>
    <w:rsid w:val="002177A6"/>
    <w:rsid w:val="00217810"/>
    <w:rsid w:val="0021781F"/>
    <w:rsid w:val="00217AA1"/>
    <w:rsid w:val="00217AE6"/>
    <w:rsid w:val="00217BC5"/>
    <w:rsid w:val="00217C1E"/>
    <w:rsid w:val="00217C7D"/>
    <w:rsid w:val="00217E20"/>
    <w:rsid w:val="00217F4D"/>
    <w:rsid w:val="0022022E"/>
    <w:rsid w:val="00220311"/>
    <w:rsid w:val="002204D5"/>
    <w:rsid w:val="002206AA"/>
    <w:rsid w:val="002206FE"/>
    <w:rsid w:val="002207F8"/>
    <w:rsid w:val="0022081D"/>
    <w:rsid w:val="00220885"/>
    <w:rsid w:val="00220AB3"/>
    <w:rsid w:val="00220AC7"/>
    <w:rsid w:val="00220C1B"/>
    <w:rsid w:val="00220C73"/>
    <w:rsid w:val="00220CDE"/>
    <w:rsid w:val="00220CFA"/>
    <w:rsid w:val="00220D26"/>
    <w:rsid w:val="00220D4E"/>
    <w:rsid w:val="00220DE0"/>
    <w:rsid w:val="00220F07"/>
    <w:rsid w:val="0022101D"/>
    <w:rsid w:val="00221028"/>
    <w:rsid w:val="00221070"/>
    <w:rsid w:val="002210B7"/>
    <w:rsid w:val="0022119F"/>
    <w:rsid w:val="002212B3"/>
    <w:rsid w:val="00221364"/>
    <w:rsid w:val="002213A6"/>
    <w:rsid w:val="00221B7C"/>
    <w:rsid w:val="00221C16"/>
    <w:rsid w:val="00221D36"/>
    <w:rsid w:val="00221D85"/>
    <w:rsid w:val="00221E36"/>
    <w:rsid w:val="00221F9A"/>
    <w:rsid w:val="002220F3"/>
    <w:rsid w:val="002223C7"/>
    <w:rsid w:val="00222623"/>
    <w:rsid w:val="0022289D"/>
    <w:rsid w:val="0022290F"/>
    <w:rsid w:val="0022292B"/>
    <w:rsid w:val="00222A4E"/>
    <w:rsid w:val="00222ACC"/>
    <w:rsid w:val="00222AED"/>
    <w:rsid w:val="00222B51"/>
    <w:rsid w:val="00222BC8"/>
    <w:rsid w:val="00222C89"/>
    <w:rsid w:val="00222CCE"/>
    <w:rsid w:val="00222DCF"/>
    <w:rsid w:val="00222EC2"/>
    <w:rsid w:val="00223215"/>
    <w:rsid w:val="002232BB"/>
    <w:rsid w:val="00223306"/>
    <w:rsid w:val="002235AF"/>
    <w:rsid w:val="002235C5"/>
    <w:rsid w:val="00223623"/>
    <w:rsid w:val="0022367B"/>
    <w:rsid w:val="002236C1"/>
    <w:rsid w:val="002236D7"/>
    <w:rsid w:val="0022371B"/>
    <w:rsid w:val="00223736"/>
    <w:rsid w:val="0022380D"/>
    <w:rsid w:val="0022386C"/>
    <w:rsid w:val="002238CC"/>
    <w:rsid w:val="00223908"/>
    <w:rsid w:val="0022399E"/>
    <w:rsid w:val="00223A8C"/>
    <w:rsid w:val="00223AF2"/>
    <w:rsid w:val="00223B08"/>
    <w:rsid w:val="00223B3C"/>
    <w:rsid w:val="00223BCF"/>
    <w:rsid w:val="00223F55"/>
    <w:rsid w:val="00224008"/>
    <w:rsid w:val="002240A0"/>
    <w:rsid w:val="00224132"/>
    <w:rsid w:val="00224272"/>
    <w:rsid w:val="0022429E"/>
    <w:rsid w:val="002243DE"/>
    <w:rsid w:val="00224411"/>
    <w:rsid w:val="00224417"/>
    <w:rsid w:val="00224590"/>
    <w:rsid w:val="00224821"/>
    <w:rsid w:val="00224830"/>
    <w:rsid w:val="00224A23"/>
    <w:rsid w:val="00224B11"/>
    <w:rsid w:val="00224B97"/>
    <w:rsid w:val="00224D22"/>
    <w:rsid w:val="00224ED3"/>
    <w:rsid w:val="00225068"/>
    <w:rsid w:val="002251C5"/>
    <w:rsid w:val="002251EE"/>
    <w:rsid w:val="00225217"/>
    <w:rsid w:val="0022534C"/>
    <w:rsid w:val="00225425"/>
    <w:rsid w:val="00225460"/>
    <w:rsid w:val="00225603"/>
    <w:rsid w:val="002256AE"/>
    <w:rsid w:val="002256C7"/>
    <w:rsid w:val="002256CD"/>
    <w:rsid w:val="002256EF"/>
    <w:rsid w:val="00225755"/>
    <w:rsid w:val="00225894"/>
    <w:rsid w:val="00225A21"/>
    <w:rsid w:val="00225D5C"/>
    <w:rsid w:val="00225DBB"/>
    <w:rsid w:val="00225DEC"/>
    <w:rsid w:val="00225E8D"/>
    <w:rsid w:val="00225E9B"/>
    <w:rsid w:val="00225FD8"/>
    <w:rsid w:val="00225FE3"/>
    <w:rsid w:val="002260C7"/>
    <w:rsid w:val="002260DD"/>
    <w:rsid w:val="00226139"/>
    <w:rsid w:val="00226241"/>
    <w:rsid w:val="00226309"/>
    <w:rsid w:val="00226517"/>
    <w:rsid w:val="00226530"/>
    <w:rsid w:val="00226628"/>
    <w:rsid w:val="002268B4"/>
    <w:rsid w:val="00226B77"/>
    <w:rsid w:val="00226B85"/>
    <w:rsid w:val="00226BA9"/>
    <w:rsid w:val="00226C02"/>
    <w:rsid w:val="00226D22"/>
    <w:rsid w:val="00226DAE"/>
    <w:rsid w:val="00226DFA"/>
    <w:rsid w:val="00226EA5"/>
    <w:rsid w:val="00226F2B"/>
    <w:rsid w:val="00226FE7"/>
    <w:rsid w:val="00227075"/>
    <w:rsid w:val="00227098"/>
    <w:rsid w:val="00227128"/>
    <w:rsid w:val="00227189"/>
    <w:rsid w:val="00227256"/>
    <w:rsid w:val="002274FE"/>
    <w:rsid w:val="00227643"/>
    <w:rsid w:val="0022769A"/>
    <w:rsid w:val="00227829"/>
    <w:rsid w:val="0022799C"/>
    <w:rsid w:val="00227B30"/>
    <w:rsid w:val="00227DEA"/>
    <w:rsid w:val="00227F7E"/>
    <w:rsid w:val="0023014B"/>
    <w:rsid w:val="002301C2"/>
    <w:rsid w:val="002301D3"/>
    <w:rsid w:val="0023023F"/>
    <w:rsid w:val="00230329"/>
    <w:rsid w:val="0023034C"/>
    <w:rsid w:val="002304B1"/>
    <w:rsid w:val="002304ED"/>
    <w:rsid w:val="002304F7"/>
    <w:rsid w:val="0023061B"/>
    <w:rsid w:val="00230785"/>
    <w:rsid w:val="00230794"/>
    <w:rsid w:val="002307F5"/>
    <w:rsid w:val="00230B76"/>
    <w:rsid w:val="00230BAD"/>
    <w:rsid w:val="00230D10"/>
    <w:rsid w:val="00230EBD"/>
    <w:rsid w:val="00230F28"/>
    <w:rsid w:val="0023107D"/>
    <w:rsid w:val="00231208"/>
    <w:rsid w:val="002312B8"/>
    <w:rsid w:val="00231306"/>
    <w:rsid w:val="0023136E"/>
    <w:rsid w:val="002313CF"/>
    <w:rsid w:val="0023166D"/>
    <w:rsid w:val="0023172B"/>
    <w:rsid w:val="0023186D"/>
    <w:rsid w:val="00231A12"/>
    <w:rsid w:val="00231BE6"/>
    <w:rsid w:val="00231D00"/>
    <w:rsid w:val="00231D33"/>
    <w:rsid w:val="00231D8F"/>
    <w:rsid w:val="00231DAC"/>
    <w:rsid w:val="00231EAE"/>
    <w:rsid w:val="00231F9C"/>
    <w:rsid w:val="0023208E"/>
    <w:rsid w:val="002320BC"/>
    <w:rsid w:val="0023215F"/>
    <w:rsid w:val="0023230F"/>
    <w:rsid w:val="00232423"/>
    <w:rsid w:val="00232458"/>
    <w:rsid w:val="002325C6"/>
    <w:rsid w:val="0023273C"/>
    <w:rsid w:val="00232970"/>
    <w:rsid w:val="0023298B"/>
    <w:rsid w:val="00232B62"/>
    <w:rsid w:val="00232C40"/>
    <w:rsid w:val="00232C8B"/>
    <w:rsid w:val="00232D99"/>
    <w:rsid w:val="00232DB0"/>
    <w:rsid w:val="00232DE6"/>
    <w:rsid w:val="00232DF2"/>
    <w:rsid w:val="00232EA4"/>
    <w:rsid w:val="00232F41"/>
    <w:rsid w:val="00232FDA"/>
    <w:rsid w:val="00233028"/>
    <w:rsid w:val="00233054"/>
    <w:rsid w:val="0023305C"/>
    <w:rsid w:val="002330CE"/>
    <w:rsid w:val="002330D0"/>
    <w:rsid w:val="002331F3"/>
    <w:rsid w:val="002335FA"/>
    <w:rsid w:val="00233800"/>
    <w:rsid w:val="00233906"/>
    <w:rsid w:val="00233A8A"/>
    <w:rsid w:val="00233B44"/>
    <w:rsid w:val="00233D0B"/>
    <w:rsid w:val="00233D44"/>
    <w:rsid w:val="00233E05"/>
    <w:rsid w:val="00233E1C"/>
    <w:rsid w:val="0023410D"/>
    <w:rsid w:val="00234178"/>
    <w:rsid w:val="00234242"/>
    <w:rsid w:val="0023427B"/>
    <w:rsid w:val="002342F0"/>
    <w:rsid w:val="00234350"/>
    <w:rsid w:val="002343D7"/>
    <w:rsid w:val="0023446D"/>
    <w:rsid w:val="00234598"/>
    <w:rsid w:val="002346C7"/>
    <w:rsid w:val="002346D9"/>
    <w:rsid w:val="00234746"/>
    <w:rsid w:val="002348B4"/>
    <w:rsid w:val="00234A55"/>
    <w:rsid w:val="00234BC9"/>
    <w:rsid w:val="00234C1F"/>
    <w:rsid w:val="00234C49"/>
    <w:rsid w:val="00234C63"/>
    <w:rsid w:val="00234CFC"/>
    <w:rsid w:val="00234EF2"/>
    <w:rsid w:val="00234FBB"/>
    <w:rsid w:val="00234FE4"/>
    <w:rsid w:val="00235199"/>
    <w:rsid w:val="002354C1"/>
    <w:rsid w:val="002355F7"/>
    <w:rsid w:val="00235692"/>
    <w:rsid w:val="002356FC"/>
    <w:rsid w:val="00235A1B"/>
    <w:rsid w:val="00235A79"/>
    <w:rsid w:val="00235A7D"/>
    <w:rsid w:val="00235D0B"/>
    <w:rsid w:val="00235D30"/>
    <w:rsid w:val="00235DFA"/>
    <w:rsid w:val="00235E53"/>
    <w:rsid w:val="00235FED"/>
    <w:rsid w:val="00235FFC"/>
    <w:rsid w:val="002360C2"/>
    <w:rsid w:val="0023610A"/>
    <w:rsid w:val="00236402"/>
    <w:rsid w:val="002364C1"/>
    <w:rsid w:val="00236614"/>
    <w:rsid w:val="002366D8"/>
    <w:rsid w:val="00236869"/>
    <w:rsid w:val="00236898"/>
    <w:rsid w:val="0023695A"/>
    <w:rsid w:val="00236AA3"/>
    <w:rsid w:val="00236AB4"/>
    <w:rsid w:val="00236B02"/>
    <w:rsid w:val="00236B6D"/>
    <w:rsid w:val="00236CAA"/>
    <w:rsid w:val="00236D7E"/>
    <w:rsid w:val="00236EBF"/>
    <w:rsid w:val="00236F80"/>
    <w:rsid w:val="0023714E"/>
    <w:rsid w:val="00237172"/>
    <w:rsid w:val="002372A3"/>
    <w:rsid w:val="002372B4"/>
    <w:rsid w:val="0023738E"/>
    <w:rsid w:val="002375A6"/>
    <w:rsid w:val="00237681"/>
    <w:rsid w:val="00237972"/>
    <w:rsid w:val="0023798E"/>
    <w:rsid w:val="00237A2D"/>
    <w:rsid w:val="00237B2C"/>
    <w:rsid w:val="00237DEE"/>
    <w:rsid w:val="00237DF8"/>
    <w:rsid w:val="00237E3A"/>
    <w:rsid w:val="00237E70"/>
    <w:rsid w:val="00237EA1"/>
    <w:rsid w:val="00237FF6"/>
    <w:rsid w:val="0024017C"/>
    <w:rsid w:val="00240392"/>
    <w:rsid w:val="00240690"/>
    <w:rsid w:val="0024078D"/>
    <w:rsid w:val="002407A5"/>
    <w:rsid w:val="002408CC"/>
    <w:rsid w:val="00240A52"/>
    <w:rsid w:val="00240B0F"/>
    <w:rsid w:val="00240EF6"/>
    <w:rsid w:val="00240EFE"/>
    <w:rsid w:val="00240F71"/>
    <w:rsid w:val="0024120D"/>
    <w:rsid w:val="002412FE"/>
    <w:rsid w:val="0024137C"/>
    <w:rsid w:val="0024151E"/>
    <w:rsid w:val="002415D8"/>
    <w:rsid w:val="002416D3"/>
    <w:rsid w:val="002419BF"/>
    <w:rsid w:val="00241A39"/>
    <w:rsid w:val="00241CFB"/>
    <w:rsid w:val="00241D07"/>
    <w:rsid w:val="00241E70"/>
    <w:rsid w:val="00241ED8"/>
    <w:rsid w:val="00241FC3"/>
    <w:rsid w:val="00242239"/>
    <w:rsid w:val="002422AC"/>
    <w:rsid w:val="002423C3"/>
    <w:rsid w:val="002425EB"/>
    <w:rsid w:val="0024264F"/>
    <w:rsid w:val="002426BA"/>
    <w:rsid w:val="002427CF"/>
    <w:rsid w:val="002428FE"/>
    <w:rsid w:val="002429A7"/>
    <w:rsid w:val="00242A19"/>
    <w:rsid w:val="00242A2B"/>
    <w:rsid w:val="00242C3E"/>
    <w:rsid w:val="00242D09"/>
    <w:rsid w:val="00243019"/>
    <w:rsid w:val="00243115"/>
    <w:rsid w:val="00243256"/>
    <w:rsid w:val="002432B4"/>
    <w:rsid w:val="002433AA"/>
    <w:rsid w:val="00243545"/>
    <w:rsid w:val="0024362F"/>
    <w:rsid w:val="002437AB"/>
    <w:rsid w:val="002437AC"/>
    <w:rsid w:val="00243844"/>
    <w:rsid w:val="00243891"/>
    <w:rsid w:val="00243C54"/>
    <w:rsid w:val="00243D86"/>
    <w:rsid w:val="00243EDE"/>
    <w:rsid w:val="002443AA"/>
    <w:rsid w:val="002444D5"/>
    <w:rsid w:val="002446E0"/>
    <w:rsid w:val="0024471E"/>
    <w:rsid w:val="00244732"/>
    <w:rsid w:val="002448C4"/>
    <w:rsid w:val="00244A21"/>
    <w:rsid w:val="00244A32"/>
    <w:rsid w:val="00244B68"/>
    <w:rsid w:val="00244D19"/>
    <w:rsid w:val="00244D2B"/>
    <w:rsid w:val="00244D91"/>
    <w:rsid w:val="00244DF6"/>
    <w:rsid w:val="00244ED3"/>
    <w:rsid w:val="00244FD0"/>
    <w:rsid w:val="00245056"/>
    <w:rsid w:val="00245153"/>
    <w:rsid w:val="00245285"/>
    <w:rsid w:val="002452D8"/>
    <w:rsid w:val="00245559"/>
    <w:rsid w:val="0024576A"/>
    <w:rsid w:val="0024577F"/>
    <w:rsid w:val="0024592E"/>
    <w:rsid w:val="00245A7C"/>
    <w:rsid w:val="00245AB7"/>
    <w:rsid w:val="00245BD1"/>
    <w:rsid w:val="002460A8"/>
    <w:rsid w:val="00246375"/>
    <w:rsid w:val="00246453"/>
    <w:rsid w:val="00246760"/>
    <w:rsid w:val="002467EE"/>
    <w:rsid w:val="0024681C"/>
    <w:rsid w:val="00246A9D"/>
    <w:rsid w:val="00246B50"/>
    <w:rsid w:val="00246DA0"/>
    <w:rsid w:val="00246E58"/>
    <w:rsid w:val="00246E92"/>
    <w:rsid w:val="00246EC6"/>
    <w:rsid w:val="00246EFF"/>
    <w:rsid w:val="00246FF7"/>
    <w:rsid w:val="002472B0"/>
    <w:rsid w:val="0024748C"/>
    <w:rsid w:val="002474D7"/>
    <w:rsid w:val="0024758A"/>
    <w:rsid w:val="002475FD"/>
    <w:rsid w:val="0024766B"/>
    <w:rsid w:val="0024772C"/>
    <w:rsid w:val="00247A0E"/>
    <w:rsid w:val="00247B8A"/>
    <w:rsid w:val="00247BD6"/>
    <w:rsid w:val="00247C2F"/>
    <w:rsid w:val="00247D28"/>
    <w:rsid w:val="00247DD4"/>
    <w:rsid w:val="00247FF3"/>
    <w:rsid w:val="0025013D"/>
    <w:rsid w:val="0025019C"/>
    <w:rsid w:val="002503D6"/>
    <w:rsid w:val="002504D1"/>
    <w:rsid w:val="00250584"/>
    <w:rsid w:val="00250640"/>
    <w:rsid w:val="00250677"/>
    <w:rsid w:val="00250A6E"/>
    <w:rsid w:val="00250AAA"/>
    <w:rsid w:val="00250B2F"/>
    <w:rsid w:val="00250C89"/>
    <w:rsid w:val="00250E57"/>
    <w:rsid w:val="00250EFB"/>
    <w:rsid w:val="00250F1D"/>
    <w:rsid w:val="00250F81"/>
    <w:rsid w:val="002511C2"/>
    <w:rsid w:val="00251295"/>
    <w:rsid w:val="00251317"/>
    <w:rsid w:val="002514DF"/>
    <w:rsid w:val="00251587"/>
    <w:rsid w:val="002516FF"/>
    <w:rsid w:val="0025184F"/>
    <w:rsid w:val="002519FD"/>
    <w:rsid w:val="00251A52"/>
    <w:rsid w:val="00251A8A"/>
    <w:rsid w:val="00251AE6"/>
    <w:rsid w:val="00251B89"/>
    <w:rsid w:val="00251BCB"/>
    <w:rsid w:val="00251C95"/>
    <w:rsid w:val="00252053"/>
    <w:rsid w:val="00252159"/>
    <w:rsid w:val="00252255"/>
    <w:rsid w:val="002526FF"/>
    <w:rsid w:val="00252715"/>
    <w:rsid w:val="002528B5"/>
    <w:rsid w:val="0025299F"/>
    <w:rsid w:val="00252DCA"/>
    <w:rsid w:val="00252DEF"/>
    <w:rsid w:val="00252EA5"/>
    <w:rsid w:val="002532A8"/>
    <w:rsid w:val="002532E3"/>
    <w:rsid w:val="00253377"/>
    <w:rsid w:val="002539C2"/>
    <w:rsid w:val="002539DB"/>
    <w:rsid w:val="002539EE"/>
    <w:rsid w:val="00253A05"/>
    <w:rsid w:val="00253DD7"/>
    <w:rsid w:val="00253DF6"/>
    <w:rsid w:val="00253EA5"/>
    <w:rsid w:val="00253F22"/>
    <w:rsid w:val="00254146"/>
    <w:rsid w:val="00254429"/>
    <w:rsid w:val="0025445F"/>
    <w:rsid w:val="00254498"/>
    <w:rsid w:val="00254499"/>
    <w:rsid w:val="0025477A"/>
    <w:rsid w:val="002548A2"/>
    <w:rsid w:val="002548AE"/>
    <w:rsid w:val="00254A47"/>
    <w:rsid w:val="00254A56"/>
    <w:rsid w:val="00254A73"/>
    <w:rsid w:val="00254CB3"/>
    <w:rsid w:val="00254F1F"/>
    <w:rsid w:val="00254F33"/>
    <w:rsid w:val="00255058"/>
    <w:rsid w:val="00255081"/>
    <w:rsid w:val="0025510F"/>
    <w:rsid w:val="002551B0"/>
    <w:rsid w:val="0025532F"/>
    <w:rsid w:val="00255356"/>
    <w:rsid w:val="002553C2"/>
    <w:rsid w:val="00255482"/>
    <w:rsid w:val="00255664"/>
    <w:rsid w:val="00255945"/>
    <w:rsid w:val="00255CA0"/>
    <w:rsid w:val="00255DB6"/>
    <w:rsid w:val="00255DCA"/>
    <w:rsid w:val="00255FC6"/>
    <w:rsid w:val="0025603A"/>
    <w:rsid w:val="00256328"/>
    <w:rsid w:val="0025643E"/>
    <w:rsid w:val="0025649B"/>
    <w:rsid w:val="0025664F"/>
    <w:rsid w:val="002568A7"/>
    <w:rsid w:val="002568E5"/>
    <w:rsid w:val="002569F9"/>
    <w:rsid w:val="00256CDF"/>
    <w:rsid w:val="00256D74"/>
    <w:rsid w:val="00256F5B"/>
    <w:rsid w:val="00256F68"/>
    <w:rsid w:val="00256FD1"/>
    <w:rsid w:val="00257187"/>
    <w:rsid w:val="0025722A"/>
    <w:rsid w:val="002572A1"/>
    <w:rsid w:val="002573C7"/>
    <w:rsid w:val="00257439"/>
    <w:rsid w:val="002574A8"/>
    <w:rsid w:val="002578AD"/>
    <w:rsid w:val="0025790D"/>
    <w:rsid w:val="00257AA7"/>
    <w:rsid w:val="00257B4F"/>
    <w:rsid w:val="00257E15"/>
    <w:rsid w:val="00257FE2"/>
    <w:rsid w:val="00260199"/>
    <w:rsid w:val="002604A1"/>
    <w:rsid w:val="002604F0"/>
    <w:rsid w:val="0026075C"/>
    <w:rsid w:val="002607C5"/>
    <w:rsid w:val="002607D9"/>
    <w:rsid w:val="0026083C"/>
    <w:rsid w:val="00260908"/>
    <w:rsid w:val="00260C17"/>
    <w:rsid w:val="00260F5A"/>
    <w:rsid w:val="00261092"/>
    <w:rsid w:val="002610A6"/>
    <w:rsid w:val="002610FE"/>
    <w:rsid w:val="0026126E"/>
    <w:rsid w:val="002612ED"/>
    <w:rsid w:val="0026162D"/>
    <w:rsid w:val="002616C3"/>
    <w:rsid w:val="0026170D"/>
    <w:rsid w:val="00261A2A"/>
    <w:rsid w:val="00261AFF"/>
    <w:rsid w:val="00261B43"/>
    <w:rsid w:val="00261C67"/>
    <w:rsid w:val="00261E90"/>
    <w:rsid w:val="00262035"/>
    <w:rsid w:val="0026204B"/>
    <w:rsid w:val="002621E9"/>
    <w:rsid w:val="0026222D"/>
    <w:rsid w:val="002622EF"/>
    <w:rsid w:val="00262321"/>
    <w:rsid w:val="0026239F"/>
    <w:rsid w:val="00262517"/>
    <w:rsid w:val="00262543"/>
    <w:rsid w:val="00262550"/>
    <w:rsid w:val="0026263D"/>
    <w:rsid w:val="002628B4"/>
    <w:rsid w:val="00262A46"/>
    <w:rsid w:val="00262A57"/>
    <w:rsid w:val="00262DB6"/>
    <w:rsid w:val="00262DFC"/>
    <w:rsid w:val="00262ECB"/>
    <w:rsid w:val="00262F5F"/>
    <w:rsid w:val="00263154"/>
    <w:rsid w:val="002632CA"/>
    <w:rsid w:val="002632D6"/>
    <w:rsid w:val="0026333E"/>
    <w:rsid w:val="00263386"/>
    <w:rsid w:val="002633B0"/>
    <w:rsid w:val="0026341F"/>
    <w:rsid w:val="00263471"/>
    <w:rsid w:val="002634C4"/>
    <w:rsid w:val="002636E4"/>
    <w:rsid w:val="0026375A"/>
    <w:rsid w:val="0026379C"/>
    <w:rsid w:val="002637ED"/>
    <w:rsid w:val="00263823"/>
    <w:rsid w:val="00263852"/>
    <w:rsid w:val="0026386F"/>
    <w:rsid w:val="00263A6A"/>
    <w:rsid w:val="00263B29"/>
    <w:rsid w:val="00263D33"/>
    <w:rsid w:val="00263DEB"/>
    <w:rsid w:val="00263F8D"/>
    <w:rsid w:val="0026414E"/>
    <w:rsid w:val="00264232"/>
    <w:rsid w:val="0026423C"/>
    <w:rsid w:val="0026424A"/>
    <w:rsid w:val="002642BE"/>
    <w:rsid w:val="00264465"/>
    <w:rsid w:val="0026455E"/>
    <w:rsid w:val="002645FB"/>
    <w:rsid w:val="0026472B"/>
    <w:rsid w:val="002648F7"/>
    <w:rsid w:val="00264928"/>
    <w:rsid w:val="00264B6A"/>
    <w:rsid w:val="00264CD7"/>
    <w:rsid w:val="00264CD8"/>
    <w:rsid w:val="00264D6F"/>
    <w:rsid w:val="00264DB5"/>
    <w:rsid w:val="00264E2A"/>
    <w:rsid w:val="00264ED5"/>
    <w:rsid w:val="00264FED"/>
    <w:rsid w:val="002650E0"/>
    <w:rsid w:val="00265188"/>
    <w:rsid w:val="002651AB"/>
    <w:rsid w:val="00265276"/>
    <w:rsid w:val="002653B6"/>
    <w:rsid w:val="00265453"/>
    <w:rsid w:val="0026547D"/>
    <w:rsid w:val="0026565B"/>
    <w:rsid w:val="0026566C"/>
    <w:rsid w:val="002656A5"/>
    <w:rsid w:val="002658B9"/>
    <w:rsid w:val="00265A71"/>
    <w:rsid w:val="00265C34"/>
    <w:rsid w:val="00265D3B"/>
    <w:rsid w:val="00265D58"/>
    <w:rsid w:val="00265EE3"/>
    <w:rsid w:val="00265EFD"/>
    <w:rsid w:val="0026645F"/>
    <w:rsid w:val="002664C7"/>
    <w:rsid w:val="00266545"/>
    <w:rsid w:val="00266599"/>
    <w:rsid w:val="002665C1"/>
    <w:rsid w:val="002666B5"/>
    <w:rsid w:val="00266A3F"/>
    <w:rsid w:val="00266AA2"/>
    <w:rsid w:val="00266AAC"/>
    <w:rsid w:val="00266E18"/>
    <w:rsid w:val="00266FBC"/>
    <w:rsid w:val="00267102"/>
    <w:rsid w:val="00267258"/>
    <w:rsid w:val="00267471"/>
    <w:rsid w:val="002679CF"/>
    <w:rsid w:val="002679FB"/>
    <w:rsid w:val="00267B12"/>
    <w:rsid w:val="00267B14"/>
    <w:rsid w:val="00267C8E"/>
    <w:rsid w:val="00267CC3"/>
    <w:rsid w:val="00267CCA"/>
    <w:rsid w:val="00267CF6"/>
    <w:rsid w:val="00267DA5"/>
    <w:rsid w:val="00267DA7"/>
    <w:rsid w:val="00267DFF"/>
    <w:rsid w:val="00267FB4"/>
    <w:rsid w:val="00267FB5"/>
    <w:rsid w:val="00267FBA"/>
    <w:rsid w:val="00267FFC"/>
    <w:rsid w:val="0027004B"/>
    <w:rsid w:val="002700DA"/>
    <w:rsid w:val="00270193"/>
    <w:rsid w:val="002703BC"/>
    <w:rsid w:val="002703E7"/>
    <w:rsid w:val="0027053C"/>
    <w:rsid w:val="002705E4"/>
    <w:rsid w:val="0027061A"/>
    <w:rsid w:val="002706C3"/>
    <w:rsid w:val="00270837"/>
    <w:rsid w:val="00270DB6"/>
    <w:rsid w:val="00270DE9"/>
    <w:rsid w:val="00270E1E"/>
    <w:rsid w:val="00270E4F"/>
    <w:rsid w:val="00270E9C"/>
    <w:rsid w:val="00270F57"/>
    <w:rsid w:val="00271006"/>
    <w:rsid w:val="002710C9"/>
    <w:rsid w:val="0027138B"/>
    <w:rsid w:val="00271460"/>
    <w:rsid w:val="002714F4"/>
    <w:rsid w:val="00271622"/>
    <w:rsid w:val="00271636"/>
    <w:rsid w:val="002716B9"/>
    <w:rsid w:val="00271AE1"/>
    <w:rsid w:val="00271B41"/>
    <w:rsid w:val="00271E57"/>
    <w:rsid w:val="00271F58"/>
    <w:rsid w:val="00272050"/>
    <w:rsid w:val="00272075"/>
    <w:rsid w:val="002720CF"/>
    <w:rsid w:val="00272196"/>
    <w:rsid w:val="0027219F"/>
    <w:rsid w:val="002723FE"/>
    <w:rsid w:val="00272672"/>
    <w:rsid w:val="00272790"/>
    <w:rsid w:val="00272876"/>
    <w:rsid w:val="00272A31"/>
    <w:rsid w:val="00272A59"/>
    <w:rsid w:val="00272BD8"/>
    <w:rsid w:val="00272C4F"/>
    <w:rsid w:val="00272C5B"/>
    <w:rsid w:val="00272D5A"/>
    <w:rsid w:val="00273089"/>
    <w:rsid w:val="0027308B"/>
    <w:rsid w:val="002731F2"/>
    <w:rsid w:val="002732AE"/>
    <w:rsid w:val="00273443"/>
    <w:rsid w:val="00273631"/>
    <w:rsid w:val="00273670"/>
    <w:rsid w:val="002737D0"/>
    <w:rsid w:val="002737FD"/>
    <w:rsid w:val="00273943"/>
    <w:rsid w:val="00273A3B"/>
    <w:rsid w:val="00273DAC"/>
    <w:rsid w:val="00273DD5"/>
    <w:rsid w:val="00273E8A"/>
    <w:rsid w:val="002741D2"/>
    <w:rsid w:val="00274214"/>
    <w:rsid w:val="002742A6"/>
    <w:rsid w:val="002743B7"/>
    <w:rsid w:val="00274402"/>
    <w:rsid w:val="0027461C"/>
    <w:rsid w:val="00274748"/>
    <w:rsid w:val="00274826"/>
    <w:rsid w:val="002749D4"/>
    <w:rsid w:val="00274A79"/>
    <w:rsid w:val="00274AD8"/>
    <w:rsid w:val="00274C13"/>
    <w:rsid w:val="00274D2F"/>
    <w:rsid w:val="00274D34"/>
    <w:rsid w:val="00274E02"/>
    <w:rsid w:val="00274E46"/>
    <w:rsid w:val="00274EDF"/>
    <w:rsid w:val="00274F4C"/>
    <w:rsid w:val="002750C0"/>
    <w:rsid w:val="002750C8"/>
    <w:rsid w:val="002750F1"/>
    <w:rsid w:val="002751D1"/>
    <w:rsid w:val="002751E2"/>
    <w:rsid w:val="00275281"/>
    <w:rsid w:val="00275464"/>
    <w:rsid w:val="002754BD"/>
    <w:rsid w:val="0027557C"/>
    <w:rsid w:val="00275659"/>
    <w:rsid w:val="002756B2"/>
    <w:rsid w:val="00275859"/>
    <w:rsid w:val="00275907"/>
    <w:rsid w:val="00275925"/>
    <w:rsid w:val="00275AEF"/>
    <w:rsid w:val="00275B26"/>
    <w:rsid w:val="00275B7A"/>
    <w:rsid w:val="00275C5E"/>
    <w:rsid w:val="00275CC7"/>
    <w:rsid w:val="00275DA2"/>
    <w:rsid w:val="00275DBE"/>
    <w:rsid w:val="00275DFD"/>
    <w:rsid w:val="00275E5C"/>
    <w:rsid w:val="00275FDD"/>
    <w:rsid w:val="00276087"/>
    <w:rsid w:val="002764A3"/>
    <w:rsid w:val="002765A4"/>
    <w:rsid w:val="002767B3"/>
    <w:rsid w:val="0027693F"/>
    <w:rsid w:val="00276ACD"/>
    <w:rsid w:val="00276CB4"/>
    <w:rsid w:val="00276EF0"/>
    <w:rsid w:val="00276FFD"/>
    <w:rsid w:val="002772B0"/>
    <w:rsid w:val="002772DB"/>
    <w:rsid w:val="002772F9"/>
    <w:rsid w:val="00277310"/>
    <w:rsid w:val="0027732F"/>
    <w:rsid w:val="0027762F"/>
    <w:rsid w:val="0027773B"/>
    <w:rsid w:val="0027779D"/>
    <w:rsid w:val="002777DC"/>
    <w:rsid w:val="0027782B"/>
    <w:rsid w:val="00277923"/>
    <w:rsid w:val="00277B29"/>
    <w:rsid w:val="00277B84"/>
    <w:rsid w:val="00277BF4"/>
    <w:rsid w:val="00277C9E"/>
    <w:rsid w:val="00277D17"/>
    <w:rsid w:val="0028007F"/>
    <w:rsid w:val="0028014D"/>
    <w:rsid w:val="002801BD"/>
    <w:rsid w:val="00280278"/>
    <w:rsid w:val="002804C9"/>
    <w:rsid w:val="0028072E"/>
    <w:rsid w:val="0028082F"/>
    <w:rsid w:val="0028083A"/>
    <w:rsid w:val="002808C6"/>
    <w:rsid w:val="00280A11"/>
    <w:rsid w:val="00280A1F"/>
    <w:rsid w:val="00280A82"/>
    <w:rsid w:val="00280ADD"/>
    <w:rsid w:val="00280B7C"/>
    <w:rsid w:val="00280DBF"/>
    <w:rsid w:val="00280FCB"/>
    <w:rsid w:val="00280FF3"/>
    <w:rsid w:val="002811D7"/>
    <w:rsid w:val="00281209"/>
    <w:rsid w:val="0028136E"/>
    <w:rsid w:val="00281625"/>
    <w:rsid w:val="00281659"/>
    <w:rsid w:val="002816E3"/>
    <w:rsid w:val="0028173A"/>
    <w:rsid w:val="00281817"/>
    <w:rsid w:val="00281878"/>
    <w:rsid w:val="00281941"/>
    <w:rsid w:val="00281BFC"/>
    <w:rsid w:val="00281C3B"/>
    <w:rsid w:val="00281C5A"/>
    <w:rsid w:val="00281F91"/>
    <w:rsid w:val="002820EC"/>
    <w:rsid w:val="00282550"/>
    <w:rsid w:val="002825C5"/>
    <w:rsid w:val="002828ED"/>
    <w:rsid w:val="00282C33"/>
    <w:rsid w:val="00282C88"/>
    <w:rsid w:val="00282C8A"/>
    <w:rsid w:val="00282D33"/>
    <w:rsid w:val="00282D71"/>
    <w:rsid w:val="00282DC9"/>
    <w:rsid w:val="00282E2E"/>
    <w:rsid w:val="00282E73"/>
    <w:rsid w:val="00282FE2"/>
    <w:rsid w:val="00283155"/>
    <w:rsid w:val="002832F7"/>
    <w:rsid w:val="00283311"/>
    <w:rsid w:val="002833C6"/>
    <w:rsid w:val="002834AB"/>
    <w:rsid w:val="00283515"/>
    <w:rsid w:val="00283572"/>
    <w:rsid w:val="0028362D"/>
    <w:rsid w:val="002836B6"/>
    <w:rsid w:val="00283731"/>
    <w:rsid w:val="002837DD"/>
    <w:rsid w:val="0028391F"/>
    <w:rsid w:val="00283920"/>
    <w:rsid w:val="00283B0D"/>
    <w:rsid w:val="00283B54"/>
    <w:rsid w:val="00283C2E"/>
    <w:rsid w:val="00283C73"/>
    <w:rsid w:val="00283D90"/>
    <w:rsid w:val="00283E4D"/>
    <w:rsid w:val="00283F2D"/>
    <w:rsid w:val="002841DA"/>
    <w:rsid w:val="00284567"/>
    <w:rsid w:val="00284694"/>
    <w:rsid w:val="00284873"/>
    <w:rsid w:val="002849D3"/>
    <w:rsid w:val="00284A5E"/>
    <w:rsid w:val="00284AC5"/>
    <w:rsid w:val="00284B35"/>
    <w:rsid w:val="00284D6A"/>
    <w:rsid w:val="00284D6D"/>
    <w:rsid w:val="00284F51"/>
    <w:rsid w:val="0028501E"/>
    <w:rsid w:val="002850EE"/>
    <w:rsid w:val="0028510C"/>
    <w:rsid w:val="0028515D"/>
    <w:rsid w:val="00285498"/>
    <w:rsid w:val="00285540"/>
    <w:rsid w:val="0028574F"/>
    <w:rsid w:val="0028576E"/>
    <w:rsid w:val="0028580F"/>
    <w:rsid w:val="00285E53"/>
    <w:rsid w:val="00285F5B"/>
    <w:rsid w:val="00285FC2"/>
    <w:rsid w:val="0028602E"/>
    <w:rsid w:val="002865D4"/>
    <w:rsid w:val="00286875"/>
    <w:rsid w:val="0028689E"/>
    <w:rsid w:val="002869E4"/>
    <w:rsid w:val="00286BB4"/>
    <w:rsid w:val="00286F45"/>
    <w:rsid w:val="0028705C"/>
    <w:rsid w:val="0028739B"/>
    <w:rsid w:val="0028740A"/>
    <w:rsid w:val="0028741F"/>
    <w:rsid w:val="002878F7"/>
    <w:rsid w:val="002879CA"/>
    <w:rsid w:val="00287A93"/>
    <w:rsid w:val="00287B10"/>
    <w:rsid w:val="00287B62"/>
    <w:rsid w:val="00287B63"/>
    <w:rsid w:val="00287C6A"/>
    <w:rsid w:val="00287D64"/>
    <w:rsid w:val="00287DF9"/>
    <w:rsid w:val="00287F30"/>
    <w:rsid w:val="00290007"/>
    <w:rsid w:val="002903C4"/>
    <w:rsid w:val="0029087D"/>
    <w:rsid w:val="00290946"/>
    <w:rsid w:val="00290A99"/>
    <w:rsid w:val="00290ABB"/>
    <w:rsid w:val="00290C51"/>
    <w:rsid w:val="00290D6A"/>
    <w:rsid w:val="00290DF2"/>
    <w:rsid w:val="00290F67"/>
    <w:rsid w:val="00290FFA"/>
    <w:rsid w:val="00291201"/>
    <w:rsid w:val="002912E6"/>
    <w:rsid w:val="002915E1"/>
    <w:rsid w:val="0029174A"/>
    <w:rsid w:val="002917CA"/>
    <w:rsid w:val="002917E7"/>
    <w:rsid w:val="002919B9"/>
    <w:rsid w:val="00291C66"/>
    <w:rsid w:val="00291D85"/>
    <w:rsid w:val="00291E3B"/>
    <w:rsid w:val="00291FC4"/>
    <w:rsid w:val="002922E3"/>
    <w:rsid w:val="0029242C"/>
    <w:rsid w:val="002924BB"/>
    <w:rsid w:val="0029253B"/>
    <w:rsid w:val="00292585"/>
    <w:rsid w:val="002926EF"/>
    <w:rsid w:val="0029272E"/>
    <w:rsid w:val="002927A2"/>
    <w:rsid w:val="002927F8"/>
    <w:rsid w:val="00292A2B"/>
    <w:rsid w:val="00292BE7"/>
    <w:rsid w:val="00292DB4"/>
    <w:rsid w:val="00292DFA"/>
    <w:rsid w:val="00292F92"/>
    <w:rsid w:val="00292F93"/>
    <w:rsid w:val="00293017"/>
    <w:rsid w:val="002930B2"/>
    <w:rsid w:val="0029318D"/>
    <w:rsid w:val="0029327F"/>
    <w:rsid w:val="0029338E"/>
    <w:rsid w:val="002933A2"/>
    <w:rsid w:val="00293446"/>
    <w:rsid w:val="00293530"/>
    <w:rsid w:val="002937EA"/>
    <w:rsid w:val="00293A09"/>
    <w:rsid w:val="00293B4F"/>
    <w:rsid w:val="00293DA2"/>
    <w:rsid w:val="00293E71"/>
    <w:rsid w:val="00293F35"/>
    <w:rsid w:val="00293F3F"/>
    <w:rsid w:val="00294065"/>
    <w:rsid w:val="0029422B"/>
    <w:rsid w:val="00294333"/>
    <w:rsid w:val="00294336"/>
    <w:rsid w:val="00294452"/>
    <w:rsid w:val="00294468"/>
    <w:rsid w:val="002945EB"/>
    <w:rsid w:val="002946A5"/>
    <w:rsid w:val="00294994"/>
    <w:rsid w:val="00294995"/>
    <w:rsid w:val="00294A4E"/>
    <w:rsid w:val="00294B6D"/>
    <w:rsid w:val="00294BC2"/>
    <w:rsid w:val="00294C22"/>
    <w:rsid w:val="00294F4F"/>
    <w:rsid w:val="002950DA"/>
    <w:rsid w:val="00295187"/>
    <w:rsid w:val="00295353"/>
    <w:rsid w:val="0029542B"/>
    <w:rsid w:val="00295446"/>
    <w:rsid w:val="00295448"/>
    <w:rsid w:val="0029544D"/>
    <w:rsid w:val="002954F0"/>
    <w:rsid w:val="00295528"/>
    <w:rsid w:val="00295700"/>
    <w:rsid w:val="00295B5C"/>
    <w:rsid w:val="00295B85"/>
    <w:rsid w:val="00295EC1"/>
    <w:rsid w:val="00295FE1"/>
    <w:rsid w:val="00296045"/>
    <w:rsid w:val="00296094"/>
    <w:rsid w:val="0029637C"/>
    <w:rsid w:val="00296393"/>
    <w:rsid w:val="00296396"/>
    <w:rsid w:val="0029642A"/>
    <w:rsid w:val="002964E9"/>
    <w:rsid w:val="00296525"/>
    <w:rsid w:val="002965C6"/>
    <w:rsid w:val="002966AF"/>
    <w:rsid w:val="0029685C"/>
    <w:rsid w:val="002969E0"/>
    <w:rsid w:val="00296A5B"/>
    <w:rsid w:val="00296B4C"/>
    <w:rsid w:val="00296C16"/>
    <w:rsid w:val="00296C41"/>
    <w:rsid w:val="00296C4E"/>
    <w:rsid w:val="00296C6C"/>
    <w:rsid w:val="00296C77"/>
    <w:rsid w:val="00296D60"/>
    <w:rsid w:val="00296ED6"/>
    <w:rsid w:val="0029702C"/>
    <w:rsid w:val="00297059"/>
    <w:rsid w:val="00297287"/>
    <w:rsid w:val="002972B3"/>
    <w:rsid w:val="002972C1"/>
    <w:rsid w:val="002973AB"/>
    <w:rsid w:val="002975E5"/>
    <w:rsid w:val="00297605"/>
    <w:rsid w:val="00297620"/>
    <w:rsid w:val="00297859"/>
    <w:rsid w:val="00297885"/>
    <w:rsid w:val="0029789C"/>
    <w:rsid w:val="00297AE4"/>
    <w:rsid w:val="00297D95"/>
    <w:rsid w:val="00297DE0"/>
    <w:rsid w:val="00297F46"/>
    <w:rsid w:val="00297FF9"/>
    <w:rsid w:val="002A0072"/>
    <w:rsid w:val="002A00CA"/>
    <w:rsid w:val="002A0101"/>
    <w:rsid w:val="002A0255"/>
    <w:rsid w:val="002A02BC"/>
    <w:rsid w:val="002A03FA"/>
    <w:rsid w:val="002A0654"/>
    <w:rsid w:val="002A06D9"/>
    <w:rsid w:val="002A072B"/>
    <w:rsid w:val="002A079B"/>
    <w:rsid w:val="002A07C0"/>
    <w:rsid w:val="002A083D"/>
    <w:rsid w:val="002A0C64"/>
    <w:rsid w:val="002A0D95"/>
    <w:rsid w:val="002A0E54"/>
    <w:rsid w:val="002A0EAF"/>
    <w:rsid w:val="002A0F43"/>
    <w:rsid w:val="002A0FEF"/>
    <w:rsid w:val="002A100A"/>
    <w:rsid w:val="002A10C7"/>
    <w:rsid w:val="002A122F"/>
    <w:rsid w:val="002A1615"/>
    <w:rsid w:val="002A1806"/>
    <w:rsid w:val="002A1E3C"/>
    <w:rsid w:val="002A1F0B"/>
    <w:rsid w:val="002A1F62"/>
    <w:rsid w:val="002A1FDF"/>
    <w:rsid w:val="002A2123"/>
    <w:rsid w:val="002A2154"/>
    <w:rsid w:val="002A21EC"/>
    <w:rsid w:val="002A22A1"/>
    <w:rsid w:val="002A231D"/>
    <w:rsid w:val="002A2468"/>
    <w:rsid w:val="002A24DA"/>
    <w:rsid w:val="002A2732"/>
    <w:rsid w:val="002A2744"/>
    <w:rsid w:val="002A2ACC"/>
    <w:rsid w:val="002A2BC9"/>
    <w:rsid w:val="002A2C0F"/>
    <w:rsid w:val="002A2C12"/>
    <w:rsid w:val="002A2E2D"/>
    <w:rsid w:val="002A2EE0"/>
    <w:rsid w:val="002A2F06"/>
    <w:rsid w:val="002A30B3"/>
    <w:rsid w:val="002A315C"/>
    <w:rsid w:val="002A317D"/>
    <w:rsid w:val="002A3395"/>
    <w:rsid w:val="002A33E9"/>
    <w:rsid w:val="002A3437"/>
    <w:rsid w:val="002A365C"/>
    <w:rsid w:val="002A3666"/>
    <w:rsid w:val="002A3A27"/>
    <w:rsid w:val="002A3A48"/>
    <w:rsid w:val="002A4170"/>
    <w:rsid w:val="002A4224"/>
    <w:rsid w:val="002A422C"/>
    <w:rsid w:val="002A42BB"/>
    <w:rsid w:val="002A42F5"/>
    <w:rsid w:val="002A4480"/>
    <w:rsid w:val="002A455B"/>
    <w:rsid w:val="002A45CF"/>
    <w:rsid w:val="002A45EF"/>
    <w:rsid w:val="002A4750"/>
    <w:rsid w:val="002A47CA"/>
    <w:rsid w:val="002A484C"/>
    <w:rsid w:val="002A489A"/>
    <w:rsid w:val="002A4A18"/>
    <w:rsid w:val="002A4C7B"/>
    <w:rsid w:val="002A4E74"/>
    <w:rsid w:val="002A4EC2"/>
    <w:rsid w:val="002A514D"/>
    <w:rsid w:val="002A5196"/>
    <w:rsid w:val="002A5299"/>
    <w:rsid w:val="002A5372"/>
    <w:rsid w:val="002A55CB"/>
    <w:rsid w:val="002A56E6"/>
    <w:rsid w:val="002A5752"/>
    <w:rsid w:val="002A5940"/>
    <w:rsid w:val="002A5A1A"/>
    <w:rsid w:val="002A5C59"/>
    <w:rsid w:val="002A5CF4"/>
    <w:rsid w:val="002A5CFB"/>
    <w:rsid w:val="002A5D4F"/>
    <w:rsid w:val="002A5DC6"/>
    <w:rsid w:val="002A5DE1"/>
    <w:rsid w:val="002A5F2C"/>
    <w:rsid w:val="002A5F51"/>
    <w:rsid w:val="002A6011"/>
    <w:rsid w:val="002A6322"/>
    <w:rsid w:val="002A6341"/>
    <w:rsid w:val="002A6382"/>
    <w:rsid w:val="002A63BE"/>
    <w:rsid w:val="002A6630"/>
    <w:rsid w:val="002A669F"/>
    <w:rsid w:val="002A67A5"/>
    <w:rsid w:val="002A6C70"/>
    <w:rsid w:val="002A6CA0"/>
    <w:rsid w:val="002A6E9A"/>
    <w:rsid w:val="002A6FE3"/>
    <w:rsid w:val="002A71DF"/>
    <w:rsid w:val="002A729A"/>
    <w:rsid w:val="002A734B"/>
    <w:rsid w:val="002A73A1"/>
    <w:rsid w:val="002A7895"/>
    <w:rsid w:val="002A7957"/>
    <w:rsid w:val="002A7D68"/>
    <w:rsid w:val="002A7F40"/>
    <w:rsid w:val="002A7FD3"/>
    <w:rsid w:val="002B0139"/>
    <w:rsid w:val="002B01FD"/>
    <w:rsid w:val="002B0224"/>
    <w:rsid w:val="002B0296"/>
    <w:rsid w:val="002B039E"/>
    <w:rsid w:val="002B058E"/>
    <w:rsid w:val="002B0591"/>
    <w:rsid w:val="002B0612"/>
    <w:rsid w:val="002B0673"/>
    <w:rsid w:val="002B0760"/>
    <w:rsid w:val="002B080F"/>
    <w:rsid w:val="002B088E"/>
    <w:rsid w:val="002B0961"/>
    <w:rsid w:val="002B0A49"/>
    <w:rsid w:val="002B0AEC"/>
    <w:rsid w:val="002B0C6C"/>
    <w:rsid w:val="002B0CFD"/>
    <w:rsid w:val="002B0D00"/>
    <w:rsid w:val="002B0D34"/>
    <w:rsid w:val="002B0D8C"/>
    <w:rsid w:val="002B0DE3"/>
    <w:rsid w:val="002B0E09"/>
    <w:rsid w:val="002B0F80"/>
    <w:rsid w:val="002B1136"/>
    <w:rsid w:val="002B11CB"/>
    <w:rsid w:val="002B11F3"/>
    <w:rsid w:val="002B12FF"/>
    <w:rsid w:val="002B1330"/>
    <w:rsid w:val="002B13C5"/>
    <w:rsid w:val="002B1743"/>
    <w:rsid w:val="002B18ED"/>
    <w:rsid w:val="002B18F3"/>
    <w:rsid w:val="002B1903"/>
    <w:rsid w:val="002B193B"/>
    <w:rsid w:val="002B1941"/>
    <w:rsid w:val="002B19E5"/>
    <w:rsid w:val="002B1CCD"/>
    <w:rsid w:val="002B2062"/>
    <w:rsid w:val="002B2260"/>
    <w:rsid w:val="002B22BE"/>
    <w:rsid w:val="002B23C7"/>
    <w:rsid w:val="002B2541"/>
    <w:rsid w:val="002B276D"/>
    <w:rsid w:val="002B2829"/>
    <w:rsid w:val="002B2947"/>
    <w:rsid w:val="002B2989"/>
    <w:rsid w:val="002B2C06"/>
    <w:rsid w:val="002B2C2F"/>
    <w:rsid w:val="002B2E5D"/>
    <w:rsid w:val="002B2EB5"/>
    <w:rsid w:val="002B300F"/>
    <w:rsid w:val="002B3017"/>
    <w:rsid w:val="002B306A"/>
    <w:rsid w:val="002B3120"/>
    <w:rsid w:val="002B3214"/>
    <w:rsid w:val="002B331F"/>
    <w:rsid w:val="002B3389"/>
    <w:rsid w:val="002B3747"/>
    <w:rsid w:val="002B37C3"/>
    <w:rsid w:val="002B38F4"/>
    <w:rsid w:val="002B397E"/>
    <w:rsid w:val="002B3AA4"/>
    <w:rsid w:val="002B4373"/>
    <w:rsid w:val="002B438A"/>
    <w:rsid w:val="002B469E"/>
    <w:rsid w:val="002B48B4"/>
    <w:rsid w:val="002B4B03"/>
    <w:rsid w:val="002B5184"/>
    <w:rsid w:val="002B525E"/>
    <w:rsid w:val="002B5305"/>
    <w:rsid w:val="002B54BD"/>
    <w:rsid w:val="002B54D8"/>
    <w:rsid w:val="002B54EE"/>
    <w:rsid w:val="002B551A"/>
    <w:rsid w:val="002B5750"/>
    <w:rsid w:val="002B5826"/>
    <w:rsid w:val="002B5D36"/>
    <w:rsid w:val="002B5EE5"/>
    <w:rsid w:val="002B6027"/>
    <w:rsid w:val="002B62B4"/>
    <w:rsid w:val="002B6461"/>
    <w:rsid w:val="002B65AA"/>
    <w:rsid w:val="002B6612"/>
    <w:rsid w:val="002B667D"/>
    <w:rsid w:val="002B672C"/>
    <w:rsid w:val="002B67AB"/>
    <w:rsid w:val="002B6882"/>
    <w:rsid w:val="002B6901"/>
    <w:rsid w:val="002B692D"/>
    <w:rsid w:val="002B6BF0"/>
    <w:rsid w:val="002B6BFD"/>
    <w:rsid w:val="002B6E90"/>
    <w:rsid w:val="002B6F6A"/>
    <w:rsid w:val="002B6F6F"/>
    <w:rsid w:val="002B6FCD"/>
    <w:rsid w:val="002B6FD4"/>
    <w:rsid w:val="002B7109"/>
    <w:rsid w:val="002B7173"/>
    <w:rsid w:val="002B724D"/>
    <w:rsid w:val="002B7388"/>
    <w:rsid w:val="002B74D8"/>
    <w:rsid w:val="002B74EB"/>
    <w:rsid w:val="002B75B2"/>
    <w:rsid w:val="002B75C3"/>
    <w:rsid w:val="002B75FB"/>
    <w:rsid w:val="002B772E"/>
    <w:rsid w:val="002B7B59"/>
    <w:rsid w:val="002B7B75"/>
    <w:rsid w:val="002B7C95"/>
    <w:rsid w:val="002B7D6A"/>
    <w:rsid w:val="002B7DFF"/>
    <w:rsid w:val="002C00B2"/>
    <w:rsid w:val="002C029B"/>
    <w:rsid w:val="002C0482"/>
    <w:rsid w:val="002C06BB"/>
    <w:rsid w:val="002C07D2"/>
    <w:rsid w:val="002C08CB"/>
    <w:rsid w:val="002C0A0B"/>
    <w:rsid w:val="002C0CA8"/>
    <w:rsid w:val="002C0D25"/>
    <w:rsid w:val="002C0F16"/>
    <w:rsid w:val="002C0FF8"/>
    <w:rsid w:val="002C10EF"/>
    <w:rsid w:val="002C10FE"/>
    <w:rsid w:val="002C1160"/>
    <w:rsid w:val="002C11B7"/>
    <w:rsid w:val="002C12CE"/>
    <w:rsid w:val="002C1451"/>
    <w:rsid w:val="002C1543"/>
    <w:rsid w:val="002C1548"/>
    <w:rsid w:val="002C165E"/>
    <w:rsid w:val="002C16A6"/>
    <w:rsid w:val="002C1755"/>
    <w:rsid w:val="002C179F"/>
    <w:rsid w:val="002C17B6"/>
    <w:rsid w:val="002C1804"/>
    <w:rsid w:val="002C1848"/>
    <w:rsid w:val="002C19A9"/>
    <w:rsid w:val="002C1A8E"/>
    <w:rsid w:val="002C1A93"/>
    <w:rsid w:val="002C1B45"/>
    <w:rsid w:val="002C1BF2"/>
    <w:rsid w:val="002C1C8C"/>
    <w:rsid w:val="002C1CDA"/>
    <w:rsid w:val="002C1E3B"/>
    <w:rsid w:val="002C1E82"/>
    <w:rsid w:val="002C1F75"/>
    <w:rsid w:val="002C207F"/>
    <w:rsid w:val="002C212C"/>
    <w:rsid w:val="002C2134"/>
    <w:rsid w:val="002C227C"/>
    <w:rsid w:val="002C243C"/>
    <w:rsid w:val="002C2548"/>
    <w:rsid w:val="002C257F"/>
    <w:rsid w:val="002C2584"/>
    <w:rsid w:val="002C275C"/>
    <w:rsid w:val="002C280D"/>
    <w:rsid w:val="002C2EB8"/>
    <w:rsid w:val="002C2F30"/>
    <w:rsid w:val="002C3171"/>
    <w:rsid w:val="002C344C"/>
    <w:rsid w:val="002C349C"/>
    <w:rsid w:val="002C34D8"/>
    <w:rsid w:val="002C3511"/>
    <w:rsid w:val="002C35F9"/>
    <w:rsid w:val="002C3622"/>
    <w:rsid w:val="002C37B4"/>
    <w:rsid w:val="002C3A5C"/>
    <w:rsid w:val="002C3BF4"/>
    <w:rsid w:val="002C3DFB"/>
    <w:rsid w:val="002C3E20"/>
    <w:rsid w:val="002C401A"/>
    <w:rsid w:val="002C4196"/>
    <w:rsid w:val="002C419E"/>
    <w:rsid w:val="002C421C"/>
    <w:rsid w:val="002C421D"/>
    <w:rsid w:val="002C458E"/>
    <w:rsid w:val="002C45A6"/>
    <w:rsid w:val="002C45C1"/>
    <w:rsid w:val="002C4614"/>
    <w:rsid w:val="002C4678"/>
    <w:rsid w:val="002C4773"/>
    <w:rsid w:val="002C47BA"/>
    <w:rsid w:val="002C4A54"/>
    <w:rsid w:val="002C4C39"/>
    <w:rsid w:val="002C4C5D"/>
    <w:rsid w:val="002C4E38"/>
    <w:rsid w:val="002C4EEF"/>
    <w:rsid w:val="002C503B"/>
    <w:rsid w:val="002C51ED"/>
    <w:rsid w:val="002C5285"/>
    <w:rsid w:val="002C52CA"/>
    <w:rsid w:val="002C531E"/>
    <w:rsid w:val="002C53B4"/>
    <w:rsid w:val="002C5489"/>
    <w:rsid w:val="002C556B"/>
    <w:rsid w:val="002C557B"/>
    <w:rsid w:val="002C581C"/>
    <w:rsid w:val="002C5AF5"/>
    <w:rsid w:val="002C5B9C"/>
    <w:rsid w:val="002C5CAD"/>
    <w:rsid w:val="002C5F2B"/>
    <w:rsid w:val="002C607D"/>
    <w:rsid w:val="002C6312"/>
    <w:rsid w:val="002C638D"/>
    <w:rsid w:val="002C63E6"/>
    <w:rsid w:val="002C6459"/>
    <w:rsid w:val="002C6598"/>
    <w:rsid w:val="002C6719"/>
    <w:rsid w:val="002C6819"/>
    <w:rsid w:val="002C6897"/>
    <w:rsid w:val="002C6A40"/>
    <w:rsid w:val="002C6FF5"/>
    <w:rsid w:val="002C7051"/>
    <w:rsid w:val="002C72E0"/>
    <w:rsid w:val="002C7378"/>
    <w:rsid w:val="002C74A9"/>
    <w:rsid w:val="002C74E2"/>
    <w:rsid w:val="002C76A1"/>
    <w:rsid w:val="002C7878"/>
    <w:rsid w:val="002C7888"/>
    <w:rsid w:val="002C7CC4"/>
    <w:rsid w:val="002C7CFD"/>
    <w:rsid w:val="002C7DF5"/>
    <w:rsid w:val="002D0262"/>
    <w:rsid w:val="002D0272"/>
    <w:rsid w:val="002D060F"/>
    <w:rsid w:val="002D063D"/>
    <w:rsid w:val="002D064D"/>
    <w:rsid w:val="002D0678"/>
    <w:rsid w:val="002D06A9"/>
    <w:rsid w:val="002D0785"/>
    <w:rsid w:val="002D07AF"/>
    <w:rsid w:val="002D0858"/>
    <w:rsid w:val="002D09F4"/>
    <w:rsid w:val="002D0A9D"/>
    <w:rsid w:val="002D0AF3"/>
    <w:rsid w:val="002D0B54"/>
    <w:rsid w:val="002D0BD6"/>
    <w:rsid w:val="002D0C88"/>
    <w:rsid w:val="002D0DF9"/>
    <w:rsid w:val="002D1070"/>
    <w:rsid w:val="002D1179"/>
    <w:rsid w:val="002D19C4"/>
    <w:rsid w:val="002D1D6D"/>
    <w:rsid w:val="002D1E97"/>
    <w:rsid w:val="002D1FBF"/>
    <w:rsid w:val="002D206C"/>
    <w:rsid w:val="002D2123"/>
    <w:rsid w:val="002D214F"/>
    <w:rsid w:val="002D219F"/>
    <w:rsid w:val="002D2646"/>
    <w:rsid w:val="002D26B3"/>
    <w:rsid w:val="002D28DF"/>
    <w:rsid w:val="002D290B"/>
    <w:rsid w:val="002D2923"/>
    <w:rsid w:val="002D298A"/>
    <w:rsid w:val="002D2A75"/>
    <w:rsid w:val="002D2AB8"/>
    <w:rsid w:val="002D2AE5"/>
    <w:rsid w:val="002D2BB0"/>
    <w:rsid w:val="002D2D3E"/>
    <w:rsid w:val="002D32C6"/>
    <w:rsid w:val="002D3326"/>
    <w:rsid w:val="002D3735"/>
    <w:rsid w:val="002D3AAE"/>
    <w:rsid w:val="002D3AE0"/>
    <w:rsid w:val="002D3DA4"/>
    <w:rsid w:val="002D3E2E"/>
    <w:rsid w:val="002D3E60"/>
    <w:rsid w:val="002D3F37"/>
    <w:rsid w:val="002D3F79"/>
    <w:rsid w:val="002D3F8F"/>
    <w:rsid w:val="002D4040"/>
    <w:rsid w:val="002D4070"/>
    <w:rsid w:val="002D4140"/>
    <w:rsid w:val="002D4162"/>
    <w:rsid w:val="002D42EB"/>
    <w:rsid w:val="002D43AE"/>
    <w:rsid w:val="002D4407"/>
    <w:rsid w:val="002D4598"/>
    <w:rsid w:val="002D45B3"/>
    <w:rsid w:val="002D4621"/>
    <w:rsid w:val="002D4BC1"/>
    <w:rsid w:val="002D4D1C"/>
    <w:rsid w:val="002D4D96"/>
    <w:rsid w:val="002D4DA8"/>
    <w:rsid w:val="002D4DD0"/>
    <w:rsid w:val="002D4DF2"/>
    <w:rsid w:val="002D4E21"/>
    <w:rsid w:val="002D4E25"/>
    <w:rsid w:val="002D5059"/>
    <w:rsid w:val="002D50ED"/>
    <w:rsid w:val="002D53CC"/>
    <w:rsid w:val="002D55DE"/>
    <w:rsid w:val="002D58D8"/>
    <w:rsid w:val="002D5912"/>
    <w:rsid w:val="002D59A8"/>
    <w:rsid w:val="002D5A4A"/>
    <w:rsid w:val="002D5AB6"/>
    <w:rsid w:val="002D5B18"/>
    <w:rsid w:val="002D5C7B"/>
    <w:rsid w:val="002D5EBB"/>
    <w:rsid w:val="002D5F3E"/>
    <w:rsid w:val="002D5F67"/>
    <w:rsid w:val="002D6098"/>
    <w:rsid w:val="002D60D3"/>
    <w:rsid w:val="002D615A"/>
    <w:rsid w:val="002D61AC"/>
    <w:rsid w:val="002D63D5"/>
    <w:rsid w:val="002D642D"/>
    <w:rsid w:val="002D65FA"/>
    <w:rsid w:val="002D677E"/>
    <w:rsid w:val="002D68F8"/>
    <w:rsid w:val="002D6BDE"/>
    <w:rsid w:val="002D6C32"/>
    <w:rsid w:val="002D6C35"/>
    <w:rsid w:val="002D70AB"/>
    <w:rsid w:val="002D71A8"/>
    <w:rsid w:val="002D735A"/>
    <w:rsid w:val="002D73AC"/>
    <w:rsid w:val="002D73BE"/>
    <w:rsid w:val="002D754E"/>
    <w:rsid w:val="002D758B"/>
    <w:rsid w:val="002D7893"/>
    <w:rsid w:val="002D78BF"/>
    <w:rsid w:val="002D7910"/>
    <w:rsid w:val="002D791A"/>
    <w:rsid w:val="002D7930"/>
    <w:rsid w:val="002D7A7B"/>
    <w:rsid w:val="002D7B65"/>
    <w:rsid w:val="002D7BE8"/>
    <w:rsid w:val="002D7F39"/>
    <w:rsid w:val="002D7F6D"/>
    <w:rsid w:val="002D7F79"/>
    <w:rsid w:val="002D7FA4"/>
    <w:rsid w:val="002E034C"/>
    <w:rsid w:val="002E0374"/>
    <w:rsid w:val="002E05BD"/>
    <w:rsid w:val="002E06EF"/>
    <w:rsid w:val="002E0735"/>
    <w:rsid w:val="002E075A"/>
    <w:rsid w:val="002E0A01"/>
    <w:rsid w:val="002E0E62"/>
    <w:rsid w:val="002E0EC9"/>
    <w:rsid w:val="002E0F14"/>
    <w:rsid w:val="002E14A7"/>
    <w:rsid w:val="002E14DE"/>
    <w:rsid w:val="002E1844"/>
    <w:rsid w:val="002E19FF"/>
    <w:rsid w:val="002E1A7D"/>
    <w:rsid w:val="002E1B26"/>
    <w:rsid w:val="002E1BE5"/>
    <w:rsid w:val="002E1C94"/>
    <w:rsid w:val="002E1CA3"/>
    <w:rsid w:val="002E1D76"/>
    <w:rsid w:val="002E1EDB"/>
    <w:rsid w:val="002E1FA8"/>
    <w:rsid w:val="002E201C"/>
    <w:rsid w:val="002E2175"/>
    <w:rsid w:val="002E241B"/>
    <w:rsid w:val="002E2464"/>
    <w:rsid w:val="002E2777"/>
    <w:rsid w:val="002E2A1E"/>
    <w:rsid w:val="002E2B7C"/>
    <w:rsid w:val="002E2C4B"/>
    <w:rsid w:val="002E2CBD"/>
    <w:rsid w:val="002E2D13"/>
    <w:rsid w:val="002E2DFD"/>
    <w:rsid w:val="002E2F29"/>
    <w:rsid w:val="002E335E"/>
    <w:rsid w:val="002E33A5"/>
    <w:rsid w:val="002E365A"/>
    <w:rsid w:val="002E3771"/>
    <w:rsid w:val="002E3940"/>
    <w:rsid w:val="002E3A60"/>
    <w:rsid w:val="002E3BFA"/>
    <w:rsid w:val="002E3C88"/>
    <w:rsid w:val="002E3CBA"/>
    <w:rsid w:val="002E3D0B"/>
    <w:rsid w:val="002E3EF6"/>
    <w:rsid w:val="002E409E"/>
    <w:rsid w:val="002E428E"/>
    <w:rsid w:val="002E45CC"/>
    <w:rsid w:val="002E4600"/>
    <w:rsid w:val="002E483E"/>
    <w:rsid w:val="002E4884"/>
    <w:rsid w:val="002E48C6"/>
    <w:rsid w:val="002E49F5"/>
    <w:rsid w:val="002E4CF9"/>
    <w:rsid w:val="002E4EF9"/>
    <w:rsid w:val="002E4F09"/>
    <w:rsid w:val="002E5054"/>
    <w:rsid w:val="002E50EA"/>
    <w:rsid w:val="002E5253"/>
    <w:rsid w:val="002E52D8"/>
    <w:rsid w:val="002E52DB"/>
    <w:rsid w:val="002E5344"/>
    <w:rsid w:val="002E536D"/>
    <w:rsid w:val="002E5449"/>
    <w:rsid w:val="002E5498"/>
    <w:rsid w:val="002E5653"/>
    <w:rsid w:val="002E580E"/>
    <w:rsid w:val="002E583E"/>
    <w:rsid w:val="002E5931"/>
    <w:rsid w:val="002E5BB1"/>
    <w:rsid w:val="002E5C35"/>
    <w:rsid w:val="002E5DDD"/>
    <w:rsid w:val="002E5E40"/>
    <w:rsid w:val="002E5FC5"/>
    <w:rsid w:val="002E60A5"/>
    <w:rsid w:val="002E6127"/>
    <w:rsid w:val="002E614D"/>
    <w:rsid w:val="002E6297"/>
    <w:rsid w:val="002E6304"/>
    <w:rsid w:val="002E6450"/>
    <w:rsid w:val="002E650D"/>
    <w:rsid w:val="002E6531"/>
    <w:rsid w:val="002E6701"/>
    <w:rsid w:val="002E6713"/>
    <w:rsid w:val="002E67A6"/>
    <w:rsid w:val="002E67AD"/>
    <w:rsid w:val="002E6885"/>
    <w:rsid w:val="002E68E7"/>
    <w:rsid w:val="002E6ABC"/>
    <w:rsid w:val="002E6BF1"/>
    <w:rsid w:val="002E6C23"/>
    <w:rsid w:val="002E6D40"/>
    <w:rsid w:val="002E6DA8"/>
    <w:rsid w:val="002E6E46"/>
    <w:rsid w:val="002E6FB9"/>
    <w:rsid w:val="002E6FD5"/>
    <w:rsid w:val="002E7357"/>
    <w:rsid w:val="002E7606"/>
    <w:rsid w:val="002E770E"/>
    <w:rsid w:val="002E7847"/>
    <w:rsid w:val="002E785A"/>
    <w:rsid w:val="002E7941"/>
    <w:rsid w:val="002E7B36"/>
    <w:rsid w:val="002E7C0C"/>
    <w:rsid w:val="002E7D1D"/>
    <w:rsid w:val="002E7E16"/>
    <w:rsid w:val="002E7E27"/>
    <w:rsid w:val="002E7F2F"/>
    <w:rsid w:val="002E7FB4"/>
    <w:rsid w:val="002F0292"/>
    <w:rsid w:val="002F04B0"/>
    <w:rsid w:val="002F07F0"/>
    <w:rsid w:val="002F07FB"/>
    <w:rsid w:val="002F0D73"/>
    <w:rsid w:val="002F0D8A"/>
    <w:rsid w:val="002F0DB1"/>
    <w:rsid w:val="002F0E9D"/>
    <w:rsid w:val="002F0F17"/>
    <w:rsid w:val="002F0FDB"/>
    <w:rsid w:val="002F1012"/>
    <w:rsid w:val="002F1037"/>
    <w:rsid w:val="002F11C1"/>
    <w:rsid w:val="002F11DC"/>
    <w:rsid w:val="002F120D"/>
    <w:rsid w:val="002F131F"/>
    <w:rsid w:val="002F1360"/>
    <w:rsid w:val="002F1381"/>
    <w:rsid w:val="002F15EE"/>
    <w:rsid w:val="002F195A"/>
    <w:rsid w:val="002F198F"/>
    <w:rsid w:val="002F1A98"/>
    <w:rsid w:val="002F1B05"/>
    <w:rsid w:val="002F1BF1"/>
    <w:rsid w:val="002F1F04"/>
    <w:rsid w:val="002F1FC8"/>
    <w:rsid w:val="002F1FD0"/>
    <w:rsid w:val="002F1FF3"/>
    <w:rsid w:val="002F20A0"/>
    <w:rsid w:val="002F20C5"/>
    <w:rsid w:val="002F21A2"/>
    <w:rsid w:val="002F224D"/>
    <w:rsid w:val="002F2296"/>
    <w:rsid w:val="002F229D"/>
    <w:rsid w:val="002F2354"/>
    <w:rsid w:val="002F23F1"/>
    <w:rsid w:val="002F245A"/>
    <w:rsid w:val="002F24E9"/>
    <w:rsid w:val="002F2562"/>
    <w:rsid w:val="002F2773"/>
    <w:rsid w:val="002F2897"/>
    <w:rsid w:val="002F2AA2"/>
    <w:rsid w:val="002F2BEB"/>
    <w:rsid w:val="002F318C"/>
    <w:rsid w:val="002F32B1"/>
    <w:rsid w:val="002F351A"/>
    <w:rsid w:val="002F3613"/>
    <w:rsid w:val="002F366B"/>
    <w:rsid w:val="002F37DB"/>
    <w:rsid w:val="002F3897"/>
    <w:rsid w:val="002F3A38"/>
    <w:rsid w:val="002F3AB8"/>
    <w:rsid w:val="002F3B74"/>
    <w:rsid w:val="002F3C75"/>
    <w:rsid w:val="002F3D49"/>
    <w:rsid w:val="002F3D6B"/>
    <w:rsid w:val="002F4061"/>
    <w:rsid w:val="002F41F8"/>
    <w:rsid w:val="002F42BF"/>
    <w:rsid w:val="002F42E0"/>
    <w:rsid w:val="002F4383"/>
    <w:rsid w:val="002F4389"/>
    <w:rsid w:val="002F4413"/>
    <w:rsid w:val="002F46CF"/>
    <w:rsid w:val="002F4960"/>
    <w:rsid w:val="002F4BBA"/>
    <w:rsid w:val="002F4C0D"/>
    <w:rsid w:val="002F4CBA"/>
    <w:rsid w:val="002F4EE5"/>
    <w:rsid w:val="002F4EEE"/>
    <w:rsid w:val="002F4F6D"/>
    <w:rsid w:val="002F4F87"/>
    <w:rsid w:val="002F509F"/>
    <w:rsid w:val="002F513D"/>
    <w:rsid w:val="002F518F"/>
    <w:rsid w:val="002F5230"/>
    <w:rsid w:val="002F545F"/>
    <w:rsid w:val="002F54D8"/>
    <w:rsid w:val="002F5629"/>
    <w:rsid w:val="002F564A"/>
    <w:rsid w:val="002F5676"/>
    <w:rsid w:val="002F5723"/>
    <w:rsid w:val="002F5846"/>
    <w:rsid w:val="002F5B71"/>
    <w:rsid w:val="002F5C8E"/>
    <w:rsid w:val="002F6335"/>
    <w:rsid w:val="002F64AE"/>
    <w:rsid w:val="002F64F9"/>
    <w:rsid w:val="002F6568"/>
    <w:rsid w:val="002F65CC"/>
    <w:rsid w:val="002F6721"/>
    <w:rsid w:val="002F67F9"/>
    <w:rsid w:val="002F681B"/>
    <w:rsid w:val="002F6844"/>
    <w:rsid w:val="002F685F"/>
    <w:rsid w:val="002F6A69"/>
    <w:rsid w:val="002F6D31"/>
    <w:rsid w:val="002F6D91"/>
    <w:rsid w:val="002F70DD"/>
    <w:rsid w:val="002F72FE"/>
    <w:rsid w:val="002F738B"/>
    <w:rsid w:val="002F739D"/>
    <w:rsid w:val="002F7502"/>
    <w:rsid w:val="002F75FA"/>
    <w:rsid w:val="002F7681"/>
    <w:rsid w:val="002F784B"/>
    <w:rsid w:val="002F7A84"/>
    <w:rsid w:val="002F7C55"/>
    <w:rsid w:val="002F7C98"/>
    <w:rsid w:val="002F7DA7"/>
    <w:rsid w:val="002F7DAC"/>
    <w:rsid w:val="002F7E9B"/>
    <w:rsid w:val="002F7E9F"/>
    <w:rsid w:val="002F7F9D"/>
    <w:rsid w:val="0030009E"/>
    <w:rsid w:val="003000C4"/>
    <w:rsid w:val="0030045E"/>
    <w:rsid w:val="003004D2"/>
    <w:rsid w:val="00300510"/>
    <w:rsid w:val="00300731"/>
    <w:rsid w:val="00300794"/>
    <w:rsid w:val="00300882"/>
    <w:rsid w:val="00300896"/>
    <w:rsid w:val="00300903"/>
    <w:rsid w:val="003009C0"/>
    <w:rsid w:val="00300A37"/>
    <w:rsid w:val="00300AA2"/>
    <w:rsid w:val="00300AC7"/>
    <w:rsid w:val="00300B75"/>
    <w:rsid w:val="00300BDC"/>
    <w:rsid w:val="00300C9F"/>
    <w:rsid w:val="00300DB4"/>
    <w:rsid w:val="00300F10"/>
    <w:rsid w:val="00300F9F"/>
    <w:rsid w:val="003012FA"/>
    <w:rsid w:val="003013B1"/>
    <w:rsid w:val="00301440"/>
    <w:rsid w:val="00301500"/>
    <w:rsid w:val="00301515"/>
    <w:rsid w:val="00301674"/>
    <w:rsid w:val="0030172A"/>
    <w:rsid w:val="003018BB"/>
    <w:rsid w:val="003019D4"/>
    <w:rsid w:val="003019F8"/>
    <w:rsid w:val="00301D08"/>
    <w:rsid w:val="00301E0E"/>
    <w:rsid w:val="00301EDB"/>
    <w:rsid w:val="003022C5"/>
    <w:rsid w:val="00302398"/>
    <w:rsid w:val="0030258A"/>
    <w:rsid w:val="003025F5"/>
    <w:rsid w:val="00302768"/>
    <w:rsid w:val="00302863"/>
    <w:rsid w:val="003029EE"/>
    <w:rsid w:val="00302A0E"/>
    <w:rsid w:val="00302BE5"/>
    <w:rsid w:val="00302C77"/>
    <w:rsid w:val="00303015"/>
    <w:rsid w:val="003031EB"/>
    <w:rsid w:val="00303399"/>
    <w:rsid w:val="00303646"/>
    <w:rsid w:val="003036C5"/>
    <w:rsid w:val="00303750"/>
    <w:rsid w:val="003037D6"/>
    <w:rsid w:val="003038B0"/>
    <w:rsid w:val="00303A11"/>
    <w:rsid w:val="00303B66"/>
    <w:rsid w:val="00303B75"/>
    <w:rsid w:val="00303BA2"/>
    <w:rsid w:val="00303E31"/>
    <w:rsid w:val="00303F5E"/>
    <w:rsid w:val="00303F67"/>
    <w:rsid w:val="003042A3"/>
    <w:rsid w:val="00304427"/>
    <w:rsid w:val="003044F9"/>
    <w:rsid w:val="00304557"/>
    <w:rsid w:val="0030457F"/>
    <w:rsid w:val="00304728"/>
    <w:rsid w:val="003047F2"/>
    <w:rsid w:val="00304959"/>
    <w:rsid w:val="00304AC1"/>
    <w:rsid w:val="00304AD5"/>
    <w:rsid w:val="00304B01"/>
    <w:rsid w:val="00304C03"/>
    <w:rsid w:val="00304CA5"/>
    <w:rsid w:val="00304DBD"/>
    <w:rsid w:val="00304DE6"/>
    <w:rsid w:val="00304EC9"/>
    <w:rsid w:val="003050CE"/>
    <w:rsid w:val="00305179"/>
    <w:rsid w:val="003051DA"/>
    <w:rsid w:val="00305228"/>
    <w:rsid w:val="003052D4"/>
    <w:rsid w:val="00305313"/>
    <w:rsid w:val="00305393"/>
    <w:rsid w:val="00305403"/>
    <w:rsid w:val="003057E8"/>
    <w:rsid w:val="00305871"/>
    <w:rsid w:val="0030587A"/>
    <w:rsid w:val="003058B4"/>
    <w:rsid w:val="00305908"/>
    <w:rsid w:val="00305ABF"/>
    <w:rsid w:val="00305AE7"/>
    <w:rsid w:val="00305C68"/>
    <w:rsid w:val="00305DA1"/>
    <w:rsid w:val="0030606C"/>
    <w:rsid w:val="003060AF"/>
    <w:rsid w:val="00306230"/>
    <w:rsid w:val="0030664D"/>
    <w:rsid w:val="003067B7"/>
    <w:rsid w:val="00306A07"/>
    <w:rsid w:val="00306A51"/>
    <w:rsid w:val="00306B07"/>
    <w:rsid w:val="00306C78"/>
    <w:rsid w:val="00306EF7"/>
    <w:rsid w:val="00306FAE"/>
    <w:rsid w:val="00307083"/>
    <w:rsid w:val="00307162"/>
    <w:rsid w:val="0030719F"/>
    <w:rsid w:val="0030721D"/>
    <w:rsid w:val="003072E8"/>
    <w:rsid w:val="003076FB"/>
    <w:rsid w:val="003078AD"/>
    <w:rsid w:val="00307A55"/>
    <w:rsid w:val="00307CA7"/>
    <w:rsid w:val="00307D7C"/>
    <w:rsid w:val="00307E64"/>
    <w:rsid w:val="00307EAE"/>
    <w:rsid w:val="00307FE1"/>
    <w:rsid w:val="00310171"/>
    <w:rsid w:val="00310323"/>
    <w:rsid w:val="00310403"/>
    <w:rsid w:val="00310423"/>
    <w:rsid w:val="00310609"/>
    <w:rsid w:val="00310734"/>
    <w:rsid w:val="0031074A"/>
    <w:rsid w:val="003107FD"/>
    <w:rsid w:val="00310A28"/>
    <w:rsid w:val="00310AA2"/>
    <w:rsid w:val="00310BBB"/>
    <w:rsid w:val="00310CF9"/>
    <w:rsid w:val="00310DB7"/>
    <w:rsid w:val="00310DE6"/>
    <w:rsid w:val="00310FA4"/>
    <w:rsid w:val="003112B4"/>
    <w:rsid w:val="003113B8"/>
    <w:rsid w:val="0031145C"/>
    <w:rsid w:val="00311485"/>
    <w:rsid w:val="00311552"/>
    <w:rsid w:val="00311688"/>
    <w:rsid w:val="00311722"/>
    <w:rsid w:val="0031180D"/>
    <w:rsid w:val="00311853"/>
    <w:rsid w:val="0031197A"/>
    <w:rsid w:val="00311993"/>
    <w:rsid w:val="00311AC6"/>
    <w:rsid w:val="00311AE2"/>
    <w:rsid w:val="00311B60"/>
    <w:rsid w:val="00311BE0"/>
    <w:rsid w:val="00311E98"/>
    <w:rsid w:val="00311ED2"/>
    <w:rsid w:val="00311F13"/>
    <w:rsid w:val="003120D4"/>
    <w:rsid w:val="0031211B"/>
    <w:rsid w:val="0031235E"/>
    <w:rsid w:val="003124EA"/>
    <w:rsid w:val="0031265F"/>
    <w:rsid w:val="00312787"/>
    <w:rsid w:val="003127FA"/>
    <w:rsid w:val="00312876"/>
    <w:rsid w:val="0031289E"/>
    <w:rsid w:val="00312932"/>
    <w:rsid w:val="00312CFE"/>
    <w:rsid w:val="00312DD3"/>
    <w:rsid w:val="00312E7C"/>
    <w:rsid w:val="00312EEE"/>
    <w:rsid w:val="00312F3D"/>
    <w:rsid w:val="003130C5"/>
    <w:rsid w:val="00313141"/>
    <w:rsid w:val="003137B6"/>
    <w:rsid w:val="00313852"/>
    <w:rsid w:val="003138CC"/>
    <w:rsid w:val="003138FE"/>
    <w:rsid w:val="00313951"/>
    <w:rsid w:val="00313973"/>
    <w:rsid w:val="00313E00"/>
    <w:rsid w:val="00313EEA"/>
    <w:rsid w:val="0031409E"/>
    <w:rsid w:val="00314179"/>
    <w:rsid w:val="00314396"/>
    <w:rsid w:val="00314E5F"/>
    <w:rsid w:val="00314ED3"/>
    <w:rsid w:val="0031503D"/>
    <w:rsid w:val="003151BB"/>
    <w:rsid w:val="0031527D"/>
    <w:rsid w:val="003152E0"/>
    <w:rsid w:val="003154D4"/>
    <w:rsid w:val="0031559B"/>
    <w:rsid w:val="003156C5"/>
    <w:rsid w:val="003157EA"/>
    <w:rsid w:val="00315896"/>
    <w:rsid w:val="00315995"/>
    <w:rsid w:val="00315A86"/>
    <w:rsid w:val="00315E4F"/>
    <w:rsid w:val="00315EA0"/>
    <w:rsid w:val="00315FE2"/>
    <w:rsid w:val="00316218"/>
    <w:rsid w:val="0031621A"/>
    <w:rsid w:val="00316543"/>
    <w:rsid w:val="0031669D"/>
    <w:rsid w:val="003167C9"/>
    <w:rsid w:val="00316A1D"/>
    <w:rsid w:val="00316B9A"/>
    <w:rsid w:val="00316C9C"/>
    <w:rsid w:val="00316D5B"/>
    <w:rsid w:val="00316DDC"/>
    <w:rsid w:val="003171D1"/>
    <w:rsid w:val="0031727C"/>
    <w:rsid w:val="00317334"/>
    <w:rsid w:val="0031733D"/>
    <w:rsid w:val="00317576"/>
    <w:rsid w:val="00317587"/>
    <w:rsid w:val="00317750"/>
    <w:rsid w:val="00317A0D"/>
    <w:rsid w:val="00317A64"/>
    <w:rsid w:val="00317B5E"/>
    <w:rsid w:val="00317C1F"/>
    <w:rsid w:val="00317DE8"/>
    <w:rsid w:val="00317FDF"/>
    <w:rsid w:val="0032024C"/>
    <w:rsid w:val="003204B0"/>
    <w:rsid w:val="003205A9"/>
    <w:rsid w:val="00320624"/>
    <w:rsid w:val="003207B1"/>
    <w:rsid w:val="0032088C"/>
    <w:rsid w:val="00320898"/>
    <w:rsid w:val="00320A41"/>
    <w:rsid w:val="00320AD3"/>
    <w:rsid w:val="00320AD5"/>
    <w:rsid w:val="00320B95"/>
    <w:rsid w:val="00320C8D"/>
    <w:rsid w:val="00320EA7"/>
    <w:rsid w:val="00320FC5"/>
    <w:rsid w:val="003210B0"/>
    <w:rsid w:val="00321147"/>
    <w:rsid w:val="003211A9"/>
    <w:rsid w:val="0032133D"/>
    <w:rsid w:val="00321349"/>
    <w:rsid w:val="00321454"/>
    <w:rsid w:val="00321477"/>
    <w:rsid w:val="0032147A"/>
    <w:rsid w:val="003214A2"/>
    <w:rsid w:val="00321531"/>
    <w:rsid w:val="00321538"/>
    <w:rsid w:val="0032153E"/>
    <w:rsid w:val="0032154E"/>
    <w:rsid w:val="003215AE"/>
    <w:rsid w:val="003216C1"/>
    <w:rsid w:val="003216EC"/>
    <w:rsid w:val="003216F2"/>
    <w:rsid w:val="00321800"/>
    <w:rsid w:val="003219F5"/>
    <w:rsid w:val="00321A29"/>
    <w:rsid w:val="00321A6A"/>
    <w:rsid w:val="00321ED8"/>
    <w:rsid w:val="00322094"/>
    <w:rsid w:val="0032214B"/>
    <w:rsid w:val="00322269"/>
    <w:rsid w:val="00322478"/>
    <w:rsid w:val="003224FE"/>
    <w:rsid w:val="0032256A"/>
    <w:rsid w:val="003225A4"/>
    <w:rsid w:val="003226F2"/>
    <w:rsid w:val="00322749"/>
    <w:rsid w:val="00322781"/>
    <w:rsid w:val="00322904"/>
    <w:rsid w:val="00322A5B"/>
    <w:rsid w:val="00322AC3"/>
    <w:rsid w:val="00322BA6"/>
    <w:rsid w:val="00322C39"/>
    <w:rsid w:val="00322DDA"/>
    <w:rsid w:val="00322DE0"/>
    <w:rsid w:val="00322EB5"/>
    <w:rsid w:val="00322FCB"/>
    <w:rsid w:val="003230BB"/>
    <w:rsid w:val="003232F2"/>
    <w:rsid w:val="0032345B"/>
    <w:rsid w:val="0032350B"/>
    <w:rsid w:val="0032355C"/>
    <w:rsid w:val="00323675"/>
    <w:rsid w:val="003236C2"/>
    <w:rsid w:val="0032379F"/>
    <w:rsid w:val="00323A5B"/>
    <w:rsid w:val="00323C5A"/>
    <w:rsid w:val="00323CC9"/>
    <w:rsid w:val="00323D38"/>
    <w:rsid w:val="00323E06"/>
    <w:rsid w:val="00323E87"/>
    <w:rsid w:val="00323F83"/>
    <w:rsid w:val="00323FC1"/>
    <w:rsid w:val="00323FF8"/>
    <w:rsid w:val="00324024"/>
    <w:rsid w:val="00324043"/>
    <w:rsid w:val="003241F8"/>
    <w:rsid w:val="0032430E"/>
    <w:rsid w:val="0032444B"/>
    <w:rsid w:val="00324645"/>
    <w:rsid w:val="003246BA"/>
    <w:rsid w:val="0032482E"/>
    <w:rsid w:val="0032484F"/>
    <w:rsid w:val="0032485A"/>
    <w:rsid w:val="003248C7"/>
    <w:rsid w:val="003248CF"/>
    <w:rsid w:val="003248D2"/>
    <w:rsid w:val="00324A7F"/>
    <w:rsid w:val="00324AF3"/>
    <w:rsid w:val="00324B1E"/>
    <w:rsid w:val="00324B75"/>
    <w:rsid w:val="00324C0D"/>
    <w:rsid w:val="00324C9C"/>
    <w:rsid w:val="00324CC8"/>
    <w:rsid w:val="00324F1D"/>
    <w:rsid w:val="003252C1"/>
    <w:rsid w:val="003255C5"/>
    <w:rsid w:val="0032567F"/>
    <w:rsid w:val="003256EC"/>
    <w:rsid w:val="00325A2E"/>
    <w:rsid w:val="00325AFD"/>
    <w:rsid w:val="00325B34"/>
    <w:rsid w:val="00325C20"/>
    <w:rsid w:val="00325C55"/>
    <w:rsid w:val="00325C9A"/>
    <w:rsid w:val="00325CC6"/>
    <w:rsid w:val="00325D1C"/>
    <w:rsid w:val="00325D64"/>
    <w:rsid w:val="00325FA9"/>
    <w:rsid w:val="00325FC1"/>
    <w:rsid w:val="003262C7"/>
    <w:rsid w:val="00326408"/>
    <w:rsid w:val="00326442"/>
    <w:rsid w:val="00326456"/>
    <w:rsid w:val="0032646F"/>
    <w:rsid w:val="003264CE"/>
    <w:rsid w:val="0032651C"/>
    <w:rsid w:val="003267FD"/>
    <w:rsid w:val="003269E1"/>
    <w:rsid w:val="00326AE3"/>
    <w:rsid w:val="00326B6E"/>
    <w:rsid w:val="00326C1D"/>
    <w:rsid w:val="00326DA5"/>
    <w:rsid w:val="00326E12"/>
    <w:rsid w:val="00326EB1"/>
    <w:rsid w:val="00326F05"/>
    <w:rsid w:val="00326F28"/>
    <w:rsid w:val="00326F46"/>
    <w:rsid w:val="00326F99"/>
    <w:rsid w:val="00326FF8"/>
    <w:rsid w:val="00327151"/>
    <w:rsid w:val="003271F6"/>
    <w:rsid w:val="0032722E"/>
    <w:rsid w:val="00327230"/>
    <w:rsid w:val="0032730C"/>
    <w:rsid w:val="003273BA"/>
    <w:rsid w:val="003275C4"/>
    <w:rsid w:val="003276E6"/>
    <w:rsid w:val="00327764"/>
    <w:rsid w:val="003278D2"/>
    <w:rsid w:val="0032793C"/>
    <w:rsid w:val="003279C0"/>
    <w:rsid w:val="003279E6"/>
    <w:rsid w:val="003279F0"/>
    <w:rsid w:val="00327B34"/>
    <w:rsid w:val="00327B6D"/>
    <w:rsid w:val="00327D2F"/>
    <w:rsid w:val="00327DD5"/>
    <w:rsid w:val="00327E2A"/>
    <w:rsid w:val="00327FDB"/>
    <w:rsid w:val="003301CC"/>
    <w:rsid w:val="00330401"/>
    <w:rsid w:val="003306B2"/>
    <w:rsid w:val="00330899"/>
    <w:rsid w:val="00330DBC"/>
    <w:rsid w:val="00330FC2"/>
    <w:rsid w:val="00331063"/>
    <w:rsid w:val="003311AE"/>
    <w:rsid w:val="00331311"/>
    <w:rsid w:val="00331364"/>
    <w:rsid w:val="00331377"/>
    <w:rsid w:val="0033138C"/>
    <w:rsid w:val="003313A4"/>
    <w:rsid w:val="0033149E"/>
    <w:rsid w:val="0033187A"/>
    <w:rsid w:val="003319FB"/>
    <w:rsid w:val="00331A52"/>
    <w:rsid w:val="00331B0E"/>
    <w:rsid w:val="00331B6C"/>
    <w:rsid w:val="00331C8D"/>
    <w:rsid w:val="00331D98"/>
    <w:rsid w:val="00331E21"/>
    <w:rsid w:val="00331FC3"/>
    <w:rsid w:val="00332033"/>
    <w:rsid w:val="0033207A"/>
    <w:rsid w:val="0033217D"/>
    <w:rsid w:val="00332494"/>
    <w:rsid w:val="003324C7"/>
    <w:rsid w:val="003325D5"/>
    <w:rsid w:val="003329A2"/>
    <w:rsid w:val="00332A18"/>
    <w:rsid w:val="00332A1F"/>
    <w:rsid w:val="00332A24"/>
    <w:rsid w:val="00332B7E"/>
    <w:rsid w:val="00332C00"/>
    <w:rsid w:val="00332F7F"/>
    <w:rsid w:val="0033307D"/>
    <w:rsid w:val="00333146"/>
    <w:rsid w:val="003332BE"/>
    <w:rsid w:val="0033337B"/>
    <w:rsid w:val="003334A2"/>
    <w:rsid w:val="003335F6"/>
    <w:rsid w:val="00333683"/>
    <w:rsid w:val="00333696"/>
    <w:rsid w:val="00333822"/>
    <w:rsid w:val="00333DE9"/>
    <w:rsid w:val="00333E4B"/>
    <w:rsid w:val="003340C8"/>
    <w:rsid w:val="003341EC"/>
    <w:rsid w:val="003342AB"/>
    <w:rsid w:val="0033436A"/>
    <w:rsid w:val="003343EB"/>
    <w:rsid w:val="00334664"/>
    <w:rsid w:val="0033477E"/>
    <w:rsid w:val="003348AD"/>
    <w:rsid w:val="003348F7"/>
    <w:rsid w:val="00334A16"/>
    <w:rsid w:val="00334B28"/>
    <w:rsid w:val="00334EE2"/>
    <w:rsid w:val="00334FD3"/>
    <w:rsid w:val="00335109"/>
    <w:rsid w:val="00335257"/>
    <w:rsid w:val="003352DA"/>
    <w:rsid w:val="00335418"/>
    <w:rsid w:val="0033576C"/>
    <w:rsid w:val="003358AA"/>
    <w:rsid w:val="00335941"/>
    <w:rsid w:val="00335956"/>
    <w:rsid w:val="00335A52"/>
    <w:rsid w:val="00335AA5"/>
    <w:rsid w:val="00335BC9"/>
    <w:rsid w:val="00335CFE"/>
    <w:rsid w:val="00335D2F"/>
    <w:rsid w:val="00335D68"/>
    <w:rsid w:val="00335E22"/>
    <w:rsid w:val="00335E9B"/>
    <w:rsid w:val="00335EBE"/>
    <w:rsid w:val="00336126"/>
    <w:rsid w:val="003361F9"/>
    <w:rsid w:val="0033638B"/>
    <w:rsid w:val="003363A4"/>
    <w:rsid w:val="00336446"/>
    <w:rsid w:val="0033649D"/>
    <w:rsid w:val="003364D7"/>
    <w:rsid w:val="0033650C"/>
    <w:rsid w:val="0033652C"/>
    <w:rsid w:val="003365A1"/>
    <w:rsid w:val="0033681E"/>
    <w:rsid w:val="00336A9A"/>
    <w:rsid w:val="00336C97"/>
    <w:rsid w:val="00336D53"/>
    <w:rsid w:val="00336F0E"/>
    <w:rsid w:val="00336F79"/>
    <w:rsid w:val="0033712B"/>
    <w:rsid w:val="0033713C"/>
    <w:rsid w:val="00337276"/>
    <w:rsid w:val="003372CD"/>
    <w:rsid w:val="003372FC"/>
    <w:rsid w:val="003373CA"/>
    <w:rsid w:val="0033740C"/>
    <w:rsid w:val="00337574"/>
    <w:rsid w:val="00337627"/>
    <w:rsid w:val="003376C5"/>
    <w:rsid w:val="00337793"/>
    <w:rsid w:val="00337CE9"/>
    <w:rsid w:val="00337D46"/>
    <w:rsid w:val="00337E94"/>
    <w:rsid w:val="00337EEC"/>
    <w:rsid w:val="00337F98"/>
    <w:rsid w:val="00340062"/>
    <w:rsid w:val="0034013B"/>
    <w:rsid w:val="0034014A"/>
    <w:rsid w:val="0034017F"/>
    <w:rsid w:val="0034029D"/>
    <w:rsid w:val="003402FE"/>
    <w:rsid w:val="003405F5"/>
    <w:rsid w:val="00340615"/>
    <w:rsid w:val="003407C6"/>
    <w:rsid w:val="003409EC"/>
    <w:rsid w:val="00340B55"/>
    <w:rsid w:val="00340B6F"/>
    <w:rsid w:val="00340BD8"/>
    <w:rsid w:val="00340CC1"/>
    <w:rsid w:val="00340F4B"/>
    <w:rsid w:val="00340F9D"/>
    <w:rsid w:val="003411B5"/>
    <w:rsid w:val="0034173B"/>
    <w:rsid w:val="00341744"/>
    <w:rsid w:val="0034185E"/>
    <w:rsid w:val="003418F8"/>
    <w:rsid w:val="00341C85"/>
    <w:rsid w:val="00341CC7"/>
    <w:rsid w:val="00341CC9"/>
    <w:rsid w:val="00341E21"/>
    <w:rsid w:val="00341E5C"/>
    <w:rsid w:val="00341F40"/>
    <w:rsid w:val="00341FAD"/>
    <w:rsid w:val="003420C8"/>
    <w:rsid w:val="003422AF"/>
    <w:rsid w:val="003423CF"/>
    <w:rsid w:val="00342504"/>
    <w:rsid w:val="003426F9"/>
    <w:rsid w:val="003427A1"/>
    <w:rsid w:val="00342934"/>
    <w:rsid w:val="003429D0"/>
    <w:rsid w:val="00342A93"/>
    <w:rsid w:val="00342B95"/>
    <w:rsid w:val="00342C85"/>
    <w:rsid w:val="00342EED"/>
    <w:rsid w:val="0034308D"/>
    <w:rsid w:val="0034311D"/>
    <w:rsid w:val="003432A0"/>
    <w:rsid w:val="003432B1"/>
    <w:rsid w:val="00343433"/>
    <w:rsid w:val="003435B0"/>
    <w:rsid w:val="0034389D"/>
    <w:rsid w:val="00343924"/>
    <w:rsid w:val="00343A39"/>
    <w:rsid w:val="00343B88"/>
    <w:rsid w:val="00343C09"/>
    <w:rsid w:val="00343FAD"/>
    <w:rsid w:val="00344251"/>
    <w:rsid w:val="003442A6"/>
    <w:rsid w:val="00344370"/>
    <w:rsid w:val="003444B6"/>
    <w:rsid w:val="0034464F"/>
    <w:rsid w:val="0034465F"/>
    <w:rsid w:val="00344770"/>
    <w:rsid w:val="0034485B"/>
    <w:rsid w:val="003448DE"/>
    <w:rsid w:val="003449F3"/>
    <w:rsid w:val="00344A4B"/>
    <w:rsid w:val="00344ABF"/>
    <w:rsid w:val="00344B2D"/>
    <w:rsid w:val="00344C82"/>
    <w:rsid w:val="00344D4C"/>
    <w:rsid w:val="00344E2C"/>
    <w:rsid w:val="00344EAE"/>
    <w:rsid w:val="00344F7C"/>
    <w:rsid w:val="00344F9F"/>
    <w:rsid w:val="00345047"/>
    <w:rsid w:val="00345172"/>
    <w:rsid w:val="003451C8"/>
    <w:rsid w:val="003453D9"/>
    <w:rsid w:val="0034540E"/>
    <w:rsid w:val="00345441"/>
    <w:rsid w:val="0034546F"/>
    <w:rsid w:val="003454B9"/>
    <w:rsid w:val="00345614"/>
    <w:rsid w:val="00345630"/>
    <w:rsid w:val="00345694"/>
    <w:rsid w:val="00345704"/>
    <w:rsid w:val="00345759"/>
    <w:rsid w:val="0034576F"/>
    <w:rsid w:val="00345782"/>
    <w:rsid w:val="00345966"/>
    <w:rsid w:val="00345A9C"/>
    <w:rsid w:val="00345AFC"/>
    <w:rsid w:val="00345B00"/>
    <w:rsid w:val="00345C74"/>
    <w:rsid w:val="00345D36"/>
    <w:rsid w:val="00345EAD"/>
    <w:rsid w:val="00345F75"/>
    <w:rsid w:val="00346045"/>
    <w:rsid w:val="003461D2"/>
    <w:rsid w:val="00346499"/>
    <w:rsid w:val="00346815"/>
    <w:rsid w:val="0034689B"/>
    <w:rsid w:val="00346A2C"/>
    <w:rsid w:val="00346A66"/>
    <w:rsid w:val="00346A76"/>
    <w:rsid w:val="00346D9E"/>
    <w:rsid w:val="00346E3B"/>
    <w:rsid w:val="00347184"/>
    <w:rsid w:val="0034726E"/>
    <w:rsid w:val="00347304"/>
    <w:rsid w:val="0034755F"/>
    <w:rsid w:val="003476BD"/>
    <w:rsid w:val="003476CD"/>
    <w:rsid w:val="00347721"/>
    <w:rsid w:val="003478AA"/>
    <w:rsid w:val="0034798F"/>
    <w:rsid w:val="00347A37"/>
    <w:rsid w:val="00347FCD"/>
    <w:rsid w:val="00350073"/>
    <w:rsid w:val="003501DE"/>
    <w:rsid w:val="003502D6"/>
    <w:rsid w:val="0035043F"/>
    <w:rsid w:val="0035046D"/>
    <w:rsid w:val="0035053C"/>
    <w:rsid w:val="00350582"/>
    <w:rsid w:val="00350693"/>
    <w:rsid w:val="003508BA"/>
    <w:rsid w:val="00350B21"/>
    <w:rsid w:val="00350BC7"/>
    <w:rsid w:val="003511A4"/>
    <w:rsid w:val="00351273"/>
    <w:rsid w:val="00351304"/>
    <w:rsid w:val="003513DC"/>
    <w:rsid w:val="00351407"/>
    <w:rsid w:val="00351493"/>
    <w:rsid w:val="00351550"/>
    <w:rsid w:val="0035160C"/>
    <w:rsid w:val="00351A50"/>
    <w:rsid w:val="00351C5C"/>
    <w:rsid w:val="00351C67"/>
    <w:rsid w:val="00351CC8"/>
    <w:rsid w:val="00351D71"/>
    <w:rsid w:val="00351E1B"/>
    <w:rsid w:val="00351E82"/>
    <w:rsid w:val="00351E92"/>
    <w:rsid w:val="00351F34"/>
    <w:rsid w:val="00351F75"/>
    <w:rsid w:val="0035215A"/>
    <w:rsid w:val="003523B1"/>
    <w:rsid w:val="00352570"/>
    <w:rsid w:val="003525EC"/>
    <w:rsid w:val="003526AE"/>
    <w:rsid w:val="00352750"/>
    <w:rsid w:val="00352A0E"/>
    <w:rsid w:val="00352A93"/>
    <w:rsid w:val="00352C1C"/>
    <w:rsid w:val="00352D6C"/>
    <w:rsid w:val="00352DE2"/>
    <w:rsid w:val="003533A1"/>
    <w:rsid w:val="00353419"/>
    <w:rsid w:val="0035348C"/>
    <w:rsid w:val="003536A9"/>
    <w:rsid w:val="003536AA"/>
    <w:rsid w:val="00353777"/>
    <w:rsid w:val="003538AB"/>
    <w:rsid w:val="003539DF"/>
    <w:rsid w:val="00353B5B"/>
    <w:rsid w:val="00353BC5"/>
    <w:rsid w:val="00354253"/>
    <w:rsid w:val="0035453D"/>
    <w:rsid w:val="0035456A"/>
    <w:rsid w:val="00354E68"/>
    <w:rsid w:val="00355109"/>
    <w:rsid w:val="003551A8"/>
    <w:rsid w:val="0035522E"/>
    <w:rsid w:val="0035525F"/>
    <w:rsid w:val="003552CA"/>
    <w:rsid w:val="003552DA"/>
    <w:rsid w:val="00355381"/>
    <w:rsid w:val="00355812"/>
    <w:rsid w:val="00355917"/>
    <w:rsid w:val="00355935"/>
    <w:rsid w:val="0035595D"/>
    <w:rsid w:val="003559E3"/>
    <w:rsid w:val="003559FE"/>
    <w:rsid w:val="00355D7B"/>
    <w:rsid w:val="00355D99"/>
    <w:rsid w:val="00355FD8"/>
    <w:rsid w:val="00356005"/>
    <w:rsid w:val="003563A2"/>
    <w:rsid w:val="003565AC"/>
    <w:rsid w:val="00356618"/>
    <w:rsid w:val="003566BC"/>
    <w:rsid w:val="003568CD"/>
    <w:rsid w:val="00356C3E"/>
    <w:rsid w:val="00356D08"/>
    <w:rsid w:val="00356E19"/>
    <w:rsid w:val="0035709F"/>
    <w:rsid w:val="003575D9"/>
    <w:rsid w:val="003575F2"/>
    <w:rsid w:val="00357671"/>
    <w:rsid w:val="00357673"/>
    <w:rsid w:val="00357680"/>
    <w:rsid w:val="00357733"/>
    <w:rsid w:val="003577BA"/>
    <w:rsid w:val="0035794F"/>
    <w:rsid w:val="00357B56"/>
    <w:rsid w:val="00357CC1"/>
    <w:rsid w:val="00357CEF"/>
    <w:rsid w:val="00357D65"/>
    <w:rsid w:val="0036012F"/>
    <w:rsid w:val="00360149"/>
    <w:rsid w:val="00360160"/>
    <w:rsid w:val="003602D8"/>
    <w:rsid w:val="00360320"/>
    <w:rsid w:val="003607DB"/>
    <w:rsid w:val="00360870"/>
    <w:rsid w:val="003609BA"/>
    <w:rsid w:val="00360A94"/>
    <w:rsid w:val="00360B4F"/>
    <w:rsid w:val="00360CAF"/>
    <w:rsid w:val="00360DAD"/>
    <w:rsid w:val="00360DC5"/>
    <w:rsid w:val="00360DEE"/>
    <w:rsid w:val="00360E4F"/>
    <w:rsid w:val="0036100D"/>
    <w:rsid w:val="003610BF"/>
    <w:rsid w:val="00361213"/>
    <w:rsid w:val="003614EB"/>
    <w:rsid w:val="0036165A"/>
    <w:rsid w:val="00361745"/>
    <w:rsid w:val="003618DE"/>
    <w:rsid w:val="003618F2"/>
    <w:rsid w:val="00361AEE"/>
    <w:rsid w:val="00361C5A"/>
    <w:rsid w:val="00361F22"/>
    <w:rsid w:val="00361F50"/>
    <w:rsid w:val="0036214D"/>
    <w:rsid w:val="003621B8"/>
    <w:rsid w:val="003621E1"/>
    <w:rsid w:val="00362384"/>
    <w:rsid w:val="0036245E"/>
    <w:rsid w:val="003625E5"/>
    <w:rsid w:val="003625F5"/>
    <w:rsid w:val="00362801"/>
    <w:rsid w:val="00362804"/>
    <w:rsid w:val="0036280E"/>
    <w:rsid w:val="00362A77"/>
    <w:rsid w:val="00362C63"/>
    <w:rsid w:val="00363065"/>
    <w:rsid w:val="003630AD"/>
    <w:rsid w:val="003630FB"/>
    <w:rsid w:val="0036321D"/>
    <w:rsid w:val="003632FD"/>
    <w:rsid w:val="00363459"/>
    <w:rsid w:val="0036393C"/>
    <w:rsid w:val="003639A0"/>
    <w:rsid w:val="00363A58"/>
    <w:rsid w:val="00363B7E"/>
    <w:rsid w:val="00363BDF"/>
    <w:rsid w:val="00363C1B"/>
    <w:rsid w:val="00363D4D"/>
    <w:rsid w:val="00363E99"/>
    <w:rsid w:val="00363EDF"/>
    <w:rsid w:val="00363F02"/>
    <w:rsid w:val="00363FCF"/>
    <w:rsid w:val="00364235"/>
    <w:rsid w:val="003646B7"/>
    <w:rsid w:val="003648B8"/>
    <w:rsid w:val="0036491A"/>
    <w:rsid w:val="00364A02"/>
    <w:rsid w:val="00364A40"/>
    <w:rsid w:val="00364A5C"/>
    <w:rsid w:val="00364B65"/>
    <w:rsid w:val="00364D31"/>
    <w:rsid w:val="00364E8C"/>
    <w:rsid w:val="00364E8E"/>
    <w:rsid w:val="00364FF8"/>
    <w:rsid w:val="00365010"/>
    <w:rsid w:val="00365121"/>
    <w:rsid w:val="0036531A"/>
    <w:rsid w:val="00365369"/>
    <w:rsid w:val="00365881"/>
    <w:rsid w:val="003658A5"/>
    <w:rsid w:val="003658C8"/>
    <w:rsid w:val="00365A13"/>
    <w:rsid w:val="00365A42"/>
    <w:rsid w:val="00365C6B"/>
    <w:rsid w:val="00365C73"/>
    <w:rsid w:val="00365EAD"/>
    <w:rsid w:val="00365EC7"/>
    <w:rsid w:val="00365FBD"/>
    <w:rsid w:val="003660DE"/>
    <w:rsid w:val="0036612F"/>
    <w:rsid w:val="0036620C"/>
    <w:rsid w:val="00366319"/>
    <w:rsid w:val="00366389"/>
    <w:rsid w:val="0036656D"/>
    <w:rsid w:val="00366640"/>
    <w:rsid w:val="00366689"/>
    <w:rsid w:val="00366717"/>
    <w:rsid w:val="0036671E"/>
    <w:rsid w:val="003667C4"/>
    <w:rsid w:val="00366808"/>
    <w:rsid w:val="003668AE"/>
    <w:rsid w:val="003669ED"/>
    <w:rsid w:val="00366A1E"/>
    <w:rsid w:val="00366D4D"/>
    <w:rsid w:val="00366D56"/>
    <w:rsid w:val="00366D67"/>
    <w:rsid w:val="00366E01"/>
    <w:rsid w:val="00366F07"/>
    <w:rsid w:val="0036720E"/>
    <w:rsid w:val="00367476"/>
    <w:rsid w:val="003674D1"/>
    <w:rsid w:val="00367597"/>
    <w:rsid w:val="003675C6"/>
    <w:rsid w:val="00367673"/>
    <w:rsid w:val="00367690"/>
    <w:rsid w:val="003677DC"/>
    <w:rsid w:val="0036784D"/>
    <w:rsid w:val="00367C97"/>
    <w:rsid w:val="00367D38"/>
    <w:rsid w:val="00367FEA"/>
    <w:rsid w:val="00367FEF"/>
    <w:rsid w:val="00370097"/>
    <w:rsid w:val="003700B2"/>
    <w:rsid w:val="003702D9"/>
    <w:rsid w:val="00370523"/>
    <w:rsid w:val="0037052B"/>
    <w:rsid w:val="00370540"/>
    <w:rsid w:val="003706C8"/>
    <w:rsid w:val="003708E6"/>
    <w:rsid w:val="00370B14"/>
    <w:rsid w:val="00370B7F"/>
    <w:rsid w:val="00370C6A"/>
    <w:rsid w:val="00370C96"/>
    <w:rsid w:val="00370E4C"/>
    <w:rsid w:val="00370F27"/>
    <w:rsid w:val="00371113"/>
    <w:rsid w:val="0037118B"/>
    <w:rsid w:val="0037151B"/>
    <w:rsid w:val="0037163C"/>
    <w:rsid w:val="00371669"/>
    <w:rsid w:val="003719EF"/>
    <w:rsid w:val="00371A51"/>
    <w:rsid w:val="00371C77"/>
    <w:rsid w:val="00371E20"/>
    <w:rsid w:val="00371E2E"/>
    <w:rsid w:val="00371F3F"/>
    <w:rsid w:val="00371F8C"/>
    <w:rsid w:val="00371F90"/>
    <w:rsid w:val="0037246F"/>
    <w:rsid w:val="0037292C"/>
    <w:rsid w:val="003729EF"/>
    <w:rsid w:val="00372A96"/>
    <w:rsid w:val="00372B60"/>
    <w:rsid w:val="00372BFE"/>
    <w:rsid w:val="00372DF2"/>
    <w:rsid w:val="00372E67"/>
    <w:rsid w:val="00372EFB"/>
    <w:rsid w:val="00372F4F"/>
    <w:rsid w:val="0037315A"/>
    <w:rsid w:val="0037315D"/>
    <w:rsid w:val="003731E2"/>
    <w:rsid w:val="00373298"/>
    <w:rsid w:val="003733A4"/>
    <w:rsid w:val="003733E2"/>
    <w:rsid w:val="00373672"/>
    <w:rsid w:val="00373822"/>
    <w:rsid w:val="00373915"/>
    <w:rsid w:val="00373973"/>
    <w:rsid w:val="00373A01"/>
    <w:rsid w:val="00373D96"/>
    <w:rsid w:val="00373F56"/>
    <w:rsid w:val="00373F61"/>
    <w:rsid w:val="00374053"/>
    <w:rsid w:val="003742D2"/>
    <w:rsid w:val="00374486"/>
    <w:rsid w:val="00374654"/>
    <w:rsid w:val="00374665"/>
    <w:rsid w:val="003748C5"/>
    <w:rsid w:val="00374939"/>
    <w:rsid w:val="00374945"/>
    <w:rsid w:val="00374B02"/>
    <w:rsid w:val="00374C05"/>
    <w:rsid w:val="00374E0F"/>
    <w:rsid w:val="00374EF4"/>
    <w:rsid w:val="00374F6C"/>
    <w:rsid w:val="00374FB9"/>
    <w:rsid w:val="0037544A"/>
    <w:rsid w:val="00375505"/>
    <w:rsid w:val="003755F6"/>
    <w:rsid w:val="00375787"/>
    <w:rsid w:val="00375832"/>
    <w:rsid w:val="00375BB8"/>
    <w:rsid w:val="00375C60"/>
    <w:rsid w:val="00375CB6"/>
    <w:rsid w:val="00375CBE"/>
    <w:rsid w:val="00375E5F"/>
    <w:rsid w:val="0037617F"/>
    <w:rsid w:val="00376220"/>
    <w:rsid w:val="0037629B"/>
    <w:rsid w:val="003762CD"/>
    <w:rsid w:val="003762EF"/>
    <w:rsid w:val="003763CC"/>
    <w:rsid w:val="00376540"/>
    <w:rsid w:val="00376565"/>
    <w:rsid w:val="00376850"/>
    <w:rsid w:val="00376954"/>
    <w:rsid w:val="00376A5F"/>
    <w:rsid w:val="00376ADB"/>
    <w:rsid w:val="00376BBE"/>
    <w:rsid w:val="00376E0A"/>
    <w:rsid w:val="0037716A"/>
    <w:rsid w:val="003771E4"/>
    <w:rsid w:val="0037727F"/>
    <w:rsid w:val="00377551"/>
    <w:rsid w:val="00377578"/>
    <w:rsid w:val="0037757A"/>
    <w:rsid w:val="0037770A"/>
    <w:rsid w:val="003778B9"/>
    <w:rsid w:val="00377940"/>
    <w:rsid w:val="00377A67"/>
    <w:rsid w:val="00377B25"/>
    <w:rsid w:val="00377E20"/>
    <w:rsid w:val="00377E82"/>
    <w:rsid w:val="003801AA"/>
    <w:rsid w:val="003801EB"/>
    <w:rsid w:val="003802B1"/>
    <w:rsid w:val="0038030D"/>
    <w:rsid w:val="003803C6"/>
    <w:rsid w:val="00380461"/>
    <w:rsid w:val="00380755"/>
    <w:rsid w:val="003808C9"/>
    <w:rsid w:val="00380FD8"/>
    <w:rsid w:val="003810B5"/>
    <w:rsid w:val="00381113"/>
    <w:rsid w:val="003812A3"/>
    <w:rsid w:val="00381419"/>
    <w:rsid w:val="0038156A"/>
    <w:rsid w:val="003815B4"/>
    <w:rsid w:val="00381631"/>
    <w:rsid w:val="003816DC"/>
    <w:rsid w:val="003817FE"/>
    <w:rsid w:val="0038182C"/>
    <w:rsid w:val="003819EF"/>
    <w:rsid w:val="00381ADA"/>
    <w:rsid w:val="00381C04"/>
    <w:rsid w:val="00381C24"/>
    <w:rsid w:val="00381C6A"/>
    <w:rsid w:val="00381D08"/>
    <w:rsid w:val="00381D22"/>
    <w:rsid w:val="00381D3A"/>
    <w:rsid w:val="00381D41"/>
    <w:rsid w:val="00381F53"/>
    <w:rsid w:val="003820CF"/>
    <w:rsid w:val="00382123"/>
    <w:rsid w:val="0038221C"/>
    <w:rsid w:val="00382347"/>
    <w:rsid w:val="00382388"/>
    <w:rsid w:val="003823AA"/>
    <w:rsid w:val="0038246C"/>
    <w:rsid w:val="00382488"/>
    <w:rsid w:val="00382708"/>
    <w:rsid w:val="0038273A"/>
    <w:rsid w:val="003827ED"/>
    <w:rsid w:val="0038281A"/>
    <w:rsid w:val="0038284D"/>
    <w:rsid w:val="0038285A"/>
    <w:rsid w:val="003828FA"/>
    <w:rsid w:val="00382F0E"/>
    <w:rsid w:val="00382F62"/>
    <w:rsid w:val="00383049"/>
    <w:rsid w:val="003830A8"/>
    <w:rsid w:val="0038348B"/>
    <w:rsid w:val="003836DA"/>
    <w:rsid w:val="003836DC"/>
    <w:rsid w:val="00383754"/>
    <w:rsid w:val="00383867"/>
    <w:rsid w:val="0038393E"/>
    <w:rsid w:val="0038394A"/>
    <w:rsid w:val="00383AC5"/>
    <w:rsid w:val="00383B38"/>
    <w:rsid w:val="00383C3C"/>
    <w:rsid w:val="00383DB1"/>
    <w:rsid w:val="00383DB7"/>
    <w:rsid w:val="00383F14"/>
    <w:rsid w:val="00383F29"/>
    <w:rsid w:val="00384089"/>
    <w:rsid w:val="00384153"/>
    <w:rsid w:val="00384452"/>
    <w:rsid w:val="003845CC"/>
    <w:rsid w:val="0038468B"/>
    <w:rsid w:val="00384722"/>
    <w:rsid w:val="00384936"/>
    <w:rsid w:val="00384A30"/>
    <w:rsid w:val="00384ADB"/>
    <w:rsid w:val="00384B97"/>
    <w:rsid w:val="00384E8F"/>
    <w:rsid w:val="0038509B"/>
    <w:rsid w:val="00385303"/>
    <w:rsid w:val="0038555D"/>
    <w:rsid w:val="003856D6"/>
    <w:rsid w:val="0038570B"/>
    <w:rsid w:val="00385863"/>
    <w:rsid w:val="003858F5"/>
    <w:rsid w:val="0038596B"/>
    <w:rsid w:val="00385D96"/>
    <w:rsid w:val="00385DE3"/>
    <w:rsid w:val="00385F70"/>
    <w:rsid w:val="00385FDF"/>
    <w:rsid w:val="00386022"/>
    <w:rsid w:val="00386032"/>
    <w:rsid w:val="00386160"/>
    <w:rsid w:val="00386196"/>
    <w:rsid w:val="0038642C"/>
    <w:rsid w:val="0038645D"/>
    <w:rsid w:val="00386556"/>
    <w:rsid w:val="00386642"/>
    <w:rsid w:val="00386741"/>
    <w:rsid w:val="0038679B"/>
    <w:rsid w:val="003867B2"/>
    <w:rsid w:val="0038688A"/>
    <w:rsid w:val="0038689F"/>
    <w:rsid w:val="00386DB4"/>
    <w:rsid w:val="00386EE2"/>
    <w:rsid w:val="00386FC0"/>
    <w:rsid w:val="0038713A"/>
    <w:rsid w:val="00387418"/>
    <w:rsid w:val="003875A8"/>
    <w:rsid w:val="003875F9"/>
    <w:rsid w:val="003876A9"/>
    <w:rsid w:val="003876CB"/>
    <w:rsid w:val="0038789B"/>
    <w:rsid w:val="003878C2"/>
    <w:rsid w:val="0038793C"/>
    <w:rsid w:val="00387B03"/>
    <w:rsid w:val="00387C2D"/>
    <w:rsid w:val="00387CC5"/>
    <w:rsid w:val="00387DCD"/>
    <w:rsid w:val="00387E49"/>
    <w:rsid w:val="00387E7F"/>
    <w:rsid w:val="00387E97"/>
    <w:rsid w:val="003900A2"/>
    <w:rsid w:val="003900C5"/>
    <w:rsid w:val="0039021A"/>
    <w:rsid w:val="0039024D"/>
    <w:rsid w:val="00390307"/>
    <w:rsid w:val="0039032F"/>
    <w:rsid w:val="00390405"/>
    <w:rsid w:val="003905B2"/>
    <w:rsid w:val="003905F4"/>
    <w:rsid w:val="00390662"/>
    <w:rsid w:val="00390752"/>
    <w:rsid w:val="003907B2"/>
    <w:rsid w:val="003908C0"/>
    <w:rsid w:val="00390B2D"/>
    <w:rsid w:val="00390B3D"/>
    <w:rsid w:val="00390B43"/>
    <w:rsid w:val="00390E08"/>
    <w:rsid w:val="0039113F"/>
    <w:rsid w:val="003911D8"/>
    <w:rsid w:val="003913AB"/>
    <w:rsid w:val="0039141B"/>
    <w:rsid w:val="00391472"/>
    <w:rsid w:val="00391537"/>
    <w:rsid w:val="00391859"/>
    <w:rsid w:val="00391926"/>
    <w:rsid w:val="00391A89"/>
    <w:rsid w:val="00391AF6"/>
    <w:rsid w:val="00391BFD"/>
    <w:rsid w:val="00391C8D"/>
    <w:rsid w:val="00391E2F"/>
    <w:rsid w:val="00391F63"/>
    <w:rsid w:val="003920F4"/>
    <w:rsid w:val="003920F9"/>
    <w:rsid w:val="00392233"/>
    <w:rsid w:val="00392248"/>
    <w:rsid w:val="003922C3"/>
    <w:rsid w:val="0039230D"/>
    <w:rsid w:val="003923A8"/>
    <w:rsid w:val="0039258A"/>
    <w:rsid w:val="00392638"/>
    <w:rsid w:val="0039277A"/>
    <w:rsid w:val="003927F7"/>
    <w:rsid w:val="003929EA"/>
    <w:rsid w:val="00392B9C"/>
    <w:rsid w:val="00392BD3"/>
    <w:rsid w:val="00392C94"/>
    <w:rsid w:val="00392E87"/>
    <w:rsid w:val="00392ED8"/>
    <w:rsid w:val="00392EDF"/>
    <w:rsid w:val="00392F52"/>
    <w:rsid w:val="00392FB7"/>
    <w:rsid w:val="0039322A"/>
    <w:rsid w:val="0039348C"/>
    <w:rsid w:val="00393575"/>
    <w:rsid w:val="00393683"/>
    <w:rsid w:val="00393749"/>
    <w:rsid w:val="003937BD"/>
    <w:rsid w:val="003938BF"/>
    <w:rsid w:val="003939DB"/>
    <w:rsid w:val="00393AE0"/>
    <w:rsid w:val="00393BC4"/>
    <w:rsid w:val="00393C4A"/>
    <w:rsid w:val="00393DAC"/>
    <w:rsid w:val="00393DCA"/>
    <w:rsid w:val="00393E5A"/>
    <w:rsid w:val="003940FD"/>
    <w:rsid w:val="00394152"/>
    <w:rsid w:val="003941F5"/>
    <w:rsid w:val="003943AD"/>
    <w:rsid w:val="003943B4"/>
    <w:rsid w:val="00394790"/>
    <w:rsid w:val="003949E1"/>
    <w:rsid w:val="00394B18"/>
    <w:rsid w:val="00394B46"/>
    <w:rsid w:val="00394C4B"/>
    <w:rsid w:val="00394CBF"/>
    <w:rsid w:val="00394CED"/>
    <w:rsid w:val="00394DFB"/>
    <w:rsid w:val="00395394"/>
    <w:rsid w:val="003953D9"/>
    <w:rsid w:val="0039541C"/>
    <w:rsid w:val="0039543F"/>
    <w:rsid w:val="003956DE"/>
    <w:rsid w:val="00395933"/>
    <w:rsid w:val="00395D94"/>
    <w:rsid w:val="003963B8"/>
    <w:rsid w:val="0039683E"/>
    <w:rsid w:val="00396A9D"/>
    <w:rsid w:val="00396E27"/>
    <w:rsid w:val="00396F3F"/>
    <w:rsid w:val="00396F40"/>
    <w:rsid w:val="00397071"/>
    <w:rsid w:val="0039711A"/>
    <w:rsid w:val="0039741C"/>
    <w:rsid w:val="0039767C"/>
    <w:rsid w:val="003977E6"/>
    <w:rsid w:val="003977E8"/>
    <w:rsid w:val="00397809"/>
    <w:rsid w:val="0039784D"/>
    <w:rsid w:val="00397A45"/>
    <w:rsid w:val="00397C01"/>
    <w:rsid w:val="00397CAD"/>
    <w:rsid w:val="00397E0F"/>
    <w:rsid w:val="00397E79"/>
    <w:rsid w:val="00397FD1"/>
    <w:rsid w:val="00397FD4"/>
    <w:rsid w:val="003A0025"/>
    <w:rsid w:val="003A02A9"/>
    <w:rsid w:val="003A02EC"/>
    <w:rsid w:val="003A038D"/>
    <w:rsid w:val="003A053B"/>
    <w:rsid w:val="003A0693"/>
    <w:rsid w:val="003A0759"/>
    <w:rsid w:val="003A0B15"/>
    <w:rsid w:val="003A0E92"/>
    <w:rsid w:val="003A0F2D"/>
    <w:rsid w:val="003A0FAC"/>
    <w:rsid w:val="003A0FB5"/>
    <w:rsid w:val="003A10C6"/>
    <w:rsid w:val="003A10D6"/>
    <w:rsid w:val="003A110D"/>
    <w:rsid w:val="003A112C"/>
    <w:rsid w:val="003A11DA"/>
    <w:rsid w:val="003A1321"/>
    <w:rsid w:val="003A136B"/>
    <w:rsid w:val="003A1466"/>
    <w:rsid w:val="003A1553"/>
    <w:rsid w:val="003A1622"/>
    <w:rsid w:val="003A18B7"/>
    <w:rsid w:val="003A19B4"/>
    <w:rsid w:val="003A1A78"/>
    <w:rsid w:val="003A1CE9"/>
    <w:rsid w:val="003A1F2E"/>
    <w:rsid w:val="003A1FA7"/>
    <w:rsid w:val="003A2016"/>
    <w:rsid w:val="003A205F"/>
    <w:rsid w:val="003A207E"/>
    <w:rsid w:val="003A22C9"/>
    <w:rsid w:val="003A2501"/>
    <w:rsid w:val="003A2530"/>
    <w:rsid w:val="003A295A"/>
    <w:rsid w:val="003A29C6"/>
    <w:rsid w:val="003A2A2A"/>
    <w:rsid w:val="003A2AEC"/>
    <w:rsid w:val="003A2B96"/>
    <w:rsid w:val="003A2BE2"/>
    <w:rsid w:val="003A2F50"/>
    <w:rsid w:val="003A3097"/>
    <w:rsid w:val="003A31FA"/>
    <w:rsid w:val="003A3247"/>
    <w:rsid w:val="003A3284"/>
    <w:rsid w:val="003A330F"/>
    <w:rsid w:val="003A3318"/>
    <w:rsid w:val="003A343B"/>
    <w:rsid w:val="003A382C"/>
    <w:rsid w:val="003A387C"/>
    <w:rsid w:val="003A3908"/>
    <w:rsid w:val="003A398F"/>
    <w:rsid w:val="003A3AE2"/>
    <w:rsid w:val="003A3C89"/>
    <w:rsid w:val="003A3CB3"/>
    <w:rsid w:val="003A3F90"/>
    <w:rsid w:val="003A3FF4"/>
    <w:rsid w:val="003A41A9"/>
    <w:rsid w:val="003A42CD"/>
    <w:rsid w:val="003A434E"/>
    <w:rsid w:val="003A43D1"/>
    <w:rsid w:val="003A44B9"/>
    <w:rsid w:val="003A44BF"/>
    <w:rsid w:val="003A44F6"/>
    <w:rsid w:val="003A49AB"/>
    <w:rsid w:val="003A49DD"/>
    <w:rsid w:val="003A4AFA"/>
    <w:rsid w:val="003A4B70"/>
    <w:rsid w:val="003A4C31"/>
    <w:rsid w:val="003A4D41"/>
    <w:rsid w:val="003A4F59"/>
    <w:rsid w:val="003A4FBA"/>
    <w:rsid w:val="003A5310"/>
    <w:rsid w:val="003A54C1"/>
    <w:rsid w:val="003A55E6"/>
    <w:rsid w:val="003A5690"/>
    <w:rsid w:val="003A5A9A"/>
    <w:rsid w:val="003A5ACA"/>
    <w:rsid w:val="003A5B5F"/>
    <w:rsid w:val="003A5FD5"/>
    <w:rsid w:val="003A6064"/>
    <w:rsid w:val="003A6218"/>
    <w:rsid w:val="003A62C8"/>
    <w:rsid w:val="003A6380"/>
    <w:rsid w:val="003A63CD"/>
    <w:rsid w:val="003A654F"/>
    <w:rsid w:val="003A65B4"/>
    <w:rsid w:val="003A6603"/>
    <w:rsid w:val="003A6762"/>
    <w:rsid w:val="003A67B2"/>
    <w:rsid w:val="003A686C"/>
    <w:rsid w:val="003A6B7A"/>
    <w:rsid w:val="003A6BDA"/>
    <w:rsid w:val="003A6E9F"/>
    <w:rsid w:val="003A6EAB"/>
    <w:rsid w:val="003A6EE4"/>
    <w:rsid w:val="003A6F2F"/>
    <w:rsid w:val="003A7476"/>
    <w:rsid w:val="003A747C"/>
    <w:rsid w:val="003A75FE"/>
    <w:rsid w:val="003A7631"/>
    <w:rsid w:val="003A7A9C"/>
    <w:rsid w:val="003A7ADF"/>
    <w:rsid w:val="003A7C5F"/>
    <w:rsid w:val="003A7E20"/>
    <w:rsid w:val="003A7E22"/>
    <w:rsid w:val="003A7E4E"/>
    <w:rsid w:val="003A7F8B"/>
    <w:rsid w:val="003A7FF7"/>
    <w:rsid w:val="003B0017"/>
    <w:rsid w:val="003B0153"/>
    <w:rsid w:val="003B0190"/>
    <w:rsid w:val="003B0229"/>
    <w:rsid w:val="003B04AB"/>
    <w:rsid w:val="003B07C4"/>
    <w:rsid w:val="003B08BF"/>
    <w:rsid w:val="003B0989"/>
    <w:rsid w:val="003B0A0E"/>
    <w:rsid w:val="003B0C4F"/>
    <w:rsid w:val="003B0C70"/>
    <w:rsid w:val="003B0FFE"/>
    <w:rsid w:val="003B1077"/>
    <w:rsid w:val="003B10F5"/>
    <w:rsid w:val="003B117F"/>
    <w:rsid w:val="003B138F"/>
    <w:rsid w:val="003B13E2"/>
    <w:rsid w:val="003B13F3"/>
    <w:rsid w:val="003B154F"/>
    <w:rsid w:val="003B1710"/>
    <w:rsid w:val="003B1BD6"/>
    <w:rsid w:val="003B1C8A"/>
    <w:rsid w:val="003B1F20"/>
    <w:rsid w:val="003B1FA3"/>
    <w:rsid w:val="003B2390"/>
    <w:rsid w:val="003B2423"/>
    <w:rsid w:val="003B2495"/>
    <w:rsid w:val="003B24D8"/>
    <w:rsid w:val="003B24F4"/>
    <w:rsid w:val="003B2BAE"/>
    <w:rsid w:val="003B3085"/>
    <w:rsid w:val="003B30FA"/>
    <w:rsid w:val="003B3107"/>
    <w:rsid w:val="003B3170"/>
    <w:rsid w:val="003B329E"/>
    <w:rsid w:val="003B32CF"/>
    <w:rsid w:val="003B342E"/>
    <w:rsid w:val="003B345F"/>
    <w:rsid w:val="003B34F7"/>
    <w:rsid w:val="003B375B"/>
    <w:rsid w:val="003B38FC"/>
    <w:rsid w:val="003B39B7"/>
    <w:rsid w:val="003B3B73"/>
    <w:rsid w:val="003B3B87"/>
    <w:rsid w:val="003B3C68"/>
    <w:rsid w:val="003B3CA6"/>
    <w:rsid w:val="003B3DB7"/>
    <w:rsid w:val="003B3DD1"/>
    <w:rsid w:val="003B3F41"/>
    <w:rsid w:val="003B3FD4"/>
    <w:rsid w:val="003B4006"/>
    <w:rsid w:val="003B4045"/>
    <w:rsid w:val="003B4299"/>
    <w:rsid w:val="003B42DC"/>
    <w:rsid w:val="003B4524"/>
    <w:rsid w:val="003B4751"/>
    <w:rsid w:val="003B4777"/>
    <w:rsid w:val="003B47BF"/>
    <w:rsid w:val="003B48A6"/>
    <w:rsid w:val="003B495B"/>
    <w:rsid w:val="003B49A0"/>
    <w:rsid w:val="003B4C1C"/>
    <w:rsid w:val="003B4DD1"/>
    <w:rsid w:val="003B4DF3"/>
    <w:rsid w:val="003B4F0B"/>
    <w:rsid w:val="003B4FE5"/>
    <w:rsid w:val="003B4FF4"/>
    <w:rsid w:val="003B5034"/>
    <w:rsid w:val="003B503B"/>
    <w:rsid w:val="003B509D"/>
    <w:rsid w:val="003B52AD"/>
    <w:rsid w:val="003B539A"/>
    <w:rsid w:val="003B54B6"/>
    <w:rsid w:val="003B557E"/>
    <w:rsid w:val="003B563D"/>
    <w:rsid w:val="003B56AC"/>
    <w:rsid w:val="003B56B9"/>
    <w:rsid w:val="003B58DB"/>
    <w:rsid w:val="003B5997"/>
    <w:rsid w:val="003B59F5"/>
    <w:rsid w:val="003B5AB1"/>
    <w:rsid w:val="003B5D96"/>
    <w:rsid w:val="003B5DCC"/>
    <w:rsid w:val="003B5EE3"/>
    <w:rsid w:val="003B6046"/>
    <w:rsid w:val="003B62A1"/>
    <w:rsid w:val="003B651A"/>
    <w:rsid w:val="003B6550"/>
    <w:rsid w:val="003B66E7"/>
    <w:rsid w:val="003B68BD"/>
    <w:rsid w:val="003B69F7"/>
    <w:rsid w:val="003B6B13"/>
    <w:rsid w:val="003B6B28"/>
    <w:rsid w:val="003B6D1F"/>
    <w:rsid w:val="003B6D73"/>
    <w:rsid w:val="003B6F76"/>
    <w:rsid w:val="003B702F"/>
    <w:rsid w:val="003B7095"/>
    <w:rsid w:val="003B7248"/>
    <w:rsid w:val="003B72B4"/>
    <w:rsid w:val="003B74E9"/>
    <w:rsid w:val="003B7591"/>
    <w:rsid w:val="003B7631"/>
    <w:rsid w:val="003B76C2"/>
    <w:rsid w:val="003B7835"/>
    <w:rsid w:val="003B7865"/>
    <w:rsid w:val="003B7A11"/>
    <w:rsid w:val="003B7A85"/>
    <w:rsid w:val="003B7B10"/>
    <w:rsid w:val="003B7CCA"/>
    <w:rsid w:val="003B7EA0"/>
    <w:rsid w:val="003B7FA0"/>
    <w:rsid w:val="003C013F"/>
    <w:rsid w:val="003C0237"/>
    <w:rsid w:val="003C043F"/>
    <w:rsid w:val="003C0609"/>
    <w:rsid w:val="003C06F7"/>
    <w:rsid w:val="003C073E"/>
    <w:rsid w:val="003C0790"/>
    <w:rsid w:val="003C0812"/>
    <w:rsid w:val="003C0819"/>
    <w:rsid w:val="003C082A"/>
    <w:rsid w:val="003C0A94"/>
    <w:rsid w:val="003C0B35"/>
    <w:rsid w:val="003C0D49"/>
    <w:rsid w:val="003C0EFE"/>
    <w:rsid w:val="003C12B1"/>
    <w:rsid w:val="003C1372"/>
    <w:rsid w:val="003C15E5"/>
    <w:rsid w:val="003C19E9"/>
    <w:rsid w:val="003C1A36"/>
    <w:rsid w:val="003C1AAD"/>
    <w:rsid w:val="003C1AE2"/>
    <w:rsid w:val="003C1CE2"/>
    <w:rsid w:val="003C1FE0"/>
    <w:rsid w:val="003C2030"/>
    <w:rsid w:val="003C20E3"/>
    <w:rsid w:val="003C21E0"/>
    <w:rsid w:val="003C2231"/>
    <w:rsid w:val="003C223D"/>
    <w:rsid w:val="003C2590"/>
    <w:rsid w:val="003C25E9"/>
    <w:rsid w:val="003C25ED"/>
    <w:rsid w:val="003C2672"/>
    <w:rsid w:val="003C26D1"/>
    <w:rsid w:val="003C26E4"/>
    <w:rsid w:val="003C29B2"/>
    <w:rsid w:val="003C2B0C"/>
    <w:rsid w:val="003C2BC6"/>
    <w:rsid w:val="003C2D26"/>
    <w:rsid w:val="003C2D87"/>
    <w:rsid w:val="003C2E04"/>
    <w:rsid w:val="003C2F92"/>
    <w:rsid w:val="003C30E0"/>
    <w:rsid w:val="003C30E6"/>
    <w:rsid w:val="003C3413"/>
    <w:rsid w:val="003C34A9"/>
    <w:rsid w:val="003C34ED"/>
    <w:rsid w:val="003C35B7"/>
    <w:rsid w:val="003C379D"/>
    <w:rsid w:val="003C3869"/>
    <w:rsid w:val="003C3A1B"/>
    <w:rsid w:val="003C3ABC"/>
    <w:rsid w:val="003C3B7D"/>
    <w:rsid w:val="003C3C00"/>
    <w:rsid w:val="003C3F11"/>
    <w:rsid w:val="003C3F30"/>
    <w:rsid w:val="003C406B"/>
    <w:rsid w:val="003C4268"/>
    <w:rsid w:val="003C4273"/>
    <w:rsid w:val="003C4289"/>
    <w:rsid w:val="003C428B"/>
    <w:rsid w:val="003C42F3"/>
    <w:rsid w:val="003C4311"/>
    <w:rsid w:val="003C437D"/>
    <w:rsid w:val="003C44EF"/>
    <w:rsid w:val="003C4586"/>
    <w:rsid w:val="003C4675"/>
    <w:rsid w:val="003C469F"/>
    <w:rsid w:val="003C4884"/>
    <w:rsid w:val="003C4982"/>
    <w:rsid w:val="003C4AC5"/>
    <w:rsid w:val="003C4F82"/>
    <w:rsid w:val="003C5181"/>
    <w:rsid w:val="003C5248"/>
    <w:rsid w:val="003C5388"/>
    <w:rsid w:val="003C5704"/>
    <w:rsid w:val="003C5768"/>
    <w:rsid w:val="003C57EA"/>
    <w:rsid w:val="003C5890"/>
    <w:rsid w:val="003C5904"/>
    <w:rsid w:val="003C5C9C"/>
    <w:rsid w:val="003C5D3C"/>
    <w:rsid w:val="003C5D57"/>
    <w:rsid w:val="003C5F11"/>
    <w:rsid w:val="003C5FFF"/>
    <w:rsid w:val="003C6056"/>
    <w:rsid w:val="003C605D"/>
    <w:rsid w:val="003C6406"/>
    <w:rsid w:val="003C6438"/>
    <w:rsid w:val="003C6486"/>
    <w:rsid w:val="003C65AD"/>
    <w:rsid w:val="003C6734"/>
    <w:rsid w:val="003C673E"/>
    <w:rsid w:val="003C67C2"/>
    <w:rsid w:val="003C6804"/>
    <w:rsid w:val="003C6883"/>
    <w:rsid w:val="003C688A"/>
    <w:rsid w:val="003C6891"/>
    <w:rsid w:val="003C6A87"/>
    <w:rsid w:val="003C6AA3"/>
    <w:rsid w:val="003C6AB3"/>
    <w:rsid w:val="003C6AFF"/>
    <w:rsid w:val="003C6C2C"/>
    <w:rsid w:val="003C6C93"/>
    <w:rsid w:val="003C6D3B"/>
    <w:rsid w:val="003C6D9D"/>
    <w:rsid w:val="003C6E02"/>
    <w:rsid w:val="003C6E6D"/>
    <w:rsid w:val="003C7040"/>
    <w:rsid w:val="003C70DF"/>
    <w:rsid w:val="003C7413"/>
    <w:rsid w:val="003C74B0"/>
    <w:rsid w:val="003C753E"/>
    <w:rsid w:val="003C7AA4"/>
    <w:rsid w:val="003C7BAD"/>
    <w:rsid w:val="003C7BDE"/>
    <w:rsid w:val="003C7C37"/>
    <w:rsid w:val="003C7D07"/>
    <w:rsid w:val="003C7D21"/>
    <w:rsid w:val="003C7D22"/>
    <w:rsid w:val="003C7DAE"/>
    <w:rsid w:val="003C7E09"/>
    <w:rsid w:val="003C7E86"/>
    <w:rsid w:val="003D0102"/>
    <w:rsid w:val="003D047A"/>
    <w:rsid w:val="003D0514"/>
    <w:rsid w:val="003D0527"/>
    <w:rsid w:val="003D0548"/>
    <w:rsid w:val="003D08D4"/>
    <w:rsid w:val="003D0BB3"/>
    <w:rsid w:val="003D0D38"/>
    <w:rsid w:val="003D0D8A"/>
    <w:rsid w:val="003D0ED9"/>
    <w:rsid w:val="003D0F93"/>
    <w:rsid w:val="003D1029"/>
    <w:rsid w:val="003D1277"/>
    <w:rsid w:val="003D13D3"/>
    <w:rsid w:val="003D140A"/>
    <w:rsid w:val="003D1591"/>
    <w:rsid w:val="003D159E"/>
    <w:rsid w:val="003D16DC"/>
    <w:rsid w:val="003D16F2"/>
    <w:rsid w:val="003D17B2"/>
    <w:rsid w:val="003D1B0B"/>
    <w:rsid w:val="003D1CCE"/>
    <w:rsid w:val="003D1E19"/>
    <w:rsid w:val="003D2044"/>
    <w:rsid w:val="003D20AE"/>
    <w:rsid w:val="003D21BF"/>
    <w:rsid w:val="003D221B"/>
    <w:rsid w:val="003D239D"/>
    <w:rsid w:val="003D23ED"/>
    <w:rsid w:val="003D243B"/>
    <w:rsid w:val="003D249A"/>
    <w:rsid w:val="003D2790"/>
    <w:rsid w:val="003D27A3"/>
    <w:rsid w:val="003D2928"/>
    <w:rsid w:val="003D2A89"/>
    <w:rsid w:val="003D2A9C"/>
    <w:rsid w:val="003D2BD9"/>
    <w:rsid w:val="003D2CDE"/>
    <w:rsid w:val="003D2D3E"/>
    <w:rsid w:val="003D2DE3"/>
    <w:rsid w:val="003D2E6C"/>
    <w:rsid w:val="003D2F65"/>
    <w:rsid w:val="003D2FCA"/>
    <w:rsid w:val="003D3002"/>
    <w:rsid w:val="003D30A9"/>
    <w:rsid w:val="003D31C7"/>
    <w:rsid w:val="003D32CA"/>
    <w:rsid w:val="003D36A9"/>
    <w:rsid w:val="003D3A1E"/>
    <w:rsid w:val="003D3D6A"/>
    <w:rsid w:val="003D3E89"/>
    <w:rsid w:val="003D3F15"/>
    <w:rsid w:val="003D4067"/>
    <w:rsid w:val="003D42D7"/>
    <w:rsid w:val="003D4353"/>
    <w:rsid w:val="003D4553"/>
    <w:rsid w:val="003D45DD"/>
    <w:rsid w:val="003D4608"/>
    <w:rsid w:val="003D463C"/>
    <w:rsid w:val="003D47C1"/>
    <w:rsid w:val="003D4992"/>
    <w:rsid w:val="003D4A04"/>
    <w:rsid w:val="003D4A68"/>
    <w:rsid w:val="003D4A6E"/>
    <w:rsid w:val="003D4ABF"/>
    <w:rsid w:val="003D4BB9"/>
    <w:rsid w:val="003D4C6C"/>
    <w:rsid w:val="003D4C72"/>
    <w:rsid w:val="003D4C7D"/>
    <w:rsid w:val="003D4C8A"/>
    <w:rsid w:val="003D4C98"/>
    <w:rsid w:val="003D4CA9"/>
    <w:rsid w:val="003D4DEE"/>
    <w:rsid w:val="003D4E78"/>
    <w:rsid w:val="003D4EB8"/>
    <w:rsid w:val="003D4F22"/>
    <w:rsid w:val="003D4F5A"/>
    <w:rsid w:val="003D4FA2"/>
    <w:rsid w:val="003D5198"/>
    <w:rsid w:val="003D5281"/>
    <w:rsid w:val="003D5408"/>
    <w:rsid w:val="003D54D2"/>
    <w:rsid w:val="003D5667"/>
    <w:rsid w:val="003D57B8"/>
    <w:rsid w:val="003D5869"/>
    <w:rsid w:val="003D58C8"/>
    <w:rsid w:val="003D5900"/>
    <w:rsid w:val="003D5952"/>
    <w:rsid w:val="003D5B73"/>
    <w:rsid w:val="003D5B8D"/>
    <w:rsid w:val="003D5C07"/>
    <w:rsid w:val="003D5DE1"/>
    <w:rsid w:val="003D5DE8"/>
    <w:rsid w:val="003D5E38"/>
    <w:rsid w:val="003D5F70"/>
    <w:rsid w:val="003D5F98"/>
    <w:rsid w:val="003D60B3"/>
    <w:rsid w:val="003D60EF"/>
    <w:rsid w:val="003D61C4"/>
    <w:rsid w:val="003D62A5"/>
    <w:rsid w:val="003D62C4"/>
    <w:rsid w:val="003D6342"/>
    <w:rsid w:val="003D63F2"/>
    <w:rsid w:val="003D64EF"/>
    <w:rsid w:val="003D650E"/>
    <w:rsid w:val="003D6620"/>
    <w:rsid w:val="003D669E"/>
    <w:rsid w:val="003D6951"/>
    <w:rsid w:val="003D6C26"/>
    <w:rsid w:val="003D6CC8"/>
    <w:rsid w:val="003D6F10"/>
    <w:rsid w:val="003D6FDE"/>
    <w:rsid w:val="003D6FF8"/>
    <w:rsid w:val="003D71B9"/>
    <w:rsid w:val="003D71FE"/>
    <w:rsid w:val="003D72CB"/>
    <w:rsid w:val="003D7831"/>
    <w:rsid w:val="003D7980"/>
    <w:rsid w:val="003D7A93"/>
    <w:rsid w:val="003D7AC9"/>
    <w:rsid w:val="003D7B97"/>
    <w:rsid w:val="003D7BF0"/>
    <w:rsid w:val="003D7D78"/>
    <w:rsid w:val="003D7F61"/>
    <w:rsid w:val="003D7F77"/>
    <w:rsid w:val="003D7FD0"/>
    <w:rsid w:val="003E00E6"/>
    <w:rsid w:val="003E024B"/>
    <w:rsid w:val="003E0301"/>
    <w:rsid w:val="003E0353"/>
    <w:rsid w:val="003E0414"/>
    <w:rsid w:val="003E06BB"/>
    <w:rsid w:val="003E07EE"/>
    <w:rsid w:val="003E0AAD"/>
    <w:rsid w:val="003E0B96"/>
    <w:rsid w:val="003E0B9B"/>
    <w:rsid w:val="003E0CB0"/>
    <w:rsid w:val="003E0D97"/>
    <w:rsid w:val="003E10BD"/>
    <w:rsid w:val="003E115C"/>
    <w:rsid w:val="003E11D5"/>
    <w:rsid w:val="003E12A2"/>
    <w:rsid w:val="003E14F2"/>
    <w:rsid w:val="003E1664"/>
    <w:rsid w:val="003E1722"/>
    <w:rsid w:val="003E188D"/>
    <w:rsid w:val="003E18AB"/>
    <w:rsid w:val="003E1A61"/>
    <w:rsid w:val="003E1A95"/>
    <w:rsid w:val="003E1AB1"/>
    <w:rsid w:val="003E1C1C"/>
    <w:rsid w:val="003E1C59"/>
    <w:rsid w:val="003E1C81"/>
    <w:rsid w:val="003E1CF4"/>
    <w:rsid w:val="003E1F1B"/>
    <w:rsid w:val="003E2013"/>
    <w:rsid w:val="003E2068"/>
    <w:rsid w:val="003E217E"/>
    <w:rsid w:val="003E21D9"/>
    <w:rsid w:val="003E236F"/>
    <w:rsid w:val="003E248A"/>
    <w:rsid w:val="003E2792"/>
    <w:rsid w:val="003E27B8"/>
    <w:rsid w:val="003E30C1"/>
    <w:rsid w:val="003E320D"/>
    <w:rsid w:val="003E32C7"/>
    <w:rsid w:val="003E3371"/>
    <w:rsid w:val="003E3598"/>
    <w:rsid w:val="003E3A5D"/>
    <w:rsid w:val="003E3AD4"/>
    <w:rsid w:val="003E3C67"/>
    <w:rsid w:val="003E3C93"/>
    <w:rsid w:val="003E3CEE"/>
    <w:rsid w:val="003E3E0B"/>
    <w:rsid w:val="003E3F4B"/>
    <w:rsid w:val="003E3F7D"/>
    <w:rsid w:val="003E4109"/>
    <w:rsid w:val="003E41B8"/>
    <w:rsid w:val="003E420C"/>
    <w:rsid w:val="003E42DD"/>
    <w:rsid w:val="003E449A"/>
    <w:rsid w:val="003E449E"/>
    <w:rsid w:val="003E44FF"/>
    <w:rsid w:val="003E456B"/>
    <w:rsid w:val="003E461D"/>
    <w:rsid w:val="003E493E"/>
    <w:rsid w:val="003E4974"/>
    <w:rsid w:val="003E49C0"/>
    <w:rsid w:val="003E4A05"/>
    <w:rsid w:val="003E4A83"/>
    <w:rsid w:val="003E4E7B"/>
    <w:rsid w:val="003E4FA7"/>
    <w:rsid w:val="003E4FFC"/>
    <w:rsid w:val="003E5159"/>
    <w:rsid w:val="003E51B9"/>
    <w:rsid w:val="003E5218"/>
    <w:rsid w:val="003E544B"/>
    <w:rsid w:val="003E54EB"/>
    <w:rsid w:val="003E556D"/>
    <w:rsid w:val="003E55B9"/>
    <w:rsid w:val="003E569C"/>
    <w:rsid w:val="003E56BB"/>
    <w:rsid w:val="003E56FB"/>
    <w:rsid w:val="003E5716"/>
    <w:rsid w:val="003E57F7"/>
    <w:rsid w:val="003E5884"/>
    <w:rsid w:val="003E5909"/>
    <w:rsid w:val="003E5988"/>
    <w:rsid w:val="003E5A10"/>
    <w:rsid w:val="003E5B2F"/>
    <w:rsid w:val="003E5B31"/>
    <w:rsid w:val="003E5BDA"/>
    <w:rsid w:val="003E5E6A"/>
    <w:rsid w:val="003E5F6E"/>
    <w:rsid w:val="003E5FEC"/>
    <w:rsid w:val="003E5FF1"/>
    <w:rsid w:val="003E6052"/>
    <w:rsid w:val="003E6209"/>
    <w:rsid w:val="003E6269"/>
    <w:rsid w:val="003E628E"/>
    <w:rsid w:val="003E62C1"/>
    <w:rsid w:val="003E630D"/>
    <w:rsid w:val="003E63B4"/>
    <w:rsid w:val="003E648C"/>
    <w:rsid w:val="003E6688"/>
    <w:rsid w:val="003E66F1"/>
    <w:rsid w:val="003E692A"/>
    <w:rsid w:val="003E6AB6"/>
    <w:rsid w:val="003E6F59"/>
    <w:rsid w:val="003E70C6"/>
    <w:rsid w:val="003E7207"/>
    <w:rsid w:val="003E726D"/>
    <w:rsid w:val="003E74C7"/>
    <w:rsid w:val="003E753B"/>
    <w:rsid w:val="003E75FF"/>
    <w:rsid w:val="003E7712"/>
    <w:rsid w:val="003E778A"/>
    <w:rsid w:val="003E77A2"/>
    <w:rsid w:val="003E7807"/>
    <w:rsid w:val="003E7A29"/>
    <w:rsid w:val="003E7A96"/>
    <w:rsid w:val="003E7AA2"/>
    <w:rsid w:val="003E7EC8"/>
    <w:rsid w:val="003E7EFC"/>
    <w:rsid w:val="003E7FB2"/>
    <w:rsid w:val="003F0049"/>
    <w:rsid w:val="003F00C2"/>
    <w:rsid w:val="003F0278"/>
    <w:rsid w:val="003F082D"/>
    <w:rsid w:val="003F089F"/>
    <w:rsid w:val="003F0A68"/>
    <w:rsid w:val="003F0B00"/>
    <w:rsid w:val="003F0BEF"/>
    <w:rsid w:val="003F0DF9"/>
    <w:rsid w:val="003F0EF9"/>
    <w:rsid w:val="003F117A"/>
    <w:rsid w:val="003F1343"/>
    <w:rsid w:val="003F1353"/>
    <w:rsid w:val="003F13E7"/>
    <w:rsid w:val="003F19DB"/>
    <w:rsid w:val="003F1A49"/>
    <w:rsid w:val="003F1AAA"/>
    <w:rsid w:val="003F1AD1"/>
    <w:rsid w:val="003F1F08"/>
    <w:rsid w:val="003F224F"/>
    <w:rsid w:val="003F22AD"/>
    <w:rsid w:val="003F231E"/>
    <w:rsid w:val="003F2326"/>
    <w:rsid w:val="003F234B"/>
    <w:rsid w:val="003F259A"/>
    <w:rsid w:val="003F26BA"/>
    <w:rsid w:val="003F26BB"/>
    <w:rsid w:val="003F26D8"/>
    <w:rsid w:val="003F276E"/>
    <w:rsid w:val="003F27B5"/>
    <w:rsid w:val="003F27F7"/>
    <w:rsid w:val="003F282B"/>
    <w:rsid w:val="003F2883"/>
    <w:rsid w:val="003F2892"/>
    <w:rsid w:val="003F2974"/>
    <w:rsid w:val="003F29D0"/>
    <w:rsid w:val="003F2A7C"/>
    <w:rsid w:val="003F2CF3"/>
    <w:rsid w:val="003F2E1D"/>
    <w:rsid w:val="003F2F66"/>
    <w:rsid w:val="003F3016"/>
    <w:rsid w:val="003F3065"/>
    <w:rsid w:val="003F308A"/>
    <w:rsid w:val="003F309C"/>
    <w:rsid w:val="003F3153"/>
    <w:rsid w:val="003F3281"/>
    <w:rsid w:val="003F32EF"/>
    <w:rsid w:val="003F33BF"/>
    <w:rsid w:val="003F3409"/>
    <w:rsid w:val="003F3570"/>
    <w:rsid w:val="003F3581"/>
    <w:rsid w:val="003F35A5"/>
    <w:rsid w:val="003F38A0"/>
    <w:rsid w:val="003F38A9"/>
    <w:rsid w:val="003F3967"/>
    <w:rsid w:val="003F3A5A"/>
    <w:rsid w:val="003F3AD0"/>
    <w:rsid w:val="003F40FA"/>
    <w:rsid w:val="003F410D"/>
    <w:rsid w:val="003F436C"/>
    <w:rsid w:val="003F436E"/>
    <w:rsid w:val="003F4383"/>
    <w:rsid w:val="003F4681"/>
    <w:rsid w:val="003F46EC"/>
    <w:rsid w:val="003F47CA"/>
    <w:rsid w:val="003F4819"/>
    <w:rsid w:val="003F499B"/>
    <w:rsid w:val="003F4AD5"/>
    <w:rsid w:val="003F4B0B"/>
    <w:rsid w:val="003F4B84"/>
    <w:rsid w:val="003F4DFD"/>
    <w:rsid w:val="003F4EFC"/>
    <w:rsid w:val="003F4F0E"/>
    <w:rsid w:val="003F4F9D"/>
    <w:rsid w:val="003F5210"/>
    <w:rsid w:val="003F5233"/>
    <w:rsid w:val="003F536D"/>
    <w:rsid w:val="003F5540"/>
    <w:rsid w:val="003F579B"/>
    <w:rsid w:val="003F5859"/>
    <w:rsid w:val="003F5BB1"/>
    <w:rsid w:val="003F5D4F"/>
    <w:rsid w:val="003F5DE5"/>
    <w:rsid w:val="003F5F0D"/>
    <w:rsid w:val="003F5F5C"/>
    <w:rsid w:val="003F6054"/>
    <w:rsid w:val="003F60F2"/>
    <w:rsid w:val="003F63AA"/>
    <w:rsid w:val="003F64B5"/>
    <w:rsid w:val="003F65F7"/>
    <w:rsid w:val="003F660B"/>
    <w:rsid w:val="003F6727"/>
    <w:rsid w:val="003F677A"/>
    <w:rsid w:val="003F6A06"/>
    <w:rsid w:val="003F6A43"/>
    <w:rsid w:val="003F6AB0"/>
    <w:rsid w:val="003F6C25"/>
    <w:rsid w:val="003F6CBA"/>
    <w:rsid w:val="003F6D13"/>
    <w:rsid w:val="003F6D94"/>
    <w:rsid w:val="003F6E89"/>
    <w:rsid w:val="003F6F44"/>
    <w:rsid w:val="003F6FD5"/>
    <w:rsid w:val="003F73A4"/>
    <w:rsid w:val="003F73FF"/>
    <w:rsid w:val="003F7657"/>
    <w:rsid w:val="003F76B8"/>
    <w:rsid w:val="003F76E6"/>
    <w:rsid w:val="003F7798"/>
    <w:rsid w:val="003F77EA"/>
    <w:rsid w:val="003F787B"/>
    <w:rsid w:val="003F78B2"/>
    <w:rsid w:val="003F78CD"/>
    <w:rsid w:val="003F797C"/>
    <w:rsid w:val="003F7A1D"/>
    <w:rsid w:val="003F7B54"/>
    <w:rsid w:val="003F7DD0"/>
    <w:rsid w:val="0040015A"/>
    <w:rsid w:val="004001CC"/>
    <w:rsid w:val="004001DE"/>
    <w:rsid w:val="00400223"/>
    <w:rsid w:val="00400271"/>
    <w:rsid w:val="004003F7"/>
    <w:rsid w:val="00400425"/>
    <w:rsid w:val="0040045A"/>
    <w:rsid w:val="004004D8"/>
    <w:rsid w:val="004005A5"/>
    <w:rsid w:val="00400719"/>
    <w:rsid w:val="004008E1"/>
    <w:rsid w:val="00400905"/>
    <w:rsid w:val="00400BEC"/>
    <w:rsid w:val="00400EC3"/>
    <w:rsid w:val="00401085"/>
    <w:rsid w:val="0040133F"/>
    <w:rsid w:val="00401448"/>
    <w:rsid w:val="004015C8"/>
    <w:rsid w:val="00401664"/>
    <w:rsid w:val="0040167F"/>
    <w:rsid w:val="00401933"/>
    <w:rsid w:val="00401AB2"/>
    <w:rsid w:val="00401C6A"/>
    <w:rsid w:val="00401F18"/>
    <w:rsid w:val="00401FDA"/>
    <w:rsid w:val="004020EA"/>
    <w:rsid w:val="00402352"/>
    <w:rsid w:val="004023DE"/>
    <w:rsid w:val="004023EB"/>
    <w:rsid w:val="00402401"/>
    <w:rsid w:val="00402729"/>
    <w:rsid w:val="00402805"/>
    <w:rsid w:val="00402A30"/>
    <w:rsid w:val="00402C8F"/>
    <w:rsid w:val="00402CAF"/>
    <w:rsid w:val="00402CF3"/>
    <w:rsid w:val="00402F96"/>
    <w:rsid w:val="00403015"/>
    <w:rsid w:val="00403111"/>
    <w:rsid w:val="004032A1"/>
    <w:rsid w:val="0040334F"/>
    <w:rsid w:val="004034E0"/>
    <w:rsid w:val="0040369F"/>
    <w:rsid w:val="0040385B"/>
    <w:rsid w:val="00403ACC"/>
    <w:rsid w:val="00403C2D"/>
    <w:rsid w:val="00403D01"/>
    <w:rsid w:val="00403D7F"/>
    <w:rsid w:val="00404B53"/>
    <w:rsid w:val="00404B8A"/>
    <w:rsid w:val="00404B8D"/>
    <w:rsid w:val="00404C2D"/>
    <w:rsid w:val="00404E72"/>
    <w:rsid w:val="00404ED2"/>
    <w:rsid w:val="00404F34"/>
    <w:rsid w:val="00404F39"/>
    <w:rsid w:val="00405037"/>
    <w:rsid w:val="00405133"/>
    <w:rsid w:val="004051A5"/>
    <w:rsid w:val="00405258"/>
    <w:rsid w:val="004052F5"/>
    <w:rsid w:val="00405451"/>
    <w:rsid w:val="00405576"/>
    <w:rsid w:val="004056E9"/>
    <w:rsid w:val="004057B8"/>
    <w:rsid w:val="004058FB"/>
    <w:rsid w:val="00405A1F"/>
    <w:rsid w:val="00405AED"/>
    <w:rsid w:val="00405B51"/>
    <w:rsid w:val="00405B79"/>
    <w:rsid w:val="00405C50"/>
    <w:rsid w:val="00405F2D"/>
    <w:rsid w:val="00405FD9"/>
    <w:rsid w:val="004061E4"/>
    <w:rsid w:val="004062AC"/>
    <w:rsid w:val="00406304"/>
    <w:rsid w:val="004063A4"/>
    <w:rsid w:val="004063D6"/>
    <w:rsid w:val="004064C7"/>
    <w:rsid w:val="004064F4"/>
    <w:rsid w:val="004065C5"/>
    <w:rsid w:val="004067A8"/>
    <w:rsid w:val="00406811"/>
    <w:rsid w:val="00406869"/>
    <w:rsid w:val="004069AC"/>
    <w:rsid w:val="00406B06"/>
    <w:rsid w:val="00406B93"/>
    <w:rsid w:val="00406BC2"/>
    <w:rsid w:val="00406C75"/>
    <w:rsid w:val="00406CA3"/>
    <w:rsid w:val="00406F93"/>
    <w:rsid w:val="00406F94"/>
    <w:rsid w:val="00406FCA"/>
    <w:rsid w:val="004072A1"/>
    <w:rsid w:val="004073A5"/>
    <w:rsid w:val="00407564"/>
    <w:rsid w:val="004075CE"/>
    <w:rsid w:val="00407778"/>
    <w:rsid w:val="00407788"/>
    <w:rsid w:val="00407806"/>
    <w:rsid w:val="0040789B"/>
    <w:rsid w:val="0040792D"/>
    <w:rsid w:val="004079A7"/>
    <w:rsid w:val="004079ED"/>
    <w:rsid w:val="00407A3E"/>
    <w:rsid w:val="00407A48"/>
    <w:rsid w:val="00407B2B"/>
    <w:rsid w:val="00407B41"/>
    <w:rsid w:val="00407BC0"/>
    <w:rsid w:val="00407BEC"/>
    <w:rsid w:val="00407C79"/>
    <w:rsid w:val="00407D5F"/>
    <w:rsid w:val="00407F41"/>
    <w:rsid w:val="004104E1"/>
    <w:rsid w:val="004106E8"/>
    <w:rsid w:val="004107BF"/>
    <w:rsid w:val="00410813"/>
    <w:rsid w:val="0041091D"/>
    <w:rsid w:val="00410961"/>
    <w:rsid w:val="00410BC9"/>
    <w:rsid w:val="00410DF4"/>
    <w:rsid w:val="00410E20"/>
    <w:rsid w:val="00410E47"/>
    <w:rsid w:val="00410E95"/>
    <w:rsid w:val="00410EF1"/>
    <w:rsid w:val="00410FA0"/>
    <w:rsid w:val="00411199"/>
    <w:rsid w:val="004113A8"/>
    <w:rsid w:val="0041151D"/>
    <w:rsid w:val="00411554"/>
    <w:rsid w:val="004117C8"/>
    <w:rsid w:val="00411863"/>
    <w:rsid w:val="00411935"/>
    <w:rsid w:val="00411937"/>
    <w:rsid w:val="004119A3"/>
    <w:rsid w:val="00411A51"/>
    <w:rsid w:val="00411ABA"/>
    <w:rsid w:val="00411B09"/>
    <w:rsid w:val="00411D0B"/>
    <w:rsid w:val="00411D86"/>
    <w:rsid w:val="00411E45"/>
    <w:rsid w:val="00411FEF"/>
    <w:rsid w:val="0041207A"/>
    <w:rsid w:val="004120C2"/>
    <w:rsid w:val="004120F0"/>
    <w:rsid w:val="004121E4"/>
    <w:rsid w:val="004121F1"/>
    <w:rsid w:val="0041223E"/>
    <w:rsid w:val="00412258"/>
    <w:rsid w:val="0041227D"/>
    <w:rsid w:val="004122A0"/>
    <w:rsid w:val="004123D6"/>
    <w:rsid w:val="004123D7"/>
    <w:rsid w:val="0041244B"/>
    <w:rsid w:val="00412465"/>
    <w:rsid w:val="004125CE"/>
    <w:rsid w:val="0041266D"/>
    <w:rsid w:val="004127AD"/>
    <w:rsid w:val="004128A1"/>
    <w:rsid w:val="00412947"/>
    <w:rsid w:val="00412D41"/>
    <w:rsid w:val="00412DD7"/>
    <w:rsid w:val="004130E6"/>
    <w:rsid w:val="004130EB"/>
    <w:rsid w:val="0041314E"/>
    <w:rsid w:val="00413217"/>
    <w:rsid w:val="0041333F"/>
    <w:rsid w:val="004133F2"/>
    <w:rsid w:val="004133F4"/>
    <w:rsid w:val="0041344A"/>
    <w:rsid w:val="00413659"/>
    <w:rsid w:val="004136C6"/>
    <w:rsid w:val="004138E8"/>
    <w:rsid w:val="0041398E"/>
    <w:rsid w:val="004139E3"/>
    <w:rsid w:val="00413A41"/>
    <w:rsid w:val="00413B95"/>
    <w:rsid w:val="00413D97"/>
    <w:rsid w:val="00413DA0"/>
    <w:rsid w:val="00413E6F"/>
    <w:rsid w:val="00413E85"/>
    <w:rsid w:val="00413F5A"/>
    <w:rsid w:val="004140AD"/>
    <w:rsid w:val="00414159"/>
    <w:rsid w:val="0041426E"/>
    <w:rsid w:val="004142D2"/>
    <w:rsid w:val="004144DC"/>
    <w:rsid w:val="0041451D"/>
    <w:rsid w:val="00414827"/>
    <w:rsid w:val="00414869"/>
    <w:rsid w:val="0041489B"/>
    <w:rsid w:val="0041494B"/>
    <w:rsid w:val="00414A8F"/>
    <w:rsid w:val="00414B2F"/>
    <w:rsid w:val="00414CB1"/>
    <w:rsid w:val="0041508F"/>
    <w:rsid w:val="0041512D"/>
    <w:rsid w:val="004153A5"/>
    <w:rsid w:val="0041541A"/>
    <w:rsid w:val="00415526"/>
    <w:rsid w:val="00415682"/>
    <w:rsid w:val="004157F4"/>
    <w:rsid w:val="00415A1F"/>
    <w:rsid w:val="00415D8F"/>
    <w:rsid w:val="00415DBE"/>
    <w:rsid w:val="00415E21"/>
    <w:rsid w:val="00415E36"/>
    <w:rsid w:val="00416104"/>
    <w:rsid w:val="00416307"/>
    <w:rsid w:val="004163EB"/>
    <w:rsid w:val="00416432"/>
    <w:rsid w:val="004165AE"/>
    <w:rsid w:val="0041669A"/>
    <w:rsid w:val="004166C6"/>
    <w:rsid w:val="00416747"/>
    <w:rsid w:val="00416822"/>
    <w:rsid w:val="00416827"/>
    <w:rsid w:val="00416D98"/>
    <w:rsid w:val="00416DB2"/>
    <w:rsid w:val="00416ED9"/>
    <w:rsid w:val="00416EFB"/>
    <w:rsid w:val="00416F98"/>
    <w:rsid w:val="00416FBE"/>
    <w:rsid w:val="00417019"/>
    <w:rsid w:val="00417187"/>
    <w:rsid w:val="004171F5"/>
    <w:rsid w:val="00417366"/>
    <w:rsid w:val="00417505"/>
    <w:rsid w:val="00417608"/>
    <w:rsid w:val="004177ED"/>
    <w:rsid w:val="0041787C"/>
    <w:rsid w:val="0041796D"/>
    <w:rsid w:val="00417991"/>
    <w:rsid w:val="00417A46"/>
    <w:rsid w:val="00417CAB"/>
    <w:rsid w:val="00417E25"/>
    <w:rsid w:val="0042010E"/>
    <w:rsid w:val="00420372"/>
    <w:rsid w:val="004203EC"/>
    <w:rsid w:val="00420507"/>
    <w:rsid w:val="004205CB"/>
    <w:rsid w:val="004207D8"/>
    <w:rsid w:val="00420821"/>
    <w:rsid w:val="0042090D"/>
    <w:rsid w:val="0042097E"/>
    <w:rsid w:val="004209E0"/>
    <w:rsid w:val="00420B7D"/>
    <w:rsid w:val="00420D56"/>
    <w:rsid w:val="00420E06"/>
    <w:rsid w:val="00420E1D"/>
    <w:rsid w:val="00420F02"/>
    <w:rsid w:val="004213CA"/>
    <w:rsid w:val="00421459"/>
    <w:rsid w:val="004214CE"/>
    <w:rsid w:val="00421ADB"/>
    <w:rsid w:val="00421B6F"/>
    <w:rsid w:val="00421BC4"/>
    <w:rsid w:val="00421C0E"/>
    <w:rsid w:val="00422065"/>
    <w:rsid w:val="00422273"/>
    <w:rsid w:val="00422378"/>
    <w:rsid w:val="00422395"/>
    <w:rsid w:val="00422449"/>
    <w:rsid w:val="004225F3"/>
    <w:rsid w:val="00422847"/>
    <w:rsid w:val="00422877"/>
    <w:rsid w:val="00422923"/>
    <w:rsid w:val="00422A24"/>
    <w:rsid w:val="00422ACA"/>
    <w:rsid w:val="00422D0E"/>
    <w:rsid w:val="00422E1D"/>
    <w:rsid w:val="00422E6A"/>
    <w:rsid w:val="00422E92"/>
    <w:rsid w:val="004231E6"/>
    <w:rsid w:val="0042328C"/>
    <w:rsid w:val="004232AD"/>
    <w:rsid w:val="00423443"/>
    <w:rsid w:val="00423478"/>
    <w:rsid w:val="004235A3"/>
    <w:rsid w:val="00423784"/>
    <w:rsid w:val="00423A8C"/>
    <w:rsid w:val="00423B01"/>
    <w:rsid w:val="00423CA3"/>
    <w:rsid w:val="00423D65"/>
    <w:rsid w:val="00423D92"/>
    <w:rsid w:val="00423F17"/>
    <w:rsid w:val="00423F59"/>
    <w:rsid w:val="00424119"/>
    <w:rsid w:val="00424142"/>
    <w:rsid w:val="00424188"/>
    <w:rsid w:val="00424245"/>
    <w:rsid w:val="004243C8"/>
    <w:rsid w:val="00424484"/>
    <w:rsid w:val="0042449B"/>
    <w:rsid w:val="00424631"/>
    <w:rsid w:val="00424651"/>
    <w:rsid w:val="00424722"/>
    <w:rsid w:val="0042480B"/>
    <w:rsid w:val="00424966"/>
    <w:rsid w:val="00424AC5"/>
    <w:rsid w:val="00424AD7"/>
    <w:rsid w:val="00424B57"/>
    <w:rsid w:val="00424F47"/>
    <w:rsid w:val="00425227"/>
    <w:rsid w:val="004254E5"/>
    <w:rsid w:val="004256D5"/>
    <w:rsid w:val="0042575E"/>
    <w:rsid w:val="004259DC"/>
    <w:rsid w:val="00425B02"/>
    <w:rsid w:val="00425B18"/>
    <w:rsid w:val="00425B63"/>
    <w:rsid w:val="00425C5B"/>
    <w:rsid w:val="00425C85"/>
    <w:rsid w:val="00425D6B"/>
    <w:rsid w:val="00425F08"/>
    <w:rsid w:val="00425FD4"/>
    <w:rsid w:val="00425FF0"/>
    <w:rsid w:val="0042606E"/>
    <w:rsid w:val="004260B8"/>
    <w:rsid w:val="00426330"/>
    <w:rsid w:val="00426496"/>
    <w:rsid w:val="00426502"/>
    <w:rsid w:val="00426547"/>
    <w:rsid w:val="00426572"/>
    <w:rsid w:val="004266B2"/>
    <w:rsid w:val="0042670A"/>
    <w:rsid w:val="00426800"/>
    <w:rsid w:val="00426805"/>
    <w:rsid w:val="004268E6"/>
    <w:rsid w:val="00426935"/>
    <w:rsid w:val="0042694E"/>
    <w:rsid w:val="0042694F"/>
    <w:rsid w:val="00426979"/>
    <w:rsid w:val="0042699C"/>
    <w:rsid w:val="00426A9D"/>
    <w:rsid w:val="00426B39"/>
    <w:rsid w:val="004270CA"/>
    <w:rsid w:val="004271A0"/>
    <w:rsid w:val="004272FB"/>
    <w:rsid w:val="0042730F"/>
    <w:rsid w:val="0042759B"/>
    <w:rsid w:val="004276EA"/>
    <w:rsid w:val="00427871"/>
    <w:rsid w:val="004278F6"/>
    <w:rsid w:val="00427ACD"/>
    <w:rsid w:val="00427C8F"/>
    <w:rsid w:val="00427CFB"/>
    <w:rsid w:val="00427D2F"/>
    <w:rsid w:val="00427D47"/>
    <w:rsid w:val="00427D4E"/>
    <w:rsid w:val="00427D8C"/>
    <w:rsid w:val="00427E8C"/>
    <w:rsid w:val="00427F4A"/>
    <w:rsid w:val="0043008E"/>
    <w:rsid w:val="004300C5"/>
    <w:rsid w:val="0043011E"/>
    <w:rsid w:val="00430144"/>
    <w:rsid w:val="004302C4"/>
    <w:rsid w:val="0043064B"/>
    <w:rsid w:val="00430666"/>
    <w:rsid w:val="004306B4"/>
    <w:rsid w:val="00430752"/>
    <w:rsid w:val="00430796"/>
    <w:rsid w:val="0043082B"/>
    <w:rsid w:val="0043096B"/>
    <w:rsid w:val="004309E9"/>
    <w:rsid w:val="00430AEA"/>
    <w:rsid w:val="00430C55"/>
    <w:rsid w:val="00430CC1"/>
    <w:rsid w:val="00430DC0"/>
    <w:rsid w:val="00430EA5"/>
    <w:rsid w:val="00431032"/>
    <w:rsid w:val="00431050"/>
    <w:rsid w:val="00431101"/>
    <w:rsid w:val="00431205"/>
    <w:rsid w:val="00431255"/>
    <w:rsid w:val="00431269"/>
    <w:rsid w:val="00431395"/>
    <w:rsid w:val="004313C5"/>
    <w:rsid w:val="004313E3"/>
    <w:rsid w:val="004316F0"/>
    <w:rsid w:val="004316FE"/>
    <w:rsid w:val="00431842"/>
    <w:rsid w:val="00431AAE"/>
    <w:rsid w:val="00431AC5"/>
    <w:rsid w:val="00431AF3"/>
    <w:rsid w:val="00431B00"/>
    <w:rsid w:val="00431B09"/>
    <w:rsid w:val="00431EBD"/>
    <w:rsid w:val="00431EF1"/>
    <w:rsid w:val="00431F92"/>
    <w:rsid w:val="00431FDF"/>
    <w:rsid w:val="0043206D"/>
    <w:rsid w:val="0043211B"/>
    <w:rsid w:val="004323C6"/>
    <w:rsid w:val="00432667"/>
    <w:rsid w:val="00432719"/>
    <w:rsid w:val="004327E6"/>
    <w:rsid w:val="004328FE"/>
    <w:rsid w:val="0043297C"/>
    <w:rsid w:val="00432994"/>
    <w:rsid w:val="00432C92"/>
    <w:rsid w:val="00433132"/>
    <w:rsid w:val="0043316E"/>
    <w:rsid w:val="00433218"/>
    <w:rsid w:val="004332B8"/>
    <w:rsid w:val="0043344B"/>
    <w:rsid w:val="00433536"/>
    <w:rsid w:val="0043361E"/>
    <w:rsid w:val="0043377D"/>
    <w:rsid w:val="004338AF"/>
    <w:rsid w:val="004338C2"/>
    <w:rsid w:val="004338F9"/>
    <w:rsid w:val="004339AD"/>
    <w:rsid w:val="00433A9F"/>
    <w:rsid w:val="00433C51"/>
    <w:rsid w:val="00433F4A"/>
    <w:rsid w:val="00433F8E"/>
    <w:rsid w:val="00433FAF"/>
    <w:rsid w:val="004340C8"/>
    <w:rsid w:val="004341CB"/>
    <w:rsid w:val="0043425B"/>
    <w:rsid w:val="00434306"/>
    <w:rsid w:val="0043460F"/>
    <w:rsid w:val="00434854"/>
    <w:rsid w:val="004348DC"/>
    <w:rsid w:val="00434963"/>
    <w:rsid w:val="004349B6"/>
    <w:rsid w:val="00434AF2"/>
    <w:rsid w:val="00434C33"/>
    <w:rsid w:val="00434D61"/>
    <w:rsid w:val="00434DE1"/>
    <w:rsid w:val="0043519C"/>
    <w:rsid w:val="00435260"/>
    <w:rsid w:val="004352C5"/>
    <w:rsid w:val="00435462"/>
    <w:rsid w:val="00435601"/>
    <w:rsid w:val="0043564F"/>
    <w:rsid w:val="004356B4"/>
    <w:rsid w:val="004357C4"/>
    <w:rsid w:val="0043581C"/>
    <w:rsid w:val="004359F4"/>
    <w:rsid w:val="00435AA9"/>
    <w:rsid w:val="00435B75"/>
    <w:rsid w:val="00435CE1"/>
    <w:rsid w:val="00436007"/>
    <w:rsid w:val="0043600E"/>
    <w:rsid w:val="004361C9"/>
    <w:rsid w:val="004361F5"/>
    <w:rsid w:val="00436210"/>
    <w:rsid w:val="00436234"/>
    <w:rsid w:val="0043629C"/>
    <w:rsid w:val="004362E9"/>
    <w:rsid w:val="004362FC"/>
    <w:rsid w:val="00436407"/>
    <w:rsid w:val="004364FD"/>
    <w:rsid w:val="004365B8"/>
    <w:rsid w:val="00436619"/>
    <w:rsid w:val="00436709"/>
    <w:rsid w:val="00436A24"/>
    <w:rsid w:val="00436A5D"/>
    <w:rsid w:val="00436C77"/>
    <w:rsid w:val="00436D35"/>
    <w:rsid w:val="00436D9C"/>
    <w:rsid w:val="00436DA9"/>
    <w:rsid w:val="00436DE4"/>
    <w:rsid w:val="00436F9C"/>
    <w:rsid w:val="00437509"/>
    <w:rsid w:val="004375EC"/>
    <w:rsid w:val="004375FF"/>
    <w:rsid w:val="00437610"/>
    <w:rsid w:val="0043766A"/>
    <w:rsid w:val="00437885"/>
    <w:rsid w:val="004378AB"/>
    <w:rsid w:val="004379F6"/>
    <w:rsid w:val="00437BE5"/>
    <w:rsid w:val="00437C63"/>
    <w:rsid w:val="00437D2C"/>
    <w:rsid w:val="00437DDF"/>
    <w:rsid w:val="00437EAA"/>
    <w:rsid w:val="00437F0A"/>
    <w:rsid w:val="00440079"/>
    <w:rsid w:val="004400C6"/>
    <w:rsid w:val="004403F3"/>
    <w:rsid w:val="00440599"/>
    <w:rsid w:val="004405C4"/>
    <w:rsid w:val="004407D0"/>
    <w:rsid w:val="004407DE"/>
    <w:rsid w:val="004409D4"/>
    <w:rsid w:val="00440ADF"/>
    <w:rsid w:val="00440B9B"/>
    <w:rsid w:val="00440D3A"/>
    <w:rsid w:val="00440E29"/>
    <w:rsid w:val="00441090"/>
    <w:rsid w:val="00441151"/>
    <w:rsid w:val="004412E7"/>
    <w:rsid w:val="00441608"/>
    <w:rsid w:val="00441643"/>
    <w:rsid w:val="00441652"/>
    <w:rsid w:val="0044169E"/>
    <w:rsid w:val="004417D0"/>
    <w:rsid w:val="004417D2"/>
    <w:rsid w:val="00441948"/>
    <w:rsid w:val="00441D7F"/>
    <w:rsid w:val="00441D90"/>
    <w:rsid w:val="00441F1C"/>
    <w:rsid w:val="00441F40"/>
    <w:rsid w:val="00442053"/>
    <w:rsid w:val="0044220B"/>
    <w:rsid w:val="00442287"/>
    <w:rsid w:val="004424EE"/>
    <w:rsid w:val="00442507"/>
    <w:rsid w:val="00442643"/>
    <w:rsid w:val="00442663"/>
    <w:rsid w:val="004427A4"/>
    <w:rsid w:val="00442845"/>
    <w:rsid w:val="00442BA2"/>
    <w:rsid w:val="00442BBF"/>
    <w:rsid w:val="00442C2F"/>
    <w:rsid w:val="00442C6A"/>
    <w:rsid w:val="00442D0E"/>
    <w:rsid w:val="00442F22"/>
    <w:rsid w:val="00442F5F"/>
    <w:rsid w:val="004431F2"/>
    <w:rsid w:val="0044323B"/>
    <w:rsid w:val="0044332D"/>
    <w:rsid w:val="0044332F"/>
    <w:rsid w:val="004435A1"/>
    <w:rsid w:val="0044360C"/>
    <w:rsid w:val="0044368C"/>
    <w:rsid w:val="004436C0"/>
    <w:rsid w:val="00443ABC"/>
    <w:rsid w:val="00443C25"/>
    <w:rsid w:val="00443DC0"/>
    <w:rsid w:val="00443E83"/>
    <w:rsid w:val="00444082"/>
    <w:rsid w:val="004441E0"/>
    <w:rsid w:val="0044420C"/>
    <w:rsid w:val="004442E1"/>
    <w:rsid w:val="00444308"/>
    <w:rsid w:val="00444411"/>
    <w:rsid w:val="0044452E"/>
    <w:rsid w:val="00444554"/>
    <w:rsid w:val="00444773"/>
    <w:rsid w:val="004447BF"/>
    <w:rsid w:val="00444843"/>
    <w:rsid w:val="0044489F"/>
    <w:rsid w:val="004449FD"/>
    <w:rsid w:val="00444A78"/>
    <w:rsid w:val="00444AC1"/>
    <w:rsid w:val="00444C0E"/>
    <w:rsid w:val="00444C62"/>
    <w:rsid w:val="00444E95"/>
    <w:rsid w:val="004452E8"/>
    <w:rsid w:val="0044539F"/>
    <w:rsid w:val="004453FB"/>
    <w:rsid w:val="00445471"/>
    <w:rsid w:val="00445545"/>
    <w:rsid w:val="00445636"/>
    <w:rsid w:val="00445850"/>
    <w:rsid w:val="00445912"/>
    <w:rsid w:val="00445952"/>
    <w:rsid w:val="004459AA"/>
    <w:rsid w:val="00445A00"/>
    <w:rsid w:val="00445AB7"/>
    <w:rsid w:val="00445B51"/>
    <w:rsid w:val="00445CDF"/>
    <w:rsid w:val="00445D58"/>
    <w:rsid w:val="00445E7C"/>
    <w:rsid w:val="00445EA8"/>
    <w:rsid w:val="00445FEC"/>
    <w:rsid w:val="004461B8"/>
    <w:rsid w:val="00446206"/>
    <w:rsid w:val="00446349"/>
    <w:rsid w:val="004463BA"/>
    <w:rsid w:val="00446493"/>
    <w:rsid w:val="00446578"/>
    <w:rsid w:val="00446644"/>
    <w:rsid w:val="004466E6"/>
    <w:rsid w:val="004466F2"/>
    <w:rsid w:val="0044677D"/>
    <w:rsid w:val="0044688B"/>
    <w:rsid w:val="00446944"/>
    <w:rsid w:val="004469C5"/>
    <w:rsid w:val="00446A4A"/>
    <w:rsid w:val="00446A5D"/>
    <w:rsid w:val="00446AA0"/>
    <w:rsid w:val="00446BD3"/>
    <w:rsid w:val="00446C73"/>
    <w:rsid w:val="00446D16"/>
    <w:rsid w:val="00446D84"/>
    <w:rsid w:val="00446E17"/>
    <w:rsid w:val="00446F4A"/>
    <w:rsid w:val="00447001"/>
    <w:rsid w:val="004470C6"/>
    <w:rsid w:val="004470E9"/>
    <w:rsid w:val="0044720B"/>
    <w:rsid w:val="00447287"/>
    <w:rsid w:val="0044740C"/>
    <w:rsid w:val="00447487"/>
    <w:rsid w:val="004474FD"/>
    <w:rsid w:val="004475CE"/>
    <w:rsid w:val="004477E7"/>
    <w:rsid w:val="004478E4"/>
    <w:rsid w:val="0044794E"/>
    <w:rsid w:val="00447A59"/>
    <w:rsid w:val="00447A65"/>
    <w:rsid w:val="00447C60"/>
    <w:rsid w:val="00447CF5"/>
    <w:rsid w:val="00447D38"/>
    <w:rsid w:val="00447E47"/>
    <w:rsid w:val="00447EA4"/>
    <w:rsid w:val="0045003F"/>
    <w:rsid w:val="0045004D"/>
    <w:rsid w:val="00450135"/>
    <w:rsid w:val="00450363"/>
    <w:rsid w:val="00450572"/>
    <w:rsid w:val="0045068F"/>
    <w:rsid w:val="00450795"/>
    <w:rsid w:val="004508C2"/>
    <w:rsid w:val="004509B0"/>
    <w:rsid w:val="004509E0"/>
    <w:rsid w:val="00450A76"/>
    <w:rsid w:val="00450A7C"/>
    <w:rsid w:val="00450B93"/>
    <w:rsid w:val="00450BC9"/>
    <w:rsid w:val="00450BEE"/>
    <w:rsid w:val="00450C01"/>
    <w:rsid w:val="00450E98"/>
    <w:rsid w:val="00450EB1"/>
    <w:rsid w:val="00450EC6"/>
    <w:rsid w:val="00450EF8"/>
    <w:rsid w:val="00451146"/>
    <w:rsid w:val="00451326"/>
    <w:rsid w:val="004513EF"/>
    <w:rsid w:val="004515BA"/>
    <w:rsid w:val="00451601"/>
    <w:rsid w:val="004516D6"/>
    <w:rsid w:val="00451830"/>
    <w:rsid w:val="00451A3C"/>
    <w:rsid w:val="00451C21"/>
    <w:rsid w:val="00452304"/>
    <w:rsid w:val="0045232D"/>
    <w:rsid w:val="0045238F"/>
    <w:rsid w:val="004523EB"/>
    <w:rsid w:val="0045256E"/>
    <w:rsid w:val="004526CD"/>
    <w:rsid w:val="00452855"/>
    <w:rsid w:val="004528D4"/>
    <w:rsid w:val="00452959"/>
    <w:rsid w:val="004529D6"/>
    <w:rsid w:val="00452B2A"/>
    <w:rsid w:val="00452DA9"/>
    <w:rsid w:val="00452E10"/>
    <w:rsid w:val="00452F86"/>
    <w:rsid w:val="0045304A"/>
    <w:rsid w:val="004530E4"/>
    <w:rsid w:val="00453125"/>
    <w:rsid w:val="00453392"/>
    <w:rsid w:val="0045339F"/>
    <w:rsid w:val="00453425"/>
    <w:rsid w:val="0045347F"/>
    <w:rsid w:val="00453843"/>
    <w:rsid w:val="00453D40"/>
    <w:rsid w:val="00453DD1"/>
    <w:rsid w:val="00453F7F"/>
    <w:rsid w:val="00453FE9"/>
    <w:rsid w:val="00454025"/>
    <w:rsid w:val="00454056"/>
    <w:rsid w:val="004540ED"/>
    <w:rsid w:val="004540F7"/>
    <w:rsid w:val="00454424"/>
    <w:rsid w:val="004544A9"/>
    <w:rsid w:val="004544B3"/>
    <w:rsid w:val="00454595"/>
    <w:rsid w:val="004545A5"/>
    <w:rsid w:val="004547BD"/>
    <w:rsid w:val="0045486D"/>
    <w:rsid w:val="004549AA"/>
    <w:rsid w:val="00454A52"/>
    <w:rsid w:val="00454B25"/>
    <w:rsid w:val="00454B4C"/>
    <w:rsid w:val="00454D8E"/>
    <w:rsid w:val="0045540D"/>
    <w:rsid w:val="004554C9"/>
    <w:rsid w:val="00455723"/>
    <w:rsid w:val="00455746"/>
    <w:rsid w:val="00455851"/>
    <w:rsid w:val="00455881"/>
    <w:rsid w:val="004559E6"/>
    <w:rsid w:val="00455C25"/>
    <w:rsid w:val="00455DC5"/>
    <w:rsid w:val="00455E45"/>
    <w:rsid w:val="00455F38"/>
    <w:rsid w:val="00455F44"/>
    <w:rsid w:val="004560E8"/>
    <w:rsid w:val="004560F3"/>
    <w:rsid w:val="0045626D"/>
    <w:rsid w:val="00456305"/>
    <w:rsid w:val="0045644D"/>
    <w:rsid w:val="0045657C"/>
    <w:rsid w:val="0045683F"/>
    <w:rsid w:val="00456842"/>
    <w:rsid w:val="00456963"/>
    <w:rsid w:val="00456AFA"/>
    <w:rsid w:val="00456CA4"/>
    <w:rsid w:val="00456D90"/>
    <w:rsid w:val="00456ED5"/>
    <w:rsid w:val="00457084"/>
    <w:rsid w:val="0045709E"/>
    <w:rsid w:val="00457682"/>
    <w:rsid w:val="00457763"/>
    <w:rsid w:val="00457789"/>
    <w:rsid w:val="004577E3"/>
    <w:rsid w:val="00457BBE"/>
    <w:rsid w:val="00457C0A"/>
    <w:rsid w:val="00457D3E"/>
    <w:rsid w:val="00457D69"/>
    <w:rsid w:val="00457DD1"/>
    <w:rsid w:val="00457F66"/>
    <w:rsid w:val="004600E9"/>
    <w:rsid w:val="00460214"/>
    <w:rsid w:val="00460479"/>
    <w:rsid w:val="00460697"/>
    <w:rsid w:val="004606E8"/>
    <w:rsid w:val="00460743"/>
    <w:rsid w:val="00460760"/>
    <w:rsid w:val="004607A4"/>
    <w:rsid w:val="004607DF"/>
    <w:rsid w:val="00460CA7"/>
    <w:rsid w:val="00460E27"/>
    <w:rsid w:val="00460ECB"/>
    <w:rsid w:val="00460F14"/>
    <w:rsid w:val="00461106"/>
    <w:rsid w:val="00461132"/>
    <w:rsid w:val="00461169"/>
    <w:rsid w:val="00461338"/>
    <w:rsid w:val="0046135F"/>
    <w:rsid w:val="004617AE"/>
    <w:rsid w:val="00461A36"/>
    <w:rsid w:val="00461C1E"/>
    <w:rsid w:val="00461D22"/>
    <w:rsid w:val="00461D54"/>
    <w:rsid w:val="00461F00"/>
    <w:rsid w:val="004623BB"/>
    <w:rsid w:val="00462418"/>
    <w:rsid w:val="00462585"/>
    <w:rsid w:val="0046262D"/>
    <w:rsid w:val="004626C2"/>
    <w:rsid w:val="0046272A"/>
    <w:rsid w:val="00462929"/>
    <w:rsid w:val="00462A06"/>
    <w:rsid w:val="00462A6B"/>
    <w:rsid w:val="00462A81"/>
    <w:rsid w:val="00462BC2"/>
    <w:rsid w:val="00462C59"/>
    <w:rsid w:val="00462C7A"/>
    <w:rsid w:val="00462CD6"/>
    <w:rsid w:val="00462D20"/>
    <w:rsid w:val="00462D48"/>
    <w:rsid w:val="00462EBC"/>
    <w:rsid w:val="00463019"/>
    <w:rsid w:val="0046302A"/>
    <w:rsid w:val="00463149"/>
    <w:rsid w:val="00463302"/>
    <w:rsid w:val="00463481"/>
    <w:rsid w:val="004634F0"/>
    <w:rsid w:val="004635A7"/>
    <w:rsid w:val="00463609"/>
    <w:rsid w:val="0046398F"/>
    <w:rsid w:val="00463BE1"/>
    <w:rsid w:val="00463CD8"/>
    <w:rsid w:val="00463D6F"/>
    <w:rsid w:val="00463DE5"/>
    <w:rsid w:val="00463E37"/>
    <w:rsid w:val="00463E86"/>
    <w:rsid w:val="00464016"/>
    <w:rsid w:val="004641B3"/>
    <w:rsid w:val="004641D0"/>
    <w:rsid w:val="004643F0"/>
    <w:rsid w:val="004645C4"/>
    <w:rsid w:val="004646C8"/>
    <w:rsid w:val="00464842"/>
    <w:rsid w:val="00464A9C"/>
    <w:rsid w:val="00464BA7"/>
    <w:rsid w:val="00464C2E"/>
    <w:rsid w:val="00464CB9"/>
    <w:rsid w:val="00464CDA"/>
    <w:rsid w:val="00464CED"/>
    <w:rsid w:val="00464DCC"/>
    <w:rsid w:val="00464E3E"/>
    <w:rsid w:val="00464EAE"/>
    <w:rsid w:val="00464EB0"/>
    <w:rsid w:val="00465078"/>
    <w:rsid w:val="0046508A"/>
    <w:rsid w:val="0046508D"/>
    <w:rsid w:val="0046515A"/>
    <w:rsid w:val="004653AA"/>
    <w:rsid w:val="004653D3"/>
    <w:rsid w:val="004655BB"/>
    <w:rsid w:val="004655D3"/>
    <w:rsid w:val="004656E2"/>
    <w:rsid w:val="0046599F"/>
    <w:rsid w:val="004659BC"/>
    <w:rsid w:val="00465A19"/>
    <w:rsid w:val="00465DF1"/>
    <w:rsid w:val="00466003"/>
    <w:rsid w:val="0046616C"/>
    <w:rsid w:val="00466233"/>
    <w:rsid w:val="004662A9"/>
    <w:rsid w:val="004664E8"/>
    <w:rsid w:val="0046658C"/>
    <w:rsid w:val="004666AD"/>
    <w:rsid w:val="00466733"/>
    <w:rsid w:val="0046689C"/>
    <w:rsid w:val="00466A0E"/>
    <w:rsid w:val="00466A47"/>
    <w:rsid w:val="00466AAA"/>
    <w:rsid w:val="00466AAF"/>
    <w:rsid w:val="00466B81"/>
    <w:rsid w:val="00466B94"/>
    <w:rsid w:val="00467073"/>
    <w:rsid w:val="004671C3"/>
    <w:rsid w:val="00467233"/>
    <w:rsid w:val="0046730C"/>
    <w:rsid w:val="004674FC"/>
    <w:rsid w:val="004675D0"/>
    <w:rsid w:val="00467712"/>
    <w:rsid w:val="00467822"/>
    <w:rsid w:val="0046789A"/>
    <w:rsid w:val="0046790B"/>
    <w:rsid w:val="00467916"/>
    <w:rsid w:val="0046797A"/>
    <w:rsid w:val="00467A4B"/>
    <w:rsid w:val="00467BA3"/>
    <w:rsid w:val="00467EFF"/>
    <w:rsid w:val="0047012A"/>
    <w:rsid w:val="004701C1"/>
    <w:rsid w:val="00470346"/>
    <w:rsid w:val="0047039F"/>
    <w:rsid w:val="004706F2"/>
    <w:rsid w:val="0047099E"/>
    <w:rsid w:val="00470B75"/>
    <w:rsid w:val="00470BF9"/>
    <w:rsid w:val="00470C57"/>
    <w:rsid w:val="00470CDE"/>
    <w:rsid w:val="00470F04"/>
    <w:rsid w:val="0047112C"/>
    <w:rsid w:val="004712A5"/>
    <w:rsid w:val="004712C0"/>
    <w:rsid w:val="0047136C"/>
    <w:rsid w:val="004713C7"/>
    <w:rsid w:val="00471547"/>
    <w:rsid w:val="00471620"/>
    <w:rsid w:val="00471630"/>
    <w:rsid w:val="00471675"/>
    <w:rsid w:val="004716A4"/>
    <w:rsid w:val="004717D1"/>
    <w:rsid w:val="004719AB"/>
    <w:rsid w:val="00471A08"/>
    <w:rsid w:val="00471A66"/>
    <w:rsid w:val="00471AFC"/>
    <w:rsid w:val="00471B32"/>
    <w:rsid w:val="00471B46"/>
    <w:rsid w:val="00471BC8"/>
    <w:rsid w:val="00471BCA"/>
    <w:rsid w:val="00471C3C"/>
    <w:rsid w:val="00471C5A"/>
    <w:rsid w:val="00471D45"/>
    <w:rsid w:val="00471DD5"/>
    <w:rsid w:val="00471EF1"/>
    <w:rsid w:val="00471F2F"/>
    <w:rsid w:val="00471F7C"/>
    <w:rsid w:val="00471FA9"/>
    <w:rsid w:val="00472020"/>
    <w:rsid w:val="004720A8"/>
    <w:rsid w:val="0047217E"/>
    <w:rsid w:val="004722FB"/>
    <w:rsid w:val="00472346"/>
    <w:rsid w:val="00472521"/>
    <w:rsid w:val="00472541"/>
    <w:rsid w:val="004725A8"/>
    <w:rsid w:val="00472945"/>
    <w:rsid w:val="00472972"/>
    <w:rsid w:val="00472C0F"/>
    <w:rsid w:val="00472D67"/>
    <w:rsid w:val="00472D9B"/>
    <w:rsid w:val="00472DAF"/>
    <w:rsid w:val="004732BF"/>
    <w:rsid w:val="00473408"/>
    <w:rsid w:val="004734D1"/>
    <w:rsid w:val="004735A9"/>
    <w:rsid w:val="0047373A"/>
    <w:rsid w:val="00473807"/>
    <w:rsid w:val="00473928"/>
    <w:rsid w:val="00473962"/>
    <w:rsid w:val="00473B61"/>
    <w:rsid w:val="00473B89"/>
    <w:rsid w:val="00473C25"/>
    <w:rsid w:val="00473D0A"/>
    <w:rsid w:val="00473F25"/>
    <w:rsid w:val="00473FE4"/>
    <w:rsid w:val="00473FE6"/>
    <w:rsid w:val="004740E7"/>
    <w:rsid w:val="00474197"/>
    <w:rsid w:val="00474234"/>
    <w:rsid w:val="004742BD"/>
    <w:rsid w:val="00474335"/>
    <w:rsid w:val="004744C5"/>
    <w:rsid w:val="00474684"/>
    <w:rsid w:val="00474828"/>
    <w:rsid w:val="004749FD"/>
    <w:rsid w:val="00474A0A"/>
    <w:rsid w:val="00474D92"/>
    <w:rsid w:val="00475175"/>
    <w:rsid w:val="00475220"/>
    <w:rsid w:val="00475498"/>
    <w:rsid w:val="00475813"/>
    <w:rsid w:val="004758B5"/>
    <w:rsid w:val="004759E5"/>
    <w:rsid w:val="00475B04"/>
    <w:rsid w:val="00475B42"/>
    <w:rsid w:val="00475B75"/>
    <w:rsid w:val="00475BCE"/>
    <w:rsid w:val="00475C6D"/>
    <w:rsid w:val="00475C73"/>
    <w:rsid w:val="00475C8D"/>
    <w:rsid w:val="00475E74"/>
    <w:rsid w:val="00475EDD"/>
    <w:rsid w:val="00475F4C"/>
    <w:rsid w:val="004760E0"/>
    <w:rsid w:val="0047614B"/>
    <w:rsid w:val="004761D9"/>
    <w:rsid w:val="0047632B"/>
    <w:rsid w:val="00476369"/>
    <w:rsid w:val="004766F1"/>
    <w:rsid w:val="004767D1"/>
    <w:rsid w:val="004768E4"/>
    <w:rsid w:val="00476963"/>
    <w:rsid w:val="00476BBE"/>
    <w:rsid w:val="00476BDD"/>
    <w:rsid w:val="00476D6D"/>
    <w:rsid w:val="00476D76"/>
    <w:rsid w:val="00476DDF"/>
    <w:rsid w:val="00477098"/>
    <w:rsid w:val="004771BC"/>
    <w:rsid w:val="00477222"/>
    <w:rsid w:val="004772DA"/>
    <w:rsid w:val="00477513"/>
    <w:rsid w:val="0047765B"/>
    <w:rsid w:val="004776FB"/>
    <w:rsid w:val="00477A13"/>
    <w:rsid w:val="00477A4A"/>
    <w:rsid w:val="00477AE9"/>
    <w:rsid w:val="00477CBF"/>
    <w:rsid w:val="00477D06"/>
    <w:rsid w:val="00477D16"/>
    <w:rsid w:val="00477D84"/>
    <w:rsid w:val="00477EE8"/>
    <w:rsid w:val="00477F68"/>
    <w:rsid w:val="00480049"/>
    <w:rsid w:val="0048008E"/>
    <w:rsid w:val="004800FB"/>
    <w:rsid w:val="00480170"/>
    <w:rsid w:val="004802AE"/>
    <w:rsid w:val="00480320"/>
    <w:rsid w:val="0048032C"/>
    <w:rsid w:val="00480416"/>
    <w:rsid w:val="004805FF"/>
    <w:rsid w:val="00480779"/>
    <w:rsid w:val="004807E3"/>
    <w:rsid w:val="0048095D"/>
    <w:rsid w:val="00480A6B"/>
    <w:rsid w:val="00480BB5"/>
    <w:rsid w:val="00480D46"/>
    <w:rsid w:val="00480E51"/>
    <w:rsid w:val="00480F7A"/>
    <w:rsid w:val="00480FB2"/>
    <w:rsid w:val="0048117A"/>
    <w:rsid w:val="00481564"/>
    <w:rsid w:val="0048171E"/>
    <w:rsid w:val="0048172D"/>
    <w:rsid w:val="004817FC"/>
    <w:rsid w:val="00481906"/>
    <w:rsid w:val="0048190A"/>
    <w:rsid w:val="004819BF"/>
    <w:rsid w:val="00481CB1"/>
    <w:rsid w:val="00481F61"/>
    <w:rsid w:val="00482179"/>
    <w:rsid w:val="0048272C"/>
    <w:rsid w:val="00482822"/>
    <w:rsid w:val="0048291B"/>
    <w:rsid w:val="00482B45"/>
    <w:rsid w:val="00482CFC"/>
    <w:rsid w:val="00482D61"/>
    <w:rsid w:val="00482E48"/>
    <w:rsid w:val="00483244"/>
    <w:rsid w:val="00483401"/>
    <w:rsid w:val="004835E2"/>
    <w:rsid w:val="0048363F"/>
    <w:rsid w:val="004836DD"/>
    <w:rsid w:val="00483824"/>
    <w:rsid w:val="004838E6"/>
    <w:rsid w:val="00483B1C"/>
    <w:rsid w:val="00483B56"/>
    <w:rsid w:val="00483B66"/>
    <w:rsid w:val="00483C07"/>
    <w:rsid w:val="00483E9A"/>
    <w:rsid w:val="00483F24"/>
    <w:rsid w:val="0048404B"/>
    <w:rsid w:val="00484053"/>
    <w:rsid w:val="00484121"/>
    <w:rsid w:val="00484124"/>
    <w:rsid w:val="0048416B"/>
    <w:rsid w:val="00484224"/>
    <w:rsid w:val="004842A5"/>
    <w:rsid w:val="004842D8"/>
    <w:rsid w:val="0048454B"/>
    <w:rsid w:val="004845B2"/>
    <w:rsid w:val="0048497B"/>
    <w:rsid w:val="004849E6"/>
    <w:rsid w:val="00484C04"/>
    <w:rsid w:val="00484D39"/>
    <w:rsid w:val="00484D53"/>
    <w:rsid w:val="00484FBF"/>
    <w:rsid w:val="00484FD9"/>
    <w:rsid w:val="0048507F"/>
    <w:rsid w:val="004850C5"/>
    <w:rsid w:val="00485469"/>
    <w:rsid w:val="00485556"/>
    <w:rsid w:val="004855DD"/>
    <w:rsid w:val="00485624"/>
    <w:rsid w:val="004856EA"/>
    <w:rsid w:val="004857DA"/>
    <w:rsid w:val="0048586E"/>
    <w:rsid w:val="004859E9"/>
    <w:rsid w:val="00485AB7"/>
    <w:rsid w:val="00485B32"/>
    <w:rsid w:val="00485C84"/>
    <w:rsid w:val="00485CB9"/>
    <w:rsid w:val="00485CF6"/>
    <w:rsid w:val="00485E0B"/>
    <w:rsid w:val="00486246"/>
    <w:rsid w:val="004862A2"/>
    <w:rsid w:val="00486467"/>
    <w:rsid w:val="0048655B"/>
    <w:rsid w:val="004865B2"/>
    <w:rsid w:val="00486728"/>
    <w:rsid w:val="00486861"/>
    <w:rsid w:val="00486A2A"/>
    <w:rsid w:val="00486BCD"/>
    <w:rsid w:val="00486C36"/>
    <w:rsid w:val="00486C70"/>
    <w:rsid w:val="00486CF6"/>
    <w:rsid w:val="00486EEE"/>
    <w:rsid w:val="00486FC5"/>
    <w:rsid w:val="00486FFE"/>
    <w:rsid w:val="004870CF"/>
    <w:rsid w:val="004870E2"/>
    <w:rsid w:val="00487260"/>
    <w:rsid w:val="004874B4"/>
    <w:rsid w:val="0048769D"/>
    <w:rsid w:val="004876AE"/>
    <w:rsid w:val="00487754"/>
    <w:rsid w:val="00487A7D"/>
    <w:rsid w:val="00487BA2"/>
    <w:rsid w:val="00487BBF"/>
    <w:rsid w:val="00487BEC"/>
    <w:rsid w:val="00487C5B"/>
    <w:rsid w:val="00490084"/>
    <w:rsid w:val="00490187"/>
    <w:rsid w:val="004902D8"/>
    <w:rsid w:val="00490387"/>
    <w:rsid w:val="004903B4"/>
    <w:rsid w:val="004904B1"/>
    <w:rsid w:val="004906E3"/>
    <w:rsid w:val="00490808"/>
    <w:rsid w:val="00490822"/>
    <w:rsid w:val="00490839"/>
    <w:rsid w:val="00490855"/>
    <w:rsid w:val="0049090D"/>
    <w:rsid w:val="0049097E"/>
    <w:rsid w:val="0049099B"/>
    <w:rsid w:val="00490C31"/>
    <w:rsid w:val="00490E01"/>
    <w:rsid w:val="00490ED0"/>
    <w:rsid w:val="00490ED5"/>
    <w:rsid w:val="00490F6D"/>
    <w:rsid w:val="00491009"/>
    <w:rsid w:val="00491049"/>
    <w:rsid w:val="004910AE"/>
    <w:rsid w:val="00491124"/>
    <w:rsid w:val="004911FA"/>
    <w:rsid w:val="004912CE"/>
    <w:rsid w:val="004913B1"/>
    <w:rsid w:val="00491427"/>
    <w:rsid w:val="004915B3"/>
    <w:rsid w:val="004916F7"/>
    <w:rsid w:val="00491741"/>
    <w:rsid w:val="00491898"/>
    <w:rsid w:val="004918D4"/>
    <w:rsid w:val="00491AA5"/>
    <w:rsid w:val="00492186"/>
    <w:rsid w:val="0049219A"/>
    <w:rsid w:val="004921C0"/>
    <w:rsid w:val="0049233D"/>
    <w:rsid w:val="004923BF"/>
    <w:rsid w:val="00492429"/>
    <w:rsid w:val="0049245B"/>
    <w:rsid w:val="00492470"/>
    <w:rsid w:val="0049265C"/>
    <w:rsid w:val="00492692"/>
    <w:rsid w:val="004926A2"/>
    <w:rsid w:val="004926AD"/>
    <w:rsid w:val="00492A3E"/>
    <w:rsid w:val="00492A5A"/>
    <w:rsid w:val="00492B4A"/>
    <w:rsid w:val="00492C36"/>
    <w:rsid w:val="00492D08"/>
    <w:rsid w:val="00492D3B"/>
    <w:rsid w:val="00492DE7"/>
    <w:rsid w:val="00492F16"/>
    <w:rsid w:val="00492F8F"/>
    <w:rsid w:val="00493068"/>
    <w:rsid w:val="004930D6"/>
    <w:rsid w:val="004930DC"/>
    <w:rsid w:val="004930DF"/>
    <w:rsid w:val="0049317D"/>
    <w:rsid w:val="004932F4"/>
    <w:rsid w:val="0049331D"/>
    <w:rsid w:val="00493506"/>
    <w:rsid w:val="0049376A"/>
    <w:rsid w:val="00493871"/>
    <w:rsid w:val="004938EB"/>
    <w:rsid w:val="00493AE4"/>
    <w:rsid w:val="00493B67"/>
    <w:rsid w:val="00493BE0"/>
    <w:rsid w:val="00493C16"/>
    <w:rsid w:val="00493CBF"/>
    <w:rsid w:val="00493D2F"/>
    <w:rsid w:val="00493D45"/>
    <w:rsid w:val="00493FD3"/>
    <w:rsid w:val="004940A2"/>
    <w:rsid w:val="00494168"/>
    <w:rsid w:val="0049462B"/>
    <w:rsid w:val="0049474F"/>
    <w:rsid w:val="0049492C"/>
    <w:rsid w:val="00494AAA"/>
    <w:rsid w:val="00494B5B"/>
    <w:rsid w:val="00494BF4"/>
    <w:rsid w:val="00494CE0"/>
    <w:rsid w:val="0049505C"/>
    <w:rsid w:val="004950FB"/>
    <w:rsid w:val="00495391"/>
    <w:rsid w:val="0049540B"/>
    <w:rsid w:val="00495442"/>
    <w:rsid w:val="00495641"/>
    <w:rsid w:val="004957EB"/>
    <w:rsid w:val="004958F2"/>
    <w:rsid w:val="004958FA"/>
    <w:rsid w:val="00495A86"/>
    <w:rsid w:val="00495B87"/>
    <w:rsid w:val="00495E89"/>
    <w:rsid w:val="004960EA"/>
    <w:rsid w:val="004961C4"/>
    <w:rsid w:val="0049620E"/>
    <w:rsid w:val="00496356"/>
    <w:rsid w:val="00496414"/>
    <w:rsid w:val="00496419"/>
    <w:rsid w:val="00496653"/>
    <w:rsid w:val="00496655"/>
    <w:rsid w:val="004966FD"/>
    <w:rsid w:val="004969DD"/>
    <w:rsid w:val="00496BC1"/>
    <w:rsid w:val="00496BE8"/>
    <w:rsid w:val="00496D6E"/>
    <w:rsid w:val="00496DB0"/>
    <w:rsid w:val="00496E29"/>
    <w:rsid w:val="004971A9"/>
    <w:rsid w:val="00497209"/>
    <w:rsid w:val="004972CA"/>
    <w:rsid w:val="00497323"/>
    <w:rsid w:val="004977B4"/>
    <w:rsid w:val="0049780E"/>
    <w:rsid w:val="0049795F"/>
    <w:rsid w:val="004979AA"/>
    <w:rsid w:val="00497AC6"/>
    <w:rsid w:val="00497C36"/>
    <w:rsid w:val="00497D72"/>
    <w:rsid w:val="00497E59"/>
    <w:rsid w:val="00497E9F"/>
    <w:rsid w:val="00497EFC"/>
    <w:rsid w:val="004A002D"/>
    <w:rsid w:val="004A0033"/>
    <w:rsid w:val="004A0106"/>
    <w:rsid w:val="004A037D"/>
    <w:rsid w:val="004A042D"/>
    <w:rsid w:val="004A04BD"/>
    <w:rsid w:val="004A059C"/>
    <w:rsid w:val="004A06CB"/>
    <w:rsid w:val="004A07D2"/>
    <w:rsid w:val="004A07F0"/>
    <w:rsid w:val="004A0806"/>
    <w:rsid w:val="004A0856"/>
    <w:rsid w:val="004A0893"/>
    <w:rsid w:val="004A08C5"/>
    <w:rsid w:val="004A08ED"/>
    <w:rsid w:val="004A0A05"/>
    <w:rsid w:val="004A0AE2"/>
    <w:rsid w:val="004A0B9B"/>
    <w:rsid w:val="004A0BD1"/>
    <w:rsid w:val="004A0C08"/>
    <w:rsid w:val="004A0D66"/>
    <w:rsid w:val="004A0E8B"/>
    <w:rsid w:val="004A0FBB"/>
    <w:rsid w:val="004A0FEA"/>
    <w:rsid w:val="004A1000"/>
    <w:rsid w:val="004A1107"/>
    <w:rsid w:val="004A110F"/>
    <w:rsid w:val="004A1114"/>
    <w:rsid w:val="004A112F"/>
    <w:rsid w:val="004A128E"/>
    <w:rsid w:val="004A1315"/>
    <w:rsid w:val="004A14EE"/>
    <w:rsid w:val="004A1503"/>
    <w:rsid w:val="004A1586"/>
    <w:rsid w:val="004A15D6"/>
    <w:rsid w:val="004A16CC"/>
    <w:rsid w:val="004A1705"/>
    <w:rsid w:val="004A170D"/>
    <w:rsid w:val="004A1805"/>
    <w:rsid w:val="004A1843"/>
    <w:rsid w:val="004A190F"/>
    <w:rsid w:val="004A1BF0"/>
    <w:rsid w:val="004A1C23"/>
    <w:rsid w:val="004A1C6D"/>
    <w:rsid w:val="004A1D18"/>
    <w:rsid w:val="004A1D3F"/>
    <w:rsid w:val="004A1F1E"/>
    <w:rsid w:val="004A1FDA"/>
    <w:rsid w:val="004A2034"/>
    <w:rsid w:val="004A2052"/>
    <w:rsid w:val="004A2188"/>
    <w:rsid w:val="004A221E"/>
    <w:rsid w:val="004A2255"/>
    <w:rsid w:val="004A22D2"/>
    <w:rsid w:val="004A25AB"/>
    <w:rsid w:val="004A2634"/>
    <w:rsid w:val="004A275F"/>
    <w:rsid w:val="004A280E"/>
    <w:rsid w:val="004A2AE6"/>
    <w:rsid w:val="004A30A6"/>
    <w:rsid w:val="004A3410"/>
    <w:rsid w:val="004A34BB"/>
    <w:rsid w:val="004A352A"/>
    <w:rsid w:val="004A3557"/>
    <w:rsid w:val="004A357B"/>
    <w:rsid w:val="004A35FD"/>
    <w:rsid w:val="004A364E"/>
    <w:rsid w:val="004A365D"/>
    <w:rsid w:val="004A371F"/>
    <w:rsid w:val="004A37D0"/>
    <w:rsid w:val="004A3918"/>
    <w:rsid w:val="004A3AE8"/>
    <w:rsid w:val="004A3C52"/>
    <w:rsid w:val="004A3C57"/>
    <w:rsid w:val="004A3CB0"/>
    <w:rsid w:val="004A3E2A"/>
    <w:rsid w:val="004A3E2E"/>
    <w:rsid w:val="004A3E46"/>
    <w:rsid w:val="004A3FAC"/>
    <w:rsid w:val="004A40EB"/>
    <w:rsid w:val="004A442A"/>
    <w:rsid w:val="004A44BE"/>
    <w:rsid w:val="004A46AE"/>
    <w:rsid w:val="004A4764"/>
    <w:rsid w:val="004A4777"/>
    <w:rsid w:val="004A489D"/>
    <w:rsid w:val="004A4904"/>
    <w:rsid w:val="004A4A16"/>
    <w:rsid w:val="004A4B54"/>
    <w:rsid w:val="004A4B55"/>
    <w:rsid w:val="004A4BF6"/>
    <w:rsid w:val="004A4CD5"/>
    <w:rsid w:val="004A4DD1"/>
    <w:rsid w:val="004A4F02"/>
    <w:rsid w:val="004A5151"/>
    <w:rsid w:val="004A517D"/>
    <w:rsid w:val="004A51D0"/>
    <w:rsid w:val="004A522D"/>
    <w:rsid w:val="004A525B"/>
    <w:rsid w:val="004A5263"/>
    <w:rsid w:val="004A540D"/>
    <w:rsid w:val="004A54D8"/>
    <w:rsid w:val="004A5544"/>
    <w:rsid w:val="004A562F"/>
    <w:rsid w:val="004A56C7"/>
    <w:rsid w:val="004A577C"/>
    <w:rsid w:val="004A57D5"/>
    <w:rsid w:val="004A589C"/>
    <w:rsid w:val="004A5BD5"/>
    <w:rsid w:val="004A5C60"/>
    <w:rsid w:val="004A5E20"/>
    <w:rsid w:val="004A5FE8"/>
    <w:rsid w:val="004A6051"/>
    <w:rsid w:val="004A60C6"/>
    <w:rsid w:val="004A628A"/>
    <w:rsid w:val="004A6391"/>
    <w:rsid w:val="004A63CC"/>
    <w:rsid w:val="004A641E"/>
    <w:rsid w:val="004A64AA"/>
    <w:rsid w:val="004A665A"/>
    <w:rsid w:val="004A6691"/>
    <w:rsid w:val="004A6702"/>
    <w:rsid w:val="004A675B"/>
    <w:rsid w:val="004A677F"/>
    <w:rsid w:val="004A67E3"/>
    <w:rsid w:val="004A68D5"/>
    <w:rsid w:val="004A6940"/>
    <w:rsid w:val="004A6A43"/>
    <w:rsid w:val="004A6A70"/>
    <w:rsid w:val="004A6BA6"/>
    <w:rsid w:val="004A6C54"/>
    <w:rsid w:val="004A6D41"/>
    <w:rsid w:val="004A6E32"/>
    <w:rsid w:val="004A6F91"/>
    <w:rsid w:val="004A6FA1"/>
    <w:rsid w:val="004A7514"/>
    <w:rsid w:val="004A75F9"/>
    <w:rsid w:val="004A769F"/>
    <w:rsid w:val="004A7742"/>
    <w:rsid w:val="004A784F"/>
    <w:rsid w:val="004A7A29"/>
    <w:rsid w:val="004A7D60"/>
    <w:rsid w:val="004A7D86"/>
    <w:rsid w:val="004A7FAD"/>
    <w:rsid w:val="004A7FF2"/>
    <w:rsid w:val="004B0065"/>
    <w:rsid w:val="004B011C"/>
    <w:rsid w:val="004B015E"/>
    <w:rsid w:val="004B024F"/>
    <w:rsid w:val="004B040A"/>
    <w:rsid w:val="004B070F"/>
    <w:rsid w:val="004B0729"/>
    <w:rsid w:val="004B07D7"/>
    <w:rsid w:val="004B0861"/>
    <w:rsid w:val="004B0866"/>
    <w:rsid w:val="004B09F0"/>
    <w:rsid w:val="004B0A6D"/>
    <w:rsid w:val="004B0B64"/>
    <w:rsid w:val="004B0CBB"/>
    <w:rsid w:val="004B0D66"/>
    <w:rsid w:val="004B0FF2"/>
    <w:rsid w:val="004B1213"/>
    <w:rsid w:val="004B1244"/>
    <w:rsid w:val="004B13E7"/>
    <w:rsid w:val="004B1550"/>
    <w:rsid w:val="004B1703"/>
    <w:rsid w:val="004B175F"/>
    <w:rsid w:val="004B1801"/>
    <w:rsid w:val="004B1D60"/>
    <w:rsid w:val="004B1ECA"/>
    <w:rsid w:val="004B1F5E"/>
    <w:rsid w:val="004B1F69"/>
    <w:rsid w:val="004B2072"/>
    <w:rsid w:val="004B20AA"/>
    <w:rsid w:val="004B21C4"/>
    <w:rsid w:val="004B2310"/>
    <w:rsid w:val="004B23DB"/>
    <w:rsid w:val="004B24C1"/>
    <w:rsid w:val="004B2895"/>
    <w:rsid w:val="004B28C1"/>
    <w:rsid w:val="004B28C3"/>
    <w:rsid w:val="004B294C"/>
    <w:rsid w:val="004B2B0F"/>
    <w:rsid w:val="004B2CFC"/>
    <w:rsid w:val="004B3134"/>
    <w:rsid w:val="004B3219"/>
    <w:rsid w:val="004B359F"/>
    <w:rsid w:val="004B361D"/>
    <w:rsid w:val="004B3737"/>
    <w:rsid w:val="004B3807"/>
    <w:rsid w:val="004B3940"/>
    <w:rsid w:val="004B395F"/>
    <w:rsid w:val="004B39DE"/>
    <w:rsid w:val="004B3B00"/>
    <w:rsid w:val="004B3B69"/>
    <w:rsid w:val="004B3D18"/>
    <w:rsid w:val="004B3F19"/>
    <w:rsid w:val="004B3F88"/>
    <w:rsid w:val="004B4004"/>
    <w:rsid w:val="004B425D"/>
    <w:rsid w:val="004B4359"/>
    <w:rsid w:val="004B435B"/>
    <w:rsid w:val="004B4754"/>
    <w:rsid w:val="004B48A7"/>
    <w:rsid w:val="004B48CC"/>
    <w:rsid w:val="004B4B8F"/>
    <w:rsid w:val="004B4D04"/>
    <w:rsid w:val="004B4D20"/>
    <w:rsid w:val="004B4D6A"/>
    <w:rsid w:val="004B4DA3"/>
    <w:rsid w:val="004B4DEB"/>
    <w:rsid w:val="004B4F0F"/>
    <w:rsid w:val="004B4F36"/>
    <w:rsid w:val="004B4FC4"/>
    <w:rsid w:val="004B50A1"/>
    <w:rsid w:val="004B5183"/>
    <w:rsid w:val="004B5229"/>
    <w:rsid w:val="004B525B"/>
    <w:rsid w:val="004B52A4"/>
    <w:rsid w:val="004B52FA"/>
    <w:rsid w:val="004B53B7"/>
    <w:rsid w:val="004B54FB"/>
    <w:rsid w:val="004B5560"/>
    <w:rsid w:val="004B5895"/>
    <w:rsid w:val="004B5B2D"/>
    <w:rsid w:val="004B5B7C"/>
    <w:rsid w:val="004B5C75"/>
    <w:rsid w:val="004B5D22"/>
    <w:rsid w:val="004B5DE7"/>
    <w:rsid w:val="004B5E5F"/>
    <w:rsid w:val="004B6020"/>
    <w:rsid w:val="004B60F1"/>
    <w:rsid w:val="004B62F1"/>
    <w:rsid w:val="004B6412"/>
    <w:rsid w:val="004B6479"/>
    <w:rsid w:val="004B665E"/>
    <w:rsid w:val="004B66ED"/>
    <w:rsid w:val="004B69D5"/>
    <w:rsid w:val="004B6A04"/>
    <w:rsid w:val="004B6A3D"/>
    <w:rsid w:val="004B6C7A"/>
    <w:rsid w:val="004B6E1E"/>
    <w:rsid w:val="004B6E8D"/>
    <w:rsid w:val="004B6F8E"/>
    <w:rsid w:val="004B6FB5"/>
    <w:rsid w:val="004B704E"/>
    <w:rsid w:val="004B70AF"/>
    <w:rsid w:val="004B7345"/>
    <w:rsid w:val="004B7393"/>
    <w:rsid w:val="004B73BF"/>
    <w:rsid w:val="004B7522"/>
    <w:rsid w:val="004B7549"/>
    <w:rsid w:val="004B76CD"/>
    <w:rsid w:val="004B7B1F"/>
    <w:rsid w:val="004B7CD7"/>
    <w:rsid w:val="004B7E4C"/>
    <w:rsid w:val="004B7F44"/>
    <w:rsid w:val="004C0018"/>
    <w:rsid w:val="004C00CD"/>
    <w:rsid w:val="004C02A8"/>
    <w:rsid w:val="004C03E5"/>
    <w:rsid w:val="004C041B"/>
    <w:rsid w:val="004C051F"/>
    <w:rsid w:val="004C05B6"/>
    <w:rsid w:val="004C0757"/>
    <w:rsid w:val="004C0774"/>
    <w:rsid w:val="004C07F2"/>
    <w:rsid w:val="004C07FA"/>
    <w:rsid w:val="004C07FE"/>
    <w:rsid w:val="004C0AB1"/>
    <w:rsid w:val="004C0AFC"/>
    <w:rsid w:val="004C0BF2"/>
    <w:rsid w:val="004C0CBB"/>
    <w:rsid w:val="004C0D19"/>
    <w:rsid w:val="004C1042"/>
    <w:rsid w:val="004C1150"/>
    <w:rsid w:val="004C1225"/>
    <w:rsid w:val="004C12F1"/>
    <w:rsid w:val="004C16A9"/>
    <w:rsid w:val="004C173E"/>
    <w:rsid w:val="004C18D8"/>
    <w:rsid w:val="004C1A5F"/>
    <w:rsid w:val="004C1DEC"/>
    <w:rsid w:val="004C1F4F"/>
    <w:rsid w:val="004C1FFC"/>
    <w:rsid w:val="004C20A4"/>
    <w:rsid w:val="004C2293"/>
    <w:rsid w:val="004C23BB"/>
    <w:rsid w:val="004C23F5"/>
    <w:rsid w:val="004C24C0"/>
    <w:rsid w:val="004C251D"/>
    <w:rsid w:val="004C2664"/>
    <w:rsid w:val="004C2748"/>
    <w:rsid w:val="004C2764"/>
    <w:rsid w:val="004C28FD"/>
    <w:rsid w:val="004C2A8B"/>
    <w:rsid w:val="004C2AB0"/>
    <w:rsid w:val="004C2B3E"/>
    <w:rsid w:val="004C2C7C"/>
    <w:rsid w:val="004C2CA4"/>
    <w:rsid w:val="004C2DD6"/>
    <w:rsid w:val="004C2E28"/>
    <w:rsid w:val="004C3253"/>
    <w:rsid w:val="004C334F"/>
    <w:rsid w:val="004C3652"/>
    <w:rsid w:val="004C3726"/>
    <w:rsid w:val="004C378F"/>
    <w:rsid w:val="004C3CA1"/>
    <w:rsid w:val="004C3F06"/>
    <w:rsid w:val="004C4084"/>
    <w:rsid w:val="004C40A0"/>
    <w:rsid w:val="004C40CB"/>
    <w:rsid w:val="004C42F3"/>
    <w:rsid w:val="004C4451"/>
    <w:rsid w:val="004C44BC"/>
    <w:rsid w:val="004C4673"/>
    <w:rsid w:val="004C468C"/>
    <w:rsid w:val="004C46D4"/>
    <w:rsid w:val="004C491B"/>
    <w:rsid w:val="004C4943"/>
    <w:rsid w:val="004C4A1A"/>
    <w:rsid w:val="004C4C60"/>
    <w:rsid w:val="004C4D90"/>
    <w:rsid w:val="004C4E13"/>
    <w:rsid w:val="004C4F24"/>
    <w:rsid w:val="004C4F4C"/>
    <w:rsid w:val="004C5037"/>
    <w:rsid w:val="004C50ED"/>
    <w:rsid w:val="004C51A4"/>
    <w:rsid w:val="004C525E"/>
    <w:rsid w:val="004C53E8"/>
    <w:rsid w:val="004C54F1"/>
    <w:rsid w:val="004C5638"/>
    <w:rsid w:val="004C58BD"/>
    <w:rsid w:val="004C599D"/>
    <w:rsid w:val="004C5AB7"/>
    <w:rsid w:val="004C5AF0"/>
    <w:rsid w:val="004C5AF7"/>
    <w:rsid w:val="004C5D1B"/>
    <w:rsid w:val="004C5F3A"/>
    <w:rsid w:val="004C6022"/>
    <w:rsid w:val="004C62AA"/>
    <w:rsid w:val="004C633F"/>
    <w:rsid w:val="004C66CA"/>
    <w:rsid w:val="004C670F"/>
    <w:rsid w:val="004C6737"/>
    <w:rsid w:val="004C6951"/>
    <w:rsid w:val="004C69CD"/>
    <w:rsid w:val="004C6B77"/>
    <w:rsid w:val="004C6BAA"/>
    <w:rsid w:val="004C6D1E"/>
    <w:rsid w:val="004C6E57"/>
    <w:rsid w:val="004C6E7D"/>
    <w:rsid w:val="004C6F63"/>
    <w:rsid w:val="004C707D"/>
    <w:rsid w:val="004C73A9"/>
    <w:rsid w:val="004C75F0"/>
    <w:rsid w:val="004C7765"/>
    <w:rsid w:val="004C788C"/>
    <w:rsid w:val="004C7938"/>
    <w:rsid w:val="004C798A"/>
    <w:rsid w:val="004C7C72"/>
    <w:rsid w:val="004C7C79"/>
    <w:rsid w:val="004C7C9D"/>
    <w:rsid w:val="004C7E27"/>
    <w:rsid w:val="004C7FD8"/>
    <w:rsid w:val="004D0052"/>
    <w:rsid w:val="004D00E8"/>
    <w:rsid w:val="004D048A"/>
    <w:rsid w:val="004D05F9"/>
    <w:rsid w:val="004D0674"/>
    <w:rsid w:val="004D06A4"/>
    <w:rsid w:val="004D06CB"/>
    <w:rsid w:val="004D071D"/>
    <w:rsid w:val="004D07D2"/>
    <w:rsid w:val="004D0A76"/>
    <w:rsid w:val="004D0A83"/>
    <w:rsid w:val="004D0B69"/>
    <w:rsid w:val="004D0CB0"/>
    <w:rsid w:val="004D0D9D"/>
    <w:rsid w:val="004D115C"/>
    <w:rsid w:val="004D11A3"/>
    <w:rsid w:val="004D1306"/>
    <w:rsid w:val="004D1336"/>
    <w:rsid w:val="004D149A"/>
    <w:rsid w:val="004D14E2"/>
    <w:rsid w:val="004D153F"/>
    <w:rsid w:val="004D1563"/>
    <w:rsid w:val="004D17F5"/>
    <w:rsid w:val="004D19CE"/>
    <w:rsid w:val="004D1A7D"/>
    <w:rsid w:val="004D1A8F"/>
    <w:rsid w:val="004D1B7D"/>
    <w:rsid w:val="004D1C28"/>
    <w:rsid w:val="004D1DEA"/>
    <w:rsid w:val="004D1E63"/>
    <w:rsid w:val="004D1EEE"/>
    <w:rsid w:val="004D1FC6"/>
    <w:rsid w:val="004D20E8"/>
    <w:rsid w:val="004D21A3"/>
    <w:rsid w:val="004D21E0"/>
    <w:rsid w:val="004D2206"/>
    <w:rsid w:val="004D2241"/>
    <w:rsid w:val="004D22BA"/>
    <w:rsid w:val="004D2368"/>
    <w:rsid w:val="004D239E"/>
    <w:rsid w:val="004D244E"/>
    <w:rsid w:val="004D256C"/>
    <w:rsid w:val="004D2626"/>
    <w:rsid w:val="004D2843"/>
    <w:rsid w:val="004D298B"/>
    <w:rsid w:val="004D2993"/>
    <w:rsid w:val="004D2CD7"/>
    <w:rsid w:val="004D2ECE"/>
    <w:rsid w:val="004D315F"/>
    <w:rsid w:val="004D3210"/>
    <w:rsid w:val="004D3235"/>
    <w:rsid w:val="004D33B8"/>
    <w:rsid w:val="004D3414"/>
    <w:rsid w:val="004D3548"/>
    <w:rsid w:val="004D37DD"/>
    <w:rsid w:val="004D3853"/>
    <w:rsid w:val="004D3884"/>
    <w:rsid w:val="004D38C7"/>
    <w:rsid w:val="004D38F8"/>
    <w:rsid w:val="004D396F"/>
    <w:rsid w:val="004D3C04"/>
    <w:rsid w:val="004D3CA8"/>
    <w:rsid w:val="004D3D08"/>
    <w:rsid w:val="004D3DBB"/>
    <w:rsid w:val="004D3E18"/>
    <w:rsid w:val="004D3E32"/>
    <w:rsid w:val="004D3E59"/>
    <w:rsid w:val="004D3EAD"/>
    <w:rsid w:val="004D3FDD"/>
    <w:rsid w:val="004D4120"/>
    <w:rsid w:val="004D415D"/>
    <w:rsid w:val="004D430A"/>
    <w:rsid w:val="004D43E0"/>
    <w:rsid w:val="004D45E1"/>
    <w:rsid w:val="004D4634"/>
    <w:rsid w:val="004D46D2"/>
    <w:rsid w:val="004D46F3"/>
    <w:rsid w:val="004D4727"/>
    <w:rsid w:val="004D47F7"/>
    <w:rsid w:val="004D49C9"/>
    <w:rsid w:val="004D4C15"/>
    <w:rsid w:val="004D4C98"/>
    <w:rsid w:val="004D4D42"/>
    <w:rsid w:val="004D4DFD"/>
    <w:rsid w:val="004D4F2F"/>
    <w:rsid w:val="004D4F42"/>
    <w:rsid w:val="004D5252"/>
    <w:rsid w:val="004D5290"/>
    <w:rsid w:val="004D52BE"/>
    <w:rsid w:val="004D52CF"/>
    <w:rsid w:val="004D540D"/>
    <w:rsid w:val="004D592C"/>
    <w:rsid w:val="004D5A86"/>
    <w:rsid w:val="004D5C6B"/>
    <w:rsid w:val="004D5C8E"/>
    <w:rsid w:val="004D5EBB"/>
    <w:rsid w:val="004D5EC8"/>
    <w:rsid w:val="004D5EFB"/>
    <w:rsid w:val="004D5F61"/>
    <w:rsid w:val="004D6066"/>
    <w:rsid w:val="004D62A6"/>
    <w:rsid w:val="004D6400"/>
    <w:rsid w:val="004D65CA"/>
    <w:rsid w:val="004D664D"/>
    <w:rsid w:val="004D6667"/>
    <w:rsid w:val="004D681D"/>
    <w:rsid w:val="004D68A1"/>
    <w:rsid w:val="004D6951"/>
    <w:rsid w:val="004D6AD8"/>
    <w:rsid w:val="004D6EB7"/>
    <w:rsid w:val="004D707E"/>
    <w:rsid w:val="004D7301"/>
    <w:rsid w:val="004D73AD"/>
    <w:rsid w:val="004D74A3"/>
    <w:rsid w:val="004D74AB"/>
    <w:rsid w:val="004D7520"/>
    <w:rsid w:val="004D768E"/>
    <w:rsid w:val="004D7911"/>
    <w:rsid w:val="004D7957"/>
    <w:rsid w:val="004D7CF7"/>
    <w:rsid w:val="004D7F76"/>
    <w:rsid w:val="004E0003"/>
    <w:rsid w:val="004E00F0"/>
    <w:rsid w:val="004E0181"/>
    <w:rsid w:val="004E01BF"/>
    <w:rsid w:val="004E023C"/>
    <w:rsid w:val="004E024A"/>
    <w:rsid w:val="004E0443"/>
    <w:rsid w:val="004E04F1"/>
    <w:rsid w:val="004E06DE"/>
    <w:rsid w:val="004E06E5"/>
    <w:rsid w:val="004E0783"/>
    <w:rsid w:val="004E07D3"/>
    <w:rsid w:val="004E083F"/>
    <w:rsid w:val="004E0850"/>
    <w:rsid w:val="004E09C6"/>
    <w:rsid w:val="004E09D6"/>
    <w:rsid w:val="004E09F6"/>
    <w:rsid w:val="004E0B4E"/>
    <w:rsid w:val="004E0CAD"/>
    <w:rsid w:val="004E0E44"/>
    <w:rsid w:val="004E10CE"/>
    <w:rsid w:val="004E110A"/>
    <w:rsid w:val="004E113D"/>
    <w:rsid w:val="004E1272"/>
    <w:rsid w:val="004E1347"/>
    <w:rsid w:val="004E1522"/>
    <w:rsid w:val="004E1524"/>
    <w:rsid w:val="004E153F"/>
    <w:rsid w:val="004E1927"/>
    <w:rsid w:val="004E1C29"/>
    <w:rsid w:val="004E1C2E"/>
    <w:rsid w:val="004E1D1B"/>
    <w:rsid w:val="004E1F13"/>
    <w:rsid w:val="004E1F92"/>
    <w:rsid w:val="004E1FF0"/>
    <w:rsid w:val="004E2243"/>
    <w:rsid w:val="004E2444"/>
    <w:rsid w:val="004E2587"/>
    <w:rsid w:val="004E267A"/>
    <w:rsid w:val="004E268C"/>
    <w:rsid w:val="004E26B5"/>
    <w:rsid w:val="004E26F0"/>
    <w:rsid w:val="004E275A"/>
    <w:rsid w:val="004E27A9"/>
    <w:rsid w:val="004E29CC"/>
    <w:rsid w:val="004E29DC"/>
    <w:rsid w:val="004E2AF1"/>
    <w:rsid w:val="004E2BC0"/>
    <w:rsid w:val="004E2E1C"/>
    <w:rsid w:val="004E2E98"/>
    <w:rsid w:val="004E2F45"/>
    <w:rsid w:val="004E30FC"/>
    <w:rsid w:val="004E31AC"/>
    <w:rsid w:val="004E3246"/>
    <w:rsid w:val="004E32AF"/>
    <w:rsid w:val="004E331D"/>
    <w:rsid w:val="004E33F6"/>
    <w:rsid w:val="004E344D"/>
    <w:rsid w:val="004E366B"/>
    <w:rsid w:val="004E3709"/>
    <w:rsid w:val="004E371E"/>
    <w:rsid w:val="004E379F"/>
    <w:rsid w:val="004E37B1"/>
    <w:rsid w:val="004E37E1"/>
    <w:rsid w:val="004E3A37"/>
    <w:rsid w:val="004E3A4F"/>
    <w:rsid w:val="004E3ABE"/>
    <w:rsid w:val="004E3AD4"/>
    <w:rsid w:val="004E3C38"/>
    <w:rsid w:val="004E3DA0"/>
    <w:rsid w:val="004E3EA2"/>
    <w:rsid w:val="004E3EA8"/>
    <w:rsid w:val="004E3EC1"/>
    <w:rsid w:val="004E3F11"/>
    <w:rsid w:val="004E3F6D"/>
    <w:rsid w:val="004E3FA1"/>
    <w:rsid w:val="004E40C1"/>
    <w:rsid w:val="004E419F"/>
    <w:rsid w:val="004E43BB"/>
    <w:rsid w:val="004E45A3"/>
    <w:rsid w:val="004E45E8"/>
    <w:rsid w:val="004E478E"/>
    <w:rsid w:val="004E4793"/>
    <w:rsid w:val="004E488F"/>
    <w:rsid w:val="004E48CE"/>
    <w:rsid w:val="004E494A"/>
    <w:rsid w:val="004E49E2"/>
    <w:rsid w:val="004E4A1C"/>
    <w:rsid w:val="004E4B5F"/>
    <w:rsid w:val="004E4C18"/>
    <w:rsid w:val="004E4D0C"/>
    <w:rsid w:val="004E4F42"/>
    <w:rsid w:val="004E4F5A"/>
    <w:rsid w:val="004E501E"/>
    <w:rsid w:val="004E50D2"/>
    <w:rsid w:val="004E5171"/>
    <w:rsid w:val="004E523B"/>
    <w:rsid w:val="004E553C"/>
    <w:rsid w:val="004E5744"/>
    <w:rsid w:val="004E574C"/>
    <w:rsid w:val="004E5965"/>
    <w:rsid w:val="004E5B74"/>
    <w:rsid w:val="004E5CFB"/>
    <w:rsid w:val="004E5E74"/>
    <w:rsid w:val="004E6095"/>
    <w:rsid w:val="004E60DC"/>
    <w:rsid w:val="004E61AE"/>
    <w:rsid w:val="004E61F2"/>
    <w:rsid w:val="004E62E8"/>
    <w:rsid w:val="004E6392"/>
    <w:rsid w:val="004E6425"/>
    <w:rsid w:val="004E65DC"/>
    <w:rsid w:val="004E6815"/>
    <w:rsid w:val="004E68CC"/>
    <w:rsid w:val="004E693A"/>
    <w:rsid w:val="004E6A20"/>
    <w:rsid w:val="004E6BE6"/>
    <w:rsid w:val="004E6C16"/>
    <w:rsid w:val="004E6E73"/>
    <w:rsid w:val="004E6F9B"/>
    <w:rsid w:val="004E6FD5"/>
    <w:rsid w:val="004E712F"/>
    <w:rsid w:val="004E7237"/>
    <w:rsid w:val="004E7298"/>
    <w:rsid w:val="004E7315"/>
    <w:rsid w:val="004E7584"/>
    <w:rsid w:val="004E7859"/>
    <w:rsid w:val="004E7A31"/>
    <w:rsid w:val="004F002F"/>
    <w:rsid w:val="004F0530"/>
    <w:rsid w:val="004F0593"/>
    <w:rsid w:val="004F05C3"/>
    <w:rsid w:val="004F05C7"/>
    <w:rsid w:val="004F05EE"/>
    <w:rsid w:val="004F069A"/>
    <w:rsid w:val="004F07BC"/>
    <w:rsid w:val="004F07FE"/>
    <w:rsid w:val="004F09EF"/>
    <w:rsid w:val="004F0A34"/>
    <w:rsid w:val="004F0A8D"/>
    <w:rsid w:val="004F0B8C"/>
    <w:rsid w:val="004F0C94"/>
    <w:rsid w:val="004F0DE5"/>
    <w:rsid w:val="004F0EC2"/>
    <w:rsid w:val="004F0F0B"/>
    <w:rsid w:val="004F0F95"/>
    <w:rsid w:val="004F129B"/>
    <w:rsid w:val="004F149F"/>
    <w:rsid w:val="004F15C6"/>
    <w:rsid w:val="004F1849"/>
    <w:rsid w:val="004F185B"/>
    <w:rsid w:val="004F186B"/>
    <w:rsid w:val="004F1A8D"/>
    <w:rsid w:val="004F1AE2"/>
    <w:rsid w:val="004F1C74"/>
    <w:rsid w:val="004F1FCE"/>
    <w:rsid w:val="004F203F"/>
    <w:rsid w:val="004F2094"/>
    <w:rsid w:val="004F2096"/>
    <w:rsid w:val="004F20E0"/>
    <w:rsid w:val="004F2115"/>
    <w:rsid w:val="004F22A9"/>
    <w:rsid w:val="004F23C7"/>
    <w:rsid w:val="004F2404"/>
    <w:rsid w:val="004F240B"/>
    <w:rsid w:val="004F2427"/>
    <w:rsid w:val="004F2523"/>
    <w:rsid w:val="004F25E8"/>
    <w:rsid w:val="004F2607"/>
    <w:rsid w:val="004F2672"/>
    <w:rsid w:val="004F267A"/>
    <w:rsid w:val="004F2808"/>
    <w:rsid w:val="004F2819"/>
    <w:rsid w:val="004F2C1E"/>
    <w:rsid w:val="004F2CF3"/>
    <w:rsid w:val="004F2D58"/>
    <w:rsid w:val="004F2EE3"/>
    <w:rsid w:val="004F3097"/>
    <w:rsid w:val="004F314F"/>
    <w:rsid w:val="004F3328"/>
    <w:rsid w:val="004F341E"/>
    <w:rsid w:val="004F344C"/>
    <w:rsid w:val="004F349C"/>
    <w:rsid w:val="004F3544"/>
    <w:rsid w:val="004F3593"/>
    <w:rsid w:val="004F3678"/>
    <w:rsid w:val="004F367C"/>
    <w:rsid w:val="004F3892"/>
    <w:rsid w:val="004F393A"/>
    <w:rsid w:val="004F3994"/>
    <w:rsid w:val="004F39A3"/>
    <w:rsid w:val="004F39AC"/>
    <w:rsid w:val="004F3ABF"/>
    <w:rsid w:val="004F3BD1"/>
    <w:rsid w:val="004F3BED"/>
    <w:rsid w:val="004F3DCF"/>
    <w:rsid w:val="004F3F89"/>
    <w:rsid w:val="004F406E"/>
    <w:rsid w:val="004F40A0"/>
    <w:rsid w:val="004F40F9"/>
    <w:rsid w:val="004F415E"/>
    <w:rsid w:val="004F425C"/>
    <w:rsid w:val="004F451D"/>
    <w:rsid w:val="004F45AA"/>
    <w:rsid w:val="004F4615"/>
    <w:rsid w:val="004F46B5"/>
    <w:rsid w:val="004F481A"/>
    <w:rsid w:val="004F4A84"/>
    <w:rsid w:val="004F4D00"/>
    <w:rsid w:val="004F4D37"/>
    <w:rsid w:val="004F4DC1"/>
    <w:rsid w:val="004F51DC"/>
    <w:rsid w:val="004F5228"/>
    <w:rsid w:val="004F53FE"/>
    <w:rsid w:val="004F5402"/>
    <w:rsid w:val="004F548A"/>
    <w:rsid w:val="004F5604"/>
    <w:rsid w:val="004F5618"/>
    <w:rsid w:val="004F58C7"/>
    <w:rsid w:val="004F59F0"/>
    <w:rsid w:val="004F5B97"/>
    <w:rsid w:val="004F5CC5"/>
    <w:rsid w:val="004F5D13"/>
    <w:rsid w:val="004F5DE6"/>
    <w:rsid w:val="004F5E4B"/>
    <w:rsid w:val="004F5E60"/>
    <w:rsid w:val="004F5EB0"/>
    <w:rsid w:val="004F5F23"/>
    <w:rsid w:val="004F5FBE"/>
    <w:rsid w:val="004F61E7"/>
    <w:rsid w:val="004F622C"/>
    <w:rsid w:val="004F64A3"/>
    <w:rsid w:val="004F64A5"/>
    <w:rsid w:val="004F6806"/>
    <w:rsid w:val="004F69C5"/>
    <w:rsid w:val="004F6A8D"/>
    <w:rsid w:val="004F6C72"/>
    <w:rsid w:val="004F6CFB"/>
    <w:rsid w:val="004F6D15"/>
    <w:rsid w:val="004F6E15"/>
    <w:rsid w:val="004F6E48"/>
    <w:rsid w:val="004F6EC6"/>
    <w:rsid w:val="004F700D"/>
    <w:rsid w:val="004F7086"/>
    <w:rsid w:val="004F7239"/>
    <w:rsid w:val="004F7467"/>
    <w:rsid w:val="004F748C"/>
    <w:rsid w:val="004F7734"/>
    <w:rsid w:val="004F790A"/>
    <w:rsid w:val="004F7A65"/>
    <w:rsid w:val="004F7B35"/>
    <w:rsid w:val="004F7BC3"/>
    <w:rsid w:val="004F7D08"/>
    <w:rsid w:val="004F7D74"/>
    <w:rsid w:val="004F7D77"/>
    <w:rsid w:val="004F7F43"/>
    <w:rsid w:val="00500081"/>
    <w:rsid w:val="00500085"/>
    <w:rsid w:val="0050019B"/>
    <w:rsid w:val="005002AA"/>
    <w:rsid w:val="0050057B"/>
    <w:rsid w:val="0050059F"/>
    <w:rsid w:val="00500682"/>
    <w:rsid w:val="005006A8"/>
    <w:rsid w:val="005006DD"/>
    <w:rsid w:val="00500726"/>
    <w:rsid w:val="005008FF"/>
    <w:rsid w:val="0050096C"/>
    <w:rsid w:val="00500AB7"/>
    <w:rsid w:val="00500AF2"/>
    <w:rsid w:val="00500BCB"/>
    <w:rsid w:val="00500CB9"/>
    <w:rsid w:val="00500D47"/>
    <w:rsid w:val="00500E13"/>
    <w:rsid w:val="00500EA6"/>
    <w:rsid w:val="00501290"/>
    <w:rsid w:val="005012B0"/>
    <w:rsid w:val="005017CC"/>
    <w:rsid w:val="0050183B"/>
    <w:rsid w:val="0050189C"/>
    <w:rsid w:val="0050192F"/>
    <w:rsid w:val="00501ADA"/>
    <w:rsid w:val="00501B35"/>
    <w:rsid w:val="00501BDE"/>
    <w:rsid w:val="00501D02"/>
    <w:rsid w:val="00501D8C"/>
    <w:rsid w:val="00501E91"/>
    <w:rsid w:val="0050216D"/>
    <w:rsid w:val="005022C5"/>
    <w:rsid w:val="005022E3"/>
    <w:rsid w:val="00502327"/>
    <w:rsid w:val="00502345"/>
    <w:rsid w:val="00502468"/>
    <w:rsid w:val="005024AD"/>
    <w:rsid w:val="005024FA"/>
    <w:rsid w:val="00502851"/>
    <w:rsid w:val="0050299B"/>
    <w:rsid w:val="00502A5E"/>
    <w:rsid w:val="00502C22"/>
    <w:rsid w:val="00502E51"/>
    <w:rsid w:val="00503029"/>
    <w:rsid w:val="005031E8"/>
    <w:rsid w:val="005032CC"/>
    <w:rsid w:val="005033D0"/>
    <w:rsid w:val="00503487"/>
    <w:rsid w:val="00503580"/>
    <w:rsid w:val="0050373E"/>
    <w:rsid w:val="00503884"/>
    <w:rsid w:val="00503A71"/>
    <w:rsid w:val="00503AAC"/>
    <w:rsid w:val="005043B2"/>
    <w:rsid w:val="00504450"/>
    <w:rsid w:val="005044DC"/>
    <w:rsid w:val="00504590"/>
    <w:rsid w:val="005045CB"/>
    <w:rsid w:val="005045E6"/>
    <w:rsid w:val="0050467C"/>
    <w:rsid w:val="00504861"/>
    <w:rsid w:val="005048FC"/>
    <w:rsid w:val="00504937"/>
    <w:rsid w:val="00504972"/>
    <w:rsid w:val="00504A4D"/>
    <w:rsid w:val="00504BD7"/>
    <w:rsid w:val="00504CEC"/>
    <w:rsid w:val="00504DAB"/>
    <w:rsid w:val="00504DD5"/>
    <w:rsid w:val="00504DF7"/>
    <w:rsid w:val="00504E98"/>
    <w:rsid w:val="00504F44"/>
    <w:rsid w:val="00504FFC"/>
    <w:rsid w:val="00505234"/>
    <w:rsid w:val="00505245"/>
    <w:rsid w:val="005052D2"/>
    <w:rsid w:val="00505357"/>
    <w:rsid w:val="005054B9"/>
    <w:rsid w:val="00505917"/>
    <w:rsid w:val="00505919"/>
    <w:rsid w:val="0050594A"/>
    <w:rsid w:val="005059D1"/>
    <w:rsid w:val="00505B32"/>
    <w:rsid w:val="00505D51"/>
    <w:rsid w:val="00505EE8"/>
    <w:rsid w:val="00506213"/>
    <w:rsid w:val="00506267"/>
    <w:rsid w:val="00506345"/>
    <w:rsid w:val="0050641C"/>
    <w:rsid w:val="0050643E"/>
    <w:rsid w:val="005068D6"/>
    <w:rsid w:val="005069A5"/>
    <w:rsid w:val="00506C17"/>
    <w:rsid w:val="00506CA2"/>
    <w:rsid w:val="00506D35"/>
    <w:rsid w:val="00507024"/>
    <w:rsid w:val="00507153"/>
    <w:rsid w:val="0050728C"/>
    <w:rsid w:val="0050737E"/>
    <w:rsid w:val="005074D7"/>
    <w:rsid w:val="005075A7"/>
    <w:rsid w:val="00507655"/>
    <w:rsid w:val="0050791E"/>
    <w:rsid w:val="00507B25"/>
    <w:rsid w:val="00507BC8"/>
    <w:rsid w:val="00507CFE"/>
    <w:rsid w:val="00507D14"/>
    <w:rsid w:val="005100C9"/>
    <w:rsid w:val="0051010F"/>
    <w:rsid w:val="00510359"/>
    <w:rsid w:val="005105A5"/>
    <w:rsid w:val="00510749"/>
    <w:rsid w:val="00510838"/>
    <w:rsid w:val="005108F4"/>
    <w:rsid w:val="00510942"/>
    <w:rsid w:val="00510A26"/>
    <w:rsid w:val="00510AD9"/>
    <w:rsid w:val="00510C07"/>
    <w:rsid w:val="00510DFD"/>
    <w:rsid w:val="005110A2"/>
    <w:rsid w:val="005110EB"/>
    <w:rsid w:val="005111AF"/>
    <w:rsid w:val="0051127C"/>
    <w:rsid w:val="00511326"/>
    <w:rsid w:val="0051135D"/>
    <w:rsid w:val="00511388"/>
    <w:rsid w:val="00511457"/>
    <w:rsid w:val="00511493"/>
    <w:rsid w:val="00511583"/>
    <w:rsid w:val="0051169A"/>
    <w:rsid w:val="005116A3"/>
    <w:rsid w:val="00511C42"/>
    <w:rsid w:val="00511CBC"/>
    <w:rsid w:val="0051200D"/>
    <w:rsid w:val="00512058"/>
    <w:rsid w:val="005120A3"/>
    <w:rsid w:val="005120F8"/>
    <w:rsid w:val="00512103"/>
    <w:rsid w:val="0051213D"/>
    <w:rsid w:val="00512209"/>
    <w:rsid w:val="0051220C"/>
    <w:rsid w:val="005122E8"/>
    <w:rsid w:val="0051236A"/>
    <w:rsid w:val="0051255A"/>
    <w:rsid w:val="005127D7"/>
    <w:rsid w:val="005128D0"/>
    <w:rsid w:val="005128F5"/>
    <w:rsid w:val="00512900"/>
    <w:rsid w:val="005129A8"/>
    <w:rsid w:val="00512C5A"/>
    <w:rsid w:val="00512CC7"/>
    <w:rsid w:val="00512CDC"/>
    <w:rsid w:val="00512CEF"/>
    <w:rsid w:val="00512DB6"/>
    <w:rsid w:val="00512DD1"/>
    <w:rsid w:val="00512FAB"/>
    <w:rsid w:val="00513015"/>
    <w:rsid w:val="00513033"/>
    <w:rsid w:val="005131F7"/>
    <w:rsid w:val="0051379E"/>
    <w:rsid w:val="005138CA"/>
    <w:rsid w:val="00513910"/>
    <w:rsid w:val="00513944"/>
    <w:rsid w:val="005139E9"/>
    <w:rsid w:val="00513A08"/>
    <w:rsid w:val="00513BE3"/>
    <w:rsid w:val="00513E04"/>
    <w:rsid w:val="00513E0A"/>
    <w:rsid w:val="00513E35"/>
    <w:rsid w:val="00513E8F"/>
    <w:rsid w:val="00514044"/>
    <w:rsid w:val="005141E5"/>
    <w:rsid w:val="005142C2"/>
    <w:rsid w:val="00514305"/>
    <w:rsid w:val="005143AF"/>
    <w:rsid w:val="005145BE"/>
    <w:rsid w:val="005145C1"/>
    <w:rsid w:val="005147AE"/>
    <w:rsid w:val="00514808"/>
    <w:rsid w:val="0051482B"/>
    <w:rsid w:val="005148DE"/>
    <w:rsid w:val="0051493A"/>
    <w:rsid w:val="00514DF7"/>
    <w:rsid w:val="00514E29"/>
    <w:rsid w:val="00514F6D"/>
    <w:rsid w:val="005152DF"/>
    <w:rsid w:val="005154BA"/>
    <w:rsid w:val="005154C5"/>
    <w:rsid w:val="005155B1"/>
    <w:rsid w:val="00515600"/>
    <w:rsid w:val="00515692"/>
    <w:rsid w:val="005156B0"/>
    <w:rsid w:val="00515708"/>
    <w:rsid w:val="00515997"/>
    <w:rsid w:val="00515C13"/>
    <w:rsid w:val="00515D09"/>
    <w:rsid w:val="00515D78"/>
    <w:rsid w:val="00515DB4"/>
    <w:rsid w:val="00515E06"/>
    <w:rsid w:val="00515E8E"/>
    <w:rsid w:val="00515EBD"/>
    <w:rsid w:val="00515EFD"/>
    <w:rsid w:val="00515F10"/>
    <w:rsid w:val="00515F86"/>
    <w:rsid w:val="00516034"/>
    <w:rsid w:val="0051616D"/>
    <w:rsid w:val="0051652E"/>
    <w:rsid w:val="00516611"/>
    <w:rsid w:val="0051668E"/>
    <w:rsid w:val="00516765"/>
    <w:rsid w:val="00516928"/>
    <w:rsid w:val="00516969"/>
    <w:rsid w:val="005169FA"/>
    <w:rsid w:val="00516A5A"/>
    <w:rsid w:val="00516A84"/>
    <w:rsid w:val="00516EC8"/>
    <w:rsid w:val="005171ED"/>
    <w:rsid w:val="005172C9"/>
    <w:rsid w:val="0051731A"/>
    <w:rsid w:val="00517455"/>
    <w:rsid w:val="0051750C"/>
    <w:rsid w:val="00517587"/>
    <w:rsid w:val="005175F3"/>
    <w:rsid w:val="005176A4"/>
    <w:rsid w:val="005176C2"/>
    <w:rsid w:val="00517722"/>
    <w:rsid w:val="00517821"/>
    <w:rsid w:val="00517958"/>
    <w:rsid w:val="00517E56"/>
    <w:rsid w:val="00517EFC"/>
    <w:rsid w:val="00517FD8"/>
    <w:rsid w:val="005200CB"/>
    <w:rsid w:val="005202B3"/>
    <w:rsid w:val="005202BC"/>
    <w:rsid w:val="00520328"/>
    <w:rsid w:val="00520346"/>
    <w:rsid w:val="00520690"/>
    <w:rsid w:val="005206E9"/>
    <w:rsid w:val="005209B7"/>
    <w:rsid w:val="00520AD8"/>
    <w:rsid w:val="00520E0A"/>
    <w:rsid w:val="005211C6"/>
    <w:rsid w:val="005215AF"/>
    <w:rsid w:val="005215CC"/>
    <w:rsid w:val="005217EC"/>
    <w:rsid w:val="005218E0"/>
    <w:rsid w:val="00521A00"/>
    <w:rsid w:val="00521B2A"/>
    <w:rsid w:val="00521B89"/>
    <w:rsid w:val="00521CA8"/>
    <w:rsid w:val="00521E64"/>
    <w:rsid w:val="00521E6C"/>
    <w:rsid w:val="00521F41"/>
    <w:rsid w:val="00522155"/>
    <w:rsid w:val="00522199"/>
    <w:rsid w:val="0052228C"/>
    <w:rsid w:val="00522321"/>
    <w:rsid w:val="00522391"/>
    <w:rsid w:val="0052239C"/>
    <w:rsid w:val="005223CA"/>
    <w:rsid w:val="00522611"/>
    <w:rsid w:val="0052264E"/>
    <w:rsid w:val="00522683"/>
    <w:rsid w:val="0052285E"/>
    <w:rsid w:val="00522B47"/>
    <w:rsid w:val="00522C12"/>
    <w:rsid w:val="00522FEC"/>
    <w:rsid w:val="00523169"/>
    <w:rsid w:val="00523273"/>
    <w:rsid w:val="005232B8"/>
    <w:rsid w:val="00523485"/>
    <w:rsid w:val="0052367B"/>
    <w:rsid w:val="005236CB"/>
    <w:rsid w:val="00523B9B"/>
    <w:rsid w:val="00523C94"/>
    <w:rsid w:val="00523DBB"/>
    <w:rsid w:val="00523E0C"/>
    <w:rsid w:val="00523E21"/>
    <w:rsid w:val="005240F4"/>
    <w:rsid w:val="005241DD"/>
    <w:rsid w:val="005242AF"/>
    <w:rsid w:val="00524344"/>
    <w:rsid w:val="005243BC"/>
    <w:rsid w:val="005244E1"/>
    <w:rsid w:val="005247CA"/>
    <w:rsid w:val="0052486F"/>
    <w:rsid w:val="00524941"/>
    <w:rsid w:val="0052501A"/>
    <w:rsid w:val="00525036"/>
    <w:rsid w:val="0052512A"/>
    <w:rsid w:val="00525287"/>
    <w:rsid w:val="005252D7"/>
    <w:rsid w:val="005253BC"/>
    <w:rsid w:val="0052554D"/>
    <w:rsid w:val="005255EC"/>
    <w:rsid w:val="005256E2"/>
    <w:rsid w:val="005256EE"/>
    <w:rsid w:val="0052574B"/>
    <w:rsid w:val="0052579B"/>
    <w:rsid w:val="00525833"/>
    <w:rsid w:val="00525908"/>
    <w:rsid w:val="005259E1"/>
    <w:rsid w:val="00525F78"/>
    <w:rsid w:val="00525F79"/>
    <w:rsid w:val="00525FFA"/>
    <w:rsid w:val="00526024"/>
    <w:rsid w:val="005260FB"/>
    <w:rsid w:val="005262E5"/>
    <w:rsid w:val="0052654C"/>
    <w:rsid w:val="005265A9"/>
    <w:rsid w:val="0052675B"/>
    <w:rsid w:val="005269BB"/>
    <w:rsid w:val="005269D7"/>
    <w:rsid w:val="00526A07"/>
    <w:rsid w:val="00526B21"/>
    <w:rsid w:val="00526B2F"/>
    <w:rsid w:val="00526F37"/>
    <w:rsid w:val="00526FCB"/>
    <w:rsid w:val="005270EF"/>
    <w:rsid w:val="005271D8"/>
    <w:rsid w:val="0052739D"/>
    <w:rsid w:val="00527482"/>
    <w:rsid w:val="005275DB"/>
    <w:rsid w:val="00527644"/>
    <w:rsid w:val="00527661"/>
    <w:rsid w:val="0052767A"/>
    <w:rsid w:val="0052768C"/>
    <w:rsid w:val="00527738"/>
    <w:rsid w:val="005277B8"/>
    <w:rsid w:val="00527815"/>
    <w:rsid w:val="00527B95"/>
    <w:rsid w:val="00527C3F"/>
    <w:rsid w:val="00527C8D"/>
    <w:rsid w:val="00527D7D"/>
    <w:rsid w:val="00527FB7"/>
    <w:rsid w:val="0053003C"/>
    <w:rsid w:val="00530049"/>
    <w:rsid w:val="005301E2"/>
    <w:rsid w:val="005303B2"/>
    <w:rsid w:val="00530430"/>
    <w:rsid w:val="00530492"/>
    <w:rsid w:val="00530513"/>
    <w:rsid w:val="005305D5"/>
    <w:rsid w:val="00530624"/>
    <w:rsid w:val="005308EE"/>
    <w:rsid w:val="00530923"/>
    <w:rsid w:val="00530A0F"/>
    <w:rsid w:val="00530ED3"/>
    <w:rsid w:val="00530FC4"/>
    <w:rsid w:val="0053135D"/>
    <w:rsid w:val="00531698"/>
    <w:rsid w:val="00531721"/>
    <w:rsid w:val="00531745"/>
    <w:rsid w:val="00531837"/>
    <w:rsid w:val="005319B2"/>
    <w:rsid w:val="00531B85"/>
    <w:rsid w:val="00531D13"/>
    <w:rsid w:val="00531E53"/>
    <w:rsid w:val="00532124"/>
    <w:rsid w:val="0053224A"/>
    <w:rsid w:val="005322A3"/>
    <w:rsid w:val="0053242B"/>
    <w:rsid w:val="0053250D"/>
    <w:rsid w:val="00532615"/>
    <w:rsid w:val="005326FC"/>
    <w:rsid w:val="00532711"/>
    <w:rsid w:val="00532807"/>
    <w:rsid w:val="005328FB"/>
    <w:rsid w:val="00532BF1"/>
    <w:rsid w:val="00532D9B"/>
    <w:rsid w:val="00532DE8"/>
    <w:rsid w:val="00532F6D"/>
    <w:rsid w:val="00533080"/>
    <w:rsid w:val="00533203"/>
    <w:rsid w:val="00533350"/>
    <w:rsid w:val="005334AF"/>
    <w:rsid w:val="005336EF"/>
    <w:rsid w:val="005338C0"/>
    <w:rsid w:val="005339FC"/>
    <w:rsid w:val="00533A2E"/>
    <w:rsid w:val="00533A4D"/>
    <w:rsid w:val="00533A58"/>
    <w:rsid w:val="00533B80"/>
    <w:rsid w:val="00533BA9"/>
    <w:rsid w:val="00533BBF"/>
    <w:rsid w:val="00533D28"/>
    <w:rsid w:val="00533D4A"/>
    <w:rsid w:val="00533E5E"/>
    <w:rsid w:val="00533E7B"/>
    <w:rsid w:val="00533EE1"/>
    <w:rsid w:val="00533FBA"/>
    <w:rsid w:val="005341A1"/>
    <w:rsid w:val="005343C6"/>
    <w:rsid w:val="00534589"/>
    <w:rsid w:val="005345C6"/>
    <w:rsid w:val="005345DF"/>
    <w:rsid w:val="005347CD"/>
    <w:rsid w:val="00534975"/>
    <w:rsid w:val="005349CD"/>
    <w:rsid w:val="00534AE5"/>
    <w:rsid w:val="00534B2E"/>
    <w:rsid w:val="00534C11"/>
    <w:rsid w:val="00534C12"/>
    <w:rsid w:val="00534CA3"/>
    <w:rsid w:val="00534DA9"/>
    <w:rsid w:val="00534E18"/>
    <w:rsid w:val="00534EDF"/>
    <w:rsid w:val="00534EEE"/>
    <w:rsid w:val="00534FD2"/>
    <w:rsid w:val="005350F2"/>
    <w:rsid w:val="005350F7"/>
    <w:rsid w:val="005351A8"/>
    <w:rsid w:val="00535267"/>
    <w:rsid w:val="0053535B"/>
    <w:rsid w:val="005353FD"/>
    <w:rsid w:val="005355F5"/>
    <w:rsid w:val="005357FA"/>
    <w:rsid w:val="0053582A"/>
    <w:rsid w:val="00535930"/>
    <w:rsid w:val="00535DC2"/>
    <w:rsid w:val="00535E7A"/>
    <w:rsid w:val="00535EE9"/>
    <w:rsid w:val="0053600E"/>
    <w:rsid w:val="0053619E"/>
    <w:rsid w:val="00536347"/>
    <w:rsid w:val="005364A3"/>
    <w:rsid w:val="0053678B"/>
    <w:rsid w:val="00536897"/>
    <w:rsid w:val="0053696F"/>
    <w:rsid w:val="00536A7A"/>
    <w:rsid w:val="00536B4E"/>
    <w:rsid w:val="00536C29"/>
    <w:rsid w:val="00536CEA"/>
    <w:rsid w:val="00536F6F"/>
    <w:rsid w:val="00537110"/>
    <w:rsid w:val="005371C9"/>
    <w:rsid w:val="005372C0"/>
    <w:rsid w:val="005372FF"/>
    <w:rsid w:val="00537464"/>
    <w:rsid w:val="005374A0"/>
    <w:rsid w:val="005376B7"/>
    <w:rsid w:val="005377F9"/>
    <w:rsid w:val="00537814"/>
    <w:rsid w:val="005379AD"/>
    <w:rsid w:val="005379EF"/>
    <w:rsid w:val="00537A8D"/>
    <w:rsid w:val="00537BF3"/>
    <w:rsid w:val="00537DC3"/>
    <w:rsid w:val="00537DDC"/>
    <w:rsid w:val="00540132"/>
    <w:rsid w:val="005401E3"/>
    <w:rsid w:val="0054030B"/>
    <w:rsid w:val="005403D5"/>
    <w:rsid w:val="0054048D"/>
    <w:rsid w:val="00540622"/>
    <w:rsid w:val="00540625"/>
    <w:rsid w:val="00540742"/>
    <w:rsid w:val="00540863"/>
    <w:rsid w:val="005408A0"/>
    <w:rsid w:val="00540B2D"/>
    <w:rsid w:val="00540B6F"/>
    <w:rsid w:val="00540C5F"/>
    <w:rsid w:val="00540D9C"/>
    <w:rsid w:val="00540F78"/>
    <w:rsid w:val="00540FB7"/>
    <w:rsid w:val="0054110C"/>
    <w:rsid w:val="00541227"/>
    <w:rsid w:val="005412AE"/>
    <w:rsid w:val="0054136E"/>
    <w:rsid w:val="00541409"/>
    <w:rsid w:val="00541763"/>
    <w:rsid w:val="0054183C"/>
    <w:rsid w:val="0054194B"/>
    <w:rsid w:val="00541CB9"/>
    <w:rsid w:val="00541D5C"/>
    <w:rsid w:val="00542056"/>
    <w:rsid w:val="0054215D"/>
    <w:rsid w:val="0054233D"/>
    <w:rsid w:val="005424B4"/>
    <w:rsid w:val="005426A6"/>
    <w:rsid w:val="005428C0"/>
    <w:rsid w:val="00542AC3"/>
    <w:rsid w:val="00542AFE"/>
    <w:rsid w:val="00542B29"/>
    <w:rsid w:val="00542B52"/>
    <w:rsid w:val="00542B6E"/>
    <w:rsid w:val="00542BBC"/>
    <w:rsid w:val="00542C25"/>
    <w:rsid w:val="00542CF8"/>
    <w:rsid w:val="00542D0B"/>
    <w:rsid w:val="00542EBA"/>
    <w:rsid w:val="00543099"/>
    <w:rsid w:val="00543106"/>
    <w:rsid w:val="0054343A"/>
    <w:rsid w:val="00543442"/>
    <w:rsid w:val="00543946"/>
    <w:rsid w:val="00543CDE"/>
    <w:rsid w:val="00543D4C"/>
    <w:rsid w:val="00543DAF"/>
    <w:rsid w:val="00543E06"/>
    <w:rsid w:val="00543ED4"/>
    <w:rsid w:val="00543EE7"/>
    <w:rsid w:val="00543F06"/>
    <w:rsid w:val="00544029"/>
    <w:rsid w:val="0054426E"/>
    <w:rsid w:val="005443E0"/>
    <w:rsid w:val="005444B8"/>
    <w:rsid w:val="005445F3"/>
    <w:rsid w:val="005446BE"/>
    <w:rsid w:val="00544723"/>
    <w:rsid w:val="00544817"/>
    <w:rsid w:val="0054484E"/>
    <w:rsid w:val="0054488A"/>
    <w:rsid w:val="00544A9B"/>
    <w:rsid w:val="00544DC1"/>
    <w:rsid w:val="00544F22"/>
    <w:rsid w:val="00544F7C"/>
    <w:rsid w:val="00544F93"/>
    <w:rsid w:val="0054518F"/>
    <w:rsid w:val="005451C5"/>
    <w:rsid w:val="00545390"/>
    <w:rsid w:val="005453CE"/>
    <w:rsid w:val="0054542F"/>
    <w:rsid w:val="005454B2"/>
    <w:rsid w:val="005455A8"/>
    <w:rsid w:val="0054582B"/>
    <w:rsid w:val="005458E2"/>
    <w:rsid w:val="00545AA1"/>
    <w:rsid w:val="00545B1E"/>
    <w:rsid w:val="00545BDC"/>
    <w:rsid w:val="00545BF2"/>
    <w:rsid w:val="00545C3D"/>
    <w:rsid w:val="00545C7C"/>
    <w:rsid w:val="00545CE4"/>
    <w:rsid w:val="00545D5C"/>
    <w:rsid w:val="00545EC8"/>
    <w:rsid w:val="00546004"/>
    <w:rsid w:val="005460AC"/>
    <w:rsid w:val="005460B7"/>
    <w:rsid w:val="005462A9"/>
    <w:rsid w:val="005462BB"/>
    <w:rsid w:val="0054632B"/>
    <w:rsid w:val="0054644A"/>
    <w:rsid w:val="00546523"/>
    <w:rsid w:val="00546854"/>
    <w:rsid w:val="005468F2"/>
    <w:rsid w:val="00546935"/>
    <w:rsid w:val="005469E1"/>
    <w:rsid w:val="005469FA"/>
    <w:rsid w:val="00547036"/>
    <w:rsid w:val="005470C8"/>
    <w:rsid w:val="00547120"/>
    <w:rsid w:val="00547168"/>
    <w:rsid w:val="0054722B"/>
    <w:rsid w:val="005472F5"/>
    <w:rsid w:val="0054733A"/>
    <w:rsid w:val="00547385"/>
    <w:rsid w:val="00547510"/>
    <w:rsid w:val="00547947"/>
    <w:rsid w:val="005479A7"/>
    <w:rsid w:val="005479BC"/>
    <w:rsid w:val="005479DF"/>
    <w:rsid w:val="00547A10"/>
    <w:rsid w:val="00547C94"/>
    <w:rsid w:val="00547E26"/>
    <w:rsid w:val="0055016F"/>
    <w:rsid w:val="00550214"/>
    <w:rsid w:val="005503DE"/>
    <w:rsid w:val="005505DE"/>
    <w:rsid w:val="00550615"/>
    <w:rsid w:val="00550700"/>
    <w:rsid w:val="00550883"/>
    <w:rsid w:val="00550A92"/>
    <w:rsid w:val="00550C0B"/>
    <w:rsid w:val="00550CE1"/>
    <w:rsid w:val="00550CE9"/>
    <w:rsid w:val="00550DA3"/>
    <w:rsid w:val="00550E62"/>
    <w:rsid w:val="00550F03"/>
    <w:rsid w:val="00551221"/>
    <w:rsid w:val="005512A6"/>
    <w:rsid w:val="005513A6"/>
    <w:rsid w:val="00551639"/>
    <w:rsid w:val="005516BE"/>
    <w:rsid w:val="0055171A"/>
    <w:rsid w:val="00551946"/>
    <w:rsid w:val="00551A06"/>
    <w:rsid w:val="00551C43"/>
    <w:rsid w:val="00551D01"/>
    <w:rsid w:val="00551E52"/>
    <w:rsid w:val="00551E8B"/>
    <w:rsid w:val="0055201E"/>
    <w:rsid w:val="0055211D"/>
    <w:rsid w:val="00552246"/>
    <w:rsid w:val="005522E9"/>
    <w:rsid w:val="005524E4"/>
    <w:rsid w:val="00552586"/>
    <w:rsid w:val="005525B3"/>
    <w:rsid w:val="0055277A"/>
    <w:rsid w:val="005527DD"/>
    <w:rsid w:val="0055281A"/>
    <w:rsid w:val="00552A73"/>
    <w:rsid w:val="00552CC0"/>
    <w:rsid w:val="00552DA6"/>
    <w:rsid w:val="00552DE2"/>
    <w:rsid w:val="00552E6B"/>
    <w:rsid w:val="00552F14"/>
    <w:rsid w:val="00552F77"/>
    <w:rsid w:val="00553064"/>
    <w:rsid w:val="005531A5"/>
    <w:rsid w:val="00553285"/>
    <w:rsid w:val="0055335F"/>
    <w:rsid w:val="0055362C"/>
    <w:rsid w:val="005536F4"/>
    <w:rsid w:val="00553949"/>
    <w:rsid w:val="005539DA"/>
    <w:rsid w:val="00553C7A"/>
    <w:rsid w:val="00553DD7"/>
    <w:rsid w:val="00554060"/>
    <w:rsid w:val="00554218"/>
    <w:rsid w:val="00554326"/>
    <w:rsid w:val="0055443D"/>
    <w:rsid w:val="00554595"/>
    <w:rsid w:val="00554845"/>
    <w:rsid w:val="00554909"/>
    <w:rsid w:val="00554A88"/>
    <w:rsid w:val="00554AD3"/>
    <w:rsid w:val="00554C50"/>
    <w:rsid w:val="00554D34"/>
    <w:rsid w:val="00554DDC"/>
    <w:rsid w:val="00554E90"/>
    <w:rsid w:val="00554EB3"/>
    <w:rsid w:val="00554F6F"/>
    <w:rsid w:val="0055519F"/>
    <w:rsid w:val="0055534F"/>
    <w:rsid w:val="00555509"/>
    <w:rsid w:val="0055551F"/>
    <w:rsid w:val="00555568"/>
    <w:rsid w:val="00555755"/>
    <w:rsid w:val="00555A2F"/>
    <w:rsid w:val="00555BA4"/>
    <w:rsid w:val="00555C58"/>
    <w:rsid w:val="00555CEC"/>
    <w:rsid w:val="00555E94"/>
    <w:rsid w:val="00556197"/>
    <w:rsid w:val="0055633F"/>
    <w:rsid w:val="00556348"/>
    <w:rsid w:val="0055637C"/>
    <w:rsid w:val="00556574"/>
    <w:rsid w:val="0055658A"/>
    <w:rsid w:val="00556778"/>
    <w:rsid w:val="005567FA"/>
    <w:rsid w:val="00556801"/>
    <w:rsid w:val="005568D1"/>
    <w:rsid w:val="00556939"/>
    <w:rsid w:val="00556987"/>
    <w:rsid w:val="00556AA8"/>
    <w:rsid w:val="00556D41"/>
    <w:rsid w:val="00556E51"/>
    <w:rsid w:val="00556E96"/>
    <w:rsid w:val="00556EBB"/>
    <w:rsid w:val="00557268"/>
    <w:rsid w:val="00557328"/>
    <w:rsid w:val="00557330"/>
    <w:rsid w:val="0055764E"/>
    <w:rsid w:val="00557659"/>
    <w:rsid w:val="00557935"/>
    <w:rsid w:val="00557950"/>
    <w:rsid w:val="00557963"/>
    <w:rsid w:val="00557B08"/>
    <w:rsid w:val="00557CAD"/>
    <w:rsid w:val="00557D0D"/>
    <w:rsid w:val="00557D55"/>
    <w:rsid w:val="00557DCE"/>
    <w:rsid w:val="00557ECA"/>
    <w:rsid w:val="00560010"/>
    <w:rsid w:val="0056011C"/>
    <w:rsid w:val="005601E1"/>
    <w:rsid w:val="005602DD"/>
    <w:rsid w:val="00560498"/>
    <w:rsid w:val="00560669"/>
    <w:rsid w:val="005606EA"/>
    <w:rsid w:val="005608B6"/>
    <w:rsid w:val="005608DC"/>
    <w:rsid w:val="0056091A"/>
    <w:rsid w:val="00560B6E"/>
    <w:rsid w:val="00560C7E"/>
    <w:rsid w:val="00560D08"/>
    <w:rsid w:val="00560EC5"/>
    <w:rsid w:val="00560F47"/>
    <w:rsid w:val="00560FA7"/>
    <w:rsid w:val="00560FEF"/>
    <w:rsid w:val="0056141A"/>
    <w:rsid w:val="00561447"/>
    <w:rsid w:val="00561522"/>
    <w:rsid w:val="005615CB"/>
    <w:rsid w:val="00561CA4"/>
    <w:rsid w:val="00561CF8"/>
    <w:rsid w:val="00561D70"/>
    <w:rsid w:val="00561F58"/>
    <w:rsid w:val="00562001"/>
    <w:rsid w:val="00562221"/>
    <w:rsid w:val="0056246F"/>
    <w:rsid w:val="005624D6"/>
    <w:rsid w:val="00562554"/>
    <w:rsid w:val="005625CD"/>
    <w:rsid w:val="005626B6"/>
    <w:rsid w:val="005626EA"/>
    <w:rsid w:val="0056272C"/>
    <w:rsid w:val="005627B3"/>
    <w:rsid w:val="0056284A"/>
    <w:rsid w:val="00562A44"/>
    <w:rsid w:val="00562AE1"/>
    <w:rsid w:val="00562BD4"/>
    <w:rsid w:val="00562CB9"/>
    <w:rsid w:val="00562D1F"/>
    <w:rsid w:val="00562D97"/>
    <w:rsid w:val="00562DC0"/>
    <w:rsid w:val="00562DD0"/>
    <w:rsid w:val="00562EAE"/>
    <w:rsid w:val="00562FC3"/>
    <w:rsid w:val="00563399"/>
    <w:rsid w:val="0056340F"/>
    <w:rsid w:val="0056345B"/>
    <w:rsid w:val="005634B7"/>
    <w:rsid w:val="00563540"/>
    <w:rsid w:val="005637B1"/>
    <w:rsid w:val="00563892"/>
    <w:rsid w:val="005638EB"/>
    <w:rsid w:val="00563B8C"/>
    <w:rsid w:val="00563CAA"/>
    <w:rsid w:val="00563D60"/>
    <w:rsid w:val="00563E80"/>
    <w:rsid w:val="00563F40"/>
    <w:rsid w:val="00563F96"/>
    <w:rsid w:val="00563FC8"/>
    <w:rsid w:val="00564284"/>
    <w:rsid w:val="005643E2"/>
    <w:rsid w:val="005644A8"/>
    <w:rsid w:val="005644AB"/>
    <w:rsid w:val="005644FB"/>
    <w:rsid w:val="00564510"/>
    <w:rsid w:val="00564845"/>
    <w:rsid w:val="0056499C"/>
    <w:rsid w:val="0056499F"/>
    <w:rsid w:val="00564A95"/>
    <w:rsid w:val="00564AA1"/>
    <w:rsid w:val="00564B24"/>
    <w:rsid w:val="00564BD7"/>
    <w:rsid w:val="00564C90"/>
    <w:rsid w:val="00564D7B"/>
    <w:rsid w:val="00564F69"/>
    <w:rsid w:val="00565014"/>
    <w:rsid w:val="0056507B"/>
    <w:rsid w:val="00565128"/>
    <w:rsid w:val="0056526E"/>
    <w:rsid w:val="00565278"/>
    <w:rsid w:val="0056594B"/>
    <w:rsid w:val="00565A2A"/>
    <w:rsid w:val="00565B8C"/>
    <w:rsid w:val="00565BB9"/>
    <w:rsid w:val="00565BE7"/>
    <w:rsid w:val="00565C2F"/>
    <w:rsid w:val="00565CE1"/>
    <w:rsid w:val="00565E0D"/>
    <w:rsid w:val="00566135"/>
    <w:rsid w:val="005661A6"/>
    <w:rsid w:val="005661B2"/>
    <w:rsid w:val="00566202"/>
    <w:rsid w:val="00566401"/>
    <w:rsid w:val="00566473"/>
    <w:rsid w:val="00566479"/>
    <w:rsid w:val="00566733"/>
    <w:rsid w:val="0056673E"/>
    <w:rsid w:val="00566813"/>
    <w:rsid w:val="00566A67"/>
    <w:rsid w:val="00566AA0"/>
    <w:rsid w:val="00566C7A"/>
    <w:rsid w:val="00566CF9"/>
    <w:rsid w:val="00566D7F"/>
    <w:rsid w:val="00566DCC"/>
    <w:rsid w:val="00566E6E"/>
    <w:rsid w:val="00567064"/>
    <w:rsid w:val="005670B3"/>
    <w:rsid w:val="00567107"/>
    <w:rsid w:val="00567171"/>
    <w:rsid w:val="005671AB"/>
    <w:rsid w:val="005673B2"/>
    <w:rsid w:val="005673DC"/>
    <w:rsid w:val="005674FC"/>
    <w:rsid w:val="005676A5"/>
    <w:rsid w:val="00567A73"/>
    <w:rsid w:val="00567E43"/>
    <w:rsid w:val="00567F91"/>
    <w:rsid w:val="005701E2"/>
    <w:rsid w:val="005701EF"/>
    <w:rsid w:val="00570385"/>
    <w:rsid w:val="005704E3"/>
    <w:rsid w:val="005706BC"/>
    <w:rsid w:val="00570737"/>
    <w:rsid w:val="005707D4"/>
    <w:rsid w:val="00570802"/>
    <w:rsid w:val="00570A44"/>
    <w:rsid w:val="00570B08"/>
    <w:rsid w:val="00570B77"/>
    <w:rsid w:val="00570CA9"/>
    <w:rsid w:val="00570CB2"/>
    <w:rsid w:val="00570D1D"/>
    <w:rsid w:val="00570D55"/>
    <w:rsid w:val="00570F0C"/>
    <w:rsid w:val="005711DE"/>
    <w:rsid w:val="005711F0"/>
    <w:rsid w:val="0057125A"/>
    <w:rsid w:val="0057126A"/>
    <w:rsid w:val="005712A5"/>
    <w:rsid w:val="0057138F"/>
    <w:rsid w:val="00571396"/>
    <w:rsid w:val="00571725"/>
    <w:rsid w:val="00571785"/>
    <w:rsid w:val="005717D1"/>
    <w:rsid w:val="0057187E"/>
    <w:rsid w:val="005719E0"/>
    <w:rsid w:val="00571A01"/>
    <w:rsid w:val="00571A69"/>
    <w:rsid w:val="00571B13"/>
    <w:rsid w:val="00571C30"/>
    <w:rsid w:val="00571E05"/>
    <w:rsid w:val="00571ED0"/>
    <w:rsid w:val="00571F16"/>
    <w:rsid w:val="0057200A"/>
    <w:rsid w:val="0057209A"/>
    <w:rsid w:val="00572244"/>
    <w:rsid w:val="00572288"/>
    <w:rsid w:val="0057245E"/>
    <w:rsid w:val="005728C3"/>
    <w:rsid w:val="00572930"/>
    <w:rsid w:val="005729C3"/>
    <w:rsid w:val="00572E00"/>
    <w:rsid w:val="00572EDC"/>
    <w:rsid w:val="00572FD1"/>
    <w:rsid w:val="005731D3"/>
    <w:rsid w:val="00573398"/>
    <w:rsid w:val="0057342D"/>
    <w:rsid w:val="00573476"/>
    <w:rsid w:val="0057349D"/>
    <w:rsid w:val="005734C8"/>
    <w:rsid w:val="0057358A"/>
    <w:rsid w:val="005735A9"/>
    <w:rsid w:val="005737A9"/>
    <w:rsid w:val="005737B1"/>
    <w:rsid w:val="005737FE"/>
    <w:rsid w:val="005738C6"/>
    <w:rsid w:val="005738F0"/>
    <w:rsid w:val="0057394B"/>
    <w:rsid w:val="00573A73"/>
    <w:rsid w:val="00573DFB"/>
    <w:rsid w:val="00573E71"/>
    <w:rsid w:val="00573E7E"/>
    <w:rsid w:val="00574016"/>
    <w:rsid w:val="00574344"/>
    <w:rsid w:val="005746DE"/>
    <w:rsid w:val="00574892"/>
    <w:rsid w:val="005749B9"/>
    <w:rsid w:val="00574AD9"/>
    <w:rsid w:val="00574F0F"/>
    <w:rsid w:val="00574F87"/>
    <w:rsid w:val="0057529C"/>
    <w:rsid w:val="00575372"/>
    <w:rsid w:val="0057540B"/>
    <w:rsid w:val="005754ED"/>
    <w:rsid w:val="0057558E"/>
    <w:rsid w:val="005755B3"/>
    <w:rsid w:val="00575AC2"/>
    <w:rsid w:val="00575B1C"/>
    <w:rsid w:val="00575B40"/>
    <w:rsid w:val="00575B7B"/>
    <w:rsid w:val="00575D65"/>
    <w:rsid w:val="00575E45"/>
    <w:rsid w:val="00576093"/>
    <w:rsid w:val="00576135"/>
    <w:rsid w:val="00576300"/>
    <w:rsid w:val="00576357"/>
    <w:rsid w:val="0057681D"/>
    <w:rsid w:val="0057687C"/>
    <w:rsid w:val="00576BF4"/>
    <w:rsid w:val="00576C1F"/>
    <w:rsid w:val="00576D34"/>
    <w:rsid w:val="00576FD2"/>
    <w:rsid w:val="0057703D"/>
    <w:rsid w:val="0057711F"/>
    <w:rsid w:val="005773BF"/>
    <w:rsid w:val="005773CD"/>
    <w:rsid w:val="00577480"/>
    <w:rsid w:val="005774DB"/>
    <w:rsid w:val="00577C11"/>
    <w:rsid w:val="00577D01"/>
    <w:rsid w:val="00577D29"/>
    <w:rsid w:val="00577E73"/>
    <w:rsid w:val="00577ED3"/>
    <w:rsid w:val="00577F71"/>
    <w:rsid w:val="0058011C"/>
    <w:rsid w:val="00580129"/>
    <w:rsid w:val="005801E2"/>
    <w:rsid w:val="00580572"/>
    <w:rsid w:val="005805E7"/>
    <w:rsid w:val="005806B4"/>
    <w:rsid w:val="005807A0"/>
    <w:rsid w:val="005807CF"/>
    <w:rsid w:val="005808A4"/>
    <w:rsid w:val="00580A34"/>
    <w:rsid w:val="00580AA3"/>
    <w:rsid w:val="00580BA3"/>
    <w:rsid w:val="00580F6D"/>
    <w:rsid w:val="00580F91"/>
    <w:rsid w:val="00580FF8"/>
    <w:rsid w:val="005811F6"/>
    <w:rsid w:val="0058123A"/>
    <w:rsid w:val="005813FE"/>
    <w:rsid w:val="0058142F"/>
    <w:rsid w:val="005814B5"/>
    <w:rsid w:val="00581522"/>
    <w:rsid w:val="005815D4"/>
    <w:rsid w:val="00581633"/>
    <w:rsid w:val="00581667"/>
    <w:rsid w:val="0058184F"/>
    <w:rsid w:val="0058192C"/>
    <w:rsid w:val="005819F7"/>
    <w:rsid w:val="00581A5E"/>
    <w:rsid w:val="00581E31"/>
    <w:rsid w:val="00581F99"/>
    <w:rsid w:val="00582209"/>
    <w:rsid w:val="005823AF"/>
    <w:rsid w:val="00582421"/>
    <w:rsid w:val="005825D9"/>
    <w:rsid w:val="0058275F"/>
    <w:rsid w:val="00582988"/>
    <w:rsid w:val="00582AF3"/>
    <w:rsid w:val="00582BB9"/>
    <w:rsid w:val="00582BBE"/>
    <w:rsid w:val="00582C5C"/>
    <w:rsid w:val="00582CDF"/>
    <w:rsid w:val="00582D09"/>
    <w:rsid w:val="00582D86"/>
    <w:rsid w:val="00582F22"/>
    <w:rsid w:val="00583265"/>
    <w:rsid w:val="00583366"/>
    <w:rsid w:val="005833F2"/>
    <w:rsid w:val="00583716"/>
    <w:rsid w:val="00583764"/>
    <w:rsid w:val="0058381A"/>
    <w:rsid w:val="00583879"/>
    <w:rsid w:val="005838B2"/>
    <w:rsid w:val="005839D4"/>
    <w:rsid w:val="00583A85"/>
    <w:rsid w:val="00583B1A"/>
    <w:rsid w:val="00583B29"/>
    <w:rsid w:val="00583B2B"/>
    <w:rsid w:val="00583B70"/>
    <w:rsid w:val="00583D15"/>
    <w:rsid w:val="00583D3A"/>
    <w:rsid w:val="00583DE5"/>
    <w:rsid w:val="00583F5D"/>
    <w:rsid w:val="00584027"/>
    <w:rsid w:val="0058440B"/>
    <w:rsid w:val="005844FC"/>
    <w:rsid w:val="005845D8"/>
    <w:rsid w:val="00584702"/>
    <w:rsid w:val="0058495A"/>
    <w:rsid w:val="00584C0F"/>
    <w:rsid w:val="00584CEC"/>
    <w:rsid w:val="00584F0C"/>
    <w:rsid w:val="00585449"/>
    <w:rsid w:val="005854CB"/>
    <w:rsid w:val="00585614"/>
    <w:rsid w:val="005856CF"/>
    <w:rsid w:val="00585715"/>
    <w:rsid w:val="0058589F"/>
    <w:rsid w:val="00585B96"/>
    <w:rsid w:val="00585E5B"/>
    <w:rsid w:val="00585FD9"/>
    <w:rsid w:val="00586108"/>
    <w:rsid w:val="00586347"/>
    <w:rsid w:val="00586638"/>
    <w:rsid w:val="00586740"/>
    <w:rsid w:val="005868AB"/>
    <w:rsid w:val="00586908"/>
    <w:rsid w:val="00586944"/>
    <w:rsid w:val="005869B6"/>
    <w:rsid w:val="00586B5D"/>
    <w:rsid w:val="00586BEE"/>
    <w:rsid w:val="00586CCA"/>
    <w:rsid w:val="00586D1E"/>
    <w:rsid w:val="00586D79"/>
    <w:rsid w:val="00586DF7"/>
    <w:rsid w:val="00586FA0"/>
    <w:rsid w:val="00586FF6"/>
    <w:rsid w:val="0058700C"/>
    <w:rsid w:val="0058707A"/>
    <w:rsid w:val="00587082"/>
    <w:rsid w:val="00587217"/>
    <w:rsid w:val="005872D3"/>
    <w:rsid w:val="00587313"/>
    <w:rsid w:val="0058734C"/>
    <w:rsid w:val="005874AF"/>
    <w:rsid w:val="005874CA"/>
    <w:rsid w:val="00587528"/>
    <w:rsid w:val="00587637"/>
    <w:rsid w:val="00587873"/>
    <w:rsid w:val="005879B0"/>
    <w:rsid w:val="00587ABF"/>
    <w:rsid w:val="00587B09"/>
    <w:rsid w:val="00587B17"/>
    <w:rsid w:val="00587B28"/>
    <w:rsid w:val="00587BC4"/>
    <w:rsid w:val="00587CB0"/>
    <w:rsid w:val="00587D7B"/>
    <w:rsid w:val="00587E5E"/>
    <w:rsid w:val="00587FBD"/>
    <w:rsid w:val="00590000"/>
    <w:rsid w:val="0059009A"/>
    <w:rsid w:val="00590134"/>
    <w:rsid w:val="0059033F"/>
    <w:rsid w:val="005904AE"/>
    <w:rsid w:val="00590B28"/>
    <w:rsid w:val="00590BCE"/>
    <w:rsid w:val="00590DCA"/>
    <w:rsid w:val="00590EBF"/>
    <w:rsid w:val="00591176"/>
    <w:rsid w:val="005913A2"/>
    <w:rsid w:val="005913CD"/>
    <w:rsid w:val="00591414"/>
    <w:rsid w:val="005915BF"/>
    <w:rsid w:val="0059188D"/>
    <w:rsid w:val="00591B38"/>
    <w:rsid w:val="00591BCB"/>
    <w:rsid w:val="00591CCB"/>
    <w:rsid w:val="00591E00"/>
    <w:rsid w:val="0059205B"/>
    <w:rsid w:val="00592170"/>
    <w:rsid w:val="005923E1"/>
    <w:rsid w:val="005923E3"/>
    <w:rsid w:val="00592634"/>
    <w:rsid w:val="0059273E"/>
    <w:rsid w:val="005927DF"/>
    <w:rsid w:val="005929D7"/>
    <w:rsid w:val="00592BD9"/>
    <w:rsid w:val="00592FC5"/>
    <w:rsid w:val="005930A2"/>
    <w:rsid w:val="005932DB"/>
    <w:rsid w:val="005932EA"/>
    <w:rsid w:val="005933C6"/>
    <w:rsid w:val="00593474"/>
    <w:rsid w:val="0059347D"/>
    <w:rsid w:val="0059355C"/>
    <w:rsid w:val="005937C4"/>
    <w:rsid w:val="00593ABF"/>
    <w:rsid w:val="00593D66"/>
    <w:rsid w:val="00593DAB"/>
    <w:rsid w:val="00593E28"/>
    <w:rsid w:val="00593EE5"/>
    <w:rsid w:val="00593EE6"/>
    <w:rsid w:val="00593FC2"/>
    <w:rsid w:val="0059400A"/>
    <w:rsid w:val="0059412B"/>
    <w:rsid w:val="005942A7"/>
    <w:rsid w:val="005942F9"/>
    <w:rsid w:val="00594337"/>
    <w:rsid w:val="00594394"/>
    <w:rsid w:val="00594406"/>
    <w:rsid w:val="00594778"/>
    <w:rsid w:val="00594957"/>
    <w:rsid w:val="00594992"/>
    <w:rsid w:val="00594A98"/>
    <w:rsid w:val="00594B90"/>
    <w:rsid w:val="00594C1B"/>
    <w:rsid w:val="00594C39"/>
    <w:rsid w:val="00594CC4"/>
    <w:rsid w:val="00594D11"/>
    <w:rsid w:val="00594E3B"/>
    <w:rsid w:val="00594F08"/>
    <w:rsid w:val="00594FCA"/>
    <w:rsid w:val="00595122"/>
    <w:rsid w:val="0059515A"/>
    <w:rsid w:val="00595372"/>
    <w:rsid w:val="005953CA"/>
    <w:rsid w:val="00595528"/>
    <w:rsid w:val="005957D7"/>
    <w:rsid w:val="00595852"/>
    <w:rsid w:val="00595A94"/>
    <w:rsid w:val="00595BC9"/>
    <w:rsid w:val="00595E33"/>
    <w:rsid w:val="00595EB6"/>
    <w:rsid w:val="00596363"/>
    <w:rsid w:val="005966B5"/>
    <w:rsid w:val="00596705"/>
    <w:rsid w:val="00596808"/>
    <w:rsid w:val="00596887"/>
    <w:rsid w:val="0059691A"/>
    <w:rsid w:val="00596959"/>
    <w:rsid w:val="00596A43"/>
    <w:rsid w:val="00596CB4"/>
    <w:rsid w:val="00596D06"/>
    <w:rsid w:val="00596D79"/>
    <w:rsid w:val="00596DF2"/>
    <w:rsid w:val="00596E05"/>
    <w:rsid w:val="00597260"/>
    <w:rsid w:val="00597308"/>
    <w:rsid w:val="005974E4"/>
    <w:rsid w:val="005975EF"/>
    <w:rsid w:val="00597695"/>
    <w:rsid w:val="0059774E"/>
    <w:rsid w:val="00597865"/>
    <w:rsid w:val="00597A3D"/>
    <w:rsid w:val="00597A74"/>
    <w:rsid w:val="00597AAA"/>
    <w:rsid w:val="00597B53"/>
    <w:rsid w:val="00597C13"/>
    <w:rsid w:val="00597CC9"/>
    <w:rsid w:val="00597CCB"/>
    <w:rsid w:val="00597E74"/>
    <w:rsid w:val="00597EE1"/>
    <w:rsid w:val="00597F16"/>
    <w:rsid w:val="00597F89"/>
    <w:rsid w:val="005A00B9"/>
    <w:rsid w:val="005A025F"/>
    <w:rsid w:val="005A0322"/>
    <w:rsid w:val="005A0383"/>
    <w:rsid w:val="005A07CA"/>
    <w:rsid w:val="005A08D3"/>
    <w:rsid w:val="005A0A59"/>
    <w:rsid w:val="005A0B7E"/>
    <w:rsid w:val="005A0BBC"/>
    <w:rsid w:val="005A0C57"/>
    <w:rsid w:val="005A10F8"/>
    <w:rsid w:val="005A12A3"/>
    <w:rsid w:val="005A1476"/>
    <w:rsid w:val="005A151E"/>
    <w:rsid w:val="005A15FB"/>
    <w:rsid w:val="005A161A"/>
    <w:rsid w:val="005A1688"/>
    <w:rsid w:val="005A16F5"/>
    <w:rsid w:val="005A1731"/>
    <w:rsid w:val="005A177A"/>
    <w:rsid w:val="005A1858"/>
    <w:rsid w:val="005A18EE"/>
    <w:rsid w:val="005A195D"/>
    <w:rsid w:val="005A1B0F"/>
    <w:rsid w:val="005A1D28"/>
    <w:rsid w:val="005A1F27"/>
    <w:rsid w:val="005A2092"/>
    <w:rsid w:val="005A20B4"/>
    <w:rsid w:val="005A221C"/>
    <w:rsid w:val="005A24A5"/>
    <w:rsid w:val="005A269D"/>
    <w:rsid w:val="005A27AE"/>
    <w:rsid w:val="005A27F7"/>
    <w:rsid w:val="005A2877"/>
    <w:rsid w:val="005A29A7"/>
    <w:rsid w:val="005A2A3C"/>
    <w:rsid w:val="005A2A53"/>
    <w:rsid w:val="005A2AA0"/>
    <w:rsid w:val="005A2B16"/>
    <w:rsid w:val="005A2D4C"/>
    <w:rsid w:val="005A2D51"/>
    <w:rsid w:val="005A2E52"/>
    <w:rsid w:val="005A2E88"/>
    <w:rsid w:val="005A2EF5"/>
    <w:rsid w:val="005A2F06"/>
    <w:rsid w:val="005A30B1"/>
    <w:rsid w:val="005A328E"/>
    <w:rsid w:val="005A359F"/>
    <w:rsid w:val="005A35A9"/>
    <w:rsid w:val="005A377E"/>
    <w:rsid w:val="005A3782"/>
    <w:rsid w:val="005A37FF"/>
    <w:rsid w:val="005A3AFD"/>
    <w:rsid w:val="005A3BA4"/>
    <w:rsid w:val="005A3BE9"/>
    <w:rsid w:val="005A3C22"/>
    <w:rsid w:val="005A3C4D"/>
    <w:rsid w:val="005A3CF6"/>
    <w:rsid w:val="005A3DB8"/>
    <w:rsid w:val="005A3E75"/>
    <w:rsid w:val="005A4198"/>
    <w:rsid w:val="005A41CB"/>
    <w:rsid w:val="005A4206"/>
    <w:rsid w:val="005A4260"/>
    <w:rsid w:val="005A4319"/>
    <w:rsid w:val="005A4403"/>
    <w:rsid w:val="005A460E"/>
    <w:rsid w:val="005A47BD"/>
    <w:rsid w:val="005A4856"/>
    <w:rsid w:val="005A492F"/>
    <w:rsid w:val="005A49DF"/>
    <w:rsid w:val="005A4AF2"/>
    <w:rsid w:val="005A4BB9"/>
    <w:rsid w:val="005A4BD9"/>
    <w:rsid w:val="005A4BDA"/>
    <w:rsid w:val="005A4C1B"/>
    <w:rsid w:val="005A4C7F"/>
    <w:rsid w:val="005A4D30"/>
    <w:rsid w:val="005A4D6F"/>
    <w:rsid w:val="005A4D96"/>
    <w:rsid w:val="005A4DCA"/>
    <w:rsid w:val="005A4DCF"/>
    <w:rsid w:val="005A4EA9"/>
    <w:rsid w:val="005A4FBF"/>
    <w:rsid w:val="005A50DC"/>
    <w:rsid w:val="005A513E"/>
    <w:rsid w:val="005A516E"/>
    <w:rsid w:val="005A51C7"/>
    <w:rsid w:val="005A521D"/>
    <w:rsid w:val="005A524E"/>
    <w:rsid w:val="005A5296"/>
    <w:rsid w:val="005A542F"/>
    <w:rsid w:val="005A5546"/>
    <w:rsid w:val="005A55B7"/>
    <w:rsid w:val="005A5702"/>
    <w:rsid w:val="005A590D"/>
    <w:rsid w:val="005A5AF6"/>
    <w:rsid w:val="005A5C00"/>
    <w:rsid w:val="005A5D00"/>
    <w:rsid w:val="005A5E86"/>
    <w:rsid w:val="005A5F56"/>
    <w:rsid w:val="005A5FCE"/>
    <w:rsid w:val="005A6146"/>
    <w:rsid w:val="005A620B"/>
    <w:rsid w:val="005A627C"/>
    <w:rsid w:val="005A6296"/>
    <w:rsid w:val="005A652C"/>
    <w:rsid w:val="005A66EA"/>
    <w:rsid w:val="005A67B8"/>
    <w:rsid w:val="005A68BF"/>
    <w:rsid w:val="005A6956"/>
    <w:rsid w:val="005A6B3D"/>
    <w:rsid w:val="005A6D36"/>
    <w:rsid w:val="005A6DE7"/>
    <w:rsid w:val="005A6EA3"/>
    <w:rsid w:val="005A7033"/>
    <w:rsid w:val="005A704A"/>
    <w:rsid w:val="005A7068"/>
    <w:rsid w:val="005A70CE"/>
    <w:rsid w:val="005A70F7"/>
    <w:rsid w:val="005A7354"/>
    <w:rsid w:val="005A73E2"/>
    <w:rsid w:val="005A77C3"/>
    <w:rsid w:val="005A780D"/>
    <w:rsid w:val="005A79E0"/>
    <w:rsid w:val="005A7A2C"/>
    <w:rsid w:val="005A7A9F"/>
    <w:rsid w:val="005A7B08"/>
    <w:rsid w:val="005A7C1B"/>
    <w:rsid w:val="005A7D8A"/>
    <w:rsid w:val="005A7DDE"/>
    <w:rsid w:val="005A7E0E"/>
    <w:rsid w:val="005B007F"/>
    <w:rsid w:val="005B01FF"/>
    <w:rsid w:val="005B02A1"/>
    <w:rsid w:val="005B032A"/>
    <w:rsid w:val="005B03D0"/>
    <w:rsid w:val="005B0476"/>
    <w:rsid w:val="005B0535"/>
    <w:rsid w:val="005B060C"/>
    <w:rsid w:val="005B0841"/>
    <w:rsid w:val="005B08DD"/>
    <w:rsid w:val="005B08EF"/>
    <w:rsid w:val="005B0B78"/>
    <w:rsid w:val="005B0B97"/>
    <w:rsid w:val="005B0BF8"/>
    <w:rsid w:val="005B0C75"/>
    <w:rsid w:val="005B0CBC"/>
    <w:rsid w:val="005B0CFA"/>
    <w:rsid w:val="005B10DA"/>
    <w:rsid w:val="005B114F"/>
    <w:rsid w:val="005B1561"/>
    <w:rsid w:val="005B1701"/>
    <w:rsid w:val="005B175C"/>
    <w:rsid w:val="005B1906"/>
    <w:rsid w:val="005B19D1"/>
    <w:rsid w:val="005B1B8F"/>
    <w:rsid w:val="005B1BF1"/>
    <w:rsid w:val="005B1EA9"/>
    <w:rsid w:val="005B1F74"/>
    <w:rsid w:val="005B210A"/>
    <w:rsid w:val="005B230D"/>
    <w:rsid w:val="005B2359"/>
    <w:rsid w:val="005B24A2"/>
    <w:rsid w:val="005B2773"/>
    <w:rsid w:val="005B27C2"/>
    <w:rsid w:val="005B27E4"/>
    <w:rsid w:val="005B2985"/>
    <w:rsid w:val="005B2AE8"/>
    <w:rsid w:val="005B2CBA"/>
    <w:rsid w:val="005B2D1C"/>
    <w:rsid w:val="005B2E45"/>
    <w:rsid w:val="005B2FF5"/>
    <w:rsid w:val="005B30AF"/>
    <w:rsid w:val="005B30C6"/>
    <w:rsid w:val="005B3124"/>
    <w:rsid w:val="005B344D"/>
    <w:rsid w:val="005B35D8"/>
    <w:rsid w:val="005B365E"/>
    <w:rsid w:val="005B3668"/>
    <w:rsid w:val="005B371A"/>
    <w:rsid w:val="005B3894"/>
    <w:rsid w:val="005B38B1"/>
    <w:rsid w:val="005B390A"/>
    <w:rsid w:val="005B3A2F"/>
    <w:rsid w:val="005B3B22"/>
    <w:rsid w:val="005B3D84"/>
    <w:rsid w:val="005B3F29"/>
    <w:rsid w:val="005B3F62"/>
    <w:rsid w:val="005B40F7"/>
    <w:rsid w:val="005B42AE"/>
    <w:rsid w:val="005B42BE"/>
    <w:rsid w:val="005B4435"/>
    <w:rsid w:val="005B49B7"/>
    <w:rsid w:val="005B49F4"/>
    <w:rsid w:val="005B49F8"/>
    <w:rsid w:val="005B4AEA"/>
    <w:rsid w:val="005B4B51"/>
    <w:rsid w:val="005B4C11"/>
    <w:rsid w:val="005B4DBB"/>
    <w:rsid w:val="005B4E3F"/>
    <w:rsid w:val="005B4E98"/>
    <w:rsid w:val="005B4F5D"/>
    <w:rsid w:val="005B4F74"/>
    <w:rsid w:val="005B4FD3"/>
    <w:rsid w:val="005B500F"/>
    <w:rsid w:val="005B5011"/>
    <w:rsid w:val="005B5065"/>
    <w:rsid w:val="005B516B"/>
    <w:rsid w:val="005B5209"/>
    <w:rsid w:val="005B56A5"/>
    <w:rsid w:val="005B57FA"/>
    <w:rsid w:val="005B5863"/>
    <w:rsid w:val="005B5B40"/>
    <w:rsid w:val="005B5B81"/>
    <w:rsid w:val="005B6316"/>
    <w:rsid w:val="005B636F"/>
    <w:rsid w:val="005B6746"/>
    <w:rsid w:val="005B67A7"/>
    <w:rsid w:val="005B684C"/>
    <w:rsid w:val="005B6970"/>
    <w:rsid w:val="005B6A52"/>
    <w:rsid w:val="005B6C4A"/>
    <w:rsid w:val="005B6CA7"/>
    <w:rsid w:val="005B6D9D"/>
    <w:rsid w:val="005B6E14"/>
    <w:rsid w:val="005B6FAF"/>
    <w:rsid w:val="005B6FC5"/>
    <w:rsid w:val="005B7066"/>
    <w:rsid w:val="005B73E7"/>
    <w:rsid w:val="005B766B"/>
    <w:rsid w:val="005B76EE"/>
    <w:rsid w:val="005B771A"/>
    <w:rsid w:val="005B78A1"/>
    <w:rsid w:val="005B7AC9"/>
    <w:rsid w:val="005B7B9A"/>
    <w:rsid w:val="005B7BE3"/>
    <w:rsid w:val="005B7D50"/>
    <w:rsid w:val="005B7D55"/>
    <w:rsid w:val="005B7ED5"/>
    <w:rsid w:val="005C03B7"/>
    <w:rsid w:val="005C045A"/>
    <w:rsid w:val="005C049C"/>
    <w:rsid w:val="005C04A9"/>
    <w:rsid w:val="005C057E"/>
    <w:rsid w:val="005C0B33"/>
    <w:rsid w:val="005C0CEF"/>
    <w:rsid w:val="005C0D69"/>
    <w:rsid w:val="005C0DF1"/>
    <w:rsid w:val="005C0E35"/>
    <w:rsid w:val="005C10FC"/>
    <w:rsid w:val="005C115C"/>
    <w:rsid w:val="005C1315"/>
    <w:rsid w:val="005C14D3"/>
    <w:rsid w:val="005C1569"/>
    <w:rsid w:val="005C1584"/>
    <w:rsid w:val="005C174E"/>
    <w:rsid w:val="005C192F"/>
    <w:rsid w:val="005C1943"/>
    <w:rsid w:val="005C1982"/>
    <w:rsid w:val="005C19C4"/>
    <w:rsid w:val="005C1AD4"/>
    <w:rsid w:val="005C1D47"/>
    <w:rsid w:val="005C1D9C"/>
    <w:rsid w:val="005C1DC4"/>
    <w:rsid w:val="005C1E04"/>
    <w:rsid w:val="005C1F1F"/>
    <w:rsid w:val="005C1FD2"/>
    <w:rsid w:val="005C2071"/>
    <w:rsid w:val="005C23F2"/>
    <w:rsid w:val="005C254E"/>
    <w:rsid w:val="005C261E"/>
    <w:rsid w:val="005C279C"/>
    <w:rsid w:val="005C2945"/>
    <w:rsid w:val="005C2ED2"/>
    <w:rsid w:val="005C2F24"/>
    <w:rsid w:val="005C2FDF"/>
    <w:rsid w:val="005C30CC"/>
    <w:rsid w:val="005C3250"/>
    <w:rsid w:val="005C32BC"/>
    <w:rsid w:val="005C3462"/>
    <w:rsid w:val="005C3658"/>
    <w:rsid w:val="005C391C"/>
    <w:rsid w:val="005C39FA"/>
    <w:rsid w:val="005C3A80"/>
    <w:rsid w:val="005C3C25"/>
    <w:rsid w:val="005C3D2F"/>
    <w:rsid w:val="005C407F"/>
    <w:rsid w:val="005C414A"/>
    <w:rsid w:val="005C430A"/>
    <w:rsid w:val="005C454C"/>
    <w:rsid w:val="005C4607"/>
    <w:rsid w:val="005C480D"/>
    <w:rsid w:val="005C48A4"/>
    <w:rsid w:val="005C499C"/>
    <w:rsid w:val="005C4D16"/>
    <w:rsid w:val="005C4DF1"/>
    <w:rsid w:val="005C4DF2"/>
    <w:rsid w:val="005C4FDC"/>
    <w:rsid w:val="005C5720"/>
    <w:rsid w:val="005C5931"/>
    <w:rsid w:val="005C59E3"/>
    <w:rsid w:val="005C5B1D"/>
    <w:rsid w:val="005C5B84"/>
    <w:rsid w:val="005C5C63"/>
    <w:rsid w:val="005C5DA2"/>
    <w:rsid w:val="005C5DD2"/>
    <w:rsid w:val="005C5FDC"/>
    <w:rsid w:val="005C6473"/>
    <w:rsid w:val="005C650D"/>
    <w:rsid w:val="005C6532"/>
    <w:rsid w:val="005C6588"/>
    <w:rsid w:val="005C6772"/>
    <w:rsid w:val="005C6841"/>
    <w:rsid w:val="005C6869"/>
    <w:rsid w:val="005C6E7F"/>
    <w:rsid w:val="005C701A"/>
    <w:rsid w:val="005C7058"/>
    <w:rsid w:val="005C723D"/>
    <w:rsid w:val="005C7263"/>
    <w:rsid w:val="005C741D"/>
    <w:rsid w:val="005C74D5"/>
    <w:rsid w:val="005C7515"/>
    <w:rsid w:val="005C75D6"/>
    <w:rsid w:val="005C76FC"/>
    <w:rsid w:val="005C7807"/>
    <w:rsid w:val="005C780D"/>
    <w:rsid w:val="005C7853"/>
    <w:rsid w:val="005C7AC7"/>
    <w:rsid w:val="005C7B05"/>
    <w:rsid w:val="005C7C1C"/>
    <w:rsid w:val="005C7E41"/>
    <w:rsid w:val="005C7E67"/>
    <w:rsid w:val="005C7F10"/>
    <w:rsid w:val="005C7F4C"/>
    <w:rsid w:val="005C7FB1"/>
    <w:rsid w:val="005D0080"/>
    <w:rsid w:val="005D0167"/>
    <w:rsid w:val="005D01AE"/>
    <w:rsid w:val="005D03FE"/>
    <w:rsid w:val="005D0509"/>
    <w:rsid w:val="005D05A7"/>
    <w:rsid w:val="005D05E3"/>
    <w:rsid w:val="005D06DF"/>
    <w:rsid w:val="005D0814"/>
    <w:rsid w:val="005D0816"/>
    <w:rsid w:val="005D08FB"/>
    <w:rsid w:val="005D0900"/>
    <w:rsid w:val="005D09A9"/>
    <w:rsid w:val="005D09C1"/>
    <w:rsid w:val="005D0A04"/>
    <w:rsid w:val="005D0A9C"/>
    <w:rsid w:val="005D0C08"/>
    <w:rsid w:val="005D0C58"/>
    <w:rsid w:val="005D0D8C"/>
    <w:rsid w:val="005D0DFA"/>
    <w:rsid w:val="005D0F33"/>
    <w:rsid w:val="005D0F9E"/>
    <w:rsid w:val="005D11CD"/>
    <w:rsid w:val="005D1321"/>
    <w:rsid w:val="005D13E2"/>
    <w:rsid w:val="005D13FB"/>
    <w:rsid w:val="005D1512"/>
    <w:rsid w:val="005D1538"/>
    <w:rsid w:val="005D1666"/>
    <w:rsid w:val="005D182D"/>
    <w:rsid w:val="005D1869"/>
    <w:rsid w:val="005D1955"/>
    <w:rsid w:val="005D195F"/>
    <w:rsid w:val="005D1B6A"/>
    <w:rsid w:val="005D1D17"/>
    <w:rsid w:val="005D1DA8"/>
    <w:rsid w:val="005D1F29"/>
    <w:rsid w:val="005D1FCD"/>
    <w:rsid w:val="005D2000"/>
    <w:rsid w:val="005D215C"/>
    <w:rsid w:val="005D224D"/>
    <w:rsid w:val="005D2261"/>
    <w:rsid w:val="005D2323"/>
    <w:rsid w:val="005D2380"/>
    <w:rsid w:val="005D23B3"/>
    <w:rsid w:val="005D2420"/>
    <w:rsid w:val="005D242A"/>
    <w:rsid w:val="005D2438"/>
    <w:rsid w:val="005D24A4"/>
    <w:rsid w:val="005D24F4"/>
    <w:rsid w:val="005D262F"/>
    <w:rsid w:val="005D264B"/>
    <w:rsid w:val="005D26B4"/>
    <w:rsid w:val="005D280F"/>
    <w:rsid w:val="005D285F"/>
    <w:rsid w:val="005D28D3"/>
    <w:rsid w:val="005D2B8E"/>
    <w:rsid w:val="005D2D69"/>
    <w:rsid w:val="005D2EC9"/>
    <w:rsid w:val="005D2EED"/>
    <w:rsid w:val="005D3016"/>
    <w:rsid w:val="005D34A1"/>
    <w:rsid w:val="005D3533"/>
    <w:rsid w:val="005D3582"/>
    <w:rsid w:val="005D374C"/>
    <w:rsid w:val="005D3841"/>
    <w:rsid w:val="005D38C4"/>
    <w:rsid w:val="005D3937"/>
    <w:rsid w:val="005D3B8F"/>
    <w:rsid w:val="005D3C01"/>
    <w:rsid w:val="005D3CA1"/>
    <w:rsid w:val="005D3ECA"/>
    <w:rsid w:val="005D4122"/>
    <w:rsid w:val="005D413D"/>
    <w:rsid w:val="005D4200"/>
    <w:rsid w:val="005D4220"/>
    <w:rsid w:val="005D4561"/>
    <w:rsid w:val="005D467A"/>
    <w:rsid w:val="005D4801"/>
    <w:rsid w:val="005D48C0"/>
    <w:rsid w:val="005D494B"/>
    <w:rsid w:val="005D4B6D"/>
    <w:rsid w:val="005D4BBE"/>
    <w:rsid w:val="005D4CA0"/>
    <w:rsid w:val="005D4DCE"/>
    <w:rsid w:val="005D4FBA"/>
    <w:rsid w:val="005D5078"/>
    <w:rsid w:val="005D51C6"/>
    <w:rsid w:val="005D5349"/>
    <w:rsid w:val="005D5429"/>
    <w:rsid w:val="005D567F"/>
    <w:rsid w:val="005D5821"/>
    <w:rsid w:val="005D5849"/>
    <w:rsid w:val="005D5921"/>
    <w:rsid w:val="005D5988"/>
    <w:rsid w:val="005D5995"/>
    <w:rsid w:val="005D5A2C"/>
    <w:rsid w:val="005D5A60"/>
    <w:rsid w:val="005D5B22"/>
    <w:rsid w:val="005D5B4D"/>
    <w:rsid w:val="005D5C0E"/>
    <w:rsid w:val="005D5C72"/>
    <w:rsid w:val="005D5C75"/>
    <w:rsid w:val="005D5CC9"/>
    <w:rsid w:val="005D5CCA"/>
    <w:rsid w:val="005D60FD"/>
    <w:rsid w:val="005D619A"/>
    <w:rsid w:val="005D63D5"/>
    <w:rsid w:val="005D65A6"/>
    <w:rsid w:val="005D65CC"/>
    <w:rsid w:val="005D65FC"/>
    <w:rsid w:val="005D6968"/>
    <w:rsid w:val="005D698C"/>
    <w:rsid w:val="005D6AF6"/>
    <w:rsid w:val="005D6B77"/>
    <w:rsid w:val="005D6FA3"/>
    <w:rsid w:val="005D70BE"/>
    <w:rsid w:val="005D7154"/>
    <w:rsid w:val="005D72C6"/>
    <w:rsid w:val="005D72CE"/>
    <w:rsid w:val="005D73AE"/>
    <w:rsid w:val="005D7400"/>
    <w:rsid w:val="005D748D"/>
    <w:rsid w:val="005D75D2"/>
    <w:rsid w:val="005D76EE"/>
    <w:rsid w:val="005D77C8"/>
    <w:rsid w:val="005D77E8"/>
    <w:rsid w:val="005D7870"/>
    <w:rsid w:val="005D79FC"/>
    <w:rsid w:val="005D7A3B"/>
    <w:rsid w:val="005D7A4B"/>
    <w:rsid w:val="005D7BB5"/>
    <w:rsid w:val="005D7C7B"/>
    <w:rsid w:val="005D7CDC"/>
    <w:rsid w:val="005D7D9D"/>
    <w:rsid w:val="005D7E58"/>
    <w:rsid w:val="005D7EF3"/>
    <w:rsid w:val="005D7FE8"/>
    <w:rsid w:val="005E002A"/>
    <w:rsid w:val="005E01CF"/>
    <w:rsid w:val="005E01DC"/>
    <w:rsid w:val="005E0216"/>
    <w:rsid w:val="005E02EA"/>
    <w:rsid w:val="005E034B"/>
    <w:rsid w:val="005E05C6"/>
    <w:rsid w:val="005E079A"/>
    <w:rsid w:val="005E0A0F"/>
    <w:rsid w:val="005E0BDF"/>
    <w:rsid w:val="005E0C8D"/>
    <w:rsid w:val="005E0CF4"/>
    <w:rsid w:val="005E0D13"/>
    <w:rsid w:val="005E0E8E"/>
    <w:rsid w:val="005E0ED3"/>
    <w:rsid w:val="005E135F"/>
    <w:rsid w:val="005E1374"/>
    <w:rsid w:val="005E1579"/>
    <w:rsid w:val="005E16C1"/>
    <w:rsid w:val="005E17BC"/>
    <w:rsid w:val="005E1957"/>
    <w:rsid w:val="005E1985"/>
    <w:rsid w:val="005E1A30"/>
    <w:rsid w:val="005E1A4A"/>
    <w:rsid w:val="005E1B73"/>
    <w:rsid w:val="005E1D33"/>
    <w:rsid w:val="005E1E9F"/>
    <w:rsid w:val="005E1EAB"/>
    <w:rsid w:val="005E1F76"/>
    <w:rsid w:val="005E2021"/>
    <w:rsid w:val="005E2226"/>
    <w:rsid w:val="005E227D"/>
    <w:rsid w:val="005E2683"/>
    <w:rsid w:val="005E270F"/>
    <w:rsid w:val="005E29E9"/>
    <w:rsid w:val="005E2AF2"/>
    <w:rsid w:val="005E2BF0"/>
    <w:rsid w:val="005E2DFE"/>
    <w:rsid w:val="005E2E52"/>
    <w:rsid w:val="005E2EFB"/>
    <w:rsid w:val="005E3211"/>
    <w:rsid w:val="005E32D9"/>
    <w:rsid w:val="005E335A"/>
    <w:rsid w:val="005E3383"/>
    <w:rsid w:val="005E3516"/>
    <w:rsid w:val="005E363C"/>
    <w:rsid w:val="005E3725"/>
    <w:rsid w:val="005E3741"/>
    <w:rsid w:val="005E394F"/>
    <w:rsid w:val="005E397B"/>
    <w:rsid w:val="005E3B17"/>
    <w:rsid w:val="005E3BC3"/>
    <w:rsid w:val="005E3E48"/>
    <w:rsid w:val="005E3F19"/>
    <w:rsid w:val="005E4018"/>
    <w:rsid w:val="005E405D"/>
    <w:rsid w:val="005E4223"/>
    <w:rsid w:val="005E438F"/>
    <w:rsid w:val="005E4476"/>
    <w:rsid w:val="005E44C6"/>
    <w:rsid w:val="005E44CF"/>
    <w:rsid w:val="005E4575"/>
    <w:rsid w:val="005E465F"/>
    <w:rsid w:val="005E4769"/>
    <w:rsid w:val="005E47EC"/>
    <w:rsid w:val="005E484E"/>
    <w:rsid w:val="005E4ABF"/>
    <w:rsid w:val="005E4BFA"/>
    <w:rsid w:val="005E5113"/>
    <w:rsid w:val="005E522C"/>
    <w:rsid w:val="005E5329"/>
    <w:rsid w:val="005E54CE"/>
    <w:rsid w:val="005E54F4"/>
    <w:rsid w:val="005E5521"/>
    <w:rsid w:val="005E57BD"/>
    <w:rsid w:val="005E5C5C"/>
    <w:rsid w:val="005E5C6F"/>
    <w:rsid w:val="005E5D5E"/>
    <w:rsid w:val="005E5D8A"/>
    <w:rsid w:val="005E5FF4"/>
    <w:rsid w:val="005E6203"/>
    <w:rsid w:val="005E6555"/>
    <w:rsid w:val="005E660B"/>
    <w:rsid w:val="005E6A71"/>
    <w:rsid w:val="005E6EFE"/>
    <w:rsid w:val="005E6F6F"/>
    <w:rsid w:val="005E7044"/>
    <w:rsid w:val="005E7090"/>
    <w:rsid w:val="005E70BF"/>
    <w:rsid w:val="005E7203"/>
    <w:rsid w:val="005E724B"/>
    <w:rsid w:val="005E7360"/>
    <w:rsid w:val="005E736F"/>
    <w:rsid w:val="005E757C"/>
    <w:rsid w:val="005E77E8"/>
    <w:rsid w:val="005E7929"/>
    <w:rsid w:val="005E7961"/>
    <w:rsid w:val="005E79E1"/>
    <w:rsid w:val="005E7C95"/>
    <w:rsid w:val="005E7FE2"/>
    <w:rsid w:val="005F001B"/>
    <w:rsid w:val="005F0112"/>
    <w:rsid w:val="005F035A"/>
    <w:rsid w:val="005F0439"/>
    <w:rsid w:val="005F0482"/>
    <w:rsid w:val="005F058F"/>
    <w:rsid w:val="005F0681"/>
    <w:rsid w:val="005F084D"/>
    <w:rsid w:val="005F0898"/>
    <w:rsid w:val="005F097D"/>
    <w:rsid w:val="005F099B"/>
    <w:rsid w:val="005F09E0"/>
    <w:rsid w:val="005F0B2A"/>
    <w:rsid w:val="005F0B89"/>
    <w:rsid w:val="005F0B98"/>
    <w:rsid w:val="005F0BE0"/>
    <w:rsid w:val="005F0D34"/>
    <w:rsid w:val="005F0D92"/>
    <w:rsid w:val="005F0E02"/>
    <w:rsid w:val="005F0E8B"/>
    <w:rsid w:val="005F0EA7"/>
    <w:rsid w:val="005F10C4"/>
    <w:rsid w:val="005F11EB"/>
    <w:rsid w:val="005F1203"/>
    <w:rsid w:val="005F1242"/>
    <w:rsid w:val="005F137C"/>
    <w:rsid w:val="005F1424"/>
    <w:rsid w:val="005F1451"/>
    <w:rsid w:val="005F14A9"/>
    <w:rsid w:val="005F17EA"/>
    <w:rsid w:val="005F1BF2"/>
    <w:rsid w:val="005F1DD2"/>
    <w:rsid w:val="005F1E30"/>
    <w:rsid w:val="005F2012"/>
    <w:rsid w:val="005F20A9"/>
    <w:rsid w:val="005F2118"/>
    <w:rsid w:val="005F21BE"/>
    <w:rsid w:val="005F2294"/>
    <w:rsid w:val="005F22EF"/>
    <w:rsid w:val="005F2434"/>
    <w:rsid w:val="005F2437"/>
    <w:rsid w:val="005F262D"/>
    <w:rsid w:val="005F27C6"/>
    <w:rsid w:val="005F283F"/>
    <w:rsid w:val="005F28C5"/>
    <w:rsid w:val="005F2967"/>
    <w:rsid w:val="005F2AA6"/>
    <w:rsid w:val="005F2BB1"/>
    <w:rsid w:val="005F2BF0"/>
    <w:rsid w:val="005F2C25"/>
    <w:rsid w:val="005F2CE7"/>
    <w:rsid w:val="005F2E33"/>
    <w:rsid w:val="005F2E58"/>
    <w:rsid w:val="005F2E8F"/>
    <w:rsid w:val="005F2EB3"/>
    <w:rsid w:val="005F30C8"/>
    <w:rsid w:val="005F3317"/>
    <w:rsid w:val="005F3388"/>
    <w:rsid w:val="005F34C0"/>
    <w:rsid w:val="005F3566"/>
    <w:rsid w:val="005F3609"/>
    <w:rsid w:val="005F38F4"/>
    <w:rsid w:val="005F3940"/>
    <w:rsid w:val="005F39F7"/>
    <w:rsid w:val="005F3AE1"/>
    <w:rsid w:val="005F3BD3"/>
    <w:rsid w:val="005F3D25"/>
    <w:rsid w:val="005F3DB9"/>
    <w:rsid w:val="005F3DC9"/>
    <w:rsid w:val="005F3DEB"/>
    <w:rsid w:val="005F3EEA"/>
    <w:rsid w:val="005F4083"/>
    <w:rsid w:val="005F40D9"/>
    <w:rsid w:val="005F41B5"/>
    <w:rsid w:val="005F42B0"/>
    <w:rsid w:val="005F464B"/>
    <w:rsid w:val="005F466D"/>
    <w:rsid w:val="005F4698"/>
    <w:rsid w:val="005F46AC"/>
    <w:rsid w:val="005F48AE"/>
    <w:rsid w:val="005F48CB"/>
    <w:rsid w:val="005F497B"/>
    <w:rsid w:val="005F4A09"/>
    <w:rsid w:val="005F4C22"/>
    <w:rsid w:val="005F4C8C"/>
    <w:rsid w:val="005F4D82"/>
    <w:rsid w:val="005F4EA4"/>
    <w:rsid w:val="005F4F4B"/>
    <w:rsid w:val="005F50EF"/>
    <w:rsid w:val="005F5181"/>
    <w:rsid w:val="005F52A7"/>
    <w:rsid w:val="005F52AC"/>
    <w:rsid w:val="005F5370"/>
    <w:rsid w:val="005F5388"/>
    <w:rsid w:val="005F556E"/>
    <w:rsid w:val="005F56EE"/>
    <w:rsid w:val="005F56F8"/>
    <w:rsid w:val="005F596B"/>
    <w:rsid w:val="005F5991"/>
    <w:rsid w:val="005F5A9F"/>
    <w:rsid w:val="005F5B67"/>
    <w:rsid w:val="005F5BE6"/>
    <w:rsid w:val="005F5CE0"/>
    <w:rsid w:val="005F5E2C"/>
    <w:rsid w:val="005F5F17"/>
    <w:rsid w:val="005F5FE1"/>
    <w:rsid w:val="005F6039"/>
    <w:rsid w:val="005F6127"/>
    <w:rsid w:val="005F6226"/>
    <w:rsid w:val="005F6406"/>
    <w:rsid w:val="005F6409"/>
    <w:rsid w:val="005F65DF"/>
    <w:rsid w:val="005F6685"/>
    <w:rsid w:val="005F66D3"/>
    <w:rsid w:val="005F68D4"/>
    <w:rsid w:val="005F68E8"/>
    <w:rsid w:val="005F698C"/>
    <w:rsid w:val="005F6C7A"/>
    <w:rsid w:val="005F6D29"/>
    <w:rsid w:val="005F6F03"/>
    <w:rsid w:val="005F6FCC"/>
    <w:rsid w:val="005F70F3"/>
    <w:rsid w:val="005F7144"/>
    <w:rsid w:val="005F770E"/>
    <w:rsid w:val="005F7766"/>
    <w:rsid w:val="005F77E4"/>
    <w:rsid w:val="005F780E"/>
    <w:rsid w:val="005F79C1"/>
    <w:rsid w:val="005F7EBB"/>
    <w:rsid w:val="0060006C"/>
    <w:rsid w:val="00600189"/>
    <w:rsid w:val="0060018E"/>
    <w:rsid w:val="006002C7"/>
    <w:rsid w:val="0060030C"/>
    <w:rsid w:val="0060040C"/>
    <w:rsid w:val="006006A6"/>
    <w:rsid w:val="006008E4"/>
    <w:rsid w:val="00600A44"/>
    <w:rsid w:val="00600D04"/>
    <w:rsid w:val="00600D4C"/>
    <w:rsid w:val="00600FDB"/>
    <w:rsid w:val="00601025"/>
    <w:rsid w:val="0060102F"/>
    <w:rsid w:val="00601125"/>
    <w:rsid w:val="0060120C"/>
    <w:rsid w:val="006013E4"/>
    <w:rsid w:val="0060143B"/>
    <w:rsid w:val="00601798"/>
    <w:rsid w:val="0060197A"/>
    <w:rsid w:val="00601AF8"/>
    <w:rsid w:val="00601B3C"/>
    <w:rsid w:val="00601B61"/>
    <w:rsid w:val="00601CFB"/>
    <w:rsid w:val="00601D56"/>
    <w:rsid w:val="00601E66"/>
    <w:rsid w:val="00602052"/>
    <w:rsid w:val="006020AF"/>
    <w:rsid w:val="00602109"/>
    <w:rsid w:val="00602182"/>
    <w:rsid w:val="00602209"/>
    <w:rsid w:val="0060223A"/>
    <w:rsid w:val="0060292B"/>
    <w:rsid w:val="00602B48"/>
    <w:rsid w:val="00602D1A"/>
    <w:rsid w:val="00602D5B"/>
    <w:rsid w:val="00602DA9"/>
    <w:rsid w:val="00602DDF"/>
    <w:rsid w:val="006031A2"/>
    <w:rsid w:val="006032AD"/>
    <w:rsid w:val="006035ED"/>
    <w:rsid w:val="00603651"/>
    <w:rsid w:val="006037F6"/>
    <w:rsid w:val="00603959"/>
    <w:rsid w:val="00603B15"/>
    <w:rsid w:val="00603C77"/>
    <w:rsid w:val="00603C96"/>
    <w:rsid w:val="00603D3E"/>
    <w:rsid w:val="00603D66"/>
    <w:rsid w:val="00603D8F"/>
    <w:rsid w:val="00603D96"/>
    <w:rsid w:val="00603F7F"/>
    <w:rsid w:val="00604006"/>
    <w:rsid w:val="0060400D"/>
    <w:rsid w:val="00604108"/>
    <w:rsid w:val="0060414D"/>
    <w:rsid w:val="0060415E"/>
    <w:rsid w:val="0060416D"/>
    <w:rsid w:val="006041F5"/>
    <w:rsid w:val="0060435A"/>
    <w:rsid w:val="00604466"/>
    <w:rsid w:val="0060484B"/>
    <w:rsid w:val="006048C3"/>
    <w:rsid w:val="00604937"/>
    <w:rsid w:val="006049CE"/>
    <w:rsid w:val="00604B5A"/>
    <w:rsid w:val="00604BAD"/>
    <w:rsid w:val="00604DF1"/>
    <w:rsid w:val="00604EA6"/>
    <w:rsid w:val="00604FD5"/>
    <w:rsid w:val="00604FD6"/>
    <w:rsid w:val="006052A9"/>
    <w:rsid w:val="00605788"/>
    <w:rsid w:val="0060597F"/>
    <w:rsid w:val="006059C7"/>
    <w:rsid w:val="00605A1C"/>
    <w:rsid w:val="00605A73"/>
    <w:rsid w:val="00605B1F"/>
    <w:rsid w:val="00605B4A"/>
    <w:rsid w:val="00605B9B"/>
    <w:rsid w:val="00605BE1"/>
    <w:rsid w:val="00605C41"/>
    <w:rsid w:val="00605E95"/>
    <w:rsid w:val="006061E9"/>
    <w:rsid w:val="00606255"/>
    <w:rsid w:val="00606320"/>
    <w:rsid w:val="00606666"/>
    <w:rsid w:val="006066A8"/>
    <w:rsid w:val="006066ED"/>
    <w:rsid w:val="006067D5"/>
    <w:rsid w:val="00606828"/>
    <w:rsid w:val="0060682C"/>
    <w:rsid w:val="0060685C"/>
    <w:rsid w:val="00606AB4"/>
    <w:rsid w:val="00606B14"/>
    <w:rsid w:val="00606C62"/>
    <w:rsid w:val="00606C8F"/>
    <w:rsid w:val="00606E05"/>
    <w:rsid w:val="00606E56"/>
    <w:rsid w:val="00606FD9"/>
    <w:rsid w:val="0060706A"/>
    <w:rsid w:val="0060707A"/>
    <w:rsid w:val="0060715F"/>
    <w:rsid w:val="006071C4"/>
    <w:rsid w:val="0060728C"/>
    <w:rsid w:val="006072C8"/>
    <w:rsid w:val="00607394"/>
    <w:rsid w:val="006073F0"/>
    <w:rsid w:val="00607675"/>
    <w:rsid w:val="006076E6"/>
    <w:rsid w:val="00607793"/>
    <w:rsid w:val="006077AC"/>
    <w:rsid w:val="0060796B"/>
    <w:rsid w:val="00607B49"/>
    <w:rsid w:val="00607B97"/>
    <w:rsid w:val="00607C29"/>
    <w:rsid w:val="006101CA"/>
    <w:rsid w:val="006101F7"/>
    <w:rsid w:val="0061029E"/>
    <w:rsid w:val="006105AE"/>
    <w:rsid w:val="0061079A"/>
    <w:rsid w:val="00610822"/>
    <w:rsid w:val="00610867"/>
    <w:rsid w:val="00610927"/>
    <w:rsid w:val="006109A0"/>
    <w:rsid w:val="006109A9"/>
    <w:rsid w:val="006109EC"/>
    <w:rsid w:val="00610A8F"/>
    <w:rsid w:val="00610CBD"/>
    <w:rsid w:val="00610D41"/>
    <w:rsid w:val="00610EDC"/>
    <w:rsid w:val="00610F8B"/>
    <w:rsid w:val="00610FB9"/>
    <w:rsid w:val="006110DC"/>
    <w:rsid w:val="00611320"/>
    <w:rsid w:val="00611546"/>
    <w:rsid w:val="006116D4"/>
    <w:rsid w:val="006116D5"/>
    <w:rsid w:val="0061186B"/>
    <w:rsid w:val="00611AB0"/>
    <w:rsid w:val="00611B45"/>
    <w:rsid w:val="00611B8D"/>
    <w:rsid w:val="00611C00"/>
    <w:rsid w:val="00611C8D"/>
    <w:rsid w:val="00611CFB"/>
    <w:rsid w:val="00611ECF"/>
    <w:rsid w:val="00612069"/>
    <w:rsid w:val="00612728"/>
    <w:rsid w:val="006128F0"/>
    <w:rsid w:val="00612908"/>
    <w:rsid w:val="00612920"/>
    <w:rsid w:val="00612AB0"/>
    <w:rsid w:val="00612BA0"/>
    <w:rsid w:val="00612EDC"/>
    <w:rsid w:val="0061300D"/>
    <w:rsid w:val="00613095"/>
    <w:rsid w:val="006130E4"/>
    <w:rsid w:val="00613178"/>
    <w:rsid w:val="0061335B"/>
    <w:rsid w:val="0061339C"/>
    <w:rsid w:val="0061341A"/>
    <w:rsid w:val="006134E2"/>
    <w:rsid w:val="0061350C"/>
    <w:rsid w:val="0061351D"/>
    <w:rsid w:val="0061367A"/>
    <w:rsid w:val="00613698"/>
    <w:rsid w:val="0061371C"/>
    <w:rsid w:val="00613A1E"/>
    <w:rsid w:val="00613CCA"/>
    <w:rsid w:val="00613E02"/>
    <w:rsid w:val="00613E85"/>
    <w:rsid w:val="00613ED3"/>
    <w:rsid w:val="0061429C"/>
    <w:rsid w:val="0061443D"/>
    <w:rsid w:val="0061449D"/>
    <w:rsid w:val="006144E4"/>
    <w:rsid w:val="00614553"/>
    <w:rsid w:val="006146F3"/>
    <w:rsid w:val="00614932"/>
    <w:rsid w:val="00614973"/>
    <w:rsid w:val="006149DA"/>
    <w:rsid w:val="00614BFD"/>
    <w:rsid w:val="00614C7C"/>
    <w:rsid w:val="00614CC8"/>
    <w:rsid w:val="00614D53"/>
    <w:rsid w:val="00614F0B"/>
    <w:rsid w:val="00614FA1"/>
    <w:rsid w:val="00614FFD"/>
    <w:rsid w:val="00615039"/>
    <w:rsid w:val="00615046"/>
    <w:rsid w:val="006151C4"/>
    <w:rsid w:val="00615509"/>
    <w:rsid w:val="006155D3"/>
    <w:rsid w:val="006155D4"/>
    <w:rsid w:val="0061581E"/>
    <w:rsid w:val="006158E2"/>
    <w:rsid w:val="00615D32"/>
    <w:rsid w:val="00615DC3"/>
    <w:rsid w:val="00615E51"/>
    <w:rsid w:val="006160AB"/>
    <w:rsid w:val="006160C5"/>
    <w:rsid w:val="006161B6"/>
    <w:rsid w:val="006161BD"/>
    <w:rsid w:val="00616266"/>
    <w:rsid w:val="0061627A"/>
    <w:rsid w:val="00616413"/>
    <w:rsid w:val="006164C2"/>
    <w:rsid w:val="00616797"/>
    <w:rsid w:val="006167B4"/>
    <w:rsid w:val="006168BD"/>
    <w:rsid w:val="0061690C"/>
    <w:rsid w:val="00616A31"/>
    <w:rsid w:val="00616A98"/>
    <w:rsid w:val="00616AE3"/>
    <w:rsid w:val="00616AF7"/>
    <w:rsid w:val="00616BBA"/>
    <w:rsid w:val="00616C5F"/>
    <w:rsid w:val="00616DC9"/>
    <w:rsid w:val="00616DD9"/>
    <w:rsid w:val="00616F0A"/>
    <w:rsid w:val="00616FAA"/>
    <w:rsid w:val="00617250"/>
    <w:rsid w:val="006175F7"/>
    <w:rsid w:val="00617A16"/>
    <w:rsid w:val="00617B3A"/>
    <w:rsid w:val="00617BF4"/>
    <w:rsid w:val="00617C2D"/>
    <w:rsid w:val="00617CF0"/>
    <w:rsid w:val="00617D6B"/>
    <w:rsid w:val="00617DB3"/>
    <w:rsid w:val="00617DC1"/>
    <w:rsid w:val="00617E97"/>
    <w:rsid w:val="00617F7B"/>
    <w:rsid w:val="0062000F"/>
    <w:rsid w:val="00620102"/>
    <w:rsid w:val="00620276"/>
    <w:rsid w:val="006202A7"/>
    <w:rsid w:val="00620609"/>
    <w:rsid w:val="006208F7"/>
    <w:rsid w:val="00620A00"/>
    <w:rsid w:val="00620AD8"/>
    <w:rsid w:val="00620B71"/>
    <w:rsid w:val="00620B88"/>
    <w:rsid w:val="00620C1A"/>
    <w:rsid w:val="00620D36"/>
    <w:rsid w:val="00620DA9"/>
    <w:rsid w:val="00620E0D"/>
    <w:rsid w:val="00620E4D"/>
    <w:rsid w:val="00620FBD"/>
    <w:rsid w:val="0062100D"/>
    <w:rsid w:val="006211A8"/>
    <w:rsid w:val="006211F0"/>
    <w:rsid w:val="0062123E"/>
    <w:rsid w:val="00621401"/>
    <w:rsid w:val="00621621"/>
    <w:rsid w:val="0062186E"/>
    <w:rsid w:val="00621944"/>
    <w:rsid w:val="0062198E"/>
    <w:rsid w:val="00621A4C"/>
    <w:rsid w:val="00621CA1"/>
    <w:rsid w:val="00621D8D"/>
    <w:rsid w:val="00621DE6"/>
    <w:rsid w:val="00621E5E"/>
    <w:rsid w:val="00622017"/>
    <w:rsid w:val="0062207D"/>
    <w:rsid w:val="00622117"/>
    <w:rsid w:val="0062231B"/>
    <w:rsid w:val="00622328"/>
    <w:rsid w:val="00622345"/>
    <w:rsid w:val="00622496"/>
    <w:rsid w:val="006225F6"/>
    <w:rsid w:val="00622627"/>
    <w:rsid w:val="0062267D"/>
    <w:rsid w:val="00622763"/>
    <w:rsid w:val="006227D6"/>
    <w:rsid w:val="00622876"/>
    <w:rsid w:val="006228B1"/>
    <w:rsid w:val="006228B6"/>
    <w:rsid w:val="00622905"/>
    <w:rsid w:val="00622A73"/>
    <w:rsid w:val="00622EA1"/>
    <w:rsid w:val="00622F21"/>
    <w:rsid w:val="00622F2F"/>
    <w:rsid w:val="00623202"/>
    <w:rsid w:val="0062326B"/>
    <w:rsid w:val="0062338F"/>
    <w:rsid w:val="00623397"/>
    <w:rsid w:val="006233B6"/>
    <w:rsid w:val="006233C8"/>
    <w:rsid w:val="0062352D"/>
    <w:rsid w:val="006236B6"/>
    <w:rsid w:val="0062373F"/>
    <w:rsid w:val="00623758"/>
    <w:rsid w:val="0062391F"/>
    <w:rsid w:val="00623960"/>
    <w:rsid w:val="00623A1A"/>
    <w:rsid w:val="00623AA1"/>
    <w:rsid w:val="00623AA4"/>
    <w:rsid w:val="00623B7B"/>
    <w:rsid w:val="00623BE1"/>
    <w:rsid w:val="00623C4D"/>
    <w:rsid w:val="00623C82"/>
    <w:rsid w:val="00623CEF"/>
    <w:rsid w:val="00623D1B"/>
    <w:rsid w:val="00624089"/>
    <w:rsid w:val="006241C8"/>
    <w:rsid w:val="00624252"/>
    <w:rsid w:val="006244D4"/>
    <w:rsid w:val="006244F4"/>
    <w:rsid w:val="0062455B"/>
    <w:rsid w:val="00624634"/>
    <w:rsid w:val="00624694"/>
    <w:rsid w:val="0062478F"/>
    <w:rsid w:val="00624BBD"/>
    <w:rsid w:val="00624D81"/>
    <w:rsid w:val="00624D96"/>
    <w:rsid w:val="00624F83"/>
    <w:rsid w:val="00624F9C"/>
    <w:rsid w:val="00624FA9"/>
    <w:rsid w:val="00624FAF"/>
    <w:rsid w:val="006251CE"/>
    <w:rsid w:val="006252B0"/>
    <w:rsid w:val="00625336"/>
    <w:rsid w:val="006254EE"/>
    <w:rsid w:val="006255DF"/>
    <w:rsid w:val="0062569D"/>
    <w:rsid w:val="006256E0"/>
    <w:rsid w:val="006257E2"/>
    <w:rsid w:val="0062590F"/>
    <w:rsid w:val="00625968"/>
    <w:rsid w:val="006259D0"/>
    <w:rsid w:val="00625BCC"/>
    <w:rsid w:val="00625C20"/>
    <w:rsid w:val="00625C26"/>
    <w:rsid w:val="00625DCC"/>
    <w:rsid w:val="00625E22"/>
    <w:rsid w:val="00625EEE"/>
    <w:rsid w:val="006262D9"/>
    <w:rsid w:val="00626304"/>
    <w:rsid w:val="00626329"/>
    <w:rsid w:val="006263F0"/>
    <w:rsid w:val="006264CF"/>
    <w:rsid w:val="00626734"/>
    <w:rsid w:val="00626862"/>
    <w:rsid w:val="00626865"/>
    <w:rsid w:val="006268B9"/>
    <w:rsid w:val="006269A9"/>
    <w:rsid w:val="00626C99"/>
    <w:rsid w:val="00626CC2"/>
    <w:rsid w:val="00626CC9"/>
    <w:rsid w:val="00626D0F"/>
    <w:rsid w:val="00626DD0"/>
    <w:rsid w:val="00626ECE"/>
    <w:rsid w:val="00627045"/>
    <w:rsid w:val="00627349"/>
    <w:rsid w:val="0062739C"/>
    <w:rsid w:val="00627514"/>
    <w:rsid w:val="00627631"/>
    <w:rsid w:val="00627693"/>
    <w:rsid w:val="006276D5"/>
    <w:rsid w:val="006278D6"/>
    <w:rsid w:val="00627910"/>
    <w:rsid w:val="00627959"/>
    <w:rsid w:val="00627AEA"/>
    <w:rsid w:val="00627B07"/>
    <w:rsid w:val="00627B19"/>
    <w:rsid w:val="00627D1C"/>
    <w:rsid w:val="00627D3B"/>
    <w:rsid w:val="00627E9A"/>
    <w:rsid w:val="00630130"/>
    <w:rsid w:val="00630194"/>
    <w:rsid w:val="006301A8"/>
    <w:rsid w:val="006302A1"/>
    <w:rsid w:val="006303D6"/>
    <w:rsid w:val="00630451"/>
    <w:rsid w:val="0063052F"/>
    <w:rsid w:val="00630645"/>
    <w:rsid w:val="006306F6"/>
    <w:rsid w:val="006309C1"/>
    <w:rsid w:val="00630A79"/>
    <w:rsid w:val="00630AA6"/>
    <w:rsid w:val="00630B57"/>
    <w:rsid w:val="00630E09"/>
    <w:rsid w:val="00630E53"/>
    <w:rsid w:val="00630EAF"/>
    <w:rsid w:val="00630EBE"/>
    <w:rsid w:val="00631040"/>
    <w:rsid w:val="00631085"/>
    <w:rsid w:val="006312E5"/>
    <w:rsid w:val="006314B8"/>
    <w:rsid w:val="00631543"/>
    <w:rsid w:val="00631563"/>
    <w:rsid w:val="0063161E"/>
    <w:rsid w:val="00631656"/>
    <w:rsid w:val="00631756"/>
    <w:rsid w:val="00631895"/>
    <w:rsid w:val="00631954"/>
    <w:rsid w:val="006319FF"/>
    <w:rsid w:val="00631A9C"/>
    <w:rsid w:val="00631AF4"/>
    <w:rsid w:val="00631B39"/>
    <w:rsid w:val="00631BBE"/>
    <w:rsid w:val="00631ED0"/>
    <w:rsid w:val="00631F94"/>
    <w:rsid w:val="006320BB"/>
    <w:rsid w:val="0063227A"/>
    <w:rsid w:val="006322AC"/>
    <w:rsid w:val="00632385"/>
    <w:rsid w:val="006324B4"/>
    <w:rsid w:val="006325FD"/>
    <w:rsid w:val="00632720"/>
    <w:rsid w:val="006327F3"/>
    <w:rsid w:val="0063291D"/>
    <w:rsid w:val="00632AE0"/>
    <w:rsid w:val="00632BA1"/>
    <w:rsid w:val="00632D4B"/>
    <w:rsid w:val="00632DB7"/>
    <w:rsid w:val="00632F09"/>
    <w:rsid w:val="00632F6C"/>
    <w:rsid w:val="00633034"/>
    <w:rsid w:val="0063339E"/>
    <w:rsid w:val="006333A0"/>
    <w:rsid w:val="0063376C"/>
    <w:rsid w:val="006337DB"/>
    <w:rsid w:val="0063384F"/>
    <w:rsid w:val="006339CE"/>
    <w:rsid w:val="00633A06"/>
    <w:rsid w:val="00633A5E"/>
    <w:rsid w:val="00633BE8"/>
    <w:rsid w:val="00633C71"/>
    <w:rsid w:val="00633C9C"/>
    <w:rsid w:val="00633CA4"/>
    <w:rsid w:val="00633D5B"/>
    <w:rsid w:val="00633E7F"/>
    <w:rsid w:val="00633FDD"/>
    <w:rsid w:val="00634081"/>
    <w:rsid w:val="006341C2"/>
    <w:rsid w:val="00634205"/>
    <w:rsid w:val="0063434B"/>
    <w:rsid w:val="00634486"/>
    <w:rsid w:val="006344D6"/>
    <w:rsid w:val="006345EB"/>
    <w:rsid w:val="006345F6"/>
    <w:rsid w:val="0063464E"/>
    <w:rsid w:val="0063490A"/>
    <w:rsid w:val="006349EC"/>
    <w:rsid w:val="00634A37"/>
    <w:rsid w:val="00634B72"/>
    <w:rsid w:val="00634BA5"/>
    <w:rsid w:val="00634C1B"/>
    <w:rsid w:val="00634C37"/>
    <w:rsid w:val="00634D48"/>
    <w:rsid w:val="00634D53"/>
    <w:rsid w:val="00634DEF"/>
    <w:rsid w:val="00634DF8"/>
    <w:rsid w:val="00634E22"/>
    <w:rsid w:val="00634E36"/>
    <w:rsid w:val="00634E8B"/>
    <w:rsid w:val="00634FD0"/>
    <w:rsid w:val="006356E3"/>
    <w:rsid w:val="006356EE"/>
    <w:rsid w:val="006358D6"/>
    <w:rsid w:val="006358EC"/>
    <w:rsid w:val="006359D8"/>
    <w:rsid w:val="00635A41"/>
    <w:rsid w:val="00635A93"/>
    <w:rsid w:val="00635BFE"/>
    <w:rsid w:val="00635D45"/>
    <w:rsid w:val="00635DE1"/>
    <w:rsid w:val="00635E1A"/>
    <w:rsid w:val="00635FBB"/>
    <w:rsid w:val="00635FF1"/>
    <w:rsid w:val="00636029"/>
    <w:rsid w:val="00636163"/>
    <w:rsid w:val="0063623F"/>
    <w:rsid w:val="006364B7"/>
    <w:rsid w:val="00636925"/>
    <w:rsid w:val="00636AA3"/>
    <w:rsid w:val="00636BCB"/>
    <w:rsid w:val="00636DA6"/>
    <w:rsid w:val="00636DBB"/>
    <w:rsid w:val="00636E2D"/>
    <w:rsid w:val="00636E3D"/>
    <w:rsid w:val="00636E83"/>
    <w:rsid w:val="00636F77"/>
    <w:rsid w:val="00636F97"/>
    <w:rsid w:val="00636FC3"/>
    <w:rsid w:val="00637112"/>
    <w:rsid w:val="006372C5"/>
    <w:rsid w:val="00637357"/>
    <w:rsid w:val="0063737B"/>
    <w:rsid w:val="006374F6"/>
    <w:rsid w:val="00637670"/>
    <w:rsid w:val="006376E0"/>
    <w:rsid w:val="0063794E"/>
    <w:rsid w:val="00637990"/>
    <w:rsid w:val="00637AB2"/>
    <w:rsid w:val="00637B68"/>
    <w:rsid w:val="00637BB0"/>
    <w:rsid w:val="00637BD2"/>
    <w:rsid w:val="00637C99"/>
    <w:rsid w:val="00637CBD"/>
    <w:rsid w:val="00637D53"/>
    <w:rsid w:val="00637D7D"/>
    <w:rsid w:val="00637EFC"/>
    <w:rsid w:val="00637F27"/>
    <w:rsid w:val="0064003E"/>
    <w:rsid w:val="00640245"/>
    <w:rsid w:val="006403AB"/>
    <w:rsid w:val="00640455"/>
    <w:rsid w:val="006404F0"/>
    <w:rsid w:val="0064061C"/>
    <w:rsid w:val="00640712"/>
    <w:rsid w:val="00640723"/>
    <w:rsid w:val="00640795"/>
    <w:rsid w:val="00640A0E"/>
    <w:rsid w:val="00640BF6"/>
    <w:rsid w:val="00640CF8"/>
    <w:rsid w:val="00640D73"/>
    <w:rsid w:val="00640E0B"/>
    <w:rsid w:val="00640EC5"/>
    <w:rsid w:val="00640F80"/>
    <w:rsid w:val="00640F81"/>
    <w:rsid w:val="006412B6"/>
    <w:rsid w:val="006414CA"/>
    <w:rsid w:val="00641567"/>
    <w:rsid w:val="00641587"/>
    <w:rsid w:val="00641696"/>
    <w:rsid w:val="006417F6"/>
    <w:rsid w:val="0064184B"/>
    <w:rsid w:val="0064191D"/>
    <w:rsid w:val="006419C5"/>
    <w:rsid w:val="00641A0A"/>
    <w:rsid w:val="00641ACD"/>
    <w:rsid w:val="00641C18"/>
    <w:rsid w:val="00641C29"/>
    <w:rsid w:val="00641C89"/>
    <w:rsid w:val="00641D90"/>
    <w:rsid w:val="00641E8A"/>
    <w:rsid w:val="00641F2B"/>
    <w:rsid w:val="00642146"/>
    <w:rsid w:val="006421E1"/>
    <w:rsid w:val="0064226D"/>
    <w:rsid w:val="00642332"/>
    <w:rsid w:val="006423FE"/>
    <w:rsid w:val="00642419"/>
    <w:rsid w:val="00642547"/>
    <w:rsid w:val="006425E4"/>
    <w:rsid w:val="006427DE"/>
    <w:rsid w:val="0064298A"/>
    <w:rsid w:val="006429D3"/>
    <w:rsid w:val="00642DA4"/>
    <w:rsid w:val="00642E93"/>
    <w:rsid w:val="00642F5B"/>
    <w:rsid w:val="00642F6E"/>
    <w:rsid w:val="00642FDB"/>
    <w:rsid w:val="00643061"/>
    <w:rsid w:val="006430B5"/>
    <w:rsid w:val="00643335"/>
    <w:rsid w:val="00643338"/>
    <w:rsid w:val="0064346B"/>
    <w:rsid w:val="00643536"/>
    <w:rsid w:val="0064366E"/>
    <w:rsid w:val="006436C3"/>
    <w:rsid w:val="006437DE"/>
    <w:rsid w:val="00643804"/>
    <w:rsid w:val="006438E2"/>
    <w:rsid w:val="00643993"/>
    <w:rsid w:val="006439AC"/>
    <w:rsid w:val="006439B0"/>
    <w:rsid w:val="006439C2"/>
    <w:rsid w:val="006439FB"/>
    <w:rsid w:val="00643A19"/>
    <w:rsid w:val="00643ACD"/>
    <w:rsid w:val="00643ACF"/>
    <w:rsid w:val="00643AE8"/>
    <w:rsid w:val="00643B0C"/>
    <w:rsid w:val="00643C8D"/>
    <w:rsid w:val="00643CAB"/>
    <w:rsid w:val="00643E75"/>
    <w:rsid w:val="00643E82"/>
    <w:rsid w:val="00643FB1"/>
    <w:rsid w:val="0064410C"/>
    <w:rsid w:val="00644214"/>
    <w:rsid w:val="00644221"/>
    <w:rsid w:val="00644260"/>
    <w:rsid w:val="00644320"/>
    <w:rsid w:val="006444E0"/>
    <w:rsid w:val="0064452A"/>
    <w:rsid w:val="0064472B"/>
    <w:rsid w:val="00644825"/>
    <w:rsid w:val="006448CA"/>
    <w:rsid w:val="006449EC"/>
    <w:rsid w:val="00644A28"/>
    <w:rsid w:val="00644B27"/>
    <w:rsid w:val="00644BEA"/>
    <w:rsid w:val="00644C93"/>
    <w:rsid w:val="00644D95"/>
    <w:rsid w:val="00644E7E"/>
    <w:rsid w:val="006450DC"/>
    <w:rsid w:val="0064524B"/>
    <w:rsid w:val="00645285"/>
    <w:rsid w:val="00645452"/>
    <w:rsid w:val="00645477"/>
    <w:rsid w:val="006454DD"/>
    <w:rsid w:val="0064567A"/>
    <w:rsid w:val="00645750"/>
    <w:rsid w:val="00645873"/>
    <w:rsid w:val="00645AE3"/>
    <w:rsid w:val="00645BA0"/>
    <w:rsid w:val="00645BDC"/>
    <w:rsid w:val="00645D0A"/>
    <w:rsid w:val="00645D77"/>
    <w:rsid w:val="00645EF3"/>
    <w:rsid w:val="00645F1B"/>
    <w:rsid w:val="006462C7"/>
    <w:rsid w:val="0064632F"/>
    <w:rsid w:val="00646337"/>
    <w:rsid w:val="006465B9"/>
    <w:rsid w:val="00646604"/>
    <w:rsid w:val="006466DD"/>
    <w:rsid w:val="006467A4"/>
    <w:rsid w:val="006468C7"/>
    <w:rsid w:val="006469A6"/>
    <w:rsid w:val="006469F5"/>
    <w:rsid w:val="00646A79"/>
    <w:rsid w:val="00646E11"/>
    <w:rsid w:val="00646EBE"/>
    <w:rsid w:val="00646EE9"/>
    <w:rsid w:val="00646F55"/>
    <w:rsid w:val="0064709C"/>
    <w:rsid w:val="00647111"/>
    <w:rsid w:val="006471A0"/>
    <w:rsid w:val="006471D4"/>
    <w:rsid w:val="006474AF"/>
    <w:rsid w:val="006474F1"/>
    <w:rsid w:val="006475DC"/>
    <w:rsid w:val="00647808"/>
    <w:rsid w:val="0064784B"/>
    <w:rsid w:val="00647892"/>
    <w:rsid w:val="00647993"/>
    <w:rsid w:val="00647A27"/>
    <w:rsid w:val="00647C87"/>
    <w:rsid w:val="00647DA7"/>
    <w:rsid w:val="00647E6A"/>
    <w:rsid w:val="00647F35"/>
    <w:rsid w:val="006501FB"/>
    <w:rsid w:val="00650203"/>
    <w:rsid w:val="00650250"/>
    <w:rsid w:val="00650452"/>
    <w:rsid w:val="00650583"/>
    <w:rsid w:val="006505D6"/>
    <w:rsid w:val="006506BE"/>
    <w:rsid w:val="00650772"/>
    <w:rsid w:val="0065083F"/>
    <w:rsid w:val="00650A58"/>
    <w:rsid w:val="00650C1E"/>
    <w:rsid w:val="00650D6D"/>
    <w:rsid w:val="00650E32"/>
    <w:rsid w:val="00650F4E"/>
    <w:rsid w:val="00650F9A"/>
    <w:rsid w:val="00651066"/>
    <w:rsid w:val="0065115B"/>
    <w:rsid w:val="006512A1"/>
    <w:rsid w:val="006512BB"/>
    <w:rsid w:val="006514F0"/>
    <w:rsid w:val="00651620"/>
    <w:rsid w:val="00651823"/>
    <w:rsid w:val="006518FF"/>
    <w:rsid w:val="006519E8"/>
    <w:rsid w:val="00651B9F"/>
    <w:rsid w:val="00651D06"/>
    <w:rsid w:val="00652064"/>
    <w:rsid w:val="00652319"/>
    <w:rsid w:val="0065233B"/>
    <w:rsid w:val="00652480"/>
    <w:rsid w:val="006524FF"/>
    <w:rsid w:val="00652673"/>
    <w:rsid w:val="006528A3"/>
    <w:rsid w:val="006528BC"/>
    <w:rsid w:val="00652970"/>
    <w:rsid w:val="00652B29"/>
    <w:rsid w:val="00652B86"/>
    <w:rsid w:val="00652C10"/>
    <w:rsid w:val="00652ECD"/>
    <w:rsid w:val="00652F1E"/>
    <w:rsid w:val="00652F60"/>
    <w:rsid w:val="006530E8"/>
    <w:rsid w:val="006532B3"/>
    <w:rsid w:val="006533CB"/>
    <w:rsid w:val="006533D5"/>
    <w:rsid w:val="006535E9"/>
    <w:rsid w:val="00653619"/>
    <w:rsid w:val="0065362A"/>
    <w:rsid w:val="0065363B"/>
    <w:rsid w:val="00653683"/>
    <w:rsid w:val="006537F1"/>
    <w:rsid w:val="006538C7"/>
    <w:rsid w:val="006538D7"/>
    <w:rsid w:val="006539DF"/>
    <w:rsid w:val="00653ECA"/>
    <w:rsid w:val="00653FA2"/>
    <w:rsid w:val="006540D0"/>
    <w:rsid w:val="00654164"/>
    <w:rsid w:val="006541B0"/>
    <w:rsid w:val="00654418"/>
    <w:rsid w:val="00654426"/>
    <w:rsid w:val="00654650"/>
    <w:rsid w:val="006548EF"/>
    <w:rsid w:val="00654903"/>
    <w:rsid w:val="0065492D"/>
    <w:rsid w:val="00654C53"/>
    <w:rsid w:val="00654EF0"/>
    <w:rsid w:val="00654FCB"/>
    <w:rsid w:val="006550C4"/>
    <w:rsid w:val="00655297"/>
    <w:rsid w:val="006554A2"/>
    <w:rsid w:val="00655621"/>
    <w:rsid w:val="0065564B"/>
    <w:rsid w:val="00655676"/>
    <w:rsid w:val="0065579C"/>
    <w:rsid w:val="006558DD"/>
    <w:rsid w:val="006559BF"/>
    <w:rsid w:val="006559CD"/>
    <w:rsid w:val="00655A62"/>
    <w:rsid w:val="00655C14"/>
    <w:rsid w:val="00655CA9"/>
    <w:rsid w:val="00655D18"/>
    <w:rsid w:val="00655E14"/>
    <w:rsid w:val="00655F7C"/>
    <w:rsid w:val="0065604B"/>
    <w:rsid w:val="00656133"/>
    <w:rsid w:val="00656191"/>
    <w:rsid w:val="006561B3"/>
    <w:rsid w:val="00656299"/>
    <w:rsid w:val="006563FF"/>
    <w:rsid w:val="0065650B"/>
    <w:rsid w:val="0065663D"/>
    <w:rsid w:val="0065687B"/>
    <w:rsid w:val="006568D2"/>
    <w:rsid w:val="0065691A"/>
    <w:rsid w:val="00656A3C"/>
    <w:rsid w:val="00656CAA"/>
    <w:rsid w:val="00656E79"/>
    <w:rsid w:val="00656F24"/>
    <w:rsid w:val="00656F62"/>
    <w:rsid w:val="00657065"/>
    <w:rsid w:val="006570F8"/>
    <w:rsid w:val="00657129"/>
    <w:rsid w:val="00657136"/>
    <w:rsid w:val="00657165"/>
    <w:rsid w:val="00657176"/>
    <w:rsid w:val="0065717E"/>
    <w:rsid w:val="00657253"/>
    <w:rsid w:val="0065726D"/>
    <w:rsid w:val="00657374"/>
    <w:rsid w:val="006577E6"/>
    <w:rsid w:val="00657854"/>
    <w:rsid w:val="006579AB"/>
    <w:rsid w:val="00657BEE"/>
    <w:rsid w:val="00657C82"/>
    <w:rsid w:val="00657D01"/>
    <w:rsid w:val="00660192"/>
    <w:rsid w:val="006601D6"/>
    <w:rsid w:val="006602E1"/>
    <w:rsid w:val="00660320"/>
    <w:rsid w:val="006605C8"/>
    <w:rsid w:val="006608E0"/>
    <w:rsid w:val="006609B3"/>
    <w:rsid w:val="006609D0"/>
    <w:rsid w:val="006609D5"/>
    <w:rsid w:val="00660A1C"/>
    <w:rsid w:val="00660C77"/>
    <w:rsid w:val="00660CED"/>
    <w:rsid w:val="00660E1B"/>
    <w:rsid w:val="00660F90"/>
    <w:rsid w:val="00661122"/>
    <w:rsid w:val="006615BD"/>
    <w:rsid w:val="006615D6"/>
    <w:rsid w:val="006617E4"/>
    <w:rsid w:val="006617EB"/>
    <w:rsid w:val="006618F4"/>
    <w:rsid w:val="0066193B"/>
    <w:rsid w:val="00661AC4"/>
    <w:rsid w:val="00661B61"/>
    <w:rsid w:val="00661C02"/>
    <w:rsid w:val="00661DE7"/>
    <w:rsid w:val="00661FD8"/>
    <w:rsid w:val="0066220B"/>
    <w:rsid w:val="00662573"/>
    <w:rsid w:val="0066279A"/>
    <w:rsid w:val="00662877"/>
    <w:rsid w:val="006628CA"/>
    <w:rsid w:val="00662BD4"/>
    <w:rsid w:val="00662DC7"/>
    <w:rsid w:val="00662FA7"/>
    <w:rsid w:val="00663217"/>
    <w:rsid w:val="0066327B"/>
    <w:rsid w:val="00663403"/>
    <w:rsid w:val="006634A7"/>
    <w:rsid w:val="006634C9"/>
    <w:rsid w:val="0066352D"/>
    <w:rsid w:val="00663696"/>
    <w:rsid w:val="006637AE"/>
    <w:rsid w:val="00663834"/>
    <w:rsid w:val="00663956"/>
    <w:rsid w:val="006639B2"/>
    <w:rsid w:val="00663A3F"/>
    <w:rsid w:val="00663AD2"/>
    <w:rsid w:val="00663AE5"/>
    <w:rsid w:val="00663AF6"/>
    <w:rsid w:val="00663BB5"/>
    <w:rsid w:val="00663DCD"/>
    <w:rsid w:val="00663DF2"/>
    <w:rsid w:val="00663F92"/>
    <w:rsid w:val="00664043"/>
    <w:rsid w:val="00664247"/>
    <w:rsid w:val="00664326"/>
    <w:rsid w:val="00664401"/>
    <w:rsid w:val="00664445"/>
    <w:rsid w:val="006646B3"/>
    <w:rsid w:val="006646E3"/>
    <w:rsid w:val="0066476F"/>
    <w:rsid w:val="0066479D"/>
    <w:rsid w:val="006647D3"/>
    <w:rsid w:val="006647D4"/>
    <w:rsid w:val="00664816"/>
    <w:rsid w:val="00664A65"/>
    <w:rsid w:val="00664B38"/>
    <w:rsid w:val="00664C96"/>
    <w:rsid w:val="00664CF5"/>
    <w:rsid w:val="00664E60"/>
    <w:rsid w:val="00664E7F"/>
    <w:rsid w:val="00665098"/>
    <w:rsid w:val="0066516C"/>
    <w:rsid w:val="00665351"/>
    <w:rsid w:val="00665388"/>
    <w:rsid w:val="006653F1"/>
    <w:rsid w:val="0066543F"/>
    <w:rsid w:val="00665753"/>
    <w:rsid w:val="00665817"/>
    <w:rsid w:val="0066588E"/>
    <w:rsid w:val="00665B4E"/>
    <w:rsid w:val="00665D53"/>
    <w:rsid w:val="00665EBB"/>
    <w:rsid w:val="00666106"/>
    <w:rsid w:val="00666161"/>
    <w:rsid w:val="0066616C"/>
    <w:rsid w:val="00666191"/>
    <w:rsid w:val="00666358"/>
    <w:rsid w:val="00666522"/>
    <w:rsid w:val="00666622"/>
    <w:rsid w:val="00666A4A"/>
    <w:rsid w:val="00666A53"/>
    <w:rsid w:val="00666AAF"/>
    <w:rsid w:val="00666CE1"/>
    <w:rsid w:val="00666D17"/>
    <w:rsid w:val="00666DDB"/>
    <w:rsid w:val="00666E6B"/>
    <w:rsid w:val="00666F5D"/>
    <w:rsid w:val="0066719B"/>
    <w:rsid w:val="006672A0"/>
    <w:rsid w:val="00667467"/>
    <w:rsid w:val="006674AB"/>
    <w:rsid w:val="0066769D"/>
    <w:rsid w:val="006678EE"/>
    <w:rsid w:val="00667ACF"/>
    <w:rsid w:val="00667AF7"/>
    <w:rsid w:val="00667B7B"/>
    <w:rsid w:val="00667B97"/>
    <w:rsid w:val="00667C4A"/>
    <w:rsid w:val="00667C71"/>
    <w:rsid w:val="00667D99"/>
    <w:rsid w:val="00667DD8"/>
    <w:rsid w:val="00667EBE"/>
    <w:rsid w:val="00667F9C"/>
    <w:rsid w:val="00667FA0"/>
    <w:rsid w:val="006700CE"/>
    <w:rsid w:val="0067011D"/>
    <w:rsid w:val="00670225"/>
    <w:rsid w:val="0067034E"/>
    <w:rsid w:val="006703FC"/>
    <w:rsid w:val="00670420"/>
    <w:rsid w:val="00670496"/>
    <w:rsid w:val="00670593"/>
    <w:rsid w:val="006705EC"/>
    <w:rsid w:val="00670628"/>
    <w:rsid w:val="00670787"/>
    <w:rsid w:val="00670B1E"/>
    <w:rsid w:val="00670B3F"/>
    <w:rsid w:val="00670B53"/>
    <w:rsid w:val="00670D8C"/>
    <w:rsid w:val="00670E3E"/>
    <w:rsid w:val="00670F77"/>
    <w:rsid w:val="0067102E"/>
    <w:rsid w:val="00671198"/>
    <w:rsid w:val="006711E1"/>
    <w:rsid w:val="006714DF"/>
    <w:rsid w:val="006715E1"/>
    <w:rsid w:val="0067192F"/>
    <w:rsid w:val="006719D4"/>
    <w:rsid w:val="00671C7E"/>
    <w:rsid w:val="00671D31"/>
    <w:rsid w:val="006720A6"/>
    <w:rsid w:val="00672172"/>
    <w:rsid w:val="00672227"/>
    <w:rsid w:val="0067253C"/>
    <w:rsid w:val="0067263C"/>
    <w:rsid w:val="006726BE"/>
    <w:rsid w:val="00672769"/>
    <w:rsid w:val="006727D0"/>
    <w:rsid w:val="006728AE"/>
    <w:rsid w:val="00672927"/>
    <w:rsid w:val="00672961"/>
    <w:rsid w:val="00672A70"/>
    <w:rsid w:val="00672AC8"/>
    <w:rsid w:val="00672BC1"/>
    <w:rsid w:val="00672CCA"/>
    <w:rsid w:val="00672D24"/>
    <w:rsid w:val="00672D7D"/>
    <w:rsid w:val="00672E8D"/>
    <w:rsid w:val="006730E7"/>
    <w:rsid w:val="006731C0"/>
    <w:rsid w:val="00673261"/>
    <w:rsid w:val="0067327E"/>
    <w:rsid w:val="00673308"/>
    <w:rsid w:val="00673489"/>
    <w:rsid w:val="006735C5"/>
    <w:rsid w:val="00673766"/>
    <w:rsid w:val="00673795"/>
    <w:rsid w:val="006738E6"/>
    <w:rsid w:val="006739AD"/>
    <w:rsid w:val="00673A8F"/>
    <w:rsid w:val="00673AF5"/>
    <w:rsid w:val="00673C5A"/>
    <w:rsid w:val="00673C92"/>
    <w:rsid w:val="00673CCB"/>
    <w:rsid w:val="00673E01"/>
    <w:rsid w:val="006740D6"/>
    <w:rsid w:val="006741E9"/>
    <w:rsid w:val="00674259"/>
    <w:rsid w:val="00674299"/>
    <w:rsid w:val="006743A3"/>
    <w:rsid w:val="0067451A"/>
    <w:rsid w:val="00674521"/>
    <w:rsid w:val="00674652"/>
    <w:rsid w:val="006746B3"/>
    <w:rsid w:val="006746E8"/>
    <w:rsid w:val="00674758"/>
    <w:rsid w:val="006747F1"/>
    <w:rsid w:val="00674838"/>
    <w:rsid w:val="006748C9"/>
    <w:rsid w:val="00674979"/>
    <w:rsid w:val="00674AB6"/>
    <w:rsid w:val="00674BCA"/>
    <w:rsid w:val="00674D26"/>
    <w:rsid w:val="00674D98"/>
    <w:rsid w:val="00674DD0"/>
    <w:rsid w:val="00674E6E"/>
    <w:rsid w:val="0067508F"/>
    <w:rsid w:val="0067535E"/>
    <w:rsid w:val="00675496"/>
    <w:rsid w:val="006754D3"/>
    <w:rsid w:val="0067551D"/>
    <w:rsid w:val="0067566B"/>
    <w:rsid w:val="006758D6"/>
    <w:rsid w:val="00675A7C"/>
    <w:rsid w:val="00675BB9"/>
    <w:rsid w:val="00675C17"/>
    <w:rsid w:val="00675D6E"/>
    <w:rsid w:val="00675E54"/>
    <w:rsid w:val="00675F6E"/>
    <w:rsid w:val="006760CA"/>
    <w:rsid w:val="006760DD"/>
    <w:rsid w:val="00676104"/>
    <w:rsid w:val="00676118"/>
    <w:rsid w:val="00676192"/>
    <w:rsid w:val="006763E6"/>
    <w:rsid w:val="00676404"/>
    <w:rsid w:val="00676470"/>
    <w:rsid w:val="006765E8"/>
    <w:rsid w:val="006766A7"/>
    <w:rsid w:val="0067696A"/>
    <w:rsid w:val="00676A4C"/>
    <w:rsid w:val="00676C2E"/>
    <w:rsid w:val="00676D22"/>
    <w:rsid w:val="00676EFA"/>
    <w:rsid w:val="00676F42"/>
    <w:rsid w:val="00676FF0"/>
    <w:rsid w:val="00677019"/>
    <w:rsid w:val="0067704C"/>
    <w:rsid w:val="006770C9"/>
    <w:rsid w:val="006770CE"/>
    <w:rsid w:val="006771AA"/>
    <w:rsid w:val="00677262"/>
    <w:rsid w:val="00677342"/>
    <w:rsid w:val="006773A9"/>
    <w:rsid w:val="006773D1"/>
    <w:rsid w:val="006773F8"/>
    <w:rsid w:val="0067744B"/>
    <w:rsid w:val="00677534"/>
    <w:rsid w:val="006775D3"/>
    <w:rsid w:val="00677628"/>
    <w:rsid w:val="006777D4"/>
    <w:rsid w:val="00677956"/>
    <w:rsid w:val="00677AE2"/>
    <w:rsid w:val="00677D59"/>
    <w:rsid w:val="00677DDF"/>
    <w:rsid w:val="00677F26"/>
    <w:rsid w:val="00680765"/>
    <w:rsid w:val="006809A0"/>
    <w:rsid w:val="00680C2A"/>
    <w:rsid w:val="00680D50"/>
    <w:rsid w:val="00680F79"/>
    <w:rsid w:val="0068117E"/>
    <w:rsid w:val="006813C6"/>
    <w:rsid w:val="006814A0"/>
    <w:rsid w:val="006814E6"/>
    <w:rsid w:val="006815B5"/>
    <w:rsid w:val="0068172E"/>
    <w:rsid w:val="00681A20"/>
    <w:rsid w:val="00681A2F"/>
    <w:rsid w:val="00681AD1"/>
    <w:rsid w:val="00681E5F"/>
    <w:rsid w:val="00681F09"/>
    <w:rsid w:val="006821FE"/>
    <w:rsid w:val="00682329"/>
    <w:rsid w:val="0068234E"/>
    <w:rsid w:val="0068235B"/>
    <w:rsid w:val="006823A4"/>
    <w:rsid w:val="006823C9"/>
    <w:rsid w:val="006825F7"/>
    <w:rsid w:val="00682784"/>
    <w:rsid w:val="00682792"/>
    <w:rsid w:val="006829ED"/>
    <w:rsid w:val="00682A3D"/>
    <w:rsid w:val="00682AE0"/>
    <w:rsid w:val="00682B20"/>
    <w:rsid w:val="00682BF0"/>
    <w:rsid w:val="00682BFB"/>
    <w:rsid w:val="00682D03"/>
    <w:rsid w:val="00682D41"/>
    <w:rsid w:val="00682DC6"/>
    <w:rsid w:val="00682E49"/>
    <w:rsid w:val="00682E4D"/>
    <w:rsid w:val="00682F1C"/>
    <w:rsid w:val="00682FEF"/>
    <w:rsid w:val="006831E7"/>
    <w:rsid w:val="00683361"/>
    <w:rsid w:val="00683397"/>
    <w:rsid w:val="006833BD"/>
    <w:rsid w:val="006834AF"/>
    <w:rsid w:val="006835C3"/>
    <w:rsid w:val="00683607"/>
    <w:rsid w:val="0068376F"/>
    <w:rsid w:val="0068378C"/>
    <w:rsid w:val="006837AB"/>
    <w:rsid w:val="006838E2"/>
    <w:rsid w:val="00683A7E"/>
    <w:rsid w:val="00683CAD"/>
    <w:rsid w:val="00683CF1"/>
    <w:rsid w:val="00683D68"/>
    <w:rsid w:val="00683E35"/>
    <w:rsid w:val="00683FA5"/>
    <w:rsid w:val="006840A7"/>
    <w:rsid w:val="006840B8"/>
    <w:rsid w:val="00684275"/>
    <w:rsid w:val="0068437B"/>
    <w:rsid w:val="006843FA"/>
    <w:rsid w:val="006845FD"/>
    <w:rsid w:val="00684884"/>
    <w:rsid w:val="00684941"/>
    <w:rsid w:val="00684A97"/>
    <w:rsid w:val="00684AA0"/>
    <w:rsid w:val="00684B74"/>
    <w:rsid w:val="00684CA7"/>
    <w:rsid w:val="00684CBD"/>
    <w:rsid w:val="00684F1C"/>
    <w:rsid w:val="00684FDD"/>
    <w:rsid w:val="00684FE7"/>
    <w:rsid w:val="006850DA"/>
    <w:rsid w:val="00685160"/>
    <w:rsid w:val="0068519C"/>
    <w:rsid w:val="006851BC"/>
    <w:rsid w:val="00685280"/>
    <w:rsid w:val="00685409"/>
    <w:rsid w:val="00685544"/>
    <w:rsid w:val="0068558D"/>
    <w:rsid w:val="00685687"/>
    <w:rsid w:val="00685808"/>
    <w:rsid w:val="006859D1"/>
    <w:rsid w:val="00685A18"/>
    <w:rsid w:val="00685A29"/>
    <w:rsid w:val="00685AF3"/>
    <w:rsid w:val="00685B60"/>
    <w:rsid w:val="00685B79"/>
    <w:rsid w:val="00685DF8"/>
    <w:rsid w:val="00685F52"/>
    <w:rsid w:val="00685F6E"/>
    <w:rsid w:val="0068602F"/>
    <w:rsid w:val="00686117"/>
    <w:rsid w:val="006861FC"/>
    <w:rsid w:val="00686489"/>
    <w:rsid w:val="006867F5"/>
    <w:rsid w:val="00686A01"/>
    <w:rsid w:val="00686B87"/>
    <w:rsid w:val="00686C82"/>
    <w:rsid w:val="00686CA1"/>
    <w:rsid w:val="00686CD0"/>
    <w:rsid w:val="00686DB8"/>
    <w:rsid w:val="00686DF4"/>
    <w:rsid w:val="00686DF7"/>
    <w:rsid w:val="00686ED0"/>
    <w:rsid w:val="00686FD2"/>
    <w:rsid w:val="00686FD9"/>
    <w:rsid w:val="0068710A"/>
    <w:rsid w:val="0068713A"/>
    <w:rsid w:val="006873D4"/>
    <w:rsid w:val="006873EE"/>
    <w:rsid w:val="00687458"/>
    <w:rsid w:val="006874A5"/>
    <w:rsid w:val="006874AD"/>
    <w:rsid w:val="0068757A"/>
    <w:rsid w:val="00687777"/>
    <w:rsid w:val="006877E2"/>
    <w:rsid w:val="0068787A"/>
    <w:rsid w:val="00687B68"/>
    <w:rsid w:val="00687B80"/>
    <w:rsid w:val="00687B93"/>
    <w:rsid w:val="00687CBC"/>
    <w:rsid w:val="00687FB3"/>
    <w:rsid w:val="00687FEF"/>
    <w:rsid w:val="006901D4"/>
    <w:rsid w:val="006903A9"/>
    <w:rsid w:val="006905FB"/>
    <w:rsid w:val="00690657"/>
    <w:rsid w:val="0069066A"/>
    <w:rsid w:val="006906C1"/>
    <w:rsid w:val="006907A7"/>
    <w:rsid w:val="006907B4"/>
    <w:rsid w:val="00690ADB"/>
    <w:rsid w:val="006910D7"/>
    <w:rsid w:val="006910E7"/>
    <w:rsid w:val="00691286"/>
    <w:rsid w:val="0069129C"/>
    <w:rsid w:val="006912E3"/>
    <w:rsid w:val="00691589"/>
    <w:rsid w:val="00691730"/>
    <w:rsid w:val="006917DD"/>
    <w:rsid w:val="00691814"/>
    <w:rsid w:val="00691AE0"/>
    <w:rsid w:val="00691B55"/>
    <w:rsid w:val="00691BC4"/>
    <w:rsid w:val="00691D14"/>
    <w:rsid w:val="00691E36"/>
    <w:rsid w:val="00692051"/>
    <w:rsid w:val="006921BC"/>
    <w:rsid w:val="00692304"/>
    <w:rsid w:val="0069235D"/>
    <w:rsid w:val="006924DD"/>
    <w:rsid w:val="006924E4"/>
    <w:rsid w:val="006925AF"/>
    <w:rsid w:val="00692676"/>
    <w:rsid w:val="00692691"/>
    <w:rsid w:val="00692722"/>
    <w:rsid w:val="00692A1F"/>
    <w:rsid w:val="00692ACD"/>
    <w:rsid w:val="00692C6E"/>
    <w:rsid w:val="00692DB5"/>
    <w:rsid w:val="00692E6A"/>
    <w:rsid w:val="00692FAD"/>
    <w:rsid w:val="0069300B"/>
    <w:rsid w:val="006931FB"/>
    <w:rsid w:val="0069329D"/>
    <w:rsid w:val="006932AB"/>
    <w:rsid w:val="006935ED"/>
    <w:rsid w:val="00693676"/>
    <w:rsid w:val="0069375B"/>
    <w:rsid w:val="00693780"/>
    <w:rsid w:val="006937DF"/>
    <w:rsid w:val="006937ED"/>
    <w:rsid w:val="00693808"/>
    <w:rsid w:val="00693864"/>
    <w:rsid w:val="00693BDD"/>
    <w:rsid w:val="00693F97"/>
    <w:rsid w:val="00693FAB"/>
    <w:rsid w:val="00694009"/>
    <w:rsid w:val="0069405E"/>
    <w:rsid w:val="00694063"/>
    <w:rsid w:val="0069418A"/>
    <w:rsid w:val="00694234"/>
    <w:rsid w:val="00694384"/>
    <w:rsid w:val="006943B2"/>
    <w:rsid w:val="0069446B"/>
    <w:rsid w:val="0069446C"/>
    <w:rsid w:val="006944A3"/>
    <w:rsid w:val="006946EC"/>
    <w:rsid w:val="00694864"/>
    <w:rsid w:val="00694891"/>
    <w:rsid w:val="0069496A"/>
    <w:rsid w:val="00694A83"/>
    <w:rsid w:val="00694B10"/>
    <w:rsid w:val="00694B7E"/>
    <w:rsid w:val="00694BAB"/>
    <w:rsid w:val="00694C44"/>
    <w:rsid w:val="00694C9E"/>
    <w:rsid w:val="00694CCF"/>
    <w:rsid w:val="00694D1F"/>
    <w:rsid w:val="00694E31"/>
    <w:rsid w:val="00694EC4"/>
    <w:rsid w:val="006950A0"/>
    <w:rsid w:val="006950CB"/>
    <w:rsid w:val="00695114"/>
    <w:rsid w:val="00695150"/>
    <w:rsid w:val="00695240"/>
    <w:rsid w:val="00695262"/>
    <w:rsid w:val="00695264"/>
    <w:rsid w:val="006952D6"/>
    <w:rsid w:val="006952F2"/>
    <w:rsid w:val="006953EF"/>
    <w:rsid w:val="006954EE"/>
    <w:rsid w:val="00695614"/>
    <w:rsid w:val="00695658"/>
    <w:rsid w:val="00695884"/>
    <w:rsid w:val="00695886"/>
    <w:rsid w:val="00695921"/>
    <w:rsid w:val="0069596F"/>
    <w:rsid w:val="006959A0"/>
    <w:rsid w:val="006959E6"/>
    <w:rsid w:val="00695C96"/>
    <w:rsid w:val="00695FB1"/>
    <w:rsid w:val="0069639A"/>
    <w:rsid w:val="006964D4"/>
    <w:rsid w:val="00696640"/>
    <w:rsid w:val="006968FD"/>
    <w:rsid w:val="00696970"/>
    <w:rsid w:val="006969A5"/>
    <w:rsid w:val="006969C3"/>
    <w:rsid w:val="00696A61"/>
    <w:rsid w:val="00696D59"/>
    <w:rsid w:val="00697277"/>
    <w:rsid w:val="006972CB"/>
    <w:rsid w:val="0069739C"/>
    <w:rsid w:val="00697505"/>
    <w:rsid w:val="00697596"/>
    <w:rsid w:val="0069762A"/>
    <w:rsid w:val="0069764D"/>
    <w:rsid w:val="00697669"/>
    <w:rsid w:val="00697799"/>
    <w:rsid w:val="006977AC"/>
    <w:rsid w:val="00697881"/>
    <w:rsid w:val="0069794C"/>
    <w:rsid w:val="00697A40"/>
    <w:rsid w:val="00697D2B"/>
    <w:rsid w:val="00697FC8"/>
    <w:rsid w:val="006A0177"/>
    <w:rsid w:val="006A0250"/>
    <w:rsid w:val="006A0503"/>
    <w:rsid w:val="006A05C3"/>
    <w:rsid w:val="006A0706"/>
    <w:rsid w:val="006A0769"/>
    <w:rsid w:val="006A0A7D"/>
    <w:rsid w:val="006A0D5C"/>
    <w:rsid w:val="006A0EF1"/>
    <w:rsid w:val="006A1180"/>
    <w:rsid w:val="006A11A3"/>
    <w:rsid w:val="006A11A9"/>
    <w:rsid w:val="006A124A"/>
    <w:rsid w:val="006A12B5"/>
    <w:rsid w:val="006A1409"/>
    <w:rsid w:val="006A1522"/>
    <w:rsid w:val="006A15C3"/>
    <w:rsid w:val="006A16A5"/>
    <w:rsid w:val="006A16EF"/>
    <w:rsid w:val="006A16F3"/>
    <w:rsid w:val="006A1868"/>
    <w:rsid w:val="006A18B4"/>
    <w:rsid w:val="006A18E3"/>
    <w:rsid w:val="006A1978"/>
    <w:rsid w:val="006A1BEA"/>
    <w:rsid w:val="006A1BFE"/>
    <w:rsid w:val="006A1DCC"/>
    <w:rsid w:val="006A2195"/>
    <w:rsid w:val="006A2521"/>
    <w:rsid w:val="006A25B9"/>
    <w:rsid w:val="006A2862"/>
    <w:rsid w:val="006A289C"/>
    <w:rsid w:val="006A293F"/>
    <w:rsid w:val="006A2ACD"/>
    <w:rsid w:val="006A2C11"/>
    <w:rsid w:val="006A2C32"/>
    <w:rsid w:val="006A2C4D"/>
    <w:rsid w:val="006A2C6F"/>
    <w:rsid w:val="006A2CD9"/>
    <w:rsid w:val="006A2D00"/>
    <w:rsid w:val="006A2E14"/>
    <w:rsid w:val="006A2FBF"/>
    <w:rsid w:val="006A2FCD"/>
    <w:rsid w:val="006A32CC"/>
    <w:rsid w:val="006A344D"/>
    <w:rsid w:val="006A3511"/>
    <w:rsid w:val="006A357F"/>
    <w:rsid w:val="006A37B6"/>
    <w:rsid w:val="006A388B"/>
    <w:rsid w:val="006A3995"/>
    <w:rsid w:val="006A3AC6"/>
    <w:rsid w:val="006A3D96"/>
    <w:rsid w:val="006A3EC3"/>
    <w:rsid w:val="006A403D"/>
    <w:rsid w:val="006A410B"/>
    <w:rsid w:val="006A416C"/>
    <w:rsid w:val="006A43A0"/>
    <w:rsid w:val="006A43CB"/>
    <w:rsid w:val="006A443A"/>
    <w:rsid w:val="006A47DA"/>
    <w:rsid w:val="006A481C"/>
    <w:rsid w:val="006A4892"/>
    <w:rsid w:val="006A4ADF"/>
    <w:rsid w:val="006A4C50"/>
    <w:rsid w:val="006A4CF8"/>
    <w:rsid w:val="006A4CFF"/>
    <w:rsid w:val="006A4D81"/>
    <w:rsid w:val="006A4DB3"/>
    <w:rsid w:val="006A4ED0"/>
    <w:rsid w:val="006A4ED7"/>
    <w:rsid w:val="006A4FCD"/>
    <w:rsid w:val="006A51AE"/>
    <w:rsid w:val="006A5268"/>
    <w:rsid w:val="006A54A8"/>
    <w:rsid w:val="006A5567"/>
    <w:rsid w:val="006A5631"/>
    <w:rsid w:val="006A5789"/>
    <w:rsid w:val="006A5866"/>
    <w:rsid w:val="006A586A"/>
    <w:rsid w:val="006A5971"/>
    <w:rsid w:val="006A5BC6"/>
    <w:rsid w:val="006A5CD5"/>
    <w:rsid w:val="006A5D2D"/>
    <w:rsid w:val="006A5FB5"/>
    <w:rsid w:val="006A6052"/>
    <w:rsid w:val="006A60F8"/>
    <w:rsid w:val="006A6199"/>
    <w:rsid w:val="006A6396"/>
    <w:rsid w:val="006A6486"/>
    <w:rsid w:val="006A661E"/>
    <w:rsid w:val="006A67CC"/>
    <w:rsid w:val="006A67F1"/>
    <w:rsid w:val="006A695C"/>
    <w:rsid w:val="006A6BF0"/>
    <w:rsid w:val="006A6CB0"/>
    <w:rsid w:val="006A6DB9"/>
    <w:rsid w:val="006A6DEE"/>
    <w:rsid w:val="006A6E3B"/>
    <w:rsid w:val="006A6FB7"/>
    <w:rsid w:val="006A70D3"/>
    <w:rsid w:val="006A714E"/>
    <w:rsid w:val="006A7259"/>
    <w:rsid w:val="006A7298"/>
    <w:rsid w:val="006A73B5"/>
    <w:rsid w:val="006A73CA"/>
    <w:rsid w:val="006A73D7"/>
    <w:rsid w:val="006A74E0"/>
    <w:rsid w:val="006A7760"/>
    <w:rsid w:val="006A77D4"/>
    <w:rsid w:val="006A7818"/>
    <w:rsid w:val="006A7987"/>
    <w:rsid w:val="006A7A75"/>
    <w:rsid w:val="006A7B0C"/>
    <w:rsid w:val="006A7BCB"/>
    <w:rsid w:val="006A7EEB"/>
    <w:rsid w:val="006B0091"/>
    <w:rsid w:val="006B009E"/>
    <w:rsid w:val="006B00F3"/>
    <w:rsid w:val="006B0131"/>
    <w:rsid w:val="006B03AA"/>
    <w:rsid w:val="006B03E6"/>
    <w:rsid w:val="006B0462"/>
    <w:rsid w:val="006B05E0"/>
    <w:rsid w:val="006B071D"/>
    <w:rsid w:val="006B072D"/>
    <w:rsid w:val="006B07C0"/>
    <w:rsid w:val="006B07EF"/>
    <w:rsid w:val="006B08E2"/>
    <w:rsid w:val="006B0A85"/>
    <w:rsid w:val="006B0C91"/>
    <w:rsid w:val="006B0CA0"/>
    <w:rsid w:val="006B0E86"/>
    <w:rsid w:val="006B0ED4"/>
    <w:rsid w:val="006B1353"/>
    <w:rsid w:val="006B1A73"/>
    <w:rsid w:val="006B1BAF"/>
    <w:rsid w:val="006B1C3E"/>
    <w:rsid w:val="006B1C70"/>
    <w:rsid w:val="006B1C87"/>
    <w:rsid w:val="006B1CC3"/>
    <w:rsid w:val="006B1CD7"/>
    <w:rsid w:val="006B1EE6"/>
    <w:rsid w:val="006B2013"/>
    <w:rsid w:val="006B21D7"/>
    <w:rsid w:val="006B226F"/>
    <w:rsid w:val="006B2409"/>
    <w:rsid w:val="006B2425"/>
    <w:rsid w:val="006B243C"/>
    <w:rsid w:val="006B2574"/>
    <w:rsid w:val="006B25E4"/>
    <w:rsid w:val="006B267F"/>
    <w:rsid w:val="006B2681"/>
    <w:rsid w:val="006B2715"/>
    <w:rsid w:val="006B271E"/>
    <w:rsid w:val="006B2873"/>
    <w:rsid w:val="006B2946"/>
    <w:rsid w:val="006B2A66"/>
    <w:rsid w:val="006B2A9F"/>
    <w:rsid w:val="006B2BBE"/>
    <w:rsid w:val="006B2BD6"/>
    <w:rsid w:val="006B2C6C"/>
    <w:rsid w:val="006B2C85"/>
    <w:rsid w:val="006B2C89"/>
    <w:rsid w:val="006B2CF6"/>
    <w:rsid w:val="006B2DFF"/>
    <w:rsid w:val="006B3015"/>
    <w:rsid w:val="006B30AD"/>
    <w:rsid w:val="006B3110"/>
    <w:rsid w:val="006B3113"/>
    <w:rsid w:val="006B31FB"/>
    <w:rsid w:val="006B3219"/>
    <w:rsid w:val="006B3359"/>
    <w:rsid w:val="006B35F3"/>
    <w:rsid w:val="006B35FF"/>
    <w:rsid w:val="006B3601"/>
    <w:rsid w:val="006B36B2"/>
    <w:rsid w:val="006B36F9"/>
    <w:rsid w:val="006B37C4"/>
    <w:rsid w:val="006B3848"/>
    <w:rsid w:val="006B3868"/>
    <w:rsid w:val="006B393B"/>
    <w:rsid w:val="006B399B"/>
    <w:rsid w:val="006B39F1"/>
    <w:rsid w:val="006B3C35"/>
    <w:rsid w:val="006B3CB2"/>
    <w:rsid w:val="006B3D8E"/>
    <w:rsid w:val="006B3E9B"/>
    <w:rsid w:val="006B3E9D"/>
    <w:rsid w:val="006B3EF0"/>
    <w:rsid w:val="006B42AA"/>
    <w:rsid w:val="006B42AB"/>
    <w:rsid w:val="006B4351"/>
    <w:rsid w:val="006B44A5"/>
    <w:rsid w:val="006B4513"/>
    <w:rsid w:val="006B457B"/>
    <w:rsid w:val="006B45DF"/>
    <w:rsid w:val="006B46B7"/>
    <w:rsid w:val="006B46D6"/>
    <w:rsid w:val="006B4872"/>
    <w:rsid w:val="006B49B4"/>
    <w:rsid w:val="006B4AD4"/>
    <w:rsid w:val="006B4BA9"/>
    <w:rsid w:val="006B4BD3"/>
    <w:rsid w:val="006B4C47"/>
    <w:rsid w:val="006B4D9A"/>
    <w:rsid w:val="006B4E35"/>
    <w:rsid w:val="006B4F7B"/>
    <w:rsid w:val="006B50BE"/>
    <w:rsid w:val="006B5373"/>
    <w:rsid w:val="006B546D"/>
    <w:rsid w:val="006B5495"/>
    <w:rsid w:val="006B552E"/>
    <w:rsid w:val="006B5649"/>
    <w:rsid w:val="006B58D3"/>
    <w:rsid w:val="006B597B"/>
    <w:rsid w:val="006B59DB"/>
    <w:rsid w:val="006B59FD"/>
    <w:rsid w:val="006B5B6F"/>
    <w:rsid w:val="006B5CFC"/>
    <w:rsid w:val="006B6046"/>
    <w:rsid w:val="006B6088"/>
    <w:rsid w:val="006B61F9"/>
    <w:rsid w:val="006B62BF"/>
    <w:rsid w:val="006B6611"/>
    <w:rsid w:val="006B6612"/>
    <w:rsid w:val="006B671E"/>
    <w:rsid w:val="006B6962"/>
    <w:rsid w:val="006B6ACC"/>
    <w:rsid w:val="006B6C0F"/>
    <w:rsid w:val="006B6D5F"/>
    <w:rsid w:val="006B6DC0"/>
    <w:rsid w:val="006B6DD2"/>
    <w:rsid w:val="006B6E26"/>
    <w:rsid w:val="006B6E73"/>
    <w:rsid w:val="006B70E9"/>
    <w:rsid w:val="006B7181"/>
    <w:rsid w:val="006B747E"/>
    <w:rsid w:val="006B752A"/>
    <w:rsid w:val="006B7584"/>
    <w:rsid w:val="006B774B"/>
    <w:rsid w:val="006B7776"/>
    <w:rsid w:val="006B77DF"/>
    <w:rsid w:val="006B7932"/>
    <w:rsid w:val="006B79F3"/>
    <w:rsid w:val="006B7AFD"/>
    <w:rsid w:val="006B7B12"/>
    <w:rsid w:val="006B7BDB"/>
    <w:rsid w:val="006B7F01"/>
    <w:rsid w:val="006B7F8F"/>
    <w:rsid w:val="006C0030"/>
    <w:rsid w:val="006C025E"/>
    <w:rsid w:val="006C02A6"/>
    <w:rsid w:val="006C03C1"/>
    <w:rsid w:val="006C0504"/>
    <w:rsid w:val="006C0767"/>
    <w:rsid w:val="006C0960"/>
    <w:rsid w:val="006C0B6D"/>
    <w:rsid w:val="006C0BDF"/>
    <w:rsid w:val="006C0ED7"/>
    <w:rsid w:val="006C1007"/>
    <w:rsid w:val="006C12EF"/>
    <w:rsid w:val="006C1367"/>
    <w:rsid w:val="006C140A"/>
    <w:rsid w:val="006C1467"/>
    <w:rsid w:val="006C15E0"/>
    <w:rsid w:val="006C198E"/>
    <w:rsid w:val="006C19DE"/>
    <w:rsid w:val="006C1C13"/>
    <w:rsid w:val="006C1F6E"/>
    <w:rsid w:val="006C214D"/>
    <w:rsid w:val="006C23F0"/>
    <w:rsid w:val="006C25D7"/>
    <w:rsid w:val="006C27E9"/>
    <w:rsid w:val="006C2811"/>
    <w:rsid w:val="006C28D8"/>
    <w:rsid w:val="006C28F7"/>
    <w:rsid w:val="006C297C"/>
    <w:rsid w:val="006C2BB5"/>
    <w:rsid w:val="006C2CFB"/>
    <w:rsid w:val="006C2E4A"/>
    <w:rsid w:val="006C2ED6"/>
    <w:rsid w:val="006C2F60"/>
    <w:rsid w:val="006C2F62"/>
    <w:rsid w:val="006C3068"/>
    <w:rsid w:val="006C3254"/>
    <w:rsid w:val="006C3484"/>
    <w:rsid w:val="006C3594"/>
    <w:rsid w:val="006C365D"/>
    <w:rsid w:val="006C36C9"/>
    <w:rsid w:val="006C36D7"/>
    <w:rsid w:val="006C382B"/>
    <w:rsid w:val="006C385B"/>
    <w:rsid w:val="006C38B2"/>
    <w:rsid w:val="006C3984"/>
    <w:rsid w:val="006C3B18"/>
    <w:rsid w:val="006C3C0F"/>
    <w:rsid w:val="006C3C40"/>
    <w:rsid w:val="006C3DED"/>
    <w:rsid w:val="006C3DFC"/>
    <w:rsid w:val="006C3EA5"/>
    <w:rsid w:val="006C3F3B"/>
    <w:rsid w:val="006C3FB0"/>
    <w:rsid w:val="006C40FF"/>
    <w:rsid w:val="006C41E5"/>
    <w:rsid w:val="006C420E"/>
    <w:rsid w:val="006C42EE"/>
    <w:rsid w:val="006C4434"/>
    <w:rsid w:val="006C4619"/>
    <w:rsid w:val="006C46B6"/>
    <w:rsid w:val="006C47E0"/>
    <w:rsid w:val="006C487F"/>
    <w:rsid w:val="006C48DD"/>
    <w:rsid w:val="006C49CA"/>
    <w:rsid w:val="006C4A59"/>
    <w:rsid w:val="006C4AED"/>
    <w:rsid w:val="006C4B3C"/>
    <w:rsid w:val="006C4B87"/>
    <w:rsid w:val="006C4CB4"/>
    <w:rsid w:val="006C4D6A"/>
    <w:rsid w:val="006C4EDE"/>
    <w:rsid w:val="006C4F83"/>
    <w:rsid w:val="006C4FE0"/>
    <w:rsid w:val="006C50F0"/>
    <w:rsid w:val="006C5121"/>
    <w:rsid w:val="006C5173"/>
    <w:rsid w:val="006C5193"/>
    <w:rsid w:val="006C51A6"/>
    <w:rsid w:val="006C5356"/>
    <w:rsid w:val="006C5453"/>
    <w:rsid w:val="006C5587"/>
    <w:rsid w:val="006C55CF"/>
    <w:rsid w:val="006C5600"/>
    <w:rsid w:val="006C563F"/>
    <w:rsid w:val="006C567A"/>
    <w:rsid w:val="006C57D8"/>
    <w:rsid w:val="006C58B0"/>
    <w:rsid w:val="006C5910"/>
    <w:rsid w:val="006C5A7E"/>
    <w:rsid w:val="006C5AA7"/>
    <w:rsid w:val="006C5C57"/>
    <w:rsid w:val="006C5C78"/>
    <w:rsid w:val="006C5E46"/>
    <w:rsid w:val="006C5FD9"/>
    <w:rsid w:val="006C60F9"/>
    <w:rsid w:val="006C6188"/>
    <w:rsid w:val="006C6245"/>
    <w:rsid w:val="006C624A"/>
    <w:rsid w:val="006C62E5"/>
    <w:rsid w:val="006C6388"/>
    <w:rsid w:val="006C641D"/>
    <w:rsid w:val="006C6492"/>
    <w:rsid w:val="006C65FA"/>
    <w:rsid w:val="006C6609"/>
    <w:rsid w:val="006C664D"/>
    <w:rsid w:val="006C68D2"/>
    <w:rsid w:val="006C68FB"/>
    <w:rsid w:val="006C6A98"/>
    <w:rsid w:val="006C6C04"/>
    <w:rsid w:val="006C6C9C"/>
    <w:rsid w:val="006C6CD3"/>
    <w:rsid w:val="006C6E6D"/>
    <w:rsid w:val="006C7064"/>
    <w:rsid w:val="006C719D"/>
    <w:rsid w:val="006C71A4"/>
    <w:rsid w:val="006C71BC"/>
    <w:rsid w:val="006C72F2"/>
    <w:rsid w:val="006C7355"/>
    <w:rsid w:val="006C73DB"/>
    <w:rsid w:val="006C748E"/>
    <w:rsid w:val="006C74F5"/>
    <w:rsid w:val="006C74FD"/>
    <w:rsid w:val="006C752B"/>
    <w:rsid w:val="006C758A"/>
    <w:rsid w:val="006C7756"/>
    <w:rsid w:val="006C78E4"/>
    <w:rsid w:val="006C798E"/>
    <w:rsid w:val="006C7B0B"/>
    <w:rsid w:val="006C7B6B"/>
    <w:rsid w:val="006C7B85"/>
    <w:rsid w:val="006C7D86"/>
    <w:rsid w:val="006C7DAB"/>
    <w:rsid w:val="006C7EE0"/>
    <w:rsid w:val="006D010A"/>
    <w:rsid w:val="006D01C8"/>
    <w:rsid w:val="006D0270"/>
    <w:rsid w:val="006D03F8"/>
    <w:rsid w:val="006D0477"/>
    <w:rsid w:val="006D0488"/>
    <w:rsid w:val="006D05EB"/>
    <w:rsid w:val="006D0720"/>
    <w:rsid w:val="006D0C6D"/>
    <w:rsid w:val="006D0E48"/>
    <w:rsid w:val="006D0F0A"/>
    <w:rsid w:val="006D114F"/>
    <w:rsid w:val="006D1219"/>
    <w:rsid w:val="006D1347"/>
    <w:rsid w:val="006D1380"/>
    <w:rsid w:val="006D14DA"/>
    <w:rsid w:val="006D15E9"/>
    <w:rsid w:val="006D1640"/>
    <w:rsid w:val="006D184E"/>
    <w:rsid w:val="006D1A39"/>
    <w:rsid w:val="006D1A44"/>
    <w:rsid w:val="006D1AEA"/>
    <w:rsid w:val="006D1B32"/>
    <w:rsid w:val="006D1C93"/>
    <w:rsid w:val="006D1D17"/>
    <w:rsid w:val="006D1DCF"/>
    <w:rsid w:val="006D202E"/>
    <w:rsid w:val="006D21B4"/>
    <w:rsid w:val="006D25BD"/>
    <w:rsid w:val="006D265A"/>
    <w:rsid w:val="006D29A1"/>
    <w:rsid w:val="006D2B89"/>
    <w:rsid w:val="006D2C1C"/>
    <w:rsid w:val="006D2C6B"/>
    <w:rsid w:val="006D2D5F"/>
    <w:rsid w:val="006D2F83"/>
    <w:rsid w:val="006D2FDB"/>
    <w:rsid w:val="006D30A8"/>
    <w:rsid w:val="006D338E"/>
    <w:rsid w:val="006D35BA"/>
    <w:rsid w:val="006D3729"/>
    <w:rsid w:val="006D388C"/>
    <w:rsid w:val="006D389B"/>
    <w:rsid w:val="006D38B3"/>
    <w:rsid w:val="006D3949"/>
    <w:rsid w:val="006D39BE"/>
    <w:rsid w:val="006D3B50"/>
    <w:rsid w:val="006D3EF1"/>
    <w:rsid w:val="006D4096"/>
    <w:rsid w:val="006D4187"/>
    <w:rsid w:val="006D4477"/>
    <w:rsid w:val="006D448C"/>
    <w:rsid w:val="006D45BC"/>
    <w:rsid w:val="006D46F0"/>
    <w:rsid w:val="006D489D"/>
    <w:rsid w:val="006D48BE"/>
    <w:rsid w:val="006D4998"/>
    <w:rsid w:val="006D499F"/>
    <w:rsid w:val="006D4B6F"/>
    <w:rsid w:val="006D4C1F"/>
    <w:rsid w:val="006D4C2B"/>
    <w:rsid w:val="006D4CAD"/>
    <w:rsid w:val="006D4D1F"/>
    <w:rsid w:val="006D4D81"/>
    <w:rsid w:val="006D4DF8"/>
    <w:rsid w:val="006D4E21"/>
    <w:rsid w:val="006D4F9B"/>
    <w:rsid w:val="006D4FB1"/>
    <w:rsid w:val="006D52B9"/>
    <w:rsid w:val="006D53EB"/>
    <w:rsid w:val="006D541F"/>
    <w:rsid w:val="006D546B"/>
    <w:rsid w:val="006D553A"/>
    <w:rsid w:val="006D5793"/>
    <w:rsid w:val="006D591E"/>
    <w:rsid w:val="006D5A23"/>
    <w:rsid w:val="006D5A8B"/>
    <w:rsid w:val="006D5BD2"/>
    <w:rsid w:val="006D5C0E"/>
    <w:rsid w:val="006D5FA5"/>
    <w:rsid w:val="006D5FBA"/>
    <w:rsid w:val="006D5FFB"/>
    <w:rsid w:val="006D6261"/>
    <w:rsid w:val="006D630E"/>
    <w:rsid w:val="006D64C8"/>
    <w:rsid w:val="006D6500"/>
    <w:rsid w:val="006D6681"/>
    <w:rsid w:val="006D66F6"/>
    <w:rsid w:val="006D690A"/>
    <w:rsid w:val="006D6B95"/>
    <w:rsid w:val="006D6BDD"/>
    <w:rsid w:val="006D7017"/>
    <w:rsid w:val="006D7121"/>
    <w:rsid w:val="006D71F6"/>
    <w:rsid w:val="006D7215"/>
    <w:rsid w:val="006D740C"/>
    <w:rsid w:val="006D754F"/>
    <w:rsid w:val="006D75FB"/>
    <w:rsid w:val="006D7604"/>
    <w:rsid w:val="006D7633"/>
    <w:rsid w:val="006D775A"/>
    <w:rsid w:val="006D79F8"/>
    <w:rsid w:val="006D7A21"/>
    <w:rsid w:val="006D7ABB"/>
    <w:rsid w:val="006D7BA8"/>
    <w:rsid w:val="006D7CDD"/>
    <w:rsid w:val="006D7D4A"/>
    <w:rsid w:val="006D7DD8"/>
    <w:rsid w:val="006D7E14"/>
    <w:rsid w:val="006D7FB7"/>
    <w:rsid w:val="006E027A"/>
    <w:rsid w:val="006E0286"/>
    <w:rsid w:val="006E045C"/>
    <w:rsid w:val="006E04DA"/>
    <w:rsid w:val="006E0752"/>
    <w:rsid w:val="006E0785"/>
    <w:rsid w:val="006E0B6D"/>
    <w:rsid w:val="006E0D01"/>
    <w:rsid w:val="006E0D39"/>
    <w:rsid w:val="006E0D82"/>
    <w:rsid w:val="006E0E0F"/>
    <w:rsid w:val="006E0F99"/>
    <w:rsid w:val="006E11CA"/>
    <w:rsid w:val="006E12B6"/>
    <w:rsid w:val="006E138D"/>
    <w:rsid w:val="006E1704"/>
    <w:rsid w:val="006E172D"/>
    <w:rsid w:val="006E18EC"/>
    <w:rsid w:val="006E1B22"/>
    <w:rsid w:val="006E1C74"/>
    <w:rsid w:val="006E1D90"/>
    <w:rsid w:val="006E1DAB"/>
    <w:rsid w:val="006E2091"/>
    <w:rsid w:val="006E229A"/>
    <w:rsid w:val="006E22D1"/>
    <w:rsid w:val="006E2430"/>
    <w:rsid w:val="006E2454"/>
    <w:rsid w:val="006E2529"/>
    <w:rsid w:val="006E2617"/>
    <w:rsid w:val="006E2785"/>
    <w:rsid w:val="006E2799"/>
    <w:rsid w:val="006E283E"/>
    <w:rsid w:val="006E2D07"/>
    <w:rsid w:val="006E3061"/>
    <w:rsid w:val="006E3121"/>
    <w:rsid w:val="006E3172"/>
    <w:rsid w:val="006E3228"/>
    <w:rsid w:val="006E32B8"/>
    <w:rsid w:val="006E334D"/>
    <w:rsid w:val="006E34F6"/>
    <w:rsid w:val="006E375C"/>
    <w:rsid w:val="006E3828"/>
    <w:rsid w:val="006E399B"/>
    <w:rsid w:val="006E3A48"/>
    <w:rsid w:val="006E3B00"/>
    <w:rsid w:val="006E3B21"/>
    <w:rsid w:val="006E3BAA"/>
    <w:rsid w:val="006E3EBD"/>
    <w:rsid w:val="006E468B"/>
    <w:rsid w:val="006E4698"/>
    <w:rsid w:val="006E4924"/>
    <w:rsid w:val="006E4943"/>
    <w:rsid w:val="006E49FC"/>
    <w:rsid w:val="006E4CB3"/>
    <w:rsid w:val="006E4D15"/>
    <w:rsid w:val="006E515C"/>
    <w:rsid w:val="006E516A"/>
    <w:rsid w:val="006E5342"/>
    <w:rsid w:val="006E536D"/>
    <w:rsid w:val="006E5458"/>
    <w:rsid w:val="006E5467"/>
    <w:rsid w:val="006E54EA"/>
    <w:rsid w:val="006E558C"/>
    <w:rsid w:val="006E5615"/>
    <w:rsid w:val="006E5649"/>
    <w:rsid w:val="006E5791"/>
    <w:rsid w:val="006E57EA"/>
    <w:rsid w:val="006E58B7"/>
    <w:rsid w:val="006E5971"/>
    <w:rsid w:val="006E5AAF"/>
    <w:rsid w:val="006E5B8A"/>
    <w:rsid w:val="006E5C5B"/>
    <w:rsid w:val="006E5E23"/>
    <w:rsid w:val="006E5E3A"/>
    <w:rsid w:val="006E622F"/>
    <w:rsid w:val="006E643E"/>
    <w:rsid w:val="006E64E5"/>
    <w:rsid w:val="006E656E"/>
    <w:rsid w:val="006E671D"/>
    <w:rsid w:val="006E69C1"/>
    <w:rsid w:val="006E69C3"/>
    <w:rsid w:val="006E69C9"/>
    <w:rsid w:val="006E6B0C"/>
    <w:rsid w:val="006E6C2D"/>
    <w:rsid w:val="006E7016"/>
    <w:rsid w:val="006E712D"/>
    <w:rsid w:val="006E72AC"/>
    <w:rsid w:val="006E74DC"/>
    <w:rsid w:val="006E752E"/>
    <w:rsid w:val="006E793F"/>
    <w:rsid w:val="006E7979"/>
    <w:rsid w:val="006E7AAB"/>
    <w:rsid w:val="006E7C58"/>
    <w:rsid w:val="006E7C81"/>
    <w:rsid w:val="006E7E48"/>
    <w:rsid w:val="006E7E89"/>
    <w:rsid w:val="006E7F51"/>
    <w:rsid w:val="006E7F88"/>
    <w:rsid w:val="006F0450"/>
    <w:rsid w:val="006F05A8"/>
    <w:rsid w:val="006F05C7"/>
    <w:rsid w:val="006F09DD"/>
    <w:rsid w:val="006F0A70"/>
    <w:rsid w:val="006F0B36"/>
    <w:rsid w:val="006F0C55"/>
    <w:rsid w:val="006F0DC2"/>
    <w:rsid w:val="006F0E92"/>
    <w:rsid w:val="006F0F4E"/>
    <w:rsid w:val="006F10F4"/>
    <w:rsid w:val="006F1201"/>
    <w:rsid w:val="006F129C"/>
    <w:rsid w:val="006F12D8"/>
    <w:rsid w:val="006F133A"/>
    <w:rsid w:val="006F137F"/>
    <w:rsid w:val="006F1426"/>
    <w:rsid w:val="006F1436"/>
    <w:rsid w:val="006F146C"/>
    <w:rsid w:val="006F14C2"/>
    <w:rsid w:val="006F1521"/>
    <w:rsid w:val="006F18B1"/>
    <w:rsid w:val="006F18C5"/>
    <w:rsid w:val="006F1965"/>
    <w:rsid w:val="006F1B0A"/>
    <w:rsid w:val="006F1C2D"/>
    <w:rsid w:val="006F1C9C"/>
    <w:rsid w:val="006F1E90"/>
    <w:rsid w:val="006F1E95"/>
    <w:rsid w:val="006F1EE3"/>
    <w:rsid w:val="006F1F8D"/>
    <w:rsid w:val="006F20A9"/>
    <w:rsid w:val="006F23E6"/>
    <w:rsid w:val="006F2473"/>
    <w:rsid w:val="006F259E"/>
    <w:rsid w:val="006F2628"/>
    <w:rsid w:val="006F2658"/>
    <w:rsid w:val="006F2804"/>
    <w:rsid w:val="006F28C2"/>
    <w:rsid w:val="006F29AE"/>
    <w:rsid w:val="006F2EB9"/>
    <w:rsid w:val="006F2F15"/>
    <w:rsid w:val="006F2F2B"/>
    <w:rsid w:val="006F3027"/>
    <w:rsid w:val="006F30CE"/>
    <w:rsid w:val="006F3267"/>
    <w:rsid w:val="006F32D4"/>
    <w:rsid w:val="006F32FC"/>
    <w:rsid w:val="006F3386"/>
    <w:rsid w:val="006F33BD"/>
    <w:rsid w:val="006F34FC"/>
    <w:rsid w:val="006F3517"/>
    <w:rsid w:val="006F35DD"/>
    <w:rsid w:val="006F35E1"/>
    <w:rsid w:val="006F36E4"/>
    <w:rsid w:val="006F3999"/>
    <w:rsid w:val="006F3B35"/>
    <w:rsid w:val="006F3BDD"/>
    <w:rsid w:val="006F4083"/>
    <w:rsid w:val="006F4259"/>
    <w:rsid w:val="006F4598"/>
    <w:rsid w:val="006F45BC"/>
    <w:rsid w:val="006F4711"/>
    <w:rsid w:val="006F47BB"/>
    <w:rsid w:val="006F4B64"/>
    <w:rsid w:val="006F4BEB"/>
    <w:rsid w:val="006F4FFC"/>
    <w:rsid w:val="006F51CB"/>
    <w:rsid w:val="006F53C4"/>
    <w:rsid w:val="006F5489"/>
    <w:rsid w:val="006F5585"/>
    <w:rsid w:val="006F563A"/>
    <w:rsid w:val="006F5699"/>
    <w:rsid w:val="006F57AA"/>
    <w:rsid w:val="006F5846"/>
    <w:rsid w:val="006F5970"/>
    <w:rsid w:val="006F59A5"/>
    <w:rsid w:val="006F5BC7"/>
    <w:rsid w:val="006F5C42"/>
    <w:rsid w:val="006F5C4B"/>
    <w:rsid w:val="006F5D9E"/>
    <w:rsid w:val="006F5E98"/>
    <w:rsid w:val="006F5F8C"/>
    <w:rsid w:val="006F605A"/>
    <w:rsid w:val="006F622A"/>
    <w:rsid w:val="006F6296"/>
    <w:rsid w:val="006F636B"/>
    <w:rsid w:val="006F655F"/>
    <w:rsid w:val="006F6598"/>
    <w:rsid w:val="006F67BC"/>
    <w:rsid w:val="006F68AE"/>
    <w:rsid w:val="006F6986"/>
    <w:rsid w:val="006F6A5E"/>
    <w:rsid w:val="006F6C32"/>
    <w:rsid w:val="006F6DEF"/>
    <w:rsid w:val="006F6E6D"/>
    <w:rsid w:val="006F6FE9"/>
    <w:rsid w:val="006F715E"/>
    <w:rsid w:val="006F7261"/>
    <w:rsid w:val="006F7291"/>
    <w:rsid w:val="006F729F"/>
    <w:rsid w:val="006F72B2"/>
    <w:rsid w:val="006F755B"/>
    <w:rsid w:val="006F7606"/>
    <w:rsid w:val="006F77A5"/>
    <w:rsid w:val="006F784D"/>
    <w:rsid w:val="006F786D"/>
    <w:rsid w:val="006F786F"/>
    <w:rsid w:val="006F79BC"/>
    <w:rsid w:val="006F79C3"/>
    <w:rsid w:val="006F7B45"/>
    <w:rsid w:val="006F7BD8"/>
    <w:rsid w:val="006F7BF3"/>
    <w:rsid w:val="006F7C6C"/>
    <w:rsid w:val="006F7E29"/>
    <w:rsid w:val="0070021A"/>
    <w:rsid w:val="00700430"/>
    <w:rsid w:val="0070047F"/>
    <w:rsid w:val="007007AC"/>
    <w:rsid w:val="007008DB"/>
    <w:rsid w:val="00700934"/>
    <w:rsid w:val="007009C7"/>
    <w:rsid w:val="007009E7"/>
    <w:rsid w:val="00700B09"/>
    <w:rsid w:val="00700BB4"/>
    <w:rsid w:val="00700DD5"/>
    <w:rsid w:val="00700E09"/>
    <w:rsid w:val="00700F56"/>
    <w:rsid w:val="00701118"/>
    <w:rsid w:val="00701147"/>
    <w:rsid w:val="007011B8"/>
    <w:rsid w:val="007012DE"/>
    <w:rsid w:val="00701320"/>
    <w:rsid w:val="0070160E"/>
    <w:rsid w:val="0070167A"/>
    <w:rsid w:val="0070181C"/>
    <w:rsid w:val="00701B63"/>
    <w:rsid w:val="00701B6B"/>
    <w:rsid w:val="00701BB5"/>
    <w:rsid w:val="00701BD9"/>
    <w:rsid w:val="00701E65"/>
    <w:rsid w:val="00701FDD"/>
    <w:rsid w:val="007021D0"/>
    <w:rsid w:val="00702271"/>
    <w:rsid w:val="00702297"/>
    <w:rsid w:val="007022FC"/>
    <w:rsid w:val="007027B7"/>
    <w:rsid w:val="0070283C"/>
    <w:rsid w:val="0070290F"/>
    <w:rsid w:val="00702A93"/>
    <w:rsid w:val="00702AF4"/>
    <w:rsid w:val="00702BFA"/>
    <w:rsid w:val="00702C78"/>
    <w:rsid w:val="00702D2A"/>
    <w:rsid w:val="00703125"/>
    <w:rsid w:val="00703259"/>
    <w:rsid w:val="007033B7"/>
    <w:rsid w:val="00703492"/>
    <w:rsid w:val="007035A7"/>
    <w:rsid w:val="00703620"/>
    <w:rsid w:val="007036EB"/>
    <w:rsid w:val="00703746"/>
    <w:rsid w:val="007037A0"/>
    <w:rsid w:val="007037C1"/>
    <w:rsid w:val="00703819"/>
    <w:rsid w:val="007038B5"/>
    <w:rsid w:val="00703A4D"/>
    <w:rsid w:val="00703AB7"/>
    <w:rsid w:val="00703BA6"/>
    <w:rsid w:val="00703CB4"/>
    <w:rsid w:val="00703E82"/>
    <w:rsid w:val="00703EF7"/>
    <w:rsid w:val="00703F86"/>
    <w:rsid w:val="00703FFA"/>
    <w:rsid w:val="007040C3"/>
    <w:rsid w:val="00704257"/>
    <w:rsid w:val="007044FD"/>
    <w:rsid w:val="007046FF"/>
    <w:rsid w:val="00704794"/>
    <w:rsid w:val="00704963"/>
    <w:rsid w:val="00704964"/>
    <w:rsid w:val="007049AD"/>
    <w:rsid w:val="00704AAF"/>
    <w:rsid w:val="00704CEF"/>
    <w:rsid w:val="00704D43"/>
    <w:rsid w:val="00704EAA"/>
    <w:rsid w:val="0070508B"/>
    <w:rsid w:val="007050A6"/>
    <w:rsid w:val="007052C4"/>
    <w:rsid w:val="00705368"/>
    <w:rsid w:val="00705401"/>
    <w:rsid w:val="00705405"/>
    <w:rsid w:val="00705485"/>
    <w:rsid w:val="00705539"/>
    <w:rsid w:val="00705648"/>
    <w:rsid w:val="00705883"/>
    <w:rsid w:val="007058B4"/>
    <w:rsid w:val="00705CB4"/>
    <w:rsid w:val="00705D73"/>
    <w:rsid w:val="00705D9A"/>
    <w:rsid w:val="00705DAF"/>
    <w:rsid w:val="00705DEB"/>
    <w:rsid w:val="00705EC4"/>
    <w:rsid w:val="0070616E"/>
    <w:rsid w:val="00706263"/>
    <w:rsid w:val="0070628D"/>
    <w:rsid w:val="00706514"/>
    <w:rsid w:val="007065B9"/>
    <w:rsid w:val="007066A1"/>
    <w:rsid w:val="00706936"/>
    <w:rsid w:val="00706B70"/>
    <w:rsid w:val="00706B8A"/>
    <w:rsid w:val="00706BE5"/>
    <w:rsid w:val="00706C26"/>
    <w:rsid w:val="00706C3A"/>
    <w:rsid w:val="00706D54"/>
    <w:rsid w:val="007070AD"/>
    <w:rsid w:val="00707386"/>
    <w:rsid w:val="00707462"/>
    <w:rsid w:val="007075C6"/>
    <w:rsid w:val="00707880"/>
    <w:rsid w:val="00707BDD"/>
    <w:rsid w:val="00707D0A"/>
    <w:rsid w:val="00707DAD"/>
    <w:rsid w:val="00707E43"/>
    <w:rsid w:val="00707F17"/>
    <w:rsid w:val="00707FB4"/>
    <w:rsid w:val="00707FD4"/>
    <w:rsid w:val="00710011"/>
    <w:rsid w:val="007100B6"/>
    <w:rsid w:val="007100FB"/>
    <w:rsid w:val="0071014C"/>
    <w:rsid w:val="00710199"/>
    <w:rsid w:val="007102B0"/>
    <w:rsid w:val="0071037B"/>
    <w:rsid w:val="0071051B"/>
    <w:rsid w:val="0071053D"/>
    <w:rsid w:val="00710698"/>
    <w:rsid w:val="0071069A"/>
    <w:rsid w:val="007106A8"/>
    <w:rsid w:val="007108B7"/>
    <w:rsid w:val="00710920"/>
    <w:rsid w:val="00710A7C"/>
    <w:rsid w:val="00710AAF"/>
    <w:rsid w:val="00710BFC"/>
    <w:rsid w:val="00710C54"/>
    <w:rsid w:val="00710D19"/>
    <w:rsid w:val="00710EB3"/>
    <w:rsid w:val="00711060"/>
    <w:rsid w:val="0071106B"/>
    <w:rsid w:val="007111B4"/>
    <w:rsid w:val="007111BC"/>
    <w:rsid w:val="007111EE"/>
    <w:rsid w:val="007111F9"/>
    <w:rsid w:val="007112D2"/>
    <w:rsid w:val="007112F1"/>
    <w:rsid w:val="00711300"/>
    <w:rsid w:val="00711414"/>
    <w:rsid w:val="007114EB"/>
    <w:rsid w:val="00711552"/>
    <w:rsid w:val="007115AF"/>
    <w:rsid w:val="00711780"/>
    <w:rsid w:val="00711824"/>
    <w:rsid w:val="0071188E"/>
    <w:rsid w:val="00711AA5"/>
    <w:rsid w:val="00711CD4"/>
    <w:rsid w:val="00711D37"/>
    <w:rsid w:val="00711F02"/>
    <w:rsid w:val="00712166"/>
    <w:rsid w:val="00712285"/>
    <w:rsid w:val="007122EF"/>
    <w:rsid w:val="007122F7"/>
    <w:rsid w:val="00712390"/>
    <w:rsid w:val="0071262E"/>
    <w:rsid w:val="007126B0"/>
    <w:rsid w:val="00712752"/>
    <w:rsid w:val="00712813"/>
    <w:rsid w:val="00712814"/>
    <w:rsid w:val="00712A69"/>
    <w:rsid w:val="00712A8E"/>
    <w:rsid w:val="00712BD2"/>
    <w:rsid w:val="00712CDE"/>
    <w:rsid w:val="00712D67"/>
    <w:rsid w:val="00712E85"/>
    <w:rsid w:val="00712EC2"/>
    <w:rsid w:val="00712F00"/>
    <w:rsid w:val="007130F2"/>
    <w:rsid w:val="0071347B"/>
    <w:rsid w:val="0071347F"/>
    <w:rsid w:val="00713567"/>
    <w:rsid w:val="00713635"/>
    <w:rsid w:val="00713782"/>
    <w:rsid w:val="0071379A"/>
    <w:rsid w:val="007137AB"/>
    <w:rsid w:val="00713A47"/>
    <w:rsid w:val="00713C83"/>
    <w:rsid w:val="00713D08"/>
    <w:rsid w:val="00713D99"/>
    <w:rsid w:val="00714251"/>
    <w:rsid w:val="007142B0"/>
    <w:rsid w:val="007143C4"/>
    <w:rsid w:val="007144DE"/>
    <w:rsid w:val="00714A07"/>
    <w:rsid w:val="00714E0F"/>
    <w:rsid w:val="00714EE4"/>
    <w:rsid w:val="007150CF"/>
    <w:rsid w:val="00715243"/>
    <w:rsid w:val="007154B3"/>
    <w:rsid w:val="007155BD"/>
    <w:rsid w:val="007155CD"/>
    <w:rsid w:val="0071561A"/>
    <w:rsid w:val="00715758"/>
    <w:rsid w:val="00715A68"/>
    <w:rsid w:val="00715AE6"/>
    <w:rsid w:val="00715B6C"/>
    <w:rsid w:val="00715C33"/>
    <w:rsid w:val="00715CD1"/>
    <w:rsid w:val="00715E07"/>
    <w:rsid w:val="00715F1C"/>
    <w:rsid w:val="00715F7F"/>
    <w:rsid w:val="007160C5"/>
    <w:rsid w:val="007164A5"/>
    <w:rsid w:val="0071663E"/>
    <w:rsid w:val="007166B5"/>
    <w:rsid w:val="007166D3"/>
    <w:rsid w:val="00716744"/>
    <w:rsid w:val="00716ADF"/>
    <w:rsid w:val="00716BB8"/>
    <w:rsid w:val="00716BE4"/>
    <w:rsid w:val="00716E07"/>
    <w:rsid w:val="00716E47"/>
    <w:rsid w:val="00716E70"/>
    <w:rsid w:val="00716EB7"/>
    <w:rsid w:val="0071708A"/>
    <w:rsid w:val="0071737C"/>
    <w:rsid w:val="00717393"/>
    <w:rsid w:val="00717476"/>
    <w:rsid w:val="00717483"/>
    <w:rsid w:val="0071763F"/>
    <w:rsid w:val="0071764C"/>
    <w:rsid w:val="007176F0"/>
    <w:rsid w:val="00717714"/>
    <w:rsid w:val="00717814"/>
    <w:rsid w:val="00717C13"/>
    <w:rsid w:val="00717C63"/>
    <w:rsid w:val="00717CCF"/>
    <w:rsid w:val="00717F6D"/>
    <w:rsid w:val="00720029"/>
    <w:rsid w:val="00720081"/>
    <w:rsid w:val="0072020A"/>
    <w:rsid w:val="007203DF"/>
    <w:rsid w:val="00720401"/>
    <w:rsid w:val="0072057E"/>
    <w:rsid w:val="00720CE6"/>
    <w:rsid w:val="00720D18"/>
    <w:rsid w:val="00720E09"/>
    <w:rsid w:val="00720E8A"/>
    <w:rsid w:val="0072101D"/>
    <w:rsid w:val="007213D4"/>
    <w:rsid w:val="007214DE"/>
    <w:rsid w:val="00721577"/>
    <w:rsid w:val="0072180F"/>
    <w:rsid w:val="007219E6"/>
    <w:rsid w:val="00721AA1"/>
    <w:rsid w:val="00721B11"/>
    <w:rsid w:val="00721BCF"/>
    <w:rsid w:val="00721DCA"/>
    <w:rsid w:val="00721DE9"/>
    <w:rsid w:val="00721E33"/>
    <w:rsid w:val="00721FCE"/>
    <w:rsid w:val="00722024"/>
    <w:rsid w:val="0072204C"/>
    <w:rsid w:val="0072212A"/>
    <w:rsid w:val="007221FD"/>
    <w:rsid w:val="00722207"/>
    <w:rsid w:val="00722250"/>
    <w:rsid w:val="00722331"/>
    <w:rsid w:val="007224FF"/>
    <w:rsid w:val="00722573"/>
    <w:rsid w:val="0072257A"/>
    <w:rsid w:val="00722651"/>
    <w:rsid w:val="0072267C"/>
    <w:rsid w:val="00722764"/>
    <w:rsid w:val="007227F1"/>
    <w:rsid w:val="0072290E"/>
    <w:rsid w:val="00722C61"/>
    <w:rsid w:val="00722D78"/>
    <w:rsid w:val="00722DBC"/>
    <w:rsid w:val="00722E04"/>
    <w:rsid w:val="00722E67"/>
    <w:rsid w:val="00722F47"/>
    <w:rsid w:val="00722F59"/>
    <w:rsid w:val="00723099"/>
    <w:rsid w:val="007230B4"/>
    <w:rsid w:val="007230DF"/>
    <w:rsid w:val="0072312E"/>
    <w:rsid w:val="00723306"/>
    <w:rsid w:val="0072342E"/>
    <w:rsid w:val="00723524"/>
    <w:rsid w:val="007236CD"/>
    <w:rsid w:val="00723870"/>
    <w:rsid w:val="007239BE"/>
    <w:rsid w:val="00723B31"/>
    <w:rsid w:val="00723EB7"/>
    <w:rsid w:val="00723EFC"/>
    <w:rsid w:val="007241B4"/>
    <w:rsid w:val="00724206"/>
    <w:rsid w:val="00724208"/>
    <w:rsid w:val="007244B8"/>
    <w:rsid w:val="0072452E"/>
    <w:rsid w:val="007246BC"/>
    <w:rsid w:val="0072473F"/>
    <w:rsid w:val="007247D2"/>
    <w:rsid w:val="00724833"/>
    <w:rsid w:val="00724938"/>
    <w:rsid w:val="00724A75"/>
    <w:rsid w:val="00724AEC"/>
    <w:rsid w:val="00724C38"/>
    <w:rsid w:val="00724C49"/>
    <w:rsid w:val="00724C6E"/>
    <w:rsid w:val="00724D48"/>
    <w:rsid w:val="00724DE7"/>
    <w:rsid w:val="00724F83"/>
    <w:rsid w:val="007252BA"/>
    <w:rsid w:val="0072539D"/>
    <w:rsid w:val="007254E0"/>
    <w:rsid w:val="007257B7"/>
    <w:rsid w:val="00725934"/>
    <w:rsid w:val="00725A86"/>
    <w:rsid w:val="00725B44"/>
    <w:rsid w:val="00725B91"/>
    <w:rsid w:val="00725BA9"/>
    <w:rsid w:val="00725D7B"/>
    <w:rsid w:val="00725E69"/>
    <w:rsid w:val="00725EF6"/>
    <w:rsid w:val="00726022"/>
    <w:rsid w:val="007260DC"/>
    <w:rsid w:val="00726438"/>
    <w:rsid w:val="00726632"/>
    <w:rsid w:val="00726636"/>
    <w:rsid w:val="007266C3"/>
    <w:rsid w:val="0072676B"/>
    <w:rsid w:val="007267B0"/>
    <w:rsid w:val="00726920"/>
    <w:rsid w:val="00726A14"/>
    <w:rsid w:val="00726AAE"/>
    <w:rsid w:val="00726AB7"/>
    <w:rsid w:val="00726BCA"/>
    <w:rsid w:val="00726BF5"/>
    <w:rsid w:val="00726C94"/>
    <w:rsid w:val="00726DB1"/>
    <w:rsid w:val="00726E79"/>
    <w:rsid w:val="0072705A"/>
    <w:rsid w:val="007270FB"/>
    <w:rsid w:val="007271CD"/>
    <w:rsid w:val="0072739E"/>
    <w:rsid w:val="007273E2"/>
    <w:rsid w:val="007274A0"/>
    <w:rsid w:val="00727629"/>
    <w:rsid w:val="00727664"/>
    <w:rsid w:val="0072774F"/>
    <w:rsid w:val="007277FD"/>
    <w:rsid w:val="0072787A"/>
    <w:rsid w:val="00727BCD"/>
    <w:rsid w:val="00727CBF"/>
    <w:rsid w:val="00727D50"/>
    <w:rsid w:val="00727D8C"/>
    <w:rsid w:val="00727DD2"/>
    <w:rsid w:val="00727E92"/>
    <w:rsid w:val="0073005F"/>
    <w:rsid w:val="007300A2"/>
    <w:rsid w:val="00730162"/>
    <w:rsid w:val="0073019C"/>
    <w:rsid w:val="00730417"/>
    <w:rsid w:val="0073052F"/>
    <w:rsid w:val="007307C5"/>
    <w:rsid w:val="0073086E"/>
    <w:rsid w:val="0073089B"/>
    <w:rsid w:val="007308D1"/>
    <w:rsid w:val="00730990"/>
    <w:rsid w:val="00730BF0"/>
    <w:rsid w:val="00730C6E"/>
    <w:rsid w:val="00730D12"/>
    <w:rsid w:val="00730DC3"/>
    <w:rsid w:val="00730DC8"/>
    <w:rsid w:val="00730DF6"/>
    <w:rsid w:val="00730F45"/>
    <w:rsid w:val="00730F9B"/>
    <w:rsid w:val="00730FF1"/>
    <w:rsid w:val="00731395"/>
    <w:rsid w:val="00731494"/>
    <w:rsid w:val="0073178F"/>
    <w:rsid w:val="007317F6"/>
    <w:rsid w:val="0073183E"/>
    <w:rsid w:val="0073193E"/>
    <w:rsid w:val="007319F5"/>
    <w:rsid w:val="00731A88"/>
    <w:rsid w:val="00731B6F"/>
    <w:rsid w:val="00731C85"/>
    <w:rsid w:val="00731D97"/>
    <w:rsid w:val="00731F46"/>
    <w:rsid w:val="007323B2"/>
    <w:rsid w:val="00732400"/>
    <w:rsid w:val="00732469"/>
    <w:rsid w:val="00732545"/>
    <w:rsid w:val="00732664"/>
    <w:rsid w:val="00732686"/>
    <w:rsid w:val="007327E7"/>
    <w:rsid w:val="007328AC"/>
    <w:rsid w:val="007328B7"/>
    <w:rsid w:val="00732DC3"/>
    <w:rsid w:val="00732DC9"/>
    <w:rsid w:val="00732EFD"/>
    <w:rsid w:val="00732F24"/>
    <w:rsid w:val="00733161"/>
    <w:rsid w:val="007331E4"/>
    <w:rsid w:val="0073320E"/>
    <w:rsid w:val="00733398"/>
    <w:rsid w:val="00733424"/>
    <w:rsid w:val="00733461"/>
    <w:rsid w:val="0073347C"/>
    <w:rsid w:val="00733652"/>
    <w:rsid w:val="007336B0"/>
    <w:rsid w:val="00733738"/>
    <w:rsid w:val="00733777"/>
    <w:rsid w:val="007337C8"/>
    <w:rsid w:val="00733ABC"/>
    <w:rsid w:val="00733CB3"/>
    <w:rsid w:val="00733F87"/>
    <w:rsid w:val="0073407C"/>
    <w:rsid w:val="00734576"/>
    <w:rsid w:val="00734714"/>
    <w:rsid w:val="00734741"/>
    <w:rsid w:val="007347E2"/>
    <w:rsid w:val="0073487E"/>
    <w:rsid w:val="0073489F"/>
    <w:rsid w:val="0073490E"/>
    <w:rsid w:val="00734A83"/>
    <w:rsid w:val="00734B90"/>
    <w:rsid w:val="00734C7A"/>
    <w:rsid w:val="00734D1E"/>
    <w:rsid w:val="00734DC7"/>
    <w:rsid w:val="00734ED1"/>
    <w:rsid w:val="007350DE"/>
    <w:rsid w:val="0073515B"/>
    <w:rsid w:val="0073524E"/>
    <w:rsid w:val="0073526A"/>
    <w:rsid w:val="0073527C"/>
    <w:rsid w:val="00735337"/>
    <w:rsid w:val="00735673"/>
    <w:rsid w:val="007357FD"/>
    <w:rsid w:val="00735894"/>
    <w:rsid w:val="00735B09"/>
    <w:rsid w:val="00735B41"/>
    <w:rsid w:val="00735CA0"/>
    <w:rsid w:val="00735D49"/>
    <w:rsid w:val="00735D4F"/>
    <w:rsid w:val="00735D74"/>
    <w:rsid w:val="00735F41"/>
    <w:rsid w:val="00735F78"/>
    <w:rsid w:val="00735FDE"/>
    <w:rsid w:val="007363DE"/>
    <w:rsid w:val="00736675"/>
    <w:rsid w:val="007366C9"/>
    <w:rsid w:val="007367A2"/>
    <w:rsid w:val="0073683C"/>
    <w:rsid w:val="007368EF"/>
    <w:rsid w:val="00736CB8"/>
    <w:rsid w:val="00736EAE"/>
    <w:rsid w:val="00736F66"/>
    <w:rsid w:val="00737118"/>
    <w:rsid w:val="00737226"/>
    <w:rsid w:val="00737238"/>
    <w:rsid w:val="0073728E"/>
    <w:rsid w:val="0073731D"/>
    <w:rsid w:val="00737337"/>
    <w:rsid w:val="007373FE"/>
    <w:rsid w:val="007374AC"/>
    <w:rsid w:val="0073755D"/>
    <w:rsid w:val="007375E4"/>
    <w:rsid w:val="0073776E"/>
    <w:rsid w:val="00737829"/>
    <w:rsid w:val="00737835"/>
    <w:rsid w:val="00737A23"/>
    <w:rsid w:val="00737BEC"/>
    <w:rsid w:val="00737D98"/>
    <w:rsid w:val="00737FA1"/>
    <w:rsid w:val="00740082"/>
    <w:rsid w:val="00740225"/>
    <w:rsid w:val="00740270"/>
    <w:rsid w:val="00740487"/>
    <w:rsid w:val="0074068C"/>
    <w:rsid w:val="00740695"/>
    <w:rsid w:val="00740752"/>
    <w:rsid w:val="0074080F"/>
    <w:rsid w:val="00740878"/>
    <w:rsid w:val="007409B0"/>
    <w:rsid w:val="00740AA8"/>
    <w:rsid w:val="00740AD3"/>
    <w:rsid w:val="00740C3C"/>
    <w:rsid w:val="00740C89"/>
    <w:rsid w:val="00740DEC"/>
    <w:rsid w:val="0074130B"/>
    <w:rsid w:val="00741537"/>
    <w:rsid w:val="00741687"/>
    <w:rsid w:val="0074184C"/>
    <w:rsid w:val="00741851"/>
    <w:rsid w:val="007419B9"/>
    <w:rsid w:val="00741BD3"/>
    <w:rsid w:val="00741CCA"/>
    <w:rsid w:val="00741EBD"/>
    <w:rsid w:val="00741EC6"/>
    <w:rsid w:val="00741F12"/>
    <w:rsid w:val="00741F23"/>
    <w:rsid w:val="00741FB3"/>
    <w:rsid w:val="0074224C"/>
    <w:rsid w:val="00742275"/>
    <w:rsid w:val="00742292"/>
    <w:rsid w:val="007422BF"/>
    <w:rsid w:val="0074239D"/>
    <w:rsid w:val="007423A7"/>
    <w:rsid w:val="00742479"/>
    <w:rsid w:val="00742542"/>
    <w:rsid w:val="0074264C"/>
    <w:rsid w:val="00742750"/>
    <w:rsid w:val="0074279F"/>
    <w:rsid w:val="00742C21"/>
    <w:rsid w:val="00742C31"/>
    <w:rsid w:val="00743019"/>
    <w:rsid w:val="007433A8"/>
    <w:rsid w:val="00743417"/>
    <w:rsid w:val="0074343E"/>
    <w:rsid w:val="00743648"/>
    <w:rsid w:val="0074390A"/>
    <w:rsid w:val="00743943"/>
    <w:rsid w:val="00743946"/>
    <w:rsid w:val="0074399A"/>
    <w:rsid w:val="00743A69"/>
    <w:rsid w:val="00743A9E"/>
    <w:rsid w:val="00743C05"/>
    <w:rsid w:val="00743D2D"/>
    <w:rsid w:val="00743D56"/>
    <w:rsid w:val="00743D63"/>
    <w:rsid w:val="00743E27"/>
    <w:rsid w:val="00743E6A"/>
    <w:rsid w:val="007440E6"/>
    <w:rsid w:val="007442A6"/>
    <w:rsid w:val="00744331"/>
    <w:rsid w:val="00744377"/>
    <w:rsid w:val="00744388"/>
    <w:rsid w:val="007443DD"/>
    <w:rsid w:val="007443F8"/>
    <w:rsid w:val="007447BF"/>
    <w:rsid w:val="007448AF"/>
    <w:rsid w:val="0074494A"/>
    <w:rsid w:val="00744C04"/>
    <w:rsid w:val="00744D0B"/>
    <w:rsid w:val="00744E92"/>
    <w:rsid w:val="00744EAB"/>
    <w:rsid w:val="00744F3C"/>
    <w:rsid w:val="00745074"/>
    <w:rsid w:val="007452C2"/>
    <w:rsid w:val="0074534C"/>
    <w:rsid w:val="007453A2"/>
    <w:rsid w:val="007454AC"/>
    <w:rsid w:val="007455B1"/>
    <w:rsid w:val="007456B4"/>
    <w:rsid w:val="0074573B"/>
    <w:rsid w:val="007457A1"/>
    <w:rsid w:val="00745867"/>
    <w:rsid w:val="00745954"/>
    <w:rsid w:val="00745998"/>
    <w:rsid w:val="00745A09"/>
    <w:rsid w:val="00745B4B"/>
    <w:rsid w:val="00745BEE"/>
    <w:rsid w:val="00745C00"/>
    <w:rsid w:val="00745C52"/>
    <w:rsid w:val="00745DFA"/>
    <w:rsid w:val="00745F31"/>
    <w:rsid w:val="00745FA1"/>
    <w:rsid w:val="0074602C"/>
    <w:rsid w:val="00746078"/>
    <w:rsid w:val="007460FE"/>
    <w:rsid w:val="00746100"/>
    <w:rsid w:val="0074615D"/>
    <w:rsid w:val="007461B5"/>
    <w:rsid w:val="00746254"/>
    <w:rsid w:val="0074631C"/>
    <w:rsid w:val="0074637A"/>
    <w:rsid w:val="007464FF"/>
    <w:rsid w:val="0074672A"/>
    <w:rsid w:val="0074678D"/>
    <w:rsid w:val="00746947"/>
    <w:rsid w:val="007469A6"/>
    <w:rsid w:val="00746A6A"/>
    <w:rsid w:val="00746A94"/>
    <w:rsid w:val="00746BC8"/>
    <w:rsid w:val="00746D7A"/>
    <w:rsid w:val="00746D87"/>
    <w:rsid w:val="00746E54"/>
    <w:rsid w:val="00746EBF"/>
    <w:rsid w:val="00746EF0"/>
    <w:rsid w:val="007470C1"/>
    <w:rsid w:val="0074711A"/>
    <w:rsid w:val="00747142"/>
    <w:rsid w:val="00747549"/>
    <w:rsid w:val="0074755B"/>
    <w:rsid w:val="0074755C"/>
    <w:rsid w:val="0074761B"/>
    <w:rsid w:val="0074778A"/>
    <w:rsid w:val="007477B3"/>
    <w:rsid w:val="00747862"/>
    <w:rsid w:val="00747A9B"/>
    <w:rsid w:val="00747B65"/>
    <w:rsid w:val="00747E14"/>
    <w:rsid w:val="00747ECF"/>
    <w:rsid w:val="00747F2C"/>
    <w:rsid w:val="00750014"/>
    <w:rsid w:val="00750065"/>
    <w:rsid w:val="0075007D"/>
    <w:rsid w:val="007500C9"/>
    <w:rsid w:val="00750104"/>
    <w:rsid w:val="00750125"/>
    <w:rsid w:val="00750227"/>
    <w:rsid w:val="007502AD"/>
    <w:rsid w:val="007503B3"/>
    <w:rsid w:val="0075048C"/>
    <w:rsid w:val="00750977"/>
    <w:rsid w:val="007509F4"/>
    <w:rsid w:val="007509FF"/>
    <w:rsid w:val="00750AAB"/>
    <w:rsid w:val="00750BF2"/>
    <w:rsid w:val="00750E8B"/>
    <w:rsid w:val="00750F93"/>
    <w:rsid w:val="007512C3"/>
    <w:rsid w:val="0075134E"/>
    <w:rsid w:val="007513CD"/>
    <w:rsid w:val="007513DE"/>
    <w:rsid w:val="007514DC"/>
    <w:rsid w:val="00751726"/>
    <w:rsid w:val="00751766"/>
    <w:rsid w:val="00751801"/>
    <w:rsid w:val="00751AAF"/>
    <w:rsid w:val="00751AC4"/>
    <w:rsid w:val="00751D23"/>
    <w:rsid w:val="0075204D"/>
    <w:rsid w:val="007521D4"/>
    <w:rsid w:val="007524E4"/>
    <w:rsid w:val="00752536"/>
    <w:rsid w:val="0075259C"/>
    <w:rsid w:val="007525EB"/>
    <w:rsid w:val="00752678"/>
    <w:rsid w:val="0075267C"/>
    <w:rsid w:val="0075276F"/>
    <w:rsid w:val="00752857"/>
    <w:rsid w:val="0075292F"/>
    <w:rsid w:val="00752ACA"/>
    <w:rsid w:val="00752D71"/>
    <w:rsid w:val="00752E0D"/>
    <w:rsid w:val="00752F5E"/>
    <w:rsid w:val="00752FDE"/>
    <w:rsid w:val="0075300B"/>
    <w:rsid w:val="007530A3"/>
    <w:rsid w:val="00753223"/>
    <w:rsid w:val="007532DA"/>
    <w:rsid w:val="007534DB"/>
    <w:rsid w:val="00753501"/>
    <w:rsid w:val="0075357A"/>
    <w:rsid w:val="00753A40"/>
    <w:rsid w:val="00753BAD"/>
    <w:rsid w:val="00753D5E"/>
    <w:rsid w:val="00753F1B"/>
    <w:rsid w:val="00754065"/>
    <w:rsid w:val="0075414A"/>
    <w:rsid w:val="00754229"/>
    <w:rsid w:val="00754300"/>
    <w:rsid w:val="00754352"/>
    <w:rsid w:val="0075447F"/>
    <w:rsid w:val="007544D7"/>
    <w:rsid w:val="00754582"/>
    <w:rsid w:val="0075458E"/>
    <w:rsid w:val="00754632"/>
    <w:rsid w:val="0075471A"/>
    <w:rsid w:val="007547D0"/>
    <w:rsid w:val="00754842"/>
    <w:rsid w:val="0075484E"/>
    <w:rsid w:val="00754884"/>
    <w:rsid w:val="007549A7"/>
    <w:rsid w:val="00754BE2"/>
    <w:rsid w:val="00754E6D"/>
    <w:rsid w:val="00754EEF"/>
    <w:rsid w:val="007551F6"/>
    <w:rsid w:val="00755200"/>
    <w:rsid w:val="007552D0"/>
    <w:rsid w:val="0075532A"/>
    <w:rsid w:val="00755430"/>
    <w:rsid w:val="007555A2"/>
    <w:rsid w:val="007557F0"/>
    <w:rsid w:val="007558E9"/>
    <w:rsid w:val="00755B63"/>
    <w:rsid w:val="00755B7D"/>
    <w:rsid w:val="00755C3B"/>
    <w:rsid w:val="00755CBE"/>
    <w:rsid w:val="00755DF6"/>
    <w:rsid w:val="00755FB2"/>
    <w:rsid w:val="00755FD4"/>
    <w:rsid w:val="007560D7"/>
    <w:rsid w:val="0075636D"/>
    <w:rsid w:val="00756625"/>
    <w:rsid w:val="0075667F"/>
    <w:rsid w:val="00756698"/>
    <w:rsid w:val="0075680E"/>
    <w:rsid w:val="00756A34"/>
    <w:rsid w:val="00756BA4"/>
    <w:rsid w:val="00756BE9"/>
    <w:rsid w:val="00756FE8"/>
    <w:rsid w:val="00757066"/>
    <w:rsid w:val="00757068"/>
    <w:rsid w:val="007570B4"/>
    <w:rsid w:val="007570B5"/>
    <w:rsid w:val="007571EF"/>
    <w:rsid w:val="0075724C"/>
    <w:rsid w:val="0075728E"/>
    <w:rsid w:val="0075733E"/>
    <w:rsid w:val="00757516"/>
    <w:rsid w:val="007579B7"/>
    <w:rsid w:val="00757A3F"/>
    <w:rsid w:val="00757CBA"/>
    <w:rsid w:val="00757F58"/>
    <w:rsid w:val="00760127"/>
    <w:rsid w:val="007601CC"/>
    <w:rsid w:val="00760295"/>
    <w:rsid w:val="007602F5"/>
    <w:rsid w:val="007603D6"/>
    <w:rsid w:val="007604C9"/>
    <w:rsid w:val="00760516"/>
    <w:rsid w:val="00760545"/>
    <w:rsid w:val="00760597"/>
    <w:rsid w:val="007606BD"/>
    <w:rsid w:val="0076077D"/>
    <w:rsid w:val="00760886"/>
    <w:rsid w:val="007608B9"/>
    <w:rsid w:val="0076091A"/>
    <w:rsid w:val="00760922"/>
    <w:rsid w:val="00760B57"/>
    <w:rsid w:val="00760BD2"/>
    <w:rsid w:val="00760BEA"/>
    <w:rsid w:val="00760C63"/>
    <w:rsid w:val="00760C8F"/>
    <w:rsid w:val="00760EAD"/>
    <w:rsid w:val="00760F09"/>
    <w:rsid w:val="00760F95"/>
    <w:rsid w:val="00760FC7"/>
    <w:rsid w:val="0076113E"/>
    <w:rsid w:val="00761199"/>
    <w:rsid w:val="00761300"/>
    <w:rsid w:val="007614EE"/>
    <w:rsid w:val="00761537"/>
    <w:rsid w:val="00761594"/>
    <w:rsid w:val="007615D4"/>
    <w:rsid w:val="00761BA7"/>
    <w:rsid w:val="00761BCE"/>
    <w:rsid w:val="00761C8B"/>
    <w:rsid w:val="00761D28"/>
    <w:rsid w:val="00761E1C"/>
    <w:rsid w:val="00761FA2"/>
    <w:rsid w:val="00761FFE"/>
    <w:rsid w:val="0076200E"/>
    <w:rsid w:val="00762055"/>
    <w:rsid w:val="007620BB"/>
    <w:rsid w:val="007621AE"/>
    <w:rsid w:val="007621E8"/>
    <w:rsid w:val="007621F8"/>
    <w:rsid w:val="00762242"/>
    <w:rsid w:val="007622C8"/>
    <w:rsid w:val="007623B1"/>
    <w:rsid w:val="0076264C"/>
    <w:rsid w:val="0076266C"/>
    <w:rsid w:val="0076267A"/>
    <w:rsid w:val="00762728"/>
    <w:rsid w:val="00762773"/>
    <w:rsid w:val="00762793"/>
    <w:rsid w:val="007627EA"/>
    <w:rsid w:val="0076287B"/>
    <w:rsid w:val="00762923"/>
    <w:rsid w:val="00762BEF"/>
    <w:rsid w:val="00762C2C"/>
    <w:rsid w:val="00762C64"/>
    <w:rsid w:val="00762D09"/>
    <w:rsid w:val="00762DEE"/>
    <w:rsid w:val="00762E5C"/>
    <w:rsid w:val="00762F53"/>
    <w:rsid w:val="00762F5D"/>
    <w:rsid w:val="007630A3"/>
    <w:rsid w:val="00763203"/>
    <w:rsid w:val="007632D5"/>
    <w:rsid w:val="007634B7"/>
    <w:rsid w:val="00763527"/>
    <w:rsid w:val="00763573"/>
    <w:rsid w:val="00763629"/>
    <w:rsid w:val="00763654"/>
    <w:rsid w:val="00763682"/>
    <w:rsid w:val="00763895"/>
    <w:rsid w:val="007638B9"/>
    <w:rsid w:val="00763954"/>
    <w:rsid w:val="00763A08"/>
    <w:rsid w:val="00763A55"/>
    <w:rsid w:val="00763ADF"/>
    <w:rsid w:val="00763BEC"/>
    <w:rsid w:val="00763D7B"/>
    <w:rsid w:val="00763DB8"/>
    <w:rsid w:val="00763E9B"/>
    <w:rsid w:val="00763F22"/>
    <w:rsid w:val="00763F7E"/>
    <w:rsid w:val="00764096"/>
    <w:rsid w:val="00764446"/>
    <w:rsid w:val="00764470"/>
    <w:rsid w:val="007644B5"/>
    <w:rsid w:val="00764685"/>
    <w:rsid w:val="00764736"/>
    <w:rsid w:val="0076486B"/>
    <w:rsid w:val="007648C3"/>
    <w:rsid w:val="00764AF9"/>
    <w:rsid w:val="00764AFD"/>
    <w:rsid w:val="00764EAB"/>
    <w:rsid w:val="00764F06"/>
    <w:rsid w:val="00764F0A"/>
    <w:rsid w:val="007650CC"/>
    <w:rsid w:val="00765146"/>
    <w:rsid w:val="007651CC"/>
    <w:rsid w:val="007653D3"/>
    <w:rsid w:val="00765514"/>
    <w:rsid w:val="00765605"/>
    <w:rsid w:val="00765670"/>
    <w:rsid w:val="007657DB"/>
    <w:rsid w:val="00765A54"/>
    <w:rsid w:val="00765A56"/>
    <w:rsid w:val="00765B23"/>
    <w:rsid w:val="00765D0C"/>
    <w:rsid w:val="00765E82"/>
    <w:rsid w:val="00765FC7"/>
    <w:rsid w:val="0076625E"/>
    <w:rsid w:val="0076643E"/>
    <w:rsid w:val="007664F9"/>
    <w:rsid w:val="007666DD"/>
    <w:rsid w:val="00766783"/>
    <w:rsid w:val="007669BC"/>
    <w:rsid w:val="00766AFD"/>
    <w:rsid w:val="00766B86"/>
    <w:rsid w:val="00766E56"/>
    <w:rsid w:val="00766E5A"/>
    <w:rsid w:val="00766EE9"/>
    <w:rsid w:val="00766F2B"/>
    <w:rsid w:val="0076701B"/>
    <w:rsid w:val="00767046"/>
    <w:rsid w:val="00767147"/>
    <w:rsid w:val="0076716C"/>
    <w:rsid w:val="00767342"/>
    <w:rsid w:val="007673DB"/>
    <w:rsid w:val="00767555"/>
    <w:rsid w:val="0076755C"/>
    <w:rsid w:val="00767659"/>
    <w:rsid w:val="007676E1"/>
    <w:rsid w:val="007677F7"/>
    <w:rsid w:val="007678BA"/>
    <w:rsid w:val="0076793A"/>
    <w:rsid w:val="00767953"/>
    <w:rsid w:val="00767C94"/>
    <w:rsid w:val="00767CAE"/>
    <w:rsid w:val="00767DC7"/>
    <w:rsid w:val="00767E29"/>
    <w:rsid w:val="00767E73"/>
    <w:rsid w:val="007703FE"/>
    <w:rsid w:val="0077045C"/>
    <w:rsid w:val="007704E5"/>
    <w:rsid w:val="0077054E"/>
    <w:rsid w:val="00770779"/>
    <w:rsid w:val="007709A8"/>
    <w:rsid w:val="00770ABB"/>
    <w:rsid w:val="00770B66"/>
    <w:rsid w:val="00770BE4"/>
    <w:rsid w:val="00770CBB"/>
    <w:rsid w:val="00770CE0"/>
    <w:rsid w:val="00770D16"/>
    <w:rsid w:val="00770D18"/>
    <w:rsid w:val="00770E13"/>
    <w:rsid w:val="00770F1C"/>
    <w:rsid w:val="00771324"/>
    <w:rsid w:val="00771387"/>
    <w:rsid w:val="007713C8"/>
    <w:rsid w:val="00771573"/>
    <w:rsid w:val="0077170C"/>
    <w:rsid w:val="00771856"/>
    <w:rsid w:val="00771937"/>
    <w:rsid w:val="00771945"/>
    <w:rsid w:val="0077199A"/>
    <w:rsid w:val="00771C15"/>
    <w:rsid w:val="00771E53"/>
    <w:rsid w:val="00771E94"/>
    <w:rsid w:val="00771F55"/>
    <w:rsid w:val="00771FB4"/>
    <w:rsid w:val="007721E8"/>
    <w:rsid w:val="00772313"/>
    <w:rsid w:val="00772379"/>
    <w:rsid w:val="007723AB"/>
    <w:rsid w:val="00772453"/>
    <w:rsid w:val="007724EF"/>
    <w:rsid w:val="007727CE"/>
    <w:rsid w:val="007728AA"/>
    <w:rsid w:val="007728DD"/>
    <w:rsid w:val="007728F2"/>
    <w:rsid w:val="0077297F"/>
    <w:rsid w:val="00772A09"/>
    <w:rsid w:val="00772C1E"/>
    <w:rsid w:val="00772DCD"/>
    <w:rsid w:val="00772E00"/>
    <w:rsid w:val="00773201"/>
    <w:rsid w:val="007732DE"/>
    <w:rsid w:val="0077336F"/>
    <w:rsid w:val="007733B7"/>
    <w:rsid w:val="0077340D"/>
    <w:rsid w:val="00773412"/>
    <w:rsid w:val="007734F5"/>
    <w:rsid w:val="0077358B"/>
    <w:rsid w:val="007735FF"/>
    <w:rsid w:val="00773614"/>
    <w:rsid w:val="007736D3"/>
    <w:rsid w:val="007738A1"/>
    <w:rsid w:val="00773920"/>
    <w:rsid w:val="00773A21"/>
    <w:rsid w:val="00773C73"/>
    <w:rsid w:val="00773C8C"/>
    <w:rsid w:val="00773D1A"/>
    <w:rsid w:val="00773D38"/>
    <w:rsid w:val="00773E25"/>
    <w:rsid w:val="00774240"/>
    <w:rsid w:val="007742F6"/>
    <w:rsid w:val="00774366"/>
    <w:rsid w:val="00774380"/>
    <w:rsid w:val="0077447D"/>
    <w:rsid w:val="00774768"/>
    <w:rsid w:val="007747D5"/>
    <w:rsid w:val="00774852"/>
    <w:rsid w:val="007749CA"/>
    <w:rsid w:val="00774C83"/>
    <w:rsid w:val="00774C98"/>
    <w:rsid w:val="00774E06"/>
    <w:rsid w:val="00774E47"/>
    <w:rsid w:val="00774EBD"/>
    <w:rsid w:val="00774F1D"/>
    <w:rsid w:val="00774F54"/>
    <w:rsid w:val="00774FA0"/>
    <w:rsid w:val="00775171"/>
    <w:rsid w:val="0077530F"/>
    <w:rsid w:val="0077548B"/>
    <w:rsid w:val="0077554D"/>
    <w:rsid w:val="0077556E"/>
    <w:rsid w:val="0077567D"/>
    <w:rsid w:val="00775737"/>
    <w:rsid w:val="007758CE"/>
    <w:rsid w:val="00775A8F"/>
    <w:rsid w:val="00775B63"/>
    <w:rsid w:val="00775B73"/>
    <w:rsid w:val="00775B79"/>
    <w:rsid w:val="00775B96"/>
    <w:rsid w:val="00775CA8"/>
    <w:rsid w:val="00775D0B"/>
    <w:rsid w:val="00775D17"/>
    <w:rsid w:val="00775DA5"/>
    <w:rsid w:val="00775DF0"/>
    <w:rsid w:val="00775E1B"/>
    <w:rsid w:val="00775E59"/>
    <w:rsid w:val="0077608B"/>
    <w:rsid w:val="00776153"/>
    <w:rsid w:val="007761CE"/>
    <w:rsid w:val="007764A4"/>
    <w:rsid w:val="007764AE"/>
    <w:rsid w:val="007764B1"/>
    <w:rsid w:val="007765E4"/>
    <w:rsid w:val="007765EE"/>
    <w:rsid w:val="00776726"/>
    <w:rsid w:val="0077675B"/>
    <w:rsid w:val="00776931"/>
    <w:rsid w:val="00776A26"/>
    <w:rsid w:val="00776A3D"/>
    <w:rsid w:val="00776A93"/>
    <w:rsid w:val="00776B6F"/>
    <w:rsid w:val="00776E50"/>
    <w:rsid w:val="00776F15"/>
    <w:rsid w:val="00777166"/>
    <w:rsid w:val="0077716C"/>
    <w:rsid w:val="0077724D"/>
    <w:rsid w:val="00777483"/>
    <w:rsid w:val="007774C5"/>
    <w:rsid w:val="007774FD"/>
    <w:rsid w:val="00777587"/>
    <w:rsid w:val="007775FE"/>
    <w:rsid w:val="007776AE"/>
    <w:rsid w:val="0077785B"/>
    <w:rsid w:val="00777D12"/>
    <w:rsid w:val="00777D97"/>
    <w:rsid w:val="00777EEB"/>
    <w:rsid w:val="0078004D"/>
    <w:rsid w:val="00780243"/>
    <w:rsid w:val="00780395"/>
    <w:rsid w:val="0078042D"/>
    <w:rsid w:val="007805A5"/>
    <w:rsid w:val="007805AE"/>
    <w:rsid w:val="007805C6"/>
    <w:rsid w:val="007806A9"/>
    <w:rsid w:val="007806C3"/>
    <w:rsid w:val="00780758"/>
    <w:rsid w:val="0078081E"/>
    <w:rsid w:val="00780A65"/>
    <w:rsid w:val="00780AC5"/>
    <w:rsid w:val="00780B3A"/>
    <w:rsid w:val="00780C7C"/>
    <w:rsid w:val="00780F20"/>
    <w:rsid w:val="0078108D"/>
    <w:rsid w:val="007811A7"/>
    <w:rsid w:val="0078142C"/>
    <w:rsid w:val="0078143C"/>
    <w:rsid w:val="00781527"/>
    <w:rsid w:val="00781673"/>
    <w:rsid w:val="0078173E"/>
    <w:rsid w:val="0078177A"/>
    <w:rsid w:val="00781805"/>
    <w:rsid w:val="007819E1"/>
    <w:rsid w:val="00781B4B"/>
    <w:rsid w:val="00781CEC"/>
    <w:rsid w:val="00781E18"/>
    <w:rsid w:val="00781EA6"/>
    <w:rsid w:val="00781FB5"/>
    <w:rsid w:val="00781FCD"/>
    <w:rsid w:val="00782058"/>
    <w:rsid w:val="0078208B"/>
    <w:rsid w:val="00782181"/>
    <w:rsid w:val="00782321"/>
    <w:rsid w:val="0078240B"/>
    <w:rsid w:val="0078248B"/>
    <w:rsid w:val="00782545"/>
    <w:rsid w:val="00782607"/>
    <w:rsid w:val="00782609"/>
    <w:rsid w:val="0078267D"/>
    <w:rsid w:val="0078282B"/>
    <w:rsid w:val="007828EF"/>
    <w:rsid w:val="00782928"/>
    <w:rsid w:val="0078295E"/>
    <w:rsid w:val="007829FD"/>
    <w:rsid w:val="00782B05"/>
    <w:rsid w:val="00782CD7"/>
    <w:rsid w:val="00782E23"/>
    <w:rsid w:val="007833DE"/>
    <w:rsid w:val="007833F8"/>
    <w:rsid w:val="0078341C"/>
    <w:rsid w:val="007836AA"/>
    <w:rsid w:val="007837C4"/>
    <w:rsid w:val="00783A4C"/>
    <w:rsid w:val="00783AA5"/>
    <w:rsid w:val="00783AC5"/>
    <w:rsid w:val="00783AE8"/>
    <w:rsid w:val="00783AF2"/>
    <w:rsid w:val="00783B3E"/>
    <w:rsid w:val="00783DF1"/>
    <w:rsid w:val="00783E12"/>
    <w:rsid w:val="00783F18"/>
    <w:rsid w:val="007840B2"/>
    <w:rsid w:val="00784245"/>
    <w:rsid w:val="0078430E"/>
    <w:rsid w:val="0078448A"/>
    <w:rsid w:val="007844C4"/>
    <w:rsid w:val="00784511"/>
    <w:rsid w:val="00784559"/>
    <w:rsid w:val="007845B9"/>
    <w:rsid w:val="00784631"/>
    <w:rsid w:val="00784948"/>
    <w:rsid w:val="0078498C"/>
    <w:rsid w:val="007849B0"/>
    <w:rsid w:val="007849C7"/>
    <w:rsid w:val="00784A88"/>
    <w:rsid w:val="00784BD2"/>
    <w:rsid w:val="00784EAD"/>
    <w:rsid w:val="00784F76"/>
    <w:rsid w:val="00785281"/>
    <w:rsid w:val="007852C2"/>
    <w:rsid w:val="007853A7"/>
    <w:rsid w:val="007853AD"/>
    <w:rsid w:val="007853D2"/>
    <w:rsid w:val="007853D3"/>
    <w:rsid w:val="00785462"/>
    <w:rsid w:val="007854EC"/>
    <w:rsid w:val="00785686"/>
    <w:rsid w:val="007857CE"/>
    <w:rsid w:val="0078585F"/>
    <w:rsid w:val="00785880"/>
    <w:rsid w:val="00785AD6"/>
    <w:rsid w:val="00785CE4"/>
    <w:rsid w:val="00785FAB"/>
    <w:rsid w:val="00785FBB"/>
    <w:rsid w:val="00786089"/>
    <w:rsid w:val="007860B9"/>
    <w:rsid w:val="007861E0"/>
    <w:rsid w:val="007861ED"/>
    <w:rsid w:val="00786250"/>
    <w:rsid w:val="0078639B"/>
    <w:rsid w:val="007864BF"/>
    <w:rsid w:val="007865C3"/>
    <w:rsid w:val="0078666C"/>
    <w:rsid w:val="007866CC"/>
    <w:rsid w:val="00786792"/>
    <w:rsid w:val="00786856"/>
    <w:rsid w:val="007868A0"/>
    <w:rsid w:val="007869C7"/>
    <w:rsid w:val="00786AC2"/>
    <w:rsid w:val="00786CDB"/>
    <w:rsid w:val="00786D13"/>
    <w:rsid w:val="00786DC2"/>
    <w:rsid w:val="007870E6"/>
    <w:rsid w:val="007872A7"/>
    <w:rsid w:val="007872B2"/>
    <w:rsid w:val="007874C0"/>
    <w:rsid w:val="007878DE"/>
    <w:rsid w:val="00787976"/>
    <w:rsid w:val="00787ACF"/>
    <w:rsid w:val="00787B87"/>
    <w:rsid w:val="00787BAA"/>
    <w:rsid w:val="00787BCB"/>
    <w:rsid w:val="00787E57"/>
    <w:rsid w:val="0079011C"/>
    <w:rsid w:val="007901CD"/>
    <w:rsid w:val="00790258"/>
    <w:rsid w:val="0079030E"/>
    <w:rsid w:val="00790318"/>
    <w:rsid w:val="007905E9"/>
    <w:rsid w:val="0079068F"/>
    <w:rsid w:val="007906E4"/>
    <w:rsid w:val="00790800"/>
    <w:rsid w:val="00790864"/>
    <w:rsid w:val="007909B9"/>
    <w:rsid w:val="00790B12"/>
    <w:rsid w:val="00790B93"/>
    <w:rsid w:val="00790E76"/>
    <w:rsid w:val="00790FB4"/>
    <w:rsid w:val="00790FED"/>
    <w:rsid w:val="00791099"/>
    <w:rsid w:val="00791235"/>
    <w:rsid w:val="007912AA"/>
    <w:rsid w:val="00791431"/>
    <w:rsid w:val="00791674"/>
    <w:rsid w:val="00791831"/>
    <w:rsid w:val="00791AC6"/>
    <w:rsid w:val="00791AE7"/>
    <w:rsid w:val="00791AF4"/>
    <w:rsid w:val="00791B00"/>
    <w:rsid w:val="00791B59"/>
    <w:rsid w:val="00791B5A"/>
    <w:rsid w:val="00791B97"/>
    <w:rsid w:val="00791E78"/>
    <w:rsid w:val="00791EB4"/>
    <w:rsid w:val="00791FF3"/>
    <w:rsid w:val="00792048"/>
    <w:rsid w:val="00792052"/>
    <w:rsid w:val="00792119"/>
    <w:rsid w:val="00792194"/>
    <w:rsid w:val="007921C3"/>
    <w:rsid w:val="00792428"/>
    <w:rsid w:val="00792459"/>
    <w:rsid w:val="00792631"/>
    <w:rsid w:val="007927BC"/>
    <w:rsid w:val="00792866"/>
    <w:rsid w:val="00792989"/>
    <w:rsid w:val="00792995"/>
    <w:rsid w:val="0079299D"/>
    <w:rsid w:val="00792AFF"/>
    <w:rsid w:val="00792B31"/>
    <w:rsid w:val="00792B5B"/>
    <w:rsid w:val="00792C26"/>
    <w:rsid w:val="00792C69"/>
    <w:rsid w:val="00792D77"/>
    <w:rsid w:val="00792ED7"/>
    <w:rsid w:val="00793107"/>
    <w:rsid w:val="00793217"/>
    <w:rsid w:val="0079322C"/>
    <w:rsid w:val="0079328E"/>
    <w:rsid w:val="00793353"/>
    <w:rsid w:val="007933F5"/>
    <w:rsid w:val="00793424"/>
    <w:rsid w:val="007937CB"/>
    <w:rsid w:val="0079386D"/>
    <w:rsid w:val="007938EE"/>
    <w:rsid w:val="00793A79"/>
    <w:rsid w:val="00793B03"/>
    <w:rsid w:val="00793DC6"/>
    <w:rsid w:val="00793F1C"/>
    <w:rsid w:val="00793F79"/>
    <w:rsid w:val="00794062"/>
    <w:rsid w:val="0079406D"/>
    <w:rsid w:val="0079408D"/>
    <w:rsid w:val="007940F6"/>
    <w:rsid w:val="0079412C"/>
    <w:rsid w:val="007941A0"/>
    <w:rsid w:val="00794314"/>
    <w:rsid w:val="0079437A"/>
    <w:rsid w:val="007943ED"/>
    <w:rsid w:val="00794422"/>
    <w:rsid w:val="007944C7"/>
    <w:rsid w:val="0079460E"/>
    <w:rsid w:val="0079467A"/>
    <w:rsid w:val="007946FE"/>
    <w:rsid w:val="0079474A"/>
    <w:rsid w:val="00794961"/>
    <w:rsid w:val="00794CFF"/>
    <w:rsid w:val="00794D9B"/>
    <w:rsid w:val="00794E0D"/>
    <w:rsid w:val="00794F33"/>
    <w:rsid w:val="00794F76"/>
    <w:rsid w:val="0079555E"/>
    <w:rsid w:val="007955D2"/>
    <w:rsid w:val="00795646"/>
    <w:rsid w:val="007956B7"/>
    <w:rsid w:val="00795823"/>
    <w:rsid w:val="00795877"/>
    <w:rsid w:val="00795985"/>
    <w:rsid w:val="00795B00"/>
    <w:rsid w:val="00795B13"/>
    <w:rsid w:val="00795D78"/>
    <w:rsid w:val="00795EC9"/>
    <w:rsid w:val="00795F7C"/>
    <w:rsid w:val="007960AB"/>
    <w:rsid w:val="007960EC"/>
    <w:rsid w:val="00796109"/>
    <w:rsid w:val="0079616A"/>
    <w:rsid w:val="0079621A"/>
    <w:rsid w:val="00796289"/>
    <w:rsid w:val="0079661C"/>
    <w:rsid w:val="007966C2"/>
    <w:rsid w:val="00796835"/>
    <w:rsid w:val="00796A4A"/>
    <w:rsid w:val="00796B00"/>
    <w:rsid w:val="00796C54"/>
    <w:rsid w:val="00797118"/>
    <w:rsid w:val="00797182"/>
    <w:rsid w:val="00797514"/>
    <w:rsid w:val="00797588"/>
    <w:rsid w:val="007975CA"/>
    <w:rsid w:val="0079761C"/>
    <w:rsid w:val="0079770F"/>
    <w:rsid w:val="007977F4"/>
    <w:rsid w:val="007977F8"/>
    <w:rsid w:val="00797995"/>
    <w:rsid w:val="00797AA5"/>
    <w:rsid w:val="00797BC9"/>
    <w:rsid w:val="00797DAD"/>
    <w:rsid w:val="00797E53"/>
    <w:rsid w:val="00797E85"/>
    <w:rsid w:val="00797EBC"/>
    <w:rsid w:val="00797F36"/>
    <w:rsid w:val="00797FE9"/>
    <w:rsid w:val="007A0020"/>
    <w:rsid w:val="007A02D7"/>
    <w:rsid w:val="007A038C"/>
    <w:rsid w:val="007A04D1"/>
    <w:rsid w:val="007A04DD"/>
    <w:rsid w:val="007A05C0"/>
    <w:rsid w:val="007A062B"/>
    <w:rsid w:val="007A0850"/>
    <w:rsid w:val="007A0B44"/>
    <w:rsid w:val="007A0D00"/>
    <w:rsid w:val="007A0E05"/>
    <w:rsid w:val="007A1041"/>
    <w:rsid w:val="007A10BD"/>
    <w:rsid w:val="007A1166"/>
    <w:rsid w:val="007A12A8"/>
    <w:rsid w:val="007A143E"/>
    <w:rsid w:val="007A154D"/>
    <w:rsid w:val="007A1714"/>
    <w:rsid w:val="007A17AF"/>
    <w:rsid w:val="007A1990"/>
    <w:rsid w:val="007A19A1"/>
    <w:rsid w:val="007A1B32"/>
    <w:rsid w:val="007A1B38"/>
    <w:rsid w:val="007A1B4A"/>
    <w:rsid w:val="007A1DCF"/>
    <w:rsid w:val="007A1E4E"/>
    <w:rsid w:val="007A1F43"/>
    <w:rsid w:val="007A1F4E"/>
    <w:rsid w:val="007A1FCE"/>
    <w:rsid w:val="007A200B"/>
    <w:rsid w:val="007A2110"/>
    <w:rsid w:val="007A212B"/>
    <w:rsid w:val="007A24AC"/>
    <w:rsid w:val="007A256B"/>
    <w:rsid w:val="007A2815"/>
    <w:rsid w:val="007A283E"/>
    <w:rsid w:val="007A28D3"/>
    <w:rsid w:val="007A2918"/>
    <w:rsid w:val="007A2BB1"/>
    <w:rsid w:val="007A2CAE"/>
    <w:rsid w:val="007A2CAF"/>
    <w:rsid w:val="007A2D40"/>
    <w:rsid w:val="007A2EFA"/>
    <w:rsid w:val="007A2FC8"/>
    <w:rsid w:val="007A3012"/>
    <w:rsid w:val="007A31B1"/>
    <w:rsid w:val="007A3228"/>
    <w:rsid w:val="007A345F"/>
    <w:rsid w:val="007A34A7"/>
    <w:rsid w:val="007A35DD"/>
    <w:rsid w:val="007A373A"/>
    <w:rsid w:val="007A37B0"/>
    <w:rsid w:val="007A380F"/>
    <w:rsid w:val="007A3BA1"/>
    <w:rsid w:val="007A3BF4"/>
    <w:rsid w:val="007A3C6D"/>
    <w:rsid w:val="007A3D3D"/>
    <w:rsid w:val="007A3DFD"/>
    <w:rsid w:val="007A3E2D"/>
    <w:rsid w:val="007A3FAF"/>
    <w:rsid w:val="007A40B6"/>
    <w:rsid w:val="007A40D7"/>
    <w:rsid w:val="007A417E"/>
    <w:rsid w:val="007A4208"/>
    <w:rsid w:val="007A4244"/>
    <w:rsid w:val="007A4254"/>
    <w:rsid w:val="007A42A8"/>
    <w:rsid w:val="007A4369"/>
    <w:rsid w:val="007A43D6"/>
    <w:rsid w:val="007A45C2"/>
    <w:rsid w:val="007A46EB"/>
    <w:rsid w:val="007A470D"/>
    <w:rsid w:val="007A473A"/>
    <w:rsid w:val="007A4A06"/>
    <w:rsid w:val="007A4AE7"/>
    <w:rsid w:val="007A4B7E"/>
    <w:rsid w:val="007A4BD6"/>
    <w:rsid w:val="007A4C19"/>
    <w:rsid w:val="007A4CE6"/>
    <w:rsid w:val="007A4D3C"/>
    <w:rsid w:val="007A4F2B"/>
    <w:rsid w:val="007A4FBE"/>
    <w:rsid w:val="007A503C"/>
    <w:rsid w:val="007A5050"/>
    <w:rsid w:val="007A50BE"/>
    <w:rsid w:val="007A51D4"/>
    <w:rsid w:val="007A51F2"/>
    <w:rsid w:val="007A52E1"/>
    <w:rsid w:val="007A554E"/>
    <w:rsid w:val="007A55FF"/>
    <w:rsid w:val="007A58C6"/>
    <w:rsid w:val="007A5AB6"/>
    <w:rsid w:val="007A5AD7"/>
    <w:rsid w:val="007A5B91"/>
    <w:rsid w:val="007A5CC3"/>
    <w:rsid w:val="007A5E8C"/>
    <w:rsid w:val="007A5F55"/>
    <w:rsid w:val="007A600F"/>
    <w:rsid w:val="007A6033"/>
    <w:rsid w:val="007A603D"/>
    <w:rsid w:val="007A6209"/>
    <w:rsid w:val="007A6352"/>
    <w:rsid w:val="007A64DD"/>
    <w:rsid w:val="007A66B1"/>
    <w:rsid w:val="007A66BE"/>
    <w:rsid w:val="007A69C8"/>
    <w:rsid w:val="007A6B1A"/>
    <w:rsid w:val="007A6C65"/>
    <w:rsid w:val="007A6C6A"/>
    <w:rsid w:val="007A70A4"/>
    <w:rsid w:val="007A72EB"/>
    <w:rsid w:val="007A735E"/>
    <w:rsid w:val="007A7375"/>
    <w:rsid w:val="007A752F"/>
    <w:rsid w:val="007A773D"/>
    <w:rsid w:val="007A7979"/>
    <w:rsid w:val="007A7A13"/>
    <w:rsid w:val="007A7AB8"/>
    <w:rsid w:val="007A7B70"/>
    <w:rsid w:val="007A7B74"/>
    <w:rsid w:val="007A7C47"/>
    <w:rsid w:val="007A7D15"/>
    <w:rsid w:val="007A7D41"/>
    <w:rsid w:val="007B008D"/>
    <w:rsid w:val="007B013C"/>
    <w:rsid w:val="007B017D"/>
    <w:rsid w:val="007B02A3"/>
    <w:rsid w:val="007B03ED"/>
    <w:rsid w:val="007B0411"/>
    <w:rsid w:val="007B0687"/>
    <w:rsid w:val="007B07D0"/>
    <w:rsid w:val="007B0AAE"/>
    <w:rsid w:val="007B0B22"/>
    <w:rsid w:val="007B0B3B"/>
    <w:rsid w:val="007B0B74"/>
    <w:rsid w:val="007B0BD6"/>
    <w:rsid w:val="007B0C8F"/>
    <w:rsid w:val="007B0DE5"/>
    <w:rsid w:val="007B0F09"/>
    <w:rsid w:val="007B1145"/>
    <w:rsid w:val="007B123B"/>
    <w:rsid w:val="007B127C"/>
    <w:rsid w:val="007B15C4"/>
    <w:rsid w:val="007B172A"/>
    <w:rsid w:val="007B176A"/>
    <w:rsid w:val="007B179F"/>
    <w:rsid w:val="007B188C"/>
    <w:rsid w:val="007B1BC5"/>
    <w:rsid w:val="007B1CB4"/>
    <w:rsid w:val="007B1CDA"/>
    <w:rsid w:val="007B1CDD"/>
    <w:rsid w:val="007B1D06"/>
    <w:rsid w:val="007B1DF1"/>
    <w:rsid w:val="007B1E0D"/>
    <w:rsid w:val="007B1ECE"/>
    <w:rsid w:val="007B1F48"/>
    <w:rsid w:val="007B230E"/>
    <w:rsid w:val="007B2402"/>
    <w:rsid w:val="007B242F"/>
    <w:rsid w:val="007B270C"/>
    <w:rsid w:val="007B2B3C"/>
    <w:rsid w:val="007B2B46"/>
    <w:rsid w:val="007B2CE8"/>
    <w:rsid w:val="007B2D4F"/>
    <w:rsid w:val="007B2EA4"/>
    <w:rsid w:val="007B2F52"/>
    <w:rsid w:val="007B2F56"/>
    <w:rsid w:val="007B2F82"/>
    <w:rsid w:val="007B30F3"/>
    <w:rsid w:val="007B3341"/>
    <w:rsid w:val="007B345B"/>
    <w:rsid w:val="007B347C"/>
    <w:rsid w:val="007B35F7"/>
    <w:rsid w:val="007B36E9"/>
    <w:rsid w:val="007B371B"/>
    <w:rsid w:val="007B38E1"/>
    <w:rsid w:val="007B390B"/>
    <w:rsid w:val="007B3A9A"/>
    <w:rsid w:val="007B3AE5"/>
    <w:rsid w:val="007B3BBE"/>
    <w:rsid w:val="007B3EBA"/>
    <w:rsid w:val="007B3F05"/>
    <w:rsid w:val="007B3F12"/>
    <w:rsid w:val="007B3FD4"/>
    <w:rsid w:val="007B4055"/>
    <w:rsid w:val="007B421F"/>
    <w:rsid w:val="007B4227"/>
    <w:rsid w:val="007B44FE"/>
    <w:rsid w:val="007B46F3"/>
    <w:rsid w:val="007B47FC"/>
    <w:rsid w:val="007B4943"/>
    <w:rsid w:val="007B4AC7"/>
    <w:rsid w:val="007B4B03"/>
    <w:rsid w:val="007B4C7A"/>
    <w:rsid w:val="007B4CD7"/>
    <w:rsid w:val="007B4E75"/>
    <w:rsid w:val="007B4E97"/>
    <w:rsid w:val="007B4F53"/>
    <w:rsid w:val="007B50CD"/>
    <w:rsid w:val="007B518B"/>
    <w:rsid w:val="007B526D"/>
    <w:rsid w:val="007B55D2"/>
    <w:rsid w:val="007B5777"/>
    <w:rsid w:val="007B57DE"/>
    <w:rsid w:val="007B5939"/>
    <w:rsid w:val="007B59D1"/>
    <w:rsid w:val="007B59FE"/>
    <w:rsid w:val="007B5B17"/>
    <w:rsid w:val="007B5C07"/>
    <w:rsid w:val="007B5D02"/>
    <w:rsid w:val="007B5D63"/>
    <w:rsid w:val="007B5D71"/>
    <w:rsid w:val="007B5EBC"/>
    <w:rsid w:val="007B5F0B"/>
    <w:rsid w:val="007B5F3F"/>
    <w:rsid w:val="007B6073"/>
    <w:rsid w:val="007B626A"/>
    <w:rsid w:val="007B62A2"/>
    <w:rsid w:val="007B634C"/>
    <w:rsid w:val="007B63CC"/>
    <w:rsid w:val="007B63F7"/>
    <w:rsid w:val="007B6417"/>
    <w:rsid w:val="007B6439"/>
    <w:rsid w:val="007B6516"/>
    <w:rsid w:val="007B6558"/>
    <w:rsid w:val="007B65CD"/>
    <w:rsid w:val="007B67A4"/>
    <w:rsid w:val="007B69F7"/>
    <w:rsid w:val="007B6B92"/>
    <w:rsid w:val="007B6BEE"/>
    <w:rsid w:val="007B6CA8"/>
    <w:rsid w:val="007B6CEB"/>
    <w:rsid w:val="007B6E5C"/>
    <w:rsid w:val="007B7033"/>
    <w:rsid w:val="007B7221"/>
    <w:rsid w:val="007B7228"/>
    <w:rsid w:val="007B728D"/>
    <w:rsid w:val="007B74A6"/>
    <w:rsid w:val="007B75AE"/>
    <w:rsid w:val="007B7701"/>
    <w:rsid w:val="007B7755"/>
    <w:rsid w:val="007B77B4"/>
    <w:rsid w:val="007B7860"/>
    <w:rsid w:val="007B7A62"/>
    <w:rsid w:val="007B7B11"/>
    <w:rsid w:val="007B7B23"/>
    <w:rsid w:val="007B7EB2"/>
    <w:rsid w:val="007B7ECA"/>
    <w:rsid w:val="007B7FBD"/>
    <w:rsid w:val="007C0036"/>
    <w:rsid w:val="007C0170"/>
    <w:rsid w:val="007C0435"/>
    <w:rsid w:val="007C0736"/>
    <w:rsid w:val="007C098F"/>
    <w:rsid w:val="007C0A47"/>
    <w:rsid w:val="007C0A75"/>
    <w:rsid w:val="007C0A8E"/>
    <w:rsid w:val="007C0B3E"/>
    <w:rsid w:val="007C0B65"/>
    <w:rsid w:val="007C0E9D"/>
    <w:rsid w:val="007C118D"/>
    <w:rsid w:val="007C16EE"/>
    <w:rsid w:val="007C1819"/>
    <w:rsid w:val="007C190A"/>
    <w:rsid w:val="007C1C79"/>
    <w:rsid w:val="007C1D5B"/>
    <w:rsid w:val="007C1F2C"/>
    <w:rsid w:val="007C205D"/>
    <w:rsid w:val="007C20BA"/>
    <w:rsid w:val="007C22A5"/>
    <w:rsid w:val="007C2316"/>
    <w:rsid w:val="007C248D"/>
    <w:rsid w:val="007C263C"/>
    <w:rsid w:val="007C265C"/>
    <w:rsid w:val="007C266A"/>
    <w:rsid w:val="007C26C0"/>
    <w:rsid w:val="007C2861"/>
    <w:rsid w:val="007C296F"/>
    <w:rsid w:val="007C29A2"/>
    <w:rsid w:val="007C2CDA"/>
    <w:rsid w:val="007C303D"/>
    <w:rsid w:val="007C307E"/>
    <w:rsid w:val="007C3353"/>
    <w:rsid w:val="007C339F"/>
    <w:rsid w:val="007C3404"/>
    <w:rsid w:val="007C3445"/>
    <w:rsid w:val="007C345D"/>
    <w:rsid w:val="007C3506"/>
    <w:rsid w:val="007C3551"/>
    <w:rsid w:val="007C3823"/>
    <w:rsid w:val="007C392D"/>
    <w:rsid w:val="007C3949"/>
    <w:rsid w:val="007C39EE"/>
    <w:rsid w:val="007C3A8D"/>
    <w:rsid w:val="007C3B07"/>
    <w:rsid w:val="007C3B0A"/>
    <w:rsid w:val="007C3B1A"/>
    <w:rsid w:val="007C3B3D"/>
    <w:rsid w:val="007C3BCA"/>
    <w:rsid w:val="007C3CCB"/>
    <w:rsid w:val="007C3EBD"/>
    <w:rsid w:val="007C3F8E"/>
    <w:rsid w:val="007C40C4"/>
    <w:rsid w:val="007C42B7"/>
    <w:rsid w:val="007C438D"/>
    <w:rsid w:val="007C4565"/>
    <w:rsid w:val="007C4594"/>
    <w:rsid w:val="007C459A"/>
    <w:rsid w:val="007C462C"/>
    <w:rsid w:val="007C4782"/>
    <w:rsid w:val="007C4836"/>
    <w:rsid w:val="007C48E5"/>
    <w:rsid w:val="007C4980"/>
    <w:rsid w:val="007C4A4D"/>
    <w:rsid w:val="007C4AE0"/>
    <w:rsid w:val="007C4BF8"/>
    <w:rsid w:val="007C5001"/>
    <w:rsid w:val="007C5002"/>
    <w:rsid w:val="007C50EA"/>
    <w:rsid w:val="007C520A"/>
    <w:rsid w:val="007C5229"/>
    <w:rsid w:val="007C53C8"/>
    <w:rsid w:val="007C5421"/>
    <w:rsid w:val="007C54BD"/>
    <w:rsid w:val="007C55CB"/>
    <w:rsid w:val="007C5680"/>
    <w:rsid w:val="007C58E4"/>
    <w:rsid w:val="007C593E"/>
    <w:rsid w:val="007C5A53"/>
    <w:rsid w:val="007C5B64"/>
    <w:rsid w:val="007C5E3D"/>
    <w:rsid w:val="007C5F1D"/>
    <w:rsid w:val="007C5F5D"/>
    <w:rsid w:val="007C600D"/>
    <w:rsid w:val="007C6014"/>
    <w:rsid w:val="007C609B"/>
    <w:rsid w:val="007C623F"/>
    <w:rsid w:val="007C63D2"/>
    <w:rsid w:val="007C64E7"/>
    <w:rsid w:val="007C657A"/>
    <w:rsid w:val="007C65D9"/>
    <w:rsid w:val="007C66FC"/>
    <w:rsid w:val="007C67C8"/>
    <w:rsid w:val="007C6A52"/>
    <w:rsid w:val="007C6B0D"/>
    <w:rsid w:val="007C6B63"/>
    <w:rsid w:val="007C6CEE"/>
    <w:rsid w:val="007C6E23"/>
    <w:rsid w:val="007C6E55"/>
    <w:rsid w:val="007C6FA6"/>
    <w:rsid w:val="007C710F"/>
    <w:rsid w:val="007C711B"/>
    <w:rsid w:val="007C71F8"/>
    <w:rsid w:val="007C7255"/>
    <w:rsid w:val="007C72B1"/>
    <w:rsid w:val="007C7469"/>
    <w:rsid w:val="007C74E8"/>
    <w:rsid w:val="007C7504"/>
    <w:rsid w:val="007C7656"/>
    <w:rsid w:val="007C767B"/>
    <w:rsid w:val="007C7798"/>
    <w:rsid w:val="007C7991"/>
    <w:rsid w:val="007C7A21"/>
    <w:rsid w:val="007C7A89"/>
    <w:rsid w:val="007C7AA7"/>
    <w:rsid w:val="007C7B3A"/>
    <w:rsid w:val="007C7B67"/>
    <w:rsid w:val="007D00ED"/>
    <w:rsid w:val="007D01C2"/>
    <w:rsid w:val="007D0272"/>
    <w:rsid w:val="007D02E9"/>
    <w:rsid w:val="007D0305"/>
    <w:rsid w:val="007D0627"/>
    <w:rsid w:val="007D07FE"/>
    <w:rsid w:val="007D0951"/>
    <w:rsid w:val="007D096E"/>
    <w:rsid w:val="007D0D4D"/>
    <w:rsid w:val="007D0EDB"/>
    <w:rsid w:val="007D1158"/>
    <w:rsid w:val="007D1211"/>
    <w:rsid w:val="007D123C"/>
    <w:rsid w:val="007D12EF"/>
    <w:rsid w:val="007D1312"/>
    <w:rsid w:val="007D1352"/>
    <w:rsid w:val="007D1445"/>
    <w:rsid w:val="007D14A6"/>
    <w:rsid w:val="007D16D7"/>
    <w:rsid w:val="007D17DF"/>
    <w:rsid w:val="007D183E"/>
    <w:rsid w:val="007D1C8F"/>
    <w:rsid w:val="007D1D15"/>
    <w:rsid w:val="007D1E4F"/>
    <w:rsid w:val="007D1FFE"/>
    <w:rsid w:val="007D2218"/>
    <w:rsid w:val="007D22B0"/>
    <w:rsid w:val="007D2326"/>
    <w:rsid w:val="007D237E"/>
    <w:rsid w:val="007D2420"/>
    <w:rsid w:val="007D2554"/>
    <w:rsid w:val="007D26EA"/>
    <w:rsid w:val="007D297D"/>
    <w:rsid w:val="007D29AD"/>
    <w:rsid w:val="007D2A23"/>
    <w:rsid w:val="007D2D9D"/>
    <w:rsid w:val="007D2DE4"/>
    <w:rsid w:val="007D2EEF"/>
    <w:rsid w:val="007D3148"/>
    <w:rsid w:val="007D314D"/>
    <w:rsid w:val="007D324D"/>
    <w:rsid w:val="007D3523"/>
    <w:rsid w:val="007D3543"/>
    <w:rsid w:val="007D355E"/>
    <w:rsid w:val="007D35E7"/>
    <w:rsid w:val="007D3707"/>
    <w:rsid w:val="007D3972"/>
    <w:rsid w:val="007D3A76"/>
    <w:rsid w:val="007D3B79"/>
    <w:rsid w:val="007D3D79"/>
    <w:rsid w:val="007D3EB7"/>
    <w:rsid w:val="007D42F8"/>
    <w:rsid w:val="007D4314"/>
    <w:rsid w:val="007D433B"/>
    <w:rsid w:val="007D43CA"/>
    <w:rsid w:val="007D44A4"/>
    <w:rsid w:val="007D4642"/>
    <w:rsid w:val="007D4644"/>
    <w:rsid w:val="007D46DA"/>
    <w:rsid w:val="007D4A7C"/>
    <w:rsid w:val="007D4B2A"/>
    <w:rsid w:val="007D4BE0"/>
    <w:rsid w:val="007D4D68"/>
    <w:rsid w:val="007D4D8E"/>
    <w:rsid w:val="007D4DD0"/>
    <w:rsid w:val="007D4DE2"/>
    <w:rsid w:val="007D4ECF"/>
    <w:rsid w:val="007D5009"/>
    <w:rsid w:val="007D50A2"/>
    <w:rsid w:val="007D5590"/>
    <w:rsid w:val="007D5728"/>
    <w:rsid w:val="007D58DC"/>
    <w:rsid w:val="007D5ADE"/>
    <w:rsid w:val="007D5BF6"/>
    <w:rsid w:val="007D5E26"/>
    <w:rsid w:val="007D5F7A"/>
    <w:rsid w:val="007D615C"/>
    <w:rsid w:val="007D6229"/>
    <w:rsid w:val="007D6260"/>
    <w:rsid w:val="007D62D7"/>
    <w:rsid w:val="007D67E1"/>
    <w:rsid w:val="007D6993"/>
    <w:rsid w:val="007D6BD0"/>
    <w:rsid w:val="007D6C78"/>
    <w:rsid w:val="007D6CE7"/>
    <w:rsid w:val="007D6D26"/>
    <w:rsid w:val="007D6D36"/>
    <w:rsid w:val="007D6D41"/>
    <w:rsid w:val="007D6DA2"/>
    <w:rsid w:val="007D6E5E"/>
    <w:rsid w:val="007D6EA0"/>
    <w:rsid w:val="007D7243"/>
    <w:rsid w:val="007D7303"/>
    <w:rsid w:val="007D735D"/>
    <w:rsid w:val="007D73D9"/>
    <w:rsid w:val="007D764D"/>
    <w:rsid w:val="007D785D"/>
    <w:rsid w:val="007D791D"/>
    <w:rsid w:val="007D7BC9"/>
    <w:rsid w:val="007D7C0E"/>
    <w:rsid w:val="007D7DD3"/>
    <w:rsid w:val="007D7E55"/>
    <w:rsid w:val="007D7E9C"/>
    <w:rsid w:val="007E03DA"/>
    <w:rsid w:val="007E044F"/>
    <w:rsid w:val="007E0472"/>
    <w:rsid w:val="007E04AE"/>
    <w:rsid w:val="007E069E"/>
    <w:rsid w:val="007E06F3"/>
    <w:rsid w:val="007E0A73"/>
    <w:rsid w:val="007E0B7D"/>
    <w:rsid w:val="007E0BD9"/>
    <w:rsid w:val="007E0D12"/>
    <w:rsid w:val="007E0E79"/>
    <w:rsid w:val="007E0EA0"/>
    <w:rsid w:val="007E0F3C"/>
    <w:rsid w:val="007E1205"/>
    <w:rsid w:val="007E1223"/>
    <w:rsid w:val="007E126C"/>
    <w:rsid w:val="007E134D"/>
    <w:rsid w:val="007E13DA"/>
    <w:rsid w:val="007E143E"/>
    <w:rsid w:val="007E14C0"/>
    <w:rsid w:val="007E14F6"/>
    <w:rsid w:val="007E164D"/>
    <w:rsid w:val="007E167D"/>
    <w:rsid w:val="007E1728"/>
    <w:rsid w:val="007E1773"/>
    <w:rsid w:val="007E1A0F"/>
    <w:rsid w:val="007E1B4F"/>
    <w:rsid w:val="007E1C6B"/>
    <w:rsid w:val="007E1D61"/>
    <w:rsid w:val="007E1D87"/>
    <w:rsid w:val="007E1E4A"/>
    <w:rsid w:val="007E1F9D"/>
    <w:rsid w:val="007E20CE"/>
    <w:rsid w:val="007E2503"/>
    <w:rsid w:val="007E2517"/>
    <w:rsid w:val="007E25EA"/>
    <w:rsid w:val="007E2677"/>
    <w:rsid w:val="007E2704"/>
    <w:rsid w:val="007E2722"/>
    <w:rsid w:val="007E2845"/>
    <w:rsid w:val="007E2921"/>
    <w:rsid w:val="007E2925"/>
    <w:rsid w:val="007E29B6"/>
    <w:rsid w:val="007E2A4E"/>
    <w:rsid w:val="007E2DA9"/>
    <w:rsid w:val="007E2E70"/>
    <w:rsid w:val="007E3061"/>
    <w:rsid w:val="007E32E6"/>
    <w:rsid w:val="007E32E7"/>
    <w:rsid w:val="007E3442"/>
    <w:rsid w:val="007E34AE"/>
    <w:rsid w:val="007E3685"/>
    <w:rsid w:val="007E3782"/>
    <w:rsid w:val="007E379D"/>
    <w:rsid w:val="007E37D1"/>
    <w:rsid w:val="007E383F"/>
    <w:rsid w:val="007E394C"/>
    <w:rsid w:val="007E395F"/>
    <w:rsid w:val="007E3C62"/>
    <w:rsid w:val="007E3D15"/>
    <w:rsid w:val="007E3D76"/>
    <w:rsid w:val="007E3F9B"/>
    <w:rsid w:val="007E43CF"/>
    <w:rsid w:val="007E4457"/>
    <w:rsid w:val="007E4466"/>
    <w:rsid w:val="007E47D3"/>
    <w:rsid w:val="007E4800"/>
    <w:rsid w:val="007E49D1"/>
    <w:rsid w:val="007E4DA3"/>
    <w:rsid w:val="007E4DF1"/>
    <w:rsid w:val="007E4F01"/>
    <w:rsid w:val="007E4F2C"/>
    <w:rsid w:val="007E5161"/>
    <w:rsid w:val="007E5341"/>
    <w:rsid w:val="007E54B6"/>
    <w:rsid w:val="007E5500"/>
    <w:rsid w:val="007E563D"/>
    <w:rsid w:val="007E5899"/>
    <w:rsid w:val="007E5961"/>
    <w:rsid w:val="007E5982"/>
    <w:rsid w:val="007E5A68"/>
    <w:rsid w:val="007E5AA0"/>
    <w:rsid w:val="007E5ADB"/>
    <w:rsid w:val="007E5D3F"/>
    <w:rsid w:val="007E5D45"/>
    <w:rsid w:val="007E5E5B"/>
    <w:rsid w:val="007E5E98"/>
    <w:rsid w:val="007E5E9C"/>
    <w:rsid w:val="007E5F90"/>
    <w:rsid w:val="007E607E"/>
    <w:rsid w:val="007E65E2"/>
    <w:rsid w:val="007E66E6"/>
    <w:rsid w:val="007E67A6"/>
    <w:rsid w:val="007E67E9"/>
    <w:rsid w:val="007E69BB"/>
    <w:rsid w:val="007E69C9"/>
    <w:rsid w:val="007E6A6C"/>
    <w:rsid w:val="007E6AAE"/>
    <w:rsid w:val="007E6BC7"/>
    <w:rsid w:val="007E6C7A"/>
    <w:rsid w:val="007E6C86"/>
    <w:rsid w:val="007E6C94"/>
    <w:rsid w:val="007E6CF3"/>
    <w:rsid w:val="007E6DB1"/>
    <w:rsid w:val="007E6E12"/>
    <w:rsid w:val="007E6E95"/>
    <w:rsid w:val="007E6EB0"/>
    <w:rsid w:val="007E6F12"/>
    <w:rsid w:val="007E6FD9"/>
    <w:rsid w:val="007E6FFD"/>
    <w:rsid w:val="007E704F"/>
    <w:rsid w:val="007E715D"/>
    <w:rsid w:val="007E7187"/>
    <w:rsid w:val="007E73A6"/>
    <w:rsid w:val="007E74E1"/>
    <w:rsid w:val="007E758B"/>
    <w:rsid w:val="007E75B6"/>
    <w:rsid w:val="007E7618"/>
    <w:rsid w:val="007E7782"/>
    <w:rsid w:val="007E7811"/>
    <w:rsid w:val="007E78CE"/>
    <w:rsid w:val="007E7C96"/>
    <w:rsid w:val="007E7CE2"/>
    <w:rsid w:val="007E7DCF"/>
    <w:rsid w:val="007E7DD7"/>
    <w:rsid w:val="007E7E24"/>
    <w:rsid w:val="007F0165"/>
    <w:rsid w:val="007F01A6"/>
    <w:rsid w:val="007F01EF"/>
    <w:rsid w:val="007F023D"/>
    <w:rsid w:val="007F036F"/>
    <w:rsid w:val="007F03D3"/>
    <w:rsid w:val="007F0989"/>
    <w:rsid w:val="007F0A60"/>
    <w:rsid w:val="007F0B06"/>
    <w:rsid w:val="007F0C38"/>
    <w:rsid w:val="007F0C4C"/>
    <w:rsid w:val="007F0C75"/>
    <w:rsid w:val="007F0EA5"/>
    <w:rsid w:val="007F0FA6"/>
    <w:rsid w:val="007F1067"/>
    <w:rsid w:val="007F10E6"/>
    <w:rsid w:val="007F129C"/>
    <w:rsid w:val="007F1425"/>
    <w:rsid w:val="007F1928"/>
    <w:rsid w:val="007F1A05"/>
    <w:rsid w:val="007F1A62"/>
    <w:rsid w:val="007F1B8B"/>
    <w:rsid w:val="007F1CBF"/>
    <w:rsid w:val="007F1F75"/>
    <w:rsid w:val="007F1FD6"/>
    <w:rsid w:val="007F200D"/>
    <w:rsid w:val="007F20CA"/>
    <w:rsid w:val="007F210B"/>
    <w:rsid w:val="007F213C"/>
    <w:rsid w:val="007F2178"/>
    <w:rsid w:val="007F21A8"/>
    <w:rsid w:val="007F228E"/>
    <w:rsid w:val="007F239B"/>
    <w:rsid w:val="007F23A7"/>
    <w:rsid w:val="007F23C3"/>
    <w:rsid w:val="007F24ED"/>
    <w:rsid w:val="007F25C1"/>
    <w:rsid w:val="007F276E"/>
    <w:rsid w:val="007F2985"/>
    <w:rsid w:val="007F2AC1"/>
    <w:rsid w:val="007F2C12"/>
    <w:rsid w:val="007F3400"/>
    <w:rsid w:val="007F34F1"/>
    <w:rsid w:val="007F3565"/>
    <w:rsid w:val="007F3619"/>
    <w:rsid w:val="007F37FC"/>
    <w:rsid w:val="007F3AE4"/>
    <w:rsid w:val="007F3B15"/>
    <w:rsid w:val="007F3B39"/>
    <w:rsid w:val="007F3B5E"/>
    <w:rsid w:val="007F3C46"/>
    <w:rsid w:val="007F3C65"/>
    <w:rsid w:val="007F3CDE"/>
    <w:rsid w:val="007F4073"/>
    <w:rsid w:val="007F4086"/>
    <w:rsid w:val="007F409B"/>
    <w:rsid w:val="007F40A8"/>
    <w:rsid w:val="007F41AA"/>
    <w:rsid w:val="007F42B0"/>
    <w:rsid w:val="007F43D3"/>
    <w:rsid w:val="007F4689"/>
    <w:rsid w:val="007F485F"/>
    <w:rsid w:val="007F4867"/>
    <w:rsid w:val="007F4889"/>
    <w:rsid w:val="007F4C86"/>
    <w:rsid w:val="007F4CE8"/>
    <w:rsid w:val="007F4E03"/>
    <w:rsid w:val="007F4E74"/>
    <w:rsid w:val="007F4FE9"/>
    <w:rsid w:val="007F5045"/>
    <w:rsid w:val="007F5438"/>
    <w:rsid w:val="007F54F6"/>
    <w:rsid w:val="007F59FB"/>
    <w:rsid w:val="007F5CDB"/>
    <w:rsid w:val="007F5F5D"/>
    <w:rsid w:val="007F6032"/>
    <w:rsid w:val="007F62D2"/>
    <w:rsid w:val="007F62F2"/>
    <w:rsid w:val="007F63F4"/>
    <w:rsid w:val="007F640A"/>
    <w:rsid w:val="007F6412"/>
    <w:rsid w:val="007F6429"/>
    <w:rsid w:val="007F6676"/>
    <w:rsid w:val="007F668E"/>
    <w:rsid w:val="007F6801"/>
    <w:rsid w:val="007F6834"/>
    <w:rsid w:val="007F6A48"/>
    <w:rsid w:val="007F6B6C"/>
    <w:rsid w:val="007F6BBB"/>
    <w:rsid w:val="007F6BFC"/>
    <w:rsid w:val="007F6C6E"/>
    <w:rsid w:val="007F6C88"/>
    <w:rsid w:val="007F6D6A"/>
    <w:rsid w:val="007F6EFC"/>
    <w:rsid w:val="007F72CB"/>
    <w:rsid w:val="007F73D1"/>
    <w:rsid w:val="007F782E"/>
    <w:rsid w:val="007F7875"/>
    <w:rsid w:val="007F78AB"/>
    <w:rsid w:val="007F78AC"/>
    <w:rsid w:val="007F79E4"/>
    <w:rsid w:val="007F7B1D"/>
    <w:rsid w:val="007F7B21"/>
    <w:rsid w:val="007F7D14"/>
    <w:rsid w:val="007F7DBA"/>
    <w:rsid w:val="007F7FCD"/>
    <w:rsid w:val="00800020"/>
    <w:rsid w:val="00800164"/>
    <w:rsid w:val="008001FF"/>
    <w:rsid w:val="00800339"/>
    <w:rsid w:val="008003B1"/>
    <w:rsid w:val="0080060F"/>
    <w:rsid w:val="008006D7"/>
    <w:rsid w:val="00800709"/>
    <w:rsid w:val="00800764"/>
    <w:rsid w:val="008008BF"/>
    <w:rsid w:val="00800B0E"/>
    <w:rsid w:val="00800B73"/>
    <w:rsid w:val="00800CCE"/>
    <w:rsid w:val="00800D1A"/>
    <w:rsid w:val="00800E49"/>
    <w:rsid w:val="00800EDD"/>
    <w:rsid w:val="00800FAD"/>
    <w:rsid w:val="00801034"/>
    <w:rsid w:val="008010E3"/>
    <w:rsid w:val="0080121B"/>
    <w:rsid w:val="00801221"/>
    <w:rsid w:val="008013A4"/>
    <w:rsid w:val="0080140F"/>
    <w:rsid w:val="00801452"/>
    <w:rsid w:val="00801622"/>
    <w:rsid w:val="008017C7"/>
    <w:rsid w:val="008018F2"/>
    <w:rsid w:val="00801A1F"/>
    <w:rsid w:val="00801A53"/>
    <w:rsid w:val="00801B3E"/>
    <w:rsid w:val="00801B98"/>
    <w:rsid w:val="00801C51"/>
    <w:rsid w:val="00801CDF"/>
    <w:rsid w:val="00801DE7"/>
    <w:rsid w:val="00801E9A"/>
    <w:rsid w:val="00801EAF"/>
    <w:rsid w:val="00801F8F"/>
    <w:rsid w:val="008021A3"/>
    <w:rsid w:val="008021CF"/>
    <w:rsid w:val="0080283E"/>
    <w:rsid w:val="008028C2"/>
    <w:rsid w:val="00802BC6"/>
    <w:rsid w:val="00802C84"/>
    <w:rsid w:val="00802D81"/>
    <w:rsid w:val="00802ECB"/>
    <w:rsid w:val="0080310D"/>
    <w:rsid w:val="00803110"/>
    <w:rsid w:val="008032E6"/>
    <w:rsid w:val="008036CA"/>
    <w:rsid w:val="008036F7"/>
    <w:rsid w:val="00803790"/>
    <w:rsid w:val="00803791"/>
    <w:rsid w:val="008039BC"/>
    <w:rsid w:val="00803BCD"/>
    <w:rsid w:val="00803C90"/>
    <w:rsid w:val="00803E21"/>
    <w:rsid w:val="008041CC"/>
    <w:rsid w:val="008042BF"/>
    <w:rsid w:val="0080445C"/>
    <w:rsid w:val="00804495"/>
    <w:rsid w:val="00804558"/>
    <w:rsid w:val="008046EB"/>
    <w:rsid w:val="00804728"/>
    <w:rsid w:val="00804836"/>
    <w:rsid w:val="00804994"/>
    <w:rsid w:val="008049D4"/>
    <w:rsid w:val="00804A8E"/>
    <w:rsid w:val="00804AB5"/>
    <w:rsid w:val="00804BB4"/>
    <w:rsid w:val="00804BCB"/>
    <w:rsid w:val="00804BF7"/>
    <w:rsid w:val="00804BF9"/>
    <w:rsid w:val="00804C21"/>
    <w:rsid w:val="00804D26"/>
    <w:rsid w:val="00804E50"/>
    <w:rsid w:val="00804F4D"/>
    <w:rsid w:val="00805039"/>
    <w:rsid w:val="00805048"/>
    <w:rsid w:val="008050DE"/>
    <w:rsid w:val="008052A2"/>
    <w:rsid w:val="0080538D"/>
    <w:rsid w:val="0080538F"/>
    <w:rsid w:val="00805403"/>
    <w:rsid w:val="0080549D"/>
    <w:rsid w:val="00805603"/>
    <w:rsid w:val="00805690"/>
    <w:rsid w:val="00805755"/>
    <w:rsid w:val="00805910"/>
    <w:rsid w:val="00805949"/>
    <w:rsid w:val="00805A5F"/>
    <w:rsid w:val="00805A80"/>
    <w:rsid w:val="00805AC6"/>
    <w:rsid w:val="00805C27"/>
    <w:rsid w:val="00805CE3"/>
    <w:rsid w:val="00805DEC"/>
    <w:rsid w:val="00805EA8"/>
    <w:rsid w:val="008060BF"/>
    <w:rsid w:val="0080623C"/>
    <w:rsid w:val="0080637E"/>
    <w:rsid w:val="008063FC"/>
    <w:rsid w:val="008064CD"/>
    <w:rsid w:val="0080657A"/>
    <w:rsid w:val="00806635"/>
    <w:rsid w:val="00806774"/>
    <w:rsid w:val="008067F1"/>
    <w:rsid w:val="008068A1"/>
    <w:rsid w:val="008069A0"/>
    <w:rsid w:val="00806B79"/>
    <w:rsid w:val="00806BA8"/>
    <w:rsid w:val="00806CE4"/>
    <w:rsid w:val="00806FEA"/>
    <w:rsid w:val="00807027"/>
    <w:rsid w:val="008076BC"/>
    <w:rsid w:val="0080776B"/>
    <w:rsid w:val="00807819"/>
    <w:rsid w:val="0080783F"/>
    <w:rsid w:val="00807962"/>
    <w:rsid w:val="00807AE7"/>
    <w:rsid w:val="00807B82"/>
    <w:rsid w:val="00807B94"/>
    <w:rsid w:val="00807BB9"/>
    <w:rsid w:val="00807F27"/>
    <w:rsid w:val="00807F85"/>
    <w:rsid w:val="008100C6"/>
    <w:rsid w:val="00810116"/>
    <w:rsid w:val="00810180"/>
    <w:rsid w:val="00810214"/>
    <w:rsid w:val="0081022F"/>
    <w:rsid w:val="008102AA"/>
    <w:rsid w:val="0081034C"/>
    <w:rsid w:val="008103DE"/>
    <w:rsid w:val="0081040F"/>
    <w:rsid w:val="0081042D"/>
    <w:rsid w:val="0081054F"/>
    <w:rsid w:val="0081055C"/>
    <w:rsid w:val="008105BD"/>
    <w:rsid w:val="008107D9"/>
    <w:rsid w:val="0081083D"/>
    <w:rsid w:val="0081098D"/>
    <w:rsid w:val="00810B29"/>
    <w:rsid w:val="00810BB9"/>
    <w:rsid w:val="00810BF8"/>
    <w:rsid w:val="00810C13"/>
    <w:rsid w:val="00810C76"/>
    <w:rsid w:val="00810CC3"/>
    <w:rsid w:val="00810D48"/>
    <w:rsid w:val="00810DB1"/>
    <w:rsid w:val="00811030"/>
    <w:rsid w:val="00811114"/>
    <w:rsid w:val="008111AE"/>
    <w:rsid w:val="0081127A"/>
    <w:rsid w:val="00811371"/>
    <w:rsid w:val="008113E4"/>
    <w:rsid w:val="008115CA"/>
    <w:rsid w:val="0081171F"/>
    <w:rsid w:val="008117AB"/>
    <w:rsid w:val="00811941"/>
    <w:rsid w:val="00811945"/>
    <w:rsid w:val="0081194D"/>
    <w:rsid w:val="0081194E"/>
    <w:rsid w:val="00811BEE"/>
    <w:rsid w:val="00811C96"/>
    <w:rsid w:val="00811CD0"/>
    <w:rsid w:val="00811E1C"/>
    <w:rsid w:val="00811F3C"/>
    <w:rsid w:val="008121AA"/>
    <w:rsid w:val="008121B2"/>
    <w:rsid w:val="008121F2"/>
    <w:rsid w:val="0081226F"/>
    <w:rsid w:val="008122BD"/>
    <w:rsid w:val="008122DF"/>
    <w:rsid w:val="0081259A"/>
    <w:rsid w:val="008125C0"/>
    <w:rsid w:val="008128B9"/>
    <w:rsid w:val="00812976"/>
    <w:rsid w:val="00812C37"/>
    <w:rsid w:val="00812CF1"/>
    <w:rsid w:val="00812E51"/>
    <w:rsid w:val="00812FCF"/>
    <w:rsid w:val="008130DA"/>
    <w:rsid w:val="008131D1"/>
    <w:rsid w:val="0081330F"/>
    <w:rsid w:val="008133D3"/>
    <w:rsid w:val="00813456"/>
    <w:rsid w:val="0081377D"/>
    <w:rsid w:val="00813966"/>
    <w:rsid w:val="0081398A"/>
    <w:rsid w:val="00813B88"/>
    <w:rsid w:val="00813BA0"/>
    <w:rsid w:val="00813C26"/>
    <w:rsid w:val="00813C97"/>
    <w:rsid w:val="00813E14"/>
    <w:rsid w:val="00813E1A"/>
    <w:rsid w:val="00813EBB"/>
    <w:rsid w:val="00814124"/>
    <w:rsid w:val="0081414A"/>
    <w:rsid w:val="0081438D"/>
    <w:rsid w:val="008143F5"/>
    <w:rsid w:val="0081458E"/>
    <w:rsid w:val="008146FC"/>
    <w:rsid w:val="0081485E"/>
    <w:rsid w:val="00814878"/>
    <w:rsid w:val="00814A36"/>
    <w:rsid w:val="00815018"/>
    <w:rsid w:val="0081504C"/>
    <w:rsid w:val="00815467"/>
    <w:rsid w:val="00815579"/>
    <w:rsid w:val="008156B8"/>
    <w:rsid w:val="00815A70"/>
    <w:rsid w:val="00815B4D"/>
    <w:rsid w:val="00815C6B"/>
    <w:rsid w:val="00815C89"/>
    <w:rsid w:val="00815E5E"/>
    <w:rsid w:val="008160E1"/>
    <w:rsid w:val="008161A3"/>
    <w:rsid w:val="008161A7"/>
    <w:rsid w:val="008162F4"/>
    <w:rsid w:val="0081630D"/>
    <w:rsid w:val="008165F3"/>
    <w:rsid w:val="00816700"/>
    <w:rsid w:val="008167A5"/>
    <w:rsid w:val="00816845"/>
    <w:rsid w:val="008168B2"/>
    <w:rsid w:val="00816A05"/>
    <w:rsid w:val="00816A96"/>
    <w:rsid w:val="00816D4C"/>
    <w:rsid w:val="00817274"/>
    <w:rsid w:val="0081758D"/>
    <w:rsid w:val="0081767B"/>
    <w:rsid w:val="0081776A"/>
    <w:rsid w:val="008177AF"/>
    <w:rsid w:val="008177C3"/>
    <w:rsid w:val="0081791F"/>
    <w:rsid w:val="0081795F"/>
    <w:rsid w:val="00817B50"/>
    <w:rsid w:val="00817B5D"/>
    <w:rsid w:val="00817BFF"/>
    <w:rsid w:val="00817C12"/>
    <w:rsid w:val="00817CBA"/>
    <w:rsid w:val="00817CFA"/>
    <w:rsid w:val="00817E4C"/>
    <w:rsid w:val="00817F64"/>
    <w:rsid w:val="00817FB7"/>
    <w:rsid w:val="0082004A"/>
    <w:rsid w:val="008200A4"/>
    <w:rsid w:val="0082011D"/>
    <w:rsid w:val="0082019C"/>
    <w:rsid w:val="00820473"/>
    <w:rsid w:val="008204D2"/>
    <w:rsid w:val="00820685"/>
    <w:rsid w:val="008206CD"/>
    <w:rsid w:val="00820A13"/>
    <w:rsid w:val="00820AC3"/>
    <w:rsid w:val="00820C1C"/>
    <w:rsid w:val="00820C64"/>
    <w:rsid w:val="00820D79"/>
    <w:rsid w:val="00820E2D"/>
    <w:rsid w:val="00820E7B"/>
    <w:rsid w:val="00820FAA"/>
    <w:rsid w:val="008210A4"/>
    <w:rsid w:val="0082142B"/>
    <w:rsid w:val="008214C6"/>
    <w:rsid w:val="0082152D"/>
    <w:rsid w:val="00821594"/>
    <w:rsid w:val="0082167C"/>
    <w:rsid w:val="0082168F"/>
    <w:rsid w:val="00821712"/>
    <w:rsid w:val="008217BC"/>
    <w:rsid w:val="008218F8"/>
    <w:rsid w:val="00821AA7"/>
    <w:rsid w:val="00821BEA"/>
    <w:rsid w:val="00821CC0"/>
    <w:rsid w:val="00821CCE"/>
    <w:rsid w:val="00821E7C"/>
    <w:rsid w:val="00821E91"/>
    <w:rsid w:val="00821F69"/>
    <w:rsid w:val="00822051"/>
    <w:rsid w:val="008220E9"/>
    <w:rsid w:val="0082217E"/>
    <w:rsid w:val="00822416"/>
    <w:rsid w:val="0082241E"/>
    <w:rsid w:val="0082250F"/>
    <w:rsid w:val="008225E9"/>
    <w:rsid w:val="0082271A"/>
    <w:rsid w:val="0082278C"/>
    <w:rsid w:val="008227C2"/>
    <w:rsid w:val="00822A2B"/>
    <w:rsid w:val="00822BEE"/>
    <w:rsid w:val="00822C4B"/>
    <w:rsid w:val="00822D22"/>
    <w:rsid w:val="00822EB2"/>
    <w:rsid w:val="00823095"/>
    <w:rsid w:val="0082319D"/>
    <w:rsid w:val="008232D1"/>
    <w:rsid w:val="008232D4"/>
    <w:rsid w:val="008232E6"/>
    <w:rsid w:val="00823322"/>
    <w:rsid w:val="0082346E"/>
    <w:rsid w:val="00823496"/>
    <w:rsid w:val="008234DC"/>
    <w:rsid w:val="00823543"/>
    <w:rsid w:val="0082366D"/>
    <w:rsid w:val="008236C3"/>
    <w:rsid w:val="00823979"/>
    <w:rsid w:val="00823987"/>
    <w:rsid w:val="00823AA9"/>
    <w:rsid w:val="00823B28"/>
    <w:rsid w:val="00823CCC"/>
    <w:rsid w:val="00823DC4"/>
    <w:rsid w:val="00823F8B"/>
    <w:rsid w:val="00824068"/>
    <w:rsid w:val="00824079"/>
    <w:rsid w:val="0082410A"/>
    <w:rsid w:val="00824338"/>
    <w:rsid w:val="00824441"/>
    <w:rsid w:val="008246B9"/>
    <w:rsid w:val="00824793"/>
    <w:rsid w:val="00824B12"/>
    <w:rsid w:val="00824D72"/>
    <w:rsid w:val="00825078"/>
    <w:rsid w:val="008252A6"/>
    <w:rsid w:val="00825328"/>
    <w:rsid w:val="00825454"/>
    <w:rsid w:val="008254A0"/>
    <w:rsid w:val="00825543"/>
    <w:rsid w:val="008257CB"/>
    <w:rsid w:val="00825931"/>
    <w:rsid w:val="00825CB4"/>
    <w:rsid w:val="00825DA1"/>
    <w:rsid w:val="00825DD2"/>
    <w:rsid w:val="00825DD7"/>
    <w:rsid w:val="00825E4F"/>
    <w:rsid w:val="008260BA"/>
    <w:rsid w:val="008260E3"/>
    <w:rsid w:val="0082634B"/>
    <w:rsid w:val="00826372"/>
    <w:rsid w:val="008263AE"/>
    <w:rsid w:val="00826540"/>
    <w:rsid w:val="0082654F"/>
    <w:rsid w:val="008265B8"/>
    <w:rsid w:val="00826750"/>
    <w:rsid w:val="0082681F"/>
    <w:rsid w:val="0082687F"/>
    <w:rsid w:val="0082696A"/>
    <w:rsid w:val="0082697F"/>
    <w:rsid w:val="008269EE"/>
    <w:rsid w:val="00826AEC"/>
    <w:rsid w:val="00826B14"/>
    <w:rsid w:val="00826BF7"/>
    <w:rsid w:val="00826C37"/>
    <w:rsid w:val="00826C6A"/>
    <w:rsid w:val="00826F6B"/>
    <w:rsid w:val="00826FCF"/>
    <w:rsid w:val="0082715E"/>
    <w:rsid w:val="008271A3"/>
    <w:rsid w:val="00827284"/>
    <w:rsid w:val="00827342"/>
    <w:rsid w:val="008273CD"/>
    <w:rsid w:val="00827615"/>
    <w:rsid w:val="00827754"/>
    <w:rsid w:val="00827769"/>
    <w:rsid w:val="00827821"/>
    <w:rsid w:val="00827D8F"/>
    <w:rsid w:val="00827EED"/>
    <w:rsid w:val="00827F84"/>
    <w:rsid w:val="0083023B"/>
    <w:rsid w:val="00830261"/>
    <w:rsid w:val="00830456"/>
    <w:rsid w:val="00830535"/>
    <w:rsid w:val="00830563"/>
    <w:rsid w:val="008306A0"/>
    <w:rsid w:val="008306F2"/>
    <w:rsid w:val="00830706"/>
    <w:rsid w:val="0083082B"/>
    <w:rsid w:val="00830853"/>
    <w:rsid w:val="00830EF8"/>
    <w:rsid w:val="00830F8D"/>
    <w:rsid w:val="00831170"/>
    <w:rsid w:val="0083142B"/>
    <w:rsid w:val="0083159B"/>
    <w:rsid w:val="0083166B"/>
    <w:rsid w:val="00831763"/>
    <w:rsid w:val="00831A40"/>
    <w:rsid w:val="00831CCB"/>
    <w:rsid w:val="00831D54"/>
    <w:rsid w:val="00831DCA"/>
    <w:rsid w:val="00831E8C"/>
    <w:rsid w:val="008320E4"/>
    <w:rsid w:val="008321B9"/>
    <w:rsid w:val="0083223A"/>
    <w:rsid w:val="00832308"/>
    <w:rsid w:val="008325C4"/>
    <w:rsid w:val="0083264C"/>
    <w:rsid w:val="008326CF"/>
    <w:rsid w:val="008328C6"/>
    <w:rsid w:val="00832944"/>
    <w:rsid w:val="00832947"/>
    <w:rsid w:val="00832CAE"/>
    <w:rsid w:val="00832E4E"/>
    <w:rsid w:val="00832FC1"/>
    <w:rsid w:val="008331E2"/>
    <w:rsid w:val="0083331D"/>
    <w:rsid w:val="008334A0"/>
    <w:rsid w:val="0083356E"/>
    <w:rsid w:val="008335BC"/>
    <w:rsid w:val="00833614"/>
    <w:rsid w:val="00833651"/>
    <w:rsid w:val="008337DD"/>
    <w:rsid w:val="0083380E"/>
    <w:rsid w:val="0083383A"/>
    <w:rsid w:val="0083399B"/>
    <w:rsid w:val="008339E2"/>
    <w:rsid w:val="00833A31"/>
    <w:rsid w:val="00833AA3"/>
    <w:rsid w:val="00833B6B"/>
    <w:rsid w:val="00833BA4"/>
    <w:rsid w:val="00833BC4"/>
    <w:rsid w:val="00833E4B"/>
    <w:rsid w:val="00833FF6"/>
    <w:rsid w:val="0083428B"/>
    <w:rsid w:val="00834327"/>
    <w:rsid w:val="0083440B"/>
    <w:rsid w:val="008344E1"/>
    <w:rsid w:val="00834882"/>
    <w:rsid w:val="008349A4"/>
    <w:rsid w:val="008349C9"/>
    <w:rsid w:val="00834C6C"/>
    <w:rsid w:val="00834D76"/>
    <w:rsid w:val="00834F0E"/>
    <w:rsid w:val="00835023"/>
    <w:rsid w:val="008350C6"/>
    <w:rsid w:val="0083511D"/>
    <w:rsid w:val="0083513B"/>
    <w:rsid w:val="00835230"/>
    <w:rsid w:val="00835238"/>
    <w:rsid w:val="008352B2"/>
    <w:rsid w:val="008352E8"/>
    <w:rsid w:val="008353F9"/>
    <w:rsid w:val="00835473"/>
    <w:rsid w:val="00835492"/>
    <w:rsid w:val="00835610"/>
    <w:rsid w:val="008356E3"/>
    <w:rsid w:val="0083577A"/>
    <w:rsid w:val="00835799"/>
    <w:rsid w:val="008357F4"/>
    <w:rsid w:val="008358C4"/>
    <w:rsid w:val="0083595D"/>
    <w:rsid w:val="00835A4C"/>
    <w:rsid w:val="00835F62"/>
    <w:rsid w:val="00835FA7"/>
    <w:rsid w:val="008361BE"/>
    <w:rsid w:val="008361D0"/>
    <w:rsid w:val="00836287"/>
    <w:rsid w:val="00836664"/>
    <w:rsid w:val="00836729"/>
    <w:rsid w:val="0083672A"/>
    <w:rsid w:val="00836806"/>
    <w:rsid w:val="0083684F"/>
    <w:rsid w:val="008368B4"/>
    <w:rsid w:val="00836968"/>
    <w:rsid w:val="008369B9"/>
    <w:rsid w:val="008369EA"/>
    <w:rsid w:val="008369F6"/>
    <w:rsid w:val="00836B1D"/>
    <w:rsid w:val="00836CEF"/>
    <w:rsid w:val="00836F81"/>
    <w:rsid w:val="00837084"/>
    <w:rsid w:val="008370C8"/>
    <w:rsid w:val="008371A7"/>
    <w:rsid w:val="008371A9"/>
    <w:rsid w:val="00837210"/>
    <w:rsid w:val="008374D5"/>
    <w:rsid w:val="00837594"/>
    <w:rsid w:val="008376E6"/>
    <w:rsid w:val="0083776E"/>
    <w:rsid w:val="00837977"/>
    <w:rsid w:val="00837B28"/>
    <w:rsid w:val="00837BDF"/>
    <w:rsid w:val="00837DC1"/>
    <w:rsid w:val="00837F60"/>
    <w:rsid w:val="00837FE6"/>
    <w:rsid w:val="008400E5"/>
    <w:rsid w:val="00840246"/>
    <w:rsid w:val="00840307"/>
    <w:rsid w:val="0084035E"/>
    <w:rsid w:val="00840754"/>
    <w:rsid w:val="00840830"/>
    <w:rsid w:val="00840945"/>
    <w:rsid w:val="00840A15"/>
    <w:rsid w:val="00840B88"/>
    <w:rsid w:val="00840C7E"/>
    <w:rsid w:val="00840D7C"/>
    <w:rsid w:val="00841169"/>
    <w:rsid w:val="008411E3"/>
    <w:rsid w:val="0084123D"/>
    <w:rsid w:val="00841262"/>
    <w:rsid w:val="008414A0"/>
    <w:rsid w:val="008414EC"/>
    <w:rsid w:val="0084166C"/>
    <w:rsid w:val="008416AF"/>
    <w:rsid w:val="008417CC"/>
    <w:rsid w:val="008419EE"/>
    <w:rsid w:val="00841C40"/>
    <w:rsid w:val="00841C7A"/>
    <w:rsid w:val="00841CCD"/>
    <w:rsid w:val="00841CE7"/>
    <w:rsid w:val="00841D08"/>
    <w:rsid w:val="00841E50"/>
    <w:rsid w:val="00841EEE"/>
    <w:rsid w:val="00841F7D"/>
    <w:rsid w:val="008420C7"/>
    <w:rsid w:val="00842122"/>
    <w:rsid w:val="0084212F"/>
    <w:rsid w:val="00842275"/>
    <w:rsid w:val="00842399"/>
    <w:rsid w:val="00842435"/>
    <w:rsid w:val="0084250A"/>
    <w:rsid w:val="00842741"/>
    <w:rsid w:val="00843371"/>
    <w:rsid w:val="00843491"/>
    <w:rsid w:val="00843542"/>
    <w:rsid w:val="008435CE"/>
    <w:rsid w:val="008437A2"/>
    <w:rsid w:val="008437AB"/>
    <w:rsid w:val="008437CA"/>
    <w:rsid w:val="00843846"/>
    <w:rsid w:val="00843A3F"/>
    <w:rsid w:val="00843B15"/>
    <w:rsid w:val="00843C08"/>
    <w:rsid w:val="00843C43"/>
    <w:rsid w:val="00843C9F"/>
    <w:rsid w:val="00843D75"/>
    <w:rsid w:val="00843E19"/>
    <w:rsid w:val="00843FB1"/>
    <w:rsid w:val="0084407B"/>
    <w:rsid w:val="008440C5"/>
    <w:rsid w:val="0084426E"/>
    <w:rsid w:val="00844307"/>
    <w:rsid w:val="00844395"/>
    <w:rsid w:val="0084443E"/>
    <w:rsid w:val="008444A5"/>
    <w:rsid w:val="008448C0"/>
    <w:rsid w:val="00844A1E"/>
    <w:rsid w:val="00844BF2"/>
    <w:rsid w:val="00844CD4"/>
    <w:rsid w:val="00844F1C"/>
    <w:rsid w:val="0084515C"/>
    <w:rsid w:val="008452DB"/>
    <w:rsid w:val="00845746"/>
    <w:rsid w:val="008457FC"/>
    <w:rsid w:val="00845A27"/>
    <w:rsid w:val="00845AD8"/>
    <w:rsid w:val="00845FF4"/>
    <w:rsid w:val="00846003"/>
    <w:rsid w:val="00846037"/>
    <w:rsid w:val="008460C1"/>
    <w:rsid w:val="00846109"/>
    <w:rsid w:val="008461AC"/>
    <w:rsid w:val="0084651F"/>
    <w:rsid w:val="00846645"/>
    <w:rsid w:val="00846679"/>
    <w:rsid w:val="00846789"/>
    <w:rsid w:val="0084690E"/>
    <w:rsid w:val="00846AE3"/>
    <w:rsid w:val="00846BFE"/>
    <w:rsid w:val="00846C06"/>
    <w:rsid w:val="00846CCB"/>
    <w:rsid w:val="00846D0E"/>
    <w:rsid w:val="00846D7D"/>
    <w:rsid w:val="00846DF2"/>
    <w:rsid w:val="00846F42"/>
    <w:rsid w:val="0084710A"/>
    <w:rsid w:val="00847134"/>
    <w:rsid w:val="0084737D"/>
    <w:rsid w:val="00847649"/>
    <w:rsid w:val="00847891"/>
    <w:rsid w:val="008478B0"/>
    <w:rsid w:val="00847AF9"/>
    <w:rsid w:val="00847B04"/>
    <w:rsid w:val="00847B31"/>
    <w:rsid w:val="00847B63"/>
    <w:rsid w:val="00847E85"/>
    <w:rsid w:val="00847F13"/>
    <w:rsid w:val="00847F79"/>
    <w:rsid w:val="00850260"/>
    <w:rsid w:val="0085026C"/>
    <w:rsid w:val="008502DE"/>
    <w:rsid w:val="008502FD"/>
    <w:rsid w:val="0085034D"/>
    <w:rsid w:val="0085041E"/>
    <w:rsid w:val="00850463"/>
    <w:rsid w:val="00850551"/>
    <w:rsid w:val="00850796"/>
    <w:rsid w:val="00850862"/>
    <w:rsid w:val="0085090C"/>
    <w:rsid w:val="00850995"/>
    <w:rsid w:val="00850BD7"/>
    <w:rsid w:val="00850C96"/>
    <w:rsid w:val="00850E7F"/>
    <w:rsid w:val="00850E8F"/>
    <w:rsid w:val="0085126E"/>
    <w:rsid w:val="00851353"/>
    <w:rsid w:val="00851398"/>
    <w:rsid w:val="008513A0"/>
    <w:rsid w:val="008516A9"/>
    <w:rsid w:val="008516F2"/>
    <w:rsid w:val="0085170D"/>
    <w:rsid w:val="00851710"/>
    <w:rsid w:val="00851773"/>
    <w:rsid w:val="00851848"/>
    <w:rsid w:val="008518C0"/>
    <w:rsid w:val="00851C55"/>
    <w:rsid w:val="00851DF2"/>
    <w:rsid w:val="00851E85"/>
    <w:rsid w:val="00851F4E"/>
    <w:rsid w:val="008521AE"/>
    <w:rsid w:val="00852472"/>
    <w:rsid w:val="00852484"/>
    <w:rsid w:val="0085253E"/>
    <w:rsid w:val="0085258F"/>
    <w:rsid w:val="00852686"/>
    <w:rsid w:val="0085276B"/>
    <w:rsid w:val="00852947"/>
    <w:rsid w:val="008529F6"/>
    <w:rsid w:val="00852A64"/>
    <w:rsid w:val="00852A9B"/>
    <w:rsid w:val="00852BFD"/>
    <w:rsid w:val="00852C7E"/>
    <w:rsid w:val="00852CD9"/>
    <w:rsid w:val="00852D61"/>
    <w:rsid w:val="00852E89"/>
    <w:rsid w:val="00852FC4"/>
    <w:rsid w:val="0085309A"/>
    <w:rsid w:val="008534D9"/>
    <w:rsid w:val="0085354C"/>
    <w:rsid w:val="00853743"/>
    <w:rsid w:val="00853859"/>
    <w:rsid w:val="00853AC7"/>
    <w:rsid w:val="00853C2C"/>
    <w:rsid w:val="00853C95"/>
    <w:rsid w:val="00853D9C"/>
    <w:rsid w:val="00853ED7"/>
    <w:rsid w:val="008540FA"/>
    <w:rsid w:val="0085423A"/>
    <w:rsid w:val="008542EC"/>
    <w:rsid w:val="0085431E"/>
    <w:rsid w:val="00854379"/>
    <w:rsid w:val="00854457"/>
    <w:rsid w:val="0085451D"/>
    <w:rsid w:val="008545C4"/>
    <w:rsid w:val="00854667"/>
    <w:rsid w:val="00854670"/>
    <w:rsid w:val="008547A3"/>
    <w:rsid w:val="008547A9"/>
    <w:rsid w:val="008547D5"/>
    <w:rsid w:val="0085484F"/>
    <w:rsid w:val="0085485E"/>
    <w:rsid w:val="008548FD"/>
    <w:rsid w:val="00854A1A"/>
    <w:rsid w:val="00854A6E"/>
    <w:rsid w:val="00854ED9"/>
    <w:rsid w:val="00855035"/>
    <w:rsid w:val="0085509A"/>
    <w:rsid w:val="00855137"/>
    <w:rsid w:val="0085517E"/>
    <w:rsid w:val="00855280"/>
    <w:rsid w:val="00855352"/>
    <w:rsid w:val="008553D7"/>
    <w:rsid w:val="00855423"/>
    <w:rsid w:val="00855595"/>
    <w:rsid w:val="008556DF"/>
    <w:rsid w:val="008556F2"/>
    <w:rsid w:val="008557FC"/>
    <w:rsid w:val="008558E4"/>
    <w:rsid w:val="00855A1D"/>
    <w:rsid w:val="00855A76"/>
    <w:rsid w:val="00855B12"/>
    <w:rsid w:val="00855BE9"/>
    <w:rsid w:val="00855C03"/>
    <w:rsid w:val="00855CA7"/>
    <w:rsid w:val="00855D4A"/>
    <w:rsid w:val="00855E06"/>
    <w:rsid w:val="00855F61"/>
    <w:rsid w:val="00855FF5"/>
    <w:rsid w:val="0085605A"/>
    <w:rsid w:val="008561FA"/>
    <w:rsid w:val="008563CD"/>
    <w:rsid w:val="00856634"/>
    <w:rsid w:val="008567C4"/>
    <w:rsid w:val="00856805"/>
    <w:rsid w:val="0085693F"/>
    <w:rsid w:val="00856C28"/>
    <w:rsid w:val="00856CEB"/>
    <w:rsid w:val="00856E63"/>
    <w:rsid w:val="00856E79"/>
    <w:rsid w:val="00856ED8"/>
    <w:rsid w:val="00857092"/>
    <w:rsid w:val="0085720E"/>
    <w:rsid w:val="00857251"/>
    <w:rsid w:val="0085738A"/>
    <w:rsid w:val="00857583"/>
    <w:rsid w:val="0085762A"/>
    <w:rsid w:val="00857927"/>
    <w:rsid w:val="00857A9E"/>
    <w:rsid w:val="00857BB0"/>
    <w:rsid w:val="00857E27"/>
    <w:rsid w:val="00857E59"/>
    <w:rsid w:val="00860111"/>
    <w:rsid w:val="008603A4"/>
    <w:rsid w:val="008603B8"/>
    <w:rsid w:val="008606C9"/>
    <w:rsid w:val="00860881"/>
    <w:rsid w:val="008608EB"/>
    <w:rsid w:val="00860904"/>
    <w:rsid w:val="00860965"/>
    <w:rsid w:val="008609CA"/>
    <w:rsid w:val="00860A8F"/>
    <w:rsid w:val="00860AED"/>
    <w:rsid w:val="00860B74"/>
    <w:rsid w:val="00860C69"/>
    <w:rsid w:val="00860DFE"/>
    <w:rsid w:val="00860F00"/>
    <w:rsid w:val="00860F14"/>
    <w:rsid w:val="0086135D"/>
    <w:rsid w:val="00861382"/>
    <w:rsid w:val="00861471"/>
    <w:rsid w:val="008614D4"/>
    <w:rsid w:val="008619E9"/>
    <w:rsid w:val="00861B34"/>
    <w:rsid w:val="00861B5A"/>
    <w:rsid w:val="00861BE3"/>
    <w:rsid w:val="00861DF8"/>
    <w:rsid w:val="00861DFF"/>
    <w:rsid w:val="00861E59"/>
    <w:rsid w:val="00861EF0"/>
    <w:rsid w:val="0086207E"/>
    <w:rsid w:val="0086211C"/>
    <w:rsid w:val="00862375"/>
    <w:rsid w:val="008624D3"/>
    <w:rsid w:val="008625AB"/>
    <w:rsid w:val="008626A3"/>
    <w:rsid w:val="0086287E"/>
    <w:rsid w:val="00862A7D"/>
    <w:rsid w:val="00862B65"/>
    <w:rsid w:val="00862C23"/>
    <w:rsid w:val="00862F3C"/>
    <w:rsid w:val="00863096"/>
    <w:rsid w:val="008630DA"/>
    <w:rsid w:val="00863102"/>
    <w:rsid w:val="00863112"/>
    <w:rsid w:val="00863159"/>
    <w:rsid w:val="00863215"/>
    <w:rsid w:val="008633B1"/>
    <w:rsid w:val="00863547"/>
    <w:rsid w:val="008635C5"/>
    <w:rsid w:val="0086377B"/>
    <w:rsid w:val="0086384D"/>
    <w:rsid w:val="0086387D"/>
    <w:rsid w:val="00863960"/>
    <w:rsid w:val="00863A5E"/>
    <w:rsid w:val="00863A70"/>
    <w:rsid w:val="00863AE4"/>
    <w:rsid w:val="00863B06"/>
    <w:rsid w:val="00863B1D"/>
    <w:rsid w:val="00863B2C"/>
    <w:rsid w:val="00863BE7"/>
    <w:rsid w:val="00863C70"/>
    <w:rsid w:val="00863CF4"/>
    <w:rsid w:val="00863D46"/>
    <w:rsid w:val="00863E54"/>
    <w:rsid w:val="00864028"/>
    <w:rsid w:val="00864063"/>
    <w:rsid w:val="008641A0"/>
    <w:rsid w:val="00864614"/>
    <w:rsid w:val="008647C1"/>
    <w:rsid w:val="00864859"/>
    <w:rsid w:val="008648D0"/>
    <w:rsid w:val="00864A6B"/>
    <w:rsid w:val="00864C2A"/>
    <w:rsid w:val="00864C42"/>
    <w:rsid w:val="00864D89"/>
    <w:rsid w:val="00864DD2"/>
    <w:rsid w:val="00864E62"/>
    <w:rsid w:val="00864EA2"/>
    <w:rsid w:val="00864EF7"/>
    <w:rsid w:val="00864F6A"/>
    <w:rsid w:val="008650F5"/>
    <w:rsid w:val="0086511A"/>
    <w:rsid w:val="00865189"/>
    <w:rsid w:val="00865412"/>
    <w:rsid w:val="0086543F"/>
    <w:rsid w:val="0086549B"/>
    <w:rsid w:val="008656D8"/>
    <w:rsid w:val="008656ED"/>
    <w:rsid w:val="00865755"/>
    <w:rsid w:val="008657A2"/>
    <w:rsid w:val="00865841"/>
    <w:rsid w:val="008658FB"/>
    <w:rsid w:val="0086590D"/>
    <w:rsid w:val="00865D69"/>
    <w:rsid w:val="00865E2A"/>
    <w:rsid w:val="00865F4D"/>
    <w:rsid w:val="00865F4F"/>
    <w:rsid w:val="008660A4"/>
    <w:rsid w:val="0086613D"/>
    <w:rsid w:val="0086644B"/>
    <w:rsid w:val="00866806"/>
    <w:rsid w:val="00866918"/>
    <w:rsid w:val="008669DF"/>
    <w:rsid w:val="00866AB4"/>
    <w:rsid w:val="00866C5C"/>
    <w:rsid w:val="00866E9B"/>
    <w:rsid w:val="00866ED5"/>
    <w:rsid w:val="008673D0"/>
    <w:rsid w:val="008674CD"/>
    <w:rsid w:val="008674E9"/>
    <w:rsid w:val="00867540"/>
    <w:rsid w:val="008677F0"/>
    <w:rsid w:val="0086783F"/>
    <w:rsid w:val="00867ADF"/>
    <w:rsid w:val="00867C2E"/>
    <w:rsid w:val="00867D20"/>
    <w:rsid w:val="00867E3C"/>
    <w:rsid w:val="00867EDA"/>
    <w:rsid w:val="00867EEC"/>
    <w:rsid w:val="008700CF"/>
    <w:rsid w:val="00870129"/>
    <w:rsid w:val="0087012E"/>
    <w:rsid w:val="00870268"/>
    <w:rsid w:val="0087034B"/>
    <w:rsid w:val="00870372"/>
    <w:rsid w:val="008703B3"/>
    <w:rsid w:val="008703BB"/>
    <w:rsid w:val="008703FF"/>
    <w:rsid w:val="00870612"/>
    <w:rsid w:val="0087063C"/>
    <w:rsid w:val="008706BE"/>
    <w:rsid w:val="00870780"/>
    <w:rsid w:val="0087078F"/>
    <w:rsid w:val="00870825"/>
    <w:rsid w:val="0087094F"/>
    <w:rsid w:val="00870A59"/>
    <w:rsid w:val="00870A65"/>
    <w:rsid w:val="00870A7C"/>
    <w:rsid w:val="00870AB9"/>
    <w:rsid w:val="00870C80"/>
    <w:rsid w:val="00871029"/>
    <w:rsid w:val="008716C5"/>
    <w:rsid w:val="00871780"/>
    <w:rsid w:val="0087184A"/>
    <w:rsid w:val="008719C2"/>
    <w:rsid w:val="00871B69"/>
    <w:rsid w:val="00871D19"/>
    <w:rsid w:val="00871E67"/>
    <w:rsid w:val="008720C0"/>
    <w:rsid w:val="00872242"/>
    <w:rsid w:val="008724E3"/>
    <w:rsid w:val="00872597"/>
    <w:rsid w:val="00872788"/>
    <w:rsid w:val="0087285F"/>
    <w:rsid w:val="008729C4"/>
    <w:rsid w:val="00872A48"/>
    <w:rsid w:val="00872B56"/>
    <w:rsid w:val="00872C18"/>
    <w:rsid w:val="00872F46"/>
    <w:rsid w:val="00873276"/>
    <w:rsid w:val="0087334C"/>
    <w:rsid w:val="008733BF"/>
    <w:rsid w:val="00873603"/>
    <w:rsid w:val="00873962"/>
    <w:rsid w:val="00873989"/>
    <w:rsid w:val="008739D4"/>
    <w:rsid w:val="00873B90"/>
    <w:rsid w:val="00873BB6"/>
    <w:rsid w:val="00873E05"/>
    <w:rsid w:val="00873E24"/>
    <w:rsid w:val="00873F60"/>
    <w:rsid w:val="008740E8"/>
    <w:rsid w:val="0087411F"/>
    <w:rsid w:val="008742F0"/>
    <w:rsid w:val="00874326"/>
    <w:rsid w:val="008743A3"/>
    <w:rsid w:val="008743EF"/>
    <w:rsid w:val="008744BE"/>
    <w:rsid w:val="008744FD"/>
    <w:rsid w:val="0087488C"/>
    <w:rsid w:val="008749C5"/>
    <w:rsid w:val="00874A2B"/>
    <w:rsid w:val="00874B06"/>
    <w:rsid w:val="00874B45"/>
    <w:rsid w:val="00874BD4"/>
    <w:rsid w:val="00874BDD"/>
    <w:rsid w:val="00874BE8"/>
    <w:rsid w:val="00874F11"/>
    <w:rsid w:val="008750C0"/>
    <w:rsid w:val="0087555C"/>
    <w:rsid w:val="008755E2"/>
    <w:rsid w:val="00875617"/>
    <w:rsid w:val="00875728"/>
    <w:rsid w:val="00875731"/>
    <w:rsid w:val="0087575E"/>
    <w:rsid w:val="008757BA"/>
    <w:rsid w:val="0087583B"/>
    <w:rsid w:val="008759E1"/>
    <w:rsid w:val="00875AFD"/>
    <w:rsid w:val="00875B64"/>
    <w:rsid w:val="00875C6D"/>
    <w:rsid w:val="00875DDC"/>
    <w:rsid w:val="00875E49"/>
    <w:rsid w:val="00875F62"/>
    <w:rsid w:val="00876164"/>
    <w:rsid w:val="00876272"/>
    <w:rsid w:val="0087630F"/>
    <w:rsid w:val="00876529"/>
    <w:rsid w:val="00876609"/>
    <w:rsid w:val="008766E1"/>
    <w:rsid w:val="008766E4"/>
    <w:rsid w:val="008767D1"/>
    <w:rsid w:val="00876A6F"/>
    <w:rsid w:val="00876EF3"/>
    <w:rsid w:val="00876F2A"/>
    <w:rsid w:val="00877004"/>
    <w:rsid w:val="0087703F"/>
    <w:rsid w:val="0087709D"/>
    <w:rsid w:val="008771E5"/>
    <w:rsid w:val="00877215"/>
    <w:rsid w:val="0087750F"/>
    <w:rsid w:val="00877621"/>
    <w:rsid w:val="008776AF"/>
    <w:rsid w:val="00877C2F"/>
    <w:rsid w:val="00877C87"/>
    <w:rsid w:val="00877CF5"/>
    <w:rsid w:val="00877D3A"/>
    <w:rsid w:val="00877D6B"/>
    <w:rsid w:val="00877EB8"/>
    <w:rsid w:val="00877EBC"/>
    <w:rsid w:val="008800AB"/>
    <w:rsid w:val="008800F6"/>
    <w:rsid w:val="00880139"/>
    <w:rsid w:val="00880155"/>
    <w:rsid w:val="00880328"/>
    <w:rsid w:val="008803A2"/>
    <w:rsid w:val="008803F9"/>
    <w:rsid w:val="008805C5"/>
    <w:rsid w:val="00880722"/>
    <w:rsid w:val="00880782"/>
    <w:rsid w:val="00880C82"/>
    <w:rsid w:val="00881098"/>
    <w:rsid w:val="00881159"/>
    <w:rsid w:val="00881189"/>
    <w:rsid w:val="008813F4"/>
    <w:rsid w:val="00881549"/>
    <w:rsid w:val="008816AB"/>
    <w:rsid w:val="00881756"/>
    <w:rsid w:val="0088177F"/>
    <w:rsid w:val="0088190D"/>
    <w:rsid w:val="00881A9D"/>
    <w:rsid w:val="00881E48"/>
    <w:rsid w:val="00881F05"/>
    <w:rsid w:val="00882178"/>
    <w:rsid w:val="008821AC"/>
    <w:rsid w:val="0088224E"/>
    <w:rsid w:val="00882291"/>
    <w:rsid w:val="008822F6"/>
    <w:rsid w:val="00882624"/>
    <w:rsid w:val="008829A1"/>
    <w:rsid w:val="008829ED"/>
    <w:rsid w:val="008829F9"/>
    <w:rsid w:val="00882AEE"/>
    <w:rsid w:val="00882B6C"/>
    <w:rsid w:val="00882CE5"/>
    <w:rsid w:val="00882DDB"/>
    <w:rsid w:val="00882F54"/>
    <w:rsid w:val="0088334F"/>
    <w:rsid w:val="00883378"/>
    <w:rsid w:val="00883593"/>
    <w:rsid w:val="008835E9"/>
    <w:rsid w:val="008837FE"/>
    <w:rsid w:val="0088380D"/>
    <w:rsid w:val="008838B0"/>
    <w:rsid w:val="008839E1"/>
    <w:rsid w:val="00883D3E"/>
    <w:rsid w:val="00884007"/>
    <w:rsid w:val="0088402D"/>
    <w:rsid w:val="00884122"/>
    <w:rsid w:val="00884147"/>
    <w:rsid w:val="00884219"/>
    <w:rsid w:val="008842EE"/>
    <w:rsid w:val="008845C4"/>
    <w:rsid w:val="0088496E"/>
    <w:rsid w:val="00884B75"/>
    <w:rsid w:val="00884C78"/>
    <w:rsid w:val="00884D58"/>
    <w:rsid w:val="00884D89"/>
    <w:rsid w:val="00884DFE"/>
    <w:rsid w:val="0088512E"/>
    <w:rsid w:val="00885168"/>
    <w:rsid w:val="008851B6"/>
    <w:rsid w:val="008851DB"/>
    <w:rsid w:val="008854C4"/>
    <w:rsid w:val="00885502"/>
    <w:rsid w:val="008855ED"/>
    <w:rsid w:val="0088563E"/>
    <w:rsid w:val="00885686"/>
    <w:rsid w:val="008856BE"/>
    <w:rsid w:val="008857E7"/>
    <w:rsid w:val="00885873"/>
    <w:rsid w:val="00885BAE"/>
    <w:rsid w:val="00885DDD"/>
    <w:rsid w:val="00885E42"/>
    <w:rsid w:val="00886144"/>
    <w:rsid w:val="00886172"/>
    <w:rsid w:val="0088619E"/>
    <w:rsid w:val="00886261"/>
    <w:rsid w:val="008862D6"/>
    <w:rsid w:val="00886385"/>
    <w:rsid w:val="00886425"/>
    <w:rsid w:val="008866A0"/>
    <w:rsid w:val="008868AC"/>
    <w:rsid w:val="008868E5"/>
    <w:rsid w:val="00886AF7"/>
    <w:rsid w:val="00886B81"/>
    <w:rsid w:val="00886B9F"/>
    <w:rsid w:val="00886DFE"/>
    <w:rsid w:val="00886E02"/>
    <w:rsid w:val="00886E3F"/>
    <w:rsid w:val="008870BD"/>
    <w:rsid w:val="008871DF"/>
    <w:rsid w:val="008871ED"/>
    <w:rsid w:val="00887451"/>
    <w:rsid w:val="008875FF"/>
    <w:rsid w:val="0088764A"/>
    <w:rsid w:val="008876B5"/>
    <w:rsid w:val="00887B59"/>
    <w:rsid w:val="00887CB8"/>
    <w:rsid w:val="00887D73"/>
    <w:rsid w:val="00887F02"/>
    <w:rsid w:val="00890026"/>
    <w:rsid w:val="008900AA"/>
    <w:rsid w:val="008900BE"/>
    <w:rsid w:val="008900CF"/>
    <w:rsid w:val="008901A4"/>
    <w:rsid w:val="008901BD"/>
    <w:rsid w:val="00890215"/>
    <w:rsid w:val="0089045D"/>
    <w:rsid w:val="00890589"/>
    <w:rsid w:val="00890590"/>
    <w:rsid w:val="008909F3"/>
    <w:rsid w:val="00890A7F"/>
    <w:rsid w:val="00890B68"/>
    <w:rsid w:val="00890B83"/>
    <w:rsid w:val="00890BC3"/>
    <w:rsid w:val="00890CCF"/>
    <w:rsid w:val="00890D9E"/>
    <w:rsid w:val="00890DB3"/>
    <w:rsid w:val="00890DF7"/>
    <w:rsid w:val="00890E65"/>
    <w:rsid w:val="00890EB7"/>
    <w:rsid w:val="00891011"/>
    <w:rsid w:val="00891053"/>
    <w:rsid w:val="0089109B"/>
    <w:rsid w:val="008910EC"/>
    <w:rsid w:val="0089120F"/>
    <w:rsid w:val="00891292"/>
    <w:rsid w:val="008912B0"/>
    <w:rsid w:val="008915DE"/>
    <w:rsid w:val="0089163B"/>
    <w:rsid w:val="00891691"/>
    <w:rsid w:val="008918D6"/>
    <w:rsid w:val="00891A4C"/>
    <w:rsid w:val="00891AA0"/>
    <w:rsid w:val="00891BC0"/>
    <w:rsid w:val="00891CAE"/>
    <w:rsid w:val="00891CF5"/>
    <w:rsid w:val="00891D58"/>
    <w:rsid w:val="00891EB7"/>
    <w:rsid w:val="00891F11"/>
    <w:rsid w:val="008920EE"/>
    <w:rsid w:val="0089222C"/>
    <w:rsid w:val="008922E1"/>
    <w:rsid w:val="00892384"/>
    <w:rsid w:val="0089244A"/>
    <w:rsid w:val="0089252E"/>
    <w:rsid w:val="0089279D"/>
    <w:rsid w:val="00892892"/>
    <w:rsid w:val="00892992"/>
    <w:rsid w:val="008929B1"/>
    <w:rsid w:val="00892BF9"/>
    <w:rsid w:val="00892DE7"/>
    <w:rsid w:val="00892E4D"/>
    <w:rsid w:val="00892FC4"/>
    <w:rsid w:val="00892FF9"/>
    <w:rsid w:val="0089321A"/>
    <w:rsid w:val="00893247"/>
    <w:rsid w:val="008932C9"/>
    <w:rsid w:val="008932D3"/>
    <w:rsid w:val="00893302"/>
    <w:rsid w:val="0089331D"/>
    <w:rsid w:val="0089334D"/>
    <w:rsid w:val="0089343F"/>
    <w:rsid w:val="0089347F"/>
    <w:rsid w:val="0089351D"/>
    <w:rsid w:val="008935D4"/>
    <w:rsid w:val="008936C8"/>
    <w:rsid w:val="008937B4"/>
    <w:rsid w:val="008937BD"/>
    <w:rsid w:val="008939F7"/>
    <w:rsid w:val="00893B04"/>
    <w:rsid w:val="00893C79"/>
    <w:rsid w:val="00893E4B"/>
    <w:rsid w:val="00893EB9"/>
    <w:rsid w:val="00893FD8"/>
    <w:rsid w:val="00893FEF"/>
    <w:rsid w:val="0089402E"/>
    <w:rsid w:val="008941D8"/>
    <w:rsid w:val="0089428E"/>
    <w:rsid w:val="008945C0"/>
    <w:rsid w:val="00894F28"/>
    <w:rsid w:val="008951A4"/>
    <w:rsid w:val="008952F9"/>
    <w:rsid w:val="00895414"/>
    <w:rsid w:val="00895435"/>
    <w:rsid w:val="00895578"/>
    <w:rsid w:val="008955F5"/>
    <w:rsid w:val="0089560F"/>
    <w:rsid w:val="0089570A"/>
    <w:rsid w:val="0089575A"/>
    <w:rsid w:val="00895790"/>
    <w:rsid w:val="00895832"/>
    <w:rsid w:val="008959E1"/>
    <w:rsid w:val="00895A41"/>
    <w:rsid w:val="00895C33"/>
    <w:rsid w:val="00895C56"/>
    <w:rsid w:val="00895DDF"/>
    <w:rsid w:val="008961D1"/>
    <w:rsid w:val="00896316"/>
    <w:rsid w:val="0089636B"/>
    <w:rsid w:val="008963D3"/>
    <w:rsid w:val="008963D8"/>
    <w:rsid w:val="008963DF"/>
    <w:rsid w:val="00896467"/>
    <w:rsid w:val="008964AC"/>
    <w:rsid w:val="00896524"/>
    <w:rsid w:val="00896564"/>
    <w:rsid w:val="008965FC"/>
    <w:rsid w:val="00896629"/>
    <w:rsid w:val="008966E5"/>
    <w:rsid w:val="00896752"/>
    <w:rsid w:val="00896803"/>
    <w:rsid w:val="00896898"/>
    <w:rsid w:val="00896965"/>
    <w:rsid w:val="00896A7D"/>
    <w:rsid w:val="00896C8B"/>
    <w:rsid w:val="00896CA2"/>
    <w:rsid w:val="00896CE8"/>
    <w:rsid w:val="00896E08"/>
    <w:rsid w:val="00896E44"/>
    <w:rsid w:val="00896F18"/>
    <w:rsid w:val="00896F34"/>
    <w:rsid w:val="00896F39"/>
    <w:rsid w:val="0089738A"/>
    <w:rsid w:val="008975D0"/>
    <w:rsid w:val="0089781F"/>
    <w:rsid w:val="00897889"/>
    <w:rsid w:val="00897AD9"/>
    <w:rsid w:val="00897F88"/>
    <w:rsid w:val="008A0033"/>
    <w:rsid w:val="008A005C"/>
    <w:rsid w:val="008A00CE"/>
    <w:rsid w:val="008A01FE"/>
    <w:rsid w:val="008A02ED"/>
    <w:rsid w:val="008A0362"/>
    <w:rsid w:val="008A047E"/>
    <w:rsid w:val="008A04CE"/>
    <w:rsid w:val="008A0565"/>
    <w:rsid w:val="008A0568"/>
    <w:rsid w:val="008A0676"/>
    <w:rsid w:val="008A0698"/>
    <w:rsid w:val="008A09A1"/>
    <w:rsid w:val="008A0AFD"/>
    <w:rsid w:val="008A0B40"/>
    <w:rsid w:val="008A0B6F"/>
    <w:rsid w:val="008A0BFB"/>
    <w:rsid w:val="008A0D3E"/>
    <w:rsid w:val="008A0D75"/>
    <w:rsid w:val="008A0DAE"/>
    <w:rsid w:val="008A0F98"/>
    <w:rsid w:val="008A0FBF"/>
    <w:rsid w:val="008A10B2"/>
    <w:rsid w:val="008A10EA"/>
    <w:rsid w:val="008A1270"/>
    <w:rsid w:val="008A12FF"/>
    <w:rsid w:val="008A145C"/>
    <w:rsid w:val="008A161D"/>
    <w:rsid w:val="008A1764"/>
    <w:rsid w:val="008A17CD"/>
    <w:rsid w:val="008A187F"/>
    <w:rsid w:val="008A197B"/>
    <w:rsid w:val="008A19A7"/>
    <w:rsid w:val="008A1A31"/>
    <w:rsid w:val="008A1A6F"/>
    <w:rsid w:val="008A1AF6"/>
    <w:rsid w:val="008A1B67"/>
    <w:rsid w:val="008A1D41"/>
    <w:rsid w:val="008A1FD3"/>
    <w:rsid w:val="008A2020"/>
    <w:rsid w:val="008A2071"/>
    <w:rsid w:val="008A20DE"/>
    <w:rsid w:val="008A21BA"/>
    <w:rsid w:val="008A229D"/>
    <w:rsid w:val="008A235B"/>
    <w:rsid w:val="008A2817"/>
    <w:rsid w:val="008A2A68"/>
    <w:rsid w:val="008A2AE8"/>
    <w:rsid w:val="008A2DB9"/>
    <w:rsid w:val="008A2E84"/>
    <w:rsid w:val="008A2F53"/>
    <w:rsid w:val="008A3034"/>
    <w:rsid w:val="008A30A9"/>
    <w:rsid w:val="008A3144"/>
    <w:rsid w:val="008A31F3"/>
    <w:rsid w:val="008A32E0"/>
    <w:rsid w:val="008A32E8"/>
    <w:rsid w:val="008A339C"/>
    <w:rsid w:val="008A33B0"/>
    <w:rsid w:val="008A3492"/>
    <w:rsid w:val="008A34B3"/>
    <w:rsid w:val="008A35C0"/>
    <w:rsid w:val="008A3753"/>
    <w:rsid w:val="008A378C"/>
    <w:rsid w:val="008A387E"/>
    <w:rsid w:val="008A39D4"/>
    <w:rsid w:val="008A39E2"/>
    <w:rsid w:val="008A3A7A"/>
    <w:rsid w:val="008A3A7E"/>
    <w:rsid w:val="008A3B5B"/>
    <w:rsid w:val="008A3C4D"/>
    <w:rsid w:val="008A3FB4"/>
    <w:rsid w:val="008A40D5"/>
    <w:rsid w:val="008A428B"/>
    <w:rsid w:val="008A43EB"/>
    <w:rsid w:val="008A4647"/>
    <w:rsid w:val="008A47DD"/>
    <w:rsid w:val="008A48F0"/>
    <w:rsid w:val="008A4904"/>
    <w:rsid w:val="008A4940"/>
    <w:rsid w:val="008A49D4"/>
    <w:rsid w:val="008A4A46"/>
    <w:rsid w:val="008A4B3D"/>
    <w:rsid w:val="008A4D2A"/>
    <w:rsid w:val="008A4DCA"/>
    <w:rsid w:val="008A4E1F"/>
    <w:rsid w:val="008A4E56"/>
    <w:rsid w:val="008A507B"/>
    <w:rsid w:val="008A5116"/>
    <w:rsid w:val="008A51B2"/>
    <w:rsid w:val="008A5219"/>
    <w:rsid w:val="008A5404"/>
    <w:rsid w:val="008A5420"/>
    <w:rsid w:val="008A54E3"/>
    <w:rsid w:val="008A55BC"/>
    <w:rsid w:val="008A55C7"/>
    <w:rsid w:val="008A570C"/>
    <w:rsid w:val="008A5A86"/>
    <w:rsid w:val="008A5B49"/>
    <w:rsid w:val="008A5C6D"/>
    <w:rsid w:val="008A5E64"/>
    <w:rsid w:val="008A5EFF"/>
    <w:rsid w:val="008A5F52"/>
    <w:rsid w:val="008A5F6E"/>
    <w:rsid w:val="008A5F93"/>
    <w:rsid w:val="008A6070"/>
    <w:rsid w:val="008A60EC"/>
    <w:rsid w:val="008A63FA"/>
    <w:rsid w:val="008A643D"/>
    <w:rsid w:val="008A65B3"/>
    <w:rsid w:val="008A6844"/>
    <w:rsid w:val="008A690B"/>
    <w:rsid w:val="008A6936"/>
    <w:rsid w:val="008A69CF"/>
    <w:rsid w:val="008A6C66"/>
    <w:rsid w:val="008A6E5A"/>
    <w:rsid w:val="008A7008"/>
    <w:rsid w:val="008A71BC"/>
    <w:rsid w:val="008A734E"/>
    <w:rsid w:val="008A739B"/>
    <w:rsid w:val="008A73C3"/>
    <w:rsid w:val="008A74C0"/>
    <w:rsid w:val="008A7792"/>
    <w:rsid w:val="008A782C"/>
    <w:rsid w:val="008A7A33"/>
    <w:rsid w:val="008A7AFD"/>
    <w:rsid w:val="008A7BA9"/>
    <w:rsid w:val="008A7BAA"/>
    <w:rsid w:val="008A7C3D"/>
    <w:rsid w:val="008A7DA5"/>
    <w:rsid w:val="008A7DFA"/>
    <w:rsid w:val="008A7EB1"/>
    <w:rsid w:val="008A7F60"/>
    <w:rsid w:val="008B0163"/>
    <w:rsid w:val="008B024D"/>
    <w:rsid w:val="008B0371"/>
    <w:rsid w:val="008B051F"/>
    <w:rsid w:val="008B06DA"/>
    <w:rsid w:val="008B07DA"/>
    <w:rsid w:val="008B08B8"/>
    <w:rsid w:val="008B0A06"/>
    <w:rsid w:val="008B0D10"/>
    <w:rsid w:val="008B0D6A"/>
    <w:rsid w:val="008B0D6D"/>
    <w:rsid w:val="008B0FD1"/>
    <w:rsid w:val="008B1199"/>
    <w:rsid w:val="008B11BD"/>
    <w:rsid w:val="008B128D"/>
    <w:rsid w:val="008B1315"/>
    <w:rsid w:val="008B13C7"/>
    <w:rsid w:val="008B148D"/>
    <w:rsid w:val="008B14C1"/>
    <w:rsid w:val="008B14D6"/>
    <w:rsid w:val="008B15AA"/>
    <w:rsid w:val="008B15D9"/>
    <w:rsid w:val="008B15DD"/>
    <w:rsid w:val="008B1688"/>
    <w:rsid w:val="008B172D"/>
    <w:rsid w:val="008B1775"/>
    <w:rsid w:val="008B177A"/>
    <w:rsid w:val="008B1880"/>
    <w:rsid w:val="008B1883"/>
    <w:rsid w:val="008B1895"/>
    <w:rsid w:val="008B1954"/>
    <w:rsid w:val="008B1B4B"/>
    <w:rsid w:val="008B1B9F"/>
    <w:rsid w:val="008B1C05"/>
    <w:rsid w:val="008B1C4A"/>
    <w:rsid w:val="008B1D9F"/>
    <w:rsid w:val="008B1DFC"/>
    <w:rsid w:val="008B2149"/>
    <w:rsid w:val="008B24A2"/>
    <w:rsid w:val="008B2552"/>
    <w:rsid w:val="008B270F"/>
    <w:rsid w:val="008B283E"/>
    <w:rsid w:val="008B29C8"/>
    <w:rsid w:val="008B2C59"/>
    <w:rsid w:val="008B2F92"/>
    <w:rsid w:val="008B3057"/>
    <w:rsid w:val="008B3089"/>
    <w:rsid w:val="008B31FB"/>
    <w:rsid w:val="008B3211"/>
    <w:rsid w:val="008B322A"/>
    <w:rsid w:val="008B32FB"/>
    <w:rsid w:val="008B36C6"/>
    <w:rsid w:val="008B3890"/>
    <w:rsid w:val="008B39A0"/>
    <w:rsid w:val="008B3A21"/>
    <w:rsid w:val="008B3B48"/>
    <w:rsid w:val="008B3CCB"/>
    <w:rsid w:val="008B3D16"/>
    <w:rsid w:val="008B40F2"/>
    <w:rsid w:val="008B4115"/>
    <w:rsid w:val="008B424F"/>
    <w:rsid w:val="008B4251"/>
    <w:rsid w:val="008B4269"/>
    <w:rsid w:val="008B4310"/>
    <w:rsid w:val="008B4336"/>
    <w:rsid w:val="008B45BA"/>
    <w:rsid w:val="008B4633"/>
    <w:rsid w:val="008B478F"/>
    <w:rsid w:val="008B47CE"/>
    <w:rsid w:val="008B4A3E"/>
    <w:rsid w:val="008B4A4D"/>
    <w:rsid w:val="008B4D2A"/>
    <w:rsid w:val="008B4D74"/>
    <w:rsid w:val="008B4E20"/>
    <w:rsid w:val="008B4E25"/>
    <w:rsid w:val="008B4F9F"/>
    <w:rsid w:val="008B4FE9"/>
    <w:rsid w:val="008B50E1"/>
    <w:rsid w:val="008B512B"/>
    <w:rsid w:val="008B51CA"/>
    <w:rsid w:val="008B5210"/>
    <w:rsid w:val="008B53DE"/>
    <w:rsid w:val="008B53FF"/>
    <w:rsid w:val="008B557C"/>
    <w:rsid w:val="008B5640"/>
    <w:rsid w:val="008B58C8"/>
    <w:rsid w:val="008B58E4"/>
    <w:rsid w:val="008B5D3B"/>
    <w:rsid w:val="008B5D7E"/>
    <w:rsid w:val="008B5E56"/>
    <w:rsid w:val="008B5F00"/>
    <w:rsid w:val="008B5F22"/>
    <w:rsid w:val="008B5FD1"/>
    <w:rsid w:val="008B6025"/>
    <w:rsid w:val="008B622C"/>
    <w:rsid w:val="008B6401"/>
    <w:rsid w:val="008B648B"/>
    <w:rsid w:val="008B649B"/>
    <w:rsid w:val="008B652C"/>
    <w:rsid w:val="008B670F"/>
    <w:rsid w:val="008B6952"/>
    <w:rsid w:val="008B6980"/>
    <w:rsid w:val="008B69F6"/>
    <w:rsid w:val="008B6A98"/>
    <w:rsid w:val="008B6B84"/>
    <w:rsid w:val="008B6C4C"/>
    <w:rsid w:val="008B6CFA"/>
    <w:rsid w:val="008B6D35"/>
    <w:rsid w:val="008B6D98"/>
    <w:rsid w:val="008B6E5E"/>
    <w:rsid w:val="008B6FA4"/>
    <w:rsid w:val="008B7084"/>
    <w:rsid w:val="008B7143"/>
    <w:rsid w:val="008B71A5"/>
    <w:rsid w:val="008B732D"/>
    <w:rsid w:val="008B73C4"/>
    <w:rsid w:val="008B749F"/>
    <w:rsid w:val="008B777D"/>
    <w:rsid w:val="008B79AF"/>
    <w:rsid w:val="008B7BA5"/>
    <w:rsid w:val="008B7D3F"/>
    <w:rsid w:val="008B7D8F"/>
    <w:rsid w:val="008C046A"/>
    <w:rsid w:val="008C047F"/>
    <w:rsid w:val="008C048E"/>
    <w:rsid w:val="008C04A0"/>
    <w:rsid w:val="008C04CA"/>
    <w:rsid w:val="008C0581"/>
    <w:rsid w:val="008C05B9"/>
    <w:rsid w:val="008C063A"/>
    <w:rsid w:val="008C06A0"/>
    <w:rsid w:val="008C0B17"/>
    <w:rsid w:val="008C0B82"/>
    <w:rsid w:val="008C0D73"/>
    <w:rsid w:val="008C0DF5"/>
    <w:rsid w:val="008C0EDC"/>
    <w:rsid w:val="008C0F58"/>
    <w:rsid w:val="008C0F99"/>
    <w:rsid w:val="008C0FB3"/>
    <w:rsid w:val="008C1326"/>
    <w:rsid w:val="008C1596"/>
    <w:rsid w:val="008C1636"/>
    <w:rsid w:val="008C166D"/>
    <w:rsid w:val="008C1776"/>
    <w:rsid w:val="008C1843"/>
    <w:rsid w:val="008C1A40"/>
    <w:rsid w:val="008C1A97"/>
    <w:rsid w:val="008C1D0C"/>
    <w:rsid w:val="008C1D77"/>
    <w:rsid w:val="008C1E30"/>
    <w:rsid w:val="008C1F6D"/>
    <w:rsid w:val="008C20EF"/>
    <w:rsid w:val="008C225D"/>
    <w:rsid w:val="008C23AF"/>
    <w:rsid w:val="008C24C1"/>
    <w:rsid w:val="008C2741"/>
    <w:rsid w:val="008C285B"/>
    <w:rsid w:val="008C29ED"/>
    <w:rsid w:val="008C2B2A"/>
    <w:rsid w:val="008C2C74"/>
    <w:rsid w:val="008C2D1E"/>
    <w:rsid w:val="008C2DF2"/>
    <w:rsid w:val="008C2EB3"/>
    <w:rsid w:val="008C3125"/>
    <w:rsid w:val="008C31D1"/>
    <w:rsid w:val="008C31FE"/>
    <w:rsid w:val="008C3357"/>
    <w:rsid w:val="008C3679"/>
    <w:rsid w:val="008C38EA"/>
    <w:rsid w:val="008C3A7D"/>
    <w:rsid w:val="008C3C4C"/>
    <w:rsid w:val="008C3E35"/>
    <w:rsid w:val="008C3EB4"/>
    <w:rsid w:val="008C3FB8"/>
    <w:rsid w:val="008C4045"/>
    <w:rsid w:val="008C4315"/>
    <w:rsid w:val="008C45F7"/>
    <w:rsid w:val="008C4634"/>
    <w:rsid w:val="008C46C9"/>
    <w:rsid w:val="008C479F"/>
    <w:rsid w:val="008C4AC6"/>
    <w:rsid w:val="008C4D00"/>
    <w:rsid w:val="008C4E2A"/>
    <w:rsid w:val="008C4EA5"/>
    <w:rsid w:val="008C4ED7"/>
    <w:rsid w:val="008C5163"/>
    <w:rsid w:val="008C5189"/>
    <w:rsid w:val="008C52FD"/>
    <w:rsid w:val="008C53FB"/>
    <w:rsid w:val="008C5658"/>
    <w:rsid w:val="008C5864"/>
    <w:rsid w:val="008C5A2C"/>
    <w:rsid w:val="008C5AD6"/>
    <w:rsid w:val="008C5DD0"/>
    <w:rsid w:val="008C5E37"/>
    <w:rsid w:val="008C5F57"/>
    <w:rsid w:val="008C5F66"/>
    <w:rsid w:val="008C62CC"/>
    <w:rsid w:val="008C6409"/>
    <w:rsid w:val="008C643F"/>
    <w:rsid w:val="008C644B"/>
    <w:rsid w:val="008C646A"/>
    <w:rsid w:val="008C6655"/>
    <w:rsid w:val="008C669C"/>
    <w:rsid w:val="008C6752"/>
    <w:rsid w:val="008C69AA"/>
    <w:rsid w:val="008C6B24"/>
    <w:rsid w:val="008C6BBE"/>
    <w:rsid w:val="008C6C67"/>
    <w:rsid w:val="008C6CBE"/>
    <w:rsid w:val="008C6D59"/>
    <w:rsid w:val="008C6F5C"/>
    <w:rsid w:val="008C6F83"/>
    <w:rsid w:val="008C7031"/>
    <w:rsid w:val="008C711E"/>
    <w:rsid w:val="008C7206"/>
    <w:rsid w:val="008C7298"/>
    <w:rsid w:val="008C72B3"/>
    <w:rsid w:val="008C7328"/>
    <w:rsid w:val="008C749B"/>
    <w:rsid w:val="008C75E7"/>
    <w:rsid w:val="008C7740"/>
    <w:rsid w:val="008C799E"/>
    <w:rsid w:val="008C79C7"/>
    <w:rsid w:val="008C79E3"/>
    <w:rsid w:val="008C7A8E"/>
    <w:rsid w:val="008C7DA9"/>
    <w:rsid w:val="008C7DB1"/>
    <w:rsid w:val="008C7EAC"/>
    <w:rsid w:val="008C7F6E"/>
    <w:rsid w:val="008C7F75"/>
    <w:rsid w:val="008D0030"/>
    <w:rsid w:val="008D04D4"/>
    <w:rsid w:val="008D0896"/>
    <w:rsid w:val="008D09A7"/>
    <w:rsid w:val="008D0AB2"/>
    <w:rsid w:val="008D0B0E"/>
    <w:rsid w:val="008D0BAF"/>
    <w:rsid w:val="008D0C50"/>
    <w:rsid w:val="008D0C9E"/>
    <w:rsid w:val="008D0D8C"/>
    <w:rsid w:val="008D0E3A"/>
    <w:rsid w:val="008D10FF"/>
    <w:rsid w:val="008D11E2"/>
    <w:rsid w:val="008D1280"/>
    <w:rsid w:val="008D1483"/>
    <w:rsid w:val="008D16CB"/>
    <w:rsid w:val="008D16D5"/>
    <w:rsid w:val="008D17D6"/>
    <w:rsid w:val="008D185A"/>
    <w:rsid w:val="008D187C"/>
    <w:rsid w:val="008D1931"/>
    <w:rsid w:val="008D19EA"/>
    <w:rsid w:val="008D1A29"/>
    <w:rsid w:val="008D1D95"/>
    <w:rsid w:val="008D1DAF"/>
    <w:rsid w:val="008D207E"/>
    <w:rsid w:val="008D2208"/>
    <w:rsid w:val="008D2361"/>
    <w:rsid w:val="008D2C83"/>
    <w:rsid w:val="008D2EE4"/>
    <w:rsid w:val="008D2FBB"/>
    <w:rsid w:val="008D2FCF"/>
    <w:rsid w:val="008D3032"/>
    <w:rsid w:val="008D30E3"/>
    <w:rsid w:val="008D3142"/>
    <w:rsid w:val="008D3170"/>
    <w:rsid w:val="008D329D"/>
    <w:rsid w:val="008D34B1"/>
    <w:rsid w:val="008D3AAA"/>
    <w:rsid w:val="008D3AAE"/>
    <w:rsid w:val="008D3AC4"/>
    <w:rsid w:val="008D3BC7"/>
    <w:rsid w:val="008D3C02"/>
    <w:rsid w:val="008D3D66"/>
    <w:rsid w:val="008D3DBB"/>
    <w:rsid w:val="008D3DC3"/>
    <w:rsid w:val="008D3EEB"/>
    <w:rsid w:val="008D3F75"/>
    <w:rsid w:val="008D3F7C"/>
    <w:rsid w:val="008D3FDF"/>
    <w:rsid w:val="008D4537"/>
    <w:rsid w:val="008D456C"/>
    <w:rsid w:val="008D4621"/>
    <w:rsid w:val="008D46B8"/>
    <w:rsid w:val="008D476A"/>
    <w:rsid w:val="008D481C"/>
    <w:rsid w:val="008D4881"/>
    <w:rsid w:val="008D4A26"/>
    <w:rsid w:val="008D4B7C"/>
    <w:rsid w:val="008D4C2A"/>
    <w:rsid w:val="008D4D6C"/>
    <w:rsid w:val="008D500C"/>
    <w:rsid w:val="008D5127"/>
    <w:rsid w:val="008D516D"/>
    <w:rsid w:val="008D51FB"/>
    <w:rsid w:val="008D5245"/>
    <w:rsid w:val="008D52B6"/>
    <w:rsid w:val="008D52CE"/>
    <w:rsid w:val="008D549B"/>
    <w:rsid w:val="008D556F"/>
    <w:rsid w:val="008D55B0"/>
    <w:rsid w:val="008D563C"/>
    <w:rsid w:val="008D56F6"/>
    <w:rsid w:val="008D5858"/>
    <w:rsid w:val="008D58E6"/>
    <w:rsid w:val="008D58EE"/>
    <w:rsid w:val="008D5971"/>
    <w:rsid w:val="008D5A04"/>
    <w:rsid w:val="008D5AE2"/>
    <w:rsid w:val="008D5BCC"/>
    <w:rsid w:val="008D5BEE"/>
    <w:rsid w:val="008D5BFF"/>
    <w:rsid w:val="008D5CF3"/>
    <w:rsid w:val="008D5D1D"/>
    <w:rsid w:val="008D5D47"/>
    <w:rsid w:val="008D5ECD"/>
    <w:rsid w:val="008D5FA2"/>
    <w:rsid w:val="008D6174"/>
    <w:rsid w:val="008D6348"/>
    <w:rsid w:val="008D63E6"/>
    <w:rsid w:val="008D6484"/>
    <w:rsid w:val="008D6686"/>
    <w:rsid w:val="008D66F2"/>
    <w:rsid w:val="008D69BD"/>
    <w:rsid w:val="008D6A6B"/>
    <w:rsid w:val="008D6B6E"/>
    <w:rsid w:val="008D6BC4"/>
    <w:rsid w:val="008D6F0A"/>
    <w:rsid w:val="008D6F7E"/>
    <w:rsid w:val="008D7134"/>
    <w:rsid w:val="008D71C1"/>
    <w:rsid w:val="008D71D5"/>
    <w:rsid w:val="008D7271"/>
    <w:rsid w:val="008D739E"/>
    <w:rsid w:val="008D7591"/>
    <w:rsid w:val="008D792D"/>
    <w:rsid w:val="008D7A3B"/>
    <w:rsid w:val="008D7A89"/>
    <w:rsid w:val="008D7B02"/>
    <w:rsid w:val="008D7B3E"/>
    <w:rsid w:val="008D7C1A"/>
    <w:rsid w:val="008D7E57"/>
    <w:rsid w:val="008D7F1D"/>
    <w:rsid w:val="008E0109"/>
    <w:rsid w:val="008E01D4"/>
    <w:rsid w:val="008E024F"/>
    <w:rsid w:val="008E029B"/>
    <w:rsid w:val="008E0487"/>
    <w:rsid w:val="008E0651"/>
    <w:rsid w:val="008E06AF"/>
    <w:rsid w:val="008E06E9"/>
    <w:rsid w:val="008E099C"/>
    <w:rsid w:val="008E09AA"/>
    <w:rsid w:val="008E0A9D"/>
    <w:rsid w:val="008E0AF5"/>
    <w:rsid w:val="008E0B2A"/>
    <w:rsid w:val="008E0B9F"/>
    <w:rsid w:val="008E0CAC"/>
    <w:rsid w:val="008E0E3A"/>
    <w:rsid w:val="008E0EA5"/>
    <w:rsid w:val="008E1078"/>
    <w:rsid w:val="008E1086"/>
    <w:rsid w:val="008E1110"/>
    <w:rsid w:val="008E11FE"/>
    <w:rsid w:val="008E12E4"/>
    <w:rsid w:val="008E13F1"/>
    <w:rsid w:val="008E1455"/>
    <w:rsid w:val="008E16DA"/>
    <w:rsid w:val="008E18AD"/>
    <w:rsid w:val="008E1972"/>
    <w:rsid w:val="008E1C30"/>
    <w:rsid w:val="008E1C72"/>
    <w:rsid w:val="008E1C86"/>
    <w:rsid w:val="008E1D4B"/>
    <w:rsid w:val="008E1D5D"/>
    <w:rsid w:val="008E1E6B"/>
    <w:rsid w:val="008E1E86"/>
    <w:rsid w:val="008E1FEB"/>
    <w:rsid w:val="008E211F"/>
    <w:rsid w:val="008E2276"/>
    <w:rsid w:val="008E227D"/>
    <w:rsid w:val="008E238B"/>
    <w:rsid w:val="008E26BB"/>
    <w:rsid w:val="008E293C"/>
    <w:rsid w:val="008E29C5"/>
    <w:rsid w:val="008E2EBB"/>
    <w:rsid w:val="008E2ECB"/>
    <w:rsid w:val="008E2F14"/>
    <w:rsid w:val="008E2FBC"/>
    <w:rsid w:val="008E30AC"/>
    <w:rsid w:val="008E3235"/>
    <w:rsid w:val="008E335C"/>
    <w:rsid w:val="008E3394"/>
    <w:rsid w:val="008E33B7"/>
    <w:rsid w:val="008E33F0"/>
    <w:rsid w:val="008E3474"/>
    <w:rsid w:val="008E3658"/>
    <w:rsid w:val="008E3788"/>
    <w:rsid w:val="008E37FE"/>
    <w:rsid w:val="008E3864"/>
    <w:rsid w:val="008E3880"/>
    <w:rsid w:val="008E3B6D"/>
    <w:rsid w:val="008E3C32"/>
    <w:rsid w:val="008E3EAC"/>
    <w:rsid w:val="008E40DB"/>
    <w:rsid w:val="008E40F9"/>
    <w:rsid w:val="008E4194"/>
    <w:rsid w:val="008E453D"/>
    <w:rsid w:val="008E45FE"/>
    <w:rsid w:val="008E4620"/>
    <w:rsid w:val="008E46C7"/>
    <w:rsid w:val="008E4A08"/>
    <w:rsid w:val="008E4B1E"/>
    <w:rsid w:val="008E4B4B"/>
    <w:rsid w:val="008E4B80"/>
    <w:rsid w:val="008E4CAA"/>
    <w:rsid w:val="008E4EDD"/>
    <w:rsid w:val="008E503E"/>
    <w:rsid w:val="008E5044"/>
    <w:rsid w:val="008E52A8"/>
    <w:rsid w:val="008E52ED"/>
    <w:rsid w:val="008E53CB"/>
    <w:rsid w:val="008E53DA"/>
    <w:rsid w:val="008E5403"/>
    <w:rsid w:val="008E554E"/>
    <w:rsid w:val="008E5588"/>
    <w:rsid w:val="008E568C"/>
    <w:rsid w:val="008E5749"/>
    <w:rsid w:val="008E57B5"/>
    <w:rsid w:val="008E594F"/>
    <w:rsid w:val="008E5970"/>
    <w:rsid w:val="008E5A82"/>
    <w:rsid w:val="008E5C7C"/>
    <w:rsid w:val="008E5E14"/>
    <w:rsid w:val="008E5FEC"/>
    <w:rsid w:val="008E6585"/>
    <w:rsid w:val="008E658B"/>
    <w:rsid w:val="008E65A6"/>
    <w:rsid w:val="008E6842"/>
    <w:rsid w:val="008E694F"/>
    <w:rsid w:val="008E6957"/>
    <w:rsid w:val="008E6A63"/>
    <w:rsid w:val="008E6A70"/>
    <w:rsid w:val="008E6B66"/>
    <w:rsid w:val="008E6B90"/>
    <w:rsid w:val="008E6EF8"/>
    <w:rsid w:val="008E6F79"/>
    <w:rsid w:val="008E7042"/>
    <w:rsid w:val="008E7170"/>
    <w:rsid w:val="008E71BA"/>
    <w:rsid w:val="008E721A"/>
    <w:rsid w:val="008E7255"/>
    <w:rsid w:val="008E729F"/>
    <w:rsid w:val="008E73E7"/>
    <w:rsid w:val="008E74C4"/>
    <w:rsid w:val="008E7532"/>
    <w:rsid w:val="008E75BD"/>
    <w:rsid w:val="008E76F5"/>
    <w:rsid w:val="008E7906"/>
    <w:rsid w:val="008E7995"/>
    <w:rsid w:val="008E7C4B"/>
    <w:rsid w:val="008E7D3B"/>
    <w:rsid w:val="008E7E62"/>
    <w:rsid w:val="008E7EF4"/>
    <w:rsid w:val="008F0095"/>
    <w:rsid w:val="008F01CF"/>
    <w:rsid w:val="008F026E"/>
    <w:rsid w:val="008F0304"/>
    <w:rsid w:val="008F04D7"/>
    <w:rsid w:val="008F0516"/>
    <w:rsid w:val="008F0740"/>
    <w:rsid w:val="008F0768"/>
    <w:rsid w:val="008F0A8A"/>
    <w:rsid w:val="008F0C0A"/>
    <w:rsid w:val="008F0E7A"/>
    <w:rsid w:val="008F0EB1"/>
    <w:rsid w:val="008F109D"/>
    <w:rsid w:val="008F10CD"/>
    <w:rsid w:val="008F10EF"/>
    <w:rsid w:val="008F110C"/>
    <w:rsid w:val="008F11B1"/>
    <w:rsid w:val="008F121F"/>
    <w:rsid w:val="008F12A9"/>
    <w:rsid w:val="008F130F"/>
    <w:rsid w:val="008F14C9"/>
    <w:rsid w:val="008F14CF"/>
    <w:rsid w:val="008F1518"/>
    <w:rsid w:val="008F1582"/>
    <w:rsid w:val="008F15EA"/>
    <w:rsid w:val="008F1606"/>
    <w:rsid w:val="008F1749"/>
    <w:rsid w:val="008F178B"/>
    <w:rsid w:val="008F187C"/>
    <w:rsid w:val="008F18E9"/>
    <w:rsid w:val="008F1913"/>
    <w:rsid w:val="008F19C3"/>
    <w:rsid w:val="008F19E9"/>
    <w:rsid w:val="008F1A64"/>
    <w:rsid w:val="008F1D03"/>
    <w:rsid w:val="008F1D0E"/>
    <w:rsid w:val="008F1DBD"/>
    <w:rsid w:val="008F1EF6"/>
    <w:rsid w:val="008F1F18"/>
    <w:rsid w:val="008F231B"/>
    <w:rsid w:val="008F2457"/>
    <w:rsid w:val="008F2495"/>
    <w:rsid w:val="008F25FE"/>
    <w:rsid w:val="008F2748"/>
    <w:rsid w:val="008F289B"/>
    <w:rsid w:val="008F293F"/>
    <w:rsid w:val="008F2955"/>
    <w:rsid w:val="008F29F7"/>
    <w:rsid w:val="008F2A6F"/>
    <w:rsid w:val="008F2B90"/>
    <w:rsid w:val="008F2BA7"/>
    <w:rsid w:val="008F2C4E"/>
    <w:rsid w:val="008F2D20"/>
    <w:rsid w:val="008F2E76"/>
    <w:rsid w:val="008F3022"/>
    <w:rsid w:val="008F30A6"/>
    <w:rsid w:val="008F3440"/>
    <w:rsid w:val="008F3559"/>
    <w:rsid w:val="008F3710"/>
    <w:rsid w:val="008F37DF"/>
    <w:rsid w:val="008F39C9"/>
    <w:rsid w:val="008F3B15"/>
    <w:rsid w:val="008F3E15"/>
    <w:rsid w:val="008F3E19"/>
    <w:rsid w:val="008F3E60"/>
    <w:rsid w:val="008F405B"/>
    <w:rsid w:val="008F4115"/>
    <w:rsid w:val="008F4147"/>
    <w:rsid w:val="008F41D5"/>
    <w:rsid w:val="008F41E7"/>
    <w:rsid w:val="008F431E"/>
    <w:rsid w:val="008F4592"/>
    <w:rsid w:val="008F4651"/>
    <w:rsid w:val="008F4780"/>
    <w:rsid w:val="008F4820"/>
    <w:rsid w:val="008F484C"/>
    <w:rsid w:val="008F48BB"/>
    <w:rsid w:val="008F49F3"/>
    <w:rsid w:val="008F4A2E"/>
    <w:rsid w:val="008F4A5A"/>
    <w:rsid w:val="008F4B2F"/>
    <w:rsid w:val="008F4CE6"/>
    <w:rsid w:val="008F4F8F"/>
    <w:rsid w:val="008F5116"/>
    <w:rsid w:val="008F529F"/>
    <w:rsid w:val="008F52AA"/>
    <w:rsid w:val="008F538C"/>
    <w:rsid w:val="008F53CF"/>
    <w:rsid w:val="008F53E2"/>
    <w:rsid w:val="008F54A5"/>
    <w:rsid w:val="008F54BA"/>
    <w:rsid w:val="008F54D9"/>
    <w:rsid w:val="008F5646"/>
    <w:rsid w:val="008F5676"/>
    <w:rsid w:val="008F574C"/>
    <w:rsid w:val="008F5AEE"/>
    <w:rsid w:val="008F5B3B"/>
    <w:rsid w:val="008F5B3F"/>
    <w:rsid w:val="008F5B40"/>
    <w:rsid w:val="008F5BE3"/>
    <w:rsid w:val="008F5BEB"/>
    <w:rsid w:val="008F5C55"/>
    <w:rsid w:val="008F5C88"/>
    <w:rsid w:val="008F5E8F"/>
    <w:rsid w:val="008F5F3E"/>
    <w:rsid w:val="008F60C9"/>
    <w:rsid w:val="008F6313"/>
    <w:rsid w:val="008F65E9"/>
    <w:rsid w:val="008F67CC"/>
    <w:rsid w:val="008F6839"/>
    <w:rsid w:val="008F68FC"/>
    <w:rsid w:val="008F69EA"/>
    <w:rsid w:val="008F6A89"/>
    <w:rsid w:val="008F6FDF"/>
    <w:rsid w:val="008F6FFE"/>
    <w:rsid w:val="008F70D1"/>
    <w:rsid w:val="008F70FE"/>
    <w:rsid w:val="008F7199"/>
    <w:rsid w:val="008F7315"/>
    <w:rsid w:val="008F73AF"/>
    <w:rsid w:val="008F7421"/>
    <w:rsid w:val="008F75C6"/>
    <w:rsid w:val="008F794B"/>
    <w:rsid w:val="008F7D39"/>
    <w:rsid w:val="008F7DBF"/>
    <w:rsid w:val="00900176"/>
    <w:rsid w:val="009001AC"/>
    <w:rsid w:val="00900562"/>
    <w:rsid w:val="009005DA"/>
    <w:rsid w:val="009005F2"/>
    <w:rsid w:val="00900634"/>
    <w:rsid w:val="00900865"/>
    <w:rsid w:val="00900A0D"/>
    <w:rsid w:val="00900B7D"/>
    <w:rsid w:val="00900DEB"/>
    <w:rsid w:val="009010AD"/>
    <w:rsid w:val="0090129A"/>
    <w:rsid w:val="0090142E"/>
    <w:rsid w:val="009014F5"/>
    <w:rsid w:val="00901512"/>
    <w:rsid w:val="00901672"/>
    <w:rsid w:val="009016D0"/>
    <w:rsid w:val="00901772"/>
    <w:rsid w:val="009017AF"/>
    <w:rsid w:val="00901818"/>
    <w:rsid w:val="0090184F"/>
    <w:rsid w:val="00901CB1"/>
    <w:rsid w:val="00901DF5"/>
    <w:rsid w:val="00901EB8"/>
    <w:rsid w:val="00901FB7"/>
    <w:rsid w:val="009021E4"/>
    <w:rsid w:val="009024CB"/>
    <w:rsid w:val="0090269D"/>
    <w:rsid w:val="00902755"/>
    <w:rsid w:val="00902A0B"/>
    <w:rsid w:val="00902AA9"/>
    <w:rsid w:val="00902B2D"/>
    <w:rsid w:val="00902B42"/>
    <w:rsid w:val="00902B4F"/>
    <w:rsid w:val="00902B5A"/>
    <w:rsid w:val="00902BBA"/>
    <w:rsid w:val="00903096"/>
    <w:rsid w:val="0090312C"/>
    <w:rsid w:val="00903176"/>
    <w:rsid w:val="009031A0"/>
    <w:rsid w:val="00903343"/>
    <w:rsid w:val="009034FA"/>
    <w:rsid w:val="0090358E"/>
    <w:rsid w:val="009035CF"/>
    <w:rsid w:val="009035D8"/>
    <w:rsid w:val="00903914"/>
    <w:rsid w:val="00903BA7"/>
    <w:rsid w:val="00903C22"/>
    <w:rsid w:val="00903C38"/>
    <w:rsid w:val="00903C77"/>
    <w:rsid w:val="00903EBF"/>
    <w:rsid w:val="00903EDD"/>
    <w:rsid w:val="00903F2E"/>
    <w:rsid w:val="009040B3"/>
    <w:rsid w:val="00904125"/>
    <w:rsid w:val="00904141"/>
    <w:rsid w:val="009041BA"/>
    <w:rsid w:val="00904339"/>
    <w:rsid w:val="0090445C"/>
    <w:rsid w:val="00904790"/>
    <w:rsid w:val="009047BA"/>
    <w:rsid w:val="009047E0"/>
    <w:rsid w:val="00904942"/>
    <w:rsid w:val="00904B3D"/>
    <w:rsid w:val="00904C9D"/>
    <w:rsid w:val="00904DD9"/>
    <w:rsid w:val="00904FFA"/>
    <w:rsid w:val="0090503F"/>
    <w:rsid w:val="0090516F"/>
    <w:rsid w:val="00905342"/>
    <w:rsid w:val="00905788"/>
    <w:rsid w:val="00905C50"/>
    <w:rsid w:val="00905E90"/>
    <w:rsid w:val="0090602D"/>
    <w:rsid w:val="00906119"/>
    <w:rsid w:val="0090611E"/>
    <w:rsid w:val="0090629C"/>
    <w:rsid w:val="009062AC"/>
    <w:rsid w:val="009063C4"/>
    <w:rsid w:val="0090642E"/>
    <w:rsid w:val="0090643B"/>
    <w:rsid w:val="0090644E"/>
    <w:rsid w:val="009066B4"/>
    <w:rsid w:val="009067DB"/>
    <w:rsid w:val="009068A9"/>
    <w:rsid w:val="00906C00"/>
    <w:rsid w:val="00906C27"/>
    <w:rsid w:val="00906C81"/>
    <w:rsid w:val="00906C8E"/>
    <w:rsid w:val="00906D22"/>
    <w:rsid w:val="00906D91"/>
    <w:rsid w:val="00906E86"/>
    <w:rsid w:val="00906EB1"/>
    <w:rsid w:val="00906F1E"/>
    <w:rsid w:val="00906F54"/>
    <w:rsid w:val="00906F57"/>
    <w:rsid w:val="00907073"/>
    <w:rsid w:val="009070BA"/>
    <w:rsid w:val="009070C3"/>
    <w:rsid w:val="009070EA"/>
    <w:rsid w:val="009071E7"/>
    <w:rsid w:val="00907287"/>
    <w:rsid w:val="009073B1"/>
    <w:rsid w:val="0090745A"/>
    <w:rsid w:val="00907683"/>
    <w:rsid w:val="0090785D"/>
    <w:rsid w:val="00907A95"/>
    <w:rsid w:val="00907C2C"/>
    <w:rsid w:val="00907F4E"/>
    <w:rsid w:val="00907F50"/>
    <w:rsid w:val="0091008F"/>
    <w:rsid w:val="00910143"/>
    <w:rsid w:val="009101D6"/>
    <w:rsid w:val="0091050C"/>
    <w:rsid w:val="009105EB"/>
    <w:rsid w:val="0091061E"/>
    <w:rsid w:val="0091068E"/>
    <w:rsid w:val="009106AA"/>
    <w:rsid w:val="00910790"/>
    <w:rsid w:val="00910815"/>
    <w:rsid w:val="00910897"/>
    <w:rsid w:val="00910976"/>
    <w:rsid w:val="00910ABA"/>
    <w:rsid w:val="00910D43"/>
    <w:rsid w:val="00910DCE"/>
    <w:rsid w:val="0091107E"/>
    <w:rsid w:val="009110E9"/>
    <w:rsid w:val="00911355"/>
    <w:rsid w:val="009114FA"/>
    <w:rsid w:val="0091191B"/>
    <w:rsid w:val="00911A13"/>
    <w:rsid w:val="00911A86"/>
    <w:rsid w:val="00911C5F"/>
    <w:rsid w:val="00911C7F"/>
    <w:rsid w:val="00911D37"/>
    <w:rsid w:val="00911D45"/>
    <w:rsid w:val="009121AF"/>
    <w:rsid w:val="0091221B"/>
    <w:rsid w:val="009122FE"/>
    <w:rsid w:val="00912397"/>
    <w:rsid w:val="0091247E"/>
    <w:rsid w:val="00912493"/>
    <w:rsid w:val="00912690"/>
    <w:rsid w:val="0091278A"/>
    <w:rsid w:val="00912904"/>
    <w:rsid w:val="009129D4"/>
    <w:rsid w:val="00912A98"/>
    <w:rsid w:val="00912B3C"/>
    <w:rsid w:val="00912D64"/>
    <w:rsid w:val="00912F6A"/>
    <w:rsid w:val="00912FD0"/>
    <w:rsid w:val="00912FEB"/>
    <w:rsid w:val="0091300E"/>
    <w:rsid w:val="0091318F"/>
    <w:rsid w:val="009131E7"/>
    <w:rsid w:val="00913535"/>
    <w:rsid w:val="0091364A"/>
    <w:rsid w:val="009137DA"/>
    <w:rsid w:val="00913935"/>
    <w:rsid w:val="00913ADA"/>
    <w:rsid w:val="00913C77"/>
    <w:rsid w:val="00913DAE"/>
    <w:rsid w:val="00913DC9"/>
    <w:rsid w:val="00913EF1"/>
    <w:rsid w:val="00913F1C"/>
    <w:rsid w:val="00913FD6"/>
    <w:rsid w:val="00914008"/>
    <w:rsid w:val="00914126"/>
    <w:rsid w:val="009141B6"/>
    <w:rsid w:val="00914292"/>
    <w:rsid w:val="00914377"/>
    <w:rsid w:val="0091451E"/>
    <w:rsid w:val="00914781"/>
    <w:rsid w:val="009147CB"/>
    <w:rsid w:val="009148C5"/>
    <w:rsid w:val="009149B8"/>
    <w:rsid w:val="009149BA"/>
    <w:rsid w:val="00914AB6"/>
    <w:rsid w:val="00914B03"/>
    <w:rsid w:val="00914BB6"/>
    <w:rsid w:val="00914BBF"/>
    <w:rsid w:val="00914CDD"/>
    <w:rsid w:val="00914DEF"/>
    <w:rsid w:val="00914E1F"/>
    <w:rsid w:val="00914E6A"/>
    <w:rsid w:val="00914FF9"/>
    <w:rsid w:val="0091528A"/>
    <w:rsid w:val="00915302"/>
    <w:rsid w:val="009155E9"/>
    <w:rsid w:val="00915709"/>
    <w:rsid w:val="00915867"/>
    <w:rsid w:val="0091587E"/>
    <w:rsid w:val="009158F7"/>
    <w:rsid w:val="0091594E"/>
    <w:rsid w:val="00915AF2"/>
    <w:rsid w:val="00915B39"/>
    <w:rsid w:val="00915BDD"/>
    <w:rsid w:val="00915D50"/>
    <w:rsid w:val="00915DCB"/>
    <w:rsid w:val="00915E76"/>
    <w:rsid w:val="00915F21"/>
    <w:rsid w:val="00916123"/>
    <w:rsid w:val="009161D0"/>
    <w:rsid w:val="0091640B"/>
    <w:rsid w:val="00916505"/>
    <w:rsid w:val="00916573"/>
    <w:rsid w:val="009165BD"/>
    <w:rsid w:val="009167A0"/>
    <w:rsid w:val="00916831"/>
    <w:rsid w:val="0091698D"/>
    <w:rsid w:val="00916B21"/>
    <w:rsid w:val="00916BCA"/>
    <w:rsid w:val="00916CB1"/>
    <w:rsid w:val="00916CD9"/>
    <w:rsid w:val="00916CE4"/>
    <w:rsid w:val="00916D17"/>
    <w:rsid w:val="00916E12"/>
    <w:rsid w:val="00916E54"/>
    <w:rsid w:val="00916EEA"/>
    <w:rsid w:val="0091705A"/>
    <w:rsid w:val="00917123"/>
    <w:rsid w:val="00917267"/>
    <w:rsid w:val="009172AB"/>
    <w:rsid w:val="00917328"/>
    <w:rsid w:val="0091752A"/>
    <w:rsid w:val="0091774F"/>
    <w:rsid w:val="0091775F"/>
    <w:rsid w:val="00917843"/>
    <w:rsid w:val="00917B09"/>
    <w:rsid w:val="00917D67"/>
    <w:rsid w:val="00917DFC"/>
    <w:rsid w:val="00917EB0"/>
    <w:rsid w:val="00917F81"/>
    <w:rsid w:val="00917F8F"/>
    <w:rsid w:val="00917FF0"/>
    <w:rsid w:val="00920000"/>
    <w:rsid w:val="009203F3"/>
    <w:rsid w:val="00920441"/>
    <w:rsid w:val="00920509"/>
    <w:rsid w:val="009205FD"/>
    <w:rsid w:val="00920646"/>
    <w:rsid w:val="00920664"/>
    <w:rsid w:val="009206AE"/>
    <w:rsid w:val="00920742"/>
    <w:rsid w:val="00920816"/>
    <w:rsid w:val="0092095E"/>
    <w:rsid w:val="00920A47"/>
    <w:rsid w:val="00920B68"/>
    <w:rsid w:val="00921195"/>
    <w:rsid w:val="00921225"/>
    <w:rsid w:val="009212B3"/>
    <w:rsid w:val="009212BE"/>
    <w:rsid w:val="009212D2"/>
    <w:rsid w:val="0092135A"/>
    <w:rsid w:val="009213AF"/>
    <w:rsid w:val="0092140C"/>
    <w:rsid w:val="0092155D"/>
    <w:rsid w:val="0092164E"/>
    <w:rsid w:val="00921AD3"/>
    <w:rsid w:val="00921AE4"/>
    <w:rsid w:val="00921BD5"/>
    <w:rsid w:val="00921C6D"/>
    <w:rsid w:val="00921CAA"/>
    <w:rsid w:val="00921EA3"/>
    <w:rsid w:val="00921F8A"/>
    <w:rsid w:val="00922185"/>
    <w:rsid w:val="00922284"/>
    <w:rsid w:val="00922627"/>
    <w:rsid w:val="0092262C"/>
    <w:rsid w:val="0092268E"/>
    <w:rsid w:val="00922978"/>
    <w:rsid w:val="009229C1"/>
    <w:rsid w:val="00922AFD"/>
    <w:rsid w:val="00922BE4"/>
    <w:rsid w:val="00922CA3"/>
    <w:rsid w:val="00922D3D"/>
    <w:rsid w:val="00922DC4"/>
    <w:rsid w:val="00922E26"/>
    <w:rsid w:val="00922E67"/>
    <w:rsid w:val="00922F2B"/>
    <w:rsid w:val="00922F5E"/>
    <w:rsid w:val="00922FE9"/>
    <w:rsid w:val="00923250"/>
    <w:rsid w:val="009232D6"/>
    <w:rsid w:val="00923477"/>
    <w:rsid w:val="00923551"/>
    <w:rsid w:val="00923601"/>
    <w:rsid w:val="00923667"/>
    <w:rsid w:val="00923696"/>
    <w:rsid w:val="00923982"/>
    <w:rsid w:val="009239C4"/>
    <w:rsid w:val="00923A1B"/>
    <w:rsid w:val="00923AA2"/>
    <w:rsid w:val="00923B76"/>
    <w:rsid w:val="00923BA8"/>
    <w:rsid w:val="00923C85"/>
    <w:rsid w:val="00923EE8"/>
    <w:rsid w:val="009241AE"/>
    <w:rsid w:val="009241BA"/>
    <w:rsid w:val="0092422C"/>
    <w:rsid w:val="00924272"/>
    <w:rsid w:val="00924372"/>
    <w:rsid w:val="00924648"/>
    <w:rsid w:val="009247D3"/>
    <w:rsid w:val="009248E1"/>
    <w:rsid w:val="0092493F"/>
    <w:rsid w:val="00924AC1"/>
    <w:rsid w:val="00924B63"/>
    <w:rsid w:val="00924BA9"/>
    <w:rsid w:val="00924C5B"/>
    <w:rsid w:val="00924C9C"/>
    <w:rsid w:val="00924CCB"/>
    <w:rsid w:val="00924E7A"/>
    <w:rsid w:val="00924F84"/>
    <w:rsid w:val="00924FA3"/>
    <w:rsid w:val="0092505E"/>
    <w:rsid w:val="009250CB"/>
    <w:rsid w:val="009250F5"/>
    <w:rsid w:val="00925252"/>
    <w:rsid w:val="009252F4"/>
    <w:rsid w:val="00925361"/>
    <w:rsid w:val="009253DE"/>
    <w:rsid w:val="00925457"/>
    <w:rsid w:val="009254CC"/>
    <w:rsid w:val="009254D8"/>
    <w:rsid w:val="0092554A"/>
    <w:rsid w:val="00925608"/>
    <w:rsid w:val="00925662"/>
    <w:rsid w:val="00925701"/>
    <w:rsid w:val="0092570D"/>
    <w:rsid w:val="00925937"/>
    <w:rsid w:val="00925B3D"/>
    <w:rsid w:val="00925CAA"/>
    <w:rsid w:val="00925CC2"/>
    <w:rsid w:val="00925CF0"/>
    <w:rsid w:val="00925E3C"/>
    <w:rsid w:val="00926093"/>
    <w:rsid w:val="00926489"/>
    <w:rsid w:val="009264A6"/>
    <w:rsid w:val="009264AC"/>
    <w:rsid w:val="0092653D"/>
    <w:rsid w:val="009265E7"/>
    <w:rsid w:val="0092665D"/>
    <w:rsid w:val="009266EF"/>
    <w:rsid w:val="0092672D"/>
    <w:rsid w:val="00926742"/>
    <w:rsid w:val="00926819"/>
    <w:rsid w:val="009268EB"/>
    <w:rsid w:val="00926AE1"/>
    <w:rsid w:val="00926AF4"/>
    <w:rsid w:val="00926CA9"/>
    <w:rsid w:val="00926D18"/>
    <w:rsid w:val="00926DF0"/>
    <w:rsid w:val="00926E28"/>
    <w:rsid w:val="00926E91"/>
    <w:rsid w:val="00926EA1"/>
    <w:rsid w:val="00926EDD"/>
    <w:rsid w:val="00926FBB"/>
    <w:rsid w:val="00927070"/>
    <w:rsid w:val="009270F7"/>
    <w:rsid w:val="00927133"/>
    <w:rsid w:val="009273C4"/>
    <w:rsid w:val="009274E9"/>
    <w:rsid w:val="009274EA"/>
    <w:rsid w:val="00927503"/>
    <w:rsid w:val="0092755A"/>
    <w:rsid w:val="009275BC"/>
    <w:rsid w:val="00927610"/>
    <w:rsid w:val="00927772"/>
    <w:rsid w:val="00927969"/>
    <w:rsid w:val="00927A2B"/>
    <w:rsid w:val="00927F18"/>
    <w:rsid w:val="00927FDD"/>
    <w:rsid w:val="00930223"/>
    <w:rsid w:val="009304D6"/>
    <w:rsid w:val="0093051E"/>
    <w:rsid w:val="00930619"/>
    <w:rsid w:val="009306D9"/>
    <w:rsid w:val="00930827"/>
    <w:rsid w:val="00930926"/>
    <w:rsid w:val="0093095D"/>
    <w:rsid w:val="009309B3"/>
    <w:rsid w:val="00930A2A"/>
    <w:rsid w:val="00930B1D"/>
    <w:rsid w:val="00930C1F"/>
    <w:rsid w:val="00930FE9"/>
    <w:rsid w:val="00931059"/>
    <w:rsid w:val="0093116E"/>
    <w:rsid w:val="0093148A"/>
    <w:rsid w:val="0093168E"/>
    <w:rsid w:val="009316B9"/>
    <w:rsid w:val="0093175F"/>
    <w:rsid w:val="009317DA"/>
    <w:rsid w:val="00931881"/>
    <w:rsid w:val="009318E3"/>
    <w:rsid w:val="00931C29"/>
    <w:rsid w:val="00931C69"/>
    <w:rsid w:val="00931DAB"/>
    <w:rsid w:val="00931DB1"/>
    <w:rsid w:val="00931E39"/>
    <w:rsid w:val="00932007"/>
    <w:rsid w:val="00932022"/>
    <w:rsid w:val="00932137"/>
    <w:rsid w:val="009321E9"/>
    <w:rsid w:val="009322D2"/>
    <w:rsid w:val="00932314"/>
    <w:rsid w:val="009323C8"/>
    <w:rsid w:val="00932595"/>
    <w:rsid w:val="009325C2"/>
    <w:rsid w:val="0093268D"/>
    <w:rsid w:val="00932842"/>
    <w:rsid w:val="0093294F"/>
    <w:rsid w:val="00932964"/>
    <w:rsid w:val="00932D3A"/>
    <w:rsid w:val="00932DDD"/>
    <w:rsid w:val="00932F19"/>
    <w:rsid w:val="009330BC"/>
    <w:rsid w:val="009330C8"/>
    <w:rsid w:val="00933214"/>
    <w:rsid w:val="0093328A"/>
    <w:rsid w:val="0093332D"/>
    <w:rsid w:val="0093349C"/>
    <w:rsid w:val="00933508"/>
    <w:rsid w:val="00933950"/>
    <w:rsid w:val="009339D8"/>
    <w:rsid w:val="00933A06"/>
    <w:rsid w:val="00933A2F"/>
    <w:rsid w:val="00933B00"/>
    <w:rsid w:val="00933CCC"/>
    <w:rsid w:val="00934322"/>
    <w:rsid w:val="00934456"/>
    <w:rsid w:val="0093452B"/>
    <w:rsid w:val="0093467F"/>
    <w:rsid w:val="0093492D"/>
    <w:rsid w:val="00934AAE"/>
    <w:rsid w:val="00934B1D"/>
    <w:rsid w:val="00934B62"/>
    <w:rsid w:val="00934B6C"/>
    <w:rsid w:val="00934CA7"/>
    <w:rsid w:val="00934D7F"/>
    <w:rsid w:val="00934DAA"/>
    <w:rsid w:val="00934E0F"/>
    <w:rsid w:val="009350B5"/>
    <w:rsid w:val="00935100"/>
    <w:rsid w:val="00935106"/>
    <w:rsid w:val="0093518C"/>
    <w:rsid w:val="00935870"/>
    <w:rsid w:val="009358A3"/>
    <w:rsid w:val="009358FD"/>
    <w:rsid w:val="00935976"/>
    <w:rsid w:val="00935996"/>
    <w:rsid w:val="00935B79"/>
    <w:rsid w:val="00935B98"/>
    <w:rsid w:val="00935D00"/>
    <w:rsid w:val="00935E16"/>
    <w:rsid w:val="00935FD0"/>
    <w:rsid w:val="0093601D"/>
    <w:rsid w:val="0093625D"/>
    <w:rsid w:val="009365A6"/>
    <w:rsid w:val="0093665C"/>
    <w:rsid w:val="009366A0"/>
    <w:rsid w:val="009366B1"/>
    <w:rsid w:val="009367A0"/>
    <w:rsid w:val="0093688A"/>
    <w:rsid w:val="009369EA"/>
    <w:rsid w:val="00936A7F"/>
    <w:rsid w:val="00936D07"/>
    <w:rsid w:val="00936E72"/>
    <w:rsid w:val="00936EC9"/>
    <w:rsid w:val="00936ED7"/>
    <w:rsid w:val="00936ED9"/>
    <w:rsid w:val="00936F27"/>
    <w:rsid w:val="0093705D"/>
    <w:rsid w:val="009370A6"/>
    <w:rsid w:val="009371C5"/>
    <w:rsid w:val="00937295"/>
    <w:rsid w:val="0093730C"/>
    <w:rsid w:val="009374BF"/>
    <w:rsid w:val="009374D6"/>
    <w:rsid w:val="0093755A"/>
    <w:rsid w:val="0093756F"/>
    <w:rsid w:val="00937754"/>
    <w:rsid w:val="0093781C"/>
    <w:rsid w:val="00937894"/>
    <w:rsid w:val="009378B6"/>
    <w:rsid w:val="009379D3"/>
    <w:rsid w:val="00937A06"/>
    <w:rsid w:val="00937A70"/>
    <w:rsid w:val="00937B7C"/>
    <w:rsid w:val="00937C85"/>
    <w:rsid w:val="00937CB0"/>
    <w:rsid w:val="00937CFC"/>
    <w:rsid w:val="00937D77"/>
    <w:rsid w:val="00937DE5"/>
    <w:rsid w:val="00937FB5"/>
    <w:rsid w:val="00940033"/>
    <w:rsid w:val="00940151"/>
    <w:rsid w:val="009401EE"/>
    <w:rsid w:val="00940316"/>
    <w:rsid w:val="009406D3"/>
    <w:rsid w:val="00940728"/>
    <w:rsid w:val="00940760"/>
    <w:rsid w:val="009407C5"/>
    <w:rsid w:val="009407CD"/>
    <w:rsid w:val="0094085E"/>
    <w:rsid w:val="00940869"/>
    <w:rsid w:val="0094086F"/>
    <w:rsid w:val="009409B9"/>
    <w:rsid w:val="00940D66"/>
    <w:rsid w:val="00940E35"/>
    <w:rsid w:val="00940EC8"/>
    <w:rsid w:val="00940F15"/>
    <w:rsid w:val="00940FAA"/>
    <w:rsid w:val="00941040"/>
    <w:rsid w:val="0094116E"/>
    <w:rsid w:val="00941173"/>
    <w:rsid w:val="0094128D"/>
    <w:rsid w:val="00941293"/>
    <w:rsid w:val="00941346"/>
    <w:rsid w:val="009413B3"/>
    <w:rsid w:val="0094150B"/>
    <w:rsid w:val="009415EA"/>
    <w:rsid w:val="00941851"/>
    <w:rsid w:val="00941B7F"/>
    <w:rsid w:val="00941D08"/>
    <w:rsid w:val="00941D51"/>
    <w:rsid w:val="00941E70"/>
    <w:rsid w:val="00941FDA"/>
    <w:rsid w:val="009420AF"/>
    <w:rsid w:val="0094216F"/>
    <w:rsid w:val="00942247"/>
    <w:rsid w:val="0094255A"/>
    <w:rsid w:val="009425EC"/>
    <w:rsid w:val="009426B2"/>
    <w:rsid w:val="009429D7"/>
    <w:rsid w:val="00942B30"/>
    <w:rsid w:val="00942D0B"/>
    <w:rsid w:val="00942D16"/>
    <w:rsid w:val="00942F13"/>
    <w:rsid w:val="00942FF7"/>
    <w:rsid w:val="00943206"/>
    <w:rsid w:val="00943271"/>
    <w:rsid w:val="009432EE"/>
    <w:rsid w:val="0094352F"/>
    <w:rsid w:val="00943640"/>
    <w:rsid w:val="009437C1"/>
    <w:rsid w:val="00943840"/>
    <w:rsid w:val="00943A28"/>
    <w:rsid w:val="00943AA3"/>
    <w:rsid w:val="00944088"/>
    <w:rsid w:val="00944137"/>
    <w:rsid w:val="00944374"/>
    <w:rsid w:val="00944494"/>
    <w:rsid w:val="00944499"/>
    <w:rsid w:val="009444DD"/>
    <w:rsid w:val="00944843"/>
    <w:rsid w:val="0094494B"/>
    <w:rsid w:val="00944A11"/>
    <w:rsid w:val="00944A89"/>
    <w:rsid w:val="00944ABA"/>
    <w:rsid w:val="00944DD1"/>
    <w:rsid w:val="00944DF4"/>
    <w:rsid w:val="00944F36"/>
    <w:rsid w:val="00944F4B"/>
    <w:rsid w:val="009451C8"/>
    <w:rsid w:val="009451D0"/>
    <w:rsid w:val="009451F4"/>
    <w:rsid w:val="00945303"/>
    <w:rsid w:val="00945446"/>
    <w:rsid w:val="009454A2"/>
    <w:rsid w:val="009454F3"/>
    <w:rsid w:val="00945581"/>
    <w:rsid w:val="0094564A"/>
    <w:rsid w:val="0094566E"/>
    <w:rsid w:val="00945848"/>
    <w:rsid w:val="0094599C"/>
    <w:rsid w:val="00945A1C"/>
    <w:rsid w:val="00945AC1"/>
    <w:rsid w:val="00945B44"/>
    <w:rsid w:val="00945B87"/>
    <w:rsid w:val="00945BBD"/>
    <w:rsid w:val="00945E02"/>
    <w:rsid w:val="00945E29"/>
    <w:rsid w:val="00945E40"/>
    <w:rsid w:val="00945EE8"/>
    <w:rsid w:val="00946046"/>
    <w:rsid w:val="009460A4"/>
    <w:rsid w:val="009460CB"/>
    <w:rsid w:val="009460CC"/>
    <w:rsid w:val="00946127"/>
    <w:rsid w:val="0094648A"/>
    <w:rsid w:val="00946591"/>
    <w:rsid w:val="009465DB"/>
    <w:rsid w:val="00946716"/>
    <w:rsid w:val="0094673C"/>
    <w:rsid w:val="0094679B"/>
    <w:rsid w:val="00946AE6"/>
    <w:rsid w:val="00946B39"/>
    <w:rsid w:val="00946B83"/>
    <w:rsid w:val="00946E1B"/>
    <w:rsid w:val="00946E59"/>
    <w:rsid w:val="00946EC7"/>
    <w:rsid w:val="0094724A"/>
    <w:rsid w:val="00947251"/>
    <w:rsid w:val="0094741B"/>
    <w:rsid w:val="009474FA"/>
    <w:rsid w:val="009477F7"/>
    <w:rsid w:val="009478A0"/>
    <w:rsid w:val="00947A6C"/>
    <w:rsid w:val="00947ACF"/>
    <w:rsid w:val="00947B1C"/>
    <w:rsid w:val="00947BBE"/>
    <w:rsid w:val="00947C69"/>
    <w:rsid w:val="00947CE4"/>
    <w:rsid w:val="00947D35"/>
    <w:rsid w:val="00947E4D"/>
    <w:rsid w:val="00947E7C"/>
    <w:rsid w:val="00947EE0"/>
    <w:rsid w:val="009503D1"/>
    <w:rsid w:val="009507AE"/>
    <w:rsid w:val="00950944"/>
    <w:rsid w:val="00950963"/>
    <w:rsid w:val="00950BAA"/>
    <w:rsid w:val="00950DA6"/>
    <w:rsid w:val="0095116E"/>
    <w:rsid w:val="00951176"/>
    <w:rsid w:val="00951339"/>
    <w:rsid w:val="0095167B"/>
    <w:rsid w:val="009516DD"/>
    <w:rsid w:val="00951CD9"/>
    <w:rsid w:val="00951D54"/>
    <w:rsid w:val="00951DE0"/>
    <w:rsid w:val="00951E74"/>
    <w:rsid w:val="0095204C"/>
    <w:rsid w:val="0095237E"/>
    <w:rsid w:val="009523A9"/>
    <w:rsid w:val="009523EF"/>
    <w:rsid w:val="00952500"/>
    <w:rsid w:val="00952512"/>
    <w:rsid w:val="00952541"/>
    <w:rsid w:val="00952594"/>
    <w:rsid w:val="009526D2"/>
    <w:rsid w:val="0095282D"/>
    <w:rsid w:val="00952886"/>
    <w:rsid w:val="0095292A"/>
    <w:rsid w:val="009529BB"/>
    <w:rsid w:val="009529CF"/>
    <w:rsid w:val="00952A34"/>
    <w:rsid w:val="00952C1B"/>
    <w:rsid w:val="00952FAD"/>
    <w:rsid w:val="00953090"/>
    <w:rsid w:val="009531E9"/>
    <w:rsid w:val="0095320E"/>
    <w:rsid w:val="009532E0"/>
    <w:rsid w:val="00953303"/>
    <w:rsid w:val="0095352D"/>
    <w:rsid w:val="0095359F"/>
    <w:rsid w:val="009535C3"/>
    <w:rsid w:val="00953801"/>
    <w:rsid w:val="0095382D"/>
    <w:rsid w:val="00953A2A"/>
    <w:rsid w:val="00953AD9"/>
    <w:rsid w:val="00953B0D"/>
    <w:rsid w:val="00953D6E"/>
    <w:rsid w:val="00953DE5"/>
    <w:rsid w:val="00953EC1"/>
    <w:rsid w:val="00953F0D"/>
    <w:rsid w:val="009540BC"/>
    <w:rsid w:val="0095412A"/>
    <w:rsid w:val="00954222"/>
    <w:rsid w:val="0095457F"/>
    <w:rsid w:val="00954C88"/>
    <w:rsid w:val="00954D2A"/>
    <w:rsid w:val="00954E7E"/>
    <w:rsid w:val="00954F2D"/>
    <w:rsid w:val="00954F6A"/>
    <w:rsid w:val="009550B3"/>
    <w:rsid w:val="009551EB"/>
    <w:rsid w:val="009552FE"/>
    <w:rsid w:val="009553B4"/>
    <w:rsid w:val="00955645"/>
    <w:rsid w:val="009559D3"/>
    <w:rsid w:val="00955A44"/>
    <w:rsid w:val="00955B20"/>
    <w:rsid w:val="00955B68"/>
    <w:rsid w:val="00955D09"/>
    <w:rsid w:val="00955D2A"/>
    <w:rsid w:val="00955D8A"/>
    <w:rsid w:val="00955F02"/>
    <w:rsid w:val="0095603D"/>
    <w:rsid w:val="0095633F"/>
    <w:rsid w:val="00956423"/>
    <w:rsid w:val="009564F4"/>
    <w:rsid w:val="009565C4"/>
    <w:rsid w:val="00956790"/>
    <w:rsid w:val="00956927"/>
    <w:rsid w:val="00956A0D"/>
    <w:rsid w:val="00956B22"/>
    <w:rsid w:val="00956B3B"/>
    <w:rsid w:val="00956B5A"/>
    <w:rsid w:val="00956D6D"/>
    <w:rsid w:val="00956F28"/>
    <w:rsid w:val="00956FC1"/>
    <w:rsid w:val="009570FA"/>
    <w:rsid w:val="00957313"/>
    <w:rsid w:val="00957336"/>
    <w:rsid w:val="00957339"/>
    <w:rsid w:val="0095733A"/>
    <w:rsid w:val="0095733B"/>
    <w:rsid w:val="009573DE"/>
    <w:rsid w:val="0095741F"/>
    <w:rsid w:val="009574D7"/>
    <w:rsid w:val="009575ED"/>
    <w:rsid w:val="009577D0"/>
    <w:rsid w:val="009578F9"/>
    <w:rsid w:val="0095794F"/>
    <w:rsid w:val="00957AB9"/>
    <w:rsid w:val="00957C5D"/>
    <w:rsid w:val="00957D17"/>
    <w:rsid w:val="00957D44"/>
    <w:rsid w:val="00957E1B"/>
    <w:rsid w:val="00957E20"/>
    <w:rsid w:val="00957E82"/>
    <w:rsid w:val="00957F2C"/>
    <w:rsid w:val="00957FA2"/>
    <w:rsid w:val="00960040"/>
    <w:rsid w:val="00960076"/>
    <w:rsid w:val="0096021A"/>
    <w:rsid w:val="0096025D"/>
    <w:rsid w:val="00960346"/>
    <w:rsid w:val="00960361"/>
    <w:rsid w:val="0096065C"/>
    <w:rsid w:val="00960744"/>
    <w:rsid w:val="00960869"/>
    <w:rsid w:val="009608F8"/>
    <w:rsid w:val="00960A63"/>
    <w:rsid w:val="00960AFD"/>
    <w:rsid w:val="00960CDE"/>
    <w:rsid w:val="00960CE4"/>
    <w:rsid w:val="00960D56"/>
    <w:rsid w:val="00960E5A"/>
    <w:rsid w:val="00960E67"/>
    <w:rsid w:val="00960EA5"/>
    <w:rsid w:val="00960FA9"/>
    <w:rsid w:val="009610FE"/>
    <w:rsid w:val="009611A9"/>
    <w:rsid w:val="0096128A"/>
    <w:rsid w:val="009614D5"/>
    <w:rsid w:val="0096185C"/>
    <w:rsid w:val="00961954"/>
    <w:rsid w:val="00961A7C"/>
    <w:rsid w:val="00961B09"/>
    <w:rsid w:val="00961BFF"/>
    <w:rsid w:val="00961C7F"/>
    <w:rsid w:val="00961E60"/>
    <w:rsid w:val="00961F09"/>
    <w:rsid w:val="0096223D"/>
    <w:rsid w:val="00962478"/>
    <w:rsid w:val="009624F0"/>
    <w:rsid w:val="0096254F"/>
    <w:rsid w:val="009625AC"/>
    <w:rsid w:val="009625E8"/>
    <w:rsid w:val="00962603"/>
    <w:rsid w:val="00962622"/>
    <w:rsid w:val="009627E4"/>
    <w:rsid w:val="00962929"/>
    <w:rsid w:val="00962CE6"/>
    <w:rsid w:val="00962E53"/>
    <w:rsid w:val="00962EBF"/>
    <w:rsid w:val="00962F0B"/>
    <w:rsid w:val="00963003"/>
    <w:rsid w:val="00963369"/>
    <w:rsid w:val="009633E4"/>
    <w:rsid w:val="0096345E"/>
    <w:rsid w:val="00963494"/>
    <w:rsid w:val="0096397C"/>
    <w:rsid w:val="00963AB9"/>
    <w:rsid w:val="00963F62"/>
    <w:rsid w:val="009641B9"/>
    <w:rsid w:val="00964321"/>
    <w:rsid w:val="00964467"/>
    <w:rsid w:val="00964478"/>
    <w:rsid w:val="009644FE"/>
    <w:rsid w:val="009645A2"/>
    <w:rsid w:val="009649A6"/>
    <w:rsid w:val="00964A84"/>
    <w:rsid w:val="00964B37"/>
    <w:rsid w:val="00964BF0"/>
    <w:rsid w:val="00964CDE"/>
    <w:rsid w:val="00964D4A"/>
    <w:rsid w:val="00964EDA"/>
    <w:rsid w:val="00964FA4"/>
    <w:rsid w:val="009650A2"/>
    <w:rsid w:val="00965159"/>
    <w:rsid w:val="00965163"/>
    <w:rsid w:val="009652FB"/>
    <w:rsid w:val="0096532C"/>
    <w:rsid w:val="00965433"/>
    <w:rsid w:val="009654C3"/>
    <w:rsid w:val="009654E0"/>
    <w:rsid w:val="009654E7"/>
    <w:rsid w:val="00965591"/>
    <w:rsid w:val="00965635"/>
    <w:rsid w:val="0096568F"/>
    <w:rsid w:val="00965842"/>
    <w:rsid w:val="0096586A"/>
    <w:rsid w:val="00965A3A"/>
    <w:rsid w:val="00965B5D"/>
    <w:rsid w:val="00965BF4"/>
    <w:rsid w:val="0096613D"/>
    <w:rsid w:val="009661A4"/>
    <w:rsid w:val="0096631E"/>
    <w:rsid w:val="00966507"/>
    <w:rsid w:val="0096655E"/>
    <w:rsid w:val="00966779"/>
    <w:rsid w:val="009667C2"/>
    <w:rsid w:val="009667DF"/>
    <w:rsid w:val="00966AE5"/>
    <w:rsid w:val="00966B13"/>
    <w:rsid w:val="00966C19"/>
    <w:rsid w:val="00966D1F"/>
    <w:rsid w:val="00966EE2"/>
    <w:rsid w:val="00966EF5"/>
    <w:rsid w:val="00966F00"/>
    <w:rsid w:val="009670DA"/>
    <w:rsid w:val="009671C2"/>
    <w:rsid w:val="00967273"/>
    <w:rsid w:val="0096727C"/>
    <w:rsid w:val="009672C9"/>
    <w:rsid w:val="00967372"/>
    <w:rsid w:val="009674DD"/>
    <w:rsid w:val="0096774F"/>
    <w:rsid w:val="0096776C"/>
    <w:rsid w:val="009677FD"/>
    <w:rsid w:val="0096780B"/>
    <w:rsid w:val="0096781A"/>
    <w:rsid w:val="009678A0"/>
    <w:rsid w:val="00967A5F"/>
    <w:rsid w:val="00967AAB"/>
    <w:rsid w:val="00967BA7"/>
    <w:rsid w:val="00967C4C"/>
    <w:rsid w:val="00967DD6"/>
    <w:rsid w:val="00970055"/>
    <w:rsid w:val="009702D0"/>
    <w:rsid w:val="009702EB"/>
    <w:rsid w:val="00970319"/>
    <w:rsid w:val="0097040E"/>
    <w:rsid w:val="00970426"/>
    <w:rsid w:val="009704B3"/>
    <w:rsid w:val="00970A95"/>
    <w:rsid w:val="00970D40"/>
    <w:rsid w:val="00970D63"/>
    <w:rsid w:val="00970DB3"/>
    <w:rsid w:val="00970ED3"/>
    <w:rsid w:val="00970EF0"/>
    <w:rsid w:val="00970F84"/>
    <w:rsid w:val="00970FA5"/>
    <w:rsid w:val="00970FC5"/>
    <w:rsid w:val="009711C2"/>
    <w:rsid w:val="00971224"/>
    <w:rsid w:val="00971242"/>
    <w:rsid w:val="0097125D"/>
    <w:rsid w:val="0097155D"/>
    <w:rsid w:val="009715DA"/>
    <w:rsid w:val="009715F7"/>
    <w:rsid w:val="00971777"/>
    <w:rsid w:val="0097199C"/>
    <w:rsid w:val="009719C6"/>
    <w:rsid w:val="00971BFA"/>
    <w:rsid w:val="00971C12"/>
    <w:rsid w:val="00971C51"/>
    <w:rsid w:val="00971D3F"/>
    <w:rsid w:val="00971D85"/>
    <w:rsid w:val="00971DD2"/>
    <w:rsid w:val="00971F78"/>
    <w:rsid w:val="00971F8D"/>
    <w:rsid w:val="0097204D"/>
    <w:rsid w:val="00972096"/>
    <w:rsid w:val="00972158"/>
    <w:rsid w:val="009721B9"/>
    <w:rsid w:val="009721CD"/>
    <w:rsid w:val="009722D6"/>
    <w:rsid w:val="0097243D"/>
    <w:rsid w:val="00972487"/>
    <w:rsid w:val="00972855"/>
    <w:rsid w:val="00972962"/>
    <w:rsid w:val="00972A8E"/>
    <w:rsid w:val="00972BA9"/>
    <w:rsid w:val="00972C60"/>
    <w:rsid w:val="00972CCD"/>
    <w:rsid w:val="00972E1B"/>
    <w:rsid w:val="00972F4A"/>
    <w:rsid w:val="009730FE"/>
    <w:rsid w:val="00973295"/>
    <w:rsid w:val="009732B8"/>
    <w:rsid w:val="0097350C"/>
    <w:rsid w:val="0097369D"/>
    <w:rsid w:val="00973754"/>
    <w:rsid w:val="0097375F"/>
    <w:rsid w:val="00973840"/>
    <w:rsid w:val="00973863"/>
    <w:rsid w:val="00973995"/>
    <w:rsid w:val="009739C8"/>
    <w:rsid w:val="00973A7C"/>
    <w:rsid w:val="00973C12"/>
    <w:rsid w:val="00973C56"/>
    <w:rsid w:val="00973EDD"/>
    <w:rsid w:val="009740DD"/>
    <w:rsid w:val="00974228"/>
    <w:rsid w:val="009742AB"/>
    <w:rsid w:val="00974648"/>
    <w:rsid w:val="0097475F"/>
    <w:rsid w:val="009747C3"/>
    <w:rsid w:val="00974BF3"/>
    <w:rsid w:val="00974CBE"/>
    <w:rsid w:val="00974D66"/>
    <w:rsid w:val="00974D80"/>
    <w:rsid w:val="009750B5"/>
    <w:rsid w:val="009752F9"/>
    <w:rsid w:val="0097530B"/>
    <w:rsid w:val="009756BC"/>
    <w:rsid w:val="00975A09"/>
    <w:rsid w:val="00975ABF"/>
    <w:rsid w:val="00975C4E"/>
    <w:rsid w:val="00975E96"/>
    <w:rsid w:val="009760B2"/>
    <w:rsid w:val="00976185"/>
    <w:rsid w:val="0097630E"/>
    <w:rsid w:val="0097635E"/>
    <w:rsid w:val="00976493"/>
    <w:rsid w:val="009764BF"/>
    <w:rsid w:val="009764F1"/>
    <w:rsid w:val="00976604"/>
    <w:rsid w:val="0097667F"/>
    <w:rsid w:val="009766BD"/>
    <w:rsid w:val="009766E1"/>
    <w:rsid w:val="0097672B"/>
    <w:rsid w:val="0097696B"/>
    <w:rsid w:val="00976AE2"/>
    <w:rsid w:val="00976C93"/>
    <w:rsid w:val="00976C9C"/>
    <w:rsid w:val="00976DF6"/>
    <w:rsid w:val="0097707B"/>
    <w:rsid w:val="009770B1"/>
    <w:rsid w:val="009771E8"/>
    <w:rsid w:val="0097792F"/>
    <w:rsid w:val="00977BD0"/>
    <w:rsid w:val="00977C9F"/>
    <w:rsid w:val="00977FC4"/>
    <w:rsid w:val="00980086"/>
    <w:rsid w:val="009803B2"/>
    <w:rsid w:val="009806A7"/>
    <w:rsid w:val="0098078E"/>
    <w:rsid w:val="009807A3"/>
    <w:rsid w:val="00980942"/>
    <w:rsid w:val="00980A6D"/>
    <w:rsid w:val="00980C48"/>
    <w:rsid w:val="00980C88"/>
    <w:rsid w:val="00980C89"/>
    <w:rsid w:val="00980CA0"/>
    <w:rsid w:val="00980D17"/>
    <w:rsid w:val="00980E3C"/>
    <w:rsid w:val="00980E98"/>
    <w:rsid w:val="00980FA2"/>
    <w:rsid w:val="00980FE4"/>
    <w:rsid w:val="00981219"/>
    <w:rsid w:val="009812BD"/>
    <w:rsid w:val="009813EB"/>
    <w:rsid w:val="009814F8"/>
    <w:rsid w:val="0098171A"/>
    <w:rsid w:val="00981860"/>
    <w:rsid w:val="00981A16"/>
    <w:rsid w:val="00981D8C"/>
    <w:rsid w:val="00981DBF"/>
    <w:rsid w:val="00981E84"/>
    <w:rsid w:val="009820AF"/>
    <w:rsid w:val="0098215C"/>
    <w:rsid w:val="009821CE"/>
    <w:rsid w:val="00982380"/>
    <w:rsid w:val="009825A7"/>
    <w:rsid w:val="009825CE"/>
    <w:rsid w:val="009825D6"/>
    <w:rsid w:val="00982621"/>
    <w:rsid w:val="00982836"/>
    <w:rsid w:val="00982897"/>
    <w:rsid w:val="00982AA9"/>
    <w:rsid w:val="00982B35"/>
    <w:rsid w:val="00982B4D"/>
    <w:rsid w:val="00982CB0"/>
    <w:rsid w:val="00982D00"/>
    <w:rsid w:val="00982D56"/>
    <w:rsid w:val="00983439"/>
    <w:rsid w:val="00983531"/>
    <w:rsid w:val="009835D9"/>
    <w:rsid w:val="009838CF"/>
    <w:rsid w:val="00983977"/>
    <w:rsid w:val="00983A1C"/>
    <w:rsid w:val="00983B96"/>
    <w:rsid w:val="00983BA7"/>
    <w:rsid w:val="00983D5E"/>
    <w:rsid w:val="00983EE9"/>
    <w:rsid w:val="009840E8"/>
    <w:rsid w:val="0098410E"/>
    <w:rsid w:val="009841F8"/>
    <w:rsid w:val="00984228"/>
    <w:rsid w:val="009842A9"/>
    <w:rsid w:val="00984341"/>
    <w:rsid w:val="009843D6"/>
    <w:rsid w:val="0098451E"/>
    <w:rsid w:val="00984742"/>
    <w:rsid w:val="009847DC"/>
    <w:rsid w:val="009847F0"/>
    <w:rsid w:val="00984820"/>
    <w:rsid w:val="009848F3"/>
    <w:rsid w:val="00984940"/>
    <w:rsid w:val="00984997"/>
    <w:rsid w:val="009849CF"/>
    <w:rsid w:val="00984B4C"/>
    <w:rsid w:val="00984E4F"/>
    <w:rsid w:val="0098503C"/>
    <w:rsid w:val="009851B7"/>
    <w:rsid w:val="0098523A"/>
    <w:rsid w:val="00985247"/>
    <w:rsid w:val="009855E1"/>
    <w:rsid w:val="00985640"/>
    <w:rsid w:val="009857B0"/>
    <w:rsid w:val="00985806"/>
    <w:rsid w:val="00985810"/>
    <w:rsid w:val="009858AC"/>
    <w:rsid w:val="00985A3F"/>
    <w:rsid w:val="00985AC9"/>
    <w:rsid w:val="00985EDF"/>
    <w:rsid w:val="00985FD0"/>
    <w:rsid w:val="009860C3"/>
    <w:rsid w:val="009862F4"/>
    <w:rsid w:val="00986366"/>
    <w:rsid w:val="00986508"/>
    <w:rsid w:val="0098651A"/>
    <w:rsid w:val="0098654B"/>
    <w:rsid w:val="009865E7"/>
    <w:rsid w:val="009866B6"/>
    <w:rsid w:val="00986744"/>
    <w:rsid w:val="00986811"/>
    <w:rsid w:val="009868BA"/>
    <w:rsid w:val="00986A7A"/>
    <w:rsid w:val="00986AAB"/>
    <w:rsid w:val="00986BD3"/>
    <w:rsid w:val="00986C96"/>
    <w:rsid w:val="00986CBE"/>
    <w:rsid w:val="00986CEC"/>
    <w:rsid w:val="00986F42"/>
    <w:rsid w:val="00987007"/>
    <w:rsid w:val="0098702E"/>
    <w:rsid w:val="00987049"/>
    <w:rsid w:val="009870AD"/>
    <w:rsid w:val="009871D1"/>
    <w:rsid w:val="009874B8"/>
    <w:rsid w:val="00987536"/>
    <w:rsid w:val="0098784B"/>
    <w:rsid w:val="0098799B"/>
    <w:rsid w:val="009879F1"/>
    <w:rsid w:val="00987AC7"/>
    <w:rsid w:val="00987B92"/>
    <w:rsid w:val="009901CE"/>
    <w:rsid w:val="00990298"/>
    <w:rsid w:val="009902CD"/>
    <w:rsid w:val="0099030C"/>
    <w:rsid w:val="0099052C"/>
    <w:rsid w:val="00990671"/>
    <w:rsid w:val="009906D4"/>
    <w:rsid w:val="00990829"/>
    <w:rsid w:val="009909AE"/>
    <w:rsid w:val="00990A35"/>
    <w:rsid w:val="00990BC1"/>
    <w:rsid w:val="00990C53"/>
    <w:rsid w:val="00990C59"/>
    <w:rsid w:val="00990DC4"/>
    <w:rsid w:val="00990E03"/>
    <w:rsid w:val="00990F31"/>
    <w:rsid w:val="00990FE8"/>
    <w:rsid w:val="00991078"/>
    <w:rsid w:val="0099108F"/>
    <w:rsid w:val="009913A4"/>
    <w:rsid w:val="009914BD"/>
    <w:rsid w:val="009914E7"/>
    <w:rsid w:val="00991590"/>
    <w:rsid w:val="00991684"/>
    <w:rsid w:val="009916B5"/>
    <w:rsid w:val="00991913"/>
    <w:rsid w:val="0099191C"/>
    <w:rsid w:val="00991A0D"/>
    <w:rsid w:val="00991A75"/>
    <w:rsid w:val="00991AFE"/>
    <w:rsid w:val="00991B69"/>
    <w:rsid w:val="00991C2C"/>
    <w:rsid w:val="009922CF"/>
    <w:rsid w:val="0099230C"/>
    <w:rsid w:val="00992327"/>
    <w:rsid w:val="0099258C"/>
    <w:rsid w:val="009925B6"/>
    <w:rsid w:val="00992672"/>
    <w:rsid w:val="00992746"/>
    <w:rsid w:val="00992802"/>
    <w:rsid w:val="00992815"/>
    <w:rsid w:val="0099284E"/>
    <w:rsid w:val="0099285B"/>
    <w:rsid w:val="00992886"/>
    <w:rsid w:val="00992968"/>
    <w:rsid w:val="00992978"/>
    <w:rsid w:val="00992A6C"/>
    <w:rsid w:val="00993060"/>
    <w:rsid w:val="00993151"/>
    <w:rsid w:val="00993496"/>
    <w:rsid w:val="00993595"/>
    <w:rsid w:val="009935F5"/>
    <w:rsid w:val="009937E4"/>
    <w:rsid w:val="00993BE2"/>
    <w:rsid w:val="00993C56"/>
    <w:rsid w:val="00993CB5"/>
    <w:rsid w:val="00993CED"/>
    <w:rsid w:val="00993DFF"/>
    <w:rsid w:val="00993E68"/>
    <w:rsid w:val="00993ECF"/>
    <w:rsid w:val="00994136"/>
    <w:rsid w:val="0099416B"/>
    <w:rsid w:val="0099458C"/>
    <w:rsid w:val="00994607"/>
    <w:rsid w:val="0099465C"/>
    <w:rsid w:val="009947AC"/>
    <w:rsid w:val="00994B60"/>
    <w:rsid w:val="00994BA4"/>
    <w:rsid w:val="00994BF5"/>
    <w:rsid w:val="00994C48"/>
    <w:rsid w:val="00994DCA"/>
    <w:rsid w:val="009951FC"/>
    <w:rsid w:val="009952D7"/>
    <w:rsid w:val="0099549F"/>
    <w:rsid w:val="00995914"/>
    <w:rsid w:val="0099593B"/>
    <w:rsid w:val="00995C29"/>
    <w:rsid w:val="00995CBF"/>
    <w:rsid w:val="00995F3B"/>
    <w:rsid w:val="00995F5D"/>
    <w:rsid w:val="00995F68"/>
    <w:rsid w:val="00995F6C"/>
    <w:rsid w:val="009960E1"/>
    <w:rsid w:val="009961E2"/>
    <w:rsid w:val="0099625F"/>
    <w:rsid w:val="0099627C"/>
    <w:rsid w:val="00996446"/>
    <w:rsid w:val="00996550"/>
    <w:rsid w:val="009965D9"/>
    <w:rsid w:val="00996660"/>
    <w:rsid w:val="009967D6"/>
    <w:rsid w:val="00996833"/>
    <w:rsid w:val="009968C3"/>
    <w:rsid w:val="00996A5C"/>
    <w:rsid w:val="00996AE5"/>
    <w:rsid w:val="00996AE9"/>
    <w:rsid w:val="00996BAE"/>
    <w:rsid w:val="00996E00"/>
    <w:rsid w:val="00996E23"/>
    <w:rsid w:val="00996F05"/>
    <w:rsid w:val="009970F1"/>
    <w:rsid w:val="00997235"/>
    <w:rsid w:val="009972D6"/>
    <w:rsid w:val="0099732E"/>
    <w:rsid w:val="0099735A"/>
    <w:rsid w:val="009973C7"/>
    <w:rsid w:val="00997838"/>
    <w:rsid w:val="00997C75"/>
    <w:rsid w:val="00997E55"/>
    <w:rsid w:val="00997F88"/>
    <w:rsid w:val="009A0155"/>
    <w:rsid w:val="009A0185"/>
    <w:rsid w:val="009A01DF"/>
    <w:rsid w:val="009A0207"/>
    <w:rsid w:val="009A0323"/>
    <w:rsid w:val="009A0694"/>
    <w:rsid w:val="009A1150"/>
    <w:rsid w:val="009A13B5"/>
    <w:rsid w:val="009A1675"/>
    <w:rsid w:val="009A1843"/>
    <w:rsid w:val="009A1C25"/>
    <w:rsid w:val="009A1C40"/>
    <w:rsid w:val="009A1C50"/>
    <w:rsid w:val="009A1C98"/>
    <w:rsid w:val="009A1CC4"/>
    <w:rsid w:val="009A1CD7"/>
    <w:rsid w:val="009A1D4E"/>
    <w:rsid w:val="009A1DF1"/>
    <w:rsid w:val="009A2020"/>
    <w:rsid w:val="009A2089"/>
    <w:rsid w:val="009A20A9"/>
    <w:rsid w:val="009A225A"/>
    <w:rsid w:val="009A22A5"/>
    <w:rsid w:val="009A231B"/>
    <w:rsid w:val="009A25FD"/>
    <w:rsid w:val="009A2734"/>
    <w:rsid w:val="009A2792"/>
    <w:rsid w:val="009A2829"/>
    <w:rsid w:val="009A2884"/>
    <w:rsid w:val="009A29A6"/>
    <w:rsid w:val="009A29D3"/>
    <w:rsid w:val="009A2AC5"/>
    <w:rsid w:val="009A2B67"/>
    <w:rsid w:val="009A2C10"/>
    <w:rsid w:val="009A2C47"/>
    <w:rsid w:val="009A2FC5"/>
    <w:rsid w:val="009A2FD6"/>
    <w:rsid w:val="009A30D0"/>
    <w:rsid w:val="009A3234"/>
    <w:rsid w:val="009A32A1"/>
    <w:rsid w:val="009A32D1"/>
    <w:rsid w:val="009A3487"/>
    <w:rsid w:val="009A3843"/>
    <w:rsid w:val="009A3B20"/>
    <w:rsid w:val="009A3BB2"/>
    <w:rsid w:val="009A3BDD"/>
    <w:rsid w:val="009A3D5A"/>
    <w:rsid w:val="009A3E27"/>
    <w:rsid w:val="009A4060"/>
    <w:rsid w:val="009A42D0"/>
    <w:rsid w:val="009A431E"/>
    <w:rsid w:val="009A4411"/>
    <w:rsid w:val="009A4476"/>
    <w:rsid w:val="009A476B"/>
    <w:rsid w:val="009A47BD"/>
    <w:rsid w:val="009A4892"/>
    <w:rsid w:val="009A498F"/>
    <w:rsid w:val="009A4B9A"/>
    <w:rsid w:val="009A4C01"/>
    <w:rsid w:val="009A502D"/>
    <w:rsid w:val="009A50BD"/>
    <w:rsid w:val="009A5317"/>
    <w:rsid w:val="009A531D"/>
    <w:rsid w:val="009A534A"/>
    <w:rsid w:val="009A5363"/>
    <w:rsid w:val="009A5408"/>
    <w:rsid w:val="009A540B"/>
    <w:rsid w:val="009A5469"/>
    <w:rsid w:val="009A5558"/>
    <w:rsid w:val="009A5614"/>
    <w:rsid w:val="009A5833"/>
    <w:rsid w:val="009A59E0"/>
    <w:rsid w:val="009A5FAE"/>
    <w:rsid w:val="009A6143"/>
    <w:rsid w:val="009A622A"/>
    <w:rsid w:val="009A63F0"/>
    <w:rsid w:val="009A64E5"/>
    <w:rsid w:val="009A67FC"/>
    <w:rsid w:val="009A68E0"/>
    <w:rsid w:val="009A6909"/>
    <w:rsid w:val="009A6D1C"/>
    <w:rsid w:val="009A6E1F"/>
    <w:rsid w:val="009A7198"/>
    <w:rsid w:val="009A7529"/>
    <w:rsid w:val="009A7614"/>
    <w:rsid w:val="009A77DF"/>
    <w:rsid w:val="009A78DB"/>
    <w:rsid w:val="009A7925"/>
    <w:rsid w:val="009A7AE2"/>
    <w:rsid w:val="009A7C0F"/>
    <w:rsid w:val="009A7FDD"/>
    <w:rsid w:val="009B00DF"/>
    <w:rsid w:val="009B052A"/>
    <w:rsid w:val="009B0714"/>
    <w:rsid w:val="009B0873"/>
    <w:rsid w:val="009B091E"/>
    <w:rsid w:val="009B0C39"/>
    <w:rsid w:val="009B0CB0"/>
    <w:rsid w:val="009B0DB8"/>
    <w:rsid w:val="009B0E32"/>
    <w:rsid w:val="009B0EF9"/>
    <w:rsid w:val="009B0F6E"/>
    <w:rsid w:val="009B10F9"/>
    <w:rsid w:val="009B1327"/>
    <w:rsid w:val="009B147D"/>
    <w:rsid w:val="009B15D6"/>
    <w:rsid w:val="009B1669"/>
    <w:rsid w:val="009B16F0"/>
    <w:rsid w:val="009B1728"/>
    <w:rsid w:val="009B18FE"/>
    <w:rsid w:val="009B1A33"/>
    <w:rsid w:val="009B1ACE"/>
    <w:rsid w:val="009B1B86"/>
    <w:rsid w:val="009B1BD0"/>
    <w:rsid w:val="009B1D4F"/>
    <w:rsid w:val="009B2044"/>
    <w:rsid w:val="009B2147"/>
    <w:rsid w:val="009B227D"/>
    <w:rsid w:val="009B22BB"/>
    <w:rsid w:val="009B2321"/>
    <w:rsid w:val="009B2347"/>
    <w:rsid w:val="009B241D"/>
    <w:rsid w:val="009B2486"/>
    <w:rsid w:val="009B26CF"/>
    <w:rsid w:val="009B276A"/>
    <w:rsid w:val="009B2A78"/>
    <w:rsid w:val="009B2A9B"/>
    <w:rsid w:val="009B2DCA"/>
    <w:rsid w:val="009B2E17"/>
    <w:rsid w:val="009B2F6A"/>
    <w:rsid w:val="009B2F6F"/>
    <w:rsid w:val="009B2F9E"/>
    <w:rsid w:val="009B304E"/>
    <w:rsid w:val="009B3199"/>
    <w:rsid w:val="009B31F6"/>
    <w:rsid w:val="009B323F"/>
    <w:rsid w:val="009B332A"/>
    <w:rsid w:val="009B34E9"/>
    <w:rsid w:val="009B3708"/>
    <w:rsid w:val="009B37F5"/>
    <w:rsid w:val="009B3814"/>
    <w:rsid w:val="009B398B"/>
    <w:rsid w:val="009B3C85"/>
    <w:rsid w:val="009B3E16"/>
    <w:rsid w:val="009B3E5E"/>
    <w:rsid w:val="009B3EA9"/>
    <w:rsid w:val="009B3EE9"/>
    <w:rsid w:val="009B3F5D"/>
    <w:rsid w:val="009B409C"/>
    <w:rsid w:val="009B4571"/>
    <w:rsid w:val="009B460B"/>
    <w:rsid w:val="009B4734"/>
    <w:rsid w:val="009B48CE"/>
    <w:rsid w:val="009B4991"/>
    <w:rsid w:val="009B4AA2"/>
    <w:rsid w:val="009B4E6D"/>
    <w:rsid w:val="009B4F9A"/>
    <w:rsid w:val="009B4FEB"/>
    <w:rsid w:val="009B537B"/>
    <w:rsid w:val="009B55E0"/>
    <w:rsid w:val="009B5653"/>
    <w:rsid w:val="009B576C"/>
    <w:rsid w:val="009B58C5"/>
    <w:rsid w:val="009B59CE"/>
    <w:rsid w:val="009B59D8"/>
    <w:rsid w:val="009B5A3D"/>
    <w:rsid w:val="009B5B34"/>
    <w:rsid w:val="009B5BB6"/>
    <w:rsid w:val="009B5BCB"/>
    <w:rsid w:val="009B5BCF"/>
    <w:rsid w:val="009B5CCF"/>
    <w:rsid w:val="009B5CF8"/>
    <w:rsid w:val="009B5D0C"/>
    <w:rsid w:val="009B6028"/>
    <w:rsid w:val="009B647C"/>
    <w:rsid w:val="009B649F"/>
    <w:rsid w:val="009B6569"/>
    <w:rsid w:val="009B6659"/>
    <w:rsid w:val="009B672F"/>
    <w:rsid w:val="009B67B4"/>
    <w:rsid w:val="009B6897"/>
    <w:rsid w:val="009B6943"/>
    <w:rsid w:val="009B6ABE"/>
    <w:rsid w:val="009B6B7B"/>
    <w:rsid w:val="009B6C39"/>
    <w:rsid w:val="009B6C89"/>
    <w:rsid w:val="009B6EEA"/>
    <w:rsid w:val="009B6F89"/>
    <w:rsid w:val="009B6FD4"/>
    <w:rsid w:val="009B70B0"/>
    <w:rsid w:val="009B7291"/>
    <w:rsid w:val="009B7343"/>
    <w:rsid w:val="009B7613"/>
    <w:rsid w:val="009B769E"/>
    <w:rsid w:val="009B7907"/>
    <w:rsid w:val="009B7C63"/>
    <w:rsid w:val="009B7CCA"/>
    <w:rsid w:val="009B7D4D"/>
    <w:rsid w:val="009B7E1C"/>
    <w:rsid w:val="009B7E88"/>
    <w:rsid w:val="009B7EC2"/>
    <w:rsid w:val="009B7EC7"/>
    <w:rsid w:val="009B7F80"/>
    <w:rsid w:val="009C011A"/>
    <w:rsid w:val="009C0248"/>
    <w:rsid w:val="009C0792"/>
    <w:rsid w:val="009C0815"/>
    <w:rsid w:val="009C0A3F"/>
    <w:rsid w:val="009C0B43"/>
    <w:rsid w:val="009C0C67"/>
    <w:rsid w:val="009C0C79"/>
    <w:rsid w:val="009C0D43"/>
    <w:rsid w:val="009C0D5D"/>
    <w:rsid w:val="009C0DD1"/>
    <w:rsid w:val="009C0E65"/>
    <w:rsid w:val="009C0EFB"/>
    <w:rsid w:val="009C10DD"/>
    <w:rsid w:val="009C11BF"/>
    <w:rsid w:val="009C1252"/>
    <w:rsid w:val="009C127C"/>
    <w:rsid w:val="009C1327"/>
    <w:rsid w:val="009C13A4"/>
    <w:rsid w:val="009C1738"/>
    <w:rsid w:val="009C1776"/>
    <w:rsid w:val="009C17DB"/>
    <w:rsid w:val="009C1ADF"/>
    <w:rsid w:val="009C1B1E"/>
    <w:rsid w:val="009C1E13"/>
    <w:rsid w:val="009C1ED0"/>
    <w:rsid w:val="009C1F48"/>
    <w:rsid w:val="009C1F68"/>
    <w:rsid w:val="009C1F91"/>
    <w:rsid w:val="009C211C"/>
    <w:rsid w:val="009C21FF"/>
    <w:rsid w:val="009C2509"/>
    <w:rsid w:val="009C2546"/>
    <w:rsid w:val="009C2675"/>
    <w:rsid w:val="009C2784"/>
    <w:rsid w:val="009C2A47"/>
    <w:rsid w:val="009C2B05"/>
    <w:rsid w:val="009C2C57"/>
    <w:rsid w:val="009C2C72"/>
    <w:rsid w:val="009C2D0B"/>
    <w:rsid w:val="009C2EA7"/>
    <w:rsid w:val="009C2F1C"/>
    <w:rsid w:val="009C2FE6"/>
    <w:rsid w:val="009C306A"/>
    <w:rsid w:val="009C308A"/>
    <w:rsid w:val="009C3199"/>
    <w:rsid w:val="009C322C"/>
    <w:rsid w:val="009C355D"/>
    <w:rsid w:val="009C3632"/>
    <w:rsid w:val="009C3794"/>
    <w:rsid w:val="009C38A8"/>
    <w:rsid w:val="009C38F4"/>
    <w:rsid w:val="009C397B"/>
    <w:rsid w:val="009C39E0"/>
    <w:rsid w:val="009C3A8E"/>
    <w:rsid w:val="009C3C1F"/>
    <w:rsid w:val="009C3CE9"/>
    <w:rsid w:val="009C3D18"/>
    <w:rsid w:val="009C3E69"/>
    <w:rsid w:val="009C4078"/>
    <w:rsid w:val="009C40DD"/>
    <w:rsid w:val="009C4328"/>
    <w:rsid w:val="009C459B"/>
    <w:rsid w:val="009C45C6"/>
    <w:rsid w:val="009C45FA"/>
    <w:rsid w:val="009C46C7"/>
    <w:rsid w:val="009C46C9"/>
    <w:rsid w:val="009C4760"/>
    <w:rsid w:val="009C492C"/>
    <w:rsid w:val="009C493B"/>
    <w:rsid w:val="009C49AD"/>
    <w:rsid w:val="009C4A57"/>
    <w:rsid w:val="009C4A85"/>
    <w:rsid w:val="009C4A99"/>
    <w:rsid w:val="009C4CA1"/>
    <w:rsid w:val="009C4CF8"/>
    <w:rsid w:val="009C4CFD"/>
    <w:rsid w:val="009C5117"/>
    <w:rsid w:val="009C5167"/>
    <w:rsid w:val="009C51B4"/>
    <w:rsid w:val="009C53FC"/>
    <w:rsid w:val="009C54F1"/>
    <w:rsid w:val="009C5554"/>
    <w:rsid w:val="009C55D6"/>
    <w:rsid w:val="009C57E1"/>
    <w:rsid w:val="009C58AE"/>
    <w:rsid w:val="009C5917"/>
    <w:rsid w:val="009C59B9"/>
    <w:rsid w:val="009C5CCE"/>
    <w:rsid w:val="009C5F56"/>
    <w:rsid w:val="009C5F62"/>
    <w:rsid w:val="009C62E5"/>
    <w:rsid w:val="009C638D"/>
    <w:rsid w:val="009C6471"/>
    <w:rsid w:val="009C64D5"/>
    <w:rsid w:val="009C668F"/>
    <w:rsid w:val="009C66A4"/>
    <w:rsid w:val="009C66FA"/>
    <w:rsid w:val="009C679E"/>
    <w:rsid w:val="009C67F3"/>
    <w:rsid w:val="009C68C9"/>
    <w:rsid w:val="009C68D0"/>
    <w:rsid w:val="009C694A"/>
    <w:rsid w:val="009C6A55"/>
    <w:rsid w:val="009C6A59"/>
    <w:rsid w:val="009C6A9A"/>
    <w:rsid w:val="009C6BA8"/>
    <w:rsid w:val="009C6C1B"/>
    <w:rsid w:val="009C6E70"/>
    <w:rsid w:val="009C6E78"/>
    <w:rsid w:val="009C6E8F"/>
    <w:rsid w:val="009C6F87"/>
    <w:rsid w:val="009C73C3"/>
    <w:rsid w:val="009C74E4"/>
    <w:rsid w:val="009C74F5"/>
    <w:rsid w:val="009C753B"/>
    <w:rsid w:val="009C773D"/>
    <w:rsid w:val="009C7787"/>
    <w:rsid w:val="009C78B2"/>
    <w:rsid w:val="009C7948"/>
    <w:rsid w:val="009C7985"/>
    <w:rsid w:val="009C7A2D"/>
    <w:rsid w:val="009C7A57"/>
    <w:rsid w:val="009C7AC8"/>
    <w:rsid w:val="009C7B93"/>
    <w:rsid w:val="009C7BD3"/>
    <w:rsid w:val="009C7BEA"/>
    <w:rsid w:val="009C7D23"/>
    <w:rsid w:val="009C7DEE"/>
    <w:rsid w:val="009C7FF2"/>
    <w:rsid w:val="009C7FF6"/>
    <w:rsid w:val="009D004A"/>
    <w:rsid w:val="009D006E"/>
    <w:rsid w:val="009D016A"/>
    <w:rsid w:val="009D0174"/>
    <w:rsid w:val="009D03CF"/>
    <w:rsid w:val="009D03EE"/>
    <w:rsid w:val="009D042F"/>
    <w:rsid w:val="009D04D9"/>
    <w:rsid w:val="009D050C"/>
    <w:rsid w:val="009D0698"/>
    <w:rsid w:val="009D071D"/>
    <w:rsid w:val="009D0836"/>
    <w:rsid w:val="009D0848"/>
    <w:rsid w:val="009D08B2"/>
    <w:rsid w:val="009D091C"/>
    <w:rsid w:val="009D0922"/>
    <w:rsid w:val="009D0AF1"/>
    <w:rsid w:val="009D0C0C"/>
    <w:rsid w:val="009D0C37"/>
    <w:rsid w:val="009D0CF4"/>
    <w:rsid w:val="009D0FDF"/>
    <w:rsid w:val="009D12DE"/>
    <w:rsid w:val="009D14E2"/>
    <w:rsid w:val="009D1669"/>
    <w:rsid w:val="009D1697"/>
    <w:rsid w:val="009D17C0"/>
    <w:rsid w:val="009D1975"/>
    <w:rsid w:val="009D19F2"/>
    <w:rsid w:val="009D1B84"/>
    <w:rsid w:val="009D1DD1"/>
    <w:rsid w:val="009D1DFE"/>
    <w:rsid w:val="009D1F4B"/>
    <w:rsid w:val="009D1F71"/>
    <w:rsid w:val="009D2224"/>
    <w:rsid w:val="009D2228"/>
    <w:rsid w:val="009D22F6"/>
    <w:rsid w:val="009D2891"/>
    <w:rsid w:val="009D2B2B"/>
    <w:rsid w:val="009D2C5A"/>
    <w:rsid w:val="009D2F37"/>
    <w:rsid w:val="009D31BB"/>
    <w:rsid w:val="009D336B"/>
    <w:rsid w:val="009D3370"/>
    <w:rsid w:val="009D34C8"/>
    <w:rsid w:val="009D358E"/>
    <w:rsid w:val="009D36B5"/>
    <w:rsid w:val="009D3C24"/>
    <w:rsid w:val="009D3CD7"/>
    <w:rsid w:val="009D3E80"/>
    <w:rsid w:val="009D3EE2"/>
    <w:rsid w:val="009D3FA9"/>
    <w:rsid w:val="009D401E"/>
    <w:rsid w:val="009D41CC"/>
    <w:rsid w:val="009D4268"/>
    <w:rsid w:val="009D437F"/>
    <w:rsid w:val="009D4390"/>
    <w:rsid w:val="009D4547"/>
    <w:rsid w:val="009D480D"/>
    <w:rsid w:val="009D4942"/>
    <w:rsid w:val="009D499D"/>
    <w:rsid w:val="009D4A35"/>
    <w:rsid w:val="009D4B3D"/>
    <w:rsid w:val="009D5274"/>
    <w:rsid w:val="009D53A7"/>
    <w:rsid w:val="009D571D"/>
    <w:rsid w:val="009D5802"/>
    <w:rsid w:val="009D5C97"/>
    <w:rsid w:val="009D5F87"/>
    <w:rsid w:val="009D6058"/>
    <w:rsid w:val="009D6202"/>
    <w:rsid w:val="009D63FB"/>
    <w:rsid w:val="009D64D5"/>
    <w:rsid w:val="009D6675"/>
    <w:rsid w:val="009D668A"/>
    <w:rsid w:val="009D6743"/>
    <w:rsid w:val="009D68F5"/>
    <w:rsid w:val="009D6CA8"/>
    <w:rsid w:val="009D6FBF"/>
    <w:rsid w:val="009D70B2"/>
    <w:rsid w:val="009D74E4"/>
    <w:rsid w:val="009D758A"/>
    <w:rsid w:val="009D769B"/>
    <w:rsid w:val="009D7751"/>
    <w:rsid w:val="009D7757"/>
    <w:rsid w:val="009D7971"/>
    <w:rsid w:val="009D7AFA"/>
    <w:rsid w:val="009D7AFB"/>
    <w:rsid w:val="009D7CC4"/>
    <w:rsid w:val="009D7DE0"/>
    <w:rsid w:val="009D7E8A"/>
    <w:rsid w:val="009D7F07"/>
    <w:rsid w:val="009D7FE4"/>
    <w:rsid w:val="009E005E"/>
    <w:rsid w:val="009E01EA"/>
    <w:rsid w:val="009E0348"/>
    <w:rsid w:val="009E03B1"/>
    <w:rsid w:val="009E04DA"/>
    <w:rsid w:val="009E06CA"/>
    <w:rsid w:val="009E072F"/>
    <w:rsid w:val="009E0768"/>
    <w:rsid w:val="009E096B"/>
    <w:rsid w:val="009E0AB0"/>
    <w:rsid w:val="009E0C00"/>
    <w:rsid w:val="009E0C41"/>
    <w:rsid w:val="009E0EBB"/>
    <w:rsid w:val="009E108F"/>
    <w:rsid w:val="009E134A"/>
    <w:rsid w:val="009E1582"/>
    <w:rsid w:val="009E15CA"/>
    <w:rsid w:val="009E1629"/>
    <w:rsid w:val="009E1694"/>
    <w:rsid w:val="009E1885"/>
    <w:rsid w:val="009E1900"/>
    <w:rsid w:val="009E19D4"/>
    <w:rsid w:val="009E1A0E"/>
    <w:rsid w:val="009E1AA0"/>
    <w:rsid w:val="009E1C03"/>
    <w:rsid w:val="009E1C79"/>
    <w:rsid w:val="009E1D79"/>
    <w:rsid w:val="009E1D94"/>
    <w:rsid w:val="009E1E28"/>
    <w:rsid w:val="009E202A"/>
    <w:rsid w:val="009E2140"/>
    <w:rsid w:val="009E2271"/>
    <w:rsid w:val="009E2318"/>
    <w:rsid w:val="009E237C"/>
    <w:rsid w:val="009E2430"/>
    <w:rsid w:val="009E255D"/>
    <w:rsid w:val="009E2656"/>
    <w:rsid w:val="009E26AA"/>
    <w:rsid w:val="009E28CC"/>
    <w:rsid w:val="009E2939"/>
    <w:rsid w:val="009E2950"/>
    <w:rsid w:val="009E29BF"/>
    <w:rsid w:val="009E2B30"/>
    <w:rsid w:val="009E2B3B"/>
    <w:rsid w:val="009E2B8D"/>
    <w:rsid w:val="009E2BB1"/>
    <w:rsid w:val="009E2C7B"/>
    <w:rsid w:val="009E2DE8"/>
    <w:rsid w:val="009E2E0E"/>
    <w:rsid w:val="009E2EBE"/>
    <w:rsid w:val="009E2F64"/>
    <w:rsid w:val="009E2F68"/>
    <w:rsid w:val="009E322F"/>
    <w:rsid w:val="009E329C"/>
    <w:rsid w:val="009E330E"/>
    <w:rsid w:val="009E360F"/>
    <w:rsid w:val="009E384A"/>
    <w:rsid w:val="009E3854"/>
    <w:rsid w:val="009E3894"/>
    <w:rsid w:val="009E39EB"/>
    <w:rsid w:val="009E3B1B"/>
    <w:rsid w:val="009E3B37"/>
    <w:rsid w:val="009E3C47"/>
    <w:rsid w:val="009E3D66"/>
    <w:rsid w:val="009E3DB3"/>
    <w:rsid w:val="009E3DEF"/>
    <w:rsid w:val="009E40AF"/>
    <w:rsid w:val="009E413C"/>
    <w:rsid w:val="009E417C"/>
    <w:rsid w:val="009E41FA"/>
    <w:rsid w:val="009E424F"/>
    <w:rsid w:val="009E470B"/>
    <w:rsid w:val="009E492B"/>
    <w:rsid w:val="009E4A95"/>
    <w:rsid w:val="009E4BA6"/>
    <w:rsid w:val="009E4C37"/>
    <w:rsid w:val="009E4DBA"/>
    <w:rsid w:val="009E4F55"/>
    <w:rsid w:val="009E523A"/>
    <w:rsid w:val="009E5351"/>
    <w:rsid w:val="009E560F"/>
    <w:rsid w:val="009E5686"/>
    <w:rsid w:val="009E5C9C"/>
    <w:rsid w:val="009E5CE9"/>
    <w:rsid w:val="009E5E60"/>
    <w:rsid w:val="009E5F9B"/>
    <w:rsid w:val="009E62EA"/>
    <w:rsid w:val="009E6345"/>
    <w:rsid w:val="009E63C0"/>
    <w:rsid w:val="009E644F"/>
    <w:rsid w:val="009E6593"/>
    <w:rsid w:val="009E665B"/>
    <w:rsid w:val="009E66F9"/>
    <w:rsid w:val="009E678A"/>
    <w:rsid w:val="009E6792"/>
    <w:rsid w:val="009E68B1"/>
    <w:rsid w:val="009E6964"/>
    <w:rsid w:val="009E6A02"/>
    <w:rsid w:val="009E6A48"/>
    <w:rsid w:val="009E6B27"/>
    <w:rsid w:val="009E6D0C"/>
    <w:rsid w:val="009E6D4B"/>
    <w:rsid w:val="009E6DE4"/>
    <w:rsid w:val="009E6E8A"/>
    <w:rsid w:val="009E6EDE"/>
    <w:rsid w:val="009E6F9A"/>
    <w:rsid w:val="009E7124"/>
    <w:rsid w:val="009E71B9"/>
    <w:rsid w:val="009E72CC"/>
    <w:rsid w:val="009E7410"/>
    <w:rsid w:val="009E7742"/>
    <w:rsid w:val="009E79DC"/>
    <w:rsid w:val="009E7A9F"/>
    <w:rsid w:val="009E7B17"/>
    <w:rsid w:val="009E7C73"/>
    <w:rsid w:val="009E7DDA"/>
    <w:rsid w:val="009E7F4B"/>
    <w:rsid w:val="009F00ED"/>
    <w:rsid w:val="009F0262"/>
    <w:rsid w:val="009F0507"/>
    <w:rsid w:val="009F0522"/>
    <w:rsid w:val="009F09AE"/>
    <w:rsid w:val="009F0AC2"/>
    <w:rsid w:val="009F0C54"/>
    <w:rsid w:val="009F0C68"/>
    <w:rsid w:val="009F0D24"/>
    <w:rsid w:val="009F0E09"/>
    <w:rsid w:val="009F105F"/>
    <w:rsid w:val="009F10CC"/>
    <w:rsid w:val="009F116A"/>
    <w:rsid w:val="009F11C9"/>
    <w:rsid w:val="009F1966"/>
    <w:rsid w:val="009F19AA"/>
    <w:rsid w:val="009F19EF"/>
    <w:rsid w:val="009F1C39"/>
    <w:rsid w:val="009F1D92"/>
    <w:rsid w:val="009F1EBB"/>
    <w:rsid w:val="009F21F2"/>
    <w:rsid w:val="009F23BF"/>
    <w:rsid w:val="009F23FD"/>
    <w:rsid w:val="009F269E"/>
    <w:rsid w:val="009F26E2"/>
    <w:rsid w:val="009F280C"/>
    <w:rsid w:val="009F29E2"/>
    <w:rsid w:val="009F2A3C"/>
    <w:rsid w:val="009F2A75"/>
    <w:rsid w:val="009F2A8A"/>
    <w:rsid w:val="009F2B07"/>
    <w:rsid w:val="009F2DB6"/>
    <w:rsid w:val="009F2DBE"/>
    <w:rsid w:val="009F2DFA"/>
    <w:rsid w:val="009F2E40"/>
    <w:rsid w:val="009F2F94"/>
    <w:rsid w:val="009F2FFE"/>
    <w:rsid w:val="009F3210"/>
    <w:rsid w:val="009F3255"/>
    <w:rsid w:val="009F3259"/>
    <w:rsid w:val="009F347A"/>
    <w:rsid w:val="009F35A1"/>
    <w:rsid w:val="009F3663"/>
    <w:rsid w:val="009F39A9"/>
    <w:rsid w:val="009F39CD"/>
    <w:rsid w:val="009F3A16"/>
    <w:rsid w:val="009F3A55"/>
    <w:rsid w:val="009F3B90"/>
    <w:rsid w:val="009F3DB9"/>
    <w:rsid w:val="009F407A"/>
    <w:rsid w:val="009F419C"/>
    <w:rsid w:val="009F4230"/>
    <w:rsid w:val="009F4254"/>
    <w:rsid w:val="009F4409"/>
    <w:rsid w:val="009F4526"/>
    <w:rsid w:val="009F462B"/>
    <w:rsid w:val="009F4715"/>
    <w:rsid w:val="009F477C"/>
    <w:rsid w:val="009F4809"/>
    <w:rsid w:val="009F49B2"/>
    <w:rsid w:val="009F49F3"/>
    <w:rsid w:val="009F4AD3"/>
    <w:rsid w:val="009F4BB6"/>
    <w:rsid w:val="009F4BE0"/>
    <w:rsid w:val="009F4C16"/>
    <w:rsid w:val="009F4C3A"/>
    <w:rsid w:val="009F4CA0"/>
    <w:rsid w:val="009F4CFE"/>
    <w:rsid w:val="009F4DDA"/>
    <w:rsid w:val="009F4F90"/>
    <w:rsid w:val="009F4FD4"/>
    <w:rsid w:val="009F50CD"/>
    <w:rsid w:val="009F5103"/>
    <w:rsid w:val="009F5152"/>
    <w:rsid w:val="009F5303"/>
    <w:rsid w:val="009F545E"/>
    <w:rsid w:val="009F5494"/>
    <w:rsid w:val="009F562A"/>
    <w:rsid w:val="009F56CF"/>
    <w:rsid w:val="009F5A6A"/>
    <w:rsid w:val="009F5AF8"/>
    <w:rsid w:val="009F5CFE"/>
    <w:rsid w:val="009F5DC5"/>
    <w:rsid w:val="009F5FD1"/>
    <w:rsid w:val="009F602D"/>
    <w:rsid w:val="009F6101"/>
    <w:rsid w:val="009F6219"/>
    <w:rsid w:val="009F63C8"/>
    <w:rsid w:val="009F6432"/>
    <w:rsid w:val="009F65BC"/>
    <w:rsid w:val="009F6713"/>
    <w:rsid w:val="009F6857"/>
    <w:rsid w:val="009F68CC"/>
    <w:rsid w:val="009F68D2"/>
    <w:rsid w:val="009F692F"/>
    <w:rsid w:val="009F6968"/>
    <w:rsid w:val="009F6A85"/>
    <w:rsid w:val="009F6B1D"/>
    <w:rsid w:val="009F6D6E"/>
    <w:rsid w:val="009F6F06"/>
    <w:rsid w:val="009F6F59"/>
    <w:rsid w:val="009F700C"/>
    <w:rsid w:val="009F707C"/>
    <w:rsid w:val="009F7303"/>
    <w:rsid w:val="009F732F"/>
    <w:rsid w:val="009F759E"/>
    <w:rsid w:val="009F7630"/>
    <w:rsid w:val="009F7838"/>
    <w:rsid w:val="009F7862"/>
    <w:rsid w:val="009F78DD"/>
    <w:rsid w:val="009F7AF3"/>
    <w:rsid w:val="009F7B40"/>
    <w:rsid w:val="009F7CD3"/>
    <w:rsid w:val="009F7CE1"/>
    <w:rsid w:val="009F7D62"/>
    <w:rsid w:val="009F7E4A"/>
    <w:rsid w:val="009F7ECC"/>
    <w:rsid w:val="009F7EEF"/>
    <w:rsid w:val="00A00047"/>
    <w:rsid w:val="00A0019B"/>
    <w:rsid w:val="00A001E9"/>
    <w:rsid w:val="00A003EF"/>
    <w:rsid w:val="00A0064F"/>
    <w:rsid w:val="00A0070F"/>
    <w:rsid w:val="00A00964"/>
    <w:rsid w:val="00A009A2"/>
    <w:rsid w:val="00A00B52"/>
    <w:rsid w:val="00A00B59"/>
    <w:rsid w:val="00A00C90"/>
    <w:rsid w:val="00A00C9A"/>
    <w:rsid w:val="00A00D11"/>
    <w:rsid w:val="00A00E48"/>
    <w:rsid w:val="00A01010"/>
    <w:rsid w:val="00A011FB"/>
    <w:rsid w:val="00A01374"/>
    <w:rsid w:val="00A01434"/>
    <w:rsid w:val="00A0145A"/>
    <w:rsid w:val="00A014B4"/>
    <w:rsid w:val="00A014BB"/>
    <w:rsid w:val="00A01501"/>
    <w:rsid w:val="00A0159E"/>
    <w:rsid w:val="00A015BA"/>
    <w:rsid w:val="00A015D0"/>
    <w:rsid w:val="00A0163B"/>
    <w:rsid w:val="00A01694"/>
    <w:rsid w:val="00A016FF"/>
    <w:rsid w:val="00A017EE"/>
    <w:rsid w:val="00A018DE"/>
    <w:rsid w:val="00A01965"/>
    <w:rsid w:val="00A019B2"/>
    <w:rsid w:val="00A01CB1"/>
    <w:rsid w:val="00A01CEC"/>
    <w:rsid w:val="00A01DE3"/>
    <w:rsid w:val="00A01ED6"/>
    <w:rsid w:val="00A0229E"/>
    <w:rsid w:val="00A0231E"/>
    <w:rsid w:val="00A0238B"/>
    <w:rsid w:val="00A02589"/>
    <w:rsid w:val="00A028AF"/>
    <w:rsid w:val="00A029E7"/>
    <w:rsid w:val="00A02A98"/>
    <w:rsid w:val="00A02BC0"/>
    <w:rsid w:val="00A02BD0"/>
    <w:rsid w:val="00A02C3A"/>
    <w:rsid w:val="00A02E0B"/>
    <w:rsid w:val="00A02F82"/>
    <w:rsid w:val="00A03310"/>
    <w:rsid w:val="00A0342B"/>
    <w:rsid w:val="00A03516"/>
    <w:rsid w:val="00A035FB"/>
    <w:rsid w:val="00A03730"/>
    <w:rsid w:val="00A03A1D"/>
    <w:rsid w:val="00A03AA5"/>
    <w:rsid w:val="00A03AFE"/>
    <w:rsid w:val="00A03C53"/>
    <w:rsid w:val="00A03D6F"/>
    <w:rsid w:val="00A03EA4"/>
    <w:rsid w:val="00A03F65"/>
    <w:rsid w:val="00A04007"/>
    <w:rsid w:val="00A04205"/>
    <w:rsid w:val="00A04245"/>
    <w:rsid w:val="00A0425F"/>
    <w:rsid w:val="00A04338"/>
    <w:rsid w:val="00A04523"/>
    <w:rsid w:val="00A048EB"/>
    <w:rsid w:val="00A0493C"/>
    <w:rsid w:val="00A04960"/>
    <w:rsid w:val="00A049E0"/>
    <w:rsid w:val="00A050B4"/>
    <w:rsid w:val="00A050E9"/>
    <w:rsid w:val="00A05151"/>
    <w:rsid w:val="00A05320"/>
    <w:rsid w:val="00A05530"/>
    <w:rsid w:val="00A05827"/>
    <w:rsid w:val="00A05A8C"/>
    <w:rsid w:val="00A05B1E"/>
    <w:rsid w:val="00A05BF5"/>
    <w:rsid w:val="00A05BF6"/>
    <w:rsid w:val="00A05DAB"/>
    <w:rsid w:val="00A05DD5"/>
    <w:rsid w:val="00A05E1F"/>
    <w:rsid w:val="00A0627D"/>
    <w:rsid w:val="00A06519"/>
    <w:rsid w:val="00A0672F"/>
    <w:rsid w:val="00A0675B"/>
    <w:rsid w:val="00A068F0"/>
    <w:rsid w:val="00A0693F"/>
    <w:rsid w:val="00A0696B"/>
    <w:rsid w:val="00A06A68"/>
    <w:rsid w:val="00A06AC9"/>
    <w:rsid w:val="00A06B18"/>
    <w:rsid w:val="00A06BCF"/>
    <w:rsid w:val="00A06C2F"/>
    <w:rsid w:val="00A06C7F"/>
    <w:rsid w:val="00A06D24"/>
    <w:rsid w:val="00A06D5E"/>
    <w:rsid w:val="00A06D8C"/>
    <w:rsid w:val="00A06F57"/>
    <w:rsid w:val="00A06F6E"/>
    <w:rsid w:val="00A07273"/>
    <w:rsid w:val="00A073C4"/>
    <w:rsid w:val="00A073CC"/>
    <w:rsid w:val="00A0751C"/>
    <w:rsid w:val="00A0764C"/>
    <w:rsid w:val="00A07807"/>
    <w:rsid w:val="00A07A2E"/>
    <w:rsid w:val="00A07A64"/>
    <w:rsid w:val="00A07AAC"/>
    <w:rsid w:val="00A07AC6"/>
    <w:rsid w:val="00A07BA8"/>
    <w:rsid w:val="00A07F3A"/>
    <w:rsid w:val="00A07FA1"/>
    <w:rsid w:val="00A10193"/>
    <w:rsid w:val="00A1024C"/>
    <w:rsid w:val="00A1026C"/>
    <w:rsid w:val="00A10270"/>
    <w:rsid w:val="00A1043D"/>
    <w:rsid w:val="00A104E4"/>
    <w:rsid w:val="00A10759"/>
    <w:rsid w:val="00A10887"/>
    <w:rsid w:val="00A109D0"/>
    <w:rsid w:val="00A109D7"/>
    <w:rsid w:val="00A109E8"/>
    <w:rsid w:val="00A10B3A"/>
    <w:rsid w:val="00A10C81"/>
    <w:rsid w:val="00A10CDC"/>
    <w:rsid w:val="00A10CF6"/>
    <w:rsid w:val="00A10EC3"/>
    <w:rsid w:val="00A10EEF"/>
    <w:rsid w:val="00A111EF"/>
    <w:rsid w:val="00A1131B"/>
    <w:rsid w:val="00A115E6"/>
    <w:rsid w:val="00A11695"/>
    <w:rsid w:val="00A117A9"/>
    <w:rsid w:val="00A1185F"/>
    <w:rsid w:val="00A11A71"/>
    <w:rsid w:val="00A11ACC"/>
    <w:rsid w:val="00A11B78"/>
    <w:rsid w:val="00A11C75"/>
    <w:rsid w:val="00A11CA3"/>
    <w:rsid w:val="00A11D15"/>
    <w:rsid w:val="00A12061"/>
    <w:rsid w:val="00A121F7"/>
    <w:rsid w:val="00A122CC"/>
    <w:rsid w:val="00A12325"/>
    <w:rsid w:val="00A1263C"/>
    <w:rsid w:val="00A126BA"/>
    <w:rsid w:val="00A126EE"/>
    <w:rsid w:val="00A12947"/>
    <w:rsid w:val="00A12A81"/>
    <w:rsid w:val="00A12BF9"/>
    <w:rsid w:val="00A12CA8"/>
    <w:rsid w:val="00A12DD7"/>
    <w:rsid w:val="00A13098"/>
    <w:rsid w:val="00A1337F"/>
    <w:rsid w:val="00A1338F"/>
    <w:rsid w:val="00A13412"/>
    <w:rsid w:val="00A134E3"/>
    <w:rsid w:val="00A1359B"/>
    <w:rsid w:val="00A13631"/>
    <w:rsid w:val="00A136D9"/>
    <w:rsid w:val="00A1374E"/>
    <w:rsid w:val="00A13751"/>
    <w:rsid w:val="00A13853"/>
    <w:rsid w:val="00A13878"/>
    <w:rsid w:val="00A138B5"/>
    <w:rsid w:val="00A1397C"/>
    <w:rsid w:val="00A13A95"/>
    <w:rsid w:val="00A13AF7"/>
    <w:rsid w:val="00A13B80"/>
    <w:rsid w:val="00A13D70"/>
    <w:rsid w:val="00A13DF2"/>
    <w:rsid w:val="00A140AB"/>
    <w:rsid w:val="00A14371"/>
    <w:rsid w:val="00A14529"/>
    <w:rsid w:val="00A147CD"/>
    <w:rsid w:val="00A14854"/>
    <w:rsid w:val="00A148F7"/>
    <w:rsid w:val="00A1497E"/>
    <w:rsid w:val="00A14D65"/>
    <w:rsid w:val="00A14D88"/>
    <w:rsid w:val="00A14E95"/>
    <w:rsid w:val="00A14F4B"/>
    <w:rsid w:val="00A150A3"/>
    <w:rsid w:val="00A1519B"/>
    <w:rsid w:val="00A15437"/>
    <w:rsid w:val="00A155AF"/>
    <w:rsid w:val="00A155FD"/>
    <w:rsid w:val="00A1585D"/>
    <w:rsid w:val="00A159E4"/>
    <w:rsid w:val="00A15A1A"/>
    <w:rsid w:val="00A15B3A"/>
    <w:rsid w:val="00A15D71"/>
    <w:rsid w:val="00A15DD6"/>
    <w:rsid w:val="00A16020"/>
    <w:rsid w:val="00A16045"/>
    <w:rsid w:val="00A160B4"/>
    <w:rsid w:val="00A1611C"/>
    <w:rsid w:val="00A1627B"/>
    <w:rsid w:val="00A16385"/>
    <w:rsid w:val="00A165FC"/>
    <w:rsid w:val="00A16A73"/>
    <w:rsid w:val="00A16D6C"/>
    <w:rsid w:val="00A16F2A"/>
    <w:rsid w:val="00A17250"/>
    <w:rsid w:val="00A172E0"/>
    <w:rsid w:val="00A17300"/>
    <w:rsid w:val="00A17484"/>
    <w:rsid w:val="00A17517"/>
    <w:rsid w:val="00A1793B"/>
    <w:rsid w:val="00A17AF6"/>
    <w:rsid w:val="00A17B49"/>
    <w:rsid w:val="00A17CD3"/>
    <w:rsid w:val="00A20033"/>
    <w:rsid w:val="00A202B0"/>
    <w:rsid w:val="00A202D3"/>
    <w:rsid w:val="00A202F0"/>
    <w:rsid w:val="00A2037D"/>
    <w:rsid w:val="00A20380"/>
    <w:rsid w:val="00A203B3"/>
    <w:rsid w:val="00A203D0"/>
    <w:rsid w:val="00A20527"/>
    <w:rsid w:val="00A20AD2"/>
    <w:rsid w:val="00A20D8A"/>
    <w:rsid w:val="00A20E32"/>
    <w:rsid w:val="00A21245"/>
    <w:rsid w:val="00A215EB"/>
    <w:rsid w:val="00A21652"/>
    <w:rsid w:val="00A216CE"/>
    <w:rsid w:val="00A2181C"/>
    <w:rsid w:val="00A21863"/>
    <w:rsid w:val="00A21B4F"/>
    <w:rsid w:val="00A21DB2"/>
    <w:rsid w:val="00A21E0E"/>
    <w:rsid w:val="00A21E85"/>
    <w:rsid w:val="00A21FB7"/>
    <w:rsid w:val="00A21FE0"/>
    <w:rsid w:val="00A220ED"/>
    <w:rsid w:val="00A22169"/>
    <w:rsid w:val="00A22253"/>
    <w:rsid w:val="00A22255"/>
    <w:rsid w:val="00A22345"/>
    <w:rsid w:val="00A223F4"/>
    <w:rsid w:val="00A2247C"/>
    <w:rsid w:val="00A224B5"/>
    <w:rsid w:val="00A22919"/>
    <w:rsid w:val="00A22A45"/>
    <w:rsid w:val="00A22AE4"/>
    <w:rsid w:val="00A22D54"/>
    <w:rsid w:val="00A22DCF"/>
    <w:rsid w:val="00A233F6"/>
    <w:rsid w:val="00A236EF"/>
    <w:rsid w:val="00A23830"/>
    <w:rsid w:val="00A23A8C"/>
    <w:rsid w:val="00A23B2B"/>
    <w:rsid w:val="00A23B98"/>
    <w:rsid w:val="00A23BC2"/>
    <w:rsid w:val="00A23BEA"/>
    <w:rsid w:val="00A23E4B"/>
    <w:rsid w:val="00A23EA0"/>
    <w:rsid w:val="00A23F82"/>
    <w:rsid w:val="00A24358"/>
    <w:rsid w:val="00A245E9"/>
    <w:rsid w:val="00A2461A"/>
    <w:rsid w:val="00A247D3"/>
    <w:rsid w:val="00A2499F"/>
    <w:rsid w:val="00A24AC1"/>
    <w:rsid w:val="00A24C33"/>
    <w:rsid w:val="00A24D24"/>
    <w:rsid w:val="00A24E78"/>
    <w:rsid w:val="00A24EC5"/>
    <w:rsid w:val="00A24F2E"/>
    <w:rsid w:val="00A2507D"/>
    <w:rsid w:val="00A25269"/>
    <w:rsid w:val="00A254A8"/>
    <w:rsid w:val="00A25542"/>
    <w:rsid w:val="00A25691"/>
    <w:rsid w:val="00A256F1"/>
    <w:rsid w:val="00A2596D"/>
    <w:rsid w:val="00A25A2F"/>
    <w:rsid w:val="00A25AA8"/>
    <w:rsid w:val="00A25BEC"/>
    <w:rsid w:val="00A26018"/>
    <w:rsid w:val="00A26107"/>
    <w:rsid w:val="00A262D4"/>
    <w:rsid w:val="00A26303"/>
    <w:rsid w:val="00A264E9"/>
    <w:rsid w:val="00A26518"/>
    <w:rsid w:val="00A26686"/>
    <w:rsid w:val="00A2675F"/>
    <w:rsid w:val="00A26798"/>
    <w:rsid w:val="00A2688A"/>
    <w:rsid w:val="00A26A3A"/>
    <w:rsid w:val="00A26A6D"/>
    <w:rsid w:val="00A26CF2"/>
    <w:rsid w:val="00A26DB8"/>
    <w:rsid w:val="00A26E60"/>
    <w:rsid w:val="00A26F2D"/>
    <w:rsid w:val="00A26FE1"/>
    <w:rsid w:val="00A27022"/>
    <w:rsid w:val="00A272FE"/>
    <w:rsid w:val="00A274D9"/>
    <w:rsid w:val="00A276BA"/>
    <w:rsid w:val="00A2794C"/>
    <w:rsid w:val="00A2795C"/>
    <w:rsid w:val="00A279F8"/>
    <w:rsid w:val="00A27AC1"/>
    <w:rsid w:val="00A27B97"/>
    <w:rsid w:val="00A27BF6"/>
    <w:rsid w:val="00A27BFB"/>
    <w:rsid w:val="00A27CAD"/>
    <w:rsid w:val="00A27CDE"/>
    <w:rsid w:val="00A27EAE"/>
    <w:rsid w:val="00A27ED3"/>
    <w:rsid w:val="00A27FD6"/>
    <w:rsid w:val="00A30119"/>
    <w:rsid w:val="00A301F5"/>
    <w:rsid w:val="00A30200"/>
    <w:rsid w:val="00A30269"/>
    <w:rsid w:val="00A30273"/>
    <w:rsid w:val="00A3060A"/>
    <w:rsid w:val="00A307DD"/>
    <w:rsid w:val="00A307E3"/>
    <w:rsid w:val="00A3095E"/>
    <w:rsid w:val="00A309B0"/>
    <w:rsid w:val="00A30A20"/>
    <w:rsid w:val="00A30AAA"/>
    <w:rsid w:val="00A30BE2"/>
    <w:rsid w:val="00A30CEF"/>
    <w:rsid w:val="00A30F16"/>
    <w:rsid w:val="00A31035"/>
    <w:rsid w:val="00A311EA"/>
    <w:rsid w:val="00A31318"/>
    <w:rsid w:val="00A314AE"/>
    <w:rsid w:val="00A3166B"/>
    <w:rsid w:val="00A317B2"/>
    <w:rsid w:val="00A31A5D"/>
    <w:rsid w:val="00A31B6B"/>
    <w:rsid w:val="00A31D84"/>
    <w:rsid w:val="00A31E8B"/>
    <w:rsid w:val="00A31E9C"/>
    <w:rsid w:val="00A321E0"/>
    <w:rsid w:val="00A324D6"/>
    <w:rsid w:val="00A3250C"/>
    <w:rsid w:val="00A326F6"/>
    <w:rsid w:val="00A32756"/>
    <w:rsid w:val="00A32898"/>
    <w:rsid w:val="00A328C4"/>
    <w:rsid w:val="00A328E7"/>
    <w:rsid w:val="00A32983"/>
    <w:rsid w:val="00A32998"/>
    <w:rsid w:val="00A329D3"/>
    <w:rsid w:val="00A32A9B"/>
    <w:rsid w:val="00A32C38"/>
    <w:rsid w:val="00A32CE6"/>
    <w:rsid w:val="00A32D31"/>
    <w:rsid w:val="00A32DF6"/>
    <w:rsid w:val="00A32DFF"/>
    <w:rsid w:val="00A32E04"/>
    <w:rsid w:val="00A32E0D"/>
    <w:rsid w:val="00A32EF1"/>
    <w:rsid w:val="00A32F51"/>
    <w:rsid w:val="00A33155"/>
    <w:rsid w:val="00A331A0"/>
    <w:rsid w:val="00A33257"/>
    <w:rsid w:val="00A333B6"/>
    <w:rsid w:val="00A33454"/>
    <w:rsid w:val="00A33594"/>
    <w:rsid w:val="00A338C9"/>
    <w:rsid w:val="00A339EB"/>
    <w:rsid w:val="00A33A2D"/>
    <w:rsid w:val="00A33A4F"/>
    <w:rsid w:val="00A33C95"/>
    <w:rsid w:val="00A33E14"/>
    <w:rsid w:val="00A33E45"/>
    <w:rsid w:val="00A33F27"/>
    <w:rsid w:val="00A33F72"/>
    <w:rsid w:val="00A33F8F"/>
    <w:rsid w:val="00A33FA6"/>
    <w:rsid w:val="00A34012"/>
    <w:rsid w:val="00A341BB"/>
    <w:rsid w:val="00A34542"/>
    <w:rsid w:val="00A345CD"/>
    <w:rsid w:val="00A34636"/>
    <w:rsid w:val="00A34760"/>
    <w:rsid w:val="00A347B1"/>
    <w:rsid w:val="00A347C6"/>
    <w:rsid w:val="00A3485D"/>
    <w:rsid w:val="00A34865"/>
    <w:rsid w:val="00A34A22"/>
    <w:rsid w:val="00A34A59"/>
    <w:rsid w:val="00A34C0B"/>
    <w:rsid w:val="00A34C4F"/>
    <w:rsid w:val="00A34F1A"/>
    <w:rsid w:val="00A35112"/>
    <w:rsid w:val="00A3534D"/>
    <w:rsid w:val="00A35391"/>
    <w:rsid w:val="00A353AB"/>
    <w:rsid w:val="00A35433"/>
    <w:rsid w:val="00A35480"/>
    <w:rsid w:val="00A354F2"/>
    <w:rsid w:val="00A35689"/>
    <w:rsid w:val="00A356DC"/>
    <w:rsid w:val="00A3573C"/>
    <w:rsid w:val="00A357EF"/>
    <w:rsid w:val="00A35A2C"/>
    <w:rsid w:val="00A35A56"/>
    <w:rsid w:val="00A35C00"/>
    <w:rsid w:val="00A35C20"/>
    <w:rsid w:val="00A35DBE"/>
    <w:rsid w:val="00A35E26"/>
    <w:rsid w:val="00A35FBB"/>
    <w:rsid w:val="00A36101"/>
    <w:rsid w:val="00A36496"/>
    <w:rsid w:val="00A364EE"/>
    <w:rsid w:val="00A36617"/>
    <w:rsid w:val="00A3674D"/>
    <w:rsid w:val="00A367DB"/>
    <w:rsid w:val="00A36844"/>
    <w:rsid w:val="00A36A49"/>
    <w:rsid w:val="00A36C14"/>
    <w:rsid w:val="00A36CA1"/>
    <w:rsid w:val="00A36DAD"/>
    <w:rsid w:val="00A36F4D"/>
    <w:rsid w:val="00A36FF4"/>
    <w:rsid w:val="00A36FFD"/>
    <w:rsid w:val="00A372F3"/>
    <w:rsid w:val="00A372FF"/>
    <w:rsid w:val="00A373AD"/>
    <w:rsid w:val="00A37428"/>
    <w:rsid w:val="00A3744C"/>
    <w:rsid w:val="00A37809"/>
    <w:rsid w:val="00A3785A"/>
    <w:rsid w:val="00A37865"/>
    <w:rsid w:val="00A37893"/>
    <w:rsid w:val="00A37EBA"/>
    <w:rsid w:val="00A37EFC"/>
    <w:rsid w:val="00A40007"/>
    <w:rsid w:val="00A40099"/>
    <w:rsid w:val="00A401F2"/>
    <w:rsid w:val="00A40425"/>
    <w:rsid w:val="00A406B3"/>
    <w:rsid w:val="00A40811"/>
    <w:rsid w:val="00A408B8"/>
    <w:rsid w:val="00A408C5"/>
    <w:rsid w:val="00A40A3F"/>
    <w:rsid w:val="00A40B16"/>
    <w:rsid w:val="00A40CC3"/>
    <w:rsid w:val="00A40DB6"/>
    <w:rsid w:val="00A40F6E"/>
    <w:rsid w:val="00A4105F"/>
    <w:rsid w:val="00A41073"/>
    <w:rsid w:val="00A4119F"/>
    <w:rsid w:val="00A41463"/>
    <w:rsid w:val="00A4148C"/>
    <w:rsid w:val="00A41542"/>
    <w:rsid w:val="00A415D0"/>
    <w:rsid w:val="00A41663"/>
    <w:rsid w:val="00A4185B"/>
    <w:rsid w:val="00A41940"/>
    <w:rsid w:val="00A41A5E"/>
    <w:rsid w:val="00A41A62"/>
    <w:rsid w:val="00A41BB4"/>
    <w:rsid w:val="00A41C48"/>
    <w:rsid w:val="00A41CD4"/>
    <w:rsid w:val="00A41E9C"/>
    <w:rsid w:val="00A41F5E"/>
    <w:rsid w:val="00A420F9"/>
    <w:rsid w:val="00A422C9"/>
    <w:rsid w:val="00A422E0"/>
    <w:rsid w:val="00A42771"/>
    <w:rsid w:val="00A42799"/>
    <w:rsid w:val="00A427EC"/>
    <w:rsid w:val="00A42B21"/>
    <w:rsid w:val="00A42C8E"/>
    <w:rsid w:val="00A42CED"/>
    <w:rsid w:val="00A42DFE"/>
    <w:rsid w:val="00A42FA9"/>
    <w:rsid w:val="00A43163"/>
    <w:rsid w:val="00A43371"/>
    <w:rsid w:val="00A43457"/>
    <w:rsid w:val="00A436EF"/>
    <w:rsid w:val="00A43753"/>
    <w:rsid w:val="00A4375F"/>
    <w:rsid w:val="00A4384D"/>
    <w:rsid w:val="00A43891"/>
    <w:rsid w:val="00A438B9"/>
    <w:rsid w:val="00A439B4"/>
    <w:rsid w:val="00A439FD"/>
    <w:rsid w:val="00A43A87"/>
    <w:rsid w:val="00A43B49"/>
    <w:rsid w:val="00A43B59"/>
    <w:rsid w:val="00A43BA0"/>
    <w:rsid w:val="00A43C4F"/>
    <w:rsid w:val="00A43D05"/>
    <w:rsid w:val="00A43D19"/>
    <w:rsid w:val="00A43D8A"/>
    <w:rsid w:val="00A4401B"/>
    <w:rsid w:val="00A4441A"/>
    <w:rsid w:val="00A445D6"/>
    <w:rsid w:val="00A447AE"/>
    <w:rsid w:val="00A448CF"/>
    <w:rsid w:val="00A448D0"/>
    <w:rsid w:val="00A448FD"/>
    <w:rsid w:val="00A44A50"/>
    <w:rsid w:val="00A44ABD"/>
    <w:rsid w:val="00A44CB3"/>
    <w:rsid w:val="00A44DB1"/>
    <w:rsid w:val="00A44F05"/>
    <w:rsid w:val="00A44F9B"/>
    <w:rsid w:val="00A45009"/>
    <w:rsid w:val="00A45079"/>
    <w:rsid w:val="00A450C7"/>
    <w:rsid w:val="00A4512B"/>
    <w:rsid w:val="00A45248"/>
    <w:rsid w:val="00A45480"/>
    <w:rsid w:val="00A45591"/>
    <w:rsid w:val="00A45623"/>
    <w:rsid w:val="00A4574F"/>
    <w:rsid w:val="00A4575E"/>
    <w:rsid w:val="00A45AFD"/>
    <w:rsid w:val="00A45BC1"/>
    <w:rsid w:val="00A45C79"/>
    <w:rsid w:val="00A45D13"/>
    <w:rsid w:val="00A45E18"/>
    <w:rsid w:val="00A45EB0"/>
    <w:rsid w:val="00A46018"/>
    <w:rsid w:val="00A461DE"/>
    <w:rsid w:val="00A46552"/>
    <w:rsid w:val="00A46887"/>
    <w:rsid w:val="00A46A31"/>
    <w:rsid w:val="00A46B5F"/>
    <w:rsid w:val="00A46B76"/>
    <w:rsid w:val="00A46C2A"/>
    <w:rsid w:val="00A46DD9"/>
    <w:rsid w:val="00A46F34"/>
    <w:rsid w:val="00A470AF"/>
    <w:rsid w:val="00A47163"/>
    <w:rsid w:val="00A4716A"/>
    <w:rsid w:val="00A47177"/>
    <w:rsid w:val="00A47480"/>
    <w:rsid w:val="00A47523"/>
    <w:rsid w:val="00A475B3"/>
    <w:rsid w:val="00A47627"/>
    <w:rsid w:val="00A47770"/>
    <w:rsid w:val="00A47862"/>
    <w:rsid w:val="00A4792A"/>
    <w:rsid w:val="00A47930"/>
    <w:rsid w:val="00A47AE3"/>
    <w:rsid w:val="00A47B6B"/>
    <w:rsid w:val="00A47B98"/>
    <w:rsid w:val="00A47BEF"/>
    <w:rsid w:val="00A47CB6"/>
    <w:rsid w:val="00A47E2B"/>
    <w:rsid w:val="00A47FE6"/>
    <w:rsid w:val="00A50257"/>
    <w:rsid w:val="00A5034F"/>
    <w:rsid w:val="00A5045B"/>
    <w:rsid w:val="00A50588"/>
    <w:rsid w:val="00A506A6"/>
    <w:rsid w:val="00A507B7"/>
    <w:rsid w:val="00A507FD"/>
    <w:rsid w:val="00A50837"/>
    <w:rsid w:val="00A50880"/>
    <w:rsid w:val="00A50D6F"/>
    <w:rsid w:val="00A50DA8"/>
    <w:rsid w:val="00A50F9A"/>
    <w:rsid w:val="00A5105D"/>
    <w:rsid w:val="00A510DD"/>
    <w:rsid w:val="00A51157"/>
    <w:rsid w:val="00A51312"/>
    <w:rsid w:val="00A513EF"/>
    <w:rsid w:val="00A5144E"/>
    <w:rsid w:val="00A51467"/>
    <w:rsid w:val="00A51590"/>
    <w:rsid w:val="00A51681"/>
    <w:rsid w:val="00A51739"/>
    <w:rsid w:val="00A51782"/>
    <w:rsid w:val="00A517CD"/>
    <w:rsid w:val="00A51917"/>
    <w:rsid w:val="00A5197E"/>
    <w:rsid w:val="00A519BF"/>
    <w:rsid w:val="00A51B34"/>
    <w:rsid w:val="00A51C5F"/>
    <w:rsid w:val="00A51D3E"/>
    <w:rsid w:val="00A51F17"/>
    <w:rsid w:val="00A5207B"/>
    <w:rsid w:val="00A5230E"/>
    <w:rsid w:val="00A523F9"/>
    <w:rsid w:val="00A52656"/>
    <w:rsid w:val="00A528D3"/>
    <w:rsid w:val="00A52948"/>
    <w:rsid w:val="00A5296B"/>
    <w:rsid w:val="00A529F9"/>
    <w:rsid w:val="00A52A5D"/>
    <w:rsid w:val="00A52A5F"/>
    <w:rsid w:val="00A52A85"/>
    <w:rsid w:val="00A52CC3"/>
    <w:rsid w:val="00A52DBB"/>
    <w:rsid w:val="00A52E72"/>
    <w:rsid w:val="00A52ED9"/>
    <w:rsid w:val="00A52FC4"/>
    <w:rsid w:val="00A5300C"/>
    <w:rsid w:val="00A53287"/>
    <w:rsid w:val="00A53396"/>
    <w:rsid w:val="00A5353E"/>
    <w:rsid w:val="00A5359E"/>
    <w:rsid w:val="00A53779"/>
    <w:rsid w:val="00A537D5"/>
    <w:rsid w:val="00A53868"/>
    <w:rsid w:val="00A5386F"/>
    <w:rsid w:val="00A5393B"/>
    <w:rsid w:val="00A53E4C"/>
    <w:rsid w:val="00A53EED"/>
    <w:rsid w:val="00A53FAB"/>
    <w:rsid w:val="00A5403A"/>
    <w:rsid w:val="00A54062"/>
    <w:rsid w:val="00A54185"/>
    <w:rsid w:val="00A5424B"/>
    <w:rsid w:val="00A54259"/>
    <w:rsid w:val="00A54385"/>
    <w:rsid w:val="00A544EB"/>
    <w:rsid w:val="00A546A4"/>
    <w:rsid w:val="00A548F9"/>
    <w:rsid w:val="00A5494F"/>
    <w:rsid w:val="00A549E6"/>
    <w:rsid w:val="00A54A37"/>
    <w:rsid w:val="00A54BA6"/>
    <w:rsid w:val="00A54CB5"/>
    <w:rsid w:val="00A54CCF"/>
    <w:rsid w:val="00A54E40"/>
    <w:rsid w:val="00A54EE6"/>
    <w:rsid w:val="00A54F5F"/>
    <w:rsid w:val="00A5508D"/>
    <w:rsid w:val="00A550A6"/>
    <w:rsid w:val="00A55142"/>
    <w:rsid w:val="00A55286"/>
    <w:rsid w:val="00A552F3"/>
    <w:rsid w:val="00A55549"/>
    <w:rsid w:val="00A555D0"/>
    <w:rsid w:val="00A55714"/>
    <w:rsid w:val="00A55871"/>
    <w:rsid w:val="00A559BC"/>
    <w:rsid w:val="00A55C1F"/>
    <w:rsid w:val="00A55C35"/>
    <w:rsid w:val="00A55DB1"/>
    <w:rsid w:val="00A55FCB"/>
    <w:rsid w:val="00A560CF"/>
    <w:rsid w:val="00A56116"/>
    <w:rsid w:val="00A56211"/>
    <w:rsid w:val="00A562D2"/>
    <w:rsid w:val="00A564C8"/>
    <w:rsid w:val="00A56586"/>
    <w:rsid w:val="00A566D5"/>
    <w:rsid w:val="00A566DA"/>
    <w:rsid w:val="00A56AAF"/>
    <w:rsid w:val="00A56B06"/>
    <w:rsid w:val="00A56B28"/>
    <w:rsid w:val="00A56BB2"/>
    <w:rsid w:val="00A56C71"/>
    <w:rsid w:val="00A56CDA"/>
    <w:rsid w:val="00A56D7E"/>
    <w:rsid w:val="00A56F77"/>
    <w:rsid w:val="00A57400"/>
    <w:rsid w:val="00A57402"/>
    <w:rsid w:val="00A57493"/>
    <w:rsid w:val="00A5750F"/>
    <w:rsid w:val="00A575C7"/>
    <w:rsid w:val="00A57716"/>
    <w:rsid w:val="00A57798"/>
    <w:rsid w:val="00A5779B"/>
    <w:rsid w:val="00A577C7"/>
    <w:rsid w:val="00A57959"/>
    <w:rsid w:val="00A57A06"/>
    <w:rsid w:val="00A57B55"/>
    <w:rsid w:val="00A57D65"/>
    <w:rsid w:val="00A57E34"/>
    <w:rsid w:val="00A57E5D"/>
    <w:rsid w:val="00A57E7B"/>
    <w:rsid w:val="00A57ED9"/>
    <w:rsid w:val="00A57F79"/>
    <w:rsid w:val="00A57FB8"/>
    <w:rsid w:val="00A60006"/>
    <w:rsid w:val="00A6006B"/>
    <w:rsid w:val="00A60090"/>
    <w:rsid w:val="00A602CB"/>
    <w:rsid w:val="00A60399"/>
    <w:rsid w:val="00A60407"/>
    <w:rsid w:val="00A6046C"/>
    <w:rsid w:val="00A60818"/>
    <w:rsid w:val="00A6081C"/>
    <w:rsid w:val="00A6085D"/>
    <w:rsid w:val="00A608AC"/>
    <w:rsid w:val="00A60902"/>
    <w:rsid w:val="00A60A5E"/>
    <w:rsid w:val="00A60C91"/>
    <w:rsid w:val="00A60D06"/>
    <w:rsid w:val="00A60D0B"/>
    <w:rsid w:val="00A60D5F"/>
    <w:rsid w:val="00A60DC7"/>
    <w:rsid w:val="00A60EEE"/>
    <w:rsid w:val="00A6100F"/>
    <w:rsid w:val="00A61024"/>
    <w:rsid w:val="00A610E7"/>
    <w:rsid w:val="00A61192"/>
    <w:rsid w:val="00A617F4"/>
    <w:rsid w:val="00A61857"/>
    <w:rsid w:val="00A6186B"/>
    <w:rsid w:val="00A61B13"/>
    <w:rsid w:val="00A61D2A"/>
    <w:rsid w:val="00A61F4D"/>
    <w:rsid w:val="00A61F7B"/>
    <w:rsid w:val="00A620EE"/>
    <w:rsid w:val="00A621E4"/>
    <w:rsid w:val="00A62393"/>
    <w:rsid w:val="00A625CE"/>
    <w:rsid w:val="00A6261A"/>
    <w:rsid w:val="00A62656"/>
    <w:rsid w:val="00A62721"/>
    <w:rsid w:val="00A62943"/>
    <w:rsid w:val="00A62A66"/>
    <w:rsid w:val="00A62B42"/>
    <w:rsid w:val="00A62B43"/>
    <w:rsid w:val="00A62CDC"/>
    <w:rsid w:val="00A632B8"/>
    <w:rsid w:val="00A63387"/>
    <w:rsid w:val="00A633B9"/>
    <w:rsid w:val="00A63555"/>
    <w:rsid w:val="00A63673"/>
    <w:rsid w:val="00A63769"/>
    <w:rsid w:val="00A638BA"/>
    <w:rsid w:val="00A63911"/>
    <w:rsid w:val="00A6392B"/>
    <w:rsid w:val="00A639AA"/>
    <w:rsid w:val="00A63B2D"/>
    <w:rsid w:val="00A63EC0"/>
    <w:rsid w:val="00A63F14"/>
    <w:rsid w:val="00A63FB7"/>
    <w:rsid w:val="00A6422B"/>
    <w:rsid w:val="00A642EF"/>
    <w:rsid w:val="00A64327"/>
    <w:rsid w:val="00A644C9"/>
    <w:rsid w:val="00A644FD"/>
    <w:rsid w:val="00A646E2"/>
    <w:rsid w:val="00A64825"/>
    <w:rsid w:val="00A64920"/>
    <w:rsid w:val="00A64A41"/>
    <w:rsid w:val="00A64A89"/>
    <w:rsid w:val="00A64AEE"/>
    <w:rsid w:val="00A64D79"/>
    <w:rsid w:val="00A64E69"/>
    <w:rsid w:val="00A64EA8"/>
    <w:rsid w:val="00A64FEB"/>
    <w:rsid w:val="00A65082"/>
    <w:rsid w:val="00A65090"/>
    <w:rsid w:val="00A6510A"/>
    <w:rsid w:val="00A65233"/>
    <w:rsid w:val="00A65445"/>
    <w:rsid w:val="00A6547B"/>
    <w:rsid w:val="00A6547C"/>
    <w:rsid w:val="00A65481"/>
    <w:rsid w:val="00A6565C"/>
    <w:rsid w:val="00A65715"/>
    <w:rsid w:val="00A6583A"/>
    <w:rsid w:val="00A6588A"/>
    <w:rsid w:val="00A65890"/>
    <w:rsid w:val="00A658C0"/>
    <w:rsid w:val="00A6592A"/>
    <w:rsid w:val="00A659F4"/>
    <w:rsid w:val="00A659FB"/>
    <w:rsid w:val="00A65A34"/>
    <w:rsid w:val="00A65A8E"/>
    <w:rsid w:val="00A65DAC"/>
    <w:rsid w:val="00A65E35"/>
    <w:rsid w:val="00A65E73"/>
    <w:rsid w:val="00A65EFE"/>
    <w:rsid w:val="00A65F22"/>
    <w:rsid w:val="00A6601C"/>
    <w:rsid w:val="00A66241"/>
    <w:rsid w:val="00A6646D"/>
    <w:rsid w:val="00A664D7"/>
    <w:rsid w:val="00A664DB"/>
    <w:rsid w:val="00A664E3"/>
    <w:rsid w:val="00A665A4"/>
    <w:rsid w:val="00A665EF"/>
    <w:rsid w:val="00A666E1"/>
    <w:rsid w:val="00A666F4"/>
    <w:rsid w:val="00A66791"/>
    <w:rsid w:val="00A6680D"/>
    <w:rsid w:val="00A669E7"/>
    <w:rsid w:val="00A66AC4"/>
    <w:rsid w:val="00A66C6E"/>
    <w:rsid w:val="00A66C8B"/>
    <w:rsid w:val="00A66CDA"/>
    <w:rsid w:val="00A66D36"/>
    <w:rsid w:val="00A66D62"/>
    <w:rsid w:val="00A66DB1"/>
    <w:rsid w:val="00A670D5"/>
    <w:rsid w:val="00A67166"/>
    <w:rsid w:val="00A674B0"/>
    <w:rsid w:val="00A676A4"/>
    <w:rsid w:val="00A67769"/>
    <w:rsid w:val="00A67874"/>
    <w:rsid w:val="00A67911"/>
    <w:rsid w:val="00A67A05"/>
    <w:rsid w:val="00A67B15"/>
    <w:rsid w:val="00A67B82"/>
    <w:rsid w:val="00A67E63"/>
    <w:rsid w:val="00A67EFE"/>
    <w:rsid w:val="00A67FC5"/>
    <w:rsid w:val="00A7004B"/>
    <w:rsid w:val="00A702D5"/>
    <w:rsid w:val="00A702EB"/>
    <w:rsid w:val="00A70384"/>
    <w:rsid w:val="00A703E0"/>
    <w:rsid w:val="00A7040F"/>
    <w:rsid w:val="00A7050C"/>
    <w:rsid w:val="00A70612"/>
    <w:rsid w:val="00A706FE"/>
    <w:rsid w:val="00A709C9"/>
    <w:rsid w:val="00A70A99"/>
    <w:rsid w:val="00A70BC0"/>
    <w:rsid w:val="00A70E2A"/>
    <w:rsid w:val="00A70E6F"/>
    <w:rsid w:val="00A70F3C"/>
    <w:rsid w:val="00A71000"/>
    <w:rsid w:val="00A710C6"/>
    <w:rsid w:val="00A71157"/>
    <w:rsid w:val="00A71192"/>
    <w:rsid w:val="00A711EC"/>
    <w:rsid w:val="00A7125E"/>
    <w:rsid w:val="00A71385"/>
    <w:rsid w:val="00A713B5"/>
    <w:rsid w:val="00A713F6"/>
    <w:rsid w:val="00A713F9"/>
    <w:rsid w:val="00A714C2"/>
    <w:rsid w:val="00A717A8"/>
    <w:rsid w:val="00A718C6"/>
    <w:rsid w:val="00A718DD"/>
    <w:rsid w:val="00A7196D"/>
    <w:rsid w:val="00A719A9"/>
    <w:rsid w:val="00A71D25"/>
    <w:rsid w:val="00A71ED7"/>
    <w:rsid w:val="00A71F75"/>
    <w:rsid w:val="00A71FEB"/>
    <w:rsid w:val="00A72037"/>
    <w:rsid w:val="00A72151"/>
    <w:rsid w:val="00A72214"/>
    <w:rsid w:val="00A7221C"/>
    <w:rsid w:val="00A723DE"/>
    <w:rsid w:val="00A723F7"/>
    <w:rsid w:val="00A724E0"/>
    <w:rsid w:val="00A7287C"/>
    <w:rsid w:val="00A728A6"/>
    <w:rsid w:val="00A72A66"/>
    <w:rsid w:val="00A72AF4"/>
    <w:rsid w:val="00A72B16"/>
    <w:rsid w:val="00A72B8A"/>
    <w:rsid w:val="00A72BBA"/>
    <w:rsid w:val="00A72BF6"/>
    <w:rsid w:val="00A72CB9"/>
    <w:rsid w:val="00A72F12"/>
    <w:rsid w:val="00A72F4D"/>
    <w:rsid w:val="00A72F7F"/>
    <w:rsid w:val="00A72FD0"/>
    <w:rsid w:val="00A730AC"/>
    <w:rsid w:val="00A73276"/>
    <w:rsid w:val="00A732FB"/>
    <w:rsid w:val="00A733A2"/>
    <w:rsid w:val="00A735F0"/>
    <w:rsid w:val="00A736CC"/>
    <w:rsid w:val="00A7380F"/>
    <w:rsid w:val="00A73966"/>
    <w:rsid w:val="00A73AF4"/>
    <w:rsid w:val="00A73B25"/>
    <w:rsid w:val="00A73BDB"/>
    <w:rsid w:val="00A73E33"/>
    <w:rsid w:val="00A73F7B"/>
    <w:rsid w:val="00A740D1"/>
    <w:rsid w:val="00A740EC"/>
    <w:rsid w:val="00A74101"/>
    <w:rsid w:val="00A742A5"/>
    <w:rsid w:val="00A744E1"/>
    <w:rsid w:val="00A7460B"/>
    <w:rsid w:val="00A7469E"/>
    <w:rsid w:val="00A74981"/>
    <w:rsid w:val="00A74AB0"/>
    <w:rsid w:val="00A74C0E"/>
    <w:rsid w:val="00A74C43"/>
    <w:rsid w:val="00A74C5E"/>
    <w:rsid w:val="00A74EE6"/>
    <w:rsid w:val="00A74F43"/>
    <w:rsid w:val="00A75299"/>
    <w:rsid w:val="00A75680"/>
    <w:rsid w:val="00A756B0"/>
    <w:rsid w:val="00A756F7"/>
    <w:rsid w:val="00A759FA"/>
    <w:rsid w:val="00A75E53"/>
    <w:rsid w:val="00A75E84"/>
    <w:rsid w:val="00A75EB5"/>
    <w:rsid w:val="00A7606B"/>
    <w:rsid w:val="00A760FC"/>
    <w:rsid w:val="00A763F5"/>
    <w:rsid w:val="00A7647F"/>
    <w:rsid w:val="00A764DE"/>
    <w:rsid w:val="00A764E2"/>
    <w:rsid w:val="00A76547"/>
    <w:rsid w:val="00A76693"/>
    <w:rsid w:val="00A768CF"/>
    <w:rsid w:val="00A76984"/>
    <w:rsid w:val="00A769CD"/>
    <w:rsid w:val="00A769E4"/>
    <w:rsid w:val="00A76A47"/>
    <w:rsid w:val="00A76AE7"/>
    <w:rsid w:val="00A76BBA"/>
    <w:rsid w:val="00A76C0F"/>
    <w:rsid w:val="00A76CFE"/>
    <w:rsid w:val="00A76D84"/>
    <w:rsid w:val="00A76E9C"/>
    <w:rsid w:val="00A76F04"/>
    <w:rsid w:val="00A76F6B"/>
    <w:rsid w:val="00A77127"/>
    <w:rsid w:val="00A772D3"/>
    <w:rsid w:val="00A77721"/>
    <w:rsid w:val="00A777F8"/>
    <w:rsid w:val="00A77843"/>
    <w:rsid w:val="00A7784E"/>
    <w:rsid w:val="00A778EE"/>
    <w:rsid w:val="00A77B7C"/>
    <w:rsid w:val="00A77C04"/>
    <w:rsid w:val="00A77D65"/>
    <w:rsid w:val="00A77DC5"/>
    <w:rsid w:val="00A77F0F"/>
    <w:rsid w:val="00A8011D"/>
    <w:rsid w:val="00A8011E"/>
    <w:rsid w:val="00A8013B"/>
    <w:rsid w:val="00A8029D"/>
    <w:rsid w:val="00A80346"/>
    <w:rsid w:val="00A804CF"/>
    <w:rsid w:val="00A804D3"/>
    <w:rsid w:val="00A804ED"/>
    <w:rsid w:val="00A804FA"/>
    <w:rsid w:val="00A80556"/>
    <w:rsid w:val="00A808D9"/>
    <w:rsid w:val="00A80A96"/>
    <w:rsid w:val="00A80CF6"/>
    <w:rsid w:val="00A80D82"/>
    <w:rsid w:val="00A80F27"/>
    <w:rsid w:val="00A80FEE"/>
    <w:rsid w:val="00A811A5"/>
    <w:rsid w:val="00A813CC"/>
    <w:rsid w:val="00A8142E"/>
    <w:rsid w:val="00A81534"/>
    <w:rsid w:val="00A8155A"/>
    <w:rsid w:val="00A815C4"/>
    <w:rsid w:val="00A816CA"/>
    <w:rsid w:val="00A816F1"/>
    <w:rsid w:val="00A818ED"/>
    <w:rsid w:val="00A81ABC"/>
    <w:rsid w:val="00A81ADF"/>
    <w:rsid w:val="00A81C54"/>
    <w:rsid w:val="00A81C80"/>
    <w:rsid w:val="00A81C8F"/>
    <w:rsid w:val="00A81E04"/>
    <w:rsid w:val="00A81F29"/>
    <w:rsid w:val="00A821D2"/>
    <w:rsid w:val="00A823E9"/>
    <w:rsid w:val="00A8277C"/>
    <w:rsid w:val="00A82837"/>
    <w:rsid w:val="00A8285A"/>
    <w:rsid w:val="00A82890"/>
    <w:rsid w:val="00A82920"/>
    <w:rsid w:val="00A8294F"/>
    <w:rsid w:val="00A8295C"/>
    <w:rsid w:val="00A82A32"/>
    <w:rsid w:val="00A82A4A"/>
    <w:rsid w:val="00A82B0F"/>
    <w:rsid w:val="00A82B17"/>
    <w:rsid w:val="00A82B7D"/>
    <w:rsid w:val="00A82C45"/>
    <w:rsid w:val="00A82D27"/>
    <w:rsid w:val="00A830BD"/>
    <w:rsid w:val="00A83112"/>
    <w:rsid w:val="00A8314D"/>
    <w:rsid w:val="00A831EF"/>
    <w:rsid w:val="00A83209"/>
    <w:rsid w:val="00A83236"/>
    <w:rsid w:val="00A834DC"/>
    <w:rsid w:val="00A8351E"/>
    <w:rsid w:val="00A83523"/>
    <w:rsid w:val="00A83541"/>
    <w:rsid w:val="00A8378E"/>
    <w:rsid w:val="00A83876"/>
    <w:rsid w:val="00A83A1F"/>
    <w:rsid w:val="00A83C6E"/>
    <w:rsid w:val="00A83C74"/>
    <w:rsid w:val="00A83F51"/>
    <w:rsid w:val="00A8452E"/>
    <w:rsid w:val="00A84660"/>
    <w:rsid w:val="00A846D7"/>
    <w:rsid w:val="00A8475D"/>
    <w:rsid w:val="00A847CE"/>
    <w:rsid w:val="00A84874"/>
    <w:rsid w:val="00A8497A"/>
    <w:rsid w:val="00A84A1F"/>
    <w:rsid w:val="00A84E33"/>
    <w:rsid w:val="00A84E45"/>
    <w:rsid w:val="00A84E53"/>
    <w:rsid w:val="00A851AF"/>
    <w:rsid w:val="00A85208"/>
    <w:rsid w:val="00A85273"/>
    <w:rsid w:val="00A8528C"/>
    <w:rsid w:val="00A85324"/>
    <w:rsid w:val="00A85373"/>
    <w:rsid w:val="00A855EF"/>
    <w:rsid w:val="00A85828"/>
    <w:rsid w:val="00A858F9"/>
    <w:rsid w:val="00A85A84"/>
    <w:rsid w:val="00A85D1D"/>
    <w:rsid w:val="00A85D89"/>
    <w:rsid w:val="00A85DC5"/>
    <w:rsid w:val="00A85E45"/>
    <w:rsid w:val="00A85ED6"/>
    <w:rsid w:val="00A85F6D"/>
    <w:rsid w:val="00A85F89"/>
    <w:rsid w:val="00A86235"/>
    <w:rsid w:val="00A862A1"/>
    <w:rsid w:val="00A86335"/>
    <w:rsid w:val="00A86424"/>
    <w:rsid w:val="00A8647E"/>
    <w:rsid w:val="00A86536"/>
    <w:rsid w:val="00A86562"/>
    <w:rsid w:val="00A8657A"/>
    <w:rsid w:val="00A865E2"/>
    <w:rsid w:val="00A867E7"/>
    <w:rsid w:val="00A8682B"/>
    <w:rsid w:val="00A86832"/>
    <w:rsid w:val="00A868FF"/>
    <w:rsid w:val="00A86AF3"/>
    <w:rsid w:val="00A86AF5"/>
    <w:rsid w:val="00A86B74"/>
    <w:rsid w:val="00A86C36"/>
    <w:rsid w:val="00A86CBA"/>
    <w:rsid w:val="00A86DCF"/>
    <w:rsid w:val="00A86E18"/>
    <w:rsid w:val="00A86E19"/>
    <w:rsid w:val="00A86FD7"/>
    <w:rsid w:val="00A87280"/>
    <w:rsid w:val="00A87357"/>
    <w:rsid w:val="00A873A4"/>
    <w:rsid w:val="00A875DA"/>
    <w:rsid w:val="00A87608"/>
    <w:rsid w:val="00A8784F"/>
    <w:rsid w:val="00A879BD"/>
    <w:rsid w:val="00A87AA3"/>
    <w:rsid w:val="00A87B26"/>
    <w:rsid w:val="00A87B43"/>
    <w:rsid w:val="00A87B97"/>
    <w:rsid w:val="00A87B9F"/>
    <w:rsid w:val="00A87E66"/>
    <w:rsid w:val="00A87F2D"/>
    <w:rsid w:val="00A9006A"/>
    <w:rsid w:val="00A90184"/>
    <w:rsid w:val="00A9033F"/>
    <w:rsid w:val="00A903AF"/>
    <w:rsid w:val="00A90508"/>
    <w:rsid w:val="00A90583"/>
    <w:rsid w:val="00A907F5"/>
    <w:rsid w:val="00A90808"/>
    <w:rsid w:val="00A90823"/>
    <w:rsid w:val="00A90976"/>
    <w:rsid w:val="00A90B9C"/>
    <w:rsid w:val="00A90C67"/>
    <w:rsid w:val="00A90D07"/>
    <w:rsid w:val="00A90E32"/>
    <w:rsid w:val="00A91072"/>
    <w:rsid w:val="00A91086"/>
    <w:rsid w:val="00A9109A"/>
    <w:rsid w:val="00A910AB"/>
    <w:rsid w:val="00A91135"/>
    <w:rsid w:val="00A91180"/>
    <w:rsid w:val="00A91648"/>
    <w:rsid w:val="00A9167E"/>
    <w:rsid w:val="00A91691"/>
    <w:rsid w:val="00A91783"/>
    <w:rsid w:val="00A91D55"/>
    <w:rsid w:val="00A91E7B"/>
    <w:rsid w:val="00A91E98"/>
    <w:rsid w:val="00A91F84"/>
    <w:rsid w:val="00A9217F"/>
    <w:rsid w:val="00A924E5"/>
    <w:rsid w:val="00A925DA"/>
    <w:rsid w:val="00A927A7"/>
    <w:rsid w:val="00A927FC"/>
    <w:rsid w:val="00A929BE"/>
    <w:rsid w:val="00A929FB"/>
    <w:rsid w:val="00A92C09"/>
    <w:rsid w:val="00A92C49"/>
    <w:rsid w:val="00A92D1E"/>
    <w:rsid w:val="00A92F6D"/>
    <w:rsid w:val="00A93136"/>
    <w:rsid w:val="00A932C7"/>
    <w:rsid w:val="00A934C3"/>
    <w:rsid w:val="00A935AB"/>
    <w:rsid w:val="00A93839"/>
    <w:rsid w:val="00A93B03"/>
    <w:rsid w:val="00A93B76"/>
    <w:rsid w:val="00A93BF3"/>
    <w:rsid w:val="00A93CDA"/>
    <w:rsid w:val="00A93CDE"/>
    <w:rsid w:val="00A93D6E"/>
    <w:rsid w:val="00A93DE5"/>
    <w:rsid w:val="00A93E17"/>
    <w:rsid w:val="00A93F02"/>
    <w:rsid w:val="00A940C6"/>
    <w:rsid w:val="00A94139"/>
    <w:rsid w:val="00A9431D"/>
    <w:rsid w:val="00A9439A"/>
    <w:rsid w:val="00A94492"/>
    <w:rsid w:val="00A94595"/>
    <w:rsid w:val="00A94656"/>
    <w:rsid w:val="00A9474D"/>
    <w:rsid w:val="00A9481D"/>
    <w:rsid w:val="00A9499C"/>
    <w:rsid w:val="00A94A07"/>
    <w:rsid w:val="00A94A86"/>
    <w:rsid w:val="00A94B80"/>
    <w:rsid w:val="00A94C68"/>
    <w:rsid w:val="00A94D5E"/>
    <w:rsid w:val="00A94E51"/>
    <w:rsid w:val="00A94E83"/>
    <w:rsid w:val="00A94F76"/>
    <w:rsid w:val="00A95278"/>
    <w:rsid w:val="00A954A8"/>
    <w:rsid w:val="00A955B3"/>
    <w:rsid w:val="00A95665"/>
    <w:rsid w:val="00A95B0C"/>
    <w:rsid w:val="00A95E3D"/>
    <w:rsid w:val="00A95E4A"/>
    <w:rsid w:val="00A95EB0"/>
    <w:rsid w:val="00A95F94"/>
    <w:rsid w:val="00A95FB7"/>
    <w:rsid w:val="00A96193"/>
    <w:rsid w:val="00A9619D"/>
    <w:rsid w:val="00A962E8"/>
    <w:rsid w:val="00A96417"/>
    <w:rsid w:val="00A966E0"/>
    <w:rsid w:val="00A967A0"/>
    <w:rsid w:val="00A967DF"/>
    <w:rsid w:val="00A967E5"/>
    <w:rsid w:val="00A96870"/>
    <w:rsid w:val="00A968C5"/>
    <w:rsid w:val="00A96942"/>
    <w:rsid w:val="00A96955"/>
    <w:rsid w:val="00A969DA"/>
    <w:rsid w:val="00A96A96"/>
    <w:rsid w:val="00A96EE4"/>
    <w:rsid w:val="00A96F55"/>
    <w:rsid w:val="00A96FFC"/>
    <w:rsid w:val="00A97018"/>
    <w:rsid w:val="00A97159"/>
    <w:rsid w:val="00A971C7"/>
    <w:rsid w:val="00A972F3"/>
    <w:rsid w:val="00A97347"/>
    <w:rsid w:val="00A9734E"/>
    <w:rsid w:val="00A973B4"/>
    <w:rsid w:val="00A974CF"/>
    <w:rsid w:val="00A97504"/>
    <w:rsid w:val="00A975AC"/>
    <w:rsid w:val="00A975CF"/>
    <w:rsid w:val="00A97754"/>
    <w:rsid w:val="00A97788"/>
    <w:rsid w:val="00A97913"/>
    <w:rsid w:val="00A9791D"/>
    <w:rsid w:val="00A97C95"/>
    <w:rsid w:val="00A97C97"/>
    <w:rsid w:val="00AA0263"/>
    <w:rsid w:val="00AA02F7"/>
    <w:rsid w:val="00AA036C"/>
    <w:rsid w:val="00AA03B0"/>
    <w:rsid w:val="00AA0583"/>
    <w:rsid w:val="00AA05E5"/>
    <w:rsid w:val="00AA063C"/>
    <w:rsid w:val="00AA07DE"/>
    <w:rsid w:val="00AA08E4"/>
    <w:rsid w:val="00AA0CFB"/>
    <w:rsid w:val="00AA0D32"/>
    <w:rsid w:val="00AA0F07"/>
    <w:rsid w:val="00AA108B"/>
    <w:rsid w:val="00AA11F1"/>
    <w:rsid w:val="00AA15EC"/>
    <w:rsid w:val="00AA1607"/>
    <w:rsid w:val="00AA1669"/>
    <w:rsid w:val="00AA16BC"/>
    <w:rsid w:val="00AA173A"/>
    <w:rsid w:val="00AA18E2"/>
    <w:rsid w:val="00AA1985"/>
    <w:rsid w:val="00AA19E6"/>
    <w:rsid w:val="00AA1A8B"/>
    <w:rsid w:val="00AA1B5F"/>
    <w:rsid w:val="00AA1C39"/>
    <w:rsid w:val="00AA1D5C"/>
    <w:rsid w:val="00AA1DF6"/>
    <w:rsid w:val="00AA1FE3"/>
    <w:rsid w:val="00AA20CB"/>
    <w:rsid w:val="00AA20DF"/>
    <w:rsid w:val="00AA2105"/>
    <w:rsid w:val="00AA2231"/>
    <w:rsid w:val="00AA228E"/>
    <w:rsid w:val="00AA23F1"/>
    <w:rsid w:val="00AA2618"/>
    <w:rsid w:val="00AA2786"/>
    <w:rsid w:val="00AA2AE5"/>
    <w:rsid w:val="00AA2AFA"/>
    <w:rsid w:val="00AA2B36"/>
    <w:rsid w:val="00AA2BCD"/>
    <w:rsid w:val="00AA2BE3"/>
    <w:rsid w:val="00AA2C0C"/>
    <w:rsid w:val="00AA2C31"/>
    <w:rsid w:val="00AA2DF7"/>
    <w:rsid w:val="00AA2F31"/>
    <w:rsid w:val="00AA311B"/>
    <w:rsid w:val="00AA3163"/>
    <w:rsid w:val="00AA3175"/>
    <w:rsid w:val="00AA3214"/>
    <w:rsid w:val="00AA328D"/>
    <w:rsid w:val="00AA33A7"/>
    <w:rsid w:val="00AA3495"/>
    <w:rsid w:val="00AA3703"/>
    <w:rsid w:val="00AA3922"/>
    <w:rsid w:val="00AA39E6"/>
    <w:rsid w:val="00AA3A33"/>
    <w:rsid w:val="00AA3A59"/>
    <w:rsid w:val="00AA3CC7"/>
    <w:rsid w:val="00AA3D13"/>
    <w:rsid w:val="00AA3D70"/>
    <w:rsid w:val="00AA3DA4"/>
    <w:rsid w:val="00AA3EAE"/>
    <w:rsid w:val="00AA3F99"/>
    <w:rsid w:val="00AA408A"/>
    <w:rsid w:val="00AA40AA"/>
    <w:rsid w:val="00AA41B6"/>
    <w:rsid w:val="00AA41DD"/>
    <w:rsid w:val="00AA422B"/>
    <w:rsid w:val="00AA43BD"/>
    <w:rsid w:val="00AA444D"/>
    <w:rsid w:val="00AA4B11"/>
    <w:rsid w:val="00AA4B1C"/>
    <w:rsid w:val="00AA4BB6"/>
    <w:rsid w:val="00AA4E7D"/>
    <w:rsid w:val="00AA4F8E"/>
    <w:rsid w:val="00AA512A"/>
    <w:rsid w:val="00AA5180"/>
    <w:rsid w:val="00AA51E4"/>
    <w:rsid w:val="00AA5434"/>
    <w:rsid w:val="00AA5532"/>
    <w:rsid w:val="00AA559C"/>
    <w:rsid w:val="00AA57D5"/>
    <w:rsid w:val="00AA5878"/>
    <w:rsid w:val="00AA594F"/>
    <w:rsid w:val="00AA5A21"/>
    <w:rsid w:val="00AA5C8F"/>
    <w:rsid w:val="00AA5D4B"/>
    <w:rsid w:val="00AA5F6F"/>
    <w:rsid w:val="00AA5FC0"/>
    <w:rsid w:val="00AA611A"/>
    <w:rsid w:val="00AA62A6"/>
    <w:rsid w:val="00AA630C"/>
    <w:rsid w:val="00AA6444"/>
    <w:rsid w:val="00AA65FE"/>
    <w:rsid w:val="00AA670B"/>
    <w:rsid w:val="00AA69F4"/>
    <w:rsid w:val="00AA6B7A"/>
    <w:rsid w:val="00AA6D39"/>
    <w:rsid w:val="00AA6F83"/>
    <w:rsid w:val="00AA7027"/>
    <w:rsid w:val="00AA70B8"/>
    <w:rsid w:val="00AA7126"/>
    <w:rsid w:val="00AA72B4"/>
    <w:rsid w:val="00AA758C"/>
    <w:rsid w:val="00AA75B2"/>
    <w:rsid w:val="00AA7992"/>
    <w:rsid w:val="00AA7A85"/>
    <w:rsid w:val="00AA7BAA"/>
    <w:rsid w:val="00AA7BF4"/>
    <w:rsid w:val="00AA7C25"/>
    <w:rsid w:val="00AA7C31"/>
    <w:rsid w:val="00AA7F04"/>
    <w:rsid w:val="00AB0101"/>
    <w:rsid w:val="00AB0274"/>
    <w:rsid w:val="00AB035A"/>
    <w:rsid w:val="00AB0523"/>
    <w:rsid w:val="00AB0608"/>
    <w:rsid w:val="00AB08EC"/>
    <w:rsid w:val="00AB094D"/>
    <w:rsid w:val="00AB0A84"/>
    <w:rsid w:val="00AB0AC0"/>
    <w:rsid w:val="00AB0AD7"/>
    <w:rsid w:val="00AB0C05"/>
    <w:rsid w:val="00AB0E1A"/>
    <w:rsid w:val="00AB0FEB"/>
    <w:rsid w:val="00AB1259"/>
    <w:rsid w:val="00AB13A0"/>
    <w:rsid w:val="00AB1459"/>
    <w:rsid w:val="00AB1488"/>
    <w:rsid w:val="00AB159C"/>
    <w:rsid w:val="00AB15DE"/>
    <w:rsid w:val="00AB16A9"/>
    <w:rsid w:val="00AB177A"/>
    <w:rsid w:val="00AB180E"/>
    <w:rsid w:val="00AB1858"/>
    <w:rsid w:val="00AB192B"/>
    <w:rsid w:val="00AB1941"/>
    <w:rsid w:val="00AB19D9"/>
    <w:rsid w:val="00AB1A8D"/>
    <w:rsid w:val="00AB1AAE"/>
    <w:rsid w:val="00AB1CB8"/>
    <w:rsid w:val="00AB1CF4"/>
    <w:rsid w:val="00AB1E7D"/>
    <w:rsid w:val="00AB2050"/>
    <w:rsid w:val="00AB205D"/>
    <w:rsid w:val="00AB2133"/>
    <w:rsid w:val="00AB21CE"/>
    <w:rsid w:val="00AB2293"/>
    <w:rsid w:val="00AB2346"/>
    <w:rsid w:val="00AB2347"/>
    <w:rsid w:val="00AB2430"/>
    <w:rsid w:val="00AB2482"/>
    <w:rsid w:val="00AB24C4"/>
    <w:rsid w:val="00AB262E"/>
    <w:rsid w:val="00AB26E8"/>
    <w:rsid w:val="00AB2754"/>
    <w:rsid w:val="00AB29E4"/>
    <w:rsid w:val="00AB2A24"/>
    <w:rsid w:val="00AB2A92"/>
    <w:rsid w:val="00AB2C15"/>
    <w:rsid w:val="00AB2C93"/>
    <w:rsid w:val="00AB2CE7"/>
    <w:rsid w:val="00AB2CF4"/>
    <w:rsid w:val="00AB2F3D"/>
    <w:rsid w:val="00AB3044"/>
    <w:rsid w:val="00AB3151"/>
    <w:rsid w:val="00AB32A1"/>
    <w:rsid w:val="00AB331F"/>
    <w:rsid w:val="00AB35C5"/>
    <w:rsid w:val="00AB366B"/>
    <w:rsid w:val="00AB382E"/>
    <w:rsid w:val="00AB3898"/>
    <w:rsid w:val="00AB3920"/>
    <w:rsid w:val="00AB3942"/>
    <w:rsid w:val="00AB3A87"/>
    <w:rsid w:val="00AB3AC0"/>
    <w:rsid w:val="00AB3AED"/>
    <w:rsid w:val="00AB3BBB"/>
    <w:rsid w:val="00AB3C4F"/>
    <w:rsid w:val="00AB40FA"/>
    <w:rsid w:val="00AB4228"/>
    <w:rsid w:val="00AB4328"/>
    <w:rsid w:val="00AB436F"/>
    <w:rsid w:val="00AB4373"/>
    <w:rsid w:val="00AB43A6"/>
    <w:rsid w:val="00AB4429"/>
    <w:rsid w:val="00AB466F"/>
    <w:rsid w:val="00AB468C"/>
    <w:rsid w:val="00AB4839"/>
    <w:rsid w:val="00AB49A6"/>
    <w:rsid w:val="00AB49DE"/>
    <w:rsid w:val="00AB4B70"/>
    <w:rsid w:val="00AB4CEA"/>
    <w:rsid w:val="00AB4D4F"/>
    <w:rsid w:val="00AB4E4D"/>
    <w:rsid w:val="00AB4ED9"/>
    <w:rsid w:val="00AB5088"/>
    <w:rsid w:val="00AB51DF"/>
    <w:rsid w:val="00AB5223"/>
    <w:rsid w:val="00AB53D3"/>
    <w:rsid w:val="00AB5451"/>
    <w:rsid w:val="00AB5479"/>
    <w:rsid w:val="00AB54E5"/>
    <w:rsid w:val="00AB568E"/>
    <w:rsid w:val="00AB56B9"/>
    <w:rsid w:val="00AB56E9"/>
    <w:rsid w:val="00AB5A84"/>
    <w:rsid w:val="00AB5AE3"/>
    <w:rsid w:val="00AB5AEE"/>
    <w:rsid w:val="00AB5C68"/>
    <w:rsid w:val="00AB5D30"/>
    <w:rsid w:val="00AB5E11"/>
    <w:rsid w:val="00AB5FDB"/>
    <w:rsid w:val="00AB62C6"/>
    <w:rsid w:val="00AB694D"/>
    <w:rsid w:val="00AB694F"/>
    <w:rsid w:val="00AB6993"/>
    <w:rsid w:val="00AB6ADB"/>
    <w:rsid w:val="00AB6BDC"/>
    <w:rsid w:val="00AB6C54"/>
    <w:rsid w:val="00AB6CBF"/>
    <w:rsid w:val="00AB6CE5"/>
    <w:rsid w:val="00AB6CF8"/>
    <w:rsid w:val="00AB6D32"/>
    <w:rsid w:val="00AB6D81"/>
    <w:rsid w:val="00AB6EB3"/>
    <w:rsid w:val="00AB6F60"/>
    <w:rsid w:val="00AB7005"/>
    <w:rsid w:val="00AB70C1"/>
    <w:rsid w:val="00AB73E4"/>
    <w:rsid w:val="00AB73F1"/>
    <w:rsid w:val="00AB7537"/>
    <w:rsid w:val="00AB7619"/>
    <w:rsid w:val="00AB764B"/>
    <w:rsid w:val="00AB771A"/>
    <w:rsid w:val="00AB7722"/>
    <w:rsid w:val="00AB77B8"/>
    <w:rsid w:val="00AB78EA"/>
    <w:rsid w:val="00AB7A7E"/>
    <w:rsid w:val="00AB7C3A"/>
    <w:rsid w:val="00AB7D57"/>
    <w:rsid w:val="00AB7EF8"/>
    <w:rsid w:val="00AB7F06"/>
    <w:rsid w:val="00AC0162"/>
    <w:rsid w:val="00AC02F3"/>
    <w:rsid w:val="00AC03A4"/>
    <w:rsid w:val="00AC0446"/>
    <w:rsid w:val="00AC0575"/>
    <w:rsid w:val="00AC05BA"/>
    <w:rsid w:val="00AC0679"/>
    <w:rsid w:val="00AC06AC"/>
    <w:rsid w:val="00AC0726"/>
    <w:rsid w:val="00AC08F3"/>
    <w:rsid w:val="00AC0A77"/>
    <w:rsid w:val="00AC0C64"/>
    <w:rsid w:val="00AC0CC8"/>
    <w:rsid w:val="00AC0CF0"/>
    <w:rsid w:val="00AC0E3B"/>
    <w:rsid w:val="00AC1011"/>
    <w:rsid w:val="00AC1051"/>
    <w:rsid w:val="00AC112A"/>
    <w:rsid w:val="00AC1217"/>
    <w:rsid w:val="00AC12D8"/>
    <w:rsid w:val="00AC1316"/>
    <w:rsid w:val="00AC1320"/>
    <w:rsid w:val="00AC132B"/>
    <w:rsid w:val="00AC154B"/>
    <w:rsid w:val="00AC172D"/>
    <w:rsid w:val="00AC1827"/>
    <w:rsid w:val="00AC1858"/>
    <w:rsid w:val="00AC190D"/>
    <w:rsid w:val="00AC1B00"/>
    <w:rsid w:val="00AC1B90"/>
    <w:rsid w:val="00AC20F3"/>
    <w:rsid w:val="00AC254E"/>
    <w:rsid w:val="00AC26EE"/>
    <w:rsid w:val="00AC279C"/>
    <w:rsid w:val="00AC28D0"/>
    <w:rsid w:val="00AC28D3"/>
    <w:rsid w:val="00AC28D8"/>
    <w:rsid w:val="00AC28E5"/>
    <w:rsid w:val="00AC299B"/>
    <w:rsid w:val="00AC29B0"/>
    <w:rsid w:val="00AC29D1"/>
    <w:rsid w:val="00AC2A29"/>
    <w:rsid w:val="00AC2D54"/>
    <w:rsid w:val="00AC2E02"/>
    <w:rsid w:val="00AC2F03"/>
    <w:rsid w:val="00AC2F7F"/>
    <w:rsid w:val="00AC301D"/>
    <w:rsid w:val="00AC3073"/>
    <w:rsid w:val="00AC30AA"/>
    <w:rsid w:val="00AC323C"/>
    <w:rsid w:val="00AC33E7"/>
    <w:rsid w:val="00AC340D"/>
    <w:rsid w:val="00AC353C"/>
    <w:rsid w:val="00AC3540"/>
    <w:rsid w:val="00AC3636"/>
    <w:rsid w:val="00AC3685"/>
    <w:rsid w:val="00AC36F5"/>
    <w:rsid w:val="00AC372D"/>
    <w:rsid w:val="00AC37A9"/>
    <w:rsid w:val="00AC39D0"/>
    <w:rsid w:val="00AC3B3C"/>
    <w:rsid w:val="00AC3B64"/>
    <w:rsid w:val="00AC3C7D"/>
    <w:rsid w:val="00AC3E63"/>
    <w:rsid w:val="00AC3EE3"/>
    <w:rsid w:val="00AC3FE5"/>
    <w:rsid w:val="00AC40EB"/>
    <w:rsid w:val="00AC4148"/>
    <w:rsid w:val="00AC4273"/>
    <w:rsid w:val="00AC42DC"/>
    <w:rsid w:val="00AC46EC"/>
    <w:rsid w:val="00AC4B1C"/>
    <w:rsid w:val="00AC4B2D"/>
    <w:rsid w:val="00AC4B8C"/>
    <w:rsid w:val="00AC4C92"/>
    <w:rsid w:val="00AC4E03"/>
    <w:rsid w:val="00AC4F14"/>
    <w:rsid w:val="00AC4FA4"/>
    <w:rsid w:val="00AC5022"/>
    <w:rsid w:val="00AC504B"/>
    <w:rsid w:val="00AC50D8"/>
    <w:rsid w:val="00AC5559"/>
    <w:rsid w:val="00AC5568"/>
    <w:rsid w:val="00AC56FC"/>
    <w:rsid w:val="00AC5A16"/>
    <w:rsid w:val="00AC5A35"/>
    <w:rsid w:val="00AC5A41"/>
    <w:rsid w:val="00AC5B09"/>
    <w:rsid w:val="00AC5CDE"/>
    <w:rsid w:val="00AC6025"/>
    <w:rsid w:val="00AC6134"/>
    <w:rsid w:val="00AC62A9"/>
    <w:rsid w:val="00AC62D0"/>
    <w:rsid w:val="00AC6304"/>
    <w:rsid w:val="00AC6305"/>
    <w:rsid w:val="00AC6343"/>
    <w:rsid w:val="00AC6583"/>
    <w:rsid w:val="00AC68B6"/>
    <w:rsid w:val="00AC6965"/>
    <w:rsid w:val="00AC69CC"/>
    <w:rsid w:val="00AC6B43"/>
    <w:rsid w:val="00AC6E5A"/>
    <w:rsid w:val="00AC7058"/>
    <w:rsid w:val="00AC7146"/>
    <w:rsid w:val="00AC71D6"/>
    <w:rsid w:val="00AC7490"/>
    <w:rsid w:val="00AC7508"/>
    <w:rsid w:val="00AC7514"/>
    <w:rsid w:val="00AC7515"/>
    <w:rsid w:val="00AC7556"/>
    <w:rsid w:val="00AC774B"/>
    <w:rsid w:val="00AC784E"/>
    <w:rsid w:val="00AC7890"/>
    <w:rsid w:val="00AC7A30"/>
    <w:rsid w:val="00AC7B0E"/>
    <w:rsid w:val="00AC7B4B"/>
    <w:rsid w:val="00AC7BAF"/>
    <w:rsid w:val="00AC7BF1"/>
    <w:rsid w:val="00AC7CA7"/>
    <w:rsid w:val="00AC7E6C"/>
    <w:rsid w:val="00AD0222"/>
    <w:rsid w:val="00AD024A"/>
    <w:rsid w:val="00AD025E"/>
    <w:rsid w:val="00AD02D2"/>
    <w:rsid w:val="00AD03E4"/>
    <w:rsid w:val="00AD0501"/>
    <w:rsid w:val="00AD0589"/>
    <w:rsid w:val="00AD05E2"/>
    <w:rsid w:val="00AD0668"/>
    <w:rsid w:val="00AD06EC"/>
    <w:rsid w:val="00AD085D"/>
    <w:rsid w:val="00AD08C0"/>
    <w:rsid w:val="00AD08C8"/>
    <w:rsid w:val="00AD095E"/>
    <w:rsid w:val="00AD09E3"/>
    <w:rsid w:val="00AD0B7C"/>
    <w:rsid w:val="00AD0D4F"/>
    <w:rsid w:val="00AD0EA2"/>
    <w:rsid w:val="00AD107B"/>
    <w:rsid w:val="00AD1289"/>
    <w:rsid w:val="00AD13FB"/>
    <w:rsid w:val="00AD14B8"/>
    <w:rsid w:val="00AD16E9"/>
    <w:rsid w:val="00AD172B"/>
    <w:rsid w:val="00AD177A"/>
    <w:rsid w:val="00AD17EC"/>
    <w:rsid w:val="00AD180C"/>
    <w:rsid w:val="00AD182F"/>
    <w:rsid w:val="00AD1862"/>
    <w:rsid w:val="00AD18B1"/>
    <w:rsid w:val="00AD18CA"/>
    <w:rsid w:val="00AD18F6"/>
    <w:rsid w:val="00AD1971"/>
    <w:rsid w:val="00AD19FD"/>
    <w:rsid w:val="00AD1A2E"/>
    <w:rsid w:val="00AD1AD7"/>
    <w:rsid w:val="00AD1AFC"/>
    <w:rsid w:val="00AD1B6B"/>
    <w:rsid w:val="00AD1C02"/>
    <w:rsid w:val="00AD1C13"/>
    <w:rsid w:val="00AD1D98"/>
    <w:rsid w:val="00AD1DAC"/>
    <w:rsid w:val="00AD1E71"/>
    <w:rsid w:val="00AD1FD3"/>
    <w:rsid w:val="00AD2047"/>
    <w:rsid w:val="00AD2135"/>
    <w:rsid w:val="00AD232D"/>
    <w:rsid w:val="00AD24CB"/>
    <w:rsid w:val="00AD277F"/>
    <w:rsid w:val="00AD27A0"/>
    <w:rsid w:val="00AD286D"/>
    <w:rsid w:val="00AD28C2"/>
    <w:rsid w:val="00AD29E0"/>
    <w:rsid w:val="00AD2A93"/>
    <w:rsid w:val="00AD2D4E"/>
    <w:rsid w:val="00AD2E81"/>
    <w:rsid w:val="00AD3094"/>
    <w:rsid w:val="00AD30B3"/>
    <w:rsid w:val="00AD3370"/>
    <w:rsid w:val="00AD33D0"/>
    <w:rsid w:val="00AD35B8"/>
    <w:rsid w:val="00AD3625"/>
    <w:rsid w:val="00AD36E3"/>
    <w:rsid w:val="00AD39A6"/>
    <w:rsid w:val="00AD3F29"/>
    <w:rsid w:val="00AD3FB6"/>
    <w:rsid w:val="00AD418C"/>
    <w:rsid w:val="00AD41C7"/>
    <w:rsid w:val="00AD41E2"/>
    <w:rsid w:val="00AD426E"/>
    <w:rsid w:val="00AD432A"/>
    <w:rsid w:val="00AD43C5"/>
    <w:rsid w:val="00AD43DE"/>
    <w:rsid w:val="00AD44A3"/>
    <w:rsid w:val="00AD44E9"/>
    <w:rsid w:val="00AD45E4"/>
    <w:rsid w:val="00AD45FA"/>
    <w:rsid w:val="00AD4742"/>
    <w:rsid w:val="00AD47C6"/>
    <w:rsid w:val="00AD485F"/>
    <w:rsid w:val="00AD4868"/>
    <w:rsid w:val="00AD4981"/>
    <w:rsid w:val="00AD49B6"/>
    <w:rsid w:val="00AD4A12"/>
    <w:rsid w:val="00AD4A3C"/>
    <w:rsid w:val="00AD4A77"/>
    <w:rsid w:val="00AD4AF7"/>
    <w:rsid w:val="00AD4BA5"/>
    <w:rsid w:val="00AD4BD9"/>
    <w:rsid w:val="00AD4DC1"/>
    <w:rsid w:val="00AD4DEF"/>
    <w:rsid w:val="00AD5315"/>
    <w:rsid w:val="00AD5336"/>
    <w:rsid w:val="00AD537A"/>
    <w:rsid w:val="00AD544E"/>
    <w:rsid w:val="00AD5579"/>
    <w:rsid w:val="00AD558D"/>
    <w:rsid w:val="00AD59C3"/>
    <w:rsid w:val="00AD59C6"/>
    <w:rsid w:val="00AD5A7E"/>
    <w:rsid w:val="00AD5ACF"/>
    <w:rsid w:val="00AD5B06"/>
    <w:rsid w:val="00AD5FC1"/>
    <w:rsid w:val="00AD6199"/>
    <w:rsid w:val="00AD61DF"/>
    <w:rsid w:val="00AD65E2"/>
    <w:rsid w:val="00AD669B"/>
    <w:rsid w:val="00AD6714"/>
    <w:rsid w:val="00AD6779"/>
    <w:rsid w:val="00AD679A"/>
    <w:rsid w:val="00AD6950"/>
    <w:rsid w:val="00AD69C7"/>
    <w:rsid w:val="00AD6A53"/>
    <w:rsid w:val="00AD6A90"/>
    <w:rsid w:val="00AD6C88"/>
    <w:rsid w:val="00AD6CB4"/>
    <w:rsid w:val="00AD6D54"/>
    <w:rsid w:val="00AD6E23"/>
    <w:rsid w:val="00AD6E28"/>
    <w:rsid w:val="00AD6EE8"/>
    <w:rsid w:val="00AD6F21"/>
    <w:rsid w:val="00AD7066"/>
    <w:rsid w:val="00AD715E"/>
    <w:rsid w:val="00AD71F1"/>
    <w:rsid w:val="00AD7279"/>
    <w:rsid w:val="00AD72B0"/>
    <w:rsid w:val="00AD7376"/>
    <w:rsid w:val="00AD73A4"/>
    <w:rsid w:val="00AD73CB"/>
    <w:rsid w:val="00AD745D"/>
    <w:rsid w:val="00AD768A"/>
    <w:rsid w:val="00AD76C3"/>
    <w:rsid w:val="00AD76CE"/>
    <w:rsid w:val="00AD7838"/>
    <w:rsid w:val="00AD79E7"/>
    <w:rsid w:val="00AD79EB"/>
    <w:rsid w:val="00AD7B22"/>
    <w:rsid w:val="00AD7C8D"/>
    <w:rsid w:val="00AD7DDB"/>
    <w:rsid w:val="00AD7F7B"/>
    <w:rsid w:val="00AD7FC4"/>
    <w:rsid w:val="00AE0098"/>
    <w:rsid w:val="00AE021A"/>
    <w:rsid w:val="00AE0474"/>
    <w:rsid w:val="00AE073D"/>
    <w:rsid w:val="00AE07AB"/>
    <w:rsid w:val="00AE07CD"/>
    <w:rsid w:val="00AE0837"/>
    <w:rsid w:val="00AE08D2"/>
    <w:rsid w:val="00AE08F7"/>
    <w:rsid w:val="00AE099A"/>
    <w:rsid w:val="00AE0A07"/>
    <w:rsid w:val="00AE0B87"/>
    <w:rsid w:val="00AE0C42"/>
    <w:rsid w:val="00AE0D1F"/>
    <w:rsid w:val="00AE0E26"/>
    <w:rsid w:val="00AE0FF4"/>
    <w:rsid w:val="00AE1264"/>
    <w:rsid w:val="00AE12BF"/>
    <w:rsid w:val="00AE12C0"/>
    <w:rsid w:val="00AE13F6"/>
    <w:rsid w:val="00AE15D6"/>
    <w:rsid w:val="00AE15FD"/>
    <w:rsid w:val="00AE1658"/>
    <w:rsid w:val="00AE16E9"/>
    <w:rsid w:val="00AE174D"/>
    <w:rsid w:val="00AE17AA"/>
    <w:rsid w:val="00AE192A"/>
    <w:rsid w:val="00AE1944"/>
    <w:rsid w:val="00AE19BE"/>
    <w:rsid w:val="00AE1A3A"/>
    <w:rsid w:val="00AE1B6E"/>
    <w:rsid w:val="00AE1C64"/>
    <w:rsid w:val="00AE1D0E"/>
    <w:rsid w:val="00AE1D8D"/>
    <w:rsid w:val="00AE1DFF"/>
    <w:rsid w:val="00AE1E8B"/>
    <w:rsid w:val="00AE1FCE"/>
    <w:rsid w:val="00AE2069"/>
    <w:rsid w:val="00AE214A"/>
    <w:rsid w:val="00AE2323"/>
    <w:rsid w:val="00AE234B"/>
    <w:rsid w:val="00AE24CD"/>
    <w:rsid w:val="00AE2667"/>
    <w:rsid w:val="00AE275D"/>
    <w:rsid w:val="00AE2A26"/>
    <w:rsid w:val="00AE2B23"/>
    <w:rsid w:val="00AE2C8A"/>
    <w:rsid w:val="00AE2CE2"/>
    <w:rsid w:val="00AE2D06"/>
    <w:rsid w:val="00AE2DE7"/>
    <w:rsid w:val="00AE2E09"/>
    <w:rsid w:val="00AE2F6B"/>
    <w:rsid w:val="00AE2F73"/>
    <w:rsid w:val="00AE300C"/>
    <w:rsid w:val="00AE3654"/>
    <w:rsid w:val="00AE3696"/>
    <w:rsid w:val="00AE382D"/>
    <w:rsid w:val="00AE391A"/>
    <w:rsid w:val="00AE3974"/>
    <w:rsid w:val="00AE3B46"/>
    <w:rsid w:val="00AE3C74"/>
    <w:rsid w:val="00AE40D0"/>
    <w:rsid w:val="00AE4117"/>
    <w:rsid w:val="00AE42E8"/>
    <w:rsid w:val="00AE430E"/>
    <w:rsid w:val="00AE4366"/>
    <w:rsid w:val="00AE4483"/>
    <w:rsid w:val="00AE46B1"/>
    <w:rsid w:val="00AE47AF"/>
    <w:rsid w:val="00AE4809"/>
    <w:rsid w:val="00AE4813"/>
    <w:rsid w:val="00AE4AAE"/>
    <w:rsid w:val="00AE512B"/>
    <w:rsid w:val="00AE5175"/>
    <w:rsid w:val="00AE51B1"/>
    <w:rsid w:val="00AE52C2"/>
    <w:rsid w:val="00AE5400"/>
    <w:rsid w:val="00AE5402"/>
    <w:rsid w:val="00AE545E"/>
    <w:rsid w:val="00AE54FD"/>
    <w:rsid w:val="00AE5643"/>
    <w:rsid w:val="00AE57BB"/>
    <w:rsid w:val="00AE5B39"/>
    <w:rsid w:val="00AE5CF9"/>
    <w:rsid w:val="00AE5DCF"/>
    <w:rsid w:val="00AE5F54"/>
    <w:rsid w:val="00AE5F8D"/>
    <w:rsid w:val="00AE62A9"/>
    <w:rsid w:val="00AE62DB"/>
    <w:rsid w:val="00AE6423"/>
    <w:rsid w:val="00AE649E"/>
    <w:rsid w:val="00AE650D"/>
    <w:rsid w:val="00AE658D"/>
    <w:rsid w:val="00AE671B"/>
    <w:rsid w:val="00AE684D"/>
    <w:rsid w:val="00AE692F"/>
    <w:rsid w:val="00AE6973"/>
    <w:rsid w:val="00AE6A18"/>
    <w:rsid w:val="00AE6A4C"/>
    <w:rsid w:val="00AE6A9A"/>
    <w:rsid w:val="00AE6CB3"/>
    <w:rsid w:val="00AE6CB5"/>
    <w:rsid w:val="00AE6D3A"/>
    <w:rsid w:val="00AE722B"/>
    <w:rsid w:val="00AE740E"/>
    <w:rsid w:val="00AE7544"/>
    <w:rsid w:val="00AE75DD"/>
    <w:rsid w:val="00AE775F"/>
    <w:rsid w:val="00AE7A49"/>
    <w:rsid w:val="00AE7C24"/>
    <w:rsid w:val="00AE7CC0"/>
    <w:rsid w:val="00AE7F39"/>
    <w:rsid w:val="00AE7FB6"/>
    <w:rsid w:val="00AF0244"/>
    <w:rsid w:val="00AF04A4"/>
    <w:rsid w:val="00AF0554"/>
    <w:rsid w:val="00AF05BD"/>
    <w:rsid w:val="00AF0630"/>
    <w:rsid w:val="00AF0876"/>
    <w:rsid w:val="00AF0C1E"/>
    <w:rsid w:val="00AF0E71"/>
    <w:rsid w:val="00AF0E96"/>
    <w:rsid w:val="00AF10E8"/>
    <w:rsid w:val="00AF119B"/>
    <w:rsid w:val="00AF1283"/>
    <w:rsid w:val="00AF12DE"/>
    <w:rsid w:val="00AF1609"/>
    <w:rsid w:val="00AF162B"/>
    <w:rsid w:val="00AF16E7"/>
    <w:rsid w:val="00AF1903"/>
    <w:rsid w:val="00AF1CC4"/>
    <w:rsid w:val="00AF1CC5"/>
    <w:rsid w:val="00AF1D46"/>
    <w:rsid w:val="00AF1E0D"/>
    <w:rsid w:val="00AF1F71"/>
    <w:rsid w:val="00AF1F92"/>
    <w:rsid w:val="00AF210E"/>
    <w:rsid w:val="00AF21A5"/>
    <w:rsid w:val="00AF21A6"/>
    <w:rsid w:val="00AF2268"/>
    <w:rsid w:val="00AF2400"/>
    <w:rsid w:val="00AF24ED"/>
    <w:rsid w:val="00AF25C4"/>
    <w:rsid w:val="00AF283A"/>
    <w:rsid w:val="00AF2940"/>
    <w:rsid w:val="00AF2FBA"/>
    <w:rsid w:val="00AF30AD"/>
    <w:rsid w:val="00AF3143"/>
    <w:rsid w:val="00AF32B2"/>
    <w:rsid w:val="00AF33CB"/>
    <w:rsid w:val="00AF359B"/>
    <w:rsid w:val="00AF3674"/>
    <w:rsid w:val="00AF36F0"/>
    <w:rsid w:val="00AF3AE0"/>
    <w:rsid w:val="00AF3BE8"/>
    <w:rsid w:val="00AF3DA9"/>
    <w:rsid w:val="00AF3EC8"/>
    <w:rsid w:val="00AF405E"/>
    <w:rsid w:val="00AF4089"/>
    <w:rsid w:val="00AF40C6"/>
    <w:rsid w:val="00AF40FD"/>
    <w:rsid w:val="00AF42C7"/>
    <w:rsid w:val="00AF431C"/>
    <w:rsid w:val="00AF438D"/>
    <w:rsid w:val="00AF44A8"/>
    <w:rsid w:val="00AF45C6"/>
    <w:rsid w:val="00AF46E2"/>
    <w:rsid w:val="00AF47CB"/>
    <w:rsid w:val="00AF4AAA"/>
    <w:rsid w:val="00AF4CBD"/>
    <w:rsid w:val="00AF4D46"/>
    <w:rsid w:val="00AF4D9B"/>
    <w:rsid w:val="00AF4ED6"/>
    <w:rsid w:val="00AF4F19"/>
    <w:rsid w:val="00AF4FC1"/>
    <w:rsid w:val="00AF5200"/>
    <w:rsid w:val="00AF521D"/>
    <w:rsid w:val="00AF52B5"/>
    <w:rsid w:val="00AF53EE"/>
    <w:rsid w:val="00AF5437"/>
    <w:rsid w:val="00AF54E7"/>
    <w:rsid w:val="00AF56C0"/>
    <w:rsid w:val="00AF57A1"/>
    <w:rsid w:val="00AF5B85"/>
    <w:rsid w:val="00AF5BB6"/>
    <w:rsid w:val="00AF5BC5"/>
    <w:rsid w:val="00AF5BDC"/>
    <w:rsid w:val="00AF5C7E"/>
    <w:rsid w:val="00AF5CA7"/>
    <w:rsid w:val="00AF5E93"/>
    <w:rsid w:val="00AF6001"/>
    <w:rsid w:val="00AF608D"/>
    <w:rsid w:val="00AF60CF"/>
    <w:rsid w:val="00AF62F7"/>
    <w:rsid w:val="00AF638F"/>
    <w:rsid w:val="00AF648D"/>
    <w:rsid w:val="00AF6493"/>
    <w:rsid w:val="00AF64D8"/>
    <w:rsid w:val="00AF6652"/>
    <w:rsid w:val="00AF67B0"/>
    <w:rsid w:val="00AF6AEF"/>
    <w:rsid w:val="00AF6AFA"/>
    <w:rsid w:val="00AF6BF9"/>
    <w:rsid w:val="00AF6CA1"/>
    <w:rsid w:val="00AF6E2E"/>
    <w:rsid w:val="00AF6EA0"/>
    <w:rsid w:val="00AF7024"/>
    <w:rsid w:val="00AF715B"/>
    <w:rsid w:val="00AF7164"/>
    <w:rsid w:val="00AF71F8"/>
    <w:rsid w:val="00AF74C3"/>
    <w:rsid w:val="00AF7659"/>
    <w:rsid w:val="00AF76BE"/>
    <w:rsid w:val="00AF777C"/>
    <w:rsid w:val="00AF778A"/>
    <w:rsid w:val="00AF7941"/>
    <w:rsid w:val="00AF7959"/>
    <w:rsid w:val="00AF7C08"/>
    <w:rsid w:val="00AF7D4B"/>
    <w:rsid w:val="00AF7D95"/>
    <w:rsid w:val="00AF7DC0"/>
    <w:rsid w:val="00B000DB"/>
    <w:rsid w:val="00B0024E"/>
    <w:rsid w:val="00B00289"/>
    <w:rsid w:val="00B004FA"/>
    <w:rsid w:val="00B0060F"/>
    <w:rsid w:val="00B006D1"/>
    <w:rsid w:val="00B007A1"/>
    <w:rsid w:val="00B007C6"/>
    <w:rsid w:val="00B0091C"/>
    <w:rsid w:val="00B009B4"/>
    <w:rsid w:val="00B00B23"/>
    <w:rsid w:val="00B00D22"/>
    <w:rsid w:val="00B00EE4"/>
    <w:rsid w:val="00B00F5E"/>
    <w:rsid w:val="00B01010"/>
    <w:rsid w:val="00B01106"/>
    <w:rsid w:val="00B01164"/>
    <w:rsid w:val="00B01185"/>
    <w:rsid w:val="00B01261"/>
    <w:rsid w:val="00B0128C"/>
    <w:rsid w:val="00B013DE"/>
    <w:rsid w:val="00B0150C"/>
    <w:rsid w:val="00B016E8"/>
    <w:rsid w:val="00B01AD3"/>
    <w:rsid w:val="00B01B2F"/>
    <w:rsid w:val="00B01DEA"/>
    <w:rsid w:val="00B01E12"/>
    <w:rsid w:val="00B0201F"/>
    <w:rsid w:val="00B02110"/>
    <w:rsid w:val="00B02170"/>
    <w:rsid w:val="00B02342"/>
    <w:rsid w:val="00B024C2"/>
    <w:rsid w:val="00B02642"/>
    <w:rsid w:val="00B027D3"/>
    <w:rsid w:val="00B02819"/>
    <w:rsid w:val="00B028BD"/>
    <w:rsid w:val="00B02A13"/>
    <w:rsid w:val="00B02A43"/>
    <w:rsid w:val="00B02AC9"/>
    <w:rsid w:val="00B02CA1"/>
    <w:rsid w:val="00B02E1A"/>
    <w:rsid w:val="00B02F3C"/>
    <w:rsid w:val="00B02F7F"/>
    <w:rsid w:val="00B03048"/>
    <w:rsid w:val="00B031DE"/>
    <w:rsid w:val="00B03305"/>
    <w:rsid w:val="00B036B0"/>
    <w:rsid w:val="00B0370D"/>
    <w:rsid w:val="00B0376E"/>
    <w:rsid w:val="00B03A16"/>
    <w:rsid w:val="00B03A65"/>
    <w:rsid w:val="00B03ABF"/>
    <w:rsid w:val="00B03AEC"/>
    <w:rsid w:val="00B03E7B"/>
    <w:rsid w:val="00B03F7A"/>
    <w:rsid w:val="00B03FE1"/>
    <w:rsid w:val="00B04110"/>
    <w:rsid w:val="00B04145"/>
    <w:rsid w:val="00B0419A"/>
    <w:rsid w:val="00B04227"/>
    <w:rsid w:val="00B0460C"/>
    <w:rsid w:val="00B0462B"/>
    <w:rsid w:val="00B046ED"/>
    <w:rsid w:val="00B04745"/>
    <w:rsid w:val="00B048D5"/>
    <w:rsid w:val="00B04A31"/>
    <w:rsid w:val="00B04ACA"/>
    <w:rsid w:val="00B04AD5"/>
    <w:rsid w:val="00B04B43"/>
    <w:rsid w:val="00B04BFF"/>
    <w:rsid w:val="00B04C52"/>
    <w:rsid w:val="00B04CF4"/>
    <w:rsid w:val="00B04F28"/>
    <w:rsid w:val="00B051D0"/>
    <w:rsid w:val="00B05241"/>
    <w:rsid w:val="00B0540F"/>
    <w:rsid w:val="00B054FC"/>
    <w:rsid w:val="00B05515"/>
    <w:rsid w:val="00B0552D"/>
    <w:rsid w:val="00B05632"/>
    <w:rsid w:val="00B05687"/>
    <w:rsid w:val="00B0581E"/>
    <w:rsid w:val="00B0599D"/>
    <w:rsid w:val="00B05EB6"/>
    <w:rsid w:val="00B05F49"/>
    <w:rsid w:val="00B05F51"/>
    <w:rsid w:val="00B05F75"/>
    <w:rsid w:val="00B06197"/>
    <w:rsid w:val="00B061D9"/>
    <w:rsid w:val="00B06274"/>
    <w:rsid w:val="00B06377"/>
    <w:rsid w:val="00B06531"/>
    <w:rsid w:val="00B0654C"/>
    <w:rsid w:val="00B06673"/>
    <w:rsid w:val="00B06677"/>
    <w:rsid w:val="00B06685"/>
    <w:rsid w:val="00B0669C"/>
    <w:rsid w:val="00B06704"/>
    <w:rsid w:val="00B06710"/>
    <w:rsid w:val="00B06864"/>
    <w:rsid w:val="00B06877"/>
    <w:rsid w:val="00B068A8"/>
    <w:rsid w:val="00B0699C"/>
    <w:rsid w:val="00B06A1E"/>
    <w:rsid w:val="00B06B1D"/>
    <w:rsid w:val="00B06C0E"/>
    <w:rsid w:val="00B06D08"/>
    <w:rsid w:val="00B06DBB"/>
    <w:rsid w:val="00B0700E"/>
    <w:rsid w:val="00B07092"/>
    <w:rsid w:val="00B07201"/>
    <w:rsid w:val="00B07310"/>
    <w:rsid w:val="00B073B9"/>
    <w:rsid w:val="00B073EF"/>
    <w:rsid w:val="00B0749F"/>
    <w:rsid w:val="00B07586"/>
    <w:rsid w:val="00B075AC"/>
    <w:rsid w:val="00B077E3"/>
    <w:rsid w:val="00B07832"/>
    <w:rsid w:val="00B078F0"/>
    <w:rsid w:val="00B07AA9"/>
    <w:rsid w:val="00B07BC7"/>
    <w:rsid w:val="00B07D20"/>
    <w:rsid w:val="00B07DF0"/>
    <w:rsid w:val="00B07E0B"/>
    <w:rsid w:val="00B10051"/>
    <w:rsid w:val="00B1018D"/>
    <w:rsid w:val="00B1028F"/>
    <w:rsid w:val="00B102C9"/>
    <w:rsid w:val="00B10573"/>
    <w:rsid w:val="00B105C9"/>
    <w:rsid w:val="00B1060A"/>
    <w:rsid w:val="00B10703"/>
    <w:rsid w:val="00B1072A"/>
    <w:rsid w:val="00B1087E"/>
    <w:rsid w:val="00B108D5"/>
    <w:rsid w:val="00B108DF"/>
    <w:rsid w:val="00B10939"/>
    <w:rsid w:val="00B109C6"/>
    <w:rsid w:val="00B10BF7"/>
    <w:rsid w:val="00B10C2E"/>
    <w:rsid w:val="00B10D4A"/>
    <w:rsid w:val="00B10ECA"/>
    <w:rsid w:val="00B10F14"/>
    <w:rsid w:val="00B10FAC"/>
    <w:rsid w:val="00B10FDF"/>
    <w:rsid w:val="00B10FFE"/>
    <w:rsid w:val="00B11033"/>
    <w:rsid w:val="00B110FA"/>
    <w:rsid w:val="00B11123"/>
    <w:rsid w:val="00B11248"/>
    <w:rsid w:val="00B112CB"/>
    <w:rsid w:val="00B11517"/>
    <w:rsid w:val="00B1153B"/>
    <w:rsid w:val="00B115EA"/>
    <w:rsid w:val="00B1165A"/>
    <w:rsid w:val="00B11779"/>
    <w:rsid w:val="00B11888"/>
    <w:rsid w:val="00B11995"/>
    <w:rsid w:val="00B119C8"/>
    <w:rsid w:val="00B119D7"/>
    <w:rsid w:val="00B119E6"/>
    <w:rsid w:val="00B11D64"/>
    <w:rsid w:val="00B11E0A"/>
    <w:rsid w:val="00B11EF1"/>
    <w:rsid w:val="00B1203B"/>
    <w:rsid w:val="00B12210"/>
    <w:rsid w:val="00B122CF"/>
    <w:rsid w:val="00B123B3"/>
    <w:rsid w:val="00B124B6"/>
    <w:rsid w:val="00B12653"/>
    <w:rsid w:val="00B12672"/>
    <w:rsid w:val="00B126CD"/>
    <w:rsid w:val="00B126F6"/>
    <w:rsid w:val="00B12702"/>
    <w:rsid w:val="00B12A76"/>
    <w:rsid w:val="00B12C31"/>
    <w:rsid w:val="00B12C5C"/>
    <w:rsid w:val="00B12C9B"/>
    <w:rsid w:val="00B12CC8"/>
    <w:rsid w:val="00B12DC8"/>
    <w:rsid w:val="00B13140"/>
    <w:rsid w:val="00B13247"/>
    <w:rsid w:val="00B1328F"/>
    <w:rsid w:val="00B13660"/>
    <w:rsid w:val="00B13722"/>
    <w:rsid w:val="00B137DC"/>
    <w:rsid w:val="00B13879"/>
    <w:rsid w:val="00B139D8"/>
    <w:rsid w:val="00B13AFA"/>
    <w:rsid w:val="00B13D71"/>
    <w:rsid w:val="00B13DEA"/>
    <w:rsid w:val="00B13DFF"/>
    <w:rsid w:val="00B13E5B"/>
    <w:rsid w:val="00B13ED8"/>
    <w:rsid w:val="00B13EF9"/>
    <w:rsid w:val="00B13F8F"/>
    <w:rsid w:val="00B13FDB"/>
    <w:rsid w:val="00B14028"/>
    <w:rsid w:val="00B143BD"/>
    <w:rsid w:val="00B14475"/>
    <w:rsid w:val="00B14880"/>
    <w:rsid w:val="00B149FC"/>
    <w:rsid w:val="00B14B62"/>
    <w:rsid w:val="00B14BCE"/>
    <w:rsid w:val="00B14C6E"/>
    <w:rsid w:val="00B14E3E"/>
    <w:rsid w:val="00B14EB8"/>
    <w:rsid w:val="00B1507F"/>
    <w:rsid w:val="00B150C6"/>
    <w:rsid w:val="00B151B6"/>
    <w:rsid w:val="00B15218"/>
    <w:rsid w:val="00B154BF"/>
    <w:rsid w:val="00B15687"/>
    <w:rsid w:val="00B156B9"/>
    <w:rsid w:val="00B15753"/>
    <w:rsid w:val="00B159E0"/>
    <w:rsid w:val="00B15C3A"/>
    <w:rsid w:val="00B15E78"/>
    <w:rsid w:val="00B15F73"/>
    <w:rsid w:val="00B1607E"/>
    <w:rsid w:val="00B163B7"/>
    <w:rsid w:val="00B16416"/>
    <w:rsid w:val="00B16492"/>
    <w:rsid w:val="00B164DF"/>
    <w:rsid w:val="00B16617"/>
    <w:rsid w:val="00B1663D"/>
    <w:rsid w:val="00B1669B"/>
    <w:rsid w:val="00B166D6"/>
    <w:rsid w:val="00B16752"/>
    <w:rsid w:val="00B1675A"/>
    <w:rsid w:val="00B16800"/>
    <w:rsid w:val="00B16923"/>
    <w:rsid w:val="00B16A37"/>
    <w:rsid w:val="00B16B24"/>
    <w:rsid w:val="00B16C4E"/>
    <w:rsid w:val="00B16E64"/>
    <w:rsid w:val="00B17012"/>
    <w:rsid w:val="00B1723B"/>
    <w:rsid w:val="00B17361"/>
    <w:rsid w:val="00B173BD"/>
    <w:rsid w:val="00B1745B"/>
    <w:rsid w:val="00B17600"/>
    <w:rsid w:val="00B176E9"/>
    <w:rsid w:val="00B1771A"/>
    <w:rsid w:val="00B17776"/>
    <w:rsid w:val="00B17800"/>
    <w:rsid w:val="00B1798D"/>
    <w:rsid w:val="00B17C28"/>
    <w:rsid w:val="00B17F1B"/>
    <w:rsid w:val="00B20045"/>
    <w:rsid w:val="00B200CB"/>
    <w:rsid w:val="00B200E3"/>
    <w:rsid w:val="00B200FB"/>
    <w:rsid w:val="00B20229"/>
    <w:rsid w:val="00B203B6"/>
    <w:rsid w:val="00B20408"/>
    <w:rsid w:val="00B20566"/>
    <w:rsid w:val="00B20772"/>
    <w:rsid w:val="00B20889"/>
    <w:rsid w:val="00B209A6"/>
    <w:rsid w:val="00B20BE2"/>
    <w:rsid w:val="00B20D4B"/>
    <w:rsid w:val="00B211D1"/>
    <w:rsid w:val="00B21259"/>
    <w:rsid w:val="00B212A9"/>
    <w:rsid w:val="00B21440"/>
    <w:rsid w:val="00B214CD"/>
    <w:rsid w:val="00B214FF"/>
    <w:rsid w:val="00B216BC"/>
    <w:rsid w:val="00B217C6"/>
    <w:rsid w:val="00B218A0"/>
    <w:rsid w:val="00B21905"/>
    <w:rsid w:val="00B21977"/>
    <w:rsid w:val="00B219FF"/>
    <w:rsid w:val="00B21BF8"/>
    <w:rsid w:val="00B21DAE"/>
    <w:rsid w:val="00B21F1A"/>
    <w:rsid w:val="00B21FAB"/>
    <w:rsid w:val="00B22036"/>
    <w:rsid w:val="00B22037"/>
    <w:rsid w:val="00B220C9"/>
    <w:rsid w:val="00B22162"/>
    <w:rsid w:val="00B22230"/>
    <w:rsid w:val="00B22394"/>
    <w:rsid w:val="00B22401"/>
    <w:rsid w:val="00B224A9"/>
    <w:rsid w:val="00B225B6"/>
    <w:rsid w:val="00B226F2"/>
    <w:rsid w:val="00B22813"/>
    <w:rsid w:val="00B2285F"/>
    <w:rsid w:val="00B22885"/>
    <w:rsid w:val="00B2295D"/>
    <w:rsid w:val="00B22A64"/>
    <w:rsid w:val="00B22A98"/>
    <w:rsid w:val="00B22C72"/>
    <w:rsid w:val="00B22E6E"/>
    <w:rsid w:val="00B22EB8"/>
    <w:rsid w:val="00B22EBE"/>
    <w:rsid w:val="00B22ED9"/>
    <w:rsid w:val="00B22F2A"/>
    <w:rsid w:val="00B22F3D"/>
    <w:rsid w:val="00B22FA3"/>
    <w:rsid w:val="00B22FD1"/>
    <w:rsid w:val="00B23062"/>
    <w:rsid w:val="00B230DB"/>
    <w:rsid w:val="00B233AF"/>
    <w:rsid w:val="00B2368B"/>
    <w:rsid w:val="00B238EA"/>
    <w:rsid w:val="00B2395D"/>
    <w:rsid w:val="00B23A1F"/>
    <w:rsid w:val="00B23C6B"/>
    <w:rsid w:val="00B24272"/>
    <w:rsid w:val="00B2442E"/>
    <w:rsid w:val="00B24449"/>
    <w:rsid w:val="00B24475"/>
    <w:rsid w:val="00B24564"/>
    <w:rsid w:val="00B24596"/>
    <w:rsid w:val="00B249A8"/>
    <w:rsid w:val="00B24A0C"/>
    <w:rsid w:val="00B24CB6"/>
    <w:rsid w:val="00B24EB6"/>
    <w:rsid w:val="00B24F81"/>
    <w:rsid w:val="00B25050"/>
    <w:rsid w:val="00B250C6"/>
    <w:rsid w:val="00B25164"/>
    <w:rsid w:val="00B251FE"/>
    <w:rsid w:val="00B25274"/>
    <w:rsid w:val="00B25321"/>
    <w:rsid w:val="00B253B8"/>
    <w:rsid w:val="00B253E9"/>
    <w:rsid w:val="00B254FD"/>
    <w:rsid w:val="00B2552F"/>
    <w:rsid w:val="00B25717"/>
    <w:rsid w:val="00B259B5"/>
    <w:rsid w:val="00B259E3"/>
    <w:rsid w:val="00B25A47"/>
    <w:rsid w:val="00B25A5D"/>
    <w:rsid w:val="00B25A8E"/>
    <w:rsid w:val="00B25B22"/>
    <w:rsid w:val="00B25B8C"/>
    <w:rsid w:val="00B25DBA"/>
    <w:rsid w:val="00B25E56"/>
    <w:rsid w:val="00B25F72"/>
    <w:rsid w:val="00B2607F"/>
    <w:rsid w:val="00B260FC"/>
    <w:rsid w:val="00B261E7"/>
    <w:rsid w:val="00B26279"/>
    <w:rsid w:val="00B263DB"/>
    <w:rsid w:val="00B2645C"/>
    <w:rsid w:val="00B26470"/>
    <w:rsid w:val="00B26508"/>
    <w:rsid w:val="00B265BF"/>
    <w:rsid w:val="00B2675D"/>
    <w:rsid w:val="00B26760"/>
    <w:rsid w:val="00B26CDC"/>
    <w:rsid w:val="00B26D71"/>
    <w:rsid w:val="00B26D90"/>
    <w:rsid w:val="00B26F2D"/>
    <w:rsid w:val="00B26F31"/>
    <w:rsid w:val="00B26FCB"/>
    <w:rsid w:val="00B26FE2"/>
    <w:rsid w:val="00B2709B"/>
    <w:rsid w:val="00B2718E"/>
    <w:rsid w:val="00B27297"/>
    <w:rsid w:val="00B27319"/>
    <w:rsid w:val="00B2735B"/>
    <w:rsid w:val="00B27725"/>
    <w:rsid w:val="00B27738"/>
    <w:rsid w:val="00B27772"/>
    <w:rsid w:val="00B277DB"/>
    <w:rsid w:val="00B27921"/>
    <w:rsid w:val="00B279D6"/>
    <w:rsid w:val="00B27A31"/>
    <w:rsid w:val="00B27A90"/>
    <w:rsid w:val="00B27A9E"/>
    <w:rsid w:val="00B27BBE"/>
    <w:rsid w:val="00B27C35"/>
    <w:rsid w:val="00B27C91"/>
    <w:rsid w:val="00B27CD7"/>
    <w:rsid w:val="00B27CDB"/>
    <w:rsid w:val="00B27D8D"/>
    <w:rsid w:val="00B27DC6"/>
    <w:rsid w:val="00B27DE6"/>
    <w:rsid w:val="00B27E0F"/>
    <w:rsid w:val="00B27EB9"/>
    <w:rsid w:val="00B27F03"/>
    <w:rsid w:val="00B27F83"/>
    <w:rsid w:val="00B30212"/>
    <w:rsid w:val="00B3031C"/>
    <w:rsid w:val="00B304C4"/>
    <w:rsid w:val="00B30615"/>
    <w:rsid w:val="00B306C5"/>
    <w:rsid w:val="00B306E5"/>
    <w:rsid w:val="00B30A42"/>
    <w:rsid w:val="00B30A4B"/>
    <w:rsid w:val="00B30B99"/>
    <w:rsid w:val="00B30C53"/>
    <w:rsid w:val="00B30F61"/>
    <w:rsid w:val="00B310C5"/>
    <w:rsid w:val="00B310FD"/>
    <w:rsid w:val="00B31230"/>
    <w:rsid w:val="00B3125C"/>
    <w:rsid w:val="00B31413"/>
    <w:rsid w:val="00B31600"/>
    <w:rsid w:val="00B316F5"/>
    <w:rsid w:val="00B31729"/>
    <w:rsid w:val="00B31A33"/>
    <w:rsid w:val="00B31A62"/>
    <w:rsid w:val="00B31B63"/>
    <w:rsid w:val="00B31BBF"/>
    <w:rsid w:val="00B31CB7"/>
    <w:rsid w:val="00B31EAF"/>
    <w:rsid w:val="00B31F53"/>
    <w:rsid w:val="00B32165"/>
    <w:rsid w:val="00B3226F"/>
    <w:rsid w:val="00B3231E"/>
    <w:rsid w:val="00B32495"/>
    <w:rsid w:val="00B325A0"/>
    <w:rsid w:val="00B32792"/>
    <w:rsid w:val="00B328B2"/>
    <w:rsid w:val="00B328E6"/>
    <w:rsid w:val="00B328EB"/>
    <w:rsid w:val="00B32AAE"/>
    <w:rsid w:val="00B32AFB"/>
    <w:rsid w:val="00B32C40"/>
    <w:rsid w:val="00B32CAE"/>
    <w:rsid w:val="00B32EAF"/>
    <w:rsid w:val="00B32F35"/>
    <w:rsid w:val="00B3307E"/>
    <w:rsid w:val="00B331DF"/>
    <w:rsid w:val="00B338B2"/>
    <w:rsid w:val="00B339D3"/>
    <w:rsid w:val="00B33A1B"/>
    <w:rsid w:val="00B33AB9"/>
    <w:rsid w:val="00B33B40"/>
    <w:rsid w:val="00B33CE1"/>
    <w:rsid w:val="00B33D25"/>
    <w:rsid w:val="00B33DC9"/>
    <w:rsid w:val="00B33E25"/>
    <w:rsid w:val="00B34232"/>
    <w:rsid w:val="00B34299"/>
    <w:rsid w:val="00B342B6"/>
    <w:rsid w:val="00B34307"/>
    <w:rsid w:val="00B344A4"/>
    <w:rsid w:val="00B34682"/>
    <w:rsid w:val="00B34769"/>
    <w:rsid w:val="00B34862"/>
    <w:rsid w:val="00B3489A"/>
    <w:rsid w:val="00B34945"/>
    <w:rsid w:val="00B34998"/>
    <w:rsid w:val="00B349B0"/>
    <w:rsid w:val="00B34BFD"/>
    <w:rsid w:val="00B34D46"/>
    <w:rsid w:val="00B34E37"/>
    <w:rsid w:val="00B34E5B"/>
    <w:rsid w:val="00B34F73"/>
    <w:rsid w:val="00B3504A"/>
    <w:rsid w:val="00B350F2"/>
    <w:rsid w:val="00B353AA"/>
    <w:rsid w:val="00B35451"/>
    <w:rsid w:val="00B35550"/>
    <w:rsid w:val="00B3572E"/>
    <w:rsid w:val="00B35752"/>
    <w:rsid w:val="00B35805"/>
    <w:rsid w:val="00B358C3"/>
    <w:rsid w:val="00B35AF6"/>
    <w:rsid w:val="00B35B8C"/>
    <w:rsid w:val="00B36158"/>
    <w:rsid w:val="00B36331"/>
    <w:rsid w:val="00B363DF"/>
    <w:rsid w:val="00B366D7"/>
    <w:rsid w:val="00B3686D"/>
    <w:rsid w:val="00B36ACD"/>
    <w:rsid w:val="00B36AE9"/>
    <w:rsid w:val="00B36AFC"/>
    <w:rsid w:val="00B36B15"/>
    <w:rsid w:val="00B36B19"/>
    <w:rsid w:val="00B36DA5"/>
    <w:rsid w:val="00B36E6C"/>
    <w:rsid w:val="00B36F26"/>
    <w:rsid w:val="00B36F3F"/>
    <w:rsid w:val="00B37188"/>
    <w:rsid w:val="00B37482"/>
    <w:rsid w:val="00B37510"/>
    <w:rsid w:val="00B375B7"/>
    <w:rsid w:val="00B37693"/>
    <w:rsid w:val="00B3795B"/>
    <w:rsid w:val="00B37AB3"/>
    <w:rsid w:val="00B37CF8"/>
    <w:rsid w:val="00B37DC1"/>
    <w:rsid w:val="00B40026"/>
    <w:rsid w:val="00B403C7"/>
    <w:rsid w:val="00B404BE"/>
    <w:rsid w:val="00B405EF"/>
    <w:rsid w:val="00B40709"/>
    <w:rsid w:val="00B40820"/>
    <w:rsid w:val="00B40959"/>
    <w:rsid w:val="00B40A24"/>
    <w:rsid w:val="00B40C37"/>
    <w:rsid w:val="00B41239"/>
    <w:rsid w:val="00B412D5"/>
    <w:rsid w:val="00B41539"/>
    <w:rsid w:val="00B41641"/>
    <w:rsid w:val="00B4166E"/>
    <w:rsid w:val="00B417FA"/>
    <w:rsid w:val="00B418AD"/>
    <w:rsid w:val="00B41904"/>
    <w:rsid w:val="00B41B76"/>
    <w:rsid w:val="00B41B8B"/>
    <w:rsid w:val="00B41BB6"/>
    <w:rsid w:val="00B42028"/>
    <w:rsid w:val="00B4210A"/>
    <w:rsid w:val="00B421FC"/>
    <w:rsid w:val="00B4221A"/>
    <w:rsid w:val="00B42397"/>
    <w:rsid w:val="00B42439"/>
    <w:rsid w:val="00B428BA"/>
    <w:rsid w:val="00B42C99"/>
    <w:rsid w:val="00B42D31"/>
    <w:rsid w:val="00B42D67"/>
    <w:rsid w:val="00B42DFF"/>
    <w:rsid w:val="00B43036"/>
    <w:rsid w:val="00B4344F"/>
    <w:rsid w:val="00B43524"/>
    <w:rsid w:val="00B43647"/>
    <w:rsid w:val="00B43657"/>
    <w:rsid w:val="00B43694"/>
    <w:rsid w:val="00B437A9"/>
    <w:rsid w:val="00B43814"/>
    <w:rsid w:val="00B4388D"/>
    <w:rsid w:val="00B43906"/>
    <w:rsid w:val="00B439D8"/>
    <w:rsid w:val="00B43AD5"/>
    <w:rsid w:val="00B43C29"/>
    <w:rsid w:val="00B43D34"/>
    <w:rsid w:val="00B43F25"/>
    <w:rsid w:val="00B44016"/>
    <w:rsid w:val="00B44061"/>
    <w:rsid w:val="00B44183"/>
    <w:rsid w:val="00B44359"/>
    <w:rsid w:val="00B448A2"/>
    <w:rsid w:val="00B448B0"/>
    <w:rsid w:val="00B44948"/>
    <w:rsid w:val="00B44BF9"/>
    <w:rsid w:val="00B44C64"/>
    <w:rsid w:val="00B44D92"/>
    <w:rsid w:val="00B45152"/>
    <w:rsid w:val="00B454CA"/>
    <w:rsid w:val="00B4560F"/>
    <w:rsid w:val="00B458BE"/>
    <w:rsid w:val="00B459B9"/>
    <w:rsid w:val="00B45BA8"/>
    <w:rsid w:val="00B45C2A"/>
    <w:rsid w:val="00B45C38"/>
    <w:rsid w:val="00B45C64"/>
    <w:rsid w:val="00B45C6F"/>
    <w:rsid w:val="00B45CDD"/>
    <w:rsid w:val="00B45D3B"/>
    <w:rsid w:val="00B45EDE"/>
    <w:rsid w:val="00B45EEC"/>
    <w:rsid w:val="00B45F26"/>
    <w:rsid w:val="00B45F33"/>
    <w:rsid w:val="00B4601B"/>
    <w:rsid w:val="00B4606E"/>
    <w:rsid w:val="00B46461"/>
    <w:rsid w:val="00B46709"/>
    <w:rsid w:val="00B46816"/>
    <w:rsid w:val="00B46889"/>
    <w:rsid w:val="00B4688E"/>
    <w:rsid w:val="00B46A2F"/>
    <w:rsid w:val="00B46B1A"/>
    <w:rsid w:val="00B46BC8"/>
    <w:rsid w:val="00B46D5B"/>
    <w:rsid w:val="00B46D8D"/>
    <w:rsid w:val="00B46E56"/>
    <w:rsid w:val="00B46ED3"/>
    <w:rsid w:val="00B4702B"/>
    <w:rsid w:val="00B47152"/>
    <w:rsid w:val="00B472AE"/>
    <w:rsid w:val="00B47451"/>
    <w:rsid w:val="00B4774B"/>
    <w:rsid w:val="00B47CD8"/>
    <w:rsid w:val="00B47DB0"/>
    <w:rsid w:val="00B47E50"/>
    <w:rsid w:val="00B5009D"/>
    <w:rsid w:val="00B500D1"/>
    <w:rsid w:val="00B500D5"/>
    <w:rsid w:val="00B500EB"/>
    <w:rsid w:val="00B5018F"/>
    <w:rsid w:val="00B50271"/>
    <w:rsid w:val="00B502B4"/>
    <w:rsid w:val="00B502CD"/>
    <w:rsid w:val="00B504A2"/>
    <w:rsid w:val="00B50502"/>
    <w:rsid w:val="00B505AC"/>
    <w:rsid w:val="00B506DB"/>
    <w:rsid w:val="00B5076F"/>
    <w:rsid w:val="00B509E3"/>
    <w:rsid w:val="00B50A75"/>
    <w:rsid w:val="00B50B32"/>
    <w:rsid w:val="00B50B44"/>
    <w:rsid w:val="00B50FB9"/>
    <w:rsid w:val="00B5110C"/>
    <w:rsid w:val="00B511E7"/>
    <w:rsid w:val="00B511EC"/>
    <w:rsid w:val="00B511F4"/>
    <w:rsid w:val="00B51241"/>
    <w:rsid w:val="00B5169D"/>
    <w:rsid w:val="00B516C6"/>
    <w:rsid w:val="00B517AD"/>
    <w:rsid w:val="00B51828"/>
    <w:rsid w:val="00B519B8"/>
    <w:rsid w:val="00B51A89"/>
    <w:rsid w:val="00B51AB0"/>
    <w:rsid w:val="00B51DBD"/>
    <w:rsid w:val="00B51E4E"/>
    <w:rsid w:val="00B52051"/>
    <w:rsid w:val="00B520D6"/>
    <w:rsid w:val="00B5214C"/>
    <w:rsid w:val="00B52251"/>
    <w:rsid w:val="00B5234F"/>
    <w:rsid w:val="00B523F2"/>
    <w:rsid w:val="00B524DF"/>
    <w:rsid w:val="00B52596"/>
    <w:rsid w:val="00B527D1"/>
    <w:rsid w:val="00B52955"/>
    <w:rsid w:val="00B52A8F"/>
    <w:rsid w:val="00B52BF7"/>
    <w:rsid w:val="00B52DBC"/>
    <w:rsid w:val="00B52E66"/>
    <w:rsid w:val="00B52F0B"/>
    <w:rsid w:val="00B52F9E"/>
    <w:rsid w:val="00B530BF"/>
    <w:rsid w:val="00B531B0"/>
    <w:rsid w:val="00B531BC"/>
    <w:rsid w:val="00B5368A"/>
    <w:rsid w:val="00B536C5"/>
    <w:rsid w:val="00B53747"/>
    <w:rsid w:val="00B53767"/>
    <w:rsid w:val="00B5386D"/>
    <w:rsid w:val="00B53A98"/>
    <w:rsid w:val="00B53AFC"/>
    <w:rsid w:val="00B53CE7"/>
    <w:rsid w:val="00B53E05"/>
    <w:rsid w:val="00B53E3D"/>
    <w:rsid w:val="00B53F64"/>
    <w:rsid w:val="00B54131"/>
    <w:rsid w:val="00B542EB"/>
    <w:rsid w:val="00B54337"/>
    <w:rsid w:val="00B5464B"/>
    <w:rsid w:val="00B54908"/>
    <w:rsid w:val="00B54C14"/>
    <w:rsid w:val="00B54DBE"/>
    <w:rsid w:val="00B54F70"/>
    <w:rsid w:val="00B54FAE"/>
    <w:rsid w:val="00B54FF5"/>
    <w:rsid w:val="00B55392"/>
    <w:rsid w:val="00B556CE"/>
    <w:rsid w:val="00B5599E"/>
    <w:rsid w:val="00B559B7"/>
    <w:rsid w:val="00B55A5A"/>
    <w:rsid w:val="00B55AA7"/>
    <w:rsid w:val="00B55C97"/>
    <w:rsid w:val="00B55EBA"/>
    <w:rsid w:val="00B56032"/>
    <w:rsid w:val="00B563B5"/>
    <w:rsid w:val="00B56405"/>
    <w:rsid w:val="00B56560"/>
    <w:rsid w:val="00B5681E"/>
    <w:rsid w:val="00B56825"/>
    <w:rsid w:val="00B568E6"/>
    <w:rsid w:val="00B5692D"/>
    <w:rsid w:val="00B569DE"/>
    <w:rsid w:val="00B56A75"/>
    <w:rsid w:val="00B56A97"/>
    <w:rsid w:val="00B56ABB"/>
    <w:rsid w:val="00B56B9D"/>
    <w:rsid w:val="00B56D82"/>
    <w:rsid w:val="00B56DF0"/>
    <w:rsid w:val="00B56EFF"/>
    <w:rsid w:val="00B5711B"/>
    <w:rsid w:val="00B5711C"/>
    <w:rsid w:val="00B57179"/>
    <w:rsid w:val="00B5720A"/>
    <w:rsid w:val="00B57263"/>
    <w:rsid w:val="00B57374"/>
    <w:rsid w:val="00B57491"/>
    <w:rsid w:val="00B5749A"/>
    <w:rsid w:val="00B574BE"/>
    <w:rsid w:val="00B575B0"/>
    <w:rsid w:val="00B57618"/>
    <w:rsid w:val="00B57670"/>
    <w:rsid w:val="00B577EB"/>
    <w:rsid w:val="00B57875"/>
    <w:rsid w:val="00B5787A"/>
    <w:rsid w:val="00B57978"/>
    <w:rsid w:val="00B57A11"/>
    <w:rsid w:val="00B57AC0"/>
    <w:rsid w:val="00B57C83"/>
    <w:rsid w:val="00B57DED"/>
    <w:rsid w:val="00B57DFD"/>
    <w:rsid w:val="00B57E00"/>
    <w:rsid w:val="00B57F13"/>
    <w:rsid w:val="00B600DB"/>
    <w:rsid w:val="00B6017D"/>
    <w:rsid w:val="00B60625"/>
    <w:rsid w:val="00B6071A"/>
    <w:rsid w:val="00B60A97"/>
    <w:rsid w:val="00B60B7C"/>
    <w:rsid w:val="00B60CCE"/>
    <w:rsid w:val="00B610AB"/>
    <w:rsid w:val="00B61144"/>
    <w:rsid w:val="00B61836"/>
    <w:rsid w:val="00B618AF"/>
    <w:rsid w:val="00B61A94"/>
    <w:rsid w:val="00B61BF7"/>
    <w:rsid w:val="00B61D67"/>
    <w:rsid w:val="00B61EB4"/>
    <w:rsid w:val="00B6209C"/>
    <w:rsid w:val="00B62227"/>
    <w:rsid w:val="00B6230B"/>
    <w:rsid w:val="00B62366"/>
    <w:rsid w:val="00B623A5"/>
    <w:rsid w:val="00B624D1"/>
    <w:rsid w:val="00B625D8"/>
    <w:rsid w:val="00B62639"/>
    <w:rsid w:val="00B62674"/>
    <w:rsid w:val="00B6269E"/>
    <w:rsid w:val="00B627AF"/>
    <w:rsid w:val="00B62E47"/>
    <w:rsid w:val="00B6303C"/>
    <w:rsid w:val="00B630B7"/>
    <w:rsid w:val="00B63209"/>
    <w:rsid w:val="00B6336B"/>
    <w:rsid w:val="00B6358F"/>
    <w:rsid w:val="00B635C7"/>
    <w:rsid w:val="00B637DA"/>
    <w:rsid w:val="00B6385B"/>
    <w:rsid w:val="00B6386D"/>
    <w:rsid w:val="00B6387A"/>
    <w:rsid w:val="00B638CF"/>
    <w:rsid w:val="00B638ED"/>
    <w:rsid w:val="00B63A22"/>
    <w:rsid w:val="00B63A34"/>
    <w:rsid w:val="00B63A64"/>
    <w:rsid w:val="00B63ACD"/>
    <w:rsid w:val="00B63B4E"/>
    <w:rsid w:val="00B63BE9"/>
    <w:rsid w:val="00B63CA5"/>
    <w:rsid w:val="00B63D62"/>
    <w:rsid w:val="00B63EB3"/>
    <w:rsid w:val="00B63EF9"/>
    <w:rsid w:val="00B64076"/>
    <w:rsid w:val="00B64147"/>
    <w:rsid w:val="00B6417D"/>
    <w:rsid w:val="00B642BD"/>
    <w:rsid w:val="00B642F9"/>
    <w:rsid w:val="00B64301"/>
    <w:rsid w:val="00B6431F"/>
    <w:rsid w:val="00B643B6"/>
    <w:rsid w:val="00B64614"/>
    <w:rsid w:val="00B6465C"/>
    <w:rsid w:val="00B64674"/>
    <w:rsid w:val="00B648B4"/>
    <w:rsid w:val="00B64ABC"/>
    <w:rsid w:val="00B64AEC"/>
    <w:rsid w:val="00B64B84"/>
    <w:rsid w:val="00B64CDB"/>
    <w:rsid w:val="00B64D8B"/>
    <w:rsid w:val="00B64E8D"/>
    <w:rsid w:val="00B64EDF"/>
    <w:rsid w:val="00B64F0F"/>
    <w:rsid w:val="00B650AC"/>
    <w:rsid w:val="00B650E0"/>
    <w:rsid w:val="00B65129"/>
    <w:rsid w:val="00B65260"/>
    <w:rsid w:val="00B65662"/>
    <w:rsid w:val="00B656AB"/>
    <w:rsid w:val="00B6576D"/>
    <w:rsid w:val="00B65795"/>
    <w:rsid w:val="00B65900"/>
    <w:rsid w:val="00B65B5B"/>
    <w:rsid w:val="00B65C2F"/>
    <w:rsid w:val="00B65C85"/>
    <w:rsid w:val="00B65FE1"/>
    <w:rsid w:val="00B66050"/>
    <w:rsid w:val="00B6608C"/>
    <w:rsid w:val="00B6614C"/>
    <w:rsid w:val="00B66190"/>
    <w:rsid w:val="00B66236"/>
    <w:rsid w:val="00B66284"/>
    <w:rsid w:val="00B66359"/>
    <w:rsid w:val="00B66382"/>
    <w:rsid w:val="00B664E5"/>
    <w:rsid w:val="00B6655A"/>
    <w:rsid w:val="00B66578"/>
    <w:rsid w:val="00B6658C"/>
    <w:rsid w:val="00B6685D"/>
    <w:rsid w:val="00B66987"/>
    <w:rsid w:val="00B66AFD"/>
    <w:rsid w:val="00B66B30"/>
    <w:rsid w:val="00B66B50"/>
    <w:rsid w:val="00B66C53"/>
    <w:rsid w:val="00B66F9C"/>
    <w:rsid w:val="00B67019"/>
    <w:rsid w:val="00B67164"/>
    <w:rsid w:val="00B672FC"/>
    <w:rsid w:val="00B675D7"/>
    <w:rsid w:val="00B676FC"/>
    <w:rsid w:val="00B67929"/>
    <w:rsid w:val="00B67A2B"/>
    <w:rsid w:val="00B67B07"/>
    <w:rsid w:val="00B67B12"/>
    <w:rsid w:val="00B67BBD"/>
    <w:rsid w:val="00B70098"/>
    <w:rsid w:val="00B701E5"/>
    <w:rsid w:val="00B70370"/>
    <w:rsid w:val="00B70908"/>
    <w:rsid w:val="00B709FB"/>
    <w:rsid w:val="00B70A23"/>
    <w:rsid w:val="00B70A86"/>
    <w:rsid w:val="00B70B32"/>
    <w:rsid w:val="00B70B8E"/>
    <w:rsid w:val="00B70BE1"/>
    <w:rsid w:val="00B70DE7"/>
    <w:rsid w:val="00B70E4F"/>
    <w:rsid w:val="00B70EA0"/>
    <w:rsid w:val="00B70EA2"/>
    <w:rsid w:val="00B70ECD"/>
    <w:rsid w:val="00B70F1A"/>
    <w:rsid w:val="00B70F3B"/>
    <w:rsid w:val="00B70F9C"/>
    <w:rsid w:val="00B710AB"/>
    <w:rsid w:val="00B710C6"/>
    <w:rsid w:val="00B71138"/>
    <w:rsid w:val="00B71199"/>
    <w:rsid w:val="00B711CB"/>
    <w:rsid w:val="00B7124C"/>
    <w:rsid w:val="00B71286"/>
    <w:rsid w:val="00B71451"/>
    <w:rsid w:val="00B71572"/>
    <w:rsid w:val="00B715DA"/>
    <w:rsid w:val="00B71793"/>
    <w:rsid w:val="00B71A20"/>
    <w:rsid w:val="00B71ACA"/>
    <w:rsid w:val="00B71C4F"/>
    <w:rsid w:val="00B71CDD"/>
    <w:rsid w:val="00B71D55"/>
    <w:rsid w:val="00B71E8C"/>
    <w:rsid w:val="00B71EF0"/>
    <w:rsid w:val="00B71F62"/>
    <w:rsid w:val="00B71F7E"/>
    <w:rsid w:val="00B721B5"/>
    <w:rsid w:val="00B72316"/>
    <w:rsid w:val="00B72577"/>
    <w:rsid w:val="00B7275B"/>
    <w:rsid w:val="00B72D5D"/>
    <w:rsid w:val="00B72DDF"/>
    <w:rsid w:val="00B72E74"/>
    <w:rsid w:val="00B72EA9"/>
    <w:rsid w:val="00B72F1A"/>
    <w:rsid w:val="00B72FA9"/>
    <w:rsid w:val="00B73227"/>
    <w:rsid w:val="00B7355F"/>
    <w:rsid w:val="00B73664"/>
    <w:rsid w:val="00B73667"/>
    <w:rsid w:val="00B7375C"/>
    <w:rsid w:val="00B738EA"/>
    <w:rsid w:val="00B7394A"/>
    <w:rsid w:val="00B73A87"/>
    <w:rsid w:val="00B73AA7"/>
    <w:rsid w:val="00B74314"/>
    <w:rsid w:val="00B743FA"/>
    <w:rsid w:val="00B74772"/>
    <w:rsid w:val="00B74793"/>
    <w:rsid w:val="00B747BA"/>
    <w:rsid w:val="00B747DA"/>
    <w:rsid w:val="00B74803"/>
    <w:rsid w:val="00B7485F"/>
    <w:rsid w:val="00B74902"/>
    <w:rsid w:val="00B74939"/>
    <w:rsid w:val="00B74A56"/>
    <w:rsid w:val="00B74D79"/>
    <w:rsid w:val="00B74F0B"/>
    <w:rsid w:val="00B74FEE"/>
    <w:rsid w:val="00B7512C"/>
    <w:rsid w:val="00B75325"/>
    <w:rsid w:val="00B7558C"/>
    <w:rsid w:val="00B7573E"/>
    <w:rsid w:val="00B757C2"/>
    <w:rsid w:val="00B757C3"/>
    <w:rsid w:val="00B75860"/>
    <w:rsid w:val="00B75921"/>
    <w:rsid w:val="00B75AC6"/>
    <w:rsid w:val="00B75F5B"/>
    <w:rsid w:val="00B76114"/>
    <w:rsid w:val="00B761D1"/>
    <w:rsid w:val="00B76261"/>
    <w:rsid w:val="00B76550"/>
    <w:rsid w:val="00B76562"/>
    <w:rsid w:val="00B766DE"/>
    <w:rsid w:val="00B76863"/>
    <w:rsid w:val="00B76883"/>
    <w:rsid w:val="00B76AC7"/>
    <w:rsid w:val="00B76AEE"/>
    <w:rsid w:val="00B76B39"/>
    <w:rsid w:val="00B76D63"/>
    <w:rsid w:val="00B76EFE"/>
    <w:rsid w:val="00B7707A"/>
    <w:rsid w:val="00B77239"/>
    <w:rsid w:val="00B7724B"/>
    <w:rsid w:val="00B7737A"/>
    <w:rsid w:val="00B774D5"/>
    <w:rsid w:val="00B7752C"/>
    <w:rsid w:val="00B777CF"/>
    <w:rsid w:val="00B7786F"/>
    <w:rsid w:val="00B778AB"/>
    <w:rsid w:val="00B77B7D"/>
    <w:rsid w:val="00B77D9A"/>
    <w:rsid w:val="00B77DA5"/>
    <w:rsid w:val="00B77E0F"/>
    <w:rsid w:val="00B8007B"/>
    <w:rsid w:val="00B800B1"/>
    <w:rsid w:val="00B80105"/>
    <w:rsid w:val="00B8015D"/>
    <w:rsid w:val="00B801CE"/>
    <w:rsid w:val="00B80328"/>
    <w:rsid w:val="00B80396"/>
    <w:rsid w:val="00B804B2"/>
    <w:rsid w:val="00B804DC"/>
    <w:rsid w:val="00B80545"/>
    <w:rsid w:val="00B8058D"/>
    <w:rsid w:val="00B8078D"/>
    <w:rsid w:val="00B807C6"/>
    <w:rsid w:val="00B80814"/>
    <w:rsid w:val="00B80AAB"/>
    <w:rsid w:val="00B80ACB"/>
    <w:rsid w:val="00B80CF7"/>
    <w:rsid w:val="00B80F42"/>
    <w:rsid w:val="00B8100B"/>
    <w:rsid w:val="00B8106E"/>
    <w:rsid w:val="00B81103"/>
    <w:rsid w:val="00B81201"/>
    <w:rsid w:val="00B812DC"/>
    <w:rsid w:val="00B81308"/>
    <w:rsid w:val="00B816BB"/>
    <w:rsid w:val="00B8172C"/>
    <w:rsid w:val="00B8194D"/>
    <w:rsid w:val="00B8195B"/>
    <w:rsid w:val="00B81AB7"/>
    <w:rsid w:val="00B81B1A"/>
    <w:rsid w:val="00B81B9F"/>
    <w:rsid w:val="00B81C1D"/>
    <w:rsid w:val="00B81F9F"/>
    <w:rsid w:val="00B8208C"/>
    <w:rsid w:val="00B82196"/>
    <w:rsid w:val="00B82204"/>
    <w:rsid w:val="00B82702"/>
    <w:rsid w:val="00B82723"/>
    <w:rsid w:val="00B828A1"/>
    <w:rsid w:val="00B829B4"/>
    <w:rsid w:val="00B829DF"/>
    <w:rsid w:val="00B82A19"/>
    <w:rsid w:val="00B82A2A"/>
    <w:rsid w:val="00B82B82"/>
    <w:rsid w:val="00B82BAC"/>
    <w:rsid w:val="00B82BC4"/>
    <w:rsid w:val="00B82C33"/>
    <w:rsid w:val="00B82C53"/>
    <w:rsid w:val="00B82C54"/>
    <w:rsid w:val="00B82C98"/>
    <w:rsid w:val="00B82CAE"/>
    <w:rsid w:val="00B82EE6"/>
    <w:rsid w:val="00B82F2B"/>
    <w:rsid w:val="00B83010"/>
    <w:rsid w:val="00B83084"/>
    <w:rsid w:val="00B8321C"/>
    <w:rsid w:val="00B832A7"/>
    <w:rsid w:val="00B8344B"/>
    <w:rsid w:val="00B834BC"/>
    <w:rsid w:val="00B8364F"/>
    <w:rsid w:val="00B836C2"/>
    <w:rsid w:val="00B836E7"/>
    <w:rsid w:val="00B83857"/>
    <w:rsid w:val="00B839E7"/>
    <w:rsid w:val="00B839FB"/>
    <w:rsid w:val="00B83A39"/>
    <w:rsid w:val="00B83A70"/>
    <w:rsid w:val="00B83A98"/>
    <w:rsid w:val="00B83A9D"/>
    <w:rsid w:val="00B83AD9"/>
    <w:rsid w:val="00B83CB4"/>
    <w:rsid w:val="00B83D69"/>
    <w:rsid w:val="00B83E51"/>
    <w:rsid w:val="00B84069"/>
    <w:rsid w:val="00B841AE"/>
    <w:rsid w:val="00B842F2"/>
    <w:rsid w:val="00B84373"/>
    <w:rsid w:val="00B8473F"/>
    <w:rsid w:val="00B84813"/>
    <w:rsid w:val="00B84A86"/>
    <w:rsid w:val="00B84B97"/>
    <w:rsid w:val="00B85011"/>
    <w:rsid w:val="00B85052"/>
    <w:rsid w:val="00B850FC"/>
    <w:rsid w:val="00B85128"/>
    <w:rsid w:val="00B8540E"/>
    <w:rsid w:val="00B85478"/>
    <w:rsid w:val="00B855FC"/>
    <w:rsid w:val="00B85683"/>
    <w:rsid w:val="00B85899"/>
    <w:rsid w:val="00B85913"/>
    <w:rsid w:val="00B85AEA"/>
    <w:rsid w:val="00B85C78"/>
    <w:rsid w:val="00B85C7D"/>
    <w:rsid w:val="00B85FD2"/>
    <w:rsid w:val="00B85FEA"/>
    <w:rsid w:val="00B860E1"/>
    <w:rsid w:val="00B863C8"/>
    <w:rsid w:val="00B865A7"/>
    <w:rsid w:val="00B86A9D"/>
    <w:rsid w:val="00B86B91"/>
    <w:rsid w:val="00B86D3B"/>
    <w:rsid w:val="00B86DB2"/>
    <w:rsid w:val="00B86E76"/>
    <w:rsid w:val="00B86ED5"/>
    <w:rsid w:val="00B86F1E"/>
    <w:rsid w:val="00B86F32"/>
    <w:rsid w:val="00B86FAE"/>
    <w:rsid w:val="00B8787E"/>
    <w:rsid w:val="00B8790A"/>
    <w:rsid w:val="00B879BA"/>
    <w:rsid w:val="00B87A24"/>
    <w:rsid w:val="00B87AE2"/>
    <w:rsid w:val="00B87BB5"/>
    <w:rsid w:val="00B87E79"/>
    <w:rsid w:val="00B90092"/>
    <w:rsid w:val="00B90247"/>
    <w:rsid w:val="00B90293"/>
    <w:rsid w:val="00B902E5"/>
    <w:rsid w:val="00B902FA"/>
    <w:rsid w:val="00B90377"/>
    <w:rsid w:val="00B9041A"/>
    <w:rsid w:val="00B90508"/>
    <w:rsid w:val="00B90844"/>
    <w:rsid w:val="00B908FA"/>
    <w:rsid w:val="00B9090E"/>
    <w:rsid w:val="00B909B0"/>
    <w:rsid w:val="00B909BF"/>
    <w:rsid w:val="00B90A4A"/>
    <w:rsid w:val="00B90CCC"/>
    <w:rsid w:val="00B90D91"/>
    <w:rsid w:val="00B90F77"/>
    <w:rsid w:val="00B91099"/>
    <w:rsid w:val="00B91109"/>
    <w:rsid w:val="00B91140"/>
    <w:rsid w:val="00B91187"/>
    <w:rsid w:val="00B91296"/>
    <w:rsid w:val="00B915F7"/>
    <w:rsid w:val="00B91620"/>
    <w:rsid w:val="00B91688"/>
    <w:rsid w:val="00B91735"/>
    <w:rsid w:val="00B917B3"/>
    <w:rsid w:val="00B917DD"/>
    <w:rsid w:val="00B9187B"/>
    <w:rsid w:val="00B9193C"/>
    <w:rsid w:val="00B919E7"/>
    <w:rsid w:val="00B91C27"/>
    <w:rsid w:val="00B91C54"/>
    <w:rsid w:val="00B91D5E"/>
    <w:rsid w:val="00B91DF6"/>
    <w:rsid w:val="00B91E5D"/>
    <w:rsid w:val="00B91F30"/>
    <w:rsid w:val="00B92229"/>
    <w:rsid w:val="00B9234A"/>
    <w:rsid w:val="00B923B8"/>
    <w:rsid w:val="00B9257A"/>
    <w:rsid w:val="00B926D3"/>
    <w:rsid w:val="00B927F4"/>
    <w:rsid w:val="00B92A57"/>
    <w:rsid w:val="00B92BCF"/>
    <w:rsid w:val="00B92E1E"/>
    <w:rsid w:val="00B92EB0"/>
    <w:rsid w:val="00B9303A"/>
    <w:rsid w:val="00B930B0"/>
    <w:rsid w:val="00B93111"/>
    <w:rsid w:val="00B931E9"/>
    <w:rsid w:val="00B932A1"/>
    <w:rsid w:val="00B9330A"/>
    <w:rsid w:val="00B93356"/>
    <w:rsid w:val="00B93367"/>
    <w:rsid w:val="00B93474"/>
    <w:rsid w:val="00B934AE"/>
    <w:rsid w:val="00B934B5"/>
    <w:rsid w:val="00B93542"/>
    <w:rsid w:val="00B937D4"/>
    <w:rsid w:val="00B9381D"/>
    <w:rsid w:val="00B939EB"/>
    <w:rsid w:val="00B93B0B"/>
    <w:rsid w:val="00B93C03"/>
    <w:rsid w:val="00B93C16"/>
    <w:rsid w:val="00B94057"/>
    <w:rsid w:val="00B94121"/>
    <w:rsid w:val="00B94228"/>
    <w:rsid w:val="00B94439"/>
    <w:rsid w:val="00B94471"/>
    <w:rsid w:val="00B9458A"/>
    <w:rsid w:val="00B94610"/>
    <w:rsid w:val="00B94692"/>
    <w:rsid w:val="00B94862"/>
    <w:rsid w:val="00B94899"/>
    <w:rsid w:val="00B9498F"/>
    <w:rsid w:val="00B94996"/>
    <w:rsid w:val="00B94BBF"/>
    <w:rsid w:val="00B94BDB"/>
    <w:rsid w:val="00B94D31"/>
    <w:rsid w:val="00B94D92"/>
    <w:rsid w:val="00B94F5C"/>
    <w:rsid w:val="00B94FDD"/>
    <w:rsid w:val="00B9514A"/>
    <w:rsid w:val="00B95203"/>
    <w:rsid w:val="00B95329"/>
    <w:rsid w:val="00B95424"/>
    <w:rsid w:val="00B954CB"/>
    <w:rsid w:val="00B9554B"/>
    <w:rsid w:val="00B95765"/>
    <w:rsid w:val="00B958A6"/>
    <w:rsid w:val="00B9596A"/>
    <w:rsid w:val="00B9598B"/>
    <w:rsid w:val="00B95DEE"/>
    <w:rsid w:val="00B95E31"/>
    <w:rsid w:val="00B95E5F"/>
    <w:rsid w:val="00B95EF0"/>
    <w:rsid w:val="00B960AE"/>
    <w:rsid w:val="00B96181"/>
    <w:rsid w:val="00B96278"/>
    <w:rsid w:val="00B9637D"/>
    <w:rsid w:val="00B9641A"/>
    <w:rsid w:val="00B9652C"/>
    <w:rsid w:val="00B9662B"/>
    <w:rsid w:val="00B966A3"/>
    <w:rsid w:val="00B966BA"/>
    <w:rsid w:val="00B966F1"/>
    <w:rsid w:val="00B9671B"/>
    <w:rsid w:val="00B9675B"/>
    <w:rsid w:val="00B96773"/>
    <w:rsid w:val="00B9693A"/>
    <w:rsid w:val="00B96A30"/>
    <w:rsid w:val="00B96A4A"/>
    <w:rsid w:val="00B96A8D"/>
    <w:rsid w:val="00B96DF1"/>
    <w:rsid w:val="00B96EAA"/>
    <w:rsid w:val="00B97189"/>
    <w:rsid w:val="00B97398"/>
    <w:rsid w:val="00B97482"/>
    <w:rsid w:val="00B974A9"/>
    <w:rsid w:val="00B9766A"/>
    <w:rsid w:val="00B976BD"/>
    <w:rsid w:val="00B97AC4"/>
    <w:rsid w:val="00B97B6F"/>
    <w:rsid w:val="00B97DDB"/>
    <w:rsid w:val="00B97FE7"/>
    <w:rsid w:val="00BA0067"/>
    <w:rsid w:val="00BA00CE"/>
    <w:rsid w:val="00BA0180"/>
    <w:rsid w:val="00BA037B"/>
    <w:rsid w:val="00BA0772"/>
    <w:rsid w:val="00BA0BAF"/>
    <w:rsid w:val="00BA0C25"/>
    <w:rsid w:val="00BA0C7D"/>
    <w:rsid w:val="00BA0DE9"/>
    <w:rsid w:val="00BA10D8"/>
    <w:rsid w:val="00BA1199"/>
    <w:rsid w:val="00BA1316"/>
    <w:rsid w:val="00BA132B"/>
    <w:rsid w:val="00BA148A"/>
    <w:rsid w:val="00BA18F8"/>
    <w:rsid w:val="00BA1A55"/>
    <w:rsid w:val="00BA1A71"/>
    <w:rsid w:val="00BA1B26"/>
    <w:rsid w:val="00BA1E00"/>
    <w:rsid w:val="00BA1FD5"/>
    <w:rsid w:val="00BA22BB"/>
    <w:rsid w:val="00BA2499"/>
    <w:rsid w:val="00BA2580"/>
    <w:rsid w:val="00BA283A"/>
    <w:rsid w:val="00BA299E"/>
    <w:rsid w:val="00BA2A64"/>
    <w:rsid w:val="00BA2B16"/>
    <w:rsid w:val="00BA2BB7"/>
    <w:rsid w:val="00BA2C8E"/>
    <w:rsid w:val="00BA2C93"/>
    <w:rsid w:val="00BA2CB1"/>
    <w:rsid w:val="00BA2D02"/>
    <w:rsid w:val="00BA2D62"/>
    <w:rsid w:val="00BA2E9F"/>
    <w:rsid w:val="00BA2EBD"/>
    <w:rsid w:val="00BA305F"/>
    <w:rsid w:val="00BA3190"/>
    <w:rsid w:val="00BA3489"/>
    <w:rsid w:val="00BA3550"/>
    <w:rsid w:val="00BA38FB"/>
    <w:rsid w:val="00BA39F6"/>
    <w:rsid w:val="00BA3BD3"/>
    <w:rsid w:val="00BA3CAB"/>
    <w:rsid w:val="00BA3D27"/>
    <w:rsid w:val="00BA41D3"/>
    <w:rsid w:val="00BA43B7"/>
    <w:rsid w:val="00BA44CF"/>
    <w:rsid w:val="00BA44F7"/>
    <w:rsid w:val="00BA4523"/>
    <w:rsid w:val="00BA452D"/>
    <w:rsid w:val="00BA4551"/>
    <w:rsid w:val="00BA46BD"/>
    <w:rsid w:val="00BA4937"/>
    <w:rsid w:val="00BA4963"/>
    <w:rsid w:val="00BA4B2B"/>
    <w:rsid w:val="00BA4D09"/>
    <w:rsid w:val="00BA4F38"/>
    <w:rsid w:val="00BA5036"/>
    <w:rsid w:val="00BA5039"/>
    <w:rsid w:val="00BA5040"/>
    <w:rsid w:val="00BA50A0"/>
    <w:rsid w:val="00BA518B"/>
    <w:rsid w:val="00BA51FE"/>
    <w:rsid w:val="00BA522D"/>
    <w:rsid w:val="00BA53DB"/>
    <w:rsid w:val="00BA548C"/>
    <w:rsid w:val="00BA5714"/>
    <w:rsid w:val="00BA5856"/>
    <w:rsid w:val="00BA58AD"/>
    <w:rsid w:val="00BA5A33"/>
    <w:rsid w:val="00BA5BEE"/>
    <w:rsid w:val="00BA5C4C"/>
    <w:rsid w:val="00BA5CB2"/>
    <w:rsid w:val="00BA60D4"/>
    <w:rsid w:val="00BA61B1"/>
    <w:rsid w:val="00BA62A2"/>
    <w:rsid w:val="00BA6483"/>
    <w:rsid w:val="00BA672A"/>
    <w:rsid w:val="00BA6850"/>
    <w:rsid w:val="00BA697A"/>
    <w:rsid w:val="00BA6B9A"/>
    <w:rsid w:val="00BA6BD8"/>
    <w:rsid w:val="00BA6D65"/>
    <w:rsid w:val="00BA6D7A"/>
    <w:rsid w:val="00BA6E1F"/>
    <w:rsid w:val="00BA6F0D"/>
    <w:rsid w:val="00BA6F8A"/>
    <w:rsid w:val="00BA701E"/>
    <w:rsid w:val="00BA7292"/>
    <w:rsid w:val="00BA740B"/>
    <w:rsid w:val="00BA7541"/>
    <w:rsid w:val="00BA757C"/>
    <w:rsid w:val="00BA78E8"/>
    <w:rsid w:val="00BA7ADD"/>
    <w:rsid w:val="00BA7B90"/>
    <w:rsid w:val="00BA7D8E"/>
    <w:rsid w:val="00BA7E52"/>
    <w:rsid w:val="00BA7EBA"/>
    <w:rsid w:val="00BA7FBB"/>
    <w:rsid w:val="00BA7FDE"/>
    <w:rsid w:val="00BB0166"/>
    <w:rsid w:val="00BB0276"/>
    <w:rsid w:val="00BB0290"/>
    <w:rsid w:val="00BB0328"/>
    <w:rsid w:val="00BB041B"/>
    <w:rsid w:val="00BB0588"/>
    <w:rsid w:val="00BB0639"/>
    <w:rsid w:val="00BB06E1"/>
    <w:rsid w:val="00BB08A1"/>
    <w:rsid w:val="00BB0AFE"/>
    <w:rsid w:val="00BB0B4C"/>
    <w:rsid w:val="00BB0C71"/>
    <w:rsid w:val="00BB0F73"/>
    <w:rsid w:val="00BB0FFD"/>
    <w:rsid w:val="00BB11C4"/>
    <w:rsid w:val="00BB1214"/>
    <w:rsid w:val="00BB156B"/>
    <w:rsid w:val="00BB1633"/>
    <w:rsid w:val="00BB16EC"/>
    <w:rsid w:val="00BB1BDC"/>
    <w:rsid w:val="00BB1BE2"/>
    <w:rsid w:val="00BB1C59"/>
    <w:rsid w:val="00BB1CDD"/>
    <w:rsid w:val="00BB1DDF"/>
    <w:rsid w:val="00BB21A8"/>
    <w:rsid w:val="00BB2202"/>
    <w:rsid w:val="00BB22AB"/>
    <w:rsid w:val="00BB235D"/>
    <w:rsid w:val="00BB2420"/>
    <w:rsid w:val="00BB2452"/>
    <w:rsid w:val="00BB25D7"/>
    <w:rsid w:val="00BB29CB"/>
    <w:rsid w:val="00BB2A1C"/>
    <w:rsid w:val="00BB2D65"/>
    <w:rsid w:val="00BB2DA5"/>
    <w:rsid w:val="00BB2DFA"/>
    <w:rsid w:val="00BB2E13"/>
    <w:rsid w:val="00BB2FDB"/>
    <w:rsid w:val="00BB312C"/>
    <w:rsid w:val="00BB32E1"/>
    <w:rsid w:val="00BB33C0"/>
    <w:rsid w:val="00BB35CB"/>
    <w:rsid w:val="00BB3727"/>
    <w:rsid w:val="00BB372E"/>
    <w:rsid w:val="00BB37AD"/>
    <w:rsid w:val="00BB37FB"/>
    <w:rsid w:val="00BB3843"/>
    <w:rsid w:val="00BB39CB"/>
    <w:rsid w:val="00BB3A60"/>
    <w:rsid w:val="00BB3A75"/>
    <w:rsid w:val="00BB3AD9"/>
    <w:rsid w:val="00BB3B54"/>
    <w:rsid w:val="00BB3B56"/>
    <w:rsid w:val="00BB3BDE"/>
    <w:rsid w:val="00BB3E09"/>
    <w:rsid w:val="00BB3F15"/>
    <w:rsid w:val="00BB4280"/>
    <w:rsid w:val="00BB431F"/>
    <w:rsid w:val="00BB4360"/>
    <w:rsid w:val="00BB46AC"/>
    <w:rsid w:val="00BB46C8"/>
    <w:rsid w:val="00BB480C"/>
    <w:rsid w:val="00BB49DD"/>
    <w:rsid w:val="00BB4DE6"/>
    <w:rsid w:val="00BB4DF2"/>
    <w:rsid w:val="00BB4E1D"/>
    <w:rsid w:val="00BB4FAF"/>
    <w:rsid w:val="00BB50ED"/>
    <w:rsid w:val="00BB5119"/>
    <w:rsid w:val="00BB525A"/>
    <w:rsid w:val="00BB5401"/>
    <w:rsid w:val="00BB5520"/>
    <w:rsid w:val="00BB577F"/>
    <w:rsid w:val="00BB58A1"/>
    <w:rsid w:val="00BB5BDA"/>
    <w:rsid w:val="00BB5CD0"/>
    <w:rsid w:val="00BB5D9F"/>
    <w:rsid w:val="00BB5ED8"/>
    <w:rsid w:val="00BB5F19"/>
    <w:rsid w:val="00BB5FC9"/>
    <w:rsid w:val="00BB6081"/>
    <w:rsid w:val="00BB6174"/>
    <w:rsid w:val="00BB61D2"/>
    <w:rsid w:val="00BB6216"/>
    <w:rsid w:val="00BB6293"/>
    <w:rsid w:val="00BB67CC"/>
    <w:rsid w:val="00BB67D3"/>
    <w:rsid w:val="00BB6A41"/>
    <w:rsid w:val="00BB6D16"/>
    <w:rsid w:val="00BB6D64"/>
    <w:rsid w:val="00BB6F86"/>
    <w:rsid w:val="00BB7058"/>
    <w:rsid w:val="00BB7179"/>
    <w:rsid w:val="00BB7367"/>
    <w:rsid w:val="00BB7499"/>
    <w:rsid w:val="00BB755E"/>
    <w:rsid w:val="00BB75DF"/>
    <w:rsid w:val="00BB75EF"/>
    <w:rsid w:val="00BB764E"/>
    <w:rsid w:val="00BB771E"/>
    <w:rsid w:val="00BB7812"/>
    <w:rsid w:val="00BB7B88"/>
    <w:rsid w:val="00BB7BD9"/>
    <w:rsid w:val="00BB7DCC"/>
    <w:rsid w:val="00BB7DE6"/>
    <w:rsid w:val="00BB7E21"/>
    <w:rsid w:val="00BB7F80"/>
    <w:rsid w:val="00BC03A2"/>
    <w:rsid w:val="00BC0676"/>
    <w:rsid w:val="00BC06CF"/>
    <w:rsid w:val="00BC06EE"/>
    <w:rsid w:val="00BC0816"/>
    <w:rsid w:val="00BC0AD3"/>
    <w:rsid w:val="00BC0C60"/>
    <w:rsid w:val="00BC0CB9"/>
    <w:rsid w:val="00BC0F1A"/>
    <w:rsid w:val="00BC1209"/>
    <w:rsid w:val="00BC13D8"/>
    <w:rsid w:val="00BC1431"/>
    <w:rsid w:val="00BC146B"/>
    <w:rsid w:val="00BC1485"/>
    <w:rsid w:val="00BC15C3"/>
    <w:rsid w:val="00BC16C7"/>
    <w:rsid w:val="00BC181A"/>
    <w:rsid w:val="00BC184D"/>
    <w:rsid w:val="00BC1867"/>
    <w:rsid w:val="00BC1A46"/>
    <w:rsid w:val="00BC1BB2"/>
    <w:rsid w:val="00BC1BCE"/>
    <w:rsid w:val="00BC1C71"/>
    <w:rsid w:val="00BC1E27"/>
    <w:rsid w:val="00BC1E39"/>
    <w:rsid w:val="00BC1E87"/>
    <w:rsid w:val="00BC1E8A"/>
    <w:rsid w:val="00BC1EE6"/>
    <w:rsid w:val="00BC1FB7"/>
    <w:rsid w:val="00BC1FF6"/>
    <w:rsid w:val="00BC200B"/>
    <w:rsid w:val="00BC224A"/>
    <w:rsid w:val="00BC22AD"/>
    <w:rsid w:val="00BC23FF"/>
    <w:rsid w:val="00BC2557"/>
    <w:rsid w:val="00BC2686"/>
    <w:rsid w:val="00BC28CF"/>
    <w:rsid w:val="00BC2C2C"/>
    <w:rsid w:val="00BC2C38"/>
    <w:rsid w:val="00BC2CE2"/>
    <w:rsid w:val="00BC2DA3"/>
    <w:rsid w:val="00BC2F2D"/>
    <w:rsid w:val="00BC2F55"/>
    <w:rsid w:val="00BC30D4"/>
    <w:rsid w:val="00BC3190"/>
    <w:rsid w:val="00BC3438"/>
    <w:rsid w:val="00BC345D"/>
    <w:rsid w:val="00BC34C7"/>
    <w:rsid w:val="00BC34ED"/>
    <w:rsid w:val="00BC3542"/>
    <w:rsid w:val="00BC361C"/>
    <w:rsid w:val="00BC36FE"/>
    <w:rsid w:val="00BC3797"/>
    <w:rsid w:val="00BC3916"/>
    <w:rsid w:val="00BC3941"/>
    <w:rsid w:val="00BC39E1"/>
    <w:rsid w:val="00BC39F4"/>
    <w:rsid w:val="00BC3BF2"/>
    <w:rsid w:val="00BC3C2B"/>
    <w:rsid w:val="00BC3CB3"/>
    <w:rsid w:val="00BC417B"/>
    <w:rsid w:val="00BC4221"/>
    <w:rsid w:val="00BC429F"/>
    <w:rsid w:val="00BC43ED"/>
    <w:rsid w:val="00BC4427"/>
    <w:rsid w:val="00BC470A"/>
    <w:rsid w:val="00BC4726"/>
    <w:rsid w:val="00BC4770"/>
    <w:rsid w:val="00BC4957"/>
    <w:rsid w:val="00BC497C"/>
    <w:rsid w:val="00BC4CAB"/>
    <w:rsid w:val="00BC5021"/>
    <w:rsid w:val="00BC50BE"/>
    <w:rsid w:val="00BC50C7"/>
    <w:rsid w:val="00BC5422"/>
    <w:rsid w:val="00BC55ED"/>
    <w:rsid w:val="00BC562B"/>
    <w:rsid w:val="00BC57F9"/>
    <w:rsid w:val="00BC5816"/>
    <w:rsid w:val="00BC585A"/>
    <w:rsid w:val="00BC5885"/>
    <w:rsid w:val="00BC58DB"/>
    <w:rsid w:val="00BC59C5"/>
    <w:rsid w:val="00BC5ACA"/>
    <w:rsid w:val="00BC5B60"/>
    <w:rsid w:val="00BC5B6A"/>
    <w:rsid w:val="00BC5CA1"/>
    <w:rsid w:val="00BC5D7F"/>
    <w:rsid w:val="00BC5F10"/>
    <w:rsid w:val="00BC5F95"/>
    <w:rsid w:val="00BC6075"/>
    <w:rsid w:val="00BC6116"/>
    <w:rsid w:val="00BC6335"/>
    <w:rsid w:val="00BC685B"/>
    <w:rsid w:val="00BC6886"/>
    <w:rsid w:val="00BC6C01"/>
    <w:rsid w:val="00BC6CEB"/>
    <w:rsid w:val="00BC6CFB"/>
    <w:rsid w:val="00BC6DC6"/>
    <w:rsid w:val="00BC6E36"/>
    <w:rsid w:val="00BC6FB4"/>
    <w:rsid w:val="00BC7081"/>
    <w:rsid w:val="00BC70FA"/>
    <w:rsid w:val="00BC70FC"/>
    <w:rsid w:val="00BC71B8"/>
    <w:rsid w:val="00BC72E3"/>
    <w:rsid w:val="00BC73E2"/>
    <w:rsid w:val="00BC7414"/>
    <w:rsid w:val="00BC7577"/>
    <w:rsid w:val="00BC7742"/>
    <w:rsid w:val="00BC778A"/>
    <w:rsid w:val="00BC77C6"/>
    <w:rsid w:val="00BC77FB"/>
    <w:rsid w:val="00BC78C2"/>
    <w:rsid w:val="00BC795D"/>
    <w:rsid w:val="00BC7BDC"/>
    <w:rsid w:val="00BC7DEB"/>
    <w:rsid w:val="00BC7FC8"/>
    <w:rsid w:val="00BD0024"/>
    <w:rsid w:val="00BD00F9"/>
    <w:rsid w:val="00BD0112"/>
    <w:rsid w:val="00BD0153"/>
    <w:rsid w:val="00BD0249"/>
    <w:rsid w:val="00BD078B"/>
    <w:rsid w:val="00BD0851"/>
    <w:rsid w:val="00BD089B"/>
    <w:rsid w:val="00BD08CD"/>
    <w:rsid w:val="00BD0945"/>
    <w:rsid w:val="00BD09E1"/>
    <w:rsid w:val="00BD0AC1"/>
    <w:rsid w:val="00BD0CAB"/>
    <w:rsid w:val="00BD0CBB"/>
    <w:rsid w:val="00BD0CF4"/>
    <w:rsid w:val="00BD0DFE"/>
    <w:rsid w:val="00BD0E41"/>
    <w:rsid w:val="00BD0FE0"/>
    <w:rsid w:val="00BD13B1"/>
    <w:rsid w:val="00BD13F0"/>
    <w:rsid w:val="00BD1568"/>
    <w:rsid w:val="00BD1A03"/>
    <w:rsid w:val="00BD1C09"/>
    <w:rsid w:val="00BD1C2A"/>
    <w:rsid w:val="00BD1CA2"/>
    <w:rsid w:val="00BD1FEB"/>
    <w:rsid w:val="00BD202E"/>
    <w:rsid w:val="00BD2050"/>
    <w:rsid w:val="00BD2138"/>
    <w:rsid w:val="00BD2157"/>
    <w:rsid w:val="00BD21A9"/>
    <w:rsid w:val="00BD22D7"/>
    <w:rsid w:val="00BD25F7"/>
    <w:rsid w:val="00BD2689"/>
    <w:rsid w:val="00BD284E"/>
    <w:rsid w:val="00BD2924"/>
    <w:rsid w:val="00BD2986"/>
    <w:rsid w:val="00BD2CF0"/>
    <w:rsid w:val="00BD2D29"/>
    <w:rsid w:val="00BD2E3B"/>
    <w:rsid w:val="00BD30E9"/>
    <w:rsid w:val="00BD316C"/>
    <w:rsid w:val="00BD31E7"/>
    <w:rsid w:val="00BD3231"/>
    <w:rsid w:val="00BD350B"/>
    <w:rsid w:val="00BD3678"/>
    <w:rsid w:val="00BD37C3"/>
    <w:rsid w:val="00BD38CA"/>
    <w:rsid w:val="00BD39E4"/>
    <w:rsid w:val="00BD3B97"/>
    <w:rsid w:val="00BD3CA2"/>
    <w:rsid w:val="00BD3D2D"/>
    <w:rsid w:val="00BD3FB2"/>
    <w:rsid w:val="00BD42DF"/>
    <w:rsid w:val="00BD452C"/>
    <w:rsid w:val="00BD45AF"/>
    <w:rsid w:val="00BD463F"/>
    <w:rsid w:val="00BD4667"/>
    <w:rsid w:val="00BD4709"/>
    <w:rsid w:val="00BD4997"/>
    <w:rsid w:val="00BD4BB4"/>
    <w:rsid w:val="00BD4BD3"/>
    <w:rsid w:val="00BD4BF0"/>
    <w:rsid w:val="00BD4CBF"/>
    <w:rsid w:val="00BD4CC2"/>
    <w:rsid w:val="00BD4D45"/>
    <w:rsid w:val="00BD4DD1"/>
    <w:rsid w:val="00BD4DE1"/>
    <w:rsid w:val="00BD4E8A"/>
    <w:rsid w:val="00BD4F72"/>
    <w:rsid w:val="00BD4F7E"/>
    <w:rsid w:val="00BD50C2"/>
    <w:rsid w:val="00BD50E4"/>
    <w:rsid w:val="00BD5142"/>
    <w:rsid w:val="00BD522D"/>
    <w:rsid w:val="00BD53E0"/>
    <w:rsid w:val="00BD5425"/>
    <w:rsid w:val="00BD551E"/>
    <w:rsid w:val="00BD5528"/>
    <w:rsid w:val="00BD56FC"/>
    <w:rsid w:val="00BD5DEC"/>
    <w:rsid w:val="00BD5E88"/>
    <w:rsid w:val="00BD5EF3"/>
    <w:rsid w:val="00BD5F02"/>
    <w:rsid w:val="00BD5F03"/>
    <w:rsid w:val="00BD6179"/>
    <w:rsid w:val="00BD6227"/>
    <w:rsid w:val="00BD6314"/>
    <w:rsid w:val="00BD6369"/>
    <w:rsid w:val="00BD637C"/>
    <w:rsid w:val="00BD64BD"/>
    <w:rsid w:val="00BD6517"/>
    <w:rsid w:val="00BD6553"/>
    <w:rsid w:val="00BD65DB"/>
    <w:rsid w:val="00BD66B7"/>
    <w:rsid w:val="00BD672F"/>
    <w:rsid w:val="00BD69C8"/>
    <w:rsid w:val="00BD6A2B"/>
    <w:rsid w:val="00BD6B06"/>
    <w:rsid w:val="00BD6B3C"/>
    <w:rsid w:val="00BD6BC3"/>
    <w:rsid w:val="00BD6BFB"/>
    <w:rsid w:val="00BD6CE2"/>
    <w:rsid w:val="00BD6D28"/>
    <w:rsid w:val="00BD6EAB"/>
    <w:rsid w:val="00BD6FC0"/>
    <w:rsid w:val="00BD7078"/>
    <w:rsid w:val="00BD707B"/>
    <w:rsid w:val="00BD711A"/>
    <w:rsid w:val="00BD71C4"/>
    <w:rsid w:val="00BD721F"/>
    <w:rsid w:val="00BD7244"/>
    <w:rsid w:val="00BD72AD"/>
    <w:rsid w:val="00BD74D3"/>
    <w:rsid w:val="00BD74E4"/>
    <w:rsid w:val="00BD752B"/>
    <w:rsid w:val="00BD7624"/>
    <w:rsid w:val="00BD7713"/>
    <w:rsid w:val="00BD7972"/>
    <w:rsid w:val="00BD7B89"/>
    <w:rsid w:val="00BD7C65"/>
    <w:rsid w:val="00BD7C8F"/>
    <w:rsid w:val="00BE0284"/>
    <w:rsid w:val="00BE0390"/>
    <w:rsid w:val="00BE03C7"/>
    <w:rsid w:val="00BE0470"/>
    <w:rsid w:val="00BE0524"/>
    <w:rsid w:val="00BE0574"/>
    <w:rsid w:val="00BE06B7"/>
    <w:rsid w:val="00BE0786"/>
    <w:rsid w:val="00BE07BA"/>
    <w:rsid w:val="00BE07CA"/>
    <w:rsid w:val="00BE081D"/>
    <w:rsid w:val="00BE09DC"/>
    <w:rsid w:val="00BE0A6E"/>
    <w:rsid w:val="00BE0AA3"/>
    <w:rsid w:val="00BE0CB8"/>
    <w:rsid w:val="00BE0E54"/>
    <w:rsid w:val="00BE0E6C"/>
    <w:rsid w:val="00BE0EE8"/>
    <w:rsid w:val="00BE11E8"/>
    <w:rsid w:val="00BE145D"/>
    <w:rsid w:val="00BE15BC"/>
    <w:rsid w:val="00BE16D7"/>
    <w:rsid w:val="00BE1807"/>
    <w:rsid w:val="00BE1889"/>
    <w:rsid w:val="00BE18C4"/>
    <w:rsid w:val="00BE1A7B"/>
    <w:rsid w:val="00BE1E41"/>
    <w:rsid w:val="00BE2072"/>
    <w:rsid w:val="00BE229C"/>
    <w:rsid w:val="00BE273B"/>
    <w:rsid w:val="00BE2765"/>
    <w:rsid w:val="00BE27E4"/>
    <w:rsid w:val="00BE2833"/>
    <w:rsid w:val="00BE297C"/>
    <w:rsid w:val="00BE2B07"/>
    <w:rsid w:val="00BE2DF6"/>
    <w:rsid w:val="00BE2F12"/>
    <w:rsid w:val="00BE2FC2"/>
    <w:rsid w:val="00BE3067"/>
    <w:rsid w:val="00BE3090"/>
    <w:rsid w:val="00BE31AB"/>
    <w:rsid w:val="00BE31EC"/>
    <w:rsid w:val="00BE3302"/>
    <w:rsid w:val="00BE336C"/>
    <w:rsid w:val="00BE3455"/>
    <w:rsid w:val="00BE347A"/>
    <w:rsid w:val="00BE354B"/>
    <w:rsid w:val="00BE357C"/>
    <w:rsid w:val="00BE361B"/>
    <w:rsid w:val="00BE36AD"/>
    <w:rsid w:val="00BE38C0"/>
    <w:rsid w:val="00BE3967"/>
    <w:rsid w:val="00BE3A8F"/>
    <w:rsid w:val="00BE3AC5"/>
    <w:rsid w:val="00BE3ACE"/>
    <w:rsid w:val="00BE3B57"/>
    <w:rsid w:val="00BE3BC5"/>
    <w:rsid w:val="00BE3C52"/>
    <w:rsid w:val="00BE4039"/>
    <w:rsid w:val="00BE412F"/>
    <w:rsid w:val="00BE4281"/>
    <w:rsid w:val="00BE43A8"/>
    <w:rsid w:val="00BE44F3"/>
    <w:rsid w:val="00BE4567"/>
    <w:rsid w:val="00BE4675"/>
    <w:rsid w:val="00BE46D1"/>
    <w:rsid w:val="00BE4714"/>
    <w:rsid w:val="00BE48BF"/>
    <w:rsid w:val="00BE48D9"/>
    <w:rsid w:val="00BE48EE"/>
    <w:rsid w:val="00BE4C10"/>
    <w:rsid w:val="00BE4D4B"/>
    <w:rsid w:val="00BE4D4C"/>
    <w:rsid w:val="00BE4D51"/>
    <w:rsid w:val="00BE54E5"/>
    <w:rsid w:val="00BE5523"/>
    <w:rsid w:val="00BE5583"/>
    <w:rsid w:val="00BE55CC"/>
    <w:rsid w:val="00BE55D5"/>
    <w:rsid w:val="00BE55EC"/>
    <w:rsid w:val="00BE5646"/>
    <w:rsid w:val="00BE56B6"/>
    <w:rsid w:val="00BE5959"/>
    <w:rsid w:val="00BE5A0C"/>
    <w:rsid w:val="00BE5B26"/>
    <w:rsid w:val="00BE5B41"/>
    <w:rsid w:val="00BE5CB1"/>
    <w:rsid w:val="00BE6660"/>
    <w:rsid w:val="00BE681B"/>
    <w:rsid w:val="00BE68C6"/>
    <w:rsid w:val="00BE68D6"/>
    <w:rsid w:val="00BE68F5"/>
    <w:rsid w:val="00BE6952"/>
    <w:rsid w:val="00BE6C2F"/>
    <w:rsid w:val="00BE6C7B"/>
    <w:rsid w:val="00BE6E00"/>
    <w:rsid w:val="00BE6EA8"/>
    <w:rsid w:val="00BE6ED6"/>
    <w:rsid w:val="00BE6FAD"/>
    <w:rsid w:val="00BE6FB7"/>
    <w:rsid w:val="00BE70FD"/>
    <w:rsid w:val="00BE7297"/>
    <w:rsid w:val="00BE7341"/>
    <w:rsid w:val="00BE750D"/>
    <w:rsid w:val="00BE762B"/>
    <w:rsid w:val="00BE7637"/>
    <w:rsid w:val="00BE77DB"/>
    <w:rsid w:val="00BE790C"/>
    <w:rsid w:val="00BE7942"/>
    <w:rsid w:val="00BE7B10"/>
    <w:rsid w:val="00BE7F5F"/>
    <w:rsid w:val="00BE7F6E"/>
    <w:rsid w:val="00BF016F"/>
    <w:rsid w:val="00BF01CB"/>
    <w:rsid w:val="00BF0211"/>
    <w:rsid w:val="00BF0219"/>
    <w:rsid w:val="00BF0258"/>
    <w:rsid w:val="00BF0318"/>
    <w:rsid w:val="00BF0422"/>
    <w:rsid w:val="00BF0483"/>
    <w:rsid w:val="00BF057F"/>
    <w:rsid w:val="00BF05FD"/>
    <w:rsid w:val="00BF086F"/>
    <w:rsid w:val="00BF0B14"/>
    <w:rsid w:val="00BF0B88"/>
    <w:rsid w:val="00BF0B8A"/>
    <w:rsid w:val="00BF0E2B"/>
    <w:rsid w:val="00BF0E90"/>
    <w:rsid w:val="00BF0F4F"/>
    <w:rsid w:val="00BF1383"/>
    <w:rsid w:val="00BF138A"/>
    <w:rsid w:val="00BF162C"/>
    <w:rsid w:val="00BF1765"/>
    <w:rsid w:val="00BF1782"/>
    <w:rsid w:val="00BF1811"/>
    <w:rsid w:val="00BF18B2"/>
    <w:rsid w:val="00BF1926"/>
    <w:rsid w:val="00BF19B8"/>
    <w:rsid w:val="00BF1CF7"/>
    <w:rsid w:val="00BF1D75"/>
    <w:rsid w:val="00BF1F02"/>
    <w:rsid w:val="00BF202A"/>
    <w:rsid w:val="00BF2148"/>
    <w:rsid w:val="00BF21B1"/>
    <w:rsid w:val="00BF22D6"/>
    <w:rsid w:val="00BF236C"/>
    <w:rsid w:val="00BF2452"/>
    <w:rsid w:val="00BF24FA"/>
    <w:rsid w:val="00BF251E"/>
    <w:rsid w:val="00BF269F"/>
    <w:rsid w:val="00BF2730"/>
    <w:rsid w:val="00BF27D8"/>
    <w:rsid w:val="00BF2C35"/>
    <w:rsid w:val="00BF2CFF"/>
    <w:rsid w:val="00BF2D35"/>
    <w:rsid w:val="00BF2DB1"/>
    <w:rsid w:val="00BF2E05"/>
    <w:rsid w:val="00BF2F2A"/>
    <w:rsid w:val="00BF2FDA"/>
    <w:rsid w:val="00BF30CA"/>
    <w:rsid w:val="00BF3192"/>
    <w:rsid w:val="00BF333B"/>
    <w:rsid w:val="00BF3591"/>
    <w:rsid w:val="00BF38E1"/>
    <w:rsid w:val="00BF3A1C"/>
    <w:rsid w:val="00BF3B52"/>
    <w:rsid w:val="00BF3BF2"/>
    <w:rsid w:val="00BF3C44"/>
    <w:rsid w:val="00BF3C6A"/>
    <w:rsid w:val="00BF3C89"/>
    <w:rsid w:val="00BF3D3D"/>
    <w:rsid w:val="00BF3E38"/>
    <w:rsid w:val="00BF3E55"/>
    <w:rsid w:val="00BF3ED9"/>
    <w:rsid w:val="00BF40D0"/>
    <w:rsid w:val="00BF42A8"/>
    <w:rsid w:val="00BF44A5"/>
    <w:rsid w:val="00BF46A7"/>
    <w:rsid w:val="00BF4771"/>
    <w:rsid w:val="00BF47D7"/>
    <w:rsid w:val="00BF48E9"/>
    <w:rsid w:val="00BF492D"/>
    <w:rsid w:val="00BF4973"/>
    <w:rsid w:val="00BF4B27"/>
    <w:rsid w:val="00BF4C07"/>
    <w:rsid w:val="00BF4C50"/>
    <w:rsid w:val="00BF4E12"/>
    <w:rsid w:val="00BF4EB4"/>
    <w:rsid w:val="00BF4ECC"/>
    <w:rsid w:val="00BF5085"/>
    <w:rsid w:val="00BF51B1"/>
    <w:rsid w:val="00BF5289"/>
    <w:rsid w:val="00BF53ED"/>
    <w:rsid w:val="00BF53EE"/>
    <w:rsid w:val="00BF5465"/>
    <w:rsid w:val="00BF55E7"/>
    <w:rsid w:val="00BF5622"/>
    <w:rsid w:val="00BF573B"/>
    <w:rsid w:val="00BF57B3"/>
    <w:rsid w:val="00BF5854"/>
    <w:rsid w:val="00BF5912"/>
    <w:rsid w:val="00BF5AF1"/>
    <w:rsid w:val="00BF5D49"/>
    <w:rsid w:val="00BF5EA4"/>
    <w:rsid w:val="00BF5F10"/>
    <w:rsid w:val="00BF5F3C"/>
    <w:rsid w:val="00BF6315"/>
    <w:rsid w:val="00BF6325"/>
    <w:rsid w:val="00BF6345"/>
    <w:rsid w:val="00BF63B1"/>
    <w:rsid w:val="00BF67E4"/>
    <w:rsid w:val="00BF6823"/>
    <w:rsid w:val="00BF6847"/>
    <w:rsid w:val="00BF6A2D"/>
    <w:rsid w:val="00BF6BBD"/>
    <w:rsid w:val="00BF6C20"/>
    <w:rsid w:val="00BF6D5D"/>
    <w:rsid w:val="00BF6E9A"/>
    <w:rsid w:val="00BF6FA0"/>
    <w:rsid w:val="00BF70F0"/>
    <w:rsid w:val="00BF71A9"/>
    <w:rsid w:val="00BF74E4"/>
    <w:rsid w:val="00BF751B"/>
    <w:rsid w:val="00BF7753"/>
    <w:rsid w:val="00BF7876"/>
    <w:rsid w:val="00BF7BA8"/>
    <w:rsid w:val="00BF7BB9"/>
    <w:rsid w:val="00BF7C14"/>
    <w:rsid w:val="00BF7CD3"/>
    <w:rsid w:val="00BF7D3B"/>
    <w:rsid w:val="00BF7E14"/>
    <w:rsid w:val="00BF7E92"/>
    <w:rsid w:val="00BF7EAB"/>
    <w:rsid w:val="00BF7F11"/>
    <w:rsid w:val="00BF7F58"/>
    <w:rsid w:val="00BF7F7A"/>
    <w:rsid w:val="00BF7FD5"/>
    <w:rsid w:val="00C000AC"/>
    <w:rsid w:val="00C001BB"/>
    <w:rsid w:val="00C0024C"/>
    <w:rsid w:val="00C002D8"/>
    <w:rsid w:val="00C003D0"/>
    <w:rsid w:val="00C003E3"/>
    <w:rsid w:val="00C00454"/>
    <w:rsid w:val="00C00575"/>
    <w:rsid w:val="00C007D7"/>
    <w:rsid w:val="00C008EC"/>
    <w:rsid w:val="00C00A6C"/>
    <w:rsid w:val="00C00D20"/>
    <w:rsid w:val="00C00D4A"/>
    <w:rsid w:val="00C00FF2"/>
    <w:rsid w:val="00C011C4"/>
    <w:rsid w:val="00C011FB"/>
    <w:rsid w:val="00C01210"/>
    <w:rsid w:val="00C01219"/>
    <w:rsid w:val="00C0129F"/>
    <w:rsid w:val="00C01342"/>
    <w:rsid w:val="00C01352"/>
    <w:rsid w:val="00C0135E"/>
    <w:rsid w:val="00C015C4"/>
    <w:rsid w:val="00C01A20"/>
    <w:rsid w:val="00C01B58"/>
    <w:rsid w:val="00C01CEB"/>
    <w:rsid w:val="00C01DFA"/>
    <w:rsid w:val="00C01F7D"/>
    <w:rsid w:val="00C020A3"/>
    <w:rsid w:val="00C02209"/>
    <w:rsid w:val="00C02B97"/>
    <w:rsid w:val="00C02C11"/>
    <w:rsid w:val="00C02D38"/>
    <w:rsid w:val="00C02F71"/>
    <w:rsid w:val="00C031AC"/>
    <w:rsid w:val="00C0324C"/>
    <w:rsid w:val="00C0325C"/>
    <w:rsid w:val="00C03332"/>
    <w:rsid w:val="00C033F6"/>
    <w:rsid w:val="00C03404"/>
    <w:rsid w:val="00C03420"/>
    <w:rsid w:val="00C0342C"/>
    <w:rsid w:val="00C03793"/>
    <w:rsid w:val="00C037AD"/>
    <w:rsid w:val="00C037B9"/>
    <w:rsid w:val="00C03955"/>
    <w:rsid w:val="00C03B6C"/>
    <w:rsid w:val="00C03CCD"/>
    <w:rsid w:val="00C03E29"/>
    <w:rsid w:val="00C042E3"/>
    <w:rsid w:val="00C043F9"/>
    <w:rsid w:val="00C0442D"/>
    <w:rsid w:val="00C0451B"/>
    <w:rsid w:val="00C0454B"/>
    <w:rsid w:val="00C04559"/>
    <w:rsid w:val="00C045C3"/>
    <w:rsid w:val="00C04663"/>
    <w:rsid w:val="00C048B6"/>
    <w:rsid w:val="00C04BDB"/>
    <w:rsid w:val="00C04C38"/>
    <w:rsid w:val="00C04D2B"/>
    <w:rsid w:val="00C04DDA"/>
    <w:rsid w:val="00C04EC2"/>
    <w:rsid w:val="00C050B6"/>
    <w:rsid w:val="00C05125"/>
    <w:rsid w:val="00C0533F"/>
    <w:rsid w:val="00C05351"/>
    <w:rsid w:val="00C054E8"/>
    <w:rsid w:val="00C0563B"/>
    <w:rsid w:val="00C0591F"/>
    <w:rsid w:val="00C059C5"/>
    <w:rsid w:val="00C05BF8"/>
    <w:rsid w:val="00C05E53"/>
    <w:rsid w:val="00C0600B"/>
    <w:rsid w:val="00C06179"/>
    <w:rsid w:val="00C061E2"/>
    <w:rsid w:val="00C063D2"/>
    <w:rsid w:val="00C06867"/>
    <w:rsid w:val="00C06884"/>
    <w:rsid w:val="00C068E7"/>
    <w:rsid w:val="00C06959"/>
    <w:rsid w:val="00C06A2B"/>
    <w:rsid w:val="00C06A9C"/>
    <w:rsid w:val="00C06BFA"/>
    <w:rsid w:val="00C06C74"/>
    <w:rsid w:val="00C06DA9"/>
    <w:rsid w:val="00C06E13"/>
    <w:rsid w:val="00C07142"/>
    <w:rsid w:val="00C07162"/>
    <w:rsid w:val="00C075BD"/>
    <w:rsid w:val="00C077AD"/>
    <w:rsid w:val="00C07969"/>
    <w:rsid w:val="00C079F7"/>
    <w:rsid w:val="00C07B35"/>
    <w:rsid w:val="00C07B6B"/>
    <w:rsid w:val="00C07D2B"/>
    <w:rsid w:val="00C07D88"/>
    <w:rsid w:val="00C07E7E"/>
    <w:rsid w:val="00C07EA1"/>
    <w:rsid w:val="00C07F14"/>
    <w:rsid w:val="00C1024C"/>
    <w:rsid w:val="00C10381"/>
    <w:rsid w:val="00C104BF"/>
    <w:rsid w:val="00C1050F"/>
    <w:rsid w:val="00C106B8"/>
    <w:rsid w:val="00C107BE"/>
    <w:rsid w:val="00C109A1"/>
    <w:rsid w:val="00C10A47"/>
    <w:rsid w:val="00C10AD4"/>
    <w:rsid w:val="00C10AE0"/>
    <w:rsid w:val="00C10ED1"/>
    <w:rsid w:val="00C10F29"/>
    <w:rsid w:val="00C10F59"/>
    <w:rsid w:val="00C10FB5"/>
    <w:rsid w:val="00C11115"/>
    <w:rsid w:val="00C1113A"/>
    <w:rsid w:val="00C1119E"/>
    <w:rsid w:val="00C11296"/>
    <w:rsid w:val="00C113EA"/>
    <w:rsid w:val="00C114FC"/>
    <w:rsid w:val="00C11699"/>
    <w:rsid w:val="00C11760"/>
    <w:rsid w:val="00C118A3"/>
    <w:rsid w:val="00C11BDD"/>
    <w:rsid w:val="00C11CC0"/>
    <w:rsid w:val="00C11CFB"/>
    <w:rsid w:val="00C11E0E"/>
    <w:rsid w:val="00C12009"/>
    <w:rsid w:val="00C12029"/>
    <w:rsid w:val="00C1203B"/>
    <w:rsid w:val="00C12517"/>
    <w:rsid w:val="00C1255E"/>
    <w:rsid w:val="00C12626"/>
    <w:rsid w:val="00C12839"/>
    <w:rsid w:val="00C128E4"/>
    <w:rsid w:val="00C129EB"/>
    <w:rsid w:val="00C12BF1"/>
    <w:rsid w:val="00C12DC4"/>
    <w:rsid w:val="00C12E97"/>
    <w:rsid w:val="00C13001"/>
    <w:rsid w:val="00C13173"/>
    <w:rsid w:val="00C131C7"/>
    <w:rsid w:val="00C13791"/>
    <w:rsid w:val="00C1396B"/>
    <w:rsid w:val="00C13A9B"/>
    <w:rsid w:val="00C13AF0"/>
    <w:rsid w:val="00C13B36"/>
    <w:rsid w:val="00C13C6C"/>
    <w:rsid w:val="00C13DB8"/>
    <w:rsid w:val="00C13E1C"/>
    <w:rsid w:val="00C13E80"/>
    <w:rsid w:val="00C13FD1"/>
    <w:rsid w:val="00C141D3"/>
    <w:rsid w:val="00C14811"/>
    <w:rsid w:val="00C14825"/>
    <w:rsid w:val="00C148AF"/>
    <w:rsid w:val="00C148F6"/>
    <w:rsid w:val="00C149BD"/>
    <w:rsid w:val="00C14A04"/>
    <w:rsid w:val="00C14EB1"/>
    <w:rsid w:val="00C14EB3"/>
    <w:rsid w:val="00C15049"/>
    <w:rsid w:val="00C15138"/>
    <w:rsid w:val="00C15391"/>
    <w:rsid w:val="00C15481"/>
    <w:rsid w:val="00C154F0"/>
    <w:rsid w:val="00C15617"/>
    <w:rsid w:val="00C1570E"/>
    <w:rsid w:val="00C1587A"/>
    <w:rsid w:val="00C15A63"/>
    <w:rsid w:val="00C15B1F"/>
    <w:rsid w:val="00C15C48"/>
    <w:rsid w:val="00C15CC2"/>
    <w:rsid w:val="00C15CF9"/>
    <w:rsid w:val="00C15DB4"/>
    <w:rsid w:val="00C15E32"/>
    <w:rsid w:val="00C16119"/>
    <w:rsid w:val="00C161D3"/>
    <w:rsid w:val="00C16217"/>
    <w:rsid w:val="00C162F1"/>
    <w:rsid w:val="00C1636E"/>
    <w:rsid w:val="00C16377"/>
    <w:rsid w:val="00C165C2"/>
    <w:rsid w:val="00C169F1"/>
    <w:rsid w:val="00C16B75"/>
    <w:rsid w:val="00C16DE5"/>
    <w:rsid w:val="00C16F66"/>
    <w:rsid w:val="00C16FC7"/>
    <w:rsid w:val="00C170CE"/>
    <w:rsid w:val="00C170D6"/>
    <w:rsid w:val="00C1716C"/>
    <w:rsid w:val="00C171C3"/>
    <w:rsid w:val="00C171FF"/>
    <w:rsid w:val="00C17285"/>
    <w:rsid w:val="00C17286"/>
    <w:rsid w:val="00C1740B"/>
    <w:rsid w:val="00C1749A"/>
    <w:rsid w:val="00C1759A"/>
    <w:rsid w:val="00C175C0"/>
    <w:rsid w:val="00C176BC"/>
    <w:rsid w:val="00C177A8"/>
    <w:rsid w:val="00C1781B"/>
    <w:rsid w:val="00C17909"/>
    <w:rsid w:val="00C179AA"/>
    <w:rsid w:val="00C179DC"/>
    <w:rsid w:val="00C17A27"/>
    <w:rsid w:val="00C17B5A"/>
    <w:rsid w:val="00C17CAE"/>
    <w:rsid w:val="00C17DB1"/>
    <w:rsid w:val="00C17DE4"/>
    <w:rsid w:val="00C17EC6"/>
    <w:rsid w:val="00C2000F"/>
    <w:rsid w:val="00C20103"/>
    <w:rsid w:val="00C20164"/>
    <w:rsid w:val="00C201A5"/>
    <w:rsid w:val="00C2024A"/>
    <w:rsid w:val="00C203A8"/>
    <w:rsid w:val="00C204BC"/>
    <w:rsid w:val="00C20728"/>
    <w:rsid w:val="00C208B1"/>
    <w:rsid w:val="00C208CB"/>
    <w:rsid w:val="00C2096D"/>
    <w:rsid w:val="00C20B23"/>
    <w:rsid w:val="00C20B55"/>
    <w:rsid w:val="00C20BED"/>
    <w:rsid w:val="00C20CBD"/>
    <w:rsid w:val="00C20D7A"/>
    <w:rsid w:val="00C20FB1"/>
    <w:rsid w:val="00C21008"/>
    <w:rsid w:val="00C210B6"/>
    <w:rsid w:val="00C21237"/>
    <w:rsid w:val="00C21292"/>
    <w:rsid w:val="00C212EE"/>
    <w:rsid w:val="00C214B4"/>
    <w:rsid w:val="00C214DB"/>
    <w:rsid w:val="00C21512"/>
    <w:rsid w:val="00C21624"/>
    <w:rsid w:val="00C216A4"/>
    <w:rsid w:val="00C216FA"/>
    <w:rsid w:val="00C21A97"/>
    <w:rsid w:val="00C21BCA"/>
    <w:rsid w:val="00C21DFC"/>
    <w:rsid w:val="00C21FF3"/>
    <w:rsid w:val="00C221C3"/>
    <w:rsid w:val="00C22222"/>
    <w:rsid w:val="00C22308"/>
    <w:rsid w:val="00C22507"/>
    <w:rsid w:val="00C22592"/>
    <w:rsid w:val="00C2259C"/>
    <w:rsid w:val="00C22779"/>
    <w:rsid w:val="00C2286A"/>
    <w:rsid w:val="00C2289D"/>
    <w:rsid w:val="00C228FC"/>
    <w:rsid w:val="00C22B0D"/>
    <w:rsid w:val="00C22B5D"/>
    <w:rsid w:val="00C22EF5"/>
    <w:rsid w:val="00C22F02"/>
    <w:rsid w:val="00C22F80"/>
    <w:rsid w:val="00C22FF8"/>
    <w:rsid w:val="00C23348"/>
    <w:rsid w:val="00C2340B"/>
    <w:rsid w:val="00C23463"/>
    <w:rsid w:val="00C23583"/>
    <w:rsid w:val="00C2358F"/>
    <w:rsid w:val="00C236CA"/>
    <w:rsid w:val="00C23715"/>
    <w:rsid w:val="00C23A76"/>
    <w:rsid w:val="00C23C63"/>
    <w:rsid w:val="00C23C91"/>
    <w:rsid w:val="00C2408F"/>
    <w:rsid w:val="00C240BE"/>
    <w:rsid w:val="00C2420F"/>
    <w:rsid w:val="00C24230"/>
    <w:rsid w:val="00C24286"/>
    <w:rsid w:val="00C2450B"/>
    <w:rsid w:val="00C2465B"/>
    <w:rsid w:val="00C246E5"/>
    <w:rsid w:val="00C24729"/>
    <w:rsid w:val="00C248D2"/>
    <w:rsid w:val="00C249FF"/>
    <w:rsid w:val="00C24C27"/>
    <w:rsid w:val="00C24D96"/>
    <w:rsid w:val="00C24E19"/>
    <w:rsid w:val="00C24ECE"/>
    <w:rsid w:val="00C24F05"/>
    <w:rsid w:val="00C25062"/>
    <w:rsid w:val="00C250A5"/>
    <w:rsid w:val="00C25199"/>
    <w:rsid w:val="00C252CC"/>
    <w:rsid w:val="00C252FA"/>
    <w:rsid w:val="00C2542D"/>
    <w:rsid w:val="00C25612"/>
    <w:rsid w:val="00C256B2"/>
    <w:rsid w:val="00C25E74"/>
    <w:rsid w:val="00C25F6A"/>
    <w:rsid w:val="00C25FE3"/>
    <w:rsid w:val="00C26017"/>
    <w:rsid w:val="00C26019"/>
    <w:rsid w:val="00C2626A"/>
    <w:rsid w:val="00C262A1"/>
    <w:rsid w:val="00C262BB"/>
    <w:rsid w:val="00C262F0"/>
    <w:rsid w:val="00C2634C"/>
    <w:rsid w:val="00C264AB"/>
    <w:rsid w:val="00C26533"/>
    <w:rsid w:val="00C26535"/>
    <w:rsid w:val="00C2667B"/>
    <w:rsid w:val="00C26746"/>
    <w:rsid w:val="00C26838"/>
    <w:rsid w:val="00C2696C"/>
    <w:rsid w:val="00C26A2A"/>
    <w:rsid w:val="00C26A54"/>
    <w:rsid w:val="00C26ABA"/>
    <w:rsid w:val="00C26B78"/>
    <w:rsid w:val="00C26BE5"/>
    <w:rsid w:val="00C26D23"/>
    <w:rsid w:val="00C26F67"/>
    <w:rsid w:val="00C2704E"/>
    <w:rsid w:val="00C270D1"/>
    <w:rsid w:val="00C2727A"/>
    <w:rsid w:val="00C27310"/>
    <w:rsid w:val="00C273B1"/>
    <w:rsid w:val="00C27432"/>
    <w:rsid w:val="00C275F5"/>
    <w:rsid w:val="00C277A9"/>
    <w:rsid w:val="00C27ADD"/>
    <w:rsid w:val="00C27B79"/>
    <w:rsid w:val="00C27B91"/>
    <w:rsid w:val="00C27D28"/>
    <w:rsid w:val="00C27DAC"/>
    <w:rsid w:val="00C27EDF"/>
    <w:rsid w:val="00C30187"/>
    <w:rsid w:val="00C30295"/>
    <w:rsid w:val="00C303A4"/>
    <w:rsid w:val="00C303A6"/>
    <w:rsid w:val="00C305DC"/>
    <w:rsid w:val="00C3079F"/>
    <w:rsid w:val="00C308AF"/>
    <w:rsid w:val="00C309B2"/>
    <w:rsid w:val="00C30D84"/>
    <w:rsid w:val="00C30EA7"/>
    <w:rsid w:val="00C30F9B"/>
    <w:rsid w:val="00C3100C"/>
    <w:rsid w:val="00C3107A"/>
    <w:rsid w:val="00C31093"/>
    <w:rsid w:val="00C310E3"/>
    <w:rsid w:val="00C3111D"/>
    <w:rsid w:val="00C311E9"/>
    <w:rsid w:val="00C31210"/>
    <w:rsid w:val="00C315BC"/>
    <w:rsid w:val="00C316D8"/>
    <w:rsid w:val="00C317F8"/>
    <w:rsid w:val="00C3181B"/>
    <w:rsid w:val="00C31965"/>
    <w:rsid w:val="00C319AC"/>
    <w:rsid w:val="00C31AB8"/>
    <w:rsid w:val="00C31AF0"/>
    <w:rsid w:val="00C31BE7"/>
    <w:rsid w:val="00C31C95"/>
    <w:rsid w:val="00C31FB4"/>
    <w:rsid w:val="00C3201E"/>
    <w:rsid w:val="00C324D1"/>
    <w:rsid w:val="00C326A8"/>
    <w:rsid w:val="00C3280F"/>
    <w:rsid w:val="00C328BA"/>
    <w:rsid w:val="00C32A2D"/>
    <w:rsid w:val="00C32B0E"/>
    <w:rsid w:val="00C32BDE"/>
    <w:rsid w:val="00C32EC5"/>
    <w:rsid w:val="00C32F26"/>
    <w:rsid w:val="00C33065"/>
    <w:rsid w:val="00C33158"/>
    <w:rsid w:val="00C3315E"/>
    <w:rsid w:val="00C33166"/>
    <w:rsid w:val="00C33196"/>
    <w:rsid w:val="00C333E4"/>
    <w:rsid w:val="00C3351B"/>
    <w:rsid w:val="00C33B74"/>
    <w:rsid w:val="00C33BDD"/>
    <w:rsid w:val="00C33C29"/>
    <w:rsid w:val="00C33C6E"/>
    <w:rsid w:val="00C33CB9"/>
    <w:rsid w:val="00C33D06"/>
    <w:rsid w:val="00C33F79"/>
    <w:rsid w:val="00C33FB4"/>
    <w:rsid w:val="00C341C2"/>
    <w:rsid w:val="00C3430F"/>
    <w:rsid w:val="00C3440E"/>
    <w:rsid w:val="00C34427"/>
    <w:rsid w:val="00C34515"/>
    <w:rsid w:val="00C345A7"/>
    <w:rsid w:val="00C345E3"/>
    <w:rsid w:val="00C345F5"/>
    <w:rsid w:val="00C34634"/>
    <w:rsid w:val="00C346E3"/>
    <w:rsid w:val="00C34813"/>
    <w:rsid w:val="00C348DC"/>
    <w:rsid w:val="00C34905"/>
    <w:rsid w:val="00C34AAF"/>
    <w:rsid w:val="00C34AE2"/>
    <w:rsid w:val="00C34B74"/>
    <w:rsid w:val="00C34B7E"/>
    <w:rsid w:val="00C34D6F"/>
    <w:rsid w:val="00C34DE6"/>
    <w:rsid w:val="00C34E83"/>
    <w:rsid w:val="00C34EB8"/>
    <w:rsid w:val="00C34F5B"/>
    <w:rsid w:val="00C34FC0"/>
    <w:rsid w:val="00C35121"/>
    <w:rsid w:val="00C3517B"/>
    <w:rsid w:val="00C355D6"/>
    <w:rsid w:val="00C357D6"/>
    <w:rsid w:val="00C3586D"/>
    <w:rsid w:val="00C3590C"/>
    <w:rsid w:val="00C359B8"/>
    <w:rsid w:val="00C359CA"/>
    <w:rsid w:val="00C359D0"/>
    <w:rsid w:val="00C35A35"/>
    <w:rsid w:val="00C35B0F"/>
    <w:rsid w:val="00C35B8A"/>
    <w:rsid w:val="00C35C9C"/>
    <w:rsid w:val="00C35CE5"/>
    <w:rsid w:val="00C35D8E"/>
    <w:rsid w:val="00C35FCE"/>
    <w:rsid w:val="00C36166"/>
    <w:rsid w:val="00C3624D"/>
    <w:rsid w:val="00C363D0"/>
    <w:rsid w:val="00C36430"/>
    <w:rsid w:val="00C3654C"/>
    <w:rsid w:val="00C36775"/>
    <w:rsid w:val="00C36A65"/>
    <w:rsid w:val="00C36AEF"/>
    <w:rsid w:val="00C36B05"/>
    <w:rsid w:val="00C36B27"/>
    <w:rsid w:val="00C36B43"/>
    <w:rsid w:val="00C36BC1"/>
    <w:rsid w:val="00C36C5C"/>
    <w:rsid w:val="00C36CCE"/>
    <w:rsid w:val="00C36E15"/>
    <w:rsid w:val="00C36E4E"/>
    <w:rsid w:val="00C36FA0"/>
    <w:rsid w:val="00C37375"/>
    <w:rsid w:val="00C373AE"/>
    <w:rsid w:val="00C373F6"/>
    <w:rsid w:val="00C37414"/>
    <w:rsid w:val="00C37460"/>
    <w:rsid w:val="00C374CE"/>
    <w:rsid w:val="00C3761B"/>
    <w:rsid w:val="00C376E2"/>
    <w:rsid w:val="00C378A7"/>
    <w:rsid w:val="00C37909"/>
    <w:rsid w:val="00C37B48"/>
    <w:rsid w:val="00C37B5A"/>
    <w:rsid w:val="00C37C7E"/>
    <w:rsid w:val="00C37CC3"/>
    <w:rsid w:val="00C37CCC"/>
    <w:rsid w:val="00C37EB1"/>
    <w:rsid w:val="00C37F75"/>
    <w:rsid w:val="00C4001F"/>
    <w:rsid w:val="00C400BA"/>
    <w:rsid w:val="00C401B7"/>
    <w:rsid w:val="00C401E0"/>
    <w:rsid w:val="00C40281"/>
    <w:rsid w:val="00C402AB"/>
    <w:rsid w:val="00C402B2"/>
    <w:rsid w:val="00C404BF"/>
    <w:rsid w:val="00C404C0"/>
    <w:rsid w:val="00C40632"/>
    <w:rsid w:val="00C4070C"/>
    <w:rsid w:val="00C407D4"/>
    <w:rsid w:val="00C40992"/>
    <w:rsid w:val="00C40A57"/>
    <w:rsid w:val="00C40D9A"/>
    <w:rsid w:val="00C40DFA"/>
    <w:rsid w:val="00C40ECB"/>
    <w:rsid w:val="00C40FF7"/>
    <w:rsid w:val="00C4108C"/>
    <w:rsid w:val="00C410C7"/>
    <w:rsid w:val="00C413B6"/>
    <w:rsid w:val="00C41666"/>
    <w:rsid w:val="00C416D4"/>
    <w:rsid w:val="00C41757"/>
    <w:rsid w:val="00C417D3"/>
    <w:rsid w:val="00C418C8"/>
    <w:rsid w:val="00C41B85"/>
    <w:rsid w:val="00C41CC2"/>
    <w:rsid w:val="00C42102"/>
    <w:rsid w:val="00C42143"/>
    <w:rsid w:val="00C422BB"/>
    <w:rsid w:val="00C422E6"/>
    <w:rsid w:val="00C4240B"/>
    <w:rsid w:val="00C42487"/>
    <w:rsid w:val="00C424C6"/>
    <w:rsid w:val="00C42501"/>
    <w:rsid w:val="00C425AD"/>
    <w:rsid w:val="00C4263B"/>
    <w:rsid w:val="00C42672"/>
    <w:rsid w:val="00C427A0"/>
    <w:rsid w:val="00C4281D"/>
    <w:rsid w:val="00C42AF2"/>
    <w:rsid w:val="00C42B41"/>
    <w:rsid w:val="00C42B83"/>
    <w:rsid w:val="00C42D21"/>
    <w:rsid w:val="00C43072"/>
    <w:rsid w:val="00C4319C"/>
    <w:rsid w:val="00C431B9"/>
    <w:rsid w:val="00C43286"/>
    <w:rsid w:val="00C432FC"/>
    <w:rsid w:val="00C4332B"/>
    <w:rsid w:val="00C435EA"/>
    <w:rsid w:val="00C437F5"/>
    <w:rsid w:val="00C438CA"/>
    <w:rsid w:val="00C43981"/>
    <w:rsid w:val="00C43A72"/>
    <w:rsid w:val="00C43AFB"/>
    <w:rsid w:val="00C43D8C"/>
    <w:rsid w:val="00C43F2E"/>
    <w:rsid w:val="00C4429C"/>
    <w:rsid w:val="00C442F2"/>
    <w:rsid w:val="00C44333"/>
    <w:rsid w:val="00C44363"/>
    <w:rsid w:val="00C44367"/>
    <w:rsid w:val="00C4438C"/>
    <w:rsid w:val="00C44644"/>
    <w:rsid w:val="00C4464B"/>
    <w:rsid w:val="00C446AC"/>
    <w:rsid w:val="00C4471B"/>
    <w:rsid w:val="00C44780"/>
    <w:rsid w:val="00C44A19"/>
    <w:rsid w:val="00C44A83"/>
    <w:rsid w:val="00C44A98"/>
    <w:rsid w:val="00C44ADE"/>
    <w:rsid w:val="00C44C63"/>
    <w:rsid w:val="00C44CA9"/>
    <w:rsid w:val="00C44CEC"/>
    <w:rsid w:val="00C44F12"/>
    <w:rsid w:val="00C45058"/>
    <w:rsid w:val="00C4516D"/>
    <w:rsid w:val="00C453FB"/>
    <w:rsid w:val="00C454E1"/>
    <w:rsid w:val="00C456D7"/>
    <w:rsid w:val="00C458ED"/>
    <w:rsid w:val="00C45A79"/>
    <w:rsid w:val="00C45B67"/>
    <w:rsid w:val="00C45BE7"/>
    <w:rsid w:val="00C45F04"/>
    <w:rsid w:val="00C46097"/>
    <w:rsid w:val="00C4610F"/>
    <w:rsid w:val="00C461E8"/>
    <w:rsid w:val="00C461FA"/>
    <w:rsid w:val="00C46225"/>
    <w:rsid w:val="00C4622F"/>
    <w:rsid w:val="00C463A0"/>
    <w:rsid w:val="00C46455"/>
    <w:rsid w:val="00C46605"/>
    <w:rsid w:val="00C46722"/>
    <w:rsid w:val="00C4677D"/>
    <w:rsid w:val="00C46BA3"/>
    <w:rsid w:val="00C46C8B"/>
    <w:rsid w:val="00C46C95"/>
    <w:rsid w:val="00C46DD1"/>
    <w:rsid w:val="00C46F58"/>
    <w:rsid w:val="00C46FBA"/>
    <w:rsid w:val="00C4700D"/>
    <w:rsid w:val="00C470FC"/>
    <w:rsid w:val="00C47119"/>
    <w:rsid w:val="00C472E1"/>
    <w:rsid w:val="00C472F9"/>
    <w:rsid w:val="00C47319"/>
    <w:rsid w:val="00C4750F"/>
    <w:rsid w:val="00C47522"/>
    <w:rsid w:val="00C4758C"/>
    <w:rsid w:val="00C47612"/>
    <w:rsid w:val="00C476E5"/>
    <w:rsid w:val="00C4774F"/>
    <w:rsid w:val="00C47817"/>
    <w:rsid w:val="00C479E2"/>
    <w:rsid w:val="00C47B81"/>
    <w:rsid w:val="00C47BB9"/>
    <w:rsid w:val="00C47C07"/>
    <w:rsid w:val="00C47CC2"/>
    <w:rsid w:val="00C47D40"/>
    <w:rsid w:val="00C47E1D"/>
    <w:rsid w:val="00C50016"/>
    <w:rsid w:val="00C50228"/>
    <w:rsid w:val="00C50280"/>
    <w:rsid w:val="00C5038D"/>
    <w:rsid w:val="00C506EB"/>
    <w:rsid w:val="00C50C50"/>
    <w:rsid w:val="00C5153E"/>
    <w:rsid w:val="00C51641"/>
    <w:rsid w:val="00C516B3"/>
    <w:rsid w:val="00C519BB"/>
    <w:rsid w:val="00C51B37"/>
    <w:rsid w:val="00C51BB4"/>
    <w:rsid w:val="00C51C00"/>
    <w:rsid w:val="00C51CCB"/>
    <w:rsid w:val="00C51CFE"/>
    <w:rsid w:val="00C52032"/>
    <w:rsid w:val="00C5204F"/>
    <w:rsid w:val="00C5214E"/>
    <w:rsid w:val="00C521FF"/>
    <w:rsid w:val="00C52533"/>
    <w:rsid w:val="00C52591"/>
    <w:rsid w:val="00C525FD"/>
    <w:rsid w:val="00C5264D"/>
    <w:rsid w:val="00C52690"/>
    <w:rsid w:val="00C5270E"/>
    <w:rsid w:val="00C52769"/>
    <w:rsid w:val="00C52B86"/>
    <w:rsid w:val="00C5306F"/>
    <w:rsid w:val="00C5307F"/>
    <w:rsid w:val="00C53285"/>
    <w:rsid w:val="00C53359"/>
    <w:rsid w:val="00C533D2"/>
    <w:rsid w:val="00C5348E"/>
    <w:rsid w:val="00C53505"/>
    <w:rsid w:val="00C5364D"/>
    <w:rsid w:val="00C53729"/>
    <w:rsid w:val="00C5372A"/>
    <w:rsid w:val="00C53A3B"/>
    <w:rsid w:val="00C53C10"/>
    <w:rsid w:val="00C53E86"/>
    <w:rsid w:val="00C53F04"/>
    <w:rsid w:val="00C53F63"/>
    <w:rsid w:val="00C53F71"/>
    <w:rsid w:val="00C542BC"/>
    <w:rsid w:val="00C542DB"/>
    <w:rsid w:val="00C54361"/>
    <w:rsid w:val="00C545D3"/>
    <w:rsid w:val="00C547A8"/>
    <w:rsid w:val="00C54805"/>
    <w:rsid w:val="00C5480C"/>
    <w:rsid w:val="00C5482D"/>
    <w:rsid w:val="00C54AF0"/>
    <w:rsid w:val="00C54AF9"/>
    <w:rsid w:val="00C54B3B"/>
    <w:rsid w:val="00C54C81"/>
    <w:rsid w:val="00C54D08"/>
    <w:rsid w:val="00C54D37"/>
    <w:rsid w:val="00C54D76"/>
    <w:rsid w:val="00C54EBD"/>
    <w:rsid w:val="00C54F54"/>
    <w:rsid w:val="00C55327"/>
    <w:rsid w:val="00C55A40"/>
    <w:rsid w:val="00C55A4A"/>
    <w:rsid w:val="00C55BB6"/>
    <w:rsid w:val="00C55EAB"/>
    <w:rsid w:val="00C55F30"/>
    <w:rsid w:val="00C55F60"/>
    <w:rsid w:val="00C55FA7"/>
    <w:rsid w:val="00C55FBA"/>
    <w:rsid w:val="00C55FBB"/>
    <w:rsid w:val="00C5611E"/>
    <w:rsid w:val="00C56292"/>
    <w:rsid w:val="00C562BF"/>
    <w:rsid w:val="00C562F3"/>
    <w:rsid w:val="00C563E7"/>
    <w:rsid w:val="00C56493"/>
    <w:rsid w:val="00C5649E"/>
    <w:rsid w:val="00C564CF"/>
    <w:rsid w:val="00C56582"/>
    <w:rsid w:val="00C565DD"/>
    <w:rsid w:val="00C565E4"/>
    <w:rsid w:val="00C56640"/>
    <w:rsid w:val="00C567BD"/>
    <w:rsid w:val="00C56948"/>
    <w:rsid w:val="00C56CA5"/>
    <w:rsid w:val="00C56F0A"/>
    <w:rsid w:val="00C57297"/>
    <w:rsid w:val="00C5738E"/>
    <w:rsid w:val="00C5764C"/>
    <w:rsid w:val="00C577F3"/>
    <w:rsid w:val="00C57953"/>
    <w:rsid w:val="00C579D0"/>
    <w:rsid w:val="00C57A8B"/>
    <w:rsid w:val="00C57A8D"/>
    <w:rsid w:val="00C57AF7"/>
    <w:rsid w:val="00C57DFC"/>
    <w:rsid w:val="00C600BD"/>
    <w:rsid w:val="00C601FC"/>
    <w:rsid w:val="00C601FF"/>
    <w:rsid w:val="00C60252"/>
    <w:rsid w:val="00C602FC"/>
    <w:rsid w:val="00C60696"/>
    <w:rsid w:val="00C6086B"/>
    <w:rsid w:val="00C60999"/>
    <w:rsid w:val="00C60A26"/>
    <w:rsid w:val="00C60F3C"/>
    <w:rsid w:val="00C6110E"/>
    <w:rsid w:val="00C6113B"/>
    <w:rsid w:val="00C61253"/>
    <w:rsid w:val="00C6128A"/>
    <w:rsid w:val="00C6130E"/>
    <w:rsid w:val="00C6139E"/>
    <w:rsid w:val="00C6146F"/>
    <w:rsid w:val="00C61471"/>
    <w:rsid w:val="00C616DB"/>
    <w:rsid w:val="00C616FD"/>
    <w:rsid w:val="00C61A49"/>
    <w:rsid w:val="00C61E1D"/>
    <w:rsid w:val="00C61ED3"/>
    <w:rsid w:val="00C62139"/>
    <w:rsid w:val="00C623D1"/>
    <w:rsid w:val="00C624CF"/>
    <w:rsid w:val="00C6254F"/>
    <w:rsid w:val="00C628F2"/>
    <w:rsid w:val="00C628F5"/>
    <w:rsid w:val="00C62A83"/>
    <w:rsid w:val="00C62B29"/>
    <w:rsid w:val="00C62B2F"/>
    <w:rsid w:val="00C62DBD"/>
    <w:rsid w:val="00C62F75"/>
    <w:rsid w:val="00C6301F"/>
    <w:rsid w:val="00C63064"/>
    <w:rsid w:val="00C63169"/>
    <w:rsid w:val="00C63227"/>
    <w:rsid w:val="00C632B1"/>
    <w:rsid w:val="00C632F2"/>
    <w:rsid w:val="00C633A8"/>
    <w:rsid w:val="00C63525"/>
    <w:rsid w:val="00C63528"/>
    <w:rsid w:val="00C63611"/>
    <w:rsid w:val="00C63827"/>
    <w:rsid w:val="00C63922"/>
    <w:rsid w:val="00C6394A"/>
    <w:rsid w:val="00C63A7E"/>
    <w:rsid w:val="00C63B0D"/>
    <w:rsid w:val="00C63B51"/>
    <w:rsid w:val="00C63CF5"/>
    <w:rsid w:val="00C63DC2"/>
    <w:rsid w:val="00C63FAD"/>
    <w:rsid w:val="00C64174"/>
    <w:rsid w:val="00C644D0"/>
    <w:rsid w:val="00C645A4"/>
    <w:rsid w:val="00C6464D"/>
    <w:rsid w:val="00C64662"/>
    <w:rsid w:val="00C6487D"/>
    <w:rsid w:val="00C648CE"/>
    <w:rsid w:val="00C64953"/>
    <w:rsid w:val="00C649B4"/>
    <w:rsid w:val="00C64BD4"/>
    <w:rsid w:val="00C64C83"/>
    <w:rsid w:val="00C64CF3"/>
    <w:rsid w:val="00C650B4"/>
    <w:rsid w:val="00C650C3"/>
    <w:rsid w:val="00C6513F"/>
    <w:rsid w:val="00C651A8"/>
    <w:rsid w:val="00C652AF"/>
    <w:rsid w:val="00C65369"/>
    <w:rsid w:val="00C654D4"/>
    <w:rsid w:val="00C655C2"/>
    <w:rsid w:val="00C656CD"/>
    <w:rsid w:val="00C65809"/>
    <w:rsid w:val="00C65956"/>
    <w:rsid w:val="00C65AA7"/>
    <w:rsid w:val="00C65C18"/>
    <w:rsid w:val="00C65C60"/>
    <w:rsid w:val="00C65CEC"/>
    <w:rsid w:val="00C65DCC"/>
    <w:rsid w:val="00C65F11"/>
    <w:rsid w:val="00C66035"/>
    <w:rsid w:val="00C6620C"/>
    <w:rsid w:val="00C66524"/>
    <w:rsid w:val="00C66636"/>
    <w:rsid w:val="00C6677A"/>
    <w:rsid w:val="00C6677E"/>
    <w:rsid w:val="00C66875"/>
    <w:rsid w:val="00C6690F"/>
    <w:rsid w:val="00C669F1"/>
    <w:rsid w:val="00C66AE8"/>
    <w:rsid w:val="00C66C56"/>
    <w:rsid w:val="00C66E3D"/>
    <w:rsid w:val="00C66E51"/>
    <w:rsid w:val="00C66FB5"/>
    <w:rsid w:val="00C6702F"/>
    <w:rsid w:val="00C67047"/>
    <w:rsid w:val="00C67171"/>
    <w:rsid w:val="00C67191"/>
    <w:rsid w:val="00C671B0"/>
    <w:rsid w:val="00C672C5"/>
    <w:rsid w:val="00C67521"/>
    <w:rsid w:val="00C67557"/>
    <w:rsid w:val="00C67616"/>
    <w:rsid w:val="00C678AC"/>
    <w:rsid w:val="00C67905"/>
    <w:rsid w:val="00C6790F"/>
    <w:rsid w:val="00C67988"/>
    <w:rsid w:val="00C67B3A"/>
    <w:rsid w:val="00C67D53"/>
    <w:rsid w:val="00C67E8D"/>
    <w:rsid w:val="00C67F2E"/>
    <w:rsid w:val="00C704B6"/>
    <w:rsid w:val="00C706F8"/>
    <w:rsid w:val="00C70909"/>
    <w:rsid w:val="00C709A0"/>
    <w:rsid w:val="00C70A41"/>
    <w:rsid w:val="00C70B07"/>
    <w:rsid w:val="00C70B24"/>
    <w:rsid w:val="00C70CF1"/>
    <w:rsid w:val="00C70DCB"/>
    <w:rsid w:val="00C70EA2"/>
    <w:rsid w:val="00C70EC2"/>
    <w:rsid w:val="00C70F02"/>
    <w:rsid w:val="00C710FF"/>
    <w:rsid w:val="00C71183"/>
    <w:rsid w:val="00C71454"/>
    <w:rsid w:val="00C71518"/>
    <w:rsid w:val="00C7152F"/>
    <w:rsid w:val="00C71605"/>
    <w:rsid w:val="00C7164C"/>
    <w:rsid w:val="00C716BA"/>
    <w:rsid w:val="00C7170E"/>
    <w:rsid w:val="00C71712"/>
    <w:rsid w:val="00C71741"/>
    <w:rsid w:val="00C71945"/>
    <w:rsid w:val="00C719C9"/>
    <w:rsid w:val="00C71AD4"/>
    <w:rsid w:val="00C71B36"/>
    <w:rsid w:val="00C71C6E"/>
    <w:rsid w:val="00C71C86"/>
    <w:rsid w:val="00C71E20"/>
    <w:rsid w:val="00C72009"/>
    <w:rsid w:val="00C7207E"/>
    <w:rsid w:val="00C721F2"/>
    <w:rsid w:val="00C72307"/>
    <w:rsid w:val="00C7232B"/>
    <w:rsid w:val="00C7247D"/>
    <w:rsid w:val="00C727AE"/>
    <w:rsid w:val="00C729A1"/>
    <w:rsid w:val="00C72A01"/>
    <w:rsid w:val="00C72AD3"/>
    <w:rsid w:val="00C72BEF"/>
    <w:rsid w:val="00C72C28"/>
    <w:rsid w:val="00C72D19"/>
    <w:rsid w:val="00C72D9A"/>
    <w:rsid w:val="00C72FF6"/>
    <w:rsid w:val="00C73034"/>
    <w:rsid w:val="00C7347D"/>
    <w:rsid w:val="00C73511"/>
    <w:rsid w:val="00C73513"/>
    <w:rsid w:val="00C736A0"/>
    <w:rsid w:val="00C73ACB"/>
    <w:rsid w:val="00C73B0B"/>
    <w:rsid w:val="00C73E1B"/>
    <w:rsid w:val="00C73E45"/>
    <w:rsid w:val="00C73EC6"/>
    <w:rsid w:val="00C73F48"/>
    <w:rsid w:val="00C741D3"/>
    <w:rsid w:val="00C742D7"/>
    <w:rsid w:val="00C742F1"/>
    <w:rsid w:val="00C74472"/>
    <w:rsid w:val="00C74633"/>
    <w:rsid w:val="00C746E4"/>
    <w:rsid w:val="00C74733"/>
    <w:rsid w:val="00C748A7"/>
    <w:rsid w:val="00C748FB"/>
    <w:rsid w:val="00C749E4"/>
    <w:rsid w:val="00C749E8"/>
    <w:rsid w:val="00C74BB4"/>
    <w:rsid w:val="00C74DB3"/>
    <w:rsid w:val="00C74DBD"/>
    <w:rsid w:val="00C74DF5"/>
    <w:rsid w:val="00C74E46"/>
    <w:rsid w:val="00C74EB3"/>
    <w:rsid w:val="00C74F10"/>
    <w:rsid w:val="00C74FE2"/>
    <w:rsid w:val="00C75085"/>
    <w:rsid w:val="00C750EE"/>
    <w:rsid w:val="00C751EB"/>
    <w:rsid w:val="00C753EE"/>
    <w:rsid w:val="00C75434"/>
    <w:rsid w:val="00C7558B"/>
    <w:rsid w:val="00C757E1"/>
    <w:rsid w:val="00C759E1"/>
    <w:rsid w:val="00C759E2"/>
    <w:rsid w:val="00C75A9A"/>
    <w:rsid w:val="00C75ABB"/>
    <w:rsid w:val="00C75BBE"/>
    <w:rsid w:val="00C75D96"/>
    <w:rsid w:val="00C75DA7"/>
    <w:rsid w:val="00C75DE5"/>
    <w:rsid w:val="00C75F25"/>
    <w:rsid w:val="00C75F76"/>
    <w:rsid w:val="00C75FF5"/>
    <w:rsid w:val="00C7605B"/>
    <w:rsid w:val="00C7619A"/>
    <w:rsid w:val="00C761C2"/>
    <w:rsid w:val="00C762FC"/>
    <w:rsid w:val="00C76379"/>
    <w:rsid w:val="00C763A8"/>
    <w:rsid w:val="00C764A7"/>
    <w:rsid w:val="00C764BC"/>
    <w:rsid w:val="00C766DE"/>
    <w:rsid w:val="00C76B71"/>
    <w:rsid w:val="00C76DB5"/>
    <w:rsid w:val="00C76E41"/>
    <w:rsid w:val="00C76E48"/>
    <w:rsid w:val="00C76F9A"/>
    <w:rsid w:val="00C76F9B"/>
    <w:rsid w:val="00C7704A"/>
    <w:rsid w:val="00C7707F"/>
    <w:rsid w:val="00C770FB"/>
    <w:rsid w:val="00C7712E"/>
    <w:rsid w:val="00C77267"/>
    <w:rsid w:val="00C77275"/>
    <w:rsid w:val="00C772A9"/>
    <w:rsid w:val="00C772D7"/>
    <w:rsid w:val="00C772F7"/>
    <w:rsid w:val="00C77389"/>
    <w:rsid w:val="00C775F7"/>
    <w:rsid w:val="00C77692"/>
    <w:rsid w:val="00C7770D"/>
    <w:rsid w:val="00C77897"/>
    <w:rsid w:val="00C778BA"/>
    <w:rsid w:val="00C779EA"/>
    <w:rsid w:val="00C77AE4"/>
    <w:rsid w:val="00C77B8B"/>
    <w:rsid w:val="00C77C2F"/>
    <w:rsid w:val="00C77D87"/>
    <w:rsid w:val="00C77E19"/>
    <w:rsid w:val="00C77E3E"/>
    <w:rsid w:val="00C8025A"/>
    <w:rsid w:val="00C80381"/>
    <w:rsid w:val="00C80978"/>
    <w:rsid w:val="00C80B84"/>
    <w:rsid w:val="00C80C4F"/>
    <w:rsid w:val="00C80CC4"/>
    <w:rsid w:val="00C80EC5"/>
    <w:rsid w:val="00C80EFC"/>
    <w:rsid w:val="00C80FF9"/>
    <w:rsid w:val="00C81040"/>
    <w:rsid w:val="00C810A3"/>
    <w:rsid w:val="00C8117E"/>
    <w:rsid w:val="00C811DD"/>
    <w:rsid w:val="00C814BF"/>
    <w:rsid w:val="00C815FB"/>
    <w:rsid w:val="00C81719"/>
    <w:rsid w:val="00C8176C"/>
    <w:rsid w:val="00C81799"/>
    <w:rsid w:val="00C817E0"/>
    <w:rsid w:val="00C81814"/>
    <w:rsid w:val="00C8189C"/>
    <w:rsid w:val="00C819C6"/>
    <w:rsid w:val="00C81A5A"/>
    <w:rsid w:val="00C81AC4"/>
    <w:rsid w:val="00C81BA3"/>
    <w:rsid w:val="00C81C39"/>
    <w:rsid w:val="00C81CD8"/>
    <w:rsid w:val="00C81D40"/>
    <w:rsid w:val="00C81D6A"/>
    <w:rsid w:val="00C81EAC"/>
    <w:rsid w:val="00C81EF8"/>
    <w:rsid w:val="00C81FFC"/>
    <w:rsid w:val="00C82250"/>
    <w:rsid w:val="00C823CE"/>
    <w:rsid w:val="00C823F8"/>
    <w:rsid w:val="00C8247A"/>
    <w:rsid w:val="00C8264F"/>
    <w:rsid w:val="00C826DD"/>
    <w:rsid w:val="00C826F4"/>
    <w:rsid w:val="00C828DA"/>
    <w:rsid w:val="00C82C5A"/>
    <w:rsid w:val="00C82C91"/>
    <w:rsid w:val="00C82D12"/>
    <w:rsid w:val="00C82D2F"/>
    <w:rsid w:val="00C832C8"/>
    <w:rsid w:val="00C833FF"/>
    <w:rsid w:val="00C838C5"/>
    <w:rsid w:val="00C838EB"/>
    <w:rsid w:val="00C83DF1"/>
    <w:rsid w:val="00C84073"/>
    <w:rsid w:val="00C841A8"/>
    <w:rsid w:val="00C84286"/>
    <w:rsid w:val="00C84307"/>
    <w:rsid w:val="00C843E2"/>
    <w:rsid w:val="00C84459"/>
    <w:rsid w:val="00C844E2"/>
    <w:rsid w:val="00C845CA"/>
    <w:rsid w:val="00C8470B"/>
    <w:rsid w:val="00C847A2"/>
    <w:rsid w:val="00C8484E"/>
    <w:rsid w:val="00C848EE"/>
    <w:rsid w:val="00C8492B"/>
    <w:rsid w:val="00C84957"/>
    <w:rsid w:val="00C849E5"/>
    <w:rsid w:val="00C84B9C"/>
    <w:rsid w:val="00C84C07"/>
    <w:rsid w:val="00C84C7F"/>
    <w:rsid w:val="00C84CAE"/>
    <w:rsid w:val="00C84E71"/>
    <w:rsid w:val="00C84E8E"/>
    <w:rsid w:val="00C84FAC"/>
    <w:rsid w:val="00C8509A"/>
    <w:rsid w:val="00C8519D"/>
    <w:rsid w:val="00C8535E"/>
    <w:rsid w:val="00C8567B"/>
    <w:rsid w:val="00C8589D"/>
    <w:rsid w:val="00C85918"/>
    <w:rsid w:val="00C85AC6"/>
    <w:rsid w:val="00C85BED"/>
    <w:rsid w:val="00C85CBC"/>
    <w:rsid w:val="00C85F26"/>
    <w:rsid w:val="00C861FE"/>
    <w:rsid w:val="00C866F2"/>
    <w:rsid w:val="00C867A7"/>
    <w:rsid w:val="00C86888"/>
    <w:rsid w:val="00C869D1"/>
    <w:rsid w:val="00C86A6D"/>
    <w:rsid w:val="00C86D2F"/>
    <w:rsid w:val="00C86D4A"/>
    <w:rsid w:val="00C86D53"/>
    <w:rsid w:val="00C86E04"/>
    <w:rsid w:val="00C86F52"/>
    <w:rsid w:val="00C86F66"/>
    <w:rsid w:val="00C86FFC"/>
    <w:rsid w:val="00C87417"/>
    <w:rsid w:val="00C87880"/>
    <w:rsid w:val="00C8796F"/>
    <w:rsid w:val="00C87A47"/>
    <w:rsid w:val="00C87A49"/>
    <w:rsid w:val="00C87BAE"/>
    <w:rsid w:val="00C87EC1"/>
    <w:rsid w:val="00C87FAD"/>
    <w:rsid w:val="00C9013A"/>
    <w:rsid w:val="00C90385"/>
    <w:rsid w:val="00C903BA"/>
    <w:rsid w:val="00C90477"/>
    <w:rsid w:val="00C90793"/>
    <w:rsid w:val="00C90824"/>
    <w:rsid w:val="00C90976"/>
    <w:rsid w:val="00C909E3"/>
    <w:rsid w:val="00C90BB6"/>
    <w:rsid w:val="00C90BCC"/>
    <w:rsid w:val="00C90E2D"/>
    <w:rsid w:val="00C90EB5"/>
    <w:rsid w:val="00C90EDD"/>
    <w:rsid w:val="00C90EEB"/>
    <w:rsid w:val="00C90EEC"/>
    <w:rsid w:val="00C90FF5"/>
    <w:rsid w:val="00C910B3"/>
    <w:rsid w:val="00C9110A"/>
    <w:rsid w:val="00C91255"/>
    <w:rsid w:val="00C91776"/>
    <w:rsid w:val="00C917FD"/>
    <w:rsid w:val="00C9187C"/>
    <w:rsid w:val="00C918BF"/>
    <w:rsid w:val="00C91E32"/>
    <w:rsid w:val="00C91FFC"/>
    <w:rsid w:val="00C920C0"/>
    <w:rsid w:val="00C920D8"/>
    <w:rsid w:val="00C9219A"/>
    <w:rsid w:val="00C92328"/>
    <w:rsid w:val="00C92409"/>
    <w:rsid w:val="00C92480"/>
    <w:rsid w:val="00C92489"/>
    <w:rsid w:val="00C92539"/>
    <w:rsid w:val="00C925A1"/>
    <w:rsid w:val="00C92833"/>
    <w:rsid w:val="00C928AD"/>
    <w:rsid w:val="00C9293E"/>
    <w:rsid w:val="00C92B2F"/>
    <w:rsid w:val="00C92C19"/>
    <w:rsid w:val="00C92C85"/>
    <w:rsid w:val="00C92C99"/>
    <w:rsid w:val="00C92DAA"/>
    <w:rsid w:val="00C93143"/>
    <w:rsid w:val="00C9344C"/>
    <w:rsid w:val="00C9357A"/>
    <w:rsid w:val="00C937DC"/>
    <w:rsid w:val="00C93807"/>
    <w:rsid w:val="00C9387E"/>
    <w:rsid w:val="00C93AF0"/>
    <w:rsid w:val="00C93C11"/>
    <w:rsid w:val="00C93CBC"/>
    <w:rsid w:val="00C93D30"/>
    <w:rsid w:val="00C93D72"/>
    <w:rsid w:val="00C93E2D"/>
    <w:rsid w:val="00C93E7B"/>
    <w:rsid w:val="00C93F25"/>
    <w:rsid w:val="00C9400F"/>
    <w:rsid w:val="00C9406A"/>
    <w:rsid w:val="00C940C0"/>
    <w:rsid w:val="00C941FE"/>
    <w:rsid w:val="00C9422B"/>
    <w:rsid w:val="00C943D0"/>
    <w:rsid w:val="00C94459"/>
    <w:rsid w:val="00C9449C"/>
    <w:rsid w:val="00C94519"/>
    <w:rsid w:val="00C947A6"/>
    <w:rsid w:val="00C947E2"/>
    <w:rsid w:val="00C9480A"/>
    <w:rsid w:val="00C94911"/>
    <w:rsid w:val="00C9493C"/>
    <w:rsid w:val="00C94A15"/>
    <w:rsid w:val="00C94AAC"/>
    <w:rsid w:val="00C94BEC"/>
    <w:rsid w:val="00C94C3D"/>
    <w:rsid w:val="00C94D21"/>
    <w:rsid w:val="00C94E45"/>
    <w:rsid w:val="00C94EA4"/>
    <w:rsid w:val="00C94ED8"/>
    <w:rsid w:val="00C94EFD"/>
    <w:rsid w:val="00C94F73"/>
    <w:rsid w:val="00C9505E"/>
    <w:rsid w:val="00C95108"/>
    <w:rsid w:val="00C951AB"/>
    <w:rsid w:val="00C955E3"/>
    <w:rsid w:val="00C95858"/>
    <w:rsid w:val="00C95911"/>
    <w:rsid w:val="00C9592D"/>
    <w:rsid w:val="00C95A2C"/>
    <w:rsid w:val="00C95A3C"/>
    <w:rsid w:val="00C95AF7"/>
    <w:rsid w:val="00C95C02"/>
    <w:rsid w:val="00C95DC1"/>
    <w:rsid w:val="00C95E9D"/>
    <w:rsid w:val="00C95ED3"/>
    <w:rsid w:val="00C961CE"/>
    <w:rsid w:val="00C962BB"/>
    <w:rsid w:val="00C96556"/>
    <w:rsid w:val="00C96589"/>
    <w:rsid w:val="00C96626"/>
    <w:rsid w:val="00C9682F"/>
    <w:rsid w:val="00C96C5D"/>
    <w:rsid w:val="00C96C77"/>
    <w:rsid w:val="00C96CAF"/>
    <w:rsid w:val="00C96DBA"/>
    <w:rsid w:val="00C96E30"/>
    <w:rsid w:val="00C96F83"/>
    <w:rsid w:val="00C96FBA"/>
    <w:rsid w:val="00C973D1"/>
    <w:rsid w:val="00C976E0"/>
    <w:rsid w:val="00C9794A"/>
    <w:rsid w:val="00C97B29"/>
    <w:rsid w:val="00C97FC6"/>
    <w:rsid w:val="00CA01D1"/>
    <w:rsid w:val="00CA0228"/>
    <w:rsid w:val="00CA028A"/>
    <w:rsid w:val="00CA048F"/>
    <w:rsid w:val="00CA0568"/>
    <w:rsid w:val="00CA05DB"/>
    <w:rsid w:val="00CA05ED"/>
    <w:rsid w:val="00CA064C"/>
    <w:rsid w:val="00CA0846"/>
    <w:rsid w:val="00CA08E0"/>
    <w:rsid w:val="00CA096F"/>
    <w:rsid w:val="00CA0A7E"/>
    <w:rsid w:val="00CA0E69"/>
    <w:rsid w:val="00CA0E82"/>
    <w:rsid w:val="00CA0FC3"/>
    <w:rsid w:val="00CA10D2"/>
    <w:rsid w:val="00CA11C2"/>
    <w:rsid w:val="00CA12BE"/>
    <w:rsid w:val="00CA13B4"/>
    <w:rsid w:val="00CA13C8"/>
    <w:rsid w:val="00CA14C3"/>
    <w:rsid w:val="00CA1526"/>
    <w:rsid w:val="00CA1613"/>
    <w:rsid w:val="00CA16AD"/>
    <w:rsid w:val="00CA16B3"/>
    <w:rsid w:val="00CA1738"/>
    <w:rsid w:val="00CA17AB"/>
    <w:rsid w:val="00CA1939"/>
    <w:rsid w:val="00CA19A7"/>
    <w:rsid w:val="00CA1A3B"/>
    <w:rsid w:val="00CA1B56"/>
    <w:rsid w:val="00CA1CBD"/>
    <w:rsid w:val="00CA1CD5"/>
    <w:rsid w:val="00CA1D00"/>
    <w:rsid w:val="00CA1D22"/>
    <w:rsid w:val="00CA1F17"/>
    <w:rsid w:val="00CA21A4"/>
    <w:rsid w:val="00CA2219"/>
    <w:rsid w:val="00CA23A3"/>
    <w:rsid w:val="00CA23E9"/>
    <w:rsid w:val="00CA24F3"/>
    <w:rsid w:val="00CA27FD"/>
    <w:rsid w:val="00CA281B"/>
    <w:rsid w:val="00CA2B90"/>
    <w:rsid w:val="00CA2C3D"/>
    <w:rsid w:val="00CA2D11"/>
    <w:rsid w:val="00CA2D33"/>
    <w:rsid w:val="00CA32AD"/>
    <w:rsid w:val="00CA32EB"/>
    <w:rsid w:val="00CA350F"/>
    <w:rsid w:val="00CA36B2"/>
    <w:rsid w:val="00CA37EE"/>
    <w:rsid w:val="00CA37FC"/>
    <w:rsid w:val="00CA3B7D"/>
    <w:rsid w:val="00CA3B8B"/>
    <w:rsid w:val="00CA3CCD"/>
    <w:rsid w:val="00CA3DA3"/>
    <w:rsid w:val="00CA3E06"/>
    <w:rsid w:val="00CA400A"/>
    <w:rsid w:val="00CA41B5"/>
    <w:rsid w:val="00CA4237"/>
    <w:rsid w:val="00CA465C"/>
    <w:rsid w:val="00CA469E"/>
    <w:rsid w:val="00CA49BE"/>
    <w:rsid w:val="00CA4C73"/>
    <w:rsid w:val="00CA4D51"/>
    <w:rsid w:val="00CA4F66"/>
    <w:rsid w:val="00CA50B5"/>
    <w:rsid w:val="00CA525A"/>
    <w:rsid w:val="00CA52DB"/>
    <w:rsid w:val="00CA5376"/>
    <w:rsid w:val="00CA568A"/>
    <w:rsid w:val="00CA5844"/>
    <w:rsid w:val="00CA587A"/>
    <w:rsid w:val="00CA59FC"/>
    <w:rsid w:val="00CA5A73"/>
    <w:rsid w:val="00CA5A76"/>
    <w:rsid w:val="00CA5A98"/>
    <w:rsid w:val="00CA5B02"/>
    <w:rsid w:val="00CA5C7E"/>
    <w:rsid w:val="00CA5CCF"/>
    <w:rsid w:val="00CA61FE"/>
    <w:rsid w:val="00CA6457"/>
    <w:rsid w:val="00CA66D4"/>
    <w:rsid w:val="00CA67A1"/>
    <w:rsid w:val="00CA67CA"/>
    <w:rsid w:val="00CA693D"/>
    <w:rsid w:val="00CA698D"/>
    <w:rsid w:val="00CA6A3B"/>
    <w:rsid w:val="00CA6A44"/>
    <w:rsid w:val="00CA6BCE"/>
    <w:rsid w:val="00CA6BD6"/>
    <w:rsid w:val="00CA6BD7"/>
    <w:rsid w:val="00CA6E35"/>
    <w:rsid w:val="00CA6E37"/>
    <w:rsid w:val="00CA709E"/>
    <w:rsid w:val="00CA70D7"/>
    <w:rsid w:val="00CA7102"/>
    <w:rsid w:val="00CA7111"/>
    <w:rsid w:val="00CA7120"/>
    <w:rsid w:val="00CA7138"/>
    <w:rsid w:val="00CA72B4"/>
    <w:rsid w:val="00CA731D"/>
    <w:rsid w:val="00CA7489"/>
    <w:rsid w:val="00CA77B9"/>
    <w:rsid w:val="00CA781A"/>
    <w:rsid w:val="00CA784D"/>
    <w:rsid w:val="00CA7877"/>
    <w:rsid w:val="00CA78A8"/>
    <w:rsid w:val="00CA797C"/>
    <w:rsid w:val="00CA7CE5"/>
    <w:rsid w:val="00CA7D8F"/>
    <w:rsid w:val="00CA7E0D"/>
    <w:rsid w:val="00CA7E40"/>
    <w:rsid w:val="00CB0067"/>
    <w:rsid w:val="00CB006D"/>
    <w:rsid w:val="00CB01E3"/>
    <w:rsid w:val="00CB022F"/>
    <w:rsid w:val="00CB02E6"/>
    <w:rsid w:val="00CB02E8"/>
    <w:rsid w:val="00CB0322"/>
    <w:rsid w:val="00CB0430"/>
    <w:rsid w:val="00CB0470"/>
    <w:rsid w:val="00CB0512"/>
    <w:rsid w:val="00CB0528"/>
    <w:rsid w:val="00CB0543"/>
    <w:rsid w:val="00CB054C"/>
    <w:rsid w:val="00CB0609"/>
    <w:rsid w:val="00CB080A"/>
    <w:rsid w:val="00CB0923"/>
    <w:rsid w:val="00CB0BB1"/>
    <w:rsid w:val="00CB0BBA"/>
    <w:rsid w:val="00CB0FC1"/>
    <w:rsid w:val="00CB103F"/>
    <w:rsid w:val="00CB10BB"/>
    <w:rsid w:val="00CB11B8"/>
    <w:rsid w:val="00CB12BA"/>
    <w:rsid w:val="00CB13D8"/>
    <w:rsid w:val="00CB15F8"/>
    <w:rsid w:val="00CB15FA"/>
    <w:rsid w:val="00CB1638"/>
    <w:rsid w:val="00CB17BB"/>
    <w:rsid w:val="00CB181F"/>
    <w:rsid w:val="00CB1E7B"/>
    <w:rsid w:val="00CB20FD"/>
    <w:rsid w:val="00CB2119"/>
    <w:rsid w:val="00CB21FE"/>
    <w:rsid w:val="00CB22D3"/>
    <w:rsid w:val="00CB22EA"/>
    <w:rsid w:val="00CB2336"/>
    <w:rsid w:val="00CB23A8"/>
    <w:rsid w:val="00CB2484"/>
    <w:rsid w:val="00CB25B9"/>
    <w:rsid w:val="00CB268E"/>
    <w:rsid w:val="00CB26FB"/>
    <w:rsid w:val="00CB272F"/>
    <w:rsid w:val="00CB2870"/>
    <w:rsid w:val="00CB2907"/>
    <w:rsid w:val="00CB2973"/>
    <w:rsid w:val="00CB2CB4"/>
    <w:rsid w:val="00CB2CDF"/>
    <w:rsid w:val="00CB2EA6"/>
    <w:rsid w:val="00CB2ED0"/>
    <w:rsid w:val="00CB2EDC"/>
    <w:rsid w:val="00CB3156"/>
    <w:rsid w:val="00CB329E"/>
    <w:rsid w:val="00CB32CB"/>
    <w:rsid w:val="00CB32D0"/>
    <w:rsid w:val="00CB339C"/>
    <w:rsid w:val="00CB367F"/>
    <w:rsid w:val="00CB36A8"/>
    <w:rsid w:val="00CB37BF"/>
    <w:rsid w:val="00CB3829"/>
    <w:rsid w:val="00CB3846"/>
    <w:rsid w:val="00CB39A3"/>
    <w:rsid w:val="00CB39CF"/>
    <w:rsid w:val="00CB39F9"/>
    <w:rsid w:val="00CB3A9B"/>
    <w:rsid w:val="00CB3B3C"/>
    <w:rsid w:val="00CB3BB5"/>
    <w:rsid w:val="00CB3D1B"/>
    <w:rsid w:val="00CB3D35"/>
    <w:rsid w:val="00CB3DD5"/>
    <w:rsid w:val="00CB3E12"/>
    <w:rsid w:val="00CB3F54"/>
    <w:rsid w:val="00CB3F77"/>
    <w:rsid w:val="00CB42C1"/>
    <w:rsid w:val="00CB43C0"/>
    <w:rsid w:val="00CB44B0"/>
    <w:rsid w:val="00CB4745"/>
    <w:rsid w:val="00CB4785"/>
    <w:rsid w:val="00CB47B5"/>
    <w:rsid w:val="00CB4835"/>
    <w:rsid w:val="00CB49E3"/>
    <w:rsid w:val="00CB4B2F"/>
    <w:rsid w:val="00CB4B75"/>
    <w:rsid w:val="00CB4CBD"/>
    <w:rsid w:val="00CB4D2D"/>
    <w:rsid w:val="00CB4F13"/>
    <w:rsid w:val="00CB51C6"/>
    <w:rsid w:val="00CB5202"/>
    <w:rsid w:val="00CB533A"/>
    <w:rsid w:val="00CB5345"/>
    <w:rsid w:val="00CB5447"/>
    <w:rsid w:val="00CB5530"/>
    <w:rsid w:val="00CB5649"/>
    <w:rsid w:val="00CB57F7"/>
    <w:rsid w:val="00CB59FC"/>
    <w:rsid w:val="00CB5A6D"/>
    <w:rsid w:val="00CB5FEB"/>
    <w:rsid w:val="00CB5FFD"/>
    <w:rsid w:val="00CB619F"/>
    <w:rsid w:val="00CB62BB"/>
    <w:rsid w:val="00CB62F1"/>
    <w:rsid w:val="00CB633F"/>
    <w:rsid w:val="00CB6380"/>
    <w:rsid w:val="00CB64AA"/>
    <w:rsid w:val="00CB6522"/>
    <w:rsid w:val="00CB65BC"/>
    <w:rsid w:val="00CB65C5"/>
    <w:rsid w:val="00CB66ED"/>
    <w:rsid w:val="00CB6782"/>
    <w:rsid w:val="00CB681C"/>
    <w:rsid w:val="00CB69AE"/>
    <w:rsid w:val="00CB69FB"/>
    <w:rsid w:val="00CB6B2D"/>
    <w:rsid w:val="00CB6DFC"/>
    <w:rsid w:val="00CB6E2D"/>
    <w:rsid w:val="00CB6E8B"/>
    <w:rsid w:val="00CB6F78"/>
    <w:rsid w:val="00CB6FF4"/>
    <w:rsid w:val="00CB711C"/>
    <w:rsid w:val="00CB7130"/>
    <w:rsid w:val="00CB72F1"/>
    <w:rsid w:val="00CB7312"/>
    <w:rsid w:val="00CB7354"/>
    <w:rsid w:val="00CB749C"/>
    <w:rsid w:val="00CB77A6"/>
    <w:rsid w:val="00CB7962"/>
    <w:rsid w:val="00CB7A20"/>
    <w:rsid w:val="00CB7AB4"/>
    <w:rsid w:val="00CB7AFD"/>
    <w:rsid w:val="00CB7C45"/>
    <w:rsid w:val="00CC00D4"/>
    <w:rsid w:val="00CC01B7"/>
    <w:rsid w:val="00CC02A7"/>
    <w:rsid w:val="00CC0407"/>
    <w:rsid w:val="00CC043C"/>
    <w:rsid w:val="00CC0471"/>
    <w:rsid w:val="00CC0576"/>
    <w:rsid w:val="00CC05EB"/>
    <w:rsid w:val="00CC05FD"/>
    <w:rsid w:val="00CC0639"/>
    <w:rsid w:val="00CC08ED"/>
    <w:rsid w:val="00CC0A98"/>
    <w:rsid w:val="00CC0B3D"/>
    <w:rsid w:val="00CC0C65"/>
    <w:rsid w:val="00CC0D21"/>
    <w:rsid w:val="00CC0E49"/>
    <w:rsid w:val="00CC0E96"/>
    <w:rsid w:val="00CC11A7"/>
    <w:rsid w:val="00CC1349"/>
    <w:rsid w:val="00CC13ED"/>
    <w:rsid w:val="00CC1734"/>
    <w:rsid w:val="00CC187A"/>
    <w:rsid w:val="00CC1A11"/>
    <w:rsid w:val="00CC1B95"/>
    <w:rsid w:val="00CC1DBB"/>
    <w:rsid w:val="00CC1DD5"/>
    <w:rsid w:val="00CC1ECA"/>
    <w:rsid w:val="00CC20D1"/>
    <w:rsid w:val="00CC21EE"/>
    <w:rsid w:val="00CC221E"/>
    <w:rsid w:val="00CC2407"/>
    <w:rsid w:val="00CC2832"/>
    <w:rsid w:val="00CC2C78"/>
    <w:rsid w:val="00CC2CFC"/>
    <w:rsid w:val="00CC2DC3"/>
    <w:rsid w:val="00CC2F95"/>
    <w:rsid w:val="00CC2FFF"/>
    <w:rsid w:val="00CC3082"/>
    <w:rsid w:val="00CC321C"/>
    <w:rsid w:val="00CC32BF"/>
    <w:rsid w:val="00CC32F0"/>
    <w:rsid w:val="00CC331D"/>
    <w:rsid w:val="00CC338A"/>
    <w:rsid w:val="00CC3571"/>
    <w:rsid w:val="00CC3677"/>
    <w:rsid w:val="00CC37D1"/>
    <w:rsid w:val="00CC37F7"/>
    <w:rsid w:val="00CC3810"/>
    <w:rsid w:val="00CC3836"/>
    <w:rsid w:val="00CC391C"/>
    <w:rsid w:val="00CC3978"/>
    <w:rsid w:val="00CC397C"/>
    <w:rsid w:val="00CC3A62"/>
    <w:rsid w:val="00CC3ACA"/>
    <w:rsid w:val="00CC3BC8"/>
    <w:rsid w:val="00CC3C34"/>
    <w:rsid w:val="00CC3DF7"/>
    <w:rsid w:val="00CC4017"/>
    <w:rsid w:val="00CC40C4"/>
    <w:rsid w:val="00CC42AD"/>
    <w:rsid w:val="00CC43CB"/>
    <w:rsid w:val="00CC4585"/>
    <w:rsid w:val="00CC480F"/>
    <w:rsid w:val="00CC48E3"/>
    <w:rsid w:val="00CC48F4"/>
    <w:rsid w:val="00CC49DB"/>
    <w:rsid w:val="00CC4A07"/>
    <w:rsid w:val="00CC4B80"/>
    <w:rsid w:val="00CC4CBF"/>
    <w:rsid w:val="00CC4CD2"/>
    <w:rsid w:val="00CC4DB9"/>
    <w:rsid w:val="00CC4F8E"/>
    <w:rsid w:val="00CC529A"/>
    <w:rsid w:val="00CC530B"/>
    <w:rsid w:val="00CC53A0"/>
    <w:rsid w:val="00CC5418"/>
    <w:rsid w:val="00CC54F5"/>
    <w:rsid w:val="00CC5573"/>
    <w:rsid w:val="00CC5575"/>
    <w:rsid w:val="00CC5741"/>
    <w:rsid w:val="00CC57BB"/>
    <w:rsid w:val="00CC57DD"/>
    <w:rsid w:val="00CC5967"/>
    <w:rsid w:val="00CC599B"/>
    <w:rsid w:val="00CC59EA"/>
    <w:rsid w:val="00CC5AA8"/>
    <w:rsid w:val="00CC5B3C"/>
    <w:rsid w:val="00CC5C97"/>
    <w:rsid w:val="00CC5CBD"/>
    <w:rsid w:val="00CC5E79"/>
    <w:rsid w:val="00CC5F04"/>
    <w:rsid w:val="00CC5F55"/>
    <w:rsid w:val="00CC6033"/>
    <w:rsid w:val="00CC6102"/>
    <w:rsid w:val="00CC6216"/>
    <w:rsid w:val="00CC62A7"/>
    <w:rsid w:val="00CC62FE"/>
    <w:rsid w:val="00CC6417"/>
    <w:rsid w:val="00CC6423"/>
    <w:rsid w:val="00CC645D"/>
    <w:rsid w:val="00CC6491"/>
    <w:rsid w:val="00CC6665"/>
    <w:rsid w:val="00CC66D3"/>
    <w:rsid w:val="00CC671D"/>
    <w:rsid w:val="00CC677A"/>
    <w:rsid w:val="00CC6793"/>
    <w:rsid w:val="00CC69E6"/>
    <w:rsid w:val="00CC6A40"/>
    <w:rsid w:val="00CC6A59"/>
    <w:rsid w:val="00CC6C8E"/>
    <w:rsid w:val="00CC6DF0"/>
    <w:rsid w:val="00CC6E60"/>
    <w:rsid w:val="00CC6EC3"/>
    <w:rsid w:val="00CC709A"/>
    <w:rsid w:val="00CC709B"/>
    <w:rsid w:val="00CC7253"/>
    <w:rsid w:val="00CC7349"/>
    <w:rsid w:val="00CC73A7"/>
    <w:rsid w:val="00CC743B"/>
    <w:rsid w:val="00CC74B6"/>
    <w:rsid w:val="00CC75E4"/>
    <w:rsid w:val="00CC78F4"/>
    <w:rsid w:val="00CC796F"/>
    <w:rsid w:val="00CC7A18"/>
    <w:rsid w:val="00CC7B8B"/>
    <w:rsid w:val="00CC7BEC"/>
    <w:rsid w:val="00CC7E00"/>
    <w:rsid w:val="00CC7F93"/>
    <w:rsid w:val="00CC7FA4"/>
    <w:rsid w:val="00CD0251"/>
    <w:rsid w:val="00CD02A2"/>
    <w:rsid w:val="00CD05E4"/>
    <w:rsid w:val="00CD066E"/>
    <w:rsid w:val="00CD0697"/>
    <w:rsid w:val="00CD08BE"/>
    <w:rsid w:val="00CD09EF"/>
    <w:rsid w:val="00CD0A40"/>
    <w:rsid w:val="00CD0B6C"/>
    <w:rsid w:val="00CD0BAB"/>
    <w:rsid w:val="00CD0BE9"/>
    <w:rsid w:val="00CD0C41"/>
    <w:rsid w:val="00CD0CDA"/>
    <w:rsid w:val="00CD0D63"/>
    <w:rsid w:val="00CD1040"/>
    <w:rsid w:val="00CD117F"/>
    <w:rsid w:val="00CD11CD"/>
    <w:rsid w:val="00CD11D9"/>
    <w:rsid w:val="00CD1264"/>
    <w:rsid w:val="00CD140D"/>
    <w:rsid w:val="00CD15F1"/>
    <w:rsid w:val="00CD16F1"/>
    <w:rsid w:val="00CD1831"/>
    <w:rsid w:val="00CD18BB"/>
    <w:rsid w:val="00CD1920"/>
    <w:rsid w:val="00CD19DF"/>
    <w:rsid w:val="00CD1A28"/>
    <w:rsid w:val="00CD1B1C"/>
    <w:rsid w:val="00CD1B4E"/>
    <w:rsid w:val="00CD1C4E"/>
    <w:rsid w:val="00CD1D93"/>
    <w:rsid w:val="00CD1E04"/>
    <w:rsid w:val="00CD20D6"/>
    <w:rsid w:val="00CD214F"/>
    <w:rsid w:val="00CD2515"/>
    <w:rsid w:val="00CD2520"/>
    <w:rsid w:val="00CD2540"/>
    <w:rsid w:val="00CD2584"/>
    <w:rsid w:val="00CD291D"/>
    <w:rsid w:val="00CD2BA4"/>
    <w:rsid w:val="00CD2C9A"/>
    <w:rsid w:val="00CD2DDA"/>
    <w:rsid w:val="00CD3116"/>
    <w:rsid w:val="00CD3211"/>
    <w:rsid w:val="00CD3385"/>
    <w:rsid w:val="00CD3480"/>
    <w:rsid w:val="00CD34E6"/>
    <w:rsid w:val="00CD35B0"/>
    <w:rsid w:val="00CD3719"/>
    <w:rsid w:val="00CD383D"/>
    <w:rsid w:val="00CD384E"/>
    <w:rsid w:val="00CD38BE"/>
    <w:rsid w:val="00CD39AD"/>
    <w:rsid w:val="00CD3A2C"/>
    <w:rsid w:val="00CD3AE0"/>
    <w:rsid w:val="00CD3B7A"/>
    <w:rsid w:val="00CD3CC1"/>
    <w:rsid w:val="00CD3D8C"/>
    <w:rsid w:val="00CD3E9D"/>
    <w:rsid w:val="00CD411D"/>
    <w:rsid w:val="00CD417E"/>
    <w:rsid w:val="00CD41FD"/>
    <w:rsid w:val="00CD435A"/>
    <w:rsid w:val="00CD4430"/>
    <w:rsid w:val="00CD44CA"/>
    <w:rsid w:val="00CD45CD"/>
    <w:rsid w:val="00CD45ED"/>
    <w:rsid w:val="00CD46EB"/>
    <w:rsid w:val="00CD47AC"/>
    <w:rsid w:val="00CD482A"/>
    <w:rsid w:val="00CD490D"/>
    <w:rsid w:val="00CD4966"/>
    <w:rsid w:val="00CD496B"/>
    <w:rsid w:val="00CD4982"/>
    <w:rsid w:val="00CD498C"/>
    <w:rsid w:val="00CD4994"/>
    <w:rsid w:val="00CD49BD"/>
    <w:rsid w:val="00CD4BC1"/>
    <w:rsid w:val="00CD4C56"/>
    <w:rsid w:val="00CD4DB0"/>
    <w:rsid w:val="00CD4DCF"/>
    <w:rsid w:val="00CD4E2E"/>
    <w:rsid w:val="00CD4F3C"/>
    <w:rsid w:val="00CD5102"/>
    <w:rsid w:val="00CD537A"/>
    <w:rsid w:val="00CD54EC"/>
    <w:rsid w:val="00CD5764"/>
    <w:rsid w:val="00CD57EA"/>
    <w:rsid w:val="00CD5947"/>
    <w:rsid w:val="00CD5A2E"/>
    <w:rsid w:val="00CD5F18"/>
    <w:rsid w:val="00CD5F88"/>
    <w:rsid w:val="00CD6087"/>
    <w:rsid w:val="00CD6143"/>
    <w:rsid w:val="00CD616E"/>
    <w:rsid w:val="00CD621C"/>
    <w:rsid w:val="00CD6235"/>
    <w:rsid w:val="00CD625E"/>
    <w:rsid w:val="00CD6270"/>
    <w:rsid w:val="00CD63AE"/>
    <w:rsid w:val="00CD64CF"/>
    <w:rsid w:val="00CD64D3"/>
    <w:rsid w:val="00CD674D"/>
    <w:rsid w:val="00CD6C90"/>
    <w:rsid w:val="00CD6E6A"/>
    <w:rsid w:val="00CD6F4E"/>
    <w:rsid w:val="00CD7002"/>
    <w:rsid w:val="00CD7068"/>
    <w:rsid w:val="00CD7093"/>
    <w:rsid w:val="00CD70B7"/>
    <w:rsid w:val="00CD7135"/>
    <w:rsid w:val="00CD715F"/>
    <w:rsid w:val="00CD72BB"/>
    <w:rsid w:val="00CD7302"/>
    <w:rsid w:val="00CD7330"/>
    <w:rsid w:val="00CD7590"/>
    <w:rsid w:val="00CD79EB"/>
    <w:rsid w:val="00CD79F1"/>
    <w:rsid w:val="00CD7A0B"/>
    <w:rsid w:val="00CD7A31"/>
    <w:rsid w:val="00CD7F74"/>
    <w:rsid w:val="00CD7F99"/>
    <w:rsid w:val="00CE020F"/>
    <w:rsid w:val="00CE0249"/>
    <w:rsid w:val="00CE028E"/>
    <w:rsid w:val="00CE03A1"/>
    <w:rsid w:val="00CE044C"/>
    <w:rsid w:val="00CE04E5"/>
    <w:rsid w:val="00CE0554"/>
    <w:rsid w:val="00CE0962"/>
    <w:rsid w:val="00CE09D1"/>
    <w:rsid w:val="00CE0B6B"/>
    <w:rsid w:val="00CE0E5C"/>
    <w:rsid w:val="00CE1191"/>
    <w:rsid w:val="00CE1221"/>
    <w:rsid w:val="00CE1332"/>
    <w:rsid w:val="00CE13F1"/>
    <w:rsid w:val="00CE1533"/>
    <w:rsid w:val="00CE1703"/>
    <w:rsid w:val="00CE178A"/>
    <w:rsid w:val="00CE178F"/>
    <w:rsid w:val="00CE179A"/>
    <w:rsid w:val="00CE18E9"/>
    <w:rsid w:val="00CE1B83"/>
    <w:rsid w:val="00CE1CD9"/>
    <w:rsid w:val="00CE1DA2"/>
    <w:rsid w:val="00CE1DD0"/>
    <w:rsid w:val="00CE1EAC"/>
    <w:rsid w:val="00CE1F8C"/>
    <w:rsid w:val="00CE2038"/>
    <w:rsid w:val="00CE2276"/>
    <w:rsid w:val="00CE22D7"/>
    <w:rsid w:val="00CE2353"/>
    <w:rsid w:val="00CE2439"/>
    <w:rsid w:val="00CE255B"/>
    <w:rsid w:val="00CE258A"/>
    <w:rsid w:val="00CE25F6"/>
    <w:rsid w:val="00CE2BB9"/>
    <w:rsid w:val="00CE2BBD"/>
    <w:rsid w:val="00CE2C06"/>
    <w:rsid w:val="00CE2C46"/>
    <w:rsid w:val="00CE2CAC"/>
    <w:rsid w:val="00CE2E2A"/>
    <w:rsid w:val="00CE2EDE"/>
    <w:rsid w:val="00CE3179"/>
    <w:rsid w:val="00CE31EA"/>
    <w:rsid w:val="00CE3244"/>
    <w:rsid w:val="00CE3440"/>
    <w:rsid w:val="00CE3476"/>
    <w:rsid w:val="00CE3484"/>
    <w:rsid w:val="00CE34BE"/>
    <w:rsid w:val="00CE34BF"/>
    <w:rsid w:val="00CE3506"/>
    <w:rsid w:val="00CE3536"/>
    <w:rsid w:val="00CE3591"/>
    <w:rsid w:val="00CE35EE"/>
    <w:rsid w:val="00CE3A4B"/>
    <w:rsid w:val="00CE3B31"/>
    <w:rsid w:val="00CE3BD7"/>
    <w:rsid w:val="00CE3DF8"/>
    <w:rsid w:val="00CE3E09"/>
    <w:rsid w:val="00CE40CA"/>
    <w:rsid w:val="00CE40DC"/>
    <w:rsid w:val="00CE4194"/>
    <w:rsid w:val="00CE4208"/>
    <w:rsid w:val="00CE442A"/>
    <w:rsid w:val="00CE4433"/>
    <w:rsid w:val="00CE4463"/>
    <w:rsid w:val="00CE452E"/>
    <w:rsid w:val="00CE4575"/>
    <w:rsid w:val="00CE46FC"/>
    <w:rsid w:val="00CE47D3"/>
    <w:rsid w:val="00CE4826"/>
    <w:rsid w:val="00CE482E"/>
    <w:rsid w:val="00CE48E2"/>
    <w:rsid w:val="00CE4C98"/>
    <w:rsid w:val="00CE4E0B"/>
    <w:rsid w:val="00CE4FBB"/>
    <w:rsid w:val="00CE4FE0"/>
    <w:rsid w:val="00CE5034"/>
    <w:rsid w:val="00CE527A"/>
    <w:rsid w:val="00CE52F2"/>
    <w:rsid w:val="00CE54F7"/>
    <w:rsid w:val="00CE562B"/>
    <w:rsid w:val="00CE5696"/>
    <w:rsid w:val="00CE56A7"/>
    <w:rsid w:val="00CE5726"/>
    <w:rsid w:val="00CE5844"/>
    <w:rsid w:val="00CE58FA"/>
    <w:rsid w:val="00CE59D4"/>
    <w:rsid w:val="00CE5A09"/>
    <w:rsid w:val="00CE5BF6"/>
    <w:rsid w:val="00CE5C0B"/>
    <w:rsid w:val="00CE5C0F"/>
    <w:rsid w:val="00CE5C69"/>
    <w:rsid w:val="00CE5CBD"/>
    <w:rsid w:val="00CE5CF0"/>
    <w:rsid w:val="00CE5D2E"/>
    <w:rsid w:val="00CE5D4D"/>
    <w:rsid w:val="00CE5DF6"/>
    <w:rsid w:val="00CE640B"/>
    <w:rsid w:val="00CE6664"/>
    <w:rsid w:val="00CE66B4"/>
    <w:rsid w:val="00CE6821"/>
    <w:rsid w:val="00CE68CF"/>
    <w:rsid w:val="00CE69ED"/>
    <w:rsid w:val="00CE6A51"/>
    <w:rsid w:val="00CE6CCE"/>
    <w:rsid w:val="00CE6D70"/>
    <w:rsid w:val="00CE6F41"/>
    <w:rsid w:val="00CE7059"/>
    <w:rsid w:val="00CE717E"/>
    <w:rsid w:val="00CE7264"/>
    <w:rsid w:val="00CE72C2"/>
    <w:rsid w:val="00CE743D"/>
    <w:rsid w:val="00CE7720"/>
    <w:rsid w:val="00CE7958"/>
    <w:rsid w:val="00CE79D2"/>
    <w:rsid w:val="00CE7AAB"/>
    <w:rsid w:val="00CE7BF8"/>
    <w:rsid w:val="00CE7D23"/>
    <w:rsid w:val="00CE7D54"/>
    <w:rsid w:val="00CE7E3A"/>
    <w:rsid w:val="00CE7E84"/>
    <w:rsid w:val="00CE7E8E"/>
    <w:rsid w:val="00CE7F09"/>
    <w:rsid w:val="00CE7F0E"/>
    <w:rsid w:val="00CF0209"/>
    <w:rsid w:val="00CF021D"/>
    <w:rsid w:val="00CF02D8"/>
    <w:rsid w:val="00CF0353"/>
    <w:rsid w:val="00CF03FE"/>
    <w:rsid w:val="00CF05AC"/>
    <w:rsid w:val="00CF06E7"/>
    <w:rsid w:val="00CF077E"/>
    <w:rsid w:val="00CF082A"/>
    <w:rsid w:val="00CF09E2"/>
    <w:rsid w:val="00CF0B19"/>
    <w:rsid w:val="00CF0BCB"/>
    <w:rsid w:val="00CF0C26"/>
    <w:rsid w:val="00CF0CB3"/>
    <w:rsid w:val="00CF0D31"/>
    <w:rsid w:val="00CF0D7A"/>
    <w:rsid w:val="00CF10F2"/>
    <w:rsid w:val="00CF1266"/>
    <w:rsid w:val="00CF1440"/>
    <w:rsid w:val="00CF1492"/>
    <w:rsid w:val="00CF14FD"/>
    <w:rsid w:val="00CF1578"/>
    <w:rsid w:val="00CF15B2"/>
    <w:rsid w:val="00CF16D9"/>
    <w:rsid w:val="00CF178F"/>
    <w:rsid w:val="00CF17C4"/>
    <w:rsid w:val="00CF196C"/>
    <w:rsid w:val="00CF19EC"/>
    <w:rsid w:val="00CF1D68"/>
    <w:rsid w:val="00CF1DED"/>
    <w:rsid w:val="00CF1EAD"/>
    <w:rsid w:val="00CF1FB0"/>
    <w:rsid w:val="00CF2006"/>
    <w:rsid w:val="00CF21F7"/>
    <w:rsid w:val="00CF221C"/>
    <w:rsid w:val="00CF224B"/>
    <w:rsid w:val="00CF23AE"/>
    <w:rsid w:val="00CF23C0"/>
    <w:rsid w:val="00CF2503"/>
    <w:rsid w:val="00CF254F"/>
    <w:rsid w:val="00CF27C2"/>
    <w:rsid w:val="00CF2894"/>
    <w:rsid w:val="00CF2895"/>
    <w:rsid w:val="00CF2909"/>
    <w:rsid w:val="00CF2935"/>
    <w:rsid w:val="00CF2A6F"/>
    <w:rsid w:val="00CF2C65"/>
    <w:rsid w:val="00CF2DC5"/>
    <w:rsid w:val="00CF2DEB"/>
    <w:rsid w:val="00CF2E59"/>
    <w:rsid w:val="00CF3296"/>
    <w:rsid w:val="00CF3430"/>
    <w:rsid w:val="00CF36B8"/>
    <w:rsid w:val="00CF386E"/>
    <w:rsid w:val="00CF399F"/>
    <w:rsid w:val="00CF3A22"/>
    <w:rsid w:val="00CF3BAC"/>
    <w:rsid w:val="00CF3D81"/>
    <w:rsid w:val="00CF3DFF"/>
    <w:rsid w:val="00CF3E1C"/>
    <w:rsid w:val="00CF3EE9"/>
    <w:rsid w:val="00CF3EFC"/>
    <w:rsid w:val="00CF3F19"/>
    <w:rsid w:val="00CF3FFD"/>
    <w:rsid w:val="00CF4016"/>
    <w:rsid w:val="00CF42DA"/>
    <w:rsid w:val="00CF44C6"/>
    <w:rsid w:val="00CF45BE"/>
    <w:rsid w:val="00CF46CF"/>
    <w:rsid w:val="00CF4ACC"/>
    <w:rsid w:val="00CF4BC9"/>
    <w:rsid w:val="00CF4BDB"/>
    <w:rsid w:val="00CF4ECF"/>
    <w:rsid w:val="00CF4EE5"/>
    <w:rsid w:val="00CF5173"/>
    <w:rsid w:val="00CF5287"/>
    <w:rsid w:val="00CF52B3"/>
    <w:rsid w:val="00CF5311"/>
    <w:rsid w:val="00CF5535"/>
    <w:rsid w:val="00CF570A"/>
    <w:rsid w:val="00CF594E"/>
    <w:rsid w:val="00CF5A40"/>
    <w:rsid w:val="00CF5A7D"/>
    <w:rsid w:val="00CF5D69"/>
    <w:rsid w:val="00CF5F33"/>
    <w:rsid w:val="00CF5F92"/>
    <w:rsid w:val="00CF6136"/>
    <w:rsid w:val="00CF61BF"/>
    <w:rsid w:val="00CF62DD"/>
    <w:rsid w:val="00CF637D"/>
    <w:rsid w:val="00CF648E"/>
    <w:rsid w:val="00CF64AC"/>
    <w:rsid w:val="00CF64BD"/>
    <w:rsid w:val="00CF66F9"/>
    <w:rsid w:val="00CF6896"/>
    <w:rsid w:val="00CF695D"/>
    <w:rsid w:val="00CF6983"/>
    <w:rsid w:val="00CF6C3C"/>
    <w:rsid w:val="00CF6C64"/>
    <w:rsid w:val="00CF6EEF"/>
    <w:rsid w:val="00CF6F57"/>
    <w:rsid w:val="00CF7008"/>
    <w:rsid w:val="00CF7110"/>
    <w:rsid w:val="00CF718D"/>
    <w:rsid w:val="00CF7401"/>
    <w:rsid w:val="00CF75C0"/>
    <w:rsid w:val="00CF75C1"/>
    <w:rsid w:val="00CF7672"/>
    <w:rsid w:val="00CF7866"/>
    <w:rsid w:val="00CF79C4"/>
    <w:rsid w:val="00CF7B80"/>
    <w:rsid w:val="00CF7D71"/>
    <w:rsid w:val="00D00172"/>
    <w:rsid w:val="00D001C8"/>
    <w:rsid w:val="00D001D7"/>
    <w:rsid w:val="00D001F8"/>
    <w:rsid w:val="00D0030B"/>
    <w:rsid w:val="00D0037A"/>
    <w:rsid w:val="00D00434"/>
    <w:rsid w:val="00D004C2"/>
    <w:rsid w:val="00D00510"/>
    <w:rsid w:val="00D00702"/>
    <w:rsid w:val="00D0092D"/>
    <w:rsid w:val="00D00C55"/>
    <w:rsid w:val="00D00C5C"/>
    <w:rsid w:val="00D00CFE"/>
    <w:rsid w:val="00D00DEB"/>
    <w:rsid w:val="00D00F4F"/>
    <w:rsid w:val="00D01009"/>
    <w:rsid w:val="00D01112"/>
    <w:rsid w:val="00D0114A"/>
    <w:rsid w:val="00D011B1"/>
    <w:rsid w:val="00D011FE"/>
    <w:rsid w:val="00D0128C"/>
    <w:rsid w:val="00D012C5"/>
    <w:rsid w:val="00D0146D"/>
    <w:rsid w:val="00D01643"/>
    <w:rsid w:val="00D016DE"/>
    <w:rsid w:val="00D0178C"/>
    <w:rsid w:val="00D0180E"/>
    <w:rsid w:val="00D01831"/>
    <w:rsid w:val="00D018AD"/>
    <w:rsid w:val="00D01912"/>
    <w:rsid w:val="00D01981"/>
    <w:rsid w:val="00D01A00"/>
    <w:rsid w:val="00D01A81"/>
    <w:rsid w:val="00D01AAE"/>
    <w:rsid w:val="00D01CCE"/>
    <w:rsid w:val="00D01D45"/>
    <w:rsid w:val="00D01DE5"/>
    <w:rsid w:val="00D01E08"/>
    <w:rsid w:val="00D01E24"/>
    <w:rsid w:val="00D01E8D"/>
    <w:rsid w:val="00D01F70"/>
    <w:rsid w:val="00D02608"/>
    <w:rsid w:val="00D0298A"/>
    <w:rsid w:val="00D02AC1"/>
    <w:rsid w:val="00D02B81"/>
    <w:rsid w:val="00D02BA8"/>
    <w:rsid w:val="00D02EDC"/>
    <w:rsid w:val="00D02F77"/>
    <w:rsid w:val="00D02F96"/>
    <w:rsid w:val="00D0305E"/>
    <w:rsid w:val="00D031DD"/>
    <w:rsid w:val="00D03242"/>
    <w:rsid w:val="00D032EC"/>
    <w:rsid w:val="00D03430"/>
    <w:rsid w:val="00D0369B"/>
    <w:rsid w:val="00D03706"/>
    <w:rsid w:val="00D03817"/>
    <w:rsid w:val="00D0389E"/>
    <w:rsid w:val="00D03921"/>
    <w:rsid w:val="00D03981"/>
    <w:rsid w:val="00D039A1"/>
    <w:rsid w:val="00D039AD"/>
    <w:rsid w:val="00D03EEF"/>
    <w:rsid w:val="00D03FF0"/>
    <w:rsid w:val="00D04011"/>
    <w:rsid w:val="00D0414E"/>
    <w:rsid w:val="00D041D2"/>
    <w:rsid w:val="00D04202"/>
    <w:rsid w:val="00D0423D"/>
    <w:rsid w:val="00D044E1"/>
    <w:rsid w:val="00D046A7"/>
    <w:rsid w:val="00D047A5"/>
    <w:rsid w:val="00D0484F"/>
    <w:rsid w:val="00D0489B"/>
    <w:rsid w:val="00D04936"/>
    <w:rsid w:val="00D04A15"/>
    <w:rsid w:val="00D04BBA"/>
    <w:rsid w:val="00D04BC1"/>
    <w:rsid w:val="00D04E41"/>
    <w:rsid w:val="00D04E7E"/>
    <w:rsid w:val="00D04F62"/>
    <w:rsid w:val="00D04FCD"/>
    <w:rsid w:val="00D05088"/>
    <w:rsid w:val="00D05117"/>
    <w:rsid w:val="00D053B8"/>
    <w:rsid w:val="00D05401"/>
    <w:rsid w:val="00D05578"/>
    <w:rsid w:val="00D0567C"/>
    <w:rsid w:val="00D058BE"/>
    <w:rsid w:val="00D058DA"/>
    <w:rsid w:val="00D058FF"/>
    <w:rsid w:val="00D05978"/>
    <w:rsid w:val="00D059B8"/>
    <w:rsid w:val="00D05A4E"/>
    <w:rsid w:val="00D05C58"/>
    <w:rsid w:val="00D05CD5"/>
    <w:rsid w:val="00D05CDE"/>
    <w:rsid w:val="00D05D71"/>
    <w:rsid w:val="00D05DDA"/>
    <w:rsid w:val="00D05E05"/>
    <w:rsid w:val="00D05E0B"/>
    <w:rsid w:val="00D05EAE"/>
    <w:rsid w:val="00D05F19"/>
    <w:rsid w:val="00D05F86"/>
    <w:rsid w:val="00D06379"/>
    <w:rsid w:val="00D06584"/>
    <w:rsid w:val="00D0659E"/>
    <w:rsid w:val="00D0660F"/>
    <w:rsid w:val="00D067DE"/>
    <w:rsid w:val="00D068D9"/>
    <w:rsid w:val="00D0693F"/>
    <w:rsid w:val="00D06A75"/>
    <w:rsid w:val="00D06AF0"/>
    <w:rsid w:val="00D06E0E"/>
    <w:rsid w:val="00D07047"/>
    <w:rsid w:val="00D070D2"/>
    <w:rsid w:val="00D071A1"/>
    <w:rsid w:val="00D0759B"/>
    <w:rsid w:val="00D075E5"/>
    <w:rsid w:val="00D07607"/>
    <w:rsid w:val="00D077C6"/>
    <w:rsid w:val="00D07871"/>
    <w:rsid w:val="00D078B8"/>
    <w:rsid w:val="00D079EE"/>
    <w:rsid w:val="00D07AB6"/>
    <w:rsid w:val="00D07ACC"/>
    <w:rsid w:val="00D07B6A"/>
    <w:rsid w:val="00D07DA7"/>
    <w:rsid w:val="00D07F5A"/>
    <w:rsid w:val="00D1000A"/>
    <w:rsid w:val="00D1003C"/>
    <w:rsid w:val="00D1014E"/>
    <w:rsid w:val="00D1026D"/>
    <w:rsid w:val="00D10278"/>
    <w:rsid w:val="00D102CA"/>
    <w:rsid w:val="00D102F9"/>
    <w:rsid w:val="00D1041A"/>
    <w:rsid w:val="00D104A7"/>
    <w:rsid w:val="00D109FC"/>
    <w:rsid w:val="00D10AAA"/>
    <w:rsid w:val="00D10ADA"/>
    <w:rsid w:val="00D10BE4"/>
    <w:rsid w:val="00D10C2A"/>
    <w:rsid w:val="00D10E1C"/>
    <w:rsid w:val="00D10E44"/>
    <w:rsid w:val="00D10F21"/>
    <w:rsid w:val="00D10F43"/>
    <w:rsid w:val="00D10FD5"/>
    <w:rsid w:val="00D10FEB"/>
    <w:rsid w:val="00D110EE"/>
    <w:rsid w:val="00D110F8"/>
    <w:rsid w:val="00D1127C"/>
    <w:rsid w:val="00D112FE"/>
    <w:rsid w:val="00D1144F"/>
    <w:rsid w:val="00D115F7"/>
    <w:rsid w:val="00D1165B"/>
    <w:rsid w:val="00D116C3"/>
    <w:rsid w:val="00D117C1"/>
    <w:rsid w:val="00D117E4"/>
    <w:rsid w:val="00D11826"/>
    <w:rsid w:val="00D11848"/>
    <w:rsid w:val="00D119AB"/>
    <w:rsid w:val="00D119B9"/>
    <w:rsid w:val="00D11AB6"/>
    <w:rsid w:val="00D11B0B"/>
    <w:rsid w:val="00D11B47"/>
    <w:rsid w:val="00D11B70"/>
    <w:rsid w:val="00D11F05"/>
    <w:rsid w:val="00D11F7A"/>
    <w:rsid w:val="00D12039"/>
    <w:rsid w:val="00D122F4"/>
    <w:rsid w:val="00D1233A"/>
    <w:rsid w:val="00D12468"/>
    <w:rsid w:val="00D1248B"/>
    <w:rsid w:val="00D12710"/>
    <w:rsid w:val="00D12812"/>
    <w:rsid w:val="00D1284F"/>
    <w:rsid w:val="00D12903"/>
    <w:rsid w:val="00D12A25"/>
    <w:rsid w:val="00D12BD0"/>
    <w:rsid w:val="00D12CDA"/>
    <w:rsid w:val="00D12F12"/>
    <w:rsid w:val="00D12F16"/>
    <w:rsid w:val="00D130DF"/>
    <w:rsid w:val="00D1319E"/>
    <w:rsid w:val="00D132B9"/>
    <w:rsid w:val="00D13396"/>
    <w:rsid w:val="00D1343A"/>
    <w:rsid w:val="00D13643"/>
    <w:rsid w:val="00D13772"/>
    <w:rsid w:val="00D13825"/>
    <w:rsid w:val="00D13936"/>
    <w:rsid w:val="00D13940"/>
    <w:rsid w:val="00D13C18"/>
    <w:rsid w:val="00D13CA1"/>
    <w:rsid w:val="00D13E06"/>
    <w:rsid w:val="00D13F10"/>
    <w:rsid w:val="00D13F66"/>
    <w:rsid w:val="00D13FF5"/>
    <w:rsid w:val="00D140E6"/>
    <w:rsid w:val="00D1412D"/>
    <w:rsid w:val="00D14205"/>
    <w:rsid w:val="00D14269"/>
    <w:rsid w:val="00D143A9"/>
    <w:rsid w:val="00D14490"/>
    <w:rsid w:val="00D144EF"/>
    <w:rsid w:val="00D145B6"/>
    <w:rsid w:val="00D14620"/>
    <w:rsid w:val="00D14640"/>
    <w:rsid w:val="00D148CE"/>
    <w:rsid w:val="00D149E2"/>
    <w:rsid w:val="00D149E4"/>
    <w:rsid w:val="00D14A84"/>
    <w:rsid w:val="00D14AC8"/>
    <w:rsid w:val="00D14AD6"/>
    <w:rsid w:val="00D14D95"/>
    <w:rsid w:val="00D14E26"/>
    <w:rsid w:val="00D14F45"/>
    <w:rsid w:val="00D14F5D"/>
    <w:rsid w:val="00D1508F"/>
    <w:rsid w:val="00D150B6"/>
    <w:rsid w:val="00D150DB"/>
    <w:rsid w:val="00D15119"/>
    <w:rsid w:val="00D15210"/>
    <w:rsid w:val="00D153DD"/>
    <w:rsid w:val="00D153F6"/>
    <w:rsid w:val="00D15496"/>
    <w:rsid w:val="00D154F0"/>
    <w:rsid w:val="00D1558E"/>
    <w:rsid w:val="00D155A0"/>
    <w:rsid w:val="00D1581E"/>
    <w:rsid w:val="00D15A0B"/>
    <w:rsid w:val="00D15B10"/>
    <w:rsid w:val="00D15C35"/>
    <w:rsid w:val="00D15D97"/>
    <w:rsid w:val="00D160F7"/>
    <w:rsid w:val="00D16129"/>
    <w:rsid w:val="00D16203"/>
    <w:rsid w:val="00D16226"/>
    <w:rsid w:val="00D16309"/>
    <w:rsid w:val="00D165A8"/>
    <w:rsid w:val="00D1672F"/>
    <w:rsid w:val="00D1687A"/>
    <w:rsid w:val="00D169ED"/>
    <w:rsid w:val="00D16A8B"/>
    <w:rsid w:val="00D16A9C"/>
    <w:rsid w:val="00D16B3E"/>
    <w:rsid w:val="00D16BB7"/>
    <w:rsid w:val="00D16C9B"/>
    <w:rsid w:val="00D16DA4"/>
    <w:rsid w:val="00D17016"/>
    <w:rsid w:val="00D172F5"/>
    <w:rsid w:val="00D173F9"/>
    <w:rsid w:val="00D17584"/>
    <w:rsid w:val="00D175AE"/>
    <w:rsid w:val="00D175C1"/>
    <w:rsid w:val="00D177C9"/>
    <w:rsid w:val="00D1787D"/>
    <w:rsid w:val="00D179E2"/>
    <w:rsid w:val="00D17A8C"/>
    <w:rsid w:val="00D17ADB"/>
    <w:rsid w:val="00D17B74"/>
    <w:rsid w:val="00D17CB8"/>
    <w:rsid w:val="00D17CB9"/>
    <w:rsid w:val="00D17D9C"/>
    <w:rsid w:val="00D17EAA"/>
    <w:rsid w:val="00D2012D"/>
    <w:rsid w:val="00D20310"/>
    <w:rsid w:val="00D204AF"/>
    <w:rsid w:val="00D205A3"/>
    <w:rsid w:val="00D207F6"/>
    <w:rsid w:val="00D208BC"/>
    <w:rsid w:val="00D208CB"/>
    <w:rsid w:val="00D20ABF"/>
    <w:rsid w:val="00D20F10"/>
    <w:rsid w:val="00D20F5F"/>
    <w:rsid w:val="00D20F74"/>
    <w:rsid w:val="00D20F77"/>
    <w:rsid w:val="00D210D4"/>
    <w:rsid w:val="00D2118A"/>
    <w:rsid w:val="00D21403"/>
    <w:rsid w:val="00D21418"/>
    <w:rsid w:val="00D21456"/>
    <w:rsid w:val="00D214B7"/>
    <w:rsid w:val="00D214D6"/>
    <w:rsid w:val="00D21577"/>
    <w:rsid w:val="00D21766"/>
    <w:rsid w:val="00D21A25"/>
    <w:rsid w:val="00D21ACB"/>
    <w:rsid w:val="00D21AE2"/>
    <w:rsid w:val="00D21CA9"/>
    <w:rsid w:val="00D21CB6"/>
    <w:rsid w:val="00D21D77"/>
    <w:rsid w:val="00D21FC6"/>
    <w:rsid w:val="00D22246"/>
    <w:rsid w:val="00D222A8"/>
    <w:rsid w:val="00D222B2"/>
    <w:rsid w:val="00D222F1"/>
    <w:rsid w:val="00D224BC"/>
    <w:rsid w:val="00D22521"/>
    <w:rsid w:val="00D22525"/>
    <w:rsid w:val="00D22567"/>
    <w:rsid w:val="00D2260B"/>
    <w:rsid w:val="00D2274F"/>
    <w:rsid w:val="00D227D9"/>
    <w:rsid w:val="00D229AF"/>
    <w:rsid w:val="00D22A19"/>
    <w:rsid w:val="00D22A7F"/>
    <w:rsid w:val="00D22ABD"/>
    <w:rsid w:val="00D22E52"/>
    <w:rsid w:val="00D22F1F"/>
    <w:rsid w:val="00D22F91"/>
    <w:rsid w:val="00D23073"/>
    <w:rsid w:val="00D230CD"/>
    <w:rsid w:val="00D232F2"/>
    <w:rsid w:val="00D23379"/>
    <w:rsid w:val="00D233A7"/>
    <w:rsid w:val="00D235BA"/>
    <w:rsid w:val="00D23698"/>
    <w:rsid w:val="00D236E0"/>
    <w:rsid w:val="00D236E6"/>
    <w:rsid w:val="00D237D0"/>
    <w:rsid w:val="00D23854"/>
    <w:rsid w:val="00D238A8"/>
    <w:rsid w:val="00D239E2"/>
    <w:rsid w:val="00D23B78"/>
    <w:rsid w:val="00D23BF5"/>
    <w:rsid w:val="00D23C60"/>
    <w:rsid w:val="00D23CB7"/>
    <w:rsid w:val="00D23ED5"/>
    <w:rsid w:val="00D23FAE"/>
    <w:rsid w:val="00D23FCF"/>
    <w:rsid w:val="00D2403D"/>
    <w:rsid w:val="00D24210"/>
    <w:rsid w:val="00D243EB"/>
    <w:rsid w:val="00D2446F"/>
    <w:rsid w:val="00D2464B"/>
    <w:rsid w:val="00D2474D"/>
    <w:rsid w:val="00D2491F"/>
    <w:rsid w:val="00D249D0"/>
    <w:rsid w:val="00D24AFB"/>
    <w:rsid w:val="00D24CF8"/>
    <w:rsid w:val="00D24E14"/>
    <w:rsid w:val="00D24ECF"/>
    <w:rsid w:val="00D24EFF"/>
    <w:rsid w:val="00D250E8"/>
    <w:rsid w:val="00D2517C"/>
    <w:rsid w:val="00D252E5"/>
    <w:rsid w:val="00D25337"/>
    <w:rsid w:val="00D25395"/>
    <w:rsid w:val="00D257E6"/>
    <w:rsid w:val="00D25842"/>
    <w:rsid w:val="00D258A8"/>
    <w:rsid w:val="00D25992"/>
    <w:rsid w:val="00D25ABF"/>
    <w:rsid w:val="00D25B3C"/>
    <w:rsid w:val="00D25C5A"/>
    <w:rsid w:val="00D261E1"/>
    <w:rsid w:val="00D261EB"/>
    <w:rsid w:val="00D26214"/>
    <w:rsid w:val="00D26251"/>
    <w:rsid w:val="00D26281"/>
    <w:rsid w:val="00D2633E"/>
    <w:rsid w:val="00D26659"/>
    <w:rsid w:val="00D26667"/>
    <w:rsid w:val="00D26684"/>
    <w:rsid w:val="00D26732"/>
    <w:rsid w:val="00D267F5"/>
    <w:rsid w:val="00D2685C"/>
    <w:rsid w:val="00D268AE"/>
    <w:rsid w:val="00D26B05"/>
    <w:rsid w:val="00D26B48"/>
    <w:rsid w:val="00D26C38"/>
    <w:rsid w:val="00D26DB2"/>
    <w:rsid w:val="00D26FCC"/>
    <w:rsid w:val="00D27112"/>
    <w:rsid w:val="00D2719E"/>
    <w:rsid w:val="00D273C5"/>
    <w:rsid w:val="00D27624"/>
    <w:rsid w:val="00D2765D"/>
    <w:rsid w:val="00D27691"/>
    <w:rsid w:val="00D277B5"/>
    <w:rsid w:val="00D27877"/>
    <w:rsid w:val="00D279FB"/>
    <w:rsid w:val="00D27AA3"/>
    <w:rsid w:val="00D27D0B"/>
    <w:rsid w:val="00D27E34"/>
    <w:rsid w:val="00D27EE2"/>
    <w:rsid w:val="00D27FDD"/>
    <w:rsid w:val="00D30227"/>
    <w:rsid w:val="00D303A1"/>
    <w:rsid w:val="00D3044E"/>
    <w:rsid w:val="00D30456"/>
    <w:rsid w:val="00D304C5"/>
    <w:rsid w:val="00D306C6"/>
    <w:rsid w:val="00D307BB"/>
    <w:rsid w:val="00D30961"/>
    <w:rsid w:val="00D309D3"/>
    <w:rsid w:val="00D30B26"/>
    <w:rsid w:val="00D30C6B"/>
    <w:rsid w:val="00D30C7E"/>
    <w:rsid w:val="00D30DCF"/>
    <w:rsid w:val="00D30F91"/>
    <w:rsid w:val="00D313FC"/>
    <w:rsid w:val="00D315F4"/>
    <w:rsid w:val="00D3166C"/>
    <w:rsid w:val="00D3182B"/>
    <w:rsid w:val="00D318C6"/>
    <w:rsid w:val="00D3198D"/>
    <w:rsid w:val="00D319EB"/>
    <w:rsid w:val="00D31B5C"/>
    <w:rsid w:val="00D31BA1"/>
    <w:rsid w:val="00D31BEB"/>
    <w:rsid w:val="00D31D17"/>
    <w:rsid w:val="00D31D53"/>
    <w:rsid w:val="00D32038"/>
    <w:rsid w:val="00D3222D"/>
    <w:rsid w:val="00D32514"/>
    <w:rsid w:val="00D32533"/>
    <w:rsid w:val="00D3277D"/>
    <w:rsid w:val="00D327AD"/>
    <w:rsid w:val="00D32898"/>
    <w:rsid w:val="00D32A37"/>
    <w:rsid w:val="00D32A6D"/>
    <w:rsid w:val="00D32B63"/>
    <w:rsid w:val="00D32D24"/>
    <w:rsid w:val="00D3300D"/>
    <w:rsid w:val="00D33170"/>
    <w:rsid w:val="00D33227"/>
    <w:rsid w:val="00D3338C"/>
    <w:rsid w:val="00D3339B"/>
    <w:rsid w:val="00D333B4"/>
    <w:rsid w:val="00D335D2"/>
    <w:rsid w:val="00D337E9"/>
    <w:rsid w:val="00D3395A"/>
    <w:rsid w:val="00D33AA8"/>
    <w:rsid w:val="00D33CA8"/>
    <w:rsid w:val="00D33D28"/>
    <w:rsid w:val="00D33D2D"/>
    <w:rsid w:val="00D33D67"/>
    <w:rsid w:val="00D33F80"/>
    <w:rsid w:val="00D33F8A"/>
    <w:rsid w:val="00D3400B"/>
    <w:rsid w:val="00D3410B"/>
    <w:rsid w:val="00D3449A"/>
    <w:rsid w:val="00D34659"/>
    <w:rsid w:val="00D3467A"/>
    <w:rsid w:val="00D346F1"/>
    <w:rsid w:val="00D34819"/>
    <w:rsid w:val="00D34B14"/>
    <w:rsid w:val="00D34B31"/>
    <w:rsid w:val="00D34BC7"/>
    <w:rsid w:val="00D34C1D"/>
    <w:rsid w:val="00D34E03"/>
    <w:rsid w:val="00D34E37"/>
    <w:rsid w:val="00D34E7C"/>
    <w:rsid w:val="00D34F7A"/>
    <w:rsid w:val="00D350D2"/>
    <w:rsid w:val="00D35382"/>
    <w:rsid w:val="00D353DC"/>
    <w:rsid w:val="00D35405"/>
    <w:rsid w:val="00D3543F"/>
    <w:rsid w:val="00D355D9"/>
    <w:rsid w:val="00D356AD"/>
    <w:rsid w:val="00D35722"/>
    <w:rsid w:val="00D35900"/>
    <w:rsid w:val="00D35A41"/>
    <w:rsid w:val="00D35B9D"/>
    <w:rsid w:val="00D35BF5"/>
    <w:rsid w:val="00D35C06"/>
    <w:rsid w:val="00D35C2F"/>
    <w:rsid w:val="00D35C3B"/>
    <w:rsid w:val="00D35D7D"/>
    <w:rsid w:val="00D35DFF"/>
    <w:rsid w:val="00D36002"/>
    <w:rsid w:val="00D3600E"/>
    <w:rsid w:val="00D3621C"/>
    <w:rsid w:val="00D3623C"/>
    <w:rsid w:val="00D364AB"/>
    <w:rsid w:val="00D36646"/>
    <w:rsid w:val="00D36690"/>
    <w:rsid w:val="00D3679C"/>
    <w:rsid w:val="00D3692D"/>
    <w:rsid w:val="00D36AC3"/>
    <w:rsid w:val="00D36C12"/>
    <w:rsid w:val="00D36C14"/>
    <w:rsid w:val="00D36CBB"/>
    <w:rsid w:val="00D36CDA"/>
    <w:rsid w:val="00D36DC0"/>
    <w:rsid w:val="00D36E11"/>
    <w:rsid w:val="00D36F98"/>
    <w:rsid w:val="00D3704D"/>
    <w:rsid w:val="00D371EB"/>
    <w:rsid w:val="00D3731C"/>
    <w:rsid w:val="00D374E4"/>
    <w:rsid w:val="00D375A5"/>
    <w:rsid w:val="00D37617"/>
    <w:rsid w:val="00D376E8"/>
    <w:rsid w:val="00D37781"/>
    <w:rsid w:val="00D379B2"/>
    <w:rsid w:val="00D37C8B"/>
    <w:rsid w:val="00D37CDF"/>
    <w:rsid w:val="00D37D07"/>
    <w:rsid w:val="00D37E03"/>
    <w:rsid w:val="00D37E6F"/>
    <w:rsid w:val="00D37F7F"/>
    <w:rsid w:val="00D40034"/>
    <w:rsid w:val="00D40103"/>
    <w:rsid w:val="00D4010C"/>
    <w:rsid w:val="00D4022D"/>
    <w:rsid w:val="00D4060E"/>
    <w:rsid w:val="00D40679"/>
    <w:rsid w:val="00D406F0"/>
    <w:rsid w:val="00D40A07"/>
    <w:rsid w:val="00D40A27"/>
    <w:rsid w:val="00D40B82"/>
    <w:rsid w:val="00D40C7E"/>
    <w:rsid w:val="00D40DA2"/>
    <w:rsid w:val="00D40E3C"/>
    <w:rsid w:val="00D41073"/>
    <w:rsid w:val="00D4107B"/>
    <w:rsid w:val="00D4111F"/>
    <w:rsid w:val="00D41354"/>
    <w:rsid w:val="00D413FA"/>
    <w:rsid w:val="00D414F3"/>
    <w:rsid w:val="00D41636"/>
    <w:rsid w:val="00D417E6"/>
    <w:rsid w:val="00D4182C"/>
    <w:rsid w:val="00D419C8"/>
    <w:rsid w:val="00D419CF"/>
    <w:rsid w:val="00D41B8C"/>
    <w:rsid w:val="00D41BCF"/>
    <w:rsid w:val="00D41BDD"/>
    <w:rsid w:val="00D41E17"/>
    <w:rsid w:val="00D41F32"/>
    <w:rsid w:val="00D421BB"/>
    <w:rsid w:val="00D426D6"/>
    <w:rsid w:val="00D4281A"/>
    <w:rsid w:val="00D429F2"/>
    <w:rsid w:val="00D42B34"/>
    <w:rsid w:val="00D42C40"/>
    <w:rsid w:val="00D42D5D"/>
    <w:rsid w:val="00D42D83"/>
    <w:rsid w:val="00D42EAF"/>
    <w:rsid w:val="00D42EDB"/>
    <w:rsid w:val="00D42F6D"/>
    <w:rsid w:val="00D42F77"/>
    <w:rsid w:val="00D42FC4"/>
    <w:rsid w:val="00D430D8"/>
    <w:rsid w:val="00D43144"/>
    <w:rsid w:val="00D431BE"/>
    <w:rsid w:val="00D4322C"/>
    <w:rsid w:val="00D43531"/>
    <w:rsid w:val="00D436FD"/>
    <w:rsid w:val="00D43720"/>
    <w:rsid w:val="00D43889"/>
    <w:rsid w:val="00D43912"/>
    <w:rsid w:val="00D43A4F"/>
    <w:rsid w:val="00D43C3F"/>
    <w:rsid w:val="00D43D8F"/>
    <w:rsid w:val="00D43F32"/>
    <w:rsid w:val="00D44080"/>
    <w:rsid w:val="00D4427A"/>
    <w:rsid w:val="00D442C6"/>
    <w:rsid w:val="00D44470"/>
    <w:rsid w:val="00D444F2"/>
    <w:rsid w:val="00D4459B"/>
    <w:rsid w:val="00D44602"/>
    <w:rsid w:val="00D4479C"/>
    <w:rsid w:val="00D4482A"/>
    <w:rsid w:val="00D44844"/>
    <w:rsid w:val="00D4495D"/>
    <w:rsid w:val="00D44B5F"/>
    <w:rsid w:val="00D44B99"/>
    <w:rsid w:val="00D44E8A"/>
    <w:rsid w:val="00D44EF4"/>
    <w:rsid w:val="00D44F11"/>
    <w:rsid w:val="00D44F62"/>
    <w:rsid w:val="00D451A9"/>
    <w:rsid w:val="00D453B9"/>
    <w:rsid w:val="00D45531"/>
    <w:rsid w:val="00D4565B"/>
    <w:rsid w:val="00D45666"/>
    <w:rsid w:val="00D456A4"/>
    <w:rsid w:val="00D45764"/>
    <w:rsid w:val="00D4579E"/>
    <w:rsid w:val="00D45816"/>
    <w:rsid w:val="00D45A6D"/>
    <w:rsid w:val="00D45AE5"/>
    <w:rsid w:val="00D45B0A"/>
    <w:rsid w:val="00D45BA1"/>
    <w:rsid w:val="00D45BCF"/>
    <w:rsid w:val="00D45C78"/>
    <w:rsid w:val="00D45D28"/>
    <w:rsid w:val="00D45D48"/>
    <w:rsid w:val="00D45D7B"/>
    <w:rsid w:val="00D45FFB"/>
    <w:rsid w:val="00D46043"/>
    <w:rsid w:val="00D463A3"/>
    <w:rsid w:val="00D46427"/>
    <w:rsid w:val="00D465B3"/>
    <w:rsid w:val="00D465EC"/>
    <w:rsid w:val="00D46636"/>
    <w:rsid w:val="00D46669"/>
    <w:rsid w:val="00D46680"/>
    <w:rsid w:val="00D466D4"/>
    <w:rsid w:val="00D4691E"/>
    <w:rsid w:val="00D46A79"/>
    <w:rsid w:val="00D46E52"/>
    <w:rsid w:val="00D46E69"/>
    <w:rsid w:val="00D46F6B"/>
    <w:rsid w:val="00D470EF"/>
    <w:rsid w:val="00D4712F"/>
    <w:rsid w:val="00D472C1"/>
    <w:rsid w:val="00D4735F"/>
    <w:rsid w:val="00D47362"/>
    <w:rsid w:val="00D47380"/>
    <w:rsid w:val="00D4739C"/>
    <w:rsid w:val="00D475D7"/>
    <w:rsid w:val="00D476C0"/>
    <w:rsid w:val="00D4770C"/>
    <w:rsid w:val="00D47938"/>
    <w:rsid w:val="00D47BEE"/>
    <w:rsid w:val="00D47D46"/>
    <w:rsid w:val="00D47E27"/>
    <w:rsid w:val="00D47FC6"/>
    <w:rsid w:val="00D47FD0"/>
    <w:rsid w:val="00D5050A"/>
    <w:rsid w:val="00D5050F"/>
    <w:rsid w:val="00D50547"/>
    <w:rsid w:val="00D5074C"/>
    <w:rsid w:val="00D5075C"/>
    <w:rsid w:val="00D508B4"/>
    <w:rsid w:val="00D509B1"/>
    <w:rsid w:val="00D509D7"/>
    <w:rsid w:val="00D50D58"/>
    <w:rsid w:val="00D50DC9"/>
    <w:rsid w:val="00D50E76"/>
    <w:rsid w:val="00D51192"/>
    <w:rsid w:val="00D5119E"/>
    <w:rsid w:val="00D51231"/>
    <w:rsid w:val="00D512A1"/>
    <w:rsid w:val="00D513BA"/>
    <w:rsid w:val="00D513DB"/>
    <w:rsid w:val="00D51518"/>
    <w:rsid w:val="00D5154E"/>
    <w:rsid w:val="00D515C5"/>
    <w:rsid w:val="00D516D2"/>
    <w:rsid w:val="00D5182B"/>
    <w:rsid w:val="00D5189A"/>
    <w:rsid w:val="00D51951"/>
    <w:rsid w:val="00D51A42"/>
    <w:rsid w:val="00D51B92"/>
    <w:rsid w:val="00D51C7F"/>
    <w:rsid w:val="00D51EC2"/>
    <w:rsid w:val="00D51F47"/>
    <w:rsid w:val="00D52029"/>
    <w:rsid w:val="00D52032"/>
    <w:rsid w:val="00D5206E"/>
    <w:rsid w:val="00D52333"/>
    <w:rsid w:val="00D523BB"/>
    <w:rsid w:val="00D52436"/>
    <w:rsid w:val="00D5264E"/>
    <w:rsid w:val="00D52702"/>
    <w:rsid w:val="00D5274D"/>
    <w:rsid w:val="00D52757"/>
    <w:rsid w:val="00D52869"/>
    <w:rsid w:val="00D528D9"/>
    <w:rsid w:val="00D5290B"/>
    <w:rsid w:val="00D52A5A"/>
    <w:rsid w:val="00D52C0A"/>
    <w:rsid w:val="00D52D8B"/>
    <w:rsid w:val="00D52E9D"/>
    <w:rsid w:val="00D53204"/>
    <w:rsid w:val="00D53237"/>
    <w:rsid w:val="00D536E6"/>
    <w:rsid w:val="00D5376A"/>
    <w:rsid w:val="00D53795"/>
    <w:rsid w:val="00D537B2"/>
    <w:rsid w:val="00D53861"/>
    <w:rsid w:val="00D539AB"/>
    <w:rsid w:val="00D53B3B"/>
    <w:rsid w:val="00D53B40"/>
    <w:rsid w:val="00D53D02"/>
    <w:rsid w:val="00D53DB0"/>
    <w:rsid w:val="00D53E89"/>
    <w:rsid w:val="00D54021"/>
    <w:rsid w:val="00D54060"/>
    <w:rsid w:val="00D540AD"/>
    <w:rsid w:val="00D54165"/>
    <w:rsid w:val="00D541ED"/>
    <w:rsid w:val="00D542E2"/>
    <w:rsid w:val="00D544BE"/>
    <w:rsid w:val="00D54514"/>
    <w:rsid w:val="00D545DA"/>
    <w:rsid w:val="00D5461F"/>
    <w:rsid w:val="00D546A7"/>
    <w:rsid w:val="00D54730"/>
    <w:rsid w:val="00D54741"/>
    <w:rsid w:val="00D54CE6"/>
    <w:rsid w:val="00D54E44"/>
    <w:rsid w:val="00D54EEA"/>
    <w:rsid w:val="00D54F4F"/>
    <w:rsid w:val="00D550A7"/>
    <w:rsid w:val="00D5515C"/>
    <w:rsid w:val="00D551F6"/>
    <w:rsid w:val="00D5530B"/>
    <w:rsid w:val="00D5541E"/>
    <w:rsid w:val="00D5546E"/>
    <w:rsid w:val="00D556F5"/>
    <w:rsid w:val="00D55789"/>
    <w:rsid w:val="00D55DA8"/>
    <w:rsid w:val="00D55E5A"/>
    <w:rsid w:val="00D55E83"/>
    <w:rsid w:val="00D56085"/>
    <w:rsid w:val="00D56120"/>
    <w:rsid w:val="00D565A5"/>
    <w:rsid w:val="00D568E9"/>
    <w:rsid w:val="00D56A45"/>
    <w:rsid w:val="00D56AAC"/>
    <w:rsid w:val="00D56AE0"/>
    <w:rsid w:val="00D56B89"/>
    <w:rsid w:val="00D56DDE"/>
    <w:rsid w:val="00D56E0A"/>
    <w:rsid w:val="00D56EA8"/>
    <w:rsid w:val="00D56F10"/>
    <w:rsid w:val="00D56F53"/>
    <w:rsid w:val="00D56F58"/>
    <w:rsid w:val="00D56F70"/>
    <w:rsid w:val="00D570F3"/>
    <w:rsid w:val="00D57222"/>
    <w:rsid w:val="00D5742B"/>
    <w:rsid w:val="00D5746D"/>
    <w:rsid w:val="00D575A0"/>
    <w:rsid w:val="00D576C2"/>
    <w:rsid w:val="00D57885"/>
    <w:rsid w:val="00D5788D"/>
    <w:rsid w:val="00D578A7"/>
    <w:rsid w:val="00D579D0"/>
    <w:rsid w:val="00D57A57"/>
    <w:rsid w:val="00D57AAE"/>
    <w:rsid w:val="00D57BD0"/>
    <w:rsid w:val="00D57C95"/>
    <w:rsid w:val="00D57E1D"/>
    <w:rsid w:val="00D57E9B"/>
    <w:rsid w:val="00D57EA3"/>
    <w:rsid w:val="00D57EA9"/>
    <w:rsid w:val="00D601B3"/>
    <w:rsid w:val="00D601E5"/>
    <w:rsid w:val="00D6027E"/>
    <w:rsid w:val="00D602DB"/>
    <w:rsid w:val="00D602F9"/>
    <w:rsid w:val="00D6057F"/>
    <w:rsid w:val="00D605E4"/>
    <w:rsid w:val="00D6060B"/>
    <w:rsid w:val="00D60613"/>
    <w:rsid w:val="00D606B5"/>
    <w:rsid w:val="00D6070D"/>
    <w:rsid w:val="00D60857"/>
    <w:rsid w:val="00D60987"/>
    <w:rsid w:val="00D6099F"/>
    <w:rsid w:val="00D609A8"/>
    <w:rsid w:val="00D60A3B"/>
    <w:rsid w:val="00D60F27"/>
    <w:rsid w:val="00D60F44"/>
    <w:rsid w:val="00D610EC"/>
    <w:rsid w:val="00D61131"/>
    <w:rsid w:val="00D611FE"/>
    <w:rsid w:val="00D613B9"/>
    <w:rsid w:val="00D6159C"/>
    <w:rsid w:val="00D616B5"/>
    <w:rsid w:val="00D617E2"/>
    <w:rsid w:val="00D618B9"/>
    <w:rsid w:val="00D618CD"/>
    <w:rsid w:val="00D6194C"/>
    <w:rsid w:val="00D619B1"/>
    <w:rsid w:val="00D619E2"/>
    <w:rsid w:val="00D61D68"/>
    <w:rsid w:val="00D61E78"/>
    <w:rsid w:val="00D61F80"/>
    <w:rsid w:val="00D61F81"/>
    <w:rsid w:val="00D6237B"/>
    <w:rsid w:val="00D623F6"/>
    <w:rsid w:val="00D6243B"/>
    <w:rsid w:val="00D6245D"/>
    <w:rsid w:val="00D624B0"/>
    <w:rsid w:val="00D624BC"/>
    <w:rsid w:val="00D625FC"/>
    <w:rsid w:val="00D62832"/>
    <w:rsid w:val="00D6299A"/>
    <w:rsid w:val="00D62A7E"/>
    <w:rsid w:val="00D62B2F"/>
    <w:rsid w:val="00D62B3A"/>
    <w:rsid w:val="00D62BB0"/>
    <w:rsid w:val="00D62C56"/>
    <w:rsid w:val="00D62EAB"/>
    <w:rsid w:val="00D62EBB"/>
    <w:rsid w:val="00D62F87"/>
    <w:rsid w:val="00D62FC7"/>
    <w:rsid w:val="00D6334B"/>
    <w:rsid w:val="00D633E3"/>
    <w:rsid w:val="00D637D7"/>
    <w:rsid w:val="00D6392C"/>
    <w:rsid w:val="00D6394B"/>
    <w:rsid w:val="00D639B1"/>
    <w:rsid w:val="00D63C1F"/>
    <w:rsid w:val="00D63DAC"/>
    <w:rsid w:val="00D63E47"/>
    <w:rsid w:val="00D63EF6"/>
    <w:rsid w:val="00D63EFF"/>
    <w:rsid w:val="00D63F08"/>
    <w:rsid w:val="00D641E5"/>
    <w:rsid w:val="00D64259"/>
    <w:rsid w:val="00D64332"/>
    <w:rsid w:val="00D64340"/>
    <w:rsid w:val="00D64431"/>
    <w:rsid w:val="00D6446C"/>
    <w:rsid w:val="00D64508"/>
    <w:rsid w:val="00D64594"/>
    <w:rsid w:val="00D6473D"/>
    <w:rsid w:val="00D6484B"/>
    <w:rsid w:val="00D64876"/>
    <w:rsid w:val="00D649A7"/>
    <w:rsid w:val="00D64C34"/>
    <w:rsid w:val="00D64D4A"/>
    <w:rsid w:val="00D64D9C"/>
    <w:rsid w:val="00D64DF8"/>
    <w:rsid w:val="00D64F3E"/>
    <w:rsid w:val="00D6528B"/>
    <w:rsid w:val="00D653AE"/>
    <w:rsid w:val="00D65476"/>
    <w:rsid w:val="00D65607"/>
    <w:rsid w:val="00D65635"/>
    <w:rsid w:val="00D65659"/>
    <w:rsid w:val="00D659C4"/>
    <w:rsid w:val="00D65B09"/>
    <w:rsid w:val="00D65EA7"/>
    <w:rsid w:val="00D65EAD"/>
    <w:rsid w:val="00D65EDB"/>
    <w:rsid w:val="00D65EF4"/>
    <w:rsid w:val="00D662D3"/>
    <w:rsid w:val="00D662E6"/>
    <w:rsid w:val="00D6664D"/>
    <w:rsid w:val="00D667A9"/>
    <w:rsid w:val="00D667B0"/>
    <w:rsid w:val="00D66907"/>
    <w:rsid w:val="00D66AD8"/>
    <w:rsid w:val="00D66C76"/>
    <w:rsid w:val="00D66E12"/>
    <w:rsid w:val="00D6707E"/>
    <w:rsid w:val="00D67182"/>
    <w:rsid w:val="00D671E3"/>
    <w:rsid w:val="00D67345"/>
    <w:rsid w:val="00D677EE"/>
    <w:rsid w:val="00D6785F"/>
    <w:rsid w:val="00D678BA"/>
    <w:rsid w:val="00D67A02"/>
    <w:rsid w:val="00D67ACE"/>
    <w:rsid w:val="00D67B53"/>
    <w:rsid w:val="00D67BE8"/>
    <w:rsid w:val="00D67D5E"/>
    <w:rsid w:val="00D67F4D"/>
    <w:rsid w:val="00D70102"/>
    <w:rsid w:val="00D701C3"/>
    <w:rsid w:val="00D703EE"/>
    <w:rsid w:val="00D7041E"/>
    <w:rsid w:val="00D70449"/>
    <w:rsid w:val="00D70516"/>
    <w:rsid w:val="00D707A8"/>
    <w:rsid w:val="00D70886"/>
    <w:rsid w:val="00D708A7"/>
    <w:rsid w:val="00D708D7"/>
    <w:rsid w:val="00D7095F"/>
    <w:rsid w:val="00D70B23"/>
    <w:rsid w:val="00D70DEB"/>
    <w:rsid w:val="00D7116F"/>
    <w:rsid w:val="00D711B8"/>
    <w:rsid w:val="00D711C7"/>
    <w:rsid w:val="00D711FC"/>
    <w:rsid w:val="00D71331"/>
    <w:rsid w:val="00D71345"/>
    <w:rsid w:val="00D71362"/>
    <w:rsid w:val="00D7143F"/>
    <w:rsid w:val="00D71442"/>
    <w:rsid w:val="00D714E6"/>
    <w:rsid w:val="00D715DA"/>
    <w:rsid w:val="00D71609"/>
    <w:rsid w:val="00D718C0"/>
    <w:rsid w:val="00D71AED"/>
    <w:rsid w:val="00D71BA5"/>
    <w:rsid w:val="00D71BC7"/>
    <w:rsid w:val="00D71DC1"/>
    <w:rsid w:val="00D71DC7"/>
    <w:rsid w:val="00D71DF9"/>
    <w:rsid w:val="00D71DFC"/>
    <w:rsid w:val="00D71EDF"/>
    <w:rsid w:val="00D71F45"/>
    <w:rsid w:val="00D71FBA"/>
    <w:rsid w:val="00D7207C"/>
    <w:rsid w:val="00D72335"/>
    <w:rsid w:val="00D72499"/>
    <w:rsid w:val="00D7265A"/>
    <w:rsid w:val="00D72737"/>
    <w:rsid w:val="00D727D7"/>
    <w:rsid w:val="00D72811"/>
    <w:rsid w:val="00D72817"/>
    <w:rsid w:val="00D729E9"/>
    <w:rsid w:val="00D72A1F"/>
    <w:rsid w:val="00D72D50"/>
    <w:rsid w:val="00D72D60"/>
    <w:rsid w:val="00D72FA6"/>
    <w:rsid w:val="00D73066"/>
    <w:rsid w:val="00D7318A"/>
    <w:rsid w:val="00D7320A"/>
    <w:rsid w:val="00D73417"/>
    <w:rsid w:val="00D734F7"/>
    <w:rsid w:val="00D73791"/>
    <w:rsid w:val="00D7391F"/>
    <w:rsid w:val="00D7396D"/>
    <w:rsid w:val="00D739CE"/>
    <w:rsid w:val="00D73B90"/>
    <w:rsid w:val="00D73E99"/>
    <w:rsid w:val="00D73EB1"/>
    <w:rsid w:val="00D73F2E"/>
    <w:rsid w:val="00D74201"/>
    <w:rsid w:val="00D74259"/>
    <w:rsid w:val="00D742FB"/>
    <w:rsid w:val="00D743C7"/>
    <w:rsid w:val="00D745FF"/>
    <w:rsid w:val="00D74757"/>
    <w:rsid w:val="00D74980"/>
    <w:rsid w:val="00D74B05"/>
    <w:rsid w:val="00D74B37"/>
    <w:rsid w:val="00D74B69"/>
    <w:rsid w:val="00D74B85"/>
    <w:rsid w:val="00D74BA0"/>
    <w:rsid w:val="00D74C95"/>
    <w:rsid w:val="00D74CEE"/>
    <w:rsid w:val="00D74DAC"/>
    <w:rsid w:val="00D74E4C"/>
    <w:rsid w:val="00D74EB2"/>
    <w:rsid w:val="00D74FC5"/>
    <w:rsid w:val="00D750F6"/>
    <w:rsid w:val="00D7527A"/>
    <w:rsid w:val="00D7541D"/>
    <w:rsid w:val="00D75457"/>
    <w:rsid w:val="00D7549F"/>
    <w:rsid w:val="00D756E5"/>
    <w:rsid w:val="00D75767"/>
    <w:rsid w:val="00D758ED"/>
    <w:rsid w:val="00D7593C"/>
    <w:rsid w:val="00D7599B"/>
    <w:rsid w:val="00D759AF"/>
    <w:rsid w:val="00D75A9D"/>
    <w:rsid w:val="00D75B73"/>
    <w:rsid w:val="00D75CB1"/>
    <w:rsid w:val="00D75CBC"/>
    <w:rsid w:val="00D76125"/>
    <w:rsid w:val="00D76199"/>
    <w:rsid w:val="00D76332"/>
    <w:rsid w:val="00D76361"/>
    <w:rsid w:val="00D76496"/>
    <w:rsid w:val="00D7664E"/>
    <w:rsid w:val="00D76660"/>
    <w:rsid w:val="00D769D7"/>
    <w:rsid w:val="00D76E61"/>
    <w:rsid w:val="00D77064"/>
    <w:rsid w:val="00D77070"/>
    <w:rsid w:val="00D77142"/>
    <w:rsid w:val="00D771DD"/>
    <w:rsid w:val="00D77215"/>
    <w:rsid w:val="00D77369"/>
    <w:rsid w:val="00D773F2"/>
    <w:rsid w:val="00D77511"/>
    <w:rsid w:val="00D775D6"/>
    <w:rsid w:val="00D7770B"/>
    <w:rsid w:val="00D777BD"/>
    <w:rsid w:val="00D778D3"/>
    <w:rsid w:val="00D77AEA"/>
    <w:rsid w:val="00D77AED"/>
    <w:rsid w:val="00D77D04"/>
    <w:rsid w:val="00D77E8B"/>
    <w:rsid w:val="00D80014"/>
    <w:rsid w:val="00D80087"/>
    <w:rsid w:val="00D804A1"/>
    <w:rsid w:val="00D804AB"/>
    <w:rsid w:val="00D805B4"/>
    <w:rsid w:val="00D8069E"/>
    <w:rsid w:val="00D8085F"/>
    <w:rsid w:val="00D80978"/>
    <w:rsid w:val="00D80A8E"/>
    <w:rsid w:val="00D80C05"/>
    <w:rsid w:val="00D80C1E"/>
    <w:rsid w:val="00D80EDC"/>
    <w:rsid w:val="00D81191"/>
    <w:rsid w:val="00D81390"/>
    <w:rsid w:val="00D81598"/>
    <w:rsid w:val="00D81607"/>
    <w:rsid w:val="00D81673"/>
    <w:rsid w:val="00D8177F"/>
    <w:rsid w:val="00D8178B"/>
    <w:rsid w:val="00D818EA"/>
    <w:rsid w:val="00D81976"/>
    <w:rsid w:val="00D81A14"/>
    <w:rsid w:val="00D81AAD"/>
    <w:rsid w:val="00D81C38"/>
    <w:rsid w:val="00D81D98"/>
    <w:rsid w:val="00D81EC2"/>
    <w:rsid w:val="00D81FAD"/>
    <w:rsid w:val="00D8214A"/>
    <w:rsid w:val="00D82263"/>
    <w:rsid w:val="00D8233C"/>
    <w:rsid w:val="00D8243A"/>
    <w:rsid w:val="00D82460"/>
    <w:rsid w:val="00D8254F"/>
    <w:rsid w:val="00D82636"/>
    <w:rsid w:val="00D82743"/>
    <w:rsid w:val="00D8278D"/>
    <w:rsid w:val="00D82A06"/>
    <w:rsid w:val="00D82AD0"/>
    <w:rsid w:val="00D82CC4"/>
    <w:rsid w:val="00D82E08"/>
    <w:rsid w:val="00D82E93"/>
    <w:rsid w:val="00D830D5"/>
    <w:rsid w:val="00D830FD"/>
    <w:rsid w:val="00D830FF"/>
    <w:rsid w:val="00D8312C"/>
    <w:rsid w:val="00D83233"/>
    <w:rsid w:val="00D8360D"/>
    <w:rsid w:val="00D83644"/>
    <w:rsid w:val="00D836A8"/>
    <w:rsid w:val="00D836D1"/>
    <w:rsid w:val="00D83829"/>
    <w:rsid w:val="00D83970"/>
    <w:rsid w:val="00D83976"/>
    <w:rsid w:val="00D839A4"/>
    <w:rsid w:val="00D83A95"/>
    <w:rsid w:val="00D83E9F"/>
    <w:rsid w:val="00D83F39"/>
    <w:rsid w:val="00D842EA"/>
    <w:rsid w:val="00D8451C"/>
    <w:rsid w:val="00D84689"/>
    <w:rsid w:val="00D846CA"/>
    <w:rsid w:val="00D84777"/>
    <w:rsid w:val="00D84782"/>
    <w:rsid w:val="00D848E5"/>
    <w:rsid w:val="00D84923"/>
    <w:rsid w:val="00D849A9"/>
    <w:rsid w:val="00D84CD6"/>
    <w:rsid w:val="00D84CE4"/>
    <w:rsid w:val="00D84E06"/>
    <w:rsid w:val="00D84ED0"/>
    <w:rsid w:val="00D84FA8"/>
    <w:rsid w:val="00D84FD1"/>
    <w:rsid w:val="00D8502B"/>
    <w:rsid w:val="00D8504F"/>
    <w:rsid w:val="00D851C6"/>
    <w:rsid w:val="00D854ED"/>
    <w:rsid w:val="00D854F5"/>
    <w:rsid w:val="00D854F9"/>
    <w:rsid w:val="00D854FA"/>
    <w:rsid w:val="00D85595"/>
    <w:rsid w:val="00D857DC"/>
    <w:rsid w:val="00D8583D"/>
    <w:rsid w:val="00D85A46"/>
    <w:rsid w:val="00D85CE6"/>
    <w:rsid w:val="00D8603C"/>
    <w:rsid w:val="00D8619C"/>
    <w:rsid w:val="00D86344"/>
    <w:rsid w:val="00D863AE"/>
    <w:rsid w:val="00D86453"/>
    <w:rsid w:val="00D8661E"/>
    <w:rsid w:val="00D8677D"/>
    <w:rsid w:val="00D867FC"/>
    <w:rsid w:val="00D86800"/>
    <w:rsid w:val="00D869C3"/>
    <w:rsid w:val="00D86BA8"/>
    <w:rsid w:val="00D86BCF"/>
    <w:rsid w:val="00D86C0D"/>
    <w:rsid w:val="00D86D7F"/>
    <w:rsid w:val="00D86DC9"/>
    <w:rsid w:val="00D872B0"/>
    <w:rsid w:val="00D873D1"/>
    <w:rsid w:val="00D87438"/>
    <w:rsid w:val="00D87455"/>
    <w:rsid w:val="00D876E9"/>
    <w:rsid w:val="00D8773E"/>
    <w:rsid w:val="00D8778B"/>
    <w:rsid w:val="00D87936"/>
    <w:rsid w:val="00D879C3"/>
    <w:rsid w:val="00D87B98"/>
    <w:rsid w:val="00D87BDF"/>
    <w:rsid w:val="00D87D49"/>
    <w:rsid w:val="00D87D69"/>
    <w:rsid w:val="00D87DA8"/>
    <w:rsid w:val="00D87EA9"/>
    <w:rsid w:val="00D87F63"/>
    <w:rsid w:val="00D90003"/>
    <w:rsid w:val="00D901A3"/>
    <w:rsid w:val="00D901BC"/>
    <w:rsid w:val="00D902CF"/>
    <w:rsid w:val="00D90334"/>
    <w:rsid w:val="00D903D9"/>
    <w:rsid w:val="00D903F5"/>
    <w:rsid w:val="00D9063C"/>
    <w:rsid w:val="00D90881"/>
    <w:rsid w:val="00D90923"/>
    <w:rsid w:val="00D9097B"/>
    <w:rsid w:val="00D90BE0"/>
    <w:rsid w:val="00D90C86"/>
    <w:rsid w:val="00D90DC4"/>
    <w:rsid w:val="00D90E02"/>
    <w:rsid w:val="00D90EEE"/>
    <w:rsid w:val="00D911A2"/>
    <w:rsid w:val="00D91247"/>
    <w:rsid w:val="00D91281"/>
    <w:rsid w:val="00D91356"/>
    <w:rsid w:val="00D91382"/>
    <w:rsid w:val="00D9151C"/>
    <w:rsid w:val="00D9154B"/>
    <w:rsid w:val="00D9165A"/>
    <w:rsid w:val="00D9167C"/>
    <w:rsid w:val="00D91690"/>
    <w:rsid w:val="00D918A6"/>
    <w:rsid w:val="00D91A94"/>
    <w:rsid w:val="00D91A9C"/>
    <w:rsid w:val="00D91B29"/>
    <w:rsid w:val="00D91BFC"/>
    <w:rsid w:val="00D91DC7"/>
    <w:rsid w:val="00D91E03"/>
    <w:rsid w:val="00D91E36"/>
    <w:rsid w:val="00D92060"/>
    <w:rsid w:val="00D9225F"/>
    <w:rsid w:val="00D9232D"/>
    <w:rsid w:val="00D92335"/>
    <w:rsid w:val="00D92466"/>
    <w:rsid w:val="00D924FB"/>
    <w:rsid w:val="00D92710"/>
    <w:rsid w:val="00D92735"/>
    <w:rsid w:val="00D92866"/>
    <w:rsid w:val="00D929C0"/>
    <w:rsid w:val="00D929EE"/>
    <w:rsid w:val="00D92AD3"/>
    <w:rsid w:val="00D92AE2"/>
    <w:rsid w:val="00D92C24"/>
    <w:rsid w:val="00D92C28"/>
    <w:rsid w:val="00D92CFC"/>
    <w:rsid w:val="00D92FF0"/>
    <w:rsid w:val="00D93056"/>
    <w:rsid w:val="00D93164"/>
    <w:rsid w:val="00D9317D"/>
    <w:rsid w:val="00D931D6"/>
    <w:rsid w:val="00D9332A"/>
    <w:rsid w:val="00D9363E"/>
    <w:rsid w:val="00D93B3A"/>
    <w:rsid w:val="00D93B54"/>
    <w:rsid w:val="00D93E0E"/>
    <w:rsid w:val="00D94123"/>
    <w:rsid w:val="00D94176"/>
    <w:rsid w:val="00D941E9"/>
    <w:rsid w:val="00D9424D"/>
    <w:rsid w:val="00D94499"/>
    <w:rsid w:val="00D9453F"/>
    <w:rsid w:val="00D94542"/>
    <w:rsid w:val="00D9456F"/>
    <w:rsid w:val="00D945AE"/>
    <w:rsid w:val="00D9467B"/>
    <w:rsid w:val="00D94762"/>
    <w:rsid w:val="00D94810"/>
    <w:rsid w:val="00D94869"/>
    <w:rsid w:val="00D94975"/>
    <w:rsid w:val="00D949DF"/>
    <w:rsid w:val="00D94B4B"/>
    <w:rsid w:val="00D94B6C"/>
    <w:rsid w:val="00D94D4D"/>
    <w:rsid w:val="00D94E20"/>
    <w:rsid w:val="00D94F85"/>
    <w:rsid w:val="00D94FCE"/>
    <w:rsid w:val="00D9504B"/>
    <w:rsid w:val="00D95097"/>
    <w:rsid w:val="00D950D9"/>
    <w:rsid w:val="00D95153"/>
    <w:rsid w:val="00D9525B"/>
    <w:rsid w:val="00D9529E"/>
    <w:rsid w:val="00D9531F"/>
    <w:rsid w:val="00D95321"/>
    <w:rsid w:val="00D9532C"/>
    <w:rsid w:val="00D953A1"/>
    <w:rsid w:val="00D954F8"/>
    <w:rsid w:val="00D957CC"/>
    <w:rsid w:val="00D95846"/>
    <w:rsid w:val="00D9586E"/>
    <w:rsid w:val="00D958E8"/>
    <w:rsid w:val="00D95B20"/>
    <w:rsid w:val="00D95C32"/>
    <w:rsid w:val="00D95E28"/>
    <w:rsid w:val="00D95E5B"/>
    <w:rsid w:val="00D960AD"/>
    <w:rsid w:val="00D96166"/>
    <w:rsid w:val="00D961DC"/>
    <w:rsid w:val="00D967B7"/>
    <w:rsid w:val="00D96904"/>
    <w:rsid w:val="00D96C32"/>
    <w:rsid w:val="00D96CCD"/>
    <w:rsid w:val="00D97131"/>
    <w:rsid w:val="00D97132"/>
    <w:rsid w:val="00D97162"/>
    <w:rsid w:val="00D972B9"/>
    <w:rsid w:val="00D97330"/>
    <w:rsid w:val="00D973E0"/>
    <w:rsid w:val="00D9766A"/>
    <w:rsid w:val="00D97680"/>
    <w:rsid w:val="00D97722"/>
    <w:rsid w:val="00D977E0"/>
    <w:rsid w:val="00D97876"/>
    <w:rsid w:val="00D97958"/>
    <w:rsid w:val="00D97E50"/>
    <w:rsid w:val="00DA0158"/>
    <w:rsid w:val="00DA020D"/>
    <w:rsid w:val="00DA035E"/>
    <w:rsid w:val="00DA039E"/>
    <w:rsid w:val="00DA05EE"/>
    <w:rsid w:val="00DA093B"/>
    <w:rsid w:val="00DA0C61"/>
    <w:rsid w:val="00DA0D7C"/>
    <w:rsid w:val="00DA0DBE"/>
    <w:rsid w:val="00DA0E41"/>
    <w:rsid w:val="00DA0E9A"/>
    <w:rsid w:val="00DA0FBE"/>
    <w:rsid w:val="00DA11BA"/>
    <w:rsid w:val="00DA121A"/>
    <w:rsid w:val="00DA121F"/>
    <w:rsid w:val="00DA15EF"/>
    <w:rsid w:val="00DA1694"/>
    <w:rsid w:val="00DA180D"/>
    <w:rsid w:val="00DA185A"/>
    <w:rsid w:val="00DA1888"/>
    <w:rsid w:val="00DA19FD"/>
    <w:rsid w:val="00DA1AE4"/>
    <w:rsid w:val="00DA1B0D"/>
    <w:rsid w:val="00DA1BF3"/>
    <w:rsid w:val="00DA1C36"/>
    <w:rsid w:val="00DA1C75"/>
    <w:rsid w:val="00DA1CB2"/>
    <w:rsid w:val="00DA1D99"/>
    <w:rsid w:val="00DA1EBE"/>
    <w:rsid w:val="00DA1EF2"/>
    <w:rsid w:val="00DA1F71"/>
    <w:rsid w:val="00DA217D"/>
    <w:rsid w:val="00DA24BB"/>
    <w:rsid w:val="00DA251A"/>
    <w:rsid w:val="00DA2659"/>
    <w:rsid w:val="00DA2BC6"/>
    <w:rsid w:val="00DA2C37"/>
    <w:rsid w:val="00DA2C46"/>
    <w:rsid w:val="00DA2D0A"/>
    <w:rsid w:val="00DA2DB5"/>
    <w:rsid w:val="00DA2EA0"/>
    <w:rsid w:val="00DA2FAA"/>
    <w:rsid w:val="00DA3036"/>
    <w:rsid w:val="00DA30CF"/>
    <w:rsid w:val="00DA32C2"/>
    <w:rsid w:val="00DA3567"/>
    <w:rsid w:val="00DA3568"/>
    <w:rsid w:val="00DA35A6"/>
    <w:rsid w:val="00DA3727"/>
    <w:rsid w:val="00DA38C4"/>
    <w:rsid w:val="00DA39C5"/>
    <w:rsid w:val="00DA3CC3"/>
    <w:rsid w:val="00DA3CF7"/>
    <w:rsid w:val="00DA3D25"/>
    <w:rsid w:val="00DA3D3E"/>
    <w:rsid w:val="00DA3E79"/>
    <w:rsid w:val="00DA4229"/>
    <w:rsid w:val="00DA4267"/>
    <w:rsid w:val="00DA42A4"/>
    <w:rsid w:val="00DA44AE"/>
    <w:rsid w:val="00DA477B"/>
    <w:rsid w:val="00DA4781"/>
    <w:rsid w:val="00DA4784"/>
    <w:rsid w:val="00DA4837"/>
    <w:rsid w:val="00DA48DD"/>
    <w:rsid w:val="00DA490C"/>
    <w:rsid w:val="00DA497C"/>
    <w:rsid w:val="00DA49BE"/>
    <w:rsid w:val="00DA4BB6"/>
    <w:rsid w:val="00DA4C1E"/>
    <w:rsid w:val="00DA4C29"/>
    <w:rsid w:val="00DA4CF7"/>
    <w:rsid w:val="00DA4D59"/>
    <w:rsid w:val="00DA4DD9"/>
    <w:rsid w:val="00DA4FFD"/>
    <w:rsid w:val="00DA548B"/>
    <w:rsid w:val="00DA54D1"/>
    <w:rsid w:val="00DA558E"/>
    <w:rsid w:val="00DA570A"/>
    <w:rsid w:val="00DA57CF"/>
    <w:rsid w:val="00DA57E0"/>
    <w:rsid w:val="00DA59D3"/>
    <w:rsid w:val="00DA5BB7"/>
    <w:rsid w:val="00DA5BF4"/>
    <w:rsid w:val="00DA5DC2"/>
    <w:rsid w:val="00DA60CE"/>
    <w:rsid w:val="00DA61C7"/>
    <w:rsid w:val="00DA6221"/>
    <w:rsid w:val="00DA639E"/>
    <w:rsid w:val="00DA63C9"/>
    <w:rsid w:val="00DA6556"/>
    <w:rsid w:val="00DA66B2"/>
    <w:rsid w:val="00DA66EF"/>
    <w:rsid w:val="00DA6896"/>
    <w:rsid w:val="00DA6A56"/>
    <w:rsid w:val="00DA6D2E"/>
    <w:rsid w:val="00DA6D9F"/>
    <w:rsid w:val="00DA6F78"/>
    <w:rsid w:val="00DA71E7"/>
    <w:rsid w:val="00DA72A9"/>
    <w:rsid w:val="00DA73D4"/>
    <w:rsid w:val="00DA74C3"/>
    <w:rsid w:val="00DA75FE"/>
    <w:rsid w:val="00DA76E0"/>
    <w:rsid w:val="00DA7725"/>
    <w:rsid w:val="00DA779A"/>
    <w:rsid w:val="00DA7986"/>
    <w:rsid w:val="00DA7BCC"/>
    <w:rsid w:val="00DA7D3D"/>
    <w:rsid w:val="00DA7E53"/>
    <w:rsid w:val="00DA7FC5"/>
    <w:rsid w:val="00DB0048"/>
    <w:rsid w:val="00DB0076"/>
    <w:rsid w:val="00DB00AC"/>
    <w:rsid w:val="00DB01BD"/>
    <w:rsid w:val="00DB01DA"/>
    <w:rsid w:val="00DB03B5"/>
    <w:rsid w:val="00DB0600"/>
    <w:rsid w:val="00DB084C"/>
    <w:rsid w:val="00DB0865"/>
    <w:rsid w:val="00DB08F6"/>
    <w:rsid w:val="00DB0911"/>
    <w:rsid w:val="00DB0D77"/>
    <w:rsid w:val="00DB0ED8"/>
    <w:rsid w:val="00DB0F45"/>
    <w:rsid w:val="00DB126F"/>
    <w:rsid w:val="00DB137F"/>
    <w:rsid w:val="00DB159B"/>
    <w:rsid w:val="00DB1612"/>
    <w:rsid w:val="00DB170E"/>
    <w:rsid w:val="00DB196F"/>
    <w:rsid w:val="00DB19D9"/>
    <w:rsid w:val="00DB1B65"/>
    <w:rsid w:val="00DB1CBC"/>
    <w:rsid w:val="00DB1EFD"/>
    <w:rsid w:val="00DB20DA"/>
    <w:rsid w:val="00DB2393"/>
    <w:rsid w:val="00DB24C8"/>
    <w:rsid w:val="00DB24D5"/>
    <w:rsid w:val="00DB2690"/>
    <w:rsid w:val="00DB27A1"/>
    <w:rsid w:val="00DB2BBC"/>
    <w:rsid w:val="00DB2C7D"/>
    <w:rsid w:val="00DB2D08"/>
    <w:rsid w:val="00DB2DAF"/>
    <w:rsid w:val="00DB2E73"/>
    <w:rsid w:val="00DB2F3F"/>
    <w:rsid w:val="00DB2FEB"/>
    <w:rsid w:val="00DB2FFA"/>
    <w:rsid w:val="00DB302C"/>
    <w:rsid w:val="00DB30F6"/>
    <w:rsid w:val="00DB3254"/>
    <w:rsid w:val="00DB33F6"/>
    <w:rsid w:val="00DB3506"/>
    <w:rsid w:val="00DB3598"/>
    <w:rsid w:val="00DB376E"/>
    <w:rsid w:val="00DB37C2"/>
    <w:rsid w:val="00DB3899"/>
    <w:rsid w:val="00DB38CE"/>
    <w:rsid w:val="00DB39E0"/>
    <w:rsid w:val="00DB3A1C"/>
    <w:rsid w:val="00DB3BED"/>
    <w:rsid w:val="00DB3C65"/>
    <w:rsid w:val="00DB3DB3"/>
    <w:rsid w:val="00DB417E"/>
    <w:rsid w:val="00DB432F"/>
    <w:rsid w:val="00DB4332"/>
    <w:rsid w:val="00DB45F9"/>
    <w:rsid w:val="00DB46F9"/>
    <w:rsid w:val="00DB48C7"/>
    <w:rsid w:val="00DB498B"/>
    <w:rsid w:val="00DB49A9"/>
    <w:rsid w:val="00DB4A56"/>
    <w:rsid w:val="00DB4BAA"/>
    <w:rsid w:val="00DB4D88"/>
    <w:rsid w:val="00DB4D96"/>
    <w:rsid w:val="00DB4DC4"/>
    <w:rsid w:val="00DB4FEC"/>
    <w:rsid w:val="00DB503F"/>
    <w:rsid w:val="00DB514A"/>
    <w:rsid w:val="00DB5186"/>
    <w:rsid w:val="00DB5216"/>
    <w:rsid w:val="00DB53F7"/>
    <w:rsid w:val="00DB5571"/>
    <w:rsid w:val="00DB5591"/>
    <w:rsid w:val="00DB569C"/>
    <w:rsid w:val="00DB57A3"/>
    <w:rsid w:val="00DB5DD2"/>
    <w:rsid w:val="00DB5E10"/>
    <w:rsid w:val="00DB5E73"/>
    <w:rsid w:val="00DB5F0E"/>
    <w:rsid w:val="00DB5F59"/>
    <w:rsid w:val="00DB5FB3"/>
    <w:rsid w:val="00DB6044"/>
    <w:rsid w:val="00DB6370"/>
    <w:rsid w:val="00DB6408"/>
    <w:rsid w:val="00DB64F0"/>
    <w:rsid w:val="00DB6544"/>
    <w:rsid w:val="00DB656A"/>
    <w:rsid w:val="00DB657A"/>
    <w:rsid w:val="00DB6A5F"/>
    <w:rsid w:val="00DB6AAA"/>
    <w:rsid w:val="00DB6CDD"/>
    <w:rsid w:val="00DB6DC9"/>
    <w:rsid w:val="00DB6E77"/>
    <w:rsid w:val="00DB7027"/>
    <w:rsid w:val="00DB710F"/>
    <w:rsid w:val="00DB71A4"/>
    <w:rsid w:val="00DB7244"/>
    <w:rsid w:val="00DB72F1"/>
    <w:rsid w:val="00DB7647"/>
    <w:rsid w:val="00DB76D0"/>
    <w:rsid w:val="00DB778F"/>
    <w:rsid w:val="00DB77A7"/>
    <w:rsid w:val="00DB782F"/>
    <w:rsid w:val="00DB7994"/>
    <w:rsid w:val="00DB7A14"/>
    <w:rsid w:val="00DB7AF1"/>
    <w:rsid w:val="00DB7DAD"/>
    <w:rsid w:val="00DB7DFC"/>
    <w:rsid w:val="00DB7E07"/>
    <w:rsid w:val="00DB7E15"/>
    <w:rsid w:val="00DC0139"/>
    <w:rsid w:val="00DC0226"/>
    <w:rsid w:val="00DC0256"/>
    <w:rsid w:val="00DC0353"/>
    <w:rsid w:val="00DC057F"/>
    <w:rsid w:val="00DC060C"/>
    <w:rsid w:val="00DC06C4"/>
    <w:rsid w:val="00DC0A95"/>
    <w:rsid w:val="00DC0AC5"/>
    <w:rsid w:val="00DC0E2F"/>
    <w:rsid w:val="00DC0EBD"/>
    <w:rsid w:val="00DC0FBC"/>
    <w:rsid w:val="00DC106F"/>
    <w:rsid w:val="00DC12BD"/>
    <w:rsid w:val="00DC1337"/>
    <w:rsid w:val="00DC1480"/>
    <w:rsid w:val="00DC15B7"/>
    <w:rsid w:val="00DC15CF"/>
    <w:rsid w:val="00DC170C"/>
    <w:rsid w:val="00DC18BA"/>
    <w:rsid w:val="00DC1948"/>
    <w:rsid w:val="00DC1A69"/>
    <w:rsid w:val="00DC1AED"/>
    <w:rsid w:val="00DC1B25"/>
    <w:rsid w:val="00DC1C55"/>
    <w:rsid w:val="00DC1C8C"/>
    <w:rsid w:val="00DC1E45"/>
    <w:rsid w:val="00DC1E82"/>
    <w:rsid w:val="00DC1F5A"/>
    <w:rsid w:val="00DC1F5B"/>
    <w:rsid w:val="00DC2216"/>
    <w:rsid w:val="00DC2401"/>
    <w:rsid w:val="00DC2554"/>
    <w:rsid w:val="00DC26C2"/>
    <w:rsid w:val="00DC26D9"/>
    <w:rsid w:val="00DC2765"/>
    <w:rsid w:val="00DC27BC"/>
    <w:rsid w:val="00DC29B2"/>
    <w:rsid w:val="00DC2ABF"/>
    <w:rsid w:val="00DC2CEA"/>
    <w:rsid w:val="00DC2D52"/>
    <w:rsid w:val="00DC30A1"/>
    <w:rsid w:val="00DC3246"/>
    <w:rsid w:val="00DC3415"/>
    <w:rsid w:val="00DC348A"/>
    <w:rsid w:val="00DC3535"/>
    <w:rsid w:val="00DC35DE"/>
    <w:rsid w:val="00DC3602"/>
    <w:rsid w:val="00DC36AF"/>
    <w:rsid w:val="00DC382E"/>
    <w:rsid w:val="00DC39C1"/>
    <w:rsid w:val="00DC3C18"/>
    <w:rsid w:val="00DC3D73"/>
    <w:rsid w:val="00DC3D89"/>
    <w:rsid w:val="00DC3F6D"/>
    <w:rsid w:val="00DC4024"/>
    <w:rsid w:val="00DC40B1"/>
    <w:rsid w:val="00DC40FD"/>
    <w:rsid w:val="00DC4430"/>
    <w:rsid w:val="00DC4548"/>
    <w:rsid w:val="00DC49AC"/>
    <w:rsid w:val="00DC4B4A"/>
    <w:rsid w:val="00DC4CD4"/>
    <w:rsid w:val="00DC4D78"/>
    <w:rsid w:val="00DC4FCB"/>
    <w:rsid w:val="00DC50AB"/>
    <w:rsid w:val="00DC5126"/>
    <w:rsid w:val="00DC518E"/>
    <w:rsid w:val="00DC51A8"/>
    <w:rsid w:val="00DC51D2"/>
    <w:rsid w:val="00DC529C"/>
    <w:rsid w:val="00DC5330"/>
    <w:rsid w:val="00DC5353"/>
    <w:rsid w:val="00DC539C"/>
    <w:rsid w:val="00DC53D9"/>
    <w:rsid w:val="00DC552E"/>
    <w:rsid w:val="00DC5604"/>
    <w:rsid w:val="00DC56DF"/>
    <w:rsid w:val="00DC5794"/>
    <w:rsid w:val="00DC57EE"/>
    <w:rsid w:val="00DC58AF"/>
    <w:rsid w:val="00DC5A70"/>
    <w:rsid w:val="00DC5A9C"/>
    <w:rsid w:val="00DC5C00"/>
    <w:rsid w:val="00DC5C94"/>
    <w:rsid w:val="00DC5CD3"/>
    <w:rsid w:val="00DC5DC9"/>
    <w:rsid w:val="00DC5DEC"/>
    <w:rsid w:val="00DC5E6D"/>
    <w:rsid w:val="00DC5F13"/>
    <w:rsid w:val="00DC61FA"/>
    <w:rsid w:val="00DC6363"/>
    <w:rsid w:val="00DC63AC"/>
    <w:rsid w:val="00DC64DD"/>
    <w:rsid w:val="00DC6643"/>
    <w:rsid w:val="00DC670F"/>
    <w:rsid w:val="00DC6722"/>
    <w:rsid w:val="00DC6812"/>
    <w:rsid w:val="00DC69FE"/>
    <w:rsid w:val="00DC6AAF"/>
    <w:rsid w:val="00DC6AEB"/>
    <w:rsid w:val="00DC7010"/>
    <w:rsid w:val="00DC7130"/>
    <w:rsid w:val="00DC725F"/>
    <w:rsid w:val="00DC730B"/>
    <w:rsid w:val="00DC7316"/>
    <w:rsid w:val="00DC763E"/>
    <w:rsid w:val="00DC7640"/>
    <w:rsid w:val="00DC7678"/>
    <w:rsid w:val="00DC76B5"/>
    <w:rsid w:val="00DC78EA"/>
    <w:rsid w:val="00DC7950"/>
    <w:rsid w:val="00DC7B4A"/>
    <w:rsid w:val="00DC7C48"/>
    <w:rsid w:val="00DC7D4A"/>
    <w:rsid w:val="00DC7F8B"/>
    <w:rsid w:val="00DC7FDA"/>
    <w:rsid w:val="00DD000F"/>
    <w:rsid w:val="00DD001E"/>
    <w:rsid w:val="00DD0259"/>
    <w:rsid w:val="00DD02F2"/>
    <w:rsid w:val="00DD040C"/>
    <w:rsid w:val="00DD0450"/>
    <w:rsid w:val="00DD0475"/>
    <w:rsid w:val="00DD05F9"/>
    <w:rsid w:val="00DD07A3"/>
    <w:rsid w:val="00DD0802"/>
    <w:rsid w:val="00DD0994"/>
    <w:rsid w:val="00DD0A4B"/>
    <w:rsid w:val="00DD0E1A"/>
    <w:rsid w:val="00DD0E1D"/>
    <w:rsid w:val="00DD0E91"/>
    <w:rsid w:val="00DD0FC2"/>
    <w:rsid w:val="00DD10CC"/>
    <w:rsid w:val="00DD1147"/>
    <w:rsid w:val="00DD14A7"/>
    <w:rsid w:val="00DD1588"/>
    <w:rsid w:val="00DD1630"/>
    <w:rsid w:val="00DD16AB"/>
    <w:rsid w:val="00DD175B"/>
    <w:rsid w:val="00DD1813"/>
    <w:rsid w:val="00DD1B04"/>
    <w:rsid w:val="00DD1BD5"/>
    <w:rsid w:val="00DD1C26"/>
    <w:rsid w:val="00DD1DE1"/>
    <w:rsid w:val="00DD1EE2"/>
    <w:rsid w:val="00DD1F84"/>
    <w:rsid w:val="00DD1FB8"/>
    <w:rsid w:val="00DD2054"/>
    <w:rsid w:val="00DD2167"/>
    <w:rsid w:val="00DD22EA"/>
    <w:rsid w:val="00DD23EE"/>
    <w:rsid w:val="00DD241F"/>
    <w:rsid w:val="00DD24D7"/>
    <w:rsid w:val="00DD25EB"/>
    <w:rsid w:val="00DD2652"/>
    <w:rsid w:val="00DD2BEC"/>
    <w:rsid w:val="00DD2D96"/>
    <w:rsid w:val="00DD2F1E"/>
    <w:rsid w:val="00DD3024"/>
    <w:rsid w:val="00DD3065"/>
    <w:rsid w:val="00DD313F"/>
    <w:rsid w:val="00DD3399"/>
    <w:rsid w:val="00DD3420"/>
    <w:rsid w:val="00DD3469"/>
    <w:rsid w:val="00DD34AF"/>
    <w:rsid w:val="00DD3544"/>
    <w:rsid w:val="00DD35A2"/>
    <w:rsid w:val="00DD3647"/>
    <w:rsid w:val="00DD3694"/>
    <w:rsid w:val="00DD36AC"/>
    <w:rsid w:val="00DD37C2"/>
    <w:rsid w:val="00DD3864"/>
    <w:rsid w:val="00DD38FE"/>
    <w:rsid w:val="00DD391E"/>
    <w:rsid w:val="00DD3A5E"/>
    <w:rsid w:val="00DD3AF8"/>
    <w:rsid w:val="00DD3AFB"/>
    <w:rsid w:val="00DD3BFA"/>
    <w:rsid w:val="00DD3F6D"/>
    <w:rsid w:val="00DD41E7"/>
    <w:rsid w:val="00DD42B4"/>
    <w:rsid w:val="00DD430A"/>
    <w:rsid w:val="00DD43A8"/>
    <w:rsid w:val="00DD45E9"/>
    <w:rsid w:val="00DD476B"/>
    <w:rsid w:val="00DD4980"/>
    <w:rsid w:val="00DD4997"/>
    <w:rsid w:val="00DD4A0B"/>
    <w:rsid w:val="00DD4A2B"/>
    <w:rsid w:val="00DD4AA7"/>
    <w:rsid w:val="00DD4BE1"/>
    <w:rsid w:val="00DD4CF0"/>
    <w:rsid w:val="00DD4E04"/>
    <w:rsid w:val="00DD4E43"/>
    <w:rsid w:val="00DD4E60"/>
    <w:rsid w:val="00DD4F88"/>
    <w:rsid w:val="00DD4FA3"/>
    <w:rsid w:val="00DD506D"/>
    <w:rsid w:val="00DD50A2"/>
    <w:rsid w:val="00DD51C5"/>
    <w:rsid w:val="00DD542D"/>
    <w:rsid w:val="00DD5513"/>
    <w:rsid w:val="00DD56CE"/>
    <w:rsid w:val="00DD5C06"/>
    <w:rsid w:val="00DD5CBC"/>
    <w:rsid w:val="00DD5E87"/>
    <w:rsid w:val="00DD5F7F"/>
    <w:rsid w:val="00DD600B"/>
    <w:rsid w:val="00DD6011"/>
    <w:rsid w:val="00DD61AF"/>
    <w:rsid w:val="00DD61E4"/>
    <w:rsid w:val="00DD66D6"/>
    <w:rsid w:val="00DD66E0"/>
    <w:rsid w:val="00DD6865"/>
    <w:rsid w:val="00DD68D5"/>
    <w:rsid w:val="00DD6A69"/>
    <w:rsid w:val="00DD6B70"/>
    <w:rsid w:val="00DD6C30"/>
    <w:rsid w:val="00DD6D12"/>
    <w:rsid w:val="00DD71DB"/>
    <w:rsid w:val="00DD723C"/>
    <w:rsid w:val="00DD726D"/>
    <w:rsid w:val="00DD742D"/>
    <w:rsid w:val="00DD74BF"/>
    <w:rsid w:val="00DD74DE"/>
    <w:rsid w:val="00DD756C"/>
    <w:rsid w:val="00DD7603"/>
    <w:rsid w:val="00DD7880"/>
    <w:rsid w:val="00DD7AE6"/>
    <w:rsid w:val="00DD7AEC"/>
    <w:rsid w:val="00DD7CE6"/>
    <w:rsid w:val="00DD7EA4"/>
    <w:rsid w:val="00DD7F63"/>
    <w:rsid w:val="00DE0011"/>
    <w:rsid w:val="00DE001E"/>
    <w:rsid w:val="00DE03B2"/>
    <w:rsid w:val="00DE04E9"/>
    <w:rsid w:val="00DE0581"/>
    <w:rsid w:val="00DE05B0"/>
    <w:rsid w:val="00DE0879"/>
    <w:rsid w:val="00DE08A9"/>
    <w:rsid w:val="00DE09A1"/>
    <w:rsid w:val="00DE0A41"/>
    <w:rsid w:val="00DE0A9C"/>
    <w:rsid w:val="00DE0B06"/>
    <w:rsid w:val="00DE0DD3"/>
    <w:rsid w:val="00DE0DFD"/>
    <w:rsid w:val="00DE0F44"/>
    <w:rsid w:val="00DE105E"/>
    <w:rsid w:val="00DE10C8"/>
    <w:rsid w:val="00DE1192"/>
    <w:rsid w:val="00DE123F"/>
    <w:rsid w:val="00DE1264"/>
    <w:rsid w:val="00DE13E4"/>
    <w:rsid w:val="00DE149B"/>
    <w:rsid w:val="00DE14A8"/>
    <w:rsid w:val="00DE16C5"/>
    <w:rsid w:val="00DE1716"/>
    <w:rsid w:val="00DE1925"/>
    <w:rsid w:val="00DE197C"/>
    <w:rsid w:val="00DE1A53"/>
    <w:rsid w:val="00DE1B61"/>
    <w:rsid w:val="00DE1B7A"/>
    <w:rsid w:val="00DE1CBA"/>
    <w:rsid w:val="00DE1CC9"/>
    <w:rsid w:val="00DE1D21"/>
    <w:rsid w:val="00DE20A1"/>
    <w:rsid w:val="00DE20C9"/>
    <w:rsid w:val="00DE20DF"/>
    <w:rsid w:val="00DE21D3"/>
    <w:rsid w:val="00DE236A"/>
    <w:rsid w:val="00DE26E1"/>
    <w:rsid w:val="00DE2757"/>
    <w:rsid w:val="00DE2795"/>
    <w:rsid w:val="00DE28D7"/>
    <w:rsid w:val="00DE2941"/>
    <w:rsid w:val="00DE2AAB"/>
    <w:rsid w:val="00DE2F31"/>
    <w:rsid w:val="00DE2F63"/>
    <w:rsid w:val="00DE2FDB"/>
    <w:rsid w:val="00DE3107"/>
    <w:rsid w:val="00DE3124"/>
    <w:rsid w:val="00DE326C"/>
    <w:rsid w:val="00DE33BA"/>
    <w:rsid w:val="00DE34B5"/>
    <w:rsid w:val="00DE3658"/>
    <w:rsid w:val="00DE3671"/>
    <w:rsid w:val="00DE36B4"/>
    <w:rsid w:val="00DE3897"/>
    <w:rsid w:val="00DE3A26"/>
    <w:rsid w:val="00DE3B67"/>
    <w:rsid w:val="00DE3D85"/>
    <w:rsid w:val="00DE3D9E"/>
    <w:rsid w:val="00DE420E"/>
    <w:rsid w:val="00DE42A6"/>
    <w:rsid w:val="00DE42D6"/>
    <w:rsid w:val="00DE438A"/>
    <w:rsid w:val="00DE438E"/>
    <w:rsid w:val="00DE44AE"/>
    <w:rsid w:val="00DE45A9"/>
    <w:rsid w:val="00DE45EC"/>
    <w:rsid w:val="00DE47EC"/>
    <w:rsid w:val="00DE4876"/>
    <w:rsid w:val="00DE4972"/>
    <w:rsid w:val="00DE4B88"/>
    <w:rsid w:val="00DE4BC6"/>
    <w:rsid w:val="00DE4E39"/>
    <w:rsid w:val="00DE4EC5"/>
    <w:rsid w:val="00DE5353"/>
    <w:rsid w:val="00DE53CF"/>
    <w:rsid w:val="00DE5411"/>
    <w:rsid w:val="00DE544B"/>
    <w:rsid w:val="00DE5469"/>
    <w:rsid w:val="00DE54D3"/>
    <w:rsid w:val="00DE5538"/>
    <w:rsid w:val="00DE559E"/>
    <w:rsid w:val="00DE56E3"/>
    <w:rsid w:val="00DE56E7"/>
    <w:rsid w:val="00DE5862"/>
    <w:rsid w:val="00DE5C03"/>
    <w:rsid w:val="00DE5D24"/>
    <w:rsid w:val="00DE5DB1"/>
    <w:rsid w:val="00DE5DE3"/>
    <w:rsid w:val="00DE6156"/>
    <w:rsid w:val="00DE64A7"/>
    <w:rsid w:val="00DE653A"/>
    <w:rsid w:val="00DE655E"/>
    <w:rsid w:val="00DE66DA"/>
    <w:rsid w:val="00DE679D"/>
    <w:rsid w:val="00DE682D"/>
    <w:rsid w:val="00DE68B3"/>
    <w:rsid w:val="00DE68D1"/>
    <w:rsid w:val="00DE693F"/>
    <w:rsid w:val="00DE69FA"/>
    <w:rsid w:val="00DE6A9C"/>
    <w:rsid w:val="00DE6AEE"/>
    <w:rsid w:val="00DE6B68"/>
    <w:rsid w:val="00DE6CF4"/>
    <w:rsid w:val="00DE6D09"/>
    <w:rsid w:val="00DE6E9B"/>
    <w:rsid w:val="00DE6EB7"/>
    <w:rsid w:val="00DE704E"/>
    <w:rsid w:val="00DE72DA"/>
    <w:rsid w:val="00DE73D3"/>
    <w:rsid w:val="00DE73D4"/>
    <w:rsid w:val="00DE7531"/>
    <w:rsid w:val="00DE7551"/>
    <w:rsid w:val="00DE758F"/>
    <w:rsid w:val="00DE75AD"/>
    <w:rsid w:val="00DE75D0"/>
    <w:rsid w:val="00DE7656"/>
    <w:rsid w:val="00DE7762"/>
    <w:rsid w:val="00DE7780"/>
    <w:rsid w:val="00DE77FB"/>
    <w:rsid w:val="00DE78DB"/>
    <w:rsid w:val="00DE7A50"/>
    <w:rsid w:val="00DE7BC7"/>
    <w:rsid w:val="00DE7C2E"/>
    <w:rsid w:val="00DE7D6B"/>
    <w:rsid w:val="00DF00E5"/>
    <w:rsid w:val="00DF0102"/>
    <w:rsid w:val="00DF01C6"/>
    <w:rsid w:val="00DF05BE"/>
    <w:rsid w:val="00DF05E8"/>
    <w:rsid w:val="00DF0666"/>
    <w:rsid w:val="00DF0761"/>
    <w:rsid w:val="00DF088E"/>
    <w:rsid w:val="00DF09F7"/>
    <w:rsid w:val="00DF0A10"/>
    <w:rsid w:val="00DF0AC4"/>
    <w:rsid w:val="00DF0CB6"/>
    <w:rsid w:val="00DF10E8"/>
    <w:rsid w:val="00DF111A"/>
    <w:rsid w:val="00DF1126"/>
    <w:rsid w:val="00DF1137"/>
    <w:rsid w:val="00DF1224"/>
    <w:rsid w:val="00DF1227"/>
    <w:rsid w:val="00DF1237"/>
    <w:rsid w:val="00DF126E"/>
    <w:rsid w:val="00DF14D4"/>
    <w:rsid w:val="00DF158E"/>
    <w:rsid w:val="00DF15D0"/>
    <w:rsid w:val="00DF177E"/>
    <w:rsid w:val="00DF178E"/>
    <w:rsid w:val="00DF1866"/>
    <w:rsid w:val="00DF1AE5"/>
    <w:rsid w:val="00DF1D3C"/>
    <w:rsid w:val="00DF1FE0"/>
    <w:rsid w:val="00DF21DD"/>
    <w:rsid w:val="00DF21F7"/>
    <w:rsid w:val="00DF21FC"/>
    <w:rsid w:val="00DF22FD"/>
    <w:rsid w:val="00DF23CD"/>
    <w:rsid w:val="00DF2456"/>
    <w:rsid w:val="00DF25EC"/>
    <w:rsid w:val="00DF263A"/>
    <w:rsid w:val="00DF2839"/>
    <w:rsid w:val="00DF2855"/>
    <w:rsid w:val="00DF2A83"/>
    <w:rsid w:val="00DF2ABD"/>
    <w:rsid w:val="00DF2AF7"/>
    <w:rsid w:val="00DF2B09"/>
    <w:rsid w:val="00DF2B48"/>
    <w:rsid w:val="00DF2B56"/>
    <w:rsid w:val="00DF2C48"/>
    <w:rsid w:val="00DF2D5C"/>
    <w:rsid w:val="00DF2F05"/>
    <w:rsid w:val="00DF328E"/>
    <w:rsid w:val="00DF34A6"/>
    <w:rsid w:val="00DF3503"/>
    <w:rsid w:val="00DF357B"/>
    <w:rsid w:val="00DF3681"/>
    <w:rsid w:val="00DF3777"/>
    <w:rsid w:val="00DF3879"/>
    <w:rsid w:val="00DF38C1"/>
    <w:rsid w:val="00DF3A18"/>
    <w:rsid w:val="00DF3A1C"/>
    <w:rsid w:val="00DF3A43"/>
    <w:rsid w:val="00DF3B84"/>
    <w:rsid w:val="00DF3BE2"/>
    <w:rsid w:val="00DF3BF3"/>
    <w:rsid w:val="00DF3C49"/>
    <w:rsid w:val="00DF3C89"/>
    <w:rsid w:val="00DF3E8B"/>
    <w:rsid w:val="00DF3EA1"/>
    <w:rsid w:val="00DF3FCA"/>
    <w:rsid w:val="00DF4073"/>
    <w:rsid w:val="00DF432C"/>
    <w:rsid w:val="00DF460C"/>
    <w:rsid w:val="00DF4824"/>
    <w:rsid w:val="00DF4B98"/>
    <w:rsid w:val="00DF4BC5"/>
    <w:rsid w:val="00DF4C14"/>
    <w:rsid w:val="00DF4DDB"/>
    <w:rsid w:val="00DF4E5C"/>
    <w:rsid w:val="00DF4EE8"/>
    <w:rsid w:val="00DF4F9D"/>
    <w:rsid w:val="00DF5184"/>
    <w:rsid w:val="00DF52E2"/>
    <w:rsid w:val="00DF52F7"/>
    <w:rsid w:val="00DF532F"/>
    <w:rsid w:val="00DF54BE"/>
    <w:rsid w:val="00DF594C"/>
    <w:rsid w:val="00DF5B10"/>
    <w:rsid w:val="00DF5B3E"/>
    <w:rsid w:val="00DF5BC2"/>
    <w:rsid w:val="00DF5CD7"/>
    <w:rsid w:val="00DF5D09"/>
    <w:rsid w:val="00DF5E18"/>
    <w:rsid w:val="00DF5F09"/>
    <w:rsid w:val="00DF5F28"/>
    <w:rsid w:val="00DF5F4D"/>
    <w:rsid w:val="00DF5FF0"/>
    <w:rsid w:val="00DF626C"/>
    <w:rsid w:val="00DF6385"/>
    <w:rsid w:val="00DF63A0"/>
    <w:rsid w:val="00DF65D5"/>
    <w:rsid w:val="00DF662B"/>
    <w:rsid w:val="00DF672B"/>
    <w:rsid w:val="00DF6743"/>
    <w:rsid w:val="00DF68FE"/>
    <w:rsid w:val="00DF69BF"/>
    <w:rsid w:val="00DF6AD1"/>
    <w:rsid w:val="00DF6B6B"/>
    <w:rsid w:val="00DF6CD2"/>
    <w:rsid w:val="00DF6E25"/>
    <w:rsid w:val="00DF6E83"/>
    <w:rsid w:val="00DF6FD9"/>
    <w:rsid w:val="00DF7089"/>
    <w:rsid w:val="00DF7435"/>
    <w:rsid w:val="00DF7530"/>
    <w:rsid w:val="00DF7774"/>
    <w:rsid w:val="00DF7859"/>
    <w:rsid w:val="00DF791D"/>
    <w:rsid w:val="00DF795F"/>
    <w:rsid w:val="00DF7AB7"/>
    <w:rsid w:val="00DF7D85"/>
    <w:rsid w:val="00DF7F59"/>
    <w:rsid w:val="00DF7F69"/>
    <w:rsid w:val="00E001D3"/>
    <w:rsid w:val="00E00372"/>
    <w:rsid w:val="00E003BC"/>
    <w:rsid w:val="00E0053F"/>
    <w:rsid w:val="00E00657"/>
    <w:rsid w:val="00E007E9"/>
    <w:rsid w:val="00E00AAE"/>
    <w:rsid w:val="00E00B12"/>
    <w:rsid w:val="00E00BDE"/>
    <w:rsid w:val="00E00BEC"/>
    <w:rsid w:val="00E00D7E"/>
    <w:rsid w:val="00E00E18"/>
    <w:rsid w:val="00E00F8E"/>
    <w:rsid w:val="00E0107B"/>
    <w:rsid w:val="00E0109C"/>
    <w:rsid w:val="00E01105"/>
    <w:rsid w:val="00E0117A"/>
    <w:rsid w:val="00E01303"/>
    <w:rsid w:val="00E01453"/>
    <w:rsid w:val="00E0154D"/>
    <w:rsid w:val="00E0166A"/>
    <w:rsid w:val="00E016DD"/>
    <w:rsid w:val="00E016E9"/>
    <w:rsid w:val="00E01725"/>
    <w:rsid w:val="00E01782"/>
    <w:rsid w:val="00E0190E"/>
    <w:rsid w:val="00E01B06"/>
    <w:rsid w:val="00E01BF3"/>
    <w:rsid w:val="00E01D81"/>
    <w:rsid w:val="00E01E6F"/>
    <w:rsid w:val="00E01FC2"/>
    <w:rsid w:val="00E022E5"/>
    <w:rsid w:val="00E023CA"/>
    <w:rsid w:val="00E02500"/>
    <w:rsid w:val="00E0253A"/>
    <w:rsid w:val="00E0275A"/>
    <w:rsid w:val="00E027B1"/>
    <w:rsid w:val="00E02A3B"/>
    <w:rsid w:val="00E02AA4"/>
    <w:rsid w:val="00E0319E"/>
    <w:rsid w:val="00E036C1"/>
    <w:rsid w:val="00E036DA"/>
    <w:rsid w:val="00E03767"/>
    <w:rsid w:val="00E038AE"/>
    <w:rsid w:val="00E0392C"/>
    <w:rsid w:val="00E03951"/>
    <w:rsid w:val="00E03993"/>
    <w:rsid w:val="00E03ABB"/>
    <w:rsid w:val="00E03B8C"/>
    <w:rsid w:val="00E03C39"/>
    <w:rsid w:val="00E03D39"/>
    <w:rsid w:val="00E03D8A"/>
    <w:rsid w:val="00E03DB5"/>
    <w:rsid w:val="00E03ED1"/>
    <w:rsid w:val="00E03ED9"/>
    <w:rsid w:val="00E03F0C"/>
    <w:rsid w:val="00E03F3B"/>
    <w:rsid w:val="00E0407F"/>
    <w:rsid w:val="00E040A4"/>
    <w:rsid w:val="00E041F2"/>
    <w:rsid w:val="00E04348"/>
    <w:rsid w:val="00E044E1"/>
    <w:rsid w:val="00E045E9"/>
    <w:rsid w:val="00E0465E"/>
    <w:rsid w:val="00E046F7"/>
    <w:rsid w:val="00E0474D"/>
    <w:rsid w:val="00E04816"/>
    <w:rsid w:val="00E04821"/>
    <w:rsid w:val="00E04940"/>
    <w:rsid w:val="00E04A83"/>
    <w:rsid w:val="00E04AF5"/>
    <w:rsid w:val="00E04BD2"/>
    <w:rsid w:val="00E04C97"/>
    <w:rsid w:val="00E04F61"/>
    <w:rsid w:val="00E04FB3"/>
    <w:rsid w:val="00E05001"/>
    <w:rsid w:val="00E05034"/>
    <w:rsid w:val="00E05097"/>
    <w:rsid w:val="00E050B0"/>
    <w:rsid w:val="00E053CB"/>
    <w:rsid w:val="00E0553E"/>
    <w:rsid w:val="00E0558B"/>
    <w:rsid w:val="00E055DA"/>
    <w:rsid w:val="00E0560B"/>
    <w:rsid w:val="00E0562A"/>
    <w:rsid w:val="00E0573F"/>
    <w:rsid w:val="00E058DC"/>
    <w:rsid w:val="00E05911"/>
    <w:rsid w:val="00E05B91"/>
    <w:rsid w:val="00E05BD8"/>
    <w:rsid w:val="00E05C2F"/>
    <w:rsid w:val="00E05F18"/>
    <w:rsid w:val="00E060B3"/>
    <w:rsid w:val="00E060CA"/>
    <w:rsid w:val="00E0615F"/>
    <w:rsid w:val="00E06161"/>
    <w:rsid w:val="00E06209"/>
    <w:rsid w:val="00E0629D"/>
    <w:rsid w:val="00E062E4"/>
    <w:rsid w:val="00E0633C"/>
    <w:rsid w:val="00E066CB"/>
    <w:rsid w:val="00E069BC"/>
    <w:rsid w:val="00E069F0"/>
    <w:rsid w:val="00E06C3A"/>
    <w:rsid w:val="00E06EBC"/>
    <w:rsid w:val="00E07270"/>
    <w:rsid w:val="00E0728F"/>
    <w:rsid w:val="00E072F5"/>
    <w:rsid w:val="00E0730C"/>
    <w:rsid w:val="00E0738E"/>
    <w:rsid w:val="00E0746F"/>
    <w:rsid w:val="00E074D1"/>
    <w:rsid w:val="00E075A0"/>
    <w:rsid w:val="00E076B6"/>
    <w:rsid w:val="00E07824"/>
    <w:rsid w:val="00E07864"/>
    <w:rsid w:val="00E07C35"/>
    <w:rsid w:val="00E07C66"/>
    <w:rsid w:val="00E07C9B"/>
    <w:rsid w:val="00E07E5E"/>
    <w:rsid w:val="00E07E90"/>
    <w:rsid w:val="00E07EC7"/>
    <w:rsid w:val="00E07F81"/>
    <w:rsid w:val="00E07FC0"/>
    <w:rsid w:val="00E10746"/>
    <w:rsid w:val="00E107CB"/>
    <w:rsid w:val="00E108C9"/>
    <w:rsid w:val="00E10BAD"/>
    <w:rsid w:val="00E10CF6"/>
    <w:rsid w:val="00E10D96"/>
    <w:rsid w:val="00E10DAE"/>
    <w:rsid w:val="00E111E4"/>
    <w:rsid w:val="00E11263"/>
    <w:rsid w:val="00E11662"/>
    <w:rsid w:val="00E116A0"/>
    <w:rsid w:val="00E116C8"/>
    <w:rsid w:val="00E116D6"/>
    <w:rsid w:val="00E1176E"/>
    <w:rsid w:val="00E11A18"/>
    <w:rsid w:val="00E11A70"/>
    <w:rsid w:val="00E11C46"/>
    <w:rsid w:val="00E11DEF"/>
    <w:rsid w:val="00E11E5F"/>
    <w:rsid w:val="00E11E81"/>
    <w:rsid w:val="00E121CF"/>
    <w:rsid w:val="00E122D9"/>
    <w:rsid w:val="00E12309"/>
    <w:rsid w:val="00E1242B"/>
    <w:rsid w:val="00E12505"/>
    <w:rsid w:val="00E126FA"/>
    <w:rsid w:val="00E1285A"/>
    <w:rsid w:val="00E1299F"/>
    <w:rsid w:val="00E129F1"/>
    <w:rsid w:val="00E12AA9"/>
    <w:rsid w:val="00E12B1A"/>
    <w:rsid w:val="00E12B96"/>
    <w:rsid w:val="00E12BC9"/>
    <w:rsid w:val="00E12C05"/>
    <w:rsid w:val="00E1316C"/>
    <w:rsid w:val="00E13231"/>
    <w:rsid w:val="00E13353"/>
    <w:rsid w:val="00E1341E"/>
    <w:rsid w:val="00E1343B"/>
    <w:rsid w:val="00E135C0"/>
    <w:rsid w:val="00E13688"/>
    <w:rsid w:val="00E13703"/>
    <w:rsid w:val="00E1378C"/>
    <w:rsid w:val="00E1396D"/>
    <w:rsid w:val="00E139D8"/>
    <w:rsid w:val="00E13C11"/>
    <w:rsid w:val="00E13C5C"/>
    <w:rsid w:val="00E13CF0"/>
    <w:rsid w:val="00E13D2B"/>
    <w:rsid w:val="00E13F28"/>
    <w:rsid w:val="00E13F7A"/>
    <w:rsid w:val="00E13FD8"/>
    <w:rsid w:val="00E14176"/>
    <w:rsid w:val="00E14268"/>
    <w:rsid w:val="00E14373"/>
    <w:rsid w:val="00E143E3"/>
    <w:rsid w:val="00E144A8"/>
    <w:rsid w:val="00E146DE"/>
    <w:rsid w:val="00E14738"/>
    <w:rsid w:val="00E147FC"/>
    <w:rsid w:val="00E14931"/>
    <w:rsid w:val="00E149D6"/>
    <w:rsid w:val="00E14A8F"/>
    <w:rsid w:val="00E14B38"/>
    <w:rsid w:val="00E14B43"/>
    <w:rsid w:val="00E14B5B"/>
    <w:rsid w:val="00E14B9B"/>
    <w:rsid w:val="00E14BA6"/>
    <w:rsid w:val="00E14F52"/>
    <w:rsid w:val="00E14F5F"/>
    <w:rsid w:val="00E14FE1"/>
    <w:rsid w:val="00E15027"/>
    <w:rsid w:val="00E151E2"/>
    <w:rsid w:val="00E1527A"/>
    <w:rsid w:val="00E15375"/>
    <w:rsid w:val="00E153A1"/>
    <w:rsid w:val="00E15412"/>
    <w:rsid w:val="00E155EE"/>
    <w:rsid w:val="00E1568E"/>
    <w:rsid w:val="00E1576E"/>
    <w:rsid w:val="00E1577C"/>
    <w:rsid w:val="00E157FF"/>
    <w:rsid w:val="00E15898"/>
    <w:rsid w:val="00E159E0"/>
    <w:rsid w:val="00E15D8D"/>
    <w:rsid w:val="00E15E1F"/>
    <w:rsid w:val="00E15F2A"/>
    <w:rsid w:val="00E15FB8"/>
    <w:rsid w:val="00E16013"/>
    <w:rsid w:val="00E1605E"/>
    <w:rsid w:val="00E166C5"/>
    <w:rsid w:val="00E166F8"/>
    <w:rsid w:val="00E168C5"/>
    <w:rsid w:val="00E16A40"/>
    <w:rsid w:val="00E16A65"/>
    <w:rsid w:val="00E16C5E"/>
    <w:rsid w:val="00E16C8A"/>
    <w:rsid w:val="00E16FB8"/>
    <w:rsid w:val="00E16FC5"/>
    <w:rsid w:val="00E1702E"/>
    <w:rsid w:val="00E170DB"/>
    <w:rsid w:val="00E17311"/>
    <w:rsid w:val="00E17398"/>
    <w:rsid w:val="00E17435"/>
    <w:rsid w:val="00E174E9"/>
    <w:rsid w:val="00E1754A"/>
    <w:rsid w:val="00E1758D"/>
    <w:rsid w:val="00E175C7"/>
    <w:rsid w:val="00E17608"/>
    <w:rsid w:val="00E1766B"/>
    <w:rsid w:val="00E17687"/>
    <w:rsid w:val="00E176FF"/>
    <w:rsid w:val="00E17936"/>
    <w:rsid w:val="00E17A8C"/>
    <w:rsid w:val="00E17B72"/>
    <w:rsid w:val="00E17E6E"/>
    <w:rsid w:val="00E17F39"/>
    <w:rsid w:val="00E17F86"/>
    <w:rsid w:val="00E17FB5"/>
    <w:rsid w:val="00E2001B"/>
    <w:rsid w:val="00E2019C"/>
    <w:rsid w:val="00E20233"/>
    <w:rsid w:val="00E203B3"/>
    <w:rsid w:val="00E20407"/>
    <w:rsid w:val="00E205C5"/>
    <w:rsid w:val="00E20638"/>
    <w:rsid w:val="00E207E9"/>
    <w:rsid w:val="00E209D5"/>
    <w:rsid w:val="00E20A86"/>
    <w:rsid w:val="00E20AF4"/>
    <w:rsid w:val="00E20CB2"/>
    <w:rsid w:val="00E20D62"/>
    <w:rsid w:val="00E21063"/>
    <w:rsid w:val="00E2124D"/>
    <w:rsid w:val="00E21288"/>
    <w:rsid w:val="00E2130D"/>
    <w:rsid w:val="00E21317"/>
    <w:rsid w:val="00E218F2"/>
    <w:rsid w:val="00E218F4"/>
    <w:rsid w:val="00E219B8"/>
    <w:rsid w:val="00E21AC3"/>
    <w:rsid w:val="00E21AE4"/>
    <w:rsid w:val="00E21B06"/>
    <w:rsid w:val="00E21CDE"/>
    <w:rsid w:val="00E21FFD"/>
    <w:rsid w:val="00E2201B"/>
    <w:rsid w:val="00E2203A"/>
    <w:rsid w:val="00E2227C"/>
    <w:rsid w:val="00E2229C"/>
    <w:rsid w:val="00E222AA"/>
    <w:rsid w:val="00E22313"/>
    <w:rsid w:val="00E2231A"/>
    <w:rsid w:val="00E22374"/>
    <w:rsid w:val="00E22581"/>
    <w:rsid w:val="00E2265C"/>
    <w:rsid w:val="00E22683"/>
    <w:rsid w:val="00E226F2"/>
    <w:rsid w:val="00E229E6"/>
    <w:rsid w:val="00E22B1F"/>
    <w:rsid w:val="00E22BC0"/>
    <w:rsid w:val="00E22BF8"/>
    <w:rsid w:val="00E22D3C"/>
    <w:rsid w:val="00E22D99"/>
    <w:rsid w:val="00E2308C"/>
    <w:rsid w:val="00E230AD"/>
    <w:rsid w:val="00E23302"/>
    <w:rsid w:val="00E23376"/>
    <w:rsid w:val="00E23438"/>
    <w:rsid w:val="00E234B6"/>
    <w:rsid w:val="00E23714"/>
    <w:rsid w:val="00E23741"/>
    <w:rsid w:val="00E23782"/>
    <w:rsid w:val="00E23867"/>
    <w:rsid w:val="00E23ACB"/>
    <w:rsid w:val="00E23C08"/>
    <w:rsid w:val="00E23C58"/>
    <w:rsid w:val="00E2404E"/>
    <w:rsid w:val="00E240EB"/>
    <w:rsid w:val="00E24165"/>
    <w:rsid w:val="00E24172"/>
    <w:rsid w:val="00E242DE"/>
    <w:rsid w:val="00E244D6"/>
    <w:rsid w:val="00E24583"/>
    <w:rsid w:val="00E2472C"/>
    <w:rsid w:val="00E2483A"/>
    <w:rsid w:val="00E24939"/>
    <w:rsid w:val="00E24969"/>
    <w:rsid w:val="00E24A4C"/>
    <w:rsid w:val="00E24A94"/>
    <w:rsid w:val="00E24AB5"/>
    <w:rsid w:val="00E24C1C"/>
    <w:rsid w:val="00E24DB3"/>
    <w:rsid w:val="00E24F13"/>
    <w:rsid w:val="00E24F67"/>
    <w:rsid w:val="00E24FF2"/>
    <w:rsid w:val="00E25204"/>
    <w:rsid w:val="00E2521C"/>
    <w:rsid w:val="00E253D1"/>
    <w:rsid w:val="00E2542E"/>
    <w:rsid w:val="00E25461"/>
    <w:rsid w:val="00E254BE"/>
    <w:rsid w:val="00E255A1"/>
    <w:rsid w:val="00E25644"/>
    <w:rsid w:val="00E257BF"/>
    <w:rsid w:val="00E257F9"/>
    <w:rsid w:val="00E2580E"/>
    <w:rsid w:val="00E2588D"/>
    <w:rsid w:val="00E258A7"/>
    <w:rsid w:val="00E258B7"/>
    <w:rsid w:val="00E258E4"/>
    <w:rsid w:val="00E25915"/>
    <w:rsid w:val="00E25E5F"/>
    <w:rsid w:val="00E25ED6"/>
    <w:rsid w:val="00E26015"/>
    <w:rsid w:val="00E26061"/>
    <w:rsid w:val="00E2632C"/>
    <w:rsid w:val="00E26332"/>
    <w:rsid w:val="00E26523"/>
    <w:rsid w:val="00E2652E"/>
    <w:rsid w:val="00E269BA"/>
    <w:rsid w:val="00E26A86"/>
    <w:rsid w:val="00E26AE3"/>
    <w:rsid w:val="00E26E0B"/>
    <w:rsid w:val="00E27317"/>
    <w:rsid w:val="00E27480"/>
    <w:rsid w:val="00E274AD"/>
    <w:rsid w:val="00E27591"/>
    <w:rsid w:val="00E2776B"/>
    <w:rsid w:val="00E27868"/>
    <w:rsid w:val="00E27914"/>
    <w:rsid w:val="00E27998"/>
    <w:rsid w:val="00E27B60"/>
    <w:rsid w:val="00E27B8C"/>
    <w:rsid w:val="00E27BF8"/>
    <w:rsid w:val="00E27CAF"/>
    <w:rsid w:val="00E27CF5"/>
    <w:rsid w:val="00E27D7B"/>
    <w:rsid w:val="00E27D9C"/>
    <w:rsid w:val="00E27E24"/>
    <w:rsid w:val="00E27F61"/>
    <w:rsid w:val="00E3005A"/>
    <w:rsid w:val="00E3016C"/>
    <w:rsid w:val="00E30330"/>
    <w:rsid w:val="00E3046A"/>
    <w:rsid w:val="00E30603"/>
    <w:rsid w:val="00E30936"/>
    <w:rsid w:val="00E309CC"/>
    <w:rsid w:val="00E30AD6"/>
    <w:rsid w:val="00E30B13"/>
    <w:rsid w:val="00E30BBD"/>
    <w:rsid w:val="00E30C36"/>
    <w:rsid w:val="00E30D3F"/>
    <w:rsid w:val="00E30DD9"/>
    <w:rsid w:val="00E30DFD"/>
    <w:rsid w:val="00E30E52"/>
    <w:rsid w:val="00E30E87"/>
    <w:rsid w:val="00E30F00"/>
    <w:rsid w:val="00E30F36"/>
    <w:rsid w:val="00E31013"/>
    <w:rsid w:val="00E31131"/>
    <w:rsid w:val="00E31413"/>
    <w:rsid w:val="00E3143F"/>
    <w:rsid w:val="00E314E8"/>
    <w:rsid w:val="00E3171E"/>
    <w:rsid w:val="00E3199A"/>
    <w:rsid w:val="00E31B0B"/>
    <w:rsid w:val="00E31B2D"/>
    <w:rsid w:val="00E31F29"/>
    <w:rsid w:val="00E31F32"/>
    <w:rsid w:val="00E320B6"/>
    <w:rsid w:val="00E32113"/>
    <w:rsid w:val="00E3212C"/>
    <w:rsid w:val="00E3215E"/>
    <w:rsid w:val="00E32427"/>
    <w:rsid w:val="00E324D5"/>
    <w:rsid w:val="00E32585"/>
    <w:rsid w:val="00E32776"/>
    <w:rsid w:val="00E327F1"/>
    <w:rsid w:val="00E32A92"/>
    <w:rsid w:val="00E32B98"/>
    <w:rsid w:val="00E32CAF"/>
    <w:rsid w:val="00E32CF6"/>
    <w:rsid w:val="00E32DE1"/>
    <w:rsid w:val="00E32E9E"/>
    <w:rsid w:val="00E32EFE"/>
    <w:rsid w:val="00E330DA"/>
    <w:rsid w:val="00E33134"/>
    <w:rsid w:val="00E3318B"/>
    <w:rsid w:val="00E33258"/>
    <w:rsid w:val="00E332E5"/>
    <w:rsid w:val="00E33395"/>
    <w:rsid w:val="00E33745"/>
    <w:rsid w:val="00E33A30"/>
    <w:rsid w:val="00E33AAA"/>
    <w:rsid w:val="00E33BED"/>
    <w:rsid w:val="00E33C07"/>
    <w:rsid w:val="00E33CA1"/>
    <w:rsid w:val="00E34156"/>
    <w:rsid w:val="00E3428A"/>
    <w:rsid w:val="00E3433C"/>
    <w:rsid w:val="00E346AF"/>
    <w:rsid w:val="00E34893"/>
    <w:rsid w:val="00E34914"/>
    <w:rsid w:val="00E34BFC"/>
    <w:rsid w:val="00E34CC2"/>
    <w:rsid w:val="00E34DA8"/>
    <w:rsid w:val="00E34E0F"/>
    <w:rsid w:val="00E34EA9"/>
    <w:rsid w:val="00E34F19"/>
    <w:rsid w:val="00E34F22"/>
    <w:rsid w:val="00E34FDD"/>
    <w:rsid w:val="00E3513D"/>
    <w:rsid w:val="00E35232"/>
    <w:rsid w:val="00E3530E"/>
    <w:rsid w:val="00E353DD"/>
    <w:rsid w:val="00E3551A"/>
    <w:rsid w:val="00E35601"/>
    <w:rsid w:val="00E358AE"/>
    <w:rsid w:val="00E35917"/>
    <w:rsid w:val="00E35BA6"/>
    <w:rsid w:val="00E35C23"/>
    <w:rsid w:val="00E35D0C"/>
    <w:rsid w:val="00E35D3C"/>
    <w:rsid w:val="00E35EBB"/>
    <w:rsid w:val="00E36129"/>
    <w:rsid w:val="00E3614A"/>
    <w:rsid w:val="00E36188"/>
    <w:rsid w:val="00E36497"/>
    <w:rsid w:val="00E365AF"/>
    <w:rsid w:val="00E366F0"/>
    <w:rsid w:val="00E367A2"/>
    <w:rsid w:val="00E367BD"/>
    <w:rsid w:val="00E367F5"/>
    <w:rsid w:val="00E36811"/>
    <w:rsid w:val="00E368E2"/>
    <w:rsid w:val="00E36A45"/>
    <w:rsid w:val="00E36D60"/>
    <w:rsid w:val="00E36EFB"/>
    <w:rsid w:val="00E36F13"/>
    <w:rsid w:val="00E36F6F"/>
    <w:rsid w:val="00E370F2"/>
    <w:rsid w:val="00E3720B"/>
    <w:rsid w:val="00E373E7"/>
    <w:rsid w:val="00E374D1"/>
    <w:rsid w:val="00E375FF"/>
    <w:rsid w:val="00E3778E"/>
    <w:rsid w:val="00E37862"/>
    <w:rsid w:val="00E37906"/>
    <w:rsid w:val="00E3793F"/>
    <w:rsid w:val="00E37A83"/>
    <w:rsid w:val="00E40102"/>
    <w:rsid w:val="00E4017E"/>
    <w:rsid w:val="00E401E7"/>
    <w:rsid w:val="00E402AC"/>
    <w:rsid w:val="00E40357"/>
    <w:rsid w:val="00E403E9"/>
    <w:rsid w:val="00E4064B"/>
    <w:rsid w:val="00E40656"/>
    <w:rsid w:val="00E4079C"/>
    <w:rsid w:val="00E4083A"/>
    <w:rsid w:val="00E40890"/>
    <w:rsid w:val="00E4092D"/>
    <w:rsid w:val="00E409E8"/>
    <w:rsid w:val="00E40CD8"/>
    <w:rsid w:val="00E40E41"/>
    <w:rsid w:val="00E40EAC"/>
    <w:rsid w:val="00E40F7E"/>
    <w:rsid w:val="00E411C6"/>
    <w:rsid w:val="00E411D5"/>
    <w:rsid w:val="00E41260"/>
    <w:rsid w:val="00E414BA"/>
    <w:rsid w:val="00E4157C"/>
    <w:rsid w:val="00E417C2"/>
    <w:rsid w:val="00E41840"/>
    <w:rsid w:val="00E4192C"/>
    <w:rsid w:val="00E419EF"/>
    <w:rsid w:val="00E41C1A"/>
    <w:rsid w:val="00E41D9B"/>
    <w:rsid w:val="00E41DBF"/>
    <w:rsid w:val="00E41DE6"/>
    <w:rsid w:val="00E41E55"/>
    <w:rsid w:val="00E41EEE"/>
    <w:rsid w:val="00E42028"/>
    <w:rsid w:val="00E42091"/>
    <w:rsid w:val="00E420F6"/>
    <w:rsid w:val="00E42301"/>
    <w:rsid w:val="00E42338"/>
    <w:rsid w:val="00E42679"/>
    <w:rsid w:val="00E4294B"/>
    <w:rsid w:val="00E42A73"/>
    <w:rsid w:val="00E42A90"/>
    <w:rsid w:val="00E42D62"/>
    <w:rsid w:val="00E42DC8"/>
    <w:rsid w:val="00E42E9A"/>
    <w:rsid w:val="00E42EA4"/>
    <w:rsid w:val="00E430E7"/>
    <w:rsid w:val="00E43188"/>
    <w:rsid w:val="00E431BE"/>
    <w:rsid w:val="00E432B6"/>
    <w:rsid w:val="00E43333"/>
    <w:rsid w:val="00E4344C"/>
    <w:rsid w:val="00E4346D"/>
    <w:rsid w:val="00E435DB"/>
    <w:rsid w:val="00E435E6"/>
    <w:rsid w:val="00E43690"/>
    <w:rsid w:val="00E437BC"/>
    <w:rsid w:val="00E438CC"/>
    <w:rsid w:val="00E4396E"/>
    <w:rsid w:val="00E43A61"/>
    <w:rsid w:val="00E43B6B"/>
    <w:rsid w:val="00E43D23"/>
    <w:rsid w:val="00E43E59"/>
    <w:rsid w:val="00E443BF"/>
    <w:rsid w:val="00E444E1"/>
    <w:rsid w:val="00E445B4"/>
    <w:rsid w:val="00E449DA"/>
    <w:rsid w:val="00E44A23"/>
    <w:rsid w:val="00E44B69"/>
    <w:rsid w:val="00E44B6C"/>
    <w:rsid w:val="00E44E29"/>
    <w:rsid w:val="00E44E7B"/>
    <w:rsid w:val="00E45127"/>
    <w:rsid w:val="00E45323"/>
    <w:rsid w:val="00E45413"/>
    <w:rsid w:val="00E45477"/>
    <w:rsid w:val="00E45624"/>
    <w:rsid w:val="00E4573D"/>
    <w:rsid w:val="00E4588D"/>
    <w:rsid w:val="00E45959"/>
    <w:rsid w:val="00E45A27"/>
    <w:rsid w:val="00E45E3A"/>
    <w:rsid w:val="00E45F01"/>
    <w:rsid w:val="00E45F63"/>
    <w:rsid w:val="00E4606E"/>
    <w:rsid w:val="00E460B1"/>
    <w:rsid w:val="00E460DC"/>
    <w:rsid w:val="00E4621D"/>
    <w:rsid w:val="00E4622D"/>
    <w:rsid w:val="00E464DF"/>
    <w:rsid w:val="00E4658B"/>
    <w:rsid w:val="00E465CD"/>
    <w:rsid w:val="00E466D2"/>
    <w:rsid w:val="00E468C9"/>
    <w:rsid w:val="00E46913"/>
    <w:rsid w:val="00E46B06"/>
    <w:rsid w:val="00E46C3C"/>
    <w:rsid w:val="00E46D3D"/>
    <w:rsid w:val="00E46D94"/>
    <w:rsid w:val="00E46F67"/>
    <w:rsid w:val="00E47050"/>
    <w:rsid w:val="00E47148"/>
    <w:rsid w:val="00E472C3"/>
    <w:rsid w:val="00E474F3"/>
    <w:rsid w:val="00E475C7"/>
    <w:rsid w:val="00E477D9"/>
    <w:rsid w:val="00E478AE"/>
    <w:rsid w:val="00E47910"/>
    <w:rsid w:val="00E47916"/>
    <w:rsid w:val="00E479BB"/>
    <w:rsid w:val="00E47B56"/>
    <w:rsid w:val="00E47BCA"/>
    <w:rsid w:val="00E47BD7"/>
    <w:rsid w:val="00E47C38"/>
    <w:rsid w:val="00E47E41"/>
    <w:rsid w:val="00E47EB9"/>
    <w:rsid w:val="00E47F55"/>
    <w:rsid w:val="00E5006A"/>
    <w:rsid w:val="00E50072"/>
    <w:rsid w:val="00E502AE"/>
    <w:rsid w:val="00E50387"/>
    <w:rsid w:val="00E506CC"/>
    <w:rsid w:val="00E506CD"/>
    <w:rsid w:val="00E50785"/>
    <w:rsid w:val="00E50850"/>
    <w:rsid w:val="00E5087B"/>
    <w:rsid w:val="00E50891"/>
    <w:rsid w:val="00E50B82"/>
    <w:rsid w:val="00E50BCF"/>
    <w:rsid w:val="00E50BF4"/>
    <w:rsid w:val="00E50D29"/>
    <w:rsid w:val="00E50D98"/>
    <w:rsid w:val="00E50E28"/>
    <w:rsid w:val="00E510E4"/>
    <w:rsid w:val="00E51201"/>
    <w:rsid w:val="00E5123F"/>
    <w:rsid w:val="00E51760"/>
    <w:rsid w:val="00E51775"/>
    <w:rsid w:val="00E51807"/>
    <w:rsid w:val="00E51A7B"/>
    <w:rsid w:val="00E51B20"/>
    <w:rsid w:val="00E51B80"/>
    <w:rsid w:val="00E51D57"/>
    <w:rsid w:val="00E51DF4"/>
    <w:rsid w:val="00E51E2F"/>
    <w:rsid w:val="00E51F02"/>
    <w:rsid w:val="00E5206D"/>
    <w:rsid w:val="00E5239E"/>
    <w:rsid w:val="00E523E1"/>
    <w:rsid w:val="00E52474"/>
    <w:rsid w:val="00E5262E"/>
    <w:rsid w:val="00E526F7"/>
    <w:rsid w:val="00E52760"/>
    <w:rsid w:val="00E528E0"/>
    <w:rsid w:val="00E52B8C"/>
    <w:rsid w:val="00E52DCC"/>
    <w:rsid w:val="00E53014"/>
    <w:rsid w:val="00E53082"/>
    <w:rsid w:val="00E53109"/>
    <w:rsid w:val="00E532BB"/>
    <w:rsid w:val="00E533AD"/>
    <w:rsid w:val="00E533EF"/>
    <w:rsid w:val="00E53476"/>
    <w:rsid w:val="00E53652"/>
    <w:rsid w:val="00E53702"/>
    <w:rsid w:val="00E53716"/>
    <w:rsid w:val="00E538E0"/>
    <w:rsid w:val="00E53B35"/>
    <w:rsid w:val="00E53C88"/>
    <w:rsid w:val="00E53CBD"/>
    <w:rsid w:val="00E53D24"/>
    <w:rsid w:val="00E53DE4"/>
    <w:rsid w:val="00E53F8B"/>
    <w:rsid w:val="00E54046"/>
    <w:rsid w:val="00E54093"/>
    <w:rsid w:val="00E541FB"/>
    <w:rsid w:val="00E542CD"/>
    <w:rsid w:val="00E542D9"/>
    <w:rsid w:val="00E5440B"/>
    <w:rsid w:val="00E545F3"/>
    <w:rsid w:val="00E546D0"/>
    <w:rsid w:val="00E54769"/>
    <w:rsid w:val="00E547BA"/>
    <w:rsid w:val="00E547E7"/>
    <w:rsid w:val="00E5491C"/>
    <w:rsid w:val="00E54B96"/>
    <w:rsid w:val="00E54C8F"/>
    <w:rsid w:val="00E54F17"/>
    <w:rsid w:val="00E54F8F"/>
    <w:rsid w:val="00E55063"/>
    <w:rsid w:val="00E55078"/>
    <w:rsid w:val="00E55156"/>
    <w:rsid w:val="00E55346"/>
    <w:rsid w:val="00E556E2"/>
    <w:rsid w:val="00E55795"/>
    <w:rsid w:val="00E559A3"/>
    <w:rsid w:val="00E559F4"/>
    <w:rsid w:val="00E55A06"/>
    <w:rsid w:val="00E55B6E"/>
    <w:rsid w:val="00E55C2A"/>
    <w:rsid w:val="00E55D1C"/>
    <w:rsid w:val="00E55D4B"/>
    <w:rsid w:val="00E55E49"/>
    <w:rsid w:val="00E55EE3"/>
    <w:rsid w:val="00E55FEE"/>
    <w:rsid w:val="00E56195"/>
    <w:rsid w:val="00E561A8"/>
    <w:rsid w:val="00E565F5"/>
    <w:rsid w:val="00E56602"/>
    <w:rsid w:val="00E56956"/>
    <w:rsid w:val="00E569B5"/>
    <w:rsid w:val="00E56C15"/>
    <w:rsid w:val="00E56D0A"/>
    <w:rsid w:val="00E56D9B"/>
    <w:rsid w:val="00E56E64"/>
    <w:rsid w:val="00E56F94"/>
    <w:rsid w:val="00E5709A"/>
    <w:rsid w:val="00E57253"/>
    <w:rsid w:val="00E57555"/>
    <w:rsid w:val="00E576B4"/>
    <w:rsid w:val="00E57776"/>
    <w:rsid w:val="00E5779B"/>
    <w:rsid w:val="00E5795A"/>
    <w:rsid w:val="00E5796C"/>
    <w:rsid w:val="00E57C1E"/>
    <w:rsid w:val="00E600F7"/>
    <w:rsid w:val="00E6025B"/>
    <w:rsid w:val="00E60299"/>
    <w:rsid w:val="00E60348"/>
    <w:rsid w:val="00E60445"/>
    <w:rsid w:val="00E60455"/>
    <w:rsid w:val="00E605A4"/>
    <w:rsid w:val="00E60654"/>
    <w:rsid w:val="00E60841"/>
    <w:rsid w:val="00E60AE6"/>
    <w:rsid w:val="00E60C37"/>
    <w:rsid w:val="00E60CC7"/>
    <w:rsid w:val="00E60D86"/>
    <w:rsid w:val="00E60DDE"/>
    <w:rsid w:val="00E60E30"/>
    <w:rsid w:val="00E60E31"/>
    <w:rsid w:val="00E60E47"/>
    <w:rsid w:val="00E60E93"/>
    <w:rsid w:val="00E60EA3"/>
    <w:rsid w:val="00E60FF4"/>
    <w:rsid w:val="00E610A7"/>
    <w:rsid w:val="00E612BB"/>
    <w:rsid w:val="00E614A9"/>
    <w:rsid w:val="00E614DB"/>
    <w:rsid w:val="00E6161E"/>
    <w:rsid w:val="00E61921"/>
    <w:rsid w:val="00E6194D"/>
    <w:rsid w:val="00E61B76"/>
    <w:rsid w:val="00E61D11"/>
    <w:rsid w:val="00E61F5E"/>
    <w:rsid w:val="00E622AB"/>
    <w:rsid w:val="00E624F6"/>
    <w:rsid w:val="00E626A1"/>
    <w:rsid w:val="00E62741"/>
    <w:rsid w:val="00E627E3"/>
    <w:rsid w:val="00E6285B"/>
    <w:rsid w:val="00E6285E"/>
    <w:rsid w:val="00E62937"/>
    <w:rsid w:val="00E62AFC"/>
    <w:rsid w:val="00E62C70"/>
    <w:rsid w:val="00E62C83"/>
    <w:rsid w:val="00E62EB9"/>
    <w:rsid w:val="00E630EB"/>
    <w:rsid w:val="00E630F0"/>
    <w:rsid w:val="00E63118"/>
    <w:rsid w:val="00E63168"/>
    <w:rsid w:val="00E63199"/>
    <w:rsid w:val="00E631E9"/>
    <w:rsid w:val="00E63222"/>
    <w:rsid w:val="00E6327A"/>
    <w:rsid w:val="00E6327B"/>
    <w:rsid w:val="00E633BD"/>
    <w:rsid w:val="00E6368F"/>
    <w:rsid w:val="00E636B5"/>
    <w:rsid w:val="00E636B9"/>
    <w:rsid w:val="00E63892"/>
    <w:rsid w:val="00E63A8A"/>
    <w:rsid w:val="00E63B91"/>
    <w:rsid w:val="00E63BFF"/>
    <w:rsid w:val="00E63E00"/>
    <w:rsid w:val="00E63FD3"/>
    <w:rsid w:val="00E64002"/>
    <w:rsid w:val="00E6434F"/>
    <w:rsid w:val="00E643ED"/>
    <w:rsid w:val="00E64422"/>
    <w:rsid w:val="00E644B1"/>
    <w:rsid w:val="00E644B6"/>
    <w:rsid w:val="00E64686"/>
    <w:rsid w:val="00E6475B"/>
    <w:rsid w:val="00E6494D"/>
    <w:rsid w:val="00E649CD"/>
    <w:rsid w:val="00E64A86"/>
    <w:rsid w:val="00E64BEC"/>
    <w:rsid w:val="00E64C1D"/>
    <w:rsid w:val="00E64D8F"/>
    <w:rsid w:val="00E64E6B"/>
    <w:rsid w:val="00E64E8E"/>
    <w:rsid w:val="00E650A9"/>
    <w:rsid w:val="00E652A1"/>
    <w:rsid w:val="00E65522"/>
    <w:rsid w:val="00E655D5"/>
    <w:rsid w:val="00E6569D"/>
    <w:rsid w:val="00E656F7"/>
    <w:rsid w:val="00E65791"/>
    <w:rsid w:val="00E65868"/>
    <w:rsid w:val="00E6590B"/>
    <w:rsid w:val="00E65BF1"/>
    <w:rsid w:val="00E65C1C"/>
    <w:rsid w:val="00E65F2F"/>
    <w:rsid w:val="00E660D6"/>
    <w:rsid w:val="00E660EB"/>
    <w:rsid w:val="00E66229"/>
    <w:rsid w:val="00E663AB"/>
    <w:rsid w:val="00E6651A"/>
    <w:rsid w:val="00E666E0"/>
    <w:rsid w:val="00E669B4"/>
    <w:rsid w:val="00E66A5B"/>
    <w:rsid w:val="00E66BCF"/>
    <w:rsid w:val="00E66C3A"/>
    <w:rsid w:val="00E66D0B"/>
    <w:rsid w:val="00E66F95"/>
    <w:rsid w:val="00E672AF"/>
    <w:rsid w:val="00E672C4"/>
    <w:rsid w:val="00E672E5"/>
    <w:rsid w:val="00E6734E"/>
    <w:rsid w:val="00E67403"/>
    <w:rsid w:val="00E67450"/>
    <w:rsid w:val="00E67798"/>
    <w:rsid w:val="00E6780B"/>
    <w:rsid w:val="00E678BA"/>
    <w:rsid w:val="00E67950"/>
    <w:rsid w:val="00E6799D"/>
    <w:rsid w:val="00E679B2"/>
    <w:rsid w:val="00E679E8"/>
    <w:rsid w:val="00E67B91"/>
    <w:rsid w:val="00E67BBA"/>
    <w:rsid w:val="00E67DC2"/>
    <w:rsid w:val="00E67E86"/>
    <w:rsid w:val="00E67EAE"/>
    <w:rsid w:val="00E67F12"/>
    <w:rsid w:val="00E70180"/>
    <w:rsid w:val="00E70276"/>
    <w:rsid w:val="00E703F2"/>
    <w:rsid w:val="00E70434"/>
    <w:rsid w:val="00E70591"/>
    <w:rsid w:val="00E706EE"/>
    <w:rsid w:val="00E707B3"/>
    <w:rsid w:val="00E70A75"/>
    <w:rsid w:val="00E70B0D"/>
    <w:rsid w:val="00E70C53"/>
    <w:rsid w:val="00E70DEC"/>
    <w:rsid w:val="00E70EED"/>
    <w:rsid w:val="00E70FA1"/>
    <w:rsid w:val="00E710F5"/>
    <w:rsid w:val="00E71101"/>
    <w:rsid w:val="00E71111"/>
    <w:rsid w:val="00E712EC"/>
    <w:rsid w:val="00E7131F"/>
    <w:rsid w:val="00E7133D"/>
    <w:rsid w:val="00E714A0"/>
    <w:rsid w:val="00E7151D"/>
    <w:rsid w:val="00E71876"/>
    <w:rsid w:val="00E71917"/>
    <w:rsid w:val="00E71963"/>
    <w:rsid w:val="00E71A64"/>
    <w:rsid w:val="00E71AA1"/>
    <w:rsid w:val="00E71AB9"/>
    <w:rsid w:val="00E71AF8"/>
    <w:rsid w:val="00E71B87"/>
    <w:rsid w:val="00E71BEE"/>
    <w:rsid w:val="00E71C1A"/>
    <w:rsid w:val="00E71C7C"/>
    <w:rsid w:val="00E71CCF"/>
    <w:rsid w:val="00E71D52"/>
    <w:rsid w:val="00E72030"/>
    <w:rsid w:val="00E72034"/>
    <w:rsid w:val="00E72045"/>
    <w:rsid w:val="00E720AB"/>
    <w:rsid w:val="00E720F4"/>
    <w:rsid w:val="00E72248"/>
    <w:rsid w:val="00E722BF"/>
    <w:rsid w:val="00E7232B"/>
    <w:rsid w:val="00E7233C"/>
    <w:rsid w:val="00E7239A"/>
    <w:rsid w:val="00E724AA"/>
    <w:rsid w:val="00E72568"/>
    <w:rsid w:val="00E725F4"/>
    <w:rsid w:val="00E727A5"/>
    <w:rsid w:val="00E729CF"/>
    <w:rsid w:val="00E72A0C"/>
    <w:rsid w:val="00E72A76"/>
    <w:rsid w:val="00E72B1B"/>
    <w:rsid w:val="00E72B83"/>
    <w:rsid w:val="00E72C6B"/>
    <w:rsid w:val="00E72DA4"/>
    <w:rsid w:val="00E72DE5"/>
    <w:rsid w:val="00E72FD9"/>
    <w:rsid w:val="00E73135"/>
    <w:rsid w:val="00E73188"/>
    <w:rsid w:val="00E732B0"/>
    <w:rsid w:val="00E73378"/>
    <w:rsid w:val="00E7349E"/>
    <w:rsid w:val="00E7356A"/>
    <w:rsid w:val="00E73578"/>
    <w:rsid w:val="00E73582"/>
    <w:rsid w:val="00E73587"/>
    <w:rsid w:val="00E7358F"/>
    <w:rsid w:val="00E735F2"/>
    <w:rsid w:val="00E737CF"/>
    <w:rsid w:val="00E73821"/>
    <w:rsid w:val="00E73996"/>
    <w:rsid w:val="00E739B0"/>
    <w:rsid w:val="00E739E4"/>
    <w:rsid w:val="00E739E8"/>
    <w:rsid w:val="00E73AA9"/>
    <w:rsid w:val="00E73ADB"/>
    <w:rsid w:val="00E73ADE"/>
    <w:rsid w:val="00E73B21"/>
    <w:rsid w:val="00E73B39"/>
    <w:rsid w:val="00E73BBB"/>
    <w:rsid w:val="00E73D7E"/>
    <w:rsid w:val="00E73EA5"/>
    <w:rsid w:val="00E73EA6"/>
    <w:rsid w:val="00E73EC5"/>
    <w:rsid w:val="00E742D0"/>
    <w:rsid w:val="00E74501"/>
    <w:rsid w:val="00E7462B"/>
    <w:rsid w:val="00E748C1"/>
    <w:rsid w:val="00E748F4"/>
    <w:rsid w:val="00E74A81"/>
    <w:rsid w:val="00E74B4B"/>
    <w:rsid w:val="00E74B7A"/>
    <w:rsid w:val="00E74C4B"/>
    <w:rsid w:val="00E74D93"/>
    <w:rsid w:val="00E74DAC"/>
    <w:rsid w:val="00E74DC3"/>
    <w:rsid w:val="00E74E52"/>
    <w:rsid w:val="00E74F17"/>
    <w:rsid w:val="00E74FA9"/>
    <w:rsid w:val="00E750F5"/>
    <w:rsid w:val="00E75261"/>
    <w:rsid w:val="00E75381"/>
    <w:rsid w:val="00E75701"/>
    <w:rsid w:val="00E75A21"/>
    <w:rsid w:val="00E75A2A"/>
    <w:rsid w:val="00E75ABC"/>
    <w:rsid w:val="00E75CCA"/>
    <w:rsid w:val="00E75DC0"/>
    <w:rsid w:val="00E75F40"/>
    <w:rsid w:val="00E76011"/>
    <w:rsid w:val="00E76291"/>
    <w:rsid w:val="00E7632B"/>
    <w:rsid w:val="00E763B0"/>
    <w:rsid w:val="00E763E6"/>
    <w:rsid w:val="00E76406"/>
    <w:rsid w:val="00E765C0"/>
    <w:rsid w:val="00E7693C"/>
    <w:rsid w:val="00E769CD"/>
    <w:rsid w:val="00E76B64"/>
    <w:rsid w:val="00E76D46"/>
    <w:rsid w:val="00E76E09"/>
    <w:rsid w:val="00E770CE"/>
    <w:rsid w:val="00E77214"/>
    <w:rsid w:val="00E77339"/>
    <w:rsid w:val="00E77421"/>
    <w:rsid w:val="00E774FF"/>
    <w:rsid w:val="00E775E8"/>
    <w:rsid w:val="00E776E0"/>
    <w:rsid w:val="00E77882"/>
    <w:rsid w:val="00E77890"/>
    <w:rsid w:val="00E778B9"/>
    <w:rsid w:val="00E778CB"/>
    <w:rsid w:val="00E778E3"/>
    <w:rsid w:val="00E77970"/>
    <w:rsid w:val="00E80176"/>
    <w:rsid w:val="00E801A5"/>
    <w:rsid w:val="00E803C9"/>
    <w:rsid w:val="00E805AD"/>
    <w:rsid w:val="00E80604"/>
    <w:rsid w:val="00E80656"/>
    <w:rsid w:val="00E809B0"/>
    <w:rsid w:val="00E80D34"/>
    <w:rsid w:val="00E80F0D"/>
    <w:rsid w:val="00E8100C"/>
    <w:rsid w:val="00E81179"/>
    <w:rsid w:val="00E81339"/>
    <w:rsid w:val="00E81504"/>
    <w:rsid w:val="00E81595"/>
    <w:rsid w:val="00E815DD"/>
    <w:rsid w:val="00E81722"/>
    <w:rsid w:val="00E81934"/>
    <w:rsid w:val="00E81938"/>
    <w:rsid w:val="00E81A8F"/>
    <w:rsid w:val="00E81C4C"/>
    <w:rsid w:val="00E81C79"/>
    <w:rsid w:val="00E81E68"/>
    <w:rsid w:val="00E81F20"/>
    <w:rsid w:val="00E81F60"/>
    <w:rsid w:val="00E81F6C"/>
    <w:rsid w:val="00E81F95"/>
    <w:rsid w:val="00E82061"/>
    <w:rsid w:val="00E820E2"/>
    <w:rsid w:val="00E8234F"/>
    <w:rsid w:val="00E82408"/>
    <w:rsid w:val="00E82424"/>
    <w:rsid w:val="00E82528"/>
    <w:rsid w:val="00E82637"/>
    <w:rsid w:val="00E826BD"/>
    <w:rsid w:val="00E82927"/>
    <w:rsid w:val="00E82D77"/>
    <w:rsid w:val="00E82E91"/>
    <w:rsid w:val="00E83075"/>
    <w:rsid w:val="00E83224"/>
    <w:rsid w:val="00E83283"/>
    <w:rsid w:val="00E832B6"/>
    <w:rsid w:val="00E832FB"/>
    <w:rsid w:val="00E8335D"/>
    <w:rsid w:val="00E83438"/>
    <w:rsid w:val="00E834FA"/>
    <w:rsid w:val="00E83660"/>
    <w:rsid w:val="00E8371A"/>
    <w:rsid w:val="00E8389C"/>
    <w:rsid w:val="00E83908"/>
    <w:rsid w:val="00E83966"/>
    <w:rsid w:val="00E83AA3"/>
    <w:rsid w:val="00E83CC5"/>
    <w:rsid w:val="00E83CF9"/>
    <w:rsid w:val="00E83DDC"/>
    <w:rsid w:val="00E840FA"/>
    <w:rsid w:val="00E84100"/>
    <w:rsid w:val="00E84267"/>
    <w:rsid w:val="00E84283"/>
    <w:rsid w:val="00E842DC"/>
    <w:rsid w:val="00E844C6"/>
    <w:rsid w:val="00E8452E"/>
    <w:rsid w:val="00E84638"/>
    <w:rsid w:val="00E84832"/>
    <w:rsid w:val="00E8492A"/>
    <w:rsid w:val="00E8498B"/>
    <w:rsid w:val="00E849BF"/>
    <w:rsid w:val="00E84A64"/>
    <w:rsid w:val="00E84ACA"/>
    <w:rsid w:val="00E84B40"/>
    <w:rsid w:val="00E84C01"/>
    <w:rsid w:val="00E84C39"/>
    <w:rsid w:val="00E84DD7"/>
    <w:rsid w:val="00E84E66"/>
    <w:rsid w:val="00E84ED2"/>
    <w:rsid w:val="00E84F31"/>
    <w:rsid w:val="00E84F3D"/>
    <w:rsid w:val="00E84F75"/>
    <w:rsid w:val="00E84FAD"/>
    <w:rsid w:val="00E84FC3"/>
    <w:rsid w:val="00E85060"/>
    <w:rsid w:val="00E8512A"/>
    <w:rsid w:val="00E85309"/>
    <w:rsid w:val="00E85353"/>
    <w:rsid w:val="00E85472"/>
    <w:rsid w:val="00E85683"/>
    <w:rsid w:val="00E8579B"/>
    <w:rsid w:val="00E857DC"/>
    <w:rsid w:val="00E85907"/>
    <w:rsid w:val="00E859C8"/>
    <w:rsid w:val="00E85AFA"/>
    <w:rsid w:val="00E85B0A"/>
    <w:rsid w:val="00E85C7A"/>
    <w:rsid w:val="00E85D23"/>
    <w:rsid w:val="00E85EEE"/>
    <w:rsid w:val="00E865CC"/>
    <w:rsid w:val="00E8673A"/>
    <w:rsid w:val="00E86747"/>
    <w:rsid w:val="00E86756"/>
    <w:rsid w:val="00E868D4"/>
    <w:rsid w:val="00E8697A"/>
    <w:rsid w:val="00E86B51"/>
    <w:rsid w:val="00E86B8B"/>
    <w:rsid w:val="00E86CDE"/>
    <w:rsid w:val="00E86D4D"/>
    <w:rsid w:val="00E86E22"/>
    <w:rsid w:val="00E86FCD"/>
    <w:rsid w:val="00E87198"/>
    <w:rsid w:val="00E872CB"/>
    <w:rsid w:val="00E87417"/>
    <w:rsid w:val="00E874E1"/>
    <w:rsid w:val="00E8755B"/>
    <w:rsid w:val="00E878CF"/>
    <w:rsid w:val="00E8793C"/>
    <w:rsid w:val="00E8794F"/>
    <w:rsid w:val="00E87A39"/>
    <w:rsid w:val="00E87A81"/>
    <w:rsid w:val="00E87B88"/>
    <w:rsid w:val="00E87B89"/>
    <w:rsid w:val="00E87D0E"/>
    <w:rsid w:val="00E87ED3"/>
    <w:rsid w:val="00E9016B"/>
    <w:rsid w:val="00E9035B"/>
    <w:rsid w:val="00E9037D"/>
    <w:rsid w:val="00E903D5"/>
    <w:rsid w:val="00E90538"/>
    <w:rsid w:val="00E90634"/>
    <w:rsid w:val="00E9064A"/>
    <w:rsid w:val="00E9071A"/>
    <w:rsid w:val="00E907B2"/>
    <w:rsid w:val="00E908A9"/>
    <w:rsid w:val="00E9091A"/>
    <w:rsid w:val="00E9099A"/>
    <w:rsid w:val="00E909D1"/>
    <w:rsid w:val="00E90AE8"/>
    <w:rsid w:val="00E90B67"/>
    <w:rsid w:val="00E90CA6"/>
    <w:rsid w:val="00E90E2F"/>
    <w:rsid w:val="00E90F7F"/>
    <w:rsid w:val="00E9102B"/>
    <w:rsid w:val="00E9111F"/>
    <w:rsid w:val="00E91293"/>
    <w:rsid w:val="00E913C6"/>
    <w:rsid w:val="00E913F4"/>
    <w:rsid w:val="00E9144F"/>
    <w:rsid w:val="00E9145D"/>
    <w:rsid w:val="00E914F6"/>
    <w:rsid w:val="00E915E9"/>
    <w:rsid w:val="00E917F7"/>
    <w:rsid w:val="00E91B38"/>
    <w:rsid w:val="00E91B51"/>
    <w:rsid w:val="00E91CCE"/>
    <w:rsid w:val="00E91F30"/>
    <w:rsid w:val="00E91F61"/>
    <w:rsid w:val="00E91FED"/>
    <w:rsid w:val="00E9222C"/>
    <w:rsid w:val="00E923C1"/>
    <w:rsid w:val="00E92562"/>
    <w:rsid w:val="00E92622"/>
    <w:rsid w:val="00E92636"/>
    <w:rsid w:val="00E9271A"/>
    <w:rsid w:val="00E9294E"/>
    <w:rsid w:val="00E929DD"/>
    <w:rsid w:val="00E92A2C"/>
    <w:rsid w:val="00E92BE5"/>
    <w:rsid w:val="00E92C0F"/>
    <w:rsid w:val="00E92C27"/>
    <w:rsid w:val="00E92ED9"/>
    <w:rsid w:val="00E92F09"/>
    <w:rsid w:val="00E92F90"/>
    <w:rsid w:val="00E92FC5"/>
    <w:rsid w:val="00E931A3"/>
    <w:rsid w:val="00E9321B"/>
    <w:rsid w:val="00E93291"/>
    <w:rsid w:val="00E93308"/>
    <w:rsid w:val="00E933AA"/>
    <w:rsid w:val="00E93485"/>
    <w:rsid w:val="00E9367A"/>
    <w:rsid w:val="00E936B6"/>
    <w:rsid w:val="00E9389E"/>
    <w:rsid w:val="00E93968"/>
    <w:rsid w:val="00E93999"/>
    <w:rsid w:val="00E93A5B"/>
    <w:rsid w:val="00E93B2E"/>
    <w:rsid w:val="00E93B53"/>
    <w:rsid w:val="00E93B87"/>
    <w:rsid w:val="00E93CD3"/>
    <w:rsid w:val="00E93D0D"/>
    <w:rsid w:val="00E93D6C"/>
    <w:rsid w:val="00E93E7F"/>
    <w:rsid w:val="00E93E87"/>
    <w:rsid w:val="00E93FFF"/>
    <w:rsid w:val="00E9409B"/>
    <w:rsid w:val="00E94199"/>
    <w:rsid w:val="00E94507"/>
    <w:rsid w:val="00E9478E"/>
    <w:rsid w:val="00E947F7"/>
    <w:rsid w:val="00E9480F"/>
    <w:rsid w:val="00E94AF8"/>
    <w:rsid w:val="00E94B17"/>
    <w:rsid w:val="00E94D2D"/>
    <w:rsid w:val="00E94DA6"/>
    <w:rsid w:val="00E94DBC"/>
    <w:rsid w:val="00E94DFE"/>
    <w:rsid w:val="00E94F19"/>
    <w:rsid w:val="00E94FAF"/>
    <w:rsid w:val="00E9500C"/>
    <w:rsid w:val="00E9517D"/>
    <w:rsid w:val="00E951FA"/>
    <w:rsid w:val="00E95380"/>
    <w:rsid w:val="00E954DD"/>
    <w:rsid w:val="00E9552F"/>
    <w:rsid w:val="00E9566A"/>
    <w:rsid w:val="00E95756"/>
    <w:rsid w:val="00E9577F"/>
    <w:rsid w:val="00E95822"/>
    <w:rsid w:val="00E95A1C"/>
    <w:rsid w:val="00E95A3D"/>
    <w:rsid w:val="00E95BFA"/>
    <w:rsid w:val="00E95C16"/>
    <w:rsid w:val="00E95C18"/>
    <w:rsid w:val="00E96447"/>
    <w:rsid w:val="00E9648F"/>
    <w:rsid w:val="00E964AD"/>
    <w:rsid w:val="00E96613"/>
    <w:rsid w:val="00E967E9"/>
    <w:rsid w:val="00E96807"/>
    <w:rsid w:val="00E969CD"/>
    <w:rsid w:val="00E96B5B"/>
    <w:rsid w:val="00E96D7E"/>
    <w:rsid w:val="00E96DA8"/>
    <w:rsid w:val="00E96DCF"/>
    <w:rsid w:val="00E96DD5"/>
    <w:rsid w:val="00E97075"/>
    <w:rsid w:val="00E9715D"/>
    <w:rsid w:val="00E971D9"/>
    <w:rsid w:val="00E9742C"/>
    <w:rsid w:val="00E974FA"/>
    <w:rsid w:val="00E9755F"/>
    <w:rsid w:val="00E97765"/>
    <w:rsid w:val="00E97770"/>
    <w:rsid w:val="00E977BF"/>
    <w:rsid w:val="00E97828"/>
    <w:rsid w:val="00E9799C"/>
    <w:rsid w:val="00E979DF"/>
    <w:rsid w:val="00E97A04"/>
    <w:rsid w:val="00E97A2B"/>
    <w:rsid w:val="00E97B8D"/>
    <w:rsid w:val="00E97C60"/>
    <w:rsid w:val="00E97CBA"/>
    <w:rsid w:val="00E97D96"/>
    <w:rsid w:val="00E97DE8"/>
    <w:rsid w:val="00EA02FB"/>
    <w:rsid w:val="00EA047D"/>
    <w:rsid w:val="00EA05F5"/>
    <w:rsid w:val="00EA078F"/>
    <w:rsid w:val="00EA0897"/>
    <w:rsid w:val="00EA08C6"/>
    <w:rsid w:val="00EA0962"/>
    <w:rsid w:val="00EA0C16"/>
    <w:rsid w:val="00EA0DBE"/>
    <w:rsid w:val="00EA0E13"/>
    <w:rsid w:val="00EA0EC8"/>
    <w:rsid w:val="00EA0FDD"/>
    <w:rsid w:val="00EA11C5"/>
    <w:rsid w:val="00EA1400"/>
    <w:rsid w:val="00EA1450"/>
    <w:rsid w:val="00EA149C"/>
    <w:rsid w:val="00EA1AA6"/>
    <w:rsid w:val="00EA1C05"/>
    <w:rsid w:val="00EA1C12"/>
    <w:rsid w:val="00EA1C64"/>
    <w:rsid w:val="00EA1CBB"/>
    <w:rsid w:val="00EA1CE3"/>
    <w:rsid w:val="00EA1DB7"/>
    <w:rsid w:val="00EA1F59"/>
    <w:rsid w:val="00EA1F6A"/>
    <w:rsid w:val="00EA2205"/>
    <w:rsid w:val="00EA22B0"/>
    <w:rsid w:val="00EA2436"/>
    <w:rsid w:val="00EA2453"/>
    <w:rsid w:val="00EA24BB"/>
    <w:rsid w:val="00EA24D6"/>
    <w:rsid w:val="00EA24E0"/>
    <w:rsid w:val="00EA2617"/>
    <w:rsid w:val="00EA28A6"/>
    <w:rsid w:val="00EA29FF"/>
    <w:rsid w:val="00EA2A7F"/>
    <w:rsid w:val="00EA2A97"/>
    <w:rsid w:val="00EA2B03"/>
    <w:rsid w:val="00EA2B13"/>
    <w:rsid w:val="00EA2BD5"/>
    <w:rsid w:val="00EA2CE6"/>
    <w:rsid w:val="00EA2CEC"/>
    <w:rsid w:val="00EA2DB8"/>
    <w:rsid w:val="00EA2F93"/>
    <w:rsid w:val="00EA3211"/>
    <w:rsid w:val="00EA32A4"/>
    <w:rsid w:val="00EA32F7"/>
    <w:rsid w:val="00EA3802"/>
    <w:rsid w:val="00EA380D"/>
    <w:rsid w:val="00EA381D"/>
    <w:rsid w:val="00EA38A0"/>
    <w:rsid w:val="00EA3A30"/>
    <w:rsid w:val="00EA3ADB"/>
    <w:rsid w:val="00EA3B1B"/>
    <w:rsid w:val="00EA3B80"/>
    <w:rsid w:val="00EA3BB0"/>
    <w:rsid w:val="00EA3BC6"/>
    <w:rsid w:val="00EA3E4C"/>
    <w:rsid w:val="00EA4089"/>
    <w:rsid w:val="00EA4153"/>
    <w:rsid w:val="00EA42F6"/>
    <w:rsid w:val="00EA4314"/>
    <w:rsid w:val="00EA4381"/>
    <w:rsid w:val="00EA43CA"/>
    <w:rsid w:val="00EA44A3"/>
    <w:rsid w:val="00EA4639"/>
    <w:rsid w:val="00EA465A"/>
    <w:rsid w:val="00EA4718"/>
    <w:rsid w:val="00EA47B2"/>
    <w:rsid w:val="00EA48C9"/>
    <w:rsid w:val="00EA4973"/>
    <w:rsid w:val="00EA4AA0"/>
    <w:rsid w:val="00EA4CA0"/>
    <w:rsid w:val="00EA4CBF"/>
    <w:rsid w:val="00EA4DC6"/>
    <w:rsid w:val="00EA4DC8"/>
    <w:rsid w:val="00EA4E19"/>
    <w:rsid w:val="00EA4F83"/>
    <w:rsid w:val="00EA5250"/>
    <w:rsid w:val="00EA5252"/>
    <w:rsid w:val="00EA5256"/>
    <w:rsid w:val="00EA535A"/>
    <w:rsid w:val="00EA5438"/>
    <w:rsid w:val="00EA546C"/>
    <w:rsid w:val="00EA5478"/>
    <w:rsid w:val="00EA555F"/>
    <w:rsid w:val="00EA55DD"/>
    <w:rsid w:val="00EA5772"/>
    <w:rsid w:val="00EA577E"/>
    <w:rsid w:val="00EA57EF"/>
    <w:rsid w:val="00EA5843"/>
    <w:rsid w:val="00EA5C89"/>
    <w:rsid w:val="00EA5EAA"/>
    <w:rsid w:val="00EA5F02"/>
    <w:rsid w:val="00EA5F82"/>
    <w:rsid w:val="00EA6160"/>
    <w:rsid w:val="00EA6301"/>
    <w:rsid w:val="00EA63CB"/>
    <w:rsid w:val="00EA660D"/>
    <w:rsid w:val="00EA6629"/>
    <w:rsid w:val="00EA6751"/>
    <w:rsid w:val="00EA676C"/>
    <w:rsid w:val="00EA67C3"/>
    <w:rsid w:val="00EA681D"/>
    <w:rsid w:val="00EA685A"/>
    <w:rsid w:val="00EA68AD"/>
    <w:rsid w:val="00EA6917"/>
    <w:rsid w:val="00EA6AF9"/>
    <w:rsid w:val="00EA6B01"/>
    <w:rsid w:val="00EA6CB4"/>
    <w:rsid w:val="00EA6DE0"/>
    <w:rsid w:val="00EA6E43"/>
    <w:rsid w:val="00EA6E49"/>
    <w:rsid w:val="00EA6F78"/>
    <w:rsid w:val="00EA711F"/>
    <w:rsid w:val="00EA71D3"/>
    <w:rsid w:val="00EA72AA"/>
    <w:rsid w:val="00EA72AD"/>
    <w:rsid w:val="00EA72B0"/>
    <w:rsid w:val="00EA72DF"/>
    <w:rsid w:val="00EA73AE"/>
    <w:rsid w:val="00EA74DF"/>
    <w:rsid w:val="00EA7903"/>
    <w:rsid w:val="00EA79FB"/>
    <w:rsid w:val="00EA7B48"/>
    <w:rsid w:val="00EA7CA5"/>
    <w:rsid w:val="00EA7D19"/>
    <w:rsid w:val="00EA7E52"/>
    <w:rsid w:val="00EA7FDD"/>
    <w:rsid w:val="00EB00F5"/>
    <w:rsid w:val="00EB01DB"/>
    <w:rsid w:val="00EB0455"/>
    <w:rsid w:val="00EB0483"/>
    <w:rsid w:val="00EB04FC"/>
    <w:rsid w:val="00EB0598"/>
    <w:rsid w:val="00EB0613"/>
    <w:rsid w:val="00EB0689"/>
    <w:rsid w:val="00EB07B5"/>
    <w:rsid w:val="00EB08C6"/>
    <w:rsid w:val="00EB08FB"/>
    <w:rsid w:val="00EB0955"/>
    <w:rsid w:val="00EB0A12"/>
    <w:rsid w:val="00EB0A55"/>
    <w:rsid w:val="00EB0AF0"/>
    <w:rsid w:val="00EB0B26"/>
    <w:rsid w:val="00EB0BC9"/>
    <w:rsid w:val="00EB0BF4"/>
    <w:rsid w:val="00EB0CAC"/>
    <w:rsid w:val="00EB0CF9"/>
    <w:rsid w:val="00EB0D0E"/>
    <w:rsid w:val="00EB0E4A"/>
    <w:rsid w:val="00EB0E66"/>
    <w:rsid w:val="00EB0ECD"/>
    <w:rsid w:val="00EB0F0D"/>
    <w:rsid w:val="00EB0F3A"/>
    <w:rsid w:val="00EB1041"/>
    <w:rsid w:val="00EB118F"/>
    <w:rsid w:val="00EB11A4"/>
    <w:rsid w:val="00EB12D0"/>
    <w:rsid w:val="00EB133D"/>
    <w:rsid w:val="00EB136D"/>
    <w:rsid w:val="00EB14A5"/>
    <w:rsid w:val="00EB160F"/>
    <w:rsid w:val="00EB17B4"/>
    <w:rsid w:val="00EB17B6"/>
    <w:rsid w:val="00EB184B"/>
    <w:rsid w:val="00EB1878"/>
    <w:rsid w:val="00EB1896"/>
    <w:rsid w:val="00EB1A3A"/>
    <w:rsid w:val="00EB1B03"/>
    <w:rsid w:val="00EB1D3B"/>
    <w:rsid w:val="00EB1F23"/>
    <w:rsid w:val="00EB1FFF"/>
    <w:rsid w:val="00EB201D"/>
    <w:rsid w:val="00EB2044"/>
    <w:rsid w:val="00EB2050"/>
    <w:rsid w:val="00EB2063"/>
    <w:rsid w:val="00EB21AD"/>
    <w:rsid w:val="00EB225F"/>
    <w:rsid w:val="00EB2320"/>
    <w:rsid w:val="00EB246F"/>
    <w:rsid w:val="00EB2580"/>
    <w:rsid w:val="00EB27D7"/>
    <w:rsid w:val="00EB288D"/>
    <w:rsid w:val="00EB2A62"/>
    <w:rsid w:val="00EB2BAD"/>
    <w:rsid w:val="00EB2BBA"/>
    <w:rsid w:val="00EB2FF4"/>
    <w:rsid w:val="00EB33B6"/>
    <w:rsid w:val="00EB3583"/>
    <w:rsid w:val="00EB374E"/>
    <w:rsid w:val="00EB3BA2"/>
    <w:rsid w:val="00EB3CEA"/>
    <w:rsid w:val="00EB3D1E"/>
    <w:rsid w:val="00EB3D64"/>
    <w:rsid w:val="00EB3E49"/>
    <w:rsid w:val="00EB4058"/>
    <w:rsid w:val="00EB40A1"/>
    <w:rsid w:val="00EB413E"/>
    <w:rsid w:val="00EB4245"/>
    <w:rsid w:val="00EB446A"/>
    <w:rsid w:val="00EB44F5"/>
    <w:rsid w:val="00EB4512"/>
    <w:rsid w:val="00EB4562"/>
    <w:rsid w:val="00EB4639"/>
    <w:rsid w:val="00EB46E0"/>
    <w:rsid w:val="00EB4903"/>
    <w:rsid w:val="00EB4940"/>
    <w:rsid w:val="00EB4ACF"/>
    <w:rsid w:val="00EB4AD3"/>
    <w:rsid w:val="00EB4D5C"/>
    <w:rsid w:val="00EB4F13"/>
    <w:rsid w:val="00EB4FF3"/>
    <w:rsid w:val="00EB54A5"/>
    <w:rsid w:val="00EB5509"/>
    <w:rsid w:val="00EB5529"/>
    <w:rsid w:val="00EB5605"/>
    <w:rsid w:val="00EB5612"/>
    <w:rsid w:val="00EB56EB"/>
    <w:rsid w:val="00EB59F6"/>
    <w:rsid w:val="00EB5BD4"/>
    <w:rsid w:val="00EB5C9D"/>
    <w:rsid w:val="00EB5CA1"/>
    <w:rsid w:val="00EB5D5F"/>
    <w:rsid w:val="00EB5E1F"/>
    <w:rsid w:val="00EB669E"/>
    <w:rsid w:val="00EB6912"/>
    <w:rsid w:val="00EB6A21"/>
    <w:rsid w:val="00EB6B0E"/>
    <w:rsid w:val="00EB6C51"/>
    <w:rsid w:val="00EB6CDA"/>
    <w:rsid w:val="00EB6D07"/>
    <w:rsid w:val="00EB6D26"/>
    <w:rsid w:val="00EB6DE3"/>
    <w:rsid w:val="00EB6EE7"/>
    <w:rsid w:val="00EB7113"/>
    <w:rsid w:val="00EB7250"/>
    <w:rsid w:val="00EB73E6"/>
    <w:rsid w:val="00EB7424"/>
    <w:rsid w:val="00EB74DB"/>
    <w:rsid w:val="00EB750C"/>
    <w:rsid w:val="00EB77E9"/>
    <w:rsid w:val="00EB7850"/>
    <w:rsid w:val="00EB78CC"/>
    <w:rsid w:val="00EB7A75"/>
    <w:rsid w:val="00EB7D01"/>
    <w:rsid w:val="00EC0317"/>
    <w:rsid w:val="00EC0613"/>
    <w:rsid w:val="00EC0718"/>
    <w:rsid w:val="00EC09B4"/>
    <w:rsid w:val="00EC0AC9"/>
    <w:rsid w:val="00EC0B03"/>
    <w:rsid w:val="00EC0B4A"/>
    <w:rsid w:val="00EC0DE4"/>
    <w:rsid w:val="00EC0E88"/>
    <w:rsid w:val="00EC0F57"/>
    <w:rsid w:val="00EC0F5F"/>
    <w:rsid w:val="00EC1327"/>
    <w:rsid w:val="00EC15AB"/>
    <w:rsid w:val="00EC15DE"/>
    <w:rsid w:val="00EC163D"/>
    <w:rsid w:val="00EC16A9"/>
    <w:rsid w:val="00EC16C3"/>
    <w:rsid w:val="00EC16D0"/>
    <w:rsid w:val="00EC171A"/>
    <w:rsid w:val="00EC1725"/>
    <w:rsid w:val="00EC18CB"/>
    <w:rsid w:val="00EC191B"/>
    <w:rsid w:val="00EC1B6B"/>
    <w:rsid w:val="00EC1C20"/>
    <w:rsid w:val="00EC1D17"/>
    <w:rsid w:val="00EC1D6C"/>
    <w:rsid w:val="00EC1E26"/>
    <w:rsid w:val="00EC1F3D"/>
    <w:rsid w:val="00EC1F8C"/>
    <w:rsid w:val="00EC207A"/>
    <w:rsid w:val="00EC2276"/>
    <w:rsid w:val="00EC2658"/>
    <w:rsid w:val="00EC274C"/>
    <w:rsid w:val="00EC27FE"/>
    <w:rsid w:val="00EC28F9"/>
    <w:rsid w:val="00EC29D2"/>
    <w:rsid w:val="00EC2BFF"/>
    <w:rsid w:val="00EC2CA1"/>
    <w:rsid w:val="00EC2CFD"/>
    <w:rsid w:val="00EC2FA2"/>
    <w:rsid w:val="00EC3051"/>
    <w:rsid w:val="00EC30DE"/>
    <w:rsid w:val="00EC31B3"/>
    <w:rsid w:val="00EC31C9"/>
    <w:rsid w:val="00EC333E"/>
    <w:rsid w:val="00EC344B"/>
    <w:rsid w:val="00EC369D"/>
    <w:rsid w:val="00EC3A4C"/>
    <w:rsid w:val="00EC3A78"/>
    <w:rsid w:val="00EC3B7C"/>
    <w:rsid w:val="00EC3F10"/>
    <w:rsid w:val="00EC3F56"/>
    <w:rsid w:val="00EC3FE7"/>
    <w:rsid w:val="00EC3FED"/>
    <w:rsid w:val="00EC4206"/>
    <w:rsid w:val="00EC4224"/>
    <w:rsid w:val="00EC42B4"/>
    <w:rsid w:val="00EC42E5"/>
    <w:rsid w:val="00EC4328"/>
    <w:rsid w:val="00EC43AC"/>
    <w:rsid w:val="00EC4544"/>
    <w:rsid w:val="00EC4810"/>
    <w:rsid w:val="00EC482E"/>
    <w:rsid w:val="00EC4973"/>
    <w:rsid w:val="00EC4BF8"/>
    <w:rsid w:val="00EC4C6B"/>
    <w:rsid w:val="00EC4EF5"/>
    <w:rsid w:val="00EC4F12"/>
    <w:rsid w:val="00EC4F6C"/>
    <w:rsid w:val="00EC5046"/>
    <w:rsid w:val="00EC508F"/>
    <w:rsid w:val="00EC50EA"/>
    <w:rsid w:val="00EC5280"/>
    <w:rsid w:val="00EC53B1"/>
    <w:rsid w:val="00EC5519"/>
    <w:rsid w:val="00EC563B"/>
    <w:rsid w:val="00EC56B5"/>
    <w:rsid w:val="00EC5740"/>
    <w:rsid w:val="00EC574B"/>
    <w:rsid w:val="00EC592D"/>
    <w:rsid w:val="00EC59EE"/>
    <w:rsid w:val="00EC5A32"/>
    <w:rsid w:val="00EC5A72"/>
    <w:rsid w:val="00EC5AD5"/>
    <w:rsid w:val="00EC5B1D"/>
    <w:rsid w:val="00EC5E3C"/>
    <w:rsid w:val="00EC5FA8"/>
    <w:rsid w:val="00EC5FD4"/>
    <w:rsid w:val="00EC6082"/>
    <w:rsid w:val="00EC60BA"/>
    <w:rsid w:val="00EC6132"/>
    <w:rsid w:val="00EC61FD"/>
    <w:rsid w:val="00EC64FA"/>
    <w:rsid w:val="00EC65DD"/>
    <w:rsid w:val="00EC6686"/>
    <w:rsid w:val="00EC6758"/>
    <w:rsid w:val="00EC6783"/>
    <w:rsid w:val="00EC6961"/>
    <w:rsid w:val="00EC696E"/>
    <w:rsid w:val="00EC6A0A"/>
    <w:rsid w:val="00EC6A23"/>
    <w:rsid w:val="00EC6A66"/>
    <w:rsid w:val="00EC6BA9"/>
    <w:rsid w:val="00EC6C09"/>
    <w:rsid w:val="00EC6C26"/>
    <w:rsid w:val="00EC6C38"/>
    <w:rsid w:val="00EC6FBB"/>
    <w:rsid w:val="00EC70D0"/>
    <w:rsid w:val="00EC7199"/>
    <w:rsid w:val="00EC72CF"/>
    <w:rsid w:val="00EC72DE"/>
    <w:rsid w:val="00EC7963"/>
    <w:rsid w:val="00EC7B39"/>
    <w:rsid w:val="00EC7B5D"/>
    <w:rsid w:val="00EC7C3C"/>
    <w:rsid w:val="00EC7F8B"/>
    <w:rsid w:val="00ED008C"/>
    <w:rsid w:val="00ED01EC"/>
    <w:rsid w:val="00ED04ED"/>
    <w:rsid w:val="00ED0638"/>
    <w:rsid w:val="00ED0665"/>
    <w:rsid w:val="00ED07D2"/>
    <w:rsid w:val="00ED08C7"/>
    <w:rsid w:val="00ED0B3D"/>
    <w:rsid w:val="00ED0E21"/>
    <w:rsid w:val="00ED0E7D"/>
    <w:rsid w:val="00ED0F33"/>
    <w:rsid w:val="00ED138D"/>
    <w:rsid w:val="00ED14C0"/>
    <w:rsid w:val="00ED1515"/>
    <w:rsid w:val="00ED1634"/>
    <w:rsid w:val="00ED168D"/>
    <w:rsid w:val="00ED1744"/>
    <w:rsid w:val="00ED1A44"/>
    <w:rsid w:val="00ED1BBD"/>
    <w:rsid w:val="00ED1CA0"/>
    <w:rsid w:val="00ED1D39"/>
    <w:rsid w:val="00ED1DF1"/>
    <w:rsid w:val="00ED215E"/>
    <w:rsid w:val="00ED22D9"/>
    <w:rsid w:val="00ED2408"/>
    <w:rsid w:val="00ED25E8"/>
    <w:rsid w:val="00ED262A"/>
    <w:rsid w:val="00ED26AC"/>
    <w:rsid w:val="00ED273B"/>
    <w:rsid w:val="00ED275F"/>
    <w:rsid w:val="00ED27DD"/>
    <w:rsid w:val="00ED280C"/>
    <w:rsid w:val="00ED2950"/>
    <w:rsid w:val="00ED295D"/>
    <w:rsid w:val="00ED2B29"/>
    <w:rsid w:val="00ED2BD0"/>
    <w:rsid w:val="00ED2C0E"/>
    <w:rsid w:val="00ED2C54"/>
    <w:rsid w:val="00ED2DE9"/>
    <w:rsid w:val="00ED31C6"/>
    <w:rsid w:val="00ED31FD"/>
    <w:rsid w:val="00ED33E4"/>
    <w:rsid w:val="00ED34CB"/>
    <w:rsid w:val="00ED3737"/>
    <w:rsid w:val="00ED3767"/>
    <w:rsid w:val="00ED3A14"/>
    <w:rsid w:val="00ED3A47"/>
    <w:rsid w:val="00ED3C5D"/>
    <w:rsid w:val="00ED3DC8"/>
    <w:rsid w:val="00ED3E7F"/>
    <w:rsid w:val="00ED3E8B"/>
    <w:rsid w:val="00ED3F7A"/>
    <w:rsid w:val="00ED40CA"/>
    <w:rsid w:val="00ED4238"/>
    <w:rsid w:val="00ED428D"/>
    <w:rsid w:val="00ED4376"/>
    <w:rsid w:val="00ED4461"/>
    <w:rsid w:val="00ED4476"/>
    <w:rsid w:val="00ED4684"/>
    <w:rsid w:val="00ED4853"/>
    <w:rsid w:val="00ED4BAC"/>
    <w:rsid w:val="00ED4C3F"/>
    <w:rsid w:val="00ED4E2B"/>
    <w:rsid w:val="00ED4FA5"/>
    <w:rsid w:val="00ED50C2"/>
    <w:rsid w:val="00ED5109"/>
    <w:rsid w:val="00ED5263"/>
    <w:rsid w:val="00ED52B0"/>
    <w:rsid w:val="00ED52D6"/>
    <w:rsid w:val="00ED53A8"/>
    <w:rsid w:val="00ED541B"/>
    <w:rsid w:val="00ED54CE"/>
    <w:rsid w:val="00ED5572"/>
    <w:rsid w:val="00ED5683"/>
    <w:rsid w:val="00ED56E7"/>
    <w:rsid w:val="00ED5721"/>
    <w:rsid w:val="00ED582A"/>
    <w:rsid w:val="00ED5B6E"/>
    <w:rsid w:val="00ED5CAD"/>
    <w:rsid w:val="00ED5DD4"/>
    <w:rsid w:val="00ED5E70"/>
    <w:rsid w:val="00ED5F03"/>
    <w:rsid w:val="00ED5F3E"/>
    <w:rsid w:val="00ED5F74"/>
    <w:rsid w:val="00ED6168"/>
    <w:rsid w:val="00ED621B"/>
    <w:rsid w:val="00ED640D"/>
    <w:rsid w:val="00ED650D"/>
    <w:rsid w:val="00ED6564"/>
    <w:rsid w:val="00ED678B"/>
    <w:rsid w:val="00ED6792"/>
    <w:rsid w:val="00ED683A"/>
    <w:rsid w:val="00ED6849"/>
    <w:rsid w:val="00ED6A01"/>
    <w:rsid w:val="00ED6C87"/>
    <w:rsid w:val="00ED6D0D"/>
    <w:rsid w:val="00ED6DDA"/>
    <w:rsid w:val="00ED6E63"/>
    <w:rsid w:val="00ED7004"/>
    <w:rsid w:val="00ED70D0"/>
    <w:rsid w:val="00ED7134"/>
    <w:rsid w:val="00ED7144"/>
    <w:rsid w:val="00ED7292"/>
    <w:rsid w:val="00ED73A9"/>
    <w:rsid w:val="00ED749B"/>
    <w:rsid w:val="00ED750E"/>
    <w:rsid w:val="00ED7608"/>
    <w:rsid w:val="00ED7753"/>
    <w:rsid w:val="00ED78D2"/>
    <w:rsid w:val="00ED792F"/>
    <w:rsid w:val="00ED7B66"/>
    <w:rsid w:val="00ED7CEB"/>
    <w:rsid w:val="00ED7F73"/>
    <w:rsid w:val="00ED7FCB"/>
    <w:rsid w:val="00EE0094"/>
    <w:rsid w:val="00EE00CA"/>
    <w:rsid w:val="00EE0463"/>
    <w:rsid w:val="00EE055F"/>
    <w:rsid w:val="00EE0602"/>
    <w:rsid w:val="00EE06A0"/>
    <w:rsid w:val="00EE077A"/>
    <w:rsid w:val="00EE07A5"/>
    <w:rsid w:val="00EE083D"/>
    <w:rsid w:val="00EE09F3"/>
    <w:rsid w:val="00EE0A00"/>
    <w:rsid w:val="00EE0A2E"/>
    <w:rsid w:val="00EE0B4E"/>
    <w:rsid w:val="00EE0B5E"/>
    <w:rsid w:val="00EE0BC8"/>
    <w:rsid w:val="00EE0D61"/>
    <w:rsid w:val="00EE0EA2"/>
    <w:rsid w:val="00EE0F8E"/>
    <w:rsid w:val="00EE11DB"/>
    <w:rsid w:val="00EE132A"/>
    <w:rsid w:val="00EE1483"/>
    <w:rsid w:val="00EE14AB"/>
    <w:rsid w:val="00EE1519"/>
    <w:rsid w:val="00EE1553"/>
    <w:rsid w:val="00EE15CB"/>
    <w:rsid w:val="00EE15F1"/>
    <w:rsid w:val="00EE16C0"/>
    <w:rsid w:val="00EE175E"/>
    <w:rsid w:val="00EE17DA"/>
    <w:rsid w:val="00EE19D8"/>
    <w:rsid w:val="00EE1B30"/>
    <w:rsid w:val="00EE1C3A"/>
    <w:rsid w:val="00EE1CB0"/>
    <w:rsid w:val="00EE1D29"/>
    <w:rsid w:val="00EE214A"/>
    <w:rsid w:val="00EE2185"/>
    <w:rsid w:val="00EE227C"/>
    <w:rsid w:val="00EE2313"/>
    <w:rsid w:val="00EE2332"/>
    <w:rsid w:val="00EE2486"/>
    <w:rsid w:val="00EE26B2"/>
    <w:rsid w:val="00EE26C8"/>
    <w:rsid w:val="00EE2A67"/>
    <w:rsid w:val="00EE2B68"/>
    <w:rsid w:val="00EE2C68"/>
    <w:rsid w:val="00EE2ECD"/>
    <w:rsid w:val="00EE2FA6"/>
    <w:rsid w:val="00EE3049"/>
    <w:rsid w:val="00EE3083"/>
    <w:rsid w:val="00EE34A7"/>
    <w:rsid w:val="00EE34D4"/>
    <w:rsid w:val="00EE35F2"/>
    <w:rsid w:val="00EE3685"/>
    <w:rsid w:val="00EE3726"/>
    <w:rsid w:val="00EE37B0"/>
    <w:rsid w:val="00EE385D"/>
    <w:rsid w:val="00EE3888"/>
    <w:rsid w:val="00EE3917"/>
    <w:rsid w:val="00EE3AB5"/>
    <w:rsid w:val="00EE3BC0"/>
    <w:rsid w:val="00EE3BFF"/>
    <w:rsid w:val="00EE4007"/>
    <w:rsid w:val="00EE406E"/>
    <w:rsid w:val="00EE40AD"/>
    <w:rsid w:val="00EE40E4"/>
    <w:rsid w:val="00EE42BB"/>
    <w:rsid w:val="00EE444F"/>
    <w:rsid w:val="00EE4538"/>
    <w:rsid w:val="00EE4920"/>
    <w:rsid w:val="00EE4A2B"/>
    <w:rsid w:val="00EE4B0A"/>
    <w:rsid w:val="00EE4B7F"/>
    <w:rsid w:val="00EE4DD4"/>
    <w:rsid w:val="00EE4DE4"/>
    <w:rsid w:val="00EE4FA3"/>
    <w:rsid w:val="00EE5148"/>
    <w:rsid w:val="00EE5264"/>
    <w:rsid w:val="00EE556D"/>
    <w:rsid w:val="00EE5640"/>
    <w:rsid w:val="00EE56C3"/>
    <w:rsid w:val="00EE5745"/>
    <w:rsid w:val="00EE58C4"/>
    <w:rsid w:val="00EE5913"/>
    <w:rsid w:val="00EE5A18"/>
    <w:rsid w:val="00EE5A70"/>
    <w:rsid w:val="00EE5C34"/>
    <w:rsid w:val="00EE5FC3"/>
    <w:rsid w:val="00EE5FE3"/>
    <w:rsid w:val="00EE6036"/>
    <w:rsid w:val="00EE6086"/>
    <w:rsid w:val="00EE6297"/>
    <w:rsid w:val="00EE6468"/>
    <w:rsid w:val="00EE65DC"/>
    <w:rsid w:val="00EE6777"/>
    <w:rsid w:val="00EE67E8"/>
    <w:rsid w:val="00EE6940"/>
    <w:rsid w:val="00EE69F6"/>
    <w:rsid w:val="00EE6F6A"/>
    <w:rsid w:val="00EE6FA4"/>
    <w:rsid w:val="00EE6FEE"/>
    <w:rsid w:val="00EE7010"/>
    <w:rsid w:val="00EE718D"/>
    <w:rsid w:val="00EE73AB"/>
    <w:rsid w:val="00EE7416"/>
    <w:rsid w:val="00EE7785"/>
    <w:rsid w:val="00EE7834"/>
    <w:rsid w:val="00EE7B0A"/>
    <w:rsid w:val="00EE7B23"/>
    <w:rsid w:val="00EE7B48"/>
    <w:rsid w:val="00EE7E38"/>
    <w:rsid w:val="00EE7FB5"/>
    <w:rsid w:val="00EE7FC1"/>
    <w:rsid w:val="00EF0207"/>
    <w:rsid w:val="00EF0396"/>
    <w:rsid w:val="00EF0449"/>
    <w:rsid w:val="00EF05AC"/>
    <w:rsid w:val="00EF0715"/>
    <w:rsid w:val="00EF079C"/>
    <w:rsid w:val="00EF07C6"/>
    <w:rsid w:val="00EF0987"/>
    <w:rsid w:val="00EF0A9D"/>
    <w:rsid w:val="00EF0ADA"/>
    <w:rsid w:val="00EF0B40"/>
    <w:rsid w:val="00EF0C55"/>
    <w:rsid w:val="00EF1035"/>
    <w:rsid w:val="00EF1053"/>
    <w:rsid w:val="00EF10D8"/>
    <w:rsid w:val="00EF12D8"/>
    <w:rsid w:val="00EF12E1"/>
    <w:rsid w:val="00EF15D2"/>
    <w:rsid w:val="00EF166F"/>
    <w:rsid w:val="00EF1972"/>
    <w:rsid w:val="00EF1B57"/>
    <w:rsid w:val="00EF1EF7"/>
    <w:rsid w:val="00EF206A"/>
    <w:rsid w:val="00EF21AB"/>
    <w:rsid w:val="00EF2269"/>
    <w:rsid w:val="00EF23E4"/>
    <w:rsid w:val="00EF2587"/>
    <w:rsid w:val="00EF2761"/>
    <w:rsid w:val="00EF2814"/>
    <w:rsid w:val="00EF291A"/>
    <w:rsid w:val="00EF2922"/>
    <w:rsid w:val="00EF29C2"/>
    <w:rsid w:val="00EF2DF6"/>
    <w:rsid w:val="00EF3043"/>
    <w:rsid w:val="00EF30A0"/>
    <w:rsid w:val="00EF3174"/>
    <w:rsid w:val="00EF33A5"/>
    <w:rsid w:val="00EF358D"/>
    <w:rsid w:val="00EF39DA"/>
    <w:rsid w:val="00EF3DF0"/>
    <w:rsid w:val="00EF3E44"/>
    <w:rsid w:val="00EF3F15"/>
    <w:rsid w:val="00EF4189"/>
    <w:rsid w:val="00EF425A"/>
    <w:rsid w:val="00EF436B"/>
    <w:rsid w:val="00EF441E"/>
    <w:rsid w:val="00EF4473"/>
    <w:rsid w:val="00EF456F"/>
    <w:rsid w:val="00EF4599"/>
    <w:rsid w:val="00EF45FE"/>
    <w:rsid w:val="00EF48D4"/>
    <w:rsid w:val="00EF48F8"/>
    <w:rsid w:val="00EF4963"/>
    <w:rsid w:val="00EF4A12"/>
    <w:rsid w:val="00EF4A43"/>
    <w:rsid w:val="00EF4A62"/>
    <w:rsid w:val="00EF4B70"/>
    <w:rsid w:val="00EF4B7A"/>
    <w:rsid w:val="00EF4D1F"/>
    <w:rsid w:val="00EF4DB5"/>
    <w:rsid w:val="00EF4DFC"/>
    <w:rsid w:val="00EF4E6A"/>
    <w:rsid w:val="00EF4EF3"/>
    <w:rsid w:val="00EF5074"/>
    <w:rsid w:val="00EF5085"/>
    <w:rsid w:val="00EF518E"/>
    <w:rsid w:val="00EF51A9"/>
    <w:rsid w:val="00EF5332"/>
    <w:rsid w:val="00EF5499"/>
    <w:rsid w:val="00EF5567"/>
    <w:rsid w:val="00EF563A"/>
    <w:rsid w:val="00EF568C"/>
    <w:rsid w:val="00EF59AE"/>
    <w:rsid w:val="00EF5A2B"/>
    <w:rsid w:val="00EF5B2F"/>
    <w:rsid w:val="00EF5BDC"/>
    <w:rsid w:val="00EF5CBC"/>
    <w:rsid w:val="00EF5CD3"/>
    <w:rsid w:val="00EF5CD9"/>
    <w:rsid w:val="00EF5ECA"/>
    <w:rsid w:val="00EF5F76"/>
    <w:rsid w:val="00EF6028"/>
    <w:rsid w:val="00EF61A5"/>
    <w:rsid w:val="00EF61B8"/>
    <w:rsid w:val="00EF62A2"/>
    <w:rsid w:val="00EF6363"/>
    <w:rsid w:val="00EF64E0"/>
    <w:rsid w:val="00EF64FF"/>
    <w:rsid w:val="00EF670C"/>
    <w:rsid w:val="00EF6714"/>
    <w:rsid w:val="00EF6715"/>
    <w:rsid w:val="00EF6879"/>
    <w:rsid w:val="00EF68F3"/>
    <w:rsid w:val="00EF6B3B"/>
    <w:rsid w:val="00EF6C49"/>
    <w:rsid w:val="00EF6C7B"/>
    <w:rsid w:val="00EF6D01"/>
    <w:rsid w:val="00EF6F08"/>
    <w:rsid w:val="00EF7075"/>
    <w:rsid w:val="00EF71AE"/>
    <w:rsid w:val="00EF71B5"/>
    <w:rsid w:val="00EF724C"/>
    <w:rsid w:val="00EF730A"/>
    <w:rsid w:val="00EF73C9"/>
    <w:rsid w:val="00EF751B"/>
    <w:rsid w:val="00EF7564"/>
    <w:rsid w:val="00EF75C4"/>
    <w:rsid w:val="00EF7623"/>
    <w:rsid w:val="00EF7668"/>
    <w:rsid w:val="00EF766F"/>
    <w:rsid w:val="00EF780F"/>
    <w:rsid w:val="00EF7847"/>
    <w:rsid w:val="00EF78B3"/>
    <w:rsid w:val="00EF7999"/>
    <w:rsid w:val="00EF79CF"/>
    <w:rsid w:val="00EF7A30"/>
    <w:rsid w:val="00EF7A9A"/>
    <w:rsid w:val="00EF7BA2"/>
    <w:rsid w:val="00EF7CDE"/>
    <w:rsid w:val="00EF7D3E"/>
    <w:rsid w:val="00F0001C"/>
    <w:rsid w:val="00F0016C"/>
    <w:rsid w:val="00F0016F"/>
    <w:rsid w:val="00F001E6"/>
    <w:rsid w:val="00F00362"/>
    <w:rsid w:val="00F0048C"/>
    <w:rsid w:val="00F007ED"/>
    <w:rsid w:val="00F007FF"/>
    <w:rsid w:val="00F00A90"/>
    <w:rsid w:val="00F00B80"/>
    <w:rsid w:val="00F00C15"/>
    <w:rsid w:val="00F00CBD"/>
    <w:rsid w:val="00F00D12"/>
    <w:rsid w:val="00F00DAE"/>
    <w:rsid w:val="00F00E85"/>
    <w:rsid w:val="00F012C3"/>
    <w:rsid w:val="00F0155F"/>
    <w:rsid w:val="00F01581"/>
    <w:rsid w:val="00F01A00"/>
    <w:rsid w:val="00F01A06"/>
    <w:rsid w:val="00F01A36"/>
    <w:rsid w:val="00F01A4B"/>
    <w:rsid w:val="00F01BFA"/>
    <w:rsid w:val="00F01C35"/>
    <w:rsid w:val="00F01CF1"/>
    <w:rsid w:val="00F01E14"/>
    <w:rsid w:val="00F01EAA"/>
    <w:rsid w:val="00F023BA"/>
    <w:rsid w:val="00F0247E"/>
    <w:rsid w:val="00F02489"/>
    <w:rsid w:val="00F02979"/>
    <w:rsid w:val="00F02A26"/>
    <w:rsid w:val="00F02A6B"/>
    <w:rsid w:val="00F02AD5"/>
    <w:rsid w:val="00F02C86"/>
    <w:rsid w:val="00F02D3E"/>
    <w:rsid w:val="00F02D59"/>
    <w:rsid w:val="00F02D98"/>
    <w:rsid w:val="00F02EFF"/>
    <w:rsid w:val="00F02F82"/>
    <w:rsid w:val="00F02F99"/>
    <w:rsid w:val="00F03098"/>
    <w:rsid w:val="00F030D7"/>
    <w:rsid w:val="00F0349D"/>
    <w:rsid w:val="00F034D9"/>
    <w:rsid w:val="00F03528"/>
    <w:rsid w:val="00F03530"/>
    <w:rsid w:val="00F03545"/>
    <w:rsid w:val="00F03610"/>
    <w:rsid w:val="00F03764"/>
    <w:rsid w:val="00F038F0"/>
    <w:rsid w:val="00F0390D"/>
    <w:rsid w:val="00F03A00"/>
    <w:rsid w:val="00F03BB1"/>
    <w:rsid w:val="00F03BD4"/>
    <w:rsid w:val="00F03BE5"/>
    <w:rsid w:val="00F03D1E"/>
    <w:rsid w:val="00F04026"/>
    <w:rsid w:val="00F04049"/>
    <w:rsid w:val="00F04075"/>
    <w:rsid w:val="00F0426D"/>
    <w:rsid w:val="00F04584"/>
    <w:rsid w:val="00F04585"/>
    <w:rsid w:val="00F045C8"/>
    <w:rsid w:val="00F04795"/>
    <w:rsid w:val="00F0485C"/>
    <w:rsid w:val="00F048D8"/>
    <w:rsid w:val="00F04AE8"/>
    <w:rsid w:val="00F04B81"/>
    <w:rsid w:val="00F04D98"/>
    <w:rsid w:val="00F04EF8"/>
    <w:rsid w:val="00F04F93"/>
    <w:rsid w:val="00F04FE4"/>
    <w:rsid w:val="00F05085"/>
    <w:rsid w:val="00F051A9"/>
    <w:rsid w:val="00F051D2"/>
    <w:rsid w:val="00F051DC"/>
    <w:rsid w:val="00F05240"/>
    <w:rsid w:val="00F05263"/>
    <w:rsid w:val="00F052D9"/>
    <w:rsid w:val="00F055B0"/>
    <w:rsid w:val="00F055E3"/>
    <w:rsid w:val="00F056B6"/>
    <w:rsid w:val="00F05967"/>
    <w:rsid w:val="00F059BE"/>
    <w:rsid w:val="00F05A63"/>
    <w:rsid w:val="00F05AB8"/>
    <w:rsid w:val="00F05D60"/>
    <w:rsid w:val="00F05DC9"/>
    <w:rsid w:val="00F05FE3"/>
    <w:rsid w:val="00F06057"/>
    <w:rsid w:val="00F0620C"/>
    <w:rsid w:val="00F06221"/>
    <w:rsid w:val="00F06441"/>
    <w:rsid w:val="00F06692"/>
    <w:rsid w:val="00F06A6D"/>
    <w:rsid w:val="00F06A9C"/>
    <w:rsid w:val="00F06B11"/>
    <w:rsid w:val="00F06D3C"/>
    <w:rsid w:val="00F06D85"/>
    <w:rsid w:val="00F06F96"/>
    <w:rsid w:val="00F06FED"/>
    <w:rsid w:val="00F070A3"/>
    <w:rsid w:val="00F07110"/>
    <w:rsid w:val="00F071FE"/>
    <w:rsid w:val="00F0720B"/>
    <w:rsid w:val="00F072B4"/>
    <w:rsid w:val="00F0731A"/>
    <w:rsid w:val="00F07430"/>
    <w:rsid w:val="00F075E8"/>
    <w:rsid w:val="00F075FC"/>
    <w:rsid w:val="00F0766B"/>
    <w:rsid w:val="00F0789B"/>
    <w:rsid w:val="00F0790D"/>
    <w:rsid w:val="00F0794C"/>
    <w:rsid w:val="00F07A4B"/>
    <w:rsid w:val="00F07A71"/>
    <w:rsid w:val="00F07BA4"/>
    <w:rsid w:val="00F07CE5"/>
    <w:rsid w:val="00F07D8D"/>
    <w:rsid w:val="00F07FEE"/>
    <w:rsid w:val="00F1003F"/>
    <w:rsid w:val="00F10187"/>
    <w:rsid w:val="00F1018F"/>
    <w:rsid w:val="00F102B3"/>
    <w:rsid w:val="00F102FF"/>
    <w:rsid w:val="00F1042A"/>
    <w:rsid w:val="00F104A7"/>
    <w:rsid w:val="00F1059B"/>
    <w:rsid w:val="00F10746"/>
    <w:rsid w:val="00F107BA"/>
    <w:rsid w:val="00F10827"/>
    <w:rsid w:val="00F10997"/>
    <w:rsid w:val="00F109EC"/>
    <w:rsid w:val="00F10D07"/>
    <w:rsid w:val="00F10E7D"/>
    <w:rsid w:val="00F110F8"/>
    <w:rsid w:val="00F112F6"/>
    <w:rsid w:val="00F11561"/>
    <w:rsid w:val="00F115C4"/>
    <w:rsid w:val="00F115FB"/>
    <w:rsid w:val="00F11740"/>
    <w:rsid w:val="00F11853"/>
    <w:rsid w:val="00F119B4"/>
    <w:rsid w:val="00F11AD9"/>
    <w:rsid w:val="00F11AF0"/>
    <w:rsid w:val="00F11E29"/>
    <w:rsid w:val="00F11EDF"/>
    <w:rsid w:val="00F1217F"/>
    <w:rsid w:val="00F122E2"/>
    <w:rsid w:val="00F12366"/>
    <w:rsid w:val="00F1241A"/>
    <w:rsid w:val="00F12577"/>
    <w:rsid w:val="00F12608"/>
    <w:rsid w:val="00F12678"/>
    <w:rsid w:val="00F126F9"/>
    <w:rsid w:val="00F12856"/>
    <w:rsid w:val="00F1294A"/>
    <w:rsid w:val="00F129D8"/>
    <w:rsid w:val="00F12A29"/>
    <w:rsid w:val="00F12B0B"/>
    <w:rsid w:val="00F12C41"/>
    <w:rsid w:val="00F12CDB"/>
    <w:rsid w:val="00F12E7E"/>
    <w:rsid w:val="00F12F71"/>
    <w:rsid w:val="00F1309C"/>
    <w:rsid w:val="00F130F3"/>
    <w:rsid w:val="00F13205"/>
    <w:rsid w:val="00F13264"/>
    <w:rsid w:val="00F132A7"/>
    <w:rsid w:val="00F13311"/>
    <w:rsid w:val="00F13630"/>
    <w:rsid w:val="00F13880"/>
    <w:rsid w:val="00F1392D"/>
    <w:rsid w:val="00F13977"/>
    <w:rsid w:val="00F13B30"/>
    <w:rsid w:val="00F140A7"/>
    <w:rsid w:val="00F140F5"/>
    <w:rsid w:val="00F1432C"/>
    <w:rsid w:val="00F14384"/>
    <w:rsid w:val="00F144E8"/>
    <w:rsid w:val="00F14512"/>
    <w:rsid w:val="00F14619"/>
    <w:rsid w:val="00F14BAC"/>
    <w:rsid w:val="00F14C9F"/>
    <w:rsid w:val="00F14D5A"/>
    <w:rsid w:val="00F14E6C"/>
    <w:rsid w:val="00F14ED0"/>
    <w:rsid w:val="00F14F03"/>
    <w:rsid w:val="00F150E8"/>
    <w:rsid w:val="00F15188"/>
    <w:rsid w:val="00F1520D"/>
    <w:rsid w:val="00F152F8"/>
    <w:rsid w:val="00F1535A"/>
    <w:rsid w:val="00F153C3"/>
    <w:rsid w:val="00F154CE"/>
    <w:rsid w:val="00F155BE"/>
    <w:rsid w:val="00F15697"/>
    <w:rsid w:val="00F15745"/>
    <w:rsid w:val="00F159DB"/>
    <w:rsid w:val="00F15A43"/>
    <w:rsid w:val="00F15AAD"/>
    <w:rsid w:val="00F15AF6"/>
    <w:rsid w:val="00F15D01"/>
    <w:rsid w:val="00F15E90"/>
    <w:rsid w:val="00F15FD4"/>
    <w:rsid w:val="00F16011"/>
    <w:rsid w:val="00F1611C"/>
    <w:rsid w:val="00F16208"/>
    <w:rsid w:val="00F16269"/>
    <w:rsid w:val="00F16371"/>
    <w:rsid w:val="00F1639E"/>
    <w:rsid w:val="00F16575"/>
    <w:rsid w:val="00F165CE"/>
    <w:rsid w:val="00F16688"/>
    <w:rsid w:val="00F1676D"/>
    <w:rsid w:val="00F16850"/>
    <w:rsid w:val="00F16949"/>
    <w:rsid w:val="00F169E7"/>
    <w:rsid w:val="00F16B30"/>
    <w:rsid w:val="00F16B33"/>
    <w:rsid w:val="00F16BC8"/>
    <w:rsid w:val="00F17116"/>
    <w:rsid w:val="00F171E5"/>
    <w:rsid w:val="00F172C1"/>
    <w:rsid w:val="00F17485"/>
    <w:rsid w:val="00F174F7"/>
    <w:rsid w:val="00F17573"/>
    <w:rsid w:val="00F175D1"/>
    <w:rsid w:val="00F175E1"/>
    <w:rsid w:val="00F17633"/>
    <w:rsid w:val="00F17730"/>
    <w:rsid w:val="00F179C7"/>
    <w:rsid w:val="00F17B5E"/>
    <w:rsid w:val="00F17E31"/>
    <w:rsid w:val="00F200A9"/>
    <w:rsid w:val="00F20159"/>
    <w:rsid w:val="00F20161"/>
    <w:rsid w:val="00F202E1"/>
    <w:rsid w:val="00F202E3"/>
    <w:rsid w:val="00F2036B"/>
    <w:rsid w:val="00F2037B"/>
    <w:rsid w:val="00F203A6"/>
    <w:rsid w:val="00F20585"/>
    <w:rsid w:val="00F20599"/>
    <w:rsid w:val="00F2064D"/>
    <w:rsid w:val="00F20877"/>
    <w:rsid w:val="00F208CA"/>
    <w:rsid w:val="00F208E2"/>
    <w:rsid w:val="00F2096D"/>
    <w:rsid w:val="00F20C87"/>
    <w:rsid w:val="00F20DDC"/>
    <w:rsid w:val="00F20ED7"/>
    <w:rsid w:val="00F20FE0"/>
    <w:rsid w:val="00F20FF2"/>
    <w:rsid w:val="00F2101A"/>
    <w:rsid w:val="00F21201"/>
    <w:rsid w:val="00F213EA"/>
    <w:rsid w:val="00F214C1"/>
    <w:rsid w:val="00F217F4"/>
    <w:rsid w:val="00F21ADD"/>
    <w:rsid w:val="00F21B5B"/>
    <w:rsid w:val="00F21B73"/>
    <w:rsid w:val="00F21C53"/>
    <w:rsid w:val="00F21C96"/>
    <w:rsid w:val="00F21CA0"/>
    <w:rsid w:val="00F21E2B"/>
    <w:rsid w:val="00F21EEA"/>
    <w:rsid w:val="00F21FE9"/>
    <w:rsid w:val="00F2206B"/>
    <w:rsid w:val="00F22583"/>
    <w:rsid w:val="00F22635"/>
    <w:rsid w:val="00F226EF"/>
    <w:rsid w:val="00F22A1F"/>
    <w:rsid w:val="00F22A49"/>
    <w:rsid w:val="00F22A8A"/>
    <w:rsid w:val="00F22D01"/>
    <w:rsid w:val="00F22F3C"/>
    <w:rsid w:val="00F23097"/>
    <w:rsid w:val="00F230DB"/>
    <w:rsid w:val="00F231D5"/>
    <w:rsid w:val="00F231EB"/>
    <w:rsid w:val="00F23238"/>
    <w:rsid w:val="00F23245"/>
    <w:rsid w:val="00F234AC"/>
    <w:rsid w:val="00F2354D"/>
    <w:rsid w:val="00F23582"/>
    <w:rsid w:val="00F235CD"/>
    <w:rsid w:val="00F23712"/>
    <w:rsid w:val="00F23717"/>
    <w:rsid w:val="00F2373F"/>
    <w:rsid w:val="00F2374F"/>
    <w:rsid w:val="00F23888"/>
    <w:rsid w:val="00F23C0D"/>
    <w:rsid w:val="00F23CD0"/>
    <w:rsid w:val="00F23D66"/>
    <w:rsid w:val="00F23D6B"/>
    <w:rsid w:val="00F24083"/>
    <w:rsid w:val="00F24144"/>
    <w:rsid w:val="00F2417F"/>
    <w:rsid w:val="00F24228"/>
    <w:rsid w:val="00F2465C"/>
    <w:rsid w:val="00F246AD"/>
    <w:rsid w:val="00F246F3"/>
    <w:rsid w:val="00F24708"/>
    <w:rsid w:val="00F2498D"/>
    <w:rsid w:val="00F25069"/>
    <w:rsid w:val="00F250DE"/>
    <w:rsid w:val="00F25192"/>
    <w:rsid w:val="00F254F9"/>
    <w:rsid w:val="00F2554E"/>
    <w:rsid w:val="00F25571"/>
    <w:rsid w:val="00F25592"/>
    <w:rsid w:val="00F2572B"/>
    <w:rsid w:val="00F257DA"/>
    <w:rsid w:val="00F25914"/>
    <w:rsid w:val="00F25A66"/>
    <w:rsid w:val="00F25A88"/>
    <w:rsid w:val="00F25AE1"/>
    <w:rsid w:val="00F25AF7"/>
    <w:rsid w:val="00F25C27"/>
    <w:rsid w:val="00F25D4F"/>
    <w:rsid w:val="00F25DAE"/>
    <w:rsid w:val="00F25DBA"/>
    <w:rsid w:val="00F25F05"/>
    <w:rsid w:val="00F26030"/>
    <w:rsid w:val="00F260E8"/>
    <w:rsid w:val="00F26100"/>
    <w:rsid w:val="00F261D3"/>
    <w:rsid w:val="00F2638B"/>
    <w:rsid w:val="00F2638D"/>
    <w:rsid w:val="00F263A7"/>
    <w:rsid w:val="00F26534"/>
    <w:rsid w:val="00F2654F"/>
    <w:rsid w:val="00F266A8"/>
    <w:rsid w:val="00F266EA"/>
    <w:rsid w:val="00F267DD"/>
    <w:rsid w:val="00F269EF"/>
    <w:rsid w:val="00F26DBA"/>
    <w:rsid w:val="00F26EAA"/>
    <w:rsid w:val="00F26F7B"/>
    <w:rsid w:val="00F26F7E"/>
    <w:rsid w:val="00F27077"/>
    <w:rsid w:val="00F27273"/>
    <w:rsid w:val="00F27332"/>
    <w:rsid w:val="00F2735A"/>
    <w:rsid w:val="00F2749D"/>
    <w:rsid w:val="00F2769A"/>
    <w:rsid w:val="00F276DB"/>
    <w:rsid w:val="00F277AC"/>
    <w:rsid w:val="00F277E0"/>
    <w:rsid w:val="00F27809"/>
    <w:rsid w:val="00F2789B"/>
    <w:rsid w:val="00F2792E"/>
    <w:rsid w:val="00F27C3E"/>
    <w:rsid w:val="00F27C7C"/>
    <w:rsid w:val="00F27E9A"/>
    <w:rsid w:val="00F27EBD"/>
    <w:rsid w:val="00F27FDB"/>
    <w:rsid w:val="00F3007E"/>
    <w:rsid w:val="00F301F7"/>
    <w:rsid w:val="00F30215"/>
    <w:rsid w:val="00F30393"/>
    <w:rsid w:val="00F305EE"/>
    <w:rsid w:val="00F305F4"/>
    <w:rsid w:val="00F3065A"/>
    <w:rsid w:val="00F306A1"/>
    <w:rsid w:val="00F309B4"/>
    <w:rsid w:val="00F30AEB"/>
    <w:rsid w:val="00F30C7F"/>
    <w:rsid w:val="00F30DB0"/>
    <w:rsid w:val="00F30E7A"/>
    <w:rsid w:val="00F31089"/>
    <w:rsid w:val="00F3122B"/>
    <w:rsid w:val="00F3126D"/>
    <w:rsid w:val="00F31482"/>
    <w:rsid w:val="00F3154A"/>
    <w:rsid w:val="00F31680"/>
    <w:rsid w:val="00F31722"/>
    <w:rsid w:val="00F31751"/>
    <w:rsid w:val="00F31958"/>
    <w:rsid w:val="00F319A0"/>
    <w:rsid w:val="00F319C0"/>
    <w:rsid w:val="00F319C2"/>
    <w:rsid w:val="00F31A39"/>
    <w:rsid w:val="00F31AB6"/>
    <w:rsid w:val="00F31D7A"/>
    <w:rsid w:val="00F31DEC"/>
    <w:rsid w:val="00F31EF2"/>
    <w:rsid w:val="00F320DD"/>
    <w:rsid w:val="00F321D0"/>
    <w:rsid w:val="00F322B8"/>
    <w:rsid w:val="00F32309"/>
    <w:rsid w:val="00F3261B"/>
    <w:rsid w:val="00F326FC"/>
    <w:rsid w:val="00F3273F"/>
    <w:rsid w:val="00F3299A"/>
    <w:rsid w:val="00F32AEA"/>
    <w:rsid w:val="00F32B30"/>
    <w:rsid w:val="00F32B5F"/>
    <w:rsid w:val="00F32B66"/>
    <w:rsid w:val="00F32C83"/>
    <w:rsid w:val="00F32C89"/>
    <w:rsid w:val="00F32D68"/>
    <w:rsid w:val="00F32E25"/>
    <w:rsid w:val="00F32EA8"/>
    <w:rsid w:val="00F33180"/>
    <w:rsid w:val="00F331ED"/>
    <w:rsid w:val="00F332A2"/>
    <w:rsid w:val="00F332E1"/>
    <w:rsid w:val="00F33323"/>
    <w:rsid w:val="00F333B4"/>
    <w:rsid w:val="00F333ED"/>
    <w:rsid w:val="00F334A9"/>
    <w:rsid w:val="00F3373A"/>
    <w:rsid w:val="00F337A7"/>
    <w:rsid w:val="00F33808"/>
    <w:rsid w:val="00F338E0"/>
    <w:rsid w:val="00F338F0"/>
    <w:rsid w:val="00F33A4F"/>
    <w:rsid w:val="00F33AEE"/>
    <w:rsid w:val="00F33C4D"/>
    <w:rsid w:val="00F33C68"/>
    <w:rsid w:val="00F33CAB"/>
    <w:rsid w:val="00F33CAD"/>
    <w:rsid w:val="00F33CDF"/>
    <w:rsid w:val="00F33D1A"/>
    <w:rsid w:val="00F33E1A"/>
    <w:rsid w:val="00F33E8E"/>
    <w:rsid w:val="00F33FE6"/>
    <w:rsid w:val="00F3420A"/>
    <w:rsid w:val="00F34242"/>
    <w:rsid w:val="00F342A0"/>
    <w:rsid w:val="00F344A0"/>
    <w:rsid w:val="00F34968"/>
    <w:rsid w:val="00F3499F"/>
    <w:rsid w:val="00F34B87"/>
    <w:rsid w:val="00F34B9A"/>
    <w:rsid w:val="00F34BAD"/>
    <w:rsid w:val="00F34BD8"/>
    <w:rsid w:val="00F34C62"/>
    <w:rsid w:val="00F34C66"/>
    <w:rsid w:val="00F34DA6"/>
    <w:rsid w:val="00F34DAB"/>
    <w:rsid w:val="00F3502D"/>
    <w:rsid w:val="00F35056"/>
    <w:rsid w:val="00F35273"/>
    <w:rsid w:val="00F353A8"/>
    <w:rsid w:val="00F3547E"/>
    <w:rsid w:val="00F35610"/>
    <w:rsid w:val="00F3564A"/>
    <w:rsid w:val="00F356DA"/>
    <w:rsid w:val="00F356F2"/>
    <w:rsid w:val="00F35742"/>
    <w:rsid w:val="00F35858"/>
    <w:rsid w:val="00F35890"/>
    <w:rsid w:val="00F35899"/>
    <w:rsid w:val="00F35A71"/>
    <w:rsid w:val="00F35B00"/>
    <w:rsid w:val="00F35B12"/>
    <w:rsid w:val="00F35CF2"/>
    <w:rsid w:val="00F35DC3"/>
    <w:rsid w:val="00F35DE9"/>
    <w:rsid w:val="00F35E78"/>
    <w:rsid w:val="00F3603D"/>
    <w:rsid w:val="00F361A7"/>
    <w:rsid w:val="00F361F0"/>
    <w:rsid w:val="00F36262"/>
    <w:rsid w:val="00F36452"/>
    <w:rsid w:val="00F364DF"/>
    <w:rsid w:val="00F3654E"/>
    <w:rsid w:val="00F36586"/>
    <w:rsid w:val="00F365DC"/>
    <w:rsid w:val="00F36713"/>
    <w:rsid w:val="00F3673B"/>
    <w:rsid w:val="00F3673F"/>
    <w:rsid w:val="00F368B5"/>
    <w:rsid w:val="00F369BA"/>
    <w:rsid w:val="00F36A7D"/>
    <w:rsid w:val="00F36AEB"/>
    <w:rsid w:val="00F36AF7"/>
    <w:rsid w:val="00F36B9A"/>
    <w:rsid w:val="00F36C25"/>
    <w:rsid w:val="00F36D59"/>
    <w:rsid w:val="00F36E69"/>
    <w:rsid w:val="00F36ED5"/>
    <w:rsid w:val="00F37041"/>
    <w:rsid w:val="00F370BB"/>
    <w:rsid w:val="00F370F9"/>
    <w:rsid w:val="00F37181"/>
    <w:rsid w:val="00F37213"/>
    <w:rsid w:val="00F374D0"/>
    <w:rsid w:val="00F375A2"/>
    <w:rsid w:val="00F378B2"/>
    <w:rsid w:val="00F379C1"/>
    <w:rsid w:val="00F37A55"/>
    <w:rsid w:val="00F37EF6"/>
    <w:rsid w:val="00F37F2B"/>
    <w:rsid w:val="00F40051"/>
    <w:rsid w:val="00F4019D"/>
    <w:rsid w:val="00F4019E"/>
    <w:rsid w:val="00F4030E"/>
    <w:rsid w:val="00F404D4"/>
    <w:rsid w:val="00F406C1"/>
    <w:rsid w:val="00F406C7"/>
    <w:rsid w:val="00F406F6"/>
    <w:rsid w:val="00F4074B"/>
    <w:rsid w:val="00F407A2"/>
    <w:rsid w:val="00F40892"/>
    <w:rsid w:val="00F40912"/>
    <w:rsid w:val="00F40993"/>
    <w:rsid w:val="00F40BAE"/>
    <w:rsid w:val="00F40DFC"/>
    <w:rsid w:val="00F40EDB"/>
    <w:rsid w:val="00F41395"/>
    <w:rsid w:val="00F41A4C"/>
    <w:rsid w:val="00F41B28"/>
    <w:rsid w:val="00F41BF4"/>
    <w:rsid w:val="00F41D07"/>
    <w:rsid w:val="00F41E7D"/>
    <w:rsid w:val="00F41FD5"/>
    <w:rsid w:val="00F420DD"/>
    <w:rsid w:val="00F4216E"/>
    <w:rsid w:val="00F42180"/>
    <w:rsid w:val="00F421C4"/>
    <w:rsid w:val="00F42267"/>
    <w:rsid w:val="00F42277"/>
    <w:rsid w:val="00F427E5"/>
    <w:rsid w:val="00F42CA2"/>
    <w:rsid w:val="00F42D74"/>
    <w:rsid w:val="00F42ECD"/>
    <w:rsid w:val="00F43021"/>
    <w:rsid w:val="00F430D2"/>
    <w:rsid w:val="00F43241"/>
    <w:rsid w:val="00F434D0"/>
    <w:rsid w:val="00F43558"/>
    <w:rsid w:val="00F4368D"/>
    <w:rsid w:val="00F436D8"/>
    <w:rsid w:val="00F4397F"/>
    <w:rsid w:val="00F43AC1"/>
    <w:rsid w:val="00F43B08"/>
    <w:rsid w:val="00F43BB9"/>
    <w:rsid w:val="00F43C01"/>
    <w:rsid w:val="00F43C4B"/>
    <w:rsid w:val="00F43DC0"/>
    <w:rsid w:val="00F43EC9"/>
    <w:rsid w:val="00F43F55"/>
    <w:rsid w:val="00F43FA8"/>
    <w:rsid w:val="00F43FC9"/>
    <w:rsid w:val="00F44004"/>
    <w:rsid w:val="00F44035"/>
    <w:rsid w:val="00F44073"/>
    <w:rsid w:val="00F440DB"/>
    <w:rsid w:val="00F442A0"/>
    <w:rsid w:val="00F442B5"/>
    <w:rsid w:val="00F4450D"/>
    <w:rsid w:val="00F4460E"/>
    <w:rsid w:val="00F4463F"/>
    <w:rsid w:val="00F448C0"/>
    <w:rsid w:val="00F44AD8"/>
    <w:rsid w:val="00F44DAF"/>
    <w:rsid w:val="00F44DE6"/>
    <w:rsid w:val="00F44E1D"/>
    <w:rsid w:val="00F45006"/>
    <w:rsid w:val="00F45023"/>
    <w:rsid w:val="00F45082"/>
    <w:rsid w:val="00F45133"/>
    <w:rsid w:val="00F453CD"/>
    <w:rsid w:val="00F454E0"/>
    <w:rsid w:val="00F45503"/>
    <w:rsid w:val="00F4571C"/>
    <w:rsid w:val="00F4578C"/>
    <w:rsid w:val="00F457AF"/>
    <w:rsid w:val="00F4584B"/>
    <w:rsid w:val="00F4586E"/>
    <w:rsid w:val="00F45885"/>
    <w:rsid w:val="00F45B1E"/>
    <w:rsid w:val="00F45B25"/>
    <w:rsid w:val="00F45C41"/>
    <w:rsid w:val="00F45CD9"/>
    <w:rsid w:val="00F45F67"/>
    <w:rsid w:val="00F46002"/>
    <w:rsid w:val="00F460FE"/>
    <w:rsid w:val="00F461F0"/>
    <w:rsid w:val="00F46240"/>
    <w:rsid w:val="00F462EE"/>
    <w:rsid w:val="00F46306"/>
    <w:rsid w:val="00F4641D"/>
    <w:rsid w:val="00F4652E"/>
    <w:rsid w:val="00F46802"/>
    <w:rsid w:val="00F46989"/>
    <w:rsid w:val="00F46A81"/>
    <w:rsid w:val="00F46AAE"/>
    <w:rsid w:val="00F46AF0"/>
    <w:rsid w:val="00F46BA7"/>
    <w:rsid w:val="00F46DA8"/>
    <w:rsid w:val="00F46F38"/>
    <w:rsid w:val="00F47076"/>
    <w:rsid w:val="00F470DC"/>
    <w:rsid w:val="00F4716E"/>
    <w:rsid w:val="00F473D2"/>
    <w:rsid w:val="00F4753B"/>
    <w:rsid w:val="00F477E9"/>
    <w:rsid w:val="00F47AC2"/>
    <w:rsid w:val="00F47AD6"/>
    <w:rsid w:val="00F47BF5"/>
    <w:rsid w:val="00F47C2A"/>
    <w:rsid w:val="00F47E55"/>
    <w:rsid w:val="00F47E77"/>
    <w:rsid w:val="00F500DF"/>
    <w:rsid w:val="00F500EB"/>
    <w:rsid w:val="00F5011D"/>
    <w:rsid w:val="00F50123"/>
    <w:rsid w:val="00F50145"/>
    <w:rsid w:val="00F503DB"/>
    <w:rsid w:val="00F5043D"/>
    <w:rsid w:val="00F505AC"/>
    <w:rsid w:val="00F50AC2"/>
    <w:rsid w:val="00F50B77"/>
    <w:rsid w:val="00F50E0F"/>
    <w:rsid w:val="00F50FD7"/>
    <w:rsid w:val="00F50FF3"/>
    <w:rsid w:val="00F5111A"/>
    <w:rsid w:val="00F51250"/>
    <w:rsid w:val="00F51270"/>
    <w:rsid w:val="00F512B3"/>
    <w:rsid w:val="00F51366"/>
    <w:rsid w:val="00F5162E"/>
    <w:rsid w:val="00F51661"/>
    <w:rsid w:val="00F51756"/>
    <w:rsid w:val="00F51A6F"/>
    <w:rsid w:val="00F51AA8"/>
    <w:rsid w:val="00F51AAB"/>
    <w:rsid w:val="00F51CA7"/>
    <w:rsid w:val="00F51EF3"/>
    <w:rsid w:val="00F51F33"/>
    <w:rsid w:val="00F5210A"/>
    <w:rsid w:val="00F52181"/>
    <w:rsid w:val="00F521F9"/>
    <w:rsid w:val="00F52333"/>
    <w:rsid w:val="00F52390"/>
    <w:rsid w:val="00F523AA"/>
    <w:rsid w:val="00F52493"/>
    <w:rsid w:val="00F524DF"/>
    <w:rsid w:val="00F52690"/>
    <w:rsid w:val="00F52743"/>
    <w:rsid w:val="00F52775"/>
    <w:rsid w:val="00F528B7"/>
    <w:rsid w:val="00F52959"/>
    <w:rsid w:val="00F5297A"/>
    <w:rsid w:val="00F52987"/>
    <w:rsid w:val="00F529CF"/>
    <w:rsid w:val="00F52A4D"/>
    <w:rsid w:val="00F52A83"/>
    <w:rsid w:val="00F52B2E"/>
    <w:rsid w:val="00F52E8D"/>
    <w:rsid w:val="00F53234"/>
    <w:rsid w:val="00F533D7"/>
    <w:rsid w:val="00F534B7"/>
    <w:rsid w:val="00F5354C"/>
    <w:rsid w:val="00F53854"/>
    <w:rsid w:val="00F53925"/>
    <w:rsid w:val="00F53959"/>
    <w:rsid w:val="00F539C3"/>
    <w:rsid w:val="00F539FF"/>
    <w:rsid w:val="00F53AA1"/>
    <w:rsid w:val="00F53E56"/>
    <w:rsid w:val="00F53EA7"/>
    <w:rsid w:val="00F53F03"/>
    <w:rsid w:val="00F53F0D"/>
    <w:rsid w:val="00F53F43"/>
    <w:rsid w:val="00F53F75"/>
    <w:rsid w:val="00F53FBE"/>
    <w:rsid w:val="00F542A3"/>
    <w:rsid w:val="00F5431A"/>
    <w:rsid w:val="00F54339"/>
    <w:rsid w:val="00F543BF"/>
    <w:rsid w:val="00F54566"/>
    <w:rsid w:val="00F545F0"/>
    <w:rsid w:val="00F545F9"/>
    <w:rsid w:val="00F54763"/>
    <w:rsid w:val="00F548CE"/>
    <w:rsid w:val="00F54912"/>
    <w:rsid w:val="00F54BFE"/>
    <w:rsid w:val="00F54D87"/>
    <w:rsid w:val="00F54E2B"/>
    <w:rsid w:val="00F54F39"/>
    <w:rsid w:val="00F54F88"/>
    <w:rsid w:val="00F54FBD"/>
    <w:rsid w:val="00F55224"/>
    <w:rsid w:val="00F5528D"/>
    <w:rsid w:val="00F5548E"/>
    <w:rsid w:val="00F5550D"/>
    <w:rsid w:val="00F55571"/>
    <w:rsid w:val="00F556AA"/>
    <w:rsid w:val="00F5576B"/>
    <w:rsid w:val="00F557C6"/>
    <w:rsid w:val="00F5582C"/>
    <w:rsid w:val="00F558C4"/>
    <w:rsid w:val="00F558F8"/>
    <w:rsid w:val="00F559DF"/>
    <w:rsid w:val="00F559FF"/>
    <w:rsid w:val="00F55AEC"/>
    <w:rsid w:val="00F55AF2"/>
    <w:rsid w:val="00F55B4B"/>
    <w:rsid w:val="00F55B95"/>
    <w:rsid w:val="00F55F4D"/>
    <w:rsid w:val="00F56144"/>
    <w:rsid w:val="00F56149"/>
    <w:rsid w:val="00F563C6"/>
    <w:rsid w:val="00F563D5"/>
    <w:rsid w:val="00F56472"/>
    <w:rsid w:val="00F56522"/>
    <w:rsid w:val="00F566FA"/>
    <w:rsid w:val="00F56984"/>
    <w:rsid w:val="00F56A39"/>
    <w:rsid w:val="00F56A48"/>
    <w:rsid w:val="00F56DDD"/>
    <w:rsid w:val="00F56EDE"/>
    <w:rsid w:val="00F56FD9"/>
    <w:rsid w:val="00F5711E"/>
    <w:rsid w:val="00F571AE"/>
    <w:rsid w:val="00F571FD"/>
    <w:rsid w:val="00F5737B"/>
    <w:rsid w:val="00F57420"/>
    <w:rsid w:val="00F574D1"/>
    <w:rsid w:val="00F574F8"/>
    <w:rsid w:val="00F57575"/>
    <w:rsid w:val="00F57CB6"/>
    <w:rsid w:val="00F57DCA"/>
    <w:rsid w:val="00F57F66"/>
    <w:rsid w:val="00F601D2"/>
    <w:rsid w:val="00F60256"/>
    <w:rsid w:val="00F60327"/>
    <w:rsid w:val="00F6060B"/>
    <w:rsid w:val="00F60764"/>
    <w:rsid w:val="00F609A1"/>
    <w:rsid w:val="00F60CCE"/>
    <w:rsid w:val="00F60EF9"/>
    <w:rsid w:val="00F61154"/>
    <w:rsid w:val="00F61261"/>
    <w:rsid w:val="00F61270"/>
    <w:rsid w:val="00F6138D"/>
    <w:rsid w:val="00F61523"/>
    <w:rsid w:val="00F61603"/>
    <w:rsid w:val="00F6167C"/>
    <w:rsid w:val="00F616D7"/>
    <w:rsid w:val="00F61729"/>
    <w:rsid w:val="00F61794"/>
    <w:rsid w:val="00F61852"/>
    <w:rsid w:val="00F6187F"/>
    <w:rsid w:val="00F61949"/>
    <w:rsid w:val="00F6194D"/>
    <w:rsid w:val="00F61AE6"/>
    <w:rsid w:val="00F61B53"/>
    <w:rsid w:val="00F61B63"/>
    <w:rsid w:val="00F61BCA"/>
    <w:rsid w:val="00F61F1A"/>
    <w:rsid w:val="00F61F46"/>
    <w:rsid w:val="00F61FD1"/>
    <w:rsid w:val="00F62048"/>
    <w:rsid w:val="00F62662"/>
    <w:rsid w:val="00F62701"/>
    <w:rsid w:val="00F62791"/>
    <w:rsid w:val="00F62869"/>
    <w:rsid w:val="00F62B5B"/>
    <w:rsid w:val="00F62C12"/>
    <w:rsid w:val="00F62D80"/>
    <w:rsid w:val="00F62E16"/>
    <w:rsid w:val="00F62EA6"/>
    <w:rsid w:val="00F62EBB"/>
    <w:rsid w:val="00F62F9A"/>
    <w:rsid w:val="00F62FC7"/>
    <w:rsid w:val="00F63136"/>
    <w:rsid w:val="00F631B8"/>
    <w:rsid w:val="00F6331E"/>
    <w:rsid w:val="00F63625"/>
    <w:rsid w:val="00F636F0"/>
    <w:rsid w:val="00F636F6"/>
    <w:rsid w:val="00F637F7"/>
    <w:rsid w:val="00F63804"/>
    <w:rsid w:val="00F638B9"/>
    <w:rsid w:val="00F639B5"/>
    <w:rsid w:val="00F63A47"/>
    <w:rsid w:val="00F63B7E"/>
    <w:rsid w:val="00F63BDC"/>
    <w:rsid w:val="00F63C83"/>
    <w:rsid w:val="00F63CA3"/>
    <w:rsid w:val="00F63CA6"/>
    <w:rsid w:val="00F63DD8"/>
    <w:rsid w:val="00F63DDC"/>
    <w:rsid w:val="00F63EAC"/>
    <w:rsid w:val="00F6401A"/>
    <w:rsid w:val="00F64123"/>
    <w:rsid w:val="00F641C4"/>
    <w:rsid w:val="00F64287"/>
    <w:rsid w:val="00F642E7"/>
    <w:rsid w:val="00F6441D"/>
    <w:rsid w:val="00F64516"/>
    <w:rsid w:val="00F645F4"/>
    <w:rsid w:val="00F646A4"/>
    <w:rsid w:val="00F647DC"/>
    <w:rsid w:val="00F64864"/>
    <w:rsid w:val="00F64973"/>
    <w:rsid w:val="00F64AD8"/>
    <w:rsid w:val="00F64BFD"/>
    <w:rsid w:val="00F64C23"/>
    <w:rsid w:val="00F64CA8"/>
    <w:rsid w:val="00F64CAD"/>
    <w:rsid w:val="00F64EEA"/>
    <w:rsid w:val="00F64F00"/>
    <w:rsid w:val="00F64F5F"/>
    <w:rsid w:val="00F65050"/>
    <w:rsid w:val="00F651CE"/>
    <w:rsid w:val="00F65397"/>
    <w:rsid w:val="00F65553"/>
    <w:rsid w:val="00F65647"/>
    <w:rsid w:val="00F6575E"/>
    <w:rsid w:val="00F6586E"/>
    <w:rsid w:val="00F65948"/>
    <w:rsid w:val="00F65A75"/>
    <w:rsid w:val="00F65AF8"/>
    <w:rsid w:val="00F65B3D"/>
    <w:rsid w:val="00F65B4E"/>
    <w:rsid w:val="00F65C02"/>
    <w:rsid w:val="00F65C4D"/>
    <w:rsid w:val="00F65CCA"/>
    <w:rsid w:val="00F65DCF"/>
    <w:rsid w:val="00F65E52"/>
    <w:rsid w:val="00F66008"/>
    <w:rsid w:val="00F66018"/>
    <w:rsid w:val="00F660C4"/>
    <w:rsid w:val="00F66141"/>
    <w:rsid w:val="00F66719"/>
    <w:rsid w:val="00F667E2"/>
    <w:rsid w:val="00F66CE5"/>
    <w:rsid w:val="00F66EA0"/>
    <w:rsid w:val="00F67125"/>
    <w:rsid w:val="00F6722B"/>
    <w:rsid w:val="00F672DD"/>
    <w:rsid w:val="00F6739C"/>
    <w:rsid w:val="00F673EC"/>
    <w:rsid w:val="00F675F7"/>
    <w:rsid w:val="00F67683"/>
    <w:rsid w:val="00F67791"/>
    <w:rsid w:val="00F6789C"/>
    <w:rsid w:val="00F67A75"/>
    <w:rsid w:val="00F67B3C"/>
    <w:rsid w:val="00F67CE1"/>
    <w:rsid w:val="00F67D57"/>
    <w:rsid w:val="00F67E8D"/>
    <w:rsid w:val="00F701EF"/>
    <w:rsid w:val="00F702D2"/>
    <w:rsid w:val="00F70331"/>
    <w:rsid w:val="00F70393"/>
    <w:rsid w:val="00F703A7"/>
    <w:rsid w:val="00F70690"/>
    <w:rsid w:val="00F70823"/>
    <w:rsid w:val="00F70887"/>
    <w:rsid w:val="00F7089C"/>
    <w:rsid w:val="00F70919"/>
    <w:rsid w:val="00F70A02"/>
    <w:rsid w:val="00F70A59"/>
    <w:rsid w:val="00F70D37"/>
    <w:rsid w:val="00F70D9C"/>
    <w:rsid w:val="00F70E6C"/>
    <w:rsid w:val="00F70EFA"/>
    <w:rsid w:val="00F70F21"/>
    <w:rsid w:val="00F70FA5"/>
    <w:rsid w:val="00F71228"/>
    <w:rsid w:val="00F71411"/>
    <w:rsid w:val="00F7147C"/>
    <w:rsid w:val="00F714C6"/>
    <w:rsid w:val="00F715F1"/>
    <w:rsid w:val="00F71714"/>
    <w:rsid w:val="00F71840"/>
    <w:rsid w:val="00F718AE"/>
    <w:rsid w:val="00F719B2"/>
    <w:rsid w:val="00F71A9C"/>
    <w:rsid w:val="00F71B09"/>
    <w:rsid w:val="00F71B36"/>
    <w:rsid w:val="00F71BE8"/>
    <w:rsid w:val="00F71C4F"/>
    <w:rsid w:val="00F71DCE"/>
    <w:rsid w:val="00F71E1B"/>
    <w:rsid w:val="00F7212E"/>
    <w:rsid w:val="00F72190"/>
    <w:rsid w:val="00F7234B"/>
    <w:rsid w:val="00F7238D"/>
    <w:rsid w:val="00F72428"/>
    <w:rsid w:val="00F724AB"/>
    <w:rsid w:val="00F724AC"/>
    <w:rsid w:val="00F726C1"/>
    <w:rsid w:val="00F72876"/>
    <w:rsid w:val="00F72972"/>
    <w:rsid w:val="00F72974"/>
    <w:rsid w:val="00F729EB"/>
    <w:rsid w:val="00F72BEA"/>
    <w:rsid w:val="00F72D66"/>
    <w:rsid w:val="00F72DC9"/>
    <w:rsid w:val="00F72DF1"/>
    <w:rsid w:val="00F72E49"/>
    <w:rsid w:val="00F72EE3"/>
    <w:rsid w:val="00F72F50"/>
    <w:rsid w:val="00F72F7B"/>
    <w:rsid w:val="00F72F89"/>
    <w:rsid w:val="00F7300D"/>
    <w:rsid w:val="00F7306C"/>
    <w:rsid w:val="00F73385"/>
    <w:rsid w:val="00F734D2"/>
    <w:rsid w:val="00F735EA"/>
    <w:rsid w:val="00F736F4"/>
    <w:rsid w:val="00F738A3"/>
    <w:rsid w:val="00F738E7"/>
    <w:rsid w:val="00F739B2"/>
    <w:rsid w:val="00F73A68"/>
    <w:rsid w:val="00F73AA3"/>
    <w:rsid w:val="00F73C65"/>
    <w:rsid w:val="00F73CED"/>
    <w:rsid w:val="00F73E24"/>
    <w:rsid w:val="00F73E79"/>
    <w:rsid w:val="00F73EE7"/>
    <w:rsid w:val="00F74047"/>
    <w:rsid w:val="00F74305"/>
    <w:rsid w:val="00F74337"/>
    <w:rsid w:val="00F74442"/>
    <w:rsid w:val="00F74749"/>
    <w:rsid w:val="00F747DD"/>
    <w:rsid w:val="00F748FB"/>
    <w:rsid w:val="00F74AA8"/>
    <w:rsid w:val="00F74B6E"/>
    <w:rsid w:val="00F74C05"/>
    <w:rsid w:val="00F74D23"/>
    <w:rsid w:val="00F74E53"/>
    <w:rsid w:val="00F75098"/>
    <w:rsid w:val="00F751B3"/>
    <w:rsid w:val="00F7581D"/>
    <w:rsid w:val="00F75857"/>
    <w:rsid w:val="00F7593A"/>
    <w:rsid w:val="00F75949"/>
    <w:rsid w:val="00F75B37"/>
    <w:rsid w:val="00F75B98"/>
    <w:rsid w:val="00F75F20"/>
    <w:rsid w:val="00F75F38"/>
    <w:rsid w:val="00F761DB"/>
    <w:rsid w:val="00F76221"/>
    <w:rsid w:val="00F762E7"/>
    <w:rsid w:val="00F763D9"/>
    <w:rsid w:val="00F7644E"/>
    <w:rsid w:val="00F764C5"/>
    <w:rsid w:val="00F76743"/>
    <w:rsid w:val="00F76987"/>
    <w:rsid w:val="00F769DB"/>
    <w:rsid w:val="00F76B6F"/>
    <w:rsid w:val="00F76C5E"/>
    <w:rsid w:val="00F76C89"/>
    <w:rsid w:val="00F76DB2"/>
    <w:rsid w:val="00F76E3D"/>
    <w:rsid w:val="00F76F10"/>
    <w:rsid w:val="00F76F53"/>
    <w:rsid w:val="00F7707B"/>
    <w:rsid w:val="00F770FE"/>
    <w:rsid w:val="00F77113"/>
    <w:rsid w:val="00F771AD"/>
    <w:rsid w:val="00F77230"/>
    <w:rsid w:val="00F77377"/>
    <w:rsid w:val="00F77458"/>
    <w:rsid w:val="00F774ED"/>
    <w:rsid w:val="00F77565"/>
    <w:rsid w:val="00F775C1"/>
    <w:rsid w:val="00F775CC"/>
    <w:rsid w:val="00F7766C"/>
    <w:rsid w:val="00F77748"/>
    <w:rsid w:val="00F777D3"/>
    <w:rsid w:val="00F778B6"/>
    <w:rsid w:val="00F779C6"/>
    <w:rsid w:val="00F77A6F"/>
    <w:rsid w:val="00F77B70"/>
    <w:rsid w:val="00F77CB6"/>
    <w:rsid w:val="00F77D49"/>
    <w:rsid w:val="00F77DA0"/>
    <w:rsid w:val="00F77DF7"/>
    <w:rsid w:val="00F77FB1"/>
    <w:rsid w:val="00F8005C"/>
    <w:rsid w:val="00F8005D"/>
    <w:rsid w:val="00F800F9"/>
    <w:rsid w:val="00F80100"/>
    <w:rsid w:val="00F80210"/>
    <w:rsid w:val="00F80223"/>
    <w:rsid w:val="00F8023C"/>
    <w:rsid w:val="00F80278"/>
    <w:rsid w:val="00F802C3"/>
    <w:rsid w:val="00F803A6"/>
    <w:rsid w:val="00F80578"/>
    <w:rsid w:val="00F80697"/>
    <w:rsid w:val="00F8072A"/>
    <w:rsid w:val="00F80739"/>
    <w:rsid w:val="00F80A1A"/>
    <w:rsid w:val="00F80D6B"/>
    <w:rsid w:val="00F80D85"/>
    <w:rsid w:val="00F80FBF"/>
    <w:rsid w:val="00F80FF5"/>
    <w:rsid w:val="00F81019"/>
    <w:rsid w:val="00F8110B"/>
    <w:rsid w:val="00F8170E"/>
    <w:rsid w:val="00F81782"/>
    <w:rsid w:val="00F81887"/>
    <w:rsid w:val="00F81AB7"/>
    <w:rsid w:val="00F81B47"/>
    <w:rsid w:val="00F81B5B"/>
    <w:rsid w:val="00F81DD4"/>
    <w:rsid w:val="00F81E45"/>
    <w:rsid w:val="00F8207B"/>
    <w:rsid w:val="00F820A7"/>
    <w:rsid w:val="00F820FF"/>
    <w:rsid w:val="00F8222F"/>
    <w:rsid w:val="00F822D9"/>
    <w:rsid w:val="00F8237A"/>
    <w:rsid w:val="00F82437"/>
    <w:rsid w:val="00F8254B"/>
    <w:rsid w:val="00F82632"/>
    <w:rsid w:val="00F826CB"/>
    <w:rsid w:val="00F827D1"/>
    <w:rsid w:val="00F827DD"/>
    <w:rsid w:val="00F827E3"/>
    <w:rsid w:val="00F82B78"/>
    <w:rsid w:val="00F82C2A"/>
    <w:rsid w:val="00F82CFC"/>
    <w:rsid w:val="00F83018"/>
    <w:rsid w:val="00F8339E"/>
    <w:rsid w:val="00F83467"/>
    <w:rsid w:val="00F83542"/>
    <w:rsid w:val="00F835DD"/>
    <w:rsid w:val="00F8381A"/>
    <w:rsid w:val="00F838A4"/>
    <w:rsid w:val="00F83A27"/>
    <w:rsid w:val="00F83A9D"/>
    <w:rsid w:val="00F83CF7"/>
    <w:rsid w:val="00F83D02"/>
    <w:rsid w:val="00F84013"/>
    <w:rsid w:val="00F8408A"/>
    <w:rsid w:val="00F84196"/>
    <w:rsid w:val="00F84225"/>
    <w:rsid w:val="00F84233"/>
    <w:rsid w:val="00F84254"/>
    <w:rsid w:val="00F84540"/>
    <w:rsid w:val="00F84638"/>
    <w:rsid w:val="00F84824"/>
    <w:rsid w:val="00F849CE"/>
    <w:rsid w:val="00F849EC"/>
    <w:rsid w:val="00F84CAB"/>
    <w:rsid w:val="00F84D9F"/>
    <w:rsid w:val="00F84DB8"/>
    <w:rsid w:val="00F84E3D"/>
    <w:rsid w:val="00F84EA6"/>
    <w:rsid w:val="00F84FA7"/>
    <w:rsid w:val="00F854EF"/>
    <w:rsid w:val="00F855B1"/>
    <w:rsid w:val="00F85A02"/>
    <w:rsid w:val="00F85D6B"/>
    <w:rsid w:val="00F85FAF"/>
    <w:rsid w:val="00F8600F"/>
    <w:rsid w:val="00F86029"/>
    <w:rsid w:val="00F861D0"/>
    <w:rsid w:val="00F862E9"/>
    <w:rsid w:val="00F86490"/>
    <w:rsid w:val="00F8652E"/>
    <w:rsid w:val="00F865A8"/>
    <w:rsid w:val="00F86677"/>
    <w:rsid w:val="00F866FF"/>
    <w:rsid w:val="00F8678A"/>
    <w:rsid w:val="00F86882"/>
    <w:rsid w:val="00F869D2"/>
    <w:rsid w:val="00F86ACF"/>
    <w:rsid w:val="00F86B93"/>
    <w:rsid w:val="00F86D95"/>
    <w:rsid w:val="00F86F37"/>
    <w:rsid w:val="00F86F6C"/>
    <w:rsid w:val="00F86FD5"/>
    <w:rsid w:val="00F87161"/>
    <w:rsid w:val="00F872DE"/>
    <w:rsid w:val="00F87464"/>
    <w:rsid w:val="00F87526"/>
    <w:rsid w:val="00F8754D"/>
    <w:rsid w:val="00F8759A"/>
    <w:rsid w:val="00F87804"/>
    <w:rsid w:val="00F8783B"/>
    <w:rsid w:val="00F878A9"/>
    <w:rsid w:val="00F878EA"/>
    <w:rsid w:val="00F87A64"/>
    <w:rsid w:val="00F87BCC"/>
    <w:rsid w:val="00F87BE5"/>
    <w:rsid w:val="00F87C16"/>
    <w:rsid w:val="00F87CA2"/>
    <w:rsid w:val="00F87E1D"/>
    <w:rsid w:val="00F87E1F"/>
    <w:rsid w:val="00F87F38"/>
    <w:rsid w:val="00F90166"/>
    <w:rsid w:val="00F90318"/>
    <w:rsid w:val="00F904B3"/>
    <w:rsid w:val="00F906E5"/>
    <w:rsid w:val="00F906FB"/>
    <w:rsid w:val="00F9073F"/>
    <w:rsid w:val="00F907C3"/>
    <w:rsid w:val="00F9091B"/>
    <w:rsid w:val="00F90980"/>
    <w:rsid w:val="00F909F2"/>
    <w:rsid w:val="00F90B69"/>
    <w:rsid w:val="00F90BA2"/>
    <w:rsid w:val="00F90C49"/>
    <w:rsid w:val="00F90C7B"/>
    <w:rsid w:val="00F90D42"/>
    <w:rsid w:val="00F90DD0"/>
    <w:rsid w:val="00F90DF9"/>
    <w:rsid w:val="00F90E0A"/>
    <w:rsid w:val="00F90F93"/>
    <w:rsid w:val="00F90FAC"/>
    <w:rsid w:val="00F9102C"/>
    <w:rsid w:val="00F9107F"/>
    <w:rsid w:val="00F910E8"/>
    <w:rsid w:val="00F911DE"/>
    <w:rsid w:val="00F9124A"/>
    <w:rsid w:val="00F914E6"/>
    <w:rsid w:val="00F91573"/>
    <w:rsid w:val="00F91822"/>
    <w:rsid w:val="00F918F3"/>
    <w:rsid w:val="00F9196C"/>
    <w:rsid w:val="00F91BBE"/>
    <w:rsid w:val="00F91DA7"/>
    <w:rsid w:val="00F922D0"/>
    <w:rsid w:val="00F9240B"/>
    <w:rsid w:val="00F9242A"/>
    <w:rsid w:val="00F924C8"/>
    <w:rsid w:val="00F924E8"/>
    <w:rsid w:val="00F926C7"/>
    <w:rsid w:val="00F92A68"/>
    <w:rsid w:val="00F92B7B"/>
    <w:rsid w:val="00F92CD1"/>
    <w:rsid w:val="00F9314A"/>
    <w:rsid w:val="00F93165"/>
    <w:rsid w:val="00F931C0"/>
    <w:rsid w:val="00F933FA"/>
    <w:rsid w:val="00F9353C"/>
    <w:rsid w:val="00F935CA"/>
    <w:rsid w:val="00F93633"/>
    <w:rsid w:val="00F938D1"/>
    <w:rsid w:val="00F93919"/>
    <w:rsid w:val="00F93AF0"/>
    <w:rsid w:val="00F93B0C"/>
    <w:rsid w:val="00F93B8B"/>
    <w:rsid w:val="00F93C08"/>
    <w:rsid w:val="00F93CDF"/>
    <w:rsid w:val="00F93D61"/>
    <w:rsid w:val="00F93DB3"/>
    <w:rsid w:val="00F93E16"/>
    <w:rsid w:val="00F93FA9"/>
    <w:rsid w:val="00F940A8"/>
    <w:rsid w:val="00F941B0"/>
    <w:rsid w:val="00F94498"/>
    <w:rsid w:val="00F94713"/>
    <w:rsid w:val="00F947D3"/>
    <w:rsid w:val="00F949DF"/>
    <w:rsid w:val="00F94B12"/>
    <w:rsid w:val="00F94C1E"/>
    <w:rsid w:val="00F94D8E"/>
    <w:rsid w:val="00F94E0F"/>
    <w:rsid w:val="00F94E18"/>
    <w:rsid w:val="00F94E9A"/>
    <w:rsid w:val="00F951E6"/>
    <w:rsid w:val="00F9522D"/>
    <w:rsid w:val="00F95240"/>
    <w:rsid w:val="00F952B1"/>
    <w:rsid w:val="00F95329"/>
    <w:rsid w:val="00F9569B"/>
    <w:rsid w:val="00F956E2"/>
    <w:rsid w:val="00F95715"/>
    <w:rsid w:val="00F95976"/>
    <w:rsid w:val="00F95B08"/>
    <w:rsid w:val="00F95C54"/>
    <w:rsid w:val="00F95CE3"/>
    <w:rsid w:val="00F95CE9"/>
    <w:rsid w:val="00F95E28"/>
    <w:rsid w:val="00F95F8A"/>
    <w:rsid w:val="00F95F9F"/>
    <w:rsid w:val="00F960FC"/>
    <w:rsid w:val="00F96195"/>
    <w:rsid w:val="00F96273"/>
    <w:rsid w:val="00F9636D"/>
    <w:rsid w:val="00F96481"/>
    <w:rsid w:val="00F96805"/>
    <w:rsid w:val="00F96857"/>
    <w:rsid w:val="00F9691D"/>
    <w:rsid w:val="00F969E5"/>
    <w:rsid w:val="00F96AFB"/>
    <w:rsid w:val="00F96B0A"/>
    <w:rsid w:val="00F96C68"/>
    <w:rsid w:val="00F96CA3"/>
    <w:rsid w:val="00F96F01"/>
    <w:rsid w:val="00F96FCD"/>
    <w:rsid w:val="00F97031"/>
    <w:rsid w:val="00F970A4"/>
    <w:rsid w:val="00F971B4"/>
    <w:rsid w:val="00F971ED"/>
    <w:rsid w:val="00F97274"/>
    <w:rsid w:val="00F97374"/>
    <w:rsid w:val="00F97706"/>
    <w:rsid w:val="00F977A4"/>
    <w:rsid w:val="00F978D5"/>
    <w:rsid w:val="00F978FD"/>
    <w:rsid w:val="00F97982"/>
    <w:rsid w:val="00F97A8A"/>
    <w:rsid w:val="00F97AA3"/>
    <w:rsid w:val="00F97B8E"/>
    <w:rsid w:val="00F97C97"/>
    <w:rsid w:val="00F97CA4"/>
    <w:rsid w:val="00F97CA6"/>
    <w:rsid w:val="00F97CDB"/>
    <w:rsid w:val="00F97CF3"/>
    <w:rsid w:val="00F97D15"/>
    <w:rsid w:val="00F97D3C"/>
    <w:rsid w:val="00F97D40"/>
    <w:rsid w:val="00FA004B"/>
    <w:rsid w:val="00FA01F5"/>
    <w:rsid w:val="00FA0404"/>
    <w:rsid w:val="00FA0474"/>
    <w:rsid w:val="00FA0584"/>
    <w:rsid w:val="00FA0877"/>
    <w:rsid w:val="00FA08AA"/>
    <w:rsid w:val="00FA090F"/>
    <w:rsid w:val="00FA095E"/>
    <w:rsid w:val="00FA0998"/>
    <w:rsid w:val="00FA09D6"/>
    <w:rsid w:val="00FA09E6"/>
    <w:rsid w:val="00FA09EA"/>
    <w:rsid w:val="00FA0A62"/>
    <w:rsid w:val="00FA0E9D"/>
    <w:rsid w:val="00FA0F1C"/>
    <w:rsid w:val="00FA117B"/>
    <w:rsid w:val="00FA1242"/>
    <w:rsid w:val="00FA148A"/>
    <w:rsid w:val="00FA14A8"/>
    <w:rsid w:val="00FA1570"/>
    <w:rsid w:val="00FA159E"/>
    <w:rsid w:val="00FA16EE"/>
    <w:rsid w:val="00FA17D0"/>
    <w:rsid w:val="00FA1826"/>
    <w:rsid w:val="00FA195A"/>
    <w:rsid w:val="00FA1A55"/>
    <w:rsid w:val="00FA1AB8"/>
    <w:rsid w:val="00FA1ACE"/>
    <w:rsid w:val="00FA1ADF"/>
    <w:rsid w:val="00FA1D6E"/>
    <w:rsid w:val="00FA1D7E"/>
    <w:rsid w:val="00FA1F93"/>
    <w:rsid w:val="00FA1FC3"/>
    <w:rsid w:val="00FA2029"/>
    <w:rsid w:val="00FA21D9"/>
    <w:rsid w:val="00FA230E"/>
    <w:rsid w:val="00FA235A"/>
    <w:rsid w:val="00FA265B"/>
    <w:rsid w:val="00FA294D"/>
    <w:rsid w:val="00FA3085"/>
    <w:rsid w:val="00FA3167"/>
    <w:rsid w:val="00FA3465"/>
    <w:rsid w:val="00FA377E"/>
    <w:rsid w:val="00FA392D"/>
    <w:rsid w:val="00FA3AC9"/>
    <w:rsid w:val="00FA3CAF"/>
    <w:rsid w:val="00FA3D92"/>
    <w:rsid w:val="00FA3F56"/>
    <w:rsid w:val="00FA43E5"/>
    <w:rsid w:val="00FA46AB"/>
    <w:rsid w:val="00FA49C1"/>
    <w:rsid w:val="00FA4B7B"/>
    <w:rsid w:val="00FA4CCB"/>
    <w:rsid w:val="00FA4DD7"/>
    <w:rsid w:val="00FA5014"/>
    <w:rsid w:val="00FA50E6"/>
    <w:rsid w:val="00FA52C0"/>
    <w:rsid w:val="00FA5344"/>
    <w:rsid w:val="00FA5423"/>
    <w:rsid w:val="00FA56C3"/>
    <w:rsid w:val="00FA58F8"/>
    <w:rsid w:val="00FA5E2A"/>
    <w:rsid w:val="00FA5EEC"/>
    <w:rsid w:val="00FA608F"/>
    <w:rsid w:val="00FA6104"/>
    <w:rsid w:val="00FA62A4"/>
    <w:rsid w:val="00FA65CC"/>
    <w:rsid w:val="00FA65EC"/>
    <w:rsid w:val="00FA6814"/>
    <w:rsid w:val="00FA6922"/>
    <w:rsid w:val="00FA6A77"/>
    <w:rsid w:val="00FA6A9B"/>
    <w:rsid w:val="00FA6B81"/>
    <w:rsid w:val="00FA6C42"/>
    <w:rsid w:val="00FA6C4C"/>
    <w:rsid w:val="00FA6D60"/>
    <w:rsid w:val="00FA6F97"/>
    <w:rsid w:val="00FA6FD2"/>
    <w:rsid w:val="00FA6FE1"/>
    <w:rsid w:val="00FA7024"/>
    <w:rsid w:val="00FA7140"/>
    <w:rsid w:val="00FA71F9"/>
    <w:rsid w:val="00FA7282"/>
    <w:rsid w:val="00FA72D2"/>
    <w:rsid w:val="00FA7336"/>
    <w:rsid w:val="00FA7341"/>
    <w:rsid w:val="00FA7362"/>
    <w:rsid w:val="00FA73F1"/>
    <w:rsid w:val="00FA760C"/>
    <w:rsid w:val="00FA76D7"/>
    <w:rsid w:val="00FA7822"/>
    <w:rsid w:val="00FA7A25"/>
    <w:rsid w:val="00FA7B19"/>
    <w:rsid w:val="00FA7C59"/>
    <w:rsid w:val="00FA7E12"/>
    <w:rsid w:val="00FB004D"/>
    <w:rsid w:val="00FB020F"/>
    <w:rsid w:val="00FB027C"/>
    <w:rsid w:val="00FB02B1"/>
    <w:rsid w:val="00FB02CA"/>
    <w:rsid w:val="00FB02FA"/>
    <w:rsid w:val="00FB042F"/>
    <w:rsid w:val="00FB0454"/>
    <w:rsid w:val="00FB0509"/>
    <w:rsid w:val="00FB058F"/>
    <w:rsid w:val="00FB0766"/>
    <w:rsid w:val="00FB08A5"/>
    <w:rsid w:val="00FB0913"/>
    <w:rsid w:val="00FB0ABB"/>
    <w:rsid w:val="00FB0BFD"/>
    <w:rsid w:val="00FB0D11"/>
    <w:rsid w:val="00FB0D2F"/>
    <w:rsid w:val="00FB101E"/>
    <w:rsid w:val="00FB141F"/>
    <w:rsid w:val="00FB145C"/>
    <w:rsid w:val="00FB153A"/>
    <w:rsid w:val="00FB15F8"/>
    <w:rsid w:val="00FB1640"/>
    <w:rsid w:val="00FB18FE"/>
    <w:rsid w:val="00FB191B"/>
    <w:rsid w:val="00FB1941"/>
    <w:rsid w:val="00FB1A0D"/>
    <w:rsid w:val="00FB1A64"/>
    <w:rsid w:val="00FB1B93"/>
    <w:rsid w:val="00FB1BE3"/>
    <w:rsid w:val="00FB1CD5"/>
    <w:rsid w:val="00FB1E0C"/>
    <w:rsid w:val="00FB1F6D"/>
    <w:rsid w:val="00FB2057"/>
    <w:rsid w:val="00FB211E"/>
    <w:rsid w:val="00FB21B5"/>
    <w:rsid w:val="00FB2210"/>
    <w:rsid w:val="00FB22DC"/>
    <w:rsid w:val="00FB24C1"/>
    <w:rsid w:val="00FB24C9"/>
    <w:rsid w:val="00FB25CF"/>
    <w:rsid w:val="00FB2610"/>
    <w:rsid w:val="00FB2764"/>
    <w:rsid w:val="00FB280D"/>
    <w:rsid w:val="00FB28B8"/>
    <w:rsid w:val="00FB2AEB"/>
    <w:rsid w:val="00FB2B28"/>
    <w:rsid w:val="00FB2C34"/>
    <w:rsid w:val="00FB2C3E"/>
    <w:rsid w:val="00FB2C53"/>
    <w:rsid w:val="00FB2C74"/>
    <w:rsid w:val="00FB2CC9"/>
    <w:rsid w:val="00FB2E9A"/>
    <w:rsid w:val="00FB2F46"/>
    <w:rsid w:val="00FB33BC"/>
    <w:rsid w:val="00FB3607"/>
    <w:rsid w:val="00FB3633"/>
    <w:rsid w:val="00FB379B"/>
    <w:rsid w:val="00FB3993"/>
    <w:rsid w:val="00FB3A32"/>
    <w:rsid w:val="00FB3ACE"/>
    <w:rsid w:val="00FB3B2D"/>
    <w:rsid w:val="00FB3CC8"/>
    <w:rsid w:val="00FB3ECF"/>
    <w:rsid w:val="00FB3EDF"/>
    <w:rsid w:val="00FB3FFC"/>
    <w:rsid w:val="00FB40E5"/>
    <w:rsid w:val="00FB4126"/>
    <w:rsid w:val="00FB414D"/>
    <w:rsid w:val="00FB434D"/>
    <w:rsid w:val="00FB444D"/>
    <w:rsid w:val="00FB44BE"/>
    <w:rsid w:val="00FB4549"/>
    <w:rsid w:val="00FB4771"/>
    <w:rsid w:val="00FB48FF"/>
    <w:rsid w:val="00FB4ADD"/>
    <w:rsid w:val="00FB4B98"/>
    <w:rsid w:val="00FB4BCC"/>
    <w:rsid w:val="00FB4DB7"/>
    <w:rsid w:val="00FB4FF6"/>
    <w:rsid w:val="00FB52D0"/>
    <w:rsid w:val="00FB5322"/>
    <w:rsid w:val="00FB53A0"/>
    <w:rsid w:val="00FB55BD"/>
    <w:rsid w:val="00FB56DE"/>
    <w:rsid w:val="00FB57C3"/>
    <w:rsid w:val="00FB5987"/>
    <w:rsid w:val="00FB5B85"/>
    <w:rsid w:val="00FB5BF7"/>
    <w:rsid w:val="00FB5D09"/>
    <w:rsid w:val="00FB5D46"/>
    <w:rsid w:val="00FB5E3E"/>
    <w:rsid w:val="00FB5E6E"/>
    <w:rsid w:val="00FB5E80"/>
    <w:rsid w:val="00FB5F57"/>
    <w:rsid w:val="00FB6009"/>
    <w:rsid w:val="00FB617B"/>
    <w:rsid w:val="00FB6254"/>
    <w:rsid w:val="00FB6289"/>
    <w:rsid w:val="00FB63EA"/>
    <w:rsid w:val="00FB6550"/>
    <w:rsid w:val="00FB670F"/>
    <w:rsid w:val="00FB697E"/>
    <w:rsid w:val="00FB6B42"/>
    <w:rsid w:val="00FB6B5A"/>
    <w:rsid w:val="00FB6C28"/>
    <w:rsid w:val="00FB6D47"/>
    <w:rsid w:val="00FB6F42"/>
    <w:rsid w:val="00FB70EA"/>
    <w:rsid w:val="00FB71D0"/>
    <w:rsid w:val="00FB72B7"/>
    <w:rsid w:val="00FB74D2"/>
    <w:rsid w:val="00FB7589"/>
    <w:rsid w:val="00FB763D"/>
    <w:rsid w:val="00FB7648"/>
    <w:rsid w:val="00FB77DA"/>
    <w:rsid w:val="00FB78A1"/>
    <w:rsid w:val="00FB7CED"/>
    <w:rsid w:val="00FB7DF2"/>
    <w:rsid w:val="00FB7EE8"/>
    <w:rsid w:val="00FB7F2F"/>
    <w:rsid w:val="00FB7F3E"/>
    <w:rsid w:val="00FC010D"/>
    <w:rsid w:val="00FC023B"/>
    <w:rsid w:val="00FC0442"/>
    <w:rsid w:val="00FC0560"/>
    <w:rsid w:val="00FC0733"/>
    <w:rsid w:val="00FC077C"/>
    <w:rsid w:val="00FC07BF"/>
    <w:rsid w:val="00FC0A71"/>
    <w:rsid w:val="00FC0C11"/>
    <w:rsid w:val="00FC0C50"/>
    <w:rsid w:val="00FC0C90"/>
    <w:rsid w:val="00FC0DA8"/>
    <w:rsid w:val="00FC1215"/>
    <w:rsid w:val="00FC122D"/>
    <w:rsid w:val="00FC12AB"/>
    <w:rsid w:val="00FC1370"/>
    <w:rsid w:val="00FC13DA"/>
    <w:rsid w:val="00FC13EB"/>
    <w:rsid w:val="00FC14B7"/>
    <w:rsid w:val="00FC14FD"/>
    <w:rsid w:val="00FC15FA"/>
    <w:rsid w:val="00FC180B"/>
    <w:rsid w:val="00FC19C2"/>
    <w:rsid w:val="00FC1A27"/>
    <w:rsid w:val="00FC1ABF"/>
    <w:rsid w:val="00FC1B61"/>
    <w:rsid w:val="00FC1CFB"/>
    <w:rsid w:val="00FC1F7D"/>
    <w:rsid w:val="00FC1F97"/>
    <w:rsid w:val="00FC20A0"/>
    <w:rsid w:val="00FC20FF"/>
    <w:rsid w:val="00FC2217"/>
    <w:rsid w:val="00FC2721"/>
    <w:rsid w:val="00FC2891"/>
    <w:rsid w:val="00FC2A6A"/>
    <w:rsid w:val="00FC2BA8"/>
    <w:rsid w:val="00FC2BC3"/>
    <w:rsid w:val="00FC2BF1"/>
    <w:rsid w:val="00FC2CE1"/>
    <w:rsid w:val="00FC2D4B"/>
    <w:rsid w:val="00FC2D53"/>
    <w:rsid w:val="00FC2D5D"/>
    <w:rsid w:val="00FC2F12"/>
    <w:rsid w:val="00FC307D"/>
    <w:rsid w:val="00FC313D"/>
    <w:rsid w:val="00FC3238"/>
    <w:rsid w:val="00FC3274"/>
    <w:rsid w:val="00FC3560"/>
    <w:rsid w:val="00FC35DD"/>
    <w:rsid w:val="00FC36AC"/>
    <w:rsid w:val="00FC37CE"/>
    <w:rsid w:val="00FC3A0D"/>
    <w:rsid w:val="00FC3DF9"/>
    <w:rsid w:val="00FC3F4D"/>
    <w:rsid w:val="00FC3FDB"/>
    <w:rsid w:val="00FC430C"/>
    <w:rsid w:val="00FC4564"/>
    <w:rsid w:val="00FC4666"/>
    <w:rsid w:val="00FC484B"/>
    <w:rsid w:val="00FC48A3"/>
    <w:rsid w:val="00FC49D6"/>
    <w:rsid w:val="00FC4B54"/>
    <w:rsid w:val="00FC4C20"/>
    <w:rsid w:val="00FC4C9C"/>
    <w:rsid w:val="00FC4D4A"/>
    <w:rsid w:val="00FC4E86"/>
    <w:rsid w:val="00FC4F57"/>
    <w:rsid w:val="00FC5248"/>
    <w:rsid w:val="00FC5570"/>
    <w:rsid w:val="00FC575D"/>
    <w:rsid w:val="00FC57E2"/>
    <w:rsid w:val="00FC5958"/>
    <w:rsid w:val="00FC5966"/>
    <w:rsid w:val="00FC5997"/>
    <w:rsid w:val="00FC5A38"/>
    <w:rsid w:val="00FC5A6F"/>
    <w:rsid w:val="00FC5AAA"/>
    <w:rsid w:val="00FC5AB6"/>
    <w:rsid w:val="00FC5E52"/>
    <w:rsid w:val="00FC5F93"/>
    <w:rsid w:val="00FC5F9C"/>
    <w:rsid w:val="00FC61AD"/>
    <w:rsid w:val="00FC6272"/>
    <w:rsid w:val="00FC62E5"/>
    <w:rsid w:val="00FC63C1"/>
    <w:rsid w:val="00FC64C6"/>
    <w:rsid w:val="00FC66B7"/>
    <w:rsid w:val="00FC66FE"/>
    <w:rsid w:val="00FC6AD9"/>
    <w:rsid w:val="00FC6C29"/>
    <w:rsid w:val="00FC6C46"/>
    <w:rsid w:val="00FC70DB"/>
    <w:rsid w:val="00FC7160"/>
    <w:rsid w:val="00FC7178"/>
    <w:rsid w:val="00FC7189"/>
    <w:rsid w:val="00FC71A9"/>
    <w:rsid w:val="00FC7203"/>
    <w:rsid w:val="00FC7297"/>
    <w:rsid w:val="00FC7382"/>
    <w:rsid w:val="00FC743B"/>
    <w:rsid w:val="00FC746B"/>
    <w:rsid w:val="00FC74EB"/>
    <w:rsid w:val="00FC759D"/>
    <w:rsid w:val="00FC7706"/>
    <w:rsid w:val="00FC77B1"/>
    <w:rsid w:val="00FC780B"/>
    <w:rsid w:val="00FC7886"/>
    <w:rsid w:val="00FC789F"/>
    <w:rsid w:val="00FC78BC"/>
    <w:rsid w:val="00FC799C"/>
    <w:rsid w:val="00FC7B00"/>
    <w:rsid w:val="00FC7B94"/>
    <w:rsid w:val="00FC7CFD"/>
    <w:rsid w:val="00FC7D02"/>
    <w:rsid w:val="00FC7E5A"/>
    <w:rsid w:val="00FC7E92"/>
    <w:rsid w:val="00FD0164"/>
    <w:rsid w:val="00FD019C"/>
    <w:rsid w:val="00FD04E4"/>
    <w:rsid w:val="00FD07C8"/>
    <w:rsid w:val="00FD0912"/>
    <w:rsid w:val="00FD0965"/>
    <w:rsid w:val="00FD098E"/>
    <w:rsid w:val="00FD09F0"/>
    <w:rsid w:val="00FD0ADB"/>
    <w:rsid w:val="00FD0BA8"/>
    <w:rsid w:val="00FD0C28"/>
    <w:rsid w:val="00FD0C51"/>
    <w:rsid w:val="00FD0DE0"/>
    <w:rsid w:val="00FD0E8E"/>
    <w:rsid w:val="00FD0F42"/>
    <w:rsid w:val="00FD0F61"/>
    <w:rsid w:val="00FD0FB2"/>
    <w:rsid w:val="00FD0FD8"/>
    <w:rsid w:val="00FD100B"/>
    <w:rsid w:val="00FD10A7"/>
    <w:rsid w:val="00FD112E"/>
    <w:rsid w:val="00FD129C"/>
    <w:rsid w:val="00FD12B0"/>
    <w:rsid w:val="00FD12BA"/>
    <w:rsid w:val="00FD1364"/>
    <w:rsid w:val="00FD13E8"/>
    <w:rsid w:val="00FD1407"/>
    <w:rsid w:val="00FD146B"/>
    <w:rsid w:val="00FD14EC"/>
    <w:rsid w:val="00FD1683"/>
    <w:rsid w:val="00FD16DD"/>
    <w:rsid w:val="00FD174D"/>
    <w:rsid w:val="00FD1794"/>
    <w:rsid w:val="00FD17E7"/>
    <w:rsid w:val="00FD19A9"/>
    <w:rsid w:val="00FD1A9D"/>
    <w:rsid w:val="00FD1CE6"/>
    <w:rsid w:val="00FD1D4B"/>
    <w:rsid w:val="00FD1D59"/>
    <w:rsid w:val="00FD1DD7"/>
    <w:rsid w:val="00FD1E5A"/>
    <w:rsid w:val="00FD1E61"/>
    <w:rsid w:val="00FD1F2F"/>
    <w:rsid w:val="00FD1F71"/>
    <w:rsid w:val="00FD2129"/>
    <w:rsid w:val="00FD22BA"/>
    <w:rsid w:val="00FD2452"/>
    <w:rsid w:val="00FD2510"/>
    <w:rsid w:val="00FD262C"/>
    <w:rsid w:val="00FD27CE"/>
    <w:rsid w:val="00FD2965"/>
    <w:rsid w:val="00FD296B"/>
    <w:rsid w:val="00FD297D"/>
    <w:rsid w:val="00FD29DF"/>
    <w:rsid w:val="00FD29F9"/>
    <w:rsid w:val="00FD2A1F"/>
    <w:rsid w:val="00FD2A6A"/>
    <w:rsid w:val="00FD2B11"/>
    <w:rsid w:val="00FD2D53"/>
    <w:rsid w:val="00FD2DBC"/>
    <w:rsid w:val="00FD2E47"/>
    <w:rsid w:val="00FD309E"/>
    <w:rsid w:val="00FD3121"/>
    <w:rsid w:val="00FD32A7"/>
    <w:rsid w:val="00FD35D8"/>
    <w:rsid w:val="00FD35F3"/>
    <w:rsid w:val="00FD3798"/>
    <w:rsid w:val="00FD386A"/>
    <w:rsid w:val="00FD3913"/>
    <w:rsid w:val="00FD3E63"/>
    <w:rsid w:val="00FD3EAC"/>
    <w:rsid w:val="00FD3FC2"/>
    <w:rsid w:val="00FD4080"/>
    <w:rsid w:val="00FD4401"/>
    <w:rsid w:val="00FD444D"/>
    <w:rsid w:val="00FD44F6"/>
    <w:rsid w:val="00FD4501"/>
    <w:rsid w:val="00FD4819"/>
    <w:rsid w:val="00FD48D1"/>
    <w:rsid w:val="00FD4AE7"/>
    <w:rsid w:val="00FD4AFE"/>
    <w:rsid w:val="00FD4CE6"/>
    <w:rsid w:val="00FD4D5A"/>
    <w:rsid w:val="00FD4D9F"/>
    <w:rsid w:val="00FD4DA4"/>
    <w:rsid w:val="00FD4E51"/>
    <w:rsid w:val="00FD4E83"/>
    <w:rsid w:val="00FD4F92"/>
    <w:rsid w:val="00FD5162"/>
    <w:rsid w:val="00FD548E"/>
    <w:rsid w:val="00FD54BA"/>
    <w:rsid w:val="00FD5655"/>
    <w:rsid w:val="00FD571E"/>
    <w:rsid w:val="00FD5A2E"/>
    <w:rsid w:val="00FD5A70"/>
    <w:rsid w:val="00FD5C00"/>
    <w:rsid w:val="00FD5C35"/>
    <w:rsid w:val="00FD5ECE"/>
    <w:rsid w:val="00FD6115"/>
    <w:rsid w:val="00FD6396"/>
    <w:rsid w:val="00FD6400"/>
    <w:rsid w:val="00FD644E"/>
    <w:rsid w:val="00FD652B"/>
    <w:rsid w:val="00FD6542"/>
    <w:rsid w:val="00FD6601"/>
    <w:rsid w:val="00FD66DB"/>
    <w:rsid w:val="00FD67FD"/>
    <w:rsid w:val="00FD68A2"/>
    <w:rsid w:val="00FD6C06"/>
    <w:rsid w:val="00FD706C"/>
    <w:rsid w:val="00FD7155"/>
    <w:rsid w:val="00FD71D2"/>
    <w:rsid w:val="00FD7312"/>
    <w:rsid w:val="00FD7366"/>
    <w:rsid w:val="00FD7485"/>
    <w:rsid w:val="00FD749E"/>
    <w:rsid w:val="00FD74A8"/>
    <w:rsid w:val="00FD757E"/>
    <w:rsid w:val="00FD760D"/>
    <w:rsid w:val="00FD7698"/>
    <w:rsid w:val="00FD76DB"/>
    <w:rsid w:val="00FD77A9"/>
    <w:rsid w:val="00FD7824"/>
    <w:rsid w:val="00FD7E2A"/>
    <w:rsid w:val="00FD7F62"/>
    <w:rsid w:val="00FD7FAB"/>
    <w:rsid w:val="00FE0008"/>
    <w:rsid w:val="00FE0061"/>
    <w:rsid w:val="00FE03D3"/>
    <w:rsid w:val="00FE03E5"/>
    <w:rsid w:val="00FE04CB"/>
    <w:rsid w:val="00FE074B"/>
    <w:rsid w:val="00FE078C"/>
    <w:rsid w:val="00FE082F"/>
    <w:rsid w:val="00FE0845"/>
    <w:rsid w:val="00FE096C"/>
    <w:rsid w:val="00FE09B2"/>
    <w:rsid w:val="00FE0A37"/>
    <w:rsid w:val="00FE0C5F"/>
    <w:rsid w:val="00FE0D15"/>
    <w:rsid w:val="00FE0D76"/>
    <w:rsid w:val="00FE0E21"/>
    <w:rsid w:val="00FE100B"/>
    <w:rsid w:val="00FE12CF"/>
    <w:rsid w:val="00FE1402"/>
    <w:rsid w:val="00FE1430"/>
    <w:rsid w:val="00FE14FF"/>
    <w:rsid w:val="00FE15F4"/>
    <w:rsid w:val="00FE17B4"/>
    <w:rsid w:val="00FE17F3"/>
    <w:rsid w:val="00FE19F7"/>
    <w:rsid w:val="00FE1A24"/>
    <w:rsid w:val="00FE1D64"/>
    <w:rsid w:val="00FE1DB9"/>
    <w:rsid w:val="00FE1E32"/>
    <w:rsid w:val="00FE1FE0"/>
    <w:rsid w:val="00FE2083"/>
    <w:rsid w:val="00FE2099"/>
    <w:rsid w:val="00FE21DA"/>
    <w:rsid w:val="00FE22AD"/>
    <w:rsid w:val="00FE22BD"/>
    <w:rsid w:val="00FE2325"/>
    <w:rsid w:val="00FE24CB"/>
    <w:rsid w:val="00FE2736"/>
    <w:rsid w:val="00FE2757"/>
    <w:rsid w:val="00FE28C6"/>
    <w:rsid w:val="00FE2994"/>
    <w:rsid w:val="00FE29C6"/>
    <w:rsid w:val="00FE29C7"/>
    <w:rsid w:val="00FE2A2F"/>
    <w:rsid w:val="00FE2B63"/>
    <w:rsid w:val="00FE2BA5"/>
    <w:rsid w:val="00FE2C1F"/>
    <w:rsid w:val="00FE2DF2"/>
    <w:rsid w:val="00FE2F50"/>
    <w:rsid w:val="00FE2FCC"/>
    <w:rsid w:val="00FE30DC"/>
    <w:rsid w:val="00FE30E5"/>
    <w:rsid w:val="00FE34D1"/>
    <w:rsid w:val="00FE36E0"/>
    <w:rsid w:val="00FE37A5"/>
    <w:rsid w:val="00FE384E"/>
    <w:rsid w:val="00FE38FE"/>
    <w:rsid w:val="00FE39B7"/>
    <w:rsid w:val="00FE3C7D"/>
    <w:rsid w:val="00FE3DFE"/>
    <w:rsid w:val="00FE3E6C"/>
    <w:rsid w:val="00FE3E8C"/>
    <w:rsid w:val="00FE4117"/>
    <w:rsid w:val="00FE42FC"/>
    <w:rsid w:val="00FE4464"/>
    <w:rsid w:val="00FE4552"/>
    <w:rsid w:val="00FE45B9"/>
    <w:rsid w:val="00FE48E8"/>
    <w:rsid w:val="00FE4927"/>
    <w:rsid w:val="00FE4950"/>
    <w:rsid w:val="00FE4AA1"/>
    <w:rsid w:val="00FE4AAC"/>
    <w:rsid w:val="00FE4BDE"/>
    <w:rsid w:val="00FE4EB7"/>
    <w:rsid w:val="00FE4EDF"/>
    <w:rsid w:val="00FE523B"/>
    <w:rsid w:val="00FE5266"/>
    <w:rsid w:val="00FE54A7"/>
    <w:rsid w:val="00FE5707"/>
    <w:rsid w:val="00FE58A1"/>
    <w:rsid w:val="00FE5C03"/>
    <w:rsid w:val="00FE5D44"/>
    <w:rsid w:val="00FE5EBD"/>
    <w:rsid w:val="00FE606A"/>
    <w:rsid w:val="00FE6140"/>
    <w:rsid w:val="00FE6173"/>
    <w:rsid w:val="00FE6283"/>
    <w:rsid w:val="00FE635E"/>
    <w:rsid w:val="00FE6470"/>
    <w:rsid w:val="00FE65EF"/>
    <w:rsid w:val="00FE66BA"/>
    <w:rsid w:val="00FE6B1D"/>
    <w:rsid w:val="00FE6B8B"/>
    <w:rsid w:val="00FE6BDC"/>
    <w:rsid w:val="00FE6BDE"/>
    <w:rsid w:val="00FE6BEC"/>
    <w:rsid w:val="00FE6C34"/>
    <w:rsid w:val="00FE6D55"/>
    <w:rsid w:val="00FE6DAE"/>
    <w:rsid w:val="00FE6DE5"/>
    <w:rsid w:val="00FE6E84"/>
    <w:rsid w:val="00FE719F"/>
    <w:rsid w:val="00FE7320"/>
    <w:rsid w:val="00FE7325"/>
    <w:rsid w:val="00FE7354"/>
    <w:rsid w:val="00FE74BD"/>
    <w:rsid w:val="00FE767D"/>
    <w:rsid w:val="00FE76E0"/>
    <w:rsid w:val="00FE7752"/>
    <w:rsid w:val="00FE797A"/>
    <w:rsid w:val="00FE799E"/>
    <w:rsid w:val="00FE7A79"/>
    <w:rsid w:val="00FE7CAF"/>
    <w:rsid w:val="00FE7D71"/>
    <w:rsid w:val="00FE7DFA"/>
    <w:rsid w:val="00FE7E07"/>
    <w:rsid w:val="00FE7ED6"/>
    <w:rsid w:val="00FF005D"/>
    <w:rsid w:val="00FF0075"/>
    <w:rsid w:val="00FF0184"/>
    <w:rsid w:val="00FF02FC"/>
    <w:rsid w:val="00FF0441"/>
    <w:rsid w:val="00FF0472"/>
    <w:rsid w:val="00FF04CA"/>
    <w:rsid w:val="00FF0556"/>
    <w:rsid w:val="00FF055C"/>
    <w:rsid w:val="00FF0572"/>
    <w:rsid w:val="00FF058A"/>
    <w:rsid w:val="00FF061C"/>
    <w:rsid w:val="00FF077E"/>
    <w:rsid w:val="00FF0AFF"/>
    <w:rsid w:val="00FF0BE2"/>
    <w:rsid w:val="00FF0BEC"/>
    <w:rsid w:val="00FF0C37"/>
    <w:rsid w:val="00FF0C6A"/>
    <w:rsid w:val="00FF0D68"/>
    <w:rsid w:val="00FF0DAE"/>
    <w:rsid w:val="00FF0FB9"/>
    <w:rsid w:val="00FF0FCD"/>
    <w:rsid w:val="00FF1008"/>
    <w:rsid w:val="00FF1026"/>
    <w:rsid w:val="00FF107A"/>
    <w:rsid w:val="00FF12D3"/>
    <w:rsid w:val="00FF139A"/>
    <w:rsid w:val="00FF13A8"/>
    <w:rsid w:val="00FF1505"/>
    <w:rsid w:val="00FF1699"/>
    <w:rsid w:val="00FF194B"/>
    <w:rsid w:val="00FF19F0"/>
    <w:rsid w:val="00FF1D04"/>
    <w:rsid w:val="00FF2030"/>
    <w:rsid w:val="00FF2362"/>
    <w:rsid w:val="00FF239B"/>
    <w:rsid w:val="00FF2488"/>
    <w:rsid w:val="00FF2674"/>
    <w:rsid w:val="00FF26FC"/>
    <w:rsid w:val="00FF270C"/>
    <w:rsid w:val="00FF2946"/>
    <w:rsid w:val="00FF29C4"/>
    <w:rsid w:val="00FF2A01"/>
    <w:rsid w:val="00FF2A02"/>
    <w:rsid w:val="00FF2A43"/>
    <w:rsid w:val="00FF2B60"/>
    <w:rsid w:val="00FF2C66"/>
    <w:rsid w:val="00FF2CA6"/>
    <w:rsid w:val="00FF2CCB"/>
    <w:rsid w:val="00FF2CF3"/>
    <w:rsid w:val="00FF2F8B"/>
    <w:rsid w:val="00FF3014"/>
    <w:rsid w:val="00FF3077"/>
    <w:rsid w:val="00FF341C"/>
    <w:rsid w:val="00FF3509"/>
    <w:rsid w:val="00FF35E6"/>
    <w:rsid w:val="00FF36AD"/>
    <w:rsid w:val="00FF376B"/>
    <w:rsid w:val="00FF395E"/>
    <w:rsid w:val="00FF3A34"/>
    <w:rsid w:val="00FF3C86"/>
    <w:rsid w:val="00FF3D66"/>
    <w:rsid w:val="00FF3DB2"/>
    <w:rsid w:val="00FF3E6D"/>
    <w:rsid w:val="00FF3E6F"/>
    <w:rsid w:val="00FF3F1E"/>
    <w:rsid w:val="00FF3FFF"/>
    <w:rsid w:val="00FF404F"/>
    <w:rsid w:val="00FF40A3"/>
    <w:rsid w:val="00FF40FA"/>
    <w:rsid w:val="00FF454B"/>
    <w:rsid w:val="00FF458F"/>
    <w:rsid w:val="00FF4659"/>
    <w:rsid w:val="00FF4725"/>
    <w:rsid w:val="00FF475E"/>
    <w:rsid w:val="00FF48AD"/>
    <w:rsid w:val="00FF49BF"/>
    <w:rsid w:val="00FF4AAD"/>
    <w:rsid w:val="00FF4B19"/>
    <w:rsid w:val="00FF4C26"/>
    <w:rsid w:val="00FF4D49"/>
    <w:rsid w:val="00FF4FD3"/>
    <w:rsid w:val="00FF51FE"/>
    <w:rsid w:val="00FF52EA"/>
    <w:rsid w:val="00FF5332"/>
    <w:rsid w:val="00FF53E7"/>
    <w:rsid w:val="00FF55EE"/>
    <w:rsid w:val="00FF56B3"/>
    <w:rsid w:val="00FF583F"/>
    <w:rsid w:val="00FF599A"/>
    <w:rsid w:val="00FF5A8A"/>
    <w:rsid w:val="00FF5BC1"/>
    <w:rsid w:val="00FF5BD7"/>
    <w:rsid w:val="00FF5C1F"/>
    <w:rsid w:val="00FF5C80"/>
    <w:rsid w:val="00FF5C98"/>
    <w:rsid w:val="00FF5EF6"/>
    <w:rsid w:val="00FF6071"/>
    <w:rsid w:val="00FF60FC"/>
    <w:rsid w:val="00FF63D3"/>
    <w:rsid w:val="00FF640E"/>
    <w:rsid w:val="00FF64DD"/>
    <w:rsid w:val="00FF6605"/>
    <w:rsid w:val="00FF6772"/>
    <w:rsid w:val="00FF687A"/>
    <w:rsid w:val="00FF6914"/>
    <w:rsid w:val="00FF69BD"/>
    <w:rsid w:val="00FF6A19"/>
    <w:rsid w:val="00FF6A78"/>
    <w:rsid w:val="00FF6BA1"/>
    <w:rsid w:val="00FF6D08"/>
    <w:rsid w:val="00FF6D64"/>
    <w:rsid w:val="00FF6E99"/>
    <w:rsid w:val="00FF6EA4"/>
    <w:rsid w:val="00FF707A"/>
    <w:rsid w:val="00FF70A7"/>
    <w:rsid w:val="00FF70E1"/>
    <w:rsid w:val="00FF7168"/>
    <w:rsid w:val="00FF73F5"/>
    <w:rsid w:val="00FF746F"/>
    <w:rsid w:val="00FF74A6"/>
    <w:rsid w:val="00FF75C3"/>
    <w:rsid w:val="00FF7669"/>
    <w:rsid w:val="00FF7692"/>
    <w:rsid w:val="00FF77FE"/>
    <w:rsid w:val="00FF7874"/>
    <w:rsid w:val="00FF79C6"/>
    <w:rsid w:val="00FF7D75"/>
    <w:rsid w:val="00FF7D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D4459B"/>
    <w:pPr>
      <w:keepNext/>
      <w:jc w:val="both"/>
      <w:outlineLvl w:val="0"/>
    </w:pPr>
    <w:rPr>
      <w:rFonts w:ascii="B Zar" w:eastAsia="B Zar" w:hAnsi="B Zar" w:cs="B Zar"/>
      <w:b/>
      <w:bCs/>
      <w:sz w:val="28"/>
      <w:szCs w:val="28"/>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D4459B"/>
    <w:rPr>
      <w:rFonts w:ascii="B Zar" w:eastAsia="B Zar" w:hAnsi="B Zar" w:cs="B Zar"/>
      <w:b/>
      <w:bCs/>
      <w:sz w:val="28"/>
      <w:szCs w:val="28"/>
      <w:lang w:val="en-US" w:eastAsia="en-US" w:bidi="ar-SA"/>
    </w:rPr>
  </w:style>
  <w:style w:type="character" w:customStyle="1" w:styleId="Heading2Char">
    <w:name w:val="Heading 2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aliases w:val="متن پاورقیFootnote Text"/>
    <w:basedOn w:val="Normal"/>
    <w:link w:val="FootnoteTextChar"/>
    <w:uiPriority w:val="99"/>
    <w:qFormat/>
    <w:rsid w:val="0081795F"/>
    <w:pPr>
      <w:ind w:left="284" w:hanging="284"/>
      <w:jc w:val="both"/>
    </w:pPr>
    <w:rPr>
      <w:rFonts w:ascii="IRLotus" w:eastAsia="B Lotus" w:hAnsi="IRLotus" w:cs="IRLotus"/>
      <w:sz w:val="24"/>
      <w:szCs w:val="24"/>
    </w:rPr>
  </w:style>
  <w:style w:type="character" w:styleId="FootnoteReference">
    <w:name w:val="footnote reference"/>
    <w:uiPriority w:val="99"/>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CharChar"/>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
    <w:name w:val="سبک سبک1 + (پیچیده) ‏12 pt Char"/>
    <w:basedOn w:val="1Char"/>
    <w:link w:val="112ptCharChar"/>
    <w:rsid w:val="00DD25EB"/>
  </w:style>
  <w:style w:type="character" w:customStyle="1" w:styleId="112ptCharChar">
    <w:name w:val="سبک سبک1 + (پیچیده) ‏12 pt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AF57A1"/>
    <w:pPr>
      <w:spacing w:before="120"/>
      <w:jc w:val="both"/>
    </w:pPr>
    <w:rPr>
      <w:rFonts w:ascii="IRYakout" w:eastAsia="B Zar" w:hAnsi="IRYakout" w:cs="IRYakout"/>
      <w:b/>
      <w:bCs/>
      <w:noProof/>
      <w:sz w:val="28"/>
      <w:szCs w:val="28"/>
      <w:lang w:bidi="fa-IR"/>
    </w:rPr>
  </w:style>
  <w:style w:type="paragraph" w:styleId="TOC2">
    <w:name w:val="toc 2"/>
    <w:basedOn w:val="Normal"/>
    <w:next w:val="Normal"/>
    <w:uiPriority w:val="39"/>
    <w:rsid w:val="00AF57A1"/>
    <w:pPr>
      <w:ind w:left="284"/>
      <w:jc w:val="both"/>
    </w:pPr>
    <w:rPr>
      <w:rFonts w:ascii="IRLotus" w:eastAsia="B Lotus" w:hAnsi="IRLotus" w:cs="IRLotus"/>
      <w:noProof/>
      <w:sz w:val="28"/>
      <w:szCs w:val="28"/>
      <w:lang w:bidi="fa-IR"/>
    </w:rPr>
  </w:style>
  <w:style w:type="paragraph" w:styleId="TOC3">
    <w:name w:val="toc 3"/>
    <w:basedOn w:val="Normal"/>
    <w:next w:val="Normal"/>
    <w:autoRedefine/>
    <w:uiPriority w:val="39"/>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StyleComplexBLotus12ptJustifiedFirstline05cmCharCharCharChChar">
    <w:name w:val="Style (Complex) B Lotus 12 pt Justified First line:  0.5 cm Char Char Char Ch... Char"/>
    <w:basedOn w:val="StyleComplexBLotus12ptJustifiedFirstline05cmCharCharCharCharChar"/>
    <w:link w:val="StyleComplexBLotus12ptJustifiedFirstline05cmCharCharCharChCharChar"/>
    <w:rsid w:val="00B43F25"/>
    <w:pPr>
      <w:spacing w:line="240" w:lineRule="auto"/>
    </w:pPr>
    <w:rPr>
      <w:rFonts w:ascii="Times New Roman" w:hAnsi="Times New Roman"/>
      <w:b/>
      <w:bCs/>
      <w:sz w:val="28"/>
      <w:szCs w:val="28"/>
      <w:lang w:bidi="fa-IR"/>
    </w:rPr>
  </w:style>
  <w:style w:type="character" w:customStyle="1" w:styleId="StyleComplexBLotus12ptJustifiedFirstline05cmCharCharCharChCharChar">
    <w:name w:val="Style (Complex) B Lotus 12 pt Justified First line:  0.5 cm Char Char Char Ch... Char Char"/>
    <w:link w:val="StyleComplexBLotus12ptJustifiedFirstline05cmCharCharCharChChar"/>
    <w:rsid w:val="00B43F25"/>
    <w:rPr>
      <w:rFonts w:ascii="B Badr" w:eastAsia="B Badr" w:hAnsi="B Badr" w:cs="B Badr"/>
      <w:b/>
      <w:bCs/>
      <w:sz w:val="28"/>
      <w:szCs w:val="28"/>
      <w:lang w:val="en-US" w:eastAsia="en-US" w:bidi="fa-IR"/>
    </w:rPr>
  </w:style>
  <w:style w:type="character" w:customStyle="1" w:styleId="Heading1CharCharChar">
    <w:name w:val="Heading 1 Char Char Char"/>
    <w:rsid w:val="00666358"/>
    <w:rPr>
      <w:rFonts w:ascii="B Zar" w:eastAsia="B Zar" w:hAnsi="B Zar" w:cs="B Zar"/>
      <w:b/>
      <w:bCs/>
      <w:sz w:val="28"/>
      <w:szCs w:val="28"/>
      <w:lang w:val="en-US" w:eastAsia="en-US" w:bidi="ar-SA"/>
    </w:rPr>
  </w:style>
  <w:style w:type="character" w:customStyle="1" w:styleId="CharChar">
    <w:name w:val="Char Char"/>
    <w:rsid w:val="00666358"/>
    <w:rPr>
      <w:rFonts w:ascii="B Zar" w:eastAsia="B Zar" w:hAnsi="B Zar" w:cs="B Zar"/>
      <w:b/>
      <w:bCs/>
      <w:sz w:val="28"/>
      <w:szCs w:val="28"/>
      <w:lang w:val="en-US" w:eastAsia="en-US" w:bidi="ar-SA"/>
    </w:rPr>
  </w:style>
  <w:style w:type="character" w:customStyle="1" w:styleId="StyleComplexBLotus12ptJustifiedFirstline05cmLatinTimesNCharChar">
    <w:name w:val="Style (Complex) B Lotus 12 pt Justified First line:  0.5 cm + (Latin) Times N... Char Char"/>
    <w:rsid w:val="00666358"/>
    <w:rPr>
      <w:rFonts w:ascii="B Badr" w:eastAsia="B Badr" w:hAnsi="B Badr" w:cs="B Mitra"/>
      <w:b/>
      <w:bCs/>
      <w:sz w:val="22"/>
      <w:szCs w:val="28"/>
      <w:lang w:val="en-US" w:eastAsia="en-US" w:bidi="fa-IR"/>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1"/>
    <w:rsid w:val="00666358"/>
    <w:rPr>
      <w:rFonts w:ascii="B Badr" w:eastAsia="B Badr" w:hAnsi="B Badr" w:cs="B Badr"/>
      <w:sz w:val="24"/>
      <w:szCs w:val="24"/>
      <w:lang w:val="en-US" w:eastAsia="en-US" w:bidi="ar-SA"/>
    </w:rPr>
  </w:style>
  <w:style w:type="paragraph" w:customStyle="1" w:styleId="StyleComplexBLotus12ptJustifiedFirstline05cmCharCharCharCharCharChar1">
    <w:name w:val="Style (Complex) B Lotus 12 pt Justified First line:  0.5 cm Char Char Char Char Char Char1"/>
    <w:basedOn w:val="Normal"/>
    <w:link w:val="StyleComplexBLotus12ptJustifiedFirstline05cmCharCharCharCharCharCharChar"/>
    <w:rsid w:val="0060365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rsid w:val="00666358"/>
    <w:rPr>
      <w:rFonts w:ascii="B Badr" w:eastAsia="B Badr" w:hAnsi="B Badr" w:cs="B Badr"/>
      <w:sz w:val="24"/>
      <w:szCs w:val="24"/>
      <w:lang w:val="en-US" w:eastAsia="en-US" w:bidi="ar-SA"/>
    </w:rPr>
  </w:style>
  <w:style w:type="paragraph" w:customStyle="1" w:styleId="StyleComplexBLotus12ptJustifiedFirstline05cmCharCharCharChar1Char">
    <w:name w:val="Style (Complex) B Lotus 12 pt Justified First line:  0.5 cm Char Char Char Char1 Char"/>
    <w:basedOn w:val="Normal"/>
    <w:link w:val="StyleComplexBLotus12ptJustifiedFirstline05cmCharCharCharChar1CharChar"/>
    <w:rsid w:val="0066635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
    <w:name w:val="Style (Complex) B Lotus 12 pt Justified First line:  0.5 cm Char Char Char Char1 Char Char"/>
    <w:link w:val="StyleComplexBLotus12ptJustifiedFirstline05cmCharCharCharChar1Char"/>
    <w:rsid w:val="00666358"/>
    <w:rPr>
      <w:rFonts w:ascii="B Badr" w:eastAsia="B Badr" w:hAnsi="B Badr" w:cs="B Badr"/>
      <w:sz w:val="24"/>
      <w:szCs w:val="24"/>
      <w:lang w:val="en-US" w:eastAsia="en-US" w:bidi="ar-SA"/>
    </w:rPr>
  </w:style>
  <w:style w:type="character" w:customStyle="1" w:styleId="10">
    <w:name w:val="سبک1 نویسه"/>
    <w:rsid w:val="00666358"/>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666358"/>
    <w:rPr>
      <w:rFonts w:ascii="AGA Arabesque" w:eastAsia="B Badr" w:hAnsi="AGA Arabesque" w:cs="B Badr"/>
      <w:b/>
      <w:bCs/>
      <w:sz w:val="24"/>
      <w:szCs w:val="24"/>
      <w:lang w:val="en-US" w:eastAsia="en-US" w:bidi="fa-IR"/>
    </w:rPr>
  </w:style>
  <w:style w:type="character" w:customStyle="1" w:styleId="StyleComplexBLotus12ptJustifiedFirstline05cmCharCharCharChar1CharCharCharChar">
    <w:name w:val="Style (Complex) B Lotus 12 pt Justified First line:  0.5 cm Char Char Char Char1 Char Char Char Char"/>
    <w:link w:val="StyleComplexBLotus12ptJustifiedFirstline05cmCharCharCharChar1CharCharChar"/>
    <w:rsid w:val="00666358"/>
    <w:rPr>
      <w:rFonts w:ascii="B Badr" w:eastAsia="B Badr" w:hAnsi="B Badr" w:cs="B Badr"/>
      <w:sz w:val="24"/>
      <w:szCs w:val="24"/>
      <w:lang w:val="en-US" w:eastAsia="en-US" w:bidi="ar-SA"/>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CharChar"/>
    <w:rsid w:val="00666358"/>
    <w:rPr>
      <w:rFonts w:ascii="B Badr" w:eastAsia="B Badr" w:hAnsi="B Badr" w:cs="B Badr"/>
      <w:sz w:val="24"/>
      <w:szCs w:val="24"/>
      <w:lang w:val="en-US" w:eastAsia="en-US" w:bidi="ar-SA"/>
    </w:rPr>
  </w:style>
  <w:style w:type="paragraph" w:customStyle="1" w:styleId="11">
    <w:name w:val="سبک1"/>
    <w:basedOn w:val="Normal"/>
    <w:rsid w:val="00AF60CF"/>
    <w:pPr>
      <w:tabs>
        <w:tab w:val="right" w:pos="7371"/>
      </w:tabs>
      <w:spacing w:line="228" w:lineRule="auto"/>
      <w:ind w:left="1134"/>
      <w:jc w:val="both"/>
    </w:pPr>
    <w:rPr>
      <w:rFonts w:ascii="AGA Arabesque" w:eastAsia="B Badr" w:hAnsi="AGA Arabesque" w:cs="B Badr"/>
      <w:b/>
      <w:bCs/>
      <w:sz w:val="24"/>
      <w:szCs w:val="24"/>
      <w:lang w:bidi="fa-IR"/>
    </w:rPr>
  </w:style>
  <w:style w:type="paragraph" w:customStyle="1" w:styleId="112pt0">
    <w:name w:val="سبک سبک1 + (پیچیده) ‏12 pt"/>
    <w:basedOn w:val="11"/>
    <w:rsid w:val="00AF60CF"/>
  </w:style>
  <w:style w:type="paragraph" w:customStyle="1" w:styleId="StyleComplexBLotus12ptJustifiedFirstline05cmCharCharCharCh">
    <w:name w:val="Style (Complex) B Lotus 12 pt Justified First line:  0.5 cm Char Char Char Ch..."/>
    <w:basedOn w:val="Normal"/>
    <w:rsid w:val="00AF60CF"/>
    <w:pPr>
      <w:ind w:firstLine="284"/>
      <w:jc w:val="both"/>
    </w:pPr>
    <w:rPr>
      <w:rFonts w:eastAsia="B Badr" w:cs="B Badr"/>
      <w:b/>
      <w:bCs/>
      <w:sz w:val="28"/>
      <w:szCs w:val="28"/>
      <w:lang w:bidi="fa-IR"/>
    </w:rPr>
  </w:style>
  <w:style w:type="character" w:customStyle="1" w:styleId="Heading1CharCharCharChar">
    <w:name w:val="Heading 1 Char Char Char Char"/>
    <w:rsid w:val="00603651"/>
    <w:rPr>
      <w:rFonts w:ascii="B Zar" w:eastAsia="B Zar" w:hAnsi="B Zar" w:cs="B Zar"/>
      <w:b/>
      <w:bCs/>
      <w:sz w:val="28"/>
      <w:szCs w:val="28"/>
      <w:lang w:val="en-US" w:eastAsia="en-US" w:bidi="ar-SA"/>
    </w:rPr>
  </w:style>
  <w:style w:type="character" w:customStyle="1" w:styleId="StyleComplexBLotus12ptJustifiedFirstline05cmLatinTimesNCharCharChar">
    <w:name w:val="Style (Complex) B Lotus 12 pt Justified First line:  0.5 cm + (Latin) Times N... Char Char Char"/>
    <w:basedOn w:val="StyleComplexBLotus12ptJustifiedFirstline05cmCharCharCharCharCharChar"/>
    <w:rsid w:val="00603651"/>
    <w:rPr>
      <w:rFonts w:ascii="B Badr" w:eastAsia="B Badr" w:hAnsi="B Badr" w:cs="B Badr"/>
      <w:sz w:val="24"/>
      <w:szCs w:val="24"/>
      <w:lang w:val="en-US" w:eastAsia="en-US" w:bidi="ar-SA"/>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rsid w:val="00603651"/>
    <w:rPr>
      <w:rFonts w:ascii="B Badr" w:eastAsia="B Badr" w:hAnsi="B Badr" w:cs="B Badr"/>
      <w:sz w:val="24"/>
      <w:szCs w:val="24"/>
      <w:lang w:val="en-US" w:eastAsia="en-US" w:bidi="ar-SA"/>
    </w:rPr>
  </w:style>
  <w:style w:type="paragraph" w:customStyle="1" w:styleId="StyleComplexBLotus12ptJustifiedFirstline05cmCharCharCharChar1">
    <w:name w:val="Style (Complex) B Lotus 12 pt Justified First line:  0.5 cm Char Char Char Char1"/>
    <w:basedOn w:val="Normal"/>
    <w:rsid w:val="00603651"/>
    <w:pPr>
      <w:spacing w:line="192" w:lineRule="auto"/>
      <w:ind w:firstLine="284"/>
      <w:jc w:val="both"/>
    </w:pPr>
    <w:rPr>
      <w:rFonts w:ascii="B Badr" w:eastAsia="B Badr" w:hAnsi="B Badr" w:cs="B Badr"/>
      <w:sz w:val="24"/>
      <w:szCs w:val="24"/>
    </w:rPr>
  </w:style>
  <w:style w:type="paragraph" w:customStyle="1" w:styleId="a0">
    <w:name w:val="اسم سوره"/>
    <w:basedOn w:val="Normal"/>
    <w:rsid w:val="00E71AA1"/>
    <w:pPr>
      <w:spacing w:line="216" w:lineRule="auto"/>
      <w:jc w:val="center"/>
    </w:pPr>
    <w:rPr>
      <w:rFonts w:ascii="Traditional Arabic" w:hAnsi="Traditional Arabic"/>
      <w:b/>
      <w:bCs/>
      <w:sz w:val="36"/>
      <w:szCs w:val="36"/>
      <w:lang w:bidi="fa-IR"/>
    </w:rPr>
  </w:style>
  <w:style w:type="paragraph" w:customStyle="1" w:styleId="a1">
    <w:name w:val="تیتر اول"/>
    <w:basedOn w:val="BodyText"/>
    <w:next w:val="Normal"/>
    <w:rsid w:val="00E71AA1"/>
    <w:pPr>
      <w:spacing w:before="600" w:after="480" w:line="216" w:lineRule="auto"/>
      <w:jc w:val="center"/>
      <w:outlineLvl w:val="8"/>
    </w:pPr>
    <w:rPr>
      <w:rFonts w:ascii="Arial" w:eastAsia="Times New Roman" w:hAnsi="Arial" w:cs="B Yagut"/>
      <w:b/>
      <w:bCs/>
      <w:noProof/>
      <w:color w:val="000000"/>
      <w:sz w:val="32"/>
      <w:szCs w:val="30"/>
    </w:rPr>
  </w:style>
  <w:style w:type="paragraph" w:styleId="BodyText">
    <w:name w:val="Body Text"/>
    <w:basedOn w:val="Normal"/>
    <w:link w:val="BodyTextChar"/>
    <w:rsid w:val="00603651"/>
    <w:pPr>
      <w:spacing w:after="120"/>
    </w:pPr>
  </w:style>
  <w:style w:type="character" w:customStyle="1" w:styleId="BodyTextChar">
    <w:name w:val="Body Text Char"/>
    <w:link w:val="BodyText"/>
    <w:rsid w:val="00603651"/>
    <w:rPr>
      <w:rFonts w:eastAsia="SimSun" w:cs="Traditional Arabic"/>
      <w:lang w:val="en-US" w:eastAsia="en-US"/>
    </w:rPr>
  </w:style>
  <w:style w:type="paragraph" w:customStyle="1" w:styleId="a">
    <w:name w:val="اعداد"/>
    <w:basedOn w:val="Normal"/>
    <w:uiPriority w:val="26"/>
    <w:semiHidden/>
    <w:unhideWhenUsed/>
    <w:qFormat/>
    <w:rsid w:val="00E71AA1"/>
    <w:pPr>
      <w:numPr>
        <w:numId w:val="31"/>
      </w:numPr>
      <w:tabs>
        <w:tab w:val="right" w:pos="8640"/>
      </w:tabs>
      <w:jc w:val="lowKashida"/>
    </w:pPr>
    <w:rPr>
      <w:rFonts w:ascii="AGA Arabesque" w:eastAsia="Times New Roman" w:hAnsi="AGA Arabesque"/>
      <w:sz w:val="28"/>
      <w:szCs w:val="36"/>
    </w:rPr>
  </w:style>
  <w:style w:type="paragraph" w:customStyle="1" w:styleId="1-">
    <w:name w:val="1- متن"/>
    <w:basedOn w:val="Normal"/>
    <w:link w:val="1-Char"/>
    <w:qFormat/>
    <w:rsid w:val="00977FC4"/>
    <w:pPr>
      <w:ind w:firstLine="284"/>
      <w:jc w:val="both"/>
    </w:pPr>
    <w:rPr>
      <w:rFonts w:eastAsia="Times New Roman" w:cs="IRLotus"/>
      <w:noProof/>
      <w:sz w:val="30"/>
      <w:szCs w:val="30"/>
      <w:lang w:bidi="fa-IR"/>
    </w:rPr>
  </w:style>
  <w:style w:type="paragraph" w:customStyle="1" w:styleId="a2">
    <w:name w:val="اعداد با نقطه اتوماتیک"/>
    <w:basedOn w:val="1-"/>
    <w:uiPriority w:val="16"/>
    <w:semiHidden/>
    <w:unhideWhenUsed/>
    <w:qFormat/>
    <w:rsid w:val="00E71AA1"/>
    <w:rPr>
      <w:rFonts w:ascii="AGA Arabesque" w:hAnsi="AGA Arabesque" w:cs="Traditional Arabic"/>
      <w:noProof w:val="0"/>
      <w:szCs w:val="36"/>
      <w:lang w:bidi="ar-SA"/>
    </w:rPr>
  </w:style>
  <w:style w:type="paragraph" w:customStyle="1" w:styleId="a3">
    <w:name w:val="ایات"/>
    <w:basedOn w:val="Normal"/>
    <w:rsid w:val="00E71AA1"/>
    <w:pPr>
      <w:ind w:left="454" w:right="454"/>
      <w:jc w:val="both"/>
    </w:pPr>
    <w:rPr>
      <w:rFonts w:ascii="B Lotus" w:eastAsia="Times New Roman" w:hAnsi="B Lotus" w:cs="B Lotus"/>
      <w:sz w:val="28"/>
      <w:szCs w:val="28"/>
    </w:rPr>
  </w:style>
  <w:style w:type="paragraph" w:customStyle="1" w:styleId="a4">
    <w:name w:val="ایات ع"/>
    <w:basedOn w:val="Normal"/>
    <w:rsid w:val="00E71AA1"/>
    <w:pPr>
      <w:tabs>
        <w:tab w:val="right" w:pos="7371"/>
      </w:tabs>
      <w:ind w:left="454" w:right="454"/>
      <w:jc w:val="both"/>
    </w:pPr>
    <w:rPr>
      <w:rFonts w:ascii="B Badr" w:eastAsia="B Badr" w:hAnsi="B Badr" w:cs="B Zar"/>
      <w:color w:val="000000"/>
      <w:sz w:val="24"/>
      <w:szCs w:val="24"/>
    </w:rPr>
  </w:style>
  <w:style w:type="paragraph" w:customStyle="1" w:styleId="a5">
    <w:name w:val="تیتر سوم"/>
    <w:basedOn w:val="Normal"/>
    <w:uiPriority w:val="1"/>
    <w:qFormat/>
    <w:rsid w:val="00E71AA1"/>
    <w:pPr>
      <w:spacing w:before="240" w:line="216" w:lineRule="auto"/>
      <w:jc w:val="lowKashida"/>
    </w:pPr>
    <w:rPr>
      <w:rFonts w:eastAsia="Times New Roman" w:cs="B Lotus"/>
      <w:b/>
      <w:bCs/>
      <w:noProof/>
      <w:color w:val="000000"/>
      <w:sz w:val="27"/>
      <w:szCs w:val="27"/>
    </w:rPr>
  </w:style>
  <w:style w:type="paragraph" w:customStyle="1" w:styleId="a6">
    <w:name w:val="تیتر چهارم"/>
    <w:basedOn w:val="a5"/>
    <w:uiPriority w:val="1"/>
    <w:qFormat/>
    <w:rsid w:val="00E71AA1"/>
    <w:pPr>
      <w:ind w:left="397"/>
    </w:pPr>
    <w:rPr>
      <w:lang w:bidi="ar-KW"/>
    </w:rPr>
  </w:style>
  <w:style w:type="paragraph" w:customStyle="1" w:styleId="a7">
    <w:name w:val="تيتر دوم"/>
    <w:basedOn w:val="Normal"/>
    <w:uiPriority w:val="1"/>
    <w:qFormat/>
    <w:rsid w:val="007A7C47"/>
    <w:pPr>
      <w:spacing w:before="240"/>
      <w:ind w:left="284"/>
      <w:jc w:val="both"/>
      <w:outlineLvl w:val="1"/>
    </w:pPr>
    <w:rPr>
      <w:rFonts w:eastAsia="Times New Roman" w:cs="IRZar"/>
      <w:b/>
      <w:bCs/>
      <w:noProof/>
      <w:color w:val="000000"/>
      <w:sz w:val="24"/>
      <w:szCs w:val="24"/>
    </w:rPr>
  </w:style>
  <w:style w:type="paragraph" w:customStyle="1" w:styleId="a8">
    <w:name w:val="متن جدید"/>
    <w:basedOn w:val="Normal"/>
    <w:qFormat/>
    <w:rsid w:val="00E71AA1"/>
    <w:pPr>
      <w:ind w:firstLine="284"/>
      <w:jc w:val="both"/>
    </w:pPr>
    <w:rPr>
      <w:rFonts w:ascii="B Lotus" w:eastAsia="Times New Roman" w:hAnsi="B Lotus" w:cs="B Lotus"/>
      <w:sz w:val="28"/>
      <w:szCs w:val="28"/>
      <w:lang w:bidi="fa-IR"/>
    </w:rPr>
  </w:style>
  <w:style w:type="paragraph" w:customStyle="1" w:styleId="3-">
    <w:name w:val="3- آیات"/>
    <w:basedOn w:val="StyleComplexBLotus12ptJustifiedFirstline05cm"/>
    <w:link w:val="3-Char"/>
    <w:qFormat/>
    <w:rsid w:val="004E3DA0"/>
    <w:pPr>
      <w:tabs>
        <w:tab w:val="right" w:pos="7371"/>
      </w:tabs>
      <w:spacing w:before="180" w:line="240" w:lineRule="auto"/>
      <w:ind w:left="284" w:right="284" w:firstLine="0"/>
      <w:contextualSpacing/>
    </w:pPr>
    <w:rPr>
      <w:rFonts w:ascii="KFGQPC Uthmanic Script HAFS" w:hAnsi="KFGQPC Uthmanic Script HAFS" w:cs="KFGQPC Uthmanic Script HAFS"/>
      <w:color w:val="000000"/>
      <w:sz w:val="28"/>
      <w:szCs w:val="28"/>
    </w:rPr>
  </w:style>
  <w:style w:type="paragraph" w:customStyle="1" w:styleId="7-">
    <w:name w:val="7- آدرس آیات"/>
    <w:basedOn w:val="3-"/>
    <w:link w:val="7-Char"/>
    <w:qFormat/>
    <w:rsid w:val="00656E79"/>
    <w:pPr>
      <w:spacing w:before="0"/>
    </w:pPr>
    <w:rPr>
      <w:rFonts w:ascii="IRLotus" w:hAnsi="IRLotus" w:cs="IRLotus"/>
      <w:color w:val="auto"/>
      <w:sz w:val="26"/>
      <w:szCs w:val="26"/>
      <w:lang w:bidi="fa-IR"/>
    </w:rPr>
  </w:style>
  <w:style w:type="character" w:customStyle="1" w:styleId="StyleComplexBLotus12ptJustifiedFirstline05cmChar1">
    <w:name w:val="Style (Complex) B Lotus 12 pt Justified First line:  0.5 cm Char1"/>
    <w:link w:val="StyleComplexBLotus12ptJustifiedFirstline05cm"/>
    <w:rsid w:val="00650203"/>
    <w:rPr>
      <w:rFonts w:ascii="B Badr" w:eastAsia="B Badr" w:hAnsi="B Badr" w:cs="B Badr"/>
      <w:sz w:val="24"/>
      <w:szCs w:val="24"/>
    </w:rPr>
  </w:style>
  <w:style w:type="character" w:customStyle="1" w:styleId="3-Char">
    <w:name w:val="3- آیات Char"/>
    <w:link w:val="3-"/>
    <w:rsid w:val="004E3DA0"/>
    <w:rPr>
      <w:rFonts w:ascii="KFGQPC Uthmanic Script HAFS" w:eastAsia="B Badr" w:hAnsi="KFGQPC Uthmanic Script HAFS" w:cs="KFGQPC Uthmanic Script HAFS"/>
      <w:color w:val="000000"/>
      <w:sz w:val="28"/>
      <w:szCs w:val="28"/>
    </w:rPr>
  </w:style>
  <w:style w:type="paragraph" w:customStyle="1" w:styleId="4-">
    <w:name w:val="4- ترجمه آیات"/>
    <w:basedOn w:val="StyleComplexBLotus12ptJustifiedFirstline05cmCharCharCharCharChar"/>
    <w:link w:val="4-Char"/>
    <w:qFormat/>
    <w:rsid w:val="00656E79"/>
    <w:pPr>
      <w:spacing w:line="240" w:lineRule="auto"/>
      <w:ind w:left="284" w:right="284" w:firstLine="0"/>
    </w:pPr>
    <w:rPr>
      <w:rFonts w:ascii="IRNazanin" w:hAnsi="IRNazanin" w:cs="IRNazanin"/>
      <w:sz w:val="26"/>
      <w:szCs w:val="26"/>
      <w:lang w:bidi="fa-IR"/>
    </w:rPr>
  </w:style>
  <w:style w:type="character" w:customStyle="1" w:styleId="7-Char">
    <w:name w:val="7- آدرس آیات Char"/>
    <w:link w:val="7-"/>
    <w:rsid w:val="00656E79"/>
    <w:rPr>
      <w:rFonts w:ascii="IRLotus" w:eastAsia="B Badr" w:hAnsi="IRLotus" w:cs="IRLotus"/>
      <w:sz w:val="26"/>
      <w:szCs w:val="26"/>
      <w:lang w:bidi="fa-IR"/>
    </w:rPr>
  </w:style>
  <w:style w:type="paragraph" w:customStyle="1" w:styleId="5-">
    <w:name w:val="5- آیات داخل متن"/>
    <w:basedOn w:val="StyleComplexBLotus12ptJustifiedFirstline05cmCharCharCharCharChar"/>
    <w:link w:val="5-Char"/>
    <w:qFormat/>
    <w:rsid w:val="00212214"/>
    <w:pPr>
      <w:spacing w:line="240" w:lineRule="auto"/>
    </w:pPr>
    <w:rPr>
      <w:rFonts w:cs="KFGQPC Uthmanic Script HAFS"/>
      <w:sz w:val="28"/>
      <w:szCs w:val="28"/>
    </w:rPr>
  </w:style>
  <w:style w:type="character" w:customStyle="1" w:styleId="4-Char">
    <w:name w:val="4- ترجمه آیات Char"/>
    <w:link w:val="4-"/>
    <w:rsid w:val="00656E79"/>
    <w:rPr>
      <w:rFonts w:ascii="IRNazanin" w:eastAsia="B Badr" w:hAnsi="IRNazanin" w:cs="IRNazanin"/>
      <w:sz w:val="26"/>
      <w:szCs w:val="26"/>
      <w:lang w:bidi="fa-IR"/>
    </w:rPr>
  </w:style>
  <w:style w:type="character" w:customStyle="1" w:styleId="HeaderChar">
    <w:name w:val="Header Char"/>
    <w:link w:val="Header"/>
    <w:uiPriority w:val="99"/>
    <w:rsid w:val="003A65B4"/>
    <w:rPr>
      <w:rFonts w:eastAsia="SimSun" w:cs="Traditional Arabic"/>
    </w:rPr>
  </w:style>
  <w:style w:type="character" w:customStyle="1" w:styleId="5-Char">
    <w:name w:val="5- آیات داخل متن Char"/>
    <w:link w:val="5-"/>
    <w:rsid w:val="00212214"/>
    <w:rPr>
      <w:rFonts w:ascii="B Badr" w:eastAsia="B Badr" w:hAnsi="B Badr" w:cs="KFGQPC Uthmanic Script HAFS"/>
      <w:sz w:val="28"/>
      <w:szCs w:val="28"/>
      <w:lang w:val="en-US" w:eastAsia="en-US" w:bidi="ar-SA"/>
    </w:rPr>
  </w:style>
  <w:style w:type="paragraph" w:customStyle="1" w:styleId="-">
    <w:name w:val="تیتر اول-"/>
    <w:basedOn w:val="StyleComplexBLotus12ptJustifiedFirstline05cm"/>
    <w:link w:val="-Char"/>
    <w:qFormat/>
    <w:rsid w:val="003A65B4"/>
    <w:pPr>
      <w:spacing w:before="480" w:after="480" w:line="240" w:lineRule="auto"/>
      <w:ind w:firstLine="0"/>
      <w:jc w:val="center"/>
      <w:outlineLvl w:val="0"/>
    </w:pPr>
    <w:rPr>
      <w:rFonts w:ascii="IRYakout" w:hAnsi="IRYakout" w:cs="IRYakout"/>
      <w:b/>
      <w:bCs/>
      <w:sz w:val="32"/>
      <w:szCs w:val="32"/>
      <w:lang w:bidi="fa-IR"/>
    </w:rPr>
  </w:style>
  <w:style w:type="paragraph" w:customStyle="1" w:styleId="a9">
    <w:name w:val="عنوان عربی سوره ها"/>
    <w:basedOn w:val="StyleComplexBLotus12ptJustifiedFirstline05cm"/>
    <w:link w:val="Char"/>
    <w:qFormat/>
    <w:rsid w:val="00117E64"/>
    <w:pPr>
      <w:spacing w:before="400" w:line="240" w:lineRule="auto"/>
      <w:ind w:firstLine="0"/>
      <w:jc w:val="center"/>
    </w:pPr>
    <w:rPr>
      <w:rFonts w:ascii="Lotus Linotype" w:hAnsi="Lotus Linotype" w:cs="Lotus Linotype"/>
      <w:b/>
      <w:bCs/>
      <w:sz w:val="36"/>
      <w:szCs w:val="36"/>
    </w:rPr>
  </w:style>
  <w:style w:type="character" w:customStyle="1" w:styleId="-Char">
    <w:name w:val="تیتر اول- Char"/>
    <w:link w:val="-"/>
    <w:rsid w:val="003A65B4"/>
    <w:rPr>
      <w:rFonts w:ascii="IRYakout" w:eastAsia="B Badr" w:hAnsi="IRYakout" w:cs="IRYakout"/>
      <w:b/>
      <w:bCs/>
      <w:sz w:val="32"/>
      <w:szCs w:val="32"/>
      <w:lang w:bidi="fa-IR"/>
    </w:rPr>
  </w:style>
  <w:style w:type="paragraph" w:customStyle="1" w:styleId="2-">
    <w:name w:val="2- احادیث"/>
    <w:basedOn w:val="StyleComplexBLotus12ptJustifiedFirstline05cmCharCharCharCharChar"/>
    <w:link w:val="2-Char"/>
    <w:qFormat/>
    <w:rsid w:val="00753223"/>
    <w:pPr>
      <w:spacing w:line="240" w:lineRule="auto"/>
    </w:pPr>
    <w:rPr>
      <w:rFonts w:ascii="KFGQPC Uthman Taha Naskh" w:hAnsi="KFGQPC Uthman Taha Naskh" w:cs="KFGQPC Uthman Taha Naskh"/>
      <w:b/>
      <w:bCs/>
      <w:sz w:val="26"/>
      <w:szCs w:val="26"/>
      <w:lang w:bidi="fa-IR"/>
    </w:rPr>
  </w:style>
  <w:style w:type="character" w:customStyle="1" w:styleId="Char">
    <w:name w:val="عنوان عربی سوره ها Char"/>
    <w:link w:val="a9"/>
    <w:rsid w:val="00117E64"/>
    <w:rPr>
      <w:rFonts w:ascii="Lotus Linotype" w:eastAsia="B Badr" w:hAnsi="Lotus Linotype" w:cs="Lotus Linotype"/>
      <w:b/>
      <w:bCs/>
      <w:sz w:val="36"/>
      <w:szCs w:val="36"/>
    </w:rPr>
  </w:style>
  <w:style w:type="paragraph" w:customStyle="1" w:styleId="6-">
    <w:name w:val="6- نص عربی"/>
    <w:basedOn w:val="1-"/>
    <w:link w:val="6-Char"/>
    <w:qFormat/>
    <w:rsid w:val="00753223"/>
    <w:rPr>
      <w:rFonts w:ascii="mylotus" w:hAnsi="mylotus" w:cs="mylotus"/>
      <w:b/>
      <w:bCs/>
      <w:sz w:val="26"/>
      <w:szCs w:val="26"/>
    </w:rPr>
  </w:style>
  <w:style w:type="character" w:customStyle="1" w:styleId="2-Char">
    <w:name w:val="2- احادیث Char"/>
    <w:link w:val="2-"/>
    <w:rsid w:val="00753223"/>
    <w:rPr>
      <w:rFonts w:ascii="KFGQPC Uthman Taha Naskh" w:eastAsia="B Badr" w:hAnsi="KFGQPC Uthman Taha Naskh" w:cs="KFGQPC Uthman Taha Naskh"/>
      <w:b/>
      <w:bCs/>
      <w:sz w:val="26"/>
      <w:szCs w:val="26"/>
      <w:lang w:bidi="fa-IR"/>
    </w:rPr>
  </w:style>
  <w:style w:type="paragraph" w:styleId="TOC4">
    <w:name w:val="toc 4"/>
    <w:basedOn w:val="Normal"/>
    <w:next w:val="Normal"/>
    <w:autoRedefine/>
    <w:uiPriority w:val="39"/>
    <w:unhideWhenUsed/>
    <w:rsid w:val="00AF57A1"/>
    <w:pPr>
      <w:bidi w:val="0"/>
      <w:spacing w:after="100" w:line="276" w:lineRule="auto"/>
      <w:ind w:left="660"/>
    </w:pPr>
    <w:rPr>
      <w:rFonts w:ascii="Calibri" w:eastAsia="Times New Roman" w:hAnsi="Calibri" w:cs="Arial"/>
      <w:sz w:val="22"/>
      <w:szCs w:val="22"/>
    </w:rPr>
  </w:style>
  <w:style w:type="character" w:customStyle="1" w:styleId="1-Char">
    <w:name w:val="1- متن Char"/>
    <w:link w:val="1-"/>
    <w:rsid w:val="00977FC4"/>
    <w:rPr>
      <w:rFonts w:cs="IRLotus"/>
      <w:noProof/>
      <w:sz w:val="30"/>
      <w:szCs w:val="30"/>
      <w:lang w:bidi="fa-IR"/>
    </w:rPr>
  </w:style>
  <w:style w:type="character" w:customStyle="1" w:styleId="6-Char">
    <w:name w:val="6- نص عربی Char"/>
    <w:link w:val="6-"/>
    <w:rsid w:val="00753223"/>
    <w:rPr>
      <w:rFonts w:ascii="mylotus" w:hAnsi="mylotus" w:cs="mylotus"/>
      <w:b/>
      <w:bCs/>
      <w:noProof/>
      <w:sz w:val="26"/>
      <w:szCs w:val="26"/>
      <w:lang w:bidi="fa-IR"/>
    </w:rPr>
  </w:style>
  <w:style w:type="paragraph" w:styleId="TOC5">
    <w:name w:val="toc 5"/>
    <w:basedOn w:val="Normal"/>
    <w:next w:val="Normal"/>
    <w:autoRedefine/>
    <w:uiPriority w:val="39"/>
    <w:unhideWhenUsed/>
    <w:rsid w:val="00AF57A1"/>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AF57A1"/>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AF57A1"/>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AF57A1"/>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AF57A1"/>
    <w:pPr>
      <w:bidi w:val="0"/>
      <w:spacing w:after="100" w:line="276" w:lineRule="auto"/>
      <w:ind w:left="1760"/>
    </w:pPr>
    <w:rPr>
      <w:rFonts w:ascii="Calibri" w:eastAsia="Times New Roman" w:hAnsi="Calibri" w:cs="Arial"/>
      <w:sz w:val="22"/>
      <w:szCs w:val="22"/>
    </w:rPr>
  </w:style>
  <w:style w:type="character" w:customStyle="1" w:styleId="FootnoteTextChar">
    <w:name w:val="Footnote Text Char"/>
    <w:aliases w:val="متن پاورقیFootnote Text Char"/>
    <w:link w:val="FootnoteText"/>
    <w:uiPriority w:val="99"/>
    <w:rsid w:val="0081795F"/>
    <w:rPr>
      <w:rFonts w:ascii="IRLotus" w:eastAsia="B Lotus" w:hAnsi="IRLotus" w:cs="IRLotus"/>
      <w:sz w:val="24"/>
      <w:szCs w:val="24"/>
    </w:rPr>
  </w:style>
  <w:style w:type="paragraph" w:styleId="ListParagraph">
    <w:name w:val="List Paragraph"/>
    <w:basedOn w:val="Normal"/>
    <w:uiPriority w:val="34"/>
    <w:qFormat/>
    <w:rsid w:val="003E4974"/>
    <w:pPr>
      <w:spacing w:after="200" w:line="276" w:lineRule="auto"/>
      <w:ind w:left="720"/>
      <w:contextualSpacing/>
    </w:pPr>
    <w:rPr>
      <w:rFonts w:asciiTheme="minorHAnsi" w:eastAsiaTheme="minorHAnsi" w:hAnsiTheme="minorHAnsi" w:cstheme="minorBidi"/>
      <w:sz w:val="22"/>
      <w:szCs w:val="22"/>
    </w:rPr>
  </w:style>
  <w:style w:type="paragraph" w:customStyle="1" w:styleId="aa">
    <w:name w:val="آیات"/>
    <w:basedOn w:val="Normal"/>
    <w:link w:val="Char0"/>
    <w:qFormat/>
    <w:rsid w:val="00295FE1"/>
    <w:pPr>
      <w:ind w:left="567"/>
      <w:jc w:val="both"/>
    </w:pPr>
    <w:rPr>
      <w:rFonts w:ascii="KFGQPC Uthmanic Script HAFS" w:eastAsia="Times New Roman" w:cs="KFGQPC Uthmanic Script HAFS"/>
      <w:sz w:val="28"/>
      <w:szCs w:val="28"/>
      <w:lang w:bidi="fa-IR"/>
    </w:rPr>
  </w:style>
  <w:style w:type="character" w:customStyle="1" w:styleId="Char0">
    <w:name w:val="آیات Char"/>
    <w:basedOn w:val="DefaultParagraphFont"/>
    <w:link w:val="aa"/>
    <w:rsid w:val="00295FE1"/>
    <w:rPr>
      <w:rFonts w:ascii="KFGQPC Uthmanic Script HAFS" w:cs="KFGQPC Uthmanic Script HAFS"/>
      <w:sz w:val="28"/>
      <w:szCs w:val="28"/>
      <w:lang w:bidi="fa-IR"/>
    </w:rPr>
  </w:style>
  <w:style w:type="paragraph" w:customStyle="1" w:styleId="ab">
    <w:name w:val="اقوال علماء"/>
    <w:basedOn w:val="Normal"/>
    <w:link w:val="Char1"/>
    <w:qFormat/>
    <w:rsid w:val="009C2C72"/>
    <w:pPr>
      <w:widowControl w:val="0"/>
      <w:ind w:firstLine="340"/>
      <w:jc w:val="both"/>
    </w:pPr>
    <w:rPr>
      <w:rFonts w:ascii="mylotus" w:eastAsia="Calibri" w:hAnsi="mylotus" w:cs="mylotus"/>
      <w:b/>
      <w:bCs/>
      <w:sz w:val="27"/>
      <w:szCs w:val="27"/>
      <w:lang w:bidi="ar-SY"/>
    </w:rPr>
  </w:style>
  <w:style w:type="character" w:customStyle="1" w:styleId="Char1">
    <w:name w:val="اقوال علماء Char"/>
    <w:basedOn w:val="DefaultParagraphFont"/>
    <w:link w:val="ab"/>
    <w:rsid w:val="009C2C72"/>
    <w:rPr>
      <w:rFonts w:ascii="mylotus" w:eastAsia="Calibri" w:hAnsi="mylotus" w:cs="mylotus"/>
      <w:b/>
      <w:bCs/>
      <w:sz w:val="27"/>
      <w:szCs w:val="27"/>
      <w:lang w:bidi="ar-SY"/>
    </w:rPr>
  </w:style>
  <w:style w:type="paragraph" w:customStyle="1" w:styleId="ac">
    <w:name w:val="پاورقی عربی"/>
    <w:basedOn w:val="Normal"/>
    <w:link w:val="Char2"/>
    <w:qFormat/>
    <w:rsid w:val="00FE29C6"/>
    <w:pPr>
      <w:ind w:firstLine="284"/>
      <w:jc w:val="both"/>
    </w:pPr>
    <w:rPr>
      <w:rFonts w:ascii="KFGQPC Uthman Taha Naskh" w:eastAsia="Times New Roman" w:hAnsi="KFGQPC Uthman Taha Naskh" w:cs="KFGQPC Uthman Taha Naskh"/>
      <w:sz w:val="23"/>
      <w:szCs w:val="23"/>
    </w:rPr>
  </w:style>
  <w:style w:type="character" w:customStyle="1" w:styleId="Char2">
    <w:name w:val="پاورقی عربی Char"/>
    <w:basedOn w:val="DefaultParagraphFont"/>
    <w:link w:val="ac"/>
    <w:rsid w:val="00FE29C6"/>
    <w:rPr>
      <w:rFonts w:ascii="KFGQPC Uthman Taha Naskh" w:hAnsi="KFGQPC Uthman Taha Naskh" w:cs="KFGQPC Uthman Taha Naskh"/>
      <w:sz w:val="23"/>
      <w:szCs w:val="23"/>
    </w:rPr>
  </w:style>
  <w:style w:type="paragraph" w:customStyle="1" w:styleId="ad">
    <w:name w:val="نص أحاديث"/>
    <w:basedOn w:val="Normal"/>
    <w:link w:val="Char3"/>
    <w:qFormat/>
    <w:rsid w:val="00F20585"/>
    <w:pPr>
      <w:ind w:firstLine="284"/>
      <w:jc w:val="both"/>
    </w:pPr>
    <w:rPr>
      <w:rFonts w:ascii="Tahoma" w:eastAsia="Times New Roman" w:hAnsi="Tahoma" w:cs="KFGQPC Uthman Taha Naskh"/>
      <w:bCs/>
      <w:sz w:val="28"/>
      <w:szCs w:val="26"/>
    </w:rPr>
  </w:style>
  <w:style w:type="character" w:customStyle="1" w:styleId="Char3">
    <w:name w:val="نص أحاديث Char"/>
    <w:basedOn w:val="DefaultParagraphFont"/>
    <w:link w:val="ad"/>
    <w:rsid w:val="00F20585"/>
    <w:rPr>
      <w:rFonts w:ascii="Tahoma" w:hAnsi="Tahoma" w:cs="KFGQPC Uthman Taha Naskh"/>
      <w:bCs/>
      <w:sz w:val="28"/>
      <w:szCs w:val="26"/>
    </w:rPr>
  </w:style>
  <w:style w:type="paragraph" w:customStyle="1" w:styleId="ae">
    <w:name w:val="قوسین"/>
    <w:basedOn w:val="Normal"/>
    <w:link w:val="Char4"/>
    <w:qFormat/>
    <w:rsid w:val="00694063"/>
    <w:pPr>
      <w:widowControl w:val="0"/>
      <w:ind w:left="397"/>
      <w:jc w:val="both"/>
    </w:pPr>
    <w:rPr>
      <w:rFonts w:ascii="mylotus" w:eastAsia="Calibri" w:hAnsi="mylotus"/>
      <w:sz w:val="27"/>
      <w:szCs w:val="28"/>
      <w:lang w:bidi="ar-SY"/>
    </w:rPr>
  </w:style>
  <w:style w:type="character" w:customStyle="1" w:styleId="Char4">
    <w:name w:val="قوسین Char"/>
    <w:link w:val="ae"/>
    <w:rsid w:val="00694063"/>
    <w:rPr>
      <w:rFonts w:ascii="mylotus" w:eastAsia="Calibri" w:hAnsi="mylotus" w:cs="Traditional Arabic"/>
      <w:sz w:val="27"/>
      <w:szCs w:val="28"/>
      <w:lang w:bidi="ar-SY"/>
    </w:rPr>
  </w:style>
  <w:style w:type="paragraph" w:customStyle="1" w:styleId="af">
    <w:name w:val="متن احادیث پاورقی"/>
    <w:basedOn w:val="1-"/>
    <w:link w:val="Char5"/>
    <w:qFormat/>
    <w:rsid w:val="0081795F"/>
    <w:pPr>
      <w:ind w:left="284" w:hanging="284"/>
    </w:pPr>
    <w:rPr>
      <w:rFonts w:cs="KFGQPC Uthman Taha Naskh"/>
      <w:sz w:val="24"/>
      <w:szCs w:val="24"/>
    </w:rPr>
  </w:style>
  <w:style w:type="character" w:customStyle="1" w:styleId="Char5">
    <w:name w:val="متن احادیث پاورقی Char"/>
    <w:basedOn w:val="1-Char"/>
    <w:link w:val="af"/>
    <w:rsid w:val="0081795F"/>
    <w:rPr>
      <w:rFonts w:cs="KFGQPC Uthman Taha Naskh"/>
      <w:noProof/>
      <w:sz w:val="24"/>
      <w:szCs w:val="24"/>
      <w:lang w:bidi="fa-IR"/>
    </w:rPr>
  </w:style>
  <w:style w:type="table" w:customStyle="1" w:styleId="TableGrid2">
    <w:name w:val="Table Grid2"/>
    <w:basedOn w:val="TableNormal"/>
    <w:next w:val="TableGrid"/>
    <w:uiPriority w:val="59"/>
    <w:rsid w:val="0016079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D4459B"/>
    <w:pPr>
      <w:keepNext/>
      <w:jc w:val="both"/>
      <w:outlineLvl w:val="0"/>
    </w:pPr>
    <w:rPr>
      <w:rFonts w:ascii="B Zar" w:eastAsia="B Zar" w:hAnsi="B Zar" w:cs="B Zar"/>
      <w:b/>
      <w:bCs/>
      <w:sz w:val="28"/>
      <w:szCs w:val="28"/>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D4459B"/>
    <w:rPr>
      <w:rFonts w:ascii="B Zar" w:eastAsia="B Zar" w:hAnsi="B Zar" w:cs="B Zar"/>
      <w:b/>
      <w:bCs/>
      <w:sz w:val="28"/>
      <w:szCs w:val="28"/>
      <w:lang w:val="en-US" w:eastAsia="en-US" w:bidi="ar-SA"/>
    </w:rPr>
  </w:style>
  <w:style w:type="character" w:customStyle="1" w:styleId="Heading2Char">
    <w:name w:val="Heading 2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aliases w:val="متن پاورقیFootnote Text"/>
    <w:basedOn w:val="Normal"/>
    <w:link w:val="FootnoteTextChar"/>
    <w:uiPriority w:val="99"/>
    <w:qFormat/>
    <w:rsid w:val="0081795F"/>
    <w:pPr>
      <w:ind w:left="284" w:hanging="284"/>
      <w:jc w:val="both"/>
    </w:pPr>
    <w:rPr>
      <w:rFonts w:ascii="IRLotus" w:eastAsia="B Lotus" w:hAnsi="IRLotus" w:cs="IRLotus"/>
      <w:sz w:val="24"/>
      <w:szCs w:val="24"/>
    </w:rPr>
  </w:style>
  <w:style w:type="character" w:styleId="FootnoteReference">
    <w:name w:val="footnote reference"/>
    <w:uiPriority w:val="99"/>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CharChar"/>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
    <w:name w:val="سبک سبک1 + (پیچیده) ‏12 pt Char"/>
    <w:basedOn w:val="1Char"/>
    <w:link w:val="112ptCharChar"/>
    <w:rsid w:val="00DD25EB"/>
  </w:style>
  <w:style w:type="character" w:customStyle="1" w:styleId="112ptCharChar">
    <w:name w:val="سبک سبک1 + (پیچیده) ‏12 pt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AF57A1"/>
    <w:pPr>
      <w:spacing w:before="120"/>
      <w:jc w:val="both"/>
    </w:pPr>
    <w:rPr>
      <w:rFonts w:ascii="IRYakout" w:eastAsia="B Zar" w:hAnsi="IRYakout" w:cs="IRYakout"/>
      <w:b/>
      <w:bCs/>
      <w:noProof/>
      <w:sz w:val="28"/>
      <w:szCs w:val="28"/>
      <w:lang w:bidi="fa-IR"/>
    </w:rPr>
  </w:style>
  <w:style w:type="paragraph" w:styleId="TOC2">
    <w:name w:val="toc 2"/>
    <w:basedOn w:val="Normal"/>
    <w:next w:val="Normal"/>
    <w:uiPriority w:val="39"/>
    <w:rsid w:val="00AF57A1"/>
    <w:pPr>
      <w:ind w:left="284"/>
      <w:jc w:val="both"/>
    </w:pPr>
    <w:rPr>
      <w:rFonts w:ascii="IRLotus" w:eastAsia="B Lotus" w:hAnsi="IRLotus" w:cs="IRLotus"/>
      <w:noProof/>
      <w:sz w:val="28"/>
      <w:szCs w:val="28"/>
      <w:lang w:bidi="fa-IR"/>
    </w:rPr>
  </w:style>
  <w:style w:type="paragraph" w:styleId="TOC3">
    <w:name w:val="toc 3"/>
    <w:basedOn w:val="Normal"/>
    <w:next w:val="Normal"/>
    <w:autoRedefine/>
    <w:uiPriority w:val="39"/>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StyleComplexBLotus12ptJustifiedFirstline05cmCharCharCharChChar">
    <w:name w:val="Style (Complex) B Lotus 12 pt Justified First line:  0.5 cm Char Char Char Ch... Char"/>
    <w:basedOn w:val="StyleComplexBLotus12ptJustifiedFirstline05cmCharCharCharCharChar"/>
    <w:link w:val="StyleComplexBLotus12ptJustifiedFirstline05cmCharCharCharChCharChar"/>
    <w:rsid w:val="00B43F25"/>
    <w:pPr>
      <w:spacing w:line="240" w:lineRule="auto"/>
    </w:pPr>
    <w:rPr>
      <w:rFonts w:ascii="Times New Roman" w:hAnsi="Times New Roman"/>
      <w:b/>
      <w:bCs/>
      <w:sz w:val="28"/>
      <w:szCs w:val="28"/>
      <w:lang w:bidi="fa-IR"/>
    </w:rPr>
  </w:style>
  <w:style w:type="character" w:customStyle="1" w:styleId="StyleComplexBLotus12ptJustifiedFirstline05cmCharCharCharChCharChar">
    <w:name w:val="Style (Complex) B Lotus 12 pt Justified First line:  0.5 cm Char Char Char Ch... Char Char"/>
    <w:link w:val="StyleComplexBLotus12ptJustifiedFirstline05cmCharCharCharChChar"/>
    <w:rsid w:val="00B43F25"/>
    <w:rPr>
      <w:rFonts w:ascii="B Badr" w:eastAsia="B Badr" w:hAnsi="B Badr" w:cs="B Badr"/>
      <w:b/>
      <w:bCs/>
      <w:sz w:val="28"/>
      <w:szCs w:val="28"/>
      <w:lang w:val="en-US" w:eastAsia="en-US" w:bidi="fa-IR"/>
    </w:rPr>
  </w:style>
  <w:style w:type="character" w:customStyle="1" w:styleId="Heading1CharCharChar">
    <w:name w:val="Heading 1 Char Char Char"/>
    <w:rsid w:val="00666358"/>
    <w:rPr>
      <w:rFonts w:ascii="B Zar" w:eastAsia="B Zar" w:hAnsi="B Zar" w:cs="B Zar"/>
      <w:b/>
      <w:bCs/>
      <w:sz w:val="28"/>
      <w:szCs w:val="28"/>
      <w:lang w:val="en-US" w:eastAsia="en-US" w:bidi="ar-SA"/>
    </w:rPr>
  </w:style>
  <w:style w:type="character" w:customStyle="1" w:styleId="CharChar">
    <w:name w:val="Char Char"/>
    <w:rsid w:val="00666358"/>
    <w:rPr>
      <w:rFonts w:ascii="B Zar" w:eastAsia="B Zar" w:hAnsi="B Zar" w:cs="B Zar"/>
      <w:b/>
      <w:bCs/>
      <w:sz w:val="28"/>
      <w:szCs w:val="28"/>
      <w:lang w:val="en-US" w:eastAsia="en-US" w:bidi="ar-SA"/>
    </w:rPr>
  </w:style>
  <w:style w:type="character" w:customStyle="1" w:styleId="StyleComplexBLotus12ptJustifiedFirstline05cmLatinTimesNCharChar">
    <w:name w:val="Style (Complex) B Lotus 12 pt Justified First line:  0.5 cm + (Latin) Times N... Char Char"/>
    <w:rsid w:val="00666358"/>
    <w:rPr>
      <w:rFonts w:ascii="B Badr" w:eastAsia="B Badr" w:hAnsi="B Badr" w:cs="B Mitra"/>
      <w:b/>
      <w:bCs/>
      <w:sz w:val="22"/>
      <w:szCs w:val="28"/>
      <w:lang w:val="en-US" w:eastAsia="en-US" w:bidi="fa-IR"/>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1"/>
    <w:rsid w:val="00666358"/>
    <w:rPr>
      <w:rFonts w:ascii="B Badr" w:eastAsia="B Badr" w:hAnsi="B Badr" w:cs="B Badr"/>
      <w:sz w:val="24"/>
      <w:szCs w:val="24"/>
      <w:lang w:val="en-US" w:eastAsia="en-US" w:bidi="ar-SA"/>
    </w:rPr>
  </w:style>
  <w:style w:type="paragraph" w:customStyle="1" w:styleId="StyleComplexBLotus12ptJustifiedFirstline05cmCharCharCharCharCharChar1">
    <w:name w:val="Style (Complex) B Lotus 12 pt Justified First line:  0.5 cm Char Char Char Char Char Char1"/>
    <w:basedOn w:val="Normal"/>
    <w:link w:val="StyleComplexBLotus12ptJustifiedFirstline05cmCharCharCharCharCharCharChar"/>
    <w:rsid w:val="0060365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rsid w:val="00666358"/>
    <w:rPr>
      <w:rFonts w:ascii="B Badr" w:eastAsia="B Badr" w:hAnsi="B Badr" w:cs="B Badr"/>
      <w:sz w:val="24"/>
      <w:szCs w:val="24"/>
      <w:lang w:val="en-US" w:eastAsia="en-US" w:bidi="ar-SA"/>
    </w:rPr>
  </w:style>
  <w:style w:type="paragraph" w:customStyle="1" w:styleId="StyleComplexBLotus12ptJustifiedFirstline05cmCharCharCharChar1Char">
    <w:name w:val="Style (Complex) B Lotus 12 pt Justified First line:  0.5 cm Char Char Char Char1 Char"/>
    <w:basedOn w:val="Normal"/>
    <w:link w:val="StyleComplexBLotus12ptJustifiedFirstline05cmCharCharCharChar1CharChar"/>
    <w:rsid w:val="0066635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
    <w:name w:val="Style (Complex) B Lotus 12 pt Justified First line:  0.5 cm Char Char Char Char1 Char Char"/>
    <w:link w:val="StyleComplexBLotus12ptJustifiedFirstline05cmCharCharCharChar1Char"/>
    <w:rsid w:val="00666358"/>
    <w:rPr>
      <w:rFonts w:ascii="B Badr" w:eastAsia="B Badr" w:hAnsi="B Badr" w:cs="B Badr"/>
      <w:sz w:val="24"/>
      <w:szCs w:val="24"/>
      <w:lang w:val="en-US" w:eastAsia="en-US" w:bidi="ar-SA"/>
    </w:rPr>
  </w:style>
  <w:style w:type="character" w:customStyle="1" w:styleId="10">
    <w:name w:val="سبک1 نویسه"/>
    <w:rsid w:val="00666358"/>
    <w:rPr>
      <w:rFonts w:ascii="AGA Arabesque" w:eastAsia="B Badr" w:hAnsi="AGA Arabesque" w:cs="B Badr"/>
      <w:b/>
      <w:bCs/>
      <w:sz w:val="24"/>
      <w:szCs w:val="24"/>
      <w:lang w:val="en-US" w:eastAsia="en-US" w:bidi="fa-IR"/>
    </w:rPr>
  </w:style>
  <w:style w:type="character" w:customStyle="1" w:styleId="112pt">
    <w:name w:val="سبک سبک1 + (پیچیده) ‏12 pt نویسه"/>
    <w:basedOn w:val="10"/>
    <w:rsid w:val="00666358"/>
    <w:rPr>
      <w:rFonts w:ascii="AGA Arabesque" w:eastAsia="B Badr" w:hAnsi="AGA Arabesque" w:cs="B Badr"/>
      <w:b/>
      <w:bCs/>
      <w:sz w:val="24"/>
      <w:szCs w:val="24"/>
      <w:lang w:val="en-US" w:eastAsia="en-US" w:bidi="fa-IR"/>
    </w:rPr>
  </w:style>
  <w:style w:type="character" w:customStyle="1" w:styleId="StyleComplexBLotus12ptJustifiedFirstline05cmCharCharCharChar1CharCharCharChar">
    <w:name w:val="Style (Complex) B Lotus 12 pt Justified First line:  0.5 cm Char Char Char Char1 Char Char Char Char"/>
    <w:link w:val="StyleComplexBLotus12ptJustifiedFirstline05cmCharCharCharChar1CharCharChar"/>
    <w:rsid w:val="00666358"/>
    <w:rPr>
      <w:rFonts w:ascii="B Badr" w:eastAsia="B Badr" w:hAnsi="B Badr" w:cs="B Badr"/>
      <w:sz w:val="24"/>
      <w:szCs w:val="24"/>
      <w:lang w:val="en-US" w:eastAsia="en-US" w:bidi="ar-SA"/>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CharChar"/>
    <w:rsid w:val="00666358"/>
    <w:rPr>
      <w:rFonts w:ascii="B Badr" w:eastAsia="B Badr" w:hAnsi="B Badr" w:cs="B Badr"/>
      <w:sz w:val="24"/>
      <w:szCs w:val="24"/>
      <w:lang w:val="en-US" w:eastAsia="en-US" w:bidi="ar-SA"/>
    </w:rPr>
  </w:style>
  <w:style w:type="paragraph" w:customStyle="1" w:styleId="11">
    <w:name w:val="سبک1"/>
    <w:basedOn w:val="Normal"/>
    <w:rsid w:val="00AF60CF"/>
    <w:pPr>
      <w:tabs>
        <w:tab w:val="right" w:pos="7371"/>
      </w:tabs>
      <w:spacing w:line="228" w:lineRule="auto"/>
      <w:ind w:left="1134"/>
      <w:jc w:val="both"/>
    </w:pPr>
    <w:rPr>
      <w:rFonts w:ascii="AGA Arabesque" w:eastAsia="B Badr" w:hAnsi="AGA Arabesque" w:cs="B Badr"/>
      <w:b/>
      <w:bCs/>
      <w:sz w:val="24"/>
      <w:szCs w:val="24"/>
      <w:lang w:bidi="fa-IR"/>
    </w:rPr>
  </w:style>
  <w:style w:type="paragraph" w:customStyle="1" w:styleId="112pt0">
    <w:name w:val="سبک سبک1 + (پیچیده) ‏12 pt"/>
    <w:basedOn w:val="11"/>
    <w:rsid w:val="00AF60CF"/>
  </w:style>
  <w:style w:type="paragraph" w:customStyle="1" w:styleId="StyleComplexBLotus12ptJustifiedFirstline05cmCharCharCharCh">
    <w:name w:val="Style (Complex) B Lotus 12 pt Justified First line:  0.5 cm Char Char Char Ch..."/>
    <w:basedOn w:val="Normal"/>
    <w:rsid w:val="00AF60CF"/>
    <w:pPr>
      <w:ind w:firstLine="284"/>
      <w:jc w:val="both"/>
    </w:pPr>
    <w:rPr>
      <w:rFonts w:eastAsia="B Badr" w:cs="B Badr"/>
      <w:b/>
      <w:bCs/>
      <w:sz w:val="28"/>
      <w:szCs w:val="28"/>
      <w:lang w:bidi="fa-IR"/>
    </w:rPr>
  </w:style>
  <w:style w:type="character" w:customStyle="1" w:styleId="Heading1CharCharCharChar">
    <w:name w:val="Heading 1 Char Char Char Char"/>
    <w:rsid w:val="00603651"/>
    <w:rPr>
      <w:rFonts w:ascii="B Zar" w:eastAsia="B Zar" w:hAnsi="B Zar" w:cs="B Zar"/>
      <w:b/>
      <w:bCs/>
      <w:sz w:val="28"/>
      <w:szCs w:val="28"/>
      <w:lang w:val="en-US" w:eastAsia="en-US" w:bidi="ar-SA"/>
    </w:rPr>
  </w:style>
  <w:style w:type="character" w:customStyle="1" w:styleId="StyleComplexBLotus12ptJustifiedFirstline05cmLatinTimesNCharCharChar">
    <w:name w:val="Style (Complex) B Lotus 12 pt Justified First line:  0.5 cm + (Latin) Times N... Char Char Char"/>
    <w:basedOn w:val="StyleComplexBLotus12ptJustifiedFirstline05cmCharCharCharCharCharChar"/>
    <w:rsid w:val="00603651"/>
    <w:rPr>
      <w:rFonts w:ascii="B Badr" w:eastAsia="B Badr" w:hAnsi="B Badr" w:cs="B Badr"/>
      <w:sz w:val="24"/>
      <w:szCs w:val="24"/>
      <w:lang w:val="en-US" w:eastAsia="en-US" w:bidi="ar-SA"/>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rsid w:val="00603651"/>
    <w:rPr>
      <w:rFonts w:ascii="B Badr" w:eastAsia="B Badr" w:hAnsi="B Badr" w:cs="B Badr"/>
      <w:sz w:val="24"/>
      <w:szCs w:val="24"/>
      <w:lang w:val="en-US" w:eastAsia="en-US" w:bidi="ar-SA"/>
    </w:rPr>
  </w:style>
  <w:style w:type="paragraph" w:customStyle="1" w:styleId="StyleComplexBLotus12ptJustifiedFirstline05cmCharCharCharChar1">
    <w:name w:val="Style (Complex) B Lotus 12 pt Justified First line:  0.5 cm Char Char Char Char1"/>
    <w:basedOn w:val="Normal"/>
    <w:rsid w:val="00603651"/>
    <w:pPr>
      <w:spacing w:line="192" w:lineRule="auto"/>
      <w:ind w:firstLine="284"/>
      <w:jc w:val="both"/>
    </w:pPr>
    <w:rPr>
      <w:rFonts w:ascii="B Badr" w:eastAsia="B Badr" w:hAnsi="B Badr" w:cs="B Badr"/>
      <w:sz w:val="24"/>
      <w:szCs w:val="24"/>
    </w:rPr>
  </w:style>
  <w:style w:type="paragraph" w:customStyle="1" w:styleId="a0">
    <w:name w:val="اسم سوره"/>
    <w:basedOn w:val="Normal"/>
    <w:rsid w:val="00E71AA1"/>
    <w:pPr>
      <w:spacing w:line="216" w:lineRule="auto"/>
      <w:jc w:val="center"/>
    </w:pPr>
    <w:rPr>
      <w:rFonts w:ascii="Traditional Arabic" w:hAnsi="Traditional Arabic"/>
      <w:b/>
      <w:bCs/>
      <w:sz w:val="36"/>
      <w:szCs w:val="36"/>
      <w:lang w:bidi="fa-IR"/>
    </w:rPr>
  </w:style>
  <w:style w:type="paragraph" w:customStyle="1" w:styleId="a1">
    <w:name w:val="تیتر اول"/>
    <w:basedOn w:val="BodyText"/>
    <w:next w:val="Normal"/>
    <w:rsid w:val="00E71AA1"/>
    <w:pPr>
      <w:spacing w:before="600" w:after="480" w:line="216" w:lineRule="auto"/>
      <w:jc w:val="center"/>
      <w:outlineLvl w:val="8"/>
    </w:pPr>
    <w:rPr>
      <w:rFonts w:ascii="Arial" w:eastAsia="Times New Roman" w:hAnsi="Arial" w:cs="B Yagut"/>
      <w:b/>
      <w:bCs/>
      <w:noProof/>
      <w:color w:val="000000"/>
      <w:sz w:val="32"/>
      <w:szCs w:val="30"/>
    </w:rPr>
  </w:style>
  <w:style w:type="paragraph" w:styleId="BodyText">
    <w:name w:val="Body Text"/>
    <w:basedOn w:val="Normal"/>
    <w:link w:val="BodyTextChar"/>
    <w:rsid w:val="00603651"/>
    <w:pPr>
      <w:spacing w:after="120"/>
    </w:pPr>
  </w:style>
  <w:style w:type="character" w:customStyle="1" w:styleId="BodyTextChar">
    <w:name w:val="Body Text Char"/>
    <w:link w:val="BodyText"/>
    <w:rsid w:val="00603651"/>
    <w:rPr>
      <w:rFonts w:eastAsia="SimSun" w:cs="Traditional Arabic"/>
      <w:lang w:val="en-US" w:eastAsia="en-US"/>
    </w:rPr>
  </w:style>
  <w:style w:type="paragraph" w:customStyle="1" w:styleId="a">
    <w:name w:val="اعداد"/>
    <w:basedOn w:val="Normal"/>
    <w:uiPriority w:val="26"/>
    <w:semiHidden/>
    <w:unhideWhenUsed/>
    <w:qFormat/>
    <w:rsid w:val="00E71AA1"/>
    <w:pPr>
      <w:numPr>
        <w:numId w:val="31"/>
      </w:numPr>
      <w:tabs>
        <w:tab w:val="right" w:pos="8640"/>
      </w:tabs>
      <w:jc w:val="lowKashida"/>
    </w:pPr>
    <w:rPr>
      <w:rFonts w:ascii="AGA Arabesque" w:eastAsia="Times New Roman" w:hAnsi="AGA Arabesque"/>
      <w:sz w:val="28"/>
      <w:szCs w:val="36"/>
    </w:rPr>
  </w:style>
  <w:style w:type="paragraph" w:customStyle="1" w:styleId="1-">
    <w:name w:val="1- متن"/>
    <w:basedOn w:val="Normal"/>
    <w:link w:val="1-Char"/>
    <w:qFormat/>
    <w:rsid w:val="00977FC4"/>
    <w:pPr>
      <w:ind w:firstLine="284"/>
      <w:jc w:val="both"/>
    </w:pPr>
    <w:rPr>
      <w:rFonts w:eastAsia="Times New Roman" w:cs="IRLotus"/>
      <w:noProof/>
      <w:sz w:val="30"/>
      <w:szCs w:val="30"/>
      <w:lang w:bidi="fa-IR"/>
    </w:rPr>
  </w:style>
  <w:style w:type="paragraph" w:customStyle="1" w:styleId="a2">
    <w:name w:val="اعداد با نقطه اتوماتیک"/>
    <w:basedOn w:val="1-"/>
    <w:uiPriority w:val="16"/>
    <w:semiHidden/>
    <w:unhideWhenUsed/>
    <w:qFormat/>
    <w:rsid w:val="00E71AA1"/>
    <w:rPr>
      <w:rFonts w:ascii="AGA Arabesque" w:hAnsi="AGA Arabesque" w:cs="Traditional Arabic"/>
      <w:noProof w:val="0"/>
      <w:szCs w:val="36"/>
      <w:lang w:bidi="ar-SA"/>
    </w:rPr>
  </w:style>
  <w:style w:type="paragraph" w:customStyle="1" w:styleId="a3">
    <w:name w:val="ایات"/>
    <w:basedOn w:val="Normal"/>
    <w:rsid w:val="00E71AA1"/>
    <w:pPr>
      <w:ind w:left="454" w:right="454"/>
      <w:jc w:val="both"/>
    </w:pPr>
    <w:rPr>
      <w:rFonts w:ascii="B Lotus" w:eastAsia="Times New Roman" w:hAnsi="B Lotus" w:cs="B Lotus"/>
      <w:sz w:val="28"/>
      <w:szCs w:val="28"/>
    </w:rPr>
  </w:style>
  <w:style w:type="paragraph" w:customStyle="1" w:styleId="a4">
    <w:name w:val="ایات ع"/>
    <w:basedOn w:val="Normal"/>
    <w:rsid w:val="00E71AA1"/>
    <w:pPr>
      <w:tabs>
        <w:tab w:val="right" w:pos="7371"/>
      </w:tabs>
      <w:ind w:left="454" w:right="454"/>
      <w:jc w:val="both"/>
    </w:pPr>
    <w:rPr>
      <w:rFonts w:ascii="B Badr" w:eastAsia="B Badr" w:hAnsi="B Badr" w:cs="B Zar"/>
      <w:color w:val="000000"/>
      <w:sz w:val="24"/>
      <w:szCs w:val="24"/>
    </w:rPr>
  </w:style>
  <w:style w:type="paragraph" w:customStyle="1" w:styleId="a5">
    <w:name w:val="تیتر سوم"/>
    <w:basedOn w:val="Normal"/>
    <w:uiPriority w:val="1"/>
    <w:qFormat/>
    <w:rsid w:val="00E71AA1"/>
    <w:pPr>
      <w:spacing w:before="240" w:line="216" w:lineRule="auto"/>
      <w:jc w:val="lowKashida"/>
    </w:pPr>
    <w:rPr>
      <w:rFonts w:eastAsia="Times New Roman" w:cs="B Lotus"/>
      <w:b/>
      <w:bCs/>
      <w:noProof/>
      <w:color w:val="000000"/>
      <w:sz w:val="27"/>
      <w:szCs w:val="27"/>
    </w:rPr>
  </w:style>
  <w:style w:type="paragraph" w:customStyle="1" w:styleId="a6">
    <w:name w:val="تیتر چهارم"/>
    <w:basedOn w:val="a5"/>
    <w:uiPriority w:val="1"/>
    <w:qFormat/>
    <w:rsid w:val="00E71AA1"/>
    <w:pPr>
      <w:ind w:left="397"/>
    </w:pPr>
    <w:rPr>
      <w:lang w:bidi="ar-KW"/>
    </w:rPr>
  </w:style>
  <w:style w:type="paragraph" w:customStyle="1" w:styleId="a7">
    <w:name w:val="تيتر دوم"/>
    <w:basedOn w:val="Normal"/>
    <w:uiPriority w:val="1"/>
    <w:qFormat/>
    <w:rsid w:val="007A7C47"/>
    <w:pPr>
      <w:spacing w:before="240"/>
      <w:ind w:left="284"/>
      <w:jc w:val="both"/>
      <w:outlineLvl w:val="1"/>
    </w:pPr>
    <w:rPr>
      <w:rFonts w:eastAsia="Times New Roman" w:cs="IRZar"/>
      <w:b/>
      <w:bCs/>
      <w:noProof/>
      <w:color w:val="000000"/>
      <w:sz w:val="24"/>
      <w:szCs w:val="24"/>
    </w:rPr>
  </w:style>
  <w:style w:type="paragraph" w:customStyle="1" w:styleId="a8">
    <w:name w:val="متن جدید"/>
    <w:basedOn w:val="Normal"/>
    <w:qFormat/>
    <w:rsid w:val="00E71AA1"/>
    <w:pPr>
      <w:ind w:firstLine="284"/>
      <w:jc w:val="both"/>
    </w:pPr>
    <w:rPr>
      <w:rFonts w:ascii="B Lotus" w:eastAsia="Times New Roman" w:hAnsi="B Lotus" w:cs="B Lotus"/>
      <w:sz w:val="28"/>
      <w:szCs w:val="28"/>
      <w:lang w:bidi="fa-IR"/>
    </w:rPr>
  </w:style>
  <w:style w:type="paragraph" w:customStyle="1" w:styleId="3-">
    <w:name w:val="3- آیات"/>
    <w:basedOn w:val="StyleComplexBLotus12ptJustifiedFirstline05cm"/>
    <w:link w:val="3-Char"/>
    <w:qFormat/>
    <w:rsid w:val="004E3DA0"/>
    <w:pPr>
      <w:tabs>
        <w:tab w:val="right" w:pos="7371"/>
      </w:tabs>
      <w:spacing w:before="180" w:line="240" w:lineRule="auto"/>
      <w:ind w:left="284" w:right="284" w:firstLine="0"/>
      <w:contextualSpacing/>
    </w:pPr>
    <w:rPr>
      <w:rFonts w:ascii="KFGQPC Uthmanic Script HAFS" w:hAnsi="KFGQPC Uthmanic Script HAFS" w:cs="KFGQPC Uthmanic Script HAFS"/>
      <w:color w:val="000000"/>
      <w:sz w:val="28"/>
      <w:szCs w:val="28"/>
    </w:rPr>
  </w:style>
  <w:style w:type="paragraph" w:customStyle="1" w:styleId="7-">
    <w:name w:val="7- آدرس آیات"/>
    <w:basedOn w:val="3-"/>
    <w:link w:val="7-Char"/>
    <w:qFormat/>
    <w:rsid w:val="00656E79"/>
    <w:pPr>
      <w:spacing w:before="0"/>
    </w:pPr>
    <w:rPr>
      <w:rFonts w:ascii="IRLotus" w:hAnsi="IRLotus" w:cs="IRLotus"/>
      <w:color w:val="auto"/>
      <w:sz w:val="26"/>
      <w:szCs w:val="26"/>
      <w:lang w:bidi="fa-IR"/>
    </w:rPr>
  </w:style>
  <w:style w:type="character" w:customStyle="1" w:styleId="StyleComplexBLotus12ptJustifiedFirstline05cmChar1">
    <w:name w:val="Style (Complex) B Lotus 12 pt Justified First line:  0.5 cm Char1"/>
    <w:link w:val="StyleComplexBLotus12ptJustifiedFirstline05cm"/>
    <w:rsid w:val="00650203"/>
    <w:rPr>
      <w:rFonts w:ascii="B Badr" w:eastAsia="B Badr" w:hAnsi="B Badr" w:cs="B Badr"/>
      <w:sz w:val="24"/>
      <w:szCs w:val="24"/>
    </w:rPr>
  </w:style>
  <w:style w:type="character" w:customStyle="1" w:styleId="3-Char">
    <w:name w:val="3- آیات Char"/>
    <w:link w:val="3-"/>
    <w:rsid w:val="004E3DA0"/>
    <w:rPr>
      <w:rFonts w:ascii="KFGQPC Uthmanic Script HAFS" w:eastAsia="B Badr" w:hAnsi="KFGQPC Uthmanic Script HAFS" w:cs="KFGQPC Uthmanic Script HAFS"/>
      <w:color w:val="000000"/>
      <w:sz w:val="28"/>
      <w:szCs w:val="28"/>
    </w:rPr>
  </w:style>
  <w:style w:type="paragraph" w:customStyle="1" w:styleId="4-">
    <w:name w:val="4- ترجمه آیات"/>
    <w:basedOn w:val="StyleComplexBLotus12ptJustifiedFirstline05cmCharCharCharCharChar"/>
    <w:link w:val="4-Char"/>
    <w:qFormat/>
    <w:rsid w:val="00656E79"/>
    <w:pPr>
      <w:spacing w:line="240" w:lineRule="auto"/>
      <w:ind w:left="284" w:right="284" w:firstLine="0"/>
    </w:pPr>
    <w:rPr>
      <w:rFonts w:ascii="IRNazanin" w:hAnsi="IRNazanin" w:cs="IRNazanin"/>
      <w:sz w:val="26"/>
      <w:szCs w:val="26"/>
      <w:lang w:bidi="fa-IR"/>
    </w:rPr>
  </w:style>
  <w:style w:type="character" w:customStyle="1" w:styleId="7-Char">
    <w:name w:val="7- آدرس آیات Char"/>
    <w:link w:val="7-"/>
    <w:rsid w:val="00656E79"/>
    <w:rPr>
      <w:rFonts w:ascii="IRLotus" w:eastAsia="B Badr" w:hAnsi="IRLotus" w:cs="IRLotus"/>
      <w:sz w:val="26"/>
      <w:szCs w:val="26"/>
      <w:lang w:bidi="fa-IR"/>
    </w:rPr>
  </w:style>
  <w:style w:type="paragraph" w:customStyle="1" w:styleId="5-">
    <w:name w:val="5- آیات داخل متن"/>
    <w:basedOn w:val="StyleComplexBLotus12ptJustifiedFirstline05cmCharCharCharCharChar"/>
    <w:link w:val="5-Char"/>
    <w:qFormat/>
    <w:rsid w:val="00212214"/>
    <w:pPr>
      <w:spacing w:line="240" w:lineRule="auto"/>
    </w:pPr>
    <w:rPr>
      <w:rFonts w:cs="KFGQPC Uthmanic Script HAFS"/>
      <w:sz w:val="28"/>
      <w:szCs w:val="28"/>
    </w:rPr>
  </w:style>
  <w:style w:type="character" w:customStyle="1" w:styleId="4-Char">
    <w:name w:val="4- ترجمه آیات Char"/>
    <w:link w:val="4-"/>
    <w:rsid w:val="00656E79"/>
    <w:rPr>
      <w:rFonts w:ascii="IRNazanin" w:eastAsia="B Badr" w:hAnsi="IRNazanin" w:cs="IRNazanin"/>
      <w:sz w:val="26"/>
      <w:szCs w:val="26"/>
      <w:lang w:bidi="fa-IR"/>
    </w:rPr>
  </w:style>
  <w:style w:type="character" w:customStyle="1" w:styleId="HeaderChar">
    <w:name w:val="Header Char"/>
    <w:link w:val="Header"/>
    <w:uiPriority w:val="99"/>
    <w:rsid w:val="003A65B4"/>
    <w:rPr>
      <w:rFonts w:eastAsia="SimSun" w:cs="Traditional Arabic"/>
    </w:rPr>
  </w:style>
  <w:style w:type="character" w:customStyle="1" w:styleId="5-Char">
    <w:name w:val="5- آیات داخل متن Char"/>
    <w:link w:val="5-"/>
    <w:rsid w:val="00212214"/>
    <w:rPr>
      <w:rFonts w:ascii="B Badr" w:eastAsia="B Badr" w:hAnsi="B Badr" w:cs="KFGQPC Uthmanic Script HAFS"/>
      <w:sz w:val="28"/>
      <w:szCs w:val="28"/>
      <w:lang w:val="en-US" w:eastAsia="en-US" w:bidi="ar-SA"/>
    </w:rPr>
  </w:style>
  <w:style w:type="paragraph" w:customStyle="1" w:styleId="-">
    <w:name w:val="تیتر اول-"/>
    <w:basedOn w:val="StyleComplexBLotus12ptJustifiedFirstline05cm"/>
    <w:link w:val="-Char"/>
    <w:qFormat/>
    <w:rsid w:val="003A65B4"/>
    <w:pPr>
      <w:spacing w:before="480" w:after="480" w:line="240" w:lineRule="auto"/>
      <w:ind w:firstLine="0"/>
      <w:jc w:val="center"/>
      <w:outlineLvl w:val="0"/>
    </w:pPr>
    <w:rPr>
      <w:rFonts w:ascii="IRYakout" w:hAnsi="IRYakout" w:cs="IRYakout"/>
      <w:b/>
      <w:bCs/>
      <w:sz w:val="32"/>
      <w:szCs w:val="32"/>
      <w:lang w:bidi="fa-IR"/>
    </w:rPr>
  </w:style>
  <w:style w:type="paragraph" w:customStyle="1" w:styleId="a9">
    <w:name w:val="عنوان عربی سوره ها"/>
    <w:basedOn w:val="StyleComplexBLotus12ptJustifiedFirstline05cm"/>
    <w:link w:val="Char"/>
    <w:qFormat/>
    <w:rsid w:val="00117E64"/>
    <w:pPr>
      <w:spacing w:before="400" w:line="240" w:lineRule="auto"/>
      <w:ind w:firstLine="0"/>
      <w:jc w:val="center"/>
    </w:pPr>
    <w:rPr>
      <w:rFonts w:ascii="Lotus Linotype" w:hAnsi="Lotus Linotype" w:cs="Lotus Linotype"/>
      <w:b/>
      <w:bCs/>
      <w:sz w:val="36"/>
      <w:szCs w:val="36"/>
    </w:rPr>
  </w:style>
  <w:style w:type="character" w:customStyle="1" w:styleId="-Char">
    <w:name w:val="تیتر اول- Char"/>
    <w:link w:val="-"/>
    <w:rsid w:val="003A65B4"/>
    <w:rPr>
      <w:rFonts w:ascii="IRYakout" w:eastAsia="B Badr" w:hAnsi="IRYakout" w:cs="IRYakout"/>
      <w:b/>
      <w:bCs/>
      <w:sz w:val="32"/>
      <w:szCs w:val="32"/>
      <w:lang w:bidi="fa-IR"/>
    </w:rPr>
  </w:style>
  <w:style w:type="paragraph" w:customStyle="1" w:styleId="2-">
    <w:name w:val="2- احادیث"/>
    <w:basedOn w:val="StyleComplexBLotus12ptJustifiedFirstline05cmCharCharCharCharChar"/>
    <w:link w:val="2-Char"/>
    <w:qFormat/>
    <w:rsid w:val="00753223"/>
    <w:pPr>
      <w:spacing w:line="240" w:lineRule="auto"/>
    </w:pPr>
    <w:rPr>
      <w:rFonts w:ascii="KFGQPC Uthman Taha Naskh" w:hAnsi="KFGQPC Uthman Taha Naskh" w:cs="KFGQPC Uthman Taha Naskh"/>
      <w:b/>
      <w:bCs/>
      <w:sz w:val="26"/>
      <w:szCs w:val="26"/>
      <w:lang w:bidi="fa-IR"/>
    </w:rPr>
  </w:style>
  <w:style w:type="character" w:customStyle="1" w:styleId="Char">
    <w:name w:val="عنوان عربی سوره ها Char"/>
    <w:link w:val="a9"/>
    <w:rsid w:val="00117E64"/>
    <w:rPr>
      <w:rFonts w:ascii="Lotus Linotype" w:eastAsia="B Badr" w:hAnsi="Lotus Linotype" w:cs="Lotus Linotype"/>
      <w:b/>
      <w:bCs/>
      <w:sz w:val="36"/>
      <w:szCs w:val="36"/>
    </w:rPr>
  </w:style>
  <w:style w:type="paragraph" w:customStyle="1" w:styleId="6-">
    <w:name w:val="6- نص عربی"/>
    <w:basedOn w:val="1-"/>
    <w:link w:val="6-Char"/>
    <w:qFormat/>
    <w:rsid w:val="00753223"/>
    <w:rPr>
      <w:rFonts w:ascii="mylotus" w:hAnsi="mylotus" w:cs="mylotus"/>
      <w:b/>
      <w:bCs/>
      <w:sz w:val="26"/>
      <w:szCs w:val="26"/>
    </w:rPr>
  </w:style>
  <w:style w:type="character" w:customStyle="1" w:styleId="2-Char">
    <w:name w:val="2- احادیث Char"/>
    <w:link w:val="2-"/>
    <w:rsid w:val="00753223"/>
    <w:rPr>
      <w:rFonts w:ascii="KFGQPC Uthman Taha Naskh" w:eastAsia="B Badr" w:hAnsi="KFGQPC Uthman Taha Naskh" w:cs="KFGQPC Uthman Taha Naskh"/>
      <w:b/>
      <w:bCs/>
      <w:sz w:val="26"/>
      <w:szCs w:val="26"/>
      <w:lang w:bidi="fa-IR"/>
    </w:rPr>
  </w:style>
  <w:style w:type="paragraph" w:styleId="TOC4">
    <w:name w:val="toc 4"/>
    <w:basedOn w:val="Normal"/>
    <w:next w:val="Normal"/>
    <w:autoRedefine/>
    <w:uiPriority w:val="39"/>
    <w:unhideWhenUsed/>
    <w:rsid w:val="00AF57A1"/>
    <w:pPr>
      <w:bidi w:val="0"/>
      <w:spacing w:after="100" w:line="276" w:lineRule="auto"/>
      <w:ind w:left="660"/>
    </w:pPr>
    <w:rPr>
      <w:rFonts w:ascii="Calibri" w:eastAsia="Times New Roman" w:hAnsi="Calibri" w:cs="Arial"/>
      <w:sz w:val="22"/>
      <w:szCs w:val="22"/>
    </w:rPr>
  </w:style>
  <w:style w:type="character" w:customStyle="1" w:styleId="1-Char">
    <w:name w:val="1- متن Char"/>
    <w:link w:val="1-"/>
    <w:rsid w:val="00977FC4"/>
    <w:rPr>
      <w:rFonts w:cs="IRLotus"/>
      <w:noProof/>
      <w:sz w:val="30"/>
      <w:szCs w:val="30"/>
      <w:lang w:bidi="fa-IR"/>
    </w:rPr>
  </w:style>
  <w:style w:type="character" w:customStyle="1" w:styleId="6-Char">
    <w:name w:val="6- نص عربی Char"/>
    <w:link w:val="6-"/>
    <w:rsid w:val="00753223"/>
    <w:rPr>
      <w:rFonts w:ascii="mylotus" w:hAnsi="mylotus" w:cs="mylotus"/>
      <w:b/>
      <w:bCs/>
      <w:noProof/>
      <w:sz w:val="26"/>
      <w:szCs w:val="26"/>
      <w:lang w:bidi="fa-IR"/>
    </w:rPr>
  </w:style>
  <w:style w:type="paragraph" w:styleId="TOC5">
    <w:name w:val="toc 5"/>
    <w:basedOn w:val="Normal"/>
    <w:next w:val="Normal"/>
    <w:autoRedefine/>
    <w:uiPriority w:val="39"/>
    <w:unhideWhenUsed/>
    <w:rsid w:val="00AF57A1"/>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AF57A1"/>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AF57A1"/>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AF57A1"/>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AF57A1"/>
    <w:pPr>
      <w:bidi w:val="0"/>
      <w:spacing w:after="100" w:line="276" w:lineRule="auto"/>
      <w:ind w:left="1760"/>
    </w:pPr>
    <w:rPr>
      <w:rFonts w:ascii="Calibri" w:eastAsia="Times New Roman" w:hAnsi="Calibri" w:cs="Arial"/>
      <w:sz w:val="22"/>
      <w:szCs w:val="22"/>
    </w:rPr>
  </w:style>
  <w:style w:type="character" w:customStyle="1" w:styleId="FootnoteTextChar">
    <w:name w:val="Footnote Text Char"/>
    <w:aliases w:val="متن پاورقیFootnote Text Char"/>
    <w:link w:val="FootnoteText"/>
    <w:uiPriority w:val="99"/>
    <w:rsid w:val="0081795F"/>
    <w:rPr>
      <w:rFonts w:ascii="IRLotus" w:eastAsia="B Lotus" w:hAnsi="IRLotus" w:cs="IRLotus"/>
      <w:sz w:val="24"/>
      <w:szCs w:val="24"/>
    </w:rPr>
  </w:style>
  <w:style w:type="paragraph" w:styleId="ListParagraph">
    <w:name w:val="List Paragraph"/>
    <w:basedOn w:val="Normal"/>
    <w:uiPriority w:val="34"/>
    <w:qFormat/>
    <w:rsid w:val="003E4974"/>
    <w:pPr>
      <w:spacing w:after="200" w:line="276" w:lineRule="auto"/>
      <w:ind w:left="720"/>
      <w:contextualSpacing/>
    </w:pPr>
    <w:rPr>
      <w:rFonts w:asciiTheme="minorHAnsi" w:eastAsiaTheme="minorHAnsi" w:hAnsiTheme="minorHAnsi" w:cstheme="minorBidi"/>
      <w:sz w:val="22"/>
      <w:szCs w:val="22"/>
    </w:rPr>
  </w:style>
  <w:style w:type="paragraph" w:customStyle="1" w:styleId="aa">
    <w:name w:val="آیات"/>
    <w:basedOn w:val="Normal"/>
    <w:link w:val="Char0"/>
    <w:qFormat/>
    <w:rsid w:val="00295FE1"/>
    <w:pPr>
      <w:ind w:left="567"/>
      <w:jc w:val="both"/>
    </w:pPr>
    <w:rPr>
      <w:rFonts w:ascii="KFGQPC Uthmanic Script HAFS" w:eastAsia="Times New Roman" w:cs="KFGQPC Uthmanic Script HAFS"/>
      <w:sz w:val="28"/>
      <w:szCs w:val="28"/>
      <w:lang w:bidi="fa-IR"/>
    </w:rPr>
  </w:style>
  <w:style w:type="character" w:customStyle="1" w:styleId="Char0">
    <w:name w:val="آیات Char"/>
    <w:basedOn w:val="DefaultParagraphFont"/>
    <w:link w:val="aa"/>
    <w:rsid w:val="00295FE1"/>
    <w:rPr>
      <w:rFonts w:ascii="KFGQPC Uthmanic Script HAFS" w:cs="KFGQPC Uthmanic Script HAFS"/>
      <w:sz w:val="28"/>
      <w:szCs w:val="28"/>
      <w:lang w:bidi="fa-IR"/>
    </w:rPr>
  </w:style>
  <w:style w:type="paragraph" w:customStyle="1" w:styleId="ab">
    <w:name w:val="اقوال علماء"/>
    <w:basedOn w:val="Normal"/>
    <w:link w:val="Char1"/>
    <w:qFormat/>
    <w:rsid w:val="009C2C72"/>
    <w:pPr>
      <w:widowControl w:val="0"/>
      <w:ind w:firstLine="340"/>
      <w:jc w:val="both"/>
    </w:pPr>
    <w:rPr>
      <w:rFonts w:ascii="mylotus" w:eastAsia="Calibri" w:hAnsi="mylotus" w:cs="mylotus"/>
      <w:b/>
      <w:bCs/>
      <w:sz w:val="27"/>
      <w:szCs w:val="27"/>
      <w:lang w:bidi="ar-SY"/>
    </w:rPr>
  </w:style>
  <w:style w:type="character" w:customStyle="1" w:styleId="Char1">
    <w:name w:val="اقوال علماء Char"/>
    <w:basedOn w:val="DefaultParagraphFont"/>
    <w:link w:val="ab"/>
    <w:rsid w:val="009C2C72"/>
    <w:rPr>
      <w:rFonts w:ascii="mylotus" w:eastAsia="Calibri" w:hAnsi="mylotus" w:cs="mylotus"/>
      <w:b/>
      <w:bCs/>
      <w:sz w:val="27"/>
      <w:szCs w:val="27"/>
      <w:lang w:bidi="ar-SY"/>
    </w:rPr>
  </w:style>
  <w:style w:type="paragraph" w:customStyle="1" w:styleId="ac">
    <w:name w:val="پاورقی عربی"/>
    <w:basedOn w:val="Normal"/>
    <w:link w:val="Char2"/>
    <w:qFormat/>
    <w:rsid w:val="00FE29C6"/>
    <w:pPr>
      <w:ind w:firstLine="284"/>
      <w:jc w:val="both"/>
    </w:pPr>
    <w:rPr>
      <w:rFonts w:ascii="KFGQPC Uthman Taha Naskh" w:eastAsia="Times New Roman" w:hAnsi="KFGQPC Uthman Taha Naskh" w:cs="KFGQPC Uthman Taha Naskh"/>
      <w:sz w:val="23"/>
      <w:szCs w:val="23"/>
    </w:rPr>
  </w:style>
  <w:style w:type="character" w:customStyle="1" w:styleId="Char2">
    <w:name w:val="پاورقی عربی Char"/>
    <w:basedOn w:val="DefaultParagraphFont"/>
    <w:link w:val="ac"/>
    <w:rsid w:val="00FE29C6"/>
    <w:rPr>
      <w:rFonts w:ascii="KFGQPC Uthman Taha Naskh" w:hAnsi="KFGQPC Uthman Taha Naskh" w:cs="KFGQPC Uthman Taha Naskh"/>
      <w:sz w:val="23"/>
      <w:szCs w:val="23"/>
    </w:rPr>
  </w:style>
  <w:style w:type="paragraph" w:customStyle="1" w:styleId="ad">
    <w:name w:val="نص أحاديث"/>
    <w:basedOn w:val="Normal"/>
    <w:link w:val="Char3"/>
    <w:qFormat/>
    <w:rsid w:val="00F20585"/>
    <w:pPr>
      <w:ind w:firstLine="284"/>
      <w:jc w:val="both"/>
    </w:pPr>
    <w:rPr>
      <w:rFonts w:ascii="Tahoma" w:eastAsia="Times New Roman" w:hAnsi="Tahoma" w:cs="KFGQPC Uthman Taha Naskh"/>
      <w:bCs/>
      <w:sz w:val="28"/>
      <w:szCs w:val="26"/>
    </w:rPr>
  </w:style>
  <w:style w:type="character" w:customStyle="1" w:styleId="Char3">
    <w:name w:val="نص أحاديث Char"/>
    <w:basedOn w:val="DefaultParagraphFont"/>
    <w:link w:val="ad"/>
    <w:rsid w:val="00F20585"/>
    <w:rPr>
      <w:rFonts w:ascii="Tahoma" w:hAnsi="Tahoma" w:cs="KFGQPC Uthman Taha Naskh"/>
      <w:bCs/>
      <w:sz w:val="28"/>
      <w:szCs w:val="26"/>
    </w:rPr>
  </w:style>
  <w:style w:type="paragraph" w:customStyle="1" w:styleId="ae">
    <w:name w:val="قوسین"/>
    <w:basedOn w:val="Normal"/>
    <w:link w:val="Char4"/>
    <w:qFormat/>
    <w:rsid w:val="00694063"/>
    <w:pPr>
      <w:widowControl w:val="0"/>
      <w:ind w:left="397"/>
      <w:jc w:val="both"/>
    </w:pPr>
    <w:rPr>
      <w:rFonts w:ascii="mylotus" w:eastAsia="Calibri" w:hAnsi="mylotus"/>
      <w:sz w:val="27"/>
      <w:szCs w:val="28"/>
      <w:lang w:bidi="ar-SY"/>
    </w:rPr>
  </w:style>
  <w:style w:type="character" w:customStyle="1" w:styleId="Char4">
    <w:name w:val="قوسین Char"/>
    <w:link w:val="ae"/>
    <w:rsid w:val="00694063"/>
    <w:rPr>
      <w:rFonts w:ascii="mylotus" w:eastAsia="Calibri" w:hAnsi="mylotus" w:cs="Traditional Arabic"/>
      <w:sz w:val="27"/>
      <w:szCs w:val="28"/>
      <w:lang w:bidi="ar-SY"/>
    </w:rPr>
  </w:style>
  <w:style w:type="paragraph" w:customStyle="1" w:styleId="af">
    <w:name w:val="متن احادیث پاورقی"/>
    <w:basedOn w:val="1-"/>
    <w:link w:val="Char5"/>
    <w:qFormat/>
    <w:rsid w:val="0081795F"/>
    <w:pPr>
      <w:ind w:left="284" w:hanging="284"/>
    </w:pPr>
    <w:rPr>
      <w:rFonts w:cs="KFGQPC Uthman Taha Naskh"/>
      <w:sz w:val="24"/>
      <w:szCs w:val="24"/>
    </w:rPr>
  </w:style>
  <w:style w:type="character" w:customStyle="1" w:styleId="Char5">
    <w:name w:val="متن احادیث پاورقی Char"/>
    <w:basedOn w:val="1-Char"/>
    <w:link w:val="af"/>
    <w:rsid w:val="0081795F"/>
    <w:rPr>
      <w:rFonts w:cs="KFGQPC Uthman Taha Naskh"/>
      <w:noProof/>
      <w:sz w:val="24"/>
      <w:szCs w:val="24"/>
      <w:lang w:bidi="fa-IR"/>
    </w:rPr>
  </w:style>
  <w:style w:type="table" w:customStyle="1" w:styleId="TableGrid2">
    <w:name w:val="Table Grid2"/>
    <w:basedOn w:val="TableNormal"/>
    <w:next w:val="TableGrid"/>
    <w:uiPriority w:val="59"/>
    <w:rsid w:val="0016079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9837">
      <w:bodyDiv w:val="1"/>
      <w:marLeft w:val="0"/>
      <w:marRight w:val="0"/>
      <w:marTop w:val="0"/>
      <w:marBottom w:val="0"/>
      <w:divBdr>
        <w:top w:val="none" w:sz="0" w:space="0" w:color="auto"/>
        <w:left w:val="none" w:sz="0" w:space="0" w:color="auto"/>
        <w:bottom w:val="none" w:sz="0" w:space="0" w:color="auto"/>
        <w:right w:val="none" w:sz="0" w:space="0" w:color="auto"/>
      </w:divBdr>
    </w:div>
    <w:div w:id="284699852">
      <w:bodyDiv w:val="1"/>
      <w:marLeft w:val="0"/>
      <w:marRight w:val="0"/>
      <w:marTop w:val="0"/>
      <w:marBottom w:val="0"/>
      <w:divBdr>
        <w:top w:val="none" w:sz="0" w:space="0" w:color="auto"/>
        <w:left w:val="none" w:sz="0" w:space="0" w:color="auto"/>
        <w:bottom w:val="none" w:sz="0" w:space="0" w:color="auto"/>
        <w:right w:val="none" w:sz="0" w:space="0" w:color="auto"/>
      </w:divBdr>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501430204">
      <w:bodyDiv w:val="1"/>
      <w:marLeft w:val="0"/>
      <w:marRight w:val="0"/>
      <w:marTop w:val="0"/>
      <w:marBottom w:val="0"/>
      <w:divBdr>
        <w:top w:val="none" w:sz="0" w:space="0" w:color="auto"/>
        <w:left w:val="none" w:sz="0" w:space="0" w:color="auto"/>
        <w:bottom w:val="none" w:sz="0" w:space="0" w:color="auto"/>
        <w:right w:val="none" w:sz="0" w:space="0" w:color="auto"/>
      </w:divBdr>
    </w:div>
    <w:div w:id="542138380">
      <w:bodyDiv w:val="1"/>
      <w:marLeft w:val="0"/>
      <w:marRight w:val="0"/>
      <w:marTop w:val="0"/>
      <w:marBottom w:val="0"/>
      <w:divBdr>
        <w:top w:val="none" w:sz="0" w:space="0" w:color="auto"/>
        <w:left w:val="none" w:sz="0" w:space="0" w:color="auto"/>
        <w:bottom w:val="none" w:sz="0" w:space="0" w:color="auto"/>
        <w:right w:val="none" w:sz="0" w:space="0" w:color="auto"/>
      </w:divBdr>
    </w:div>
    <w:div w:id="609357923">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2507852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317296152">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594514537">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31360450">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header" Target="header42.xml"/><Relationship Id="rId63" Type="http://schemas.openxmlformats.org/officeDocument/2006/relationships/header" Target="header50.xml"/><Relationship Id="rId68" Type="http://schemas.openxmlformats.org/officeDocument/2006/relationships/header" Target="header55.xml"/><Relationship Id="rId76" Type="http://schemas.openxmlformats.org/officeDocument/2006/relationships/header" Target="header63.xml"/><Relationship Id="rId84" Type="http://schemas.openxmlformats.org/officeDocument/2006/relationships/header" Target="header71.xml"/><Relationship Id="rId7" Type="http://schemas.openxmlformats.org/officeDocument/2006/relationships/footnotes" Target="footnotes.xml"/><Relationship Id="rId71" Type="http://schemas.openxmlformats.org/officeDocument/2006/relationships/header" Target="header58.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6.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66" Type="http://schemas.openxmlformats.org/officeDocument/2006/relationships/header" Target="header53.xml"/><Relationship Id="rId74" Type="http://schemas.openxmlformats.org/officeDocument/2006/relationships/header" Target="header61.xml"/><Relationship Id="rId79" Type="http://schemas.openxmlformats.org/officeDocument/2006/relationships/header" Target="header66.xml"/><Relationship Id="rId5" Type="http://schemas.openxmlformats.org/officeDocument/2006/relationships/settings" Target="settings.xml"/><Relationship Id="rId61" Type="http://schemas.openxmlformats.org/officeDocument/2006/relationships/header" Target="header48.xml"/><Relationship Id="rId82" Type="http://schemas.openxmlformats.org/officeDocument/2006/relationships/header" Target="header69.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64" Type="http://schemas.openxmlformats.org/officeDocument/2006/relationships/header" Target="header51.xml"/><Relationship Id="rId69" Type="http://schemas.openxmlformats.org/officeDocument/2006/relationships/header" Target="header56.xml"/><Relationship Id="rId77" Type="http://schemas.openxmlformats.org/officeDocument/2006/relationships/header" Target="header64.xml"/><Relationship Id="rId8" Type="http://schemas.openxmlformats.org/officeDocument/2006/relationships/endnotes" Target="endnotes.xml"/><Relationship Id="rId51" Type="http://schemas.openxmlformats.org/officeDocument/2006/relationships/header" Target="header38.xml"/><Relationship Id="rId72" Type="http://schemas.openxmlformats.org/officeDocument/2006/relationships/header" Target="header59.xml"/><Relationship Id="rId80" Type="http://schemas.openxmlformats.org/officeDocument/2006/relationships/header" Target="header67.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67" Type="http://schemas.openxmlformats.org/officeDocument/2006/relationships/header" Target="header54.xml"/><Relationship Id="rId20" Type="http://schemas.openxmlformats.org/officeDocument/2006/relationships/header" Target="header7.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header" Target="header49.xml"/><Relationship Id="rId70" Type="http://schemas.openxmlformats.org/officeDocument/2006/relationships/header" Target="header57.xml"/><Relationship Id="rId75" Type="http://schemas.openxmlformats.org/officeDocument/2006/relationships/header" Target="header62.xml"/><Relationship Id="rId83" Type="http://schemas.openxmlformats.org/officeDocument/2006/relationships/header" Target="header7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header" Target="header2.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2.xml"/><Relationship Id="rId73" Type="http://schemas.openxmlformats.org/officeDocument/2006/relationships/header" Target="header60.xml"/><Relationship Id="rId78" Type="http://schemas.openxmlformats.org/officeDocument/2006/relationships/header" Target="header65.xml"/><Relationship Id="rId81" Type="http://schemas.openxmlformats.org/officeDocument/2006/relationships/header" Target="header68.xml"/><Relationship Id="rId86"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D4D06-2501-462D-A4F4-26E8E8BF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119169</Words>
  <Characters>679266</Characters>
  <Application>Microsoft Office Word</Application>
  <DocSecurity>8</DocSecurity>
  <Lines>5660</Lines>
  <Paragraphs>1593</Paragraphs>
  <ScaleCrop>false</ScaleCrop>
  <HeadingPairs>
    <vt:vector size="2" baseType="variant">
      <vt:variant>
        <vt:lpstr>Title</vt:lpstr>
      </vt:variant>
      <vt:variant>
        <vt:i4>1</vt:i4>
      </vt:variant>
    </vt:vector>
  </HeadingPairs>
  <TitlesOfParts>
    <vt:vector size="1" baseType="lpstr">
      <vt:lpstr>تابشی از قرآن - ترجمه و تفسیر قرآن کریم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796842</CharactersWithSpaces>
  <SharedDoc>false</SharedDoc>
  <HLinks>
    <vt:vector size="486" baseType="variant">
      <vt:variant>
        <vt:i4>1572916</vt:i4>
      </vt:variant>
      <vt:variant>
        <vt:i4>482</vt:i4>
      </vt:variant>
      <vt:variant>
        <vt:i4>0</vt:i4>
      </vt:variant>
      <vt:variant>
        <vt:i4>5</vt:i4>
      </vt:variant>
      <vt:variant>
        <vt:lpwstr/>
      </vt:variant>
      <vt:variant>
        <vt:lpwstr>_Toc384917292</vt:lpwstr>
      </vt:variant>
      <vt:variant>
        <vt:i4>1572916</vt:i4>
      </vt:variant>
      <vt:variant>
        <vt:i4>476</vt:i4>
      </vt:variant>
      <vt:variant>
        <vt:i4>0</vt:i4>
      </vt:variant>
      <vt:variant>
        <vt:i4>5</vt:i4>
      </vt:variant>
      <vt:variant>
        <vt:lpwstr/>
      </vt:variant>
      <vt:variant>
        <vt:lpwstr>_Toc384917291</vt:lpwstr>
      </vt:variant>
      <vt:variant>
        <vt:i4>1572916</vt:i4>
      </vt:variant>
      <vt:variant>
        <vt:i4>470</vt:i4>
      </vt:variant>
      <vt:variant>
        <vt:i4>0</vt:i4>
      </vt:variant>
      <vt:variant>
        <vt:i4>5</vt:i4>
      </vt:variant>
      <vt:variant>
        <vt:lpwstr/>
      </vt:variant>
      <vt:variant>
        <vt:lpwstr>_Toc384917290</vt:lpwstr>
      </vt:variant>
      <vt:variant>
        <vt:i4>1638452</vt:i4>
      </vt:variant>
      <vt:variant>
        <vt:i4>464</vt:i4>
      </vt:variant>
      <vt:variant>
        <vt:i4>0</vt:i4>
      </vt:variant>
      <vt:variant>
        <vt:i4>5</vt:i4>
      </vt:variant>
      <vt:variant>
        <vt:lpwstr/>
      </vt:variant>
      <vt:variant>
        <vt:lpwstr>_Toc384917289</vt:lpwstr>
      </vt:variant>
      <vt:variant>
        <vt:i4>1638452</vt:i4>
      </vt:variant>
      <vt:variant>
        <vt:i4>458</vt:i4>
      </vt:variant>
      <vt:variant>
        <vt:i4>0</vt:i4>
      </vt:variant>
      <vt:variant>
        <vt:i4>5</vt:i4>
      </vt:variant>
      <vt:variant>
        <vt:lpwstr/>
      </vt:variant>
      <vt:variant>
        <vt:lpwstr>_Toc384917288</vt:lpwstr>
      </vt:variant>
      <vt:variant>
        <vt:i4>1638452</vt:i4>
      </vt:variant>
      <vt:variant>
        <vt:i4>452</vt:i4>
      </vt:variant>
      <vt:variant>
        <vt:i4>0</vt:i4>
      </vt:variant>
      <vt:variant>
        <vt:i4>5</vt:i4>
      </vt:variant>
      <vt:variant>
        <vt:lpwstr/>
      </vt:variant>
      <vt:variant>
        <vt:lpwstr>_Toc384917287</vt:lpwstr>
      </vt:variant>
      <vt:variant>
        <vt:i4>1638452</vt:i4>
      </vt:variant>
      <vt:variant>
        <vt:i4>446</vt:i4>
      </vt:variant>
      <vt:variant>
        <vt:i4>0</vt:i4>
      </vt:variant>
      <vt:variant>
        <vt:i4>5</vt:i4>
      </vt:variant>
      <vt:variant>
        <vt:lpwstr/>
      </vt:variant>
      <vt:variant>
        <vt:lpwstr>_Toc384917286</vt:lpwstr>
      </vt:variant>
      <vt:variant>
        <vt:i4>1638452</vt:i4>
      </vt:variant>
      <vt:variant>
        <vt:i4>440</vt:i4>
      </vt:variant>
      <vt:variant>
        <vt:i4>0</vt:i4>
      </vt:variant>
      <vt:variant>
        <vt:i4>5</vt:i4>
      </vt:variant>
      <vt:variant>
        <vt:lpwstr/>
      </vt:variant>
      <vt:variant>
        <vt:lpwstr>_Toc384917285</vt:lpwstr>
      </vt:variant>
      <vt:variant>
        <vt:i4>1638452</vt:i4>
      </vt:variant>
      <vt:variant>
        <vt:i4>434</vt:i4>
      </vt:variant>
      <vt:variant>
        <vt:i4>0</vt:i4>
      </vt:variant>
      <vt:variant>
        <vt:i4>5</vt:i4>
      </vt:variant>
      <vt:variant>
        <vt:lpwstr/>
      </vt:variant>
      <vt:variant>
        <vt:lpwstr>_Toc384917284</vt:lpwstr>
      </vt:variant>
      <vt:variant>
        <vt:i4>1638452</vt:i4>
      </vt:variant>
      <vt:variant>
        <vt:i4>428</vt:i4>
      </vt:variant>
      <vt:variant>
        <vt:i4>0</vt:i4>
      </vt:variant>
      <vt:variant>
        <vt:i4>5</vt:i4>
      </vt:variant>
      <vt:variant>
        <vt:lpwstr/>
      </vt:variant>
      <vt:variant>
        <vt:lpwstr>_Toc384917283</vt:lpwstr>
      </vt:variant>
      <vt:variant>
        <vt:i4>1638452</vt:i4>
      </vt:variant>
      <vt:variant>
        <vt:i4>422</vt:i4>
      </vt:variant>
      <vt:variant>
        <vt:i4>0</vt:i4>
      </vt:variant>
      <vt:variant>
        <vt:i4>5</vt:i4>
      </vt:variant>
      <vt:variant>
        <vt:lpwstr/>
      </vt:variant>
      <vt:variant>
        <vt:lpwstr>_Toc384917282</vt:lpwstr>
      </vt:variant>
      <vt:variant>
        <vt:i4>1638452</vt:i4>
      </vt:variant>
      <vt:variant>
        <vt:i4>416</vt:i4>
      </vt:variant>
      <vt:variant>
        <vt:i4>0</vt:i4>
      </vt:variant>
      <vt:variant>
        <vt:i4>5</vt:i4>
      </vt:variant>
      <vt:variant>
        <vt:lpwstr/>
      </vt:variant>
      <vt:variant>
        <vt:lpwstr>_Toc384917281</vt:lpwstr>
      </vt:variant>
      <vt:variant>
        <vt:i4>1638452</vt:i4>
      </vt:variant>
      <vt:variant>
        <vt:i4>410</vt:i4>
      </vt:variant>
      <vt:variant>
        <vt:i4>0</vt:i4>
      </vt:variant>
      <vt:variant>
        <vt:i4>5</vt:i4>
      </vt:variant>
      <vt:variant>
        <vt:lpwstr/>
      </vt:variant>
      <vt:variant>
        <vt:lpwstr>_Toc384917280</vt:lpwstr>
      </vt:variant>
      <vt:variant>
        <vt:i4>1441844</vt:i4>
      </vt:variant>
      <vt:variant>
        <vt:i4>404</vt:i4>
      </vt:variant>
      <vt:variant>
        <vt:i4>0</vt:i4>
      </vt:variant>
      <vt:variant>
        <vt:i4>5</vt:i4>
      </vt:variant>
      <vt:variant>
        <vt:lpwstr/>
      </vt:variant>
      <vt:variant>
        <vt:lpwstr>_Toc384917279</vt:lpwstr>
      </vt:variant>
      <vt:variant>
        <vt:i4>1441844</vt:i4>
      </vt:variant>
      <vt:variant>
        <vt:i4>398</vt:i4>
      </vt:variant>
      <vt:variant>
        <vt:i4>0</vt:i4>
      </vt:variant>
      <vt:variant>
        <vt:i4>5</vt:i4>
      </vt:variant>
      <vt:variant>
        <vt:lpwstr/>
      </vt:variant>
      <vt:variant>
        <vt:lpwstr>_Toc384917278</vt:lpwstr>
      </vt:variant>
      <vt:variant>
        <vt:i4>1441844</vt:i4>
      </vt:variant>
      <vt:variant>
        <vt:i4>392</vt:i4>
      </vt:variant>
      <vt:variant>
        <vt:i4>0</vt:i4>
      </vt:variant>
      <vt:variant>
        <vt:i4>5</vt:i4>
      </vt:variant>
      <vt:variant>
        <vt:lpwstr/>
      </vt:variant>
      <vt:variant>
        <vt:lpwstr>_Toc384917277</vt:lpwstr>
      </vt:variant>
      <vt:variant>
        <vt:i4>1441844</vt:i4>
      </vt:variant>
      <vt:variant>
        <vt:i4>386</vt:i4>
      </vt:variant>
      <vt:variant>
        <vt:i4>0</vt:i4>
      </vt:variant>
      <vt:variant>
        <vt:i4>5</vt:i4>
      </vt:variant>
      <vt:variant>
        <vt:lpwstr/>
      </vt:variant>
      <vt:variant>
        <vt:lpwstr>_Toc384917276</vt:lpwstr>
      </vt:variant>
      <vt:variant>
        <vt:i4>1441844</vt:i4>
      </vt:variant>
      <vt:variant>
        <vt:i4>380</vt:i4>
      </vt:variant>
      <vt:variant>
        <vt:i4>0</vt:i4>
      </vt:variant>
      <vt:variant>
        <vt:i4>5</vt:i4>
      </vt:variant>
      <vt:variant>
        <vt:lpwstr/>
      </vt:variant>
      <vt:variant>
        <vt:lpwstr>_Toc384917275</vt:lpwstr>
      </vt:variant>
      <vt:variant>
        <vt:i4>1441844</vt:i4>
      </vt:variant>
      <vt:variant>
        <vt:i4>374</vt:i4>
      </vt:variant>
      <vt:variant>
        <vt:i4>0</vt:i4>
      </vt:variant>
      <vt:variant>
        <vt:i4>5</vt:i4>
      </vt:variant>
      <vt:variant>
        <vt:lpwstr/>
      </vt:variant>
      <vt:variant>
        <vt:lpwstr>_Toc384917274</vt:lpwstr>
      </vt:variant>
      <vt:variant>
        <vt:i4>1441844</vt:i4>
      </vt:variant>
      <vt:variant>
        <vt:i4>368</vt:i4>
      </vt:variant>
      <vt:variant>
        <vt:i4>0</vt:i4>
      </vt:variant>
      <vt:variant>
        <vt:i4>5</vt:i4>
      </vt:variant>
      <vt:variant>
        <vt:lpwstr/>
      </vt:variant>
      <vt:variant>
        <vt:lpwstr>_Toc384917273</vt:lpwstr>
      </vt:variant>
      <vt:variant>
        <vt:i4>1441844</vt:i4>
      </vt:variant>
      <vt:variant>
        <vt:i4>362</vt:i4>
      </vt:variant>
      <vt:variant>
        <vt:i4>0</vt:i4>
      </vt:variant>
      <vt:variant>
        <vt:i4>5</vt:i4>
      </vt:variant>
      <vt:variant>
        <vt:lpwstr/>
      </vt:variant>
      <vt:variant>
        <vt:lpwstr>_Toc384917272</vt:lpwstr>
      </vt:variant>
      <vt:variant>
        <vt:i4>1441844</vt:i4>
      </vt:variant>
      <vt:variant>
        <vt:i4>356</vt:i4>
      </vt:variant>
      <vt:variant>
        <vt:i4>0</vt:i4>
      </vt:variant>
      <vt:variant>
        <vt:i4>5</vt:i4>
      </vt:variant>
      <vt:variant>
        <vt:lpwstr/>
      </vt:variant>
      <vt:variant>
        <vt:lpwstr>_Toc384917271</vt:lpwstr>
      </vt:variant>
      <vt:variant>
        <vt:i4>1441844</vt:i4>
      </vt:variant>
      <vt:variant>
        <vt:i4>350</vt:i4>
      </vt:variant>
      <vt:variant>
        <vt:i4>0</vt:i4>
      </vt:variant>
      <vt:variant>
        <vt:i4>5</vt:i4>
      </vt:variant>
      <vt:variant>
        <vt:lpwstr/>
      </vt:variant>
      <vt:variant>
        <vt:lpwstr>_Toc384917270</vt:lpwstr>
      </vt:variant>
      <vt:variant>
        <vt:i4>1507380</vt:i4>
      </vt:variant>
      <vt:variant>
        <vt:i4>344</vt:i4>
      </vt:variant>
      <vt:variant>
        <vt:i4>0</vt:i4>
      </vt:variant>
      <vt:variant>
        <vt:i4>5</vt:i4>
      </vt:variant>
      <vt:variant>
        <vt:lpwstr/>
      </vt:variant>
      <vt:variant>
        <vt:lpwstr>_Toc384917269</vt:lpwstr>
      </vt:variant>
      <vt:variant>
        <vt:i4>1507380</vt:i4>
      </vt:variant>
      <vt:variant>
        <vt:i4>338</vt:i4>
      </vt:variant>
      <vt:variant>
        <vt:i4>0</vt:i4>
      </vt:variant>
      <vt:variant>
        <vt:i4>5</vt:i4>
      </vt:variant>
      <vt:variant>
        <vt:lpwstr/>
      </vt:variant>
      <vt:variant>
        <vt:lpwstr>_Toc384917268</vt:lpwstr>
      </vt:variant>
      <vt:variant>
        <vt:i4>1507380</vt:i4>
      </vt:variant>
      <vt:variant>
        <vt:i4>332</vt:i4>
      </vt:variant>
      <vt:variant>
        <vt:i4>0</vt:i4>
      </vt:variant>
      <vt:variant>
        <vt:i4>5</vt:i4>
      </vt:variant>
      <vt:variant>
        <vt:lpwstr/>
      </vt:variant>
      <vt:variant>
        <vt:lpwstr>_Toc384917267</vt:lpwstr>
      </vt:variant>
      <vt:variant>
        <vt:i4>1507380</vt:i4>
      </vt:variant>
      <vt:variant>
        <vt:i4>326</vt:i4>
      </vt:variant>
      <vt:variant>
        <vt:i4>0</vt:i4>
      </vt:variant>
      <vt:variant>
        <vt:i4>5</vt:i4>
      </vt:variant>
      <vt:variant>
        <vt:lpwstr/>
      </vt:variant>
      <vt:variant>
        <vt:lpwstr>_Toc384917266</vt:lpwstr>
      </vt:variant>
      <vt:variant>
        <vt:i4>1507380</vt:i4>
      </vt:variant>
      <vt:variant>
        <vt:i4>320</vt:i4>
      </vt:variant>
      <vt:variant>
        <vt:i4>0</vt:i4>
      </vt:variant>
      <vt:variant>
        <vt:i4>5</vt:i4>
      </vt:variant>
      <vt:variant>
        <vt:lpwstr/>
      </vt:variant>
      <vt:variant>
        <vt:lpwstr>_Toc384917265</vt:lpwstr>
      </vt:variant>
      <vt:variant>
        <vt:i4>1507380</vt:i4>
      </vt:variant>
      <vt:variant>
        <vt:i4>314</vt:i4>
      </vt:variant>
      <vt:variant>
        <vt:i4>0</vt:i4>
      </vt:variant>
      <vt:variant>
        <vt:i4>5</vt:i4>
      </vt:variant>
      <vt:variant>
        <vt:lpwstr/>
      </vt:variant>
      <vt:variant>
        <vt:lpwstr>_Toc384917264</vt:lpwstr>
      </vt:variant>
      <vt:variant>
        <vt:i4>1507380</vt:i4>
      </vt:variant>
      <vt:variant>
        <vt:i4>308</vt:i4>
      </vt:variant>
      <vt:variant>
        <vt:i4>0</vt:i4>
      </vt:variant>
      <vt:variant>
        <vt:i4>5</vt:i4>
      </vt:variant>
      <vt:variant>
        <vt:lpwstr/>
      </vt:variant>
      <vt:variant>
        <vt:lpwstr>_Toc384917263</vt:lpwstr>
      </vt:variant>
      <vt:variant>
        <vt:i4>1507380</vt:i4>
      </vt:variant>
      <vt:variant>
        <vt:i4>302</vt:i4>
      </vt:variant>
      <vt:variant>
        <vt:i4>0</vt:i4>
      </vt:variant>
      <vt:variant>
        <vt:i4>5</vt:i4>
      </vt:variant>
      <vt:variant>
        <vt:lpwstr/>
      </vt:variant>
      <vt:variant>
        <vt:lpwstr>_Toc384917262</vt:lpwstr>
      </vt:variant>
      <vt:variant>
        <vt:i4>1507380</vt:i4>
      </vt:variant>
      <vt:variant>
        <vt:i4>296</vt:i4>
      </vt:variant>
      <vt:variant>
        <vt:i4>0</vt:i4>
      </vt:variant>
      <vt:variant>
        <vt:i4>5</vt:i4>
      </vt:variant>
      <vt:variant>
        <vt:lpwstr/>
      </vt:variant>
      <vt:variant>
        <vt:lpwstr>_Toc384917261</vt:lpwstr>
      </vt:variant>
      <vt:variant>
        <vt:i4>1507380</vt:i4>
      </vt:variant>
      <vt:variant>
        <vt:i4>290</vt:i4>
      </vt:variant>
      <vt:variant>
        <vt:i4>0</vt:i4>
      </vt:variant>
      <vt:variant>
        <vt:i4>5</vt:i4>
      </vt:variant>
      <vt:variant>
        <vt:lpwstr/>
      </vt:variant>
      <vt:variant>
        <vt:lpwstr>_Toc384917260</vt:lpwstr>
      </vt:variant>
      <vt:variant>
        <vt:i4>1310772</vt:i4>
      </vt:variant>
      <vt:variant>
        <vt:i4>284</vt:i4>
      </vt:variant>
      <vt:variant>
        <vt:i4>0</vt:i4>
      </vt:variant>
      <vt:variant>
        <vt:i4>5</vt:i4>
      </vt:variant>
      <vt:variant>
        <vt:lpwstr/>
      </vt:variant>
      <vt:variant>
        <vt:lpwstr>_Toc384917259</vt:lpwstr>
      </vt:variant>
      <vt:variant>
        <vt:i4>1310772</vt:i4>
      </vt:variant>
      <vt:variant>
        <vt:i4>278</vt:i4>
      </vt:variant>
      <vt:variant>
        <vt:i4>0</vt:i4>
      </vt:variant>
      <vt:variant>
        <vt:i4>5</vt:i4>
      </vt:variant>
      <vt:variant>
        <vt:lpwstr/>
      </vt:variant>
      <vt:variant>
        <vt:lpwstr>_Toc384917258</vt:lpwstr>
      </vt:variant>
      <vt:variant>
        <vt:i4>1310772</vt:i4>
      </vt:variant>
      <vt:variant>
        <vt:i4>272</vt:i4>
      </vt:variant>
      <vt:variant>
        <vt:i4>0</vt:i4>
      </vt:variant>
      <vt:variant>
        <vt:i4>5</vt:i4>
      </vt:variant>
      <vt:variant>
        <vt:lpwstr/>
      </vt:variant>
      <vt:variant>
        <vt:lpwstr>_Toc384917257</vt:lpwstr>
      </vt:variant>
      <vt:variant>
        <vt:i4>1310772</vt:i4>
      </vt:variant>
      <vt:variant>
        <vt:i4>266</vt:i4>
      </vt:variant>
      <vt:variant>
        <vt:i4>0</vt:i4>
      </vt:variant>
      <vt:variant>
        <vt:i4>5</vt:i4>
      </vt:variant>
      <vt:variant>
        <vt:lpwstr/>
      </vt:variant>
      <vt:variant>
        <vt:lpwstr>_Toc384917256</vt:lpwstr>
      </vt:variant>
      <vt:variant>
        <vt:i4>1310772</vt:i4>
      </vt:variant>
      <vt:variant>
        <vt:i4>260</vt:i4>
      </vt:variant>
      <vt:variant>
        <vt:i4>0</vt:i4>
      </vt:variant>
      <vt:variant>
        <vt:i4>5</vt:i4>
      </vt:variant>
      <vt:variant>
        <vt:lpwstr/>
      </vt:variant>
      <vt:variant>
        <vt:lpwstr>_Toc384917255</vt:lpwstr>
      </vt:variant>
      <vt:variant>
        <vt:i4>1310772</vt:i4>
      </vt:variant>
      <vt:variant>
        <vt:i4>254</vt:i4>
      </vt:variant>
      <vt:variant>
        <vt:i4>0</vt:i4>
      </vt:variant>
      <vt:variant>
        <vt:i4>5</vt:i4>
      </vt:variant>
      <vt:variant>
        <vt:lpwstr/>
      </vt:variant>
      <vt:variant>
        <vt:lpwstr>_Toc384917254</vt:lpwstr>
      </vt:variant>
      <vt:variant>
        <vt:i4>1310772</vt:i4>
      </vt:variant>
      <vt:variant>
        <vt:i4>248</vt:i4>
      </vt:variant>
      <vt:variant>
        <vt:i4>0</vt:i4>
      </vt:variant>
      <vt:variant>
        <vt:i4>5</vt:i4>
      </vt:variant>
      <vt:variant>
        <vt:lpwstr/>
      </vt:variant>
      <vt:variant>
        <vt:lpwstr>_Toc384917253</vt:lpwstr>
      </vt:variant>
      <vt:variant>
        <vt:i4>1310772</vt:i4>
      </vt:variant>
      <vt:variant>
        <vt:i4>242</vt:i4>
      </vt:variant>
      <vt:variant>
        <vt:i4>0</vt:i4>
      </vt:variant>
      <vt:variant>
        <vt:i4>5</vt:i4>
      </vt:variant>
      <vt:variant>
        <vt:lpwstr/>
      </vt:variant>
      <vt:variant>
        <vt:lpwstr>_Toc384917252</vt:lpwstr>
      </vt:variant>
      <vt:variant>
        <vt:i4>1310772</vt:i4>
      </vt:variant>
      <vt:variant>
        <vt:i4>236</vt:i4>
      </vt:variant>
      <vt:variant>
        <vt:i4>0</vt:i4>
      </vt:variant>
      <vt:variant>
        <vt:i4>5</vt:i4>
      </vt:variant>
      <vt:variant>
        <vt:lpwstr/>
      </vt:variant>
      <vt:variant>
        <vt:lpwstr>_Toc384917251</vt:lpwstr>
      </vt:variant>
      <vt:variant>
        <vt:i4>1310772</vt:i4>
      </vt:variant>
      <vt:variant>
        <vt:i4>230</vt:i4>
      </vt:variant>
      <vt:variant>
        <vt:i4>0</vt:i4>
      </vt:variant>
      <vt:variant>
        <vt:i4>5</vt:i4>
      </vt:variant>
      <vt:variant>
        <vt:lpwstr/>
      </vt:variant>
      <vt:variant>
        <vt:lpwstr>_Toc384917250</vt:lpwstr>
      </vt:variant>
      <vt:variant>
        <vt:i4>1376308</vt:i4>
      </vt:variant>
      <vt:variant>
        <vt:i4>224</vt:i4>
      </vt:variant>
      <vt:variant>
        <vt:i4>0</vt:i4>
      </vt:variant>
      <vt:variant>
        <vt:i4>5</vt:i4>
      </vt:variant>
      <vt:variant>
        <vt:lpwstr/>
      </vt:variant>
      <vt:variant>
        <vt:lpwstr>_Toc384917249</vt:lpwstr>
      </vt:variant>
      <vt:variant>
        <vt:i4>1376308</vt:i4>
      </vt:variant>
      <vt:variant>
        <vt:i4>218</vt:i4>
      </vt:variant>
      <vt:variant>
        <vt:i4>0</vt:i4>
      </vt:variant>
      <vt:variant>
        <vt:i4>5</vt:i4>
      </vt:variant>
      <vt:variant>
        <vt:lpwstr/>
      </vt:variant>
      <vt:variant>
        <vt:lpwstr>_Toc384917248</vt:lpwstr>
      </vt:variant>
      <vt:variant>
        <vt:i4>1376308</vt:i4>
      </vt:variant>
      <vt:variant>
        <vt:i4>212</vt:i4>
      </vt:variant>
      <vt:variant>
        <vt:i4>0</vt:i4>
      </vt:variant>
      <vt:variant>
        <vt:i4>5</vt:i4>
      </vt:variant>
      <vt:variant>
        <vt:lpwstr/>
      </vt:variant>
      <vt:variant>
        <vt:lpwstr>_Toc384917247</vt:lpwstr>
      </vt:variant>
      <vt:variant>
        <vt:i4>1376308</vt:i4>
      </vt:variant>
      <vt:variant>
        <vt:i4>206</vt:i4>
      </vt:variant>
      <vt:variant>
        <vt:i4>0</vt:i4>
      </vt:variant>
      <vt:variant>
        <vt:i4>5</vt:i4>
      </vt:variant>
      <vt:variant>
        <vt:lpwstr/>
      </vt:variant>
      <vt:variant>
        <vt:lpwstr>_Toc384917246</vt:lpwstr>
      </vt:variant>
      <vt:variant>
        <vt:i4>1376308</vt:i4>
      </vt:variant>
      <vt:variant>
        <vt:i4>200</vt:i4>
      </vt:variant>
      <vt:variant>
        <vt:i4>0</vt:i4>
      </vt:variant>
      <vt:variant>
        <vt:i4>5</vt:i4>
      </vt:variant>
      <vt:variant>
        <vt:lpwstr/>
      </vt:variant>
      <vt:variant>
        <vt:lpwstr>_Toc384917245</vt:lpwstr>
      </vt:variant>
      <vt:variant>
        <vt:i4>1376308</vt:i4>
      </vt:variant>
      <vt:variant>
        <vt:i4>194</vt:i4>
      </vt:variant>
      <vt:variant>
        <vt:i4>0</vt:i4>
      </vt:variant>
      <vt:variant>
        <vt:i4>5</vt:i4>
      </vt:variant>
      <vt:variant>
        <vt:lpwstr/>
      </vt:variant>
      <vt:variant>
        <vt:lpwstr>_Toc384917244</vt:lpwstr>
      </vt:variant>
      <vt:variant>
        <vt:i4>1376308</vt:i4>
      </vt:variant>
      <vt:variant>
        <vt:i4>188</vt:i4>
      </vt:variant>
      <vt:variant>
        <vt:i4>0</vt:i4>
      </vt:variant>
      <vt:variant>
        <vt:i4>5</vt:i4>
      </vt:variant>
      <vt:variant>
        <vt:lpwstr/>
      </vt:variant>
      <vt:variant>
        <vt:lpwstr>_Toc384917243</vt:lpwstr>
      </vt:variant>
      <vt:variant>
        <vt:i4>1376308</vt:i4>
      </vt:variant>
      <vt:variant>
        <vt:i4>182</vt:i4>
      </vt:variant>
      <vt:variant>
        <vt:i4>0</vt:i4>
      </vt:variant>
      <vt:variant>
        <vt:i4>5</vt:i4>
      </vt:variant>
      <vt:variant>
        <vt:lpwstr/>
      </vt:variant>
      <vt:variant>
        <vt:lpwstr>_Toc384917242</vt:lpwstr>
      </vt:variant>
      <vt:variant>
        <vt:i4>1376308</vt:i4>
      </vt:variant>
      <vt:variant>
        <vt:i4>176</vt:i4>
      </vt:variant>
      <vt:variant>
        <vt:i4>0</vt:i4>
      </vt:variant>
      <vt:variant>
        <vt:i4>5</vt:i4>
      </vt:variant>
      <vt:variant>
        <vt:lpwstr/>
      </vt:variant>
      <vt:variant>
        <vt:lpwstr>_Toc384917241</vt:lpwstr>
      </vt:variant>
      <vt:variant>
        <vt:i4>1376308</vt:i4>
      </vt:variant>
      <vt:variant>
        <vt:i4>170</vt:i4>
      </vt:variant>
      <vt:variant>
        <vt:i4>0</vt:i4>
      </vt:variant>
      <vt:variant>
        <vt:i4>5</vt:i4>
      </vt:variant>
      <vt:variant>
        <vt:lpwstr/>
      </vt:variant>
      <vt:variant>
        <vt:lpwstr>_Toc384917240</vt:lpwstr>
      </vt:variant>
      <vt:variant>
        <vt:i4>1179700</vt:i4>
      </vt:variant>
      <vt:variant>
        <vt:i4>164</vt:i4>
      </vt:variant>
      <vt:variant>
        <vt:i4>0</vt:i4>
      </vt:variant>
      <vt:variant>
        <vt:i4>5</vt:i4>
      </vt:variant>
      <vt:variant>
        <vt:lpwstr/>
      </vt:variant>
      <vt:variant>
        <vt:lpwstr>_Toc384917239</vt:lpwstr>
      </vt:variant>
      <vt:variant>
        <vt:i4>1179700</vt:i4>
      </vt:variant>
      <vt:variant>
        <vt:i4>158</vt:i4>
      </vt:variant>
      <vt:variant>
        <vt:i4>0</vt:i4>
      </vt:variant>
      <vt:variant>
        <vt:i4>5</vt:i4>
      </vt:variant>
      <vt:variant>
        <vt:lpwstr/>
      </vt:variant>
      <vt:variant>
        <vt:lpwstr>_Toc384917238</vt:lpwstr>
      </vt:variant>
      <vt:variant>
        <vt:i4>1179700</vt:i4>
      </vt:variant>
      <vt:variant>
        <vt:i4>152</vt:i4>
      </vt:variant>
      <vt:variant>
        <vt:i4>0</vt:i4>
      </vt:variant>
      <vt:variant>
        <vt:i4>5</vt:i4>
      </vt:variant>
      <vt:variant>
        <vt:lpwstr/>
      </vt:variant>
      <vt:variant>
        <vt:lpwstr>_Toc384917237</vt:lpwstr>
      </vt:variant>
      <vt:variant>
        <vt:i4>1179700</vt:i4>
      </vt:variant>
      <vt:variant>
        <vt:i4>146</vt:i4>
      </vt:variant>
      <vt:variant>
        <vt:i4>0</vt:i4>
      </vt:variant>
      <vt:variant>
        <vt:i4>5</vt:i4>
      </vt:variant>
      <vt:variant>
        <vt:lpwstr/>
      </vt:variant>
      <vt:variant>
        <vt:lpwstr>_Toc384917236</vt:lpwstr>
      </vt:variant>
      <vt:variant>
        <vt:i4>1179700</vt:i4>
      </vt:variant>
      <vt:variant>
        <vt:i4>140</vt:i4>
      </vt:variant>
      <vt:variant>
        <vt:i4>0</vt:i4>
      </vt:variant>
      <vt:variant>
        <vt:i4>5</vt:i4>
      </vt:variant>
      <vt:variant>
        <vt:lpwstr/>
      </vt:variant>
      <vt:variant>
        <vt:lpwstr>_Toc384917235</vt:lpwstr>
      </vt:variant>
      <vt:variant>
        <vt:i4>1179700</vt:i4>
      </vt:variant>
      <vt:variant>
        <vt:i4>134</vt:i4>
      </vt:variant>
      <vt:variant>
        <vt:i4>0</vt:i4>
      </vt:variant>
      <vt:variant>
        <vt:i4>5</vt:i4>
      </vt:variant>
      <vt:variant>
        <vt:lpwstr/>
      </vt:variant>
      <vt:variant>
        <vt:lpwstr>_Toc384917234</vt:lpwstr>
      </vt:variant>
      <vt:variant>
        <vt:i4>1179700</vt:i4>
      </vt:variant>
      <vt:variant>
        <vt:i4>128</vt:i4>
      </vt:variant>
      <vt:variant>
        <vt:i4>0</vt:i4>
      </vt:variant>
      <vt:variant>
        <vt:i4>5</vt:i4>
      </vt:variant>
      <vt:variant>
        <vt:lpwstr/>
      </vt:variant>
      <vt:variant>
        <vt:lpwstr>_Toc384917233</vt:lpwstr>
      </vt:variant>
      <vt:variant>
        <vt:i4>1179700</vt:i4>
      </vt:variant>
      <vt:variant>
        <vt:i4>122</vt:i4>
      </vt:variant>
      <vt:variant>
        <vt:i4>0</vt:i4>
      </vt:variant>
      <vt:variant>
        <vt:i4>5</vt:i4>
      </vt:variant>
      <vt:variant>
        <vt:lpwstr/>
      </vt:variant>
      <vt:variant>
        <vt:lpwstr>_Toc384917232</vt:lpwstr>
      </vt:variant>
      <vt:variant>
        <vt:i4>1179700</vt:i4>
      </vt:variant>
      <vt:variant>
        <vt:i4>116</vt:i4>
      </vt:variant>
      <vt:variant>
        <vt:i4>0</vt:i4>
      </vt:variant>
      <vt:variant>
        <vt:i4>5</vt:i4>
      </vt:variant>
      <vt:variant>
        <vt:lpwstr/>
      </vt:variant>
      <vt:variant>
        <vt:lpwstr>_Toc384917231</vt:lpwstr>
      </vt:variant>
      <vt:variant>
        <vt:i4>1179700</vt:i4>
      </vt:variant>
      <vt:variant>
        <vt:i4>110</vt:i4>
      </vt:variant>
      <vt:variant>
        <vt:i4>0</vt:i4>
      </vt:variant>
      <vt:variant>
        <vt:i4>5</vt:i4>
      </vt:variant>
      <vt:variant>
        <vt:lpwstr/>
      </vt:variant>
      <vt:variant>
        <vt:lpwstr>_Toc384917230</vt:lpwstr>
      </vt:variant>
      <vt:variant>
        <vt:i4>1245236</vt:i4>
      </vt:variant>
      <vt:variant>
        <vt:i4>104</vt:i4>
      </vt:variant>
      <vt:variant>
        <vt:i4>0</vt:i4>
      </vt:variant>
      <vt:variant>
        <vt:i4>5</vt:i4>
      </vt:variant>
      <vt:variant>
        <vt:lpwstr/>
      </vt:variant>
      <vt:variant>
        <vt:lpwstr>_Toc384917229</vt:lpwstr>
      </vt:variant>
      <vt:variant>
        <vt:i4>1245236</vt:i4>
      </vt:variant>
      <vt:variant>
        <vt:i4>98</vt:i4>
      </vt:variant>
      <vt:variant>
        <vt:i4>0</vt:i4>
      </vt:variant>
      <vt:variant>
        <vt:i4>5</vt:i4>
      </vt:variant>
      <vt:variant>
        <vt:lpwstr/>
      </vt:variant>
      <vt:variant>
        <vt:lpwstr>_Toc384917228</vt:lpwstr>
      </vt:variant>
      <vt:variant>
        <vt:i4>1245236</vt:i4>
      </vt:variant>
      <vt:variant>
        <vt:i4>92</vt:i4>
      </vt:variant>
      <vt:variant>
        <vt:i4>0</vt:i4>
      </vt:variant>
      <vt:variant>
        <vt:i4>5</vt:i4>
      </vt:variant>
      <vt:variant>
        <vt:lpwstr/>
      </vt:variant>
      <vt:variant>
        <vt:lpwstr>_Toc384917227</vt:lpwstr>
      </vt:variant>
      <vt:variant>
        <vt:i4>1245236</vt:i4>
      </vt:variant>
      <vt:variant>
        <vt:i4>86</vt:i4>
      </vt:variant>
      <vt:variant>
        <vt:i4>0</vt:i4>
      </vt:variant>
      <vt:variant>
        <vt:i4>5</vt:i4>
      </vt:variant>
      <vt:variant>
        <vt:lpwstr/>
      </vt:variant>
      <vt:variant>
        <vt:lpwstr>_Toc384917226</vt:lpwstr>
      </vt:variant>
      <vt:variant>
        <vt:i4>1245236</vt:i4>
      </vt:variant>
      <vt:variant>
        <vt:i4>80</vt:i4>
      </vt:variant>
      <vt:variant>
        <vt:i4>0</vt:i4>
      </vt:variant>
      <vt:variant>
        <vt:i4>5</vt:i4>
      </vt:variant>
      <vt:variant>
        <vt:lpwstr/>
      </vt:variant>
      <vt:variant>
        <vt:lpwstr>_Toc384917225</vt:lpwstr>
      </vt:variant>
      <vt:variant>
        <vt:i4>1245236</vt:i4>
      </vt:variant>
      <vt:variant>
        <vt:i4>74</vt:i4>
      </vt:variant>
      <vt:variant>
        <vt:i4>0</vt:i4>
      </vt:variant>
      <vt:variant>
        <vt:i4>5</vt:i4>
      </vt:variant>
      <vt:variant>
        <vt:lpwstr/>
      </vt:variant>
      <vt:variant>
        <vt:lpwstr>_Toc384917224</vt:lpwstr>
      </vt:variant>
      <vt:variant>
        <vt:i4>1245236</vt:i4>
      </vt:variant>
      <vt:variant>
        <vt:i4>68</vt:i4>
      </vt:variant>
      <vt:variant>
        <vt:i4>0</vt:i4>
      </vt:variant>
      <vt:variant>
        <vt:i4>5</vt:i4>
      </vt:variant>
      <vt:variant>
        <vt:lpwstr/>
      </vt:variant>
      <vt:variant>
        <vt:lpwstr>_Toc384917223</vt:lpwstr>
      </vt:variant>
      <vt:variant>
        <vt:i4>1245236</vt:i4>
      </vt:variant>
      <vt:variant>
        <vt:i4>62</vt:i4>
      </vt:variant>
      <vt:variant>
        <vt:i4>0</vt:i4>
      </vt:variant>
      <vt:variant>
        <vt:i4>5</vt:i4>
      </vt:variant>
      <vt:variant>
        <vt:lpwstr/>
      </vt:variant>
      <vt:variant>
        <vt:lpwstr>_Toc384917222</vt:lpwstr>
      </vt:variant>
      <vt:variant>
        <vt:i4>1245236</vt:i4>
      </vt:variant>
      <vt:variant>
        <vt:i4>56</vt:i4>
      </vt:variant>
      <vt:variant>
        <vt:i4>0</vt:i4>
      </vt:variant>
      <vt:variant>
        <vt:i4>5</vt:i4>
      </vt:variant>
      <vt:variant>
        <vt:lpwstr/>
      </vt:variant>
      <vt:variant>
        <vt:lpwstr>_Toc384917221</vt:lpwstr>
      </vt:variant>
      <vt:variant>
        <vt:i4>1245236</vt:i4>
      </vt:variant>
      <vt:variant>
        <vt:i4>50</vt:i4>
      </vt:variant>
      <vt:variant>
        <vt:i4>0</vt:i4>
      </vt:variant>
      <vt:variant>
        <vt:i4>5</vt:i4>
      </vt:variant>
      <vt:variant>
        <vt:lpwstr/>
      </vt:variant>
      <vt:variant>
        <vt:lpwstr>_Toc384917220</vt:lpwstr>
      </vt:variant>
      <vt:variant>
        <vt:i4>1048628</vt:i4>
      </vt:variant>
      <vt:variant>
        <vt:i4>44</vt:i4>
      </vt:variant>
      <vt:variant>
        <vt:i4>0</vt:i4>
      </vt:variant>
      <vt:variant>
        <vt:i4>5</vt:i4>
      </vt:variant>
      <vt:variant>
        <vt:lpwstr/>
      </vt:variant>
      <vt:variant>
        <vt:lpwstr>_Toc384917219</vt:lpwstr>
      </vt:variant>
      <vt:variant>
        <vt:i4>1048628</vt:i4>
      </vt:variant>
      <vt:variant>
        <vt:i4>38</vt:i4>
      </vt:variant>
      <vt:variant>
        <vt:i4>0</vt:i4>
      </vt:variant>
      <vt:variant>
        <vt:i4>5</vt:i4>
      </vt:variant>
      <vt:variant>
        <vt:lpwstr/>
      </vt:variant>
      <vt:variant>
        <vt:lpwstr>_Toc384917218</vt:lpwstr>
      </vt:variant>
      <vt:variant>
        <vt:i4>1048628</vt:i4>
      </vt:variant>
      <vt:variant>
        <vt:i4>32</vt:i4>
      </vt:variant>
      <vt:variant>
        <vt:i4>0</vt:i4>
      </vt:variant>
      <vt:variant>
        <vt:i4>5</vt:i4>
      </vt:variant>
      <vt:variant>
        <vt:lpwstr/>
      </vt:variant>
      <vt:variant>
        <vt:lpwstr>_Toc384917217</vt:lpwstr>
      </vt:variant>
      <vt:variant>
        <vt:i4>1048628</vt:i4>
      </vt:variant>
      <vt:variant>
        <vt:i4>26</vt:i4>
      </vt:variant>
      <vt:variant>
        <vt:i4>0</vt:i4>
      </vt:variant>
      <vt:variant>
        <vt:i4>5</vt:i4>
      </vt:variant>
      <vt:variant>
        <vt:lpwstr/>
      </vt:variant>
      <vt:variant>
        <vt:lpwstr>_Toc384917216</vt:lpwstr>
      </vt:variant>
      <vt:variant>
        <vt:i4>1048628</vt:i4>
      </vt:variant>
      <vt:variant>
        <vt:i4>20</vt:i4>
      </vt:variant>
      <vt:variant>
        <vt:i4>0</vt:i4>
      </vt:variant>
      <vt:variant>
        <vt:i4>5</vt:i4>
      </vt:variant>
      <vt:variant>
        <vt:lpwstr/>
      </vt:variant>
      <vt:variant>
        <vt:lpwstr>_Toc384917215</vt:lpwstr>
      </vt:variant>
      <vt:variant>
        <vt:i4>1048628</vt:i4>
      </vt:variant>
      <vt:variant>
        <vt:i4>14</vt:i4>
      </vt:variant>
      <vt:variant>
        <vt:i4>0</vt:i4>
      </vt:variant>
      <vt:variant>
        <vt:i4>5</vt:i4>
      </vt:variant>
      <vt:variant>
        <vt:lpwstr/>
      </vt:variant>
      <vt:variant>
        <vt:lpwstr>_Toc384917214</vt:lpwstr>
      </vt:variant>
      <vt:variant>
        <vt:i4>1048628</vt:i4>
      </vt:variant>
      <vt:variant>
        <vt:i4>8</vt:i4>
      </vt:variant>
      <vt:variant>
        <vt:i4>0</vt:i4>
      </vt:variant>
      <vt:variant>
        <vt:i4>5</vt:i4>
      </vt:variant>
      <vt:variant>
        <vt:lpwstr/>
      </vt:variant>
      <vt:variant>
        <vt:lpwstr>_Toc384917213</vt:lpwstr>
      </vt:variant>
      <vt:variant>
        <vt:i4>1048628</vt:i4>
      </vt:variant>
      <vt:variant>
        <vt:i4>2</vt:i4>
      </vt:variant>
      <vt:variant>
        <vt:i4>0</vt:i4>
      </vt:variant>
      <vt:variant>
        <vt:i4>5</vt:i4>
      </vt:variant>
      <vt:variant>
        <vt:lpwstr/>
      </vt:variant>
      <vt:variant>
        <vt:lpwstr>_Toc384917212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تابشی از قرآن - ترجمه و تفسیر قرآن کریم</dc:title>
  <dc:subject>تفسیر</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تفسیر; ترجمه; قرآن کریم; برقعی</cp:keywords>
  <dc:description>ترجمه و تفسیر قرآن کریم به زبان فارسی است. هدف نویسنده از نگارش این مجموعه چهار جلدی، بیان مفاهیم آیات قرآن و شرح پیام هدایت بخش آن، به دور از تعصبات مذهبی و جهت گیری‌های فرقه‌ای است. وی در جلد نخست کتاب و در مقدمه‌ای مبسوط، که نیمی از حجم این جلد را در بر گرفته، اطلاعات جامعی درباره مهمترین مباحث علوم قرآن ارائه می‌دهد تا به این صورت، خواننده ناآشنا نسبت به مفاهیم تخصصی و اصطلاحات قرآنی، شناختی نسبی پیدا کند؛ از جمله مباحثی همچون: شیوه کتابت قرآن، قرائت‌های مختلف، انگیزه و چگونگی تدوین قرآن در زمان عثمان، تحریف در قرآن، محکم و متشابه، اعجاز قرآن و انواع آن، ویژگی‌های منحصر به فرد نصّ قرآن و غیره. شیوه وی در تفسیر، به گونه‌ای است که از پرداختن به اصطلاحات ثقیل و فنی تفسیری اجتناب کرده و در نتیجه، خواننده با متنی روان و ساده روبرو است. او پس از ارائه ترجمه‌ای روان از آیه، معنا و تفسیر واژگان خاصی از آن را که دارای وجوه و نظایر چندگانه است و یا نیازمند تعریف می‌باشد بیان کرده و خواننده را یاری می‌رساند تا پیام اصلی هر آیه را به درستی در یابد. جلد نخست کتاب تفسیر سوره‌های فاتحه تا نساء، جلد دوم سوره‌های مائده تا یوسف، جلد سوم ادامه یوسف تا فاطر و جلد چهارم به تفسیر سوره یس تا ناس اختصاص دارد.</dc:description>
  <cp:lastModifiedBy>Dell</cp:lastModifiedBy>
  <cp:revision>2</cp:revision>
  <cp:lastPrinted>2005-09-12T23:50:00Z</cp:lastPrinted>
  <dcterms:created xsi:type="dcterms:W3CDTF">2016-07-03T09:15:00Z</dcterms:created>
  <dcterms:modified xsi:type="dcterms:W3CDTF">2016-07-03T09:15:00Z</dcterms:modified>
  <cp:category>www.aqeedeh.com;کتابخانه عقیده</cp:category>
  <cp:version>1.0 July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